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63F" w:rsidP="00E0563F" w14:paraId="3ED71CCE" w14:textId="1B0B9A51">
      <w:pPr>
        <w:widowControl/>
        <w:jc w:val="center"/>
        <w:rPr>
          <w:b/>
          <w:bCs/>
        </w:rPr>
      </w:pPr>
      <w:r>
        <w:rPr>
          <w:b/>
          <w:bCs/>
        </w:rPr>
        <w:t xml:space="preserve"> </w:t>
      </w:r>
    </w:p>
    <w:p w:rsidR="0052062F" w:rsidRPr="00523CFE" w14:paraId="5D78CDF8" w14:textId="77777777">
      <w:pPr>
        <w:widowControl/>
        <w:jc w:val="center"/>
        <w:rPr>
          <w:b/>
          <w:bCs/>
        </w:rPr>
      </w:pPr>
      <w:r w:rsidRPr="00523CFE">
        <w:rPr>
          <w:b/>
          <w:bCs/>
        </w:rPr>
        <w:t xml:space="preserve">SUPPORTING STATEMENT FOR THE </w:t>
      </w:r>
    </w:p>
    <w:p w:rsidR="0052062F" w:rsidRPr="00523CFE" w14:paraId="7E8299B4" w14:textId="77777777">
      <w:pPr>
        <w:widowControl/>
        <w:jc w:val="center"/>
        <w:rPr>
          <w:b/>
          <w:bCs/>
        </w:rPr>
      </w:pPr>
      <w:r w:rsidRPr="00523CFE">
        <w:rPr>
          <w:b/>
          <w:bCs/>
        </w:rPr>
        <w:t>INFORMATION</w:t>
      </w:r>
      <w:r w:rsidR="00AE3ECA">
        <w:rPr>
          <w:b/>
          <w:bCs/>
        </w:rPr>
        <w:t xml:space="preserve"> </w:t>
      </w:r>
      <w:r w:rsidRPr="00523CFE">
        <w:rPr>
          <w:b/>
          <w:bCs/>
        </w:rPr>
        <w:t xml:space="preserve">COLLECTION REQUIREMENTS OF THE </w:t>
      </w:r>
    </w:p>
    <w:p w:rsidR="00205D57" w:rsidP="00704D34" w14:paraId="1F2059D9" w14:textId="14A1AA9C">
      <w:pPr>
        <w:widowControl/>
        <w:jc w:val="center"/>
        <w:rPr>
          <w:b/>
          <w:bCs/>
        </w:rPr>
      </w:pPr>
      <w:r>
        <w:rPr>
          <w:b/>
          <w:bCs/>
        </w:rPr>
        <w:t>EMERGENCY RESPON</w:t>
      </w:r>
      <w:r w:rsidR="009F5C33">
        <w:rPr>
          <w:b/>
          <w:bCs/>
        </w:rPr>
        <w:t>SE</w:t>
      </w:r>
      <w:r w:rsidRPr="000D76C8">
        <w:rPr>
          <w:b/>
          <w:bCs/>
        </w:rPr>
        <w:t xml:space="preserve"> STANDARD</w:t>
      </w:r>
      <w:r w:rsidRPr="00F02922">
        <w:rPr>
          <w:b/>
          <w:bCs/>
        </w:rPr>
        <w:t xml:space="preserve"> (29 CFR 1910</w:t>
      </w:r>
      <w:r>
        <w:rPr>
          <w:b/>
          <w:bCs/>
        </w:rPr>
        <w:t>.156</w:t>
      </w:r>
      <w:r w:rsidRPr="00F02922">
        <w:rPr>
          <w:b/>
          <w:bCs/>
        </w:rPr>
        <w:t xml:space="preserve">) </w:t>
      </w:r>
    </w:p>
    <w:p w:rsidR="00E10A53" w:rsidRPr="00F02922" w:rsidP="000D76C8" w14:paraId="336CC01B" w14:textId="08CF98AA">
      <w:pPr>
        <w:widowControl/>
        <w:jc w:val="center"/>
      </w:pPr>
      <w:r w:rsidRPr="00F02922">
        <w:rPr>
          <w:b/>
          <w:bCs/>
        </w:rPr>
        <w:t>OFFICE OF MANAGEMENT AND BUDGET (OMB)</w:t>
      </w:r>
    </w:p>
    <w:p w:rsidR="00AE3ECA" w:rsidP="000D76C8" w14:paraId="4B74EDB1" w14:textId="0B5F1B72">
      <w:pPr>
        <w:pStyle w:val="Default"/>
        <w:jc w:val="center"/>
        <w:rPr>
          <w:b/>
          <w:bCs/>
        </w:rPr>
      </w:pPr>
      <w:r w:rsidRPr="00F02922">
        <w:rPr>
          <w:b/>
          <w:bCs/>
        </w:rPr>
        <w:t>CONTROL NUMBER 1218-0</w:t>
      </w:r>
      <w:r w:rsidR="00CC01B3">
        <w:rPr>
          <w:b/>
          <w:bCs/>
        </w:rPr>
        <w:t>075</w:t>
      </w:r>
      <w:r w:rsidR="0034047C">
        <w:rPr>
          <w:b/>
          <w:bCs/>
        </w:rPr>
        <w:t xml:space="preserve"> </w:t>
      </w:r>
      <w:r w:rsidRPr="00F02922">
        <w:rPr>
          <w:b/>
          <w:bCs/>
        </w:rPr>
        <w:t>(</w:t>
      </w:r>
      <w:r w:rsidR="00F7381A">
        <w:rPr>
          <w:b/>
          <w:bCs/>
        </w:rPr>
        <w:t>December</w:t>
      </w:r>
      <w:r w:rsidR="00141C6A">
        <w:rPr>
          <w:b/>
          <w:bCs/>
        </w:rPr>
        <w:t xml:space="preserve"> 2023</w:t>
      </w:r>
      <w:r w:rsidRPr="00F02922">
        <w:rPr>
          <w:b/>
          <w:bCs/>
        </w:rPr>
        <w:t>)</w:t>
      </w:r>
      <w:r>
        <w:rPr>
          <w:rStyle w:val="FootnoteReference"/>
          <w:vertAlign w:val="superscript"/>
        </w:rPr>
        <w:footnoteReference w:id="2"/>
      </w:r>
    </w:p>
    <w:p w:rsidR="0052062F" w:rsidP="00AE3ECA" w14:paraId="5FCF71F2" w14:textId="5FC2ED3E">
      <w:pPr>
        <w:widowControl/>
        <w:tabs>
          <w:tab w:val="center" w:pos="4680"/>
        </w:tabs>
        <w:jc w:val="center"/>
        <w:rPr>
          <w:b/>
          <w:bCs/>
        </w:rPr>
      </w:pPr>
    </w:p>
    <w:p w:rsidR="00633D65" w:rsidP="00AE3ECA" w14:paraId="3453382B" w14:textId="77777777">
      <w:pPr>
        <w:widowControl/>
        <w:tabs>
          <w:tab w:val="center" w:pos="4680"/>
        </w:tabs>
        <w:jc w:val="center"/>
        <w:rPr>
          <w:b/>
          <w:bCs/>
        </w:rPr>
      </w:pPr>
    </w:p>
    <w:p w:rsidR="00633D65" w:rsidRPr="009133AD" w:rsidP="00633D65" w14:paraId="779E88A2" w14:textId="5C3C51B1">
      <w:pPr>
        <w:widowControl/>
        <w:tabs>
          <w:tab w:val="center" w:pos="4680"/>
        </w:tabs>
        <w:rPr>
          <w:u w:val="single"/>
        </w:rPr>
      </w:pPr>
      <w:r>
        <w:rPr>
          <w:bCs/>
        </w:rPr>
        <w:t>OSHA is proposing to revise</w:t>
      </w:r>
      <w:r w:rsidRPr="00FE1D89" w:rsidR="00FE1D89">
        <w:rPr>
          <w:bCs/>
        </w:rPr>
        <w:t xml:space="preserve"> </w:t>
      </w:r>
      <w:r w:rsidR="00FE1D89">
        <w:rPr>
          <w:bCs/>
        </w:rPr>
        <w:t>a currently approved data collection</w:t>
      </w:r>
      <w:r w:rsidR="009A2D10">
        <w:rPr>
          <w:bCs/>
        </w:rPr>
        <w:t xml:space="preserve"> </w:t>
      </w:r>
      <w:r w:rsidR="00C43DAB">
        <w:rPr>
          <w:bCs/>
        </w:rPr>
        <w:t>contained</w:t>
      </w:r>
      <w:r w:rsidR="00596E52">
        <w:rPr>
          <w:bCs/>
        </w:rPr>
        <w:t xml:space="preserve"> </w:t>
      </w:r>
      <w:r w:rsidR="00730A34">
        <w:rPr>
          <w:bCs/>
        </w:rPr>
        <w:t>in</w:t>
      </w:r>
      <w:r w:rsidR="00F32368">
        <w:rPr>
          <w:bCs/>
        </w:rPr>
        <w:t xml:space="preserve"> </w:t>
      </w:r>
      <w:r w:rsidR="002B57FD">
        <w:rPr>
          <w:bCs/>
        </w:rPr>
        <w:t xml:space="preserve">29 CFR </w:t>
      </w:r>
      <w:r w:rsidR="007878EC">
        <w:rPr>
          <w:bCs/>
        </w:rPr>
        <w:t>1910.156</w:t>
      </w:r>
      <w:r w:rsidR="00853513">
        <w:rPr>
          <w:bCs/>
        </w:rPr>
        <w:t>,</w:t>
      </w:r>
      <w:r w:rsidR="00DB7DB8">
        <w:rPr>
          <w:bCs/>
        </w:rPr>
        <w:t xml:space="preserve"> Fire</w:t>
      </w:r>
      <w:r w:rsidR="003233BC">
        <w:rPr>
          <w:bCs/>
        </w:rPr>
        <w:t xml:space="preserve"> </w:t>
      </w:r>
      <w:r w:rsidR="00FC6A3D">
        <w:rPr>
          <w:bCs/>
        </w:rPr>
        <w:t>Brigade</w:t>
      </w:r>
      <w:r w:rsidR="000540F4">
        <w:rPr>
          <w:bCs/>
        </w:rPr>
        <w:t>s</w:t>
      </w:r>
      <w:r w:rsidR="00FC6A3D">
        <w:rPr>
          <w:bCs/>
        </w:rPr>
        <w:t>.</w:t>
      </w:r>
      <w:r w:rsidR="00727A6E">
        <w:rPr>
          <w:bCs/>
        </w:rPr>
        <w:t xml:space="preserve"> This revision </w:t>
      </w:r>
      <w:r w:rsidR="00976FB2">
        <w:rPr>
          <w:bCs/>
        </w:rPr>
        <w:t xml:space="preserve">proposes </w:t>
      </w:r>
      <w:r w:rsidR="00595283">
        <w:rPr>
          <w:bCs/>
        </w:rPr>
        <w:t>to ch</w:t>
      </w:r>
      <w:r w:rsidR="007E60D6">
        <w:rPr>
          <w:bCs/>
        </w:rPr>
        <w:t>a</w:t>
      </w:r>
      <w:r w:rsidR="004B4D21">
        <w:rPr>
          <w:bCs/>
        </w:rPr>
        <w:t>nge</w:t>
      </w:r>
      <w:r w:rsidR="002D426A">
        <w:rPr>
          <w:bCs/>
        </w:rPr>
        <w:t xml:space="preserve"> the title of section 1910.156</w:t>
      </w:r>
      <w:r w:rsidR="006F2A46">
        <w:rPr>
          <w:bCs/>
        </w:rPr>
        <w:t xml:space="preserve"> from Fire Brigade</w:t>
      </w:r>
      <w:r w:rsidR="0009770A">
        <w:rPr>
          <w:bCs/>
        </w:rPr>
        <w:t>s</w:t>
      </w:r>
      <w:r w:rsidR="006F2A46">
        <w:rPr>
          <w:bCs/>
        </w:rPr>
        <w:t xml:space="preserve"> to Emergency Response and </w:t>
      </w:r>
      <w:r w:rsidR="006745A9">
        <w:rPr>
          <w:bCs/>
        </w:rPr>
        <w:t xml:space="preserve">to </w:t>
      </w:r>
      <w:r w:rsidR="006F2A46">
        <w:rPr>
          <w:bCs/>
        </w:rPr>
        <w:t>broade</w:t>
      </w:r>
      <w:r w:rsidR="00E62957">
        <w:rPr>
          <w:bCs/>
        </w:rPr>
        <w:t>n</w:t>
      </w:r>
      <w:r w:rsidR="006F2A46">
        <w:rPr>
          <w:bCs/>
        </w:rPr>
        <w:t xml:space="preserve"> </w:t>
      </w:r>
      <w:r w:rsidR="00E62957">
        <w:rPr>
          <w:bCs/>
        </w:rPr>
        <w:t xml:space="preserve">the </w:t>
      </w:r>
      <w:r w:rsidR="006F2A46">
        <w:rPr>
          <w:bCs/>
        </w:rPr>
        <w:t xml:space="preserve">scope of the </w:t>
      </w:r>
      <w:r w:rsidR="007D5485">
        <w:rPr>
          <w:bCs/>
        </w:rPr>
        <w:t xml:space="preserve">standard </w:t>
      </w:r>
      <w:r w:rsidR="004C29CF">
        <w:rPr>
          <w:bCs/>
        </w:rPr>
        <w:t xml:space="preserve">to provide increased protections </w:t>
      </w:r>
      <w:r w:rsidR="007D5485">
        <w:rPr>
          <w:bCs/>
        </w:rPr>
        <w:t xml:space="preserve">for </w:t>
      </w:r>
      <w:r w:rsidR="006F2A46">
        <w:rPr>
          <w:bCs/>
        </w:rPr>
        <w:t>emergency re</w:t>
      </w:r>
      <w:r w:rsidR="00E11D57">
        <w:rPr>
          <w:bCs/>
        </w:rPr>
        <w:t>sponders</w:t>
      </w:r>
      <w:r w:rsidR="005B3C67">
        <w:rPr>
          <w:bCs/>
        </w:rPr>
        <w:t>.</w:t>
      </w:r>
      <w:r w:rsidR="00E11D57">
        <w:rPr>
          <w:bCs/>
        </w:rPr>
        <w:t xml:space="preserve"> </w:t>
      </w:r>
      <w:r w:rsidR="005B3C67">
        <w:rPr>
          <w:bCs/>
        </w:rPr>
        <w:t>These update</w:t>
      </w:r>
      <w:r w:rsidR="002370DB">
        <w:rPr>
          <w:bCs/>
        </w:rPr>
        <w:t>s</w:t>
      </w:r>
      <w:r w:rsidR="00E11D57">
        <w:rPr>
          <w:bCs/>
        </w:rPr>
        <w:t xml:space="preserve"> will</w:t>
      </w:r>
      <w:r w:rsidR="008262AE">
        <w:rPr>
          <w:bCs/>
        </w:rPr>
        <w:t xml:space="preserve"> </w:t>
      </w:r>
      <w:r w:rsidR="003745EB">
        <w:rPr>
          <w:bCs/>
        </w:rPr>
        <w:t xml:space="preserve">impose </w:t>
      </w:r>
      <w:r w:rsidR="00424AED">
        <w:rPr>
          <w:bCs/>
        </w:rPr>
        <w:t xml:space="preserve">new </w:t>
      </w:r>
      <w:r w:rsidR="002122CA">
        <w:rPr>
          <w:bCs/>
        </w:rPr>
        <w:t xml:space="preserve">data </w:t>
      </w:r>
      <w:r w:rsidR="00424AED">
        <w:rPr>
          <w:bCs/>
        </w:rPr>
        <w:t xml:space="preserve">collections </w:t>
      </w:r>
      <w:r w:rsidR="000905FA">
        <w:rPr>
          <w:bCs/>
        </w:rPr>
        <w:t>that</w:t>
      </w:r>
      <w:r w:rsidR="004C5D2B">
        <w:rPr>
          <w:bCs/>
        </w:rPr>
        <w:t xml:space="preserve"> will </w:t>
      </w:r>
      <w:r w:rsidR="00695469">
        <w:rPr>
          <w:bCs/>
        </w:rPr>
        <w:t>be subject to</w:t>
      </w:r>
      <w:r w:rsidR="004C5D2B">
        <w:rPr>
          <w:bCs/>
        </w:rPr>
        <w:t xml:space="preserve"> OMB approval </w:t>
      </w:r>
      <w:r w:rsidR="00403736">
        <w:rPr>
          <w:bCs/>
        </w:rPr>
        <w:t xml:space="preserve">as defined </w:t>
      </w:r>
      <w:r w:rsidR="004C5D2B">
        <w:rPr>
          <w:bCs/>
        </w:rPr>
        <w:t xml:space="preserve">under </w:t>
      </w:r>
      <w:r w:rsidR="00606F34">
        <w:rPr>
          <w:bCs/>
        </w:rPr>
        <w:t xml:space="preserve">5 CFR </w:t>
      </w:r>
      <w:r w:rsidR="004C5D2B">
        <w:rPr>
          <w:bCs/>
        </w:rPr>
        <w:t>1320</w:t>
      </w:r>
      <w:r w:rsidR="00825EC7">
        <w:rPr>
          <w:bCs/>
        </w:rPr>
        <w:t>.</w:t>
      </w:r>
      <w:r w:rsidR="00606F34">
        <w:rPr>
          <w:bCs/>
        </w:rPr>
        <w:t>3</w:t>
      </w:r>
      <w:r w:rsidRPr="000D76C8">
        <w:t>.</w:t>
      </w:r>
      <w:r w:rsidRPr="00C55BF5">
        <w:rPr>
          <w:u w:val="single"/>
        </w:rPr>
        <w:t xml:space="preserve"> </w:t>
      </w:r>
      <w:r w:rsidR="00986234">
        <w:rPr>
          <w:u w:val="single"/>
        </w:rPr>
        <w:t xml:space="preserve"> </w:t>
      </w:r>
    </w:p>
    <w:p w:rsidR="0052062F" w14:paraId="17ECA5D7" w14:textId="4C21062E">
      <w:pPr>
        <w:widowControl/>
        <w:rPr>
          <w:rFonts w:ascii="Shruti" w:cs="Shruti"/>
          <w:b/>
          <w:bCs/>
        </w:rPr>
      </w:pPr>
    </w:p>
    <w:p w:rsidR="0052062F" w:rsidRPr="00523CFE" w14:paraId="6CA2EDAA" w14:textId="77777777">
      <w:pPr>
        <w:widowControl/>
        <w:rPr>
          <w:color w:val="FF00FF"/>
        </w:rPr>
      </w:pPr>
      <w:r>
        <w:rPr>
          <w:b/>
          <w:bCs/>
        </w:rPr>
        <w:t xml:space="preserve">A.  </w:t>
      </w:r>
      <w:r w:rsidRPr="00523CFE">
        <w:rPr>
          <w:b/>
          <w:bCs/>
        </w:rPr>
        <w:t>JUSTIFICATION</w:t>
      </w:r>
    </w:p>
    <w:p w:rsidR="0052062F" w14:paraId="41847451" w14:textId="77777777">
      <w:pPr>
        <w:widowControl/>
        <w:rPr>
          <w:rFonts w:ascii="Shruti" w:cs="Shruti"/>
          <w:color w:val="000000"/>
        </w:rPr>
      </w:pPr>
    </w:p>
    <w:p w:rsidR="0052062F" w:rsidRPr="00C55BF5" w14:paraId="116F0E16" w14:textId="77777777">
      <w:pPr>
        <w:widowControl/>
        <w:rPr>
          <w:color w:val="000000"/>
        </w:rPr>
      </w:pPr>
      <w:r w:rsidRPr="009133AD">
        <w:rPr>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2062F" w14:paraId="6C7C207B" w14:textId="77777777">
      <w:pPr>
        <w:widowControl/>
        <w:rPr>
          <w:rFonts w:ascii="Shruti" w:cs="Shruti"/>
          <w:color w:val="000000"/>
        </w:rPr>
      </w:pPr>
    </w:p>
    <w:p w:rsidR="00CB107B" w:rsidP="00CB107B" w14:paraId="70F6FB41" w14:textId="25DC9E95">
      <w:pPr>
        <w:widowControl/>
      </w:pPr>
      <w:r w:rsidRPr="00523CFE">
        <w:rPr>
          <w:color w:val="000000"/>
        </w:rPr>
        <w:t>The main purpose of the Occupational Safety and Health Act (OSH Act or Act) is to “assure so far as possible every working man and woman in the Nation safe and healthful working conditions and to preserve our human resources” (29 U.S.C. 651)</w:t>
      </w:r>
      <w:r w:rsidR="00AE3ECA">
        <w:rPr>
          <w:color w:val="000000"/>
        </w:rPr>
        <w:t>.</w:t>
      </w:r>
      <w:r w:rsidRPr="00523CFE">
        <w:rPr>
          <w:color w:val="000000"/>
        </w:rPr>
        <w:t xml:space="preserve">  To achieve this objective, the </w:t>
      </w:r>
      <w:r>
        <w:t>OSH Act specifically authorizes “the development and promulgation of occupational safety and</w:t>
      </w:r>
    </w:p>
    <w:p w:rsidR="0052062F" w:rsidP="00CB107B" w14:paraId="4E11CE18" w14:textId="356DAA4F">
      <w:pPr>
        <w:widowControl/>
        <w:rPr>
          <w:color w:val="000000"/>
        </w:rPr>
      </w:pPr>
      <w:r>
        <w:t>health standards” (</w:t>
      </w:r>
      <w:r w:rsidRPr="00E57241" w:rsidR="00E216EC">
        <w:rPr>
          <w:i/>
          <w:iCs/>
        </w:rPr>
        <w:t>Id.</w:t>
      </w:r>
      <w:r>
        <w:t xml:space="preserve">). </w:t>
      </w:r>
      <w:r w:rsidRPr="00523CFE" w:rsidR="008872FC">
        <w:rPr>
          <w:color w:val="000000"/>
        </w:rPr>
        <w:t>In addition, the OSH Act specifies that “[e]ach employer shall make, keep and preserve, and make available to the Secretary . . . such records regarding . . . activities relating to this Act as the Secretary . . . may prescribe by regulation as necessary or appropriate for the enforcement of this Act . . .” (29 U.S.C. 657)</w:t>
      </w:r>
      <w:r w:rsidR="008872FC">
        <w:rPr>
          <w:color w:val="000000"/>
        </w:rPr>
        <w:t>.</w:t>
      </w:r>
      <w:r w:rsidR="0067087D">
        <w:rPr>
          <w:color w:val="000000"/>
        </w:rPr>
        <w:t xml:space="preserve"> </w:t>
      </w:r>
    </w:p>
    <w:p w:rsidR="00CB107B" w14:paraId="1C1C54B3" w14:textId="77777777">
      <w:pPr>
        <w:widowControl/>
        <w:rPr>
          <w:color w:val="000000"/>
        </w:rPr>
      </w:pPr>
    </w:p>
    <w:p w:rsidR="0052062F" w:rsidRPr="00523CFE" w14:paraId="05EA12AD" w14:textId="63C7C131">
      <w:pPr>
        <w:widowControl/>
        <w:rPr>
          <w:color w:val="000000"/>
        </w:rPr>
      </w:pPr>
      <w:r w:rsidRPr="00523CFE">
        <w:rPr>
          <w:color w:val="000000"/>
        </w:rPr>
        <w:t xml:space="preserve">Under the authority granted by the OSH Act, the Occupational Safety and Health Administration (OSHA or the </w:t>
      </w:r>
      <w:r w:rsidR="003C5A43">
        <w:rPr>
          <w:color w:val="000000"/>
        </w:rPr>
        <w:t>a</w:t>
      </w:r>
      <w:r w:rsidRPr="00523CFE">
        <w:rPr>
          <w:color w:val="000000"/>
        </w:rPr>
        <w:t>gency) published</w:t>
      </w:r>
      <w:r w:rsidR="00E10A53">
        <w:rPr>
          <w:color w:val="000000"/>
        </w:rPr>
        <w:t xml:space="preserve"> a notice of proposed rulemaking (NPRM) revising and updating the </w:t>
      </w:r>
      <w:r w:rsidR="00302EBA">
        <w:rPr>
          <w:color w:val="000000"/>
        </w:rPr>
        <w:t xml:space="preserve">Fire Brigades </w:t>
      </w:r>
      <w:r w:rsidR="00727242">
        <w:rPr>
          <w:color w:val="000000"/>
        </w:rPr>
        <w:t>s</w:t>
      </w:r>
      <w:r w:rsidR="00833020">
        <w:rPr>
          <w:color w:val="000000"/>
        </w:rPr>
        <w:t xml:space="preserve">tandard for general industry </w:t>
      </w:r>
      <w:r w:rsidRPr="000D76C8" w:rsidR="00833020">
        <w:t>(29 CFR 1910.156</w:t>
      </w:r>
      <w:r w:rsidR="00833020">
        <w:t>)</w:t>
      </w:r>
      <w:r w:rsidRPr="00523CFE">
        <w:rPr>
          <w:color w:val="000000"/>
        </w:rPr>
        <w:t xml:space="preserve">.  The </w:t>
      </w:r>
      <w:r w:rsidR="004727EE">
        <w:rPr>
          <w:color w:val="000000"/>
        </w:rPr>
        <w:t xml:space="preserve">standard will </w:t>
      </w:r>
      <w:r w:rsidR="00DC3ABA">
        <w:rPr>
          <w:color w:val="000000"/>
        </w:rPr>
        <w:t>provide protections for</w:t>
      </w:r>
      <w:r w:rsidRPr="00523CFE">
        <w:rPr>
          <w:color w:val="000000"/>
        </w:rPr>
        <w:t xml:space="preserve"> </w:t>
      </w:r>
      <w:r w:rsidR="00FC2277">
        <w:rPr>
          <w:color w:val="000000"/>
        </w:rPr>
        <w:t>emergency responders</w:t>
      </w:r>
      <w:r w:rsidRPr="00523CFE">
        <w:rPr>
          <w:color w:val="000000"/>
        </w:rPr>
        <w:t xml:space="preserve"> </w:t>
      </w:r>
      <w:r w:rsidR="002F42E8">
        <w:rPr>
          <w:color w:val="000000"/>
        </w:rPr>
        <w:t>against the hazards they face on the job</w:t>
      </w:r>
      <w:r w:rsidRPr="00523CFE">
        <w:rPr>
          <w:color w:val="000000"/>
        </w:rPr>
        <w:t>.  Items 2 and 12 below describe the specific information</w:t>
      </w:r>
      <w:r w:rsidR="00AE3ECA">
        <w:rPr>
          <w:color w:val="000000"/>
        </w:rPr>
        <w:t xml:space="preserve"> </w:t>
      </w:r>
      <w:r w:rsidRPr="00523CFE">
        <w:rPr>
          <w:color w:val="000000"/>
        </w:rPr>
        <w:t xml:space="preserve">collection requirements of the </w:t>
      </w:r>
      <w:r w:rsidR="00906BAD">
        <w:rPr>
          <w:color w:val="000000"/>
        </w:rPr>
        <w:t>proposed rule</w:t>
      </w:r>
      <w:r w:rsidRPr="00523CFE">
        <w:rPr>
          <w:color w:val="000000"/>
        </w:rPr>
        <w:t>.</w:t>
      </w:r>
    </w:p>
    <w:p w:rsidR="0052062F" w:rsidRPr="00523CFE" w14:paraId="7FDB1A6F" w14:textId="77777777">
      <w:pPr>
        <w:widowControl/>
        <w:rPr>
          <w:color w:val="000000"/>
        </w:rPr>
      </w:pPr>
    </w:p>
    <w:p w:rsidR="0052062F" w14:paraId="13921F3F" w14:textId="2395FC91">
      <w:pPr>
        <w:widowControl/>
        <w:rPr>
          <w:rFonts w:cs="Shruti"/>
          <w:b/>
          <w:bCs/>
          <w:color w:val="000000"/>
        </w:rPr>
      </w:pPr>
      <w:r w:rsidRPr="009133AD">
        <w:rPr>
          <w:rFonts w:cs="Shruti"/>
          <w:b/>
          <w:bCs/>
          <w:color w:val="000000"/>
        </w:rPr>
        <w:t xml:space="preserve"> 2.  Indicate how, by whom, and for what purpose the information is to be used.  Except for a new collection, indicate the actual use the </w:t>
      </w:r>
      <w:r w:rsidR="00E76608">
        <w:rPr>
          <w:rFonts w:cs="Shruti"/>
          <w:b/>
          <w:bCs/>
          <w:color w:val="000000"/>
        </w:rPr>
        <w:t>a</w:t>
      </w:r>
      <w:r w:rsidRPr="009133AD">
        <w:rPr>
          <w:rFonts w:cs="Shruti"/>
          <w:b/>
          <w:bCs/>
          <w:color w:val="000000"/>
        </w:rPr>
        <w:t>gency has made of the information received from the current collection.</w:t>
      </w:r>
    </w:p>
    <w:p w:rsidR="000D391A" w14:paraId="2B55075E" w14:textId="43704747">
      <w:pPr>
        <w:widowControl/>
        <w:rPr>
          <w:rFonts w:cs="Shruti"/>
          <w:b/>
          <w:bCs/>
          <w:color w:val="000000"/>
        </w:rPr>
      </w:pPr>
    </w:p>
    <w:p w:rsidR="007C317E" w:rsidP="007C317E" w14:paraId="1C8ECF5A" w14:textId="4A310F49">
      <w:pPr>
        <w:tabs>
          <w:tab w:val="left" w:pos="360"/>
        </w:tabs>
      </w:pPr>
      <w:r w:rsidRPr="00D10850">
        <w:t xml:space="preserve">OSHA is </w:t>
      </w:r>
      <w:r w:rsidR="00F05B27">
        <w:t>proposing to</w:t>
      </w:r>
      <w:r w:rsidR="00E1002D">
        <w:t xml:space="preserve"> remov</w:t>
      </w:r>
      <w:r w:rsidR="00F05B27">
        <w:t>e</w:t>
      </w:r>
      <w:r w:rsidR="00E1002D">
        <w:t xml:space="preserve"> the existing </w:t>
      </w:r>
      <w:r w:rsidR="009F5834">
        <w:t xml:space="preserve">collection of information </w:t>
      </w:r>
      <w:r w:rsidR="00E1002D">
        <w:t xml:space="preserve">requirements </w:t>
      </w:r>
      <w:r w:rsidR="00F52053">
        <w:t>contained in the Fire Brigade</w:t>
      </w:r>
      <w:r w:rsidR="002F42E8">
        <w:t>s</w:t>
      </w:r>
      <w:r w:rsidR="00F52053">
        <w:t xml:space="preserve"> </w:t>
      </w:r>
      <w:r w:rsidR="002F42E8">
        <w:t>s</w:t>
      </w:r>
      <w:r w:rsidR="00F52053">
        <w:t>tandard</w:t>
      </w:r>
      <w:r w:rsidR="001E415A">
        <w:t xml:space="preserve"> and replac</w:t>
      </w:r>
      <w:r w:rsidR="00F05B27">
        <w:t>e</w:t>
      </w:r>
      <w:r w:rsidR="001E415A">
        <w:t xml:space="preserve"> these req</w:t>
      </w:r>
      <w:r w:rsidR="001C5DAB">
        <w:t>uirements with new</w:t>
      </w:r>
      <w:r w:rsidR="00186399">
        <w:t xml:space="preserve"> collections of information </w:t>
      </w:r>
      <w:r w:rsidR="00A745F7">
        <w:t>contain</w:t>
      </w:r>
      <w:r w:rsidR="00630C73">
        <w:t>ed</w:t>
      </w:r>
      <w:r w:rsidR="00186399">
        <w:t xml:space="preserve"> in the </w:t>
      </w:r>
      <w:r w:rsidR="004862D4">
        <w:t>p</w:t>
      </w:r>
      <w:r w:rsidR="00D96C27">
        <w:t xml:space="preserve">roposed </w:t>
      </w:r>
      <w:r w:rsidR="004862D4">
        <w:t xml:space="preserve">Emergency Response </w:t>
      </w:r>
      <w:r w:rsidR="004F40F7">
        <w:t>s</w:t>
      </w:r>
      <w:r w:rsidR="002D190B">
        <w:t>tandard</w:t>
      </w:r>
      <w:r w:rsidR="008937C5">
        <w:t xml:space="preserve">. </w:t>
      </w:r>
      <w:r w:rsidR="004A77FF">
        <w:t xml:space="preserve">This </w:t>
      </w:r>
      <w:r w:rsidR="005C32AC">
        <w:t>revision contains</w:t>
      </w:r>
      <w:r>
        <w:t xml:space="preserve"> </w:t>
      </w:r>
      <w:r w:rsidR="00C00826">
        <w:t>collection</w:t>
      </w:r>
      <w:r w:rsidR="00546087">
        <w:t xml:space="preserve"> of information </w:t>
      </w:r>
      <w:r>
        <w:t>requirements for ensuring employers and organizations that respond to emergency incidents are prepared for the wide variety of situations where they may be called upon to provide service. Situations may be of an emergency nature, such as a fire, technical rescue, or medical emergency; or of a non-emergency nature, such as to check on the welfare of an individual or reset a fire alarm system after a known accidental activation.</w:t>
      </w:r>
    </w:p>
    <w:p w:rsidR="009F0BF1" w:rsidRPr="00D10850" w:rsidP="009F0BF1" w14:paraId="27DB90F5" w14:textId="559A6383">
      <w:pPr>
        <w:pStyle w:val="BodyTextIndent"/>
        <w:ind w:firstLine="0"/>
      </w:pPr>
      <w:r w:rsidRPr="00D10850">
        <w:t xml:space="preserve"> </w:t>
      </w:r>
    </w:p>
    <w:p w:rsidR="002F5979" w:rsidRPr="00DD62DE" w:rsidP="002F5979" w14:paraId="5D56226A" w14:textId="239EA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000000"/>
        </w:rPr>
      </w:pPr>
      <w:r w:rsidRPr="00D10850">
        <w:rPr>
          <w:lang w:val="x-none"/>
        </w:rPr>
        <w:t>Th</w:t>
      </w:r>
      <w:r w:rsidRPr="00D10850">
        <w:t xml:space="preserve">e following </w:t>
      </w:r>
      <w:r w:rsidR="00001FA0">
        <w:t>paragraphs</w:t>
      </w:r>
      <w:r w:rsidRPr="002F5979">
        <w:rPr>
          <w:color w:val="000000"/>
        </w:rPr>
        <w:t xml:space="preserve"> </w:t>
      </w:r>
      <w:r w:rsidRPr="00DD62DE">
        <w:rPr>
          <w:color w:val="000000"/>
        </w:rPr>
        <w:t xml:space="preserve">identify the paperwork requirements contained in the </w:t>
      </w:r>
      <w:r w:rsidR="002D6C40">
        <w:rPr>
          <w:color w:val="000000"/>
        </w:rPr>
        <w:t>proposed rule</w:t>
      </w:r>
      <w:r w:rsidRPr="00DD62DE">
        <w:rPr>
          <w:color w:val="000000"/>
        </w:rPr>
        <w:t xml:space="preserve">.  </w:t>
      </w:r>
      <w:r w:rsidR="003F22F0">
        <w:rPr>
          <w:color w:val="000000"/>
        </w:rPr>
        <w:t>The e</w:t>
      </w:r>
      <w:r w:rsidRPr="00DD62DE">
        <w:rPr>
          <w:color w:val="000000"/>
        </w:rPr>
        <w:t xml:space="preserve">stimated burden hours and costs </w:t>
      </w:r>
      <w:r w:rsidR="004E09E4">
        <w:rPr>
          <w:color w:val="000000"/>
        </w:rPr>
        <w:t xml:space="preserve">determinations </w:t>
      </w:r>
      <w:r w:rsidRPr="00DD62DE">
        <w:rPr>
          <w:color w:val="000000"/>
        </w:rPr>
        <w:t>are discussed under Item 12.</w:t>
      </w:r>
    </w:p>
    <w:p w:rsidR="009F0BF1" w:rsidRPr="00D10850" w:rsidP="009F0BF1" w14:paraId="2D54C6D8" w14:textId="1EE87A86">
      <w:pPr>
        <w:pStyle w:val="BodyTextIndent"/>
        <w:ind w:firstLine="0"/>
      </w:pPr>
    </w:p>
    <w:p w:rsidR="002C123F" w:rsidP="009E40AA" w14:paraId="533B51F0" w14:textId="5CDE7FEC">
      <w:pPr>
        <w:rPr>
          <w:bCs/>
        </w:rPr>
      </w:pPr>
      <w:r w:rsidRPr="000D76C8">
        <w:rPr>
          <w:bCs/>
          <w:u w:val="single"/>
        </w:rPr>
        <w:t xml:space="preserve">As </w:t>
      </w:r>
      <w:r w:rsidR="00416CA6">
        <w:rPr>
          <w:bCs/>
          <w:u w:val="single"/>
        </w:rPr>
        <w:t xml:space="preserve">a </w:t>
      </w:r>
      <w:r w:rsidRPr="000D76C8">
        <w:rPr>
          <w:bCs/>
          <w:u w:val="single"/>
        </w:rPr>
        <w:t>result of the proposal, the agency is removing the following requirements from this package</w:t>
      </w:r>
      <w:r w:rsidRPr="000D76C8">
        <w:rPr>
          <w:bCs/>
        </w:rPr>
        <w:t>:</w:t>
      </w:r>
    </w:p>
    <w:p w:rsidR="009E40AA" w:rsidP="009E40AA" w14:paraId="5CCF797D" w14:textId="77777777">
      <w:pPr>
        <w:rPr>
          <w:rFonts w:cs="Shruti"/>
          <w:b/>
          <w:bCs/>
          <w:color w:val="000000"/>
        </w:rPr>
      </w:pPr>
    </w:p>
    <w:p w:rsidR="002C123F" w14:paraId="7C63E603" w14:textId="2C6D6899">
      <w:pPr>
        <w:widowControl/>
        <w:rPr>
          <w:b/>
        </w:rPr>
      </w:pPr>
      <w:r>
        <w:rPr>
          <w:b/>
        </w:rPr>
        <w:t>§</w:t>
      </w:r>
      <w:r w:rsidR="008F147B">
        <w:rPr>
          <w:b/>
        </w:rPr>
        <w:t xml:space="preserve"> </w:t>
      </w:r>
      <w:r>
        <w:rPr>
          <w:b/>
        </w:rPr>
        <w:t>1910.156 (b)(1)</w:t>
      </w:r>
    </w:p>
    <w:p w:rsidR="005E2887" w14:paraId="4237AD32" w14:textId="102C2DC7">
      <w:pPr>
        <w:widowControl/>
        <w:rPr>
          <w:b/>
        </w:rPr>
      </w:pPr>
    </w:p>
    <w:p w:rsidR="005E2887" w14:paraId="09E4E059" w14:textId="54506971">
      <w:pPr>
        <w:widowControl/>
      </w:pPr>
      <w:r>
        <w:rPr>
          <w:rStyle w:val="Emphasis"/>
        </w:rPr>
        <w:t>(1) Organizational statement.</w:t>
      </w:r>
      <w:r>
        <w:t xml:space="preserve"> The employer shall prepare and maintain a statement or written policy which establishes the existence of a fire brigade; the basic organizational structure; the type, amount, and frequency of training to be provided to fire brigade members; the expected number of members in the fire brigade; and the functions that the fire brigade is to perform at the workplace. The organizational statement shall be available for inspection by the Assistant Secretary and by employees or their designated representatives.</w:t>
      </w:r>
    </w:p>
    <w:p w:rsidR="0019029B" w14:paraId="2BE9EFB1" w14:textId="61EB5C32">
      <w:pPr>
        <w:widowControl/>
        <w:rPr>
          <w:b/>
        </w:rPr>
      </w:pPr>
    </w:p>
    <w:p w:rsidR="00397398" w14:paraId="1D3CDB88" w14:textId="140457B4">
      <w:pPr>
        <w:widowControl/>
        <w:rPr>
          <w:b/>
        </w:rPr>
      </w:pPr>
      <w:r>
        <w:rPr>
          <w:b/>
        </w:rPr>
        <w:t>§</w:t>
      </w:r>
      <w:r w:rsidR="008F147B">
        <w:rPr>
          <w:b/>
        </w:rPr>
        <w:t xml:space="preserve"> </w:t>
      </w:r>
      <w:r>
        <w:rPr>
          <w:b/>
        </w:rPr>
        <w:t>1910.156 (b)(2)</w:t>
      </w:r>
    </w:p>
    <w:p w:rsidR="009168F6" w14:paraId="76604DE3" w14:textId="489EBD41">
      <w:pPr>
        <w:widowControl/>
        <w:rPr>
          <w:b/>
        </w:rPr>
      </w:pPr>
    </w:p>
    <w:p w:rsidR="009168F6" w14:paraId="0CCF34FE" w14:textId="4D2B4397">
      <w:pPr>
        <w:widowControl/>
      </w:pPr>
      <w:r>
        <w:rPr>
          <w:rStyle w:val="paren"/>
        </w:rPr>
        <w:t>(</w:t>
      </w:r>
      <w:r>
        <w:rPr>
          <w:rStyle w:val="paragraph-hierarchy"/>
        </w:rPr>
        <w:t>2</w:t>
      </w:r>
      <w:r>
        <w:rPr>
          <w:rStyle w:val="paren"/>
        </w:rPr>
        <w:t>)</w:t>
      </w:r>
      <w:r>
        <w:t xml:space="preserve"> </w:t>
      </w:r>
      <w:r>
        <w:rPr>
          <w:rStyle w:val="Emphasis"/>
        </w:rPr>
        <w:t>Personnel.</w:t>
      </w:r>
      <w:r>
        <w:t xml:space="preserve"> The employer shall assure that employees who are expected to do interior structural firefighting are physically capable of performing duties which may be assigned to them during emergencies. The employer shall not permit employees with known heart disease, epilepsy, or emphysema, to participate in fire brigade emergency activities unless a physician's certificate of the employees' fitness to participate in such activities is provided. For employees assigned to fire brigades before September 15, 1980, this paragraph is effective on September 15, 1990. For employees assigned to fire brigades on or after September 15, 1980, this paragraph is effective December 15, 1980.</w:t>
      </w:r>
    </w:p>
    <w:p w:rsidR="00810786" w14:paraId="0FCCD598" w14:textId="2C05CF13">
      <w:pPr>
        <w:widowControl/>
      </w:pPr>
    </w:p>
    <w:p w:rsidR="00124423" w:rsidP="00124423" w14:paraId="01A11160" w14:textId="6EEE5509">
      <w:pPr>
        <w:outlineLvl w:val="0"/>
        <w:rPr>
          <w:b/>
        </w:rPr>
      </w:pPr>
      <w:r>
        <w:rPr>
          <w:b/>
        </w:rPr>
        <w:t>§</w:t>
      </w:r>
      <w:r w:rsidR="008F147B">
        <w:rPr>
          <w:b/>
        </w:rPr>
        <w:t xml:space="preserve"> </w:t>
      </w:r>
      <w:r>
        <w:rPr>
          <w:b/>
        </w:rPr>
        <w:t xml:space="preserve">1910.156 (c)(4) </w:t>
      </w:r>
    </w:p>
    <w:p w:rsidR="00124423" w:rsidP="00124423" w14:paraId="74F82406" w14:textId="1E2C1C67">
      <w:pPr>
        <w:outlineLvl w:val="0"/>
        <w:rPr>
          <w:b/>
        </w:rPr>
      </w:pPr>
    </w:p>
    <w:p w:rsidR="00124423" w:rsidP="00124423" w14:paraId="1D4A4B3A" w14:textId="2D52061B">
      <w:pPr>
        <w:outlineLvl w:val="0"/>
        <w:rPr>
          <w:b/>
        </w:rPr>
      </w:pPr>
      <w:r w:rsidRPr="00410F68">
        <w:rPr>
          <w:b/>
        </w:rPr>
        <w:t>(c)Training and education…</w:t>
      </w:r>
      <w:r w:rsidRPr="00410F68">
        <w:rPr>
          <w:iCs/>
          <w:color w:val="000000"/>
        </w:rPr>
        <w:t xml:space="preserve"> </w:t>
      </w:r>
      <w:r w:rsidRPr="00565E80">
        <w:rPr>
          <w:iCs/>
          <w:color w:val="000000"/>
        </w:rPr>
        <w:t>(4)</w:t>
      </w:r>
      <w:r w:rsidRPr="00410F68">
        <w:t xml:space="preserve"> The employer shall inform fire brigade members about special hazards such as storage and use of flammable liquids and gases, toxic chemicals, radioactive sources, and water reactive substances, to which they may be exposed during fire and other emergencies. The fire brigade members shall also be advised of any changes that occur in relation to the special hazards. The employer shall develop and make available for inspection by fire brigade members, written procedures that describe the actions to be taken in situations involving the special hazards and shall include these in the training and education program.</w:t>
      </w:r>
    </w:p>
    <w:p w:rsidR="00810786" w14:paraId="75E5DA20" w14:textId="77777777">
      <w:pPr>
        <w:widowControl/>
        <w:rPr>
          <w:b/>
        </w:rPr>
      </w:pPr>
    </w:p>
    <w:p w:rsidR="005E2887" w14:paraId="1132D3B9" w14:textId="77777777">
      <w:pPr>
        <w:widowControl/>
        <w:rPr>
          <w:rFonts w:cs="Shruti"/>
          <w:b/>
          <w:bCs/>
          <w:color w:val="000000"/>
        </w:rPr>
      </w:pPr>
    </w:p>
    <w:p w:rsidR="0093357B" w:rsidRPr="000D76C8" w14:paraId="1C42B74D" w14:textId="67F81B01">
      <w:pPr>
        <w:widowControl/>
        <w:rPr>
          <w:rFonts w:cs="Shruti"/>
          <w:color w:val="000000"/>
          <w:u w:val="single"/>
        </w:rPr>
      </w:pPr>
      <w:r w:rsidRPr="000D76C8">
        <w:rPr>
          <w:rFonts w:cs="Shruti"/>
          <w:color w:val="000000"/>
          <w:u w:val="single"/>
        </w:rPr>
        <w:t xml:space="preserve">The agency </w:t>
      </w:r>
      <w:r w:rsidR="001C102D">
        <w:rPr>
          <w:rFonts w:cs="Shruti"/>
          <w:color w:val="000000"/>
          <w:u w:val="single"/>
        </w:rPr>
        <w:t xml:space="preserve">is </w:t>
      </w:r>
      <w:r w:rsidRPr="000D76C8">
        <w:rPr>
          <w:rFonts w:cs="Shruti"/>
          <w:color w:val="000000"/>
          <w:u w:val="single"/>
        </w:rPr>
        <w:t xml:space="preserve">proposing the </w:t>
      </w:r>
      <w:r w:rsidRPr="000D76C8" w:rsidR="00F147D4">
        <w:rPr>
          <w:rFonts w:cs="Shruti"/>
          <w:color w:val="000000"/>
          <w:u w:val="single"/>
        </w:rPr>
        <w:t xml:space="preserve">following </w:t>
      </w:r>
      <w:r w:rsidR="001C102D">
        <w:rPr>
          <w:rFonts w:cs="Shruti"/>
          <w:color w:val="000000"/>
          <w:u w:val="single"/>
        </w:rPr>
        <w:t xml:space="preserve">new </w:t>
      </w:r>
      <w:r w:rsidRPr="000D76C8" w:rsidR="00F147D4">
        <w:rPr>
          <w:rFonts w:cs="Shruti"/>
          <w:color w:val="000000"/>
          <w:u w:val="single"/>
        </w:rPr>
        <w:t>collection of information requirem</w:t>
      </w:r>
      <w:r w:rsidRPr="000D76C8" w:rsidR="00680710">
        <w:rPr>
          <w:rFonts w:cs="Shruti"/>
          <w:color w:val="000000"/>
          <w:u w:val="single"/>
        </w:rPr>
        <w:t>ents</w:t>
      </w:r>
      <w:r w:rsidRPr="000D76C8" w:rsidR="00680710">
        <w:rPr>
          <w:rFonts w:cs="Shruti"/>
          <w:color w:val="000000"/>
        </w:rPr>
        <w:t>:</w:t>
      </w:r>
    </w:p>
    <w:p w:rsidR="009912AA" w14:paraId="4D03F942" w14:textId="77777777">
      <w:pPr>
        <w:widowControl/>
        <w:rPr>
          <w:rFonts w:cs="Shruti"/>
          <w:b/>
          <w:bCs/>
          <w:color w:val="000000"/>
        </w:rPr>
      </w:pPr>
    </w:p>
    <w:p w:rsidR="000255E7" w:rsidP="000D391A" w14:paraId="736B40BC" w14:textId="62EF85AF">
      <w:pPr>
        <w:rPr>
          <w:b/>
        </w:rPr>
      </w:pPr>
      <w:r w:rsidRPr="00050AE2">
        <w:rPr>
          <w:b/>
        </w:rPr>
        <w:t>§</w:t>
      </w:r>
      <w:r w:rsidR="008F147B">
        <w:rPr>
          <w:b/>
        </w:rPr>
        <w:t xml:space="preserve"> </w:t>
      </w:r>
      <w:r w:rsidRPr="00050AE2">
        <w:rPr>
          <w:b/>
        </w:rPr>
        <w:t>1910.156</w:t>
      </w:r>
      <w:r w:rsidRPr="000D391A">
        <w:rPr>
          <w:b/>
        </w:rPr>
        <w:t>(</w:t>
      </w:r>
      <w:r w:rsidR="0002619A">
        <w:rPr>
          <w:b/>
        </w:rPr>
        <w:t>c</w:t>
      </w:r>
      <w:r w:rsidRPr="00F05CDD">
        <w:rPr>
          <w:b/>
        </w:rPr>
        <w:t>)</w:t>
      </w:r>
      <w:r w:rsidR="0002619A">
        <w:rPr>
          <w:b/>
        </w:rPr>
        <w:t xml:space="preserve"> Organization of the WER</w:t>
      </w:r>
      <w:r w:rsidR="004E3427">
        <w:rPr>
          <w:b/>
        </w:rPr>
        <w:t>T, and Establishment of the ERP and</w:t>
      </w:r>
      <w:r>
        <w:rPr>
          <w:b/>
        </w:rPr>
        <w:t xml:space="preserve"> Emergency Service(s)</w:t>
      </w:r>
      <w:r w:rsidR="00436ED0">
        <w:rPr>
          <w:b/>
        </w:rPr>
        <w:t xml:space="preserve"> Capability</w:t>
      </w:r>
    </w:p>
    <w:p w:rsidR="000255E7" w:rsidP="000D391A" w14:paraId="2D87F8C5" w14:textId="6A12A955">
      <w:pPr>
        <w:rPr>
          <w:b/>
        </w:rPr>
      </w:pPr>
    </w:p>
    <w:p w:rsidR="00704258" w:rsidP="000D391A" w14:paraId="68F7054E" w14:textId="600EF39E">
      <w:pPr>
        <w:rPr>
          <w:bCs/>
        </w:rPr>
      </w:pPr>
      <w:r w:rsidRPr="0078440D">
        <w:rPr>
          <w:b/>
        </w:rPr>
        <w:t xml:space="preserve">(c)(1) </w:t>
      </w:r>
      <w:r w:rsidRPr="000D76C8">
        <w:rPr>
          <w:bCs/>
        </w:rPr>
        <w:t xml:space="preserve">The WERE shall develop and implement </w:t>
      </w:r>
      <w:r w:rsidR="00406CF9">
        <w:rPr>
          <w:bCs/>
        </w:rPr>
        <w:t>a written</w:t>
      </w:r>
      <w:r w:rsidRPr="000D76C8" w:rsidR="00406CF9">
        <w:rPr>
          <w:bCs/>
        </w:rPr>
        <w:t xml:space="preserve"> </w:t>
      </w:r>
      <w:r w:rsidRPr="000D76C8">
        <w:rPr>
          <w:bCs/>
        </w:rPr>
        <w:t xml:space="preserve">ERP </w:t>
      </w:r>
      <w:r w:rsidR="006B0D50">
        <w:rPr>
          <w:bCs/>
        </w:rPr>
        <w:t>that</w:t>
      </w:r>
      <w:r w:rsidRPr="000D76C8" w:rsidR="006B0D50">
        <w:rPr>
          <w:bCs/>
        </w:rPr>
        <w:t xml:space="preserve"> </w:t>
      </w:r>
      <w:r w:rsidRPr="000D76C8">
        <w:rPr>
          <w:bCs/>
        </w:rPr>
        <w:t>provide</w:t>
      </w:r>
      <w:r w:rsidR="006B0D50">
        <w:rPr>
          <w:bCs/>
        </w:rPr>
        <w:t>s</w:t>
      </w:r>
      <w:r w:rsidRPr="000D76C8">
        <w:rPr>
          <w:bCs/>
        </w:rPr>
        <w:t xml:space="preserve"> protection for each of its employees (team members) who is designated to provide services at an emergency incident.</w:t>
      </w:r>
    </w:p>
    <w:p w:rsidR="00804CEB" w:rsidP="000D391A" w14:paraId="7F95C63D" w14:textId="77777777">
      <w:pPr>
        <w:rPr>
          <w:bCs/>
        </w:rPr>
      </w:pPr>
    </w:p>
    <w:p w:rsidR="0074740A" w:rsidRPr="000D76C8" w:rsidP="000D391A" w14:paraId="60820F3E" w14:textId="1A32BBAC">
      <w:pPr>
        <w:rPr>
          <w:bCs/>
        </w:rPr>
      </w:pPr>
      <w:r w:rsidRPr="000F2993">
        <w:rPr>
          <w:b/>
        </w:rPr>
        <w:t>(c)(3)</w:t>
      </w:r>
      <w:r w:rsidRPr="000D76C8">
        <w:rPr>
          <w:bCs/>
        </w:rPr>
        <w:t xml:space="preserve"> The WERE shall conduct a facility vulnerability assessment for the purpose of establishing its emergency response capabilities and determining its ability to match the facility’s vulnerabilities with available resources.</w:t>
      </w:r>
    </w:p>
    <w:p w:rsidR="00704258" w:rsidRPr="000D76C8" w:rsidP="000D391A" w14:paraId="38A79C9D" w14:textId="77777777">
      <w:pPr>
        <w:rPr>
          <w:bCs/>
        </w:rPr>
      </w:pPr>
    </w:p>
    <w:p w:rsidR="00314C69" w:rsidRPr="000D76C8" w:rsidP="000D391A" w14:paraId="1F50F396" w14:textId="2D111F6A">
      <w:pPr>
        <w:rPr>
          <w:bCs/>
        </w:rPr>
      </w:pPr>
      <w:r w:rsidRPr="000802B4">
        <w:rPr>
          <w:b/>
        </w:rPr>
        <w:t>(c)(8)</w:t>
      </w:r>
      <w:r w:rsidRPr="000D76C8">
        <w:rPr>
          <w:bCs/>
        </w:rPr>
        <w:t xml:space="preserve"> The WERE shall define</w:t>
      </w:r>
      <w:r w:rsidR="000D72FB">
        <w:rPr>
          <w:bCs/>
        </w:rPr>
        <w:t>, and document in the ERP,</w:t>
      </w:r>
      <w:r w:rsidRPr="000D76C8">
        <w:rPr>
          <w:bCs/>
        </w:rPr>
        <w:t xml:space="preserve"> the service(s) needed, based on paragraph (c)(3) of this section, that the WERE is unable to provide, and develop mutual aid agreements with other WEREs and ESOs as necessary</w:t>
      </w:r>
      <w:r w:rsidR="00532E04">
        <w:rPr>
          <w:bCs/>
        </w:rPr>
        <w:t>, or contract with an ESO(s),</w:t>
      </w:r>
      <w:r w:rsidRPr="000D76C8">
        <w:rPr>
          <w:bCs/>
        </w:rPr>
        <w:t xml:space="preserve"> to ensure adequate resources are available to safely mitigate foreseeable incidents. </w:t>
      </w:r>
    </w:p>
    <w:p w:rsidR="00314C69" w:rsidP="000D391A" w14:paraId="7B3AC189" w14:textId="77777777">
      <w:pPr>
        <w:rPr>
          <w:b/>
        </w:rPr>
      </w:pPr>
    </w:p>
    <w:p w:rsidR="004B4667" w:rsidP="000D391A" w14:paraId="135CBEB3" w14:textId="4241E3DD">
      <w:pPr>
        <w:rPr>
          <w:bCs/>
        </w:rPr>
      </w:pPr>
      <w:r w:rsidRPr="000D76C8">
        <w:rPr>
          <w:b/>
        </w:rPr>
        <w:t>(c)(9)</w:t>
      </w:r>
      <w:r w:rsidRPr="004B4667">
        <w:rPr>
          <w:bCs/>
        </w:rPr>
        <w:t xml:space="preserve"> </w:t>
      </w:r>
      <w:r w:rsidR="00191B12">
        <w:rPr>
          <w:bCs/>
        </w:rPr>
        <w:t>Previous editions of ERP documents</w:t>
      </w:r>
      <w:r w:rsidRPr="004B4667" w:rsidR="00191B12">
        <w:rPr>
          <w:bCs/>
        </w:rPr>
        <w:t xml:space="preserve"> </w:t>
      </w:r>
      <w:r w:rsidRPr="004B4667">
        <w:rPr>
          <w:bCs/>
        </w:rPr>
        <w:t>required by this section shall be maintained by the WERE for a minimum of five (5) years.</w:t>
      </w:r>
    </w:p>
    <w:p w:rsidR="00F96A12" w:rsidP="000D391A" w14:paraId="0AB2908B" w14:textId="77777777">
      <w:pPr>
        <w:rPr>
          <w:bCs/>
        </w:rPr>
      </w:pPr>
    </w:p>
    <w:p w:rsidR="000D1B00" w:rsidRPr="00875FAD" w:rsidP="000D391A" w14:paraId="184E2C10" w14:textId="60D994E4">
      <w:pPr>
        <w:rPr>
          <w:bCs/>
        </w:rPr>
      </w:pPr>
      <w:r w:rsidRPr="00875FAD">
        <w:rPr>
          <w:b/>
        </w:rPr>
        <w:t>(c)(10)</w:t>
      </w:r>
      <w:r w:rsidRPr="00875FAD">
        <w:rPr>
          <w:bCs/>
        </w:rPr>
        <w:t xml:space="preserve"> The WERE shall notify team members of any changes to the ERP and make the ERP and documents maintained in accordance with paragraph (c)(9) of this section available for inspection by team members, their representatives, and OSHA representatives.</w:t>
      </w:r>
    </w:p>
    <w:p w:rsidR="00233515" w:rsidP="000D391A" w14:paraId="16207ECB" w14:textId="77777777">
      <w:pPr>
        <w:rPr>
          <w:bCs/>
        </w:rPr>
      </w:pPr>
    </w:p>
    <w:p w:rsidR="00D56B7B" w:rsidRPr="002905BE" w:rsidP="00DB4F1E" w14:paraId="2F10884F" w14:textId="3BF65F15">
      <w:r w:rsidRPr="00694B24">
        <w:rPr>
          <w:bCs/>
          <w:u w:val="single"/>
        </w:rPr>
        <w:t>Purpose</w:t>
      </w:r>
      <w:r>
        <w:rPr>
          <w:bCs/>
        </w:rPr>
        <w:t>:</w:t>
      </w:r>
      <w:r w:rsidR="008C0F13">
        <w:rPr>
          <w:bCs/>
        </w:rPr>
        <w:t xml:space="preserve"> </w:t>
      </w:r>
      <w:r w:rsidRPr="002905BE" w:rsidR="00400B08">
        <w:t xml:space="preserve">The purpose of the proposed rule is to reduce </w:t>
      </w:r>
      <w:r w:rsidR="008D324D">
        <w:t xml:space="preserve">responder and </w:t>
      </w:r>
      <w:r w:rsidRPr="002905BE" w:rsidR="00400B08">
        <w:t>team member injuries and fatalities, and a primary means to achieve this intended purpose is to require WEREs to develop and implement an Emergency Response Program (ERP) that encompasses the rule’s requirements.</w:t>
      </w:r>
      <w:r>
        <w:t xml:space="preserve"> </w:t>
      </w:r>
      <w:r w:rsidRPr="002905BE">
        <w:t xml:space="preserve">The ERP will assist WEREs in ensuring emergency preparedness and compliance with the rule. In developing an ERP, WEREs will be better prepared for emergency incidents by establishing emergency procedures that are maintained in a central plan that can be readily shared with and accessed by supervisors and employees. This will promote clear understanding and knowledge of the WERE’s emergency procedures and better prepare the workplace for emergency incidents. </w:t>
      </w:r>
    </w:p>
    <w:p w:rsidR="00D5290E" w:rsidP="00D56B7B" w14:paraId="61001AE6" w14:textId="77777777">
      <w:pPr>
        <w:rPr>
          <w:bCs/>
        </w:rPr>
      </w:pPr>
    </w:p>
    <w:p w:rsidR="00B855FF" w:rsidP="000D391A" w14:paraId="04F5348B" w14:textId="4AE95C96">
      <w:pPr>
        <w:rPr>
          <w:bCs/>
        </w:rPr>
      </w:pPr>
      <w:r w:rsidRPr="002905BE">
        <w:t xml:space="preserve">Paragraph (c)(1) would require the WERE to develop and implement a written ERP </w:t>
      </w:r>
      <w:r>
        <w:t>that</w:t>
      </w:r>
      <w:r w:rsidRPr="002905BE">
        <w:t xml:space="preserve"> provide</w:t>
      </w:r>
      <w:r>
        <w:t>s</w:t>
      </w:r>
      <w:r w:rsidRPr="002905BE">
        <w:t xml:space="preserve"> protection for each of its employees designated to operate at an emergency incident.</w:t>
      </w:r>
      <w:r w:rsidR="00AD1129">
        <w:t xml:space="preserve"> These </w:t>
      </w:r>
      <w:r w:rsidR="007B569C">
        <w:t xml:space="preserve">safety </w:t>
      </w:r>
      <w:r w:rsidR="00AD1129">
        <w:t>procedures are necessary in providing safe work p</w:t>
      </w:r>
      <w:r w:rsidR="00152330">
        <w:t>r</w:t>
      </w:r>
      <w:r w:rsidR="00AD1129">
        <w:t>a</w:t>
      </w:r>
      <w:r w:rsidR="00152330">
        <w:t>ctices when employees are working under hazardous conditions</w:t>
      </w:r>
      <w:r w:rsidR="005E7453">
        <w:t xml:space="preserve">. </w:t>
      </w:r>
      <w:r w:rsidRPr="002905BE" w:rsidR="005E7453">
        <w:t>Proposed paragraph (c)(3) would require the WERE to conduct a vulnerability assessment of their facility for the purpose of establishing its emergency response capabilities and determining its ability to match the facility’s vulnerabilities with available resources.</w:t>
      </w:r>
      <w:r w:rsidR="00845C5C">
        <w:t xml:space="preserve"> Doing an in-depth assessment of </w:t>
      </w:r>
      <w:r w:rsidR="002C7A99">
        <w:t>facilities gives</w:t>
      </w:r>
      <w:r w:rsidR="008D19DA">
        <w:t xml:space="preserve"> employers the knowledge and skills to </w:t>
      </w:r>
      <w:r w:rsidR="00BE0329">
        <w:t>identify</w:t>
      </w:r>
      <w:r w:rsidR="00A644F7">
        <w:t xml:space="preserve"> the</w:t>
      </w:r>
      <w:r w:rsidR="006A4168">
        <w:t xml:space="preserve"> possible</w:t>
      </w:r>
      <w:r w:rsidR="00A644F7">
        <w:t xml:space="preserve"> vulnerabilities</w:t>
      </w:r>
      <w:r w:rsidR="006A4168">
        <w:t xml:space="preserve"> </w:t>
      </w:r>
      <w:r w:rsidR="00907057">
        <w:t xml:space="preserve">to </w:t>
      </w:r>
      <w:r w:rsidR="006A4168">
        <w:t>mitigate</w:t>
      </w:r>
      <w:r w:rsidR="00907057">
        <w:t xml:space="preserve"> during an emergenc</w:t>
      </w:r>
      <w:r w:rsidR="000277E1">
        <w:t>y situation.</w:t>
      </w:r>
      <w:r w:rsidR="008B2856">
        <w:t xml:space="preserve"> </w:t>
      </w:r>
      <w:r w:rsidRPr="002905BE" w:rsidR="008B2856">
        <w:t xml:space="preserve">Proposed </w:t>
      </w:r>
      <w:r w:rsidRPr="002905BE" w:rsidR="008B2856">
        <w:t xml:space="preserve">paragraph (c)(8) would require the WERE to identify, and document in the ERP, what emergency service(s) the WERE itself is unable to </w:t>
      </w:r>
      <w:r w:rsidRPr="002905BE" w:rsidR="009236DB">
        <w:t>provide and</w:t>
      </w:r>
      <w:r w:rsidRPr="002905BE" w:rsidR="008B2856">
        <w:t xml:space="preserve"> develop mutual aid agreements with other WEREs and ESOs, as necessary, or contract with an ESO(s), to ensure adequate resources are available to mitigate foreseeable incidents.</w:t>
      </w:r>
      <w:r w:rsidR="006E2D56">
        <w:t xml:space="preserve"> </w:t>
      </w:r>
      <w:r w:rsidRPr="002905BE" w:rsidR="006E2D56">
        <w:t>Proposed paragraph</w:t>
      </w:r>
      <w:r w:rsidR="006E3320">
        <w:t>s</w:t>
      </w:r>
      <w:r w:rsidRPr="002905BE" w:rsidR="006E2D56">
        <w:t xml:space="preserve"> (c)(9) and (c)(10) would require the WERE to keep for a minimum of five years previous editions of ERP documents required by the proposed rule; notify team members of any changes to the ERP; and make the current ERP and previous editions available for inspection by team members, their representatives, and OSHA personnel. Ensuring that team members have knowledge of and access to the most up-to-date ERP documents is essential to ensuring those documents serve their purpose. The proposed retention and access requirements will also aid OSHA’s enforcement and compliance activities.</w:t>
      </w:r>
    </w:p>
    <w:p w:rsidR="00B855FF" w:rsidP="000D391A" w14:paraId="15CBC42A" w14:textId="77777777">
      <w:pPr>
        <w:rPr>
          <w:bCs/>
        </w:rPr>
      </w:pPr>
    </w:p>
    <w:p w:rsidR="000D391A" w:rsidRPr="00F05CDD" w:rsidP="000D391A" w14:paraId="3AA3D77C" w14:textId="7A107E11">
      <w:pPr>
        <w:rPr>
          <w:b/>
        </w:rPr>
      </w:pPr>
      <w:r w:rsidRPr="000F2993">
        <w:rPr>
          <w:bCs/>
        </w:rPr>
        <w:t>§</w:t>
      </w:r>
      <w:r w:rsidR="008F147B">
        <w:rPr>
          <w:bCs/>
        </w:rPr>
        <w:t xml:space="preserve"> </w:t>
      </w:r>
      <w:r w:rsidRPr="000D76C8">
        <w:rPr>
          <w:b/>
        </w:rPr>
        <w:t>1910.156</w:t>
      </w:r>
      <w:r w:rsidRPr="000D391A">
        <w:rPr>
          <w:b/>
        </w:rPr>
        <w:t>(</w:t>
      </w:r>
      <w:r w:rsidRPr="00F05CDD">
        <w:rPr>
          <w:b/>
        </w:rPr>
        <w:t>d)</w:t>
      </w:r>
      <w:r>
        <w:rPr>
          <w:b/>
        </w:rPr>
        <w:t xml:space="preserve"> </w:t>
      </w:r>
      <w:r w:rsidRPr="009C715D" w:rsidR="009C715D">
        <w:rPr>
          <w:b/>
        </w:rPr>
        <w:t>ESO Establishment of ERP and Emergency Service(s) Capability</w:t>
      </w:r>
    </w:p>
    <w:p w:rsidR="000D391A" w14:paraId="0C1EF8BB" w14:textId="7F734BE2">
      <w:pPr>
        <w:widowControl/>
        <w:rPr>
          <w:rFonts w:cs="Shruti"/>
          <w:b/>
          <w:bCs/>
          <w:color w:val="000000"/>
        </w:rPr>
      </w:pPr>
    </w:p>
    <w:p w:rsidR="00982490" w14:paraId="31F6A14D" w14:textId="400E06FC">
      <w:pPr>
        <w:widowControl/>
        <w:rPr>
          <w:rFonts w:cs="Shruti"/>
          <w:bCs/>
          <w:color w:val="000000"/>
        </w:rPr>
      </w:pPr>
      <w:r w:rsidRPr="000D76C8">
        <w:rPr>
          <w:rFonts w:cs="Shruti"/>
          <w:b/>
          <w:color w:val="000000"/>
        </w:rPr>
        <w:t>(d)(1)</w:t>
      </w:r>
      <w:r w:rsidRPr="00D27887">
        <w:rPr>
          <w:rFonts w:cs="Shruti"/>
          <w:bCs/>
          <w:color w:val="000000"/>
        </w:rPr>
        <w:t xml:space="preserve"> The ESO shall develop and implement a</w:t>
      </w:r>
      <w:r w:rsidR="00986332">
        <w:rPr>
          <w:rFonts w:cs="Shruti"/>
          <w:bCs/>
          <w:color w:val="000000"/>
        </w:rPr>
        <w:t xml:space="preserve"> writte</w:t>
      </w:r>
      <w:r w:rsidRPr="00D27887">
        <w:rPr>
          <w:rFonts w:cs="Shruti"/>
          <w:bCs/>
          <w:color w:val="000000"/>
        </w:rPr>
        <w:t xml:space="preserve">n ERP </w:t>
      </w:r>
      <w:r w:rsidR="0014248E">
        <w:rPr>
          <w:rFonts w:cs="Shruti"/>
          <w:bCs/>
          <w:color w:val="000000"/>
        </w:rPr>
        <w:t>that</w:t>
      </w:r>
      <w:r w:rsidRPr="00D27887" w:rsidR="0014248E">
        <w:rPr>
          <w:rFonts w:cs="Shruti"/>
          <w:bCs/>
          <w:color w:val="000000"/>
        </w:rPr>
        <w:t xml:space="preserve"> </w:t>
      </w:r>
      <w:r w:rsidRPr="00D27887">
        <w:rPr>
          <w:rFonts w:cs="Shruti"/>
          <w:bCs/>
          <w:color w:val="000000"/>
        </w:rPr>
        <w:t>provide</w:t>
      </w:r>
      <w:r w:rsidR="0014248E">
        <w:rPr>
          <w:rFonts w:cs="Shruti"/>
          <w:bCs/>
          <w:color w:val="000000"/>
        </w:rPr>
        <w:t>s</w:t>
      </w:r>
      <w:r w:rsidRPr="00D27887">
        <w:rPr>
          <w:rFonts w:cs="Shruti"/>
          <w:bCs/>
          <w:color w:val="000000"/>
        </w:rPr>
        <w:t xml:space="preserve"> protection for each of its responders who is designated to operate at an emergency incident.</w:t>
      </w:r>
    </w:p>
    <w:p w:rsidR="00B570E9" w14:paraId="276BFA44" w14:textId="77777777">
      <w:pPr>
        <w:widowControl/>
        <w:rPr>
          <w:rFonts w:cs="Shruti"/>
          <w:b/>
          <w:color w:val="000000"/>
        </w:rPr>
      </w:pPr>
    </w:p>
    <w:p w:rsidR="00982490" w:rsidRPr="007B2920" w14:paraId="1521CBCF" w14:textId="60B8AA59">
      <w:pPr>
        <w:widowControl/>
        <w:rPr>
          <w:rFonts w:cs="Shruti"/>
          <w:bCs/>
          <w:color w:val="000000"/>
        </w:rPr>
      </w:pPr>
      <w:r w:rsidRPr="000D76C8">
        <w:rPr>
          <w:rFonts w:cs="Shruti"/>
          <w:b/>
          <w:color w:val="000000"/>
        </w:rPr>
        <w:t>(d)(3)</w:t>
      </w:r>
      <w:r w:rsidRPr="00982490">
        <w:rPr>
          <w:rFonts w:cs="Shruti"/>
          <w:bCs/>
          <w:color w:val="000000"/>
        </w:rPr>
        <w:t xml:space="preserve"> The ESO shall perform a community or facility vulnerability assessment of hazards within the primary response area where the emergency service(s) it provides is/are expected to be performed.</w:t>
      </w:r>
    </w:p>
    <w:p w:rsidR="000C3D6A" w14:paraId="14E6E5F7" w14:textId="3B15C021">
      <w:pPr>
        <w:widowControl/>
        <w:rPr>
          <w:rFonts w:cs="Shruti"/>
          <w:bCs/>
          <w:color w:val="000000"/>
        </w:rPr>
      </w:pPr>
    </w:p>
    <w:p w:rsidR="002A69B2" w:rsidRPr="000D76C8" w14:paraId="4CB69401" w14:textId="2D45D8A9">
      <w:pPr>
        <w:widowControl/>
        <w:rPr>
          <w:rFonts w:cs="Shruti"/>
          <w:bCs/>
        </w:rPr>
      </w:pPr>
      <w:r w:rsidRPr="000D76C8">
        <w:rPr>
          <w:rFonts w:cs="Shruti"/>
          <w:b/>
        </w:rPr>
        <w:t>(d)(8)</w:t>
      </w:r>
      <w:r w:rsidRPr="000D76C8">
        <w:rPr>
          <w:rFonts w:cs="Shruti"/>
          <w:bCs/>
        </w:rPr>
        <w:t xml:space="preserve"> In the ERP the ESO shall define the service(s) needed, based on paragraph (d)(4) of this section, that the ESO is unable to provide, and develop mutual aid agreements with WEREs or other ESOs as necessary to ensure adequate resources are available to safely mitigate foreseeable incidents</w:t>
      </w:r>
      <w:r w:rsidRPr="000D76C8" w:rsidR="00110B8A">
        <w:rPr>
          <w:rFonts w:cs="Shruti"/>
          <w:bCs/>
        </w:rPr>
        <w:t>.</w:t>
      </w:r>
      <w:r w:rsidRPr="000D76C8">
        <w:rPr>
          <w:rFonts w:cs="Shruti"/>
          <w:bCs/>
        </w:rPr>
        <w:t xml:space="preserve"> </w:t>
      </w:r>
    </w:p>
    <w:p w:rsidR="002A69B2" w14:paraId="67AEE509" w14:textId="77777777">
      <w:pPr>
        <w:widowControl/>
        <w:rPr>
          <w:rFonts w:cs="Shruti"/>
          <w:bCs/>
          <w:color w:val="000000"/>
        </w:rPr>
      </w:pPr>
    </w:p>
    <w:p w:rsidR="00F10281" w14:paraId="4C789173" w14:textId="2B770A57">
      <w:pPr>
        <w:widowControl/>
        <w:rPr>
          <w:rFonts w:cs="Shruti"/>
          <w:bCs/>
          <w:color w:val="000000"/>
        </w:rPr>
      </w:pPr>
      <w:r w:rsidRPr="000D76C8">
        <w:rPr>
          <w:rFonts w:cs="Shruti"/>
          <w:b/>
          <w:color w:val="000000"/>
        </w:rPr>
        <w:t>(d)(9)</w:t>
      </w:r>
      <w:r w:rsidRPr="00F10281">
        <w:rPr>
          <w:rFonts w:cs="Shruti"/>
          <w:bCs/>
          <w:color w:val="000000"/>
        </w:rPr>
        <w:t xml:space="preserve"> </w:t>
      </w:r>
      <w:r w:rsidR="00083D79">
        <w:rPr>
          <w:rFonts w:cs="Shruti"/>
          <w:bCs/>
          <w:color w:val="000000"/>
        </w:rPr>
        <w:t>Previous editions of d</w:t>
      </w:r>
      <w:r w:rsidRPr="00F10281">
        <w:rPr>
          <w:rFonts w:cs="Shruti"/>
          <w:bCs/>
          <w:color w:val="000000"/>
        </w:rPr>
        <w:t>ocumentation required by this section shall be maintained by the ESO for a minimum of five (5) years.</w:t>
      </w:r>
    </w:p>
    <w:p w:rsidR="00F10281" w14:paraId="0EB0FA2B" w14:textId="77777777">
      <w:pPr>
        <w:widowControl/>
        <w:rPr>
          <w:rFonts w:cs="Shruti"/>
          <w:bCs/>
          <w:color w:val="000000"/>
        </w:rPr>
      </w:pPr>
    </w:p>
    <w:p w:rsidR="00251326" w:rsidRPr="00BE1B9F" w14:paraId="6F1829F0" w14:textId="0E54A10B">
      <w:pPr>
        <w:widowControl/>
        <w:rPr>
          <w:rFonts w:cs="Shruti"/>
          <w:bCs/>
        </w:rPr>
      </w:pPr>
      <w:r w:rsidRPr="00BE1B9F">
        <w:rPr>
          <w:rFonts w:cs="Shruti"/>
          <w:b/>
        </w:rPr>
        <w:t>(d)(10)</w:t>
      </w:r>
      <w:r w:rsidRPr="00BE1B9F">
        <w:rPr>
          <w:rFonts w:cs="Shruti"/>
          <w:bCs/>
        </w:rPr>
        <w:t xml:space="preserve"> The ESO shall notify responders of any changes to the ERP and make the ERP and documents maintained in accordance with paragraph (d)(9) of this section available for inspection by responders, their representatives, and OSHA representatives.</w:t>
      </w:r>
    </w:p>
    <w:p w:rsidR="00251326" w14:paraId="73D8DC29" w14:textId="77777777">
      <w:pPr>
        <w:widowControl/>
        <w:rPr>
          <w:rFonts w:cs="Shruti"/>
          <w:bCs/>
          <w:color w:val="000000"/>
        </w:rPr>
      </w:pPr>
    </w:p>
    <w:p w:rsidR="005363F7" w:rsidP="00B855FF" w14:paraId="088D5CD7" w14:textId="49225E14">
      <w:pPr>
        <w:rPr>
          <w:bCs/>
        </w:rPr>
      </w:pPr>
      <w:r w:rsidRPr="00FE67D2">
        <w:rPr>
          <w:bCs/>
          <w:u w:val="single"/>
        </w:rPr>
        <w:t>Purpose</w:t>
      </w:r>
      <w:r>
        <w:rPr>
          <w:bCs/>
        </w:rPr>
        <w:t>:</w:t>
      </w:r>
      <w:r w:rsidR="00784D6A">
        <w:rPr>
          <w:bCs/>
        </w:rPr>
        <w:t xml:space="preserve"> </w:t>
      </w:r>
      <w:r w:rsidRPr="002905BE" w:rsidR="00EF4869">
        <w:t xml:space="preserve">The purpose of the proposed rule is to reduce </w:t>
      </w:r>
      <w:r w:rsidR="006E61FC">
        <w:t xml:space="preserve">responder and </w:t>
      </w:r>
      <w:r w:rsidRPr="002905BE" w:rsidR="00EF4869">
        <w:t>team member injuries and fatalities, and a primary means to achieve this intended purpose is to require E</w:t>
      </w:r>
      <w:r w:rsidR="00955A01">
        <w:t>SO</w:t>
      </w:r>
      <w:r w:rsidRPr="002905BE" w:rsidR="00EF4869">
        <w:t>s to develop and implement an ERP that encompasses the rule’s requirements.</w:t>
      </w:r>
      <w:r w:rsidR="00EF4869">
        <w:t xml:space="preserve"> </w:t>
      </w:r>
      <w:r w:rsidRPr="002905BE" w:rsidR="00EF4869">
        <w:t xml:space="preserve">The ERP will assist </w:t>
      </w:r>
      <w:r w:rsidR="006E61FC">
        <w:t>ESOs</w:t>
      </w:r>
      <w:r w:rsidRPr="002905BE" w:rsidR="006E61FC">
        <w:t xml:space="preserve"> </w:t>
      </w:r>
      <w:r w:rsidRPr="002905BE" w:rsidR="00EF4869">
        <w:t>in ensuring emergency preparedness and compliance with the rule. In developing an ERP, E</w:t>
      </w:r>
      <w:r w:rsidR="00955A01">
        <w:t>SO</w:t>
      </w:r>
      <w:r w:rsidRPr="002905BE" w:rsidR="00EF4869">
        <w:t xml:space="preserve">s will be better prepared for emergency incidents by establishing emergency procedures that are maintained in a central plan that can be readily shared with and accessed by supervisors and employees. This will promote clear understanding and knowledge of the </w:t>
      </w:r>
      <w:r w:rsidR="00FE67D2">
        <w:t>ESO</w:t>
      </w:r>
      <w:r w:rsidRPr="002905BE" w:rsidR="00EF4869">
        <w:t>’s emergency procedures and better prepare the workplace for emergency incidents.</w:t>
      </w:r>
    </w:p>
    <w:p w:rsidR="005363F7" w:rsidP="00B855FF" w14:paraId="3910DC60" w14:textId="77777777">
      <w:pPr>
        <w:rPr>
          <w:bCs/>
        </w:rPr>
      </w:pPr>
    </w:p>
    <w:p w:rsidR="00B855FF" w:rsidP="00B855FF" w14:paraId="7862D646" w14:textId="4066B7D8">
      <w:pPr>
        <w:rPr>
          <w:bCs/>
        </w:rPr>
      </w:pPr>
      <w:r w:rsidRPr="00CE1299">
        <w:t xml:space="preserve">Paragraph (d)(1) of the proposed rule would require the ESO to develop and implement a written ERP </w:t>
      </w:r>
      <w:r>
        <w:t>that</w:t>
      </w:r>
      <w:r w:rsidRPr="00CE1299">
        <w:t xml:space="preserve"> provide</w:t>
      </w:r>
      <w:r>
        <w:t>s</w:t>
      </w:r>
      <w:r w:rsidRPr="00CE1299">
        <w:t xml:space="preserve"> protection for each of its responders designated to operate at an emergency incident.</w:t>
      </w:r>
      <w:r w:rsidR="00741D71">
        <w:t xml:space="preserve"> These safety procedures are necessary in providing safe work practices when </w:t>
      </w:r>
      <w:r w:rsidR="00741D71">
        <w:t xml:space="preserve">employees are working under hazardous conditions. </w:t>
      </w:r>
      <w:r w:rsidRPr="00CE1299" w:rsidR="00B944B9">
        <w:t>Under paragraph (d)(8) of the proposed rule, the ESO would be required to define the service(s) needed, based on paragraph (d)(4) of this section, that the ESO is unable to provide, and develop mutual aid agreements with WEREs or other ESOs as necessary to ensure adequate resources are available to safely mitigate foreseeable incidents.</w:t>
      </w:r>
      <w:r w:rsidR="00E66C51">
        <w:t xml:space="preserve"> </w:t>
      </w:r>
      <w:r w:rsidRPr="00CE1299" w:rsidR="00B3334A">
        <w:t>Proposed paragraph (d)(9) and (d)(10) would require the ESO to keep for a minimum of five years previous editions of ERP documents required by the proposed rule; notify responders of any changes to the ERP; and make the current ERP, as well as previous editions, available for inspection by responders, their representatives, and OSHA personnel. Ensuring that responders have knowledge of and access to the most up-to-date ERP documents is essential to ensuring those documents serve their purpose. The proposed retention and access requirements will also aid OSHA’s enforcement and compliance activities.</w:t>
      </w:r>
    </w:p>
    <w:p w:rsidR="00B855FF" w14:paraId="143972FE" w14:textId="77777777">
      <w:pPr>
        <w:widowControl/>
        <w:rPr>
          <w:rFonts w:cs="Shruti"/>
          <w:bCs/>
          <w:color w:val="000000"/>
        </w:rPr>
      </w:pPr>
    </w:p>
    <w:p w:rsidR="00B855FF" w:rsidRPr="007B2920" w14:paraId="2FCD3A51" w14:textId="77777777">
      <w:pPr>
        <w:widowControl/>
        <w:rPr>
          <w:rFonts w:cs="Shruti"/>
          <w:bCs/>
          <w:color w:val="000000"/>
        </w:rPr>
      </w:pPr>
    </w:p>
    <w:p w:rsidR="000C3D6A" w:rsidRPr="007B2920" w14:paraId="431CF6C6" w14:textId="70186337">
      <w:pPr>
        <w:widowControl/>
        <w:rPr>
          <w:rFonts w:cs="Shruti"/>
          <w:bCs/>
          <w:color w:val="000000"/>
        </w:rPr>
      </w:pPr>
      <w:r w:rsidRPr="007B2920">
        <w:rPr>
          <w:b/>
        </w:rPr>
        <w:t>§</w:t>
      </w:r>
      <w:r w:rsidR="008F147B">
        <w:rPr>
          <w:b/>
        </w:rPr>
        <w:t xml:space="preserve"> </w:t>
      </w:r>
      <w:r w:rsidRPr="007B2920">
        <w:rPr>
          <w:b/>
        </w:rPr>
        <w:t xml:space="preserve">1910.156(e) </w:t>
      </w:r>
      <w:r w:rsidRPr="006D213D" w:rsidR="006D213D">
        <w:rPr>
          <w:b/>
        </w:rPr>
        <w:t>Team Member and Responder Participation</w:t>
      </w:r>
    </w:p>
    <w:p w:rsidR="00EB386E" w14:paraId="33B4C3AC" w14:textId="7BF4C247">
      <w:pPr>
        <w:widowControl/>
        <w:rPr>
          <w:rFonts w:cs="Shruti"/>
          <w:bCs/>
          <w:color w:val="000000"/>
        </w:rPr>
      </w:pPr>
    </w:p>
    <w:p w:rsidR="0002161E" w:rsidP="0002161E" w14:paraId="486C0706" w14:textId="77777777">
      <w:pPr>
        <w:tabs>
          <w:tab w:val="left" w:pos="360"/>
        </w:tabs>
      </w:pPr>
      <w:r w:rsidRPr="3366355F">
        <w:t xml:space="preserve">Each WERE and ESO shall establish and implement a process to: </w:t>
      </w:r>
    </w:p>
    <w:p w:rsidR="0002161E" w:rsidRPr="007B2920" w14:paraId="75807B51" w14:textId="77777777">
      <w:pPr>
        <w:widowControl/>
        <w:rPr>
          <w:rFonts w:cs="Shruti"/>
          <w:bCs/>
          <w:color w:val="000000"/>
        </w:rPr>
      </w:pPr>
    </w:p>
    <w:p w:rsidR="00EB386E" w:rsidP="00274CEA" w14:paraId="77CE1826" w14:textId="4298476F">
      <w:pPr>
        <w:widowControl/>
        <w:rPr>
          <w:rFonts w:cs="Shruti"/>
          <w:bCs/>
          <w:color w:val="000000"/>
        </w:rPr>
      </w:pPr>
      <w:r w:rsidRPr="000D76C8">
        <w:rPr>
          <w:rFonts w:cs="Shruti"/>
          <w:b/>
          <w:color w:val="000000"/>
        </w:rPr>
        <w:t>(e)(5</w:t>
      </w:r>
      <w:r w:rsidRPr="006E09E3" w:rsidR="006E09E3">
        <w:rPr>
          <w:rFonts w:cs="Shruti"/>
          <w:b/>
          <w:color w:val="000000"/>
        </w:rPr>
        <w:t>)</w:t>
      </w:r>
      <w:r w:rsidRPr="007B2920" w:rsidR="006E09E3">
        <w:rPr>
          <w:rFonts w:cs="Shruti"/>
          <w:bCs/>
          <w:color w:val="000000"/>
        </w:rPr>
        <w:t xml:space="preserve"> Encourage</w:t>
      </w:r>
      <w:r w:rsidRPr="00274CEA" w:rsidR="00274CEA">
        <w:rPr>
          <w:rFonts w:cs="Shruti"/>
          <w:bCs/>
          <w:color w:val="000000"/>
        </w:rPr>
        <w:t xml:space="preserve"> team members and responders to report safety and health concerns, such as hazards, injuries, illnesses, near misses, and deficiencies in the ERP;</w:t>
      </w:r>
    </w:p>
    <w:p w:rsidR="001C5C56" w:rsidP="00274CEA" w14:paraId="7A0AFD00" w14:textId="40BDA177">
      <w:pPr>
        <w:widowControl/>
        <w:rPr>
          <w:rFonts w:cs="Shruti"/>
          <w:bCs/>
          <w:color w:val="000000"/>
        </w:rPr>
      </w:pPr>
    </w:p>
    <w:p w:rsidR="00650E60" w:rsidP="00274CEA" w14:paraId="69CBD283" w14:textId="16C0F580">
      <w:pPr>
        <w:widowControl/>
      </w:pPr>
      <w:r w:rsidRPr="000364D3">
        <w:rPr>
          <w:b/>
          <w:bCs/>
        </w:rPr>
        <w:t>(e)(6)</w:t>
      </w:r>
      <w:r w:rsidRPr="3366355F">
        <w:t xml:space="preserve"> Respond to reports </w:t>
      </w:r>
      <w:r>
        <w:t xml:space="preserve">made in accordance with paragraph (e)(5) </w:t>
      </w:r>
      <w:r w:rsidRPr="3366355F">
        <w:t>in a reasonable period; and</w:t>
      </w:r>
    </w:p>
    <w:p w:rsidR="00650E60" w:rsidP="00274CEA" w14:paraId="5436F7E4" w14:textId="77777777">
      <w:pPr>
        <w:widowControl/>
        <w:rPr>
          <w:rFonts w:cs="Shruti"/>
          <w:bCs/>
          <w:color w:val="000000"/>
        </w:rPr>
      </w:pPr>
    </w:p>
    <w:p w:rsidR="001C5C56" w:rsidP="00274CEA" w14:paraId="354993B6" w14:textId="111853FA">
      <w:pPr>
        <w:widowControl/>
        <w:rPr>
          <w:rFonts w:cs="Shruti"/>
          <w:bCs/>
          <w:color w:val="000000"/>
        </w:rPr>
      </w:pPr>
      <w:r w:rsidRPr="000D76C8">
        <w:rPr>
          <w:rFonts w:cs="Shruti"/>
          <w:b/>
          <w:color w:val="000000"/>
        </w:rPr>
        <w:t>(e)(7)</w:t>
      </w:r>
      <w:r w:rsidRPr="00A2298E">
        <w:rPr>
          <w:rFonts w:cs="Shruti"/>
          <w:bCs/>
          <w:color w:val="000000"/>
        </w:rPr>
        <w:t xml:space="preserve"> Post procedures for reporting safety and health concerns under paragraph (e)(5) of this section in a conspicuous place or places where notices to team members and responders are customarily posted.</w:t>
      </w:r>
    </w:p>
    <w:p w:rsidR="006B5881" w:rsidP="00274CEA" w14:paraId="6D5A53C4" w14:textId="5A1A7C71">
      <w:pPr>
        <w:widowControl/>
        <w:rPr>
          <w:rFonts w:cs="Shruti"/>
          <w:bCs/>
          <w:color w:val="000000"/>
        </w:rPr>
      </w:pPr>
    </w:p>
    <w:p w:rsidR="005363F7" w:rsidP="00B855FF" w14:paraId="523775E3" w14:textId="71F0C8D7">
      <w:r w:rsidRPr="00694B24">
        <w:rPr>
          <w:bCs/>
          <w:u w:val="single"/>
        </w:rPr>
        <w:t>Purpose</w:t>
      </w:r>
      <w:r>
        <w:rPr>
          <w:bCs/>
        </w:rPr>
        <w:t>:</w:t>
      </w:r>
      <w:r w:rsidR="00D11A13">
        <w:rPr>
          <w:bCs/>
        </w:rPr>
        <w:t xml:space="preserve"> </w:t>
      </w:r>
      <w:r w:rsidRPr="005230F0" w:rsidR="00673B9F">
        <w:t xml:space="preserve">To be effective, any safety and health program needs the meaningful participation of workers and their representatives. Similarly, for the ERP to be effective, team members and responders need to be involved in establishing, operating, evaluating, and improving the ERP. </w:t>
      </w:r>
    </w:p>
    <w:p w:rsidR="005363F7" w:rsidP="00B855FF" w14:paraId="3D324027" w14:textId="77777777"/>
    <w:p w:rsidR="00B855FF" w:rsidP="00B855FF" w14:paraId="39ED4BDA" w14:textId="34B274A9">
      <w:pPr>
        <w:rPr>
          <w:bCs/>
        </w:rPr>
      </w:pPr>
      <w:r w:rsidRPr="005230F0">
        <w:t xml:space="preserve">Proposed paragraphs (e)(5) and (e)(6) would require the WERE and ESO to establish and implement a process to encourage team members and responders to report </w:t>
      </w:r>
      <w:bookmarkStart w:id="0" w:name="_Hlk126752421"/>
      <w:r w:rsidRPr="005230F0">
        <w:t>safety and health concerns, such as hazards, injuries, illnesses, near misses, and deficiencies in the ERP</w:t>
      </w:r>
      <w:bookmarkEnd w:id="0"/>
      <w:r w:rsidRPr="005230F0">
        <w:t>, and to respond to such reports in a reasonable period. Team members and responders are often best positioned to identify safety and health concerns and program shortcomings, such as emerging workplace hazards, close calls/near misses, and actual incidents. By encouraging reporting and following up promptly on all reports, WEREs and ESOs can address issues before an illness, injury, or fatality occurs.</w:t>
      </w:r>
      <w:r w:rsidR="00F8707B">
        <w:t xml:space="preserve"> </w:t>
      </w:r>
      <w:r w:rsidRPr="005230F0" w:rsidR="00F8707B">
        <w:t>Proposed paragraph (e)(7) would require the WERE and ESO to establish and implement a process to post procedures for reporting safety and health concerns under paragraph (e)(5) of this section in a conspicuous place or places where notices to team members and responders are customarily posted.</w:t>
      </w:r>
      <w:r w:rsidR="000F7459">
        <w:t xml:space="preserve"> </w:t>
      </w:r>
      <w:r w:rsidRPr="005230F0" w:rsidR="000F7459">
        <w:t>This requirement ensures that team members and responders know how to raise safety and health concerns and further serves to encourage involvement in the safety and health of the workplace.</w:t>
      </w:r>
    </w:p>
    <w:p w:rsidR="00B855FF" w:rsidP="00274CEA" w14:paraId="23BD316C" w14:textId="77777777">
      <w:pPr>
        <w:widowControl/>
        <w:rPr>
          <w:rFonts w:cs="Shruti"/>
          <w:bCs/>
          <w:color w:val="000000"/>
        </w:rPr>
      </w:pPr>
    </w:p>
    <w:p w:rsidR="00B855FF" w:rsidP="00274CEA" w14:paraId="0CA1EDA3" w14:textId="77777777">
      <w:pPr>
        <w:widowControl/>
        <w:rPr>
          <w:rFonts w:cs="Shruti"/>
          <w:bCs/>
          <w:color w:val="000000"/>
        </w:rPr>
      </w:pPr>
    </w:p>
    <w:p w:rsidR="006B5881" w:rsidP="00274CEA" w14:paraId="4524EA78" w14:textId="23B722A5">
      <w:pPr>
        <w:widowControl/>
        <w:rPr>
          <w:b/>
        </w:rPr>
      </w:pPr>
      <w:r w:rsidRPr="007B2920">
        <w:rPr>
          <w:b/>
        </w:rPr>
        <w:t>§</w:t>
      </w:r>
      <w:r w:rsidR="008F147B">
        <w:rPr>
          <w:b/>
        </w:rPr>
        <w:t xml:space="preserve"> </w:t>
      </w:r>
      <w:r w:rsidRPr="007B2920">
        <w:rPr>
          <w:b/>
        </w:rPr>
        <w:t>1910.156(</w:t>
      </w:r>
      <w:r>
        <w:rPr>
          <w:b/>
        </w:rPr>
        <w:t>f</w:t>
      </w:r>
      <w:r w:rsidRPr="007B2920">
        <w:rPr>
          <w:b/>
        </w:rPr>
        <w:t xml:space="preserve">) </w:t>
      </w:r>
      <w:r w:rsidR="001A3858">
        <w:rPr>
          <w:b/>
        </w:rPr>
        <w:t>WER</w:t>
      </w:r>
      <w:r w:rsidR="00116ECC">
        <w:rPr>
          <w:b/>
        </w:rPr>
        <w:t>T and ESO Risk Management Plan</w:t>
      </w:r>
    </w:p>
    <w:p w:rsidR="008A7CB0" w:rsidP="00274CEA" w14:paraId="106A40F9" w14:textId="6688371F">
      <w:pPr>
        <w:widowControl/>
        <w:rPr>
          <w:b/>
        </w:rPr>
      </w:pPr>
    </w:p>
    <w:p w:rsidR="00AE7E44" w:rsidP="001114F6" w14:paraId="1468A9C0" w14:textId="50B42B78">
      <w:pPr>
        <w:widowControl/>
        <w:rPr>
          <w:rFonts w:cs="Shruti"/>
          <w:bCs/>
          <w:color w:val="000000"/>
        </w:rPr>
      </w:pPr>
      <w:r w:rsidRPr="000D76C8">
        <w:rPr>
          <w:rFonts w:cs="Shruti"/>
          <w:b/>
          <w:color w:val="000000"/>
        </w:rPr>
        <w:t>(f)(1)</w:t>
      </w:r>
      <w:r w:rsidRPr="001114F6">
        <w:rPr>
          <w:rFonts w:cs="Shruti"/>
          <w:bCs/>
          <w:color w:val="000000"/>
        </w:rPr>
        <w:t xml:space="preserve"> The WERE and the ESO shall develop and implement a comprehensive risk management plan</w:t>
      </w:r>
      <w:r w:rsidR="00500D12">
        <w:rPr>
          <w:rFonts w:cs="Shruti"/>
          <w:bCs/>
          <w:color w:val="000000"/>
        </w:rPr>
        <w:t xml:space="preserve"> (RMP)</w:t>
      </w:r>
      <w:r w:rsidRPr="001114F6">
        <w:rPr>
          <w:rFonts w:cs="Shruti"/>
          <w:bCs/>
          <w:color w:val="000000"/>
        </w:rPr>
        <w:t xml:space="preserve">, based on the type and level of service(s) established in paragraphs (c) and (d) of this section, that:                                                                  </w:t>
      </w:r>
    </w:p>
    <w:p w:rsidR="00F6127F" w:rsidP="00841A09" w14:paraId="45F45FA8" w14:textId="77777777">
      <w:pPr>
        <w:widowControl/>
        <w:rPr>
          <w:rFonts w:cs="Shruti"/>
          <w:bCs/>
          <w:color w:val="000000"/>
        </w:rPr>
      </w:pPr>
    </w:p>
    <w:p w:rsidR="00841A09" w:rsidP="000D76C8" w14:paraId="4091EA74" w14:textId="4C3FC84F">
      <w:pPr>
        <w:widowControl/>
        <w:rPr>
          <w:rFonts w:cs="Shruti"/>
          <w:bCs/>
          <w:color w:val="000000"/>
        </w:rPr>
      </w:pPr>
      <w:r w:rsidRPr="001114F6">
        <w:rPr>
          <w:rFonts w:cs="Shruti"/>
          <w:bCs/>
          <w:color w:val="000000"/>
        </w:rPr>
        <w:t xml:space="preserve">(i) Covers, at a minimum, risks to team members and responders associated with the following:                                                                                                                      </w:t>
      </w:r>
    </w:p>
    <w:p w:rsidR="001114F6" w:rsidRPr="001114F6" w:rsidP="000D76C8" w14:paraId="513977FB" w14:textId="594ED6C3">
      <w:pPr>
        <w:widowControl/>
        <w:ind w:left="720"/>
        <w:rPr>
          <w:rFonts w:cs="Shruti"/>
          <w:bCs/>
          <w:color w:val="000000"/>
        </w:rPr>
      </w:pPr>
      <w:r w:rsidRPr="001114F6">
        <w:rPr>
          <w:rFonts w:cs="Shruti"/>
          <w:bCs/>
          <w:color w:val="000000"/>
        </w:rPr>
        <w:t>(A) Activities at WERE and ESO facilities;</w:t>
      </w:r>
    </w:p>
    <w:p w:rsidR="001114F6" w:rsidRPr="001114F6" w:rsidP="001114F6" w14:paraId="24BCA729" w14:textId="77777777">
      <w:pPr>
        <w:widowControl/>
        <w:rPr>
          <w:rFonts w:cs="Shruti"/>
          <w:bCs/>
          <w:color w:val="000000"/>
        </w:rPr>
      </w:pPr>
      <w:r w:rsidRPr="001114F6">
        <w:rPr>
          <w:rFonts w:cs="Shruti"/>
          <w:bCs/>
          <w:color w:val="000000"/>
        </w:rPr>
        <w:tab/>
        <w:t>(B) Training;</w:t>
      </w:r>
    </w:p>
    <w:p w:rsidR="001114F6" w:rsidRPr="001114F6" w:rsidP="001114F6" w14:paraId="7465949A" w14:textId="14CBC9B2">
      <w:pPr>
        <w:widowControl/>
        <w:rPr>
          <w:rFonts w:cs="Shruti"/>
          <w:bCs/>
          <w:color w:val="000000"/>
        </w:rPr>
      </w:pPr>
      <w:r w:rsidRPr="001114F6">
        <w:rPr>
          <w:rFonts w:cs="Shruti"/>
          <w:bCs/>
          <w:color w:val="000000"/>
        </w:rPr>
        <w:tab/>
        <w:t>(C) Vehicle operations;</w:t>
      </w:r>
    </w:p>
    <w:p w:rsidR="001114F6" w:rsidRPr="001114F6" w:rsidP="001114F6" w14:paraId="7802C76F" w14:textId="47B76937">
      <w:pPr>
        <w:widowControl/>
        <w:rPr>
          <w:rFonts w:cs="Shruti"/>
          <w:bCs/>
          <w:color w:val="000000"/>
        </w:rPr>
      </w:pPr>
      <w:r w:rsidRPr="001114F6">
        <w:rPr>
          <w:rFonts w:cs="Shruti"/>
          <w:bCs/>
          <w:color w:val="000000"/>
        </w:rPr>
        <w:tab/>
        <w:t>(D) Operations at emergency incidents;</w:t>
      </w:r>
    </w:p>
    <w:p w:rsidR="001114F6" w:rsidRPr="001114F6" w:rsidP="001114F6" w14:paraId="1DA9F852" w14:textId="141BE101">
      <w:pPr>
        <w:widowControl/>
        <w:rPr>
          <w:rFonts w:cs="Shruti"/>
          <w:bCs/>
          <w:color w:val="000000"/>
        </w:rPr>
      </w:pPr>
      <w:r w:rsidRPr="001114F6">
        <w:rPr>
          <w:rFonts w:cs="Shruti"/>
          <w:bCs/>
          <w:color w:val="000000"/>
        </w:rPr>
        <w:tab/>
        <w:t>(E) Non-emergency services and activities; and</w:t>
      </w:r>
    </w:p>
    <w:p w:rsidR="00323F9A" w:rsidP="00323F9A" w14:paraId="037074AF" w14:textId="77777777">
      <w:pPr>
        <w:widowControl/>
        <w:ind w:left="720"/>
        <w:rPr>
          <w:rFonts w:cs="Shruti"/>
          <w:bCs/>
          <w:color w:val="000000"/>
        </w:rPr>
      </w:pPr>
      <w:r w:rsidRPr="001114F6">
        <w:rPr>
          <w:rFonts w:cs="Shruti"/>
          <w:bCs/>
          <w:color w:val="000000"/>
        </w:rPr>
        <w:t xml:space="preserve">(F) Activities that lead to exposure to combustion products, carcinogens, and other incident-related health hazards.                                                                                                   </w:t>
      </w:r>
    </w:p>
    <w:p w:rsidR="00323F9A" w:rsidP="00323F9A" w14:paraId="25A663DD" w14:textId="77777777">
      <w:pPr>
        <w:widowControl/>
        <w:rPr>
          <w:rFonts w:cs="Shruti"/>
          <w:bCs/>
          <w:color w:val="000000"/>
        </w:rPr>
      </w:pPr>
    </w:p>
    <w:p w:rsidR="001114F6" w:rsidRPr="001114F6" w:rsidP="00323F9A" w14:paraId="1CA8132B" w14:textId="222FFA69">
      <w:pPr>
        <w:widowControl/>
        <w:rPr>
          <w:rFonts w:cs="Shruti"/>
          <w:bCs/>
          <w:color w:val="000000"/>
        </w:rPr>
      </w:pPr>
      <w:r w:rsidRPr="001114F6">
        <w:rPr>
          <w:rFonts w:cs="Shruti"/>
          <w:bCs/>
          <w:color w:val="000000"/>
        </w:rPr>
        <w:t>(ii) Includes, at a minimum, the following components with respect to hazards faced by team members and responders operating at incidents:</w:t>
      </w:r>
      <w:r w:rsidRPr="001114F6">
        <w:rPr>
          <w:rFonts w:cs="Shruti"/>
          <w:bCs/>
          <w:color w:val="000000"/>
        </w:rPr>
        <w:tab/>
      </w:r>
    </w:p>
    <w:p w:rsidR="001114F6" w:rsidRPr="001114F6" w:rsidP="001114F6" w14:paraId="76F426FE" w14:textId="0CE89A86">
      <w:pPr>
        <w:widowControl/>
        <w:rPr>
          <w:rFonts w:cs="Shruti"/>
          <w:bCs/>
          <w:color w:val="000000"/>
        </w:rPr>
      </w:pPr>
      <w:r w:rsidRPr="001114F6">
        <w:rPr>
          <w:rFonts w:cs="Shruti"/>
          <w:bCs/>
          <w:color w:val="000000"/>
        </w:rPr>
        <w:tab/>
        <w:t>(A) Identification of actual and reasonably anticipated hazards;</w:t>
      </w:r>
    </w:p>
    <w:p w:rsidR="001114F6" w:rsidRPr="001114F6" w:rsidP="000D76C8" w14:paraId="0F88DE54" w14:textId="1C069324">
      <w:pPr>
        <w:widowControl/>
        <w:ind w:left="720"/>
        <w:rPr>
          <w:rFonts w:cs="Shruti"/>
          <w:bCs/>
          <w:color w:val="000000"/>
        </w:rPr>
      </w:pPr>
      <w:r w:rsidRPr="001114F6">
        <w:rPr>
          <w:rFonts w:cs="Shruti"/>
          <w:bCs/>
          <w:color w:val="000000"/>
        </w:rPr>
        <w:t>(B) Evaluation of the likelihood of occurrence of a given hazard and the severity of its potential consequences;</w:t>
      </w:r>
    </w:p>
    <w:p w:rsidR="001114F6" w:rsidRPr="001114F6" w:rsidP="000D76C8" w14:paraId="10C60054" w14:textId="1D5264DE">
      <w:pPr>
        <w:widowControl/>
        <w:ind w:left="720"/>
        <w:rPr>
          <w:rFonts w:cs="Shruti"/>
          <w:bCs/>
          <w:color w:val="000000"/>
        </w:rPr>
      </w:pPr>
      <w:r w:rsidRPr="001114F6">
        <w:rPr>
          <w:rFonts w:cs="Shruti"/>
          <w:bCs/>
          <w:color w:val="000000"/>
        </w:rPr>
        <w:t>(C) Establishment of priorities for action based upon a particular hazard’s severity and likelihood of occurrence;</w:t>
      </w:r>
    </w:p>
    <w:p w:rsidR="001114F6" w:rsidRPr="001114F6" w:rsidP="000D76C8" w14:paraId="170758C1" w14:textId="05B0025A">
      <w:pPr>
        <w:widowControl/>
        <w:ind w:left="720"/>
        <w:rPr>
          <w:rFonts w:cs="Shruti"/>
          <w:bCs/>
          <w:color w:val="000000"/>
        </w:rPr>
      </w:pPr>
      <w:r w:rsidRPr="001114F6">
        <w:rPr>
          <w:rFonts w:cs="Shruti"/>
          <w:bCs/>
          <w:color w:val="000000"/>
        </w:rPr>
        <w:t xml:space="preserve">(D) Risk control techniques for elimination or mitigation of potential hazards, and a plan for implementation of </w:t>
      </w:r>
      <w:r w:rsidR="003B0AC4">
        <w:rPr>
          <w:rFonts w:cs="Shruti"/>
          <w:bCs/>
          <w:color w:val="000000"/>
        </w:rPr>
        <w:t>the most effective</w:t>
      </w:r>
      <w:r w:rsidRPr="001114F6" w:rsidR="003B0AC4">
        <w:rPr>
          <w:rFonts w:cs="Shruti"/>
          <w:bCs/>
          <w:color w:val="000000"/>
        </w:rPr>
        <w:t xml:space="preserve"> </w:t>
      </w:r>
      <w:r w:rsidRPr="001114F6">
        <w:rPr>
          <w:rFonts w:cs="Shruti"/>
          <w:bCs/>
          <w:color w:val="000000"/>
        </w:rPr>
        <w:t>solutions; and</w:t>
      </w:r>
    </w:p>
    <w:p w:rsidR="001114F6" w:rsidRPr="001114F6" w:rsidP="001114F6" w14:paraId="0FE4AD79" w14:textId="3608E138">
      <w:pPr>
        <w:widowControl/>
        <w:rPr>
          <w:rFonts w:cs="Shruti"/>
          <w:bCs/>
          <w:color w:val="000000"/>
        </w:rPr>
      </w:pPr>
      <w:r w:rsidRPr="001114F6">
        <w:rPr>
          <w:rFonts w:cs="Shruti"/>
          <w:bCs/>
          <w:color w:val="000000"/>
        </w:rPr>
        <w:tab/>
        <w:t>(E) A plan for post-incident evaluation of effectiveness of risk control techniques.</w:t>
      </w:r>
    </w:p>
    <w:p w:rsidR="00795BF5" w:rsidP="001114F6" w14:paraId="61838A9E" w14:textId="77777777">
      <w:pPr>
        <w:widowControl/>
        <w:rPr>
          <w:rFonts w:cs="Shruti"/>
          <w:bCs/>
          <w:color w:val="000000"/>
        </w:rPr>
      </w:pPr>
    </w:p>
    <w:p w:rsidR="001114F6" w:rsidRPr="001114F6" w:rsidP="001114F6" w14:paraId="52DFA7C3" w14:textId="674BC9A4">
      <w:pPr>
        <w:widowControl/>
        <w:rPr>
          <w:rFonts w:cs="Shruti"/>
          <w:bCs/>
          <w:color w:val="000000"/>
        </w:rPr>
      </w:pPr>
      <w:r w:rsidRPr="001114F6">
        <w:rPr>
          <w:rFonts w:cs="Shruti"/>
          <w:bCs/>
          <w:color w:val="000000"/>
        </w:rPr>
        <w:t>(iii) Includes, at a minimum, the following:</w:t>
      </w:r>
    </w:p>
    <w:p w:rsidR="001114F6" w:rsidRPr="001114F6" w:rsidP="000D76C8" w14:paraId="6933D581" w14:textId="25BB797C">
      <w:pPr>
        <w:widowControl/>
        <w:ind w:left="720"/>
        <w:rPr>
          <w:rFonts w:cs="Shruti"/>
          <w:bCs/>
          <w:color w:val="000000"/>
        </w:rPr>
      </w:pPr>
      <w:r w:rsidRPr="001114F6">
        <w:rPr>
          <w:rFonts w:cs="Shruti"/>
          <w:bCs/>
          <w:color w:val="000000"/>
        </w:rPr>
        <w:t>(A) A personal protective equipment (PPE) hazard assessment that meets the requirements of 29 CFR 1910.132(d);</w:t>
      </w:r>
    </w:p>
    <w:p w:rsidR="001114F6" w:rsidRPr="001114F6" w:rsidP="001114F6" w14:paraId="0492A4C3" w14:textId="7F4D3E65">
      <w:pPr>
        <w:widowControl/>
        <w:rPr>
          <w:rFonts w:cs="Shruti"/>
          <w:bCs/>
          <w:color w:val="000000"/>
        </w:rPr>
      </w:pPr>
      <w:r w:rsidRPr="001114F6">
        <w:rPr>
          <w:rFonts w:cs="Shruti"/>
          <w:bCs/>
          <w:color w:val="000000"/>
        </w:rPr>
        <w:tab/>
        <w:t>(B) A respiratory protection program that meets the requirements of 29 CFR 1910.134;</w:t>
      </w:r>
    </w:p>
    <w:p w:rsidR="001114F6" w:rsidRPr="001114F6" w:rsidP="000D76C8" w14:paraId="08C779BA" w14:textId="3EA81F19">
      <w:pPr>
        <w:widowControl/>
        <w:ind w:left="720"/>
        <w:rPr>
          <w:rFonts w:cs="Shruti"/>
          <w:bCs/>
          <w:color w:val="000000"/>
        </w:rPr>
      </w:pPr>
      <w:r w:rsidRPr="001114F6">
        <w:rPr>
          <w:rFonts w:cs="Shruti"/>
          <w:bCs/>
          <w:color w:val="000000"/>
        </w:rPr>
        <w:t>(C) An infection control program that identifies and limits or prevents the exposure of team members and responders to infectious and contagious diseases; and</w:t>
      </w:r>
    </w:p>
    <w:p w:rsidR="008A7CB0" w:rsidRPr="007B2920" w:rsidP="000D76C8" w14:paraId="12B7A0C4" w14:textId="1C7E7714">
      <w:pPr>
        <w:widowControl/>
        <w:ind w:left="720"/>
        <w:rPr>
          <w:rFonts w:cs="Shruti"/>
          <w:bCs/>
          <w:color w:val="000000"/>
        </w:rPr>
      </w:pPr>
      <w:r w:rsidRPr="001114F6">
        <w:rPr>
          <w:rFonts w:cs="Shruti"/>
          <w:bCs/>
          <w:color w:val="000000"/>
        </w:rPr>
        <w:t>(D) A bloodborne pathogens exposure control plan that meets the requirements of 29 CFR 1910.1030.</w:t>
      </w:r>
    </w:p>
    <w:p w:rsidR="007A4AE9" w:rsidP="00B855FF" w14:paraId="3911127F" w14:textId="77777777">
      <w:pPr>
        <w:rPr>
          <w:bCs/>
          <w:u w:val="single"/>
        </w:rPr>
      </w:pPr>
    </w:p>
    <w:p w:rsidR="00B855FF" w:rsidP="00B855FF" w14:paraId="3F48A181" w14:textId="0B245A90">
      <w:r w:rsidRPr="00694B24">
        <w:rPr>
          <w:bCs/>
          <w:u w:val="single"/>
        </w:rPr>
        <w:t>Purpose</w:t>
      </w:r>
      <w:r>
        <w:rPr>
          <w:bCs/>
        </w:rPr>
        <w:t>:</w:t>
      </w:r>
      <w:r w:rsidR="008C596E">
        <w:rPr>
          <w:bCs/>
        </w:rPr>
        <w:t xml:space="preserve"> </w:t>
      </w:r>
      <w:r w:rsidRPr="00503F1E" w:rsidR="007A4AE9">
        <w:t>The purpose of the proposed risk management plan is to ensure that risks to team members’ and responders’ health and safety have been identified and evaluated, and a control plan has been developed and implemented by the WERE and ESO in a manner that mitigates or reduces the risk to a level that is as low as reasonably practicable.</w:t>
      </w:r>
    </w:p>
    <w:p w:rsidR="00DA5968" w:rsidP="00B855FF" w14:paraId="1821A3C0" w14:textId="77777777"/>
    <w:p w:rsidR="00DA5968" w:rsidP="00B855FF" w14:paraId="563C7340" w14:textId="010D9DAD">
      <w:pPr>
        <w:rPr>
          <w:bCs/>
        </w:rPr>
      </w:pPr>
      <w:r w:rsidRPr="00503F1E">
        <w:t>Paragraph (f)(1) of this proposed rule would require WEREs and ESOs to develop and implement a written comprehensive risk management plan based on the type and level of service(s) that would be established in proposed paragraphs (c) and (d) of the proposed rule.</w:t>
      </w:r>
    </w:p>
    <w:p w:rsidR="000C3D6A" w:rsidRPr="007B2920" w:rsidP="00EB386E" w14:paraId="6B57B926" w14:textId="52A3E8C3">
      <w:pPr>
        <w:widowControl/>
        <w:rPr>
          <w:rFonts w:cs="Shruti"/>
          <w:bCs/>
          <w:color w:val="000000"/>
        </w:rPr>
      </w:pPr>
    </w:p>
    <w:p w:rsidR="000C3D6A" w:rsidRPr="007B2920" w:rsidP="00EB386E" w14:paraId="75256491" w14:textId="295DE943">
      <w:pPr>
        <w:widowControl/>
        <w:rPr>
          <w:rFonts w:cs="Shruti"/>
          <w:bCs/>
          <w:color w:val="000000"/>
        </w:rPr>
      </w:pPr>
      <w:r w:rsidRPr="007B2920">
        <w:rPr>
          <w:b/>
        </w:rPr>
        <w:t>§</w:t>
      </w:r>
      <w:r w:rsidR="008F147B">
        <w:rPr>
          <w:b/>
        </w:rPr>
        <w:t xml:space="preserve"> </w:t>
      </w:r>
      <w:r w:rsidRPr="007B2920">
        <w:rPr>
          <w:b/>
        </w:rPr>
        <w:t>1910.156(</w:t>
      </w:r>
      <w:r w:rsidRPr="007B2920" w:rsidR="000508DC">
        <w:rPr>
          <w:b/>
        </w:rPr>
        <w:t>g</w:t>
      </w:r>
      <w:r w:rsidRPr="007B2920">
        <w:rPr>
          <w:b/>
        </w:rPr>
        <w:t>)</w:t>
      </w:r>
      <w:r w:rsidR="007A6CD4">
        <w:rPr>
          <w:b/>
        </w:rPr>
        <w:t xml:space="preserve"> </w:t>
      </w:r>
      <w:r w:rsidR="00E70E1F">
        <w:rPr>
          <w:b/>
        </w:rPr>
        <w:t>Medical and Physical Requirements</w:t>
      </w:r>
    </w:p>
    <w:p w:rsidR="00EB386E" w:rsidRPr="007B2920" w:rsidP="00EB386E" w14:paraId="07FB5516" w14:textId="4A1D5ABA">
      <w:pPr>
        <w:widowControl/>
        <w:rPr>
          <w:rFonts w:cs="Shruti"/>
          <w:bCs/>
          <w:color w:val="000000"/>
        </w:rPr>
      </w:pPr>
    </w:p>
    <w:p w:rsidR="00A24F04" w:rsidP="00EB386E" w14:paraId="54A01CDF" w14:textId="77777777">
      <w:pPr>
        <w:widowControl/>
        <w:rPr>
          <w:rFonts w:cs="Shruti"/>
          <w:bCs/>
          <w:color w:val="000000"/>
        </w:rPr>
      </w:pPr>
      <w:r w:rsidRPr="000D76C8">
        <w:rPr>
          <w:rFonts w:cs="Shruti"/>
          <w:b/>
          <w:color w:val="000000"/>
        </w:rPr>
        <w:t>(g)</w:t>
      </w:r>
      <w:r w:rsidRPr="000D76C8" w:rsidR="00631180">
        <w:rPr>
          <w:rFonts w:cs="Shruti"/>
          <w:b/>
          <w:color w:val="000000"/>
        </w:rPr>
        <w:t>(1)</w:t>
      </w:r>
      <w:r w:rsidRPr="00631180" w:rsidR="00631180">
        <w:rPr>
          <w:rFonts w:cs="Shruti"/>
          <w:bCs/>
          <w:color w:val="000000"/>
        </w:rPr>
        <w:t xml:space="preserve"> WERE and ESO medical requirements.  </w:t>
      </w:r>
    </w:p>
    <w:p w:rsidR="00B72CAD" w:rsidP="00EB386E" w14:paraId="3E393AA5" w14:textId="77777777">
      <w:pPr>
        <w:widowControl/>
        <w:rPr>
          <w:rFonts w:cs="Shruti"/>
          <w:bCs/>
          <w:color w:val="000000"/>
        </w:rPr>
      </w:pPr>
    </w:p>
    <w:p w:rsidR="00B72CAD" w:rsidP="00B72CAD" w14:paraId="12DB74E1" w14:textId="7C5C781E">
      <w:pPr>
        <w:pStyle w:val="ListParagraph"/>
        <w:widowControl/>
        <w:numPr>
          <w:ilvl w:val="0"/>
          <w:numId w:val="54"/>
        </w:numPr>
        <w:rPr>
          <w:rFonts w:cs="Shruti"/>
          <w:bCs/>
          <w:color w:val="000000"/>
        </w:rPr>
      </w:pPr>
      <w:r w:rsidRPr="000364D3">
        <w:rPr>
          <w:rFonts w:cs="Shruti"/>
          <w:bCs/>
          <w:color w:val="000000"/>
        </w:rPr>
        <w:t xml:space="preserve">The WERE and ESO shall establish the minimum medical requirements for team members and responders, based on the type and level of service(s) established in paragraphs (c) and (d) of this section. </w:t>
      </w:r>
      <w:r w:rsidR="00573034">
        <w:rPr>
          <w:rFonts w:cs="Shruti"/>
          <w:bCs/>
          <w:color w:val="000000"/>
        </w:rPr>
        <w:t>The medical r</w:t>
      </w:r>
      <w:r w:rsidRPr="000364D3">
        <w:rPr>
          <w:rFonts w:cs="Shruti"/>
          <w:bCs/>
          <w:color w:val="000000"/>
        </w:rPr>
        <w:t>equirements will differ based on tiers of team member and responder duties, tasks, and responsibilities in accordance with paragraphs (c)(7) and (d)(7) of this section</w:t>
      </w:r>
      <w:r w:rsidR="00FC56CE">
        <w:rPr>
          <w:rFonts w:eastAsia="Calibri"/>
        </w:rPr>
        <w:t>, except that team members and responders in a support tier are excluded from the requirements in paragraph (g) of this section</w:t>
      </w:r>
      <w:r w:rsidRPr="000364D3">
        <w:rPr>
          <w:rFonts w:cs="Shruti"/>
          <w:bCs/>
          <w:color w:val="000000"/>
        </w:rPr>
        <w:t xml:space="preserve">; and </w:t>
      </w:r>
    </w:p>
    <w:p w:rsidR="00B72CAD" w:rsidRPr="000364D3" w:rsidP="000364D3" w14:paraId="4543C94E" w14:textId="77777777">
      <w:pPr>
        <w:pStyle w:val="ListParagraph"/>
        <w:widowControl/>
        <w:ind w:left="1080"/>
        <w:rPr>
          <w:rFonts w:cs="Shruti"/>
          <w:bCs/>
          <w:color w:val="000000"/>
        </w:rPr>
      </w:pPr>
    </w:p>
    <w:p w:rsidR="00EB386E" w:rsidRPr="00724BCA" w:rsidP="000364D3" w14:paraId="632E5EF8" w14:textId="4C9D198F">
      <w:pPr>
        <w:pStyle w:val="ListParagraph"/>
        <w:widowControl/>
        <w:numPr>
          <w:ilvl w:val="0"/>
          <w:numId w:val="54"/>
        </w:numPr>
        <w:rPr>
          <w:rFonts w:cs="Shruti"/>
          <w:bCs/>
          <w:color w:val="000000"/>
        </w:rPr>
      </w:pPr>
      <w:r w:rsidRPr="000364D3">
        <w:rPr>
          <w:rFonts w:cs="Shruti"/>
          <w:bCs/>
          <w:color w:val="000000"/>
        </w:rPr>
        <w:t xml:space="preserve">The WERE and ESO shall maintain a confidential record for each team member and responder that records, at a minimum, </w:t>
      </w:r>
      <w:r w:rsidR="008129AB">
        <w:rPr>
          <w:rFonts w:cs="Shruti"/>
          <w:bCs/>
          <w:color w:val="000000"/>
        </w:rPr>
        <w:t xml:space="preserve">duty restrictions based on </w:t>
      </w:r>
      <w:r w:rsidRPr="000364D3">
        <w:rPr>
          <w:rFonts w:cs="Shruti"/>
          <w:bCs/>
          <w:color w:val="000000"/>
        </w:rPr>
        <w:t>medical evaluations; occupational illnesses and injuries; and exposures to combustion products, known or suspected toxic products, contagious diseases, and dangerous substances.</w:t>
      </w:r>
    </w:p>
    <w:p w:rsidR="00680F3A" w:rsidP="00EB386E" w14:paraId="033230E1" w14:textId="77777777">
      <w:pPr>
        <w:widowControl/>
        <w:rPr>
          <w:rFonts w:eastAsia="Calibri"/>
        </w:rPr>
      </w:pPr>
    </w:p>
    <w:p w:rsidR="0065092A" w:rsidRPr="00680F3A" w:rsidP="00724BCA" w14:paraId="046C7C6B" w14:textId="7D93B23D">
      <w:pPr>
        <w:pStyle w:val="ListParagraph"/>
        <w:widowControl/>
        <w:numPr>
          <w:ilvl w:val="0"/>
          <w:numId w:val="54"/>
        </w:numPr>
        <w:rPr>
          <w:rFonts w:eastAsia="Calibri"/>
        </w:rPr>
      </w:pPr>
      <w:r w:rsidRPr="00680F3A">
        <w:rPr>
          <w:rFonts w:eastAsia="Calibri"/>
        </w:rPr>
        <w:t>The WERE and ESO shall ensure that medical records are maintained and made available in accordance with 29 CFR 1910.1020, Access to employee exposure and medical records.</w:t>
      </w:r>
    </w:p>
    <w:p w:rsidR="00680F3A" w:rsidRPr="00724BCA" w:rsidP="00B0562E" w14:paraId="3D338C21" w14:textId="77777777">
      <w:pPr>
        <w:widowControl/>
        <w:rPr>
          <w:rFonts w:cs="Shruti"/>
          <w:bCs/>
          <w:color w:val="000000"/>
        </w:rPr>
      </w:pPr>
    </w:p>
    <w:p w:rsidR="00E35CB2" w:rsidP="00EB386E" w14:paraId="511A3730" w14:textId="77777777">
      <w:pPr>
        <w:widowControl/>
        <w:rPr>
          <w:rFonts w:cs="Shruti"/>
          <w:bCs/>
          <w:color w:val="000000"/>
        </w:rPr>
      </w:pPr>
      <w:r w:rsidRPr="000D76C8">
        <w:rPr>
          <w:rFonts w:cs="Shruti"/>
          <w:b/>
          <w:color w:val="000000"/>
        </w:rPr>
        <w:t>(g)(2)</w:t>
      </w:r>
      <w:r w:rsidRPr="00F37622">
        <w:rPr>
          <w:rFonts w:cs="Shruti"/>
          <w:bCs/>
          <w:color w:val="000000"/>
        </w:rPr>
        <w:t xml:space="preserve"> WERE and ESO medical evaluation and surveillance. </w:t>
      </w:r>
    </w:p>
    <w:p w:rsidR="00E35CB2" w:rsidP="00EB386E" w14:paraId="5FBED0DD" w14:textId="77777777">
      <w:pPr>
        <w:widowControl/>
        <w:rPr>
          <w:rFonts w:cs="Shruti"/>
          <w:bCs/>
          <w:color w:val="000000"/>
        </w:rPr>
      </w:pPr>
    </w:p>
    <w:p w:rsidR="00F37622" w:rsidRPr="00724BCA" w:rsidP="00724BCA" w14:paraId="17A175EC" w14:textId="3C8ADE0C">
      <w:pPr>
        <w:pStyle w:val="ListParagraph"/>
        <w:widowControl/>
        <w:numPr>
          <w:ilvl w:val="0"/>
          <w:numId w:val="56"/>
        </w:numPr>
        <w:rPr>
          <w:rFonts w:cs="Shruti"/>
          <w:bCs/>
          <w:color w:val="000000"/>
        </w:rPr>
      </w:pPr>
      <w:r w:rsidRPr="00724BCA">
        <w:rPr>
          <w:rFonts w:cs="Shruti"/>
          <w:bCs/>
          <w:color w:val="000000"/>
        </w:rPr>
        <w:t xml:space="preserve">The WERE and ESO shall establish a medical evaluation program for team members and responders, </w:t>
      </w:r>
      <w:r w:rsidR="00E77346">
        <w:rPr>
          <w:rFonts w:cs="Shruti"/>
          <w:bCs/>
          <w:color w:val="000000"/>
        </w:rPr>
        <w:t xml:space="preserve">except for those in a support tier, </w:t>
      </w:r>
      <w:r w:rsidRPr="00724BCA">
        <w:rPr>
          <w:rFonts w:cs="Shruti"/>
          <w:bCs/>
          <w:color w:val="000000"/>
        </w:rPr>
        <w:t xml:space="preserve">based on </w:t>
      </w:r>
      <w:r w:rsidRPr="00675203" w:rsidR="00FF16CC">
        <w:rPr>
          <w:rFonts w:eastAsia="Calibri"/>
        </w:rPr>
        <w:t>the type</w:t>
      </w:r>
      <w:r w:rsidR="00FF16CC">
        <w:rPr>
          <w:rFonts w:eastAsia="Calibri"/>
        </w:rPr>
        <w:t xml:space="preserve"> and</w:t>
      </w:r>
      <w:r w:rsidRPr="00675203" w:rsidR="00FF16CC">
        <w:rPr>
          <w:rFonts w:eastAsia="Calibri"/>
        </w:rPr>
        <w:t xml:space="preserve"> level of service(s)</w:t>
      </w:r>
      <w:r w:rsidR="00FF16CC">
        <w:rPr>
          <w:rFonts w:eastAsia="Calibri"/>
        </w:rPr>
        <w:t>, and tiers of team members and responders</w:t>
      </w:r>
      <w:r w:rsidRPr="00675203" w:rsidR="00FF16CC">
        <w:rPr>
          <w:rFonts w:eastAsia="Calibri"/>
        </w:rPr>
        <w:t xml:space="preserve"> established </w:t>
      </w:r>
      <w:r w:rsidRPr="00724BCA">
        <w:rPr>
          <w:rFonts w:cs="Shruti"/>
          <w:bCs/>
          <w:color w:val="000000"/>
        </w:rPr>
        <w:t>in paragraphs (c) and (d) of this section;</w:t>
      </w:r>
    </w:p>
    <w:p w:rsidR="00877517" w:rsidP="00EB386E" w14:paraId="604930DF" w14:textId="0E3B8224">
      <w:pPr>
        <w:widowControl/>
        <w:rPr>
          <w:rFonts w:cs="Shruti"/>
          <w:bCs/>
          <w:color w:val="000000"/>
        </w:rPr>
      </w:pPr>
    </w:p>
    <w:p w:rsidR="00FF16CC" w:rsidP="00EB386E" w14:paraId="0F78B0D8" w14:textId="77777777">
      <w:pPr>
        <w:widowControl/>
        <w:rPr>
          <w:rFonts w:cs="Shruti"/>
          <w:bCs/>
          <w:color w:val="000000"/>
        </w:rPr>
      </w:pPr>
      <w:r w:rsidRPr="000D76C8">
        <w:rPr>
          <w:rFonts w:cs="Shruti"/>
          <w:b/>
          <w:color w:val="000000"/>
        </w:rPr>
        <w:t>(g)(3)</w:t>
      </w:r>
      <w:r w:rsidRPr="00DF079A">
        <w:rPr>
          <w:rFonts w:cs="Shruti"/>
          <w:bCs/>
          <w:color w:val="000000"/>
        </w:rPr>
        <w:t xml:space="preserve"> Additional ESO medical evaluation and surveillance. </w:t>
      </w:r>
    </w:p>
    <w:p w:rsidR="00FF16CC" w:rsidP="00EB386E" w14:paraId="36E6E78B" w14:textId="77777777">
      <w:pPr>
        <w:widowControl/>
        <w:rPr>
          <w:rFonts w:cs="Shruti"/>
          <w:bCs/>
          <w:color w:val="000000"/>
        </w:rPr>
      </w:pPr>
    </w:p>
    <w:p w:rsidR="00FF16CC" w:rsidP="00FF16CC" w14:paraId="2AB34CAB" w14:textId="2FB35F53">
      <w:pPr>
        <w:pStyle w:val="ListParagraph"/>
        <w:widowControl/>
        <w:numPr>
          <w:ilvl w:val="0"/>
          <w:numId w:val="57"/>
        </w:numPr>
        <w:rPr>
          <w:rFonts w:cs="Shruti"/>
          <w:bCs/>
          <w:color w:val="000000"/>
        </w:rPr>
      </w:pPr>
      <w:r w:rsidRPr="002A0D98">
        <w:rPr>
          <w:rFonts w:cs="Shruti"/>
          <w:bCs/>
          <w:color w:val="000000"/>
        </w:rPr>
        <w:t xml:space="preserve">For ESOs whose responders are exposed to combustion products, medical evaluation and surveillance shall include a component based on the frequency and intensity of expected exposure to combustion products established in the risk assessment in paragraph (g) of this section. </w:t>
      </w:r>
      <w:r w:rsidR="00194C2B">
        <w:rPr>
          <w:rFonts w:cs="Shruti"/>
          <w:bCs/>
          <w:color w:val="000000"/>
        </w:rPr>
        <w:t>The surveillance component shall include:</w:t>
      </w:r>
    </w:p>
    <w:p w:rsidR="0079590A" w:rsidP="0079590A" w14:paraId="3C35F865" w14:textId="77777777">
      <w:pPr>
        <w:pStyle w:val="ListParagraph"/>
        <w:widowControl/>
        <w:ind w:left="1080"/>
        <w:rPr>
          <w:rFonts w:cs="Shruti"/>
          <w:bCs/>
          <w:color w:val="000000"/>
        </w:rPr>
      </w:pPr>
    </w:p>
    <w:p w:rsidR="0079590A" w14:paraId="4B8C0DCA" w14:textId="08802F08">
      <w:pPr>
        <w:tabs>
          <w:tab w:val="left" w:pos="360"/>
        </w:tabs>
        <w:ind w:left="1080"/>
        <w:rPr>
          <w:rFonts w:eastAsia="Calibri"/>
        </w:rPr>
      </w:pPr>
      <w:r>
        <w:rPr>
          <w:rFonts w:eastAsia="Calibri"/>
        </w:rPr>
        <w:tab/>
      </w:r>
      <w:r w:rsidRPr="00675203">
        <w:rPr>
          <w:rFonts w:eastAsia="Calibri"/>
        </w:rPr>
        <w:t>(A) For responders who are, or based on experience may be, exposed to</w:t>
      </w:r>
      <w:r>
        <w:rPr>
          <w:rFonts w:eastAsia="Calibri"/>
        </w:rPr>
        <w:t xml:space="preserve"> </w:t>
      </w:r>
      <w:r w:rsidRPr="00675203">
        <w:rPr>
          <w:rFonts w:eastAsia="Calibri"/>
        </w:rPr>
        <w:t xml:space="preserve">combustion products 15 </w:t>
      </w:r>
      <w:r>
        <w:rPr>
          <w:rFonts w:eastAsia="Calibri"/>
        </w:rPr>
        <w:t>times</w:t>
      </w:r>
      <w:r w:rsidRPr="00675203">
        <w:rPr>
          <w:rFonts w:eastAsia="Calibri"/>
        </w:rPr>
        <w:t xml:space="preserve"> or more a year without regard to the use of respiratory protection, medical surveillance</w:t>
      </w:r>
      <w:r>
        <w:rPr>
          <w:rFonts w:eastAsia="Calibri"/>
        </w:rPr>
        <w:t xml:space="preserve"> shall be provided</w:t>
      </w:r>
      <w:r w:rsidRPr="00675203">
        <w:rPr>
          <w:rFonts w:eastAsia="Calibri"/>
        </w:rPr>
        <w:t xml:space="preserve">, at least </w:t>
      </w:r>
      <w:r>
        <w:rPr>
          <w:rFonts w:eastAsia="Calibri"/>
        </w:rPr>
        <w:t>as effective as</w:t>
      </w:r>
      <w:r w:rsidRPr="00675203">
        <w:rPr>
          <w:rFonts w:eastAsia="Calibri"/>
        </w:rPr>
        <w:t xml:space="preserve"> the criteria specified in a national consensus standard, such as NFPA 1582, Standard on Comprehensive Occupational Medical Program for Fire Departments, 20</w:t>
      </w:r>
      <w:r>
        <w:rPr>
          <w:rFonts w:eastAsia="Calibri"/>
        </w:rPr>
        <w:t xml:space="preserve">22 </w:t>
      </w:r>
      <w:r w:rsidRPr="00675203">
        <w:rPr>
          <w:rFonts w:eastAsia="Calibri"/>
        </w:rPr>
        <w:t>ed</w:t>
      </w:r>
      <w:r>
        <w:rPr>
          <w:rFonts w:eastAsia="Calibri"/>
        </w:rPr>
        <w:t>; and</w:t>
      </w:r>
    </w:p>
    <w:p w:rsidR="00724BCA" w:rsidRPr="00675203" w:rsidP="002A0D98" w14:paraId="16209D2F" w14:textId="77777777">
      <w:pPr>
        <w:tabs>
          <w:tab w:val="left" w:pos="360"/>
        </w:tabs>
        <w:ind w:left="1080"/>
        <w:rPr>
          <w:rFonts w:eastAsia="Calibri"/>
        </w:rPr>
      </w:pPr>
    </w:p>
    <w:p w:rsidR="0079590A" w:rsidP="002A0D98" w14:paraId="56F9E63B" w14:textId="6FD4C405">
      <w:pPr>
        <w:tabs>
          <w:tab w:val="left" w:pos="360"/>
        </w:tabs>
        <w:ind w:left="1080"/>
        <w:rPr>
          <w:rFonts w:eastAsia="Calibri"/>
        </w:rPr>
      </w:pPr>
      <w:r w:rsidRPr="00675203">
        <w:rPr>
          <w:rFonts w:eastAsia="Calibri"/>
        </w:rPr>
        <w:tab/>
        <w:t>(B) For responders who, either immediately or subsequently, exhibit signs or symptoms which may have resulted from exposure to combustion products, medical consultation</w:t>
      </w:r>
      <w:r>
        <w:rPr>
          <w:rFonts w:eastAsia="Calibri"/>
        </w:rPr>
        <w:t xml:space="preserve"> shall be provided and</w:t>
      </w:r>
      <w:r w:rsidRPr="00675203">
        <w:rPr>
          <w:rFonts w:eastAsia="Calibri"/>
        </w:rPr>
        <w:t>, if medically indicated</w:t>
      </w:r>
      <w:r>
        <w:rPr>
          <w:rFonts w:eastAsia="Calibri"/>
        </w:rPr>
        <w:t>,</w:t>
      </w:r>
      <w:r w:rsidRPr="00675203">
        <w:rPr>
          <w:rFonts w:eastAsia="Calibri"/>
        </w:rPr>
        <w:t xml:space="preserve"> ongoing </w:t>
      </w:r>
      <w:r>
        <w:rPr>
          <w:rFonts w:eastAsia="Calibri"/>
        </w:rPr>
        <w:t xml:space="preserve">medical </w:t>
      </w:r>
      <w:r w:rsidRPr="00675203">
        <w:rPr>
          <w:rFonts w:eastAsia="Calibri"/>
        </w:rPr>
        <w:t>surveillance.</w:t>
      </w:r>
    </w:p>
    <w:p w:rsidR="0079590A" w:rsidP="00C2515E" w14:paraId="409AE521" w14:textId="77777777">
      <w:pPr>
        <w:pStyle w:val="ListParagraph"/>
        <w:widowControl/>
        <w:ind w:left="1080"/>
        <w:rPr>
          <w:rFonts w:cs="Shruti"/>
          <w:bCs/>
          <w:color w:val="000000"/>
        </w:rPr>
      </w:pPr>
    </w:p>
    <w:p w:rsidR="00FF16CC" w:rsidP="00C2515E" w14:paraId="37DA9048" w14:textId="77777777">
      <w:pPr>
        <w:pStyle w:val="ListParagraph"/>
        <w:widowControl/>
        <w:ind w:left="1080"/>
        <w:rPr>
          <w:rFonts w:cs="Shruti"/>
          <w:bCs/>
          <w:color w:val="000000"/>
        </w:rPr>
      </w:pPr>
    </w:p>
    <w:p w:rsidR="00877517" w:rsidRPr="00C2515E" w:rsidP="00C2515E" w14:paraId="1BFC4EA9" w14:textId="64DA09E8">
      <w:pPr>
        <w:pStyle w:val="ListParagraph"/>
        <w:widowControl/>
        <w:numPr>
          <w:ilvl w:val="0"/>
          <w:numId w:val="57"/>
        </w:numPr>
        <w:rPr>
          <w:rFonts w:cs="Shruti"/>
          <w:bCs/>
          <w:color w:val="000000"/>
        </w:rPr>
      </w:pPr>
      <w:r w:rsidRPr="00C2515E">
        <w:rPr>
          <w:rFonts w:cs="Shruti"/>
          <w:bCs/>
        </w:rPr>
        <w:t>The ESO shall document each exposure to combustion products for each responder, for the purpose of determining the need for the medical surveillance specified in (g)(3)(i)(A) of this section, and for inclusion in the responder’s confidential record, as required in (g)(1)(ii) of this section.</w:t>
      </w:r>
    </w:p>
    <w:p w:rsidR="00DF079A" w:rsidP="00EB386E" w14:paraId="65B46FCB" w14:textId="77777777">
      <w:pPr>
        <w:widowControl/>
        <w:rPr>
          <w:rFonts w:cs="Shruti"/>
          <w:bCs/>
          <w:color w:val="000000"/>
        </w:rPr>
      </w:pPr>
    </w:p>
    <w:p w:rsidR="002E09D7" w:rsidP="009F32DA" w14:paraId="67C3A773" w14:textId="77777777">
      <w:pPr>
        <w:widowControl/>
        <w:rPr>
          <w:rFonts w:cs="Shruti"/>
          <w:b/>
        </w:rPr>
      </w:pPr>
      <w:r w:rsidRPr="00C2515E">
        <w:rPr>
          <w:rFonts w:cs="Shruti"/>
          <w:b/>
        </w:rPr>
        <w:t xml:space="preserve">(g)(4) </w:t>
      </w:r>
      <w:r>
        <w:rPr>
          <w:rFonts w:eastAsia="Calibri"/>
        </w:rPr>
        <w:t>WERE and ESO</w:t>
      </w:r>
      <w:r w:rsidRPr="00675203">
        <w:rPr>
          <w:rFonts w:eastAsia="Calibri"/>
        </w:rPr>
        <w:t xml:space="preserve"> </w:t>
      </w:r>
      <w:r>
        <w:rPr>
          <w:rFonts w:eastAsia="Calibri"/>
        </w:rPr>
        <w:t>b</w:t>
      </w:r>
      <w:r w:rsidRPr="00675203">
        <w:rPr>
          <w:rFonts w:eastAsia="Calibri"/>
        </w:rPr>
        <w:t xml:space="preserve">ehavioral </w:t>
      </w:r>
      <w:r>
        <w:rPr>
          <w:rFonts w:eastAsia="Calibri"/>
        </w:rPr>
        <w:t>h</w:t>
      </w:r>
      <w:r w:rsidRPr="00675203">
        <w:rPr>
          <w:rFonts w:eastAsia="Calibri"/>
        </w:rPr>
        <w:t xml:space="preserve">ealth and </w:t>
      </w:r>
      <w:r>
        <w:rPr>
          <w:rFonts w:eastAsia="Calibri"/>
        </w:rPr>
        <w:t>w</w:t>
      </w:r>
      <w:r w:rsidRPr="00675203">
        <w:rPr>
          <w:rFonts w:eastAsia="Calibri"/>
        </w:rPr>
        <w:t>ellness</w:t>
      </w:r>
      <w:r>
        <w:rPr>
          <w:rFonts w:eastAsia="Calibri"/>
        </w:rPr>
        <w:t>.</w:t>
      </w:r>
      <w:r w:rsidRPr="002E09D7">
        <w:rPr>
          <w:rFonts w:cs="Shruti"/>
          <w:b/>
        </w:rPr>
        <w:t xml:space="preserve"> </w:t>
      </w:r>
    </w:p>
    <w:p w:rsidR="002E09D7" w:rsidP="009F32DA" w14:paraId="77ECCB53" w14:textId="77777777">
      <w:pPr>
        <w:widowControl/>
        <w:rPr>
          <w:rFonts w:cs="Shruti"/>
          <w:b/>
        </w:rPr>
      </w:pPr>
    </w:p>
    <w:p w:rsidR="002E09D7" w:rsidP="009F32DA" w14:paraId="4A8E27E5" w14:textId="6F186AC0">
      <w:pPr>
        <w:pStyle w:val="ListParagraph"/>
        <w:widowControl/>
        <w:numPr>
          <w:ilvl w:val="0"/>
          <w:numId w:val="59"/>
        </w:numPr>
        <w:rPr>
          <w:rFonts w:cs="Shruti"/>
          <w:bCs/>
        </w:rPr>
      </w:pPr>
      <w:r w:rsidRPr="00C2515E">
        <w:rPr>
          <w:rFonts w:cs="Shruti"/>
          <w:bCs/>
        </w:rPr>
        <w:t xml:space="preserve">The WERE and ESO shall provide, at no cost to the team member or responder, behavioral health and wellness resources for team members and responders, or identify where such resources are available at no cost in the community; </w:t>
      </w:r>
    </w:p>
    <w:p w:rsidR="002E09D7" w:rsidP="00C2515E" w14:paraId="19882187" w14:textId="77777777">
      <w:pPr>
        <w:pStyle w:val="ListParagraph"/>
        <w:widowControl/>
        <w:ind w:left="1080"/>
        <w:rPr>
          <w:rFonts w:cs="Shruti"/>
          <w:bCs/>
        </w:rPr>
      </w:pPr>
    </w:p>
    <w:p w:rsidR="00051F7F" w:rsidP="004339D9" w14:paraId="2471C635" w14:textId="77405131">
      <w:pPr>
        <w:pStyle w:val="ListParagraph"/>
        <w:widowControl/>
        <w:numPr>
          <w:ilvl w:val="0"/>
          <w:numId w:val="59"/>
        </w:numPr>
        <w:rPr>
          <w:rFonts w:cs="Shruti"/>
          <w:bCs/>
        </w:rPr>
      </w:pPr>
      <w:r w:rsidRPr="00C2515E">
        <w:rPr>
          <w:rFonts w:cs="Shruti"/>
          <w:bCs/>
        </w:rPr>
        <w:t xml:space="preserve">The resources shall include, at minimum: </w:t>
      </w:r>
    </w:p>
    <w:p w:rsidR="00051F7F" w:rsidRPr="00051F7F" w:rsidP="00C2515E" w14:paraId="3BCDB041" w14:textId="77777777">
      <w:pPr>
        <w:pStyle w:val="ListParagraph"/>
        <w:rPr>
          <w:rFonts w:cs="Shruti"/>
          <w:bCs/>
        </w:rPr>
      </w:pPr>
    </w:p>
    <w:p w:rsidR="00051F7F" w:rsidP="00051F7F" w14:paraId="2C1667CE" w14:textId="77777777">
      <w:pPr>
        <w:pStyle w:val="ListParagraph"/>
        <w:widowControl/>
        <w:ind w:left="1080"/>
        <w:rPr>
          <w:rFonts w:cs="Shruti"/>
          <w:bCs/>
        </w:rPr>
      </w:pPr>
      <w:r w:rsidRPr="00C2515E">
        <w:rPr>
          <w:rFonts w:cs="Shruti"/>
          <w:bCs/>
        </w:rPr>
        <w:t xml:space="preserve">(A) Diagnostic assessment; </w:t>
      </w:r>
    </w:p>
    <w:p w:rsidR="00051F7F" w:rsidP="00051F7F" w14:paraId="0A2C75D7" w14:textId="77777777">
      <w:pPr>
        <w:pStyle w:val="ListParagraph"/>
        <w:widowControl/>
        <w:ind w:left="1080"/>
        <w:rPr>
          <w:rFonts w:cs="Shruti"/>
          <w:bCs/>
        </w:rPr>
      </w:pPr>
      <w:r w:rsidRPr="00C2515E">
        <w:rPr>
          <w:rFonts w:cs="Shruti"/>
          <w:bCs/>
        </w:rPr>
        <w:t>(B) Short-term counseling;</w:t>
      </w:r>
      <w:r w:rsidRPr="00C2515E" w:rsidR="001C554F">
        <w:rPr>
          <w:rFonts w:cs="Shruti"/>
          <w:bCs/>
        </w:rPr>
        <w:t xml:space="preserve"> </w:t>
      </w:r>
    </w:p>
    <w:p w:rsidR="00051F7F" w:rsidP="00051F7F" w14:paraId="2E921E6F" w14:textId="77777777">
      <w:pPr>
        <w:pStyle w:val="ListParagraph"/>
        <w:widowControl/>
        <w:ind w:left="1080"/>
        <w:rPr>
          <w:rFonts w:cs="Shruti"/>
          <w:bCs/>
        </w:rPr>
      </w:pPr>
      <w:r w:rsidRPr="00C2515E">
        <w:rPr>
          <w:rFonts w:cs="Shruti"/>
          <w:bCs/>
        </w:rPr>
        <w:t>(C) Crisis intervention; and</w:t>
      </w:r>
      <w:r w:rsidRPr="00C2515E" w:rsidR="001C554F">
        <w:rPr>
          <w:rFonts w:cs="Shruti"/>
          <w:bCs/>
        </w:rPr>
        <w:t xml:space="preserve"> </w:t>
      </w:r>
    </w:p>
    <w:p w:rsidR="002E09D7" w:rsidP="00C2515E" w14:paraId="4DD6A781" w14:textId="6F83CE66">
      <w:pPr>
        <w:pStyle w:val="ListParagraph"/>
        <w:widowControl/>
        <w:ind w:left="1080"/>
        <w:rPr>
          <w:rFonts w:cs="Shruti"/>
          <w:bCs/>
        </w:rPr>
      </w:pPr>
      <w:r w:rsidRPr="00C2515E">
        <w:rPr>
          <w:rFonts w:cs="Shruti"/>
          <w:bCs/>
        </w:rPr>
        <w:t xml:space="preserve">(D) Referral services for behavioral health and personal problems that could affect the team member or responder’s performance of emergency response duties. </w:t>
      </w:r>
    </w:p>
    <w:p w:rsidR="002E09D7" w:rsidRPr="002E09D7" w:rsidP="00C2515E" w14:paraId="3EE4CD90" w14:textId="77777777">
      <w:pPr>
        <w:pStyle w:val="ListParagraph"/>
        <w:rPr>
          <w:rFonts w:cs="Shruti"/>
          <w:bCs/>
        </w:rPr>
      </w:pPr>
    </w:p>
    <w:p w:rsidR="009F32DA" w:rsidRPr="00C2515E" w:rsidP="00C2515E" w14:paraId="17F098AD" w14:textId="4BB757EE">
      <w:pPr>
        <w:pStyle w:val="ListParagraph"/>
        <w:widowControl/>
        <w:numPr>
          <w:ilvl w:val="0"/>
          <w:numId w:val="59"/>
        </w:numPr>
        <w:rPr>
          <w:rFonts w:cs="Shruti"/>
          <w:bCs/>
        </w:rPr>
      </w:pPr>
      <w:r w:rsidRPr="00C2515E">
        <w:rPr>
          <w:rFonts w:cs="Shruti"/>
          <w:bCs/>
        </w:rPr>
        <w:t>The WERE and ESO shall inform each team member and responder of the resources available; and</w:t>
      </w:r>
    </w:p>
    <w:p w:rsidR="001C554F" w:rsidRPr="007B2920" w:rsidP="009F32DA" w14:paraId="51937648" w14:textId="77777777">
      <w:pPr>
        <w:widowControl/>
        <w:rPr>
          <w:rFonts w:cs="Shruti"/>
          <w:bCs/>
          <w:color w:val="000000"/>
        </w:rPr>
      </w:pPr>
    </w:p>
    <w:p w:rsidR="00051F7F" w:rsidP="00EB386E" w14:paraId="56FA00E4" w14:textId="77777777">
      <w:pPr>
        <w:widowControl/>
        <w:rPr>
          <w:bCs/>
        </w:rPr>
      </w:pPr>
      <w:r w:rsidRPr="007A4C27">
        <w:rPr>
          <w:b/>
        </w:rPr>
        <w:t xml:space="preserve">(g)(6) </w:t>
      </w:r>
      <w:r w:rsidRPr="000D76C8">
        <w:rPr>
          <w:bCs/>
        </w:rPr>
        <w:t xml:space="preserve">ESO health and fitness program. </w:t>
      </w:r>
    </w:p>
    <w:p w:rsidR="00051F7F" w:rsidP="00EB386E" w14:paraId="554568E4" w14:textId="77777777">
      <w:pPr>
        <w:widowControl/>
        <w:rPr>
          <w:bCs/>
        </w:rPr>
      </w:pPr>
    </w:p>
    <w:p w:rsidR="00C51A5D" w:rsidP="00EB386E" w14:paraId="0AECC8C2" w14:textId="7BE77D9F">
      <w:pPr>
        <w:widowControl/>
        <w:rPr>
          <w:bCs/>
        </w:rPr>
      </w:pPr>
      <w:r w:rsidRPr="000D76C8">
        <w:rPr>
          <w:bCs/>
        </w:rPr>
        <w:t xml:space="preserve">(i) The ESO shall establish and implement a health and fitness program that enables responders to develop and maintain a level of physical fitness that allows them to safely perform their assigned functions, based on the </w:t>
      </w:r>
      <w:r w:rsidRPr="00675203" w:rsidR="00DC381B">
        <w:rPr>
          <w:rFonts w:eastAsia="Calibri"/>
        </w:rPr>
        <w:t>type</w:t>
      </w:r>
      <w:r w:rsidR="00DC381B">
        <w:rPr>
          <w:rFonts w:eastAsia="Calibri"/>
        </w:rPr>
        <w:t xml:space="preserve"> and</w:t>
      </w:r>
      <w:r w:rsidRPr="00675203" w:rsidR="00DC381B">
        <w:rPr>
          <w:rFonts w:eastAsia="Calibri"/>
        </w:rPr>
        <w:t xml:space="preserve"> level of service(s)</w:t>
      </w:r>
      <w:r w:rsidR="00DC381B">
        <w:rPr>
          <w:rFonts w:eastAsia="Calibri"/>
        </w:rPr>
        <w:t>, and tiers of responders</w:t>
      </w:r>
      <w:r w:rsidRPr="000D76C8" w:rsidR="00DC381B">
        <w:rPr>
          <w:bCs/>
        </w:rPr>
        <w:t xml:space="preserve"> </w:t>
      </w:r>
      <w:r w:rsidRPr="000D76C8">
        <w:rPr>
          <w:bCs/>
        </w:rPr>
        <w:t>established in paragraph (d) of this section;</w:t>
      </w:r>
      <w:r w:rsidR="005D1AA0">
        <w:rPr>
          <w:bCs/>
        </w:rPr>
        <w:t xml:space="preserve"> and</w:t>
      </w:r>
    </w:p>
    <w:p w:rsidR="00726122" w:rsidP="00EB386E" w14:paraId="4EF27C60" w14:textId="489696EA">
      <w:pPr>
        <w:widowControl/>
        <w:rPr>
          <w:bCs/>
          <w:color w:val="FF0000"/>
        </w:rPr>
      </w:pPr>
    </w:p>
    <w:p w:rsidR="008C7595" w:rsidRPr="00C03AE0" w:rsidP="00DB4F1E" w14:paraId="52E2C62C" w14:textId="22C5023F">
      <w:pPr>
        <w:tabs>
          <w:tab w:val="left" w:pos="720"/>
        </w:tabs>
      </w:pPr>
      <w:r w:rsidRPr="00694B24">
        <w:rPr>
          <w:bCs/>
          <w:u w:val="single"/>
        </w:rPr>
        <w:t>Purpose</w:t>
      </w:r>
      <w:r>
        <w:rPr>
          <w:bCs/>
        </w:rPr>
        <w:t>:</w:t>
      </w:r>
      <w:r w:rsidR="008057AB">
        <w:rPr>
          <w:bCs/>
        </w:rPr>
        <w:t xml:space="preserve"> </w:t>
      </w:r>
      <w:r w:rsidRPr="00C03AE0">
        <w:t xml:space="preserve">Emergency response is a physically demanding occupation. Emergency response activities place a tremendous strain on the cardiovascular system which can trigger a cardiovascular event. This is especially true for team members and responders with pre-existing heart conditions. Emergency response activities also involve strenuous lifting and carrying, awkward positions, sustained positions, vibrating equipment, extreme environmental conditions, repetitive/prolonged activity, the wearing of PPE, and use of heavy equipment, all of which contribute to team member and responder musculoskeletal injuries. </w:t>
      </w:r>
    </w:p>
    <w:p w:rsidR="006343E0" w:rsidP="00694B24" w14:paraId="5D480559" w14:textId="77777777">
      <w:pPr>
        <w:textAlignment w:val="baseline"/>
        <w:rPr>
          <w:bCs/>
        </w:rPr>
      </w:pPr>
    </w:p>
    <w:p w:rsidR="00FF7FDF" w:rsidP="00694B24" w14:paraId="36FFAB6B" w14:textId="27629EF5">
      <w:pPr>
        <w:textAlignment w:val="baseline"/>
      </w:pPr>
      <w:r w:rsidRPr="00C03AE0">
        <w:t>Proposed paragraph (g) includes medical and physical requirements to address these hazards.</w:t>
      </w:r>
      <w:r w:rsidR="00AD7B74">
        <w:t xml:space="preserve"> </w:t>
      </w:r>
      <w:r w:rsidRPr="00C03AE0" w:rsidR="00655F9A">
        <w:t>Proposed paragraph (g)(1)(i) would require that each WERE and ESO establish minimum medical requirements based on the type and level of service(s) established in paragraphs (c) and (d) of this section.</w:t>
      </w:r>
      <w:r w:rsidR="00270276">
        <w:t xml:space="preserve"> </w:t>
      </w:r>
      <w:r w:rsidRPr="00C03AE0" w:rsidR="00270276">
        <w:t xml:space="preserve">This proposed provision allows the WERE and ESO flexibility so that team members and responders with less physically demanding duties or who are exposed to fewer hazards may be subject to less stringent medical requirements than team members and responders expected to perform more physically demanding duties or who are exposed to more </w:t>
      </w:r>
      <w:r w:rsidRPr="00C03AE0" w:rsidR="00270276">
        <w:t xml:space="preserve">or more frequent hazards during emergency response incidents. </w:t>
      </w:r>
      <w:r w:rsidRPr="00C03AE0" w:rsidR="00757F80">
        <w:t>Paragraph (g)(1)(ii) of the proposed rule would require that each WERE and ESO maintain confidential records for each team member and responder that includes duty restrictions based on medical evaluations; occupational illnesses and injuries; and exposures to combustion products, known or suspected toxic substances, infectious diseases, and other dangerous substances.</w:t>
      </w:r>
      <w:r w:rsidR="009970E7">
        <w:t xml:space="preserve"> </w:t>
      </w:r>
      <w:r w:rsidRPr="00C03AE0" w:rsidR="009970E7">
        <w:t>The proposed requirements are intended to balance team member and responder privacy with the WERE’s and ESO’s need for personal medical information to identify and address occupational hazards by limiting the medical information obtained, as identified in proposed paragraph (g)(2), to the type of information necessary to assess a team member’s or responder’s ability to perform specific tasks based on their health and fitness ability. The use of such medical information is limited to identifying potential health effects or risks related to a team member’s or responder’s ability to perform emergency response activities. The WERE or ESO would be required to maintain the confidentiality of these medical records by storing them in a secure location with restricted access.</w:t>
      </w:r>
      <w:r w:rsidR="009970E7">
        <w:t xml:space="preserve"> </w:t>
      </w:r>
    </w:p>
    <w:p w:rsidR="00FF7FDF" w:rsidP="00694B24" w14:paraId="6E95092B" w14:textId="77777777">
      <w:pPr>
        <w:textAlignment w:val="baseline"/>
      </w:pPr>
    </w:p>
    <w:p w:rsidR="00FF7FDF" w:rsidP="00694B24" w14:paraId="61235BC5" w14:textId="77777777">
      <w:pPr>
        <w:textAlignment w:val="baseline"/>
      </w:pPr>
      <w:r w:rsidRPr="00C03AE0">
        <w:t>Proposed paragraph (g)(1)(iii) would require that each WERE and ESO ensure that medical records maintained under this paragraph are maintained and made available in accordance with 29 CFR 1910.1020, Access to employee exposure and medical records.</w:t>
      </w:r>
      <w:r w:rsidR="00056F66">
        <w:t xml:space="preserve"> </w:t>
      </w:r>
      <w:r w:rsidRPr="00C03AE0" w:rsidR="00056F66">
        <w:t>OSHA has preliminarily determined that maintenance of and access to the medical records required by this section will help ensure proper evaluation of the team member’s or responder’s health status, facilitate compliance, and assist the agency in enforcing the proposed standard.</w:t>
      </w:r>
      <w:r w:rsidR="00E54550">
        <w:t xml:space="preserve"> </w:t>
      </w:r>
    </w:p>
    <w:p w:rsidR="00FF7FDF" w:rsidP="00694B24" w14:paraId="0CB41B5E" w14:textId="77777777">
      <w:pPr>
        <w:textAlignment w:val="baseline"/>
      </w:pPr>
    </w:p>
    <w:p w:rsidR="001376CA" w:rsidP="00694B24" w14:paraId="2CD96C98" w14:textId="77777777">
      <w:pPr>
        <w:textAlignment w:val="baseline"/>
      </w:pPr>
      <w:r w:rsidRPr="00C03AE0">
        <w:t>Proposed paragraph (g)(2)(i) would require that each WERE and ESO establish a medical evaluation program for team members and responders, based on the type and level of service(s), and tiers of team members and responders established in paragraphs (c) and (d). The purpose of medical evaluations for team members and responders is to determine, where reasonably possible, if the individual can perform emergency response duties without experiencing adverse health effects and to determine the team member’s and responder’s fitness to use PPE appropriate to their designated duties.</w:t>
      </w:r>
      <w:r w:rsidR="00C9448E">
        <w:t xml:space="preserve"> </w:t>
      </w:r>
    </w:p>
    <w:p w:rsidR="001376CA" w:rsidP="00694B24" w14:paraId="34041993" w14:textId="77777777">
      <w:pPr>
        <w:textAlignment w:val="baseline"/>
      </w:pPr>
    </w:p>
    <w:p w:rsidR="00422B73" w:rsidP="00694B24" w14:paraId="6B7C21F3" w14:textId="77777777">
      <w:pPr>
        <w:textAlignment w:val="baseline"/>
      </w:pPr>
      <w:r w:rsidRPr="00C03AE0">
        <w:t>Proposed paragraph (g)(3) applies to ESOs only and includes additional surveillance for responders who are exposed to combustion products. Paragraph (g)(3)(i) of the proposed rule would require that the ESO provide medical surveillance that</w:t>
      </w:r>
      <w:r w:rsidRPr="00C03AE0">
        <w:rPr>
          <w:rFonts w:eastAsia="Calibri"/>
        </w:rPr>
        <w:t xml:space="preserve"> includes a component based on the frequency and intensity of expected exposure to combustion products established in the risk management plan in proposed paragraph (f). </w:t>
      </w:r>
      <w:r w:rsidRPr="00C03AE0">
        <w:t>Requirements would differ based on exposures.</w:t>
      </w:r>
      <w:r w:rsidR="00DA69A6">
        <w:t xml:space="preserve"> </w:t>
      </w:r>
    </w:p>
    <w:p w:rsidR="00422B73" w:rsidP="00694B24" w14:paraId="6A8FCD6E" w14:textId="77777777">
      <w:pPr>
        <w:textAlignment w:val="baseline"/>
      </w:pPr>
    </w:p>
    <w:p w:rsidR="009970E7" w:rsidRPr="00C03AE0" w:rsidP="00694B24" w14:paraId="1F882673" w14:textId="37EBC275">
      <w:pPr>
        <w:textAlignment w:val="baseline"/>
        <w:rPr>
          <w:rFonts w:ascii="Segoe UI" w:hAnsi="Segoe UI" w:cs="Segoe UI"/>
          <w:sz w:val="18"/>
          <w:szCs w:val="18"/>
        </w:rPr>
      </w:pPr>
      <w:r w:rsidRPr="00C03AE0">
        <w:t>In paragraph (g)(4)(i) of the proposed rule, the WERE and ESO would be required to provide behavioral health and wellness resources at no cost to the team member or responder or identify where resources are available at no cost in their community.</w:t>
      </w:r>
      <w:r w:rsidR="00695737">
        <w:t xml:space="preserve"> </w:t>
      </w:r>
      <w:r w:rsidRPr="00C03AE0" w:rsidR="00695737">
        <w:t>The physical and psychological stressors associated with emergency response activities puts team members and responders at increased risk of PTSD, depression, anxiety, burnout, suicide, and substance use disorders.</w:t>
      </w:r>
      <w:r w:rsidR="00440EE1">
        <w:t xml:space="preserve"> </w:t>
      </w:r>
      <w:r w:rsidRPr="00C03AE0" w:rsidR="00440EE1">
        <w:t>Proposed paragraph (g)(4)(iii) would require that each WERE and ESO inform team members and responders of the behavioral health resources that are available to them and how to access those resources.</w:t>
      </w:r>
      <w:r w:rsidR="00D63010">
        <w:t xml:space="preserve"> </w:t>
      </w:r>
      <w:r w:rsidRPr="00C03AE0" w:rsidR="00D63010">
        <w:t xml:space="preserve">Proposed paragraph (g)(4)(iii) would require that each WERE and ESO inform team members and responders of the behavioral health resources that are available to them and </w:t>
      </w:r>
      <w:r w:rsidRPr="00C03AE0" w:rsidR="00D63010">
        <w:t>how to access those resources.</w:t>
      </w:r>
      <w:r w:rsidR="002142B8">
        <w:t xml:space="preserve"> </w:t>
      </w:r>
      <w:r w:rsidRPr="00C03AE0" w:rsidR="002142B8">
        <w:t>Similar to the privacy and confidentiality concerns about medical evaluations and medical records, OSHA is aware that behavioral health evaluations present similar concerns due to the potential to divulge confidential information regarding a team member’s or responder's psychological condition that may adversely affect the team member or responder.</w:t>
      </w:r>
    </w:p>
    <w:p w:rsidR="00B17255" w:rsidRPr="000D76C8" w:rsidP="00EB386E" w14:paraId="56556FAB" w14:textId="77777777">
      <w:pPr>
        <w:widowControl/>
        <w:rPr>
          <w:bCs/>
          <w:color w:val="FF0000"/>
        </w:rPr>
      </w:pPr>
    </w:p>
    <w:p w:rsidR="00266615" w:rsidRPr="00C2515E" w:rsidP="00EB386E" w14:paraId="64FF4325" w14:textId="6EB21744">
      <w:pPr>
        <w:widowControl/>
        <w:rPr>
          <w:bCs/>
        </w:rPr>
      </w:pPr>
      <w:r w:rsidRPr="00C2515E">
        <w:rPr>
          <w:b/>
        </w:rPr>
        <w:t>§</w:t>
      </w:r>
      <w:r w:rsidR="008F147B">
        <w:rPr>
          <w:b/>
        </w:rPr>
        <w:t xml:space="preserve"> </w:t>
      </w:r>
      <w:r w:rsidRPr="00C2515E">
        <w:rPr>
          <w:b/>
        </w:rPr>
        <w:t>1910.156(i)(3)</w:t>
      </w:r>
      <w:r w:rsidRPr="00C2515E">
        <w:rPr>
          <w:bCs/>
        </w:rPr>
        <w:t xml:space="preserve"> </w:t>
      </w:r>
      <w:r w:rsidRPr="00C2515E" w:rsidR="007B4671">
        <w:rPr>
          <w:b/>
        </w:rPr>
        <w:t>WERE Facility Preparedness</w:t>
      </w:r>
      <w:r w:rsidRPr="00C2515E" w:rsidR="007B4671">
        <w:rPr>
          <w:bCs/>
        </w:rPr>
        <w:t xml:space="preserve"> </w:t>
      </w:r>
    </w:p>
    <w:p w:rsidR="00266615" w:rsidRPr="00C2515E" w:rsidP="00EB386E" w14:paraId="496E0140" w14:textId="77777777">
      <w:pPr>
        <w:widowControl/>
        <w:rPr>
          <w:bCs/>
        </w:rPr>
      </w:pPr>
    </w:p>
    <w:p w:rsidR="00266615" w:rsidRPr="00C2515E" w:rsidP="00EB386E" w14:paraId="44B283A8" w14:textId="288A5321">
      <w:pPr>
        <w:widowControl/>
        <w:rPr>
          <w:bCs/>
        </w:rPr>
      </w:pPr>
      <w:r w:rsidRPr="00C2515E">
        <w:rPr>
          <w:b/>
        </w:rPr>
        <w:t>(i)(3)(i)</w:t>
      </w:r>
      <w:r w:rsidRPr="00C2515E">
        <w:rPr>
          <w:bCs/>
        </w:rPr>
        <w:t xml:space="preserve"> The WERE shall: (3) Identify the location of each FHV, except for those clearly visible on standpipes in enclosed stairways, in a manner suitable to the location, such as with a sign, painted wall, or painted column, to ensure prompt access to FHVs</w:t>
      </w:r>
      <w:r w:rsidR="007255A0">
        <w:rPr>
          <w:bCs/>
        </w:rPr>
        <w:t>.</w:t>
      </w:r>
    </w:p>
    <w:p w:rsidR="00B25B9F" w:rsidP="00EB386E" w14:paraId="51B69B81" w14:textId="77777777">
      <w:pPr>
        <w:widowControl/>
        <w:rPr>
          <w:bCs/>
          <w:color w:val="0070C0"/>
        </w:rPr>
      </w:pPr>
    </w:p>
    <w:p w:rsidR="00762C0F" w:rsidP="00EB386E" w14:paraId="3474F277" w14:textId="77777777">
      <w:pPr>
        <w:widowControl/>
      </w:pPr>
      <w:r w:rsidRPr="00DB4F1E">
        <w:rPr>
          <w:bCs/>
          <w:u w:val="single"/>
        </w:rPr>
        <w:t>Purpose</w:t>
      </w:r>
      <w:r w:rsidRPr="00DB4F1E">
        <w:rPr>
          <w:bCs/>
        </w:rPr>
        <w:t>:</w:t>
      </w:r>
      <w:r>
        <w:rPr>
          <w:bCs/>
          <w:color w:val="FF0000"/>
        </w:rPr>
        <w:t xml:space="preserve"> </w:t>
      </w:r>
      <w:r w:rsidRPr="00C73EC2" w:rsidR="00C92EE9">
        <w:t>Proposed p</w:t>
      </w:r>
      <w:r w:rsidRPr="00C73EC2" w:rsidR="00750D75">
        <w:t xml:space="preserve">aragraph (i)(3) would require WEREs to identify the location of each fire hose valve (FHV) in a manner suitable to the location, such as with a </w:t>
      </w:r>
      <w:bookmarkStart w:id="1" w:name="_Hlk137038132"/>
      <w:r w:rsidRPr="00C73EC2" w:rsidR="00750D75">
        <w:t>sign, painted wall, or painted column</w:t>
      </w:r>
      <w:bookmarkEnd w:id="1"/>
      <w:r w:rsidRPr="00C73EC2" w:rsidR="00750D75">
        <w:t>, to ensure prompt access to FHVs. The proposed provision excludes FHVs that are clearly visible on standpipes in enclosed stairways. Compliance with this provision could be achieved by various methods including marking the location of each FHV with a sign, painted wall, painted column, or other suitable means that would ensure that each FHV is clearly visible, thus making the FHV</w:t>
      </w:r>
      <w:r w:rsidRPr="00C73EC2" w:rsidR="00750D75">
        <w:t xml:space="preserve"> </w:t>
      </w:r>
      <w:r w:rsidRPr="00C73EC2" w:rsidR="00750D75">
        <w:t>easier to locate during an emergency. This approach is particularly important in facilities with large open areas, such as parking garages, plant manufacturing areas, and storage rack areas, where FHVs may otherwise be difficult to locate, especially during an emergency.</w:t>
      </w:r>
      <w:r w:rsidRPr="00C73EC2" w:rsidR="00750D75">
        <w:t xml:space="preserve"> </w:t>
      </w:r>
    </w:p>
    <w:p w:rsidR="00762C0F" w:rsidP="00EB386E" w14:paraId="32B4C090" w14:textId="77777777">
      <w:pPr>
        <w:widowControl/>
      </w:pPr>
    </w:p>
    <w:p w:rsidR="005A7D5D" w:rsidP="00EB386E" w14:paraId="730CE2ED" w14:textId="44B207D9">
      <w:pPr>
        <w:widowControl/>
      </w:pPr>
      <w:r w:rsidRPr="00C73EC2">
        <w:t xml:space="preserve">This proposed provision is not a new requirement because WEREs are already required to comply with </w:t>
      </w:r>
      <w:r w:rsidR="006C5701">
        <w:t xml:space="preserve">29 CFR 1910 </w:t>
      </w:r>
      <w:r w:rsidRPr="00255785" w:rsidR="006C5701">
        <w:t>Subpart E</w:t>
      </w:r>
      <w:r w:rsidRPr="11449809" w:rsidR="006C5701">
        <w:t xml:space="preserve"> – </w:t>
      </w:r>
      <w:r w:rsidR="006C5701">
        <w:t>Exit Routes and Emergency Planning</w:t>
      </w:r>
      <w:r w:rsidRPr="00C73EC2">
        <w:t>. It is included here to reinforce the concept that compliant means of egress, emergency lightning, exit marking, etc., are of the utmost importance during emergency situations, for all workers, but especially for team members because they spend more time in the dangerous situation.</w:t>
      </w:r>
    </w:p>
    <w:p w:rsidR="005A7D5D" w:rsidP="00EB386E" w14:paraId="11EC42A0" w14:textId="77777777">
      <w:pPr>
        <w:widowControl/>
      </w:pPr>
    </w:p>
    <w:p w:rsidR="00CA7EA0" w:rsidP="00CA7EA0" w14:paraId="1D930433" w14:textId="25826A18">
      <w:pPr>
        <w:pStyle w:val="BodyTextFirstIndent"/>
        <w:ind w:firstLine="0"/>
      </w:pPr>
      <w:r>
        <w:rPr>
          <w:lang w:val="x-none"/>
        </w:rPr>
        <w:t>OSHA is not taking burden hours or costs for th</w:t>
      </w:r>
      <w:r>
        <w:t>is</w:t>
      </w:r>
      <w:r>
        <w:rPr>
          <w:lang w:val="x-none"/>
        </w:rPr>
        <w:t xml:space="preserve"> provision under Items 12 </w:t>
      </w:r>
      <w:r>
        <w:t>or</w:t>
      </w:r>
      <w:r>
        <w:rPr>
          <w:lang w:val="x-none"/>
        </w:rPr>
        <w:t xml:space="preserve"> 13 of this Supporting Statemen</w:t>
      </w:r>
      <w:r>
        <w:t>t.  Because paragraph (</w:t>
      </w:r>
      <w:r w:rsidR="00CC12C6">
        <w:t>i)</w:t>
      </w:r>
      <w:r>
        <w:t>(3)</w:t>
      </w:r>
      <w:r>
        <w:rPr>
          <w:lang w:val="x-none"/>
        </w:rPr>
        <w:t xml:space="preserve"> provide</w:t>
      </w:r>
      <w:r>
        <w:t>s</w:t>
      </w:r>
      <w:r>
        <w:rPr>
          <w:lang w:val="x-none"/>
        </w:rPr>
        <w:t xml:space="preserve"> specific language</w:t>
      </w:r>
      <w:r w:rsidR="00CC12C6">
        <w:t xml:space="preserve"> or </w:t>
      </w:r>
      <w:r w:rsidR="008144BE">
        <w:t>identifying marking</w:t>
      </w:r>
      <w:r>
        <w:rPr>
          <w:lang w:val="x-none"/>
        </w:rPr>
        <w:t xml:space="preserve"> for the required </w:t>
      </w:r>
      <w:r>
        <w:t>warning</w:t>
      </w:r>
      <w:r>
        <w:rPr>
          <w:lang w:val="x-none"/>
        </w:rPr>
        <w:t xml:space="preserve">, </w:t>
      </w:r>
      <w:r w:rsidR="006C5701">
        <w:t>it is</w:t>
      </w:r>
      <w:r>
        <w:t xml:space="preserve"> not </w:t>
      </w:r>
      <w:r w:rsidR="006C5701">
        <w:t xml:space="preserve">a </w:t>
      </w:r>
      <w:r>
        <w:t xml:space="preserve">collection of information </w:t>
      </w:r>
      <w:r>
        <w:rPr>
          <w:lang w:val="x-none"/>
        </w:rPr>
        <w:t xml:space="preserve">under 5 CFR 1320.3(c)(2) (“Controlling paperwork burden on the public”) </w:t>
      </w:r>
      <w:r>
        <w:t xml:space="preserve">and the </w:t>
      </w:r>
      <w:r w:rsidR="006C5701">
        <w:t>a</w:t>
      </w:r>
      <w:r w:rsidR="006C5701">
        <w:rPr>
          <w:lang w:val="x-none"/>
        </w:rPr>
        <w:t xml:space="preserve">gency </w:t>
      </w:r>
      <w:r>
        <w:rPr>
          <w:lang w:val="x-none"/>
        </w:rPr>
        <w:t xml:space="preserve">is exempted from </w:t>
      </w:r>
      <w:r>
        <w:t xml:space="preserve">taking </w:t>
      </w:r>
      <w:r>
        <w:rPr>
          <w:lang w:val="x-none"/>
        </w:rPr>
        <w:t xml:space="preserve">burden hours and costs </w:t>
      </w:r>
      <w:r w:rsidR="006C5701">
        <w:t>for</w:t>
      </w:r>
      <w:r w:rsidR="006C5701">
        <w:rPr>
          <w:lang w:val="x-none"/>
        </w:rPr>
        <w:t xml:space="preserve"> </w:t>
      </w:r>
      <w:r>
        <w:rPr>
          <w:lang w:val="x-none"/>
        </w:rPr>
        <w:t>this provision.</w:t>
      </w:r>
    </w:p>
    <w:p w:rsidR="00B25B9F" w:rsidRPr="002A75BC" w:rsidP="00EB386E" w14:paraId="24F2A70B" w14:textId="3FAFF23D">
      <w:pPr>
        <w:widowControl/>
        <w:rPr>
          <w:b/>
        </w:rPr>
      </w:pPr>
    </w:p>
    <w:p w:rsidR="00B64A2E" w:rsidRPr="002A75BC" w:rsidP="00EB386E" w14:paraId="71FEA988" w14:textId="28D41E1C">
      <w:pPr>
        <w:widowControl/>
        <w:rPr>
          <w:b/>
        </w:rPr>
      </w:pPr>
      <w:r w:rsidRPr="002A75BC">
        <w:rPr>
          <w:b/>
        </w:rPr>
        <w:t>§</w:t>
      </w:r>
      <w:r w:rsidR="00FE5307">
        <w:rPr>
          <w:b/>
        </w:rPr>
        <w:t xml:space="preserve"> </w:t>
      </w:r>
      <w:r w:rsidRPr="002A75BC">
        <w:rPr>
          <w:b/>
        </w:rPr>
        <w:t>1910.156(</w:t>
      </w:r>
      <w:r w:rsidRPr="002A75BC" w:rsidR="00023317">
        <w:rPr>
          <w:b/>
        </w:rPr>
        <w:t>k</w:t>
      </w:r>
      <w:r w:rsidRPr="002A75BC">
        <w:rPr>
          <w:b/>
        </w:rPr>
        <w:t>)</w:t>
      </w:r>
      <w:r w:rsidRPr="002A75BC" w:rsidR="00BC7B41">
        <w:rPr>
          <w:b/>
        </w:rPr>
        <w:t xml:space="preserve"> </w:t>
      </w:r>
      <w:r w:rsidRPr="002A75BC" w:rsidR="00CA250D">
        <w:rPr>
          <w:b/>
        </w:rPr>
        <w:t>Equipment and PPE</w:t>
      </w:r>
    </w:p>
    <w:p w:rsidR="00EB415B" w:rsidRPr="002A75BC" w:rsidP="00EB386E" w14:paraId="1891ADEB" w14:textId="77777777">
      <w:pPr>
        <w:widowControl/>
        <w:rPr>
          <w:b/>
        </w:rPr>
      </w:pPr>
    </w:p>
    <w:p w:rsidR="00A63496" w:rsidP="00EB386E" w14:paraId="3168A23B" w14:textId="77777777">
      <w:pPr>
        <w:widowControl/>
        <w:rPr>
          <w:bCs/>
        </w:rPr>
      </w:pPr>
      <w:r w:rsidRPr="002A75BC">
        <w:rPr>
          <w:b/>
        </w:rPr>
        <w:t xml:space="preserve">(k)(2) </w:t>
      </w:r>
      <w:r w:rsidRPr="000D76C8">
        <w:rPr>
          <w:b/>
        </w:rPr>
        <w:t>Personal protective equipment (PPE).</w:t>
      </w:r>
      <w:r w:rsidRPr="000D76C8">
        <w:rPr>
          <w:bCs/>
        </w:rPr>
        <w:t xml:space="preserve"> The WERE and the ESO </w:t>
      </w:r>
      <w:r w:rsidRPr="000D76C8" w:rsidR="00531B27">
        <w:rPr>
          <w:bCs/>
        </w:rPr>
        <w:t>shall:</w:t>
      </w:r>
      <w:r w:rsidRPr="000D76C8">
        <w:rPr>
          <w:bCs/>
        </w:rPr>
        <w:t xml:space="preserve"> </w:t>
      </w:r>
    </w:p>
    <w:p w:rsidR="00A63496" w:rsidP="00EB386E" w14:paraId="086AC9D8" w14:textId="77777777">
      <w:pPr>
        <w:widowControl/>
        <w:rPr>
          <w:bCs/>
        </w:rPr>
      </w:pPr>
    </w:p>
    <w:p w:rsidR="00EB415B" w:rsidRPr="00A63496" w:rsidP="002A75BC" w14:paraId="6D558730" w14:textId="7719C767">
      <w:pPr>
        <w:pStyle w:val="ListParagraph"/>
        <w:widowControl/>
        <w:numPr>
          <w:ilvl w:val="0"/>
          <w:numId w:val="60"/>
        </w:numPr>
        <w:rPr>
          <w:bCs/>
          <w:color w:val="0070C0"/>
        </w:rPr>
      </w:pPr>
      <w:r w:rsidRPr="00A63496">
        <w:rPr>
          <w:bCs/>
        </w:rPr>
        <w:t>Conduct a PPE hazard assessment for the selection of the protective ensemble, ensemble elements, and other protective equipment for team members and responders, based on the type and level of service(s) established in paragraphs (c) and (d) of this section;</w:t>
      </w:r>
    </w:p>
    <w:p w:rsidR="00B64A2E" w:rsidP="00EB386E" w14:paraId="425D6C78" w14:textId="77777777">
      <w:pPr>
        <w:widowControl/>
        <w:rPr>
          <w:bCs/>
        </w:rPr>
      </w:pPr>
    </w:p>
    <w:p w:rsidR="002F2D9C" w:rsidP="00B855FF" w14:paraId="5574DDAB" w14:textId="3A2E0E0D">
      <w:pPr>
        <w:rPr>
          <w:bCs/>
        </w:rPr>
      </w:pPr>
      <w:r w:rsidRPr="00DB4F1E">
        <w:rPr>
          <w:bCs/>
          <w:u w:val="single"/>
        </w:rPr>
        <w:t>Purpose</w:t>
      </w:r>
      <w:r>
        <w:rPr>
          <w:bCs/>
        </w:rPr>
        <w:t>:</w:t>
      </w:r>
      <w:r w:rsidR="002D230B">
        <w:rPr>
          <w:bCs/>
        </w:rPr>
        <w:t xml:space="preserve"> </w:t>
      </w:r>
      <w:r w:rsidRPr="00C32D20">
        <w:t xml:space="preserve">Team members and responders rely on PPE to provide protection from and minimize </w:t>
      </w:r>
      <w:r w:rsidRPr="00C32D20">
        <w:t>exposure to various hazards they may encounter during emergency response activities that may cause injuries, illnesses, or fatalities. Team members and responders are routinely exposed to hazards such as sharp edges, falling and flying objects, extreme temperatures, bodily fluid, combustion products, and a broad range of other potential contaminants. They depend on PPE because many of the hazards they are exposed to cannot be abated by administrative or engineering controls (see, e.g., 29 CFR 1910.1000(e)).</w:t>
      </w:r>
    </w:p>
    <w:p w:rsidR="002F2D9C" w:rsidP="00B855FF" w14:paraId="4A22D176" w14:textId="77777777">
      <w:pPr>
        <w:rPr>
          <w:bCs/>
        </w:rPr>
      </w:pPr>
    </w:p>
    <w:p w:rsidR="00B855FF" w:rsidP="00B855FF" w14:paraId="4BEDCC40" w14:textId="569FC3AE">
      <w:pPr>
        <w:rPr>
          <w:bCs/>
        </w:rPr>
      </w:pPr>
      <w:r w:rsidRPr="00C32D20">
        <w:t>In proposed paragraph (k)(2)(i), each WERE and ESO would be required to conduct a PPE hazard assessment for the selection of the protective ensemble, ensemble elements, and other protective equipment for team members and responders. WEREs and ESOs would evaluate their facilities or communities to determine what hazards their team members and responders could be exposed to and what PPE they would need to be protected during an emergency incident, based on the type and level of service established under paragraphs (c) and (d) of this section. Potential hazards requiring PPE could be acute (such as fire) or longer-term (such as exposure to carcinogens) and a comprehensive hazard assessment would identify hazards in both categories.</w:t>
      </w:r>
    </w:p>
    <w:p w:rsidR="008663CE" w:rsidRPr="000D76C8" w:rsidP="00EB386E" w14:paraId="1751F0BE" w14:textId="078B7447">
      <w:pPr>
        <w:widowControl/>
        <w:rPr>
          <w:b/>
          <w:color w:val="FF0000"/>
        </w:rPr>
      </w:pPr>
    </w:p>
    <w:p w:rsidR="008663CE" w:rsidP="00EB386E" w14:paraId="4CC586D6" w14:textId="77777777">
      <w:pPr>
        <w:widowControl/>
        <w:rPr>
          <w:bCs/>
        </w:rPr>
      </w:pPr>
    </w:p>
    <w:p w:rsidR="00BD5A9F" w:rsidRPr="002A75BC" w:rsidP="00EB386E" w14:paraId="53EA25F9" w14:textId="07E96A84">
      <w:pPr>
        <w:widowControl/>
        <w:rPr>
          <w:b/>
          <w:bCs/>
        </w:rPr>
      </w:pPr>
      <w:r w:rsidRPr="002A75BC">
        <w:rPr>
          <w:b/>
        </w:rPr>
        <w:t>§</w:t>
      </w:r>
      <w:r w:rsidR="008F147B">
        <w:rPr>
          <w:b/>
        </w:rPr>
        <w:t xml:space="preserve"> </w:t>
      </w:r>
      <w:r w:rsidRPr="002A75BC">
        <w:rPr>
          <w:b/>
        </w:rPr>
        <w:t>1910.156(</w:t>
      </w:r>
      <w:r w:rsidRPr="002A75BC" w:rsidR="009A07A4">
        <w:rPr>
          <w:b/>
        </w:rPr>
        <w:t>l</w:t>
      </w:r>
      <w:r w:rsidRPr="002A75BC">
        <w:rPr>
          <w:b/>
        </w:rPr>
        <w:t xml:space="preserve">) </w:t>
      </w:r>
      <w:bookmarkStart w:id="2" w:name="_Hlk105254091"/>
      <w:r w:rsidRPr="002A75BC" w:rsidR="0082384B">
        <w:rPr>
          <w:b/>
          <w:bCs/>
        </w:rPr>
        <w:t>Vehicle Preparedness and Operation</w:t>
      </w:r>
      <w:bookmarkEnd w:id="2"/>
    </w:p>
    <w:p w:rsidR="0082384B" w:rsidRPr="002A75BC" w:rsidP="00EB386E" w14:paraId="444C9FBA" w14:textId="77777777">
      <w:pPr>
        <w:widowControl/>
        <w:rPr>
          <w:b/>
          <w:bCs/>
        </w:rPr>
      </w:pPr>
    </w:p>
    <w:p w:rsidR="00BA539C" w:rsidRPr="002A75BC" w:rsidP="00BA539C" w14:paraId="599FF892" w14:textId="510CBC37">
      <w:pPr>
        <w:widowControl/>
        <w:rPr>
          <w:bCs/>
        </w:rPr>
      </w:pPr>
      <w:r w:rsidRPr="002A75BC">
        <w:rPr>
          <w:bCs/>
        </w:rPr>
        <w:t xml:space="preserve">(2) To ensure vehicles are operated in a manner that will keep team members and responders safe, the WERE and ESO shall: </w:t>
      </w:r>
    </w:p>
    <w:p w:rsidR="00BA539C" w:rsidRPr="002A75BC" w:rsidP="00BA539C" w14:paraId="690FCC82" w14:textId="77777777">
      <w:pPr>
        <w:widowControl/>
        <w:rPr>
          <w:bCs/>
        </w:rPr>
      </w:pPr>
      <w:r w:rsidRPr="002A75BC">
        <w:rPr>
          <w:bCs/>
        </w:rPr>
        <w:t>…</w:t>
      </w:r>
    </w:p>
    <w:p w:rsidR="00BA539C" w:rsidRPr="002A75BC" w:rsidP="00BA539C" w14:paraId="1E257E68" w14:textId="77777777">
      <w:pPr>
        <w:widowControl/>
        <w:rPr>
          <w:bCs/>
        </w:rPr>
      </w:pPr>
    </w:p>
    <w:p w:rsidR="00BA539C" w:rsidRPr="002A75BC" w:rsidP="00BA539C" w14:paraId="1F6F13D4" w14:textId="77777777">
      <w:pPr>
        <w:widowControl/>
        <w:rPr>
          <w:bCs/>
        </w:rPr>
      </w:pPr>
      <w:r w:rsidRPr="002A75BC">
        <w:rPr>
          <w:bCs/>
        </w:rPr>
        <w:t xml:space="preserve">(vi) Establish and implement a procedure for operator training on vehicles with tiller steering that ensures when the instructor and trainee are both located at the tiller position, they are adequately secured to the vehicle whenever it is in motion; </w:t>
      </w:r>
    </w:p>
    <w:p w:rsidR="00BA539C" w:rsidRPr="002A75BC" w:rsidP="00BA539C" w14:paraId="035880C3" w14:textId="77777777">
      <w:pPr>
        <w:widowControl/>
        <w:rPr>
          <w:bCs/>
        </w:rPr>
      </w:pPr>
      <w:r w:rsidRPr="002A75BC">
        <w:rPr>
          <w:bCs/>
        </w:rPr>
        <w:tab/>
      </w:r>
      <w:r w:rsidRPr="002A75BC">
        <w:rPr>
          <w:bCs/>
        </w:rPr>
        <w:tab/>
      </w:r>
    </w:p>
    <w:p w:rsidR="00BA539C" w:rsidRPr="002A75BC" w:rsidP="00BA539C" w14:paraId="75507D06" w14:textId="77777777">
      <w:pPr>
        <w:widowControl/>
        <w:rPr>
          <w:bCs/>
        </w:rPr>
      </w:pPr>
      <w:r w:rsidRPr="002A75BC">
        <w:rPr>
          <w:bCs/>
        </w:rPr>
        <w:t xml:space="preserve">(viii) Establish and implement policies and procedures that provide alternative means for ensuring the safety of team members and responders when the WERE or ESO determines it is not feasible for each team member, responder, or person to be belted in a seat, such as when reloading long lays of hose, standing as honor guards during a funeral procession, transporting people acting as holiday figures or other characters or mascots, parades, and for vehicles without seat belts;      </w:t>
      </w:r>
    </w:p>
    <w:p w:rsidR="00BA539C" w:rsidRPr="002A75BC" w:rsidP="00BA539C" w14:paraId="2BD93442" w14:textId="77777777">
      <w:pPr>
        <w:widowControl/>
        <w:rPr>
          <w:bCs/>
        </w:rPr>
      </w:pPr>
    </w:p>
    <w:p w:rsidR="0082384B" w:rsidRPr="002A75BC" w:rsidP="00BA539C" w14:paraId="008F7D06" w14:textId="46B6A32A">
      <w:pPr>
        <w:widowControl/>
        <w:rPr>
          <w:bCs/>
        </w:rPr>
      </w:pPr>
      <w:r w:rsidRPr="002A75BC">
        <w:rPr>
          <w:bCs/>
        </w:rPr>
        <w:t>(ix) Establish and implement policies and procedures for operating vehicles not directly under the control of the WERE or ESO (i.e., privately owned/leased/operated by team members and responders), when the WERE or ESO authorizes team members or responders to respond directly to emergency incident scenes or to WERE or ESO facilities when alerted for an emergency incident response; and</w:t>
      </w:r>
    </w:p>
    <w:p w:rsidR="00BD5A9F" w:rsidP="00EB386E" w14:paraId="41E743CE" w14:textId="77777777">
      <w:pPr>
        <w:widowControl/>
        <w:rPr>
          <w:rFonts w:cs="Shruti"/>
          <w:bCs/>
          <w:color w:val="000000"/>
        </w:rPr>
      </w:pPr>
    </w:p>
    <w:p w:rsidR="000C6D68" w:rsidP="00047F9A" w14:paraId="62F608B3" w14:textId="6284A0C1">
      <w:r w:rsidRPr="00DB4F1E">
        <w:rPr>
          <w:bCs/>
          <w:u w:val="single"/>
        </w:rPr>
        <w:t>Purpose</w:t>
      </w:r>
      <w:r>
        <w:rPr>
          <w:bCs/>
        </w:rPr>
        <w:t>:</w:t>
      </w:r>
      <w:r w:rsidR="006950F7">
        <w:rPr>
          <w:bCs/>
        </w:rPr>
        <w:t xml:space="preserve"> </w:t>
      </w:r>
      <w:r w:rsidRPr="00551A68">
        <w:t xml:space="preserve">Paragraph (l) of the proposed rule establishes requirements for vehicle safety both in preparation of and during operation in both emergency and non-emergency incidents. Many team members and responders are injured and killed in vehicle-related incidents and collisions. Some are due to poor or improper vehicle maintenance or repair, or the manner that the vehicles are operated. Others are a result of improper or lack of use of seat belts and restraints as designed </w:t>
      </w:r>
      <w:r w:rsidRPr="00551A68">
        <w:t>and intended. The controls in paragraph (l) are aimed at mitigating these hazards.</w:t>
      </w:r>
    </w:p>
    <w:p w:rsidR="00113BBC" w:rsidRPr="00551A68" w:rsidP="00DB4F1E" w14:paraId="6949C52C" w14:textId="77777777"/>
    <w:p w:rsidR="00B855FF" w:rsidP="00B855FF" w14:paraId="711C7007" w14:textId="290A07D7">
      <w:pPr>
        <w:rPr>
          <w:bCs/>
        </w:rPr>
      </w:pPr>
      <w:r w:rsidRPr="00551A68">
        <w:t xml:space="preserve">Proposed paragraph (l)(2) would ensure vehicles are driven and operated in a manner that would keep team members and responders safe. </w:t>
      </w:r>
      <w:r w:rsidRPr="00551A68" w:rsidR="00F7558E">
        <w:t>Proposed paragraph (l)(2)(vi) would require the WERE or ESO to establish and implement a procedure for driver training on vehicles with tiller steering that ensures when the instructor and trainee are both located at the tiller position, they are both adequately secured to the vehicle whenever it is in motion.</w:t>
      </w:r>
      <w:r w:rsidR="004C5E0D">
        <w:t xml:space="preserve"> </w:t>
      </w:r>
      <w:r w:rsidRPr="00551A68" w:rsidR="004C5E0D">
        <w:t xml:space="preserve">Proposed paragraph (l)(2)(viii) would require the WERE or ESO to </w:t>
      </w:r>
      <w:r w:rsidR="00A0318F">
        <w:t>establish and implement</w:t>
      </w:r>
      <w:r w:rsidRPr="00551A68" w:rsidR="004C5E0D">
        <w:t xml:space="preserve"> policies and procedures </w:t>
      </w:r>
      <w:r w:rsidR="00A0318F">
        <w:t>to ensure</w:t>
      </w:r>
      <w:r w:rsidRPr="00551A68" w:rsidR="004C5E0D">
        <w:t xml:space="preserve"> the safety of team members and responders when it is determined that it is not feasible for each team member, responder, or person to be belted in a seat.</w:t>
      </w:r>
      <w:r w:rsidR="005E1C41">
        <w:t xml:space="preserve"> </w:t>
      </w:r>
      <w:r w:rsidRPr="00551A68" w:rsidR="005E1C41">
        <w:t>When an emergency incident occurs, some WEREs and many ESOs depend on team members or responders driving to their facilities to provide staffing for emergency response vehicles, or to respond directly to the incident scene to provide emergency services.</w:t>
      </w:r>
      <w:r w:rsidR="00B473DE">
        <w:t xml:space="preserve"> </w:t>
      </w:r>
      <w:r w:rsidRPr="00551A68" w:rsidR="00B473DE">
        <w:t xml:space="preserve">Proposed paragraph (l)(2)(ix) would require the WERE or ESO to </w:t>
      </w:r>
      <w:r w:rsidR="00AE4684">
        <w:t>establish</w:t>
      </w:r>
      <w:r w:rsidRPr="00551A68" w:rsidR="00B473DE">
        <w:t xml:space="preserve"> policies and procedures for team members and responders who, when alerted of an emergency incident, are authorized by the WERE or ESO to respond in vehicles not under the direct control of the WERE or ESO to the emergency incident scene or to the WERE</w:t>
      </w:r>
      <w:r w:rsidR="001323F4">
        <w:t xml:space="preserve"> or ESO</w:t>
      </w:r>
      <w:r w:rsidRPr="00551A68" w:rsidR="00B473DE">
        <w:t xml:space="preserve"> facility.</w:t>
      </w:r>
      <w:r w:rsidR="004E63A5">
        <w:t xml:space="preserve"> </w:t>
      </w:r>
    </w:p>
    <w:p w:rsidR="00B855FF" w:rsidRPr="007B2920" w:rsidP="00EB386E" w14:paraId="12C905F2" w14:textId="77777777">
      <w:pPr>
        <w:widowControl/>
        <w:rPr>
          <w:rFonts w:cs="Shruti"/>
          <w:bCs/>
          <w:color w:val="000000"/>
        </w:rPr>
      </w:pPr>
    </w:p>
    <w:p w:rsidR="00F5765B" w:rsidP="00EB386E" w14:paraId="3D9C4B85" w14:textId="0E549AF6">
      <w:pPr>
        <w:widowControl/>
        <w:rPr>
          <w:rFonts w:cs="Shruti"/>
          <w:b/>
          <w:bCs/>
          <w:color w:val="000000"/>
        </w:rPr>
      </w:pPr>
      <w:r w:rsidRPr="007B2920">
        <w:rPr>
          <w:b/>
        </w:rPr>
        <w:t>§</w:t>
      </w:r>
      <w:r w:rsidR="001323F4">
        <w:rPr>
          <w:b/>
        </w:rPr>
        <w:t xml:space="preserve"> </w:t>
      </w:r>
      <w:r w:rsidRPr="007B2920">
        <w:rPr>
          <w:b/>
        </w:rPr>
        <w:t xml:space="preserve">1910.156(m) </w:t>
      </w:r>
      <w:r w:rsidR="00EE1560">
        <w:rPr>
          <w:b/>
        </w:rPr>
        <w:t>WERE Pre-</w:t>
      </w:r>
      <w:r w:rsidR="00B22E66">
        <w:rPr>
          <w:b/>
        </w:rPr>
        <w:t>Incident Planning</w:t>
      </w:r>
    </w:p>
    <w:p w:rsidR="00AB58F1" w:rsidP="00EB386E" w14:paraId="2CB3B427" w14:textId="4EE1D771">
      <w:pPr>
        <w:widowControl/>
        <w:rPr>
          <w:rFonts w:cs="Shruti"/>
          <w:b/>
          <w:bCs/>
          <w:color w:val="000000"/>
        </w:rPr>
      </w:pPr>
    </w:p>
    <w:p w:rsidR="0077559A" w:rsidP="00EB386E" w14:paraId="4912F679" w14:textId="7967B2CF">
      <w:pPr>
        <w:widowControl/>
        <w:rPr>
          <w:rFonts w:cs="Shruti"/>
          <w:color w:val="000000"/>
        </w:rPr>
      </w:pPr>
      <w:r w:rsidRPr="002A75BC">
        <w:rPr>
          <w:rFonts w:cs="Shruti"/>
          <w:color w:val="000000"/>
        </w:rPr>
        <w:t>(1)</w:t>
      </w:r>
      <w:r w:rsidRPr="00B42B43">
        <w:rPr>
          <w:rFonts w:cs="Shruti"/>
          <w:color w:val="000000"/>
        </w:rPr>
        <w:t xml:space="preserve"> </w:t>
      </w:r>
      <w:r w:rsidRPr="000D76C8">
        <w:rPr>
          <w:rFonts w:cs="Shruti"/>
          <w:color w:val="000000"/>
        </w:rPr>
        <w:t>The WERE shall develop PIPs for locations within the facility where team members may be called to provide service, based on the facility vulnerability assessment and the type and level of service(s) established in paragraph (c) of this section.</w:t>
      </w:r>
    </w:p>
    <w:p w:rsidR="00E847DC" w:rsidP="00EB386E" w14:paraId="3222169C" w14:textId="77777777">
      <w:pPr>
        <w:widowControl/>
        <w:rPr>
          <w:rFonts w:cs="Shruti"/>
          <w:color w:val="000000"/>
        </w:rPr>
      </w:pPr>
    </w:p>
    <w:p w:rsidR="00262546" w:rsidRPr="00F47D11" w:rsidP="00262546" w14:paraId="21E984D8" w14:textId="7BE9C36A">
      <w:pPr>
        <w:tabs>
          <w:tab w:val="left" w:pos="360"/>
        </w:tabs>
      </w:pPr>
      <w:r w:rsidRPr="00F47D11">
        <w:t>(</w:t>
      </w:r>
      <w:r w:rsidR="00E847DC">
        <w:t>6</w:t>
      </w:r>
      <w:r>
        <w:t xml:space="preserve">) </w:t>
      </w:r>
      <w:r w:rsidRPr="00F47D11">
        <w:t xml:space="preserve">The </w:t>
      </w:r>
      <w:r w:rsidR="00A822EE">
        <w:t xml:space="preserve">WERE </w:t>
      </w:r>
      <w:r w:rsidRPr="00F47D11" w:rsidR="00A822EE">
        <w:t xml:space="preserve">shall ensure that the most recent </w:t>
      </w:r>
      <w:r w:rsidR="00A822EE">
        <w:t xml:space="preserve">versions of </w:t>
      </w:r>
      <w:r w:rsidRPr="00F47D11" w:rsidR="00A822EE">
        <w:t xml:space="preserve">PIPs are </w:t>
      </w:r>
      <w:r w:rsidR="00A822EE">
        <w:t xml:space="preserve">provided to the </w:t>
      </w:r>
      <w:r w:rsidRPr="00F47D11" w:rsidR="00A822EE">
        <w:t>WERT</w:t>
      </w:r>
      <w:r w:rsidR="00A822EE">
        <w:t xml:space="preserve"> and are accessible and available to </w:t>
      </w:r>
      <w:r w:rsidRPr="00F47D11" w:rsidR="00A822EE">
        <w:t xml:space="preserve">team members </w:t>
      </w:r>
      <w:r w:rsidR="00A822EE">
        <w:t>operating at emergency incident</w:t>
      </w:r>
      <w:r w:rsidRPr="00F47D11" w:rsidR="00A822EE">
        <w:t>s</w:t>
      </w:r>
      <w:r w:rsidRPr="00F47D11">
        <w:t>.</w:t>
      </w:r>
    </w:p>
    <w:p w:rsidR="00EB386E" w:rsidP="00EB386E" w14:paraId="5BB91FCC" w14:textId="2125F57D">
      <w:pPr>
        <w:widowControl/>
        <w:rPr>
          <w:rFonts w:cs="Shruti"/>
          <w:bCs/>
          <w:color w:val="000000"/>
        </w:rPr>
      </w:pPr>
    </w:p>
    <w:p w:rsidR="00391FF9" w:rsidRPr="0000580C" w:rsidP="00DB4F1E" w14:paraId="273DCDD5" w14:textId="77777777">
      <w:r w:rsidRPr="00DB4F1E">
        <w:rPr>
          <w:bCs/>
          <w:u w:val="single"/>
        </w:rPr>
        <w:t>Purpose</w:t>
      </w:r>
      <w:r>
        <w:rPr>
          <w:bCs/>
        </w:rPr>
        <w:t>:</w:t>
      </w:r>
      <w:r w:rsidR="00AE586D">
        <w:rPr>
          <w:bCs/>
        </w:rPr>
        <w:t xml:space="preserve"> </w:t>
      </w:r>
      <w:r w:rsidRPr="0000580C">
        <w:t xml:space="preserve">Pre-incident plans (PIPs) help team members effectively manage incidents and maximize the protection of team members as well as facility employees and the facility. PIPs provide critical information to team members that can guide their response to an emergency incident. PIPs typically include maps of the facility and diagrams and drawings, along with the designation of predetermined locations for emergency vehicle positioning during an incident. An accurate, up-to-date PIP is a valuable tool for assisting team members with safe and effective mitigation of incidents. </w:t>
      </w:r>
    </w:p>
    <w:p w:rsidR="00391FF9" w:rsidP="00992F94" w14:paraId="76B913B9" w14:textId="77777777">
      <w:pPr>
        <w:rPr>
          <w:bCs/>
        </w:rPr>
      </w:pPr>
    </w:p>
    <w:p w:rsidR="00F16D59" w:rsidP="00992F94" w14:paraId="21E7A568" w14:textId="794B4237">
      <w:pPr>
        <w:rPr>
          <w:bCs/>
        </w:rPr>
      </w:pPr>
      <w:r w:rsidRPr="0000580C">
        <w:t>Under paragraph (m)(1) of the proposed rule, the WERE would be required to develop PIPs for locations within the facility where team members may be called to provide service. The PIPS are based on the facility vulnerability assessment and the type(s) and level(s) of service(s) established in paragraph (c) of this section. The facility and vulnerability assessment would identify the locations and processes in the facility where WERT services are likely to be needed.</w:t>
      </w:r>
      <w:r w:rsidRPr="00A822EE" w:rsidR="00A822EE">
        <w:t xml:space="preserve"> </w:t>
      </w:r>
      <w:r w:rsidRPr="002B0A99" w:rsidR="00A822EE">
        <w:t>Under proposed paragraph (</w:t>
      </w:r>
      <w:r w:rsidR="00A822EE">
        <w:t>m</w:t>
      </w:r>
      <w:r w:rsidRPr="002B0A99" w:rsidR="00A822EE">
        <w:t>)(</w:t>
      </w:r>
      <w:r w:rsidR="00A822EE">
        <w:t>6</w:t>
      </w:r>
      <w:r w:rsidRPr="002B0A99" w:rsidR="00A822EE">
        <w:t xml:space="preserve">), the </w:t>
      </w:r>
      <w:r w:rsidR="00A822EE">
        <w:t>WERT</w:t>
      </w:r>
      <w:r w:rsidRPr="002B0A99" w:rsidR="00A822EE">
        <w:t xml:space="preserve"> must ensure that the most recent PIPs are accessible and available to </w:t>
      </w:r>
      <w:r w:rsidR="00A822EE">
        <w:t>team members</w:t>
      </w:r>
      <w:r w:rsidRPr="002B0A99" w:rsidR="00A822EE">
        <w:t xml:space="preserve"> operating at emergency incidents.</w:t>
      </w:r>
      <w:r w:rsidR="00A822EE">
        <w:t xml:space="preserve"> The dissemination of information is important </w:t>
      </w:r>
      <w:r w:rsidRPr="002B0A99" w:rsidR="00A822EE">
        <w:t xml:space="preserve">at the incident site </w:t>
      </w:r>
      <w:r w:rsidR="00A822EE">
        <w:t>during</w:t>
      </w:r>
      <w:r w:rsidRPr="002B0A99" w:rsidR="00A822EE">
        <w:t xml:space="preserve"> emergency </w:t>
      </w:r>
      <w:r w:rsidR="00A822EE">
        <w:t>operation</w:t>
      </w:r>
      <w:r w:rsidRPr="002B0A99" w:rsidR="00A822EE">
        <w:t>s.</w:t>
      </w:r>
    </w:p>
    <w:p w:rsidR="00B855FF" w:rsidP="00EB386E" w14:paraId="2C1DF4E8" w14:textId="42B1467B">
      <w:pPr>
        <w:widowControl/>
        <w:rPr>
          <w:rFonts w:cs="Shruti"/>
          <w:bCs/>
          <w:color w:val="000000"/>
        </w:rPr>
      </w:pPr>
    </w:p>
    <w:p w:rsidR="0082031A" w:rsidRPr="00EA04AE" w:rsidP="0082031A" w14:paraId="19F78698" w14:textId="4A619140">
      <w:pPr>
        <w:outlineLvl w:val="0"/>
        <w:rPr>
          <w:b/>
        </w:rPr>
      </w:pPr>
      <w:r w:rsidRPr="00EA04AE">
        <w:rPr>
          <w:b/>
        </w:rPr>
        <w:t>§</w:t>
      </w:r>
      <w:r w:rsidR="005726F2">
        <w:rPr>
          <w:b/>
        </w:rPr>
        <w:t xml:space="preserve"> </w:t>
      </w:r>
      <w:r w:rsidRPr="00EA04AE">
        <w:rPr>
          <w:b/>
        </w:rPr>
        <w:t>1910.156</w:t>
      </w:r>
      <w:r>
        <w:rPr>
          <w:b/>
        </w:rPr>
        <w:t>(n)</w:t>
      </w:r>
      <w:r w:rsidR="008D3111">
        <w:rPr>
          <w:b/>
        </w:rPr>
        <w:t xml:space="preserve"> </w:t>
      </w:r>
      <w:r w:rsidRPr="004F603E" w:rsidR="008D3111">
        <w:rPr>
          <w:b/>
        </w:rPr>
        <w:t>ESO Pre-Incident Planning</w:t>
      </w:r>
    </w:p>
    <w:p w:rsidR="0082031A" w:rsidRPr="00A822EE" w:rsidP="00EB386E" w14:paraId="5382EC13" w14:textId="77777777">
      <w:pPr>
        <w:widowControl/>
        <w:rPr>
          <w:rFonts w:cs="Shruti"/>
          <w:bCs/>
        </w:rPr>
      </w:pPr>
    </w:p>
    <w:p w:rsidR="006465FF" w:rsidRPr="00A822EE" w:rsidP="006465FF" w14:paraId="3FDEFC67" w14:textId="2F3C6690">
      <w:pPr>
        <w:widowControl/>
        <w:rPr>
          <w:bCs/>
        </w:rPr>
      </w:pPr>
      <w:r w:rsidRPr="00A822EE">
        <w:rPr>
          <w:bCs/>
        </w:rPr>
        <w:t>(</w:t>
      </w:r>
      <w:r w:rsidRPr="00A822EE" w:rsidR="00A40286">
        <w:rPr>
          <w:bCs/>
        </w:rPr>
        <w:t>2</w:t>
      </w:r>
      <w:r w:rsidRPr="00A822EE">
        <w:rPr>
          <w:bCs/>
        </w:rPr>
        <w:t xml:space="preserve">) </w:t>
      </w:r>
      <w:r w:rsidRPr="00A822EE">
        <w:rPr>
          <w:bCs/>
        </w:rPr>
        <w:t>The ESO shall develop PIPs for facilities, locations, and infrastructure where emergency incidents may occur</w:t>
      </w:r>
      <w:r w:rsidRPr="00A822EE" w:rsidR="001054C0">
        <w:rPr>
          <w:bCs/>
        </w:rPr>
        <w:t>.</w:t>
      </w:r>
    </w:p>
    <w:p w:rsidR="001054C0" w:rsidRPr="00A822EE" w:rsidP="006465FF" w14:paraId="259CDB3A" w14:textId="77777777">
      <w:pPr>
        <w:widowControl/>
        <w:rPr>
          <w:bCs/>
        </w:rPr>
      </w:pPr>
    </w:p>
    <w:p w:rsidR="0093520D" w:rsidRPr="00A822EE" w:rsidP="006465FF" w14:paraId="68D61395" w14:textId="66A5E924">
      <w:pPr>
        <w:widowControl/>
        <w:rPr>
          <w:b/>
        </w:rPr>
      </w:pPr>
      <w:r w:rsidRPr="00A822EE">
        <w:rPr>
          <w:bCs/>
        </w:rPr>
        <w:t>(3) The ESO shall prepare a PIP for each facility within the ESO’s primary response area that is subject to reporting requirements under 40 CFR 355 pursuant to the Emergency Planning and Community Right-to-Know Act (EPCRA) (also referred to as the Superfund Amendments and Reauthorization Act of 1986 (SARA), 42 U.S.C. §11001 et seq.).</w:t>
      </w:r>
    </w:p>
    <w:p w:rsidR="0093520D" w:rsidRPr="005726F2" w:rsidP="00EB386E" w14:paraId="1928D0BD" w14:textId="77777777">
      <w:pPr>
        <w:widowControl/>
        <w:rPr>
          <w:b/>
        </w:rPr>
      </w:pPr>
    </w:p>
    <w:p w:rsidR="00DE489A" w:rsidRPr="00A822EE" w:rsidP="00EB386E" w14:paraId="2101C281" w14:textId="2D64A61C">
      <w:pPr>
        <w:widowControl/>
        <w:rPr>
          <w:bCs/>
        </w:rPr>
      </w:pPr>
      <w:r w:rsidRPr="00A822EE">
        <w:rPr>
          <w:bCs/>
        </w:rPr>
        <w:t>(8) The ESO shall ensure that the most recent version of PIPs are disseminated as needed and are accessible and available to responders operating at emergency incidents.</w:t>
      </w:r>
    </w:p>
    <w:p w:rsidR="00EB386E" w:rsidRPr="007B2920" w:rsidP="00EB386E" w14:paraId="5633ABDE" w14:textId="2398A24B">
      <w:pPr>
        <w:widowControl/>
        <w:rPr>
          <w:rFonts w:cs="Shruti"/>
          <w:bCs/>
          <w:color w:val="000000"/>
        </w:rPr>
      </w:pPr>
    </w:p>
    <w:p w:rsidR="00C33F0C" w:rsidP="00C33F0C" w14:paraId="73CF3AF7" w14:textId="16D96954">
      <w:r w:rsidRPr="00DB4F1E">
        <w:rPr>
          <w:bCs/>
          <w:u w:val="single"/>
        </w:rPr>
        <w:t>Purpose</w:t>
      </w:r>
      <w:r>
        <w:rPr>
          <w:bCs/>
        </w:rPr>
        <w:t>:</w:t>
      </w:r>
      <w:r w:rsidR="00E346AE">
        <w:rPr>
          <w:bCs/>
        </w:rPr>
        <w:t xml:space="preserve"> </w:t>
      </w:r>
      <w:r w:rsidRPr="002B0A99">
        <w:t>PIPs help responders effectively manage incidents and maximize the protection of responders by planning in advance. Also, PIPs provide critical information to responders that can guide their response to an emergency incident. PIPs typically include maps of the subject facility, and diagrams and drawings, along with designation of predetermined locations for emergency vehicle positioning during an incident.</w:t>
      </w:r>
    </w:p>
    <w:p w:rsidR="00C33F0C" w:rsidP="00B855FF" w14:paraId="073F6C54" w14:textId="77777777">
      <w:pPr>
        <w:rPr>
          <w:bCs/>
        </w:rPr>
      </w:pPr>
    </w:p>
    <w:p w:rsidR="00014615" w:rsidP="00B855FF" w14:paraId="6C06380A" w14:textId="6B5E19F6">
      <w:pPr>
        <w:rPr>
          <w:bCs/>
        </w:rPr>
      </w:pPr>
      <w:r w:rsidRPr="002B0A99">
        <w:t>Under paragraph (n)(2) of the proposed rule, the ESO would be required to develop PIPs for facilities, locations, and infrastructure where emergency incidents may occur.</w:t>
      </w:r>
      <w:r w:rsidR="00D562B1">
        <w:t xml:space="preserve"> </w:t>
      </w:r>
      <w:r w:rsidRPr="002B0A99" w:rsidR="00AE49D7">
        <w:t>Proposed paragraph (n)(3) would require the ESO to prepare a PIP for each facility within the ESO’s primary response area that is subject to reporting requirements under 40 CFR 355 pursuant to the Emergency Planning and Community Right-to-Know Act (EPCRA) (also referred to as the Superfund Amendments and Reauthorization Act of 1986 (SARA)), 42 U.S.C. § 11001 et seq.</w:t>
      </w:r>
      <w:r w:rsidR="00DF64BE">
        <w:t xml:space="preserve"> </w:t>
      </w:r>
      <w:r w:rsidRPr="002B0A99" w:rsidR="00DF64BE">
        <w:t>Under proposed paragraph (n)(8), the ESO must ensure that the most recent PIPs are disseminated as needed and are accessible and available to responders operating at emergency incidents.</w:t>
      </w:r>
      <w:r w:rsidR="005D1373">
        <w:t xml:space="preserve"> </w:t>
      </w:r>
      <w:r w:rsidR="003735A5">
        <w:t>The dis</w:t>
      </w:r>
      <w:r w:rsidR="003E7AD6">
        <w:t xml:space="preserve">semination of </w:t>
      </w:r>
      <w:r w:rsidR="00251A18">
        <w:t xml:space="preserve">information </w:t>
      </w:r>
      <w:r w:rsidR="00942F8D">
        <w:t xml:space="preserve">is important </w:t>
      </w:r>
      <w:r w:rsidRPr="002B0A99" w:rsidR="007B2F37">
        <w:t xml:space="preserve">at the incident site </w:t>
      </w:r>
      <w:r w:rsidR="00A822EE">
        <w:t>during emergency operations</w:t>
      </w:r>
      <w:r w:rsidRPr="002B0A99" w:rsidR="007B2F37">
        <w:t>.</w:t>
      </w:r>
    </w:p>
    <w:p w:rsidR="00B855FF" w:rsidP="009B374C" w14:paraId="488A2C18" w14:textId="77777777">
      <w:pPr>
        <w:widowControl/>
        <w:rPr>
          <w:b/>
          <w:color w:val="0070C0"/>
        </w:rPr>
      </w:pPr>
    </w:p>
    <w:p w:rsidR="00725CE0" w:rsidRPr="00A822EE" w:rsidP="009B374C" w14:paraId="13F1B38F" w14:textId="1F912CC9">
      <w:pPr>
        <w:widowControl/>
        <w:rPr>
          <w:b/>
        </w:rPr>
      </w:pPr>
      <w:r w:rsidRPr="00060C8C">
        <w:rPr>
          <w:b/>
        </w:rPr>
        <w:t>§</w:t>
      </w:r>
      <w:r w:rsidR="00506EC1">
        <w:rPr>
          <w:b/>
        </w:rPr>
        <w:t xml:space="preserve"> </w:t>
      </w:r>
      <w:r w:rsidRPr="00A822EE">
        <w:rPr>
          <w:b/>
        </w:rPr>
        <w:t>1910.156(p)</w:t>
      </w:r>
      <w:r w:rsidRPr="00A822EE" w:rsidR="00981BEB">
        <w:rPr>
          <w:b/>
        </w:rPr>
        <w:t xml:space="preserve"> Emergency</w:t>
      </w:r>
      <w:r w:rsidRPr="00A822EE" w:rsidR="007A11DA">
        <w:rPr>
          <w:b/>
        </w:rPr>
        <w:t xml:space="preserve"> </w:t>
      </w:r>
      <w:r w:rsidRPr="00A822EE" w:rsidR="00981BEB">
        <w:rPr>
          <w:b/>
        </w:rPr>
        <w:t>Incident Operations</w:t>
      </w:r>
    </w:p>
    <w:p w:rsidR="00725CE0" w:rsidRPr="00A822EE" w:rsidP="009B374C" w14:paraId="4D9F09C0" w14:textId="77777777">
      <w:pPr>
        <w:widowControl/>
        <w:rPr>
          <w:b/>
        </w:rPr>
      </w:pPr>
    </w:p>
    <w:p w:rsidR="003C7E7C" w:rsidP="009B374C" w14:paraId="4BD0887F" w14:textId="43CC573B">
      <w:pPr>
        <w:widowControl/>
        <w:rPr>
          <w:bCs/>
        </w:rPr>
      </w:pPr>
      <w:r w:rsidRPr="00A822EE">
        <w:rPr>
          <w:bCs/>
        </w:rPr>
        <w:t>(2) Incident Commander. The WERE and the ESO shall ensure that:</w:t>
      </w:r>
    </w:p>
    <w:p w:rsidR="003C7E7C" w:rsidP="009B374C" w14:paraId="26919380" w14:textId="77777777">
      <w:pPr>
        <w:widowControl/>
        <w:rPr>
          <w:bCs/>
        </w:rPr>
      </w:pPr>
    </w:p>
    <w:p w:rsidR="003C7E7C" w:rsidRPr="00060C8C" w:rsidP="00A822EE" w14:paraId="255D83D1" w14:textId="25BF9C04">
      <w:pPr>
        <w:pStyle w:val="ListParagraph"/>
        <w:widowControl/>
        <w:numPr>
          <w:ilvl w:val="0"/>
          <w:numId w:val="61"/>
        </w:numPr>
        <w:rPr>
          <w:b/>
        </w:rPr>
      </w:pPr>
      <w:r w:rsidRPr="00A822EE">
        <w:rPr>
          <w:bCs/>
        </w:rPr>
        <w:t xml:space="preserve">The IC conducts a comprehensive and ongoing size-up of the incident scene that places life safety as the highest priority; </w:t>
      </w:r>
    </w:p>
    <w:p w:rsidR="003C7E7C" w:rsidRPr="00060C8C" w:rsidP="00A822EE" w14:paraId="1386DBF0" w14:textId="77777777">
      <w:pPr>
        <w:pStyle w:val="ListParagraph"/>
        <w:widowControl/>
        <w:ind w:left="1080"/>
        <w:rPr>
          <w:b/>
        </w:rPr>
      </w:pPr>
    </w:p>
    <w:p w:rsidR="007D214D" w:rsidRPr="00A822EE" w:rsidP="003C7E7C" w14:paraId="2A2454EA" w14:textId="2BDF287F">
      <w:pPr>
        <w:pStyle w:val="ListParagraph"/>
        <w:widowControl/>
        <w:numPr>
          <w:ilvl w:val="0"/>
          <w:numId w:val="61"/>
        </w:numPr>
        <w:rPr>
          <w:b/>
        </w:rPr>
      </w:pPr>
      <w:r w:rsidRPr="00A822EE">
        <w:rPr>
          <w:bCs/>
        </w:rPr>
        <w:t xml:space="preserve">The IC conducts a risk assessment based on the size-up before actively engaging the incident; </w:t>
      </w:r>
    </w:p>
    <w:p w:rsidR="007D214D" w:rsidRPr="007D214D" w:rsidP="00A822EE" w14:paraId="4EDA5F69" w14:textId="77777777">
      <w:pPr>
        <w:pStyle w:val="ListParagraph"/>
        <w:rPr>
          <w:bCs/>
        </w:rPr>
      </w:pPr>
    </w:p>
    <w:p w:rsidR="001227D2" w:rsidRPr="00A822EE" w:rsidP="00A822EE" w14:paraId="7CEA8CBD" w14:textId="4EBD0DFF">
      <w:pPr>
        <w:pStyle w:val="ListParagraph"/>
        <w:widowControl/>
        <w:numPr>
          <w:ilvl w:val="0"/>
          <w:numId w:val="63"/>
        </w:numPr>
        <w:rPr>
          <w:b/>
        </w:rPr>
      </w:pPr>
      <w:r w:rsidRPr="00A822EE">
        <w:rPr>
          <w:bCs/>
        </w:rPr>
        <w:t>The IC develops an Incident Action Plan (IAP) that prioritizes life safety for each incident, updates it as needed during the incident, and utilizes the information contained in the PIP.</w:t>
      </w:r>
    </w:p>
    <w:p w:rsidR="009E2B99" w:rsidRPr="00A822EE" w:rsidP="0060794F" w14:paraId="639D99F0" w14:textId="77777777">
      <w:pPr>
        <w:widowControl/>
        <w:rPr>
          <w:b/>
        </w:rPr>
      </w:pPr>
    </w:p>
    <w:p w:rsidR="003C7E7C" w:rsidP="0060794F" w14:paraId="6FB6A74A" w14:textId="0851C4A1">
      <w:pPr>
        <w:widowControl/>
        <w:rPr>
          <w:bCs/>
        </w:rPr>
      </w:pPr>
      <w:r w:rsidRPr="002A105E">
        <w:rPr>
          <w:bCs/>
        </w:rPr>
        <w:t>(3) Control zones. The WERE and the ESO shall ensure that:</w:t>
      </w:r>
    </w:p>
    <w:p w:rsidR="003C7E7C" w:rsidP="0060794F" w14:paraId="42122615" w14:textId="77777777">
      <w:pPr>
        <w:widowControl/>
        <w:rPr>
          <w:bCs/>
        </w:rPr>
      </w:pPr>
    </w:p>
    <w:p w:rsidR="003C7E7C" w:rsidRPr="003C7E7C" w:rsidP="002A105E" w14:paraId="216B39B1" w14:textId="0AF1A87D">
      <w:pPr>
        <w:pStyle w:val="ListParagraph"/>
        <w:widowControl/>
        <w:numPr>
          <w:ilvl w:val="0"/>
          <w:numId w:val="62"/>
        </w:numPr>
        <w:rPr>
          <w:bCs/>
        </w:rPr>
      </w:pPr>
      <w:r w:rsidRPr="002A105E">
        <w:rPr>
          <w:bCs/>
        </w:rPr>
        <w:t xml:space="preserve">Any changes to the perimeters during the incident are communicated to all team members and responders on the scene; </w:t>
      </w:r>
    </w:p>
    <w:p w:rsidR="003C7E7C" w:rsidP="002A105E" w14:paraId="12D2E51D" w14:textId="77777777">
      <w:pPr>
        <w:pStyle w:val="ListParagraph"/>
        <w:widowControl/>
        <w:ind w:left="1080"/>
        <w:rPr>
          <w:bCs/>
        </w:rPr>
      </w:pPr>
    </w:p>
    <w:p w:rsidR="007D533C" w:rsidP="003C7E7C" w14:paraId="05320BAB" w14:textId="7302616C">
      <w:pPr>
        <w:pStyle w:val="ListParagraph"/>
        <w:widowControl/>
        <w:numPr>
          <w:ilvl w:val="0"/>
          <w:numId w:val="62"/>
        </w:numPr>
        <w:rPr>
          <w:bCs/>
        </w:rPr>
      </w:pPr>
      <w:r w:rsidRPr="002A105E">
        <w:rPr>
          <w:bCs/>
        </w:rPr>
        <w:t xml:space="preserve">Control zones are established as follows: </w:t>
      </w:r>
    </w:p>
    <w:p w:rsidR="007D533C" w:rsidRPr="007D533C" w:rsidP="002A105E" w14:paraId="6BF65870" w14:textId="77777777">
      <w:pPr>
        <w:pStyle w:val="ListParagraph"/>
        <w:rPr>
          <w:bCs/>
        </w:rPr>
      </w:pPr>
    </w:p>
    <w:p w:rsidR="007D533C" w:rsidP="007D533C" w14:paraId="7BCAD5AA" w14:textId="77777777">
      <w:pPr>
        <w:widowControl/>
        <w:ind w:left="1080"/>
        <w:rPr>
          <w:bCs/>
        </w:rPr>
      </w:pPr>
      <w:r w:rsidRPr="002A105E">
        <w:rPr>
          <w:bCs/>
        </w:rPr>
        <w:t xml:space="preserve">(A) Designated as no-entry, hot, warm, or cold; </w:t>
      </w:r>
    </w:p>
    <w:p w:rsidR="007D533C" w:rsidP="007D533C" w14:paraId="15D0B6EB" w14:textId="77777777">
      <w:pPr>
        <w:widowControl/>
        <w:ind w:left="1080"/>
        <w:rPr>
          <w:bCs/>
        </w:rPr>
      </w:pPr>
      <w:r w:rsidRPr="002A105E">
        <w:rPr>
          <w:bCs/>
        </w:rPr>
        <w:t xml:space="preserve">(B) Marked in a conspicuous manner, with colored tape, signage, or other appropriate means, unless such marking is not possible; and </w:t>
      </w:r>
    </w:p>
    <w:p w:rsidR="00DF3EB4" w:rsidRPr="002A105E" w:rsidP="00060C8C" w14:paraId="58EAD623" w14:textId="575FEB3F">
      <w:pPr>
        <w:widowControl/>
        <w:ind w:left="1080"/>
        <w:rPr>
          <w:bCs/>
        </w:rPr>
      </w:pPr>
      <w:r w:rsidRPr="002A105E">
        <w:rPr>
          <w:bCs/>
        </w:rPr>
        <w:t>(C) Communicated to all team members and responders attending the incident before the team member or responder is assigned to a control zone;</w:t>
      </w:r>
    </w:p>
    <w:p w:rsidR="00DF3EB4" w:rsidP="0060794F" w14:paraId="77607504" w14:textId="77777777">
      <w:pPr>
        <w:widowControl/>
        <w:rPr>
          <w:b/>
          <w:color w:val="0070C0"/>
        </w:rPr>
      </w:pPr>
    </w:p>
    <w:p w:rsidR="00B44823" w:rsidRPr="002334BC" w:rsidP="00B44823" w14:paraId="181B0A22" w14:textId="77777777">
      <w:r w:rsidRPr="00DB4F1E">
        <w:rPr>
          <w:bCs/>
          <w:u w:val="single"/>
        </w:rPr>
        <w:t>Purpose</w:t>
      </w:r>
      <w:r>
        <w:rPr>
          <w:bCs/>
        </w:rPr>
        <w:t>:</w:t>
      </w:r>
      <w:r w:rsidR="00E3373F">
        <w:rPr>
          <w:bCs/>
        </w:rPr>
        <w:t xml:space="preserve"> </w:t>
      </w:r>
      <w:r w:rsidRPr="002334BC">
        <w:t>During emergency incident operations, team members and responders face</w:t>
      </w:r>
      <w:r w:rsidRPr="002334BC">
        <w:t xml:space="preserve"> </w:t>
      </w:r>
      <w:r w:rsidRPr="002334BC">
        <w:t>the most challenging aspects, both physically and psychologically, of their vocation. Ensuring safe operations at incidents can reduce team member and responder injuries and fatalities, and limit exposure to health hazards.</w:t>
      </w:r>
    </w:p>
    <w:p w:rsidR="00B44823" w:rsidP="00E3373F" w14:paraId="75369A52" w14:textId="77777777">
      <w:pPr>
        <w:rPr>
          <w:bCs/>
        </w:rPr>
      </w:pPr>
    </w:p>
    <w:p w:rsidR="00AC0B22" w:rsidP="008C6B58" w14:paraId="2E60BF6F" w14:textId="57BC7DE5">
      <w:pPr>
        <w:rPr>
          <w:bCs/>
        </w:rPr>
      </w:pPr>
      <w:r w:rsidRPr="002334BC">
        <w:t>Proposed paragraph (p)(2) would establish requirements for the incident commander.</w:t>
      </w:r>
      <w:r w:rsidR="003D2263">
        <w:t xml:space="preserve"> </w:t>
      </w:r>
      <w:r w:rsidRPr="002334BC" w:rsidR="003D2263">
        <w:t>Under proposed paragraphs (p)(2)(iii) and (iv),</w:t>
      </w:r>
      <w:r w:rsidRPr="002334BC" w:rsidR="003D2263">
        <w:t xml:space="preserve"> </w:t>
      </w:r>
      <w:r w:rsidRPr="002334BC" w:rsidR="003D2263">
        <w:t>the WERE and ESO would need to ensure the IC conducts a comprehensive and ongoing size-up of the incident scene that places life safety as the highest priority and conducts a risk assessment based on the size up before actively engaging the incident. Factors involved in a size-up vary depending on the type of incident (e.g., fire, EMS, technical rescue), but all size-ups need to include evaluation of the safety hazards to the person/people involved in the incident, bystanders, and team members and responders. Size-up is an ongoing process that includes a continuing evaluation of information received and assessment of the hazards present.</w:t>
      </w:r>
      <w:r w:rsidR="00D234B3">
        <w:t xml:space="preserve"> </w:t>
      </w:r>
      <w:r w:rsidRPr="002334BC" w:rsidR="00BA4E7F">
        <w:t>Proposed paragraph (p)(2)(vi) would require the WERE and ESO to ensure the IC develops an Incident Action Plan (IAP) that prioritizes life safety for each incident, updates it as needed during the incident, and utilizes the information contained in the PIP. The IAP helps to coordinate incident operations and activities, and ensure they support the incident mitigation objectives. The IAP provides structure to manage the incident.</w:t>
      </w:r>
    </w:p>
    <w:p w:rsidR="008C6B58" w:rsidP="008C6B58" w14:paraId="6BA5C0CF" w14:textId="77777777">
      <w:pPr>
        <w:ind w:firstLine="720"/>
        <w:textAlignment w:val="baseline"/>
      </w:pPr>
    </w:p>
    <w:p w:rsidR="008C6B58" w:rsidRPr="002334BC" w:rsidP="002608BC" w14:paraId="2E1F0B6E" w14:textId="70FC9C09">
      <w:pPr>
        <w:textAlignment w:val="baseline"/>
      </w:pPr>
      <w:r w:rsidRPr="002334BC">
        <w:t xml:space="preserve">Proposed paragraph (p)(3)(iii) would require the WERE and ESO to ensure the perimeters of control zones are designated by the IC, and that any changes to the perimeters during the incident are communicated to all team members and responders on the scene. For control zones to serve their intended purpose, team members and responders need to be notified of the zone perimeters. As an incident escalates or de-escalates the boundaries of the zones are likely to expand or contract. </w:t>
      </w:r>
    </w:p>
    <w:p w:rsidR="008C6B58" w:rsidP="008C6B58" w14:paraId="0CC3E9B8" w14:textId="77777777">
      <w:pPr>
        <w:widowControl/>
      </w:pPr>
    </w:p>
    <w:p w:rsidR="008C6B58" w:rsidP="008C6B58" w14:paraId="259DA48D" w14:textId="600AE77B">
      <w:pPr>
        <w:widowControl/>
      </w:pPr>
      <w:r w:rsidRPr="002334BC">
        <w:t>Under proposed paragraph (p)(3)(iv), the WERE and ESO would need to ensure that control zones are established as no-entry, hot, warm, and cold, as defined in proposed paragraph (b); marked in a conspicuous manner, with colored tape, signage, or other appropriate means, unless such marking is not possible; and communicated to all team members and responders attending the incident before the team member or responder is assigned to a control zone.</w:t>
      </w:r>
    </w:p>
    <w:p w:rsidR="008C6B58" w:rsidP="008C6B58" w14:paraId="28CC2A8A" w14:textId="77777777">
      <w:pPr>
        <w:widowControl/>
        <w:rPr>
          <w:b/>
          <w:color w:val="0070C0"/>
        </w:rPr>
      </w:pPr>
    </w:p>
    <w:p w:rsidR="0060794F" w:rsidP="0060794F" w14:paraId="73876731" w14:textId="5DAA5EB3">
      <w:pPr>
        <w:widowControl/>
        <w:rPr>
          <w:b/>
        </w:rPr>
      </w:pPr>
      <w:r w:rsidRPr="00DB4F1E">
        <w:rPr>
          <w:b/>
        </w:rPr>
        <w:t>§</w:t>
      </w:r>
      <w:r w:rsidR="00247F68">
        <w:rPr>
          <w:b/>
        </w:rPr>
        <w:t xml:space="preserve"> </w:t>
      </w:r>
      <w:r w:rsidRPr="00DB4F1E">
        <w:rPr>
          <w:b/>
        </w:rPr>
        <w:t>1910.156(</w:t>
      </w:r>
      <w:r w:rsidRPr="00DB4F1E" w:rsidR="001227D2">
        <w:rPr>
          <w:b/>
        </w:rPr>
        <w:t>q</w:t>
      </w:r>
      <w:r w:rsidRPr="00DB4F1E">
        <w:rPr>
          <w:b/>
        </w:rPr>
        <w:t>)</w:t>
      </w:r>
      <w:r w:rsidRPr="00DB4F1E" w:rsidR="00B428BF">
        <w:rPr>
          <w:b/>
        </w:rPr>
        <w:t xml:space="preserve"> S</w:t>
      </w:r>
      <w:r w:rsidRPr="0D46982E" w:rsidR="00073E72">
        <w:rPr>
          <w:b/>
          <w:bCs/>
        </w:rPr>
        <w:t>tandard Operating Procedures</w:t>
      </w:r>
    </w:p>
    <w:p w:rsidR="0060794F" w:rsidP="009B374C" w14:paraId="1FFF4899" w14:textId="77777777">
      <w:pPr>
        <w:widowControl/>
        <w:rPr>
          <w:b/>
        </w:rPr>
      </w:pPr>
    </w:p>
    <w:p w:rsidR="00EB386E" w:rsidRPr="007B2920" w:rsidP="009B374C" w14:paraId="10F4AA04" w14:textId="16E1DFDB">
      <w:pPr>
        <w:widowControl/>
        <w:rPr>
          <w:rFonts w:cs="Shruti"/>
          <w:bCs/>
          <w:color w:val="000000"/>
        </w:rPr>
      </w:pPr>
      <w:r w:rsidRPr="002608BC">
        <w:rPr>
          <w:rFonts w:cs="Shruti"/>
          <w:bCs/>
          <w:color w:val="000000"/>
        </w:rPr>
        <w:t>(1)</w:t>
      </w:r>
      <w:r w:rsidRPr="00247F68">
        <w:rPr>
          <w:rFonts w:cs="Shruti"/>
          <w:bCs/>
          <w:color w:val="000000"/>
        </w:rPr>
        <w:t xml:space="preserve"> </w:t>
      </w:r>
      <w:r w:rsidRPr="000716C6">
        <w:rPr>
          <w:rFonts w:cs="Shruti"/>
          <w:bCs/>
          <w:color w:val="000000"/>
        </w:rPr>
        <w:t xml:space="preserve">The WERE and the ESO shall develop and implement SOPs for emergency events that the WERE or ESO is reasonably likely to encounter, based on </w:t>
      </w:r>
      <w:r w:rsidRPr="0D46982E" w:rsidR="00D55BC3">
        <w:t xml:space="preserve">the </w:t>
      </w:r>
      <w:r w:rsidR="00D55BC3">
        <w:t xml:space="preserve">type(s) and level(s) of service(s) established in paragraphs (c) and (d) of this section, and </w:t>
      </w:r>
      <w:r w:rsidRPr="000716C6">
        <w:rPr>
          <w:rFonts w:cs="Shruti"/>
          <w:bCs/>
          <w:color w:val="000000"/>
        </w:rPr>
        <w:t xml:space="preserve">the community or facility vulnerability assessment developed in accordance with paragraphs (c) and (d) of this section. </w:t>
      </w:r>
      <w:r w:rsidRPr="007B2920">
        <w:rPr>
          <w:rFonts w:cs="Shruti"/>
          <w:bCs/>
          <w:color w:val="000000"/>
        </w:rPr>
        <w:t xml:space="preserve">(n)  </w:t>
      </w:r>
    </w:p>
    <w:p w:rsidR="00F956D9" w:rsidRPr="007B2920" w:rsidP="00EB386E" w14:paraId="7D7D72F0" w14:textId="7A73F7E6">
      <w:pPr>
        <w:widowControl/>
        <w:rPr>
          <w:rFonts w:cs="Shruti"/>
          <w:bCs/>
          <w:color w:val="000000"/>
        </w:rPr>
      </w:pPr>
    </w:p>
    <w:p w:rsidR="005C40C1" w:rsidP="005C40C1" w14:paraId="22BF6F8C" w14:textId="77777777">
      <w:pPr>
        <w:rPr>
          <w:bCs/>
        </w:rPr>
      </w:pPr>
      <w:r w:rsidRPr="00DB4F1E">
        <w:rPr>
          <w:bCs/>
          <w:u w:val="single"/>
        </w:rPr>
        <w:t>Purpose</w:t>
      </w:r>
      <w:r>
        <w:rPr>
          <w:bCs/>
        </w:rPr>
        <w:t>:</w:t>
      </w:r>
      <w:r w:rsidR="00A648E1">
        <w:rPr>
          <w:bCs/>
        </w:rPr>
        <w:t xml:space="preserve"> </w:t>
      </w:r>
      <w:r w:rsidRPr="003159BD">
        <w:t>Use of Standard Operating Procedures (SOPs) helps to reduce the risk of injuries and fatalities by providing written guidance to team members and responders with established safe procedures for actions to be taken during a wide variety of incident responses. They provide direction for team members and responders on what they need to do to safely perform job tasks that are routine and predictable. SOPs ensure consistent work performance, contribute to a safe work environment, and create a template for how to resolve issues and overcome obstacles.</w:t>
      </w:r>
    </w:p>
    <w:p w:rsidR="005C40C1" w:rsidP="00B855FF" w14:paraId="6DFE0679" w14:textId="77777777">
      <w:pPr>
        <w:rPr>
          <w:bCs/>
        </w:rPr>
      </w:pPr>
    </w:p>
    <w:p w:rsidR="003610D8" w:rsidP="00B855FF" w14:paraId="58FCA18B" w14:textId="09827CE5">
      <w:pPr>
        <w:rPr>
          <w:bCs/>
        </w:rPr>
      </w:pPr>
      <w:r w:rsidRPr="003159BD">
        <w:t>Paragraph (q)(1) of the proposed rule would require that WEREs and ESOs develop and implement SOPs for emergency events they are likely to encounter, based on the type(s) and level(s) of service(s) established in paragraphs (c) and (d) of this section, and the community or facility vulnerability assessment developed in accordance with paragraphs (c) and (d) of this section.</w:t>
      </w:r>
    </w:p>
    <w:p w:rsidR="00B855FF" w:rsidP="00EB386E" w14:paraId="2DBB8D1F" w14:textId="77777777">
      <w:pPr>
        <w:widowControl/>
        <w:rPr>
          <w:b/>
        </w:rPr>
      </w:pPr>
    </w:p>
    <w:p w:rsidR="00F956D9" w:rsidRPr="007B2920" w:rsidP="00EB386E" w14:paraId="4DFA3621" w14:textId="1814BBC3">
      <w:pPr>
        <w:widowControl/>
        <w:rPr>
          <w:rFonts w:cs="Shruti"/>
          <w:bCs/>
          <w:color w:val="000000"/>
        </w:rPr>
      </w:pPr>
      <w:r w:rsidRPr="007B2920">
        <w:rPr>
          <w:b/>
        </w:rPr>
        <w:t>§</w:t>
      </w:r>
      <w:r w:rsidR="00E71EA3">
        <w:rPr>
          <w:b/>
        </w:rPr>
        <w:t xml:space="preserve"> </w:t>
      </w:r>
      <w:r w:rsidRPr="007B2920">
        <w:rPr>
          <w:b/>
        </w:rPr>
        <w:t>1910.156(</w:t>
      </w:r>
      <w:r w:rsidR="002C6AC7">
        <w:rPr>
          <w:b/>
        </w:rPr>
        <w:t>r</w:t>
      </w:r>
      <w:r w:rsidRPr="007B2920">
        <w:rPr>
          <w:b/>
        </w:rPr>
        <w:t xml:space="preserve">) </w:t>
      </w:r>
      <w:r w:rsidR="002C6AC7">
        <w:rPr>
          <w:b/>
        </w:rPr>
        <w:t>Post</w:t>
      </w:r>
      <w:r w:rsidR="006F264D">
        <w:rPr>
          <w:rFonts w:cs="Shruti"/>
          <w:b/>
          <w:bCs/>
          <w:color w:val="000000"/>
        </w:rPr>
        <w:t>-</w:t>
      </w:r>
      <w:r w:rsidRPr="000D76C8">
        <w:rPr>
          <w:rFonts w:cs="Shruti"/>
          <w:b/>
          <w:bCs/>
          <w:color w:val="000000"/>
        </w:rPr>
        <w:t xml:space="preserve">Incident </w:t>
      </w:r>
      <w:r w:rsidR="006F264D">
        <w:rPr>
          <w:rFonts w:cs="Shruti"/>
          <w:b/>
          <w:bCs/>
          <w:color w:val="000000"/>
        </w:rPr>
        <w:t>Analysis</w:t>
      </w:r>
    </w:p>
    <w:p w:rsidR="00EB386E" w:rsidRPr="007A69A2" w:rsidP="00EB386E" w14:paraId="00C8FDE1" w14:textId="24FAECB4">
      <w:pPr>
        <w:widowControl/>
        <w:rPr>
          <w:rFonts w:cs="Shruti"/>
          <w:bCs/>
          <w:color w:val="000000"/>
        </w:rPr>
      </w:pPr>
    </w:p>
    <w:p w:rsidR="00E71EA3" w:rsidP="00EB386E" w14:paraId="69420437" w14:textId="04273705">
      <w:pPr>
        <w:widowControl/>
        <w:rPr>
          <w:rFonts w:cs="Shruti"/>
          <w:bCs/>
          <w:color w:val="000000"/>
        </w:rPr>
      </w:pPr>
      <w:r w:rsidRPr="002608BC">
        <w:rPr>
          <w:rFonts w:cs="Shruti"/>
          <w:bCs/>
          <w:color w:val="000000"/>
        </w:rPr>
        <w:t>(1)</w:t>
      </w:r>
      <w:r w:rsidR="00020511">
        <w:rPr>
          <w:rFonts w:cs="Shruti"/>
          <w:bCs/>
          <w:color w:val="000000"/>
        </w:rPr>
        <w:t xml:space="preserve"> </w:t>
      </w:r>
      <w:r w:rsidRPr="00D92B5E" w:rsidR="00D92B5E">
        <w:rPr>
          <w:rFonts w:cs="Shruti"/>
          <w:bCs/>
          <w:color w:val="000000"/>
        </w:rPr>
        <w:t xml:space="preserve">The WERE or ESO shall promptly conduct a Post-Incident Analysis (PIA) </w:t>
      </w:r>
      <w:r w:rsidRPr="575D1AB7" w:rsidR="0075312D">
        <w:t xml:space="preserve">to determine the effectiveness of the WERT’s or ESO’s response to an incident </w:t>
      </w:r>
      <w:r w:rsidRPr="00D92B5E" w:rsidR="00D92B5E">
        <w:rPr>
          <w:rFonts w:cs="Shruti"/>
          <w:bCs/>
          <w:color w:val="000000"/>
        </w:rPr>
        <w:t xml:space="preserve">after a significant event such as a large-scale incident; a significant near-miss incident; a team member, responder or SSW injury or illness requiring off-scene treatment; or a team member, responder, or SSW fatality. </w:t>
      </w:r>
    </w:p>
    <w:p w:rsidR="005B38DA" w:rsidP="00EB386E" w14:paraId="5BCE674B" w14:textId="77777777">
      <w:pPr>
        <w:widowControl/>
        <w:rPr>
          <w:rFonts w:cs="Shruti"/>
          <w:bCs/>
          <w:color w:val="000000"/>
        </w:rPr>
      </w:pPr>
    </w:p>
    <w:p w:rsidR="00F956D9" w:rsidRPr="007B2920" w:rsidP="00EB386E" w14:paraId="624233BC" w14:textId="436CCB7C">
      <w:pPr>
        <w:widowControl/>
        <w:rPr>
          <w:rFonts w:cs="Shruti"/>
          <w:bCs/>
          <w:color w:val="000000"/>
        </w:rPr>
      </w:pPr>
      <w:r w:rsidRPr="00D92B5E">
        <w:rPr>
          <w:rFonts w:cs="Shruti"/>
          <w:bCs/>
          <w:color w:val="000000"/>
        </w:rPr>
        <w:t>(2) The PIA shall include, but not be limited to, a review and evaluation of the PIPs, SOPs, and IAPs for accuracy and adequacy.</w:t>
      </w:r>
      <w:r w:rsidRPr="00D92B5E">
        <w:rPr>
          <w:rFonts w:cs="Shruti"/>
          <w:bCs/>
          <w:color w:val="000000"/>
        </w:rPr>
        <w:t xml:space="preserve"> </w:t>
      </w:r>
    </w:p>
    <w:p w:rsidR="008C74BB" w:rsidP="00EB386E" w14:paraId="3EDF8F59" w14:textId="0BE31F5B">
      <w:pPr>
        <w:widowControl/>
        <w:rPr>
          <w:rFonts w:cs="Shruti"/>
          <w:bCs/>
          <w:color w:val="000000"/>
        </w:rPr>
      </w:pPr>
    </w:p>
    <w:p w:rsidR="003C0524" w:rsidRPr="00536296" w:rsidP="00DB4F1E" w14:paraId="658A4F79" w14:textId="098AC3D0">
      <w:r w:rsidRPr="00DB4F1E">
        <w:rPr>
          <w:bCs/>
          <w:u w:val="single"/>
        </w:rPr>
        <w:t>Purpose</w:t>
      </w:r>
      <w:r>
        <w:rPr>
          <w:bCs/>
        </w:rPr>
        <w:t>:</w:t>
      </w:r>
      <w:r>
        <w:rPr>
          <w:bCs/>
        </w:rPr>
        <w:t xml:space="preserve"> </w:t>
      </w:r>
      <w:r w:rsidR="005A181F">
        <w:rPr>
          <w:bCs/>
        </w:rPr>
        <w:t xml:space="preserve">A </w:t>
      </w:r>
      <w:r w:rsidRPr="00536296">
        <w:t>Post-Incident Analysis (PIA) serves as a systematic review of incident operations and activities, and determines whether programs, plans, and procedures developed by the WERE or ESO perform as intended. The PIA should be fact-based and focus on strengths, weaknesses, lessons learned, and recommendations for improvement to enhance health and safety protections for team members and responders. The primary purpose of a PIA is to make improvements for the future.</w:t>
      </w:r>
    </w:p>
    <w:p w:rsidR="00B855FF" w:rsidP="00B855FF" w14:paraId="3DDF340A" w14:textId="0617B398">
      <w:pPr>
        <w:rPr>
          <w:bCs/>
        </w:rPr>
      </w:pPr>
    </w:p>
    <w:p w:rsidR="00B855FF" w:rsidP="00EB386E" w14:paraId="29354E32" w14:textId="3F66BAC8">
      <w:pPr>
        <w:widowControl/>
        <w:rPr>
          <w:b/>
        </w:rPr>
      </w:pPr>
      <w:r w:rsidRPr="00536296">
        <w:t>Paragraph (r)(1) of the proposed rule would require the WERE and ESO to promptly conduct a PIA to determine the effectiveness of the WERT’s or ESO’s response after a significant event such as a large-scale incident</w:t>
      </w:r>
      <w:r w:rsidRPr="00536296">
        <w:t xml:space="preserve"> involving multiple WERTs or ESOs</w:t>
      </w:r>
      <w:r w:rsidRPr="00536296">
        <w:t xml:space="preserve">; a significant near-miss incident; a team member, responder, or SSW injury or illness requiring off-scene treatment; or a team member, responder, or SSW fatality. </w:t>
      </w:r>
      <w:r w:rsidRPr="00536296">
        <w:t>OSHA believes that requiring a PIA after significant events will help WEREs and ESOs identify strengths and challenge points where improvements are needed in their systems, plans, and procedures.</w:t>
      </w:r>
    </w:p>
    <w:p w:rsidR="00B855FF" w:rsidP="00EB386E" w14:paraId="1BF5A31F" w14:textId="77777777">
      <w:pPr>
        <w:widowControl/>
        <w:rPr>
          <w:b/>
        </w:rPr>
      </w:pPr>
    </w:p>
    <w:p w:rsidR="008C74BB" w:rsidP="00EB386E" w14:paraId="2336903F" w14:textId="60022F49">
      <w:pPr>
        <w:widowControl/>
        <w:rPr>
          <w:rFonts w:cs="Shruti"/>
          <w:b/>
          <w:bCs/>
          <w:color w:val="000000"/>
        </w:rPr>
      </w:pPr>
      <w:r w:rsidRPr="00127AC0">
        <w:rPr>
          <w:b/>
        </w:rPr>
        <w:t>§</w:t>
      </w:r>
      <w:r w:rsidR="00271F34">
        <w:rPr>
          <w:b/>
        </w:rPr>
        <w:t xml:space="preserve"> </w:t>
      </w:r>
      <w:r w:rsidRPr="00127AC0">
        <w:rPr>
          <w:b/>
        </w:rPr>
        <w:t>1910.156</w:t>
      </w:r>
      <w:r w:rsidRPr="000D391A">
        <w:rPr>
          <w:b/>
        </w:rPr>
        <w:t>(</w:t>
      </w:r>
      <w:r w:rsidR="00817863">
        <w:rPr>
          <w:b/>
        </w:rPr>
        <w:t>s</w:t>
      </w:r>
      <w:r>
        <w:rPr>
          <w:b/>
        </w:rPr>
        <w:t xml:space="preserve">) </w:t>
      </w:r>
      <w:r w:rsidRPr="000D76C8">
        <w:rPr>
          <w:rFonts w:cs="Shruti"/>
          <w:b/>
          <w:bCs/>
          <w:color w:val="000000"/>
        </w:rPr>
        <w:t>Program Evaluation</w:t>
      </w:r>
    </w:p>
    <w:p w:rsidR="00817863" w:rsidP="00EB386E" w14:paraId="48EB8599" w14:textId="78D462B1">
      <w:pPr>
        <w:widowControl/>
        <w:rPr>
          <w:rFonts w:cs="Shruti"/>
          <w:b/>
          <w:bCs/>
          <w:color w:val="000000"/>
        </w:rPr>
      </w:pPr>
    </w:p>
    <w:p w:rsidR="00817863" w:rsidP="00EB386E" w14:paraId="06DB29F3" w14:textId="1C897212">
      <w:pPr>
        <w:widowControl/>
        <w:rPr>
          <w:rFonts w:cs="Shruti"/>
          <w:bCs/>
          <w:color w:val="000000"/>
        </w:rPr>
      </w:pPr>
      <w:r w:rsidRPr="002608BC">
        <w:rPr>
          <w:rFonts w:cs="Shruti"/>
          <w:bCs/>
          <w:color w:val="000000"/>
        </w:rPr>
        <w:t>(1</w:t>
      </w:r>
      <w:r w:rsidRPr="002608BC" w:rsidR="008410AE">
        <w:rPr>
          <w:rFonts w:cs="Shruti"/>
          <w:bCs/>
          <w:color w:val="000000"/>
        </w:rPr>
        <w:t>)</w:t>
      </w:r>
      <w:r w:rsidRPr="008410AE" w:rsidR="008410AE">
        <w:rPr>
          <w:rFonts w:cs="Shruti"/>
          <w:bCs/>
          <w:color w:val="000000"/>
        </w:rPr>
        <w:t xml:space="preserve"> The WERE and ESO shall evaluate the adequacy and effectiveness of the ERP at least annually, </w:t>
      </w:r>
      <w:r w:rsidR="005F632B">
        <w:t>and upon discovering deficiencies, and document when the evaluation(s) are conducted</w:t>
      </w:r>
      <w:r w:rsidRPr="008410AE" w:rsidR="008410AE">
        <w:rPr>
          <w:rFonts w:cs="Shruti"/>
          <w:bCs/>
          <w:color w:val="000000"/>
        </w:rPr>
        <w:t>.</w:t>
      </w:r>
    </w:p>
    <w:p w:rsidR="00EB386E" w:rsidP="00EB386E" w14:paraId="57124F6C" w14:textId="2BD75AC9">
      <w:pPr>
        <w:widowControl/>
        <w:rPr>
          <w:rFonts w:cs="Shruti"/>
          <w:bCs/>
          <w:color w:val="000000"/>
        </w:rPr>
      </w:pPr>
    </w:p>
    <w:p w:rsidR="00B855FF" w:rsidP="00B855FF" w14:paraId="728AA5CD" w14:textId="667073B3">
      <w:pPr>
        <w:rPr>
          <w:bCs/>
        </w:rPr>
      </w:pPr>
      <w:r w:rsidRPr="00DB4F1E">
        <w:rPr>
          <w:bCs/>
          <w:u w:val="single"/>
        </w:rPr>
        <w:t>Purpose</w:t>
      </w:r>
      <w:r>
        <w:rPr>
          <w:bCs/>
        </w:rPr>
        <w:t>:</w:t>
      </w:r>
      <w:r w:rsidR="00AA1EB1">
        <w:rPr>
          <w:bCs/>
        </w:rPr>
        <w:t xml:space="preserve"> </w:t>
      </w:r>
      <w:r w:rsidRPr="00764A5A" w:rsidR="00AA1EB1">
        <w:t>The ERP is intended to be a dynamic program, with components that are periodically reviewed and updated. Periodic review and evaluation are key to ensure that the program functions appropriately, adapts to changing circumstances or new information as needed,</w:t>
      </w:r>
      <w:r w:rsidRPr="00764A5A" w:rsidR="00AA1EB1">
        <w:t xml:space="preserve"> </w:t>
      </w:r>
      <w:r w:rsidRPr="00764A5A" w:rsidR="00AA1EB1">
        <w:t>and protects the health and safety of team members or responders.</w:t>
      </w:r>
    </w:p>
    <w:p w:rsidR="00B855FF" w:rsidP="00EB386E" w14:paraId="1E8C7C80" w14:textId="77777777">
      <w:pPr>
        <w:widowControl/>
        <w:rPr>
          <w:rFonts w:cs="Shruti"/>
          <w:bCs/>
          <w:color w:val="000000"/>
        </w:rPr>
      </w:pPr>
    </w:p>
    <w:p w:rsidR="006424A6" w14:paraId="7230CC71" w14:textId="4A9D5E22">
      <w:pPr>
        <w:widowControl/>
      </w:pPr>
      <w:r w:rsidRPr="00764A5A">
        <w:t>Paragraph (s)(1) of the proposed rule would require the WERE and ESO to evaluate the adequacy and effectiveness of the ERP at least annually, and upon discovery of deficiencies, and document when the evaluation(s) are conducted.</w:t>
      </w:r>
    </w:p>
    <w:p w:rsidR="00BC393E" w:rsidRPr="00523CFE" w14:paraId="00104861" w14:textId="77777777">
      <w:pPr>
        <w:widowControl/>
        <w:rPr>
          <w:rFonts w:cs="Shruti"/>
          <w:color w:val="000000"/>
        </w:rPr>
      </w:pPr>
    </w:p>
    <w:p w:rsidR="0052062F" w:rsidRPr="009133AD" w14:paraId="551FECFB" w14:textId="77777777">
      <w:pPr>
        <w:widowControl/>
        <w:rPr>
          <w:b/>
          <w:bCs/>
          <w:color w:val="000000"/>
        </w:rPr>
      </w:pPr>
      <w:r w:rsidRPr="009133AD">
        <w:rPr>
          <w:b/>
          <w:bCs/>
          <w:color w:val="00000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9133AD" w:rsidR="008A7E91">
        <w:rPr>
          <w:b/>
          <w:bCs/>
          <w:color w:val="000000"/>
        </w:rPr>
        <w:t>,</w:t>
      </w:r>
      <w:r w:rsidRPr="009133AD">
        <w:rPr>
          <w:b/>
          <w:bCs/>
          <w:color w:val="000000"/>
        </w:rPr>
        <w:t xml:space="preserve"> describe any consideration of using information technology to reduce burden</w:t>
      </w:r>
      <w:r w:rsidRPr="009133AD" w:rsidR="008A7E91">
        <w:rPr>
          <w:b/>
          <w:bCs/>
          <w:color w:val="000000"/>
        </w:rPr>
        <w:t>s</w:t>
      </w:r>
      <w:r w:rsidRPr="009133AD">
        <w:rPr>
          <w:b/>
          <w:bCs/>
          <w:color w:val="000000"/>
        </w:rPr>
        <w:t>.</w:t>
      </w:r>
    </w:p>
    <w:p w:rsidR="00046A6B" w:rsidRPr="00046A6B" w:rsidP="00695AD1" w14:paraId="44D3429C" w14:textId="56AD459A">
      <w:pPr>
        <w:widowControl/>
        <w:spacing w:before="240"/>
        <w:rPr>
          <w:color w:val="000000"/>
        </w:rPr>
      </w:pPr>
      <w:r>
        <w:rPr>
          <w:color w:val="000000"/>
        </w:rPr>
        <w:t xml:space="preserve">Employers may use automated, electronic, mechanical, or other technological information collection techniques, or other forms of information technology (e.g., electronic submission of responses) when establishing and maintaining the required records.  The paperwork requirements of the </w:t>
      </w:r>
      <w:r w:rsidR="00CD6345">
        <w:rPr>
          <w:color w:val="000000"/>
        </w:rPr>
        <w:t xml:space="preserve">proposed rule are written </w:t>
      </w:r>
      <w:r>
        <w:rPr>
          <w:color w:val="000000"/>
        </w:rPr>
        <w:t xml:space="preserve">in performance-oriented language (i.e., in terms of </w:t>
      </w:r>
      <w:r>
        <w:rPr>
          <w:color w:val="000000"/>
          <w:u w:val="single"/>
        </w:rPr>
        <w:t>what</w:t>
      </w:r>
      <w:r>
        <w:rPr>
          <w:color w:val="000000"/>
        </w:rPr>
        <w:t xml:space="preserve"> data to collect, not </w:t>
      </w:r>
      <w:r>
        <w:rPr>
          <w:color w:val="000000"/>
          <w:u w:val="single"/>
        </w:rPr>
        <w:t>how</w:t>
      </w:r>
      <w:r>
        <w:rPr>
          <w:color w:val="000000"/>
        </w:rPr>
        <w:t xml:space="preserve"> to record the data.)</w:t>
      </w:r>
    </w:p>
    <w:p w:rsidR="0052062F" w:rsidRPr="009133AD" w:rsidP="009A01DC" w14:paraId="77AF23F3" w14:textId="77777777">
      <w:pPr>
        <w:widowControl/>
        <w:spacing w:before="240"/>
        <w:rPr>
          <w:b/>
          <w:bCs/>
          <w:color w:val="000000"/>
        </w:rPr>
      </w:pPr>
      <w:r w:rsidRPr="009133AD">
        <w:rPr>
          <w:b/>
          <w:bCs/>
          <w:color w:val="000000"/>
        </w:rPr>
        <w:t xml:space="preserve"> 4.  Describe efforts to identify duplication.  Show specifically why any similar information already available cannot be used or modified for use for the purposes described in </w:t>
      </w:r>
      <w:r w:rsidRPr="009133AD" w:rsidR="00B1143B">
        <w:rPr>
          <w:b/>
          <w:bCs/>
          <w:color w:val="000000"/>
        </w:rPr>
        <w:t>A.</w:t>
      </w:r>
      <w:r w:rsidRPr="009133AD">
        <w:rPr>
          <w:b/>
          <w:bCs/>
          <w:color w:val="000000"/>
        </w:rPr>
        <w:t>2 above.</w:t>
      </w:r>
    </w:p>
    <w:p w:rsidR="0052062F" w:rsidRPr="00FD0EE7" w14:paraId="150313D8" w14:textId="77777777">
      <w:pPr>
        <w:widowControl/>
        <w:rPr>
          <w:color w:val="000000"/>
        </w:rPr>
      </w:pPr>
    </w:p>
    <w:p w:rsidR="0052062F" w:rsidRPr="00FD0EE7" w14:paraId="321D14F8" w14:textId="6A3D7DCA">
      <w:pPr>
        <w:widowControl/>
        <w:rPr>
          <w:color w:val="000000"/>
        </w:rPr>
      </w:pPr>
      <w:r>
        <w:rPr>
          <w:color w:val="000000"/>
        </w:rPr>
        <w:t xml:space="preserve">The requirement to collect and maintain information is </w:t>
      </w:r>
      <w:r w:rsidRPr="00FD0EE7">
        <w:rPr>
          <w:color w:val="000000"/>
        </w:rPr>
        <w:t>specific to each employer</w:t>
      </w:r>
      <w:r>
        <w:rPr>
          <w:color w:val="000000"/>
        </w:rPr>
        <w:t xml:space="preserve"> and worker </w:t>
      </w:r>
      <w:r w:rsidRPr="00FD0EE7">
        <w:rPr>
          <w:color w:val="000000"/>
        </w:rPr>
        <w:t>involved, and no other source or agency duplicates these requirements or can make the required information available to OSHA (i.e., the required information is available only from employers).</w:t>
      </w:r>
    </w:p>
    <w:p w:rsidR="0052062F" w14:paraId="20BA3D38" w14:textId="77777777">
      <w:pPr>
        <w:widowControl/>
        <w:rPr>
          <w:rFonts w:ascii="Shruti" w:cs="Shruti"/>
          <w:color w:val="000000"/>
        </w:rPr>
      </w:pPr>
    </w:p>
    <w:p w:rsidR="0052062F" w:rsidRPr="00C55BF5" w14:paraId="23CB5FFE" w14:textId="77777777">
      <w:pPr>
        <w:widowControl/>
        <w:rPr>
          <w:color w:val="000000"/>
        </w:rPr>
      </w:pPr>
      <w:r w:rsidRPr="009133AD">
        <w:rPr>
          <w:b/>
          <w:bCs/>
          <w:color w:val="000000"/>
        </w:rPr>
        <w:t xml:space="preserve"> 5.  If the collection of information impacts small businesses or other small entities</w:t>
      </w:r>
      <w:r w:rsidRPr="009133AD" w:rsidR="008A7E91">
        <w:rPr>
          <w:b/>
          <w:bCs/>
          <w:color w:val="000000"/>
        </w:rPr>
        <w:t xml:space="preserve">, </w:t>
      </w:r>
      <w:r w:rsidRPr="009133AD">
        <w:rPr>
          <w:b/>
          <w:bCs/>
          <w:color w:val="000000"/>
        </w:rPr>
        <w:t>describe the methods used to reduce the burden.</w:t>
      </w:r>
    </w:p>
    <w:p w:rsidR="0052062F" w14:paraId="4C2E5429" w14:textId="77777777">
      <w:pPr>
        <w:widowControl/>
        <w:rPr>
          <w:color w:val="000000"/>
        </w:rPr>
      </w:pPr>
    </w:p>
    <w:p w:rsidR="00355059" w:rsidRPr="00C10204" w:rsidP="00DB4F1E" w14:paraId="395403F7" w14:textId="1CCEB782">
      <w:r w:rsidRPr="00C10204">
        <w:t xml:space="preserve">In accordance with the requirements of the Small Business Regulatory Enforcement Fairness Act (SBREFA), OSHA convened a Small Business Advocacy Review (SBAR) panel in the </w:t>
      </w:r>
      <w:r>
        <w:t>f</w:t>
      </w:r>
      <w:r w:rsidRPr="00C10204">
        <w:t>all of 2021. The panel, comprising members from the Small Business Administration’s Office of Advocacy, OSHA</w:t>
      </w:r>
      <w:r>
        <w:t>,</w:t>
      </w:r>
      <w:r w:rsidRPr="00C10204">
        <w:t xml:space="preserve"> and OMB</w:t>
      </w:r>
      <w:r w:rsidR="00C82B23">
        <w:t>’</w:t>
      </w:r>
      <w:r w:rsidRPr="00C10204">
        <w:t xml:space="preserve">s Office of Information and Regulatory Affairs, listened to and reported on what Small Entity Representatives (SERs) from entities that would potentially be affected by the </w:t>
      </w:r>
      <w:r>
        <w:t>proposed</w:t>
      </w:r>
      <w:r w:rsidRPr="00C10204">
        <w:t xml:space="preserve"> rule had to say. OSHA provided SERs with the draft regulatory language </w:t>
      </w:r>
      <w:r w:rsidR="00C82B23">
        <w:t xml:space="preserve">previously </w:t>
      </w:r>
      <w:r w:rsidRPr="00C10204">
        <w:t>developed by the NACOSH subcommittee for their review and comment. OSHA has taken their comments into consideration in the development of the proposed rule.</w:t>
      </w:r>
    </w:p>
    <w:p w:rsidR="00AF081B" w:rsidRPr="00FD0EE7" w14:paraId="77A97B58" w14:textId="77777777">
      <w:pPr>
        <w:widowControl/>
        <w:rPr>
          <w:color w:val="000000"/>
        </w:rPr>
      </w:pPr>
    </w:p>
    <w:p w:rsidR="0007415B" w:rsidP="00460062" w14:paraId="0C51F32B" w14:textId="4864D989">
      <w:pPr>
        <w:pStyle w:val="Level1"/>
        <w:widowControl/>
        <w:tabs>
          <w:tab w:val="left" w:pos="-1440"/>
        </w:tabs>
        <w:ind w:left="0" w:firstLine="0"/>
      </w:pPr>
      <w:r>
        <w:t xml:space="preserve">In the proposed rule, </w:t>
      </w:r>
      <w:r w:rsidRPr="00E37567" w:rsidR="00AE5739">
        <w:t xml:space="preserve">OSHA </w:t>
      </w:r>
      <w:r>
        <w:t xml:space="preserve">is </w:t>
      </w:r>
      <w:r w:rsidRPr="00E37567" w:rsidR="00AE5739">
        <w:t>solicit</w:t>
      </w:r>
      <w:r>
        <w:t>ing</w:t>
      </w:r>
      <w:r w:rsidRPr="00E37567" w:rsidR="00AE5739">
        <w:t xml:space="preserve"> public comments on all relevant issues, including health effects,</w:t>
      </w:r>
      <w:r w:rsidR="00AE5739">
        <w:t xml:space="preserve"> emergency response programs and procedures,</w:t>
      </w:r>
      <w:r w:rsidRPr="00E37567" w:rsidR="00AE5739">
        <w:t xml:space="preserve"> significance of risk</w:t>
      </w:r>
      <w:r w:rsidR="00AE5739">
        <w:t xml:space="preserve"> to team members and responders</w:t>
      </w:r>
      <w:r w:rsidRPr="00E37567" w:rsidR="00AE5739">
        <w:t>, technological and economic feasibility, and the provisions of the proposed regulatory text.</w:t>
      </w:r>
    </w:p>
    <w:p w:rsidR="00460062" w:rsidRPr="002F03A9" w14:paraId="727B33DD" w14:textId="77777777">
      <w:pPr>
        <w:widowControl/>
        <w:rPr>
          <w:color w:val="000000"/>
        </w:rPr>
      </w:pPr>
    </w:p>
    <w:p w:rsidR="0052062F" w:rsidRPr="009133AD" w14:paraId="18F6B1A6" w14:textId="77777777">
      <w:pPr>
        <w:widowControl/>
        <w:rPr>
          <w:b/>
          <w:bCs/>
          <w:color w:val="000000"/>
        </w:rPr>
      </w:pPr>
      <w:r w:rsidRPr="009133AD">
        <w:rPr>
          <w:b/>
          <w:bCs/>
          <w:color w:val="000000"/>
        </w:rPr>
        <w:t xml:space="preserve"> 6.  Describe the consequence to Federal program or policy activities if the collection is or is not conducted less frequently, and any technical or legal obstacles to reducing the burden.</w:t>
      </w:r>
    </w:p>
    <w:p w:rsidR="0052062F" w:rsidRPr="002B46C0" w14:paraId="4B09E893" w14:textId="77777777">
      <w:pPr>
        <w:widowControl/>
        <w:rPr>
          <w:rFonts w:ascii="Shruti" w:cs="Shruti"/>
          <w:color w:val="000000"/>
        </w:rPr>
      </w:pPr>
    </w:p>
    <w:p w:rsidR="0052062F" w14:paraId="562C1CE1" w14:textId="6DA8CCF1">
      <w:pPr>
        <w:widowControl/>
        <w:rPr>
          <w:rFonts w:ascii="Shruti" w:cs="Shruti"/>
          <w:color w:val="000000"/>
        </w:rPr>
      </w:pPr>
      <w:r>
        <w:rPr>
          <w:color w:val="000000"/>
        </w:rPr>
        <w:t xml:space="preserve">The </w:t>
      </w:r>
      <w:r w:rsidR="005C2DE2">
        <w:rPr>
          <w:color w:val="000000"/>
        </w:rPr>
        <w:t>a</w:t>
      </w:r>
      <w:r>
        <w:rPr>
          <w:color w:val="000000"/>
        </w:rPr>
        <w:t>gency believes that the information</w:t>
      </w:r>
      <w:r w:rsidR="00AE3ECA">
        <w:rPr>
          <w:color w:val="000000"/>
        </w:rPr>
        <w:t xml:space="preserve"> </w:t>
      </w:r>
      <w:r>
        <w:rPr>
          <w:color w:val="000000"/>
        </w:rPr>
        <w:t xml:space="preserve">collection frequencies required by the </w:t>
      </w:r>
      <w:r w:rsidR="00220EB0">
        <w:rPr>
          <w:color w:val="000000"/>
        </w:rPr>
        <w:t xml:space="preserve">proposed rule </w:t>
      </w:r>
      <w:r>
        <w:rPr>
          <w:color w:val="000000"/>
        </w:rPr>
        <w:t>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required information</w:t>
      </w:r>
      <w:r w:rsidR="00AE3ECA">
        <w:rPr>
          <w:color w:val="000000"/>
        </w:rPr>
        <w:t xml:space="preserve"> </w:t>
      </w:r>
      <w:r>
        <w:rPr>
          <w:color w:val="000000"/>
        </w:rPr>
        <w:t xml:space="preserve">collections, or delay in providing this information, </w:t>
      </w:r>
      <w:r w:rsidR="00220EB0">
        <w:rPr>
          <w:color w:val="000000"/>
        </w:rPr>
        <w:t>emergency responders</w:t>
      </w:r>
      <w:r>
        <w:rPr>
          <w:color w:val="000000"/>
        </w:rPr>
        <w:t xml:space="preserve"> will be at increased risk of serious injuries or death while exposed to </w:t>
      </w:r>
      <w:r w:rsidR="00783AD7">
        <w:rPr>
          <w:color w:val="000000"/>
        </w:rPr>
        <w:t>emergency response workplace</w:t>
      </w:r>
      <w:r>
        <w:rPr>
          <w:color w:val="000000"/>
        </w:rPr>
        <w:t xml:space="preserve"> hazards.</w:t>
      </w:r>
    </w:p>
    <w:p w:rsidR="0052062F" w14:paraId="755CB688" w14:textId="77777777">
      <w:pPr>
        <w:widowControl/>
        <w:rPr>
          <w:rFonts w:ascii="Shruti" w:cs="Shruti"/>
          <w:color w:val="000000"/>
          <w:sz w:val="22"/>
          <w:szCs w:val="22"/>
        </w:rPr>
      </w:pPr>
    </w:p>
    <w:p w:rsidR="0052062F" w:rsidRPr="009133AD" w14:paraId="00D37499" w14:textId="77777777">
      <w:pPr>
        <w:widowControl/>
        <w:rPr>
          <w:b/>
          <w:bCs/>
          <w:color w:val="000000"/>
        </w:rPr>
      </w:pPr>
      <w:r w:rsidRPr="009133AD">
        <w:rPr>
          <w:b/>
          <w:bCs/>
          <w:color w:val="000000"/>
        </w:rPr>
        <w:t xml:space="preserve"> 7.  Explain any special circumstances that would cause an information collection to be conducted in a manner:</w:t>
      </w:r>
    </w:p>
    <w:p w:rsidR="0052062F" w:rsidRPr="009133AD" w14:paraId="4B2CC85B" w14:textId="77777777">
      <w:pPr>
        <w:widowControl/>
        <w:rPr>
          <w:b/>
          <w:bCs/>
          <w:color w:val="000000"/>
        </w:rPr>
      </w:pPr>
    </w:p>
    <w:p w:rsidR="0052062F" w:rsidRPr="009133AD" w:rsidP="00BE2F11" w14:paraId="100F1C6F" w14:textId="13E4F26C">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Pr>
          <w:b/>
          <w:bCs/>
          <w:color w:val="000000"/>
        </w:rPr>
        <w:t xml:space="preserve">equiring respondents to report information to the </w:t>
      </w:r>
      <w:r w:rsidR="00E76608">
        <w:rPr>
          <w:b/>
          <w:bCs/>
          <w:color w:val="000000"/>
        </w:rPr>
        <w:t>a</w:t>
      </w:r>
      <w:r w:rsidRPr="009133AD">
        <w:rPr>
          <w:b/>
          <w:bCs/>
          <w:color w:val="000000"/>
        </w:rPr>
        <w:t>gency more often than quarterly;</w:t>
      </w:r>
    </w:p>
    <w:p w:rsidR="0052062F" w:rsidRPr="009133AD" w14:paraId="2EC2974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52062F" w:rsidRPr="009133AD" w:rsidP="00BE2F11" w14:paraId="7A336206"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Pr>
          <w:b/>
          <w:bCs/>
          <w:color w:val="000000"/>
        </w:rPr>
        <w:t>equiring respondents to prepare a written response to a collection of information in fewer than 30 days after receipt of it;</w:t>
      </w:r>
    </w:p>
    <w:p w:rsidR="0052062F" w:rsidRPr="009133AD" w14:paraId="20448674"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52062F" w:rsidRPr="009133AD" w:rsidP="00BE2F11" w14:paraId="7FE6D6CB"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Pr>
          <w:b/>
          <w:bCs/>
          <w:color w:val="000000"/>
        </w:rPr>
        <w:t>equiring respondents to submit more than an original and two copies of any document;</w:t>
      </w:r>
    </w:p>
    <w:p w:rsidR="0052062F" w:rsidRPr="009133AD" w14:paraId="55CB34F6"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52062F" w:rsidRPr="009133AD" w:rsidP="00BE2F11" w14:paraId="6FBBAE16" w14:textId="7A09873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Pr>
          <w:b/>
          <w:bCs/>
          <w:color w:val="000000"/>
        </w:rPr>
        <w:t>equiring respondents to retain records, other than health, medical, government contract, grant-in-aid, or tax records for more than three years;</w:t>
      </w:r>
    </w:p>
    <w:p w:rsidR="0052062F" w:rsidRPr="009133AD" w14:paraId="0E12715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527F6" w:rsidRPr="009133AD" w:rsidP="009527F6" w14:paraId="7492C715"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in connection with a statistical survey that is not designed to produce valid and reliable results that can be generalized to the universe of study;</w:t>
      </w:r>
    </w:p>
    <w:p w:rsidR="009527F6" w:rsidRPr="009133AD" w:rsidP="009527F6" w14:paraId="3DEC5E79"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527F6" w:rsidRPr="009133AD" w:rsidP="009527F6" w14:paraId="2FF12CE3" w14:textId="6B0B0A00">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requiring the use of </w:t>
      </w:r>
      <w:r w:rsidR="00921703">
        <w:rPr>
          <w:b/>
          <w:bCs/>
          <w:color w:val="000000"/>
        </w:rPr>
        <w:t xml:space="preserve">a </w:t>
      </w:r>
      <w:r w:rsidRPr="009133AD">
        <w:rPr>
          <w:b/>
          <w:bCs/>
          <w:color w:val="000000"/>
        </w:rPr>
        <w:t>statistical data classification that has not been reviewed and approved by OMB;</w:t>
      </w:r>
    </w:p>
    <w:p w:rsidR="0076564D" w:rsidRPr="009133AD" w:rsidP="009A01DC" w14:paraId="5253CDA4" w14:textId="77777777">
      <w:pPr>
        <w:pStyle w:val="ListParagraph"/>
        <w:ind w:left="0"/>
        <w:rPr>
          <w:b/>
          <w:bCs/>
          <w:color w:val="000000"/>
        </w:rPr>
      </w:pPr>
    </w:p>
    <w:p w:rsidR="009527F6" w:rsidRPr="009133AD" w:rsidP="009527F6" w14:paraId="7404E9DC" w14:textId="6241E488">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that includes a pledge of confidential</w:t>
      </w:r>
      <w:r w:rsidR="00F9309C">
        <w:rPr>
          <w:b/>
          <w:bCs/>
          <w:color w:val="000000"/>
        </w:rPr>
        <w:t>it</w:t>
      </w:r>
      <w:r w:rsidRPr="009133AD">
        <w:rPr>
          <w:b/>
          <w:bCs/>
          <w:color w:val="000000"/>
        </w:rPr>
        <w:t>y that is not supported by authority established in statute or regulation</w:t>
      </w:r>
      <w:r w:rsidR="00921703">
        <w:rPr>
          <w:b/>
          <w:bCs/>
          <w:color w:val="000000"/>
        </w:rPr>
        <w:t>,</w:t>
      </w:r>
      <w:r w:rsidRPr="009133AD">
        <w:rPr>
          <w:b/>
          <w:bCs/>
          <w:color w:val="000000"/>
        </w:rPr>
        <w:t xml:space="preserve"> that is not supported by disclosure and data security policies that are consistent with the pledge, or which unnecessarily impedes sharing of data with other agencies for compatible confidential use</w:t>
      </w:r>
      <w:r w:rsidR="00564B63">
        <w:rPr>
          <w:b/>
          <w:bCs/>
          <w:color w:val="000000"/>
        </w:rPr>
        <w:t>s</w:t>
      </w:r>
      <w:r w:rsidRPr="009133AD">
        <w:rPr>
          <w:b/>
          <w:bCs/>
          <w:color w:val="000000"/>
        </w:rPr>
        <w:t>; or</w:t>
      </w:r>
    </w:p>
    <w:p w:rsidR="00D07AAE" w:rsidRPr="009133AD" w:rsidP="009A01DC" w14:paraId="7B8CA297"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009527F6" w:rsidRPr="009133AD" w:rsidP="009527F6" w14:paraId="5D467CDB" w14:textId="04CF1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 xml:space="preserve">requiring respondents to submit proprietary trade secret, or other confidential information unless the </w:t>
      </w:r>
      <w:r w:rsidR="00564B63">
        <w:rPr>
          <w:b/>
          <w:bCs/>
          <w:color w:val="000000"/>
        </w:rPr>
        <w:t>a</w:t>
      </w:r>
      <w:r w:rsidRPr="009133AD">
        <w:rPr>
          <w:b/>
          <w:bCs/>
          <w:color w:val="000000"/>
        </w:rPr>
        <w:t>gency can prove that it has instituted procedures to protect the information's confidential</w:t>
      </w:r>
      <w:r w:rsidR="00006BBC">
        <w:rPr>
          <w:b/>
          <w:bCs/>
          <w:color w:val="000000"/>
        </w:rPr>
        <w:t>it</w:t>
      </w:r>
      <w:r w:rsidRPr="009133AD">
        <w:rPr>
          <w:b/>
          <w:bCs/>
          <w:color w:val="000000"/>
        </w:rPr>
        <w:t>y to the extent permitted by law.</w:t>
      </w:r>
    </w:p>
    <w:p w:rsidR="00B21E1C" w:rsidP="009527F6" w14:paraId="7430BD1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27F6" w:rsidRPr="002F03A9" w:rsidP="009527F6" w14:paraId="0CD30BE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F03A9">
        <w:rPr>
          <w:color w:val="000000"/>
        </w:rPr>
        <w:t>No special circumstances exist that require employers to collect information using the procedures specified by this item.  The requirements are within the guidelines set forth in 5 CFR 1320.5.</w:t>
      </w:r>
    </w:p>
    <w:p w:rsidR="009527F6" w:rsidP="009527F6" w14:paraId="177C49C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0"/>
          <w:szCs w:val="20"/>
        </w:rPr>
      </w:pPr>
    </w:p>
    <w:p w:rsidR="009527F6" w:rsidRPr="009133AD" w:rsidP="009527F6" w14:paraId="16280FBF" w14:textId="726003C3">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 8.  If applicable, provide a copy and identify the date and page number of publication in the </w:t>
      </w:r>
      <w:r w:rsidRPr="009133AD">
        <w:rPr>
          <w:b/>
          <w:bCs/>
          <w:i/>
          <w:color w:val="000000"/>
        </w:rPr>
        <w:t>Federal Register</w:t>
      </w:r>
      <w:r w:rsidRPr="009133AD">
        <w:rPr>
          <w:b/>
          <w:bCs/>
          <w:color w:val="000000"/>
        </w:rPr>
        <w:t xml:space="preserve"> of the </w:t>
      </w:r>
      <w:r w:rsidR="00564B63">
        <w:rPr>
          <w:b/>
          <w:bCs/>
          <w:color w:val="000000"/>
        </w:rPr>
        <w:t>a</w:t>
      </w:r>
      <w:r w:rsidRPr="009133AD">
        <w:rPr>
          <w:b/>
          <w:bCs/>
          <w:color w:val="000000"/>
        </w:rPr>
        <w:t xml:space="preserve">gency's notice, required by 5 CFR 1320.8(d), soliciting comments on the information collection before submission to OMB.  Summarize public comments received in response to that notice and describe actions taken by the </w:t>
      </w:r>
      <w:r w:rsidR="00564B63">
        <w:rPr>
          <w:b/>
          <w:bCs/>
          <w:color w:val="000000"/>
        </w:rPr>
        <w:t>a</w:t>
      </w:r>
      <w:r w:rsidRPr="009133AD">
        <w:rPr>
          <w:b/>
          <w:bCs/>
          <w:color w:val="000000"/>
        </w:rPr>
        <w:t>gency in response to those comments</w:t>
      </w:r>
      <w:r w:rsidR="001243E1">
        <w:rPr>
          <w:b/>
          <w:bCs/>
          <w:color w:val="000000"/>
        </w:rPr>
        <w:t>.</w:t>
      </w:r>
      <w:r w:rsidRPr="009133AD">
        <w:rPr>
          <w:b/>
          <w:bCs/>
          <w:color w:val="000000"/>
        </w:rPr>
        <w:t xml:space="preserve"> </w:t>
      </w:r>
      <w:r w:rsidR="00EA177F">
        <w:rPr>
          <w:b/>
          <w:bCs/>
          <w:color w:val="000000"/>
        </w:rPr>
        <w:t xml:space="preserve"> S</w:t>
      </w:r>
      <w:r w:rsidRPr="009133AD">
        <w:rPr>
          <w:b/>
          <w:bCs/>
          <w:color w:val="000000"/>
        </w:rPr>
        <w:t>pecifically address comments received on cost and hour burdens.</w:t>
      </w:r>
      <w:r w:rsidRPr="009133AD" w:rsidR="00D52731">
        <w:rPr>
          <w:b/>
          <w:bCs/>
          <w:color w:val="000000"/>
        </w:rPr>
        <w:t xml:space="preserve"> </w:t>
      </w:r>
    </w:p>
    <w:p w:rsidR="00975663" w:rsidRPr="009133AD" w:rsidP="009527F6" w14:paraId="19F0D6CD"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75663" w:rsidRPr="009133AD" w:rsidP="009527F6" w14:paraId="476D23BB" w14:textId="1631E18C">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975663" w:rsidRPr="009133AD" w:rsidP="009527F6" w14:paraId="41008BA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75663" w:rsidRPr="009133AD" w:rsidP="009527F6" w14:paraId="4CFB8EBE" w14:textId="797CD390">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Consultation with representatives of those from whom information is to be obtained or those who must compile records should occur at least once ever</w:t>
      </w:r>
      <w:r w:rsidRPr="009133AD" w:rsidR="00635C59">
        <w:rPr>
          <w:b/>
          <w:bCs/>
          <w:color w:val="000000"/>
        </w:rPr>
        <w:t xml:space="preserve">y three years – even if the collection of information activity is the same as in prior periods.  There may be circumstances that mitigate against consultation in </w:t>
      </w:r>
      <w:r w:rsidR="00EA177F">
        <w:rPr>
          <w:b/>
          <w:bCs/>
          <w:color w:val="000000"/>
        </w:rPr>
        <w:t>a</w:t>
      </w:r>
      <w:r w:rsidRPr="009133AD" w:rsidR="00EA177F">
        <w:rPr>
          <w:b/>
          <w:bCs/>
          <w:color w:val="000000"/>
        </w:rPr>
        <w:t xml:space="preserve"> </w:t>
      </w:r>
      <w:r w:rsidRPr="009133AD" w:rsidR="00635C59">
        <w:rPr>
          <w:b/>
          <w:bCs/>
          <w:color w:val="000000"/>
        </w:rPr>
        <w:t>specific situation.  These circumstances should be explained.</w:t>
      </w:r>
    </w:p>
    <w:p w:rsidR="00345E6E" w:rsidP="00772109" w14:paraId="699FE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770C" w:rsidRPr="00C10204" w:rsidP="00F51EF3" w14:paraId="38E60AF7" w14:textId="3261A7C4">
      <w:r w:rsidRPr="00C10204">
        <w:t xml:space="preserve">In the aftermath of the terrorist attacks on September 11, 2001, all government agencies, including OSHA, were directed to strengthen their preparedness to respond to terrorist attacks, major disasters, and other emergencies. In response to this direction, the </w:t>
      </w:r>
      <w:r w:rsidRPr="62EAC14B">
        <w:t>agency</w:t>
      </w:r>
      <w:r w:rsidRPr="00C10204">
        <w:t xml:space="preserve"> published a Request for Information (RFI), using the Fire Brigade</w:t>
      </w:r>
      <w:r>
        <w:t>s</w:t>
      </w:r>
      <w:r w:rsidRPr="00C10204">
        <w:t xml:space="preserve"> standard (29 CFR 1910.156) as a baseline for emergency response activities, to determine if it should proceed with updating and expanding the standard. </w:t>
      </w:r>
      <w:r w:rsidR="00516391">
        <w:t xml:space="preserve">On </w:t>
      </w:r>
      <w:r w:rsidR="001E44A2">
        <w:t>October 1</w:t>
      </w:r>
      <w:r w:rsidR="00F8720D">
        <w:t xml:space="preserve">4, 2021, OSHA held several </w:t>
      </w:r>
      <w:r w:rsidR="00183123">
        <w:t xml:space="preserve">SBREFA meetings to </w:t>
      </w:r>
      <w:r w:rsidR="00584C43">
        <w:t>discuss the needs of team members and responders and the impact this proposal would have on small businesses</w:t>
      </w:r>
      <w:r w:rsidR="00080F19">
        <w:t>.</w:t>
      </w:r>
    </w:p>
    <w:p w:rsidR="00B041F4" w:rsidP="00345E6E" w14:paraId="653C8DBC" w14:textId="6C3F82DD"/>
    <w:p w:rsidR="004C4749" w:rsidRPr="00C35082" w:rsidP="004C4749" w14:paraId="5B2779D2" w14:textId="7837303F">
      <w:pPr>
        <w:rPr>
          <w:u w:val="single"/>
        </w:rPr>
      </w:pPr>
      <w:r w:rsidRPr="00C35082">
        <w:rPr>
          <w:rFonts w:cs="Shruti"/>
        </w:rPr>
        <w:t xml:space="preserve">In accordance with 5 CFR 1320.11, OSHA is submitting a proposed </w:t>
      </w:r>
      <w:r w:rsidRPr="00C35082">
        <w:t xml:space="preserve">ICR to OMB for the information collection requirements associated with the proposed </w:t>
      </w:r>
      <w:r w:rsidR="00187071">
        <w:t>Emergency Response</w:t>
      </w:r>
      <w:r>
        <w:t xml:space="preserve"> </w:t>
      </w:r>
      <w:r w:rsidR="00187071">
        <w:t>S</w:t>
      </w:r>
      <w:r>
        <w:t>tandard for general industry</w:t>
      </w:r>
      <w:r w:rsidRPr="00C35082">
        <w:t>, 29 CFR 1910.1</w:t>
      </w:r>
      <w:r w:rsidR="00F523A6">
        <w:t>56</w:t>
      </w:r>
      <w:r>
        <w:t>. As noted in Section V</w:t>
      </w:r>
      <w:r w:rsidR="00030ADE">
        <w:t>III</w:t>
      </w:r>
      <w:r w:rsidR="00852BBE">
        <w:t>.-H.</w:t>
      </w:r>
      <w:r>
        <w:t xml:space="preserve"> of the </w:t>
      </w:r>
      <w:r w:rsidR="00406A98">
        <w:t xml:space="preserve">preamble to the </w:t>
      </w:r>
      <w:r>
        <w:t>proposed rule, “OMB Review Under the Paperwork Reduction Act of 1995,” m</w:t>
      </w:r>
      <w:r w:rsidRPr="00C35082">
        <w:rPr>
          <w:rFonts w:eastAsia="Arial Unicode MS"/>
          <w:color w:val="000000"/>
        </w:rPr>
        <w:t xml:space="preserve">embers of the public who wish to comment on </w:t>
      </w:r>
      <w:r>
        <w:rPr>
          <w:rFonts w:eastAsia="Arial Unicode MS"/>
          <w:color w:val="000000"/>
        </w:rPr>
        <w:t>this ICR</w:t>
      </w:r>
      <w:r w:rsidRPr="00C35082">
        <w:rPr>
          <w:rFonts w:eastAsia="Arial Unicode MS"/>
          <w:color w:val="000000"/>
        </w:rPr>
        <w:t xml:space="preserve"> must send their written comments to the Office of Information and Regulatory Affairs, Attn: OMB Desk Officer for the Department of Labor, OSHA (RIN-1218 –</w:t>
      </w:r>
      <w:r w:rsidR="002B140D">
        <w:rPr>
          <w:rFonts w:eastAsia="Arial Unicode MS"/>
          <w:color w:val="000000"/>
        </w:rPr>
        <w:t>AC91</w:t>
      </w:r>
      <w:r w:rsidRPr="000A56DB">
        <w:rPr>
          <w:rFonts w:eastAsia="Arial Unicode MS"/>
        </w:rPr>
        <w:t xml:space="preserve">), </w:t>
      </w:r>
      <w:r w:rsidRPr="00C35082">
        <w:rPr>
          <w:rFonts w:eastAsia="Arial Unicode MS"/>
          <w:color w:val="000000"/>
        </w:rPr>
        <w:t xml:space="preserve">Office of Management and Budget, Room 10235, Washington, DC 20503, Telephone: 202-395-6929/Fax: 202-395-6881 (these are not toll-free numbers), email: </w:t>
      </w:r>
      <w:r w:rsidRPr="00C35082">
        <w:rPr>
          <w:rFonts w:eastAsia="Arial Unicode MS"/>
          <w:i/>
          <w:iCs/>
          <w:color w:val="000000"/>
        </w:rPr>
        <w:t>OIRA_submission@omb.eop.gov.</w:t>
      </w:r>
      <w:r w:rsidRPr="00C35082">
        <w:rPr>
          <w:rFonts w:eastAsia="Arial Unicode MS"/>
          <w:color w:val="000000"/>
        </w:rPr>
        <w:t xml:space="preserve"> </w:t>
      </w:r>
      <w:r>
        <w:rPr>
          <w:rFonts w:eastAsia="Arial Unicode MS"/>
          <w:color w:val="000000"/>
        </w:rPr>
        <w:t>OSHA</w:t>
      </w:r>
      <w:r w:rsidRPr="00C35082">
        <w:rPr>
          <w:rFonts w:eastAsia="Arial Unicode MS"/>
          <w:color w:val="000000"/>
        </w:rPr>
        <w:t xml:space="preserve"> encourages commenters also to submit their comments on these paperwork requirements to the rulemaking docket (Docket Number</w:t>
      </w:r>
      <w:r>
        <w:rPr>
          <w:rFonts w:eastAsia="Arial Unicode MS"/>
          <w:color w:val="000000"/>
        </w:rPr>
        <w:t>:</w:t>
      </w:r>
      <w:r w:rsidRPr="00C35082">
        <w:rPr>
          <w:rFonts w:eastAsia="Arial Unicode MS"/>
          <w:color w:val="000000"/>
        </w:rPr>
        <w:t xml:space="preserve"> </w:t>
      </w:r>
      <w:r w:rsidRPr="000A56DB">
        <w:rPr>
          <w:rFonts w:eastAsia="Arial Unicode MS"/>
        </w:rPr>
        <w:t>OSHA-</w:t>
      </w:r>
      <w:r w:rsidRPr="000A56DB">
        <w:t>20</w:t>
      </w:r>
      <w:r w:rsidR="00B67424">
        <w:t>07-0073</w:t>
      </w:r>
      <w:r w:rsidRPr="000A56DB">
        <w:rPr>
          <w:rFonts w:eastAsia="Arial Unicode MS"/>
        </w:rPr>
        <w:t xml:space="preserve">), along </w:t>
      </w:r>
      <w:r w:rsidRPr="00C35082">
        <w:rPr>
          <w:rFonts w:eastAsia="Arial Unicode MS"/>
          <w:color w:val="000000"/>
        </w:rPr>
        <w:t xml:space="preserve">with their comments on other parts of the proposed rule. Comments submitted in response to this notice are public records; therefore, OSHA cautions commenters about </w:t>
      </w:r>
      <w:r w:rsidRPr="00C35082">
        <w:rPr>
          <w:rFonts w:eastAsia="Arial Unicode MS"/>
          <w:color w:val="000000"/>
        </w:rPr>
        <w:t>submitting personal information such as Social Security number and date of birth.</w:t>
      </w:r>
      <w:r>
        <w:rPr>
          <w:rFonts w:eastAsia="Arial Unicode MS"/>
          <w:color w:val="000000"/>
        </w:rPr>
        <w:t xml:space="preserve">  These comments will also become part of the rulemaking record, and will be available for public inspection and copying in the OSHA Docket Office and at </w:t>
      </w:r>
      <w:hyperlink r:id="rId9" w:history="1">
        <w:r w:rsidRPr="003F27AD">
          <w:rPr>
            <w:rStyle w:val="Hyperlink"/>
            <w:rFonts w:eastAsia="Arial Unicode MS"/>
            <w:i/>
          </w:rPr>
          <w:t>http://www.regulations.gov</w:t>
        </w:r>
      </w:hyperlink>
      <w:r w:rsidRPr="005D0C43">
        <w:rPr>
          <w:rFonts w:eastAsia="Arial Unicode MS"/>
          <w:i/>
          <w:color w:val="000000"/>
        </w:rPr>
        <w:t xml:space="preserve">. </w:t>
      </w:r>
      <w:r w:rsidRPr="005D0C43">
        <w:rPr>
          <w:rFonts w:eastAsia="Arial Unicode MS"/>
          <w:color w:val="000000"/>
        </w:rPr>
        <w:t xml:space="preserve">The </w:t>
      </w:r>
      <w:r w:rsidR="00A412EC">
        <w:rPr>
          <w:rFonts w:eastAsia="Arial Unicode MS"/>
          <w:color w:val="000000"/>
        </w:rPr>
        <w:t>a</w:t>
      </w:r>
      <w:r w:rsidRPr="005D0C43">
        <w:rPr>
          <w:rFonts w:eastAsia="Arial Unicode MS"/>
          <w:color w:val="000000"/>
        </w:rPr>
        <w:t>gency will respond to any comments received in response to this notice.</w:t>
      </w:r>
    </w:p>
    <w:p w:rsidR="00317C2B" w:rsidP="00345E6E" w14:paraId="4072A86A" w14:textId="77777777"/>
    <w:p w:rsidR="009527F6" w:rsidRPr="009133AD" w:rsidP="009527F6" w14:paraId="5F16442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9.  Explain any decision to provide any payments or gift to respondents, other than </w:t>
      </w:r>
      <w:r w:rsidRPr="009133AD" w:rsidR="00C84362">
        <w:rPr>
          <w:b/>
          <w:bCs/>
          <w:color w:val="000000"/>
        </w:rPr>
        <w:t xml:space="preserve">remuneration </w:t>
      </w:r>
      <w:r w:rsidRPr="009133AD">
        <w:rPr>
          <w:b/>
          <w:bCs/>
          <w:color w:val="000000"/>
        </w:rPr>
        <w:t>of contractors or grantees.</w:t>
      </w:r>
    </w:p>
    <w:p w:rsidR="009527F6" w:rsidP="009527F6" w14:paraId="74418AB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009527F6" w:rsidRPr="00837B84" w:rsidP="009527F6" w14:paraId="1173AD08" w14:textId="4F70575F">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837B84">
        <w:rPr>
          <w:color w:val="000000"/>
        </w:rPr>
        <w:t xml:space="preserve">The </w:t>
      </w:r>
      <w:r w:rsidR="005C2DE2">
        <w:rPr>
          <w:color w:val="000000"/>
        </w:rPr>
        <w:t>a</w:t>
      </w:r>
      <w:r w:rsidRPr="00837B84">
        <w:rPr>
          <w:color w:val="000000"/>
        </w:rPr>
        <w:t xml:space="preserve">gency will </w:t>
      </w:r>
      <w:r w:rsidRPr="000E7264">
        <w:rPr>
          <w:i/>
          <w:iCs/>
          <w:color w:val="000000"/>
        </w:rPr>
        <w:t>not</w:t>
      </w:r>
      <w:r w:rsidRPr="00837B84">
        <w:rPr>
          <w:color w:val="000000"/>
        </w:rPr>
        <w:t xml:space="preserve"> provide payments or gifts to the respondents.</w:t>
      </w:r>
    </w:p>
    <w:p w:rsidR="009527F6" w:rsidRPr="00837B84" w:rsidP="009527F6" w14:paraId="1DC1CCD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9527F6" w:rsidP="009527F6" w14:paraId="2EDD4CFF" w14:textId="3FCFB986">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10.  Describe any assurance of confidentiality provided to respondents and the basis for the assurance in statute, regulation, or </w:t>
      </w:r>
      <w:r w:rsidR="00ED4278">
        <w:rPr>
          <w:b/>
          <w:bCs/>
          <w:color w:val="000000"/>
        </w:rPr>
        <w:t>a</w:t>
      </w:r>
      <w:r w:rsidRPr="009133AD">
        <w:rPr>
          <w:b/>
          <w:bCs/>
          <w:color w:val="000000"/>
        </w:rPr>
        <w:t>gency policy.</w:t>
      </w:r>
    </w:p>
    <w:p w:rsidR="00413709" w:rsidRPr="009133AD" w:rsidP="009527F6" w14:paraId="5771763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68025B" w:rsidP="0068025B" w14:paraId="223A1F0B" w14:textId="0E857B49">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3AE0">
        <w:t xml:space="preserve">Paragraph (g)(1)(ii) of the proposed rule would require that each WERE and ESO maintain confidential records for each team member and responder that include duty restrictions based on medical evaluations; occupational illnesses and injuries; and exposures to combustion products, known or suspected toxic substances, infectious diseases, and other dangerous substances. OSHA is sensitive to concerns that the medical evaluation may </w:t>
      </w:r>
      <w:r w:rsidR="00413709">
        <w:t>reveal personal</w:t>
      </w:r>
      <w:r w:rsidRPr="00C03AE0">
        <w:t xml:space="preserve"> information regarding a responder</w:t>
      </w:r>
      <w:r w:rsidR="00413709">
        <w:t>’</w:t>
      </w:r>
      <w:r w:rsidRPr="00C03AE0">
        <w:t>s medical condition.</w:t>
      </w:r>
    </w:p>
    <w:p w:rsidR="0068025B" w:rsidP="0068025B" w14:paraId="2AC59C8C"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025B" w:rsidP="0068025B" w14:paraId="7A137F7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C03AE0">
        <w:rPr>
          <w:rFonts w:eastAsia="Calibri"/>
        </w:rPr>
        <w:t>Proposed paragraph (g)(3)(ii) would require the ESO to document each exposure to combustion products for each responder, for the purpose of determining the need for the medical surveillance as specified in (g)(3)(i)(A), and for inclusion in the responder’s confidential record, as required in (g)(1)(ii).</w:t>
      </w:r>
    </w:p>
    <w:p w:rsidR="0068025B" w:rsidP="0068025B" w14:paraId="590F26C4"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p>
    <w:p w:rsidR="0068025B" w:rsidP="0068025B" w14:paraId="354F2251"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3AE0">
        <w:t xml:space="preserve">In proposed paragraph </w:t>
      </w:r>
      <w:bookmarkStart w:id="3" w:name="_Hlk138403844"/>
      <w:r w:rsidRPr="00C03AE0">
        <w:t>(g)(4)(iv)</w:t>
      </w:r>
      <w:bookmarkEnd w:id="3"/>
      <w:r w:rsidRPr="00C03AE0">
        <w:t>, the WERE and ESO would be required to ensure that if the WERE or ESO possesses records of a team member or responders use of behavioral health services, those records are kept confidential. Similar to the privacy and confidentiality concerns about medical evaluations and medical records, OSHA is aware that behavioral health evaluations present similar concerns due to the potential to divulge confidential information regarding a team member’s or responder's psychological condition that may adversely affect the team member or responder. Proposed paragraph (g)(4)(iv) protects the team member or responder from such unwanted disclosure. Thus, behavioral health record management would be consistent with the requirements for medical record management established in paragraph (g)(1)(iii).</w:t>
      </w:r>
    </w:p>
    <w:p w:rsidR="009527F6" w:rsidP="009527F6" w14:paraId="7ADF9F23"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009527F6" w:rsidRPr="00421D90" w:rsidP="009527F6" w14:paraId="55D96A20" w14:textId="6B2457BB">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lang w:val="x-none"/>
        </w:rPr>
        <w:t>To ensure the</w:t>
      </w:r>
      <w:r w:rsidR="00CE4A3C">
        <w:t xml:space="preserve"> confidentiality of</w:t>
      </w:r>
      <w:r w:rsidR="005B4112">
        <w:t xml:space="preserve"> </w:t>
      </w:r>
      <w:r>
        <w:rPr>
          <w:lang w:val="x-none"/>
        </w:rPr>
        <w:t>personal information</w:t>
      </w:r>
      <w:r w:rsidR="00CE4A3C">
        <w:t xml:space="preserve"> such as that</w:t>
      </w:r>
      <w:r>
        <w:rPr>
          <w:lang w:val="x-none"/>
        </w:rPr>
        <w:t xml:space="preserve"> contained in </w:t>
      </w:r>
      <w:r w:rsidR="00F75392">
        <w:t xml:space="preserve">the </w:t>
      </w:r>
      <w:r w:rsidR="00F91ABB">
        <w:t xml:space="preserve">exposure and </w:t>
      </w:r>
      <w:r>
        <w:rPr>
          <w:lang w:val="x-none"/>
        </w:rPr>
        <w:t>medical records</w:t>
      </w:r>
      <w:r w:rsidR="00190FB1">
        <w:t xml:space="preserve"> of team memb</w:t>
      </w:r>
      <w:r w:rsidR="007D52D6">
        <w:t>ers and responders</w:t>
      </w:r>
      <w:r>
        <w:rPr>
          <w:lang w:val="x-none"/>
        </w:rPr>
        <w:t xml:space="preserve"> required </w:t>
      </w:r>
      <w:r w:rsidR="00E136B2">
        <w:t xml:space="preserve">under </w:t>
      </w:r>
      <w:r w:rsidR="002960A1">
        <w:t>paragraph (g)</w:t>
      </w:r>
      <w:r w:rsidR="001349F2">
        <w:t xml:space="preserve"> </w:t>
      </w:r>
      <w:r w:rsidR="00CE4A3C">
        <w:t>of</w:t>
      </w:r>
      <w:r w:rsidR="00CE4A3C">
        <w:rPr>
          <w:lang w:val="x-none"/>
        </w:rPr>
        <w:t xml:space="preserve"> </w:t>
      </w:r>
      <w:r>
        <w:rPr>
          <w:lang w:val="x-none"/>
        </w:rPr>
        <w:t xml:space="preserve">the proposed standard, the </w:t>
      </w:r>
      <w:r w:rsidR="00113C5C">
        <w:t>a</w:t>
      </w:r>
      <w:r>
        <w:rPr>
          <w:lang w:val="x-none"/>
        </w:rPr>
        <w:t xml:space="preserve">gency developed and implemented 29 CFR 1913.10 (“Rules of Agency Practice and Procedure Concerning OSHA Access to Employee Medical Records”) to regulate access to these records. </w:t>
      </w:r>
    </w:p>
    <w:p w:rsidR="004A1812" w:rsidP="009527F6" w14:paraId="17340A1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009527F6" w:rsidRPr="009133AD" w:rsidP="009527F6" w14:paraId="10C925F8" w14:textId="1B3E0BE3">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11.  Provide additional justification for any questions of a sensitive nature, such as sexual behavior and attitudes, religious beliefs, and other matters that are commonly considered </w:t>
      </w:r>
      <w:r w:rsidRPr="009133AD">
        <w:rPr>
          <w:b/>
          <w:bCs/>
          <w:color w:val="000000"/>
        </w:rPr>
        <w:t xml:space="preserve">private.  This justification should include the reasons why the </w:t>
      </w:r>
      <w:r w:rsidR="00BA4C96">
        <w:rPr>
          <w:b/>
          <w:bCs/>
          <w:color w:val="000000"/>
        </w:rPr>
        <w:t>a</w:t>
      </w:r>
      <w:r w:rsidRPr="009133AD">
        <w:rPr>
          <w:b/>
          <w:bCs/>
          <w:color w:val="000000"/>
        </w:rPr>
        <w:t>gency considers the questions necessary, the specific uses to be made of the information, the explanation to be given to persons from whom the information is requested, and any steps to be taken to obtain their consent.</w:t>
      </w:r>
    </w:p>
    <w:p w:rsidR="009527F6" w:rsidRPr="00837B84" w:rsidP="009527F6" w14:paraId="0FC2547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16457A" w:rsidP="0016457A" w14:paraId="731F7210" w14:textId="7D180092">
      <w:pPr>
        <w:pStyle w:val="BodyTextFirstIndent"/>
        <w:ind w:firstLine="0"/>
        <w:rPr>
          <w:lang w:val="x-none"/>
        </w:rPr>
      </w:pPr>
      <w:r>
        <w:rPr>
          <w:lang w:val="x-none"/>
        </w:rPr>
        <w:t>Perceived questions of a sensitive nature may be included in medical question</w:t>
      </w:r>
      <w:r>
        <w:t xml:space="preserve">s posed by </w:t>
      </w:r>
      <w:r w:rsidR="00191A4E">
        <w:t>a</w:t>
      </w:r>
      <w:r w:rsidRPr="00C03AE0" w:rsidR="0025204B">
        <w:t xml:space="preserve"> physician or other licensed health care professional (PLHCP)</w:t>
      </w:r>
      <w:r w:rsidR="00E64E62">
        <w:t xml:space="preserve">during the medical </w:t>
      </w:r>
      <w:r w:rsidR="00C15C09">
        <w:t>evaluations</w:t>
      </w:r>
      <w:r w:rsidR="00E64E62">
        <w:t xml:space="preserve"> required by</w:t>
      </w:r>
      <w:r w:rsidRPr="00C03AE0" w:rsidR="0025204B">
        <w:t xml:space="preserve"> paragraphs (g)(2)(iii) through (vi) of </w:t>
      </w:r>
      <w:r w:rsidR="003E2DDE">
        <w:t>the proposed rule</w:t>
      </w:r>
      <w:r w:rsidR="00C15C09">
        <w:t>. These qu</w:t>
      </w:r>
      <w:r w:rsidR="00AF070E">
        <w:t>estions are necessary</w:t>
      </w:r>
      <w:r>
        <w:rPr>
          <w:lang w:val="x-none"/>
        </w:rPr>
        <w:t xml:space="preserve"> to </w:t>
      </w:r>
      <w:r>
        <w:t xml:space="preserve">properly diagnose the patient and make appropriate recommendations </w:t>
      </w:r>
      <w:r w:rsidR="00C76FC5">
        <w:t>regarding the health and fitness</w:t>
      </w:r>
      <w:r w:rsidR="007B3201">
        <w:t xml:space="preserve"> of the team members and responders</w:t>
      </w:r>
      <w:r>
        <w:rPr>
          <w:lang w:val="x-none"/>
        </w:rPr>
        <w:t>.</w:t>
      </w:r>
    </w:p>
    <w:p w:rsidR="00805CEC" w:rsidP="00805CEC" w14:paraId="02155FB9" w14:textId="77777777">
      <w:pPr>
        <w:textAlignment w:val="baseline"/>
      </w:pPr>
    </w:p>
    <w:p w:rsidR="00AA0B08" w:rsidRPr="00C03AE0" w:rsidP="00DB4F1E" w14:paraId="4AA08369" w14:textId="1CDAE298">
      <w:pPr>
        <w:textAlignment w:val="baseline"/>
        <w:rPr>
          <w:rFonts w:ascii="Segoe UI" w:hAnsi="Segoe UI" w:cs="Segoe UI"/>
          <w:sz w:val="18"/>
          <w:szCs w:val="18"/>
        </w:rPr>
      </w:pPr>
      <w:r w:rsidRPr="00C03AE0">
        <w:t xml:space="preserve">OSHA is sensitive to concerns that the medical evaluation may </w:t>
      </w:r>
      <w:r w:rsidR="00EE10D4">
        <w:t>reveal</w:t>
      </w:r>
      <w:r w:rsidRPr="00C03AE0" w:rsidR="00EE10D4">
        <w:t xml:space="preserve"> </w:t>
      </w:r>
      <w:r w:rsidR="00E64650">
        <w:t>private</w:t>
      </w:r>
      <w:r w:rsidRPr="00C03AE0" w:rsidR="00E64650">
        <w:t xml:space="preserve"> </w:t>
      </w:r>
      <w:r w:rsidRPr="00C03AE0">
        <w:t>information regarding a responder</w:t>
      </w:r>
      <w:r w:rsidR="00EE10D4">
        <w:t>’</w:t>
      </w:r>
      <w:r w:rsidRPr="00C03AE0">
        <w:t>s medical condition. The proposed requirements are intended to balance team member and responder privacy with the WERE’s and ESO’s need for personal medical information to identify and address occupational hazards by limiting the medical information obtained, as identified in proposed paragraph (g)(2), to the type of information necessary to assess a team member’s or responder’s ability to perform specific tasks based on their health and fitness ability. The use of such medical information is limited to identifying potential health effects or risks related to a team member’s or responder’s ability to perform emergency response activities. The WERE or ESO would be required to maintain the confidentiality of these medical records by storing them in a secure location with restricted access.</w:t>
      </w:r>
    </w:p>
    <w:p w:rsidR="004437EF" w:rsidP="009527F6" w14:paraId="2A0EB4D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527F6" w:rsidRPr="009133AD" w:rsidP="009527F6" w14:paraId="113D9479"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12.  Provide estimates of the hour burden of the collection of information.  The statement should:</w:t>
      </w:r>
    </w:p>
    <w:p w:rsidR="009527F6" w:rsidRPr="009133AD" w:rsidP="009527F6" w14:paraId="0275A80C"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527F6" w:rsidRPr="009133AD" w:rsidP="009527F6" w14:paraId="6FF62162" w14:textId="03F3F573">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rPr>
      </w:pPr>
      <w:r w:rsidRPr="009133AD">
        <w:rPr>
          <w:b/>
          <w:bCs/>
          <w:color w:val="000000"/>
        </w:rPr>
        <w:t>·</w:t>
      </w:r>
      <w:r w:rsidRPr="009133AD">
        <w:rPr>
          <w:b/>
          <w:bCs/>
          <w:color w:val="00000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Pr="009133AD" w:rsidR="00635C59">
        <w:rPr>
          <w:b/>
          <w:bCs/>
          <w:color w:val="000000"/>
        </w:rPr>
        <w:t xml:space="preserve"> </w:t>
      </w:r>
      <w:r w:rsidRPr="009133AD">
        <w:rPr>
          <w:b/>
          <w:bCs/>
          <w:color w:val="000000"/>
        </w:rPr>
        <w:t>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527F6" w:rsidRPr="009133AD" w:rsidP="009527F6" w14:paraId="506BA071"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527F6" w:rsidRPr="009133AD" w:rsidP="009527F6" w14:paraId="4BF6E1F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rPr>
      </w:pPr>
      <w:r w:rsidRPr="009133AD">
        <w:rPr>
          <w:b/>
          <w:bCs/>
          <w:color w:val="000000"/>
        </w:rPr>
        <w:t>·</w:t>
      </w:r>
      <w:r w:rsidRPr="009133AD">
        <w:rPr>
          <w:b/>
          <w:bCs/>
          <w:color w:val="000000"/>
        </w:rPr>
        <w:tab/>
        <w:t>If this request for approval covers more than one form, provide separate hour burden estimates for each form</w:t>
      </w:r>
      <w:r w:rsidRPr="009133AD" w:rsidR="00635C59">
        <w:rPr>
          <w:b/>
          <w:bCs/>
          <w:color w:val="000000"/>
        </w:rPr>
        <w:t xml:space="preserve"> and aggregate the hour burdens</w:t>
      </w:r>
      <w:r w:rsidRPr="009133AD">
        <w:rPr>
          <w:b/>
          <w:bCs/>
          <w:color w:val="000000"/>
        </w:rPr>
        <w:t>.</w:t>
      </w:r>
    </w:p>
    <w:p w:rsidR="009527F6" w:rsidRPr="009133AD" w:rsidP="009527F6" w14:paraId="5948D066"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9527F6" w:rsidRPr="009133AD" w:rsidP="009527F6" w14:paraId="596FADF2" w14:textId="018EFB41">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Shruti"/>
          <w:b/>
          <w:bCs/>
          <w:color w:val="000000"/>
        </w:rPr>
      </w:pPr>
      <w:r w:rsidRPr="009133AD">
        <w:rPr>
          <w:b/>
          <w:bCs/>
          <w:color w:val="000000"/>
        </w:rPr>
        <w:t>·</w:t>
      </w:r>
      <w:r w:rsidRPr="009133AD">
        <w:rPr>
          <w:b/>
          <w:bCs/>
          <w:color w:val="000000"/>
        </w:rPr>
        <w:tab/>
        <w:t xml:space="preserve">Provide estimates of annualized cost to respondents for the hour burdens for collections of information, identifying and using appropriate wage-rate </w:t>
      </w:r>
      <w:r w:rsidRPr="009133AD">
        <w:rPr>
          <w:rFonts w:cs="Shruti"/>
          <w:b/>
          <w:bCs/>
          <w:color w:val="000000"/>
        </w:rPr>
        <w:t>categories.</w:t>
      </w:r>
      <w:r w:rsidRPr="009133AD" w:rsidR="00635C59">
        <w:rPr>
          <w:rFonts w:cs="Shruti"/>
          <w:b/>
          <w:bCs/>
          <w:color w:val="000000"/>
        </w:rPr>
        <w:t xml:space="preserve">  The cost of contracting out or paying outside parties for information collection activities should not be included here.  Instead, this cost should be included in Item 13.</w:t>
      </w:r>
    </w:p>
    <w:p w:rsidR="009527F6" w:rsidP="009527F6" w14:paraId="2C711566"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009527F6" w:rsidRPr="00CA35DA" w:rsidP="009527F6" w14:paraId="094EC6E5" w14:textId="77777777">
      <w:pPr>
        <w:rPr>
          <w:b/>
        </w:rPr>
      </w:pPr>
      <w:r>
        <w:rPr>
          <w:b/>
        </w:rPr>
        <w:t xml:space="preserve">Respondent </w:t>
      </w:r>
      <w:r w:rsidRPr="00CA35DA">
        <w:rPr>
          <w:b/>
        </w:rPr>
        <w:t>Burden</w:t>
      </w:r>
      <w:r w:rsidR="003502C5">
        <w:rPr>
          <w:b/>
        </w:rPr>
        <w:t>-</w:t>
      </w:r>
      <w:r w:rsidRPr="00CA35DA">
        <w:rPr>
          <w:b/>
        </w:rPr>
        <w:t xml:space="preserve">Hour and Cost </w:t>
      </w:r>
      <w:r>
        <w:rPr>
          <w:b/>
        </w:rPr>
        <w:t xml:space="preserve">Burden </w:t>
      </w:r>
      <w:r w:rsidRPr="00CA35DA">
        <w:rPr>
          <w:b/>
        </w:rPr>
        <w:t>Determinations</w:t>
      </w:r>
    </w:p>
    <w:p w:rsidR="00875DC0" w:rsidRPr="00CA35DA" w:rsidP="00924F65" w14:paraId="2E30F4B1" w14:textId="77777777">
      <w:pPr>
        <w:ind w:left="720"/>
      </w:pPr>
    </w:p>
    <w:p w:rsidR="008E66A0" w:rsidP="00E74353" w14:paraId="6366D9B6" w14:textId="36FC04E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lang w:val="x-none"/>
        </w:rPr>
      </w:pPr>
      <w:r>
        <w:t xml:space="preserve">The </w:t>
      </w:r>
      <w:r w:rsidR="004051C7">
        <w:t>b</w:t>
      </w:r>
      <w:r w:rsidR="008D6F1A">
        <w:t xml:space="preserve">urden hours and cost </w:t>
      </w:r>
      <w:r>
        <w:t>determinations</w:t>
      </w:r>
      <w:r w:rsidR="009512F0">
        <w:t xml:space="preserve"> </w:t>
      </w:r>
      <w:r w:rsidR="00505753">
        <w:t xml:space="preserve">in this ICR are based on estimates </w:t>
      </w:r>
      <w:r w:rsidR="00FE4918">
        <w:t>from the Preliminary Eco</w:t>
      </w:r>
      <w:r w:rsidR="00E90B81">
        <w:t xml:space="preserve">nomic Analysis </w:t>
      </w:r>
      <w:r w:rsidR="0039376E">
        <w:t>for the Proposed Rule</w:t>
      </w:r>
      <w:r w:rsidR="003102C9">
        <w:t>, Emergency Response Standard</w:t>
      </w:r>
      <w:r w:rsidR="00215C6E">
        <w:t xml:space="preserve"> (29 CFR 1910.156).</w:t>
      </w:r>
      <w:r w:rsidR="00863F08">
        <w:t xml:space="preserve"> OSHA is</w:t>
      </w:r>
      <w:r w:rsidR="00863F08">
        <w:rPr>
          <w:lang w:val="x-none"/>
        </w:rPr>
        <w:t xml:space="preserve"> provid</w:t>
      </w:r>
      <w:r w:rsidR="00863F08">
        <w:t>ing</w:t>
      </w:r>
      <w:r w:rsidR="00863F08">
        <w:rPr>
          <w:lang w:val="x-none"/>
        </w:rPr>
        <w:t xml:space="preserve"> a summary of the determinations made by the </w:t>
      </w:r>
      <w:r w:rsidR="00E41FD5">
        <w:t>a</w:t>
      </w:r>
      <w:r w:rsidR="00863F08">
        <w:rPr>
          <w:lang w:val="x-none"/>
        </w:rPr>
        <w:t>gency for the burden hours, burden-hour cost, and capital (operation and maintenance) costs under Items 12 and 13 of this Supporting Statement.</w:t>
      </w:r>
    </w:p>
    <w:p w:rsidR="004242D5" w:rsidP="00E74353" w14:paraId="610937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lang w:val="x-none"/>
        </w:rPr>
      </w:pPr>
    </w:p>
    <w:p w:rsidR="004242D5" w:rsidP="00E74353" w14:paraId="4EC4B77A" w14:textId="4D92457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Pr>
          <w:lang w:val="x-none"/>
        </w:rPr>
        <w:t>For the sole purpose of calculating burden hours and costs under the Paperwork Reduction Act, this supporting statement has rounded certain numbers</w:t>
      </w:r>
      <w:r>
        <w:t xml:space="preserve"> up to obtain the</w:t>
      </w:r>
      <w:r>
        <w:rPr>
          <w:lang w:val="x-none"/>
        </w:rPr>
        <w:t xml:space="preserve"> totals stated in the supporting statement equations.  </w:t>
      </w:r>
      <w:r>
        <w:t xml:space="preserve">Such presentation makes it easier for the public to read and </w:t>
      </w:r>
      <w:r w:rsidR="00C515A0">
        <w:t xml:space="preserve">evaluate </w:t>
      </w:r>
      <w:r>
        <w:t>the supporting statement’s burden hour and cost estimates. </w:t>
      </w:r>
    </w:p>
    <w:p w:rsidR="00215C6E" w:rsidP="007B21AA" w14:paraId="3681363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AA498F" w:rsidP="007B21AA" w14:paraId="64B2F935" w14:textId="3874CAD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D76C8">
        <w:rPr>
          <w:b/>
          <w:bCs/>
        </w:rPr>
        <w:t>Wage Rates</w:t>
      </w:r>
      <w:r>
        <w:t>:</w:t>
      </w:r>
    </w:p>
    <w:p w:rsidR="00AA498F" w:rsidP="007B21AA" w14:paraId="471675F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BD6884" w:rsidP="00BD6884" w14:paraId="7719D8D8" w14:textId="77777777">
      <w:r w:rsidRPr="00DD62DE">
        <w:t xml:space="preserve">In determining the wage rates and as part of the </w:t>
      </w:r>
      <w:r w:rsidR="00C2425A">
        <w:t>proposed</w:t>
      </w:r>
      <w:r w:rsidRPr="00DD62DE">
        <w:t xml:space="preserve"> rule, the agency adopted the median wage rates from </w:t>
      </w:r>
      <w:r w:rsidRPr="00E74353">
        <w:t>“May 202</w:t>
      </w:r>
      <w:r w:rsidRPr="00E74353" w:rsidR="00974773">
        <w:t>2</w:t>
      </w:r>
      <w:r w:rsidRPr="00E74353">
        <w:t xml:space="preserve"> National Occupational Employment and Wage Estimates,”</w:t>
      </w:r>
      <w:r w:rsidRPr="00DD62DE">
        <w:rPr>
          <w:i/>
          <w:iCs/>
        </w:rPr>
        <w:t xml:space="preserve"> </w:t>
      </w:r>
      <w:r w:rsidRPr="00DD62DE">
        <w:t>U.S. Department of Labor, Bureau of Labor Statistics. Total compensation for these occupational categories includes an adjustment of 31.03 percent (</w:t>
      </w:r>
      <w:r w:rsidRPr="00DD62DE">
        <w:rPr>
          <w:i/>
          <w:iCs/>
        </w:rPr>
        <w:t xml:space="preserve">Employment Costs Index </w:t>
      </w:r>
      <w:r w:rsidR="00D3579F">
        <w:rPr>
          <w:i/>
          <w:iCs/>
        </w:rPr>
        <w:t xml:space="preserve">December </w:t>
      </w:r>
      <w:r w:rsidRPr="00DD62DE">
        <w:rPr>
          <w:i/>
          <w:iCs/>
        </w:rPr>
        <w:t xml:space="preserve">2022 </w:t>
      </w:r>
    </w:p>
    <w:p w:rsidR="00AA498F" w:rsidRPr="00DB4F1E" w:rsidP="00DB4F1E" w14:paraId="34621446" w14:textId="3B6FEEB9">
      <w:pPr>
        <w:rPr>
          <w:sz w:val="22"/>
          <w:szCs w:val="22"/>
        </w:rPr>
      </w:pPr>
      <w:hyperlink r:id="rId10" w:history="1">
        <w:r w:rsidRPr="00DB4F1E" w:rsidR="00BD6884">
          <w:rPr>
            <w:rStyle w:val="Hyperlink"/>
            <w:i/>
            <w:iCs/>
          </w:rPr>
          <w:t>https://www.bls.gov/news.release/archives/ecec_03172023.pdf</w:t>
        </w:r>
      </w:hyperlink>
      <w:r w:rsidRPr="00DB4F1E">
        <w:t>)</w:t>
      </w:r>
      <w:r w:rsidR="00E545E6">
        <w:t xml:space="preserve"> </w:t>
      </w:r>
      <w:r w:rsidRPr="00DD62DE">
        <w:t>for fringe benefits; this figure represents the average level of fringe benefits in the private sector. Also, OSHA added overhead cost to the wages.</w:t>
      </w:r>
      <w:r w:rsidR="00F061CF">
        <w:t xml:space="preserve"> </w:t>
      </w:r>
      <w:r w:rsidR="00F061CF">
        <w:rPr>
          <w:rStyle w:val="normaltextrun"/>
          <w:shd w:val="clear" w:color="auto" w:fill="FFFFFF"/>
        </w:rPr>
        <w:t xml:space="preserve">To calculate the </w:t>
      </w:r>
      <w:r w:rsidRPr="00E74353" w:rsidR="00F061CF">
        <w:rPr>
          <w:rStyle w:val="normaltextrun"/>
          <w:shd w:val="clear" w:color="auto" w:fill="FFFFFF"/>
        </w:rPr>
        <w:t>fully loaded</w:t>
      </w:r>
      <w:r w:rsidRPr="00176FE2" w:rsidR="00F061CF">
        <w:rPr>
          <w:rStyle w:val="normaltextrun"/>
          <w:shd w:val="clear" w:color="auto" w:fill="FFFFFF"/>
        </w:rPr>
        <w:t xml:space="preserve"> </w:t>
      </w:r>
      <w:r w:rsidR="00F061CF">
        <w:rPr>
          <w:rStyle w:val="normaltextrun"/>
          <w:shd w:val="clear" w:color="auto" w:fill="FFFFFF"/>
        </w:rPr>
        <w:t xml:space="preserve">hourly labor cost, OSHA added the three components together: </w:t>
      </w:r>
      <w:r w:rsidR="00C13F3F">
        <w:rPr>
          <w:rStyle w:val="normaltextrun"/>
          <w:shd w:val="clear" w:color="auto" w:fill="FFFFFF"/>
        </w:rPr>
        <w:t xml:space="preserve">median hourly </w:t>
      </w:r>
      <w:r w:rsidR="00F061CF">
        <w:rPr>
          <w:rStyle w:val="normaltextrun"/>
          <w:shd w:val="clear" w:color="auto" w:fill="FFFFFF"/>
        </w:rPr>
        <w:t>wage + fringe benefit (31.0 percent of base wages) + applicable overhead (</w:t>
      </w:r>
      <w:r w:rsidR="00E968CC">
        <w:rPr>
          <w:rStyle w:val="normaltextrun"/>
          <w:shd w:val="clear" w:color="auto" w:fill="FFFFFF"/>
        </w:rPr>
        <w:t>11.73</w:t>
      </w:r>
      <w:r w:rsidR="00F061CF">
        <w:rPr>
          <w:rStyle w:val="normaltextrun"/>
          <w:shd w:val="clear" w:color="auto" w:fill="FFFFFF"/>
        </w:rPr>
        <w:t xml:space="preserve"> percent of base wages). </w:t>
      </w:r>
      <w:r w:rsidR="00F061CF">
        <w:rPr>
          <w:rStyle w:val="eop"/>
          <w:shd w:val="clear" w:color="auto" w:fill="FFFFFF"/>
        </w:rPr>
        <w:t> </w:t>
      </w:r>
      <w:r w:rsidRPr="00DD62DE">
        <w:t xml:space="preserve"> The estimated hourly wages are:</w:t>
      </w:r>
    </w:p>
    <w:p w:rsidR="00C55BF5" w:rsidP="007B21AA" w14:paraId="45CCEF3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tbl>
      <w:tblPr>
        <w:tblStyle w:val="TableGrid"/>
        <w:tblW w:w="10530" w:type="dxa"/>
        <w:tblInd w:w="-365" w:type="dxa"/>
        <w:tblLook w:val="04A0"/>
      </w:tblPr>
      <w:tblGrid>
        <w:gridCol w:w="2940"/>
        <w:gridCol w:w="1590"/>
        <w:gridCol w:w="1481"/>
        <w:gridCol w:w="1791"/>
        <w:gridCol w:w="1334"/>
        <w:gridCol w:w="1394"/>
      </w:tblGrid>
      <w:tr w14:paraId="5A195066" w14:textId="77777777" w:rsidTr="000D76C8">
        <w:tblPrEx>
          <w:tblW w:w="10530" w:type="dxa"/>
          <w:tblInd w:w="-365" w:type="dxa"/>
          <w:tblLook w:val="04A0"/>
        </w:tblPrEx>
        <w:trPr>
          <w:tblHeader/>
        </w:trPr>
        <w:tc>
          <w:tcPr>
            <w:tcW w:w="10530" w:type="dxa"/>
            <w:gridSpan w:val="6"/>
            <w:shd w:val="clear" w:color="auto" w:fill="E2EFD9" w:themeFill="accent6" w:themeFillTint="33"/>
          </w:tcPr>
          <w:p w:rsidR="00B70772" w:rsidRPr="009133AD" w:rsidP="009133AD" w14:paraId="6200F73A" w14:textId="15FD5B0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Table 1: WAGE HOUR ESTIMATES</w:t>
            </w:r>
          </w:p>
        </w:tc>
      </w:tr>
      <w:tr w14:paraId="1AEEA201" w14:textId="77777777" w:rsidTr="000D76C8">
        <w:tblPrEx>
          <w:tblW w:w="10530" w:type="dxa"/>
          <w:tblInd w:w="-365" w:type="dxa"/>
          <w:tblLook w:val="04A0"/>
        </w:tblPrEx>
        <w:trPr>
          <w:tblHeader/>
        </w:trPr>
        <w:tc>
          <w:tcPr>
            <w:tcW w:w="2940" w:type="dxa"/>
            <w:shd w:val="clear" w:color="auto" w:fill="C5E0B3" w:themeFill="accent6" w:themeFillTint="66"/>
            <w:vAlign w:val="center"/>
          </w:tcPr>
          <w:p w:rsidR="00B40F56" w:rsidRPr="009133AD" w:rsidP="009133AD" w14:paraId="182E3B3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sidRPr="00C55BF5">
              <w:rPr>
                <w:b/>
              </w:rPr>
              <w:t>Occupational Title</w:t>
            </w:r>
          </w:p>
        </w:tc>
        <w:tc>
          <w:tcPr>
            <w:tcW w:w="1590" w:type="dxa"/>
            <w:shd w:val="clear" w:color="auto" w:fill="C5E0B3" w:themeFill="accent6" w:themeFillTint="66"/>
            <w:vAlign w:val="center"/>
          </w:tcPr>
          <w:p w:rsidR="00B40F56" w:rsidRPr="009133AD" w:rsidP="00BF275C" w14:paraId="40A25E8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Standard Occupational Code</w:t>
            </w:r>
          </w:p>
        </w:tc>
        <w:tc>
          <w:tcPr>
            <w:tcW w:w="1481" w:type="dxa"/>
            <w:shd w:val="clear" w:color="auto" w:fill="C5E0B3" w:themeFill="accent6" w:themeFillTint="66"/>
            <w:vAlign w:val="center"/>
          </w:tcPr>
          <w:p w:rsidR="00B40F56" w:rsidRPr="009133AD" w:rsidP="000447F6" w14:paraId="03ACE895" w14:textId="7A662D1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Me</w:t>
            </w:r>
            <w:r w:rsidR="00085908">
              <w:rPr>
                <w:b/>
              </w:rPr>
              <w:t>dian</w:t>
            </w:r>
            <w:r>
              <w:rPr>
                <w:b/>
              </w:rPr>
              <w:t xml:space="preserve"> Hour</w:t>
            </w:r>
            <w:r w:rsidR="00BF275C">
              <w:rPr>
                <w:b/>
              </w:rPr>
              <w:t>ly</w:t>
            </w:r>
            <w:r>
              <w:rPr>
                <w:b/>
              </w:rPr>
              <w:t xml:space="preserve"> Wage </w:t>
            </w:r>
          </w:p>
        </w:tc>
        <w:tc>
          <w:tcPr>
            <w:tcW w:w="1791" w:type="dxa"/>
            <w:shd w:val="clear" w:color="auto" w:fill="C5E0B3" w:themeFill="accent6" w:themeFillTint="66"/>
            <w:vAlign w:val="center"/>
          </w:tcPr>
          <w:p w:rsidR="00B40F56" w:rsidRPr="009133AD" w:rsidP="00BF275C" w14:paraId="4E7E419F" w14:textId="6566866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Fringe Benefits</w:t>
            </w:r>
          </w:p>
        </w:tc>
        <w:tc>
          <w:tcPr>
            <w:tcW w:w="1334" w:type="dxa"/>
            <w:shd w:val="clear" w:color="auto" w:fill="C5E0B3" w:themeFill="accent6" w:themeFillTint="66"/>
            <w:vAlign w:val="center"/>
          </w:tcPr>
          <w:p w:rsidR="00B40F56" w:rsidP="00BF275C" w14:paraId="0D88EB2D" w14:textId="1D37129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Overhead</w:t>
            </w:r>
          </w:p>
        </w:tc>
        <w:tc>
          <w:tcPr>
            <w:tcW w:w="1394" w:type="dxa"/>
            <w:shd w:val="clear" w:color="auto" w:fill="C5E0B3" w:themeFill="accent6" w:themeFillTint="66"/>
            <w:vAlign w:val="center"/>
          </w:tcPr>
          <w:p w:rsidR="00B40F56" w:rsidRPr="009133AD" w:rsidP="00BF275C" w14:paraId="42BAFFA8" w14:textId="316B9F9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 xml:space="preserve">Loaded Hourly Wage </w:t>
            </w:r>
          </w:p>
        </w:tc>
      </w:tr>
      <w:tr w14:paraId="34ECD936" w14:textId="77777777" w:rsidTr="000D76C8">
        <w:tblPrEx>
          <w:tblW w:w="10530" w:type="dxa"/>
          <w:tblInd w:w="-365" w:type="dxa"/>
          <w:tblLook w:val="04A0"/>
        </w:tblPrEx>
        <w:tc>
          <w:tcPr>
            <w:tcW w:w="2940" w:type="dxa"/>
          </w:tcPr>
          <w:p w:rsidR="000D329C" w:rsidRPr="000D76C8" w:rsidP="000D329C" w14:paraId="3A473470" w14:textId="6364964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General and Operations Managers</w:t>
            </w:r>
          </w:p>
        </w:tc>
        <w:tc>
          <w:tcPr>
            <w:tcW w:w="1590" w:type="dxa"/>
            <w:vAlign w:val="center"/>
          </w:tcPr>
          <w:p w:rsidR="000D329C" w:rsidRPr="000D76C8" w:rsidP="000D329C" w14:paraId="58B38F11" w14:textId="5A3244F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11-1021</w:t>
            </w:r>
          </w:p>
        </w:tc>
        <w:tc>
          <w:tcPr>
            <w:tcW w:w="1481" w:type="dxa"/>
            <w:vAlign w:val="center"/>
          </w:tcPr>
          <w:p w:rsidR="000D329C" w:rsidRPr="000D76C8" w:rsidP="000D329C" w14:paraId="7B846BF8" w14:textId="081EA3A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$46.65</w:t>
            </w:r>
          </w:p>
        </w:tc>
        <w:tc>
          <w:tcPr>
            <w:tcW w:w="1791" w:type="dxa"/>
            <w:vAlign w:val="center"/>
          </w:tcPr>
          <w:p w:rsidR="000D329C" w:rsidRPr="000D76C8" w:rsidP="000D329C" w14:paraId="222EFF68" w14:textId="7531653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31.0%</w:t>
            </w:r>
          </w:p>
        </w:tc>
        <w:tc>
          <w:tcPr>
            <w:tcW w:w="1334" w:type="dxa"/>
            <w:vAlign w:val="center"/>
          </w:tcPr>
          <w:p w:rsidR="000D329C" w:rsidRPr="000D76C8" w:rsidP="000D329C" w14:paraId="00090B6E" w14:textId="120F06B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694B24" w:rsidP="000D329C" w14:paraId="76083BD9" w14:textId="1FCB7B9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94B24">
              <w:rPr>
                <w:sz w:val="22"/>
                <w:szCs w:val="22"/>
              </w:rPr>
              <w:t>$75.54</w:t>
            </w:r>
          </w:p>
        </w:tc>
      </w:tr>
      <w:tr w14:paraId="4CB37BEA" w14:textId="77777777" w:rsidTr="000D76C8">
        <w:tblPrEx>
          <w:tblW w:w="10530" w:type="dxa"/>
          <w:tblInd w:w="-365" w:type="dxa"/>
          <w:tblLook w:val="04A0"/>
        </w:tblPrEx>
        <w:tc>
          <w:tcPr>
            <w:tcW w:w="2940" w:type="dxa"/>
          </w:tcPr>
          <w:p w:rsidR="000D329C" w:rsidRPr="000D76C8" w:rsidP="000D329C" w14:paraId="2D2601F1" w14:textId="64C089C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WERT Members</w:t>
            </w:r>
          </w:p>
        </w:tc>
        <w:tc>
          <w:tcPr>
            <w:tcW w:w="1590" w:type="dxa"/>
            <w:vAlign w:val="center"/>
          </w:tcPr>
          <w:p w:rsidR="000D329C" w:rsidRPr="000D76C8" w:rsidP="000D329C" w14:paraId="26253D9D" w14:textId="7D7478A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00-0000</w:t>
            </w:r>
          </w:p>
        </w:tc>
        <w:tc>
          <w:tcPr>
            <w:tcW w:w="1481" w:type="dxa"/>
            <w:vAlign w:val="center"/>
          </w:tcPr>
          <w:p w:rsidR="000D329C" w:rsidRPr="000D76C8" w:rsidP="000D329C" w14:paraId="7DB97950" w14:textId="5B161F0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$21.42</w:t>
            </w:r>
          </w:p>
        </w:tc>
        <w:tc>
          <w:tcPr>
            <w:tcW w:w="1791" w:type="dxa"/>
            <w:vAlign w:val="center"/>
          </w:tcPr>
          <w:p w:rsidR="000D329C" w:rsidRPr="000D76C8" w:rsidP="000D329C" w14:paraId="4F6FE4A1" w14:textId="6048650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31.0%</w:t>
            </w:r>
          </w:p>
        </w:tc>
        <w:tc>
          <w:tcPr>
            <w:tcW w:w="1334" w:type="dxa"/>
            <w:vAlign w:val="center"/>
          </w:tcPr>
          <w:p w:rsidR="000D329C" w:rsidRPr="000D76C8" w:rsidP="000D329C" w14:paraId="12A2C3FE" w14:textId="6580DB2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694B24" w:rsidP="000D329C" w14:paraId="0945900A" w14:textId="0D709E6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94B24">
              <w:rPr>
                <w:sz w:val="22"/>
                <w:szCs w:val="22"/>
              </w:rPr>
              <w:t>$34.69</w:t>
            </w:r>
          </w:p>
        </w:tc>
      </w:tr>
      <w:tr w14:paraId="3084BE9F" w14:textId="77777777" w:rsidTr="000D76C8">
        <w:tblPrEx>
          <w:tblW w:w="10530" w:type="dxa"/>
          <w:tblInd w:w="-365" w:type="dxa"/>
          <w:tblLook w:val="04A0"/>
        </w:tblPrEx>
        <w:tc>
          <w:tcPr>
            <w:tcW w:w="2940" w:type="dxa"/>
          </w:tcPr>
          <w:p w:rsidR="000D329C" w:rsidRPr="000D76C8" w:rsidP="000D329C" w14:paraId="4FC9CF43" w14:textId="5F35BC7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sz w:val="22"/>
                <w:szCs w:val="22"/>
              </w:rPr>
              <w:t>First-Line Supervisors of Firefighting and Prevention Workers (Fire Chief)</w:t>
            </w:r>
          </w:p>
        </w:tc>
        <w:tc>
          <w:tcPr>
            <w:tcW w:w="1590" w:type="dxa"/>
            <w:vAlign w:val="center"/>
          </w:tcPr>
          <w:p w:rsidR="000D329C" w:rsidRPr="000D76C8" w:rsidP="000D329C" w14:paraId="0C212173" w14:textId="6851F7E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bookmarkStart w:id="4" w:name="_Hlk44573614"/>
            <w:r w:rsidRPr="000D76C8">
              <w:rPr>
                <w:sz w:val="22"/>
                <w:szCs w:val="22"/>
              </w:rPr>
              <w:t>33-1021</w:t>
            </w:r>
            <w:bookmarkEnd w:id="4"/>
          </w:p>
        </w:tc>
        <w:tc>
          <w:tcPr>
            <w:tcW w:w="1481" w:type="dxa"/>
            <w:vAlign w:val="center"/>
          </w:tcPr>
          <w:p w:rsidR="000D329C" w:rsidRPr="000D76C8" w:rsidP="000D329C" w14:paraId="6E0CDFAA" w14:textId="2945E9F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$38.53</w:t>
            </w:r>
          </w:p>
        </w:tc>
        <w:tc>
          <w:tcPr>
            <w:tcW w:w="1791" w:type="dxa"/>
            <w:vAlign w:val="center"/>
          </w:tcPr>
          <w:p w:rsidR="000D329C" w:rsidRPr="000D76C8" w:rsidP="000D329C" w14:paraId="7EED6102" w14:textId="35AFB73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31.0%</w:t>
            </w:r>
          </w:p>
        </w:tc>
        <w:tc>
          <w:tcPr>
            <w:tcW w:w="1334" w:type="dxa"/>
            <w:vAlign w:val="center"/>
          </w:tcPr>
          <w:p w:rsidR="000D329C" w:rsidRPr="000D76C8" w:rsidP="000D329C" w14:paraId="4F326FDA" w14:textId="1B64C7C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73AF8B6D" w14:textId="052E4AC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94B24">
              <w:rPr>
                <w:sz w:val="22"/>
                <w:szCs w:val="22"/>
              </w:rPr>
              <w:t>$62.39</w:t>
            </w:r>
          </w:p>
        </w:tc>
      </w:tr>
      <w:tr w14:paraId="698DDA5A" w14:textId="77777777" w:rsidTr="000D76C8">
        <w:tblPrEx>
          <w:tblW w:w="10530" w:type="dxa"/>
          <w:tblInd w:w="-365" w:type="dxa"/>
          <w:tblLook w:val="04A0"/>
        </w:tblPrEx>
        <w:tc>
          <w:tcPr>
            <w:tcW w:w="2940" w:type="dxa"/>
          </w:tcPr>
          <w:p w:rsidR="000D329C" w:rsidRPr="000D76C8" w:rsidP="000D329C" w14:paraId="06D8BAD4" w14:textId="248D34D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color w:val="000000"/>
                <w:sz w:val="22"/>
                <w:szCs w:val="22"/>
              </w:rPr>
              <w:t>Firefighters</w:t>
            </w:r>
          </w:p>
        </w:tc>
        <w:tc>
          <w:tcPr>
            <w:tcW w:w="1590" w:type="dxa"/>
            <w:vAlign w:val="center"/>
          </w:tcPr>
          <w:p w:rsidR="000D329C" w:rsidRPr="000D76C8" w:rsidP="000D329C" w14:paraId="438403BF" w14:textId="34589E8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33-2011</w:t>
            </w:r>
          </w:p>
        </w:tc>
        <w:tc>
          <w:tcPr>
            <w:tcW w:w="1481" w:type="dxa"/>
            <w:vAlign w:val="center"/>
          </w:tcPr>
          <w:p w:rsidR="000D329C" w:rsidRPr="000D76C8" w:rsidP="000D329C" w14:paraId="3A90A116" w14:textId="0451F2B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w:t>
            </w:r>
            <w:r>
              <w:rPr>
                <w:sz w:val="22"/>
                <w:szCs w:val="22"/>
              </w:rPr>
              <w:t>23.61</w:t>
            </w:r>
          </w:p>
        </w:tc>
        <w:tc>
          <w:tcPr>
            <w:tcW w:w="1791" w:type="dxa"/>
            <w:vAlign w:val="center"/>
          </w:tcPr>
          <w:p w:rsidR="000D329C" w:rsidRPr="000D76C8" w:rsidP="000D329C" w14:paraId="598095A5" w14:textId="02D3883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sz w:val="22"/>
                <w:szCs w:val="22"/>
              </w:rPr>
              <w:t>31.0%</w:t>
            </w:r>
          </w:p>
        </w:tc>
        <w:tc>
          <w:tcPr>
            <w:tcW w:w="1334" w:type="dxa"/>
            <w:vAlign w:val="center"/>
          </w:tcPr>
          <w:p w:rsidR="000D329C" w:rsidRPr="000D76C8" w:rsidP="000D329C" w14:paraId="67D5CD90" w14:textId="56DA32B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34F9ADD0" w14:textId="0BD9AD6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52C6E">
              <w:rPr>
                <w:sz w:val="22"/>
                <w:szCs w:val="22"/>
              </w:rPr>
              <w:t>$38.24</w:t>
            </w:r>
          </w:p>
        </w:tc>
      </w:tr>
      <w:tr w14:paraId="50D23DD7" w14:textId="77777777" w:rsidTr="000D76C8">
        <w:tblPrEx>
          <w:tblW w:w="10530" w:type="dxa"/>
          <w:tblInd w:w="-365" w:type="dxa"/>
          <w:tblLook w:val="04A0"/>
        </w:tblPrEx>
        <w:tc>
          <w:tcPr>
            <w:tcW w:w="2940" w:type="dxa"/>
          </w:tcPr>
          <w:p w:rsidR="000D329C" w:rsidRPr="000D76C8" w:rsidP="000D329C" w14:paraId="37E5EE16" w14:textId="0F2925A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color w:val="000000"/>
                <w:sz w:val="22"/>
                <w:szCs w:val="22"/>
              </w:rPr>
              <w:t>Emergency Management Directors (EM</w:t>
            </w:r>
            <w:r w:rsidR="0085330D">
              <w:rPr>
                <w:color w:val="000000"/>
                <w:sz w:val="22"/>
                <w:szCs w:val="22"/>
              </w:rPr>
              <w:t>D</w:t>
            </w:r>
            <w:r w:rsidRPr="000D76C8">
              <w:rPr>
                <w:color w:val="000000"/>
                <w:sz w:val="22"/>
                <w:szCs w:val="22"/>
              </w:rPr>
              <w:t xml:space="preserve"> Supervisor)</w:t>
            </w:r>
          </w:p>
        </w:tc>
        <w:tc>
          <w:tcPr>
            <w:tcW w:w="1590" w:type="dxa"/>
            <w:vAlign w:val="center"/>
          </w:tcPr>
          <w:p w:rsidR="000D329C" w:rsidRPr="000D76C8" w:rsidP="000D329C" w14:paraId="0AEB8C40" w14:textId="0862BEF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11-9160</w:t>
            </w:r>
          </w:p>
        </w:tc>
        <w:tc>
          <w:tcPr>
            <w:tcW w:w="1481" w:type="dxa"/>
            <w:vAlign w:val="center"/>
          </w:tcPr>
          <w:p w:rsidR="000D329C" w:rsidRPr="000D76C8" w:rsidP="000D329C" w14:paraId="097026F4" w14:textId="2F33C3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$38.07</w:t>
            </w:r>
          </w:p>
        </w:tc>
        <w:tc>
          <w:tcPr>
            <w:tcW w:w="1791" w:type="dxa"/>
            <w:vAlign w:val="center"/>
          </w:tcPr>
          <w:p w:rsidR="000D329C" w:rsidRPr="000D76C8" w:rsidP="000D329C" w14:paraId="2E931EDB" w14:textId="43073D8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31.0%</w:t>
            </w:r>
          </w:p>
        </w:tc>
        <w:tc>
          <w:tcPr>
            <w:tcW w:w="1334" w:type="dxa"/>
            <w:vAlign w:val="center"/>
          </w:tcPr>
          <w:p w:rsidR="000D329C" w:rsidRPr="000D76C8" w:rsidP="000D329C" w14:paraId="677B404D" w14:textId="16997CD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5D138495" w14:textId="1E15952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94B24">
              <w:rPr>
                <w:color w:val="000000"/>
                <w:sz w:val="22"/>
                <w:szCs w:val="22"/>
              </w:rPr>
              <w:t>$61.65</w:t>
            </w:r>
          </w:p>
        </w:tc>
      </w:tr>
      <w:tr w14:paraId="208BB138" w14:textId="77777777" w:rsidTr="000D76C8">
        <w:tblPrEx>
          <w:tblW w:w="10530" w:type="dxa"/>
          <w:tblInd w:w="-365" w:type="dxa"/>
          <w:tblLook w:val="04A0"/>
        </w:tblPrEx>
        <w:tc>
          <w:tcPr>
            <w:tcW w:w="2940" w:type="dxa"/>
          </w:tcPr>
          <w:p w:rsidR="000D329C" w:rsidRPr="000D76C8" w:rsidP="000D329C" w14:paraId="7A2F539E" w14:textId="47316FD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color w:val="000000"/>
                <w:sz w:val="22"/>
                <w:szCs w:val="22"/>
              </w:rPr>
              <w:t xml:space="preserve">Emergency Medical Technicians </w:t>
            </w:r>
            <w:r>
              <w:rPr>
                <w:color w:val="000000"/>
                <w:sz w:val="22"/>
                <w:szCs w:val="22"/>
              </w:rPr>
              <w:t xml:space="preserve">(EMT) </w:t>
            </w:r>
            <w:r w:rsidRPr="000D76C8">
              <w:rPr>
                <w:color w:val="000000"/>
                <w:sz w:val="22"/>
                <w:szCs w:val="22"/>
              </w:rPr>
              <w:t xml:space="preserve">and </w:t>
            </w:r>
            <w:r>
              <w:rPr>
                <w:color w:val="000000"/>
                <w:sz w:val="22"/>
                <w:szCs w:val="22"/>
              </w:rPr>
              <w:t xml:space="preserve">EMT </w:t>
            </w:r>
            <w:r w:rsidRPr="000D76C8">
              <w:rPr>
                <w:color w:val="000000"/>
                <w:sz w:val="22"/>
                <w:szCs w:val="22"/>
              </w:rPr>
              <w:t>Paramedics (OEWS)</w:t>
            </w:r>
          </w:p>
        </w:tc>
        <w:tc>
          <w:tcPr>
            <w:tcW w:w="1590" w:type="dxa"/>
            <w:vAlign w:val="center"/>
          </w:tcPr>
          <w:p w:rsidR="000D329C" w:rsidRPr="000D76C8" w:rsidP="000D329C" w14:paraId="04A7DCD9" w14:textId="0996DE6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29-2040</w:t>
            </w:r>
          </w:p>
        </w:tc>
        <w:tc>
          <w:tcPr>
            <w:tcW w:w="1481" w:type="dxa"/>
            <w:vAlign w:val="center"/>
          </w:tcPr>
          <w:p w:rsidR="000D329C" w:rsidRPr="000D76C8" w:rsidP="000D329C" w14:paraId="36D01B78" w14:textId="195732D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w:t>
            </w:r>
            <w:r>
              <w:rPr>
                <w:color w:val="000000"/>
                <w:sz w:val="22"/>
                <w:szCs w:val="22"/>
              </w:rPr>
              <w:t>19.50</w:t>
            </w:r>
          </w:p>
        </w:tc>
        <w:tc>
          <w:tcPr>
            <w:tcW w:w="1791" w:type="dxa"/>
            <w:vAlign w:val="center"/>
          </w:tcPr>
          <w:p w:rsidR="000D329C" w:rsidRPr="000D76C8" w:rsidP="000D329C" w14:paraId="68BA8BA1" w14:textId="188DC9E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31.0%</w:t>
            </w:r>
          </w:p>
        </w:tc>
        <w:tc>
          <w:tcPr>
            <w:tcW w:w="1334" w:type="dxa"/>
            <w:vAlign w:val="center"/>
          </w:tcPr>
          <w:p w:rsidR="000D329C" w:rsidRPr="000D76C8" w:rsidP="000D329C" w14:paraId="5977437E" w14:textId="41469A8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578B92CD" w14:textId="4CA2216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52C6E">
              <w:rPr>
                <w:color w:val="000000"/>
                <w:sz w:val="22"/>
                <w:szCs w:val="22"/>
              </w:rPr>
              <w:t>$31.57</w:t>
            </w:r>
          </w:p>
        </w:tc>
      </w:tr>
      <w:tr w14:paraId="14C209C7" w14:textId="77777777" w:rsidTr="000D76C8">
        <w:tblPrEx>
          <w:tblW w:w="10530" w:type="dxa"/>
          <w:tblInd w:w="-365" w:type="dxa"/>
          <w:tblLook w:val="04A0"/>
        </w:tblPrEx>
        <w:tc>
          <w:tcPr>
            <w:tcW w:w="2940" w:type="dxa"/>
            <w:vAlign w:val="center"/>
          </w:tcPr>
          <w:p w:rsidR="000D329C" w:rsidRPr="000D76C8" w:rsidP="000D329C" w14:paraId="259090D2" w14:textId="5A729BD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color w:val="000000"/>
                <w:sz w:val="22"/>
                <w:szCs w:val="22"/>
              </w:rPr>
              <w:t xml:space="preserve">First-Line Supervisors of Police and Detectives/ Search and Rescue </w:t>
            </w:r>
            <w:r>
              <w:rPr>
                <w:color w:val="000000"/>
                <w:sz w:val="22"/>
                <w:szCs w:val="22"/>
              </w:rPr>
              <w:t>Superviso</w:t>
            </w:r>
            <w:r w:rsidRPr="000D76C8">
              <w:rPr>
                <w:color w:val="000000"/>
                <w:sz w:val="22"/>
                <w:szCs w:val="22"/>
              </w:rPr>
              <w:t>r (OEWS)</w:t>
            </w:r>
          </w:p>
        </w:tc>
        <w:tc>
          <w:tcPr>
            <w:tcW w:w="1590" w:type="dxa"/>
            <w:vAlign w:val="center"/>
          </w:tcPr>
          <w:p w:rsidR="000D329C" w:rsidP="000D329C" w14:paraId="36108FB2" w14:textId="166DB70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0D76C8">
              <w:rPr>
                <w:sz w:val="22"/>
                <w:szCs w:val="22"/>
              </w:rPr>
              <w:t>33</w:t>
            </w:r>
            <w:r>
              <w:t>-</w:t>
            </w:r>
            <w:r w:rsidRPr="000D76C8">
              <w:rPr>
                <w:sz w:val="22"/>
                <w:szCs w:val="22"/>
              </w:rPr>
              <w:t>1012</w:t>
            </w:r>
          </w:p>
        </w:tc>
        <w:tc>
          <w:tcPr>
            <w:tcW w:w="1481" w:type="dxa"/>
            <w:vAlign w:val="center"/>
          </w:tcPr>
          <w:p w:rsidR="000D329C" w:rsidRPr="000D76C8" w:rsidP="000D329C" w14:paraId="34657D7A" w14:textId="4A746B2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$46.29</w:t>
            </w:r>
          </w:p>
        </w:tc>
        <w:tc>
          <w:tcPr>
            <w:tcW w:w="1791" w:type="dxa"/>
            <w:vAlign w:val="center"/>
          </w:tcPr>
          <w:p w:rsidR="000D329C" w:rsidRPr="000D76C8" w:rsidP="000D329C" w14:paraId="348B74AF" w14:textId="76B313F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31.0%</w:t>
            </w:r>
          </w:p>
        </w:tc>
        <w:tc>
          <w:tcPr>
            <w:tcW w:w="1334" w:type="dxa"/>
            <w:vAlign w:val="center"/>
          </w:tcPr>
          <w:p w:rsidR="000D329C" w:rsidRPr="000D76C8" w:rsidP="000D329C" w14:paraId="65081C5D" w14:textId="5792E42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0334FDDF" w14:textId="2C7CD50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94B24">
              <w:rPr>
                <w:color w:val="000000"/>
                <w:sz w:val="22"/>
                <w:szCs w:val="22"/>
              </w:rPr>
              <w:t>$74.96</w:t>
            </w:r>
          </w:p>
        </w:tc>
      </w:tr>
      <w:tr w14:paraId="41454861" w14:textId="77777777" w:rsidTr="000D76C8">
        <w:tblPrEx>
          <w:tblW w:w="10530" w:type="dxa"/>
          <w:tblInd w:w="-365" w:type="dxa"/>
          <w:tblLook w:val="04A0"/>
        </w:tblPrEx>
        <w:tc>
          <w:tcPr>
            <w:tcW w:w="2940" w:type="dxa"/>
          </w:tcPr>
          <w:p w:rsidR="000D329C" w:rsidP="000D329C" w14:paraId="7C4616CD" w14:textId="51C5A30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F59D1">
              <w:rPr>
                <w:sz w:val="22"/>
                <w:szCs w:val="22"/>
              </w:rPr>
              <w:t xml:space="preserve">Lifeguards, Ski Patrol, and Other Recreational Protective Service Worker/ Search and </w:t>
            </w:r>
            <w:r w:rsidRPr="006F59D1">
              <w:rPr>
                <w:sz w:val="22"/>
                <w:szCs w:val="22"/>
              </w:rPr>
              <w:t>Rescue Worker</w:t>
            </w:r>
            <w:r>
              <w:rPr>
                <w:sz w:val="22"/>
                <w:szCs w:val="22"/>
              </w:rPr>
              <w:t xml:space="preserve"> (Weighted Average)</w:t>
            </w:r>
          </w:p>
        </w:tc>
        <w:tc>
          <w:tcPr>
            <w:tcW w:w="1590" w:type="dxa"/>
            <w:vAlign w:val="center"/>
          </w:tcPr>
          <w:p w:rsidR="000D329C" w:rsidRPr="005510C7" w:rsidP="000D329C" w14:paraId="27E5AB96" w14:textId="4B60CC0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DB4F1E">
              <w:rPr>
                <w:color w:val="000000"/>
                <w:sz w:val="22"/>
                <w:szCs w:val="22"/>
              </w:rPr>
              <w:t>00-0000/33-9092</w:t>
            </w:r>
          </w:p>
        </w:tc>
        <w:tc>
          <w:tcPr>
            <w:tcW w:w="1481" w:type="dxa"/>
            <w:vAlign w:val="center"/>
          </w:tcPr>
          <w:p w:rsidR="000D329C" w:rsidRPr="000D76C8" w:rsidP="000D329C" w14:paraId="30F46FBC" w14:textId="04A7702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w:t>
            </w:r>
            <w:r>
              <w:rPr>
                <w:color w:val="000000"/>
                <w:sz w:val="22"/>
                <w:szCs w:val="22"/>
              </w:rPr>
              <w:t>21.24</w:t>
            </w:r>
          </w:p>
        </w:tc>
        <w:tc>
          <w:tcPr>
            <w:tcW w:w="1791" w:type="dxa"/>
            <w:vAlign w:val="center"/>
          </w:tcPr>
          <w:p w:rsidR="000D329C" w:rsidRPr="000D76C8" w:rsidP="000D329C" w14:paraId="2C6F5BC3" w14:textId="273A461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31.0%</w:t>
            </w:r>
          </w:p>
        </w:tc>
        <w:tc>
          <w:tcPr>
            <w:tcW w:w="1334" w:type="dxa"/>
            <w:vAlign w:val="center"/>
          </w:tcPr>
          <w:p w:rsidR="000D329C" w:rsidRPr="000D76C8" w:rsidP="000D329C" w14:paraId="472000DC" w14:textId="26868CF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31CDDA87" w14:textId="12D9CE4C">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52C6E">
              <w:rPr>
                <w:color w:val="000000"/>
                <w:sz w:val="22"/>
                <w:szCs w:val="22"/>
              </w:rPr>
              <w:t>$34.40</w:t>
            </w:r>
          </w:p>
        </w:tc>
      </w:tr>
      <w:tr w14:paraId="436A47E1" w14:textId="77777777" w:rsidTr="000D76C8">
        <w:tblPrEx>
          <w:tblW w:w="10530" w:type="dxa"/>
          <w:tblInd w:w="-365" w:type="dxa"/>
          <w:tblLook w:val="04A0"/>
        </w:tblPrEx>
        <w:tc>
          <w:tcPr>
            <w:tcW w:w="2940" w:type="dxa"/>
          </w:tcPr>
          <w:p w:rsidR="000D329C" w:rsidRPr="000D76C8" w:rsidP="000D329C" w14:paraId="40ADE070" w14:textId="3831620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color w:val="000000"/>
                <w:sz w:val="22"/>
                <w:szCs w:val="22"/>
              </w:rPr>
              <w:t>First-Line Supervisors of Protective Service Workers, All Other/ Lifeguard Supervisor</w:t>
            </w:r>
          </w:p>
        </w:tc>
        <w:tc>
          <w:tcPr>
            <w:tcW w:w="1590" w:type="dxa"/>
            <w:vAlign w:val="center"/>
          </w:tcPr>
          <w:p w:rsidR="000D329C" w:rsidRPr="005510C7" w:rsidP="000D329C" w14:paraId="6987F0FE" w14:textId="6E801CE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5510C7">
              <w:rPr>
                <w:color w:val="000000"/>
                <w:sz w:val="22"/>
                <w:szCs w:val="22"/>
              </w:rPr>
              <w:t>33-1099</w:t>
            </w:r>
          </w:p>
        </w:tc>
        <w:tc>
          <w:tcPr>
            <w:tcW w:w="1481" w:type="dxa"/>
            <w:vAlign w:val="center"/>
          </w:tcPr>
          <w:p w:rsidR="000D329C" w:rsidRPr="000D76C8" w:rsidP="000D329C" w14:paraId="1F3524FB" w14:textId="4551863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$29.34</w:t>
            </w:r>
          </w:p>
        </w:tc>
        <w:tc>
          <w:tcPr>
            <w:tcW w:w="1791" w:type="dxa"/>
            <w:vAlign w:val="center"/>
          </w:tcPr>
          <w:p w:rsidR="000D329C" w:rsidRPr="000D76C8" w:rsidP="000D329C" w14:paraId="54D86974" w14:textId="6397FC7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31.0%</w:t>
            </w:r>
          </w:p>
        </w:tc>
        <w:tc>
          <w:tcPr>
            <w:tcW w:w="1334" w:type="dxa"/>
            <w:vAlign w:val="center"/>
          </w:tcPr>
          <w:p w:rsidR="000D329C" w:rsidRPr="000D76C8" w:rsidP="000D329C" w14:paraId="0D5270CB" w14:textId="48CBFDC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52C6E" w:rsidP="000D329C" w14:paraId="2EBDD392" w14:textId="794ED77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694B24">
              <w:rPr>
                <w:color w:val="000000"/>
                <w:sz w:val="22"/>
                <w:szCs w:val="22"/>
              </w:rPr>
              <w:t>$47.51</w:t>
            </w:r>
          </w:p>
        </w:tc>
      </w:tr>
      <w:tr w14:paraId="3E237BE4" w14:textId="77777777" w:rsidTr="000D76C8">
        <w:tblPrEx>
          <w:tblW w:w="10530" w:type="dxa"/>
          <w:tblInd w:w="-365" w:type="dxa"/>
          <w:tblLook w:val="04A0"/>
        </w:tblPrEx>
        <w:tc>
          <w:tcPr>
            <w:tcW w:w="2940" w:type="dxa"/>
          </w:tcPr>
          <w:p w:rsidR="000D329C" w:rsidRPr="000D76C8" w:rsidP="000D329C" w14:paraId="3676ED5E" w14:textId="093DA6F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0D76C8">
              <w:rPr>
                <w:color w:val="000000"/>
                <w:sz w:val="22"/>
                <w:szCs w:val="22"/>
              </w:rPr>
              <w:t>Lifeguards, Ski Patrol, and Other Recreational Protective Service Workers/ Lifeguard (OEWS)</w:t>
            </w:r>
          </w:p>
        </w:tc>
        <w:tc>
          <w:tcPr>
            <w:tcW w:w="1590" w:type="dxa"/>
            <w:vAlign w:val="center"/>
          </w:tcPr>
          <w:p w:rsidR="000D329C" w:rsidRPr="000D76C8" w:rsidP="000D329C" w14:paraId="0B7D0372" w14:textId="5C6E037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33-9092</w:t>
            </w:r>
          </w:p>
        </w:tc>
        <w:tc>
          <w:tcPr>
            <w:tcW w:w="1481" w:type="dxa"/>
            <w:vAlign w:val="center"/>
          </w:tcPr>
          <w:p w:rsidR="000D329C" w:rsidRPr="000D76C8" w:rsidP="000D329C" w14:paraId="55F9ED27" w14:textId="202B4F8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$13.11</w:t>
            </w:r>
          </w:p>
        </w:tc>
        <w:tc>
          <w:tcPr>
            <w:tcW w:w="1791" w:type="dxa"/>
            <w:vAlign w:val="center"/>
          </w:tcPr>
          <w:p w:rsidR="000D329C" w:rsidRPr="000D76C8" w:rsidP="000D329C" w14:paraId="700BC89B" w14:textId="3896AB0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31.0%</w:t>
            </w:r>
          </w:p>
        </w:tc>
        <w:tc>
          <w:tcPr>
            <w:tcW w:w="1334" w:type="dxa"/>
            <w:vAlign w:val="center"/>
          </w:tcPr>
          <w:p w:rsidR="000D329C" w:rsidRPr="000D76C8" w:rsidP="000D329C" w14:paraId="0F1BE18A" w14:textId="54D439D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Pr>
                <w:sz w:val="22"/>
                <w:szCs w:val="22"/>
              </w:rPr>
              <w:t>11.73</w:t>
            </w:r>
            <w:r w:rsidRPr="000D76C8">
              <w:rPr>
                <w:sz w:val="22"/>
                <w:szCs w:val="22"/>
              </w:rPr>
              <w:t>%</w:t>
            </w:r>
          </w:p>
        </w:tc>
        <w:tc>
          <w:tcPr>
            <w:tcW w:w="1394" w:type="dxa"/>
            <w:vAlign w:val="center"/>
          </w:tcPr>
          <w:p w:rsidR="000D329C" w:rsidRPr="000D76C8" w:rsidP="000D329C" w14:paraId="3BA82F18" w14:textId="4982176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r w:rsidRPr="000D76C8">
              <w:rPr>
                <w:color w:val="000000"/>
                <w:sz w:val="22"/>
                <w:szCs w:val="22"/>
              </w:rPr>
              <w:t>$21.23</w:t>
            </w:r>
          </w:p>
        </w:tc>
      </w:tr>
    </w:tbl>
    <w:p w:rsidR="00C55BF5" w:rsidRPr="00C55BF5" w:rsidP="007B21AA" w14:paraId="6F91B47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C55BF5" w:rsidP="00C46259" w14:paraId="43C66B11" w14:textId="0659395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following sections describe the burden hour and cost estimates for the information collection requirements specified by the </w:t>
      </w:r>
      <w:r w:rsidR="00924F65">
        <w:t>proposed rule</w:t>
      </w:r>
      <w:r>
        <w:t xml:space="preserve">. </w:t>
      </w:r>
      <w:r w:rsidR="00781892">
        <w:t>As part of th</w:t>
      </w:r>
      <w:r w:rsidR="00F058CF">
        <w:t>e</w:t>
      </w:r>
      <w:r w:rsidR="00781892">
        <w:t xml:space="preserve"> rulemaking</w:t>
      </w:r>
      <w:r w:rsidR="001A4C88">
        <w:t>, the agency is</w:t>
      </w:r>
      <w:r w:rsidR="007A51E1">
        <w:t xml:space="preserve"> proposing to</w:t>
      </w:r>
      <w:r w:rsidR="001A4C88">
        <w:t xml:space="preserve"> </w:t>
      </w:r>
      <w:r w:rsidR="00EC0FD6">
        <w:t>revis</w:t>
      </w:r>
      <w:r w:rsidR="000B08A2">
        <w:t>e</w:t>
      </w:r>
      <w:r w:rsidR="001A4C88">
        <w:t xml:space="preserve"> </w:t>
      </w:r>
      <w:r w:rsidR="00D934B3">
        <w:t xml:space="preserve">this ICR </w:t>
      </w:r>
      <w:r w:rsidR="00DC6CE5">
        <w:t>by</w:t>
      </w:r>
      <w:r w:rsidR="001A4C88">
        <w:t xml:space="preserve"> remov</w:t>
      </w:r>
      <w:r w:rsidR="00DC6CE5">
        <w:t>ing</w:t>
      </w:r>
      <w:r w:rsidR="001A4C88">
        <w:t xml:space="preserve"> </w:t>
      </w:r>
      <w:r w:rsidR="0049178B">
        <w:t xml:space="preserve">the </w:t>
      </w:r>
      <w:r w:rsidR="002B4E45">
        <w:t>currently approved</w:t>
      </w:r>
      <w:r w:rsidR="0049178B">
        <w:t xml:space="preserve"> collection</w:t>
      </w:r>
      <w:r w:rsidR="00481CB1">
        <w:t xml:space="preserve">s of information </w:t>
      </w:r>
      <w:r w:rsidR="002B4E45">
        <w:t xml:space="preserve">requirements </w:t>
      </w:r>
      <w:r w:rsidR="00D014B8">
        <w:t>(</w:t>
      </w:r>
      <w:r w:rsidR="00355482">
        <w:t xml:space="preserve">existing </w:t>
      </w:r>
      <w:r w:rsidR="00B00E3F">
        <w:t xml:space="preserve">29 CFR </w:t>
      </w:r>
      <w:r w:rsidR="002E354F">
        <w:t>§</w:t>
      </w:r>
      <w:r w:rsidR="00F97092">
        <w:t>§</w:t>
      </w:r>
      <w:r w:rsidR="00D014B8">
        <w:t>19</w:t>
      </w:r>
      <w:r w:rsidR="00FB74F1">
        <w:t>10.156(b)</w:t>
      </w:r>
      <w:r w:rsidR="00200AAB">
        <w:t>(1)</w:t>
      </w:r>
      <w:r w:rsidR="00450D71">
        <w:t>, (b)</w:t>
      </w:r>
      <w:r w:rsidR="00200AAB">
        <w:t>(2)</w:t>
      </w:r>
      <w:r w:rsidR="00450D71">
        <w:t>, and (c)(4))</w:t>
      </w:r>
      <w:r w:rsidR="00F97092">
        <w:t xml:space="preserve"> </w:t>
      </w:r>
      <w:r w:rsidR="00481CB1">
        <w:t>and introduc</w:t>
      </w:r>
      <w:r w:rsidR="00150039">
        <w:t>ing</w:t>
      </w:r>
      <w:r w:rsidR="003F3585">
        <w:t xml:space="preserve"> </w:t>
      </w:r>
      <w:r w:rsidR="00CD3993">
        <w:t xml:space="preserve">the </w:t>
      </w:r>
      <w:r w:rsidR="003F3585">
        <w:t xml:space="preserve">new collections of information contained in the </w:t>
      </w:r>
      <w:r w:rsidR="00796499">
        <w:t>prop</w:t>
      </w:r>
      <w:r w:rsidR="00FB39C1">
        <w:t>os</w:t>
      </w:r>
      <w:r w:rsidR="002054D1">
        <w:t>ed Emer</w:t>
      </w:r>
      <w:r w:rsidR="002A2DC3">
        <w:t xml:space="preserve">gency Response </w:t>
      </w:r>
      <w:r w:rsidR="00C46259">
        <w:t>s</w:t>
      </w:r>
      <w:r w:rsidR="008E2430">
        <w:t xml:space="preserve">tandard </w:t>
      </w:r>
      <w:r w:rsidR="00051156">
        <w:t>(</w:t>
      </w:r>
      <w:r w:rsidR="0066714C">
        <w:t xml:space="preserve">revised </w:t>
      </w:r>
      <w:r w:rsidR="00051156">
        <w:t>29 CFR 1910.156)</w:t>
      </w:r>
      <w:r>
        <w:t xml:space="preserve">. </w:t>
      </w:r>
    </w:p>
    <w:p w:rsidR="00481455" w:rsidP="00C55BF5" w14:paraId="79D3938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897C1A" w:rsidP="00D240C4" w14:paraId="745F99D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240C4" w:rsidRPr="000D76C8" w:rsidP="00D240C4" w14:paraId="2CD9E998" w14:textId="0A534BF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D76C8">
        <w:rPr>
          <w:b/>
        </w:rPr>
        <w:t xml:space="preserve">1. </w:t>
      </w:r>
      <w:bookmarkStart w:id="5" w:name="_Hlk105253748"/>
      <w:r w:rsidRPr="3366355F" w:rsidR="00576378">
        <w:rPr>
          <w:b/>
          <w:bCs/>
        </w:rPr>
        <w:t>Organization of the WERT</w:t>
      </w:r>
      <w:r w:rsidR="00576378">
        <w:rPr>
          <w:b/>
          <w:bCs/>
        </w:rPr>
        <w:t>,</w:t>
      </w:r>
      <w:r w:rsidRPr="3366355F" w:rsidR="00576378">
        <w:rPr>
          <w:b/>
          <w:bCs/>
        </w:rPr>
        <w:t xml:space="preserve"> and Establishment of </w:t>
      </w:r>
      <w:r w:rsidR="00576378">
        <w:rPr>
          <w:b/>
          <w:bCs/>
        </w:rPr>
        <w:t xml:space="preserve">the </w:t>
      </w:r>
      <w:r w:rsidRPr="3366355F" w:rsidR="00576378">
        <w:rPr>
          <w:b/>
          <w:bCs/>
        </w:rPr>
        <w:t>ERP</w:t>
      </w:r>
      <w:bookmarkEnd w:id="5"/>
      <w:r w:rsidRPr="00DE1982" w:rsidR="00576378">
        <w:rPr>
          <w:b/>
          <w:bCs/>
        </w:rPr>
        <w:t xml:space="preserve"> </w:t>
      </w:r>
      <w:r w:rsidRPr="3366355F" w:rsidR="00576378">
        <w:rPr>
          <w:b/>
          <w:bCs/>
        </w:rPr>
        <w:t>and Emergency Service(s) Capability</w:t>
      </w:r>
    </w:p>
    <w:p w:rsidR="00D240C4" w:rsidRPr="000D76C8" w:rsidP="00D240C4" w14:paraId="3EE328D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240C4" w:rsidRPr="000D76C8" w:rsidP="00D240C4" w14:paraId="2BA2718F" w14:textId="74EA4E75">
      <w:pPr>
        <w:rPr>
          <w:b/>
        </w:rPr>
      </w:pPr>
      <w:r w:rsidRPr="000D76C8">
        <w:rPr>
          <w:b/>
        </w:rPr>
        <w:t>§ 1910.156(</w:t>
      </w:r>
      <w:r w:rsidR="0098055F">
        <w:rPr>
          <w:b/>
        </w:rPr>
        <w:t>c</w:t>
      </w:r>
      <w:r w:rsidRPr="000D76C8">
        <w:rPr>
          <w:b/>
        </w:rPr>
        <w:t>)(1)</w:t>
      </w:r>
    </w:p>
    <w:p w:rsidR="00D240C4" w:rsidRPr="000D76C8" w:rsidP="00D240C4" w14:paraId="11EB504C" w14:textId="77777777">
      <w:pPr>
        <w:widowControl/>
        <w:rPr>
          <w:rFonts w:cs="Shruti"/>
          <w:b/>
          <w:bCs/>
          <w:color w:val="000000"/>
        </w:rPr>
      </w:pPr>
    </w:p>
    <w:p w:rsidR="00FA6F19" w:rsidP="00FA6F19" w14:paraId="0D30BAA2" w14:textId="3D3977A7">
      <w:pPr>
        <w:tabs>
          <w:tab w:val="left" w:pos="360"/>
        </w:tabs>
      </w:pPr>
      <w:r>
        <w:t>P</w:t>
      </w:r>
      <w:r w:rsidR="000E24A3">
        <w:t>ropose</w:t>
      </w:r>
      <w:r w:rsidR="004403D8">
        <w:t>d</w:t>
      </w:r>
      <w:r w:rsidR="000E24A3">
        <w:t xml:space="preserve"> p</w:t>
      </w:r>
      <w:r>
        <w:t>aragrap</w:t>
      </w:r>
      <w:r w:rsidR="00796E9E">
        <w:t>h (c)</w:t>
      </w:r>
      <w:r w:rsidRPr="575D1AB7">
        <w:t xml:space="preserve">(1) </w:t>
      </w:r>
      <w:r w:rsidR="009A6DAE">
        <w:t>requires</w:t>
      </w:r>
      <w:r w:rsidRPr="575D1AB7">
        <w:t xml:space="preserve"> </w:t>
      </w:r>
      <w:r w:rsidR="004403D8">
        <w:t>WEREs</w:t>
      </w:r>
      <w:r w:rsidRPr="575D1AB7">
        <w:t xml:space="preserve"> </w:t>
      </w:r>
      <w:r w:rsidR="00EF25AB">
        <w:t>to</w:t>
      </w:r>
      <w:r w:rsidRPr="575D1AB7">
        <w:t xml:space="preserve"> develop and implement a</w:t>
      </w:r>
      <w:r>
        <w:t xml:space="preserve"> written</w:t>
      </w:r>
      <w:r w:rsidRPr="575D1AB7">
        <w:t xml:space="preserve"> </w:t>
      </w:r>
      <w:r w:rsidR="00A325E9">
        <w:t>ERP</w:t>
      </w:r>
      <w:r w:rsidRPr="575D1AB7">
        <w:t xml:space="preserve"> </w:t>
      </w:r>
      <w:r w:rsidR="00DF0C46">
        <w:t>that</w:t>
      </w:r>
      <w:r w:rsidRPr="575D1AB7">
        <w:t xml:space="preserve"> provide</w:t>
      </w:r>
      <w:r w:rsidR="00DF0C46">
        <w:t>s</w:t>
      </w:r>
      <w:r w:rsidRPr="575D1AB7">
        <w:t xml:space="preserve"> protection for each </w:t>
      </w:r>
      <w:r>
        <w:t xml:space="preserve">of its </w:t>
      </w:r>
      <w:r w:rsidRPr="575D1AB7">
        <w:t>employee</w:t>
      </w:r>
      <w:r>
        <w:t>s</w:t>
      </w:r>
      <w:r w:rsidRPr="575D1AB7">
        <w:t xml:space="preserve"> (team member</w:t>
      </w:r>
      <w:r>
        <w:t>s</w:t>
      </w:r>
      <w:r w:rsidRPr="575D1AB7">
        <w:t xml:space="preserve">) who </w:t>
      </w:r>
      <w:r w:rsidR="00BB0FCA">
        <w:t>are</w:t>
      </w:r>
      <w:r w:rsidRPr="575D1AB7">
        <w:t xml:space="preserve"> designated to </w:t>
      </w:r>
      <w:r>
        <w:t>provide services</w:t>
      </w:r>
      <w:r w:rsidRPr="575D1AB7">
        <w:t xml:space="preserve"> at an emergency incident.</w:t>
      </w:r>
    </w:p>
    <w:p w:rsidR="00D240C4" w:rsidP="00060C8C" w14:paraId="0168700A" w14:textId="02261533">
      <w:pPr>
        <w:widowControl/>
        <w:jc w:val="center"/>
        <w:rPr>
          <w:b/>
          <w:bCs/>
        </w:rPr>
      </w:pPr>
    </w:p>
    <w:p w:rsidR="00675902" w:rsidRPr="000D76C8" w:rsidP="00D44D31" w14:paraId="6AA8A3AD" w14:textId="6AA09397">
      <w:pPr>
        <w:pStyle w:val="ListParagraph"/>
        <w:widowControl/>
        <w:numPr>
          <w:ilvl w:val="0"/>
          <w:numId w:val="35"/>
        </w:numPr>
        <w:rPr>
          <w:i/>
          <w:iCs/>
        </w:rPr>
      </w:pPr>
      <w:r>
        <w:rPr>
          <w:i/>
          <w:iCs/>
        </w:rPr>
        <w:t>Developing a</w:t>
      </w:r>
      <w:r w:rsidR="008D3D03">
        <w:rPr>
          <w:i/>
          <w:iCs/>
        </w:rPr>
        <w:t>nd Implementing</w:t>
      </w:r>
      <w:r w:rsidR="00111BA6">
        <w:rPr>
          <w:i/>
          <w:iCs/>
        </w:rPr>
        <w:t xml:space="preserve"> a Written </w:t>
      </w:r>
      <w:r w:rsidR="002A4300">
        <w:rPr>
          <w:i/>
          <w:iCs/>
        </w:rPr>
        <w:t>ER</w:t>
      </w:r>
      <w:r w:rsidR="00111BA6">
        <w:rPr>
          <w:i/>
          <w:iCs/>
        </w:rPr>
        <w:t>P</w:t>
      </w:r>
      <w:r w:rsidR="002A4300">
        <w:t>:</w:t>
      </w:r>
    </w:p>
    <w:p w:rsidR="0032408F" w:rsidP="00CC7CB3" w14:paraId="35717324" w14:textId="77777777">
      <w:pPr>
        <w:widowControl/>
        <w:rPr>
          <w:i/>
          <w:iCs/>
        </w:rPr>
      </w:pPr>
    </w:p>
    <w:p w:rsidR="00CC7CB3" w:rsidRPr="0031172F" w:rsidP="000D76C8" w14:paraId="56EE90EB" w14:textId="7AE5BAC6">
      <w:pPr>
        <w:widowControl/>
      </w:pPr>
      <w:r>
        <w:rPr>
          <w:lang w:val="x-none"/>
        </w:rPr>
        <w:t>OSHA estimates that</w:t>
      </w:r>
      <w:r w:rsidR="00796136">
        <w:t xml:space="preserve"> </w:t>
      </w:r>
      <w:r w:rsidR="004D1C35">
        <w:t>1,501</w:t>
      </w:r>
      <w:r w:rsidR="00FD2C68">
        <w:t xml:space="preserve"> covered</w:t>
      </w:r>
      <w:r>
        <w:rPr>
          <w:lang w:val="x-none"/>
        </w:rPr>
        <w:t xml:space="preserve"> </w:t>
      </w:r>
      <w:r w:rsidR="003E268F">
        <w:t>WEREs</w:t>
      </w:r>
      <w:r w:rsidR="00C658E1">
        <w:t xml:space="preserve"> will need to develop a p</w:t>
      </w:r>
      <w:r w:rsidR="007C328A">
        <w:t>rogram</w:t>
      </w:r>
      <w:r>
        <w:rPr>
          <w:lang w:val="x-none"/>
        </w:rPr>
        <w:t xml:space="preserve">. </w:t>
      </w:r>
      <w:r>
        <w:t xml:space="preserve">The </w:t>
      </w:r>
      <w:r w:rsidR="007C328A">
        <w:t>a</w:t>
      </w:r>
      <w:r>
        <w:t xml:space="preserve">gency </w:t>
      </w:r>
      <w:r>
        <w:rPr>
          <w:lang w:val="x-none"/>
        </w:rPr>
        <w:t>estimate</w:t>
      </w:r>
      <w:r>
        <w:t>s</w:t>
      </w:r>
      <w:r>
        <w:rPr>
          <w:lang w:val="x-none"/>
        </w:rPr>
        <w:t xml:space="preserve"> a </w:t>
      </w:r>
      <w:r w:rsidRPr="0074192C" w:rsidR="004D1C35">
        <w:t>General Operations Manager</w:t>
      </w:r>
      <w:r w:rsidRPr="00472561">
        <w:rPr>
          <w:lang w:val="x-none"/>
        </w:rPr>
        <w:t xml:space="preserve">, earning an hourly wage of </w:t>
      </w:r>
      <w:r w:rsidRPr="00C46259" w:rsidR="0001587B">
        <w:t>$</w:t>
      </w:r>
      <w:r w:rsidRPr="00C46259" w:rsidR="004D1C35">
        <w:t>75.54</w:t>
      </w:r>
      <w:r w:rsidRPr="00472561">
        <w:rPr>
          <w:lang w:val="x-none"/>
        </w:rPr>
        <w:t xml:space="preserve">, </w:t>
      </w:r>
      <w:r w:rsidRPr="00472561" w:rsidR="00BF789E">
        <w:t xml:space="preserve">will </w:t>
      </w:r>
      <w:r w:rsidRPr="00472561">
        <w:rPr>
          <w:lang w:val="x-none"/>
        </w:rPr>
        <w:t>spend</w:t>
      </w:r>
      <w:r w:rsidRPr="00472561" w:rsidR="00110647">
        <w:t xml:space="preserve"> between 20 </w:t>
      </w:r>
      <w:r w:rsidR="005D76AB">
        <w:t xml:space="preserve">and </w:t>
      </w:r>
      <w:r w:rsidR="00110647">
        <w:t>60</w:t>
      </w:r>
      <w:r>
        <w:rPr>
          <w:lang w:val="x-none"/>
        </w:rPr>
        <w:t xml:space="preserve"> hours per establishment to develop </w:t>
      </w:r>
      <w:r w:rsidR="002927F9">
        <w:t xml:space="preserve">and implement </w:t>
      </w:r>
      <w:r>
        <w:rPr>
          <w:lang w:val="x-none"/>
        </w:rPr>
        <w:t xml:space="preserve">a written </w:t>
      </w:r>
      <w:r w:rsidR="005D76AB">
        <w:t>ERP,</w:t>
      </w:r>
      <w:r w:rsidR="00BC51F0">
        <w:t xml:space="preserve"> depending on the size of the </w:t>
      </w:r>
      <w:r w:rsidR="00A15D0F">
        <w:t>establishment</w:t>
      </w:r>
      <w:r>
        <w:rPr>
          <w:lang w:val="x-none"/>
        </w:rPr>
        <w:t xml:space="preserve">. </w:t>
      </w:r>
    </w:p>
    <w:p w:rsidR="00D46857" w:rsidP="00D46857" w14:paraId="69027226" w14:textId="77777777">
      <w:pPr>
        <w:pStyle w:val="ListParagraph"/>
        <w:widowControl/>
      </w:pPr>
    </w:p>
    <w:p w:rsidR="00D46857" w:rsidRPr="000D76C8" w:rsidP="000D76C8" w14:paraId="62CA1DC7" w14:textId="56A0CFB5">
      <w:pPr>
        <w:pStyle w:val="ListParagraph"/>
        <w:widowControl/>
        <w:rPr>
          <w:b/>
          <w:bCs/>
        </w:rPr>
      </w:pPr>
      <w:r w:rsidRPr="000D76C8">
        <w:rPr>
          <w:b/>
          <w:bCs/>
        </w:rPr>
        <w:t>T</w:t>
      </w:r>
      <w:r w:rsidRPr="000D76C8" w:rsidR="00E95C55">
        <w:rPr>
          <w:b/>
          <w:bCs/>
        </w:rPr>
        <w:t xml:space="preserve">able 2 </w:t>
      </w:r>
      <w:r w:rsidRPr="000D76C8" w:rsidR="003369A6">
        <w:rPr>
          <w:b/>
          <w:bCs/>
        </w:rPr>
        <w:t>–</w:t>
      </w:r>
      <w:r w:rsidRPr="000D76C8" w:rsidR="00E95C55">
        <w:rPr>
          <w:b/>
          <w:bCs/>
        </w:rPr>
        <w:t xml:space="preserve"> </w:t>
      </w:r>
      <w:r w:rsidRPr="000D76C8" w:rsidR="003369A6">
        <w:rPr>
          <w:b/>
          <w:bCs/>
        </w:rPr>
        <w:t>Burden Hours and Cost</w:t>
      </w:r>
      <w:r w:rsidRPr="000D76C8" w:rsidR="00F14343">
        <w:rPr>
          <w:b/>
          <w:bCs/>
        </w:rPr>
        <w:t xml:space="preserve"> of the ERP</w:t>
      </w:r>
      <w:r w:rsidR="002133A2">
        <w:rPr>
          <w:b/>
          <w:bCs/>
        </w:rPr>
        <w:t xml:space="preserve"> </w:t>
      </w:r>
      <w:r w:rsidR="005D76AB">
        <w:rPr>
          <w:b/>
          <w:bCs/>
        </w:rPr>
        <w:t xml:space="preserve">for WEREs </w:t>
      </w:r>
      <w:r w:rsidR="002133A2">
        <w:rPr>
          <w:b/>
          <w:bCs/>
        </w:rPr>
        <w:t>(</w:t>
      </w:r>
      <w:r w:rsidR="00DE12EF">
        <w:rPr>
          <w:b/>
          <w:bCs/>
        </w:rPr>
        <w:t>O</w:t>
      </w:r>
      <w:r w:rsidR="00AC4BCF">
        <w:rPr>
          <w:b/>
          <w:bCs/>
        </w:rPr>
        <w:t>ne</w:t>
      </w:r>
      <w:r w:rsidR="00346F1F">
        <w:rPr>
          <w:b/>
          <w:bCs/>
        </w:rPr>
        <w:t>-</w:t>
      </w:r>
      <w:r w:rsidR="00AC4BCF">
        <w:rPr>
          <w:b/>
          <w:bCs/>
        </w:rPr>
        <w:t>time burden)</w:t>
      </w:r>
    </w:p>
    <w:p w:rsidR="002A4300" w:rsidP="00B636DC" w14:paraId="419B5046" w14:textId="77777777">
      <w:pPr>
        <w:pStyle w:val="ListParagraph"/>
        <w:widowControl/>
        <w:rPr>
          <w:i/>
          <w:iCs/>
        </w:rPr>
      </w:pPr>
    </w:p>
    <w:tbl>
      <w:tblPr>
        <w:tblStyle w:val="TableGrid"/>
        <w:tblW w:w="9270" w:type="dxa"/>
        <w:tblInd w:w="625" w:type="dxa"/>
        <w:tblLook w:val="04A0"/>
      </w:tblPr>
      <w:tblGrid>
        <w:gridCol w:w="759"/>
        <w:gridCol w:w="1234"/>
        <w:gridCol w:w="1346"/>
        <w:gridCol w:w="1235"/>
        <w:gridCol w:w="1102"/>
        <w:gridCol w:w="1092"/>
        <w:gridCol w:w="1296"/>
        <w:gridCol w:w="1206"/>
      </w:tblGrid>
      <w:tr w14:paraId="715B46B4" w14:textId="77777777" w:rsidTr="000D76C8">
        <w:tblPrEx>
          <w:tblW w:w="9270" w:type="dxa"/>
          <w:tblInd w:w="625" w:type="dxa"/>
          <w:tblLook w:val="04A0"/>
        </w:tblPrEx>
        <w:trPr>
          <w:tblHeader/>
        </w:trPr>
        <w:tc>
          <w:tcPr>
            <w:tcW w:w="9270" w:type="dxa"/>
            <w:gridSpan w:val="8"/>
            <w:shd w:val="clear" w:color="auto" w:fill="2AC8D4"/>
          </w:tcPr>
          <w:p w:rsidR="00515378" w:rsidRPr="000D76C8" w:rsidP="00B636DC" w14:paraId="33F1627C" w14:textId="6ECEBD8C">
            <w:pPr>
              <w:pStyle w:val="ListParagraph"/>
              <w:widowControl/>
              <w:ind w:left="0"/>
              <w:rPr>
                <w:b/>
                <w:bCs/>
                <w:sz w:val="22"/>
                <w:szCs w:val="22"/>
              </w:rPr>
            </w:pPr>
            <w:r w:rsidRPr="000D76C8">
              <w:rPr>
                <w:b/>
                <w:bCs/>
                <w:sz w:val="22"/>
                <w:szCs w:val="22"/>
              </w:rPr>
              <w:t xml:space="preserve">   W</w:t>
            </w:r>
            <w:r w:rsidRPr="000D76C8" w:rsidR="00512B40">
              <w:rPr>
                <w:b/>
                <w:bCs/>
                <w:sz w:val="22"/>
                <w:szCs w:val="22"/>
              </w:rPr>
              <w:t xml:space="preserve">orkplace </w:t>
            </w:r>
            <w:r w:rsidRPr="000D76C8">
              <w:rPr>
                <w:b/>
                <w:bCs/>
                <w:sz w:val="22"/>
                <w:szCs w:val="22"/>
              </w:rPr>
              <w:t>E</w:t>
            </w:r>
            <w:r w:rsidRPr="000D76C8" w:rsidR="00512B40">
              <w:rPr>
                <w:b/>
                <w:bCs/>
                <w:sz w:val="22"/>
                <w:szCs w:val="22"/>
              </w:rPr>
              <w:t xml:space="preserve">mergency </w:t>
            </w:r>
            <w:r w:rsidRPr="000D76C8">
              <w:rPr>
                <w:b/>
                <w:bCs/>
                <w:sz w:val="22"/>
                <w:szCs w:val="22"/>
              </w:rPr>
              <w:t>R</w:t>
            </w:r>
            <w:r w:rsidRPr="000D76C8" w:rsidR="00512B40">
              <w:rPr>
                <w:b/>
                <w:bCs/>
                <w:sz w:val="22"/>
                <w:szCs w:val="22"/>
              </w:rPr>
              <w:t>e</w:t>
            </w:r>
            <w:r w:rsidRPr="000D76C8" w:rsidR="003357FC">
              <w:rPr>
                <w:b/>
                <w:bCs/>
                <w:sz w:val="22"/>
                <w:szCs w:val="22"/>
              </w:rPr>
              <w:t xml:space="preserve">sponse </w:t>
            </w:r>
            <w:r w:rsidRPr="000D76C8">
              <w:rPr>
                <w:b/>
                <w:bCs/>
                <w:sz w:val="22"/>
                <w:szCs w:val="22"/>
              </w:rPr>
              <w:t>E</w:t>
            </w:r>
            <w:r w:rsidRPr="000D76C8" w:rsidR="003357FC">
              <w:rPr>
                <w:b/>
                <w:bCs/>
                <w:sz w:val="22"/>
                <w:szCs w:val="22"/>
              </w:rPr>
              <w:t>mployers</w:t>
            </w:r>
            <w:r w:rsidRPr="000D76C8" w:rsidR="003126C5">
              <w:rPr>
                <w:b/>
                <w:bCs/>
                <w:sz w:val="22"/>
                <w:szCs w:val="22"/>
              </w:rPr>
              <w:t xml:space="preserve"> (WERE)</w:t>
            </w:r>
          </w:p>
        </w:tc>
      </w:tr>
      <w:tr w14:paraId="3D88B69B" w14:textId="77777777" w:rsidTr="005B50A7">
        <w:tblPrEx>
          <w:tblW w:w="9270" w:type="dxa"/>
          <w:tblInd w:w="625" w:type="dxa"/>
          <w:tblLook w:val="04A0"/>
        </w:tblPrEx>
        <w:trPr>
          <w:tblHeader/>
        </w:trPr>
        <w:tc>
          <w:tcPr>
            <w:tcW w:w="772" w:type="dxa"/>
            <w:shd w:val="clear" w:color="auto" w:fill="C8F1F4"/>
          </w:tcPr>
          <w:p w:rsidR="00B82AE3" w:rsidRPr="000D76C8" w:rsidP="002260A0" w14:paraId="3C54D80F" w14:textId="64A2D162">
            <w:pPr>
              <w:pStyle w:val="ListParagraph"/>
              <w:widowControl/>
              <w:ind w:left="0"/>
              <w:rPr>
                <w:b/>
                <w:bCs/>
                <w:sz w:val="22"/>
                <w:szCs w:val="22"/>
              </w:rPr>
            </w:pPr>
            <w:r w:rsidRPr="000D76C8">
              <w:rPr>
                <w:b/>
                <w:bCs/>
                <w:sz w:val="22"/>
                <w:szCs w:val="22"/>
              </w:rPr>
              <w:t>Size</w:t>
            </w:r>
          </w:p>
        </w:tc>
        <w:tc>
          <w:tcPr>
            <w:tcW w:w="1235" w:type="dxa"/>
            <w:shd w:val="clear" w:color="auto" w:fill="C8F1F4"/>
          </w:tcPr>
          <w:p w:rsidR="00B82AE3" w:rsidRPr="000D76C8" w:rsidP="002260A0" w14:paraId="7283E487" w14:textId="66062C81">
            <w:pPr>
              <w:pStyle w:val="ListParagraph"/>
              <w:widowControl/>
              <w:ind w:left="0"/>
              <w:rPr>
                <w:b/>
                <w:bCs/>
                <w:sz w:val="22"/>
                <w:szCs w:val="22"/>
              </w:rPr>
            </w:pPr>
            <w:r w:rsidRPr="000D76C8">
              <w:rPr>
                <w:b/>
                <w:bCs/>
                <w:sz w:val="22"/>
                <w:szCs w:val="22"/>
              </w:rPr>
              <w:t>Covered</w:t>
            </w:r>
            <w:r w:rsidRPr="000D76C8" w:rsidR="00476B42">
              <w:rPr>
                <w:b/>
                <w:bCs/>
                <w:sz w:val="22"/>
                <w:szCs w:val="22"/>
              </w:rPr>
              <w:t xml:space="preserve"> Employers</w:t>
            </w:r>
          </w:p>
        </w:tc>
        <w:tc>
          <w:tcPr>
            <w:tcW w:w="1348" w:type="dxa"/>
            <w:shd w:val="clear" w:color="auto" w:fill="C8F1F4"/>
          </w:tcPr>
          <w:p w:rsidR="00B82AE3" w:rsidRPr="000D76C8" w:rsidP="002260A0" w14:paraId="1DF18EF8" w14:textId="5B108AD9">
            <w:pPr>
              <w:pStyle w:val="ListParagraph"/>
              <w:widowControl/>
              <w:ind w:left="0"/>
              <w:rPr>
                <w:b/>
                <w:bCs/>
                <w:sz w:val="22"/>
                <w:szCs w:val="22"/>
              </w:rPr>
            </w:pPr>
            <w:r w:rsidRPr="000D76C8">
              <w:rPr>
                <w:b/>
                <w:bCs/>
                <w:sz w:val="22"/>
                <w:szCs w:val="22"/>
              </w:rPr>
              <w:t xml:space="preserve">% of </w:t>
            </w:r>
            <w:r w:rsidRPr="000D76C8" w:rsidR="00A16FA5">
              <w:rPr>
                <w:b/>
                <w:bCs/>
                <w:sz w:val="22"/>
                <w:szCs w:val="22"/>
              </w:rPr>
              <w:t>N</w:t>
            </w:r>
            <w:r w:rsidRPr="000D76C8" w:rsidR="00532225">
              <w:rPr>
                <w:b/>
                <w:bCs/>
                <w:sz w:val="22"/>
                <w:szCs w:val="22"/>
              </w:rPr>
              <w:t>on-</w:t>
            </w:r>
            <w:r w:rsidRPr="000D76C8">
              <w:rPr>
                <w:b/>
                <w:bCs/>
                <w:sz w:val="22"/>
                <w:szCs w:val="22"/>
              </w:rPr>
              <w:t>Compliance</w:t>
            </w:r>
          </w:p>
        </w:tc>
        <w:tc>
          <w:tcPr>
            <w:tcW w:w="1237" w:type="dxa"/>
            <w:shd w:val="clear" w:color="auto" w:fill="C8F1F4"/>
          </w:tcPr>
          <w:p w:rsidR="00B82AE3" w:rsidRPr="000D76C8" w:rsidP="002260A0" w14:paraId="57067990" w14:textId="7DEC6503">
            <w:pPr>
              <w:pStyle w:val="ListParagraph"/>
              <w:widowControl/>
              <w:ind w:left="0"/>
              <w:rPr>
                <w:b/>
                <w:bCs/>
                <w:sz w:val="22"/>
                <w:szCs w:val="22"/>
              </w:rPr>
            </w:pPr>
            <w:r w:rsidRPr="000D76C8">
              <w:rPr>
                <w:b/>
                <w:bCs/>
                <w:sz w:val="22"/>
                <w:szCs w:val="22"/>
              </w:rPr>
              <w:t>Affected</w:t>
            </w:r>
            <w:r w:rsidRPr="000D76C8">
              <w:rPr>
                <w:b/>
                <w:bCs/>
                <w:sz w:val="22"/>
                <w:szCs w:val="22"/>
              </w:rPr>
              <w:t xml:space="preserve"> Employers</w:t>
            </w:r>
          </w:p>
        </w:tc>
        <w:tc>
          <w:tcPr>
            <w:tcW w:w="1104" w:type="dxa"/>
            <w:shd w:val="clear" w:color="auto" w:fill="C8F1F4"/>
          </w:tcPr>
          <w:p w:rsidR="00B82AE3" w:rsidRPr="000D76C8" w:rsidP="002260A0" w14:paraId="2E726F5E" w14:textId="26499305">
            <w:pPr>
              <w:pStyle w:val="ListParagraph"/>
              <w:widowControl/>
              <w:ind w:left="0"/>
              <w:rPr>
                <w:b/>
                <w:bCs/>
                <w:sz w:val="22"/>
                <w:szCs w:val="22"/>
              </w:rPr>
            </w:pPr>
            <w:r w:rsidRPr="000D76C8">
              <w:rPr>
                <w:b/>
                <w:bCs/>
                <w:sz w:val="22"/>
                <w:szCs w:val="22"/>
              </w:rPr>
              <w:t>Time per Response</w:t>
            </w:r>
          </w:p>
        </w:tc>
        <w:tc>
          <w:tcPr>
            <w:tcW w:w="1151" w:type="dxa"/>
            <w:shd w:val="clear" w:color="auto" w:fill="C8F1F4"/>
          </w:tcPr>
          <w:p w:rsidR="00B82AE3" w:rsidRPr="000D76C8" w:rsidP="002260A0" w14:paraId="77272BC2" w14:textId="6F99FD5B">
            <w:pPr>
              <w:pStyle w:val="ListParagraph"/>
              <w:widowControl/>
              <w:ind w:left="0"/>
              <w:rPr>
                <w:b/>
                <w:bCs/>
                <w:sz w:val="22"/>
                <w:szCs w:val="22"/>
              </w:rPr>
            </w:pPr>
            <w:r w:rsidRPr="000D76C8">
              <w:rPr>
                <w:b/>
                <w:bCs/>
                <w:sz w:val="22"/>
                <w:szCs w:val="22"/>
              </w:rPr>
              <w:t>Burden Hours</w:t>
            </w:r>
          </w:p>
        </w:tc>
        <w:tc>
          <w:tcPr>
            <w:tcW w:w="1426" w:type="dxa"/>
            <w:shd w:val="clear" w:color="auto" w:fill="C8F1F4"/>
          </w:tcPr>
          <w:p w:rsidR="00B82AE3" w:rsidRPr="000D76C8" w:rsidP="002260A0" w14:paraId="34C69DAD" w14:textId="01998466">
            <w:pPr>
              <w:pStyle w:val="ListParagraph"/>
              <w:widowControl/>
              <w:ind w:left="0"/>
              <w:rPr>
                <w:b/>
                <w:bCs/>
                <w:sz w:val="22"/>
                <w:szCs w:val="22"/>
              </w:rPr>
            </w:pPr>
            <w:r w:rsidRPr="000D76C8">
              <w:rPr>
                <w:b/>
                <w:bCs/>
                <w:sz w:val="22"/>
                <w:szCs w:val="22"/>
              </w:rPr>
              <w:t>Loaded Wage</w:t>
            </w:r>
          </w:p>
        </w:tc>
        <w:tc>
          <w:tcPr>
            <w:tcW w:w="997" w:type="dxa"/>
            <w:shd w:val="clear" w:color="auto" w:fill="C8F1F4"/>
          </w:tcPr>
          <w:p w:rsidR="00B82AE3" w:rsidRPr="000D76C8" w:rsidP="002260A0" w14:paraId="429BB46A" w14:textId="7978E5BD">
            <w:pPr>
              <w:pStyle w:val="ListParagraph"/>
              <w:widowControl/>
              <w:ind w:left="0"/>
              <w:rPr>
                <w:b/>
                <w:bCs/>
                <w:sz w:val="22"/>
                <w:szCs w:val="22"/>
              </w:rPr>
            </w:pPr>
            <w:r w:rsidRPr="000D76C8">
              <w:rPr>
                <w:b/>
                <w:bCs/>
                <w:sz w:val="22"/>
                <w:szCs w:val="22"/>
              </w:rPr>
              <w:t>Total Cost</w:t>
            </w:r>
          </w:p>
        </w:tc>
      </w:tr>
      <w:tr w14:paraId="6C9A24C8" w14:textId="77777777" w:rsidTr="00335BEA">
        <w:tblPrEx>
          <w:tblW w:w="9270" w:type="dxa"/>
          <w:tblInd w:w="625" w:type="dxa"/>
          <w:tblLook w:val="04A0"/>
        </w:tblPrEx>
        <w:tc>
          <w:tcPr>
            <w:tcW w:w="772" w:type="dxa"/>
          </w:tcPr>
          <w:p w:rsidR="005B50A7" w:rsidRPr="000D76C8" w:rsidP="005B50A7" w14:paraId="42B0FDDC" w14:textId="66C124F7">
            <w:pPr>
              <w:pStyle w:val="ListParagraph"/>
              <w:widowControl/>
              <w:ind w:left="0"/>
              <w:rPr>
                <w:sz w:val="22"/>
                <w:szCs w:val="22"/>
              </w:rPr>
            </w:pPr>
            <w:r>
              <w:rPr>
                <w:sz w:val="22"/>
                <w:szCs w:val="22"/>
              </w:rPr>
              <w:t>&lt;25</w:t>
            </w:r>
          </w:p>
        </w:tc>
        <w:tc>
          <w:tcPr>
            <w:tcW w:w="1235" w:type="dxa"/>
          </w:tcPr>
          <w:p w:rsidR="005B50A7" w:rsidRPr="000D76C8" w:rsidP="005B50A7" w14:paraId="33067431" w14:textId="67771F29">
            <w:pPr>
              <w:pStyle w:val="ListParagraph"/>
              <w:widowControl/>
              <w:ind w:left="0"/>
              <w:jc w:val="center"/>
              <w:rPr>
                <w:sz w:val="22"/>
                <w:szCs w:val="22"/>
              </w:rPr>
            </w:pPr>
            <w:r>
              <w:rPr>
                <w:sz w:val="22"/>
                <w:szCs w:val="22"/>
              </w:rPr>
              <w:t>542</w:t>
            </w:r>
          </w:p>
        </w:tc>
        <w:tc>
          <w:tcPr>
            <w:tcW w:w="1348" w:type="dxa"/>
          </w:tcPr>
          <w:p w:rsidR="005B50A7" w:rsidRPr="000D76C8" w:rsidP="005B50A7" w14:paraId="1B07C03C" w14:textId="442EE628">
            <w:pPr>
              <w:pStyle w:val="ListParagraph"/>
              <w:widowControl/>
              <w:ind w:left="0"/>
              <w:jc w:val="center"/>
              <w:rPr>
                <w:sz w:val="22"/>
                <w:szCs w:val="22"/>
              </w:rPr>
            </w:pPr>
            <w:r w:rsidRPr="000D76C8">
              <w:rPr>
                <w:sz w:val="22"/>
                <w:szCs w:val="22"/>
              </w:rPr>
              <w:t>93%</w:t>
            </w:r>
          </w:p>
        </w:tc>
        <w:tc>
          <w:tcPr>
            <w:tcW w:w="1237" w:type="dxa"/>
          </w:tcPr>
          <w:p w:rsidR="005B50A7" w:rsidRPr="000D76C8" w:rsidP="005B50A7" w14:paraId="13667313" w14:textId="5FF35118">
            <w:pPr>
              <w:pStyle w:val="ListParagraph"/>
              <w:widowControl/>
              <w:ind w:left="0"/>
              <w:jc w:val="center"/>
              <w:rPr>
                <w:sz w:val="22"/>
                <w:szCs w:val="22"/>
              </w:rPr>
            </w:pPr>
            <w:r>
              <w:rPr>
                <w:sz w:val="22"/>
                <w:szCs w:val="22"/>
              </w:rPr>
              <w:t>504</w:t>
            </w:r>
          </w:p>
        </w:tc>
        <w:tc>
          <w:tcPr>
            <w:tcW w:w="1104" w:type="dxa"/>
            <w:vAlign w:val="center"/>
          </w:tcPr>
          <w:p w:rsidR="005B50A7" w:rsidRPr="000D76C8" w:rsidP="005B50A7" w14:paraId="5C5958FF" w14:textId="4D73C7F9">
            <w:pPr>
              <w:pStyle w:val="ListParagraph"/>
              <w:widowControl/>
              <w:ind w:left="0"/>
              <w:jc w:val="center"/>
              <w:rPr>
                <w:sz w:val="22"/>
                <w:szCs w:val="22"/>
              </w:rPr>
            </w:pPr>
            <w:r w:rsidRPr="000D76C8">
              <w:rPr>
                <w:sz w:val="22"/>
                <w:szCs w:val="22"/>
              </w:rPr>
              <w:t>20</w:t>
            </w:r>
          </w:p>
        </w:tc>
        <w:tc>
          <w:tcPr>
            <w:tcW w:w="1151" w:type="dxa"/>
            <w:vAlign w:val="center"/>
          </w:tcPr>
          <w:p w:rsidR="005B50A7" w:rsidRPr="000D76C8" w:rsidP="005B50A7" w14:paraId="6AB81835" w14:textId="147AE076">
            <w:pPr>
              <w:pStyle w:val="ListParagraph"/>
              <w:widowControl/>
              <w:ind w:left="0"/>
              <w:jc w:val="center"/>
              <w:rPr>
                <w:sz w:val="22"/>
                <w:szCs w:val="22"/>
              </w:rPr>
            </w:pPr>
            <w:r>
              <w:rPr>
                <w:color w:val="000000"/>
                <w:sz w:val="22"/>
                <w:szCs w:val="22"/>
              </w:rPr>
              <w:t>10,080</w:t>
            </w:r>
          </w:p>
        </w:tc>
        <w:tc>
          <w:tcPr>
            <w:tcW w:w="1426" w:type="dxa"/>
          </w:tcPr>
          <w:p w:rsidR="005B50A7" w:rsidRPr="000D76C8" w:rsidP="005B50A7" w14:paraId="3385A6D6" w14:textId="580F407E">
            <w:pPr>
              <w:pStyle w:val="ListParagraph"/>
              <w:widowControl/>
              <w:ind w:left="0"/>
              <w:jc w:val="center"/>
              <w:rPr>
                <w:sz w:val="22"/>
                <w:szCs w:val="22"/>
              </w:rPr>
            </w:pPr>
            <w:r w:rsidRPr="004F1FF1">
              <w:rPr>
                <w:sz w:val="22"/>
                <w:szCs w:val="22"/>
              </w:rPr>
              <w:t>$</w:t>
            </w:r>
            <w:r>
              <w:rPr>
                <w:sz w:val="22"/>
                <w:szCs w:val="22"/>
              </w:rPr>
              <w:t>75.54</w:t>
            </w:r>
          </w:p>
        </w:tc>
        <w:tc>
          <w:tcPr>
            <w:tcW w:w="997" w:type="dxa"/>
            <w:vAlign w:val="center"/>
          </w:tcPr>
          <w:p w:rsidR="005B50A7" w:rsidRPr="000D76C8" w:rsidP="005B50A7" w14:paraId="295E23B4" w14:textId="4901C112">
            <w:pPr>
              <w:pStyle w:val="ListParagraph"/>
              <w:widowControl/>
              <w:ind w:left="0"/>
              <w:jc w:val="center"/>
              <w:rPr>
                <w:sz w:val="22"/>
                <w:szCs w:val="22"/>
              </w:rPr>
            </w:pPr>
            <w:r>
              <w:rPr>
                <w:color w:val="000000"/>
                <w:sz w:val="22"/>
                <w:szCs w:val="22"/>
              </w:rPr>
              <w:t xml:space="preserve">$761,443 </w:t>
            </w:r>
          </w:p>
        </w:tc>
      </w:tr>
      <w:tr w14:paraId="3E7B4A5A" w14:textId="77777777" w:rsidTr="00335BEA">
        <w:tblPrEx>
          <w:tblW w:w="9270" w:type="dxa"/>
          <w:tblInd w:w="625" w:type="dxa"/>
          <w:tblLook w:val="04A0"/>
        </w:tblPrEx>
        <w:tc>
          <w:tcPr>
            <w:tcW w:w="772" w:type="dxa"/>
          </w:tcPr>
          <w:p w:rsidR="005B50A7" w:rsidRPr="000D76C8" w:rsidP="005B50A7" w14:paraId="782CFBC9" w14:textId="5968CF79">
            <w:pPr>
              <w:pStyle w:val="ListParagraph"/>
              <w:widowControl/>
              <w:ind w:left="0"/>
              <w:rPr>
                <w:sz w:val="22"/>
                <w:szCs w:val="22"/>
              </w:rPr>
            </w:pPr>
            <w:r w:rsidRPr="000D76C8">
              <w:rPr>
                <w:sz w:val="22"/>
                <w:szCs w:val="22"/>
              </w:rPr>
              <w:t>25-49</w:t>
            </w:r>
          </w:p>
        </w:tc>
        <w:tc>
          <w:tcPr>
            <w:tcW w:w="1235" w:type="dxa"/>
          </w:tcPr>
          <w:p w:rsidR="005B50A7" w:rsidRPr="000D76C8" w:rsidP="005B50A7" w14:paraId="2FAF4B08" w14:textId="63589DD6">
            <w:pPr>
              <w:pStyle w:val="ListParagraph"/>
              <w:widowControl/>
              <w:ind w:left="0"/>
              <w:jc w:val="center"/>
              <w:rPr>
                <w:sz w:val="22"/>
                <w:szCs w:val="22"/>
              </w:rPr>
            </w:pPr>
            <w:r>
              <w:rPr>
                <w:sz w:val="22"/>
                <w:szCs w:val="22"/>
              </w:rPr>
              <w:t>667</w:t>
            </w:r>
          </w:p>
        </w:tc>
        <w:tc>
          <w:tcPr>
            <w:tcW w:w="1348" w:type="dxa"/>
          </w:tcPr>
          <w:p w:rsidR="005B50A7" w:rsidRPr="000D76C8" w:rsidP="005B50A7" w14:paraId="70C4484D" w14:textId="1D6A89DB">
            <w:pPr>
              <w:pStyle w:val="ListParagraph"/>
              <w:widowControl/>
              <w:ind w:left="0"/>
              <w:jc w:val="center"/>
              <w:rPr>
                <w:sz w:val="22"/>
                <w:szCs w:val="22"/>
              </w:rPr>
            </w:pPr>
            <w:r w:rsidRPr="000D76C8">
              <w:rPr>
                <w:sz w:val="22"/>
                <w:szCs w:val="22"/>
              </w:rPr>
              <w:t>88%</w:t>
            </w:r>
          </w:p>
        </w:tc>
        <w:tc>
          <w:tcPr>
            <w:tcW w:w="1237" w:type="dxa"/>
          </w:tcPr>
          <w:p w:rsidR="005B50A7" w:rsidRPr="000D76C8" w:rsidP="005B50A7" w14:paraId="35169C99" w14:textId="59AC13D3">
            <w:pPr>
              <w:pStyle w:val="ListParagraph"/>
              <w:widowControl/>
              <w:ind w:left="0"/>
              <w:jc w:val="center"/>
              <w:rPr>
                <w:sz w:val="22"/>
                <w:szCs w:val="22"/>
              </w:rPr>
            </w:pPr>
            <w:r>
              <w:rPr>
                <w:sz w:val="22"/>
                <w:szCs w:val="22"/>
              </w:rPr>
              <w:t>587</w:t>
            </w:r>
          </w:p>
        </w:tc>
        <w:tc>
          <w:tcPr>
            <w:tcW w:w="1104" w:type="dxa"/>
            <w:vAlign w:val="center"/>
          </w:tcPr>
          <w:p w:rsidR="005B50A7" w:rsidRPr="000D76C8" w:rsidP="005B50A7" w14:paraId="3F825F57" w14:textId="0017CF22">
            <w:pPr>
              <w:pStyle w:val="ListParagraph"/>
              <w:widowControl/>
              <w:ind w:left="0"/>
              <w:jc w:val="center"/>
              <w:rPr>
                <w:sz w:val="22"/>
                <w:szCs w:val="22"/>
              </w:rPr>
            </w:pPr>
            <w:r w:rsidRPr="000D76C8">
              <w:rPr>
                <w:sz w:val="22"/>
                <w:szCs w:val="22"/>
              </w:rPr>
              <w:t>24</w:t>
            </w:r>
          </w:p>
        </w:tc>
        <w:tc>
          <w:tcPr>
            <w:tcW w:w="1151" w:type="dxa"/>
            <w:vAlign w:val="center"/>
          </w:tcPr>
          <w:p w:rsidR="005B50A7" w:rsidRPr="000D76C8" w:rsidP="005B50A7" w14:paraId="07906A92" w14:textId="398173DF">
            <w:pPr>
              <w:pStyle w:val="ListParagraph"/>
              <w:widowControl/>
              <w:ind w:left="0"/>
              <w:jc w:val="center"/>
              <w:rPr>
                <w:sz w:val="22"/>
                <w:szCs w:val="22"/>
              </w:rPr>
            </w:pPr>
            <w:r>
              <w:rPr>
                <w:color w:val="000000"/>
                <w:sz w:val="22"/>
                <w:szCs w:val="22"/>
              </w:rPr>
              <w:t>14,088</w:t>
            </w:r>
          </w:p>
        </w:tc>
        <w:tc>
          <w:tcPr>
            <w:tcW w:w="1426" w:type="dxa"/>
          </w:tcPr>
          <w:p w:rsidR="005B50A7" w:rsidRPr="000D76C8" w:rsidP="005B50A7" w14:paraId="4A550DF9" w14:textId="36471345">
            <w:pPr>
              <w:pStyle w:val="ListParagraph"/>
              <w:widowControl/>
              <w:ind w:left="0"/>
              <w:jc w:val="center"/>
              <w:rPr>
                <w:sz w:val="22"/>
                <w:szCs w:val="22"/>
              </w:rPr>
            </w:pPr>
            <w:r w:rsidRPr="004F1FF1">
              <w:rPr>
                <w:sz w:val="22"/>
                <w:szCs w:val="22"/>
              </w:rPr>
              <w:t>$</w:t>
            </w:r>
            <w:r>
              <w:rPr>
                <w:sz w:val="22"/>
                <w:szCs w:val="22"/>
              </w:rPr>
              <w:t>75.54</w:t>
            </w:r>
          </w:p>
        </w:tc>
        <w:tc>
          <w:tcPr>
            <w:tcW w:w="997" w:type="dxa"/>
            <w:vAlign w:val="center"/>
          </w:tcPr>
          <w:p w:rsidR="005B50A7" w:rsidRPr="000D76C8" w:rsidP="005B50A7" w14:paraId="3C05E65E" w14:textId="5FBB0F10">
            <w:pPr>
              <w:pStyle w:val="ListParagraph"/>
              <w:widowControl/>
              <w:ind w:left="0"/>
              <w:jc w:val="center"/>
              <w:rPr>
                <w:sz w:val="22"/>
                <w:szCs w:val="22"/>
              </w:rPr>
            </w:pPr>
            <w:r>
              <w:rPr>
                <w:color w:val="000000"/>
                <w:sz w:val="22"/>
                <w:szCs w:val="22"/>
              </w:rPr>
              <w:t xml:space="preserve">$1,064,208 </w:t>
            </w:r>
          </w:p>
        </w:tc>
      </w:tr>
      <w:tr w14:paraId="5DAF22B7" w14:textId="77777777" w:rsidTr="00335BEA">
        <w:tblPrEx>
          <w:tblW w:w="9270" w:type="dxa"/>
          <w:tblInd w:w="625" w:type="dxa"/>
          <w:tblLook w:val="04A0"/>
        </w:tblPrEx>
        <w:tc>
          <w:tcPr>
            <w:tcW w:w="772" w:type="dxa"/>
          </w:tcPr>
          <w:p w:rsidR="005B50A7" w:rsidRPr="000D76C8" w:rsidP="005B50A7" w14:paraId="0A3E1511" w14:textId="37DE6A85">
            <w:pPr>
              <w:pStyle w:val="ListParagraph"/>
              <w:widowControl/>
              <w:ind w:left="0"/>
              <w:rPr>
                <w:sz w:val="22"/>
                <w:szCs w:val="22"/>
              </w:rPr>
            </w:pPr>
            <w:r w:rsidRPr="000D76C8">
              <w:rPr>
                <w:sz w:val="22"/>
                <w:szCs w:val="22"/>
              </w:rPr>
              <w:t>50-99</w:t>
            </w:r>
          </w:p>
        </w:tc>
        <w:tc>
          <w:tcPr>
            <w:tcW w:w="1235" w:type="dxa"/>
          </w:tcPr>
          <w:p w:rsidR="005B50A7" w:rsidRPr="000D76C8" w:rsidP="005B50A7" w14:paraId="48002193" w14:textId="263DC037">
            <w:pPr>
              <w:pStyle w:val="ListParagraph"/>
              <w:widowControl/>
              <w:ind w:left="0"/>
              <w:jc w:val="center"/>
              <w:rPr>
                <w:sz w:val="22"/>
                <w:szCs w:val="22"/>
              </w:rPr>
            </w:pPr>
            <w:r>
              <w:rPr>
                <w:sz w:val="22"/>
                <w:szCs w:val="22"/>
              </w:rPr>
              <w:t>125</w:t>
            </w:r>
          </w:p>
        </w:tc>
        <w:tc>
          <w:tcPr>
            <w:tcW w:w="1348" w:type="dxa"/>
          </w:tcPr>
          <w:p w:rsidR="005B50A7" w:rsidRPr="000D76C8" w:rsidP="005B50A7" w14:paraId="0ABAE467" w14:textId="3489170C">
            <w:pPr>
              <w:pStyle w:val="ListParagraph"/>
              <w:widowControl/>
              <w:ind w:left="0"/>
              <w:jc w:val="center"/>
              <w:rPr>
                <w:sz w:val="22"/>
                <w:szCs w:val="22"/>
              </w:rPr>
            </w:pPr>
            <w:r w:rsidRPr="000D76C8">
              <w:rPr>
                <w:sz w:val="22"/>
                <w:szCs w:val="22"/>
              </w:rPr>
              <w:t>75%</w:t>
            </w:r>
          </w:p>
        </w:tc>
        <w:tc>
          <w:tcPr>
            <w:tcW w:w="1237" w:type="dxa"/>
          </w:tcPr>
          <w:p w:rsidR="005B50A7" w:rsidRPr="000D76C8" w:rsidP="005B50A7" w14:paraId="3ED8F1E0" w14:textId="2A03CAEF">
            <w:pPr>
              <w:pStyle w:val="ListParagraph"/>
              <w:widowControl/>
              <w:ind w:left="0"/>
              <w:jc w:val="center"/>
              <w:rPr>
                <w:sz w:val="22"/>
                <w:szCs w:val="22"/>
              </w:rPr>
            </w:pPr>
            <w:r>
              <w:rPr>
                <w:sz w:val="22"/>
                <w:szCs w:val="22"/>
              </w:rPr>
              <w:t>94</w:t>
            </w:r>
          </w:p>
        </w:tc>
        <w:tc>
          <w:tcPr>
            <w:tcW w:w="1104" w:type="dxa"/>
            <w:vAlign w:val="center"/>
          </w:tcPr>
          <w:p w:rsidR="005B50A7" w:rsidRPr="000D76C8" w:rsidP="005B50A7" w14:paraId="23C3E988" w14:textId="69BCFE30">
            <w:pPr>
              <w:pStyle w:val="ListParagraph"/>
              <w:widowControl/>
              <w:ind w:left="0"/>
              <w:jc w:val="center"/>
              <w:rPr>
                <w:sz w:val="22"/>
                <w:szCs w:val="22"/>
              </w:rPr>
            </w:pPr>
            <w:r w:rsidRPr="000D76C8">
              <w:rPr>
                <w:sz w:val="22"/>
                <w:szCs w:val="22"/>
              </w:rPr>
              <w:t>24</w:t>
            </w:r>
          </w:p>
        </w:tc>
        <w:tc>
          <w:tcPr>
            <w:tcW w:w="1151" w:type="dxa"/>
            <w:vAlign w:val="center"/>
          </w:tcPr>
          <w:p w:rsidR="005B50A7" w:rsidRPr="000D76C8" w:rsidP="005B50A7" w14:paraId="2DE2C100" w14:textId="6E8CFB34">
            <w:pPr>
              <w:pStyle w:val="ListParagraph"/>
              <w:widowControl/>
              <w:ind w:left="0"/>
              <w:jc w:val="center"/>
              <w:rPr>
                <w:sz w:val="22"/>
                <w:szCs w:val="22"/>
              </w:rPr>
            </w:pPr>
            <w:r>
              <w:rPr>
                <w:color w:val="000000"/>
                <w:sz w:val="22"/>
                <w:szCs w:val="22"/>
              </w:rPr>
              <w:t>2,256</w:t>
            </w:r>
          </w:p>
        </w:tc>
        <w:tc>
          <w:tcPr>
            <w:tcW w:w="1426" w:type="dxa"/>
          </w:tcPr>
          <w:p w:rsidR="005B50A7" w:rsidRPr="000D76C8" w:rsidP="005B50A7" w14:paraId="6F12F87C" w14:textId="318DE590">
            <w:pPr>
              <w:pStyle w:val="ListParagraph"/>
              <w:widowControl/>
              <w:ind w:left="0"/>
              <w:jc w:val="center"/>
              <w:rPr>
                <w:sz w:val="22"/>
                <w:szCs w:val="22"/>
              </w:rPr>
            </w:pPr>
            <w:r w:rsidRPr="004F1FF1">
              <w:rPr>
                <w:sz w:val="22"/>
                <w:szCs w:val="22"/>
              </w:rPr>
              <w:t>$</w:t>
            </w:r>
            <w:r>
              <w:rPr>
                <w:sz w:val="22"/>
                <w:szCs w:val="22"/>
              </w:rPr>
              <w:t>75.54</w:t>
            </w:r>
          </w:p>
        </w:tc>
        <w:tc>
          <w:tcPr>
            <w:tcW w:w="997" w:type="dxa"/>
            <w:vAlign w:val="center"/>
          </w:tcPr>
          <w:p w:rsidR="005B50A7" w:rsidRPr="000D76C8" w:rsidP="005B50A7" w14:paraId="45D3A4EF" w14:textId="2BAC9FE7">
            <w:pPr>
              <w:pStyle w:val="ListParagraph"/>
              <w:widowControl/>
              <w:ind w:left="0"/>
              <w:jc w:val="center"/>
              <w:rPr>
                <w:sz w:val="22"/>
                <w:szCs w:val="22"/>
              </w:rPr>
            </w:pPr>
            <w:r>
              <w:rPr>
                <w:color w:val="000000"/>
                <w:sz w:val="22"/>
                <w:szCs w:val="22"/>
              </w:rPr>
              <w:t xml:space="preserve">$170,418 </w:t>
            </w:r>
          </w:p>
        </w:tc>
      </w:tr>
      <w:tr w14:paraId="1F5800E8" w14:textId="77777777" w:rsidTr="00335BEA">
        <w:tblPrEx>
          <w:tblW w:w="9270" w:type="dxa"/>
          <w:tblInd w:w="625" w:type="dxa"/>
          <w:tblLook w:val="04A0"/>
        </w:tblPrEx>
        <w:tc>
          <w:tcPr>
            <w:tcW w:w="772" w:type="dxa"/>
          </w:tcPr>
          <w:p w:rsidR="005B50A7" w:rsidRPr="000D76C8" w:rsidP="005B50A7" w14:paraId="2227EA43" w14:textId="6E9B4BFF">
            <w:pPr>
              <w:pStyle w:val="ListParagraph"/>
              <w:widowControl/>
              <w:ind w:left="0"/>
              <w:rPr>
                <w:sz w:val="22"/>
                <w:szCs w:val="22"/>
              </w:rPr>
            </w:pPr>
            <w:r w:rsidRPr="000D76C8">
              <w:rPr>
                <w:sz w:val="22"/>
                <w:szCs w:val="22"/>
              </w:rPr>
              <w:t>100-249</w:t>
            </w:r>
          </w:p>
        </w:tc>
        <w:tc>
          <w:tcPr>
            <w:tcW w:w="1235" w:type="dxa"/>
          </w:tcPr>
          <w:p w:rsidR="005B50A7" w:rsidRPr="000D76C8" w:rsidP="005B50A7" w14:paraId="73239FF8" w14:textId="187F2B8D">
            <w:pPr>
              <w:pStyle w:val="ListParagraph"/>
              <w:widowControl/>
              <w:ind w:left="0"/>
              <w:jc w:val="center"/>
              <w:rPr>
                <w:sz w:val="22"/>
                <w:szCs w:val="22"/>
              </w:rPr>
            </w:pPr>
            <w:r>
              <w:rPr>
                <w:sz w:val="22"/>
                <w:szCs w:val="22"/>
              </w:rPr>
              <w:t>167</w:t>
            </w:r>
          </w:p>
        </w:tc>
        <w:tc>
          <w:tcPr>
            <w:tcW w:w="1348" w:type="dxa"/>
          </w:tcPr>
          <w:p w:rsidR="005B50A7" w:rsidRPr="000D76C8" w:rsidP="005B50A7" w14:paraId="7052D757" w14:textId="1428EF2D">
            <w:pPr>
              <w:pStyle w:val="ListParagraph"/>
              <w:widowControl/>
              <w:ind w:left="0"/>
              <w:jc w:val="center"/>
              <w:rPr>
                <w:sz w:val="22"/>
                <w:szCs w:val="22"/>
              </w:rPr>
            </w:pPr>
            <w:r w:rsidRPr="000D76C8">
              <w:rPr>
                <w:sz w:val="22"/>
                <w:szCs w:val="22"/>
              </w:rPr>
              <w:t>63%</w:t>
            </w:r>
          </w:p>
        </w:tc>
        <w:tc>
          <w:tcPr>
            <w:tcW w:w="1237" w:type="dxa"/>
          </w:tcPr>
          <w:p w:rsidR="005B50A7" w:rsidRPr="000D76C8" w:rsidP="005B50A7" w14:paraId="351C1DFE" w14:textId="61B67066">
            <w:pPr>
              <w:pStyle w:val="ListParagraph"/>
              <w:widowControl/>
              <w:ind w:left="0"/>
              <w:jc w:val="center"/>
              <w:rPr>
                <w:sz w:val="22"/>
                <w:szCs w:val="22"/>
              </w:rPr>
            </w:pPr>
            <w:r>
              <w:rPr>
                <w:sz w:val="22"/>
                <w:szCs w:val="22"/>
              </w:rPr>
              <w:t>105</w:t>
            </w:r>
          </w:p>
        </w:tc>
        <w:tc>
          <w:tcPr>
            <w:tcW w:w="1104" w:type="dxa"/>
            <w:vAlign w:val="center"/>
          </w:tcPr>
          <w:p w:rsidR="005B50A7" w:rsidRPr="000D76C8" w:rsidP="005B50A7" w14:paraId="12B756A5" w14:textId="15D97769">
            <w:pPr>
              <w:pStyle w:val="ListParagraph"/>
              <w:widowControl/>
              <w:ind w:left="0"/>
              <w:jc w:val="center"/>
              <w:rPr>
                <w:sz w:val="22"/>
                <w:szCs w:val="22"/>
              </w:rPr>
            </w:pPr>
            <w:r w:rsidRPr="000D76C8">
              <w:rPr>
                <w:sz w:val="22"/>
                <w:szCs w:val="22"/>
              </w:rPr>
              <w:t>30</w:t>
            </w:r>
          </w:p>
        </w:tc>
        <w:tc>
          <w:tcPr>
            <w:tcW w:w="1151" w:type="dxa"/>
            <w:vAlign w:val="center"/>
          </w:tcPr>
          <w:p w:rsidR="005B50A7" w:rsidRPr="000D76C8" w:rsidP="005B50A7" w14:paraId="1E83A25A" w14:textId="2F02F164">
            <w:pPr>
              <w:pStyle w:val="ListParagraph"/>
              <w:widowControl/>
              <w:ind w:left="0"/>
              <w:jc w:val="center"/>
              <w:rPr>
                <w:sz w:val="22"/>
                <w:szCs w:val="22"/>
              </w:rPr>
            </w:pPr>
            <w:r>
              <w:rPr>
                <w:color w:val="000000"/>
                <w:sz w:val="22"/>
                <w:szCs w:val="22"/>
              </w:rPr>
              <w:t>3,150</w:t>
            </w:r>
          </w:p>
        </w:tc>
        <w:tc>
          <w:tcPr>
            <w:tcW w:w="1426" w:type="dxa"/>
          </w:tcPr>
          <w:p w:rsidR="005B50A7" w:rsidRPr="000D76C8" w:rsidP="005B50A7" w14:paraId="3AF82931" w14:textId="1EF3583B">
            <w:pPr>
              <w:pStyle w:val="ListParagraph"/>
              <w:widowControl/>
              <w:ind w:left="0"/>
              <w:jc w:val="center"/>
              <w:rPr>
                <w:sz w:val="22"/>
                <w:szCs w:val="22"/>
              </w:rPr>
            </w:pPr>
            <w:r w:rsidRPr="004F1FF1">
              <w:rPr>
                <w:sz w:val="22"/>
                <w:szCs w:val="22"/>
              </w:rPr>
              <w:t>$</w:t>
            </w:r>
            <w:r>
              <w:rPr>
                <w:sz w:val="22"/>
                <w:szCs w:val="22"/>
              </w:rPr>
              <w:t>75.54</w:t>
            </w:r>
          </w:p>
        </w:tc>
        <w:tc>
          <w:tcPr>
            <w:tcW w:w="997" w:type="dxa"/>
            <w:vAlign w:val="center"/>
          </w:tcPr>
          <w:p w:rsidR="005B50A7" w:rsidRPr="000D76C8" w:rsidP="005B50A7" w14:paraId="5D51161D" w14:textId="788C8D2C">
            <w:pPr>
              <w:pStyle w:val="ListParagraph"/>
              <w:widowControl/>
              <w:ind w:left="0"/>
              <w:jc w:val="center"/>
              <w:rPr>
                <w:sz w:val="22"/>
                <w:szCs w:val="22"/>
              </w:rPr>
            </w:pPr>
            <w:r>
              <w:rPr>
                <w:color w:val="000000"/>
                <w:sz w:val="22"/>
                <w:szCs w:val="22"/>
              </w:rPr>
              <w:t xml:space="preserve">$237,951 </w:t>
            </w:r>
          </w:p>
        </w:tc>
      </w:tr>
      <w:tr w14:paraId="4D31A479" w14:textId="77777777" w:rsidTr="005B50A7">
        <w:tblPrEx>
          <w:tblW w:w="9270" w:type="dxa"/>
          <w:tblInd w:w="625" w:type="dxa"/>
          <w:tblLook w:val="04A0"/>
        </w:tblPrEx>
        <w:tc>
          <w:tcPr>
            <w:tcW w:w="772" w:type="dxa"/>
          </w:tcPr>
          <w:p w:rsidR="004D1C35" w:rsidRPr="000D76C8" w:rsidP="004D1C35" w14:paraId="0CA58269" w14:textId="598F3696">
            <w:pPr>
              <w:pStyle w:val="ListParagraph"/>
              <w:widowControl/>
              <w:ind w:left="0"/>
              <w:rPr>
                <w:sz w:val="22"/>
                <w:szCs w:val="22"/>
              </w:rPr>
            </w:pPr>
            <w:r w:rsidRPr="000D76C8">
              <w:rPr>
                <w:sz w:val="22"/>
                <w:szCs w:val="22"/>
              </w:rPr>
              <w:t>250-499</w:t>
            </w:r>
          </w:p>
        </w:tc>
        <w:tc>
          <w:tcPr>
            <w:tcW w:w="1235" w:type="dxa"/>
          </w:tcPr>
          <w:p w:rsidR="004D1C35" w:rsidRPr="000D76C8" w:rsidP="004D1C35" w14:paraId="14A67F76" w14:textId="31FA1BFF">
            <w:pPr>
              <w:pStyle w:val="ListParagraph"/>
              <w:widowControl/>
              <w:ind w:left="0"/>
              <w:jc w:val="center"/>
              <w:rPr>
                <w:sz w:val="22"/>
                <w:szCs w:val="22"/>
              </w:rPr>
            </w:pPr>
            <w:r w:rsidRPr="000D76C8">
              <w:rPr>
                <w:sz w:val="22"/>
                <w:szCs w:val="22"/>
              </w:rPr>
              <w:t>0</w:t>
            </w:r>
          </w:p>
        </w:tc>
        <w:tc>
          <w:tcPr>
            <w:tcW w:w="1348" w:type="dxa"/>
          </w:tcPr>
          <w:p w:rsidR="004D1C35" w:rsidRPr="000D76C8" w:rsidP="004D1C35" w14:paraId="44889B62" w14:textId="292C2697">
            <w:pPr>
              <w:pStyle w:val="ListParagraph"/>
              <w:widowControl/>
              <w:ind w:left="0"/>
              <w:jc w:val="center"/>
              <w:rPr>
                <w:sz w:val="22"/>
                <w:szCs w:val="22"/>
              </w:rPr>
            </w:pPr>
            <w:r w:rsidRPr="000D76C8">
              <w:rPr>
                <w:sz w:val="22"/>
                <w:szCs w:val="22"/>
              </w:rPr>
              <w:t>0%</w:t>
            </w:r>
          </w:p>
        </w:tc>
        <w:tc>
          <w:tcPr>
            <w:tcW w:w="1237" w:type="dxa"/>
          </w:tcPr>
          <w:p w:rsidR="004D1C35" w:rsidRPr="000D76C8" w:rsidP="004D1C35" w14:paraId="47BDE301" w14:textId="6DF444CC">
            <w:pPr>
              <w:pStyle w:val="ListParagraph"/>
              <w:widowControl/>
              <w:ind w:left="0"/>
              <w:jc w:val="center"/>
              <w:rPr>
                <w:sz w:val="22"/>
                <w:szCs w:val="22"/>
              </w:rPr>
            </w:pPr>
            <w:r w:rsidRPr="000D76C8">
              <w:rPr>
                <w:sz w:val="22"/>
                <w:szCs w:val="22"/>
              </w:rPr>
              <w:t>0</w:t>
            </w:r>
          </w:p>
        </w:tc>
        <w:tc>
          <w:tcPr>
            <w:tcW w:w="1104" w:type="dxa"/>
            <w:vAlign w:val="center"/>
          </w:tcPr>
          <w:p w:rsidR="004D1C35" w:rsidRPr="000D76C8" w:rsidP="004D1C35" w14:paraId="5ABA867D" w14:textId="0640E606">
            <w:pPr>
              <w:pStyle w:val="ListParagraph"/>
              <w:widowControl/>
              <w:ind w:left="0"/>
              <w:jc w:val="center"/>
              <w:rPr>
                <w:sz w:val="22"/>
                <w:szCs w:val="22"/>
              </w:rPr>
            </w:pPr>
            <w:r w:rsidRPr="000D76C8">
              <w:rPr>
                <w:sz w:val="22"/>
                <w:szCs w:val="22"/>
              </w:rPr>
              <w:t>40</w:t>
            </w:r>
          </w:p>
        </w:tc>
        <w:tc>
          <w:tcPr>
            <w:tcW w:w="1151" w:type="dxa"/>
          </w:tcPr>
          <w:p w:rsidR="004D1C35" w:rsidRPr="000D76C8" w:rsidP="004D1C35" w14:paraId="40C63D2E" w14:textId="5A657D30">
            <w:pPr>
              <w:pStyle w:val="ListParagraph"/>
              <w:widowControl/>
              <w:ind w:left="0"/>
              <w:jc w:val="center"/>
              <w:rPr>
                <w:sz w:val="22"/>
                <w:szCs w:val="22"/>
              </w:rPr>
            </w:pPr>
            <w:r w:rsidRPr="000D76C8">
              <w:rPr>
                <w:sz w:val="22"/>
                <w:szCs w:val="22"/>
              </w:rPr>
              <w:t>0</w:t>
            </w:r>
          </w:p>
        </w:tc>
        <w:tc>
          <w:tcPr>
            <w:tcW w:w="1426" w:type="dxa"/>
          </w:tcPr>
          <w:p w:rsidR="004D1C35" w:rsidRPr="000D76C8" w:rsidP="004D1C35" w14:paraId="1025EA67" w14:textId="4310C499">
            <w:pPr>
              <w:pStyle w:val="ListParagraph"/>
              <w:widowControl/>
              <w:ind w:left="0"/>
              <w:jc w:val="center"/>
              <w:rPr>
                <w:sz w:val="22"/>
                <w:szCs w:val="22"/>
              </w:rPr>
            </w:pPr>
            <w:r w:rsidRPr="004F1FF1">
              <w:rPr>
                <w:sz w:val="22"/>
                <w:szCs w:val="22"/>
              </w:rPr>
              <w:t>$</w:t>
            </w:r>
            <w:r>
              <w:rPr>
                <w:sz w:val="22"/>
                <w:szCs w:val="22"/>
              </w:rPr>
              <w:t>75.54</w:t>
            </w:r>
          </w:p>
        </w:tc>
        <w:tc>
          <w:tcPr>
            <w:tcW w:w="997" w:type="dxa"/>
          </w:tcPr>
          <w:p w:rsidR="004D1C35" w:rsidRPr="000D76C8" w:rsidP="004D1C35" w14:paraId="199E18FC" w14:textId="6887A99E">
            <w:pPr>
              <w:pStyle w:val="ListParagraph"/>
              <w:widowControl/>
              <w:ind w:left="0"/>
              <w:jc w:val="center"/>
              <w:rPr>
                <w:sz w:val="22"/>
                <w:szCs w:val="22"/>
              </w:rPr>
            </w:pPr>
            <w:r w:rsidRPr="000D76C8">
              <w:rPr>
                <w:sz w:val="22"/>
                <w:szCs w:val="22"/>
              </w:rPr>
              <w:t>0</w:t>
            </w:r>
          </w:p>
        </w:tc>
      </w:tr>
      <w:tr w14:paraId="4F2060D7" w14:textId="77777777" w:rsidTr="005B50A7">
        <w:tblPrEx>
          <w:tblW w:w="9270" w:type="dxa"/>
          <w:tblInd w:w="625" w:type="dxa"/>
          <w:tblLook w:val="04A0"/>
        </w:tblPrEx>
        <w:tc>
          <w:tcPr>
            <w:tcW w:w="772" w:type="dxa"/>
          </w:tcPr>
          <w:p w:rsidR="004D1C35" w:rsidRPr="000D76C8" w:rsidP="004D1C35" w14:paraId="365BD10F" w14:textId="2F300915">
            <w:pPr>
              <w:pStyle w:val="ListParagraph"/>
              <w:widowControl/>
              <w:ind w:left="0"/>
              <w:rPr>
                <w:sz w:val="22"/>
                <w:szCs w:val="22"/>
              </w:rPr>
            </w:pPr>
            <w:r w:rsidRPr="000D76C8">
              <w:rPr>
                <w:sz w:val="22"/>
                <w:szCs w:val="22"/>
              </w:rPr>
              <w:t>500+</w:t>
            </w:r>
          </w:p>
        </w:tc>
        <w:tc>
          <w:tcPr>
            <w:tcW w:w="1235" w:type="dxa"/>
          </w:tcPr>
          <w:p w:rsidR="004D1C35" w:rsidRPr="000D76C8" w:rsidP="004D1C35" w14:paraId="4B2C7A06" w14:textId="3A6E0885">
            <w:pPr>
              <w:pStyle w:val="ListParagraph"/>
              <w:widowControl/>
              <w:ind w:left="0"/>
              <w:jc w:val="center"/>
              <w:rPr>
                <w:sz w:val="22"/>
                <w:szCs w:val="22"/>
              </w:rPr>
            </w:pPr>
            <w:r w:rsidRPr="000D76C8">
              <w:rPr>
                <w:sz w:val="22"/>
                <w:szCs w:val="22"/>
              </w:rPr>
              <w:t>0</w:t>
            </w:r>
          </w:p>
        </w:tc>
        <w:tc>
          <w:tcPr>
            <w:tcW w:w="1348" w:type="dxa"/>
          </w:tcPr>
          <w:p w:rsidR="004D1C35" w:rsidRPr="000D76C8" w:rsidP="00FE0B65" w14:paraId="7B700BD4" w14:textId="1CBFCD89">
            <w:pPr>
              <w:pStyle w:val="ListParagraph"/>
              <w:widowControl/>
              <w:ind w:left="0"/>
              <w:jc w:val="center"/>
              <w:rPr>
                <w:sz w:val="22"/>
                <w:szCs w:val="22"/>
              </w:rPr>
            </w:pPr>
            <w:r>
              <w:rPr>
                <w:sz w:val="22"/>
                <w:szCs w:val="22"/>
              </w:rPr>
              <w:t>0</w:t>
            </w:r>
            <w:r w:rsidRPr="000D76C8">
              <w:rPr>
                <w:sz w:val="22"/>
                <w:szCs w:val="22"/>
              </w:rPr>
              <w:t>%</w:t>
            </w:r>
          </w:p>
        </w:tc>
        <w:tc>
          <w:tcPr>
            <w:tcW w:w="1237" w:type="dxa"/>
          </w:tcPr>
          <w:p w:rsidR="004D1C35" w:rsidRPr="000D76C8" w:rsidP="004D1C35" w14:paraId="1482CCFD" w14:textId="1EB36804">
            <w:pPr>
              <w:pStyle w:val="ListParagraph"/>
              <w:widowControl/>
              <w:ind w:left="0"/>
              <w:jc w:val="center"/>
              <w:rPr>
                <w:sz w:val="22"/>
                <w:szCs w:val="22"/>
              </w:rPr>
            </w:pPr>
            <w:r w:rsidRPr="000D76C8">
              <w:rPr>
                <w:sz w:val="22"/>
                <w:szCs w:val="22"/>
              </w:rPr>
              <w:t>0</w:t>
            </w:r>
          </w:p>
        </w:tc>
        <w:tc>
          <w:tcPr>
            <w:tcW w:w="1104" w:type="dxa"/>
            <w:vAlign w:val="center"/>
          </w:tcPr>
          <w:p w:rsidR="004D1C35" w:rsidRPr="000D76C8" w:rsidP="004D1C35" w14:paraId="78FEBAE2" w14:textId="0D55615D">
            <w:pPr>
              <w:pStyle w:val="ListParagraph"/>
              <w:widowControl/>
              <w:ind w:left="0"/>
              <w:jc w:val="center"/>
              <w:rPr>
                <w:sz w:val="22"/>
                <w:szCs w:val="22"/>
              </w:rPr>
            </w:pPr>
            <w:r w:rsidRPr="000D76C8">
              <w:rPr>
                <w:sz w:val="22"/>
                <w:szCs w:val="22"/>
              </w:rPr>
              <w:t>60</w:t>
            </w:r>
          </w:p>
        </w:tc>
        <w:tc>
          <w:tcPr>
            <w:tcW w:w="1151" w:type="dxa"/>
          </w:tcPr>
          <w:p w:rsidR="004D1C35" w:rsidRPr="000D76C8" w:rsidP="004D1C35" w14:paraId="5F545A0C" w14:textId="08FA65EF">
            <w:pPr>
              <w:pStyle w:val="ListParagraph"/>
              <w:widowControl/>
              <w:ind w:left="0"/>
              <w:jc w:val="center"/>
              <w:rPr>
                <w:sz w:val="22"/>
                <w:szCs w:val="22"/>
              </w:rPr>
            </w:pPr>
            <w:r w:rsidRPr="000D76C8">
              <w:rPr>
                <w:sz w:val="22"/>
                <w:szCs w:val="22"/>
              </w:rPr>
              <w:t>0</w:t>
            </w:r>
          </w:p>
        </w:tc>
        <w:tc>
          <w:tcPr>
            <w:tcW w:w="1426" w:type="dxa"/>
          </w:tcPr>
          <w:p w:rsidR="004D1C35" w:rsidRPr="000D76C8" w:rsidP="004D1C35" w14:paraId="420F7891" w14:textId="755305E8">
            <w:pPr>
              <w:pStyle w:val="ListParagraph"/>
              <w:widowControl/>
              <w:ind w:left="0"/>
              <w:jc w:val="center"/>
              <w:rPr>
                <w:sz w:val="22"/>
                <w:szCs w:val="22"/>
              </w:rPr>
            </w:pPr>
            <w:r w:rsidRPr="004F1FF1">
              <w:rPr>
                <w:sz w:val="22"/>
                <w:szCs w:val="22"/>
              </w:rPr>
              <w:t>$</w:t>
            </w:r>
            <w:r>
              <w:rPr>
                <w:sz w:val="22"/>
                <w:szCs w:val="22"/>
              </w:rPr>
              <w:t>75.54</w:t>
            </w:r>
          </w:p>
        </w:tc>
        <w:tc>
          <w:tcPr>
            <w:tcW w:w="997" w:type="dxa"/>
          </w:tcPr>
          <w:p w:rsidR="004D1C35" w:rsidRPr="000D76C8" w:rsidP="004D1C35" w14:paraId="66913654" w14:textId="0D03EBDC">
            <w:pPr>
              <w:pStyle w:val="ListParagraph"/>
              <w:widowControl/>
              <w:ind w:left="0"/>
              <w:jc w:val="center"/>
              <w:rPr>
                <w:sz w:val="22"/>
                <w:szCs w:val="22"/>
              </w:rPr>
            </w:pPr>
            <w:r w:rsidRPr="000D76C8">
              <w:rPr>
                <w:sz w:val="22"/>
                <w:szCs w:val="22"/>
              </w:rPr>
              <w:t>0</w:t>
            </w:r>
          </w:p>
        </w:tc>
      </w:tr>
      <w:tr w14:paraId="6EAA14D7" w14:textId="77777777" w:rsidTr="005B50A7">
        <w:tblPrEx>
          <w:tblW w:w="9270" w:type="dxa"/>
          <w:tblInd w:w="625" w:type="dxa"/>
          <w:tblLook w:val="04A0"/>
        </w:tblPrEx>
        <w:tc>
          <w:tcPr>
            <w:tcW w:w="772" w:type="dxa"/>
          </w:tcPr>
          <w:p w:rsidR="00B54D50" w:rsidRPr="000D76C8" w:rsidP="00B54D50" w14:paraId="5F2738CB" w14:textId="134B495E">
            <w:pPr>
              <w:pStyle w:val="ListParagraph"/>
              <w:widowControl/>
              <w:ind w:left="0"/>
              <w:rPr>
                <w:b/>
                <w:bCs/>
                <w:sz w:val="22"/>
                <w:szCs w:val="22"/>
              </w:rPr>
            </w:pPr>
            <w:r w:rsidRPr="000D76C8">
              <w:rPr>
                <w:b/>
                <w:bCs/>
                <w:sz w:val="22"/>
                <w:szCs w:val="22"/>
              </w:rPr>
              <w:t>Total</w:t>
            </w:r>
          </w:p>
        </w:tc>
        <w:tc>
          <w:tcPr>
            <w:tcW w:w="1235" w:type="dxa"/>
          </w:tcPr>
          <w:p w:rsidR="00B54D50" w:rsidRPr="000D76C8" w:rsidP="000D76C8" w14:paraId="5E0A6A1C" w14:textId="0D169DCE">
            <w:pPr>
              <w:pStyle w:val="ListParagraph"/>
              <w:widowControl/>
              <w:ind w:left="0"/>
              <w:jc w:val="center"/>
              <w:rPr>
                <w:b/>
                <w:bCs/>
                <w:sz w:val="22"/>
                <w:szCs w:val="22"/>
              </w:rPr>
            </w:pPr>
            <w:r>
              <w:rPr>
                <w:b/>
                <w:bCs/>
                <w:sz w:val="22"/>
                <w:szCs w:val="22"/>
              </w:rPr>
              <w:t>1,501</w:t>
            </w:r>
          </w:p>
        </w:tc>
        <w:tc>
          <w:tcPr>
            <w:tcW w:w="1348" w:type="dxa"/>
          </w:tcPr>
          <w:p w:rsidR="00B54D50" w:rsidRPr="000D76C8" w:rsidP="000D76C8" w14:paraId="7EBAB5A2" w14:textId="4F1E720E">
            <w:pPr>
              <w:pStyle w:val="ListParagraph"/>
              <w:widowControl/>
              <w:ind w:left="0"/>
              <w:jc w:val="center"/>
              <w:rPr>
                <w:b/>
                <w:bCs/>
                <w:sz w:val="22"/>
                <w:szCs w:val="22"/>
              </w:rPr>
            </w:pPr>
          </w:p>
        </w:tc>
        <w:tc>
          <w:tcPr>
            <w:tcW w:w="1237" w:type="dxa"/>
          </w:tcPr>
          <w:p w:rsidR="00B54D50" w:rsidRPr="000D76C8" w:rsidP="000D76C8" w14:paraId="5BD70BA6" w14:textId="4AD3E1C2">
            <w:pPr>
              <w:pStyle w:val="ListParagraph"/>
              <w:widowControl/>
              <w:ind w:left="0"/>
              <w:jc w:val="center"/>
              <w:rPr>
                <w:b/>
                <w:bCs/>
                <w:sz w:val="22"/>
                <w:szCs w:val="22"/>
              </w:rPr>
            </w:pPr>
            <w:r>
              <w:rPr>
                <w:b/>
                <w:bCs/>
                <w:sz w:val="22"/>
                <w:szCs w:val="22"/>
              </w:rPr>
              <w:t>1,290</w:t>
            </w:r>
          </w:p>
        </w:tc>
        <w:tc>
          <w:tcPr>
            <w:tcW w:w="1104" w:type="dxa"/>
          </w:tcPr>
          <w:p w:rsidR="00B54D50" w:rsidRPr="000D76C8" w:rsidP="00B54D50" w14:paraId="63E6CCA0" w14:textId="0D0193DD">
            <w:pPr>
              <w:pStyle w:val="ListParagraph"/>
              <w:widowControl/>
              <w:ind w:left="0"/>
              <w:rPr>
                <w:b/>
                <w:bCs/>
                <w:sz w:val="22"/>
                <w:szCs w:val="22"/>
              </w:rPr>
            </w:pPr>
          </w:p>
        </w:tc>
        <w:tc>
          <w:tcPr>
            <w:tcW w:w="1151" w:type="dxa"/>
          </w:tcPr>
          <w:p w:rsidR="00B54D50" w:rsidRPr="000D76C8" w:rsidP="000D76C8" w14:paraId="2844F07E" w14:textId="0CFE20D7">
            <w:pPr>
              <w:pStyle w:val="ListParagraph"/>
              <w:widowControl/>
              <w:ind w:left="0"/>
              <w:jc w:val="center"/>
              <w:rPr>
                <w:b/>
                <w:bCs/>
                <w:sz w:val="22"/>
                <w:szCs w:val="22"/>
              </w:rPr>
            </w:pPr>
            <w:r>
              <w:rPr>
                <w:b/>
                <w:bCs/>
                <w:sz w:val="22"/>
                <w:szCs w:val="22"/>
              </w:rPr>
              <w:t>29,574</w:t>
            </w:r>
          </w:p>
        </w:tc>
        <w:tc>
          <w:tcPr>
            <w:tcW w:w="1426" w:type="dxa"/>
          </w:tcPr>
          <w:p w:rsidR="00B54D50" w:rsidRPr="000D76C8" w:rsidP="000D76C8" w14:paraId="77CAC77E" w14:textId="77777777">
            <w:pPr>
              <w:pStyle w:val="ListParagraph"/>
              <w:widowControl/>
              <w:ind w:left="0"/>
              <w:jc w:val="center"/>
              <w:rPr>
                <w:b/>
                <w:bCs/>
                <w:sz w:val="22"/>
                <w:szCs w:val="22"/>
              </w:rPr>
            </w:pPr>
          </w:p>
        </w:tc>
        <w:tc>
          <w:tcPr>
            <w:tcW w:w="997" w:type="dxa"/>
          </w:tcPr>
          <w:p w:rsidR="00B54D50" w:rsidRPr="000D76C8" w:rsidP="000D76C8" w14:paraId="3954360B" w14:textId="54BE24E0">
            <w:pPr>
              <w:pStyle w:val="ListParagraph"/>
              <w:widowControl/>
              <w:ind w:left="0"/>
              <w:jc w:val="center"/>
              <w:rPr>
                <w:b/>
                <w:bCs/>
                <w:sz w:val="22"/>
                <w:szCs w:val="22"/>
              </w:rPr>
            </w:pPr>
            <w:r w:rsidRPr="000D76C8">
              <w:rPr>
                <w:b/>
                <w:bCs/>
                <w:sz w:val="22"/>
                <w:szCs w:val="22"/>
              </w:rPr>
              <w:t>$</w:t>
            </w:r>
            <w:r w:rsidR="0028382D">
              <w:rPr>
                <w:b/>
                <w:bCs/>
                <w:sz w:val="22"/>
                <w:szCs w:val="22"/>
              </w:rPr>
              <w:t>2</w:t>
            </w:r>
            <w:r w:rsidR="001A64EF">
              <w:rPr>
                <w:b/>
                <w:bCs/>
                <w:sz w:val="22"/>
                <w:szCs w:val="22"/>
              </w:rPr>
              <w:t>,234,020</w:t>
            </w:r>
          </w:p>
        </w:tc>
      </w:tr>
    </w:tbl>
    <w:p w:rsidR="00B636DC" w:rsidRPr="000D76C8" w:rsidP="000D76C8" w14:paraId="46520EAD" w14:textId="77777777">
      <w:pPr>
        <w:pStyle w:val="ListParagraph"/>
        <w:widowControl/>
        <w:rPr>
          <w:i/>
          <w:iCs/>
        </w:rPr>
      </w:pPr>
    </w:p>
    <w:p w:rsidR="00D240C4" w:rsidP="00946BD2" w14:paraId="39D22921" w14:textId="16711558">
      <w:pPr>
        <w:widowControl/>
      </w:pPr>
      <w:r w:rsidRPr="000D76C8">
        <w:rPr>
          <w:i/>
          <w:iCs/>
        </w:rPr>
        <w:t>b.</w:t>
      </w:r>
      <w:r w:rsidRPr="000D76C8" w:rsidR="00B8388D">
        <w:rPr>
          <w:i/>
          <w:iCs/>
        </w:rPr>
        <w:t xml:space="preserve"> </w:t>
      </w:r>
      <w:r w:rsidRPr="000D76C8" w:rsidR="0052294D">
        <w:rPr>
          <w:i/>
          <w:iCs/>
        </w:rPr>
        <w:t>Update Written ERP</w:t>
      </w:r>
      <w:r w:rsidR="0052294D">
        <w:t>:</w:t>
      </w:r>
    </w:p>
    <w:p w:rsidR="00731E97" w:rsidP="00946BD2" w14:paraId="21CC380F" w14:textId="757288A4">
      <w:pPr>
        <w:widowControl/>
      </w:pPr>
    </w:p>
    <w:p w:rsidR="00F35380" w:rsidP="00F35380" w14:paraId="557515DB" w14:textId="489DEAA5">
      <w:pPr>
        <w:pStyle w:val="ListParagraph"/>
        <w:widowControl/>
      </w:pPr>
      <w:r>
        <w:t xml:space="preserve">OSHA anticipates that WEREs will </w:t>
      </w:r>
      <w:r w:rsidR="00785D98">
        <w:t>typically</w:t>
      </w:r>
      <w:r w:rsidR="00122B19">
        <w:t xml:space="preserve"> </w:t>
      </w:r>
      <w:r>
        <w:t xml:space="preserve">update the ERP </w:t>
      </w:r>
      <w:r w:rsidR="0082724D">
        <w:t>annually to</w:t>
      </w:r>
      <w:r w:rsidR="00896AF6">
        <w:t xml:space="preserve"> </w:t>
      </w:r>
      <w:r w:rsidR="00CA1B74">
        <w:t xml:space="preserve">maintain </w:t>
      </w:r>
      <w:r>
        <w:t xml:space="preserve">its </w:t>
      </w:r>
      <w:r w:rsidR="00CA1B74">
        <w:t>effectivene</w:t>
      </w:r>
      <w:r w:rsidR="005034E1">
        <w:t>ss</w:t>
      </w:r>
      <w:r w:rsidR="00122B19">
        <w:t xml:space="preserve">, </w:t>
      </w:r>
      <w:r w:rsidR="00F032CB">
        <w:t>based on the evaluation required by</w:t>
      </w:r>
      <w:r w:rsidR="00122B19">
        <w:t xml:space="preserve"> proposed paragraph (s) (discussed below)</w:t>
      </w:r>
      <w:r w:rsidR="0065115C">
        <w:t>.</w:t>
      </w:r>
      <w:r w:rsidR="000E7025">
        <w:t xml:space="preserve"> </w:t>
      </w:r>
      <w:r w:rsidR="00123B6F">
        <w:t>The agency</w:t>
      </w:r>
      <w:r w:rsidR="000E7025">
        <w:t xml:space="preserve"> estimates that it</w:t>
      </w:r>
      <w:r w:rsidR="00155F1C">
        <w:t xml:space="preserve"> will</w:t>
      </w:r>
      <w:r w:rsidR="000E7025">
        <w:t xml:space="preserve"> </w:t>
      </w:r>
      <w:r w:rsidR="001441BB">
        <w:t xml:space="preserve">take a </w:t>
      </w:r>
      <w:r w:rsidRPr="0074192C" w:rsidR="00B855FF">
        <w:t>General Operations Manager</w:t>
      </w:r>
      <w:r w:rsidR="0080674B">
        <w:t xml:space="preserve"> making $</w:t>
      </w:r>
      <w:r w:rsidR="00A32657">
        <w:t>75.54</w:t>
      </w:r>
      <w:r w:rsidR="0080674B">
        <w:t xml:space="preserve"> an hour</w:t>
      </w:r>
      <w:r w:rsidR="001900CB">
        <w:t xml:space="preserve"> anywhere from 4 to 12 hours</w:t>
      </w:r>
      <w:r w:rsidR="005F462A">
        <w:t xml:space="preserve"> to update </w:t>
      </w:r>
      <w:r w:rsidR="003C0726">
        <w:t>the</w:t>
      </w:r>
      <w:r w:rsidR="005F462A">
        <w:t xml:space="preserve"> emergency</w:t>
      </w:r>
      <w:r w:rsidR="003C0726">
        <w:t xml:space="preserve"> response program de</w:t>
      </w:r>
      <w:r w:rsidR="00B347DB">
        <w:t>pending on the size of the establish</w:t>
      </w:r>
      <w:r w:rsidR="0036133A">
        <w:t>ment.</w:t>
      </w:r>
    </w:p>
    <w:p w:rsidR="00410417" w:rsidP="00F35380" w14:paraId="5B3882F7" w14:textId="77777777">
      <w:pPr>
        <w:pStyle w:val="ListParagraph"/>
        <w:widowControl/>
        <w:rPr>
          <w:rFonts w:cs="Shruti"/>
          <w:bCs/>
          <w:color w:val="000000"/>
        </w:rPr>
      </w:pPr>
    </w:p>
    <w:p w:rsidR="003C3FD6" w:rsidRPr="00C377CB" w:rsidP="003C3FD6" w14:paraId="18493F37" w14:textId="7677CE74">
      <w:pPr>
        <w:pStyle w:val="ListParagraph"/>
        <w:widowControl/>
        <w:rPr>
          <w:b/>
          <w:bCs/>
        </w:rPr>
      </w:pPr>
      <w:r w:rsidRPr="00C377CB">
        <w:rPr>
          <w:b/>
          <w:bCs/>
        </w:rPr>
        <w:t xml:space="preserve">Table </w:t>
      </w:r>
      <w:r>
        <w:rPr>
          <w:b/>
          <w:bCs/>
        </w:rPr>
        <w:t>3</w:t>
      </w:r>
      <w:r w:rsidRPr="00C377CB">
        <w:rPr>
          <w:b/>
          <w:bCs/>
        </w:rPr>
        <w:t xml:space="preserve"> – Burden Hours and Cost </w:t>
      </w:r>
      <w:r w:rsidR="00EF73D9">
        <w:rPr>
          <w:b/>
          <w:bCs/>
        </w:rPr>
        <w:t>to</w:t>
      </w:r>
      <w:r w:rsidR="004B400E">
        <w:rPr>
          <w:b/>
          <w:bCs/>
        </w:rPr>
        <w:t xml:space="preserve"> Update</w:t>
      </w:r>
      <w:r w:rsidRPr="00C377CB">
        <w:rPr>
          <w:b/>
          <w:bCs/>
        </w:rPr>
        <w:t xml:space="preserve"> the ERP</w:t>
      </w:r>
      <w:r w:rsidR="00474CA6">
        <w:rPr>
          <w:b/>
          <w:bCs/>
        </w:rPr>
        <w:t xml:space="preserve"> (</w:t>
      </w:r>
      <w:r w:rsidR="004443F6">
        <w:rPr>
          <w:b/>
          <w:bCs/>
        </w:rPr>
        <w:t>A</w:t>
      </w:r>
      <w:r w:rsidR="00474CA6">
        <w:rPr>
          <w:b/>
          <w:bCs/>
        </w:rPr>
        <w:t>nnual</w:t>
      </w:r>
      <w:r w:rsidR="00F7694C">
        <w:rPr>
          <w:b/>
          <w:bCs/>
        </w:rPr>
        <w:t xml:space="preserve"> burden</w:t>
      </w:r>
      <w:r w:rsidR="004D1C35">
        <w:rPr>
          <w:b/>
          <w:bCs/>
        </w:rPr>
        <w:t>)</w:t>
      </w:r>
    </w:p>
    <w:p w:rsidR="003C3FD6" w:rsidP="00F35380" w14:paraId="1DE14FBA" w14:textId="2125C4F4">
      <w:pPr>
        <w:pStyle w:val="ListParagraph"/>
        <w:widowControl/>
        <w:rPr>
          <w:rFonts w:cs="Shruti"/>
          <w:bCs/>
          <w:color w:val="000000"/>
        </w:rPr>
      </w:pPr>
    </w:p>
    <w:tbl>
      <w:tblPr>
        <w:tblStyle w:val="TableGrid"/>
        <w:tblW w:w="9270" w:type="dxa"/>
        <w:tblInd w:w="625" w:type="dxa"/>
        <w:tblLook w:val="04A0"/>
      </w:tblPr>
      <w:tblGrid>
        <w:gridCol w:w="872"/>
        <w:gridCol w:w="1243"/>
        <w:gridCol w:w="1361"/>
        <w:gridCol w:w="1249"/>
        <w:gridCol w:w="1116"/>
        <w:gridCol w:w="1041"/>
        <w:gridCol w:w="1269"/>
        <w:gridCol w:w="1119"/>
      </w:tblGrid>
      <w:tr w14:paraId="59B427C3" w14:textId="5352F7F2" w:rsidTr="000D76C8">
        <w:tblPrEx>
          <w:tblW w:w="9270" w:type="dxa"/>
          <w:tblInd w:w="625" w:type="dxa"/>
          <w:tblLook w:val="04A0"/>
        </w:tblPrEx>
        <w:trPr>
          <w:tblHeader/>
        </w:trPr>
        <w:tc>
          <w:tcPr>
            <w:tcW w:w="9270" w:type="dxa"/>
            <w:gridSpan w:val="8"/>
            <w:shd w:val="clear" w:color="auto" w:fill="2AC8D4"/>
          </w:tcPr>
          <w:p w:rsidR="00842901" w:rsidRPr="000D76C8" w:rsidP="00842901" w14:paraId="3E799775" w14:textId="70DFC344">
            <w:pPr>
              <w:pStyle w:val="ListParagraph"/>
              <w:widowControl/>
              <w:ind w:left="0"/>
              <w:rPr>
                <w:b/>
                <w:bCs/>
                <w:sz w:val="22"/>
                <w:szCs w:val="22"/>
              </w:rPr>
            </w:pPr>
            <w:r w:rsidRPr="000D76C8">
              <w:rPr>
                <w:b/>
                <w:bCs/>
                <w:sz w:val="22"/>
                <w:szCs w:val="22"/>
              </w:rPr>
              <w:t xml:space="preserve">   Workplace Emergency Response Employers (WERE)</w:t>
            </w:r>
          </w:p>
        </w:tc>
      </w:tr>
      <w:tr w14:paraId="1E943C51" w14:textId="5FA6437D" w:rsidTr="00C7144C">
        <w:tblPrEx>
          <w:tblW w:w="9270" w:type="dxa"/>
          <w:tblInd w:w="625" w:type="dxa"/>
          <w:tblLook w:val="04A0"/>
        </w:tblPrEx>
        <w:trPr>
          <w:tblHeader/>
        </w:trPr>
        <w:tc>
          <w:tcPr>
            <w:tcW w:w="872" w:type="dxa"/>
            <w:shd w:val="clear" w:color="auto" w:fill="C8F1F4"/>
          </w:tcPr>
          <w:p w:rsidR="003925DA" w:rsidRPr="000D76C8" w:rsidP="00C377CB" w14:paraId="6F664FE2" w14:textId="3C63AF10">
            <w:pPr>
              <w:pStyle w:val="ListParagraph"/>
              <w:widowControl/>
              <w:ind w:left="0"/>
              <w:rPr>
                <w:b/>
                <w:bCs/>
                <w:sz w:val="22"/>
                <w:szCs w:val="22"/>
              </w:rPr>
            </w:pPr>
            <w:r w:rsidRPr="000D76C8">
              <w:rPr>
                <w:b/>
                <w:bCs/>
                <w:sz w:val="22"/>
                <w:szCs w:val="22"/>
              </w:rPr>
              <w:t>Size</w:t>
            </w:r>
          </w:p>
        </w:tc>
        <w:tc>
          <w:tcPr>
            <w:tcW w:w="1243" w:type="dxa"/>
            <w:shd w:val="clear" w:color="auto" w:fill="C8F1F4"/>
          </w:tcPr>
          <w:p w:rsidR="003925DA" w:rsidRPr="000D76C8" w:rsidP="00C377CB" w14:paraId="43138E75" w14:textId="431189EA">
            <w:pPr>
              <w:pStyle w:val="ListParagraph"/>
              <w:widowControl/>
              <w:ind w:left="0"/>
              <w:rPr>
                <w:b/>
                <w:bCs/>
                <w:sz w:val="22"/>
                <w:szCs w:val="22"/>
              </w:rPr>
            </w:pPr>
            <w:r w:rsidRPr="000D76C8">
              <w:rPr>
                <w:b/>
                <w:bCs/>
                <w:sz w:val="22"/>
                <w:szCs w:val="22"/>
              </w:rPr>
              <w:t>Covered Employers</w:t>
            </w:r>
          </w:p>
        </w:tc>
        <w:tc>
          <w:tcPr>
            <w:tcW w:w="1361" w:type="dxa"/>
            <w:shd w:val="clear" w:color="auto" w:fill="C8F1F4"/>
          </w:tcPr>
          <w:p w:rsidR="003925DA" w:rsidRPr="000D76C8" w:rsidP="00C377CB" w14:paraId="604CF3FF" w14:textId="0C6AA43E">
            <w:pPr>
              <w:pStyle w:val="ListParagraph"/>
              <w:widowControl/>
              <w:ind w:left="0"/>
              <w:rPr>
                <w:b/>
                <w:bCs/>
                <w:sz w:val="22"/>
                <w:szCs w:val="22"/>
              </w:rPr>
            </w:pPr>
            <w:r w:rsidRPr="000D76C8">
              <w:rPr>
                <w:b/>
                <w:bCs/>
                <w:sz w:val="22"/>
                <w:szCs w:val="22"/>
              </w:rPr>
              <w:t>% of</w:t>
            </w:r>
            <w:r w:rsidRPr="000D76C8" w:rsidR="00A013D1">
              <w:rPr>
                <w:b/>
                <w:bCs/>
                <w:sz w:val="22"/>
                <w:szCs w:val="22"/>
              </w:rPr>
              <w:t xml:space="preserve"> Non-</w:t>
            </w:r>
            <w:r w:rsidRPr="000D76C8">
              <w:rPr>
                <w:b/>
                <w:bCs/>
                <w:sz w:val="22"/>
                <w:szCs w:val="22"/>
              </w:rPr>
              <w:t>Compliance</w:t>
            </w:r>
          </w:p>
        </w:tc>
        <w:tc>
          <w:tcPr>
            <w:tcW w:w="1249" w:type="dxa"/>
            <w:shd w:val="clear" w:color="auto" w:fill="C8F1F4"/>
          </w:tcPr>
          <w:p w:rsidR="003925DA" w:rsidRPr="000D76C8" w:rsidP="00C377CB" w14:paraId="03396125" w14:textId="0DF14BA4">
            <w:pPr>
              <w:pStyle w:val="ListParagraph"/>
              <w:widowControl/>
              <w:ind w:left="0"/>
              <w:rPr>
                <w:b/>
                <w:bCs/>
                <w:sz w:val="22"/>
                <w:szCs w:val="22"/>
              </w:rPr>
            </w:pPr>
            <w:r w:rsidRPr="000D76C8">
              <w:rPr>
                <w:b/>
                <w:bCs/>
                <w:sz w:val="22"/>
                <w:szCs w:val="22"/>
              </w:rPr>
              <w:t>Affected Employers</w:t>
            </w:r>
          </w:p>
        </w:tc>
        <w:tc>
          <w:tcPr>
            <w:tcW w:w="1116" w:type="dxa"/>
            <w:shd w:val="clear" w:color="auto" w:fill="C8F1F4"/>
          </w:tcPr>
          <w:p w:rsidR="003925DA" w:rsidRPr="000D76C8" w:rsidP="00C377CB" w14:paraId="4B50844F" w14:textId="3019A663">
            <w:pPr>
              <w:pStyle w:val="ListParagraph"/>
              <w:widowControl/>
              <w:ind w:left="0"/>
              <w:rPr>
                <w:b/>
                <w:bCs/>
                <w:sz w:val="22"/>
                <w:szCs w:val="22"/>
              </w:rPr>
            </w:pPr>
            <w:r w:rsidRPr="000D76C8">
              <w:rPr>
                <w:b/>
                <w:bCs/>
                <w:sz w:val="22"/>
                <w:szCs w:val="22"/>
              </w:rPr>
              <w:t>Time per Response</w:t>
            </w:r>
          </w:p>
        </w:tc>
        <w:tc>
          <w:tcPr>
            <w:tcW w:w="1041" w:type="dxa"/>
            <w:shd w:val="clear" w:color="auto" w:fill="C8F1F4"/>
          </w:tcPr>
          <w:p w:rsidR="003925DA" w:rsidRPr="000D76C8" w:rsidP="00C377CB" w14:paraId="6AF0A98F" w14:textId="1A8FDFEC">
            <w:pPr>
              <w:pStyle w:val="ListParagraph"/>
              <w:widowControl/>
              <w:ind w:left="0"/>
              <w:rPr>
                <w:b/>
                <w:bCs/>
                <w:sz w:val="22"/>
                <w:szCs w:val="22"/>
              </w:rPr>
            </w:pPr>
            <w:r w:rsidRPr="000D76C8">
              <w:rPr>
                <w:b/>
                <w:bCs/>
                <w:sz w:val="22"/>
                <w:szCs w:val="22"/>
              </w:rPr>
              <w:t>Burden Hours</w:t>
            </w:r>
          </w:p>
        </w:tc>
        <w:tc>
          <w:tcPr>
            <w:tcW w:w="1269" w:type="dxa"/>
            <w:shd w:val="clear" w:color="auto" w:fill="C8F1F4"/>
          </w:tcPr>
          <w:p w:rsidR="003925DA" w:rsidRPr="000D76C8" w:rsidP="00C377CB" w14:paraId="2DA5C225" w14:textId="110C1468">
            <w:pPr>
              <w:pStyle w:val="ListParagraph"/>
              <w:widowControl/>
              <w:ind w:left="0"/>
              <w:rPr>
                <w:b/>
                <w:bCs/>
                <w:sz w:val="22"/>
                <w:szCs w:val="22"/>
              </w:rPr>
            </w:pPr>
            <w:r w:rsidRPr="000D76C8">
              <w:rPr>
                <w:b/>
                <w:bCs/>
                <w:sz w:val="22"/>
                <w:szCs w:val="22"/>
              </w:rPr>
              <w:t>Loaded Wage</w:t>
            </w:r>
          </w:p>
        </w:tc>
        <w:tc>
          <w:tcPr>
            <w:tcW w:w="1119" w:type="dxa"/>
            <w:shd w:val="clear" w:color="auto" w:fill="C8F1F4"/>
          </w:tcPr>
          <w:p w:rsidR="003925DA" w:rsidRPr="000D76C8" w:rsidP="00C377CB" w14:paraId="4B15CE32" w14:textId="5FDA9580">
            <w:pPr>
              <w:pStyle w:val="ListParagraph"/>
              <w:widowControl/>
              <w:ind w:left="0"/>
              <w:rPr>
                <w:b/>
                <w:bCs/>
                <w:sz w:val="22"/>
                <w:szCs w:val="22"/>
              </w:rPr>
            </w:pPr>
            <w:r w:rsidRPr="000D76C8">
              <w:rPr>
                <w:b/>
                <w:bCs/>
                <w:sz w:val="22"/>
                <w:szCs w:val="22"/>
              </w:rPr>
              <w:t>Total Cost</w:t>
            </w:r>
          </w:p>
        </w:tc>
      </w:tr>
      <w:tr w14:paraId="2BCA7026" w14:textId="7A75FBFC" w:rsidTr="0074192C">
        <w:tblPrEx>
          <w:tblW w:w="9270" w:type="dxa"/>
          <w:tblInd w:w="625" w:type="dxa"/>
          <w:tblLook w:val="04A0"/>
        </w:tblPrEx>
        <w:tc>
          <w:tcPr>
            <w:tcW w:w="872" w:type="dxa"/>
          </w:tcPr>
          <w:p w:rsidR="00C7144C" w:rsidRPr="000D76C8" w:rsidP="00C7144C" w14:paraId="37DAB556" w14:textId="7CB79905">
            <w:pPr>
              <w:pStyle w:val="ListParagraph"/>
              <w:widowControl/>
              <w:ind w:left="0"/>
              <w:rPr>
                <w:sz w:val="22"/>
                <w:szCs w:val="22"/>
              </w:rPr>
            </w:pPr>
            <w:r>
              <w:rPr>
                <w:sz w:val="22"/>
                <w:szCs w:val="22"/>
              </w:rPr>
              <w:t>&lt;25</w:t>
            </w:r>
          </w:p>
        </w:tc>
        <w:tc>
          <w:tcPr>
            <w:tcW w:w="1243" w:type="dxa"/>
          </w:tcPr>
          <w:p w:rsidR="00C7144C" w:rsidRPr="000D76C8" w:rsidP="00C7144C" w14:paraId="5C6B69C6" w14:textId="1943AB95">
            <w:pPr>
              <w:pStyle w:val="ListParagraph"/>
              <w:widowControl/>
              <w:ind w:left="0"/>
              <w:jc w:val="center"/>
              <w:rPr>
                <w:sz w:val="22"/>
                <w:szCs w:val="22"/>
              </w:rPr>
            </w:pPr>
            <w:r>
              <w:rPr>
                <w:sz w:val="22"/>
                <w:szCs w:val="22"/>
              </w:rPr>
              <w:t>542</w:t>
            </w:r>
          </w:p>
        </w:tc>
        <w:tc>
          <w:tcPr>
            <w:tcW w:w="1361" w:type="dxa"/>
          </w:tcPr>
          <w:p w:rsidR="00C7144C" w:rsidRPr="000D76C8" w:rsidP="00C7144C" w14:paraId="1FC5C05A" w14:textId="0C67218B">
            <w:pPr>
              <w:pStyle w:val="ListParagraph"/>
              <w:widowControl/>
              <w:ind w:left="0"/>
              <w:jc w:val="center"/>
              <w:rPr>
                <w:sz w:val="22"/>
                <w:szCs w:val="22"/>
              </w:rPr>
            </w:pPr>
            <w:r w:rsidRPr="000D76C8">
              <w:rPr>
                <w:sz w:val="22"/>
                <w:szCs w:val="22"/>
              </w:rPr>
              <w:t>93%</w:t>
            </w:r>
          </w:p>
        </w:tc>
        <w:tc>
          <w:tcPr>
            <w:tcW w:w="1249" w:type="dxa"/>
          </w:tcPr>
          <w:p w:rsidR="00C7144C" w:rsidRPr="000D76C8" w:rsidP="00C7144C" w14:paraId="0070F3FF" w14:textId="6DF14AF3">
            <w:pPr>
              <w:pStyle w:val="ListParagraph"/>
              <w:widowControl/>
              <w:ind w:left="0"/>
              <w:jc w:val="center"/>
              <w:rPr>
                <w:sz w:val="22"/>
                <w:szCs w:val="22"/>
              </w:rPr>
            </w:pPr>
            <w:r>
              <w:rPr>
                <w:sz w:val="22"/>
                <w:szCs w:val="22"/>
              </w:rPr>
              <w:t>504</w:t>
            </w:r>
          </w:p>
        </w:tc>
        <w:tc>
          <w:tcPr>
            <w:tcW w:w="1116" w:type="dxa"/>
          </w:tcPr>
          <w:p w:rsidR="00C7144C" w:rsidRPr="000D76C8" w:rsidP="00C7144C" w14:paraId="084D3310" w14:textId="79C7CBC3">
            <w:pPr>
              <w:pStyle w:val="ListParagraph"/>
              <w:widowControl/>
              <w:ind w:left="0"/>
              <w:jc w:val="center"/>
              <w:rPr>
                <w:sz w:val="22"/>
                <w:szCs w:val="22"/>
              </w:rPr>
            </w:pPr>
            <w:r w:rsidRPr="000D76C8">
              <w:rPr>
                <w:sz w:val="22"/>
                <w:szCs w:val="22"/>
              </w:rPr>
              <w:t>4</w:t>
            </w:r>
          </w:p>
        </w:tc>
        <w:tc>
          <w:tcPr>
            <w:tcW w:w="1041" w:type="dxa"/>
            <w:vAlign w:val="center"/>
          </w:tcPr>
          <w:p w:rsidR="00C7144C" w:rsidRPr="000D76C8" w:rsidP="00C7144C" w14:paraId="14ACB3D9" w14:textId="4EA491AE">
            <w:pPr>
              <w:pStyle w:val="ListParagraph"/>
              <w:widowControl/>
              <w:ind w:left="0"/>
              <w:jc w:val="center"/>
              <w:rPr>
                <w:sz w:val="22"/>
                <w:szCs w:val="22"/>
              </w:rPr>
            </w:pPr>
            <w:r>
              <w:rPr>
                <w:color w:val="000000"/>
                <w:sz w:val="22"/>
                <w:szCs w:val="22"/>
              </w:rPr>
              <w:t>2,016</w:t>
            </w:r>
          </w:p>
        </w:tc>
        <w:tc>
          <w:tcPr>
            <w:tcW w:w="1269" w:type="dxa"/>
          </w:tcPr>
          <w:p w:rsidR="00C7144C" w:rsidRPr="000D76C8" w:rsidP="00C7144C" w14:paraId="407C524D" w14:textId="1D25C6D9">
            <w:pPr>
              <w:pStyle w:val="ListParagraph"/>
              <w:widowControl/>
              <w:ind w:left="0"/>
              <w:jc w:val="center"/>
              <w:rPr>
                <w:sz w:val="22"/>
                <w:szCs w:val="22"/>
              </w:rPr>
            </w:pPr>
            <w:r w:rsidRPr="00761314">
              <w:rPr>
                <w:sz w:val="22"/>
                <w:szCs w:val="22"/>
              </w:rPr>
              <w:t>$</w:t>
            </w:r>
            <w:r>
              <w:rPr>
                <w:sz w:val="22"/>
                <w:szCs w:val="22"/>
              </w:rPr>
              <w:t>75.54</w:t>
            </w:r>
          </w:p>
        </w:tc>
        <w:tc>
          <w:tcPr>
            <w:tcW w:w="1119" w:type="dxa"/>
            <w:vAlign w:val="center"/>
          </w:tcPr>
          <w:p w:rsidR="00C7144C" w:rsidRPr="000D76C8" w:rsidP="00C7144C" w14:paraId="7C6E3A95" w14:textId="3355B7B9">
            <w:pPr>
              <w:pStyle w:val="ListParagraph"/>
              <w:widowControl/>
              <w:ind w:left="0"/>
              <w:jc w:val="center"/>
              <w:rPr>
                <w:sz w:val="22"/>
                <w:szCs w:val="22"/>
              </w:rPr>
            </w:pPr>
            <w:r>
              <w:rPr>
                <w:color w:val="000000"/>
                <w:sz w:val="22"/>
                <w:szCs w:val="22"/>
              </w:rPr>
              <w:t xml:space="preserve">$152,289 </w:t>
            </w:r>
          </w:p>
        </w:tc>
      </w:tr>
      <w:tr w14:paraId="594F320E" w14:textId="35DDEDDC" w:rsidTr="0074192C">
        <w:tblPrEx>
          <w:tblW w:w="9270" w:type="dxa"/>
          <w:tblInd w:w="625" w:type="dxa"/>
          <w:tblLook w:val="04A0"/>
        </w:tblPrEx>
        <w:tc>
          <w:tcPr>
            <w:tcW w:w="872" w:type="dxa"/>
          </w:tcPr>
          <w:p w:rsidR="00C7144C" w:rsidRPr="000D76C8" w:rsidP="00C7144C" w14:paraId="103D2BC3" w14:textId="0B8EC0B9">
            <w:pPr>
              <w:pStyle w:val="ListParagraph"/>
              <w:widowControl/>
              <w:ind w:left="0"/>
              <w:rPr>
                <w:sz w:val="22"/>
                <w:szCs w:val="22"/>
              </w:rPr>
            </w:pPr>
            <w:r w:rsidRPr="000D76C8">
              <w:rPr>
                <w:sz w:val="22"/>
                <w:szCs w:val="22"/>
              </w:rPr>
              <w:t>25-49</w:t>
            </w:r>
          </w:p>
        </w:tc>
        <w:tc>
          <w:tcPr>
            <w:tcW w:w="1243" w:type="dxa"/>
          </w:tcPr>
          <w:p w:rsidR="00C7144C" w:rsidRPr="000D76C8" w:rsidP="00C7144C" w14:paraId="15C49609" w14:textId="32B84475">
            <w:pPr>
              <w:pStyle w:val="ListParagraph"/>
              <w:widowControl/>
              <w:ind w:left="0"/>
              <w:jc w:val="center"/>
              <w:rPr>
                <w:sz w:val="22"/>
                <w:szCs w:val="22"/>
              </w:rPr>
            </w:pPr>
            <w:r>
              <w:rPr>
                <w:sz w:val="22"/>
                <w:szCs w:val="22"/>
              </w:rPr>
              <w:t>667</w:t>
            </w:r>
          </w:p>
        </w:tc>
        <w:tc>
          <w:tcPr>
            <w:tcW w:w="1361" w:type="dxa"/>
          </w:tcPr>
          <w:p w:rsidR="00C7144C" w:rsidRPr="000D76C8" w:rsidP="00C7144C" w14:paraId="31BC819B" w14:textId="111AF970">
            <w:pPr>
              <w:pStyle w:val="ListParagraph"/>
              <w:widowControl/>
              <w:ind w:left="0"/>
              <w:jc w:val="center"/>
              <w:rPr>
                <w:sz w:val="22"/>
                <w:szCs w:val="22"/>
              </w:rPr>
            </w:pPr>
            <w:r w:rsidRPr="000D76C8">
              <w:rPr>
                <w:sz w:val="22"/>
                <w:szCs w:val="22"/>
              </w:rPr>
              <w:t>88%</w:t>
            </w:r>
          </w:p>
        </w:tc>
        <w:tc>
          <w:tcPr>
            <w:tcW w:w="1249" w:type="dxa"/>
          </w:tcPr>
          <w:p w:rsidR="00C7144C" w:rsidRPr="000D76C8" w:rsidP="00C7144C" w14:paraId="27C4E2D7" w14:textId="733C750D">
            <w:pPr>
              <w:pStyle w:val="ListParagraph"/>
              <w:widowControl/>
              <w:ind w:left="0"/>
              <w:jc w:val="center"/>
              <w:rPr>
                <w:sz w:val="22"/>
                <w:szCs w:val="22"/>
              </w:rPr>
            </w:pPr>
            <w:r>
              <w:rPr>
                <w:sz w:val="22"/>
                <w:szCs w:val="22"/>
              </w:rPr>
              <w:t>587</w:t>
            </w:r>
          </w:p>
        </w:tc>
        <w:tc>
          <w:tcPr>
            <w:tcW w:w="1116" w:type="dxa"/>
          </w:tcPr>
          <w:p w:rsidR="00C7144C" w:rsidRPr="000D76C8" w:rsidP="00C7144C" w14:paraId="473F092D" w14:textId="0AF0D010">
            <w:pPr>
              <w:pStyle w:val="ListParagraph"/>
              <w:widowControl/>
              <w:ind w:left="0"/>
              <w:jc w:val="center"/>
              <w:rPr>
                <w:sz w:val="22"/>
                <w:szCs w:val="22"/>
              </w:rPr>
            </w:pPr>
            <w:r w:rsidRPr="000D76C8">
              <w:rPr>
                <w:sz w:val="22"/>
                <w:szCs w:val="22"/>
              </w:rPr>
              <w:t>5</w:t>
            </w:r>
          </w:p>
        </w:tc>
        <w:tc>
          <w:tcPr>
            <w:tcW w:w="1041" w:type="dxa"/>
            <w:vAlign w:val="center"/>
          </w:tcPr>
          <w:p w:rsidR="00C7144C" w:rsidRPr="000D76C8" w:rsidP="00C7144C" w14:paraId="584FF098" w14:textId="3C43E0B2">
            <w:pPr>
              <w:pStyle w:val="ListParagraph"/>
              <w:widowControl/>
              <w:ind w:left="0"/>
              <w:jc w:val="center"/>
              <w:rPr>
                <w:sz w:val="22"/>
                <w:szCs w:val="22"/>
              </w:rPr>
            </w:pPr>
            <w:r>
              <w:rPr>
                <w:color w:val="000000"/>
                <w:sz w:val="22"/>
                <w:szCs w:val="22"/>
              </w:rPr>
              <w:t>2,935</w:t>
            </w:r>
          </w:p>
        </w:tc>
        <w:tc>
          <w:tcPr>
            <w:tcW w:w="1269" w:type="dxa"/>
          </w:tcPr>
          <w:p w:rsidR="00C7144C" w:rsidRPr="000D76C8" w:rsidP="00C7144C" w14:paraId="0DCDCA9E" w14:textId="0DC8C781">
            <w:pPr>
              <w:pStyle w:val="ListParagraph"/>
              <w:widowControl/>
              <w:ind w:left="0"/>
              <w:jc w:val="center"/>
              <w:rPr>
                <w:sz w:val="22"/>
                <w:szCs w:val="22"/>
              </w:rPr>
            </w:pPr>
            <w:r w:rsidRPr="00761314">
              <w:rPr>
                <w:sz w:val="22"/>
                <w:szCs w:val="22"/>
              </w:rPr>
              <w:t>$</w:t>
            </w:r>
            <w:r>
              <w:rPr>
                <w:sz w:val="22"/>
                <w:szCs w:val="22"/>
              </w:rPr>
              <w:t>75.54</w:t>
            </w:r>
          </w:p>
        </w:tc>
        <w:tc>
          <w:tcPr>
            <w:tcW w:w="1119" w:type="dxa"/>
            <w:vAlign w:val="center"/>
          </w:tcPr>
          <w:p w:rsidR="00C7144C" w:rsidRPr="000D76C8" w:rsidP="00C7144C" w14:paraId="2AE2C93F" w14:textId="3E3C999D">
            <w:pPr>
              <w:pStyle w:val="ListParagraph"/>
              <w:widowControl/>
              <w:ind w:left="0"/>
              <w:jc w:val="center"/>
              <w:rPr>
                <w:sz w:val="22"/>
                <w:szCs w:val="22"/>
              </w:rPr>
            </w:pPr>
            <w:r>
              <w:rPr>
                <w:color w:val="000000"/>
                <w:sz w:val="22"/>
                <w:szCs w:val="22"/>
              </w:rPr>
              <w:t xml:space="preserve">$221,710 </w:t>
            </w:r>
          </w:p>
        </w:tc>
      </w:tr>
      <w:tr w14:paraId="124506A4" w14:textId="6C5A9E1A" w:rsidTr="0074192C">
        <w:tblPrEx>
          <w:tblW w:w="9270" w:type="dxa"/>
          <w:tblInd w:w="625" w:type="dxa"/>
          <w:tblLook w:val="04A0"/>
        </w:tblPrEx>
        <w:tc>
          <w:tcPr>
            <w:tcW w:w="872" w:type="dxa"/>
          </w:tcPr>
          <w:p w:rsidR="00C7144C" w:rsidRPr="000D76C8" w:rsidP="00C7144C" w14:paraId="4E401774" w14:textId="3A52B773">
            <w:pPr>
              <w:pStyle w:val="ListParagraph"/>
              <w:widowControl/>
              <w:ind w:left="0"/>
              <w:rPr>
                <w:sz w:val="22"/>
                <w:szCs w:val="22"/>
              </w:rPr>
            </w:pPr>
            <w:r w:rsidRPr="000D76C8">
              <w:rPr>
                <w:sz w:val="22"/>
                <w:szCs w:val="22"/>
              </w:rPr>
              <w:t>50-99</w:t>
            </w:r>
          </w:p>
        </w:tc>
        <w:tc>
          <w:tcPr>
            <w:tcW w:w="1243" w:type="dxa"/>
          </w:tcPr>
          <w:p w:rsidR="00C7144C" w:rsidRPr="000D76C8" w:rsidP="00C7144C" w14:paraId="0BD0AB37" w14:textId="4F3D2617">
            <w:pPr>
              <w:pStyle w:val="ListParagraph"/>
              <w:widowControl/>
              <w:ind w:left="0"/>
              <w:jc w:val="center"/>
              <w:rPr>
                <w:sz w:val="22"/>
                <w:szCs w:val="22"/>
              </w:rPr>
            </w:pPr>
            <w:r>
              <w:rPr>
                <w:sz w:val="22"/>
                <w:szCs w:val="22"/>
              </w:rPr>
              <w:t>125</w:t>
            </w:r>
          </w:p>
        </w:tc>
        <w:tc>
          <w:tcPr>
            <w:tcW w:w="1361" w:type="dxa"/>
          </w:tcPr>
          <w:p w:rsidR="00C7144C" w:rsidRPr="000D76C8" w:rsidP="00C7144C" w14:paraId="5F4509F0" w14:textId="11F9BA99">
            <w:pPr>
              <w:pStyle w:val="ListParagraph"/>
              <w:widowControl/>
              <w:ind w:left="0"/>
              <w:jc w:val="center"/>
              <w:rPr>
                <w:sz w:val="22"/>
                <w:szCs w:val="22"/>
              </w:rPr>
            </w:pPr>
            <w:r w:rsidRPr="000D76C8">
              <w:rPr>
                <w:sz w:val="22"/>
                <w:szCs w:val="22"/>
              </w:rPr>
              <w:t>75%</w:t>
            </w:r>
          </w:p>
        </w:tc>
        <w:tc>
          <w:tcPr>
            <w:tcW w:w="1249" w:type="dxa"/>
          </w:tcPr>
          <w:p w:rsidR="00C7144C" w:rsidRPr="000D76C8" w:rsidP="00C7144C" w14:paraId="769B156D" w14:textId="022919AD">
            <w:pPr>
              <w:pStyle w:val="ListParagraph"/>
              <w:widowControl/>
              <w:ind w:left="0"/>
              <w:jc w:val="center"/>
              <w:rPr>
                <w:sz w:val="22"/>
                <w:szCs w:val="22"/>
              </w:rPr>
            </w:pPr>
            <w:r>
              <w:rPr>
                <w:sz w:val="22"/>
                <w:szCs w:val="22"/>
              </w:rPr>
              <w:t>94</w:t>
            </w:r>
          </w:p>
        </w:tc>
        <w:tc>
          <w:tcPr>
            <w:tcW w:w="1116" w:type="dxa"/>
          </w:tcPr>
          <w:p w:rsidR="00C7144C" w:rsidRPr="000D76C8" w:rsidP="00C7144C" w14:paraId="3691DD40" w14:textId="66333076">
            <w:pPr>
              <w:pStyle w:val="ListParagraph"/>
              <w:widowControl/>
              <w:ind w:left="0"/>
              <w:jc w:val="center"/>
              <w:rPr>
                <w:sz w:val="22"/>
                <w:szCs w:val="22"/>
              </w:rPr>
            </w:pPr>
            <w:r w:rsidRPr="000D76C8">
              <w:rPr>
                <w:sz w:val="22"/>
                <w:szCs w:val="22"/>
              </w:rPr>
              <w:t>5</w:t>
            </w:r>
          </w:p>
        </w:tc>
        <w:tc>
          <w:tcPr>
            <w:tcW w:w="1041" w:type="dxa"/>
            <w:vAlign w:val="center"/>
          </w:tcPr>
          <w:p w:rsidR="00C7144C" w:rsidRPr="000D76C8" w:rsidP="00C7144C" w14:paraId="14E1B466" w14:textId="57FE732E">
            <w:pPr>
              <w:pStyle w:val="ListParagraph"/>
              <w:widowControl/>
              <w:ind w:left="0"/>
              <w:jc w:val="center"/>
              <w:rPr>
                <w:sz w:val="22"/>
                <w:szCs w:val="22"/>
              </w:rPr>
            </w:pPr>
            <w:r>
              <w:rPr>
                <w:color w:val="000000"/>
                <w:sz w:val="22"/>
                <w:szCs w:val="22"/>
              </w:rPr>
              <w:t>470</w:t>
            </w:r>
          </w:p>
        </w:tc>
        <w:tc>
          <w:tcPr>
            <w:tcW w:w="1269" w:type="dxa"/>
          </w:tcPr>
          <w:p w:rsidR="00C7144C" w:rsidRPr="000D76C8" w:rsidP="00C7144C" w14:paraId="31D25FDB" w14:textId="3F16E0EF">
            <w:pPr>
              <w:pStyle w:val="ListParagraph"/>
              <w:widowControl/>
              <w:ind w:left="0"/>
              <w:jc w:val="center"/>
              <w:rPr>
                <w:sz w:val="22"/>
                <w:szCs w:val="22"/>
              </w:rPr>
            </w:pPr>
            <w:r w:rsidRPr="00761314">
              <w:rPr>
                <w:sz w:val="22"/>
                <w:szCs w:val="22"/>
              </w:rPr>
              <w:t>$</w:t>
            </w:r>
            <w:r>
              <w:rPr>
                <w:sz w:val="22"/>
                <w:szCs w:val="22"/>
              </w:rPr>
              <w:t>75.54</w:t>
            </w:r>
          </w:p>
        </w:tc>
        <w:tc>
          <w:tcPr>
            <w:tcW w:w="1119" w:type="dxa"/>
            <w:vAlign w:val="center"/>
          </w:tcPr>
          <w:p w:rsidR="00C7144C" w:rsidRPr="000D76C8" w:rsidP="00C7144C" w14:paraId="6EB4343D" w14:textId="42DE7C7D">
            <w:pPr>
              <w:pStyle w:val="ListParagraph"/>
              <w:widowControl/>
              <w:ind w:left="0"/>
              <w:jc w:val="center"/>
              <w:rPr>
                <w:sz w:val="22"/>
                <w:szCs w:val="22"/>
              </w:rPr>
            </w:pPr>
            <w:r>
              <w:rPr>
                <w:color w:val="000000"/>
                <w:sz w:val="22"/>
                <w:szCs w:val="22"/>
              </w:rPr>
              <w:t xml:space="preserve">$35,504 </w:t>
            </w:r>
          </w:p>
        </w:tc>
      </w:tr>
      <w:tr w14:paraId="2AF6A355" w14:textId="1A228A42" w:rsidTr="0074192C">
        <w:tblPrEx>
          <w:tblW w:w="9270" w:type="dxa"/>
          <w:tblInd w:w="625" w:type="dxa"/>
          <w:tblLook w:val="04A0"/>
        </w:tblPrEx>
        <w:tc>
          <w:tcPr>
            <w:tcW w:w="872" w:type="dxa"/>
          </w:tcPr>
          <w:p w:rsidR="00C7144C" w:rsidRPr="000D76C8" w:rsidP="00C7144C" w14:paraId="7D1C8C6E" w14:textId="493C08B7">
            <w:pPr>
              <w:pStyle w:val="ListParagraph"/>
              <w:widowControl/>
              <w:ind w:left="0"/>
              <w:rPr>
                <w:sz w:val="22"/>
                <w:szCs w:val="22"/>
              </w:rPr>
            </w:pPr>
            <w:r w:rsidRPr="000D76C8">
              <w:rPr>
                <w:sz w:val="22"/>
                <w:szCs w:val="22"/>
              </w:rPr>
              <w:t>100-249</w:t>
            </w:r>
          </w:p>
        </w:tc>
        <w:tc>
          <w:tcPr>
            <w:tcW w:w="1243" w:type="dxa"/>
          </w:tcPr>
          <w:p w:rsidR="00C7144C" w:rsidRPr="000D76C8" w:rsidP="00C7144C" w14:paraId="4B444368" w14:textId="3ED23E52">
            <w:pPr>
              <w:pStyle w:val="ListParagraph"/>
              <w:widowControl/>
              <w:ind w:left="0"/>
              <w:jc w:val="center"/>
              <w:rPr>
                <w:sz w:val="22"/>
                <w:szCs w:val="22"/>
              </w:rPr>
            </w:pPr>
            <w:r>
              <w:rPr>
                <w:sz w:val="22"/>
                <w:szCs w:val="22"/>
              </w:rPr>
              <w:t>167</w:t>
            </w:r>
          </w:p>
        </w:tc>
        <w:tc>
          <w:tcPr>
            <w:tcW w:w="1361" w:type="dxa"/>
          </w:tcPr>
          <w:p w:rsidR="00C7144C" w:rsidRPr="000D76C8" w:rsidP="00C7144C" w14:paraId="14DAD8E8" w14:textId="7BD59135">
            <w:pPr>
              <w:pStyle w:val="ListParagraph"/>
              <w:widowControl/>
              <w:ind w:left="0"/>
              <w:jc w:val="center"/>
              <w:rPr>
                <w:sz w:val="22"/>
                <w:szCs w:val="22"/>
              </w:rPr>
            </w:pPr>
            <w:r w:rsidRPr="000D76C8">
              <w:rPr>
                <w:sz w:val="22"/>
                <w:szCs w:val="22"/>
              </w:rPr>
              <w:t>63%</w:t>
            </w:r>
          </w:p>
        </w:tc>
        <w:tc>
          <w:tcPr>
            <w:tcW w:w="1249" w:type="dxa"/>
          </w:tcPr>
          <w:p w:rsidR="00C7144C" w:rsidRPr="000D76C8" w:rsidP="00C7144C" w14:paraId="2ABFF3E1" w14:textId="2380BD26">
            <w:pPr>
              <w:pStyle w:val="ListParagraph"/>
              <w:widowControl/>
              <w:ind w:left="0"/>
              <w:jc w:val="center"/>
              <w:rPr>
                <w:sz w:val="22"/>
                <w:szCs w:val="22"/>
              </w:rPr>
            </w:pPr>
            <w:r>
              <w:rPr>
                <w:sz w:val="22"/>
                <w:szCs w:val="22"/>
              </w:rPr>
              <w:t>105</w:t>
            </w:r>
          </w:p>
        </w:tc>
        <w:tc>
          <w:tcPr>
            <w:tcW w:w="1116" w:type="dxa"/>
          </w:tcPr>
          <w:p w:rsidR="00C7144C" w:rsidRPr="000D76C8" w:rsidP="00C7144C" w14:paraId="20FBD00A" w14:textId="1DC8AAA5">
            <w:pPr>
              <w:pStyle w:val="ListParagraph"/>
              <w:widowControl/>
              <w:ind w:left="0"/>
              <w:jc w:val="center"/>
              <w:rPr>
                <w:sz w:val="22"/>
                <w:szCs w:val="22"/>
              </w:rPr>
            </w:pPr>
            <w:r w:rsidRPr="000D76C8">
              <w:rPr>
                <w:sz w:val="22"/>
                <w:szCs w:val="22"/>
              </w:rPr>
              <w:t>6</w:t>
            </w:r>
          </w:p>
        </w:tc>
        <w:tc>
          <w:tcPr>
            <w:tcW w:w="1041" w:type="dxa"/>
            <w:vAlign w:val="center"/>
          </w:tcPr>
          <w:p w:rsidR="00C7144C" w:rsidRPr="000D76C8" w:rsidP="00C7144C" w14:paraId="7768C62D" w14:textId="6679B071">
            <w:pPr>
              <w:pStyle w:val="ListParagraph"/>
              <w:widowControl/>
              <w:ind w:left="0"/>
              <w:jc w:val="center"/>
              <w:rPr>
                <w:sz w:val="22"/>
                <w:szCs w:val="22"/>
              </w:rPr>
            </w:pPr>
            <w:r>
              <w:rPr>
                <w:color w:val="000000"/>
                <w:sz w:val="22"/>
                <w:szCs w:val="22"/>
              </w:rPr>
              <w:t>630</w:t>
            </w:r>
          </w:p>
        </w:tc>
        <w:tc>
          <w:tcPr>
            <w:tcW w:w="1269" w:type="dxa"/>
          </w:tcPr>
          <w:p w:rsidR="00C7144C" w:rsidRPr="000D76C8" w:rsidP="00C7144C" w14:paraId="0987B58C" w14:textId="12C35C15">
            <w:pPr>
              <w:pStyle w:val="ListParagraph"/>
              <w:widowControl/>
              <w:ind w:left="0"/>
              <w:jc w:val="center"/>
              <w:rPr>
                <w:sz w:val="22"/>
                <w:szCs w:val="22"/>
              </w:rPr>
            </w:pPr>
            <w:r w:rsidRPr="00761314">
              <w:rPr>
                <w:sz w:val="22"/>
                <w:szCs w:val="22"/>
              </w:rPr>
              <w:t>$</w:t>
            </w:r>
            <w:r>
              <w:rPr>
                <w:sz w:val="22"/>
                <w:szCs w:val="22"/>
              </w:rPr>
              <w:t>75.54</w:t>
            </w:r>
          </w:p>
        </w:tc>
        <w:tc>
          <w:tcPr>
            <w:tcW w:w="1119" w:type="dxa"/>
            <w:vAlign w:val="center"/>
          </w:tcPr>
          <w:p w:rsidR="00C7144C" w:rsidRPr="000D76C8" w:rsidP="00C7144C" w14:paraId="364C5F74" w14:textId="63219373">
            <w:pPr>
              <w:pStyle w:val="ListParagraph"/>
              <w:widowControl/>
              <w:ind w:left="0"/>
              <w:jc w:val="center"/>
              <w:rPr>
                <w:sz w:val="22"/>
                <w:szCs w:val="22"/>
              </w:rPr>
            </w:pPr>
            <w:r>
              <w:rPr>
                <w:color w:val="000000"/>
                <w:sz w:val="22"/>
                <w:szCs w:val="22"/>
              </w:rPr>
              <w:t xml:space="preserve">$47,590 </w:t>
            </w:r>
          </w:p>
        </w:tc>
      </w:tr>
      <w:tr w14:paraId="4E35E1CF" w14:textId="53B7EA21" w:rsidTr="0074192C">
        <w:tblPrEx>
          <w:tblW w:w="9270" w:type="dxa"/>
          <w:tblInd w:w="625" w:type="dxa"/>
          <w:tblLook w:val="04A0"/>
        </w:tblPrEx>
        <w:tc>
          <w:tcPr>
            <w:tcW w:w="872" w:type="dxa"/>
          </w:tcPr>
          <w:p w:rsidR="00C7144C" w:rsidRPr="000D76C8" w:rsidP="00C7144C" w14:paraId="52E4C493" w14:textId="46DA5307">
            <w:pPr>
              <w:pStyle w:val="ListParagraph"/>
              <w:widowControl/>
              <w:ind w:left="0"/>
              <w:rPr>
                <w:sz w:val="22"/>
                <w:szCs w:val="22"/>
              </w:rPr>
            </w:pPr>
            <w:r w:rsidRPr="000D76C8">
              <w:rPr>
                <w:sz w:val="22"/>
                <w:szCs w:val="22"/>
              </w:rPr>
              <w:t>250-499</w:t>
            </w:r>
          </w:p>
        </w:tc>
        <w:tc>
          <w:tcPr>
            <w:tcW w:w="1243" w:type="dxa"/>
          </w:tcPr>
          <w:p w:rsidR="00C7144C" w:rsidRPr="000D76C8" w:rsidP="00C7144C" w14:paraId="2D562D4B" w14:textId="3FB8BAD9">
            <w:pPr>
              <w:pStyle w:val="ListParagraph"/>
              <w:widowControl/>
              <w:ind w:left="0"/>
              <w:jc w:val="center"/>
              <w:rPr>
                <w:sz w:val="22"/>
                <w:szCs w:val="22"/>
              </w:rPr>
            </w:pPr>
            <w:r w:rsidRPr="000D76C8">
              <w:rPr>
                <w:sz w:val="22"/>
                <w:szCs w:val="22"/>
              </w:rPr>
              <w:t>0</w:t>
            </w:r>
          </w:p>
        </w:tc>
        <w:tc>
          <w:tcPr>
            <w:tcW w:w="1361" w:type="dxa"/>
          </w:tcPr>
          <w:p w:rsidR="00C7144C" w:rsidRPr="000D76C8" w:rsidP="00C7144C" w14:paraId="5E1473AE" w14:textId="0AC21A6D">
            <w:pPr>
              <w:pStyle w:val="ListParagraph"/>
              <w:widowControl/>
              <w:ind w:left="0"/>
              <w:jc w:val="center"/>
              <w:rPr>
                <w:sz w:val="22"/>
                <w:szCs w:val="22"/>
              </w:rPr>
            </w:pPr>
            <w:r w:rsidRPr="000D76C8">
              <w:rPr>
                <w:sz w:val="22"/>
                <w:szCs w:val="22"/>
              </w:rPr>
              <w:t>0%</w:t>
            </w:r>
          </w:p>
        </w:tc>
        <w:tc>
          <w:tcPr>
            <w:tcW w:w="1249" w:type="dxa"/>
          </w:tcPr>
          <w:p w:rsidR="00C7144C" w:rsidRPr="000D76C8" w:rsidP="00C7144C" w14:paraId="51A6C775" w14:textId="3DD9D2FF">
            <w:pPr>
              <w:pStyle w:val="ListParagraph"/>
              <w:widowControl/>
              <w:ind w:left="0"/>
              <w:jc w:val="center"/>
              <w:rPr>
                <w:sz w:val="22"/>
                <w:szCs w:val="22"/>
              </w:rPr>
            </w:pPr>
            <w:r w:rsidRPr="000D76C8">
              <w:rPr>
                <w:sz w:val="22"/>
                <w:szCs w:val="22"/>
              </w:rPr>
              <w:t>0</w:t>
            </w:r>
          </w:p>
        </w:tc>
        <w:tc>
          <w:tcPr>
            <w:tcW w:w="1116" w:type="dxa"/>
          </w:tcPr>
          <w:p w:rsidR="00C7144C" w:rsidRPr="000D76C8" w:rsidP="00C7144C" w14:paraId="063EA6E7" w14:textId="1F63A8C3">
            <w:pPr>
              <w:pStyle w:val="ListParagraph"/>
              <w:widowControl/>
              <w:ind w:left="0"/>
              <w:jc w:val="center"/>
              <w:rPr>
                <w:sz w:val="22"/>
                <w:szCs w:val="22"/>
              </w:rPr>
            </w:pPr>
            <w:r w:rsidRPr="000D76C8">
              <w:rPr>
                <w:sz w:val="22"/>
                <w:szCs w:val="22"/>
              </w:rPr>
              <w:t>8</w:t>
            </w:r>
          </w:p>
        </w:tc>
        <w:tc>
          <w:tcPr>
            <w:tcW w:w="1041" w:type="dxa"/>
            <w:vAlign w:val="center"/>
          </w:tcPr>
          <w:p w:rsidR="00C7144C" w:rsidRPr="000D76C8" w:rsidP="00C7144C" w14:paraId="2C95A5C4" w14:textId="4460250D">
            <w:pPr>
              <w:pStyle w:val="ListParagraph"/>
              <w:widowControl/>
              <w:ind w:left="0"/>
              <w:jc w:val="center"/>
              <w:rPr>
                <w:sz w:val="22"/>
                <w:szCs w:val="22"/>
              </w:rPr>
            </w:pPr>
            <w:r>
              <w:rPr>
                <w:color w:val="000000"/>
                <w:sz w:val="22"/>
                <w:szCs w:val="22"/>
              </w:rPr>
              <w:t>0</w:t>
            </w:r>
          </w:p>
        </w:tc>
        <w:tc>
          <w:tcPr>
            <w:tcW w:w="1269" w:type="dxa"/>
          </w:tcPr>
          <w:p w:rsidR="00C7144C" w:rsidRPr="000D76C8" w:rsidP="00C7144C" w14:paraId="04050C60" w14:textId="6847C205">
            <w:pPr>
              <w:pStyle w:val="ListParagraph"/>
              <w:widowControl/>
              <w:ind w:left="0"/>
              <w:jc w:val="center"/>
              <w:rPr>
                <w:sz w:val="22"/>
                <w:szCs w:val="22"/>
              </w:rPr>
            </w:pPr>
            <w:r w:rsidRPr="00761314">
              <w:rPr>
                <w:sz w:val="22"/>
                <w:szCs w:val="22"/>
              </w:rPr>
              <w:t>$</w:t>
            </w:r>
            <w:r>
              <w:rPr>
                <w:sz w:val="22"/>
                <w:szCs w:val="22"/>
              </w:rPr>
              <w:t>75.54</w:t>
            </w:r>
          </w:p>
        </w:tc>
        <w:tc>
          <w:tcPr>
            <w:tcW w:w="1119" w:type="dxa"/>
            <w:vAlign w:val="center"/>
          </w:tcPr>
          <w:p w:rsidR="00C7144C" w:rsidRPr="000D76C8" w:rsidP="00C7144C" w14:paraId="50B86CE1" w14:textId="0E970C1A">
            <w:pPr>
              <w:pStyle w:val="ListParagraph"/>
              <w:widowControl/>
              <w:ind w:left="0"/>
              <w:jc w:val="center"/>
              <w:rPr>
                <w:sz w:val="22"/>
                <w:szCs w:val="22"/>
              </w:rPr>
            </w:pPr>
            <w:r>
              <w:rPr>
                <w:color w:val="000000"/>
                <w:sz w:val="22"/>
                <w:szCs w:val="22"/>
              </w:rPr>
              <w:t xml:space="preserve">$0 </w:t>
            </w:r>
          </w:p>
        </w:tc>
      </w:tr>
      <w:tr w14:paraId="08E7A832" w14:textId="72CD851B" w:rsidTr="0074192C">
        <w:tblPrEx>
          <w:tblW w:w="9270" w:type="dxa"/>
          <w:tblInd w:w="625" w:type="dxa"/>
          <w:tblLook w:val="04A0"/>
        </w:tblPrEx>
        <w:tc>
          <w:tcPr>
            <w:tcW w:w="872" w:type="dxa"/>
          </w:tcPr>
          <w:p w:rsidR="00C7144C" w:rsidRPr="000D76C8" w:rsidP="00C7144C" w14:paraId="04249586" w14:textId="318E85EB">
            <w:pPr>
              <w:pStyle w:val="ListParagraph"/>
              <w:widowControl/>
              <w:ind w:left="0"/>
              <w:rPr>
                <w:sz w:val="22"/>
                <w:szCs w:val="22"/>
              </w:rPr>
            </w:pPr>
            <w:r w:rsidRPr="000D76C8">
              <w:rPr>
                <w:sz w:val="22"/>
                <w:szCs w:val="22"/>
              </w:rPr>
              <w:t>500+</w:t>
            </w:r>
          </w:p>
        </w:tc>
        <w:tc>
          <w:tcPr>
            <w:tcW w:w="1243" w:type="dxa"/>
          </w:tcPr>
          <w:p w:rsidR="00C7144C" w:rsidRPr="000D76C8" w:rsidP="00C7144C" w14:paraId="0A88E88F" w14:textId="7615123B">
            <w:pPr>
              <w:pStyle w:val="ListParagraph"/>
              <w:widowControl/>
              <w:ind w:left="0"/>
              <w:jc w:val="center"/>
              <w:rPr>
                <w:sz w:val="22"/>
                <w:szCs w:val="22"/>
              </w:rPr>
            </w:pPr>
            <w:r w:rsidRPr="000D76C8">
              <w:rPr>
                <w:sz w:val="22"/>
                <w:szCs w:val="22"/>
              </w:rPr>
              <w:t>0</w:t>
            </w:r>
          </w:p>
        </w:tc>
        <w:tc>
          <w:tcPr>
            <w:tcW w:w="1361" w:type="dxa"/>
          </w:tcPr>
          <w:p w:rsidR="00C7144C" w:rsidRPr="000D76C8" w:rsidP="00C7144C" w14:paraId="414E763D" w14:textId="6A87DAD5">
            <w:pPr>
              <w:pStyle w:val="ListParagraph"/>
              <w:widowControl/>
              <w:ind w:left="0"/>
              <w:jc w:val="center"/>
              <w:rPr>
                <w:sz w:val="22"/>
                <w:szCs w:val="22"/>
              </w:rPr>
            </w:pPr>
            <w:r>
              <w:rPr>
                <w:sz w:val="22"/>
                <w:szCs w:val="22"/>
              </w:rPr>
              <w:t>0</w:t>
            </w:r>
            <w:r w:rsidRPr="000D76C8">
              <w:rPr>
                <w:sz w:val="22"/>
                <w:szCs w:val="22"/>
              </w:rPr>
              <w:t>%</w:t>
            </w:r>
          </w:p>
        </w:tc>
        <w:tc>
          <w:tcPr>
            <w:tcW w:w="1249" w:type="dxa"/>
          </w:tcPr>
          <w:p w:rsidR="00C7144C" w:rsidRPr="000D76C8" w:rsidP="00C7144C" w14:paraId="7A1AD627" w14:textId="2DBA7DBE">
            <w:pPr>
              <w:pStyle w:val="ListParagraph"/>
              <w:widowControl/>
              <w:ind w:left="0"/>
              <w:jc w:val="center"/>
              <w:rPr>
                <w:sz w:val="22"/>
                <w:szCs w:val="22"/>
              </w:rPr>
            </w:pPr>
            <w:r w:rsidRPr="000D76C8">
              <w:rPr>
                <w:sz w:val="22"/>
                <w:szCs w:val="22"/>
              </w:rPr>
              <w:t>0</w:t>
            </w:r>
          </w:p>
        </w:tc>
        <w:tc>
          <w:tcPr>
            <w:tcW w:w="1116" w:type="dxa"/>
          </w:tcPr>
          <w:p w:rsidR="00C7144C" w:rsidRPr="000D76C8" w:rsidP="00C7144C" w14:paraId="729687C2" w14:textId="7112617C">
            <w:pPr>
              <w:pStyle w:val="ListParagraph"/>
              <w:widowControl/>
              <w:ind w:left="0"/>
              <w:jc w:val="center"/>
              <w:rPr>
                <w:sz w:val="22"/>
                <w:szCs w:val="22"/>
              </w:rPr>
            </w:pPr>
            <w:r w:rsidRPr="000D76C8">
              <w:rPr>
                <w:sz w:val="22"/>
                <w:szCs w:val="22"/>
              </w:rPr>
              <w:t>12</w:t>
            </w:r>
          </w:p>
        </w:tc>
        <w:tc>
          <w:tcPr>
            <w:tcW w:w="1041" w:type="dxa"/>
            <w:vAlign w:val="center"/>
          </w:tcPr>
          <w:p w:rsidR="00C7144C" w:rsidRPr="000D76C8" w:rsidP="00C7144C" w14:paraId="13E30568" w14:textId="5BD2E8ED">
            <w:pPr>
              <w:pStyle w:val="ListParagraph"/>
              <w:widowControl/>
              <w:ind w:left="0"/>
              <w:jc w:val="center"/>
              <w:rPr>
                <w:sz w:val="22"/>
                <w:szCs w:val="22"/>
              </w:rPr>
            </w:pPr>
            <w:r>
              <w:rPr>
                <w:color w:val="000000"/>
                <w:sz w:val="22"/>
                <w:szCs w:val="22"/>
              </w:rPr>
              <w:t>0</w:t>
            </w:r>
          </w:p>
        </w:tc>
        <w:tc>
          <w:tcPr>
            <w:tcW w:w="1269" w:type="dxa"/>
          </w:tcPr>
          <w:p w:rsidR="00C7144C" w:rsidRPr="000D76C8" w:rsidP="00C7144C" w14:paraId="075317DD" w14:textId="03D427FF">
            <w:pPr>
              <w:pStyle w:val="ListParagraph"/>
              <w:widowControl/>
              <w:ind w:left="0"/>
              <w:jc w:val="center"/>
              <w:rPr>
                <w:sz w:val="22"/>
                <w:szCs w:val="22"/>
              </w:rPr>
            </w:pPr>
            <w:r w:rsidRPr="00761314">
              <w:rPr>
                <w:sz w:val="22"/>
                <w:szCs w:val="22"/>
              </w:rPr>
              <w:t>$</w:t>
            </w:r>
            <w:r>
              <w:rPr>
                <w:sz w:val="22"/>
                <w:szCs w:val="22"/>
              </w:rPr>
              <w:t>75.54</w:t>
            </w:r>
          </w:p>
        </w:tc>
        <w:tc>
          <w:tcPr>
            <w:tcW w:w="1119" w:type="dxa"/>
            <w:vAlign w:val="center"/>
          </w:tcPr>
          <w:p w:rsidR="00C7144C" w:rsidRPr="000D76C8" w:rsidP="00C7144C" w14:paraId="19C72BCA" w14:textId="47F73C34">
            <w:pPr>
              <w:pStyle w:val="ListParagraph"/>
              <w:widowControl/>
              <w:ind w:left="0"/>
              <w:jc w:val="center"/>
              <w:rPr>
                <w:sz w:val="22"/>
                <w:szCs w:val="22"/>
              </w:rPr>
            </w:pPr>
            <w:r>
              <w:rPr>
                <w:color w:val="000000"/>
                <w:sz w:val="22"/>
                <w:szCs w:val="22"/>
              </w:rPr>
              <w:t xml:space="preserve">$0 </w:t>
            </w:r>
          </w:p>
        </w:tc>
      </w:tr>
      <w:tr w14:paraId="5E2F4FCF" w14:textId="1C42AAFC" w:rsidTr="0074192C">
        <w:tblPrEx>
          <w:tblW w:w="9270" w:type="dxa"/>
          <w:tblInd w:w="625" w:type="dxa"/>
          <w:tblLook w:val="04A0"/>
        </w:tblPrEx>
        <w:tc>
          <w:tcPr>
            <w:tcW w:w="872" w:type="dxa"/>
          </w:tcPr>
          <w:p w:rsidR="00C7144C" w:rsidRPr="000D76C8" w:rsidP="00C7144C" w14:paraId="29203369" w14:textId="12B1A11D">
            <w:pPr>
              <w:pStyle w:val="ListParagraph"/>
              <w:widowControl/>
              <w:ind w:left="0"/>
              <w:rPr>
                <w:b/>
                <w:bCs/>
                <w:sz w:val="22"/>
                <w:szCs w:val="22"/>
              </w:rPr>
            </w:pPr>
            <w:r w:rsidRPr="000D76C8">
              <w:rPr>
                <w:b/>
                <w:bCs/>
                <w:sz w:val="22"/>
                <w:szCs w:val="22"/>
              </w:rPr>
              <w:t>Total</w:t>
            </w:r>
          </w:p>
        </w:tc>
        <w:tc>
          <w:tcPr>
            <w:tcW w:w="1243" w:type="dxa"/>
          </w:tcPr>
          <w:p w:rsidR="00C7144C" w:rsidRPr="000D76C8" w:rsidP="00C7144C" w14:paraId="53611963" w14:textId="66BA3C83">
            <w:pPr>
              <w:pStyle w:val="ListParagraph"/>
              <w:widowControl/>
              <w:ind w:left="0"/>
              <w:jc w:val="center"/>
              <w:rPr>
                <w:b/>
                <w:bCs/>
                <w:sz w:val="22"/>
                <w:szCs w:val="22"/>
              </w:rPr>
            </w:pPr>
            <w:r>
              <w:rPr>
                <w:b/>
                <w:bCs/>
                <w:sz w:val="22"/>
                <w:szCs w:val="22"/>
              </w:rPr>
              <w:t>1,501</w:t>
            </w:r>
          </w:p>
        </w:tc>
        <w:tc>
          <w:tcPr>
            <w:tcW w:w="1361" w:type="dxa"/>
          </w:tcPr>
          <w:p w:rsidR="00C7144C" w:rsidRPr="000D76C8" w:rsidP="00C7144C" w14:paraId="4F17C76D" w14:textId="11B05D16">
            <w:pPr>
              <w:pStyle w:val="ListParagraph"/>
              <w:widowControl/>
              <w:ind w:left="0"/>
              <w:jc w:val="center"/>
              <w:rPr>
                <w:b/>
                <w:bCs/>
                <w:sz w:val="22"/>
                <w:szCs w:val="22"/>
              </w:rPr>
            </w:pPr>
          </w:p>
        </w:tc>
        <w:tc>
          <w:tcPr>
            <w:tcW w:w="1249" w:type="dxa"/>
          </w:tcPr>
          <w:p w:rsidR="00C7144C" w:rsidRPr="000D76C8" w:rsidP="00C7144C" w14:paraId="5E4A7FFB" w14:textId="4C8862A4">
            <w:pPr>
              <w:pStyle w:val="ListParagraph"/>
              <w:widowControl/>
              <w:ind w:left="0"/>
              <w:jc w:val="center"/>
              <w:rPr>
                <w:b/>
                <w:bCs/>
                <w:sz w:val="22"/>
                <w:szCs w:val="22"/>
              </w:rPr>
            </w:pPr>
            <w:r>
              <w:rPr>
                <w:b/>
                <w:bCs/>
                <w:sz w:val="22"/>
                <w:szCs w:val="22"/>
              </w:rPr>
              <w:t>1,290</w:t>
            </w:r>
          </w:p>
        </w:tc>
        <w:tc>
          <w:tcPr>
            <w:tcW w:w="1116" w:type="dxa"/>
          </w:tcPr>
          <w:p w:rsidR="00C7144C" w:rsidRPr="000D76C8" w:rsidP="00C7144C" w14:paraId="6B1CA2C9" w14:textId="273D1B5A">
            <w:pPr>
              <w:pStyle w:val="ListParagraph"/>
              <w:widowControl/>
              <w:ind w:left="0"/>
              <w:jc w:val="center"/>
              <w:rPr>
                <w:b/>
                <w:bCs/>
                <w:sz w:val="22"/>
                <w:szCs w:val="22"/>
              </w:rPr>
            </w:pPr>
          </w:p>
        </w:tc>
        <w:tc>
          <w:tcPr>
            <w:tcW w:w="1041" w:type="dxa"/>
            <w:vAlign w:val="center"/>
          </w:tcPr>
          <w:p w:rsidR="00C7144C" w:rsidRPr="000D76C8" w:rsidP="00C7144C" w14:paraId="449DFAB8" w14:textId="683865CD">
            <w:pPr>
              <w:pStyle w:val="ListParagraph"/>
              <w:widowControl/>
              <w:ind w:left="0"/>
              <w:jc w:val="center"/>
              <w:rPr>
                <w:b/>
                <w:bCs/>
                <w:sz w:val="22"/>
                <w:szCs w:val="22"/>
              </w:rPr>
            </w:pPr>
            <w:r>
              <w:rPr>
                <w:b/>
                <w:bCs/>
                <w:color w:val="000000"/>
                <w:sz w:val="22"/>
                <w:szCs w:val="22"/>
              </w:rPr>
              <w:t>6,051</w:t>
            </w:r>
          </w:p>
        </w:tc>
        <w:tc>
          <w:tcPr>
            <w:tcW w:w="1269" w:type="dxa"/>
          </w:tcPr>
          <w:p w:rsidR="00C7144C" w:rsidRPr="000D76C8" w:rsidP="00C7144C" w14:paraId="7BA84EDD" w14:textId="56A64EB3">
            <w:pPr>
              <w:pStyle w:val="ListParagraph"/>
              <w:widowControl/>
              <w:ind w:left="0"/>
              <w:jc w:val="center"/>
              <w:rPr>
                <w:b/>
                <w:bCs/>
                <w:sz w:val="22"/>
                <w:szCs w:val="22"/>
              </w:rPr>
            </w:pPr>
          </w:p>
        </w:tc>
        <w:tc>
          <w:tcPr>
            <w:tcW w:w="1119" w:type="dxa"/>
            <w:vAlign w:val="center"/>
          </w:tcPr>
          <w:p w:rsidR="00C7144C" w:rsidRPr="000D76C8" w:rsidP="00C7144C" w14:paraId="02E67551" w14:textId="60905611">
            <w:pPr>
              <w:pStyle w:val="ListParagraph"/>
              <w:widowControl/>
              <w:ind w:left="0"/>
              <w:jc w:val="center"/>
              <w:rPr>
                <w:b/>
                <w:bCs/>
                <w:sz w:val="22"/>
                <w:szCs w:val="22"/>
              </w:rPr>
            </w:pPr>
            <w:r>
              <w:rPr>
                <w:b/>
                <w:bCs/>
                <w:color w:val="000000"/>
                <w:sz w:val="22"/>
                <w:szCs w:val="22"/>
              </w:rPr>
              <w:t xml:space="preserve">$457,093 </w:t>
            </w:r>
          </w:p>
        </w:tc>
      </w:tr>
    </w:tbl>
    <w:p w:rsidR="003925DA" w:rsidRPr="0052294D" w:rsidP="000D76C8" w14:paraId="3FEAB6DC" w14:textId="77777777">
      <w:pPr>
        <w:pStyle w:val="ListParagraph"/>
        <w:widowControl/>
        <w:rPr>
          <w:rFonts w:cs="Shruti"/>
          <w:bCs/>
          <w:color w:val="000000"/>
        </w:rPr>
      </w:pPr>
    </w:p>
    <w:p w:rsidR="0033332A" w:rsidRPr="000D76C8" w:rsidP="00D240C4" w14:paraId="590F1748" w14:textId="745F35D9">
      <w:pPr>
        <w:widowControl/>
        <w:rPr>
          <w:rFonts w:cs="Shruti"/>
          <w:bCs/>
          <w:color w:val="000000"/>
        </w:rPr>
      </w:pPr>
      <w:r w:rsidRPr="00760694">
        <w:rPr>
          <w:b/>
        </w:rPr>
        <w:t>§ 1910.156(</w:t>
      </w:r>
      <w:r>
        <w:rPr>
          <w:b/>
        </w:rPr>
        <w:t>c</w:t>
      </w:r>
      <w:r w:rsidRPr="00760694">
        <w:rPr>
          <w:b/>
        </w:rPr>
        <w:t>)(</w:t>
      </w:r>
      <w:r>
        <w:rPr>
          <w:b/>
        </w:rPr>
        <w:t>3</w:t>
      </w:r>
      <w:r w:rsidRPr="00760694">
        <w:rPr>
          <w:b/>
        </w:rPr>
        <w:t>)</w:t>
      </w:r>
    </w:p>
    <w:p w:rsidR="00D240C4" w:rsidP="00D240C4" w14:paraId="4E80A2D1" w14:textId="77777777">
      <w:pPr>
        <w:widowControl/>
        <w:rPr>
          <w:rFonts w:cs="Shruti"/>
          <w:b/>
          <w:bCs/>
          <w:color w:val="000000"/>
        </w:rPr>
      </w:pPr>
    </w:p>
    <w:p w:rsidR="00F574A0" w:rsidP="00D240C4" w14:paraId="6E71A22D" w14:textId="683DD1EA">
      <w:pPr>
        <w:widowControl/>
      </w:pPr>
      <w:r w:rsidRPr="575D1AB7">
        <w:t xml:space="preserve">The WERE </w:t>
      </w:r>
      <w:r w:rsidR="008C5539">
        <w:t>must</w:t>
      </w:r>
      <w:r w:rsidRPr="575D1AB7">
        <w:t xml:space="preserve"> conduct a facility vulnerability assessment for the purpose of establishing its emergency response capabilities and determining </w:t>
      </w:r>
      <w:r>
        <w:t>its</w:t>
      </w:r>
      <w:r w:rsidRPr="575D1AB7">
        <w:t xml:space="preserve"> ability to match the facility’s vulnerabilities with available resources.</w:t>
      </w:r>
    </w:p>
    <w:p w:rsidR="0015091D" w:rsidP="00D240C4" w14:paraId="60EE4B72" w14:textId="77777777">
      <w:pPr>
        <w:widowControl/>
        <w:rPr>
          <w:rFonts w:cs="Shruti"/>
          <w:b/>
          <w:bCs/>
          <w:color w:val="000000"/>
        </w:rPr>
      </w:pPr>
    </w:p>
    <w:p w:rsidR="001A7CED" w:rsidP="00D240C4" w14:paraId="44C296E7" w14:textId="3AEF4EAB">
      <w:pPr>
        <w:widowControl/>
      </w:pPr>
      <w:r>
        <w:t xml:space="preserve">OSHA estimates that it will take a </w:t>
      </w:r>
      <w:r w:rsidRPr="0074192C">
        <w:t>General Operations Manager</w:t>
      </w:r>
      <w:r>
        <w:t xml:space="preserve"> making $75.54 an hour anywhere from </w:t>
      </w:r>
      <w:r w:rsidR="00123B6F">
        <w:t>40</w:t>
      </w:r>
      <w:r>
        <w:t xml:space="preserve"> to </w:t>
      </w:r>
      <w:r w:rsidR="00123B6F">
        <w:t>120</w:t>
      </w:r>
      <w:r>
        <w:t xml:space="preserve"> hours to </w:t>
      </w:r>
      <w:r w:rsidR="00123B6F">
        <w:t>conduct</w:t>
      </w:r>
      <w:r>
        <w:t xml:space="preserve"> </w:t>
      </w:r>
      <w:r w:rsidRPr="575D1AB7" w:rsidR="00123B6F">
        <w:t>a facility vulnerability assessment</w:t>
      </w:r>
      <w:r w:rsidR="00123B6F">
        <w:t xml:space="preserve"> </w:t>
      </w:r>
      <w:r>
        <w:t>depending on the size of the establishment.</w:t>
      </w:r>
    </w:p>
    <w:p w:rsidR="001A7CED" w:rsidP="00D240C4" w14:paraId="0084E373" w14:textId="77777777">
      <w:pPr>
        <w:widowControl/>
        <w:rPr>
          <w:rFonts w:cs="Shruti"/>
          <w:b/>
          <w:bCs/>
          <w:color w:val="000000"/>
        </w:rPr>
      </w:pPr>
    </w:p>
    <w:p w:rsidR="00C21916" w:rsidRPr="000D76C8" w:rsidP="00C21916" w14:paraId="47AB9982" w14:textId="71D697BA">
      <w:pPr>
        <w:pStyle w:val="ListParagraph"/>
        <w:widowControl/>
        <w:rPr>
          <w:b/>
          <w:bCs/>
        </w:rPr>
      </w:pPr>
      <w:r w:rsidRPr="00C377CB">
        <w:rPr>
          <w:b/>
          <w:bCs/>
        </w:rPr>
        <w:t xml:space="preserve">Table </w:t>
      </w:r>
      <w:r w:rsidR="00687D2D">
        <w:rPr>
          <w:b/>
          <w:bCs/>
        </w:rPr>
        <w:t>4</w:t>
      </w:r>
      <w:r w:rsidRPr="00C377CB">
        <w:rPr>
          <w:b/>
          <w:bCs/>
        </w:rPr>
        <w:t xml:space="preserve"> – Burden Hours and Cost </w:t>
      </w:r>
      <w:r w:rsidR="00C90BF0">
        <w:rPr>
          <w:b/>
          <w:bCs/>
        </w:rPr>
        <w:t xml:space="preserve">for </w:t>
      </w:r>
      <w:r w:rsidR="004D3F09">
        <w:rPr>
          <w:b/>
          <w:bCs/>
        </w:rPr>
        <w:t xml:space="preserve">a </w:t>
      </w:r>
      <w:r w:rsidRPr="000D76C8" w:rsidR="00C90BF0">
        <w:rPr>
          <w:b/>
          <w:bCs/>
        </w:rPr>
        <w:t>Vulnerability and Risk Assessment</w:t>
      </w:r>
      <w:r w:rsidR="00563E59">
        <w:rPr>
          <w:b/>
          <w:bCs/>
        </w:rPr>
        <w:t xml:space="preserve"> </w:t>
      </w:r>
      <w:r>
        <w:rPr>
          <w:b/>
          <w:bCs/>
        </w:rPr>
        <w:t>(</w:t>
      </w:r>
      <w:r w:rsidR="00DE12EF">
        <w:rPr>
          <w:b/>
          <w:bCs/>
        </w:rPr>
        <w:t>O</w:t>
      </w:r>
      <w:r>
        <w:rPr>
          <w:b/>
          <w:bCs/>
        </w:rPr>
        <w:t>ne</w:t>
      </w:r>
      <w:r w:rsidR="00DE12EF">
        <w:rPr>
          <w:b/>
          <w:bCs/>
        </w:rPr>
        <w:t>-</w:t>
      </w:r>
      <w:r>
        <w:rPr>
          <w:b/>
          <w:bCs/>
        </w:rPr>
        <w:t>time burden)</w:t>
      </w:r>
    </w:p>
    <w:p w:rsidR="00715C4E" w:rsidRPr="00C377CB" w:rsidP="00715C4E" w14:paraId="05AE3093" w14:textId="45E873F9">
      <w:pPr>
        <w:widowControl/>
        <w:rPr>
          <w:rFonts w:cs="Shruti"/>
          <w:bCs/>
          <w:color w:val="000000"/>
        </w:rPr>
      </w:pPr>
    </w:p>
    <w:tbl>
      <w:tblPr>
        <w:tblStyle w:val="TableGrid"/>
        <w:tblW w:w="9270" w:type="dxa"/>
        <w:tblInd w:w="625" w:type="dxa"/>
        <w:tblLook w:val="04A0"/>
      </w:tblPr>
      <w:tblGrid>
        <w:gridCol w:w="1020"/>
        <w:gridCol w:w="1256"/>
        <w:gridCol w:w="1382"/>
        <w:gridCol w:w="1267"/>
        <w:gridCol w:w="1136"/>
        <w:gridCol w:w="946"/>
        <w:gridCol w:w="958"/>
        <w:gridCol w:w="1305"/>
      </w:tblGrid>
      <w:tr w14:paraId="1B676E14" w14:textId="77777777" w:rsidTr="000D76C8">
        <w:tblPrEx>
          <w:tblW w:w="9270" w:type="dxa"/>
          <w:tblInd w:w="625" w:type="dxa"/>
          <w:tblLook w:val="04A0"/>
        </w:tblPrEx>
        <w:trPr>
          <w:tblHeader/>
        </w:trPr>
        <w:tc>
          <w:tcPr>
            <w:tcW w:w="9270" w:type="dxa"/>
            <w:gridSpan w:val="8"/>
            <w:shd w:val="clear" w:color="auto" w:fill="2AC8D4"/>
          </w:tcPr>
          <w:p w:rsidR="00715C4E" w:rsidRPr="000D76C8" w:rsidP="00C377CB" w14:paraId="00536C1E" w14:textId="319D2BA8">
            <w:pPr>
              <w:pStyle w:val="ListParagraph"/>
              <w:widowControl/>
              <w:ind w:left="0"/>
              <w:rPr>
                <w:b/>
                <w:bCs/>
                <w:sz w:val="22"/>
                <w:szCs w:val="22"/>
              </w:rPr>
            </w:pPr>
            <w:r w:rsidRPr="000D76C8">
              <w:rPr>
                <w:b/>
                <w:bCs/>
                <w:sz w:val="22"/>
                <w:szCs w:val="22"/>
              </w:rPr>
              <w:t xml:space="preserve">  WERE</w:t>
            </w:r>
            <w:r w:rsidRPr="000D76C8" w:rsidR="001A20F3">
              <w:rPr>
                <w:b/>
                <w:bCs/>
                <w:i/>
                <w:iCs/>
                <w:sz w:val="22"/>
                <w:szCs w:val="22"/>
              </w:rPr>
              <w:t xml:space="preserve"> </w:t>
            </w:r>
            <w:r w:rsidRPr="000D76C8" w:rsidR="001A20F3">
              <w:rPr>
                <w:b/>
                <w:bCs/>
                <w:sz w:val="22"/>
                <w:szCs w:val="22"/>
              </w:rPr>
              <w:t>Vulnerability and Risk Assessment</w:t>
            </w:r>
          </w:p>
        </w:tc>
      </w:tr>
      <w:tr w14:paraId="09E122C7" w14:textId="77777777" w:rsidTr="000D76C8">
        <w:tblPrEx>
          <w:tblW w:w="9270" w:type="dxa"/>
          <w:tblInd w:w="625" w:type="dxa"/>
          <w:tblLook w:val="04A0"/>
        </w:tblPrEx>
        <w:trPr>
          <w:tblHeader/>
        </w:trPr>
        <w:tc>
          <w:tcPr>
            <w:tcW w:w="1020" w:type="dxa"/>
            <w:shd w:val="clear" w:color="auto" w:fill="C8F1F4"/>
          </w:tcPr>
          <w:p w:rsidR="00715C4E" w:rsidRPr="000D76C8" w:rsidP="00C377CB" w14:paraId="69F6AB10" w14:textId="77777777">
            <w:pPr>
              <w:pStyle w:val="ListParagraph"/>
              <w:widowControl/>
              <w:ind w:left="0"/>
              <w:rPr>
                <w:b/>
                <w:bCs/>
                <w:sz w:val="22"/>
                <w:szCs w:val="22"/>
              </w:rPr>
            </w:pPr>
            <w:r w:rsidRPr="000D76C8">
              <w:rPr>
                <w:b/>
                <w:bCs/>
                <w:sz w:val="22"/>
                <w:szCs w:val="22"/>
              </w:rPr>
              <w:t>Size</w:t>
            </w:r>
          </w:p>
        </w:tc>
        <w:tc>
          <w:tcPr>
            <w:tcW w:w="1256" w:type="dxa"/>
            <w:shd w:val="clear" w:color="auto" w:fill="C8F1F4"/>
          </w:tcPr>
          <w:p w:rsidR="00715C4E" w:rsidRPr="000D76C8" w:rsidP="00C377CB" w14:paraId="370D7D13" w14:textId="77777777">
            <w:pPr>
              <w:pStyle w:val="ListParagraph"/>
              <w:widowControl/>
              <w:ind w:left="0"/>
              <w:rPr>
                <w:b/>
                <w:bCs/>
                <w:sz w:val="22"/>
                <w:szCs w:val="22"/>
              </w:rPr>
            </w:pPr>
            <w:r w:rsidRPr="000D76C8">
              <w:rPr>
                <w:b/>
                <w:bCs/>
                <w:sz w:val="22"/>
                <w:szCs w:val="22"/>
              </w:rPr>
              <w:t>Covered Employers</w:t>
            </w:r>
          </w:p>
        </w:tc>
        <w:tc>
          <w:tcPr>
            <w:tcW w:w="1382" w:type="dxa"/>
            <w:shd w:val="clear" w:color="auto" w:fill="C8F1F4"/>
          </w:tcPr>
          <w:p w:rsidR="00715C4E" w:rsidRPr="000D76C8" w:rsidP="00C377CB" w14:paraId="1B8409D6" w14:textId="21571910">
            <w:pPr>
              <w:pStyle w:val="ListParagraph"/>
              <w:widowControl/>
              <w:ind w:left="0"/>
              <w:rPr>
                <w:b/>
                <w:bCs/>
                <w:sz w:val="22"/>
                <w:szCs w:val="22"/>
              </w:rPr>
            </w:pPr>
            <w:r w:rsidRPr="000D76C8">
              <w:rPr>
                <w:b/>
                <w:bCs/>
                <w:sz w:val="22"/>
                <w:szCs w:val="22"/>
              </w:rPr>
              <w:t>% of Non</w:t>
            </w:r>
            <w:r w:rsidRPr="000D76C8" w:rsidR="00EA59E3">
              <w:rPr>
                <w:b/>
                <w:bCs/>
                <w:sz w:val="22"/>
                <w:szCs w:val="22"/>
              </w:rPr>
              <w:t>-</w:t>
            </w:r>
            <w:r w:rsidRPr="000D76C8" w:rsidR="005F4CEF">
              <w:rPr>
                <w:b/>
                <w:bCs/>
                <w:sz w:val="22"/>
                <w:szCs w:val="22"/>
              </w:rPr>
              <w:t>Compliance</w:t>
            </w:r>
          </w:p>
        </w:tc>
        <w:tc>
          <w:tcPr>
            <w:tcW w:w="1267" w:type="dxa"/>
            <w:shd w:val="clear" w:color="auto" w:fill="C8F1F4"/>
          </w:tcPr>
          <w:p w:rsidR="00715C4E" w:rsidRPr="000D76C8" w:rsidP="00C377CB" w14:paraId="337A189B" w14:textId="77777777">
            <w:pPr>
              <w:pStyle w:val="ListParagraph"/>
              <w:widowControl/>
              <w:ind w:left="0"/>
              <w:rPr>
                <w:b/>
                <w:bCs/>
                <w:sz w:val="22"/>
                <w:szCs w:val="22"/>
              </w:rPr>
            </w:pPr>
            <w:r w:rsidRPr="000D76C8">
              <w:rPr>
                <w:b/>
                <w:bCs/>
                <w:sz w:val="22"/>
                <w:szCs w:val="22"/>
              </w:rPr>
              <w:t>Affected Employers</w:t>
            </w:r>
          </w:p>
        </w:tc>
        <w:tc>
          <w:tcPr>
            <w:tcW w:w="1136" w:type="dxa"/>
            <w:shd w:val="clear" w:color="auto" w:fill="C8F1F4"/>
          </w:tcPr>
          <w:p w:rsidR="00715C4E" w:rsidRPr="000D76C8" w:rsidP="00C377CB" w14:paraId="6E0EBF2F" w14:textId="77777777">
            <w:pPr>
              <w:pStyle w:val="ListParagraph"/>
              <w:widowControl/>
              <w:ind w:left="0"/>
              <w:rPr>
                <w:b/>
                <w:bCs/>
                <w:sz w:val="22"/>
                <w:szCs w:val="22"/>
              </w:rPr>
            </w:pPr>
            <w:r w:rsidRPr="000D76C8">
              <w:rPr>
                <w:b/>
                <w:bCs/>
                <w:sz w:val="22"/>
                <w:szCs w:val="22"/>
              </w:rPr>
              <w:t>Time per Response</w:t>
            </w:r>
          </w:p>
        </w:tc>
        <w:tc>
          <w:tcPr>
            <w:tcW w:w="946" w:type="dxa"/>
            <w:shd w:val="clear" w:color="auto" w:fill="C8F1F4"/>
          </w:tcPr>
          <w:p w:rsidR="00715C4E" w:rsidRPr="000D76C8" w:rsidP="00C377CB" w14:paraId="46C955DA" w14:textId="77777777">
            <w:pPr>
              <w:pStyle w:val="ListParagraph"/>
              <w:widowControl/>
              <w:ind w:left="0"/>
              <w:rPr>
                <w:b/>
                <w:bCs/>
                <w:sz w:val="22"/>
                <w:szCs w:val="22"/>
              </w:rPr>
            </w:pPr>
            <w:r w:rsidRPr="000D76C8">
              <w:rPr>
                <w:b/>
                <w:bCs/>
                <w:sz w:val="22"/>
                <w:szCs w:val="22"/>
              </w:rPr>
              <w:t>Burden Hours</w:t>
            </w:r>
          </w:p>
        </w:tc>
        <w:tc>
          <w:tcPr>
            <w:tcW w:w="958" w:type="dxa"/>
            <w:shd w:val="clear" w:color="auto" w:fill="C8F1F4"/>
          </w:tcPr>
          <w:p w:rsidR="00715C4E" w:rsidRPr="000D76C8" w:rsidP="00C377CB" w14:paraId="34EF55B3" w14:textId="77777777">
            <w:pPr>
              <w:pStyle w:val="ListParagraph"/>
              <w:widowControl/>
              <w:ind w:left="0"/>
              <w:rPr>
                <w:b/>
                <w:bCs/>
                <w:sz w:val="22"/>
                <w:szCs w:val="22"/>
              </w:rPr>
            </w:pPr>
            <w:r w:rsidRPr="000D76C8">
              <w:rPr>
                <w:b/>
                <w:bCs/>
                <w:sz w:val="22"/>
                <w:szCs w:val="22"/>
              </w:rPr>
              <w:t>Loaded Wage</w:t>
            </w:r>
          </w:p>
        </w:tc>
        <w:tc>
          <w:tcPr>
            <w:tcW w:w="1305" w:type="dxa"/>
            <w:shd w:val="clear" w:color="auto" w:fill="C8F1F4"/>
          </w:tcPr>
          <w:p w:rsidR="00715C4E" w:rsidRPr="000D76C8" w:rsidP="00C377CB" w14:paraId="5CB79522" w14:textId="77777777">
            <w:pPr>
              <w:pStyle w:val="ListParagraph"/>
              <w:widowControl/>
              <w:ind w:left="0"/>
              <w:rPr>
                <w:b/>
                <w:bCs/>
                <w:sz w:val="22"/>
                <w:szCs w:val="22"/>
              </w:rPr>
            </w:pPr>
            <w:r w:rsidRPr="000D76C8">
              <w:rPr>
                <w:b/>
                <w:bCs/>
                <w:sz w:val="22"/>
                <w:szCs w:val="22"/>
              </w:rPr>
              <w:t>Total Cost</w:t>
            </w:r>
          </w:p>
        </w:tc>
      </w:tr>
      <w:tr w14:paraId="67DAEE7C" w14:textId="77777777" w:rsidTr="0074192C">
        <w:tblPrEx>
          <w:tblW w:w="9270" w:type="dxa"/>
          <w:tblInd w:w="625" w:type="dxa"/>
          <w:tblLook w:val="04A0"/>
        </w:tblPrEx>
        <w:tc>
          <w:tcPr>
            <w:tcW w:w="1020" w:type="dxa"/>
          </w:tcPr>
          <w:p w:rsidR="00601C59" w:rsidRPr="000D76C8" w:rsidP="00601C59" w14:paraId="1CFFF593" w14:textId="6A2E6B31">
            <w:pPr>
              <w:pStyle w:val="ListParagraph"/>
              <w:widowControl/>
              <w:ind w:left="0"/>
              <w:rPr>
                <w:sz w:val="22"/>
                <w:szCs w:val="22"/>
              </w:rPr>
            </w:pPr>
            <w:r>
              <w:rPr>
                <w:sz w:val="22"/>
                <w:szCs w:val="22"/>
              </w:rPr>
              <w:t>&lt;25</w:t>
            </w:r>
          </w:p>
        </w:tc>
        <w:tc>
          <w:tcPr>
            <w:tcW w:w="1256" w:type="dxa"/>
          </w:tcPr>
          <w:p w:rsidR="00601C59" w:rsidRPr="000D76C8" w:rsidP="00601C59" w14:paraId="227CD49B" w14:textId="4EB205AF">
            <w:pPr>
              <w:pStyle w:val="ListParagraph"/>
              <w:widowControl/>
              <w:ind w:left="0"/>
              <w:jc w:val="center"/>
              <w:rPr>
                <w:sz w:val="22"/>
                <w:szCs w:val="22"/>
              </w:rPr>
            </w:pPr>
            <w:r>
              <w:rPr>
                <w:sz w:val="22"/>
                <w:szCs w:val="22"/>
              </w:rPr>
              <w:t>542</w:t>
            </w:r>
          </w:p>
        </w:tc>
        <w:tc>
          <w:tcPr>
            <w:tcW w:w="1382" w:type="dxa"/>
          </w:tcPr>
          <w:p w:rsidR="00601C59" w:rsidRPr="000D76C8" w:rsidP="00601C59" w14:paraId="29F50DBC" w14:textId="6698D168">
            <w:pPr>
              <w:pStyle w:val="ListParagraph"/>
              <w:widowControl/>
              <w:ind w:left="0"/>
              <w:jc w:val="center"/>
              <w:rPr>
                <w:sz w:val="22"/>
                <w:szCs w:val="22"/>
              </w:rPr>
            </w:pPr>
            <w:r w:rsidRPr="000D76C8">
              <w:rPr>
                <w:sz w:val="22"/>
                <w:szCs w:val="22"/>
              </w:rPr>
              <w:t>93%</w:t>
            </w:r>
          </w:p>
        </w:tc>
        <w:tc>
          <w:tcPr>
            <w:tcW w:w="1267" w:type="dxa"/>
          </w:tcPr>
          <w:p w:rsidR="00601C59" w:rsidRPr="000D76C8" w:rsidP="00601C59" w14:paraId="391CAD74" w14:textId="1E90F6B3">
            <w:pPr>
              <w:pStyle w:val="ListParagraph"/>
              <w:widowControl/>
              <w:ind w:left="0"/>
              <w:jc w:val="center"/>
              <w:rPr>
                <w:sz w:val="22"/>
                <w:szCs w:val="22"/>
              </w:rPr>
            </w:pPr>
            <w:r>
              <w:rPr>
                <w:sz w:val="22"/>
                <w:szCs w:val="22"/>
              </w:rPr>
              <w:t>504</w:t>
            </w:r>
          </w:p>
        </w:tc>
        <w:tc>
          <w:tcPr>
            <w:tcW w:w="1136" w:type="dxa"/>
          </w:tcPr>
          <w:p w:rsidR="00601C59" w:rsidRPr="000D76C8" w:rsidP="00601C59" w14:paraId="1C3711E9" w14:textId="72168A2B">
            <w:pPr>
              <w:pStyle w:val="ListParagraph"/>
              <w:widowControl/>
              <w:ind w:left="0"/>
              <w:jc w:val="center"/>
              <w:rPr>
                <w:sz w:val="22"/>
                <w:szCs w:val="22"/>
              </w:rPr>
            </w:pPr>
            <w:r w:rsidRPr="000D76C8">
              <w:rPr>
                <w:sz w:val="22"/>
                <w:szCs w:val="22"/>
              </w:rPr>
              <w:t>40</w:t>
            </w:r>
          </w:p>
        </w:tc>
        <w:tc>
          <w:tcPr>
            <w:tcW w:w="946" w:type="dxa"/>
            <w:vAlign w:val="center"/>
          </w:tcPr>
          <w:p w:rsidR="00601C59" w:rsidRPr="000D76C8" w:rsidP="00601C59" w14:paraId="07B6D829" w14:textId="0407A76C">
            <w:pPr>
              <w:pStyle w:val="ListParagraph"/>
              <w:widowControl/>
              <w:ind w:left="0"/>
              <w:jc w:val="center"/>
              <w:rPr>
                <w:sz w:val="22"/>
                <w:szCs w:val="22"/>
              </w:rPr>
            </w:pPr>
            <w:r>
              <w:rPr>
                <w:color w:val="000000"/>
                <w:sz w:val="22"/>
                <w:szCs w:val="22"/>
              </w:rPr>
              <w:t>20,160</w:t>
            </w:r>
          </w:p>
        </w:tc>
        <w:tc>
          <w:tcPr>
            <w:tcW w:w="958" w:type="dxa"/>
            <w:vAlign w:val="center"/>
          </w:tcPr>
          <w:p w:rsidR="00601C59" w:rsidRPr="000D76C8" w:rsidP="00601C59" w14:paraId="0C8F5F6F" w14:textId="34AE7EBA">
            <w:pPr>
              <w:pStyle w:val="ListParagraph"/>
              <w:widowControl/>
              <w:ind w:left="0"/>
              <w:rPr>
                <w:sz w:val="22"/>
                <w:szCs w:val="22"/>
              </w:rPr>
            </w:pPr>
            <w:r>
              <w:rPr>
                <w:color w:val="000000"/>
                <w:sz w:val="22"/>
                <w:szCs w:val="22"/>
              </w:rPr>
              <w:t xml:space="preserve">$75.54 </w:t>
            </w:r>
          </w:p>
        </w:tc>
        <w:tc>
          <w:tcPr>
            <w:tcW w:w="1305" w:type="dxa"/>
            <w:vAlign w:val="center"/>
          </w:tcPr>
          <w:p w:rsidR="00601C59" w:rsidRPr="000D76C8" w:rsidP="00601C59" w14:paraId="734CE430" w14:textId="25406AA8">
            <w:pPr>
              <w:pStyle w:val="ListParagraph"/>
              <w:widowControl/>
              <w:ind w:left="0"/>
              <w:jc w:val="center"/>
              <w:rPr>
                <w:sz w:val="22"/>
                <w:szCs w:val="22"/>
              </w:rPr>
            </w:pPr>
            <w:r>
              <w:rPr>
                <w:color w:val="000000"/>
                <w:sz w:val="22"/>
                <w:szCs w:val="22"/>
              </w:rPr>
              <w:t xml:space="preserve">$1,522,886 </w:t>
            </w:r>
          </w:p>
        </w:tc>
      </w:tr>
      <w:tr w14:paraId="46742C8B" w14:textId="77777777" w:rsidTr="0074192C">
        <w:tblPrEx>
          <w:tblW w:w="9270" w:type="dxa"/>
          <w:tblInd w:w="625" w:type="dxa"/>
          <w:tblLook w:val="04A0"/>
        </w:tblPrEx>
        <w:tc>
          <w:tcPr>
            <w:tcW w:w="1020" w:type="dxa"/>
          </w:tcPr>
          <w:p w:rsidR="00601C59" w:rsidRPr="000D76C8" w:rsidP="00601C59" w14:paraId="54FBFE5C" w14:textId="77777777">
            <w:pPr>
              <w:pStyle w:val="ListParagraph"/>
              <w:widowControl/>
              <w:ind w:left="0"/>
              <w:rPr>
                <w:sz w:val="22"/>
                <w:szCs w:val="22"/>
              </w:rPr>
            </w:pPr>
            <w:r w:rsidRPr="000D76C8">
              <w:rPr>
                <w:sz w:val="22"/>
                <w:szCs w:val="22"/>
              </w:rPr>
              <w:t>25-49</w:t>
            </w:r>
          </w:p>
        </w:tc>
        <w:tc>
          <w:tcPr>
            <w:tcW w:w="1256" w:type="dxa"/>
          </w:tcPr>
          <w:p w:rsidR="00601C59" w:rsidRPr="000D76C8" w:rsidP="00601C59" w14:paraId="6259FE2A" w14:textId="3A54E8A0">
            <w:pPr>
              <w:pStyle w:val="ListParagraph"/>
              <w:widowControl/>
              <w:ind w:left="0"/>
              <w:jc w:val="center"/>
              <w:rPr>
                <w:sz w:val="22"/>
                <w:szCs w:val="22"/>
              </w:rPr>
            </w:pPr>
            <w:r>
              <w:rPr>
                <w:sz w:val="22"/>
                <w:szCs w:val="22"/>
              </w:rPr>
              <w:t>667</w:t>
            </w:r>
          </w:p>
        </w:tc>
        <w:tc>
          <w:tcPr>
            <w:tcW w:w="1382" w:type="dxa"/>
          </w:tcPr>
          <w:p w:rsidR="00601C59" w:rsidRPr="000D76C8" w:rsidP="00601C59" w14:paraId="31787CEE" w14:textId="6E3CE40B">
            <w:pPr>
              <w:pStyle w:val="ListParagraph"/>
              <w:widowControl/>
              <w:ind w:left="0"/>
              <w:jc w:val="center"/>
              <w:rPr>
                <w:sz w:val="22"/>
                <w:szCs w:val="22"/>
              </w:rPr>
            </w:pPr>
            <w:r w:rsidRPr="000D76C8">
              <w:rPr>
                <w:sz w:val="22"/>
                <w:szCs w:val="22"/>
              </w:rPr>
              <w:t>88%</w:t>
            </w:r>
          </w:p>
        </w:tc>
        <w:tc>
          <w:tcPr>
            <w:tcW w:w="1267" w:type="dxa"/>
          </w:tcPr>
          <w:p w:rsidR="00601C59" w:rsidRPr="000D76C8" w:rsidP="00601C59" w14:paraId="765D90F9" w14:textId="666D136C">
            <w:pPr>
              <w:pStyle w:val="ListParagraph"/>
              <w:widowControl/>
              <w:ind w:left="0"/>
              <w:jc w:val="center"/>
              <w:rPr>
                <w:sz w:val="22"/>
                <w:szCs w:val="22"/>
              </w:rPr>
            </w:pPr>
            <w:r>
              <w:rPr>
                <w:sz w:val="22"/>
                <w:szCs w:val="22"/>
              </w:rPr>
              <w:t>587</w:t>
            </w:r>
          </w:p>
        </w:tc>
        <w:tc>
          <w:tcPr>
            <w:tcW w:w="1136" w:type="dxa"/>
          </w:tcPr>
          <w:p w:rsidR="00601C59" w:rsidRPr="000D76C8" w:rsidP="00601C59" w14:paraId="7E8F8A7A" w14:textId="17CA1CCA">
            <w:pPr>
              <w:pStyle w:val="ListParagraph"/>
              <w:widowControl/>
              <w:ind w:left="0"/>
              <w:jc w:val="center"/>
              <w:rPr>
                <w:sz w:val="22"/>
                <w:szCs w:val="22"/>
              </w:rPr>
            </w:pPr>
            <w:r w:rsidRPr="000D76C8">
              <w:rPr>
                <w:sz w:val="22"/>
                <w:szCs w:val="22"/>
              </w:rPr>
              <w:t>48</w:t>
            </w:r>
          </w:p>
        </w:tc>
        <w:tc>
          <w:tcPr>
            <w:tcW w:w="946" w:type="dxa"/>
            <w:vAlign w:val="center"/>
          </w:tcPr>
          <w:p w:rsidR="00601C59" w:rsidRPr="000D76C8" w:rsidP="00601C59" w14:paraId="63C06B6B" w14:textId="334874A4">
            <w:pPr>
              <w:pStyle w:val="ListParagraph"/>
              <w:widowControl/>
              <w:ind w:left="0"/>
              <w:jc w:val="center"/>
              <w:rPr>
                <w:sz w:val="22"/>
                <w:szCs w:val="22"/>
              </w:rPr>
            </w:pPr>
            <w:r>
              <w:rPr>
                <w:color w:val="000000"/>
                <w:sz w:val="22"/>
                <w:szCs w:val="22"/>
              </w:rPr>
              <w:t>28,176</w:t>
            </w:r>
          </w:p>
        </w:tc>
        <w:tc>
          <w:tcPr>
            <w:tcW w:w="958" w:type="dxa"/>
            <w:vAlign w:val="center"/>
          </w:tcPr>
          <w:p w:rsidR="00601C59" w:rsidRPr="000D76C8" w:rsidP="00601C59" w14:paraId="67E5E6DF" w14:textId="7DAF8799">
            <w:pPr>
              <w:pStyle w:val="ListParagraph"/>
              <w:widowControl/>
              <w:ind w:left="0"/>
              <w:rPr>
                <w:sz w:val="22"/>
                <w:szCs w:val="22"/>
              </w:rPr>
            </w:pPr>
            <w:r>
              <w:rPr>
                <w:color w:val="000000"/>
                <w:sz w:val="22"/>
                <w:szCs w:val="22"/>
              </w:rPr>
              <w:t xml:space="preserve">$75.54 </w:t>
            </w:r>
          </w:p>
        </w:tc>
        <w:tc>
          <w:tcPr>
            <w:tcW w:w="1305" w:type="dxa"/>
            <w:vAlign w:val="center"/>
          </w:tcPr>
          <w:p w:rsidR="00601C59" w:rsidRPr="000D76C8" w:rsidP="00601C59" w14:paraId="79D6F4A4" w14:textId="51F1F87C">
            <w:pPr>
              <w:pStyle w:val="ListParagraph"/>
              <w:widowControl/>
              <w:ind w:left="0"/>
              <w:jc w:val="center"/>
              <w:rPr>
                <w:sz w:val="22"/>
                <w:szCs w:val="22"/>
              </w:rPr>
            </w:pPr>
            <w:r>
              <w:rPr>
                <w:color w:val="000000"/>
                <w:sz w:val="22"/>
                <w:szCs w:val="22"/>
              </w:rPr>
              <w:t xml:space="preserve">$2,128,415 </w:t>
            </w:r>
          </w:p>
        </w:tc>
      </w:tr>
      <w:tr w14:paraId="6F2A47B0" w14:textId="77777777" w:rsidTr="0074192C">
        <w:tblPrEx>
          <w:tblW w:w="9270" w:type="dxa"/>
          <w:tblInd w:w="625" w:type="dxa"/>
          <w:tblLook w:val="04A0"/>
        </w:tblPrEx>
        <w:tc>
          <w:tcPr>
            <w:tcW w:w="1020" w:type="dxa"/>
          </w:tcPr>
          <w:p w:rsidR="00601C59" w:rsidRPr="000D76C8" w:rsidP="00601C59" w14:paraId="71DD98CD" w14:textId="77777777">
            <w:pPr>
              <w:pStyle w:val="ListParagraph"/>
              <w:widowControl/>
              <w:ind w:left="0"/>
              <w:rPr>
                <w:sz w:val="22"/>
                <w:szCs w:val="22"/>
              </w:rPr>
            </w:pPr>
            <w:r w:rsidRPr="000D76C8">
              <w:rPr>
                <w:sz w:val="22"/>
                <w:szCs w:val="22"/>
              </w:rPr>
              <w:t>50-99</w:t>
            </w:r>
          </w:p>
        </w:tc>
        <w:tc>
          <w:tcPr>
            <w:tcW w:w="1256" w:type="dxa"/>
          </w:tcPr>
          <w:p w:rsidR="00601C59" w:rsidRPr="000D76C8" w:rsidP="00601C59" w14:paraId="5D3BD52D" w14:textId="018EF326">
            <w:pPr>
              <w:pStyle w:val="ListParagraph"/>
              <w:widowControl/>
              <w:ind w:left="0"/>
              <w:jc w:val="center"/>
              <w:rPr>
                <w:sz w:val="22"/>
                <w:szCs w:val="22"/>
              </w:rPr>
            </w:pPr>
            <w:r>
              <w:rPr>
                <w:sz w:val="22"/>
                <w:szCs w:val="22"/>
              </w:rPr>
              <w:t>125</w:t>
            </w:r>
          </w:p>
        </w:tc>
        <w:tc>
          <w:tcPr>
            <w:tcW w:w="1382" w:type="dxa"/>
          </w:tcPr>
          <w:p w:rsidR="00601C59" w:rsidRPr="000D76C8" w:rsidP="00601C59" w14:paraId="5B6DFDFB" w14:textId="76641D25">
            <w:pPr>
              <w:pStyle w:val="ListParagraph"/>
              <w:widowControl/>
              <w:ind w:left="0"/>
              <w:jc w:val="center"/>
              <w:rPr>
                <w:sz w:val="22"/>
                <w:szCs w:val="22"/>
              </w:rPr>
            </w:pPr>
            <w:r w:rsidRPr="000D76C8">
              <w:rPr>
                <w:sz w:val="22"/>
                <w:szCs w:val="22"/>
              </w:rPr>
              <w:t>75%</w:t>
            </w:r>
          </w:p>
        </w:tc>
        <w:tc>
          <w:tcPr>
            <w:tcW w:w="1267" w:type="dxa"/>
          </w:tcPr>
          <w:p w:rsidR="00601C59" w:rsidRPr="000D76C8" w:rsidP="00601C59" w14:paraId="25B56FD6" w14:textId="6412B545">
            <w:pPr>
              <w:pStyle w:val="ListParagraph"/>
              <w:widowControl/>
              <w:ind w:left="0"/>
              <w:jc w:val="center"/>
              <w:rPr>
                <w:sz w:val="22"/>
                <w:szCs w:val="22"/>
              </w:rPr>
            </w:pPr>
            <w:r>
              <w:rPr>
                <w:sz w:val="22"/>
                <w:szCs w:val="22"/>
              </w:rPr>
              <w:t>94</w:t>
            </w:r>
          </w:p>
        </w:tc>
        <w:tc>
          <w:tcPr>
            <w:tcW w:w="1136" w:type="dxa"/>
          </w:tcPr>
          <w:p w:rsidR="00601C59" w:rsidRPr="000D76C8" w:rsidP="00601C59" w14:paraId="3C901C90" w14:textId="19C61A4C">
            <w:pPr>
              <w:pStyle w:val="ListParagraph"/>
              <w:widowControl/>
              <w:ind w:left="0"/>
              <w:jc w:val="center"/>
              <w:rPr>
                <w:sz w:val="22"/>
                <w:szCs w:val="22"/>
              </w:rPr>
            </w:pPr>
            <w:r w:rsidRPr="000D76C8">
              <w:rPr>
                <w:sz w:val="22"/>
                <w:szCs w:val="22"/>
              </w:rPr>
              <w:t>48</w:t>
            </w:r>
          </w:p>
        </w:tc>
        <w:tc>
          <w:tcPr>
            <w:tcW w:w="946" w:type="dxa"/>
            <w:vAlign w:val="center"/>
          </w:tcPr>
          <w:p w:rsidR="00601C59" w:rsidRPr="000D76C8" w:rsidP="00601C59" w14:paraId="7FA4A683" w14:textId="4AD68949">
            <w:pPr>
              <w:pStyle w:val="ListParagraph"/>
              <w:widowControl/>
              <w:ind w:left="0"/>
              <w:jc w:val="center"/>
              <w:rPr>
                <w:sz w:val="22"/>
                <w:szCs w:val="22"/>
              </w:rPr>
            </w:pPr>
            <w:r>
              <w:rPr>
                <w:color w:val="000000"/>
                <w:sz w:val="22"/>
                <w:szCs w:val="22"/>
              </w:rPr>
              <w:t>4,512</w:t>
            </w:r>
          </w:p>
        </w:tc>
        <w:tc>
          <w:tcPr>
            <w:tcW w:w="958" w:type="dxa"/>
            <w:vAlign w:val="center"/>
          </w:tcPr>
          <w:p w:rsidR="00601C59" w:rsidRPr="000D76C8" w:rsidP="00601C59" w14:paraId="6A94E680" w14:textId="235D8000">
            <w:pPr>
              <w:pStyle w:val="ListParagraph"/>
              <w:widowControl/>
              <w:ind w:left="0"/>
              <w:rPr>
                <w:sz w:val="22"/>
                <w:szCs w:val="22"/>
              </w:rPr>
            </w:pPr>
            <w:r>
              <w:rPr>
                <w:color w:val="000000"/>
                <w:sz w:val="22"/>
                <w:szCs w:val="22"/>
              </w:rPr>
              <w:t xml:space="preserve">$75.54 </w:t>
            </w:r>
          </w:p>
        </w:tc>
        <w:tc>
          <w:tcPr>
            <w:tcW w:w="1305" w:type="dxa"/>
            <w:vAlign w:val="center"/>
          </w:tcPr>
          <w:p w:rsidR="00601C59" w:rsidRPr="000D76C8" w:rsidP="00601C59" w14:paraId="6D5BA087" w14:textId="5504489B">
            <w:pPr>
              <w:pStyle w:val="ListParagraph"/>
              <w:widowControl/>
              <w:ind w:left="0"/>
              <w:jc w:val="center"/>
              <w:rPr>
                <w:sz w:val="22"/>
                <w:szCs w:val="22"/>
              </w:rPr>
            </w:pPr>
            <w:r>
              <w:rPr>
                <w:color w:val="000000"/>
                <w:sz w:val="22"/>
                <w:szCs w:val="22"/>
              </w:rPr>
              <w:t xml:space="preserve">$340,836 </w:t>
            </w:r>
          </w:p>
        </w:tc>
      </w:tr>
      <w:tr w14:paraId="6AA14AF2" w14:textId="77777777" w:rsidTr="0074192C">
        <w:tblPrEx>
          <w:tblW w:w="9270" w:type="dxa"/>
          <w:tblInd w:w="625" w:type="dxa"/>
          <w:tblLook w:val="04A0"/>
        </w:tblPrEx>
        <w:tc>
          <w:tcPr>
            <w:tcW w:w="1020" w:type="dxa"/>
          </w:tcPr>
          <w:p w:rsidR="00601C59" w:rsidRPr="000D76C8" w:rsidP="00601C59" w14:paraId="440D1376" w14:textId="77777777">
            <w:pPr>
              <w:pStyle w:val="ListParagraph"/>
              <w:widowControl/>
              <w:ind w:left="0"/>
              <w:rPr>
                <w:sz w:val="22"/>
                <w:szCs w:val="22"/>
              </w:rPr>
            </w:pPr>
            <w:r w:rsidRPr="000D76C8">
              <w:rPr>
                <w:sz w:val="22"/>
                <w:szCs w:val="22"/>
              </w:rPr>
              <w:t>100-249</w:t>
            </w:r>
          </w:p>
        </w:tc>
        <w:tc>
          <w:tcPr>
            <w:tcW w:w="1256" w:type="dxa"/>
          </w:tcPr>
          <w:p w:rsidR="00601C59" w:rsidRPr="000D76C8" w:rsidP="00601C59" w14:paraId="44B07EB1" w14:textId="3CC10850">
            <w:pPr>
              <w:pStyle w:val="ListParagraph"/>
              <w:widowControl/>
              <w:ind w:left="0"/>
              <w:jc w:val="center"/>
              <w:rPr>
                <w:sz w:val="22"/>
                <w:szCs w:val="22"/>
              </w:rPr>
            </w:pPr>
            <w:r>
              <w:rPr>
                <w:sz w:val="22"/>
                <w:szCs w:val="22"/>
              </w:rPr>
              <w:t>167</w:t>
            </w:r>
          </w:p>
        </w:tc>
        <w:tc>
          <w:tcPr>
            <w:tcW w:w="1382" w:type="dxa"/>
          </w:tcPr>
          <w:p w:rsidR="00601C59" w:rsidRPr="000D76C8" w:rsidP="00601C59" w14:paraId="41F92A90" w14:textId="7DAB2B36">
            <w:pPr>
              <w:pStyle w:val="ListParagraph"/>
              <w:widowControl/>
              <w:ind w:left="0"/>
              <w:jc w:val="center"/>
              <w:rPr>
                <w:sz w:val="22"/>
                <w:szCs w:val="22"/>
              </w:rPr>
            </w:pPr>
            <w:r w:rsidRPr="000D76C8">
              <w:rPr>
                <w:sz w:val="22"/>
                <w:szCs w:val="22"/>
              </w:rPr>
              <w:t>63%</w:t>
            </w:r>
          </w:p>
        </w:tc>
        <w:tc>
          <w:tcPr>
            <w:tcW w:w="1267" w:type="dxa"/>
          </w:tcPr>
          <w:p w:rsidR="00601C59" w:rsidRPr="000D76C8" w:rsidP="00601C59" w14:paraId="0EE29D20" w14:textId="5468A7BF">
            <w:pPr>
              <w:pStyle w:val="ListParagraph"/>
              <w:widowControl/>
              <w:ind w:left="0"/>
              <w:jc w:val="center"/>
              <w:rPr>
                <w:sz w:val="22"/>
                <w:szCs w:val="22"/>
              </w:rPr>
            </w:pPr>
            <w:r>
              <w:rPr>
                <w:sz w:val="22"/>
                <w:szCs w:val="22"/>
              </w:rPr>
              <w:t>105</w:t>
            </w:r>
          </w:p>
        </w:tc>
        <w:tc>
          <w:tcPr>
            <w:tcW w:w="1136" w:type="dxa"/>
          </w:tcPr>
          <w:p w:rsidR="00601C59" w:rsidRPr="000D76C8" w:rsidP="00601C59" w14:paraId="26B27AB1" w14:textId="7159F2C5">
            <w:pPr>
              <w:pStyle w:val="ListParagraph"/>
              <w:widowControl/>
              <w:ind w:left="0"/>
              <w:jc w:val="center"/>
              <w:rPr>
                <w:sz w:val="22"/>
                <w:szCs w:val="22"/>
              </w:rPr>
            </w:pPr>
            <w:r w:rsidRPr="000D76C8">
              <w:rPr>
                <w:sz w:val="22"/>
                <w:szCs w:val="22"/>
              </w:rPr>
              <w:t>60</w:t>
            </w:r>
          </w:p>
        </w:tc>
        <w:tc>
          <w:tcPr>
            <w:tcW w:w="946" w:type="dxa"/>
            <w:vAlign w:val="center"/>
          </w:tcPr>
          <w:p w:rsidR="00601C59" w:rsidRPr="000D76C8" w:rsidP="00601C59" w14:paraId="28199645" w14:textId="20623C86">
            <w:pPr>
              <w:pStyle w:val="ListParagraph"/>
              <w:widowControl/>
              <w:ind w:left="0"/>
              <w:jc w:val="center"/>
              <w:rPr>
                <w:sz w:val="22"/>
                <w:szCs w:val="22"/>
              </w:rPr>
            </w:pPr>
            <w:r>
              <w:rPr>
                <w:color w:val="000000"/>
                <w:sz w:val="22"/>
                <w:szCs w:val="22"/>
              </w:rPr>
              <w:t>6,300</w:t>
            </w:r>
          </w:p>
        </w:tc>
        <w:tc>
          <w:tcPr>
            <w:tcW w:w="958" w:type="dxa"/>
            <w:vAlign w:val="center"/>
          </w:tcPr>
          <w:p w:rsidR="00601C59" w:rsidRPr="000D76C8" w:rsidP="00601C59" w14:paraId="78A690DB" w14:textId="73B8AED4">
            <w:pPr>
              <w:pStyle w:val="ListParagraph"/>
              <w:widowControl/>
              <w:ind w:left="0"/>
              <w:rPr>
                <w:sz w:val="22"/>
                <w:szCs w:val="22"/>
              </w:rPr>
            </w:pPr>
            <w:r>
              <w:rPr>
                <w:color w:val="000000"/>
                <w:sz w:val="22"/>
                <w:szCs w:val="22"/>
              </w:rPr>
              <w:t xml:space="preserve">$75.54 </w:t>
            </w:r>
          </w:p>
        </w:tc>
        <w:tc>
          <w:tcPr>
            <w:tcW w:w="1305" w:type="dxa"/>
            <w:vAlign w:val="center"/>
          </w:tcPr>
          <w:p w:rsidR="00601C59" w:rsidRPr="000D76C8" w:rsidP="00601C59" w14:paraId="29101FD1" w14:textId="0F17E62B">
            <w:pPr>
              <w:pStyle w:val="ListParagraph"/>
              <w:widowControl/>
              <w:ind w:left="0"/>
              <w:jc w:val="center"/>
              <w:rPr>
                <w:sz w:val="22"/>
                <w:szCs w:val="22"/>
              </w:rPr>
            </w:pPr>
            <w:r>
              <w:rPr>
                <w:color w:val="000000"/>
                <w:sz w:val="22"/>
                <w:szCs w:val="22"/>
              </w:rPr>
              <w:t xml:space="preserve">$475,902 </w:t>
            </w:r>
          </w:p>
        </w:tc>
      </w:tr>
      <w:tr w14:paraId="1F733B49" w14:textId="77777777" w:rsidTr="0074192C">
        <w:tblPrEx>
          <w:tblW w:w="9270" w:type="dxa"/>
          <w:tblInd w:w="625" w:type="dxa"/>
          <w:tblLook w:val="04A0"/>
        </w:tblPrEx>
        <w:tc>
          <w:tcPr>
            <w:tcW w:w="1020" w:type="dxa"/>
          </w:tcPr>
          <w:p w:rsidR="00601C59" w:rsidRPr="000D76C8" w:rsidP="00601C59" w14:paraId="48C524B1" w14:textId="77777777">
            <w:pPr>
              <w:pStyle w:val="ListParagraph"/>
              <w:widowControl/>
              <w:ind w:left="0"/>
              <w:rPr>
                <w:sz w:val="22"/>
                <w:szCs w:val="22"/>
              </w:rPr>
            </w:pPr>
            <w:r w:rsidRPr="000D76C8">
              <w:rPr>
                <w:sz w:val="22"/>
                <w:szCs w:val="22"/>
              </w:rPr>
              <w:t>250-499</w:t>
            </w:r>
          </w:p>
        </w:tc>
        <w:tc>
          <w:tcPr>
            <w:tcW w:w="1256" w:type="dxa"/>
          </w:tcPr>
          <w:p w:rsidR="00601C59" w:rsidRPr="000D76C8" w:rsidP="00601C59" w14:paraId="4E1D8107" w14:textId="4DF83D8D">
            <w:pPr>
              <w:pStyle w:val="ListParagraph"/>
              <w:widowControl/>
              <w:ind w:left="0"/>
              <w:jc w:val="center"/>
              <w:rPr>
                <w:sz w:val="22"/>
                <w:szCs w:val="22"/>
              </w:rPr>
            </w:pPr>
            <w:r w:rsidRPr="000D76C8">
              <w:rPr>
                <w:sz w:val="22"/>
                <w:szCs w:val="22"/>
              </w:rPr>
              <w:t>0</w:t>
            </w:r>
          </w:p>
        </w:tc>
        <w:tc>
          <w:tcPr>
            <w:tcW w:w="1382" w:type="dxa"/>
          </w:tcPr>
          <w:p w:rsidR="00601C59" w:rsidRPr="000D76C8" w:rsidP="00601C59" w14:paraId="5CEBC481" w14:textId="7F351F9D">
            <w:pPr>
              <w:pStyle w:val="ListParagraph"/>
              <w:widowControl/>
              <w:ind w:left="0"/>
              <w:jc w:val="center"/>
              <w:rPr>
                <w:sz w:val="22"/>
                <w:szCs w:val="22"/>
              </w:rPr>
            </w:pPr>
            <w:r w:rsidRPr="000D76C8">
              <w:rPr>
                <w:sz w:val="22"/>
                <w:szCs w:val="22"/>
              </w:rPr>
              <w:t>0%</w:t>
            </w:r>
          </w:p>
        </w:tc>
        <w:tc>
          <w:tcPr>
            <w:tcW w:w="1267" w:type="dxa"/>
          </w:tcPr>
          <w:p w:rsidR="00601C59" w:rsidRPr="000D76C8" w:rsidP="00601C59" w14:paraId="5BDE7655" w14:textId="475E2B08">
            <w:pPr>
              <w:pStyle w:val="ListParagraph"/>
              <w:widowControl/>
              <w:ind w:left="0"/>
              <w:jc w:val="center"/>
              <w:rPr>
                <w:sz w:val="22"/>
                <w:szCs w:val="22"/>
              </w:rPr>
            </w:pPr>
            <w:r w:rsidRPr="000D76C8">
              <w:rPr>
                <w:sz w:val="22"/>
                <w:szCs w:val="22"/>
              </w:rPr>
              <w:t>0</w:t>
            </w:r>
          </w:p>
        </w:tc>
        <w:tc>
          <w:tcPr>
            <w:tcW w:w="1136" w:type="dxa"/>
          </w:tcPr>
          <w:p w:rsidR="00601C59" w:rsidRPr="000D76C8" w:rsidP="00601C59" w14:paraId="006E832F" w14:textId="338271EF">
            <w:pPr>
              <w:pStyle w:val="ListParagraph"/>
              <w:widowControl/>
              <w:ind w:left="0"/>
              <w:jc w:val="center"/>
              <w:rPr>
                <w:sz w:val="22"/>
                <w:szCs w:val="22"/>
              </w:rPr>
            </w:pPr>
            <w:r w:rsidRPr="000D76C8">
              <w:rPr>
                <w:sz w:val="22"/>
                <w:szCs w:val="22"/>
              </w:rPr>
              <w:t>80</w:t>
            </w:r>
          </w:p>
        </w:tc>
        <w:tc>
          <w:tcPr>
            <w:tcW w:w="946" w:type="dxa"/>
            <w:vAlign w:val="center"/>
          </w:tcPr>
          <w:p w:rsidR="00601C59" w:rsidRPr="000D76C8" w:rsidP="00601C59" w14:paraId="2AAB4F8F" w14:textId="22E5A982">
            <w:pPr>
              <w:pStyle w:val="ListParagraph"/>
              <w:widowControl/>
              <w:ind w:left="0"/>
              <w:jc w:val="center"/>
              <w:rPr>
                <w:sz w:val="22"/>
                <w:szCs w:val="22"/>
              </w:rPr>
            </w:pPr>
            <w:r>
              <w:rPr>
                <w:color w:val="000000"/>
                <w:sz w:val="22"/>
                <w:szCs w:val="22"/>
              </w:rPr>
              <w:t>0</w:t>
            </w:r>
          </w:p>
        </w:tc>
        <w:tc>
          <w:tcPr>
            <w:tcW w:w="958" w:type="dxa"/>
            <w:vAlign w:val="center"/>
          </w:tcPr>
          <w:p w:rsidR="00601C59" w:rsidRPr="000D76C8" w:rsidP="00601C59" w14:paraId="0917DE3F" w14:textId="5FA4A84E">
            <w:pPr>
              <w:pStyle w:val="ListParagraph"/>
              <w:widowControl/>
              <w:ind w:left="0"/>
              <w:rPr>
                <w:sz w:val="22"/>
                <w:szCs w:val="22"/>
              </w:rPr>
            </w:pPr>
            <w:r>
              <w:rPr>
                <w:color w:val="000000"/>
                <w:sz w:val="22"/>
                <w:szCs w:val="22"/>
              </w:rPr>
              <w:t xml:space="preserve">$75.54 </w:t>
            </w:r>
          </w:p>
        </w:tc>
        <w:tc>
          <w:tcPr>
            <w:tcW w:w="1305" w:type="dxa"/>
            <w:vAlign w:val="center"/>
          </w:tcPr>
          <w:p w:rsidR="00601C59" w:rsidRPr="000D76C8" w:rsidP="00601C59" w14:paraId="73B5C5D4" w14:textId="4AD9AE7F">
            <w:pPr>
              <w:pStyle w:val="ListParagraph"/>
              <w:widowControl/>
              <w:ind w:left="0"/>
              <w:jc w:val="center"/>
              <w:rPr>
                <w:sz w:val="22"/>
                <w:szCs w:val="22"/>
              </w:rPr>
            </w:pPr>
            <w:r>
              <w:rPr>
                <w:color w:val="000000"/>
                <w:sz w:val="22"/>
                <w:szCs w:val="22"/>
              </w:rPr>
              <w:t xml:space="preserve">$0 </w:t>
            </w:r>
          </w:p>
        </w:tc>
      </w:tr>
      <w:tr w14:paraId="4C0D7C02" w14:textId="77777777" w:rsidTr="00694B24">
        <w:tblPrEx>
          <w:tblW w:w="9270" w:type="dxa"/>
          <w:tblInd w:w="625" w:type="dxa"/>
          <w:tblLook w:val="04A0"/>
        </w:tblPrEx>
        <w:trPr>
          <w:trHeight w:val="54"/>
        </w:trPr>
        <w:tc>
          <w:tcPr>
            <w:tcW w:w="1020" w:type="dxa"/>
          </w:tcPr>
          <w:p w:rsidR="00601C59" w:rsidRPr="000D76C8" w:rsidP="00601C59" w14:paraId="22B6128C" w14:textId="77777777">
            <w:pPr>
              <w:pStyle w:val="ListParagraph"/>
              <w:widowControl/>
              <w:ind w:left="0"/>
              <w:rPr>
                <w:sz w:val="22"/>
                <w:szCs w:val="22"/>
              </w:rPr>
            </w:pPr>
            <w:r w:rsidRPr="000D76C8">
              <w:rPr>
                <w:sz w:val="22"/>
                <w:szCs w:val="22"/>
              </w:rPr>
              <w:t>500+</w:t>
            </w:r>
          </w:p>
        </w:tc>
        <w:tc>
          <w:tcPr>
            <w:tcW w:w="1256" w:type="dxa"/>
          </w:tcPr>
          <w:p w:rsidR="00601C59" w:rsidRPr="000D76C8" w:rsidP="00601C59" w14:paraId="3DF25316" w14:textId="02A59F76">
            <w:pPr>
              <w:pStyle w:val="ListParagraph"/>
              <w:widowControl/>
              <w:ind w:left="0"/>
              <w:jc w:val="center"/>
              <w:rPr>
                <w:sz w:val="22"/>
                <w:szCs w:val="22"/>
              </w:rPr>
            </w:pPr>
            <w:r w:rsidRPr="000D76C8">
              <w:rPr>
                <w:sz w:val="22"/>
                <w:szCs w:val="22"/>
              </w:rPr>
              <w:t>0</w:t>
            </w:r>
          </w:p>
        </w:tc>
        <w:tc>
          <w:tcPr>
            <w:tcW w:w="1382" w:type="dxa"/>
          </w:tcPr>
          <w:p w:rsidR="00601C59" w:rsidRPr="000D76C8" w:rsidP="00601C59" w14:paraId="146A3EBF" w14:textId="49339CA2">
            <w:pPr>
              <w:pStyle w:val="ListParagraph"/>
              <w:widowControl/>
              <w:ind w:left="0"/>
              <w:jc w:val="center"/>
              <w:rPr>
                <w:sz w:val="22"/>
                <w:szCs w:val="22"/>
              </w:rPr>
            </w:pPr>
            <w:r>
              <w:rPr>
                <w:sz w:val="22"/>
                <w:szCs w:val="22"/>
              </w:rPr>
              <w:t>0</w:t>
            </w:r>
            <w:r w:rsidRPr="000D76C8">
              <w:rPr>
                <w:sz w:val="22"/>
                <w:szCs w:val="22"/>
              </w:rPr>
              <w:t>%</w:t>
            </w:r>
          </w:p>
        </w:tc>
        <w:tc>
          <w:tcPr>
            <w:tcW w:w="1267" w:type="dxa"/>
          </w:tcPr>
          <w:p w:rsidR="00601C59" w:rsidRPr="000D76C8" w:rsidP="00601C59" w14:paraId="4AF5F15D" w14:textId="26E32545">
            <w:pPr>
              <w:pStyle w:val="ListParagraph"/>
              <w:widowControl/>
              <w:ind w:left="0"/>
              <w:jc w:val="center"/>
              <w:rPr>
                <w:sz w:val="22"/>
                <w:szCs w:val="22"/>
              </w:rPr>
            </w:pPr>
            <w:r w:rsidRPr="000D76C8">
              <w:rPr>
                <w:sz w:val="22"/>
                <w:szCs w:val="22"/>
              </w:rPr>
              <w:t>0</w:t>
            </w:r>
          </w:p>
        </w:tc>
        <w:tc>
          <w:tcPr>
            <w:tcW w:w="1136" w:type="dxa"/>
          </w:tcPr>
          <w:p w:rsidR="00601C59" w:rsidRPr="000D76C8" w:rsidP="00601C59" w14:paraId="58395DAB" w14:textId="15C24D55">
            <w:pPr>
              <w:pStyle w:val="ListParagraph"/>
              <w:widowControl/>
              <w:ind w:left="0"/>
              <w:jc w:val="center"/>
              <w:rPr>
                <w:sz w:val="22"/>
                <w:szCs w:val="22"/>
              </w:rPr>
            </w:pPr>
            <w:r w:rsidRPr="000D76C8">
              <w:rPr>
                <w:sz w:val="22"/>
                <w:szCs w:val="22"/>
              </w:rPr>
              <w:t>120</w:t>
            </w:r>
          </w:p>
        </w:tc>
        <w:tc>
          <w:tcPr>
            <w:tcW w:w="946" w:type="dxa"/>
            <w:vAlign w:val="center"/>
          </w:tcPr>
          <w:p w:rsidR="00601C59" w:rsidRPr="000D76C8" w:rsidP="00601C59" w14:paraId="2BCB3DA4" w14:textId="1C082923">
            <w:pPr>
              <w:pStyle w:val="ListParagraph"/>
              <w:widowControl/>
              <w:ind w:left="0"/>
              <w:jc w:val="center"/>
              <w:rPr>
                <w:sz w:val="22"/>
                <w:szCs w:val="22"/>
              </w:rPr>
            </w:pPr>
            <w:r>
              <w:rPr>
                <w:color w:val="000000"/>
                <w:sz w:val="22"/>
                <w:szCs w:val="22"/>
              </w:rPr>
              <w:t>0</w:t>
            </w:r>
          </w:p>
        </w:tc>
        <w:tc>
          <w:tcPr>
            <w:tcW w:w="958" w:type="dxa"/>
            <w:vAlign w:val="center"/>
          </w:tcPr>
          <w:p w:rsidR="00601C59" w:rsidRPr="000D76C8" w:rsidP="00601C59" w14:paraId="2F089239" w14:textId="001EE5E1">
            <w:pPr>
              <w:pStyle w:val="ListParagraph"/>
              <w:widowControl/>
              <w:ind w:left="0"/>
              <w:rPr>
                <w:sz w:val="22"/>
                <w:szCs w:val="22"/>
              </w:rPr>
            </w:pPr>
            <w:r>
              <w:rPr>
                <w:color w:val="000000"/>
                <w:sz w:val="22"/>
                <w:szCs w:val="22"/>
              </w:rPr>
              <w:t xml:space="preserve">$75.54 </w:t>
            </w:r>
          </w:p>
        </w:tc>
        <w:tc>
          <w:tcPr>
            <w:tcW w:w="1305" w:type="dxa"/>
            <w:vAlign w:val="center"/>
          </w:tcPr>
          <w:p w:rsidR="00601C59" w:rsidRPr="000D76C8" w:rsidP="00601C59" w14:paraId="76DE5FC8" w14:textId="3C65AB20">
            <w:pPr>
              <w:pStyle w:val="ListParagraph"/>
              <w:widowControl/>
              <w:ind w:left="0"/>
              <w:jc w:val="center"/>
              <w:rPr>
                <w:sz w:val="22"/>
                <w:szCs w:val="22"/>
              </w:rPr>
            </w:pPr>
            <w:r>
              <w:rPr>
                <w:color w:val="000000"/>
                <w:sz w:val="22"/>
                <w:szCs w:val="22"/>
              </w:rPr>
              <w:t xml:space="preserve">$0 </w:t>
            </w:r>
          </w:p>
        </w:tc>
      </w:tr>
      <w:tr w14:paraId="5AEEA059" w14:textId="77777777" w:rsidTr="0074192C">
        <w:tblPrEx>
          <w:tblW w:w="9270" w:type="dxa"/>
          <w:tblInd w:w="625" w:type="dxa"/>
          <w:tblLook w:val="04A0"/>
        </w:tblPrEx>
        <w:tc>
          <w:tcPr>
            <w:tcW w:w="1020" w:type="dxa"/>
          </w:tcPr>
          <w:p w:rsidR="00601C59" w:rsidRPr="000D76C8" w:rsidP="00601C59" w14:paraId="09E8B453" w14:textId="77777777">
            <w:pPr>
              <w:pStyle w:val="ListParagraph"/>
              <w:widowControl/>
              <w:ind w:left="0"/>
              <w:rPr>
                <w:b/>
                <w:bCs/>
                <w:sz w:val="22"/>
                <w:szCs w:val="22"/>
              </w:rPr>
            </w:pPr>
            <w:r w:rsidRPr="000D76C8">
              <w:rPr>
                <w:b/>
                <w:bCs/>
                <w:sz w:val="22"/>
                <w:szCs w:val="22"/>
              </w:rPr>
              <w:t>Total</w:t>
            </w:r>
          </w:p>
        </w:tc>
        <w:tc>
          <w:tcPr>
            <w:tcW w:w="1256" w:type="dxa"/>
          </w:tcPr>
          <w:p w:rsidR="00601C59" w:rsidRPr="000D76C8" w:rsidP="00601C59" w14:paraId="3F5A83E2" w14:textId="731992C5">
            <w:pPr>
              <w:pStyle w:val="ListParagraph"/>
              <w:widowControl/>
              <w:ind w:left="0"/>
              <w:jc w:val="center"/>
              <w:rPr>
                <w:b/>
                <w:bCs/>
                <w:sz w:val="22"/>
                <w:szCs w:val="22"/>
              </w:rPr>
            </w:pPr>
            <w:r>
              <w:rPr>
                <w:b/>
                <w:bCs/>
                <w:sz w:val="22"/>
                <w:szCs w:val="22"/>
              </w:rPr>
              <w:t>1,501</w:t>
            </w:r>
          </w:p>
        </w:tc>
        <w:tc>
          <w:tcPr>
            <w:tcW w:w="1382" w:type="dxa"/>
          </w:tcPr>
          <w:p w:rsidR="00601C59" w:rsidRPr="000D76C8" w:rsidP="00601C59" w14:paraId="0E8243A1" w14:textId="77777777">
            <w:pPr>
              <w:pStyle w:val="ListParagraph"/>
              <w:widowControl/>
              <w:ind w:left="0"/>
              <w:jc w:val="center"/>
              <w:rPr>
                <w:b/>
                <w:bCs/>
                <w:sz w:val="22"/>
                <w:szCs w:val="22"/>
              </w:rPr>
            </w:pPr>
          </w:p>
        </w:tc>
        <w:tc>
          <w:tcPr>
            <w:tcW w:w="1267" w:type="dxa"/>
          </w:tcPr>
          <w:p w:rsidR="00601C59" w:rsidRPr="000D76C8" w:rsidP="00601C59" w14:paraId="366938C0" w14:textId="2362C1EC">
            <w:pPr>
              <w:pStyle w:val="ListParagraph"/>
              <w:widowControl/>
              <w:ind w:left="0"/>
              <w:jc w:val="center"/>
              <w:rPr>
                <w:b/>
                <w:bCs/>
                <w:sz w:val="22"/>
                <w:szCs w:val="22"/>
              </w:rPr>
            </w:pPr>
            <w:r>
              <w:rPr>
                <w:b/>
                <w:bCs/>
                <w:sz w:val="22"/>
                <w:szCs w:val="22"/>
              </w:rPr>
              <w:t>1,290</w:t>
            </w:r>
          </w:p>
        </w:tc>
        <w:tc>
          <w:tcPr>
            <w:tcW w:w="1136" w:type="dxa"/>
          </w:tcPr>
          <w:p w:rsidR="00601C59" w:rsidRPr="000D76C8" w:rsidP="00601C59" w14:paraId="7DB2FF9A" w14:textId="77777777">
            <w:pPr>
              <w:pStyle w:val="ListParagraph"/>
              <w:widowControl/>
              <w:ind w:left="0"/>
              <w:rPr>
                <w:b/>
                <w:bCs/>
                <w:sz w:val="22"/>
                <w:szCs w:val="22"/>
              </w:rPr>
            </w:pPr>
          </w:p>
        </w:tc>
        <w:tc>
          <w:tcPr>
            <w:tcW w:w="946" w:type="dxa"/>
            <w:vAlign w:val="center"/>
          </w:tcPr>
          <w:p w:rsidR="00601C59" w:rsidRPr="000D76C8" w:rsidP="00601C59" w14:paraId="5704BFB0" w14:textId="1EB62DB0">
            <w:pPr>
              <w:pStyle w:val="ListParagraph"/>
              <w:widowControl/>
              <w:ind w:left="0"/>
              <w:jc w:val="center"/>
              <w:rPr>
                <w:b/>
                <w:bCs/>
                <w:sz w:val="22"/>
                <w:szCs w:val="22"/>
              </w:rPr>
            </w:pPr>
            <w:r>
              <w:rPr>
                <w:b/>
                <w:bCs/>
                <w:color w:val="000000"/>
                <w:sz w:val="22"/>
                <w:szCs w:val="22"/>
              </w:rPr>
              <w:t>59,148</w:t>
            </w:r>
          </w:p>
        </w:tc>
        <w:tc>
          <w:tcPr>
            <w:tcW w:w="958" w:type="dxa"/>
            <w:vAlign w:val="center"/>
          </w:tcPr>
          <w:p w:rsidR="00601C59" w:rsidRPr="000D76C8" w:rsidP="00601C59" w14:paraId="6C3AAFCE" w14:textId="43CD7830">
            <w:pPr>
              <w:pStyle w:val="ListParagraph"/>
              <w:widowControl/>
              <w:ind w:left="0"/>
              <w:rPr>
                <w:b/>
                <w:bCs/>
                <w:sz w:val="22"/>
                <w:szCs w:val="22"/>
              </w:rPr>
            </w:pPr>
            <w:r>
              <w:rPr>
                <w:b/>
                <w:bCs/>
                <w:color w:val="000000"/>
                <w:sz w:val="22"/>
                <w:szCs w:val="22"/>
              </w:rPr>
              <w:t> </w:t>
            </w:r>
          </w:p>
        </w:tc>
        <w:tc>
          <w:tcPr>
            <w:tcW w:w="1305" w:type="dxa"/>
            <w:vAlign w:val="center"/>
          </w:tcPr>
          <w:p w:rsidR="00601C59" w:rsidRPr="000D76C8" w:rsidP="00601C59" w14:paraId="22776F1E" w14:textId="4E038032">
            <w:pPr>
              <w:pStyle w:val="ListParagraph"/>
              <w:widowControl/>
              <w:ind w:left="0"/>
              <w:jc w:val="center"/>
              <w:rPr>
                <w:b/>
                <w:bCs/>
                <w:sz w:val="22"/>
                <w:szCs w:val="22"/>
              </w:rPr>
            </w:pPr>
            <w:r>
              <w:rPr>
                <w:b/>
                <w:bCs/>
                <w:color w:val="000000"/>
                <w:sz w:val="22"/>
                <w:szCs w:val="22"/>
              </w:rPr>
              <w:t xml:space="preserve">$4,468,039 </w:t>
            </w:r>
          </w:p>
        </w:tc>
      </w:tr>
    </w:tbl>
    <w:p w:rsidR="00715C4E" w:rsidP="00D240C4" w14:paraId="1B679E2C" w14:textId="77777777">
      <w:pPr>
        <w:widowControl/>
        <w:rPr>
          <w:rFonts w:cs="Shruti"/>
          <w:b/>
          <w:bCs/>
          <w:color w:val="000000"/>
        </w:rPr>
      </w:pPr>
    </w:p>
    <w:p w:rsidR="0015091D" w:rsidRPr="00760694" w:rsidP="0015091D" w14:paraId="7F01F6BC" w14:textId="77777777">
      <w:pPr>
        <w:widowControl/>
        <w:ind w:firstLine="720"/>
        <w:rPr>
          <w:rFonts w:cs="Shruti"/>
          <w:bCs/>
          <w:color w:val="000000"/>
        </w:rPr>
      </w:pPr>
    </w:p>
    <w:p w:rsidR="0015091D" w:rsidP="0015091D" w14:paraId="0E1C2722" w14:textId="550DA163">
      <w:pPr>
        <w:widowControl/>
        <w:rPr>
          <w:b/>
        </w:rPr>
      </w:pPr>
      <w:r w:rsidRPr="00760694">
        <w:rPr>
          <w:b/>
        </w:rPr>
        <w:t>§ 1910.156(</w:t>
      </w:r>
      <w:r>
        <w:rPr>
          <w:b/>
        </w:rPr>
        <w:t>c</w:t>
      </w:r>
      <w:r w:rsidRPr="00760694">
        <w:rPr>
          <w:b/>
        </w:rPr>
        <w:t>)(</w:t>
      </w:r>
      <w:r w:rsidR="00970C0C">
        <w:rPr>
          <w:b/>
        </w:rPr>
        <w:t>8</w:t>
      </w:r>
      <w:r w:rsidRPr="00760694">
        <w:rPr>
          <w:b/>
        </w:rPr>
        <w:t>)</w:t>
      </w:r>
    </w:p>
    <w:p w:rsidR="00970C0C" w:rsidP="0015091D" w14:paraId="57C81450" w14:textId="77777777">
      <w:pPr>
        <w:widowControl/>
        <w:rPr>
          <w:b/>
        </w:rPr>
      </w:pPr>
    </w:p>
    <w:p w:rsidR="00970C0C" w:rsidP="0015091D" w14:paraId="53E02E47" w14:textId="41A72621">
      <w:pPr>
        <w:widowControl/>
      </w:pPr>
      <w:r w:rsidRPr="3366355F">
        <w:t xml:space="preserve">The WERE </w:t>
      </w:r>
      <w:r w:rsidR="003C1269">
        <w:t>must</w:t>
      </w:r>
      <w:r w:rsidRPr="3366355F">
        <w:t xml:space="preserve"> define</w:t>
      </w:r>
      <w:r>
        <w:t>, and document in the ERP,</w:t>
      </w:r>
      <w:r w:rsidRPr="3366355F">
        <w:t xml:space="preserve"> the service(s) needed, based on paragraph (</w:t>
      </w:r>
      <w:r>
        <w:t>c</w:t>
      </w:r>
      <w:r w:rsidRPr="3366355F">
        <w:t>)(3)</w:t>
      </w:r>
      <w:r>
        <w:t xml:space="preserve"> of this section</w:t>
      </w:r>
      <w:r w:rsidRPr="3366355F">
        <w:t>, that the WERE is unable to provide, and develop mutual aid agreements with other WEREs and ESOs as necessary</w:t>
      </w:r>
      <w:r>
        <w:t>, or contract with an ESO(s),</w:t>
      </w:r>
      <w:r w:rsidRPr="3366355F">
        <w:t xml:space="preserve"> to ensure adequate resources are available to</w:t>
      </w:r>
      <w:r>
        <w:t xml:space="preserve"> safely</w:t>
      </w:r>
      <w:r w:rsidRPr="3366355F">
        <w:t xml:space="preserve"> mitigate foreseeable incidents.</w:t>
      </w:r>
    </w:p>
    <w:p w:rsidR="000A7181" w:rsidP="0015091D" w14:paraId="15A0349B" w14:textId="77777777">
      <w:pPr>
        <w:widowControl/>
      </w:pPr>
    </w:p>
    <w:p w:rsidR="00123B6F" w:rsidP="00123B6F" w14:paraId="598F34FC" w14:textId="0938CCD5">
      <w:pPr>
        <w:widowControl/>
      </w:pPr>
      <w:r>
        <w:t xml:space="preserve">OSHA estimates that it will take a </w:t>
      </w:r>
      <w:r w:rsidRPr="0074192C">
        <w:t>General Operations Manager</w:t>
      </w:r>
      <w:r>
        <w:t xml:space="preserve"> making $75.54 an hour one hour to develop and document the</w:t>
      </w:r>
      <w:r w:rsidRPr="00123B6F">
        <w:t xml:space="preserve"> </w:t>
      </w:r>
      <w:r w:rsidRPr="3366355F">
        <w:t>mutual aid agreements</w:t>
      </w:r>
      <w:r>
        <w:t>.</w:t>
      </w:r>
    </w:p>
    <w:p w:rsidR="00123B6F" w:rsidP="0015091D" w14:paraId="76B49280" w14:textId="77777777">
      <w:pPr>
        <w:widowControl/>
      </w:pPr>
    </w:p>
    <w:p w:rsidR="00A539D5" w:rsidRPr="000D76C8" w:rsidP="00A539D5" w14:paraId="679D4552" w14:textId="6233A7E9">
      <w:pPr>
        <w:pStyle w:val="ListParagraph"/>
        <w:widowControl/>
        <w:rPr>
          <w:b/>
          <w:bCs/>
        </w:rPr>
      </w:pPr>
      <w:r w:rsidRPr="00C377CB">
        <w:rPr>
          <w:b/>
          <w:bCs/>
        </w:rPr>
        <w:t xml:space="preserve">Table </w:t>
      </w:r>
      <w:r w:rsidR="00D668DA">
        <w:rPr>
          <w:b/>
          <w:bCs/>
        </w:rPr>
        <w:t>5</w:t>
      </w:r>
      <w:r w:rsidRPr="00C377CB">
        <w:rPr>
          <w:b/>
          <w:bCs/>
        </w:rPr>
        <w:t xml:space="preserve"> – Burden Hours and Cost </w:t>
      </w:r>
      <w:r w:rsidR="006D6E6A">
        <w:rPr>
          <w:b/>
          <w:bCs/>
        </w:rPr>
        <w:t>to De</w:t>
      </w:r>
      <w:r w:rsidR="003150D7">
        <w:rPr>
          <w:b/>
          <w:bCs/>
        </w:rPr>
        <w:t>velop Mutual</w:t>
      </w:r>
      <w:r w:rsidR="00786AB2">
        <w:rPr>
          <w:b/>
          <w:bCs/>
        </w:rPr>
        <w:t xml:space="preserve"> Aid Agreemen</w:t>
      </w:r>
      <w:r w:rsidRPr="00C377CB">
        <w:rPr>
          <w:b/>
          <w:bCs/>
        </w:rPr>
        <w:t>t</w:t>
      </w:r>
      <w:r w:rsidR="00FE6FCC">
        <w:rPr>
          <w:b/>
          <w:bCs/>
        </w:rPr>
        <w:t>s</w:t>
      </w:r>
      <w:r>
        <w:rPr>
          <w:b/>
          <w:bCs/>
        </w:rPr>
        <w:t xml:space="preserve"> </w:t>
      </w:r>
      <w:r>
        <w:rPr>
          <w:b/>
          <w:bCs/>
        </w:rPr>
        <w:t>(</w:t>
      </w:r>
      <w:r w:rsidR="00DE12EF">
        <w:rPr>
          <w:b/>
          <w:bCs/>
        </w:rPr>
        <w:t>O</w:t>
      </w:r>
      <w:r>
        <w:rPr>
          <w:b/>
          <w:bCs/>
        </w:rPr>
        <w:t>ne</w:t>
      </w:r>
      <w:r w:rsidR="00647D5C">
        <w:rPr>
          <w:b/>
          <w:bCs/>
        </w:rPr>
        <w:t>-</w:t>
      </w:r>
      <w:r>
        <w:rPr>
          <w:b/>
          <w:bCs/>
        </w:rPr>
        <w:t>time burden)</w:t>
      </w:r>
    </w:p>
    <w:p w:rsidR="00D52E9F" w:rsidRPr="00C377CB" w:rsidP="00D52E9F" w14:paraId="755D3300" w14:textId="1779499C">
      <w:pPr>
        <w:pStyle w:val="ListParagraph"/>
        <w:widowControl/>
        <w:rPr>
          <w:b/>
          <w:bCs/>
        </w:rPr>
      </w:pPr>
    </w:p>
    <w:p w:rsidR="00D52E9F" w:rsidRPr="00C377CB" w:rsidP="00D52E9F" w14:paraId="137A8136" w14:textId="77777777">
      <w:pPr>
        <w:widowControl/>
        <w:rPr>
          <w:rFonts w:cs="Shruti"/>
          <w:bCs/>
          <w:color w:val="000000"/>
        </w:rPr>
      </w:pPr>
    </w:p>
    <w:tbl>
      <w:tblPr>
        <w:tblStyle w:val="TableGrid"/>
        <w:tblW w:w="9450" w:type="dxa"/>
        <w:tblInd w:w="445" w:type="dxa"/>
        <w:tblLook w:val="04A0"/>
      </w:tblPr>
      <w:tblGrid>
        <w:gridCol w:w="1086"/>
        <w:gridCol w:w="1247"/>
        <w:gridCol w:w="1366"/>
        <w:gridCol w:w="1253"/>
        <w:gridCol w:w="1121"/>
        <w:gridCol w:w="940"/>
        <w:gridCol w:w="1316"/>
        <w:gridCol w:w="1121"/>
      </w:tblGrid>
      <w:tr w14:paraId="04A7E153" w14:textId="77777777" w:rsidTr="00331A32">
        <w:tblPrEx>
          <w:tblW w:w="9450" w:type="dxa"/>
          <w:tblInd w:w="445" w:type="dxa"/>
          <w:tblLook w:val="04A0"/>
        </w:tblPrEx>
        <w:trPr>
          <w:tblHeader/>
        </w:trPr>
        <w:tc>
          <w:tcPr>
            <w:tcW w:w="9450" w:type="dxa"/>
            <w:gridSpan w:val="8"/>
            <w:shd w:val="clear" w:color="auto" w:fill="2AC8D4"/>
          </w:tcPr>
          <w:p w:rsidR="00D52E9F" w:rsidRPr="000D76C8" w:rsidP="00C377CB" w14:paraId="5DBBB1FB" w14:textId="418EEDC4">
            <w:pPr>
              <w:pStyle w:val="ListParagraph"/>
              <w:widowControl/>
              <w:ind w:left="0"/>
              <w:rPr>
                <w:b/>
                <w:bCs/>
                <w:sz w:val="22"/>
                <w:szCs w:val="22"/>
              </w:rPr>
            </w:pPr>
            <w:r w:rsidRPr="000D76C8">
              <w:rPr>
                <w:b/>
                <w:bCs/>
                <w:sz w:val="22"/>
                <w:szCs w:val="22"/>
              </w:rPr>
              <w:t xml:space="preserve">  WERE</w:t>
            </w:r>
            <w:r w:rsidRPr="000D76C8">
              <w:rPr>
                <w:b/>
                <w:bCs/>
                <w:i/>
                <w:iCs/>
                <w:sz w:val="22"/>
                <w:szCs w:val="22"/>
              </w:rPr>
              <w:t xml:space="preserve"> </w:t>
            </w:r>
            <w:r w:rsidRPr="000D76C8" w:rsidR="000302EC">
              <w:rPr>
                <w:b/>
                <w:bCs/>
                <w:sz w:val="22"/>
                <w:szCs w:val="22"/>
              </w:rPr>
              <w:t>Develop Mutual Aid</w:t>
            </w:r>
            <w:r w:rsidRPr="000D76C8">
              <w:rPr>
                <w:b/>
                <w:bCs/>
                <w:sz w:val="22"/>
                <w:szCs w:val="22"/>
              </w:rPr>
              <w:t xml:space="preserve"> A</w:t>
            </w:r>
            <w:r w:rsidRPr="000D76C8" w:rsidR="000302EC">
              <w:rPr>
                <w:b/>
                <w:bCs/>
                <w:sz w:val="22"/>
                <w:szCs w:val="22"/>
              </w:rPr>
              <w:t>gree</w:t>
            </w:r>
            <w:r w:rsidRPr="000D76C8">
              <w:rPr>
                <w:b/>
                <w:bCs/>
                <w:sz w:val="22"/>
                <w:szCs w:val="22"/>
              </w:rPr>
              <w:t>ment</w:t>
            </w:r>
            <w:r w:rsidRPr="000D76C8" w:rsidR="00AD650C">
              <w:rPr>
                <w:b/>
                <w:bCs/>
                <w:sz w:val="22"/>
                <w:szCs w:val="22"/>
              </w:rPr>
              <w:t>s</w:t>
            </w:r>
          </w:p>
        </w:tc>
      </w:tr>
      <w:tr w14:paraId="1BE3E97E" w14:textId="77777777" w:rsidTr="00331A32">
        <w:tblPrEx>
          <w:tblW w:w="9450" w:type="dxa"/>
          <w:tblInd w:w="445" w:type="dxa"/>
          <w:tblLook w:val="04A0"/>
        </w:tblPrEx>
        <w:trPr>
          <w:tblHeader/>
        </w:trPr>
        <w:tc>
          <w:tcPr>
            <w:tcW w:w="1086" w:type="dxa"/>
            <w:shd w:val="clear" w:color="auto" w:fill="C8F1F4"/>
          </w:tcPr>
          <w:p w:rsidR="00D52E9F" w:rsidRPr="000D76C8" w:rsidP="00C377CB" w14:paraId="377BD949" w14:textId="77777777">
            <w:pPr>
              <w:pStyle w:val="ListParagraph"/>
              <w:widowControl/>
              <w:ind w:left="0"/>
              <w:rPr>
                <w:b/>
                <w:bCs/>
                <w:sz w:val="22"/>
                <w:szCs w:val="22"/>
              </w:rPr>
            </w:pPr>
            <w:r w:rsidRPr="000D76C8">
              <w:rPr>
                <w:b/>
                <w:bCs/>
                <w:sz w:val="22"/>
                <w:szCs w:val="22"/>
              </w:rPr>
              <w:t>Size</w:t>
            </w:r>
          </w:p>
        </w:tc>
        <w:tc>
          <w:tcPr>
            <w:tcW w:w="1247" w:type="dxa"/>
            <w:shd w:val="clear" w:color="auto" w:fill="C8F1F4"/>
          </w:tcPr>
          <w:p w:rsidR="00D52E9F" w:rsidRPr="000D76C8" w:rsidP="00C377CB" w14:paraId="254B9ED6" w14:textId="77777777">
            <w:pPr>
              <w:pStyle w:val="ListParagraph"/>
              <w:widowControl/>
              <w:ind w:left="0"/>
              <w:rPr>
                <w:b/>
                <w:bCs/>
                <w:sz w:val="22"/>
                <w:szCs w:val="22"/>
              </w:rPr>
            </w:pPr>
            <w:r w:rsidRPr="000D76C8">
              <w:rPr>
                <w:b/>
                <w:bCs/>
                <w:sz w:val="22"/>
                <w:szCs w:val="22"/>
              </w:rPr>
              <w:t>Covered Employers</w:t>
            </w:r>
          </w:p>
        </w:tc>
        <w:tc>
          <w:tcPr>
            <w:tcW w:w="1366" w:type="dxa"/>
            <w:shd w:val="clear" w:color="auto" w:fill="C8F1F4"/>
          </w:tcPr>
          <w:p w:rsidR="00D52E9F" w:rsidRPr="000D76C8" w:rsidP="00C377CB" w14:paraId="61193EFF" w14:textId="536C1451">
            <w:pPr>
              <w:pStyle w:val="ListParagraph"/>
              <w:widowControl/>
              <w:ind w:left="0"/>
              <w:rPr>
                <w:b/>
                <w:bCs/>
                <w:sz w:val="22"/>
                <w:szCs w:val="22"/>
              </w:rPr>
            </w:pPr>
            <w:r w:rsidRPr="000D76C8">
              <w:rPr>
                <w:b/>
                <w:bCs/>
                <w:sz w:val="22"/>
                <w:szCs w:val="22"/>
              </w:rPr>
              <w:t>% of Non-Compliance</w:t>
            </w:r>
          </w:p>
        </w:tc>
        <w:tc>
          <w:tcPr>
            <w:tcW w:w="1253" w:type="dxa"/>
            <w:shd w:val="clear" w:color="auto" w:fill="C8F1F4"/>
          </w:tcPr>
          <w:p w:rsidR="00D52E9F" w:rsidRPr="000D76C8" w:rsidP="00C377CB" w14:paraId="2092B2E0" w14:textId="77777777">
            <w:pPr>
              <w:pStyle w:val="ListParagraph"/>
              <w:widowControl/>
              <w:ind w:left="0"/>
              <w:rPr>
                <w:b/>
                <w:bCs/>
                <w:sz w:val="22"/>
                <w:szCs w:val="22"/>
              </w:rPr>
            </w:pPr>
            <w:r w:rsidRPr="000D76C8">
              <w:rPr>
                <w:b/>
                <w:bCs/>
                <w:sz w:val="22"/>
                <w:szCs w:val="22"/>
              </w:rPr>
              <w:t>Affected Employers</w:t>
            </w:r>
          </w:p>
        </w:tc>
        <w:tc>
          <w:tcPr>
            <w:tcW w:w="1121" w:type="dxa"/>
            <w:shd w:val="clear" w:color="auto" w:fill="C8F1F4"/>
          </w:tcPr>
          <w:p w:rsidR="00D52E9F" w:rsidRPr="000D76C8" w:rsidP="00C377CB" w14:paraId="36E506FB" w14:textId="77777777">
            <w:pPr>
              <w:pStyle w:val="ListParagraph"/>
              <w:widowControl/>
              <w:ind w:left="0"/>
              <w:rPr>
                <w:b/>
                <w:bCs/>
                <w:sz w:val="22"/>
                <w:szCs w:val="22"/>
              </w:rPr>
            </w:pPr>
            <w:r w:rsidRPr="000D76C8">
              <w:rPr>
                <w:b/>
                <w:bCs/>
                <w:sz w:val="22"/>
                <w:szCs w:val="22"/>
              </w:rPr>
              <w:t>Time per Response</w:t>
            </w:r>
          </w:p>
        </w:tc>
        <w:tc>
          <w:tcPr>
            <w:tcW w:w="940" w:type="dxa"/>
            <w:shd w:val="clear" w:color="auto" w:fill="C8F1F4"/>
          </w:tcPr>
          <w:p w:rsidR="00D52E9F" w:rsidRPr="000D76C8" w:rsidP="00C377CB" w14:paraId="0B49893A" w14:textId="77777777">
            <w:pPr>
              <w:pStyle w:val="ListParagraph"/>
              <w:widowControl/>
              <w:ind w:left="0"/>
              <w:rPr>
                <w:b/>
                <w:bCs/>
                <w:sz w:val="22"/>
                <w:szCs w:val="22"/>
              </w:rPr>
            </w:pPr>
            <w:r w:rsidRPr="000D76C8">
              <w:rPr>
                <w:b/>
                <w:bCs/>
                <w:sz w:val="22"/>
                <w:szCs w:val="22"/>
              </w:rPr>
              <w:t>Burden Hours</w:t>
            </w:r>
          </w:p>
        </w:tc>
        <w:tc>
          <w:tcPr>
            <w:tcW w:w="1316" w:type="dxa"/>
            <w:shd w:val="clear" w:color="auto" w:fill="C8F1F4"/>
          </w:tcPr>
          <w:p w:rsidR="00D52E9F" w:rsidRPr="000D76C8" w:rsidP="00C377CB" w14:paraId="1F2238D5" w14:textId="77777777">
            <w:pPr>
              <w:pStyle w:val="ListParagraph"/>
              <w:widowControl/>
              <w:ind w:left="0"/>
              <w:rPr>
                <w:b/>
                <w:bCs/>
                <w:sz w:val="22"/>
                <w:szCs w:val="22"/>
              </w:rPr>
            </w:pPr>
            <w:r w:rsidRPr="000D76C8">
              <w:rPr>
                <w:b/>
                <w:bCs/>
                <w:sz w:val="22"/>
                <w:szCs w:val="22"/>
              </w:rPr>
              <w:t>Loaded Wage</w:t>
            </w:r>
          </w:p>
        </w:tc>
        <w:tc>
          <w:tcPr>
            <w:tcW w:w="1121" w:type="dxa"/>
            <w:shd w:val="clear" w:color="auto" w:fill="C8F1F4"/>
          </w:tcPr>
          <w:p w:rsidR="00D52E9F" w:rsidRPr="000D76C8" w:rsidP="00C377CB" w14:paraId="7EEB1725" w14:textId="77777777">
            <w:pPr>
              <w:pStyle w:val="ListParagraph"/>
              <w:widowControl/>
              <w:ind w:left="0"/>
              <w:rPr>
                <w:b/>
                <w:bCs/>
                <w:sz w:val="22"/>
                <w:szCs w:val="22"/>
              </w:rPr>
            </w:pPr>
            <w:r w:rsidRPr="000D76C8">
              <w:rPr>
                <w:b/>
                <w:bCs/>
                <w:sz w:val="22"/>
                <w:szCs w:val="22"/>
              </w:rPr>
              <w:t>Total Cost</w:t>
            </w:r>
          </w:p>
        </w:tc>
      </w:tr>
      <w:tr w14:paraId="2A2F0AFA" w14:textId="77777777" w:rsidTr="00331A32">
        <w:tblPrEx>
          <w:tblW w:w="9450" w:type="dxa"/>
          <w:tblInd w:w="445" w:type="dxa"/>
          <w:tblLook w:val="04A0"/>
        </w:tblPrEx>
        <w:tc>
          <w:tcPr>
            <w:tcW w:w="1086" w:type="dxa"/>
          </w:tcPr>
          <w:p w:rsidR="00172AC8" w:rsidRPr="000D76C8" w:rsidP="00172AC8" w14:paraId="118154C7" w14:textId="6CE10AD4">
            <w:pPr>
              <w:pStyle w:val="ListParagraph"/>
              <w:widowControl/>
              <w:ind w:left="0"/>
              <w:rPr>
                <w:sz w:val="22"/>
                <w:szCs w:val="22"/>
              </w:rPr>
            </w:pPr>
            <w:r>
              <w:rPr>
                <w:sz w:val="22"/>
                <w:szCs w:val="22"/>
              </w:rPr>
              <w:t>&lt;25</w:t>
            </w:r>
          </w:p>
        </w:tc>
        <w:tc>
          <w:tcPr>
            <w:tcW w:w="1247" w:type="dxa"/>
          </w:tcPr>
          <w:p w:rsidR="00172AC8" w:rsidRPr="000D76C8" w:rsidP="00172AC8" w14:paraId="299E0D24" w14:textId="7577DE7C">
            <w:pPr>
              <w:pStyle w:val="ListParagraph"/>
              <w:widowControl/>
              <w:ind w:left="0"/>
              <w:jc w:val="center"/>
              <w:rPr>
                <w:sz w:val="22"/>
                <w:szCs w:val="22"/>
              </w:rPr>
            </w:pPr>
            <w:r>
              <w:rPr>
                <w:sz w:val="22"/>
                <w:szCs w:val="22"/>
              </w:rPr>
              <w:t>542</w:t>
            </w:r>
          </w:p>
        </w:tc>
        <w:tc>
          <w:tcPr>
            <w:tcW w:w="1366" w:type="dxa"/>
          </w:tcPr>
          <w:p w:rsidR="00172AC8" w:rsidRPr="000D76C8" w:rsidP="00172AC8" w14:paraId="2F6AF66B" w14:textId="5965A526">
            <w:pPr>
              <w:pStyle w:val="ListParagraph"/>
              <w:widowControl/>
              <w:ind w:left="0"/>
              <w:jc w:val="center"/>
              <w:rPr>
                <w:sz w:val="22"/>
                <w:szCs w:val="22"/>
              </w:rPr>
            </w:pPr>
            <w:r w:rsidRPr="000D76C8">
              <w:rPr>
                <w:sz w:val="22"/>
                <w:szCs w:val="22"/>
              </w:rPr>
              <w:t>93%</w:t>
            </w:r>
          </w:p>
        </w:tc>
        <w:tc>
          <w:tcPr>
            <w:tcW w:w="1253" w:type="dxa"/>
          </w:tcPr>
          <w:p w:rsidR="00172AC8" w:rsidRPr="000D76C8" w:rsidP="00172AC8" w14:paraId="357C46A1" w14:textId="129F387B">
            <w:pPr>
              <w:pStyle w:val="ListParagraph"/>
              <w:widowControl/>
              <w:ind w:left="0"/>
              <w:jc w:val="center"/>
              <w:rPr>
                <w:sz w:val="22"/>
                <w:szCs w:val="22"/>
              </w:rPr>
            </w:pPr>
            <w:r>
              <w:rPr>
                <w:sz w:val="22"/>
                <w:szCs w:val="22"/>
              </w:rPr>
              <w:t>504</w:t>
            </w:r>
          </w:p>
        </w:tc>
        <w:tc>
          <w:tcPr>
            <w:tcW w:w="1121" w:type="dxa"/>
          </w:tcPr>
          <w:p w:rsidR="00172AC8" w:rsidRPr="000D76C8" w:rsidP="00172AC8" w14:paraId="7BAE6D92" w14:textId="4B466786">
            <w:pPr>
              <w:pStyle w:val="ListParagraph"/>
              <w:widowControl/>
              <w:ind w:left="0"/>
              <w:jc w:val="center"/>
              <w:rPr>
                <w:sz w:val="22"/>
                <w:szCs w:val="22"/>
              </w:rPr>
            </w:pPr>
            <w:r w:rsidRPr="000D76C8">
              <w:rPr>
                <w:sz w:val="22"/>
                <w:szCs w:val="22"/>
              </w:rPr>
              <w:t>1</w:t>
            </w:r>
          </w:p>
        </w:tc>
        <w:tc>
          <w:tcPr>
            <w:tcW w:w="940" w:type="dxa"/>
          </w:tcPr>
          <w:p w:rsidR="00172AC8" w:rsidRPr="000D76C8" w:rsidP="00172AC8" w14:paraId="6DAE6722" w14:textId="5F5E4AB9">
            <w:pPr>
              <w:pStyle w:val="ListParagraph"/>
              <w:widowControl/>
              <w:ind w:left="0"/>
              <w:jc w:val="center"/>
              <w:rPr>
                <w:sz w:val="22"/>
                <w:szCs w:val="22"/>
              </w:rPr>
            </w:pPr>
            <w:r>
              <w:rPr>
                <w:sz w:val="22"/>
                <w:szCs w:val="22"/>
              </w:rPr>
              <w:t>504</w:t>
            </w:r>
          </w:p>
        </w:tc>
        <w:tc>
          <w:tcPr>
            <w:tcW w:w="1316" w:type="dxa"/>
          </w:tcPr>
          <w:p w:rsidR="00172AC8" w:rsidRPr="000D76C8" w:rsidP="00172AC8" w14:paraId="56B76F2C" w14:textId="3F659291">
            <w:pPr>
              <w:pStyle w:val="ListParagraph"/>
              <w:widowControl/>
              <w:ind w:left="0"/>
              <w:rPr>
                <w:sz w:val="22"/>
                <w:szCs w:val="22"/>
              </w:rPr>
            </w:pPr>
            <w:r w:rsidRPr="00DB6003">
              <w:rPr>
                <w:sz w:val="22"/>
                <w:szCs w:val="22"/>
              </w:rPr>
              <w:t>$</w:t>
            </w:r>
            <w:r>
              <w:rPr>
                <w:sz w:val="22"/>
                <w:szCs w:val="22"/>
              </w:rPr>
              <w:t>75.54</w:t>
            </w:r>
          </w:p>
        </w:tc>
        <w:tc>
          <w:tcPr>
            <w:tcW w:w="1121" w:type="dxa"/>
            <w:vAlign w:val="center"/>
          </w:tcPr>
          <w:p w:rsidR="00172AC8" w:rsidRPr="000D76C8" w:rsidP="00172AC8" w14:paraId="5630D382" w14:textId="4C3A4837">
            <w:pPr>
              <w:pStyle w:val="ListParagraph"/>
              <w:widowControl/>
              <w:ind w:left="0"/>
              <w:jc w:val="center"/>
              <w:rPr>
                <w:sz w:val="22"/>
                <w:szCs w:val="22"/>
              </w:rPr>
            </w:pPr>
            <w:r>
              <w:rPr>
                <w:color w:val="000000"/>
                <w:sz w:val="22"/>
                <w:szCs w:val="22"/>
              </w:rPr>
              <w:t xml:space="preserve">$38,072 </w:t>
            </w:r>
          </w:p>
        </w:tc>
      </w:tr>
      <w:tr w14:paraId="44522252" w14:textId="77777777" w:rsidTr="00331A32">
        <w:tblPrEx>
          <w:tblW w:w="9450" w:type="dxa"/>
          <w:tblInd w:w="445" w:type="dxa"/>
          <w:tblLook w:val="04A0"/>
        </w:tblPrEx>
        <w:tc>
          <w:tcPr>
            <w:tcW w:w="1086" w:type="dxa"/>
          </w:tcPr>
          <w:p w:rsidR="00172AC8" w:rsidRPr="000D76C8" w:rsidP="00172AC8" w14:paraId="69C4F01C" w14:textId="77777777">
            <w:pPr>
              <w:pStyle w:val="ListParagraph"/>
              <w:widowControl/>
              <w:ind w:left="0"/>
              <w:rPr>
                <w:sz w:val="22"/>
                <w:szCs w:val="22"/>
              </w:rPr>
            </w:pPr>
            <w:r w:rsidRPr="000D76C8">
              <w:rPr>
                <w:sz w:val="22"/>
                <w:szCs w:val="22"/>
              </w:rPr>
              <w:t>25-49</w:t>
            </w:r>
          </w:p>
        </w:tc>
        <w:tc>
          <w:tcPr>
            <w:tcW w:w="1247" w:type="dxa"/>
          </w:tcPr>
          <w:p w:rsidR="00172AC8" w:rsidRPr="000D76C8" w:rsidP="00172AC8" w14:paraId="433C5377" w14:textId="01467CDC">
            <w:pPr>
              <w:pStyle w:val="ListParagraph"/>
              <w:widowControl/>
              <w:ind w:left="0"/>
              <w:jc w:val="center"/>
              <w:rPr>
                <w:sz w:val="22"/>
                <w:szCs w:val="22"/>
              </w:rPr>
            </w:pPr>
            <w:r>
              <w:rPr>
                <w:sz w:val="22"/>
                <w:szCs w:val="22"/>
              </w:rPr>
              <w:t>667</w:t>
            </w:r>
          </w:p>
        </w:tc>
        <w:tc>
          <w:tcPr>
            <w:tcW w:w="1366" w:type="dxa"/>
          </w:tcPr>
          <w:p w:rsidR="00172AC8" w:rsidRPr="000D76C8" w:rsidP="00172AC8" w14:paraId="7C5AC848" w14:textId="480DF7D8">
            <w:pPr>
              <w:pStyle w:val="ListParagraph"/>
              <w:widowControl/>
              <w:ind w:left="0"/>
              <w:jc w:val="center"/>
              <w:rPr>
                <w:sz w:val="22"/>
                <w:szCs w:val="22"/>
              </w:rPr>
            </w:pPr>
            <w:r w:rsidRPr="000D76C8">
              <w:rPr>
                <w:sz w:val="22"/>
                <w:szCs w:val="22"/>
              </w:rPr>
              <w:t>88%</w:t>
            </w:r>
          </w:p>
        </w:tc>
        <w:tc>
          <w:tcPr>
            <w:tcW w:w="1253" w:type="dxa"/>
          </w:tcPr>
          <w:p w:rsidR="00172AC8" w:rsidRPr="000D76C8" w:rsidP="00172AC8" w14:paraId="41C25A02" w14:textId="0830C3EA">
            <w:pPr>
              <w:pStyle w:val="ListParagraph"/>
              <w:widowControl/>
              <w:ind w:left="0"/>
              <w:jc w:val="center"/>
              <w:rPr>
                <w:sz w:val="22"/>
                <w:szCs w:val="22"/>
              </w:rPr>
            </w:pPr>
            <w:r>
              <w:rPr>
                <w:sz w:val="22"/>
                <w:szCs w:val="22"/>
              </w:rPr>
              <w:t>587</w:t>
            </w:r>
          </w:p>
        </w:tc>
        <w:tc>
          <w:tcPr>
            <w:tcW w:w="1121" w:type="dxa"/>
          </w:tcPr>
          <w:p w:rsidR="00172AC8" w:rsidRPr="000D76C8" w:rsidP="00172AC8" w14:paraId="5803CF46" w14:textId="7745CDE3">
            <w:pPr>
              <w:pStyle w:val="ListParagraph"/>
              <w:widowControl/>
              <w:ind w:left="0"/>
              <w:jc w:val="center"/>
              <w:rPr>
                <w:sz w:val="22"/>
                <w:szCs w:val="22"/>
              </w:rPr>
            </w:pPr>
            <w:r w:rsidRPr="000D76C8">
              <w:rPr>
                <w:sz w:val="22"/>
                <w:szCs w:val="22"/>
              </w:rPr>
              <w:t>1</w:t>
            </w:r>
          </w:p>
        </w:tc>
        <w:tc>
          <w:tcPr>
            <w:tcW w:w="940" w:type="dxa"/>
          </w:tcPr>
          <w:p w:rsidR="00172AC8" w:rsidRPr="000D76C8" w:rsidP="00172AC8" w14:paraId="25339463" w14:textId="72F154B9">
            <w:pPr>
              <w:pStyle w:val="ListParagraph"/>
              <w:widowControl/>
              <w:ind w:left="0"/>
              <w:jc w:val="center"/>
              <w:rPr>
                <w:sz w:val="22"/>
                <w:szCs w:val="22"/>
              </w:rPr>
            </w:pPr>
            <w:r>
              <w:rPr>
                <w:sz w:val="22"/>
                <w:szCs w:val="22"/>
              </w:rPr>
              <w:t>587</w:t>
            </w:r>
          </w:p>
        </w:tc>
        <w:tc>
          <w:tcPr>
            <w:tcW w:w="1316" w:type="dxa"/>
          </w:tcPr>
          <w:p w:rsidR="00172AC8" w:rsidRPr="000D76C8" w:rsidP="00172AC8" w14:paraId="46D05947" w14:textId="2F4C28E1">
            <w:pPr>
              <w:pStyle w:val="ListParagraph"/>
              <w:widowControl/>
              <w:ind w:left="0"/>
              <w:rPr>
                <w:sz w:val="22"/>
                <w:szCs w:val="22"/>
              </w:rPr>
            </w:pPr>
            <w:r w:rsidRPr="00DB6003">
              <w:rPr>
                <w:sz w:val="22"/>
                <w:szCs w:val="22"/>
              </w:rPr>
              <w:t>$</w:t>
            </w:r>
            <w:r>
              <w:rPr>
                <w:sz w:val="22"/>
                <w:szCs w:val="22"/>
              </w:rPr>
              <w:t>75.54</w:t>
            </w:r>
          </w:p>
        </w:tc>
        <w:tc>
          <w:tcPr>
            <w:tcW w:w="1121" w:type="dxa"/>
            <w:vAlign w:val="center"/>
          </w:tcPr>
          <w:p w:rsidR="00172AC8" w:rsidRPr="000D76C8" w:rsidP="00172AC8" w14:paraId="41FDE54A" w14:textId="1903D326">
            <w:pPr>
              <w:pStyle w:val="ListParagraph"/>
              <w:widowControl/>
              <w:ind w:left="0"/>
              <w:jc w:val="center"/>
              <w:rPr>
                <w:sz w:val="22"/>
                <w:szCs w:val="22"/>
              </w:rPr>
            </w:pPr>
            <w:r>
              <w:rPr>
                <w:color w:val="000000"/>
                <w:sz w:val="22"/>
                <w:szCs w:val="22"/>
              </w:rPr>
              <w:t xml:space="preserve">$44,342 </w:t>
            </w:r>
          </w:p>
        </w:tc>
      </w:tr>
      <w:tr w14:paraId="5BD007CF" w14:textId="77777777" w:rsidTr="00331A32">
        <w:tblPrEx>
          <w:tblW w:w="9450" w:type="dxa"/>
          <w:tblInd w:w="445" w:type="dxa"/>
          <w:tblLook w:val="04A0"/>
        </w:tblPrEx>
        <w:tc>
          <w:tcPr>
            <w:tcW w:w="1086" w:type="dxa"/>
          </w:tcPr>
          <w:p w:rsidR="00172AC8" w:rsidRPr="000D76C8" w:rsidP="00172AC8" w14:paraId="1DFB86D9" w14:textId="77777777">
            <w:pPr>
              <w:pStyle w:val="ListParagraph"/>
              <w:widowControl/>
              <w:ind w:left="0"/>
              <w:rPr>
                <w:sz w:val="22"/>
                <w:szCs w:val="22"/>
              </w:rPr>
            </w:pPr>
            <w:r w:rsidRPr="000D76C8">
              <w:rPr>
                <w:sz w:val="22"/>
                <w:szCs w:val="22"/>
              </w:rPr>
              <w:t>50-99</w:t>
            </w:r>
          </w:p>
        </w:tc>
        <w:tc>
          <w:tcPr>
            <w:tcW w:w="1247" w:type="dxa"/>
          </w:tcPr>
          <w:p w:rsidR="00172AC8" w:rsidRPr="000D76C8" w:rsidP="00172AC8" w14:paraId="5570EB41" w14:textId="51D8A021">
            <w:pPr>
              <w:pStyle w:val="ListParagraph"/>
              <w:widowControl/>
              <w:ind w:left="0"/>
              <w:jc w:val="center"/>
              <w:rPr>
                <w:sz w:val="22"/>
                <w:szCs w:val="22"/>
              </w:rPr>
            </w:pPr>
            <w:r>
              <w:rPr>
                <w:sz w:val="22"/>
                <w:szCs w:val="22"/>
              </w:rPr>
              <w:t>125</w:t>
            </w:r>
          </w:p>
        </w:tc>
        <w:tc>
          <w:tcPr>
            <w:tcW w:w="1366" w:type="dxa"/>
          </w:tcPr>
          <w:p w:rsidR="00172AC8" w:rsidRPr="000D76C8" w:rsidP="00172AC8" w14:paraId="67FDEDD5" w14:textId="45D221E4">
            <w:pPr>
              <w:pStyle w:val="ListParagraph"/>
              <w:widowControl/>
              <w:ind w:left="0"/>
              <w:jc w:val="center"/>
              <w:rPr>
                <w:sz w:val="22"/>
                <w:szCs w:val="22"/>
              </w:rPr>
            </w:pPr>
            <w:r w:rsidRPr="000D76C8">
              <w:rPr>
                <w:sz w:val="22"/>
                <w:szCs w:val="22"/>
              </w:rPr>
              <w:t>75%</w:t>
            </w:r>
          </w:p>
        </w:tc>
        <w:tc>
          <w:tcPr>
            <w:tcW w:w="1253" w:type="dxa"/>
          </w:tcPr>
          <w:p w:rsidR="00172AC8" w:rsidRPr="000D76C8" w:rsidP="00172AC8" w14:paraId="139A00B0" w14:textId="7E83F933">
            <w:pPr>
              <w:pStyle w:val="ListParagraph"/>
              <w:widowControl/>
              <w:ind w:left="0"/>
              <w:jc w:val="center"/>
              <w:rPr>
                <w:sz w:val="22"/>
                <w:szCs w:val="22"/>
              </w:rPr>
            </w:pPr>
            <w:r>
              <w:rPr>
                <w:sz w:val="22"/>
                <w:szCs w:val="22"/>
              </w:rPr>
              <w:t>94</w:t>
            </w:r>
          </w:p>
        </w:tc>
        <w:tc>
          <w:tcPr>
            <w:tcW w:w="1121" w:type="dxa"/>
          </w:tcPr>
          <w:p w:rsidR="00172AC8" w:rsidRPr="000D76C8" w:rsidP="00172AC8" w14:paraId="16192087" w14:textId="60111C39">
            <w:pPr>
              <w:pStyle w:val="ListParagraph"/>
              <w:widowControl/>
              <w:ind w:left="0"/>
              <w:jc w:val="center"/>
              <w:rPr>
                <w:sz w:val="22"/>
                <w:szCs w:val="22"/>
              </w:rPr>
            </w:pPr>
            <w:r w:rsidRPr="000D76C8">
              <w:rPr>
                <w:sz w:val="22"/>
                <w:szCs w:val="22"/>
              </w:rPr>
              <w:t>1</w:t>
            </w:r>
          </w:p>
        </w:tc>
        <w:tc>
          <w:tcPr>
            <w:tcW w:w="940" w:type="dxa"/>
          </w:tcPr>
          <w:p w:rsidR="00172AC8" w:rsidRPr="000D76C8" w:rsidP="00172AC8" w14:paraId="5D01A48C" w14:textId="42C808FC">
            <w:pPr>
              <w:pStyle w:val="ListParagraph"/>
              <w:widowControl/>
              <w:ind w:left="0"/>
              <w:jc w:val="center"/>
              <w:rPr>
                <w:sz w:val="22"/>
                <w:szCs w:val="22"/>
              </w:rPr>
            </w:pPr>
            <w:r>
              <w:rPr>
                <w:sz w:val="22"/>
                <w:szCs w:val="22"/>
              </w:rPr>
              <w:t>94</w:t>
            </w:r>
          </w:p>
        </w:tc>
        <w:tc>
          <w:tcPr>
            <w:tcW w:w="1316" w:type="dxa"/>
          </w:tcPr>
          <w:p w:rsidR="00172AC8" w:rsidRPr="000D76C8" w:rsidP="00172AC8" w14:paraId="23126FF8" w14:textId="0F0D7D86">
            <w:pPr>
              <w:pStyle w:val="ListParagraph"/>
              <w:widowControl/>
              <w:ind w:left="0"/>
              <w:rPr>
                <w:sz w:val="22"/>
                <w:szCs w:val="22"/>
              </w:rPr>
            </w:pPr>
            <w:r w:rsidRPr="00DB6003">
              <w:rPr>
                <w:sz w:val="22"/>
                <w:szCs w:val="22"/>
              </w:rPr>
              <w:t>$</w:t>
            </w:r>
            <w:r>
              <w:rPr>
                <w:sz w:val="22"/>
                <w:szCs w:val="22"/>
              </w:rPr>
              <w:t>75.54</w:t>
            </w:r>
          </w:p>
        </w:tc>
        <w:tc>
          <w:tcPr>
            <w:tcW w:w="1121" w:type="dxa"/>
            <w:vAlign w:val="center"/>
          </w:tcPr>
          <w:p w:rsidR="00172AC8" w:rsidRPr="000D76C8" w:rsidP="00172AC8" w14:paraId="155E4028" w14:textId="5BE7F015">
            <w:pPr>
              <w:pStyle w:val="ListParagraph"/>
              <w:widowControl/>
              <w:ind w:left="0"/>
              <w:jc w:val="center"/>
              <w:rPr>
                <w:sz w:val="22"/>
                <w:szCs w:val="22"/>
              </w:rPr>
            </w:pPr>
            <w:r>
              <w:rPr>
                <w:color w:val="000000"/>
                <w:sz w:val="22"/>
                <w:szCs w:val="22"/>
              </w:rPr>
              <w:t xml:space="preserve">$7,101 </w:t>
            </w:r>
          </w:p>
        </w:tc>
      </w:tr>
      <w:tr w14:paraId="16C81E00" w14:textId="77777777" w:rsidTr="00331A32">
        <w:tblPrEx>
          <w:tblW w:w="9450" w:type="dxa"/>
          <w:tblInd w:w="445" w:type="dxa"/>
          <w:tblLook w:val="04A0"/>
        </w:tblPrEx>
        <w:tc>
          <w:tcPr>
            <w:tcW w:w="1086" w:type="dxa"/>
          </w:tcPr>
          <w:p w:rsidR="00172AC8" w:rsidRPr="000D76C8" w:rsidP="00172AC8" w14:paraId="56C882C3" w14:textId="77777777">
            <w:pPr>
              <w:pStyle w:val="ListParagraph"/>
              <w:widowControl/>
              <w:ind w:left="0"/>
              <w:rPr>
                <w:sz w:val="22"/>
                <w:szCs w:val="22"/>
              </w:rPr>
            </w:pPr>
            <w:r w:rsidRPr="000D76C8">
              <w:rPr>
                <w:sz w:val="22"/>
                <w:szCs w:val="22"/>
              </w:rPr>
              <w:t>100-249</w:t>
            </w:r>
          </w:p>
        </w:tc>
        <w:tc>
          <w:tcPr>
            <w:tcW w:w="1247" w:type="dxa"/>
          </w:tcPr>
          <w:p w:rsidR="00172AC8" w:rsidRPr="000D76C8" w:rsidP="00172AC8" w14:paraId="654D68A0" w14:textId="27FC0E91">
            <w:pPr>
              <w:pStyle w:val="ListParagraph"/>
              <w:widowControl/>
              <w:ind w:left="0"/>
              <w:jc w:val="center"/>
              <w:rPr>
                <w:sz w:val="22"/>
                <w:szCs w:val="22"/>
              </w:rPr>
            </w:pPr>
            <w:r>
              <w:rPr>
                <w:sz w:val="22"/>
                <w:szCs w:val="22"/>
              </w:rPr>
              <w:t>167</w:t>
            </w:r>
          </w:p>
        </w:tc>
        <w:tc>
          <w:tcPr>
            <w:tcW w:w="1366" w:type="dxa"/>
          </w:tcPr>
          <w:p w:rsidR="00172AC8" w:rsidRPr="000D76C8" w:rsidP="00172AC8" w14:paraId="65B3B0A4" w14:textId="6CDB5301">
            <w:pPr>
              <w:pStyle w:val="ListParagraph"/>
              <w:widowControl/>
              <w:ind w:left="0"/>
              <w:jc w:val="center"/>
              <w:rPr>
                <w:sz w:val="22"/>
                <w:szCs w:val="22"/>
              </w:rPr>
            </w:pPr>
            <w:r w:rsidRPr="000D76C8">
              <w:rPr>
                <w:sz w:val="22"/>
                <w:szCs w:val="22"/>
              </w:rPr>
              <w:t>63%</w:t>
            </w:r>
          </w:p>
        </w:tc>
        <w:tc>
          <w:tcPr>
            <w:tcW w:w="1253" w:type="dxa"/>
          </w:tcPr>
          <w:p w:rsidR="00172AC8" w:rsidRPr="000D76C8" w:rsidP="00172AC8" w14:paraId="398C80B6" w14:textId="0BC7A007">
            <w:pPr>
              <w:pStyle w:val="ListParagraph"/>
              <w:widowControl/>
              <w:ind w:left="0"/>
              <w:jc w:val="center"/>
              <w:rPr>
                <w:sz w:val="22"/>
                <w:szCs w:val="22"/>
              </w:rPr>
            </w:pPr>
            <w:r>
              <w:rPr>
                <w:sz w:val="22"/>
                <w:szCs w:val="22"/>
              </w:rPr>
              <w:t>105</w:t>
            </w:r>
          </w:p>
        </w:tc>
        <w:tc>
          <w:tcPr>
            <w:tcW w:w="1121" w:type="dxa"/>
          </w:tcPr>
          <w:p w:rsidR="00172AC8" w:rsidRPr="000D76C8" w:rsidP="00172AC8" w14:paraId="5E3286A1" w14:textId="6F6CD596">
            <w:pPr>
              <w:pStyle w:val="ListParagraph"/>
              <w:widowControl/>
              <w:ind w:left="0"/>
              <w:jc w:val="center"/>
              <w:rPr>
                <w:sz w:val="22"/>
                <w:szCs w:val="22"/>
              </w:rPr>
            </w:pPr>
            <w:r w:rsidRPr="000D76C8">
              <w:rPr>
                <w:sz w:val="22"/>
                <w:szCs w:val="22"/>
              </w:rPr>
              <w:t>1</w:t>
            </w:r>
          </w:p>
        </w:tc>
        <w:tc>
          <w:tcPr>
            <w:tcW w:w="940" w:type="dxa"/>
          </w:tcPr>
          <w:p w:rsidR="00172AC8" w:rsidRPr="000D76C8" w:rsidP="00172AC8" w14:paraId="5363B763" w14:textId="6BF2493E">
            <w:pPr>
              <w:pStyle w:val="ListParagraph"/>
              <w:widowControl/>
              <w:ind w:left="0"/>
              <w:jc w:val="center"/>
              <w:rPr>
                <w:sz w:val="22"/>
                <w:szCs w:val="22"/>
              </w:rPr>
            </w:pPr>
            <w:r>
              <w:rPr>
                <w:sz w:val="22"/>
                <w:szCs w:val="22"/>
              </w:rPr>
              <w:t>105</w:t>
            </w:r>
          </w:p>
        </w:tc>
        <w:tc>
          <w:tcPr>
            <w:tcW w:w="1316" w:type="dxa"/>
          </w:tcPr>
          <w:p w:rsidR="00172AC8" w:rsidRPr="000D76C8" w:rsidP="00172AC8" w14:paraId="337F3632" w14:textId="48F0B3C7">
            <w:pPr>
              <w:pStyle w:val="ListParagraph"/>
              <w:widowControl/>
              <w:ind w:left="0"/>
              <w:rPr>
                <w:sz w:val="22"/>
                <w:szCs w:val="22"/>
              </w:rPr>
            </w:pPr>
            <w:r w:rsidRPr="00DB6003">
              <w:rPr>
                <w:sz w:val="22"/>
                <w:szCs w:val="22"/>
              </w:rPr>
              <w:t>$</w:t>
            </w:r>
            <w:r>
              <w:rPr>
                <w:sz w:val="22"/>
                <w:szCs w:val="22"/>
              </w:rPr>
              <w:t>75.54</w:t>
            </w:r>
          </w:p>
        </w:tc>
        <w:tc>
          <w:tcPr>
            <w:tcW w:w="1121" w:type="dxa"/>
            <w:vAlign w:val="center"/>
          </w:tcPr>
          <w:p w:rsidR="00172AC8" w:rsidRPr="000D76C8" w:rsidP="00172AC8" w14:paraId="324EDEDA" w14:textId="55776E70">
            <w:pPr>
              <w:pStyle w:val="ListParagraph"/>
              <w:widowControl/>
              <w:ind w:left="0"/>
              <w:jc w:val="center"/>
              <w:rPr>
                <w:sz w:val="22"/>
                <w:szCs w:val="22"/>
              </w:rPr>
            </w:pPr>
            <w:r>
              <w:rPr>
                <w:color w:val="000000"/>
                <w:sz w:val="22"/>
                <w:szCs w:val="22"/>
              </w:rPr>
              <w:t xml:space="preserve">$7,932 </w:t>
            </w:r>
          </w:p>
        </w:tc>
      </w:tr>
      <w:tr w14:paraId="6926B56C" w14:textId="77777777" w:rsidTr="00331A32">
        <w:tblPrEx>
          <w:tblW w:w="9450" w:type="dxa"/>
          <w:tblInd w:w="445" w:type="dxa"/>
          <w:tblLook w:val="04A0"/>
        </w:tblPrEx>
        <w:tc>
          <w:tcPr>
            <w:tcW w:w="1086" w:type="dxa"/>
          </w:tcPr>
          <w:p w:rsidR="00172AC8" w:rsidRPr="000D76C8" w:rsidP="00172AC8" w14:paraId="1633A072" w14:textId="77777777">
            <w:pPr>
              <w:pStyle w:val="ListParagraph"/>
              <w:widowControl/>
              <w:ind w:left="0"/>
              <w:rPr>
                <w:sz w:val="22"/>
                <w:szCs w:val="22"/>
              </w:rPr>
            </w:pPr>
            <w:r w:rsidRPr="000D76C8">
              <w:rPr>
                <w:sz w:val="22"/>
                <w:szCs w:val="22"/>
              </w:rPr>
              <w:t>250-499</w:t>
            </w:r>
          </w:p>
        </w:tc>
        <w:tc>
          <w:tcPr>
            <w:tcW w:w="1247" w:type="dxa"/>
          </w:tcPr>
          <w:p w:rsidR="00172AC8" w:rsidRPr="000D76C8" w:rsidP="00172AC8" w14:paraId="559F02F7" w14:textId="0452EDBC">
            <w:pPr>
              <w:pStyle w:val="ListParagraph"/>
              <w:widowControl/>
              <w:ind w:left="0"/>
              <w:jc w:val="center"/>
              <w:rPr>
                <w:sz w:val="22"/>
                <w:szCs w:val="22"/>
              </w:rPr>
            </w:pPr>
            <w:r w:rsidRPr="000D76C8">
              <w:rPr>
                <w:sz w:val="22"/>
                <w:szCs w:val="22"/>
              </w:rPr>
              <w:t>0</w:t>
            </w:r>
          </w:p>
        </w:tc>
        <w:tc>
          <w:tcPr>
            <w:tcW w:w="1366" w:type="dxa"/>
          </w:tcPr>
          <w:p w:rsidR="00172AC8" w:rsidRPr="000D76C8" w:rsidP="00172AC8" w14:paraId="5041977E" w14:textId="52456E55">
            <w:pPr>
              <w:pStyle w:val="ListParagraph"/>
              <w:widowControl/>
              <w:ind w:left="0"/>
              <w:jc w:val="center"/>
              <w:rPr>
                <w:sz w:val="22"/>
                <w:szCs w:val="22"/>
              </w:rPr>
            </w:pPr>
            <w:r w:rsidRPr="000D76C8">
              <w:rPr>
                <w:sz w:val="22"/>
                <w:szCs w:val="22"/>
              </w:rPr>
              <w:t>0%</w:t>
            </w:r>
          </w:p>
        </w:tc>
        <w:tc>
          <w:tcPr>
            <w:tcW w:w="1253" w:type="dxa"/>
          </w:tcPr>
          <w:p w:rsidR="00172AC8" w:rsidRPr="000D76C8" w:rsidP="00172AC8" w14:paraId="7F5DADD6" w14:textId="7C76F9D1">
            <w:pPr>
              <w:pStyle w:val="ListParagraph"/>
              <w:widowControl/>
              <w:ind w:left="0"/>
              <w:jc w:val="center"/>
              <w:rPr>
                <w:sz w:val="22"/>
                <w:szCs w:val="22"/>
              </w:rPr>
            </w:pPr>
            <w:r w:rsidRPr="000D76C8">
              <w:rPr>
                <w:sz w:val="22"/>
                <w:szCs w:val="22"/>
              </w:rPr>
              <w:t>0</w:t>
            </w:r>
          </w:p>
        </w:tc>
        <w:tc>
          <w:tcPr>
            <w:tcW w:w="1121" w:type="dxa"/>
          </w:tcPr>
          <w:p w:rsidR="00172AC8" w:rsidRPr="000D76C8" w:rsidP="00172AC8" w14:paraId="47E2EE9E" w14:textId="72171BCC">
            <w:pPr>
              <w:pStyle w:val="ListParagraph"/>
              <w:widowControl/>
              <w:ind w:left="0"/>
              <w:jc w:val="center"/>
              <w:rPr>
                <w:sz w:val="22"/>
                <w:szCs w:val="22"/>
              </w:rPr>
            </w:pPr>
            <w:r w:rsidRPr="000D76C8">
              <w:rPr>
                <w:sz w:val="22"/>
                <w:szCs w:val="22"/>
              </w:rPr>
              <w:t>1</w:t>
            </w:r>
          </w:p>
        </w:tc>
        <w:tc>
          <w:tcPr>
            <w:tcW w:w="940" w:type="dxa"/>
          </w:tcPr>
          <w:p w:rsidR="00172AC8" w:rsidRPr="000D76C8" w:rsidP="00172AC8" w14:paraId="67E8F13F" w14:textId="61D49261">
            <w:pPr>
              <w:pStyle w:val="ListParagraph"/>
              <w:widowControl/>
              <w:ind w:left="0"/>
              <w:jc w:val="center"/>
              <w:rPr>
                <w:sz w:val="22"/>
                <w:szCs w:val="22"/>
              </w:rPr>
            </w:pPr>
            <w:r w:rsidRPr="000D76C8">
              <w:rPr>
                <w:sz w:val="22"/>
                <w:szCs w:val="22"/>
              </w:rPr>
              <w:t>0</w:t>
            </w:r>
          </w:p>
        </w:tc>
        <w:tc>
          <w:tcPr>
            <w:tcW w:w="1316" w:type="dxa"/>
          </w:tcPr>
          <w:p w:rsidR="00172AC8" w:rsidRPr="000D76C8" w:rsidP="00172AC8" w14:paraId="6E7BF386" w14:textId="33008F52">
            <w:pPr>
              <w:pStyle w:val="ListParagraph"/>
              <w:widowControl/>
              <w:ind w:left="0"/>
              <w:rPr>
                <w:sz w:val="22"/>
                <w:szCs w:val="22"/>
              </w:rPr>
            </w:pPr>
            <w:r w:rsidRPr="00DB6003">
              <w:rPr>
                <w:sz w:val="22"/>
                <w:szCs w:val="22"/>
              </w:rPr>
              <w:t>$</w:t>
            </w:r>
            <w:r>
              <w:rPr>
                <w:sz w:val="22"/>
                <w:szCs w:val="22"/>
              </w:rPr>
              <w:t>75.54</w:t>
            </w:r>
          </w:p>
        </w:tc>
        <w:tc>
          <w:tcPr>
            <w:tcW w:w="1121" w:type="dxa"/>
            <w:vAlign w:val="center"/>
          </w:tcPr>
          <w:p w:rsidR="00172AC8" w:rsidRPr="000D76C8" w:rsidP="00172AC8" w14:paraId="243A3C44" w14:textId="5350FD9C">
            <w:pPr>
              <w:pStyle w:val="ListParagraph"/>
              <w:widowControl/>
              <w:ind w:left="0"/>
              <w:jc w:val="center"/>
              <w:rPr>
                <w:sz w:val="22"/>
                <w:szCs w:val="22"/>
              </w:rPr>
            </w:pPr>
            <w:r>
              <w:rPr>
                <w:color w:val="000000"/>
                <w:sz w:val="22"/>
                <w:szCs w:val="22"/>
              </w:rPr>
              <w:t xml:space="preserve">$0 </w:t>
            </w:r>
          </w:p>
        </w:tc>
      </w:tr>
      <w:tr w14:paraId="4FFE1A4D" w14:textId="77777777" w:rsidTr="00331A32">
        <w:tblPrEx>
          <w:tblW w:w="9450" w:type="dxa"/>
          <w:tblInd w:w="445" w:type="dxa"/>
          <w:tblLook w:val="04A0"/>
        </w:tblPrEx>
        <w:tc>
          <w:tcPr>
            <w:tcW w:w="1086" w:type="dxa"/>
          </w:tcPr>
          <w:p w:rsidR="00172AC8" w:rsidRPr="000D76C8" w:rsidP="00172AC8" w14:paraId="0D0ADD55" w14:textId="77777777">
            <w:pPr>
              <w:pStyle w:val="ListParagraph"/>
              <w:widowControl/>
              <w:ind w:left="0"/>
              <w:rPr>
                <w:sz w:val="22"/>
                <w:szCs w:val="22"/>
              </w:rPr>
            </w:pPr>
            <w:r w:rsidRPr="000D76C8">
              <w:rPr>
                <w:sz w:val="22"/>
                <w:szCs w:val="22"/>
              </w:rPr>
              <w:t>500+</w:t>
            </w:r>
          </w:p>
        </w:tc>
        <w:tc>
          <w:tcPr>
            <w:tcW w:w="1247" w:type="dxa"/>
          </w:tcPr>
          <w:p w:rsidR="00172AC8" w:rsidRPr="000D76C8" w:rsidP="00172AC8" w14:paraId="74D9CB56" w14:textId="7B5AD3CA">
            <w:pPr>
              <w:pStyle w:val="ListParagraph"/>
              <w:widowControl/>
              <w:ind w:left="0"/>
              <w:jc w:val="center"/>
              <w:rPr>
                <w:sz w:val="22"/>
                <w:szCs w:val="22"/>
              </w:rPr>
            </w:pPr>
            <w:r w:rsidRPr="000D76C8">
              <w:rPr>
                <w:sz w:val="22"/>
                <w:szCs w:val="22"/>
              </w:rPr>
              <w:t>0</w:t>
            </w:r>
          </w:p>
        </w:tc>
        <w:tc>
          <w:tcPr>
            <w:tcW w:w="1366" w:type="dxa"/>
          </w:tcPr>
          <w:p w:rsidR="00172AC8" w:rsidRPr="000D76C8" w:rsidP="00172AC8" w14:paraId="625A8AB1" w14:textId="14563A33">
            <w:pPr>
              <w:pStyle w:val="ListParagraph"/>
              <w:widowControl/>
              <w:ind w:left="0"/>
              <w:jc w:val="center"/>
              <w:rPr>
                <w:sz w:val="22"/>
                <w:szCs w:val="22"/>
              </w:rPr>
            </w:pPr>
            <w:r>
              <w:rPr>
                <w:sz w:val="22"/>
                <w:szCs w:val="22"/>
              </w:rPr>
              <w:t>0</w:t>
            </w:r>
            <w:r w:rsidRPr="000D76C8">
              <w:rPr>
                <w:sz w:val="22"/>
                <w:szCs w:val="22"/>
              </w:rPr>
              <w:t>%</w:t>
            </w:r>
          </w:p>
        </w:tc>
        <w:tc>
          <w:tcPr>
            <w:tcW w:w="1253" w:type="dxa"/>
          </w:tcPr>
          <w:p w:rsidR="00172AC8" w:rsidRPr="000D76C8" w:rsidP="00172AC8" w14:paraId="46878A3B" w14:textId="667BD8CD">
            <w:pPr>
              <w:pStyle w:val="ListParagraph"/>
              <w:widowControl/>
              <w:ind w:left="0"/>
              <w:jc w:val="center"/>
              <w:rPr>
                <w:sz w:val="22"/>
                <w:szCs w:val="22"/>
              </w:rPr>
            </w:pPr>
            <w:r w:rsidRPr="000D76C8">
              <w:rPr>
                <w:sz w:val="22"/>
                <w:szCs w:val="22"/>
              </w:rPr>
              <w:t>0</w:t>
            </w:r>
          </w:p>
        </w:tc>
        <w:tc>
          <w:tcPr>
            <w:tcW w:w="1121" w:type="dxa"/>
          </w:tcPr>
          <w:p w:rsidR="00172AC8" w:rsidRPr="000D76C8" w:rsidP="00172AC8" w14:paraId="58CEE2C8" w14:textId="43BB4331">
            <w:pPr>
              <w:pStyle w:val="ListParagraph"/>
              <w:widowControl/>
              <w:ind w:left="0"/>
              <w:jc w:val="center"/>
              <w:rPr>
                <w:sz w:val="22"/>
                <w:szCs w:val="22"/>
              </w:rPr>
            </w:pPr>
            <w:r w:rsidRPr="00854402">
              <w:rPr>
                <w:sz w:val="22"/>
                <w:szCs w:val="22"/>
              </w:rPr>
              <w:t>2</w:t>
            </w:r>
          </w:p>
        </w:tc>
        <w:tc>
          <w:tcPr>
            <w:tcW w:w="940" w:type="dxa"/>
          </w:tcPr>
          <w:p w:rsidR="00172AC8" w:rsidRPr="000D76C8" w:rsidP="00172AC8" w14:paraId="13DEFB56" w14:textId="651E29A7">
            <w:pPr>
              <w:pStyle w:val="ListParagraph"/>
              <w:widowControl/>
              <w:ind w:left="0"/>
              <w:jc w:val="center"/>
              <w:rPr>
                <w:sz w:val="22"/>
                <w:szCs w:val="22"/>
              </w:rPr>
            </w:pPr>
            <w:r w:rsidRPr="000D76C8">
              <w:rPr>
                <w:sz w:val="22"/>
                <w:szCs w:val="22"/>
              </w:rPr>
              <w:t>0</w:t>
            </w:r>
          </w:p>
        </w:tc>
        <w:tc>
          <w:tcPr>
            <w:tcW w:w="1316" w:type="dxa"/>
          </w:tcPr>
          <w:p w:rsidR="00172AC8" w:rsidRPr="000D76C8" w:rsidP="00172AC8" w14:paraId="6C5CBC33" w14:textId="5130DFA8">
            <w:pPr>
              <w:pStyle w:val="ListParagraph"/>
              <w:widowControl/>
              <w:ind w:left="0"/>
              <w:rPr>
                <w:sz w:val="22"/>
                <w:szCs w:val="22"/>
              </w:rPr>
            </w:pPr>
            <w:r w:rsidRPr="00DB6003">
              <w:rPr>
                <w:sz w:val="22"/>
                <w:szCs w:val="22"/>
              </w:rPr>
              <w:t>$</w:t>
            </w:r>
            <w:r>
              <w:rPr>
                <w:sz w:val="22"/>
                <w:szCs w:val="22"/>
              </w:rPr>
              <w:t>75.54</w:t>
            </w:r>
          </w:p>
        </w:tc>
        <w:tc>
          <w:tcPr>
            <w:tcW w:w="1121" w:type="dxa"/>
            <w:vAlign w:val="center"/>
          </w:tcPr>
          <w:p w:rsidR="00172AC8" w:rsidRPr="000D76C8" w:rsidP="00172AC8" w14:paraId="3CACE5F1" w14:textId="52ECF5C9">
            <w:pPr>
              <w:pStyle w:val="ListParagraph"/>
              <w:widowControl/>
              <w:ind w:left="0"/>
              <w:jc w:val="center"/>
              <w:rPr>
                <w:sz w:val="22"/>
                <w:szCs w:val="22"/>
              </w:rPr>
            </w:pPr>
            <w:r>
              <w:rPr>
                <w:color w:val="000000"/>
                <w:sz w:val="22"/>
                <w:szCs w:val="22"/>
              </w:rPr>
              <w:t xml:space="preserve">$0 </w:t>
            </w:r>
          </w:p>
        </w:tc>
      </w:tr>
      <w:tr w14:paraId="54536406" w14:textId="77777777" w:rsidTr="00331A32">
        <w:tblPrEx>
          <w:tblW w:w="9450" w:type="dxa"/>
          <w:tblInd w:w="445" w:type="dxa"/>
          <w:tblLook w:val="04A0"/>
        </w:tblPrEx>
        <w:tc>
          <w:tcPr>
            <w:tcW w:w="1086" w:type="dxa"/>
          </w:tcPr>
          <w:p w:rsidR="00172AC8" w:rsidRPr="000D76C8" w:rsidP="00172AC8" w14:paraId="2727F94F" w14:textId="77777777">
            <w:pPr>
              <w:pStyle w:val="ListParagraph"/>
              <w:widowControl/>
              <w:ind w:left="0"/>
              <w:rPr>
                <w:b/>
                <w:bCs/>
                <w:sz w:val="22"/>
                <w:szCs w:val="22"/>
              </w:rPr>
            </w:pPr>
            <w:r w:rsidRPr="000D76C8">
              <w:rPr>
                <w:b/>
                <w:bCs/>
                <w:sz w:val="22"/>
                <w:szCs w:val="22"/>
              </w:rPr>
              <w:t>Total</w:t>
            </w:r>
          </w:p>
        </w:tc>
        <w:tc>
          <w:tcPr>
            <w:tcW w:w="1247" w:type="dxa"/>
          </w:tcPr>
          <w:p w:rsidR="00172AC8" w:rsidRPr="000D76C8" w:rsidP="00172AC8" w14:paraId="43940DDC" w14:textId="38392A62">
            <w:pPr>
              <w:pStyle w:val="ListParagraph"/>
              <w:widowControl/>
              <w:ind w:left="0"/>
              <w:jc w:val="center"/>
              <w:rPr>
                <w:b/>
                <w:bCs/>
                <w:sz w:val="22"/>
                <w:szCs w:val="22"/>
              </w:rPr>
            </w:pPr>
            <w:r>
              <w:rPr>
                <w:b/>
                <w:bCs/>
                <w:sz w:val="22"/>
                <w:szCs w:val="22"/>
              </w:rPr>
              <w:t>1,501</w:t>
            </w:r>
          </w:p>
        </w:tc>
        <w:tc>
          <w:tcPr>
            <w:tcW w:w="1366" w:type="dxa"/>
          </w:tcPr>
          <w:p w:rsidR="00172AC8" w:rsidRPr="000D76C8" w:rsidP="00172AC8" w14:paraId="21E499AC" w14:textId="07ED4BA2">
            <w:pPr>
              <w:pStyle w:val="ListParagraph"/>
              <w:widowControl/>
              <w:ind w:left="0"/>
              <w:jc w:val="center"/>
              <w:rPr>
                <w:b/>
                <w:bCs/>
                <w:sz w:val="22"/>
                <w:szCs w:val="22"/>
              </w:rPr>
            </w:pPr>
          </w:p>
        </w:tc>
        <w:tc>
          <w:tcPr>
            <w:tcW w:w="1253" w:type="dxa"/>
          </w:tcPr>
          <w:p w:rsidR="00172AC8" w:rsidRPr="000D76C8" w:rsidP="00172AC8" w14:paraId="59E832C6" w14:textId="679DFDE7">
            <w:pPr>
              <w:pStyle w:val="ListParagraph"/>
              <w:widowControl/>
              <w:ind w:left="0"/>
              <w:jc w:val="center"/>
              <w:rPr>
                <w:b/>
                <w:bCs/>
                <w:sz w:val="22"/>
                <w:szCs w:val="22"/>
              </w:rPr>
            </w:pPr>
            <w:r>
              <w:rPr>
                <w:b/>
                <w:bCs/>
                <w:sz w:val="22"/>
                <w:szCs w:val="22"/>
              </w:rPr>
              <w:t>1,290</w:t>
            </w:r>
          </w:p>
        </w:tc>
        <w:tc>
          <w:tcPr>
            <w:tcW w:w="1121" w:type="dxa"/>
          </w:tcPr>
          <w:p w:rsidR="00172AC8" w:rsidRPr="000D76C8" w:rsidP="00172AC8" w14:paraId="3BF0C739" w14:textId="77777777">
            <w:pPr>
              <w:pStyle w:val="ListParagraph"/>
              <w:widowControl/>
              <w:ind w:left="0"/>
              <w:rPr>
                <w:b/>
                <w:bCs/>
                <w:sz w:val="22"/>
                <w:szCs w:val="22"/>
              </w:rPr>
            </w:pPr>
          </w:p>
        </w:tc>
        <w:tc>
          <w:tcPr>
            <w:tcW w:w="940" w:type="dxa"/>
          </w:tcPr>
          <w:p w:rsidR="00172AC8" w:rsidRPr="000D76C8" w:rsidP="00172AC8" w14:paraId="1F17A1C3" w14:textId="3322779C">
            <w:pPr>
              <w:pStyle w:val="ListParagraph"/>
              <w:widowControl/>
              <w:ind w:left="0"/>
              <w:jc w:val="center"/>
              <w:rPr>
                <w:b/>
                <w:bCs/>
                <w:sz w:val="22"/>
                <w:szCs w:val="22"/>
              </w:rPr>
            </w:pPr>
            <w:r>
              <w:rPr>
                <w:b/>
                <w:bCs/>
                <w:sz w:val="22"/>
                <w:szCs w:val="22"/>
              </w:rPr>
              <w:t>1,290</w:t>
            </w:r>
          </w:p>
        </w:tc>
        <w:tc>
          <w:tcPr>
            <w:tcW w:w="1316" w:type="dxa"/>
          </w:tcPr>
          <w:p w:rsidR="00172AC8" w:rsidRPr="000D76C8" w:rsidP="00172AC8" w14:paraId="68A57753" w14:textId="77777777">
            <w:pPr>
              <w:pStyle w:val="ListParagraph"/>
              <w:widowControl/>
              <w:ind w:left="0"/>
              <w:rPr>
                <w:b/>
                <w:bCs/>
                <w:sz w:val="22"/>
                <w:szCs w:val="22"/>
              </w:rPr>
            </w:pPr>
          </w:p>
        </w:tc>
        <w:tc>
          <w:tcPr>
            <w:tcW w:w="1121" w:type="dxa"/>
            <w:vAlign w:val="center"/>
          </w:tcPr>
          <w:p w:rsidR="00172AC8" w:rsidRPr="000D76C8" w:rsidP="00172AC8" w14:paraId="2EDFA1EA" w14:textId="4C537CB4">
            <w:pPr>
              <w:pStyle w:val="ListParagraph"/>
              <w:widowControl/>
              <w:ind w:left="0"/>
              <w:jc w:val="center"/>
              <w:rPr>
                <w:b/>
                <w:bCs/>
                <w:sz w:val="22"/>
                <w:szCs w:val="22"/>
              </w:rPr>
            </w:pPr>
            <w:r>
              <w:rPr>
                <w:b/>
                <w:bCs/>
                <w:color w:val="000000"/>
                <w:sz w:val="22"/>
                <w:szCs w:val="22"/>
              </w:rPr>
              <w:t xml:space="preserve">$97,447 </w:t>
            </w:r>
          </w:p>
        </w:tc>
      </w:tr>
    </w:tbl>
    <w:p w:rsidR="00D52E9F" w:rsidP="00D52E9F" w14:paraId="1E31281A" w14:textId="77777777">
      <w:pPr>
        <w:widowControl/>
        <w:rPr>
          <w:rFonts w:cs="Shruti"/>
          <w:b/>
          <w:bCs/>
          <w:color w:val="000000"/>
        </w:rPr>
      </w:pPr>
    </w:p>
    <w:p w:rsidR="00CD0E58" w:rsidRPr="00760694" w:rsidP="00CD0E58" w14:paraId="652DD5CE" w14:textId="77777777">
      <w:pPr>
        <w:widowControl/>
        <w:ind w:firstLine="720"/>
        <w:rPr>
          <w:rFonts w:cs="Shruti"/>
          <w:bCs/>
          <w:color w:val="000000"/>
        </w:rPr>
      </w:pPr>
    </w:p>
    <w:p w:rsidR="00CD0E58" w:rsidP="00CD0E58" w14:paraId="2A701F72" w14:textId="08B4B48F">
      <w:pPr>
        <w:widowControl/>
        <w:rPr>
          <w:b/>
        </w:rPr>
      </w:pPr>
      <w:r w:rsidRPr="00760694">
        <w:rPr>
          <w:b/>
        </w:rPr>
        <w:t>§ 1910.156(</w:t>
      </w:r>
      <w:r>
        <w:rPr>
          <w:b/>
        </w:rPr>
        <w:t>c</w:t>
      </w:r>
      <w:r w:rsidRPr="00760694">
        <w:rPr>
          <w:b/>
        </w:rPr>
        <w:t>)(</w:t>
      </w:r>
      <w:r w:rsidR="007530F6">
        <w:rPr>
          <w:b/>
        </w:rPr>
        <w:t>9</w:t>
      </w:r>
      <w:r w:rsidRPr="00760694">
        <w:rPr>
          <w:b/>
        </w:rPr>
        <w:t>)</w:t>
      </w:r>
      <w:r w:rsidR="00A95369">
        <w:rPr>
          <w:b/>
        </w:rPr>
        <w:t xml:space="preserve"> </w:t>
      </w:r>
    </w:p>
    <w:p w:rsidR="00CD0E58" w:rsidP="0015091D" w14:paraId="16A6CC86" w14:textId="77777777">
      <w:pPr>
        <w:widowControl/>
      </w:pPr>
    </w:p>
    <w:p w:rsidR="008B3985" w:rsidP="0015091D" w14:paraId="1BF6E101" w14:textId="6CB56FD3">
      <w:pPr>
        <w:widowControl/>
        <w:rPr>
          <w:rFonts w:cs="Shruti"/>
          <w:bCs/>
          <w:color w:val="000000"/>
        </w:rPr>
      </w:pPr>
      <w:r>
        <w:t xml:space="preserve">WEREs are required to maintain </w:t>
      </w:r>
      <w:r w:rsidR="001C314F">
        <w:t>p</w:t>
      </w:r>
      <w:r w:rsidR="000A7181">
        <w:t>revious editions of ERP documents for a minimum of five years.</w:t>
      </w:r>
      <w:r w:rsidR="001C314F">
        <w:t xml:space="preserve"> </w:t>
      </w:r>
      <w:r w:rsidR="003C6CA3">
        <w:rPr>
          <w:rFonts w:cs="Shruti"/>
          <w:bCs/>
          <w:color w:val="000000"/>
        </w:rPr>
        <w:t xml:space="preserve">OSHA estimates that </w:t>
      </w:r>
      <w:r w:rsidR="00DD75C5">
        <w:rPr>
          <w:rFonts w:cs="Shruti"/>
          <w:bCs/>
          <w:color w:val="000000"/>
        </w:rPr>
        <w:t xml:space="preserve">a </w:t>
      </w:r>
      <w:r w:rsidR="00B855FF">
        <w:rPr>
          <w:rFonts w:cs="Shruti"/>
          <w:bCs/>
          <w:color w:val="000000"/>
        </w:rPr>
        <w:t>General Operations Manager</w:t>
      </w:r>
      <w:r w:rsidR="00A667C9">
        <w:rPr>
          <w:rFonts w:cs="Shruti"/>
          <w:bCs/>
          <w:color w:val="000000"/>
        </w:rPr>
        <w:t xml:space="preserve"> making </w:t>
      </w:r>
      <w:r w:rsidR="00F8503B">
        <w:rPr>
          <w:rFonts w:cs="Shruti"/>
          <w:bCs/>
          <w:color w:val="000000"/>
        </w:rPr>
        <w:t>$</w:t>
      </w:r>
      <w:r w:rsidR="00977FB9">
        <w:rPr>
          <w:rFonts w:cs="Shruti"/>
          <w:bCs/>
          <w:color w:val="000000"/>
        </w:rPr>
        <w:t>75.54</w:t>
      </w:r>
      <w:r w:rsidR="00A667C9">
        <w:rPr>
          <w:rFonts w:cs="Shruti"/>
          <w:bCs/>
          <w:color w:val="000000"/>
        </w:rPr>
        <w:t xml:space="preserve"> an hour</w:t>
      </w:r>
      <w:r w:rsidR="002C6440">
        <w:rPr>
          <w:rFonts w:cs="Shruti"/>
          <w:bCs/>
          <w:color w:val="000000"/>
        </w:rPr>
        <w:t xml:space="preserve"> will take </w:t>
      </w:r>
      <w:r w:rsidR="00575343">
        <w:rPr>
          <w:rFonts w:cs="Shruti"/>
          <w:bCs/>
          <w:color w:val="000000"/>
        </w:rPr>
        <w:t>5 minutes (</w:t>
      </w:r>
      <w:r w:rsidR="00BF6C6A">
        <w:rPr>
          <w:rFonts w:cs="Shruti"/>
          <w:bCs/>
          <w:color w:val="000000"/>
        </w:rPr>
        <w:t xml:space="preserve">0.083 hour) </w:t>
      </w:r>
      <w:r w:rsidR="00885A2B">
        <w:rPr>
          <w:rFonts w:cs="Shruti"/>
          <w:bCs/>
          <w:color w:val="000000"/>
        </w:rPr>
        <w:t xml:space="preserve">each year </w:t>
      </w:r>
      <w:r w:rsidR="005C4687">
        <w:rPr>
          <w:rFonts w:cs="Shruti"/>
          <w:bCs/>
          <w:color w:val="000000"/>
        </w:rPr>
        <w:t xml:space="preserve">to </w:t>
      </w:r>
      <w:r w:rsidR="00822981">
        <w:rPr>
          <w:rFonts w:cs="Shruti"/>
          <w:bCs/>
          <w:color w:val="000000"/>
        </w:rPr>
        <w:t>generate</w:t>
      </w:r>
      <w:r w:rsidR="009E0635">
        <w:rPr>
          <w:rFonts w:cs="Shruti"/>
          <w:bCs/>
          <w:color w:val="000000"/>
        </w:rPr>
        <w:t xml:space="preserve"> and </w:t>
      </w:r>
      <w:r w:rsidR="005C4687">
        <w:rPr>
          <w:rFonts w:cs="Shruti"/>
          <w:bCs/>
          <w:color w:val="000000"/>
        </w:rPr>
        <w:t xml:space="preserve">maintain </w:t>
      </w:r>
      <w:r w:rsidR="00C84F7B">
        <w:rPr>
          <w:rFonts w:cs="Shruti"/>
          <w:bCs/>
          <w:color w:val="000000"/>
        </w:rPr>
        <w:t xml:space="preserve">a copy </w:t>
      </w:r>
      <w:r w:rsidR="00E66B8D">
        <w:rPr>
          <w:rFonts w:cs="Shruti"/>
          <w:bCs/>
          <w:color w:val="000000"/>
        </w:rPr>
        <w:t>of all the</w:t>
      </w:r>
      <w:r w:rsidR="005C4687">
        <w:rPr>
          <w:rFonts w:cs="Shruti"/>
          <w:bCs/>
          <w:color w:val="000000"/>
        </w:rPr>
        <w:t xml:space="preserve"> documents</w:t>
      </w:r>
      <w:r w:rsidR="009E0635">
        <w:rPr>
          <w:rFonts w:cs="Shruti"/>
          <w:bCs/>
          <w:color w:val="000000"/>
        </w:rPr>
        <w:t>.</w:t>
      </w:r>
      <w:r w:rsidR="007D0364">
        <w:rPr>
          <w:rFonts w:cs="Shruti"/>
          <w:bCs/>
          <w:color w:val="000000"/>
        </w:rPr>
        <w:t xml:space="preserve"> </w:t>
      </w:r>
    </w:p>
    <w:p w:rsidR="00F84BE0" w:rsidP="0015091D" w14:paraId="24CA453E" w14:textId="77777777">
      <w:pPr>
        <w:widowControl/>
        <w:rPr>
          <w:rFonts w:cs="Shruti"/>
          <w:bCs/>
          <w:color w:val="000000"/>
        </w:rPr>
      </w:pPr>
    </w:p>
    <w:p w:rsidR="00A103FD" w:rsidRPr="000D76C8" w:rsidP="00A103FD" w14:paraId="7E46DEE8" w14:textId="7C74F6B9">
      <w:pPr>
        <w:pStyle w:val="ListParagraph"/>
        <w:widowControl/>
        <w:rPr>
          <w:b/>
          <w:bCs/>
        </w:rPr>
      </w:pPr>
      <w:r w:rsidRPr="00C377CB">
        <w:rPr>
          <w:b/>
          <w:bCs/>
        </w:rPr>
        <w:t xml:space="preserve">Table </w:t>
      </w:r>
      <w:r>
        <w:rPr>
          <w:b/>
          <w:bCs/>
        </w:rPr>
        <w:t>6</w:t>
      </w:r>
      <w:r w:rsidRPr="00C377CB">
        <w:rPr>
          <w:b/>
          <w:bCs/>
        </w:rPr>
        <w:t xml:space="preserve"> – Burden Hours and Cost </w:t>
      </w:r>
      <w:r>
        <w:rPr>
          <w:b/>
          <w:bCs/>
        </w:rPr>
        <w:t>to Maintain Records</w:t>
      </w:r>
      <w:r w:rsidR="0077700F">
        <w:rPr>
          <w:b/>
          <w:bCs/>
        </w:rPr>
        <w:t xml:space="preserve"> (Annual</w:t>
      </w:r>
      <w:r w:rsidR="00704A29">
        <w:rPr>
          <w:b/>
          <w:bCs/>
        </w:rPr>
        <w:t xml:space="preserve"> burden</w:t>
      </w:r>
      <w:r w:rsidR="0077700F">
        <w:rPr>
          <w:b/>
          <w:bCs/>
        </w:rPr>
        <w:t>)</w:t>
      </w:r>
    </w:p>
    <w:p w:rsidR="00A103FD" w:rsidP="0015091D" w14:paraId="7E01A124" w14:textId="77777777">
      <w:pPr>
        <w:widowControl/>
        <w:rPr>
          <w:rFonts w:cs="Shruti"/>
          <w:bCs/>
          <w:color w:val="000000"/>
        </w:rPr>
      </w:pPr>
    </w:p>
    <w:tbl>
      <w:tblPr>
        <w:tblStyle w:val="TableGrid"/>
        <w:tblW w:w="0" w:type="auto"/>
        <w:tblInd w:w="175" w:type="dxa"/>
        <w:tblLook w:val="04A0"/>
      </w:tblPr>
      <w:tblGrid>
        <w:gridCol w:w="1180"/>
        <w:gridCol w:w="1300"/>
        <w:gridCol w:w="1420"/>
        <w:gridCol w:w="1300"/>
        <w:gridCol w:w="1171"/>
        <w:gridCol w:w="978"/>
        <w:gridCol w:w="974"/>
        <w:gridCol w:w="852"/>
      </w:tblGrid>
      <w:tr w14:paraId="0423CFD5" w14:textId="77777777" w:rsidTr="00A103FD">
        <w:tblPrEx>
          <w:tblW w:w="0" w:type="auto"/>
          <w:tblInd w:w="175" w:type="dxa"/>
          <w:tblLook w:val="04A0"/>
        </w:tblPrEx>
        <w:trPr>
          <w:tblHeader/>
        </w:trPr>
        <w:tc>
          <w:tcPr>
            <w:tcW w:w="9175" w:type="dxa"/>
            <w:gridSpan w:val="8"/>
            <w:shd w:val="clear" w:color="auto" w:fill="2AC8D4"/>
          </w:tcPr>
          <w:p w:rsidR="00A103FD" w:rsidRPr="000D76C8" w:rsidP="00204FF1" w14:paraId="7F553D76" w14:textId="77511F67">
            <w:pPr>
              <w:pStyle w:val="ListParagraph"/>
              <w:widowControl/>
              <w:ind w:left="0"/>
              <w:rPr>
                <w:b/>
                <w:bCs/>
                <w:sz w:val="22"/>
                <w:szCs w:val="22"/>
              </w:rPr>
            </w:pPr>
            <w:r w:rsidRPr="000D76C8">
              <w:rPr>
                <w:b/>
                <w:bCs/>
                <w:sz w:val="22"/>
                <w:szCs w:val="22"/>
              </w:rPr>
              <w:t xml:space="preserve">  WERE</w:t>
            </w:r>
            <w:r w:rsidRPr="000D76C8">
              <w:rPr>
                <w:b/>
                <w:bCs/>
                <w:i/>
                <w:iCs/>
                <w:sz w:val="22"/>
                <w:szCs w:val="22"/>
              </w:rPr>
              <w:t xml:space="preserve"> </w:t>
            </w:r>
            <w:r>
              <w:rPr>
                <w:b/>
                <w:bCs/>
                <w:sz w:val="22"/>
                <w:szCs w:val="22"/>
              </w:rPr>
              <w:t>Maintaining Records</w:t>
            </w:r>
          </w:p>
        </w:tc>
      </w:tr>
      <w:tr w14:paraId="041A8EF9" w14:textId="77777777" w:rsidTr="00A103FD">
        <w:tblPrEx>
          <w:tblW w:w="0" w:type="auto"/>
          <w:tblInd w:w="175" w:type="dxa"/>
          <w:tblLook w:val="04A0"/>
        </w:tblPrEx>
        <w:trPr>
          <w:tblHeader/>
        </w:trPr>
        <w:tc>
          <w:tcPr>
            <w:tcW w:w="1181" w:type="dxa"/>
            <w:shd w:val="clear" w:color="auto" w:fill="C8F1F4"/>
          </w:tcPr>
          <w:p w:rsidR="00A103FD" w:rsidRPr="000D76C8" w:rsidP="00204FF1" w14:paraId="6CE8CA82" w14:textId="77777777">
            <w:pPr>
              <w:pStyle w:val="ListParagraph"/>
              <w:widowControl/>
              <w:ind w:left="0"/>
              <w:rPr>
                <w:b/>
                <w:bCs/>
                <w:sz w:val="22"/>
                <w:szCs w:val="22"/>
              </w:rPr>
            </w:pPr>
            <w:r w:rsidRPr="000D76C8">
              <w:rPr>
                <w:b/>
                <w:bCs/>
                <w:sz w:val="22"/>
                <w:szCs w:val="22"/>
              </w:rPr>
              <w:t>Size</w:t>
            </w:r>
          </w:p>
        </w:tc>
        <w:tc>
          <w:tcPr>
            <w:tcW w:w="0" w:type="auto"/>
            <w:shd w:val="clear" w:color="auto" w:fill="C8F1F4"/>
          </w:tcPr>
          <w:p w:rsidR="00A103FD" w:rsidRPr="000D76C8" w:rsidP="00204FF1" w14:paraId="39ADDCE8" w14:textId="77777777">
            <w:pPr>
              <w:pStyle w:val="ListParagraph"/>
              <w:widowControl/>
              <w:ind w:left="0"/>
              <w:rPr>
                <w:b/>
                <w:bCs/>
                <w:sz w:val="22"/>
                <w:szCs w:val="22"/>
              </w:rPr>
            </w:pPr>
            <w:r w:rsidRPr="000D76C8">
              <w:rPr>
                <w:b/>
                <w:bCs/>
                <w:sz w:val="22"/>
                <w:szCs w:val="22"/>
              </w:rPr>
              <w:t>Covered Employers</w:t>
            </w:r>
          </w:p>
        </w:tc>
        <w:tc>
          <w:tcPr>
            <w:tcW w:w="0" w:type="auto"/>
            <w:shd w:val="clear" w:color="auto" w:fill="C8F1F4"/>
          </w:tcPr>
          <w:p w:rsidR="00A103FD" w:rsidRPr="000D76C8" w:rsidP="00204FF1" w14:paraId="5E007789" w14:textId="77777777">
            <w:pPr>
              <w:pStyle w:val="ListParagraph"/>
              <w:widowControl/>
              <w:ind w:left="0"/>
              <w:rPr>
                <w:b/>
                <w:bCs/>
                <w:sz w:val="22"/>
                <w:szCs w:val="22"/>
              </w:rPr>
            </w:pPr>
            <w:r w:rsidRPr="000D76C8">
              <w:rPr>
                <w:b/>
                <w:bCs/>
                <w:sz w:val="22"/>
                <w:szCs w:val="22"/>
              </w:rPr>
              <w:t>% of Non-Compliance</w:t>
            </w:r>
          </w:p>
        </w:tc>
        <w:tc>
          <w:tcPr>
            <w:tcW w:w="0" w:type="auto"/>
            <w:shd w:val="clear" w:color="auto" w:fill="C8F1F4"/>
          </w:tcPr>
          <w:p w:rsidR="00A103FD" w:rsidRPr="000D76C8" w:rsidP="00204FF1" w14:paraId="52F6B901" w14:textId="77777777">
            <w:pPr>
              <w:pStyle w:val="ListParagraph"/>
              <w:widowControl/>
              <w:ind w:left="0"/>
              <w:rPr>
                <w:b/>
                <w:bCs/>
                <w:sz w:val="22"/>
                <w:szCs w:val="22"/>
              </w:rPr>
            </w:pPr>
            <w:r w:rsidRPr="000D76C8">
              <w:rPr>
                <w:b/>
                <w:bCs/>
                <w:sz w:val="22"/>
                <w:szCs w:val="22"/>
              </w:rPr>
              <w:t>Affected Employers</w:t>
            </w:r>
          </w:p>
        </w:tc>
        <w:tc>
          <w:tcPr>
            <w:tcW w:w="0" w:type="auto"/>
            <w:shd w:val="clear" w:color="auto" w:fill="C8F1F4"/>
          </w:tcPr>
          <w:p w:rsidR="00A103FD" w:rsidRPr="000D76C8" w:rsidP="00204FF1" w14:paraId="5E244D54" w14:textId="77777777">
            <w:pPr>
              <w:pStyle w:val="ListParagraph"/>
              <w:widowControl/>
              <w:ind w:left="0"/>
              <w:rPr>
                <w:b/>
                <w:bCs/>
                <w:sz w:val="22"/>
                <w:szCs w:val="22"/>
              </w:rPr>
            </w:pPr>
            <w:r w:rsidRPr="000D76C8">
              <w:rPr>
                <w:b/>
                <w:bCs/>
                <w:sz w:val="22"/>
                <w:szCs w:val="22"/>
              </w:rPr>
              <w:t>Time per Response</w:t>
            </w:r>
          </w:p>
        </w:tc>
        <w:tc>
          <w:tcPr>
            <w:tcW w:w="0" w:type="auto"/>
            <w:shd w:val="clear" w:color="auto" w:fill="C8F1F4"/>
          </w:tcPr>
          <w:p w:rsidR="00A103FD" w:rsidRPr="000D76C8" w:rsidP="00204FF1" w14:paraId="31B773EC" w14:textId="77777777">
            <w:pPr>
              <w:pStyle w:val="ListParagraph"/>
              <w:widowControl/>
              <w:ind w:left="0"/>
              <w:rPr>
                <w:b/>
                <w:bCs/>
                <w:sz w:val="22"/>
                <w:szCs w:val="22"/>
              </w:rPr>
            </w:pPr>
            <w:r w:rsidRPr="000D76C8">
              <w:rPr>
                <w:b/>
                <w:bCs/>
                <w:sz w:val="22"/>
                <w:szCs w:val="22"/>
              </w:rPr>
              <w:t>Burden Hours</w:t>
            </w:r>
          </w:p>
        </w:tc>
        <w:tc>
          <w:tcPr>
            <w:tcW w:w="0" w:type="auto"/>
            <w:shd w:val="clear" w:color="auto" w:fill="C8F1F4"/>
          </w:tcPr>
          <w:p w:rsidR="00A103FD" w:rsidRPr="000D76C8" w:rsidP="00204FF1" w14:paraId="65E6E77E" w14:textId="77777777">
            <w:pPr>
              <w:pStyle w:val="ListParagraph"/>
              <w:widowControl/>
              <w:ind w:left="0"/>
              <w:rPr>
                <w:b/>
                <w:bCs/>
                <w:sz w:val="22"/>
                <w:szCs w:val="22"/>
              </w:rPr>
            </w:pPr>
            <w:r w:rsidRPr="000D76C8">
              <w:rPr>
                <w:b/>
                <w:bCs/>
                <w:sz w:val="22"/>
                <w:szCs w:val="22"/>
              </w:rPr>
              <w:t>Loaded Wage</w:t>
            </w:r>
          </w:p>
        </w:tc>
        <w:tc>
          <w:tcPr>
            <w:tcW w:w="0" w:type="auto"/>
            <w:shd w:val="clear" w:color="auto" w:fill="C8F1F4"/>
          </w:tcPr>
          <w:p w:rsidR="00A103FD" w:rsidRPr="000D76C8" w:rsidP="00204FF1" w14:paraId="664BC6E8" w14:textId="77777777">
            <w:pPr>
              <w:pStyle w:val="ListParagraph"/>
              <w:widowControl/>
              <w:ind w:left="0"/>
              <w:rPr>
                <w:b/>
                <w:bCs/>
                <w:sz w:val="22"/>
                <w:szCs w:val="22"/>
              </w:rPr>
            </w:pPr>
            <w:r w:rsidRPr="000D76C8">
              <w:rPr>
                <w:b/>
                <w:bCs/>
                <w:sz w:val="22"/>
                <w:szCs w:val="22"/>
              </w:rPr>
              <w:t>Total Cost</w:t>
            </w:r>
          </w:p>
        </w:tc>
      </w:tr>
      <w:tr w14:paraId="487C81E1" w14:textId="77777777" w:rsidTr="00303A27">
        <w:tblPrEx>
          <w:tblW w:w="0" w:type="auto"/>
          <w:tblInd w:w="175" w:type="dxa"/>
          <w:tblLook w:val="04A0"/>
        </w:tblPrEx>
        <w:tc>
          <w:tcPr>
            <w:tcW w:w="1181" w:type="dxa"/>
          </w:tcPr>
          <w:p w:rsidR="00A103FD" w:rsidRPr="000D76C8" w:rsidP="00A103FD" w14:paraId="09EB8E06" w14:textId="33E6FFB9">
            <w:pPr>
              <w:pStyle w:val="ListParagraph"/>
              <w:widowControl/>
              <w:ind w:left="0"/>
              <w:rPr>
                <w:sz w:val="22"/>
                <w:szCs w:val="22"/>
              </w:rPr>
            </w:pPr>
            <w:r>
              <w:rPr>
                <w:sz w:val="22"/>
                <w:szCs w:val="22"/>
              </w:rPr>
              <w:t>&lt;</w:t>
            </w:r>
            <w:r w:rsidRPr="000D76C8">
              <w:rPr>
                <w:sz w:val="22"/>
                <w:szCs w:val="22"/>
              </w:rPr>
              <w:t>25</w:t>
            </w:r>
          </w:p>
        </w:tc>
        <w:tc>
          <w:tcPr>
            <w:tcW w:w="0" w:type="auto"/>
          </w:tcPr>
          <w:p w:rsidR="00A103FD" w:rsidRPr="000D76C8" w:rsidP="00A103FD" w14:paraId="2CB42C0F" w14:textId="7640626B">
            <w:pPr>
              <w:pStyle w:val="ListParagraph"/>
              <w:widowControl/>
              <w:ind w:left="0"/>
              <w:jc w:val="center"/>
              <w:rPr>
                <w:sz w:val="22"/>
                <w:szCs w:val="22"/>
              </w:rPr>
            </w:pPr>
            <w:r w:rsidRPr="00A103FD">
              <w:rPr>
                <w:sz w:val="22"/>
                <w:szCs w:val="22"/>
              </w:rPr>
              <w:t>542</w:t>
            </w:r>
          </w:p>
        </w:tc>
        <w:tc>
          <w:tcPr>
            <w:tcW w:w="0" w:type="auto"/>
          </w:tcPr>
          <w:p w:rsidR="00A103FD" w:rsidRPr="000D76C8" w:rsidP="00A103FD" w14:paraId="170B17EA" w14:textId="3EAE718E">
            <w:pPr>
              <w:pStyle w:val="ListParagraph"/>
              <w:widowControl/>
              <w:ind w:left="0"/>
              <w:jc w:val="center"/>
              <w:rPr>
                <w:sz w:val="22"/>
                <w:szCs w:val="22"/>
              </w:rPr>
            </w:pPr>
            <w:r w:rsidRPr="00A103FD">
              <w:rPr>
                <w:sz w:val="22"/>
                <w:szCs w:val="22"/>
              </w:rPr>
              <w:t>93.0%</w:t>
            </w:r>
          </w:p>
        </w:tc>
        <w:tc>
          <w:tcPr>
            <w:tcW w:w="0" w:type="auto"/>
          </w:tcPr>
          <w:p w:rsidR="00A103FD" w:rsidRPr="000D76C8" w:rsidP="00A103FD" w14:paraId="1FA12508" w14:textId="55E407BE">
            <w:pPr>
              <w:pStyle w:val="ListParagraph"/>
              <w:widowControl/>
              <w:ind w:left="0"/>
              <w:jc w:val="center"/>
              <w:rPr>
                <w:sz w:val="22"/>
                <w:szCs w:val="22"/>
              </w:rPr>
            </w:pPr>
            <w:r w:rsidRPr="00A103FD">
              <w:rPr>
                <w:sz w:val="22"/>
                <w:szCs w:val="22"/>
              </w:rPr>
              <w:t>504</w:t>
            </w:r>
          </w:p>
        </w:tc>
        <w:tc>
          <w:tcPr>
            <w:tcW w:w="0" w:type="auto"/>
          </w:tcPr>
          <w:p w:rsidR="00A103FD" w:rsidRPr="000D76C8" w:rsidP="00A103FD" w14:paraId="04166027" w14:textId="072D963A">
            <w:pPr>
              <w:pStyle w:val="ListParagraph"/>
              <w:widowControl/>
              <w:ind w:left="0"/>
              <w:jc w:val="center"/>
              <w:rPr>
                <w:sz w:val="22"/>
                <w:szCs w:val="22"/>
              </w:rPr>
            </w:pPr>
            <w:r w:rsidRPr="00A103FD">
              <w:rPr>
                <w:sz w:val="22"/>
                <w:szCs w:val="22"/>
              </w:rPr>
              <w:t>0.083</w:t>
            </w:r>
          </w:p>
        </w:tc>
        <w:tc>
          <w:tcPr>
            <w:tcW w:w="0" w:type="auto"/>
          </w:tcPr>
          <w:p w:rsidR="00A103FD" w:rsidRPr="000D76C8" w:rsidP="00A103FD" w14:paraId="69736D24" w14:textId="7D16FF89">
            <w:pPr>
              <w:pStyle w:val="ListParagraph"/>
              <w:widowControl/>
              <w:ind w:left="0"/>
              <w:jc w:val="center"/>
              <w:rPr>
                <w:sz w:val="22"/>
                <w:szCs w:val="22"/>
              </w:rPr>
            </w:pPr>
            <w:r w:rsidRPr="00A103FD">
              <w:rPr>
                <w:sz w:val="22"/>
                <w:szCs w:val="22"/>
              </w:rPr>
              <w:t>42</w:t>
            </w:r>
          </w:p>
        </w:tc>
        <w:tc>
          <w:tcPr>
            <w:tcW w:w="0" w:type="auto"/>
          </w:tcPr>
          <w:p w:rsidR="00A103FD" w:rsidRPr="000D76C8" w:rsidP="00A103FD" w14:paraId="0C2EE808" w14:textId="616B1368">
            <w:pPr>
              <w:pStyle w:val="ListParagraph"/>
              <w:widowControl/>
              <w:ind w:left="0"/>
              <w:rPr>
                <w:sz w:val="22"/>
                <w:szCs w:val="22"/>
              </w:rPr>
            </w:pPr>
            <w:r w:rsidRPr="00A103FD">
              <w:rPr>
                <w:sz w:val="22"/>
                <w:szCs w:val="22"/>
              </w:rPr>
              <w:t>$75.54</w:t>
            </w:r>
          </w:p>
        </w:tc>
        <w:tc>
          <w:tcPr>
            <w:tcW w:w="0" w:type="auto"/>
          </w:tcPr>
          <w:p w:rsidR="00A103FD" w:rsidRPr="000D76C8" w:rsidP="00A103FD" w14:paraId="7E88283C" w14:textId="6958A664">
            <w:pPr>
              <w:pStyle w:val="ListParagraph"/>
              <w:widowControl/>
              <w:ind w:left="0"/>
              <w:jc w:val="center"/>
              <w:rPr>
                <w:sz w:val="22"/>
                <w:szCs w:val="22"/>
              </w:rPr>
            </w:pPr>
            <w:r w:rsidRPr="00A103FD">
              <w:rPr>
                <w:sz w:val="22"/>
                <w:szCs w:val="22"/>
              </w:rPr>
              <w:t>$3,173</w:t>
            </w:r>
          </w:p>
        </w:tc>
      </w:tr>
      <w:tr w14:paraId="4ED297BE" w14:textId="77777777" w:rsidTr="00303A27">
        <w:tblPrEx>
          <w:tblW w:w="0" w:type="auto"/>
          <w:tblInd w:w="175" w:type="dxa"/>
          <w:tblLook w:val="04A0"/>
        </w:tblPrEx>
        <w:tc>
          <w:tcPr>
            <w:tcW w:w="1181" w:type="dxa"/>
          </w:tcPr>
          <w:p w:rsidR="00A103FD" w:rsidRPr="000D76C8" w:rsidP="00A103FD" w14:paraId="6B8F66C8" w14:textId="77777777">
            <w:pPr>
              <w:pStyle w:val="ListParagraph"/>
              <w:widowControl/>
              <w:ind w:left="0"/>
              <w:rPr>
                <w:sz w:val="22"/>
                <w:szCs w:val="22"/>
              </w:rPr>
            </w:pPr>
            <w:r w:rsidRPr="000D76C8">
              <w:rPr>
                <w:sz w:val="22"/>
                <w:szCs w:val="22"/>
              </w:rPr>
              <w:t>25-49</w:t>
            </w:r>
          </w:p>
        </w:tc>
        <w:tc>
          <w:tcPr>
            <w:tcW w:w="0" w:type="auto"/>
          </w:tcPr>
          <w:p w:rsidR="00A103FD" w:rsidRPr="000D76C8" w:rsidP="00A103FD" w14:paraId="776702E2" w14:textId="2187EB4F">
            <w:pPr>
              <w:pStyle w:val="ListParagraph"/>
              <w:widowControl/>
              <w:ind w:left="0"/>
              <w:jc w:val="center"/>
              <w:rPr>
                <w:sz w:val="22"/>
                <w:szCs w:val="22"/>
              </w:rPr>
            </w:pPr>
            <w:r w:rsidRPr="00A103FD">
              <w:rPr>
                <w:sz w:val="22"/>
                <w:szCs w:val="22"/>
              </w:rPr>
              <w:t>667</w:t>
            </w:r>
          </w:p>
        </w:tc>
        <w:tc>
          <w:tcPr>
            <w:tcW w:w="0" w:type="auto"/>
          </w:tcPr>
          <w:p w:rsidR="00A103FD" w:rsidRPr="000D76C8" w:rsidP="00A103FD" w14:paraId="45E69E99" w14:textId="1914D07F">
            <w:pPr>
              <w:pStyle w:val="ListParagraph"/>
              <w:widowControl/>
              <w:ind w:left="0"/>
              <w:jc w:val="center"/>
              <w:rPr>
                <w:sz w:val="22"/>
                <w:szCs w:val="22"/>
              </w:rPr>
            </w:pPr>
            <w:r w:rsidRPr="00A103FD">
              <w:rPr>
                <w:sz w:val="22"/>
                <w:szCs w:val="22"/>
              </w:rPr>
              <w:t>88.0%</w:t>
            </w:r>
          </w:p>
        </w:tc>
        <w:tc>
          <w:tcPr>
            <w:tcW w:w="0" w:type="auto"/>
          </w:tcPr>
          <w:p w:rsidR="00A103FD" w:rsidRPr="000D76C8" w:rsidP="00A103FD" w14:paraId="3B5F2F38" w14:textId="6BA7C872">
            <w:pPr>
              <w:pStyle w:val="ListParagraph"/>
              <w:widowControl/>
              <w:ind w:left="0"/>
              <w:jc w:val="center"/>
              <w:rPr>
                <w:sz w:val="22"/>
                <w:szCs w:val="22"/>
              </w:rPr>
            </w:pPr>
            <w:r w:rsidRPr="00A103FD">
              <w:rPr>
                <w:sz w:val="22"/>
                <w:szCs w:val="22"/>
              </w:rPr>
              <w:t>587</w:t>
            </w:r>
          </w:p>
        </w:tc>
        <w:tc>
          <w:tcPr>
            <w:tcW w:w="0" w:type="auto"/>
          </w:tcPr>
          <w:p w:rsidR="00A103FD" w:rsidRPr="000D76C8" w:rsidP="00A103FD" w14:paraId="4DA356CD" w14:textId="56168633">
            <w:pPr>
              <w:pStyle w:val="ListParagraph"/>
              <w:widowControl/>
              <w:ind w:left="0"/>
              <w:jc w:val="center"/>
              <w:rPr>
                <w:sz w:val="22"/>
                <w:szCs w:val="22"/>
              </w:rPr>
            </w:pPr>
            <w:r w:rsidRPr="00A103FD">
              <w:rPr>
                <w:sz w:val="22"/>
                <w:szCs w:val="22"/>
              </w:rPr>
              <w:t>0.083</w:t>
            </w:r>
          </w:p>
        </w:tc>
        <w:tc>
          <w:tcPr>
            <w:tcW w:w="0" w:type="auto"/>
          </w:tcPr>
          <w:p w:rsidR="00A103FD" w:rsidRPr="000D76C8" w:rsidP="00A103FD" w14:paraId="0E45E00D" w14:textId="1AC0046A">
            <w:pPr>
              <w:pStyle w:val="ListParagraph"/>
              <w:widowControl/>
              <w:ind w:left="0"/>
              <w:jc w:val="center"/>
              <w:rPr>
                <w:sz w:val="22"/>
                <w:szCs w:val="22"/>
              </w:rPr>
            </w:pPr>
            <w:r w:rsidRPr="00A103FD">
              <w:rPr>
                <w:sz w:val="22"/>
                <w:szCs w:val="22"/>
              </w:rPr>
              <w:t>49</w:t>
            </w:r>
          </w:p>
        </w:tc>
        <w:tc>
          <w:tcPr>
            <w:tcW w:w="0" w:type="auto"/>
          </w:tcPr>
          <w:p w:rsidR="00A103FD" w:rsidRPr="000D76C8" w:rsidP="00A103FD" w14:paraId="29B10394" w14:textId="742A460B">
            <w:pPr>
              <w:pStyle w:val="ListParagraph"/>
              <w:widowControl/>
              <w:ind w:left="0"/>
              <w:rPr>
                <w:sz w:val="22"/>
                <w:szCs w:val="22"/>
              </w:rPr>
            </w:pPr>
            <w:r w:rsidRPr="00A103FD">
              <w:rPr>
                <w:sz w:val="22"/>
                <w:szCs w:val="22"/>
              </w:rPr>
              <w:t>$75.54</w:t>
            </w:r>
          </w:p>
        </w:tc>
        <w:tc>
          <w:tcPr>
            <w:tcW w:w="0" w:type="auto"/>
          </w:tcPr>
          <w:p w:rsidR="00A103FD" w:rsidRPr="000D76C8" w:rsidP="00A103FD" w14:paraId="06E308BB" w14:textId="3C7D2D3B">
            <w:pPr>
              <w:pStyle w:val="ListParagraph"/>
              <w:widowControl/>
              <w:ind w:left="0"/>
              <w:jc w:val="center"/>
              <w:rPr>
                <w:sz w:val="22"/>
                <w:szCs w:val="22"/>
              </w:rPr>
            </w:pPr>
            <w:r w:rsidRPr="00A103FD">
              <w:rPr>
                <w:sz w:val="22"/>
                <w:szCs w:val="22"/>
              </w:rPr>
              <w:t>$3,701</w:t>
            </w:r>
          </w:p>
        </w:tc>
      </w:tr>
      <w:tr w14:paraId="01020498" w14:textId="77777777" w:rsidTr="00303A27">
        <w:tblPrEx>
          <w:tblW w:w="0" w:type="auto"/>
          <w:tblInd w:w="175" w:type="dxa"/>
          <w:tblLook w:val="04A0"/>
        </w:tblPrEx>
        <w:tc>
          <w:tcPr>
            <w:tcW w:w="1181" w:type="dxa"/>
          </w:tcPr>
          <w:p w:rsidR="00A103FD" w:rsidRPr="000D76C8" w:rsidP="00A103FD" w14:paraId="00143B81" w14:textId="77777777">
            <w:pPr>
              <w:pStyle w:val="ListParagraph"/>
              <w:widowControl/>
              <w:ind w:left="0"/>
              <w:rPr>
                <w:sz w:val="22"/>
                <w:szCs w:val="22"/>
              </w:rPr>
            </w:pPr>
            <w:r w:rsidRPr="000D76C8">
              <w:rPr>
                <w:sz w:val="22"/>
                <w:szCs w:val="22"/>
              </w:rPr>
              <w:t>50-99</w:t>
            </w:r>
          </w:p>
        </w:tc>
        <w:tc>
          <w:tcPr>
            <w:tcW w:w="0" w:type="auto"/>
          </w:tcPr>
          <w:p w:rsidR="00A103FD" w:rsidRPr="000D76C8" w:rsidP="00A103FD" w14:paraId="233B716C" w14:textId="05A055AC">
            <w:pPr>
              <w:pStyle w:val="ListParagraph"/>
              <w:widowControl/>
              <w:ind w:left="0"/>
              <w:jc w:val="center"/>
              <w:rPr>
                <w:sz w:val="22"/>
                <w:szCs w:val="22"/>
              </w:rPr>
            </w:pPr>
            <w:r w:rsidRPr="00A103FD">
              <w:rPr>
                <w:sz w:val="22"/>
                <w:szCs w:val="22"/>
              </w:rPr>
              <w:t>125</w:t>
            </w:r>
          </w:p>
        </w:tc>
        <w:tc>
          <w:tcPr>
            <w:tcW w:w="0" w:type="auto"/>
          </w:tcPr>
          <w:p w:rsidR="00A103FD" w:rsidRPr="000D76C8" w:rsidP="00A103FD" w14:paraId="3A7B007F" w14:textId="62AB8234">
            <w:pPr>
              <w:pStyle w:val="ListParagraph"/>
              <w:widowControl/>
              <w:ind w:left="0"/>
              <w:jc w:val="center"/>
              <w:rPr>
                <w:sz w:val="22"/>
                <w:szCs w:val="22"/>
              </w:rPr>
            </w:pPr>
            <w:r w:rsidRPr="00A103FD">
              <w:rPr>
                <w:sz w:val="22"/>
                <w:szCs w:val="22"/>
              </w:rPr>
              <w:t>75.0%</w:t>
            </w:r>
          </w:p>
        </w:tc>
        <w:tc>
          <w:tcPr>
            <w:tcW w:w="0" w:type="auto"/>
          </w:tcPr>
          <w:p w:rsidR="00A103FD" w:rsidRPr="000D76C8" w:rsidP="00A103FD" w14:paraId="1BCEDB76" w14:textId="17644074">
            <w:pPr>
              <w:pStyle w:val="ListParagraph"/>
              <w:widowControl/>
              <w:ind w:left="0"/>
              <w:jc w:val="center"/>
              <w:rPr>
                <w:sz w:val="22"/>
                <w:szCs w:val="22"/>
              </w:rPr>
            </w:pPr>
            <w:r w:rsidRPr="00A103FD">
              <w:rPr>
                <w:sz w:val="22"/>
                <w:szCs w:val="22"/>
              </w:rPr>
              <w:t>94</w:t>
            </w:r>
          </w:p>
        </w:tc>
        <w:tc>
          <w:tcPr>
            <w:tcW w:w="0" w:type="auto"/>
          </w:tcPr>
          <w:p w:rsidR="00A103FD" w:rsidRPr="000D76C8" w:rsidP="00A103FD" w14:paraId="69C5F0BE" w14:textId="2FA15B07">
            <w:pPr>
              <w:pStyle w:val="ListParagraph"/>
              <w:widowControl/>
              <w:ind w:left="0"/>
              <w:jc w:val="center"/>
              <w:rPr>
                <w:sz w:val="22"/>
                <w:szCs w:val="22"/>
              </w:rPr>
            </w:pPr>
            <w:r w:rsidRPr="00A103FD">
              <w:rPr>
                <w:sz w:val="22"/>
                <w:szCs w:val="22"/>
              </w:rPr>
              <w:t>0.083</w:t>
            </w:r>
          </w:p>
        </w:tc>
        <w:tc>
          <w:tcPr>
            <w:tcW w:w="0" w:type="auto"/>
          </w:tcPr>
          <w:p w:rsidR="00A103FD" w:rsidRPr="000D76C8" w:rsidP="00A103FD" w14:paraId="69B18FAC" w14:textId="22D77299">
            <w:pPr>
              <w:pStyle w:val="ListParagraph"/>
              <w:widowControl/>
              <w:ind w:left="0"/>
              <w:jc w:val="center"/>
              <w:rPr>
                <w:sz w:val="22"/>
                <w:szCs w:val="22"/>
              </w:rPr>
            </w:pPr>
            <w:r w:rsidRPr="00A103FD">
              <w:rPr>
                <w:sz w:val="22"/>
                <w:szCs w:val="22"/>
              </w:rPr>
              <w:t>8</w:t>
            </w:r>
          </w:p>
        </w:tc>
        <w:tc>
          <w:tcPr>
            <w:tcW w:w="0" w:type="auto"/>
          </w:tcPr>
          <w:p w:rsidR="00A103FD" w:rsidRPr="000D76C8" w:rsidP="00A103FD" w14:paraId="5BE1B3D7" w14:textId="3DE1FA74">
            <w:pPr>
              <w:pStyle w:val="ListParagraph"/>
              <w:widowControl/>
              <w:ind w:left="0"/>
              <w:rPr>
                <w:sz w:val="22"/>
                <w:szCs w:val="22"/>
              </w:rPr>
            </w:pPr>
            <w:r w:rsidRPr="00A103FD">
              <w:rPr>
                <w:sz w:val="22"/>
                <w:szCs w:val="22"/>
              </w:rPr>
              <w:t>$75.54</w:t>
            </w:r>
          </w:p>
        </w:tc>
        <w:tc>
          <w:tcPr>
            <w:tcW w:w="0" w:type="auto"/>
          </w:tcPr>
          <w:p w:rsidR="00A103FD" w:rsidRPr="000D76C8" w:rsidP="00A103FD" w14:paraId="7CBD30B2" w14:textId="60882F0A">
            <w:pPr>
              <w:pStyle w:val="ListParagraph"/>
              <w:widowControl/>
              <w:ind w:left="0"/>
              <w:jc w:val="center"/>
              <w:rPr>
                <w:sz w:val="22"/>
                <w:szCs w:val="22"/>
              </w:rPr>
            </w:pPr>
            <w:r w:rsidRPr="00A103FD">
              <w:rPr>
                <w:sz w:val="22"/>
                <w:szCs w:val="22"/>
              </w:rPr>
              <w:t>$604</w:t>
            </w:r>
          </w:p>
        </w:tc>
      </w:tr>
      <w:tr w14:paraId="1C568DA8" w14:textId="77777777" w:rsidTr="00303A27">
        <w:tblPrEx>
          <w:tblW w:w="0" w:type="auto"/>
          <w:tblInd w:w="175" w:type="dxa"/>
          <w:tblLook w:val="04A0"/>
        </w:tblPrEx>
        <w:tc>
          <w:tcPr>
            <w:tcW w:w="1181" w:type="dxa"/>
          </w:tcPr>
          <w:p w:rsidR="00A103FD" w:rsidRPr="000D76C8" w:rsidP="00A103FD" w14:paraId="4576EC4C" w14:textId="77777777">
            <w:pPr>
              <w:pStyle w:val="ListParagraph"/>
              <w:widowControl/>
              <w:ind w:left="0"/>
              <w:rPr>
                <w:sz w:val="22"/>
                <w:szCs w:val="22"/>
              </w:rPr>
            </w:pPr>
            <w:r w:rsidRPr="000D76C8">
              <w:rPr>
                <w:sz w:val="22"/>
                <w:szCs w:val="22"/>
              </w:rPr>
              <w:t>100-249</w:t>
            </w:r>
          </w:p>
        </w:tc>
        <w:tc>
          <w:tcPr>
            <w:tcW w:w="0" w:type="auto"/>
          </w:tcPr>
          <w:p w:rsidR="00A103FD" w:rsidRPr="000D76C8" w:rsidP="00A103FD" w14:paraId="7E53F879" w14:textId="0F2BC8CC">
            <w:pPr>
              <w:pStyle w:val="ListParagraph"/>
              <w:widowControl/>
              <w:ind w:left="0"/>
              <w:jc w:val="center"/>
              <w:rPr>
                <w:sz w:val="22"/>
                <w:szCs w:val="22"/>
              </w:rPr>
            </w:pPr>
            <w:r w:rsidRPr="00A103FD">
              <w:rPr>
                <w:sz w:val="22"/>
                <w:szCs w:val="22"/>
              </w:rPr>
              <w:t>167</w:t>
            </w:r>
          </w:p>
        </w:tc>
        <w:tc>
          <w:tcPr>
            <w:tcW w:w="0" w:type="auto"/>
          </w:tcPr>
          <w:p w:rsidR="00A103FD" w:rsidRPr="000D76C8" w:rsidP="00A103FD" w14:paraId="76702F97" w14:textId="58277BED">
            <w:pPr>
              <w:pStyle w:val="ListParagraph"/>
              <w:widowControl/>
              <w:ind w:left="0"/>
              <w:jc w:val="center"/>
              <w:rPr>
                <w:sz w:val="22"/>
                <w:szCs w:val="22"/>
              </w:rPr>
            </w:pPr>
            <w:r w:rsidRPr="00A103FD">
              <w:rPr>
                <w:sz w:val="22"/>
                <w:szCs w:val="22"/>
              </w:rPr>
              <w:t>63.0%</w:t>
            </w:r>
          </w:p>
        </w:tc>
        <w:tc>
          <w:tcPr>
            <w:tcW w:w="0" w:type="auto"/>
          </w:tcPr>
          <w:p w:rsidR="00A103FD" w:rsidRPr="000D76C8" w:rsidP="00A103FD" w14:paraId="48DEBAF3" w14:textId="4AC3EBD8">
            <w:pPr>
              <w:pStyle w:val="ListParagraph"/>
              <w:widowControl/>
              <w:ind w:left="0"/>
              <w:jc w:val="center"/>
              <w:rPr>
                <w:sz w:val="22"/>
                <w:szCs w:val="22"/>
              </w:rPr>
            </w:pPr>
            <w:r w:rsidRPr="00A103FD">
              <w:rPr>
                <w:sz w:val="22"/>
                <w:szCs w:val="22"/>
              </w:rPr>
              <w:t>105</w:t>
            </w:r>
          </w:p>
        </w:tc>
        <w:tc>
          <w:tcPr>
            <w:tcW w:w="0" w:type="auto"/>
          </w:tcPr>
          <w:p w:rsidR="00A103FD" w:rsidRPr="000D76C8" w:rsidP="00A103FD" w14:paraId="23B6E94D" w14:textId="6859D739">
            <w:pPr>
              <w:pStyle w:val="ListParagraph"/>
              <w:widowControl/>
              <w:ind w:left="0"/>
              <w:jc w:val="center"/>
              <w:rPr>
                <w:sz w:val="22"/>
                <w:szCs w:val="22"/>
              </w:rPr>
            </w:pPr>
            <w:r w:rsidRPr="00A103FD">
              <w:rPr>
                <w:sz w:val="22"/>
                <w:szCs w:val="22"/>
              </w:rPr>
              <w:t>0.083</w:t>
            </w:r>
          </w:p>
        </w:tc>
        <w:tc>
          <w:tcPr>
            <w:tcW w:w="0" w:type="auto"/>
          </w:tcPr>
          <w:p w:rsidR="00A103FD" w:rsidRPr="000D76C8" w:rsidP="00A103FD" w14:paraId="3B20ED77" w14:textId="7A41AC10">
            <w:pPr>
              <w:pStyle w:val="ListParagraph"/>
              <w:widowControl/>
              <w:ind w:left="0"/>
              <w:jc w:val="center"/>
              <w:rPr>
                <w:sz w:val="22"/>
                <w:szCs w:val="22"/>
              </w:rPr>
            </w:pPr>
            <w:r w:rsidRPr="00A103FD">
              <w:rPr>
                <w:sz w:val="22"/>
                <w:szCs w:val="22"/>
              </w:rPr>
              <w:t>9</w:t>
            </w:r>
          </w:p>
        </w:tc>
        <w:tc>
          <w:tcPr>
            <w:tcW w:w="0" w:type="auto"/>
          </w:tcPr>
          <w:p w:rsidR="00A103FD" w:rsidRPr="000D76C8" w:rsidP="00A103FD" w14:paraId="7942B46F" w14:textId="032809BA">
            <w:pPr>
              <w:pStyle w:val="ListParagraph"/>
              <w:widowControl/>
              <w:ind w:left="0"/>
              <w:rPr>
                <w:sz w:val="22"/>
                <w:szCs w:val="22"/>
              </w:rPr>
            </w:pPr>
            <w:r w:rsidRPr="00A103FD">
              <w:rPr>
                <w:sz w:val="22"/>
                <w:szCs w:val="22"/>
              </w:rPr>
              <w:t>$75.54</w:t>
            </w:r>
          </w:p>
        </w:tc>
        <w:tc>
          <w:tcPr>
            <w:tcW w:w="0" w:type="auto"/>
          </w:tcPr>
          <w:p w:rsidR="00A103FD" w:rsidRPr="000D76C8" w:rsidP="00A103FD" w14:paraId="0F110E19" w14:textId="40EE1C4C">
            <w:pPr>
              <w:pStyle w:val="ListParagraph"/>
              <w:widowControl/>
              <w:ind w:left="0"/>
              <w:jc w:val="center"/>
              <w:rPr>
                <w:sz w:val="22"/>
                <w:szCs w:val="22"/>
              </w:rPr>
            </w:pPr>
            <w:r w:rsidRPr="00A103FD">
              <w:rPr>
                <w:sz w:val="22"/>
                <w:szCs w:val="22"/>
              </w:rPr>
              <w:t>$680</w:t>
            </w:r>
          </w:p>
        </w:tc>
      </w:tr>
      <w:tr w14:paraId="0DF3070B" w14:textId="77777777" w:rsidTr="00303A27">
        <w:tblPrEx>
          <w:tblW w:w="0" w:type="auto"/>
          <w:tblInd w:w="175" w:type="dxa"/>
          <w:tblLook w:val="04A0"/>
        </w:tblPrEx>
        <w:tc>
          <w:tcPr>
            <w:tcW w:w="1181" w:type="dxa"/>
          </w:tcPr>
          <w:p w:rsidR="00A103FD" w:rsidRPr="000D76C8" w:rsidP="00A103FD" w14:paraId="3F851ED4" w14:textId="77777777">
            <w:pPr>
              <w:pStyle w:val="ListParagraph"/>
              <w:widowControl/>
              <w:ind w:left="0"/>
              <w:rPr>
                <w:sz w:val="22"/>
                <w:szCs w:val="22"/>
              </w:rPr>
            </w:pPr>
            <w:r w:rsidRPr="000D76C8">
              <w:rPr>
                <w:sz w:val="22"/>
                <w:szCs w:val="22"/>
              </w:rPr>
              <w:t>250-499</w:t>
            </w:r>
          </w:p>
        </w:tc>
        <w:tc>
          <w:tcPr>
            <w:tcW w:w="0" w:type="auto"/>
          </w:tcPr>
          <w:p w:rsidR="00A103FD" w:rsidRPr="000D76C8" w:rsidP="00A103FD" w14:paraId="70FC78B7" w14:textId="5CF21156">
            <w:pPr>
              <w:pStyle w:val="ListParagraph"/>
              <w:widowControl/>
              <w:ind w:left="0"/>
              <w:jc w:val="center"/>
              <w:rPr>
                <w:sz w:val="22"/>
                <w:szCs w:val="22"/>
              </w:rPr>
            </w:pPr>
            <w:r w:rsidRPr="00A103FD">
              <w:rPr>
                <w:sz w:val="22"/>
                <w:szCs w:val="22"/>
              </w:rPr>
              <w:t>0</w:t>
            </w:r>
          </w:p>
        </w:tc>
        <w:tc>
          <w:tcPr>
            <w:tcW w:w="0" w:type="auto"/>
          </w:tcPr>
          <w:p w:rsidR="00A103FD" w:rsidRPr="000D76C8" w:rsidP="00A103FD" w14:paraId="20AFEC2F" w14:textId="2B2ECECC">
            <w:pPr>
              <w:pStyle w:val="ListParagraph"/>
              <w:widowControl/>
              <w:ind w:left="0"/>
              <w:jc w:val="center"/>
              <w:rPr>
                <w:sz w:val="22"/>
                <w:szCs w:val="22"/>
              </w:rPr>
            </w:pPr>
            <w:r w:rsidRPr="00A103FD">
              <w:rPr>
                <w:sz w:val="22"/>
                <w:szCs w:val="22"/>
              </w:rPr>
              <w:t>0.0%</w:t>
            </w:r>
          </w:p>
        </w:tc>
        <w:tc>
          <w:tcPr>
            <w:tcW w:w="0" w:type="auto"/>
          </w:tcPr>
          <w:p w:rsidR="00A103FD" w:rsidRPr="000D76C8" w:rsidP="00A103FD" w14:paraId="1804898A" w14:textId="1832D340">
            <w:pPr>
              <w:pStyle w:val="ListParagraph"/>
              <w:widowControl/>
              <w:ind w:left="0"/>
              <w:jc w:val="center"/>
              <w:rPr>
                <w:sz w:val="22"/>
                <w:szCs w:val="22"/>
              </w:rPr>
            </w:pPr>
            <w:r w:rsidRPr="00A103FD">
              <w:rPr>
                <w:sz w:val="22"/>
                <w:szCs w:val="22"/>
              </w:rPr>
              <w:t>0</w:t>
            </w:r>
          </w:p>
        </w:tc>
        <w:tc>
          <w:tcPr>
            <w:tcW w:w="0" w:type="auto"/>
          </w:tcPr>
          <w:p w:rsidR="00A103FD" w:rsidRPr="000D76C8" w:rsidP="00A103FD" w14:paraId="011D2B09" w14:textId="4C42D5AA">
            <w:pPr>
              <w:pStyle w:val="ListParagraph"/>
              <w:widowControl/>
              <w:ind w:left="0"/>
              <w:jc w:val="center"/>
              <w:rPr>
                <w:sz w:val="22"/>
                <w:szCs w:val="22"/>
              </w:rPr>
            </w:pPr>
            <w:r w:rsidRPr="00A103FD">
              <w:rPr>
                <w:sz w:val="22"/>
                <w:szCs w:val="22"/>
              </w:rPr>
              <w:t>0.083</w:t>
            </w:r>
          </w:p>
        </w:tc>
        <w:tc>
          <w:tcPr>
            <w:tcW w:w="0" w:type="auto"/>
          </w:tcPr>
          <w:p w:rsidR="00A103FD" w:rsidRPr="000D76C8" w:rsidP="00A103FD" w14:paraId="570898B6" w14:textId="36D0A47C">
            <w:pPr>
              <w:pStyle w:val="ListParagraph"/>
              <w:widowControl/>
              <w:ind w:left="0"/>
              <w:jc w:val="center"/>
              <w:rPr>
                <w:sz w:val="22"/>
                <w:szCs w:val="22"/>
              </w:rPr>
            </w:pPr>
            <w:r w:rsidRPr="00A103FD">
              <w:rPr>
                <w:sz w:val="22"/>
                <w:szCs w:val="22"/>
              </w:rPr>
              <w:t>0</w:t>
            </w:r>
          </w:p>
        </w:tc>
        <w:tc>
          <w:tcPr>
            <w:tcW w:w="0" w:type="auto"/>
          </w:tcPr>
          <w:p w:rsidR="00A103FD" w:rsidRPr="000D76C8" w:rsidP="00A103FD" w14:paraId="7FD770E8" w14:textId="0B4BF8C0">
            <w:pPr>
              <w:pStyle w:val="ListParagraph"/>
              <w:widowControl/>
              <w:ind w:left="0"/>
              <w:rPr>
                <w:sz w:val="22"/>
                <w:szCs w:val="22"/>
              </w:rPr>
            </w:pPr>
            <w:r w:rsidRPr="00A103FD">
              <w:rPr>
                <w:sz w:val="22"/>
                <w:szCs w:val="22"/>
              </w:rPr>
              <w:t>$75.54</w:t>
            </w:r>
          </w:p>
        </w:tc>
        <w:tc>
          <w:tcPr>
            <w:tcW w:w="0" w:type="auto"/>
          </w:tcPr>
          <w:p w:rsidR="00A103FD" w:rsidRPr="000D76C8" w:rsidP="00A103FD" w14:paraId="07136414" w14:textId="1C3C425E">
            <w:pPr>
              <w:pStyle w:val="ListParagraph"/>
              <w:widowControl/>
              <w:ind w:left="0"/>
              <w:jc w:val="center"/>
              <w:rPr>
                <w:sz w:val="22"/>
                <w:szCs w:val="22"/>
              </w:rPr>
            </w:pPr>
            <w:r w:rsidRPr="00A103FD">
              <w:rPr>
                <w:sz w:val="22"/>
                <w:szCs w:val="22"/>
              </w:rPr>
              <w:t>$0</w:t>
            </w:r>
          </w:p>
        </w:tc>
      </w:tr>
      <w:tr w14:paraId="09CFC8ED" w14:textId="77777777" w:rsidTr="00303A27">
        <w:tblPrEx>
          <w:tblW w:w="0" w:type="auto"/>
          <w:tblInd w:w="175" w:type="dxa"/>
          <w:tblLook w:val="04A0"/>
        </w:tblPrEx>
        <w:tc>
          <w:tcPr>
            <w:tcW w:w="1181" w:type="dxa"/>
          </w:tcPr>
          <w:p w:rsidR="00A103FD" w:rsidRPr="000D76C8" w:rsidP="00A103FD" w14:paraId="3F61F82E" w14:textId="77777777">
            <w:pPr>
              <w:pStyle w:val="ListParagraph"/>
              <w:widowControl/>
              <w:ind w:left="0"/>
              <w:rPr>
                <w:sz w:val="22"/>
                <w:szCs w:val="22"/>
              </w:rPr>
            </w:pPr>
            <w:r w:rsidRPr="000D76C8">
              <w:rPr>
                <w:sz w:val="22"/>
                <w:szCs w:val="22"/>
              </w:rPr>
              <w:t>500+</w:t>
            </w:r>
          </w:p>
        </w:tc>
        <w:tc>
          <w:tcPr>
            <w:tcW w:w="0" w:type="auto"/>
          </w:tcPr>
          <w:p w:rsidR="00A103FD" w:rsidRPr="000D76C8" w:rsidP="00A103FD" w14:paraId="2C7AC59E" w14:textId="33680431">
            <w:pPr>
              <w:pStyle w:val="ListParagraph"/>
              <w:widowControl/>
              <w:ind w:left="0"/>
              <w:jc w:val="center"/>
              <w:rPr>
                <w:sz w:val="22"/>
                <w:szCs w:val="22"/>
              </w:rPr>
            </w:pPr>
            <w:r w:rsidRPr="00A103FD">
              <w:rPr>
                <w:sz w:val="22"/>
                <w:szCs w:val="22"/>
              </w:rPr>
              <w:t>0</w:t>
            </w:r>
          </w:p>
        </w:tc>
        <w:tc>
          <w:tcPr>
            <w:tcW w:w="0" w:type="auto"/>
          </w:tcPr>
          <w:p w:rsidR="00A103FD" w:rsidRPr="000D76C8" w:rsidP="00A103FD" w14:paraId="7CFC0E1E" w14:textId="2BD4E350">
            <w:pPr>
              <w:pStyle w:val="ListParagraph"/>
              <w:widowControl/>
              <w:ind w:left="0"/>
              <w:jc w:val="center"/>
              <w:rPr>
                <w:sz w:val="22"/>
                <w:szCs w:val="22"/>
              </w:rPr>
            </w:pPr>
            <w:r>
              <w:rPr>
                <w:sz w:val="22"/>
                <w:szCs w:val="22"/>
              </w:rPr>
              <w:t>0</w:t>
            </w:r>
            <w:r w:rsidRPr="00A103FD">
              <w:rPr>
                <w:sz w:val="22"/>
                <w:szCs w:val="22"/>
              </w:rPr>
              <w:t>.0%</w:t>
            </w:r>
          </w:p>
        </w:tc>
        <w:tc>
          <w:tcPr>
            <w:tcW w:w="0" w:type="auto"/>
          </w:tcPr>
          <w:p w:rsidR="00A103FD" w:rsidRPr="000D76C8" w:rsidP="00A103FD" w14:paraId="6CB69F4A" w14:textId="19525082">
            <w:pPr>
              <w:pStyle w:val="ListParagraph"/>
              <w:widowControl/>
              <w:ind w:left="0"/>
              <w:jc w:val="center"/>
              <w:rPr>
                <w:sz w:val="22"/>
                <w:szCs w:val="22"/>
              </w:rPr>
            </w:pPr>
            <w:r w:rsidRPr="00A103FD">
              <w:rPr>
                <w:sz w:val="22"/>
                <w:szCs w:val="22"/>
              </w:rPr>
              <w:t>0</w:t>
            </w:r>
          </w:p>
        </w:tc>
        <w:tc>
          <w:tcPr>
            <w:tcW w:w="0" w:type="auto"/>
          </w:tcPr>
          <w:p w:rsidR="00A103FD" w:rsidRPr="000D76C8" w:rsidP="00A103FD" w14:paraId="3509C69B" w14:textId="4E01C1E3">
            <w:pPr>
              <w:pStyle w:val="ListParagraph"/>
              <w:widowControl/>
              <w:ind w:left="0"/>
              <w:jc w:val="center"/>
              <w:rPr>
                <w:sz w:val="22"/>
                <w:szCs w:val="22"/>
              </w:rPr>
            </w:pPr>
            <w:r w:rsidRPr="00A103FD">
              <w:rPr>
                <w:sz w:val="22"/>
                <w:szCs w:val="22"/>
              </w:rPr>
              <w:t>0.083</w:t>
            </w:r>
          </w:p>
        </w:tc>
        <w:tc>
          <w:tcPr>
            <w:tcW w:w="0" w:type="auto"/>
          </w:tcPr>
          <w:p w:rsidR="00A103FD" w:rsidRPr="000D76C8" w:rsidP="00A103FD" w14:paraId="5314F15D" w14:textId="56660446">
            <w:pPr>
              <w:pStyle w:val="ListParagraph"/>
              <w:widowControl/>
              <w:ind w:left="0"/>
              <w:jc w:val="center"/>
              <w:rPr>
                <w:sz w:val="22"/>
                <w:szCs w:val="22"/>
              </w:rPr>
            </w:pPr>
            <w:r w:rsidRPr="00A103FD">
              <w:rPr>
                <w:sz w:val="22"/>
                <w:szCs w:val="22"/>
              </w:rPr>
              <w:t>0</w:t>
            </w:r>
          </w:p>
        </w:tc>
        <w:tc>
          <w:tcPr>
            <w:tcW w:w="0" w:type="auto"/>
          </w:tcPr>
          <w:p w:rsidR="00A103FD" w:rsidRPr="000D76C8" w:rsidP="00A103FD" w14:paraId="657C5A72" w14:textId="1031FD95">
            <w:pPr>
              <w:pStyle w:val="ListParagraph"/>
              <w:widowControl/>
              <w:ind w:left="0"/>
              <w:rPr>
                <w:sz w:val="22"/>
                <w:szCs w:val="22"/>
              </w:rPr>
            </w:pPr>
            <w:r w:rsidRPr="00A103FD">
              <w:rPr>
                <w:sz w:val="22"/>
                <w:szCs w:val="22"/>
              </w:rPr>
              <w:t>$75.54</w:t>
            </w:r>
          </w:p>
        </w:tc>
        <w:tc>
          <w:tcPr>
            <w:tcW w:w="0" w:type="auto"/>
          </w:tcPr>
          <w:p w:rsidR="00A103FD" w:rsidRPr="000D76C8" w:rsidP="00A103FD" w14:paraId="6EA6A333" w14:textId="0BC23E0E">
            <w:pPr>
              <w:pStyle w:val="ListParagraph"/>
              <w:widowControl/>
              <w:ind w:left="0"/>
              <w:jc w:val="center"/>
              <w:rPr>
                <w:sz w:val="22"/>
                <w:szCs w:val="22"/>
              </w:rPr>
            </w:pPr>
            <w:r w:rsidRPr="00A103FD">
              <w:rPr>
                <w:sz w:val="22"/>
                <w:szCs w:val="22"/>
              </w:rPr>
              <w:t>$0</w:t>
            </w:r>
          </w:p>
        </w:tc>
      </w:tr>
      <w:tr w14:paraId="518AB853" w14:textId="77777777" w:rsidTr="00303A27">
        <w:tblPrEx>
          <w:tblW w:w="0" w:type="auto"/>
          <w:tblInd w:w="175" w:type="dxa"/>
          <w:tblLook w:val="04A0"/>
        </w:tblPrEx>
        <w:tc>
          <w:tcPr>
            <w:tcW w:w="1181" w:type="dxa"/>
          </w:tcPr>
          <w:p w:rsidR="00A103FD" w:rsidRPr="000D76C8" w:rsidP="00A103FD" w14:paraId="035BE712" w14:textId="77777777">
            <w:pPr>
              <w:pStyle w:val="ListParagraph"/>
              <w:widowControl/>
              <w:ind w:left="0"/>
              <w:rPr>
                <w:b/>
                <w:bCs/>
                <w:sz w:val="22"/>
                <w:szCs w:val="22"/>
              </w:rPr>
            </w:pPr>
            <w:r w:rsidRPr="000D76C8">
              <w:rPr>
                <w:b/>
                <w:bCs/>
                <w:sz w:val="22"/>
                <w:szCs w:val="22"/>
              </w:rPr>
              <w:t>Total</w:t>
            </w:r>
          </w:p>
        </w:tc>
        <w:tc>
          <w:tcPr>
            <w:tcW w:w="0" w:type="auto"/>
          </w:tcPr>
          <w:p w:rsidR="00A103FD" w:rsidRPr="000D76C8" w:rsidP="00A103FD" w14:paraId="77BC4F23" w14:textId="77777777">
            <w:pPr>
              <w:pStyle w:val="ListParagraph"/>
              <w:widowControl/>
              <w:ind w:left="0"/>
              <w:jc w:val="center"/>
              <w:rPr>
                <w:b/>
                <w:bCs/>
                <w:sz w:val="22"/>
                <w:szCs w:val="22"/>
              </w:rPr>
            </w:pPr>
            <w:r>
              <w:rPr>
                <w:b/>
                <w:bCs/>
                <w:sz w:val="22"/>
                <w:szCs w:val="22"/>
              </w:rPr>
              <w:t>1,501</w:t>
            </w:r>
          </w:p>
        </w:tc>
        <w:tc>
          <w:tcPr>
            <w:tcW w:w="0" w:type="auto"/>
          </w:tcPr>
          <w:p w:rsidR="00A103FD" w:rsidRPr="000D76C8" w:rsidP="00A103FD" w14:paraId="0E34FB5D" w14:textId="77777777">
            <w:pPr>
              <w:pStyle w:val="ListParagraph"/>
              <w:widowControl/>
              <w:ind w:left="0"/>
              <w:jc w:val="center"/>
              <w:rPr>
                <w:b/>
                <w:bCs/>
                <w:sz w:val="22"/>
                <w:szCs w:val="22"/>
              </w:rPr>
            </w:pPr>
          </w:p>
        </w:tc>
        <w:tc>
          <w:tcPr>
            <w:tcW w:w="0" w:type="auto"/>
          </w:tcPr>
          <w:p w:rsidR="00A103FD" w:rsidRPr="000D76C8" w:rsidP="00A103FD" w14:paraId="219BC5D3" w14:textId="77777777">
            <w:pPr>
              <w:pStyle w:val="ListParagraph"/>
              <w:widowControl/>
              <w:ind w:left="0"/>
              <w:jc w:val="center"/>
              <w:rPr>
                <w:b/>
                <w:bCs/>
                <w:sz w:val="22"/>
                <w:szCs w:val="22"/>
              </w:rPr>
            </w:pPr>
            <w:r>
              <w:rPr>
                <w:b/>
                <w:bCs/>
                <w:sz w:val="22"/>
                <w:szCs w:val="22"/>
              </w:rPr>
              <w:t>1,290</w:t>
            </w:r>
          </w:p>
        </w:tc>
        <w:tc>
          <w:tcPr>
            <w:tcW w:w="0" w:type="auto"/>
          </w:tcPr>
          <w:p w:rsidR="00A103FD" w:rsidRPr="000D76C8" w:rsidP="00A103FD" w14:paraId="7000FB7A" w14:textId="77777777">
            <w:pPr>
              <w:pStyle w:val="ListParagraph"/>
              <w:widowControl/>
              <w:ind w:left="0"/>
              <w:rPr>
                <w:b/>
                <w:bCs/>
                <w:sz w:val="22"/>
                <w:szCs w:val="22"/>
              </w:rPr>
            </w:pPr>
          </w:p>
        </w:tc>
        <w:tc>
          <w:tcPr>
            <w:tcW w:w="0" w:type="auto"/>
          </w:tcPr>
          <w:p w:rsidR="00A103FD" w:rsidRPr="000D76C8" w:rsidP="00A103FD" w14:paraId="70BC70A0" w14:textId="05640363">
            <w:pPr>
              <w:pStyle w:val="ListParagraph"/>
              <w:widowControl/>
              <w:ind w:left="0"/>
              <w:jc w:val="center"/>
              <w:rPr>
                <w:b/>
                <w:bCs/>
                <w:sz w:val="22"/>
                <w:szCs w:val="22"/>
              </w:rPr>
            </w:pPr>
            <w:r w:rsidRPr="00A103FD">
              <w:rPr>
                <w:b/>
                <w:bCs/>
                <w:sz w:val="22"/>
                <w:szCs w:val="22"/>
              </w:rPr>
              <w:t>108</w:t>
            </w:r>
          </w:p>
        </w:tc>
        <w:tc>
          <w:tcPr>
            <w:tcW w:w="0" w:type="auto"/>
          </w:tcPr>
          <w:p w:rsidR="00A103FD" w:rsidRPr="000D76C8" w:rsidP="00A103FD" w14:paraId="0839AD54" w14:textId="5872E5B3">
            <w:pPr>
              <w:pStyle w:val="ListParagraph"/>
              <w:widowControl/>
              <w:ind w:left="0"/>
              <w:rPr>
                <w:b/>
                <w:bCs/>
                <w:sz w:val="22"/>
                <w:szCs w:val="22"/>
              </w:rPr>
            </w:pPr>
          </w:p>
        </w:tc>
        <w:tc>
          <w:tcPr>
            <w:tcW w:w="0" w:type="auto"/>
          </w:tcPr>
          <w:p w:rsidR="00A103FD" w:rsidRPr="000D76C8" w:rsidP="00A103FD" w14:paraId="27BB2517" w14:textId="4FD474E9">
            <w:pPr>
              <w:pStyle w:val="ListParagraph"/>
              <w:widowControl/>
              <w:ind w:left="0"/>
              <w:jc w:val="center"/>
              <w:rPr>
                <w:b/>
                <w:bCs/>
                <w:sz w:val="22"/>
                <w:szCs w:val="22"/>
              </w:rPr>
            </w:pPr>
            <w:r w:rsidRPr="00A103FD">
              <w:rPr>
                <w:b/>
                <w:bCs/>
                <w:sz w:val="22"/>
                <w:szCs w:val="22"/>
              </w:rPr>
              <w:t>$8,158</w:t>
            </w:r>
          </w:p>
        </w:tc>
      </w:tr>
    </w:tbl>
    <w:p w:rsidR="007530F6" w:rsidP="0015091D" w14:paraId="23D577E0" w14:textId="77777777">
      <w:pPr>
        <w:widowControl/>
        <w:rPr>
          <w:rFonts w:cs="Shruti"/>
          <w:bCs/>
          <w:color w:val="000000"/>
        </w:rPr>
      </w:pPr>
    </w:p>
    <w:p w:rsidR="00325786" w:rsidP="00AD42B6" w14:paraId="1F126A9F" w14:textId="0013FE38">
      <w:pPr>
        <w:rPr>
          <w:b/>
          <w:color w:val="0070C0"/>
        </w:rPr>
      </w:pPr>
      <w:r w:rsidRPr="00760694">
        <w:rPr>
          <w:b/>
        </w:rPr>
        <w:t>§ 1910.156(</w:t>
      </w:r>
      <w:r>
        <w:rPr>
          <w:b/>
        </w:rPr>
        <w:t>c</w:t>
      </w:r>
      <w:r w:rsidRPr="00760694">
        <w:rPr>
          <w:b/>
        </w:rPr>
        <w:t>)(</w:t>
      </w:r>
      <w:r>
        <w:rPr>
          <w:b/>
        </w:rPr>
        <w:t>10</w:t>
      </w:r>
      <w:r w:rsidRPr="00760694">
        <w:rPr>
          <w:b/>
        </w:rPr>
        <w:t>)</w:t>
      </w:r>
      <w:r w:rsidRPr="00D9778F">
        <w:rPr>
          <w:b/>
          <w:color w:val="0070C0"/>
        </w:rPr>
        <w:t xml:space="preserve"> </w:t>
      </w:r>
    </w:p>
    <w:p w:rsidR="00F164F0" w:rsidP="00AD42B6" w14:paraId="1DF835FA" w14:textId="77777777">
      <w:pPr>
        <w:rPr>
          <w:b/>
          <w:color w:val="0070C0"/>
        </w:rPr>
      </w:pPr>
    </w:p>
    <w:p w:rsidR="00AD42B6" w:rsidRPr="00211629" w:rsidP="00AD42B6" w14:paraId="06307952" w14:textId="2A8C00AA">
      <w:pPr>
        <w:rPr>
          <w:bCs/>
        </w:rPr>
      </w:pPr>
      <w:r w:rsidRPr="00211629">
        <w:rPr>
          <w:bCs/>
        </w:rPr>
        <w:t xml:space="preserve">The WERE </w:t>
      </w:r>
      <w:r w:rsidRPr="00211629" w:rsidR="00FF4A68">
        <w:rPr>
          <w:bCs/>
        </w:rPr>
        <w:t>must</w:t>
      </w:r>
      <w:r w:rsidRPr="00211629">
        <w:rPr>
          <w:bCs/>
        </w:rPr>
        <w:t xml:space="preserve"> notify team members of any changes to the ERP </w:t>
      </w:r>
      <w:r w:rsidRPr="00211629" w:rsidR="00494784">
        <w:rPr>
          <w:bCs/>
        </w:rPr>
        <w:t>and make</w:t>
      </w:r>
      <w:r w:rsidRPr="00211629">
        <w:rPr>
          <w:bCs/>
        </w:rPr>
        <w:t xml:space="preserve"> the ERP and documents maintained in accordance with paragraph (c)(9) of this section available for inspection by team members, their representatives, and OSHA representatives.</w:t>
      </w:r>
    </w:p>
    <w:p w:rsidR="00C41C2B" w:rsidP="00AD42B6" w14:paraId="439E1BEF" w14:textId="77777777">
      <w:pPr>
        <w:rPr>
          <w:bCs/>
          <w:color w:val="0070C0"/>
        </w:rPr>
      </w:pPr>
    </w:p>
    <w:p w:rsidR="00CC11E3" w:rsidP="00CC11E3" w14:paraId="51682368" w14:textId="39ACE69B">
      <w:pPr>
        <w:widowControl/>
        <w:rPr>
          <w:rFonts w:cs="Shruti"/>
          <w:bCs/>
          <w:color w:val="000000"/>
        </w:rPr>
      </w:pPr>
      <w:r>
        <w:rPr>
          <w:rFonts w:cs="Shruti"/>
          <w:bCs/>
          <w:color w:val="000000"/>
        </w:rPr>
        <w:t xml:space="preserve">OSHA estimates that a </w:t>
      </w:r>
      <w:r w:rsidR="00B855FF">
        <w:rPr>
          <w:rFonts w:cs="Shruti"/>
          <w:bCs/>
          <w:color w:val="000000"/>
        </w:rPr>
        <w:t>General Operations Manager</w:t>
      </w:r>
      <w:r>
        <w:rPr>
          <w:rFonts w:cs="Shruti"/>
          <w:bCs/>
          <w:color w:val="000000"/>
        </w:rPr>
        <w:t xml:space="preserve"> making $</w:t>
      </w:r>
      <w:r w:rsidR="00787AFE">
        <w:rPr>
          <w:rFonts w:cs="Shruti"/>
          <w:bCs/>
          <w:color w:val="000000"/>
        </w:rPr>
        <w:t>75.54</w:t>
      </w:r>
      <w:r>
        <w:rPr>
          <w:rFonts w:cs="Shruti"/>
          <w:bCs/>
          <w:color w:val="000000"/>
        </w:rPr>
        <w:t xml:space="preserve"> an hour will take 5 minutes (0.083 hour) </w:t>
      </w:r>
      <w:r w:rsidR="00885A2B">
        <w:rPr>
          <w:rFonts w:cs="Shruti"/>
          <w:bCs/>
          <w:color w:val="000000"/>
        </w:rPr>
        <w:t xml:space="preserve">each year </w:t>
      </w:r>
      <w:r>
        <w:rPr>
          <w:rFonts w:cs="Shruti"/>
          <w:bCs/>
          <w:color w:val="000000"/>
        </w:rPr>
        <w:t xml:space="preserve">to </w:t>
      </w:r>
      <w:r w:rsidR="002A6BEB">
        <w:rPr>
          <w:rFonts w:cs="Shruti"/>
          <w:bCs/>
          <w:color w:val="000000"/>
        </w:rPr>
        <w:t>notify</w:t>
      </w:r>
      <w:r w:rsidR="00AA21F7">
        <w:rPr>
          <w:rFonts w:cs="Shruti"/>
          <w:bCs/>
          <w:color w:val="000000"/>
        </w:rPr>
        <w:t xml:space="preserve"> team members</w:t>
      </w:r>
      <w:r w:rsidR="00896FCD">
        <w:rPr>
          <w:rFonts w:cs="Shruti"/>
          <w:bCs/>
          <w:color w:val="000000"/>
        </w:rPr>
        <w:t xml:space="preserve"> o</w:t>
      </w:r>
      <w:r>
        <w:rPr>
          <w:rFonts w:cs="Shruti"/>
          <w:bCs/>
          <w:color w:val="000000"/>
        </w:rPr>
        <w:t>f a</w:t>
      </w:r>
      <w:r w:rsidR="00F62929">
        <w:rPr>
          <w:rFonts w:cs="Shruti"/>
          <w:bCs/>
          <w:color w:val="000000"/>
        </w:rPr>
        <w:t>ny changes</w:t>
      </w:r>
      <w:r w:rsidR="004F3B53">
        <w:rPr>
          <w:rFonts w:cs="Shruti"/>
          <w:bCs/>
          <w:color w:val="000000"/>
        </w:rPr>
        <w:t xml:space="preserve"> to</w:t>
      </w:r>
      <w:r>
        <w:rPr>
          <w:rFonts w:cs="Shruti"/>
          <w:bCs/>
          <w:color w:val="000000"/>
        </w:rPr>
        <w:t xml:space="preserve"> the </w:t>
      </w:r>
      <w:r w:rsidR="00C20D6B">
        <w:rPr>
          <w:rFonts w:cs="Shruti"/>
          <w:bCs/>
          <w:color w:val="000000"/>
        </w:rPr>
        <w:t>ERP</w:t>
      </w:r>
      <w:r w:rsidR="00DE6BB5">
        <w:rPr>
          <w:rFonts w:cs="Shruti"/>
          <w:bCs/>
          <w:color w:val="000000"/>
        </w:rPr>
        <w:t xml:space="preserve"> or </w:t>
      </w:r>
      <w:r w:rsidR="00D83728">
        <w:rPr>
          <w:rFonts w:cs="Shruti"/>
          <w:bCs/>
          <w:color w:val="000000"/>
        </w:rPr>
        <w:t xml:space="preserve">Assessment </w:t>
      </w:r>
      <w:r>
        <w:rPr>
          <w:rFonts w:cs="Shruti"/>
          <w:bCs/>
          <w:color w:val="000000"/>
        </w:rPr>
        <w:t xml:space="preserve">documents. </w:t>
      </w:r>
    </w:p>
    <w:p w:rsidR="001C7011" w:rsidP="00CC11E3" w14:paraId="6AF5C9EE" w14:textId="77777777">
      <w:pPr>
        <w:widowControl/>
        <w:rPr>
          <w:rFonts w:cs="Shruti"/>
          <w:bCs/>
          <w:color w:val="000000"/>
        </w:rPr>
      </w:pPr>
    </w:p>
    <w:p w:rsidR="00A103FD" w:rsidRPr="000D76C8" w:rsidP="00A103FD" w14:paraId="737E37B7" w14:textId="29909840">
      <w:pPr>
        <w:pStyle w:val="ListParagraph"/>
        <w:widowControl/>
        <w:rPr>
          <w:b/>
          <w:bCs/>
        </w:rPr>
      </w:pPr>
      <w:r w:rsidRPr="00C377CB">
        <w:rPr>
          <w:b/>
          <w:bCs/>
        </w:rPr>
        <w:t xml:space="preserve">Table </w:t>
      </w:r>
      <w:r>
        <w:rPr>
          <w:b/>
          <w:bCs/>
        </w:rPr>
        <w:t>7</w:t>
      </w:r>
      <w:r w:rsidRPr="00C377CB">
        <w:rPr>
          <w:b/>
          <w:bCs/>
        </w:rPr>
        <w:t xml:space="preserve"> – Burden Hours and Cost </w:t>
      </w:r>
      <w:r>
        <w:rPr>
          <w:b/>
          <w:bCs/>
        </w:rPr>
        <w:t>for Notification of Changes to ERP</w:t>
      </w:r>
      <w:r w:rsidR="006003F7">
        <w:rPr>
          <w:b/>
          <w:bCs/>
        </w:rPr>
        <w:t xml:space="preserve"> (Annual</w:t>
      </w:r>
      <w:r w:rsidR="00F70590">
        <w:rPr>
          <w:b/>
          <w:bCs/>
        </w:rPr>
        <w:t xml:space="preserve"> burde</w:t>
      </w:r>
      <w:r w:rsidR="00AB0E81">
        <w:rPr>
          <w:b/>
          <w:bCs/>
        </w:rPr>
        <w:t>n</w:t>
      </w:r>
      <w:r w:rsidR="006003F7">
        <w:rPr>
          <w:b/>
          <w:bCs/>
        </w:rPr>
        <w:t>)</w:t>
      </w:r>
    </w:p>
    <w:p w:rsidR="00A103FD" w:rsidP="00CC11E3" w14:paraId="21A0A7A7" w14:textId="77777777">
      <w:pPr>
        <w:widowControl/>
        <w:rPr>
          <w:rFonts w:cs="Shruti"/>
          <w:bCs/>
          <w:color w:val="000000"/>
        </w:rPr>
      </w:pPr>
    </w:p>
    <w:tbl>
      <w:tblPr>
        <w:tblStyle w:val="TableGrid"/>
        <w:tblW w:w="0" w:type="auto"/>
        <w:tblInd w:w="175" w:type="dxa"/>
        <w:tblLook w:val="04A0"/>
      </w:tblPr>
      <w:tblGrid>
        <w:gridCol w:w="1180"/>
        <w:gridCol w:w="1300"/>
        <w:gridCol w:w="1420"/>
        <w:gridCol w:w="1300"/>
        <w:gridCol w:w="1171"/>
        <w:gridCol w:w="978"/>
        <w:gridCol w:w="974"/>
        <w:gridCol w:w="852"/>
      </w:tblGrid>
      <w:tr w14:paraId="537B787C" w14:textId="77777777" w:rsidTr="00204FF1">
        <w:tblPrEx>
          <w:tblW w:w="0" w:type="auto"/>
          <w:tblInd w:w="175" w:type="dxa"/>
          <w:tblLook w:val="04A0"/>
        </w:tblPrEx>
        <w:trPr>
          <w:tblHeader/>
        </w:trPr>
        <w:tc>
          <w:tcPr>
            <w:tcW w:w="9175" w:type="dxa"/>
            <w:gridSpan w:val="8"/>
            <w:shd w:val="clear" w:color="auto" w:fill="2AC8D4"/>
          </w:tcPr>
          <w:p w:rsidR="00A103FD" w:rsidRPr="000D76C8" w:rsidP="00204FF1" w14:paraId="095315E4" w14:textId="4D66BFBC">
            <w:pPr>
              <w:pStyle w:val="ListParagraph"/>
              <w:widowControl/>
              <w:ind w:left="0"/>
              <w:rPr>
                <w:b/>
                <w:bCs/>
                <w:sz w:val="22"/>
                <w:szCs w:val="22"/>
              </w:rPr>
            </w:pPr>
            <w:r w:rsidRPr="000D76C8">
              <w:rPr>
                <w:b/>
                <w:bCs/>
                <w:sz w:val="22"/>
                <w:szCs w:val="22"/>
              </w:rPr>
              <w:t xml:space="preserve">  WERE</w:t>
            </w:r>
            <w:r w:rsidRPr="000D76C8">
              <w:rPr>
                <w:b/>
                <w:bCs/>
                <w:i/>
                <w:iCs/>
                <w:sz w:val="22"/>
                <w:szCs w:val="22"/>
              </w:rPr>
              <w:t xml:space="preserve"> </w:t>
            </w:r>
            <w:r>
              <w:rPr>
                <w:b/>
                <w:bCs/>
                <w:sz w:val="22"/>
                <w:szCs w:val="22"/>
              </w:rPr>
              <w:t>Notification of Changes to ERP</w:t>
            </w:r>
          </w:p>
        </w:tc>
      </w:tr>
      <w:tr w14:paraId="484CD898" w14:textId="77777777" w:rsidTr="00204FF1">
        <w:tblPrEx>
          <w:tblW w:w="0" w:type="auto"/>
          <w:tblInd w:w="175" w:type="dxa"/>
          <w:tblLook w:val="04A0"/>
        </w:tblPrEx>
        <w:trPr>
          <w:tblHeader/>
        </w:trPr>
        <w:tc>
          <w:tcPr>
            <w:tcW w:w="1181" w:type="dxa"/>
            <w:shd w:val="clear" w:color="auto" w:fill="C8F1F4"/>
          </w:tcPr>
          <w:p w:rsidR="00A103FD" w:rsidRPr="000D76C8" w:rsidP="00204FF1" w14:paraId="42CA10C7" w14:textId="77777777">
            <w:pPr>
              <w:pStyle w:val="ListParagraph"/>
              <w:widowControl/>
              <w:ind w:left="0"/>
              <w:rPr>
                <w:b/>
                <w:bCs/>
                <w:sz w:val="22"/>
                <w:szCs w:val="22"/>
              </w:rPr>
            </w:pPr>
            <w:r w:rsidRPr="000D76C8">
              <w:rPr>
                <w:b/>
                <w:bCs/>
                <w:sz w:val="22"/>
                <w:szCs w:val="22"/>
              </w:rPr>
              <w:t>Size</w:t>
            </w:r>
          </w:p>
        </w:tc>
        <w:tc>
          <w:tcPr>
            <w:tcW w:w="0" w:type="auto"/>
            <w:shd w:val="clear" w:color="auto" w:fill="C8F1F4"/>
          </w:tcPr>
          <w:p w:rsidR="00A103FD" w:rsidRPr="000D76C8" w:rsidP="00204FF1" w14:paraId="5CF27310" w14:textId="77777777">
            <w:pPr>
              <w:pStyle w:val="ListParagraph"/>
              <w:widowControl/>
              <w:ind w:left="0"/>
              <w:rPr>
                <w:b/>
                <w:bCs/>
                <w:sz w:val="22"/>
                <w:szCs w:val="22"/>
              </w:rPr>
            </w:pPr>
            <w:r w:rsidRPr="000D76C8">
              <w:rPr>
                <w:b/>
                <w:bCs/>
                <w:sz w:val="22"/>
                <w:szCs w:val="22"/>
              </w:rPr>
              <w:t>Covered Employers</w:t>
            </w:r>
          </w:p>
        </w:tc>
        <w:tc>
          <w:tcPr>
            <w:tcW w:w="0" w:type="auto"/>
            <w:shd w:val="clear" w:color="auto" w:fill="C8F1F4"/>
          </w:tcPr>
          <w:p w:rsidR="00A103FD" w:rsidRPr="000D76C8" w:rsidP="00204FF1" w14:paraId="5C3525AC" w14:textId="77777777">
            <w:pPr>
              <w:pStyle w:val="ListParagraph"/>
              <w:widowControl/>
              <w:ind w:left="0"/>
              <w:rPr>
                <w:b/>
                <w:bCs/>
                <w:sz w:val="22"/>
                <w:szCs w:val="22"/>
              </w:rPr>
            </w:pPr>
            <w:r w:rsidRPr="000D76C8">
              <w:rPr>
                <w:b/>
                <w:bCs/>
                <w:sz w:val="22"/>
                <w:szCs w:val="22"/>
              </w:rPr>
              <w:t>% of Non-Compliance</w:t>
            </w:r>
          </w:p>
        </w:tc>
        <w:tc>
          <w:tcPr>
            <w:tcW w:w="0" w:type="auto"/>
            <w:shd w:val="clear" w:color="auto" w:fill="C8F1F4"/>
          </w:tcPr>
          <w:p w:rsidR="00A103FD" w:rsidRPr="000D76C8" w:rsidP="00204FF1" w14:paraId="7DF310CC" w14:textId="77777777">
            <w:pPr>
              <w:pStyle w:val="ListParagraph"/>
              <w:widowControl/>
              <w:ind w:left="0"/>
              <w:rPr>
                <w:b/>
                <w:bCs/>
                <w:sz w:val="22"/>
                <w:szCs w:val="22"/>
              </w:rPr>
            </w:pPr>
            <w:r w:rsidRPr="000D76C8">
              <w:rPr>
                <w:b/>
                <w:bCs/>
                <w:sz w:val="22"/>
                <w:szCs w:val="22"/>
              </w:rPr>
              <w:t>Affected Employers</w:t>
            </w:r>
          </w:p>
        </w:tc>
        <w:tc>
          <w:tcPr>
            <w:tcW w:w="0" w:type="auto"/>
            <w:shd w:val="clear" w:color="auto" w:fill="C8F1F4"/>
          </w:tcPr>
          <w:p w:rsidR="00A103FD" w:rsidRPr="000D76C8" w:rsidP="00204FF1" w14:paraId="70D84FBA" w14:textId="77777777">
            <w:pPr>
              <w:pStyle w:val="ListParagraph"/>
              <w:widowControl/>
              <w:ind w:left="0"/>
              <w:rPr>
                <w:b/>
                <w:bCs/>
                <w:sz w:val="22"/>
                <w:szCs w:val="22"/>
              </w:rPr>
            </w:pPr>
            <w:r w:rsidRPr="000D76C8">
              <w:rPr>
                <w:b/>
                <w:bCs/>
                <w:sz w:val="22"/>
                <w:szCs w:val="22"/>
              </w:rPr>
              <w:t>Time per Response</w:t>
            </w:r>
          </w:p>
        </w:tc>
        <w:tc>
          <w:tcPr>
            <w:tcW w:w="0" w:type="auto"/>
            <w:shd w:val="clear" w:color="auto" w:fill="C8F1F4"/>
          </w:tcPr>
          <w:p w:rsidR="00A103FD" w:rsidRPr="000D76C8" w:rsidP="00204FF1" w14:paraId="357788E2" w14:textId="77777777">
            <w:pPr>
              <w:pStyle w:val="ListParagraph"/>
              <w:widowControl/>
              <w:ind w:left="0"/>
              <w:rPr>
                <w:b/>
                <w:bCs/>
                <w:sz w:val="22"/>
                <w:szCs w:val="22"/>
              </w:rPr>
            </w:pPr>
            <w:r w:rsidRPr="000D76C8">
              <w:rPr>
                <w:b/>
                <w:bCs/>
                <w:sz w:val="22"/>
                <w:szCs w:val="22"/>
              </w:rPr>
              <w:t>Burden Hours</w:t>
            </w:r>
          </w:p>
        </w:tc>
        <w:tc>
          <w:tcPr>
            <w:tcW w:w="0" w:type="auto"/>
            <w:shd w:val="clear" w:color="auto" w:fill="C8F1F4"/>
          </w:tcPr>
          <w:p w:rsidR="00A103FD" w:rsidRPr="000D76C8" w:rsidP="00204FF1" w14:paraId="45CB18BF" w14:textId="77777777">
            <w:pPr>
              <w:pStyle w:val="ListParagraph"/>
              <w:widowControl/>
              <w:ind w:left="0"/>
              <w:rPr>
                <w:b/>
                <w:bCs/>
                <w:sz w:val="22"/>
                <w:szCs w:val="22"/>
              </w:rPr>
            </w:pPr>
            <w:r w:rsidRPr="000D76C8">
              <w:rPr>
                <w:b/>
                <w:bCs/>
                <w:sz w:val="22"/>
                <w:szCs w:val="22"/>
              </w:rPr>
              <w:t>Loaded Wage</w:t>
            </w:r>
          </w:p>
        </w:tc>
        <w:tc>
          <w:tcPr>
            <w:tcW w:w="0" w:type="auto"/>
            <w:shd w:val="clear" w:color="auto" w:fill="C8F1F4"/>
          </w:tcPr>
          <w:p w:rsidR="00A103FD" w:rsidRPr="000D76C8" w:rsidP="00204FF1" w14:paraId="1B813EA4" w14:textId="77777777">
            <w:pPr>
              <w:pStyle w:val="ListParagraph"/>
              <w:widowControl/>
              <w:ind w:left="0"/>
              <w:rPr>
                <w:b/>
                <w:bCs/>
                <w:sz w:val="22"/>
                <w:szCs w:val="22"/>
              </w:rPr>
            </w:pPr>
            <w:r w:rsidRPr="000D76C8">
              <w:rPr>
                <w:b/>
                <w:bCs/>
                <w:sz w:val="22"/>
                <w:szCs w:val="22"/>
              </w:rPr>
              <w:t>Total Cost</w:t>
            </w:r>
          </w:p>
        </w:tc>
      </w:tr>
      <w:tr w14:paraId="1E22C229" w14:textId="77777777" w:rsidTr="00204FF1">
        <w:tblPrEx>
          <w:tblW w:w="0" w:type="auto"/>
          <w:tblInd w:w="175" w:type="dxa"/>
          <w:tblLook w:val="04A0"/>
        </w:tblPrEx>
        <w:tc>
          <w:tcPr>
            <w:tcW w:w="1181" w:type="dxa"/>
          </w:tcPr>
          <w:p w:rsidR="00A103FD" w:rsidRPr="000D76C8" w:rsidP="00204FF1" w14:paraId="471E0FD7" w14:textId="77777777">
            <w:pPr>
              <w:pStyle w:val="ListParagraph"/>
              <w:widowControl/>
              <w:ind w:left="0"/>
              <w:rPr>
                <w:sz w:val="22"/>
                <w:szCs w:val="22"/>
              </w:rPr>
            </w:pPr>
            <w:r>
              <w:rPr>
                <w:sz w:val="22"/>
                <w:szCs w:val="22"/>
              </w:rPr>
              <w:t>&lt;</w:t>
            </w:r>
            <w:r w:rsidRPr="000D76C8">
              <w:rPr>
                <w:sz w:val="22"/>
                <w:szCs w:val="22"/>
              </w:rPr>
              <w:t>25</w:t>
            </w:r>
          </w:p>
        </w:tc>
        <w:tc>
          <w:tcPr>
            <w:tcW w:w="0" w:type="auto"/>
          </w:tcPr>
          <w:p w:rsidR="00A103FD" w:rsidRPr="000D76C8" w:rsidP="00204FF1" w14:paraId="67529607" w14:textId="77777777">
            <w:pPr>
              <w:pStyle w:val="ListParagraph"/>
              <w:widowControl/>
              <w:ind w:left="0"/>
              <w:jc w:val="center"/>
              <w:rPr>
                <w:sz w:val="22"/>
                <w:szCs w:val="22"/>
              </w:rPr>
            </w:pPr>
            <w:r w:rsidRPr="00A103FD">
              <w:rPr>
                <w:sz w:val="22"/>
                <w:szCs w:val="22"/>
              </w:rPr>
              <w:t>542</w:t>
            </w:r>
          </w:p>
        </w:tc>
        <w:tc>
          <w:tcPr>
            <w:tcW w:w="0" w:type="auto"/>
          </w:tcPr>
          <w:p w:rsidR="00A103FD" w:rsidRPr="000D76C8" w:rsidP="00204FF1" w14:paraId="66526C19" w14:textId="77777777">
            <w:pPr>
              <w:pStyle w:val="ListParagraph"/>
              <w:widowControl/>
              <w:ind w:left="0"/>
              <w:jc w:val="center"/>
              <w:rPr>
                <w:sz w:val="22"/>
                <w:szCs w:val="22"/>
              </w:rPr>
            </w:pPr>
            <w:r w:rsidRPr="00A103FD">
              <w:rPr>
                <w:sz w:val="22"/>
                <w:szCs w:val="22"/>
              </w:rPr>
              <w:t>93.0%</w:t>
            </w:r>
          </w:p>
        </w:tc>
        <w:tc>
          <w:tcPr>
            <w:tcW w:w="0" w:type="auto"/>
          </w:tcPr>
          <w:p w:rsidR="00A103FD" w:rsidRPr="000D76C8" w:rsidP="00204FF1" w14:paraId="0309E7F5" w14:textId="77777777">
            <w:pPr>
              <w:pStyle w:val="ListParagraph"/>
              <w:widowControl/>
              <w:ind w:left="0"/>
              <w:jc w:val="center"/>
              <w:rPr>
                <w:sz w:val="22"/>
                <w:szCs w:val="22"/>
              </w:rPr>
            </w:pPr>
            <w:r w:rsidRPr="00A103FD">
              <w:rPr>
                <w:sz w:val="22"/>
                <w:szCs w:val="22"/>
              </w:rPr>
              <w:t>504</w:t>
            </w:r>
          </w:p>
        </w:tc>
        <w:tc>
          <w:tcPr>
            <w:tcW w:w="0" w:type="auto"/>
          </w:tcPr>
          <w:p w:rsidR="00A103FD" w:rsidRPr="000D76C8" w:rsidP="00204FF1" w14:paraId="2E14528F" w14:textId="77777777">
            <w:pPr>
              <w:pStyle w:val="ListParagraph"/>
              <w:widowControl/>
              <w:ind w:left="0"/>
              <w:jc w:val="center"/>
              <w:rPr>
                <w:sz w:val="22"/>
                <w:szCs w:val="22"/>
              </w:rPr>
            </w:pPr>
            <w:r w:rsidRPr="00A103FD">
              <w:rPr>
                <w:sz w:val="22"/>
                <w:szCs w:val="22"/>
              </w:rPr>
              <w:t>0.083</w:t>
            </w:r>
          </w:p>
        </w:tc>
        <w:tc>
          <w:tcPr>
            <w:tcW w:w="0" w:type="auto"/>
          </w:tcPr>
          <w:p w:rsidR="00A103FD" w:rsidRPr="000D76C8" w:rsidP="00204FF1" w14:paraId="5CB00666" w14:textId="77777777">
            <w:pPr>
              <w:pStyle w:val="ListParagraph"/>
              <w:widowControl/>
              <w:ind w:left="0"/>
              <w:jc w:val="center"/>
              <w:rPr>
                <w:sz w:val="22"/>
                <w:szCs w:val="22"/>
              </w:rPr>
            </w:pPr>
            <w:r w:rsidRPr="00A103FD">
              <w:rPr>
                <w:sz w:val="22"/>
                <w:szCs w:val="22"/>
              </w:rPr>
              <w:t>42</w:t>
            </w:r>
          </w:p>
        </w:tc>
        <w:tc>
          <w:tcPr>
            <w:tcW w:w="0" w:type="auto"/>
          </w:tcPr>
          <w:p w:rsidR="00A103FD" w:rsidRPr="000D76C8" w:rsidP="00204FF1" w14:paraId="67F26EB7" w14:textId="77777777">
            <w:pPr>
              <w:pStyle w:val="ListParagraph"/>
              <w:widowControl/>
              <w:ind w:left="0"/>
              <w:rPr>
                <w:sz w:val="22"/>
                <w:szCs w:val="22"/>
              </w:rPr>
            </w:pPr>
            <w:r w:rsidRPr="00A103FD">
              <w:rPr>
                <w:sz w:val="22"/>
                <w:szCs w:val="22"/>
              </w:rPr>
              <w:t>$75.54</w:t>
            </w:r>
          </w:p>
        </w:tc>
        <w:tc>
          <w:tcPr>
            <w:tcW w:w="0" w:type="auto"/>
          </w:tcPr>
          <w:p w:rsidR="00A103FD" w:rsidRPr="000D76C8" w:rsidP="00204FF1" w14:paraId="5A8E3F64" w14:textId="77777777">
            <w:pPr>
              <w:pStyle w:val="ListParagraph"/>
              <w:widowControl/>
              <w:ind w:left="0"/>
              <w:jc w:val="center"/>
              <w:rPr>
                <w:sz w:val="22"/>
                <w:szCs w:val="22"/>
              </w:rPr>
            </w:pPr>
            <w:r w:rsidRPr="00A103FD">
              <w:rPr>
                <w:sz w:val="22"/>
                <w:szCs w:val="22"/>
              </w:rPr>
              <w:t>$3,173</w:t>
            </w:r>
          </w:p>
        </w:tc>
      </w:tr>
      <w:tr w14:paraId="286E697C" w14:textId="77777777" w:rsidTr="00204FF1">
        <w:tblPrEx>
          <w:tblW w:w="0" w:type="auto"/>
          <w:tblInd w:w="175" w:type="dxa"/>
          <w:tblLook w:val="04A0"/>
        </w:tblPrEx>
        <w:tc>
          <w:tcPr>
            <w:tcW w:w="1181" w:type="dxa"/>
          </w:tcPr>
          <w:p w:rsidR="00A103FD" w:rsidRPr="000D76C8" w:rsidP="00204FF1" w14:paraId="367F68C6" w14:textId="77777777">
            <w:pPr>
              <w:pStyle w:val="ListParagraph"/>
              <w:widowControl/>
              <w:ind w:left="0"/>
              <w:rPr>
                <w:sz w:val="22"/>
                <w:szCs w:val="22"/>
              </w:rPr>
            </w:pPr>
            <w:r w:rsidRPr="000D76C8">
              <w:rPr>
                <w:sz w:val="22"/>
                <w:szCs w:val="22"/>
              </w:rPr>
              <w:t>25-49</w:t>
            </w:r>
          </w:p>
        </w:tc>
        <w:tc>
          <w:tcPr>
            <w:tcW w:w="0" w:type="auto"/>
          </w:tcPr>
          <w:p w:rsidR="00A103FD" w:rsidRPr="000D76C8" w:rsidP="00204FF1" w14:paraId="50E35184" w14:textId="77777777">
            <w:pPr>
              <w:pStyle w:val="ListParagraph"/>
              <w:widowControl/>
              <w:ind w:left="0"/>
              <w:jc w:val="center"/>
              <w:rPr>
                <w:sz w:val="22"/>
                <w:szCs w:val="22"/>
              </w:rPr>
            </w:pPr>
            <w:r w:rsidRPr="00A103FD">
              <w:rPr>
                <w:sz w:val="22"/>
                <w:szCs w:val="22"/>
              </w:rPr>
              <w:t>667</w:t>
            </w:r>
          </w:p>
        </w:tc>
        <w:tc>
          <w:tcPr>
            <w:tcW w:w="0" w:type="auto"/>
          </w:tcPr>
          <w:p w:rsidR="00A103FD" w:rsidRPr="000D76C8" w:rsidP="00204FF1" w14:paraId="3BBB09C6" w14:textId="77777777">
            <w:pPr>
              <w:pStyle w:val="ListParagraph"/>
              <w:widowControl/>
              <w:ind w:left="0"/>
              <w:jc w:val="center"/>
              <w:rPr>
                <w:sz w:val="22"/>
                <w:szCs w:val="22"/>
              </w:rPr>
            </w:pPr>
            <w:r w:rsidRPr="00A103FD">
              <w:rPr>
                <w:sz w:val="22"/>
                <w:szCs w:val="22"/>
              </w:rPr>
              <w:t>88.0%</w:t>
            </w:r>
          </w:p>
        </w:tc>
        <w:tc>
          <w:tcPr>
            <w:tcW w:w="0" w:type="auto"/>
          </w:tcPr>
          <w:p w:rsidR="00A103FD" w:rsidRPr="000D76C8" w:rsidP="00204FF1" w14:paraId="1172BC16" w14:textId="77777777">
            <w:pPr>
              <w:pStyle w:val="ListParagraph"/>
              <w:widowControl/>
              <w:ind w:left="0"/>
              <w:jc w:val="center"/>
              <w:rPr>
                <w:sz w:val="22"/>
                <w:szCs w:val="22"/>
              </w:rPr>
            </w:pPr>
            <w:r w:rsidRPr="00A103FD">
              <w:rPr>
                <w:sz w:val="22"/>
                <w:szCs w:val="22"/>
              </w:rPr>
              <w:t>587</w:t>
            </w:r>
          </w:p>
        </w:tc>
        <w:tc>
          <w:tcPr>
            <w:tcW w:w="0" w:type="auto"/>
          </w:tcPr>
          <w:p w:rsidR="00A103FD" w:rsidRPr="000D76C8" w:rsidP="00204FF1" w14:paraId="79A65295" w14:textId="77777777">
            <w:pPr>
              <w:pStyle w:val="ListParagraph"/>
              <w:widowControl/>
              <w:ind w:left="0"/>
              <w:jc w:val="center"/>
              <w:rPr>
                <w:sz w:val="22"/>
                <w:szCs w:val="22"/>
              </w:rPr>
            </w:pPr>
            <w:r w:rsidRPr="00A103FD">
              <w:rPr>
                <w:sz w:val="22"/>
                <w:szCs w:val="22"/>
              </w:rPr>
              <w:t>0.083</w:t>
            </w:r>
          </w:p>
        </w:tc>
        <w:tc>
          <w:tcPr>
            <w:tcW w:w="0" w:type="auto"/>
          </w:tcPr>
          <w:p w:rsidR="00A103FD" w:rsidRPr="000D76C8" w:rsidP="00204FF1" w14:paraId="7CBB1FFA" w14:textId="77777777">
            <w:pPr>
              <w:pStyle w:val="ListParagraph"/>
              <w:widowControl/>
              <w:ind w:left="0"/>
              <w:jc w:val="center"/>
              <w:rPr>
                <w:sz w:val="22"/>
                <w:szCs w:val="22"/>
              </w:rPr>
            </w:pPr>
            <w:r w:rsidRPr="00A103FD">
              <w:rPr>
                <w:sz w:val="22"/>
                <w:szCs w:val="22"/>
              </w:rPr>
              <w:t>49</w:t>
            </w:r>
          </w:p>
        </w:tc>
        <w:tc>
          <w:tcPr>
            <w:tcW w:w="0" w:type="auto"/>
          </w:tcPr>
          <w:p w:rsidR="00A103FD" w:rsidRPr="000D76C8" w:rsidP="00204FF1" w14:paraId="31C6B1C8" w14:textId="77777777">
            <w:pPr>
              <w:pStyle w:val="ListParagraph"/>
              <w:widowControl/>
              <w:ind w:left="0"/>
              <w:rPr>
                <w:sz w:val="22"/>
                <w:szCs w:val="22"/>
              </w:rPr>
            </w:pPr>
            <w:r w:rsidRPr="00A103FD">
              <w:rPr>
                <w:sz w:val="22"/>
                <w:szCs w:val="22"/>
              </w:rPr>
              <w:t>$75.54</w:t>
            </w:r>
          </w:p>
        </w:tc>
        <w:tc>
          <w:tcPr>
            <w:tcW w:w="0" w:type="auto"/>
          </w:tcPr>
          <w:p w:rsidR="00A103FD" w:rsidRPr="000D76C8" w:rsidP="00204FF1" w14:paraId="2E9F1827" w14:textId="77777777">
            <w:pPr>
              <w:pStyle w:val="ListParagraph"/>
              <w:widowControl/>
              <w:ind w:left="0"/>
              <w:jc w:val="center"/>
              <w:rPr>
                <w:sz w:val="22"/>
                <w:szCs w:val="22"/>
              </w:rPr>
            </w:pPr>
            <w:r w:rsidRPr="00A103FD">
              <w:rPr>
                <w:sz w:val="22"/>
                <w:szCs w:val="22"/>
              </w:rPr>
              <w:t>$3,701</w:t>
            </w:r>
          </w:p>
        </w:tc>
      </w:tr>
      <w:tr w14:paraId="5E19841B" w14:textId="77777777" w:rsidTr="00204FF1">
        <w:tblPrEx>
          <w:tblW w:w="0" w:type="auto"/>
          <w:tblInd w:w="175" w:type="dxa"/>
          <w:tblLook w:val="04A0"/>
        </w:tblPrEx>
        <w:tc>
          <w:tcPr>
            <w:tcW w:w="1181" w:type="dxa"/>
          </w:tcPr>
          <w:p w:rsidR="00A103FD" w:rsidRPr="000D76C8" w:rsidP="00204FF1" w14:paraId="2ED1814E" w14:textId="77777777">
            <w:pPr>
              <w:pStyle w:val="ListParagraph"/>
              <w:widowControl/>
              <w:ind w:left="0"/>
              <w:rPr>
                <w:sz w:val="22"/>
                <w:szCs w:val="22"/>
              </w:rPr>
            </w:pPr>
            <w:r w:rsidRPr="000D76C8">
              <w:rPr>
                <w:sz w:val="22"/>
                <w:szCs w:val="22"/>
              </w:rPr>
              <w:t>50-99</w:t>
            </w:r>
          </w:p>
        </w:tc>
        <w:tc>
          <w:tcPr>
            <w:tcW w:w="0" w:type="auto"/>
          </w:tcPr>
          <w:p w:rsidR="00A103FD" w:rsidRPr="000D76C8" w:rsidP="00204FF1" w14:paraId="365A5D36" w14:textId="77777777">
            <w:pPr>
              <w:pStyle w:val="ListParagraph"/>
              <w:widowControl/>
              <w:ind w:left="0"/>
              <w:jc w:val="center"/>
              <w:rPr>
                <w:sz w:val="22"/>
                <w:szCs w:val="22"/>
              </w:rPr>
            </w:pPr>
            <w:r w:rsidRPr="00A103FD">
              <w:rPr>
                <w:sz w:val="22"/>
                <w:szCs w:val="22"/>
              </w:rPr>
              <w:t>125</w:t>
            </w:r>
          </w:p>
        </w:tc>
        <w:tc>
          <w:tcPr>
            <w:tcW w:w="0" w:type="auto"/>
          </w:tcPr>
          <w:p w:rsidR="00A103FD" w:rsidRPr="000D76C8" w:rsidP="00204FF1" w14:paraId="43B6AC38" w14:textId="77777777">
            <w:pPr>
              <w:pStyle w:val="ListParagraph"/>
              <w:widowControl/>
              <w:ind w:left="0"/>
              <w:jc w:val="center"/>
              <w:rPr>
                <w:sz w:val="22"/>
                <w:szCs w:val="22"/>
              </w:rPr>
            </w:pPr>
            <w:r w:rsidRPr="00A103FD">
              <w:rPr>
                <w:sz w:val="22"/>
                <w:szCs w:val="22"/>
              </w:rPr>
              <w:t>75.0%</w:t>
            </w:r>
          </w:p>
        </w:tc>
        <w:tc>
          <w:tcPr>
            <w:tcW w:w="0" w:type="auto"/>
          </w:tcPr>
          <w:p w:rsidR="00A103FD" w:rsidRPr="000D76C8" w:rsidP="00204FF1" w14:paraId="51F9C4BF" w14:textId="77777777">
            <w:pPr>
              <w:pStyle w:val="ListParagraph"/>
              <w:widowControl/>
              <w:ind w:left="0"/>
              <w:jc w:val="center"/>
              <w:rPr>
                <w:sz w:val="22"/>
                <w:szCs w:val="22"/>
              </w:rPr>
            </w:pPr>
            <w:r w:rsidRPr="00A103FD">
              <w:rPr>
                <w:sz w:val="22"/>
                <w:szCs w:val="22"/>
              </w:rPr>
              <w:t>94</w:t>
            </w:r>
          </w:p>
        </w:tc>
        <w:tc>
          <w:tcPr>
            <w:tcW w:w="0" w:type="auto"/>
          </w:tcPr>
          <w:p w:rsidR="00A103FD" w:rsidRPr="000D76C8" w:rsidP="00204FF1" w14:paraId="75FDBC82" w14:textId="77777777">
            <w:pPr>
              <w:pStyle w:val="ListParagraph"/>
              <w:widowControl/>
              <w:ind w:left="0"/>
              <w:jc w:val="center"/>
              <w:rPr>
                <w:sz w:val="22"/>
                <w:szCs w:val="22"/>
              </w:rPr>
            </w:pPr>
            <w:r w:rsidRPr="00A103FD">
              <w:rPr>
                <w:sz w:val="22"/>
                <w:szCs w:val="22"/>
              </w:rPr>
              <w:t>0.083</w:t>
            </w:r>
          </w:p>
        </w:tc>
        <w:tc>
          <w:tcPr>
            <w:tcW w:w="0" w:type="auto"/>
          </w:tcPr>
          <w:p w:rsidR="00A103FD" w:rsidRPr="000D76C8" w:rsidP="00204FF1" w14:paraId="2235C15D" w14:textId="77777777">
            <w:pPr>
              <w:pStyle w:val="ListParagraph"/>
              <w:widowControl/>
              <w:ind w:left="0"/>
              <w:jc w:val="center"/>
              <w:rPr>
                <w:sz w:val="22"/>
                <w:szCs w:val="22"/>
              </w:rPr>
            </w:pPr>
            <w:r w:rsidRPr="00A103FD">
              <w:rPr>
                <w:sz w:val="22"/>
                <w:szCs w:val="22"/>
              </w:rPr>
              <w:t>8</w:t>
            </w:r>
          </w:p>
        </w:tc>
        <w:tc>
          <w:tcPr>
            <w:tcW w:w="0" w:type="auto"/>
          </w:tcPr>
          <w:p w:rsidR="00A103FD" w:rsidRPr="000D76C8" w:rsidP="00204FF1" w14:paraId="0347C343" w14:textId="77777777">
            <w:pPr>
              <w:pStyle w:val="ListParagraph"/>
              <w:widowControl/>
              <w:ind w:left="0"/>
              <w:rPr>
                <w:sz w:val="22"/>
                <w:szCs w:val="22"/>
              </w:rPr>
            </w:pPr>
            <w:r w:rsidRPr="00A103FD">
              <w:rPr>
                <w:sz w:val="22"/>
                <w:szCs w:val="22"/>
              </w:rPr>
              <w:t>$75.54</w:t>
            </w:r>
          </w:p>
        </w:tc>
        <w:tc>
          <w:tcPr>
            <w:tcW w:w="0" w:type="auto"/>
          </w:tcPr>
          <w:p w:rsidR="00A103FD" w:rsidRPr="000D76C8" w:rsidP="00204FF1" w14:paraId="731A96D6" w14:textId="77777777">
            <w:pPr>
              <w:pStyle w:val="ListParagraph"/>
              <w:widowControl/>
              <w:ind w:left="0"/>
              <w:jc w:val="center"/>
              <w:rPr>
                <w:sz w:val="22"/>
                <w:szCs w:val="22"/>
              </w:rPr>
            </w:pPr>
            <w:r w:rsidRPr="00A103FD">
              <w:rPr>
                <w:sz w:val="22"/>
                <w:szCs w:val="22"/>
              </w:rPr>
              <w:t>$604</w:t>
            </w:r>
          </w:p>
        </w:tc>
      </w:tr>
      <w:tr w14:paraId="6AB6AEA8" w14:textId="77777777" w:rsidTr="00204FF1">
        <w:tblPrEx>
          <w:tblW w:w="0" w:type="auto"/>
          <w:tblInd w:w="175" w:type="dxa"/>
          <w:tblLook w:val="04A0"/>
        </w:tblPrEx>
        <w:tc>
          <w:tcPr>
            <w:tcW w:w="1181" w:type="dxa"/>
          </w:tcPr>
          <w:p w:rsidR="00A103FD" w:rsidRPr="000D76C8" w:rsidP="00204FF1" w14:paraId="13EDF406" w14:textId="77777777">
            <w:pPr>
              <w:pStyle w:val="ListParagraph"/>
              <w:widowControl/>
              <w:ind w:left="0"/>
              <w:rPr>
                <w:sz w:val="22"/>
                <w:szCs w:val="22"/>
              </w:rPr>
            </w:pPr>
            <w:r w:rsidRPr="000D76C8">
              <w:rPr>
                <w:sz w:val="22"/>
                <w:szCs w:val="22"/>
              </w:rPr>
              <w:t>100-249</w:t>
            </w:r>
          </w:p>
        </w:tc>
        <w:tc>
          <w:tcPr>
            <w:tcW w:w="0" w:type="auto"/>
          </w:tcPr>
          <w:p w:rsidR="00A103FD" w:rsidRPr="000D76C8" w:rsidP="00204FF1" w14:paraId="2AB75975" w14:textId="77777777">
            <w:pPr>
              <w:pStyle w:val="ListParagraph"/>
              <w:widowControl/>
              <w:ind w:left="0"/>
              <w:jc w:val="center"/>
              <w:rPr>
                <w:sz w:val="22"/>
                <w:szCs w:val="22"/>
              </w:rPr>
            </w:pPr>
            <w:r w:rsidRPr="00A103FD">
              <w:rPr>
                <w:sz w:val="22"/>
                <w:szCs w:val="22"/>
              </w:rPr>
              <w:t>167</w:t>
            </w:r>
          </w:p>
        </w:tc>
        <w:tc>
          <w:tcPr>
            <w:tcW w:w="0" w:type="auto"/>
          </w:tcPr>
          <w:p w:rsidR="00A103FD" w:rsidRPr="000D76C8" w:rsidP="00204FF1" w14:paraId="56EF97B9" w14:textId="77777777">
            <w:pPr>
              <w:pStyle w:val="ListParagraph"/>
              <w:widowControl/>
              <w:ind w:left="0"/>
              <w:jc w:val="center"/>
              <w:rPr>
                <w:sz w:val="22"/>
                <w:szCs w:val="22"/>
              </w:rPr>
            </w:pPr>
            <w:r w:rsidRPr="00A103FD">
              <w:rPr>
                <w:sz w:val="22"/>
                <w:szCs w:val="22"/>
              </w:rPr>
              <w:t>63.0%</w:t>
            </w:r>
          </w:p>
        </w:tc>
        <w:tc>
          <w:tcPr>
            <w:tcW w:w="0" w:type="auto"/>
          </w:tcPr>
          <w:p w:rsidR="00A103FD" w:rsidRPr="000D76C8" w:rsidP="00204FF1" w14:paraId="409C7337" w14:textId="77777777">
            <w:pPr>
              <w:pStyle w:val="ListParagraph"/>
              <w:widowControl/>
              <w:ind w:left="0"/>
              <w:jc w:val="center"/>
              <w:rPr>
                <w:sz w:val="22"/>
                <w:szCs w:val="22"/>
              </w:rPr>
            </w:pPr>
            <w:r w:rsidRPr="00A103FD">
              <w:rPr>
                <w:sz w:val="22"/>
                <w:szCs w:val="22"/>
              </w:rPr>
              <w:t>105</w:t>
            </w:r>
          </w:p>
        </w:tc>
        <w:tc>
          <w:tcPr>
            <w:tcW w:w="0" w:type="auto"/>
          </w:tcPr>
          <w:p w:rsidR="00A103FD" w:rsidRPr="000D76C8" w:rsidP="00204FF1" w14:paraId="4CFCEB1B" w14:textId="77777777">
            <w:pPr>
              <w:pStyle w:val="ListParagraph"/>
              <w:widowControl/>
              <w:ind w:left="0"/>
              <w:jc w:val="center"/>
              <w:rPr>
                <w:sz w:val="22"/>
                <w:szCs w:val="22"/>
              </w:rPr>
            </w:pPr>
            <w:r w:rsidRPr="00A103FD">
              <w:rPr>
                <w:sz w:val="22"/>
                <w:szCs w:val="22"/>
              </w:rPr>
              <w:t>0.083</w:t>
            </w:r>
          </w:p>
        </w:tc>
        <w:tc>
          <w:tcPr>
            <w:tcW w:w="0" w:type="auto"/>
          </w:tcPr>
          <w:p w:rsidR="00A103FD" w:rsidRPr="000D76C8" w:rsidP="00204FF1" w14:paraId="1DD45AC1" w14:textId="77777777">
            <w:pPr>
              <w:pStyle w:val="ListParagraph"/>
              <w:widowControl/>
              <w:ind w:left="0"/>
              <w:jc w:val="center"/>
              <w:rPr>
                <w:sz w:val="22"/>
                <w:szCs w:val="22"/>
              </w:rPr>
            </w:pPr>
            <w:r w:rsidRPr="00A103FD">
              <w:rPr>
                <w:sz w:val="22"/>
                <w:szCs w:val="22"/>
              </w:rPr>
              <w:t>9</w:t>
            </w:r>
          </w:p>
        </w:tc>
        <w:tc>
          <w:tcPr>
            <w:tcW w:w="0" w:type="auto"/>
          </w:tcPr>
          <w:p w:rsidR="00A103FD" w:rsidRPr="000D76C8" w:rsidP="00204FF1" w14:paraId="76AA5FD3" w14:textId="77777777">
            <w:pPr>
              <w:pStyle w:val="ListParagraph"/>
              <w:widowControl/>
              <w:ind w:left="0"/>
              <w:rPr>
                <w:sz w:val="22"/>
                <w:szCs w:val="22"/>
              </w:rPr>
            </w:pPr>
            <w:r w:rsidRPr="00A103FD">
              <w:rPr>
                <w:sz w:val="22"/>
                <w:szCs w:val="22"/>
              </w:rPr>
              <w:t>$75.54</w:t>
            </w:r>
          </w:p>
        </w:tc>
        <w:tc>
          <w:tcPr>
            <w:tcW w:w="0" w:type="auto"/>
          </w:tcPr>
          <w:p w:rsidR="00A103FD" w:rsidRPr="000D76C8" w:rsidP="00204FF1" w14:paraId="012B06F6" w14:textId="77777777">
            <w:pPr>
              <w:pStyle w:val="ListParagraph"/>
              <w:widowControl/>
              <w:ind w:left="0"/>
              <w:jc w:val="center"/>
              <w:rPr>
                <w:sz w:val="22"/>
                <w:szCs w:val="22"/>
              </w:rPr>
            </w:pPr>
            <w:r w:rsidRPr="00A103FD">
              <w:rPr>
                <w:sz w:val="22"/>
                <w:szCs w:val="22"/>
              </w:rPr>
              <w:t>$680</w:t>
            </w:r>
          </w:p>
        </w:tc>
      </w:tr>
      <w:tr w14:paraId="4907F6DF" w14:textId="77777777" w:rsidTr="00204FF1">
        <w:tblPrEx>
          <w:tblW w:w="0" w:type="auto"/>
          <w:tblInd w:w="175" w:type="dxa"/>
          <w:tblLook w:val="04A0"/>
        </w:tblPrEx>
        <w:tc>
          <w:tcPr>
            <w:tcW w:w="1181" w:type="dxa"/>
          </w:tcPr>
          <w:p w:rsidR="00A103FD" w:rsidRPr="000D76C8" w:rsidP="00204FF1" w14:paraId="7D575213" w14:textId="77777777">
            <w:pPr>
              <w:pStyle w:val="ListParagraph"/>
              <w:widowControl/>
              <w:ind w:left="0"/>
              <w:rPr>
                <w:sz w:val="22"/>
                <w:szCs w:val="22"/>
              </w:rPr>
            </w:pPr>
            <w:r w:rsidRPr="000D76C8">
              <w:rPr>
                <w:sz w:val="22"/>
                <w:szCs w:val="22"/>
              </w:rPr>
              <w:t>250-499</w:t>
            </w:r>
          </w:p>
        </w:tc>
        <w:tc>
          <w:tcPr>
            <w:tcW w:w="0" w:type="auto"/>
          </w:tcPr>
          <w:p w:rsidR="00A103FD" w:rsidRPr="000D76C8" w:rsidP="00204FF1" w14:paraId="19F48F8D" w14:textId="77777777">
            <w:pPr>
              <w:pStyle w:val="ListParagraph"/>
              <w:widowControl/>
              <w:ind w:left="0"/>
              <w:jc w:val="center"/>
              <w:rPr>
                <w:sz w:val="22"/>
                <w:szCs w:val="22"/>
              </w:rPr>
            </w:pPr>
            <w:r w:rsidRPr="00A103FD">
              <w:rPr>
                <w:sz w:val="22"/>
                <w:szCs w:val="22"/>
              </w:rPr>
              <w:t>0</w:t>
            </w:r>
          </w:p>
        </w:tc>
        <w:tc>
          <w:tcPr>
            <w:tcW w:w="0" w:type="auto"/>
          </w:tcPr>
          <w:p w:rsidR="00A103FD" w:rsidRPr="000D76C8" w:rsidP="00204FF1" w14:paraId="5633D662" w14:textId="334580D4">
            <w:pPr>
              <w:pStyle w:val="ListParagraph"/>
              <w:widowControl/>
              <w:ind w:left="0"/>
              <w:jc w:val="center"/>
              <w:rPr>
                <w:sz w:val="22"/>
                <w:szCs w:val="22"/>
              </w:rPr>
            </w:pPr>
            <w:r w:rsidRPr="00A103FD">
              <w:rPr>
                <w:sz w:val="22"/>
                <w:szCs w:val="22"/>
              </w:rPr>
              <w:t>0.0%</w:t>
            </w:r>
          </w:p>
        </w:tc>
        <w:tc>
          <w:tcPr>
            <w:tcW w:w="0" w:type="auto"/>
          </w:tcPr>
          <w:p w:rsidR="00A103FD" w:rsidRPr="000D76C8" w:rsidP="00204FF1" w14:paraId="1DB4565B" w14:textId="77777777">
            <w:pPr>
              <w:pStyle w:val="ListParagraph"/>
              <w:widowControl/>
              <w:ind w:left="0"/>
              <w:jc w:val="center"/>
              <w:rPr>
                <w:sz w:val="22"/>
                <w:szCs w:val="22"/>
              </w:rPr>
            </w:pPr>
            <w:r w:rsidRPr="00A103FD">
              <w:rPr>
                <w:sz w:val="22"/>
                <w:szCs w:val="22"/>
              </w:rPr>
              <w:t>0</w:t>
            </w:r>
          </w:p>
        </w:tc>
        <w:tc>
          <w:tcPr>
            <w:tcW w:w="0" w:type="auto"/>
          </w:tcPr>
          <w:p w:rsidR="00A103FD" w:rsidRPr="000D76C8" w:rsidP="00204FF1" w14:paraId="2A6191FD" w14:textId="77777777">
            <w:pPr>
              <w:pStyle w:val="ListParagraph"/>
              <w:widowControl/>
              <w:ind w:left="0"/>
              <w:jc w:val="center"/>
              <w:rPr>
                <w:sz w:val="22"/>
                <w:szCs w:val="22"/>
              </w:rPr>
            </w:pPr>
            <w:r w:rsidRPr="00A103FD">
              <w:rPr>
                <w:sz w:val="22"/>
                <w:szCs w:val="22"/>
              </w:rPr>
              <w:t>0.083</w:t>
            </w:r>
          </w:p>
        </w:tc>
        <w:tc>
          <w:tcPr>
            <w:tcW w:w="0" w:type="auto"/>
          </w:tcPr>
          <w:p w:rsidR="00A103FD" w:rsidRPr="000D76C8" w:rsidP="00204FF1" w14:paraId="7C2A61D6" w14:textId="77777777">
            <w:pPr>
              <w:pStyle w:val="ListParagraph"/>
              <w:widowControl/>
              <w:ind w:left="0"/>
              <w:jc w:val="center"/>
              <w:rPr>
                <w:sz w:val="22"/>
                <w:szCs w:val="22"/>
              </w:rPr>
            </w:pPr>
            <w:r w:rsidRPr="00A103FD">
              <w:rPr>
                <w:sz w:val="22"/>
                <w:szCs w:val="22"/>
              </w:rPr>
              <w:t>0</w:t>
            </w:r>
          </w:p>
        </w:tc>
        <w:tc>
          <w:tcPr>
            <w:tcW w:w="0" w:type="auto"/>
          </w:tcPr>
          <w:p w:rsidR="00A103FD" w:rsidRPr="000D76C8" w:rsidP="00204FF1" w14:paraId="00F84129" w14:textId="77777777">
            <w:pPr>
              <w:pStyle w:val="ListParagraph"/>
              <w:widowControl/>
              <w:ind w:left="0"/>
              <w:rPr>
                <w:sz w:val="22"/>
                <w:szCs w:val="22"/>
              </w:rPr>
            </w:pPr>
            <w:r w:rsidRPr="00A103FD">
              <w:rPr>
                <w:sz w:val="22"/>
                <w:szCs w:val="22"/>
              </w:rPr>
              <w:t>$75.54</w:t>
            </w:r>
          </w:p>
        </w:tc>
        <w:tc>
          <w:tcPr>
            <w:tcW w:w="0" w:type="auto"/>
          </w:tcPr>
          <w:p w:rsidR="00A103FD" w:rsidRPr="000D76C8" w:rsidP="00204FF1" w14:paraId="4EE88375" w14:textId="77777777">
            <w:pPr>
              <w:pStyle w:val="ListParagraph"/>
              <w:widowControl/>
              <w:ind w:left="0"/>
              <w:jc w:val="center"/>
              <w:rPr>
                <w:sz w:val="22"/>
                <w:szCs w:val="22"/>
              </w:rPr>
            </w:pPr>
            <w:r w:rsidRPr="00A103FD">
              <w:rPr>
                <w:sz w:val="22"/>
                <w:szCs w:val="22"/>
              </w:rPr>
              <w:t>$0</w:t>
            </w:r>
          </w:p>
        </w:tc>
      </w:tr>
      <w:tr w14:paraId="54075019" w14:textId="77777777" w:rsidTr="00204FF1">
        <w:tblPrEx>
          <w:tblW w:w="0" w:type="auto"/>
          <w:tblInd w:w="175" w:type="dxa"/>
          <w:tblLook w:val="04A0"/>
        </w:tblPrEx>
        <w:tc>
          <w:tcPr>
            <w:tcW w:w="1181" w:type="dxa"/>
          </w:tcPr>
          <w:p w:rsidR="00A103FD" w:rsidRPr="000D76C8" w:rsidP="00204FF1" w14:paraId="5196A65F" w14:textId="77777777">
            <w:pPr>
              <w:pStyle w:val="ListParagraph"/>
              <w:widowControl/>
              <w:ind w:left="0"/>
              <w:rPr>
                <w:sz w:val="22"/>
                <w:szCs w:val="22"/>
              </w:rPr>
            </w:pPr>
            <w:r w:rsidRPr="000D76C8">
              <w:rPr>
                <w:sz w:val="22"/>
                <w:szCs w:val="22"/>
              </w:rPr>
              <w:t>500+</w:t>
            </w:r>
          </w:p>
        </w:tc>
        <w:tc>
          <w:tcPr>
            <w:tcW w:w="0" w:type="auto"/>
          </w:tcPr>
          <w:p w:rsidR="00A103FD" w:rsidRPr="000D76C8" w:rsidP="00204FF1" w14:paraId="1B7970CB" w14:textId="77777777">
            <w:pPr>
              <w:pStyle w:val="ListParagraph"/>
              <w:widowControl/>
              <w:ind w:left="0"/>
              <w:jc w:val="center"/>
              <w:rPr>
                <w:sz w:val="22"/>
                <w:szCs w:val="22"/>
              </w:rPr>
            </w:pPr>
            <w:r w:rsidRPr="00A103FD">
              <w:rPr>
                <w:sz w:val="22"/>
                <w:szCs w:val="22"/>
              </w:rPr>
              <w:t>0</w:t>
            </w:r>
          </w:p>
        </w:tc>
        <w:tc>
          <w:tcPr>
            <w:tcW w:w="0" w:type="auto"/>
          </w:tcPr>
          <w:p w:rsidR="00A103FD" w:rsidRPr="000D76C8" w:rsidP="00204FF1" w14:paraId="1CE8CCE7" w14:textId="2ABC7FCE">
            <w:pPr>
              <w:pStyle w:val="ListParagraph"/>
              <w:widowControl/>
              <w:ind w:left="0"/>
              <w:jc w:val="center"/>
              <w:rPr>
                <w:sz w:val="22"/>
                <w:szCs w:val="22"/>
              </w:rPr>
            </w:pPr>
            <w:r>
              <w:rPr>
                <w:sz w:val="22"/>
                <w:szCs w:val="22"/>
              </w:rPr>
              <w:t>0</w:t>
            </w:r>
            <w:r w:rsidRPr="00A103FD">
              <w:rPr>
                <w:sz w:val="22"/>
                <w:szCs w:val="22"/>
              </w:rPr>
              <w:t>.0%</w:t>
            </w:r>
          </w:p>
        </w:tc>
        <w:tc>
          <w:tcPr>
            <w:tcW w:w="0" w:type="auto"/>
          </w:tcPr>
          <w:p w:rsidR="00A103FD" w:rsidRPr="000D76C8" w:rsidP="00204FF1" w14:paraId="2A097364" w14:textId="77777777">
            <w:pPr>
              <w:pStyle w:val="ListParagraph"/>
              <w:widowControl/>
              <w:ind w:left="0"/>
              <w:jc w:val="center"/>
              <w:rPr>
                <w:sz w:val="22"/>
                <w:szCs w:val="22"/>
              </w:rPr>
            </w:pPr>
            <w:r w:rsidRPr="00A103FD">
              <w:rPr>
                <w:sz w:val="22"/>
                <w:szCs w:val="22"/>
              </w:rPr>
              <w:t>0</w:t>
            </w:r>
          </w:p>
        </w:tc>
        <w:tc>
          <w:tcPr>
            <w:tcW w:w="0" w:type="auto"/>
          </w:tcPr>
          <w:p w:rsidR="00A103FD" w:rsidRPr="000D76C8" w:rsidP="00204FF1" w14:paraId="479C8304" w14:textId="77777777">
            <w:pPr>
              <w:pStyle w:val="ListParagraph"/>
              <w:widowControl/>
              <w:ind w:left="0"/>
              <w:jc w:val="center"/>
              <w:rPr>
                <w:sz w:val="22"/>
                <w:szCs w:val="22"/>
              </w:rPr>
            </w:pPr>
            <w:r w:rsidRPr="00A103FD">
              <w:rPr>
                <w:sz w:val="22"/>
                <w:szCs w:val="22"/>
              </w:rPr>
              <w:t>0.083</w:t>
            </w:r>
          </w:p>
        </w:tc>
        <w:tc>
          <w:tcPr>
            <w:tcW w:w="0" w:type="auto"/>
          </w:tcPr>
          <w:p w:rsidR="00A103FD" w:rsidRPr="000D76C8" w:rsidP="00204FF1" w14:paraId="5A5B196D" w14:textId="77777777">
            <w:pPr>
              <w:pStyle w:val="ListParagraph"/>
              <w:widowControl/>
              <w:ind w:left="0"/>
              <w:jc w:val="center"/>
              <w:rPr>
                <w:sz w:val="22"/>
                <w:szCs w:val="22"/>
              </w:rPr>
            </w:pPr>
            <w:r w:rsidRPr="00A103FD">
              <w:rPr>
                <w:sz w:val="22"/>
                <w:szCs w:val="22"/>
              </w:rPr>
              <w:t>0</w:t>
            </w:r>
          </w:p>
        </w:tc>
        <w:tc>
          <w:tcPr>
            <w:tcW w:w="0" w:type="auto"/>
          </w:tcPr>
          <w:p w:rsidR="00A103FD" w:rsidRPr="000D76C8" w:rsidP="00204FF1" w14:paraId="73EB56CB" w14:textId="77777777">
            <w:pPr>
              <w:pStyle w:val="ListParagraph"/>
              <w:widowControl/>
              <w:ind w:left="0"/>
              <w:rPr>
                <w:sz w:val="22"/>
                <w:szCs w:val="22"/>
              </w:rPr>
            </w:pPr>
            <w:r w:rsidRPr="00A103FD">
              <w:rPr>
                <w:sz w:val="22"/>
                <w:szCs w:val="22"/>
              </w:rPr>
              <w:t>$75.54</w:t>
            </w:r>
          </w:p>
        </w:tc>
        <w:tc>
          <w:tcPr>
            <w:tcW w:w="0" w:type="auto"/>
          </w:tcPr>
          <w:p w:rsidR="00A103FD" w:rsidRPr="000D76C8" w:rsidP="00204FF1" w14:paraId="266D8EAD" w14:textId="77777777">
            <w:pPr>
              <w:pStyle w:val="ListParagraph"/>
              <w:widowControl/>
              <w:ind w:left="0"/>
              <w:jc w:val="center"/>
              <w:rPr>
                <w:sz w:val="22"/>
                <w:szCs w:val="22"/>
              </w:rPr>
            </w:pPr>
            <w:r w:rsidRPr="00A103FD">
              <w:rPr>
                <w:sz w:val="22"/>
                <w:szCs w:val="22"/>
              </w:rPr>
              <w:t>$0</w:t>
            </w:r>
          </w:p>
        </w:tc>
      </w:tr>
      <w:tr w14:paraId="3C10E6BF" w14:textId="77777777" w:rsidTr="00204FF1">
        <w:tblPrEx>
          <w:tblW w:w="0" w:type="auto"/>
          <w:tblInd w:w="175" w:type="dxa"/>
          <w:tblLook w:val="04A0"/>
        </w:tblPrEx>
        <w:tc>
          <w:tcPr>
            <w:tcW w:w="1181" w:type="dxa"/>
          </w:tcPr>
          <w:p w:rsidR="00A103FD" w:rsidRPr="000D76C8" w:rsidP="00204FF1" w14:paraId="3798B356" w14:textId="77777777">
            <w:pPr>
              <w:pStyle w:val="ListParagraph"/>
              <w:widowControl/>
              <w:ind w:left="0"/>
              <w:rPr>
                <w:b/>
                <w:bCs/>
                <w:sz w:val="22"/>
                <w:szCs w:val="22"/>
              </w:rPr>
            </w:pPr>
            <w:r w:rsidRPr="000D76C8">
              <w:rPr>
                <w:b/>
                <w:bCs/>
                <w:sz w:val="22"/>
                <w:szCs w:val="22"/>
              </w:rPr>
              <w:t>Total</w:t>
            </w:r>
          </w:p>
        </w:tc>
        <w:tc>
          <w:tcPr>
            <w:tcW w:w="0" w:type="auto"/>
          </w:tcPr>
          <w:p w:rsidR="00A103FD" w:rsidRPr="000D76C8" w:rsidP="00204FF1" w14:paraId="7824C56D" w14:textId="77777777">
            <w:pPr>
              <w:pStyle w:val="ListParagraph"/>
              <w:widowControl/>
              <w:ind w:left="0"/>
              <w:jc w:val="center"/>
              <w:rPr>
                <w:b/>
                <w:bCs/>
                <w:sz w:val="22"/>
                <w:szCs w:val="22"/>
              </w:rPr>
            </w:pPr>
            <w:r>
              <w:rPr>
                <w:b/>
                <w:bCs/>
                <w:sz w:val="22"/>
                <w:szCs w:val="22"/>
              </w:rPr>
              <w:t>1,501</w:t>
            </w:r>
          </w:p>
        </w:tc>
        <w:tc>
          <w:tcPr>
            <w:tcW w:w="0" w:type="auto"/>
          </w:tcPr>
          <w:p w:rsidR="00A103FD" w:rsidRPr="000D76C8" w:rsidP="00204FF1" w14:paraId="35B6E8F9" w14:textId="77777777">
            <w:pPr>
              <w:pStyle w:val="ListParagraph"/>
              <w:widowControl/>
              <w:ind w:left="0"/>
              <w:jc w:val="center"/>
              <w:rPr>
                <w:b/>
                <w:bCs/>
                <w:sz w:val="22"/>
                <w:szCs w:val="22"/>
              </w:rPr>
            </w:pPr>
          </w:p>
        </w:tc>
        <w:tc>
          <w:tcPr>
            <w:tcW w:w="0" w:type="auto"/>
          </w:tcPr>
          <w:p w:rsidR="00A103FD" w:rsidRPr="000D76C8" w:rsidP="00204FF1" w14:paraId="45147465" w14:textId="77777777">
            <w:pPr>
              <w:pStyle w:val="ListParagraph"/>
              <w:widowControl/>
              <w:ind w:left="0"/>
              <w:jc w:val="center"/>
              <w:rPr>
                <w:b/>
                <w:bCs/>
                <w:sz w:val="22"/>
                <w:szCs w:val="22"/>
              </w:rPr>
            </w:pPr>
            <w:r>
              <w:rPr>
                <w:b/>
                <w:bCs/>
                <w:sz w:val="22"/>
                <w:szCs w:val="22"/>
              </w:rPr>
              <w:t>1,290</w:t>
            </w:r>
          </w:p>
        </w:tc>
        <w:tc>
          <w:tcPr>
            <w:tcW w:w="0" w:type="auto"/>
          </w:tcPr>
          <w:p w:rsidR="00A103FD" w:rsidRPr="000D76C8" w:rsidP="00204FF1" w14:paraId="3CC21BA9" w14:textId="77777777">
            <w:pPr>
              <w:pStyle w:val="ListParagraph"/>
              <w:widowControl/>
              <w:ind w:left="0"/>
              <w:rPr>
                <w:b/>
                <w:bCs/>
                <w:sz w:val="22"/>
                <w:szCs w:val="22"/>
              </w:rPr>
            </w:pPr>
          </w:p>
        </w:tc>
        <w:tc>
          <w:tcPr>
            <w:tcW w:w="0" w:type="auto"/>
          </w:tcPr>
          <w:p w:rsidR="00A103FD" w:rsidRPr="000D76C8" w:rsidP="00204FF1" w14:paraId="7DABFB7B" w14:textId="77777777">
            <w:pPr>
              <w:pStyle w:val="ListParagraph"/>
              <w:widowControl/>
              <w:ind w:left="0"/>
              <w:jc w:val="center"/>
              <w:rPr>
                <w:b/>
                <w:bCs/>
                <w:sz w:val="22"/>
                <w:szCs w:val="22"/>
              </w:rPr>
            </w:pPr>
            <w:r w:rsidRPr="00A103FD">
              <w:rPr>
                <w:b/>
                <w:bCs/>
                <w:sz w:val="22"/>
                <w:szCs w:val="22"/>
              </w:rPr>
              <w:t>108</w:t>
            </w:r>
          </w:p>
        </w:tc>
        <w:tc>
          <w:tcPr>
            <w:tcW w:w="0" w:type="auto"/>
          </w:tcPr>
          <w:p w:rsidR="00A103FD" w:rsidRPr="000D76C8" w:rsidP="00204FF1" w14:paraId="49DB9CC3" w14:textId="77777777">
            <w:pPr>
              <w:pStyle w:val="ListParagraph"/>
              <w:widowControl/>
              <w:ind w:left="0"/>
              <w:rPr>
                <w:b/>
                <w:bCs/>
                <w:sz w:val="22"/>
                <w:szCs w:val="22"/>
              </w:rPr>
            </w:pPr>
          </w:p>
        </w:tc>
        <w:tc>
          <w:tcPr>
            <w:tcW w:w="0" w:type="auto"/>
          </w:tcPr>
          <w:p w:rsidR="00A103FD" w:rsidRPr="000D76C8" w:rsidP="00204FF1" w14:paraId="0919C115" w14:textId="77777777">
            <w:pPr>
              <w:pStyle w:val="ListParagraph"/>
              <w:widowControl/>
              <w:ind w:left="0"/>
              <w:jc w:val="center"/>
              <w:rPr>
                <w:b/>
                <w:bCs/>
                <w:sz w:val="22"/>
                <w:szCs w:val="22"/>
              </w:rPr>
            </w:pPr>
            <w:r w:rsidRPr="00A103FD">
              <w:rPr>
                <w:b/>
                <w:bCs/>
                <w:sz w:val="22"/>
                <w:szCs w:val="22"/>
              </w:rPr>
              <w:t>$8,158</w:t>
            </w:r>
          </w:p>
        </w:tc>
      </w:tr>
    </w:tbl>
    <w:p w:rsidR="0019156F" w:rsidP="0019156F" w14:paraId="5FE79EFA" w14:textId="77777777">
      <w:pPr>
        <w:widowControl/>
      </w:pPr>
    </w:p>
    <w:p w:rsidR="0015091D" w:rsidRPr="000D76C8" w:rsidP="00CC11E3" w14:paraId="45F22BFE" w14:textId="23233D53">
      <w:pPr>
        <w:rPr>
          <w:rFonts w:cs="Shruti"/>
          <w:b/>
          <w:bCs/>
          <w:color w:val="000000"/>
        </w:rPr>
      </w:pPr>
    </w:p>
    <w:p w:rsidR="00D240C4" w:rsidRPr="000D76C8" w:rsidP="00D240C4" w14:paraId="37F2FEDF" w14:textId="270F97FD">
      <w:pPr>
        <w:widowControl/>
        <w:rPr>
          <w:rFonts w:cs="Shruti"/>
          <w:bCs/>
          <w:color w:val="000000"/>
        </w:rPr>
      </w:pPr>
      <w:r w:rsidRPr="000D76C8">
        <w:rPr>
          <w:rFonts w:cs="Shruti"/>
          <w:b/>
          <w:bCs/>
          <w:color w:val="000000"/>
        </w:rPr>
        <w:t xml:space="preserve">2. </w:t>
      </w:r>
      <w:bookmarkStart w:id="6" w:name="_Hlk105253766"/>
      <w:r w:rsidRPr="3366355F" w:rsidR="00C166AD">
        <w:rPr>
          <w:b/>
          <w:bCs/>
        </w:rPr>
        <w:t>ESO Establishment of ERP and Emergency Service(s) Capability</w:t>
      </w:r>
      <w:bookmarkEnd w:id="6"/>
    </w:p>
    <w:p w:rsidR="00D240C4" w:rsidRPr="000D76C8" w:rsidP="00D240C4" w14:paraId="00288DC7" w14:textId="77777777">
      <w:pPr>
        <w:widowControl/>
        <w:rPr>
          <w:rFonts w:cs="Shruti"/>
          <w:bCs/>
          <w:color w:val="000000"/>
        </w:rPr>
      </w:pPr>
    </w:p>
    <w:p w:rsidR="00D240C4" w:rsidRPr="000D76C8" w:rsidP="00D240C4" w14:paraId="2ED3B9D3" w14:textId="089EADDD">
      <w:pPr>
        <w:widowControl/>
        <w:rPr>
          <w:rFonts w:cs="Shruti"/>
          <w:bCs/>
          <w:color w:val="000000"/>
        </w:rPr>
      </w:pPr>
      <w:r w:rsidRPr="000D76C8">
        <w:rPr>
          <w:b/>
        </w:rPr>
        <w:t>§ 1910.156(</w:t>
      </w:r>
      <w:r w:rsidR="008F3FC1">
        <w:rPr>
          <w:b/>
        </w:rPr>
        <w:t>d</w:t>
      </w:r>
      <w:r w:rsidRPr="000D76C8">
        <w:rPr>
          <w:b/>
        </w:rPr>
        <w:t>)(</w:t>
      </w:r>
      <w:r w:rsidR="008F3FC1">
        <w:rPr>
          <w:b/>
        </w:rPr>
        <w:t>1</w:t>
      </w:r>
      <w:r w:rsidRPr="000D76C8">
        <w:rPr>
          <w:b/>
        </w:rPr>
        <w:t xml:space="preserve">) </w:t>
      </w:r>
    </w:p>
    <w:p w:rsidR="00D240C4" w:rsidRPr="000D76C8" w:rsidP="00D240C4" w14:paraId="0B8CA5C7" w14:textId="77777777">
      <w:pPr>
        <w:widowControl/>
        <w:rPr>
          <w:rFonts w:cs="Shruti"/>
          <w:bCs/>
          <w:color w:val="000000"/>
        </w:rPr>
      </w:pPr>
    </w:p>
    <w:p w:rsidR="009D2175" w:rsidRPr="005A7D64" w:rsidP="009D2175" w14:paraId="16051CBC" w14:textId="233BC865">
      <w:pPr>
        <w:tabs>
          <w:tab w:val="left" w:pos="360"/>
        </w:tabs>
      </w:pPr>
      <w:r w:rsidRPr="166C55B8">
        <w:t xml:space="preserve">The ESO </w:t>
      </w:r>
      <w:r w:rsidR="002754BD">
        <w:t>must</w:t>
      </w:r>
      <w:r w:rsidRPr="166C55B8">
        <w:t xml:space="preserve"> develop and implement a</w:t>
      </w:r>
      <w:r>
        <w:t xml:space="preserve"> written</w:t>
      </w:r>
      <w:r w:rsidRPr="166C55B8">
        <w:t xml:space="preserve"> ERP to provide protection for each </w:t>
      </w:r>
      <w:r>
        <w:t xml:space="preserve">of its </w:t>
      </w:r>
      <w:r w:rsidRPr="166C55B8">
        <w:t>responder</w:t>
      </w:r>
      <w:r>
        <w:t>s</w:t>
      </w:r>
      <w:r w:rsidRPr="166C55B8">
        <w:t xml:space="preserve"> who is designated to operate at an emergency incident.</w:t>
      </w:r>
      <w:r w:rsidR="004F56F4">
        <w:t xml:space="preserve"> This is a </w:t>
      </w:r>
      <w:r w:rsidR="00E00032">
        <w:t>one-time</w:t>
      </w:r>
      <w:r w:rsidR="004F56F4">
        <w:t xml:space="preserve"> cost for the em</w:t>
      </w:r>
      <w:r w:rsidR="008A1E3F">
        <w:t>ployer.</w:t>
      </w:r>
      <w:r w:rsidRPr="3366355F">
        <w:t xml:space="preserve"> </w:t>
      </w:r>
    </w:p>
    <w:p w:rsidR="00C01AF7" w:rsidP="009D2175" w14:paraId="7A406186" w14:textId="77777777">
      <w:pPr>
        <w:tabs>
          <w:tab w:val="left" w:pos="360"/>
        </w:tabs>
      </w:pPr>
    </w:p>
    <w:p w:rsidR="00A82566" w:rsidRPr="000D76C8" w:rsidP="00A82566" w14:paraId="5594D02B" w14:textId="73A7E656">
      <w:pPr>
        <w:pStyle w:val="ListParagraph"/>
        <w:widowControl/>
        <w:numPr>
          <w:ilvl w:val="0"/>
          <w:numId w:val="36"/>
        </w:numPr>
        <w:rPr>
          <w:i/>
          <w:iCs/>
        </w:rPr>
      </w:pPr>
      <w:r>
        <w:rPr>
          <w:i/>
          <w:iCs/>
        </w:rPr>
        <w:t>Developing and Implementing a Written ERP</w:t>
      </w:r>
      <w:r>
        <w:t>:</w:t>
      </w:r>
    </w:p>
    <w:p w:rsidR="00B50742" w:rsidP="008C4EAD" w14:paraId="703898FB" w14:textId="77777777">
      <w:pPr>
        <w:widowControl/>
        <w:rPr>
          <w:i/>
          <w:iCs/>
        </w:rPr>
      </w:pPr>
    </w:p>
    <w:p w:rsidR="008C4EAD" w:rsidRPr="0079191C" w:rsidP="008C4EAD" w14:paraId="0A731765" w14:textId="1E2A1F5B">
      <w:pPr>
        <w:widowControl/>
      </w:pPr>
      <w:r>
        <w:rPr>
          <w:lang w:val="x-none"/>
        </w:rPr>
        <w:t>OSHA estimates that</w:t>
      </w:r>
      <w:r>
        <w:t xml:space="preserve"> </w:t>
      </w:r>
      <w:r w:rsidR="008D13EE">
        <w:t xml:space="preserve">a total of </w:t>
      </w:r>
      <w:r w:rsidR="00D26C35">
        <w:t>21,050</w:t>
      </w:r>
      <w:r w:rsidR="008D13EE">
        <w:t xml:space="preserve"> ESOs </w:t>
      </w:r>
      <w:r>
        <w:t>will need to develop a program</w:t>
      </w:r>
      <w:r>
        <w:rPr>
          <w:lang w:val="x-none"/>
        </w:rPr>
        <w:t xml:space="preserve">. </w:t>
      </w:r>
      <w:r>
        <w:t xml:space="preserve">The agency </w:t>
      </w:r>
      <w:r>
        <w:rPr>
          <w:lang w:val="x-none"/>
        </w:rPr>
        <w:t>estimate</w:t>
      </w:r>
      <w:r>
        <w:t>s</w:t>
      </w:r>
      <w:r>
        <w:rPr>
          <w:lang w:val="x-none"/>
        </w:rPr>
        <w:t xml:space="preserve"> </w:t>
      </w:r>
      <w:r w:rsidR="00BE0EBC">
        <w:t>t</w:t>
      </w:r>
      <w:r w:rsidR="001F012B">
        <w:t xml:space="preserve">hat </w:t>
      </w:r>
      <w:r w:rsidR="0022414F">
        <w:t>an ESO</w:t>
      </w:r>
      <w:r w:rsidR="001F012B">
        <w:t xml:space="preserve"> will </w:t>
      </w:r>
      <w:r w:rsidR="00311492">
        <w:t>spend</w:t>
      </w:r>
      <w:r w:rsidR="001F012B">
        <w:t xml:space="preserve"> </w:t>
      </w:r>
      <w:r>
        <w:rPr>
          <w:lang w:val="x-none"/>
        </w:rPr>
        <w:t>a</w:t>
      </w:r>
      <w:r w:rsidR="001F012B">
        <w:t>nywhere</w:t>
      </w:r>
      <w:r>
        <w:t xml:space="preserve"> </w:t>
      </w:r>
      <w:r w:rsidR="007F2B21">
        <w:t>from</w:t>
      </w:r>
      <w:r>
        <w:t xml:space="preserve"> 20 to 60</w:t>
      </w:r>
      <w:r>
        <w:rPr>
          <w:lang w:val="x-none"/>
        </w:rPr>
        <w:t xml:space="preserve"> hours per establishment to develop </w:t>
      </w:r>
      <w:r>
        <w:t xml:space="preserve">and implement </w:t>
      </w:r>
      <w:r>
        <w:rPr>
          <w:lang w:val="x-none"/>
        </w:rPr>
        <w:t xml:space="preserve">a written </w:t>
      </w:r>
      <w:r w:rsidR="008D13EE">
        <w:t>ERP,</w:t>
      </w:r>
      <w:r>
        <w:t xml:space="preserve"> depending on the size of the establishment</w:t>
      </w:r>
      <w:r>
        <w:rPr>
          <w:lang w:val="x-none"/>
        </w:rPr>
        <w:t xml:space="preserve">. </w:t>
      </w:r>
    </w:p>
    <w:p w:rsidR="008C4EAD" w:rsidRPr="008C4EAD" w:rsidP="000D76C8" w14:paraId="682806DB" w14:textId="77777777">
      <w:pPr>
        <w:widowControl/>
      </w:pPr>
    </w:p>
    <w:p w:rsidR="00A82566" w:rsidP="00A82566" w14:paraId="4902DCCF" w14:textId="77777777">
      <w:pPr>
        <w:pStyle w:val="ListParagraph"/>
        <w:widowControl/>
      </w:pPr>
    </w:p>
    <w:p w:rsidR="00A82566" w:rsidRPr="00C377CB" w:rsidP="00A82566" w14:paraId="0DDDCD37" w14:textId="6A80440E">
      <w:pPr>
        <w:pStyle w:val="ListParagraph"/>
        <w:widowControl/>
        <w:rPr>
          <w:b/>
          <w:bCs/>
        </w:rPr>
      </w:pPr>
      <w:r w:rsidRPr="00C377CB">
        <w:rPr>
          <w:b/>
          <w:bCs/>
        </w:rPr>
        <w:t xml:space="preserve">Table </w:t>
      </w:r>
      <w:r w:rsidR="00A103FD">
        <w:rPr>
          <w:b/>
          <w:bCs/>
        </w:rPr>
        <w:t>8</w:t>
      </w:r>
      <w:r w:rsidRPr="00C377CB">
        <w:rPr>
          <w:b/>
          <w:bCs/>
        </w:rPr>
        <w:t xml:space="preserve"> – Burden Hours and Cost of the ERP</w:t>
      </w:r>
      <w:r w:rsidR="008D13EE">
        <w:rPr>
          <w:b/>
          <w:bCs/>
        </w:rPr>
        <w:t xml:space="preserve"> (One-</w:t>
      </w:r>
      <w:r w:rsidR="00320D95">
        <w:rPr>
          <w:b/>
          <w:bCs/>
        </w:rPr>
        <w:t>t</w:t>
      </w:r>
      <w:r w:rsidR="00680910">
        <w:rPr>
          <w:b/>
          <w:bCs/>
        </w:rPr>
        <w:t>ime</w:t>
      </w:r>
      <w:r w:rsidR="00E8142F">
        <w:rPr>
          <w:b/>
          <w:bCs/>
        </w:rPr>
        <w:t xml:space="preserve"> burden</w:t>
      </w:r>
      <w:r w:rsidR="00680910">
        <w:rPr>
          <w:b/>
          <w:bCs/>
        </w:rPr>
        <w:t>)</w:t>
      </w:r>
    </w:p>
    <w:p w:rsidR="00A82566" w:rsidP="00A82566" w14:paraId="11166C8F" w14:textId="77777777">
      <w:pPr>
        <w:pStyle w:val="ListParagraph"/>
        <w:widowControl/>
        <w:rPr>
          <w:i/>
          <w:iCs/>
        </w:rPr>
      </w:pPr>
    </w:p>
    <w:tbl>
      <w:tblPr>
        <w:tblStyle w:val="TableGrid"/>
        <w:tblW w:w="9090" w:type="dxa"/>
        <w:tblInd w:w="625" w:type="dxa"/>
        <w:tblLook w:val="04A0"/>
      </w:tblPr>
      <w:tblGrid>
        <w:gridCol w:w="1011"/>
        <w:gridCol w:w="1231"/>
        <w:gridCol w:w="1341"/>
        <w:gridCol w:w="1231"/>
        <w:gridCol w:w="1097"/>
        <w:gridCol w:w="931"/>
        <w:gridCol w:w="926"/>
        <w:gridCol w:w="1322"/>
      </w:tblGrid>
      <w:tr w14:paraId="130518AE" w14:textId="77777777" w:rsidTr="00331A32">
        <w:tblPrEx>
          <w:tblW w:w="9090" w:type="dxa"/>
          <w:tblInd w:w="625" w:type="dxa"/>
          <w:tblLook w:val="04A0"/>
        </w:tblPrEx>
        <w:trPr>
          <w:tblHeader/>
        </w:trPr>
        <w:tc>
          <w:tcPr>
            <w:tcW w:w="9090" w:type="dxa"/>
            <w:gridSpan w:val="8"/>
            <w:shd w:val="clear" w:color="auto" w:fill="44C2EA"/>
          </w:tcPr>
          <w:p w:rsidR="00A82566" w:rsidRPr="000D76C8" w:rsidP="00C377CB" w14:paraId="244F588E" w14:textId="59D06BF4">
            <w:pPr>
              <w:pStyle w:val="ListParagraph"/>
              <w:widowControl/>
              <w:ind w:left="0"/>
              <w:rPr>
                <w:b/>
                <w:bCs/>
                <w:sz w:val="22"/>
                <w:szCs w:val="22"/>
              </w:rPr>
            </w:pPr>
            <w:r w:rsidRPr="000D76C8">
              <w:rPr>
                <w:b/>
                <w:bCs/>
                <w:sz w:val="22"/>
                <w:szCs w:val="22"/>
              </w:rPr>
              <w:t xml:space="preserve">   Emergency </w:t>
            </w:r>
            <w:r w:rsidRPr="000D76C8" w:rsidR="00BD01C5">
              <w:rPr>
                <w:b/>
                <w:bCs/>
                <w:sz w:val="22"/>
                <w:szCs w:val="22"/>
              </w:rPr>
              <w:t>Service O</w:t>
            </w:r>
            <w:r w:rsidRPr="000D76C8" w:rsidR="00F473AE">
              <w:rPr>
                <w:b/>
                <w:bCs/>
                <w:sz w:val="22"/>
                <w:szCs w:val="22"/>
              </w:rPr>
              <w:t>rganizations</w:t>
            </w:r>
            <w:r w:rsidRPr="000D76C8">
              <w:rPr>
                <w:b/>
                <w:bCs/>
                <w:sz w:val="22"/>
                <w:szCs w:val="22"/>
              </w:rPr>
              <w:t xml:space="preserve"> (</w:t>
            </w:r>
            <w:r w:rsidRPr="000D76C8" w:rsidR="0011081F">
              <w:rPr>
                <w:b/>
                <w:bCs/>
                <w:sz w:val="22"/>
                <w:szCs w:val="22"/>
              </w:rPr>
              <w:t>ESO</w:t>
            </w:r>
            <w:r w:rsidRPr="000D76C8">
              <w:rPr>
                <w:b/>
                <w:bCs/>
                <w:sz w:val="22"/>
                <w:szCs w:val="22"/>
              </w:rPr>
              <w:t>)</w:t>
            </w:r>
          </w:p>
        </w:tc>
      </w:tr>
      <w:tr w14:paraId="068D58D5" w14:textId="77777777" w:rsidTr="008E43D4">
        <w:tblPrEx>
          <w:tblW w:w="9090" w:type="dxa"/>
          <w:tblInd w:w="625" w:type="dxa"/>
          <w:tblLook w:val="04A0"/>
        </w:tblPrEx>
        <w:trPr>
          <w:tblHeader/>
        </w:trPr>
        <w:tc>
          <w:tcPr>
            <w:tcW w:w="0" w:type="auto"/>
            <w:shd w:val="clear" w:color="auto" w:fill="A5E2F5"/>
          </w:tcPr>
          <w:p w:rsidR="00A82566" w:rsidRPr="000D76C8" w:rsidP="00C377CB" w14:paraId="45907D90" w14:textId="77777777">
            <w:pPr>
              <w:pStyle w:val="ListParagraph"/>
              <w:widowControl/>
              <w:ind w:left="0"/>
              <w:rPr>
                <w:b/>
                <w:bCs/>
                <w:sz w:val="22"/>
                <w:szCs w:val="22"/>
              </w:rPr>
            </w:pPr>
            <w:r w:rsidRPr="000D76C8">
              <w:rPr>
                <w:b/>
                <w:bCs/>
                <w:sz w:val="22"/>
                <w:szCs w:val="22"/>
              </w:rPr>
              <w:t>Size</w:t>
            </w:r>
          </w:p>
        </w:tc>
        <w:tc>
          <w:tcPr>
            <w:tcW w:w="0" w:type="auto"/>
            <w:shd w:val="clear" w:color="auto" w:fill="A5E2F5"/>
          </w:tcPr>
          <w:p w:rsidR="00A82566" w:rsidRPr="000D76C8" w:rsidP="00C377CB" w14:paraId="532DD98C" w14:textId="77777777">
            <w:pPr>
              <w:pStyle w:val="ListParagraph"/>
              <w:widowControl/>
              <w:ind w:left="0"/>
              <w:rPr>
                <w:b/>
                <w:bCs/>
                <w:sz w:val="22"/>
                <w:szCs w:val="22"/>
              </w:rPr>
            </w:pPr>
            <w:r w:rsidRPr="000D76C8">
              <w:rPr>
                <w:b/>
                <w:bCs/>
                <w:sz w:val="22"/>
                <w:szCs w:val="22"/>
              </w:rPr>
              <w:t>Covered Employers</w:t>
            </w:r>
          </w:p>
        </w:tc>
        <w:tc>
          <w:tcPr>
            <w:tcW w:w="0" w:type="auto"/>
            <w:shd w:val="clear" w:color="auto" w:fill="A5E2F5"/>
          </w:tcPr>
          <w:p w:rsidR="00A82566" w:rsidRPr="000D76C8" w:rsidP="00C377CB" w14:paraId="20FFC0B4" w14:textId="77777777">
            <w:pPr>
              <w:pStyle w:val="ListParagraph"/>
              <w:widowControl/>
              <w:ind w:left="0"/>
              <w:rPr>
                <w:b/>
                <w:bCs/>
                <w:sz w:val="22"/>
                <w:szCs w:val="22"/>
              </w:rPr>
            </w:pPr>
            <w:r w:rsidRPr="000D76C8">
              <w:rPr>
                <w:b/>
                <w:bCs/>
                <w:sz w:val="22"/>
                <w:szCs w:val="22"/>
              </w:rPr>
              <w:t>% of Non-Compliance</w:t>
            </w:r>
          </w:p>
        </w:tc>
        <w:tc>
          <w:tcPr>
            <w:tcW w:w="0" w:type="auto"/>
            <w:shd w:val="clear" w:color="auto" w:fill="A5E2F5"/>
          </w:tcPr>
          <w:p w:rsidR="00A82566" w:rsidRPr="000D76C8" w:rsidP="00C377CB" w14:paraId="0E908200" w14:textId="77777777">
            <w:pPr>
              <w:pStyle w:val="ListParagraph"/>
              <w:widowControl/>
              <w:ind w:left="0"/>
              <w:rPr>
                <w:b/>
                <w:bCs/>
                <w:sz w:val="22"/>
                <w:szCs w:val="22"/>
              </w:rPr>
            </w:pPr>
            <w:r w:rsidRPr="000D76C8">
              <w:rPr>
                <w:b/>
                <w:bCs/>
                <w:sz w:val="22"/>
                <w:szCs w:val="22"/>
              </w:rPr>
              <w:t>Affected Employers</w:t>
            </w:r>
          </w:p>
        </w:tc>
        <w:tc>
          <w:tcPr>
            <w:tcW w:w="0" w:type="auto"/>
            <w:shd w:val="clear" w:color="auto" w:fill="A5E2F5"/>
          </w:tcPr>
          <w:p w:rsidR="00A82566" w:rsidRPr="000D76C8" w:rsidP="00C377CB" w14:paraId="58D7EDD9" w14:textId="77777777">
            <w:pPr>
              <w:pStyle w:val="ListParagraph"/>
              <w:widowControl/>
              <w:ind w:left="0"/>
              <w:rPr>
                <w:b/>
                <w:bCs/>
                <w:sz w:val="22"/>
                <w:szCs w:val="22"/>
              </w:rPr>
            </w:pPr>
            <w:r w:rsidRPr="000D76C8">
              <w:rPr>
                <w:b/>
                <w:bCs/>
                <w:sz w:val="22"/>
                <w:szCs w:val="22"/>
              </w:rPr>
              <w:t>Time per Response</w:t>
            </w:r>
          </w:p>
        </w:tc>
        <w:tc>
          <w:tcPr>
            <w:tcW w:w="0" w:type="auto"/>
            <w:shd w:val="clear" w:color="auto" w:fill="A5E2F5"/>
          </w:tcPr>
          <w:p w:rsidR="00A82566" w:rsidRPr="000D76C8" w:rsidP="00C377CB" w14:paraId="6ECC9258" w14:textId="77777777">
            <w:pPr>
              <w:pStyle w:val="ListParagraph"/>
              <w:widowControl/>
              <w:ind w:left="0"/>
              <w:rPr>
                <w:b/>
                <w:bCs/>
                <w:sz w:val="22"/>
                <w:szCs w:val="22"/>
              </w:rPr>
            </w:pPr>
            <w:r w:rsidRPr="000D76C8">
              <w:rPr>
                <w:b/>
                <w:bCs/>
                <w:sz w:val="22"/>
                <w:szCs w:val="22"/>
              </w:rPr>
              <w:t>Burden Hours</w:t>
            </w:r>
          </w:p>
        </w:tc>
        <w:tc>
          <w:tcPr>
            <w:tcW w:w="0" w:type="auto"/>
            <w:shd w:val="clear" w:color="auto" w:fill="A5E2F5"/>
          </w:tcPr>
          <w:p w:rsidR="00A82566" w:rsidRPr="000D76C8" w:rsidP="00C377CB" w14:paraId="3917251E" w14:textId="77777777">
            <w:pPr>
              <w:pStyle w:val="ListParagraph"/>
              <w:widowControl/>
              <w:ind w:left="0"/>
              <w:rPr>
                <w:b/>
                <w:bCs/>
                <w:sz w:val="22"/>
                <w:szCs w:val="22"/>
              </w:rPr>
            </w:pPr>
            <w:r w:rsidRPr="000D76C8">
              <w:rPr>
                <w:b/>
                <w:bCs/>
                <w:sz w:val="22"/>
                <w:szCs w:val="22"/>
              </w:rPr>
              <w:t>Loaded Wage</w:t>
            </w:r>
          </w:p>
        </w:tc>
        <w:tc>
          <w:tcPr>
            <w:tcW w:w="1469" w:type="dxa"/>
            <w:shd w:val="clear" w:color="auto" w:fill="A5E2F5"/>
          </w:tcPr>
          <w:p w:rsidR="00A82566" w:rsidRPr="000D76C8" w:rsidP="00C377CB" w14:paraId="47F7C025" w14:textId="77777777">
            <w:pPr>
              <w:pStyle w:val="ListParagraph"/>
              <w:widowControl/>
              <w:ind w:left="0"/>
              <w:rPr>
                <w:b/>
                <w:bCs/>
                <w:sz w:val="22"/>
                <w:szCs w:val="22"/>
              </w:rPr>
            </w:pPr>
            <w:r w:rsidRPr="000D76C8">
              <w:rPr>
                <w:b/>
                <w:bCs/>
                <w:sz w:val="22"/>
                <w:szCs w:val="22"/>
              </w:rPr>
              <w:t>Total Cost</w:t>
            </w:r>
          </w:p>
        </w:tc>
      </w:tr>
      <w:tr w14:paraId="71392AF8" w14:textId="77777777" w:rsidTr="00331A32">
        <w:tblPrEx>
          <w:tblW w:w="9090" w:type="dxa"/>
          <w:tblInd w:w="625" w:type="dxa"/>
          <w:tblLook w:val="04A0"/>
        </w:tblPrEx>
        <w:tc>
          <w:tcPr>
            <w:tcW w:w="9090" w:type="dxa"/>
            <w:gridSpan w:val="8"/>
            <w:shd w:val="clear" w:color="auto" w:fill="D2F0FA"/>
          </w:tcPr>
          <w:p w:rsidR="00353030" w:rsidRPr="000D76C8" w:rsidP="00B92128" w14:paraId="59BAE03B" w14:textId="2144CF4D">
            <w:pPr>
              <w:pStyle w:val="ListParagraph"/>
              <w:widowControl/>
              <w:ind w:left="0"/>
              <w:rPr>
                <w:b/>
                <w:bCs/>
                <w:sz w:val="22"/>
                <w:szCs w:val="22"/>
              </w:rPr>
            </w:pPr>
            <w:r w:rsidRPr="000D76C8">
              <w:rPr>
                <w:b/>
                <w:bCs/>
                <w:sz w:val="22"/>
                <w:szCs w:val="22"/>
              </w:rPr>
              <w:t xml:space="preserve">Fire </w:t>
            </w:r>
            <w:r w:rsidR="00B76AF7">
              <w:rPr>
                <w:b/>
                <w:bCs/>
                <w:sz w:val="22"/>
                <w:szCs w:val="22"/>
              </w:rPr>
              <w:t>Depart</w:t>
            </w:r>
            <w:r w:rsidR="006B2808">
              <w:rPr>
                <w:b/>
                <w:bCs/>
                <w:sz w:val="22"/>
                <w:szCs w:val="22"/>
              </w:rPr>
              <w:t xml:space="preserve">ments </w:t>
            </w:r>
            <w:r w:rsidR="000879AB">
              <w:rPr>
                <w:b/>
                <w:bCs/>
                <w:sz w:val="22"/>
                <w:szCs w:val="22"/>
              </w:rPr>
              <w:t>(Fire Chief)</w:t>
            </w:r>
          </w:p>
        </w:tc>
      </w:tr>
      <w:tr w14:paraId="33422390" w14:textId="77777777" w:rsidTr="008E43D4">
        <w:tblPrEx>
          <w:tblW w:w="9090" w:type="dxa"/>
          <w:tblInd w:w="625" w:type="dxa"/>
          <w:tblLook w:val="04A0"/>
        </w:tblPrEx>
        <w:tc>
          <w:tcPr>
            <w:tcW w:w="0" w:type="auto"/>
          </w:tcPr>
          <w:p w:rsidR="008A4D4E" w:rsidRPr="000D76C8" w:rsidP="008A4D4E" w14:paraId="59208943" w14:textId="358AD5EC">
            <w:pPr>
              <w:pStyle w:val="ListParagraph"/>
              <w:widowControl/>
              <w:ind w:left="0"/>
              <w:rPr>
                <w:sz w:val="22"/>
                <w:szCs w:val="22"/>
              </w:rPr>
            </w:pPr>
            <w:r>
              <w:rPr>
                <w:sz w:val="22"/>
                <w:szCs w:val="22"/>
              </w:rPr>
              <w:t>&lt;25</w:t>
            </w:r>
          </w:p>
        </w:tc>
        <w:tc>
          <w:tcPr>
            <w:tcW w:w="0" w:type="auto"/>
            <w:vAlign w:val="center"/>
          </w:tcPr>
          <w:p w:rsidR="008A4D4E" w:rsidRPr="000344FC" w:rsidP="008A4D4E" w14:paraId="503EBA56" w14:textId="51019929">
            <w:pPr>
              <w:pStyle w:val="ListParagraph"/>
              <w:widowControl/>
              <w:ind w:left="0"/>
              <w:jc w:val="center"/>
              <w:rPr>
                <w:sz w:val="22"/>
                <w:szCs w:val="22"/>
              </w:rPr>
            </w:pPr>
            <w:r w:rsidRPr="00331A32">
              <w:rPr>
                <w:color w:val="000000"/>
                <w:sz w:val="22"/>
                <w:szCs w:val="22"/>
              </w:rPr>
              <w:t>4,419</w:t>
            </w:r>
          </w:p>
        </w:tc>
        <w:tc>
          <w:tcPr>
            <w:tcW w:w="0" w:type="auto"/>
          </w:tcPr>
          <w:p w:rsidR="008A4D4E" w:rsidRPr="000D76C8" w:rsidP="008A4D4E" w14:paraId="117F5DC5" w14:textId="5B7020B0">
            <w:pPr>
              <w:pStyle w:val="ListParagraph"/>
              <w:widowControl/>
              <w:ind w:left="0"/>
              <w:jc w:val="center"/>
              <w:rPr>
                <w:sz w:val="22"/>
                <w:szCs w:val="22"/>
              </w:rPr>
            </w:pPr>
            <w:r w:rsidRPr="000D76C8">
              <w:rPr>
                <w:sz w:val="22"/>
                <w:szCs w:val="22"/>
              </w:rPr>
              <w:t>93%</w:t>
            </w:r>
          </w:p>
        </w:tc>
        <w:tc>
          <w:tcPr>
            <w:tcW w:w="0" w:type="auto"/>
            <w:vAlign w:val="center"/>
          </w:tcPr>
          <w:p w:rsidR="008A4D4E" w:rsidRPr="00362053" w:rsidP="008A4D4E" w14:paraId="5E3D10F4" w14:textId="455D8F17">
            <w:pPr>
              <w:pStyle w:val="ListParagraph"/>
              <w:widowControl/>
              <w:ind w:left="0"/>
              <w:jc w:val="center"/>
              <w:rPr>
                <w:sz w:val="22"/>
                <w:szCs w:val="22"/>
              </w:rPr>
            </w:pPr>
            <w:r w:rsidRPr="00331A32">
              <w:rPr>
                <w:color w:val="000000"/>
                <w:sz w:val="22"/>
                <w:szCs w:val="22"/>
              </w:rPr>
              <w:t>4,110</w:t>
            </w:r>
          </w:p>
        </w:tc>
        <w:tc>
          <w:tcPr>
            <w:tcW w:w="0" w:type="auto"/>
            <w:vAlign w:val="center"/>
          </w:tcPr>
          <w:p w:rsidR="008A4D4E" w:rsidRPr="000D76C8" w:rsidP="008A4D4E" w14:paraId="67C037EE" w14:textId="77777777">
            <w:pPr>
              <w:pStyle w:val="ListParagraph"/>
              <w:widowControl/>
              <w:ind w:left="0"/>
              <w:jc w:val="center"/>
              <w:rPr>
                <w:sz w:val="22"/>
                <w:szCs w:val="22"/>
              </w:rPr>
            </w:pPr>
            <w:r w:rsidRPr="000D76C8">
              <w:rPr>
                <w:sz w:val="22"/>
                <w:szCs w:val="22"/>
              </w:rPr>
              <w:t>20</w:t>
            </w:r>
          </w:p>
        </w:tc>
        <w:tc>
          <w:tcPr>
            <w:tcW w:w="0" w:type="auto"/>
            <w:vAlign w:val="center"/>
          </w:tcPr>
          <w:p w:rsidR="008A4D4E" w:rsidRPr="00627A29" w:rsidP="008A4D4E" w14:paraId="542E96C0" w14:textId="24896BD3">
            <w:pPr>
              <w:pStyle w:val="ListParagraph"/>
              <w:widowControl/>
              <w:ind w:left="0"/>
              <w:jc w:val="center"/>
              <w:rPr>
                <w:sz w:val="22"/>
                <w:szCs w:val="22"/>
              </w:rPr>
            </w:pPr>
            <w:r w:rsidRPr="00331A32">
              <w:rPr>
                <w:color w:val="000000"/>
                <w:sz w:val="22"/>
                <w:szCs w:val="22"/>
              </w:rPr>
              <w:t>82,200</w:t>
            </w:r>
          </w:p>
        </w:tc>
        <w:tc>
          <w:tcPr>
            <w:tcW w:w="0" w:type="auto"/>
            <w:vAlign w:val="center"/>
          </w:tcPr>
          <w:p w:rsidR="008A4D4E" w:rsidRPr="000D76C8" w:rsidP="008A4D4E" w14:paraId="1A5A362B" w14:textId="34DDF2CC">
            <w:pPr>
              <w:pStyle w:val="ListParagraph"/>
              <w:widowControl/>
              <w:ind w:left="0"/>
              <w:jc w:val="center"/>
              <w:rPr>
                <w:sz w:val="22"/>
                <w:szCs w:val="22"/>
              </w:rPr>
            </w:pPr>
            <w:r w:rsidRPr="00EC554E">
              <w:rPr>
                <w:sz w:val="22"/>
                <w:szCs w:val="22"/>
              </w:rPr>
              <w:t>$6</w:t>
            </w:r>
            <w:r>
              <w:rPr>
                <w:sz w:val="22"/>
                <w:szCs w:val="22"/>
              </w:rPr>
              <w:t>2.39</w:t>
            </w:r>
          </w:p>
        </w:tc>
        <w:tc>
          <w:tcPr>
            <w:tcW w:w="1469" w:type="dxa"/>
            <w:vAlign w:val="center"/>
          </w:tcPr>
          <w:p w:rsidR="008A4D4E" w:rsidRPr="000B2A97" w:rsidP="008A4D4E" w14:paraId="11DCD11D" w14:textId="31472CFD">
            <w:pPr>
              <w:pStyle w:val="ListParagraph"/>
              <w:widowControl/>
              <w:ind w:left="0"/>
              <w:rPr>
                <w:sz w:val="22"/>
                <w:szCs w:val="22"/>
              </w:rPr>
            </w:pPr>
            <w:r w:rsidRPr="00331A32">
              <w:rPr>
                <w:color w:val="000000"/>
                <w:sz w:val="22"/>
                <w:szCs w:val="22"/>
              </w:rPr>
              <w:t xml:space="preserve">$5,128,458 </w:t>
            </w:r>
          </w:p>
        </w:tc>
      </w:tr>
      <w:tr w14:paraId="298F10FB" w14:textId="77777777" w:rsidTr="008E43D4">
        <w:tblPrEx>
          <w:tblW w:w="9090" w:type="dxa"/>
          <w:tblInd w:w="625" w:type="dxa"/>
          <w:tblLook w:val="04A0"/>
        </w:tblPrEx>
        <w:tc>
          <w:tcPr>
            <w:tcW w:w="0" w:type="auto"/>
          </w:tcPr>
          <w:p w:rsidR="008A4D4E" w:rsidRPr="000D76C8" w:rsidP="008A4D4E" w14:paraId="72498A0E" w14:textId="5D16E843">
            <w:pPr>
              <w:pStyle w:val="ListParagraph"/>
              <w:widowControl/>
              <w:ind w:left="0"/>
              <w:rPr>
                <w:sz w:val="22"/>
                <w:szCs w:val="22"/>
              </w:rPr>
            </w:pPr>
            <w:r w:rsidRPr="000D76C8">
              <w:rPr>
                <w:sz w:val="22"/>
                <w:szCs w:val="22"/>
              </w:rPr>
              <w:t>25-49</w:t>
            </w:r>
          </w:p>
        </w:tc>
        <w:tc>
          <w:tcPr>
            <w:tcW w:w="0" w:type="auto"/>
            <w:vAlign w:val="center"/>
          </w:tcPr>
          <w:p w:rsidR="008A4D4E" w:rsidRPr="000344FC" w:rsidP="008A4D4E" w14:paraId="0A422902" w14:textId="1295B244">
            <w:pPr>
              <w:pStyle w:val="ListParagraph"/>
              <w:widowControl/>
              <w:ind w:left="0"/>
              <w:jc w:val="center"/>
              <w:rPr>
                <w:sz w:val="22"/>
                <w:szCs w:val="22"/>
              </w:rPr>
            </w:pPr>
            <w:r w:rsidRPr="00331A32">
              <w:rPr>
                <w:color w:val="000000"/>
                <w:sz w:val="22"/>
                <w:szCs w:val="22"/>
              </w:rPr>
              <w:t>5,073</w:t>
            </w:r>
          </w:p>
        </w:tc>
        <w:tc>
          <w:tcPr>
            <w:tcW w:w="0" w:type="auto"/>
          </w:tcPr>
          <w:p w:rsidR="008A4D4E" w:rsidRPr="000D76C8" w:rsidP="008A4D4E" w14:paraId="272BF730" w14:textId="544A7F2E">
            <w:pPr>
              <w:pStyle w:val="ListParagraph"/>
              <w:widowControl/>
              <w:ind w:left="0"/>
              <w:jc w:val="center"/>
              <w:rPr>
                <w:sz w:val="22"/>
                <w:szCs w:val="22"/>
              </w:rPr>
            </w:pPr>
            <w:r w:rsidRPr="000D76C8">
              <w:rPr>
                <w:sz w:val="22"/>
                <w:szCs w:val="22"/>
              </w:rPr>
              <w:t>88%</w:t>
            </w:r>
          </w:p>
        </w:tc>
        <w:tc>
          <w:tcPr>
            <w:tcW w:w="0" w:type="auto"/>
            <w:vAlign w:val="center"/>
          </w:tcPr>
          <w:p w:rsidR="008A4D4E" w:rsidRPr="00362053" w:rsidP="008A4D4E" w14:paraId="5CB6AE86" w14:textId="13E491B4">
            <w:pPr>
              <w:pStyle w:val="ListParagraph"/>
              <w:widowControl/>
              <w:ind w:left="0"/>
              <w:jc w:val="center"/>
              <w:rPr>
                <w:sz w:val="22"/>
                <w:szCs w:val="22"/>
              </w:rPr>
            </w:pPr>
            <w:r w:rsidRPr="00331A32">
              <w:rPr>
                <w:color w:val="000000"/>
                <w:sz w:val="22"/>
                <w:szCs w:val="22"/>
              </w:rPr>
              <w:t>4,464</w:t>
            </w:r>
          </w:p>
        </w:tc>
        <w:tc>
          <w:tcPr>
            <w:tcW w:w="0" w:type="auto"/>
            <w:vAlign w:val="center"/>
          </w:tcPr>
          <w:p w:rsidR="008A4D4E" w:rsidRPr="000D76C8" w:rsidP="008A4D4E" w14:paraId="67522C76" w14:textId="77777777">
            <w:pPr>
              <w:pStyle w:val="ListParagraph"/>
              <w:widowControl/>
              <w:ind w:left="0"/>
              <w:jc w:val="center"/>
              <w:rPr>
                <w:sz w:val="22"/>
                <w:szCs w:val="22"/>
              </w:rPr>
            </w:pPr>
            <w:r w:rsidRPr="000D76C8">
              <w:rPr>
                <w:sz w:val="22"/>
                <w:szCs w:val="22"/>
              </w:rPr>
              <w:t>24</w:t>
            </w:r>
          </w:p>
        </w:tc>
        <w:tc>
          <w:tcPr>
            <w:tcW w:w="0" w:type="auto"/>
            <w:vAlign w:val="center"/>
          </w:tcPr>
          <w:p w:rsidR="008A4D4E" w:rsidRPr="00627A29" w:rsidP="008A4D4E" w14:paraId="56808647" w14:textId="1C2B817D">
            <w:pPr>
              <w:pStyle w:val="ListParagraph"/>
              <w:widowControl/>
              <w:ind w:left="0"/>
              <w:jc w:val="center"/>
              <w:rPr>
                <w:sz w:val="22"/>
                <w:szCs w:val="22"/>
              </w:rPr>
            </w:pPr>
            <w:r w:rsidRPr="00331A32">
              <w:rPr>
                <w:color w:val="000000"/>
                <w:sz w:val="22"/>
                <w:szCs w:val="22"/>
              </w:rPr>
              <w:t>107,136</w:t>
            </w:r>
          </w:p>
        </w:tc>
        <w:tc>
          <w:tcPr>
            <w:tcW w:w="0" w:type="auto"/>
            <w:vAlign w:val="center"/>
          </w:tcPr>
          <w:p w:rsidR="008A4D4E" w:rsidRPr="000D76C8" w:rsidP="008A4D4E" w14:paraId="1BAC42B6" w14:textId="6E697459">
            <w:pPr>
              <w:pStyle w:val="ListParagraph"/>
              <w:widowControl/>
              <w:ind w:left="0"/>
              <w:jc w:val="center"/>
              <w:rPr>
                <w:sz w:val="22"/>
                <w:szCs w:val="22"/>
              </w:rPr>
            </w:pPr>
            <w:r w:rsidRPr="00EC554E">
              <w:rPr>
                <w:sz w:val="22"/>
                <w:szCs w:val="22"/>
              </w:rPr>
              <w:t>$6</w:t>
            </w:r>
            <w:r>
              <w:rPr>
                <w:sz w:val="22"/>
                <w:szCs w:val="22"/>
              </w:rPr>
              <w:t>2.39</w:t>
            </w:r>
          </w:p>
        </w:tc>
        <w:tc>
          <w:tcPr>
            <w:tcW w:w="1469" w:type="dxa"/>
            <w:vAlign w:val="center"/>
          </w:tcPr>
          <w:p w:rsidR="008A4D4E" w:rsidRPr="000B2A97" w:rsidP="008A4D4E" w14:paraId="3A880FB1" w14:textId="42B6664E">
            <w:pPr>
              <w:pStyle w:val="ListParagraph"/>
              <w:widowControl/>
              <w:ind w:left="0"/>
              <w:rPr>
                <w:sz w:val="22"/>
                <w:szCs w:val="22"/>
              </w:rPr>
            </w:pPr>
            <w:r w:rsidRPr="00331A32">
              <w:rPr>
                <w:color w:val="000000"/>
                <w:sz w:val="22"/>
                <w:szCs w:val="22"/>
              </w:rPr>
              <w:t xml:space="preserve">$6,684,215 </w:t>
            </w:r>
          </w:p>
        </w:tc>
      </w:tr>
      <w:tr w14:paraId="1CD44420" w14:textId="77777777" w:rsidTr="008E43D4">
        <w:tblPrEx>
          <w:tblW w:w="9090" w:type="dxa"/>
          <w:tblInd w:w="625" w:type="dxa"/>
          <w:tblLook w:val="04A0"/>
        </w:tblPrEx>
        <w:tc>
          <w:tcPr>
            <w:tcW w:w="0" w:type="auto"/>
          </w:tcPr>
          <w:p w:rsidR="008A4D4E" w:rsidRPr="000D76C8" w:rsidP="008A4D4E" w14:paraId="68F72437" w14:textId="690A63DA">
            <w:pPr>
              <w:pStyle w:val="ListParagraph"/>
              <w:widowControl/>
              <w:ind w:left="0"/>
              <w:rPr>
                <w:sz w:val="22"/>
                <w:szCs w:val="22"/>
              </w:rPr>
            </w:pPr>
            <w:r w:rsidRPr="000D76C8">
              <w:rPr>
                <w:sz w:val="22"/>
                <w:szCs w:val="22"/>
              </w:rPr>
              <w:t>50-99</w:t>
            </w:r>
          </w:p>
        </w:tc>
        <w:tc>
          <w:tcPr>
            <w:tcW w:w="0" w:type="auto"/>
            <w:vAlign w:val="center"/>
          </w:tcPr>
          <w:p w:rsidR="008A4D4E" w:rsidRPr="000344FC" w:rsidP="008A4D4E" w14:paraId="6C35399B" w14:textId="6A7F95DA">
            <w:pPr>
              <w:pStyle w:val="ListParagraph"/>
              <w:widowControl/>
              <w:ind w:left="0"/>
              <w:jc w:val="center"/>
              <w:rPr>
                <w:sz w:val="22"/>
                <w:szCs w:val="22"/>
              </w:rPr>
            </w:pPr>
            <w:r w:rsidRPr="00331A32">
              <w:rPr>
                <w:color w:val="000000"/>
                <w:sz w:val="22"/>
                <w:szCs w:val="22"/>
              </w:rPr>
              <w:t>1,832</w:t>
            </w:r>
          </w:p>
        </w:tc>
        <w:tc>
          <w:tcPr>
            <w:tcW w:w="0" w:type="auto"/>
          </w:tcPr>
          <w:p w:rsidR="008A4D4E" w:rsidRPr="000D76C8" w:rsidP="008A4D4E" w14:paraId="50EFD12A" w14:textId="3B75BC94">
            <w:pPr>
              <w:pStyle w:val="ListParagraph"/>
              <w:widowControl/>
              <w:ind w:left="0"/>
              <w:jc w:val="center"/>
              <w:rPr>
                <w:sz w:val="22"/>
                <w:szCs w:val="22"/>
              </w:rPr>
            </w:pPr>
            <w:r w:rsidRPr="000D76C8">
              <w:rPr>
                <w:sz w:val="22"/>
                <w:szCs w:val="22"/>
              </w:rPr>
              <w:t>75%</w:t>
            </w:r>
          </w:p>
        </w:tc>
        <w:tc>
          <w:tcPr>
            <w:tcW w:w="0" w:type="auto"/>
            <w:vAlign w:val="center"/>
          </w:tcPr>
          <w:p w:rsidR="008A4D4E" w:rsidRPr="00362053" w:rsidP="008A4D4E" w14:paraId="1B381ACB" w14:textId="3BA4AC07">
            <w:pPr>
              <w:pStyle w:val="ListParagraph"/>
              <w:widowControl/>
              <w:ind w:left="0"/>
              <w:jc w:val="center"/>
              <w:rPr>
                <w:sz w:val="22"/>
                <w:szCs w:val="22"/>
              </w:rPr>
            </w:pPr>
            <w:r w:rsidRPr="00331A32">
              <w:rPr>
                <w:color w:val="000000"/>
                <w:sz w:val="22"/>
                <w:szCs w:val="22"/>
              </w:rPr>
              <w:t>1,374</w:t>
            </w:r>
          </w:p>
        </w:tc>
        <w:tc>
          <w:tcPr>
            <w:tcW w:w="0" w:type="auto"/>
            <w:vAlign w:val="center"/>
          </w:tcPr>
          <w:p w:rsidR="008A4D4E" w:rsidRPr="000D76C8" w:rsidP="008A4D4E" w14:paraId="52688BC0" w14:textId="77777777">
            <w:pPr>
              <w:pStyle w:val="ListParagraph"/>
              <w:widowControl/>
              <w:ind w:left="0"/>
              <w:jc w:val="center"/>
              <w:rPr>
                <w:sz w:val="22"/>
                <w:szCs w:val="22"/>
              </w:rPr>
            </w:pPr>
            <w:r w:rsidRPr="000D76C8">
              <w:rPr>
                <w:sz w:val="22"/>
                <w:szCs w:val="22"/>
              </w:rPr>
              <w:t>24</w:t>
            </w:r>
          </w:p>
        </w:tc>
        <w:tc>
          <w:tcPr>
            <w:tcW w:w="0" w:type="auto"/>
            <w:vAlign w:val="center"/>
          </w:tcPr>
          <w:p w:rsidR="008A4D4E" w:rsidRPr="00627A29" w:rsidP="008A4D4E" w14:paraId="0FC632D3" w14:textId="37686E99">
            <w:pPr>
              <w:pStyle w:val="ListParagraph"/>
              <w:widowControl/>
              <w:ind w:left="0"/>
              <w:jc w:val="center"/>
              <w:rPr>
                <w:sz w:val="22"/>
                <w:szCs w:val="22"/>
              </w:rPr>
            </w:pPr>
            <w:r w:rsidRPr="00331A32">
              <w:rPr>
                <w:color w:val="000000"/>
                <w:sz w:val="22"/>
                <w:szCs w:val="22"/>
              </w:rPr>
              <w:t>32,976</w:t>
            </w:r>
          </w:p>
        </w:tc>
        <w:tc>
          <w:tcPr>
            <w:tcW w:w="0" w:type="auto"/>
            <w:vAlign w:val="center"/>
          </w:tcPr>
          <w:p w:rsidR="008A4D4E" w:rsidRPr="000D76C8" w:rsidP="008A4D4E" w14:paraId="4198759C" w14:textId="63F5A9D2">
            <w:pPr>
              <w:pStyle w:val="ListParagraph"/>
              <w:widowControl/>
              <w:ind w:left="0"/>
              <w:jc w:val="center"/>
              <w:rPr>
                <w:sz w:val="22"/>
                <w:szCs w:val="22"/>
              </w:rPr>
            </w:pPr>
            <w:r w:rsidRPr="00EC554E">
              <w:rPr>
                <w:sz w:val="22"/>
                <w:szCs w:val="22"/>
              </w:rPr>
              <w:t>$6</w:t>
            </w:r>
            <w:r>
              <w:rPr>
                <w:sz w:val="22"/>
                <w:szCs w:val="22"/>
              </w:rPr>
              <w:t>2.39</w:t>
            </w:r>
          </w:p>
        </w:tc>
        <w:tc>
          <w:tcPr>
            <w:tcW w:w="1469" w:type="dxa"/>
            <w:vAlign w:val="center"/>
          </w:tcPr>
          <w:p w:rsidR="008A4D4E" w:rsidRPr="000B2A97" w:rsidP="008A4D4E" w14:paraId="10E4BAEA" w14:textId="3C67A632">
            <w:pPr>
              <w:pStyle w:val="ListParagraph"/>
              <w:widowControl/>
              <w:ind w:left="0"/>
              <w:rPr>
                <w:sz w:val="22"/>
                <w:szCs w:val="22"/>
              </w:rPr>
            </w:pPr>
            <w:r w:rsidRPr="00331A32">
              <w:rPr>
                <w:color w:val="000000"/>
                <w:sz w:val="22"/>
                <w:szCs w:val="22"/>
              </w:rPr>
              <w:t xml:space="preserve">$2,057,373 </w:t>
            </w:r>
          </w:p>
        </w:tc>
      </w:tr>
      <w:tr w14:paraId="7EB05078" w14:textId="77777777" w:rsidTr="008E43D4">
        <w:tblPrEx>
          <w:tblW w:w="9090" w:type="dxa"/>
          <w:tblInd w:w="625" w:type="dxa"/>
          <w:tblLook w:val="04A0"/>
        </w:tblPrEx>
        <w:tc>
          <w:tcPr>
            <w:tcW w:w="0" w:type="auto"/>
          </w:tcPr>
          <w:p w:rsidR="008A4D4E" w:rsidRPr="000D76C8" w:rsidP="008A4D4E" w14:paraId="7B652E9A" w14:textId="77777777">
            <w:pPr>
              <w:pStyle w:val="ListParagraph"/>
              <w:widowControl/>
              <w:ind w:left="0"/>
              <w:rPr>
                <w:sz w:val="22"/>
                <w:szCs w:val="22"/>
              </w:rPr>
            </w:pPr>
            <w:r w:rsidRPr="000D76C8">
              <w:rPr>
                <w:sz w:val="22"/>
                <w:szCs w:val="22"/>
              </w:rPr>
              <w:t>100-249</w:t>
            </w:r>
          </w:p>
        </w:tc>
        <w:tc>
          <w:tcPr>
            <w:tcW w:w="0" w:type="auto"/>
            <w:vAlign w:val="center"/>
          </w:tcPr>
          <w:p w:rsidR="008A4D4E" w:rsidRPr="000344FC" w:rsidP="008A4D4E" w14:paraId="73B9BB89" w14:textId="6F5F91FF">
            <w:pPr>
              <w:pStyle w:val="ListParagraph"/>
              <w:widowControl/>
              <w:ind w:left="0"/>
              <w:jc w:val="center"/>
              <w:rPr>
                <w:sz w:val="22"/>
                <w:szCs w:val="22"/>
              </w:rPr>
            </w:pPr>
            <w:r w:rsidRPr="00331A32">
              <w:rPr>
                <w:color w:val="000000"/>
                <w:sz w:val="22"/>
                <w:szCs w:val="22"/>
              </w:rPr>
              <w:t>600</w:t>
            </w:r>
          </w:p>
        </w:tc>
        <w:tc>
          <w:tcPr>
            <w:tcW w:w="0" w:type="auto"/>
          </w:tcPr>
          <w:p w:rsidR="008A4D4E" w:rsidRPr="000D76C8" w:rsidP="008A4D4E" w14:paraId="375C5EB2" w14:textId="01F967DD">
            <w:pPr>
              <w:pStyle w:val="ListParagraph"/>
              <w:widowControl/>
              <w:ind w:left="0"/>
              <w:jc w:val="center"/>
              <w:rPr>
                <w:sz w:val="22"/>
                <w:szCs w:val="22"/>
              </w:rPr>
            </w:pPr>
            <w:r w:rsidRPr="000D76C8">
              <w:rPr>
                <w:sz w:val="22"/>
                <w:szCs w:val="22"/>
              </w:rPr>
              <w:t>63%</w:t>
            </w:r>
          </w:p>
        </w:tc>
        <w:tc>
          <w:tcPr>
            <w:tcW w:w="0" w:type="auto"/>
            <w:vAlign w:val="center"/>
          </w:tcPr>
          <w:p w:rsidR="008A4D4E" w:rsidRPr="00362053" w:rsidP="008A4D4E" w14:paraId="6DA9AA1A" w14:textId="4070C891">
            <w:pPr>
              <w:pStyle w:val="ListParagraph"/>
              <w:widowControl/>
              <w:ind w:left="0"/>
              <w:jc w:val="center"/>
              <w:rPr>
                <w:sz w:val="22"/>
                <w:szCs w:val="22"/>
              </w:rPr>
            </w:pPr>
            <w:r w:rsidRPr="00331A32">
              <w:rPr>
                <w:color w:val="000000"/>
                <w:sz w:val="22"/>
                <w:szCs w:val="22"/>
              </w:rPr>
              <w:t>378</w:t>
            </w:r>
          </w:p>
        </w:tc>
        <w:tc>
          <w:tcPr>
            <w:tcW w:w="0" w:type="auto"/>
            <w:vAlign w:val="center"/>
          </w:tcPr>
          <w:p w:rsidR="008A4D4E" w:rsidRPr="000D76C8" w:rsidP="008A4D4E" w14:paraId="20EFA6AD" w14:textId="77777777">
            <w:pPr>
              <w:pStyle w:val="ListParagraph"/>
              <w:widowControl/>
              <w:ind w:left="0"/>
              <w:jc w:val="center"/>
              <w:rPr>
                <w:sz w:val="22"/>
                <w:szCs w:val="22"/>
              </w:rPr>
            </w:pPr>
            <w:r w:rsidRPr="000D76C8">
              <w:rPr>
                <w:sz w:val="22"/>
                <w:szCs w:val="22"/>
              </w:rPr>
              <w:t>30</w:t>
            </w:r>
          </w:p>
        </w:tc>
        <w:tc>
          <w:tcPr>
            <w:tcW w:w="0" w:type="auto"/>
            <w:vAlign w:val="center"/>
          </w:tcPr>
          <w:p w:rsidR="008A4D4E" w:rsidRPr="00627A29" w:rsidP="008A4D4E" w14:paraId="24D9FECF" w14:textId="41CB2FED">
            <w:pPr>
              <w:pStyle w:val="ListParagraph"/>
              <w:widowControl/>
              <w:ind w:left="0"/>
              <w:jc w:val="center"/>
              <w:rPr>
                <w:sz w:val="22"/>
                <w:szCs w:val="22"/>
              </w:rPr>
            </w:pPr>
            <w:r w:rsidRPr="00331A32">
              <w:rPr>
                <w:color w:val="000000"/>
                <w:sz w:val="22"/>
                <w:szCs w:val="22"/>
              </w:rPr>
              <w:t>11,340</w:t>
            </w:r>
          </w:p>
        </w:tc>
        <w:tc>
          <w:tcPr>
            <w:tcW w:w="0" w:type="auto"/>
            <w:vAlign w:val="center"/>
          </w:tcPr>
          <w:p w:rsidR="008A4D4E" w:rsidRPr="000D76C8" w:rsidP="008A4D4E" w14:paraId="5A111B5F" w14:textId="6C6D8D7B">
            <w:pPr>
              <w:pStyle w:val="ListParagraph"/>
              <w:widowControl/>
              <w:ind w:left="0"/>
              <w:jc w:val="center"/>
              <w:rPr>
                <w:sz w:val="22"/>
                <w:szCs w:val="22"/>
              </w:rPr>
            </w:pPr>
            <w:r w:rsidRPr="00EC554E">
              <w:rPr>
                <w:sz w:val="22"/>
                <w:szCs w:val="22"/>
              </w:rPr>
              <w:t>$6</w:t>
            </w:r>
            <w:r>
              <w:rPr>
                <w:sz w:val="22"/>
                <w:szCs w:val="22"/>
              </w:rPr>
              <w:t>2.39</w:t>
            </w:r>
          </w:p>
        </w:tc>
        <w:tc>
          <w:tcPr>
            <w:tcW w:w="1469" w:type="dxa"/>
            <w:vAlign w:val="center"/>
          </w:tcPr>
          <w:p w:rsidR="008A4D4E" w:rsidRPr="000B2A97" w:rsidP="008A4D4E" w14:paraId="5D53F2FC" w14:textId="2AFA7B5A">
            <w:pPr>
              <w:pStyle w:val="ListParagraph"/>
              <w:widowControl/>
              <w:ind w:left="0"/>
              <w:rPr>
                <w:sz w:val="22"/>
                <w:szCs w:val="22"/>
              </w:rPr>
            </w:pPr>
            <w:r w:rsidRPr="00331A32">
              <w:rPr>
                <w:color w:val="000000"/>
                <w:sz w:val="22"/>
                <w:szCs w:val="22"/>
              </w:rPr>
              <w:t xml:space="preserve">$707,503 </w:t>
            </w:r>
          </w:p>
        </w:tc>
      </w:tr>
      <w:tr w14:paraId="45A8E14A" w14:textId="77777777" w:rsidTr="008E43D4">
        <w:tblPrEx>
          <w:tblW w:w="9090" w:type="dxa"/>
          <w:tblInd w:w="625" w:type="dxa"/>
          <w:tblLook w:val="04A0"/>
        </w:tblPrEx>
        <w:tc>
          <w:tcPr>
            <w:tcW w:w="0" w:type="auto"/>
          </w:tcPr>
          <w:p w:rsidR="008A4D4E" w:rsidRPr="000D76C8" w:rsidP="008A4D4E" w14:paraId="533C5AA3" w14:textId="77777777">
            <w:pPr>
              <w:pStyle w:val="ListParagraph"/>
              <w:widowControl/>
              <w:ind w:left="0"/>
              <w:rPr>
                <w:sz w:val="22"/>
                <w:szCs w:val="22"/>
              </w:rPr>
            </w:pPr>
            <w:r w:rsidRPr="000D76C8">
              <w:rPr>
                <w:sz w:val="22"/>
                <w:szCs w:val="22"/>
              </w:rPr>
              <w:t>250-499</w:t>
            </w:r>
          </w:p>
        </w:tc>
        <w:tc>
          <w:tcPr>
            <w:tcW w:w="0" w:type="auto"/>
            <w:vAlign w:val="center"/>
          </w:tcPr>
          <w:p w:rsidR="008A4D4E" w:rsidRPr="000344FC" w:rsidP="008A4D4E" w14:paraId="4D6E0B56" w14:textId="665B06E2">
            <w:pPr>
              <w:pStyle w:val="ListParagraph"/>
              <w:widowControl/>
              <w:ind w:left="0"/>
              <w:jc w:val="center"/>
              <w:rPr>
                <w:sz w:val="22"/>
                <w:szCs w:val="22"/>
              </w:rPr>
            </w:pPr>
            <w:r w:rsidRPr="00331A32">
              <w:rPr>
                <w:color w:val="000000"/>
                <w:sz w:val="22"/>
                <w:szCs w:val="22"/>
              </w:rPr>
              <w:t>107</w:t>
            </w:r>
          </w:p>
        </w:tc>
        <w:tc>
          <w:tcPr>
            <w:tcW w:w="0" w:type="auto"/>
          </w:tcPr>
          <w:p w:rsidR="008A4D4E" w:rsidRPr="000D76C8" w:rsidP="008A4D4E" w14:paraId="11B5C035" w14:textId="0448D844">
            <w:pPr>
              <w:pStyle w:val="ListParagraph"/>
              <w:widowControl/>
              <w:ind w:left="0"/>
              <w:jc w:val="center"/>
              <w:rPr>
                <w:sz w:val="22"/>
                <w:szCs w:val="22"/>
              </w:rPr>
            </w:pPr>
            <w:r w:rsidRPr="000D76C8">
              <w:rPr>
                <w:sz w:val="22"/>
                <w:szCs w:val="22"/>
              </w:rPr>
              <w:t>50%</w:t>
            </w:r>
          </w:p>
        </w:tc>
        <w:tc>
          <w:tcPr>
            <w:tcW w:w="0" w:type="auto"/>
            <w:vAlign w:val="center"/>
          </w:tcPr>
          <w:p w:rsidR="008A4D4E" w:rsidRPr="00362053" w:rsidP="008A4D4E" w14:paraId="049B5C31" w14:textId="4D23E81D">
            <w:pPr>
              <w:pStyle w:val="ListParagraph"/>
              <w:widowControl/>
              <w:ind w:left="0"/>
              <w:jc w:val="center"/>
              <w:rPr>
                <w:sz w:val="22"/>
                <w:szCs w:val="22"/>
              </w:rPr>
            </w:pPr>
            <w:r w:rsidRPr="00331A32">
              <w:rPr>
                <w:color w:val="000000"/>
                <w:sz w:val="22"/>
                <w:szCs w:val="22"/>
              </w:rPr>
              <w:t>54</w:t>
            </w:r>
          </w:p>
        </w:tc>
        <w:tc>
          <w:tcPr>
            <w:tcW w:w="0" w:type="auto"/>
            <w:vAlign w:val="center"/>
          </w:tcPr>
          <w:p w:rsidR="008A4D4E" w:rsidRPr="000D76C8" w:rsidP="008A4D4E" w14:paraId="572C7A59" w14:textId="77777777">
            <w:pPr>
              <w:pStyle w:val="ListParagraph"/>
              <w:widowControl/>
              <w:ind w:left="0"/>
              <w:jc w:val="center"/>
              <w:rPr>
                <w:sz w:val="22"/>
                <w:szCs w:val="22"/>
              </w:rPr>
            </w:pPr>
            <w:r w:rsidRPr="000D76C8">
              <w:rPr>
                <w:sz w:val="22"/>
                <w:szCs w:val="22"/>
              </w:rPr>
              <w:t>40</w:t>
            </w:r>
          </w:p>
        </w:tc>
        <w:tc>
          <w:tcPr>
            <w:tcW w:w="0" w:type="auto"/>
            <w:vAlign w:val="center"/>
          </w:tcPr>
          <w:p w:rsidR="008A4D4E" w:rsidRPr="00627A29" w:rsidP="008A4D4E" w14:paraId="605E8B29" w14:textId="758C7C78">
            <w:pPr>
              <w:pStyle w:val="ListParagraph"/>
              <w:widowControl/>
              <w:ind w:left="0"/>
              <w:jc w:val="center"/>
              <w:rPr>
                <w:sz w:val="22"/>
                <w:szCs w:val="22"/>
              </w:rPr>
            </w:pPr>
            <w:r w:rsidRPr="00331A32">
              <w:rPr>
                <w:color w:val="000000"/>
                <w:sz w:val="22"/>
                <w:szCs w:val="22"/>
              </w:rPr>
              <w:t>2,160</w:t>
            </w:r>
          </w:p>
        </w:tc>
        <w:tc>
          <w:tcPr>
            <w:tcW w:w="0" w:type="auto"/>
            <w:vAlign w:val="center"/>
          </w:tcPr>
          <w:p w:rsidR="008A4D4E" w:rsidRPr="000D76C8" w:rsidP="008A4D4E" w14:paraId="260D9424" w14:textId="3CF31DA6">
            <w:pPr>
              <w:pStyle w:val="ListParagraph"/>
              <w:widowControl/>
              <w:ind w:left="0"/>
              <w:jc w:val="center"/>
              <w:rPr>
                <w:sz w:val="22"/>
                <w:szCs w:val="22"/>
              </w:rPr>
            </w:pPr>
            <w:r w:rsidRPr="00EC554E">
              <w:rPr>
                <w:sz w:val="22"/>
                <w:szCs w:val="22"/>
              </w:rPr>
              <w:t>$6</w:t>
            </w:r>
            <w:r>
              <w:rPr>
                <w:sz w:val="22"/>
                <w:szCs w:val="22"/>
              </w:rPr>
              <w:t>2.39</w:t>
            </w:r>
          </w:p>
        </w:tc>
        <w:tc>
          <w:tcPr>
            <w:tcW w:w="1469" w:type="dxa"/>
            <w:vAlign w:val="center"/>
          </w:tcPr>
          <w:p w:rsidR="008A4D4E" w:rsidRPr="000B2A97" w:rsidP="008A4D4E" w14:paraId="71F8E04C" w14:textId="299002ED">
            <w:pPr>
              <w:pStyle w:val="ListParagraph"/>
              <w:widowControl/>
              <w:ind w:left="0"/>
              <w:rPr>
                <w:sz w:val="22"/>
                <w:szCs w:val="22"/>
              </w:rPr>
            </w:pPr>
            <w:r w:rsidRPr="00331A32">
              <w:rPr>
                <w:color w:val="000000"/>
                <w:sz w:val="22"/>
                <w:szCs w:val="22"/>
              </w:rPr>
              <w:t xml:space="preserve">$134,762 </w:t>
            </w:r>
          </w:p>
        </w:tc>
      </w:tr>
      <w:tr w14:paraId="1C7BAF79" w14:textId="77777777" w:rsidTr="008E43D4">
        <w:tblPrEx>
          <w:tblW w:w="9090" w:type="dxa"/>
          <w:tblInd w:w="625" w:type="dxa"/>
          <w:tblLook w:val="04A0"/>
        </w:tblPrEx>
        <w:tc>
          <w:tcPr>
            <w:tcW w:w="0" w:type="auto"/>
          </w:tcPr>
          <w:p w:rsidR="008A4D4E" w:rsidRPr="000D76C8" w:rsidP="008A4D4E" w14:paraId="6AC13CE6" w14:textId="77777777">
            <w:pPr>
              <w:pStyle w:val="ListParagraph"/>
              <w:widowControl/>
              <w:ind w:left="0"/>
              <w:rPr>
                <w:sz w:val="22"/>
                <w:szCs w:val="22"/>
              </w:rPr>
            </w:pPr>
            <w:r w:rsidRPr="000D76C8">
              <w:rPr>
                <w:sz w:val="22"/>
                <w:szCs w:val="22"/>
              </w:rPr>
              <w:t>500+</w:t>
            </w:r>
          </w:p>
        </w:tc>
        <w:tc>
          <w:tcPr>
            <w:tcW w:w="0" w:type="auto"/>
            <w:vAlign w:val="center"/>
          </w:tcPr>
          <w:p w:rsidR="008A4D4E" w:rsidRPr="000344FC" w:rsidP="008A4D4E" w14:paraId="124A2497" w14:textId="14CD1757">
            <w:pPr>
              <w:pStyle w:val="ListParagraph"/>
              <w:widowControl/>
              <w:ind w:left="0"/>
              <w:jc w:val="center"/>
              <w:rPr>
                <w:sz w:val="22"/>
                <w:szCs w:val="22"/>
              </w:rPr>
            </w:pPr>
            <w:r w:rsidRPr="00331A32">
              <w:rPr>
                <w:color w:val="000000"/>
                <w:sz w:val="22"/>
                <w:szCs w:val="22"/>
              </w:rPr>
              <w:t>65</w:t>
            </w:r>
          </w:p>
        </w:tc>
        <w:tc>
          <w:tcPr>
            <w:tcW w:w="0" w:type="auto"/>
          </w:tcPr>
          <w:p w:rsidR="008A4D4E" w:rsidRPr="000D76C8" w:rsidP="008A4D4E" w14:paraId="416A70F3" w14:textId="47C2EC15">
            <w:pPr>
              <w:pStyle w:val="ListParagraph"/>
              <w:widowControl/>
              <w:ind w:left="0"/>
              <w:jc w:val="center"/>
              <w:rPr>
                <w:sz w:val="22"/>
                <w:szCs w:val="22"/>
              </w:rPr>
            </w:pPr>
            <w:r w:rsidRPr="000D76C8">
              <w:rPr>
                <w:sz w:val="22"/>
                <w:szCs w:val="22"/>
              </w:rPr>
              <w:t>38%</w:t>
            </w:r>
          </w:p>
        </w:tc>
        <w:tc>
          <w:tcPr>
            <w:tcW w:w="0" w:type="auto"/>
            <w:vAlign w:val="center"/>
          </w:tcPr>
          <w:p w:rsidR="008A4D4E" w:rsidRPr="00362053" w:rsidP="008A4D4E" w14:paraId="2B7BE7AE" w14:textId="1B0524E6">
            <w:pPr>
              <w:pStyle w:val="ListParagraph"/>
              <w:widowControl/>
              <w:ind w:left="0"/>
              <w:jc w:val="center"/>
              <w:rPr>
                <w:sz w:val="22"/>
                <w:szCs w:val="22"/>
              </w:rPr>
            </w:pPr>
            <w:r w:rsidRPr="00331A32">
              <w:rPr>
                <w:color w:val="000000"/>
                <w:sz w:val="22"/>
                <w:szCs w:val="22"/>
              </w:rPr>
              <w:t>25</w:t>
            </w:r>
          </w:p>
        </w:tc>
        <w:tc>
          <w:tcPr>
            <w:tcW w:w="0" w:type="auto"/>
            <w:vAlign w:val="center"/>
          </w:tcPr>
          <w:p w:rsidR="008A4D4E" w:rsidRPr="000D76C8" w:rsidP="008A4D4E" w14:paraId="4B73CA0A" w14:textId="77777777">
            <w:pPr>
              <w:pStyle w:val="ListParagraph"/>
              <w:widowControl/>
              <w:ind w:left="0"/>
              <w:jc w:val="center"/>
              <w:rPr>
                <w:sz w:val="22"/>
                <w:szCs w:val="22"/>
              </w:rPr>
            </w:pPr>
            <w:r w:rsidRPr="000D76C8">
              <w:rPr>
                <w:sz w:val="22"/>
                <w:szCs w:val="22"/>
              </w:rPr>
              <w:t>60</w:t>
            </w:r>
          </w:p>
        </w:tc>
        <w:tc>
          <w:tcPr>
            <w:tcW w:w="0" w:type="auto"/>
            <w:vAlign w:val="center"/>
          </w:tcPr>
          <w:p w:rsidR="008A4D4E" w:rsidRPr="00627A29" w:rsidP="008A4D4E" w14:paraId="341AB494" w14:textId="2F653930">
            <w:pPr>
              <w:pStyle w:val="ListParagraph"/>
              <w:widowControl/>
              <w:ind w:left="0"/>
              <w:jc w:val="center"/>
              <w:rPr>
                <w:sz w:val="22"/>
                <w:szCs w:val="22"/>
              </w:rPr>
            </w:pPr>
            <w:r w:rsidRPr="00331A32">
              <w:rPr>
                <w:color w:val="000000"/>
                <w:sz w:val="22"/>
                <w:szCs w:val="22"/>
              </w:rPr>
              <w:t>1,500</w:t>
            </w:r>
          </w:p>
        </w:tc>
        <w:tc>
          <w:tcPr>
            <w:tcW w:w="0" w:type="auto"/>
            <w:vAlign w:val="center"/>
          </w:tcPr>
          <w:p w:rsidR="008A4D4E" w:rsidRPr="000D76C8" w:rsidP="008A4D4E" w14:paraId="7F8E6E86" w14:textId="1FBE77A6">
            <w:pPr>
              <w:pStyle w:val="ListParagraph"/>
              <w:widowControl/>
              <w:ind w:left="0"/>
              <w:jc w:val="center"/>
              <w:rPr>
                <w:sz w:val="22"/>
                <w:szCs w:val="22"/>
              </w:rPr>
            </w:pPr>
            <w:r w:rsidRPr="00EC554E">
              <w:rPr>
                <w:sz w:val="22"/>
                <w:szCs w:val="22"/>
              </w:rPr>
              <w:t>$6</w:t>
            </w:r>
            <w:r>
              <w:rPr>
                <w:sz w:val="22"/>
                <w:szCs w:val="22"/>
              </w:rPr>
              <w:t>2.39</w:t>
            </w:r>
          </w:p>
        </w:tc>
        <w:tc>
          <w:tcPr>
            <w:tcW w:w="1469" w:type="dxa"/>
            <w:vAlign w:val="center"/>
          </w:tcPr>
          <w:p w:rsidR="008A4D4E" w:rsidRPr="000B2A97" w:rsidP="008A4D4E" w14:paraId="163305F1" w14:textId="594FB1AA">
            <w:pPr>
              <w:pStyle w:val="ListParagraph"/>
              <w:widowControl/>
              <w:ind w:left="0"/>
              <w:rPr>
                <w:sz w:val="22"/>
                <w:szCs w:val="22"/>
              </w:rPr>
            </w:pPr>
            <w:r w:rsidRPr="00331A32">
              <w:rPr>
                <w:color w:val="000000"/>
                <w:sz w:val="22"/>
                <w:szCs w:val="22"/>
              </w:rPr>
              <w:t xml:space="preserve">$93,585 </w:t>
            </w:r>
          </w:p>
        </w:tc>
      </w:tr>
      <w:tr w14:paraId="0E4BF8F6" w14:textId="77777777" w:rsidTr="008E43D4">
        <w:tblPrEx>
          <w:tblW w:w="9090" w:type="dxa"/>
          <w:tblInd w:w="625" w:type="dxa"/>
          <w:tblLook w:val="04A0"/>
        </w:tblPrEx>
        <w:tc>
          <w:tcPr>
            <w:tcW w:w="0" w:type="auto"/>
          </w:tcPr>
          <w:p w:rsidR="008A4D4E" w:rsidRPr="000D76C8" w:rsidP="008A4D4E" w14:paraId="0D6A8569" w14:textId="71F55288">
            <w:pPr>
              <w:pStyle w:val="ListParagraph"/>
              <w:widowControl/>
              <w:ind w:left="0"/>
              <w:rPr>
                <w:b/>
                <w:bCs/>
                <w:sz w:val="22"/>
                <w:szCs w:val="22"/>
              </w:rPr>
            </w:pPr>
            <w:r w:rsidRPr="000D76C8">
              <w:rPr>
                <w:b/>
                <w:bCs/>
                <w:sz w:val="22"/>
                <w:szCs w:val="22"/>
              </w:rPr>
              <w:t>Subtotal</w:t>
            </w:r>
          </w:p>
        </w:tc>
        <w:tc>
          <w:tcPr>
            <w:tcW w:w="0" w:type="auto"/>
            <w:vAlign w:val="center"/>
          </w:tcPr>
          <w:p w:rsidR="008A4D4E" w:rsidRPr="000344FC" w:rsidP="008A4D4E" w14:paraId="4A8CBE86" w14:textId="615FAEAF">
            <w:pPr>
              <w:pStyle w:val="ListParagraph"/>
              <w:widowControl/>
              <w:ind w:left="0"/>
              <w:jc w:val="center"/>
              <w:rPr>
                <w:b/>
                <w:bCs/>
                <w:sz w:val="22"/>
                <w:szCs w:val="22"/>
              </w:rPr>
            </w:pPr>
            <w:r w:rsidRPr="00331A32">
              <w:rPr>
                <w:b/>
                <w:bCs/>
                <w:color w:val="000000"/>
                <w:sz w:val="22"/>
                <w:szCs w:val="22"/>
              </w:rPr>
              <w:t>12,096</w:t>
            </w:r>
          </w:p>
        </w:tc>
        <w:tc>
          <w:tcPr>
            <w:tcW w:w="0" w:type="auto"/>
          </w:tcPr>
          <w:p w:rsidR="008A4D4E" w:rsidRPr="000D76C8" w:rsidP="008A4D4E" w14:paraId="1475E90F" w14:textId="77777777">
            <w:pPr>
              <w:pStyle w:val="ListParagraph"/>
              <w:widowControl/>
              <w:ind w:left="0"/>
              <w:rPr>
                <w:b/>
                <w:bCs/>
                <w:sz w:val="22"/>
                <w:szCs w:val="22"/>
              </w:rPr>
            </w:pPr>
          </w:p>
        </w:tc>
        <w:tc>
          <w:tcPr>
            <w:tcW w:w="0" w:type="auto"/>
            <w:vAlign w:val="center"/>
          </w:tcPr>
          <w:p w:rsidR="008A4D4E" w:rsidRPr="00362053" w:rsidP="008A4D4E" w14:paraId="0A7A97C7" w14:textId="2E3A65BE">
            <w:pPr>
              <w:pStyle w:val="ListParagraph"/>
              <w:widowControl/>
              <w:ind w:left="0"/>
              <w:jc w:val="center"/>
              <w:rPr>
                <w:b/>
                <w:bCs/>
                <w:sz w:val="22"/>
                <w:szCs w:val="22"/>
              </w:rPr>
            </w:pPr>
            <w:r w:rsidRPr="00331A32">
              <w:rPr>
                <w:b/>
                <w:bCs/>
                <w:color w:val="000000"/>
                <w:sz w:val="22"/>
                <w:szCs w:val="22"/>
              </w:rPr>
              <w:t>10,405</w:t>
            </w:r>
          </w:p>
        </w:tc>
        <w:tc>
          <w:tcPr>
            <w:tcW w:w="0" w:type="auto"/>
          </w:tcPr>
          <w:p w:rsidR="008A4D4E" w:rsidRPr="000D76C8" w:rsidP="008A4D4E" w14:paraId="1C1D7108" w14:textId="77777777">
            <w:pPr>
              <w:pStyle w:val="ListParagraph"/>
              <w:widowControl/>
              <w:ind w:left="0"/>
              <w:rPr>
                <w:b/>
                <w:bCs/>
                <w:sz w:val="22"/>
                <w:szCs w:val="22"/>
              </w:rPr>
            </w:pPr>
          </w:p>
        </w:tc>
        <w:tc>
          <w:tcPr>
            <w:tcW w:w="0" w:type="auto"/>
            <w:vAlign w:val="center"/>
          </w:tcPr>
          <w:p w:rsidR="008A4D4E" w:rsidRPr="00627A29" w:rsidP="008A4D4E" w14:paraId="3085FB2D" w14:textId="7E133BCA">
            <w:pPr>
              <w:pStyle w:val="ListParagraph"/>
              <w:widowControl/>
              <w:ind w:left="0"/>
              <w:jc w:val="center"/>
              <w:rPr>
                <w:b/>
                <w:bCs/>
                <w:sz w:val="22"/>
                <w:szCs w:val="22"/>
              </w:rPr>
            </w:pPr>
            <w:r w:rsidRPr="00331A32">
              <w:rPr>
                <w:b/>
                <w:bCs/>
                <w:color w:val="000000"/>
                <w:sz w:val="22"/>
                <w:szCs w:val="22"/>
              </w:rPr>
              <w:t>237,312</w:t>
            </w:r>
          </w:p>
        </w:tc>
        <w:tc>
          <w:tcPr>
            <w:tcW w:w="0" w:type="auto"/>
          </w:tcPr>
          <w:p w:rsidR="008A4D4E" w:rsidRPr="000D76C8" w:rsidP="008A4D4E" w14:paraId="1F01BAD3" w14:textId="77777777">
            <w:pPr>
              <w:pStyle w:val="ListParagraph"/>
              <w:widowControl/>
              <w:ind w:left="0"/>
              <w:rPr>
                <w:b/>
                <w:bCs/>
                <w:sz w:val="22"/>
                <w:szCs w:val="22"/>
              </w:rPr>
            </w:pPr>
          </w:p>
        </w:tc>
        <w:tc>
          <w:tcPr>
            <w:tcW w:w="1469" w:type="dxa"/>
            <w:vAlign w:val="center"/>
          </w:tcPr>
          <w:p w:rsidR="008A4D4E" w:rsidRPr="000B2A97" w:rsidP="008A4D4E" w14:paraId="20690373" w14:textId="66B2B307">
            <w:pPr>
              <w:pStyle w:val="ListParagraph"/>
              <w:widowControl/>
              <w:ind w:left="0"/>
              <w:rPr>
                <w:b/>
                <w:bCs/>
                <w:sz w:val="22"/>
                <w:szCs w:val="22"/>
              </w:rPr>
            </w:pPr>
            <w:r w:rsidRPr="00331A32">
              <w:rPr>
                <w:b/>
                <w:bCs/>
                <w:color w:val="000000"/>
                <w:sz w:val="22"/>
                <w:szCs w:val="22"/>
              </w:rPr>
              <w:t xml:space="preserve">$14,805,896 </w:t>
            </w:r>
          </w:p>
        </w:tc>
      </w:tr>
      <w:tr w14:paraId="0FB330DE" w14:textId="77777777" w:rsidTr="00331A32">
        <w:tblPrEx>
          <w:tblW w:w="9090" w:type="dxa"/>
          <w:tblInd w:w="625" w:type="dxa"/>
          <w:tblLook w:val="04A0"/>
        </w:tblPrEx>
        <w:tc>
          <w:tcPr>
            <w:tcW w:w="9090" w:type="dxa"/>
            <w:gridSpan w:val="8"/>
            <w:shd w:val="clear" w:color="auto" w:fill="D2F0FA"/>
          </w:tcPr>
          <w:p w:rsidR="00487C8B" w:rsidRPr="000D76C8" w:rsidP="00C377CB" w14:paraId="0FECEFAB" w14:textId="561D2AC6">
            <w:pPr>
              <w:pStyle w:val="ListParagraph"/>
              <w:widowControl/>
              <w:ind w:left="0"/>
              <w:rPr>
                <w:b/>
                <w:bCs/>
                <w:sz w:val="22"/>
                <w:szCs w:val="22"/>
              </w:rPr>
            </w:pPr>
            <w:r>
              <w:rPr>
                <w:b/>
                <w:bCs/>
                <w:sz w:val="22"/>
                <w:szCs w:val="22"/>
              </w:rPr>
              <w:t>Emergency Medical</w:t>
            </w:r>
            <w:r w:rsidR="0072772C">
              <w:rPr>
                <w:b/>
                <w:bCs/>
                <w:sz w:val="22"/>
                <w:szCs w:val="22"/>
              </w:rPr>
              <w:t xml:space="preserve"> Services</w:t>
            </w:r>
            <w:r w:rsidR="007200DE">
              <w:rPr>
                <w:b/>
                <w:bCs/>
                <w:sz w:val="22"/>
                <w:szCs w:val="22"/>
              </w:rPr>
              <w:t xml:space="preserve"> (EMD)</w:t>
            </w:r>
          </w:p>
        </w:tc>
      </w:tr>
      <w:tr w14:paraId="7E401596" w14:textId="77777777" w:rsidTr="008E43D4">
        <w:tblPrEx>
          <w:tblW w:w="9090" w:type="dxa"/>
          <w:tblInd w:w="625" w:type="dxa"/>
          <w:tblLook w:val="04A0"/>
        </w:tblPrEx>
        <w:tc>
          <w:tcPr>
            <w:tcW w:w="0" w:type="auto"/>
          </w:tcPr>
          <w:p w:rsidR="004D51C6" w:rsidP="004D51C6" w14:paraId="4E13A3E4" w14:textId="15ABECC1">
            <w:pPr>
              <w:pStyle w:val="ListParagraph"/>
              <w:widowControl/>
              <w:ind w:left="0"/>
            </w:pPr>
            <w:r>
              <w:rPr>
                <w:sz w:val="22"/>
                <w:szCs w:val="22"/>
              </w:rPr>
              <w:t>&lt;25</w:t>
            </w:r>
          </w:p>
        </w:tc>
        <w:tc>
          <w:tcPr>
            <w:tcW w:w="0" w:type="auto"/>
          </w:tcPr>
          <w:p w:rsidR="004D51C6" w:rsidRPr="000D76C8" w:rsidP="004D51C6" w14:paraId="6283463B" w14:textId="60BEB24F">
            <w:pPr>
              <w:pStyle w:val="ListParagraph"/>
              <w:widowControl/>
              <w:ind w:left="0"/>
              <w:jc w:val="center"/>
              <w:rPr>
                <w:sz w:val="22"/>
                <w:szCs w:val="22"/>
              </w:rPr>
            </w:pPr>
            <w:r w:rsidRPr="000D76C8">
              <w:rPr>
                <w:sz w:val="22"/>
                <w:szCs w:val="22"/>
              </w:rPr>
              <w:t>4,107</w:t>
            </w:r>
          </w:p>
        </w:tc>
        <w:tc>
          <w:tcPr>
            <w:tcW w:w="0" w:type="auto"/>
          </w:tcPr>
          <w:p w:rsidR="004D51C6" w:rsidRPr="000D76C8" w:rsidP="000D76C8" w14:paraId="612A2E8E" w14:textId="09105253">
            <w:pPr>
              <w:pStyle w:val="ListParagraph"/>
              <w:widowControl/>
              <w:ind w:left="0"/>
              <w:jc w:val="center"/>
              <w:rPr>
                <w:sz w:val="22"/>
                <w:szCs w:val="22"/>
              </w:rPr>
            </w:pPr>
            <w:r w:rsidRPr="0055356A">
              <w:rPr>
                <w:sz w:val="22"/>
                <w:szCs w:val="22"/>
              </w:rPr>
              <w:t>93%</w:t>
            </w:r>
          </w:p>
        </w:tc>
        <w:tc>
          <w:tcPr>
            <w:tcW w:w="0" w:type="auto"/>
          </w:tcPr>
          <w:p w:rsidR="004D51C6" w:rsidRPr="000D76C8" w:rsidP="000D76C8" w14:paraId="2A48F7B8" w14:textId="29D0ED6D">
            <w:pPr>
              <w:pStyle w:val="ListParagraph"/>
              <w:widowControl/>
              <w:ind w:left="0"/>
              <w:jc w:val="center"/>
              <w:rPr>
                <w:sz w:val="22"/>
                <w:szCs w:val="22"/>
              </w:rPr>
            </w:pPr>
            <w:r w:rsidRPr="000D76C8">
              <w:rPr>
                <w:sz w:val="22"/>
                <w:szCs w:val="22"/>
              </w:rPr>
              <w:t>3,820</w:t>
            </w:r>
          </w:p>
        </w:tc>
        <w:tc>
          <w:tcPr>
            <w:tcW w:w="0" w:type="auto"/>
            <w:vAlign w:val="center"/>
          </w:tcPr>
          <w:p w:rsidR="004D51C6" w:rsidRPr="000D76C8" w:rsidP="000D76C8" w14:paraId="4C542A88" w14:textId="5232F891">
            <w:pPr>
              <w:pStyle w:val="ListParagraph"/>
              <w:widowControl/>
              <w:ind w:left="0"/>
              <w:jc w:val="center"/>
              <w:rPr>
                <w:sz w:val="22"/>
                <w:szCs w:val="22"/>
              </w:rPr>
            </w:pPr>
            <w:r w:rsidRPr="0055356A">
              <w:rPr>
                <w:sz w:val="22"/>
                <w:szCs w:val="22"/>
              </w:rPr>
              <w:t>20</w:t>
            </w:r>
          </w:p>
        </w:tc>
        <w:tc>
          <w:tcPr>
            <w:tcW w:w="0" w:type="auto"/>
          </w:tcPr>
          <w:p w:rsidR="004D51C6" w:rsidRPr="000D76C8" w:rsidP="000D76C8" w14:paraId="53F07155" w14:textId="6C67AECB">
            <w:pPr>
              <w:pStyle w:val="ListParagraph"/>
              <w:widowControl/>
              <w:ind w:left="0"/>
              <w:jc w:val="center"/>
              <w:rPr>
                <w:sz w:val="22"/>
                <w:szCs w:val="22"/>
              </w:rPr>
            </w:pPr>
            <w:r w:rsidRPr="000D76C8">
              <w:rPr>
                <w:sz w:val="22"/>
                <w:szCs w:val="22"/>
              </w:rPr>
              <w:t>76,400</w:t>
            </w:r>
          </w:p>
        </w:tc>
        <w:tc>
          <w:tcPr>
            <w:tcW w:w="0" w:type="auto"/>
            <w:vAlign w:val="center"/>
          </w:tcPr>
          <w:p w:rsidR="004D51C6" w:rsidP="000D76C8" w14:paraId="4A38A01F" w14:textId="0876B848">
            <w:pPr>
              <w:pStyle w:val="ListParagraph"/>
              <w:widowControl/>
              <w:ind w:left="0"/>
              <w:jc w:val="center"/>
            </w:pPr>
            <w:r w:rsidRPr="00EC554E">
              <w:rPr>
                <w:sz w:val="22"/>
                <w:szCs w:val="22"/>
              </w:rPr>
              <w:t>$61.65</w:t>
            </w:r>
          </w:p>
        </w:tc>
        <w:tc>
          <w:tcPr>
            <w:tcW w:w="1469" w:type="dxa"/>
          </w:tcPr>
          <w:p w:rsidR="004D51C6" w:rsidRPr="000D76C8" w:rsidP="004D51C6" w14:paraId="7963A1B8" w14:textId="6B242F6B">
            <w:pPr>
              <w:pStyle w:val="ListParagraph"/>
              <w:widowControl/>
              <w:ind w:left="0"/>
              <w:rPr>
                <w:sz w:val="22"/>
                <w:szCs w:val="22"/>
              </w:rPr>
            </w:pPr>
            <w:r w:rsidRPr="000D76C8">
              <w:rPr>
                <w:sz w:val="22"/>
                <w:szCs w:val="22"/>
              </w:rPr>
              <w:t>$</w:t>
            </w:r>
            <w:r w:rsidRPr="000D76C8" w:rsidR="00E9195A">
              <w:rPr>
                <w:sz w:val="22"/>
                <w:szCs w:val="22"/>
              </w:rPr>
              <w:t>4,710,060</w:t>
            </w:r>
          </w:p>
        </w:tc>
      </w:tr>
      <w:tr w14:paraId="6E5895AE" w14:textId="77777777" w:rsidTr="008E43D4">
        <w:tblPrEx>
          <w:tblW w:w="9090" w:type="dxa"/>
          <w:tblInd w:w="625" w:type="dxa"/>
          <w:tblLook w:val="04A0"/>
        </w:tblPrEx>
        <w:tc>
          <w:tcPr>
            <w:tcW w:w="0" w:type="auto"/>
          </w:tcPr>
          <w:p w:rsidR="004D51C6" w:rsidP="004D51C6" w14:paraId="24B05D54" w14:textId="4D886152">
            <w:pPr>
              <w:pStyle w:val="ListParagraph"/>
              <w:widowControl/>
              <w:ind w:left="0"/>
            </w:pPr>
            <w:r w:rsidRPr="00D9778F">
              <w:rPr>
                <w:sz w:val="22"/>
                <w:szCs w:val="22"/>
              </w:rPr>
              <w:t>25-49</w:t>
            </w:r>
          </w:p>
        </w:tc>
        <w:tc>
          <w:tcPr>
            <w:tcW w:w="0" w:type="auto"/>
          </w:tcPr>
          <w:p w:rsidR="004D51C6" w:rsidRPr="000D76C8" w:rsidP="004D51C6" w14:paraId="1CF9329D" w14:textId="05C24355">
            <w:pPr>
              <w:pStyle w:val="ListParagraph"/>
              <w:widowControl/>
              <w:ind w:left="0"/>
              <w:jc w:val="center"/>
              <w:rPr>
                <w:sz w:val="22"/>
                <w:szCs w:val="22"/>
              </w:rPr>
            </w:pPr>
            <w:r w:rsidRPr="000D76C8">
              <w:rPr>
                <w:sz w:val="22"/>
                <w:szCs w:val="22"/>
              </w:rPr>
              <w:t>1,264</w:t>
            </w:r>
          </w:p>
        </w:tc>
        <w:tc>
          <w:tcPr>
            <w:tcW w:w="0" w:type="auto"/>
          </w:tcPr>
          <w:p w:rsidR="004D51C6" w:rsidRPr="000D76C8" w:rsidP="000D76C8" w14:paraId="1F17755F" w14:textId="040A655A">
            <w:pPr>
              <w:pStyle w:val="ListParagraph"/>
              <w:widowControl/>
              <w:ind w:left="0"/>
              <w:jc w:val="center"/>
              <w:rPr>
                <w:sz w:val="22"/>
                <w:szCs w:val="22"/>
              </w:rPr>
            </w:pPr>
            <w:r w:rsidRPr="0055356A">
              <w:rPr>
                <w:sz w:val="22"/>
                <w:szCs w:val="22"/>
              </w:rPr>
              <w:t>88%</w:t>
            </w:r>
          </w:p>
        </w:tc>
        <w:tc>
          <w:tcPr>
            <w:tcW w:w="0" w:type="auto"/>
          </w:tcPr>
          <w:p w:rsidR="004D51C6" w:rsidRPr="000D76C8" w:rsidP="000D76C8" w14:paraId="61FE8A29" w14:textId="7E5B6CF5">
            <w:pPr>
              <w:pStyle w:val="ListParagraph"/>
              <w:widowControl/>
              <w:ind w:left="0"/>
              <w:jc w:val="center"/>
              <w:rPr>
                <w:sz w:val="22"/>
                <w:szCs w:val="22"/>
              </w:rPr>
            </w:pPr>
            <w:r w:rsidRPr="000D76C8">
              <w:rPr>
                <w:sz w:val="22"/>
                <w:szCs w:val="22"/>
              </w:rPr>
              <w:t>1,112</w:t>
            </w:r>
          </w:p>
        </w:tc>
        <w:tc>
          <w:tcPr>
            <w:tcW w:w="0" w:type="auto"/>
            <w:vAlign w:val="center"/>
          </w:tcPr>
          <w:p w:rsidR="004D51C6" w:rsidRPr="000D76C8" w:rsidP="000D76C8" w14:paraId="7D074020" w14:textId="1DDEEA04">
            <w:pPr>
              <w:pStyle w:val="ListParagraph"/>
              <w:widowControl/>
              <w:ind w:left="0"/>
              <w:jc w:val="center"/>
              <w:rPr>
                <w:sz w:val="22"/>
                <w:szCs w:val="22"/>
              </w:rPr>
            </w:pPr>
            <w:r w:rsidRPr="0055356A">
              <w:rPr>
                <w:sz w:val="22"/>
                <w:szCs w:val="22"/>
              </w:rPr>
              <w:t>24</w:t>
            </w:r>
          </w:p>
        </w:tc>
        <w:tc>
          <w:tcPr>
            <w:tcW w:w="0" w:type="auto"/>
          </w:tcPr>
          <w:p w:rsidR="004D51C6" w:rsidRPr="000D76C8" w:rsidP="000D76C8" w14:paraId="1A3407C9" w14:textId="122E7C57">
            <w:pPr>
              <w:pStyle w:val="ListParagraph"/>
              <w:widowControl/>
              <w:ind w:left="0"/>
              <w:jc w:val="center"/>
              <w:rPr>
                <w:sz w:val="22"/>
                <w:szCs w:val="22"/>
              </w:rPr>
            </w:pPr>
            <w:r w:rsidRPr="000D76C8">
              <w:rPr>
                <w:sz w:val="22"/>
                <w:szCs w:val="22"/>
              </w:rPr>
              <w:t>26,688</w:t>
            </w:r>
          </w:p>
        </w:tc>
        <w:tc>
          <w:tcPr>
            <w:tcW w:w="0" w:type="auto"/>
            <w:vAlign w:val="center"/>
          </w:tcPr>
          <w:p w:rsidR="004D51C6" w:rsidP="000D76C8" w14:paraId="591B5CBF" w14:textId="0BC45766">
            <w:pPr>
              <w:pStyle w:val="ListParagraph"/>
              <w:widowControl/>
              <w:ind w:left="0"/>
              <w:jc w:val="center"/>
            </w:pPr>
            <w:r w:rsidRPr="00EC554E">
              <w:rPr>
                <w:sz w:val="22"/>
                <w:szCs w:val="22"/>
              </w:rPr>
              <w:t>$61.65</w:t>
            </w:r>
          </w:p>
        </w:tc>
        <w:tc>
          <w:tcPr>
            <w:tcW w:w="1469" w:type="dxa"/>
          </w:tcPr>
          <w:p w:rsidR="004D51C6" w:rsidRPr="000D76C8" w:rsidP="004D51C6" w14:paraId="09C1E41B" w14:textId="7B69951F">
            <w:pPr>
              <w:pStyle w:val="ListParagraph"/>
              <w:widowControl/>
              <w:ind w:left="0"/>
              <w:rPr>
                <w:sz w:val="22"/>
                <w:szCs w:val="22"/>
              </w:rPr>
            </w:pPr>
            <w:r w:rsidRPr="000D76C8">
              <w:rPr>
                <w:sz w:val="22"/>
                <w:szCs w:val="22"/>
              </w:rPr>
              <w:t>$</w:t>
            </w:r>
            <w:r w:rsidRPr="000D76C8" w:rsidR="00E9195A">
              <w:rPr>
                <w:sz w:val="22"/>
                <w:szCs w:val="22"/>
              </w:rPr>
              <w:t>1,645</w:t>
            </w:r>
            <w:r w:rsidRPr="000D76C8" w:rsidR="00EA422A">
              <w:rPr>
                <w:sz w:val="22"/>
                <w:szCs w:val="22"/>
              </w:rPr>
              <w:t>,315</w:t>
            </w:r>
          </w:p>
        </w:tc>
      </w:tr>
      <w:tr w14:paraId="544F581B" w14:textId="77777777" w:rsidTr="008E43D4">
        <w:tblPrEx>
          <w:tblW w:w="9090" w:type="dxa"/>
          <w:tblInd w:w="625" w:type="dxa"/>
          <w:tblLook w:val="04A0"/>
        </w:tblPrEx>
        <w:tc>
          <w:tcPr>
            <w:tcW w:w="0" w:type="auto"/>
          </w:tcPr>
          <w:p w:rsidR="004D51C6" w:rsidP="004D51C6" w14:paraId="1DC18A7D" w14:textId="0659A386">
            <w:pPr>
              <w:pStyle w:val="ListParagraph"/>
              <w:widowControl/>
              <w:ind w:left="0"/>
            </w:pPr>
            <w:r w:rsidRPr="00D9778F">
              <w:rPr>
                <w:sz w:val="22"/>
                <w:szCs w:val="22"/>
              </w:rPr>
              <w:t>50-99</w:t>
            </w:r>
          </w:p>
        </w:tc>
        <w:tc>
          <w:tcPr>
            <w:tcW w:w="0" w:type="auto"/>
          </w:tcPr>
          <w:p w:rsidR="004D51C6" w:rsidRPr="000D76C8" w:rsidP="004D51C6" w14:paraId="24EA95AF" w14:textId="5F48481D">
            <w:pPr>
              <w:pStyle w:val="ListParagraph"/>
              <w:widowControl/>
              <w:ind w:left="0"/>
              <w:jc w:val="center"/>
              <w:rPr>
                <w:sz w:val="22"/>
                <w:szCs w:val="22"/>
              </w:rPr>
            </w:pPr>
            <w:r w:rsidRPr="000D76C8">
              <w:rPr>
                <w:sz w:val="22"/>
                <w:szCs w:val="22"/>
              </w:rPr>
              <w:t>616</w:t>
            </w:r>
          </w:p>
        </w:tc>
        <w:tc>
          <w:tcPr>
            <w:tcW w:w="0" w:type="auto"/>
          </w:tcPr>
          <w:p w:rsidR="004D51C6" w:rsidRPr="000D76C8" w:rsidP="000D76C8" w14:paraId="567D1DDC" w14:textId="37E2F963">
            <w:pPr>
              <w:pStyle w:val="ListParagraph"/>
              <w:widowControl/>
              <w:ind w:left="0"/>
              <w:jc w:val="center"/>
              <w:rPr>
                <w:sz w:val="22"/>
                <w:szCs w:val="22"/>
              </w:rPr>
            </w:pPr>
            <w:r w:rsidRPr="0055356A">
              <w:rPr>
                <w:sz w:val="22"/>
                <w:szCs w:val="22"/>
              </w:rPr>
              <w:t>75%</w:t>
            </w:r>
          </w:p>
        </w:tc>
        <w:tc>
          <w:tcPr>
            <w:tcW w:w="0" w:type="auto"/>
          </w:tcPr>
          <w:p w:rsidR="004D51C6" w:rsidRPr="000D76C8" w:rsidP="000D76C8" w14:paraId="18EF5F1C" w14:textId="514A0371">
            <w:pPr>
              <w:pStyle w:val="ListParagraph"/>
              <w:widowControl/>
              <w:ind w:left="0"/>
              <w:jc w:val="center"/>
              <w:rPr>
                <w:sz w:val="22"/>
                <w:szCs w:val="22"/>
              </w:rPr>
            </w:pPr>
            <w:r w:rsidRPr="000D76C8">
              <w:rPr>
                <w:sz w:val="22"/>
                <w:szCs w:val="22"/>
              </w:rPr>
              <w:t>462</w:t>
            </w:r>
          </w:p>
        </w:tc>
        <w:tc>
          <w:tcPr>
            <w:tcW w:w="0" w:type="auto"/>
            <w:vAlign w:val="center"/>
          </w:tcPr>
          <w:p w:rsidR="004D51C6" w:rsidRPr="000D76C8" w:rsidP="000D76C8" w14:paraId="32207503" w14:textId="19861D2A">
            <w:pPr>
              <w:pStyle w:val="ListParagraph"/>
              <w:widowControl/>
              <w:ind w:left="0"/>
              <w:jc w:val="center"/>
              <w:rPr>
                <w:sz w:val="22"/>
                <w:szCs w:val="22"/>
              </w:rPr>
            </w:pPr>
            <w:r w:rsidRPr="0055356A">
              <w:rPr>
                <w:sz w:val="22"/>
                <w:szCs w:val="22"/>
              </w:rPr>
              <w:t>24</w:t>
            </w:r>
          </w:p>
        </w:tc>
        <w:tc>
          <w:tcPr>
            <w:tcW w:w="0" w:type="auto"/>
          </w:tcPr>
          <w:p w:rsidR="004D51C6" w:rsidRPr="000D76C8" w:rsidP="000D76C8" w14:paraId="2235C4A4" w14:textId="5CAC39D1">
            <w:pPr>
              <w:pStyle w:val="ListParagraph"/>
              <w:widowControl/>
              <w:ind w:left="0"/>
              <w:jc w:val="center"/>
              <w:rPr>
                <w:sz w:val="22"/>
                <w:szCs w:val="22"/>
              </w:rPr>
            </w:pPr>
            <w:r w:rsidRPr="000D76C8">
              <w:rPr>
                <w:sz w:val="22"/>
                <w:szCs w:val="22"/>
              </w:rPr>
              <w:t>11,088</w:t>
            </w:r>
          </w:p>
        </w:tc>
        <w:tc>
          <w:tcPr>
            <w:tcW w:w="0" w:type="auto"/>
            <w:vAlign w:val="center"/>
          </w:tcPr>
          <w:p w:rsidR="004D51C6" w:rsidP="000D76C8" w14:paraId="03C5852C" w14:textId="491991B3">
            <w:pPr>
              <w:pStyle w:val="ListParagraph"/>
              <w:widowControl/>
              <w:ind w:left="0"/>
              <w:jc w:val="center"/>
            </w:pPr>
            <w:r w:rsidRPr="00EC554E">
              <w:rPr>
                <w:sz w:val="22"/>
                <w:szCs w:val="22"/>
              </w:rPr>
              <w:t>$61.65</w:t>
            </w:r>
          </w:p>
        </w:tc>
        <w:tc>
          <w:tcPr>
            <w:tcW w:w="1469" w:type="dxa"/>
          </w:tcPr>
          <w:p w:rsidR="004D51C6" w:rsidRPr="000D76C8" w:rsidP="004D51C6" w14:paraId="4B92A84C" w14:textId="5997B145">
            <w:pPr>
              <w:pStyle w:val="ListParagraph"/>
              <w:widowControl/>
              <w:ind w:left="0"/>
              <w:rPr>
                <w:sz w:val="22"/>
                <w:szCs w:val="22"/>
              </w:rPr>
            </w:pPr>
            <w:r w:rsidRPr="000D76C8">
              <w:rPr>
                <w:sz w:val="22"/>
                <w:szCs w:val="22"/>
              </w:rPr>
              <w:t>$</w:t>
            </w:r>
            <w:r w:rsidRPr="000D76C8" w:rsidR="00EA422A">
              <w:rPr>
                <w:sz w:val="22"/>
                <w:szCs w:val="22"/>
              </w:rPr>
              <w:t>683,575</w:t>
            </w:r>
          </w:p>
        </w:tc>
      </w:tr>
      <w:tr w14:paraId="1BACD1AE" w14:textId="77777777" w:rsidTr="008E43D4">
        <w:tblPrEx>
          <w:tblW w:w="9090" w:type="dxa"/>
          <w:tblInd w:w="625" w:type="dxa"/>
          <w:tblLook w:val="04A0"/>
        </w:tblPrEx>
        <w:tc>
          <w:tcPr>
            <w:tcW w:w="0" w:type="auto"/>
          </w:tcPr>
          <w:p w:rsidR="004D51C6" w:rsidP="004D51C6" w14:paraId="11E2055B" w14:textId="74F757C4">
            <w:pPr>
              <w:pStyle w:val="ListParagraph"/>
              <w:widowControl/>
              <w:ind w:left="0"/>
            </w:pPr>
            <w:r w:rsidRPr="00D9778F">
              <w:rPr>
                <w:sz w:val="22"/>
                <w:szCs w:val="22"/>
              </w:rPr>
              <w:t>100-249</w:t>
            </w:r>
          </w:p>
        </w:tc>
        <w:tc>
          <w:tcPr>
            <w:tcW w:w="0" w:type="auto"/>
          </w:tcPr>
          <w:p w:rsidR="004D51C6" w:rsidRPr="000D76C8" w:rsidP="004D51C6" w14:paraId="26F42A15" w14:textId="5DDA47BE">
            <w:pPr>
              <w:pStyle w:val="ListParagraph"/>
              <w:widowControl/>
              <w:ind w:left="0"/>
              <w:jc w:val="center"/>
              <w:rPr>
                <w:sz w:val="22"/>
                <w:szCs w:val="22"/>
              </w:rPr>
            </w:pPr>
            <w:r w:rsidRPr="000D76C8">
              <w:rPr>
                <w:sz w:val="22"/>
                <w:szCs w:val="22"/>
              </w:rPr>
              <w:t>356</w:t>
            </w:r>
          </w:p>
        </w:tc>
        <w:tc>
          <w:tcPr>
            <w:tcW w:w="0" w:type="auto"/>
          </w:tcPr>
          <w:p w:rsidR="004D51C6" w:rsidRPr="000D76C8" w:rsidP="000D76C8" w14:paraId="7FFF400A" w14:textId="4FEEEEF1">
            <w:pPr>
              <w:pStyle w:val="ListParagraph"/>
              <w:widowControl/>
              <w:ind w:left="0"/>
              <w:jc w:val="center"/>
              <w:rPr>
                <w:sz w:val="22"/>
                <w:szCs w:val="22"/>
              </w:rPr>
            </w:pPr>
            <w:r w:rsidRPr="0055356A">
              <w:rPr>
                <w:sz w:val="22"/>
                <w:szCs w:val="22"/>
              </w:rPr>
              <w:t>63%</w:t>
            </w:r>
          </w:p>
        </w:tc>
        <w:tc>
          <w:tcPr>
            <w:tcW w:w="0" w:type="auto"/>
          </w:tcPr>
          <w:p w:rsidR="004D51C6" w:rsidRPr="000D76C8" w:rsidP="000D76C8" w14:paraId="7E48CCB8" w14:textId="7A8ECDDE">
            <w:pPr>
              <w:pStyle w:val="ListParagraph"/>
              <w:widowControl/>
              <w:ind w:left="0"/>
              <w:jc w:val="center"/>
              <w:rPr>
                <w:sz w:val="22"/>
                <w:szCs w:val="22"/>
              </w:rPr>
            </w:pPr>
            <w:r w:rsidRPr="000D76C8">
              <w:rPr>
                <w:sz w:val="22"/>
                <w:szCs w:val="22"/>
              </w:rPr>
              <w:t>224</w:t>
            </w:r>
          </w:p>
        </w:tc>
        <w:tc>
          <w:tcPr>
            <w:tcW w:w="0" w:type="auto"/>
            <w:vAlign w:val="center"/>
          </w:tcPr>
          <w:p w:rsidR="004D51C6" w:rsidRPr="000D76C8" w:rsidP="000D76C8" w14:paraId="49E2B03F" w14:textId="1C516D64">
            <w:pPr>
              <w:pStyle w:val="ListParagraph"/>
              <w:widowControl/>
              <w:ind w:left="0"/>
              <w:jc w:val="center"/>
              <w:rPr>
                <w:sz w:val="22"/>
                <w:szCs w:val="22"/>
              </w:rPr>
            </w:pPr>
            <w:r w:rsidRPr="0055356A">
              <w:rPr>
                <w:sz w:val="22"/>
                <w:szCs w:val="22"/>
              </w:rPr>
              <w:t>30</w:t>
            </w:r>
          </w:p>
        </w:tc>
        <w:tc>
          <w:tcPr>
            <w:tcW w:w="0" w:type="auto"/>
          </w:tcPr>
          <w:p w:rsidR="004D51C6" w:rsidRPr="000D76C8" w:rsidP="000D76C8" w14:paraId="18902F0A" w14:textId="2C4CE9E1">
            <w:pPr>
              <w:pStyle w:val="ListParagraph"/>
              <w:widowControl/>
              <w:ind w:left="0"/>
              <w:jc w:val="center"/>
              <w:rPr>
                <w:sz w:val="22"/>
                <w:szCs w:val="22"/>
              </w:rPr>
            </w:pPr>
            <w:r w:rsidRPr="000D76C8">
              <w:rPr>
                <w:sz w:val="22"/>
                <w:szCs w:val="22"/>
              </w:rPr>
              <w:t>6,720</w:t>
            </w:r>
          </w:p>
        </w:tc>
        <w:tc>
          <w:tcPr>
            <w:tcW w:w="0" w:type="auto"/>
            <w:vAlign w:val="center"/>
          </w:tcPr>
          <w:p w:rsidR="004D51C6" w:rsidP="000D76C8" w14:paraId="6E69576A" w14:textId="7ADE66FF">
            <w:pPr>
              <w:pStyle w:val="ListParagraph"/>
              <w:widowControl/>
              <w:ind w:left="0"/>
              <w:jc w:val="center"/>
            </w:pPr>
            <w:r w:rsidRPr="00EC554E">
              <w:rPr>
                <w:sz w:val="22"/>
                <w:szCs w:val="22"/>
              </w:rPr>
              <w:t>$61.65</w:t>
            </w:r>
          </w:p>
        </w:tc>
        <w:tc>
          <w:tcPr>
            <w:tcW w:w="1469" w:type="dxa"/>
          </w:tcPr>
          <w:p w:rsidR="004D51C6" w:rsidRPr="000D76C8" w:rsidP="004D51C6" w14:paraId="5A4B73F8" w14:textId="1066BF53">
            <w:pPr>
              <w:pStyle w:val="ListParagraph"/>
              <w:widowControl/>
              <w:ind w:left="0"/>
              <w:rPr>
                <w:sz w:val="22"/>
                <w:szCs w:val="22"/>
              </w:rPr>
            </w:pPr>
            <w:r w:rsidRPr="000D76C8">
              <w:rPr>
                <w:sz w:val="22"/>
                <w:szCs w:val="22"/>
              </w:rPr>
              <w:t>$</w:t>
            </w:r>
            <w:r w:rsidRPr="000D76C8" w:rsidR="00EA422A">
              <w:rPr>
                <w:sz w:val="22"/>
                <w:szCs w:val="22"/>
              </w:rPr>
              <w:t>414,</w:t>
            </w:r>
            <w:r w:rsidRPr="000D76C8" w:rsidR="00372DE8">
              <w:rPr>
                <w:sz w:val="22"/>
                <w:szCs w:val="22"/>
              </w:rPr>
              <w:t>288</w:t>
            </w:r>
          </w:p>
        </w:tc>
      </w:tr>
      <w:tr w14:paraId="59D4738F" w14:textId="77777777" w:rsidTr="008E43D4">
        <w:tblPrEx>
          <w:tblW w:w="9090" w:type="dxa"/>
          <w:tblInd w:w="625" w:type="dxa"/>
          <w:tblLook w:val="04A0"/>
        </w:tblPrEx>
        <w:tc>
          <w:tcPr>
            <w:tcW w:w="0" w:type="auto"/>
          </w:tcPr>
          <w:p w:rsidR="004D51C6" w:rsidP="004D51C6" w14:paraId="6F97EC8C" w14:textId="78CECEBD">
            <w:pPr>
              <w:pStyle w:val="ListParagraph"/>
              <w:widowControl/>
              <w:ind w:left="0"/>
            </w:pPr>
            <w:r w:rsidRPr="00D9778F">
              <w:rPr>
                <w:sz w:val="22"/>
                <w:szCs w:val="22"/>
              </w:rPr>
              <w:t>250-499</w:t>
            </w:r>
          </w:p>
        </w:tc>
        <w:tc>
          <w:tcPr>
            <w:tcW w:w="0" w:type="auto"/>
          </w:tcPr>
          <w:p w:rsidR="004D51C6" w:rsidRPr="000D76C8" w:rsidP="004D51C6" w14:paraId="325AAE72" w14:textId="12BD9374">
            <w:pPr>
              <w:pStyle w:val="ListParagraph"/>
              <w:widowControl/>
              <w:ind w:left="0"/>
              <w:jc w:val="center"/>
              <w:rPr>
                <w:sz w:val="22"/>
                <w:szCs w:val="22"/>
              </w:rPr>
            </w:pPr>
            <w:r w:rsidRPr="000D76C8">
              <w:rPr>
                <w:sz w:val="22"/>
                <w:szCs w:val="22"/>
              </w:rPr>
              <w:t>147</w:t>
            </w:r>
          </w:p>
        </w:tc>
        <w:tc>
          <w:tcPr>
            <w:tcW w:w="0" w:type="auto"/>
          </w:tcPr>
          <w:p w:rsidR="004D51C6" w:rsidRPr="000D76C8" w:rsidP="000D76C8" w14:paraId="5BE3215B" w14:textId="5AA67EA0">
            <w:pPr>
              <w:pStyle w:val="ListParagraph"/>
              <w:widowControl/>
              <w:ind w:left="0"/>
              <w:jc w:val="center"/>
              <w:rPr>
                <w:sz w:val="22"/>
                <w:szCs w:val="22"/>
              </w:rPr>
            </w:pPr>
            <w:r w:rsidRPr="0055356A">
              <w:rPr>
                <w:sz w:val="22"/>
                <w:szCs w:val="22"/>
              </w:rPr>
              <w:t>50%</w:t>
            </w:r>
          </w:p>
        </w:tc>
        <w:tc>
          <w:tcPr>
            <w:tcW w:w="0" w:type="auto"/>
          </w:tcPr>
          <w:p w:rsidR="004D51C6" w:rsidRPr="000D76C8" w:rsidP="000D76C8" w14:paraId="33838703" w14:textId="0620661F">
            <w:pPr>
              <w:pStyle w:val="ListParagraph"/>
              <w:widowControl/>
              <w:ind w:left="0"/>
              <w:jc w:val="center"/>
              <w:rPr>
                <w:sz w:val="22"/>
                <w:szCs w:val="22"/>
              </w:rPr>
            </w:pPr>
            <w:r w:rsidRPr="000D76C8">
              <w:rPr>
                <w:sz w:val="22"/>
                <w:szCs w:val="22"/>
              </w:rPr>
              <w:t>74</w:t>
            </w:r>
          </w:p>
        </w:tc>
        <w:tc>
          <w:tcPr>
            <w:tcW w:w="0" w:type="auto"/>
            <w:vAlign w:val="center"/>
          </w:tcPr>
          <w:p w:rsidR="004D51C6" w:rsidRPr="000D76C8" w:rsidP="000D76C8" w14:paraId="57DF4798" w14:textId="4054B936">
            <w:pPr>
              <w:pStyle w:val="ListParagraph"/>
              <w:widowControl/>
              <w:ind w:left="0"/>
              <w:jc w:val="center"/>
              <w:rPr>
                <w:sz w:val="22"/>
                <w:szCs w:val="22"/>
              </w:rPr>
            </w:pPr>
            <w:r w:rsidRPr="0055356A">
              <w:rPr>
                <w:sz w:val="22"/>
                <w:szCs w:val="22"/>
              </w:rPr>
              <w:t>40</w:t>
            </w:r>
          </w:p>
        </w:tc>
        <w:tc>
          <w:tcPr>
            <w:tcW w:w="0" w:type="auto"/>
          </w:tcPr>
          <w:p w:rsidR="004D51C6" w:rsidRPr="000D76C8" w:rsidP="000D76C8" w14:paraId="2BCA7354" w14:textId="4627D477">
            <w:pPr>
              <w:pStyle w:val="ListParagraph"/>
              <w:widowControl/>
              <w:ind w:left="0"/>
              <w:jc w:val="center"/>
              <w:rPr>
                <w:sz w:val="22"/>
                <w:szCs w:val="22"/>
              </w:rPr>
            </w:pPr>
            <w:r w:rsidRPr="000D76C8">
              <w:rPr>
                <w:sz w:val="22"/>
                <w:szCs w:val="22"/>
              </w:rPr>
              <w:t>2,960</w:t>
            </w:r>
          </w:p>
        </w:tc>
        <w:tc>
          <w:tcPr>
            <w:tcW w:w="0" w:type="auto"/>
            <w:vAlign w:val="center"/>
          </w:tcPr>
          <w:p w:rsidR="004D51C6" w:rsidP="000D76C8" w14:paraId="10B72094" w14:textId="0D52147A">
            <w:pPr>
              <w:pStyle w:val="ListParagraph"/>
              <w:widowControl/>
              <w:ind w:left="0"/>
              <w:jc w:val="center"/>
            </w:pPr>
            <w:r w:rsidRPr="00EC554E">
              <w:rPr>
                <w:sz w:val="22"/>
                <w:szCs w:val="22"/>
              </w:rPr>
              <w:t>$61.65</w:t>
            </w:r>
          </w:p>
        </w:tc>
        <w:tc>
          <w:tcPr>
            <w:tcW w:w="1469" w:type="dxa"/>
          </w:tcPr>
          <w:p w:rsidR="004D51C6" w:rsidRPr="000D76C8" w:rsidP="004D51C6" w14:paraId="5C69970B" w14:textId="1C7A15B5">
            <w:pPr>
              <w:pStyle w:val="ListParagraph"/>
              <w:widowControl/>
              <w:ind w:left="0"/>
              <w:rPr>
                <w:sz w:val="22"/>
                <w:szCs w:val="22"/>
              </w:rPr>
            </w:pPr>
            <w:r w:rsidRPr="000D76C8">
              <w:rPr>
                <w:sz w:val="22"/>
                <w:szCs w:val="22"/>
              </w:rPr>
              <w:t>$</w:t>
            </w:r>
            <w:r w:rsidRPr="000D76C8" w:rsidR="00372DE8">
              <w:rPr>
                <w:sz w:val="22"/>
                <w:szCs w:val="22"/>
              </w:rPr>
              <w:t>182,484</w:t>
            </w:r>
          </w:p>
        </w:tc>
      </w:tr>
      <w:tr w14:paraId="74DF0BBE" w14:textId="77777777" w:rsidTr="008E43D4">
        <w:tblPrEx>
          <w:tblW w:w="9090" w:type="dxa"/>
          <w:tblInd w:w="625" w:type="dxa"/>
          <w:tblLook w:val="04A0"/>
        </w:tblPrEx>
        <w:tc>
          <w:tcPr>
            <w:tcW w:w="0" w:type="auto"/>
          </w:tcPr>
          <w:p w:rsidR="004D51C6" w:rsidP="004D51C6" w14:paraId="294C052F" w14:textId="51D76D0E">
            <w:pPr>
              <w:pStyle w:val="ListParagraph"/>
              <w:widowControl/>
              <w:ind w:left="0"/>
            </w:pPr>
            <w:r w:rsidRPr="00D9778F">
              <w:rPr>
                <w:sz w:val="22"/>
                <w:szCs w:val="22"/>
              </w:rPr>
              <w:t>500+</w:t>
            </w:r>
          </w:p>
        </w:tc>
        <w:tc>
          <w:tcPr>
            <w:tcW w:w="0" w:type="auto"/>
          </w:tcPr>
          <w:p w:rsidR="004D51C6" w:rsidRPr="000D76C8" w:rsidP="004D51C6" w14:paraId="646F9325" w14:textId="684AA6F3">
            <w:pPr>
              <w:pStyle w:val="ListParagraph"/>
              <w:widowControl/>
              <w:ind w:left="0"/>
              <w:jc w:val="center"/>
              <w:rPr>
                <w:sz w:val="22"/>
                <w:szCs w:val="22"/>
              </w:rPr>
            </w:pPr>
            <w:r w:rsidRPr="000D76C8">
              <w:rPr>
                <w:sz w:val="22"/>
                <w:szCs w:val="22"/>
              </w:rPr>
              <w:t>203</w:t>
            </w:r>
          </w:p>
        </w:tc>
        <w:tc>
          <w:tcPr>
            <w:tcW w:w="0" w:type="auto"/>
          </w:tcPr>
          <w:p w:rsidR="004D51C6" w:rsidRPr="000D76C8" w:rsidP="000D76C8" w14:paraId="276CDFB0" w14:textId="0A00D9FB">
            <w:pPr>
              <w:pStyle w:val="ListParagraph"/>
              <w:widowControl/>
              <w:ind w:left="0"/>
              <w:jc w:val="center"/>
              <w:rPr>
                <w:sz w:val="22"/>
                <w:szCs w:val="22"/>
              </w:rPr>
            </w:pPr>
            <w:r w:rsidRPr="0055356A">
              <w:rPr>
                <w:sz w:val="22"/>
                <w:szCs w:val="22"/>
              </w:rPr>
              <w:t>38%</w:t>
            </w:r>
          </w:p>
        </w:tc>
        <w:tc>
          <w:tcPr>
            <w:tcW w:w="0" w:type="auto"/>
          </w:tcPr>
          <w:p w:rsidR="004D51C6" w:rsidRPr="000D76C8" w:rsidP="000D76C8" w14:paraId="16CE3656" w14:textId="319511F1">
            <w:pPr>
              <w:pStyle w:val="ListParagraph"/>
              <w:widowControl/>
              <w:ind w:left="0"/>
              <w:jc w:val="center"/>
              <w:rPr>
                <w:sz w:val="22"/>
                <w:szCs w:val="22"/>
              </w:rPr>
            </w:pPr>
            <w:r w:rsidRPr="000D76C8">
              <w:rPr>
                <w:sz w:val="22"/>
                <w:szCs w:val="22"/>
              </w:rPr>
              <w:t>77</w:t>
            </w:r>
          </w:p>
        </w:tc>
        <w:tc>
          <w:tcPr>
            <w:tcW w:w="0" w:type="auto"/>
            <w:vAlign w:val="center"/>
          </w:tcPr>
          <w:p w:rsidR="004D51C6" w:rsidRPr="000D76C8" w:rsidP="000D76C8" w14:paraId="00073B17" w14:textId="5DB73338">
            <w:pPr>
              <w:pStyle w:val="ListParagraph"/>
              <w:widowControl/>
              <w:ind w:left="0"/>
              <w:jc w:val="center"/>
              <w:rPr>
                <w:sz w:val="22"/>
                <w:szCs w:val="22"/>
              </w:rPr>
            </w:pPr>
            <w:r w:rsidRPr="0055356A">
              <w:rPr>
                <w:sz w:val="22"/>
                <w:szCs w:val="22"/>
              </w:rPr>
              <w:t>60</w:t>
            </w:r>
          </w:p>
        </w:tc>
        <w:tc>
          <w:tcPr>
            <w:tcW w:w="0" w:type="auto"/>
          </w:tcPr>
          <w:p w:rsidR="004D51C6" w:rsidRPr="000D76C8" w:rsidP="000D76C8" w14:paraId="30729D86" w14:textId="102B1155">
            <w:pPr>
              <w:pStyle w:val="ListParagraph"/>
              <w:widowControl/>
              <w:ind w:left="0"/>
              <w:jc w:val="center"/>
              <w:rPr>
                <w:sz w:val="22"/>
                <w:szCs w:val="22"/>
              </w:rPr>
            </w:pPr>
            <w:r w:rsidRPr="000D76C8">
              <w:rPr>
                <w:sz w:val="22"/>
                <w:szCs w:val="22"/>
              </w:rPr>
              <w:t>4,620</w:t>
            </w:r>
          </w:p>
        </w:tc>
        <w:tc>
          <w:tcPr>
            <w:tcW w:w="0" w:type="auto"/>
            <w:vAlign w:val="center"/>
          </w:tcPr>
          <w:p w:rsidR="004D51C6" w:rsidP="000D76C8" w14:paraId="3811F20D" w14:textId="5834DEA8">
            <w:pPr>
              <w:pStyle w:val="ListParagraph"/>
              <w:widowControl/>
              <w:ind w:left="0"/>
              <w:jc w:val="center"/>
            </w:pPr>
            <w:r w:rsidRPr="00EC554E">
              <w:rPr>
                <w:sz w:val="22"/>
                <w:szCs w:val="22"/>
              </w:rPr>
              <w:t>$61.65</w:t>
            </w:r>
          </w:p>
        </w:tc>
        <w:tc>
          <w:tcPr>
            <w:tcW w:w="1469" w:type="dxa"/>
          </w:tcPr>
          <w:p w:rsidR="004D51C6" w:rsidRPr="000D76C8" w:rsidP="004D51C6" w14:paraId="237FB211" w14:textId="57E104AD">
            <w:pPr>
              <w:pStyle w:val="ListParagraph"/>
              <w:widowControl/>
              <w:ind w:left="0"/>
              <w:rPr>
                <w:sz w:val="22"/>
                <w:szCs w:val="22"/>
              </w:rPr>
            </w:pPr>
            <w:r w:rsidRPr="000D76C8">
              <w:rPr>
                <w:sz w:val="22"/>
                <w:szCs w:val="22"/>
              </w:rPr>
              <w:t>$</w:t>
            </w:r>
            <w:r w:rsidRPr="000D76C8" w:rsidR="00372DE8">
              <w:rPr>
                <w:sz w:val="22"/>
                <w:szCs w:val="22"/>
              </w:rPr>
              <w:t>284,823</w:t>
            </w:r>
          </w:p>
        </w:tc>
      </w:tr>
      <w:tr w14:paraId="456F48E3" w14:textId="77777777" w:rsidTr="008E43D4">
        <w:tblPrEx>
          <w:tblW w:w="9090" w:type="dxa"/>
          <w:tblInd w:w="625" w:type="dxa"/>
          <w:tblLook w:val="04A0"/>
        </w:tblPrEx>
        <w:tc>
          <w:tcPr>
            <w:tcW w:w="0" w:type="auto"/>
          </w:tcPr>
          <w:p w:rsidR="004D51C6" w:rsidRPr="000D76C8" w:rsidP="004D51C6" w14:paraId="23B9C439" w14:textId="7F4EC1C6">
            <w:pPr>
              <w:pStyle w:val="ListParagraph"/>
              <w:widowControl/>
              <w:ind w:left="0"/>
              <w:rPr>
                <w:b/>
                <w:bCs/>
                <w:sz w:val="22"/>
                <w:szCs w:val="22"/>
              </w:rPr>
            </w:pPr>
            <w:r w:rsidRPr="00F06BD0">
              <w:rPr>
                <w:b/>
                <w:bCs/>
                <w:sz w:val="22"/>
                <w:szCs w:val="22"/>
              </w:rPr>
              <w:t>Subtotal</w:t>
            </w:r>
          </w:p>
        </w:tc>
        <w:tc>
          <w:tcPr>
            <w:tcW w:w="0" w:type="auto"/>
          </w:tcPr>
          <w:p w:rsidR="004D51C6" w:rsidRPr="000D76C8" w:rsidP="004D51C6" w14:paraId="28A98CEF" w14:textId="33FDE658">
            <w:pPr>
              <w:pStyle w:val="ListParagraph"/>
              <w:widowControl/>
              <w:ind w:left="0"/>
              <w:jc w:val="center"/>
              <w:rPr>
                <w:b/>
                <w:bCs/>
                <w:sz w:val="22"/>
                <w:szCs w:val="22"/>
              </w:rPr>
            </w:pPr>
            <w:r w:rsidRPr="000D76C8">
              <w:rPr>
                <w:b/>
                <w:bCs/>
                <w:sz w:val="22"/>
                <w:szCs w:val="22"/>
              </w:rPr>
              <w:t>6,</w:t>
            </w:r>
            <w:r w:rsidRPr="000D76C8" w:rsidR="00FF526F">
              <w:rPr>
                <w:b/>
                <w:bCs/>
                <w:sz w:val="22"/>
                <w:szCs w:val="22"/>
              </w:rPr>
              <w:t>693</w:t>
            </w:r>
          </w:p>
        </w:tc>
        <w:tc>
          <w:tcPr>
            <w:tcW w:w="0" w:type="auto"/>
          </w:tcPr>
          <w:p w:rsidR="004D51C6" w:rsidRPr="000D76C8" w:rsidP="004D51C6" w14:paraId="0B907895" w14:textId="77777777">
            <w:pPr>
              <w:pStyle w:val="ListParagraph"/>
              <w:widowControl/>
              <w:ind w:left="0"/>
              <w:rPr>
                <w:b/>
                <w:bCs/>
                <w:sz w:val="22"/>
                <w:szCs w:val="22"/>
              </w:rPr>
            </w:pPr>
          </w:p>
        </w:tc>
        <w:tc>
          <w:tcPr>
            <w:tcW w:w="0" w:type="auto"/>
          </w:tcPr>
          <w:p w:rsidR="004D51C6" w:rsidRPr="000D76C8" w:rsidP="000D76C8" w14:paraId="406E91BE" w14:textId="1A1D84BF">
            <w:pPr>
              <w:pStyle w:val="ListParagraph"/>
              <w:widowControl/>
              <w:ind w:left="0"/>
              <w:jc w:val="center"/>
              <w:rPr>
                <w:b/>
                <w:bCs/>
                <w:sz w:val="22"/>
                <w:szCs w:val="22"/>
              </w:rPr>
            </w:pPr>
            <w:r w:rsidRPr="000D76C8">
              <w:rPr>
                <w:b/>
                <w:bCs/>
                <w:sz w:val="22"/>
                <w:szCs w:val="22"/>
              </w:rPr>
              <w:t>5,769</w:t>
            </w:r>
          </w:p>
        </w:tc>
        <w:tc>
          <w:tcPr>
            <w:tcW w:w="0" w:type="auto"/>
          </w:tcPr>
          <w:p w:rsidR="004D51C6" w:rsidRPr="000D76C8" w:rsidP="004D51C6" w14:paraId="6CDA06E7" w14:textId="77777777">
            <w:pPr>
              <w:pStyle w:val="ListParagraph"/>
              <w:widowControl/>
              <w:ind w:left="0"/>
              <w:rPr>
                <w:b/>
                <w:bCs/>
                <w:sz w:val="22"/>
                <w:szCs w:val="22"/>
              </w:rPr>
            </w:pPr>
          </w:p>
        </w:tc>
        <w:tc>
          <w:tcPr>
            <w:tcW w:w="0" w:type="auto"/>
          </w:tcPr>
          <w:p w:rsidR="004D51C6" w:rsidRPr="000D76C8" w:rsidP="000D76C8" w14:paraId="0347C6CE" w14:textId="10CF4485">
            <w:pPr>
              <w:pStyle w:val="ListParagraph"/>
              <w:widowControl/>
              <w:ind w:left="0"/>
              <w:jc w:val="center"/>
              <w:rPr>
                <w:b/>
                <w:bCs/>
                <w:sz w:val="22"/>
                <w:szCs w:val="22"/>
              </w:rPr>
            </w:pPr>
            <w:r w:rsidRPr="000D76C8">
              <w:rPr>
                <w:b/>
                <w:bCs/>
                <w:sz w:val="22"/>
                <w:szCs w:val="22"/>
              </w:rPr>
              <w:t>128,476</w:t>
            </w:r>
          </w:p>
        </w:tc>
        <w:tc>
          <w:tcPr>
            <w:tcW w:w="0" w:type="auto"/>
          </w:tcPr>
          <w:p w:rsidR="004D51C6" w:rsidRPr="000D76C8" w:rsidP="004D51C6" w14:paraId="73A27C1D" w14:textId="77777777">
            <w:pPr>
              <w:pStyle w:val="ListParagraph"/>
              <w:widowControl/>
              <w:ind w:left="0"/>
              <w:rPr>
                <w:b/>
                <w:bCs/>
                <w:sz w:val="22"/>
                <w:szCs w:val="22"/>
              </w:rPr>
            </w:pPr>
          </w:p>
        </w:tc>
        <w:tc>
          <w:tcPr>
            <w:tcW w:w="1469" w:type="dxa"/>
          </w:tcPr>
          <w:p w:rsidR="004D51C6" w:rsidRPr="000D76C8" w:rsidP="004D51C6" w14:paraId="3B8055FB" w14:textId="535BB60D">
            <w:pPr>
              <w:pStyle w:val="ListParagraph"/>
              <w:widowControl/>
              <w:ind w:left="0"/>
              <w:rPr>
                <w:b/>
                <w:bCs/>
                <w:sz w:val="22"/>
                <w:szCs w:val="22"/>
              </w:rPr>
            </w:pPr>
            <w:r w:rsidRPr="000D76C8">
              <w:rPr>
                <w:b/>
                <w:bCs/>
                <w:sz w:val="22"/>
                <w:szCs w:val="22"/>
              </w:rPr>
              <w:t>$</w:t>
            </w:r>
            <w:r w:rsidRPr="000D76C8" w:rsidR="00372DE8">
              <w:rPr>
                <w:b/>
                <w:bCs/>
                <w:sz w:val="22"/>
                <w:szCs w:val="22"/>
              </w:rPr>
              <w:t>7,</w:t>
            </w:r>
            <w:r w:rsidRPr="000D76C8" w:rsidR="008824B2">
              <w:rPr>
                <w:b/>
                <w:bCs/>
                <w:sz w:val="22"/>
                <w:szCs w:val="22"/>
              </w:rPr>
              <w:t>920,545</w:t>
            </w:r>
          </w:p>
        </w:tc>
      </w:tr>
      <w:tr w14:paraId="6FC93854" w14:textId="77777777" w:rsidTr="00331A32">
        <w:tblPrEx>
          <w:tblW w:w="9090" w:type="dxa"/>
          <w:tblInd w:w="625" w:type="dxa"/>
          <w:tblLook w:val="04A0"/>
        </w:tblPrEx>
        <w:tc>
          <w:tcPr>
            <w:tcW w:w="9090" w:type="dxa"/>
            <w:gridSpan w:val="8"/>
            <w:shd w:val="clear" w:color="auto" w:fill="D2F0FA"/>
          </w:tcPr>
          <w:p w:rsidR="003F60A0" w:rsidRPr="000D76C8" w:rsidP="00C377CB" w14:paraId="2EF107E9" w14:textId="7F28124C">
            <w:pPr>
              <w:pStyle w:val="ListParagraph"/>
              <w:widowControl/>
              <w:ind w:left="0"/>
              <w:rPr>
                <w:b/>
                <w:bCs/>
                <w:sz w:val="22"/>
                <w:szCs w:val="22"/>
              </w:rPr>
            </w:pPr>
            <w:r w:rsidRPr="000D76C8">
              <w:rPr>
                <w:b/>
                <w:bCs/>
                <w:sz w:val="22"/>
                <w:szCs w:val="22"/>
              </w:rPr>
              <w:t>Wildland Fire Service</w:t>
            </w:r>
            <w:r w:rsidR="007200DE">
              <w:rPr>
                <w:b/>
                <w:bCs/>
                <w:sz w:val="22"/>
                <w:szCs w:val="22"/>
              </w:rPr>
              <w:t xml:space="preserve"> (Fire Chief)</w:t>
            </w:r>
          </w:p>
        </w:tc>
      </w:tr>
      <w:tr w14:paraId="79AC7BD9" w14:textId="77777777" w:rsidTr="008E43D4">
        <w:tblPrEx>
          <w:tblW w:w="9090" w:type="dxa"/>
          <w:tblInd w:w="625" w:type="dxa"/>
          <w:tblLook w:val="04A0"/>
        </w:tblPrEx>
        <w:tc>
          <w:tcPr>
            <w:tcW w:w="0" w:type="auto"/>
          </w:tcPr>
          <w:p w:rsidR="007B5AFE" w:rsidRPr="000D76C8" w:rsidP="007B5AFE" w14:paraId="06B2D337" w14:textId="2BF20315">
            <w:pPr>
              <w:pStyle w:val="ListParagraph"/>
              <w:widowControl/>
              <w:ind w:left="0"/>
              <w:rPr>
                <w:sz w:val="22"/>
                <w:szCs w:val="22"/>
              </w:rPr>
            </w:pPr>
            <w:r>
              <w:rPr>
                <w:sz w:val="22"/>
                <w:szCs w:val="22"/>
              </w:rPr>
              <w:t>&lt;25</w:t>
            </w:r>
          </w:p>
        </w:tc>
        <w:tc>
          <w:tcPr>
            <w:tcW w:w="0" w:type="auto"/>
          </w:tcPr>
          <w:p w:rsidR="007B5AFE" w:rsidRPr="000D76C8" w:rsidP="007B5AFE" w14:paraId="155D9B88" w14:textId="65728E25">
            <w:pPr>
              <w:pStyle w:val="ListParagraph"/>
              <w:widowControl/>
              <w:ind w:left="0"/>
              <w:jc w:val="center"/>
              <w:rPr>
                <w:sz w:val="22"/>
                <w:szCs w:val="22"/>
              </w:rPr>
            </w:pPr>
            <w:r w:rsidRPr="000D76C8">
              <w:rPr>
                <w:sz w:val="22"/>
                <w:szCs w:val="22"/>
              </w:rPr>
              <w:t>477</w:t>
            </w:r>
          </w:p>
        </w:tc>
        <w:tc>
          <w:tcPr>
            <w:tcW w:w="0" w:type="auto"/>
            <w:vAlign w:val="center"/>
          </w:tcPr>
          <w:p w:rsidR="007B5AFE" w:rsidRPr="000D76C8" w:rsidP="000D76C8" w14:paraId="43246CE0" w14:textId="14D27F13">
            <w:pPr>
              <w:pStyle w:val="ListParagraph"/>
              <w:widowControl/>
              <w:ind w:left="0"/>
              <w:jc w:val="center"/>
              <w:rPr>
                <w:sz w:val="22"/>
                <w:szCs w:val="22"/>
              </w:rPr>
            </w:pPr>
            <w:r w:rsidRPr="00A50B17">
              <w:rPr>
                <w:sz w:val="22"/>
                <w:szCs w:val="22"/>
              </w:rPr>
              <w:t>93%</w:t>
            </w:r>
          </w:p>
        </w:tc>
        <w:tc>
          <w:tcPr>
            <w:tcW w:w="0" w:type="auto"/>
            <w:vAlign w:val="center"/>
          </w:tcPr>
          <w:p w:rsidR="007B5AFE" w:rsidRPr="000D76C8" w:rsidP="000D76C8" w14:paraId="67719741" w14:textId="01A548C7">
            <w:pPr>
              <w:pStyle w:val="ListParagraph"/>
              <w:widowControl/>
              <w:ind w:left="0"/>
              <w:jc w:val="center"/>
              <w:rPr>
                <w:sz w:val="22"/>
                <w:szCs w:val="22"/>
              </w:rPr>
            </w:pPr>
            <w:r w:rsidRPr="000D76C8">
              <w:rPr>
                <w:sz w:val="22"/>
                <w:szCs w:val="22"/>
              </w:rPr>
              <w:t>444</w:t>
            </w:r>
          </w:p>
        </w:tc>
        <w:tc>
          <w:tcPr>
            <w:tcW w:w="0" w:type="auto"/>
            <w:vAlign w:val="center"/>
          </w:tcPr>
          <w:p w:rsidR="007B5AFE" w:rsidRPr="000D76C8" w:rsidP="000D76C8" w14:paraId="0BC47634" w14:textId="6A61C3E8">
            <w:pPr>
              <w:pStyle w:val="ListParagraph"/>
              <w:widowControl/>
              <w:ind w:left="0"/>
              <w:jc w:val="center"/>
              <w:rPr>
                <w:sz w:val="22"/>
                <w:szCs w:val="22"/>
              </w:rPr>
            </w:pPr>
            <w:r w:rsidRPr="00A50B17">
              <w:rPr>
                <w:sz w:val="22"/>
                <w:szCs w:val="22"/>
              </w:rPr>
              <w:t>20</w:t>
            </w:r>
          </w:p>
        </w:tc>
        <w:tc>
          <w:tcPr>
            <w:tcW w:w="0" w:type="auto"/>
            <w:vAlign w:val="center"/>
          </w:tcPr>
          <w:p w:rsidR="007B5AFE" w:rsidRPr="000D76C8" w:rsidP="000D76C8" w14:paraId="0AF7575A" w14:textId="75033BAB">
            <w:pPr>
              <w:pStyle w:val="ListParagraph"/>
              <w:widowControl/>
              <w:ind w:left="0"/>
              <w:jc w:val="center"/>
              <w:rPr>
                <w:sz w:val="22"/>
                <w:szCs w:val="22"/>
              </w:rPr>
            </w:pPr>
            <w:r w:rsidRPr="000D76C8">
              <w:rPr>
                <w:sz w:val="22"/>
                <w:szCs w:val="22"/>
              </w:rPr>
              <w:t>8,880</w:t>
            </w:r>
          </w:p>
        </w:tc>
        <w:tc>
          <w:tcPr>
            <w:tcW w:w="0" w:type="auto"/>
            <w:vAlign w:val="center"/>
          </w:tcPr>
          <w:p w:rsidR="007B5AFE" w:rsidRPr="000D76C8" w:rsidP="000D76C8" w14:paraId="4DDEBC7C" w14:textId="1B29C618">
            <w:pPr>
              <w:pStyle w:val="ListParagraph"/>
              <w:widowControl/>
              <w:ind w:left="0"/>
              <w:jc w:val="center"/>
              <w:rPr>
                <w:sz w:val="22"/>
                <w:szCs w:val="22"/>
              </w:rPr>
            </w:pPr>
            <w:r w:rsidRPr="00A50B17">
              <w:rPr>
                <w:sz w:val="22"/>
                <w:szCs w:val="22"/>
              </w:rPr>
              <w:t>$62.39</w:t>
            </w:r>
          </w:p>
        </w:tc>
        <w:tc>
          <w:tcPr>
            <w:tcW w:w="1469" w:type="dxa"/>
          </w:tcPr>
          <w:p w:rsidR="007B5AFE" w:rsidRPr="000D76C8" w:rsidP="000D76C8" w14:paraId="74F1C200" w14:textId="0F9484D3">
            <w:pPr>
              <w:pStyle w:val="ListParagraph"/>
              <w:widowControl/>
              <w:ind w:left="0"/>
              <w:jc w:val="center"/>
              <w:rPr>
                <w:sz w:val="22"/>
                <w:szCs w:val="22"/>
              </w:rPr>
            </w:pPr>
            <w:r w:rsidRPr="000D76C8">
              <w:rPr>
                <w:sz w:val="22"/>
                <w:szCs w:val="22"/>
              </w:rPr>
              <w:t>$554,</w:t>
            </w:r>
            <w:r w:rsidRPr="000D76C8" w:rsidR="003E6FE6">
              <w:rPr>
                <w:sz w:val="22"/>
                <w:szCs w:val="22"/>
              </w:rPr>
              <w:t>023</w:t>
            </w:r>
          </w:p>
        </w:tc>
      </w:tr>
      <w:tr w14:paraId="11FC8085" w14:textId="77777777" w:rsidTr="008E43D4">
        <w:tblPrEx>
          <w:tblW w:w="9090" w:type="dxa"/>
          <w:tblInd w:w="625" w:type="dxa"/>
          <w:tblLook w:val="04A0"/>
        </w:tblPrEx>
        <w:tc>
          <w:tcPr>
            <w:tcW w:w="0" w:type="auto"/>
          </w:tcPr>
          <w:p w:rsidR="007B5AFE" w:rsidRPr="000D76C8" w:rsidP="007B5AFE" w14:paraId="46F46EB1" w14:textId="40BE3313">
            <w:pPr>
              <w:pStyle w:val="ListParagraph"/>
              <w:widowControl/>
              <w:ind w:left="0"/>
              <w:rPr>
                <w:sz w:val="22"/>
                <w:szCs w:val="22"/>
              </w:rPr>
            </w:pPr>
            <w:r w:rsidRPr="00A50B17">
              <w:rPr>
                <w:sz w:val="22"/>
                <w:szCs w:val="22"/>
              </w:rPr>
              <w:t>25-49</w:t>
            </w:r>
          </w:p>
        </w:tc>
        <w:tc>
          <w:tcPr>
            <w:tcW w:w="0" w:type="auto"/>
          </w:tcPr>
          <w:p w:rsidR="007B5AFE" w:rsidRPr="000D76C8" w:rsidP="007B5AFE" w14:paraId="2A476594" w14:textId="05836662">
            <w:pPr>
              <w:pStyle w:val="ListParagraph"/>
              <w:widowControl/>
              <w:ind w:left="0"/>
              <w:jc w:val="center"/>
              <w:rPr>
                <w:sz w:val="22"/>
                <w:szCs w:val="22"/>
              </w:rPr>
            </w:pPr>
            <w:r w:rsidRPr="000D76C8">
              <w:rPr>
                <w:sz w:val="22"/>
                <w:szCs w:val="22"/>
              </w:rPr>
              <w:t>20</w:t>
            </w:r>
          </w:p>
        </w:tc>
        <w:tc>
          <w:tcPr>
            <w:tcW w:w="0" w:type="auto"/>
            <w:vAlign w:val="center"/>
          </w:tcPr>
          <w:p w:rsidR="007B5AFE" w:rsidRPr="000D76C8" w:rsidP="000D76C8" w14:paraId="10109A1D" w14:textId="5BBA480D">
            <w:pPr>
              <w:pStyle w:val="ListParagraph"/>
              <w:widowControl/>
              <w:ind w:left="0"/>
              <w:jc w:val="center"/>
              <w:rPr>
                <w:sz w:val="22"/>
                <w:szCs w:val="22"/>
              </w:rPr>
            </w:pPr>
            <w:r w:rsidRPr="00A50B17">
              <w:rPr>
                <w:sz w:val="22"/>
                <w:szCs w:val="22"/>
              </w:rPr>
              <w:t>88%</w:t>
            </w:r>
          </w:p>
        </w:tc>
        <w:tc>
          <w:tcPr>
            <w:tcW w:w="0" w:type="auto"/>
            <w:vAlign w:val="center"/>
          </w:tcPr>
          <w:p w:rsidR="007B5AFE" w:rsidRPr="000D76C8" w:rsidP="000D76C8" w14:paraId="67F4F89D" w14:textId="25ED7FC4">
            <w:pPr>
              <w:pStyle w:val="ListParagraph"/>
              <w:widowControl/>
              <w:ind w:left="0"/>
              <w:jc w:val="center"/>
              <w:rPr>
                <w:sz w:val="22"/>
                <w:szCs w:val="22"/>
              </w:rPr>
            </w:pPr>
            <w:r w:rsidRPr="000D76C8">
              <w:rPr>
                <w:sz w:val="22"/>
                <w:szCs w:val="22"/>
              </w:rPr>
              <w:t>18</w:t>
            </w:r>
          </w:p>
        </w:tc>
        <w:tc>
          <w:tcPr>
            <w:tcW w:w="0" w:type="auto"/>
            <w:vAlign w:val="center"/>
          </w:tcPr>
          <w:p w:rsidR="007B5AFE" w:rsidRPr="000D76C8" w:rsidP="000D76C8" w14:paraId="3BF29413" w14:textId="146B06FF">
            <w:pPr>
              <w:pStyle w:val="ListParagraph"/>
              <w:widowControl/>
              <w:ind w:left="0"/>
              <w:jc w:val="center"/>
              <w:rPr>
                <w:sz w:val="22"/>
                <w:szCs w:val="22"/>
              </w:rPr>
            </w:pPr>
            <w:r w:rsidRPr="00A50B17">
              <w:rPr>
                <w:sz w:val="22"/>
                <w:szCs w:val="22"/>
              </w:rPr>
              <w:t>24</w:t>
            </w:r>
          </w:p>
        </w:tc>
        <w:tc>
          <w:tcPr>
            <w:tcW w:w="0" w:type="auto"/>
            <w:vAlign w:val="center"/>
          </w:tcPr>
          <w:p w:rsidR="007B5AFE" w:rsidRPr="000D76C8" w:rsidP="000D76C8" w14:paraId="64276C1A" w14:textId="2E714812">
            <w:pPr>
              <w:pStyle w:val="ListParagraph"/>
              <w:widowControl/>
              <w:ind w:left="0"/>
              <w:jc w:val="center"/>
              <w:rPr>
                <w:sz w:val="22"/>
                <w:szCs w:val="22"/>
              </w:rPr>
            </w:pPr>
            <w:r w:rsidRPr="000D76C8">
              <w:rPr>
                <w:sz w:val="22"/>
                <w:szCs w:val="22"/>
              </w:rPr>
              <w:t>432</w:t>
            </w:r>
          </w:p>
        </w:tc>
        <w:tc>
          <w:tcPr>
            <w:tcW w:w="0" w:type="auto"/>
            <w:vAlign w:val="center"/>
          </w:tcPr>
          <w:p w:rsidR="007B5AFE" w:rsidRPr="000D76C8" w:rsidP="000D76C8" w14:paraId="576AFB0F" w14:textId="730A3869">
            <w:pPr>
              <w:pStyle w:val="ListParagraph"/>
              <w:widowControl/>
              <w:ind w:left="0"/>
              <w:jc w:val="center"/>
              <w:rPr>
                <w:sz w:val="22"/>
                <w:szCs w:val="22"/>
              </w:rPr>
            </w:pPr>
            <w:r w:rsidRPr="00A50B17">
              <w:rPr>
                <w:sz w:val="22"/>
                <w:szCs w:val="22"/>
              </w:rPr>
              <w:t>$62.39</w:t>
            </w:r>
          </w:p>
        </w:tc>
        <w:tc>
          <w:tcPr>
            <w:tcW w:w="1469" w:type="dxa"/>
          </w:tcPr>
          <w:p w:rsidR="007B5AFE" w:rsidRPr="000D76C8" w:rsidP="000D76C8" w14:paraId="3E2E5194" w14:textId="59ED77CE">
            <w:pPr>
              <w:pStyle w:val="ListParagraph"/>
              <w:widowControl/>
              <w:ind w:left="0"/>
              <w:jc w:val="center"/>
              <w:rPr>
                <w:sz w:val="22"/>
                <w:szCs w:val="22"/>
              </w:rPr>
            </w:pPr>
            <w:r w:rsidRPr="000D76C8">
              <w:rPr>
                <w:sz w:val="22"/>
                <w:szCs w:val="22"/>
              </w:rPr>
              <w:t>$</w:t>
            </w:r>
            <w:r w:rsidRPr="000D76C8" w:rsidR="003E6FE6">
              <w:rPr>
                <w:sz w:val="22"/>
                <w:szCs w:val="22"/>
              </w:rPr>
              <w:t>26,952</w:t>
            </w:r>
          </w:p>
        </w:tc>
      </w:tr>
      <w:tr w14:paraId="67E6F46C" w14:textId="77777777" w:rsidTr="008E43D4">
        <w:tblPrEx>
          <w:tblW w:w="9090" w:type="dxa"/>
          <w:tblInd w:w="625" w:type="dxa"/>
          <w:tblLook w:val="04A0"/>
        </w:tblPrEx>
        <w:tc>
          <w:tcPr>
            <w:tcW w:w="0" w:type="auto"/>
          </w:tcPr>
          <w:p w:rsidR="007B5AFE" w:rsidRPr="000D76C8" w:rsidP="007B5AFE" w14:paraId="7D034B0F" w14:textId="1376A30B">
            <w:pPr>
              <w:pStyle w:val="ListParagraph"/>
              <w:widowControl/>
              <w:ind w:left="0"/>
              <w:rPr>
                <w:sz w:val="22"/>
                <w:szCs w:val="22"/>
              </w:rPr>
            </w:pPr>
            <w:r w:rsidRPr="00A50B17">
              <w:rPr>
                <w:sz w:val="22"/>
                <w:szCs w:val="22"/>
              </w:rPr>
              <w:t>50-99</w:t>
            </w:r>
          </w:p>
        </w:tc>
        <w:tc>
          <w:tcPr>
            <w:tcW w:w="0" w:type="auto"/>
          </w:tcPr>
          <w:p w:rsidR="007B5AFE" w:rsidRPr="000D76C8" w:rsidP="007B5AFE" w14:paraId="0263712B" w14:textId="76B53176">
            <w:pPr>
              <w:pStyle w:val="ListParagraph"/>
              <w:widowControl/>
              <w:ind w:left="0"/>
              <w:jc w:val="center"/>
              <w:rPr>
                <w:sz w:val="22"/>
                <w:szCs w:val="22"/>
              </w:rPr>
            </w:pPr>
            <w:r w:rsidRPr="000D76C8">
              <w:rPr>
                <w:sz w:val="22"/>
                <w:szCs w:val="22"/>
              </w:rPr>
              <w:t>9</w:t>
            </w:r>
          </w:p>
        </w:tc>
        <w:tc>
          <w:tcPr>
            <w:tcW w:w="0" w:type="auto"/>
            <w:vAlign w:val="center"/>
          </w:tcPr>
          <w:p w:rsidR="007B5AFE" w:rsidRPr="000D76C8" w:rsidP="000D76C8" w14:paraId="3BF935B2" w14:textId="4959944B">
            <w:pPr>
              <w:pStyle w:val="ListParagraph"/>
              <w:widowControl/>
              <w:ind w:left="0"/>
              <w:jc w:val="center"/>
              <w:rPr>
                <w:sz w:val="22"/>
                <w:szCs w:val="22"/>
              </w:rPr>
            </w:pPr>
            <w:r w:rsidRPr="00A50B17">
              <w:rPr>
                <w:sz w:val="22"/>
                <w:szCs w:val="22"/>
              </w:rPr>
              <w:t>75%</w:t>
            </w:r>
          </w:p>
        </w:tc>
        <w:tc>
          <w:tcPr>
            <w:tcW w:w="0" w:type="auto"/>
            <w:vAlign w:val="center"/>
          </w:tcPr>
          <w:p w:rsidR="007B5AFE" w:rsidRPr="000D76C8" w:rsidP="000D76C8" w14:paraId="628DB48C" w14:textId="3C0D690D">
            <w:pPr>
              <w:pStyle w:val="ListParagraph"/>
              <w:widowControl/>
              <w:ind w:left="0"/>
              <w:jc w:val="center"/>
              <w:rPr>
                <w:sz w:val="22"/>
                <w:szCs w:val="22"/>
              </w:rPr>
            </w:pPr>
            <w:r w:rsidRPr="000D76C8">
              <w:rPr>
                <w:sz w:val="22"/>
                <w:szCs w:val="22"/>
              </w:rPr>
              <w:t>7</w:t>
            </w:r>
          </w:p>
        </w:tc>
        <w:tc>
          <w:tcPr>
            <w:tcW w:w="0" w:type="auto"/>
            <w:vAlign w:val="center"/>
          </w:tcPr>
          <w:p w:rsidR="007B5AFE" w:rsidRPr="000D76C8" w:rsidP="000D76C8" w14:paraId="71544941" w14:textId="0C9ADD09">
            <w:pPr>
              <w:pStyle w:val="ListParagraph"/>
              <w:widowControl/>
              <w:ind w:left="0"/>
              <w:jc w:val="center"/>
              <w:rPr>
                <w:sz w:val="22"/>
                <w:szCs w:val="22"/>
              </w:rPr>
            </w:pPr>
            <w:r w:rsidRPr="00A50B17">
              <w:rPr>
                <w:sz w:val="22"/>
                <w:szCs w:val="22"/>
              </w:rPr>
              <w:t>24</w:t>
            </w:r>
          </w:p>
        </w:tc>
        <w:tc>
          <w:tcPr>
            <w:tcW w:w="0" w:type="auto"/>
            <w:vAlign w:val="center"/>
          </w:tcPr>
          <w:p w:rsidR="007B5AFE" w:rsidRPr="000D76C8" w:rsidP="000D76C8" w14:paraId="498B401E" w14:textId="3FE0B830">
            <w:pPr>
              <w:pStyle w:val="ListParagraph"/>
              <w:widowControl/>
              <w:ind w:left="0"/>
              <w:jc w:val="center"/>
              <w:rPr>
                <w:sz w:val="22"/>
                <w:szCs w:val="22"/>
              </w:rPr>
            </w:pPr>
            <w:r w:rsidRPr="000D76C8">
              <w:rPr>
                <w:sz w:val="22"/>
                <w:szCs w:val="22"/>
              </w:rPr>
              <w:t>168</w:t>
            </w:r>
          </w:p>
        </w:tc>
        <w:tc>
          <w:tcPr>
            <w:tcW w:w="0" w:type="auto"/>
            <w:vAlign w:val="center"/>
          </w:tcPr>
          <w:p w:rsidR="007B5AFE" w:rsidRPr="000D76C8" w:rsidP="000D76C8" w14:paraId="7E27A253" w14:textId="72F22FDA">
            <w:pPr>
              <w:pStyle w:val="ListParagraph"/>
              <w:widowControl/>
              <w:ind w:left="0"/>
              <w:jc w:val="center"/>
              <w:rPr>
                <w:sz w:val="22"/>
                <w:szCs w:val="22"/>
              </w:rPr>
            </w:pPr>
            <w:r w:rsidRPr="00A50B17">
              <w:rPr>
                <w:sz w:val="22"/>
                <w:szCs w:val="22"/>
              </w:rPr>
              <w:t>$62.39</w:t>
            </w:r>
          </w:p>
        </w:tc>
        <w:tc>
          <w:tcPr>
            <w:tcW w:w="1469" w:type="dxa"/>
          </w:tcPr>
          <w:p w:rsidR="007B5AFE" w:rsidRPr="000D76C8" w:rsidP="000D76C8" w14:paraId="518B4BC7" w14:textId="58F29312">
            <w:pPr>
              <w:pStyle w:val="ListParagraph"/>
              <w:widowControl/>
              <w:ind w:left="0"/>
              <w:jc w:val="center"/>
              <w:rPr>
                <w:sz w:val="22"/>
                <w:szCs w:val="22"/>
              </w:rPr>
            </w:pPr>
            <w:r w:rsidRPr="000D76C8">
              <w:rPr>
                <w:sz w:val="22"/>
                <w:szCs w:val="22"/>
              </w:rPr>
              <w:t>$</w:t>
            </w:r>
            <w:r w:rsidRPr="000D76C8" w:rsidR="003E6FE6">
              <w:rPr>
                <w:sz w:val="22"/>
                <w:szCs w:val="22"/>
              </w:rPr>
              <w:t>10,482</w:t>
            </w:r>
          </w:p>
        </w:tc>
      </w:tr>
      <w:tr w14:paraId="252F33D0" w14:textId="77777777" w:rsidTr="008E43D4">
        <w:tblPrEx>
          <w:tblW w:w="9090" w:type="dxa"/>
          <w:tblInd w:w="625" w:type="dxa"/>
          <w:tblLook w:val="04A0"/>
        </w:tblPrEx>
        <w:tc>
          <w:tcPr>
            <w:tcW w:w="0" w:type="auto"/>
          </w:tcPr>
          <w:p w:rsidR="007B5AFE" w:rsidRPr="000D76C8" w:rsidP="007B5AFE" w14:paraId="4D0B12AA" w14:textId="25BA904E">
            <w:pPr>
              <w:pStyle w:val="ListParagraph"/>
              <w:widowControl/>
              <w:ind w:left="0"/>
              <w:rPr>
                <w:sz w:val="22"/>
                <w:szCs w:val="22"/>
              </w:rPr>
            </w:pPr>
            <w:r w:rsidRPr="00A50B17">
              <w:rPr>
                <w:sz w:val="22"/>
                <w:szCs w:val="22"/>
              </w:rPr>
              <w:t>100-249</w:t>
            </w:r>
          </w:p>
        </w:tc>
        <w:tc>
          <w:tcPr>
            <w:tcW w:w="0" w:type="auto"/>
          </w:tcPr>
          <w:p w:rsidR="007B5AFE" w:rsidRPr="000D76C8" w:rsidP="007B5AFE" w14:paraId="3CD7EE4E" w14:textId="335CB5D0">
            <w:pPr>
              <w:pStyle w:val="ListParagraph"/>
              <w:widowControl/>
              <w:ind w:left="0"/>
              <w:jc w:val="center"/>
              <w:rPr>
                <w:sz w:val="22"/>
                <w:szCs w:val="22"/>
              </w:rPr>
            </w:pPr>
            <w:r w:rsidRPr="000D76C8">
              <w:rPr>
                <w:sz w:val="22"/>
                <w:szCs w:val="22"/>
              </w:rPr>
              <w:t>4</w:t>
            </w:r>
          </w:p>
        </w:tc>
        <w:tc>
          <w:tcPr>
            <w:tcW w:w="0" w:type="auto"/>
            <w:vAlign w:val="center"/>
          </w:tcPr>
          <w:p w:rsidR="007B5AFE" w:rsidRPr="000D76C8" w:rsidP="000D76C8" w14:paraId="42DE0B6A" w14:textId="013ED84E">
            <w:pPr>
              <w:pStyle w:val="ListParagraph"/>
              <w:widowControl/>
              <w:ind w:left="0"/>
              <w:jc w:val="center"/>
              <w:rPr>
                <w:sz w:val="22"/>
                <w:szCs w:val="22"/>
              </w:rPr>
            </w:pPr>
            <w:r w:rsidRPr="00A50B17">
              <w:rPr>
                <w:sz w:val="22"/>
                <w:szCs w:val="22"/>
              </w:rPr>
              <w:t>63%</w:t>
            </w:r>
          </w:p>
        </w:tc>
        <w:tc>
          <w:tcPr>
            <w:tcW w:w="0" w:type="auto"/>
            <w:vAlign w:val="center"/>
          </w:tcPr>
          <w:p w:rsidR="007B5AFE" w:rsidRPr="000D76C8" w:rsidP="000D76C8" w14:paraId="5B68BC9F" w14:textId="52DF996E">
            <w:pPr>
              <w:pStyle w:val="ListParagraph"/>
              <w:widowControl/>
              <w:ind w:left="0"/>
              <w:jc w:val="center"/>
              <w:rPr>
                <w:sz w:val="22"/>
                <w:szCs w:val="22"/>
              </w:rPr>
            </w:pPr>
            <w:r w:rsidRPr="000D76C8">
              <w:rPr>
                <w:sz w:val="22"/>
                <w:szCs w:val="22"/>
              </w:rPr>
              <w:t>3</w:t>
            </w:r>
          </w:p>
        </w:tc>
        <w:tc>
          <w:tcPr>
            <w:tcW w:w="0" w:type="auto"/>
            <w:vAlign w:val="center"/>
          </w:tcPr>
          <w:p w:rsidR="007B5AFE" w:rsidRPr="000D76C8" w:rsidP="000D76C8" w14:paraId="5C18F4CE" w14:textId="62FCE540">
            <w:pPr>
              <w:pStyle w:val="ListParagraph"/>
              <w:widowControl/>
              <w:ind w:left="0"/>
              <w:jc w:val="center"/>
              <w:rPr>
                <w:sz w:val="22"/>
                <w:szCs w:val="22"/>
              </w:rPr>
            </w:pPr>
            <w:r w:rsidRPr="00A50B17">
              <w:rPr>
                <w:sz w:val="22"/>
                <w:szCs w:val="22"/>
              </w:rPr>
              <w:t>30</w:t>
            </w:r>
          </w:p>
        </w:tc>
        <w:tc>
          <w:tcPr>
            <w:tcW w:w="0" w:type="auto"/>
            <w:vAlign w:val="center"/>
          </w:tcPr>
          <w:p w:rsidR="007B5AFE" w:rsidRPr="000D76C8" w:rsidP="000D76C8" w14:paraId="447462E5" w14:textId="3F2025E7">
            <w:pPr>
              <w:pStyle w:val="ListParagraph"/>
              <w:widowControl/>
              <w:ind w:left="0"/>
              <w:jc w:val="center"/>
              <w:rPr>
                <w:sz w:val="22"/>
                <w:szCs w:val="22"/>
              </w:rPr>
            </w:pPr>
            <w:r w:rsidRPr="000D76C8">
              <w:rPr>
                <w:sz w:val="22"/>
                <w:szCs w:val="22"/>
              </w:rPr>
              <w:t>90</w:t>
            </w:r>
          </w:p>
        </w:tc>
        <w:tc>
          <w:tcPr>
            <w:tcW w:w="0" w:type="auto"/>
            <w:vAlign w:val="center"/>
          </w:tcPr>
          <w:p w:rsidR="007B5AFE" w:rsidRPr="000D76C8" w:rsidP="000D76C8" w14:paraId="4002BFC9" w14:textId="1B87A19B">
            <w:pPr>
              <w:pStyle w:val="ListParagraph"/>
              <w:widowControl/>
              <w:ind w:left="0"/>
              <w:jc w:val="center"/>
              <w:rPr>
                <w:sz w:val="22"/>
                <w:szCs w:val="22"/>
              </w:rPr>
            </w:pPr>
            <w:r w:rsidRPr="00A50B17">
              <w:rPr>
                <w:sz w:val="22"/>
                <w:szCs w:val="22"/>
              </w:rPr>
              <w:t>$62.39</w:t>
            </w:r>
          </w:p>
        </w:tc>
        <w:tc>
          <w:tcPr>
            <w:tcW w:w="1469" w:type="dxa"/>
          </w:tcPr>
          <w:p w:rsidR="007B5AFE" w:rsidRPr="000D76C8" w:rsidP="000D76C8" w14:paraId="44845EA2" w14:textId="321CBC1C">
            <w:pPr>
              <w:pStyle w:val="ListParagraph"/>
              <w:widowControl/>
              <w:ind w:left="0"/>
              <w:jc w:val="center"/>
              <w:rPr>
                <w:sz w:val="22"/>
                <w:szCs w:val="22"/>
              </w:rPr>
            </w:pPr>
            <w:r w:rsidRPr="000D76C8">
              <w:rPr>
                <w:sz w:val="22"/>
                <w:szCs w:val="22"/>
              </w:rPr>
              <w:t>$</w:t>
            </w:r>
            <w:r w:rsidRPr="000D76C8" w:rsidR="00733B0B">
              <w:rPr>
                <w:sz w:val="22"/>
                <w:szCs w:val="22"/>
              </w:rPr>
              <w:t>5,615</w:t>
            </w:r>
          </w:p>
        </w:tc>
      </w:tr>
      <w:tr w14:paraId="79CA59E9" w14:textId="77777777" w:rsidTr="008E43D4">
        <w:tblPrEx>
          <w:tblW w:w="9090" w:type="dxa"/>
          <w:tblInd w:w="625" w:type="dxa"/>
          <w:tblLook w:val="04A0"/>
        </w:tblPrEx>
        <w:tc>
          <w:tcPr>
            <w:tcW w:w="0" w:type="auto"/>
          </w:tcPr>
          <w:p w:rsidR="007B5AFE" w:rsidRPr="000D76C8" w:rsidP="007B5AFE" w14:paraId="65A72B01" w14:textId="137DDCE1">
            <w:pPr>
              <w:pStyle w:val="ListParagraph"/>
              <w:widowControl/>
              <w:ind w:left="0"/>
              <w:rPr>
                <w:sz w:val="22"/>
                <w:szCs w:val="22"/>
              </w:rPr>
            </w:pPr>
            <w:r w:rsidRPr="00A50B17">
              <w:rPr>
                <w:sz w:val="22"/>
                <w:szCs w:val="22"/>
              </w:rPr>
              <w:t>250-499</w:t>
            </w:r>
          </w:p>
        </w:tc>
        <w:tc>
          <w:tcPr>
            <w:tcW w:w="0" w:type="auto"/>
          </w:tcPr>
          <w:p w:rsidR="007B5AFE" w:rsidRPr="000D76C8" w:rsidP="007B5AFE" w14:paraId="5929B947" w14:textId="1293A7A0">
            <w:pPr>
              <w:pStyle w:val="ListParagraph"/>
              <w:widowControl/>
              <w:ind w:left="0"/>
              <w:jc w:val="center"/>
              <w:rPr>
                <w:sz w:val="22"/>
                <w:szCs w:val="22"/>
              </w:rPr>
            </w:pPr>
            <w:r w:rsidRPr="000D76C8">
              <w:rPr>
                <w:sz w:val="22"/>
                <w:szCs w:val="22"/>
              </w:rPr>
              <w:t>2</w:t>
            </w:r>
          </w:p>
        </w:tc>
        <w:tc>
          <w:tcPr>
            <w:tcW w:w="0" w:type="auto"/>
            <w:vAlign w:val="center"/>
          </w:tcPr>
          <w:p w:rsidR="007B5AFE" w:rsidRPr="000D76C8" w:rsidP="000D76C8" w14:paraId="30B5B28F" w14:textId="5E8F4C6C">
            <w:pPr>
              <w:pStyle w:val="ListParagraph"/>
              <w:widowControl/>
              <w:ind w:left="0"/>
              <w:jc w:val="center"/>
              <w:rPr>
                <w:sz w:val="22"/>
                <w:szCs w:val="22"/>
              </w:rPr>
            </w:pPr>
            <w:r w:rsidRPr="00A50B17">
              <w:rPr>
                <w:sz w:val="22"/>
                <w:szCs w:val="22"/>
              </w:rPr>
              <w:t>50%</w:t>
            </w:r>
          </w:p>
        </w:tc>
        <w:tc>
          <w:tcPr>
            <w:tcW w:w="0" w:type="auto"/>
            <w:vAlign w:val="center"/>
          </w:tcPr>
          <w:p w:rsidR="007B5AFE" w:rsidRPr="000D76C8" w:rsidP="000D76C8" w14:paraId="458FE2A7" w14:textId="201C24F2">
            <w:pPr>
              <w:pStyle w:val="ListParagraph"/>
              <w:widowControl/>
              <w:ind w:left="0"/>
              <w:jc w:val="center"/>
              <w:rPr>
                <w:sz w:val="22"/>
                <w:szCs w:val="22"/>
              </w:rPr>
            </w:pPr>
            <w:r w:rsidRPr="000D76C8">
              <w:rPr>
                <w:sz w:val="22"/>
                <w:szCs w:val="22"/>
              </w:rPr>
              <w:t>1</w:t>
            </w:r>
          </w:p>
        </w:tc>
        <w:tc>
          <w:tcPr>
            <w:tcW w:w="0" w:type="auto"/>
            <w:vAlign w:val="center"/>
          </w:tcPr>
          <w:p w:rsidR="007B5AFE" w:rsidRPr="000D76C8" w:rsidP="000D76C8" w14:paraId="3BF6FE2E" w14:textId="3A73BD47">
            <w:pPr>
              <w:pStyle w:val="ListParagraph"/>
              <w:widowControl/>
              <w:ind w:left="0"/>
              <w:jc w:val="center"/>
              <w:rPr>
                <w:sz w:val="22"/>
                <w:szCs w:val="22"/>
              </w:rPr>
            </w:pPr>
            <w:r w:rsidRPr="00A50B17">
              <w:rPr>
                <w:sz w:val="22"/>
                <w:szCs w:val="22"/>
              </w:rPr>
              <w:t>40</w:t>
            </w:r>
          </w:p>
        </w:tc>
        <w:tc>
          <w:tcPr>
            <w:tcW w:w="0" w:type="auto"/>
            <w:vAlign w:val="center"/>
          </w:tcPr>
          <w:p w:rsidR="007B5AFE" w:rsidRPr="000D76C8" w:rsidP="000D76C8" w14:paraId="0D81F891" w14:textId="17F026F5">
            <w:pPr>
              <w:pStyle w:val="ListParagraph"/>
              <w:widowControl/>
              <w:ind w:left="0"/>
              <w:jc w:val="center"/>
              <w:rPr>
                <w:sz w:val="22"/>
                <w:szCs w:val="22"/>
              </w:rPr>
            </w:pPr>
            <w:r w:rsidRPr="000D76C8">
              <w:rPr>
                <w:sz w:val="22"/>
                <w:szCs w:val="22"/>
              </w:rPr>
              <w:t>40</w:t>
            </w:r>
          </w:p>
        </w:tc>
        <w:tc>
          <w:tcPr>
            <w:tcW w:w="0" w:type="auto"/>
            <w:vAlign w:val="center"/>
          </w:tcPr>
          <w:p w:rsidR="007B5AFE" w:rsidRPr="000D76C8" w:rsidP="000D76C8" w14:paraId="4E297B96" w14:textId="2B685095">
            <w:pPr>
              <w:pStyle w:val="ListParagraph"/>
              <w:widowControl/>
              <w:ind w:left="0"/>
              <w:jc w:val="center"/>
              <w:rPr>
                <w:sz w:val="22"/>
                <w:szCs w:val="22"/>
              </w:rPr>
            </w:pPr>
            <w:r w:rsidRPr="00A50B17">
              <w:rPr>
                <w:sz w:val="22"/>
                <w:szCs w:val="22"/>
              </w:rPr>
              <w:t>$62.39</w:t>
            </w:r>
          </w:p>
        </w:tc>
        <w:tc>
          <w:tcPr>
            <w:tcW w:w="1469" w:type="dxa"/>
          </w:tcPr>
          <w:p w:rsidR="007B5AFE" w:rsidRPr="000D76C8" w:rsidP="000D76C8" w14:paraId="28770A14" w14:textId="58350DFF">
            <w:pPr>
              <w:pStyle w:val="ListParagraph"/>
              <w:widowControl/>
              <w:ind w:left="0"/>
              <w:jc w:val="center"/>
              <w:rPr>
                <w:sz w:val="22"/>
                <w:szCs w:val="22"/>
              </w:rPr>
            </w:pPr>
            <w:r w:rsidRPr="000D76C8">
              <w:rPr>
                <w:sz w:val="22"/>
                <w:szCs w:val="22"/>
              </w:rPr>
              <w:t>$</w:t>
            </w:r>
            <w:r w:rsidRPr="000D76C8" w:rsidR="00EE37CF">
              <w:rPr>
                <w:sz w:val="22"/>
                <w:szCs w:val="22"/>
              </w:rPr>
              <w:t>2,</w:t>
            </w:r>
            <w:r w:rsidRPr="000D76C8" w:rsidR="00A214D9">
              <w:rPr>
                <w:sz w:val="22"/>
                <w:szCs w:val="22"/>
              </w:rPr>
              <w:t>496</w:t>
            </w:r>
          </w:p>
        </w:tc>
      </w:tr>
      <w:tr w14:paraId="5D8048A5" w14:textId="77777777" w:rsidTr="008E43D4">
        <w:tblPrEx>
          <w:tblW w:w="9090" w:type="dxa"/>
          <w:tblInd w:w="625" w:type="dxa"/>
          <w:tblLook w:val="04A0"/>
        </w:tblPrEx>
        <w:tc>
          <w:tcPr>
            <w:tcW w:w="0" w:type="auto"/>
          </w:tcPr>
          <w:p w:rsidR="007B5AFE" w:rsidRPr="000D76C8" w:rsidP="007B5AFE" w14:paraId="7442CEAB" w14:textId="4684CA7A">
            <w:pPr>
              <w:pStyle w:val="ListParagraph"/>
              <w:widowControl/>
              <w:ind w:left="0"/>
              <w:rPr>
                <w:sz w:val="22"/>
                <w:szCs w:val="22"/>
              </w:rPr>
            </w:pPr>
            <w:r w:rsidRPr="00A50B17">
              <w:rPr>
                <w:sz w:val="22"/>
                <w:szCs w:val="22"/>
              </w:rPr>
              <w:t>500+</w:t>
            </w:r>
          </w:p>
        </w:tc>
        <w:tc>
          <w:tcPr>
            <w:tcW w:w="0" w:type="auto"/>
          </w:tcPr>
          <w:p w:rsidR="007B5AFE" w:rsidRPr="000D76C8" w:rsidP="007B5AFE" w14:paraId="41FF7A5F" w14:textId="2EBD46F1">
            <w:pPr>
              <w:pStyle w:val="ListParagraph"/>
              <w:widowControl/>
              <w:ind w:left="0"/>
              <w:jc w:val="center"/>
              <w:rPr>
                <w:sz w:val="22"/>
                <w:szCs w:val="22"/>
              </w:rPr>
            </w:pPr>
            <w:r>
              <w:rPr>
                <w:sz w:val="22"/>
                <w:szCs w:val="22"/>
              </w:rPr>
              <w:t>15</w:t>
            </w:r>
          </w:p>
        </w:tc>
        <w:tc>
          <w:tcPr>
            <w:tcW w:w="0" w:type="auto"/>
            <w:vAlign w:val="center"/>
          </w:tcPr>
          <w:p w:rsidR="007B5AFE" w:rsidRPr="000D76C8" w:rsidP="000D76C8" w14:paraId="010658EB" w14:textId="6F587E76">
            <w:pPr>
              <w:pStyle w:val="ListParagraph"/>
              <w:widowControl/>
              <w:ind w:left="0"/>
              <w:jc w:val="center"/>
              <w:rPr>
                <w:sz w:val="22"/>
                <w:szCs w:val="22"/>
              </w:rPr>
            </w:pPr>
            <w:r w:rsidRPr="00A50B17">
              <w:rPr>
                <w:sz w:val="22"/>
                <w:szCs w:val="22"/>
              </w:rPr>
              <w:t>38%</w:t>
            </w:r>
          </w:p>
        </w:tc>
        <w:tc>
          <w:tcPr>
            <w:tcW w:w="0" w:type="auto"/>
            <w:vAlign w:val="center"/>
          </w:tcPr>
          <w:p w:rsidR="007B5AFE" w:rsidRPr="000D76C8" w:rsidP="000D76C8" w14:paraId="6B8DF102" w14:textId="2E575D73">
            <w:pPr>
              <w:pStyle w:val="ListParagraph"/>
              <w:widowControl/>
              <w:ind w:left="0"/>
              <w:jc w:val="center"/>
              <w:rPr>
                <w:sz w:val="22"/>
                <w:szCs w:val="22"/>
              </w:rPr>
            </w:pPr>
            <w:r>
              <w:rPr>
                <w:sz w:val="22"/>
                <w:szCs w:val="22"/>
              </w:rPr>
              <w:t>6</w:t>
            </w:r>
          </w:p>
        </w:tc>
        <w:tc>
          <w:tcPr>
            <w:tcW w:w="0" w:type="auto"/>
            <w:vAlign w:val="center"/>
          </w:tcPr>
          <w:p w:rsidR="007B5AFE" w:rsidRPr="000D76C8" w:rsidP="000D76C8" w14:paraId="3F63B810" w14:textId="30F87465">
            <w:pPr>
              <w:pStyle w:val="ListParagraph"/>
              <w:widowControl/>
              <w:ind w:left="0"/>
              <w:jc w:val="center"/>
              <w:rPr>
                <w:sz w:val="22"/>
                <w:szCs w:val="22"/>
              </w:rPr>
            </w:pPr>
            <w:r w:rsidRPr="00A50B17">
              <w:rPr>
                <w:sz w:val="22"/>
                <w:szCs w:val="22"/>
              </w:rPr>
              <w:t>60</w:t>
            </w:r>
          </w:p>
        </w:tc>
        <w:tc>
          <w:tcPr>
            <w:tcW w:w="0" w:type="auto"/>
            <w:vAlign w:val="center"/>
          </w:tcPr>
          <w:p w:rsidR="007B5AFE" w:rsidRPr="000D76C8" w:rsidP="000D76C8" w14:paraId="6F991733" w14:textId="68A8CCB5">
            <w:pPr>
              <w:pStyle w:val="ListParagraph"/>
              <w:widowControl/>
              <w:ind w:left="0"/>
              <w:jc w:val="center"/>
              <w:rPr>
                <w:sz w:val="22"/>
                <w:szCs w:val="22"/>
              </w:rPr>
            </w:pPr>
            <w:r>
              <w:rPr>
                <w:sz w:val="22"/>
                <w:szCs w:val="22"/>
              </w:rPr>
              <w:t>360</w:t>
            </w:r>
          </w:p>
        </w:tc>
        <w:tc>
          <w:tcPr>
            <w:tcW w:w="0" w:type="auto"/>
            <w:vAlign w:val="center"/>
          </w:tcPr>
          <w:p w:rsidR="007B5AFE" w:rsidRPr="000D76C8" w:rsidP="000D76C8" w14:paraId="5F1BF41D" w14:textId="661DB1E8">
            <w:pPr>
              <w:pStyle w:val="ListParagraph"/>
              <w:widowControl/>
              <w:ind w:left="0"/>
              <w:jc w:val="center"/>
              <w:rPr>
                <w:sz w:val="22"/>
                <w:szCs w:val="22"/>
              </w:rPr>
            </w:pPr>
            <w:r w:rsidRPr="00A50B17">
              <w:rPr>
                <w:sz w:val="22"/>
                <w:szCs w:val="22"/>
              </w:rPr>
              <w:t>$62.39</w:t>
            </w:r>
          </w:p>
        </w:tc>
        <w:tc>
          <w:tcPr>
            <w:tcW w:w="1469" w:type="dxa"/>
          </w:tcPr>
          <w:p w:rsidR="007B5AFE" w:rsidRPr="000D76C8" w:rsidP="000D76C8" w14:paraId="4E70EEA6" w14:textId="48BE2F2D">
            <w:pPr>
              <w:pStyle w:val="ListParagraph"/>
              <w:widowControl/>
              <w:ind w:left="0"/>
              <w:jc w:val="center"/>
              <w:rPr>
                <w:sz w:val="22"/>
                <w:szCs w:val="22"/>
              </w:rPr>
            </w:pPr>
            <w:r w:rsidRPr="000D76C8">
              <w:rPr>
                <w:sz w:val="22"/>
                <w:szCs w:val="22"/>
              </w:rPr>
              <w:t>$</w:t>
            </w:r>
            <w:r w:rsidR="000C0408">
              <w:rPr>
                <w:sz w:val="22"/>
                <w:szCs w:val="22"/>
              </w:rPr>
              <w:t>22,460</w:t>
            </w:r>
          </w:p>
        </w:tc>
      </w:tr>
      <w:tr w14:paraId="037E717D" w14:textId="77777777" w:rsidTr="008E43D4">
        <w:tblPrEx>
          <w:tblW w:w="9090" w:type="dxa"/>
          <w:tblInd w:w="625" w:type="dxa"/>
          <w:tblLook w:val="04A0"/>
        </w:tblPrEx>
        <w:tc>
          <w:tcPr>
            <w:tcW w:w="0" w:type="auto"/>
          </w:tcPr>
          <w:p w:rsidR="007B5AFE" w:rsidRPr="000D76C8" w:rsidP="007B5AFE" w14:paraId="751B3A35" w14:textId="0950C8BC">
            <w:pPr>
              <w:pStyle w:val="ListParagraph"/>
              <w:widowControl/>
              <w:ind w:left="0"/>
              <w:rPr>
                <w:sz w:val="22"/>
                <w:szCs w:val="22"/>
              </w:rPr>
            </w:pPr>
            <w:r w:rsidRPr="00A50B17">
              <w:rPr>
                <w:b/>
                <w:bCs/>
                <w:sz w:val="22"/>
                <w:szCs w:val="22"/>
              </w:rPr>
              <w:t>Subtotal</w:t>
            </w:r>
          </w:p>
        </w:tc>
        <w:tc>
          <w:tcPr>
            <w:tcW w:w="0" w:type="auto"/>
          </w:tcPr>
          <w:p w:rsidR="007B5AFE" w:rsidRPr="00383602" w:rsidP="007B5AFE" w14:paraId="3094F825" w14:textId="2EC223FB">
            <w:pPr>
              <w:pStyle w:val="ListParagraph"/>
              <w:widowControl/>
              <w:ind w:left="0"/>
              <w:jc w:val="center"/>
              <w:rPr>
                <w:b/>
                <w:bCs/>
                <w:sz w:val="22"/>
                <w:szCs w:val="22"/>
              </w:rPr>
            </w:pPr>
            <w:r w:rsidRPr="00383602">
              <w:rPr>
                <w:b/>
                <w:bCs/>
                <w:sz w:val="22"/>
                <w:szCs w:val="22"/>
              </w:rPr>
              <w:t>52</w:t>
            </w:r>
            <w:r w:rsidR="00D606A4">
              <w:rPr>
                <w:b/>
                <w:bCs/>
                <w:sz w:val="22"/>
                <w:szCs w:val="22"/>
              </w:rPr>
              <w:t>7</w:t>
            </w:r>
          </w:p>
        </w:tc>
        <w:tc>
          <w:tcPr>
            <w:tcW w:w="0" w:type="auto"/>
          </w:tcPr>
          <w:p w:rsidR="007B5AFE" w:rsidRPr="000D76C8" w:rsidP="007B5AFE" w14:paraId="5E0064B4" w14:textId="77777777">
            <w:pPr>
              <w:pStyle w:val="ListParagraph"/>
              <w:widowControl/>
              <w:ind w:left="0"/>
              <w:rPr>
                <w:b/>
                <w:bCs/>
                <w:sz w:val="22"/>
                <w:szCs w:val="22"/>
              </w:rPr>
            </w:pPr>
          </w:p>
        </w:tc>
        <w:tc>
          <w:tcPr>
            <w:tcW w:w="0" w:type="auto"/>
          </w:tcPr>
          <w:p w:rsidR="007B5AFE" w:rsidRPr="000D76C8" w:rsidP="000D76C8" w14:paraId="50242F3F" w14:textId="68EB210F">
            <w:pPr>
              <w:pStyle w:val="ListParagraph"/>
              <w:widowControl/>
              <w:ind w:left="0"/>
              <w:jc w:val="center"/>
              <w:rPr>
                <w:b/>
                <w:bCs/>
                <w:sz w:val="22"/>
                <w:szCs w:val="22"/>
              </w:rPr>
            </w:pPr>
            <w:r w:rsidRPr="000D76C8">
              <w:rPr>
                <w:b/>
                <w:bCs/>
                <w:sz w:val="22"/>
                <w:szCs w:val="22"/>
              </w:rPr>
              <w:t>47</w:t>
            </w:r>
            <w:r w:rsidR="00D606A4">
              <w:rPr>
                <w:b/>
                <w:bCs/>
                <w:sz w:val="22"/>
                <w:szCs w:val="22"/>
              </w:rPr>
              <w:t>9</w:t>
            </w:r>
          </w:p>
        </w:tc>
        <w:tc>
          <w:tcPr>
            <w:tcW w:w="0" w:type="auto"/>
          </w:tcPr>
          <w:p w:rsidR="007B5AFE" w:rsidRPr="000D76C8" w:rsidP="000D76C8" w14:paraId="17356645" w14:textId="77777777">
            <w:pPr>
              <w:pStyle w:val="ListParagraph"/>
              <w:widowControl/>
              <w:ind w:left="0"/>
              <w:jc w:val="center"/>
              <w:rPr>
                <w:b/>
                <w:bCs/>
                <w:sz w:val="22"/>
                <w:szCs w:val="22"/>
              </w:rPr>
            </w:pPr>
          </w:p>
        </w:tc>
        <w:tc>
          <w:tcPr>
            <w:tcW w:w="0" w:type="auto"/>
          </w:tcPr>
          <w:p w:rsidR="007B5AFE" w:rsidRPr="000D76C8" w:rsidP="000D76C8" w14:paraId="76A12B7F" w14:textId="1F60243A">
            <w:pPr>
              <w:pStyle w:val="ListParagraph"/>
              <w:widowControl/>
              <w:ind w:left="0"/>
              <w:jc w:val="center"/>
              <w:rPr>
                <w:b/>
                <w:bCs/>
                <w:sz w:val="22"/>
                <w:szCs w:val="22"/>
              </w:rPr>
            </w:pPr>
            <w:r w:rsidRPr="000D76C8">
              <w:rPr>
                <w:b/>
                <w:bCs/>
                <w:sz w:val="22"/>
                <w:szCs w:val="22"/>
              </w:rPr>
              <w:t>9</w:t>
            </w:r>
            <w:r w:rsidRPr="000D76C8" w:rsidR="005729EB">
              <w:rPr>
                <w:b/>
                <w:bCs/>
                <w:sz w:val="22"/>
                <w:szCs w:val="22"/>
              </w:rPr>
              <w:t>,</w:t>
            </w:r>
            <w:r w:rsidR="00394D40">
              <w:rPr>
                <w:b/>
                <w:bCs/>
                <w:sz w:val="22"/>
                <w:szCs w:val="22"/>
              </w:rPr>
              <w:t>970</w:t>
            </w:r>
          </w:p>
        </w:tc>
        <w:tc>
          <w:tcPr>
            <w:tcW w:w="0" w:type="auto"/>
          </w:tcPr>
          <w:p w:rsidR="007B5AFE" w:rsidRPr="000D76C8" w:rsidP="000D76C8" w14:paraId="200E9D73" w14:textId="77777777">
            <w:pPr>
              <w:pStyle w:val="ListParagraph"/>
              <w:widowControl/>
              <w:ind w:left="0"/>
              <w:jc w:val="center"/>
              <w:rPr>
                <w:b/>
                <w:bCs/>
                <w:sz w:val="22"/>
                <w:szCs w:val="22"/>
              </w:rPr>
            </w:pPr>
          </w:p>
        </w:tc>
        <w:tc>
          <w:tcPr>
            <w:tcW w:w="1469" w:type="dxa"/>
          </w:tcPr>
          <w:p w:rsidR="007B5AFE" w:rsidRPr="000D76C8" w:rsidP="000D76C8" w14:paraId="6BBB176C" w14:textId="5C7D7AE5">
            <w:pPr>
              <w:pStyle w:val="ListParagraph"/>
              <w:widowControl/>
              <w:ind w:left="0"/>
              <w:jc w:val="center"/>
              <w:rPr>
                <w:b/>
                <w:bCs/>
                <w:sz w:val="22"/>
                <w:szCs w:val="22"/>
              </w:rPr>
            </w:pPr>
            <w:r w:rsidRPr="000D76C8">
              <w:rPr>
                <w:b/>
                <w:bCs/>
                <w:sz w:val="22"/>
                <w:szCs w:val="22"/>
              </w:rPr>
              <w:t>$</w:t>
            </w:r>
            <w:r w:rsidRPr="000D76C8" w:rsidR="00A50B17">
              <w:rPr>
                <w:b/>
                <w:bCs/>
                <w:sz w:val="22"/>
                <w:szCs w:val="22"/>
              </w:rPr>
              <w:t>6</w:t>
            </w:r>
            <w:r w:rsidR="000C0408">
              <w:rPr>
                <w:b/>
                <w:bCs/>
                <w:sz w:val="22"/>
                <w:szCs w:val="22"/>
              </w:rPr>
              <w:t>22,028</w:t>
            </w:r>
          </w:p>
        </w:tc>
      </w:tr>
      <w:tr w14:paraId="52C131F5" w14:textId="77777777" w:rsidTr="00331A32">
        <w:tblPrEx>
          <w:tblW w:w="9090" w:type="dxa"/>
          <w:tblInd w:w="625" w:type="dxa"/>
          <w:tblLook w:val="04A0"/>
        </w:tblPrEx>
        <w:tc>
          <w:tcPr>
            <w:tcW w:w="9090" w:type="dxa"/>
            <w:gridSpan w:val="8"/>
            <w:shd w:val="clear" w:color="auto" w:fill="D2F0FA"/>
          </w:tcPr>
          <w:p w:rsidR="00706437" w:rsidRPr="000D76C8" w:rsidP="0089525D" w14:paraId="156EB277" w14:textId="5BCDE35B">
            <w:pPr>
              <w:pStyle w:val="ListParagraph"/>
              <w:widowControl/>
              <w:ind w:left="0"/>
              <w:rPr>
                <w:b/>
                <w:bCs/>
                <w:sz w:val="22"/>
                <w:szCs w:val="22"/>
              </w:rPr>
            </w:pPr>
            <w:r>
              <w:rPr>
                <w:b/>
                <w:bCs/>
                <w:sz w:val="22"/>
                <w:szCs w:val="22"/>
              </w:rPr>
              <w:t>Wilderness</w:t>
            </w:r>
            <w:r w:rsidR="00D37D4D">
              <w:rPr>
                <w:b/>
                <w:bCs/>
                <w:sz w:val="22"/>
                <w:szCs w:val="22"/>
              </w:rPr>
              <w:t xml:space="preserve"> and Urban Search and Rescue</w:t>
            </w:r>
            <w:r w:rsidR="00430731">
              <w:rPr>
                <w:b/>
                <w:bCs/>
                <w:sz w:val="22"/>
                <w:szCs w:val="22"/>
              </w:rPr>
              <w:t xml:space="preserve"> </w:t>
            </w:r>
            <w:r w:rsidR="006F763A">
              <w:rPr>
                <w:b/>
                <w:bCs/>
                <w:sz w:val="22"/>
                <w:szCs w:val="22"/>
              </w:rPr>
              <w:t>(1</w:t>
            </w:r>
            <w:r w:rsidRPr="00D9778F" w:rsidR="006F763A">
              <w:rPr>
                <w:b/>
                <w:bCs/>
                <w:sz w:val="22"/>
                <w:szCs w:val="22"/>
                <w:vertAlign w:val="superscript"/>
              </w:rPr>
              <w:t>st</w:t>
            </w:r>
            <w:r w:rsidR="006F763A">
              <w:rPr>
                <w:b/>
                <w:bCs/>
                <w:sz w:val="22"/>
                <w:szCs w:val="22"/>
              </w:rPr>
              <w:t xml:space="preserve"> Line Supervisor</w:t>
            </w:r>
            <w:r w:rsidR="009D7852">
              <w:rPr>
                <w:b/>
                <w:bCs/>
                <w:sz w:val="22"/>
                <w:szCs w:val="22"/>
              </w:rPr>
              <w:t>)</w:t>
            </w:r>
          </w:p>
        </w:tc>
      </w:tr>
      <w:tr w14:paraId="45DCFC9A" w14:textId="77777777" w:rsidTr="008E43D4">
        <w:tblPrEx>
          <w:tblW w:w="9090" w:type="dxa"/>
          <w:tblInd w:w="625" w:type="dxa"/>
          <w:tblLook w:val="04A0"/>
        </w:tblPrEx>
        <w:tc>
          <w:tcPr>
            <w:tcW w:w="0" w:type="auto"/>
          </w:tcPr>
          <w:p w:rsidR="00FA56C8" w:rsidRPr="00D9778F" w:rsidP="00FA56C8" w14:paraId="1B6EBC0C" w14:textId="35E1FADC">
            <w:pPr>
              <w:pStyle w:val="ListParagraph"/>
              <w:widowControl/>
              <w:ind w:left="0"/>
              <w:rPr>
                <w:b/>
                <w:bCs/>
                <w:sz w:val="22"/>
                <w:szCs w:val="22"/>
              </w:rPr>
            </w:pPr>
            <w:r>
              <w:rPr>
                <w:sz w:val="22"/>
                <w:szCs w:val="22"/>
              </w:rPr>
              <w:t>&lt;25</w:t>
            </w:r>
          </w:p>
        </w:tc>
        <w:tc>
          <w:tcPr>
            <w:tcW w:w="0" w:type="auto"/>
          </w:tcPr>
          <w:p w:rsidR="00FA56C8" w:rsidRPr="000D76C8" w:rsidP="005C4FF1" w14:paraId="0230D56E" w14:textId="6DF4C561">
            <w:pPr>
              <w:pStyle w:val="ListParagraph"/>
              <w:widowControl/>
              <w:ind w:left="0"/>
              <w:jc w:val="center"/>
              <w:rPr>
                <w:sz w:val="22"/>
                <w:szCs w:val="22"/>
              </w:rPr>
            </w:pPr>
            <w:r w:rsidRPr="000D76C8">
              <w:rPr>
                <w:sz w:val="22"/>
                <w:szCs w:val="22"/>
              </w:rPr>
              <w:t>128</w:t>
            </w:r>
          </w:p>
        </w:tc>
        <w:tc>
          <w:tcPr>
            <w:tcW w:w="0" w:type="auto"/>
            <w:vAlign w:val="center"/>
          </w:tcPr>
          <w:p w:rsidR="00FA56C8" w:rsidRPr="000D76C8" w:rsidP="000D76C8" w14:paraId="267891DD" w14:textId="489BCBF3">
            <w:pPr>
              <w:pStyle w:val="ListParagraph"/>
              <w:widowControl/>
              <w:ind w:left="0"/>
              <w:jc w:val="center"/>
              <w:rPr>
                <w:sz w:val="22"/>
                <w:szCs w:val="22"/>
              </w:rPr>
            </w:pPr>
            <w:r w:rsidRPr="005C4FF1">
              <w:rPr>
                <w:sz w:val="22"/>
                <w:szCs w:val="22"/>
              </w:rPr>
              <w:t>93%</w:t>
            </w:r>
          </w:p>
        </w:tc>
        <w:tc>
          <w:tcPr>
            <w:tcW w:w="0" w:type="auto"/>
            <w:vAlign w:val="center"/>
          </w:tcPr>
          <w:p w:rsidR="00FA56C8" w:rsidRPr="000D76C8" w:rsidP="000D76C8" w14:paraId="7A8087E7" w14:textId="638DCA0E">
            <w:pPr>
              <w:pStyle w:val="ListParagraph"/>
              <w:widowControl/>
              <w:ind w:left="0"/>
              <w:jc w:val="center"/>
              <w:rPr>
                <w:sz w:val="22"/>
                <w:szCs w:val="22"/>
              </w:rPr>
            </w:pPr>
            <w:r w:rsidRPr="000D76C8">
              <w:rPr>
                <w:sz w:val="22"/>
                <w:szCs w:val="22"/>
              </w:rPr>
              <w:t>119</w:t>
            </w:r>
          </w:p>
        </w:tc>
        <w:tc>
          <w:tcPr>
            <w:tcW w:w="0" w:type="auto"/>
            <w:vAlign w:val="center"/>
          </w:tcPr>
          <w:p w:rsidR="00FA56C8" w:rsidRPr="000D76C8" w:rsidP="000D76C8" w14:paraId="2FEA97BD" w14:textId="1BEC170D">
            <w:pPr>
              <w:pStyle w:val="ListParagraph"/>
              <w:widowControl/>
              <w:ind w:left="0"/>
              <w:jc w:val="center"/>
              <w:rPr>
                <w:sz w:val="22"/>
                <w:szCs w:val="22"/>
              </w:rPr>
            </w:pPr>
            <w:r w:rsidRPr="005C4FF1">
              <w:rPr>
                <w:sz w:val="22"/>
                <w:szCs w:val="22"/>
              </w:rPr>
              <w:t>20</w:t>
            </w:r>
          </w:p>
        </w:tc>
        <w:tc>
          <w:tcPr>
            <w:tcW w:w="0" w:type="auto"/>
            <w:vAlign w:val="center"/>
          </w:tcPr>
          <w:p w:rsidR="00FA56C8" w:rsidRPr="000D76C8" w:rsidP="000D76C8" w14:paraId="55CBFA03" w14:textId="11B56EAC">
            <w:pPr>
              <w:pStyle w:val="ListParagraph"/>
              <w:widowControl/>
              <w:ind w:left="0"/>
              <w:jc w:val="center"/>
              <w:rPr>
                <w:sz w:val="22"/>
                <w:szCs w:val="22"/>
              </w:rPr>
            </w:pPr>
            <w:r w:rsidRPr="000D76C8">
              <w:rPr>
                <w:sz w:val="22"/>
                <w:szCs w:val="22"/>
              </w:rPr>
              <w:t>2,380</w:t>
            </w:r>
          </w:p>
        </w:tc>
        <w:tc>
          <w:tcPr>
            <w:tcW w:w="0" w:type="auto"/>
          </w:tcPr>
          <w:p w:rsidR="00FA56C8" w:rsidRPr="000D76C8" w:rsidP="000D76C8" w14:paraId="0D432274" w14:textId="40CBE1F9">
            <w:pPr>
              <w:pStyle w:val="ListParagraph"/>
              <w:widowControl/>
              <w:ind w:left="0"/>
              <w:jc w:val="center"/>
              <w:rPr>
                <w:sz w:val="22"/>
                <w:szCs w:val="22"/>
              </w:rPr>
            </w:pPr>
            <w:r w:rsidRPr="005C4FF1">
              <w:rPr>
                <w:sz w:val="22"/>
                <w:szCs w:val="22"/>
              </w:rPr>
              <w:t>$74.96</w:t>
            </w:r>
          </w:p>
        </w:tc>
        <w:tc>
          <w:tcPr>
            <w:tcW w:w="1469" w:type="dxa"/>
          </w:tcPr>
          <w:p w:rsidR="00FA56C8" w:rsidRPr="000D76C8" w:rsidP="000D76C8" w14:paraId="638D7C0D" w14:textId="03D1951F">
            <w:pPr>
              <w:pStyle w:val="ListParagraph"/>
              <w:widowControl/>
              <w:ind w:left="0"/>
              <w:jc w:val="center"/>
              <w:rPr>
                <w:sz w:val="22"/>
                <w:szCs w:val="22"/>
              </w:rPr>
            </w:pPr>
            <w:r w:rsidRPr="000D76C8">
              <w:rPr>
                <w:sz w:val="22"/>
                <w:szCs w:val="22"/>
              </w:rPr>
              <w:t>$178,405</w:t>
            </w:r>
          </w:p>
        </w:tc>
      </w:tr>
      <w:tr w14:paraId="6CF59771" w14:textId="77777777" w:rsidTr="008E43D4">
        <w:tblPrEx>
          <w:tblW w:w="9090" w:type="dxa"/>
          <w:tblInd w:w="625" w:type="dxa"/>
          <w:tblLook w:val="04A0"/>
        </w:tblPrEx>
        <w:tc>
          <w:tcPr>
            <w:tcW w:w="0" w:type="auto"/>
          </w:tcPr>
          <w:p w:rsidR="00FA56C8" w:rsidRPr="00D9778F" w:rsidP="00FA56C8" w14:paraId="436DCDD4" w14:textId="7EFC2C57">
            <w:pPr>
              <w:pStyle w:val="ListParagraph"/>
              <w:widowControl/>
              <w:ind w:left="0"/>
              <w:rPr>
                <w:b/>
                <w:bCs/>
                <w:sz w:val="22"/>
                <w:szCs w:val="22"/>
              </w:rPr>
            </w:pPr>
            <w:r w:rsidRPr="00D9778F">
              <w:rPr>
                <w:sz w:val="22"/>
                <w:szCs w:val="22"/>
              </w:rPr>
              <w:t>25-49</w:t>
            </w:r>
          </w:p>
        </w:tc>
        <w:tc>
          <w:tcPr>
            <w:tcW w:w="0" w:type="auto"/>
          </w:tcPr>
          <w:p w:rsidR="00FA56C8" w:rsidRPr="000D76C8" w:rsidP="005C4FF1" w14:paraId="667E13F5" w14:textId="1C71AF0B">
            <w:pPr>
              <w:pStyle w:val="ListParagraph"/>
              <w:widowControl/>
              <w:ind w:left="0"/>
              <w:jc w:val="center"/>
              <w:rPr>
                <w:sz w:val="22"/>
                <w:szCs w:val="22"/>
              </w:rPr>
            </w:pPr>
            <w:r w:rsidRPr="000D76C8">
              <w:rPr>
                <w:sz w:val="22"/>
                <w:szCs w:val="22"/>
              </w:rPr>
              <w:t>253</w:t>
            </w:r>
          </w:p>
        </w:tc>
        <w:tc>
          <w:tcPr>
            <w:tcW w:w="0" w:type="auto"/>
            <w:vAlign w:val="center"/>
          </w:tcPr>
          <w:p w:rsidR="00FA56C8" w:rsidRPr="000D76C8" w:rsidP="000D76C8" w14:paraId="0DD084F5" w14:textId="2B3E1120">
            <w:pPr>
              <w:pStyle w:val="ListParagraph"/>
              <w:widowControl/>
              <w:ind w:left="0"/>
              <w:jc w:val="center"/>
              <w:rPr>
                <w:sz w:val="22"/>
                <w:szCs w:val="22"/>
              </w:rPr>
            </w:pPr>
            <w:r w:rsidRPr="005C4FF1">
              <w:rPr>
                <w:sz w:val="22"/>
                <w:szCs w:val="22"/>
              </w:rPr>
              <w:t>88%</w:t>
            </w:r>
          </w:p>
        </w:tc>
        <w:tc>
          <w:tcPr>
            <w:tcW w:w="0" w:type="auto"/>
            <w:vAlign w:val="center"/>
          </w:tcPr>
          <w:p w:rsidR="00FA56C8" w:rsidRPr="000D76C8" w:rsidP="000D76C8" w14:paraId="13897483" w14:textId="5A77850C">
            <w:pPr>
              <w:pStyle w:val="ListParagraph"/>
              <w:widowControl/>
              <w:ind w:left="0"/>
              <w:jc w:val="center"/>
              <w:rPr>
                <w:sz w:val="22"/>
                <w:szCs w:val="22"/>
              </w:rPr>
            </w:pPr>
            <w:r w:rsidRPr="000D76C8">
              <w:rPr>
                <w:sz w:val="22"/>
                <w:szCs w:val="22"/>
              </w:rPr>
              <w:t>223</w:t>
            </w:r>
          </w:p>
        </w:tc>
        <w:tc>
          <w:tcPr>
            <w:tcW w:w="0" w:type="auto"/>
            <w:vAlign w:val="center"/>
          </w:tcPr>
          <w:p w:rsidR="00FA56C8" w:rsidRPr="000D76C8" w:rsidP="000D76C8" w14:paraId="1B478056" w14:textId="0723B47F">
            <w:pPr>
              <w:pStyle w:val="ListParagraph"/>
              <w:widowControl/>
              <w:ind w:left="0"/>
              <w:jc w:val="center"/>
              <w:rPr>
                <w:sz w:val="22"/>
                <w:szCs w:val="22"/>
              </w:rPr>
            </w:pPr>
            <w:r w:rsidRPr="005C4FF1">
              <w:rPr>
                <w:sz w:val="22"/>
                <w:szCs w:val="22"/>
              </w:rPr>
              <w:t>24</w:t>
            </w:r>
          </w:p>
        </w:tc>
        <w:tc>
          <w:tcPr>
            <w:tcW w:w="0" w:type="auto"/>
            <w:vAlign w:val="center"/>
          </w:tcPr>
          <w:p w:rsidR="00FA56C8" w:rsidRPr="000D76C8" w:rsidP="000D76C8" w14:paraId="2113264E" w14:textId="18D4E72B">
            <w:pPr>
              <w:pStyle w:val="ListParagraph"/>
              <w:widowControl/>
              <w:ind w:left="0"/>
              <w:jc w:val="center"/>
              <w:rPr>
                <w:sz w:val="22"/>
                <w:szCs w:val="22"/>
              </w:rPr>
            </w:pPr>
            <w:r w:rsidRPr="000D76C8">
              <w:rPr>
                <w:sz w:val="22"/>
                <w:szCs w:val="22"/>
              </w:rPr>
              <w:t>5,352</w:t>
            </w:r>
          </w:p>
        </w:tc>
        <w:tc>
          <w:tcPr>
            <w:tcW w:w="0" w:type="auto"/>
          </w:tcPr>
          <w:p w:rsidR="00FA56C8" w:rsidRPr="000D76C8" w:rsidP="000D76C8" w14:paraId="76B1479D" w14:textId="35990719">
            <w:pPr>
              <w:pStyle w:val="ListParagraph"/>
              <w:widowControl/>
              <w:ind w:left="0"/>
              <w:jc w:val="center"/>
              <w:rPr>
                <w:sz w:val="22"/>
                <w:szCs w:val="22"/>
              </w:rPr>
            </w:pPr>
            <w:r w:rsidRPr="005C4FF1">
              <w:rPr>
                <w:sz w:val="22"/>
                <w:szCs w:val="22"/>
              </w:rPr>
              <w:t>$74.96</w:t>
            </w:r>
          </w:p>
        </w:tc>
        <w:tc>
          <w:tcPr>
            <w:tcW w:w="1469" w:type="dxa"/>
          </w:tcPr>
          <w:p w:rsidR="00FA56C8" w:rsidRPr="000D76C8" w:rsidP="000D76C8" w14:paraId="0A15449B" w14:textId="429EE7F2">
            <w:pPr>
              <w:pStyle w:val="ListParagraph"/>
              <w:widowControl/>
              <w:ind w:left="0"/>
              <w:jc w:val="center"/>
              <w:rPr>
                <w:sz w:val="22"/>
                <w:szCs w:val="22"/>
              </w:rPr>
            </w:pPr>
            <w:r w:rsidRPr="000D76C8">
              <w:rPr>
                <w:sz w:val="22"/>
                <w:szCs w:val="22"/>
              </w:rPr>
              <w:t>$401,186</w:t>
            </w:r>
          </w:p>
        </w:tc>
      </w:tr>
      <w:tr w14:paraId="6F78340D" w14:textId="77777777" w:rsidTr="008E43D4">
        <w:tblPrEx>
          <w:tblW w:w="9090" w:type="dxa"/>
          <w:tblInd w:w="625" w:type="dxa"/>
          <w:tblLook w:val="04A0"/>
        </w:tblPrEx>
        <w:tc>
          <w:tcPr>
            <w:tcW w:w="0" w:type="auto"/>
          </w:tcPr>
          <w:p w:rsidR="00FA56C8" w:rsidRPr="00D9778F" w:rsidP="00FA56C8" w14:paraId="6302F6AF" w14:textId="6F1A330A">
            <w:pPr>
              <w:pStyle w:val="ListParagraph"/>
              <w:widowControl/>
              <w:ind w:left="0"/>
              <w:rPr>
                <w:b/>
                <w:bCs/>
                <w:sz w:val="22"/>
                <w:szCs w:val="22"/>
              </w:rPr>
            </w:pPr>
            <w:r w:rsidRPr="00D9778F">
              <w:rPr>
                <w:sz w:val="22"/>
                <w:szCs w:val="22"/>
              </w:rPr>
              <w:t>50-99</w:t>
            </w:r>
          </w:p>
        </w:tc>
        <w:tc>
          <w:tcPr>
            <w:tcW w:w="0" w:type="auto"/>
          </w:tcPr>
          <w:p w:rsidR="00FA56C8" w:rsidRPr="000D76C8" w:rsidP="005C4FF1" w14:paraId="03BE7B15" w14:textId="615E42BA">
            <w:pPr>
              <w:pStyle w:val="ListParagraph"/>
              <w:widowControl/>
              <w:ind w:left="0"/>
              <w:jc w:val="center"/>
              <w:rPr>
                <w:sz w:val="22"/>
                <w:szCs w:val="22"/>
              </w:rPr>
            </w:pPr>
            <w:r w:rsidRPr="000D76C8">
              <w:rPr>
                <w:sz w:val="22"/>
                <w:szCs w:val="22"/>
              </w:rPr>
              <w:t>274</w:t>
            </w:r>
          </w:p>
        </w:tc>
        <w:tc>
          <w:tcPr>
            <w:tcW w:w="0" w:type="auto"/>
            <w:vAlign w:val="center"/>
          </w:tcPr>
          <w:p w:rsidR="00FA56C8" w:rsidRPr="000D76C8" w:rsidP="000D76C8" w14:paraId="3D84907F" w14:textId="5B24FEE4">
            <w:pPr>
              <w:pStyle w:val="ListParagraph"/>
              <w:widowControl/>
              <w:ind w:left="0"/>
              <w:jc w:val="center"/>
              <w:rPr>
                <w:sz w:val="22"/>
                <w:szCs w:val="22"/>
              </w:rPr>
            </w:pPr>
            <w:r w:rsidRPr="005C4FF1">
              <w:rPr>
                <w:sz w:val="22"/>
                <w:szCs w:val="22"/>
              </w:rPr>
              <w:t>75%</w:t>
            </w:r>
          </w:p>
        </w:tc>
        <w:tc>
          <w:tcPr>
            <w:tcW w:w="0" w:type="auto"/>
            <w:vAlign w:val="center"/>
          </w:tcPr>
          <w:p w:rsidR="00FA56C8" w:rsidRPr="000D76C8" w:rsidP="000D76C8" w14:paraId="21A83700" w14:textId="694202AF">
            <w:pPr>
              <w:pStyle w:val="ListParagraph"/>
              <w:widowControl/>
              <w:ind w:left="0"/>
              <w:jc w:val="center"/>
              <w:rPr>
                <w:sz w:val="22"/>
                <w:szCs w:val="22"/>
              </w:rPr>
            </w:pPr>
            <w:r w:rsidRPr="000D76C8">
              <w:rPr>
                <w:sz w:val="22"/>
                <w:szCs w:val="22"/>
              </w:rPr>
              <w:t>206</w:t>
            </w:r>
          </w:p>
        </w:tc>
        <w:tc>
          <w:tcPr>
            <w:tcW w:w="0" w:type="auto"/>
            <w:vAlign w:val="center"/>
          </w:tcPr>
          <w:p w:rsidR="00FA56C8" w:rsidRPr="000D76C8" w:rsidP="000D76C8" w14:paraId="4D52ACD4" w14:textId="35535F33">
            <w:pPr>
              <w:pStyle w:val="ListParagraph"/>
              <w:widowControl/>
              <w:ind w:left="0"/>
              <w:jc w:val="center"/>
              <w:rPr>
                <w:sz w:val="22"/>
                <w:szCs w:val="22"/>
              </w:rPr>
            </w:pPr>
            <w:r w:rsidRPr="005C4FF1">
              <w:rPr>
                <w:sz w:val="22"/>
                <w:szCs w:val="22"/>
              </w:rPr>
              <w:t>24</w:t>
            </w:r>
          </w:p>
        </w:tc>
        <w:tc>
          <w:tcPr>
            <w:tcW w:w="0" w:type="auto"/>
            <w:vAlign w:val="center"/>
          </w:tcPr>
          <w:p w:rsidR="00FA56C8" w:rsidRPr="000D76C8" w:rsidP="000D76C8" w14:paraId="77BD12D6" w14:textId="38118B39">
            <w:pPr>
              <w:pStyle w:val="ListParagraph"/>
              <w:widowControl/>
              <w:ind w:left="0"/>
              <w:jc w:val="center"/>
              <w:rPr>
                <w:sz w:val="22"/>
                <w:szCs w:val="22"/>
              </w:rPr>
            </w:pPr>
            <w:r w:rsidRPr="000D76C8">
              <w:rPr>
                <w:sz w:val="22"/>
                <w:szCs w:val="22"/>
              </w:rPr>
              <w:t>4944</w:t>
            </w:r>
          </w:p>
        </w:tc>
        <w:tc>
          <w:tcPr>
            <w:tcW w:w="0" w:type="auto"/>
          </w:tcPr>
          <w:p w:rsidR="00FA56C8" w:rsidRPr="000D76C8" w:rsidP="000D76C8" w14:paraId="2B888312" w14:textId="089409F2">
            <w:pPr>
              <w:pStyle w:val="ListParagraph"/>
              <w:widowControl/>
              <w:ind w:left="0"/>
              <w:jc w:val="center"/>
              <w:rPr>
                <w:sz w:val="22"/>
                <w:szCs w:val="22"/>
              </w:rPr>
            </w:pPr>
            <w:r w:rsidRPr="005C4FF1">
              <w:rPr>
                <w:sz w:val="22"/>
                <w:szCs w:val="22"/>
              </w:rPr>
              <w:t>$74.96</w:t>
            </w:r>
          </w:p>
        </w:tc>
        <w:tc>
          <w:tcPr>
            <w:tcW w:w="1469" w:type="dxa"/>
          </w:tcPr>
          <w:p w:rsidR="00FA56C8" w:rsidRPr="000D76C8" w:rsidP="000D76C8" w14:paraId="2F190F99" w14:textId="36DCAE9B">
            <w:pPr>
              <w:pStyle w:val="ListParagraph"/>
              <w:widowControl/>
              <w:ind w:left="0"/>
              <w:jc w:val="center"/>
              <w:rPr>
                <w:sz w:val="22"/>
                <w:szCs w:val="22"/>
              </w:rPr>
            </w:pPr>
            <w:r w:rsidRPr="000D76C8">
              <w:rPr>
                <w:sz w:val="22"/>
                <w:szCs w:val="22"/>
              </w:rPr>
              <w:t>$</w:t>
            </w:r>
            <w:r w:rsidRPr="000D76C8" w:rsidR="00893CA3">
              <w:rPr>
                <w:sz w:val="22"/>
                <w:szCs w:val="22"/>
              </w:rPr>
              <w:t>370,</w:t>
            </w:r>
            <w:r w:rsidRPr="000D76C8" w:rsidR="00FE0C3E">
              <w:rPr>
                <w:sz w:val="22"/>
                <w:szCs w:val="22"/>
              </w:rPr>
              <w:t>602</w:t>
            </w:r>
          </w:p>
        </w:tc>
      </w:tr>
      <w:tr w14:paraId="4D23887D" w14:textId="77777777" w:rsidTr="008E43D4">
        <w:tblPrEx>
          <w:tblW w:w="9090" w:type="dxa"/>
          <w:tblInd w:w="625" w:type="dxa"/>
          <w:tblLook w:val="04A0"/>
        </w:tblPrEx>
        <w:tc>
          <w:tcPr>
            <w:tcW w:w="0" w:type="auto"/>
          </w:tcPr>
          <w:p w:rsidR="00FA56C8" w:rsidRPr="00D9778F" w:rsidP="00FA56C8" w14:paraId="5B17E871" w14:textId="464CC22D">
            <w:pPr>
              <w:pStyle w:val="ListParagraph"/>
              <w:widowControl/>
              <w:ind w:left="0"/>
              <w:rPr>
                <w:b/>
                <w:bCs/>
                <w:sz w:val="22"/>
                <w:szCs w:val="22"/>
              </w:rPr>
            </w:pPr>
            <w:r w:rsidRPr="00D9778F">
              <w:rPr>
                <w:sz w:val="22"/>
                <w:szCs w:val="22"/>
              </w:rPr>
              <w:t>100-249</w:t>
            </w:r>
          </w:p>
        </w:tc>
        <w:tc>
          <w:tcPr>
            <w:tcW w:w="0" w:type="auto"/>
          </w:tcPr>
          <w:p w:rsidR="00FA56C8" w:rsidRPr="000D76C8" w:rsidP="005C4FF1" w14:paraId="3F3D0ABF" w14:textId="6FC3C0AC">
            <w:pPr>
              <w:pStyle w:val="ListParagraph"/>
              <w:widowControl/>
              <w:ind w:left="0"/>
              <w:jc w:val="center"/>
              <w:rPr>
                <w:sz w:val="22"/>
                <w:szCs w:val="22"/>
              </w:rPr>
            </w:pPr>
            <w:r w:rsidRPr="000D76C8">
              <w:rPr>
                <w:sz w:val="22"/>
                <w:szCs w:val="22"/>
              </w:rPr>
              <w:t>316</w:t>
            </w:r>
          </w:p>
        </w:tc>
        <w:tc>
          <w:tcPr>
            <w:tcW w:w="0" w:type="auto"/>
            <w:vAlign w:val="center"/>
          </w:tcPr>
          <w:p w:rsidR="00FA56C8" w:rsidRPr="000D76C8" w:rsidP="000D76C8" w14:paraId="23D2171B" w14:textId="09C22080">
            <w:pPr>
              <w:pStyle w:val="ListParagraph"/>
              <w:widowControl/>
              <w:ind w:left="0"/>
              <w:jc w:val="center"/>
              <w:rPr>
                <w:sz w:val="22"/>
                <w:szCs w:val="22"/>
              </w:rPr>
            </w:pPr>
            <w:r w:rsidRPr="005C4FF1">
              <w:rPr>
                <w:sz w:val="22"/>
                <w:szCs w:val="22"/>
              </w:rPr>
              <w:t>63%</w:t>
            </w:r>
          </w:p>
        </w:tc>
        <w:tc>
          <w:tcPr>
            <w:tcW w:w="0" w:type="auto"/>
            <w:vAlign w:val="center"/>
          </w:tcPr>
          <w:p w:rsidR="00FA56C8" w:rsidRPr="000D76C8" w:rsidP="000D76C8" w14:paraId="4DCD38DB" w14:textId="635DCDC3">
            <w:pPr>
              <w:pStyle w:val="ListParagraph"/>
              <w:widowControl/>
              <w:ind w:left="0"/>
              <w:jc w:val="center"/>
              <w:rPr>
                <w:sz w:val="22"/>
                <w:szCs w:val="22"/>
              </w:rPr>
            </w:pPr>
            <w:r w:rsidRPr="000D76C8">
              <w:rPr>
                <w:sz w:val="22"/>
                <w:szCs w:val="22"/>
              </w:rPr>
              <w:t>199</w:t>
            </w:r>
          </w:p>
        </w:tc>
        <w:tc>
          <w:tcPr>
            <w:tcW w:w="0" w:type="auto"/>
            <w:vAlign w:val="center"/>
          </w:tcPr>
          <w:p w:rsidR="00FA56C8" w:rsidRPr="000D76C8" w:rsidP="000D76C8" w14:paraId="550AFF6D" w14:textId="77659468">
            <w:pPr>
              <w:pStyle w:val="ListParagraph"/>
              <w:widowControl/>
              <w:ind w:left="0"/>
              <w:jc w:val="center"/>
              <w:rPr>
                <w:sz w:val="22"/>
                <w:szCs w:val="22"/>
              </w:rPr>
            </w:pPr>
            <w:r w:rsidRPr="005C4FF1">
              <w:rPr>
                <w:sz w:val="22"/>
                <w:szCs w:val="22"/>
              </w:rPr>
              <w:t>30</w:t>
            </w:r>
          </w:p>
        </w:tc>
        <w:tc>
          <w:tcPr>
            <w:tcW w:w="0" w:type="auto"/>
            <w:vAlign w:val="center"/>
          </w:tcPr>
          <w:p w:rsidR="00FA56C8" w:rsidRPr="000D76C8" w:rsidP="000D76C8" w14:paraId="21F5D895" w14:textId="638A84DC">
            <w:pPr>
              <w:pStyle w:val="ListParagraph"/>
              <w:widowControl/>
              <w:ind w:left="0"/>
              <w:jc w:val="center"/>
              <w:rPr>
                <w:sz w:val="22"/>
                <w:szCs w:val="22"/>
              </w:rPr>
            </w:pPr>
            <w:r w:rsidRPr="000D76C8">
              <w:rPr>
                <w:sz w:val="22"/>
                <w:szCs w:val="22"/>
              </w:rPr>
              <w:t>5,970</w:t>
            </w:r>
          </w:p>
        </w:tc>
        <w:tc>
          <w:tcPr>
            <w:tcW w:w="0" w:type="auto"/>
          </w:tcPr>
          <w:p w:rsidR="00FA56C8" w:rsidRPr="000D76C8" w:rsidP="000D76C8" w14:paraId="6F8299C1" w14:textId="6566262B">
            <w:pPr>
              <w:pStyle w:val="ListParagraph"/>
              <w:widowControl/>
              <w:ind w:left="0"/>
              <w:jc w:val="center"/>
              <w:rPr>
                <w:sz w:val="22"/>
                <w:szCs w:val="22"/>
              </w:rPr>
            </w:pPr>
            <w:r w:rsidRPr="005C4FF1">
              <w:rPr>
                <w:sz w:val="22"/>
                <w:szCs w:val="22"/>
              </w:rPr>
              <w:t>$74.96</w:t>
            </w:r>
          </w:p>
        </w:tc>
        <w:tc>
          <w:tcPr>
            <w:tcW w:w="1469" w:type="dxa"/>
          </w:tcPr>
          <w:p w:rsidR="00FA56C8" w:rsidRPr="000D76C8" w:rsidP="000D76C8" w14:paraId="005161DA" w14:textId="6A9D92C3">
            <w:pPr>
              <w:pStyle w:val="ListParagraph"/>
              <w:widowControl/>
              <w:ind w:left="0"/>
              <w:jc w:val="center"/>
              <w:rPr>
                <w:sz w:val="22"/>
                <w:szCs w:val="22"/>
              </w:rPr>
            </w:pPr>
            <w:r w:rsidRPr="000D76C8">
              <w:rPr>
                <w:sz w:val="22"/>
                <w:szCs w:val="22"/>
              </w:rPr>
              <w:t>$</w:t>
            </w:r>
            <w:r w:rsidRPr="000D76C8" w:rsidR="00784893">
              <w:rPr>
                <w:sz w:val="22"/>
                <w:szCs w:val="22"/>
              </w:rPr>
              <w:t>447,511</w:t>
            </w:r>
          </w:p>
        </w:tc>
      </w:tr>
      <w:tr w14:paraId="536AFEA5" w14:textId="77777777" w:rsidTr="008E43D4">
        <w:tblPrEx>
          <w:tblW w:w="9090" w:type="dxa"/>
          <w:tblInd w:w="625" w:type="dxa"/>
          <w:tblLook w:val="04A0"/>
        </w:tblPrEx>
        <w:tc>
          <w:tcPr>
            <w:tcW w:w="0" w:type="auto"/>
          </w:tcPr>
          <w:p w:rsidR="00FA56C8" w:rsidRPr="00D9778F" w:rsidP="00FA56C8" w14:paraId="1239292F" w14:textId="58ACED44">
            <w:pPr>
              <w:pStyle w:val="ListParagraph"/>
              <w:widowControl/>
              <w:ind w:left="0"/>
              <w:rPr>
                <w:b/>
                <w:bCs/>
                <w:sz w:val="22"/>
                <w:szCs w:val="22"/>
              </w:rPr>
            </w:pPr>
            <w:r w:rsidRPr="00D9778F">
              <w:rPr>
                <w:sz w:val="22"/>
                <w:szCs w:val="22"/>
              </w:rPr>
              <w:t>250-499</w:t>
            </w:r>
          </w:p>
        </w:tc>
        <w:tc>
          <w:tcPr>
            <w:tcW w:w="0" w:type="auto"/>
          </w:tcPr>
          <w:p w:rsidR="00FA56C8" w:rsidRPr="000D76C8" w:rsidP="005C4FF1" w14:paraId="35ED9B75" w14:textId="135F0710">
            <w:pPr>
              <w:pStyle w:val="ListParagraph"/>
              <w:widowControl/>
              <w:ind w:left="0"/>
              <w:jc w:val="center"/>
              <w:rPr>
                <w:sz w:val="22"/>
                <w:szCs w:val="22"/>
              </w:rPr>
            </w:pPr>
            <w:r w:rsidRPr="000D76C8">
              <w:rPr>
                <w:sz w:val="22"/>
                <w:szCs w:val="22"/>
              </w:rPr>
              <w:t>212</w:t>
            </w:r>
          </w:p>
        </w:tc>
        <w:tc>
          <w:tcPr>
            <w:tcW w:w="0" w:type="auto"/>
            <w:vAlign w:val="center"/>
          </w:tcPr>
          <w:p w:rsidR="00FA56C8" w:rsidRPr="000D76C8" w:rsidP="000D76C8" w14:paraId="7771B7DC" w14:textId="7D17275C">
            <w:pPr>
              <w:pStyle w:val="ListParagraph"/>
              <w:widowControl/>
              <w:ind w:left="0"/>
              <w:jc w:val="center"/>
              <w:rPr>
                <w:sz w:val="22"/>
                <w:szCs w:val="22"/>
              </w:rPr>
            </w:pPr>
            <w:r w:rsidRPr="005C4FF1">
              <w:rPr>
                <w:sz w:val="22"/>
                <w:szCs w:val="22"/>
              </w:rPr>
              <w:t>50%</w:t>
            </w:r>
          </w:p>
        </w:tc>
        <w:tc>
          <w:tcPr>
            <w:tcW w:w="0" w:type="auto"/>
            <w:vAlign w:val="center"/>
          </w:tcPr>
          <w:p w:rsidR="00FA56C8" w:rsidRPr="000D76C8" w:rsidP="000D76C8" w14:paraId="60A76363" w14:textId="0AA6622B">
            <w:pPr>
              <w:pStyle w:val="ListParagraph"/>
              <w:widowControl/>
              <w:ind w:left="0"/>
              <w:jc w:val="center"/>
              <w:rPr>
                <w:sz w:val="22"/>
                <w:szCs w:val="22"/>
              </w:rPr>
            </w:pPr>
            <w:r w:rsidRPr="000D76C8">
              <w:rPr>
                <w:sz w:val="22"/>
                <w:szCs w:val="22"/>
              </w:rPr>
              <w:t>106</w:t>
            </w:r>
          </w:p>
        </w:tc>
        <w:tc>
          <w:tcPr>
            <w:tcW w:w="0" w:type="auto"/>
            <w:vAlign w:val="center"/>
          </w:tcPr>
          <w:p w:rsidR="00FA56C8" w:rsidRPr="000D76C8" w:rsidP="000D76C8" w14:paraId="109CBF89" w14:textId="7C4DF692">
            <w:pPr>
              <w:pStyle w:val="ListParagraph"/>
              <w:widowControl/>
              <w:ind w:left="0"/>
              <w:jc w:val="center"/>
              <w:rPr>
                <w:sz w:val="22"/>
                <w:szCs w:val="22"/>
              </w:rPr>
            </w:pPr>
            <w:r w:rsidRPr="005C4FF1">
              <w:rPr>
                <w:sz w:val="22"/>
                <w:szCs w:val="22"/>
              </w:rPr>
              <w:t>40</w:t>
            </w:r>
          </w:p>
        </w:tc>
        <w:tc>
          <w:tcPr>
            <w:tcW w:w="0" w:type="auto"/>
            <w:vAlign w:val="center"/>
          </w:tcPr>
          <w:p w:rsidR="00FA56C8" w:rsidRPr="000D76C8" w:rsidP="000D76C8" w14:paraId="686C93D4" w14:textId="671A18CC">
            <w:pPr>
              <w:pStyle w:val="ListParagraph"/>
              <w:widowControl/>
              <w:ind w:left="0"/>
              <w:jc w:val="center"/>
              <w:rPr>
                <w:sz w:val="22"/>
                <w:szCs w:val="22"/>
              </w:rPr>
            </w:pPr>
            <w:r w:rsidRPr="000D76C8">
              <w:rPr>
                <w:sz w:val="22"/>
                <w:szCs w:val="22"/>
              </w:rPr>
              <w:t>4,240</w:t>
            </w:r>
          </w:p>
        </w:tc>
        <w:tc>
          <w:tcPr>
            <w:tcW w:w="0" w:type="auto"/>
          </w:tcPr>
          <w:p w:rsidR="00FA56C8" w:rsidRPr="000D76C8" w:rsidP="000D76C8" w14:paraId="28701A89" w14:textId="399D8346">
            <w:pPr>
              <w:pStyle w:val="ListParagraph"/>
              <w:widowControl/>
              <w:ind w:left="0"/>
              <w:jc w:val="center"/>
              <w:rPr>
                <w:sz w:val="22"/>
                <w:szCs w:val="22"/>
              </w:rPr>
            </w:pPr>
            <w:r w:rsidRPr="005C4FF1">
              <w:rPr>
                <w:sz w:val="22"/>
                <w:szCs w:val="22"/>
              </w:rPr>
              <w:t>$74.96</w:t>
            </w:r>
          </w:p>
        </w:tc>
        <w:tc>
          <w:tcPr>
            <w:tcW w:w="1469" w:type="dxa"/>
          </w:tcPr>
          <w:p w:rsidR="00FA56C8" w:rsidRPr="000D76C8" w:rsidP="000D76C8" w14:paraId="6FB6D089" w14:textId="59D66012">
            <w:pPr>
              <w:pStyle w:val="ListParagraph"/>
              <w:widowControl/>
              <w:ind w:left="0"/>
              <w:jc w:val="center"/>
              <w:rPr>
                <w:sz w:val="22"/>
                <w:szCs w:val="22"/>
              </w:rPr>
            </w:pPr>
            <w:r w:rsidRPr="000D76C8">
              <w:rPr>
                <w:sz w:val="22"/>
                <w:szCs w:val="22"/>
              </w:rPr>
              <w:t>$</w:t>
            </w:r>
            <w:r w:rsidRPr="000D76C8" w:rsidR="009572D1">
              <w:rPr>
                <w:sz w:val="22"/>
                <w:szCs w:val="22"/>
              </w:rPr>
              <w:t>317,830</w:t>
            </w:r>
          </w:p>
        </w:tc>
      </w:tr>
      <w:tr w14:paraId="3746C4AB" w14:textId="77777777" w:rsidTr="008E43D4">
        <w:tblPrEx>
          <w:tblW w:w="9090" w:type="dxa"/>
          <w:tblInd w:w="625" w:type="dxa"/>
          <w:tblLook w:val="04A0"/>
        </w:tblPrEx>
        <w:tc>
          <w:tcPr>
            <w:tcW w:w="0" w:type="auto"/>
          </w:tcPr>
          <w:p w:rsidR="00FA56C8" w:rsidRPr="00D9778F" w:rsidP="00FA56C8" w14:paraId="1C7DA89B" w14:textId="532D5F9A">
            <w:pPr>
              <w:pStyle w:val="ListParagraph"/>
              <w:widowControl/>
              <w:ind w:left="0"/>
              <w:rPr>
                <w:b/>
                <w:bCs/>
                <w:sz w:val="22"/>
                <w:szCs w:val="22"/>
              </w:rPr>
            </w:pPr>
            <w:r w:rsidRPr="00D9778F">
              <w:rPr>
                <w:sz w:val="22"/>
                <w:szCs w:val="22"/>
              </w:rPr>
              <w:t>500+</w:t>
            </w:r>
          </w:p>
        </w:tc>
        <w:tc>
          <w:tcPr>
            <w:tcW w:w="0" w:type="auto"/>
          </w:tcPr>
          <w:p w:rsidR="00FA56C8" w:rsidRPr="000D76C8" w:rsidP="005C4FF1" w14:paraId="1BBA01B3" w14:textId="465A8E80">
            <w:pPr>
              <w:pStyle w:val="ListParagraph"/>
              <w:widowControl/>
              <w:ind w:left="0"/>
              <w:jc w:val="center"/>
              <w:rPr>
                <w:sz w:val="22"/>
                <w:szCs w:val="22"/>
              </w:rPr>
            </w:pPr>
            <w:r w:rsidRPr="000D76C8">
              <w:rPr>
                <w:sz w:val="22"/>
                <w:szCs w:val="22"/>
              </w:rPr>
              <w:t>41</w:t>
            </w:r>
            <w:r w:rsidR="00791CFD">
              <w:rPr>
                <w:sz w:val="22"/>
                <w:szCs w:val="22"/>
              </w:rPr>
              <w:t>8</w:t>
            </w:r>
          </w:p>
        </w:tc>
        <w:tc>
          <w:tcPr>
            <w:tcW w:w="0" w:type="auto"/>
            <w:vAlign w:val="center"/>
          </w:tcPr>
          <w:p w:rsidR="00FA56C8" w:rsidRPr="000D76C8" w:rsidP="000D76C8" w14:paraId="49DFFD21" w14:textId="0EB971C3">
            <w:pPr>
              <w:pStyle w:val="ListParagraph"/>
              <w:widowControl/>
              <w:ind w:left="0"/>
              <w:jc w:val="center"/>
              <w:rPr>
                <w:sz w:val="22"/>
                <w:szCs w:val="22"/>
              </w:rPr>
            </w:pPr>
            <w:r w:rsidRPr="005C4FF1">
              <w:rPr>
                <w:sz w:val="22"/>
                <w:szCs w:val="22"/>
              </w:rPr>
              <w:t>38%</w:t>
            </w:r>
          </w:p>
        </w:tc>
        <w:tc>
          <w:tcPr>
            <w:tcW w:w="0" w:type="auto"/>
            <w:vAlign w:val="center"/>
          </w:tcPr>
          <w:p w:rsidR="00FA56C8" w:rsidRPr="000D76C8" w:rsidP="000D76C8" w14:paraId="30FEB14F" w14:textId="1B199EA4">
            <w:pPr>
              <w:pStyle w:val="ListParagraph"/>
              <w:widowControl/>
              <w:ind w:left="0"/>
              <w:jc w:val="center"/>
              <w:rPr>
                <w:sz w:val="22"/>
                <w:szCs w:val="22"/>
              </w:rPr>
            </w:pPr>
            <w:r w:rsidRPr="000D76C8">
              <w:rPr>
                <w:sz w:val="22"/>
                <w:szCs w:val="22"/>
              </w:rPr>
              <w:t>15</w:t>
            </w:r>
            <w:r w:rsidR="00791CFD">
              <w:rPr>
                <w:sz w:val="22"/>
                <w:szCs w:val="22"/>
              </w:rPr>
              <w:t>9</w:t>
            </w:r>
          </w:p>
        </w:tc>
        <w:tc>
          <w:tcPr>
            <w:tcW w:w="0" w:type="auto"/>
            <w:vAlign w:val="center"/>
          </w:tcPr>
          <w:p w:rsidR="00FA56C8" w:rsidRPr="000D76C8" w:rsidP="000D76C8" w14:paraId="35E4E0C4" w14:textId="7B4DFF02">
            <w:pPr>
              <w:pStyle w:val="ListParagraph"/>
              <w:widowControl/>
              <w:ind w:left="0"/>
              <w:jc w:val="center"/>
              <w:rPr>
                <w:sz w:val="22"/>
                <w:szCs w:val="22"/>
              </w:rPr>
            </w:pPr>
            <w:r w:rsidRPr="005C4FF1">
              <w:rPr>
                <w:sz w:val="22"/>
                <w:szCs w:val="22"/>
              </w:rPr>
              <w:t>60</w:t>
            </w:r>
          </w:p>
        </w:tc>
        <w:tc>
          <w:tcPr>
            <w:tcW w:w="0" w:type="auto"/>
            <w:vAlign w:val="center"/>
          </w:tcPr>
          <w:p w:rsidR="00FA56C8" w:rsidRPr="000D76C8" w:rsidP="000D76C8" w14:paraId="288F9A78" w14:textId="40E7C0C3">
            <w:pPr>
              <w:pStyle w:val="ListParagraph"/>
              <w:widowControl/>
              <w:ind w:left="0"/>
              <w:jc w:val="center"/>
              <w:rPr>
                <w:sz w:val="22"/>
                <w:szCs w:val="22"/>
              </w:rPr>
            </w:pPr>
            <w:r w:rsidRPr="000D76C8">
              <w:rPr>
                <w:sz w:val="22"/>
                <w:szCs w:val="22"/>
              </w:rPr>
              <w:t>9,</w:t>
            </w:r>
            <w:r w:rsidR="00C931D4">
              <w:rPr>
                <w:sz w:val="22"/>
                <w:szCs w:val="22"/>
              </w:rPr>
              <w:t>540</w:t>
            </w:r>
          </w:p>
        </w:tc>
        <w:tc>
          <w:tcPr>
            <w:tcW w:w="0" w:type="auto"/>
          </w:tcPr>
          <w:p w:rsidR="00FA56C8" w:rsidRPr="000D76C8" w:rsidP="000D76C8" w14:paraId="2825AA36" w14:textId="10DDBAC2">
            <w:pPr>
              <w:pStyle w:val="ListParagraph"/>
              <w:widowControl/>
              <w:ind w:left="0"/>
              <w:jc w:val="center"/>
              <w:rPr>
                <w:sz w:val="22"/>
                <w:szCs w:val="22"/>
              </w:rPr>
            </w:pPr>
            <w:r w:rsidRPr="005C4FF1">
              <w:rPr>
                <w:sz w:val="22"/>
                <w:szCs w:val="22"/>
              </w:rPr>
              <w:t>$74.96</w:t>
            </w:r>
          </w:p>
        </w:tc>
        <w:tc>
          <w:tcPr>
            <w:tcW w:w="1469" w:type="dxa"/>
          </w:tcPr>
          <w:p w:rsidR="00FA56C8" w:rsidRPr="000D76C8" w:rsidP="000D76C8" w14:paraId="47FFB16F" w14:textId="02F11DC8">
            <w:pPr>
              <w:pStyle w:val="ListParagraph"/>
              <w:widowControl/>
              <w:ind w:left="0"/>
              <w:jc w:val="center"/>
              <w:rPr>
                <w:sz w:val="22"/>
                <w:szCs w:val="22"/>
              </w:rPr>
            </w:pPr>
            <w:r w:rsidRPr="000D76C8">
              <w:rPr>
                <w:sz w:val="22"/>
                <w:szCs w:val="22"/>
              </w:rPr>
              <w:t>$</w:t>
            </w:r>
            <w:r w:rsidRPr="000D76C8" w:rsidR="009572D1">
              <w:rPr>
                <w:sz w:val="22"/>
                <w:szCs w:val="22"/>
              </w:rPr>
              <w:t>71</w:t>
            </w:r>
            <w:r w:rsidR="00781B16">
              <w:rPr>
                <w:sz w:val="22"/>
                <w:szCs w:val="22"/>
              </w:rPr>
              <w:t>5,118</w:t>
            </w:r>
          </w:p>
        </w:tc>
      </w:tr>
      <w:tr w14:paraId="39927C1F" w14:textId="77777777" w:rsidTr="008E43D4">
        <w:tblPrEx>
          <w:tblW w:w="9090" w:type="dxa"/>
          <w:tblInd w:w="625" w:type="dxa"/>
          <w:tblLook w:val="04A0"/>
        </w:tblPrEx>
        <w:tc>
          <w:tcPr>
            <w:tcW w:w="0" w:type="auto"/>
          </w:tcPr>
          <w:p w:rsidR="00FA56C8" w:rsidRPr="00D9778F" w:rsidP="00FA56C8" w14:paraId="3089796E" w14:textId="0C748A51">
            <w:pPr>
              <w:pStyle w:val="ListParagraph"/>
              <w:widowControl/>
              <w:ind w:left="0"/>
              <w:rPr>
                <w:b/>
                <w:bCs/>
                <w:sz w:val="22"/>
                <w:szCs w:val="22"/>
              </w:rPr>
            </w:pPr>
            <w:r w:rsidRPr="00D9778F">
              <w:rPr>
                <w:b/>
                <w:bCs/>
                <w:sz w:val="22"/>
                <w:szCs w:val="22"/>
              </w:rPr>
              <w:t>Subtotal</w:t>
            </w:r>
          </w:p>
        </w:tc>
        <w:tc>
          <w:tcPr>
            <w:tcW w:w="0" w:type="auto"/>
          </w:tcPr>
          <w:p w:rsidR="00FA56C8" w:rsidRPr="000D76C8" w:rsidP="00FA56C8" w14:paraId="2504478B" w14:textId="15DAC1BF">
            <w:pPr>
              <w:pStyle w:val="ListParagraph"/>
              <w:widowControl/>
              <w:ind w:left="0"/>
              <w:jc w:val="center"/>
              <w:rPr>
                <w:b/>
                <w:bCs/>
                <w:sz w:val="22"/>
                <w:szCs w:val="22"/>
              </w:rPr>
            </w:pPr>
            <w:r w:rsidRPr="000D76C8">
              <w:rPr>
                <w:b/>
                <w:bCs/>
                <w:sz w:val="22"/>
                <w:szCs w:val="22"/>
              </w:rPr>
              <w:t>1,60</w:t>
            </w:r>
            <w:r w:rsidR="00791CFD">
              <w:rPr>
                <w:b/>
                <w:bCs/>
                <w:sz w:val="22"/>
                <w:szCs w:val="22"/>
              </w:rPr>
              <w:t>1</w:t>
            </w:r>
          </w:p>
        </w:tc>
        <w:tc>
          <w:tcPr>
            <w:tcW w:w="0" w:type="auto"/>
          </w:tcPr>
          <w:p w:rsidR="00FA56C8" w:rsidRPr="000D76C8" w:rsidP="000D76C8" w14:paraId="303961C5" w14:textId="77777777">
            <w:pPr>
              <w:pStyle w:val="ListParagraph"/>
              <w:widowControl/>
              <w:ind w:left="0"/>
              <w:jc w:val="center"/>
              <w:rPr>
                <w:b/>
                <w:bCs/>
                <w:sz w:val="22"/>
                <w:szCs w:val="22"/>
              </w:rPr>
            </w:pPr>
          </w:p>
        </w:tc>
        <w:tc>
          <w:tcPr>
            <w:tcW w:w="0" w:type="auto"/>
          </w:tcPr>
          <w:p w:rsidR="00FA56C8" w:rsidRPr="000D76C8" w:rsidP="000D76C8" w14:paraId="2468A297" w14:textId="04478C1D">
            <w:pPr>
              <w:pStyle w:val="ListParagraph"/>
              <w:widowControl/>
              <w:ind w:left="0"/>
              <w:jc w:val="center"/>
              <w:rPr>
                <w:b/>
                <w:bCs/>
                <w:sz w:val="22"/>
                <w:szCs w:val="22"/>
              </w:rPr>
            </w:pPr>
            <w:r w:rsidRPr="000D76C8">
              <w:rPr>
                <w:b/>
                <w:bCs/>
                <w:sz w:val="22"/>
                <w:szCs w:val="22"/>
              </w:rPr>
              <w:t>1,01</w:t>
            </w:r>
            <w:r w:rsidR="00791CFD">
              <w:rPr>
                <w:b/>
                <w:bCs/>
                <w:sz w:val="22"/>
                <w:szCs w:val="22"/>
              </w:rPr>
              <w:t>2</w:t>
            </w:r>
          </w:p>
        </w:tc>
        <w:tc>
          <w:tcPr>
            <w:tcW w:w="0" w:type="auto"/>
          </w:tcPr>
          <w:p w:rsidR="00FA56C8" w:rsidRPr="000D76C8" w:rsidP="000D76C8" w14:paraId="5D3238C8" w14:textId="77777777">
            <w:pPr>
              <w:pStyle w:val="ListParagraph"/>
              <w:widowControl/>
              <w:ind w:left="0"/>
              <w:jc w:val="center"/>
              <w:rPr>
                <w:b/>
                <w:bCs/>
                <w:sz w:val="22"/>
                <w:szCs w:val="22"/>
              </w:rPr>
            </w:pPr>
          </w:p>
        </w:tc>
        <w:tc>
          <w:tcPr>
            <w:tcW w:w="0" w:type="auto"/>
          </w:tcPr>
          <w:p w:rsidR="00FA56C8" w:rsidRPr="000D76C8" w:rsidP="000D76C8" w14:paraId="6AB94282" w14:textId="47D6F233">
            <w:pPr>
              <w:pStyle w:val="ListParagraph"/>
              <w:widowControl/>
              <w:ind w:left="0"/>
              <w:jc w:val="center"/>
              <w:rPr>
                <w:b/>
                <w:bCs/>
                <w:sz w:val="22"/>
                <w:szCs w:val="22"/>
              </w:rPr>
            </w:pPr>
            <w:r w:rsidRPr="000D76C8">
              <w:rPr>
                <w:b/>
                <w:bCs/>
                <w:sz w:val="22"/>
                <w:szCs w:val="22"/>
              </w:rPr>
              <w:t>32,</w:t>
            </w:r>
            <w:r w:rsidR="00180E7A">
              <w:rPr>
                <w:b/>
                <w:bCs/>
                <w:sz w:val="22"/>
                <w:szCs w:val="22"/>
              </w:rPr>
              <w:t>426</w:t>
            </w:r>
          </w:p>
        </w:tc>
        <w:tc>
          <w:tcPr>
            <w:tcW w:w="0" w:type="auto"/>
          </w:tcPr>
          <w:p w:rsidR="00FA56C8" w:rsidRPr="000D76C8" w:rsidP="000D76C8" w14:paraId="60396252" w14:textId="77777777">
            <w:pPr>
              <w:pStyle w:val="ListParagraph"/>
              <w:widowControl/>
              <w:ind w:left="0"/>
              <w:jc w:val="center"/>
              <w:rPr>
                <w:b/>
                <w:bCs/>
                <w:sz w:val="22"/>
                <w:szCs w:val="22"/>
              </w:rPr>
            </w:pPr>
          </w:p>
        </w:tc>
        <w:tc>
          <w:tcPr>
            <w:tcW w:w="1469" w:type="dxa"/>
          </w:tcPr>
          <w:p w:rsidR="00FA56C8" w:rsidRPr="000D76C8" w:rsidP="00FA56C8" w14:paraId="147DCF9D" w14:textId="6F39B12E">
            <w:pPr>
              <w:pStyle w:val="ListParagraph"/>
              <w:widowControl/>
              <w:ind w:left="0"/>
              <w:rPr>
                <w:b/>
                <w:bCs/>
                <w:sz w:val="22"/>
                <w:szCs w:val="22"/>
              </w:rPr>
            </w:pPr>
            <w:r w:rsidRPr="000D76C8">
              <w:rPr>
                <w:b/>
                <w:bCs/>
                <w:sz w:val="22"/>
                <w:szCs w:val="22"/>
              </w:rPr>
              <w:t>$</w:t>
            </w:r>
            <w:r w:rsidRPr="000D76C8" w:rsidR="005C4FF1">
              <w:rPr>
                <w:b/>
                <w:bCs/>
                <w:sz w:val="22"/>
                <w:szCs w:val="22"/>
              </w:rPr>
              <w:t>2,4</w:t>
            </w:r>
            <w:r w:rsidR="00781B16">
              <w:rPr>
                <w:b/>
                <w:bCs/>
                <w:sz w:val="22"/>
                <w:szCs w:val="22"/>
              </w:rPr>
              <w:t>30,</w:t>
            </w:r>
            <w:r w:rsidR="00D76120">
              <w:rPr>
                <w:b/>
                <w:bCs/>
                <w:sz w:val="22"/>
                <w:szCs w:val="22"/>
              </w:rPr>
              <w:t>652</w:t>
            </w:r>
          </w:p>
        </w:tc>
      </w:tr>
      <w:tr w14:paraId="38E9AF28" w14:textId="77777777" w:rsidTr="00331A32">
        <w:tblPrEx>
          <w:tblW w:w="9090" w:type="dxa"/>
          <w:tblInd w:w="625" w:type="dxa"/>
          <w:tblLook w:val="04A0"/>
        </w:tblPrEx>
        <w:tc>
          <w:tcPr>
            <w:tcW w:w="9090" w:type="dxa"/>
            <w:gridSpan w:val="8"/>
            <w:shd w:val="clear" w:color="auto" w:fill="D2F0FA"/>
          </w:tcPr>
          <w:p w:rsidR="00E64206" w:rsidP="00E64206" w14:paraId="318AE7C1" w14:textId="1450125F">
            <w:pPr>
              <w:pStyle w:val="ListParagraph"/>
              <w:widowControl/>
              <w:ind w:left="0"/>
            </w:pPr>
            <w:r>
              <w:rPr>
                <w:b/>
                <w:bCs/>
                <w:sz w:val="22"/>
                <w:szCs w:val="22"/>
              </w:rPr>
              <w:t xml:space="preserve">Technical Water Rescue </w:t>
            </w:r>
            <w:r w:rsidR="000F36E1">
              <w:rPr>
                <w:b/>
                <w:bCs/>
                <w:sz w:val="22"/>
                <w:szCs w:val="22"/>
              </w:rPr>
              <w:t xml:space="preserve">Groups </w:t>
            </w:r>
            <w:r w:rsidR="002A3E05">
              <w:rPr>
                <w:b/>
                <w:bCs/>
                <w:sz w:val="22"/>
                <w:szCs w:val="22"/>
              </w:rPr>
              <w:t>(1</w:t>
            </w:r>
            <w:r w:rsidRPr="00D9778F" w:rsidR="002A3E05">
              <w:rPr>
                <w:b/>
                <w:bCs/>
                <w:sz w:val="22"/>
                <w:szCs w:val="22"/>
                <w:vertAlign w:val="superscript"/>
              </w:rPr>
              <w:t>st</w:t>
            </w:r>
            <w:r w:rsidR="002A3E05">
              <w:rPr>
                <w:b/>
                <w:bCs/>
                <w:sz w:val="22"/>
                <w:szCs w:val="22"/>
              </w:rPr>
              <w:t xml:space="preserve"> Line Supervisor)</w:t>
            </w:r>
          </w:p>
        </w:tc>
      </w:tr>
      <w:tr w14:paraId="1D35D385" w14:textId="77777777" w:rsidTr="008E43D4">
        <w:tblPrEx>
          <w:tblW w:w="9090" w:type="dxa"/>
          <w:tblInd w:w="625" w:type="dxa"/>
          <w:tblLook w:val="04A0"/>
        </w:tblPrEx>
        <w:tc>
          <w:tcPr>
            <w:tcW w:w="0" w:type="auto"/>
          </w:tcPr>
          <w:p w:rsidR="00AE252F" w:rsidRPr="00C348CE" w:rsidP="00AE252F" w14:paraId="2FC1E018" w14:textId="6F16E111">
            <w:pPr>
              <w:pStyle w:val="ListParagraph"/>
              <w:widowControl/>
              <w:ind w:left="0"/>
              <w:rPr>
                <w:b/>
                <w:bCs/>
                <w:sz w:val="22"/>
                <w:szCs w:val="22"/>
              </w:rPr>
            </w:pPr>
            <w:r>
              <w:rPr>
                <w:sz w:val="22"/>
                <w:szCs w:val="22"/>
              </w:rPr>
              <w:t>&lt;25</w:t>
            </w:r>
          </w:p>
        </w:tc>
        <w:tc>
          <w:tcPr>
            <w:tcW w:w="0" w:type="auto"/>
          </w:tcPr>
          <w:p w:rsidR="00AE252F" w:rsidRPr="000D76C8" w:rsidP="00AE252F" w14:paraId="3BBEC67F" w14:textId="7CFC1732">
            <w:pPr>
              <w:pStyle w:val="ListParagraph"/>
              <w:widowControl/>
              <w:ind w:left="0"/>
              <w:jc w:val="center"/>
              <w:rPr>
                <w:sz w:val="22"/>
                <w:szCs w:val="22"/>
              </w:rPr>
            </w:pPr>
            <w:r w:rsidRPr="000D76C8">
              <w:rPr>
                <w:sz w:val="22"/>
                <w:szCs w:val="22"/>
              </w:rPr>
              <w:t>17</w:t>
            </w:r>
          </w:p>
        </w:tc>
        <w:tc>
          <w:tcPr>
            <w:tcW w:w="0" w:type="auto"/>
            <w:vAlign w:val="center"/>
          </w:tcPr>
          <w:p w:rsidR="00AE252F" w:rsidRPr="000D76C8" w:rsidP="000D76C8" w14:paraId="20D1BE72" w14:textId="121C9A01">
            <w:pPr>
              <w:pStyle w:val="ListParagraph"/>
              <w:widowControl/>
              <w:ind w:left="0"/>
              <w:jc w:val="center"/>
              <w:rPr>
                <w:sz w:val="22"/>
                <w:szCs w:val="22"/>
              </w:rPr>
            </w:pPr>
            <w:r w:rsidRPr="00C348CE">
              <w:rPr>
                <w:sz w:val="22"/>
                <w:szCs w:val="22"/>
              </w:rPr>
              <w:t>93%</w:t>
            </w:r>
          </w:p>
        </w:tc>
        <w:tc>
          <w:tcPr>
            <w:tcW w:w="0" w:type="auto"/>
            <w:vAlign w:val="center"/>
          </w:tcPr>
          <w:p w:rsidR="00AE252F" w:rsidRPr="000D76C8" w:rsidP="000D76C8" w14:paraId="2983D9C2" w14:textId="36561146">
            <w:pPr>
              <w:pStyle w:val="ListParagraph"/>
              <w:widowControl/>
              <w:ind w:left="0"/>
              <w:jc w:val="center"/>
              <w:rPr>
                <w:sz w:val="22"/>
                <w:szCs w:val="22"/>
              </w:rPr>
            </w:pPr>
            <w:r w:rsidRPr="000D76C8">
              <w:rPr>
                <w:sz w:val="22"/>
                <w:szCs w:val="22"/>
              </w:rPr>
              <w:t>16</w:t>
            </w:r>
          </w:p>
        </w:tc>
        <w:tc>
          <w:tcPr>
            <w:tcW w:w="0" w:type="auto"/>
            <w:vAlign w:val="center"/>
          </w:tcPr>
          <w:p w:rsidR="00AE252F" w:rsidRPr="000D76C8" w:rsidP="000D76C8" w14:paraId="42459FBF" w14:textId="6E4CD341">
            <w:pPr>
              <w:pStyle w:val="ListParagraph"/>
              <w:widowControl/>
              <w:ind w:left="0"/>
              <w:jc w:val="center"/>
              <w:rPr>
                <w:sz w:val="22"/>
                <w:szCs w:val="22"/>
              </w:rPr>
            </w:pPr>
            <w:r w:rsidRPr="00C348CE">
              <w:rPr>
                <w:sz w:val="22"/>
                <w:szCs w:val="22"/>
              </w:rPr>
              <w:t>20</w:t>
            </w:r>
          </w:p>
        </w:tc>
        <w:tc>
          <w:tcPr>
            <w:tcW w:w="0" w:type="auto"/>
            <w:vAlign w:val="center"/>
          </w:tcPr>
          <w:p w:rsidR="00AE252F" w:rsidRPr="000D76C8" w:rsidP="000D76C8" w14:paraId="040E4C0A" w14:textId="3432619D">
            <w:pPr>
              <w:pStyle w:val="ListParagraph"/>
              <w:widowControl/>
              <w:ind w:left="0"/>
              <w:jc w:val="center"/>
              <w:rPr>
                <w:sz w:val="22"/>
                <w:szCs w:val="22"/>
              </w:rPr>
            </w:pPr>
            <w:r w:rsidRPr="000D76C8">
              <w:rPr>
                <w:sz w:val="22"/>
                <w:szCs w:val="22"/>
              </w:rPr>
              <w:t>320</w:t>
            </w:r>
          </w:p>
        </w:tc>
        <w:tc>
          <w:tcPr>
            <w:tcW w:w="0" w:type="auto"/>
          </w:tcPr>
          <w:p w:rsidR="00AE252F" w:rsidRPr="000D76C8" w:rsidP="000D76C8" w14:paraId="3387D375" w14:textId="52B70138">
            <w:pPr>
              <w:pStyle w:val="ListParagraph"/>
              <w:widowControl/>
              <w:ind w:left="0"/>
              <w:jc w:val="center"/>
              <w:rPr>
                <w:sz w:val="22"/>
                <w:szCs w:val="22"/>
              </w:rPr>
            </w:pPr>
            <w:r w:rsidRPr="00C348CE">
              <w:rPr>
                <w:sz w:val="22"/>
                <w:szCs w:val="22"/>
              </w:rPr>
              <w:t>$47.51</w:t>
            </w:r>
          </w:p>
        </w:tc>
        <w:tc>
          <w:tcPr>
            <w:tcW w:w="1469" w:type="dxa"/>
          </w:tcPr>
          <w:p w:rsidR="00AE252F" w:rsidRPr="000D76C8" w:rsidP="000D76C8" w14:paraId="7CC7EF57" w14:textId="5F72E3BC">
            <w:pPr>
              <w:pStyle w:val="ListParagraph"/>
              <w:widowControl/>
              <w:ind w:left="0"/>
              <w:jc w:val="center"/>
              <w:rPr>
                <w:sz w:val="22"/>
                <w:szCs w:val="22"/>
              </w:rPr>
            </w:pPr>
            <w:r w:rsidRPr="000D76C8">
              <w:rPr>
                <w:sz w:val="22"/>
                <w:szCs w:val="22"/>
              </w:rPr>
              <w:t>$</w:t>
            </w:r>
            <w:r w:rsidRPr="000D76C8" w:rsidR="00E60EE6">
              <w:rPr>
                <w:sz w:val="22"/>
                <w:szCs w:val="22"/>
              </w:rPr>
              <w:t>15,203</w:t>
            </w:r>
          </w:p>
        </w:tc>
      </w:tr>
      <w:tr w14:paraId="1185A614" w14:textId="77777777" w:rsidTr="008E43D4">
        <w:tblPrEx>
          <w:tblW w:w="9090" w:type="dxa"/>
          <w:tblInd w:w="625" w:type="dxa"/>
          <w:tblLook w:val="04A0"/>
        </w:tblPrEx>
        <w:tc>
          <w:tcPr>
            <w:tcW w:w="0" w:type="auto"/>
          </w:tcPr>
          <w:p w:rsidR="00AE252F" w:rsidRPr="00C348CE" w:rsidP="00AE252F" w14:paraId="06CA2C83" w14:textId="6F50B870">
            <w:pPr>
              <w:pStyle w:val="ListParagraph"/>
              <w:widowControl/>
              <w:ind w:left="0"/>
              <w:rPr>
                <w:b/>
                <w:bCs/>
                <w:sz w:val="22"/>
                <w:szCs w:val="22"/>
              </w:rPr>
            </w:pPr>
            <w:r w:rsidRPr="00C348CE">
              <w:rPr>
                <w:sz w:val="22"/>
                <w:szCs w:val="22"/>
              </w:rPr>
              <w:t>25-49</w:t>
            </w:r>
          </w:p>
        </w:tc>
        <w:tc>
          <w:tcPr>
            <w:tcW w:w="0" w:type="auto"/>
          </w:tcPr>
          <w:p w:rsidR="00AE252F" w:rsidRPr="000D76C8" w:rsidP="00AE252F" w14:paraId="151A3F76" w14:textId="76FBDDBC">
            <w:pPr>
              <w:pStyle w:val="ListParagraph"/>
              <w:widowControl/>
              <w:ind w:left="0"/>
              <w:jc w:val="center"/>
              <w:rPr>
                <w:sz w:val="22"/>
                <w:szCs w:val="22"/>
              </w:rPr>
            </w:pPr>
            <w:r w:rsidRPr="000D76C8">
              <w:rPr>
                <w:sz w:val="22"/>
                <w:szCs w:val="22"/>
              </w:rPr>
              <w:t>19</w:t>
            </w:r>
          </w:p>
        </w:tc>
        <w:tc>
          <w:tcPr>
            <w:tcW w:w="0" w:type="auto"/>
            <w:vAlign w:val="center"/>
          </w:tcPr>
          <w:p w:rsidR="00AE252F" w:rsidRPr="000D76C8" w:rsidP="000D76C8" w14:paraId="2B01493E" w14:textId="59A812BE">
            <w:pPr>
              <w:pStyle w:val="ListParagraph"/>
              <w:widowControl/>
              <w:ind w:left="0"/>
              <w:jc w:val="center"/>
              <w:rPr>
                <w:sz w:val="22"/>
                <w:szCs w:val="22"/>
              </w:rPr>
            </w:pPr>
            <w:r w:rsidRPr="00C348CE">
              <w:rPr>
                <w:sz w:val="22"/>
                <w:szCs w:val="22"/>
              </w:rPr>
              <w:t>88%</w:t>
            </w:r>
          </w:p>
        </w:tc>
        <w:tc>
          <w:tcPr>
            <w:tcW w:w="0" w:type="auto"/>
            <w:vAlign w:val="center"/>
          </w:tcPr>
          <w:p w:rsidR="00AE252F" w:rsidRPr="000D76C8" w:rsidP="000D76C8" w14:paraId="6B638BEA" w14:textId="30875B62">
            <w:pPr>
              <w:pStyle w:val="ListParagraph"/>
              <w:widowControl/>
              <w:ind w:left="0"/>
              <w:jc w:val="center"/>
              <w:rPr>
                <w:sz w:val="22"/>
                <w:szCs w:val="22"/>
              </w:rPr>
            </w:pPr>
            <w:r w:rsidRPr="000D76C8">
              <w:rPr>
                <w:sz w:val="22"/>
                <w:szCs w:val="22"/>
              </w:rPr>
              <w:t>17</w:t>
            </w:r>
          </w:p>
        </w:tc>
        <w:tc>
          <w:tcPr>
            <w:tcW w:w="0" w:type="auto"/>
            <w:vAlign w:val="center"/>
          </w:tcPr>
          <w:p w:rsidR="00AE252F" w:rsidRPr="000D76C8" w:rsidP="000D76C8" w14:paraId="64FB7948" w14:textId="1FE3EDA6">
            <w:pPr>
              <w:pStyle w:val="ListParagraph"/>
              <w:widowControl/>
              <w:ind w:left="0"/>
              <w:jc w:val="center"/>
              <w:rPr>
                <w:sz w:val="22"/>
                <w:szCs w:val="22"/>
              </w:rPr>
            </w:pPr>
            <w:r w:rsidRPr="00C348CE">
              <w:rPr>
                <w:sz w:val="22"/>
                <w:szCs w:val="22"/>
              </w:rPr>
              <w:t>24</w:t>
            </w:r>
          </w:p>
        </w:tc>
        <w:tc>
          <w:tcPr>
            <w:tcW w:w="0" w:type="auto"/>
            <w:vAlign w:val="center"/>
          </w:tcPr>
          <w:p w:rsidR="00AE252F" w:rsidRPr="000D76C8" w:rsidP="000D76C8" w14:paraId="1E68A0F1" w14:textId="5DDC9309">
            <w:pPr>
              <w:pStyle w:val="ListParagraph"/>
              <w:widowControl/>
              <w:ind w:left="0"/>
              <w:jc w:val="center"/>
              <w:rPr>
                <w:sz w:val="22"/>
                <w:szCs w:val="22"/>
              </w:rPr>
            </w:pPr>
            <w:r w:rsidRPr="000D76C8">
              <w:rPr>
                <w:sz w:val="22"/>
                <w:szCs w:val="22"/>
              </w:rPr>
              <w:t>408</w:t>
            </w:r>
          </w:p>
        </w:tc>
        <w:tc>
          <w:tcPr>
            <w:tcW w:w="0" w:type="auto"/>
          </w:tcPr>
          <w:p w:rsidR="00AE252F" w:rsidRPr="000D76C8" w:rsidP="000D76C8" w14:paraId="2EF2F29A" w14:textId="2BC2FA16">
            <w:pPr>
              <w:pStyle w:val="ListParagraph"/>
              <w:widowControl/>
              <w:ind w:left="0"/>
              <w:jc w:val="center"/>
              <w:rPr>
                <w:sz w:val="22"/>
                <w:szCs w:val="22"/>
              </w:rPr>
            </w:pPr>
            <w:r w:rsidRPr="00C348CE">
              <w:rPr>
                <w:sz w:val="22"/>
                <w:szCs w:val="22"/>
              </w:rPr>
              <w:t>$47.51</w:t>
            </w:r>
          </w:p>
        </w:tc>
        <w:tc>
          <w:tcPr>
            <w:tcW w:w="1469" w:type="dxa"/>
          </w:tcPr>
          <w:p w:rsidR="00AE252F" w:rsidRPr="000D76C8" w:rsidP="000D76C8" w14:paraId="3951C880" w14:textId="5243DF2A">
            <w:pPr>
              <w:pStyle w:val="ListParagraph"/>
              <w:widowControl/>
              <w:ind w:left="0"/>
              <w:jc w:val="center"/>
              <w:rPr>
                <w:sz w:val="22"/>
                <w:szCs w:val="22"/>
              </w:rPr>
            </w:pPr>
            <w:r w:rsidRPr="000D76C8">
              <w:rPr>
                <w:sz w:val="22"/>
                <w:szCs w:val="22"/>
              </w:rPr>
              <w:t>$</w:t>
            </w:r>
            <w:r w:rsidRPr="000D76C8" w:rsidR="007125E6">
              <w:rPr>
                <w:sz w:val="22"/>
                <w:szCs w:val="22"/>
              </w:rPr>
              <w:t>19,384</w:t>
            </w:r>
          </w:p>
        </w:tc>
      </w:tr>
      <w:tr w14:paraId="02198405" w14:textId="77777777" w:rsidTr="008E43D4">
        <w:tblPrEx>
          <w:tblW w:w="9090" w:type="dxa"/>
          <w:tblInd w:w="625" w:type="dxa"/>
          <w:tblLook w:val="04A0"/>
        </w:tblPrEx>
        <w:tc>
          <w:tcPr>
            <w:tcW w:w="0" w:type="auto"/>
          </w:tcPr>
          <w:p w:rsidR="00AE252F" w:rsidRPr="00C348CE" w:rsidP="00AE252F" w14:paraId="40EA0E56" w14:textId="314BC6E7">
            <w:pPr>
              <w:pStyle w:val="ListParagraph"/>
              <w:widowControl/>
              <w:ind w:left="0"/>
              <w:rPr>
                <w:b/>
                <w:bCs/>
                <w:sz w:val="22"/>
                <w:szCs w:val="22"/>
              </w:rPr>
            </w:pPr>
            <w:r w:rsidRPr="00C348CE">
              <w:rPr>
                <w:sz w:val="22"/>
                <w:szCs w:val="22"/>
              </w:rPr>
              <w:t>50-99</w:t>
            </w:r>
          </w:p>
        </w:tc>
        <w:tc>
          <w:tcPr>
            <w:tcW w:w="0" w:type="auto"/>
          </w:tcPr>
          <w:p w:rsidR="00AE252F" w:rsidRPr="000D76C8" w:rsidP="00AE252F" w14:paraId="6E34C5D1" w14:textId="4276ED9E">
            <w:pPr>
              <w:pStyle w:val="ListParagraph"/>
              <w:widowControl/>
              <w:ind w:left="0"/>
              <w:jc w:val="center"/>
              <w:rPr>
                <w:sz w:val="22"/>
                <w:szCs w:val="22"/>
              </w:rPr>
            </w:pPr>
            <w:r w:rsidRPr="000D76C8">
              <w:rPr>
                <w:sz w:val="22"/>
                <w:szCs w:val="22"/>
              </w:rPr>
              <w:t>21</w:t>
            </w:r>
          </w:p>
        </w:tc>
        <w:tc>
          <w:tcPr>
            <w:tcW w:w="0" w:type="auto"/>
            <w:vAlign w:val="center"/>
          </w:tcPr>
          <w:p w:rsidR="00AE252F" w:rsidRPr="000D76C8" w:rsidP="000D76C8" w14:paraId="7995D530" w14:textId="431A6156">
            <w:pPr>
              <w:pStyle w:val="ListParagraph"/>
              <w:widowControl/>
              <w:ind w:left="0"/>
              <w:jc w:val="center"/>
              <w:rPr>
                <w:sz w:val="22"/>
                <w:szCs w:val="22"/>
              </w:rPr>
            </w:pPr>
            <w:r w:rsidRPr="00C348CE">
              <w:rPr>
                <w:sz w:val="22"/>
                <w:szCs w:val="22"/>
              </w:rPr>
              <w:t>75%</w:t>
            </w:r>
          </w:p>
        </w:tc>
        <w:tc>
          <w:tcPr>
            <w:tcW w:w="0" w:type="auto"/>
            <w:vAlign w:val="center"/>
          </w:tcPr>
          <w:p w:rsidR="00AE252F" w:rsidRPr="000D76C8" w:rsidP="000D76C8" w14:paraId="042092CB" w14:textId="6D9D3811">
            <w:pPr>
              <w:pStyle w:val="ListParagraph"/>
              <w:widowControl/>
              <w:ind w:left="0"/>
              <w:jc w:val="center"/>
              <w:rPr>
                <w:sz w:val="22"/>
                <w:szCs w:val="22"/>
              </w:rPr>
            </w:pPr>
            <w:r w:rsidRPr="000D76C8">
              <w:rPr>
                <w:sz w:val="22"/>
                <w:szCs w:val="22"/>
              </w:rPr>
              <w:t>16</w:t>
            </w:r>
          </w:p>
        </w:tc>
        <w:tc>
          <w:tcPr>
            <w:tcW w:w="0" w:type="auto"/>
            <w:vAlign w:val="center"/>
          </w:tcPr>
          <w:p w:rsidR="00AE252F" w:rsidRPr="000D76C8" w:rsidP="000D76C8" w14:paraId="70AC2F10" w14:textId="6614FCC7">
            <w:pPr>
              <w:pStyle w:val="ListParagraph"/>
              <w:widowControl/>
              <w:ind w:left="0"/>
              <w:jc w:val="center"/>
              <w:rPr>
                <w:sz w:val="22"/>
                <w:szCs w:val="22"/>
              </w:rPr>
            </w:pPr>
            <w:r w:rsidRPr="00C348CE">
              <w:rPr>
                <w:sz w:val="22"/>
                <w:szCs w:val="22"/>
              </w:rPr>
              <w:t>24</w:t>
            </w:r>
          </w:p>
        </w:tc>
        <w:tc>
          <w:tcPr>
            <w:tcW w:w="0" w:type="auto"/>
            <w:vAlign w:val="center"/>
          </w:tcPr>
          <w:p w:rsidR="00AE252F" w:rsidRPr="000D76C8" w:rsidP="000D76C8" w14:paraId="1896774B" w14:textId="2A12DD0F">
            <w:pPr>
              <w:pStyle w:val="ListParagraph"/>
              <w:widowControl/>
              <w:ind w:left="0"/>
              <w:jc w:val="center"/>
              <w:rPr>
                <w:sz w:val="22"/>
                <w:szCs w:val="22"/>
              </w:rPr>
            </w:pPr>
            <w:r w:rsidRPr="000D76C8">
              <w:rPr>
                <w:sz w:val="22"/>
                <w:szCs w:val="22"/>
              </w:rPr>
              <w:t>384</w:t>
            </w:r>
          </w:p>
        </w:tc>
        <w:tc>
          <w:tcPr>
            <w:tcW w:w="0" w:type="auto"/>
          </w:tcPr>
          <w:p w:rsidR="00AE252F" w:rsidRPr="000D76C8" w:rsidP="000D76C8" w14:paraId="5F6B4319" w14:textId="3834C1C7">
            <w:pPr>
              <w:pStyle w:val="ListParagraph"/>
              <w:widowControl/>
              <w:ind w:left="0"/>
              <w:jc w:val="center"/>
              <w:rPr>
                <w:sz w:val="22"/>
                <w:szCs w:val="22"/>
              </w:rPr>
            </w:pPr>
            <w:r w:rsidRPr="00C348CE">
              <w:rPr>
                <w:sz w:val="22"/>
                <w:szCs w:val="22"/>
              </w:rPr>
              <w:t>$47.51</w:t>
            </w:r>
          </w:p>
        </w:tc>
        <w:tc>
          <w:tcPr>
            <w:tcW w:w="1469" w:type="dxa"/>
          </w:tcPr>
          <w:p w:rsidR="00AE252F" w:rsidRPr="000D76C8" w:rsidP="000D76C8" w14:paraId="30FA0188" w14:textId="4DA18724">
            <w:pPr>
              <w:pStyle w:val="ListParagraph"/>
              <w:widowControl/>
              <w:ind w:left="0"/>
              <w:jc w:val="center"/>
              <w:rPr>
                <w:sz w:val="22"/>
                <w:szCs w:val="22"/>
              </w:rPr>
            </w:pPr>
            <w:r w:rsidRPr="000D76C8">
              <w:rPr>
                <w:sz w:val="22"/>
                <w:szCs w:val="22"/>
              </w:rPr>
              <w:t>$</w:t>
            </w:r>
            <w:r w:rsidRPr="000D76C8" w:rsidR="007125E6">
              <w:rPr>
                <w:sz w:val="22"/>
                <w:szCs w:val="22"/>
              </w:rPr>
              <w:t>18,</w:t>
            </w:r>
            <w:r w:rsidRPr="000D76C8" w:rsidR="002D364B">
              <w:rPr>
                <w:sz w:val="22"/>
                <w:szCs w:val="22"/>
              </w:rPr>
              <w:t>244</w:t>
            </w:r>
          </w:p>
        </w:tc>
      </w:tr>
      <w:tr w14:paraId="2B9AD60A" w14:textId="77777777" w:rsidTr="008E43D4">
        <w:tblPrEx>
          <w:tblW w:w="9090" w:type="dxa"/>
          <w:tblInd w:w="625" w:type="dxa"/>
          <w:tblLook w:val="04A0"/>
        </w:tblPrEx>
        <w:tc>
          <w:tcPr>
            <w:tcW w:w="0" w:type="auto"/>
          </w:tcPr>
          <w:p w:rsidR="00AE252F" w:rsidRPr="00C348CE" w:rsidP="00AE252F" w14:paraId="36176877" w14:textId="79804C6C">
            <w:pPr>
              <w:pStyle w:val="ListParagraph"/>
              <w:widowControl/>
              <w:ind w:left="0"/>
              <w:rPr>
                <w:b/>
                <w:bCs/>
                <w:sz w:val="22"/>
                <w:szCs w:val="22"/>
              </w:rPr>
            </w:pPr>
            <w:r w:rsidRPr="00C348CE">
              <w:rPr>
                <w:sz w:val="22"/>
                <w:szCs w:val="22"/>
              </w:rPr>
              <w:t>100-249</w:t>
            </w:r>
          </w:p>
        </w:tc>
        <w:tc>
          <w:tcPr>
            <w:tcW w:w="0" w:type="auto"/>
          </w:tcPr>
          <w:p w:rsidR="00AE252F" w:rsidRPr="000D76C8" w:rsidP="00AE252F" w14:paraId="3B0F7CC4" w14:textId="68B33BEB">
            <w:pPr>
              <w:pStyle w:val="ListParagraph"/>
              <w:widowControl/>
              <w:ind w:left="0"/>
              <w:jc w:val="center"/>
              <w:rPr>
                <w:sz w:val="22"/>
                <w:szCs w:val="22"/>
              </w:rPr>
            </w:pPr>
            <w:r w:rsidRPr="000D76C8">
              <w:rPr>
                <w:sz w:val="22"/>
                <w:szCs w:val="22"/>
              </w:rPr>
              <w:t>25</w:t>
            </w:r>
          </w:p>
        </w:tc>
        <w:tc>
          <w:tcPr>
            <w:tcW w:w="0" w:type="auto"/>
            <w:vAlign w:val="center"/>
          </w:tcPr>
          <w:p w:rsidR="00AE252F" w:rsidRPr="000D76C8" w:rsidP="000D76C8" w14:paraId="5C323561" w14:textId="4A00CD4F">
            <w:pPr>
              <w:pStyle w:val="ListParagraph"/>
              <w:widowControl/>
              <w:ind w:left="0"/>
              <w:jc w:val="center"/>
              <w:rPr>
                <w:sz w:val="22"/>
                <w:szCs w:val="22"/>
              </w:rPr>
            </w:pPr>
            <w:r w:rsidRPr="00C348CE">
              <w:rPr>
                <w:sz w:val="22"/>
                <w:szCs w:val="22"/>
              </w:rPr>
              <w:t>63%</w:t>
            </w:r>
          </w:p>
        </w:tc>
        <w:tc>
          <w:tcPr>
            <w:tcW w:w="0" w:type="auto"/>
            <w:vAlign w:val="center"/>
          </w:tcPr>
          <w:p w:rsidR="00AE252F" w:rsidRPr="000D76C8" w:rsidP="000D76C8" w14:paraId="0D36C3B3" w14:textId="73E3D662">
            <w:pPr>
              <w:pStyle w:val="ListParagraph"/>
              <w:widowControl/>
              <w:ind w:left="0"/>
              <w:jc w:val="center"/>
              <w:rPr>
                <w:sz w:val="22"/>
                <w:szCs w:val="22"/>
              </w:rPr>
            </w:pPr>
            <w:r w:rsidRPr="000D76C8">
              <w:rPr>
                <w:sz w:val="22"/>
                <w:szCs w:val="22"/>
              </w:rPr>
              <w:t>16</w:t>
            </w:r>
          </w:p>
        </w:tc>
        <w:tc>
          <w:tcPr>
            <w:tcW w:w="0" w:type="auto"/>
            <w:vAlign w:val="center"/>
          </w:tcPr>
          <w:p w:rsidR="00AE252F" w:rsidRPr="000D76C8" w:rsidP="000D76C8" w14:paraId="08FE6E5E" w14:textId="1BD13621">
            <w:pPr>
              <w:pStyle w:val="ListParagraph"/>
              <w:widowControl/>
              <w:ind w:left="0"/>
              <w:jc w:val="center"/>
              <w:rPr>
                <w:sz w:val="22"/>
                <w:szCs w:val="22"/>
              </w:rPr>
            </w:pPr>
            <w:r w:rsidRPr="00C348CE">
              <w:rPr>
                <w:sz w:val="22"/>
                <w:szCs w:val="22"/>
              </w:rPr>
              <w:t>30</w:t>
            </w:r>
          </w:p>
        </w:tc>
        <w:tc>
          <w:tcPr>
            <w:tcW w:w="0" w:type="auto"/>
            <w:vAlign w:val="center"/>
          </w:tcPr>
          <w:p w:rsidR="00AE252F" w:rsidRPr="000D76C8" w:rsidP="000D76C8" w14:paraId="23DCB270" w14:textId="389AF950">
            <w:pPr>
              <w:pStyle w:val="ListParagraph"/>
              <w:widowControl/>
              <w:ind w:left="0"/>
              <w:jc w:val="center"/>
              <w:rPr>
                <w:sz w:val="22"/>
                <w:szCs w:val="22"/>
              </w:rPr>
            </w:pPr>
            <w:r w:rsidRPr="000D76C8">
              <w:rPr>
                <w:sz w:val="22"/>
                <w:szCs w:val="22"/>
              </w:rPr>
              <w:t>480</w:t>
            </w:r>
          </w:p>
        </w:tc>
        <w:tc>
          <w:tcPr>
            <w:tcW w:w="0" w:type="auto"/>
          </w:tcPr>
          <w:p w:rsidR="00AE252F" w:rsidRPr="000D76C8" w:rsidP="000D76C8" w14:paraId="64B6458E" w14:textId="70B7C43D">
            <w:pPr>
              <w:pStyle w:val="ListParagraph"/>
              <w:widowControl/>
              <w:ind w:left="0"/>
              <w:jc w:val="center"/>
              <w:rPr>
                <w:sz w:val="22"/>
                <w:szCs w:val="22"/>
              </w:rPr>
            </w:pPr>
            <w:r w:rsidRPr="00C348CE">
              <w:rPr>
                <w:sz w:val="22"/>
                <w:szCs w:val="22"/>
              </w:rPr>
              <w:t>$47.51</w:t>
            </w:r>
          </w:p>
        </w:tc>
        <w:tc>
          <w:tcPr>
            <w:tcW w:w="1469" w:type="dxa"/>
          </w:tcPr>
          <w:p w:rsidR="00AE252F" w:rsidRPr="000D76C8" w:rsidP="000D76C8" w14:paraId="3F9754BE" w14:textId="7BD27CD3">
            <w:pPr>
              <w:pStyle w:val="ListParagraph"/>
              <w:widowControl/>
              <w:ind w:left="0"/>
              <w:jc w:val="center"/>
              <w:rPr>
                <w:sz w:val="22"/>
                <w:szCs w:val="22"/>
              </w:rPr>
            </w:pPr>
            <w:r w:rsidRPr="000D76C8">
              <w:rPr>
                <w:sz w:val="22"/>
                <w:szCs w:val="22"/>
              </w:rPr>
              <w:t>$</w:t>
            </w:r>
            <w:r w:rsidRPr="000D76C8" w:rsidR="002D364B">
              <w:rPr>
                <w:sz w:val="22"/>
                <w:szCs w:val="22"/>
              </w:rPr>
              <w:t>22,805</w:t>
            </w:r>
          </w:p>
        </w:tc>
      </w:tr>
      <w:tr w14:paraId="23C0B5DD" w14:textId="77777777" w:rsidTr="008E43D4">
        <w:tblPrEx>
          <w:tblW w:w="9090" w:type="dxa"/>
          <w:tblInd w:w="625" w:type="dxa"/>
          <w:tblLook w:val="04A0"/>
        </w:tblPrEx>
        <w:tc>
          <w:tcPr>
            <w:tcW w:w="0" w:type="auto"/>
          </w:tcPr>
          <w:p w:rsidR="00AE252F" w:rsidRPr="00C348CE" w:rsidP="00AE252F" w14:paraId="426E2537" w14:textId="26E489DC">
            <w:pPr>
              <w:pStyle w:val="ListParagraph"/>
              <w:widowControl/>
              <w:ind w:left="0"/>
              <w:rPr>
                <w:b/>
                <w:bCs/>
                <w:sz w:val="22"/>
                <w:szCs w:val="22"/>
              </w:rPr>
            </w:pPr>
            <w:r w:rsidRPr="00C348CE">
              <w:rPr>
                <w:sz w:val="22"/>
                <w:szCs w:val="22"/>
              </w:rPr>
              <w:t>250-499</w:t>
            </w:r>
          </w:p>
        </w:tc>
        <w:tc>
          <w:tcPr>
            <w:tcW w:w="0" w:type="auto"/>
          </w:tcPr>
          <w:p w:rsidR="00AE252F" w:rsidRPr="000D76C8" w:rsidP="00AE252F" w14:paraId="169681C7" w14:textId="76211095">
            <w:pPr>
              <w:pStyle w:val="ListParagraph"/>
              <w:widowControl/>
              <w:ind w:left="0"/>
              <w:jc w:val="center"/>
              <w:rPr>
                <w:sz w:val="22"/>
                <w:szCs w:val="22"/>
              </w:rPr>
            </w:pPr>
            <w:r w:rsidRPr="000D76C8">
              <w:rPr>
                <w:sz w:val="22"/>
                <w:szCs w:val="22"/>
              </w:rPr>
              <w:t>17</w:t>
            </w:r>
          </w:p>
        </w:tc>
        <w:tc>
          <w:tcPr>
            <w:tcW w:w="0" w:type="auto"/>
            <w:vAlign w:val="center"/>
          </w:tcPr>
          <w:p w:rsidR="00AE252F" w:rsidRPr="000D76C8" w:rsidP="000D76C8" w14:paraId="26FD7E1F" w14:textId="28897D5D">
            <w:pPr>
              <w:pStyle w:val="ListParagraph"/>
              <w:widowControl/>
              <w:ind w:left="0"/>
              <w:jc w:val="center"/>
              <w:rPr>
                <w:sz w:val="22"/>
                <w:szCs w:val="22"/>
              </w:rPr>
            </w:pPr>
            <w:r w:rsidRPr="00C348CE">
              <w:rPr>
                <w:sz w:val="22"/>
                <w:szCs w:val="22"/>
              </w:rPr>
              <w:t>50%</w:t>
            </w:r>
          </w:p>
        </w:tc>
        <w:tc>
          <w:tcPr>
            <w:tcW w:w="0" w:type="auto"/>
            <w:vAlign w:val="center"/>
          </w:tcPr>
          <w:p w:rsidR="00AE252F" w:rsidRPr="000D76C8" w:rsidP="000D76C8" w14:paraId="65DC2208" w14:textId="03416C22">
            <w:pPr>
              <w:pStyle w:val="ListParagraph"/>
              <w:widowControl/>
              <w:ind w:left="0"/>
              <w:jc w:val="center"/>
              <w:rPr>
                <w:sz w:val="22"/>
                <w:szCs w:val="22"/>
              </w:rPr>
            </w:pPr>
            <w:r w:rsidRPr="000D76C8">
              <w:rPr>
                <w:sz w:val="22"/>
                <w:szCs w:val="22"/>
              </w:rPr>
              <w:t>9</w:t>
            </w:r>
          </w:p>
        </w:tc>
        <w:tc>
          <w:tcPr>
            <w:tcW w:w="0" w:type="auto"/>
            <w:vAlign w:val="center"/>
          </w:tcPr>
          <w:p w:rsidR="00AE252F" w:rsidRPr="000D76C8" w:rsidP="000D76C8" w14:paraId="491284A4" w14:textId="3D9B145B">
            <w:pPr>
              <w:pStyle w:val="ListParagraph"/>
              <w:widowControl/>
              <w:ind w:left="0"/>
              <w:jc w:val="center"/>
              <w:rPr>
                <w:sz w:val="22"/>
                <w:szCs w:val="22"/>
              </w:rPr>
            </w:pPr>
            <w:r w:rsidRPr="00C348CE">
              <w:rPr>
                <w:sz w:val="22"/>
                <w:szCs w:val="22"/>
              </w:rPr>
              <w:t>40</w:t>
            </w:r>
          </w:p>
        </w:tc>
        <w:tc>
          <w:tcPr>
            <w:tcW w:w="0" w:type="auto"/>
            <w:vAlign w:val="center"/>
          </w:tcPr>
          <w:p w:rsidR="00AE252F" w:rsidRPr="000D76C8" w:rsidP="000D76C8" w14:paraId="66776B75" w14:textId="0DAA2491">
            <w:pPr>
              <w:pStyle w:val="ListParagraph"/>
              <w:widowControl/>
              <w:ind w:left="0"/>
              <w:jc w:val="center"/>
              <w:rPr>
                <w:sz w:val="22"/>
                <w:szCs w:val="22"/>
              </w:rPr>
            </w:pPr>
            <w:r w:rsidRPr="000D76C8">
              <w:rPr>
                <w:sz w:val="22"/>
                <w:szCs w:val="22"/>
              </w:rPr>
              <w:t>360</w:t>
            </w:r>
          </w:p>
        </w:tc>
        <w:tc>
          <w:tcPr>
            <w:tcW w:w="0" w:type="auto"/>
          </w:tcPr>
          <w:p w:rsidR="00AE252F" w:rsidRPr="000D76C8" w:rsidP="000D76C8" w14:paraId="0E624637" w14:textId="52D1EC66">
            <w:pPr>
              <w:pStyle w:val="ListParagraph"/>
              <w:widowControl/>
              <w:ind w:left="0"/>
              <w:jc w:val="center"/>
              <w:rPr>
                <w:sz w:val="22"/>
                <w:szCs w:val="22"/>
              </w:rPr>
            </w:pPr>
            <w:r w:rsidRPr="00C348CE">
              <w:rPr>
                <w:sz w:val="22"/>
                <w:szCs w:val="22"/>
              </w:rPr>
              <w:t>$47.51</w:t>
            </w:r>
          </w:p>
        </w:tc>
        <w:tc>
          <w:tcPr>
            <w:tcW w:w="1469" w:type="dxa"/>
          </w:tcPr>
          <w:p w:rsidR="00AE252F" w:rsidRPr="000D76C8" w:rsidP="000D76C8" w14:paraId="6B2C763B" w14:textId="534753CA">
            <w:pPr>
              <w:pStyle w:val="ListParagraph"/>
              <w:widowControl/>
              <w:ind w:left="0"/>
              <w:jc w:val="center"/>
              <w:rPr>
                <w:sz w:val="22"/>
                <w:szCs w:val="22"/>
              </w:rPr>
            </w:pPr>
            <w:r w:rsidRPr="000D76C8">
              <w:rPr>
                <w:sz w:val="22"/>
                <w:szCs w:val="22"/>
              </w:rPr>
              <w:t>$</w:t>
            </w:r>
            <w:r w:rsidRPr="000D76C8" w:rsidR="002D364B">
              <w:rPr>
                <w:sz w:val="22"/>
                <w:szCs w:val="22"/>
              </w:rPr>
              <w:t>17,104</w:t>
            </w:r>
          </w:p>
        </w:tc>
      </w:tr>
      <w:tr w14:paraId="7F75B705" w14:textId="77777777" w:rsidTr="008E43D4">
        <w:tblPrEx>
          <w:tblW w:w="9090" w:type="dxa"/>
          <w:tblInd w:w="625" w:type="dxa"/>
          <w:tblLook w:val="04A0"/>
        </w:tblPrEx>
        <w:tc>
          <w:tcPr>
            <w:tcW w:w="0" w:type="auto"/>
          </w:tcPr>
          <w:p w:rsidR="00AE252F" w:rsidRPr="00C348CE" w:rsidP="00AE252F" w14:paraId="5D1E831C" w14:textId="275050AC">
            <w:pPr>
              <w:pStyle w:val="ListParagraph"/>
              <w:widowControl/>
              <w:ind w:left="0"/>
              <w:rPr>
                <w:b/>
                <w:bCs/>
                <w:sz w:val="22"/>
                <w:szCs w:val="22"/>
              </w:rPr>
            </w:pPr>
            <w:r w:rsidRPr="00C348CE">
              <w:rPr>
                <w:sz w:val="22"/>
                <w:szCs w:val="22"/>
              </w:rPr>
              <w:t>500+</w:t>
            </w:r>
          </w:p>
        </w:tc>
        <w:tc>
          <w:tcPr>
            <w:tcW w:w="0" w:type="auto"/>
          </w:tcPr>
          <w:p w:rsidR="00AE252F" w:rsidRPr="000D76C8" w:rsidP="00AE252F" w14:paraId="7698AB53" w14:textId="09B33D1E">
            <w:pPr>
              <w:pStyle w:val="ListParagraph"/>
              <w:widowControl/>
              <w:ind w:left="0"/>
              <w:jc w:val="center"/>
              <w:rPr>
                <w:sz w:val="22"/>
                <w:szCs w:val="22"/>
              </w:rPr>
            </w:pPr>
            <w:r w:rsidRPr="000D76C8">
              <w:rPr>
                <w:sz w:val="22"/>
                <w:szCs w:val="22"/>
              </w:rPr>
              <w:t>34</w:t>
            </w:r>
          </w:p>
        </w:tc>
        <w:tc>
          <w:tcPr>
            <w:tcW w:w="0" w:type="auto"/>
            <w:vAlign w:val="center"/>
          </w:tcPr>
          <w:p w:rsidR="00AE252F" w:rsidRPr="000D76C8" w:rsidP="000D76C8" w14:paraId="59F18D68" w14:textId="4F33A6CF">
            <w:pPr>
              <w:pStyle w:val="ListParagraph"/>
              <w:widowControl/>
              <w:ind w:left="0"/>
              <w:jc w:val="center"/>
              <w:rPr>
                <w:sz w:val="22"/>
                <w:szCs w:val="22"/>
              </w:rPr>
            </w:pPr>
            <w:r w:rsidRPr="00C348CE">
              <w:rPr>
                <w:sz w:val="22"/>
                <w:szCs w:val="22"/>
              </w:rPr>
              <w:t>38%</w:t>
            </w:r>
          </w:p>
        </w:tc>
        <w:tc>
          <w:tcPr>
            <w:tcW w:w="0" w:type="auto"/>
            <w:vAlign w:val="center"/>
          </w:tcPr>
          <w:p w:rsidR="00AE252F" w:rsidRPr="000D76C8" w:rsidP="000D76C8" w14:paraId="22CAAB2C" w14:textId="6E734E2C">
            <w:pPr>
              <w:pStyle w:val="ListParagraph"/>
              <w:widowControl/>
              <w:ind w:left="0"/>
              <w:jc w:val="center"/>
              <w:rPr>
                <w:sz w:val="22"/>
                <w:szCs w:val="22"/>
              </w:rPr>
            </w:pPr>
            <w:r w:rsidRPr="000D76C8">
              <w:rPr>
                <w:sz w:val="22"/>
                <w:szCs w:val="22"/>
              </w:rPr>
              <w:t>13</w:t>
            </w:r>
          </w:p>
        </w:tc>
        <w:tc>
          <w:tcPr>
            <w:tcW w:w="0" w:type="auto"/>
            <w:vAlign w:val="center"/>
          </w:tcPr>
          <w:p w:rsidR="00AE252F" w:rsidRPr="000D76C8" w:rsidP="000D76C8" w14:paraId="54156909" w14:textId="0B932DC1">
            <w:pPr>
              <w:pStyle w:val="ListParagraph"/>
              <w:widowControl/>
              <w:ind w:left="0"/>
              <w:jc w:val="center"/>
              <w:rPr>
                <w:sz w:val="22"/>
                <w:szCs w:val="22"/>
              </w:rPr>
            </w:pPr>
            <w:r w:rsidRPr="00C348CE">
              <w:rPr>
                <w:sz w:val="22"/>
                <w:szCs w:val="22"/>
              </w:rPr>
              <w:t>60</w:t>
            </w:r>
          </w:p>
        </w:tc>
        <w:tc>
          <w:tcPr>
            <w:tcW w:w="0" w:type="auto"/>
            <w:vAlign w:val="center"/>
          </w:tcPr>
          <w:p w:rsidR="00AE252F" w:rsidRPr="000D76C8" w:rsidP="000D76C8" w14:paraId="546B64FF" w14:textId="36021F41">
            <w:pPr>
              <w:pStyle w:val="ListParagraph"/>
              <w:widowControl/>
              <w:ind w:left="0"/>
              <w:jc w:val="center"/>
              <w:rPr>
                <w:sz w:val="22"/>
                <w:szCs w:val="22"/>
              </w:rPr>
            </w:pPr>
            <w:r w:rsidRPr="000D76C8">
              <w:rPr>
                <w:sz w:val="22"/>
                <w:szCs w:val="22"/>
              </w:rPr>
              <w:t>780</w:t>
            </w:r>
          </w:p>
        </w:tc>
        <w:tc>
          <w:tcPr>
            <w:tcW w:w="0" w:type="auto"/>
          </w:tcPr>
          <w:p w:rsidR="00AE252F" w:rsidRPr="000D76C8" w:rsidP="000D76C8" w14:paraId="370E659A" w14:textId="00C71159">
            <w:pPr>
              <w:pStyle w:val="ListParagraph"/>
              <w:widowControl/>
              <w:ind w:left="0"/>
              <w:jc w:val="center"/>
              <w:rPr>
                <w:sz w:val="22"/>
                <w:szCs w:val="22"/>
              </w:rPr>
            </w:pPr>
            <w:r w:rsidRPr="00C348CE">
              <w:rPr>
                <w:sz w:val="22"/>
                <w:szCs w:val="22"/>
              </w:rPr>
              <w:t>$47.51</w:t>
            </w:r>
          </w:p>
        </w:tc>
        <w:tc>
          <w:tcPr>
            <w:tcW w:w="1469" w:type="dxa"/>
          </w:tcPr>
          <w:p w:rsidR="00AE252F" w:rsidRPr="000D76C8" w:rsidP="000D76C8" w14:paraId="3E5C8C0D" w14:textId="0D8320AB">
            <w:pPr>
              <w:pStyle w:val="ListParagraph"/>
              <w:widowControl/>
              <w:ind w:left="0"/>
              <w:jc w:val="center"/>
              <w:rPr>
                <w:sz w:val="22"/>
                <w:szCs w:val="22"/>
              </w:rPr>
            </w:pPr>
            <w:r w:rsidRPr="000D76C8">
              <w:rPr>
                <w:sz w:val="22"/>
                <w:szCs w:val="22"/>
              </w:rPr>
              <w:t>$</w:t>
            </w:r>
            <w:r w:rsidRPr="000D76C8" w:rsidR="003B650E">
              <w:rPr>
                <w:sz w:val="22"/>
                <w:szCs w:val="22"/>
              </w:rPr>
              <w:t>37,</w:t>
            </w:r>
            <w:r w:rsidRPr="000D76C8" w:rsidR="006600B1">
              <w:rPr>
                <w:sz w:val="22"/>
                <w:szCs w:val="22"/>
              </w:rPr>
              <w:t>058</w:t>
            </w:r>
          </w:p>
        </w:tc>
      </w:tr>
      <w:tr w14:paraId="0572D801" w14:textId="77777777" w:rsidTr="008E43D4">
        <w:tblPrEx>
          <w:tblW w:w="9090" w:type="dxa"/>
          <w:tblInd w:w="625" w:type="dxa"/>
          <w:tblLook w:val="04A0"/>
        </w:tblPrEx>
        <w:tc>
          <w:tcPr>
            <w:tcW w:w="0" w:type="auto"/>
          </w:tcPr>
          <w:p w:rsidR="00AE252F" w:rsidRPr="006600B1" w:rsidP="00C348CE" w14:paraId="75AA4E0E" w14:textId="78B7A99E">
            <w:pPr>
              <w:pStyle w:val="ListParagraph"/>
              <w:widowControl/>
              <w:ind w:left="0"/>
              <w:rPr>
                <w:b/>
                <w:bCs/>
                <w:sz w:val="22"/>
                <w:szCs w:val="22"/>
              </w:rPr>
            </w:pPr>
            <w:r w:rsidRPr="006600B1">
              <w:rPr>
                <w:b/>
                <w:bCs/>
                <w:sz w:val="22"/>
                <w:szCs w:val="22"/>
              </w:rPr>
              <w:t>Subtotal</w:t>
            </w:r>
          </w:p>
        </w:tc>
        <w:tc>
          <w:tcPr>
            <w:tcW w:w="0" w:type="auto"/>
          </w:tcPr>
          <w:p w:rsidR="00AE252F" w:rsidRPr="000D76C8" w:rsidP="006600B1" w14:paraId="21816FE4" w14:textId="56BDC278">
            <w:pPr>
              <w:pStyle w:val="ListParagraph"/>
              <w:widowControl/>
              <w:ind w:left="0"/>
              <w:jc w:val="center"/>
              <w:rPr>
                <w:b/>
                <w:bCs/>
                <w:sz w:val="22"/>
                <w:szCs w:val="22"/>
              </w:rPr>
            </w:pPr>
            <w:r w:rsidRPr="000D76C8">
              <w:rPr>
                <w:b/>
                <w:bCs/>
                <w:sz w:val="22"/>
                <w:szCs w:val="22"/>
              </w:rPr>
              <w:t>133</w:t>
            </w:r>
          </w:p>
        </w:tc>
        <w:tc>
          <w:tcPr>
            <w:tcW w:w="0" w:type="auto"/>
          </w:tcPr>
          <w:p w:rsidR="00AE252F" w:rsidRPr="000D76C8" w:rsidP="000D76C8" w14:paraId="7DAE3A97" w14:textId="77777777">
            <w:pPr>
              <w:pStyle w:val="ListParagraph"/>
              <w:widowControl/>
              <w:ind w:left="0"/>
              <w:jc w:val="center"/>
              <w:rPr>
                <w:b/>
                <w:bCs/>
                <w:sz w:val="22"/>
                <w:szCs w:val="22"/>
              </w:rPr>
            </w:pPr>
          </w:p>
        </w:tc>
        <w:tc>
          <w:tcPr>
            <w:tcW w:w="0" w:type="auto"/>
          </w:tcPr>
          <w:p w:rsidR="00AE252F" w:rsidRPr="000D76C8" w:rsidP="000D76C8" w14:paraId="200ABEF9" w14:textId="63FDEA3F">
            <w:pPr>
              <w:pStyle w:val="ListParagraph"/>
              <w:widowControl/>
              <w:ind w:left="0"/>
              <w:jc w:val="center"/>
              <w:rPr>
                <w:b/>
                <w:bCs/>
                <w:sz w:val="22"/>
                <w:szCs w:val="22"/>
              </w:rPr>
            </w:pPr>
            <w:r w:rsidRPr="000D76C8">
              <w:rPr>
                <w:b/>
                <w:bCs/>
                <w:sz w:val="22"/>
                <w:szCs w:val="22"/>
              </w:rPr>
              <w:t>8</w:t>
            </w:r>
            <w:r w:rsidR="00D43747">
              <w:rPr>
                <w:b/>
                <w:bCs/>
                <w:sz w:val="22"/>
                <w:szCs w:val="22"/>
              </w:rPr>
              <w:t>7</w:t>
            </w:r>
          </w:p>
        </w:tc>
        <w:tc>
          <w:tcPr>
            <w:tcW w:w="0" w:type="auto"/>
          </w:tcPr>
          <w:p w:rsidR="00AE252F" w:rsidRPr="000D76C8" w:rsidP="000D76C8" w14:paraId="574D23B5" w14:textId="77777777">
            <w:pPr>
              <w:pStyle w:val="ListParagraph"/>
              <w:widowControl/>
              <w:ind w:left="0"/>
              <w:jc w:val="center"/>
              <w:rPr>
                <w:b/>
                <w:bCs/>
                <w:sz w:val="22"/>
                <w:szCs w:val="22"/>
              </w:rPr>
            </w:pPr>
          </w:p>
        </w:tc>
        <w:tc>
          <w:tcPr>
            <w:tcW w:w="0" w:type="auto"/>
          </w:tcPr>
          <w:p w:rsidR="00AE252F" w:rsidRPr="000D76C8" w:rsidP="000D76C8" w14:paraId="455FBB02" w14:textId="0EF1CFD3">
            <w:pPr>
              <w:pStyle w:val="ListParagraph"/>
              <w:widowControl/>
              <w:ind w:left="0"/>
              <w:jc w:val="center"/>
              <w:rPr>
                <w:b/>
                <w:bCs/>
                <w:sz w:val="22"/>
                <w:szCs w:val="22"/>
              </w:rPr>
            </w:pPr>
            <w:r w:rsidRPr="000D76C8">
              <w:rPr>
                <w:b/>
                <w:bCs/>
                <w:sz w:val="22"/>
                <w:szCs w:val="22"/>
              </w:rPr>
              <w:t>2,732</w:t>
            </w:r>
          </w:p>
        </w:tc>
        <w:tc>
          <w:tcPr>
            <w:tcW w:w="0" w:type="auto"/>
          </w:tcPr>
          <w:p w:rsidR="00AE252F" w:rsidRPr="000D76C8" w:rsidP="000D76C8" w14:paraId="049616EB" w14:textId="77777777">
            <w:pPr>
              <w:pStyle w:val="ListParagraph"/>
              <w:widowControl/>
              <w:ind w:left="0"/>
              <w:jc w:val="center"/>
              <w:rPr>
                <w:b/>
                <w:bCs/>
                <w:sz w:val="22"/>
                <w:szCs w:val="22"/>
              </w:rPr>
            </w:pPr>
          </w:p>
        </w:tc>
        <w:tc>
          <w:tcPr>
            <w:tcW w:w="1469" w:type="dxa"/>
          </w:tcPr>
          <w:p w:rsidR="00AE252F" w:rsidRPr="000D76C8" w:rsidP="000D76C8" w14:paraId="0CF9EB06" w14:textId="4122FDFB">
            <w:pPr>
              <w:pStyle w:val="ListParagraph"/>
              <w:widowControl/>
              <w:ind w:left="0"/>
              <w:jc w:val="center"/>
              <w:rPr>
                <w:b/>
                <w:bCs/>
                <w:sz w:val="22"/>
                <w:szCs w:val="22"/>
              </w:rPr>
            </w:pPr>
            <w:r w:rsidRPr="000D76C8">
              <w:rPr>
                <w:b/>
                <w:bCs/>
                <w:sz w:val="22"/>
                <w:szCs w:val="22"/>
              </w:rPr>
              <w:t>$</w:t>
            </w:r>
            <w:r w:rsidRPr="000D76C8" w:rsidR="006600B1">
              <w:rPr>
                <w:b/>
                <w:bCs/>
                <w:sz w:val="22"/>
                <w:szCs w:val="22"/>
              </w:rPr>
              <w:t>129,798</w:t>
            </w:r>
          </w:p>
        </w:tc>
      </w:tr>
      <w:tr w14:paraId="398E1457" w14:textId="77777777" w:rsidTr="008E43D4">
        <w:tblPrEx>
          <w:tblW w:w="9090" w:type="dxa"/>
          <w:tblInd w:w="625" w:type="dxa"/>
          <w:tblLook w:val="04A0"/>
        </w:tblPrEx>
        <w:tc>
          <w:tcPr>
            <w:tcW w:w="0" w:type="auto"/>
            <w:shd w:val="clear" w:color="auto" w:fill="D2F0FA"/>
          </w:tcPr>
          <w:p w:rsidR="00016A65" w:rsidRPr="00D9778F" w:rsidP="0089525D" w14:paraId="19486419" w14:textId="77777777">
            <w:pPr>
              <w:pStyle w:val="ListParagraph"/>
              <w:widowControl/>
              <w:ind w:left="0"/>
              <w:rPr>
                <w:b/>
                <w:bCs/>
                <w:sz w:val="22"/>
                <w:szCs w:val="22"/>
              </w:rPr>
            </w:pPr>
          </w:p>
        </w:tc>
        <w:tc>
          <w:tcPr>
            <w:tcW w:w="0" w:type="auto"/>
            <w:shd w:val="clear" w:color="auto" w:fill="D2F0FA"/>
          </w:tcPr>
          <w:p w:rsidR="00016A65" w:rsidP="0089525D" w14:paraId="0934D7A5" w14:textId="77777777">
            <w:pPr>
              <w:pStyle w:val="ListParagraph"/>
              <w:widowControl/>
              <w:ind w:left="0"/>
              <w:jc w:val="center"/>
            </w:pPr>
          </w:p>
        </w:tc>
        <w:tc>
          <w:tcPr>
            <w:tcW w:w="0" w:type="auto"/>
            <w:shd w:val="clear" w:color="auto" w:fill="D2F0FA"/>
          </w:tcPr>
          <w:p w:rsidR="00016A65" w:rsidP="0089525D" w14:paraId="4B419022" w14:textId="77777777">
            <w:pPr>
              <w:pStyle w:val="ListParagraph"/>
              <w:widowControl/>
              <w:ind w:left="0"/>
            </w:pPr>
          </w:p>
        </w:tc>
        <w:tc>
          <w:tcPr>
            <w:tcW w:w="0" w:type="auto"/>
            <w:shd w:val="clear" w:color="auto" w:fill="D2F0FA"/>
          </w:tcPr>
          <w:p w:rsidR="00016A65" w:rsidP="0089525D" w14:paraId="2D435539" w14:textId="77777777">
            <w:pPr>
              <w:pStyle w:val="ListParagraph"/>
              <w:widowControl/>
              <w:ind w:left="0"/>
            </w:pPr>
          </w:p>
        </w:tc>
        <w:tc>
          <w:tcPr>
            <w:tcW w:w="0" w:type="auto"/>
            <w:shd w:val="clear" w:color="auto" w:fill="D2F0FA"/>
          </w:tcPr>
          <w:p w:rsidR="00016A65" w:rsidP="0089525D" w14:paraId="0B2942A1" w14:textId="77777777">
            <w:pPr>
              <w:pStyle w:val="ListParagraph"/>
              <w:widowControl/>
              <w:ind w:left="0"/>
            </w:pPr>
          </w:p>
        </w:tc>
        <w:tc>
          <w:tcPr>
            <w:tcW w:w="0" w:type="auto"/>
            <w:shd w:val="clear" w:color="auto" w:fill="D2F0FA"/>
          </w:tcPr>
          <w:p w:rsidR="00016A65" w:rsidP="0089525D" w14:paraId="48EDC293" w14:textId="77777777">
            <w:pPr>
              <w:pStyle w:val="ListParagraph"/>
              <w:widowControl/>
              <w:ind w:left="0"/>
            </w:pPr>
          </w:p>
        </w:tc>
        <w:tc>
          <w:tcPr>
            <w:tcW w:w="0" w:type="auto"/>
            <w:shd w:val="clear" w:color="auto" w:fill="D2F0FA"/>
          </w:tcPr>
          <w:p w:rsidR="00016A65" w:rsidP="0089525D" w14:paraId="644E620F" w14:textId="77777777">
            <w:pPr>
              <w:pStyle w:val="ListParagraph"/>
              <w:widowControl/>
              <w:ind w:left="0"/>
            </w:pPr>
          </w:p>
        </w:tc>
        <w:tc>
          <w:tcPr>
            <w:tcW w:w="1469" w:type="dxa"/>
            <w:shd w:val="clear" w:color="auto" w:fill="D2F0FA"/>
          </w:tcPr>
          <w:p w:rsidR="00016A65" w:rsidP="0089525D" w14:paraId="2E14BF6E" w14:textId="77777777">
            <w:pPr>
              <w:pStyle w:val="ListParagraph"/>
              <w:widowControl/>
              <w:ind w:left="0"/>
            </w:pPr>
          </w:p>
        </w:tc>
      </w:tr>
      <w:tr w14:paraId="77CBFD81" w14:textId="77777777" w:rsidTr="008E43D4">
        <w:tblPrEx>
          <w:tblW w:w="9090" w:type="dxa"/>
          <w:tblInd w:w="625" w:type="dxa"/>
          <w:tblLook w:val="04A0"/>
        </w:tblPrEx>
        <w:tc>
          <w:tcPr>
            <w:tcW w:w="0" w:type="auto"/>
          </w:tcPr>
          <w:p w:rsidR="00016A65" w:rsidRPr="00D9778F" w:rsidP="0089525D" w14:paraId="594CB9AE" w14:textId="0571210C">
            <w:pPr>
              <w:pStyle w:val="ListParagraph"/>
              <w:widowControl/>
              <w:ind w:left="0"/>
              <w:rPr>
                <w:b/>
                <w:bCs/>
                <w:sz w:val="22"/>
                <w:szCs w:val="22"/>
              </w:rPr>
            </w:pPr>
            <w:r>
              <w:rPr>
                <w:b/>
                <w:bCs/>
                <w:sz w:val="22"/>
                <w:szCs w:val="22"/>
              </w:rPr>
              <w:t>T</w:t>
            </w:r>
            <w:r w:rsidR="004A76DF">
              <w:rPr>
                <w:b/>
                <w:bCs/>
                <w:sz w:val="22"/>
                <w:szCs w:val="22"/>
              </w:rPr>
              <w:t>otal</w:t>
            </w:r>
          </w:p>
        </w:tc>
        <w:tc>
          <w:tcPr>
            <w:tcW w:w="0" w:type="auto"/>
          </w:tcPr>
          <w:p w:rsidR="00016A65" w:rsidRPr="000D76C8" w:rsidP="0089525D" w14:paraId="6F7C2D5D" w14:textId="25802F5D">
            <w:pPr>
              <w:pStyle w:val="ListParagraph"/>
              <w:widowControl/>
              <w:ind w:left="0"/>
              <w:jc w:val="center"/>
              <w:rPr>
                <w:b/>
                <w:bCs/>
                <w:sz w:val="22"/>
                <w:szCs w:val="22"/>
              </w:rPr>
            </w:pPr>
            <w:r w:rsidRPr="000D76C8">
              <w:rPr>
                <w:b/>
                <w:bCs/>
                <w:sz w:val="22"/>
                <w:szCs w:val="22"/>
              </w:rPr>
              <w:t>2</w:t>
            </w:r>
            <w:r w:rsidR="00E95941">
              <w:rPr>
                <w:b/>
                <w:bCs/>
                <w:sz w:val="22"/>
                <w:szCs w:val="22"/>
              </w:rPr>
              <w:t>1,050</w:t>
            </w:r>
          </w:p>
        </w:tc>
        <w:tc>
          <w:tcPr>
            <w:tcW w:w="0" w:type="auto"/>
          </w:tcPr>
          <w:p w:rsidR="00016A65" w:rsidRPr="000D76C8" w:rsidP="0089525D" w14:paraId="09E52ADF" w14:textId="77777777">
            <w:pPr>
              <w:pStyle w:val="ListParagraph"/>
              <w:widowControl/>
              <w:ind w:left="0"/>
              <w:rPr>
                <w:b/>
                <w:bCs/>
                <w:sz w:val="22"/>
                <w:szCs w:val="22"/>
              </w:rPr>
            </w:pPr>
          </w:p>
        </w:tc>
        <w:tc>
          <w:tcPr>
            <w:tcW w:w="0" w:type="auto"/>
          </w:tcPr>
          <w:p w:rsidR="00016A65" w:rsidRPr="000D76C8" w:rsidP="0089525D" w14:paraId="37AA57A6" w14:textId="0D735855">
            <w:pPr>
              <w:pStyle w:val="ListParagraph"/>
              <w:widowControl/>
              <w:ind w:left="0"/>
              <w:rPr>
                <w:b/>
                <w:bCs/>
                <w:sz w:val="22"/>
                <w:szCs w:val="22"/>
              </w:rPr>
            </w:pPr>
            <w:r w:rsidRPr="000D76C8">
              <w:rPr>
                <w:b/>
                <w:bCs/>
                <w:sz w:val="22"/>
                <w:szCs w:val="22"/>
              </w:rPr>
              <w:t>17,</w:t>
            </w:r>
            <w:r w:rsidR="00E933C1">
              <w:rPr>
                <w:b/>
                <w:bCs/>
                <w:sz w:val="22"/>
                <w:szCs w:val="22"/>
              </w:rPr>
              <w:t>752</w:t>
            </w:r>
          </w:p>
        </w:tc>
        <w:tc>
          <w:tcPr>
            <w:tcW w:w="0" w:type="auto"/>
          </w:tcPr>
          <w:p w:rsidR="00016A65" w:rsidRPr="000D76C8" w:rsidP="0089525D" w14:paraId="1CF13C58" w14:textId="77777777">
            <w:pPr>
              <w:pStyle w:val="ListParagraph"/>
              <w:widowControl/>
              <w:ind w:left="0"/>
              <w:rPr>
                <w:b/>
                <w:bCs/>
                <w:sz w:val="22"/>
                <w:szCs w:val="22"/>
              </w:rPr>
            </w:pPr>
          </w:p>
        </w:tc>
        <w:tc>
          <w:tcPr>
            <w:tcW w:w="0" w:type="auto"/>
          </w:tcPr>
          <w:p w:rsidR="00016A65" w:rsidRPr="000D76C8" w:rsidP="0089525D" w14:paraId="6DA4C8EB" w14:textId="4C763E1D">
            <w:pPr>
              <w:pStyle w:val="ListParagraph"/>
              <w:widowControl/>
              <w:ind w:left="0"/>
              <w:rPr>
                <w:b/>
                <w:bCs/>
                <w:sz w:val="22"/>
                <w:szCs w:val="22"/>
              </w:rPr>
            </w:pPr>
            <w:r w:rsidRPr="000D76C8">
              <w:rPr>
                <w:b/>
                <w:bCs/>
                <w:sz w:val="22"/>
                <w:szCs w:val="22"/>
              </w:rPr>
              <w:t>4</w:t>
            </w:r>
            <w:r w:rsidR="00E933C1">
              <w:rPr>
                <w:b/>
                <w:bCs/>
                <w:sz w:val="22"/>
                <w:szCs w:val="22"/>
              </w:rPr>
              <w:t>10,916</w:t>
            </w:r>
          </w:p>
        </w:tc>
        <w:tc>
          <w:tcPr>
            <w:tcW w:w="0" w:type="auto"/>
          </w:tcPr>
          <w:p w:rsidR="00016A65" w:rsidRPr="000D76C8" w:rsidP="0089525D" w14:paraId="65BCCE1D" w14:textId="77777777">
            <w:pPr>
              <w:pStyle w:val="ListParagraph"/>
              <w:widowControl/>
              <w:ind w:left="0"/>
              <w:rPr>
                <w:b/>
                <w:bCs/>
                <w:sz w:val="22"/>
                <w:szCs w:val="22"/>
              </w:rPr>
            </w:pPr>
          </w:p>
        </w:tc>
        <w:tc>
          <w:tcPr>
            <w:tcW w:w="1469" w:type="dxa"/>
          </w:tcPr>
          <w:p w:rsidR="00E2699A" w:rsidP="0089525D" w14:paraId="1114271A" w14:textId="6214A120">
            <w:pPr>
              <w:pStyle w:val="ListParagraph"/>
              <w:widowControl/>
              <w:ind w:left="0"/>
              <w:rPr>
                <w:b/>
                <w:bCs/>
                <w:sz w:val="22"/>
                <w:szCs w:val="22"/>
              </w:rPr>
            </w:pPr>
            <w:r w:rsidRPr="000D76C8">
              <w:rPr>
                <w:b/>
                <w:bCs/>
                <w:sz w:val="22"/>
                <w:szCs w:val="22"/>
              </w:rPr>
              <w:t>$</w:t>
            </w:r>
            <w:r w:rsidR="004E2DBD">
              <w:rPr>
                <w:b/>
                <w:bCs/>
                <w:sz w:val="22"/>
                <w:szCs w:val="22"/>
              </w:rPr>
              <w:t>25,</w:t>
            </w:r>
            <w:r w:rsidR="00F05A45">
              <w:rPr>
                <w:b/>
                <w:bCs/>
                <w:sz w:val="22"/>
                <w:szCs w:val="22"/>
              </w:rPr>
              <w:t>908,919</w:t>
            </w:r>
          </w:p>
          <w:p w:rsidR="00016A65" w:rsidRPr="000D76C8" w:rsidP="0089525D" w14:paraId="173C1A5C" w14:textId="504DC261">
            <w:pPr>
              <w:pStyle w:val="ListParagraph"/>
              <w:widowControl/>
              <w:ind w:left="0"/>
              <w:rPr>
                <w:b/>
                <w:bCs/>
                <w:sz w:val="22"/>
                <w:szCs w:val="22"/>
              </w:rPr>
            </w:pPr>
          </w:p>
        </w:tc>
      </w:tr>
    </w:tbl>
    <w:p w:rsidR="00A82566" w:rsidRPr="00C377CB" w:rsidP="00A82566" w14:paraId="68665B89" w14:textId="77777777">
      <w:pPr>
        <w:pStyle w:val="ListParagraph"/>
        <w:widowControl/>
        <w:rPr>
          <w:i/>
          <w:iCs/>
        </w:rPr>
      </w:pPr>
    </w:p>
    <w:p w:rsidR="00A82566" w:rsidP="000D76C8" w14:paraId="39D27B06" w14:textId="767DFB07">
      <w:pPr>
        <w:pStyle w:val="ListParagraph"/>
        <w:widowControl/>
        <w:numPr>
          <w:ilvl w:val="0"/>
          <w:numId w:val="36"/>
        </w:numPr>
      </w:pPr>
      <w:r w:rsidRPr="000D76C8">
        <w:rPr>
          <w:i/>
          <w:iCs/>
        </w:rPr>
        <w:t>Update Written ERP</w:t>
      </w:r>
      <w:r>
        <w:t>:</w:t>
      </w:r>
    </w:p>
    <w:p w:rsidR="00034CBB" w:rsidP="000907DD" w14:paraId="56329DD0" w14:textId="090E359F">
      <w:pPr>
        <w:widowControl/>
        <w:rPr>
          <w:rFonts w:cs="Shruti"/>
          <w:bCs/>
          <w:color w:val="000000"/>
        </w:rPr>
      </w:pPr>
    </w:p>
    <w:p w:rsidR="000907DD" w:rsidRPr="000D76C8" w:rsidP="000907DD" w14:paraId="2F9B4167" w14:textId="656C9ACB">
      <w:pPr>
        <w:widowControl/>
        <w:rPr>
          <w:rFonts w:cs="Shruti"/>
          <w:bCs/>
          <w:color w:val="000000"/>
        </w:rPr>
      </w:pPr>
      <w:r>
        <w:t xml:space="preserve">OSHA anticipates that ESOs will update the ERP </w:t>
      </w:r>
      <w:r>
        <w:t xml:space="preserve">annually to maintain </w:t>
      </w:r>
      <w:r>
        <w:t xml:space="preserve">its </w:t>
      </w:r>
      <w:r>
        <w:t xml:space="preserve">effectiveness. OSHA estimates that it </w:t>
      </w:r>
      <w:r w:rsidR="005706F9">
        <w:t xml:space="preserve">will </w:t>
      </w:r>
      <w:r w:rsidR="00AC0890">
        <w:t>take</w:t>
      </w:r>
      <w:r>
        <w:t xml:space="preserve"> anywhere from 4 to 12 hours </w:t>
      </w:r>
      <w:r w:rsidR="00AA01C7">
        <w:t xml:space="preserve">for an ESO </w:t>
      </w:r>
      <w:r>
        <w:t>to update the emergency response program depending on the size of the establishment.</w:t>
      </w:r>
    </w:p>
    <w:p w:rsidR="00A82566" w:rsidP="00A82566" w14:paraId="5AC6705E" w14:textId="28355D61">
      <w:pPr>
        <w:pStyle w:val="ListParagraph"/>
        <w:widowControl/>
        <w:rPr>
          <w:rFonts w:cs="Shruti"/>
          <w:bCs/>
          <w:color w:val="000000"/>
        </w:rPr>
      </w:pPr>
    </w:p>
    <w:p w:rsidR="00A82566" w:rsidRPr="00C377CB" w:rsidP="00A82566" w14:paraId="09D1A22A" w14:textId="1D946051">
      <w:pPr>
        <w:pStyle w:val="ListParagraph"/>
        <w:widowControl/>
        <w:rPr>
          <w:b/>
          <w:bCs/>
        </w:rPr>
      </w:pPr>
      <w:r w:rsidRPr="00C377CB">
        <w:rPr>
          <w:b/>
          <w:bCs/>
        </w:rPr>
        <w:t xml:space="preserve">Table </w:t>
      </w:r>
      <w:r w:rsidR="009B034F">
        <w:rPr>
          <w:b/>
          <w:bCs/>
        </w:rPr>
        <w:t>9</w:t>
      </w:r>
      <w:r w:rsidRPr="00C377CB">
        <w:rPr>
          <w:b/>
          <w:bCs/>
        </w:rPr>
        <w:t xml:space="preserve"> – Burden Hours and Cost </w:t>
      </w:r>
      <w:r>
        <w:rPr>
          <w:b/>
          <w:bCs/>
        </w:rPr>
        <w:t>to Update</w:t>
      </w:r>
      <w:r w:rsidRPr="00C377CB">
        <w:rPr>
          <w:b/>
          <w:bCs/>
        </w:rPr>
        <w:t xml:space="preserve"> the ERP</w:t>
      </w:r>
      <w:r w:rsidR="009F38E9">
        <w:rPr>
          <w:b/>
          <w:bCs/>
        </w:rPr>
        <w:t xml:space="preserve"> (Annual</w:t>
      </w:r>
      <w:r w:rsidR="006E2488">
        <w:rPr>
          <w:b/>
          <w:bCs/>
        </w:rPr>
        <w:t xml:space="preserve"> burden</w:t>
      </w:r>
      <w:r w:rsidR="009F38E9">
        <w:rPr>
          <w:b/>
          <w:bCs/>
        </w:rPr>
        <w:t>)</w:t>
      </w:r>
    </w:p>
    <w:p w:rsidR="00A82566" w:rsidP="00A82566" w14:paraId="4A46DAD5" w14:textId="3A1E464A">
      <w:pPr>
        <w:pStyle w:val="ListParagraph"/>
        <w:widowControl/>
        <w:rPr>
          <w:rFonts w:cs="Shruti"/>
          <w:bCs/>
          <w:color w:val="000000"/>
        </w:rPr>
      </w:pPr>
    </w:p>
    <w:tbl>
      <w:tblPr>
        <w:tblStyle w:val="TableGrid"/>
        <w:tblW w:w="8820" w:type="dxa"/>
        <w:tblInd w:w="625" w:type="dxa"/>
        <w:tblLook w:val="04A0"/>
      </w:tblPr>
      <w:tblGrid>
        <w:gridCol w:w="1011"/>
        <w:gridCol w:w="1231"/>
        <w:gridCol w:w="1341"/>
        <w:gridCol w:w="1231"/>
        <w:gridCol w:w="1097"/>
        <w:gridCol w:w="926"/>
        <w:gridCol w:w="926"/>
        <w:gridCol w:w="1206"/>
      </w:tblGrid>
      <w:tr w14:paraId="38DC0884" w14:textId="7E754941" w:rsidTr="00331A32">
        <w:tblPrEx>
          <w:tblW w:w="8820" w:type="dxa"/>
          <w:tblInd w:w="625" w:type="dxa"/>
          <w:tblLook w:val="04A0"/>
        </w:tblPrEx>
        <w:trPr>
          <w:tblHeader/>
        </w:trPr>
        <w:tc>
          <w:tcPr>
            <w:tcW w:w="8820" w:type="dxa"/>
            <w:gridSpan w:val="8"/>
            <w:shd w:val="clear" w:color="auto" w:fill="44C2EA"/>
          </w:tcPr>
          <w:p w:rsidR="00E532E3" w:rsidRPr="00D9778F" w:rsidP="00D9778F" w14:paraId="3EFE324A" w14:textId="36BCA791">
            <w:pPr>
              <w:pStyle w:val="ListParagraph"/>
              <w:widowControl/>
              <w:ind w:left="0"/>
              <w:rPr>
                <w:b/>
                <w:bCs/>
                <w:sz w:val="22"/>
                <w:szCs w:val="22"/>
              </w:rPr>
            </w:pPr>
            <w:r w:rsidRPr="00D9778F">
              <w:rPr>
                <w:b/>
                <w:bCs/>
                <w:sz w:val="22"/>
                <w:szCs w:val="22"/>
              </w:rPr>
              <w:t xml:space="preserve">   Emergency Service Organizations (ESO)</w:t>
            </w:r>
          </w:p>
        </w:tc>
      </w:tr>
      <w:tr w14:paraId="0F91F075" w14:textId="6C7B9A66" w:rsidTr="00331A32">
        <w:tblPrEx>
          <w:tblW w:w="8820" w:type="dxa"/>
          <w:tblInd w:w="625" w:type="dxa"/>
          <w:tblLook w:val="04A0"/>
        </w:tblPrEx>
        <w:trPr>
          <w:tblHeader/>
        </w:trPr>
        <w:tc>
          <w:tcPr>
            <w:tcW w:w="0" w:type="auto"/>
            <w:shd w:val="clear" w:color="auto" w:fill="A5E2F5"/>
          </w:tcPr>
          <w:p w:rsidR="00E532E3" w:rsidRPr="00D9778F" w:rsidP="00D9778F" w14:paraId="6C3F7C4D" w14:textId="2705A54D">
            <w:pPr>
              <w:pStyle w:val="ListParagraph"/>
              <w:widowControl/>
              <w:ind w:left="0"/>
              <w:rPr>
                <w:b/>
                <w:bCs/>
                <w:sz w:val="22"/>
                <w:szCs w:val="22"/>
              </w:rPr>
            </w:pPr>
            <w:r w:rsidRPr="00D9778F">
              <w:rPr>
                <w:b/>
                <w:bCs/>
                <w:sz w:val="22"/>
                <w:szCs w:val="22"/>
              </w:rPr>
              <w:t>Size</w:t>
            </w:r>
          </w:p>
        </w:tc>
        <w:tc>
          <w:tcPr>
            <w:tcW w:w="0" w:type="auto"/>
            <w:shd w:val="clear" w:color="auto" w:fill="A5E2F5"/>
          </w:tcPr>
          <w:p w:rsidR="00E532E3" w:rsidRPr="00D9778F" w:rsidP="00D9778F" w14:paraId="5A9099B2" w14:textId="7ACB834D">
            <w:pPr>
              <w:pStyle w:val="ListParagraph"/>
              <w:widowControl/>
              <w:ind w:left="0"/>
              <w:rPr>
                <w:b/>
                <w:bCs/>
                <w:sz w:val="22"/>
                <w:szCs w:val="22"/>
              </w:rPr>
            </w:pPr>
            <w:r w:rsidRPr="00D9778F">
              <w:rPr>
                <w:b/>
                <w:bCs/>
                <w:sz w:val="22"/>
                <w:szCs w:val="22"/>
              </w:rPr>
              <w:t>Covered Employers</w:t>
            </w:r>
          </w:p>
        </w:tc>
        <w:tc>
          <w:tcPr>
            <w:tcW w:w="0" w:type="auto"/>
            <w:shd w:val="clear" w:color="auto" w:fill="A5E2F5"/>
          </w:tcPr>
          <w:p w:rsidR="00E532E3" w:rsidRPr="00D9778F" w:rsidP="00D9778F" w14:paraId="78652817" w14:textId="7C4B607D">
            <w:pPr>
              <w:pStyle w:val="ListParagraph"/>
              <w:widowControl/>
              <w:ind w:left="0"/>
              <w:rPr>
                <w:b/>
                <w:bCs/>
                <w:sz w:val="22"/>
                <w:szCs w:val="22"/>
              </w:rPr>
            </w:pPr>
            <w:r w:rsidRPr="00D9778F">
              <w:rPr>
                <w:b/>
                <w:bCs/>
                <w:sz w:val="22"/>
                <w:szCs w:val="22"/>
              </w:rPr>
              <w:t>% of Non-Compliance</w:t>
            </w:r>
          </w:p>
        </w:tc>
        <w:tc>
          <w:tcPr>
            <w:tcW w:w="0" w:type="auto"/>
            <w:shd w:val="clear" w:color="auto" w:fill="A5E2F5"/>
          </w:tcPr>
          <w:p w:rsidR="00E532E3" w:rsidRPr="00D9778F" w:rsidP="00D9778F" w14:paraId="5BBFDFCF" w14:textId="0A1F54E7">
            <w:pPr>
              <w:pStyle w:val="ListParagraph"/>
              <w:widowControl/>
              <w:ind w:left="0"/>
              <w:rPr>
                <w:b/>
                <w:bCs/>
                <w:sz w:val="22"/>
                <w:szCs w:val="22"/>
              </w:rPr>
            </w:pPr>
            <w:r w:rsidRPr="00D9778F">
              <w:rPr>
                <w:b/>
                <w:bCs/>
                <w:sz w:val="22"/>
                <w:szCs w:val="22"/>
              </w:rPr>
              <w:t>Affected Employers</w:t>
            </w:r>
          </w:p>
        </w:tc>
        <w:tc>
          <w:tcPr>
            <w:tcW w:w="0" w:type="auto"/>
            <w:shd w:val="clear" w:color="auto" w:fill="A5E2F5"/>
          </w:tcPr>
          <w:p w:rsidR="00E532E3" w:rsidRPr="00D9778F" w:rsidP="00D9778F" w14:paraId="6AF9DFF0" w14:textId="43BDF508">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E532E3" w:rsidRPr="00D9778F" w:rsidP="00D9778F" w14:paraId="0F10EEEE" w14:textId="3ED5A144">
            <w:pPr>
              <w:pStyle w:val="ListParagraph"/>
              <w:widowControl/>
              <w:ind w:left="0"/>
              <w:rPr>
                <w:b/>
                <w:bCs/>
                <w:sz w:val="22"/>
                <w:szCs w:val="22"/>
              </w:rPr>
            </w:pPr>
            <w:r w:rsidRPr="00D9778F">
              <w:rPr>
                <w:b/>
                <w:bCs/>
                <w:sz w:val="22"/>
                <w:szCs w:val="22"/>
              </w:rPr>
              <w:t>Burden Hours</w:t>
            </w:r>
          </w:p>
        </w:tc>
        <w:tc>
          <w:tcPr>
            <w:tcW w:w="0" w:type="auto"/>
            <w:shd w:val="clear" w:color="auto" w:fill="A5E2F5"/>
          </w:tcPr>
          <w:p w:rsidR="00E532E3" w:rsidRPr="00D9778F" w:rsidP="00D9778F" w14:paraId="17AAD3F1" w14:textId="08C3061F">
            <w:pPr>
              <w:pStyle w:val="ListParagraph"/>
              <w:widowControl/>
              <w:ind w:left="0"/>
              <w:rPr>
                <w:b/>
                <w:bCs/>
                <w:sz w:val="22"/>
                <w:szCs w:val="22"/>
              </w:rPr>
            </w:pPr>
            <w:r w:rsidRPr="00D9778F">
              <w:rPr>
                <w:b/>
                <w:bCs/>
                <w:sz w:val="22"/>
                <w:szCs w:val="22"/>
              </w:rPr>
              <w:t>Loaded Wage</w:t>
            </w:r>
          </w:p>
        </w:tc>
        <w:tc>
          <w:tcPr>
            <w:tcW w:w="1459" w:type="dxa"/>
            <w:shd w:val="clear" w:color="auto" w:fill="A5E2F5"/>
          </w:tcPr>
          <w:p w:rsidR="00E532E3" w:rsidRPr="00D9778F" w:rsidP="00D9778F" w14:paraId="0F916FDD" w14:textId="5C52B877">
            <w:pPr>
              <w:pStyle w:val="ListParagraph"/>
              <w:widowControl/>
              <w:ind w:left="0"/>
              <w:rPr>
                <w:b/>
                <w:bCs/>
                <w:sz w:val="22"/>
                <w:szCs w:val="22"/>
              </w:rPr>
            </w:pPr>
            <w:r w:rsidRPr="00D9778F">
              <w:rPr>
                <w:b/>
                <w:bCs/>
                <w:sz w:val="22"/>
                <w:szCs w:val="22"/>
              </w:rPr>
              <w:t>Total Cost</w:t>
            </w:r>
          </w:p>
        </w:tc>
      </w:tr>
      <w:tr w14:paraId="2410E5A3" w14:textId="2DDEDFBF" w:rsidTr="00331A32">
        <w:tblPrEx>
          <w:tblW w:w="8820" w:type="dxa"/>
          <w:tblInd w:w="625" w:type="dxa"/>
          <w:tblLook w:val="04A0"/>
        </w:tblPrEx>
        <w:tc>
          <w:tcPr>
            <w:tcW w:w="8820" w:type="dxa"/>
            <w:gridSpan w:val="8"/>
            <w:shd w:val="clear" w:color="auto" w:fill="D2F0FA"/>
          </w:tcPr>
          <w:p w:rsidR="00E532E3" w:rsidRPr="00D9778F" w:rsidP="00D9778F" w14:paraId="30E6DF4A" w14:textId="74DBC343">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7A6404A1" w14:textId="219E9240" w:rsidTr="00331A32">
        <w:tblPrEx>
          <w:tblW w:w="8820" w:type="dxa"/>
          <w:tblInd w:w="625" w:type="dxa"/>
          <w:tblLook w:val="04A0"/>
        </w:tblPrEx>
        <w:tc>
          <w:tcPr>
            <w:tcW w:w="0" w:type="auto"/>
          </w:tcPr>
          <w:p w:rsidR="0059079F" w:rsidRPr="0019098B" w:rsidP="0059079F" w14:paraId="37466A31" w14:textId="0D753482">
            <w:pPr>
              <w:pStyle w:val="ListParagraph"/>
              <w:widowControl/>
              <w:ind w:left="0"/>
              <w:rPr>
                <w:sz w:val="22"/>
                <w:szCs w:val="22"/>
              </w:rPr>
            </w:pPr>
            <w:r>
              <w:rPr>
                <w:sz w:val="22"/>
                <w:szCs w:val="22"/>
              </w:rPr>
              <w:t>&lt;25</w:t>
            </w:r>
          </w:p>
        </w:tc>
        <w:tc>
          <w:tcPr>
            <w:tcW w:w="0" w:type="auto"/>
            <w:vAlign w:val="center"/>
          </w:tcPr>
          <w:p w:rsidR="0059079F" w:rsidRPr="0019098B" w:rsidP="0059079F" w14:paraId="2364BAAF" w14:textId="1D107F0F">
            <w:pPr>
              <w:pStyle w:val="ListParagraph"/>
              <w:widowControl/>
              <w:ind w:left="0"/>
              <w:jc w:val="center"/>
              <w:rPr>
                <w:sz w:val="22"/>
                <w:szCs w:val="22"/>
              </w:rPr>
            </w:pPr>
            <w:r w:rsidRPr="00067D52">
              <w:rPr>
                <w:color w:val="000000"/>
                <w:sz w:val="22"/>
                <w:szCs w:val="22"/>
              </w:rPr>
              <w:t>4,419</w:t>
            </w:r>
          </w:p>
        </w:tc>
        <w:tc>
          <w:tcPr>
            <w:tcW w:w="0" w:type="auto"/>
          </w:tcPr>
          <w:p w:rsidR="0059079F" w:rsidRPr="0019098B" w:rsidP="0059079F" w14:paraId="6A5AA017" w14:textId="6D833E04">
            <w:pPr>
              <w:pStyle w:val="ListParagraph"/>
              <w:widowControl/>
              <w:ind w:left="0"/>
              <w:jc w:val="center"/>
              <w:rPr>
                <w:sz w:val="22"/>
                <w:szCs w:val="22"/>
              </w:rPr>
            </w:pPr>
            <w:r w:rsidRPr="0019098B">
              <w:rPr>
                <w:sz w:val="22"/>
                <w:szCs w:val="22"/>
              </w:rPr>
              <w:t>93%</w:t>
            </w:r>
          </w:p>
        </w:tc>
        <w:tc>
          <w:tcPr>
            <w:tcW w:w="0" w:type="auto"/>
            <w:vAlign w:val="center"/>
          </w:tcPr>
          <w:p w:rsidR="0059079F" w:rsidRPr="0019098B" w:rsidP="0059079F" w14:paraId="31BC8E5D" w14:textId="07C6E372">
            <w:pPr>
              <w:pStyle w:val="ListParagraph"/>
              <w:widowControl/>
              <w:ind w:left="0"/>
              <w:jc w:val="center"/>
              <w:rPr>
                <w:sz w:val="22"/>
                <w:szCs w:val="22"/>
              </w:rPr>
            </w:pPr>
            <w:r w:rsidRPr="00067D52">
              <w:rPr>
                <w:color w:val="000000"/>
                <w:sz w:val="22"/>
                <w:szCs w:val="22"/>
              </w:rPr>
              <w:t>4,110</w:t>
            </w:r>
          </w:p>
        </w:tc>
        <w:tc>
          <w:tcPr>
            <w:tcW w:w="0" w:type="auto"/>
          </w:tcPr>
          <w:p w:rsidR="0059079F" w:rsidRPr="0019098B" w:rsidP="0059079F" w14:paraId="29AE50DD" w14:textId="69FE9C11">
            <w:pPr>
              <w:pStyle w:val="ListParagraph"/>
              <w:widowControl/>
              <w:ind w:left="0"/>
              <w:jc w:val="center"/>
              <w:rPr>
                <w:sz w:val="22"/>
                <w:szCs w:val="22"/>
              </w:rPr>
            </w:pPr>
            <w:r w:rsidRPr="0019098B">
              <w:rPr>
                <w:sz w:val="22"/>
                <w:szCs w:val="22"/>
              </w:rPr>
              <w:t>4</w:t>
            </w:r>
          </w:p>
        </w:tc>
        <w:tc>
          <w:tcPr>
            <w:tcW w:w="0" w:type="auto"/>
          </w:tcPr>
          <w:p w:rsidR="0059079F" w:rsidRPr="0019098B" w:rsidP="0059079F" w14:paraId="1F610847" w14:textId="1CE7358C">
            <w:pPr>
              <w:pStyle w:val="ListParagraph"/>
              <w:widowControl/>
              <w:ind w:left="0"/>
              <w:jc w:val="center"/>
              <w:rPr>
                <w:sz w:val="22"/>
                <w:szCs w:val="22"/>
              </w:rPr>
            </w:pPr>
            <w:r w:rsidRPr="0019098B">
              <w:rPr>
                <w:sz w:val="22"/>
                <w:szCs w:val="22"/>
              </w:rPr>
              <w:t>16,</w:t>
            </w:r>
            <w:r w:rsidR="00A323AF">
              <w:rPr>
                <w:sz w:val="22"/>
                <w:szCs w:val="22"/>
              </w:rPr>
              <w:t>440</w:t>
            </w:r>
          </w:p>
        </w:tc>
        <w:tc>
          <w:tcPr>
            <w:tcW w:w="0" w:type="auto"/>
            <w:vAlign w:val="center"/>
          </w:tcPr>
          <w:p w:rsidR="0059079F" w:rsidRPr="0019098B" w:rsidP="0059079F" w14:paraId="68874509" w14:textId="04600378">
            <w:pPr>
              <w:pStyle w:val="ListParagraph"/>
              <w:widowControl/>
              <w:ind w:left="0"/>
              <w:jc w:val="center"/>
              <w:rPr>
                <w:sz w:val="22"/>
                <w:szCs w:val="22"/>
              </w:rPr>
            </w:pPr>
            <w:r w:rsidRPr="0019098B">
              <w:rPr>
                <w:sz w:val="22"/>
                <w:szCs w:val="22"/>
              </w:rPr>
              <w:t>$62.39</w:t>
            </w:r>
          </w:p>
        </w:tc>
        <w:tc>
          <w:tcPr>
            <w:tcW w:w="1459" w:type="dxa"/>
          </w:tcPr>
          <w:p w:rsidR="0059079F" w:rsidRPr="0019098B" w:rsidP="0059079F" w14:paraId="287061C8" w14:textId="70E107A4">
            <w:pPr>
              <w:pStyle w:val="ListParagraph"/>
              <w:widowControl/>
              <w:ind w:left="0"/>
              <w:jc w:val="center"/>
              <w:rPr>
                <w:sz w:val="22"/>
                <w:szCs w:val="22"/>
              </w:rPr>
            </w:pPr>
            <w:r w:rsidRPr="0019098B">
              <w:rPr>
                <w:sz w:val="22"/>
                <w:szCs w:val="22"/>
              </w:rPr>
              <w:t>$1,0</w:t>
            </w:r>
            <w:r w:rsidR="00606B21">
              <w:rPr>
                <w:sz w:val="22"/>
                <w:szCs w:val="22"/>
              </w:rPr>
              <w:t>25,692</w:t>
            </w:r>
          </w:p>
        </w:tc>
      </w:tr>
      <w:tr w14:paraId="54BC7370" w14:textId="01A25860" w:rsidTr="00331A32">
        <w:tblPrEx>
          <w:tblW w:w="8820" w:type="dxa"/>
          <w:tblInd w:w="625" w:type="dxa"/>
          <w:tblLook w:val="04A0"/>
        </w:tblPrEx>
        <w:tc>
          <w:tcPr>
            <w:tcW w:w="0" w:type="auto"/>
          </w:tcPr>
          <w:p w:rsidR="0059079F" w:rsidRPr="0019098B" w:rsidP="0059079F" w14:paraId="6A127F8F" w14:textId="26E4311B">
            <w:pPr>
              <w:pStyle w:val="ListParagraph"/>
              <w:widowControl/>
              <w:ind w:left="0"/>
              <w:rPr>
                <w:sz w:val="22"/>
                <w:szCs w:val="22"/>
              </w:rPr>
            </w:pPr>
            <w:r w:rsidRPr="0019098B">
              <w:rPr>
                <w:sz w:val="22"/>
                <w:szCs w:val="22"/>
              </w:rPr>
              <w:t>25-49</w:t>
            </w:r>
          </w:p>
        </w:tc>
        <w:tc>
          <w:tcPr>
            <w:tcW w:w="0" w:type="auto"/>
            <w:vAlign w:val="center"/>
          </w:tcPr>
          <w:p w:rsidR="0059079F" w:rsidRPr="0019098B" w:rsidP="0059079F" w14:paraId="62B48084" w14:textId="6CFE0031">
            <w:pPr>
              <w:pStyle w:val="ListParagraph"/>
              <w:widowControl/>
              <w:ind w:left="0"/>
              <w:jc w:val="center"/>
              <w:rPr>
                <w:sz w:val="22"/>
                <w:szCs w:val="22"/>
              </w:rPr>
            </w:pPr>
            <w:r w:rsidRPr="00067D52">
              <w:rPr>
                <w:color w:val="000000"/>
                <w:sz w:val="22"/>
                <w:szCs w:val="22"/>
              </w:rPr>
              <w:t>5,073</w:t>
            </w:r>
          </w:p>
        </w:tc>
        <w:tc>
          <w:tcPr>
            <w:tcW w:w="0" w:type="auto"/>
          </w:tcPr>
          <w:p w:rsidR="0059079F" w:rsidRPr="0019098B" w:rsidP="0059079F" w14:paraId="41B3338D" w14:textId="5A305A35">
            <w:pPr>
              <w:pStyle w:val="ListParagraph"/>
              <w:widowControl/>
              <w:ind w:left="0"/>
              <w:jc w:val="center"/>
              <w:rPr>
                <w:sz w:val="22"/>
                <w:szCs w:val="22"/>
              </w:rPr>
            </w:pPr>
            <w:r w:rsidRPr="0019098B">
              <w:rPr>
                <w:sz w:val="22"/>
                <w:szCs w:val="22"/>
              </w:rPr>
              <w:t>88%</w:t>
            </w:r>
          </w:p>
        </w:tc>
        <w:tc>
          <w:tcPr>
            <w:tcW w:w="0" w:type="auto"/>
            <w:vAlign w:val="center"/>
          </w:tcPr>
          <w:p w:rsidR="0059079F" w:rsidRPr="0019098B" w:rsidP="0059079F" w14:paraId="12CD7BC5" w14:textId="2455B9D5">
            <w:pPr>
              <w:pStyle w:val="ListParagraph"/>
              <w:widowControl/>
              <w:ind w:left="0"/>
              <w:jc w:val="center"/>
              <w:rPr>
                <w:sz w:val="22"/>
                <w:szCs w:val="22"/>
              </w:rPr>
            </w:pPr>
            <w:r w:rsidRPr="00067D52">
              <w:rPr>
                <w:color w:val="000000"/>
                <w:sz w:val="22"/>
                <w:szCs w:val="22"/>
              </w:rPr>
              <w:t>4,464</w:t>
            </w:r>
          </w:p>
        </w:tc>
        <w:tc>
          <w:tcPr>
            <w:tcW w:w="0" w:type="auto"/>
          </w:tcPr>
          <w:p w:rsidR="0059079F" w:rsidRPr="0019098B" w:rsidP="0059079F" w14:paraId="7011FC58" w14:textId="28D05805">
            <w:pPr>
              <w:pStyle w:val="ListParagraph"/>
              <w:widowControl/>
              <w:ind w:left="0"/>
              <w:jc w:val="center"/>
              <w:rPr>
                <w:sz w:val="22"/>
                <w:szCs w:val="22"/>
              </w:rPr>
            </w:pPr>
            <w:r w:rsidRPr="0019098B">
              <w:rPr>
                <w:sz w:val="22"/>
                <w:szCs w:val="22"/>
              </w:rPr>
              <w:t>5</w:t>
            </w:r>
          </w:p>
        </w:tc>
        <w:tc>
          <w:tcPr>
            <w:tcW w:w="0" w:type="auto"/>
          </w:tcPr>
          <w:p w:rsidR="0059079F" w:rsidRPr="0019098B" w:rsidP="0059079F" w14:paraId="7D0ABC9E" w14:textId="323D16DD">
            <w:pPr>
              <w:pStyle w:val="ListParagraph"/>
              <w:widowControl/>
              <w:ind w:left="0"/>
              <w:jc w:val="center"/>
              <w:rPr>
                <w:sz w:val="22"/>
                <w:szCs w:val="22"/>
              </w:rPr>
            </w:pPr>
            <w:r w:rsidRPr="0019098B">
              <w:rPr>
                <w:sz w:val="22"/>
                <w:szCs w:val="22"/>
              </w:rPr>
              <w:t>2</w:t>
            </w:r>
            <w:r w:rsidR="00B61EC0">
              <w:rPr>
                <w:sz w:val="22"/>
                <w:szCs w:val="22"/>
              </w:rPr>
              <w:t>2,320</w:t>
            </w:r>
          </w:p>
        </w:tc>
        <w:tc>
          <w:tcPr>
            <w:tcW w:w="0" w:type="auto"/>
            <w:vAlign w:val="center"/>
          </w:tcPr>
          <w:p w:rsidR="0059079F" w:rsidRPr="0019098B" w:rsidP="0059079F" w14:paraId="1FF2F4F5" w14:textId="0B90F2B5">
            <w:pPr>
              <w:pStyle w:val="ListParagraph"/>
              <w:widowControl/>
              <w:ind w:left="0"/>
              <w:jc w:val="center"/>
              <w:rPr>
                <w:sz w:val="22"/>
                <w:szCs w:val="22"/>
              </w:rPr>
            </w:pPr>
            <w:r w:rsidRPr="0019098B">
              <w:rPr>
                <w:sz w:val="22"/>
                <w:szCs w:val="22"/>
              </w:rPr>
              <w:t>$62.39</w:t>
            </w:r>
          </w:p>
        </w:tc>
        <w:tc>
          <w:tcPr>
            <w:tcW w:w="1459" w:type="dxa"/>
          </w:tcPr>
          <w:p w:rsidR="0059079F" w:rsidRPr="0019098B" w:rsidP="0059079F" w14:paraId="46AC22B6" w14:textId="21796753">
            <w:pPr>
              <w:pStyle w:val="ListParagraph"/>
              <w:widowControl/>
              <w:ind w:left="0"/>
              <w:jc w:val="center"/>
              <w:rPr>
                <w:sz w:val="22"/>
                <w:szCs w:val="22"/>
              </w:rPr>
            </w:pPr>
            <w:r w:rsidRPr="0019098B">
              <w:rPr>
                <w:sz w:val="22"/>
                <w:szCs w:val="22"/>
              </w:rPr>
              <w:t>$1,3</w:t>
            </w:r>
            <w:r w:rsidR="005D13C7">
              <w:rPr>
                <w:sz w:val="22"/>
                <w:szCs w:val="22"/>
              </w:rPr>
              <w:t>92,545</w:t>
            </w:r>
          </w:p>
        </w:tc>
      </w:tr>
      <w:tr w14:paraId="0923DBF3" w14:textId="4D6F9E10" w:rsidTr="00331A32">
        <w:tblPrEx>
          <w:tblW w:w="8820" w:type="dxa"/>
          <w:tblInd w:w="625" w:type="dxa"/>
          <w:tblLook w:val="04A0"/>
        </w:tblPrEx>
        <w:tc>
          <w:tcPr>
            <w:tcW w:w="0" w:type="auto"/>
          </w:tcPr>
          <w:p w:rsidR="0059079F" w:rsidRPr="0019098B" w:rsidP="0059079F" w14:paraId="5CA568ED" w14:textId="42DE38CD">
            <w:pPr>
              <w:pStyle w:val="ListParagraph"/>
              <w:widowControl/>
              <w:ind w:left="0"/>
              <w:rPr>
                <w:sz w:val="22"/>
                <w:szCs w:val="22"/>
              </w:rPr>
            </w:pPr>
            <w:r w:rsidRPr="0019098B">
              <w:rPr>
                <w:sz w:val="22"/>
                <w:szCs w:val="22"/>
              </w:rPr>
              <w:t>50-99</w:t>
            </w:r>
          </w:p>
        </w:tc>
        <w:tc>
          <w:tcPr>
            <w:tcW w:w="0" w:type="auto"/>
            <w:vAlign w:val="center"/>
          </w:tcPr>
          <w:p w:rsidR="0059079F" w:rsidRPr="0019098B" w:rsidP="0059079F" w14:paraId="50B732C0" w14:textId="675A4AD0">
            <w:pPr>
              <w:pStyle w:val="ListParagraph"/>
              <w:widowControl/>
              <w:ind w:left="0"/>
              <w:jc w:val="center"/>
              <w:rPr>
                <w:sz w:val="22"/>
                <w:szCs w:val="22"/>
              </w:rPr>
            </w:pPr>
            <w:r w:rsidRPr="00067D52">
              <w:rPr>
                <w:color w:val="000000"/>
                <w:sz w:val="22"/>
                <w:szCs w:val="22"/>
              </w:rPr>
              <w:t>1,832</w:t>
            </w:r>
          </w:p>
        </w:tc>
        <w:tc>
          <w:tcPr>
            <w:tcW w:w="0" w:type="auto"/>
          </w:tcPr>
          <w:p w:rsidR="0059079F" w:rsidRPr="0019098B" w:rsidP="0059079F" w14:paraId="1F22C3BF" w14:textId="76DEFA21">
            <w:pPr>
              <w:pStyle w:val="ListParagraph"/>
              <w:widowControl/>
              <w:ind w:left="0"/>
              <w:jc w:val="center"/>
              <w:rPr>
                <w:sz w:val="22"/>
                <w:szCs w:val="22"/>
              </w:rPr>
            </w:pPr>
            <w:r w:rsidRPr="0019098B">
              <w:rPr>
                <w:sz w:val="22"/>
                <w:szCs w:val="22"/>
              </w:rPr>
              <w:t>75%</w:t>
            </w:r>
          </w:p>
        </w:tc>
        <w:tc>
          <w:tcPr>
            <w:tcW w:w="0" w:type="auto"/>
            <w:vAlign w:val="center"/>
          </w:tcPr>
          <w:p w:rsidR="0059079F" w:rsidRPr="0019098B" w:rsidP="0059079F" w14:paraId="13BC419E" w14:textId="75143C2E">
            <w:pPr>
              <w:pStyle w:val="ListParagraph"/>
              <w:widowControl/>
              <w:ind w:left="0"/>
              <w:jc w:val="center"/>
              <w:rPr>
                <w:sz w:val="22"/>
                <w:szCs w:val="22"/>
              </w:rPr>
            </w:pPr>
            <w:r w:rsidRPr="00067D52">
              <w:rPr>
                <w:color w:val="000000"/>
                <w:sz w:val="22"/>
                <w:szCs w:val="22"/>
              </w:rPr>
              <w:t>1,374</w:t>
            </w:r>
          </w:p>
        </w:tc>
        <w:tc>
          <w:tcPr>
            <w:tcW w:w="0" w:type="auto"/>
          </w:tcPr>
          <w:p w:rsidR="0059079F" w:rsidRPr="0019098B" w:rsidP="0059079F" w14:paraId="382E0BF6" w14:textId="7462A6D5">
            <w:pPr>
              <w:pStyle w:val="ListParagraph"/>
              <w:widowControl/>
              <w:ind w:left="0"/>
              <w:jc w:val="center"/>
              <w:rPr>
                <w:sz w:val="22"/>
                <w:szCs w:val="22"/>
              </w:rPr>
            </w:pPr>
            <w:r w:rsidRPr="0019098B">
              <w:rPr>
                <w:sz w:val="22"/>
                <w:szCs w:val="22"/>
              </w:rPr>
              <w:t>5</w:t>
            </w:r>
          </w:p>
        </w:tc>
        <w:tc>
          <w:tcPr>
            <w:tcW w:w="0" w:type="auto"/>
          </w:tcPr>
          <w:p w:rsidR="0059079F" w:rsidRPr="0019098B" w:rsidP="0059079F" w14:paraId="598DB3BB" w14:textId="6CA2FA9E">
            <w:pPr>
              <w:pStyle w:val="ListParagraph"/>
              <w:widowControl/>
              <w:ind w:left="0"/>
              <w:jc w:val="center"/>
              <w:rPr>
                <w:sz w:val="22"/>
                <w:szCs w:val="22"/>
              </w:rPr>
            </w:pPr>
            <w:r w:rsidRPr="0019098B">
              <w:rPr>
                <w:sz w:val="22"/>
                <w:szCs w:val="22"/>
              </w:rPr>
              <w:t>6,</w:t>
            </w:r>
            <w:r w:rsidR="00E36A14">
              <w:rPr>
                <w:sz w:val="22"/>
                <w:szCs w:val="22"/>
              </w:rPr>
              <w:t>870</w:t>
            </w:r>
          </w:p>
        </w:tc>
        <w:tc>
          <w:tcPr>
            <w:tcW w:w="0" w:type="auto"/>
            <w:vAlign w:val="center"/>
          </w:tcPr>
          <w:p w:rsidR="0059079F" w:rsidRPr="0019098B" w:rsidP="0059079F" w14:paraId="2C350532" w14:textId="15784749">
            <w:pPr>
              <w:pStyle w:val="ListParagraph"/>
              <w:widowControl/>
              <w:ind w:left="0"/>
              <w:jc w:val="center"/>
              <w:rPr>
                <w:sz w:val="22"/>
                <w:szCs w:val="22"/>
              </w:rPr>
            </w:pPr>
            <w:r w:rsidRPr="0019098B">
              <w:rPr>
                <w:sz w:val="22"/>
                <w:szCs w:val="22"/>
              </w:rPr>
              <w:t>$62.39</w:t>
            </w:r>
          </w:p>
        </w:tc>
        <w:tc>
          <w:tcPr>
            <w:tcW w:w="1459" w:type="dxa"/>
          </w:tcPr>
          <w:p w:rsidR="0059079F" w:rsidRPr="0019098B" w:rsidP="0059079F" w14:paraId="09151719" w14:textId="787AFE44">
            <w:pPr>
              <w:pStyle w:val="ListParagraph"/>
              <w:widowControl/>
              <w:ind w:left="0"/>
              <w:jc w:val="center"/>
              <w:rPr>
                <w:sz w:val="22"/>
                <w:szCs w:val="22"/>
              </w:rPr>
            </w:pPr>
            <w:r w:rsidRPr="0019098B">
              <w:rPr>
                <w:sz w:val="22"/>
                <w:szCs w:val="22"/>
              </w:rPr>
              <w:t>$4</w:t>
            </w:r>
            <w:r w:rsidR="00BA61CF">
              <w:rPr>
                <w:sz w:val="22"/>
                <w:szCs w:val="22"/>
              </w:rPr>
              <w:t>28,619</w:t>
            </w:r>
          </w:p>
        </w:tc>
      </w:tr>
      <w:tr w14:paraId="112B60AC" w14:textId="1C775DD5" w:rsidTr="00331A32">
        <w:tblPrEx>
          <w:tblW w:w="8820" w:type="dxa"/>
          <w:tblInd w:w="625" w:type="dxa"/>
          <w:tblLook w:val="04A0"/>
        </w:tblPrEx>
        <w:tc>
          <w:tcPr>
            <w:tcW w:w="0" w:type="auto"/>
          </w:tcPr>
          <w:p w:rsidR="0059079F" w:rsidRPr="0019098B" w:rsidP="0059079F" w14:paraId="3FB99FCA" w14:textId="4980C745">
            <w:pPr>
              <w:pStyle w:val="ListParagraph"/>
              <w:widowControl/>
              <w:ind w:left="0"/>
              <w:rPr>
                <w:sz w:val="22"/>
                <w:szCs w:val="22"/>
              </w:rPr>
            </w:pPr>
            <w:r w:rsidRPr="0019098B">
              <w:rPr>
                <w:sz w:val="22"/>
                <w:szCs w:val="22"/>
              </w:rPr>
              <w:t>100-249</w:t>
            </w:r>
          </w:p>
        </w:tc>
        <w:tc>
          <w:tcPr>
            <w:tcW w:w="0" w:type="auto"/>
            <w:vAlign w:val="center"/>
          </w:tcPr>
          <w:p w:rsidR="0059079F" w:rsidRPr="0019098B" w:rsidP="0059079F" w14:paraId="4F33F028" w14:textId="0DF506E0">
            <w:pPr>
              <w:pStyle w:val="ListParagraph"/>
              <w:widowControl/>
              <w:ind w:left="0"/>
              <w:jc w:val="center"/>
              <w:rPr>
                <w:sz w:val="22"/>
                <w:szCs w:val="22"/>
              </w:rPr>
            </w:pPr>
            <w:r w:rsidRPr="00067D52">
              <w:rPr>
                <w:color w:val="000000"/>
                <w:sz w:val="22"/>
                <w:szCs w:val="22"/>
              </w:rPr>
              <w:t>600</w:t>
            </w:r>
          </w:p>
        </w:tc>
        <w:tc>
          <w:tcPr>
            <w:tcW w:w="0" w:type="auto"/>
          </w:tcPr>
          <w:p w:rsidR="0059079F" w:rsidRPr="0019098B" w:rsidP="0059079F" w14:paraId="16911E54" w14:textId="2465231D">
            <w:pPr>
              <w:pStyle w:val="ListParagraph"/>
              <w:widowControl/>
              <w:ind w:left="0"/>
              <w:jc w:val="center"/>
              <w:rPr>
                <w:sz w:val="22"/>
                <w:szCs w:val="22"/>
              </w:rPr>
            </w:pPr>
            <w:r w:rsidRPr="0019098B">
              <w:rPr>
                <w:sz w:val="22"/>
                <w:szCs w:val="22"/>
              </w:rPr>
              <w:t>63%</w:t>
            </w:r>
          </w:p>
        </w:tc>
        <w:tc>
          <w:tcPr>
            <w:tcW w:w="0" w:type="auto"/>
            <w:vAlign w:val="center"/>
          </w:tcPr>
          <w:p w:rsidR="0059079F" w:rsidRPr="0019098B" w:rsidP="0059079F" w14:paraId="5845304A" w14:textId="0C1575C7">
            <w:pPr>
              <w:pStyle w:val="ListParagraph"/>
              <w:widowControl/>
              <w:ind w:left="0"/>
              <w:jc w:val="center"/>
              <w:rPr>
                <w:sz w:val="22"/>
                <w:szCs w:val="22"/>
              </w:rPr>
            </w:pPr>
            <w:r w:rsidRPr="00067D52">
              <w:rPr>
                <w:color w:val="000000"/>
                <w:sz w:val="22"/>
                <w:szCs w:val="22"/>
              </w:rPr>
              <w:t>378</w:t>
            </w:r>
          </w:p>
        </w:tc>
        <w:tc>
          <w:tcPr>
            <w:tcW w:w="0" w:type="auto"/>
          </w:tcPr>
          <w:p w:rsidR="0059079F" w:rsidRPr="0019098B" w:rsidP="0059079F" w14:paraId="715A746D" w14:textId="5E4726D3">
            <w:pPr>
              <w:pStyle w:val="ListParagraph"/>
              <w:widowControl/>
              <w:ind w:left="0"/>
              <w:jc w:val="center"/>
              <w:rPr>
                <w:sz w:val="22"/>
                <w:szCs w:val="22"/>
              </w:rPr>
            </w:pPr>
            <w:r w:rsidRPr="0019098B">
              <w:rPr>
                <w:sz w:val="22"/>
                <w:szCs w:val="22"/>
              </w:rPr>
              <w:t>6</w:t>
            </w:r>
          </w:p>
        </w:tc>
        <w:tc>
          <w:tcPr>
            <w:tcW w:w="0" w:type="auto"/>
          </w:tcPr>
          <w:p w:rsidR="0059079F" w:rsidRPr="0019098B" w:rsidP="0059079F" w14:paraId="363168DE" w14:textId="2E5401D3">
            <w:pPr>
              <w:pStyle w:val="ListParagraph"/>
              <w:widowControl/>
              <w:ind w:left="0"/>
              <w:jc w:val="center"/>
              <w:rPr>
                <w:sz w:val="22"/>
                <w:szCs w:val="22"/>
              </w:rPr>
            </w:pPr>
            <w:r w:rsidRPr="0019098B">
              <w:rPr>
                <w:sz w:val="22"/>
                <w:szCs w:val="22"/>
              </w:rPr>
              <w:t>2,2</w:t>
            </w:r>
            <w:r w:rsidR="00E36A14">
              <w:rPr>
                <w:sz w:val="22"/>
                <w:szCs w:val="22"/>
              </w:rPr>
              <w:t>68</w:t>
            </w:r>
          </w:p>
        </w:tc>
        <w:tc>
          <w:tcPr>
            <w:tcW w:w="0" w:type="auto"/>
            <w:vAlign w:val="center"/>
          </w:tcPr>
          <w:p w:rsidR="0059079F" w:rsidRPr="0019098B" w:rsidP="0059079F" w14:paraId="2090DC73" w14:textId="0DEDC9BE">
            <w:pPr>
              <w:pStyle w:val="ListParagraph"/>
              <w:widowControl/>
              <w:ind w:left="0"/>
              <w:jc w:val="center"/>
              <w:rPr>
                <w:sz w:val="22"/>
                <w:szCs w:val="22"/>
              </w:rPr>
            </w:pPr>
            <w:r w:rsidRPr="0019098B">
              <w:rPr>
                <w:sz w:val="22"/>
                <w:szCs w:val="22"/>
              </w:rPr>
              <w:t>$62.39</w:t>
            </w:r>
          </w:p>
        </w:tc>
        <w:tc>
          <w:tcPr>
            <w:tcW w:w="1459" w:type="dxa"/>
          </w:tcPr>
          <w:p w:rsidR="0059079F" w:rsidRPr="0019098B" w:rsidP="0059079F" w14:paraId="7065EC69" w14:textId="6D22FBED">
            <w:pPr>
              <w:pStyle w:val="ListParagraph"/>
              <w:widowControl/>
              <w:ind w:left="0"/>
              <w:jc w:val="center"/>
              <w:rPr>
                <w:sz w:val="22"/>
                <w:szCs w:val="22"/>
              </w:rPr>
            </w:pPr>
            <w:r w:rsidRPr="0019098B">
              <w:rPr>
                <w:sz w:val="22"/>
                <w:szCs w:val="22"/>
              </w:rPr>
              <w:t>$1</w:t>
            </w:r>
            <w:r w:rsidR="007F3EDD">
              <w:rPr>
                <w:sz w:val="22"/>
                <w:szCs w:val="22"/>
              </w:rPr>
              <w:t>41,501</w:t>
            </w:r>
          </w:p>
        </w:tc>
      </w:tr>
      <w:tr w14:paraId="746F4FA5" w14:textId="599A21CA" w:rsidTr="00331A32">
        <w:tblPrEx>
          <w:tblW w:w="8820" w:type="dxa"/>
          <w:tblInd w:w="625" w:type="dxa"/>
          <w:tblLook w:val="04A0"/>
        </w:tblPrEx>
        <w:tc>
          <w:tcPr>
            <w:tcW w:w="0" w:type="auto"/>
          </w:tcPr>
          <w:p w:rsidR="0059079F" w:rsidRPr="0019098B" w:rsidP="0059079F" w14:paraId="482868F2" w14:textId="75F8D113">
            <w:pPr>
              <w:pStyle w:val="ListParagraph"/>
              <w:widowControl/>
              <w:ind w:left="0"/>
              <w:rPr>
                <w:sz w:val="22"/>
                <w:szCs w:val="22"/>
              </w:rPr>
            </w:pPr>
            <w:r w:rsidRPr="0019098B">
              <w:rPr>
                <w:sz w:val="22"/>
                <w:szCs w:val="22"/>
              </w:rPr>
              <w:t>250-499</w:t>
            </w:r>
          </w:p>
        </w:tc>
        <w:tc>
          <w:tcPr>
            <w:tcW w:w="0" w:type="auto"/>
            <w:vAlign w:val="center"/>
          </w:tcPr>
          <w:p w:rsidR="0059079F" w:rsidRPr="0019098B" w:rsidP="0059079F" w14:paraId="514EEA2C" w14:textId="67D6CDC6">
            <w:pPr>
              <w:pStyle w:val="ListParagraph"/>
              <w:widowControl/>
              <w:ind w:left="0"/>
              <w:jc w:val="center"/>
              <w:rPr>
                <w:sz w:val="22"/>
                <w:szCs w:val="22"/>
              </w:rPr>
            </w:pPr>
            <w:r w:rsidRPr="00067D52">
              <w:rPr>
                <w:color w:val="000000"/>
                <w:sz w:val="22"/>
                <w:szCs w:val="22"/>
              </w:rPr>
              <w:t>107</w:t>
            </w:r>
          </w:p>
        </w:tc>
        <w:tc>
          <w:tcPr>
            <w:tcW w:w="0" w:type="auto"/>
          </w:tcPr>
          <w:p w:rsidR="0059079F" w:rsidRPr="0019098B" w:rsidP="0059079F" w14:paraId="5B7A8727" w14:textId="27E298B4">
            <w:pPr>
              <w:pStyle w:val="ListParagraph"/>
              <w:widowControl/>
              <w:ind w:left="0"/>
              <w:jc w:val="center"/>
              <w:rPr>
                <w:sz w:val="22"/>
                <w:szCs w:val="22"/>
              </w:rPr>
            </w:pPr>
            <w:r w:rsidRPr="0019098B">
              <w:rPr>
                <w:sz w:val="22"/>
                <w:szCs w:val="22"/>
              </w:rPr>
              <w:t>50%</w:t>
            </w:r>
          </w:p>
        </w:tc>
        <w:tc>
          <w:tcPr>
            <w:tcW w:w="0" w:type="auto"/>
            <w:vAlign w:val="center"/>
          </w:tcPr>
          <w:p w:rsidR="0059079F" w:rsidRPr="0019098B" w:rsidP="0059079F" w14:paraId="069FD5F6" w14:textId="36A101C4">
            <w:pPr>
              <w:pStyle w:val="ListParagraph"/>
              <w:widowControl/>
              <w:ind w:left="0"/>
              <w:jc w:val="center"/>
              <w:rPr>
                <w:sz w:val="22"/>
                <w:szCs w:val="22"/>
              </w:rPr>
            </w:pPr>
            <w:r w:rsidRPr="00067D52">
              <w:rPr>
                <w:color w:val="000000"/>
                <w:sz w:val="22"/>
                <w:szCs w:val="22"/>
              </w:rPr>
              <w:t>54</w:t>
            </w:r>
          </w:p>
        </w:tc>
        <w:tc>
          <w:tcPr>
            <w:tcW w:w="0" w:type="auto"/>
          </w:tcPr>
          <w:p w:rsidR="0059079F" w:rsidRPr="0019098B" w:rsidP="0059079F" w14:paraId="3CDFFC55" w14:textId="4450404E">
            <w:pPr>
              <w:pStyle w:val="ListParagraph"/>
              <w:widowControl/>
              <w:ind w:left="0"/>
              <w:jc w:val="center"/>
              <w:rPr>
                <w:sz w:val="22"/>
                <w:szCs w:val="22"/>
              </w:rPr>
            </w:pPr>
            <w:r w:rsidRPr="0019098B">
              <w:rPr>
                <w:sz w:val="22"/>
                <w:szCs w:val="22"/>
              </w:rPr>
              <w:t>8</w:t>
            </w:r>
          </w:p>
        </w:tc>
        <w:tc>
          <w:tcPr>
            <w:tcW w:w="0" w:type="auto"/>
          </w:tcPr>
          <w:p w:rsidR="0059079F" w:rsidRPr="0019098B" w:rsidP="0059079F" w14:paraId="77E02B08" w14:textId="59CD9810">
            <w:pPr>
              <w:pStyle w:val="ListParagraph"/>
              <w:widowControl/>
              <w:ind w:left="0"/>
              <w:jc w:val="center"/>
              <w:rPr>
                <w:sz w:val="22"/>
                <w:szCs w:val="22"/>
              </w:rPr>
            </w:pPr>
            <w:r w:rsidRPr="0019098B">
              <w:rPr>
                <w:sz w:val="22"/>
                <w:szCs w:val="22"/>
              </w:rPr>
              <w:t>4</w:t>
            </w:r>
            <w:r w:rsidR="00E36A14">
              <w:rPr>
                <w:sz w:val="22"/>
                <w:szCs w:val="22"/>
              </w:rPr>
              <w:t>32</w:t>
            </w:r>
          </w:p>
        </w:tc>
        <w:tc>
          <w:tcPr>
            <w:tcW w:w="0" w:type="auto"/>
            <w:vAlign w:val="center"/>
          </w:tcPr>
          <w:p w:rsidR="0059079F" w:rsidRPr="0019098B" w:rsidP="0059079F" w14:paraId="6DDFD028" w14:textId="5007A9ED">
            <w:pPr>
              <w:pStyle w:val="ListParagraph"/>
              <w:widowControl/>
              <w:ind w:left="0"/>
              <w:jc w:val="center"/>
              <w:rPr>
                <w:sz w:val="22"/>
                <w:szCs w:val="22"/>
              </w:rPr>
            </w:pPr>
            <w:r w:rsidRPr="0019098B">
              <w:rPr>
                <w:sz w:val="22"/>
                <w:szCs w:val="22"/>
              </w:rPr>
              <w:t>$62.39</w:t>
            </w:r>
          </w:p>
        </w:tc>
        <w:tc>
          <w:tcPr>
            <w:tcW w:w="1459" w:type="dxa"/>
          </w:tcPr>
          <w:p w:rsidR="0059079F" w:rsidRPr="0019098B" w:rsidP="0059079F" w14:paraId="3E419148" w14:textId="5D6B0170">
            <w:pPr>
              <w:pStyle w:val="ListParagraph"/>
              <w:widowControl/>
              <w:ind w:left="0"/>
              <w:jc w:val="center"/>
              <w:rPr>
                <w:sz w:val="22"/>
                <w:szCs w:val="22"/>
              </w:rPr>
            </w:pPr>
            <w:r w:rsidRPr="0019098B">
              <w:rPr>
                <w:sz w:val="22"/>
                <w:szCs w:val="22"/>
              </w:rPr>
              <w:t>$2</w:t>
            </w:r>
            <w:r w:rsidR="00C76E45">
              <w:rPr>
                <w:sz w:val="22"/>
                <w:szCs w:val="22"/>
              </w:rPr>
              <w:t>6,952</w:t>
            </w:r>
          </w:p>
        </w:tc>
      </w:tr>
      <w:tr w14:paraId="1765A8CA" w14:textId="50F035C0" w:rsidTr="00331A32">
        <w:tblPrEx>
          <w:tblW w:w="8820" w:type="dxa"/>
          <w:tblInd w:w="625" w:type="dxa"/>
          <w:tblLook w:val="04A0"/>
        </w:tblPrEx>
        <w:tc>
          <w:tcPr>
            <w:tcW w:w="0" w:type="auto"/>
          </w:tcPr>
          <w:p w:rsidR="0059079F" w:rsidRPr="0019098B" w:rsidP="0059079F" w14:paraId="6D4F5AA2" w14:textId="2519389A">
            <w:pPr>
              <w:pStyle w:val="ListParagraph"/>
              <w:widowControl/>
              <w:ind w:left="0"/>
              <w:rPr>
                <w:sz w:val="22"/>
                <w:szCs w:val="22"/>
              </w:rPr>
            </w:pPr>
            <w:r w:rsidRPr="0019098B">
              <w:rPr>
                <w:sz w:val="22"/>
                <w:szCs w:val="22"/>
              </w:rPr>
              <w:t>500+</w:t>
            </w:r>
          </w:p>
        </w:tc>
        <w:tc>
          <w:tcPr>
            <w:tcW w:w="0" w:type="auto"/>
            <w:vAlign w:val="center"/>
          </w:tcPr>
          <w:p w:rsidR="0059079F" w:rsidRPr="0019098B" w:rsidP="0059079F" w14:paraId="1854F60F" w14:textId="3F4F922D">
            <w:pPr>
              <w:pStyle w:val="ListParagraph"/>
              <w:widowControl/>
              <w:ind w:left="0"/>
              <w:jc w:val="center"/>
              <w:rPr>
                <w:sz w:val="22"/>
                <w:szCs w:val="22"/>
              </w:rPr>
            </w:pPr>
            <w:r w:rsidRPr="00067D52">
              <w:rPr>
                <w:color w:val="000000"/>
                <w:sz w:val="22"/>
                <w:szCs w:val="22"/>
              </w:rPr>
              <w:t>65</w:t>
            </w:r>
          </w:p>
        </w:tc>
        <w:tc>
          <w:tcPr>
            <w:tcW w:w="0" w:type="auto"/>
          </w:tcPr>
          <w:p w:rsidR="0059079F" w:rsidRPr="0019098B" w:rsidP="0059079F" w14:paraId="0E706502" w14:textId="018CD45D">
            <w:pPr>
              <w:pStyle w:val="ListParagraph"/>
              <w:widowControl/>
              <w:ind w:left="0"/>
              <w:jc w:val="center"/>
              <w:rPr>
                <w:sz w:val="22"/>
                <w:szCs w:val="22"/>
              </w:rPr>
            </w:pPr>
            <w:r w:rsidRPr="0019098B">
              <w:rPr>
                <w:sz w:val="22"/>
                <w:szCs w:val="22"/>
              </w:rPr>
              <w:t>38%</w:t>
            </w:r>
          </w:p>
        </w:tc>
        <w:tc>
          <w:tcPr>
            <w:tcW w:w="0" w:type="auto"/>
            <w:vAlign w:val="center"/>
          </w:tcPr>
          <w:p w:rsidR="0059079F" w:rsidRPr="0019098B" w:rsidP="0059079F" w14:paraId="08DFC31D" w14:textId="6AA7A58E">
            <w:pPr>
              <w:pStyle w:val="ListParagraph"/>
              <w:widowControl/>
              <w:ind w:left="0"/>
              <w:jc w:val="center"/>
              <w:rPr>
                <w:sz w:val="22"/>
                <w:szCs w:val="22"/>
              </w:rPr>
            </w:pPr>
            <w:r w:rsidRPr="00067D52">
              <w:rPr>
                <w:color w:val="000000"/>
                <w:sz w:val="22"/>
                <w:szCs w:val="22"/>
              </w:rPr>
              <w:t>25</w:t>
            </w:r>
          </w:p>
        </w:tc>
        <w:tc>
          <w:tcPr>
            <w:tcW w:w="0" w:type="auto"/>
          </w:tcPr>
          <w:p w:rsidR="0059079F" w:rsidRPr="0019098B" w:rsidP="0059079F" w14:paraId="0B4CEAA8" w14:textId="3DECA2B2">
            <w:pPr>
              <w:pStyle w:val="ListParagraph"/>
              <w:widowControl/>
              <w:ind w:left="0"/>
              <w:jc w:val="center"/>
              <w:rPr>
                <w:sz w:val="22"/>
                <w:szCs w:val="22"/>
              </w:rPr>
            </w:pPr>
            <w:r w:rsidRPr="0019098B">
              <w:rPr>
                <w:sz w:val="22"/>
                <w:szCs w:val="22"/>
              </w:rPr>
              <w:t>12</w:t>
            </w:r>
          </w:p>
        </w:tc>
        <w:tc>
          <w:tcPr>
            <w:tcW w:w="0" w:type="auto"/>
          </w:tcPr>
          <w:p w:rsidR="0059079F" w:rsidRPr="0019098B" w:rsidP="0059079F" w14:paraId="20D2EE93" w14:textId="3C87374A">
            <w:pPr>
              <w:pStyle w:val="ListParagraph"/>
              <w:widowControl/>
              <w:ind w:left="0"/>
              <w:jc w:val="center"/>
              <w:rPr>
                <w:sz w:val="22"/>
                <w:szCs w:val="22"/>
              </w:rPr>
            </w:pPr>
            <w:r>
              <w:rPr>
                <w:sz w:val="22"/>
                <w:szCs w:val="22"/>
              </w:rPr>
              <w:t>300</w:t>
            </w:r>
          </w:p>
        </w:tc>
        <w:tc>
          <w:tcPr>
            <w:tcW w:w="0" w:type="auto"/>
            <w:vAlign w:val="center"/>
          </w:tcPr>
          <w:p w:rsidR="0059079F" w:rsidRPr="0019098B" w:rsidP="0059079F" w14:paraId="57173213" w14:textId="317CBF31">
            <w:pPr>
              <w:pStyle w:val="ListParagraph"/>
              <w:widowControl/>
              <w:ind w:left="0"/>
              <w:jc w:val="center"/>
              <w:rPr>
                <w:sz w:val="22"/>
                <w:szCs w:val="22"/>
              </w:rPr>
            </w:pPr>
            <w:r w:rsidRPr="0019098B">
              <w:rPr>
                <w:sz w:val="22"/>
                <w:szCs w:val="22"/>
              </w:rPr>
              <w:t>$62.39</w:t>
            </w:r>
          </w:p>
        </w:tc>
        <w:tc>
          <w:tcPr>
            <w:tcW w:w="1459" w:type="dxa"/>
          </w:tcPr>
          <w:p w:rsidR="0059079F" w:rsidRPr="0019098B" w:rsidP="0059079F" w14:paraId="2FE8F758" w14:textId="7298726F">
            <w:pPr>
              <w:pStyle w:val="ListParagraph"/>
              <w:widowControl/>
              <w:ind w:left="0"/>
              <w:jc w:val="center"/>
              <w:rPr>
                <w:sz w:val="22"/>
                <w:szCs w:val="22"/>
              </w:rPr>
            </w:pPr>
            <w:r w:rsidRPr="0019098B">
              <w:rPr>
                <w:sz w:val="22"/>
                <w:szCs w:val="22"/>
              </w:rPr>
              <w:t>$1</w:t>
            </w:r>
            <w:r w:rsidR="0073693E">
              <w:rPr>
                <w:sz w:val="22"/>
                <w:szCs w:val="22"/>
              </w:rPr>
              <w:t>8,717</w:t>
            </w:r>
          </w:p>
        </w:tc>
      </w:tr>
      <w:tr w14:paraId="1D5293CE" w14:textId="4230569E" w:rsidTr="00331A32">
        <w:tblPrEx>
          <w:tblW w:w="8820" w:type="dxa"/>
          <w:tblInd w:w="625" w:type="dxa"/>
          <w:tblLook w:val="04A0"/>
        </w:tblPrEx>
        <w:tc>
          <w:tcPr>
            <w:tcW w:w="0" w:type="auto"/>
          </w:tcPr>
          <w:p w:rsidR="0059079F" w:rsidRPr="0019098B" w:rsidP="0059079F" w14:paraId="3208FB3D" w14:textId="188DB063">
            <w:pPr>
              <w:pStyle w:val="ListParagraph"/>
              <w:widowControl/>
              <w:ind w:left="0"/>
              <w:rPr>
                <w:b/>
                <w:bCs/>
                <w:sz w:val="22"/>
                <w:szCs w:val="22"/>
              </w:rPr>
            </w:pPr>
            <w:r w:rsidRPr="0019098B">
              <w:rPr>
                <w:b/>
                <w:bCs/>
                <w:sz w:val="22"/>
                <w:szCs w:val="22"/>
              </w:rPr>
              <w:t>Subtotal</w:t>
            </w:r>
          </w:p>
        </w:tc>
        <w:tc>
          <w:tcPr>
            <w:tcW w:w="0" w:type="auto"/>
            <w:vAlign w:val="center"/>
          </w:tcPr>
          <w:p w:rsidR="0059079F" w:rsidRPr="000D76C8" w:rsidP="0059079F" w14:paraId="1D9B334C" w14:textId="05499F6D">
            <w:pPr>
              <w:pStyle w:val="ListParagraph"/>
              <w:widowControl/>
              <w:ind w:left="0"/>
              <w:jc w:val="center"/>
              <w:rPr>
                <w:b/>
                <w:bCs/>
                <w:sz w:val="22"/>
                <w:szCs w:val="22"/>
              </w:rPr>
            </w:pPr>
            <w:r w:rsidRPr="00067D52">
              <w:rPr>
                <w:b/>
                <w:bCs/>
                <w:color w:val="000000"/>
                <w:sz w:val="22"/>
                <w:szCs w:val="22"/>
              </w:rPr>
              <w:t>12,096</w:t>
            </w:r>
          </w:p>
        </w:tc>
        <w:tc>
          <w:tcPr>
            <w:tcW w:w="0" w:type="auto"/>
          </w:tcPr>
          <w:p w:rsidR="0059079F" w:rsidRPr="000D76C8" w:rsidP="0059079F" w14:paraId="660B9FCE" w14:textId="24108464">
            <w:pPr>
              <w:pStyle w:val="ListParagraph"/>
              <w:widowControl/>
              <w:ind w:left="0"/>
              <w:jc w:val="center"/>
              <w:rPr>
                <w:b/>
                <w:bCs/>
                <w:sz w:val="22"/>
                <w:szCs w:val="22"/>
              </w:rPr>
            </w:pPr>
          </w:p>
        </w:tc>
        <w:tc>
          <w:tcPr>
            <w:tcW w:w="0" w:type="auto"/>
            <w:vAlign w:val="center"/>
          </w:tcPr>
          <w:p w:rsidR="0059079F" w:rsidRPr="000D76C8" w:rsidP="0059079F" w14:paraId="66FEA0B0" w14:textId="20A56CBF">
            <w:pPr>
              <w:pStyle w:val="ListParagraph"/>
              <w:widowControl/>
              <w:ind w:left="0"/>
              <w:jc w:val="center"/>
              <w:rPr>
                <w:b/>
                <w:bCs/>
                <w:sz w:val="22"/>
                <w:szCs w:val="22"/>
              </w:rPr>
            </w:pPr>
            <w:r w:rsidRPr="00067D52">
              <w:rPr>
                <w:b/>
                <w:bCs/>
                <w:color w:val="000000"/>
                <w:sz w:val="22"/>
                <w:szCs w:val="22"/>
              </w:rPr>
              <w:t>10,405</w:t>
            </w:r>
          </w:p>
        </w:tc>
        <w:tc>
          <w:tcPr>
            <w:tcW w:w="0" w:type="auto"/>
          </w:tcPr>
          <w:p w:rsidR="0059079F" w:rsidRPr="000D76C8" w:rsidP="0059079F" w14:paraId="51676DA2" w14:textId="31ED6604">
            <w:pPr>
              <w:pStyle w:val="ListParagraph"/>
              <w:widowControl/>
              <w:ind w:left="0"/>
              <w:jc w:val="center"/>
              <w:rPr>
                <w:b/>
                <w:bCs/>
                <w:sz w:val="22"/>
                <w:szCs w:val="22"/>
              </w:rPr>
            </w:pPr>
          </w:p>
        </w:tc>
        <w:tc>
          <w:tcPr>
            <w:tcW w:w="0" w:type="auto"/>
          </w:tcPr>
          <w:p w:rsidR="0059079F" w:rsidRPr="000D76C8" w:rsidP="0059079F" w14:paraId="07E5B6B2" w14:textId="0BDE3D98">
            <w:pPr>
              <w:pStyle w:val="ListParagraph"/>
              <w:widowControl/>
              <w:ind w:left="0"/>
              <w:jc w:val="center"/>
              <w:rPr>
                <w:b/>
                <w:bCs/>
                <w:sz w:val="22"/>
                <w:szCs w:val="22"/>
              </w:rPr>
            </w:pPr>
            <w:r>
              <w:rPr>
                <w:b/>
                <w:bCs/>
                <w:sz w:val="22"/>
                <w:szCs w:val="22"/>
              </w:rPr>
              <w:t>4</w:t>
            </w:r>
            <w:r w:rsidR="00E36A14">
              <w:rPr>
                <w:b/>
                <w:bCs/>
                <w:sz w:val="22"/>
                <w:szCs w:val="22"/>
              </w:rPr>
              <w:t>8,</w:t>
            </w:r>
            <w:r w:rsidR="00B676BE">
              <w:rPr>
                <w:b/>
                <w:bCs/>
                <w:sz w:val="22"/>
                <w:szCs w:val="22"/>
              </w:rPr>
              <w:t>630</w:t>
            </w:r>
          </w:p>
        </w:tc>
        <w:tc>
          <w:tcPr>
            <w:tcW w:w="0" w:type="auto"/>
          </w:tcPr>
          <w:p w:rsidR="0059079F" w:rsidRPr="000D76C8" w:rsidP="0059079F" w14:paraId="129E9226" w14:textId="64A03108">
            <w:pPr>
              <w:pStyle w:val="ListParagraph"/>
              <w:widowControl/>
              <w:ind w:left="0"/>
              <w:jc w:val="center"/>
              <w:rPr>
                <w:b/>
                <w:bCs/>
                <w:sz w:val="22"/>
                <w:szCs w:val="22"/>
              </w:rPr>
            </w:pPr>
          </w:p>
        </w:tc>
        <w:tc>
          <w:tcPr>
            <w:tcW w:w="1459" w:type="dxa"/>
          </w:tcPr>
          <w:p w:rsidR="0059079F" w:rsidRPr="000D76C8" w:rsidP="0059079F" w14:paraId="68597A38" w14:textId="296A6B05">
            <w:pPr>
              <w:pStyle w:val="ListParagraph"/>
              <w:widowControl/>
              <w:ind w:left="0"/>
              <w:jc w:val="center"/>
              <w:rPr>
                <w:b/>
                <w:bCs/>
                <w:sz w:val="22"/>
                <w:szCs w:val="22"/>
              </w:rPr>
            </w:pPr>
            <w:r w:rsidRPr="000D76C8">
              <w:rPr>
                <w:b/>
                <w:bCs/>
                <w:sz w:val="22"/>
                <w:szCs w:val="22"/>
              </w:rPr>
              <w:t>$</w:t>
            </w:r>
            <w:r w:rsidR="0073693E">
              <w:rPr>
                <w:b/>
                <w:bCs/>
                <w:sz w:val="22"/>
                <w:szCs w:val="22"/>
              </w:rPr>
              <w:t>3,034,</w:t>
            </w:r>
            <w:r w:rsidR="00967FC6">
              <w:rPr>
                <w:b/>
                <w:bCs/>
                <w:sz w:val="22"/>
                <w:szCs w:val="22"/>
              </w:rPr>
              <w:t>026</w:t>
            </w:r>
          </w:p>
        </w:tc>
      </w:tr>
      <w:tr w14:paraId="38BA659C" w14:textId="039247B9" w:rsidTr="00331A32">
        <w:tblPrEx>
          <w:tblW w:w="8820" w:type="dxa"/>
          <w:tblInd w:w="625" w:type="dxa"/>
          <w:tblLook w:val="04A0"/>
        </w:tblPrEx>
        <w:tc>
          <w:tcPr>
            <w:tcW w:w="8820" w:type="dxa"/>
            <w:gridSpan w:val="8"/>
            <w:shd w:val="clear" w:color="auto" w:fill="D2F0FA"/>
          </w:tcPr>
          <w:p w:rsidR="00E532E3" w:rsidRPr="00D9778F" w:rsidP="00D9778F" w14:paraId="1E157872" w14:textId="3488EA53">
            <w:pPr>
              <w:pStyle w:val="ListParagraph"/>
              <w:widowControl/>
              <w:ind w:left="0"/>
              <w:rPr>
                <w:b/>
                <w:bCs/>
                <w:sz w:val="22"/>
                <w:szCs w:val="22"/>
              </w:rPr>
            </w:pPr>
            <w:r>
              <w:rPr>
                <w:b/>
                <w:bCs/>
                <w:sz w:val="22"/>
                <w:szCs w:val="22"/>
              </w:rPr>
              <w:t>Emergency Medical Services (EMD)</w:t>
            </w:r>
          </w:p>
        </w:tc>
      </w:tr>
      <w:tr w14:paraId="79D6A63B" w14:textId="43A4E34C" w:rsidTr="00331A32">
        <w:tblPrEx>
          <w:tblW w:w="8820" w:type="dxa"/>
          <w:tblInd w:w="625" w:type="dxa"/>
          <w:tblLook w:val="04A0"/>
        </w:tblPrEx>
        <w:tc>
          <w:tcPr>
            <w:tcW w:w="0" w:type="auto"/>
          </w:tcPr>
          <w:p w:rsidR="00901E30" w:rsidRPr="000D76C8" w:rsidP="00901E30" w14:paraId="61D8F45A" w14:textId="40A12989">
            <w:pPr>
              <w:pStyle w:val="ListParagraph"/>
              <w:widowControl/>
              <w:ind w:left="0"/>
              <w:rPr>
                <w:sz w:val="22"/>
                <w:szCs w:val="22"/>
              </w:rPr>
            </w:pPr>
            <w:r>
              <w:rPr>
                <w:sz w:val="22"/>
                <w:szCs w:val="22"/>
              </w:rPr>
              <w:t>&lt;25</w:t>
            </w:r>
          </w:p>
        </w:tc>
        <w:tc>
          <w:tcPr>
            <w:tcW w:w="0" w:type="auto"/>
          </w:tcPr>
          <w:p w:rsidR="00901E30" w:rsidRPr="000D76C8" w:rsidP="00901E30" w14:paraId="5B230300" w14:textId="3C479708">
            <w:pPr>
              <w:pStyle w:val="ListParagraph"/>
              <w:widowControl/>
              <w:ind w:left="0"/>
              <w:jc w:val="center"/>
              <w:rPr>
                <w:sz w:val="22"/>
                <w:szCs w:val="22"/>
              </w:rPr>
            </w:pPr>
            <w:r w:rsidRPr="00413B63">
              <w:rPr>
                <w:sz w:val="22"/>
                <w:szCs w:val="22"/>
              </w:rPr>
              <w:t>4,107</w:t>
            </w:r>
          </w:p>
        </w:tc>
        <w:tc>
          <w:tcPr>
            <w:tcW w:w="0" w:type="auto"/>
          </w:tcPr>
          <w:p w:rsidR="00901E30" w:rsidRPr="000D76C8" w:rsidP="00901E30" w14:paraId="6936FCD3" w14:textId="5E32223F">
            <w:pPr>
              <w:pStyle w:val="ListParagraph"/>
              <w:widowControl/>
              <w:ind w:left="0"/>
              <w:jc w:val="center"/>
              <w:rPr>
                <w:sz w:val="22"/>
                <w:szCs w:val="22"/>
              </w:rPr>
            </w:pPr>
            <w:r w:rsidRPr="00413B63">
              <w:rPr>
                <w:sz w:val="22"/>
                <w:szCs w:val="22"/>
              </w:rPr>
              <w:t>93%</w:t>
            </w:r>
          </w:p>
        </w:tc>
        <w:tc>
          <w:tcPr>
            <w:tcW w:w="0" w:type="auto"/>
          </w:tcPr>
          <w:p w:rsidR="00901E30" w:rsidRPr="000D76C8" w:rsidP="00901E30" w14:paraId="7D8E2515" w14:textId="1C3AB120">
            <w:pPr>
              <w:pStyle w:val="ListParagraph"/>
              <w:widowControl/>
              <w:ind w:left="0"/>
              <w:jc w:val="center"/>
              <w:rPr>
                <w:sz w:val="22"/>
                <w:szCs w:val="22"/>
              </w:rPr>
            </w:pPr>
            <w:r w:rsidRPr="00413B63">
              <w:rPr>
                <w:sz w:val="22"/>
                <w:szCs w:val="22"/>
              </w:rPr>
              <w:t>3,820</w:t>
            </w:r>
          </w:p>
        </w:tc>
        <w:tc>
          <w:tcPr>
            <w:tcW w:w="0" w:type="auto"/>
          </w:tcPr>
          <w:p w:rsidR="00901E30" w:rsidRPr="000D76C8" w:rsidP="00901E30" w14:paraId="51318F30" w14:textId="1B0A04F3">
            <w:pPr>
              <w:pStyle w:val="ListParagraph"/>
              <w:widowControl/>
              <w:ind w:left="0"/>
              <w:jc w:val="center"/>
              <w:rPr>
                <w:sz w:val="22"/>
                <w:szCs w:val="22"/>
              </w:rPr>
            </w:pPr>
            <w:r w:rsidRPr="00413B63">
              <w:rPr>
                <w:sz w:val="22"/>
                <w:szCs w:val="22"/>
              </w:rPr>
              <w:t>4</w:t>
            </w:r>
          </w:p>
        </w:tc>
        <w:tc>
          <w:tcPr>
            <w:tcW w:w="0" w:type="auto"/>
          </w:tcPr>
          <w:p w:rsidR="00901E30" w:rsidRPr="000D76C8" w:rsidP="000D76C8" w14:paraId="754F0850" w14:textId="65CC607E">
            <w:pPr>
              <w:pStyle w:val="ListParagraph"/>
              <w:widowControl/>
              <w:ind w:left="0"/>
              <w:jc w:val="center"/>
              <w:rPr>
                <w:sz w:val="22"/>
                <w:szCs w:val="22"/>
              </w:rPr>
            </w:pPr>
            <w:r>
              <w:rPr>
                <w:sz w:val="22"/>
                <w:szCs w:val="22"/>
              </w:rPr>
              <w:t>15,280</w:t>
            </w:r>
          </w:p>
        </w:tc>
        <w:tc>
          <w:tcPr>
            <w:tcW w:w="0" w:type="auto"/>
            <w:vAlign w:val="center"/>
          </w:tcPr>
          <w:p w:rsidR="00901E30" w:rsidRPr="000D76C8" w:rsidP="00901E30" w14:paraId="73FEEA22" w14:textId="20B84EAD">
            <w:pPr>
              <w:pStyle w:val="ListParagraph"/>
              <w:widowControl/>
              <w:ind w:left="0"/>
              <w:jc w:val="center"/>
              <w:rPr>
                <w:sz w:val="22"/>
                <w:szCs w:val="22"/>
              </w:rPr>
            </w:pPr>
            <w:r w:rsidRPr="00413B63">
              <w:rPr>
                <w:sz w:val="22"/>
                <w:szCs w:val="22"/>
              </w:rPr>
              <w:t>$61.65</w:t>
            </w:r>
          </w:p>
        </w:tc>
        <w:tc>
          <w:tcPr>
            <w:tcW w:w="1459" w:type="dxa"/>
          </w:tcPr>
          <w:p w:rsidR="00901E30" w:rsidRPr="000D76C8" w:rsidP="000D76C8" w14:paraId="15690AF9" w14:textId="71E6F07D">
            <w:pPr>
              <w:pStyle w:val="ListParagraph"/>
              <w:widowControl/>
              <w:ind w:left="0"/>
              <w:jc w:val="center"/>
              <w:rPr>
                <w:sz w:val="22"/>
                <w:szCs w:val="22"/>
              </w:rPr>
            </w:pPr>
            <w:r>
              <w:rPr>
                <w:sz w:val="22"/>
                <w:szCs w:val="22"/>
              </w:rPr>
              <w:t>$</w:t>
            </w:r>
            <w:r w:rsidR="00C9596E">
              <w:rPr>
                <w:sz w:val="22"/>
                <w:szCs w:val="22"/>
              </w:rPr>
              <w:t>942,012</w:t>
            </w:r>
          </w:p>
        </w:tc>
      </w:tr>
      <w:tr w14:paraId="1627A5A5" w14:textId="6A799637" w:rsidTr="00331A32">
        <w:tblPrEx>
          <w:tblW w:w="8820" w:type="dxa"/>
          <w:tblInd w:w="625" w:type="dxa"/>
          <w:tblLook w:val="04A0"/>
        </w:tblPrEx>
        <w:tc>
          <w:tcPr>
            <w:tcW w:w="0" w:type="auto"/>
          </w:tcPr>
          <w:p w:rsidR="00901E30" w:rsidRPr="000D76C8" w:rsidP="00901E30" w14:paraId="3AB412FB" w14:textId="3EDF8A48">
            <w:pPr>
              <w:pStyle w:val="ListParagraph"/>
              <w:widowControl/>
              <w:ind w:left="0"/>
              <w:rPr>
                <w:sz w:val="22"/>
                <w:szCs w:val="22"/>
              </w:rPr>
            </w:pPr>
            <w:r w:rsidRPr="00413B63">
              <w:rPr>
                <w:sz w:val="22"/>
                <w:szCs w:val="22"/>
              </w:rPr>
              <w:t>25-49</w:t>
            </w:r>
          </w:p>
        </w:tc>
        <w:tc>
          <w:tcPr>
            <w:tcW w:w="0" w:type="auto"/>
          </w:tcPr>
          <w:p w:rsidR="00901E30" w:rsidRPr="000D76C8" w:rsidP="00901E30" w14:paraId="2948F03E" w14:textId="4F2772EA">
            <w:pPr>
              <w:pStyle w:val="ListParagraph"/>
              <w:widowControl/>
              <w:ind w:left="0"/>
              <w:jc w:val="center"/>
              <w:rPr>
                <w:sz w:val="22"/>
                <w:szCs w:val="22"/>
              </w:rPr>
            </w:pPr>
            <w:r w:rsidRPr="00413B63">
              <w:rPr>
                <w:sz w:val="22"/>
                <w:szCs w:val="22"/>
              </w:rPr>
              <w:t>1,264</w:t>
            </w:r>
          </w:p>
        </w:tc>
        <w:tc>
          <w:tcPr>
            <w:tcW w:w="0" w:type="auto"/>
          </w:tcPr>
          <w:p w:rsidR="00901E30" w:rsidRPr="000D76C8" w:rsidP="00901E30" w14:paraId="6E3531D1" w14:textId="6CEF496E">
            <w:pPr>
              <w:pStyle w:val="ListParagraph"/>
              <w:widowControl/>
              <w:ind w:left="0"/>
              <w:jc w:val="center"/>
              <w:rPr>
                <w:sz w:val="22"/>
                <w:szCs w:val="22"/>
              </w:rPr>
            </w:pPr>
            <w:r w:rsidRPr="00413B63">
              <w:rPr>
                <w:sz w:val="22"/>
                <w:szCs w:val="22"/>
              </w:rPr>
              <w:t>88%</w:t>
            </w:r>
          </w:p>
        </w:tc>
        <w:tc>
          <w:tcPr>
            <w:tcW w:w="0" w:type="auto"/>
          </w:tcPr>
          <w:p w:rsidR="00901E30" w:rsidRPr="000D76C8" w:rsidP="00901E30" w14:paraId="09C52114" w14:textId="7BDCC6AD">
            <w:pPr>
              <w:pStyle w:val="ListParagraph"/>
              <w:widowControl/>
              <w:ind w:left="0"/>
              <w:jc w:val="center"/>
              <w:rPr>
                <w:sz w:val="22"/>
                <w:szCs w:val="22"/>
              </w:rPr>
            </w:pPr>
            <w:r w:rsidRPr="00413B63">
              <w:rPr>
                <w:sz w:val="22"/>
                <w:szCs w:val="22"/>
              </w:rPr>
              <w:t>1,112</w:t>
            </w:r>
          </w:p>
        </w:tc>
        <w:tc>
          <w:tcPr>
            <w:tcW w:w="0" w:type="auto"/>
          </w:tcPr>
          <w:p w:rsidR="00901E30" w:rsidRPr="000D76C8" w:rsidP="00901E30" w14:paraId="6A92C35F" w14:textId="3628C771">
            <w:pPr>
              <w:pStyle w:val="ListParagraph"/>
              <w:widowControl/>
              <w:ind w:left="0"/>
              <w:jc w:val="center"/>
              <w:rPr>
                <w:sz w:val="22"/>
                <w:szCs w:val="22"/>
              </w:rPr>
            </w:pPr>
            <w:r w:rsidRPr="00413B63">
              <w:rPr>
                <w:sz w:val="22"/>
                <w:szCs w:val="22"/>
              </w:rPr>
              <w:t>5</w:t>
            </w:r>
          </w:p>
        </w:tc>
        <w:tc>
          <w:tcPr>
            <w:tcW w:w="0" w:type="auto"/>
          </w:tcPr>
          <w:p w:rsidR="00901E30" w:rsidRPr="000D76C8" w:rsidP="000D76C8" w14:paraId="1B5DFBD1" w14:textId="788C1B6C">
            <w:pPr>
              <w:pStyle w:val="ListParagraph"/>
              <w:widowControl/>
              <w:ind w:left="0"/>
              <w:jc w:val="center"/>
              <w:rPr>
                <w:sz w:val="22"/>
                <w:szCs w:val="22"/>
              </w:rPr>
            </w:pPr>
            <w:r>
              <w:rPr>
                <w:sz w:val="22"/>
                <w:szCs w:val="22"/>
              </w:rPr>
              <w:t>5,560</w:t>
            </w:r>
          </w:p>
        </w:tc>
        <w:tc>
          <w:tcPr>
            <w:tcW w:w="0" w:type="auto"/>
            <w:vAlign w:val="center"/>
          </w:tcPr>
          <w:p w:rsidR="00901E30" w:rsidRPr="000D76C8" w:rsidP="00901E30" w14:paraId="7F922E67" w14:textId="03D5C98C">
            <w:pPr>
              <w:pStyle w:val="ListParagraph"/>
              <w:widowControl/>
              <w:ind w:left="0"/>
              <w:jc w:val="center"/>
              <w:rPr>
                <w:sz w:val="22"/>
                <w:szCs w:val="22"/>
              </w:rPr>
            </w:pPr>
            <w:r w:rsidRPr="00413B63">
              <w:rPr>
                <w:sz w:val="22"/>
                <w:szCs w:val="22"/>
              </w:rPr>
              <w:t>$61.65</w:t>
            </w:r>
          </w:p>
        </w:tc>
        <w:tc>
          <w:tcPr>
            <w:tcW w:w="1459" w:type="dxa"/>
          </w:tcPr>
          <w:p w:rsidR="00901E30" w:rsidRPr="000D76C8" w:rsidP="000D76C8" w14:paraId="260B2F70" w14:textId="22993456">
            <w:pPr>
              <w:pStyle w:val="ListParagraph"/>
              <w:widowControl/>
              <w:ind w:left="0"/>
              <w:jc w:val="center"/>
              <w:rPr>
                <w:sz w:val="22"/>
                <w:szCs w:val="22"/>
              </w:rPr>
            </w:pPr>
            <w:r>
              <w:rPr>
                <w:sz w:val="22"/>
                <w:szCs w:val="22"/>
              </w:rPr>
              <w:t>$</w:t>
            </w:r>
            <w:r w:rsidR="00C9596E">
              <w:rPr>
                <w:sz w:val="22"/>
                <w:szCs w:val="22"/>
              </w:rPr>
              <w:t>342,</w:t>
            </w:r>
            <w:r w:rsidR="00710965">
              <w:rPr>
                <w:sz w:val="22"/>
                <w:szCs w:val="22"/>
              </w:rPr>
              <w:t>774</w:t>
            </w:r>
          </w:p>
        </w:tc>
      </w:tr>
      <w:tr w14:paraId="56D5F90E" w14:textId="1C3D8429" w:rsidTr="00331A32">
        <w:tblPrEx>
          <w:tblW w:w="8820" w:type="dxa"/>
          <w:tblInd w:w="625" w:type="dxa"/>
          <w:tblLook w:val="04A0"/>
        </w:tblPrEx>
        <w:tc>
          <w:tcPr>
            <w:tcW w:w="0" w:type="auto"/>
          </w:tcPr>
          <w:p w:rsidR="00901E30" w:rsidRPr="000D76C8" w:rsidP="00901E30" w14:paraId="0A0A6923" w14:textId="5D098D37">
            <w:pPr>
              <w:pStyle w:val="ListParagraph"/>
              <w:widowControl/>
              <w:ind w:left="0"/>
              <w:rPr>
                <w:sz w:val="22"/>
                <w:szCs w:val="22"/>
              </w:rPr>
            </w:pPr>
            <w:r w:rsidRPr="00413B63">
              <w:rPr>
                <w:sz w:val="22"/>
                <w:szCs w:val="22"/>
              </w:rPr>
              <w:t>50-99</w:t>
            </w:r>
          </w:p>
        </w:tc>
        <w:tc>
          <w:tcPr>
            <w:tcW w:w="0" w:type="auto"/>
          </w:tcPr>
          <w:p w:rsidR="00901E30" w:rsidRPr="000D76C8" w:rsidP="00901E30" w14:paraId="4C700E0D" w14:textId="61764756">
            <w:pPr>
              <w:pStyle w:val="ListParagraph"/>
              <w:widowControl/>
              <w:ind w:left="0"/>
              <w:jc w:val="center"/>
              <w:rPr>
                <w:sz w:val="22"/>
                <w:szCs w:val="22"/>
              </w:rPr>
            </w:pPr>
            <w:r w:rsidRPr="00413B63">
              <w:rPr>
                <w:sz w:val="22"/>
                <w:szCs w:val="22"/>
              </w:rPr>
              <w:t>616</w:t>
            </w:r>
          </w:p>
        </w:tc>
        <w:tc>
          <w:tcPr>
            <w:tcW w:w="0" w:type="auto"/>
          </w:tcPr>
          <w:p w:rsidR="00901E30" w:rsidRPr="000D76C8" w:rsidP="00901E30" w14:paraId="01D7D441" w14:textId="19BCFCE7">
            <w:pPr>
              <w:pStyle w:val="ListParagraph"/>
              <w:widowControl/>
              <w:ind w:left="0"/>
              <w:jc w:val="center"/>
              <w:rPr>
                <w:sz w:val="22"/>
                <w:szCs w:val="22"/>
              </w:rPr>
            </w:pPr>
            <w:r w:rsidRPr="00413B63">
              <w:rPr>
                <w:sz w:val="22"/>
                <w:szCs w:val="22"/>
              </w:rPr>
              <w:t>75%</w:t>
            </w:r>
          </w:p>
        </w:tc>
        <w:tc>
          <w:tcPr>
            <w:tcW w:w="0" w:type="auto"/>
          </w:tcPr>
          <w:p w:rsidR="00901E30" w:rsidRPr="000D76C8" w:rsidP="00901E30" w14:paraId="4FF678AF" w14:textId="4321A1F2">
            <w:pPr>
              <w:pStyle w:val="ListParagraph"/>
              <w:widowControl/>
              <w:ind w:left="0"/>
              <w:jc w:val="center"/>
              <w:rPr>
                <w:sz w:val="22"/>
                <w:szCs w:val="22"/>
              </w:rPr>
            </w:pPr>
            <w:r w:rsidRPr="00413B63">
              <w:rPr>
                <w:sz w:val="22"/>
                <w:szCs w:val="22"/>
              </w:rPr>
              <w:t>462</w:t>
            </w:r>
          </w:p>
        </w:tc>
        <w:tc>
          <w:tcPr>
            <w:tcW w:w="0" w:type="auto"/>
          </w:tcPr>
          <w:p w:rsidR="00901E30" w:rsidRPr="000D76C8" w:rsidP="00901E30" w14:paraId="3D80BED3" w14:textId="6FCFF88F">
            <w:pPr>
              <w:pStyle w:val="ListParagraph"/>
              <w:widowControl/>
              <w:ind w:left="0"/>
              <w:jc w:val="center"/>
              <w:rPr>
                <w:sz w:val="22"/>
                <w:szCs w:val="22"/>
              </w:rPr>
            </w:pPr>
            <w:r w:rsidRPr="00413B63">
              <w:rPr>
                <w:sz w:val="22"/>
                <w:szCs w:val="22"/>
              </w:rPr>
              <w:t>5</w:t>
            </w:r>
          </w:p>
        </w:tc>
        <w:tc>
          <w:tcPr>
            <w:tcW w:w="0" w:type="auto"/>
          </w:tcPr>
          <w:p w:rsidR="00901E30" w:rsidRPr="000D76C8" w:rsidP="000D76C8" w14:paraId="0F2568B1" w14:textId="6EEE5C0D">
            <w:pPr>
              <w:pStyle w:val="ListParagraph"/>
              <w:widowControl/>
              <w:ind w:left="0"/>
              <w:jc w:val="center"/>
              <w:rPr>
                <w:sz w:val="22"/>
                <w:szCs w:val="22"/>
              </w:rPr>
            </w:pPr>
            <w:r>
              <w:rPr>
                <w:sz w:val="22"/>
                <w:szCs w:val="22"/>
              </w:rPr>
              <w:t>2,310</w:t>
            </w:r>
          </w:p>
        </w:tc>
        <w:tc>
          <w:tcPr>
            <w:tcW w:w="0" w:type="auto"/>
            <w:vAlign w:val="center"/>
          </w:tcPr>
          <w:p w:rsidR="00901E30" w:rsidRPr="000D76C8" w:rsidP="00901E30" w14:paraId="292DFF15" w14:textId="5C5AB5EA">
            <w:pPr>
              <w:pStyle w:val="ListParagraph"/>
              <w:widowControl/>
              <w:ind w:left="0"/>
              <w:jc w:val="center"/>
              <w:rPr>
                <w:sz w:val="22"/>
                <w:szCs w:val="22"/>
              </w:rPr>
            </w:pPr>
            <w:r w:rsidRPr="00413B63">
              <w:rPr>
                <w:sz w:val="22"/>
                <w:szCs w:val="22"/>
              </w:rPr>
              <w:t>$61.65</w:t>
            </w:r>
          </w:p>
        </w:tc>
        <w:tc>
          <w:tcPr>
            <w:tcW w:w="1459" w:type="dxa"/>
          </w:tcPr>
          <w:p w:rsidR="00901E30" w:rsidRPr="000D76C8" w:rsidP="000D76C8" w14:paraId="649F859E" w14:textId="2FAD08F6">
            <w:pPr>
              <w:pStyle w:val="ListParagraph"/>
              <w:widowControl/>
              <w:ind w:left="0"/>
              <w:jc w:val="center"/>
              <w:rPr>
                <w:sz w:val="22"/>
                <w:szCs w:val="22"/>
              </w:rPr>
            </w:pPr>
            <w:r>
              <w:rPr>
                <w:sz w:val="22"/>
                <w:szCs w:val="22"/>
              </w:rPr>
              <w:t>$</w:t>
            </w:r>
            <w:r w:rsidR="00710965">
              <w:rPr>
                <w:sz w:val="22"/>
                <w:szCs w:val="22"/>
              </w:rPr>
              <w:t>142,</w:t>
            </w:r>
            <w:r w:rsidR="0053765D">
              <w:rPr>
                <w:sz w:val="22"/>
                <w:szCs w:val="22"/>
              </w:rPr>
              <w:t>412</w:t>
            </w:r>
          </w:p>
        </w:tc>
      </w:tr>
      <w:tr w14:paraId="7461BA6E" w14:textId="49786C7C" w:rsidTr="00331A32">
        <w:tblPrEx>
          <w:tblW w:w="8820" w:type="dxa"/>
          <w:tblInd w:w="625" w:type="dxa"/>
          <w:tblLook w:val="04A0"/>
        </w:tblPrEx>
        <w:tc>
          <w:tcPr>
            <w:tcW w:w="0" w:type="auto"/>
          </w:tcPr>
          <w:p w:rsidR="00901E30" w:rsidRPr="000D76C8" w:rsidP="00901E30" w14:paraId="69C0752F" w14:textId="51005BF5">
            <w:pPr>
              <w:pStyle w:val="ListParagraph"/>
              <w:widowControl/>
              <w:ind w:left="0"/>
              <w:rPr>
                <w:sz w:val="22"/>
                <w:szCs w:val="22"/>
              </w:rPr>
            </w:pPr>
            <w:r w:rsidRPr="00413B63">
              <w:rPr>
                <w:sz w:val="22"/>
                <w:szCs w:val="22"/>
              </w:rPr>
              <w:t>100-249</w:t>
            </w:r>
          </w:p>
        </w:tc>
        <w:tc>
          <w:tcPr>
            <w:tcW w:w="0" w:type="auto"/>
          </w:tcPr>
          <w:p w:rsidR="00901E30" w:rsidRPr="000D76C8" w:rsidP="00901E30" w14:paraId="175C89E2" w14:textId="1A01E7C3">
            <w:pPr>
              <w:pStyle w:val="ListParagraph"/>
              <w:widowControl/>
              <w:ind w:left="0"/>
              <w:jc w:val="center"/>
              <w:rPr>
                <w:sz w:val="22"/>
                <w:szCs w:val="22"/>
              </w:rPr>
            </w:pPr>
            <w:r w:rsidRPr="00413B63">
              <w:rPr>
                <w:sz w:val="22"/>
                <w:szCs w:val="22"/>
              </w:rPr>
              <w:t>356</w:t>
            </w:r>
          </w:p>
        </w:tc>
        <w:tc>
          <w:tcPr>
            <w:tcW w:w="0" w:type="auto"/>
          </w:tcPr>
          <w:p w:rsidR="00901E30" w:rsidRPr="000D76C8" w:rsidP="00901E30" w14:paraId="5422559A" w14:textId="6178ACA9">
            <w:pPr>
              <w:pStyle w:val="ListParagraph"/>
              <w:widowControl/>
              <w:ind w:left="0"/>
              <w:jc w:val="center"/>
              <w:rPr>
                <w:sz w:val="22"/>
                <w:szCs w:val="22"/>
              </w:rPr>
            </w:pPr>
            <w:r w:rsidRPr="00413B63">
              <w:rPr>
                <w:sz w:val="22"/>
                <w:szCs w:val="22"/>
              </w:rPr>
              <w:t>63%</w:t>
            </w:r>
          </w:p>
        </w:tc>
        <w:tc>
          <w:tcPr>
            <w:tcW w:w="0" w:type="auto"/>
          </w:tcPr>
          <w:p w:rsidR="00901E30" w:rsidRPr="000D76C8" w:rsidP="00901E30" w14:paraId="443ADF1E" w14:textId="188D8FBE">
            <w:pPr>
              <w:pStyle w:val="ListParagraph"/>
              <w:widowControl/>
              <w:ind w:left="0"/>
              <w:jc w:val="center"/>
              <w:rPr>
                <w:sz w:val="22"/>
                <w:szCs w:val="22"/>
              </w:rPr>
            </w:pPr>
            <w:r w:rsidRPr="00413B63">
              <w:rPr>
                <w:sz w:val="22"/>
                <w:szCs w:val="22"/>
              </w:rPr>
              <w:t>224</w:t>
            </w:r>
          </w:p>
        </w:tc>
        <w:tc>
          <w:tcPr>
            <w:tcW w:w="0" w:type="auto"/>
          </w:tcPr>
          <w:p w:rsidR="00901E30" w:rsidRPr="000D76C8" w:rsidP="00901E30" w14:paraId="218E6A80" w14:textId="131E231A">
            <w:pPr>
              <w:pStyle w:val="ListParagraph"/>
              <w:widowControl/>
              <w:ind w:left="0"/>
              <w:jc w:val="center"/>
              <w:rPr>
                <w:sz w:val="22"/>
                <w:szCs w:val="22"/>
              </w:rPr>
            </w:pPr>
            <w:r w:rsidRPr="00413B63">
              <w:rPr>
                <w:sz w:val="22"/>
                <w:szCs w:val="22"/>
              </w:rPr>
              <w:t>6</w:t>
            </w:r>
          </w:p>
        </w:tc>
        <w:tc>
          <w:tcPr>
            <w:tcW w:w="0" w:type="auto"/>
          </w:tcPr>
          <w:p w:rsidR="00901E30" w:rsidRPr="000D76C8" w:rsidP="000D76C8" w14:paraId="6F9879DA" w14:textId="48478B63">
            <w:pPr>
              <w:pStyle w:val="ListParagraph"/>
              <w:widowControl/>
              <w:ind w:left="0"/>
              <w:jc w:val="center"/>
              <w:rPr>
                <w:sz w:val="22"/>
                <w:szCs w:val="22"/>
              </w:rPr>
            </w:pPr>
            <w:r>
              <w:rPr>
                <w:sz w:val="22"/>
                <w:szCs w:val="22"/>
              </w:rPr>
              <w:t>1,344</w:t>
            </w:r>
          </w:p>
        </w:tc>
        <w:tc>
          <w:tcPr>
            <w:tcW w:w="0" w:type="auto"/>
            <w:vAlign w:val="center"/>
          </w:tcPr>
          <w:p w:rsidR="00901E30" w:rsidRPr="000D76C8" w:rsidP="00901E30" w14:paraId="478799BB" w14:textId="563BEF4D">
            <w:pPr>
              <w:pStyle w:val="ListParagraph"/>
              <w:widowControl/>
              <w:ind w:left="0"/>
              <w:jc w:val="center"/>
              <w:rPr>
                <w:sz w:val="22"/>
                <w:szCs w:val="22"/>
              </w:rPr>
            </w:pPr>
            <w:r w:rsidRPr="00413B63">
              <w:rPr>
                <w:sz w:val="22"/>
                <w:szCs w:val="22"/>
              </w:rPr>
              <w:t>$61.65</w:t>
            </w:r>
          </w:p>
        </w:tc>
        <w:tc>
          <w:tcPr>
            <w:tcW w:w="1459" w:type="dxa"/>
          </w:tcPr>
          <w:p w:rsidR="00901E30" w:rsidRPr="000D76C8" w:rsidP="000D76C8" w14:paraId="38216663" w14:textId="1E8E0592">
            <w:pPr>
              <w:pStyle w:val="ListParagraph"/>
              <w:widowControl/>
              <w:ind w:left="0"/>
              <w:jc w:val="center"/>
              <w:rPr>
                <w:sz w:val="22"/>
                <w:szCs w:val="22"/>
              </w:rPr>
            </w:pPr>
            <w:r>
              <w:rPr>
                <w:sz w:val="22"/>
                <w:szCs w:val="22"/>
              </w:rPr>
              <w:t>$</w:t>
            </w:r>
            <w:r w:rsidR="0053765D">
              <w:rPr>
                <w:sz w:val="22"/>
                <w:szCs w:val="22"/>
              </w:rPr>
              <w:t>82,858</w:t>
            </w:r>
          </w:p>
        </w:tc>
      </w:tr>
      <w:tr w14:paraId="4B7EB917" w14:textId="1DD20324" w:rsidTr="00331A32">
        <w:tblPrEx>
          <w:tblW w:w="8820" w:type="dxa"/>
          <w:tblInd w:w="625" w:type="dxa"/>
          <w:tblLook w:val="04A0"/>
        </w:tblPrEx>
        <w:tc>
          <w:tcPr>
            <w:tcW w:w="0" w:type="auto"/>
          </w:tcPr>
          <w:p w:rsidR="00901E30" w:rsidRPr="000D76C8" w:rsidP="00901E30" w14:paraId="6439FF53" w14:textId="495F2D59">
            <w:pPr>
              <w:pStyle w:val="ListParagraph"/>
              <w:widowControl/>
              <w:ind w:left="0"/>
              <w:rPr>
                <w:sz w:val="22"/>
                <w:szCs w:val="22"/>
              </w:rPr>
            </w:pPr>
            <w:r w:rsidRPr="00413B63">
              <w:rPr>
                <w:sz w:val="22"/>
                <w:szCs w:val="22"/>
              </w:rPr>
              <w:t>250-499</w:t>
            </w:r>
          </w:p>
        </w:tc>
        <w:tc>
          <w:tcPr>
            <w:tcW w:w="0" w:type="auto"/>
          </w:tcPr>
          <w:p w:rsidR="00901E30" w:rsidRPr="000D76C8" w:rsidP="00901E30" w14:paraId="20050C9D" w14:textId="476588C8">
            <w:pPr>
              <w:pStyle w:val="ListParagraph"/>
              <w:widowControl/>
              <w:ind w:left="0"/>
              <w:jc w:val="center"/>
              <w:rPr>
                <w:sz w:val="22"/>
                <w:szCs w:val="22"/>
              </w:rPr>
            </w:pPr>
            <w:r w:rsidRPr="00413B63">
              <w:rPr>
                <w:sz w:val="22"/>
                <w:szCs w:val="22"/>
              </w:rPr>
              <w:t>147</w:t>
            </w:r>
          </w:p>
        </w:tc>
        <w:tc>
          <w:tcPr>
            <w:tcW w:w="0" w:type="auto"/>
          </w:tcPr>
          <w:p w:rsidR="00901E30" w:rsidRPr="000D76C8" w:rsidP="00901E30" w14:paraId="7CC1A75E" w14:textId="4F2E0080">
            <w:pPr>
              <w:pStyle w:val="ListParagraph"/>
              <w:widowControl/>
              <w:ind w:left="0"/>
              <w:jc w:val="center"/>
              <w:rPr>
                <w:sz w:val="22"/>
                <w:szCs w:val="22"/>
              </w:rPr>
            </w:pPr>
            <w:r w:rsidRPr="00413B63">
              <w:rPr>
                <w:sz w:val="22"/>
                <w:szCs w:val="22"/>
              </w:rPr>
              <w:t>50%</w:t>
            </w:r>
          </w:p>
        </w:tc>
        <w:tc>
          <w:tcPr>
            <w:tcW w:w="0" w:type="auto"/>
          </w:tcPr>
          <w:p w:rsidR="00901E30" w:rsidRPr="000D76C8" w:rsidP="00901E30" w14:paraId="2C3EB42A" w14:textId="590D77A3">
            <w:pPr>
              <w:pStyle w:val="ListParagraph"/>
              <w:widowControl/>
              <w:ind w:left="0"/>
              <w:jc w:val="center"/>
              <w:rPr>
                <w:sz w:val="22"/>
                <w:szCs w:val="22"/>
              </w:rPr>
            </w:pPr>
            <w:r w:rsidRPr="00413B63">
              <w:rPr>
                <w:sz w:val="22"/>
                <w:szCs w:val="22"/>
              </w:rPr>
              <w:t>74</w:t>
            </w:r>
          </w:p>
        </w:tc>
        <w:tc>
          <w:tcPr>
            <w:tcW w:w="0" w:type="auto"/>
          </w:tcPr>
          <w:p w:rsidR="00901E30" w:rsidRPr="000D76C8" w:rsidP="00901E30" w14:paraId="7C928233" w14:textId="27688F8D">
            <w:pPr>
              <w:pStyle w:val="ListParagraph"/>
              <w:widowControl/>
              <w:ind w:left="0"/>
              <w:jc w:val="center"/>
              <w:rPr>
                <w:sz w:val="22"/>
                <w:szCs w:val="22"/>
              </w:rPr>
            </w:pPr>
            <w:r w:rsidRPr="00413B63">
              <w:rPr>
                <w:sz w:val="22"/>
                <w:szCs w:val="22"/>
              </w:rPr>
              <w:t>8</w:t>
            </w:r>
          </w:p>
        </w:tc>
        <w:tc>
          <w:tcPr>
            <w:tcW w:w="0" w:type="auto"/>
          </w:tcPr>
          <w:p w:rsidR="00901E30" w:rsidRPr="000D76C8" w:rsidP="000D76C8" w14:paraId="1B99E1A8" w14:textId="51BCD6DE">
            <w:pPr>
              <w:pStyle w:val="ListParagraph"/>
              <w:widowControl/>
              <w:ind w:left="0"/>
              <w:jc w:val="center"/>
              <w:rPr>
                <w:sz w:val="22"/>
                <w:szCs w:val="22"/>
              </w:rPr>
            </w:pPr>
            <w:r>
              <w:rPr>
                <w:sz w:val="22"/>
                <w:szCs w:val="22"/>
              </w:rPr>
              <w:t>592</w:t>
            </w:r>
          </w:p>
        </w:tc>
        <w:tc>
          <w:tcPr>
            <w:tcW w:w="0" w:type="auto"/>
            <w:vAlign w:val="center"/>
          </w:tcPr>
          <w:p w:rsidR="00901E30" w:rsidRPr="000D76C8" w:rsidP="00901E30" w14:paraId="797298B5" w14:textId="16B2E0C6">
            <w:pPr>
              <w:pStyle w:val="ListParagraph"/>
              <w:widowControl/>
              <w:ind w:left="0"/>
              <w:jc w:val="center"/>
              <w:rPr>
                <w:sz w:val="22"/>
                <w:szCs w:val="22"/>
              </w:rPr>
            </w:pPr>
            <w:r w:rsidRPr="00413B63">
              <w:rPr>
                <w:sz w:val="22"/>
                <w:szCs w:val="22"/>
              </w:rPr>
              <w:t>$61.65</w:t>
            </w:r>
          </w:p>
        </w:tc>
        <w:tc>
          <w:tcPr>
            <w:tcW w:w="1459" w:type="dxa"/>
          </w:tcPr>
          <w:p w:rsidR="00901E30" w:rsidRPr="000D76C8" w:rsidP="000D76C8" w14:paraId="3C595E2D" w14:textId="5077C51E">
            <w:pPr>
              <w:pStyle w:val="ListParagraph"/>
              <w:widowControl/>
              <w:ind w:left="0"/>
              <w:jc w:val="center"/>
              <w:rPr>
                <w:sz w:val="22"/>
                <w:szCs w:val="22"/>
              </w:rPr>
            </w:pPr>
            <w:r>
              <w:rPr>
                <w:sz w:val="22"/>
                <w:szCs w:val="22"/>
              </w:rPr>
              <w:t>$</w:t>
            </w:r>
            <w:r w:rsidR="0053765D">
              <w:rPr>
                <w:sz w:val="22"/>
                <w:szCs w:val="22"/>
              </w:rPr>
              <w:t>36,497</w:t>
            </w:r>
          </w:p>
        </w:tc>
      </w:tr>
      <w:tr w14:paraId="4C3C3927" w14:textId="0210530B" w:rsidTr="00331A32">
        <w:tblPrEx>
          <w:tblW w:w="8820" w:type="dxa"/>
          <w:tblInd w:w="625" w:type="dxa"/>
          <w:tblLook w:val="04A0"/>
        </w:tblPrEx>
        <w:tc>
          <w:tcPr>
            <w:tcW w:w="0" w:type="auto"/>
          </w:tcPr>
          <w:p w:rsidR="00901E30" w:rsidRPr="000D76C8" w:rsidP="00901E30" w14:paraId="578F91E7" w14:textId="5576D434">
            <w:pPr>
              <w:pStyle w:val="ListParagraph"/>
              <w:widowControl/>
              <w:ind w:left="0"/>
              <w:rPr>
                <w:sz w:val="22"/>
                <w:szCs w:val="22"/>
              </w:rPr>
            </w:pPr>
            <w:r w:rsidRPr="00413B63">
              <w:rPr>
                <w:sz w:val="22"/>
                <w:szCs w:val="22"/>
              </w:rPr>
              <w:t>500+</w:t>
            </w:r>
          </w:p>
        </w:tc>
        <w:tc>
          <w:tcPr>
            <w:tcW w:w="0" w:type="auto"/>
          </w:tcPr>
          <w:p w:rsidR="00901E30" w:rsidRPr="000D76C8" w:rsidP="00901E30" w14:paraId="39DD2FFF" w14:textId="02DC5F18">
            <w:pPr>
              <w:pStyle w:val="ListParagraph"/>
              <w:widowControl/>
              <w:ind w:left="0"/>
              <w:jc w:val="center"/>
              <w:rPr>
                <w:sz w:val="22"/>
                <w:szCs w:val="22"/>
              </w:rPr>
            </w:pPr>
            <w:r w:rsidRPr="00413B63">
              <w:rPr>
                <w:sz w:val="22"/>
                <w:szCs w:val="22"/>
              </w:rPr>
              <w:t>203</w:t>
            </w:r>
          </w:p>
        </w:tc>
        <w:tc>
          <w:tcPr>
            <w:tcW w:w="0" w:type="auto"/>
          </w:tcPr>
          <w:p w:rsidR="00901E30" w:rsidRPr="000D76C8" w:rsidP="00901E30" w14:paraId="758724BF" w14:textId="2AE7E011">
            <w:pPr>
              <w:pStyle w:val="ListParagraph"/>
              <w:widowControl/>
              <w:ind w:left="0"/>
              <w:jc w:val="center"/>
              <w:rPr>
                <w:sz w:val="22"/>
                <w:szCs w:val="22"/>
              </w:rPr>
            </w:pPr>
            <w:r w:rsidRPr="00413B63">
              <w:rPr>
                <w:sz w:val="22"/>
                <w:szCs w:val="22"/>
              </w:rPr>
              <w:t>38%</w:t>
            </w:r>
          </w:p>
        </w:tc>
        <w:tc>
          <w:tcPr>
            <w:tcW w:w="0" w:type="auto"/>
          </w:tcPr>
          <w:p w:rsidR="00901E30" w:rsidRPr="000D76C8" w:rsidP="00901E30" w14:paraId="5C99AECB" w14:textId="3872020D">
            <w:pPr>
              <w:pStyle w:val="ListParagraph"/>
              <w:widowControl/>
              <w:ind w:left="0"/>
              <w:jc w:val="center"/>
              <w:rPr>
                <w:sz w:val="22"/>
                <w:szCs w:val="22"/>
              </w:rPr>
            </w:pPr>
            <w:r w:rsidRPr="00413B63">
              <w:rPr>
                <w:sz w:val="22"/>
                <w:szCs w:val="22"/>
              </w:rPr>
              <w:t>77</w:t>
            </w:r>
          </w:p>
        </w:tc>
        <w:tc>
          <w:tcPr>
            <w:tcW w:w="0" w:type="auto"/>
          </w:tcPr>
          <w:p w:rsidR="00901E30" w:rsidRPr="000D76C8" w:rsidP="00901E30" w14:paraId="0ED381E2" w14:textId="19559BB1">
            <w:pPr>
              <w:pStyle w:val="ListParagraph"/>
              <w:widowControl/>
              <w:ind w:left="0"/>
              <w:jc w:val="center"/>
              <w:rPr>
                <w:sz w:val="22"/>
                <w:szCs w:val="22"/>
              </w:rPr>
            </w:pPr>
            <w:r w:rsidRPr="00413B63">
              <w:rPr>
                <w:sz w:val="22"/>
                <w:szCs w:val="22"/>
              </w:rPr>
              <w:t>12</w:t>
            </w:r>
          </w:p>
        </w:tc>
        <w:tc>
          <w:tcPr>
            <w:tcW w:w="0" w:type="auto"/>
          </w:tcPr>
          <w:p w:rsidR="00901E30" w:rsidRPr="000D76C8" w:rsidP="000D76C8" w14:paraId="632A704D" w14:textId="07552E2B">
            <w:pPr>
              <w:pStyle w:val="ListParagraph"/>
              <w:widowControl/>
              <w:ind w:left="0"/>
              <w:jc w:val="center"/>
              <w:rPr>
                <w:sz w:val="22"/>
                <w:szCs w:val="22"/>
              </w:rPr>
            </w:pPr>
            <w:r>
              <w:rPr>
                <w:sz w:val="22"/>
                <w:szCs w:val="22"/>
              </w:rPr>
              <w:t>924</w:t>
            </w:r>
          </w:p>
        </w:tc>
        <w:tc>
          <w:tcPr>
            <w:tcW w:w="0" w:type="auto"/>
            <w:vAlign w:val="center"/>
          </w:tcPr>
          <w:p w:rsidR="00901E30" w:rsidRPr="000D76C8" w:rsidP="00901E30" w14:paraId="6E231276" w14:textId="3E490C0A">
            <w:pPr>
              <w:pStyle w:val="ListParagraph"/>
              <w:widowControl/>
              <w:ind w:left="0"/>
              <w:jc w:val="center"/>
              <w:rPr>
                <w:sz w:val="22"/>
                <w:szCs w:val="22"/>
              </w:rPr>
            </w:pPr>
            <w:r w:rsidRPr="00413B63">
              <w:rPr>
                <w:sz w:val="22"/>
                <w:szCs w:val="22"/>
              </w:rPr>
              <w:t>$61.65</w:t>
            </w:r>
          </w:p>
        </w:tc>
        <w:tc>
          <w:tcPr>
            <w:tcW w:w="1459" w:type="dxa"/>
          </w:tcPr>
          <w:p w:rsidR="00901E30" w:rsidRPr="000D76C8" w:rsidP="000D76C8" w14:paraId="52882690" w14:textId="1C76510E">
            <w:pPr>
              <w:pStyle w:val="ListParagraph"/>
              <w:widowControl/>
              <w:ind w:left="0"/>
              <w:jc w:val="center"/>
              <w:rPr>
                <w:sz w:val="22"/>
                <w:szCs w:val="22"/>
              </w:rPr>
            </w:pPr>
            <w:r>
              <w:rPr>
                <w:sz w:val="22"/>
                <w:szCs w:val="22"/>
              </w:rPr>
              <w:t>$</w:t>
            </w:r>
            <w:r w:rsidR="0041371A">
              <w:rPr>
                <w:sz w:val="22"/>
                <w:szCs w:val="22"/>
              </w:rPr>
              <w:t>56,965</w:t>
            </w:r>
          </w:p>
        </w:tc>
      </w:tr>
      <w:tr w14:paraId="59894E77" w14:textId="35C073A5" w:rsidTr="00331A32">
        <w:tblPrEx>
          <w:tblW w:w="8820" w:type="dxa"/>
          <w:tblInd w:w="625" w:type="dxa"/>
          <w:tblLook w:val="04A0"/>
        </w:tblPrEx>
        <w:tc>
          <w:tcPr>
            <w:tcW w:w="0" w:type="auto"/>
          </w:tcPr>
          <w:p w:rsidR="00901E30" w:rsidRPr="000D76C8" w:rsidP="00901E30" w14:paraId="3D697B03" w14:textId="2705B1C4">
            <w:pPr>
              <w:pStyle w:val="ListParagraph"/>
              <w:widowControl/>
              <w:ind w:left="0"/>
              <w:rPr>
                <w:sz w:val="22"/>
                <w:szCs w:val="22"/>
              </w:rPr>
            </w:pPr>
            <w:r w:rsidRPr="00413B63">
              <w:rPr>
                <w:b/>
                <w:bCs/>
                <w:sz w:val="22"/>
                <w:szCs w:val="22"/>
              </w:rPr>
              <w:t>Subtotal</w:t>
            </w:r>
          </w:p>
        </w:tc>
        <w:tc>
          <w:tcPr>
            <w:tcW w:w="0" w:type="auto"/>
          </w:tcPr>
          <w:p w:rsidR="00901E30" w:rsidRPr="000D76C8" w:rsidP="00901E30" w14:paraId="12A106DF" w14:textId="21CCBF05">
            <w:pPr>
              <w:pStyle w:val="ListParagraph"/>
              <w:widowControl/>
              <w:ind w:left="0"/>
              <w:jc w:val="center"/>
              <w:rPr>
                <w:sz w:val="22"/>
                <w:szCs w:val="22"/>
              </w:rPr>
            </w:pPr>
            <w:r w:rsidRPr="00413B63">
              <w:rPr>
                <w:b/>
                <w:bCs/>
                <w:sz w:val="22"/>
                <w:szCs w:val="22"/>
              </w:rPr>
              <w:t>6,693</w:t>
            </w:r>
          </w:p>
        </w:tc>
        <w:tc>
          <w:tcPr>
            <w:tcW w:w="0" w:type="auto"/>
          </w:tcPr>
          <w:p w:rsidR="00901E30" w:rsidRPr="000D76C8" w:rsidP="000D76C8" w14:paraId="46915840" w14:textId="46C8D7F1">
            <w:pPr>
              <w:pStyle w:val="ListParagraph"/>
              <w:widowControl/>
              <w:ind w:left="0"/>
              <w:jc w:val="center"/>
              <w:rPr>
                <w:sz w:val="22"/>
                <w:szCs w:val="22"/>
              </w:rPr>
            </w:pPr>
          </w:p>
        </w:tc>
        <w:tc>
          <w:tcPr>
            <w:tcW w:w="0" w:type="auto"/>
          </w:tcPr>
          <w:p w:rsidR="00901E30" w:rsidRPr="000D76C8" w:rsidP="000D76C8" w14:paraId="50F374C7" w14:textId="02BC465C">
            <w:pPr>
              <w:pStyle w:val="ListParagraph"/>
              <w:widowControl/>
              <w:ind w:left="0"/>
              <w:jc w:val="center"/>
              <w:rPr>
                <w:sz w:val="22"/>
                <w:szCs w:val="22"/>
              </w:rPr>
            </w:pPr>
            <w:r w:rsidRPr="00413B63">
              <w:rPr>
                <w:b/>
                <w:bCs/>
                <w:sz w:val="22"/>
                <w:szCs w:val="22"/>
              </w:rPr>
              <w:t>5,769</w:t>
            </w:r>
          </w:p>
        </w:tc>
        <w:tc>
          <w:tcPr>
            <w:tcW w:w="0" w:type="auto"/>
          </w:tcPr>
          <w:p w:rsidR="00901E30" w:rsidRPr="000D76C8" w:rsidP="00901E30" w14:paraId="26D3D4DB" w14:textId="0BE3E788">
            <w:pPr>
              <w:pStyle w:val="ListParagraph"/>
              <w:widowControl/>
              <w:ind w:left="0"/>
              <w:rPr>
                <w:sz w:val="22"/>
                <w:szCs w:val="22"/>
              </w:rPr>
            </w:pPr>
          </w:p>
        </w:tc>
        <w:tc>
          <w:tcPr>
            <w:tcW w:w="0" w:type="auto"/>
          </w:tcPr>
          <w:p w:rsidR="00901E30" w:rsidRPr="000D76C8" w:rsidP="000D76C8" w14:paraId="279991E1" w14:textId="4D6D435F">
            <w:pPr>
              <w:pStyle w:val="ListParagraph"/>
              <w:widowControl/>
              <w:ind w:left="0"/>
              <w:jc w:val="center"/>
              <w:rPr>
                <w:b/>
                <w:bCs/>
                <w:sz w:val="22"/>
                <w:szCs w:val="22"/>
              </w:rPr>
            </w:pPr>
            <w:r w:rsidRPr="000D76C8">
              <w:rPr>
                <w:b/>
                <w:bCs/>
                <w:sz w:val="22"/>
                <w:szCs w:val="22"/>
              </w:rPr>
              <w:t>26,010</w:t>
            </w:r>
          </w:p>
        </w:tc>
        <w:tc>
          <w:tcPr>
            <w:tcW w:w="0" w:type="auto"/>
          </w:tcPr>
          <w:p w:rsidR="00901E30" w:rsidRPr="000D76C8" w:rsidP="00901E30" w14:paraId="497E20AE" w14:textId="73BE8540">
            <w:pPr>
              <w:pStyle w:val="ListParagraph"/>
              <w:widowControl/>
              <w:ind w:left="0"/>
              <w:rPr>
                <w:sz w:val="22"/>
                <w:szCs w:val="22"/>
              </w:rPr>
            </w:pPr>
          </w:p>
        </w:tc>
        <w:tc>
          <w:tcPr>
            <w:tcW w:w="1459" w:type="dxa"/>
          </w:tcPr>
          <w:p w:rsidR="00901E30" w:rsidRPr="000D76C8" w:rsidP="000D76C8" w14:paraId="06B8990B" w14:textId="539C7EFC">
            <w:pPr>
              <w:pStyle w:val="ListParagraph"/>
              <w:widowControl/>
              <w:ind w:left="0"/>
              <w:jc w:val="center"/>
              <w:rPr>
                <w:b/>
                <w:bCs/>
                <w:sz w:val="22"/>
                <w:szCs w:val="22"/>
              </w:rPr>
            </w:pPr>
            <w:r w:rsidRPr="000D76C8">
              <w:rPr>
                <w:b/>
                <w:bCs/>
                <w:sz w:val="22"/>
                <w:szCs w:val="22"/>
              </w:rPr>
              <w:t>$</w:t>
            </w:r>
            <w:r w:rsidRPr="000D76C8" w:rsidR="0041371A">
              <w:rPr>
                <w:b/>
                <w:bCs/>
                <w:sz w:val="22"/>
                <w:szCs w:val="22"/>
              </w:rPr>
              <w:t>1,603,518</w:t>
            </w:r>
          </w:p>
        </w:tc>
      </w:tr>
      <w:tr w14:paraId="13634560" w14:textId="6E98D697" w:rsidTr="00331A32">
        <w:tblPrEx>
          <w:tblW w:w="8820" w:type="dxa"/>
          <w:tblInd w:w="625" w:type="dxa"/>
          <w:tblLook w:val="04A0"/>
        </w:tblPrEx>
        <w:tc>
          <w:tcPr>
            <w:tcW w:w="8820" w:type="dxa"/>
            <w:gridSpan w:val="8"/>
            <w:shd w:val="clear" w:color="auto" w:fill="D2F0FA"/>
          </w:tcPr>
          <w:p w:rsidR="00E532E3" w:rsidRPr="00D9778F" w:rsidP="00D9778F" w14:paraId="46931396" w14:textId="0ADD808A">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4E53BC96" w14:textId="785EBBEE" w:rsidTr="00331A32">
        <w:tblPrEx>
          <w:tblW w:w="8820" w:type="dxa"/>
          <w:tblInd w:w="625" w:type="dxa"/>
          <w:tblLook w:val="04A0"/>
        </w:tblPrEx>
        <w:tc>
          <w:tcPr>
            <w:tcW w:w="0" w:type="auto"/>
          </w:tcPr>
          <w:p w:rsidR="00983178" w:rsidP="00983178" w14:paraId="62692C38" w14:textId="17630E82">
            <w:pPr>
              <w:pStyle w:val="ListParagraph"/>
              <w:widowControl/>
              <w:ind w:left="0"/>
            </w:pPr>
            <w:r>
              <w:rPr>
                <w:sz w:val="22"/>
                <w:szCs w:val="22"/>
              </w:rPr>
              <w:t>&lt;25</w:t>
            </w:r>
          </w:p>
        </w:tc>
        <w:tc>
          <w:tcPr>
            <w:tcW w:w="0" w:type="auto"/>
          </w:tcPr>
          <w:p w:rsidR="00983178" w:rsidP="00983178" w14:paraId="77D250F5" w14:textId="2F57E194">
            <w:pPr>
              <w:pStyle w:val="ListParagraph"/>
              <w:widowControl/>
              <w:ind w:left="0"/>
              <w:jc w:val="center"/>
            </w:pPr>
            <w:r w:rsidRPr="00D9778F">
              <w:rPr>
                <w:sz w:val="22"/>
                <w:szCs w:val="22"/>
              </w:rPr>
              <w:t>477</w:t>
            </w:r>
          </w:p>
        </w:tc>
        <w:tc>
          <w:tcPr>
            <w:tcW w:w="0" w:type="auto"/>
            <w:vAlign w:val="center"/>
          </w:tcPr>
          <w:p w:rsidR="00983178" w:rsidP="00983178" w14:paraId="5A78C76E" w14:textId="131EA159">
            <w:pPr>
              <w:pStyle w:val="ListParagraph"/>
              <w:widowControl/>
              <w:ind w:left="0"/>
              <w:jc w:val="center"/>
            </w:pPr>
            <w:r w:rsidRPr="00A50B17">
              <w:rPr>
                <w:sz w:val="22"/>
                <w:szCs w:val="22"/>
              </w:rPr>
              <w:t>93%</w:t>
            </w:r>
          </w:p>
        </w:tc>
        <w:tc>
          <w:tcPr>
            <w:tcW w:w="0" w:type="auto"/>
            <w:vAlign w:val="center"/>
          </w:tcPr>
          <w:p w:rsidR="00983178" w:rsidP="00983178" w14:paraId="6687ADB0" w14:textId="13EB5651">
            <w:pPr>
              <w:pStyle w:val="ListParagraph"/>
              <w:widowControl/>
              <w:ind w:left="0"/>
              <w:jc w:val="center"/>
            </w:pPr>
            <w:r w:rsidRPr="00D9778F">
              <w:rPr>
                <w:sz w:val="22"/>
                <w:szCs w:val="22"/>
              </w:rPr>
              <w:t>444</w:t>
            </w:r>
          </w:p>
        </w:tc>
        <w:tc>
          <w:tcPr>
            <w:tcW w:w="0" w:type="auto"/>
          </w:tcPr>
          <w:p w:rsidR="00983178" w:rsidP="00983178" w14:paraId="7E1F13E6" w14:textId="310F5EA4">
            <w:pPr>
              <w:pStyle w:val="ListParagraph"/>
              <w:widowControl/>
              <w:ind w:left="0"/>
              <w:jc w:val="center"/>
            </w:pPr>
            <w:r w:rsidRPr="00D9778F">
              <w:rPr>
                <w:sz w:val="22"/>
                <w:szCs w:val="22"/>
              </w:rPr>
              <w:t>4</w:t>
            </w:r>
          </w:p>
        </w:tc>
        <w:tc>
          <w:tcPr>
            <w:tcW w:w="0" w:type="auto"/>
            <w:vAlign w:val="center"/>
          </w:tcPr>
          <w:p w:rsidR="00983178" w:rsidRPr="000D76C8" w:rsidP="00BB5A00" w14:paraId="094B4C07" w14:textId="02F8DCF7">
            <w:pPr>
              <w:pStyle w:val="ListParagraph"/>
              <w:widowControl/>
              <w:ind w:left="0"/>
              <w:jc w:val="center"/>
              <w:rPr>
                <w:sz w:val="22"/>
                <w:szCs w:val="22"/>
              </w:rPr>
            </w:pPr>
            <w:r w:rsidRPr="000D76C8">
              <w:rPr>
                <w:sz w:val="22"/>
                <w:szCs w:val="22"/>
              </w:rPr>
              <w:t>1,776</w:t>
            </w:r>
          </w:p>
        </w:tc>
        <w:tc>
          <w:tcPr>
            <w:tcW w:w="0" w:type="auto"/>
            <w:vAlign w:val="center"/>
          </w:tcPr>
          <w:p w:rsidR="00983178" w:rsidRPr="000D76C8" w:rsidP="00BB5A00" w14:paraId="28B06A8E" w14:textId="0FC049B6">
            <w:pPr>
              <w:pStyle w:val="ListParagraph"/>
              <w:widowControl/>
              <w:ind w:left="0"/>
              <w:jc w:val="center"/>
              <w:rPr>
                <w:sz w:val="22"/>
                <w:szCs w:val="22"/>
              </w:rPr>
            </w:pPr>
            <w:r w:rsidRPr="00BB5A00">
              <w:rPr>
                <w:sz w:val="22"/>
                <w:szCs w:val="22"/>
              </w:rPr>
              <w:t>$62.39</w:t>
            </w:r>
          </w:p>
        </w:tc>
        <w:tc>
          <w:tcPr>
            <w:tcW w:w="1459" w:type="dxa"/>
          </w:tcPr>
          <w:p w:rsidR="00983178" w:rsidRPr="000D76C8" w:rsidP="000D76C8" w14:paraId="12F4A467" w14:textId="44C944BC">
            <w:pPr>
              <w:pStyle w:val="ListParagraph"/>
              <w:widowControl/>
              <w:ind w:left="0"/>
              <w:jc w:val="center"/>
              <w:rPr>
                <w:sz w:val="22"/>
                <w:szCs w:val="22"/>
              </w:rPr>
            </w:pPr>
            <w:r w:rsidRPr="000D76C8">
              <w:rPr>
                <w:sz w:val="22"/>
                <w:szCs w:val="22"/>
              </w:rPr>
              <w:t>$</w:t>
            </w:r>
            <w:r w:rsidRPr="000D76C8" w:rsidR="00CE0B3C">
              <w:rPr>
                <w:sz w:val="22"/>
                <w:szCs w:val="22"/>
              </w:rPr>
              <w:t>110,</w:t>
            </w:r>
            <w:r w:rsidRPr="000D76C8" w:rsidR="0055377F">
              <w:rPr>
                <w:sz w:val="22"/>
                <w:szCs w:val="22"/>
              </w:rPr>
              <w:t>805</w:t>
            </w:r>
          </w:p>
        </w:tc>
      </w:tr>
      <w:tr w14:paraId="7B5279C8" w14:textId="50DDDA98" w:rsidTr="00331A32">
        <w:tblPrEx>
          <w:tblW w:w="8820" w:type="dxa"/>
          <w:tblInd w:w="625" w:type="dxa"/>
          <w:tblLook w:val="04A0"/>
        </w:tblPrEx>
        <w:tc>
          <w:tcPr>
            <w:tcW w:w="0" w:type="auto"/>
          </w:tcPr>
          <w:p w:rsidR="00983178" w:rsidP="00983178" w14:paraId="7D76B708" w14:textId="2D5776E2">
            <w:pPr>
              <w:pStyle w:val="ListParagraph"/>
              <w:widowControl/>
              <w:ind w:left="0"/>
            </w:pPr>
            <w:r w:rsidRPr="00D9778F">
              <w:rPr>
                <w:sz w:val="22"/>
                <w:szCs w:val="22"/>
              </w:rPr>
              <w:t>25-49</w:t>
            </w:r>
          </w:p>
        </w:tc>
        <w:tc>
          <w:tcPr>
            <w:tcW w:w="0" w:type="auto"/>
          </w:tcPr>
          <w:p w:rsidR="00983178" w:rsidP="00983178" w14:paraId="4E58A75D" w14:textId="1C0F5EE9">
            <w:pPr>
              <w:pStyle w:val="ListParagraph"/>
              <w:widowControl/>
              <w:ind w:left="0"/>
              <w:jc w:val="center"/>
            </w:pPr>
            <w:r w:rsidRPr="00D9778F">
              <w:rPr>
                <w:sz w:val="22"/>
                <w:szCs w:val="22"/>
              </w:rPr>
              <w:t>20</w:t>
            </w:r>
          </w:p>
        </w:tc>
        <w:tc>
          <w:tcPr>
            <w:tcW w:w="0" w:type="auto"/>
            <w:vAlign w:val="center"/>
          </w:tcPr>
          <w:p w:rsidR="00983178" w:rsidP="00983178" w14:paraId="3A19858F" w14:textId="13B2581D">
            <w:pPr>
              <w:pStyle w:val="ListParagraph"/>
              <w:widowControl/>
              <w:ind w:left="0"/>
              <w:jc w:val="center"/>
            </w:pPr>
            <w:r w:rsidRPr="00A50B17">
              <w:rPr>
                <w:sz w:val="22"/>
                <w:szCs w:val="22"/>
              </w:rPr>
              <w:t>88%</w:t>
            </w:r>
          </w:p>
        </w:tc>
        <w:tc>
          <w:tcPr>
            <w:tcW w:w="0" w:type="auto"/>
            <w:vAlign w:val="center"/>
          </w:tcPr>
          <w:p w:rsidR="00983178" w:rsidP="00983178" w14:paraId="00259293" w14:textId="40B567E5">
            <w:pPr>
              <w:pStyle w:val="ListParagraph"/>
              <w:widowControl/>
              <w:ind w:left="0"/>
              <w:jc w:val="center"/>
            </w:pPr>
            <w:r w:rsidRPr="00D9778F">
              <w:rPr>
                <w:sz w:val="22"/>
                <w:szCs w:val="22"/>
              </w:rPr>
              <w:t>18</w:t>
            </w:r>
          </w:p>
        </w:tc>
        <w:tc>
          <w:tcPr>
            <w:tcW w:w="0" w:type="auto"/>
          </w:tcPr>
          <w:p w:rsidR="00983178" w:rsidP="00983178" w14:paraId="3C74B9CA" w14:textId="0D7EFFF0">
            <w:pPr>
              <w:pStyle w:val="ListParagraph"/>
              <w:widowControl/>
              <w:ind w:left="0"/>
              <w:jc w:val="center"/>
            </w:pPr>
            <w:r w:rsidRPr="00D9778F">
              <w:rPr>
                <w:sz w:val="22"/>
                <w:szCs w:val="22"/>
              </w:rPr>
              <w:t>5</w:t>
            </w:r>
          </w:p>
        </w:tc>
        <w:tc>
          <w:tcPr>
            <w:tcW w:w="0" w:type="auto"/>
            <w:vAlign w:val="center"/>
          </w:tcPr>
          <w:p w:rsidR="00983178" w:rsidRPr="000D76C8" w:rsidP="00BB5A00" w14:paraId="6508508D" w14:textId="532E4BBA">
            <w:pPr>
              <w:pStyle w:val="ListParagraph"/>
              <w:widowControl/>
              <w:ind w:left="0"/>
              <w:jc w:val="center"/>
              <w:rPr>
                <w:sz w:val="22"/>
                <w:szCs w:val="22"/>
              </w:rPr>
            </w:pPr>
            <w:r w:rsidRPr="000D76C8">
              <w:rPr>
                <w:sz w:val="22"/>
                <w:szCs w:val="22"/>
              </w:rPr>
              <w:t>90</w:t>
            </w:r>
          </w:p>
        </w:tc>
        <w:tc>
          <w:tcPr>
            <w:tcW w:w="0" w:type="auto"/>
            <w:vAlign w:val="center"/>
          </w:tcPr>
          <w:p w:rsidR="00983178" w:rsidRPr="000D76C8" w:rsidP="00BB5A00" w14:paraId="0B07151B" w14:textId="78CA66A5">
            <w:pPr>
              <w:pStyle w:val="ListParagraph"/>
              <w:widowControl/>
              <w:ind w:left="0"/>
              <w:jc w:val="center"/>
              <w:rPr>
                <w:sz w:val="22"/>
                <w:szCs w:val="22"/>
              </w:rPr>
            </w:pPr>
            <w:r w:rsidRPr="00BB5A00">
              <w:rPr>
                <w:sz w:val="22"/>
                <w:szCs w:val="22"/>
              </w:rPr>
              <w:t>$62.39</w:t>
            </w:r>
          </w:p>
        </w:tc>
        <w:tc>
          <w:tcPr>
            <w:tcW w:w="1459" w:type="dxa"/>
          </w:tcPr>
          <w:p w:rsidR="00983178" w:rsidRPr="000D76C8" w:rsidP="000D76C8" w14:paraId="29C16528" w14:textId="212CDB18">
            <w:pPr>
              <w:pStyle w:val="ListParagraph"/>
              <w:widowControl/>
              <w:ind w:left="0"/>
              <w:jc w:val="center"/>
              <w:rPr>
                <w:sz w:val="22"/>
                <w:szCs w:val="22"/>
              </w:rPr>
            </w:pPr>
            <w:r w:rsidRPr="000D76C8">
              <w:rPr>
                <w:sz w:val="22"/>
                <w:szCs w:val="22"/>
              </w:rPr>
              <w:t>$</w:t>
            </w:r>
            <w:r w:rsidRPr="000D76C8" w:rsidR="0055377F">
              <w:rPr>
                <w:sz w:val="22"/>
                <w:szCs w:val="22"/>
              </w:rPr>
              <w:t>5,615</w:t>
            </w:r>
          </w:p>
        </w:tc>
      </w:tr>
      <w:tr w14:paraId="6FDA0705" w14:textId="7ABA8237" w:rsidTr="00331A32">
        <w:tblPrEx>
          <w:tblW w:w="8820" w:type="dxa"/>
          <w:tblInd w:w="625" w:type="dxa"/>
          <w:tblLook w:val="04A0"/>
        </w:tblPrEx>
        <w:tc>
          <w:tcPr>
            <w:tcW w:w="0" w:type="auto"/>
          </w:tcPr>
          <w:p w:rsidR="00983178" w:rsidP="00983178" w14:paraId="2616EE16" w14:textId="30F44202">
            <w:pPr>
              <w:pStyle w:val="ListParagraph"/>
              <w:widowControl/>
              <w:ind w:left="0"/>
            </w:pPr>
            <w:r w:rsidRPr="00D9778F">
              <w:rPr>
                <w:sz w:val="22"/>
                <w:szCs w:val="22"/>
              </w:rPr>
              <w:t>50-99</w:t>
            </w:r>
          </w:p>
        </w:tc>
        <w:tc>
          <w:tcPr>
            <w:tcW w:w="0" w:type="auto"/>
          </w:tcPr>
          <w:p w:rsidR="00983178" w:rsidP="00983178" w14:paraId="58B8825B" w14:textId="62DEA590">
            <w:pPr>
              <w:pStyle w:val="ListParagraph"/>
              <w:widowControl/>
              <w:ind w:left="0"/>
              <w:jc w:val="center"/>
            </w:pPr>
            <w:r w:rsidRPr="00D9778F">
              <w:rPr>
                <w:sz w:val="22"/>
                <w:szCs w:val="22"/>
              </w:rPr>
              <w:t>9</w:t>
            </w:r>
          </w:p>
        </w:tc>
        <w:tc>
          <w:tcPr>
            <w:tcW w:w="0" w:type="auto"/>
            <w:vAlign w:val="center"/>
          </w:tcPr>
          <w:p w:rsidR="00983178" w:rsidP="00983178" w14:paraId="396DB806" w14:textId="33EA0EE5">
            <w:pPr>
              <w:pStyle w:val="ListParagraph"/>
              <w:widowControl/>
              <w:ind w:left="0"/>
              <w:jc w:val="center"/>
            </w:pPr>
            <w:r w:rsidRPr="00A50B17">
              <w:rPr>
                <w:sz w:val="22"/>
                <w:szCs w:val="22"/>
              </w:rPr>
              <w:t>75%</w:t>
            </w:r>
          </w:p>
        </w:tc>
        <w:tc>
          <w:tcPr>
            <w:tcW w:w="0" w:type="auto"/>
            <w:vAlign w:val="center"/>
          </w:tcPr>
          <w:p w:rsidR="00983178" w:rsidP="00983178" w14:paraId="41398549" w14:textId="79FEA07C">
            <w:pPr>
              <w:pStyle w:val="ListParagraph"/>
              <w:widowControl/>
              <w:ind w:left="0"/>
              <w:jc w:val="center"/>
            </w:pPr>
            <w:r w:rsidRPr="00D9778F">
              <w:rPr>
                <w:sz w:val="22"/>
                <w:szCs w:val="22"/>
              </w:rPr>
              <w:t>7</w:t>
            </w:r>
          </w:p>
        </w:tc>
        <w:tc>
          <w:tcPr>
            <w:tcW w:w="0" w:type="auto"/>
          </w:tcPr>
          <w:p w:rsidR="00983178" w:rsidP="00983178" w14:paraId="56BB29D2" w14:textId="48C7E072">
            <w:pPr>
              <w:pStyle w:val="ListParagraph"/>
              <w:widowControl/>
              <w:ind w:left="0"/>
              <w:jc w:val="center"/>
            </w:pPr>
            <w:r w:rsidRPr="00D9778F">
              <w:rPr>
                <w:sz w:val="22"/>
                <w:szCs w:val="22"/>
              </w:rPr>
              <w:t>5</w:t>
            </w:r>
          </w:p>
        </w:tc>
        <w:tc>
          <w:tcPr>
            <w:tcW w:w="0" w:type="auto"/>
            <w:vAlign w:val="center"/>
          </w:tcPr>
          <w:p w:rsidR="00983178" w:rsidRPr="000D76C8" w:rsidP="00BB5A00" w14:paraId="65403122" w14:textId="3B60668E">
            <w:pPr>
              <w:pStyle w:val="ListParagraph"/>
              <w:widowControl/>
              <w:ind w:left="0"/>
              <w:jc w:val="center"/>
              <w:rPr>
                <w:sz w:val="22"/>
                <w:szCs w:val="22"/>
              </w:rPr>
            </w:pPr>
            <w:r w:rsidRPr="000D76C8">
              <w:rPr>
                <w:sz w:val="22"/>
                <w:szCs w:val="22"/>
              </w:rPr>
              <w:t>35</w:t>
            </w:r>
          </w:p>
        </w:tc>
        <w:tc>
          <w:tcPr>
            <w:tcW w:w="0" w:type="auto"/>
            <w:vAlign w:val="center"/>
          </w:tcPr>
          <w:p w:rsidR="00983178" w:rsidRPr="000D76C8" w:rsidP="00BB5A00" w14:paraId="6AA9C901" w14:textId="68B8392D">
            <w:pPr>
              <w:pStyle w:val="ListParagraph"/>
              <w:widowControl/>
              <w:ind w:left="0"/>
              <w:jc w:val="center"/>
              <w:rPr>
                <w:sz w:val="22"/>
                <w:szCs w:val="22"/>
              </w:rPr>
            </w:pPr>
            <w:r w:rsidRPr="00BB5A00">
              <w:rPr>
                <w:sz w:val="22"/>
                <w:szCs w:val="22"/>
              </w:rPr>
              <w:t>$62.39</w:t>
            </w:r>
          </w:p>
        </w:tc>
        <w:tc>
          <w:tcPr>
            <w:tcW w:w="1459" w:type="dxa"/>
          </w:tcPr>
          <w:p w:rsidR="00983178" w:rsidRPr="000D76C8" w:rsidP="000D76C8" w14:paraId="0E911B89" w14:textId="74083A89">
            <w:pPr>
              <w:pStyle w:val="ListParagraph"/>
              <w:widowControl/>
              <w:ind w:left="0"/>
              <w:jc w:val="center"/>
              <w:rPr>
                <w:sz w:val="22"/>
                <w:szCs w:val="22"/>
              </w:rPr>
            </w:pPr>
            <w:r w:rsidRPr="000D76C8">
              <w:rPr>
                <w:sz w:val="22"/>
                <w:szCs w:val="22"/>
              </w:rPr>
              <w:t>$</w:t>
            </w:r>
            <w:r w:rsidRPr="000D76C8" w:rsidR="0055377F">
              <w:rPr>
                <w:sz w:val="22"/>
                <w:szCs w:val="22"/>
              </w:rPr>
              <w:t>2,184</w:t>
            </w:r>
          </w:p>
        </w:tc>
      </w:tr>
      <w:tr w14:paraId="3E9097BB" w14:textId="1566F3B3" w:rsidTr="00331A32">
        <w:tblPrEx>
          <w:tblW w:w="8820" w:type="dxa"/>
          <w:tblInd w:w="625" w:type="dxa"/>
          <w:tblLook w:val="04A0"/>
        </w:tblPrEx>
        <w:tc>
          <w:tcPr>
            <w:tcW w:w="0" w:type="auto"/>
          </w:tcPr>
          <w:p w:rsidR="00983178" w:rsidP="00983178" w14:paraId="1A4C4A1F" w14:textId="269FE6DB">
            <w:pPr>
              <w:pStyle w:val="ListParagraph"/>
              <w:widowControl/>
              <w:ind w:left="0"/>
            </w:pPr>
            <w:r w:rsidRPr="00D9778F">
              <w:rPr>
                <w:sz w:val="22"/>
                <w:szCs w:val="22"/>
              </w:rPr>
              <w:t>100-249</w:t>
            </w:r>
          </w:p>
        </w:tc>
        <w:tc>
          <w:tcPr>
            <w:tcW w:w="0" w:type="auto"/>
          </w:tcPr>
          <w:p w:rsidR="00983178" w:rsidP="00983178" w14:paraId="7BC4521D" w14:textId="39F38C4F">
            <w:pPr>
              <w:pStyle w:val="ListParagraph"/>
              <w:widowControl/>
              <w:ind w:left="0"/>
              <w:jc w:val="center"/>
            </w:pPr>
            <w:r w:rsidRPr="00D9778F">
              <w:rPr>
                <w:sz w:val="22"/>
                <w:szCs w:val="22"/>
              </w:rPr>
              <w:t>4</w:t>
            </w:r>
          </w:p>
        </w:tc>
        <w:tc>
          <w:tcPr>
            <w:tcW w:w="0" w:type="auto"/>
            <w:vAlign w:val="center"/>
          </w:tcPr>
          <w:p w:rsidR="00983178" w:rsidP="00983178" w14:paraId="358F0DFC" w14:textId="5E3ECDC8">
            <w:pPr>
              <w:pStyle w:val="ListParagraph"/>
              <w:widowControl/>
              <w:ind w:left="0"/>
              <w:jc w:val="center"/>
            </w:pPr>
            <w:r w:rsidRPr="00A50B17">
              <w:rPr>
                <w:sz w:val="22"/>
                <w:szCs w:val="22"/>
              </w:rPr>
              <w:t>63%</w:t>
            </w:r>
          </w:p>
        </w:tc>
        <w:tc>
          <w:tcPr>
            <w:tcW w:w="0" w:type="auto"/>
            <w:vAlign w:val="center"/>
          </w:tcPr>
          <w:p w:rsidR="00983178" w:rsidP="00983178" w14:paraId="4C18424E" w14:textId="240C3E1D">
            <w:pPr>
              <w:pStyle w:val="ListParagraph"/>
              <w:widowControl/>
              <w:ind w:left="0"/>
              <w:jc w:val="center"/>
            </w:pPr>
            <w:r w:rsidRPr="00D9778F">
              <w:rPr>
                <w:sz w:val="22"/>
                <w:szCs w:val="22"/>
              </w:rPr>
              <w:t>3</w:t>
            </w:r>
          </w:p>
        </w:tc>
        <w:tc>
          <w:tcPr>
            <w:tcW w:w="0" w:type="auto"/>
          </w:tcPr>
          <w:p w:rsidR="00983178" w:rsidP="00983178" w14:paraId="59B4884B" w14:textId="13AB14C5">
            <w:pPr>
              <w:pStyle w:val="ListParagraph"/>
              <w:widowControl/>
              <w:ind w:left="0"/>
              <w:jc w:val="center"/>
            </w:pPr>
            <w:r w:rsidRPr="00D9778F">
              <w:rPr>
                <w:sz w:val="22"/>
                <w:szCs w:val="22"/>
              </w:rPr>
              <w:t>6</w:t>
            </w:r>
          </w:p>
        </w:tc>
        <w:tc>
          <w:tcPr>
            <w:tcW w:w="0" w:type="auto"/>
            <w:vAlign w:val="center"/>
          </w:tcPr>
          <w:p w:rsidR="00983178" w:rsidRPr="000D76C8" w:rsidP="00BB5A00" w14:paraId="7DDD9CE7" w14:textId="6B39666A">
            <w:pPr>
              <w:pStyle w:val="ListParagraph"/>
              <w:widowControl/>
              <w:ind w:left="0"/>
              <w:jc w:val="center"/>
              <w:rPr>
                <w:sz w:val="22"/>
                <w:szCs w:val="22"/>
              </w:rPr>
            </w:pPr>
            <w:r w:rsidRPr="000D76C8">
              <w:rPr>
                <w:sz w:val="22"/>
                <w:szCs w:val="22"/>
              </w:rPr>
              <w:t>18</w:t>
            </w:r>
          </w:p>
        </w:tc>
        <w:tc>
          <w:tcPr>
            <w:tcW w:w="0" w:type="auto"/>
            <w:vAlign w:val="center"/>
          </w:tcPr>
          <w:p w:rsidR="00983178" w:rsidRPr="000D76C8" w:rsidP="00BB5A00" w14:paraId="39D94D31" w14:textId="63DCDDFA">
            <w:pPr>
              <w:pStyle w:val="ListParagraph"/>
              <w:widowControl/>
              <w:ind w:left="0"/>
              <w:jc w:val="center"/>
              <w:rPr>
                <w:sz w:val="22"/>
                <w:szCs w:val="22"/>
              </w:rPr>
            </w:pPr>
            <w:r w:rsidRPr="00BB5A00">
              <w:rPr>
                <w:sz w:val="22"/>
                <w:szCs w:val="22"/>
              </w:rPr>
              <w:t>$62.39</w:t>
            </w:r>
          </w:p>
        </w:tc>
        <w:tc>
          <w:tcPr>
            <w:tcW w:w="1459" w:type="dxa"/>
          </w:tcPr>
          <w:p w:rsidR="00983178" w:rsidRPr="000D76C8" w:rsidP="000D76C8" w14:paraId="607333A1" w14:textId="09AB8DAE">
            <w:pPr>
              <w:pStyle w:val="ListParagraph"/>
              <w:widowControl/>
              <w:ind w:left="0"/>
              <w:jc w:val="center"/>
              <w:rPr>
                <w:sz w:val="22"/>
                <w:szCs w:val="22"/>
              </w:rPr>
            </w:pPr>
            <w:r w:rsidRPr="000D76C8">
              <w:rPr>
                <w:sz w:val="22"/>
                <w:szCs w:val="22"/>
              </w:rPr>
              <w:t>$</w:t>
            </w:r>
            <w:r w:rsidRPr="000D76C8" w:rsidR="0055377F">
              <w:rPr>
                <w:sz w:val="22"/>
                <w:szCs w:val="22"/>
              </w:rPr>
              <w:t>1,123</w:t>
            </w:r>
          </w:p>
        </w:tc>
      </w:tr>
      <w:tr w14:paraId="2ACB2CD7" w14:textId="3440A7A0" w:rsidTr="00331A32">
        <w:tblPrEx>
          <w:tblW w:w="8820" w:type="dxa"/>
          <w:tblInd w:w="625" w:type="dxa"/>
          <w:tblLook w:val="04A0"/>
        </w:tblPrEx>
        <w:tc>
          <w:tcPr>
            <w:tcW w:w="0" w:type="auto"/>
          </w:tcPr>
          <w:p w:rsidR="00983178" w:rsidP="00983178" w14:paraId="4C19BE85" w14:textId="76C60F8D">
            <w:pPr>
              <w:pStyle w:val="ListParagraph"/>
              <w:widowControl/>
              <w:ind w:left="0"/>
            </w:pPr>
            <w:r w:rsidRPr="00D9778F">
              <w:rPr>
                <w:sz w:val="22"/>
                <w:szCs w:val="22"/>
              </w:rPr>
              <w:t>250-499</w:t>
            </w:r>
          </w:p>
        </w:tc>
        <w:tc>
          <w:tcPr>
            <w:tcW w:w="0" w:type="auto"/>
          </w:tcPr>
          <w:p w:rsidR="00983178" w:rsidP="00983178" w14:paraId="12AEC923" w14:textId="33C44259">
            <w:pPr>
              <w:pStyle w:val="ListParagraph"/>
              <w:widowControl/>
              <w:ind w:left="0"/>
              <w:jc w:val="center"/>
            </w:pPr>
            <w:r w:rsidRPr="00D9778F">
              <w:rPr>
                <w:sz w:val="22"/>
                <w:szCs w:val="22"/>
              </w:rPr>
              <w:t>2</w:t>
            </w:r>
          </w:p>
        </w:tc>
        <w:tc>
          <w:tcPr>
            <w:tcW w:w="0" w:type="auto"/>
            <w:vAlign w:val="center"/>
          </w:tcPr>
          <w:p w:rsidR="00983178" w:rsidP="00983178" w14:paraId="56670EDE" w14:textId="1C18E7B9">
            <w:pPr>
              <w:pStyle w:val="ListParagraph"/>
              <w:widowControl/>
              <w:ind w:left="0"/>
              <w:jc w:val="center"/>
            </w:pPr>
            <w:r w:rsidRPr="00A50B17">
              <w:rPr>
                <w:sz w:val="22"/>
                <w:szCs w:val="22"/>
              </w:rPr>
              <w:t>50%</w:t>
            </w:r>
          </w:p>
        </w:tc>
        <w:tc>
          <w:tcPr>
            <w:tcW w:w="0" w:type="auto"/>
            <w:vAlign w:val="center"/>
          </w:tcPr>
          <w:p w:rsidR="00983178" w:rsidP="00983178" w14:paraId="4AB23B9B" w14:textId="45AE7276">
            <w:pPr>
              <w:pStyle w:val="ListParagraph"/>
              <w:widowControl/>
              <w:ind w:left="0"/>
              <w:jc w:val="center"/>
            </w:pPr>
            <w:r w:rsidRPr="00D9778F">
              <w:rPr>
                <w:sz w:val="22"/>
                <w:szCs w:val="22"/>
              </w:rPr>
              <w:t>1</w:t>
            </w:r>
          </w:p>
        </w:tc>
        <w:tc>
          <w:tcPr>
            <w:tcW w:w="0" w:type="auto"/>
          </w:tcPr>
          <w:p w:rsidR="00983178" w:rsidP="00983178" w14:paraId="32A584CC" w14:textId="08FEB00C">
            <w:pPr>
              <w:pStyle w:val="ListParagraph"/>
              <w:widowControl/>
              <w:ind w:left="0"/>
              <w:jc w:val="center"/>
            </w:pPr>
            <w:r w:rsidRPr="00D9778F">
              <w:rPr>
                <w:sz w:val="22"/>
                <w:szCs w:val="22"/>
              </w:rPr>
              <w:t>8</w:t>
            </w:r>
          </w:p>
        </w:tc>
        <w:tc>
          <w:tcPr>
            <w:tcW w:w="0" w:type="auto"/>
            <w:vAlign w:val="center"/>
          </w:tcPr>
          <w:p w:rsidR="00983178" w:rsidRPr="000D76C8" w:rsidP="00BB5A00" w14:paraId="12E457A2" w14:textId="00389F24">
            <w:pPr>
              <w:pStyle w:val="ListParagraph"/>
              <w:widowControl/>
              <w:ind w:left="0"/>
              <w:jc w:val="center"/>
              <w:rPr>
                <w:sz w:val="22"/>
                <w:szCs w:val="22"/>
              </w:rPr>
            </w:pPr>
            <w:r w:rsidRPr="000D76C8">
              <w:rPr>
                <w:sz w:val="22"/>
                <w:szCs w:val="22"/>
              </w:rPr>
              <w:t>8</w:t>
            </w:r>
          </w:p>
        </w:tc>
        <w:tc>
          <w:tcPr>
            <w:tcW w:w="0" w:type="auto"/>
            <w:vAlign w:val="center"/>
          </w:tcPr>
          <w:p w:rsidR="00983178" w:rsidRPr="000D76C8" w:rsidP="00BB5A00" w14:paraId="5D02AD4E" w14:textId="391CFF48">
            <w:pPr>
              <w:pStyle w:val="ListParagraph"/>
              <w:widowControl/>
              <w:ind w:left="0"/>
              <w:jc w:val="center"/>
              <w:rPr>
                <w:sz w:val="22"/>
                <w:szCs w:val="22"/>
              </w:rPr>
            </w:pPr>
            <w:r w:rsidRPr="00BB5A00">
              <w:rPr>
                <w:sz w:val="22"/>
                <w:szCs w:val="22"/>
              </w:rPr>
              <w:t>$62.39</w:t>
            </w:r>
          </w:p>
        </w:tc>
        <w:tc>
          <w:tcPr>
            <w:tcW w:w="1459" w:type="dxa"/>
          </w:tcPr>
          <w:p w:rsidR="00983178" w:rsidRPr="000D76C8" w:rsidP="000D76C8" w14:paraId="4ABF5FCE" w14:textId="03537874">
            <w:pPr>
              <w:pStyle w:val="ListParagraph"/>
              <w:widowControl/>
              <w:ind w:left="0"/>
              <w:jc w:val="center"/>
              <w:rPr>
                <w:sz w:val="22"/>
                <w:szCs w:val="22"/>
              </w:rPr>
            </w:pPr>
            <w:r w:rsidRPr="000D76C8">
              <w:rPr>
                <w:sz w:val="22"/>
                <w:szCs w:val="22"/>
              </w:rPr>
              <w:t>$</w:t>
            </w:r>
            <w:r w:rsidRPr="000D76C8" w:rsidR="00663501">
              <w:rPr>
                <w:sz w:val="22"/>
                <w:szCs w:val="22"/>
              </w:rPr>
              <w:t>499</w:t>
            </w:r>
          </w:p>
        </w:tc>
      </w:tr>
      <w:tr w14:paraId="59F80A04" w14:textId="0C677574" w:rsidTr="00331A32">
        <w:tblPrEx>
          <w:tblW w:w="8820" w:type="dxa"/>
          <w:tblInd w:w="625" w:type="dxa"/>
          <w:tblLook w:val="04A0"/>
        </w:tblPrEx>
        <w:tc>
          <w:tcPr>
            <w:tcW w:w="0" w:type="auto"/>
          </w:tcPr>
          <w:p w:rsidR="00983178" w:rsidP="00983178" w14:paraId="4F840720" w14:textId="45AB83AE">
            <w:pPr>
              <w:pStyle w:val="ListParagraph"/>
              <w:widowControl/>
              <w:ind w:left="0"/>
            </w:pPr>
            <w:r w:rsidRPr="00D9778F">
              <w:rPr>
                <w:sz w:val="22"/>
                <w:szCs w:val="22"/>
              </w:rPr>
              <w:t>500+</w:t>
            </w:r>
          </w:p>
        </w:tc>
        <w:tc>
          <w:tcPr>
            <w:tcW w:w="0" w:type="auto"/>
          </w:tcPr>
          <w:p w:rsidR="00983178" w:rsidP="00983178" w14:paraId="17123A5B" w14:textId="2A60F1A5">
            <w:pPr>
              <w:pStyle w:val="ListParagraph"/>
              <w:widowControl/>
              <w:ind w:left="0"/>
              <w:jc w:val="center"/>
            </w:pPr>
            <w:r>
              <w:rPr>
                <w:sz w:val="22"/>
                <w:szCs w:val="22"/>
              </w:rPr>
              <w:t>15</w:t>
            </w:r>
          </w:p>
        </w:tc>
        <w:tc>
          <w:tcPr>
            <w:tcW w:w="0" w:type="auto"/>
            <w:vAlign w:val="center"/>
          </w:tcPr>
          <w:p w:rsidR="00983178" w:rsidP="00983178" w14:paraId="315585D5" w14:textId="6AB09699">
            <w:pPr>
              <w:pStyle w:val="ListParagraph"/>
              <w:widowControl/>
              <w:ind w:left="0"/>
              <w:jc w:val="center"/>
            </w:pPr>
            <w:r w:rsidRPr="00A50B17">
              <w:rPr>
                <w:sz w:val="22"/>
                <w:szCs w:val="22"/>
              </w:rPr>
              <w:t>38%</w:t>
            </w:r>
          </w:p>
        </w:tc>
        <w:tc>
          <w:tcPr>
            <w:tcW w:w="0" w:type="auto"/>
            <w:vAlign w:val="center"/>
          </w:tcPr>
          <w:p w:rsidR="00983178" w:rsidP="00983178" w14:paraId="38FC0EE0" w14:textId="6422FFA9">
            <w:pPr>
              <w:pStyle w:val="ListParagraph"/>
              <w:widowControl/>
              <w:ind w:left="0"/>
              <w:jc w:val="center"/>
            </w:pPr>
            <w:r>
              <w:rPr>
                <w:sz w:val="22"/>
                <w:szCs w:val="22"/>
              </w:rPr>
              <w:t>6</w:t>
            </w:r>
          </w:p>
        </w:tc>
        <w:tc>
          <w:tcPr>
            <w:tcW w:w="0" w:type="auto"/>
          </w:tcPr>
          <w:p w:rsidR="00983178" w:rsidP="00983178" w14:paraId="38D380B1" w14:textId="2F233E16">
            <w:pPr>
              <w:pStyle w:val="ListParagraph"/>
              <w:widowControl/>
              <w:ind w:left="0"/>
              <w:jc w:val="center"/>
            </w:pPr>
            <w:r w:rsidRPr="00D9778F">
              <w:rPr>
                <w:sz w:val="22"/>
                <w:szCs w:val="22"/>
              </w:rPr>
              <w:t>12</w:t>
            </w:r>
          </w:p>
        </w:tc>
        <w:tc>
          <w:tcPr>
            <w:tcW w:w="0" w:type="auto"/>
            <w:vAlign w:val="center"/>
          </w:tcPr>
          <w:p w:rsidR="00983178" w:rsidRPr="000D76C8" w:rsidP="00BB5A00" w14:paraId="24FCCD8F" w14:textId="2DB6E37E">
            <w:pPr>
              <w:pStyle w:val="ListParagraph"/>
              <w:widowControl/>
              <w:ind w:left="0"/>
              <w:jc w:val="center"/>
              <w:rPr>
                <w:sz w:val="22"/>
                <w:szCs w:val="22"/>
              </w:rPr>
            </w:pPr>
            <w:r>
              <w:rPr>
                <w:sz w:val="22"/>
                <w:szCs w:val="22"/>
              </w:rPr>
              <w:t>72</w:t>
            </w:r>
          </w:p>
        </w:tc>
        <w:tc>
          <w:tcPr>
            <w:tcW w:w="0" w:type="auto"/>
            <w:vAlign w:val="center"/>
          </w:tcPr>
          <w:p w:rsidR="00983178" w:rsidRPr="000D76C8" w:rsidP="00BB5A00" w14:paraId="1166B6D3" w14:textId="139BB7F1">
            <w:pPr>
              <w:pStyle w:val="ListParagraph"/>
              <w:widowControl/>
              <w:ind w:left="0"/>
              <w:jc w:val="center"/>
              <w:rPr>
                <w:sz w:val="22"/>
                <w:szCs w:val="22"/>
              </w:rPr>
            </w:pPr>
            <w:r w:rsidRPr="00BB5A00">
              <w:rPr>
                <w:sz w:val="22"/>
                <w:szCs w:val="22"/>
              </w:rPr>
              <w:t>$62.39</w:t>
            </w:r>
          </w:p>
        </w:tc>
        <w:tc>
          <w:tcPr>
            <w:tcW w:w="1459" w:type="dxa"/>
          </w:tcPr>
          <w:p w:rsidR="00983178" w:rsidRPr="000D76C8" w:rsidP="000D76C8" w14:paraId="2C808842" w14:textId="5C421E3B">
            <w:pPr>
              <w:pStyle w:val="ListParagraph"/>
              <w:widowControl/>
              <w:ind w:left="0"/>
              <w:jc w:val="center"/>
              <w:rPr>
                <w:sz w:val="22"/>
                <w:szCs w:val="22"/>
              </w:rPr>
            </w:pPr>
            <w:r w:rsidRPr="000D76C8">
              <w:rPr>
                <w:sz w:val="22"/>
                <w:szCs w:val="22"/>
              </w:rPr>
              <w:t>$</w:t>
            </w:r>
            <w:r w:rsidR="00E269F2">
              <w:rPr>
                <w:sz w:val="22"/>
                <w:szCs w:val="22"/>
              </w:rPr>
              <w:t>4,</w:t>
            </w:r>
            <w:r w:rsidR="00904ACE">
              <w:rPr>
                <w:sz w:val="22"/>
                <w:szCs w:val="22"/>
              </w:rPr>
              <w:t>492</w:t>
            </w:r>
          </w:p>
        </w:tc>
      </w:tr>
      <w:tr w14:paraId="4E199D91" w14:textId="4DBE8E30" w:rsidTr="00331A32">
        <w:tblPrEx>
          <w:tblW w:w="8820" w:type="dxa"/>
          <w:tblInd w:w="625" w:type="dxa"/>
          <w:tblLook w:val="04A0"/>
        </w:tblPrEx>
        <w:tc>
          <w:tcPr>
            <w:tcW w:w="0" w:type="auto"/>
          </w:tcPr>
          <w:p w:rsidR="00983178" w:rsidP="00983178" w14:paraId="1BA52494" w14:textId="59021815">
            <w:pPr>
              <w:pStyle w:val="ListParagraph"/>
              <w:widowControl/>
              <w:ind w:left="0"/>
            </w:pPr>
            <w:r w:rsidRPr="00D9778F">
              <w:rPr>
                <w:b/>
                <w:bCs/>
                <w:sz w:val="22"/>
                <w:szCs w:val="22"/>
              </w:rPr>
              <w:t>Subtotal</w:t>
            </w:r>
          </w:p>
        </w:tc>
        <w:tc>
          <w:tcPr>
            <w:tcW w:w="0" w:type="auto"/>
          </w:tcPr>
          <w:p w:rsidR="00983178" w:rsidP="00983178" w14:paraId="2979158A" w14:textId="6F8EA5E2">
            <w:pPr>
              <w:pStyle w:val="ListParagraph"/>
              <w:widowControl/>
              <w:ind w:left="0"/>
              <w:jc w:val="center"/>
            </w:pPr>
            <w:r w:rsidRPr="00D9778F">
              <w:rPr>
                <w:b/>
                <w:bCs/>
                <w:sz w:val="22"/>
                <w:szCs w:val="22"/>
              </w:rPr>
              <w:t>52</w:t>
            </w:r>
            <w:r w:rsidR="009907DB">
              <w:rPr>
                <w:b/>
                <w:bCs/>
                <w:sz w:val="22"/>
                <w:szCs w:val="22"/>
              </w:rPr>
              <w:t>7</w:t>
            </w:r>
          </w:p>
        </w:tc>
        <w:tc>
          <w:tcPr>
            <w:tcW w:w="0" w:type="auto"/>
          </w:tcPr>
          <w:p w:rsidR="00983178" w:rsidP="000D76C8" w14:paraId="253C0575" w14:textId="4FE32C85">
            <w:pPr>
              <w:pStyle w:val="ListParagraph"/>
              <w:widowControl/>
              <w:ind w:left="0"/>
              <w:jc w:val="center"/>
            </w:pPr>
          </w:p>
        </w:tc>
        <w:tc>
          <w:tcPr>
            <w:tcW w:w="0" w:type="auto"/>
          </w:tcPr>
          <w:p w:rsidR="00983178" w:rsidP="000D76C8" w14:paraId="0AAA276F" w14:textId="4E7EB0E2">
            <w:pPr>
              <w:pStyle w:val="ListParagraph"/>
              <w:widowControl/>
              <w:ind w:left="0"/>
              <w:jc w:val="center"/>
            </w:pPr>
            <w:r w:rsidRPr="00D9778F">
              <w:rPr>
                <w:b/>
                <w:bCs/>
                <w:sz w:val="22"/>
                <w:szCs w:val="22"/>
              </w:rPr>
              <w:t>47</w:t>
            </w:r>
            <w:r w:rsidR="009907DB">
              <w:rPr>
                <w:b/>
                <w:bCs/>
                <w:sz w:val="22"/>
                <w:szCs w:val="22"/>
              </w:rPr>
              <w:t>9</w:t>
            </w:r>
          </w:p>
        </w:tc>
        <w:tc>
          <w:tcPr>
            <w:tcW w:w="0" w:type="auto"/>
          </w:tcPr>
          <w:p w:rsidR="00983178" w:rsidP="00983178" w14:paraId="3CB77D34" w14:textId="6CFB1FCA">
            <w:pPr>
              <w:pStyle w:val="ListParagraph"/>
              <w:widowControl/>
              <w:ind w:left="0"/>
            </w:pPr>
          </w:p>
        </w:tc>
        <w:tc>
          <w:tcPr>
            <w:tcW w:w="0" w:type="auto"/>
          </w:tcPr>
          <w:p w:rsidR="00983178" w:rsidRPr="000D76C8" w:rsidP="000D76C8" w14:paraId="664B105A" w14:textId="6D54A996">
            <w:pPr>
              <w:pStyle w:val="ListParagraph"/>
              <w:widowControl/>
              <w:ind w:left="0"/>
              <w:jc w:val="center"/>
              <w:rPr>
                <w:b/>
                <w:bCs/>
                <w:sz w:val="22"/>
                <w:szCs w:val="22"/>
              </w:rPr>
            </w:pPr>
            <w:r w:rsidRPr="000D76C8">
              <w:rPr>
                <w:b/>
                <w:bCs/>
                <w:sz w:val="22"/>
                <w:szCs w:val="22"/>
              </w:rPr>
              <w:t>1,9</w:t>
            </w:r>
            <w:r w:rsidR="00E269F2">
              <w:rPr>
                <w:b/>
                <w:bCs/>
                <w:sz w:val="22"/>
                <w:szCs w:val="22"/>
              </w:rPr>
              <w:t>99</w:t>
            </w:r>
          </w:p>
        </w:tc>
        <w:tc>
          <w:tcPr>
            <w:tcW w:w="0" w:type="auto"/>
          </w:tcPr>
          <w:p w:rsidR="00983178" w:rsidRPr="000D76C8" w:rsidP="000D76C8" w14:paraId="68BF2C14" w14:textId="03D19BD7">
            <w:pPr>
              <w:pStyle w:val="ListParagraph"/>
              <w:widowControl/>
              <w:ind w:left="0"/>
              <w:jc w:val="center"/>
              <w:rPr>
                <w:b/>
                <w:bCs/>
                <w:sz w:val="22"/>
                <w:szCs w:val="22"/>
              </w:rPr>
            </w:pPr>
          </w:p>
        </w:tc>
        <w:tc>
          <w:tcPr>
            <w:tcW w:w="1459" w:type="dxa"/>
          </w:tcPr>
          <w:p w:rsidR="00983178" w:rsidRPr="000D76C8" w:rsidP="000D76C8" w14:paraId="090ADDE0" w14:textId="74102F54">
            <w:pPr>
              <w:pStyle w:val="ListParagraph"/>
              <w:widowControl/>
              <w:ind w:left="0"/>
              <w:jc w:val="center"/>
              <w:rPr>
                <w:b/>
                <w:bCs/>
                <w:sz w:val="22"/>
                <w:szCs w:val="22"/>
              </w:rPr>
            </w:pPr>
            <w:r w:rsidRPr="000D76C8">
              <w:rPr>
                <w:b/>
                <w:bCs/>
                <w:sz w:val="22"/>
                <w:szCs w:val="22"/>
              </w:rPr>
              <w:t>$</w:t>
            </w:r>
            <w:r w:rsidRPr="000D76C8" w:rsidR="00663501">
              <w:rPr>
                <w:b/>
                <w:bCs/>
                <w:sz w:val="22"/>
                <w:szCs w:val="22"/>
              </w:rPr>
              <w:t>12</w:t>
            </w:r>
            <w:r w:rsidR="005C36E8">
              <w:rPr>
                <w:b/>
                <w:bCs/>
                <w:sz w:val="22"/>
                <w:szCs w:val="22"/>
              </w:rPr>
              <w:t>4,</w:t>
            </w:r>
            <w:r w:rsidR="004C12A0">
              <w:rPr>
                <w:b/>
                <w:bCs/>
                <w:sz w:val="22"/>
                <w:szCs w:val="22"/>
              </w:rPr>
              <w:t>718</w:t>
            </w:r>
          </w:p>
        </w:tc>
      </w:tr>
      <w:tr w14:paraId="650224DA" w14:textId="42677679" w:rsidTr="00331A32">
        <w:tblPrEx>
          <w:tblW w:w="8820" w:type="dxa"/>
          <w:tblInd w:w="625" w:type="dxa"/>
          <w:tblLook w:val="04A0"/>
        </w:tblPrEx>
        <w:tc>
          <w:tcPr>
            <w:tcW w:w="8820" w:type="dxa"/>
            <w:gridSpan w:val="8"/>
            <w:shd w:val="clear" w:color="auto" w:fill="D2F0FA"/>
          </w:tcPr>
          <w:p w:rsidR="00E532E3" w:rsidRPr="00D9778F" w:rsidP="00D9778F" w14:paraId="5AFE3348" w14:textId="5CB01F99">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046DD62F" w14:textId="0C353B2C" w:rsidTr="00331A32">
        <w:tblPrEx>
          <w:tblW w:w="8820" w:type="dxa"/>
          <w:tblInd w:w="625" w:type="dxa"/>
          <w:tblLook w:val="04A0"/>
        </w:tblPrEx>
        <w:tc>
          <w:tcPr>
            <w:tcW w:w="0" w:type="auto"/>
          </w:tcPr>
          <w:p w:rsidR="00C45989" w:rsidRPr="00D9778F" w:rsidP="00C45989" w14:paraId="1E4CA061" w14:textId="1AE35CFF">
            <w:pPr>
              <w:pStyle w:val="ListParagraph"/>
              <w:widowControl/>
              <w:ind w:left="0"/>
              <w:rPr>
                <w:b/>
                <w:bCs/>
                <w:sz w:val="22"/>
                <w:szCs w:val="22"/>
              </w:rPr>
            </w:pPr>
            <w:r>
              <w:rPr>
                <w:sz w:val="22"/>
                <w:szCs w:val="22"/>
              </w:rPr>
              <w:t>&lt;25</w:t>
            </w:r>
          </w:p>
        </w:tc>
        <w:tc>
          <w:tcPr>
            <w:tcW w:w="0" w:type="auto"/>
          </w:tcPr>
          <w:p w:rsidR="00C45989" w:rsidP="00C45989" w14:paraId="7CB17344" w14:textId="271D23D0">
            <w:pPr>
              <w:pStyle w:val="ListParagraph"/>
              <w:widowControl/>
              <w:ind w:left="0"/>
              <w:jc w:val="center"/>
            </w:pPr>
            <w:r w:rsidRPr="00D9778F">
              <w:rPr>
                <w:sz w:val="22"/>
                <w:szCs w:val="22"/>
              </w:rPr>
              <w:t>128</w:t>
            </w:r>
          </w:p>
        </w:tc>
        <w:tc>
          <w:tcPr>
            <w:tcW w:w="0" w:type="auto"/>
            <w:vAlign w:val="center"/>
          </w:tcPr>
          <w:p w:rsidR="00C45989" w:rsidP="00C45989" w14:paraId="3E9FE33A" w14:textId="54BE390F">
            <w:pPr>
              <w:pStyle w:val="ListParagraph"/>
              <w:widowControl/>
              <w:ind w:left="0"/>
              <w:jc w:val="center"/>
            </w:pPr>
            <w:r w:rsidRPr="005C4FF1">
              <w:rPr>
                <w:sz w:val="22"/>
                <w:szCs w:val="22"/>
              </w:rPr>
              <w:t>93%</w:t>
            </w:r>
          </w:p>
        </w:tc>
        <w:tc>
          <w:tcPr>
            <w:tcW w:w="0" w:type="auto"/>
            <w:vAlign w:val="center"/>
          </w:tcPr>
          <w:p w:rsidR="00C45989" w:rsidP="00C45989" w14:paraId="16DCF4BA" w14:textId="30AADCAC">
            <w:pPr>
              <w:pStyle w:val="ListParagraph"/>
              <w:widowControl/>
              <w:ind w:left="0"/>
              <w:jc w:val="center"/>
            </w:pPr>
            <w:r w:rsidRPr="00D9778F">
              <w:rPr>
                <w:sz w:val="22"/>
                <w:szCs w:val="22"/>
              </w:rPr>
              <w:t>119</w:t>
            </w:r>
          </w:p>
        </w:tc>
        <w:tc>
          <w:tcPr>
            <w:tcW w:w="0" w:type="auto"/>
          </w:tcPr>
          <w:p w:rsidR="00C45989" w:rsidP="00C45989" w14:paraId="35A53014" w14:textId="318E282C">
            <w:pPr>
              <w:pStyle w:val="ListParagraph"/>
              <w:widowControl/>
              <w:ind w:left="0"/>
              <w:jc w:val="center"/>
            </w:pPr>
            <w:r w:rsidRPr="00D9778F">
              <w:rPr>
                <w:sz w:val="22"/>
                <w:szCs w:val="22"/>
              </w:rPr>
              <w:t>4</w:t>
            </w:r>
          </w:p>
        </w:tc>
        <w:tc>
          <w:tcPr>
            <w:tcW w:w="0" w:type="auto"/>
            <w:vAlign w:val="center"/>
          </w:tcPr>
          <w:p w:rsidR="00C45989" w:rsidRPr="000D76C8" w:rsidP="00C45989" w14:paraId="1D324510" w14:textId="05C0C101">
            <w:pPr>
              <w:pStyle w:val="ListParagraph"/>
              <w:widowControl/>
              <w:ind w:left="0"/>
              <w:jc w:val="center"/>
              <w:rPr>
                <w:sz w:val="22"/>
                <w:szCs w:val="22"/>
              </w:rPr>
            </w:pPr>
            <w:r w:rsidRPr="000D76C8">
              <w:rPr>
                <w:sz w:val="22"/>
                <w:szCs w:val="22"/>
              </w:rPr>
              <w:t>476</w:t>
            </w:r>
          </w:p>
        </w:tc>
        <w:tc>
          <w:tcPr>
            <w:tcW w:w="0" w:type="auto"/>
          </w:tcPr>
          <w:p w:rsidR="00C45989" w:rsidRPr="000D76C8" w:rsidP="00C45989" w14:paraId="2C902977" w14:textId="28BFE955">
            <w:pPr>
              <w:pStyle w:val="ListParagraph"/>
              <w:widowControl/>
              <w:ind w:left="0"/>
              <w:jc w:val="center"/>
              <w:rPr>
                <w:sz w:val="22"/>
                <w:szCs w:val="22"/>
              </w:rPr>
            </w:pPr>
            <w:r w:rsidRPr="00F66B0A">
              <w:rPr>
                <w:sz w:val="22"/>
                <w:szCs w:val="22"/>
              </w:rPr>
              <w:t>$74.96</w:t>
            </w:r>
          </w:p>
        </w:tc>
        <w:tc>
          <w:tcPr>
            <w:tcW w:w="1459" w:type="dxa"/>
          </w:tcPr>
          <w:p w:rsidR="00C45989" w:rsidRPr="000D76C8" w:rsidP="00C45989" w14:paraId="31938BFA" w14:textId="6F7C3CCB">
            <w:pPr>
              <w:pStyle w:val="ListParagraph"/>
              <w:widowControl/>
              <w:ind w:left="0"/>
              <w:rPr>
                <w:sz w:val="22"/>
                <w:szCs w:val="22"/>
              </w:rPr>
            </w:pPr>
            <w:r w:rsidRPr="000D76C8">
              <w:rPr>
                <w:sz w:val="22"/>
                <w:szCs w:val="22"/>
              </w:rPr>
              <w:t>$</w:t>
            </w:r>
            <w:r w:rsidRPr="000D76C8" w:rsidR="00B529F8">
              <w:rPr>
                <w:sz w:val="22"/>
                <w:szCs w:val="22"/>
              </w:rPr>
              <w:t>35,681</w:t>
            </w:r>
          </w:p>
        </w:tc>
      </w:tr>
      <w:tr w14:paraId="06BE8F90" w14:textId="71409C87" w:rsidTr="00331A32">
        <w:tblPrEx>
          <w:tblW w:w="8820" w:type="dxa"/>
          <w:tblInd w:w="625" w:type="dxa"/>
          <w:tblLook w:val="04A0"/>
        </w:tblPrEx>
        <w:tc>
          <w:tcPr>
            <w:tcW w:w="0" w:type="auto"/>
          </w:tcPr>
          <w:p w:rsidR="00C45989" w:rsidRPr="00D9778F" w:rsidP="00C45989" w14:paraId="04BE6CD2" w14:textId="39126AB5">
            <w:pPr>
              <w:pStyle w:val="ListParagraph"/>
              <w:widowControl/>
              <w:ind w:left="0"/>
              <w:rPr>
                <w:b/>
                <w:bCs/>
                <w:sz w:val="22"/>
                <w:szCs w:val="22"/>
              </w:rPr>
            </w:pPr>
            <w:r w:rsidRPr="00D9778F">
              <w:rPr>
                <w:sz w:val="22"/>
                <w:szCs w:val="22"/>
              </w:rPr>
              <w:t>25-49</w:t>
            </w:r>
          </w:p>
        </w:tc>
        <w:tc>
          <w:tcPr>
            <w:tcW w:w="0" w:type="auto"/>
          </w:tcPr>
          <w:p w:rsidR="00C45989" w:rsidP="00C45989" w14:paraId="18615A0E" w14:textId="64CC4E19">
            <w:pPr>
              <w:pStyle w:val="ListParagraph"/>
              <w:widowControl/>
              <w:ind w:left="0"/>
              <w:jc w:val="center"/>
            </w:pPr>
            <w:r w:rsidRPr="00D9778F">
              <w:rPr>
                <w:sz w:val="22"/>
                <w:szCs w:val="22"/>
              </w:rPr>
              <w:t>253</w:t>
            </w:r>
          </w:p>
        </w:tc>
        <w:tc>
          <w:tcPr>
            <w:tcW w:w="0" w:type="auto"/>
            <w:vAlign w:val="center"/>
          </w:tcPr>
          <w:p w:rsidR="00C45989" w:rsidP="00C45989" w14:paraId="69C8938A" w14:textId="139B5BD7">
            <w:pPr>
              <w:pStyle w:val="ListParagraph"/>
              <w:widowControl/>
              <w:ind w:left="0"/>
              <w:jc w:val="center"/>
            </w:pPr>
            <w:r w:rsidRPr="005C4FF1">
              <w:rPr>
                <w:sz w:val="22"/>
                <w:szCs w:val="22"/>
              </w:rPr>
              <w:t>88%</w:t>
            </w:r>
          </w:p>
        </w:tc>
        <w:tc>
          <w:tcPr>
            <w:tcW w:w="0" w:type="auto"/>
            <w:vAlign w:val="center"/>
          </w:tcPr>
          <w:p w:rsidR="00C45989" w:rsidP="00C45989" w14:paraId="4ED107C6" w14:textId="21B97537">
            <w:pPr>
              <w:pStyle w:val="ListParagraph"/>
              <w:widowControl/>
              <w:ind w:left="0"/>
              <w:jc w:val="center"/>
            </w:pPr>
            <w:r w:rsidRPr="00D9778F">
              <w:rPr>
                <w:sz w:val="22"/>
                <w:szCs w:val="22"/>
              </w:rPr>
              <w:t>223</w:t>
            </w:r>
          </w:p>
        </w:tc>
        <w:tc>
          <w:tcPr>
            <w:tcW w:w="0" w:type="auto"/>
          </w:tcPr>
          <w:p w:rsidR="00C45989" w:rsidP="00C45989" w14:paraId="44240D52" w14:textId="4351CC91">
            <w:pPr>
              <w:pStyle w:val="ListParagraph"/>
              <w:widowControl/>
              <w:ind w:left="0"/>
              <w:jc w:val="center"/>
            </w:pPr>
            <w:r w:rsidRPr="00D9778F">
              <w:rPr>
                <w:sz w:val="22"/>
                <w:szCs w:val="22"/>
              </w:rPr>
              <w:t>5</w:t>
            </w:r>
          </w:p>
        </w:tc>
        <w:tc>
          <w:tcPr>
            <w:tcW w:w="0" w:type="auto"/>
            <w:vAlign w:val="center"/>
          </w:tcPr>
          <w:p w:rsidR="00C45989" w:rsidRPr="000D76C8" w:rsidP="00C45989" w14:paraId="361FED30" w14:textId="0A529714">
            <w:pPr>
              <w:pStyle w:val="ListParagraph"/>
              <w:widowControl/>
              <w:ind w:left="0"/>
              <w:jc w:val="center"/>
              <w:rPr>
                <w:sz w:val="22"/>
                <w:szCs w:val="22"/>
              </w:rPr>
            </w:pPr>
            <w:r w:rsidRPr="000D76C8">
              <w:rPr>
                <w:sz w:val="22"/>
                <w:szCs w:val="22"/>
              </w:rPr>
              <w:t>1,115</w:t>
            </w:r>
          </w:p>
        </w:tc>
        <w:tc>
          <w:tcPr>
            <w:tcW w:w="0" w:type="auto"/>
          </w:tcPr>
          <w:p w:rsidR="00C45989" w:rsidRPr="000D76C8" w:rsidP="00C45989" w14:paraId="01DB2195" w14:textId="02883918">
            <w:pPr>
              <w:pStyle w:val="ListParagraph"/>
              <w:widowControl/>
              <w:ind w:left="0"/>
              <w:jc w:val="center"/>
              <w:rPr>
                <w:sz w:val="22"/>
                <w:szCs w:val="22"/>
              </w:rPr>
            </w:pPr>
            <w:r w:rsidRPr="00F66B0A">
              <w:rPr>
                <w:sz w:val="22"/>
                <w:szCs w:val="22"/>
              </w:rPr>
              <w:t>$74.96</w:t>
            </w:r>
          </w:p>
        </w:tc>
        <w:tc>
          <w:tcPr>
            <w:tcW w:w="1459" w:type="dxa"/>
          </w:tcPr>
          <w:p w:rsidR="00C45989" w:rsidRPr="000D76C8" w:rsidP="00C45989" w14:paraId="4EA40E1F" w14:textId="06AE8C14">
            <w:pPr>
              <w:pStyle w:val="ListParagraph"/>
              <w:widowControl/>
              <w:ind w:left="0"/>
              <w:rPr>
                <w:sz w:val="22"/>
                <w:szCs w:val="22"/>
              </w:rPr>
            </w:pPr>
            <w:r w:rsidRPr="000D76C8">
              <w:rPr>
                <w:sz w:val="22"/>
                <w:szCs w:val="22"/>
              </w:rPr>
              <w:t>$</w:t>
            </w:r>
            <w:r w:rsidRPr="000D76C8" w:rsidR="00B529F8">
              <w:rPr>
                <w:sz w:val="22"/>
                <w:szCs w:val="22"/>
              </w:rPr>
              <w:t>83,580</w:t>
            </w:r>
          </w:p>
        </w:tc>
      </w:tr>
      <w:tr w14:paraId="047D5B55" w14:textId="064D1FE3" w:rsidTr="00331A32">
        <w:tblPrEx>
          <w:tblW w:w="8820" w:type="dxa"/>
          <w:tblInd w:w="625" w:type="dxa"/>
          <w:tblLook w:val="04A0"/>
        </w:tblPrEx>
        <w:tc>
          <w:tcPr>
            <w:tcW w:w="0" w:type="auto"/>
          </w:tcPr>
          <w:p w:rsidR="00C45989" w:rsidRPr="00D9778F" w:rsidP="00C45989" w14:paraId="579638B0" w14:textId="63450215">
            <w:pPr>
              <w:pStyle w:val="ListParagraph"/>
              <w:widowControl/>
              <w:ind w:left="0"/>
              <w:rPr>
                <w:b/>
                <w:bCs/>
                <w:sz w:val="22"/>
                <w:szCs w:val="22"/>
              </w:rPr>
            </w:pPr>
            <w:r w:rsidRPr="00D9778F">
              <w:rPr>
                <w:sz w:val="22"/>
                <w:szCs w:val="22"/>
              </w:rPr>
              <w:t>50-99</w:t>
            </w:r>
          </w:p>
        </w:tc>
        <w:tc>
          <w:tcPr>
            <w:tcW w:w="0" w:type="auto"/>
          </w:tcPr>
          <w:p w:rsidR="00C45989" w:rsidP="00C45989" w14:paraId="3909ACAD" w14:textId="365EE97E">
            <w:pPr>
              <w:pStyle w:val="ListParagraph"/>
              <w:widowControl/>
              <w:ind w:left="0"/>
              <w:jc w:val="center"/>
            </w:pPr>
            <w:r w:rsidRPr="00D9778F">
              <w:rPr>
                <w:sz w:val="22"/>
                <w:szCs w:val="22"/>
              </w:rPr>
              <w:t>274</w:t>
            </w:r>
          </w:p>
        </w:tc>
        <w:tc>
          <w:tcPr>
            <w:tcW w:w="0" w:type="auto"/>
            <w:vAlign w:val="center"/>
          </w:tcPr>
          <w:p w:rsidR="00C45989" w:rsidP="00C45989" w14:paraId="43324289" w14:textId="43FD23F5">
            <w:pPr>
              <w:pStyle w:val="ListParagraph"/>
              <w:widowControl/>
              <w:ind w:left="0"/>
              <w:jc w:val="center"/>
            </w:pPr>
            <w:r w:rsidRPr="005C4FF1">
              <w:rPr>
                <w:sz w:val="22"/>
                <w:szCs w:val="22"/>
              </w:rPr>
              <w:t>75%</w:t>
            </w:r>
          </w:p>
        </w:tc>
        <w:tc>
          <w:tcPr>
            <w:tcW w:w="0" w:type="auto"/>
            <w:vAlign w:val="center"/>
          </w:tcPr>
          <w:p w:rsidR="00C45989" w:rsidP="00C45989" w14:paraId="7A2F6BDD" w14:textId="3B1464E6">
            <w:pPr>
              <w:pStyle w:val="ListParagraph"/>
              <w:widowControl/>
              <w:ind w:left="0"/>
              <w:jc w:val="center"/>
            </w:pPr>
            <w:r w:rsidRPr="00D9778F">
              <w:rPr>
                <w:sz w:val="22"/>
                <w:szCs w:val="22"/>
              </w:rPr>
              <w:t>206</w:t>
            </w:r>
          </w:p>
        </w:tc>
        <w:tc>
          <w:tcPr>
            <w:tcW w:w="0" w:type="auto"/>
          </w:tcPr>
          <w:p w:rsidR="00C45989" w:rsidP="00C45989" w14:paraId="084A0549" w14:textId="0B5A45B3">
            <w:pPr>
              <w:pStyle w:val="ListParagraph"/>
              <w:widowControl/>
              <w:ind w:left="0"/>
              <w:jc w:val="center"/>
            </w:pPr>
            <w:r w:rsidRPr="00D9778F">
              <w:rPr>
                <w:sz w:val="22"/>
                <w:szCs w:val="22"/>
              </w:rPr>
              <w:t>5</w:t>
            </w:r>
          </w:p>
        </w:tc>
        <w:tc>
          <w:tcPr>
            <w:tcW w:w="0" w:type="auto"/>
            <w:vAlign w:val="center"/>
          </w:tcPr>
          <w:p w:rsidR="00C45989" w:rsidRPr="000D76C8" w:rsidP="00C45989" w14:paraId="1AB968B6" w14:textId="5F4B0BE1">
            <w:pPr>
              <w:pStyle w:val="ListParagraph"/>
              <w:widowControl/>
              <w:ind w:left="0"/>
              <w:jc w:val="center"/>
              <w:rPr>
                <w:sz w:val="22"/>
                <w:szCs w:val="22"/>
              </w:rPr>
            </w:pPr>
            <w:r w:rsidRPr="000D76C8">
              <w:rPr>
                <w:sz w:val="22"/>
                <w:szCs w:val="22"/>
              </w:rPr>
              <w:t>1,030</w:t>
            </w:r>
          </w:p>
        </w:tc>
        <w:tc>
          <w:tcPr>
            <w:tcW w:w="0" w:type="auto"/>
          </w:tcPr>
          <w:p w:rsidR="00C45989" w:rsidRPr="000D76C8" w:rsidP="00C45989" w14:paraId="55F2C184" w14:textId="55F6E8E6">
            <w:pPr>
              <w:pStyle w:val="ListParagraph"/>
              <w:widowControl/>
              <w:ind w:left="0"/>
              <w:jc w:val="center"/>
              <w:rPr>
                <w:sz w:val="22"/>
                <w:szCs w:val="22"/>
              </w:rPr>
            </w:pPr>
            <w:r w:rsidRPr="00F66B0A">
              <w:rPr>
                <w:sz w:val="22"/>
                <w:szCs w:val="22"/>
              </w:rPr>
              <w:t>$74.96</w:t>
            </w:r>
          </w:p>
        </w:tc>
        <w:tc>
          <w:tcPr>
            <w:tcW w:w="1459" w:type="dxa"/>
          </w:tcPr>
          <w:p w:rsidR="00C45989" w:rsidRPr="000D76C8" w:rsidP="00C45989" w14:paraId="5CF6D605" w14:textId="703397A2">
            <w:pPr>
              <w:pStyle w:val="ListParagraph"/>
              <w:widowControl/>
              <w:ind w:left="0"/>
              <w:rPr>
                <w:sz w:val="22"/>
                <w:szCs w:val="22"/>
              </w:rPr>
            </w:pPr>
            <w:r w:rsidRPr="000D76C8">
              <w:rPr>
                <w:sz w:val="22"/>
                <w:szCs w:val="22"/>
              </w:rPr>
              <w:t>$</w:t>
            </w:r>
            <w:r w:rsidRPr="000D76C8" w:rsidR="00B529F8">
              <w:rPr>
                <w:sz w:val="22"/>
                <w:szCs w:val="22"/>
              </w:rPr>
              <w:t>77,209</w:t>
            </w:r>
          </w:p>
        </w:tc>
      </w:tr>
      <w:tr w14:paraId="12AAE4E1" w14:textId="6D8D5700" w:rsidTr="00331A32">
        <w:tblPrEx>
          <w:tblW w:w="8820" w:type="dxa"/>
          <w:tblInd w:w="625" w:type="dxa"/>
          <w:tblLook w:val="04A0"/>
        </w:tblPrEx>
        <w:tc>
          <w:tcPr>
            <w:tcW w:w="0" w:type="auto"/>
          </w:tcPr>
          <w:p w:rsidR="00C45989" w:rsidRPr="00D9778F" w:rsidP="00C45989" w14:paraId="5825735D" w14:textId="6B0660C7">
            <w:pPr>
              <w:pStyle w:val="ListParagraph"/>
              <w:widowControl/>
              <w:ind w:left="0"/>
              <w:rPr>
                <w:b/>
                <w:bCs/>
                <w:sz w:val="22"/>
                <w:szCs w:val="22"/>
              </w:rPr>
            </w:pPr>
            <w:r w:rsidRPr="00D9778F">
              <w:rPr>
                <w:sz w:val="22"/>
                <w:szCs w:val="22"/>
              </w:rPr>
              <w:t>100-249</w:t>
            </w:r>
          </w:p>
        </w:tc>
        <w:tc>
          <w:tcPr>
            <w:tcW w:w="0" w:type="auto"/>
          </w:tcPr>
          <w:p w:rsidR="00C45989" w:rsidP="00C45989" w14:paraId="2FC7AC6D" w14:textId="2D20F8E9">
            <w:pPr>
              <w:pStyle w:val="ListParagraph"/>
              <w:widowControl/>
              <w:ind w:left="0"/>
              <w:jc w:val="center"/>
            </w:pPr>
            <w:r w:rsidRPr="00D9778F">
              <w:rPr>
                <w:sz w:val="22"/>
                <w:szCs w:val="22"/>
              </w:rPr>
              <w:t>316</w:t>
            </w:r>
          </w:p>
        </w:tc>
        <w:tc>
          <w:tcPr>
            <w:tcW w:w="0" w:type="auto"/>
            <w:vAlign w:val="center"/>
          </w:tcPr>
          <w:p w:rsidR="00C45989" w:rsidP="00C45989" w14:paraId="1A2E8BD2" w14:textId="5C08C6B5">
            <w:pPr>
              <w:pStyle w:val="ListParagraph"/>
              <w:widowControl/>
              <w:ind w:left="0"/>
              <w:jc w:val="center"/>
            </w:pPr>
            <w:r w:rsidRPr="005C4FF1">
              <w:rPr>
                <w:sz w:val="22"/>
                <w:szCs w:val="22"/>
              </w:rPr>
              <w:t>63%</w:t>
            </w:r>
          </w:p>
        </w:tc>
        <w:tc>
          <w:tcPr>
            <w:tcW w:w="0" w:type="auto"/>
            <w:vAlign w:val="center"/>
          </w:tcPr>
          <w:p w:rsidR="00C45989" w:rsidP="00C45989" w14:paraId="06B6AFF0" w14:textId="5FAD7882">
            <w:pPr>
              <w:pStyle w:val="ListParagraph"/>
              <w:widowControl/>
              <w:ind w:left="0"/>
              <w:jc w:val="center"/>
            </w:pPr>
            <w:r w:rsidRPr="00D9778F">
              <w:rPr>
                <w:sz w:val="22"/>
                <w:szCs w:val="22"/>
              </w:rPr>
              <w:t>199</w:t>
            </w:r>
          </w:p>
        </w:tc>
        <w:tc>
          <w:tcPr>
            <w:tcW w:w="0" w:type="auto"/>
          </w:tcPr>
          <w:p w:rsidR="00C45989" w:rsidP="00C45989" w14:paraId="298849F4" w14:textId="7E4B1369">
            <w:pPr>
              <w:pStyle w:val="ListParagraph"/>
              <w:widowControl/>
              <w:ind w:left="0"/>
              <w:jc w:val="center"/>
            </w:pPr>
            <w:r w:rsidRPr="00D9778F">
              <w:rPr>
                <w:sz w:val="22"/>
                <w:szCs w:val="22"/>
              </w:rPr>
              <w:t>6</w:t>
            </w:r>
          </w:p>
        </w:tc>
        <w:tc>
          <w:tcPr>
            <w:tcW w:w="0" w:type="auto"/>
            <w:vAlign w:val="center"/>
          </w:tcPr>
          <w:p w:rsidR="00C45989" w:rsidRPr="000D76C8" w:rsidP="00C45989" w14:paraId="6C89DF38" w14:textId="78DBFC90">
            <w:pPr>
              <w:pStyle w:val="ListParagraph"/>
              <w:widowControl/>
              <w:ind w:left="0"/>
              <w:jc w:val="center"/>
              <w:rPr>
                <w:sz w:val="22"/>
                <w:szCs w:val="22"/>
              </w:rPr>
            </w:pPr>
            <w:r w:rsidRPr="000D76C8">
              <w:rPr>
                <w:sz w:val="22"/>
                <w:szCs w:val="22"/>
              </w:rPr>
              <w:t>1,194</w:t>
            </w:r>
          </w:p>
        </w:tc>
        <w:tc>
          <w:tcPr>
            <w:tcW w:w="0" w:type="auto"/>
          </w:tcPr>
          <w:p w:rsidR="00C45989" w:rsidRPr="000D76C8" w:rsidP="00C45989" w14:paraId="00454F6C" w14:textId="687BF025">
            <w:pPr>
              <w:pStyle w:val="ListParagraph"/>
              <w:widowControl/>
              <w:ind w:left="0"/>
              <w:jc w:val="center"/>
              <w:rPr>
                <w:sz w:val="22"/>
                <w:szCs w:val="22"/>
              </w:rPr>
            </w:pPr>
            <w:r w:rsidRPr="00F66B0A">
              <w:rPr>
                <w:sz w:val="22"/>
                <w:szCs w:val="22"/>
              </w:rPr>
              <w:t>$74.96</w:t>
            </w:r>
          </w:p>
        </w:tc>
        <w:tc>
          <w:tcPr>
            <w:tcW w:w="1459" w:type="dxa"/>
          </w:tcPr>
          <w:p w:rsidR="00C45989" w:rsidRPr="000D76C8" w:rsidP="00C45989" w14:paraId="7E04A13F" w14:textId="28700C1C">
            <w:pPr>
              <w:pStyle w:val="ListParagraph"/>
              <w:widowControl/>
              <w:ind w:left="0"/>
              <w:rPr>
                <w:sz w:val="22"/>
                <w:szCs w:val="22"/>
              </w:rPr>
            </w:pPr>
            <w:r w:rsidRPr="000D76C8">
              <w:rPr>
                <w:sz w:val="22"/>
                <w:szCs w:val="22"/>
              </w:rPr>
              <w:t>$</w:t>
            </w:r>
            <w:r w:rsidRPr="000D76C8" w:rsidR="00EC2108">
              <w:rPr>
                <w:sz w:val="22"/>
                <w:szCs w:val="22"/>
              </w:rPr>
              <w:t>89,502</w:t>
            </w:r>
          </w:p>
        </w:tc>
      </w:tr>
      <w:tr w14:paraId="3F40589D" w14:textId="2733A47D" w:rsidTr="00331A32">
        <w:tblPrEx>
          <w:tblW w:w="8820" w:type="dxa"/>
          <w:tblInd w:w="625" w:type="dxa"/>
          <w:tblLook w:val="04A0"/>
        </w:tblPrEx>
        <w:tc>
          <w:tcPr>
            <w:tcW w:w="0" w:type="auto"/>
          </w:tcPr>
          <w:p w:rsidR="00C45989" w:rsidRPr="00D9778F" w:rsidP="00C45989" w14:paraId="411B3852" w14:textId="20728920">
            <w:pPr>
              <w:pStyle w:val="ListParagraph"/>
              <w:widowControl/>
              <w:ind w:left="0"/>
              <w:rPr>
                <w:b/>
                <w:bCs/>
                <w:sz w:val="22"/>
                <w:szCs w:val="22"/>
              </w:rPr>
            </w:pPr>
            <w:r w:rsidRPr="00D9778F">
              <w:rPr>
                <w:sz w:val="22"/>
                <w:szCs w:val="22"/>
              </w:rPr>
              <w:t>250-499</w:t>
            </w:r>
          </w:p>
        </w:tc>
        <w:tc>
          <w:tcPr>
            <w:tcW w:w="0" w:type="auto"/>
          </w:tcPr>
          <w:p w:rsidR="00C45989" w:rsidP="00C45989" w14:paraId="4C4C7E8D" w14:textId="4D26DF46">
            <w:pPr>
              <w:pStyle w:val="ListParagraph"/>
              <w:widowControl/>
              <w:ind w:left="0"/>
              <w:jc w:val="center"/>
            </w:pPr>
            <w:r w:rsidRPr="00D9778F">
              <w:rPr>
                <w:sz w:val="22"/>
                <w:szCs w:val="22"/>
              </w:rPr>
              <w:t>212</w:t>
            </w:r>
          </w:p>
        </w:tc>
        <w:tc>
          <w:tcPr>
            <w:tcW w:w="0" w:type="auto"/>
            <w:vAlign w:val="center"/>
          </w:tcPr>
          <w:p w:rsidR="00C45989" w:rsidP="00C45989" w14:paraId="2D9FBC1E" w14:textId="13EE14D9">
            <w:pPr>
              <w:pStyle w:val="ListParagraph"/>
              <w:widowControl/>
              <w:ind w:left="0"/>
              <w:jc w:val="center"/>
            </w:pPr>
            <w:r w:rsidRPr="005C4FF1">
              <w:rPr>
                <w:sz w:val="22"/>
                <w:szCs w:val="22"/>
              </w:rPr>
              <w:t>50%</w:t>
            </w:r>
          </w:p>
        </w:tc>
        <w:tc>
          <w:tcPr>
            <w:tcW w:w="0" w:type="auto"/>
            <w:vAlign w:val="center"/>
          </w:tcPr>
          <w:p w:rsidR="00C45989" w:rsidP="00C45989" w14:paraId="64009D05" w14:textId="0A7BB25D">
            <w:pPr>
              <w:pStyle w:val="ListParagraph"/>
              <w:widowControl/>
              <w:ind w:left="0"/>
              <w:jc w:val="center"/>
            </w:pPr>
            <w:r w:rsidRPr="00D9778F">
              <w:rPr>
                <w:sz w:val="22"/>
                <w:szCs w:val="22"/>
              </w:rPr>
              <w:t>106</w:t>
            </w:r>
          </w:p>
        </w:tc>
        <w:tc>
          <w:tcPr>
            <w:tcW w:w="0" w:type="auto"/>
          </w:tcPr>
          <w:p w:rsidR="00C45989" w:rsidP="00C45989" w14:paraId="0694A5A8" w14:textId="41FAC679">
            <w:pPr>
              <w:pStyle w:val="ListParagraph"/>
              <w:widowControl/>
              <w:ind w:left="0"/>
              <w:jc w:val="center"/>
            </w:pPr>
            <w:r w:rsidRPr="00D9778F">
              <w:rPr>
                <w:sz w:val="22"/>
                <w:szCs w:val="22"/>
              </w:rPr>
              <w:t>8</w:t>
            </w:r>
          </w:p>
        </w:tc>
        <w:tc>
          <w:tcPr>
            <w:tcW w:w="0" w:type="auto"/>
            <w:vAlign w:val="center"/>
          </w:tcPr>
          <w:p w:rsidR="00C45989" w:rsidRPr="000D76C8" w:rsidP="00C45989" w14:paraId="0FA3D389" w14:textId="37D3CA89">
            <w:pPr>
              <w:pStyle w:val="ListParagraph"/>
              <w:widowControl/>
              <w:ind w:left="0"/>
              <w:jc w:val="center"/>
              <w:rPr>
                <w:sz w:val="22"/>
                <w:szCs w:val="22"/>
              </w:rPr>
            </w:pPr>
            <w:r w:rsidRPr="000D76C8">
              <w:rPr>
                <w:sz w:val="22"/>
                <w:szCs w:val="22"/>
              </w:rPr>
              <w:t>848</w:t>
            </w:r>
          </w:p>
        </w:tc>
        <w:tc>
          <w:tcPr>
            <w:tcW w:w="0" w:type="auto"/>
          </w:tcPr>
          <w:p w:rsidR="00C45989" w:rsidRPr="000D76C8" w:rsidP="00C45989" w14:paraId="1AF6D669" w14:textId="523B67A9">
            <w:pPr>
              <w:pStyle w:val="ListParagraph"/>
              <w:widowControl/>
              <w:ind w:left="0"/>
              <w:jc w:val="center"/>
              <w:rPr>
                <w:sz w:val="22"/>
                <w:szCs w:val="22"/>
              </w:rPr>
            </w:pPr>
            <w:r w:rsidRPr="00F66B0A">
              <w:rPr>
                <w:sz w:val="22"/>
                <w:szCs w:val="22"/>
              </w:rPr>
              <w:t>$74.96</w:t>
            </w:r>
          </w:p>
        </w:tc>
        <w:tc>
          <w:tcPr>
            <w:tcW w:w="1459" w:type="dxa"/>
          </w:tcPr>
          <w:p w:rsidR="00C45989" w:rsidRPr="000D76C8" w:rsidP="00C45989" w14:paraId="0A8C30FF" w14:textId="19FA0236">
            <w:pPr>
              <w:pStyle w:val="ListParagraph"/>
              <w:widowControl/>
              <w:ind w:left="0"/>
              <w:rPr>
                <w:sz w:val="22"/>
                <w:szCs w:val="22"/>
              </w:rPr>
            </w:pPr>
            <w:r w:rsidRPr="000D76C8">
              <w:rPr>
                <w:sz w:val="22"/>
                <w:szCs w:val="22"/>
              </w:rPr>
              <w:t>$</w:t>
            </w:r>
            <w:r w:rsidRPr="000D76C8" w:rsidR="006B70FC">
              <w:rPr>
                <w:sz w:val="22"/>
                <w:szCs w:val="22"/>
              </w:rPr>
              <w:t>63,</w:t>
            </w:r>
            <w:r w:rsidRPr="000D76C8" w:rsidR="00F66B0A">
              <w:rPr>
                <w:sz w:val="22"/>
                <w:szCs w:val="22"/>
              </w:rPr>
              <w:t>566</w:t>
            </w:r>
          </w:p>
        </w:tc>
      </w:tr>
      <w:tr w14:paraId="62DE9353" w14:textId="28F4E55F" w:rsidTr="00331A32">
        <w:tblPrEx>
          <w:tblW w:w="8820" w:type="dxa"/>
          <w:tblInd w:w="625" w:type="dxa"/>
          <w:tblLook w:val="04A0"/>
        </w:tblPrEx>
        <w:tc>
          <w:tcPr>
            <w:tcW w:w="0" w:type="auto"/>
          </w:tcPr>
          <w:p w:rsidR="00C45989" w:rsidRPr="00D9778F" w:rsidP="00C45989" w14:paraId="22945ECC" w14:textId="68B214E7">
            <w:pPr>
              <w:pStyle w:val="ListParagraph"/>
              <w:widowControl/>
              <w:ind w:left="0"/>
              <w:rPr>
                <w:b/>
                <w:bCs/>
                <w:sz w:val="22"/>
                <w:szCs w:val="22"/>
              </w:rPr>
            </w:pPr>
            <w:r w:rsidRPr="00D9778F">
              <w:rPr>
                <w:sz w:val="22"/>
                <w:szCs w:val="22"/>
              </w:rPr>
              <w:t>500+</w:t>
            </w:r>
          </w:p>
        </w:tc>
        <w:tc>
          <w:tcPr>
            <w:tcW w:w="0" w:type="auto"/>
          </w:tcPr>
          <w:p w:rsidR="00C45989" w:rsidP="00C45989" w14:paraId="310570D5" w14:textId="63FAD760">
            <w:pPr>
              <w:pStyle w:val="ListParagraph"/>
              <w:widowControl/>
              <w:ind w:left="0"/>
              <w:jc w:val="center"/>
            </w:pPr>
            <w:r w:rsidRPr="00D9778F">
              <w:rPr>
                <w:sz w:val="22"/>
                <w:szCs w:val="22"/>
              </w:rPr>
              <w:t>41</w:t>
            </w:r>
            <w:r w:rsidR="004C12A0">
              <w:rPr>
                <w:sz w:val="22"/>
                <w:szCs w:val="22"/>
              </w:rPr>
              <w:t>8</w:t>
            </w:r>
          </w:p>
        </w:tc>
        <w:tc>
          <w:tcPr>
            <w:tcW w:w="0" w:type="auto"/>
            <w:vAlign w:val="center"/>
          </w:tcPr>
          <w:p w:rsidR="00C45989" w:rsidP="00C45989" w14:paraId="38C6621D" w14:textId="52DE04BD">
            <w:pPr>
              <w:pStyle w:val="ListParagraph"/>
              <w:widowControl/>
              <w:ind w:left="0"/>
              <w:jc w:val="center"/>
            </w:pPr>
            <w:r w:rsidRPr="005C4FF1">
              <w:rPr>
                <w:sz w:val="22"/>
                <w:szCs w:val="22"/>
              </w:rPr>
              <w:t>38%</w:t>
            </w:r>
          </w:p>
        </w:tc>
        <w:tc>
          <w:tcPr>
            <w:tcW w:w="0" w:type="auto"/>
            <w:vAlign w:val="center"/>
          </w:tcPr>
          <w:p w:rsidR="00C45989" w:rsidP="00C45989" w14:paraId="2DAEB7FF" w14:textId="29256FB1">
            <w:pPr>
              <w:pStyle w:val="ListParagraph"/>
              <w:widowControl/>
              <w:ind w:left="0"/>
              <w:jc w:val="center"/>
            </w:pPr>
            <w:r w:rsidRPr="00D9778F">
              <w:rPr>
                <w:sz w:val="22"/>
                <w:szCs w:val="22"/>
              </w:rPr>
              <w:t>15</w:t>
            </w:r>
            <w:r w:rsidR="004C12A0">
              <w:rPr>
                <w:sz w:val="22"/>
                <w:szCs w:val="22"/>
              </w:rPr>
              <w:t>9</w:t>
            </w:r>
          </w:p>
        </w:tc>
        <w:tc>
          <w:tcPr>
            <w:tcW w:w="0" w:type="auto"/>
          </w:tcPr>
          <w:p w:rsidR="00C45989" w:rsidP="00C45989" w14:paraId="22D573BA" w14:textId="4947C6AC">
            <w:pPr>
              <w:pStyle w:val="ListParagraph"/>
              <w:widowControl/>
              <w:ind w:left="0"/>
              <w:jc w:val="center"/>
            </w:pPr>
            <w:r w:rsidRPr="00D9778F">
              <w:rPr>
                <w:sz w:val="22"/>
                <w:szCs w:val="22"/>
              </w:rPr>
              <w:t>12</w:t>
            </w:r>
          </w:p>
        </w:tc>
        <w:tc>
          <w:tcPr>
            <w:tcW w:w="0" w:type="auto"/>
            <w:vAlign w:val="center"/>
          </w:tcPr>
          <w:p w:rsidR="00C45989" w:rsidRPr="000D76C8" w:rsidP="00C45989" w14:paraId="71C561FC" w14:textId="1C3AAFC5">
            <w:pPr>
              <w:pStyle w:val="ListParagraph"/>
              <w:widowControl/>
              <w:ind w:left="0"/>
              <w:jc w:val="center"/>
              <w:rPr>
                <w:sz w:val="22"/>
                <w:szCs w:val="22"/>
              </w:rPr>
            </w:pPr>
            <w:r w:rsidRPr="000D76C8">
              <w:rPr>
                <w:sz w:val="22"/>
                <w:szCs w:val="22"/>
              </w:rPr>
              <w:t>1,</w:t>
            </w:r>
            <w:r w:rsidR="00266DF0">
              <w:rPr>
                <w:sz w:val="22"/>
                <w:szCs w:val="22"/>
              </w:rPr>
              <w:t>908</w:t>
            </w:r>
          </w:p>
        </w:tc>
        <w:tc>
          <w:tcPr>
            <w:tcW w:w="0" w:type="auto"/>
          </w:tcPr>
          <w:p w:rsidR="00C45989" w:rsidRPr="000D76C8" w:rsidP="00C45989" w14:paraId="3C4D0253" w14:textId="2C224D74">
            <w:pPr>
              <w:pStyle w:val="ListParagraph"/>
              <w:widowControl/>
              <w:ind w:left="0"/>
              <w:jc w:val="center"/>
              <w:rPr>
                <w:sz w:val="22"/>
                <w:szCs w:val="22"/>
              </w:rPr>
            </w:pPr>
            <w:r w:rsidRPr="00F66B0A">
              <w:rPr>
                <w:sz w:val="22"/>
                <w:szCs w:val="22"/>
              </w:rPr>
              <w:t>$74.96</w:t>
            </w:r>
          </w:p>
        </w:tc>
        <w:tc>
          <w:tcPr>
            <w:tcW w:w="1459" w:type="dxa"/>
          </w:tcPr>
          <w:p w:rsidR="00C45989" w:rsidRPr="000D76C8" w:rsidP="00C45989" w14:paraId="715EF4B4" w14:textId="1E5B06DF">
            <w:pPr>
              <w:pStyle w:val="ListParagraph"/>
              <w:widowControl/>
              <w:ind w:left="0"/>
              <w:rPr>
                <w:sz w:val="22"/>
                <w:szCs w:val="22"/>
              </w:rPr>
            </w:pPr>
            <w:r w:rsidRPr="000D76C8">
              <w:rPr>
                <w:sz w:val="22"/>
                <w:szCs w:val="22"/>
              </w:rPr>
              <w:t>$</w:t>
            </w:r>
            <w:r w:rsidRPr="000D76C8" w:rsidR="00F66B0A">
              <w:rPr>
                <w:sz w:val="22"/>
                <w:szCs w:val="22"/>
              </w:rPr>
              <w:t>14</w:t>
            </w:r>
            <w:r w:rsidR="00AD4C54">
              <w:rPr>
                <w:sz w:val="22"/>
                <w:szCs w:val="22"/>
              </w:rPr>
              <w:t>3,</w:t>
            </w:r>
            <w:r w:rsidR="00934D5D">
              <w:rPr>
                <w:sz w:val="22"/>
                <w:szCs w:val="22"/>
              </w:rPr>
              <w:t>024</w:t>
            </w:r>
          </w:p>
        </w:tc>
      </w:tr>
      <w:tr w14:paraId="5FFD694E" w14:textId="035B9B39" w:rsidTr="00331A32">
        <w:tblPrEx>
          <w:tblW w:w="8820" w:type="dxa"/>
          <w:tblInd w:w="625" w:type="dxa"/>
          <w:tblLook w:val="04A0"/>
        </w:tblPrEx>
        <w:tc>
          <w:tcPr>
            <w:tcW w:w="0" w:type="auto"/>
          </w:tcPr>
          <w:p w:rsidR="00C45989" w:rsidRPr="00D9778F" w:rsidP="00C45989" w14:paraId="0FC6D3C3" w14:textId="45D0E46F">
            <w:pPr>
              <w:pStyle w:val="ListParagraph"/>
              <w:widowControl/>
              <w:ind w:left="0"/>
              <w:rPr>
                <w:b/>
                <w:bCs/>
                <w:sz w:val="22"/>
                <w:szCs w:val="22"/>
              </w:rPr>
            </w:pPr>
            <w:r w:rsidRPr="00D9778F">
              <w:rPr>
                <w:b/>
                <w:bCs/>
                <w:sz w:val="22"/>
                <w:szCs w:val="22"/>
              </w:rPr>
              <w:t>Subtotal</w:t>
            </w:r>
          </w:p>
        </w:tc>
        <w:tc>
          <w:tcPr>
            <w:tcW w:w="0" w:type="auto"/>
          </w:tcPr>
          <w:p w:rsidR="00C45989" w:rsidP="00C45989" w14:paraId="59B695F0" w14:textId="1275E393">
            <w:pPr>
              <w:pStyle w:val="ListParagraph"/>
              <w:widowControl/>
              <w:ind w:left="0"/>
              <w:jc w:val="center"/>
            </w:pPr>
            <w:r w:rsidRPr="00D9778F">
              <w:rPr>
                <w:b/>
                <w:bCs/>
                <w:sz w:val="22"/>
                <w:szCs w:val="22"/>
              </w:rPr>
              <w:t>1,60</w:t>
            </w:r>
            <w:r w:rsidR="004C12A0">
              <w:rPr>
                <w:b/>
                <w:bCs/>
                <w:sz w:val="22"/>
                <w:szCs w:val="22"/>
              </w:rPr>
              <w:t>1</w:t>
            </w:r>
          </w:p>
        </w:tc>
        <w:tc>
          <w:tcPr>
            <w:tcW w:w="0" w:type="auto"/>
          </w:tcPr>
          <w:p w:rsidR="00C45989" w:rsidP="00C45989" w14:paraId="4CA2F792" w14:textId="595B9F5F">
            <w:pPr>
              <w:pStyle w:val="ListParagraph"/>
              <w:widowControl/>
              <w:ind w:left="0"/>
              <w:jc w:val="center"/>
            </w:pPr>
          </w:p>
        </w:tc>
        <w:tc>
          <w:tcPr>
            <w:tcW w:w="0" w:type="auto"/>
          </w:tcPr>
          <w:p w:rsidR="00C45989" w:rsidP="00C45989" w14:paraId="23007EA6" w14:textId="4FA82B0F">
            <w:pPr>
              <w:pStyle w:val="ListParagraph"/>
              <w:widowControl/>
              <w:ind w:left="0"/>
              <w:jc w:val="center"/>
            </w:pPr>
            <w:r w:rsidRPr="00D9778F">
              <w:rPr>
                <w:b/>
                <w:bCs/>
                <w:sz w:val="22"/>
                <w:szCs w:val="22"/>
              </w:rPr>
              <w:t>1,01</w:t>
            </w:r>
            <w:r w:rsidR="003E7BEC">
              <w:rPr>
                <w:b/>
                <w:bCs/>
                <w:sz w:val="22"/>
                <w:szCs w:val="22"/>
              </w:rPr>
              <w:t>2</w:t>
            </w:r>
          </w:p>
        </w:tc>
        <w:tc>
          <w:tcPr>
            <w:tcW w:w="0" w:type="auto"/>
          </w:tcPr>
          <w:p w:rsidR="00C45989" w:rsidP="00C45989" w14:paraId="65075B47" w14:textId="5479987D">
            <w:pPr>
              <w:pStyle w:val="ListParagraph"/>
              <w:widowControl/>
              <w:ind w:left="0"/>
              <w:jc w:val="center"/>
            </w:pPr>
          </w:p>
        </w:tc>
        <w:tc>
          <w:tcPr>
            <w:tcW w:w="0" w:type="auto"/>
          </w:tcPr>
          <w:p w:rsidR="00C45989" w:rsidRPr="000D76C8" w:rsidP="00C45989" w14:paraId="66459CBD" w14:textId="0188C22F">
            <w:pPr>
              <w:pStyle w:val="ListParagraph"/>
              <w:widowControl/>
              <w:ind w:left="0"/>
              <w:jc w:val="center"/>
              <w:rPr>
                <w:b/>
                <w:bCs/>
                <w:sz w:val="22"/>
                <w:szCs w:val="22"/>
              </w:rPr>
            </w:pPr>
            <w:r w:rsidRPr="000D76C8">
              <w:rPr>
                <w:b/>
                <w:bCs/>
                <w:sz w:val="22"/>
                <w:szCs w:val="22"/>
              </w:rPr>
              <w:t>6,5</w:t>
            </w:r>
            <w:r w:rsidR="00AD4C54">
              <w:rPr>
                <w:b/>
                <w:bCs/>
                <w:sz w:val="22"/>
                <w:szCs w:val="22"/>
              </w:rPr>
              <w:t>71</w:t>
            </w:r>
          </w:p>
        </w:tc>
        <w:tc>
          <w:tcPr>
            <w:tcW w:w="0" w:type="auto"/>
          </w:tcPr>
          <w:p w:rsidR="00C45989" w:rsidRPr="000D76C8" w:rsidP="00C45989" w14:paraId="179AF8B9" w14:textId="0471A2A9">
            <w:pPr>
              <w:pStyle w:val="ListParagraph"/>
              <w:widowControl/>
              <w:ind w:left="0"/>
              <w:jc w:val="center"/>
              <w:rPr>
                <w:b/>
                <w:bCs/>
                <w:sz w:val="22"/>
                <w:szCs w:val="22"/>
              </w:rPr>
            </w:pPr>
          </w:p>
        </w:tc>
        <w:tc>
          <w:tcPr>
            <w:tcW w:w="1459" w:type="dxa"/>
          </w:tcPr>
          <w:p w:rsidR="00C45989" w:rsidRPr="000D76C8" w:rsidP="00C45989" w14:paraId="2F448090" w14:textId="2523618B">
            <w:pPr>
              <w:pStyle w:val="ListParagraph"/>
              <w:widowControl/>
              <w:ind w:left="0"/>
              <w:rPr>
                <w:b/>
                <w:bCs/>
                <w:sz w:val="22"/>
                <w:szCs w:val="22"/>
              </w:rPr>
            </w:pPr>
            <w:r w:rsidRPr="000D76C8">
              <w:rPr>
                <w:b/>
                <w:bCs/>
                <w:sz w:val="22"/>
                <w:szCs w:val="22"/>
              </w:rPr>
              <w:t>$</w:t>
            </w:r>
            <w:r w:rsidRPr="000D76C8" w:rsidR="00F66B0A">
              <w:rPr>
                <w:b/>
                <w:bCs/>
                <w:sz w:val="22"/>
                <w:szCs w:val="22"/>
              </w:rPr>
              <w:t>49</w:t>
            </w:r>
            <w:r w:rsidR="00934D5D">
              <w:rPr>
                <w:b/>
                <w:bCs/>
                <w:sz w:val="22"/>
                <w:szCs w:val="22"/>
              </w:rPr>
              <w:t>2,562</w:t>
            </w:r>
          </w:p>
        </w:tc>
      </w:tr>
      <w:tr w14:paraId="25045005" w14:textId="0DB4205C" w:rsidTr="00331A32">
        <w:tblPrEx>
          <w:tblW w:w="8820" w:type="dxa"/>
          <w:tblInd w:w="625" w:type="dxa"/>
          <w:tblLook w:val="04A0"/>
        </w:tblPrEx>
        <w:tc>
          <w:tcPr>
            <w:tcW w:w="8820" w:type="dxa"/>
            <w:gridSpan w:val="8"/>
            <w:shd w:val="clear" w:color="auto" w:fill="D2F0FA"/>
          </w:tcPr>
          <w:p w:rsidR="00E532E3" w:rsidP="00D9778F" w14:paraId="41062D4A" w14:textId="10BE47B7">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3E6F1B50" w14:textId="2CBFF641" w:rsidTr="00331A32">
        <w:tblPrEx>
          <w:tblW w:w="8820" w:type="dxa"/>
          <w:tblInd w:w="625" w:type="dxa"/>
          <w:tblLook w:val="04A0"/>
        </w:tblPrEx>
        <w:tc>
          <w:tcPr>
            <w:tcW w:w="0" w:type="auto"/>
          </w:tcPr>
          <w:p w:rsidR="0063681D" w:rsidRPr="00D9778F" w:rsidP="0063681D" w14:paraId="317E8504" w14:textId="039C0EB1">
            <w:pPr>
              <w:pStyle w:val="ListParagraph"/>
              <w:widowControl/>
              <w:ind w:left="0"/>
              <w:rPr>
                <w:b/>
                <w:bCs/>
                <w:sz w:val="22"/>
                <w:szCs w:val="22"/>
              </w:rPr>
            </w:pPr>
            <w:r>
              <w:rPr>
                <w:sz w:val="22"/>
                <w:szCs w:val="22"/>
              </w:rPr>
              <w:t>&lt;25</w:t>
            </w:r>
          </w:p>
        </w:tc>
        <w:tc>
          <w:tcPr>
            <w:tcW w:w="0" w:type="auto"/>
          </w:tcPr>
          <w:p w:rsidR="0063681D" w:rsidP="0063681D" w14:paraId="5DC1C2F1" w14:textId="489AD884">
            <w:pPr>
              <w:pStyle w:val="ListParagraph"/>
              <w:widowControl/>
              <w:ind w:left="0"/>
              <w:jc w:val="center"/>
            </w:pPr>
            <w:r w:rsidRPr="00D9778F">
              <w:rPr>
                <w:sz w:val="22"/>
                <w:szCs w:val="22"/>
              </w:rPr>
              <w:t>17</w:t>
            </w:r>
          </w:p>
        </w:tc>
        <w:tc>
          <w:tcPr>
            <w:tcW w:w="0" w:type="auto"/>
            <w:vAlign w:val="center"/>
          </w:tcPr>
          <w:p w:rsidR="0063681D" w:rsidP="0063681D" w14:paraId="6D60853E" w14:textId="4A8F800E">
            <w:pPr>
              <w:pStyle w:val="ListParagraph"/>
              <w:widowControl/>
              <w:ind w:left="0"/>
              <w:jc w:val="center"/>
            </w:pPr>
            <w:r w:rsidRPr="00C348CE">
              <w:rPr>
                <w:sz w:val="22"/>
                <w:szCs w:val="22"/>
              </w:rPr>
              <w:t>93%</w:t>
            </w:r>
          </w:p>
        </w:tc>
        <w:tc>
          <w:tcPr>
            <w:tcW w:w="0" w:type="auto"/>
            <w:vAlign w:val="center"/>
          </w:tcPr>
          <w:p w:rsidR="0063681D" w:rsidP="0063681D" w14:paraId="2AE498BB" w14:textId="222ED15C">
            <w:pPr>
              <w:pStyle w:val="ListParagraph"/>
              <w:widowControl/>
              <w:ind w:left="0"/>
              <w:jc w:val="center"/>
            </w:pPr>
            <w:r w:rsidRPr="00D9778F">
              <w:rPr>
                <w:sz w:val="22"/>
                <w:szCs w:val="22"/>
              </w:rPr>
              <w:t>16</w:t>
            </w:r>
          </w:p>
        </w:tc>
        <w:tc>
          <w:tcPr>
            <w:tcW w:w="0" w:type="auto"/>
          </w:tcPr>
          <w:p w:rsidR="0063681D" w:rsidRPr="000D76C8" w:rsidP="0063681D" w14:paraId="1EC4057E" w14:textId="3BBAC665">
            <w:pPr>
              <w:pStyle w:val="ListParagraph"/>
              <w:widowControl/>
              <w:ind w:left="0"/>
              <w:jc w:val="center"/>
              <w:rPr>
                <w:sz w:val="22"/>
                <w:szCs w:val="22"/>
              </w:rPr>
            </w:pPr>
            <w:r w:rsidRPr="000D76C8">
              <w:rPr>
                <w:sz w:val="22"/>
                <w:szCs w:val="22"/>
              </w:rPr>
              <w:t>4</w:t>
            </w:r>
          </w:p>
        </w:tc>
        <w:tc>
          <w:tcPr>
            <w:tcW w:w="0" w:type="auto"/>
            <w:vAlign w:val="center"/>
          </w:tcPr>
          <w:p w:rsidR="0063681D" w:rsidRPr="000D76C8" w:rsidP="0063681D" w14:paraId="61137828" w14:textId="1EFD3B4A">
            <w:pPr>
              <w:pStyle w:val="ListParagraph"/>
              <w:widowControl/>
              <w:ind w:left="0"/>
              <w:jc w:val="center"/>
              <w:rPr>
                <w:sz w:val="22"/>
                <w:szCs w:val="22"/>
              </w:rPr>
            </w:pPr>
            <w:r w:rsidRPr="000D76C8">
              <w:rPr>
                <w:sz w:val="22"/>
                <w:szCs w:val="22"/>
              </w:rPr>
              <w:t>64</w:t>
            </w:r>
          </w:p>
        </w:tc>
        <w:tc>
          <w:tcPr>
            <w:tcW w:w="0" w:type="auto"/>
          </w:tcPr>
          <w:p w:rsidR="0063681D" w:rsidRPr="000D76C8" w:rsidP="0063681D" w14:paraId="42F57803" w14:textId="49F20686">
            <w:pPr>
              <w:pStyle w:val="ListParagraph"/>
              <w:widowControl/>
              <w:ind w:left="0"/>
              <w:jc w:val="center"/>
              <w:rPr>
                <w:sz w:val="22"/>
                <w:szCs w:val="22"/>
              </w:rPr>
            </w:pPr>
            <w:r w:rsidRPr="00A9718E">
              <w:rPr>
                <w:sz w:val="22"/>
                <w:szCs w:val="22"/>
              </w:rPr>
              <w:t>$47.51</w:t>
            </w:r>
          </w:p>
        </w:tc>
        <w:tc>
          <w:tcPr>
            <w:tcW w:w="1459" w:type="dxa"/>
          </w:tcPr>
          <w:p w:rsidR="0063681D" w:rsidRPr="000D76C8" w:rsidP="0063681D" w14:paraId="5E09F0FE" w14:textId="16ED681E">
            <w:pPr>
              <w:pStyle w:val="ListParagraph"/>
              <w:widowControl/>
              <w:ind w:left="0"/>
              <w:jc w:val="center"/>
              <w:rPr>
                <w:sz w:val="22"/>
                <w:szCs w:val="22"/>
              </w:rPr>
            </w:pPr>
            <w:r w:rsidRPr="000D76C8">
              <w:rPr>
                <w:sz w:val="22"/>
                <w:szCs w:val="22"/>
              </w:rPr>
              <w:t>$</w:t>
            </w:r>
            <w:r w:rsidRPr="000D76C8" w:rsidR="004B4DDE">
              <w:rPr>
                <w:sz w:val="22"/>
                <w:szCs w:val="22"/>
              </w:rPr>
              <w:t>3,041</w:t>
            </w:r>
          </w:p>
        </w:tc>
      </w:tr>
      <w:tr w14:paraId="103BEBD1" w14:textId="3F1A2593" w:rsidTr="00331A32">
        <w:tblPrEx>
          <w:tblW w:w="8820" w:type="dxa"/>
          <w:tblInd w:w="625" w:type="dxa"/>
          <w:tblLook w:val="04A0"/>
        </w:tblPrEx>
        <w:tc>
          <w:tcPr>
            <w:tcW w:w="0" w:type="auto"/>
          </w:tcPr>
          <w:p w:rsidR="0063681D" w:rsidRPr="00D9778F" w:rsidP="0063681D" w14:paraId="47779A23" w14:textId="30E84243">
            <w:pPr>
              <w:pStyle w:val="ListParagraph"/>
              <w:widowControl/>
              <w:ind w:left="0"/>
              <w:rPr>
                <w:b/>
                <w:bCs/>
                <w:sz w:val="22"/>
                <w:szCs w:val="22"/>
              </w:rPr>
            </w:pPr>
            <w:r w:rsidRPr="00D9778F">
              <w:rPr>
                <w:sz w:val="22"/>
                <w:szCs w:val="22"/>
              </w:rPr>
              <w:t>25-49</w:t>
            </w:r>
          </w:p>
        </w:tc>
        <w:tc>
          <w:tcPr>
            <w:tcW w:w="0" w:type="auto"/>
          </w:tcPr>
          <w:p w:rsidR="0063681D" w:rsidP="0063681D" w14:paraId="526114E5" w14:textId="763E11C6">
            <w:pPr>
              <w:pStyle w:val="ListParagraph"/>
              <w:widowControl/>
              <w:ind w:left="0"/>
              <w:jc w:val="center"/>
            </w:pPr>
            <w:r w:rsidRPr="00D9778F">
              <w:rPr>
                <w:sz w:val="22"/>
                <w:szCs w:val="22"/>
              </w:rPr>
              <w:t>19</w:t>
            </w:r>
          </w:p>
        </w:tc>
        <w:tc>
          <w:tcPr>
            <w:tcW w:w="0" w:type="auto"/>
            <w:vAlign w:val="center"/>
          </w:tcPr>
          <w:p w:rsidR="0063681D" w:rsidP="0063681D" w14:paraId="716B6968" w14:textId="286B3334">
            <w:pPr>
              <w:pStyle w:val="ListParagraph"/>
              <w:widowControl/>
              <w:ind w:left="0"/>
              <w:jc w:val="center"/>
            </w:pPr>
            <w:r w:rsidRPr="00C348CE">
              <w:rPr>
                <w:sz w:val="22"/>
                <w:szCs w:val="22"/>
              </w:rPr>
              <w:t>88%</w:t>
            </w:r>
          </w:p>
        </w:tc>
        <w:tc>
          <w:tcPr>
            <w:tcW w:w="0" w:type="auto"/>
            <w:vAlign w:val="center"/>
          </w:tcPr>
          <w:p w:rsidR="0063681D" w:rsidP="0063681D" w14:paraId="40B7C147" w14:textId="6BB945CF">
            <w:pPr>
              <w:pStyle w:val="ListParagraph"/>
              <w:widowControl/>
              <w:ind w:left="0"/>
              <w:jc w:val="center"/>
            </w:pPr>
            <w:r w:rsidRPr="00D9778F">
              <w:rPr>
                <w:sz w:val="22"/>
                <w:szCs w:val="22"/>
              </w:rPr>
              <w:t>17</w:t>
            </w:r>
          </w:p>
        </w:tc>
        <w:tc>
          <w:tcPr>
            <w:tcW w:w="0" w:type="auto"/>
          </w:tcPr>
          <w:p w:rsidR="0063681D" w:rsidRPr="000D76C8" w:rsidP="0063681D" w14:paraId="647E9C6E" w14:textId="55A2D43E">
            <w:pPr>
              <w:pStyle w:val="ListParagraph"/>
              <w:widowControl/>
              <w:ind w:left="0"/>
              <w:jc w:val="center"/>
              <w:rPr>
                <w:sz w:val="22"/>
                <w:szCs w:val="22"/>
              </w:rPr>
            </w:pPr>
            <w:r w:rsidRPr="000D76C8">
              <w:rPr>
                <w:sz w:val="22"/>
                <w:szCs w:val="22"/>
              </w:rPr>
              <w:t>5</w:t>
            </w:r>
          </w:p>
        </w:tc>
        <w:tc>
          <w:tcPr>
            <w:tcW w:w="0" w:type="auto"/>
            <w:vAlign w:val="center"/>
          </w:tcPr>
          <w:p w:rsidR="0063681D" w:rsidRPr="000D76C8" w:rsidP="0063681D" w14:paraId="6844076B" w14:textId="5BA66046">
            <w:pPr>
              <w:pStyle w:val="ListParagraph"/>
              <w:widowControl/>
              <w:ind w:left="0"/>
              <w:jc w:val="center"/>
              <w:rPr>
                <w:sz w:val="22"/>
                <w:szCs w:val="22"/>
              </w:rPr>
            </w:pPr>
            <w:r w:rsidRPr="000D76C8">
              <w:rPr>
                <w:sz w:val="22"/>
                <w:szCs w:val="22"/>
              </w:rPr>
              <w:t>85</w:t>
            </w:r>
          </w:p>
        </w:tc>
        <w:tc>
          <w:tcPr>
            <w:tcW w:w="0" w:type="auto"/>
          </w:tcPr>
          <w:p w:rsidR="0063681D" w:rsidRPr="000D76C8" w:rsidP="0063681D" w14:paraId="14DD7D73" w14:textId="5610EBD0">
            <w:pPr>
              <w:pStyle w:val="ListParagraph"/>
              <w:widowControl/>
              <w:ind w:left="0"/>
              <w:jc w:val="center"/>
              <w:rPr>
                <w:sz w:val="22"/>
                <w:szCs w:val="22"/>
              </w:rPr>
            </w:pPr>
            <w:r w:rsidRPr="00A9718E">
              <w:rPr>
                <w:sz w:val="22"/>
                <w:szCs w:val="22"/>
              </w:rPr>
              <w:t>$47.51</w:t>
            </w:r>
          </w:p>
        </w:tc>
        <w:tc>
          <w:tcPr>
            <w:tcW w:w="1459" w:type="dxa"/>
          </w:tcPr>
          <w:p w:rsidR="0063681D" w:rsidRPr="000D76C8" w:rsidP="0063681D" w14:paraId="102255A2" w14:textId="3761D44B">
            <w:pPr>
              <w:pStyle w:val="ListParagraph"/>
              <w:widowControl/>
              <w:ind w:left="0"/>
              <w:jc w:val="center"/>
              <w:rPr>
                <w:sz w:val="22"/>
                <w:szCs w:val="22"/>
              </w:rPr>
            </w:pPr>
            <w:r w:rsidRPr="000D76C8">
              <w:rPr>
                <w:sz w:val="22"/>
                <w:szCs w:val="22"/>
              </w:rPr>
              <w:t>$</w:t>
            </w:r>
            <w:r w:rsidRPr="000D76C8" w:rsidR="004B4DDE">
              <w:rPr>
                <w:sz w:val="22"/>
                <w:szCs w:val="22"/>
              </w:rPr>
              <w:t>4,038</w:t>
            </w:r>
          </w:p>
        </w:tc>
      </w:tr>
      <w:tr w14:paraId="793FB06E" w14:textId="0C722775" w:rsidTr="00331A32">
        <w:tblPrEx>
          <w:tblW w:w="8820" w:type="dxa"/>
          <w:tblInd w:w="625" w:type="dxa"/>
          <w:tblLook w:val="04A0"/>
        </w:tblPrEx>
        <w:tc>
          <w:tcPr>
            <w:tcW w:w="0" w:type="auto"/>
          </w:tcPr>
          <w:p w:rsidR="0063681D" w:rsidRPr="00D9778F" w:rsidP="0063681D" w14:paraId="65D25ABC" w14:textId="193EF7D8">
            <w:pPr>
              <w:pStyle w:val="ListParagraph"/>
              <w:widowControl/>
              <w:ind w:left="0"/>
              <w:rPr>
                <w:b/>
                <w:bCs/>
                <w:sz w:val="22"/>
                <w:szCs w:val="22"/>
              </w:rPr>
            </w:pPr>
            <w:r w:rsidRPr="00D9778F">
              <w:rPr>
                <w:sz w:val="22"/>
                <w:szCs w:val="22"/>
              </w:rPr>
              <w:t>50-99</w:t>
            </w:r>
          </w:p>
        </w:tc>
        <w:tc>
          <w:tcPr>
            <w:tcW w:w="0" w:type="auto"/>
          </w:tcPr>
          <w:p w:rsidR="0063681D" w:rsidP="0063681D" w14:paraId="51EFC5C6" w14:textId="43400D51">
            <w:pPr>
              <w:pStyle w:val="ListParagraph"/>
              <w:widowControl/>
              <w:ind w:left="0"/>
              <w:jc w:val="center"/>
            </w:pPr>
            <w:r w:rsidRPr="00D9778F">
              <w:rPr>
                <w:sz w:val="22"/>
                <w:szCs w:val="22"/>
              </w:rPr>
              <w:t>21</w:t>
            </w:r>
          </w:p>
        </w:tc>
        <w:tc>
          <w:tcPr>
            <w:tcW w:w="0" w:type="auto"/>
            <w:vAlign w:val="center"/>
          </w:tcPr>
          <w:p w:rsidR="0063681D" w:rsidP="0063681D" w14:paraId="768310D9" w14:textId="7528A304">
            <w:pPr>
              <w:pStyle w:val="ListParagraph"/>
              <w:widowControl/>
              <w:ind w:left="0"/>
              <w:jc w:val="center"/>
            </w:pPr>
            <w:r w:rsidRPr="00C348CE">
              <w:rPr>
                <w:sz w:val="22"/>
                <w:szCs w:val="22"/>
              </w:rPr>
              <w:t>75%</w:t>
            </w:r>
          </w:p>
        </w:tc>
        <w:tc>
          <w:tcPr>
            <w:tcW w:w="0" w:type="auto"/>
            <w:vAlign w:val="center"/>
          </w:tcPr>
          <w:p w:rsidR="0063681D" w:rsidP="0063681D" w14:paraId="1D2A3F75" w14:textId="0BC408F6">
            <w:pPr>
              <w:pStyle w:val="ListParagraph"/>
              <w:widowControl/>
              <w:ind w:left="0"/>
              <w:jc w:val="center"/>
            </w:pPr>
            <w:r w:rsidRPr="00D9778F">
              <w:rPr>
                <w:sz w:val="22"/>
                <w:szCs w:val="22"/>
              </w:rPr>
              <w:t>16</w:t>
            </w:r>
          </w:p>
        </w:tc>
        <w:tc>
          <w:tcPr>
            <w:tcW w:w="0" w:type="auto"/>
          </w:tcPr>
          <w:p w:rsidR="0063681D" w:rsidRPr="000D76C8" w:rsidP="0063681D" w14:paraId="78D13142" w14:textId="4532F5B8">
            <w:pPr>
              <w:pStyle w:val="ListParagraph"/>
              <w:widowControl/>
              <w:ind w:left="0"/>
              <w:jc w:val="center"/>
              <w:rPr>
                <w:sz w:val="22"/>
                <w:szCs w:val="22"/>
              </w:rPr>
            </w:pPr>
            <w:r w:rsidRPr="000D76C8">
              <w:rPr>
                <w:sz w:val="22"/>
                <w:szCs w:val="22"/>
              </w:rPr>
              <w:t>5</w:t>
            </w:r>
          </w:p>
        </w:tc>
        <w:tc>
          <w:tcPr>
            <w:tcW w:w="0" w:type="auto"/>
            <w:vAlign w:val="center"/>
          </w:tcPr>
          <w:p w:rsidR="0063681D" w:rsidRPr="000D76C8" w:rsidP="0063681D" w14:paraId="0C5BB54E" w14:textId="394E5266">
            <w:pPr>
              <w:pStyle w:val="ListParagraph"/>
              <w:widowControl/>
              <w:ind w:left="0"/>
              <w:jc w:val="center"/>
              <w:rPr>
                <w:sz w:val="22"/>
                <w:szCs w:val="22"/>
              </w:rPr>
            </w:pPr>
            <w:r w:rsidRPr="000D76C8">
              <w:rPr>
                <w:sz w:val="22"/>
                <w:szCs w:val="22"/>
              </w:rPr>
              <w:t>80</w:t>
            </w:r>
          </w:p>
        </w:tc>
        <w:tc>
          <w:tcPr>
            <w:tcW w:w="0" w:type="auto"/>
          </w:tcPr>
          <w:p w:rsidR="0063681D" w:rsidRPr="000D76C8" w:rsidP="0063681D" w14:paraId="35471C6C" w14:textId="216D5401">
            <w:pPr>
              <w:pStyle w:val="ListParagraph"/>
              <w:widowControl/>
              <w:ind w:left="0"/>
              <w:jc w:val="center"/>
              <w:rPr>
                <w:sz w:val="22"/>
                <w:szCs w:val="22"/>
              </w:rPr>
            </w:pPr>
            <w:r w:rsidRPr="00A9718E">
              <w:rPr>
                <w:sz w:val="22"/>
                <w:szCs w:val="22"/>
              </w:rPr>
              <w:t>$47.51</w:t>
            </w:r>
          </w:p>
        </w:tc>
        <w:tc>
          <w:tcPr>
            <w:tcW w:w="1459" w:type="dxa"/>
          </w:tcPr>
          <w:p w:rsidR="0063681D" w:rsidRPr="000D76C8" w:rsidP="0063681D" w14:paraId="041A1FB9" w14:textId="1382653A">
            <w:pPr>
              <w:pStyle w:val="ListParagraph"/>
              <w:widowControl/>
              <w:ind w:left="0"/>
              <w:jc w:val="center"/>
              <w:rPr>
                <w:sz w:val="22"/>
                <w:szCs w:val="22"/>
              </w:rPr>
            </w:pPr>
            <w:r w:rsidRPr="000D76C8">
              <w:rPr>
                <w:sz w:val="22"/>
                <w:szCs w:val="22"/>
              </w:rPr>
              <w:t>$</w:t>
            </w:r>
            <w:r w:rsidRPr="000D76C8" w:rsidR="004B4DDE">
              <w:rPr>
                <w:sz w:val="22"/>
                <w:szCs w:val="22"/>
              </w:rPr>
              <w:t>3,</w:t>
            </w:r>
            <w:r w:rsidRPr="000D76C8" w:rsidR="001570E2">
              <w:rPr>
                <w:sz w:val="22"/>
                <w:szCs w:val="22"/>
              </w:rPr>
              <w:t>801</w:t>
            </w:r>
          </w:p>
        </w:tc>
      </w:tr>
      <w:tr w14:paraId="5FE201E1" w14:textId="3C356C4E" w:rsidTr="00331A32">
        <w:tblPrEx>
          <w:tblW w:w="8820" w:type="dxa"/>
          <w:tblInd w:w="625" w:type="dxa"/>
          <w:tblLook w:val="04A0"/>
        </w:tblPrEx>
        <w:tc>
          <w:tcPr>
            <w:tcW w:w="0" w:type="auto"/>
          </w:tcPr>
          <w:p w:rsidR="0063681D" w:rsidRPr="00D9778F" w:rsidP="0063681D" w14:paraId="1B605CF5" w14:textId="1880AFAB">
            <w:pPr>
              <w:pStyle w:val="ListParagraph"/>
              <w:widowControl/>
              <w:ind w:left="0"/>
              <w:rPr>
                <w:b/>
                <w:bCs/>
                <w:sz w:val="22"/>
                <w:szCs w:val="22"/>
              </w:rPr>
            </w:pPr>
            <w:r w:rsidRPr="00D9778F">
              <w:rPr>
                <w:sz w:val="22"/>
                <w:szCs w:val="22"/>
              </w:rPr>
              <w:t>100-249</w:t>
            </w:r>
          </w:p>
        </w:tc>
        <w:tc>
          <w:tcPr>
            <w:tcW w:w="0" w:type="auto"/>
          </w:tcPr>
          <w:p w:rsidR="0063681D" w:rsidP="0063681D" w14:paraId="5ADAD32E" w14:textId="77CC4B2E">
            <w:pPr>
              <w:pStyle w:val="ListParagraph"/>
              <w:widowControl/>
              <w:ind w:left="0"/>
              <w:jc w:val="center"/>
            </w:pPr>
            <w:r w:rsidRPr="00D9778F">
              <w:rPr>
                <w:sz w:val="22"/>
                <w:szCs w:val="22"/>
              </w:rPr>
              <w:t>25</w:t>
            </w:r>
          </w:p>
        </w:tc>
        <w:tc>
          <w:tcPr>
            <w:tcW w:w="0" w:type="auto"/>
            <w:vAlign w:val="center"/>
          </w:tcPr>
          <w:p w:rsidR="0063681D" w:rsidP="0063681D" w14:paraId="17E4840C" w14:textId="3E9447E8">
            <w:pPr>
              <w:pStyle w:val="ListParagraph"/>
              <w:widowControl/>
              <w:ind w:left="0"/>
              <w:jc w:val="center"/>
            </w:pPr>
            <w:r w:rsidRPr="00C348CE">
              <w:rPr>
                <w:sz w:val="22"/>
                <w:szCs w:val="22"/>
              </w:rPr>
              <w:t>63%</w:t>
            </w:r>
          </w:p>
        </w:tc>
        <w:tc>
          <w:tcPr>
            <w:tcW w:w="0" w:type="auto"/>
            <w:vAlign w:val="center"/>
          </w:tcPr>
          <w:p w:rsidR="0063681D" w:rsidP="0063681D" w14:paraId="34AA8F43" w14:textId="22A844EA">
            <w:pPr>
              <w:pStyle w:val="ListParagraph"/>
              <w:widowControl/>
              <w:ind w:left="0"/>
              <w:jc w:val="center"/>
            </w:pPr>
            <w:r w:rsidRPr="00D9778F">
              <w:rPr>
                <w:sz w:val="22"/>
                <w:szCs w:val="22"/>
              </w:rPr>
              <w:t>16</w:t>
            </w:r>
          </w:p>
        </w:tc>
        <w:tc>
          <w:tcPr>
            <w:tcW w:w="0" w:type="auto"/>
          </w:tcPr>
          <w:p w:rsidR="0063681D" w:rsidRPr="000D76C8" w:rsidP="0063681D" w14:paraId="0E46BB16" w14:textId="43DF454C">
            <w:pPr>
              <w:pStyle w:val="ListParagraph"/>
              <w:widowControl/>
              <w:ind w:left="0"/>
              <w:jc w:val="center"/>
              <w:rPr>
                <w:sz w:val="22"/>
                <w:szCs w:val="22"/>
              </w:rPr>
            </w:pPr>
            <w:r w:rsidRPr="000D76C8">
              <w:rPr>
                <w:sz w:val="22"/>
                <w:szCs w:val="22"/>
              </w:rPr>
              <w:t>6</w:t>
            </w:r>
          </w:p>
        </w:tc>
        <w:tc>
          <w:tcPr>
            <w:tcW w:w="0" w:type="auto"/>
            <w:vAlign w:val="center"/>
          </w:tcPr>
          <w:p w:rsidR="0063681D" w:rsidRPr="000D76C8" w:rsidP="0063681D" w14:paraId="4A83E1E1" w14:textId="28E7900D">
            <w:pPr>
              <w:pStyle w:val="ListParagraph"/>
              <w:widowControl/>
              <w:ind w:left="0"/>
              <w:jc w:val="center"/>
              <w:rPr>
                <w:sz w:val="22"/>
                <w:szCs w:val="22"/>
              </w:rPr>
            </w:pPr>
            <w:r w:rsidRPr="000D76C8">
              <w:rPr>
                <w:sz w:val="22"/>
                <w:szCs w:val="22"/>
              </w:rPr>
              <w:t>96</w:t>
            </w:r>
          </w:p>
        </w:tc>
        <w:tc>
          <w:tcPr>
            <w:tcW w:w="0" w:type="auto"/>
          </w:tcPr>
          <w:p w:rsidR="0063681D" w:rsidRPr="000D76C8" w:rsidP="0063681D" w14:paraId="407D58FE" w14:textId="24329A43">
            <w:pPr>
              <w:pStyle w:val="ListParagraph"/>
              <w:widowControl/>
              <w:ind w:left="0"/>
              <w:jc w:val="center"/>
              <w:rPr>
                <w:sz w:val="22"/>
                <w:szCs w:val="22"/>
              </w:rPr>
            </w:pPr>
            <w:r w:rsidRPr="00A9718E">
              <w:rPr>
                <w:sz w:val="22"/>
                <w:szCs w:val="22"/>
              </w:rPr>
              <w:t>$47.51</w:t>
            </w:r>
          </w:p>
        </w:tc>
        <w:tc>
          <w:tcPr>
            <w:tcW w:w="1459" w:type="dxa"/>
          </w:tcPr>
          <w:p w:rsidR="0063681D" w:rsidRPr="000D76C8" w:rsidP="0063681D" w14:paraId="23CBE377" w14:textId="29A1B8A5">
            <w:pPr>
              <w:pStyle w:val="ListParagraph"/>
              <w:widowControl/>
              <w:ind w:left="0"/>
              <w:jc w:val="center"/>
              <w:rPr>
                <w:sz w:val="22"/>
                <w:szCs w:val="22"/>
              </w:rPr>
            </w:pPr>
            <w:r w:rsidRPr="000D76C8">
              <w:rPr>
                <w:sz w:val="22"/>
                <w:szCs w:val="22"/>
              </w:rPr>
              <w:t>$</w:t>
            </w:r>
            <w:r w:rsidRPr="000D76C8" w:rsidR="001570E2">
              <w:rPr>
                <w:sz w:val="22"/>
                <w:szCs w:val="22"/>
              </w:rPr>
              <w:t>4,561</w:t>
            </w:r>
          </w:p>
        </w:tc>
      </w:tr>
      <w:tr w14:paraId="46E25227" w14:textId="0DFEA551" w:rsidTr="00331A32">
        <w:tblPrEx>
          <w:tblW w:w="8820" w:type="dxa"/>
          <w:tblInd w:w="625" w:type="dxa"/>
          <w:tblLook w:val="04A0"/>
        </w:tblPrEx>
        <w:tc>
          <w:tcPr>
            <w:tcW w:w="0" w:type="auto"/>
          </w:tcPr>
          <w:p w:rsidR="0063681D" w:rsidRPr="00D9778F" w:rsidP="0063681D" w14:paraId="7C6EF0AC" w14:textId="627DBA23">
            <w:pPr>
              <w:pStyle w:val="ListParagraph"/>
              <w:widowControl/>
              <w:ind w:left="0"/>
              <w:rPr>
                <w:b/>
                <w:bCs/>
                <w:sz w:val="22"/>
                <w:szCs w:val="22"/>
              </w:rPr>
            </w:pPr>
            <w:r w:rsidRPr="00D9778F">
              <w:rPr>
                <w:sz w:val="22"/>
                <w:szCs w:val="22"/>
              </w:rPr>
              <w:t>250-499</w:t>
            </w:r>
          </w:p>
        </w:tc>
        <w:tc>
          <w:tcPr>
            <w:tcW w:w="0" w:type="auto"/>
          </w:tcPr>
          <w:p w:rsidR="0063681D" w:rsidP="0063681D" w14:paraId="4713F1D1" w14:textId="11B4A891">
            <w:pPr>
              <w:pStyle w:val="ListParagraph"/>
              <w:widowControl/>
              <w:ind w:left="0"/>
              <w:jc w:val="center"/>
            </w:pPr>
            <w:r w:rsidRPr="00D9778F">
              <w:rPr>
                <w:sz w:val="22"/>
                <w:szCs w:val="22"/>
              </w:rPr>
              <w:t>17</w:t>
            </w:r>
          </w:p>
        </w:tc>
        <w:tc>
          <w:tcPr>
            <w:tcW w:w="0" w:type="auto"/>
            <w:vAlign w:val="center"/>
          </w:tcPr>
          <w:p w:rsidR="0063681D" w:rsidP="0063681D" w14:paraId="6330B82A" w14:textId="31164FDC">
            <w:pPr>
              <w:pStyle w:val="ListParagraph"/>
              <w:widowControl/>
              <w:ind w:left="0"/>
              <w:jc w:val="center"/>
            </w:pPr>
            <w:r w:rsidRPr="00C348CE">
              <w:rPr>
                <w:sz w:val="22"/>
                <w:szCs w:val="22"/>
              </w:rPr>
              <w:t>50%</w:t>
            </w:r>
          </w:p>
        </w:tc>
        <w:tc>
          <w:tcPr>
            <w:tcW w:w="0" w:type="auto"/>
            <w:vAlign w:val="center"/>
          </w:tcPr>
          <w:p w:rsidR="0063681D" w:rsidP="0063681D" w14:paraId="5F1609E8" w14:textId="39A695CB">
            <w:pPr>
              <w:pStyle w:val="ListParagraph"/>
              <w:widowControl/>
              <w:ind w:left="0"/>
              <w:jc w:val="center"/>
            </w:pPr>
            <w:r w:rsidRPr="00D9778F">
              <w:rPr>
                <w:sz w:val="22"/>
                <w:szCs w:val="22"/>
              </w:rPr>
              <w:t>9</w:t>
            </w:r>
          </w:p>
        </w:tc>
        <w:tc>
          <w:tcPr>
            <w:tcW w:w="0" w:type="auto"/>
          </w:tcPr>
          <w:p w:rsidR="0063681D" w:rsidRPr="000D76C8" w:rsidP="0063681D" w14:paraId="6B8703A3" w14:textId="4D02C6E9">
            <w:pPr>
              <w:pStyle w:val="ListParagraph"/>
              <w:widowControl/>
              <w:ind w:left="0"/>
              <w:jc w:val="center"/>
              <w:rPr>
                <w:sz w:val="22"/>
                <w:szCs w:val="22"/>
              </w:rPr>
            </w:pPr>
            <w:r w:rsidRPr="000D76C8">
              <w:rPr>
                <w:sz w:val="22"/>
                <w:szCs w:val="22"/>
              </w:rPr>
              <w:t>8</w:t>
            </w:r>
          </w:p>
        </w:tc>
        <w:tc>
          <w:tcPr>
            <w:tcW w:w="0" w:type="auto"/>
            <w:vAlign w:val="center"/>
          </w:tcPr>
          <w:p w:rsidR="0063681D" w:rsidRPr="000D76C8" w:rsidP="0063681D" w14:paraId="35A375CF" w14:textId="50D3065F">
            <w:pPr>
              <w:pStyle w:val="ListParagraph"/>
              <w:widowControl/>
              <w:ind w:left="0"/>
              <w:jc w:val="center"/>
              <w:rPr>
                <w:sz w:val="22"/>
                <w:szCs w:val="22"/>
              </w:rPr>
            </w:pPr>
            <w:r w:rsidRPr="000D76C8">
              <w:rPr>
                <w:sz w:val="22"/>
                <w:szCs w:val="22"/>
              </w:rPr>
              <w:t>72</w:t>
            </w:r>
          </w:p>
        </w:tc>
        <w:tc>
          <w:tcPr>
            <w:tcW w:w="0" w:type="auto"/>
          </w:tcPr>
          <w:p w:rsidR="0063681D" w:rsidRPr="000D76C8" w:rsidP="0063681D" w14:paraId="5AEB47C3" w14:textId="369D67FC">
            <w:pPr>
              <w:pStyle w:val="ListParagraph"/>
              <w:widowControl/>
              <w:ind w:left="0"/>
              <w:jc w:val="center"/>
              <w:rPr>
                <w:sz w:val="22"/>
                <w:szCs w:val="22"/>
              </w:rPr>
            </w:pPr>
            <w:r w:rsidRPr="00A9718E">
              <w:rPr>
                <w:sz w:val="22"/>
                <w:szCs w:val="22"/>
              </w:rPr>
              <w:t>$47.51</w:t>
            </w:r>
          </w:p>
        </w:tc>
        <w:tc>
          <w:tcPr>
            <w:tcW w:w="1459" w:type="dxa"/>
          </w:tcPr>
          <w:p w:rsidR="0063681D" w:rsidRPr="000D76C8" w:rsidP="0063681D" w14:paraId="0F2CDB36" w14:textId="379FF173">
            <w:pPr>
              <w:pStyle w:val="ListParagraph"/>
              <w:widowControl/>
              <w:ind w:left="0"/>
              <w:jc w:val="center"/>
              <w:rPr>
                <w:sz w:val="22"/>
                <w:szCs w:val="22"/>
              </w:rPr>
            </w:pPr>
            <w:r w:rsidRPr="000D76C8">
              <w:rPr>
                <w:sz w:val="22"/>
                <w:szCs w:val="22"/>
              </w:rPr>
              <w:t>$</w:t>
            </w:r>
            <w:r w:rsidRPr="000D76C8" w:rsidR="001570E2">
              <w:rPr>
                <w:sz w:val="22"/>
                <w:szCs w:val="22"/>
              </w:rPr>
              <w:t>3,421</w:t>
            </w:r>
          </w:p>
        </w:tc>
      </w:tr>
      <w:tr w14:paraId="1B3F8807" w14:textId="5061E7D7" w:rsidTr="00331A32">
        <w:tblPrEx>
          <w:tblW w:w="8820" w:type="dxa"/>
          <w:tblInd w:w="625" w:type="dxa"/>
          <w:tblLook w:val="04A0"/>
        </w:tblPrEx>
        <w:tc>
          <w:tcPr>
            <w:tcW w:w="0" w:type="auto"/>
          </w:tcPr>
          <w:p w:rsidR="0063681D" w:rsidRPr="00D9778F" w:rsidP="0063681D" w14:paraId="73766A19" w14:textId="3C99C4FE">
            <w:pPr>
              <w:pStyle w:val="ListParagraph"/>
              <w:widowControl/>
              <w:ind w:left="0"/>
              <w:rPr>
                <w:b/>
                <w:bCs/>
                <w:sz w:val="22"/>
                <w:szCs w:val="22"/>
              </w:rPr>
            </w:pPr>
            <w:r w:rsidRPr="00D9778F">
              <w:rPr>
                <w:sz w:val="22"/>
                <w:szCs w:val="22"/>
              </w:rPr>
              <w:t>500+</w:t>
            </w:r>
          </w:p>
        </w:tc>
        <w:tc>
          <w:tcPr>
            <w:tcW w:w="0" w:type="auto"/>
          </w:tcPr>
          <w:p w:rsidR="0063681D" w:rsidP="0063681D" w14:paraId="20D1294F" w14:textId="6205CCD8">
            <w:pPr>
              <w:pStyle w:val="ListParagraph"/>
              <w:widowControl/>
              <w:ind w:left="0"/>
              <w:jc w:val="center"/>
            </w:pPr>
            <w:r w:rsidRPr="00D9778F">
              <w:rPr>
                <w:sz w:val="22"/>
                <w:szCs w:val="22"/>
              </w:rPr>
              <w:t>34</w:t>
            </w:r>
          </w:p>
        </w:tc>
        <w:tc>
          <w:tcPr>
            <w:tcW w:w="0" w:type="auto"/>
            <w:vAlign w:val="center"/>
          </w:tcPr>
          <w:p w:rsidR="0063681D" w:rsidP="0063681D" w14:paraId="132A88A7" w14:textId="241E9F71">
            <w:pPr>
              <w:pStyle w:val="ListParagraph"/>
              <w:widowControl/>
              <w:ind w:left="0"/>
              <w:jc w:val="center"/>
            </w:pPr>
            <w:r w:rsidRPr="00C348CE">
              <w:rPr>
                <w:sz w:val="22"/>
                <w:szCs w:val="22"/>
              </w:rPr>
              <w:t>38%</w:t>
            </w:r>
          </w:p>
        </w:tc>
        <w:tc>
          <w:tcPr>
            <w:tcW w:w="0" w:type="auto"/>
            <w:vAlign w:val="center"/>
          </w:tcPr>
          <w:p w:rsidR="0063681D" w:rsidP="0063681D" w14:paraId="61C9370C" w14:textId="74C8ED6B">
            <w:pPr>
              <w:pStyle w:val="ListParagraph"/>
              <w:widowControl/>
              <w:ind w:left="0"/>
              <w:jc w:val="center"/>
            </w:pPr>
            <w:r w:rsidRPr="00D9778F">
              <w:rPr>
                <w:sz w:val="22"/>
                <w:szCs w:val="22"/>
              </w:rPr>
              <w:t>13</w:t>
            </w:r>
          </w:p>
        </w:tc>
        <w:tc>
          <w:tcPr>
            <w:tcW w:w="0" w:type="auto"/>
          </w:tcPr>
          <w:p w:rsidR="0063681D" w:rsidRPr="000D76C8" w:rsidP="0063681D" w14:paraId="7F51B307" w14:textId="1C8828DD">
            <w:pPr>
              <w:pStyle w:val="ListParagraph"/>
              <w:widowControl/>
              <w:ind w:left="0"/>
              <w:jc w:val="center"/>
              <w:rPr>
                <w:sz w:val="22"/>
                <w:szCs w:val="22"/>
              </w:rPr>
            </w:pPr>
            <w:r w:rsidRPr="000D76C8">
              <w:rPr>
                <w:sz w:val="22"/>
                <w:szCs w:val="22"/>
              </w:rPr>
              <w:t>12</w:t>
            </w:r>
          </w:p>
        </w:tc>
        <w:tc>
          <w:tcPr>
            <w:tcW w:w="0" w:type="auto"/>
            <w:vAlign w:val="center"/>
          </w:tcPr>
          <w:p w:rsidR="0063681D" w:rsidRPr="000D76C8" w:rsidP="0063681D" w14:paraId="7C4E146B" w14:textId="0DB16F17">
            <w:pPr>
              <w:pStyle w:val="ListParagraph"/>
              <w:widowControl/>
              <w:ind w:left="0"/>
              <w:jc w:val="center"/>
              <w:rPr>
                <w:sz w:val="22"/>
                <w:szCs w:val="22"/>
              </w:rPr>
            </w:pPr>
            <w:r w:rsidRPr="000D76C8">
              <w:rPr>
                <w:sz w:val="22"/>
                <w:szCs w:val="22"/>
              </w:rPr>
              <w:t>156</w:t>
            </w:r>
          </w:p>
        </w:tc>
        <w:tc>
          <w:tcPr>
            <w:tcW w:w="0" w:type="auto"/>
          </w:tcPr>
          <w:p w:rsidR="0063681D" w:rsidRPr="000D76C8" w:rsidP="0063681D" w14:paraId="5A7236E5" w14:textId="67C81E28">
            <w:pPr>
              <w:pStyle w:val="ListParagraph"/>
              <w:widowControl/>
              <w:ind w:left="0"/>
              <w:jc w:val="center"/>
              <w:rPr>
                <w:sz w:val="22"/>
                <w:szCs w:val="22"/>
              </w:rPr>
            </w:pPr>
            <w:r w:rsidRPr="00A9718E">
              <w:rPr>
                <w:sz w:val="22"/>
                <w:szCs w:val="22"/>
              </w:rPr>
              <w:t>$47.51</w:t>
            </w:r>
          </w:p>
        </w:tc>
        <w:tc>
          <w:tcPr>
            <w:tcW w:w="1459" w:type="dxa"/>
          </w:tcPr>
          <w:p w:rsidR="0063681D" w:rsidRPr="000D76C8" w:rsidP="0063681D" w14:paraId="6AB0C9ED" w14:textId="451EF9CC">
            <w:pPr>
              <w:pStyle w:val="ListParagraph"/>
              <w:widowControl/>
              <w:ind w:left="0"/>
              <w:jc w:val="center"/>
              <w:rPr>
                <w:sz w:val="22"/>
                <w:szCs w:val="22"/>
              </w:rPr>
            </w:pPr>
            <w:r w:rsidRPr="000D76C8">
              <w:rPr>
                <w:sz w:val="22"/>
                <w:szCs w:val="22"/>
              </w:rPr>
              <w:t>$</w:t>
            </w:r>
            <w:r w:rsidRPr="000D76C8" w:rsidR="00A9718E">
              <w:rPr>
                <w:sz w:val="22"/>
                <w:szCs w:val="22"/>
              </w:rPr>
              <w:t>7,412</w:t>
            </w:r>
          </w:p>
        </w:tc>
      </w:tr>
      <w:tr w14:paraId="59236310" w14:textId="4625AFB2" w:rsidTr="00331A32">
        <w:tblPrEx>
          <w:tblW w:w="8820" w:type="dxa"/>
          <w:tblInd w:w="625" w:type="dxa"/>
          <w:tblLook w:val="04A0"/>
        </w:tblPrEx>
        <w:tc>
          <w:tcPr>
            <w:tcW w:w="0" w:type="auto"/>
          </w:tcPr>
          <w:p w:rsidR="0063681D" w:rsidRPr="00D9778F" w:rsidP="0063681D" w14:paraId="6F5242D7" w14:textId="6B5CA09B">
            <w:pPr>
              <w:pStyle w:val="ListParagraph"/>
              <w:widowControl/>
              <w:ind w:left="0"/>
              <w:rPr>
                <w:b/>
                <w:bCs/>
                <w:sz w:val="22"/>
                <w:szCs w:val="22"/>
              </w:rPr>
            </w:pPr>
            <w:r w:rsidRPr="00D9778F">
              <w:rPr>
                <w:b/>
                <w:bCs/>
                <w:sz w:val="22"/>
                <w:szCs w:val="22"/>
              </w:rPr>
              <w:t>Subtotal</w:t>
            </w:r>
          </w:p>
        </w:tc>
        <w:tc>
          <w:tcPr>
            <w:tcW w:w="0" w:type="auto"/>
          </w:tcPr>
          <w:p w:rsidR="0063681D" w:rsidP="0063681D" w14:paraId="41DB2B31" w14:textId="636C2008">
            <w:pPr>
              <w:pStyle w:val="ListParagraph"/>
              <w:widowControl/>
              <w:ind w:left="0"/>
              <w:jc w:val="center"/>
            </w:pPr>
            <w:r w:rsidRPr="00D9778F">
              <w:rPr>
                <w:b/>
                <w:bCs/>
                <w:sz w:val="22"/>
                <w:szCs w:val="22"/>
              </w:rPr>
              <w:t>133</w:t>
            </w:r>
          </w:p>
        </w:tc>
        <w:tc>
          <w:tcPr>
            <w:tcW w:w="0" w:type="auto"/>
          </w:tcPr>
          <w:p w:rsidR="0063681D" w:rsidP="000D76C8" w14:paraId="1014BEA9" w14:textId="4615B55D">
            <w:pPr>
              <w:pStyle w:val="ListParagraph"/>
              <w:widowControl/>
              <w:ind w:left="0"/>
              <w:jc w:val="center"/>
            </w:pPr>
          </w:p>
        </w:tc>
        <w:tc>
          <w:tcPr>
            <w:tcW w:w="0" w:type="auto"/>
          </w:tcPr>
          <w:p w:rsidR="0063681D" w:rsidP="000D76C8" w14:paraId="06E3144B" w14:textId="7443DAA5">
            <w:pPr>
              <w:pStyle w:val="ListParagraph"/>
              <w:widowControl/>
              <w:ind w:left="0"/>
              <w:jc w:val="center"/>
            </w:pPr>
            <w:r w:rsidRPr="00D9778F">
              <w:rPr>
                <w:b/>
                <w:bCs/>
                <w:sz w:val="22"/>
                <w:szCs w:val="22"/>
              </w:rPr>
              <w:t>8</w:t>
            </w:r>
            <w:r w:rsidR="00E02B8C">
              <w:rPr>
                <w:b/>
                <w:bCs/>
                <w:sz w:val="22"/>
                <w:szCs w:val="22"/>
              </w:rPr>
              <w:t>7</w:t>
            </w:r>
          </w:p>
        </w:tc>
        <w:tc>
          <w:tcPr>
            <w:tcW w:w="0" w:type="auto"/>
          </w:tcPr>
          <w:p w:rsidR="0063681D" w:rsidP="0063681D" w14:paraId="508E2BE1" w14:textId="6A27EF10">
            <w:pPr>
              <w:pStyle w:val="ListParagraph"/>
              <w:widowControl/>
              <w:ind w:left="0"/>
            </w:pPr>
          </w:p>
        </w:tc>
        <w:tc>
          <w:tcPr>
            <w:tcW w:w="0" w:type="auto"/>
          </w:tcPr>
          <w:p w:rsidR="0063681D" w:rsidRPr="000D76C8" w:rsidP="000D76C8" w14:paraId="79363E23" w14:textId="5DDF2866">
            <w:pPr>
              <w:pStyle w:val="ListParagraph"/>
              <w:widowControl/>
              <w:ind w:left="0"/>
              <w:jc w:val="center"/>
              <w:rPr>
                <w:b/>
                <w:bCs/>
                <w:sz w:val="22"/>
                <w:szCs w:val="22"/>
              </w:rPr>
            </w:pPr>
            <w:r w:rsidRPr="000D76C8">
              <w:rPr>
                <w:b/>
                <w:bCs/>
                <w:sz w:val="22"/>
                <w:szCs w:val="22"/>
              </w:rPr>
              <w:t>553</w:t>
            </w:r>
          </w:p>
        </w:tc>
        <w:tc>
          <w:tcPr>
            <w:tcW w:w="0" w:type="auto"/>
          </w:tcPr>
          <w:p w:rsidR="0063681D" w:rsidRPr="000D76C8" w:rsidP="000D76C8" w14:paraId="30FAB808" w14:textId="551DCC03">
            <w:pPr>
              <w:pStyle w:val="ListParagraph"/>
              <w:widowControl/>
              <w:ind w:left="0"/>
              <w:jc w:val="center"/>
              <w:rPr>
                <w:b/>
                <w:bCs/>
                <w:sz w:val="22"/>
                <w:szCs w:val="22"/>
              </w:rPr>
            </w:pPr>
          </w:p>
        </w:tc>
        <w:tc>
          <w:tcPr>
            <w:tcW w:w="1459" w:type="dxa"/>
          </w:tcPr>
          <w:p w:rsidR="0063681D" w:rsidRPr="000D76C8" w:rsidP="000D76C8" w14:paraId="1D72D35D" w14:textId="75C5F3C4">
            <w:pPr>
              <w:pStyle w:val="ListParagraph"/>
              <w:widowControl/>
              <w:ind w:left="0"/>
              <w:jc w:val="center"/>
              <w:rPr>
                <w:b/>
                <w:bCs/>
                <w:sz w:val="22"/>
                <w:szCs w:val="22"/>
              </w:rPr>
            </w:pPr>
            <w:r w:rsidRPr="000D76C8">
              <w:rPr>
                <w:b/>
                <w:bCs/>
                <w:sz w:val="22"/>
                <w:szCs w:val="22"/>
              </w:rPr>
              <w:t>$</w:t>
            </w:r>
            <w:r w:rsidRPr="000D76C8" w:rsidR="00A9718E">
              <w:rPr>
                <w:b/>
                <w:bCs/>
                <w:sz w:val="22"/>
                <w:szCs w:val="22"/>
              </w:rPr>
              <w:t>26,274</w:t>
            </w:r>
          </w:p>
        </w:tc>
      </w:tr>
      <w:tr w14:paraId="53C3C0E7" w14:textId="5C9A4634" w:rsidTr="00331A32">
        <w:tblPrEx>
          <w:tblW w:w="8820" w:type="dxa"/>
          <w:tblInd w:w="625" w:type="dxa"/>
          <w:tblLook w:val="04A0"/>
        </w:tblPrEx>
        <w:tc>
          <w:tcPr>
            <w:tcW w:w="0" w:type="auto"/>
            <w:shd w:val="clear" w:color="auto" w:fill="D2F0FA"/>
          </w:tcPr>
          <w:p w:rsidR="00636CC1" w:rsidRPr="00D9778F" w:rsidP="00636CC1" w14:paraId="3D9C3335" w14:textId="2ED2257E">
            <w:pPr>
              <w:pStyle w:val="ListParagraph"/>
              <w:widowControl/>
              <w:ind w:left="0"/>
              <w:rPr>
                <w:b/>
                <w:bCs/>
                <w:sz w:val="22"/>
                <w:szCs w:val="22"/>
              </w:rPr>
            </w:pPr>
          </w:p>
        </w:tc>
        <w:tc>
          <w:tcPr>
            <w:tcW w:w="0" w:type="auto"/>
            <w:shd w:val="clear" w:color="auto" w:fill="D2F0FA"/>
          </w:tcPr>
          <w:p w:rsidR="00636CC1" w:rsidP="000E212D" w14:paraId="2C653C4A" w14:textId="4EF526D8">
            <w:pPr>
              <w:pStyle w:val="ListParagraph"/>
              <w:widowControl/>
              <w:ind w:left="0"/>
              <w:jc w:val="center"/>
            </w:pPr>
          </w:p>
        </w:tc>
        <w:tc>
          <w:tcPr>
            <w:tcW w:w="0" w:type="auto"/>
            <w:shd w:val="clear" w:color="auto" w:fill="D2F0FA"/>
          </w:tcPr>
          <w:p w:rsidR="00636CC1" w:rsidP="000D76C8" w14:paraId="42C6BA06" w14:textId="2DDFFEAB">
            <w:pPr>
              <w:pStyle w:val="ListParagraph"/>
              <w:widowControl/>
              <w:ind w:left="0"/>
              <w:jc w:val="center"/>
            </w:pPr>
          </w:p>
        </w:tc>
        <w:tc>
          <w:tcPr>
            <w:tcW w:w="0" w:type="auto"/>
            <w:shd w:val="clear" w:color="auto" w:fill="D2F0FA"/>
          </w:tcPr>
          <w:p w:rsidR="00636CC1" w:rsidP="000D76C8" w14:paraId="5CDB5B88" w14:textId="0539A391">
            <w:pPr>
              <w:pStyle w:val="ListParagraph"/>
              <w:widowControl/>
              <w:ind w:left="0"/>
              <w:jc w:val="center"/>
            </w:pPr>
          </w:p>
        </w:tc>
        <w:tc>
          <w:tcPr>
            <w:tcW w:w="0" w:type="auto"/>
            <w:shd w:val="clear" w:color="auto" w:fill="D2F0FA"/>
          </w:tcPr>
          <w:p w:rsidR="00636CC1" w:rsidP="00636CC1" w14:paraId="66536B10" w14:textId="0F44A30F">
            <w:pPr>
              <w:pStyle w:val="ListParagraph"/>
              <w:widowControl/>
              <w:ind w:left="0"/>
            </w:pPr>
          </w:p>
        </w:tc>
        <w:tc>
          <w:tcPr>
            <w:tcW w:w="0" w:type="auto"/>
            <w:shd w:val="clear" w:color="auto" w:fill="D2F0FA"/>
          </w:tcPr>
          <w:p w:rsidR="00636CC1" w:rsidP="00636CC1" w14:paraId="293F2BEA" w14:textId="57301E76">
            <w:pPr>
              <w:pStyle w:val="ListParagraph"/>
              <w:widowControl/>
              <w:ind w:left="0"/>
            </w:pPr>
          </w:p>
        </w:tc>
        <w:tc>
          <w:tcPr>
            <w:tcW w:w="0" w:type="auto"/>
            <w:shd w:val="clear" w:color="auto" w:fill="D2F0FA"/>
          </w:tcPr>
          <w:p w:rsidR="00636CC1" w:rsidP="00636CC1" w14:paraId="77848772" w14:textId="6C0D6E8E">
            <w:pPr>
              <w:pStyle w:val="ListParagraph"/>
              <w:widowControl/>
              <w:ind w:left="0"/>
            </w:pPr>
          </w:p>
        </w:tc>
        <w:tc>
          <w:tcPr>
            <w:tcW w:w="1459" w:type="dxa"/>
            <w:shd w:val="clear" w:color="auto" w:fill="D2F0FA"/>
          </w:tcPr>
          <w:p w:rsidR="00636CC1" w:rsidP="00636CC1" w14:paraId="324D1FA5" w14:textId="5A5727AF">
            <w:pPr>
              <w:pStyle w:val="ListParagraph"/>
              <w:widowControl/>
              <w:ind w:left="0"/>
            </w:pPr>
          </w:p>
        </w:tc>
      </w:tr>
      <w:tr w14:paraId="4E27B996" w14:textId="5A371B52" w:rsidTr="00331A32">
        <w:tblPrEx>
          <w:tblW w:w="8820" w:type="dxa"/>
          <w:tblInd w:w="625" w:type="dxa"/>
          <w:tblLook w:val="04A0"/>
        </w:tblPrEx>
        <w:tc>
          <w:tcPr>
            <w:tcW w:w="0" w:type="auto"/>
          </w:tcPr>
          <w:p w:rsidR="00636CC1" w:rsidRPr="00D9778F" w:rsidP="00636CC1" w14:paraId="17CC2E18" w14:textId="5AB4D4BA">
            <w:pPr>
              <w:pStyle w:val="ListParagraph"/>
              <w:widowControl/>
              <w:ind w:left="0"/>
              <w:rPr>
                <w:b/>
                <w:bCs/>
                <w:sz w:val="22"/>
                <w:szCs w:val="22"/>
              </w:rPr>
            </w:pPr>
            <w:r>
              <w:rPr>
                <w:b/>
                <w:bCs/>
                <w:sz w:val="22"/>
                <w:szCs w:val="22"/>
              </w:rPr>
              <w:t>Total</w:t>
            </w:r>
          </w:p>
        </w:tc>
        <w:tc>
          <w:tcPr>
            <w:tcW w:w="0" w:type="auto"/>
          </w:tcPr>
          <w:p w:rsidR="00636CC1" w:rsidP="000E212D" w14:paraId="0F110FD6" w14:textId="768E2F7B">
            <w:pPr>
              <w:pStyle w:val="ListParagraph"/>
              <w:widowControl/>
              <w:ind w:left="0"/>
              <w:jc w:val="center"/>
            </w:pPr>
            <w:r w:rsidRPr="00D9778F">
              <w:rPr>
                <w:b/>
                <w:bCs/>
                <w:sz w:val="22"/>
                <w:szCs w:val="22"/>
              </w:rPr>
              <w:t>2</w:t>
            </w:r>
            <w:r w:rsidR="00934D5D">
              <w:rPr>
                <w:b/>
                <w:bCs/>
                <w:sz w:val="22"/>
                <w:szCs w:val="22"/>
              </w:rPr>
              <w:t>1,050</w:t>
            </w:r>
          </w:p>
        </w:tc>
        <w:tc>
          <w:tcPr>
            <w:tcW w:w="0" w:type="auto"/>
          </w:tcPr>
          <w:p w:rsidR="00636CC1" w:rsidP="000D76C8" w14:paraId="1C99324D" w14:textId="1D94C369">
            <w:pPr>
              <w:pStyle w:val="ListParagraph"/>
              <w:widowControl/>
              <w:ind w:left="0"/>
              <w:jc w:val="center"/>
            </w:pPr>
          </w:p>
        </w:tc>
        <w:tc>
          <w:tcPr>
            <w:tcW w:w="0" w:type="auto"/>
          </w:tcPr>
          <w:p w:rsidR="00636CC1" w:rsidP="000D76C8" w14:paraId="3C2B783C" w14:textId="3E2A0B6D">
            <w:pPr>
              <w:pStyle w:val="ListParagraph"/>
              <w:widowControl/>
              <w:ind w:left="0"/>
              <w:jc w:val="center"/>
            </w:pPr>
            <w:r w:rsidRPr="00D9778F">
              <w:rPr>
                <w:b/>
                <w:bCs/>
                <w:sz w:val="22"/>
                <w:szCs w:val="22"/>
              </w:rPr>
              <w:t>17,</w:t>
            </w:r>
            <w:r w:rsidR="00B64283">
              <w:rPr>
                <w:b/>
                <w:bCs/>
                <w:sz w:val="22"/>
                <w:szCs w:val="22"/>
              </w:rPr>
              <w:t>752</w:t>
            </w:r>
          </w:p>
        </w:tc>
        <w:tc>
          <w:tcPr>
            <w:tcW w:w="0" w:type="auto"/>
          </w:tcPr>
          <w:p w:rsidR="00636CC1" w:rsidP="00636CC1" w14:paraId="6AB05B7A" w14:textId="2A753006">
            <w:pPr>
              <w:pStyle w:val="ListParagraph"/>
              <w:widowControl/>
              <w:ind w:left="0"/>
            </w:pPr>
          </w:p>
        </w:tc>
        <w:tc>
          <w:tcPr>
            <w:tcW w:w="0" w:type="auto"/>
          </w:tcPr>
          <w:p w:rsidR="00636CC1" w:rsidRPr="000D76C8" w:rsidP="000D76C8" w14:paraId="0AB254AE" w14:textId="6E0521C5">
            <w:pPr>
              <w:pStyle w:val="ListParagraph"/>
              <w:widowControl/>
              <w:ind w:left="0"/>
              <w:jc w:val="center"/>
              <w:rPr>
                <w:b/>
                <w:bCs/>
                <w:sz w:val="22"/>
                <w:szCs w:val="22"/>
              </w:rPr>
            </w:pPr>
            <w:r w:rsidRPr="000D76C8">
              <w:rPr>
                <w:b/>
                <w:bCs/>
                <w:sz w:val="22"/>
                <w:szCs w:val="22"/>
              </w:rPr>
              <w:t>8</w:t>
            </w:r>
            <w:r w:rsidR="00B64283">
              <w:rPr>
                <w:b/>
                <w:bCs/>
                <w:sz w:val="22"/>
                <w:szCs w:val="22"/>
              </w:rPr>
              <w:t>3,</w:t>
            </w:r>
            <w:r w:rsidR="00A0634A">
              <w:rPr>
                <w:b/>
                <w:bCs/>
                <w:sz w:val="22"/>
                <w:szCs w:val="22"/>
              </w:rPr>
              <w:t>763</w:t>
            </w:r>
          </w:p>
        </w:tc>
        <w:tc>
          <w:tcPr>
            <w:tcW w:w="0" w:type="auto"/>
          </w:tcPr>
          <w:p w:rsidR="00636CC1" w:rsidRPr="000D76C8" w:rsidP="000D76C8" w14:paraId="76674643" w14:textId="638EE184">
            <w:pPr>
              <w:pStyle w:val="ListParagraph"/>
              <w:widowControl/>
              <w:ind w:left="0"/>
              <w:jc w:val="center"/>
              <w:rPr>
                <w:b/>
                <w:bCs/>
                <w:sz w:val="22"/>
                <w:szCs w:val="22"/>
              </w:rPr>
            </w:pPr>
          </w:p>
        </w:tc>
        <w:tc>
          <w:tcPr>
            <w:tcW w:w="1459" w:type="dxa"/>
          </w:tcPr>
          <w:p w:rsidR="00636CC1" w:rsidP="000D76C8" w14:paraId="57E71C9C" w14:textId="5961E4BD">
            <w:pPr>
              <w:pStyle w:val="ListParagraph"/>
              <w:widowControl/>
              <w:ind w:left="0"/>
              <w:jc w:val="center"/>
              <w:rPr>
                <w:b/>
                <w:bCs/>
                <w:sz w:val="22"/>
                <w:szCs w:val="22"/>
              </w:rPr>
            </w:pPr>
            <w:r w:rsidRPr="000D76C8">
              <w:rPr>
                <w:b/>
                <w:bCs/>
                <w:sz w:val="22"/>
                <w:szCs w:val="22"/>
              </w:rPr>
              <w:t>$</w:t>
            </w:r>
            <w:r w:rsidRPr="000D76C8" w:rsidR="006C438F">
              <w:rPr>
                <w:b/>
                <w:bCs/>
                <w:sz w:val="22"/>
                <w:szCs w:val="22"/>
              </w:rPr>
              <w:t>5</w:t>
            </w:r>
            <w:r w:rsidRPr="000D76C8">
              <w:rPr>
                <w:b/>
                <w:bCs/>
                <w:sz w:val="22"/>
                <w:szCs w:val="22"/>
              </w:rPr>
              <w:t>,2</w:t>
            </w:r>
            <w:r w:rsidR="00A0634A">
              <w:rPr>
                <w:b/>
                <w:bCs/>
                <w:sz w:val="22"/>
                <w:szCs w:val="22"/>
              </w:rPr>
              <w:t>81,098</w:t>
            </w:r>
          </w:p>
          <w:p w:rsidR="00A0634A" w:rsidRPr="000D76C8" w:rsidP="000D76C8" w14:paraId="72FF7B3D" w14:textId="4B9802A3">
            <w:pPr>
              <w:pStyle w:val="ListParagraph"/>
              <w:widowControl/>
              <w:ind w:left="0"/>
              <w:jc w:val="center"/>
              <w:rPr>
                <w:b/>
                <w:bCs/>
                <w:sz w:val="22"/>
                <w:szCs w:val="22"/>
              </w:rPr>
            </w:pPr>
          </w:p>
        </w:tc>
      </w:tr>
    </w:tbl>
    <w:p w:rsidR="00E532E3" w:rsidP="00A82566" w14:paraId="5F89D1BF" w14:textId="77777777">
      <w:pPr>
        <w:pStyle w:val="ListParagraph"/>
        <w:widowControl/>
        <w:rPr>
          <w:rFonts w:cs="Shruti"/>
          <w:bCs/>
          <w:color w:val="000000"/>
        </w:rPr>
      </w:pPr>
    </w:p>
    <w:p w:rsidR="002F4995" w:rsidP="009D2175" w14:paraId="1BF609EF" w14:textId="77777777">
      <w:pPr>
        <w:tabs>
          <w:tab w:val="left" w:pos="360"/>
        </w:tabs>
      </w:pPr>
    </w:p>
    <w:p w:rsidR="00C01AF7" w:rsidP="009D2175" w14:paraId="3539F7DA" w14:textId="6BC84108">
      <w:pPr>
        <w:tabs>
          <w:tab w:val="left" w:pos="360"/>
        </w:tabs>
      </w:pPr>
      <w:r w:rsidRPr="00760694">
        <w:rPr>
          <w:b/>
        </w:rPr>
        <w:t>§ 1910.156(</w:t>
      </w:r>
      <w:r>
        <w:rPr>
          <w:b/>
        </w:rPr>
        <w:t>d</w:t>
      </w:r>
      <w:r w:rsidRPr="00760694">
        <w:rPr>
          <w:b/>
        </w:rPr>
        <w:t>)(</w:t>
      </w:r>
      <w:r>
        <w:rPr>
          <w:b/>
        </w:rPr>
        <w:t>3</w:t>
      </w:r>
      <w:r w:rsidRPr="00760694">
        <w:rPr>
          <w:b/>
        </w:rPr>
        <w:t>)</w:t>
      </w:r>
      <w:r w:rsidRPr="6BE83DFF">
        <w:t xml:space="preserve"> </w:t>
      </w:r>
    </w:p>
    <w:p w:rsidR="00C01AF7" w:rsidP="009D2175" w14:paraId="6BBC5BBE" w14:textId="77777777">
      <w:pPr>
        <w:tabs>
          <w:tab w:val="left" w:pos="360"/>
        </w:tabs>
      </w:pPr>
    </w:p>
    <w:p w:rsidR="009D2175" w:rsidP="009D2175" w14:paraId="5D2C0ACC" w14:textId="33FD7CDB">
      <w:pPr>
        <w:tabs>
          <w:tab w:val="left" w:pos="360"/>
        </w:tabs>
      </w:pPr>
      <w:r w:rsidRPr="68703E1F">
        <w:t xml:space="preserve">The ESO </w:t>
      </w:r>
      <w:r w:rsidR="005A5AD0">
        <w:t>must</w:t>
      </w:r>
      <w:r w:rsidRPr="68703E1F">
        <w:t xml:space="preserve"> </w:t>
      </w:r>
      <w:r>
        <w:t>perform</w:t>
      </w:r>
      <w:r w:rsidRPr="68703E1F">
        <w:t xml:space="preserve"> a community or facility vulnerability assessment of hazards within the </w:t>
      </w:r>
      <w:r>
        <w:t xml:space="preserve">primary response </w:t>
      </w:r>
      <w:r w:rsidRPr="68703E1F">
        <w:t xml:space="preserve">area where the emergency service(s) it provides is/are expected to be performed. </w:t>
      </w:r>
    </w:p>
    <w:p w:rsidR="009D2175" w:rsidP="009D2175" w14:paraId="7DA71E48" w14:textId="5F8C6C4B">
      <w:pPr>
        <w:tabs>
          <w:tab w:val="left" w:pos="360"/>
        </w:tabs>
      </w:pPr>
      <w:r w:rsidRPr="00C97B0C">
        <w:tab/>
      </w:r>
    </w:p>
    <w:p w:rsidR="00A17FC7" w:rsidP="00A17FC7" w14:paraId="2566400C" w14:textId="1E78C259">
      <w:pPr>
        <w:widowControl/>
      </w:pPr>
      <w:r>
        <w:t xml:space="preserve">OSHA estimates that it will take an </w:t>
      </w:r>
      <w:r w:rsidR="00566207">
        <w:t>ESO</w:t>
      </w:r>
      <w:r>
        <w:t xml:space="preserve"> anywhere from 40 to 120 hours to conduct </w:t>
      </w:r>
      <w:r w:rsidRPr="575D1AB7">
        <w:t>a facility vulnerability assessment</w:t>
      </w:r>
      <w:r>
        <w:t xml:space="preserve"> depending on the size of the establishment.</w:t>
      </w:r>
    </w:p>
    <w:p w:rsidR="007E05C4" w:rsidP="009D2175" w14:paraId="6561E735" w14:textId="77777777">
      <w:pPr>
        <w:tabs>
          <w:tab w:val="left" w:pos="360"/>
        </w:tabs>
      </w:pPr>
    </w:p>
    <w:p w:rsidR="00066815" w:rsidRPr="00C377CB" w:rsidP="00066815" w14:paraId="0BBECF31" w14:textId="463D98D2">
      <w:pPr>
        <w:pStyle w:val="ListParagraph"/>
        <w:widowControl/>
        <w:rPr>
          <w:b/>
          <w:bCs/>
        </w:rPr>
      </w:pPr>
      <w:r w:rsidRPr="00C377CB">
        <w:rPr>
          <w:b/>
          <w:bCs/>
        </w:rPr>
        <w:t xml:space="preserve">Table </w:t>
      </w:r>
      <w:r w:rsidR="009B034F">
        <w:rPr>
          <w:b/>
          <w:bCs/>
        </w:rPr>
        <w:t>10</w:t>
      </w:r>
      <w:r w:rsidRPr="00C377CB">
        <w:rPr>
          <w:b/>
          <w:bCs/>
        </w:rPr>
        <w:t xml:space="preserve"> – Burden Hours and Cost </w:t>
      </w:r>
      <w:r>
        <w:rPr>
          <w:b/>
          <w:bCs/>
        </w:rPr>
        <w:t xml:space="preserve">for a </w:t>
      </w:r>
      <w:r w:rsidRPr="00C377CB">
        <w:rPr>
          <w:b/>
          <w:bCs/>
        </w:rPr>
        <w:t>Vulnerability Assessment</w:t>
      </w:r>
      <w:r>
        <w:rPr>
          <w:b/>
          <w:bCs/>
        </w:rPr>
        <w:t xml:space="preserve"> </w:t>
      </w:r>
      <w:r w:rsidR="009F38E9">
        <w:rPr>
          <w:b/>
          <w:bCs/>
        </w:rPr>
        <w:t>(One-</w:t>
      </w:r>
      <w:r w:rsidR="00A60F60">
        <w:rPr>
          <w:b/>
          <w:bCs/>
        </w:rPr>
        <w:t>t</w:t>
      </w:r>
      <w:r w:rsidR="009F38E9">
        <w:rPr>
          <w:b/>
          <w:bCs/>
        </w:rPr>
        <w:t>ime</w:t>
      </w:r>
      <w:r w:rsidR="00A60F60">
        <w:rPr>
          <w:b/>
          <w:bCs/>
        </w:rPr>
        <w:t xml:space="preserve"> burden</w:t>
      </w:r>
      <w:r w:rsidR="009F38E9">
        <w:rPr>
          <w:b/>
          <w:bCs/>
        </w:rPr>
        <w:t>)</w:t>
      </w:r>
    </w:p>
    <w:p w:rsidR="00066815" w:rsidRPr="00C377CB" w:rsidP="00066815" w14:paraId="321F4446" w14:textId="77777777">
      <w:pPr>
        <w:widowControl/>
        <w:rPr>
          <w:rFonts w:cs="Shruti"/>
          <w:bCs/>
          <w:color w:val="000000"/>
        </w:rPr>
      </w:pPr>
    </w:p>
    <w:tbl>
      <w:tblPr>
        <w:tblStyle w:val="TableGrid"/>
        <w:tblW w:w="9293" w:type="dxa"/>
        <w:tblInd w:w="625" w:type="dxa"/>
        <w:tblLook w:val="04A0"/>
      </w:tblPr>
      <w:tblGrid>
        <w:gridCol w:w="1011"/>
        <w:gridCol w:w="1440"/>
        <w:gridCol w:w="1341"/>
        <w:gridCol w:w="1231"/>
        <w:gridCol w:w="1097"/>
        <w:gridCol w:w="931"/>
        <w:gridCol w:w="926"/>
        <w:gridCol w:w="1316"/>
      </w:tblGrid>
      <w:tr w14:paraId="25FFD0EF" w14:textId="77777777" w:rsidTr="00D9778F">
        <w:tblPrEx>
          <w:tblW w:w="9293" w:type="dxa"/>
          <w:tblInd w:w="625" w:type="dxa"/>
          <w:tblLook w:val="04A0"/>
        </w:tblPrEx>
        <w:trPr>
          <w:tblHeader/>
        </w:trPr>
        <w:tc>
          <w:tcPr>
            <w:tcW w:w="9293" w:type="dxa"/>
            <w:gridSpan w:val="8"/>
            <w:shd w:val="clear" w:color="auto" w:fill="44C2EA"/>
          </w:tcPr>
          <w:p w:rsidR="001228EF" w:rsidRPr="00D9778F" w:rsidP="00D9778F" w14:paraId="06122BA2" w14:textId="77777777">
            <w:pPr>
              <w:pStyle w:val="ListParagraph"/>
              <w:widowControl/>
              <w:ind w:left="0"/>
              <w:rPr>
                <w:b/>
                <w:bCs/>
                <w:sz w:val="22"/>
                <w:szCs w:val="22"/>
              </w:rPr>
            </w:pPr>
            <w:r w:rsidRPr="00D9778F">
              <w:rPr>
                <w:b/>
                <w:bCs/>
                <w:sz w:val="22"/>
                <w:szCs w:val="22"/>
              </w:rPr>
              <w:t xml:space="preserve">   Emergency Service Organizations (ESO)</w:t>
            </w:r>
          </w:p>
        </w:tc>
      </w:tr>
      <w:tr w14:paraId="2F85B048" w14:textId="77777777" w:rsidTr="00E74110">
        <w:tblPrEx>
          <w:tblW w:w="9293" w:type="dxa"/>
          <w:tblInd w:w="625" w:type="dxa"/>
          <w:tblLook w:val="04A0"/>
        </w:tblPrEx>
        <w:trPr>
          <w:tblHeader/>
        </w:trPr>
        <w:tc>
          <w:tcPr>
            <w:tcW w:w="1011" w:type="dxa"/>
            <w:shd w:val="clear" w:color="auto" w:fill="A5E2F5"/>
          </w:tcPr>
          <w:p w:rsidR="001228EF" w:rsidRPr="00D9778F" w:rsidP="00D9778F" w14:paraId="38F18E51" w14:textId="77777777">
            <w:pPr>
              <w:pStyle w:val="ListParagraph"/>
              <w:widowControl/>
              <w:ind w:left="0"/>
              <w:rPr>
                <w:b/>
                <w:bCs/>
                <w:sz w:val="22"/>
                <w:szCs w:val="22"/>
              </w:rPr>
            </w:pPr>
            <w:r w:rsidRPr="00D9778F">
              <w:rPr>
                <w:b/>
                <w:bCs/>
                <w:sz w:val="22"/>
                <w:szCs w:val="22"/>
              </w:rPr>
              <w:t>Size</w:t>
            </w:r>
          </w:p>
        </w:tc>
        <w:tc>
          <w:tcPr>
            <w:tcW w:w="1440" w:type="dxa"/>
            <w:shd w:val="clear" w:color="auto" w:fill="A5E2F5"/>
          </w:tcPr>
          <w:p w:rsidR="001228EF" w:rsidRPr="00D9778F" w:rsidP="00D9778F" w14:paraId="25ED8542"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1228EF" w:rsidRPr="00D9778F" w:rsidP="00D9778F" w14:paraId="241DF890"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1228EF" w:rsidRPr="00D9778F" w:rsidP="00D9778F" w14:paraId="2CD58002"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1228EF" w:rsidRPr="00D9778F" w:rsidP="00D9778F" w14:paraId="159CA273"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1228EF" w:rsidRPr="00D9778F" w:rsidP="00D9778F" w14:paraId="3510C176"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1228EF" w:rsidRPr="00D9778F" w:rsidP="00D9778F" w14:paraId="5EDAA1BC"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1228EF" w:rsidRPr="00D9778F" w:rsidP="00D9778F" w14:paraId="047B8949" w14:textId="77777777">
            <w:pPr>
              <w:pStyle w:val="ListParagraph"/>
              <w:widowControl/>
              <w:ind w:left="0"/>
              <w:rPr>
                <w:b/>
                <w:bCs/>
                <w:sz w:val="22"/>
                <w:szCs w:val="22"/>
              </w:rPr>
            </w:pPr>
            <w:r w:rsidRPr="00D9778F">
              <w:rPr>
                <w:b/>
                <w:bCs/>
                <w:sz w:val="22"/>
                <w:szCs w:val="22"/>
              </w:rPr>
              <w:t>Total Cost</w:t>
            </w:r>
          </w:p>
        </w:tc>
      </w:tr>
      <w:tr w14:paraId="468C5EB3" w14:textId="77777777" w:rsidTr="00D9778F">
        <w:tblPrEx>
          <w:tblW w:w="9293" w:type="dxa"/>
          <w:tblInd w:w="625" w:type="dxa"/>
          <w:tblLook w:val="04A0"/>
        </w:tblPrEx>
        <w:tc>
          <w:tcPr>
            <w:tcW w:w="9293" w:type="dxa"/>
            <w:gridSpan w:val="8"/>
            <w:shd w:val="clear" w:color="auto" w:fill="D2F0FA"/>
          </w:tcPr>
          <w:p w:rsidR="001228EF" w:rsidRPr="00D9778F" w:rsidP="00D9778F" w14:paraId="634A4563"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1BCEF1FB" w14:textId="77777777" w:rsidTr="00331A32">
        <w:tblPrEx>
          <w:tblW w:w="9293" w:type="dxa"/>
          <w:tblInd w:w="625" w:type="dxa"/>
          <w:tblLook w:val="04A0"/>
        </w:tblPrEx>
        <w:tc>
          <w:tcPr>
            <w:tcW w:w="1011" w:type="dxa"/>
          </w:tcPr>
          <w:p w:rsidR="00480F7E" w:rsidRPr="0019098B" w:rsidP="00480F7E" w14:paraId="58526F87" w14:textId="5F3FAB0A">
            <w:pPr>
              <w:pStyle w:val="ListParagraph"/>
              <w:widowControl/>
              <w:ind w:left="0"/>
              <w:rPr>
                <w:sz w:val="22"/>
                <w:szCs w:val="22"/>
              </w:rPr>
            </w:pPr>
            <w:r>
              <w:rPr>
                <w:sz w:val="22"/>
                <w:szCs w:val="22"/>
              </w:rPr>
              <w:t>&lt;25</w:t>
            </w:r>
          </w:p>
        </w:tc>
        <w:tc>
          <w:tcPr>
            <w:tcW w:w="1440" w:type="dxa"/>
            <w:vAlign w:val="center"/>
          </w:tcPr>
          <w:p w:rsidR="00480F7E" w:rsidRPr="0019098B" w:rsidP="00480F7E" w14:paraId="6D8D7EBC" w14:textId="55ED8637">
            <w:pPr>
              <w:pStyle w:val="ListParagraph"/>
              <w:widowControl/>
              <w:ind w:left="0"/>
              <w:jc w:val="center"/>
              <w:rPr>
                <w:sz w:val="22"/>
                <w:szCs w:val="22"/>
              </w:rPr>
            </w:pPr>
            <w:r w:rsidRPr="00067D52">
              <w:rPr>
                <w:color w:val="000000"/>
                <w:sz w:val="22"/>
                <w:szCs w:val="22"/>
              </w:rPr>
              <w:t>4,419</w:t>
            </w:r>
          </w:p>
        </w:tc>
        <w:tc>
          <w:tcPr>
            <w:tcW w:w="1341" w:type="dxa"/>
          </w:tcPr>
          <w:p w:rsidR="00480F7E" w:rsidRPr="0019098B" w:rsidP="00480F7E" w14:paraId="6843D354" w14:textId="77777777">
            <w:pPr>
              <w:pStyle w:val="ListParagraph"/>
              <w:widowControl/>
              <w:ind w:left="0"/>
              <w:jc w:val="center"/>
              <w:rPr>
                <w:sz w:val="22"/>
                <w:szCs w:val="22"/>
              </w:rPr>
            </w:pPr>
            <w:r w:rsidRPr="0019098B">
              <w:rPr>
                <w:sz w:val="22"/>
                <w:szCs w:val="22"/>
              </w:rPr>
              <w:t>93%</w:t>
            </w:r>
          </w:p>
        </w:tc>
        <w:tc>
          <w:tcPr>
            <w:tcW w:w="1231" w:type="dxa"/>
            <w:vAlign w:val="center"/>
          </w:tcPr>
          <w:p w:rsidR="00480F7E" w:rsidRPr="00A969CC" w:rsidP="00480F7E" w14:paraId="0D0F200D" w14:textId="00F197DB">
            <w:pPr>
              <w:pStyle w:val="ListParagraph"/>
              <w:widowControl/>
              <w:ind w:left="0"/>
              <w:jc w:val="center"/>
              <w:rPr>
                <w:sz w:val="22"/>
                <w:szCs w:val="22"/>
              </w:rPr>
            </w:pPr>
            <w:r w:rsidRPr="00A969CC">
              <w:rPr>
                <w:color w:val="000000"/>
                <w:sz w:val="22"/>
                <w:szCs w:val="22"/>
              </w:rPr>
              <w:t>4110</w:t>
            </w:r>
          </w:p>
        </w:tc>
        <w:tc>
          <w:tcPr>
            <w:tcW w:w="1097" w:type="dxa"/>
            <w:vAlign w:val="center"/>
          </w:tcPr>
          <w:p w:rsidR="00480F7E" w:rsidRPr="00A969CC" w:rsidP="00480F7E" w14:paraId="184D40BB" w14:textId="4F5B534C">
            <w:pPr>
              <w:pStyle w:val="ListParagraph"/>
              <w:widowControl/>
              <w:ind w:left="0"/>
              <w:jc w:val="center"/>
              <w:rPr>
                <w:sz w:val="22"/>
                <w:szCs w:val="22"/>
              </w:rPr>
            </w:pPr>
            <w:r w:rsidRPr="00A969CC">
              <w:rPr>
                <w:color w:val="000000"/>
                <w:sz w:val="22"/>
                <w:szCs w:val="22"/>
              </w:rPr>
              <w:t>40</w:t>
            </w:r>
          </w:p>
        </w:tc>
        <w:tc>
          <w:tcPr>
            <w:tcW w:w="931" w:type="dxa"/>
            <w:vAlign w:val="center"/>
          </w:tcPr>
          <w:p w:rsidR="00480F7E" w:rsidRPr="00A969CC" w:rsidP="00480F7E" w14:paraId="66B90DA3" w14:textId="7D9760ED">
            <w:pPr>
              <w:pStyle w:val="ListParagraph"/>
              <w:widowControl/>
              <w:ind w:left="0"/>
              <w:jc w:val="center"/>
              <w:rPr>
                <w:sz w:val="22"/>
                <w:szCs w:val="22"/>
              </w:rPr>
            </w:pPr>
            <w:r w:rsidRPr="00A969CC">
              <w:rPr>
                <w:color w:val="000000"/>
                <w:sz w:val="22"/>
                <w:szCs w:val="22"/>
              </w:rPr>
              <w:t>164,400</w:t>
            </w:r>
          </w:p>
        </w:tc>
        <w:tc>
          <w:tcPr>
            <w:tcW w:w="926" w:type="dxa"/>
            <w:vAlign w:val="center"/>
          </w:tcPr>
          <w:p w:rsidR="00480F7E" w:rsidRPr="00A969CC" w:rsidP="00480F7E" w14:paraId="644D1FE6" w14:textId="336E52FE">
            <w:pPr>
              <w:pStyle w:val="ListParagraph"/>
              <w:widowControl/>
              <w:ind w:left="0"/>
              <w:jc w:val="center"/>
              <w:rPr>
                <w:sz w:val="22"/>
                <w:szCs w:val="22"/>
              </w:rPr>
            </w:pPr>
            <w:r w:rsidRPr="00A969CC">
              <w:rPr>
                <w:color w:val="000000"/>
                <w:sz w:val="22"/>
                <w:szCs w:val="22"/>
              </w:rPr>
              <w:t xml:space="preserve">$62.39 </w:t>
            </w:r>
          </w:p>
        </w:tc>
        <w:tc>
          <w:tcPr>
            <w:tcW w:w="1316" w:type="dxa"/>
            <w:vAlign w:val="center"/>
          </w:tcPr>
          <w:p w:rsidR="00480F7E" w:rsidRPr="00A969CC" w:rsidP="00480F7E" w14:paraId="7DCD93CA" w14:textId="2A72AD85">
            <w:pPr>
              <w:pStyle w:val="ListParagraph"/>
              <w:widowControl/>
              <w:ind w:left="0"/>
              <w:jc w:val="center"/>
              <w:rPr>
                <w:sz w:val="22"/>
                <w:szCs w:val="22"/>
              </w:rPr>
            </w:pPr>
            <w:r w:rsidRPr="00A969CC">
              <w:rPr>
                <w:color w:val="000000"/>
                <w:sz w:val="22"/>
                <w:szCs w:val="22"/>
              </w:rPr>
              <w:t xml:space="preserve">$10,256,916 </w:t>
            </w:r>
          </w:p>
        </w:tc>
      </w:tr>
      <w:tr w14:paraId="4435C185" w14:textId="77777777" w:rsidTr="00331A32">
        <w:tblPrEx>
          <w:tblW w:w="9293" w:type="dxa"/>
          <w:tblInd w:w="625" w:type="dxa"/>
          <w:tblLook w:val="04A0"/>
        </w:tblPrEx>
        <w:tc>
          <w:tcPr>
            <w:tcW w:w="1011" w:type="dxa"/>
          </w:tcPr>
          <w:p w:rsidR="00480F7E" w:rsidRPr="0019098B" w:rsidP="00480F7E" w14:paraId="20F45234" w14:textId="77777777">
            <w:pPr>
              <w:pStyle w:val="ListParagraph"/>
              <w:widowControl/>
              <w:ind w:left="0"/>
              <w:rPr>
                <w:sz w:val="22"/>
                <w:szCs w:val="22"/>
              </w:rPr>
            </w:pPr>
            <w:r w:rsidRPr="0019098B">
              <w:rPr>
                <w:sz w:val="22"/>
                <w:szCs w:val="22"/>
              </w:rPr>
              <w:t>25-49</w:t>
            </w:r>
          </w:p>
        </w:tc>
        <w:tc>
          <w:tcPr>
            <w:tcW w:w="1440" w:type="dxa"/>
            <w:vAlign w:val="center"/>
          </w:tcPr>
          <w:p w:rsidR="00480F7E" w:rsidRPr="0019098B" w:rsidP="00480F7E" w14:paraId="580247B1" w14:textId="1442CB5E">
            <w:pPr>
              <w:pStyle w:val="ListParagraph"/>
              <w:widowControl/>
              <w:ind w:left="0"/>
              <w:jc w:val="center"/>
              <w:rPr>
                <w:sz w:val="22"/>
                <w:szCs w:val="22"/>
              </w:rPr>
            </w:pPr>
            <w:r w:rsidRPr="00067D52">
              <w:rPr>
                <w:color w:val="000000"/>
                <w:sz w:val="22"/>
                <w:szCs w:val="22"/>
              </w:rPr>
              <w:t>5,073</w:t>
            </w:r>
          </w:p>
        </w:tc>
        <w:tc>
          <w:tcPr>
            <w:tcW w:w="1341" w:type="dxa"/>
          </w:tcPr>
          <w:p w:rsidR="00480F7E" w:rsidRPr="0019098B" w:rsidP="00480F7E" w14:paraId="6A8530FB" w14:textId="77777777">
            <w:pPr>
              <w:pStyle w:val="ListParagraph"/>
              <w:widowControl/>
              <w:ind w:left="0"/>
              <w:jc w:val="center"/>
              <w:rPr>
                <w:sz w:val="22"/>
                <w:szCs w:val="22"/>
              </w:rPr>
            </w:pPr>
            <w:r w:rsidRPr="0019098B">
              <w:rPr>
                <w:sz w:val="22"/>
                <w:szCs w:val="22"/>
              </w:rPr>
              <w:t>88%</w:t>
            </w:r>
          </w:p>
        </w:tc>
        <w:tc>
          <w:tcPr>
            <w:tcW w:w="1231" w:type="dxa"/>
            <w:vAlign w:val="center"/>
          </w:tcPr>
          <w:p w:rsidR="00480F7E" w:rsidRPr="00A969CC" w:rsidP="00480F7E" w14:paraId="12B50BAA" w14:textId="0C779997">
            <w:pPr>
              <w:pStyle w:val="ListParagraph"/>
              <w:widowControl/>
              <w:ind w:left="0"/>
              <w:jc w:val="center"/>
              <w:rPr>
                <w:sz w:val="22"/>
                <w:szCs w:val="22"/>
              </w:rPr>
            </w:pPr>
            <w:r w:rsidRPr="00A969CC">
              <w:rPr>
                <w:color w:val="000000"/>
                <w:sz w:val="22"/>
                <w:szCs w:val="22"/>
              </w:rPr>
              <w:t>4464</w:t>
            </w:r>
          </w:p>
        </w:tc>
        <w:tc>
          <w:tcPr>
            <w:tcW w:w="1097" w:type="dxa"/>
            <w:vAlign w:val="center"/>
          </w:tcPr>
          <w:p w:rsidR="00480F7E" w:rsidRPr="00A969CC" w:rsidP="00480F7E" w14:paraId="468D439C" w14:textId="634BFA43">
            <w:pPr>
              <w:pStyle w:val="ListParagraph"/>
              <w:widowControl/>
              <w:ind w:left="0"/>
              <w:jc w:val="center"/>
              <w:rPr>
                <w:sz w:val="22"/>
                <w:szCs w:val="22"/>
              </w:rPr>
            </w:pPr>
            <w:r w:rsidRPr="00A969CC">
              <w:rPr>
                <w:color w:val="000000"/>
                <w:sz w:val="22"/>
                <w:szCs w:val="22"/>
              </w:rPr>
              <w:t>48</w:t>
            </w:r>
          </w:p>
        </w:tc>
        <w:tc>
          <w:tcPr>
            <w:tcW w:w="931" w:type="dxa"/>
            <w:vAlign w:val="center"/>
          </w:tcPr>
          <w:p w:rsidR="00480F7E" w:rsidRPr="00A969CC" w:rsidP="00480F7E" w14:paraId="3467A31F" w14:textId="74CCD652">
            <w:pPr>
              <w:pStyle w:val="ListParagraph"/>
              <w:widowControl/>
              <w:ind w:left="0"/>
              <w:jc w:val="center"/>
              <w:rPr>
                <w:sz w:val="22"/>
                <w:szCs w:val="22"/>
              </w:rPr>
            </w:pPr>
            <w:r w:rsidRPr="00A969CC">
              <w:rPr>
                <w:color w:val="000000"/>
                <w:sz w:val="22"/>
                <w:szCs w:val="22"/>
              </w:rPr>
              <w:t>214,272</w:t>
            </w:r>
          </w:p>
        </w:tc>
        <w:tc>
          <w:tcPr>
            <w:tcW w:w="926" w:type="dxa"/>
            <w:vAlign w:val="center"/>
          </w:tcPr>
          <w:p w:rsidR="00480F7E" w:rsidRPr="00A969CC" w:rsidP="00480F7E" w14:paraId="06E9A1E0" w14:textId="7146FCE6">
            <w:pPr>
              <w:pStyle w:val="ListParagraph"/>
              <w:widowControl/>
              <w:ind w:left="0"/>
              <w:jc w:val="center"/>
              <w:rPr>
                <w:sz w:val="22"/>
                <w:szCs w:val="22"/>
              </w:rPr>
            </w:pPr>
            <w:r w:rsidRPr="00A969CC">
              <w:rPr>
                <w:color w:val="000000"/>
                <w:sz w:val="22"/>
                <w:szCs w:val="22"/>
              </w:rPr>
              <w:t xml:space="preserve">$62.39 </w:t>
            </w:r>
          </w:p>
        </w:tc>
        <w:tc>
          <w:tcPr>
            <w:tcW w:w="1316" w:type="dxa"/>
            <w:vAlign w:val="center"/>
          </w:tcPr>
          <w:p w:rsidR="00480F7E" w:rsidRPr="00A969CC" w:rsidP="00480F7E" w14:paraId="4BF3B809" w14:textId="4B610029">
            <w:pPr>
              <w:pStyle w:val="ListParagraph"/>
              <w:widowControl/>
              <w:ind w:left="0"/>
              <w:jc w:val="center"/>
              <w:rPr>
                <w:sz w:val="22"/>
                <w:szCs w:val="22"/>
              </w:rPr>
            </w:pPr>
            <w:r w:rsidRPr="00A969CC">
              <w:rPr>
                <w:color w:val="000000"/>
                <w:sz w:val="22"/>
                <w:szCs w:val="22"/>
              </w:rPr>
              <w:t xml:space="preserve">$13,368,430 </w:t>
            </w:r>
          </w:p>
        </w:tc>
      </w:tr>
      <w:tr w14:paraId="44C92F72" w14:textId="77777777" w:rsidTr="00331A32">
        <w:tblPrEx>
          <w:tblW w:w="9293" w:type="dxa"/>
          <w:tblInd w:w="625" w:type="dxa"/>
          <w:tblLook w:val="04A0"/>
        </w:tblPrEx>
        <w:tc>
          <w:tcPr>
            <w:tcW w:w="1011" w:type="dxa"/>
          </w:tcPr>
          <w:p w:rsidR="00480F7E" w:rsidRPr="0019098B" w:rsidP="00480F7E" w14:paraId="63F3835C" w14:textId="77777777">
            <w:pPr>
              <w:pStyle w:val="ListParagraph"/>
              <w:widowControl/>
              <w:ind w:left="0"/>
              <w:rPr>
                <w:sz w:val="22"/>
                <w:szCs w:val="22"/>
              </w:rPr>
            </w:pPr>
            <w:r w:rsidRPr="0019098B">
              <w:rPr>
                <w:sz w:val="22"/>
                <w:szCs w:val="22"/>
              </w:rPr>
              <w:t>50-99</w:t>
            </w:r>
          </w:p>
        </w:tc>
        <w:tc>
          <w:tcPr>
            <w:tcW w:w="1440" w:type="dxa"/>
            <w:vAlign w:val="center"/>
          </w:tcPr>
          <w:p w:rsidR="00480F7E" w:rsidRPr="0019098B" w:rsidP="00480F7E" w14:paraId="10034A4C" w14:textId="61809164">
            <w:pPr>
              <w:pStyle w:val="ListParagraph"/>
              <w:widowControl/>
              <w:ind w:left="0"/>
              <w:jc w:val="center"/>
              <w:rPr>
                <w:sz w:val="22"/>
                <w:szCs w:val="22"/>
              </w:rPr>
            </w:pPr>
            <w:r w:rsidRPr="00067D52">
              <w:rPr>
                <w:color w:val="000000"/>
                <w:sz w:val="22"/>
                <w:szCs w:val="22"/>
              </w:rPr>
              <w:t>1,832</w:t>
            </w:r>
          </w:p>
        </w:tc>
        <w:tc>
          <w:tcPr>
            <w:tcW w:w="1341" w:type="dxa"/>
          </w:tcPr>
          <w:p w:rsidR="00480F7E" w:rsidRPr="0019098B" w:rsidP="00480F7E" w14:paraId="69461255" w14:textId="77777777">
            <w:pPr>
              <w:pStyle w:val="ListParagraph"/>
              <w:widowControl/>
              <w:ind w:left="0"/>
              <w:jc w:val="center"/>
              <w:rPr>
                <w:sz w:val="22"/>
                <w:szCs w:val="22"/>
              </w:rPr>
            </w:pPr>
            <w:r w:rsidRPr="0019098B">
              <w:rPr>
                <w:sz w:val="22"/>
                <w:szCs w:val="22"/>
              </w:rPr>
              <w:t>75%</w:t>
            </w:r>
          </w:p>
        </w:tc>
        <w:tc>
          <w:tcPr>
            <w:tcW w:w="1231" w:type="dxa"/>
            <w:vAlign w:val="center"/>
          </w:tcPr>
          <w:p w:rsidR="00480F7E" w:rsidRPr="00A969CC" w:rsidP="00480F7E" w14:paraId="403A4715" w14:textId="6350016E">
            <w:pPr>
              <w:pStyle w:val="ListParagraph"/>
              <w:widowControl/>
              <w:ind w:left="0"/>
              <w:jc w:val="center"/>
              <w:rPr>
                <w:sz w:val="22"/>
                <w:szCs w:val="22"/>
              </w:rPr>
            </w:pPr>
            <w:r w:rsidRPr="00A969CC">
              <w:rPr>
                <w:color w:val="000000"/>
                <w:sz w:val="22"/>
                <w:szCs w:val="22"/>
              </w:rPr>
              <w:t>1374</w:t>
            </w:r>
          </w:p>
        </w:tc>
        <w:tc>
          <w:tcPr>
            <w:tcW w:w="1097" w:type="dxa"/>
            <w:vAlign w:val="center"/>
          </w:tcPr>
          <w:p w:rsidR="00480F7E" w:rsidRPr="00A969CC" w:rsidP="00480F7E" w14:paraId="16C5C24E" w14:textId="0F53BF51">
            <w:pPr>
              <w:pStyle w:val="ListParagraph"/>
              <w:widowControl/>
              <w:ind w:left="0"/>
              <w:jc w:val="center"/>
              <w:rPr>
                <w:sz w:val="22"/>
                <w:szCs w:val="22"/>
              </w:rPr>
            </w:pPr>
            <w:r w:rsidRPr="00A969CC">
              <w:rPr>
                <w:color w:val="000000"/>
                <w:sz w:val="22"/>
                <w:szCs w:val="22"/>
              </w:rPr>
              <w:t>48</w:t>
            </w:r>
          </w:p>
        </w:tc>
        <w:tc>
          <w:tcPr>
            <w:tcW w:w="931" w:type="dxa"/>
            <w:vAlign w:val="center"/>
          </w:tcPr>
          <w:p w:rsidR="00480F7E" w:rsidRPr="00A969CC" w:rsidP="00480F7E" w14:paraId="3BBBDD5D" w14:textId="1ADF3E8D">
            <w:pPr>
              <w:pStyle w:val="ListParagraph"/>
              <w:widowControl/>
              <w:ind w:left="0"/>
              <w:jc w:val="center"/>
              <w:rPr>
                <w:sz w:val="22"/>
                <w:szCs w:val="22"/>
              </w:rPr>
            </w:pPr>
            <w:r w:rsidRPr="00A969CC">
              <w:rPr>
                <w:color w:val="000000"/>
                <w:sz w:val="22"/>
                <w:szCs w:val="22"/>
              </w:rPr>
              <w:t>65,952</w:t>
            </w:r>
          </w:p>
        </w:tc>
        <w:tc>
          <w:tcPr>
            <w:tcW w:w="926" w:type="dxa"/>
            <w:vAlign w:val="center"/>
          </w:tcPr>
          <w:p w:rsidR="00480F7E" w:rsidRPr="00A969CC" w:rsidP="00480F7E" w14:paraId="31280703" w14:textId="016F5C93">
            <w:pPr>
              <w:pStyle w:val="ListParagraph"/>
              <w:widowControl/>
              <w:ind w:left="0"/>
              <w:jc w:val="center"/>
              <w:rPr>
                <w:sz w:val="22"/>
                <w:szCs w:val="22"/>
              </w:rPr>
            </w:pPr>
            <w:r w:rsidRPr="00A969CC">
              <w:rPr>
                <w:color w:val="000000"/>
                <w:sz w:val="22"/>
                <w:szCs w:val="22"/>
              </w:rPr>
              <w:t xml:space="preserve">$62.39 </w:t>
            </w:r>
          </w:p>
        </w:tc>
        <w:tc>
          <w:tcPr>
            <w:tcW w:w="1316" w:type="dxa"/>
            <w:vAlign w:val="center"/>
          </w:tcPr>
          <w:p w:rsidR="00480F7E" w:rsidRPr="00A969CC" w:rsidP="00480F7E" w14:paraId="67A1C9D7" w14:textId="283F3378">
            <w:pPr>
              <w:pStyle w:val="ListParagraph"/>
              <w:widowControl/>
              <w:ind w:left="0"/>
              <w:jc w:val="center"/>
              <w:rPr>
                <w:sz w:val="22"/>
                <w:szCs w:val="22"/>
              </w:rPr>
            </w:pPr>
            <w:r w:rsidRPr="00A969CC">
              <w:rPr>
                <w:color w:val="000000"/>
                <w:sz w:val="22"/>
                <w:szCs w:val="22"/>
              </w:rPr>
              <w:t xml:space="preserve">$4,114,745 </w:t>
            </w:r>
          </w:p>
        </w:tc>
      </w:tr>
      <w:tr w14:paraId="7E78AE94" w14:textId="77777777" w:rsidTr="00331A32">
        <w:tblPrEx>
          <w:tblW w:w="9293" w:type="dxa"/>
          <w:tblInd w:w="625" w:type="dxa"/>
          <w:tblLook w:val="04A0"/>
        </w:tblPrEx>
        <w:tc>
          <w:tcPr>
            <w:tcW w:w="1011" w:type="dxa"/>
          </w:tcPr>
          <w:p w:rsidR="00480F7E" w:rsidRPr="0019098B" w:rsidP="00480F7E" w14:paraId="752E094B" w14:textId="77777777">
            <w:pPr>
              <w:pStyle w:val="ListParagraph"/>
              <w:widowControl/>
              <w:ind w:left="0"/>
              <w:rPr>
                <w:sz w:val="22"/>
                <w:szCs w:val="22"/>
              </w:rPr>
            </w:pPr>
            <w:r w:rsidRPr="0019098B">
              <w:rPr>
                <w:sz w:val="22"/>
                <w:szCs w:val="22"/>
              </w:rPr>
              <w:t>100-249</w:t>
            </w:r>
          </w:p>
        </w:tc>
        <w:tc>
          <w:tcPr>
            <w:tcW w:w="1440" w:type="dxa"/>
            <w:vAlign w:val="center"/>
          </w:tcPr>
          <w:p w:rsidR="00480F7E" w:rsidRPr="0019098B" w:rsidP="00480F7E" w14:paraId="02277D22" w14:textId="1C5684AB">
            <w:pPr>
              <w:pStyle w:val="ListParagraph"/>
              <w:widowControl/>
              <w:ind w:left="0"/>
              <w:jc w:val="center"/>
              <w:rPr>
                <w:sz w:val="22"/>
                <w:szCs w:val="22"/>
              </w:rPr>
            </w:pPr>
            <w:r w:rsidRPr="00067D52">
              <w:rPr>
                <w:color w:val="000000"/>
                <w:sz w:val="22"/>
                <w:szCs w:val="22"/>
              </w:rPr>
              <w:t>600</w:t>
            </w:r>
          </w:p>
        </w:tc>
        <w:tc>
          <w:tcPr>
            <w:tcW w:w="1341" w:type="dxa"/>
          </w:tcPr>
          <w:p w:rsidR="00480F7E" w:rsidRPr="0019098B" w:rsidP="00480F7E" w14:paraId="3FF830A2" w14:textId="77777777">
            <w:pPr>
              <w:pStyle w:val="ListParagraph"/>
              <w:widowControl/>
              <w:ind w:left="0"/>
              <w:jc w:val="center"/>
              <w:rPr>
                <w:sz w:val="22"/>
                <w:szCs w:val="22"/>
              </w:rPr>
            </w:pPr>
            <w:r w:rsidRPr="0019098B">
              <w:rPr>
                <w:sz w:val="22"/>
                <w:szCs w:val="22"/>
              </w:rPr>
              <w:t>63%</w:t>
            </w:r>
          </w:p>
        </w:tc>
        <w:tc>
          <w:tcPr>
            <w:tcW w:w="1231" w:type="dxa"/>
            <w:vAlign w:val="center"/>
          </w:tcPr>
          <w:p w:rsidR="00480F7E" w:rsidRPr="00A969CC" w:rsidP="00480F7E" w14:paraId="2F6E81EF" w14:textId="1BA641B0">
            <w:pPr>
              <w:pStyle w:val="ListParagraph"/>
              <w:widowControl/>
              <w:ind w:left="0"/>
              <w:jc w:val="center"/>
              <w:rPr>
                <w:sz w:val="22"/>
                <w:szCs w:val="22"/>
              </w:rPr>
            </w:pPr>
            <w:r w:rsidRPr="00A969CC">
              <w:rPr>
                <w:color w:val="000000"/>
                <w:sz w:val="22"/>
                <w:szCs w:val="22"/>
              </w:rPr>
              <w:t>378</w:t>
            </w:r>
          </w:p>
        </w:tc>
        <w:tc>
          <w:tcPr>
            <w:tcW w:w="1097" w:type="dxa"/>
            <w:vAlign w:val="center"/>
          </w:tcPr>
          <w:p w:rsidR="00480F7E" w:rsidRPr="00A969CC" w:rsidP="00480F7E" w14:paraId="3D7B7874" w14:textId="5432B9AA">
            <w:pPr>
              <w:pStyle w:val="ListParagraph"/>
              <w:widowControl/>
              <w:ind w:left="0"/>
              <w:jc w:val="center"/>
              <w:rPr>
                <w:sz w:val="22"/>
                <w:szCs w:val="22"/>
              </w:rPr>
            </w:pPr>
            <w:r w:rsidRPr="00A969CC">
              <w:rPr>
                <w:color w:val="000000"/>
                <w:sz w:val="22"/>
                <w:szCs w:val="22"/>
              </w:rPr>
              <w:t>60</w:t>
            </w:r>
          </w:p>
        </w:tc>
        <w:tc>
          <w:tcPr>
            <w:tcW w:w="931" w:type="dxa"/>
            <w:vAlign w:val="center"/>
          </w:tcPr>
          <w:p w:rsidR="00480F7E" w:rsidRPr="00A969CC" w:rsidP="00480F7E" w14:paraId="44C8D0AF" w14:textId="3909A435">
            <w:pPr>
              <w:pStyle w:val="ListParagraph"/>
              <w:widowControl/>
              <w:ind w:left="0"/>
              <w:jc w:val="center"/>
              <w:rPr>
                <w:sz w:val="22"/>
                <w:szCs w:val="22"/>
              </w:rPr>
            </w:pPr>
            <w:r w:rsidRPr="00A969CC">
              <w:rPr>
                <w:color w:val="000000"/>
                <w:sz w:val="22"/>
                <w:szCs w:val="22"/>
              </w:rPr>
              <w:t>22,680</w:t>
            </w:r>
          </w:p>
        </w:tc>
        <w:tc>
          <w:tcPr>
            <w:tcW w:w="926" w:type="dxa"/>
            <w:vAlign w:val="center"/>
          </w:tcPr>
          <w:p w:rsidR="00480F7E" w:rsidRPr="00A969CC" w:rsidP="00480F7E" w14:paraId="66FA9B8B" w14:textId="41ED678F">
            <w:pPr>
              <w:pStyle w:val="ListParagraph"/>
              <w:widowControl/>
              <w:ind w:left="0"/>
              <w:jc w:val="center"/>
              <w:rPr>
                <w:sz w:val="22"/>
                <w:szCs w:val="22"/>
              </w:rPr>
            </w:pPr>
            <w:r w:rsidRPr="00A969CC">
              <w:rPr>
                <w:color w:val="000000"/>
                <w:sz w:val="22"/>
                <w:szCs w:val="22"/>
              </w:rPr>
              <w:t xml:space="preserve">$62.39 </w:t>
            </w:r>
          </w:p>
        </w:tc>
        <w:tc>
          <w:tcPr>
            <w:tcW w:w="1316" w:type="dxa"/>
            <w:vAlign w:val="center"/>
          </w:tcPr>
          <w:p w:rsidR="00480F7E" w:rsidRPr="00A969CC" w:rsidP="00480F7E" w14:paraId="372E18C2" w14:textId="4BAABEC7">
            <w:pPr>
              <w:pStyle w:val="ListParagraph"/>
              <w:widowControl/>
              <w:ind w:left="0"/>
              <w:jc w:val="center"/>
              <w:rPr>
                <w:sz w:val="22"/>
                <w:szCs w:val="22"/>
              </w:rPr>
            </w:pPr>
            <w:r w:rsidRPr="00A969CC">
              <w:rPr>
                <w:color w:val="000000"/>
                <w:sz w:val="22"/>
                <w:szCs w:val="22"/>
              </w:rPr>
              <w:t xml:space="preserve">$1,415,005 </w:t>
            </w:r>
          </w:p>
        </w:tc>
      </w:tr>
      <w:tr w14:paraId="5C96826F" w14:textId="77777777" w:rsidTr="00331A32">
        <w:tblPrEx>
          <w:tblW w:w="9293" w:type="dxa"/>
          <w:tblInd w:w="625" w:type="dxa"/>
          <w:tblLook w:val="04A0"/>
        </w:tblPrEx>
        <w:tc>
          <w:tcPr>
            <w:tcW w:w="1011" w:type="dxa"/>
          </w:tcPr>
          <w:p w:rsidR="00480F7E" w:rsidRPr="0019098B" w:rsidP="00480F7E" w14:paraId="76CE5761" w14:textId="77777777">
            <w:pPr>
              <w:pStyle w:val="ListParagraph"/>
              <w:widowControl/>
              <w:ind w:left="0"/>
              <w:rPr>
                <w:sz w:val="22"/>
                <w:szCs w:val="22"/>
              </w:rPr>
            </w:pPr>
            <w:r w:rsidRPr="0019098B">
              <w:rPr>
                <w:sz w:val="22"/>
                <w:szCs w:val="22"/>
              </w:rPr>
              <w:t>250-499</w:t>
            </w:r>
          </w:p>
        </w:tc>
        <w:tc>
          <w:tcPr>
            <w:tcW w:w="1440" w:type="dxa"/>
            <w:vAlign w:val="center"/>
          </w:tcPr>
          <w:p w:rsidR="00480F7E" w:rsidRPr="0019098B" w:rsidP="00480F7E" w14:paraId="64FB0891" w14:textId="3E2C57B5">
            <w:pPr>
              <w:pStyle w:val="ListParagraph"/>
              <w:widowControl/>
              <w:ind w:left="0"/>
              <w:jc w:val="center"/>
              <w:rPr>
                <w:sz w:val="22"/>
                <w:szCs w:val="22"/>
              </w:rPr>
            </w:pPr>
            <w:r w:rsidRPr="00067D52">
              <w:rPr>
                <w:color w:val="000000"/>
                <w:sz w:val="22"/>
                <w:szCs w:val="22"/>
              </w:rPr>
              <w:t>107</w:t>
            </w:r>
          </w:p>
        </w:tc>
        <w:tc>
          <w:tcPr>
            <w:tcW w:w="1341" w:type="dxa"/>
          </w:tcPr>
          <w:p w:rsidR="00480F7E" w:rsidRPr="0019098B" w:rsidP="00480F7E" w14:paraId="0D8484E9" w14:textId="77777777">
            <w:pPr>
              <w:pStyle w:val="ListParagraph"/>
              <w:widowControl/>
              <w:ind w:left="0"/>
              <w:jc w:val="center"/>
              <w:rPr>
                <w:sz w:val="22"/>
                <w:szCs w:val="22"/>
              </w:rPr>
            </w:pPr>
            <w:r w:rsidRPr="0019098B">
              <w:rPr>
                <w:sz w:val="22"/>
                <w:szCs w:val="22"/>
              </w:rPr>
              <w:t>50%</w:t>
            </w:r>
          </w:p>
        </w:tc>
        <w:tc>
          <w:tcPr>
            <w:tcW w:w="1231" w:type="dxa"/>
            <w:vAlign w:val="center"/>
          </w:tcPr>
          <w:p w:rsidR="00480F7E" w:rsidRPr="00A969CC" w:rsidP="00480F7E" w14:paraId="2FEB9724" w14:textId="7065AC5C">
            <w:pPr>
              <w:pStyle w:val="ListParagraph"/>
              <w:widowControl/>
              <w:ind w:left="0"/>
              <w:jc w:val="center"/>
              <w:rPr>
                <w:sz w:val="22"/>
                <w:szCs w:val="22"/>
              </w:rPr>
            </w:pPr>
            <w:r w:rsidRPr="00A969CC">
              <w:rPr>
                <w:color w:val="000000"/>
                <w:sz w:val="22"/>
                <w:szCs w:val="22"/>
              </w:rPr>
              <w:t>54</w:t>
            </w:r>
          </w:p>
        </w:tc>
        <w:tc>
          <w:tcPr>
            <w:tcW w:w="1097" w:type="dxa"/>
            <w:vAlign w:val="center"/>
          </w:tcPr>
          <w:p w:rsidR="00480F7E" w:rsidRPr="00A969CC" w:rsidP="00480F7E" w14:paraId="7C121844" w14:textId="07923DFC">
            <w:pPr>
              <w:pStyle w:val="ListParagraph"/>
              <w:widowControl/>
              <w:ind w:left="0"/>
              <w:jc w:val="center"/>
              <w:rPr>
                <w:sz w:val="22"/>
                <w:szCs w:val="22"/>
              </w:rPr>
            </w:pPr>
            <w:r w:rsidRPr="00A969CC">
              <w:rPr>
                <w:color w:val="000000"/>
                <w:sz w:val="22"/>
                <w:szCs w:val="22"/>
              </w:rPr>
              <w:t>80</w:t>
            </w:r>
          </w:p>
        </w:tc>
        <w:tc>
          <w:tcPr>
            <w:tcW w:w="931" w:type="dxa"/>
            <w:vAlign w:val="center"/>
          </w:tcPr>
          <w:p w:rsidR="00480F7E" w:rsidRPr="00A969CC" w:rsidP="00480F7E" w14:paraId="5D39E0E3" w14:textId="1060AA11">
            <w:pPr>
              <w:pStyle w:val="ListParagraph"/>
              <w:widowControl/>
              <w:ind w:left="0"/>
              <w:jc w:val="center"/>
              <w:rPr>
                <w:sz w:val="22"/>
                <w:szCs w:val="22"/>
              </w:rPr>
            </w:pPr>
            <w:r w:rsidRPr="00A969CC">
              <w:rPr>
                <w:color w:val="000000"/>
                <w:sz w:val="22"/>
                <w:szCs w:val="22"/>
              </w:rPr>
              <w:t>4,320</w:t>
            </w:r>
          </w:p>
        </w:tc>
        <w:tc>
          <w:tcPr>
            <w:tcW w:w="926" w:type="dxa"/>
            <w:vAlign w:val="center"/>
          </w:tcPr>
          <w:p w:rsidR="00480F7E" w:rsidRPr="00A969CC" w:rsidP="00480F7E" w14:paraId="10754BCB" w14:textId="67690685">
            <w:pPr>
              <w:pStyle w:val="ListParagraph"/>
              <w:widowControl/>
              <w:ind w:left="0"/>
              <w:jc w:val="center"/>
              <w:rPr>
                <w:sz w:val="22"/>
                <w:szCs w:val="22"/>
              </w:rPr>
            </w:pPr>
            <w:r w:rsidRPr="00A969CC">
              <w:rPr>
                <w:color w:val="000000"/>
                <w:sz w:val="22"/>
                <w:szCs w:val="22"/>
              </w:rPr>
              <w:t xml:space="preserve">$62.39 </w:t>
            </w:r>
          </w:p>
        </w:tc>
        <w:tc>
          <w:tcPr>
            <w:tcW w:w="1316" w:type="dxa"/>
            <w:vAlign w:val="center"/>
          </w:tcPr>
          <w:p w:rsidR="00480F7E" w:rsidRPr="00A969CC" w:rsidP="00480F7E" w14:paraId="7EE970BA" w14:textId="432C0CEF">
            <w:pPr>
              <w:pStyle w:val="ListParagraph"/>
              <w:widowControl/>
              <w:ind w:left="0"/>
              <w:jc w:val="center"/>
              <w:rPr>
                <w:sz w:val="22"/>
                <w:szCs w:val="22"/>
              </w:rPr>
            </w:pPr>
            <w:r w:rsidRPr="00A969CC">
              <w:rPr>
                <w:color w:val="000000"/>
                <w:sz w:val="22"/>
                <w:szCs w:val="22"/>
              </w:rPr>
              <w:t xml:space="preserve">$269,525 </w:t>
            </w:r>
          </w:p>
        </w:tc>
      </w:tr>
      <w:tr w14:paraId="3E8050A8" w14:textId="77777777" w:rsidTr="00331A32">
        <w:tblPrEx>
          <w:tblW w:w="9293" w:type="dxa"/>
          <w:tblInd w:w="625" w:type="dxa"/>
          <w:tblLook w:val="04A0"/>
        </w:tblPrEx>
        <w:tc>
          <w:tcPr>
            <w:tcW w:w="1011" w:type="dxa"/>
          </w:tcPr>
          <w:p w:rsidR="00480F7E" w:rsidRPr="0019098B" w:rsidP="00480F7E" w14:paraId="1516C7B3" w14:textId="77777777">
            <w:pPr>
              <w:pStyle w:val="ListParagraph"/>
              <w:widowControl/>
              <w:ind w:left="0"/>
              <w:rPr>
                <w:sz w:val="22"/>
                <w:szCs w:val="22"/>
              </w:rPr>
            </w:pPr>
            <w:r w:rsidRPr="0019098B">
              <w:rPr>
                <w:sz w:val="22"/>
                <w:szCs w:val="22"/>
              </w:rPr>
              <w:t>500+</w:t>
            </w:r>
          </w:p>
        </w:tc>
        <w:tc>
          <w:tcPr>
            <w:tcW w:w="1440" w:type="dxa"/>
            <w:vAlign w:val="center"/>
          </w:tcPr>
          <w:p w:rsidR="00480F7E" w:rsidRPr="0019098B" w:rsidP="00480F7E" w14:paraId="25F7DCAB" w14:textId="462D8E73">
            <w:pPr>
              <w:pStyle w:val="ListParagraph"/>
              <w:widowControl/>
              <w:ind w:left="0"/>
              <w:jc w:val="center"/>
              <w:rPr>
                <w:sz w:val="22"/>
                <w:szCs w:val="22"/>
              </w:rPr>
            </w:pPr>
            <w:r w:rsidRPr="00067D52">
              <w:rPr>
                <w:color w:val="000000"/>
                <w:sz w:val="22"/>
                <w:szCs w:val="22"/>
              </w:rPr>
              <w:t>65</w:t>
            </w:r>
          </w:p>
        </w:tc>
        <w:tc>
          <w:tcPr>
            <w:tcW w:w="1341" w:type="dxa"/>
          </w:tcPr>
          <w:p w:rsidR="00480F7E" w:rsidRPr="0019098B" w:rsidP="00480F7E" w14:paraId="30D96044" w14:textId="77777777">
            <w:pPr>
              <w:pStyle w:val="ListParagraph"/>
              <w:widowControl/>
              <w:ind w:left="0"/>
              <w:jc w:val="center"/>
              <w:rPr>
                <w:sz w:val="22"/>
                <w:szCs w:val="22"/>
              </w:rPr>
            </w:pPr>
            <w:r w:rsidRPr="0019098B">
              <w:rPr>
                <w:sz w:val="22"/>
                <w:szCs w:val="22"/>
              </w:rPr>
              <w:t>38%</w:t>
            </w:r>
          </w:p>
        </w:tc>
        <w:tc>
          <w:tcPr>
            <w:tcW w:w="1231" w:type="dxa"/>
            <w:vAlign w:val="center"/>
          </w:tcPr>
          <w:p w:rsidR="00480F7E" w:rsidRPr="00A969CC" w:rsidP="00480F7E" w14:paraId="1E4EE9DF" w14:textId="0BF906E4">
            <w:pPr>
              <w:pStyle w:val="ListParagraph"/>
              <w:widowControl/>
              <w:ind w:left="0"/>
              <w:jc w:val="center"/>
              <w:rPr>
                <w:sz w:val="22"/>
                <w:szCs w:val="22"/>
              </w:rPr>
            </w:pPr>
            <w:r w:rsidRPr="00A969CC">
              <w:rPr>
                <w:color w:val="000000"/>
                <w:sz w:val="22"/>
                <w:szCs w:val="22"/>
              </w:rPr>
              <w:t>25</w:t>
            </w:r>
          </w:p>
        </w:tc>
        <w:tc>
          <w:tcPr>
            <w:tcW w:w="1097" w:type="dxa"/>
            <w:vAlign w:val="center"/>
          </w:tcPr>
          <w:p w:rsidR="00480F7E" w:rsidRPr="00A969CC" w:rsidP="00480F7E" w14:paraId="546EC955" w14:textId="6B8A190A">
            <w:pPr>
              <w:pStyle w:val="ListParagraph"/>
              <w:widowControl/>
              <w:ind w:left="0"/>
              <w:jc w:val="center"/>
              <w:rPr>
                <w:sz w:val="22"/>
                <w:szCs w:val="22"/>
              </w:rPr>
            </w:pPr>
            <w:r w:rsidRPr="00A969CC">
              <w:rPr>
                <w:color w:val="000000"/>
                <w:sz w:val="22"/>
                <w:szCs w:val="22"/>
              </w:rPr>
              <w:t>120</w:t>
            </w:r>
          </w:p>
        </w:tc>
        <w:tc>
          <w:tcPr>
            <w:tcW w:w="931" w:type="dxa"/>
            <w:vAlign w:val="center"/>
          </w:tcPr>
          <w:p w:rsidR="00480F7E" w:rsidRPr="00A969CC" w:rsidP="00480F7E" w14:paraId="392E99FF" w14:textId="2BEF8806">
            <w:pPr>
              <w:pStyle w:val="ListParagraph"/>
              <w:widowControl/>
              <w:ind w:left="0"/>
              <w:jc w:val="center"/>
              <w:rPr>
                <w:sz w:val="22"/>
                <w:szCs w:val="22"/>
              </w:rPr>
            </w:pPr>
            <w:r w:rsidRPr="00A969CC">
              <w:rPr>
                <w:color w:val="000000"/>
                <w:sz w:val="22"/>
                <w:szCs w:val="22"/>
              </w:rPr>
              <w:t>3,000</w:t>
            </w:r>
          </w:p>
        </w:tc>
        <w:tc>
          <w:tcPr>
            <w:tcW w:w="926" w:type="dxa"/>
            <w:vAlign w:val="center"/>
          </w:tcPr>
          <w:p w:rsidR="00480F7E" w:rsidRPr="00A969CC" w:rsidP="00480F7E" w14:paraId="4BD6967D" w14:textId="1F421D88">
            <w:pPr>
              <w:pStyle w:val="ListParagraph"/>
              <w:widowControl/>
              <w:ind w:left="0"/>
              <w:jc w:val="center"/>
              <w:rPr>
                <w:sz w:val="22"/>
                <w:szCs w:val="22"/>
              </w:rPr>
            </w:pPr>
            <w:r w:rsidRPr="00A969CC">
              <w:rPr>
                <w:color w:val="000000"/>
                <w:sz w:val="22"/>
                <w:szCs w:val="22"/>
              </w:rPr>
              <w:t xml:space="preserve">$62.39 </w:t>
            </w:r>
          </w:p>
        </w:tc>
        <w:tc>
          <w:tcPr>
            <w:tcW w:w="1316" w:type="dxa"/>
            <w:vAlign w:val="center"/>
          </w:tcPr>
          <w:p w:rsidR="00480F7E" w:rsidRPr="00A969CC" w:rsidP="00480F7E" w14:paraId="025824DD" w14:textId="4673AB98">
            <w:pPr>
              <w:pStyle w:val="ListParagraph"/>
              <w:widowControl/>
              <w:ind w:left="0"/>
              <w:jc w:val="center"/>
              <w:rPr>
                <w:sz w:val="22"/>
                <w:szCs w:val="22"/>
              </w:rPr>
            </w:pPr>
            <w:r w:rsidRPr="00A969CC">
              <w:rPr>
                <w:color w:val="000000"/>
                <w:sz w:val="22"/>
                <w:szCs w:val="22"/>
              </w:rPr>
              <w:t xml:space="preserve">$187,170 </w:t>
            </w:r>
          </w:p>
        </w:tc>
      </w:tr>
      <w:tr w14:paraId="4AA2D6AC" w14:textId="77777777" w:rsidTr="00331A32">
        <w:tblPrEx>
          <w:tblW w:w="9293" w:type="dxa"/>
          <w:tblInd w:w="625" w:type="dxa"/>
          <w:tblLook w:val="04A0"/>
        </w:tblPrEx>
        <w:tc>
          <w:tcPr>
            <w:tcW w:w="1011" w:type="dxa"/>
          </w:tcPr>
          <w:p w:rsidR="00480F7E" w:rsidRPr="0019098B" w:rsidP="00480F7E" w14:paraId="0A951E70" w14:textId="77777777">
            <w:pPr>
              <w:pStyle w:val="ListParagraph"/>
              <w:widowControl/>
              <w:ind w:left="0"/>
              <w:rPr>
                <w:b/>
                <w:bCs/>
                <w:sz w:val="22"/>
                <w:szCs w:val="22"/>
              </w:rPr>
            </w:pPr>
            <w:r w:rsidRPr="0019098B">
              <w:rPr>
                <w:b/>
                <w:bCs/>
                <w:sz w:val="22"/>
                <w:szCs w:val="22"/>
              </w:rPr>
              <w:t>Subtotal</w:t>
            </w:r>
          </w:p>
        </w:tc>
        <w:tc>
          <w:tcPr>
            <w:tcW w:w="1440" w:type="dxa"/>
            <w:vAlign w:val="center"/>
          </w:tcPr>
          <w:p w:rsidR="00480F7E" w:rsidRPr="00D9778F" w:rsidP="00480F7E" w14:paraId="15BD527F" w14:textId="5CBEA77E">
            <w:pPr>
              <w:pStyle w:val="ListParagraph"/>
              <w:widowControl/>
              <w:ind w:left="0"/>
              <w:jc w:val="center"/>
              <w:rPr>
                <w:b/>
                <w:bCs/>
                <w:sz w:val="22"/>
                <w:szCs w:val="22"/>
              </w:rPr>
            </w:pPr>
            <w:r w:rsidRPr="00067D52">
              <w:rPr>
                <w:b/>
                <w:bCs/>
                <w:color w:val="000000"/>
                <w:sz w:val="22"/>
                <w:szCs w:val="22"/>
              </w:rPr>
              <w:t>12,096</w:t>
            </w:r>
          </w:p>
        </w:tc>
        <w:tc>
          <w:tcPr>
            <w:tcW w:w="1341" w:type="dxa"/>
          </w:tcPr>
          <w:p w:rsidR="00480F7E" w:rsidRPr="00D9778F" w:rsidP="00480F7E" w14:paraId="1B1295FA" w14:textId="77777777">
            <w:pPr>
              <w:pStyle w:val="ListParagraph"/>
              <w:widowControl/>
              <w:ind w:left="0"/>
              <w:jc w:val="center"/>
              <w:rPr>
                <w:b/>
                <w:bCs/>
                <w:sz w:val="22"/>
                <w:szCs w:val="22"/>
              </w:rPr>
            </w:pPr>
          </w:p>
        </w:tc>
        <w:tc>
          <w:tcPr>
            <w:tcW w:w="1231" w:type="dxa"/>
            <w:vAlign w:val="center"/>
          </w:tcPr>
          <w:p w:rsidR="00480F7E" w:rsidRPr="00A969CC" w:rsidP="00480F7E" w14:paraId="3310617A" w14:textId="5E8AC11B">
            <w:pPr>
              <w:pStyle w:val="ListParagraph"/>
              <w:widowControl/>
              <w:ind w:left="0"/>
              <w:jc w:val="center"/>
              <w:rPr>
                <w:b/>
                <w:bCs/>
                <w:sz w:val="22"/>
                <w:szCs w:val="22"/>
              </w:rPr>
            </w:pPr>
            <w:r w:rsidRPr="00A969CC">
              <w:rPr>
                <w:b/>
                <w:bCs/>
                <w:color w:val="000000"/>
                <w:sz w:val="22"/>
                <w:szCs w:val="22"/>
              </w:rPr>
              <w:t>10,405</w:t>
            </w:r>
          </w:p>
        </w:tc>
        <w:tc>
          <w:tcPr>
            <w:tcW w:w="1097" w:type="dxa"/>
            <w:vAlign w:val="center"/>
          </w:tcPr>
          <w:p w:rsidR="00480F7E" w:rsidRPr="00A969CC" w:rsidP="00480F7E" w14:paraId="16784E01" w14:textId="0C1F0F50">
            <w:pPr>
              <w:pStyle w:val="ListParagraph"/>
              <w:widowControl/>
              <w:ind w:left="0"/>
              <w:jc w:val="center"/>
              <w:rPr>
                <w:b/>
                <w:bCs/>
                <w:sz w:val="22"/>
                <w:szCs w:val="22"/>
              </w:rPr>
            </w:pPr>
            <w:r w:rsidRPr="00A969CC">
              <w:rPr>
                <w:b/>
                <w:bCs/>
                <w:color w:val="000000"/>
                <w:sz w:val="22"/>
                <w:szCs w:val="22"/>
              </w:rPr>
              <w:t> </w:t>
            </w:r>
          </w:p>
        </w:tc>
        <w:tc>
          <w:tcPr>
            <w:tcW w:w="931" w:type="dxa"/>
            <w:vAlign w:val="center"/>
          </w:tcPr>
          <w:p w:rsidR="00480F7E" w:rsidRPr="00A969CC" w:rsidP="00480F7E" w14:paraId="2055372F" w14:textId="1E9B361F">
            <w:pPr>
              <w:pStyle w:val="ListParagraph"/>
              <w:widowControl/>
              <w:ind w:left="0"/>
              <w:jc w:val="center"/>
              <w:rPr>
                <w:b/>
                <w:bCs/>
                <w:sz w:val="22"/>
                <w:szCs w:val="22"/>
              </w:rPr>
            </w:pPr>
            <w:r w:rsidRPr="00A969CC">
              <w:rPr>
                <w:b/>
                <w:bCs/>
                <w:color w:val="000000"/>
                <w:sz w:val="22"/>
                <w:szCs w:val="22"/>
              </w:rPr>
              <w:t>474,624</w:t>
            </w:r>
          </w:p>
        </w:tc>
        <w:tc>
          <w:tcPr>
            <w:tcW w:w="926" w:type="dxa"/>
            <w:vAlign w:val="center"/>
          </w:tcPr>
          <w:p w:rsidR="00480F7E" w:rsidRPr="00A969CC" w:rsidP="00480F7E" w14:paraId="0032D01C" w14:textId="437816BB">
            <w:pPr>
              <w:pStyle w:val="ListParagraph"/>
              <w:widowControl/>
              <w:ind w:left="0"/>
              <w:jc w:val="center"/>
              <w:rPr>
                <w:b/>
                <w:bCs/>
                <w:sz w:val="22"/>
                <w:szCs w:val="22"/>
              </w:rPr>
            </w:pPr>
            <w:r w:rsidRPr="00A969CC">
              <w:rPr>
                <w:b/>
                <w:bCs/>
                <w:color w:val="000000"/>
                <w:sz w:val="22"/>
                <w:szCs w:val="22"/>
              </w:rPr>
              <w:t> </w:t>
            </w:r>
          </w:p>
        </w:tc>
        <w:tc>
          <w:tcPr>
            <w:tcW w:w="1316" w:type="dxa"/>
            <w:vAlign w:val="center"/>
          </w:tcPr>
          <w:p w:rsidR="00480F7E" w:rsidRPr="00A969CC" w:rsidP="00480F7E" w14:paraId="386660F8" w14:textId="710CEB1B">
            <w:pPr>
              <w:pStyle w:val="ListParagraph"/>
              <w:widowControl/>
              <w:ind w:left="0"/>
              <w:jc w:val="center"/>
              <w:rPr>
                <w:b/>
                <w:bCs/>
                <w:sz w:val="22"/>
                <w:szCs w:val="22"/>
              </w:rPr>
            </w:pPr>
            <w:r w:rsidRPr="00A969CC">
              <w:rPr>
                <w:b/>
                <w:bCs/>
                <w:color w:val="000000"/>
                <w:sz w:val="22"/>
                <w:szCs w:val="22"/>
              </w:rPr>
              <w:t xml:space="preserve">$29,611,791 </w:t>
            </w:r>
          </w:p>
        </w:tc>
      </w:tr>
      <w:tr w14:paraId="05D3F189" w14:textId="77777777" w:rsidTr="00D9778F">
        <w:tblPrEx>
          <w:tblW w:w="9293" w:type="dxa"/>
          <w:tblInd w:w="625" w:type="dxa"/>
          <w:tblLook w:val="04A0"/>
        </w:tblPrEx>
        <w:tc>
          <w:tcPr>
            <w:tcW w:w="9293" w:type="dxa"/>
            <w:gridSpan w:val="8"/>
            <w:shd w:val="clear" w:color="auto" w:fill="D2F0FA"/>
          </w:tcPr>
          <w:p w:rsidR="001228EF" w:rsidRPr="00D9778F" w:rsidP="00D9778F" w14:paraId="64125EC5" w14:textId="77777777">
            <w:pPr>
              <w:pStyle w:val="ListParagraph"/>
              <w:widowControl/>
              <w:ind w:left="0"/>
              <w:rPr>
                <w:b/>
                <w:bCs/>
                <w:sz w:val="22"/>
                <w:szCs w:val="22"/>
              </w:rPr>
            </w:pPr>
            <w:r>
              <w:rPr>
                <w:b/>
                <w:bCs/>
                <w:sz w:val="22"/>
                <w:szCs w:val="22"/>
              </w:rPr>
              <w:t>Emergency Medical Services (EMD)</w:t>
            </w:r>
          </w:p>
        </w:tc>
      </w:tr>
      <w:tr w14:paraId="28A2A068" w14:textId="77777777" w:rsidTr="00E74110">
        <w:tblPrEx>
          <w:tblW w:w="9293" w:type="dxa"/>
          <w:tblInd w:w="625" w:type="dxa"/>
          <w:tblLook w:val="04A0"/>
        </w:tblPrEx>
        <w:tc>
          <w:tcPr>
            <w:tcW w:w="1011" w:type="dxa"/>
          </w:tcPr>
          <w:p w:rsidR="005065F6" w:rsidRPr="00D9778F" w:rsidP="005065F6" w14:paraId="0C775E64" w14:textId="6F6B8FC4">
            <w:pPr>
              <w:pStyle w:val="ListParagraph"/>
              <w:widowControl/>
              <w:ind w:left="0"/>
              <w:rPr>
                <w:sz w:val="22"/>
                <w:szCs w:val="22"/>
              </w:rPr>
            </w:pPr>
            <w:r>
              <w:rPr>
                <w:sz w:val="22"/>
                <w:szCs w:val="22"/>
              </w:rPr>
              <w:t>&lt;25</w:t>
            </w:r>
          </w:p>
        </w:tc>
        <w:tc>
          <w:tcPr>
            <w:tcW w:w="1440" w:type="dxa"/>
          </w:tcPr>
          <w:p w:rsidR="005065F6" w:rsidRPr="00D9778F" w:rsidP="005065F6" w14:paraId="5A6CCC70" w14:textId="77777777">
            <w:pPr>
              <w:pStyle w:val="ListParagraph"/>
              <w:widowControl/>
              <w:ind w:left="0"/>
              <w:jc w:val="center"/>
              <w:rPr>
                <w:sz w:val="22"/>
                <w:szCs w:val="22"/>
              </w:rPr>
            </w:pPr>
            <w:r w:rsidRPr="00413B63">
              <w:rPr>
                <w:sz w:val="22"/>
                <w:szCs w:val="22"/>
              </w:rPr>
              <w:t>4,107</w:t>
            </w:r>
          </w:p>
        </w:tc>
        <w:tc>
          <w:tcPr>
            <w:tcW w:w="1341" w:type="dxa"/>
          </w:tcPr>
          <w:p w:rsidR="005065F6" w:rsidRPr="00D9778F" w:rsidP="005065F6" w14:paraId="1AEBC1AD" w14:textId="77777777">
            <w:pPr>
              <w:pStyle w:val="ListParagraph"/>
              <w:widowControl/>
              <w:ind w:left="0"/>
              <w:jc w:val="center"/>
              <w:rPr>
                <w:sz w:val="22"/>
                <w:szCs w:val="22"/>
              </w:rPr>
            </w:pPr>
            <w:r w:rsidRPr="00413B63">
              <w:rPr>
                <w:sz w:val="22"/>
                <w:szCs w:val="22"/>
              </w:rPr>
              <w:t>93%</w:t>
            </w:r>
          </w:p>
        </w:tc>
        <w:tc>
          <w:tcPr>
            <w:tcW w:w="1231" w:type="dxa"/>
          </w:tcPr>
          <w:p w:rsidR="005065F6" w:rsidRPr="00D9778F" w:rsidP="005065F6" w14:paraId="6171CD48" w14:textId="77777777">
            <w:pPr>
              <w:pStyle w:val="ListParagraph"/>
              <w:widowControl/>
              <w:ind w:left="0"/>
              <w:jc w:val="center"/>
              <w:rPr>
                <w:sz w:val="22"/>
                <w:szCs w:val="22"/>
              </w:rPr>
            </w:pPr>
            <w:r w:rsidRPr="00413B63">
              <w:rPr>
                <w:sz w:val="22"/>
                <w:szCs w:val="22"/>
              </w:rPr>
              <w:t>3,820</w:t>
            </w:r>
          </w:p>
        </w:tc>
        <w:tc>
          <w:tcPr>
            <w:tcW w:w="1097" w:type="dxa"/>
          </w:tcPr>
          <w:p w:rsidR="005065F6" w:rsidRPr="00D9778F" w:rsidP="005065F6" w14:paraId="65DD2F47" w14:textId="4F479CD9">
            <w:pPr>
              <w:pStyle w:val="ListParagraph"/>
              <w:widowControl/>
              <w:ind w:left="0"/>
              <w:jc w:val="center"/>
              <w:rPr>
                <w:sz w:val="22"/>
                <w:szCs w:val="22"/>
              </w:rPr>
            </w:pPr>
            <w:r w:rsidRPr="0019098B">
              <w:rPr>
                <w:sz w:val="22"/>
                <w:szCs w:val="22"/>
              </w:rPr>
              <w:t>4</w:t>
            </w:r>
            <w:r>
              <w:rPr>
                <w:sz w:val="22"/>
                <w:szCs w:val="22"/>
              </w:rPr>
              <w:t>0</w:t>
            </w:r>
          </w:p>
        </w:tc>
        <w:tc>
          <w:tcPr>
            <w:tcW w:w="931" w:type="dxa"/>
          </w:tcPr>
          <w:p w:rsidR="005065F6" w:rsidRPr="00D9778F" w:rsidP="005065F6" w14:paraId="716B94C0" w14:textId="202E6A2B">
            <w:pPr>
              <w:pStyle w:val="ListParagraph"/>
              <w:widowControl/>
              <w:ind w:left="0"/>
              <w:jc w:val="center"/>
              <w:rPr>
                <w:sz w:val="22"/>
                <w:szCs w:val="22"/>
              </w:rPr>
            </w:pPr>
            <w:r>
              <w:rPr>
                <w:sz w:val="22"/>
                <w:szCs w:val="22"/>
              </w:rPr>
              <w:t>152</w:t>
            </w:r>
            <w:r w:rsidR="002C51F3">
              <w:rPr>
                <w:sz w:val="22"/>
                <w:szCs w:val="22"/>
              </w:rPr>
              <w:t>,</w:t>
            </w:r>
            <w:r>
              <w:rPr>
                <w:sz w:val="22"/>
                <w:szCs w:val="22"/>
              </w:rPr>
              <w:t>8</w:t>
            </w:r>
            <w:r w:rsidR="002C51F3">
              <w:rPr>
                <w:sz w:val="22"/>
                <w:szCs w:val="22"/>
              </w:rPr>
              <w:t>0</w:t>
            </w:r>
            <w:r>
              <w:rPr>
                <w:sz w:val="22"/>
                <w:szCs w:val="22"/>
              </w:rPr>
              <w:t>0</w:t>
            </w:r>
          </w:p>
        </w:tc>
        <w:tc>
          <w:tcPr>
            <w:tcW w:w="926" w:type="dxa"/>
            <w:vAlign w:val="center"/>
          </w:tcPr>
          <w:p w:rsidR="005065F6" w:rsidRPr="00D9778F" w:rsidP="005065F6" w14:paraId="47368169" w14:textId="77777777">
            <w:pPr>
              <w:pStyle w:val="ListParagraph"/>
              <w:widowControl/>
              <w:ind w:left="0"/>
              <w:jc w:val="center"/>
              <w:rPr>
                <w:sz w:val="22"/>
                <w:szCs w:val="22"/>
              </w:rPr>
            </w:pPr>
            <w:r w:rsidRPr="00413B63">
              <w:rPr>
                <w:sz w:val="22"/>
                <w:szCs w:val="22"/>
              </w:rPr>
              <w:t>$61.65</w:t>
            </w:r>
          </w:p>
        </w:tc>
        <w:tc>
          <w:tcPr>
            <w:tcW w:w="1316" w:type="dxa"/>
          </w:tcPr>
          <w:p w:rsidR="005065F6" w:rsidRPr="00D9778F" w:rsidP="005065F6" w14:paraId="110F7622" w14:textId="110A6783">
            <w:pPr>
              <w:pStyle w:val="ListParagraph"/>
              <w:widowControl/>
              <w:ind w:left="0"/>
              <w:jc w:val="center"/>
              <w:rPr>
                <w:sz w:val="22"/>
                <w:szCs w:val="22"/>
              </w:rPr>
            </w:pPr>
            <w:r>
              <w:rPr>
                <w:sz w:val="22"/>
                <w:szCs w:val="22"/>
              </w:rPr>
              <w:t>$9</w:t>
            </w:r>
            <w:r w:rsidR="00961701">
              <w:rPr>
                <w:sz w:val="22"/>
                <w:szCs w:val="22"/>
              </w:rPr>
              <w:t>,</w:t>
            </w:r>
            <w:r>
              <w:rPr>
                <w:sz w:val="22"/>
                <w:szCs w:val="22"/>
              </w:rPr>
              <w:t>42</w:t>
            </w:r>
            <w:r w:rsidR="00961701">
              <w:rPr>
                <w:sz w:val="22"/>
                <w:szCs w:val="22"/>
              </w:rPr>
              <w:t>0</w:t>
            </w:r>
            <w:r>
              <w:rPr>
                <w:sz w:val="22"/>
                <w:szCs w:val="22"/>
              </w:rPr>
              <w:t>,12</w:t>
            </w:r>
            <w:r w:rsidR="00961701">
              <w:rPr>
                <w:sz w:val="22"/>
                <w:szCs w:val="22"/>
              </w:rPr>
              <w:t>0</w:t>
            </w:r>
          </w:p>
        </w:tc>
      </w:tr>
      <w:tr w14:paraId="6768F9B3" w14:textId="77777777" w:rsidTr="00E74110">
        <w:tblPrEx>
          <w:tblW w:w="9293" w:type="dxa"/>
          <w:tblInd w:w="625" w:type="dxa"/>
          <w:tblLook w:val="04A0"/>
        </w:tblPrEx>
        <w:tc>
          <w:tcPr>
            <w:tcW w:w="1011" w:type="dxa"/>
          </w:tcPr>
          <w:p w:rsidR="005065F6" w:rsidRPr="00D9778F" w:rsidP="005065F6" w14:paraId="706B4023" w14:textId="77777777">
            <w:pPr>
              <w:pStyle w:val="ListParagraph"/>
              <w:widowControl/>
              <w:ind w:left="0"/>
              <w:rPr>
                <w:sz w:val="22"/>
                <w:szCs w:val="22"/>
              </w:rPr>
            </w:pPr>
            <w:r w:rsidRPr="00413B63">
              <w:rPr>
                <w:sz w:val="22"/>
                <w:szCs w:val="22"/>
              </w:rPr>
              <w:t>25-49</w:t>
            </w:r>
          </w:p>
        </w:tc>
        <w:tc>
          <w:tcPr>
            <w:tcW w:w="1440" w:type="dxa"/>
          </w:tcPr>
          <w:p w:rsidR="005065F6" w:rsidRPr="00D9778F" w:rsidP="005065F6" w14:paraId="5D888309" w14:textId="77777777">
            <w:pPr>
              <w:pStyle w:val="ListParagraph"/>
              <w:widowControl/>
              <w:ind w:left="0"/>
              <w:jc w:val="center"/>
              <w:rPr>
                <w:sz w:val="22"/>
                <w:szCs w:val="22"/>
              </w:rPr>
            </w:pPr>
            <w:r w:rsidRPr="00413B63">
              <w:rPr>
                <w:sz w:val="22"/>
                <w:szCs w:val="22"/>
              </w:rPr>
              <w:t>1,264</w:t>
            </w:r>
          </w:p>
        </w:tc>
        <w:tc>
          <w:tcPr>
            <w:tcW w:w="1341" w:type="dxa"/>
          </w:tcPr>
          <w:p w:rsidR="005065F6" w:rsidRPr="00D9778F" w:rsidP="005065F6" w14:paraId="5917E814" w14:textId="77777777">
            <w:pPr>
              <w:pStyle w:val="ListParagraph"/>
              <w:widowControl/>
              <w:ind w:left="0"/>
              <w:jc w:val="center"/>
              <w:rPr>
                <w:sz w:val="22"/>
                <w:szCs w:val="22"/>
              </w:rPr>
            </w:pPr>
            <w:r w:rsidRPr="00413B63">
              <w:rPr>
                <w:sz w:val="22"/>
                <w:szCs w:val="22"/>
              </w:rPr>
              <w:t>88%</w:t>
            </w:r>
          </w:p>
        </w:tc>
        <w:tc>
          <w:tcPr>
            <w:tcW w:w="1231" w:type="dxa"/>
          </w:tcPr>
          <w:p w:rsidR="005065F6" w:rsidRPr="00D9778F" w:rsidP="005065F6" w14:paraId="052F321E" w14:textId="77777777">
            <w:pPr>
              <w:pStyle w:val="ListParagraph"/>
              <w:widowControl/>
              <w:ind w:left="0"/>
              <w:jc w:val="center"/>
              <w:rPr>
                <w:sz w:val="22"/>
                <w:szCs w:val="22"/>
              </w:rPr>
            </w:pPr>
            <w:r w:rsidRPr="00413B63">
              <w:rPr>
                <w:sz w:val="22"/>
                <w:szCs w:val="22"/>
              </w:rPr>
              <w:t>1,112</w:t>
            </w:r>
          </w:p>
        </w:tc>
        <w:tc>
          <w:tcPr>
            <w:tcW w:w="1097" w:type="dxa"/>
          </w:tcPr>
          <w:p w:rsidR="005065F6" w:rsidRPr="00D9778F" w:rsidP="005065F6" w14:paraId="7EA25D1F" w14:textId="37997E8E">
            <w:pPr>
              <w:pStyle w:val="ListParagraph"/>
              <w:widowControl/>
              <w:ind w:left="0"/>
              <w:jc w:val="center"/>
              <w:rPr>
                <w:sz w:val="22"/>
                <w:szCs w:val="22"/>
              </w:rPr>
            </w:pPr>
            <w:r>
              <w:rPr>
                <w:sz w:val="22"/>
                <w:szCs w:val="22"/>
              </w:rPr>
              <w:t>48</w:t>
            </w:r>
          </w:p>
        </w:tc>
        <w:tc>
          <w:tcPr>
            <w:tcW w:w="931" w:type="dxa"/>
          </w:tcPr>
          <w:p w:rsidR="005065F6" w:rsidRPr="00D9778F" w:rsidP="005065F6" w14:paraId="35DB5F41" w14:textId="5618AE57">
            <w:pPr>
              <w:pStyle w:val="ListParagraph"/>
              <w:widowControl/>
              <w:ind w:left="0"/>
              <w:jc w:val="center"/>
              <w:rPr>
                <w:sz w:val="22"/>
                <w:szCs w:val="22"/>
              </w:rPr>
            </w:pPr>
            <w:r>
              <w:rPr>
                <w:sz w:val="22"/>
                <w:szCs w:val="22"/>
              </w:rPr>
              <w:t>5</w:t>
            </w:r>
            <w:r w:rsidR="002C51F3">
              <w:rPr>
                <w:sz w:val="22"/>
                <w:szCs w:val="22"/>
              </w:rPr>
              <w:t>3</w:t>
            </w:r>
            <w:r>
              <w:rPr>
                <w:sz w:val="22"/>
                <w:szCs w:val="22"/>
              </w:rPr>
              <w:t>,</w:t>
            </w:r>
            <w:r w:rsidR="00A159C6">
              <w:rPr>
                <w:sz w:val="22"/>
                <w:szCs w:val="22"/>
              </w:rPr>
              <w:t>376</w:t>
            </w:r>
          </w:p>
        </w:tc>
        <w:tc>
          <w:tcPr>
            <w:tcW w:w="926" w:type="dxa"/>
            <w:vAlign w:val="center"/>
          </w:tcPr>
          <w:p w:rsidR="005065F6" w:rsidRPr="00D9778F" w:rsidP="005065F6" w14:paraId="3BE21728" w14:textId="77777777">
            <w:pPr>
              <w:pStyle w:val="ListParagraph"/>
              <w:widowControl/>
              <w:ind w:left="0"/>
              <w:jc w:val="center"/>
              <w:rPr>
                <w:sz w:val="22"/>
                <w:szCs w:val="22"/>
              </w:rPr>
            </w:pPr>
            <w:r w:rsidRPr="00413B63">
              <w:rPr>
                <w:sz w:val="22"/>
                <w:szCs w:val="22"/>
              </w:rPr>
              <w:t>$61.65</w:t>
            </w:r>
          </w:p>
        </w:tc>
        <w:tc>
          <w:tcPr>
            <w:tcW w:w="1316" w:type="dxa"/>
          </w:tcPr>
          <w:p w:rsidR="005065F6" w:rsidRPr="00D9778F" w:rsidP="005065F6" w14:paraId="6B9F2B80" w14:textId="77BEC95A">
            <w:pPr>
              <w:pStyle w:val="ListParagraph"/>
              <w:widowControl/>
              <w:ind w:left="0"/>
              <w:jc w:val="center"/>
              <w:rPr>
                <w:sz w:val="22"/>
                <w:szCs w:val="22"/>
              </w:rPr>
            </w:pPr>
            <w:r>
              <w:rPr>
                <w:sz w:val="22"/>
                <w:szCs w:val="22"/>
              </w:rPr>
              <w:t>$3</w:t>
            </w:r>
            <w:r w:rsidR="00961701">
              <w:rPr>
                <w:sz w:val="22"/>
                <w:szCs w:val="22"/>
              </w:rPr>
              <w:t>,290,</w:t>
            </w:r>
            <w:r w:rsidR="00366BC0">
              <w:rPr>
                <w:sz w:val="22"/>
                <w:szCs w:val="22"/>
              </w:rPr>
              <w:t>630</w:t>
            </w:r>
          </w:p>
        </w:tc>
      </w:tr>
      <w:tr w14:paraId="59464FF3" w14:textId="77777777" w:rsidTr="00E74110">
        <w:tblPrEx>
          <w:tblW w:w="9293" w:type="dxa"/>
          <w:tblInd w:w="625" w:type="dxa"/>
          <w:tblLook w:val="04A0"/>
        </w:tblPrEx>
        <w:tc>
          <w:tcPr>
            <w:tcW w:w="1011" w:type="dxa"/>
          </w:tcPr>
          <w:p w:rsidR="005065F6" w:rsidRPr="00D9778F" w:rsidP="005065F6" w14:paraId="52C09705" w14:textId="77777777">
            <w:pPr>
              <w:pStyle w:val="ListParagraph"/>
              <w:widowControl/>
              <w:ind w:left="0"/>
              <w:rPr>
                <w:sz w:val="22"/>
                <w:szCs w:val="22"/>
              </w:rPr>
            </w:pPr>
            <w:r w:rsidRPr="00413B63">
              <w:rPr>
                <w:sz w:val="22"/>
                <w:szCs w:val="22"/>
              </w:rPr>
              <w:t>50-99</w:t>
            </w:r>
          </w:p>
        </w:tc>
        <w:tc>
          <w:tcPr>
            <w:tcW w:w="1440" w:type="dxa"/>
          </w:tcPr>
          <w:p w:rsidR="005065F6" w:rsidRPr="00D9778F" w:rsidP="005065F6" w14:paraId="416E6F09" w14:textId="77777777">
            <w:pPr>
              <w:pStyle w:val="ListParagraph"/>
              <w:widowControl/>
              <w:ind w:left="0"/>
              <w:jc w:val="center"/>
              <w:rPr>
                <w:sz w:val="22"/>
                <w:szCs w:val="22"/>
              </w:rPr>
            </w:pPr>
            <w:r w:rsidRPr="00413B63">
              <w:rPr>
                <w:sz w:val="22"/>
                <w:szCs w:val="22"/>
              </w:rPr>
              <w:t>616</w:t>
            </w:r>
          </w:p>
        </w:tc>
        <w:tc>
          <w:tcPr>
            <w:tcW w:w="1341" w:type="dxa"/>
          </w:tcPr>
          <w:p w:rsidR="005065F6" w:rsidRPr="00D9778F" w:rsidP="005065F6" w14:paraId="44A68C67" w14:textId="77777777">
            <w:pPr>
              <w:pStyle w:val="ListParagraph"/>
              <w:widowControl/>
              <w:ind w:left="0"/>
              <w:jc w:val="center"/>
              <w:rPr>
                <w:sz w:val="22"/>
                <w:szCs w:val="22"/>
              </w:rPr>
            </w:pPr>
            <w:r w:rsidRPr="00413B63">
              <w:rPr>
                <w:sz w:val="22"/>
                <w:szCs w:val="22"/>
              </w:rPr>
              <w:t>75%</w:t>
            </w:r>
          </w:p>
        </w:tc>
        <w:tc>
          <w:tcPr>
            <w:tcW w:w="1231" w:type="dxa"/>
          </w:tcPr>
          <w:p w:rsidR="005065F6" w:rsidRPr="00D9778F" w:rsidP="005065F6" w14:paraId="446526FB" w14:textId="77777777">
            <w:pPr>
              <w:pStyle w:val="ListParagraph"/>
              <w:widowControl/>
              <w:ind w:left="0"/>
              <w:jc w:val="center"/>
              <w:rPr>
                <w:sz w:val="22"/>
                <w:szCs w:val="22"/>
              </w:rPr>
            </w:pPr>
            <w:r w:rsidRPr="00413B63">
              <w:rPr>
                <w:sz w:val="22"/>
                <w:szCs w:val="22"/>
              </w:rPr>
              <w:t>462</w:t>
            </w:r>
          </w:p>
        </w:tc>
        <w:tc>
          <w:tcPr>
            <w:tcW w:w="1097" w:type="dxa"/>
          </w:tcPr>
          <w:p w:rsidR="005065F6" w:rsidRPr="00D9778F" w:rsidP="005065F6" w14:paraId="779543AC" w14:textId="00E22A12">
            <w:pPr>
              <w:pStyle w:val="ListParagraph"/>
              <w:widowControl/>
              <w:ind w:left="0"/>
              <w:jc w:val="center"/>
              <w:rPr>
                <w:sz w:val="22"/>
                <w:szCs w:val="22"/>
              </w:rPr>
            </w:pPr>
            <w:r>
              <w:rPr>
                <w:sz w:val="22"/>
                <w:szCs w:val="22"/>
              </w:rPr>
              <w:t>48</w:t>
            </w:r>
          </w:p>
        </w:tc>
        <w:tc>
          <w:tcPr>
            <w:tcW w:w="931" w:type="dxa"/>
          </w:tcPr>
          <w:p w:rsidR="005065F6" w:rsidRPr="00D9778F" w:rsidP="005065F6" w14:paraId="34520B2E" w14:textId="601085B1">
            <w:pPr>
              <w:pStyle w:val="ListParagraph"/>
              <w:widowControl/>
              <w:ind w:left="0"/>
              <w:jc w:val="center"/>
              <w:rPr>
                <w:sz w:val="22"/>
                <w:szCs w:val="22"/>
              </w:rPr>
            </w:pPr>
            <w:r>
              <w:rPr>
                <w:sz w:val="22"/>
                <w:szCs w:val="22"/>
              </w:rPr>
              <w:t>2</w:t>
            </w:r>
            <w:r w:rsidR="00A159C6">
              <w:rPr>
                <w:sz w:val="22"/>
                <w:szCs w:val="22"/>
              </w:rPr>
              <w:t>2</w:t>
            </w:r>
            <w:r>
              <w:rPr>
                <w:sz w:val="22"/>
                <w:szCs w:val="22"/>
              </w:rPr>
              <w:t>,</w:t>
            </w:r>
            <w:r w:rsidR="00A159C6">
              <w:rPr>
                <w:sz w:val="22"/>
                <w:szCs w:val="22"/>
              </w:rPr>
              <w:t>176</w:t>
            </w:r>
          </w:p>
        </w:tc>
        <w:tc>
          <w:tcPr>
            <w:tcW w:w="926" w:type="dxa"/>
            <w:vAlign w:val="center"/>
          </w:tcPr>
          <w:p w:rsidR="005065F6" w:rsidRPr="00D9778F" w:rsidP="005065F6" w14:paraId="4A83BA8D" w14:textId="77777777">
            <w:pPr>
              <w:pStyle w:val="ListParagraph"/>
              <w:widowControl/>
              <w:ind w:left="0"/>
              <w:jc w:val="center"/>
              <w:rPr>
                <w:sz w:val="22"/>
                <w:szCs w:val="22"/>
              </w:rPr>
            </w:pPr>
            <w:r w:rsidRPr="00413B63">
              <w:rPr>
                <w:sz w:val="22"/>
                <w:szCs w:val="22"/>
              </w:rPr>
              <w:t>$61.65</w:t>
            </w:r>
          </w:p>
        </w:tc>
        <w:tc>
          <w:tcPr>
            <w:tcW w:w="1316" w:type="dxa"/>
          </w:tcPr>
          <w:p w:rsidR="005065F6" w:rsidRPr="00D9778F" w:rsidP="005065F6" w14:paraId="3A98A111" w14:textId="6C3F74E9">
            <w:pPr>
              <w:pStyle w:val="ListParagraph"/>
              <w:widowControl/>
              <w:ind w:left="0"/>
              <w:jc w:val="center"/>
              <w:rPr>
                <w:sz w:val="22"/>
                <w:szCs w:val="22"/>
              </w:rPr>
            </w:pPr>
            <w:r>
              <w:rPr>
                <w:sz w:val="22"/>
                <w:szCs w:val="22"/>
              </w:rPr>
              <w:t>$1</w:t>
            </w:r>
            <w:r w:rsidR="00366BC0">
              <w:rPr>
                <w:sz w:val="22"/>
                <w:szCs w:val="22"/>
              </w:rPr>
              <w:t>,367,</w:t>
            </w:r>
            <w:r w:rsidR="00410D76">
              <w:rPr>
                <w:sz w:val="22"/>
                <w:szCs w:val="22"/>
              </w:rPr>
              <w:t>150</w:t>
            </w:r>
          </w:p>
        </w:tc>
      </w:tr>
      <w:tr w14:paraId="74120AA4" w14:textId="77777777" w:rsidTr="00E74110">
        <w:tblPrEx>
          <w:tblW w:w="9293" w:type="dxa"/>
          <w:tblInd w:w="625" w:type="dxa"/>
          <w:tblLook w:val="04A0"/>
        </w:tblPrEx>
        <w:tc>
          <w:tcPr>
            <w:tcW w:w="1011" w:type="dxa"/>
          </w:tcPr>
          <w:p w:rsidR="005065F6" w:rsidRPr="00D9778F" w:rsidP="005065F6" w14:paraId="0A208F3F" w14:textId="77777777">
            <w:pPr>
              <w:pStyle w:val="ListParagraph"/>
              <w:widowControl/>
              <w:ind w:left="0"/>
              <w:rPr>
                <w:sz w:val="22"/>
                <w:szCs w:val="22"/>
              </w:rPr>
            </w:pPr>
            <w:r w:rsidRPr="00413B63">
              <w:rPr>
                <w:sz w:val="22"/>
                <w:szCs w:val="22"/>
              </w:rPr>
              <w:t>100-249</w:t>
            </w:r>
          </w:p>
        </w:tc>
        <w:tc>
          <w:tcPr>
            <w:tcW w:w="1440" w:type="dxa"/>
          </w:tcPr>
          <w:p w:rsidR="005065F6" w:rsidRPr="00D9778F" w:rsidP="005065F6" w14:paraId="1E24230E" w14:textId="77777777">
            <w:pPr>
              <w:pStyle w:val="ListParagraph"/>
              <w:widowControl/>
              <w:ind w:left="0"/>
              <w:jc w:val="center"/>
              <w:rPr>
                <w:sz w:val="22"/>
                <w:szCs w:val="22"/>
              </w:rPr>
            </w:pPr>
            <w:r w:rsidRPr="00413B63">
              <w:rPr>
                <w:sz w:val="22"/>
                <w:szCs w:val="22"/>
              </w:rPr>
              <w:t>356</w:t>
            </w:r>
          </w:p>
        </w:tc>
        <w:tc>
          <w:tcPr>
            <w:tcW w:w="1341" w:type="dxa"/>
          </w:tcPr>
          <w:p w:rsidR="005065F6" w:rsidRPr="00D9778F" w:rsidP="005065F6" w14:paraId="6B618848" w14:textId="77777777">
            <w:pPr>
              <w:pStyle w:val="ListParagraph"/>
              <w:widowControl/>
              <w:ind w:left="0"/>
              <w:jc w:val="center"/>
              <w:rPr>
                <w:sz w:val="22"/>
                <w:szCs w:val="22"/>
              </w:rPr>
            </w:pPr>
            <w:r w:rsidRPr="00413B63">
              <w:rPr>
                <w:sz w:val="22"/>
                <w:szCs w:val="22"/>
              </w:rPr>
              <w:t>63%</w:t>
            </w:r>
          </w:p>
        </w:tc>
        <w:tc>
          <w:tcPr>
            <w:tcW w:w="1231" w:type="dxa"/>
          </w:tcPr>
          <w:p w:rsidR="005065F6" w:rsidRPr="00D9778F" w:rsidP="005065F6" w14:paraId="17B614D7" w14:textId="77777777">
            <w:pPr>
              <w:pStyle w:val="ListParagraph"/>
              <w:widowControl/>
              <w:ind w:left="0"/>
              <w:jc w:val="center"/>
              <w:rPr>
                <w:sz w:val="22"/>
                <w:szCs w:val="22"/>
              </w:rPr>
            </w:pPr>
            <w:r w:rsidRPr="00413B63">
              <w:rPr>
                <w:sz w:val="22"/>
                <w:szCs w:val="22"/>
              </w:rPr>
              <w:t>224</w:t>
            </w:r>
          </w:p>
        </w:tc>
        <w:tc>
          <w:tcPr>
            <w:tcW w:w="1097" w:type="dxa"/>
          </w:tcPr>
          <w:p w:rsidR="005065F6" w:rsidRPr="00D9778F" w:rsidP="005065F6" w14:paraId="3F4A3820" w14:textId="37F4436C">
            <w:pPr>
              <w:pStyle w:val="ListParagraph"/>
              <w:widowControl/>
              <w:ind w:left="0"/>
              <w:jc w:val="center"/>
              <w:rPr>
                <w:sz w:val="22"/>
                <w:szCs w:val="22"/>
              </w:rPr>
            </w:pPr>
            <w:r>
              <w:rPr>
                <w:sz w:val="22"/>
                <w:szCs w:val="22"/>
              </w:rPr>
              <w:t>60</w:t>
            </w:r>
          </w:p>
        </w:tc>
        <w:tc>
          <w:tcPr>
            <w:tcW w:w="931" w:type="dxa"/>
          </w:tcPr>
          <w:p w:rsidR="005065F6" w:rsidRPr="00D9778F" w:rsidP="005065F6" w14:paraId="1D57EA0F" w14:textId="0982252E">
            <w:pPr>
              <w:pStyle w:val="ListParagraph"/>
              <w:widowControl/>
              <w:ind w:left="0"/>
              <w:jc w:val="center"/>
              <w:rPr>
                <w:sz w:val="22"/>
                <w:szCs w:val="22"/>
              </w:rPr>
            </w:pPr>
            <w:r>
              <w:rPr>
                <w:sz w:val="22"/>
                <w:szCs w:val="22"/>
              </w:rPr>
              <w:t>1</w:t>
            </w:r>
            <w:r w:rsidR="000A5B8B">
              <w:rPr>
                <w:sz w:val="22"/>
                <w:szCs w:val="22"/>
              </w:rPr>
              <w:t>3</w:t>
            </w:r>
            <w:r>
              <w:rPr>
                <w:sz w:val="22"/>
                <w:szCs w:val="22"/>
              </w:rPr>
              <w:t>,44</w:t>
            </w:r>
            <w:r w:rsidR="000A5B8B">
              <w:rPr>
                <w:sz w:val="22"/>
                <w:szCs w:val="22"/>
              </w:rPr>
              <w:t>0</w:t>
            </w:r>
          </w:p>
        </w:tc>
        <w:tc>
          <w:tcPr>
            <w:tcW w:w="926" w:type="dxa"/>
            <w:vAlign w:val="center"/>
          </w:tcPr>
          <w:p w:rsidR="005065F6" w:rsidRPr="00D9778F" w:rsidP="005065F6" w14:paraId="50BB1166" w14:textId="77777777">
            <w:pPr>
              <w:pStyle w:val="ListParagraph"/>
              <w:widowControl/>
              <w:ind w:left="0"/>
              <w:jc w:val="center"/>
              <w:rPr>
                <w:sz w:val="22"/>
                <w:szCs w:val="22"/>
              </w:rPr>
            </w:pPr>
            <w:r w:rsidRPr="00413B63">
              <w:rPr>
                <w:sz w:val="22"/>
                <w:szCs w:val="22"/>
              </w:rPr>
              <w:t>$61.65</w:t>
            </w:r>
          </w:p>
        </w:tc>
        <w:tc>
          <w:tcPr>
            <w:tcW w:w="1316" w:type="dxa"/>
          </w:tcPr>
          <w:p w:rsidR="005065F6" w:rsidRPr="00D9778F" w:rsidP="005065F6" w14:paraId="339748A0" w14:textId="16DFF77A">
            <w:pPr>
              <w:pStyle w:val="ListParagraph"/>
              <w:widowControl/>
              <w:ind w:left="0"/>
              <w:jc w:val="center"/>
              <w:rPr>
                <w:sz w:val="22"/>
                <w:szCs w:val="22"/>
              </w:rPr>
            </w:pPr>
            <w:r>
              <w:rPr>
                <w:sz w:val="22"/>
                <w:szCs w:val="22"/>
              </w:rPr>
              <w:t>$8</w:t>
            </w:r>
            <w:r w:rsidR="00410D76">
              <w:rPr>
                <w:sz w:val="22"/>
                <w:szCs w:val="22"/>
              </w:rPr>
              <w:t>28,576</w:t>
            </w:r>
          </w:p>
        </w:tc>
      </w:tr>
      <w:tr w14:paraId="4C851DEB" w14:textId="77777777" w:rsidTr="00E74110">
        <w:tblPrEx>
          <w:tblW w:w="9293" w:type="dxa"/>
          <w:tblInd w:w="625" w:type="dxa"/>
          <w:tblLook w:val="04A0"/>
        </w:tblPrEx>
        <w:tc>
          <w:tcPr>
            <w:tcW w:w="1011" w:type="dxa"/>
          </w:tcPr>
          <w:p w:rsidR="005065F6" w:rsidRPr="00D9778F" w:rsidP="005065F6" w14:paraId="59CB3947" w14:textId="77777777">
            <w:pPr>
              <w:pStyle w:val="ListParagraph"/>
              <w:widowControl/>
              <w:ind w:left="0"/>
              <w:rPr>
                <w:sz w:val="22"/>
                <w:szCs w:val="22"/>
              </w:rPr>
            </w:pPr>
            <w:r w:rsidRPr="00413B63">
              <w:rPr>
                <w:sz w:val="22"/>
                <w:szCs w:val="22"/>
              </w:rPr>
              <w:t>250-499</w:t>
            </w:r>
          </w:p>
        </w:tc>
        <w:tc>
          <w:tcPr>
            <w:tcW w:w="1440" w:type="dxa"/>
          </w:tcPr>
          <w:p w:rsidR="005065F6" w:rsidRPr="00D9778F" w:rsidP="005065F6" w14:paraId="64614F67" w14:textId="77777777">
            <w:pPr>
              <w:pStyle w:val="ListParagraph"/>
              <w:widowControl/>
              <w:ind w:left="0"/>
              <w:jc w:val="center"/>
              <w:rPr>
                <w:sz w:val="22"/>
                <w:szCs w:val="22"/>
              </w:rPr>
            </w:pPr>
            <w:r w:rsidRPr="00413B63">
              <w:rPr>
                <w:sz w:val="22"/>
                <w:szCs w:val="22"/>
              </w:rPr>
              <w:t>147</w:t>
            </w:r>
          </w:p>
        </w:tc>
        <w:tc>
          <w:tcPr>
            <w:tcW w:w="1341" w:type="dxa"/>
          </w:tcPr>
          <w:p w:rsidR="005065F6" w:rsidRPr="00D9778F" w:rsidP="005065F6" w14:paraId="043010DE" w14:textId="77777777">
            <w:pPr>
              <w:pStyle w:val="ListParagraph"/>
              <w:widowControl/>
              <w:ind w:left="0"/>
              <w:jc w:val="center"/>
              <w:rPr>
                <w:sz w:val="22"/>
                <w:szCs w:val="22"/>
              </w:rPr>
            </w:pPr>
            <w:r w:rsidRPr="00413B63">
              <w:rPr>
                <w:sz w:val="22"/>
                <w:szCs w:val="22"/>
              </w:rPr>
              <w:t>50%</w:t>
            </w:r>
          </w:p>
        </w:tc>
        <w:tc>
          <w:tcPr>
            <w:tcW w:w="1231" w:type="dxa"/>
          </w:tcPr>
          <w:p w:rsidR="005065F6" w:rsidRPr="00D9778F" w:rsidP="005065F6" w14:paraId="4303BE15" w14:textId="77777777">
            <w:pPr>
              <w:pStyle w:val="ListParagraph"/>
              <w:widowControl/>
              <w:ind w:left="0"/>
              <w:jc w:val="center"/>
              <w:rPr>
                <w:sz w:val="22"/>
                <w:szCs w:val="22"/>
              </w:rPr>
            </w:pPr>
            <w:r w:rsidRPr="00413B63">
              <w:rPr>
                <w:sz w:val="22"/>
                <w:szCs w:val="22"/>
              </w:rPr>
              <w:t>74</w:t>
            </w:r>
          </w:p>
        </w:tc>
        <w:tc>
          <w:tcPr>
            <w:tcW w:w="1097" w:type="dxa"/>
          </w:tcPr>
          <w:p w:rsidR="005065F6" w:rsidRPr="00D9778F" w:rsidP="005065F6" w14:paraId="01A016A1" w14:textId="042ED638">
            <w:pPr>
              <w:pStyle w:val="ListParagraph"/>
              <w:widowControl/>
              <w:ind w:left="0"/>
              <w:jc w:val="center"/>
              <w:rPr>
                <w:sz w:val="22"/>
                <w:szCs w:val="22"/>
              </w:rPr>
            </w:pPr>
            <w:r>
              <w:rPr>
                <w:sz w:val="22"/>
                <w:szCs w:val="22"/>
              </w:rPr>
              <w:t>80</w:t>
            </w:r>
          </w:p>
        </w:tc>
        <w:tc>
          <w:tcPr>
            <w:tcW w:w="931" w:type="dxa"/>
          </w:tcPr>
          <w:p w:rsidR="005065F6" w:rsidRPr="00D9778F" w:rsidP="005065F6" w14:paraId="7590E0A6" w14:textId="2E8CF458">
            <w:pPr>
              <w:pStyle w:val="ListParagraph"/>
              <w:widowControl/>
              <w:ind w:left="0"/>
              <w:jc w:val="center"/>
              <w:rPr>
                <w:sz w:val="22"/>
                <w:szCs w:val="22"/>
              </w:rPr>
            </w:pPr>
            <w:r>
              <w:rPr>
                <w:sz w:val="22"/>
                <w:szCs w:val="22"/>
              </w:rPr>
              <w:t>5</w:t>
            </w:r>
            <w:r w:rsidR="002D23EB">
              <w:rPr>
                <w:sz w:val="22"/>
                <w:szCs w:val="22"/>
              </w:rPr>
              <w:t>,</w:t>
            </w:r>
            <w:r>
              <w:rPr>
                <w:sz w:val="22"/>
                <w:szCs w:val="22"/>
              </w:rPr>
              <w:t>92</w:t>
            </w:r>
            <w:r w:rsidR="000A5B8B">
              <w:rPr>
                <w:sz w:val="22"/>
                <w:szCs w:val="22"/>
              </w:rPr>
              <w:t>0</w:t>
            </w:r>
          </w:p>
        </w:tc>
        <w:tc>
          <w:tcPr>
            <w:tcW w:w="926" w:type="dxa"/>
            <w:vAlign w:val="center"/>
          </w:tcPr>
          <w:p w:rsidR="005065F6" w:rsidRPr="00D9778F" w:rsidP="005065F6" w14:paraId="5207290E" w14:textId="77777777">
            <w:pPr>
              <w:pStyle w:val="ListParagraph"/>
              <w:widowControl/>
              <w:ind w:left="0"/>
              <w:jc w:val="center"/>
              <w:rPr>
                <w:sz w:val="22"/>
                <w:szCs w:val="22"/>
              </w:rPr>
            </w:pPr>
            <w:r w:rsidRPr="00413B63">
              <w:rPr>
                <w:sz w:val="22"/>
                <w:szCs w:val="22"/>
              </w:rPr>
              <w:t>$61.65</w:t>
            </w:r>
          </w:p>
        </w:tc>
        <w:tc>
          <w:tcPr>
            <w:tcW w:w="1316" w:type="dxa"/>
          </w:tcPr>
          <w:p w:rsidR="005065F6" w:rsidRPr="00D9778F" w:rsidP="005065F6" w14:paraId="77BEE0EA" w14:textId="558F3E82">
            <w:pPr>
              <w:pStyle w:val="ListParagraph"/>
              <w:widowControl/>
              <w:ind w:left="0"/>
              <w:jc w:val="center"/>
              <w:rPr>
                <w:sz w:val="22"/>
                <w:szCs w:val="22"/>
              </w:rPr>
            </w:pPr>
            <w:r>
              <w:rPr>
                <w:sz w:val="22"/>
                <w:szCs w:val="22"/>
              </w:rPr>
              <w:t>$364</w:t>
            </w:r>
            <w:r w:rsidR="00A4227F">
              <w:rPr>
                <w:sz w:val="22"/>
                <w:szCs w:val="22"/>
              </w:rPr>
              <w:t>,</w:t>
            </w:r>
            <w:r>
              <w:rPr>
                <w:sz w:val="22"/>
                <w:szCs w:val="22"/>
              </w:rPr>
              <w:t>9</w:t>
            </w:r>
            <w:r w:rsidR="00A4227F">
              <w:rPr>
                <w:sz w:val="22"/>
                <w:szCs w:val="22"/>
              </w:rPr>
              <w:t>68</w:t>
            </w:r>
          </w:p>
        </w:tc>
      </w:tr>
      <w:tr w14:paraId="3C6F2F74" w14:textId="77777777" w:rsidTr="00E74110">
        <w:tblPrEx>
          <w:tblW w:w="9293" w:type="dxa"/>
          <w:tblInd w:w="625" w:type="dxa"/>
          <w:tblLook w:val="04A0"/>
        </w:tblPrEx>
        <w:tc>
          <w:tcPr>
            <w:tcW w:w="1011" w:type="dxa"/>
          </w:tcPr>
          <w:p w:rsidR="005065F6" w:rsidRPr="00D9778F" w:rsidP="005065F6" w14:paraId="2BEAB1FD" w14:textId="77777777">
            <w:pPr>
              <w:pStyle w:val="ListParagraph"/>
              <w:widowControl/>
              <w:ind w:left="0"/>
              <w:rPr>
                <w:sz w:val="22"/>
                <w:szCs w:val="22"/>
              </w:rPr>
            </w:pPr>
            <w:r w:rsidRPr="00413B63">
              <w:rPr>
                <w:sz w:val="22"/>
                <w:szCs w:val="22"/>
              </w:rPr>
              <w:t>500+</w:t>
            </w:r>
          </w:p>
        </w:tc>
        <w:tc>
          <w:tcPr>
            <w:tcW w:w="1440" w:type="dxa"/>
          </w:tcPr>
          <w:p w:rsidR="005065F6" w:rsidRPr="00D9778F" w:rsidP="005065F6" w14:paraId="65BAF360" w14:textId="77777777">
            <w:pPr>
              <w:pStyle w:val="ListParagraph"/>
              <w:widowControl/>
              <w:ind w:left="0"/>
              <w:jc w:val="center"/>
              <w:rPr>
                <w:sz w:val="22"/>
                <w:szCs w:val="22"/>
              </w:rPr>
            </w:pPr>
            <w:r w:rsidRPr="00413B63">
              <w:rPr>
                <w:sz w:val="22"/>
                <w:szCs w:val="22"/>
              </w:rPr>
              <w:t>203</w:t>
            </w:r>
          </w:p>
        </w:tc>
        <w:tc>
          <w:tcPr>
            <w:tcW w:w="1341" w:type="dxa"/>
          </w:tcPr>
          <w:p w:rsidR="005065F6" w:rsidRPr="00D9778F" w:rsidP="005065F6" w14:paraId="50179A1E" w14:textId="77777777">
            <w:pPr>
              <w:pStyle w:val="ListParagraph"/>
              <w:widowControl/>
              <w:ind w:left="0"/>
              <w:jc w:val="center"/>
              <w:rPr>
                <w:sz w:val="22"/>
                <w:szCs w:val="22"/>
              </w:rPr>
            </w:pPr>
            <w:r w:rsidRPr="00413B63">
              <w:rPr>
                <w:sz w:val="22"/>
                <w:szCs w:val="22"/>
              </w:rPr>
              <w:t>38%</w:t>
            </w:r>
          </w:p>
        </w:tc>
        <w:tc>
          <w:tcPr>
            <w:tcW w:w="1231" w:type="dxa"/>
          </w:tcPr>
          <w:p w:rsidR="005065F6" w:rsidRPr="00D9778F" w:rsidP="005065F6" w14:paraId="34804E7C" w14:textId="77777777">
            <w:pPr>
              <w:pStyle w:val="ListParagraph"/>
              <w:widowControl/>
              <w:ind w:left="0"/>
              <w:jc w:val="center"/>
              <w:rPr>
                <w:sz w:val="22"/>
                <w:szCs w:val="22"/>
              </w:rPr>
            </w:pPr>
            <w:r w:rsidRPr="00413B63">
              <w:rPr>
                <w:sz w:val="22"/>
                <w:szCs w:val="22"/>
              </w:rPr>
              <w:t>77</w:t>
            </w:r>
          </w:p>
        </w:tc>
        <w:tc>
          <w:tcPr>
            <w:tcW w:w="1097" w:type="dxa"/>
          </w:tcPr>
          <w:p w:rsidR="005065F6" w:rsidRPr="00D9778F" w:rsidP="005065F6" w14:paraId="394FBFDE" w14:textId="1809C1BA">
            <w:pPr>
              <w:pStyle w:val="ListParagraph"/>
              <w:widowControl/>
              <w:ind w:left="0"/>
              <w:jc w:val="center"/>
              <w:rPr>
                <w:sz w:val="22"/>
                <w:szCs w:val="22"/>
              </w:rPr>
            </w:pPr>
            <w:r w:rsidRPr="0019098B">
              <w:rPr>
                <w:sz w:val="22"/>
                <w:szCs w:val="22"/>
              </w:rPr>
              <w:t>12</w:t>
            </w:r>
            <w:r>
              <w:rPr>
                <w:sz w:val="22"/>
                <w:szCs w:val="22"/>
              </w:rPr>
              <w:t>0</w:t>
            </w:r>
          </w:p>
        </w:tc>
        <w:tc>
          <w:tcPr>
            <w:tcW w:w="931" w:type="dxa"/>
          </w:tcPr>
          <w:p w:rsidR="005065F6" w:rsidRPr="00D9778F" w:rsidP="005065F6" w14:paraId="438072CD" w14:textId="389E7F76">
            <w:pPr>
              <w:pStyle w:val="ListParagraph"/>
              <w:widowControl/>
              <w:ind w:left="0"/>
              <w:jc w:val="center"/>
              <w:rPr>
                <w:sz w:val="22"/>
                <w:szCs w:val="22"/>
              </w:rPr>
            </w:pPr>
            <w:r>
              <w:rPr>
                <w:sz w:val="22"/>
                <w:szCs w:val="22"/>
              </w:rPr>
              <w:t>9</w:t>
            </w:r>
            <w:r w:rsidR="002D23EB">
              <w:rPr>
                <w:sz w:val="22"/>
                <w:szCs w:val="22"/>
              </w:rPr>
              <w:t>,</w:t>
            </w:r>
            <w:r>
              <w:rPr>
                <w:sz w:val="22"/>
                <w:szCs w:val="22"/>
              </w:rPr>
              <w:t>24</w:t>
            </w:r>
            <w:r w:rsidR="000A5B8B">
              <w:rPr>
                <w:sz w:val="22"/>
                <w:szCs w:val="22"/>
              </w:rPr>
              <w:t>0</w:t>
            </w:r>
          </w:p>
        </w:tc>
        <w:tc>
          <w:tcPr>
            <w:tcW w:w="926" w:type="dxa"/>
            <w:vAlign w:val="center"/>
          </w:tcPr>
          <w:p w:rsidR="005065F6" w:rsidRPr="00D9778F" w:rsidP="005065F6" w14:paraId="31C1036E" w14:textId="77777777">
            <w:pPr>
              <w:pStyle w:val="ListParagraph"/>
              <w:widowControl/>
              <w:ind w:left="0"/>
              <w:jc w:val="center"/>
              <w:rPr>
                <w:sz w:val="22"/>
                <w:szCs w:val="22"/>
              </w:rPr>
            </w:pPr>
            <w:r w:rsidRPr="00413B63">
              <w:rPr>
                <w:sz w:val="22"/>
                <w:szCs w:val="22"/>
              </w:rPr>
              <w:t>$61.65</w:t>
            </w:r>
          </w:p>
        </w:tc>
        <w:tc>
          <w:tcPr>
            <w:tcW w:w="1316" w:type="dxa"/>
          </w:tcPr>
          <w:p w:rsidR="005065F6" w:rsidRPr="00D9778F" w:rsidP="005065F6" w14:paraId="54AD6E73" w14:textId="2A7B0A06">
            <w:pPr>
              <w:pStyle w:val="ListParagraph"/>
              <w:widowControl/>
              <w:ind w:left="0"/>
              <w:jc w:val="center"/>
              <w:rPr>
                <w:sz w:val="22"/>
                <w:szCs w:val="22"/>
              </w:rPr>
            </w:pPr>
            <w:r>
              <w:rPr>
                <w:sz w:val="22"/>
                <w:szCs w:val="22"/>
              </w:rPr>
              <w:t>$56</w:t>
            </w:r>
            <w:r w:rsidR="00A4227F">
              <w:rPr>
                <w:sz w:val="22"/>
                <w:szCs w:val="22"/>
              </w:rPr>
              <w:t>9,</w:t>
            </w:r>
            <w:r w:rsidR="00A73CD8">
              <w:rPr>
                <w:sz w:val="22"/>
                <w:szCs w:val="22"/>
              </w:rPr>
              <w:t>646</w:t>
            </w:r>
          </w:p>
        </w:tc>
      </w:tr>
      <w:tr w14:paraId="40464B34" w14:textId="77777777" w:rsidTr="00E74110">
        <w:tblPrEx>
          <w:tblW w:w="9293" w:type="dxa"/>
          <w:tblInd w:w="625" w:type="dxa"/>
          <w:tblLook w:val="04A0"/>
        </w:tblPrEx>
        <w:tc>
          <w:tcPr>
            <w:tcW w:w="1011" w:type="dxa"/>
          </w:tcPr>
          <w:p w:rsidR="001228EF" w:rsidRPr="00D9778F" w:rsidP="00D9778F" w14:paraId="03526C6E" w14:textId="77777777">
            <w:pPr>
              <w:pStyle w:val="ListParagraph"/>
              <w:widowControl/>
              <w:ind w:left="0"/>
              <w:rPr>
                <w:sz w:val="22"/>
                <w:szCs w:val="22"/>
              </w:rPr>
            </w:pPr>
            <w:r w:rsidRPr="00413B63">
              <w:rPr>
                <w:b/>
                <w:bCs/>
                <w:sz w:val="22"/>
                <w:szCs w:val="22"/>
              </w:rPr>
              <w:t>Subtotal</w:t>
            </w:r>
          </w:p>
        </w:tc>
        <w:tc>
          <w:tcPr>
            <w:tcW w:w="1440" w:type="dxa"/>
          </w:tcPr>
          <w:p w:rsidR="001228EF" w:rsidRPr="00D9778F" w:rsidP="00D9778F" w14:paraId="0C166812" w14:textId="77777777">
            <w:pPr>
              <w:pStyle w:val="ListParagraph"/>
              <w:widowControl/>
              <w:ind w:left="0"/>
              <w:jc w:val="center"/>
              <w:rPr>
                <w:sz w:val="22"/>
                <w:szCs w:val="22"/>
              </w:rPr>
            </w:pPr>
            <w:r w:rsidRPr="00413B63">
              <w:rPr>
                <w:b/>
                <w:bCs/>
                <w:sz w:val="22"/>
                <w:szCs w:val="22"/>
              </w:rPr>
              <w:t>6,693</w:t>
            </w:r>
          </w:p>
        </w:tc>
        <w:tc>
          <w:tcPr>
            <w:tcW w:w="1341" w:type="dxa"/>
          </w:tcPr>
          <w:p w:rsidR="001228EF" w:rsidRPr="00D9778F" w:rsidP="00D9778F" w14:paraId="52A31F2E" w14:textId="77777777">
            <w:pPr>
              <w:pStyle w:val="ListParagraph"/>
              <w:widowControl/>
              <w:ind w:left="0"/>
              <w:jc w:val="center"/>
              <w:rPr>
                <w:sz w:val="22"/>
                <w:szCs w:val="22"/>
              </w:rPr>
            </w:pPr>
          </w:p>
        </w:tc>
        <w:tc>
          <w:tcPr>
            <w:tcW w:w="1231" w:type="dxa"/>
          </w:tcPr>
          <w:p w:rsidR="001228EF" w:rsidRPr="00D9778F" w:rsidP="00D9778F" w14:paraId="56F011B9" w14:textId="77777777">
            <w:pPr>
              <w:pStyle w:val="ListParagraph"/>
              <w:widowControl/>
              <w:ind w:left="0"/>
              <w:jc w:val="center"/>
              <w:rPr>
                <w:sz w:val="22"/>
                <w:szCs w:val="22"/>
              </w:rPr>
            </w:pPr>
            <w:r w:rsidRPr="00413B63">
              <w:rPr>
                <w:b/>
                <w:bCs/>
                <w:sz w:val="22"/>
                <w:szCs w:val="22"/>
              </w:rPr>
              <w:t>5,769</w:t>
            </w:r>
          </w:p>
        </w:tc>
        <w:tc>
          <w:tcPr>
            <w:tcW w:w="1097" w:type="dxa"/>
          </w:tcPr>
          <w:p w:rsidR="001228EF" w:rsidRPr="00D9778F" w:rsidP="00D9778F" w14:paraId="52E4D7F3" w14:textId="77777777">
            <w:pPr>
              <w:pStyle w:val="ListParagraph"/>
              <w:widowControl/>
              <w:ind w:left="0"/>
              <w:rPr>
                <w:sz w:val="22"/>
                <w:szCs w:val="22"/>
              </w:rPr>
            </w:pPr>
          </w:p>
        </w:tc>
        <w:tc>
          <w:tcPr>
            <w:tcW w:w="931" w:type="dxa"/>
          </w:tcPr>
          <w:p w:rsidR="001228EF" w:rsidRPr="00D9778F" w:rsidP="00D9778F" w14:paraId="303D54C7" w14:textId="43A7D108">
            <w:pPr>
              <w:pStyle w:val="ListParagraph"/>
              <w:widowControl/>
              <w:ind w:left="0"/>
              <w:jc w:val="center"/>
              <w:rPr>
                <w:b/>
                <w:bCs/>
                <w:sz w:val="22"/>
                <w:szCs w:val="22"/>
              </w:rPr>
            </w:pPr>
            <w:r>
              <w:rPr>
                <w:b/>
                <w:bCs/>
                <w:sz w:val="22"/>
                <w:szCs w:val="22"/>
              </w:rPr>
              <w:t>256,952</w:t>
            </w:r>
          </w:p>
        </w:tc>
        <w:tc>
          <w:tcPr>
            <w:tcW w:w="926" w:type="dxa"/>
          </w:tcPr>
          <w:p w:rsidR="001228EF" w:rsidRPr="00D9778F" w:rsidP="00D9778F" w14:paraId="3BEA256B" w14:textId="77777777">
            <w:pPr>
              <w:pStyle w:val="ListParagraph"/>
              <w:widowControl/>
              <w:ind w:left="0"/>
              <w:rPr>
                <w:sz w:val="22"/>
                <w:szCs w:val="22"/>
              </w:rPr>
            </w:pPr>
          </w:p>
        </w:tc>
        <w:tc>
          <w:tcPr>
            <w:tcW w:w="1316" w:type="dxa"/>
          </w:tcPr>
          <w:p w:rsidR="001228EF" w:rsidRPr="00D9778F" w:rsidP="00D9778F" w14:paraId="20AA4C85" w14:textId="5ED53110">
            <w:pPr>
              <w:pStyle w:val="ListParagraph"/>
              <w:widowControl/>
              <w:ind w:left="0"/>
              <w:jc w:val="center"/>
              <w:rPr>
                <w:b/>
                <w:bCs/>
                <w:sz w:val="22"/>
                <w:szCs w:val="22"/>
              </w:rPr>
            </w:pPr>
            <w:r w:rsidRPr="00D9778F">
              <w:rPr>
                <w:b/>
                <w:bCs/>
                <w:sz w:val="22"/>
                <w:szCs w:val="22"/>
              </w:rPr>
              <w:t>$1</w:t>
            </w:r>
            <w:r w:rsidR="00A73CD8">
              <w:rPr>
                <w:b/>
                <w:bCs/>
                <w:sz w:val="22"/>
                <w:szCs w:val="22"/>
              </w:rPr>
              <w:t>5,841,090</w:t>
            </w:r>
          </w:p>
        </w:tc>
      </w:tr>
      <w:tr w14:paraId="1FE6BA04" w14:textId="77777777" w:rsidTr="00D9778F">
        <w:tblPrEx>
          <w:tblW w:w="9293" w:type="dxa"/>
          <w:tblInd w:w="625" w:type="dxa"/>
          <w:tblLook w:val="04A0"/>
        </w:tblPrEx>
        <w:tc>
          <w:tcPr>
            <w:tcW w:w="9293" w:type="dxa"/>
            <w:gridSpan w:val="8"/>
            <w:shd w:val="clear" w:color="auto" w:fill="D2F0FA"/>
          </w:tcPr>
          <w:p w:rsidR="001228EF" w:rsidRPr="00D9778F" w:rsidP="00D9778F" w14:paraId="63BFEF44"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71F4DFAB" w14:textId="77777777" w:rsidTr="00E74110">
        <w:tblPrEx>
          <w:tblW w:w="9293" w:type="dxa"/>
          <w:tblInd w:w="625" w:type="dxa"/>
          <w:tblLook w:val="04A0"/>
        </w:tblPrEx>
        <w:tc>
          <w:tcPr>
            <w:tcW w:w="1011" w:type="dxa"/>
          </w:tcPr>
          <w:p w:rsidR="005065F6" w:rsidP="005065F6" w14:paraId="38801CDC" w14:textId="5554178D">
            <w:pPr>
              <w:pStyle w:val="ListParagraph"/>
              <w:widowControl/>
              <w:ind w:left="0"/>
            </w:pPr>
            <w:r>
              <w:rPr>
                <w:sz w:val="22"/>
                <w:szCs w:val="22"/>
              </w:rPr>
              <w:t>&lt;25</w:t>
            </w:r>
          </w:p>
        </w:tc>
        <w:tc>
          <w:tcPr>
            <w:tcW w:w="1440" w:type="dxa"/>
          </w:tcPr>
          <w:p w:rsidR="005065F6" w:rsidP="005065F6" w14:paraId="25E0057B" w14:textId="77777777">
            <w:pPr>
              <w:pStyle w:val="ListParagraph"/>
              <w:widowControl/>
              <w:ind w:left="0"/>
              <w:jc w:val="center"/>
            </w:pPr>
            <w:r w:rsidRPr="00D9778F">
              <w:rPr>
                <w:sz w:val="22"/>
                <w:szCs w:val="22"/>
              </w:rPr>
              <w:t>477</w:t>
            </w:r>
          </w:p>
        </w:tc>
        <w:tc>
          <w:tcPr>
            <w:tcW w:w="1341" w:type="dxa"/>
            <w:vAlign w:val="center"/>
          </w:tcPr>
          <w:p w:rsidR="005065F6" w:rsidP="005065F6" w14:paraId="1E3F0632" w14:textId="77777777">
            <w:pPr>
              <w:pStyle w:val="ListParagraph"/>
              <w:widowControl/>
              <w:ind w:left="0"/>
              <w:jc w:val="center"/>
            </w:pPr>
            <w:r w:rsidRPr="00A50B17">
              <w:rPr>
                <w:sz w:val="22"/>
                <w:szCs w:val="22"/>
              </w:rPr>
              <w:t>93%</w:t>
            </w:r>
          </w:p>
        </w:tc>
        <w:tc>
          <w:tcPr>
            <w:tcW w:w="1231" w:type="dxa"/>
            <w:vAlign w:val="center"/>
          </w:tcPr>
          <w:p w:rsidR="005065F6" w:rsidP="005065F6" w14:paraId="72DD5CB7" w14:textId="77777777">
            <w:pPr>
              <w:pStyle w:val="ListParagraph"/>
              <w:widowControl/>
              <w:ind w:left="0"/>
              <w:jc w:val="center"/>
            </w:pPr>
            <w:r w:rsidRPr="00D9778F">
              <w:rPr>
                <w:sz w:val="22"/>
                <w:szCs w:val="22"/>
              </w:rPr>
              <w:t>444</w:t>
            </w:r>
          </w:p>
        </w:tc>
        <w:tc>
          <w:tcPr>
            <w:tcW w:w="1097" w:type="dxa"/>
          </w:tcPr>
          <w:p w:rsidR="005065F6" w:rsidP="005065F6" w14:paraId="313ACD4B" w14:textId="14B5B160">
            <w:pPr>
              <w:pStyle w:val="ListParagraph"/>
              <w:widowControl/>
              <w:ind w:left="0"/>
              <w:jc w:val="center"/>
            </w:pPr>
            <w:r w:rsidRPr="0019098B">
              <w:rPr>
                <w:sz w:val="22"/>
                <w:szCs w:val="22"/>
              </w:rPr>
              <w:t>4</w:t>
            </w:r>
            <w:r>
              <w:rPr>
                <w:sz w:val="22"/>
                <w:szCs w:val="22"/>
              </w:rPr>
              <w:t>0</w:t>
            </w:r>
          </w:p>
        </w:tc>
        <w:tc>
          <w:tcPr>
            <w:tcW w:w="931" w:type="dxa"/>
            <w:vAlign w:val="center"/>
          </w:tcPr>
          <w:p w:rsidR="005065F6" w:rsidRPr="00D9778F" w:rsidP="005065F6" w14:paraId="37E296FB" w14:textId="1E9B1DA8">
            <w:pPr>
              <w:pStyle w:val="ListParagraph"/>
              <w:widowControl/>
              <w:ind w:left="0"/>
              <w:jc w:val="center"/>
              <w:rPr>
                <w:sz w:val="22"/>
                <w:szCs w:val="22"/>
              </w:rPr>
            </w:pPr>
            <w:r w:rsidRPr="00D9778F">
              <w:rPr>
                <w:sz w:val="22"/>
                <w:szCs w:val="22"/>
              </w:rPr>
              <w:t>17</w:t>
            </w:r>
            <w:r w:rsidR="002F083B">
              <w:rPr>
                <w:sz w:val="22"/>
                <w:szCs w:val="22"/>
              </w:rPr>
              <w:t>,</w:t>
            </w:r>
            <w:r w:rsidRPr="00D9778F">
              <w:rPr>
                <w:sz w:val="22"/>
                <w:szCs w:val="22"/>
              </w:rPr>
              <w:t>76</w:t>
            </w:r>
            <w:r w:rsidR="002F083B">
              <w:rPr>
                <w:sz w:val="22"/>
                <w:szCs w:val="22"/>
              </w:rPr>
              <w:t>0</w:t>
            </w:r>
          </w:p>
        </w:tc>
        <w:tc>
          <w:tcPr>
            <w:tcW w:w="926" w:type="dxa"/>
            <w:vAlign w:val="center"/>
          </w:tcPr>
          <w:p w:rsidR="005065F6" w:rsidRPr="00D9778F" w:rsidP="005065F6" w14:paraId="0AC6E1C5" w14:textId="77777777">
            <w:pPr>
              <w:pStyle w:val="ListParagraph"/>
              <w:widowControl/>
              <w:ind w:left="0"/>
              <w:jc w:val="center"/>
              <w:rPr>
                <w:sz w:val="22"/>
                <w:szCs w:val="22"/>
              </w:rPr>
            </w:pPr>
            <w:r w:rsidRPr="00BB5A00">
              <w:rPr>
                <w:sz w:val="22"/>
                <w:szCs w:val="22"/>
              </w:rPr>
              <w:t>$62.39</w:t>
            </w:r>
          </w:p>
        </w:tc>
        <w:tc>
          <w:tcPr>
            <w:tcW w:w="1316" w:type="dxa"/>
          </w:tcPr>
          <w:p w:rsidR="005065F6" w:rsidRPr="00D9778F" w:rsidP="005065F6" w14:paraId="0ACFFA18" w14:textId="360412E5">
            <w:pPr>
              <w:pStyle w:val="ListParagraph"/>
              <w:widowControl/>
              <w:ind w:left="0"/>
              <w:jc w:val="center"/>
              <w:rPr>
                <w:sz w:val="22"/>
                <w:szCs w:val="22"/>
              </w:rPr>
            </w:pPr>
            <w:r w:rsidRPr="00D9778F">
              <w:rPr>
                <w:sz w:val="22"/>
                <w:szCs w:val="22"/>
              </w:rPr>
              <w:t>$1</w:t>
            </w:r>
            <w:r w:rsidR="00A60942">
              <w:rPr>
                <w:sz w:val="22"/>
                <w:szCs w:val="22"/>
              </w:rPr>
              <w:t>,108,046</w:t>
            </w:r>
          </w:p>
        </w:tc>
      </w:tr>
      <w:tr w14:paraId="0B7F308D" w14:textId="77777777" w:rsidTr="00E74110">
        <w:tblPrEx>
          <w:tblW w:w="9293" w:type="dxa"/>
          <w:tblInd w:w="625" w:type="dxa"/>
          <w:tblLook w:val="04A0"/>
        </w:tblPrEx>
        <w:tc>
          <w:tcPr>
            <w:tcW w:w="1011" w:type="dxa"/>
          </w:tcPr>
          <w:p w:rsidR="005065F6" w:rsidP="005065F6" w14:paraId="67D2309B" w14:textId="77777777">
            <w:pPr>
              <w:pStyle w:val="ListParagraph"/>
              <w:widowControl/>
              <w:ind w:left="0"/>
            </w:pPr>
            <w:r w:rsidRPr="00D9778F">
              <w:rPr>
                <w:sz w:val="22"/>
                <w:szCs w:val="22"/>
              </w:rPr>
              <w:t>25-49</w:t>
            </w:r>
          </w:p>
        </w:tc>
        <w:tc>
          <w:tcPr>
            <w:tcW w:w="1440" w:type="dxa"/>
          </w:tcPr>
          <w:p w:rsidR="005065F6" w:rsidP="005065F6" w14:paraId="059F8CC5" w14:textId="77777777">
            <w:pPr>
              <w:pStyle w:val="ListParagraph"/>
              <w:widowControl/>
              <w:ind w:left="0"/>
              <w:jc w:val="center"/>
            </w:pPr>
            <w:r w:rsidRPr="00D9778F">
              <w:rPr>
                <w:sz w:val="22"/>
                <w:szCs w:val="22"/>
              </w:rPr>
              <w:t>20</w:t>
            </w:r>
          </w:p>
        </w:tc>
        <w:tc>
          <w:tcPr>
            <w:tcW w:w="1341" w:type="dxa"/>
            <w:vAlign w:val="center"/>
          </w:tcPr>
          <w:p w:rsidR="005065F6" w:rsidP="005065F6" w14:paraId="54E8089A" w14:textId="77777777">
            <w:pPr>
              <w:pStyle w:val="ListParagraph"/>
              <w:widowControl/>
              <w:ind w:left="0"/>
              <w:jc w:val="center"/>
            </w:pPr>
            <w:r w:rsidRPr="00A50B17">
              <w:rPr>
                <w:sz w:val="22"/>
                <w:szCs w:val="22"/>
              </w:rPr>
              <w:t>88%</w:t>
            </w:r>
          </w:p>
        </w:tc>
        <w:tc>
          <w:tcPr>
            <w:tcW w:w="1231" w:type="dxa"/>
            <w:vAlign w:val="center"/>
          </w:tcPr>
          <w:p w:rsidR="005065F6" w:rsidP="005065F6" w14:paraId="649EEE22" w14:textId="77777777">
            <w:pPr>
              <w:pStyle w:val="ListParagraph"/>
              <w:widowControl/>
              <w:ind w:left="0"/>
              <w:jc w:val="center"/>
            </w:pPr>
            <w:r w:rsidRPr="00D9778F">
              <w:rPr>
                <w:sz w:val="22"/>
                <w:szCs w:val="22"/>
              </w:rPr>
              <w:t>18</w:t>
            </w:r>
          </w:p>
        </w:tc>
        <w:tc>
          <w:tcPr>
            <w:tcW w:w="1097" w:type="dxa"/>
          </w:tcPr>
          <w:p w:rsidR="005065F6" w:rsidP="005065F6" w14:paraId="402287A9" w14:textId="72083D25">
            <w:pPr>
              <w:pStyle w:val="ListParagraph"/>
              <w:widowControl/>
              <w:ind w:left="0"/>
              <w:jc w:val="center"/>
            </w:pPr>
            <w:r>
              <w:rPr>
                <w:sz w:val="22"/>
                <w:szCs w:val="22"/>
              </w:rPr>
              <w:t>48</w:t>
            </w:r>
          </w:p>
        </w:tc>
        <w:tc>
          <w:tcPr>
            <w:tcW w:w="931" w:type="dxa"/>
            <w:vAlign w:val="center"/>
          </w:tcPr>
          <w:p w:rsidR="005065F6" w:rsidRPr="00D9778F" w:rsidP="005065F6" w14:paraId="07BB3B29" w14:textId="2094D65A">
            <w:pPr>
              <w:pStyle w:val="ListParagraph"/>
              <w:widowControl/>
              <w:ind w:left="0"/>
              <w:jc w:val="center"/>
              <w:rPr>
                <w:sz w:val="22"/>
                <w:szCs w:val="22"/>
              </w:rPr>
            </w:pPr>
            <w:r>
              <w:rPr>
                <w:sz w:val="22"/>
                <w:szCs w:val="22"/>
              </w:rPr>
              <w:t>864</w:t>
            </w:r>
          </w:p>
        </w:tc>
        <w:tc>
          <w:tcPr>
            <w:tcW w:w="926" w:type="dxa"/>
            <w:vAlign w:val="center"/>
          </w:tcPr>
          <w:p w:rsidR="005065F6" w:rsidRPr="00D9778F" w:rsidP="005065F6" w14:paraId="34D9426D" w14:textId="77777777">
            <w:pPr>
              <w:pStyle w:val="ListParagraph"/>
              <w:widowControl/>
              <w:ind w:left="0"/>
              <w:jc w:val="center"/>
              <w:rPr>
                <w:sz w:val="22"/>
                <w:szCs w:val="22"/>
              </w:rPr>
            </w:pPr>
            <w:r w:rsidRPr="00BB5A00">
              <w:rPr>
                <w:sz w:val="22"/>
                <w:szCs w:val="22"/>
              </w:rPr>
              <w:t>$62.39</w:t>
            </w:r>
          </w:p>
        </w:tc>
        <w:tc>
          <w:tcPr>
            <w:tcW w:w="1316" w:type="dxa"/>
          </w:tcPr>
          <w:p w:rsidR="005065F6" w:rsidRPr="00D9778F" w:rsidP="005065F6" w14:paraId="0DD621B9" w14:textId="26B03FFD">
            <w:pPr>
              <w:pStyle w:val="ListParagraph"/>
              <w:widowControl/>
              <w:ind w:left="0"/>
              <w:jc w:val="center"/>
              <w:rPr>
                <w:sz w:val="22"/>
                <w:szCs w:val="22"/>
              </w:rPr>
            </w:pPr>
            <w:r w:rsidRPr="00D9778F">
              <w:rPr>
                <w:sz w:val="22"/>
                <w:szCs w:val="22"/>
              </w:rPr>
              <w:t>$5</w:t>
            </w:r>
            <w:r w:rsidR="00A60942">
              <w:rPr>
                <w:sz w:val="22"/>
                <w:szCs w:val="22"/>
              </w:rPr>
              <w:t>3,905</w:t>
            </w:r>
          </w:p>
        </w:tc>
      </w:tr>
      <w:tr w14:paraId="6D8DB046" w14:textId="77777777" w:rsidTr="00E74110">
        <w:tblPrEx>
          <w:tblW w:w="9293" w:type="dxa"/>
          <w:tblInd w:w="625" w:type="dxa"/>
          <w:tblLook w:val="04A0"/>
        </w:tblPrEx>
        <w:tc>
          <w:tcPr>
            <w:tcW w:w="1011" w:type="dxa"/>
          </w:tcPr>
          <w:p w:rsidR="005065F6" w:rsidP="005065F6" w14:paraId="0BCE2B14" w14:textId="77777777">
            <w:pPr>
              <w:pStyle w:val="ListParagraph"/>
              <w:widowControl/>
              <w:ind w:left="0"/>
            </w:pPr>
            <w:r w:rsidRPr="00D9778F">
              <w:rPr>
                <w:sz w:val="22"/>
                <w:szCs w:val="22"/>
              </w:rPr>
              <w:t>50-99</w:t>
            </w:r>
          </w:p>
        </w:tc>
        <w:tc>
          <w:tcPr>
            <w:tcW w:w="1440" w:type="dxa"/>
          </w:tcPr>
          <w:p w:rsidR="005065F6" w:rsidP="005065F6" w14:paraId="7F57460D" w14:textId="77777777">
            <w:pPr>
              <w:pStyle w:val="ListParagraph"/>
              <w:widowControl/>
              <w:ind w:left="0"/>
              <w:jc w:val="center"/>
            </w:pPr>
            <w:r w:rsidRPr="00D9778F">
              <w:rPr>
                <w:sz w:val="22"/>
                <w:szCs w:val="22"/>
              </w:rPr>
              <w:t>9</w:t>
            </w:r>
          </w:p>
        </w:tc>
        <w:tc>
          <w:tcPr>
            <w:tcW w:w="1341" w:type="dxa"/>
            <w:vAlign w:val="center"/>
          </w:tcPr>
          <w:p w:rsidR="005065F6" w:rsidP="005065F6" w14:paraId="52274BDF" w14:textId="77777777">
            <w:pPr>
              <w:pStyle w:val="ListParagraph"/>
              <w:widowControl/>
              <w:ind w:left="0"/>
              <w:jc w:val="center"/>
            </w:pPr>
            <w:r w:rsidRPr="00A50B17">
              <w:rPr>
                <w:sz w:val="22"/>
                <w:szCs w:val="22"/>
              </w:rPr>
              <w:t>75%</w:t>
            </w:r>
          </w:p>
        </w:tc>
        <w:tc>
          <w:tcPr>
            <w:tcW w:w="1231" w:type="dxa"/>
            <w:vAlign w:val="center"/>
          </w:tcPr>
          <w:p w:rsidR="005065F6" w:rsidP="005065F6" w14:paraId="48967A42" w14:textId="77777777">
            <w:pPr>
              <w:pStyle w:val="ListParagraph"/>
              <w:widowControl/>
              <w:ind w:left="0"/>
              <w:jc w:val="center"/>
            </w:pPr>
            <w:r w:rsidRPr="00D9778F">
              <w:rPr>
                <w:sz w:val="22"/>
                <w:szCs w:val="22"/>
              </w:rPr>
              <w:t>7</w:t>
            </w:r>
          </w:p>
        </w:tc>
        <w:tc>
          <w:tcPr>
            <w:tcW w:w="1097" w:type="dxa"/>
          </w:tcPr>
          <w:p w:rsidR="005065F6" w:rsidP="005065F6" w14:paraId="4FDD246C" w14:textId="4F9AEB6B">
            <w:pPr>
              <w:pStyle w:val="ListParagraph"/>
              <w:widowControl/>
              <w:ind w:left="0"/>
              <w:jc w:val="center"/>
            </w:pPr>
            <w:r>
              <w:rPr>
                <w:sz w:val="22"/>
                <w:szCs w:val="22"/>
              </w:rPr>
              <w:t>48</w:t>
            </w:r>
          </w:p>
        </w:tc>
        <w:tc>
          <w:tcPr>
            <w:tcW w:w="931" w:type="dxa"/>
            <w:vAlign w:val="center"/>
          </w:tcPr>
          <w:p w:rsidR="005065F6" w:rsidRPr="00D9778F" w:rsidP="005065F6" w14:paraId="71CB1308" w14:textId="56C402D1">
            <w:pPr>
              <w:pStyle w:val="ListParagraph"/>
              <w:widowControl/>
              <w:ind w:left="0"/>
              <w:jc w:val="center"/>
              <w:rPr>
                <w:sz w:val="22"/>
                <w:szCs w:val="22"/>
              </w:rPr>
            </w:pPr>
            <w:r w:rsidRPr="00D9778F">
              <w:rPr>
                <w:sz w:val="22"/>
                <w:szCs w:val="22"/>
              </w:rPr>
              <w:t>3</w:t>
            </w:r>
            <w:r w:rsidR="007D1AFC">
              <w:rPr>
                <w:sz w:val="22"/>
                <w:szCs w:val="22"/>
              </w:rPr>
              <w:t>36</w:t>
            </w:r>
          </w:p>
        </w:tc>
        <w:tc>
          <w:tcPr>
            <w:tcW w:w="926" w:type="dxa"/>
            <w:vAlign w:val="center"/>
          </w:tcPr>
          <w:p w:rsidR="005065F6" w:rsidRPr="00D9778F" w:rsidP="005065F6" w14:paraId="16A604E8" w14:textId="77777777">
            <w:pPr>
              <w:pStyle w:val="ListParagraph"/>
              <w:widowControl/>
              <w:ind w:left="0"/>
              <w:jc w:val="center"/>
              <w:rPr>
                <w:sz w:val="22"/>
                <w:szCs w:val="22"/>
              </w:rPr>
            </w:pPr>
            <w:r w:rsidRPr="00BB5A00">
              <w:rPr>
                <w:sz w:val="22"/>
                <w:szCs w:val="22"/>
              </w:rPr>
              <w:t>$62.39</w:t>
            </w:r>
          </w:p>
        </w:tc>
        <w:tc>
          <w:tcPr>
            <w:tcW w:w="1316" w:type="dxa"/>
          </w:tcPr>
          <w:p w:rsidR="005065F6" w:rsidRPr="00D9778F" w:rsidP="005065F6" w14:paraId="7A16FA71" w14:textId="26047436">
            <w:pPr>
              <w:pStyle w:val="ListParagraph"/>
              <w:widowControl/>
              <w:ind w:left="0"/>
              <w:jc w:val="center"/>
              <w:rPr>
                <w:sz w:val="22"/>
                <w:szCs w:val="22"/>
              </w:rPr>
            </w:pPr>
            <w:r w:rsidRPr="00D9778F">
              <w:rPr>
                <w:sz w:val="22"/>
                <w:szCs w:val="22"/>
              </w:rPr>
              <w:t>$2</w:t>
            </w:r>
            <w:r w:rsidR="00707664">
              <w:rPr>
                <w:sz w:val="22"/>
                <w:szCs w:val="22"/>
              </w:rPr>
              <w:t>0,963</w:t>
            </w:r>
          </w:p>
        </w:tc>
      </w:tr>
      <w:tr w14:paraId="5CBA9D4D" w14:textId="77777777" w:rsidTr="00E74110">
        <w:tblPrEx>
          <w:tblW w:w="9293" w:type="dxa"/>
          <w:tblInd w:w="625" w:type="dxa"/>
          <w:tblLook w:val="04A0"/>
        </w:tblPrEx>
        <w:tc>
          <w:tcPr>
            <w:tcW w:w="1011" w:type="dxa"/>
          </w:tcPr>
          <w:p w:rsidR="005065F6" w:rsidP="005065F6" w14:paraId="3B88F4EA" w14:textId="77777777">
            <w:pPr>
              <w:pStyle w:val="ListParagraph"/>
              <w:widowControl/>
              <w:ind w:left="0"/>
            </w:pPr>
            <w:r w:rsidRPr="00D9778F">
              <w:rPr>
                <w:sz w:val="22"/>
                <w:szCs w:val="22"/>
              </w:rPr>
              <w:t>100-249</w:t>
            </w:r>
          </w:p>
        </w:tc>
        <w:tc>
          <w:tcPr>
            <w:tcW w:w="1440" w:type="dxa"/>
          </w:tcPr>
          <w:p w:rsidR="005065F6" w:rsidP="005065F6" w14:paraId="10288DE0" w14:textId="77777777">
            <w:pPr>
              <w:pStyle w:val="ListParagraph"/>
              <w:widowControl/>
              <w:ind w:left="0"/>
              <w:jc w:val="center"/>
            </w:pPr>
            <w:r w:rsidRPr="00D9778F">
              <w:rPr>
                <w:sz w:val="22"/>
                <w:szCs w:val="22"/>
              </w:rPr>
              <w:t>4</w:t>
            </w:r>
          </w:p>
        </w:tc>
        <w:tc>
          <w:tcPr>
            <w:tcW w:w="1341" w:type="dxa"/>
            <w:vAlign w:val="center"/>
          </w:tcPr>
          <w:p w:rsidR="005065F6" w:rsidP="005065F6" w14:paraId="7ED78E2E" w14:textId="77777777">
            <w:pPr>
              <w:pStyle w:val="ListParagraph"/>
              <w:widowControl/>
              <w:ind w:left="0"/>
              <w:jc w:val="center"/>
            </w:pPr>
            <w:r w:rsidRPr="00A50B17">
              <w:rPr>
                <w:sz w:val="22"/>
                <w:szCs w:val="22"/>
              </w:rPr>
              <w:t>63%</w:t>
            </w:r>
          </w:p>
        </w:tc>
        <w:tc>
          <w:tcPr>
            <w:tcW w:w="1231" w:type="dxa"/>
            <w:vAlign w:val="center"/>
          </w:tcPr>
          <w:p w:rsidR="005065F6" w:rsidP="005065F6" w14:paraId="2E7689AD" w14:textId="77777777">
            <w:pPr>
              <w:pStyle w:val="ListParagraph"/>
              <w:widowControl/>
              <w:ind w:left="0"/>
              <w:jc w:val="center"/>
            </w:pPr>
            <w:r w:rsidRPr="00D9778F">
              <w:rPr>
                <w:sz w:val="22"/>
                <w:szCs w:val="22"/>
              </w:rPr>
              <w:t>3</w:t>
            </w:r>
          </w:p>
        </w:tc>
        <w:tc>
          <w:tcPr>
            <w:tcW w:w="1097" w:type="dxa"/>
          </w:tcPr>
          <w:p w:rsidR="005065F6" w:rsidP="005065F6" w14:paraId="148C7B35" w14:textId="73CF4F3A">
            <w:pPr>
              <w:pStyle w:val="ListParagraph"/>
              <w:widowControl/>
              <w:ind w:left="0"/>
              <w:jc w:val="center"/>
            </w:pPr>
            <w:r>
              <w:rPr>
                <w:sz w:val="22"/>
                <w:szCs w:val="22"/>
              </w:rPr>
              <w:t>60</w:t>
            </w:r>
          </w:p>
        </w:tc>
        <w:tc>
          <w:tcPr>
            <w:tcW w:w="931" w:type="dxa"/>
            <w:vAlign w:val="center"/>
          </w:tcPr>
          <w:p w:rsidR="005065F6" w:rsidRPr="00D9778F" w:rsidP="005065F6" w14:paraId="6C5F4D0F" w14:textId="50EA41F7">
            <w:pPr>
              <w:pStyle w:val="ListParagraph"/>
              <w:widowControl/>
              <w:ind w:left="0"/>
              <w:jc w:val="center"/>
              <w:rPr>
                <w:sz w:val="22"/>
                <w:szCs w:val="22"/>
              </w:rPr>
            </w:pPr>
            <w:r w:rsidRPr="00D9778F">
              <w:rPr>
                <w:sz w:val="22"/>
                <w:szCs w:val="22"/>
              </w:rPr>
              <w:t>18</w:t>
            </w:r>
            <w:r w:rsidR="007A3ADC">
              <w:rPr>
                <w:sz w:val="22"/>
                <w:szCs w:val="22"/>
              </w:rPr>
              <w:t>0</w:t>
            </w:r>
          </w:p>
        </w:tc>
        <w:tc>
          <w:tcPr>
            <w:tcW w:w="926" w:type="dxa"/>
            <w:vAlign w:val="center"/>
          </w:tcPr>
          <w:p w:rsidR="005065F6" w:rsidRPr="00D9778F" w:rsidP="005065F6" w14:paraId="1F1C2A1E" w14:textId="77777777">
            <w:pPr>
              <w:pStyle w:val="ListParagraph"/>
              <w:widowControl/>
              <w:ind w:left="0"/>
              <w:jc w:val="center"/>
              <w:rPr>
                <w:sz w:val="22"/>
                <w:szCs w:val="22"/>
              </w:rPr>
            </w:pPr>
            <w:r w:rsidRPr="00BB5A00">
              <w:rPr>
                <w:sz w:val="22"/>
                <w:szCs w:val="22"/>
              </w:rPr>
              <w:t>$62.39</w:t>
            </w:r>
          </w:p>
        </w:tc>
        <w:tc>
          <w:tcPr>
            <w:tcW w:w="1316" w:type="dxa"/>
          </w:tcPr>
          <w:p w:rsidR="005065F6" w:rsidRPr="00D9778F" w:rsidP="005065F6" w14:paraId="16888982" w14:textId="633F4B89">
            <w:pPr>
              <w:pStyle w:val="ListParagraph"/>
              <w:widowControl/>
              <w:ind w:left="0"/>
              <w:jc w:val="center"/>
              <w:rPr>
                <w:sz w:val="22"/>
                <w:szCs w:val="22"/>
              </w:rPr>
            </w:pPr>
            <w:r w:rsidRPr="00D9778F">
              <w:rPr>
                <w:sz w:val="22"/>
                <w:szCs w:val="22"/>
              </w:rPr>
              <w:t>$11</w:t>
            </w:r>
            <w:r w:rsidR="00707664">
              <w:rPr>
                <w:sz w:val="22"/>
                <w:szCs w:val="22"/>
              </w:rPr>
              <w:t>,</w:t>
            </w:r>
            <w:r w:rsidRPr="00D9778F">
              <w:rPr>
                <w:sz w:val="22"/>
                <w:szCs w:val="22"/>
              </w:rPr>
              <w:t>23</w:t>
            </w:r>
            <w:r w:rsidR="00707664">
              <w:rPr>
                <w:sz w:val="22"/>
                <w:szCs w:val="22"/>
              </w:rPr>
              <w:t>0</w:t>
            </w:r>
          </w:p>
        </w:tc>
      </w:tr>
      <w:tr w14:paraId="40DD5B66" w14:textId="77777777" w:rsidTr="00E74110">
        <w:tblPrEx>
          <w:tblW w:w="9293" w:type="dxa"/>
          <w:tblInd w:w="625" w:type="dxa"/>
          <w:tblLook w:val="04A0"/>
        </w:tblPrEx>
        <w:tc>
          <w:tcPr>
            <w:tcW w:w="1011" w:type="dxa"/>
          </w:tcPr>
          <w:p w:rsidR="005065F6" w:rsidP="005065F6" w14:paraId="7213716A" w14:textId="77777777">
            <w:pPr>
              <w:pStyle w:val="ListParagraph"/>
              <w:widowControl/>
              <w:ind w:left="0"/>
            </w:pPr>
            <w:r w:rsidRPr="00D9778F">
              <w:rPr>
                <w:sz w:val="22"/>
                <w:szCs w:val="22"/>
              </w:rPr>
              <w:t>250-499</w:t>
            </w:r>
          </w:p>
        </w:tc>
        <w:tc>
          <w:tcPr>
            <w:tcW w:w="1440" w:type="dxa"/>
          </w:tcPr>
          <w:p w:rsidR="005065F6" w:rsidP="005065F6" w14:paraId="6EF2DAA7" w14:textId="77777777">
            <w:pPr>
              <w:pStyle w:val="ListParagraph"/>
              <w:widowControl/>
              <w:ind w:left="0"/>
              <w:jc w:val="center"/>
            </w:pPr>
            <w:r w:rsidRPr="00D9778F">
              <w:rPr>
                <w:sz w:val="22"/>
                <w:szCs w:val="22"/>
              </w:rPr>
              <w:t>2</w:t>
            </w:r>
          </w:p>
        </w:tc>
        <w:tc>
          <w:tcPr>
            <w:tcW w:w="1341" w:type="dxa"/>
            <w:vAlign w:val="center"/>
          </w:tcPr>
          <w:p w:rsidR="005065F6" w:rsidP="005065F6" w14:paraId="75BB2F47" w14:textId="77777777">
            <w:pPr>
              <w:pStyle w:val="ListParagraph"/>
              <w:widowControl/>
              <w:ind w:left="0"/>
              <w:jc w:val="center"/>
            </w:pPr>
            <w:r w:rsidRPr="00A50B17">
              <w:rPr>
                <w:sz w:val="22"/>
                <w:szCs w:val="22"/>
              </w:rPr>
              <w:t>50%</w:t>
            </w:r>
          </w:p>
        </w:tc>
        <w:tc>
          <w:tcPr>
            <w:tcW w:w="1231" w:type="dxa"/>
            <w:vAlign w:val="center"/>
          </w:tcPr>
          <w:p w:rsidR="005065F6" w:rsidP="005065F6" w14:paraId="2911A550" w14:textId="77777777">
            <w:pPr>
              <w:pStyle w:val="ListParagraph"/>
              <w:widowControl/>
              <w:ind w:left="0"/>
              <w:jc w:val="center"/>
            </w:pPr>
            <w:r w:rsidRPr="00D9778F">
              <w:rPr>
                <w:sz w:val="22"/>
                <w:szCs w:val="22"/>
              </w:rPr>
              <w:t>1</w:t>
            </w:r>
          </w:p>
        </w:tc>
        <w:tc>
          <w:tcPr>
            <w:tcW w:w="1097" w:type="dxa"/>
          </w:tcPr>
          <w:p w:rsidR="005065F6" w:rsidP="005065F6" w14:paraId="24FFC4E8" w14:textId="12B62CE0">
            <w:pPr>
              <w:pStyle w:val="ListParagraph"/>
              <w:widowControl/>
              <w:ind w:left="0"/>
              <w:jc w:val="center"/>
            </w:pPr>
            <w:r>
              <w:rPr>
                <w:sz w:val="22"/>
                <w:szCs w:val="22"/>
              </w:rPr>
              <w:t>80</w:t>
            </w:r>
          </w:p>
        </w:tc>
        <w:tc>
          <w:tcPr>
            <w:tcW w:w="931" w:type="dxa"/>
            <w:vAlign w:val="center"/>
          </w:tcPr>
          <w:p w:rsidR="005065F6" w:rsidRPr="00D9778F" w:rsidP="005065F6" w14:paraId="0331BFC4" w14:textId="13C15DDE">
            <w:pPr>
              <w:pStyle w:val="ListParagraph"/>
              <w:widowControl/>
              <w:ind w:left="0"/>
              <w:jc w:val="center"/>
              <w:rPr>
                <w:sz w:val="22"/>
                <w:szCs w:val="22"/>
              </w:rPr>
            </w:pPr>
            <w:r w:rsidRPr="00D9778F">
              <w:rPr>
                <w:sz w:val="22"/>
                <w:szCs w:val="22"/>
              </w:rPr>
              <w:t>8</w:t>
            </w:r>
            <w:r w:rsidR="00024EF3">
              <w:rPr>
                <w:sz w:val="22"/>
                <w:szCs w:val="22"/>
              </w:rPr>
              <w:t>0</w:t>
            </w:r>
          </w:p>
        </w:tc>
        <w:tc>
          <w:tcPr>
            <w:tcW w:w="926" w:type="dxa"/>
            <w:vAlign w:val="center"/>
          </w:tcPr>
          <w:p w:rsidR="005065F6" w:rsidRPr="00D9778F" w:rsidP="005065F6" w14:paraId="2696809F" w14:textId="77777777">
            <w:pPr>
              <w:pStyle w:val="ListParagraph"/>
              <w:widowControl/>
              <w:ind w:left="0"/>
              <w:jc w:val="center"/>
              <w:rPr>
                <w:sz w:val="22"/>
                <w:szCs w:val="22"/>
              </w:rPr>
            </w:pPr>
            <w:r w:rsidRPr="00BB5A00">
              <w:rPr>
                <w:sz w:val="22"/>
                <w:szCs w:val="22"/>
              </w:rPr>
              <w:t>$62.39</w:t>
            </w:r>
          </w:p>
        </w:tc>
        <w:tc>
          <w:tcPr>
            <w:tcW w:w="1316" w:type="dxa"/>
          </w:tcPr>
          <w:p w:rsidR="005065F6" w:rsidRPr="00D9778F" w:rsidP="005065F6" w14:paraId="76D11300" w14:textId="65B908EA">
            <w:pPr>
              <w:pStyle w:val="ListParagraph"/>
              <w:widowControl/>
              <w:ind w:left="0"/>
              <w:jc w:val="center"/>
              <w:rPr>
                <w:sz w:val="22"/>
                <w:szCs w:val="22"/>
              </w:rPr>
            </w:pPr>
            <w:r w:rsidRPr="00D9778F">
              <w:rPr>
                <w:sz w:val="22"/>
                <w:szCs w:val="22"/>
              </w:rPr>
              <w:t>$4</w:t>
            </w:r>
            <w:r w:rsidR="003E2889">
              <w:rPr>
                <w:sz w:val="22"/>
                <w:szCs w:val="22"/>
              </w:rPr>
              <w:t>,</w:t>
            </w:r>
            <w:r w:rsidRPr="00D9778F">
              <w:rPr>
                <w:sz w:val="22"/>
                <w:szCs w:val="22"/>
              </w:rPr>
              <w:t>99</w:t>
            </w:r>
            <w:r w:rsidR="003E2889">
              <w:rPr>
                <w:sz w:val="22"/>
                <w:szCs w:val="22"/>
              </w:rPr>
              <w:t>1</w:t>
            </w:r>
          </w:p>
        </w:tc>
      </w:tr>
      <w:tr w14:paraId="509567B2" w14:textId="77777777" w:rsidTr="00E74110">
        <w:tblPrEx>
          <w:tblW w:w="9293" w:type="dxa"/>
          <w:tblInd w:w="625" w:type="dxa"/>
          <w:tblLook w:val="04A0"/>
        </w:tblPrEx>
        <w:tc>
          <w:tcPr>
            <w:tcW w:w="1011" w:type="dxa"/>
          </w:tcPr>
          <w:p w:rsidR="005065F6" w:rsidP="005065F6" w14:paraId="2E6FAE0D" w14:textId="77777777">
            <w:pPr>
              <w:pStyle w:val="ListParagraph"/>
              <w:widowControl/>
              <w:ind w:left="0"/>
            </w:pPr>
            <w:r w:rsidRPr="00D9778F">
              <w:rPr>
                <w:sz w:val="22"/>
                <w:szCs w:val="22"/>
              </w:rPr>
              <w:t>500+</w:t>
            </w:r>
          </w:p>
        </w:tc>
        <w:tc>
          <w:tcPr>
            <w:tcW w:w="1440" w:type="dxa"/>
          </w:tcPr>
          <w:p w:rsidR="005065F6" w:rsidP="005065F6" w14:paraId="0D74F3CE" w14:textId="192C8530">
            <w:pPr>
              <w:pStyle w:val="ListParagraph"/>
              <w:widowControl/>
              <w:ind w:left="0"/>
              <w:jc w:val="center"/>
            </w:pPr>
            <w:r>
              <w:rPr>
                <w:sz w:val="22"/>
                <w:szCs w:val="22"/>
              </w:rPr>
              <w:t>15</w:t>
            </w:r>
          </w:p>
        </w:tc>
        <w:tc>
          <w:tcPr>
            <w:tcW w:w="1341" w:type="dxa"/>
            <w:vAlign w:val="center"/>
          </w:tcPr>
          <w:p w:rsidR="005065F6" w:rsidP="005065F6" w14:paraId="5AB9D976" w14:textId="77777777">
            <w:pPr>
              <w:pStyle w:val="ListParagraph"/>
              <w:widowControl/>
              <w:ind w:left="0"/>
              <w:jc w:val="center"/>
            </w:pPr>
            <w:r w:rsidRPr="00A50B17">
              <w:rPr>
                <w:sz w:val="22"/>
                <w:szCs w:val="22"/>
              </w:rPr>
              <w:t>38%</w:t>
            </w:r>
          </w:p>
        </w:tc>
        <w:tc>
          <w:tcPr>
            <w:tcW w:w="1231" w:type="dxa"/>
            <w:vAlign w:val="center"/>
          </w:tcPr>
          <w:p w:rsidR="005065F6" w:rsidP="005065F6" w14:paraId="26D8637A" w14:textId="5BFE31F1">
            <w:pPr>
              <w:pStyle w:val="ListParagraph"/>
              <w:widowControl/>
              <w:ind w:left="0"/>
              <w:jc w:val="center"/>
            </w:pPr>
            <w:r>
              <w:rPr>
                <w:sz w:val="22"/>
                <w:szCs w:val="22"/>
              </w:rPr>
              <w:t>6</w:t>
            </w:r>
          </w:p>
        </w:tc>
        <w:tc>
          <w:tcPr>
            <w:tcW w:w="1097" w:type="dxa"/>
          </w:tcPr>
          <w:p w:rsidR="005065F6" w:rsidP="005065F6" w14:paraId="566D1077" w14:textId="608C8F58">
            <w:pPr>
              <w:pStyle w:val="ListParagraph"/>
              <w:widowControl/>
              <w:ind w:left="0"/>
              <w:jc w:val="center"/>
            </w:pPr>
            <w:r w:rsidRPr="0019098B">
              <w:rPr>
                <w:sz w:val="22"/>
                <w:szCs w:val="22"/>
              </w:rPr>
              <w:t>12</w:t>
            </w:r>
            <w:r>
              <w:rPr>
                <w:sz w:val="22"/>
                <w:szCs w:val="22"/>
              </w:rPr>
              <w:t>0</w:t>
            </w:r>
          </w:p>
        </w:tc>
        <w:tc>
          <w:tcPr>
            <w:tcW w:w="931" w:type="dxa"/>
            <w:vAlign w:val="center"/>
          </w:tcPr>
          <w:p w:rsidR="005065F6" w:rsidRPr="00D9778F" w:rsidP="005065F6" w14:paraId="311D9A92" w14:textId="58352FE7">
            <w:pPr>
              <w:pStyle w:val="ListParagraph"/>
              <w:widowControl/>
              <w:ind w:left="0"/>
              <w:jc w:val="center"/>
              <w:rPr>
                <w:sz w:val="22"/>
                <w:szCs w:val="22"/>
              </w:rPr>
            </w:pPr>
            <w:r>
              <w:rPr>
                <w:sz w:val="22"/>
                <w:szCs w:val="22"/>
              </w:rPr>
              <w:t>720</w:t>
            </w:r>
          </w:p>
        </w:tc>
        <w:tc>
          <w:tcPr>
            <w:tcW w:w="926" w:type="dxa"/>
            <w:vAlign w:val="center"/>
          </w:tcPr>
          <w:p w:rsidR="005065F6" w:rsidRPr="00D9778F" w:rsidP="005065F6" w14:paraId="57BF97BF" w14:textId="77777777">
            <w:pPr>
              <w:pStyle w:val="ListParagraph"/>
              <w:widowControl/>
              <w:ind w:left="0"/>
              <w:jc w:val="center"/>
              <w:rPr>
                <w:sz w:val="22"/>
                <w:szCs w:val="22"/>
              </w:rPr>
            </w:pPr>
            <w:r w:rsidRPr="00BB5A00">
              <w:rPr>
                <w:sz w:val="22"/>
                <w:szCs w:val="22"/>
              </w:rPr>
              <w:t>$62.39</w:t>
            </w:r>
          </w:p>
        </w:tc>
        <w:tc>
          <w:tcPr>
            <w:tcW w:w="1316" w:type="dxa"/>
          </w:tcPr>
          <w:p w:rsidR="005065F6" w:rsidRPr="00D9778F" w:rsidP="005065F6" w14:paraId="6C2D69E1" w14:textId="5DDEB295">
            <w:pPr>
              <w:pStyle w:val="ListParagraph"/>
              <w:widowControl/>
              <w:ind w:left="0"/>
              <w:jc w:val="center"/>
              <w:rPr>
                <w:sz w:val="22"/>
                <w:szCs w:val="22"/>
              </w:rPr>
            </w:pPr>
            <w:r w:rsidRPr="00D9778F">
              <w:rPr>
                <w:sz w:val="22"/>
                <w:szCs w:val="22"/>
              </w:rPr>
              <w:t>$</w:t>
            </w:r>
            <w:r w:rsidR="00927B8A">
              <w:rPr>
                <w:sz w:val="22"/>
                <w:szCs w:val="22"/>
              </w:rPr>
              <w:t>44,921</w:t>
            </w:r>
          </w:p>
        </w:tc>
      </w:tr>
      <w:tr w14:paraId="13F24534" w14:textId="77777777" w:rsidTr="00E74110">
        <w:tblPrEx>
          <w:tblW w:w="9293" w:type="dxa"/>
          <w:tblInd w:w="625" w:type="dxa"/>
          <w:tblLook w:val="04A0"/>
        </w:tblPrEx>
        <w:tc>
          <w:tcPr>
            <w:tcW w:w="1011" w:type="dxa"/>
          </w:tcPr>
          <w:p w:rsidR="001228EF" w:rsidP="00D9778F" w14:paraId="335E0AE4" w14:textId="77777777">
            <w:pPr>
              <w:pStyle w:val="ListParagraph"/>
              <w:widowControl/>
              <w:ind w:left="0"/>
            </w:pPr>
            <w:r w:rsidRPr="00D9778F">
              <w:rPr>
                <w:b/>
                <w:bCs/>
                <w:sz w:val="22"/>
                <w:szCs w:val="22"/>
              </w:rPr>
              <w:t>Subtotal</w:t>
            </w:r>
          </w:p>
        </w:tc>
        <w:tc>
          <w:tcPr>
            <w:tcW w:w="1440" w:type="dxa"/>
          </w:tcPr>
          <w:p w:rsidR="001228EF" w:rsidP="00D9778F" w14:paraId="39D49B34" w14:textId="41CECA89">
            <w:pPr>
              <w:pStyle w:val="ListParagraph"/>
              <w:widowControl/>
              <w:ind w:left="0"/>
              <w:jc w:val="center"/>
            </w:pPr>
            <w:r w:rsidRPr="00D9778F">
              <w:rPr>
                <w:b/>
                <w:bCs/>
                <w:sz w:val="22"/>
                <w:szCs w:val="22"/>
              </w:rPr>
              <w:t>52</w:t>
            </w:r>
            <w:r w:rsidR="00027014">
              <w:rPr>
                <w:b/>
                <w:bCs/>
                <w:sz w:val="22"/>
                <w:szCs w:val="22"/>
              </w:rPr>
              <w:t>7</w:t>
            </w:r>
          </w:p>
        </w:tc>
        <w:tc>
          <w:tcPr>
            <w:tcW w:w="1341" w:type="dxa"/>
          </w:tcPr>
          <w:p w:rsidR="001228EF" w:rsidP="00D9778F" w14:paraId="2C52F395" w14:textId="77777777">
            <w:pPr>
              <w:pStyle w:val="ListParagraph"/>
              <w:widowControl/>
              <w:ind w:left="0"/>
              <w:jc w:val="center"/>
            </w:pPr>
          </w:p>
        </w:tc>
        <w:tc>
          <w:tcPr>
            <w:tcW w:w="1231" w:type="dxa"/>
          </w:tcPr>
          <w:p w:rsidR="001228EF" w:rsidP="00D9778F" w14:paraId="05575EDE" w14:textId="353CB765">
            <w:pPr>
              <w:pStyle w:val="ListParagraph"/>
              <w:widowControl/>
              <w:ind w:left="0"/>
              <w:jc w:val="center"/>
            </w:pPr>
            <w:r w:rsidRPr="00D9778F">
              <w:rPr>
                <w:b/>
                <w:bCs/>
                <w:sz w:val="22"/>
                <w:szCs w:val="22"/>
              </w:rPr>
              <w:t>47</w:t>
            </w:r>
            <w:r w:rsidR="00027014">
              <w:rPr>
                <w:b/>
                <w:bCs/>
                <w:sz w:val="22"/>
                <w:szCs w:val="22"/>
              </w:rPr>
              <w:t>9</w:t>
            </w:r>
          </w:p>
        </w:tc>
        <w:tc>
          <w:tcPr>
            <w:tcW w:w="1097" w:type="dxa"/>
          </w:tcPr>
          <w:p w:rsidR="001228EF" w:rsidP="00D9778F" w14:paraId="03DF25EC" w14:textId="77777777">
            <w:pPr>
              <w:pStyle w:val="ListParagraph"/>
              <w:widowControl/>
              <w:ind w:left="0"/>
            </w:pPr>
          </w:p>
        </w:tc>
        <w:tc>
          <w:tcPr>
            <w:tcW w:w="931" w:type="dxa"/>
          </w:tcPr>
          <w:p w:rsidR="001228EF" w:rsidRPr="00D9778F" w:rsidP="00D9778F" w14:paraId="22BE75D9" w14:textId="48D70FE0">
            <w:pPr>
              <w:pStyle w:val="ListParagraph"/>
              <w:widowControl/>
              <w:ind w:left="0"/>
              <w:jc w:val="center"/>
              <w:rPr>
                <w:b/>
                <w:bCs/>
                <w:sz w:val="22"/>
                <w:szCs w:val="22"/>
              </w:rPr>
            </w:pPr>
            <w:r w:rsidRPr="00D9778F">
              <w:rPr>
                <w:b/>
                <w:bCs/>
                <w:sz w:val="22"/>
                <w:szCs w:val="22"/>
              </w:rPr>
              <w:t>19</w:t>
            </w:r>
            <w:r w:rsidR="00A875EF">
              <w:rPr>
                <w:b/>
                <w:bCs/>
                <w:sz w:val="22"/>
                <w:szCs w:val="22"/>
              </w:rPr>
              <w:t>,</w:t>
            </w:r>
            <w:r w:rsidR="004D3207">
              <w:rPr>
                <w:b/>
                <w:bCs/>
                <w:sz w:val="22"/>
                <w:szCs w:val="22"/>
              </w:rPr>
              <w:t>940</w:t>
            </w:r>
          </w:p>
        </w:tc>
        <w:tc>
          <w:tcPr>
            <w:tcW w:w="926" w:type="dxa"/>
          </w:tcPr>
          <w:p w:rsidR="001228EF" w:rsidRPr="00D9778F" w:rsidP="00D9778F" w14:paraId="7FBBD8A0" w14:textId="77777777">
            <w:pPr>
              <w:pStyle w:val="ListParagraph"/>
              <w:widowControl/>
              <w:ind w:left="0"/>
              <w:jc w:val="center"/>
              <w:rPr>
                <w:b/>
                <w:bCs/>
                <w:sz w:val="22"/>
                <w:szCs w:val="22"/>
              </w:rPr>
            </w:pPr>
          </w:p>
        </w:tc>
        <w:tc>
          <w:tcPr>
            <w:tcW w:w="1316" w:type="dxa"/>
          </w:tcPr>
          <w:p w:rsidR="001228EF" w:rsidRPr="00D9778F" w:rsidP="00D9778F" w14:paraId="64726750" w14:textId="5AE4C153">
            <w:pPr>
              <w:pStyle w:val="ListParagraph"/>
              <w:widowControl/>
              <w:ind w:left="0"/>
              <w:jc w:val="center"/>
              <w:rPr>
                <w:b/>
                <w:bCs/>
                <w:sz w:val="22"/>
                <w:szCs w:val="22"/>
              </w:rPr>
            </w:pPr>
            <w:r w:rsidRPr="00D9778F">
              <w:rPr>
                <w:b/>
                <w:bCs/>
                <w:sz w:val="22"/>
                <w:szCs w:val="22"/>
              </w:rPr>
              <w:t>$1</w:t>
            </w:r>
            <w:r w:rsidR="00A875EF">
              <w:rPr>
                <w:b/>
                <w:bCs/>
                <w:sz w:val="22"/>
                <w:szCs w:val="22"/>
              </w:rPr>
              <w:t>,</w:t>
            </w:r>
            <w:r w:rsidRPr="00D9778F">
              <w:rPr>
                <w:b/>
                <w:bCs/>
                <w:sz w:val="22"/>
                <w:szCs w:val="22"/>
              </w:rPr>
              <w:t>2</w:t>
            </w:r>
            <w:r w:rsidR="000D0922">
              <w:rPr>
                <w:b/>
                <w:bCs/>
                <w:sz w:val="22"/>
                <w:szCs w:val="22"/>
              </w:rPr>
              <w:t>44,056</w:t>
            </w:r>
          </w:p>
        </w:tc>
      </w:tr>
      <w:tr w14:paraId="00C68057" w14:textId="77777777" w:rsidTr="00D9778F">
        <w:tblPrEx>
          <w:tblW w:w="9293" w:type="dxa"/>
          <w:tblInd w:w="625" w:type="dxa"/>
          <w:tblLook w:val="04A0"/>
        </w:tblPrEx>
        <w:tc>
          <w:tcPr>
            <w:tcW w:w="9293" w:type="dxa"/>
            <w:gridSpan w:val="8"/>
            <w:shd w:val="clear" w:color="auto" w:fill="D2F0FA"/>
          </w:tcPr>
          <w:p w:rsidR="001228EF" w:rsidRPr="00D9778F" w:rsidP="00D9778F" w14:paraId="505586E6" w14:textId="688FE770">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379F3B51" w14:textId="77777777" w:rsidTr="00E74110">
        <w:tblPrEx>
          <w:tblW w:w="9293" w:type="dxa"/>
          <w:tblInd w:w="625" w:type="dxa"/>
          <w:tblLook w:val="04A0"/>
        </w:tblPrEx>
        <w:tc>
          <w:tcPr>
            <w:tcW w:w="1011" w:type="dxa"/>
          </w:tcPr>
          <w:p w:rsidR="005065F6" w:rsidRPr="00D9778F" w:rsidP="005065F6" w14:paraId="33E7C609" w14:textId="3D3D65E9">
            <w:pPr>
              <w:pStyle w:val="ListParagraph"/>
              <w:widowControl/>
              <w:ind w:left="0"/>
              <w:rPr>
                <w:b/>
                <w:bCs/>
                <w:sz w:val="22"/>
                <w:szCs w:val="22"/>
              </w:rPr>
            </w:pPr>
            <w:r>
              <w:rPr>
                <w:sz w:val="22"/>
                <w:szCs w:val="22"/>
              </w:rPr>
              <w:t>&lt;25</w:t>
            </w:r>
          </w:p>
        </w:tc>
        <w:tc>
          <w:tcPr>
            <w:tcW w:w="1440" w:type="dxa"/>
          </w:tcPr>
          <w:p w:rsidR="005065F6" w:rsidP="005065F6" w14:paraId="5DA51186" w14:textId="77777777">
            <w:pPr>
              <w:pStyle w:val="ListParagraph"/>
              <w:widowControl/>
              <w:ind w:left="0"/>
              <w:jc w:val="center"/>
            </w:pPr>
            <w:r w:rsidRPr="00D9778F">
              <w:rPr>
                <w:sz w:val="22"/>
                <w:szCs w:val="22"/>
              </w:rPr>
              <w:t>128</w:t>
            </w:r>
          </w:p>
        </w:tc>
        <w:tc>
          <w:tcPr>
            <w:tcW w:w="1341" w:type="dxa"/>
            <w:vAlign w:val="center"/>
          </w:tcPr>
          <w:p w:rsidR="005065F6" w:rsidP="005065F6" w14:paraId="209E1BBF" w14:textId="77777777">
            <w:pPr>
              <w:pStyle w:val="ListParagraph"/>
              <w:widowControl/>
              <w:ind w:left="0"/>
              <w:jc w:val="center"/>
            </w:pPr>
            <w:r w:rsidRPr="005C4FF1">
              <w:rPr>
                <w:sz w:val="22"/>
                <w:szCs w:val="22"/>
              </w:rPr>
              <w:t>93%</w:t>
            </w:r>
          </w:p>
        </w:tc>
        <w:tc>
          <w:tcPr>
            <w:tcW w:w="1231" w:type="dxa"/>
            <w:vAlign w:val="center"/>
          </w:tcPr>
          <w:p w:rsidR="005065F6" w:rsidP="005065F6" w14:paraId="6C9B2E99" w14:textId="77777777">
            <w:pPr>
              <w:pStyle w:val="ListParagraph"/>
              <w:widowControl/>
              <w:ind w:left="0"/>
              <w:jc w:val="center"/>
            </w:pPr>
            <w:r w:rsidRPr="00D9778F">
              <w:rPr>
                <w:sz w:val="22"/>
                <w:szCs w:val="22"/>
              </w:rPr>
              <w:t>119</w:t>
            </w:r>
          </w:p>
        </w:tc>
        <w:tc>
          <w:tcPr>
            <w:tcW w:w="1097" w:type="dxa"/>
          </w:tcPr>
          <w:p w:rsidR="005065F6" w:rsidP="005065F6" w14:paraId="185796F9" w14:textId="7F244DE8">
            <w:pPr>
              <w:pStyle w:val="ListParagraph"/>
              <w:widowControl/>
              <w:ind w:left="0"/>
              <w:jc w:val="center"/>
            </w:pPr>
            <w:r w:rsidRPr="0019098B">
              <w:rPr>
                <w:sz w:val="22"/>
                <w:szCs w:val="22"/>
              </w:rPr>
              <w:t>4</w:t>
            </w:r>
            <w:r>
              <w:rPr>
                <w:sz w:val="22"/>
                <w:szCs w:val="22"/>
              </w:rPr>
              <w:t>0</w:t>
            </w:r>
          </w:p>
        </w:tc>
        <w:tc>
          <w:tcPr>
            <w:tcW w:w="931" w:type="dxa"/>
            <w:vAlign w:val="center"/>
          </w:tcPr>
          <w:p w:rsidR="005065F6" w:rsidRPr="00D9778F" w:rsidP="005065F6" w14:paraId="73479DCE" w14:textId="5840A56A">
            <w:pPr>
              <w:pStyle w:val="ListParagraph"/>
              <w:widowControl/>
              <w:ind w:left="0"/>
              <w:jc w:val="center"/>
              <w:rPr>
                <w:sz w:val="22"/>
                <w:szCs w:val="22"/>
              </w:rPr>
            </w:pPr>
            <w:r w:rsidRPr="00D9778F">
              <w:rPr>
                <w:sz w:val="22"/>
                <w:szCs w:val="22"/>
              </w:rPr>
              <w:t>4</w:t>
            </w:r>
            <w:r w:rsidR="00E92739">
              <w:rPr>
                <w:sz w:val="22"/>
                <w:szCs w:val="22"/>
              </w:rPr>
              <w:t>,</w:t>
            </w:r>
            <w:r w:rsidRPr="00D9778F">
              <w:rPr>
                <w:sz w:val="22"/>
                <w:szCs w:val="22"/>
              </w:rPr>
              <w:t>76</w:t>
            </w:r>
            <w:r w:rsidR="00E92739">
              <w:rPr>
                <w:sz w:val="22"/>
                <w:szCs w:val="22"/>
              </w:rPr>
              <w:t>0</w:t>
            </w:r>
          </w:p>
        </w:tc>
        <w:tc>
          <w:tcPr>
            <w:tcW w:w="926" w:type="dxa"/>
          </w:tcPr>
          <w:p w:rsidR="005065F6" w:rsidRPr="00D9778F" w:rsidP="005065F6" w14:paraId="1D7DCF64" w14:textId="77777777">
            <w:pPr>
              <w:pStyle w:val="ListParagraph"/>
              <w:widowControl/>
              <w:ind w:left="0"/>
              <w:jc w:val="center"/>
              <w:rPr>
                <w:sz w:val="22"/>
                <w:szCs w:val="22"/>
              </w:rPr>
            </w:pPr>
            <w:r w:rsidRPr="00F66B0A">
              <w:rPr>
                <w:sz w:val="22"/>
                <w:szCs w:val="22"/>
              </w:rPr>
              <w:t>$74.96</w:t>
            </w:r>
          </w:p>
        </w:tc>
        <w:tc>
          <w:tcPr>
            <w:tcW w:w="1316" w:type="dxa"/>
          </w:tcPr>
          <w:p w:rsidR="005065F6" w:rsidRPr="00D9778F" w:rsidP="005065F6" w14:paraId="7E89E400" w14:textId="5EBD8C10">
            <w:pPr>
              <w:pStyle w:val="ListParagraph"/>
              <w:widowControl/>
              <w:ind w:left="0"/>
              <w:rPr>
                <w:sz w:val="22"/>
                <w:szCs w:val="22"/>
              </w:rPr>
            </w:pPr>
            <w:r w:rsidRPr="00D9778F">
              <w:rPr>
                <w:sz w:val="22"/>
                <w:szCs w:val="22"/>
              </w:rPr>
              <w:t>$356</w:t>
            </w:r>
            <w:r w:rsidR="00D96B00">
              <w:rPr>
                <w:sz w:val="22"/>
                <w:szCs w:val="22"/>
              </w:rPr>
              <w:t>,</w:t>
            </w:r>
            <w:r w:rsidRPr="00D9778F">
              <w:rPr>
                <w:sz w:val="22"/>
                <w:szCs w:val="22"/>
              </w:rPr>
              <w:t>81</w:t>
            </w:r>
            <w:r w:rsidR="00D96B00">
              <w:rPr>
                <w:sz w:val="22"/>
                <w:szCs w:val="22"/>
              </w:rPr>
              <w:t>0</w:t>
            </w:r>
          </w:p>
        </w:tc>
      </w:tr>
      <w:tr w14:paraId="4C8FF6CA" w14:textId="77777777" w:rsidTr="00E74110">
        <w:tblPrEx>
          <w:tblW w:w="9293" w:type="dxa"/>
          <w:tblInd w:w="625" w:type="dxa"/>
          <w:tblLook w:val="04A0"/>
        </w:tblPrEx>
        <w:tc>
          <w:tcPr>
            <w:tcW w:w="1011" w:type="dxa"/>
          </w:tcPr>
          <w:p w:rsidR="005065F6" w:rsidRPr="00D9778F" w:rsidP="005065F6" w14:paraId="1EA25505" w14:textId="77777777">
            <w:pPr>
              <w:pStyle w:val="ListParagraph"/>
              <w:widowControl/>
              <w:ind w:left="0"/>
              <w:rPr>
                <w:b/>
                <w:bCs/>
                <w:sz w:val="22"/>
                <w:szCs w:val="22"/>
              </w:rPr>
            </w:pPr>
            <w:r w:rsidRPr="00D9778F">
              <w:rPr>
                <w:sz w:val="22"/>
                <w:szCs w:val="22"/>
              </w:rPr>
              <w:t>25-49</w:t>
            </w:r>
          </w:p>
        </w:tc>
        <w:tc>
          <w:tcPr>
            <w:tcW w:w="1440" w:type="dxa"/>
          </w:tcPr>
          <w:p w:rsidR="005065F6" w:rsidP="005065F6" w14:paraId="54A45C9C" w14:textId="77777777">
            <w:pPr>
              <w:pStyle w:val="ListParagraph"/>
              <w:widowControl/>
              <w:ind w:left="0"/>
              <w:jc w:val="center"/>
            </w:pPr>
            <w:r w:rsidRPr="00D9778F">
              <w:rPr>
                <w:sz w:val="22"/>
                <w:szCs w:val="22"/>
              </w:rPr>
              <w:t>253</w:t>
            </w:r>
          </w:p>
        </w:tc>
        <w:tc>
          <w:tcPr>
            <w:tcW w:w="1341" w:type="dxa"/>
            <w:vAlign w:val="center"/>
          </w:tcPr>
          <w:p w:rsidR="005065F6" w:rsidP="005065F6" w14:paraId="4081A490" w14:textId="77777777">
            <w:pPr>
              <w:pStyle w:val="ListParagraph"/>
              <w:widowControl/>
              <w:ind w:left="0"/>
              <w:jc w:val="center"/>
            </w:pPr>
            <w:r w:rsidRPr="005C4FF1">
              <w:rPr>
                <w:sz w:val="22"/>
                <w:szCs w:val="22"/>
              </w:rPr>
              <w:t>88%</w:t>
            </w:r>
          </w:p>
        </w:tc>
        <w:tc>
          <w:tcPr>
            <w:tcW w:w="1231" w:type="dxa"/>
            <w:vAlign w:val="center"/>
          </w:tcPr>
          <w:p w:rsidR="005065F6" w:rsidP="005065F6" w14:paraId="489304A0" w14:textId="77777777">
            <w:pPr>
              <w:pStyle w:val="ListParagraph"/>
              <w:widowControl/>
              <w:ind w:left="0"/>
              <w:jc w:val="center"/>
            </w:pPr>
            <w:r w:rsidRPr="00D9778F">
              <w:rPr>
                <w:sz w:val="22"/>
                <w:szCs w:val="22"/>
              </w:rPr>
              <w:t>223</w:t>
            </w:r>
          </w:p>
        </w:tc>
        <w:tc>
          <w:tcPr>
            <w:tcW w:w="1097" w:type="dxa"/>
          </w:tcPr>
          <w:p w:rsidR="005065F6" w:rsidP="005065F6" w14:paraId="4B253F92" w14:textId="237E2BBB">
            <w:pPr>
              <w:pStyle w:val="ListParagraph"/>
              <w:widowControl/>
              <w:ind w:left="0"/>
              <w:jc w:val="center"/>
            </w:pPr>
            <w:r>
              <w:rPr>
                <w:sz w:val="22"/>
                <w:szCs w:val="22"/>
              </w:rPr>
              <w:t>48</w:t>
            </w:r>
          </w:p>
        </w:tc>
        <w:tc>
          <w:tcPr>
            <w:tcW w:w="931" w:type="dxa"/>
            <w:vAlign w:val="center"/>
          </w:tcPr>
          <w:p w:rsidR="005065F6" w:rsidRPr="00D9778F" w:rsidP="005065F6" w14:paraId="6F04AEE2" w14:textId="160C4B05">
            <w:pPr>
              <w:pStyle w:val="ListParagraph"/>
              <w:widowControl/>
              <w:ind w:left="0"/>
              <w:jc w:val="center"/>
              <w:rPr>
                <w:sz w:val="22"/>
                <w:szCs w:val="22"/>
              </w:rPr>
            </w:pPr>
            <w:r>
              <w:rPr>
                <w:sz w:val="22"/>
                <w:szCs w:val="22"/>
              </w:rPr>
              <w:t>10,704</w:t>
            </w:r>
          </w:p>
        </w:tc>
        <w:tc>
          <w:tcPr>
            <w:tcW w:w="926" w:type="dxa"/>
          </w:tcPr>
          <w:p w:rsidR="005065F6" w:rsidRPr="00D9778F" w:rsidP="005065F6" w14:paraId="21B6150E" w14:textId="77777777">
            <w:pPr>
              <w:pStyle w:val="ListParagraph"/>
              <w:widowControl/>
              <w:ind w:left="0"/>
              <w:jc w:val="center"/>
              <w:rPr>
                <w:sz w:val="22"/>
                <w:szCs w:val="22"/>
              </w:rPr>
            </w:pPr>
            <w:r w:rsidRPr="00F66B0A">
              <w:rPr>
                <w:sz w:val="22"/>
                <w:szCs w:val="22"/>
              </w:rPr>
              <w:t>$74.96</w:t>
            </w:r>
          </w:p>
        </w:tc>
        <w:tc>
          <w:tcPr>
            <w:tcW w:w="1316" w:type="dxa"/>
          </w:tcPr>
          <w:p w:rsidR="005065F6" w:rsidRPr="00D9778F" w:rsidP="005065F6" w14:paraId="615284CA" w14:textId="507CDF59">
            <w:pPr>
              <w:pStyle w:val="ListParagraph"/>
              <w:widowControl/>
              <w:ind w:left="0"/>
              <w:rPr>
                <w:sz w:val="22"/>
                <w:szCs w:val="22"/>
              </w:rPr>
            </w:pPr>
            <w:r w:rsidRPr="00D9778F">
              <w:rPr>
                <w:sz w:val="22"/>
                <w:szCs w:val="22"/>
              </w:rPr>
              <w:t>$8</w:t>
            </w:r>
            <w:r w:rsidR="00D96B00">
              <w:rPr>
                <w:sz w:val="22"/>
                <w:szCs w:val="22"/>
              </w:rPr>
              <w:t>02,372</w:t>
            </w:r>
          </w:p>
        </w:tc>
      </w:tr>
      <w:tr w14:paraId="52A2FC27" w14:textId="77777777" w:rsidTr="00E74110">
        <w:tblPrEx>
          <w:tblW w:w="9293" w:type="dxa"/>
          <w:tblInd w:w="625" w:type="dxa"/>
          <w:tblLook w:val="04A0"/>
        </w:tblPrEx>
        <w:tc>
          <w:tcPr>
            <w:tcW w:w="1011" w:type="dxa"/>
          </w:tcPr>
          <w:p w:rsidR="005065F6" w:rsidRPr="00D9778F" w:rsidP="005065F6" w14:paraId="32241D0B" w14:textId="77777777">
            <w:pPr>
              <w:pStyle w:val="ListParagraph"/>
              <w:widowControl/>
              <w:ind w:left="0"/>
              <w:rPr>
                <w:b/>
                <w:bCs/>
                <w:sz w:val="22"/>
                <w:szCs w:val="22"/>
              </w:rPr>
            </w:pPr>
            <w:r w:rsidRPr="00D9778F">
              <w:rPr>
                <w:sz w:val="22"/>
                <w:szCs w:val="22"/>
              </w:rPr>
              <w:t>50-99</w:t>
            </w:r>
          </w:p>
        </w:tc>
        <w:tc>
          <w:tcPr>
            <w:tcW w:w="1440" w:type="dxa"/>
          </w:tcPr>
          <w:p w:rsidR="005065F6" w:rsidP="005065F6" w14:paraId="2E7AFE46" w14:textId="77777777">
            <w:pPr>
              <w:pStyle w:val="ListParagraph"/>
              <w:widowControl/>
              <w:ind w:left="0"/>
              <w:jc w:val="center"/>
            </w:pPr>
            <w:r w:rsidRPr="00D9778F">
              <w:rPr>
                <w:sz w:val="22"/>
                <w:szCs w:val="22"/>
              </w:rPr>
              <w:t>274</w:t>
            </w:r>
          </w:p>
        </w:tc>
        <w:tc>
          <w:tcPr>
            <w:tcW w:w="1341" w:type="dxa"/>
            <w:vAlign w:val="center"/>
          </w:tcPr>
          <w:p w:rsidR="005065F6" w:rsidP="005065F6" w14:paraId="3F797DA6" w14:textId="77777777">
            <w:pPr>
              <w:pStyle w:val="ListParagraph"/>
              <w:widowControl/>
              <w:ind w:left="0"/>
              <w:jc w:val="center"/>
            </w:pPr>
            <w:r w:rsidRPr="005C4FF1">
              <w:rPr>
                <w:sz w:val="22"/>
                <w:szCs w:val="22"/>
              </w:rPr>
              <w:t>75%</w:t>
            </w:r>
          </w:p>
        </w:tc>
        <w:tc>
          <w:tcPr>
            <w:tcW w:w="1231" w:type="dxa"/>
            <w:vAlign w:val="center"/>
          </w:tcPr>
          <w:p w:rsidR="005065F6" w:rsidP="005065F6" w14:paraId="32D62851" w14:textId="77777777">
            <w:pPr>
              <w:pStyle w:val="ListParagraph"/>
              <w:widowControl/>
              <w:ind w:left="0"/>
              <w:jc w:val="center"/>
            </w:pPr>
            <w:r w:rsidRPr="00D9778F">
              <w:rPr>
                <w:sz w:val="22"/>
                <w:szCs w:val="22"/>
              </w:rPr>
              <w:t>206</w:t>
            </w:r>
          </w:p>
        </w:tc>
        <w:tc>
          <w:tcPr>
            <w:tcW w:w="1097" w:type="dxa"/>
          </w:tcPr>
          <w:p w:rsidR="005065F6" w:rsidP="005065F6" w14:paraId="5CD56B30" w14:textId="1F518D1E">
            <w:pPr>
              <w:pStyle w:val="ListParagraph"/>
              <w:widowControl/>
              <w:ind w:left="0"/>
              <w:jc w:val="center"/>
            </w:pPr>
            <w:r>
              <w:rPr>
                <w:sz w:val="22"/>
                <w:szCs w:val="22"/>
              </w:rPr>
              <w:t>48</w:t>
            </w:r>
          </w:p>
        </w:tc>
        <w:tc>
          <w:tcPr>
            <w:tcW w:w="931" w:type="dxa"/>
            <w:vAlign w:val="center"/>
          </w:tcPr>
          <w:p w:rsidR="005065F6" w:rsidRPr="00D9778F" w:rsidP="005065F6" w14:paraId="027E0062" w14:textId="685FC50B">
            <w:pPr>
              <w:pStyle w:val="ListParagraph"/>
              <w:widowControl/>
              <w:ind w:left="0"/>
              <w:jc w:val="center"/>
              <w:rPr>
                <w:sz w:val="22"/>
                <w:szCs w:val="22"/>
              </w:rPr>
            </w:pPr>
            <w:r>
              <w:rPr>
                <w:sz w:val="22"/>
                <w:szCs w:val="22"/>
              </w:rPr>
              <w:t>9,888</w:t>
            </w:r>
          </w:p>
        </w:tc>
        <w:tc>
          <w:tcPr>
            <w:tcW w:w="926" w:type="dxa"/>
          </w:tcPr>
          <w:p w:rsidR="005065F6" w:rsidRPr="00D9778F" w:rsidP="005065F6" w14:paraId="36E17151" w14:textId="77777777">
            <w:pPr>
              <w:pStyle w:val="ListParagraph"/>
              <w:widowControl/>
              <w:ind w:left="0"/>
              <w:jc w:val="center"/>
              <w:rPr>
                <w:sz w:val="22"/>
                <w:szCs w:val="22"/>
              </w:rPr>
            </w:pPr>
            <w:r w:rsidRPr="00F66B0A">
              <w:rPr>
                <w:sz w:val="22"/>
                <w:szCs w:val="22"/>
              </w:rPr>
              <w:t>$74.96</w:t>
            </w:r>
          </w:p>
        </w:tc>
        <w:tc>
          <w:tcPr>
            <w:tcW w:w="1316" w:type="dxa"/>
          </w:tcPr>
          <w:p w:rsidR="005065F6" w:rsidRPr="00D9778F" w:rsidP="005065F6" w14:paraId="01C4EF5F" w14:textId="04C6EA79">
            <w:pPr>
              <w:pStyle w:val="ListParagraph"/>
              <w:widowControl/>
              <w:ind w:left="0"/>
              <w:rPr>
                <w:sz w:val="22"/>
                <w:szCs w:val="22"/>
              </w:rPr>
            </w:pPr>
            <w:r w:rsidRPr="00D9778F">
              <w:rPr>
                <w:sz w:val="22"/>
                <w:szCs w:val="22"/>
              </w:rPr>
              <w:t>$7</w:t>
            </w:r>
            <w:r w:rsidR="00795936">
              <w:rPr>
                <w:sz w:val="22"/>
                <w:szCs w:val="22"/>
              </w:rPr>
              <w:t>41,204</w:t>
            </w:r>
          </w:p>
        </w:tc>
      </w:tr>
      <w:tr w14:paraId="2F477624" w14:textId="77777777" w:rsidTr="00E74110">
        <w:tblPrEx>
          <w:tblW w:w="9293" w:type="dxa"/>
          <w:tblInd w:w="625" w:type="dxa"/>
          <w:tblLook w:val="04A0"/>
        </w:tblPrEx>
        <w:tc>
          <w:tcPr>
            <w:tcW w:w="1011" w:type="dxa"/>
          </w:tcPr>
          <w:p w:rsidR="005065F6" w:rsidRPr="00D9778F" w:rsidP="005065F6" w14:paraId="0D8DC9D2" w14:textId="77777777">
            <w:pPr>
              <w:pStyle w:val="ListParagraph"/>
              <w:widowControl/>
              <w:ind w:left="0"/>
              <w:rPr>
                <w:b/>
                <w:bCs/>
                <w:sz w:val="22"/>
                <w:szCs w:val="22"/>
              </w:rPr>
            </w:pPr>
            <w:r w:rsidRPr="00D9778F">
              <w:rPr>
                <w:sz w:val="22"/>
                <w:szCs w:val="22"/>
              </w:rPr>
              <w:t>100-249</w:t>
            </w:r>
          </w:p>
        </w:tc>
        <w:tc>
          <w:tcPr>
            <w:tcW w:w="1440" w:type="dxa"/>
          </w:tcPr>
          <w:p w:rsidR="005065F6" w:rsidP="005065F6" w14:paraId="13842993" w14:textId="77777777">
            <w:pPr>
              <w:pStyle w:val="ListParagraph"/>
              <w:widowControl/>
              <w:ind w:left="0"/>
              <w:jc w:val="center"/>
            </w:pPr>
            <w:r w:rsidRPr="00D9778F">
              <w:rPr>
                <w:sz w:val="22"/>
                <w:szCs w:val="22"/>
              </w:rPr>
              <w:t>316</w:t>
            </w:r>
          </w:p>
        </w:tc>
        <w:tc>
          <w:tcPr>
            <w:tcW w:w="1341" w:type="dxa"/>
            <w:vAlign w:val="center"/>
          </w:tcPr>
          <w:p w:rsidR="005065F6" w:rsidP="005065F6" w14:paraId="503BAD4A" w14:textId="77777777">
            <w:pPr>
              <w:pStyle w:val="ListParagraph"/>
              <w:widowControl/>
              <w:ind w:left="0"/>
              <w:jc w:val="center"/>
            </w:pPr>
            <w:r w:rsidRPr="005C4FF1">
              <w:rPr>
                <w:sz w:val="22"/>
                <w:szCs w:val="22"/>
              </w:rPr>
              <w:t>63%</w:t>
            </w:r>
          </w:p>
        </w:tc>
        <w:tc>
          <w:tcPr>
            <w:tcW w:w="1231" w:type="dxa"/>
            <w:vAlign w:val="center"/>
          </w:tcPr>
          <w:p w:rsidR="005065F6" w:rsidP="005065F6" w14:paraId="1C73D543" w14:textId="77777777">
            <w:pPr>
              <w:pStyle w:val="ListParagraph"/>
              <w:widowControl/>
              <w:ind w:left="0"/>
              <w:jc w:val="center"/>
            </w:pPr>
            <w:r w:rsidRPr="00D9778F">
              <w:rPr>
                <w:sz w:val="22"/>
                <w:szCs w:val="22"/>
              </w:rPr>
              <w:t>199</w:t>
            </w:r>
          </w:p>
        </w:tc>
        <w:tc>
          <w:tcPr>
            <w:tcW w:w="1097" w:type="dxa"/>
          </w:tcPr>
          <w:p w:rsidR="005065F6" w:rsidP="005065F6" w14:paraId="22C93BF7" w14:textId="7F9BD460">
            <w:pPr>
              <w:pStyle w:val="ListParagraph"/>
              <w:widowControl/>
              <w:ind w:left="0"/>
              <w:jc w:val="center"/>
            </w:pPr>
            <w:r>
              <w:rPr>
                <w:sz w:val="22"/>
                <w:szCs w:val="22"/>
              </w:rPr>
              <w:t>60</w:t>
            </w:r>
          </w:p>
        </w:tc>
        <w:tc>
          <w:tcPr>
            <w:tcW w:w="931" w:type="dxa"/>
            <w:vAlign w:val="center"/>
          </w:tcPr>
          <w:p w:rsidR="005065F6" w:rsidRPr="00D9778F" w:rsidP="005065F6" w14:paraId="1D0E374B" w14:textId="5DEC4FE5">
            <w:pPr>
              <w:pStyle w:val="ListParagraph"/>
              <w:widowControl/>
              <w:ind w:left="0"/>
              <w:jc w:val="center"/>
              <w:rPr>
                <w:sz w:val="22"/>
                <w:szCs w:val="22"/>
              </w:rPr>
            </w:pPr>
            <w:r>
              <w:rPr>
                <w:sz w:val="22"/>
                <w:szCs w:val="22"/>
              </w:rPr>
              <w:t>11,940</w:t>
            </w:r>
          </w:p>
        </w:tc>
        <w:tc>
          <w:tcPr>
            <w:tcW w:w="926" w:type="dxa"/>
          </w:tcPr>
          <w:p w:rsidR="005065F6" w:rsidRPr="00D9778F" w:rsidP="005065F6" w14:paraId="456BF370" w14:textId="77777777">
            <w:pPr>
              <w:pStyle w:val="ListParagraph"/>
              <w:widowControl/>
              <w:ind w:left="0"/>
              <w:jc w:val="center"/>
              <w:rPr>
                <w:sz w:val="22"/>
                <w:szCs w:val="22"/>
              </w:rPr>
            </w:pPr>
            <w:r w:rsidRPr="00F66B0A">
              <w:rPr>
                <w:sz w:val="22"/>
                <w:szCs w:val="22"/>
              </w:rPr>
              <w:t>$74.96</w:t>
            </w:r>
          </w:p>
        </w:tc>
        <w:tc>
          <w:tcPr>
            <w:tcW w:w="1316" w:type="dxa"/>
          </w:tcPr>
          <w:p w:rsidR="005065F6" w:rsidRPr="00D9778F" w:rsidP="005065F6" w14:paraId="5966FC8F" w14:textId="209607FB">
            <w:pPr>
              <w:pStyle w:val="ListParagraph"/>
              <w:widowControl/>
              <w:ind w:left="0"/>
              <w:rPr>
                <w:sz w:val="22"/>
                <w:szCs w:val="22"/>
              </w:rPr>
            </w:pPr>
            <w:r w:rsidRPr="00D9778F">
              <w:rPr>
                <w:sz w:val="22"/>
                <w:szCs w:val="22"/>
              </w:rPr>
              <w:t>$89</w:t>
            </w:r>
            <w:r w:rsidR="00795936">
              <w:rPr>
                <w:sz w:val="22"/>
                <w:szCs w:val="22"/>
              </w:rPr>
              <w:t>5</w:t>
            </w:r>
            <w:r w:rsidRPr="00D9778F">
              <w:rPr>
                <w:sz w:val="22"/>
                <w:szCs w:val="22"/>
              </w:rPr>
              <w:t>,0</w:t>
            </w:r>
            <w:r w:rsidR="00C21099">
              <w:rPr>
                <w:sz w:val="22"/>
                <w:szCs w:val="22"/>
              </w:rPr>
              <w:t>2</w:t>
            </w:r>
            <w:r w:rsidRPr="00D9778F">
              <w:rPr>
                <w:sz w:val="22"/>
                <w:szCs w:val="22"/>
              </w:rPr>
              <w:t>2</w:t>
            </w:r>
          </w:p>
        </w:tc>
      </w:tr>
      <w:tr w14:paraId="6E4B101A" w14:textId="77777777" w:rsidTr="00E74110">
        <w:tblPrEx>
          <w:tblW w:w="9293" w:type="dxa"/>
          <w:tblInd w:w="625" w:type="dxa"/>
          <w:tblLook w:val="04A0"/>
        </w:tblPrEx>
        <w:tc>
          <w:tcPr>
            <w:tcW w:w="1011" w:type="dxa"/>
          </w:tcPr>
          <w:p w:rsidR="005065F6" w:rsidRPr="00D9778F" w:rsidP="005065F6" w14:paraId="4AA0A319" w14:textId="77777777">
            <w:pPr>
              <w:pStyle w:val="ListParagraph"/>
              <w:widowControl/>
              <w:ind w:left="0"/>
              <w:rPr>
                <w:b/>
                <w:bCs/>
                <w:sz w:val="22"/>
                <w:szCs w:val="22"/>
              </w:rPr>
            </w:pPr>
            <w:r w:rsidRPr="00D9778F">
              <w:rPr>
                <w:sz w:val="22"/>
                <w:szCs w:val="22"/>
              </w:rPr>
              <w:t>250-499</w:t>
            </w:r>
          </w:p>
        </w:tc>
        <w:tc>
          <w:tcPr>
            <w:tcW w:w="1440" w:type="dxa"/>
          </w:tcPr>
          <w:p w:rsidR="005065F6" w:rsidP="005065F6" w14:paraId="0F9DD6BE" w14:textId="77777777">
            <w:pPr>
              <w:pStyle w:val="ListParagraph"/>
              <w:widowControl/>
              <w:ind w:left="0"/>
              <w:jc w:val="center"/>
            </w:pPr>
            <w:r w:rsidRPr="00D9778F">
              <w:rPr>
                <w:sz w:val="22"/>
                <w:szCs w:val="22"/>
              </w:rPr>
              <w:t>212</w:t>
            </w:r>
          </w:p>
        </w:tc>
        <w:tc>
          <w:tcPr>
            <w:tcW w:w="1341" w:type="dxa"/>
            <w:vAlign w:val="center"/>
          </w:tcPr>
          <w:p w:rsidR="005065F6" w:rsidP="005065F6" w14:paraId="3543F6A3" w14:textId="77777777">
            <w:pPr>
              <w:pStyle w:val="ListParagraph"/>
              <w:widowControl/>
              <w:ind w:left="0"/>
              <w:jc w:val="center"/>
            </w:pPr>
            <w:r w:rsidRPr="005C4FF1">
              <w:rPr>
                <w:sz w:val="22"/>
                <w:szCs w:val="22"/>
              </w:rPr>
              <w:t>50%</w:t>
            </w:r>
          </w:p>
        </w:tc>
        <w:tc>
          <w:tcPr>
            <w:tcW w:w="1231" w:type="dxa"/>
            <w:vAlign w:val="center"/>
          </w:tcPr>
          <w:p w:rsidR="005065F6" w:rsidP="005065F6" w14:paraId="0B59AD39" w14:textId="77777777">
            <w:pPr>
              <w:pStyle w:val="ListParagraph"/>
              <w:widowControl/>
              <w:ind w:left="0"/>
              <w:jc w:val="center"/>
            </w:pPr>
            <w:r w:rsidRPr="00D9778F">
              <w:rPr>
                <w:sz w:val="22"/>
                <w:szCs w:val="22"/>
              </w:rPr>
              <w:t>106</w:t>
            </w:r>
          </w:p>
        </w:tc>
        <w:tc>
          <w:tcPr>
            <w:tcW w:w="1097" w:type="dxa"/>
          </w:tcPr>
          <w:p w:rsidR="005065F6" w:rsidP="005065F6" w14:paraId="0A572DAA" w14:textId="6E24D57D">
            <w:pPr>
              <w:pStyle w:val="ListParagraph"/>
              <w:widowControl/>
              <w:ind w:left="0"/>
              <w:jc w:val="center"/>
            </w:pPr>
            <w:r>
              <w:rPr>
                <w:sz w:val="22"/>
                <w:szCs w:val="22"/>
              </w:rPr>
              <w:t>80</w:t>
            </w:r>
          </w:p>
        </w:tc>
        <w:tc>
          <w:tcPr>
            <w:tcW w:w="931" w:type="dxa"/>
            <w:vAlign w:val="center"/>
          </w:tcPr>
          <w:p w:rsidR="005065F6" w:rsidRPr="00D9778F" w:rsidP="005065F6" w14:paraId="4D7F90F3" w14:textId="616EA95A">
            <w:pPr>
              <w:pStyle w:val="ListParagraph"/>
              <w:widowControl/>
              <w:ind w:left="0"/>
              <w:jc w:val="center"/>
              <w:rPr>
                <w:sz w:val="22"/>
                <w:szCs w:val="22"/>
              </w:rPr>
            </w:pPr>
            <w:r w:rsidRPr="00D9778F">
              <w:rPr>
                <w:sz w:val="22"/>
                <w:szCs w:val="22"/>
              </w:rPr>
              <w:t>8</w:t>
            </w:r>
            <w:r w:rsidR="00B25C59">
              <w:rPr>
                <w:sz w:val="22"/>
                <w:szCs w:val="22"/>
              </w:rPr>
              <w:t>,</w:t>
            </w:r>
            <w:r w:rsidRPr="00D9778F">
              <w:rPr>
                <w:sz w:val="22"/>
                <w:szCs w:val="22"/>
              </w:rPr>
              <w:t>48</w:t>
            </w:r>
            <w:r w:rsidR="00B25C59">
              <w:rPr>
                <w:sz w:val="22"/>
                <w:szCs w:val="22"/>
              </w:rPr>
              <w:t>0</w:t>
            </w:r>
          </w:p>
        </w:tc>
        <w:tc>
          <w:tcPr>
            <w:tcW w:w="926" w:type="dxa"/>
          </w:tcPr>
          <w:p w:rsidR="005065F6" w:rsidRPr="00D9778F" w:rsidP="005065F6" w14:paraId="31E88AFA" w14:textId="77777777">
            <w:pPr>
              <w:pStyle w:val="ListParagraph"/>
              <w:widowControl/>
              <w:ind w:left="0"/>
              <w:jc w:val="center"/>
              <w:rPr>
                <w:sz w:val="22"/>
                <w:szCs w:val="22"/>
              </w:rPr>
            </w:pPr>
            <w:r w:rsidRPr="00F66B0A">
              <w:rPr>
                <w:sz w:val="22"/>
                <w:szCs w:val="22"/>
              </w:rPr>
              <w:t>$74.96</w:t>
            </w:r>
          </w:p>
        </w:tc>
        <w:tc>
          <w:tcPr>
            <w:tcW w:w="1316" w:type="dxa"/>
          </w:tcPr>
          <w:p w:rsidR="005065F6" w:rsidRPr="00D9778F" w:rsidP="005065F6" w14:paraId="41286459" w14:textId="7875FDA5">
            <w:pPr>
              <w:pStyle w:val="ListParagraph"/>
              <w:widowControl/>
              <w:ind w:left="0"/>
              <w:rPr>
                <w:sz w:val="22"/>
                <w:szCs w:val="22"/>
              </w:rPr>
            </w:pPr>
            <w:r w:rsidRPr="00D9778F">
              <w:rPr>
                <w:sz w:val="22"/>
                <w:szCs w:val="22"/>
              </w:rPr>
              <w:t>$635</w:t>
            </w:r>
            <w:r w:rsidR="00C21099">
              <w:rPr>
                <w:sz w:val="22"/>
                <w:szCs w:val="22"/>
              </w:rPr>
              <w:t>,</w:t>
            </w:r>
            <w:r w:rsidRPr="00D9778F">
              <w:rPr>
                <w:sz w:val="22"/>
                <w:szCs w:val="22"/>
              </w:rPr>
              <w:t>66</w:t>
            </w:r>
            <w:r w:rsidR="00C21099">
              <w:rPr>
                <w:sz w:val="22"/>
                <w:szCs w:val="22"/>
              </w:rPr>
              <w:t>1</w:t>
            </w:r>
          </w:p>
        </w:tc>
      </w:tr>
      <w:tr w14:paraId="2FB9F158" w14:textId="77777777" w:rsidTr="00E74110">
        <w:tblPrEx>
          <w:tblW w:w="9293" w:type="dxa"/>
          <w:tblInd w:w="625" w:type="dxa"/>
          <w:tblLook w:val="04A0"/>
        </w:tblPrEx>
        <w:tc>
          <w:tcPr>
            <w:tcW w:w="1011" w:type="dxa"/>
          </w:tcPr>
          <w:p w:rsidR="005065F6" w:rsidRPr="00D9778F" w:rsidP="005065F6" w14:paraId="6DCB5772" w14:textId="77777777">
            <w:pPr>
              <w:pStyle w:val="ListParagraph"/>
              <w:widowControl/>
              <w:ind w:left="0"/>
              <w:rPr>
                <w:b/>
                <w:bCs/>
                <w:sz w:val="22"/>
                <w:szCs w:val="22"/>
              </w:rPr>
            </w:pPr>
            <w:r w:rsidRPr="00D9778F">
              <w:rPr>
                <w:sz w:val="22"/>
                <w:szCs w:val="22"/>
              </w:rPr>
              <w:t>500+</w:t>
            </w:r>
          </w:p>
        </w:tc>
        <w:tc>
          <w:tcPr>
            <w:tcW w:w="1440" w:type="dxa"/>
          </w:tcPr>
          <w:p w:rsidR="005065F6" w:rsidP="005065F6" w14:paraId="2CE6AA2D" w14:textId="75547E6C">
            <w:pPr>
              <w:pStyle w:val="ListParagraph"/>
              <w:widowControl/>
              <w:ind w:left="0"/>
              <w:jc w:val="center"/>
            </w:pPr>
            <w:r w:rsidRPr="00D9778F">
              <w:rPr>
                <w:sz w:val="22"/>
                <w:szCs w:val="22"/>
              </w:rPr>
              <w:t>41</w:t>
            </w:r>
            <w:r w:rsidR="00E26B10">
              <w:rPr>
                <w:sz w:val="22"/>
                <w:szCs w:val="22"/>
              </w:rPr>
              <w:t>8</w:t>
            </w:r>
          </w:p>
        </w:tc>
        <w:tc>
          <w:tcPr>
            <w:tcW w:w="1341" w:type="dxa"/>
            <w:vAlign w:val="center"/>
          </w:tcPr>
          <w:p w:rsidR="005065F6" w:rsidP="005065F6" w14:paraId="281B3A45" w14:textId="77777777">
            <w:pPr>
              <w:pStyle w:val="ListParagraph"/>
              <w:widowControl/>
              <w:ind w:left="0"/>
              <w:jc w:val="center"/>
            </w:pPr>
            <w:r w:rsidRPr="005C4FF1">
              <w:rPr>
                <w:sz w:val="22"/>
                <w:szCs w:val="22"/>
              </w:rPr>
              <w:t>38%</w:t>
            </w:r>
          </w:p>
        </w:tc>
        <w:tc>
          <w:tcPr>
            <w:tcW w:w="1231" w:type="dxa"/>
            <w:vAlign w:val="center"/>
          </w:tcPr>
          <w:p w:rsidR="005065F6" w:rsidP="005065F6" w14:paraId="37972C34" w14:textId="4582E22E">
            <w:pPr>
              <w:pStyle w:val="ListParagraph"/>
              <w:widowControl/>
              <w:ind w:left="0"/>
              <w:jc w:val="center"/>
            </w:pPr>
            <w:r w:rsidRPr="00D9778F">
              <w:rPr>
                <w:sz w:val="22"/>
                <w:szCs w:val="22"/>
              </w:rPr>
              <w:t>15</w:t>
            </w:r>
            <w:r w:rsidR="005A71A8">
              <w:rPr>
                <w:sz w:val="22"/>
                <w:szCs w:val="22"/>
              </w:rPr>
              <w:t>9</w:t>
            </w:r>
          </w:p>
        </w:tc>
        <w:tc>
          <w:tcPr>
            <w:tcW w:w="1097" w:type="dxa"/>
          </w:tcPr>
          <w:p w:rsidR="005065F6" w:rsidP="005065F6" w14:paraId="3D879724" w14:textId="41DEAD43">
            <w:pPr>
              <w:pStyle w:val="ListParagraph"/>
              <w:widowControl/>
              <w:ind w:left="0"/>
              <w:jc w:val="center"/>
            </w:pPr>
            <w:r w:rsidRPr="0019098B">
              <w:rPr>
                <w:sz w:val="22"/>
                <w:szCs w:val="22"/>
              </w:rPr>
              <w:t>12</w:t>
            </w:r>
            <w:r>
              <w:rPr>
                <w:sz w:val="22"/>
                <w:szCs w:val="22"/>
              </w:rPr>
              <w:t>0</w:t>
            </w:r>
          </w:p>
        </w:tc>
        <w:tc>
          <w:tcPr>
            <w:tcW w:w="931" w:type="dxa"/>
            <w:vAlign w:val="center"/>
          </w:tcPr>
          <w:p w:rsidR="005065F6" w:rsidRPr="00D9778F" w:rsidP="005065F6" w14:paraId="15BE0829" w14:textId="63635665">
            <w:pPr>
              <w:pStyle w:val="ListParagraph"/>
              <w:widowControl/>
              <w:ind w:left="0"/>
              <w:jc w:val="center"/>
              <w:rPr>
                <w:sz w:val="22"/>
                <w:szCs w:val="22"/>
              </w:rPr>
            </w:pPr>
            <w:r>
              <w:rPr>
                <w:sz w:val="22"/>
                <w:szCs w:val="22"/>
              </w:rPr>
              <w:t>19</w:t>
            </w:r>
            <w:r w:rsidR="00D20A39">
              <w:rPr>
                <w:sz w:val="22"/>
                <w:szCs w:val="22"/>
              </w:rPr>
              <w:t>,080</w:t>
            </w:r>
          </w:p>
        </w:tc>
        <w:tc>
          <w:tcPr>
            <w:tcW w:w="926" w:type="dxa"/>
          </w:tcPr>
          <w:p w:rsidR="005065F6" w:rsidRPr="00D9778F" w:rsidP="005065F6" w14:paraId="364BDCB2" w14:textId="77777777">
            <w:pPr>
              <w:pStyle w:val="ListParagraph"/>
              <w:widowControl/>
              <w:ind w:left="0"/>
              <w:jc w:val="center"/>
              <w:rPr>
                <w:sz w:val="22"/>
                <w:szCs w:val="22"/>
              </w:rPr>
            </w:pPr>
            <w:r w:rsidRPr="00F66B0A">
              <w:rPr>
                <w:sz w:val="22"/>
                <w:szCs w:val="22"/>
              </w:rPr>
              <w:t>$74.96</w:t>
            </w:r>
          </w:p>
        </w:tc>
        <w:tc>
          <w:tcPr>
            <w:tcW w:w="1316" w:type="dxa"/>
          </w:tcPr>
          <w:p w:rsidR="005065F6" w:rsidRPr="00D9778F" w:rsidP="005065F6" w14:paraId="175E5D4D" w14:textId="3FEAC338">
            <w:pPr>
              <w:pStyle w:val="ListParagraph"/>
              <w:widowControl/>
              <w:ind w:left="0"/>
              <w:rPr>
                <w:sz w:val="22"/>
                <w:szCs w:val="22"/>
              </w:rPr>
            </w:pPr>
            <w:r w:rsidRPr="00D9778F">
              <w:rPr>
                <w:sz w:val="22"/>
                <w:szCs w:val="22"/>
              </w:rPr>
              <w:t>$1</w:t>
            </w:r>
            <w:r w:rsidR="00C21099">
              <w:rPr>
                <w:sz w:val="22"/>
                <w:szCs w:val="22"/>
              </w:rPr>
              <w:t>,</w:t>
            </w:r>
            <w:r w:rsidRPr="00D9778F">
              <w:rPr>
                <w:sz w:val="22"/>
                <w:szCs w:val="22"/>
              </w:rPr>
              <w:t>4</w:t>
            </w:r>
            <w:r w:rsidR="007554EC">
              <w:rPr>
                <w:sz w:val="22"/>
                <w:szCs w:val="22"/>
              </w:rPr>
              <w:t>30,237</w:t>
            </w:r>
          </w:p>
        </w:tc>
      </w:tr>
      <w:tr w14:paraId="71FA1029" w14:textId="77777777" w:rsidTr="00E74110">
        <w:tblPrEx>
          <w:tblW w:w="9293" w:type="dxa"/>
          <w:tblInd w:w="625" w:type="dxa"/>
          <w:tblLook w:val="04A0"/>
        </w:tblPrEx>
        <w:tc>
          <w:tcPr>
            <w:tcW w:w="1011" w:type="dxa"/>
          </w:tcPr>
          <w:p w:rsidR="001228EF" w:rsidRPr="00D9778F" w:rsidP="00D9778F" w14:paraId="74EDA219" w14:textId="77777777">
            <w:pPr>
              <w:pStyle w:val="ListParagraph"/>
              <w:widowControl/>
              <w:ind w:left="0"/>
              <w:rPr>
                <w:b/>
                <w:bCs/>
                <w:sz w:val="22"/>
                <w:szCs w:val="22"/>
              </w:rPr>
            </w:pPr>
            <w:r w:rsidRPr="00D9778F">
              <w:rPr>
                <w:b/>
                <w:bCs/>
                <w:sz w:val="22"/>
                <w:szCs w:val="22"/>
              </w:rPr>
              <w:t>Subtotal</w:t>
            </w:r>
          </w:p>
        </w:tc>
        <w:tc>
          <w:tcPr>
            <w:tcW w:w="1440" w:type="dxa"/>
          </w:tcPr>
          <w:p w:rsidR="001228EF" w:rsidP="00D9778F" w14:paraId="5B7096BC" w14:textId="492BDCBF">
            <w:pPr>
              <w:pStyle w:val="ListParagraph"/>
              <w:widowControl/>
              <w:ind w:left="0"/>
              <w:jc w:val="center"/>
            </w:pPr>
            <w:r w:rsidRPr="00D9778F">
              <w:rPr>
                <w:b/>
                <w:bCs/>
                <w:sz w:val="22"/>
                <w:szCs w:val="22"/>
              </w:rPr>
              <w:t>1,60</w:t>
            </w:r>
            <w:r w:rsidR="00E26B10">
              <w:rPr>
                <w:b/>
                <w:bCs/>
                <w:sz w:val="22"/>
                <w:szCs w:val="22"/>
              </w:rPr>
              <w:t>1</w:t>
            </w:r>
          </w:p>
        </w:tc>
        <w:tc>
          <w:tcPr>
            <w:tcW w:w="1341" w:type="dxa"/>
          </w:tcPr>
          <w:p w:rsidR="001228EF" w:rsidP="00D9778F" w14:paraId="09539BAB" w14:textId="77777777">
            <w:pPr>
              <w:pStyle w:val="ListParagraph"/>
              <w:widowControl/>
              <w:ind w:left="0"/>
              <w:jc w:val="center"/>
            </w:pPr>
          </w:p>
        </w:tc>
        <w:tc>
          <w:tcPr>
            <w:tcW w:w="1231" w:type="dxa"/>
          </w:tcPr>
          <w:p w:rsidR="001228EF" w:rsidP="00D9778F" w14:paraId="67879BC7" w14:textId="32C063A7">
            <w:pPr>
              <w:pStyle w:val="ListParagraph"/>
              <w:widowControl/>
              <w:ind w:left="0"/>
              <w:jc w:val="center"/>
            </w:pPr>
            <w:r w:rsidRPr="00D9778F">
              <w:rPr>
                <w:b/>
                <w:bCs/>
                <w:sz w:val="22"/>
                <w:szCs w:val="22"/>
              </w:rPr>
              <w:t>1,01</w:t>
            </w:r>
            <w:r w:rsidR="005A71A8">
              <w:rPr>
                <w:b/>
                <w:bCs/>
                <w:sz w:val="22"/>
                <w:szCs w:val="22"/>
              </w:rPr>
              <w:t>2</w:t>
            </w:r>
          </w:p>
        </w:tc>
        <w:tc>
          <w:tcPr>
            <w:tcW w:w="1097" w:type="dxa"/>
          </w:tcPr>
          <w:p w:rsidR="001228EF" w:rsidP="00D9778F" w14:paraId="58700505" w14:textId="77777777">
            <w:pPr>
              <w:pStyle w:val="ListParagraph"/>
              <w:widowControl/>
              <w:ind w:left="0"/>
              <w:jc w:val="center"/>
            </w:pPr>
          </w:p>
        </w:tc>
        <w:tc>
          <w:tcPr>
            <w:tcW w:w="931" w:type="dxa"/>
          </w:tcPr>
          <w:p w:rsidR="001228EF" w:rsidRPr="00D9778F" w:rsidP="00D9778F" w14:paraId="5C7D87F3" w14:textId="45B59D51">
            <w:pPr>
              <w:pStyle w:val="ListParagraph"/>
              <w:widowControl/>
              <w:ind w:left="0"/>
              <w:jc w:val="center"/>
              <w:rPr>
                <w:b/>
                <w:bCs/>
                <w:sz w:val="22"/>
                <w:szCs w:val="22"/>
              </w:rPr>
            </w:pPr>
            <w:r w:rsidRPr="00D9778F">
              <w:rPr>
                <w:b/>
                <w:bCs/>
                <w:sz w:val="22"/>
                <w:szCs w:val="22"/>
              </w:rPr>
              <w:t>6</w:t>
            </w:r>
            <w:r w:rsidR="00E80C85">
              <w:rPr>
                <w:b/>
                <w:bCs/>
                <w:sz w:val="22"/>
                <w:szCs w:val="22"/>
              </w:rPr>
              <w:t>4</w:t>
            </w:r>
            <w:r w:rsidRPr="00D9778F">
              <w:rPr>
                <w:b/>
                <w:bCs/>
                <w:sz w:val="22"/>
                <w:szCs w:val="22"/>
              </w:rPr>
              <w:t>,</w:t>
            </w:r>
            <w:r w:rsidR="00D20A39">
              <w:rPr>
                <w:b/>
                <w:bCs/>
                <w:sz w:val="22"/>
                <w:szCs w:val="22"/>
              </w:rPr>
              <w:t>852</w:t>
            </w:r>
          </w:p>
        </w:tc>
        <w:tc>
          <w:tcPr>
            <w:tcW w:w="926" w:type="dxa"/>
          </w:tcPr>
          <w:p w:rsidR="001228EF" w:rsidRPr="00D9778F" w:rsidP="00D9778F" w14:paraId="56D56E23" w14:textId="77777777">
            <w:pPr>
              <w:pStyle w:val="ListParagraph"/>
              <w:widowControl/>
              <w:ind w:left="0"/>
              <w:jc w:val="center"/>
              <w:rPr>
                <w:b/>
                <w:bCs/>
                <w:sz w:val="22"/>
                <w:szCs w:val="22"/>
              </w:rPr>
            </w:pPr>
          </w:p>
        </w:tc>
        <w:tc>
          <w:tcPr>
            <w:tcW w:w="1316" w:type="dxa"/>
          </w:tcPr>
          <w:p w:rsidR="001228EF" w:rsidRPr="00D9778F" w:rsidP="00D9778F" w14:paraId="54EF0E07" w14:textId="30F05EC9">
            <w:pPr>
              <w:pStyle w:val="ListParagraph"/>
              <w:widowControl/>
              <w:ind w:left="0"/>
              <w:rPr>
                <w:b/>
                <w:bCs/>
                <w:sz w:val="22"/>
                <w:szCs w:val="22"/>
              </w:rPr>
            </w:pPr>
            <w:r w:rsidRPr="00D9778F">
              <w:rPr>
                <w:b/>
                <w:bCs/>
                <w:sz w:val="22"/>
                <w:szCs w:val="22"/>
              </w:rPr>
              <w:t>$4</w:t>
            </w:r>
            <w:r w:rsidR="003704A2">
              <w:rPr>
                <w:b/>
                <w:bCs/>
                <w:sz w:val="22"/>
                <w:szCs w:val="22"/>
              </w:rPr>
              <w:t>,8</w:t>
            </w:r>
            <w:r w:rsidR="00962BE1">
              <w:rPr>
                <w:b/>
                <w:bCs/>
                <w:sz w:val="22"/>
                <w:szCs w:val="22"/>
              </w:rPr>
              <w:t>61,306</w:t>
            </w:r>
          </w:p>
        </w:tc>
      </w:tr>
      <w:tr w14:paraId="79276F2F" w14:textId="77777777" w:rsidTr="00D9778F">
        <w:tblPrEx>
          <w:tblW w:w="9293" w:type="dxa"/>
          <w:tblInd w:w="625" w:type="dxa"/>
          <w:tblLook w:val="04A0"/>
        </w:tblPrEx>
        <w:tc>
          <w:tcPr>
            <w:tcW w:w="9293" w:type="dxa"/>
            <w:gridSpan w:val="8"/>
            <w:shd w:val="clear" w:color="auto" w:fill="D2F0FA"/>
          </w:tcPr>
          <w:p w:rsidR="001228EF" w:rsidP="00D9778F" w14:paraId="214AEB22" w14:textId="424C2824">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2D60737C" w14:textId="77777777" w:rsidTr="00E74110">
        <w:tblPrEx>
          <w:tblW w:w="9293" w:type="dxa"/>
          <w:tblInd w:w="625" w:type="dxa"/>
          <w:tblLook w:val="04A0"/>
        </w:tblPrEx>
        <w:tc>
          <w:tcPr>
            <w:tcW w:w="1011" w:type="dxa"/>
          </w:tcPr>
          <w:p w:rsidR="005065F6" w:rsidRPr="00D9778F" w:rsidP="005065F6" w14:paraId="60BA2EC9" w14:textId="5437A029">
            <w:pPr>
              <w:pStyle w:val="ListParagraph"/>
              <w:widowControl/>
              <w:ind w:left="0"/>
              <w:rPr>
                <w:b/>
                <w:bCs/>
                <w:sz w:val="22"/>
                <w:szCs w:val="22"/>
              </w:rPr>
            </w:pPr>
            <w:r>
              <w:rPr>
                <w:sz w:val="22"/>
                <w:szCs w:val="22"/>
              </w:rPr>
              <w:t>&lt;25</w:t>
            </w:r>
          </w:p>
        </w:tc>
        <w:tc>
          <w:tcPr>
            <w:tcW w:w="1440" w:type="dxa"/>
          </w:tcPr>
          <w:p w:rsidR="005065F6" w:rsidP="005065F6" w14:paraId="61A1B5E6" w14:textId="77777777">
            <w:pPr>
              <w:pStyle w:val="ListParagraph"/>
              <w:widowControl/>
              <w:ind w:left="0"/>
              <w:jc w:val="center"/>
            </w:pPr>
            <w:r w:rsidRPr="00D9778F">
              <w:rPr>
                <w:sz w:val="22"/>
                <w:szCs w:val="22"/>
              </w:rPr>
              <w:t>17</w:t>
            </w:r>
          </w:p>
        </w:tc>
        <w:tc>
          <w:tcPr>
            <w:tcW w:w="1341" w:type="dxa"/>
            <w:vAlign w:val="center"/>
          </w:tcPr>
          <w:p w:rsidR="005065F6" w:rsidP="005065F6" w14:paraId="13CC3371" w14:textId="77777777">
            <w:pPr>
              <w:pStyle w:val="ListParagraph"/>
              <w:widowControl/>
              <w:ind w:left="0"/>
              <w:jc w:val="center"/>
            </w:pPr>
            <w:r w:rsidRPr="00C348CE">
              <w:rPr>
                <w:sz w:val="22"/>
                <w:szCs w:val="22"/>
              </w:rPr>
              <w:t>93%</w:t>
            </w:r>
          </w:p>
        </w:tc>
        <w:tc>
          <w:tcPr>
            <w:tcW w:w="1231" w:type="dxa"/>
            <w:vAlign w:val="center"/>
          </w:tcPr>
          <w:p w:rsidR="005065F6" w:rsidP="005065F6" w14:paraId="1BDE2555" w14:textId="77777777">
            <w:pPr>
              <w:pStyle w:val="ListParagraph"/>
              <w:widowControl/>
              <w:ind w:left="0"/>
              <w:jc w:val="center"/>
            </w:pPr>
            <w:r w:rsidRPr="00D9778F">
              <w:rPr>
                <w:sz w:val="22"/>
                <w:szCs w:val="22"/>
              </w:rPr>
              <w:t>16</w:t>
            </w:r>
          </w:p>
        </w:tc>
        <w:tc>
          <w:tcPr>
            <w:tcW w:w="1097" w:type="dxa"/>
          </w:tcPr>
          <w:p w:rsidR="005065F6" w:rsidRPr="00D9778F" w:rsidP="005065F6" w14:paraId="344AF8F5" w14:textId="2AFEE205">
            <w:pPr>
              <w:pStyle w:val="ListParagraph"/>
              <w:widowControl/>
              <w:ind w:left="0"/>
              <w:jc w:val="center"/>
              <w:rPr>
                <w:sz w:val="22"/>
                <w:szCs w:val="22"/>
              </w:rPr>
            </w:pPr>
            <w:r w:rsidRPr="0019098B">
              <w:rPr>
                <w:sz w:val="22"/>
                <w:szCs w:val="22"/>
              </w:rPr>
              <w:t>4</w:t>
            </w:r>
            <w:r>
              <w:rPr>
                <w:sz w:val="22"/>
                <w:szCs w:val="22"/>
              </w:rPr>
              <w:t>0</w:t>
            </w:r>
          </w:p>
        </w:tc>
        <w:tc>
          <w:tcPr>
            <w:tcW w:w="931" w:type="dxa"/>
            <w:vAlign w:val="center"/>
          </w:tcPr>
          <w:p w:rsidR="005065F6" w:rsidRPr="00D9778F" w:rsidP="005065F6" w14:paraId="3B3DA8FE" w14:textId="283E23CE">
            <w:pPr>
              <w:pStyle w:val="ListParagraph"/>
              <w:widowControl/>
              <w:ind w:left="0"/>
              <w:jc w:val="center"/>
              <w:rPr>
                <w:sz w:val="22"/>
                <w:szCs w:val="22"/>
              </w:rPr>
            </w:pPr>
            <w:r w:rsidRPr="00D9778F">
              <w:rPr>
                <w:sz w:val="22"/>
                <w:szCs w:val="22"/>
              </w:rPr>
              <w:t>64</w:t>
            </w:r>
            <w:r w:rsidR="00A80220">
              <w:rPr>
                <w:sz w:val="22"/>
                <w:szCs w:val="22"/>
              </w:rPr>
              <w:t>0</w:t>
            </w:r>
          </w:p>
        </w:tc>
        <w:tc>
          <w:tcPr>
            <w:tcW w:w="926" w:type="dxa"/>
          </w:tcPr>
          <w:p w:rsidR="005065F6" w:rsidRPr="00D9778F" w:rsidP="005065F6" w14:paraId="4788F7E2" w14:textId="77777777">
            <w:pPr>
              <w:pStyle w:val="ListParagraph"/>
              <w:widowControl/>
              <w:ind w:left="0"/>
              <w:jc w:val="center"/>
              <w:rPr>
                <w:sz w:val="22"/>
                <w:szCs w:val="22"/>
              </w:rPr>
            </w:pPr>
            <w:r w:rsidRPr="00A9718E">
              <w:rPr>
                <w:sz w:val="22"/>
                <w:szCs w:val="22"/>
              </w:rPr>
              <w:t>$47.51</w:t>
            </w:r>
          </w:p>
        </w:tc>
        <w:tc>
          <w:tcPr>
            <w:tcW w:w="1316" w:type="dxa"/>
          </w:tcPr>
          <w:p w:rsidR="005065F6" w:rsidRPr="00D9778F" w:rsidP="005065F6" w14:paraId="6C9A6A3F" w14:textId="42016AEE">
            <w:pPr>
              <w:pStyle w:val="ListParagraph"/>
              <w:widowControl/>
              <w:ind w:left="0"/>
              <w:jc w:val="center"/>
              <w:rPr>
                <w:sz w:val="22"/>
                <w:szCs w:val="22"/>
              </w:rPr>
            </w:pPr>
            <w:r w:rsidRPr="00D9778F">
              <w:rPr>
                <w:sz w:val="22"/>
                <w:szCs w:val="22"/>
              </w:rPr>
              <w:t>$30</w:t>
            </w:r>
            <w:r w:rsidR="006769B6">
              <w:rPr>
                <w:sz w:val="22"/>
                <w:szCs w:val="22"/>
              </w:rPr>
              <w:t>,</w:t>
            </w:r>
            <w:r w:rsidRPr="00D9778F">
              <w:rPr>
                <w:sz w:val="22"/>
                <w:szCs w:val="22"/>
              </w:rPr>
              <w:t>4</w:t>
            </w:r>
            <w:r w:rsidR="006769B6">
              <w:rPr>
                <w:sz w:val="22"/>
                <w:szCs w:val="22"/>
              </w:rPr>
              <w:t>06</w:t>
            </w:r>
          </w:p>
        </w:tc>
      </w:tr>
      <w:tr w14:paraId="59A1AF4A" w14:textId="77777777" w:rsidTr="00E74110">
        <w:tblPrEx>
          <w:tblW w:w="9293" w:type="dxa"/>
          <w:tblInd w:w="625" w:type="dxa"/>
          <w:tblLook w:val="04A0"/>
        </w:tblPrEx>
        <w:tc>
          <w:tcPr>
            <w:tcW w:w="1011" w:type="dxa"/>
          </w:tcPr>
          <w:p w:rsidR="005065F6" w:rsidRPr="00D9778F" w:rsidP="005065F6" w14:paraId="20DBBDEF" w14:textId="77777777">
            <w:pPr>
              <w:pStyle w:val="ListParagraph"/>
              <w:widowControl/>
              <w:ind w:left="0"/>
              <w:rPr>
                <w:b/>
                <w:bCs/>
                <w:sz w:val="22"/>
                <w:szCs w:val="22"/>
              </w:rPr>
            </w:pPr>
            <w:r w:rsidRPr="00D9778F">
              <w:rPr>
                <w:sz w:val="22"/>
                <w:szCs w:val="22"/>
              </w:rPr>
              <w:t>25-49</w:t>
            </w:r>
          </w:p>
        </w:tc>
        <w:tc>
          <w:tcPr>
            <w:tcW w:w="1440" w:type="dxa"/>
          </w:tcPr>
          <w:p w:rsidR="005065F6" w:rsidP="005065F6" w14:paraId="29122A9B" w14:textId="77777777">
            <w:pPr>
              <w:pStyle w:val="ListParagraph"/>
              <w:widowControl/>
              <w:ind w:left="0"/>
              <w:jc w:val="center"/>
            </w:pPr>
            <w:r w:rsidRPr="00D9778F">
              <w:rPr>
                <w:sz w:val="22"/>
                <w:szCs w:val="22"/>
              </w:rPr>
              <w:t>19</w:t>
            </w:r>
          </w:p>
        </w:tc>
        <w:tc>
          <w:tcPr>
            <w:tcW w:w="1341" w:type="dxa"/>
            <w:vAlign w:val="center"/>
          </w:tcPr>
          <w:p w:rsidR="005065F6" w:rsidP="005065F6" w14:paraId="38F9394D" w14:textId="77777777">
            <w:pPr>
              <w:pStyle w:val="ListParagraph"/>
              <w:widowControl/>
              <w:ind w:left="0"/>
              <w:jc w:val="center"/>
            </w:pPr>
            <w:r w:rsidRPr="00C348CE">
              <w:rPr>
                <w:sz w:val="22"/>
                <w:szCs w:val="22"/>
              </w:rPr>
              <w:t>88%</w:t>
            </w:r>
          </w:p>
        </w:tc>
        <w:tc>
          <w:tcPr>
            <w:tcW w:w="1231" w:type="dxa"/>
            <w:vAlign w:val="center"/>
          </w:tcPr>
          <w:p w:rsidR="005065F6" w:rsidP="005065F6" w14:paraId="4C181344" w14:textId="77777777">
            <w:pPr>
              <w:pStyle w:val="ListParagraph"/>
              <w:widowControl/>
              <w:ind w:left="0"/>
              <w:jc w:val="center"/>
            </w:pPr>
            <w:r w:rsidRPr="00D9778F">
              <w:rPr>
                <w:sz w:val="22"/>
                <w:szCs w:val="22"/>
              </w:rPr>
              <w:t>17</w:t>
            </w:r>
          </w:p>
        </w:tc>
        <w:tc>
          <w:tcPr>
            <w:tcW w:w="1097" w:type="dxa"/>
          </w:tcPr>
          <w:p w:rsidR="005065F6" w:rsidRPr="00D9778F" w:rsidP="005065F6" w14:paraId="52A7FECE" w14:textId="01168216">
            <w:pPr>
              <w:pStyle w:val="ListParagraph"/>
              <w:widowControl/>
              <w:ind w:left="0"/>
              <w:jc w:val="center"/>
              <w:rPr>
                <w:sz w:val="22"/>
                <w:szCs w:val="22"/>
              </w:rPr>
            </w:pPr>
            <w:r>
              <w:rPr>
                <w:sz w:val="22"/>
                <w:szCs w:val="22"/>
              </w:rPr>
              <w:t>48</w:t>
            </w:r>
          </w:p>
        </w:tc>
        <w:tc>
          <w:tcPr>
            <w:tcW w:w="931" w:type="dxa"/>
            <w:vAlign w:val="center"/>
          </w:tcPr>
          <w:p w:rsidR="005065F6" w:rsidRPr="00D9778F" w:rsidP="005065F6" w14:paraId="11E6FC48" w14:textId="5768C35C">
            <w:pPr>
              <w:pStyle w:val="ListParagraph"/>
              <w:widowControl/>
              <w:ind w:left="0"/>
              <w:jc w:val="center"/>
              <w:rPr>
                <w:sz w:val="22"/>
                <w:szCs w:val="22"/>
              </w:rPr>
            </w:pPr>
            <w:r w:rsidRPr="00D9778F">
              <w:rPr>
                <w:sz w:val="22"/>
                <w:szCs w:val="22"/>
              </w:rPr>
              <w:t>8</w:t>
            </w:r>
            <w:r w:rsidR="00A80220">
              <w:rPr>
                <w:sz w:val="22"/>
                <w:szCs w:val="22"/>
              </w:rPr>
              <w:t>16</w:t>
            </w:r>
          </w:p>
        </w:tc>
        <w:tc>
          <w:tcPr>
            <w:tcW w:w="926" w:type="dxa"/>
          </w:tcPr>
          <w:p w:rsidR="005065F6" w:rsidRPr="00D9778F" w:rsidP="005065F6" w14:paraId="656908A8" w14:textId="77777777">
            <w:pPr>
              <w:pStyle w:val="ListParagraph"/>
              <w:widowControl/>
              <w:ind w:left="0"/>
              <w:jc w:val="center"/>
              <w:rPr>
                <w:sz w:val="22"/>
                <w:szCs w:val="22"/>
              </w:rPr>
            </w:pPr>
            <w:r w:rsidRPr="00A9718E">
              <w:rPr>
                <w:sz w:val="22"/>
                <w:szCs w:val="22"/>
              </w:rPr>
              <w:t>$47.51</w:t>
            </w:r>
          </w:p>
        </w:tc>
        <w:tc>
          <w:tcPr>
            <w:tcW w:w="1316" w:type="dxa"/>
          </w:tcPr>
          <w:p w:rsidR="005065F6" w:rsidRPr="00D9778F" w:rsidP="005065F6" w14:paraId="097DFF35" w14:textId="5D4A2F36">
            <w:pPr>
              <w:pStyle w:val="ListParagraph"/>
              <w:widowControl/>
              <w:ind w:left="0"/>
              <w:jc w:val="center"/>
              <w:rPr>
                <w:sz w:val="22"/>
                <w:szCs w:val="22"/>
              </w:rPr>
            </w:pPr>
            <w:r w:rsidRPr="00D9778F">
              <w:rPr>
                <w:sz w:val="22"/>
                <w:szCs w:val="22"/>
              </w:rPr>
              <w:t>$38</w:t>
            </w:r>
            <w:r w:rsidR="000D71CC">
              <w:rPr>
                <w:sz w:val="22"/>
                <w:szCs w:val="22"/>
              </w:rPr>
              <w:t>,768</w:t>
            </w:r>
          </w:p>
        </w:tc>
      </w:tr>
      <w:tr w14:paraId="35C8F8DA" w14:textId="77777777" w:rsidTr="00E74110">
        <w:tblPrEx>
          <w:tblW w:w="9293" w:type="dxa"/>
          <w:tblInd w:w="625" w:type="dxa"/>
          <w:tblLook w:val="04A0"/>
        </w:tblPrEx>
        <w:tc>
          <w:tcPr>
            <w:tcW w:w="1011" w:type="dxa"/>
          </w:tcPr>
          <w:p w:rsidR="005065F6" w:rsidRPr="00D9778F" w:rsidP="005065F6" w14:paraId="3E66E921" w14:textId="77777777">
            <w:pPr>
              <w:pStyle w:val="ListParagraph"/>
              <w:widowControl/>
              <w:ind w:left="0"/>
              <w:rPr>
                <w:b/>
                <w:bCs/>
                <w:sz w:val="22"/>
                <w:szCs w:val="22"/>
              </w:rPr>
            </w:pPr>
            <w:r w:rsidRPr="00D9778F">
              <w:rPr>
                <w:sz w:val="22"/>
                <w:szCs w:val="22"/>
              </w:rPr>
              <w:t>50-99</w:t>
            </w:r>
          </w:p>
        </w:tc>
        <w:tc>
          <w:tcPr>
            <w:tcW w:w="1440" w:type="dxa"/>
          </w:tcPr>
          <w:p w:rsidR="005065F6" w:rsidP="005065F6" w14:paraId="0D0A6A2A" w14:textId="77777777">
            <w:pPr>
              <w:pStyle w:val="ListParagraph"/>
              <w:widowControl/>
              <w:ind w:left="0"/>
              <w:jc w:val="center"/>
            </w:pPr>
            <w:r w:rsidRPr="00D9778F">
              <w:rPr>
                <w:sz w:val="22"/>
                <w:szCs w:val="22"/>
              </w:rPr>
              <w:t>21</w:t>
            </w:r>
          </w:p>
        </w:tc>
        <w:tc>
          <w:tcPr>
            <w:tcW w:w="1341" w:type="dxa"/>
            <w:vAlign w:val="center"/>
          </w:tcPr>
          <w:p w:rsidR="005065F6" w:rsidP="005065F6" w14:paraId="63977232" w14:textId="77777777">
            <w:pPr>
              <w:pStyle w:val="ListParagraph"/>
              <w:widowControl/>
              <w:ind w:left="0"/>
              <w:jc w:val="center"/>
            </w:pPr>
            <w:r w:rsidRPr="00C348CE">
              <w:rPr>
                <w:sz w:val="22"/>
                <w:szCs w:val="22"/>
              </w:rPr>
              <w:t>75%</w:t>
            </w:r>
          </w:p>
        </w:tc>
        <w:tc>
          <w:tcPr>
            <w:tcW w:w="1231" w:type="dxa"/>
            <w:vAlign w:val="center"/>
          </w:tcPr>
          <w:p w:rsidR="005065F6" w:rsidP="005065F6" w14:paraId="4404D70F" w14:textId="77777777">
            <w:pPr>
              <w:pStyle w:val="ListParagraph"/>
              <w:widowControl/>
              <w:ind w:left="0"/>
              <w:jc w:val="center"/>
            </w:pPr>
            <w:r w:rsidRPr="00D9778F">
              <w:rPr>
                <w:sz w:val="22"/>
                <w:szCs w:val="22"/>
              </w:rPr>
              <w:t>16</w:t>
            </w:r>
          </w:p>
        </w:tc>
        <w:tc>
          <w:tcPr>
            <w:tcW w:w="1097" w:type="dxa"/>
          </w:tcPr>
          <w:p w:rsidR="005065F6" w:rsidRPr="00D9778F" w:rsidP="005065F6" w14:paraId="08BB2DB3" w14:textId="4651C38F">
            <w:pPr>
              <w:pStyle w:val="ListParagraph"/>
              <w:widowControl/>
              <w:ind w:left="0"/>
              <w:jc w:val="center"/>
              <w:rPr>
                <w:sz w:val="22"/>
                <w:szCs w:val="22"/>
              </w:rPr>
            </w:pPr>
            <w:r>
              <w:rPr>
                <w:sz w:val="22"/>
                <w:szCs w:val="22"/>
              </w:rPr>
              <w:t>48</w:t>
            </w:r>
          </w:p>
        </w:tc>
        <w:tc>
          <w:tcPr>
            <w:tcW w:w="931" w:type="dxa"/>
            <w:vAlign w:val="center"/>
          </w:tcPr>
          <w:p w:rsidR="005065F6" w:rsidRPr="00D9778F" w:rsidP="005065F6" w14:paraId="0FD4D7F0" w14:textId="62020171">
            <w:pPr>
              <w:pStyle w:val="ListParagraph"/>
              <w:widowControl/>
              <w:ind w:left="0"/>
              <w:jc w:val="center"/>
              <w:rPr>
                <w:sz w:val="22"/>
                <w:szCs w:val="22"/>
              </w:rPr>
            </w:pPr>
            <w:r>
              <w:rPr>
                <w:sz w:val="22"/>
                <w:szCs w:val="22"/>
              </w:rPr>
              <w:t>768</w:t>
            </w:r>
          </w:p>
        </w:tc>
        <w:tc>
          <w:tcPr>
            <w:tcW w:w="926" w:type="dxa"/>
          </w:tcPr>
          <w:p w:rsidR="005065F6" w:rsidRPr="00D9778F" w:rsidP="005065F6" w14:paraId="736CD698" w14:textId="77777777">
            <w:pPr>
              <w:pStyle w:val="ListParagraph"/>
              <w:widowControl/>
              <w:ind w:left="0"/>
              <w:jc w:val="center"/>
              <w:rPr>
                <w:sz w:val="22"/>
                <w:szCs w:val="22"/>
              </w:rPr>
            </w:pPr>
            <w:r w:rsidRPr="00A9718E">
              <w:rPr>
                <w:sz w:val="22"/>
                <w:szCs w:val="22"/>
              </w:rPr>
              <w:t>$47.51</w:t>
            </w:r>
          </w:p>
        </w:tc>
        <w:tc>
          <w:tcPr>
            <w:tcW w:w="1316" w:type="dxa"/>
          </w:tcPr>
          <w:p w:rsidR="005065F6" w:rsidRPr="00D9778F" w:rsidP="005065F6" w14:paraId="31717F34" w14:textId="0026E548">
            <w:pPr>
              <w:pStyle w:val="ListParagraph"/>
              <w:widowControl/>
              <w:ind w:left="0"/>
              <w:jc w:val="center"/>
              <w:rPr>
                <w:sz w:val="22"/>
                <w:szCs w:val="22"/>
              </w:rPr>
            </w:pPr>
            <w:r w:rsidRPr="00D9778F">
              <w:rPr>
                <w:sz w:val="22"/>
                <w:szCs w:val="22"/>
              </w:rPr>
              <w:t>$3</w:t>
            </w:r>
            <w:r w:rsidR="004045F0">
              <w:rPr>
                <w:sz w:val="22"/>
                <w:szCs w:val="22"/>
              </w:rPr>
              <w:t>6,488</w:t>
            </w:r>
          </w:p>
        </w:tc>
      </w:tr>
      <w:tr w14:paraId="64E7477E" w14:textId="77777777" w:rsidTr="00E74110">
        <w:tblPrEx>
          <w:tblW w:w="9293" w:type="dxa"/>
          <w:tblInd w:w="625" w:type="dxa"/>
          <w:tblLook w:val="04A0"/>
        </w:tblPrEx>
        <w:tc>
          <w:tcPr>
            <w:tcW w:w="1011" w:type="dxa"/>
          </w:tcPr>
          <w:p w:rsidR="005065F6" w:rsidRPr="00D9778F" w:rsidP="005065F6" w14:paraId="5E36B5BF" w14:textId="77777777">
            <w:pPr>
              <w:pStyle w:val="ListParagraph"/>
              <w:widowControl/>
              <w:ind w:left="0"/>
              <w:rPr>
                <w:b/>
                <w:bCs/>
                <w:sz w:val="22"/>
                <w:szCs w:val="22"/>
              </w:rPr>
            </w:pPr>
            <w:r w:rsidRPr="00D9778F">
              <w:rPr>
                <w:sz w:val="22"/>
                <w:szCs w:val="22"/>
              </w:rPr>
              <w:t>100-249</w:t>
            </w:r>
          </w:p>
        </w:tc>
        <w:tc>
          <w:tcPr>
            <w:tcW w:w="1440" w:type="dxa"/>
          </w:tcPr>
          <w:p w:rsidR="005065F6" w:rsidP="005065F6" w14:paraId="73E735E1" w14:textId="77777777">
            <w:pPr>
              <w:pStyle w:val="ListParagraph"/>
              <w:widowControl/>
              <w:ind w:left="0"/>
              <w:jc w:val="center"/>
            </w:pPr>
            <w:r w:rsidRPr="00D9778F">
              <w:rPr>
                <w:sz w:val="22"/>
                <w:szCs w:val="22"/>
              </w:rPr>
              <w:t>25</w:t>
            </w:r>
          </w:p>
        </w:tc>
        <w:tc>
          <w:tcPr>
            <w:tcW w:w="1341" w:type="dxa"/>
            <w:vAlign w:val="center"/>
          </w:tcPr>
          <w:p w:rsidR="005065F6" w:rsidP="005065F6" w14:paraId="080ADC3F" w14:textId="77777777">
            <w:pPr>
              <w:pStyle w:val="ListParagraph"/>
              <w:widowControl/>
              <w:ind w:left="0"/>
              <w:jc w:val="center"/>
            </w:pPr>
            <w:r w:rsidRPr="00C348CE">
              <w:rPr>
                <w:sz w:val="22"/>
                <w:szCs w:val="22"/>
              </w:rPr>
              <w:t>63%</w:t>
            </w:r>
          </w:p>
        </w:tc>
        <w:tc>
          <w:tcPr>
            <w:tcW w:w="1231" w:type="dxa"/>
            <w:vAlign w:val="center"/>
          </w:tcPr>
          <w:p w:rsidR="005065F6" w:rsidP="005065F6" w14:paraId="23B018C2" w14:textId="77777777">
            <w:pPr>
              <w:pStyle w:val="ListParagraph"/>
              <w:widowControl/>
              <w:ind w:left="0"/>
              <w:jc w:val="center"/>
            </w:pPr>
            <w:r w:rsidRPr="00D9778F">
              <w:rPr>
                <w:sz w:val="22"/>
                <w:szCs w:val="22"/>
              </w:rPr>
              <w:t>16</w:t>
            </w:r>
          </w:p>
        </w:tc>
        <w:tc>
          <w:tcPr>
            <w:tcW w:w="1097" w:type="dxa"/>
          </w:tcPr>
          <w:p w:rsidR="005065F6" w:rsidRPr="00D9778F" w:rsidP="005065F6" w14:paraId="35B282F9" w14:textId="1F65C522">
            <w:pPr>
              <w:pStyle w:val="ListParagraph"/>
              <w:widowControl/>
              <w:ind w:left="0"/>
              <w:jc w:val="center"/>
              <w:rPr>
                <w:sz w:val="22"/>
                <w:szCs w:val="22"/>
              </w:rPr>
            </w:pPr>
            <w:r>
              <w:rPr>
                <w:sz w:val="22"/>
                <w:szCs w:val="22"/>
              </w:rPr>
              <w:t>60</w:t>
            </w:r>
          </w:p>
        </w:tc>
        <w:tc>
          <w:tcPr>
            <w:tcW w:w="931" w:type="dxa"/>
            <w:vAlign w:val="center"/>
          </w:tcPr>
          <w:p w:rsidR="005065F6" w:rsidRPr="00D9778F" w:rsidP="005065F6" w14:paraId="1C5762A6" w14:textId="004D1255">
            <w:pPr>
              <w:pStyle w:val="ListParagraph"/>
              <w:widowControl/>
              <w:ind w:left="0"/>
              <w:jc w:val="center"/>
              <w:rPr>
                <w:sz w:val="22"/>
                <w:szCs w:val="22"/>
              </w:rPr>
            </w:pPr>
            <w:r w:rsidRPr="00D9778F">
              <w:rPr>
                <w:sz w:val="22"/>
                <w:szCs w:val="22"/>
              </w:rPr>
              <w:t>96</w:t>
            </w:r>
            <w:r w:rsidR="00A80220">
              <w:rPr>
                <w:sz w:val="22"/>
                <w:szCs w:val="22"/>
              </w:rPr>
              <w:t>0</w:t>
            </w:r>
          </w:p>
        </w:tc>
        <w:tc>
          <w:tcPr>
            <w:tcW w:w="926" w:type="dxa"/>
          </w:tcPr>
          <w:p w:rsidR="005065F6" w:rsidRPr="00D9778F" w:rsidP="005065F6" w14:paraId="5F704C20" w14:textId="77777777">
            <w:pPr>
              <w:pStyle w:val="ListParagraph"/>
              <w:widowControl/>
              <w:ind w:left="0"/>
              <w:jc w:val="center"/>
              <w:rPr>
                <w:sz w:val="22"/>
                <w:szCs w:val="22"/>
              </w:rPr>
            </w:pPr>
            <w:r w:rsidRPr="00A9718E">
              <w:rPr>
                <w:sz w:val="22"/>
                <w:szCs w:val="22"/>
              </w:rPr>
              <w:t>$47.51</w:t>
            </w:r>
          </w:p>
        </w:tc>
        <w:tc>
          <w:tcPr>
            <w:tcW w:w="1316" w:type="dxa"/>
          </w:tcPr>
          <w:p w:rsidR="005065F6" w:rsidRPr="00D9778F" w:rsidP="005065F6" w14:paraId="72254EF3" w14:textId="43FA7D79">
            <w:pPr>
              <w:pStyle w:val="ListParagraph"/>
              <w:widowControl/>
              <w:ind w:left="0"/>
              <w:jc w:val="center"/>
              <w:rPr>
                <w:sz w:val="22"/>
                <w:szCs w:val="22"/>
              </w:rPr>
            </w:pPr>
            <w:r w:rsidRPr="00D9778F">
              <w:rPr>
                <w:sz w:val="22"/>
                <w:szCs w:val="22"/>
              </w:rPr>
              <w:t>$4</w:t>
            </w:r>
            <w:r w:rsidR="004045F0">
              <w:rPr>
                <w:sz w:val="22"/>
                <w:szCs w:val="22"/>
              </w:rPr>
              <w:t>5,610</w:t>
            </w:r>
          </w:p>
        </w:tc>
      </w:tr>
      <w:tr w14:paraId="2EA8CAB3" w14:textId="77777777" w:rsidTr="00E74110">
        <w:tblPrEx>
          <w:tblW w:w="9293" w:type="dxa"/>
          <w:tblInd w:w="625" w:type="dxa"/>
          <w:tblLook w:val="04A0"/>
        </w:tblPrEx>
        <w:tc>
          <w:tcPr>
            <w:tcW w:w="1011" w:type="dxa"/>
          </w:tcPr>
          <w:p w:rsidR="005065F6" w:rsidRPr="00D9778F" w:rsidP="005065F6" w14:paraId="2AB542C7" w14:textId="77777777">
            <w:pPr>
              <w:pStyle w:val="ListParagraph"/>
              <w:widowControl/>
              <w:ind w:left="0"/>
              <w:rPr>
                <w:b/>
                <w:bCs/>
                <w:sz w:val="22"/>
                <w:szCs w:val="22"/>
              </w:rPr>
            </w:pPr>
            <w:r w:rsidRPr="00D9778F">
              <w:rPr>
                <w:sz w:val="22"/>
                <w:szCs w:val="22"/>
              </w:rPr>
              <w:t>250-499</w:t>
            </w:r>
          </w:p>
        </w:tc>
        <w:tc>
          <w:tcPr>
            <w:tcW w:w="1440" w:type="dxa"/>
          </w:tcPr>
          <w:p w:rsidR="005065F6" w:rsidP="005065F6" w14:paraId="06CF9F2B" w14:textId="77777777">
            <w:pPr>
              <w:pStyle w:val="ListParagraph"/>
              <w:widowControl/>
              <w:ind w:left="0"/>
              <w:jc w:val="center"/>
            </w:pPr>
            <w:r w:rsidRPr="00D9778F">
              <w:rPr>
                <w:sz w:val="22"/>
                <w:szCs w:val="22"/>
              </w:rPr>
              <w:t>17</w:t>
            </w:r>
          </w:p>
        </w:tc>
        <w:tc>
          <w:tcPr>
            <w:tcW w:w="1341" w:type="dxa"/>
            <w:vAlign w:val="center"/>
          </w:tcPr>
          <w:p w:rsidR="005065F6" w:rsidP="005065F6" w14:paraId="6619E40C" w14:textId="77777777">
            <w:pPr>
              <w:pStyle w:val="ListParagraph"/>
              <w:widowControl/>
              <w:ind w:left="0"/>
              <w:jc w:val="center"/>
            </w:pPr>
            <w:r w:rsidRPr="00C348CE">
              <w:rPr>
                <w:sz w:val="22"/>
                <w:szCs w:val="22"/>
              </w:rPr>
              <w:t>50%</w:t>
            </w:r>
          </w:p>
        </w:tc>
        <w:tc>
          <w:tcPr>
            <w:tcW w:w="1231" w:type="dxa"/>
            <w:vAlign w:val="center"/>
          </w:tcPr>
          <w:p w:rsidR="005065F6" w:rsidP="005065F6" w14:paraId="0A4E9FBE" w14:textId="77777777">
            <w:pPr>
              <w:pStyle w:val="ListParagraph"/>
              <w:widowControl/>
              <w:ind w:left="0"/>
              <w:jc w:val="center"/>
            </w:pPr>
            <w:r w:rsidRPr="00D9778F">
              <w:rPr>
                <w:sz w:val="22"/>
                <w:szCs w:val="22"/>
              </w:rPr>
              <w:t>9</w:t>
            </w:r>
          </w:p>
        </w:tc>
        <w:tc>
          <w:tcPr>
            <w:tcW w:w="1097" w:type="dxa"/>
          </w:tcPr>
          <w:p w:rsidR="005065F6" w:rsidRPr="00D9778F" w:rsidP="005065F6" w14:paraId="0552E769" w14:textId="59C79B0E">
            <w:pPr>
              <w:pStyle w:val="ListParagraph"/>
              <w:widowControl/>
              <w:ind w:left="0"/>
              <w:jc w:val="center"/>
              <w:rPr>
                <w:sz w:val="22"/>
                <w:szCs w:val="22"/>
              </w:rPr>
            </w:pPr>
            <w:r>
              <w:rPr>
                <w:sz w:val="22"/>
                <w:szCs w:val="22"/>
              </w:rPr>
              <w:t>80</w:t>
            </w:r>
          </w:p>
        </w:tc>
        <w:tc>
          <w:tcPr>
            <w:tcW w:w="931" w:type="dxa"/>
            <w:vAlign w:val="center"/>
          </w:tcPr>
          <w:p w:rsidR="005065F6" w:rsidRPr="00D9778F" w:rsidP="005065F6" w14:paraId="58846123" w14:textId="034A2E77">
            <w:pPr>
              <w:pStyle w:val="ListParagraph"/>
              <w:widowControl/>
              <w:ind w:left="0"/>
              <w:jc w:val="center"/>
              <w:rPr>
                <w:sz w:val="22"/>
                <w:szCs w:val="22"/>
              </w:rPr>
            </w:pPr>
            <w:r w:rsidRPr="00D9778F">
              <w:rPr>
                <w:sz w:val="22"/>
                <w:szCs w:val="22"/>
              </w:rPr>
              <w:t>72</w:t>
            </w:r>
            <w:r w:rsidR="00E80C85">
              <w:rPr>
                <w:sz w:val="22"/>
                <w:szCs w:val="22"/>
              </w:rPr>
              <w:t>0</w:t>
            </w:r>
          </w:p>
        </w:tc>
        <w:tc>
          <w:tcPr>
            <w:tcW w:w="926" w:type="dxa"/>
          </w:tcPr>
          <w:p w:rsidR="005065F6" w:rsidRPr="00D9778F" w:rsidP="005065F6" w14:paraId="698F6C2E" w14:textId="77777777">
            <w:pPr>
              <w:pStyle w:val="ListParagraph"/>
              <w:widowControl/>
              <w:ind w:left="0"/>
              <w:jc w:val="center"/>
              <w:rPr>
                <w:sz w:val="22"/>
                <w:szCs w:val="22"/>
              </w:rPr>
            </w:pPr>
            <w:r w:rsidRPr="00A9718E">
              <w:rPr>
                <w:sz w:val="22"/>
                <w:szCs w:val="22"/>
              </w:rPr>
              <w:t>$47.51</w:t>
            </w:r>
          </w:p>
        </w:tc>
        <w:tc>
          <w:tcPr>
            <w:tcW w:w="1316" w:type="dxa"/>
          </w:tcPr>
          <w:p w:rsidR="005065F6" w:rsidRPr="00D9778F" w:rsidP="005065F6" w14:paraId="3E361334" w14:textId="5B1EC264">
            <w:pPr>
              <w:pStyle w:val="ListParagraph"/>
              <w:widowControl/>
              <w:ind w:left="0"/>
              <w:jc w:val="center"/>
              <w:rPr>
                <w:sz w:val="22"/>
                <w:szCs w:val="22"/>
              </w:rPr>
            </w:pPr>
            <w:r w:rsidRPr="00D9778F">
              <w:rPr>
                <w:sz w:val="22"/>
                <w:szCs w:val="22"/>
              </w:rPr>
              <w:t>$3</w:t>
            </w:r>
            <w:r w:rsidR="00372D34">
              <w:rPr>
                <w:sz w:val="22"/>
                <w:szCs w:val="22"/>
              </w:rPr>
              <w:t>4,207</w:t>
            </w:r>
          </w:p>
        </w:tc>
      </w:tr>
      <w:tr w14:paraId="43F57F6B" w14:textId="77777777" w:rsidTr="00E74110">
        <w:tblPrEx>
          <w:tblW w:w="9293" w:type="dxa"/>
          <w:tblInd w:w="625" w:type="dxa"/>
          <w:tblLook w:val="04A0"/>
        </w:tblPrEx>
        <w:tc>
          <w:tcPr>
            <w:tcW w:w="1011" w:type="dxa"/>
          </w:tcPr>
          <w:p w:rsidR="005065F6" w:rsidRPr="00D9778F" w:rsidP="005065F6" w14:paraId="70E1749B" w14:textId="77777777">
            <w:pPr>
              <w:pStyle w:val="ListParagraph"/>
              <w:widowControl/>
              <w:ind w:left="0"/>
              <w:rPr>
                <w:b/>
                <w:bCs/>
                <w:sz w:val="22"/>
                <w:szCs w:val="22"/>
              </w:rPr>
            </w:pPr>
            <w:r w:rsidRPr="00D9778F">
              <w:rPr>
                <w:sz w:val="22"/>
                <w:szCs w:val="22"/>
              </w:rPr>
              <w:t>500+</w:t>
            </w:r>
          </w:p>
        </w:tc>
        <w:tc>
          <w:tcPr>
            <w:tcW w:w="1440" w:type="dxa"/>
          </w:tcPr>
          <w:p w:rsidR="005065F6" w:rsidP="005065F6" w14:paraId="14435B11" w14:textId="77777777">
            <w:pPr>
              <w:pStyle w:val="ListParagraph"/>
              <w:widowControl/>
              <w:ind w:left="0"/>
              <w:jc w:val="center"/>
            </w:pPr>
            <w:r w:rsidRPr="00D9778F">
              <w:rPr>
                <w:sz w:val="22"/>
                <w:szCs w:val="22"/>
              </w:rPr>
              <w:t>34</w:t>
            </w:r>
          </w:p>
        </w:tc>
        <w:tc>
          <w:tcPr>
            <w:tcW w:w="1341" w:type="dxa"/>
            <w:vAlign w:val="center"/>
          </w:tcPr>
          <w:p w:rsidR="005065F6" w:rsidP="005065F6" w14:paraId="77095F48" w14:textId="77777777">
            <w:pPr>
              <w:pStyle w:val="ListParagraph"/>
              <w:widowControl/>
              <w:ind w:left="0"/>
              <w:jc w:val="center"/>
            </w:pPr>
            <w:r w:rsidRPr="00C348CE">
              <w:rPr>
                <w:sz w:val="22"/>
                <w:szCs w:val="22"/>
              </w:rPr>
              <w:t>38%</w:t>
            </w:r>
          </w:p>
        </w:tc>
        <w:tc>
          <w:tcPr>
            <w:tcW w:w="1231" w:type="dxa"/>
            <w:vAlign w:val="center"/>
          </w:tcPr>
          <w:p w:rsidR="005065F6" w:rsidP="005065F6" w14:paraId="3D9951A1" w14:textId="77777777">
            <w:pPr>
              <w:pStyle w:val="ListParagraph"/>
              <w:widowControl/>
              <w:ind w:left="0"/>
              <w:jc w:val="center"/>
            </w:pPr>
            <w:r w:rsidRPr="00D9778F">
              <w:rPr>
                <w:sz w:val="22"/>
                <w:szCs w:val="22"/>
              </w:rPr>
              <w:t>13</w:t>
            </w:r>
          </w:p>
        </w:tc>
        <w:tc>
          <w:tcPr>
            <w:tcW w:w="1097" w:type="dxa"/>
          </w:tcPr>
          <w:p w:rsidR="005065F6" w:rsidRPr="00D9778F" w:rsidP="005065F6" w14:paraId="3DDD6CB9" w14:textId="2B6F27B5">
            <w:pPr>
              <w:pStyle w:val="ListParagraph"/>
              <w:widowControl/>
              <w:ind w:left="0"/>
              <w:jc w:val="center"/>
              <w:rPr>
                <w:sz w:val="22"/>
                <w:szCs w:val="22"/>
              </w:rPr>
            </w:pPr>
            <w:r w:rsidRPr="0019098B">
              <w:rPr>
                <w:sz w:val="22"/>
                <w:szCs w:val="22"/>
              </w:rPr>
              <w:t>12</w:t>
            </w:r>
            <w:r>
              <w:rPr>
                <w:sz w:val="22"/>
                <w:szCs w:val="22"/>
              </w:rPr>
              <w:t>0</w:t>
            </w:r>
          </w:p>
        </w:tc>
        <w:tc>
          <w:tcPr>
            <w:tcW w:w="931" w:type="dxa"/>
            <w:vAlign w:val="center"/>
          </w:tcPr>
          <w:p w:rsidR="005065F6" w:rsidRPr="00D9778F" w:rsidP="005065F6" w14:paraId="72A0C9E0" w14:textId="37C677BB">
            <w:pPr>
              <w:pStyle w:val="ListParagraph"/>
              <w:widowControl/>
              <w:ind w:left="0"/>
              <w:jc w:val="center"/>
              <w:rPr>
                <w:sz w:val="22"/>
                <w:szCs w:val="22"/>
              </w:rPr>
            </w:pPr>
            <w:r w:rsidRPr="00D9778F">
              <w:rPr>
                <w:sz w:val="22"/>
                <w:szCs w:val="22"/>
              </w:rPr>
              <w:t>1</w:t>
            </w:r>
            <w:r w:rsidR="00E80C85">
              <w:rPr>
                <w:sz w:val="22"/>
                <w:szCs w:val="22"/>
              </w:rPr>
              <w:t>,</w:t>
            </w:r>
            <w:r w:rsidRPr="00D9778F">
              <w:rPr>
                <w:sz w:val="22"/>
                <w:szCs w:val="22"/>
              </w:rPr>
              <w:t>56</w:t>
            </w:r>
            <w:r w:rsidR="00E80C85">
              <w:rPr>
                <w:sz w:val="22"/>
                <w:szCs w:val="22"/>
              </w:rPr>
              <w:t>0</w:t>
            </w:r>
          </w:p>
        </w:tc>
        <w:tc>
          <w:tcPr>
            <w:tcW w:w="926" w:type="dxa"/>
          </w:tcPr>
          <w:p w:rsidR="005065F6" w:rsidRPr="00D9778F" w:rsidP="005065F6" w14:paraId="1D6D79F5" w14:textId="77777777">
            <w:pPr>
              <w:pStyle w:val="ListParagraph"/>
              <w:widowControl/>
              <w:ind w:left="0"/>
              <w:jc w:val="center"/>
              <w:rPr>
                <w:sz w:val="22"/>
                <w:szCs w:val="22"/>
              </w:rPr>
            </w:pPr>
            <w:r w:rsidRPr="00A9718E">
              <w:rPr>
                <w:sz w:val="22"/>
                <w:szCs w:val="22"/>
              </w:rPr>
              <w:t>$47.51</w:t>
            </w:r>
          </w:p>
        </w:tc>
        <w:tc>
          <w:tcPr>
            <w:tcW w:w="1316" w:type="dxa"/>
          </w:tcPr>
          <w:p w:rsidR="005065F6" w:rsidRPr="00D9778F" w:rsidP="005065F6" w14:paraId="0BEC6EEB" w14:textId="14BAB812">
            <w:pPr>
              <w:pStyle w:val="ListParagraph"/>
              <w:widowControl/>
              <w:ind w:left="0"/>
              <w:jc w:val="center"/>
              <w:rPr>
                <w:sz w:val="22"/>
                <w:szCs w:val="22"/>
              </w:rPr>
            </w:pPr>
            <w:r w:rsidRPr="00D9778F">
              <w:rPr>
                <w:sz w:val="22"/>
                <w:szCs w:val="22"/>
              </w:rPr>
              <w:t>$7</w:t>
            </w:r>
            <w:r w:rsidR="00372D34">
              <w:rPr>
                <w:sz w:val="22"/>
                <w:szCs w:val="22"/>
              </w:rPr>
              <w:t>4,116</w:t>
            </w:r>
          </w:p>
        </w:tc>
      </w:tr>
      <w:tr w14:paraId="412DC393" w14:textId="77777777" w:rsidTr="00E74110">
        <w:tblPrEx>
          <w:tblW w:w="9293" w:type="dxa"/>
          <w:tblInd w:w="625" w:type="dxa"/>
          <w:tblLook w:val="04A0"/>
        </w:tblPrEx>
        <w:tc>
          <w:tcPr>
            <w:tcW w:w="1011" w:type="dxa"/>
          </w:tcPr>
          <w:p w:rsidR="001228EF" w:rsidRPr="00D9778F" w:rsidP="00D9778F" w14:paraId="155788ED" w14:textId="77777777">
            <w:pPr>
              <w:pStyle w:val="ListParagraph"/>
              <w:widowControl/>
              <w:ind w:left="0"/>
              <w:rPr>
                <w:b/>
                <w:bCs/>
                <w:sz w:val="22"/>
                <w:szCs w:val="22"/>
              </w:rPr>
            </w:pPr>
            <w:r w:rsidRPr="00D9778F">
              <w:rPr>
                <w:b/>
                <w:bCs/>
                <w:sz w:val="22"/>
                <w:szCs w:val="22"/>
              </w:rPr>
              <w:t>Subtotal</w:t>
            </w:r>
          </w:p>
        </w:tc>
        <w:tc>
          <w:tcPr>
            <w:tcW w:w="1440" w:type="dxa"/>
          </w:tcPr>
          <w:p w:rsidR="001228EF" w:rsidP="00D9778F" w14:paraId="5A2CBAC5" w14:textId="77777777">
            <w:pPr>
              <w:pStyle w:val="ListParagraph"/>
              <w:widowControl/>
              <w:ind w:left="0"/>
              <w:jc w:val="center"/>
            </w:pPr>
            <w:r w:rsidRPr="00D9778F">
              <w:rPr>
                <w:b/>
                <w:bCs/>
                <w:sz w:val="22"/>
                <w:szCs w:val="22"/>
              </w:rPr>
              <w:t>133</w:t>
            </w:r>
          </w:p>
        </w:tc>
        <w:tc>
          <w:tcPr>
            <w:tcW w:w="1341" w:type="dxa"/>
          </w:tcPr>
          <w:p w:rsidR="001228EF" w:rsidP="00D9778F" w14:paraId="01060D22" w14:textId="77777777">
            <w:pPr>
              <w:pStyle w:val="ListParagraph"/>
              <w:widowControl/>
              <w:ind w:left="0"/>
              <w:jc w:val="center"/>
            </w:pPr>
          </w:p>
        </w:tc>
        <w:tc>
          <w:tcPr>
            <w:tcW w:w="1231" w:type="dxa"/>
          </w:tcPr>
          <w:p w:rsidR="001228EF" w:rsidP="00D9778F" w14:paraId="6032849A" w14:textId="6A32B362">
            <w:pPr>
              <w:pStyle w:val="ListParagraph"/>
              <w:widowControl/>
              <w:ind w:left="0"/>
              <w:jc w:val="center"/>
            </w:pPr>
            <w:r w:rsidRPr="00D9778F">
              <w:rPr>
                <w:b/>
                <w:bCs/>
                <w:sz w:val="22"/>
                <w:szCs w:val="22"/>
              </w:rPr>
              <w:t>8</w:t>
            </w:r>
            <w:r w:rsidR="00490EF8">
              <w:rPr>
                <w:b/>
                <w:bCs/>
                <w:sz w:val="22"/>
                <w:szCs w:val="22"/>
              </w:rPr>
              <w:t>7</w:t>
            </w:r>
          </w:p>
        </w:tc>
        <w:tc>
          <w:tcPr>
            <w:tcW w:w="1097" w:type="dxa"/>
          </w:tcPr>
          <w:p w:rsidR="001228EF" w:rsidP="00D9778F" w14:paraId="0D15EB14" w14:textId="77777777">
            <w:pPr>
              <w:pStyle w:val="ListParagraph"/>
              <w:widowControl/>
              <w:ind w:left="0"/>
            </w:pPr>
          </w:p>
        </w:tc>
        <w:tc>
          <w:tcPr>
            <w:tcW w:w="931" w:type="dxa"/>
          </w:tcPr>
          <w:p w:rsidR="001228EF" w:rsidRPr="00D9778F" w:rsidP="00D9778F" w14:paraId="1CE8291F" w14:textId="590493BB">
            <w:pPr>
              <w:pStyle w:val="ListParagraph"/>
              <w:widowControl/>
              <w:ind w:left="0"/>
              <w:jc w:val="center"/>
              <w:rPr>
                <w:b/>
                <w:bCs/>
                <w:sz w:val="22"/>
                <w:szCs w:val="22"/>
              </w:rPr>
            </w:pPr>
            <w:r w:rsidRPr="00D9778F">
              <w:rPr>
                <w:b/>
                <w:bCs/>
                <w:sz w:val="22"/>
                <w:szCs w:val="22"/>
              </w:rPr>
              <w:t>5</w:t>
            </w:r>
            <w:r w:rsidR="005E3299">
              <w:rPr>
                <w:b/>
                <w:bCs/>
                <w:sz w:val="22"/>
                <w:szCs w:val="22"/>
              </w:rPr>
              <w:t>,464</w:t>
            </w:r>
          </w:p>
        </w:tc>
        <w:tc>
          <w:tcPr>
            <w:tcW w:w="926" w:type="dxa"/>
          </w:tcPr>
          <w:p w:rsidR="001228EF" w:rsidRPr="00D9778F" w:rsidP="00D9778F" w14:paraId="117E4F59" w14:textId="77777777">
            <w:pPr>
              <w:pStyle w:val="ListParagraph"/>
              <w:widowControl/>
              <w:ind w:left="0"/>
              <w:jc w:val="center"/>
              <w:rPr>
                <w:b/>
                <w:bCs/>
                <w:sz w:val="22"/>
                <w:szCs w:val="22"/>
              </w:rPr>
            </w:pPr>
          </w:p>
        </w:tc>
        <w:tc>
          <w:tcPr>
            <w:tcW w:w="1316" w:type="dxa"/>
          </w:tcPr>
          <w:p w:rsidR="001228EF" w:rsidRPr="00D9778F" w:rsidP="00D9778F" w14:paraId="35B6CEF1" w14:textId="537E80A1">
            <w:pPr>
              <w:pStyle w:val="ListParagraph"/>
              <w:widowControl/>
              <w:ind w:left="0"/>
              <w:jc w:val="center"/>
              <w:rPr>
                <w:b/>
                <w:bCs/>
                <w:sz w:val="22"/>
                <w:szCs w:val="22"/>
              </w:rPr>
            </w:pPr>
            <w:r w:rsidRPr="00D9778F">
              <w:rPr>
                <w:b/>
                <w:bCs/>
                <w:sz w:val="22"/>
                <w:szCs w:val="22"/>
              </w:rPr>
              <w:t>$2</w:t>
            </w:r>
            <w:r w:rsidR="004C4E18">
              <w:rPr>
                <w:b/>
                <w:bCs/>
                <w:sz w:val="22"/>
                <w:szCs w:val="22"/>
              </w:rPr>
              <w:t>59,595</w:t>
            </w:r>
          </w:p>
        </w:tc>
      </w:tr>
      <w:tr w14:paraId="3345F149" w14:textId="77777777" w:rsidTr="00E74110">
        <w:tblPrEx>
          <w:tblW w:w="9293" w:type="dxa"/>
          <w:tblInd w:w="625" w:type="dxa"/>
          <w:tblLook w:val="04A0"/>
        </w:tblPrEx>
        <w:tc>
          <w:tcPr>
            <w:tcW w:w="1011" w:type="dxa"/>
            <w:shd w:val="clear" w:color="auto" w:fill="D2F0FA"/>
          </w:tcPr>
          <w:p w:rsidR="001228EF" w:rsidRPr="00D9778F" w:rsidP="00D9778F" w14:paraId="13B4B7F2" w14:textId="77777777">
            <w:pPr>
              <w:pStyle w:val="ListParagraph"/>
              <w:widowControl/>
              <w:ind w:left="0"/>
              <w:rPr>
                <w:b/>
                <w:bCs/>
                <w:sz w:val="22"/>
                <w:szCs w:val="22"/>
              </w:rPr>
            </w:pPr>
          </w:p>
        </w:tc>
        <w:tc>
          <w:tcPr>
            <w:tcW w:w="1440" w:type="dxa"/>
            <w:shd w:val="clear" w:color="auto" w:fill="D2F0FA"/>
          </w:tcPr>
          <w:p w:rsidR="001228EF" w:rsidP="00D9778F" w14:paraId="170174B7" w14:textId="77777777">
            <w:pPr>
              <w:pStyle w:val="ListParagraph"/>
              <w:widowControl/>
              <w:ind w:left="0"/>
              <w:jc w:val="center"/>
            </w:pPr>
          </w:p>
        </w:tc>
        <w:tc>
          <w:tcPr>
            <w:tcW w:w="1341" w:type="dxa"/>
            <w:shd w:val="clear" w:color="auto" w:fill="D2F0FA"/>
          </w:tcPr>
          <w:p w:rsidR="001228EF" w:rsidP="00D9778F" w14:paraId="2DE753FE" w14:textId="77777777">
            <w:pPr>
              <w:pStyle w:val="ListParagraph"/>
              <w:widowControl/>
              <w:ind w:left="0"/>
              <w:jc w:val="center"/>
            </w:pPr>
          </w:p>
        </w:tc>
        <w:tc>
          <w:tcPr>
            <w:tcW w:w="1231" w:type="dxa"/>
            <w:shd w:val="clear" w:color="auto" w:fill="D2F0FA"/>
          </w:tcPr>
          <w:p w:rsidR="001228EF" w:rsidP="00D9778F" w14:paraId="1E8E0401" w14:textId="77777777">
            <w:pPr>
              <w:pStyle w:val="ListParagraph"/>
              <w:widowControl/>
              <w:ind w:left="0"/>
              <w:jc w:val="center"/>
            </w:pPr>
          </w:p>
        </w:tc>
        <w:tc>
          <w:tcPr>
            <w:tcW w:w="1097" w:type="dxa"/>
            <w:shd w:val="clear" w:color="auto" w:fill="D2F0FA"/>
          </w:tcPr>
          <w:p w:rsidR="001228EF" w:rsidP="00D9778F" w14:paraId="493C4DD7" w14:textId="77777777">
            <w:pPr>
              <w:pStyle w:val="ListParagraph"/>
              <w:widowControl/>
              <w:ind w:left="0"/>
            </w:pPr>
          </w:p>
        </w:tc>
        <w:tc>
          <w:tcPr>
            <w:tcW w:w="931" w:type="dxa"/>
            <w:shd w:val="clear" w:color="auto" w:fill="D2F0FA"/>
          </w:tcPr>
          <w:p w:rsidR="001228EF" w:rsidP="00D9778F" w14:paraId="298302C7" w14:textId="77777777">
            <w:pPr>
              <w:pStyle w:val="ListParagraph"/>
              <w:widowControl/>
              <w:ind w:left="0"/>
            </w:pPr>
          </w:p>
        </w:tc>
        <w:tc>
          <w:tcPr>
            <w:tcW w:w="926" w:type="dxa"/>
            <w:shd w:val="clear" w:color="auto" w:fill="D2F0FA"/>
          </w:tcPr>
          <w:p w:rsidR="001228EF" w:rsidP="00D9778F" w14:paraId="220E65AF" w14:textId="77777777">
            <w:pPr>
              <w:pStyle w:val="ListParagraph"/>
              <w:widowControl/>
              <w:ind w:left="0"/>
            </w:pPr>
          </w:p>
        </w:tc>
        <w:tc>
          <w:tcPr>
            <w:tcW w:w="1316" w:type="dxa"/>
            <w:shd w:val="clear" w:color="auto" w:fill="D2F0FA"/>
          </w:tcPr>
          <w:p w:rsidR="001228EF" w:rsidP="00D9778F" w14:paraId="1D5FB8CD" w14:textId="77777777">
            <w:pPr>
              <w:pStyle w:val="ListParagraph"/>
              <w:widowControl/>
              <w:ind w:left="0"/>
            </w:pPr>
          </w:p>
        </w:tc>
      </w:tr>
      <w:tr w14:paraId="0A68AE5E" w14:textId="77777777" w:rsidTr="00E74110">
        <w:tblPrEx>
          <w:tblW w:w="9293" w:type="dxa"/>
          <w:tblInd w:w="625" w:type="dxa"/>
          <w:tblLook w:val="04A0"/>
        </w:tblPrEx>
        <w:tc>
          <w:tcPr>
            <w:tcW w:w="1011" w:type="dxa"/>
          </w:tcPr>
          <w:p w:rsidR="001228EF" w:rsidRPr="00D9778F" w:rsidP="00D9778F" w14:paraId="727BE90B" w14:textId="713D6398">
            <w:pPr>
              <w:pStyle w:val="ListParagraph"/>
              <w:widowControl/>
              <w:ind w:left="0"/>
              <w:rPr>
                <w:b/>
                <w:bCs/>
                <w:sz w:val="22"/>
                <w:szCs w:val="22"/>
              </w:rPr>
            </w:pPr>
            <w:r>
              <w:rPr>
                <w:b/>
                <w:bCs/>
                <w:sz w:val="22"/>
                <w:szCs w:val="22"/>
              </w:rPr>
              <w:t>Total</w:t>
            </w:r>
          </w:p>
        </w:tc>
        <w:tc>
          <w:tcPr>
            <w:tcW w:w="1440" w:type="dxa"/>
          </w:tcPr>
          <w:p w:rsidR="001228EF" w:rsidP="00D9778F" w14:paraId="16A85265" w14:textId="65BD39A9">
            <w:pPr>
              <w:pStyle w:val="ListParagraph"/>
              <w:widowControl/>
              <w:ind w:left="0"/>
              <w:jc w:val="center"/>
            </w:pPr>
            <w:r w:rsidRPr="00D9778F">
              <w:rPr>
                <w:b/>
                <w:bCs/>
                <w:sz w:val="22"/>
                <w:szCs w:val="22"/>
              </w:rPr>
              <w:t>2</w:t>
            </w:r>
            <w:r w:rsidR="00171E8E">
              <w:rPr>
                <w:b/>
                <w:bCs/>
                <w:sz w:val="22"/>
                <w:szCs w:val="22"/>
              </w:rPr>
              <w:t>1,050</w:t>
            </w:r>
          </w:p>
        </w:tc>
        <w:tc>
          <w:tcPr>
            <w:tcW w:w="1341" w:type="dxa"/>
          </w:tcPr>
          <w:p w:rsidR="001228EF" w:rsidP="00D9778F" w14:paraId="526DA8DC" w14:textId="77777777">
            <w:pPr>
              <w:pStyle w:val="ListParagraph"/>
              <w:widowControl/>
              <w:ind w:left="0"/>
              <w:jc w:val="center"/>
            </w:pPr>
          </w:p>
        </w:tc>
        <w:tc>
          <w:tcPr>
            <w:tcW w:w="1231" w:type="dxa"/>
          </w:tcPr>
          <w:p w:rsidR="001228EF" w:rsidP="00D9778F" w14:paraId="53F3D44A" w14:textId="561F29B5">
            <w:pPr>
              <w:pStyle w:val="ListParagraph"/>
              <w:widowControl/>
              <w:ind w:left="0"/>
              <w:jc w:val="center"/>
            </w:pPr>
            <w:r w:rsidRPr="00D9778F">
              <w:rPr>
                <w:b/>
                <w:bCs/>
                <w:sz w:val="22"/>
                <w:szCs w:val="22"/>
              </w:rPr>
              <w:t>17,</w:t>
            </w:r>
            <w:r w:rsidR="00D174C1">
              <w:rPr>
                <w:b/>
                <w:bCs/>
                <w:sz w:val="22"/>
                <w:szCs w:val="22"/>
              </w:rPr>
              <w:t>752</w:t>
            </w:r>
          </w:p>
        </w:tc>
        <w:tc>
          <w:tcPr>
            <w:tcW w:w="1097" w:type="dxa"/>
          </w:tcPr>
          <w:p w:rsidR="001228EF" w:rsidP="00D9778F" w14:paraId="4C2408F4" w14:textId="77777777">
            <w:pPr>
              <w:pStyle w:val="ListParagraph"/>
              <w:widowControl/>
              <w:ind w:left="0"/>
            </w:pPr>
          </w:p>
        </w:tc>
        <w:tc>
          <w:tcPr>
            <w:tcW w:w="931" w:type="dxa"/>
          </w:tcPr>
          <w:p w:rsidR="001228EF" w:rsidRPr="00D9778F" w:rsidP="00D9778F" w14:paraId="1D784BF7" w14:textId="2E83550E">
            <w:pPr>
              <w:pStyle w:val="ListParagraph"/>
              <w:widowControl/>
              <w:ind w:left="0"/>
              <w:jc w:val="center"/>
              <w:rPr>
                <w:b/>
                <w:bCs/>
                <w:sz w:val="22"/>
                <w:szCs w:val="22"/>
              </w:rPr>
            </w:pPr>
            <w:r>
              <w:rPr>
                <w:b/>
                <w:bCs/>
                <w:sz w:val="22"/>
                <w:szCs w:val="22"/>
              </w:rPr>
              <w:t>8</w:t>
            </w:r>
            <w:r w:rsidR="00506748">
              <w:rPr>
                <w:b/>
                <w:bCs/>
                <w:sz w:val="22"/>
                <w:szCs w:val="22"/>
              </w:rPr>
              <w:t>21,832</w:t>
            </w:r>
          </w:p>
        </w:tc>
        <w:tc>
          <w:tcPr>
            <w:tcW w:w="926" w:type="dxa"/>
          </w:tcPr>
          <w:p w:rsidR="001228EF" w:rsidRPr="00D9778F" w:rsidP="00D9778F" w14:paraId="2B06F59C" w14:textId="77777777">
            <w:pPr>
              <w:pStyle w:val="ListParagraph"/>
              <w:widowControl/>
              <w:ind w:left="0"/>
              <w:jc w:val="center"/>
              <w:rPr>
                <w:b/>
                <w:bCs/>
                <w:sz w:val="22"/>
                <w:szCs w:val="22"/>
              </w:rPr>
            </w:pPr>
          </w:p>
        </w:tc>
        <w:tc>
          <w:tcPr>
            <w:tcW w:w="1316" w:type="dxa"/>
          </w:tcPr>
          <w:p w:rsidR="001228EF" w:rsidRPr="00D9778F" w:rsidP="00D9778F" w14:paraId="450921F6" w14:textId="7BBEEE55">
            <w:pPr>
              <w:pStyle w:val="ListParagraph"/>
              <w:widowControl/>
              <w:ind w:left="0"/>
              <w:jc w:val="center"/>
              <w:rPr>
                <w:b/>
                <w:bCs/>
                <w:sz w:val="22"/>
                <w:szCs w:val="22"/>
              </w:rPr>
            </w:pPr>
            <w:r w:rsidRPr="00D9778F">
              <w:rPr>
                <w:b/>
                <w:bCs/>
                <w:sz w:val="22"/>
                <w:szCs w:val="22"/>
              </w:rPr>
              <w:t>$</w:t>
            </w:r>
            <w:r w:rsidR="006E4571">
              <w:rPr>
                <w:b/>
                <w:bCs/>
                <w:sz w:val="22"/>
                <w:szCs w:val="22"/>
              </w:rPr>
              <w:t>51,</w:t>
            </w:r>
            <w:r w:rsidR="00506748">
              <w:rPr>
                <w:b/>
                <w:bCs/>
                <w:sz w:val="22"/>
                <w:szCs w:val="22"/>
              </w:rPr>
              <w:t>817,</w:t>
            </w:r>
            <w:r w:rsidR="007141F1">
              <w:rPr>
                <w:b/>
                <w:bCs/>
                <w:sz w:val="22"/>
                <w:szCs w:val="22"/>
              </w:rPr>
              <w:t>838</w:t>
            </w:r>
          </w:p>
        </w:tc>
      </w:tr>
    </w:tbl>
    <w:p w:rsidR="002F4995" w:rsidP="002F4995" w14:paraId="2F19392D" w14:textId="77777777">
      <w:pPr>
        <w:widowControl/>
        <w:rPr>
          <w:rFonts w:cs="Shruti"/>
          <w:bCs/>
          <w:color w:val="000000"/>
        </w:rPr>
      </w:pPr>
    </w:p>
    <w:p w:rsidR="00592620" w:rsidP="002F4995" w14:paraId="6CF947CF" w14:textId="77777777">
      <w:pPr>
        <w:widowControl/>
        <w:rPr>
          <w:rFonts w:cs="Shruti"/>
          <w:bCs/>
          <w:color w:val="000000"/>
        </w:rPr>
      </w:pPr>
    </w:p>
    <w:p w:rsidR="0022470E" w:rsidP="009D2175" w14:paraId="1A93BEB2" w14:textId="3E1D62DD">
      <w:pPr>
        <w:tabs>
          <w:tab w:val="left" w:pos="360"/>
        </w:tabs>
        <w:rPr>
          <w:rFonts w:cs="Shruti"/>
          <w:b/>
        </w:rPr>
      </w:pPr>
      <w:r w:rsidRPr="00760694">
        <w:rPr>
          <w:b/>
        </w:rPr>
        <w:t>§ 1910.156(</w:t>
      </w:r>
      <w:r>
        <w:rPr>
          <w:b/>
        </w:rPr>
        <w:t>d</w:t>
      </w:r>
      <w:r w:rsidRPr="00760694">
        <w:rPr>
          <w:b/>
        </w:rPr>
        <w:t>)(</w:t>
      </w:r>
      <w:r>
        <w:rPr>
          <w:b/>
        </w:rPr>
        <w:t>8</w:t>
      </w:r>
      <w:r w:rsidRPr="00760694">
        <w:rPr>
          <w:b/>
        </w:rPr>
        <w:t>)</w:t>
      </w:r>
      <w:r w:rsidRPr="00D9778F">
        <w:rPr>
          <w:rFonts w:cs="Shruti"/>
          <w:b/>
        </w:rPr>
        <w:t xml:space="preserve"> </w:t>
      </w:r>
    </w:p>
    <w:p w:rsidR="0022470E" w:rsidP="009D2175" w14:paraId="04FEA0C1" w14:textId="77777777">
      <w:pPr>
        <w:tabs>
          <w:tab w:val="left" w:pos="360"/>
        </w:tabs>
        <w:rPr>
          <w:rFonts w:cs="Shruti"/>
          <w:b/>
        </w:rPr>
      </w:pPr>
    </w:p>
    <w:p w:rsidR="00A76812" w:rsidP="009D2175" w14:paraId="5B89DBE2" w14:textId="1C7E3DDA">
      <w:pPr>
        <w:tabs>
          <w:tab w:val="left" w:pos="360"/>
        </w:tabs>
        <w:rPr>
          <w:rFonts w:cs="Shruti"/>
          <w:bCs/>
        </w:rPr>
      </w:pPr>
      <w:r w:rsidRPr="00D9778F">
        <w:rPr>
          <w:rFonts w:cs="Shruti"/>
          <w:bCs/>
        </w:rPr>
        <w:t>In the ERP</w:t>
      </w:r>
      <w:r w:rsidR="009B10C2">
        <w:rPr>
          <w:rFonts w:cs="Shruti"/>
          <w:bCs/>
        </w:rPr>
        <w:t>,</w:t>
      </w:r>
      <w:r w:rsidRPr="00D9778F">
        <w:rPr>
          <w:rFonts w:cs="Shruti"/>
          <w:bCs/>
        </w:rPr>
        <w:t xml:space="preserve"> the ESO </w:t>
      </w:r>
      <w:r w:rsidR="009B10C2">
        <w:rPr>
          <w:rFonts w:cs="Shruti"/>
          <w:bCs/>
        </w:rPr>
        <w:t>must</w:t>
      </w:r>
      <w:r w:rsidRPr="00D9778F">
        <w:rPr>
          <w:rFonts w:cs="Shruti"/>
          <w:bCs/>
        </w:rPr>
        <w:t xml:space="preserve"> define the service(s) needed, based on paragraph (d)(4) of this section, that the ESO is unable to provide, and develop mutual aid agreements with WEREs or other ESOs as necessary to ensure adequate resources are available to safely mitigate foreseeable incidents.</w:t>
      </w:r>
    </w:p>
    <w:p w:rsidR="0022470E" w:rsidP="009D2175" w14:paraId="04872A84" w14:textId="77777777">
      <w:pPr>
        <w:tabs>
          <w:tab w:val="left" w:pos="360"/>
        </w:tabs>
        <w:rPr>
          <w:b/>
        </w:rPr>
      </w:pPr>
    </w:p>
    <w:p w:rsidR="000B09ED" w:rsidP="000B09ED" w14:paraId="6DDBA0D1" w14:textId="7C2B0B5C">
      <w:pPr>
        <w:widowControl/>
      </w:pPr>
      <w:r>
        <w:t xml:space="preserve">OSHA estimates that it will take an ESO </w:t>
      </w:r>
      <w:r w:rsidR="00B2115C">
        <w:t xml:space="preserve">between </w:t>
      </w:r>
      <w:r>
        <w:t xml:space="preserve">one </w:t>
      </w:r>
      <w:r w:rsidR="00B2115C">
        <w:t xml:space="preserve">and two </w:t>
      </w:r>
      <w:r>
        <w:t>hours to develop and document the</w:t>
      </w:r>
      <w:r w:rsidRPr="00123B6F">
        <w:t xml:space="preserve"> </w:t>
      </w:r>
      <w:r w:rsidRPr="3366355F">
        <w:t>mutual aid agreements</w:t>
      </w:r>
      <w:r>
        <w:t>.</w:t>
      </w:r>
    </w:p>
    <w:p w:rsidR="000B09ED" w:rsidP="009D2175" w14:paraId="66E011D2" w14:textId="77777777">
      <w:pPr>
        <w:tabs>
          <w:tab w:val="left" w:pos="360"/>
        </w:tabs>
        <w:rPr>
          <w:b/>
        </w:rPr>
      </w:pPr>
    </w:p>
    <w:p w:rsidR="00FE504F" w:rsidP="009D2175" w14:paraId="718A7F56" w14:textId="5BB807B9">
      <w:pPr>
        <w:tabs>
          <w:tab w:val="left" w:pos="360"/>
        </w:tabs>
        <w:rPr>
          <w:b/>
          <w:bCs/>
        </w:rPr>
      </w:pPr>
      <w:r w:rsidRPr="00C377CB">
        <w:rPr>
          <w:b/>
          <w:bCs/>
        </w:rPr>
        <w:t xml:space="preserve">Table </w:t>
      </w:r>
      <w:r w:rsidR="009B034F">
        <w:rPr>
          <w:b/>
          <w:bCs/>
        </w:rPr>
        <w:t>11</w:t>
      </w:r>
      <w:r w:rsidRPr="00C377CB">
        <w:rPr>
          <w:b/>
          <w:bCs/>
        </w:rPr>
        <w:t xml:space="preserve"> – Burden Hours and Cost </w:t>
      </w:r>
      <w:r>
        <w:rPr>
          <w:b/>
          <w:bCs/>
        </w:rPr>
        <w:t xml:space="preserve">for </w:t>
      </w:r>
      <w:r w:rsidR="00536998">
        <w:rPr>
          <w:b/>
          <w:bCs/>
        </w:rPr>
        <w:t>Dev</w:t>
      </w:r>
      <w:r w:rsidR="009F63E0">
        <w:rPr>
          <w:b/>
          <w:bCs/>
        </w:rPr>
        <w:t>eloping a</w:t>
      </w:r>
      <w:r>
        <w:rPr>
          <w:b/>
          <w:bCs/>
        </w:rPr>
        <w:t xml:space="preserve"> </w:t>
      </w:r>
      <w:r w:rsidR="00354518">
        <w:rPr>
          <w:b/>
          <w:bCs/>
        </w:rPr>
        <w:t>Mutual Aid</w:t>
      </w:r>
      <w:r w:rsidRPr="00C377CB">
        <w:rPr>
          <w:b/>
          <w:bCs/>
        </w:rPr>
        <w:t xml:space="preserve"> A</w:t>
      </w:r>
      <w:r w:rsidR="009F63E0">
        <w:rPr>
          <w:b/>
          <w:bCs/>
        </w:rPr>
        <w:t>gree</w:t>
      </w:r>
      <w:r w:rsidRPr="00C377CB">
        <w:rPr>
          <w:b/>
          <w:bCs/>
        </w:rPr>
        <w:t>ment</w:t>
      </w:r>
      <w:r w:rsidR="0028023E">
        <w:rPr>
          <w:b/>
          <w:bCs/>
        </w:rPr>
        <w:t xml:space="preserve"> (One-</w:t>
      </w:r>
      <w:r w:rsidR="001D69C5">
        <w:rPr>
          <w:b/>
          <w:bCs/>
        </w:rPr>
        <w:t>t</w:t>
      </w:r>
      <w:r w:rsidR="0028023E">
        <w:rPr>
          <w:b/>
          <w:bCs/>
        </w:rPr>
        <w:t>ime</w:t>
      </w:r>
      <w:r w:rsidR="001D69C5">
        <w:rPr>
          <w:b/>
          <w:bCs/>
        </w:rPr>
        <w:t xml:space="preserve"> burden</w:t>
      </w:r>
      <w:r w:rsidR="0028023E">
        <w:rPr>
          <w:b/>
          <w:bCs/>
        </w:rPr>
        <w:t>)</w:t>
      </w:r>
    </w:p>
    <w:p w:rsidR="004C0BEB" w:rsidP="009D2175" w14:paraId="0C9843BD" w14:textId="77777777">
      <w:pPr>
        <w:tabs>
          <w:tab w:val="left" w:pos="360"/>
        </w:tabs>
        <w:rPr>
          <w:b/>
        </w:rPr>
      </w:pPr>
    </w:p>
    <w:tbl>
      <w:tblPr>
        <w:tblStyle w:val="TableGrid"/>
        <w:tblW w:w="9408" w:type="dxa"/>
        <w:tblInd w:w="625" w:type="dxa"/>
        <w:tblLook w:val="04A0"/>
      </w:tblPr>
      <w:tblGrid>
        <w:gridCol w:w="1011"/>
        <w:gridCol w:w="1555"/>
        <w:gridCol w:w="1341"/>
        <w:gridCol w:w="1231"/>
        <w:gridCol w:w="1097"/>
        <w:gridCol w:w="931"/>
        <w:gridCol w:w="926"/>
        <w:gridCol w:w="1316"/>
      </w:tblGrid>
      <w:tr w14:paraId="6528471C" w14:textId="77777777" w:rsidTr="00EB2E20">
        <w:tblPrEx>
          <w:tblW w:w="9408" w:type="dxa"/>
          <w:tblInd w:w="625" w:type="dxa"/>
          <w:tblLook w:val="04A0"/>
        </w:tblPrEx>
        <w:trPr>
          <w:tblHeader/>
        </w:trPr>
        <w:tc>
          <w:tcPr>
            <w:tcW w:w="9408" w:type="dxa"/>
            <w:gridSpan w:val="8"/>
            <w:shd w:val="clear" w:color="auto" w:fill="44C2EA"/>
          </w:tcPr>
          <w:p w:rsidR="00A21682" w:rsidRPr="00D9778F" w:rsidP="00D9778F" w14:paraId="4C57F394" w14:textId="77777777">
            <w:pPr>
              <w:pStyle w:val="ListParagraph"/>
              <w:widowControl/>
              <w:ind w:left="0"/>
              <w:rPr>
                <w:b/>
                <w:bCs/>
                <w:sz w:val="22"/>
                <w:szCs w:val="22"/>
              </w:rPr>
            </w:pPr>
            <w:r w:rsidRPr="00D9778F">
              <w:rPr>
                <w:b/>
                <w:bCs/>
                <w:sz w:val="22"/>
                <w:szCs w:val="22"/>
              </w:rPr>
              <w:t xml:space="preserve">   Emergency Service Organizations (ESO)</w:t>
            </w:r>
          </w:p>
        </w:tc>
      </w:tr>
      <w:tr w14:paraId="5E1E7F39" w14:textId="77777777" w:rsidTr="00EB2E20">
        <w:tblPrEx>
          <w:tblW w:w="9408" w:type="dxa"/>
          <w:tblInd w:w="625" w:type="dxa"/>
          <w:tblLook w:val="04A0"/>
        </w:tblPrEx>
        <w:trPr>
          <w:tblHeader/>
        </w:trPr>
        <w:tc>
          <w:tcPr>
            <w:tcW w:w="1011" w:type="dxa"/>
            <w:shd w:val="clear" w:color="auto" w:fill="A5E2F5"/>
          </w:tcPr>
          <w:p w:rsidR="00A21682" w:rsidRPr="00D9778F" w:rsidP="00D9778F" w14:paraId="553CEEE9" w14:textId="77777777">
            <w:pPr>
              <w:pStyle w:val="ListParagraph"/>
              <w:widowControl/>
              <w:ind w:left="0"/>
              <w:rPr>
                <w:b/>
                <w:bCs/>
                <w:sz w:val="22"/>
                <w:szCs w:val="22"/>
              </w:rPr>
            </w:pPr>
            <w:r w:rsidRPr="00D9778F">
              <w:rPr>
                <w:b/>
                <w:bCs/>
                <w:sz w:val="22"/>
                <w:szCs w:val="22"/>
              </w:rPr>
              <w:t>Size</w:t>
            </w:r>
          </w:p>
        </w:tc>
        <w:tc>
          <w:tcPr>
            <w:tcW w:w="1555" w:type="dxa"/>
            <w:shd w:val="clear" w:color="auto" w:fill="A5E2F5"/>
          </w:tcPr>
          <w:p w:rsidR="00A21682" w:rsidRPr="00D9778F" w:rsidP="00D9778F" w14:paraId="1DA65682"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A21682" w:rsidRPr="00D9778F" w:rsidP="00D9778F" w14:paraId="1151885B"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A21682" w:rsidRPr="00D9778F" w:rsidP="00D9778F" w14:paraId="7FE8B756"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A21682" w:rsidRPr="00D9778F" w:rsidP="00D9778F" w14:paraId="1DCE6BDC"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A21682" w:rsidRPr="00D9778F" w:rsidP="00D9778F" w14:paraId="130C9617"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A21682" w:rsidRPr="00D9778F" w:rsidP="00D9778F" w14:paraId="64E6A88D"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A21682" w:rsidRPr="00D9778F" w:rsidP="00D9778F" w14:paraId="7FDD0BE6" w14:textId="77777777">
            <w:pPr>
              <w:pStyle w:val="ListParagraph"/>
              <w:widowControl/>
              <w:ind w:left="0"/>
              <w:rPr>
                <w:b/>
                <w:bCs/>
                <w:sz w:val="22"/>
                <w:szCs w:val="22"/>
              </w:rPr>
            </w:pPr>
            <w:r w:rsidRPr="00D9778F">
              <w:rPr>
                <w:b/>
                <w:bCs/>
                <w:sz w:val="22"/>
                <w:szCs w:val="22"/>
              </w:rPr>
              <w:t>Total Cost</w:t>
            </w:r>
          </w:p>
        </w:tc>
      </w:tr>
      <w:tr w14:paraId="4B3FC2D7" w14:textId="77777777" w:rsidTr="00EB2E20">
        <w:tblPrEx>
          <w:tblW w:w="9408" w:type="dxa"/>
          <w:tblInd w:w="625" w:type="dxa"/>
          <w:tblLook w:val="04A0"/>
        </w:tblPrEx>
        <w:tc>
          <w:tcPr>
            <w:tcW w:w="9408" w:type="dxa"/>
            <w:gridSpan w:val="8"/>
            <w:shd w:val="clear" w:color="auto" w:fill="D2F0FA"/>
          </w:tcPr>
          <w:p w:rsidR="00A21682" w:rsidRPr="00D9778F" w:rsidP="00D9778F" w14:paraId="53039389"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51F76864" w14:textId="77777777" w:rsidTr="00331A32">
        <w:tblPrEx>
          <w:tblW w:w="9408" w:type="dxa"/>
          <w:tblInd w:w="625" w:type="dxa"/>
          <w:tblLook w:val="04A0"/>
        </w:tblPrEx>
        <w:tc>
          <w:tcPr>
            <w:tcW w:w="1011" w:type="dxa"/>
          </w:tcPr>
          <w:p w:rsidR="007C0EBE" w:rsidRPr="0019098B" w:rsidP="007C0EBE" w14:paraId="6822844D" w14:textId="553F1092">
            <w:pPr>
              <w:pStyle w:val="ListParagraph"/>
              <w:widowControl/>
              <w:ind w:left="0"/>
              <w:rPr>
                <w:sz w:val="22"/>
                <w:szCs w:val="22"/>
              </w:rPr>
            </w:pPr>
            <w:r>
              <w:rPr>
                <w:sz w:val="22"/>
                <w:szCs w:val="22"/>
              </w:rPr>
              <w:t>&lt;25</w:t>
            </w:r>
          </w:p>
        </w:tc>
        <w:tc>
          <w:tcPr>
            <w:tcW w:w="1555" w:type="dxa"/>
            <w:vAlign w:val="center"/>
          </w:tcPr>
          <w:p w:rsidR="007C0EBE" w:rsidRPr="00F97706" w:rsidP="007C0EBE" w14:paraId="0F3A61C8" w14:textId="6C57406E">
            <w:pPr>
              <w:pStyle w:val="ListParagraph"/>
              <w:widowControl/>
              <w:ind w:left="0"/>
              <w:jc w:val="center"/>
              <w:rPr>
                <w:sz w:val="22"/>
                <w:szCs w:val="22"/>
              </w:rPr>
            </w:pPr>
            <w:r w:rsidRPr="00331A32">
              <w:rPr>
                <w:color w:val="000000"/>
                <w:sz w:val="22"/>
                <w:szCs w:val="22"/>
              </w:rPr>
              <w:t>4,419</w:t>
            </w:r>
          </w:p>
        </w:tc>
        <w:tc>
          <w:tcPr>
            <w:tcW w:w="1341" w:type="dxa"/>
          </w:tcPr>
          <w:p w:rsidR="007C0EBE" w:rsidRPr="0019098B" w:rsidP="007C0EBE" w14:paraId="4DC5E709" w14:textId="77777777">
            <w:pPr>
              <w:pStyle w:val="ListParagraph"/>
              <w:widowControl/>
              <w:ind w:left="0"/>
              <w:jc w:val="center"/>
              <w:rPr>
                <w:sz w:val="22"/>
                <w:szCs w:val="22"/>
              </w:rPr>
            </w:pPr>
            <w:r w:rsidRPr="0019098B">
              <w:rPr>
                <w:sz w:val="22"/>
                <w:szCs w:val="22"/>
              </w:rPr>
              <w:t>93%</w:t>
            </w:r>
          </w:p>
        </w:tc>
        <w:tc>
          <w:tcPr>
            <w:tcW w:w="1231" w:type="dxa"/>
            <w:vAlign w:val="center"/>
          </w:tcPr>
          <w:p w:rsidR="007C0EBE" w:rsidRPr="006934B6" w:rsidP="007C0EBE" w14:paraId="3C3D12A5" w14:textId="0812E2C1">
            <w:pPr>
              <w:pStyle w:val="ListParagraph"/>
              <w:widowControl/>
              <w:ind w:left="0"/>
              <w:jc w:val="center"/>
              <w:rPr>
                <w:sz w:val="22"/>
                <w:szCs w:val="22"/>
              </w:rPr>
            </w:pPr>
            <w:r w:rsidRPr="00331A32">
              <w:rPr>
                <w:color w:val="000000"/>
                <w:sz w:val="22"/>
                <w:szCs w:val="22"/>
              </w:rPr>
              <w:t>4110</w:t>
            </w:r>
          </w:p>
        </w:tc>
        <w:tc>
          <w:tcPr>
            <w:tcW w:w="1097" w:type="dxa"/>
            <w:vAlign w:val="center"/>
          </w:tcPr>
          <w:p w:rsidR="007C0EBE" w:rsidRPr="006934B6" w:rsidP="007C0EBE" w14:paraId="0E011DA2" w14:textId="5791CA12">
            <w:pPr>
              <w:pStyle w:val="ListParagraph"/>
              <w:widowControl/>
              <w:ind w:left="0"/>
              <w:jc w:val="center"/>
              <w:rPr>
                <w:sz w:val="22"/>
                <w:szCs w:val="22"/>
              </w:rPr>
            </w:pPr>
            <w:r w:rsidRPr="00331A32">
              <w:rPr>
                <w:color w:val="000000"/>
                <w:sz w:val="22"/>
                <w:szCs w:val="22"/>
              </w:rPr>
              <w:t>1</w:t>
            </w:r>
          </w:p>
        </w:tc>
        <w:tc>
          <w:tcPr>
            <w:tcW w:w="931" w:type="dxa"/>
            <w:vAlign w:val="center"/>
          </w:tcPr>
          <w:p w:rsidR="007C0EBE" w:rsidRPr="006934B6" w:rsidP="007C0EBE" w14:paraId="5BDA9396" w14:textId="0F020B14">
            <w:pPr>
              <w:pStyle w:val="ListParagraph"/>
              <w:widowControl/>
              <w:ind w:left="0"/>
              <w:jc w:val="center"/>
              <w:rPr>
                <w:sz w:val="22"/>
                <w:szCs w:val="22"/>
              </w:rPr>
            </w:pPr>
            <w:r w:rsidRPr="00331A32">
              <w:rPr>
                <w:color w:val="000000"/>
                <w:sz w:val="22"/>
                <w:szCs w:val="22"/>
              </w:rPr>
              <w:t>4,110</w:t>
            </w:r>
          </w:p>
        </w:tc>
        <w:tc>
          <w:tcPr>
            <w:tcW w:w="926" w:type="dxa"/>
            <w:vAlign w:val="center"/>
          </w:tcPr>
          <w:p w:rsidR="007C0EBE" w:rsidRPr="006934B6" w:rsidP="007C0EBE" w14:paraId="6B5CC31F" w14:textId="5C6FBF60">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7C0EBE" w:rsidRPr="006934B6" w:rsidP="007C0EBE" w14:paraId="60B67019" w14:textId="460DC028">
            <w:pPr>
              <w:pStyle w:val="ListParagraph"/>
              <w:widowControl/>
              <w:ind w:left="0"/>
              <w:jc w:val="center"/>
              <w:rPr>
                <w:sz w:val="22"/>
                <w:szCs w:val="22"/>
              </w:rPr>
            </w:pPr>
            <w:r w:rsidRPr="00331A32">
              <w:rPr>
                <w:color w:val="000000"/>
                <w:sz w:val="22"/>
                <w:szCs w:val="22"/>
              </w:rPr>
              <w:t xml:space="preserve">$256,423 </w:t>
            </w:r>
          </w:p>
        </w:tc>
      </w:tr>
      <w:tr w14:paraId="3AE88795" w14:textId="77777777" w:rsidTr="00331A32">
        <w:tblPrEx>
          <w:tblW w:w="9408" w:type="dxa"/>
          <w:tblInd w:w="625" w:type="dxa"/>
          <w:tblLook w:val="04A0"/>
        </w:tblPrEx>
        <w:tc>
          <w:tcPr>
            <w:tcW w:w="1011" w:type="dxa"/>
          </w:tcPr>
          <w:p w:rsidR="007C0EBE" w:rsidRPr="0019098B" w:rsidP="007C0EBE" w14:paraId="1B6CA118" w14:textId="77777777">
            <w:pPr>
              <w:pStyle w:val="ListParagraph"/>
              <w:widowControl/>
              <w:ind w:left="0"/>
              <w:rPr>
                <w:sz w:val="22"/>
                <w:szCs w:val="22"/>
              </w:rPr>
            </w:pPr>
            <w:r w:rsidRPr="0019098B">
              <w:rPr>
                <w:sz w:val="22"/>
                <w:szCs w:val="22"/>
              </w:rPr>
              <w:t>25-49</w:t>
            </w:r>
          </w:p>
        </w:tc>
        <w:tc>
          <w:tcPr>
            <w:tcW w:w="1555" w:type="dxa"/>
            <w:vAlign w:val="center"/>
          </w:tcPr>
          <w:p w:rsidR="007C0EBE" w:rsidRPr="00F97706" w:rsidP="007C0EBE" w14:paraId="316CC440" w14:textId="6A4FA7C8">
            <w:pPr>
              <w:pStyle w:val="ListParagraph"/>
              <w:widowControl/>
              <w:ind w:left="0"/>
              <w:jc w:val="center"/>
              <w:rPr>
                <w:sz w:val="22"/>
                <w:szCs w:val="22"/>
              </w:rPr>
            </w:pPr>
            <w:r w:rsidRPr="00331A32">
              <w:rPr>
                <w:color w:val="000000"/>
                <w:sz w:val="22"/>
                <w:szCs w:val="22"/>
              </w:rPr>
              <w:t>5,073</w:t>
            </w:r>
          </w:p>
        </w:tc>
        <w:tc>
          <w:tcPr>
            <w:tcW w:w="1341" w:type="dxa"/>
          </w:tcPr>
          <w:p w:rsidR="007C0EBE" w:rsidRPr="0019098B" w:rsidP="007C0EBE" w14:paraId="34B19D5F" w14:textId="77777777">
            <w:pPr>
              <w:pStyle w:val="ListParagraph"/>
              <w:widowControl/>
              <w:ind w:left="0"/>
              <w:jc w:val="center"/>
              <w:rPr>
                <w:sz w:val="22"/>
                <w:szCs w:val="22"/>
              </w:rPr>
            </w:pPr>
            <w:r w:rsidRPr="0019098B">
              <w:rPr>
                <w:sz w:val="22"/>
                <w:szCs w:val="22"/>
              </w:rPr>
              <w:t>88%</w:t>
            </w:r>
          </w:p>
        </w:tc>
        <w:tc>
          <w:tcPr>
            <w:tcW w:w="1231" w:type="dxa"/>
            <w:vAlign w:val="center"/>
          </w:tcPr>
          <w:p w:rsidR="007C0EBE" w:rsidRPr="006934B6" w:rsidP="007C0EBE" w14:paraId="1CEF225A" w14:textId="1891A928">
            <w:pPr>
              <w:pStyle w:val="ListParagraph"/>
              <w:widowControl/>
              <w:ind w:left="0"/>
              <w:jc w:val="center"/>
              <w:rPr>
                <w:sz w:val="22"/>
                <w:szCs w:val="22"/>
              </w:rPr>
            </w:pPr>
            <w:r w:rsidRPr="00331A32">
              <w:rPr>
                <w:color w:val="000000"/>
                <w:sz w:val="22"/>
                <w:szCs w:val="22"/>
              </w:rPr>
              <w:t>4464</w:t>
            </w:r>
          </w:p>
        </w:tc>
        <w:tc>
          <w:tcPr>
            <w:tcW w:w="1097" w:type="dxa"/>
            <w:vAlign w:val="center"/>
          </w:tcPr>
          <w:p w:rsidR="007C0EBE" w:rsidRPr="006934B6" w:rsidP="007C0EBE" w14:paraId="1D058C32" w14:textId="27132937">
            <w:pPr>
              <w:pStyle w:val="ListParagraph"/>
              <w:widowControl/>
              <w:ind w:left="0"/>
              <w:jc w:val="center"/>
              <w:rPr>
                <w:sz w:val="22"/>
                <w:szCs w:val="22"/>
              </w:rPr>
            </w:pPr>
            <w:r w:rsidRPr="00331A32">
              <w:rPr>
                <w:color w:val="000000"/>
                <w:sz w:val="22"/>
                <w:szCs w:val="22"/>
              </w:rPr>
              <w:t>1</w:t>
            </w:r>
          </w:p>
        </w:tc>
        <w:tc>
          <w:tcPr>
            <w:tcW w:w="931" w:type="dxa"/>
            <w:vAlign w:val="center"/>
          </w:tcPr>
          <w:p w:rsidR="007C0EBE" w:rsidRPr="006934B6" w:rsidP="007C0EBE" w14:paraId="78E02829" w14:textId="2520F9F9">
            <w:pPr>
              <w:pStyle w:val="ListParagraph"/>
              <w:widowControl/>
              <w:ind w:left="0"/>
              <w:jc w:val="center"/>
              <w:rPr>
                <w:sz w:val="22"/>
                <w:szCs w:val="22"/>
              </w:rPr>
            </w:pPr>
            <w:r w:rsidRPr="00331A32">
              <w:rPr>
                <w:color w:val="000000"/>
                <w:sz w:val="22"/>
                <w:szCs w:val="22"/>
              </w:rPr>
              <w:t>4,464</w:t>
            </w:r>
          </w:p>
        </w:tc>
        <w:tc>
          <w:tcPr>
            <w:tcW w:w="926" w:type="dxa"/>
            <w:vAlign w:val="center"/>
          </w:tcPr>
          <w:p w:rsidR="007C0EBE" w:rsidRPr="006934B6" w:rsidP="007C0EBE" w14:paraId="4A71B078" w14:textId="7D229ADF">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7C0EBE" w:rsidRPr="006934B6" w:rsidP="007C0EBE" w14:paraId="068BC3F0" w14:textId="339C5FEA">
            <w:pPr>
              <w:pStyle w:val="ListParagraph"/>
              <w:widowControl/>
              <w:ind w:left="0"/>
              <w:jc w:val="center"/>
              <w:rPr>
                <w:sz w:val="22"/>
                <w:szCs w:val="22"/>
              </w:rPr>
            </w:pPr>
            <w:r w:rsidRPr="00331A32">
              <w:rPr>
                <w:color w:val="000000"/>
                <w:sz w:val="22"/>
                <w:szCs w:val="22"/>
              </w:rPr>
              <w:t xml:space="preserve">$278,509 </w:t>
            </w:r>
          </w:p>
        </w:tc>
      </w:tr>
      <w:tr w14:paraId="48865CFB" w14:textId="77777777" w:rsidTr="00331A32">
        <w:tblPrEx>
          <w:tblW w:w="9408" w:type="dxa"/>
          <w:tblInd w:w="625" w:type="dxa"/>
          <w:tblLook w:val="04A0"/>
        </w:tblPrEx>
        <w:tc>
          <w:tcPr>
            <w:tcW w:w="1011" w:type="dxa"/>
          </w:tcPr>
          <w:p w:rsidR="007C0EBE" w:rsidRPr="0019098B" w:rsidP="007C0EBE" w14:paraId="05A63E37" w14:textId="77777777">
            <w:pPr>
              <w:pStyle w:val="ListParagraph"/>
              <w:widowControl/>
              <w:ind w:left="0"/>
              <w:rPr>
                <w:sz w:val="22"/>
                <w:szCs w:val="22"/>
              </w:rPr>
            </w:pPr>
            <w:r w:rsidRPr="0019098B">
              <w:rPr>
                <w:sz w:val="22"/>
                <w:szCs w:val="22"/>
              </w:rPr>
              <w:t>50-99</w:t>
            </w:r>
          </w:p>
        </w:tc>
        <w:tc>
          <w:tcPr>
            <w:tcW w:w="1555" w:type="dxa"/>
            <w:vAlign w:val="center"/>
          </w:tcPr>
          <w:p w:rsidR="007C0EBE" w:rsidRPr="00F97706" w:rsidP="007C0EBE" w14:paraId="55AD8AB6" w14:textId="0CE48C2F">
            <w:pPr>
              <w:pStyle w:val="ListParagraph"/>
              <w:widowControl/>
              <w:ind w:left="0"/>
              <w:jc w:val="center"/>
              <w:rPr>
                <w:sz w:val="22"/>
                <w:szCs w:val="22"/>
              </w:rPr>
            </w:pPr>
            <w:r w:rsidRPr="00331A32">
              <w:rPr>
                <w:color w:val="000000"/>
                <w:sz w:val="22"/>
                <w:szCs w:val="22"/>
              </w:rPr>
              <w:t>1,832</w:t>
            </w:r>
          </w:p>
        </w:tc>
        <w:tc>
          <w:tcPr>
            <w:tcW w:w="1341" w:type="dxa"/>
          </w:tcPr>
          <w:p w:rsidR="007C0EBE" w:rsidRPr="0019098B" w:rsidP="007C0EBE" w14:paraId="7DAF53F0" w14:textId="77777777">
            <w:pPr>
              <w:pStyle w:val="ListParagraph"/>
              <w:widowControl/>
              <w:ind w:left="0"/>
              <w:jc w:val="center"/>
              <w:rPr>
                <w:sz w:val="22"/>
                <w:szCs w:val="22"/>
              </w:rPr>
            </w:pPr>
            <w:r w:rsidRPr="0019098B">
              <w:rPr>
                <w:sz w:val="22"/>
                <w:szCs w:val="22"/>
              </w:rPr>
              <w:t>75%</w:t>
            </w:r>
          </w:p>
        </w:tc>
        <w:tc>
          <w:tcPr>
            <w:tcW w:w="1231" w:type="dxa"/>
            <w:vAlign w:val="center"/>
          </w:tcPr>
          <w:p w:rsidR="007C0EBE" w:rsidRPr="006934B6" w:rsidP="007C0EBE" w14:paraId="4A3406A3" w14:textId="11185413">
            <w:pPr>
              <w:pStyle w:val="ListParagraph"/>
              <w:widowControl/>
              <w:ind w:left="0"/>
              <w:jc w:val="center"/>
              <w:rPr>
                <w:sz w:val="22"/>
                <w:szCs w:val="22"/>
              </w:rPr>
            </w:pPr>
            <w:r w:rsidRPr="00331A32">
              <w:rPr>
                <w:color w:val="000000"/>
                <w:sz w:val="22"/>
                <w:szCs w:val="22"/>
              </w:rPr>
              <w:t>1374</w:t>
            </w:r>
          </w:p>
        </w:tc>
        <w:tc>
          <w:tcPr>
            <w:tcW w:w="1097" w:type="dxa"/>
            <w:vAlign w:val="center"/>
          </w:tcPr>
          <w:p w:rsidR="007C0EBE" w:rsidRPr="006934B6" w:rsidP="007C0EBE" w14:paraId="48EF7D25" w14:textId="6D5E1BFD">
            <w:pPr>
              <w:pStyle w:val="ListParagraph"/>
              <w:widowControl/>
              <w:ind w:left="0"/>
              <w:jc w:val="center"/>
              <w:rPr>
                <w:sz w:val="22"/>
                <w:szCs w:val="22"/>
              </w:rPr>
            </w:pPr>
            <w:r w:rsidRPr="00331A32">
              <w:rPr>
                <w:color w:val="000000"/>
                <w:sz w:val="22"/>
                <w:szCs w:val="22"/>
              </w:rPr>
              <w:t>1</w:t>
            </w:r>
          </w:p>
        </w:tc>
        <w:tc>
          <w:tcPr>
            <w:tcW w:w="931" w:type="dxa"/>
            <w:vAlign w:val="center"/>
          </w:tcPr>
          <w:p w:rsidR="007C0EBE" w:rsidRPr="006934B6" w:rsidP="007C0EBE" w14:paraId="26A0DDCB" w14:textId="4E64B6DD">
            <w:pPr>
              <w:pStyle w:val="ListParagraph"/>
              <w:widowControl/>
              <w:ind w:left="0"/>
              <w:jc w:val="center"/>
              <w:rPr>
                <w:sz w:val="22"/>
                <w:szCs w:val="22"/>
              </w:rPr>
            </w:pPr>
            <w:r w:rsidRPr="00331A32">
              <w:rPr>
                <w:color w:val="000000"/>
                <w:sz w:val="22"/>
                <w:szCs w:val="22"/>
              </w:rPr>
              <w:t>1,374</w:t>
            </w:r>
          </w:p>
        </w:tc>
        <w:tc>
          <w:tcPr>
            <w:tcW w:w="926" w:type="dxa"/>
            <w:vAlign w:val="center"/>
          </w:tcPr>
          <w:p w:rsidR="007C0EBE" w:rsidRPr="006934B6" w:rsidP="007C0EBE" w14:paraId="04697710" w14:textId="08C8232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7C0EBE" w:rsidRPr="006934B6" w:rsidP="007C0EBE" w14:paraId="5D094AC5" w14:textId="00F9C4CC">
            <w:pPr>
              <w:pStyle w:val="ListParagraph"/>
              <w:widowControl/>
              <w:ind w:left="0"/>
              <w:jc w:val="center"/>
              <w:rPr>
                <w:sz w:val="22"/>
                <w:szCs w:val="22"/>
              </w:rPr>
            </w:pPr>
            <w:r w:rsidRPr="00331A32">
              <w:rPr>
                <w:color w:val="000000"/>
                <w:sz w:val="22"/>
                <w:szCs w:val="22"/>
              </w:rPr>
              <w:t xml:space="preserve">$85,724 </w:t>
            </w:r>
          </w:p>
        </w:tc>
      </w:tr>
      <w:tr w14:paraId="10987EB4" w14:textId="77777777" w:rsidTr="00331A32">
        <w:tblPrEx>
          <w:tblW w:w="9408" w:type="dxa"/>
          <w:tblInd w:w="625" w:type="dxa"/>
          <w:tblLook w:val="04A0"/>
        </w:tblPrEx>
        <w:tc>
          <w:tcPr>
            <w:tcW w:w="1011" w:type="dxa"/>
          </w:tcPr>
          <w:p w:rsidR="007C0EBE" w:rsidRPr="0019098B" w:rsidP="007C0EBE" w14:paraId="65A9D4DC" w14:textId="77777777">
            <w:pPr>
              <w:pStyle w:val="ListParagraph"/>
              <w:widowControl/>
              <w:ind w:left="0"/>
              <w:rPr>
                <w:sz w:val="22"/>
                <w:szCs w:val="22"/>
              </w:rPr>
            </w:pPr>
            <w:r w:rsidRPr="0019098B">
              <w:rPr>
                <w:sz w:val="22"/>
                <w:szCs w:val="22"/>
              </w:rPr>
              <w:t>100-249</w:t>
            </w:r>
          </w:p>
        </w:tc>
        <w:tc>
          <w:tcPr>
            <w:tcW w:w="1555" w:type="dxa"/>
            <w:vAlign w:val="center"/>
          </w:tcPr>
          <w:p w:rsidR="007C0EBE" w:rsidRPr="00F97706" w:rsidP="007C0EBE" w14:paraId="3F57E74B" w14:textId="36E2A976">
            <w:pPr>
              <w:pStyle w:val="ListParagraph"/>
              <w:widowControl/>
              <w:ind w:left="0"/>
              <w:jc w:val="center"/>
              <w:rPr>
                <w:sz w:val="22"/>
                <w:szCs w:val="22"/>
              </w:rPr>
            </w:pPr>
            <w:r w:rsidRPr="00331A32">
              <w:rPr>
                <w:color w:val="000000"/>
                <w:sz w:val="22"/>
                <w:szCs w:val="22"/>
              </w:rPr>
              <w:t>600</w:t>
            </w:r>
          </w:p>
        </w:tc>
        <w:tc>
          <w:tcPr>
            <w:tcW w:w="1341" w:type="dxa"/>
          </w:tcPr>
          <w:p w:rsidR="007C0EBE" w:rsidRPr="0019098B" w:rsidP="007C0EBE" w14:paraId="2A510D40" w14:textId="77777777">
            <w:pPr>
              <w:pStyle w:val="ListParagraph"/>
              <w:widowControl/>
              <w:ind w:left="0"/>
              <w:jc w:val="center"/>
              <w:rPr>
                <w:sz w:val="22"/>
                <w:szCs w:val="22"/>
              </w:rPr>
            </w:pPr>
            <w:r w:rsidRPr="0019098B">
              <w:rPr>
                <w:sz w:val="22"/>
                <w:szCs w:val="22"/>
              </w:rPr>
              <w:t>63%</w:t>
            </w:r>
          </w:p>
        </w:tc>
        <w:tc>
          <w:tcPr>
            <w:tcW w:w="1231" w:type="dxa"/>
            <w:vAlign w:val="center"/>
          </w:tcPr>
          <w:p w:rsidR="007C0EBE" w:rsidRPr="006934B6" w:rsidP="007C0EBE" w14:paraId="02762466" w14:textId="08FF84FA">
            <w:pPr>
              <w:pStyle w:val="ListParagraph"/>
              <w:widowControl/>
              <w:ind w:left="0"/>
              <w:jc w:val="center"/>
              <w:rPr>
                <w:sz w:val="22"/>
                <w:szCs w:val="22"/>
              </w:rPr>
            </w:pPr>
            <w:r w:rsidRPr="00331A32">
              <w:rPr>
                <w:color w:val="000000"/>
                <w:sz w:val="22"/>
                <w:szCs w:val="22"/>
              </w:rPr>
              <w:t>378</w:t>
            </w:r>
          </w:p>
        </w:tc>
        <w:tc>
          <w:tcPr>
            <w:tcW w:w="1097" w:type="dxa"/>
            <w:vAlign w:val="center"/>
          </w:tcPr>
          <w:p w:rsidR="007C0EBE" w:rsidRPr="006934B6" w:rsidP="007C0EBE" w14:paraId="095F0FDC" w14:textId="4D9D2D82">
            <w:pPr>
              <w:pStyle w:val="ListParagraph"/>
              <w:widowControl/>
              <w:ind w:left="0"/>
              <w:jc w:val="center"/>
              <w:rPr>
                <w:sz w:val="22"/>
                <w:szCs w:val="22"/>
              </w:rPr>
            </w:pPr>
            <w:r w:rsidRPr="00331A32">
              <w:rPr>
                <w:color w:val="000000"/>
                <w:sz w:val="22"/>
                <w:szCs w:val="22"/>
              </w:rPr>
              <w:t>1</w:t>
            </w:r>
          </w:p>
        </w:tc>
        <w:tc>
          <w:tcPr>
            <w:tcW w:w="931" w:type="dxa"/>
            <w:vAlign w:val="center"/>
          </w:tcPr>
          <w:p w:rsidR="007C0EBE" w:rsidRPr="006934B6" w:rsidP="007C0EBE" w14:paraId="1EF0243F" w14:textId="21E7AC88">
            <w:pPr>
              <w:pStyle w:val="ListParagraph"/>
              <w:widowControl/>
              <w:ind w:left="0"/>
              <w:jc w:val="center"/>
              <w:rPr>
                <w:sz w:val="22"/>
                <w:szCs w:val="22"/>
              </w:rPr>
            </w:pPr>
            <w:r w:rsidRPr="00331A32">
              <w:rPr>
                <w:color w:val="000000"/>
                <w:sz w:val="22"/>
                <w:szCs w:val="22"/>
              </w:rPr>
              <w:t>378</w:t>
            </w:r>
          </w:p>
        </w:tc>
        <w:tc>
          <w:tcPr>
            <w:tcW w:w="926" w:type="dxa"/>
            <w:vAlign w:val="center"/>
          </w:tcPr>
          <w:p w:rsidR="007C0EBE" w:rsidRPr="006934B6" w:rsidP="007C0EBE" w14:paraId="7DAB4DA1" w14:textId="4FD2A689">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7C0EBE" w:rsidRPr="006934B6" w:rsidP="007C0EBE" w14:paraId="2FCE18C1" w14:textId="5F4BBA66">
            <w:pPr>
              <w:pStyle w:val="ListParagraph"/>
              <w:widowControl/>
              <w:ind w:left="0"/>
              <w:jc w:val="center"/>
              <w:rPr>
                <w:sz w:val="22"/>
                <w:szCs w:val="22"/>
              </w:rPr>
            </w:pPr>
            <w:r w:rsidRPr="00331A32">
              <w:rPr>
                <w:color w:val="000000"/>
                <w:sz w:val="22"/>
                <w:szCs w:val="22"/>
              </w:rPr>
              <w:t xml:space="preserve">$23,583 </w:t>
            </w:r>
          </w:p>
        </w:tc>
      </w:tr>
      <w:tr w14:paraId="7F3B3761" w14:textId="77777777" w:rsidTr="00331A32">
        <w:tblPrEx>
          <w:tblW w:w="9408" w:type="dxa"/>
          <w:tblInd w:w="625" w:type="dxa"/>
          <w:tblLook w:val="04A0"/>
        </w:tblPrEx>
        <w:tc>
          <w:tcPr>
            <w:tcW w:w="1011" w:type="dxa"/>
          </w:tcPr>
          <w:p w:rsidR="007C0EBE" w:rsidRPr="0019098B" w:rsidP="007C0EBE" w14:paraId="45418A05" w14:textId="77777777">
            <w:pPr>
              <w:pStyle w:val="ListParagraph"/>
              <w:widowControl/>
              <w:ind w:left="0"/>
              <w:rPr>
                <w:sz w:val="22"/>
                <w:szCs w:val="22"/>
              </w:rPr>
            </w:pPr>
            <w:r w:rsidRPr="0019098B">
              <w:rPr>
                <w:sz w:val="22"/>
                <w:szCs w:val="22"/>
              </w:rPr>
              <w:t>250-499</w:t>
            </w:r>
          </w:p>
        </w:tc>
        <w:tc>
          <w:tcPr>
            <w:tcW w:w="1555" w:type="dxa"/>
            <w:vAlign w:val="center"/>
          </w:tcPr>
          <w:p w:rsidR="007C0EBE" w:rsidRPr="00F97706" w:rsidP="007C0EBE" w14:paraId="7E58B85B" w14:textId="308BEB29">
            <w:pPr>
              <w:pStyle w:val="ListParagraph"/>
              <w:widowControl/>
              <w:ind w:left="0"/>
              <w:jc w:val="center"/>
              <w:rPr>
                <w:sz w:val="22"/>
                <w:szCs w:val="22"/>
              </w:rPr>
            </w:pPr>
            <w:r w:rsidRPr="00331A32">
              <w:rPr>
                <w:color w:val="000000"/>
                <w:sz w:val="22"/>
                <w:szCs w:val="22"/>
              </w:rPr>
              <w:t>107</w:t>
            </w:r>
          </w:p>
        </w:tc>
        <w:tc>
          <w:tcPr>
            <w:tcW w:w="1341" w:type="dxa"/>
          </w:tcPr>
          <w:p w:rsidR="007C0EBE" w:rsidRPr="0019098B" w:rsidP="007C0EBE" w14:paraId="2CA57365" w14:textId="77777777">
            <w:pPr>
              <w:pStyle w:val="ListParagraph"/>
              <w:widowControl/>
              <w:ind w:left="0"/>
              <w:jc w:val="center"/>
              <w:rPr>
                <w:sz w:val="22"/>
                <w:szCs w:val="22"/>
              </w:rPr>
            </w:pPr>
            <w:r w:rsidRPr="0019098B">
              <w:rPr>
                <w:sz w:val="22"/>
                <w:szCs w:val="22"/>
              </w:rPr>
              <w:t>50%</w:t>
            </w:r>
          </w:p>
        </w:tc>
        <w:tc>
          <w:tcPr>
            <w:tcW w:w="1231" w:type="dxa"/>
            <w:vAlign w:val="center"/>
          </w:tcPr>
          <w:p w:rsidR="007C0EBE" w:rsidRPr="006934B6" w:rsidP="007C0EBE" w14:paraId="6248B8BD" w14:textId="773AB2B8">
            <w:pPr>
              <w:pStyle w:val="ListParagraph"/>
              <w:widowControl/>
              <w:ind w:left="0"/>
              <w:jc w:val="center"/>
              <w:rPr>
                <w:sz w:val="22"/>
                <w:szCs w:val="22"/>
              </w:rPr>
            </w:pPr>
            <w:r w:rsidRPr="00331A32">
              <w:rPr>
                <w:color w:val="000000"/>
                <w:sz w:val="22"/>
                <w:szCs w:val="22"/>
              </w:rPr>
              <w:t>54</w:t>
            </w:r>
          </w:p>
        </w:tc>
        <w:tc>
          <w:tcPr>
            <w:tcW w:w="1097" w:type="dxa"/>
            <w:vAlign w:val="center"/>
          </w:tcPr>
          <w:p w:rsidR="007C0EBE" w:rsidRPr="006934B6" w:rsidP="007C0EBE" w14:paraId="1AE41CB4" w14:textId="21E72A9E">
            <w:pPr>
              <w:pStyle w:val="ListParagraph"/>
              <w:widowControl/>
              <w:ind w:left="0"/>
              <w:jc w:val="center"/>
              <w:rPr>
                <w:sz w:val="22"/>
                <w:szCs w:val="22"/>
              </w:rPr>
            </w:pPr>
            <w:r w:rsidRPr="00331A32">
              <w:rPr>
                <w:color w:val="000000"/>
                <w:sz w:val="22"/>
                <w:szCs w:val="22"/>
              </w:rPr>
              <w:t>1</w:t>
            </w:r>
          </w:p>
        </w:tc>
        <w:tc>
          <w:tcPr>
            <w:tcW w:w="931" w:type="dxa"/>
            <w:vAlign w:val="center"/>
          </w:tcPr>
          <w:p w:rsidR="007C0EBE" w:rsidRPr="006934B6" w:rsidP="007C0EBE" w14:paraId="3C2DEA66" w14:textId="3C5AA6EC">
            <w:pPr>
              <w:pStyle w:val="ListParagraph"/>
              <w:widowControl/>
              <w:ind w:left="0"/>
              <w:jc w:val="center"/>
              <w:rPr>
                <w:sz w:val="22"/>
                <w:szCs w:val="22"/>
              </w:rPr>
            </w:pPr>
            <w:r w:rsidRPr="00331A32">
              <w:rPr>
                <w:color w:val="000000"/>
                <w:sz w:val="22"/>
                <w:szCs w:val="22"/>
              </w:rPr>
              <w:t>54</w:t>
            </w:r>
          </w:p>
        </w:tc>
        <w:tc>
          <w:tcPr>
            <w:tcW w:w="926" w:type="dxa"/>
            <w:vAlign w:val="center"/>
          </w:tcPr>
          <w:p w:rsidR="007C0EBE" w:rsidRPr="006934B6" w:rsidP="007C0EBE" w14:paraId="4886300F" w14:textId="7CC2760F">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7C0EBE" w:rsidRPr="006934B6" w:rsidP="007C0EBE" w14:paraId="5EEE8398" w14:textId="4B3824D8">
            <w:pPr>
              <w:pStyle w:val="ListParagraph"/>
              <w:widowControl/>
              <w:ind w:left="0"/>
              <w:jc w:val="center"/>
              <w:rPr>
                <w:sz w:val="22"/>
                <w:szCs w:val="22"/>
              </w:rPr>
            </w:pPr>
            <w:r w:rsidRPr="00331A32">
              <w:rPr>
                <w:color w:val="000000"/>
                <w:sz w:val="22"/>
                <w:szCs w:val="22"/>
              </w:rPr>
              <w:t xml:space="preserve">$3,369 </w:t>
            </w:r>
          </w:p>
        </w:tc>
      </w:tr>
      <w:tr w14:paraId="512A78CA" w14:textId="77777777" w:rsidTr="00331A32">
        <w:tblPrEx>
          <w:tblW w:w="9408" w:type="dxa"/>
          <w:tblInd w:w="625" w:type="dxa"/>
          <w:tblLook w:val="04A0"/>
        </w:tblPrEx>
        <w:tc>
          <w:tcPr>
            <w:tcW w:w="1011" w:type="dxa"/>
          </w:tcPr>
          <w:p w:rsidR="007C0EBE" w:rsidRPr="0019098B" w:rsidP="007C0EBE" w14:paraId="1DC88A4A" w14:textId="77777777">
            <w:pPr>
              <w:pStyle w:val="ListParagraph"/>
              <w:widowControl/>
              <w:ind w:left="0"/>
              <w:rPr>
                <w:sz w:val="22"/>
                <w:szCs w:val="22"/>
              </w:rPr>
            </w:pPr>
            <w:r w:rsidRPr="0019098B">
              <w:rPr>
                <w:sz w:val="22"/>
                <w:szCs w:val="22"/>
              </w:rPr>
              <w:t>500+</w:t>
            </w:r>
          </w:p>
        </w:tc>
        <w:tc>
          <w:tcPr>
            <w:tcW w:w="1555" w:type="dxa"/>
            <w:vAlign w:val="center"/>
          </w:tcPr>
          <w:p w:rsidR="007C0EBE" w:rsidRPr="00F97706" w:rsidP="007C0EBE" w14:paraId="316DEAB6" w14:textId="02C94ED4">
            <w:pPr>
              <w:pStyle w:val="ListParagraph"/>
              <w:widowControl/>
              <w:ind w:left="0"/>
              <w:jc w:val="center"/>
              <w:rPr>
                <w:sz w:val="22"/>
                <w:szCs w:val="22"/>
              </w:rPr>
            </w:pPr>
            <w:r w:rsidRPr="00331A32">
              <w:rPr>
                <w:color w:val="000000"/>
                <w:sz w:val="22"/>
                <w:szCs w:val="22"/>
              </w:rPr>
              <w:t>65</w:t>
            </w:r>
          </w:p>
        </w:tc>
        <w:tc>
          <w:tcPr>
            <w:tcW w:w="1341" w:type="dxa"/>
          </w:tcPr>
          <w:p w:rsidR="007C0EBE" w:rsidRPr="0019098B" w:rsidP="007C0EBE" w14:paraId="60D219F0" w14:textId="77777777">
            <w:pPr>
              <w:pStyle w:val="ListParagraph"/>
              <w:widowControl/>
              <w:ind w:left="0"/>
              <w:jc w:val="center"/>
              <w:rPr>
                <w:sz w:val="22"/>
                <w:szCs w:val="22"/>
              </w:rPr>
            </w:pPr>
            <w:r w:rsidRPr="0019098B">
              <w:rPr>
                <w:sz w:val="22"/>
                <w:szCs w:val="22"/>
              </w:rPr>
              <w:t>38%</w:t>
            </w:r>
          </w:p>
        </w:tc>
        <w:tc>
          <w:tcPr>
            <w:tcW w:w="1231" w:type="dxa"/>
            <w:vAlign w:val="center"/>
          </w:tcPr>
          <w:p w:rsidR="007C0EBE" w:rsidRPr="006934B6" w:rsidP="007C0EBE" w14:paraId="7739F383" w14:textId="43EA5500">
            <w:pPr>
              <w:pStyle w:val="ListParagraph"/>
              <w:widowControl/>
              <w:ind w:left="0"/>
              <w:jc w:val="center"/>
              <w:rPr>
                <w:sz w:val="22"/>
                <w:szCs w:val="22"/>
              </w:rPr>
            </w:pPr>
            <w:r w:rsidRPr="00331A32">
              <w:rPr>
                <w:color w:val="000000"/>
                <w:sz w:val="22"/>
                <w:szCs w:val="22"/>
              </w:rPr>
              <w:t>25</w:t>
            </w:r>
          </w:p>
        </w:tc>
        <w:tc>
          <w:tcPr>
            <w:tcW w:w="1097" w:type="dxa"/>
            <w:vAlign w:val="center"/>
          </w:tcPr>
          <w:p w:rsidR="007C0EBE" w:rsidRPr="006934B6" w:rsidP="007C0EBE" w14:paraId="053FD4F1" w14:textId="0FCBB55F">
            <w:pPr>
              <w:pStyle w:val="ListParagraph"/>
              <w:widowControl/>
              <w:ind w:left="0"/>
              <w:jc w:val="center"/>
              <w:rPr>
                <w:sz w:val="22"/>
                <w:szCs w:val="22"/>
              </w:rPr>
            </w:pPr>
            <w:r w:rsidRPr="00331A32">
              <w:rPr>
                <w:color w:val="000000"/>
                <w:sz w:val="22"/>
                <w:szCs w:val="22"/>
              </w:rPr>
              <w:t>2</w:t>
            </w:r>
          </w:p>
        </w:tc>
        <w:tc>
          <w:tcPr>
            <w:tcW w:w="931" w:type="dxa"/>
            <w:vAlign w:val="center"/>
          </w:tcPr>
          <w:p w:rsidR="007C0EBE" w:rsidRPr="006934B6" w:rsidP="007C0EBE" w14:paraId="7CD8C7D6" w14:textId="14F9C539">
            <w:pPr>
              <w:pStyle w:val="ListParagraph"/>
              <w:widowControl/>
              <w:ind w:left="0"/>
              <w:jc w:val="center"/>
              <w:rPr>
                <w:sz w:val="22"/>
                <w:szCs w:val="22"/>
              </w:rPr>
            </w:pPr>
            <w:r w:rsidRPr="00331A32">
              <w:rPr>
                <w:color w:val="000000"/>
                <w:sz w:val="22"/>
                <w:szCs w:val="22"/>
              </w:rPr>
              <w:t>50</w:t>
            </w:r>
          </w:p>
        </w:tc>
        <w:tc>
          <w:tcPr>
            <w:tcW w:w="926" w:type="dxa"/>
            <w:vAlign w:val="center"/>
          </w:tcPr>
          <w:p w:rsidR="007C0EBE" w:rsidRPr="006934B6" w:rsidP="007C0EBE" w14:paraId="237755FA" w14:textId="4D0FC8A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7C0EBE" w:rsidRPr="006934B6" w:rsidP="007C0EBE" w14:paraId="342A2DC4" w14:textId="7191FAFF">
            <w:pPr>
              <w:pStyle w:val="ListParagraph"/>
              <w:widowControl/>
              <w:ind w:left="0"/>
              <w:jc w:val="center"/>
              <w:rPr>
                <w:sz w:val="22"/>
                <w:szCs w:val="22"/>
              </w:rPr>
            </w:pPr>
            <w:r w:rsidRPr="00331A32">
              <w:rPr>
                <w:color w:val="000000"/>
                <w:sz w:val="22"/>
                <w:szCs w:val="22"/>
              </w:rPr>
              <w:t xml:space="preserve">$3,120 </w:t>
            </w:r>
          </w:p>
        </w:tc>
      </w:tr>
      <w:tr w14:paraId="1A1FB74B" w14:textId="77777777" w:rsidTr="00331A32">
        <w:tblPrEx>
          <w:tblW w:w="9408" w:type="dxa"/>
          <w:tblInd w:w="625" w:type="dxa"/>
          <w:tblLook w:val="04A0"/>
        </w:tblPrEx>
        <w:tc>
          <w:tcPr>
            <w:tcW w:w="1011" w:type="dxa"/>
          </w:tcPr>
          <w:p w:rsidR="007C0EBE" w:rsidRPr="0019098B" w:rsidP="007C0EBE" w14:paraId="6568CD40" w14:textId="77777777">
            <w:pPr>
              <w:pStyle w:val="ListParagraph"/>
              <w:widowControl/>
              <w:ind w:left="0"/>
              <w:rPr>
                <w:b/>
                <w:bCs/>
                <w:sz w:val="22"/>
                <w:szCs w:val="22"/>
              </w:rPr>
            </w:pPr>
            <w:r w:rsidRPr="0019098B">
              <w:rPr>
                <w:b/>
                <w:bCs/>
                <w:sz w:val="22"/>
                <w:szCs w:val="22"/>
              </w:rPr>
              <w:t>Subtotal</w:t>
            </w:r>
          </w:p>
        </w:tc>
        <w:tc>
          <w:tcPr>
            <w:tcW w:w="1555" w:type="dxa"/>
            <w:vAlign w:val="center"/>
          </w:tcPr>
          <w:p w:rsidR="007C0EBE" w:rsidRPr="00F97706" w:rsidP="007C0EBE" w14:paraId="0096F15C" w14:textId="7FE1C0B3">
            <w:pPr>
              <w:pStyle w:val="ListParagraph"/>
              <w:widowControl/>
              <w:ind w:left="0"/>
              <w:jc w:val="center"/>
              <w:rPr>
                <w:b/>
                <w:bCs/>
                <w:sz w:val="22"/>
                <w:szCs w:val="22"/>
              </w:rPr>
            </w:pPr>
            <w:r w:rsidRPr="00331A32">
              <w:rPr>
                <w:b/>
                <w:bCs/>
                <w:color w:val="000000"/>
                <w:sz w:val="22"/>
                <w:szCs w:val="22"/>
              </w:rPr>
              <w:t>12,096</w:t>
            </w:r>
          </w:p>
        </w:tc>
        <w:tc>
          <w:tcPr>
            <w:tcW w:w="1341" w:type="dxa"/>
          </w:tcPr>
          <w:p w:rsidR="007C0EBE" w:rsidRPr="00D9778F" w:rsidP="007C0EBE" w14:paraId="39B6197C" w14:textId="77777777">
            <w:pPr>
              <w:pStyle w:val="ListParagraph"/>
              <w:widowControl/>
              <w:ind w:left="0"/>
              <w:jc w:val="center"/>
              <w:rPr>
                <w:b/>
                <w:bCs/>
                <w:sz w:val="22"/>
                <w:szCs w:val="22"/>
              </w:rPr>
            </w:pPr>
          </w:p>
        </w:tc>
        <w:tc>
          <w:tcPr>
            <w:tcW w:w="1231" w:type="dxa"/>
            <w:vAlign w:val="center"/>
          </w:tcPr>
          <w:p w:rsidR="007C0EBE" w:rsidRPr="006934B6" w:rsidP="007C0EBE" w14:paraId="19FC7355" w14:textId="0856EF4B">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7C0EBE" w:rsidRPr="006934B6" w:rsidP="007C0EBE" w14:paraId="04E13530" w14:textId="0A26BE08">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7C0EBE" w:rsidRPr="006934B6" w:rsidP="007C0EBE" w14:paraId="4EC2137B" w14:textId="0B54EBB6">
            <w:pPr>
              <w:pStyle w:val="ListParagraph"/>
              <w:widowControl/>
              <w:ind w:left="0"/>
              <w:jc w:val="center"/>
              <w:rPr>
                <w:b/>
                <w:bCs/>
                <w:sz w:val="22"/>
                <w:szCs w:val="22"/>
              </w:rPr>
            </w:pPr>
            <w:r w:rsidRPr="00331A32">
              <w:rPr>
                <w:b/>
                <w:bCs/>
                <w:color w:val="000000"/>
                <w:sz w:val="22"/>
                <w:szCs w:val="22"/>
              </w:rPr>
              <w:t>10,430</w:t>
            </w:r>
          </w:p>
        </w:tc>
        <w:tc>
          <w:tcPr>
            <w:tcW w:w="926" w:type="dxa"/>
            <w:vAlign w:val="center"/>
          </w:tcPr>
          <w:p w:rsidR="007C0EBE" w:rsidRPr="006934B6" w:rsidP="007C0EBE" w14:paraId="0672337F" w14:textId="53E35E70">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7C0EBE" w:rsidRPr="006934B6" w:rsidP="007C0EBE" w14:paraId="662E527F" w14:textId="54AAC6CD">
            <w:pPr>
              <w:pStyle w:val="ListParagraph"/>
              <w:widowControl/>
              <w:ind w:left="0"/>
              <w:jc w:val="center"/>
              <w:rPr>
                <w:b/>
                <w:bCs/>
                <w:sz w:val="22"/>
                <w:szCs w:val="22"/>
              </w:rPr>
            </w:pPr>
            <w:r w:rsidRPr="00331A32">
              <w:rPr>
                <w:b/>
                <w:bCs/>
                <w:color w:val="000000"/>
                <w:sz w:val="22"/>
                <w:szCs w:val="22"/>
              </w:rPr>
              <w:t xml:space="preserve">$650,728 </w:t>
            </w:r>
          </w:p>
        </w:tc>
      </w:tr>
      <w:tr w14:paraId="77B89BA6" w14:textId="77777777" w:rsidTr="00EB2E20">
        <w:tblPrEx>
          <w:tblW w:w="9408" w:type="dxa"/>
          <w:tblInd w:w="625" w:type="dxa"/>
          <w:tblLook w:val="04A0"/>
        </w:tblPrEx>
        <w:tc>
          <w:tcPr>
            <w:tcW w:w="9408" w:type="dxa"/>
            <w:gridSpan w:val="8"/>
            <w:shd w:val="clear" w:color="auto" w:fill="D2F0FA"/>
          </w:tcPr>
          <w:p w:rsidR="00A21682" w:rsidRPr="00D9778F" w:rsidP="00D9778F" w14:paraId="4DC773F7" w14:textId="77777777">
            <w:pPr>
              <w:pStyle w:val="ListParagraph"/>
              <w:widowControl/>
              <w:ind w:left="0"/>
              <w:rPr>
                <w:b/>
                <w:bCs/>
                <w:sz w:val="22"/>
                <w:szCs w:val="22"/>
              </w:rPr>
            </w:pPr>
            <w:r>
              <w:rPr>
                <w:b/>
                <w:bCs/>
                <w:sz w:val="22"/>
                <w:szCs w:val="22"/>
              </w:rPr>
              <w:t>Emergency Medical Services (EMD)</w:t>
            </w:r>
          </w:p>
        </w:tc>
      </w:tr>
      <w:tr w14:paraId="67D01539" w14:textId="77777777" w:rsidTr="00EB2E20">
        <w:tblPrEx>
          <w:tblW w:w="9408" w:type="dxa"/>
          <w:tblInd w:w="625" w:type="dxa"/>
          <w:tblLook w:val="04A0"/>
        </w:tblPrEx>
        <w:tc>
          <w:tcPr>
            <w:tcW w:w="1011" w:type="dxa"/>
          </w:tcPr>
          <w:p w:rsidR="00865CA4" w:rsidRPr="00D9778F" w:rsidP="00865CA4" w14:paraId="0038361B" w14:textId="0B03B3B1">
            <w:pPr>
              <w:pStyle w:val="ListParagraph"/>
              <w:widowControl/>
              <w:ind w:left="0"/>
              <w:rPr>
                <w:sz w:val="22"/>
                <w:szCs w:val="22"/>
              </w:rPr>
            </w:pPr>
            <w:r>
              <w:rPr>
                <w:sz w:val="22"/>
                <w:szCs w:val="22"/>
              </w:rPr>
              <w:t>&lt;25</w:t>
            </w:r>
          </w:p>
        </w:tc>
        <w:tc>
          <w:tcPr>
            <w:tcW w:w="1555" w:type="dxa"/>
          </w:tcPr>
          <w:p w:rsidR="00865CA4" w:rsidRPr="00D9778F" w:rsidP="00865CA4" w14:paraId="07805499" w14:textId="77777777">
            <w:pPr>
              <w:pStyle w:val="ListParagraph"/>
              <w:widowControl/>
              <w:ind w:left="0"/>
              <w:jc w:val="center"/>
              <w:rPr>
                <w:sz w:val="22"/>
                <w:szCs w:val="22"/>
              </w:rPr>
            </w:pPr>
            <w:r w:rsidRPr="00413B63">
              <w:rPr>
                <w:sz w:val="22"/>
                <w:szCs w:val="22"/>
              </w:rPr>
              <w:t>4,107</w:t>
            </w:r>
          </w:p>
        </w:tc>
        <w:tc>
          <w:tcPr>
            <w:tcW w:w="1341" w:type="dxa"/>
          </w:tcPr>
          <w:p w:rsidR="00865CA4" w:rsidRPr="00D9778F" w:rsidP="00865CA4" w14:paraId="613A1A31" w14:textId="77777777">
            <w:pPr>
              <w:pStyle w:val="ListParagraph"/>
              <w:widowControl/>
              <w:ind w:left="0"/>
              <w:jc w:val="center"/>
              <w:rPr>
                <w:sz w:val="22"/>
                <w:szCs w:val="22"/>
              </w:rPr>
            </w:pPr>
            <w:r w:rsidRPr="00413B63">
              <w:rPr>
                <w:sz w:val="22"/>
                <w:szCs w:val="22"/>
              </w:rPr>
              <w:t>93%</w:t>
            </w:r>
          </w:p>
        </w:tc>
        <w:tc>
          <w:tcPr>
            <w:tcW w:w="1231" w:type="dxa"/>
          </w:tcPr>
          <w:p w:rsidR="00865CA4" w:rsidRPr="00D9778F" w:rsidP="00865CA4" w14:paraId="0D0BC341" w14:textId="77777777">
            <w:pPr>
              <w:pStyle w:val="ListParagraph"/>
              <w:widowControl/>
              <w:ind w:left="0"/>
              <w:jc w:val="center"/>
              <w:rPr>
                <w:sz w:val="22"/>
                <w:szCs w:val="22"/>
              </w:rPr>
            </w:pPr>
            <w:r w:rsidRPr="00413B63">
              <w:rPr>
                <w:sz w:val="22"/>
                <w:szCs w:val="22"/>
              </w:rPr>
              <w:t>3,820</w:t>
            </w:r>
          </w:p>
        </w:tc>
        <w:tc>
          <w:tcPr>
            <w:tcW w:w="1097" w:type="dxa"/>
          </w:tcPr>
          <w:p w:rsidR="00865CA4" w:rsidRPr="00D9778F" w:rsidP="00865CA4" w14:paraId="174E49AA" w14:textId="1F8D916E">
            <w:pPr>
              <w:pStyle w:val="ListParagraph"/>
              <w:widowControl/>
              <w:ind w:left="0"/>
              <w:jc w:val="center"/>
              <w:rPr>
                <w:sz w:val="22"/>
                <w:szCs w:val="22"/>
              </w:rPr>
            </w:pPr>
            <w:r>
              <w:rPr>
                <w:sz w:val="22"/>
                <w:szCs w:val="22"/>
              </w:rPr>
              <w:t>1</w:t>
            </w:r>
          </w:p>
        </w:tc>
        <w:tc>
          <w:tcPr>
            <w:tcW w:w="931" w:type="dxa"/>
          </w:tcPr>
          <w:p w:rsidR="00865CA4" w:rsidRPr="00D9778F" w:rsidP="00865CA4" w14:paraId="316CC950" w14:textId="79249CF3">
            <w:pPr>
              <w:pStyle w:val="ListParagraph"/>
              <w:widowControl/>
              <w:ind w:left="0"/>
              <w:jc w:val="center"/>
              <w:rPr>
                <w:sz w:val="22"/>
                <w:szCs w:val="22"/>
              </w:rPr>
            </w:pPr>
            <w:r w:rsidRPr="00413B63">
              <w:rPr>
                <w:sz w:val="22"/>
                <w:szCs w:val="22"/>
              </w:rPr>
              <w:t>3,820</w:t>
            </w:r>
          </w:p>
        </w:tc>
        <w:tc>
          <w:tcPr>
            <w:tcW w:w="926" w:type="dxa"/>
            <w:vAlign w:val="center"/>
          </w:tcPr>
          <w:p w:rsidR="00865CA4" w:rsidRPr="00D9778F" w:rsidP="00865CA4" w14:paraId="3573D1A3" w14:textId="77777777">
            <w:pPr>
              <w:pStyle w:val="ListParagraph"/>
              <w:widowControl/>
              <w:ind w:left="0"/>
              <w:jc w:val="center"/>
              <w:rPr>
                <w:sz w:val="22"/>
                <w:szCs w:val="22"/>
              </w:rPr>
            </w:pPr>
            <w:r w:rsidRPr="00413B63">
              <w:rPr>
                <w:sz w:val="22"/>
                <w:szCs w:val="22"/>
              </w:rPr>
              <w:t>$61.65</w:t>
            </w:r>
          </w:p>
        </w:tc>
        <w:tc>
          <w:tcPr>
            <w:tcW w:w="1316" w:type="dxa"/>
          </w:tcPr>
          <w:p w:rsidR="00865CA4" w:rsidRPr="00D9778F" w:rsidP="00865CA4" w14:paraId="373E304F" w14:textId="16F431BD">
            <w:pPr>
              <w:pStyle w:val="ListParagraph"/>
              <w:widowControl/>
              <w:ind w:left="0"/>
              <w:jc w:val="center"/>
              <w:rPr>
                <w:sz w:val="22"/>
                <w:szCs w:val="22"/>
              </w:rPr>
            </w:pPr>
            <w:r w:rsidRPr="0019098B">
              <w:rPr>
                <w:sz w:val="22"/>
                <w:szCs w:val="22"/>
              </w:rPr>
              <w:t>$</w:t>
            </w:r>
            <w:r w:rsidR="00986F30">
              <w:rPr>
                <w:sz w:val="22"/>
                <w:szCs w:val="22"/>
              </w:rPr>
              <w:t>235,503</w:t>
            </w:r>
          </w:p>
        </w:tc>
      </w:tr>
      <w:tr w14:paraId="1B3ECF2E" w14:textId="77777777" w:rsidTr="00EB2E20">
        <w:tblPrEx>
          <w:tblW w:w="9408" w:type="dxa"/>
          <w:tblInd w:w="625" w:type="dxa"/>
          <w:tblLook w:val="04A0"/>
        </w:tblPrEx>
        <w:tc>
          <w:tcPr>
            <w:tcW w:w="1011" w:type="dxa"/>
          </w:tcPr>
          <w:p w:rsidR="00865CA4" w:rsidRPr="00D9778F" w:rsidP="00865CA4" w14:paraId="34CB1355" w14:textId="77777777">
            <w:pPr>
              <w:pStyle w:val="ListParagraph"/>
              <w:widowControl/>
              <w:ind w:left="0"/>
              <w:rPr>
                <w:sz w:val="22"/>
                <w:szCs w:val="22"/>
              </w:rPr>
            </w:pPr>
            <w:r w:rsidRPr="00413B63">
              <w:rPr>
                <w:sz w:val="22"/>
                <w:szCs w:val="22"/>
              </w:rPr>
              <w:t>25-49</w:t>
            </w:r>
          </w:p>
        </w:tc>
        <w:tc>
          <w:tcPr>
            <w:tcW w:w="1555" w:type="dxa"/>
          </w:tcPr>
          <w:p w:rsidR="00865CA4" w:rsidRPr="00D9778F" w:rsidP="00865CA4" w14:paraId="6DB185BC" w14:textId="77777777">
            <w:pPr>
              <w:pStyle w:val="ListParagraph"/>
              <w:widowControl/>
              <w:ind w:left="0"/>
              <w:jc w:val="center"/>
              <w:rPr>
                <w:sz w:val="22"/>
                <w:szCs w:val="22"/>
              </w:rPr>
            </w:pPr>
            <w:r w:rsidRPr="00413B63">
              <w:rPr>
                <w:sz w:val="22"/>
                <w:szCs w:val="22"/>
              </w:rPr>
              <w:t>1,264</w:t>
            </w:r>
          </w:p>
        </w:tc>
        <w:tc>
          <w:tcPr>
            <w:tcW w:w="1341" w:type="dxa"/>
          </w:tcPr>
          <w:p w:rsidR="00865CA4" w:rsidRPr="00D9778F" w:rsidP="00865CA4" w14:paraId="4E645FAD" w14:textId="77777777">
            <w:pPr>
              <w:pStyle w:val="ListParagraph"/>
              <w:widowControl/>
              <w:ind w:left="0"/>
              <w:jc w:val="center"/>
              <w:rPr>
                <w:sz w:val="22"/>
                <w:szCs w:val="22"/>
              </w:rPr>
            </w:pPr>
            <w:r w:rsidRPr="00413B63">
              <w:rPr>
                <w:sz w:val="22"/>
                <w:szCs w:val="22"/>
              </w:rPr>
              <w:t>88%</w:t>
            </w:r>
          </w:p>
        </w:tc>
        <w:tc>
          <w:tcPr>
            <w:tcW w:w="1231" w:type="dxa"/>
          </w:tcPr>
          <w:p w:rsidR="00865CA4" w:rsidRPr="00D9778F" w:rsidP="00865CA4" w14:paraId="7BB75CB7" w14:textId="77777777">
            <w:pPr>
              <w:pStyle w:val="ListParagraph"/>
              <w:widowControl/>
              <w:ind w:left="0"/>
              <w:jc w:val="center"/>
              <w:rPr>
                <w:sz w:val="22"/>
                <w:szCs w:val="22"/>
              </w:rPr>
            </w:pPr>
            <w:r w:rsidRPr="00413B63">
              <w:rPr>
                <w:sz w:val="22"/>
                <w:szCs w:val="22"/>
              </w:rPr>
              <w:t>1,112</w:t>
            </w:r>
          </w:p>
        </w:tc>
        <w:tc>
          <w:tcPr>
            <w:tcW w:w="1097" w:type="dxa"/>
          </w:tcPr>
          <w:p w:rsidR="00865CA4" w:rsidRPr="00D9778F" w:rsidP="00865CA4" w14:paraId="446CD5C3" w14:textId="4671DD7E">
            <w:pPr>
              <w:pStyle w:val="ListParagraph"/>
              <w:widowControl/>
              <w:ind w:left="0"/>
              <w:jc w:val="center"/>
              <w:rPr>
                <w:sz w:val="22"/>
                <w:szCs w:val="22"/>
              </w:rPr>
            </w:pPr>
            <w:r>
              <w:rPr>
                <w:sz w:val="22"/>
                <w:szCs w:val="22"/>
              </w:rPr>
              <w:t>1</w:t>
            </w:r>
          </w:p>
        </w:tc>
        <w:tc>
          <w:tcPr>
            <w:tcW w:w="931" w:type="dxa"/>
          </w:tcPr>
          <w:p w:rsidR="00865CA4" w:rsidRPr="00D9778F" w:rsidP="00865CA4" w14:paraId="1E51684B" w14:textId="2996D9FA">
            <w:pPr>
              <w:pStyle w:val="ListParagraph"/>
              <w:widowControl/>
              <w:ind w:left="0"/>
              <w:jc w:val="center"/>
              <w:rPr>
                <w:sz w:val="22"/>
                <w:szCs w:val="22"/>
              </w:rPr>
            </w:pPr>
            <w:r w:rsidRPr="00413B63">
              <w:rPr>
                <w:sz w:val="22"/>
                <w:szCs w:val="22"/>
              </w:rPr>
              <w:t>1,112</w:t>
            </w:r>
          </w:p>
        </w:tc>
        <w:tc>
          <w:tcPr>
            <w:tcW w:w="926" w:type="dxa"/>
            <w:vAlign w:val="center"/>
          </w:tcPr>
          <w:p w:rsidR="00865CA4" w:rsidRPr="00D9778F" w:rsidP="00865CA4" w14:paraId="341ABF8B" w14:textId="77777777">
            <w:pPr>
              <w:pStyle w:val="ListParagraph"/>
              <w:widowControl/>
              <w:ind w:left="0"/>
              <w:jc w:val="center"/>
              <w:rPr>
                <w:sz w:val="22"/>
                <w:szCs w:val="22"/>
              </w:rPr>
            </w:pPr>
            <w:r w:rsidRPr="00413B63">
              <w:rPr>
                <w:sz w:val="22"/>
                <w:szCs w:val="22"/>
              </w:rPr>
              <w:t>$61.65</w:t>
            </w:r>
          </w:p>
        </w:tc>
        <w:tc>
          <w:tcPr>
            <w:tcW w:w="1316" w:type="dxa"/>
          </w:tcPr>
          <w:p w:rsidR="00865CA4" w:rsidRPr="00D9778F" w:rsidP="00865CA4" w14:paraId="0132F71D" w14:textId="61894899">
            <w:pPr>
              <w:pStyle w:val="ListParagraph"/>
              <w:widowControl/>
              <w:ind w:left="0"/>
              <w:jc w:val="center"/>
              <w:rPr>
                <w:sz w:val="22"/>
                <w:szCs w:val="22"/>
              </w:rPr>
            </w:pPr>
            <w:r w:rsidRPr="0019098B">
              <w:rPr>
                <w:sz w:val="22"/>
                <w:szCs w:val="22"/>
              </w:rPr>
              <w:t>$</w:t>
            </w:r>
            <w:r w:rsidR="00F6752D">
              <w:rPr>
                <w:sz w:val="22"/>
                <w:szCs w:val="22"/>
              </w:rPr>
              <w:t>68</w:t>
            </w:r>
            <w:r w:rsidR="0035059F">
              <w:rPr>
                <w:sz w:val="22"/>
                <w:szCs w:val="22"/>
              </w:rPr>
              <w:t>,</w:t>
            </w:r>
            <w:r w:rsidR="00F6752D">
              <w:rPr>
                <w:sz w:val="22"/>
                <w:szCs w:val="22"/>
              </w:rPr>
              <w:t>555</w:t>
            </w:r>
          </w:p>
        </w:tc>
      </w:tr>
      <w:tr w14:paraId="0BE2FFF4" w14:textId="77777777" w:rsidTr="00EB2E20">
        <w:tblPrEx>
          <w:tblW w:w="9408" w:type="dxa"/>
          <w:tblInd w:w="625" w:type="dxa"/>
          <w:tblLook w:val="04A0"/>
        </w:tblPrEx>
        <w:tc>
          <w:tcPr>
            <w:tcW w:w="1011" w:type="dxa"/>
          </w:tcPr>
          <w:p w:rsidR="00865CA4" w:rsidRPr="00D9778F" w:rsidP="00865CA4" w14:paraId="539EE1AA" w14:textId="77777777">
            <w:pPr>
              <w:pStyle w:val="ListParagraph"/>
              <w:widowControl/>
              <w:ind w:left="0"/>
              <w:rPr>
                <w:sz w:val="22"/>
                <w:szCs w:val="22"/>
              </w:rPr>
            </w:pPr>
            <w:r w:rsidRPr="00413B63">
              <w:rPr>
                <w:sz w:val="22"/>
                <w:szCs w:val="22"/>
              </w:rPr>
              <w:t>50-99</w:t>
            </w:r>
          </w:p>
        </w:tc>
        <w:tc>
          <w:tcPr>
            <w:tcW w:w="1555" w:type="dxa"/>
          </w:tcPr>
          <w:p w:rsidR="00865CA4" w:rsidRPr="00D9778F" w:rsidP="00865CA4" w14:paraId="114426D1" w14:textId="77777777">
            <w:pPr>
              <w:pStyle w:val="ListParagraph"/>
              <w:widowControl/>
              <w:ind w:left="0"/>
              <w:jc w:val="center"/>
              <w:rPr>
                <w:sz w:val="22"/>
                <w:szCs w:val="22"/>
              </w:rPr>
            </w:pPr>
            <w:r w:rsidRPr="00413B63">
              <w:rPr>
                <w:sz w:val="22"/>
                <w:szCs w:val="22"/>
              </w:rPr>
              <w:t>616</w:t>
            </w:r>
          </w:p>
        </w:tc>
        <w:tc>
          <w:tcPr>
            <w:tcW w:w="1341" w:type="dxa"/>
          </w:tcPr>
          <w:p w:rsidR="00865CA4" w:rsidRPr="00D9778F" w:rsidP="00865CA4" w14:paraId="7E91D8DE" w14:textId="77777777">
            <w:pPr>
              <w:pStyle w:val="ListParagraph"/>
              <w:widowControl/>
              <w:ind w:left="0"/>
              <w:jc w:val="center"/>
              <w:rPr>
                <w:sz w:val="22"/>
                <w:szCs w:val="22"/>
              </w:rPr>
            </w:pPr>
            <w:r w:rsidRPr="00413B63">
              <w:rPr>
                <w:sz w:val="22"/>
                <w:szCs w:val="22"/>
              </w:rPr>
              <w:t>75%</w:t>
            </w:r>
          </w:p>
        </w:tc>
        <w:tc>
          <w:tcPr>
            <w:tcW w:w="1231" w:type="dxa"/>
          </w:tcPr>
          <w:p w:rsidR="00865CA4" w:rsidRPr="00D9778F" w:rsidP="00865CA4" w14:paraId="3C39BEA6" w14:textId="77777777">
            <w:pPr>
              <w:pStyle w:val="ListParagraph"/>
              <w:widowControl/>
              <w:ind w:left="0"/>
              <w:jc w:val="center"/>
              <w:rPr>
                <w:sz w:val="22"/>
                <w:szCs w:val="22"/>
              </w:rPr>
            </w:pPr>
            <w:r w:rsidRPr="00413B63">
              <w:rPr>
                <w:sz w:val="22"/>
                <w:szCs w:val="22"/>
              </w:rPr>
              <w:t>462</w:t>
            </w:r>
          </w:p>
        </w:tc>
        <w:tc>
          <w:tcPr>
            <w:tcW w:w="1097" w:type="dxa"/>
          </w:tcPr>
          <w:p w:rsidR="00865CA4" w:rsidRPr="00D9778F" w:rsidP="00865CA4" w14:paraId="0E53C5D7" w14:textId="6E3C09DC">
            <w:pPr>
              <w:pStyle w:val="ListParagraph"/>
              <w:widowControl/>
              <w:ind w:left="0"/>
              <w:jc w:val="center"/>
              <w:rPr>
                <w:sz w:val="22"/>
                <w:szCs w:val="22"/>
              </w:rPr>
            </w:pPr>
            <w:r>
              <w:rPr>
                <w:sz w:val="22"/>
                <w:szCs w:val="22"/>
              </w:rPr>
              <w:t>1</w:t>
            </w:r>
          </w:p>
        </w:tc>
        <w:tc>
          <w:tcPr>
            <w:tcW w:w="931" w:type="dxa"/>
          </w:tcPr>
          <w:p w:rsidR="00865CA4" w:rsidRPr="00D9778F" w:rsidP="00865CA4" w14:paraId="3ED99349" w14:textId="6B139D43">
            <w:pPr>
              <w:pStyle w:val="ListParagraph"/>
              <w:widowControl/>
              <w:ind w:left="0"/>
              <w:jc w:val="center"/>
              <w:rPr>
                <w:sz w:val="22"/>
                <w:szCs w:val="22"/>
              </w:rPr>
            </w:pPr>
            <w:r w:rsidRPr="00413B63">
              <w:rPr>
                <w:sz w:val="22"/>
                <w:szCs w:val="22"/>
              </w:rPr>
              <w:t>462</w:t>
            </w:r>
          </w:p>
        </w:tc>
        <w:tc>
          <w:tcPr>
            <w:tcW w:w="926" w:type="dxa"/>
            <w:vAlign w:val="center"/>
          </w:tcPr>
          <w:p w:rsidR="00865CA4" w:rsidRPr="00D9778F" w:rsidP="00865CA4" w14:paraId="3BF42A9E" w14:textId="77777777">
            <w:pPr>
              <w:pStyle w:val="ListParagraph"/>
              <w:widowControl/>
              <w:ind w:left="0"/>
              <w:jc w:val="center"/>
              <w:rPr>
                <w:sz w:val="22"/>
                <w:szCs w:val="22"/>
              </w:rPr>
            </w:pPr>
            <w:r w:rsidRPr="00413B63">
              <w:rPr>
                <w:sz w:val="22"/>
                <w:szCs w:val="22"/>
              </w:rPr>
              <w:t>$61.65</w:t>
            </w:r>
          </w:p>
        </w:tc>
        <w:tc>
          <w:tcPr>
            <w:tcW w:w="1316" w:type="dxa"/>
          </w:tcPr>
          <w:p w:rsidR="00865CA4" w:rsidRPr="00D9778F" w:rsidP="00865CA4" w14:paraId="2113B3BC" w14:textId="1255BCB8">
            <w:pPr>
              <w:pStyle w:val="ListParagraph"/>
              <w:widowControl/>
              <w:ind w:left="0"/>
              <w:jc w:val="center"/>
              <w:rPr>
                <w:sz w:val="22"/>
                <w:szCs w:val="22"/>
              </w:rPr>
            </w:pPr>
            <w:r w:rsidRPr="0019098B">
              <w:rPr>
                <w:sz w:val="22"/>
                <w:szCs w:val="22"/>
              </w:rPr>
              <w:t>$</w:t>
            </w:r>
            <w:r w:rsidR="00C00E9E">
              <w:rPr>
                <w:sz w:val="22"/>
                <w:szCs w:val="22"/>
              </w:rPr>
              <w:t>28,482</w:t>
            </w:r>
          </w:p>
        </w:tc>
      </w:tr>
      <w:tr w14:paraId="5A6CF32B" w14:textId="77777777" w:rsidTr="00EB2E20">
        <w:tblPrEx>
          <w:tblW w:w="9408" w:type="dxa"/>
          <w:tblInd w:w="625" w:type="dxa"/>
          <w:tblLook w:val="04A0"/>
        </w:tblPrEx>
        <w:tc>
          <w:tcPr>
            <w:tcW w:w="1011" w:type="dxa"/>
          </w:tcPr>
          <w:p w:rsidR="00865CA4" w:rsidRPr="00D9778F" w:rsidP="00865CA4" w14:paraId="1E81E027" w14:textId="77777777">
            <w:pPr>
              <w:pStyle w:val="ListParagraph"/>
              <w:widowControl/>
              <w:ind w:left="0"/>
              <w:rPr>
                <w:sz w:val="22"/>
                <w:szCs w:val="22"/>
              </w:rPr>
            </w:pPr>
            <w:r w:rsidRPr="00413B63">
              <w:rPr>
                <w:sz w:val="22"/>
                <w:szCs w:val="22"/>
              </w:rPr>
              <w:t>100-249</w:t>
            </w:r>
          </w:p>
        </w:tc>
        <w:tc>
          <w:tcPr>
            <w:tcW w:w="1555" w:type="dxa"/>
          </w:tcPr>
          <w:p w:rsidR="00865CA4" w:rsidRPr="00D9778F" w:rsidP="00865CA4" w14:paraId="7780E798" w14:textId="77777777">
            <w:pPr>
              <w:pStyle w:val="ListParagraph"/>
              <w:widowControl/>
              <w:ind w:left="0"/>
              <w:jc w:val="center"/>
              <w:rPr>
                <w:sz w:val="22"/>
                <w:szCs w:val="22"/>
              </w:rPr>
            </w:pPr>
            <w:r w:rsidRPr="00413B63">
              <w:rPr>
                <w:sz w:val="22"/>
                <w:szCs w:val="22"/>
              </w:rPr>
              <w:t>356</w:t>
            </w:r>
          </w:p>
        </w:tc>
        <w:tc>
          <w:tcPr>
            <w:tcW w:w="1341" w:type="dxa"/>
          </w:tcPr>
          <w:p w:rsidR="00865CA4" w:rsidRPr="00D9778F" w:rsidP="00865CA4" w14:paraId="2741B199" w14:textId="77777777">
            <w:pPr>
              <w:pStyle w:val="ListParagraph"/>
              <w:widowControl/>
              <w:ind w:left="0"/>
              <w:jc w:val="center"/>
              <w:rPr>
                <w:sz w:val="22"/>
                <w:szCs w:val="22"/>
              </w:rPr>
            </w:pPr>
            <w:r w:rsidRPr="00413B63">
              <w:rPr>
                <w:sz w:val="22"/>
                <w:szCs w:val="22"/>
              </w:rPr>
              <w:t>63%</w:t>
            </w:r>
          </w:p>
        </w:tc>
        <w:tc>
          <w:tcPr>
            <w:tcW w:w="1231" w:type="dxa"/>
          </w:tcPr>
          <w:p w:rsidR="00865CA4" w:rsidRPr="00D9778F" w:rsidP="00865CA4" w14:paraId="1E470C55" w14:textId="77777777">
            <w:pPr>
              <w:pStyle w:val="ListParagraph"/>
              <w:widowControl/>
              <w:ind w:left="0"/>
              <w:jc w:val="center"/>
              <w:rPr>
                <w:sz w:val="22"/>
                <w:szCs w:val="22"/>
              </w:rPr>
            </w:pPr>
            <w:r w:rsidRPr="00413B63">
              <w:rPr>
                <w:sz w:val="22"/>
                <w:szCs w:val="22"/>
              </w:rPr>
              <w:t>224</w:t>
            </w:r>
          </w:p>
        </w:tc>
        <w:tc>
          <w:tcPr>
            <w:tcW w:w="1097" w:type="dxa"/>
          </w:tcPr>
          <w:p w:rsidR="00865CA4" w:rsidRPr="00D9778F" w:rsidP="00865CA4" w14:paraId="26B0D2E0" w14:textId="6234DF33">
            <w:pPr>
              <w:pStyle w:val="ListParagraph"/>
              <w:widowControl/>
              <w:ind w:left="0"/>
              <w:jc w:val="center"/>
              <w:rPr>
                <w:sz w:val="22"/>
                <w:szCs w:val="22"/>
              </w:rPr>
            </w:pPr>
            <w:r>
              <w:rPr>
                <w:sz w:val="22"/>
                <w:szCs w:val="22"/>
              </w:rPr>
              <w:t>1</w:t>
            </w:r>
          </w:p>
        </w:tc>
        <w:tc>
          <w:tcPr>
            <w:tcW w:w="931" w:type="dxa"/>
          </w:tcPr>
          <w:p w:rsidR="00865CA4" w:rsidRPr="00D9778F" w:rsidP="00865CA4" w14:paraId="6896A57A" w14:textId="0A22A43E">
            <w:pPr>
              <w:pStyle w:val="ListParagraph"/>
              <w:widowControl/>
              <w:ind w:left="0"/>
              <w:jc w:val="center"/>
              <w:rPr>
                <w:sz w:val="22"/>
                <w:szCs w:val="22"/>
              </w:rPr>
            </w:pPr>
            <w:r w:rsidRPr="00413B63">
              <w:rPr>
                <w:sz w:val="22"/>
                <w:szCs w:val="22"/>
              </w:rPr>
              <w:t>224</w:t>
            </w:r>
          </w:p>
        </w:tc>
        <w:tc>
          <w:tcPr>
            <w:tcW w:w="926" w:type="dxa"/>
            <w:vAlign w:val="center"/>
          </w:tcPr>
          <w:p w:rsidR="00865CA4" w:rsidRPr="00D9778F" w:rsidP="00865CA4" w14:paraId="76572BCF" w14:textId="77777777">
            <w:pPr>
              <w:pStyle w:val="ListParagraph"/>
              <w:widowControl/>
              <w:ind w:left="0"/>
              <w:jc w:val="center"/>
              <w:rPr>
                <w:sz w:val="22"/>
                <w:szCs w:val="22"/>
              </w:rPr>
            </w:pPr>
            <w:r w:rsidRPr="00413B63">
              <w:rPr>
                <w:sz w:val="22"/>
                <w:szCs w:val="22"/>
              </w:rPr>
              <w:t>$61.65</w:t>
            </w:r>
          </w:p>
        </w:tc>
        <w:tc>
          <w:tcPr>
            <w:tcW w:w="1316" w:type="dxa"/>
          </w:tcPr>
          <w:p w:rsidR="00865CA4" w:rsidRPr="00D9778F" w:rsidP="00865CA4" w14:paraId="09389306" w14:textId="24913ECF">
            <w:pPr>
              <w:pStyle w:val="ListParagraph"/>
              <w:widowControl/>
              <w:ind w:left="0"/>
              <w:jc w:val="center"/>
              <w:rPr>
                <w:sz w:val="22"/>
                <w:szCs w:val="22"/>
              </w:rPr>
            </w:pPr>
            <w:r w:rsidRPr="0019098B">
              <w:rPr>
                <w:sz w:val="22"/>
                <w:szCs w:val="22"/>
              </w:rPr>
              <w:t>$</w:t>
            </w:r>
            <w:r w:rsidR="00C00E9E">
              <w:rPr>
                <w:sz w:val="22"/>
                <w:szCs w:val="22"/>
              </w:rPr>
              <w:t>13,</w:t>
            </w:r>
            <w:r w:rsidR="004A29F2">
              <w:rPr>
                <w:sz w:val="22"/>
                <w:szCs w:val="22"/>
              </w:rPr>
              <w:t>810</w:t>
            </w:r>
          </w:p>
        </w:tc>
      </w:tr>
      <w:tr w14:paraId="4467A122" w14:textId="77777777" w:rsidTr="00EB2E20">
        <w:tblPrEx>
          <w:tblW w:w="9408" w:type="dxa"/>
          <w:tblInd w:w="625" w:type="dxa"/>
          <w:tblLook w:val="04A0"/>
        </w:tblPrEx>
        <w:tc>
          <w:tcPr>
            <w:tcW w:w="1011" w:type="dxa"/>
          </w:tcPr>
          <w:p w:rsidR="00865CA4" w:rsidRPr="00D9778F" w:rsidP="00865CA4" w14:paraId="20B995FC" w14:textId="77777777">
            <w:pPr>
              <w:pStyle w:val="ListParagraph"/>
              <w:widowControl/>
              <w:ind w:left="0"/>
              <w:rPr>
                <w:sz w:val="22"/>
                <w:szCs w:val="22"/>
              </w:rPr>
            </w:pPr>
            <w:r w:rsidRPr="00413B63">
              <w:rPr>
                <w:sz w:val="22"/>
                <w:szCs w:val="22"/>
              </w:rPr>
              <w:t>250-499</w:t>
            </w:r>
          </w:p>
        </w:tc>
        <w:tc>
          <w:tcPr>
            <w:tcW w:w="1555" w:type="dxa"/>
          </w:tcPr>
          <w:p w:rsidR="00865CA4" w:rsidRPr="00D9778F" w:rsidP="00865CA4" w14:paraId="0ABBA477" w14:textId="77777777">
            <w:pPr>
              <w:pStyle w:val="ListParagraph"/>
              <w:widowControl/>
              <w:ind w:left="0"/>
              <w:jc w:val="center"/>
              <w:rPr>
                <w:sz w:val="22"/>
                <w:szCs w:val="22"/>
              </w:rPr>
            </w:pPr>
            <w:r w:rsidRPr="00413B63">
              <w:rPr>
                <w:sz w:val="22"/>
                <w:szCs w:val="22"/>
              </w:rPr>
              <w:t>147</w:t>
            </w:r>
          </w:p>
        </w:tc>
        <w:tc>
          <w:tcPr>
            <w:tcW w:w="1341" w:type="dxa"/>
          </w:tcPr>
          <w:p w:rsidR="00865CA4" w:rsidRPr="00D9778F" w:rsidP="00865CA4" w14:paraId="5BA11A62" w14:textId="77777777">
            <w:pPr>
              <w:pStyle w:val="ListParagraph"/>
              <w:widowControl/>
              <w:ind w:left="0"/>
              <w:jc w:val="center"/>
              <w:rPr>
                <w:sz w:val="22"/>
                <w:szCs w:val="22"/>
              </w:rPr>
            </w:pPr>
            <w:r w:rsidRPr="00413B63">
              <w:rPr>
                <w:sz w:val="22"/>
                <w:szCs w:val="22"/>
              </w:rPr>
              <w:t>50%</w:t>
            </w:r>
          </w:p>
        </w:tc>
        <w:tc>
          <w:tcPr>
            <w:tcW w:w="1231" w:type="dxa"/>
          </w:tcPr>
          <w:p w:rsidR="00865CA4" w:rsidRPr="00D9778F" w:rsidP="00865CA4" w14:paraId="4E7E016F" w14:textId="77777777">
            <w:pPr>
              <w:pStyle w:val="ListParagraph"/>
              <w:widowControl/>
              <w:ind w:left="0"/>
              <w:jc w:val="center"/>
              <w:rPr>
                <w:sz w:val="22"/>
                <w:szCs w:val="22"/>
              </w:rPr>
            </w:pPr>
            <w:r w:rsidRPr="00413B63">
              <w:rPr>
                <w:sz w:val="22"/>
                <w:szCs w:val="22"/>
              </w:rPr>
              <w:t>74</w:t>
            </w:r>
          </w:p>
        </w:tc>
        <w:tc>
          <w:tcPr>
            <w:tcW w:w="1097" w:type="dxa"/>
          </w:tcPr>
          <w:p w:rsidR="00865CA4" w:rsidRPr="00D9778F" w:rsidP="00865CA4" w14:paraId="5309E560" w14:textId="05F8B030">
            <w:pPr>
              <w:pStyle w:val="ListParagraph"/>
              <w:widowControl/>
              <w:ind w:left="0"/>
              <w:jc w:val="center"/>
              <w:rPr>
                <w:sz w:val="22"/>
                <w:szCs w:val="22"/>
              </w:rPr>
            </w:pPr>
            <w:r>
              <w:rPr>
                <w:sz w:val="22"/>
                <w:szCs w:val="22"/>
              </w:rPr>
              <w:t>1</w:t>
            </w:r>
          </w:p>
        </w:tc>
        <w:tc>
          <w:tcPr>
            <w:tcW w:w="931" w:type="dxa"/>
          </w:tcPr>
          <w:p w:rsidR="00865CA4" w:rsidRPr="00D9778F" w:rsidP="00865CA4" w14:paraId="3DB17CDA" w14:textId="2B6580A7">
            <w:pPr>
              <w:pStyle w:val="ListParagraph"/>
              <w:widowControl/>
              <w:ind w:left="0"/>
              <w:jc w:val="center"/>
              <w:rPr>
                <w:sz w:val="22"/>
                <w:szCs w:val="22"/>
              </w:rPr>
            </w:pPr>
            <w:r w:rsidRPr="00413B63">
              <w:rPr>
                <w:sz w:val="22"/>
                <w:szCs w:val="22"/>
              </w:rPr>
              <w:t>74</w:t>
            </w:r>
          </w:p>
        </w:tc>
        <w:tc>
          <w:tcPr>
            <w:tcW w:w="926" w:type="dxa"/>
            <w:vAlign w:val="center"/>
          </w:tcPr>
          <w:p w:rsidR="00865CA4" w:rsidRPr="00D9778F" w:rsidP="00865CA4" w14:paraId="5D0F7D07" w14:textId="77777777">
            <w:pPr>
              <w:pStyle w:val="ListParagraph"/>
              <w:widowControl/>
              <w:ind w:left="0"/>
              <w:jc w:val="center"/>
              <w:rPr>
                <w:sz w:val="22"/>
                <w:szCs w:val="22"/>
              </w:rPr>
            </w:pPr>
            <w:r w:rsidRPr="00413B63">
              <w:rPr>
                <w:sz w:val="22"/>
                <w:szCs w:val="22"/>
              </w:rPr>
              <w:t>$61.65</w:t>
            </w:r>
          </w:p>
        </w:tc>
        <w:tc>
          <w:tcPr>
            <w:tcW w:w="1316" w:type="dxa"/>
          </w:tcPr>
          <w:p w:rsidR="00865CA4" w:rsidRPr="00D9778F" w:rsidP="00865CA4" w14:paraId="363C5A79" w14:textId="4C0DB24E">
            <w:pPr>
              <w:pStyle w:val="ListParagraph"/>
              <w:widowControl/>
              <w:ind w:left="0"/>
              <w:jc w:val="center"/>
              <w:rPr>
                <w:sz w:val="22"/>
                <w:szCs w:val="22"/>
              </w:rPr>
            </w:pPr>
            <w:r w:rsidRPr="0019098B">
              <w:rPr>
                <w:sz w:val="22"/>
                <w:szCs w:val="22"/>
              </w:rPr>
              <w:t>$</w:t>
            </w:r>
            <w:r w:rsidR="004A29F2">
              <w:rPr>
                <w:sz w:val="22"/>
                <w:szCs w:val="22"/>
              </w:rPr>
              <w:t>4,562</w:t>
            </w:r>
          </w:p>
        </w:tc>
      </w:tr>
      <w:tr w14:paraId="6B4601BC" w14:textId="77777777" w:rsidTr="00EB2E20">
        <w:tblPrEx>
          <w:tblW w:w="9408" w:type="dxa"/>
          <w:tblInd w:w="625" w:type="dxa"/>
          <w:tblLook w:val="04A0"/>
        </w:tblPrEx>
        <w:tc>
          <w:tcPr>
            <w:tcW w:w="1011" w:type="dxa"/>
          </w:tcPr>
          <w:p w:rsidR="00865CA4" w:rsidRPr="00D9778F" w:rsidP="00865CA4" w14:paraId="569D72A3" w14:textId="77777777">
            <w:pPr>
              <w:pStyle w:val="ListParagraph"/>
              <w:widowControl/>
              <w:ind w:left="0"/>
              <w:rPr>
                <w:sz w:val="22"/>
                <w:szCs w:val="22"/>
              </w:rPr>
            </w:pPr>
            <w:r w:rsidRPr="00413B63">
              <w:rPr>
                <w:sz w:val="22"/>
                <w:szCs w:val="22"/>
              </w:rPr>
              <w:t>500+</w:t>
            </w:r>
          </w:p>
        </w:tc>
        <w:tc>
          <w:tcPr>
            <w:tcW w:w="1555" w:type="dxa"/>
          </w:tcPr>
          <w:p w:rsidR="00865CA4" w:rsidRPr="00D9778F" w:rsidP="00865CA4" w14:paraId="7143B685" w14:textId="77777777">
            <w:pPr>
              <w:pStyle w:val="ListParagraph"/>
              <w:widowControl/>
              <w:ind w:left="0"/>
              <w:jc w:val="center"/>
              <w:rPr>
                <w:sz w:val="22"/>
                <w:szCs w:val="22"/>
              </w:rPr>
            </w:pPr>
            <w:r w:rsidRPr="00413B63">
              <w:rPr>
                <w:sz w:val="22"/>
                <w:szCs w:val="22"/>
              </w:rPr>
              <w:t>203</w:t>
            </w:r>
          </w:p>
        </w:tc>
        <w:tc>
          <w:tcPr>
            <w:tcW w:w="1341" w:type="dxa"/>
          </w:tcPr>
          <w:p w:rsidR="00865CA4" w:rsidRPr="00D9778F" w:rsidP="00865CA4" w14:paraId="4DBE0E51" w14:textId="77777777">
            <w:pPr>
              <w:pStyle w:val="ListParagraph"/>
              <w:widowControl/>
              <w:ind w:left="0"/>
              <w:jc w:val="center"/>
              <w:rPr>
                <w:sz w:val="22"/>
                <w:szCs w:val="22"/>
              </w:rPr>
            </w:pPr>
            <w:r w:rsidRPr="00413B63">
              <w:rPr>
                <w:sz w:val="22"/>
                <w:szCs w:val="22"/>
              </w:rPr>
              <w:t>38%</w:t>
            </w:r>
          </w:p>
        </w:tc>
        <w:tc>
          <w:tcPr>
            <w:tcW w:w="1231" w:type="dxa"/>
          </w:tcPr>
          <w:p w:rsidR="00865CA4" w:rsidRPr="00D9778F" w:rsidP="00865CA4" w14:paraId="0F3818F6" w14:textId="77777777">
            <w:pPr>
              <w:pStyle w:val="ListParagraph"/>
              <w:widowControl/>
              <w:ind w:left="0"/>
              <w:jc w:val="center"/>
              <w:rPr>
                <w:sz w:val="22"/>
                <w:szCs w:val="22"/>
              </w:rPr>
            </w:pPr>
            <w:r w:rsidRPr="00413B63">
              <w:rPr>
                <w:sz w:val="22"/>
                <w:szCs w:val="22"/>
              </w:rPr>
              <w:t>77</w:t>
            </w:r>
          </w:p>
        </w:tc>
        <w:tc>
          <w:tcPr>
            <w:tcW w:w="1097" w:type="dxa"/>
          </w:tcPr>
          <w:p w:rsidR="00865CA4" w:rsidRPr="00D9778F" w:rsidP="00865CA4" w14:paraId="76225F8B" w14:textId="201425A0">
            <w:pPr>
              <w:pStyle w:val="ListParagraph"/>
              <w:widowControl/>
              <w:ind w:left="0"/>
              <w:jc w:val="center"/>
              <w:rPr>
                <w:sz w:val="22"/>
                <w:szCs w:val="22"/>
              </w:rPr>
            </w:pPr>
            <w:r>
              <w:rPr>
                <w:sz w:val="22"/>
                <w:szCs w:val="22"/>
              </w:rPr>
              <w:t>2</w:t>
            </w:r>
          </w:p>
        </w:tc>
        <w:tc>
          <w:tcPr>
            <w:tcW w:w="931" w:type="dxa"/>
          </w:tcPr>
          <w:p w:rsidR="00865CA4" w:rsidRPr="00D9778F" w:rsidP="00865CA4" w14:paraId="1FB850F5" w14:textId="331BE151">
            <w:pPr>
              <w:pStyle w:val="ListParagraph"/>
              <w:widowControl/>
              <w:ind w:left="0"/>
              <w:jc w:val="center"/>
              <w:rPr>
                <w:sz w:val="22"/>
                <w:szCs w:val="22"/>
              </w:rPr>
            </w:pPr>
            <w:r>
              <w:rPr>
                <w:sz w:val="22"/>
                <w:szCs w:val="22"/>
              </w:rPr>
              <w:t>154</w:t>
            </w:r>
          </w:p>
        </w:tc>
        <w:tc>
          <w:tcPr>
            <w:tcW w:w="926" w:type="dxa"/>
            <w:vAlign w:val="center"/>
          </w:tcPr>
          <w:p w:rsidR="00865CA4" w:rsidRPr="00D9778F" w:rsidP="00865CA4" w14:paraId="7D068B69" w14:textId="77777777">
            <w:pPr>
              <w:pStyle w:val="ListParagraph"/>
              <w:widowControl/>
              <w:ind w:left="0"/>
              <w:jc w:val="center"/>
              <w:rPr>
                <w:sz w:val="22"/>
                <w:szCs w:val="22"/>
              </w:rPr>
            </w:pPr>
            <w:r w:rsidRPr="00413B63">
              <w:rPr>
                <w:sz w:val="22"/>
                <w:szCs w:val="22"/>
              </w:rPr>
              <w:t>$61.65</w:t>
            </w:r>
          </w:p>
        </w:tc>
        <w:tc>
          <w:tcPr>
            <w:tcW w:w="1316" w:type="dxa"/>
          </w:tcPr>
          <w:p w:rsidR="00865CA4" w:rsidRPr="00D9778F" w:rsidP="00865CA4" w14:paraId="7F1F3520" w14:textId="3B81DD10">
            <w:pPr>
              <w:pStyle w:val="ListParagraph"/>
              <w:widowControl/>
              <w:ind w:left="0"/>
              <w:jc w:val="center"/>
              <w:rPr>
                <w:sz w:val="22"/>
                <w:szCs w:val="22"/>
              </w:rPr>
            </w:pPr>
            <w:r w:rsidRPr="0019098B">
              <w:rPr>
                <w:sz w:val="22"/>
                <w:szCs w:val="22"/>
              </w:rPr>
              <w:t>$</w:t>
            </w:r>
            <w:r w:rsidR="00292EF8">
              <w:rPr>
                <w:sz w:val="22"/>
                <w:szCs w:val="22"/>
              </w:rPr>
              <w:t>9,494</w:t>
            </w:r>
          </w:p>
        </w:tc>
      </w:tr>
      <w:tr w14:paraId="2A7B94B5" w14:textId="77777777" w:rsidTr="00EB2E20">
        <w:tblPrEx>
          <w:tblW w:w="9408" w:type="dxa"/>
          <w:tblInd w:w="625" w:type="dxa"/>
          <w:tblLook w:val="04A0"/>
        </w:tblPrEx>
        <w:tc>
          <w:tcPr>
            <w:tcW w:w="1011" w:type="dxa"/>
          </w:tcPr>
          <w:p w:rsidR="00865CA4" w:rsidRPr="00D9778F" w:rsidP="00865CA4" w14:paraId="77BD85E6" w14:textId="77777777">
            <w:pPr>
              <w:pStyle w:val="ListParagraph"/>
              <w:widowControl/>
              <w:ind w:left="0"/>
              <w:rPr>
                <w:sz w:val="22"/>
                <w:szCs w:val="22"/>
              </w:rPr>
            </w:pPr>
            <w:r w:rsidRPr="00413B63">
              <w:rPr>
                <w:b/>
                <w:bCs/>
                <w:sz w:val="22"/>
                <w:szCs w:val="22"/>
              </w:rPr>
              <w:t>Subtotal</w:t>
            </w:r>
          </w:p>
        </w:tc>
        <w:tc>
          <w:tcPr>
            <w:tcW w:w="1555" w:type="dxa"/>
          </w:tcPr>
          <w:p w:rsidR="00865CA4" w:rsidRPr="00D9778F" w:rsidP="00865CA4" w14:paraId="3CC6CB74" w14:textId="77777777">
            <w:pPr>
              <w:pStyle w:val="ListParagraph"/>
              <w:widowControl/>
              <w:ind w:left="0"/>
              <w:jc w:val="center"/>
              <w:rPr>
                <w:sz w:val="22"/>
                <w:szCs w:val="22"/>
              </w:rPr>
            </w:pPr>
            <w:r w:rsidRPr="00413B63">
              <w:rPr>
                <w:b/>
                <w:bCs/>
                <w:sz w:val="22"/>
                <w:szCs w:val="22"/>
              </w:rPr>
              <w:t>6,693</w:t>
            </w:r>
          </w:p>
        </w:tc>
        <w:tc>
          <w:tcPr>
            <w:tcW w:w="1341" w:type="dxa"/>
          </w:tcPr>
          <w:p w:rsidR="00865CA4" w:rsidRPr="00D9778F" w:rsidP="00865CA4" w14:paraId="31780792" w14:textId="77777777">
            <w:pPr>
              <w:pStyle w:val="ListParagraph"/>
              <w:widowControl/>
              <w:ind w:left="0"/>
              <w:jc w:val="center"/>
              <w:rPr>
                <w:sz w:val="22"/>
                <w:szCs w:val="22"/>
              </w:rPr>
            </w:pPr>
          </w:p>
        </w:tc>
        <w:tc>
          <w:tcPr>
            <w:tcW w:w="1231" w:type="dxa"/>
          </w:tcPr>
          <w:p w:rsidR="00865CA4" w:rsidRPr="00D9778F" w:rsidP="00865CA4" w14:paraId="64C72B20" w14:textId="77777777">
            <w:pPr>
              <w:pStyle w:val="ListParagraph"/>
              <w:widowControl/>
              <w:ind w:left="0"/>
              <w:jc w:val="center"/>
              <w:rPr>
                <w:sz w:val="22"/>
                <w:szCs w:val="22"/>
              </w:rPr>
            </w:pPr>
            <w:r w:rsidRPr="00413B63">
              <w:rPr>
                <w:b/>
                <w:bCs/>
                <w:sz w:val="22"/>
                <w:szCs w:val="22"/>
              </w:rPr>
              <w:t>5,769</w:t>
            </w:r>
          </w:p>
        </w:tc>
        <w:tc>
          <w:tcPr>
            <w:tcW w:w="1097" w:type="dxa"/>
          </w:tcPr>
          <w:p w:rsidR="00865CA4" w:rsidRPr="00D9778F" w:rsidP="00865CA4" w14:paraId="47CE6894" w14:textId="77777777">
            <w:pPr>
              <w:pStyle w:val="ListParagraph"/>
              <w:widowControl/>
              <w:ind w:left="0"/>
              <w:rPr>
                <w:sz w:val="22"/>
                <w:szCs w:val="22"/>
              </w:rPr>
            </w:pPr>
          </w:p>
        </w:tc>
        <w:tc>
          <w:tcPr>
            <w:tcW w:w="931" w:type="dxa"/>
          </w:tcPr>
          <w:p w:rsidR="00865CA4" w:rsidRPr="00D9778F" w:rsidP="00865CA4" w14:paraId="548EDC91" w14:textId="67030802">
            <w:pPr>
              <w:pStyle w:val="ListParagraph"/>
              <w:widowControl/>
              <w:ind w:left="0"/>
              <w:jc w:val="center"/>
              <w:rPr>
                <w:b/>
                <w:bCs/>
                <w:sz w:val="22"/>
                <w:szCs w:val="22"/>
              </w:rPr>
            </w:pPr>
            <w:r>
              <w:rPr>
                <w:b/>
                <w:bCs/>
                <w:sz w:val="22"/>
                <w:szCs w:val="22"/>
              </w:rPr>
              <w:t>5,846</w:t>
            </w:r>
          </w:p>
        </w:tc>
        <w:tc>
          <w:tcPr>
            <w:tcW w:w="926" w:type="dxa"/>
          </w:tcPr>
          <w:p w:rsidR="00865CA4" w:rsidRPr="00D9778F" w:rsidP="00865CA4" w14:paraId="07B0889C" w14:textId="77777777">
            <w:pPr>
              <w:pStyle w:val="ListParagraph"/>
              <w:widowControl/>
              <w:ind w:left="0"/>
              <w:rPr>
                <w:sz w:val="22"/>
                <w:szCs w:val="22"/>
              </w:rPr>
            </w:pPr>
          </w:p>
        </w:tc>
        <w:tc>
          <w:tcPr>
            <w:tcW w:w="1316" w:type="dxa"/>
          </w:tcPr>
          <w:p w:rsidR="00865CA4" w:rsidRPr="00D9778F" w:rsidP="00865CA4" w14:paraId="1A758BA9" w14:textId="5C3FD653">
            <w:pPr>
              <w:pStyle w:val="ListParagraph"/>
              <w:widowControl/>
              <w:ind w:left="0"/>
              <w:jc w:val="center"/>
              <w:rPr>
                <w:b/>
                <w:bCs/>
                <w:sz w:val="22"/>
                <w:szCs w:val="22"/>
              </w:rPr>
            </w:pPr>
            <w:r w:rsidRPr="00D9778F">
              <w:rPr>
                <w:b/>
                <w:bCs/>
                <w:sz w:val="22"/>
                <w:szCs w:val="22"/>
              </w:rPr>
              <w:t>$</w:t>
            </w:r>
            <w:r w:rsidR="00957EB5">
              <w:rPr>
                <w:b/>
                <w:bCs/>
                <w:sz w:val="22"/>
                <w:szCs w:val="22"/>
              </w:rPr>
              <w:t>360,406</w:t>
            </w:r>
          </w:p>
        </w:tc>
      </w:tr>
      <w:tr w14:paraId="697D3250" w14:textId="77777777" w:rsidTr="00EB2E20">
        <w:tblPrEx>
          <w:tblW w:w="9408" w:type="dxa"/>
          <w:tblInd w:w="625" w:type="dxa"/>
          <w:tblLook w:val="04A0"/>
        </w:tblPrEx>
        <w:tc>
          <w:tcPr>
            <w:tcW w:w="9408" w:type="dxa"/>
            <w:gridSpan w:val="8"/>
            <w:shd w:val="clear" w:color="auto" w:fill="D2F0FA"/>
          </w:tcPr>
          <w:p w:rsidR="00A21682" w:rsidRPr="00D9778F" w:rsidP="00D9778F" w14:paraId="6204B413"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2AF57625" w14:textId="77777777" w:rsidTr="00EB2E20">
        <w:tblPrEx>
          <w:tblW w:w="9408" w:type="dxa"/>
          <w:tblInd w:w="625" w:type="dxa"/>
          <w:tblLook w:val="04A0"/>
        </w:tblPrEx>
        <w:tc>
          <w:tcPr>
            <w:tcW w:w="1011" w:type="dxa"/>
          </w:tcPr>
          <w:p w:rsidR="00865CA4" w:rsidP="00865CA4" w14:paraId="0300191B" w14:textId="382B6CC3">
            <w:pPr>
              <w:pStyle w:val="ListParagraph"/>
              <w:widowControl/>
              <w:ind w:left="0"/>
            </w:pPr>
            <w:r>
              <w:rPr>
                <w:sz w:val="22"/>
                <w:szCs w:val="22"/>
              </w:rPr>
              <w:t>&lt;25</w:t>
            </w:r>
          </w:p>
        </w:tc>
        <w:tc>
          <w:tcPr>
            <w:tcW w:w="1555" w:type="dxa"/>
          </w:tcPr>
          <w:p w:rsidR="00865CA4" w:rsidP="00865CA4" w14:paraId="35CFE5D2" w14:textId="77777777">
            <w:pPr>
              <w:pStyle w:val="ListParagraph"/>
              <w:widowControl/>
              <w:ind w:left="0"/>
              <w:jc w:val="center"/>
            </w:pPr>
            <w:r w:rsidRPr="00D9778F">
              <w:rPr>
                <w:sz w:val="22"/>
                <w:szCs w:val="22"/>
              </w:rPr>
              <w:t>477</w:t>
            </w:r>
          </w:p>
        </w:tc>
        <w:tc>
          <w:tcPr>
            <w:tcW w:w="1341" w:type="dxa"/>
            <w:vAlign w:val="center"/>
          </w:tcPr>
          <w:p w:rsidR="00865CA4" w:rsidP="00865CA4" w14:paraId="03B067EF" w14:textId="77777777">
            <w:pPr>
              <w:pStyle w:val="ListParagraph"/>
              <w:widowControl/>
              <w:ind w:left="0"/>
              <w:jc w:val="center"/>
            </w:pPr>
            <w:r w:rsidRPr="00A50B17">
              <w:rPr>
                <w:sz w:val="22"/>
                <w:szCs w:val="22"/>
              </w:rPr>
              <w:t>93%</w:t>
            </w:r>
          </w:p>
        </w:tc>
        <w:tc>
          <w:tcPr>
            <w:tcW w:w="1231" w:type="dxa"/>
            <w:vAlign w:val="center"/>
          </w:tcPr>
          <w:p w:rsidR="00865CA4" w:rsidP="00865CA4" w14:paraId="2190009C" w14:textId="77777777">
            <w:pPr>
              <w:pStyle w:val="ListParagraph"/>
              <w:widowControl/>
              <w:ind w:left="0"/>
              <w:jc w:val="center"/>
            </w:pPr>
            <w:r w:rsidRPr="00D9778F">
              <w:rPr>
                <w:sz w:val="22"/>
                <w:szCs w:val="22"/>
              </w:rPr>
              <w:t>444</w:t>
            </w:r>
          </w:p>
        </w:tc>
        <w:tc>
          <w:tcPr>
            <w:tcW w:w="1097" w:type="dxa"/>
          </w:tcPr>
          <w:p w:rsidR="00865CA4" w:rsidP="00865CA4" w14:paraId="2C7430C6" w14:textId="6BD4DF35">
            <w:pPr>
              <w:pStyle w:val="ListParagraph"/>
              <w:widowControl/>
              <w:ind w:left="0"/>
              <w:jc w:val="center"/>
            </w:pPr>
            <w:r>
              <w:rPr>
                <w:sz w:val="22"/>
                <w:szCs w:val="22"/>
              </w:rPr>
              <w:t>1</w:t>
            </w:r>
          </w:p>
        </w:tc>
        <w:tc>
          <w:tcPr>
            <w:tcW w:w="931" w:type="dxa"/>
            <w:vAlign w:val="center"/>
          </w:tcPr>
          <w:p w:rsidR="00865CA4" w:rsidRPr="00D9778F" w:rsidP="00865CA4" w14:paraId="007FD614" w14:textId="7D8CFB37">
            <w:pPr>
              <w:pStyle w:val="ListParagraph"/>
              <w:widowControl/>
              <w:ind w:left="0"/>
              <w:jc w:val="center"/>
              <w:rPr>
                <w:sz w:val="22"/>
                <w:szCs w:val="22"/>
              </w:rPr>
            </w:pPr>
            <w:r w:rsidRPr="00D9778F">
              <w:rPr>
                <w:sz w:val="22"/>
                <w:szCs w:val="22"/>
              </w:rPr>
              <w:t>444</w:t>
            </w:r>
          </w:p>
        </w:tc>
        <w:tc>
          <w:tcPr>
            <w:tcW w:w="926" w:type="dxa"/>
            <w:vAlign w:val="center"/>
          </w:tcPr>
          <w:p w:rsidR="00865CA4" w:rsidRPr="00D9778F" w:rsidP="00865CA4" w14:paraId="43446EF1" w14:textId="77777777">
            <w:pPr>
              <w:pStyle w:val="ListParagraph"/>
              <w:widowControl/>
              <w:ind w:left="0"/>
              <w:jc w:val="center"/>
              <w:rPr>
                <w:sz w:val="22"/>
                <w:szCs w:val="22"/>
              </w:rPr>
            </w:pPr>
            <w:r w:rsidRPr="00BB5A00">
              <w:rPr>
                <w:sz w:val="22"/>
                <w:szCs w:val="22"/>
              </w:rPr>
              <w:t>$62.39</w:t>
            </w:r>
          </w:p>
        </w:tc>
        <w:tc>
          <w:tcPr>
            <w:tcW w:w="1316" w:type="dxa"/>
          </w:tcPr>
          <w:p w:rsidR="00865CA4" w:rsidRPr="00D9778F" w:rsidP="00865CA4" w14:paraId="3360FDCD" w14:textId="4F9F5CEE">
            <w:pPr>
              <w:pStyle w:val="ListParagraph"/>
              <w:widowControl/>
              <w:ind w:left="0"/>
              <w:jc w:val="center"/>
              <w:rPr>
                <w:sz w:val="22"/>
                <w:szCs w:val="22"/>
              </w:rPr>
            </w:pPr>
            <w:r w:rsidRPr="0019098B">
              <w:rPr>
                <w:sz w:val="22"/>
                <w:szCs w:val="22"/>
              </w:rPr>
              <w:t>$</w:t>
            </w:r>
            <w:r w:rsidR="00504093">
              <w:rPr>
                <w:sz w:val="22"/>
                <w:szCs w:val="22"/>
              </w:rPr>
              <w:t>27</w:t>
            </w:r>
            <w:r w:rsidR="00B95B6C">
              <w:rPr>
                <w:sz w:val="22"/>
                <w:szCs w:val="22"/>
              </w:rPr>
              <w:t>,701</w:t>
            </w:r>
          </w:p>
        </w:tc>
      </w:tr>
      <w:tr w14:paraId="64A97C8B" w14:textId="77777777" w:rsidTr="00EB2E20">
        <w:tblPrEx>
          <w:tblW w:w="9408" w:type="dxa"/>
          <w:tblInd w:w="625" w:type="dxa"/>
          <w:tblLook w:val="04A0"/>
        </w:tblPrEx>
        <w:tc>
          <w:tcPr>
            <w:tcW w:w="1011" w:type="dxa"/>
          </w:tcPr>
          <w:p w:rsidR="00865CA4" w:rsidP="00865CA4" w14:paraId="25C226A9" w14:textId="77777777">
            <w:pPr>
              <w:pStyle w:val="ListParagraph"/>
              <w:widowControl/>
              <w:ind w:left="0"/>
            </w:pPr>
            <w:r w:rsidRPr="00D9778F">
              <w:rPr>
                <w:sz w:val="22"/>
                <w:szCs w:val="22"/>
              </w:rPr>
              <w:t>25-49</w:t>
            </w:r>
          </w:p>
        </w:tc>
        <w:tc>
          <w:tcPr>
            <w:tcW w:w="1555" w:type="dxa"/>
          </w:tcPr>
          <w:p w:rsidR="00865CA4" w:rsidP="00865CA4" w14:paraId="2451E43C" w14:textId="77777777">
            <w:pPr>
              <w:pStyle w:val="ListParagraph"/>
              <w:widowControl/>
              <w:ind w:left="0"/>
              <w:jc w:val="center"/>
            </w:pPr>
            <w:r w:rsidRPr="00D9778F">
              <w:rPr>
                <w:sz w:val="22"/>
                <w:szCs w:val="22"/>
              </w:rPr>
              <w:t>20</w:t>
            </w:r>
          </w:p>
        </w:tc>
        <w:tc>
          <w:tcPr>
            <w:tcW w:w="1341" w:type="dxa"/>
            <w:vAlign w:val="center"/>
          </w:tcPr>
          <w:p w:rsidR="00865CA4" w:rsidP="00865CA4" w14:paraId="74AD862B" w14:textId="77777777">
            <w:pPr>
              <w:pStyle w:val="ListParagraph"/>
              <w:widowControl/>
              <w:ind w:left="0"/>
              <w:jc w:val="center"/>
            </w:pPr>
            <w:r w:rsidRPr="00A50B17">
              <w:rPr>
                <w:sz w:val="22"/>
                <w:szCs w:val="22"/>
              </w:rPr>
              <w:t>88%</w:t>
            </w:r>
          </w:p>
        </w:tc>
        <w:tc>
          <w:tcPr>
            <w:tcW w:w="1231" w:type="dxa"/>
            <w:vAlign w:val="center"/>
          </w:tcPr>
          <w:p w:rsidR="00865CA4" w:rsidP="00865CA4" w14:paraId="40011E8D" w14:textId="77777777">
            <w:pPr>
              <w:pStyle w:val="ListParagraph"/>
              <w:widowControl/>
              <w:ind w:left="0"/>
              <w:jc w:val="center"/>
            </w:pPr>
            <w:r w:rsidRPr="00D9778F">
              <w:rPr>
                <w:sz w:val="22"/>
                <w:szCs w:val="22"/>
              </w:rPr>
              <w:t>18</w:t>
            </w:r>
          </w:p>
        </w:tc>
        <w:tc>
          <w:tcPr>
            <w:tcW w:w="1097" w:type="dxa"/>
          </w:tcPr>
          <w:p w:rsidR="00865CA4" w:rsidP="00865CA4" w14:paraId="05FDD5AD" w14:textId="41939AD6">
            <w:pPr>
              <w:pStyle w:val="ListParagraph"/>
              <w:widowControl/>
              <w:ind w:left="0"/>
              <w:jc w:val="center"/>
            </w:pPr>
            <w:r>
              <w:rPr>
                <w:sz w:val="22"/>
                <w:szCs w:val="22"/>
              </w:rPr>
              <w:t>1</w:t>
            </w:r>
          </w:p>
        </w:tc>
        <w:tc>
          <w:tcPr>
            <w:tcW w:w="931" w:type="dxa"/>
            <w:vAlign w:val="center"/>
          </w:tcPr>
          <w:p w:rsidR="00865CA4" w:rsidRPr="00D9778F" w:rsidP="00865CA4" w14:paraId="75FB0824" w14:textId="043695E6">
            <w:pPr>
              <w:pStyle w:val="ListParagraph"/>
              <w:widowControl/>
              <w:ind w:left="0"/>
              <w:jc w:val="center"/>
              <w:rPr>
                <w:sz w:val="22"/>
                <w:szCs w:val="22"/>
              </w:rPr>
            </w:pPr>
            <w:r w:rsidRPr="00D9778F">
              <w:rPr>
                <w:sz w:val="22"/>
                <w:szCs w:val="22"/>
              </w:rPr>
              <w:t>18</w:t>
            </w:r>
          </w:p>
        </w:tc>
        <w:tc>
          <w:tcPr>
            <w:tcW w:w="926" w:type="dxa"/>
            <w:vAlign w:val="center"/>
          </w:tcPr>
          <w:p w:rsidR="00865CA4" w:rsidRPr="00D9778F" w:rsidP="00865CA4" w14:paraId="3A74330E" w14:textId="77777777">
            <w:pPr>
              <w:pStyle w:val="ListParagraph"/>
              <w:widowControl/>
              <w:ind w:left="0"/>
              <w:jc w:val="center"/>
              <w:rPr>
                <w:sz w:val="22"/>
                <w:szCs w:val="22"/>
              </w:rPr>
            </w:pPr>
            <w:r w:rsidRPr="00BB5A00">
              <w:rPr>
                <w:sz w:val="22"/>
                <w:szCs w:val="22"/>
              </w:rPr>
              <w:t>$62.39</w:t>
            </w:r>
          </w:p>
        </w:tc>
        <w:tc>
          <w:tcPr>
            <w:tcW w:w="1316" w:type="dxa"/>
          </w:tcPr>
          <w:p w:rsidR="00865CA4" w:rsidRPr="00D9778F" w:rsidP="00865CA4" w14:paraId="16D7822B" w14:textId="12A7F13F">
            <w:pPr>
              <w:pStyle w:val="ListParagraph"/>
              <w:widowControl/>
              <w:ind w:left="0"/>
              <w:jc w:val="center"/>
              <w:rPr>
                <w:sz w:val="22"/>
                <w:szCs w:val="22"/>
              </w:rPr>
            </w:pPr>
            <w:r w:rsidRPr="0019098B">
              <w:rPr>
                <w:sz w:val="22"/>
                <w:szCs w:val="22"/>
              </w:rPr>
              <w:t>$</w:t>
            </w:r>
            <w:r w:rsidR="00B95B6C">
              <w:rPr>
                <w:sz w:val="22"/>
                <w:szCs w:val="22"/>
              </w:rPr>
              <w:t>1,123</w:t>
            </w:r>
          </w:p>
        </w:tc>
      </w:tr>
      <w:tr w14:paraId="6B8882B8" w14:textId="77777777" w:rsidTr="00EB2E20">
        <w:tblPrEx>
          <w:tblW w:w="9408" w:type="dxa"/>
          <w:tblInd w:w="625" w:type="dxa"/>
          <w:tblLook w:val="04A0"/>
        </w:tblPrEx>
        <w:tc>
          <w:tcPr>
            <w:tcW w:w="1011" w:type="dxa"/>
          </w:tcPr>
          <w:p w:rsidR="00865CA4" w:rsidP="00865CA4" w14:paraId="551BC0EE" w14:textId="77777777">
            <w:pPr>
              <w:pStyle w:val="ListParagraph"/>
              <w:widowControl/>
              <w:ind w:left="0"/>
            </w:pPr>
            <w:r w:rsidRPr="00D9778F">
              <w:rPr>
                <w:sz w:val="22"/>
                <w:szCs w:val="22"/>
              </w:rPr>
              <w:t>50-99</w:t>
            </w:r>
          </w:p>
        </w:tc>
        <w:tc>
          <w:tcPr>
            <w:tcW w:w="1555" w:type="dxa"/>
          </w:tcPr>
          <w:p w:rsidR="00865CA4" w:rsidP="00865CA4" w14:paraId="24C53B89" w14:textId="77777777">
            <w:pPr>
              <w:pStyle w:val="ListParagraph"/>
              <w:widowControl/>
              <w:ind w:left="0"/>
              <w:jc w:val="center"/>
            </w:pPr>
            <w:r w:rsidRPr="00D9778F">
              <w:rPr>
                <w:sz w:val="22"/>
                <w:szCs w:val="22"/>
              </w:rPr>
              <w:t>9</w:t>
            </w:r>
          </w:p>
        </w:tc>
        <w:tc>
          <w:tcPr>
            <w:tcW w:w="1341" w:type="dxa"/>
            <w:vAlign w:val="center"/>
          </w:tcPr>
          <w:p w:rsidR="00865CA4" w:rsidP="00865CA4" w14:paraId="3D89BEC7" w14:textId="77777777">
            <w:pPr>
              <w:pStyle w:val="ListParagraph"/>
              <w:widowControl/>
              <w:ind w:left="0"/>
              <w:jc w:val="center"/>
            </w:pPr>
            <w:r w:rsidRPr="00A50B17">
              <w:rPr>
                <w:sz w:val="22"/>
                <w:szCs w:val="22"/>
              </w:rPr>
              <w:t>75%</w:t>
            </w:r>
          </w:p>
        </w:tc>
        <w:tc>
          <w:tcPr>
            <w:tcW w:w="1231" w:type="dxa"/>
            <w:vAlign w:val="center"/>
          </w:tcPr>
          <w:p w:rsidR="00865CA4" w:rsidP="00865CA4" w14:paraId="6868A11F" w14:textId="77777777">
            <w:pPr>
              <w:pStyle w:val="ListParagraph"/>
              <w:widowControl/>
              <w:ind w:left="0"/>
              <w:jc w:val="center"/>
            </w:pPr>
            <w:r w:rsidRPr="00D9778F">
              <w:rPr>
                <w:sz w:val="22"/>
                <w:szCs w:val="22"/>
              </w:rPr>
              <w:t>7</w:t>
            </w:r>
          </w:p>
        </w:tc>
        <w:tc>
          <w:tcPr>
            <w:tcW w:w="1097" w:type="dxa"/>
          </w:tcPr>
          <w:p w:rsidR="00865CA4" w:rsidP="00865CA4" w14:paraId="10FA1162" w14:textId="7DC4B323">
            <w:pPr>
              <w:pStyle w:val="ListParagraph"/>
              <w:widowControl/>
              <w:ind w:left="0"/>
              <w:jc w:val="center"/>
            </w:pPr>
            <w:r>
              <w:rPr>
                <w:sz w:val="22"/>
                <w:szCs w:val="22"/>
              </w:rPr>
              <w:t>1</w:t>
            </w:r>
          </w:p>
        </w:tc>
        <w:tc>
          <w:tcPr>
            <w:tcW w:w="931" w:type="dxa"/>
            <w:vAlign w:val="center"/>
          </w:tcPr>
          <w:p w:rsidR="00865CA4" w:rsidRPr="00D9778F" w:rsidP="00865CA4" w14:paraId="64799E63" w14:textId="036507C4">
            <w:pPr>
              <w:pStyle w:val="ListParagraph"/>
              <w:widowControl/>
              <w:ind w:left="0"/>
              <w:jc w:val="center"/>
              <w:rPr>
                <w:sz w:val="22"/>
                <w:szCs w:val="22"/>
              </w:rPr>
            </w:pPr>
            <w:r w:rsidRPr="00D9778F">
              <w:rPr>
                <w:sz w:val="22"/>
                <w:szCs w:val="22"/>
              </w:rPr>
              <w:t>7</w:t>
            </w:r>
          </w:p>
        </w:tc>
        <w:tc>
          <w:tcPr>
            <w:tcW w:w="926" w:type="dxa"/>
            <w:vAlign w:val="center"/>
          </w:tcPr>
          <w:p w:rsidR="00865CA4" w:rsidRPr="00D9778F" w:rsidP="00865CA4" w14:paraId="28BE283D" w14:textId="77777777">
            <w:pPr>
              <w:pStyle w:val="ListParagraph"/>
              <w:widowControl/>
              <w:ind w:left="0"/>
              <w:jc w:val="center"/>
              <w:rPr>
                <w:sz w:val="22"/>
                <w:szCs w:val="22"/>
              </w:rPr>
            </w:pPr>
            <w:r w:rsidRPr="00BB5A00">
              <w:rPr>
                <w:sz w:val="22"/>
                <w:szCs w:val="22"/>
              </w:rPr>
              <w:t>$62.39</w:t>
            </w:r>
          </w:p>
        </w:tc>
        <w:tc>
          <w:tcPr>
            <w:tcW w:w="1316" w:type="dxa"/>
          </w:tcPr>
          <w:p w:rsidR="00865CA4" w:rsidRPr="00D9778F" w:rsidP="00865CA4" w14:paraId="221A71B2" w14:textId="446221D6">
            <w:pPr>
              <w:pStyle w:val="ListParagraph"/>
              <w:widowControl/>
              <w:ind w:left="0"/>
              <w:jc w:val="center"/>
              <w:rPr>
                <w:sz w:val="22"/>
                <w:szCs w:val="22"/>
              </w:rPr>
            </w:pPr>
            <w:r w:rsidRPr="0019098B">
              <w:rPr>
                <w:sz w:val="22"/>
                <w:szCs w:val="22"/>
              </w:rPr>
              <w:t>$</w:t>
            </w:r>
            <w:r w:rsidR="0036423C">
              <w:rPr>
                <w:sz w:val="22"/>
                <w:szCs w:val="22"/>
              </w:rPr>
              <w:t>437</w:t>
            </w:r>
          </w:p>
        </w:tc>
      </w:tr>
      <w:tr w14:paraId="2892020C" w14:textId="77777777" w:rsidTr="00EB2E20">
        <w:tblPrEx>
          <w:tblW w:w="9408" w:type="dxa"/>
          <w:tblInd w:w="625" w:type="dxa"/>
          <w:tblLook w:val="04A0"/>
        </w:tblPrEx>
        <w:tc>
          <w:tcPr>
            <w:tcW w:w="1011" w:type="dxa"/>
          </w:tcPr>
          <w:p w:rsidR="00865CA4" w:rsidP="00865CA4" w14:paraId="6F0BAA80" w14:textId="77777777">
            <w:pPr>
              <w:pStyle w:val="ListParagraph"/>
              <w:widowControl/>
              <w:ind w:left="0"/>
            </w:pPr>
            <w:r w:rsidRPr="00D9778F">
              <w:rPr>
                <w:sz w:val="22"/>
                <w:szCs w:val="22"/>
              </w:rPr>
              <w:t>100-249</w:t>
            </w:r>
          </w:p>
        </w:tc>
        <w:tc>
          <w:tcPr>
            <w:tcW w:w="1555" w:type="dxa"/>
          </w:tcPr>
          <w:p w:rsidR="00865CA4" w:rsidP="00865CA4" w14:paraId="2D98F2CD" w14:textId="77777777">
            <w:pPr>
              <w:pStyle w:val="ListParagraph"/>
              <w:widowControl/>
              <w:ind w:left="0"/>
              <w:jc w:val="center"/>
            </w:pPr>
            <w:r w:rsidRPr="00D9778F">
              <w:rPr>
                <w:sz w:val="22"/>
                <w:szCs w:val="22"/>
              </w:rPr>
              <w:t>4</w:t>
            </w:r>
          </w:p>
        </w:tc>
        <w:tc>
          <w:tcPr>
            <w:tcW w:w="1341" w:type="dxa"/>
            <w:vAlign w:val="center"/>
          </w:tcPr>
          <w:p w:rsidR="00865CA4" w:rsidP="00865CA4" w14:paraId="5FA77784" w14:textId="77777777">
            <w:pPr>
              <w:pStyle w:val="ListParagraph"/>
              <w:widowControl/>
              <w:ind w:left="0"/>
              <w:jc w:val="center"/>
            </w:pPr>
            <w:r w:rsidRPr="00A50B17">
              <w:rPr>
                <w:sz w:val="22"/>
                <w:szCs w:val="22"/>
              </w:rPr>
              <w:t>63%</w:t>
            </w:r>
          </w:p>
        </w:tc>
        <w:tc>
          <w:tcPr>
            <w:tcW w:w="1231" w:type="dxa"/>
            <w:vAlign w:val="center"/>
          </w:tcPr>
          <w:p w:rsidR="00865CA4" w:rsidP="00865CA4" w14:paraId="36A0E303" w14:textId="77777777">
            <w:pPr>
              <w:pStyle w:val="ListParagraph"/>
              <w:widowControl/>
              <w:ind w:left="0"/>
              <w:jc w:val="center"/>
            </w:pPr>
            <w:r w:rsidRPr="00D9778F">
              <w:rPr>
                <w:sz w:val="22"/>
                <w:szCs w:val="22"/>
              </w:rPr>
              <w:t>3</w:t>
            </w:r>
          </w:p>
        </w:tc>
        <w:tc>
          <w:tcPr>
            <w:tcW w:w="1097" w:type="dxa"/>
          </w:tcPr>
          <w:p w:rsidR="00865CA4" w:rsidP="00865CA4" w14:paraId="5531BEAF" w14:textId="2B9BEE89">
            <w:pPr>
              <w:pStyle w:val="ListParagraph"/>
              <w:widowControl/>
              <w:ind w:left="0"/>
              <w:jc w:val="center"/>
            </w:pPr>
            <w:r>
              <w:rPr>
                <w:sz w:val="22"/>
                <w:szCs w:val="22"/>
              </w:rPr>
              <w:t>1</w:t>
            </w:r>
          </w:p>
        </w:tc>
        <w:tc>
          <w:tcPr>
            <w:tcW w:w="931" w:type="dxa"/>
            <w:vAlign w:val="center"/>
          </w:tcPr>
          <w:p w:rsidR="00865CA4" w:rsidRPr="00D9778F" w:rsidP="00865CA4" w14:paraId="706D1C2F" w14:textId="2FB5DE7D">
            <w:pPr>
              <w:pStyle w:val="ListParagraph"/>
              <w:widowControl/>
              <w:ind w:left="0"/>
              <w:jc w:val="center"/>
              <w:rPr>
                <w:sz w:val="22"/>
                <w:szCs w:val="22"/>
              </w:rPr>
            </w:pPr>
            <w:r w:rsidRPr="00D9778F">
              <w:rPr>
                <w:sz w:val="22"/>
                <w:szCs w:val="22"/>
              </w:rPr>
              <w:t>3</w:t>
            </w:r>
          </w:p>
        </w:tc>
        <w:tc>
          <w:tcPr>
            <w:tcW w:w="926" w:type="dxa"/>
            <w:vAlign w:val="center"/>
          </w:tcPr>
          <w:p w:rsidR="00865CA4" w:rsidRPr="00D9778F" w:rsidP="00865CA4" w14:paraId="24DF2466" w14:textId="77777777">
            <w:pPr>
              <w:pStyle w:val="ListParagraph"/>
              <w:widowControl/>
              <w:ind w:left="0"/>
              <w:jc w:val="center"/>
              <w:rPr>
                <w:sz w:val="22"/>
                <w:szCs w:val="22"/>
              </w:rPr>
            </w:pPr>
            <w:r w:rsidRPr="00BB5A00">
              <w:rPr>
                <w:sz w:val="22"/>
                <w:szCs w:val="22"/>
              </w:rPr>
              <w:t>$62.39</w:t>
            </w:r>
          </w:p>
        </w:tc>
        <w:tc>
          <w:tcPr>
            <w:tcW w:w="1316" w:type="dxa"/>
          </w:tcPr>
          <w:p w:rsidR="00865CA4" w:rsidRPr="00D9778F" w:rsidP="00865CA4" w14:paraId="1F841122" w14:textId="732370A6">
            <w:pPr>
              <w:pStyle w:val="ListParagraph"/>
              <w:widowControl/>
              <w:ind w:left="0"/>
              <w:jc w:val="center"/>
              <w:rPr>
                <w:sz w:val="22"/>
                <w:szCs w:val="22"/>
              </w:rPr>
            </w:pPr>
            <w:r w:rsidRPr="0019098B">
              <w:rPr>
                <w:sz w:val="22"/>
                <w:szCs w:val="22"/>
              </w:rPr>
              <w:t>$</w:t>
            </w:r>
            <w:r w:rsidR="0036423C">
              <w:rPr>
                <w:sz w:val="22"/>
                <w:szCs w:val="22"/>
              </w:rPr>
              <w:t>18</w:t>
            </w:r>
            <w:r w:rsidR="00C24973">
              <w:rPr>
                <w:sz w:val="22"/>
                <w:szCs w:val="22"/>
              </w:rPr>
              <w:t>7</w:t>
            </w:r>
          </w:p>
        </w:tc>
      </w:tr>
      <w:tr w14:paraId="67D9F2AA" w14:textId="77777777" w:rsidTr="00EB2E20">
        <w:tblPrEx>
          <w:tblW w:w="9408" w:type="dxa"/>
          <w:tblInd w:w="625" w:type="dxa"/>
          <w:tblLook w:val="04A0"/>
        </w:tblPrEx>
        <w:tc>
          <w:tcPr>
            <w:tcW w:w="1011" w:type="dxa"/>
          </w:tcPr>
          <w:p w:rsidR="00865CA4" w:rsidP="00865CA4" w14:paraId="04653EC9" w14:textId="77777777">
            <w:pPr>
              <w:pStyle w:val="ListParagraph"/>
              <w:widowControl/>
              <w:ind w:left="0"/>
            </w:pPr>
            <w:r w:rsidRPr="00D9778F">
              <w:rPr>
                <w:sz w:val="22"/>
                <w:szCs w:val="22"/>
              </w:rPr>
              <w:t>250-499</w:t>
            </w:r>
          </w:p>
        </w:tc>
        <w:tc>
          <w:tcPr>
            <w:tcW w:w="1555" w:type="dxa"/>
          </w:tcPr>
          <w:p w:rsidR="00865CA4" w:rsidP="00865CA4" w14:paraId="3B264FE1" w14:textId="77777777">
            <w:pPr>
              <w:pStyle w:val="ListParagraph"/>
              <w:widowControl/>
              <w:ind w:left="0"/>
              <w:jc w:val="center"/>
            </w:pPr>
            <w:r w:rsidRPr="00D9778F">
              <w:rPr>
                <w:sz w:val="22"/>
                <w:szCs w:val="22"/>
              </w:rPr>
              <w:t>2</w:t>
            </w:r>
          </w:p>
        </w:tc>
        <w:tc>
          <w:tcPr>
            <w:tcW w:w="1341" w:type="dxa"/>
            <w:vAlign w:val="center"/>
          </w:tcPr>
          <w:p w:rsidR="00865CA4" w:rsidP="00865CA4" w14:paraId="47D340AE" w14:textId="77777777">
            <w:pPr>
              <w:pStyle w:val="ListParagraph"/>
              <w:widowControl/>
              <w:ind w:left="0"/>
              <w:jc w:val="center"/>
            </w:pPr>
            <w:r w:rsidRPr="00A50B17">
              <w:rPr>
                <w:sz w:val="22"/>
                <w:szCs w:val="22"/>
              </w:rPr>
              <w:t>50%</w:t>
            </w:r>
          </w:p>
        </w:tc>
        <w:tc>
          <w:tcPr>
            <w:tcW w:w="1231" w:type="dxa"/>
            <w:vAlign w:val="center"/>
          </w:tcPr>
          <w:p w:rsidR="00865CA4" w:rsidP="00865CA4" w14:paraId="0E653A2A" w14:textId="77777777">
            <w:pPr>
              <w:pStyle w:val="ListParagraph"/>
              <w:widowControl/>
              <w:ind w:left="0"/>
              <w:jc w:val="center"/>
            </w:pPr>
            <w:r w:rsidRPr="00D9778F">
              <w:rPr>
                <w:sz w:val="22"/>
                <w:szCs w:val="22"/>
              </w:rPr>
              <w:t>1</w:t>
            </w:r>
          </w:p>
        </w:tc>
        <w:tc>
          <w:tcPr>
            <w:tcW w:w="1097" w:type="dxa"/>
          </w:tcPr>
          <w:p w:rsidR="00865CA4" w:rsidP="00865CA4" w14:paraId="5C7526C3" w14:textId="5586F31B">
            <w:pPr>
              <w:pStyle w:val="ListParagraph"/>
              <w:widowControl/>
              <w:ind w:left="0"/>
              <w:jc w:val="center"/>
            </w:pPr>
            <w:r>
              <w:rPr>
                <w:sz w:val="22"/>
                <w:szCs w:val="22"/>
              </w:rPr>
              <w:t>1</w:t>
            </w:r>
          </w:p>
        </w:tc>
        <w:tc>
          <w:tcPr>
            <w:tcW w:w="931" w:type="dxa"/>
            <w:vAlign w:val="center"/>
          </w:tcPr>
          <w:p w:rsidR="00865CA4" w:rsidRPr="00D9778F" w:rsidP="00865CA4" w14:paraId="155CE7F3" w14:textId="23B74325">
            <w:pPr>
              <w:pStyle w:val="ListParagraph"/>
              <w:widowControl/>
              <w:ind w:left="0"/>
              <w:jc w:val="center"/>
              <w:rPr>
                <w:sz w:val="22"/>
                <w:szCs w:val="22"/>
              </w:rPr>
            </w:pPr>
            <w:r w:rsidRPr="00D9778F">
              <w:rPr>
                <w:sz w:val="22"/>
                <w:szCs w:val="22"/>
              </w:rPr>
              <w:t>1</w:t>
            </w:r>
          </w:p>
        </w:tc>
        <w:tc>
          <w:tcPr>
            <w:tcW w:w="926" w:type="dxa"/>
            <w:vAlign w:val="center"/>
          </w:tcPr>
          <w:p w:rsidR="00865CA4" w:rsidRPr="00D9778F" w:rsidP="00865CA4" w14:paraId="283B1857" w14:textId="77777777">
            <w:pPr>
              <w:pStyle w:val="ListParagraph"/>
              <w:widowControl/>
              <w:ind w:left="0"/>
              <w:jc w:val="center"/>
              <w:rPr>
                <w:sz w:val="22"/>
                <w:szCs w:val="22"/>
              </w:rPr>
            </w:pPr>
            <w:r w:rsidRPr="00BB5A00">
              <w:rPr>
                <w:sz w:val="22"/>
                <w:szCs w:val="22"/>
              </w:rPr>
              <w:t>$62.39</w:t>
            </w:r>
          </w:p>
        </w:tc>
        <w:tc>
          <w:tcPr>
            <w:tcW w:w="1316" w:type="dxa"/>
          </w:tcPr>
          <w:p w:rsidR="00865CA4" w:rsidRPr="00D9778F" w:rsidP="00865CA4" w14:paraId="7E218AE2" w14:textId="133C5436">
            <w:pPr>
              <w:pStyle w:val="ListParagraph"/>
              <w:widowControl/>
              <w:ind w:left="0"/>
              <w:jc w:val="center"/>
              <w:rPr>
                <w:sz w:val="22"/>
                <w:szCs w:val="22"/>
              </w:rPr>
            </w:pPr>
            <w:r w:rsidRPr="0019098B">
              <w:rPr>
                <w:sz w:val="22"/>
                <w:szCs w:val="22"/>
              </w:rPr>
              <w:t>$</w:t>
            </w:r>
            <w:r w:rsidR="00C24973">
              <w:rPr>
                <w:sz w:val="22"/>
                <w:szCs w:val="22"/>
              </w:rPr>
              <w:t>62</w:t>
            </w:r>
          </w:p>
        </w:tc>
      </w:tr>
      <w:tr w14:paraId="0CFEA23E" w14:textId="77777777" w:rsidTr="00EB2E20">
        <w:tblPrEx>
          <w:tblW w:w="9408" w:type="dxa"/>
          <w:tblInd w:w="625" w:type="dxa"/>
          <w:tblLook w:val="04A0"/>
        </w:tblPrEx>
        <w:tc>
          <w:tcPr>
            <w:tcW w:w="1011" w:type="dxa"/>
          </w:tcPr>
          <w:p w:rsidR="00865CA4" w:rsidP="00865CA4" w14:paraId="2F3F599F" w14:textId="77777777">
            <w:pPr>
              <w:pStyle w:val="ListParagraph"/>
              <w:widowControl/>
              <w:ind w:left="0"/>
            </w:pPr>
            <w:r w:rsidRPr="00D9778F">
              <w:rPr>
                <w:sz w:val="22"/>
                <w:szCs w:val="22"/>
              </w:rPr>
              <w:t>500+</w:t>
            </w:r>
          </w:p>
        </w:tc>
        <w:tc>
          <w:tcPr>
            <w:tcW w:w="1555" w:type="dxa"/>
          </w:tcPr>
          <w:p w:rsidR="00865CA4" w:rsidP="00865CA4" w14:paraId="2C5DF7E3" w14:textId="048FF17B">
            <w:pPr>
              <w:pStyle w:val="ListParagraph"/>
              <w:widowControl/>
              <w:ind w:left="0"/>
              <w:jc w:val="center"/>
            </w:pPr>
            <w:r>
              <w:rPr>
                <w:sz w:val="22"/>
                <w:szCs w:val="22"/>
              </w:rPr>
              <w:t>15</w:t>
            </w:r>
          </w:p>
        </w:tc>
        <w:tc>
          <w:tcPr>
            <w:tcW w:w="1341" w:type="dxa"/>
            <w:vAlign w:val="center"/>
          </w:tcPr>
          <w:p w:rsidR="00865CA4" w:rsidP="00865CA4" w14:paraId="2BFB921D" w14:textId="77777777">
            <w:pPr>
              <w:pStyle w:val="ListParagraph"/>
              <w:widowControl/>
              <w:ind w:left="0"/>
              <w:jc w:val="center"/>
            </w:pPr>
            <w:r w:rsidRPr="00A50B17">
              <w:rPr>
                <w:sz w:val="22"/>
                <w:szCs w:val="22"/>
              </w:rPr>
              <w:t>38%</w:t>
            </w:r>
          </w:p>
        </w:tc>
        <w:tc>
          <w:tcPr>
            <w:tcW w:w="1231" w:type="dxa"/>
            <w:vAlign w:val="center"/>
          </w:tcPr>
          <w:p w:rsidR="00865CA4" w:rsidP="00865CA4" w14:paraId="6D21236C" w14:textId="212F9E4D">
            <w:pPr>
              <w:pStyle w:val="ListParagraph"/>
              <w:widowControl/>
              <w:ind w:left="0"/>
              <w:jc w:val="center"/>
            </w:pPr>
            <w:r>
              <w:rPr>
                <w:sz w:val="22"/>
                <w:szCs w:val="22"/>
              </w:rPr>
              <w:t>6</w:t>
            </w:r>
          </w:p>
        </w:tc>
        <w:tc>
          <w:tcPr>
            <w:tcW w:w="1097" w:type="dxa"/>
          </w:tcPr>
          <w:p w:rsidR="00865CA4" w:rsidP="00865CA4" w14:paraId="2B58CB9D" w14:textId="6D08714F">
            <w:pPr>
              <w:pStyle w:val="ListParagraph"/>
              <w:widowControl/>
              <w:ind w:left="0"/>
              <w:jc w:val="center"/>
            </w:pPr>
            <w:r>
              <w:rPr>
                <w:sz w:val="22"/>
                <w:szCs w:val="22"/>
              </w:rPr>
              <w:t>2</w:t>
            </w:r>
          </w:p>
        </w:tc>
        <w:tc>
          <w:tcPr>
            <w:tcW w:w="931" w:type="dxa"/>
            <w:vAlign w:val="center"/>
          </w:tcPr>
          <w:p w:rsidR="00865CA4" w:rsidRPr="00D9778F" w:rsidP="00865CA4" w14:paraId="088816BD" w14:textId="3AD8C6AA">
            <w:pPr>
              <w:pStyle w:val="ListParagraph"/>
              <w:widowControl/>
              <w:ind w:left="0"/>
              <w:jc w:val="center"/>
              <w:rPr>
                <w:sz w:val="22"/>
                <w:szCs w:val="22"/>
              </w:rPr>
            </w:pPr>
            <w:r>
              <w:rPr>
                <w:sz w:val="22"/>
                <w:szCs w:val="22"/>
              </w:rPr>
              <w:t>12</w:t>
            </w:r>
          </w:p>
        </w:tc>
        <w:tc>
          <w:tcPr>
            <w:tcW w:w="926" w:type="dxa"/>
            <w:vAlign w:val="center"/>
          </w:tcPr>
          <w:p w:rsidR="00865CA4" w:rsidRPr="00D9778F" w:rsidP="00865CA4" w14:paraId="67DCF5D3" w14:textId="77777777">
            <w:pPr>
              <w:pStyle w:val="ListParagraph"/>
              <w:widowControl/>
              <w:ind w:left="0"/>
              <w:jc w:val="center"/>
              <w:rPr>
                <w:sz w:val="22"/>
                <w:szCs w:val="22"/>
              </w:rPr>
            </w:pPr>
            <w:r w:rsidRPr="00BB5A00">
              <w:rPr>
                <w:sz w:val="22"/>
                <w:szCs w:val="22"/>
              </w:rPr>
              <w:t>$62.39</w:t>
            </w:r>
          </w:p>
        </w:tc>
        <w:tc>
          <w:tcPr>
            <w:tcW w:w="1316" w:type="dxa"/>
          </w:tcPr>
          <w:p w:rsidR="00865CA4" w:rsidRPr="00D9778F" w:rsidP="00865CA4" w14:paraId="22CF7D17" w14:textId="294A47AB">
            <w:pPr>
              <w:pStyle w:val="ListParagraph"/>
              <w:widowControl/>
              <w:ind w:left="0"/>
              <w:jc w:val="center"/>
              <w:rPr>
                <w:sz w:val="22"/>
                <w:szCs w:val="22"/>
              </w:rPr>
            </w:pPr>
            <w:r w:rsidRPr="0019098B">
              <w:rPr>
                <w:sz w:val="22"/>
                <w:szCs w:val="22"/>
              </w:rPr>
              <w:t>$</w:t>
            </w:r>
            <w:r w:rsidR="00C765AA">
              <w:rPr>
                <w:sz w:val="22"/>
                <w:szCs w:val="22"/>
              </w:rPr>
              <w:t>749</w:t>
            </w:r>
          </w:p>
        </w:tc>
      </w:tr>
      <w:tr w14:paraId="17039823" w14:textId="77777777" w:rsidTr="00EB2E20">
        <w:tblPrEx>
          <w:tblW w:w="9408" w:type="dxa"/>
          <w:tblInd w:w="625" w:type="dxa"/>
          <w:tblLook w:val="04A0"/>
        </w:tblPrEx>
        <w:tc>
          <w:tcPr>
            <w:tcW w:w="1011" w:type="dxa"/>
          </w:tcPr>
          <w:p w:rsidR="00865CA4" w:rsidP="00865CA4" w14:paraId="1FA2D18F" w14:textId="77777777">
            <w:pPr>
              <w:pStyle w:val="ListParagraph"/>
              <w:widowControl/>
              <w:ind w:left="0"/>
            </w:pPr>
            <w:r w:rsidRPr="00D9778F">
              <w:rPr>
                <w:b/>
                <w:bCs/>
                <w:sz w:val="22"/>
                <w:szCs w:val="22"/>
              </w:rPr>
              <w:t>Subtotal</w:t>
            </w:r>
          </w:p>
        </w:tc>
        <w:tc>
          <w:tcPr>
            <w:tcW w:w="1555" w:type="dxa"/>
          </w:tcPr>
          <w:p w:rsidR="00865CA4" w:rsidP="00865CA4" w14:paraId="444E14CB" w14:textId="21AC31C8">
            <w:pPr>
              <w:pStyle w:val="ListParagraph"/>
              <w:widowControl/>
              <w:ind w:left="0"/>
              <w:jc w:val="center"/>
            </w:pPr>
            <w:r w:rsidRPr="00D9778F">
              <w:rPr>
                <w:b/>
                <w:bCs/>
                <w:sz w:val="22"/>
                <w:szCs w:val="22"/>
              </w:rPr>
              <w:t>52</w:t>
            </w:r>
            <w:r w:rsidR="00CA40D6">
              <w:rPr>
                <w:b/>
                <w:bCs/>
                <w:sz w:val="22"/>
                <w:szCs w:val="22"/>
              </w:rPr>
              <w:t>7</w:t>
            </w:r>
          </w:p>
        </w:tc>
        <w:tc>
          <w:tcPr>
            <w:tcW w:w="1341" w:type="dxa"/>
          </w:tcPr>
          <w:p w:rsidR="00865CA4" w:rsidP="00865CA4" w14:paraId="02809248" w14:textId="77777777">
            <w:pPr>
              <w:pStyle w:val="ListParagraph"/>
              <w:widowControl/>
              <w:ind w:left="0"/>
              <w:jc w:val="center"/>
            </w:pPr>
          </w:p>
        </w:tc>
        <w:tc>
          <w:tcPr>
            <w:tcW w:w="1231" w:type="dxa"/>
          </w:tcPr>
          <w:p w:rsidR="00865CA4" w:rsidP="00865CA4" w14:paraId="1978822A" w14:textId="65FE8425">
            <w:pPr>
              <w:pStyle w:val="ListParagraph"/>
              <w:widowControl/>
              <w:ind w:left="0"/>
              <w:jc w:val="center"/>
            </w:pPr>
            <w:r w:rsidRPr="00D9778F">
              <w:rPr>
                <w:b/>
                <w:bCs/>
                <w:sz w:val="22"/>
                <w:szCs w:val="22"/>
              </w:rPr>
              <w:t>47</w:t>
            </w:r>
            <w:r w:rsidR="00CA40D6">
              <w:rPr>
                <w:b/>
                <w:bCs/>
                <w:sz w:val="22"/>
                <w:szCs w:val="22"/>
              </w:rPr>
              <w:t>9</w:t>
            </w:r>
          </w:p>
        </w:tc>
        <w:tc>
          <w:tcPr>
            <w:tcW w:w="1097" w:type="dxa"/>
          </w:tcPr>
          <w:p w:rsidR="00865CA4" w:rsidP="00865CA4" w14:paraId="3F264CF8" w14:textId="77777777">
            <w:pPr>
              <w:pStyle w:val="ListParagraph"/>
              <w:widowControl/>
              <w:ind w:left="0"/>
            </w:pPr>
          </w:p>
        </w:tc>
        <w:tc>
          <w:tcPr>
            <w:tcW w:w="931" w:type="dxa"/>
          </w:tcPr>
          <w:p w:rsidR="00865CA4" w:rsidRPr="00D9778F" w:rsidP="00865CA4" w14:paraId="3B638A0E" w14:textId="70206C03">
            <w:pPr>
              <w:pStyle w:val="ListParagraph"/>
              <w:widowControl/>
              <w:ind w:left="0"/>
              <w:jc w:val="center"/>
              <w:rPr>
                <w:b/>
                <w:bCs/>
                <w:sz w:val="22"/>
                <w:szCs w:val="22"/>
              </w:rPr>
            </w:pPr>
            <w:r>
              <w:rPr>
                <w:b/>
                <w:bCs/>
                <w:sz w:val="22"/>
                <w:szCs w:val="22"/>
              </w:rPr>
              <w:t>4</w:t>
            </w:r>
            <w:r w:rsidR="003D0CF4">
              <w:rPr>
                <w:b/>
                <w:bCs/>
                <w:sz w:val="22"/>
                <w:szCs w:val="22"/>
              </w:rPr>
              <w:t>85</w:t>
            </w:r>
          </w:p>
        </w:tc>
        <w:tc>
          <w:tcPr>
            <w:tcW w:w="926" w:type="dxa"/>
          </w:tcPr>
          <w:p w:rsidR="00865CA4" w:rsidRPr="00D9778F" w:rsidP="00865CA4" w14:paraId="74B40B42" w14:textId="77777777">
            <w:pPr>
              <w:pStyle w:val="ListParagraph"/>
              <w:widowControl/>
              <w:ind w:left="0"/>
              <w:jc w:val="center"/>
              <w:rPr>
                <w:b/>
                <w:bCs/>
                <w:sz w:val="22"/>
                <w:szCs w:val="22"/>
              </w:rPr>
            </w:pPr>
          </w:p>
        </w:tc>
        <w:tc>
          <w:tcPr>
            <w:tcW w:w="1316" w:type="dxa"/>
          </w:tcPr>
          <w:p w:rsidR="00865CA4" w:rsidRPr="00D9778F" w:rsidP="00865CA4" w14:paraId="3A20CA74" w14:textId="55FD37C0">
            <w:pPr>
              <w:pStyle w:val="ListParagraph"/>
              <w:widowControl/>
              <w:ind w:left="0"/>
              <w:jc w:val="center"/>
              <w:rPr>
                <w:b/>
                <w:bCs/>
                <w:sz w:val="22"/>
                <w:szCs w:val="22"/>
              </w:rPr>
            </w:pPr>
            <w:r w:rsidRPr="00D9778F">
              <w:rPr>
                <w:b/>
                <w:bCs/>
                <w:sz w:val="22"/>
                <w:szCs w:val="22"/>
              </w:rPr>
              <w:t>$</w:t>
            </w:r>
            <w:r w:rsidR="00CA34BB">
              <w:rPr>
                <w:b/>
                <w:bCs/>
                <w:sz w:val="22"/>
                <w:szCs w:val="22"/>
              </w:rPr>
              <w:t>30,259</w:t>
            </w:r>
          </w:p>
        </w:tc>
      </w:tr>
      <w:tr w14:paraId="3F1EA27A" w14:textId="77777777" w:rsidTr="00EB2E20">
        <w:tblPrEx>
          <w:tblW w:w="9408" w:type="dxa"/>
          <w:tblInd w:w="625" w:type="dxa"/>
          <w:tblLook w:val="04A0"/>
        </w:tblPrEx>
        <w:tc>
          <w:tcPr>
            <w:tcW w:w="9408" w:type="dxa"/>
            <w:gridSpan w:val="8"/>
            <w:shd w:val="clear" w:color="auto" w:fill="D2F0FA"/>
          </w:tcPr>
          <w:p w:rsidR="00A21682" w:rsidRPr="00D9778F" w:rsidP="00D9778F" w14:paraId="7FF041F0" w14:textId="72393064">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088788E3" w14:textId="77777777" w:rsidTr="00EB2E20">
        <w:tblPrEx>
          <w:tblW w:w="9408" w:type="dxa"/>
          <w:tblInd w:w="625" w:type="dxa"/>
          <w:tblLook w:val="04A0"/>
        </w:tblPrEx>
        <w:tc>
          <w:tcPr>
            <w:tcW w:w="1011" w:type="dxa"/>
          </w:tcPr>
          <w:p w:rsidR="00790B54" w:rsidRPr="00D9778F" w:rsidP="00790B54" w14:paraId="154BF9C4" w14:textId="70DEA9B2">
            <w:pPr>
              <w:pStyle w:val="ListParagraph"/>
              <w:widowControl/>
              <w:ind w:left="0"/>
              <w:rPr>
                <w:b/>
                <w:bCs/>
                <w:sz w:val="22"/>
                <w:szCs w:val="22"/>
              </w:rPr>
            </w:pPr>
            <w:r>
              <w:rPr>
                <w:sz w:val="22"/>
                <w:szCs w:val="22"/>
              </w:rPr>
              <w:t>&lt;25</w:t>
            </w:r>
          </w:p>
        </w:tc>
        <w:tc>
          <w:tcPr>
            <w:tcW w:w="1555" w:type="dxa"/>
          </w:tcPr>
          <w:p w:rsidR="00790B54" w:rsidP="00790B54" w14:paraId="1EB986B5" w14:textId="77777777">
            <w:pPr>
              <w:pStyle w:val="ListParagraph"/>
              <w:widowControl/>
              <w:ind w:left="0"/>
              <w:jc w:val="center"/>
            </w:pPr>
            <w:r w:rsidRPr="00D9778F">
              <w:rPr>
                <w:sz w:val="22"/>
                <w:szCs w:val="22"/>
              </w:rPr>
              <w:t>128</w:t>
            </w:r>
          </w:p>
        </w:tc>
        <w:tc>
          <w:tcPr>
            <w:tcW w:w="1341" w:type="dxa"/>
            <w:vAlign w:val="center"/>
          </w:tcPr>
          <w:p w:rsidR="00790B54" w:rsidP="00790B54" w14:paraId="4E719190" w14:textId="77777777">
            <w:pPr>
              <w:pStyle w:val="ListParagraph"/>
              <w:widowControl/>
              <w:ind w:left="0"/>
              <w:jc w:val="center"/>
            </w:pPr>
            <w:r w:rsidRPr="005C4FF1">
              <w:rPr>
                <w:sz w:val="22"/>
                <w:szCs w:val="22"/>
              </w:rPr>
              <w:t>93%</w:t>
            </w:r>
          </w:p>
        </w:tc>
        <w:tc>
          <w:tcPr>
            <w:tcW w:w="1231" w:type="dxa"/>
            <w:vAlign w:val="center"/>
          </w:tcPr>
          <w:p w:rsidR="00790B54" w:rsidP="00790B54" w14:paraId="75EA29E9" w14:textId="77777777">
            <w:pPr>
              <w:pStyle w:val="ListParagraph"/>
              <w:widowControl/>
              <w:ind w:left="0"/>
              <w:jc w:val="center"/>
            </w:pPr>
            <w:r w:rsidRPr="00D9778F">
              <w:rPr>
                <w:sz w:val="22"/>
                <w:szCs w:val="22"/>
              </w:rPr>
              <w:t>119</w:t>
            </w:r>
          </w:p>
        </w:tc>
        <w:tc>
          <w:tcPr>
            <w:tcW w:w="1097" w:type="dxa"/>
          </w:tcPr>
          <w:p w:rsidR="00790B54" w:rsidP="00790B54" w14:paraId="3356BF5D" w14:textId="36712111">
            <w:pPr>
              <w:pStyle w:val="ListParagraph"/>
              <w:widowControl/>
              <w:ind w:left="0"/>
              <w:jc w:val="center"/>
            </w:pPr>
            <w:r>
              <w:rPr>
                <w:sz w:val="22"/>
                <w:szCs w:val="22"/>
              </w:rPr>
              <w:t>1</w:t>
            </w:r>
          </w:p>
        </w:tc>
        <w:tc>
          <w:tcPr>
            <w:tcW w:w="931" w:type="dxa"/>
            <w:vAlign w:val="center"/>
          </w:tcPr>
          <w:p w:rsidR="00790B54" w:rsidRPr="00D9778F" w:rsidP="00790B54" w14:paraId="21F82608" w14:textId="52B4B345">
            <w:pPr>
              <w:pStyle w:val="ListParagraph"/>
              <w:widowControl/>
              <w:ind w:left="0"/>
              <w:jc w:val="center"/>
              <w:rPr>
                <w:sz w:val="22"/>
                <w:szCs w:val="22"/>
              </w:rPr>
            </w:pPr>
            <w:r w:rsidRPr="00D9778F">
              <w:rPr>
                <w:sz w:val="22"/>
                <w:szCs w:val="22"/>
              </w:rPr>
              <w:t>119</w:t>
            </w:r>
          </w:p>
        </w:tc>
        <w:tc>
          <w:tcPr>
            <w:tcW w:w="926" w:type="dxa"/>
          </w:tcPr>
          <w:p w:rsidR="00790B54" w:rsidRPr="00D9778F" w:rsidP="00790B54" w14:paraId="47D7D32D" w14:textId="77777777">
            <w:pPr>
              <w:pStyle w:val="ListParagraph"/>
              <w:widowControl/>
              <w:ind w:left="0"/>
              <w:jc w:val="center"/>
              <w:rPr>
                <w:sz w:val="22"/>
                <w:szCs w:val="22"/>
              </w:rPr>
            </w:pPr>
            <w:r w:rsidRPr="00F66B0A">
              <w:rPr>
                <w:sz w:val="22"/>
                <w:szCs w:val="22"/>
              </w:rPr>
              <w:t>$74.96</w:t>
            </w:r>
          </w:p>
        </w:tc>
        <w:tc>
          <w:tcPr>
            <w:tcW w:w="1316" w:type="dxa"/>
          </w:tcPr>
          <w:p w:rsidR="00790B54" w:rsidRPr="00D9778F" w:rsidP="000D76C8" w14:paraId="3DCD501F" w14:textId="3C5A7BDD">
            <w:pPr>
              <w:pStyle w:val="ListParagraph"/>
              <w:widowControl/>
              <w:ind w:left="0"/>
              <w:jc w:val="center"/>
              <w:rPr>
                <w:sz w:val="22"/>
                <w:szCs w:val="22"/>
              </w:rPr>
            </w:pPr>
            <w:r w:rsidRPr="0019098B">
              <w:rPr>
                <w:sz w:val="22"/>
                <w:szCs w:val="22"/>
              </w:rPr>
              <w:t>$</w:t>
            </w:r>
            <w:r w:rsidR="00D3507C">
              <w:rPr>
                <w:sz w:val="22"/>
                <w:szCs w:val="22"/>
              </w:rPr>
              <w:t>8,</w:t>
            </w:r>
            <w:r w:rsidR="00B37491">
              <w:rPr>
                <w:sz w:val="22"/>
                <w:szCs w:val="22"/>
              </w:rPr>
              <w:t>920</w:t>
            </w:r>
          </w:p>
        </w:tc>
      </w:tr>
      <w:tr w14:paraId="713D47EF" w14:textId="77777777" w:rsidTr="00EB2E20">
        <w:tblPrEx>
          <w:tblW w:w="9408" w:type="dxa"/>
          <w:tblInd w:w="625" w:type="dxa"/>
          <w:tblLook w:val="04A0"/>
        </w:tblPrEx>
        <w:tc>
          <w:tcPr>
            <w:tcW w:w="1011" w:type="dxa"/>
          </w:tcPr>
          <w:p w:rsidR="00790B54" w:rsidRPr="00D9778F" w:rsidP="00790B54" w14:paraId="529B14DA" w14:textId="77777777">
            <w:pPr>
              <w:pStyle w:val="ListParagraph"/>
              <w:widowControl/>
              <w:ind w:left="0"/>
              <w:rPr>
                <w:b/>
                <w:bCs/>
                <w:sz w:val="22"/>
                <w:szCs w:val="22"/>
              </w:rPr>
            </w:pPr>
            <w:r w:rsidRPr="00D9778F">
              <w:rPr>
                <w:sz w:val="22"/>
                <w:szCs w:val="22"/>
              </w:rPr>
              <w:t>25-49</w:t>
            </w:r>
          </w:p>
        </w:tc>
        <w:tc>
          <w:tcPr>
            <w:tcW w:w="1555" w:type="dxa"/>
          </w:tcPr>
          <w:p w:rsidR="00790B54" w:rsidP="00790B54" w14:paraId="227BC55D" w14:textId="77777777">
            <w:pPr>
              <w:pStyle w:val="ListParagraph"/>
              <w:widowControl/>
              <w:ind w:left="0"/>
              <w:jc w:val="center"/>
            </w:pPr>
            <w:r w:rsidRPr="00D9778F">
              <w:rPr>
                <w:sz w:val="22"/>
                <w:szCs w:val="22"/>
              </w:rPr>
              <w:t>253</w:t>
            </w:r>
          </w:p>
        </w:tc>
        <w:tc>
          <w:tcPr>
            <w:tcW w:w="1341" w:type="dxa"/>
            <w:vAlign w:val="center"/>
          </w:tcPr>
          <w:p w:rsidR="00790B54" w:rsidP="00790B54" w14:paraId="014F5648" w14:textId="77777777">
            <w:pPr>
              <w:pStyle w:val="ListParagraph"/>
              <w:widowControl/>
              <w:ind w:left="0"/>
              <w:jc w:val="center"/>
            </w:pPr>
            <w:r w:rsidRPr="005C4FF1">
              <w:rPr>
                <w:sz w:val="22"/>
                <w:szCs w:val="22"/>
              </w:rPr>
              <w:t>88%</w:t>
            </w:r>
          </w:p>
        </w:tc>
        <w:tc>
          <w:tcPr>
            <w:tcW w:w="1231" w:type="dxa"/>
            <w:vAlign w:val="center"/>
          </w:tcPr>
          <w:p w:rsidR="00790B54" w:rsidP="00790B54" w14:paraId="5BADC54C" w14:textId="77777777">
            <w:pPr>
              <w:pStyle w:val="ListParagraph"/>
              <w:widowControl/>
              <w:ind w:left="0"/>
              <w:jc w:val="center"/>
            </w:pPr>
            <w:r w:rsidRPr="00D9778F">
              <w:rPr>
                <w:sz w:val="22"/>
                <w:szCs w:val="22"/>
              </w:rPr>
              <w:t>223</w:t>
            </w:r>
          </w:p>
        </w:tc>
        <w:tc>
          <w:tcPr>
            <w:tcW w:w="1097" w:type="dxa"/>
          </w:tcPr>
          <w:p w:rsidR="00790B54" w:rsidP="00790B54" w14:paraId="3476D6D8" w14:textId="1BB4653B">
            <w:pPr>
              <w:pStyle w:val="ListParagraph"/>
              <w:widowControl/>
              <w:ind w:left="0"/>
              <w:jc w:val="center"/>
            </w:pPr>
            <w:r>
              <w:rPr>
                <w:sz w:val="22"/>
                <w:szCs w:val="22"/>
              </w:rPr>
              <w:t>1</w:t>
            </w:r>
          </w:p>
        </w:tc>
        <w:tc>
          <w:tcPr>
            <w:tcW w:w="931" w:type="dxa"/>
            <w:vAlign w:val="center"/>
          </w:tcPr>
          <w:p w:rsidR="00790B54" w:rsidRPr="00D9778F" w:rsidP="00790B54" w14:paraId="4E1CE06E" w14:textId="480B993B">
            <w:pPr>
              <w:pStyle w:val="ListParagraph"/>
              <w:widowControl/>
              <w:ind w:left="0"/>
              <w:jc w:val="center"/>
              <w:rPr>
                <w:sz w:val="22"/>
                <w:szCs w:val="22"/>
              </w:rPr>
            </w:pPr>
            <w:r w:rsidRPr="00D9778F">
              <w:rPr>
                <w:sz w:val="22"/>
                <w:szCs w:val="22"/>
              </w:rPr>
              <w:t>223</w:t>
            </w:r>
          </w:p>
        </w:tc>
        <w:tc>
          <w:tcPr>
            <w:tcW w:w="926" w:type="dxa"/>
          </w:tcPr>
          <w:p w:rsidR="00790B54" w:rsidRPr="00D9778F" w:rsidP="00790B54" w14:paraId="44DAAC22" w14:textId="77777777">
            <w:pPr>
              <w:pStyle w:val="ListParagraph"/>
              <w:widowControl/>
              <w:ind w:left="0"/>
              <w:jc w:val="center"/>
              <w:rPr>
                <w:sz w:val="22"/>
                <w:szCs w:val="22"/>
              </w:rPr>
            </w:pPr>
            <w:r w:rsidRPr="00F66B0A">
              <w:rPr>
                <w:sz w:val="22"/>
                <w:szCs w:val="22"/>
              </w:rPr>
              <w:t>$74.96</w:t>
            </w:r>
          </w:p>
        </w:tc>
        <w:tc>
          <w:tcPr>
            <w:tcW w:w="1316" w:type="dxa"/>
          </w:tcPr>
          <w:p w:rsidR="00790B54" w:rsidRPr="00D9778F" w:rsidP="000D76C8" w14:paraId="140A7BD5" w14:textId="0961E937">
            <w:pPr>
              <w:pStyle w:val="ListParagraph"/>
              <w:widowControl/>
              <w:ind w:left="0"/>
              <w:jc w:val="center"/>
              <w:rPr>
                <w:sz w:val="22"/>
                <w:szCs w:val="22"/>
              </w:rPr>
            </w:pPr>
            <w:r w:rsidRPr="0019098B">
              <w:rPr>
                <w:sz w:val="22"/>
                <w:szCs w:val="22"/>
              </w:rPr>
              <w:t>$</w:t>
            </w:r>
            <w:r w:rsidR="006F2F63">
              <w:rPr>
                <w:sz w:val="22"/>
                <w:szCs w:val="22"/>
              </w:rPr>
              <w:t>16,716</w:t>
            </w:r>
          </w:p>
        </w:tc>
      </w:tr>
      <w:tr w14:paraId="192BF3FA" w14:textId="77777777" w:rsidTr="00EB2E20">
        <w:tblPrEx>
          <w:tblW w:w="9408" w:type="dxa"/>
          <w:tblInd w:w="625" w:type="dxa"/>
          <w:tblLook w:val="04A0"/>
        </w:tblPrEx>
        <w:tc>
          <w:tcPr>
            <w:tcW w:w="1011" w:type="dxa"/>
          </w:tcPr>
          <w:p w:rsidR="00790B54" w:rsidRPr="00D9778F" w:rsidP="00790B54" w14:paraId="56FD8672" w14:textId="77777777">
            <w:pPr>
              <w:pStyle w:val="ListParagraph"/>
              <w:widowControl/>
              <w:ind w:left="0"/>
              <w:rPr>
                <w:b/>
                <w:bCs/>
                <w:sz w:val="22"/>
                <w:szCs w:val="22"/>
              </w:rPr>
            </w:pPr>
            <w:r w:rsidRPr="00D9778F">
              <w:rPr>
                <w:sz w:val="22"/>
                <w:szCs w:val="22"/>
              </w:rPr>
              <w:t>50-99</w:t>
            </w:r>
          </w:p>
        </w:tc>
        <w:tc>
          <w:tcPr>
            <w:tcW w:w="1555" w:type="dxa"/>
          </w:tcPr>
          <w:p w:rsidR="00790B54" w:rsidP="00790B54" w14:paraId="571BAF89" w14:textId="77777777">
            <w:pPr>
              <w:pStyle w:val="ListParagraph"/>
              <w:widowControl/>
              <w:ind w:left="0"/>
              <w:jc w:val="center"/>
            </w:pPr>
            <w:r w:rsidRPr="00D9778F">
              <w:rPr>
                <w:sz w:val="22"/>
                <w:szCs w:val="22"/>
              </w:rPr>
              <w:t>274</w:t>
            </w:r>
          </w:p>
        </w:tc>
        <w:tc>
          <w:tcPr>
            <w:tcW w:w="1341" w:type="dxa"/>
            <w:vAlign w:val="center"/>
          </w:tcPr>
          <w:p w:rsidR="00790B54" w:rsidP="00790B54" w14:paraId="5C29F8BA" w14:textId="77777777">
            <w:pPr>
              <w:pStyle w:val="ListParagraph"/>
              <w:widowControl/>
              <w:ind w:left="0"/>
              <w:jc w:val="center"/>
            </w:pPr>
            <w:r w:rsidRPr="005C4FF1">
              <w:rPr>
                <w:sz w:val="22"/>
                <w:szCs w:val="22"/>
              </w:rPr>
              <w:t>75%</w:t>
            </w:r>
          </w:p>
        </w:tc>
        <w:tc>
          <w:tcPr>
            <w:tcW w:w="1231" w:type="dxa"/>
            <w:vAlign w:val="center"/>
          </w:tcPr>
          <w:p w:rsidR="00790B54" w:rsidP="00790B54" w14:paraId="5137EF3B" w14:textId="77777777">
            <w:pPr>
              <w:pStyle w:val="ListParagraph"/>
              <w:widowControl/>
              <w:ind w:left="0"/>
              <w:jc w:val="center"/>
            </w:pPr>
            <w:r w:rsidRPr="00D9778F">
              <w:rPr>
                <w:sz w:val="22"/>
                <w:szCs w:val="22"/>
              </w:rPr>
              <w:t>206</w:t>
            </w:r>
          </w:p>
        </w:tc>
        <w:tc>
          <w:tcPr>
            <w:tcW w:w="1097" w:type="dxa"/>
          </w:tcPr>
          <w:p w:rsidR="00790B54" w:rsidP="00790B54" w14:paraId="69E18758" w14:textId="71F4C5CF">
            <w:pPr>
              <w:pStyle w:val="ListParagraph"/>
              <w:widowControl/>
              <w:ind w:left="0"/>
              <w:jc w:val="center"/>
            </w:pPr>
            <w:r>
              <w:rPr>
                <w:sz w:val="22"/>
                <w:szCs w:val="22"/>
              </w:rPr>
              <w:t>1</w:t>
            </w:r>
          </w:p>
        </w:tc>
        <w:tc>
          <w:tcPr>
            <w:tcW w:w="931" w:type="dxa"/>
            <w:vAlign w:val="center"/>
          </w:tcPr>
          <w:p w:rsidR="00790B54" w:rsidRPr="00D9778F" w:rsidP="00790B54" w14:paraId="0C121DCD" w14:textId="718B45E5">
            <w:pPr>
              <w:pStyle w:val="ListParagraph"/>
              <w:widowControl/>
              <w:ind w:left="0"/>
              <w:jc w:val="center"/>
              <w:rPr>
                <w:sz w:val="22"/>
                <w:szCs w:val="22"/>
              </w:rPr>
            </w:pPr>
            <w:r w:rsidRPr="00D9778F">
              <w:rPr>
                <w:sz w:val="22"/>
                <w:szCs w:val="22"/>
              </w:rPr>
              <w:t>206</w:t>
            </w:r>
          </w:p>
        </w:tc>
        <w:tc>
          <w:tcPr>
            <w:tcW w:w="926" w:type="dxa"/>
          </w:tcPr>
          <w:p w:rsidR="00790B54" w:rsidRPr="00D9778F" w:rsidP="00790B54" w14:paraId="2E0E0B5A" w14:textId="77777777">
            <w:pPr>
              <w:pStyle w:val="ListParagraph"/>
              <w:widowControl/>
              <w:ind w:left="0"/>
              <w:jc w:val="center"/>
              <w:rPr>
                <w:sz w:val="22"/>
                <w:szCs w:val="22"/>
              </w:rPr>
            </w:pPr>
            <w:r w:rsidRPr="00F66B0A">
              <w:rPr>
                <w:sz w:val="22"/>
                <w:szCs w:val="22"/>
              </w:rPr>
              <w:t>$74.96</w:t>
            </w:r>
          </w:p>
        </w:tc>
        <w:tc>
          <w:tcPr>
            <w:tcW w:w="1316" w:type="dxa"/>
          </w:tcPr>
          <w:p w:rsidR="00790B54" w:rsidRPr="00D9778F" w:rsidP="000D76C8" w14:paraId="6BD65947" w14:textId="727F1E0B">
            <w:pPr>
              <w:pStyle w:val="ListParagraph"/>
              <w:widowControl/>
              <w:ind w:left="0"/>
              <w:jc w:val="center"/>
              <w:rPr>
                <w:sz w:val="22"/>
                <w:szCs w:val="22"/>
              </w:rPr>
            </w:pPr>
            <w:r w:rsidRPr="0019098B">
              <w:rPr>
                <w:sz w:val="22"/>
                <w:szCs w:val="22"/>
              </w:rPr>
              <w:t>$</w:t>
            </w:r>
            <w:r w:rsidR="006F2F63">
              <w:rPr>
                <w:sz w:val="22"/>
                <w:szCs w:val="22"/>
              </w:rPr>
              <w:t>15,</w:t>
            </w:r>
            <w:r w:rsidR="00B236D7">
              <w:rPr>
                <w:sz w:val="22"/>
                <w:szCs w:val="22"/>
              </w:rPr>
              <w:t>442</w:t>
            </w:r>
          </w:p>
        </w:tc>
      </w:tr>
      <w:tr w14:paraId="3A23E79C" w14:textId="77777777" w:rsidTr="00EB2E20">
        <w:tblPrEx>
          <w:tblW w:w="9408" w:type="dxa"/>
          <w:tblInd w:w="625" w:type="dxa"/>
          <w:tblLook w:val="04A0"/>
        </w:tblPrEx>
        <w:tc>
          <w:tcPr>
            <w:tcW w:w="1011" w:type="dxa"/>
          </w:tcPr>
          <w:p w:rsidR="00790B54" w:rsidRPr="00D9778F" w:rsidP="00790B54" w14:paraId="463B88F9" w14:textId="77777777">
            <w:pPr>
              <w:pStyle w:val="ListParagraph"/>
              <w:widowControl/>
              <w:ind w:left="0"/>
              <w:rPr>
                <w:b/>
                <w:bCs/>
                <w:sz w:val="22"/>
                <w:szCs w:val="22"/>
              </w:rPr>
            </w:pPr>
            <w:r w:rsidRPr="00D9778F">
              <w:rPr>
                <w:sz w:val="22"/>
                <w:szCs w:val="22"/>
              </w:rPr>
              <w:t>100-249</w:t>
            </w:r>
          </w:p>
        </w:tc>
        <w:tc>
          <w:tcPr>
            <w:tcW w:w="1555" w:type="dxa"/>
          </w:tcPr>
          <w:p w:rsidR="00790B54" w:rsidP="00790B54" w14:paraId="75029969" w14:textId="77777777">
            <w:pPr>
              <w:pStyle w:val="ListParagraph"/>
              <w:widowControl/>
              <w:ind w:left="0"/>
              <w:jc w:val="center"/>
            </w:pPr>
            <w:r w:rsidRPr="00D9778F">
              <w:rPr>
                <w:sz w:val="22"/>
                <w:szCs w:val="22"/>
              </w:rPr>
              <w:t>316</w:t>
            </w:r>
          </w:p>
        </w:tc>
        <w:tc>
          <w:tcPr>
            <w:tcW w:w="1341" w:type="dxa"/>
            <w:vAlign w:val="center"/>
          </w:tcPr>
          <w:p w:rsidR="00790B54" w:rsidP="00790B54" w14:paraId="7FC452FE" w14:textId="77777777">
            <w:pPr>
              <w:pStyle w:val="ListParagraph"/>
              <w:widowControl/>
              <w:ind w:left="0"/>
              <w:jc w:val="center"/>
            </w:pPr>
            <w:r w:rsidRPr="005C4FF1">
              <w:rPr>
                <w:sz w:val="22"/>
                <w:szCs w:val="22"/>
              </w:rPr>
              <w:t>63%</w:t>
            </w:r>
          </w:p>
        </w:tc>
        <w:tc>
          <w:tcPr>
            <w:tcW w:w="1231" w:type="dxa"/>
            <w:vAlign w:val="center"/>
          </w:tcPr>
          <w:p w:rsidR="00790B54" w:rsidP="00790B54" w14:paraId="29B0D23C" w14:textId="77777777">
            <w:pPr>
              <w:pStyle w:val="ListParagraph"/>
              <w:widowControl/>
              <w:ind w:left="0"/>
              <w:jc w:val="center"/>
            </w:pPr>
            <w:r w:rsidRPr="00D9778F">
              <w:rPr>
                <w:sz w:val="22"/>
                <w:szCs w:val="22"/>
              </w:rPr>
              <w:t>199</w:t>
            </w:r>
          </w:p>
        </w:tc>
        <w:tc>
          <w:tcPr>
            <w:tcW w:w="1097" w:type="dxa"/>
          </w:tcPr>
          <w:p w:rsidR="00790B54" w:rsidP="00790B54" w14:paraId="7F7E1A4A" w14:textId="2B864A08">
            <w:pPr>
              <w:pStyle w:val="ListParagraph"/>
              <w:widowControl/>
              <w:ind w:left="0"/>
              <w:jc w:val="center"/>
            </w:pPr>
            <w:r>
              <w:rPr>
                <w:sz w:val="22"/>
                <w:szCs w:val="22"/>
              </w:rPr>
              <w:t>1</w:t>
            </w:r>
          </w:p>
        </w:tc>
        <w:tc>
          <w:tcPr>
            <w:tcW w:w="931" w:type="dxa"/>
            <w:vAlign w:val="center"/>
          </w:tcPr>
          <w:p w:rsidR="00790B54" w:rsidRPr="00D9778F" w:rsidP="00790B54" w14:paraId="23C38890" w14:textId="708C0B0A">
            <w:pPr>
              <w:pStyle w:val="ListParagraph"/>
              <w:widowControl/>
              <w:ind w:left="0"/>
              <w:jc w:val="center"/>
              <w:rPr>
                <w:sz w:val="22"/>
                <w:szCs w:val="22"/>
              </w:rPr>
            </w:pPr>
            <w:r w:rsidRPr="00D9778F">
              <w:rPr>
                <w:sz w:val="22"/>
                <w:szCs w:val="22"/>
              </w:rPr>
              <w:t>199</w:t>
            </w:r>
          </w:p>
        </w:tc>
        <w:tc>
          <w:tcPr>
            <w:tcW w:w="926" w:type="dxa"/>
          </w:tcPr>
          <w:p w:rsidR="00790B54" w:rsidRPr="00D9778F" w:rsidP="00790B54" w14:paraId="1F5AC392" w14:textId="77777777">
            <w:pPr>
              <w:pStyle w:val="ListParagraph"/>
              <w:widowControl/>
              <w:ind w:left="0"/>
              <w:jc w:val="center"/>
              <w:rPr>
                <w:sz w:val="22"/>
                <w:szCs w:val="22"/>
              </w:rPr>
            </w:pPr>
            <w:r w:rsidRPr="00F66B0A">
              <w:rPr>
                <w:sz w:val="22"/>
                <w:szCs w:val="22"/>
              </w:rPr>
              <w:t>$74.96</w:t>
            </w:r>
          </w:p>
        </w:tc>
        <w:tc>
          <w:tcPr>
            <w:tcW w:w="1316" w:type="dxa"/>
          </w:tcPr>
          <w:p w:rsidR="00790B54" w:rsidRPr="00D9778F" w:rsidP="000D76C8" w14:paraId="780D87E9" w14:textId="00D0D294">
            <w:pPr>
              <w:pStyle w:val="ListParagraph"/>
              <w:widowControl/>
              <w:ind w:left="0"/>
              <w:jc w:val="center"/>
              <w:rPr>
                <w:sz w:val="22"/>
                <w:szCs w:val="22"/>
              </w:rPr>
            </w:pPr>
            <w:r w:rsidRPr="0019098B">
              <w:rPr>
                <w:sz w:val="22"/>
                <w:szCs w:val="22"/>
              </w:rPr>
              <w:t>$</w:t>
            </w:r>
            <w:r w:rsidR="00B236D7">
              <w:rPr>
                <w:sz w:val="22"/>
                <w:szCs w:val="22"/>
              </w:rPr>
              <w:t>14,917</w:t>
            </w:r>
          </w:p>
        </w:tc>
      </w:tr>
      <w:tr w14:paraId="2AF45B1B" w14:textId="77777777" w:rsidTr="00EB2E20">
        <w:tblPrEx>
          <w:tblW w:w="9408" w:type="dxa"/>
          <w:tblInd w:w="625" w:type="dxa"/>
          <w:tblLook w:val="04A0"/>
        </w:tblPrEx>
        <w:tc>
          <w:tcPr>
            <w:tcW w:w="1011" w:type="dxa"/>
          </w:tcPr>
          <w:p w:rsidR="00790B54" w:rsidRPr="00D9778F" w:rsidP="00790B54" w14:paraId="0E793027" w14:textId="77777777">
            <w:pPr>
              <w:pStyle w:val="ListParagraph"/>
              <w:widowControl/>
              <w:ind w:left="0"/>
              <w:rPr>
                <w:b/>
                <w:bCs/>
                <w:sz w:val="22"/>
                <w:szCs w:val="22"/>
              </w:rPr>
            </w:pPr>
            <w:r w:rsidRPr="00D9778F">
              <w:rPr>
                <w:sz w:val="22"/>
                <w:szCs w:val="22"/>
              </w:rPr>
              <w:t>250-499</w:t>
            </w:r>
          </w:p>
        </w:tc>
        <w:tc>
          <w:tcPr>
            <w:tcW w:w="1555" w:type="dxa"/>
          </w:tcPr>
          <w:p w:rsidR="00790B54" w:rsidP="00790B54" w14:paraId="5A3911E5" w14:textId="77777777">
            <w:pPr>
              <w:pStyle w:val="ListParagraph"/>
              <w:widowControl/>
              <w:ind w:left="0"/>
              <w:jc w:val="center"/>
            </w:pPr>
            <w:r w:rsidRPr="00D9778F">
              <w:rPr>
                <w:sz w:val="22"/>
                <w:szCs w:val="22"/>
              </w:rPr>
              <w:t>212</w:t>
            </w:r>
          </w:p>
        </w:tc>
        <w:tc>
          <w:tcPr>
            <w:tcW w:w="1341" w:type="dxa"/>
            <w:vAlign w:val="center"/>
          </w:tcPr>
          <w:p w:rsidR="00790B54" w:rsidP="00790B54" w14:paraId="5A707434" w14:textId="77777777">
            <w:pPr>
              <w:pStyle w:val="ListParagraph"/>
              <w:widowControl/>
              <w:ind w:left="0"/>
              <w:jc w:val="center"/>
            </w:pPr>
            <w:r w:rsidRPr="005C4FF1">
              <w:rPr>
                <w:sz w:val="22"/>
                <w:szCs w:val="22"/>
              </w:rPr>
              <w:t>50%</w:t>
            </w:r>
          </w:p>
        </w:tc>
        <w:tc>
          <w:tcPr>
            <w:tcW w:w="1231" w:type="dxa"/>
            <w:vAlign w:val="center"/>
          </w:tcPr>
          <w:p w:rsidR="00790B54" w:rsidP="00790B54" w14:paraId="2726CBF4" w14:textId="77777777">
            <w:pPr>
              <w:pStyle w:val="ListParagraph"/>
              <w:widowControl/>
              <w:ind w:left="0"/>
              <w:jc w:val="center"/>
            </w:pPr>
            <w:r w:rsidRPr="00D9778F">
              <w:rPr>
                <w:sz w:val="22"/>
                <w:szCs w:val="22"/>
              </w:rPr>
              <w:t>106</w:t>
            </w:r>
          </w:p>
        </w:tc>
        <w:tc>
          <w:tcPr>
            <w:tcW w:w="1097" w:type="dxa"/>
          </w:tcPr>
          <w:p w:rsidR="00790B54" w:rsidP="00790B54" w14:paraId="166B1A0C" w14:textId="077ABC79">
            <w:pPr>
              <w:pStyle w:val="ListParagraph"/>
              <w:widowControl/>
              <w:ind w:left="0"/>
              <w:jc w:val="center"/>
            </w:pPr>
            <w:r>
              <w:rPr>
                <w:sz w:val="22"/>
                <w:szCs w:val="22"/>
              </w:rPr>
              <w:t>1</w:t>
            </w:r>
          </w:p>
        </w:tc>
        <w:tc>
          <w:tcPr>
            <w:tcW w:w="931" w:type="dxa"/>
            <w:vAlign w:val="center"/>
          </w:tcPr>
          <w:p w:rsidR="00790B54" w:rsidRPr="00D9778F" w:rsidP="00790B54" w14:paraId="25D30000" w14:textId="1C5355E4">
            <w:pPr>
              <w:pStyle w:val="ListParagraph"/>
              <w:widowControl/>
              <w:ind w:left="0"/>
              <w:jc w:val="center"/>
              <w:rPr>
                <w:sz w:val="22"/>
                <w:szCs w:val="22"/>
              </w:rPr>
            </w:pPr>
            <w:r w:rsidRPr="00D9778F">
              <w:rPr>
                <w:sz w:val="22"/>
                <w:szCs w:val="22"/>
              </w:rPr>
              <w:t>106</w:t>
            </w:r>
          </w:p>
        </w:tc>
        <w:tc>
          <w:tcPr>
            <w:tcW w:w="926" w:type="dxa"/>
          </w:tcPr>
          <w:p w:rsidR="00790B54" w:rsidRPr="00D9778F" w:rsidP="00790B54" w14:paraId="2AB3B7F9" w14:textId="77777777">
            <w:pPr>
              <w:pStyle w:val="ListParagraph"/>
              <w:widowControl/>
              <w:ind w:left="0"/>
              <w:jc w:val="center"/>
              <w:rPr>
                <w:sz w:val="22"/>
                <w:szCs w:val="22"/>
              </w:rPr>
            </w:pPr>
            <w:r w:rsidRPr="00F66B0A">
              <w:rPr>
                <w:sz w:val="22"/>
                <w:szCs w:val="22"/>
              </w:rPr>
              <w:t>$74.96</w:t>
            </w:r>
          </w:p>
        </w:tc>
        <w:tc>
          <w:tcPr>
            <w:tcW w:w="1316" w:type="dxa"/>
          </w:tcPr>
          <w:p w:rsidR="00790B54" w:rsidRPr="00D9778F" w:rsidP="000D76C8" w14:paraId="4BA5993B" w14:textId="32179250">
            <w:pPr>
              <w:pStyle w:val="ListParagraph"/>
              <w:widowControl/>
              <w:ind w:left="0"/>
              <w:jc w:val="center"/>
              <w:rPr>
                <w:sz w:val="22"/>
                <w:szCs w:val="22"/>
              </w:rPr>
            </w:pPr>
            <w:r w:rsidRPr="0019098B">
              <w:rPr>
                <w:sz w:val="22"/>
                <w:szCs w:val="22"/>
              </w:rPr>
              <w:t>$</w:t>
            </w:r>
            <w:r w:rsidR="00F45FEA">
              <w:rPr>
                <w:sz w:val="22"/>
                <w:szCs w:val="22"/>
              </w:rPr>
              <w:t>7,</w:t>
            </w:r>
            <w:r w:rsidR="00E35F1E">
              <w:rPr>
                <w:sz w:val="22"/>
                <w:szCs w:val="22"/>
              </w:rPr>
              <w:t>946</w:t>
            </w:r>
          </w:p>
        </w:tc>
      </w:tr>
      <w:tr w14:paraId="34CB4415" w14:textId="77777777" w:rsidTr="00EB2E20">
        <w:tblPrEx>
          <w:tblW w:w="9408" w:type="dxa"/>
          <w:tblInd w:w="625" w:type="dxa"/>
          <w:tblLook w:val="04A0"/>
        </w:tblPrEx>
        <w:tc>
          <w:tcPr>
            <w:tcW w:w="1011" w:type="dxa"/>
          </w:tcPr>
          <w:p w:rsidR="00790B54" w:rsidRPr="00D9778F" w:rsidP="00790B54" w14:paraId="7B57D925" w14:textId="77777777">
            <w:pPr>
              <w:pStyle w:val="ListParagraph"/>
              <w:widowControl/>
              <w:ind w:left="0"/>
              <w:rPr>
                <w:b/>
                <w:bCs/>
                <w:sz w:val="22"/>
                <w:szCs w:val="22"/>
              </w:rPr>
            </w:pPr>
            <w:r w:rsidRPr="00D9778F">
              <w:rPr>
                <w:sz w:val="22"/>
                <w:szCs w:val="22"/>
              </w:rPr>
              <w:t>500+</w:t>
            </w:r>
          </w:p>
        </w:tc>
        <w:tc>
          <w:tcPr>
            <w:tcW w:w="1555" w:type="dxa"/>
          </w:tcPr>
          <w:p w:rsidR="00790B54" w:rsidP="00790B54" w14:paraId="74326570" w14:textId="26DC9080">
            <w:pPr>
              <w:pStyle w:val="ListParagraph"/>
              <w:widowControl/>
              <w:ind w:left="0"/>
              <w:jc w:val="center"/>
            </w:pPr>
            <w:r w:rsidRPr="00D9778F">
              <w:rPr>
                <w:sz w:val="22"/>
                <w:szCs w:val="22"/>
              </w:rPr>
              <w:t>41</w:t>
            </w:r>
            <w:r w:rsidR="00403DF5">
              <w:rPr>
                <w:sz w:val="22"/>
                <w:szCs w:val="22"/>
              </w:rPr>
              <w:t>8</w:t>
            </w:r>
          </w:p>
        </w:tc>
        <w:tc>
          <w:tcPr>
            <w:tcW w:w="1341" w:type="dxa"/>
            <w:vAlign w:val="center"/>
          </w:tcPr>
          <w:p w:rsidR="00790B54" w:rsidP="00790B54" w14:paraId="4C6A6369" w14:textId="77777777">
            <w:pPr>
              <w:pStyle w:val="ListParagraph"/>
              <w:widowControl/>
              <w:ind w:left="0"/>
              <w:jc w:val="center"/>
            </w:pPr>
            <w:r w:rsidRPr="005C4FF1">
              <w:rPr>
                <w:sz w:val="22"/>
                <w:szCs w:val="22"/>
              </w:rPr>
              <w:t>38%</w:t>
            </w:r>
          </w:p>
        </w:tc>
        <w:tc>
          <w:tcPr>
            <w:tcW w:w="1231" w:type="dxa"/>
            <w:vAlign w:val="center"/>
          </w:tcPr>
          <w:p w:rsidR="00790B54" w:rsidP="00790B54" w14:paraId="28749860" w14:textId="76A03711">
            <w:pPr>
              <w:pStyle w:val="ListParagraph"/>
              <w:widowControl/>
              <w:ind w:left="0"/>
              <w:jc w:val="center"/>
            </w:pPr>
            <w:r w:rsidRPr="00D9778F">
              <w:rPr>
                <w:sz w:val="22"/>
                <w:szCs w:val="22"/>
              </w:rPr>
              <w:t>15</w:t>
            </w:r>
            <w:r w:rsidR="00CE7105">
              <w:rPr>
                <w:sz w:val="22"/>
                <w:szCs w:val="22"/>
              </w:rPr>
              <w:t>9</w:t>
            </w:r>
          </w:p>
        </w:tc>
        <w:tc>
          <w:tcPr>
            <w:tcW w:w="1097" w:type="dxa"/>
          </w:tcPr>
          <w:p w:rsidR="00790B54" w:rsidP="00790B54" w14:paraId="1C065D90" w14:textId="417C9E3D">
            <w:pPr>
              <w:pStyle w:val="ListParagraph"/>
              <w:widowControl/>
              <w:ind w:left="0"/>
              <w:jc w:val="center"/>
            </w:pPr>
            <w:r>
              <w:rPr>
                <w:sz w:val="22"/>
                <w:szCs w:val="22"/>
              </w:rPr>
              <w:t>2</w:t>
            </w:r>
          </w:p>
        </w:tc>
        <w:tc>
          <w:tcPr>
            <w:tcW w:w="931" w:type="dxa"/>
            <w:vAlign w:val="center"/>
          </w:tcPr>
          <w:p w:rsidR="00790B54" w:rsidRPr="00D9778F" w:rsidP="00790B54" w14:paraId="3B402A1D" w14:textId="7B6D8CB2">
            <w:pPr>
              <w:pStyle w:val="ListParagraph"/>
              <w:widowControl/>
              <w:ind w:left="0"/>
              <w:jc w:val="center"/>
              <w:rPr>
                <w:sz w:val="22"/>
                <w:szCs w:val="22"/>
              </w:rPr>
            </w:pPr>
            <w:r>
              <w:rPr>
                <w:sz w:val="22"/>
                <w:szCs w:val="22"/>
              </w:rPr>
              <w:t>31</w:t>
            </w:r>
            <w:r w:rsidR="00383653">
              <w:rPr>
                <w:sz w:val="22"/>
                <w:szCs w:val="22"/>
              </w:rPr>
              <w:t>8</w:t>
            </w:r>
          </w:p>
        </w:tc>
        <w:tc>
          <w:tcPr>
            <w:tcW w:w="926" w:type="dxa"/>
          </w:tcPr>
          <w:p w:rsidR="00790B54" w:rsidRPr="00D9778F" w:rsidP="00790B54" w14:paraId="279C7B58" w14:textId="77777777">
            <w:pPr>
              <w:pStyle w:val="ListParagraph"/>
              <w:widowControl/>
              <w:ind w:left="0"/>
              <w:jc w:val="center"/>
              <w:rPr>
                <w:sz w:val="22"/>
                <w:szCs w:val="22"/>
              </w:rPr>
            </w:pPr>
            <w:r w:rsidRPr="00F66B0A">
              <w:rPr>
                <w:sz w:val="22"/>
                <w:szCs w:val="22"/>
              </w:rPr>
              <w:t>$74.96</w:t>
            </w:r>
          </w:p>
        </w:tc>
        <w:tc>
          <w:tcPr>
            <w:tcW w:w="1316" w:type="dxa"/>
          </w:tcPr>
          <w:p w:rsidR="00790B54" w:rsidRPr="00D9778F" w:rsidP="000D76C8" w14:paraId="3934AC85" w14:textId="34BB7CE1">
            <w:pPr>
              <w:pStyle w:val="ListParagraph"/>
              <w:widowControl/>
              <w:ind w:left="0"/>
              <w:jc w:val="center"/>
              <w:rPr>
                <w:sz w:val="22"/>
                <w:szCs w:val="22"/>
              </w:rPr>
            </w:pPr>
            <w:r w:rsidRPr="0019098B">
              <w:rPr>
                <w:sz w:val="22"/>
                <w:szCs w:val="22"/>
              </w:rPr>
              <w:t>$</w:t>
            </w:r>
            <w:r w:rsidR="00A92DF2">
              <w:rPr>
                <w:sz w:val="22"/>
                <w:szCs w:val="22"/>
              </w:rPr>
              <w:t>23,</w:t>
            </w:r>
            <w:r w:rsidR="00FA7CBA">
              <w:rPr>
                <w:sz w:val="22"/>
                <w:szCs w:val="22"/>
              </w:rPr>
              <w:t>837</w:t>
            </w:r>
          </w:p>
        </w:tc>
      </w:tr>
      <w:tr w14:paraId="75B28FBB" w14:textId="77777777" w:rsidTr="00EB2E20">
        <w:tblPrEx>
          <w:tblW w:w="9408" w:type="dxa"/>
          <w:tblInd w:w="625" w:type="dxa"/>
          <w:tblLook w:val="04A0"/>
        </w:tblPrEx>
        <w:tc>
          <w:tcPr>
            <w:tcW w:w="1011" w:type="dxa"/>
          </w:tcPr>
          <w:p w:rsidR="00790B54" w:rsidRPr="00D9778F" w:rsidP="00790B54" w14:paraId="74FFA454" w14:textId="77777777">
            <w:pPr>
              <w:pStyle w:val="ListParagraph"/>
              <w:widowControl/>
              <w:ind w:left="0"/>
              <w:rPr>
                <w:b/>
                <w:bCs/>
                <w:sz w:val="22"/>
                <w:szCs w:val="22"/>
              </w:rPr>
            </w:pPr>
            <w:r w:rsidRPr="00D9778F">
              <w:rPr>
                <w:b/>
                <w:bCs/>
                <w:sz w:val="22"/>
                <w:szCs w:val="22"/>
              </w:rPr>
              <w:t>Subtotal</w:t>
            </w:r>
          </w:p>
        </w:tc>
        <w:tc>
          <w:tcPr>
            <w:tcW w:w="1555" w:type="dxa"/>
          </w:tcPr>
          <w:p w:rsidR="00790B54" w:rsidP="00790B54" w14:paraId="0E502E65" w14:textId="17B29317">
            <w:pPr>
              <w:pStyle w:val="ListParagraph"/>
              <w:widowControl/>
              <w:ind w:left="0"/>
              <w:jc w:val="center"/>
            </w:pPr>
            <w:r w:rsidRPr="00D9778F">
              <w:rPr>
                <w:b/>
                <w:bCs/>
                <w:sz w:val="22"/>
                <w:szCs w:val="22"/>
              </w:rPr>
              <w:t>1,60</w:t>
            </w:r>
            <w:r w:rsidR="00CE7105">
              <w:rPr>
                <w:b/>
                <w:bCs/>
                <w:sz w:val="22"/>
                <w:szCs w:val="22"/>
              </w:rPr>
              <w:t>1</w:t>
            </w:r>
          </w:p>
        </w:tc>
        <w:tc>
          <w:tcPr>
            <w:tcW w:w="1341" w:type="dxa"/>
          </w:tcPr>
          <w:p w:rsidR="00790B54" w:rsidP="00790B54" w14:paraId="3510802E" w14:textId="77777777">
            <w:pPr>
              <w:pStyle w:val="ListParagraph"/>
              <w:widowControl/>
              <w:ind w:left="0"/>
              <w:jc w:val="center"/>
            </w:pPr>
          </w:p>
        </w:tc>
        <w:tc>
          <w:tcPr>
            <w:tcW w:w="1231" w:type="dxa"/>
          </w:tcPr>
          <w:p w:rsidR="00790B54" w:rsidP="00790B54" w14:paraId="551233FC" w14:textId="38C19A8B">
            <w:pPr>
              <w:pStyle w:val="ListParagraph"/>
              <w:widowControl/>
              <w:ind w:left="0"/>
              <w:jc w:val="center"/>
            </w:pPr>
            <w:r w:rsidRPr="00D9778F">
              <w:rPr>
                <w:b/>
                <w:bCs/>
                <w:sz w:val="22"/>
                <w:szCs w:val="22"/>
              </w:rPr>
              <w:t>1,01</w:t>
            </w:r>
            <w:r w:rsidR="00CE7105">
              <w:rPr>
                <w:b/>
                <w:bCs/>
                <w:sz w:val="22"/>
                <w:szCs w:val="22"/>
              </w:rPr>
              <w:t>2</w:t>
            </w:r>
          </w:p>
        </w:tc>
        <w:tc>
          <w:tcPr>
            <w:tcW w:w="1097" w:type="dxa"/>
          </w:tcPr>
          <w:p w:rsidR="00790B54" w:rsidP="00790B54" w14:paraId="36612B21" w14:textId="77777777">
            <w:pPr>
              <w:pStyle w:val="ListParagraph"/>
              <w:widowControl/>
              <w:ind w:left="0"/>
              <w:jc w:val="center"/>
            </w:pPr>
          </w:p>
        </w:tc>
        <w:tc>
          <w:tcPr>
            <w:tcW w:w="931" w:type="dxa"/>
          </w:tcPr>
          <w:p w:rsidR="00790B54" w:rsidRPr="00D9778F" w:rsidP="00790B54" w14:paraId="48C06FFF" w14:textId="7652A162">
            <w:pPr>
              <w:pStyle w:val="ListParagraph"/>
              <w:widowControl/>
              <w:ind w:left="0"/>
              <w:jc w:val="center"/>
              <w:rPr>
                <w:b/>
                <w:bCs/>
                <w:sz w:val="22"/>
                <w:szCs w:val="22"/>
              </w:rPr>
            </w:pPr>
            <w:r>
              <w:rPr>
                <w:b/>
                <w:bCs/>
                <w:sz w:val="22"/>
                <w:szCs w:val="22"/>
              </w:rPr>
              <w:t>1,1</w:t>
            </w:r>
            <w:r w:rsidR="00383653">
              <w:rPr>
                <w:b/>
                <w:bCs/>
                <w:sz w:val="22"/>
                <w:szCs w:val="22"/>
              </w:rPr>
              <w:t>71</w:t>
            </w:r>
          </w:p>
        </w:tc>
        <w:tc>
          <w:tcPr>
            <w:tcW w:w="926" w:type="dxa"/>
          </w:tcPr>
          <w:p w:rsidR="00790B54" w:rsidRPr="00D9778F" w:rsidP="00790B54" w14:paraId="19956FC4" w14:textId="77777777">
            <w:pPr>
              <w:pStyle w:val="ListParagraph"/>
              <w:widowControl/>
              <w:ind w:left="0"/>
              <w:jc w:val="center"/>
              <w:rPr>
                <w:b/>
                <w:bCs/>
                <w:sz w:val="22"/>
                <w:szCs w:val="22"/>
              </w:rPr>
            </w:pPr>
          </w:p>
        </w:tc>
        <w:tc>
          <w:tcPr>
            <w:tcW w:w="1316" w:type="dxa"/>
          </w:tcPr>
          <w:p w:rsidR="00790B54" w:rsidRPr="00D9778F" w:rsidP="000D76C8" w14:paraId="14ED7BC9" w14:textId="5B06131A">
            <w:pPr>
              <w:pStyle w:val="ListParagraph"/>
              <w:widowControl/>
              <w:ind w:left="0"/>
              <w:jc w:val="center"/>
              <w:rPr>
                <w:b/>
                <w:bCs/>
                <w:sz w:val="22"/>
                <w:szCs w:val="22"/>
              </w:rPr>
            </w:pPr>
            <w:r w:rsidRPr="00D9778F">
              <w:rPr>
                <w:b/>
                <w:bCs/>
                <w:sz w:val="22"/>
                <w:szCs w:val="22"/>
              </w:rPr>
              <w:t>$</w:t>
            </w:r>
            <w:r w:rsidR="00E35F1E">
              <w:rPr>
                <w:b/>
                <w:bCs/>
                <w:sz w:val="22"/>
                <w:szCs w:val="22"/>
              </w:rPr>
              <w:t>87,</w:t>
            </w:r>
            <w:r w:rsidR="00FA7CBA">
              <w:rPr>
                <w:b/>
                <w:bCs/>
                <w:sz w:val="22"/>
                <w:szCs w:val="22"/>
              </w:rPr>
              <w:t>778</w:t>
            </w:r>
          </w:p>
        </w:tc>
      </w:tr>
      <w:tr w14:paraId="799A93D0" w14:textId="77777777" w:rsidTr="00EB2E20">
        <w:tblPrEx>
          <w:tblW w:w="9408" w:type="dxa"/>
          <w:tblInd w:w="625" w:type="dxa"/>
          <w:tblLook w:val="04A0"/>
        </w:tblPrEx>
        <w:tc>
          <w:tcPr>
            <w:tcW w:w="9408" w:type="dxa"/>
            <w:gridSpan w:val="8"/>
            <w:shd w:val="clear" w:color="auto" w:fill="D2F0FA"/>
          </w:tcPr>
          <w:p w:rsidR="00A21682" w:rsidP="00D9778F" w14:paraId="5E40DE3C" w14:textId="3BC5FCC8">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40AB3BD5" w14:textId="77777777" w:rsidTr="00EB2E20">
        <w:tblPrEx>
          <w:tblW w:w="9408" w:type="dxa"/>
          <w:tblInd w:w="625" w:type="dxa"/>
          <w:tblLook w:val="04A0"/>
        </w:tblPrEx>
        <w:tc>
          <w:tcPr>
            <w:tcW w:w="1011" w:type="dxa"/>
          </w:tcPr>
          <w:p w:rsidR="00790B54" w:rsidRPr="00D9778F" w:rsidP="00790B54" w14:paraId="3A25819B" w14:textId="73FF4BAB">
            <w:pPr>
              <w:pStyle w:val="ListParagraph"/>
              <w:widowControl/>
              <w:ind w:left="0"/>
              <w:rPr>
                <w:b/>
                <w:bCs/>
                <w:sz w:val="22"/>
                <w:szCs w:val="22"/>
              </w:rPr>
            </w:pPr>
            <w:r>
              <w:rPr>
                <w:sz w:val="22"/>
                <w:szCs w:val="22"/>
              </w:rPr>
              <w:t>&lt;25</w:t>
            </w:r>
          </w:p>
        </w:tc>
        <w:tc>
          <w:tcPr>
            <w:tcW w:w="1555" w:type="dxa"/>
          </w:tcPr>
          <w:p w:rsidR="00790B54" w:rsidP="00790B54" w14:paraId="4BE9F8A4" w14:textId="77777777">
            <w:pPr>
              <w:pStyle w:val="ListParagraph"/>
              <w:widowControl/>
              <w:ind w:left="0"/>
              <w:jc w:val="center"/>
            </w:pPr>
            <w:r w:rsidRPr="00D9778F">
              <w:rPr>
                <w:sz w:val="22"/>
                <w:szCs w:val="22"/>
              </w:rPr>
              <w:t>17</w:t>
            </w:r>
          </w:p>
        </w:tc>
        <w:tc>
          <w:tcPr>
            <w:tcW w:w="1341" w:type="dxa"/>
            <w:vAlign w:val="center"/>
          </w:tcPr>
          <w:p w:rsidR="00790B54" w:rsidP="00790B54" w14:paraId="69F4838B" w14:textId="77777777">
            <w:pPr>
              <w:pStyle w:val="ListParagraph"/>
              <w:widowControl/>
              <w:ind w:left="0"/>
              <w:jc w:val="center"/>
            </w:pPr>
            <w:r w:rsidRPr="00C348CE">
              <w:rPr>
                <w:sz w:val="22"/>
                <w:szCs w:val="22"/>
              </w:rPr>
              <w:t>93%</w:t>
            </w:r>
          </w:p>
        </w:tc>
        <w:tc>
          <w:tcPr>
            <w:tcW w:w="1231" w:type="dxa"/>
            <w:vAlign w:val="center"/>
          </w:tcPr>
          <w:p w:rsidR="00790B54" w:rsidP="00790B54" w14:paraId="64674EC6" w14:textId="77777777">
            <w:pPr>
              <w:pStyle w:val="ListParagraph"/>
              <w:widowControl/>
              <w:ind w:left="0"/>
              <w:jc w:val="center"/>
            </w:pPr>
            <w:r w:rsidRPr="00D9778F">
              <w:rPr>
                <w:sz w:val="22"/>
                <w:szCs w:val="22"/>
              </w:rPr>
              <w:t>16</w:t>
            </w:r>
          </w:p>
        </w:tc>
        <w:tc>
          <w:tcPr>
            <w:tcW w:w="1097" w:type="dxa"/>
          </w:tcPr>
          <w:p w:rsidR="00790B54" w:rsidRPr="00D9778F" w:rsidP="00790B54" w14:paraId="6A45F59E" w14:textId="3BBB94A7">
            <w:pPr>
              <w:pStyle w:val="ListParagraph"/>
              <w:widowControl/>
              <w:ind w:left="0"/>
              <w:jc w:val="center"/>
              <w:rPr>
                <w:sz w:val="22"/>
                <w:szCs w:val="22"/>
              </w:rPr>
            </w:pPr>
            <w:r>
              <w:rPr>
                <w:sz w:val="22"/>
                <w:szCs w:val="22"/>
              </w:rPr>
              <w:t>1</w:t>
            </w:r>
          </w:p>
        </w:tc>
        <w:tc>
          <w:tcPr>
            <w:tcW w:w="931" w:type="dxa"/>
            <w:vAlign w:val="center"/>
          </w:tcPr>
          <w:p w:rsidR="00790B54" w:rsidRPr="00D9778F" w:rsidP="00790B54" w14:paraId="18EC99A0" w14:textId="1BF07FAF">
            <w:pPr>
              <w:pStyle w:val="ListParagraph"/>
              <w:widowControl/>
              <w:ind w:left="0"/>
              <w:jc w:val="center"/>
              <w:rPr>
                <w:sz w:val="22"/>
                <w:szCs w:val="22"/>
              </w:rPr>
            </w:pPr>
            <w:r w:rsidRPr="00D9778F">
              <w:rPr>
                <w:sz w:val="22"/>
                <w:szCs w:val="22"/>
              </w:rPr>
              <w:t>16</w:t>
            </w:r>
          </w:p>
        </w:tc>
        <w:tc>
          <w:tcPr>
            <w:tcW w:w="926" w:type="dxa"/>
          </w:tcPr>
          <w:p w:rsidR="00790B54" w:rsidRPr="00D9778F" w:rsidP="00790B54" w14:paraId="47CE3FD4" w14:textId="77777777">
            <w:pPr>
              <w:pStyle w:val="ListParagraph"/>
              <w:widowControl/>
              <w:ind w:left="0"/>
              <w:jc w:val="center"/>
              <w:rPr>
                <w:sz w:val="22"/>
                <w:szCs w:val="22"/>
              </w:rPr>
            </w:pPr>
            <w:r w:rsidRPr="00A9718E">
              <w:rPr>
                <w:sz w:val="22"/>
                <w:szCs w:val="22"/>
              </w:rPr>
              <w:t>$47.51</w:t>
            </w:r>
          </w:p>
        </w:tc>
        <w:tc>
          <w:tcPr>
            <w:tcW w:w="1316" w:type="dxa"/>
          </w:tcPr>
          <w:p w:rsidR="00790B54" w:rsidRPr="00D9778F" w:rsidP="00790B54" w14:paraId="4E738467" w14:textId="08C379E2">
            <w:pPr>
              <w:pStyle w:val="ListParagraph"/>
              <w:widowControl/>
              <w:ind w:left="0"/>
              <w:jc w:val="center"/>
              <w:rPr>
                <w:sz w:val="22"/>
                <w:szCs w:val="22"/>
              </w:rPr>
            </w:pPr>
            <w:r w:rsidRPr="0019098B">
              <w:rPr>
                <w:sz w:val="22"/>
                <w:szCs w:val="22"/>
              </w:rPr>
              <w:t>$</w:t>
            </w:r>
            <w:r w:rsidR="000C1F09">
              <w:rPr>
                <w:sz w:val="22"/>
                <w:szCs w:val="22"/>
              </w:rPr>
              <w:t>760</w:t>
            </w:r>
          </w:p>
        </w:tc>
      </w:tr>
      <w:tr w14:paraId="0D92B92C" w14:textId="77777777" w:rsidTr="00EB2E20">
        <w:tblPrEx>
          <w:tblW w:w="9408" w:type="dxa"/>
          <w:tblInd w:w="625" w:type="dxa"/>
          <w:tblLook w:val="04A0"/>
        </w:tblPrEx>
        <w:tc>
          <w:tcPr>
            <w:tcW w:w="1011" w:type="dxa"/>
          </w:tcPr>
          <w:p w:rsidR="00790B54" w:rsidRPr="00D9778F" w:rsidP="00790B54" w14:paraId="0423411C" w14:textId="77777777">
            <w:pPr>
              <w:pStyle w:val="ListParagraph"/>
              <w:widowControl/>
              <w:ind w:left="0"/>
              <w:rPr>
                <w:b/>
                <w:bCs/>
                <w:sz w:val="22"/>
                <w:szCs w:val="22"/>
              </w:rPr>
            </w:pPr>
            <w:r w:rsidRPr="00D9778F">
              <w:rPr>
                <w:sz w:val="22"/>
                <w:szCs w:val="22"/>
              </w:rPr>
              <w:t>25-49</w:t>
            </w:r>
          </w:p>
        </w:tc>
        <w:tc>
          <w:tcPr>
            <w:tcW w:w="1555" w:type="dxa"/>
          </w:tcPr>
          <w:p w:rsidR="00790B54" w:rsidP="00790B54" w14:paraId="578583C5" w14:textId="77777777">
            <w:pPr>
              <w:pStyle w:val="ListParagraph"/>
              <w:widowControl/>
              <w:ind w:left="0"/>
              <w:jc w:val="center"/>
            </w:pPr>
            <w:r w:rsidRPr="00D9778F">
              <w:rPr>
                <w:sz w:val="22"/>
                <w:szCs w:val="22"/>
              </w:rPr>
              <w:t>19</w:t>
            </w:r>
          </w:p>
        </w:tc>
        <w:tc>
          <w:tcPr>
            <w:tcW w:w="1341" w:type="dxa"/>
            <w:vAlign w:val="center"/>
          </w:tcPr>
          <w:p w:rsidR="00790B54" w:rsidP="00790B54" w14:paraId="381D0A0A" w14:textId="77777777">
            <w:pPr>
              <w:pStyle w:val="ListParagraph"/>
              <w:widowControl/>
              <w:ind w:left="0"/>
              <w:jc w:val="center"/>
            </w:pPr>
            <w:r w:rsidRPr="00C348CE">
              <w:rPr>
                <w:sz w:val="22"/>
                <w:szCs w:val="22"/>
              </w:rPr>
              <w:t>88%</w:t>
            </w:r>
          </w:p>
        </w:tc>
        <w:tc>
          <w:tcPr>
            <w:tcW w:w="1231" w:type="dxa"/>
            <w:vAlign w:val="center"/>
          </w:tcPr>
          <w:p w:rsidR="00790B54" w:rsidP="00790B54" w14:paraId="4D16E392" w14:textId="77777777">
            <w:pPr>
              <w:pStyle w:val="ListParagraph"/>
              <w:widowControl/>
              <w:ind w:left="0"/>
              <w:jc w:val="center"/>
            </w:pPr>
            <w:r w:rsidRPr="00D9778F">
              <w:rPr>
                <w:sz w:val="22"/>
                <w:szCs w:val="22"/>
              </w:rPr>
              <w:t>17</w:t>
            </w:r>
          </w:p>
        </w:tc>
        <w:tc>
          <w:tcPr>
            <w:tcW w:w="1097" w:type="dxa"/>
          </w:tcPr>
          <w:p w:rsidR="00790B54" w:rsidRPr="00D9778F" w:rsidP="00790B54" w14:paraId="02252BE3" w14:textId="6443B131">
            <w:pPr>
              <w:pStyle w:val="ListParagraph"/>
              <w:widowControl/>
              <w:ind w:left="0"/>
              <w:jc w:val="center"/>
              <w:rPr>
                <w:sz w:val="22"/>
                <w:szCs w:val="22"/>
              </w:rPr>
            </w:pPr>
            <w:r>
              <w:rPr>
                <w:sz w:val="22"/>
                <w:szCs w:val="22"/>
              </w:rPr>
              <w:t>1</w:t>
            </w:r>
          </w:p>
        </w:tc>
        <w:tc>
          <w:tcPr>
            <w:tcW w:w="931" w:type="dxa"/>
            <w:vAlign w:val="center"/>
          </w:tcPr>
          <w:p w:rsidR="00790B54" w:rsidRPr="00D9778F" w:rsidP="00790B54" w14:paraId="671160C1" w14:textId="74BDCAA3">
            <w:pPr>
              <w:pStyle w:val="ListParagraph"/>
              <w:widowControl/>
              <w:ind w:left="0"/>
              <w:jc w:val="center"/>
              <w:rPr>
                <w:sz w:val="22"/>
                <w:szCs w:val="22"/>
              </w:rPr>
            </w:pPr>
            <w:r w:rsidRPr="00D9778F">
              <w:rPr>
                <w:sz w:val="22"/>
                <w:szCs w:val="22"/>
              </w:rPr>
              <w:t>17</w:t>
            </w:r>
          </w:p>
        </w:tc>
        <w:tc>
          <w:tcPr>
            <w:tcW w:w="926" w:type="dxa"/>
          </w:tcPr>
          <w:p w:rsidR="00790B54" w:rsidRPr="00D9778F" w:rsidP="00790B54" w14:paraId="20B9BC49" w14:textId="77777777">
            <w:pPr>
              <w:pStyle w:val="ListParagraph"/>
              <w:widowControl/>
              <w:ind w:left="0"/>
              <w:jc w:val="center"/>
              <w:rPr>
                <w:sz w:val="22"/>
                <w:szCs w:val="22"/>
              </w:rPr>
            </w:pPr>
            <w:r w:rsidRPr="00A9718E">
              <w:rPr>
                <w:sz w:val="22"/>
                <w:szCs w:val="22"/>
              </w:rPr>
              <w:t>$47.51</w:t>
            </w:r>
          </w:p>
        </w:tc>
        <w:tc>
          <w:tcPr>
            <w:tcW w:w="1316" w:type="dxa"/>
          </w:tcPr>
          <w:p w:rsidR="00790B54" w:rsidRPr="00D9778F" w:rsidP="00790B54" w14:paraId="107903C8" w14:textId="17BD35C0">
            <w:pPr>
              <w:pStyle w:val="ListParagraph"/>
              <w:widowControl/>
              <w:ind w:left="0"/>
              <w:jc w:val="center"/>
              <w:rPr>
                <w:sz w:val="22"/>
                <w:szCs w:val="22"/>
              </w:rPr>
            </w:pPr>
            <w:r w:rsidRPr="0019098B">
              <w:rPr>
                <w:sz w:val="22"/>
                <w:szCs w:val="22"/>
              </w:rPr>
              <w:t>$</w:t>
            </w:r>
            <w:r w:rsidR="00B95792">
              <w:rPr>
                <w:sz w:val="22"/>
                <w:szCs w:val="22"/>
              </w:rPr>
              <w:t>808</w:t>
            </w:r>
          </w:p>
        </w:tc>
      </w:tr>
      <w:tr w14:paraId="2FF68FFD" w14:textId="77777777" w:rsidTr="00EB2E20">
        <w:tblPrEx>
          <w:tblW w:w="9408" w:type="dxa"/>
          <w:tblInd w:w="625" w:type="dxa"/>
          <w:tblLook w:val="04A0"/>
        </w:tblPrEx>
        <w:tc>
          <w:tcPr>
            <w:tcW w:w="1011" w:type="dxa"/>
          </w:tcPr>
          <w:p w:rsidR="00790B54" w:rsidRPr="00D9778F" w:rsidP="00790B54" w14:paraId="50D67239" w14:textId="77777777">
            <w:pPr>
              <w:pStyle w:val="ListParagraph"/>
              <w:widowControl/>
              <w:ind w:left="0"/>
              <w:rPr>
                <w:b/>
                <w:bCs/>
                <w:sz w:val="22"/>
                <w:szCs w:val="22"/>
              </w:rPr>
            </w:pPr>
            <w:r w:rsidRPr="00D9778F">
              <w:rPr>
                <w:sz w:val="22"/>
                <w:szCs w:val="22"/>
              </w:rPr>
              <w:t>50-99</w:t>
            </w:r>
          </w:p>
        </w:tc>
        <w:tc>
          <w:tcPr>
            <w:tcW w:w="1555" w:type="dxa"/>
          </w:tcPr>
          <w:p w:rsidR="00790B54" w:rsidP="00790B54" w14:paraId="4DE8D91C" w14:textId="77777777">
            <w:pPr>
              <w:pStyle w:val="ListParagraph"/>
              <w:widowControl/>
              <w:ind w:left="0"/>
              <w:jc w:val="center"/>
            </w:pPr>
            <w:r w:rsidRPr="00D9778F">
              <w:rPr>
                <w:sz w:val="22"/>
                <w:szCs w:val="22"/>
              </w:rPr>
              <w:t>21</w:t>
            </w:r>
          </w:p>
        </w:tc>
        <w:tc>
          <w:tcPr>
            <w:tcW w:w="1341" w:type="dxa"/>
            <w:vAlign w:val="center"/>
          </w:tcPr>
          <w:p w:rsidR="00790B54" w:rsidP="00790B54" w14:paraId="78DDF04B" w14:textId="77777777">
            <w:pPr>
              <w:pStyle w:val="ListParagraph"/>
              <w:widowControl/>
              <w:ind w:left="0"/>
              <w:jc w:val="center"/>
            </w:pPr>
            <w:r w:rsidRPr="00C348CE">
              <w:rPr>
                <w:sz w:val="22"/>
                <w:szCs w:val="22"/>
              </w:rPr>
              <w:t>75%</w:t>
            </w:r>
          </w:p>
        </w:tc>
        <w:tc>
          <w:tcPr>
            <w:tcW w:w="1231" w:type="dxa"/>
            <w:vAlign w:val="center"/>
          </w:tcPr>
          <w:p w:rsidR="00790B54" w:rsidP="00790B54" w14:paraId="75586760" w14:textId="77777777">
            <w:pPr>
              <w:pStyle w:val="ListParagraph"/>
              <w:widowControl/>
              <w:ind w:left="0"/>
              <w:jc w:val="center"/>
            </w:pPr>
            <w:r w:rsidRPr="00D9778F">
              <w:rPr>
                <w:sz w:val="22"/>
                <w:szCs w:val="22"/>
              </w:rPr>
              <w:t>16</w:t>
            </w:r>
          </w:p>
        </w:tc>
        <w:tc>
          <w:tcPr>
            <w:tcW w:w="1097" w:type="dxa"/>
          </w:tcPr>
          <w:p w:rsidR="00790B54" w:rsidRPr="00D9778F" w:rsidP="00790B54" w14:paraId="5B82D113" w14:textId="35968897">
            <w:pPr>
              <w:pStyle w:val="ListParagraph"/>
              <w:widowControl/>
              <w:ind w:left="0"/>
              <w:jc w:val="center"/>
              <w:rPr>
                <w:sz w:val="22"/>
                <w:szCs w:val="22"/>
              </w:rPr>
            </w:pPr>
            <w:r>
              <w:rPr>
                <w:sz w:val="22"/>
                <w:szCs w:val="22"/>
              </w:rPr>
              <w:t>1</w:t>
            </w:r>
          </w:p>
        </w:tc>
        <w:tc>
          <w:tcPr>
            <w:tcW w:w="931" w:type="dxa"/>
            <w:vAlign w:val="center"/>
          </w:tcPr>
          <w:p w:rsidR="00790B54" w:rsidRPr="00D9778F" w:rsidP="00790B54" w14:paraId="449BA1D7" w14:textId="000C7006">
            <w:pPr>
              <w:pStyle w:val="ListParagraph"/>
              <w:widowControl/>
              <w:ind w:left="0"/>
              <w:jc w:val="center"/>
              <w:rPr>
                <w:sz w:val="22"/>
                <w:szCs w:val="22"/>
              </w:rPr>
            </w:pPr>
            <w:r w:rsidRPr="00D9778F">
              <w:rPr>
                <w:sz w:val="22"/>
                <w:szCs w:val="22"/>
              </w:rPr>
              <w:t>16</w:t>
            </w:r>
          </w:p>
        </w:tc>
        <w:tc>
          <w:tcPr>
            <w:tcW w:w="926" w:type="dxa"/>
          </w:tcPr>
          <w:p w:rsidR="00790B54" w:rsidRPr="00D9778F" w:rsidP="00790B54" w14:paraId="219C8A14" w14:textId="77777777">
            <w:pPr>
              <w:pStyle w:val="ListParagraph"/>
              <w:widowControl/>
              <w:ind w:left="0"/>
              <w:jc w:val="center"/>
              <w:rPr>
                <w:sz w:val="22"/>
                <w:szCs w:val="22"/>
              </w:rPr>
            </w:pPr>
            <w:r w:rsidRPr="00A9718E">
              <w:rPr>
                <w:sz w:val="22"/>
                <w:szCs w:val="22"/>
              </w:rPr>
              <w:t>$47.51</w:t>
            </w:r>
          </w:p>
        </w:tc>
        <w:tc>
          <w:tcPr>
            <w:tcW w:w="1316" w:type="dxa"/>
          </w:tcPr>
          <w:p w:rsidR="00790B54" w:rsidRPr="00D9778F" w:rsidP="00790B54" w14:paraId="0D69D3FF" w14:textId="266D88A7">
            <w:pPr>
              <w:pStyle w:val="ListParagraph"/>
              <w:widowControl/>
              <w:ind w:left="0"/>
              <w:jc w:val="center"/>
              <w:rPr>
                <w:sz w:val="22"/>
                <w:szCs w:val="22"/>
              </w:rPr>
            </w:pPr>
            <w:r w:rsidRPr="0019098B">
              <w:rPr>
                <w:sz w:val="22"/>
                <w:szCs w:val="22"/>
              </w:rPr>
              <w:t>$</w:t>
            </w:r>
            <w:r w:rsidR="000C1F09">
              <w:rPr>
                <w:sz w:val="22"/>
                <w:szCs w:val="22"/>
              </w:rPr>
              <w:t>760</w:t>
            </w:r>
          </w:p>
        </w:tc>
      </w:tr>
      <w:tr w14:paraId="6CCD4C93" w14:textId="77777777" w:rsidTr="00EB2E20">
        <w:tblPrEx>
          <w:tblW w:w="9408" w:type="dxa"/>
          <w:tblInd w:w="625" w:type="dxa"/>
          <w:tblLook w:val="04A0"/>
        </w:tblPrEx>
        <w:tc>
          <w:tcPr>
            <w:tcW w:w="1011" w:type="dxa"/>
          </w:tcPr>
          <w:p w:rsidR="00790B54" w:rsidRPr="00D9778F" w:rsidP="00790B54" w14:paraId="20FEB926" w14:textId="77777777">
            <w:pPr>
              <w:pStyle w:val="ListParagraph"/>
              <w:widowControl/>
              <w:ind w:left="0"/>
              <w:rPr>
                <w:b/>
                <w:bCs/>
                <w:sz w:val="22"/>
                <w:szCs w:val="22"/>
              </w:rPr>
            </w:pPr>
            <w:r w:rsidRPr="00D9778F">
              <w:rPr>
                <w:sz w:val="22"/>
                <w:szCs w:val="22"/>
              </w:rPr>
              <w:t>100-249</w:t>
            </w:r>
          </w:p>
        </w:tc>
        <w:tc>
          <w:tcPr>
            <w:tcW w:w="1555" w:type="dxa"/>
          </w:tcPr>
          <w:p w:rsidR="00790B54" w:rsidP="00790B54" w14:paraId="6711B148" w14:textId="77777777">
            <w:pPr>
              <w:pStyle w:val="ListParagraph"/>
              <w:widowControl/>
              <w:ind w:left="0"/>
              <w:jc w:val="center"/>
            </w:pPr>
            <w:r w:rsidRPr="00D9778F">
              <w:rPr>
                <w:sz w:val="22"/>
                <w:szCs w:val="22"/>
              </w:rPr>
              <w:t>25</w:t>
            </w:r>
          </w:p>
        </w:tc>
        <w:tc>
          <w:tcPr>
            <w:tcW w:w="1341" w:type="dxa"/>
            <w:vAlign w:val="center"/>
          </w:tcPr>
          <w:p w:rsidR="00790B54" w:rsidP="00790B54" w14:paraId="2CCB0620" w14:textId="77777777">
            <w:pPr>
              <w:pStyle w:val="ListParagraph"/>
              <w:widowControl/>
              <w:ind w:left="0"/>
              <w:jc w:val="center"/>
            </w:pPr>
            <w:r w:rsidRPr="00C348CE">
              <w:rPr>
                <w:sz w:val="22"/>
                <w:szCs w:val="22"/>
              </w:rPr>
              <w:t>63%</w:t>
            </w:r>
          </w:p>
        </w:tc>
        <w:tc>
          <w:tcPr>
            <w:tcW w:w="1231" w:type="dxa"/>
            <w:vAlign w:val="center"/>
          </w:tcPr>
          <w:p w:rsidR="00790B54" w:rsidP="00790B54" w14:paraId="03B6D3D8" w14:textId="77777777">
            <w:pPr>
              <w:pStyle w:val="ListParagraph"/>
              <w:widowControl/>
              <w:ind w:left="0"/>
              <w:jc w:val="center"/>
            </w:pPr>
            <w:r w:rsidRPr="00D9778F">
              <w:rPr>
                <w:sz w:val="22"/>
                <w:szCs w:val="22"/>
              </w:rPr>
              <w:t>16</w:t>
            </w:r>
          </w:p>
        </w:tc>
        <w:tc>
          <w:tcPr>
            <w:tcW w:w="1097" w:type="dxa"/>
          </w:tcPr>
          <w:p w:rsidR="00790B54" w:rsidRPr="00D9778F" w:rsidP="00790B54" w14:paraId="17E9AD42" w14:textId="69E4CB24">
            <w:pPr>
              <w:pStyle w:val="ListParagraph"/>
              <w:widowControl/>
              <w:ind w:left="0"/>
              <w:jc w:val="center"/>
              <w:rPr>
                <w:sz w:val="22"/>
                <w:szCs w:val="22"/>
              </w:rPr>
            </w:pPr>
            <w:r>
              <w:rPr>
                <w:sz w:val="22"/>
                <w:szCs w:val="22"/>
              </w:rPr>
              <w:t>1</w:t>
            </w:r>
          </w:p>
        </w:tc>
        <w:tc>
          <w:tcPr>
            <w:tcW w:w="931" w:type="dxa"/>
            <w:vAlign w:val="center"/>
          </w:tcPr>
          <w:p w:rsidR="00790B54" w:rsidRPr="00D9778F" w:rsidP="00790B54" w14:paraId="7AA881C2" w14:textId="240147D1">
            <w:pPr>
              <w:pStyle w:val="ListParagraph"/>
              <w:widowControl/>
              <w:ind w:left="0"/>
              <w:jc w:val="center"/>
              <w:rPr>
                <w:sz w:val="22"/>
                <w:szCs w:val="22"/>
              </w:rPr>
            </w:pPr>
            <w:r w:rsidRPr="00D9778F">
              <w:rPr>
                <w:sz w:val="22"/>
                <w:szCs w:val="22"/>
              </w:rPr>
              <w:t>16</w:t>
            </w:r>
          </w:p>
        </w:tc>
        <w:tc>
          <w:tcPr>
            <w:tcW w:w="926" w:type="dxa"/>
          </w:tcPr>
          <w:p w:rsidR="00790B54" w:rsidRPr="00D9778F" w:rsidP="00790B54" w14:paraId="2D86E5F1" w14:textId="77777777">
            <w:pPr>
              <w:pStyle w:val="ListParagraph"/>
              <w:widowControl/>
              <w:ind w:left="0"/>
              <w:jc w:val="center"/>
              <w:rPr>
                <w:sz w:val="22"/>
                <w:szCs w:val="22"/>
              </w:rPr>
            </w:pPr>
            <w:r w:rsidRPr="00A9718E">
              <w:rPr>
                <w:sz w:val="22"/>
                <w:szCs w:val="22"/>
              </w:rPr>
              <w:t>$47.51</w:t>
            </w:r>
          </w:p>
        </w:tc>
        <w:tc>
          <w:tcPr>
            <w:tcW w:w="1316" w:type="dxa"/>
          </w:tcPr>
          <w:p w:rsidR="00790B54" w:rsidRPr="00D9778F" w:rsidP="00790B54" w14:paraId="2B3008C6" w14:textId="6F3F0A06">
            <w:pPr>
              <w:pStyle w:val="ListParagraph"/>
              <w:widowControl/>
              <w:ind w:left="0"/>
              <w:jc w:val="center"/>
              <w:rPr>
                <w:sz w:val="22"/>
                <w:szCs w:val="22"/>
              </w:rPr>
            </w:pPr>
            <w:r w:rsidRPr="0019098B">
              <w:rPr>
                <w:sz w:val="22"/>
                <w:szCs w:val="22"/>
              </w:rPr>
              <w:t>$</w:t>
            </w:r>
            <w:r w:rsidR="00B95792">
              <w:rPr>
                <w:sz w:val="22"/>
                <w:szCs w:val="22"/>
              </w:rPr>
              <w:t>760</w:t>
            </w:r>
          </w:p>
        </w:tc>
      </w:tr>
      <w:tr w14:paraId="742693B3" w14:textId="77777777" w:rsidTr="00EB2E20">
        <w:tblPrEx>
          <w:tblW w:w="9408" w:type="dxa"/>
          <w:tblInd w:w="625" w:type="dxa"/>
          <w:tblLook w:val="04A0"/>
        </w:tblPrEx>
        <w:tc>
          <w:tcPr>
            <w:tcW w:w="1011" w:type="dxa"/>
          </w:tcPr>
          <w:p w:rsidR="00790B54" w:rsidRPr="00D9778F" w:rsidP="00790B54" w14:paraId="1AFF8988" w14:textId="77777777">
            <w:pPr>
              <w:pStyle w:val="ListParagraph"/>
              <w:widowControl/>
              <w:ind w:left="0"/>
              <w:rPr>
                <w:b/>
                <w:bCs/>
                <w:sz w:val="22"/>
                <w:szCs w:val="22"/>
              </w:rPr>
            </w:pPr>
            <w:r w:rsidRPr="00D9778F">
              <w:rPr>
                <w:sz w:val="22"/>
                <w:szCs w:val="22"/>
              </w:rPr>
              <w:t>250-499</w:t>
            </w:r>
          </w:p>
        </w:tc>
        <w:tc>
          <w:tcPr>
            <w:tcW w:w="1555" w:type="dxa"/>
          </w:tcPr>
          <w:p w:rsidR="00790B54" w:rsidP="00790B54" w14:paraId="584BF00F" w14:textId="77777777">
            <w:pPr>
              <w:pStyle w:val="ListParagraph"/>
              <w:widowControl/>
              <w:ind w:left="0"/>
              <w:jc w:val="center"/>
            </w:pPr>
            <w:r w:rsidRPr="00D9778F">
              <w:rPr>
                <w:sz w:val="22"/>
                <w:szCs w:val="22"/>
              </w:rPr>
              <w:t>17</w:t>
            </w:r>
          </w:p>
        </w:tc>
        <w:tc>
          <w:tcPr>
            <w:tcW w:w="1341" w:type="dxa"/>
            <w:vAlign w:val="center"/>
          </w:tcPr>
          <w:p w:rsidR="00790B54" w:rsidP="00790B54" w14:paraId="74455E7D" w14:textId="77777777">
            <w:pPr>
              <w:pStyle w:val="ListParagraph"/>
              <w:widowControl/>
              <w:ind w:left="0"/>
              <w:jc w:val="center"/>
            </w:pPr>
            <w:r w:rsidRPr="00C348CE">
              <w:rPr>
                <w:sz w:val="22"/>
                <w:szCs w:val="22"/>
              </w:rPr>
              <w:t>50%</w:t>
            </w:r>
          </w:p>
        </w:tc>
        <w:tc>
          <w:tcPr>
            <w:tcW w:w="1231" w:type="dxa"/>
            <w:vAlign w:val="center"/>
          </w:tcPr>
          <w:p w:rsidR="00790B54" w:rsidP="00790B54" w14:paraId="2446E8F5" w14:textId="77777777">
            <w:pPr>
              <w:pStyle w:val="ListParagraph"/>
              <w:widowControl/>
              <w:ind w:left="0"/>
              <w:jc w:val="center"/>
            </w:pPr>
            <w:r w:rsidRPr="00D9778F">
              <w:rPr>
                <w:sz w:val="22"/>
                <w:szCs w:val="22"/>
              </w:rPr>
              <w:t>9</w:t>
            </w:r>
          </w:p>
        </w:tc>
        <w:tc>
          <w:tcPr>
            <w:tcW w:w="1097" w:type="dxa"/>
          </w:tcPr>
          <w:p w:rsidR="00790B54" w:rsidRPr="00D9778F" w:rsidP="00790B54" w14:paraId="4F63C91B" w14:textId="2F74ADC3">
            <w:pPr>
              <w:pStyle w:val="ListParagraph"/>
              <w:widowControl/>
              <w:ind w:left="0"/>
              <w:jc w:val="center"/>
              <w:rPr>
                <w:sz w:val="22"/>
                <w:szCs w:val="22"/>
              </w:rPr>
            </w:pPr>
            <w:r>
              <w:rPr>
                <w:sz w:val="22"/>
                <w:szCs w:val="22"/>
              </w:rPr>
              <w:t>1</w:t>
            </w:r>
          </w:p>
        </w:tc>
        <w:tc>
          <w:tcPr>
            <w:tcW w:w="931" w:type="dxa"/>
            <w:vAlign w:val="center"/>
          </w:tcPr>
          <w:p w:rsidR="00790B54" w:rsidRPr="00D9778F" w:rsidP="00790B54" w14:paraId="4227034D" w14:textId="196A9DE7">
            <w:pPr>
              <w:pStyle w:val="ListParagraph"/>
              <w:widowControl/>
              <w:ind w:left="0"/>
              <w:jc w:val="center"/>
              <w:rPr>
                <w:sz w:val="22"/>
                <w:szCs w:val="22"/>
              </w:rPr>
            </w:pPr>
            <w:r w:rsidRPr="00D9778F">
              <w:rPr>
                <w:sz w:val="22"/>
                <w:szCs w:val="22"/>
              </w:rPr>
              <w:t>9</w:t>
            </w:r>
          </w:p>
        </w:tc>
        <w:tc>
          <w:tcPr>
            <w:tcW w:w="926" w:type="dxa"/>
          </w:tcPr>
          <w:p w:rsidR="00790B54" w:rsidRPr="00D9778F" w:rsidP="00790B54" w14:paraId="6DB6696D" w14:textId="77777777">
            <w:pPr>
              <w:pStyle w:val="ListParagraph"/>
              <w:widowControl/>
              <w:ind w:left="0"/>
              <w:jc w:val="center"/>
              <w:rPr>
                <w:sz w:val="22"/>
                <w:szCs w:val="22"/>
              </w:rPr>
            </w:pPr>
            <w:r w:rsidRPr="00A9718E">
              <w:rPr>
                <w:sz w:val="22"/>
                <w:szCs w:val="22"/>
              </w:rPr>
              <w:t>$47.51</w:t>
            </w:r>
          </w:p>
        </w:tc>
        <w:tc>
          <w:tcPr>
            <w:tcW w:w="1316" w:type="dxa"/>
          </w:tcPr>
          <w:p w:rsidR="00790B54" w:rsidRPr="00D9778F" w:rsidP="00790B54" w14:paraId="09F76D3E" w14:textId="73C76B2C">
            <w:pPr>
              <w:pStyle w:val="ListParagraph"/>
              <w:widowControl/>
              <w:ind w:left="0"/>
              <w:jc w:val="center"/>
              <w:rPr>
                <w:sz w:val="22"/>
                <w:szCs w:val="22"/>
              </w:rPr>
            </w:pPr>
            <w:r w:rsidRPr="0019098B">
              <w:rPr>
                <w:sz w:val="22"/>
                <w:szCs w:val="22"/>
              </w:rPr>
              <w:t>$</w:t>
            </w:r>
            <w:r w:rsidR="00307161">
              <w:rPr>
                <w:sz w:val="22"/>
                <w:szCs w:val="22"/>
              </w:rPr>
              <w:t>428</w:t>
            </w:r>
          </w:p>
        </w:tc>
      </w:tr>
      <w:tr w14:paraId="663CAEA4" w14:textId="77777777" w:rsidTr="00EB2E20">
        <w:tblPrEx>
          <w:tblW w:w="9408" w:type="dxa"/>
          <w:tblInd w:w="625" w:type="dxa"/>
          <w:tblLook w:val="04A0"/>
        </w:tblPrEx>
        <w:tc>
          <w:tcPr>
            <w:tcW w:w="1011" w:type="dxa"/>
          </w:tcPr>
          <w:p w:rsidR="00790B54" w:rsidRPr="00D9778F" w:rsidP="00790B54" w14:paraId="06FD325E" w14:textId="77777777">
            <w:pPr>
              <w:pStyle w:val="ListParagraph"/>
              <w:widowControl/>
              <w:ind w:left="0"/>
              <w:rPr>
                <w:b/>
                <w:bCs/>
                <w:sz w:val="22"/>
                <w:szCs w:val="22"/>
              </w:rPr>
            </w:pPr>
            <w:r w:rsidRPr="00D9778F">
              <w:rPr>
                <w:sz w:val="22"/>
                <w:szCs w:val="22"/>
              </w:rPr>
              <w:t>500+</w:t>
            </w:r>
          </w:p>
        </w:tc>
        <w:tc>
          <w:tcPr>
            <w:tcW w:w="1555" w:type="dxa"/>
          </w:tcPr>
          <w:p w:rsidR="00790B54" w:rsidP="00790B54" w14:paraId="3A81E8D6" w14:textId="77777777">
            <w:pPr>
              <w:pStyle w:val="ListParagraph"/>
              <w:widowControl/>
              <w:ind w:left="0"/>
              <w:jc w:val="center"/>
            </w:pPr>
            <w:r w:rsidRPr="00D9778F">
              <w:rPr>
                <w:sz w:val="22"/>
                <w:szCs w:val="22"/>
              </w:rPr>
              <w:t>34</w:t>
            </w:r>
          </w:p>
        </w:tc>
        <w:tc>
          <w:tcPr>
            <w:tcW w:w="1341" w:type="dxa"/>
            <w:vAlign w:val="center"/>
          </w:tcPr>
          <w:p w:rsidR="00790B54" w:rsidP="00790B54" w14:paraId="24CE256C" w14:textId="77777777">
            <w:pPr>
              <w:pStyle w:val="ListParagraph"/>
              <w:widowControl/>
              <w:ind w:left="0"/>
              <w:jc w:val="center"/>
            </w:pPr>
            <w:r w:rsidRPr="00C348CE">
              <w:rPr>
                <w:sz w:val="22"/>
                <w:szCs w:val="22"/>
              </w:rPr>
              <w:t>38%</w:t>
            </w:r>
          </w:p>
        </w:tc>
        <w:tc>
          <w:tcPr>
            <w:tcW w:w="1231" w:type="dxa"/>
            <w:vAlign w:val="center"/>
          </w:tcPr>
          <w:p w:rsidR="00790B54" w:rsidP="00790B54" w14:paraId="137E653F" w14:textId="77777777">
            <w:pPr>
              <w:pStyle w:val="ListParagraph"/>
              <w:widowControl/>
              <w:ind w:left="0"/>
              <w:jc w:val="center"/>
            </w:pPr>
            <w:r w:rsidRPr="00D9778F">
              <w:rPr>
                <w:sz w:val="22"/>
                <w:szCs w:val="22"/>
              </w:rPr>
              <w:t>13</w:t>
            </w:r>
          </w:p>
        </w:tc>
        <w:tc>
          <w:tcPr>
            <w:tcW w:w="1097" w:type="dxa"/>
          </w:tcPr>
          <w:p w:rsidR="00790B54" w:rsidRPr="00D9778F" w:rsidP="00790B54" w14:paraId="72FEE086" w14:textId="200A5B63">
            <w:pPr>
              <w:pStyle w:val="ListParagraph"/>
              <w:widowControl/>
              <w:ind w:left="0"/>
              <w:jc w:val="center"/>
              <w:rPr>
                <w:sz w:val="22"/>
                <w:szCs w:val="22"/>
              </w:rPr>
            </w:pPr>
            <w:r>
              <w:rPr>
                <w:sz w:val="22"/>
                <w:szCs w:val="22"/>
              </w:rPr>
              <w:t>2</w:t>
            </w:r>
          </w:p>
        </w:tc>
        <w:tc>
          <w:tcPr>
            <w:tcW w:w="931" w:type="dxa"/>
            <w:vAlign w:val="center"/>
          </w:tcPr>
          <w:p w:rsidR="00790B54" w:rsidRPr="00D9778F" w:rsidP="00790B54" w14:paraId="36F86F30" w14:textId="5C8B118D">
            <w:pPr>
              <w:pStyle w:val="ListParagraph"/>
              <w:widowControl/>
              <w:ind w:left="0"/>
              <w:jc w:val="center"/>
              <w:rPr>
                <w:sz w:val="22"/>
                <w:szCs w:val="22"/>
              </w:rPr>
            </w:pPr>
            <w:r>
              <w:rPr>
                <w:sz w:val="22"/>
                <w:szCs w:val="22"/>
              </w:rPr>
              <w:t>26</w:t>
            </w:r>
          </w:p>
        </w:tc>
        <w:tc>
          <w:tcPr>
            <w:tcW w:w="926" w:type="dxa"/>
          </w:tcPr>
          <w:p w:rsidR="00790B54" w:rsidRPr="00D9778F" w:rsidP="00790B54" w14:paraId="73CE5DAD" w14:textId="77777777">
            <w:pPr>
              <w:pStyle w:val="ListParagraph"/>
              <w:widowControl/>
              <w:ind w:left="0"/>
              <w:jc w:val="center"/>
              <w:rPr>
                <w:sz w:val="22"/>
                <w:szCs w:val="22"/>
              </w:rPr>
            </w:pPr>
            <w:r w:rsidRPr="00A9718E">
              <w:rPr>
                <w:sz w:val="22"/>
                <w:szCs w:val="22"/>
              </w:rPr>
              <w:t>$47.51</w:t>
            </w:r>
          </w:p>
        </w:tc>
        <w:tc>
          <w:tcPr>
            <w:tcW w:w="1316" w:type="dxa"/>
          </w:tcPr>
          <w:p w:rsidR="00790B54" w:rsidRPr="00D9778F" w:rsidP="00790B54" w14:paraId="4EEC9C80" w14:textId="54E2D273">
            <w:pPr>
              <w:pStyle w:val="ListParagraph"/>
              <w:widowControl/>
              <w:ind w:left="0"/>
              <w:jc w:val="center"/>
              <w:rPr>
                <w:sz w:val="22"/>
                <w:szCs w:val="22"/>
              </w:rPr>
            </w:pPr>
            <w:r w:rsidRPr="0019098B">
              <w:rPr>
                <w:sz w:val="22"/>
                <w:szCs w:val="22"/>
              </w:rPr>
              <w:t>$</w:t>
            </w:r>
            <w:r w:rsidR="00307161">
              <w:rPr>
                <w:sz w:val="22"/>
                <w:szCs w:val="22"/>
              </w:rPr>
              <w:t>1,235</w:t>
            </w:r>
          </w:p>
        </w:tc>
      </w:tr>
      <w:tr w14:paraId="69853E56" w14:textId="77777777" w:rsidTr="00EB2E20">
        <w:tblPrEx>
          <w:tblW w:w="9408" w:type="dxa"/>
          <w:tblInd w:w="625" w:type="dxa"/>
          <w:tblLook w:val="04A0"/>
        </w:tblPrEx>
        <w:tc>
          <w:tcPr>
            <w:tcW w:w="1011" w:type="dxa"/>
          </w:tcPr>
          <w:p w:rsidR="00790B54" w:rsidRPr="00D9778F" w:rsidP="00790B54" w14:paraId="4104C91B" w14:textId="77777777">
            <w:pPr>
              <w:pStyle w:val="ListParagraph"/>
              <w:widowControl/>
              <w:ind w:left="0"/>
              <w:rPr>
                <w:b/>
                <w:bCs/>
                <w:sz w:val="22"/>
                <w:szCs w:val="22"/>
              </w:rPr>
            </w:pPr>
            <w:r w:rsidRPr="00D9778F">
              <w:rPr>
                <w:b/>
                <w:bCs/>
                <w:sz w:val="22"/>
                <w:szCs w:val="22"/>
              </w:rPr>
              <w:t>Subtotal</w:t>
            </w:r>
          </w:p>
        </w:tc>
        <w:tc>
          <w:tcPr>
            <w:tcW w:w="1555" w:type="dxa"/>
          </w:tcPr>
          <w:p w:rsidR="00790B54" w:rsidP="00790B54" w14:paraId="6FA3F07D" w14:textId="77777777">
            <w:pPr>
              <w:pStyle w:val="ListParagraph"/>
              <w:widowControl/>
              <w:ind w:left="0"/>
              <w:jc w:val="center"/>
            </w:pPr>
            <w:r w:rsidRPr="00D9778F">
              <w:rPr>
                <w:b/>
                <w:bCs/>
                <w:sz w:val="22"/>
                <w:szCs w:val="22"/>
              </w:rPr>
              <w:t>133</w:t>
            </w:r>
          </w:p>
        </w:tc>
        <w:tc>
          <w:tcPr>
            <w:tcW w:w="1341" w:type="dxa"/>
          </w:tcPr>
          <w:p w:rsidR="00790B54" w:rsidP="00790B54" w14:paraId="7F4DE9E3" w14:textId="77777777">
            <w:pPr>
              <w:pStyle w:val="ListParagraph"/>
              <w:widowControl/>
              <w:ind w:left="0"/>
              <w:jc w:val="center"/>
            </w:pPr>
          </w:p>
        </w:tc>
        <w:tc>
          <w:tcPr>
            <w:tcW w:w="1231" w:type="dxa"/>
          </w:tcPr>
          <w:p w:rsidR="00790B54" w:rsidP="00790B54" w14:paraId="6B129AAE" w14:textId="0C3F536F">
            <w:pPr>
              <w:pStyle w:val="ListParagraph"/>
              <w:widowControl/>
              <w:ind w:left="0"/>
              <w:jc w:val="center"/>
            </w:pPr>
            <w:r w:rsidRPr="00D9778F">
              <w:rPr>
                <w:b/>
                <w:bCs/>
                <w:sz w:val="22"/>
                <w:szCs w:val="22"/>
              </w:rPr>
              <w:t>8</w:t>
            </w:r>
            <w:r w:rsidR="00BF5B60">
              <w:rPr>
                <w:b/>
                <w:bCs/>
                <w:sz w:val="22"/>
                <w:szCs w:val="22"/>
              </w:rPr>
              <w:t>7</w:t>
            </w:r>
          </w:p>
        </w:tc>
        <w:tc>
          <w:tcPr>
            <w:tcW w:w="1097" w:type="dxa"/>
          </w:tcPr>
          <w:p w:rsidR="00790B54" w:rsidP="00790B54" w14:paraId="43C4F0BC" w14:textId="77777777">
            <w:pPr>
              <w:pStyle w:val="ListParagraph"/>
              <w:widowControl/>
              <w:ind w:left="0"/>
            </w:pPr>
          </w:p>
        </w:tc>
        <w:tc>
          <w:tcPr>
            <w:tcW w:w="931" w:type="dxa"/>
          </w:tcPr>
          <w:p w:rsidR="00790B54" w:rsidRPr="00D9778F" w:rsidP="00790B54" w14:paraId="755428F2" w14:textId="0302B1CA">
            <w:pPr>
              <w:pStyle w:val="ListParagraph"/>
              <w:widowControl/>
              <w:ind w:left="0"/>
              <w:jc w:val="center"/>
              <w:rPr>
                <w:b/>
                <w:bCs/>
                <w:sz w:val="22"/>
                <w:szCs w:val="22"/>
              </w:rPr>
            </w:pPr>
            <w:r>
              <w:rPr>
                <w:b/>
                <w:bCs/>
                <w:sz w:val="22"/>
                <w:szCs w:val="22"/>
              </w:rPr>
              <w:t>100</w:t>
            </w:r>
          </w:p>
        </w:tc>
        <w:tc>
          <w:tcPr>
            <w:tcW w:w="926" w:type="dxa"/>
          </w:tcPr>
          <w:p w:rsidR="00790B54" w:rsidRPr="00D9778F" w:rsidP="00790B54" w14:paraId="38B3C526" w14:textId="77777777">
            <w:pPr>
              <w:pStyle w:val="ListParagraph"/>
              <w:widowControl/>
              <w:ind w:left="0"/>
              <w:jc w:val="center"/>
              <w:rPr>
                <w:b/>
                <w:bCs/>
                <w:sz w:val="22"/>
                <w:szCs w:val="22"/>
              </w:rPr>
            </w:pPr>
          </w:p>
        </w:tc>
        <w:tc>
          <w:tcPr>
            <w:tcW w:w="1316" w:type="dxa"/>
          </w:tcPr>
          <w:p w:rsidR="00790B54" w:rsidRPr="00D9778F" w:rsidP="00790B54" w14:paraId="639F18BF" w14:textId="46CCA50F">
            <w:pPr>
              <w:pStyle w:val="ListParagraph"/>
              <w:widowControl/>
              <w:ind w:left="0"/>
              <w:jc w:val="center"/>
              <w:rPr>
                <w:b/>
                <w:bCs/>
                <w:sz w:val="22"/>
                <w:szCs w:val="22"/>
              </w:rPr>
            </w:pPr>
            <w:r w:rsidRPr="00D9778F">
              <w:rPr>
                <w:b/>
                <w:bCs/>
                <w:sz w:val="22"/>
                <w:szCs w:val="22"/>
              </w:rPr>
              <w:t>$</w:t>
            </w:r>
            <w:r w:rsidR="00E172E9">
              <w:rPr>
                <w:b/>
                <w:bCs/>
                <w:sz w:val="22"/>
                <w:szCs w:val="22"/>
              </w:rPr>
              <w:t>4,</w:t>
            </w:r>
            <w:r w:rsidR="0024581B">
              <w:rPr>
                <w:b/>
                <w:bCs/>
                <w:sz w:val="22"/>
                <w:szCs w:val="22"/>
              </w:rPr>
              <w:t>751</w:t>
            </w:r>
          </w:p>
        </w:tc>
      </w:tr>
      <w:tr w14:paraId="180A600B" w14:textId="77777777" w:rsidTr="00EB2E20">
        <w:tblPrEx>
          <w:tblW w:w="9408" w:type="dxa"/>
          <w:tblInd w:w="625" w:type="dxa"/>
          <w:tblLook w:val="04A0"/>
        </w:tblPrEx>
        <w:tc>
          <w:tcPr>
            <w:tcW w:w="1011" w:type="dxa"/>
            <w:shd w:val="clear" w:color="auto" w:fill="D2F0FA"/>
          </w:tcPr>
          <w:p w:rsidR="00A21682" w:rsidRPr="00D9778F" w:rsidP="00D9778F" w14:paraId="37B5591C" w14:textId="77777777">
            <w:pPr>
              <w:pStyle w:val="ListParagraph"/>
              <w:widowControl/>
              <w:ind w:left="0"/>
              <w:rPr>
                <w:b/>
                <w:bCs/>
                <w:sz w:val="22"/>
                <w:szCs w:val="22"/>
              </w:rPr>
            </w:pPr>
          </w:p>
        </w:tc>
        <w:tc>
          <w:tcPr>
            <w:tcW w:w="1555" w:type="dxa"/>
            <w:shd w:val="clear" w:color="auto" w:fill="D2F0FA"/>
          </w:tcPr>
          <w:p w:rsidR="00A21682" w:rsidP="00D9778F" w14:paraId="43286847" w14:textId="77777777">
            <w:pPr>
              <w:pStyle w:val="ListParagraph"/>
              <w:widowControl/>
              <w:ind w:left="0"/>
              <w:jc w:val="center"/>
            </w:pPr>
          </w:p>
        </w:tc>
        <w:tc>
          <w:tcPr>
            <w:tcW w:w="1341" w:type="dxa"/>
            <w:shd w:val="clear" w:color="auto" w:fill="D2F0FA"/>
          </w:tcPr>
          <w:p w:rsidR="00A21682" w:rsidP="00D9778F" w14:paraId="00355539" w14:textId="77777777">
            <w:pPr>
              <w:pStyle w:val="ListParagraph"/>
              <w:widowControl/>
              <w:ind w:left="0"/>
              <w:jc w:val="center"/>
            </w:pPr>
          </w:p>
        </w:tc>
        <w:tc>
          <w:tcPr>
            <w:tcW w:w="1231" w:type="dxa"/>
            <w:shd w:val="clear" w:color="auto" w:fill="D2F0FA"/>
          </w:tcPr>
          <w:p w:rsidR="00A21682" w:rsidP="00D9778F" w14:paraId="19130EA0" w14:textId="77777777">
            <w:pPr>
              <w:pStyle w:val="ListParagraph"/>
              <w:widowControl/>
              <w:ind w:left="0"/>
              <w:jc w:val="center"/>
            </w:pPr>
          </w:p>
        </w:tc>
        <w:tc>
          <w:tcPr>
            <w:tcW w:w="1097" w:type="dxa"/>
            <w:shd w:val="clear" w:color="auto" w:fill="D2F0FA"/>
          </w:tcPr>
          <w:p w:rsidR="00A21682" w:rsidP="00D9778F" w14:paraId="0B24DC55" w14:textId="77777777">
            <w:pPr>
              <w:pStyle w:val="ListParagraph"/>
              <w:widowControl/>
              <w:ind w:left="0"/>
            </w:pPr>
          </w:p>
        </w:tc>
        <w:tc>
          <w:tcPr>
            <w:tcW w:w="931" w:type="dxa"/>
            <w:shd w:val="clear" w:color="auto" w:fill="D2F0FA"/>
          </w:tcPr>
          <w:p w:rsidR="00A21682" w:rsidP="00D9778F" w14:paraId="2025604F" w14:textId="77777777">
            <w:pPr>
              <w:pStyle w:val="ListParagraph"/>
              <w:widowControl/>
              <w:ind w:left="0"/>
            </w:pPr>
          </w:p>
        </w:tc>
        <w:tc>
          <w:tcPr>
            <w:tcW w:w="926" w:type="dxa"/>
            <w:shd w:val="clear" w:color="auto" w:fill="D2F0FA"/>
          </w:tcPr>
          <w:p w:rsidR="00A21682" w:rsidP="00D9778F" w14:paraId="54EC81E8" w14:textId="77777777">
            <w:pPr>
              <w:pStyle w:val="ListParagraph"/>
              <w:widowControl/>
              <w:ind w:left="0"/>
            </w:pPr>
          </w:p>
        </w:tc>
        <w:tc>
          <w:tcPr>
            <w:tcW w:w="1316" w:type="dxa"/>
            <w:shd w:val="clear" w:color="auto" w:fill="D2F0FA"/>
          </w:tcPr>
          <w:p w:rsidR="00A21682" w:rsidP="00D9778F" w14:paraId="10409114" w14:textId="77777777">
            <w:pPr>
              <w:pStyle w:val="ListParagraph"/>
              <w:widowControl/>
              <w:ind w:left="0"/>
            </w:pPr>
          </w:p>
        </w:tc>
      </w:tr>
      <w:tr w14:paraId="5D21166D" w14:textId="77777777" w:rsidTr="00EB2E20">
        <w:tblPrEx>
          <w:tblW w:w="9408" w:type="dxa"/>
          <w:tblInd w:w="625" w:type="dxa"/>
          <w:tblLook w:val="04A0"/>
        </w:tblPrEx>
        <w:tc>
          <w:tcPr>
            <w:tcW w:w="1011" w:type="dxa"/>
          </w:tcPr>
          <w:p w:rsidR="00A21682" w:rsidRPr="00D9778F" w:rsidP="00D9778F" w14:paraId="61134D2D" w14:textId="4AA86A9F">
            <w:pPr>
              <w:pStyle w:val="ListParagraph"/>
              <w:widowControl/>
              <w:ind w:left="0"/>
              <w:rPr>
                <w:b/>
                <w:bCs/>
                <w:sz w:val="22"/>
                <w:szCs w:val="22"/>
              </w:rPr>
            </w:pPr>
            <w:r>
              <w:rPr>
                <w:b/>
                <w:bCs/>
                <w:sz w:val="22"/>
                <w:szCs w:val="22"/>
              </w:rPr>
              <w:t>Total</w:t>
            </w:r>
          </w:p>
        </w:tc>
        <w:tc>
          <w:tcPr>
            <w:tcW w:w="1555" w:type="dxa"/>
          </w:tcPr>
          <w:p w:rsidR="00A21682" w:rsidP="00D9778F" w14:paraId="3C84A69E" w14:textId="2043B18A">
            <w:pPr>
              <w:pStyle w:val="ListParagraph"/>
              <w:widowControl/>
              <w:ind w:left="0"/>
              <w:jc w:val="center"/>
            </w:pPr>
            <w:r w:rsidRPr="00D9778F">
              <w:rPr>
                <w:b/>
                <w:bCs/>
                <w:sz w:val="22"/>
                <w:szCs w:val="22"/>
              </w:rPr>
              <w:t>2</w:t>
            </w:r>
            <w:r w:rsidR="00123CA2">
              <w:rPr>
                <w:b/>
                <w:bCs/>
                <w:sz w:val="22"/>
                <w:szCs w:val="22"/>
              </w:rPr>
              <w:t>1,050</w:t>
            </w:r>
          </w:p>
        </w:tc>
        <w:tc>
          <w:tcPr>
            <w:tcW w:w="1341" w:type="dxa"/>
          </w:tcPr>
          <w:p w:rsidR="00A21682" w:rsidP="00D9778F" w14:paraId="47F8CB1F" w14:textId="77777777">
            <w:pPr>
              <w:pStyle w:val="ListParagraph"/>
              <w:widowControl/>
              <w:ind w:left="0"/>
              <w:jc w:val="center"/>
            </w:pPr>
          </w:p>
        </w:tc>
        <w:tc>
          <w:tcPr>
            <w:tcW w:w="1231" w:type="dxa"/>
          </w:tcPr>
          <w:p w:rsidR="00A21682" w:rsidP="00D9778F" w14:paraId="2E95484B" w14:textId="101BF01F">
            <w:pPr>
              <w:pStyle w:val="ListParagraph"/>
              <w:widowControl/>
              <w:ind w:left="0"/>
              <w:jc w:val="center"/>
            </w:pPr>
            <w:r w:rsidRPr="00D9778F">
              <w:rPr>
                <w:b/>
                <w:bCs/>
                <w:sz w:val="22"/>
                <w:szCs w:val="22"/>
              </w:rPr>
              <w:t>17,</w:t>
            </w:r>
            <w:r w:rsidR="00123CA2">
              <w:rPr>
                <w:b/>
                <w:bCs/>
                <w:sz w:val="22"/>
                <w:szCs w:val="22"/>
              </w:rPr>
              <w:t>752</w:t>
            </w:r>
          </w:p>
        </w:tc>
        <w:tc>
          <w:tcPr>
            <w:tcW w:w="1097" w:type="dxa"/>
          </w:tcPr>
          <w:p w:rsidR="00A21682" w:rsidP="00D9778F" w14:paraId="30032B88" w14:textId="77777777">
            <w:pPr>
              <w:pStyle w:val="ListParagraph"/>
              <w:widowControl/>
              <w:ind w:left="0"/>
            </w:pPr>
          </w:p>
        </w:tc>
        <w:tc>
          <w:tcPr>
            <w:tcW w:w="931" w:type="dxa"/>
          </w:tcPr>
          <w:p w:rsidR="00A21682" w:rsidRPr="00D9778F" w:rsidP="00D9778F" w14:paraId="04A9C26C" w14:textId="03F599E4">
            <w:pPr>
              <w:pStyle w:val="ListParagraph"/>
              <w:widowControl/>
              <w:ind w:left="0"/>
              <w:jc w:val="center"/>
              <w:rPr>
                <w:b/>
                <w:bCs/>
                <w:sz w:val="22"/>
                <w:szCs w:val="22"/>
              </w:rPr>
            </w:pPr>
            <w:r>
              <w:rPr>
                <w:b/>
                <w:bCs/>
                <w:sz w:val="22"/>
                <w:szCs w:val="22"/>
              </w:rPr>
              <w:t>1</w:t>
            </w:r>
            <w:r w:rsidR="00123CA2">
              <w:rPr>
                <w:b/>
                <w:bCs/>
                <w:sz w:val="22"/>
                <w:szCs w:val="22"/>
              </w:rPr>
              <w:t>8</w:t>
            </w:r>
            <w:r w:rsidR="00B13436">
              <w:rPr>
                <w:b/>
                <w:bCs/>
                <w:sz w:val="22"/>
                <w:szCs w:val="22"/>
              </w:rPr>
              <w:t>,032</w:t>
            </w:r>
          </w:p>
        </w:tc>
        <w:tc>
          <w:tcPr>
            <w:tcW w:w="926" w:type="dxa"/>
          </w:tcPr>
          <w:p w:rsidR="00A21682" w:rsidRPr="00D9778F" w:rsidP="00D9778F" w14:paraId="7F945DAE" w14:textId="77777777">
            <w:pPr>
              <w:pStyle w:val="ListParagraph"/>
              <w:widowControl/>
              <w:ind w:left="0"/>
              <w:jc w:val="center"/>
              <w:rPr>
                <w:b/>
                <w:bCs/>
                <w:sz w:val="22"/>
                <w:szCs w:val="22"/>
              </w:rPr>
            </w:pPr>
          </w:p>
        </w:tc>
        <w:tc>
          <w:tcPr>
            <w:tcW w:w="1316" w:type="dxa"/>
          </w:tcPr>
          <w:p w:rsidR="00A21682" w:rsidRPr="00D9778F" w:rsidP="00D9778F" w14:paraId="79DAE21B" w14:textId="4ACE98E1">
            <w:pPr>
              <w:pStyle w:val="ListParagraph"/>
              <w:widowControl/>
              <w:ind w:left="0"/>
              <w:jc w:val="center"/>
              <w:rPr>
                <w:b/>
                <w:bCs/>
                <w:sz w:val="22"/>
                <w:szCs w:val="22"/>
              </w:rPr>
            </w:pPr>
            <w:r w:rsidRPr="00D9778F">
              <w:rPr>
                <w:b/>
                <w:bCs/>
                <w:sz w:val="22"/>
                <w:szCs w:val="22"/>
              </w:rPr>
              <w:t>$</w:t>
            </w:r>
            <w:r w:rsidR="00E46824">
              <w:rPr>
                <w:b/>
                <w:bCs/>
                <w:sz w:val="22"/>
                <w:szCs w:val="22"/>
              </w:rPr>
              <w:t>1,</w:t>
            </w:r>
            <w:r w:rsidR="00DD48DF">
              <w:rPr>
                <w:b/>
                <w:bCs/>
                <w:sz w:val="22"/>
                <w:szCs w:val="22"/>
              </w:rPr>
              <w:t>1</w:t>
            </w:r>
            <w:r w:rsidR="003655B9">
              <w:rPr>
                <w:b/>
                <w:bCs/>
                <w:sz w:val="22"/>
                <w:szCs w:val="22"/>
              </w:rPr>
              <w:t>33,922</w:t>
            </w:r>
          </w:p>
        </w:tc>
      </w:tr>
    </w:tbl>
    <w:p w:rsidR="00A21682" w:rsidP="009D2175" w14:paraId="743C9CAA" w14:textId="77777777">
      <w:pPr>
        <w:tabs>
          <w:tab w:val="left" w:pos="360"/>
        </w:tabs>
        <w:rPr>
          <w:b/>
        </w:rPr>
      </w:pPr>
    </w:p>
    <w:p w:rsidR="00A21682" w:rsidP="009D2175" w14:paraId="3FDA13DD" w14:textId="77777777">
      <w:pPr>
        <w:tabs>
          <w:tab w:val="left" w:pos="360"/>
        </w:tabs>
        <w:rPr>
          <w:b/>
        </w:rPr>
      </w:pPr>
    </w:p>
    <w:p w:rsidR="00616DBD" w:rsidP="009D2175" w14:paraId="3F8CA421" w14:textId="78EA9CAF">
      <w:pPr>
        <w:tabs>
          <w:tab w:val="left" w:pos="360"/>
        </w:tabs>
      </w:pPr>
      <w:r w:rsidRPr="00760694">
        <w:rPr>
          <w:b/>
        </w:rPr>
        <w:t>§ 1910.156(</w:t>
      </w:r>
      <w:r>
        <w:rPr>
          <w:b/>
        </w:rPr>
        <w:t>d</w:t>
      </w:r>
      <w:r w:rsidRPr="00760694">
        <w:rPr>
          <w:b/>
        </w:rPr>
        <w:t>)(</w:t>
      </w:r>
      <w:r>
        <w:rPr>
          <w:b/>
        </w:rPr>
        <w:t>9</w:t>
      </w:r>
      <w:r w:rsidRPr="00760694">
        <w:rPr>
          <w:b/>
        </w:rPr>
        <w:t>)</w:t>
      </w:r>
      <w:r w:rsidRPr="3366355F">
        <w:t xml:space="preserve"> </w:t>
      </w:r>
    </w:p>
    <w:p w:rsidR="00616DBD" w:rsidP="009D2175" w14:paraId="20D92416" w14:textId="77777777">
      <w:pPr>
        <w:tabs>
          <w:tab w:val="left" w:pos="360"/>
        </w:tabs>
      </w:pPr>
    </w:p>
    <w:p w:rsidR="00C3547C" w:rsidP="00C3547C" w14:paraId="551C8277" w14:textId="2C471CF2">
      <w:pPr>
        <w:widowControl/>
        <w:rPr>
          <w:rFonts w:cs="Shruti"/>
          <w:bCs/>
          <w:color w:val="000000"/>
        </w:rPr>
      </w:pPr>
      <w:r>
        <w:t>ESOs are required to maintain doc</w:t>
      </w:r>
      <w:r w:rsidR="00D3105B">
        <w:t xml:space="preserve">umentation of </w:t>
      </w:r>
      <w:r w:rsidR="00D2765F">
        <w:t>p</w:t>
      </w:r>
      <w:r w:rsidR="00FA5486">
        <w:t xml:space="preserve">revious editions </w:t>
      </w:r>
      <w:r w:rsidR="00B96E0E">
        <w:t xml:space="preserve">of the ERP </w:t>
      </w:r>
      <w:r w:rsidR="00FA5486">
        <w:t>for a minimum of five (5) years.</w:t>
      </w:r>
      <w:r w:rsidR="00D2765F">
        <w:t xml:space="preserve"> </w:t>
      </w:r>
      <w:r>
        <w:rPr>
          <w:rFonts w:cs="Shruti"/>
          <w:bCs/>
          <w:color w:val="000000"/>
        </w:rPr>
        <w:t>OSHA estimates that a</w:t>
      </w:r>
      <w:r w:rsidR="006E5AB0">
        <w:rPr>
          <w:rFonts w:cs="Shruti"/>
          <w:bCs/>
          <w:color w:val="000000"/>
        </w:rPr>
        <w:t>n</w:t>
      </w:r>
      <w:r>
        <w:rPr>
          <w:rFonts w:cs="Shruti"/>
          <w:bCs/>
          <w:color w:val="000000"/>
        </w:rPr>
        <w:t xml:space="preserve"> </w:t>
      </w:r>
      <w:r w:rsidR="006871B9">
        <w:rPr>
          <w:rFonts w:cs="Shruti"/>
          <w:bCs/>
          <w:color w:val="000000"/>
        </w:rPr>
        <w:t>ESO</w:t>
      </w:r>
      <w:r>
        <w:rPr>
          <w:rFonts w:cs="Shruti"/>
          <w:bCs/>
          <w:color w:val="000000"/>
        </w:rPr>
        <w:t xml:space="preserve"> will take 5 minutes (0.083 hour) </w:t>
      </w:r>
      <w:r w:rsidR="0028023E">
        <w:rPr>
          <w:rFonts w:cs="Shruti"/>
          <w:bCs/>
          <w:color w:val="000000"/>
        </w:rPr>
        <w:t xml:space="preserve">each year </w:t>
      </w:r>
      <w:r>
        <w:rPr>
          <w:rFonts w:cs="Shruti"/>
          <w:bCs/>
          <w:color w:val="000000"/>
        </w:rPr>
        <w:t>to record and maintain the ERP documents.</w:t>
      </w:r>
    </w:p>
    <w:p w:rsidR="00C3547C" w:rsidP="009D2175" w14:paraId="6026C59E" w14:textId="77777777">
      <w:pPr>
        <w:tabs>
          <w:tab w:val="left" w:pos="360"/>
        </w:tabs>
      </w:pPr>
    </w:p>
    <w:p w:rsidR="00F638E5" w:rsidRPr="000D76C8" w:rsidP="009D2175" w14:paraId="64A4ED4E" w14:textId="3A550043">
      <w:pPr>
        <w:tabs>
          <w:tab w:val="left" w:pos="360"/>
        </w:tabs>
        <w:rPr>
          <w:b/>
          <w:bCs/>
        </w:rPr>
      </w:pPr>
      <w:r>
        <w:tab/>
      </w:r>
      <w:r w:rsidRPr="000D76C8">
        <w:rPr>
          <w:b/>
          <w:bCs/>
        </w:rPr>
        <w:t xml:space="preserve">Table </w:t>
      </w:r>
      <w:r w:rsidR="009B034F">
        <w:rPr>
          <w:b/>
          <w:bCs/>
        </w:rPr>
        <w:t>12</w:t>
      </w:r>
      <w:r w:rsidRPr="000D76C8">
        <w:rPr>
          <w:b/>
          <w:bCs/>
        </w:rPr>
        <w:t xml:space="preserve"> </w:t>
      </w:r>
      <w:r w:rsidR="00582A8F">
        <w:rPr>
          <w:b/>
          <w:bCs/>
        </w:rPr>
        <w:t>–</w:t>
      </w:r>
      <w:r w:rsidRPr="000D76C8">
        <w:rPr>
          <w:b/>
          <w:bCs/>
        </w:rPr>
        <w:t xml:space="preserve"> </w:t>
      </w:r>
      <w:r w:rsidR="00582A8F">
        <w:rPr>
          <w:b/>
          <w:bCs/>
        </w:rPr>
        <w:t xml:space="preserve">Burden Hours and </w:t>
      </w:r>
      <w:r w:rsidR="0017088C">
        <w:rPr>
          <w:b/>
          <w:bCs/>
        </w:rPr>
        <w:t>Cost of</w:t>
      </w:r>
      <w:r w:rsidR="007A2BAB">
        <w:rPr>
          <w:b/>
          <w:bCs/>
        </w:rPr>
        <w:t xml:space="preserve"> </w:t>
      </w:r>
      <w:r w:rsidR="00A103FD">
        <w:rPr>
          <w:b/>
          <w:bCs/>
        </w:rPr>
        <w:t>Maintaining Records</w:t>
      </w:r>
      <w:r w:rsidR="00B45855">
        <w:rPr>
          <w:b/>
          <w:bCs/>
        </w:rPr>
        <w:t xml:space="preserve"> for the ESO</w:t>
      </w:r>
      <w:r w:rsidR="0028023E">
        <w:rPr>
          <w:b/>
          <w:bCs/>
        </w:rPr>
        <w:t xml:space="preserve"> (Annual</w:t>
      </w:r>
      <w:r w:rsidR="0055281B">
        <w:rPr>
          <w:b/>
          <w:bCs/>
        </w:rPr>
        <w:t xml:space="preserve"> burden</w:t>
      </w:r>
      <w:r w:rsidR="0028023E">
        <w:rPr>
          <w:b/>
          <w:bCs/>
        </w:rPr>
        <w:t>)</w:t>
      </w:r>
    </w:p>
    <w:p w:rsidR="00F638E5" w:rsidP="009D2175" w14:paraId="14CD337D" w14:textId="77777777">
      <w:pPr>
        <w:tabs>
          <w:tab w:val="left" w:pos="360"/>
        </w:tabs>
      </w:pPr>
    </w:p>
    <w:tbl>
      <w:tblPr>
        <w:tblStyle w:val="TableGrid"/>
        <w:tblW w:w="9408" w:type="dxa"/>
        <w:tblInd w:w="625" w:type="dxa"/>
        <w:tblLook w:val="04A0"/>
      </w:tblPr>
      <w:tblGrid>
        <w:gridCol w:w="1011"/>
        <w:gridCol w:w="1665"/>
        <w:gridCol w:w="1341"/>
        <w:gridCol w:w="1231"/>
        <w:gridCol w:w="1097"/>
        <w:gridCol w:w="926"/>
        <w:gridCol w:w="926"/>
        <w:gridCol w:w="1211"/>
      </w:tblGrid>
      <w:tr w14:paraId="24224E8B" w14:textId="77777777" w:rsidTr="00204FF1">
        <w:tblPrEx>
          <w:tblW w:w="9408" w:type="dxa"/>
          <w:tblInd w:w="625" w:type="dxa"/>
          <w:tblLook w:val="04A0"/>
        </w:tblPrEx>
        <w:trPr>
          <w:tblHeader/>
        </w:trPr>
        <w:tc>
          <w:tcPr>
            <w:tcW w:w="9408" w:type="dxa"/>
            <w:gridSpan w:val="8"/>
            <w:shd w:val="clear" w:color="auto" w:fill="44C2EA"/>
          </w:tcPr>
          <w:p w:rsidR="00A103FD" w:rsidRPr="00D9778F" w:rsidP="00204FF1" w14:paraId="48EC165A" w14:textId="77777777">
            <w:pPr>
              <w:pStyle w:val="ListParagraph"/>
              <w:widowControl/>
              <w:ind w:left="0"/>
              <w:rPr>
                <w:b/>
                <w:bCs/>
                <w:sz w:val="22"/>
                <w:szCs w:val="22"/>
              </w:rPr>
            </w:pPr>
            <w:r w:rsidRPr="00D9778F">
              <w:rPr>
                <w:b/>
                <w:bCs/>
                <w:sz w:val="22"/>
                <w:szCs w:val="22"/>
              </w:rPr>
              <w:t xml:space="preserve">   Emergency Service Organizations (ESO)</w:t>
            </w:r>
          </w:p>
        </w:tc>
      </w:tr>
      <w:tr w14:paraId="10A6E4E9" w14:textId="77777777" w:rsidTr="001406B6">
        <w:tblPrEx>
          <w:tblW w:w="9408" w:type="dxa"/>
          <w:tblInd w:w="625" w:type="dxa"/>
          <w:tblLook w:val="04A0"/>
        </w:tblPrEx>
        <w:trPr>
          <w:tblHeader/>
        </w:trPr>
        <w:tc>
          <w:tcPr>
            <w:tcW w:w="1011" w:type="dxa"/>
            <w:shd w:val="clear" w:color="auto" w:fill="A5E2F5"/>
          </w:tcPr>
          <w:p w:rsidR="00A103FD" w:rsidRPr="00D9778F" w:rsidP="00204FF1" w14:paraId="532BE7C9" w14:textId="77777777">
            <w:pPr>
              <w:pStyle w:val="ListParagraph"/>
              <w:widowControl/>
              <w:ind w:left="0"/>
              <w:rPr>
                <w:b/>
                <w:bCs/>
                <w:sz w:val="22"/>
                <w:szCs w:val="22"/>
              </w:rPr>
            </w:pPr>
            <w:r w:rsidRPr="00D9778F">
              <w:rPr>
                <w:b/>
                <w:bCs/>
                <w:sz w:val="22"/>
                <w:szCs w:val="22"/>
              </w:rPr>
              <w:t>Size</w:t>
            </w:r>
          </w:p>
        </w:tc>
        <w:tc>
          <w:tcPr>
            <w:tcW w:w="1665" w:type="dxa"/>
            <w:shd w:val="clear" w:color="auto" w:fill="A5E2F5"/>
          </w:tcPr>
          <w:p w:rsidR="00A103FD" w:rsidRPr="00D9778F" w:rsidP="00204FF1" w14:paraId="5667FA30"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A103FD" w:rsidRPr="00D9778F" w:rsidP="00204FF1" w14:paraId="6DF5DA0D"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A103FD" w:rsidRPr="00D9778F" w:rsidP="00204FF1" w14:paraId="0BBB2408"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A103FD" w:rsidRPr="00D9778F" w:rsidP="00204FF1" w14:paraId="2561EB66" w14:textId="77777777">
            <w:pPr>
              <w:pStyle w:val="ListParagraph"/>
              <w:widowControl/>
              <w:ind w:left="0"/>
              <w:rPr>
                <w:b/>
                <w:bCs/>
                <w:sz w:val="22"/>
                <w:szCs w:val="22"/>
              </w:rPr>
            </w:pPr>
            <w:r w:rsidRPr="00D9778F">
              <w:rPr>
                <w:b/>
                <w:bCs/>
                <w:sz w:val="22"/>
                <w:szCs w:val="22"/>
              </w:rPr>
              <w:t>Time per Response</w:t>
            </w:r>
          </w:p>
        </w:tc>
        <w:tc>
          <w:tcPr>
            <w:tcW w:w="926" w:type="dxa"/>
            <w:shd w:val="clear" w:color="auto" w:fill="A5E2F5"/>
          </w:tcPr>
          <w:p w:rsidR="00A103FD" w:rsidRPr="00D9778F" w:rsidP="00204FF1" w14:paraId="38906D24"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A103FD" w:rsidRPr="00D9778F" w:rsidP="00204FF1" w14:paraId="17B7C3B0" w14:textId="77777777">
            <w:pPr>
              <w:pStyle w:val="ListParagraph"/>
              <w:widowControl/>
              <w:ind w:left="0"/>
              <w:rPr>
                <w:b/>
                <w:bCs/>
                <w:sz w:val="22"/>
                <w:szCs w:val="22"/>
              </w:rPr>
            </w:pPr>
            <w:r w:rsidRPr="00D9778F">
              <w:rPr>
                <w:b/>
                <w:bCs/>
                <w:sz w:val="22"/>
                <w:szCs w:val="22"/>
              </w:rPr>
              <w:t>Loaded Wage</w:t>
            </w:r>
          </w:p>
        </w:tc>
        <w:tc>
          <w:tcPr>
            <w:tcW w:w="1211" w:type="dxa"/>
            <w:shd w:val="clear" w:color="auto" w:fill="A5E2F5"/>
          </w:tcPr>
          <w:p w:rsidR="00A103FD" w:rsidRPr="00D9778F" w:rsidP="00204FF1" w14:paraId="7FDB06F5" w14:textId="77777777">
            <w:pPr>
              <w:pStyle w:val="ListParagraph"/>
              <w:widowControl/>
              <w:ind w:left="0"/>
              <w:rPr>
                <w:b/>
                <w:bCs/>
                <w:sz w:val="22"/>
                <w:szCs w:val="22"/>
              </w:rPr>
            </w:pPr>
            <w:r w:rsidRPr="00D9778F">
              <w:rPr>
                <w:b/>
                <w:bCs/>
                <w:sz w:val="22"/>
                <w:szCs w:val="22"/>
              </w:rPr>
              <w:t>Total Cost</w:t>
            </w:r>
          </w:p>
        </w:tc>
      </w:tr>
      <w:tr w14:paraId="728ADCCB" w14:textId="77777777" w:rsidTr="00204FF1">
        <w:tblPrEx>
          <w:tblW w:w="9408" w:type="dxa"/>
          <w:tblInd w:w="625" w:type="dxa"/>
          <w:tblLook w:val="04A0"/>
        </w:tblPrEx>
        <w:tc>
          <w:tcPr>
            <w:tcW w:w="9408" w:type="dxa"/>
            <w:gridSpan w:val="8"/>
            <w:shd w:val="clear" w:color="auto" w:fill="D2F0FA"/>
          </w:tcPr>
          <w:p w:rsidR="00A103FD" w:rsidRPr="00D9778F" w:rsidP="00204FF1" w14:paraId="6DA87484"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7ECAD6B8" w14:textId="77777777" w:rsidTr="00331A32">
        <w:tblPrEx>
          <w:tblW w:w="9408" w:type="dxa"/>
          <w:tblInd w:w="625" w:type="dxa"/>
          <w:tblLook w:val="04A0"/>
        </w:tblPrEx>
        <w:tc>
          <w:tcPr>
            <w:tcW w:w="1011" w:type="dxa"/>
          </w:tcPr>
          <w:p w:rsidR="007D1252" w:rsidRPr="0019098B" w:rsidP="007D1252" w14:paraId="544546DD" w14:textId="77777777">
            <w:pPr>
              <w:pStyle w:val="ListParagraph"/>
              <w:widowControl/>
              <w:ind w:left="0"/>
              <w:rPr>
                <w:sz w:val="22"/>
                <w:szCs w:val="22"/>
              </w:rPr>
            </w:pPr>
            <w:r>
              <w:rPr>
                <w:sz w:val="22"/>
                <w:szCs w:val="22"/>
              </w:rPr>
              <w:t>&lt;25</w:t>
            </w:r>
          </w:p>
        </w:tc>
        <w:tc>
          <w:tcPr>
            <w:tcW w:w="1665" w:type="dxa"/>
            <w:vAlign w:val="center"/>
          </w:tcPr>
          <w:p w:rsidR="007D1252" w:rsidRPr="0032185D" w:rsidP="007D1252" w14:paraId="00BC7484" w14:textId="68C9C4A2">
            <w:pPr>
              <w:pStyle w:val="ListParagraph"/>
              <w:widowControl/>
              <w:ind w:left="0"/>
              <w:jc w:val="center"/>
              <w:rPr>
                <w:sz w:val="22"/>
                <w:szCs w:val="22"/>
              </w:rPr>
            </w:pPr>
            <w:r w:rsidRPr="00331A32">
              <w:rPr>
                <w:color w:val="000000"/>
                <w:sz w:val="22"/>
                <w:szCs w:val="22"/>
              </w:rPr>
              <w:t>4,419</w:t>
            </w:r>
          </w:p>
        </w:tc>
        <w:tc>
          <w:tcPr>
            <w:tcW w:w="1341" w:type="dxa"/>
          </w:tcPr>
          <w:p w:rsidR="007D1252" w:rsidRPr="0019098B" w:rsidP="007D1252" w14:paraId="58CE9277" w14:textId="77777777">
            <w:pPr>
              <w:pStyle w:val="ListParagraph"/>
              <w:widowControl/>
              <w:ind w:left="0"/>
              <w:jc w:val="center"/>
              <w:rPr>
                <w:sz w:val="22"/>
                <w:szCs w:val="22"/>
              </w:rPr>
            </w:pPr>
            <w:r w:rsidRPr="0019098B">
              <w:rPr>
                <w:sz w:val="22"/>
                <w:szCs w:val="22"/>
              </w:rPr>
              <w:t>93%</w:t>
            </w:r>
          </w:p>
        </w:tc>
        <w:tc>
          <w:tcPr>
            <w:tcW w:w="1231" w:type="dxa"/>
            <w:vAlign w:val="center"/>
          </w:tcPr>
          <w:p w:rsidR="007D1252" w:rsidRPr="007D1252" w:rsidP="007D1252" w14:paraId="07D5C703" w14:textId="651B5920">
            <w:pPr>
              <w:pStyle w:val="ListParagraph"/>
              <w:widowControl/>
              <w:ind w:left="0"/>
              <w:jc w:val="center"/>
              <w:rPr>
                <w:sz w:val="22"/>
                <w:szCs w:val="22"/>
              </w:rPr>
            </w:pPr>
            <w:r w:rsidRPr="00331A32">
              <w:rPr>
                <w:color w:val="000000"/>
                <w:sz w:val="22"/>
                <w:szCs w:val="22"/>
              </w:rPr>
              <w:t>4110</w:t>
            </w:r>
          </w:p>
        </w:tc>
        <w:tc>
          <w:tcPr>
            <w:tcW w:w="1097" w:type="dxa"/>
            <w:vAlign w:val="center"/>
          </w:tcPr>
          <w:p w:rsidR="007D1252" w:rsidRPr="007D1252" w:rsidP="007D1252" w14:paraId="2F406C9F" w14:textId="65371BCE">
            <w:pPr>
              <w:pStyle w:val="ListParagraph"/>
              <w:widowControl/>
              <w:ind w:left="0"/>
              <w:jc w:val="center"/>
              <w:rPr>
                <w:sz w:val="22"/>
                <w:szCs w:val="22"/>
              </w:rPr>
            </w:pPr>
            <w:r w:rsidRPr="00331A32">
              <w:rPr>
                <w:color w:val="000000"/>
                <w:sz w:val="22"/>
                <w:szCs w:val="22"/>
              </w:rPr>
              <w:t>0.083</w:t>
            </w:r>
          </w:p>
        </w:tc>
        <w:tc>
          <w:tcPr>
            <w:tcW w:w="926" w:type="dxa"/>
            <w:vAlign w:val="center"/>
          </w:tcPr>
          <w:p w:rsidR="007D1252" w:rsidRPr="007D1252" w:rsidP="007D1252" w14:paraId="5593E1E2" w14:textId="0E329F5B">
            <w:pPr>
              <w:pStyle w:val="ListParagraph"/>
              <w:widowControl/>
              <w:ind w:left="0"/>
              <w:jc w:val="center"/>
              <w:rPr>
                <w:sz w:val="22"/>
                <w:szCs w:val="22"/>
              </w:rPr>
            </w:pPr>
            <w:r w:rsidRPr="00331A32">
              <w:rPr>
                <w:color w:val="000000"/>
                <w:sz w:val="22"/>
                <w:szCs w:val="22"/>
              </w:rPr>
              <w:t>341</w:t>
            </w:r>
          </w:p>
        </w:tc>
        <w:tc>
          <w:tcPr>
            <w:tcW w:w="926" w:type="dxa"/>
            <w:vAlign w:val="center"/>
          </w:tcPr>
          <w:p w:rsidR="007D1252" w:rsidRPr="007D1252" w:rsidP="007D1252" w14:paraId="254D77F1" w14:textId="471820A7">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7D1252" w:rsidRPr="007D1252" w:rsidP="007D1252" w14:paraId="27FF0E0D" w14:textId="03A98229">
            <w:pPr>
              <w:pStyle w:val="ListParagraph"/>
              <w:widowControl/>
              <w:ind w:left="0"/>
              <w:jc w:val="center"/>
              <w:rPr>
                <w:sz w:val="22"/>
                <w:szCs w:val="22"/>
              </w:rPr>
            </w:pPr>
            <w:r w:rsidRPr="00331A32">
              <w:rPr>
                <w:color w:val="000000"/>
                <w:sz w:val="22"/>
                <w:szCs w:val="22"/>
              </w:rPr>
              <w:t xml:space="preserve">$21,275 </w:t>
            </w:r>
          </w:p>
        </w:tc>
      </w:tr>
      <w:tr w14:paraId="3508C7B0" w14:textId="77777777" w:rsidTr="00331A32">
        <w:tblPrEx>
          <w:tblW w:w="9408" w:type="dxa"/>
          <w:tblInd w:w="625" w:type="dxa"/>
          <w:tblLook w:val="04A0"/>
        </w:tblPrEx>
        <w:tc>
          <w:tcPr>
            <w:tcW w:w="1011" w:type="dxa"/>
          </w:tcPr>
          <w:p w:rsidR="007D1252" w:rsidRPr="0019098B" w:rsidP="007D1252" w14:paraId="469C546B" w14:textId="77777777">
            <w:pPr>
              <w:pStyle w:val="ListParagraph"/>
              <w:widowControl/>
              <w:ind w:left="0"/>
              <w:rPr>
                <w:sz w:val="22"/>
                <w:szCs w:val="22"/>
              </w:rPr>
            </w:pPr>
            <w:r w:rsidRPr="0019098B">
              <w:rPr>
                <w:sz w:val="22"/>
                <w:szCs w:val="22"/>
              </w:rPr>
              <w:t>25-49</w:t>
            </w:r>
          </w:p>
        </w:tc>
        <w:tc>
          <w:tcPr>
            <w:tcW w:w="1665" w:type="dxa"/>
            <w:vAlign w:val="center"/>
          </w:tcPr>
          <w:p w:rsidR="007D1252" w:rsidRPr="0032185D" w:rsidP="007D1252" w14:paraId="765F6535" w14:textId="1F895837">
            <w:pPr>
              <w:pStyle w:val="ListParagraph"/>
              <w:widowControl/>
              <w:ind w:left="0"/>
              <w:jc w:val="center"/>
              <w:rPr>
                <w:sz w:val="22"/>
                <w:szCs w:val="22"/>
              </w:rPr>
            </w:pPr>
            <w:r w:rsidRPr="00331A32">
              <w:rPr>
                <w:color w:val="000000"/>
                <w:sz w:val="22"/>
                <w:szCs w:val="22"/>
              </w:rPr>
              <w:t>5,073</w:t>
            </w:r>
          </w:p>
        </w:tc>
        <w:tc>
          <w:tcPr>
            <w:tcW w:w="1341" w:type="dxa"/>
          </w:tcPr>
          <w:p w:rsidR="007D1252" w:rsidRPr="0019098B" w:rsidP="007D1252" w14:paraId="44BAA860" w14:textId="77777777">
            <w:pPr>
              <w:pStyle w:val="ListParagraph"/>
              <w:widowControl/>
              <w:ind w:left="0"/>
              <w:jc w:val="center"/>
              <w:rPr>
                <w:sz w:val="22"/>
                <w:szCs w:val="22"/>
              </w:rPr>
            </w:pPr>
            <w:r w:rsidRPr="0019098B">
              <w:rPr>
                <w:sz w:val="22"/>
                <w:szCs w:val="22"/>
              </w:rPr>
              <w:t>88%</w:t>
            </w:r>
          </w:p>
        </w:tc>
        <w:tc>
          <w:tcPr>
            <w:tcW w:w="1231" w:type="dxa"/>
            <w:vAlign w:val="center"/>
          </w:tcPr>
          <w:p w:rsidR="007D1252" w:rsidRPr="007D1252" w:rsidP="007D1252" w14:paraId="47DA4A1C" w14:textId="18F30A0E">
            <w:pPr>
              <w:pStyle w:val="ListParagraph"/>
              <w:widowControl/>
              <w:ind w:left="0"/>
              <w:jc w:val="center"/>
              <w:rPr>
                <w:sz w:val="22"/>
                <w:szCs w:val="22"/>
              </w:rPr>
            </w:pPr>
            <w:r w:rsidRPr="00331A32">
              <w:rPr>
                <w:color w:val="000000"/>
                <w:sz w:val="22"/>
                <w:szCs w:val="22"/>
              </w:rPr>
              <w:t>4464</w:t>
            </w:r>
          </w:p>
        </w:tc>
        <w:tc>
          <w:tcPr>
            <w:tcW w:w="1097" w:type="dxa"/>
            <w:vAlign w:val="center"/>
          </w:tcPr>
          <w:p w:rsidR="007D1252" w:rsidRPr="007D1252" w:rsidP="007D1252" w14:paraId="1C59E8D8" w14:textId="3ED5868A">
            <w:pPr>
              <w:pStyle w:val="ListParagraph"/>
              <w:widowControl/>
              <w:ind w:left="0"/>
              <w:jc w:val="center"/>
              <w:rPr>
                <w:sz w:val="22"/>
                <w:szCs w:val="22"/>
              </w:rPr>
            </w:pPr>
            <w:r w:rsidRPr="00331A32">
              <w:rPr>
                <w:color w:val="000000"/>
                <w:sz w:val="22"/>
                <w:szCs w:val="22"/>
              </w:rPr>
              <w:t>0.083</w:t>
            </w:r>
          </w:p>
        </w:tc>
        <w:tc>
          <w:tcPr>
            <w:tcW w:w="926" w:type="dxa"/>
            <w:vAlign w:val="center"/>
          </w:tcPr>
          <w:p w:rsidR="007D1252" w:rsidRPr="007D1252" w:rsidP="007D1252" w14:paraId="404663AF" w14:textId="2097329A">
            <w:pPr>
              <w:pStyle w:val="ListParagraph"/>
              <w:widowControl/>
              <w:ind w:left="0"/>
              <w:jc w:val="center"/>
              <w:rPr>
                <w:sz w:val="22"/>
                <w:szCs w:val="22"/>
              </w:rPr>
            </w:pPr>
            <w:r w:rsidRPr="00331A32">
              <w:rPr>
                <w:color w:val="000000"/>
                <w:sz w:val="22"/>
                <w:szCs w:val="22"/>
              </w:rPr>
              <w:t>371</w:t>
            </w:r>
          </w:p>
        </w:tc>
        <w:tc>
          <w:tcPr>
            <w:tcW w:w="926" w:type="dxa"/>
            <w:vAlign w:val="center"/>
          </w:tcPr>
          <w:p w:rsidR="007D1252" w:rsidRPr="007D1252" w:rsidP="007D1252" w14:paraId="676B19C5" w14:textId="637D08F2">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7D1252" w:rsidRPr="007D1252" w:rsidP="007D1252" w14:paraId="12C89BAC" w14:textId="4ECD254C">
            <w:pPr>
              <w:pStyle w:val="ListParagraph"/>
              <w:widowControl/>
              <w:ind w:left="0"/>
              <w:jc w:val="center"/>
              <w:rPr>
                <w:sz w:val="22"/>
                <w:szCs w:val="22"/>
              </w:rPr>
            </w:pPr>
            <w:r w:rsidRPr="00331A32">
              <w:rPr>
                <w:color w:val="000000"/>
                <w:sz w:val="22"/>
                <w:szCs w:val="22"/>
              </w:rPr>
              <w:t xml:space="preserve">$23,147 </w:t>
            </w:r>
          </w:p>
        </w:tc>
      </w:tr>
      <w:tr w14:paraId="0A33F0B7" w14:textId="77777777" w:rsidTr="00331A32">
        <w:tblPrEx>
          <w:tblW w:w="9408" w:type="dxa"/>
          <w:tblInd w:w="625" w:type="dxa"/>
          <w:tblLook w:val="04A0"/>
        </w:tblPrEx>
        <w:tc>
          <w:tcPr>
            <w:tcW w:w="1011" w:type="dxa"/>
          </w:tcPr>
          <w:p w:rsidR="007D1252" w:rsidRPr="0019098B" w:rsidP="007D1252" w14:paraId="2CE1793D" w14:textId="77777777">
            <w:pPr>
              <w:pStyle w:val="ListParagraph"/>
              <w:widowControl/>
              <w:ind w:left="0"/>
              <w:rPr>
                <w:sz w:val="22"/>
                <w:szCs w:val="22"/>
              </w:rPr>
            </w:pPr>
            <w:r w:rsidRPr="0019098B">
              <w:rPr>
                <w:sz w:val="22"/>
                <w:szCs w:val="22"/>
              </w:rPr>
              <w:t>50-99</w:t>
            </w:r>
          </w:p>
        </w:tc>
        <w:tc>
          <w:tcPr>
            <w:tcW w:w="1665" w:type="dxa"/>
            <w:vAlign w:val="center"/>
          </w:tcPr>
          <w:p w:rsidR="007D1252" w:rsidRPr="0032185D" w:rsidP="007D1252" w14:paraId="60F4EBE1" w14:textId="7309F5E4">
            <w:pPr>
              <w:pStyle w:val="ListParagraph"/>
              <w:widowControl/>
              <w:ind w:left="0"/>
              <w:jc w:val="center"/>
              <w:rPr>
                <w:sz w:val="22"/>
                <w:szCs w:val="22"/>
              </w:rPr>
            </w:pPr>
            <w:r w:rsidRPr="00331A32">
              <w:rPr>
                <w:color w:val="000000"/>
                <w:sz w:val="22"/>
                <w:szCs w:val="22"/>
              </w:rPr>
              <w:t>1,832</w:t>
            </w:r>
          </w:p>
        </w:tc>
        <w:tc>
          <w:tcPr>
            <w:tcW w:w="1341" w:type="dxa"/>
          </w:tcPr>
          <w:p w:rsidR="007D1252" w:rsidRPr="0019098B" w:rsidP="007D1252" w14:paraId="2F0A04F6" w14:textId="77777777">
            <w:pPr>
              <w:pStyle w:val="ListParagraph"/>
              <w:widowControl/>
              <w:ind w:left="0"/>
              <w:jc w:val="center"/>
              <w:rPr>
                <w:sz w:val="22"/>
                <w:szCs w:val="22"/>
              </w:rPr>
            </w:pPr>
            <w:r w:rsidRPr="0019098B">
              <w:rPr>
                <w:sz w:val="22"/>
                <w:szCs w:val="22"/>
              </w:rPr>
              <w:t>75%</w:t>
            </w:r>
          </w:p>
        </w:tc>
        <w:tc>
          <w:tcPr>
            <w:tcW w:w="1231" w:type="dxa"/>
            <w:vAlign w:val="center"/>
          </w:tcPr>
          <w:p w:rsidR="007D1252" w:rsidRPr="007D1252" w:rsidP="007D1252" w14:paraId="2E6D0C43" w14:textId="2F1CB857">
            <w:pPr>
              <w:pStyle w:val="ListParagraph"/>
              <w:widowControl/>
              <w:ind w:left="0"/>
              <w:jc w:val="center"/>
              <w:rPr>
                <w:sz w:val="22"/>
                <w:szCs w:val="22"/>
              </w:rPr>
            </w:pPr>
            <w:r w:rsidRPr="00331A32">
              <w:rPr>
                <w:color w:val="000000"/>
                <w:sz w:val="22"/>
                <w:szCs w:val="22"/>
              </w:rPr>
              <w:t>1374</w:t>
            </w:r>
          </w:p>
        </w:tc>
        <w:tc>
          <w:tcPr>
            <w:tcW w:w="1097" w:type="dxa"/>
            <w:vAlign w:val="center"/>
          </w:tcPr>
          <w:p w:rsidR="007D1252" w:rsidRPr="007D1252" w:rsidP="007D1252" w14:paraId="287C3757" w14:textId="7BD8B260">
            <w:pPr>
              <w:pStyle w:val="ListParagraph"/>
              <w:widowControl/>
              <w:ind w:left="0"/>
              <w:jc w:val="center"/>
              <w:rPr>
                <w:sz w:val="22"/>
                <w:szCs w:val="22"/>
              </w:rPr>
            </w:pPr>
            <w:r w:rsidRPr="00331A32">
              <w:rPr>
                <w:color w:val="000000"/>
                <w:sz w:val="22"/>
                <w:szCs w:val="22"/>
              </w:rPr>
              <w:t>0.083</w:t>
            </w:r>
          </w:p>
        </w:tc>
        <w:tc>
          <w:tcPr>
            <w:tcW w:w="926" w:type="dxa"/>
            <w:vAlign w:val="center"/>
          </w:tcPr>
          <w:p w:rsidR="007D1252" w:rsidRPr="007D1252" w:rsidP="007D1252" w14:paraId="4063C5A5" w14:textId="434005BC">
            <w:pPr>
              <w:pStyle w:val="ListParagraph"/>
              <w:widowControl/>
              <w:ind w:left="0"/>
              <w:jc w:val="center"/>
              <w:rPr>
                <w:sz w:val="22"/>
                <w:szCs w:val="22"/>
              </w:rPr>
            </w:pPr>
            <w:r w:rsidRPr="00331A32">
              <w:rPr>
                <w:color w:val="000000"/>
                <w:sz w:val="22"/>
                <w:szCs w:val="22"/>
              </w:rPr>
              <w:t>114</w:t>
            </w:r>
          </w:p>
        </w:tc>
        <w:tc>
          <w:tcPr>
            <w:tcW w:w="926" w:type="dxa"/>
            <w:vAlign w:val="center"/>
          </w:tcPr>
          <w:p w:rsidR="007D1252" w:rsidRPr="007D1252" w:rsidP="007D1252" w14:paraId="4EA217E4" w14:textId="0A28D6B1">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7D1252" w:rsidRPr="007D1252" w:rsidP="007D1252" w14:paraId="3B7B7493" w14:textId="5BC0EC29">
            <w:pPr>
              <w:pStyle w:val="ListParagraph"/>
              <w:widowControl/>
              <w:ind w:left="0"/>
              <w:jc w:val="center"/>
              <w:rPr>
                <w:sz w:val="22"/>
                <w:szCs w:val="22"/>
              </w:rPr>
            </w:pPr>
            <w:r w:rsidRPr="00331A32">
              <w:rPr>
                <w:color w:val="000000"/>
                <w:sz w:val="22"/>
                <w:szCs w:val="22"/>
              </w:rPr>
              <w:t xml:space="preserve">$7,112 </w:t>
            </w:r>
          </w:p>
        </w:tc>
      </w:tr>
      <w:tr w14:paraId="218AD9C4" w14:textId="77777777" w:rsidTr="00331A32">
        <w:tblPrEx>
          <w:tblW w:w="9408" w:type="dxa"/>
          <w:tblInd w:w="625" w:type="dxa"/>
          <w:tblLook w:val="04A0"/>
        </w:tblPrEx>
        <w:tc>
          <w:tcPr>
            <w:tcW w:w="1011" w:type="dxa"/>
          </w:tcPr>
          <w:p w:rsidR="007D1252" w:rsidRPr="0019098B" w:rsidP="007D1252" w14:paraId="05A650A2" w14:textId="77777777">
            <w:pPr>
              <w:pStyle w:val="ListParagraph"/>
              <w:widowControl/>
              <w:ind w:left="0"/>
              <w:rPr>
                <w:sz w:val="22"/>
                <w:szCs w:val="22"/>
              </w:rPr>
            </w:pPr>
            <w:r w:rsidRPr="0019098B">
              <w:rPr>
                <w:sz w:val="22"/>
                <w:szCs w:val="22"/>
              </w:rPr>
              <w:t>100-249</w:t>
            </w:r>
          </w:p>
        </w:tc>
        <w:tc>
          <w:tcPr>
            <w:tcW w:w="1665" w:type="dxa"/>
            <w:vAlign w:val="center"/>
          </w:tcPr>
          <w:p w:rsidR="007D1252" w:rsidRPr="0032185D" w:rsidP="007D1252" w14:paraId="58701A83" w14:textId="602B29B5">
            <w:pPr>
              <w:pStyle w:val="ListParagraph"/>
              <w:widowControl/>
              <w:ind w:left="0"/>
              <w:jc w:val="center"/>
              <w:rPr>
                <w:sz w:val="22"/>
                <w:szCs w:val="22"/>
              </w:rPr>
            </w:pPr>
            <w:r w:rsidRPr="00331A32">
              <w:rPr>
                <w:color w:val="000000"/>
                <w:sz w:val="22"/>
                <w:szCs w:val="22"/>
              </w:rPr>
              <w:t>600</w:t>
            </w:r>
          </w:p>
        </w:tc>
        <w:tc>
          <w:tcPr>
            <w:tcW w:w="1341" w:type="dxa"/>
          </w:tcPr>
          <w:p w:rsidR="007D1252" w:rsidRPr="0019098B" w:rsidP="007D1252" w14:paraId="5FB5EE40" w14:textId="77777777">
            <w:pPr>
              <w:pStyle w:val="ListParagraph"/>
              <w:widowControl/>
              <w:ind w:left="0"/>
              <w:jc w:val="center"/>
              <w:rPr>
                <w:sz w:val="22"/>
                <w:szCs w:val="22"/>
              </w:rPr>
            </w:pPr>
            <w:r w:rsidRPr="0019098B">
              <w:rPr>
                <w:sz w:val="22"/>
                <w:szCs w:val="22"/>
              </w:rPr>
              <w:t>63%</w:t>
            </w:r>
          </w:p>
        </w:tc>
        <w:tc>
          <w:tcPr>
            <w:tcW w:w="1231" w:type="dxa"/>
            <w:vAlign w:val="center"/>
          </w:tcPr>
          <w:p w:rsidR="007D1252" w:rsidRPr="007D1252" w:rsidP="007D1252" w14:paraId="61820535" w14:textId="1330D303">
            <w:pPr>
              <w:pStyle w:val="ListParagraph"/>
              <w:widowControl/>
              <w:ind w:left="0"/>
              <w:jc w:val="center"/>
              <w:rPr>
                <w:sz w:val="22"/>
                <w:szCs w:val="22"/>
              </w:rPr>
            </w:pPr>
            <w:r w:rsidRPr="00331A32">
              <w:rPr>
                <w:color w:val="000000"/>
                <w:sz w:val="22"/>
                <w:szCs w:val="22"/>
              </w:rPr>
              <w:t>378</w:t>
            </w:r>
          </w:p>
        </w:tc>
        <w:tc>
          <w:tcPr>
            <w:tcW w:w="1097" w:type="dxa"/>
            <w:vAlign w:val="center"/>
          </w:tcPr>
          <w:p w:rsidR="007D1252" w:rsidRPr="007D1252" w:rsidP="007D1252" w14:paraId="540EBB0A" w14:textId="531BE611">
            <w:pPr>
              <w:pStyle w:val="ListParagraph"/>
              <w:widowControl/>
              <w:ind w:left="0"/>
              <w:jc w:val="center"/>
              <w:rPr>
                <w:sz w:val="22"/>
                <w:szCs w:val="22"/>
              </w:rPr>
            </w:pPr>
            <w:r w:rsidRPr="00331A32">
              <w:rPr>
                <w:color w:val="000000"/>
                <w:sz w:val="22"/>
                <w:szCs w:val="22"/>
              </w:rPr>
              <w:t>0.083</w:t>
            </w:r>
          </w:p>
        </w:tc>
        <w:tc>
          <w:tcPr>
            <w:tcW w:w="926" w:type="dxa"/>
            <w:vAlign w:val="center"/>
          </w:tcPr>
          <w:p w:rsidR="007D1252" w:rsidRPr="007D1252" w:rsidP="007D1252" w14:paraId="542A40FA" w14:textId="7055FB0E">
            <w:pPr>
              <w:pStyle w:val="ListParagraph"/>
              <w:widowControl/>
              <w:ind w:left="0"/>
              <w:jc w:val="center"/>
              <w:rPr>
                <w:sz w:val="22"/>
                <w:szCs w:val="22"/>
              </w:rPr>
            </w:pPr>
            <w:r w:rsidRPr="00331A32">
              <w:rPr>
                <w:color w:val="000000"/>
                <w:sz w:val="22"/>
                <w:szCs w:val="22"/>
              </w:rPr>
              <w:t>31</w:t>
            </w:r>
          </w:p>
        </w:tc>
        <w:tc>
          <w:tcPr>
            <w:tcW w:w="926" w:type="dxa"/>
            <w:vAlign w:val="center"/>
          </w:tcPr>
          <w:p w:rsidR="007D1252" w:rsidRPr="007D1252" w:rsidP="007D1252" w14:paraId="740BA88F" w14:textId="2D8D42F8">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7D1252" w:rsidRPr="007D1252" w:rsidP="007D1252" w14:paraId="7E4E6BCF" w14:textId="1F4EF9BD">
            <w:pPr>
              <w:pStyle w:val="ListParagraph"/>
              <w:widowControl/>
              <w:ind w:left="0"/>
              <w:jc w:val="center"/>
              <w:rPr>
                <w:sz w:val="22"/>
                <w:szCs w:val="22"/>
              </w:rPr>
            </w:pPr>
            <w:r w:rsidRPr="00331A32">
              <w:rPr>
                <w:color w:val="000000"/>
                <w:sz w:val="22"/>
                <w:szCs w:val="22"/>
              </w:rPr>
              <w:t xml:space="preserve">$1,934 </w:t>
            </w:r>
          </w:p>
        </w:tc>
      </w:tr>
      <w:tr w14:paraId="1011C02B" w14:textId="77777777" w:rsidTr="00331A32">
        <w:tblPrEx>
          <w:tblW w:w="9408" w:type="dxa"/>
          <w:tblInd w:w="625" w:type="dxa"/>
          <w:tblLook w:val="04A0"/>
        </w:tblPrEx>
        <w:tc>
          <w:tcPr>
            <w:tcW w:w="1011" w:type="dxa"/>
          </w:tcPr>
          <w:p w:rsidR="007D1252" w:rsidRPr="0019098B" w:rsidP="007D1252" w14:paraId="66D0E787" w14:textId="77777777">
            <w:pPr>
              <w:pStyle w:val="ListParagraph"/>
              <w:widowControl/>
              <w:ind w:left="0"/>
              <w:rPr>
                <w:sz w:val="22"/>
                <w:szCs w:val="22"/>
              </w:rPr>
            </w:pPr>
            <w:r w:rsidRPr="0019098B">
              <w:rPr>
                <w:sz w:val="22"/>
                <w:szCs w:val="22"/>
              </w:rPr>
              <w:t>250-499</w:t>
            </w:r>
          </w:p>
        </w:tc>
        <w:tc>
          <w:tcPr>
            <w:tcW w:w="1665" w:type="dxa"/>
            <w:vAlign w:val="center"/>
          </w:tcPr>
          <w:p w:rsidR="007D1252" w:rsidRPr="0032185D" w:rsidP="007D1252" w14:paraId="774F1023" w14:textId="72EBE496">
            <w:pPr>
              <w:pStyle w:val="ListParagraph"/>
              <w:widowControl/>
              <w:ind w:left="0"/>
              <w:jc w:val="center"/>
              <w:rPr>
                <w:sz w:val="22"/>
                <w:szCs w:val="22"/>
              </w:rPr>
            </w:pPr>
            <w:r w:rsidRPr="00331A32">
              <w:rPr>
                <w:color w:val="000000"/>
                <w:sz w:val="22"/>
                <w:szCs w:val="22"/>
              </w:rPr>
              <w:t>107</w:t>
            </w:r>
          </w:p>
        </w:tc>
        <w:tc>
          <w:tcPr>
            <w:tcW w:w="1341" w:type="dxa"/>
          </w:tcPr>
          <w:p w:rsidR="007D1252" w:rsidRPr="0019098B" w:rsidP="007D1252" w14:paraId="2F2B16B6" w14:textId="77777777">
            <w:pPr>
              <w:pStyle w:val="ListParagraph"/>
              <w:widowControl/>
              <w:ind w:left="0"/>
              <w:jc w:val="center"/>
              <w:rPr>
                <w:sz w:val="22"/>
                <w:szCs w:val="22"/>
              </w:rPr>
            </w:pPr>
            <w:r w:rsidRPr="0019098B">
              <w:rPr>
                <w:sz w:val="22"/>
                <w:szCs w:val="22"/>
              </w:rPr>
              <w:t>50%</w:t>
            </w:r>
          </w:p>
        </w:tc>
        <w:tc>
          <w:tcPr>
            <w:tcW w:w="1231" w:type="dxa"/>
            <w:vAlign w:val="center"/>
          </w:tcPr>
          <w:p w:rsidR="007D1252" w:rsidRPr="007D1252" w:rsidP="007D1252" w14:paraId="231311AC" w14:textId="33CF92BD">
            <w:pPr>
              <w:pStyle w:val="ListParagraph"/>
              <w:widowControl/>
              <w:ind w:left="0"/>
              <w:jc w:val="center"/>
              <w:rPr>
                <w:sz w:val="22"/>
                <w:szCs w:val="22"/>
              </w:rPr>
            </w:pPr>
            <w:r w:rsidRPr="00331A32">
              <w:rPr>
                <w:color w:val="000000"/>
                <w:sz w:val="22"/>
                <w:szCs w:val="22"/>
              </w:rPr>
              <w:t>54</w:t>
            </w:r>
          </w:p>
        </w:tc>
        <w:tc>
          <w:tcPr>
            <w:tcW w:w="1097" w:type="dxa"/>
            <w:vAlign w:val="center"/>
          </w:tcPr>
          <w:p w:rsidR="007D1252" w:rsidRPr="007D1252" w:rsidP="007D1252" w14:paraId="2D99A6E3" w14:textId="3D3D36A6">
            <w:pPr>
              <w:pStyle w:val="ListParagraph"/>
              <w:widowControl/>
              <w:ind w:left="0"/>
              <w:jc w:val="center"/>
              <w:rPr>
                <w:sz w:val="22"/>
                <w:szCs w:val="22"/>
              </w:rPr>
            </w:pPr>
            <w:r w:rsidRPr="00331A32">
              <w:rPr>
                <w:color w:val="000000"/>
                <w:sz w:val="22"/>
                <w:szCs w:val="22"/>
              </w:rPr>
              <w:t>0.083</w:t>
            </w:r>
          </w:p>
        </w:tc>
        <w:tc>
          <w:tcPr>
            <w:tcW w:w="926" w:type="dxa"/>
            <w:vAlign w:val="center"/>
          </w:tcPr>
          <w:p w:rsidR="007D1252" w:rsidRPr="007D1252" w:rsidP="007D1252" w14:paraId="7AA41D2A" w14:textId="70665DE9">
            <w:pPr>
              <w:pStyle w:val="ListParagraph"/>
              <w:widowControl/>
              <w:ind w:left="0"/>
              <w:jc w:val="center"/>
              <w:rPr>
                <w:sz w:val="22"/>
                <w:szCs w:val="22"/>
              </w:rPr>
            </w:pPr>
            <w:r w:rsidRPr="00331A32">
              <w:rPr>
                <w:color w:val="000000"/>
                <w:sz w:val="22"/>
                <w:szCs w:val="22"/>
              </w:rPr>
              <w:t>4</w:t>
            </w:r>
          </w:p>
        </w:tc>
        <w:tc>
          <w:tcPr>
            <w:tcW w:w="926" w:type="dxa"/>
            <w:vAlign w:val="center"/>
          </w:tcPr>
          <w:p w:rsidR="007D1252" w:rsidRPr="007D1252" w:rsidP="007D1252" w14:paraId="04FFD823" w14:textId="222DAB28">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7D1252" w:rsidRPr="007D1252" w:rsidP="007D1252" w14:paraId="66135E33" w14:textId="4D0BEC95">
            <w:pPr>
              <w:pStyle w:val="ListParagraph"/>
              <w:widowControl/>
              <w:ind w:left="0"/>
              <w:jc w:val="center"/>
              <w:rPr>
                <w:sz w:val="22"/>
                <w:szCs w:val="22"/>
              </w:rPr>
            </w:pPr>
            <w:r w:rsidRPr="00331A32">
              <w:rPr>
                <w:color w:val="000000"/>
                <w:sz w:val="22"/>
                <w:szCs w:val="22"/>
              </w:rPr>
              <w:t xml:space="preserve">$250 </w:t>
            </w:r>
          </w:p>
        </w:tc>
      </w:tr>
      <w:tr w14:paraId="3FB30B28" w14:textId="77777777" w:rsidTr="00331A32">
        <w:tblPrEx>
          <w:tblW w:w="9408" w:type="dxa"/>
          <w:tblInd w:w="625" w:type="dxa"/>
          <w:tblLook w:val="04A0"/>
        </w:tblPrEx>
        <w:tc>
          <w:tcPr>
            <w:tcW w:w="1011" w:type="dxa"/>
          </w:tcPr>
          <w:p w:rsidR="007D1252" w:rsidRPr="0019098B" w:rsidP="007D1252" w14:paraId="1405EBD8" w14:textId="77777777">
            <w:pPr>
              <w:pStyle w:val="ListParagraph"/>
              <w:widowControl/>
              <w:ind w:left="0"/>
              <w:rPr>
                <w:sz w:val="22"/>
                <w:szCs w:val="22"/>
              </w:rPr>
            </w:pPr>
            <w:r w:rsidRPr="0019098B">
              <w:rPr>
                <w:sz w:val="22"/>
                <w:szCs w:val="22"/>
              </w:rPr>
              <w:t>500+</w:t>
            </w:r>
          </w:p>
        </w:tc>
        <w:tc>
          <w:tcPr>
            <w:tcW w:w="1665" w:type="dxa"/>
            <w:vAlign w:val="center"/>
          </w:tcPr>
          <w:p w:rsidR="007D1252" w:rsidRPr="0032185D" w:rsidP="007D1252" w14:paraId="4235761D" w14:textId="5EAD348B">
            <w:pPr>
              <w:pStyle w:val="ListParagraph"/>
              <w:widowControl/>
              <w:ind w:left="0"/>
              <w:jc w:val="center"/>
              <w:rPr>
                <w:sz w:val="22"/>
                <w:szCs w:val="22"/>
              </w:rPr>
            </w:pPr>
            <w:r w:rsidRPr="00331A32">
              <w:rPr>
                <w:color w:val="000000"/>
                <w:sz w:val="22"/>
                <w:szCs w:val="22"/>
              </w:rPr>
              <w:t>65</w:t>
            </w:r>
          </w:p>
        </w:tc>
        <w:tc>
          <w:tcPr>
            <w:tcW w:w="1341" w:type="dxa"/>
          </w:tcPr>
          <w:p w:rsidR="007D1252" w:rsidRPr="0019098B" w:rsidP="007D1252" w14:paraId="18011CAA" w14:textId="77777777">
            <w:pPr>
              <w:pStyle w:val="ListParagraph"/>
              <w:widowControl/>
              <w:ind w:left="0"/>
              <w:jc w:val="center"/>
              <w:rPr>
                <w:sz w:val="22"/>
                <w:szCs w:val="22"/>
              </w:rPr>
            </w:pPr>
            <w:r w:rsidRPr="0019098B">
              <w:rPr>
                <w:sz w:val="22"/>
                <w:szCs w:val="22"/>
              </w:rPr>
              <w:t>38%</w:t>
            </w:r>
          </w:p>
        </w:tc>
        <w:tc>
          <w:tcPr>
            <w:tcW w:w="1231" w:type="dxa"/>
            <w:vAlign w:val="center"/>
          </w:tcPr>
          <w:p w:rsidR="007D1252" w:rsidRPr="007D1252" w:rsidP="007D1252" w14:paraId="7DB56F55" w14:textId="5D7FDBCE">
            <w:pPr>
              <w:pStyle w:val="ListParagraph"/>
              <w:widowControl/>
              <w:ind w:left="0"/>
              <w:jc w:val="center"/>
              <w:rPr>
                <w:sz w:val="22"/>
                <w:szCs w:val="22"/>
              </w:rPr>
            </w:pPr>
            <w:r w:rsidRPr="00331A32">
              <w:rPr>
                <w:color w:val="000000"/>
                <w:sz w:val="22"/>
                <w:szCs w:val="22"/>
              </w:rPr>
              <w:t>25</w:t>
            </w:r>
          </w:p>
        </w:tc>
        <w:tc>
          <w:tcPr>
            <w:tcW w:w="1097" w:type="dxa"/>
            <w:vAlign w:val="center"/>
          </w:tcPr>
          <w:p w:rsidR="007D1252" w:rsidRPr="007D1252" w:rsidP="007D1252" w14:paraId="347D1E52" w14:textId="0D205936">
            <w:pPr>
              <w:pStyle w:val="ListParagraph"/>
              <w:widowControl/>
              <w:ind w:left="0"/>
              <w:jc w:val="center"/>
              <w:rPr>
                <w:sz w:val="22"/>
                <w:szCs w:val="22"/>
              </w:rPr>
            </w:pPr>
            <w:r w:rsidRPr="00331A32">
              <w:rPr>
                <w:color w:val="000000"/>
                <w:sz w:val="22"/>
                <w:szCs w:val="22"/>
              </w:rPr>
              <w:t>0.083</w:t>
            </w:r>
          </w:p>
        </w:tc>
        <w:tc>
          <w:tcPr>
            <w:tcW w:w="926" w:type="dxa"/>
            <w:vAlign w:val="center"/>
          </w:tcPr>
          <w:p w:rsidR="007D1252" w:rsidRPr="007D1252" w:rsidP="007D1252" w14:paraId="3F00EECE" w14:textId="2D0B2B42">
            <w:pPr>
              <w:pStyle w:val="ListParagraph"/>
              <w:widowControl/>
              <w:ind w:left="0"/>
              <w:jc w:val="center"/>
              <w:rPr>
                <w:sz w:val="22"/>
                <w:szCs w:val="22"/>
              </w:rPr>
            </w:pPr>
            <w:r w:rsidRPr="00331A32">
              <w:rPr>
                <w:color w:val="000000"/>
                <w:sz w:val="22"/>
                <w:szCs w:val="22"/>
              </w:rPr>
              <w:t>2</w:t>
            </w:r>
          </w:p>
        </w:tc>
        <w:tc>
          <w:tcPr>
            <w:tcW w:w="926" w:type="dxa"/>
            <w:vAlign w:val="center"/>
          </w:tcPr>
          <w:p w:rsidR="007D1252" w:rsidRPr="007D1252" w:rsidP="007D1252" w14:paraId="21D62576" w14:textId="20875720">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7D1252" w:rsidRPr="007D1252" w:rsidP="007D1252" w14:paraId="2F67E46E" w14:textId="0326196E">
            <w:pPr>
              <w:pStyle w:val="ListParagraph"/>
              <w:widowControl/>
              <w:ind w:left="0"/>
              <w:jc w:val="center"/>
              <w:rPr>
                <w:sz w:val="22"/>
                <w:szCs w:val="22"/>
              </w:rPr>
            </w:pPr>
            <w:r w:rsidRPr="00331A32">
              <w:rPr>
                <w:color w:val="000000"/>
                <w:sz w:val="22"/>
                <w:szCs w:val="22"/>
              </w:rPr>
              <w:t xml:space="preserve">$125 </w:t>
            </w:r>
          </w:p>
        </w:tc>
      </w:tr>
      <w:tr w14:paraId="2D1D1789" w14:textId="77777777" w:rsidTr="00331A32">
        <w:tblPrEx>
          <w:tblW w:w="9408" w:type="dxa"/>
          <w:tblInd w:w="625" w:type="dxa"/>
          <w:tblLook w:val="04A0"/>
        </w:tblPrEx>
        <w:tc>
          <w:tcPr>
            <w:tcW w:w="1011" w:type="dxa"/>
          </w:tcPr>
          <w:p w:rsidR="007D1252" w:rsidRPr="0019098B" w:rsidP="007D1252" w14:paraId="52BFC40A" w14:textId="77777777">
            <w:pPr>
              <w:pStyle w:val="ListParagraph"/>
              <w:widowControl/>
              <w:ind w:left="0"/>
              <w:rPr>
                <w:b/>
                <w:bCs/>
                <w:sz w:val="22"/>
                <w:szCs w:val="22"/>
              </w:rPr>
            </w:pPr>
            <w:r w:rsidRPr="0019098B">
              <w:rPr>
                <w:b/>
                <w:bCs/>
                <w:sz w:val="22"/>
                <w:szCs w:val="22"/>
              </w:rPr>
              <w:t>Subtotal</w:t>
            </w:r>
          </w:p>
        </w:tc>
        <w:tc>
          <w:tcPr>
            <w:tcW w:w="1665" w:type="dxa"/>
            <w:vAlign w:val="center"/>
          </w:tcPr>
          <w:p w:rsidR="007D1252" w:rsidRPr="0032185D" w:rsidP="007D1252" w14:paraId="21D08A8D" w14:textId="35C5A19F">
            <w:pPr>
              <w:pStyle w:val="ListParagraph"/>
              <w:widowControl/>
              <w:ind w:left="0"/>
              <w:jc w:val="center"/>
              <w:rPr>
                <w:b/>
                <w:bCs/>
                <w:sz w:val="22"/>
                <w:szCs w:val="22"/>
              </w:rPr>
            </w:pPr>
            <w:r w:rsidRPr="00331A32">
              <w:rPr>
                <w:b/>
                <w:bCs/>
                <w:color w:val="000000"/>
                <w:sz w:val="22"/>
                <w:szCs w:val="22"/>
              </w:rPr>
              <w:t>12,096</w:t>
            </w:r>
          </w:p>
        </w:tc>
        <w:tc>
          <w:tcPr>
            <w:tcW w:w="1341" w:type="dxa"/>
          </w:tcPr>
          <w:p w:rsidR="007D1252" w:rsidRPr="00D9778F" w:rsidP="007D1252" w14:paraId="586011AC" w14:textId="77777777">
            <w:pPr>
              <w:pStyle w:val="ListParagraph"/>
              <w:widowControl/>
              <w:ind w:left="0"/>
              <w:jc w:val="center"/>
              <w:rPr>
                <w:b/>
                <w:bCs/>
                <w:sz w:val="22"/>
                <w:szCs w:val="22"/>
              </w:rPr>
            </w:pPr>
          </w:p>
        </w:tc>
        <w:tc>
          <w:tcPr>
            <w:tcW w:w="1231" w:type="dxa"/>
            <w:vAlign w:val="center"/>
          </w:tcPr>
          <w:p w:rsidR="007D1252" w:rsidRPr="007D1252" w:rsidP="007D1252" w14:paraId="7892D424" w14:textId="67AA4A47">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7D1252" w:rsidRPr="007D1252" w:rsidP="007D1252" w14:paraId="33E14F0E" w14:textId="0AF08447">
            <w:pPr>
              <w:pStyle w:val="ListParagraph"/>
              <w:widowControl/>
              <w:ind w:left="0"/>
              <w:jc w:val="center"/>
              <w:rPr>
                <w:b/>
                <w:bCs/>
                <w:sz w:val="22"/>
                <w:szCs w:val="22"/>
              </w:rPr>
            </w:pPr>
            <w:r w:rsidRPr="00331A32">
              <w:rPr>
                <w:b/>
                <w:bCs/>
                <w:color w:val="000000"/>
                <w:sz w:val="22"/>
                <w:szCs w:val="22"/>
              </w:rPr>
              <w:t> </w:t>
            </w:r>
          </w:p>
        </w:tc>
        <w:tc>
          <w:tcPr>
            <w:tcW w:w="926" w:type="dxa"/>
            <w:vAlign w:val="center"/>
          </w:tcPr>
          <w:p w:rsidR="007D1252" w:rsidRPr="007D1252" w:rsidP="007D1252" w14:paraId="65A2AE2A" w14:textId="480F5349">
            <w:pPr>
              <w:pStyle w:val="ListParagraph"/>
              <w:widowControl/>
              <w:ind w:left="0"/>
              <w:jc w:val="center"/>
              <w:rPr>
                <w:b/>
                <w:bCs/>
                <w:sz w:val="22"/>
                <w:szCs w:val="22"/>
              </w:rPr>
            </w:pPr>
            <w:r w:rsidRPr="00331A32">
              <w:rPr>
                <w:b/>
                <w:bCs/>
                <w:color w:val="000000"/>
                <w:sz w:val="22"/>
                <w:szCs w:val="22"/>
              </w:rPr>
              <w:t>863</w:t>
            </w:r>
          </w:p>
        </w:tc>
        <w:tc>
          <w:tcPr>
            <w:tcW w:w="926" w:type="dxa"/>
            <w:vAlign w:val="center"/>
          </w:tcPr>
          <w:p w:rsidR="007D1252" w:rsidRPr="007D1252" w:rsidP="007D1252" w14:paraId="2D00788C" w14:textId="0EFAF9E7">
            <w:pPr>
              <w:pStyle w:val="ListParagraph"/>
              <w:widowControl/>
              <w:ind w:left="0"/>
              <w:jc w:val="center"/>
              <w:rPr>
                <w:b/>
                <w:bCs/>
                <w:sz w:val="22"/>
                <w:szCs w:val="22"/>
              </w:rPr>
            </w:pPr>
            <w:r w:rsidRPr="00331A32">
              <w:rPr>
                <w:b/>
                <w:bCs/>
                <w:color w:val="000000"/>
                <w:sz w:val="22"/>
                <w:szCs w:val="22"/>
              </w:rPr>
              <w:t> </w:t>
            </w:r>
          </w:p>
        </w:tc>
        <w:tc>
          <w:tcPr>
            <w:tcW w:w="1211" w:type="dxa"/>
            <w:vAlign w:val="center"/>
          </w:tcPr>
          <w:p w:rsidR="007D1252" w:rsidRPr="007D1252" w:rsidP="007D1252" w14:paraId="061D4CEF" w14:textId="4D51D95A">
            <w:pPr>
              <w:pStyle w:val="ListParagraph"/>
              <w:widowControl/>
              <w:ind w:left="0"/>
              <w:jc w:val="center"/>
              <w:rPr>
                <w:b/>
                <w:bCs/>
                <w:sz w:val="22"/>
                <w:szCs w:val="22"/>
              </w:rPr>
            </w:pPr>
            <w:r w:rsidRPr="00331A32">
              <w:rPr>
                <w:b/>
                <w:bCs/>
                <w:color w:val="000000"/>
                <w:sz w:val="22"/>
                <w:szCs w:val="22"/>
              </w:rPr>
              <w:t xml:space="preserve">$53,843 </w:t>
            </w:r>
          </w:p>
        </w:tc>
      </w:tr>
      <w:tr w14:paraId="76D05D1F" w14:textId="77777777" w:rsidTr="00204FF1">
        <w:tblPrEx>
          <w:tblW w:w="9408" w:type="dxa"/>
          <w:tblInd w:w="625" w:type="dxa"/>
          <w:tblLook w:val="04A0"/>
        </w:tblPrEx>
        <w:tc>
          <w:tcPr>
            <w:tcW w:w="9408" w:type="dxa"/>
            <w:gridSpan w:val="8"/>
            <w:shd w:val="clear" w:color="auto" w:fill="D2F0FA"/>
          </w:tcPr>
          <w:p w:rsidR="00A103FD" w:rsidRPr="00D9778F" w:rsidP="00204FF1" w14:paraId="501CAAC6" w14:textId="77777777">
            <w:pPr>
              <w:pStyle w:val="ListParagraph"/>
              <w:widowControl/>
              <w:ind w:left="0"/>
              <w:rPr>
                <w:b/>
                <w:bCs/>
                <w:sz w:val="22"/>
                <w:szCs w:val="22"/>
              </w:rPr>
            </w:pPr>
            <w:r>
              <w:rPr>
                <w:b/>
                <w:bCs/>
                <w:sz w:val="22"/>
                <w:szCs w:val="22"/>
              </w:rPr>
              <w:t>Emergency Medical Services (EMD)</w:t>
            </w:r>
          </w:p>
        </w:tc>
      </w:tr>
      <w:tr w14:paraId="60087FA6" w14:textId="77777777" w:rsidTr="00F22E74">
        <w:tblPrEx>
          <w:tblW w:w="9408" w:type="dxa"/>
          <w:tblInd w:w="625" w:type="dxa"/>
          <w:tblLook w:val="04A0"/>
        </w:tblPrEx>
        <w:tc>
          <w:tcPr>
            <w:tcW w:w="1011" w:type="dxa"/>
          </w:tcPr>
          <w:p w:rsidR="001406B6" w:rsidRPr="00D9778F" w:rsidP="001406B6" w14:paraId="32915D62" w14:textId="77777777">
            <w:pPr>
              <w:pStyle w:val="ListParagraph"/>
              <w:widowControl/>
              <w:ind w:left="0"/>
              <w:rPr>
                <w:sz w:val="22"/>
                <w:szCs w:val="22"/>
              </w:rPr>
            </w:pPr>
            <w:r>
              <w:rPr>
                <w:sz w:val="22"/>
                <w:szCs w:val="22"/>
              </w:rPr>
              <w:t>&lt;25</w:t>
            </w:r>
          </w:p>
        </w:tc>
        <w:tc>
          <w:tcPr>
            <w:tcW w:w="1665" w:type="dxa"/>
          </w:tcPr>
          <w:p w:rsidR="001406B6" w:rsidRPr="00D9778F" w:rsidP="001406B6" w14:paraId="0DB83A78" w14:textId="77777777">
            <w:pPr>
              <w:pStyle w:val="ListParagraph"/>
              <w:widowControl/>
              <w:ind w:left="0"/>
              <w:jc w:val="center"/>
              <w:rPr>
                <w:sz w:val="22"/>
                <w:szCs w:val="22"/>
              </w:rPr>
            </w:pPr>
            <w:r w:rsidRPr="00413B63">
              <w:rPr>
                <w:sz w:val="22"/>
                <w:szCs w:val="22"/>
              </w:rPr>
              <w:t>4,107</w:t>
            </w:r>
          </w:p>
        </w:tc>
        <w:tc>
          <w:tcPr>
            <w:tcW w:w="1341" w:type="dxa"/>
          </w:tcPr>
          <w:p w:rsidR="001406B6" w:rsidRPr="00D9778F" w:rsidP="001406B6" w14:paraId="6FA7B41B" w14:textId="77777777">
            <w:pPr>
              <w:pStyle w:val="ListParagraph"/>
              <w:widowControl/>
              <w:ind w:left="0"/>
              <w:jc w:val="center"/>
              <w:rPr>
                <w:sz w:val="22"/>
                <w:szCs w:val="22"/>
              </w:rPr>
            </w:pPr>
            <w:r w:rsidRPr="00413B63">
              <w:rPr>
                <w:sz w:val="22"/>
                <w:szCs w:val="22"/>
              </w:rPr>
              <w:t>93%</w:t>
            </w:r>
          </w:p>
        </w:tc>
        <w:tc>
          <w:tcPr>
            <w:tcW w:w="1231" w:type="dxa"/>
          </w:tcPr>
          <w:p w:rsidR="001406B6" w:rsidRPr="00D9778F" w:rsidP="001406B6" w14:paraId="0FB55796" w14:textId="77777777">
            <w:pPr>
              <w:pStyle w:val="ListParagraph"/>
              <w:widowControl/>
              <w:ind w:left="0"/>
              <w:jc w:val="center"/>
              <w:rPr>
                <w:sz w:val="22"/>
                <w:szCs w:val="22"/>
              </w:rPr>
            </w:pPr>
            <w:r w:rsidRPr="00413B63">
              <w:rPr>
                <w:sz w:val="22"/>
                <w:szCs w:val="22"/>
              </w:rPr>
              <w:t>3,820</w:t>
            </w:r>
          </w:p>
        </w:tc>
        <w:tc>
          <w:tcPr>
            <w:tcW w:w="1097" w:type="dxa"/>
          </w:tcPr>
          <w:p w:rsidR="001406B6" w:rsidRPr="00D9778F" w:rsidP="001406B6" w14:paraId="3AEDDEFF" w14:textId="15EC2D1B">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1406B6" w14:paraId="5290BDBE" w14:textId="2B3C80BB">
            <w:pPr>
              <w:pStyle w:val="ListParagraph"/>
              <w:widowControl/>
              <w:ind w:left="0"/>
              <w:jc w:val="center"/>
              <w:rPr>
                <w:sz w:val="22"/>
                <w:szCs w:val="22"/>
              </w:rPr>
            </w:pPr>
            <w:r w:rsidRPr="001406B6">
              <w:rPr>
                <w:sz w:val="22"/>
                <w:szCs w:val="22"/>
              </w:rPr>
              <w:t>317</w:t>
            </w:r>
          </w:p>
        </w:tc>
        <w:tc>
          <w:tcPr>
            <w:tcW w:w="926" w:type="dxa"/>
            <w:vAlign w:val="center"/>
          </w:tcPr>
          <w:p w:rsidR="001406B6" w:rsidRPr="00D9778F" w:rsidP="001406B6" w14:paraId="15CC0B73" w14:textId="25E78E92">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1406B6" w14:paraId="4FE0040E" w14:textId="44B0F492">
            <w:pPr>
              <w:pStyle w:val="ListParagraph"/>
              <w:widowControl/>
              <w:ind w:left="0"/>
              <w:jc w:val="center"/>
              <w:rPr>
                <w:sz w:val="22"/>
                <w:szCs w:val="22"/>
              </w:rPr>
            </w:pPr>
            <w:r w:rsidRPr="001406B6">
              <w:rPr>
                <w:sz w:val="22"/>
                <w:szCs w:val="22"/>
              </w:rPr>
              <w:t>$19,543</w:t>
            </w:r>
          </w:p>
        </w:tc>
      </w:tr>
      <w:tr w14:paraId="048B71AC" w14:textId="77777777" w:rsidTr="00F22E74">
        <w:tblPrEx>
          <w:tblW w:w="9408" w:type="dxa"/>
          <w:tblInd w:w="625" w:type="dxa"/>
          <w:tblLook w:val="04A0"/>
        </w:tblPrEx>
        <w:tc>
          <w:tcPr>
            <w:tcW w:w="1011" w:type="dxa"/>
          </w:tcPr>
          <w:p w:rsidR="001406B6" w:rsidRPr="00D9778F" w:rsidP="001406B6" w14:paraId="4115F918" w14:textId="77777777">
            <w:pPr>
              <w:pStyle w:val="ListParagraph"/>
              <w:widowControl/>
              <w:ind w:left="0"/>
              <w:rPr>
                <w:sz w:val="22"/>
                <w:szCs w:val="22"/>
              </w:rPr>
            </w:pPr>
            <w:r w:rsidRPr="00413B63">
              <w:rPr>
                <w:sz w:val="22"/>
                <w:szCs w:val="22"/>
              </w:rPr>
              <w:t>25-49</w:t>
            </w:r>
          </w:p>
        </w:tc>
        <w:tc>
          <w:tcPr>
            <w:tcW w:w="1665" w:type="dxa"/>
          </w:tcPr>
          <w:p w:rsidR="001406B6" w:rsidRPr="00D9778F" w:rsidP="001406B6" w14:paraId="0301D5E1" w14:textId="77777777">
            <w:pPr>
              <w:pStyle w:val="ListParagraph"/>
              <w:widowControl/>
              <w:ind w:left="0"/>
              <w:jc w:val="center"/>
              <w:rPr>
                <w:sz w:val="22"/>
                <w:szCs w:val="22"/>
              </w:rPr>
            </w:pPr>
            <w:r w:rsidRPr="00413B63">
              <w:rPr>
                <w:sz w:val="22"/>
                <w:szCs w:val="22"/>
              </w:rPr>
              <w:t>1,264</w:t>
            </w:r>
          </w:p>
        </w:tc>
        <w:tc>
          <w:tcPr>
            <w:tcW w:w="1341" w:type="dxa"/>
          </w:tcPr>
          <w:p w:rsidR="001406B6" w:rsidRPr="00D9778F" w:rsidP="001406B6" w14:paraId="7876C924" w14:textId="77777777">
            <w:pPr>
              <w:pStyle w:val="ListParagraph"/>
              <w:widowControl/>
              <w:ind w:left="0"/>
              <w:jc w:val="center"/>
              <w:rPr>
                <w:sz w:val="22"/>
                <w:szCs w:val="22"/>
              </w:rPr>
            </w:pPr>
            <w:r w:rsidRPr="00413B63">
              <w:rPr>
                <w:sz w:val="22"/>
                <w:szCs w:val="22"/>
              </w:rPr>
              <w:t>88%</w:t>
            </w:r>
          </w:p>
        </w:tc>
        <w:tc>
          <w:tcPr>
            <w:tcW w:w="1231" w:type="dxa"/>
          </w:tcPr>
          <w:p w:rsidR="001406B6" w:rsidRPr="00D9778F" w:rsidP="001406B6" w14:paraId="000F50F6" w14:textId="77777777">
            <w:pPr>
              <w:pStyle w:val="ListParagraph"/>
              <w:widowControl/>
              <w:ind w:left="0"/>
              <w:jc w:val="center"/>
              <w:rPr>
                <w:sz w:val="22"/>
                <w:szCs w:val="22"/>
              </w:rPr>
            </w:pPr>
            <w:r w:rsidRPr="00413B63">
              <w:rPr>
                <w:sz w:val="22"/>
                <w:szCs w:val="22"/>
              </w:rPr>
              <w:t>1,112</w:t>
            </w:r>
          </w:p>
        </w:tc>
        <w:tc>
          <w:tcPr>
            <w:tcW w:w="1097" w:type="dxa"/>
          </w:tcPr>
          <w:p w:rsidR="001406B6" w:rsidRPr="00D9778F" w:rsidP="001406B6" w14:paraId="66A1A08B" w14:textId="126C02FD">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1406B6" w14:paraId="6198D0A8" w14:textId="3AE0CD6A">
            <w:pPr>
              <w:pStyle w:val="ListParagraph"/>
              <w:widowControl/>
              <w:ind w:left="0"/>
              <w:jc w:val="center"/>
              <w:rPr>
                <w:sz w:val="22"/>
                <w:szCs w:val="22"/>
              </w:rPr>
            </w:pPr>
            <w:r w:rsidRPr="001406B6">
              <w:rPr>
                <w:sz w:val="22"/>
                <w:szCs w:val="22"/>
              </w:rPr>
              <w:t>92</w:t>
            </w:r>
          </w:p>
        </w:tc>
        <w:tc>
          <w:tcPr>
            <w:tcW w:w="926" w:type="dxa"/>
            <w:vAlign w:val="center"/>
          </w:tcPr>
          <w:p w:rsidR="001406B6" w:rsidRPr="00D9778F" w:rsidP="001406B6" w14:paraId="3E89B48B" w14:textId="5CC82EF4">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1406B6" w14:paraId="43E00778" w14:textId="46896503">
            <w:pPr>
              <w:pStyle w:val="ListParagraph"/>
              <w:widowControl/>
              <w:ind w:left="0"/>
              <w:jc w:val="center"/>
              <w:rPr>
                <w:sz w:val="22"/>
                <w:szCs w:val="22"/>
              </w:rPr>
            </w:pPr>
            <w:r w:rsidRPr="001406B6">
              <w:rPr>
                <w:sz w:val="22"/>
                <w:szCs w:val="22"/>
              </w:rPr>
              <w:t>$5,672</w:t>
            </w:r>
          </w:p>
        </w:tc>
      </w:tr>
      <w:tr w14:paraId="580BC285" w14:textId="77777777" w:rsidTr="00F22E74">
        <w:tblPrEx>
          <w:tblW w:w="9408" w:type="dxa"/>
          <w:tblInd w:w="625" w:type="dxa"/>
          <w:tblLook w:val="04A0"/>
        </w:tblPrEx>
        <w:tc>
          <w:tcPr>
            <w:tcW w:w="1011" w:type="dxa"/>
          </w:tcPr>
          <w:p w:rsidR="001406B6" w:rsidRPr="00D9778F" w:rsidP="001406B6" w14:paraId="74947640" w14:textId="77777777">
            <w:pPr>
              <w:pStyle w:val="ListParagraph"/>
              <w:widowControl/>
              <w:ind w:left="0"/>
              <w:rPr>
                <w:sz w:val="22"/>
                <w:szCs w:val="22"/>
              </w:rPr>
            </w:pPr>
            <w:r w:rsidRPr="00413B63">
              <w:rPr>
                <w:sz w:val="22"/>
                <w:szCs w:val="22"/>
              </w:rPr>
              <w:t>50-99</w:t>
            </w:r>
          </w:p>
        </w:tc>
        <w:tc>
          <w:tcPr>
            <w:tcW w:w="1665" w:type="dxa"/>
          </w:tcPr>
          <w:p w:rsidR="001406B6" w:rsidRPr="00D9778F" w:rsidP="001406B6" w14:paraId="7E8959E0" w14:textId="77777777">
            <w:pPr>
              <w:pStyle w:val="ListParagraph"/>
              <w:widowControl/>
              <w:ind w:left="0"/>
              <w:jc w:val="center"/>
              <w:rPr>
                <w:sz w:val="22"/>
                <w:szCs w:val="22"/>
              </w:rPr>
            </w:pPr>
            <w:r w:rsidRPr="00413B63">
              <w:rPr>
                <w:sz w:val="22"/>
                <w:szCs w:val="22"/>
              </w:rPr>
              <w:t>616</w:t>
            </w:r>
          </w:p>
        </w:tc>
        <w:tc>
          <w:tcPr>
            <w:tcW w:w="1341" w:type="dxa"/>
          </w:tcPr>
          <w:p w:rsidR="001406B6" w:rsidRPr="00D9778F" w:rsidP="001406B6" w14:paraId="7649E47A" w14:textId="77777777">
            <w:pPr>
              <w:pStyle w:val="ListParagraph"/>
              <w:widowControl/>
              <w:ind w:left="0"/>
              <w:jc w:val="center"/>
              <w:rPr>
                <w:sz w:val="22"/>
                <w:szCs w:val="22"/>
              </w:rPr>
            </w:pPr>
            <w:r w:rsidRPr="00413B63">
              <w:rPr>
                <w:sz w:val="22"/>
                <w:szCs w:val="22"/>
              </w:rPr>
              <w:t>75%</w:t>
            </w:r>
          </w:p>
        </w:tc>
        <w:tc>
          <w:tcPr>
            <w:tcW w:w="1231" w:type="dxa"/>
          </w:tcPr>
          <w:p w:rsidR="001406B6" w:rsidRPr="00D9778F" w:rsidP="001406B6" w14:paraId="0BCF1123" w14:textId="77777777">
            <w:pPr>
              <w:pStyle w:val="ListParagraph"/>
              <w:widowControl/>
              <w:ind w:left="0"/>
              <w:jc w:val="center"/>
              <w:rPr>
                <w:sz w:val="22"/>
                <w:szCs w:val="22"/>
              </w:rPr>
            </w:pPr>
            <w:r w:rsidRPr="00413B63">
              <w:rPr>
                <w:sz w:val="22"/>
                <w:szCs w:val="22"/>
              </w:rPr>
              <w:t>462</w:t>
            </w:r>
          </w:p>
        </w:tc>
        <w:tc>
          <w:tcPr>
            <w:tcW w:w="1097" w:type="dxa"/>
          </w:tcPr>
          <w:p w:rsidR="001406B6" w:rsidRPr="00D9778F" w:rsidP="001406B6" w14:paraId="21D12616" w14:textId="33C36F3D">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1406B6" w14:paraId="6FAEE092" w14:textId="13E9AEB5">
            <w:pPr>
              <w:pStyle w:val="ListParagraph"/>
              <w:widowControl/>
              <w:ind w:left="0"/>
              <w:jc w:val="center"/>
              <w:rPr>
                <w:sz w:val="22"/>
                <w:szCs w:val="22"/>
              </w:rPr>
            </w:pPr>
            <w:r w:rsidRPr="001406B6">
              <w:rPr>
                <w:sz w:val="22"/>
                <w:szCs w:val="22"/>
              </w:rPr>
              <w:t>38</w:t>
            </w:r>
          </w:p>
        </w:tc>
        <w:tc>
          <w:tcPr>
            <w:tcW w:w="926" w:type="dxa"/>
            <w:vAlign w:val="center"/>
          </w:tcPr>
          <w:p w:rsidR="001406B6" w:rsidRPr="00D9778F" w:rsidP="001406B6" w14:paraId="22EA454A" w14:textId="5B72F23E">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1406B6" w14:paraId="1070F24A" w14:textId="75DA7B43">
            <w:pPr>
              <w:pStyle w:val="ListParagraph"/>
              <w:widowControl/>
              <w:ind w:left="0"/>
              <w:jc w:val="center"/>
              <w:rPr>
                <w:sz w:val="22"/>
                <w:szCs w:val="22"/>
              </w:rPr>
            </w:pPr>
            <w:r w:rsidRPr="001406B6">
              <w:rPr>
                <w:sz w:val="22"/>
                <w:szCs w:val="22"/>
              </w:rPr>
              <w:t>$2,343</w:t>
            </w:r>
          </w:p>
        </w:tc>
      </w:tr>
      <w:tr w14:paraId="1C724BA8" w14:textId="77777777" w:rsidTr="00F22E74">
        <w:tblPrEx>
          <w:tblW w:w="9408" w:type="dxa"/>
          <w:tblInd w:w="625" w:type="dxa"/>
          <w:tblLook w:val="04A0"/>
        </w:tblPrEx>
        <w:tc>
          <w:tcPr>
            <w:tcW w:w="1011" w:type="dxa"/>
          </w:tcPr>
          <w:p w:rsidR="001406B6" w:rsidRPr="00D9778F" w:rsidP="001406B6" w14:paraId="563246A6" w14:textId="77777777">
            <w:pPr>
              <w:pStyle w:val="ListParagraph"/>
              <w:widowControl/>
              <w:ind w:left="0"/>
              <w:rPr>
                <w:sz w:val="22"/>
                <w:szCs w:val="22"/>
              </w:rPr>
            </w:pPr>
            <w:r w:rsidRPr="00413B63">
              <w:rPr>
                <w:sz w:val="22"/>
                <w:szCs w:val="22"/>
              </w:rPr>
              <w:t>100-249</w:t>
            </w:r>
          </w:p>
        </w:tc>
        <w:tc>
          <w:tcPr>
            <w:tcW w:w="1665" w:type="dxa"/>
          </w:tcPr>
          <w:p w:rsidR="001406B6" w:rsidRPr="00D9778F" w:rsidP="001406B6" w14:paraId="61CD4271" w14:textId="77777777">
            <w:pPr>
              <w:pStyle w:val="ListParagraph"/>
              <w:widowControl/>
              <w:ind w:left="0"/>
              <w:jc w:val="center"/>
              <w:rPr>
                <w:sz w:val="22"/>
                <w:szCs w:val="22"/>
              </w:rPr>
            </w:pPr>
            <w:r w:rsidRPr="00413B63">
              <w:rPr>
                <w:sz w:val="22"/>
                <w:szCs w:val="22"/>
              </w:rPr>
              <w:t>356</w:t>
            </w:r>
          </w:p>
        </w:tc>
        <w:tc>
          <w:tcPr>
            <w:tcW w:w="1341" w:type="dxa"/>
          </w:tcPr>
          <w:p w:rsidR="001406B6" w:rsidRPr="00D9778F" w:rsidP="001406B6" w14:paraId="1A7AD7B9" w14:textId="77777777">
            <w:pPr>
              <w:pStyle w:val="ListParagraph"/>
              <w:widowControl/>
              <w:ind w:left="0"/>
              <w:jc w:val="center"/>
              <w:rPr>
                <w:sz w:val="22"/>
                <w:szCs w:val="22"/>
              </w:rPr>
            </w:pPr>
            <w:r w:rsidRPr="00413B63">
              <w:rPr>
                <w:sz w:val="22"/>
                <w:szCs w:val="22"/>
              </w:rPr>
              <w:t>63%</w:t>
            </w:r>
          </w:p>
        </w:tc>
        <w:tc>
          <w:tcPr>
            <w:tcW w:w="1231" w:type="dxa"/>
          </w:tcPr>
          <w:p w:rsidR="001406B6" w:rsidRPr="00D9778F" w:rsidP="001406B6" w14:paraId="75B2928B" w14:textId="77777777">
            <w:pPr>
              <w:pStyle w:val="ListParagraph"/>
              <w:widowControl/>
              <w:ind w:left="0"/>
              <w:jc w:val="center"/>
              <w:rPr>
                <w:sz w:val="22"/>
                <w:szCs w:val="22"/>
              </w:rPr>
            </w:pPr>
            <w:r w:rsidRPr="00413B63">
              <w:rPr>
                <w:sz w:val="22"/>
                <w:szCs w:val="22"/>
              </w:rPr>
              <w:t>224</w:t>
            </w:r>
          </w:p>
        </w:tc>
        <w:tc>
          <w:tcPr>
            <w:tcW w:w="1097" w:type="dxa"/>
          </w:tcPr>
          <w:p w:rsidR="001406B6" w:rsidRPr="00D9778F" w:rsidP="001406B6" w14:paraId="5EACE37E" w14:textId="736B46F2">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1406B6" w14:paraId="29A04280" w14:textId="75DD77B1">
            <w:pPr>
              <w:pStyle w:val="ListParagraph"/>
              <w:widowControl/>
              <w:ind w:left="0"/>
              <w:jc w:val="center"/>
              <w:rPr>
                <w:sz w:val="22"/>
                <w:szCs w:val="22"/>
              </w:rPr>
            </w:pPr>
            <w:r w:rsidRPr="001406B6">
              <w:rPr>
                <w:sz w:val="22"/>
                <w:szCs w:val="22"/>
              </w:rPr>
              <w:t>19</w:t>
            </w:r>
          </w:p>
        </w:tc>
        <w:tc>
          <w:tcPr>
            <w:tcW w:w="926" w:type="dxa"/>
            <w:vAlign w:val="center"/>
          </w:tcPr>
          <w:p w:rsidR="001406B6" w:rsidRPr="00D9778F" w:rsidP="001406B6" w14:paraId="0423E74B" w14:textId="29FAF0C0">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1406B6" w14:paraId="706CE3F6" w14:textId="6B7AFA6B">
            <w:pPr>
              <w:pStyle w:val="ListParagraph"/>
              <w:widowControl/>
              <w:ind w:left="0"/>
              <w:jc w:val="center"/>
              <w:rPr>
                <w:sz w:val="22"/>
                <w:szCs w:val="22"/>
              </w:rPr>
            </w:pPr>
            <w:r w:rsidRPr="001406B6">
              <w:rPr>
                <w:sz w:val="22"/>
                <w:szCs w:val="22"/>
              </w:rPr>
              <w:t>$1,171</w:t>
            </w:r>
          </w:p>
        </w:tc>
      </w:tr>
      <w:tr w14:paraId="5AC24364" w14:textId="77777777" w:rsidTr="00F22E74">
        <w:tblPrEx>
          <w:tblW w:w="9408" w:type="dxa"/>
          <w:tblInd w:w="625" w:type="dxa"/>
          <w:tblLook w:val="04A0"/>
        </w:tblPrEx>
        <w:tc>
          <w:tcPr>
            <w:tcW w:w="1011" w:type="dxa"/>
          </w:tcPr>
          <w:p w:rsidR="001406B6" w:rsidRPr="00D9778F" w:rsidP="001406B6" w14:paraId="67CD2619" w14:textId="77777777">
            <w:pPr>
              <w:pStyle w:val="ListParagraph"/>
              <w:widowControl/>
              <w:ind w:left="0"/>
              <w:rPr>
                <w:sz w:val="22"/>
                <w:szCs w:val="22"/>
              </w:rPr>
            </w:pPr>
            <w:r w:rsidRPr="00413B63">
              <w:rPr>
                <w:sz w:val="22"/>
                <w:szCs w:val="22"/>
              </w:rPr>
              <w:t>250-499</w:t>
            </w:r>
          </w:p>
        </w:tc>
        <w:tc>
          <w:tcPr>
            <w:tcW w:w="1665" w:type="dxa"/>
          </w:tcPr>
          <w:p w:rsidR="001406B6" w:rsidRPr="00D9778F" w:rsidP="001406B6" w14:paraId="443B8485" w14:textId="77777777">
            <w:pPr>
              <w:pStyle w:val="ListParagraph"/>
              <w:widowControl/>
              <w:ind w:left="0"/>
              <w:jc w:val="center"/>
              <w:rPr>
                <w:sz w:val="22"/>
                <w:szCs w:val="22"/>
              </w:rPr>
            </w:pPr>
            <w:r w:rsidRPr="00413B63">
              <w:rPr>
                <w:sz w:val="22"/>
                <w:szCs w:val="22"/>
              </w:rPr>
              <w:t>147</w:t>
            </w:r>
          </w:p>
        </w:tc>
        <w:tc>
          <w:tcPr>
            <w:tcW w:w="1341" w:type="dxa"/>
          </w:tcPr>
          <w:p w:rsidR="001406B6" w:rsidRPr="00D9778F" w:rsidP="001406B6" w14:paraId="3A57AA53" w14:textId="77777777">
            <w:pPr>
              <w:pStyle w:val="ListParagraph"/>
              <w:widowControl/>
              <w:ind w:left="0"/>
              <w:jc w:val="center"/>
              <w:rPr>
                <w:sz w:val="22"/>
                <w:szCs w:val="22"/>
              </w:rPr>
            </w:pPr>
            <w:r w:rsidRPr="00413B63">
              <w:rPr>
                <w:sz w:val="22"/>
                <w:szCs w:val="22"/>
              </w:rPr>
              <w:t>50%</w:t>
            </w:r>
          </w:p>
        </w:tc>
        <w:tc>
          <w:tcPr>
            <w:tcW w:w="1231" w:type="dxa"/>
          </w:tcPr>
          <w:p w:rsidR="001406B6" w:rsidRPr="00D9778F" w:rsidP="001406B6" w14:paraId="502DFAFB" w14:textId="77777777">
            <w:pPr>
              <w:pStyle w:val="ListParagraph"/>
              <w:widowControl/>
              <w:ind w:left="0"/>
              <w:jc w:val="center"/>
              <w:rPr>
                <w:sz w:val="22"/>
                <w:szCs w:val="22"/>
              </w:rPr>
            </w:pPr>
            <w:r w:rsidRPr="00413B63">
              <w:rPr>
                <w:sz w:val="22"/>
                <w:szCs w:val="22"/>
              </w:rPr>
              <w:t>74</w:t>
            </w:r>
          </w:p>
        </w:tc>
        <w:tc>
          <w:tcPr>
            <w:tcW w:w="1097" w:type="dxa"/>
          </w:tcPr>
          <w:p w:rsidR="001406B6" w:rsidRPr="00D9778F" w:rsidP="001406B6" w14:paraId="0F025E4E" w14:textId="57338370">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1406B6" w14:paraId="68E8981F" w14:textId="77A21E9D">
            <w:pPr>
              <w:pStyle w:val="ListParagraph"/>
              <w:widowControl/>
              <w:ind w:left="0"/>
              <w:jc w:val="center"/>
              <w:rPr>
                <w:sz w:val="22"/>
                <w:szCs w:val="22"/>
              </w:rPr>
            </w:pPr>
            <w:r w:rsidRPr="001406B6">
              <w:rPr>
                <w:sz w:val="22"/>
                <w:szCs w:val="22"/>
              </w:rPr>
              <w:t>6</w:t>
            </w:r>
          </w:p>
        </w:tc>
        <w:tc>
          <w:tcPr>
            <w:tcW w:w="926" w:type="dxa"/>
            <w:vAlign w:val="center"/>
          </w:tcPr>
          <w:p w:rsidR="001406B6" w:rsidRPr="00D9778F" w:rsidP="001406B6" w14:paraId="3E20C989" w14:textId="64DA2336">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1406B6" w14:paraId="0AE0524E" w14:textId="68EC5C06">
            <w:pPr>
              <w:pStyle w:val="ListParagraph"/>
              <w:widowControl/>
              <w:ind w:left="0"/>
              <w:jc w:val="center"/>
              <w:rPr>
                <w:sz w:val="22"/>
                <w:szCs w:val="22"/>
              </w:rPr>
            </w:pPr>
            <w:r w:rsidRPr="001406B6">
              <w:rPr>
                <w:sz w:val="22"/>
                <w:szCs w:val="22"/>
              </w:rPr>
              <w:t>$370</w:t>
            </w:r>
          </w:p>
        </w:tc>
      </w:tr>
      <w:tr w14:paraId="4BF0DC90" w14:textId="77777777" w:rsidTr="00F22E74">
        <w:tblPrEx>
          <w:tblW w:w="9408" w:type="dxa"/>
          <w:tblInd w:w="625" w:type="dxa"/>
          <w:tblLook w:val="04A0"/>
        </w:tblPrEx>
        <w:tc>
          <w:tcPr>
            <w:tcW w:w="1011" w:type="dxa"/>
          </w:tcPr>
          <w:p w:rsidR="001406B6" w:rsidRPr="00D9778F" w:rsidP="001406B6" w14:paraId="69A030FC" w14:textId="77777777">
            <w:pPr>
              <w:pStyle w:val="ListParagraph"/>
              <w:widowControl/>
              <w:ind w:left="0"/>
              <w:rPr>
                <w:sz w:val="22"/>
                <w:szCs w:val="22"/>
              </w:rPr>
            </w:pPr>
            <w:r w:rsidRPr="00413B63">
              <w:rPr>
                <w:sz w:val="22"/>
                <w:szCs w:val="22"/>
              </w:rPr>
              <w:t>500+</w:t>
            </w:r>
          </w:p>
        </w:tc>
        <w:tc>
          <w:tcPr>
            <w:tcW w:w="1665" w:type="dxa"/>
          </w:tcPr>
          <w:p w:rsidR="001406B6" w:rsidRPr="00D9778F" w:rsidP="001406B6" w14:paraId="418435B3" w14:textId="77777777">
            <w:pPr>
              <w:pStyle w:val="ListParagraph"/>
              <w:widowControl/>
              <w:ind w:left="0"/>
              <w:jc w:val="center"/>
              <w:rPr>
                <w:sz w:val="22"/>
                <w:szCs w:val="22"/>
              </w:rPr>
            </w:pPr>
            <w:r w:rsidRPr="00413B63">
              <w:rPr>
                <w:sz w:val="22"/>
                <w:szCs w:val="22"/>
              </w:rPr>
              <w:t>203</w:t>
            </w:r>
          </w:p>
        </w:tc>
        <w:tc>
          <w:tcPr>
            <w:tcW w:w="1341" w:type="dxa"/>
          </w:tcPr>
          <w:p w:rsidR="001406B6" w:rsidRPr="00D9778F" w:rsidP="001406B6" w14:paraId="080CDB10" w14:textId="77777777">
            <w:pPr>
              <w:pStyle w:val="ListParagraph"/>
              <w:widowControl/>
              <w:ind w:left="0"/>
              <w:jc w:val="center"/>
              <w:rPr>
                <w:sz w:val="22"/>
                <w:szCs w:val="22"/>
              </w:rPr>
            </w:pPr>
            <w:r w:rsidRPr="00413B63">
              <w:rPr>
                <w:sz w:val="22"/>
                <w:szCs w:val="22"/>
              </w:rPr>
              <w:t>38%</w:t>
            </w:r>
          </w:p>
        </w:tc>
        <w:tc>
          <w:tcPr>
            <w:tcW w:w="1231" w:type="dxa"/>
          </w:tcPr>
          <w:p w:rsidR="001406B6" w:rsidRPr="00D9778F" w:rsidP="001406B6" w14:paraId="703CAFC7" w14:textId="77777777">
            <w:pPr>
              <w:pStyle w:val="ListParagraph"/>
              <w:widowControl/>
              <w:ind w:left="0"/>
              <w:jc w:val="center"/>
              <w:rPr>
                <w:sz w:val="22"/>
                <w:szCs w:val="22"/>
              </w:rPr>
            </w:pPr>
            <w:r w:rsidRPr="00413B63">
              <w:rPr>
                <w:sz w:val="22"/>
                <w:szCs w:val="22"/>
              </w:rPr>
              <w:t>77</w:t>
            </w:r>
          </w:p>
        </w:tc>
        <w:tc>
          <w:tcPr>
            <w:tcW w:w="1097" w:type="dxa"/>
          </w:tcPr>
          <w:p w:rsidR="001406B6" w:rsidRPr="00D9778F" w:rsidP="001406B6" w14:paraId="6330639F" w14:textId="19D72229">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1406B6" w14:paraId="526AAE31" w14:textId="00C459B5">
            <w:pPr>
              <w:pStyle w:val="ListParagraph"/>
              <w:widowControl/>
              <w:ind w:left="0"/>
              <w:jc w:val="center"/>
              <w:rPr>
                <w:sz w:val="22"/>
                <w:szCs w:val="22"/>
              </w:rPr>
            </w:pPr>
            <w:r w:rsidRPr="001406B6">
              <w:rPr>
                <w:sz w:val="22"/>
                <w:szCs w:val="22"/>
              </w:rPr>
              <w:t>6</w:t>
            </w:r>
          </w:p>
        </w:tc>
        <w:tc>
          <w:tcPr>
            <w:tcW w:w="926" w:type="dxa"/>
            <w:vAlign w:val="center"/>
          </w:tcPr>
          <w:p w:rsidR="001406B6" w:rsidRPr="00D9778F" w:rsidP="001406B6" w14:paraId="61A96910" w14:textId="562BEEB9">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1406B6" w14:paraId="3B306DCB" w14:textId="272C9A6F">
            <w:pPr>
              <w:pStyle w:val="ListParagraph"/>
              <w:widowControl/>
              <w:ind w:left="0"/>
              <w:jc w:val="center"/>
              <w:rPr>
                <w:sz w:val="22"/>
                <w:szCs w:val="22"/>
              </w:rPr>
            </w:pPr>
            <w:r w:rsidRPr="001406B6">
              <w:rPr>
                <w:sz w:val="22"/>
                <w:szCs w:val="22"/>
              </w:rPr>
              <w:t>$370</w:t>
            </w:r>
          </w:p>
        </w:tc>
      </w:tr>
      <w:tr w14:paraId="5BD11A64" w14:textId="77777777" w:rsidTr="00F22E74">
        <w:tblPrEx>
          <w:tblW w:w="9408" w:type="dxa"/>
          <w:tblInd w:w="625" w:type="dxa"/>
          <w:tblLook w:val="04A0"/>
        </w:tblPrEx>
        <w:tc>
          <w:tcPr>
            <w:tcW w:w="1011" w:type="dxa"/>
          </w:tcPr>
          <w:p w:rsidR="001406B6" w:rsidRPr="00D9778F" w:rsidP="001406B6" w14:paraId="724A55A7" w14:textId="77777777">
            <w:pPr>
              <w:pStyle w:val="ListParagraph"/>
              <w:widowControl/>
              <w:ind w:left="0"/>
              <w:rPr>
                <w:sz w:val="22"/>
                <w:szCs w:val="22"/>
              </w:rPr>
            </w:pPr>
            <w:r w:rsidRPr="00413B63">
              <w:rPr>
                <w:b/>
                <w:bCs/>
                <w:sz w:val="22"/>
                <w:szCs w:val="22"/>
              </w:rPr>
              <w:t>Subtotal</w:t>
            </w:r>
          </w:p>
        </w:tc>
        <w:tc>
          <w:tcPr>
            <w:tcW w:w="1665" w:type="dxa"/>
          </w:tcPr>
          <w:p w:rsidR="001406B6" w:rsidRPr="00D9778F" w:rsidP="001406B6" w14:paraId="28C4E39A" w14:textId="77777777">
            <w:pPr>
              <w:pStyle w:val="ListParagraph"/>
              <w:widowControl/>
              <w:ind w:left="0"/>
              <w:jc w:val="center"/>
              <w:rPr>
                <w:sz w:val="22"/>
                <w:szCs w:val="22"/>
              </w:rPr>
            </w:pPr>
            <w:r w:rsidRPr="00413B63">
              <w:rPr>
                <w:b/>
                <w:bCs/>
                <w:sz w:val="22"/>
                <w:szCs w:val="22"/>
              </w:rPr>
              <w:t>6,693</w:t>
            </w:r>
          </w:p>
        </w:tc>
        <w:tc>
          <w:tcPr>
            <w:tcW w:w="1341" w:type="dxa"/>
          </w:tcPr>
          <w:p w:rsidR="001406B6" w:rsidRPr="00D9778F" w:rsidP="001406B6" w14:paraId="245C4F35" w14:textId="77777777">
            <w:pPr>
              <w:pStyle w:val="ListParagraph"/>
              <w:widowControl/>
              <w:ind w:left="0"/>
              <w:jc w:val="center"/>
              <w:rPr>
                <w:sz w:val="22"/>
                <w:szCs w:val="22"/>
              </w:rPr>
            </w:pPr>
          </w:p>
        </w:tc>
        <w:tc>
          <w:tcPr>
            <w:tcW w:w="1231" w:type="dxa"/>
          </w:tcPr>
          <w:p w:rsidR="001406B6" w:rsidRPr="00D9778F" w:rsidP="001406B6" w14:paraId="045769F1" w14:textId="77777777">
            <w:pPr>
              <w:pStyle w:val="ListParagraph"/>
              <w:widowControl/>
              <w:ind w:left="0"/>
              <w:jc w:val="center"/>
              <w:rPr>
                <w:sz w:val="22"/>
                <w:szCs w:val="22"/>
              </w:rPr>
            </w:pPr>
            <w:r w:rsidRPr="00413B63">
              <w:rPr>
                <w:b/>
                <w:bCs/>
                <w:sz w:val="22"/>
                <w:szCs w:val="22"/>
              </w:rPr>
              <w:t>5,769</w:t>
            </w:r>
          </w:p>
        </w:tc>
        <w:tc>
          <w:tcPr>
            <w:tcW w:w="1097" w:type="dxa"/>
          </w:tcPr>
          <w:p w:rsidR="001406B6" w:rsidRPr="00D9778F" w:rsidP="001406B6" w14:paraId="2887F32E" w14:textId="77777777">
            <w:pPr>
              <w:pStyle w:val="ListParagraph"/>
              <w:widowControl/>
              <w:ind w:left="0"/>
              <w:rPr>
                <w:sz w:val="22"/>
                <w:szCs w:val="22"/>
              </w:rPr>
            </w:pPr>
          </w:p>
        </w:tc>
        <w:tc>
          <w:tcPr>
            <w:tcW w:w="926" w:type="dxa"/>
            <w:vAlign w:val="center"/>
          </w:tcPr>
          <w:p w:rsidR="001406B6" w:rsidRPr="001406B6" w:rsidP="001406B6" w14:paraId="02890122" w14:textId="659B4FF8">
            <w:pPr>
              <w:pStyle w:val="ListParagraph"/>
              <w:widowControl/>
              <w:ind w:left="0"/>
              <w:jc w:val="center"/>
              <w:rPr>
                <w:b/>
                <w:bCs/>
                <w:sz w:val="22"/>
                <w:szCs w:val="22"/>
              </w:rPr>
            </w:pPr>
            <w:r w:rsidRPr="001406B6">
              <w:rPr>
                <w:b/>
                <w:bCs/>
                <w:sz w:val="22"/>
                <w:szCs w:val="22"/>
              </w:rPr>
              <w:t>478</w:t>
            </w:r>
          </w:p>
        </w:tc>
        <w:tc>
          <w:tcPr>
            <w:tcW w:w="926" w:type="dxa"/>
            <w:vAlign w:val="center"/>
          </w:tcPr>
          <w:p w:rsidR="001406B6" w:rsidRPr="001406B6" w:rsidP="001406B6" w14:paraId="5CFD2B86" w14:textId="6B496CD7">
            <w:pPr>
              <w:pStyle w:val="ListParagraph"/>
              <w:widowControl/>
              <w:ind w:left="0"/>
              <w:rPr>
                <w:b/>
                <w:bCs/>
                <w:sz w:val="22"/>
                <w:szCs w:val="22"/>
              </w:rPr>
            </w:pPr>
          </w:p>
        </w:tc>
        <w:tc>
          <w:tcPr>
            <w:tcW w:w="1211" w:type="dxa"/>
            <w:vAlign w:val="center"/>
          </w:tcPr>
          <w:p w:rsidR="001406B6" w:rsidRPr="001406B6" w:rsidP="001406B6" w14:paraId="777B9A08" w14:textId="7FFDE299">
            <w:pPr>
              <w:pStyle w:val="ListParagraph"/>
              <w:widowControl/>
              <w:ind w:left="0"/>
              <w:jc w:val="center"/>
              <w:rPr>
                <w:b/>
                <w:bCs/>
                <w:sz w:val="22"/>
                <w:szCs w:val="22"/>
              </w:rPr>
            </w:pPr>
            <w:r w:rsidRPr="001406B6">
              <w:rPr>
                <w:b/>
                <w:bCs/>
                <w:sz w:val="22"/>
                <w:szCs w:val="22"/>
              </w:rPr>
              <w:t>$29,469</w:t>
            </w:r>
          </w:p>
        </w:tc>
      </w:tr>
      <w:tr w14:paraId="77FF357E" w14:textId="77777777" w:rsidTr="00204FF1">
        <w:tblPrEx>
          <w:tblW w:w="9408" w:type="dxa"/>
          <w:tblInd w:w="625" w:type="dxa"/>
          <w:tblLook w:val="04A0"/>
        </w:tblPrEx>
        <w:tc>
          <w:tcPr>
            <w:tcW w:w="9408" w:type="dxa"/>
            <w:gridSpan w:val="8"/>
            <w:shd w:val="clear" w:color="auto" w:fill="D2F0FA"/>
          </w:tcPr>
          <w:p w:rsidR="00A103FD" w:rsidRPr="00D9778F" w:rsidP="00204FF1" w14:paraId="7FEE6755"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49A1D08C" w14:textId="77777777" w:rsidTr="005F29B4">
        <w:tblPrEx>
          <w:tblW w:w="9408" w:type="dxa"/>
          <w:tblInd w:w="625" w:type="dxa"/>
          <w:tblLook w:val="04A0"/>
        </w:tblPrEx>
        <w:tc>
          <w:tcPr>
            <w:tcW w:w="1011" w:type="dxa"/>
          </w:tcPr>
          <w:p w:rsidR="001406B6" w:rsidP="001406B6" w14:paraId="14B4084E" w14:textId="77777777">
            <w:pPr>
              <w:pStyle w:val="ListParagraph"/>
              <w:widowControl/>
              <w:ind w:left="0"/>
            </w:pPr>
            <w:r>
              <w:rPr>
                <w:sz w:val="22"/>
                <w:szCs w:val="22"/>
              </w:rPr>
              <w:t>&lt;25</w:t>
            </w:r>
          </w:p>
        </w:tc>
        <w:tc>
          <w:tcPr>
            <w:tcW w:w="1665" w:type="dxa"/>
          </w:tcPr>
          <w:p w:rsidR="001406B6" w:rsidP="001406B6" w14:paraId="59AF509B" w14:textId="77777777">
            <w:pPr>
              <w:pStyle w:val="ListParagraph"/>
              <w:widowControl/>
              <w:ind w:left="0"/>
              <w:jc w:val="center"/>
            </w:pPr>
            <w:r w:rsidRPr="00D9778F">
              <w:rPr>
                <w:sz w:val="22"/>
                <w:szCs w:val="22"/>
              </w:rPr>
              <w:t>477</w:t>
            </w:r>
          </w:p>
        </w:tc>
        <w:tc>
          <w:tcPr>
            <w:tcW w:w="1341" w:type="dxa"/>
            <w:vAlign w:val="center"/>
          </w:tcPr>
          <w:p w:rsidR="001406B6" w:rsidP="001406B6" w14:paraId="35B433F5" w14:textId="77777777">
            <w:pPr>
              <w:pStyle w:val="ListParagraph"/>
              <w:widowControl/>
              <w:ind w:left="0"/>
              <w:jc w:val="center"/>
            </w:pPr>
            <w:r w:rsidRPr="00A50B17">
              <w:rPr>
                <w:sz w:val="22"/>
                <w:szCs w:val="22"/>
              </w:rPr>
              <w:t>93%</w:t>
            </w:r>
          </w:p>
        </w:tc>
        <w:tc>
          <w:tcPr>
            <w:tcW w:w="1231" w:type="dxa"/>
            <w:vAlign w:val="center"/>
          </w:tcPr>
          <w:p w:rsidR="001406B6" w:rsidP="001406B6" w14:paraId="5D3A1C30" w14:textId="77777777">
            <w:pPr>
              <w:pStyle w:val="ListParagraph"/>
              <w:widowControl/>
              <w:ind w:left="0"/>
              <w:jc w:val="center"/>
            </w:pPr>
            <w:r w:rsidRPr="00D9778F">
              <w:rPr>
                <w:sz w:val="22"/>
                <w:szCs w:val="22"/>
              </w:rPr>
              <w:t>444</w:t>
            </w:r>
          </w:p>
        </w:tc>
        <w:tc>
          <w:tcPr>
            <w:tcW w:w="1097" w:type="dxa"/>
          </w:tcPr>
          <w:p w:rsidR="001406B6" w:rsidP="001406B6" w14:paraId="195843A4" w14:textId="6360AC3B">
            <w:pPr>
              <w:pStyle w:val="ListParagraph"/>
              <w:widowControl/>
              <w:ind w:left="0"/>
              <w:jc w:val="center"/>
            </w:pPr>
            <w:r w:rsidRPr="00086F75">
              <w:rPr>
                <w:sz w:val="22"/>
                <w:szCs w:val="22"/>
              </w:rPr>
              <w:t>0.083</w:t>
            </w:r>
          </w:p>
        </w:tc>
        <w:tc>
          <w:tcPr>
            <w:tcW w:w="926" w:type="dxa"/>
            <w:vAlign w:val="center"/>
          </w:tcPr>
          <w:p w:rsidR="001406B6" w:rsidRPr="00D9778F" w:rsidP="001406B6" w14:paraId="6A27BB20" w14:textId="5B145F62">
            <w:pPr>
              <w:pStyle w:val="ListParagraph"/>
              <w:widowControl/>
              <w:ind w:left="0"/>
              <w:jc w:val="center"/>
              <w:rPr>
                <w:sz w:val="22"/>
                <w:szCs w:val="22"/>
              </w:rPr>
            </w:pPr>
            <w:r w:rsidRPr="001406B6">
              <w:rPr>
                <w:sz w:val="22"/>
                <w:szCs w:val="22"/>
              </w:rPr>
              <w:t>37</w:t>
            </w:r>
          </w:p>
        </w:tc>
        <w:tc>
          <w:tcPr>
            <w:tcW w:w="926" w:type="dxa"/>
            <w:vAlign w:val="center"/>
          </w:tcPr>
          <w:p w:rsidR="001406B6" w:rsidRPr="00D9778F" w:rsidP="001406B6" w14:paraId="11429E95" w14:textId="793155BC">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1406B6" w14:paraId="43CA7972" w14:textId="152DACD6">
            <w:pPr>
              <w:pStyle w:val="ListParagraph"/>
              <w:widowControl/>
              <w:ind w:left="0"/>
              <w:jc w:val="center"/>
              <w:rPr>
                <w:sz w:val="22"/>
                <w:szCs w:val="22"/>
              </w:rPr>
            </w:pPr>
            <w:r w:rsidRPr="001406B6">
              <w:rPr>
                <w:sz w:val="22"/>
                <w:szCs w:val="22"/>
              </w:rPr>
              <w:t>$2,308</w:t>
            </w:r>
          </w:p>
        </w:tc>
      </w:tr>
      <w:tr w14:paraId="2BD3924A" w14:textId="77777777" w:rsidTr="005F29B4">
        <w:tblPrEx>
          <w:tblW w:w="9408" w:type="dxa"/>
          <w:tblInd w:w="625" w:type="dxa"/>
          <w:tblLook w:val="04A0"/>
        </w:tblPrEx>
        <w:tc>
          <w:tcPr>
            <w:tcW w:w="1011" w:type="dxa"/>
          </w:tcPr>
          <w:p w:rsidR="001406B6" w:rsidP="001406B6" w14:paraId="5FCA654C" w14:textId="77777777">
            <w:pPr>
              <w:pStyle w:val="ListParagraph"/>
              <w:widowControl/>
              <w:ind w:left="0"/>
            </w:pPr>
            <w:r w:rsidRPr="00D9778F">
              <w:rPr>
                <w:sz w:val="22"/>
                <w:szCs w:val="22"/>
              </w:rPr>
              <w:t>25-49</w:t>
            </w:r>
          </w:p>
        </w:tc>
        <w:tc>
          <w:tcPr>
            <w:tcW w:w="1665" w:type="dxa"/>
          </w:tcPr>
          <w:p w:rsidR="001406B6" w:rsidP="001406B6" w14:paraId="729CF7A9" w14:textId="77777777">
            <w:pPr>
              <w:pStyle w:val="ListParagraph"/>
              <w:widowControl/>
              <w:ind w:left="0"/>
              <w:jc w:val="center"/>
            </w:pPr>
            <w:r w:rsidRPr="00D9778F">
              <w:rPr>
                <w:sz w:val="22"/>
                <w:szCs w:val="22"/>
              </w:rPr>
              <w:t>20</w:t>
            </w:r>
          </w:p>
        </w:tc>
        <w:tc>
          <w:tcPr>
            <w:tcW w:w="1341" w:type="dxa"/>
            <w:vAlign w:val="center"/>
          </w:tcPr>
          <w:p w:rsidR="001406B6" w:rsidP="001406B6" w14:paraId="0AD6138C" w14:textId="77777777">
            <w:pPr>
              <w:pStyle w:val="ListParagraph"/>
              <w:widowControl/>
              <w:ind w:left="0"/>
              <w:jc w:val="center"/>
            </w:pPr>
            <w:r w:rsidRPr="00A50B17">
              <w:rPr>
                <w:sz w:val="22"/>
                <w:szCs w:val="22"/>
              </w:rPr>
              <w:t>88%</w:t>
            </w:r>
          </w:p>
        </w:tc>
        <w:tc>
          <w:tcPr>
            <w:tcW w:w="1231" w:type="dxa"/>
            <w:vAlign w:val="center"/>
          </w:tcPr>
          <w:p w:rsidR="001406B6" w:rsidP="001406B6" w14:paraId="51B88CCB" w14:textId="77777777">
            <w:pPr>
              <w:pStyle w:val="ListParagraph"/>
              <w:widowControl/>
              <w:ind w:left="0"/>
              <w:jc w:val="center"/>
            </w:pPr>
            <w:r w:rsidRPr="00D9778F">
              <w:rPr>
                <w:sz w:val="22"/>
                <w:szCs w:val="22"/>
              </w:rPr>
              <w:t>18</w:t>
            </w:r>
          </w:p>
        </w:tc>
        <w:tc>
          <w:tcPr>
            <w:tcW w:w="1097" w:type="dxa"/>
          </w:tcPr>
          <w:p w:rsidR="001406B6" w:rsidP="001406B6" w14:paraId="2FFE24A9" w14:textId="68FE501A">
            <w:pPr>
              <w:pStyle w:val="ListParagraph"/>
              <w:widowControl/>
              <w:ind w:left="0"/>
              <w:jc w:val="center"/>
            </w:pPr>
            <w:r w:rsidRPr="00086F75">
              <w:rPr>
                <w:sz w:val="22"/>
                <w:szCs w:val="22"/>
              </w:rPr>
              <w:t>0.083</w:t>
            </w:r>
          </w:p>
        </w:tc>
        <w:tc>
          <w:tcPr>
            <w:tcW w:w="926" w:type="dxa"/>
            <w:vAlign w:val="center"/>
          </w:tcPr>
          <w:p w:rsidR="001406B6" w:rsidRPr="00D9778F" w:rsidP="001406B6" w14:paraId="43D123DD" w14:textId="4B9FDC54">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49599F2A" w14:textId="424FB318">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1406B6" w14:paraId="0E3BEBD9" w14:textId="5726A495">
            <w:pPr>
              <w:pStyle w:val="ListParagraph"/>
              <w:widowControl/>
              <w:ind w:left="0"/>
              <w:jc w:val="center"/>
              <w:rPr>
                <w:sz w:val="22"/>
                <w:szCs w:val="22"/>
              </w:rPr>
            </w:pPr>
            <w:r w:rsidRPr="001406B6">
              <w:rPr>
                <w:sz w:val="22"/>
                <w:szCs w:val="22"/>
              </w:rPr>
              <w:t>$62</w:t>
            </w:r>
          </w:p>
        </w:tc>
      </w:tr>
      <w:tr w14:paraId="5C8E1ADB" w14:textId="77777777" w:rsidTr="005F29B4">
        <w:tblPrEx>
          <w:tblW w:w="9408" w:type="dxa"/>
          <w:tblInd w:w="625" w:type="dxa"/>
          <w:tblLook w:val="04A0"/>
        </w:tblPrEx>
        <w:tc>
          <w:tcPr>
            <w:tcW w:w="1011" w:type="dxa"/>
          </w:tcPr>
          <w:p w:rsidR="001406B6" w:rsidP="001406B6" w14:paraId="6E9FEC09" w14:textId="77777777">
            <w:pPr>
              <w:pStyle w:val="ListParagraph"/>
              <w:widowControl/>
              <w:ind w:left="0"/>
            </w:pPr>
            <w:r w:rsidRPr="00D9778F">
              <w:rPr>
                <w:sz w:val="22"/>
                <w:szCs w:val="22"/>
              </w:rPr>
              <w:t>50-99</w:t>
            </w:r>
          </w:p>
        </w:tc>
        <w:tc>
          <w:tcPr>
            <w:tcW w:w="1665" w:type="dxa"/>
          </w:tcPr>
          <w:p w:rsidR="001406B6" w:rsidP="001406B6" w14:paraId="082EF63B" w14:textId="77777777">
            <w:pPr>
              <w:pStyle w:val="ListParagraph"/>
              <w:widowControl/>
              <w:ind w:left="0"/>
              <w:jc w:val="center"/>
            </w:pPr>
            <w:r w:rsidRPr="00D9778F">
              <w:rPr>
                <w:sz w:val="22"/>
                <w:szCs w:val="22"/>
              </w:rPr>
              <w:t>9</w:t>
            </w:r>
          </w:p>
        </w:tc>
        <w:tc>
          <w:tcPr>
            <w:tcW w:w="1341" w:type="dxa"/>
            <w:vAlign w:val="center"/>
          </w:tcPr>
          <w:p w:rsidR="001406B6" w:rsidP="001406B6" w14:paraId="0CA8EAB6" w14:textId="77777777">
            <w:pPr>
              <w:pStyle w:val="ListParagraph"/>
              <w:widowControl/>
              <w:ind w:left="0"/>
              <w:jc w:val="center"/>
            </w:pPr>
            <w:r w:rsidRPr="00A50B17">
              <w:rPr>
                <w:sz w:val="22"/>
                <w:szCs w:val="22"/>
              </w:rPr>
              <w:t>75%</w:t>
            </w:r>
          </w:p>
        </w:tc>
        <w:tc>
          <w:tcPr>
            <w:tcW w:w="1231" w:type="dxa"/>
            <w:vAlign w:val="center"/>
          </w:tcPr>
          <w:p w:rsidR="001406B6" w:rsidP="001406B6" w14:paraId="47410136" w14:textId="77777777">
            <w:pPr>
              <w:pStyle w:val="ListParagraph"/>
              <w:widowControl/>
              <w:ind w:left="0"/>
              <w:jc w:val="center"/>
            </w:pPr>
            <w:r w:rsidRPr="00D9778F">
              <w:rPr>
                <w:sz w:val="22"/>
                <w:szCs w:val="22"/>
              </w:rPr>
              <w:t>7</w:t>
            </w:r>
          </w:p>
        </w:tc>
        <w:tc>
          <w:tcPr>
            <w:tcW w:w="1097" w:type="dxa"/>
          </w:tcPr>
          <w:p w:rsidR="001406B6" w:rsidP="001406B6" w14:paraId="23D85E31" w14:textId="4FFE75C4">
            <w:pPr>
              <w:pStyle w:val="ListParagraph"/>
              <w:widowControl/>
              <w:ind w:left="0"/>
              <w:jc w:val="center"/>
            </w:pPr>
            <w:r w:rsidRPr="00086F75">
              <w:rPr>
                <w:sz w:val="22"/>
                <w:szCs w:val="22"/>
              </w:rPr>
              <w:t>0.083</w:t>
            </w:r>
          </w:p>
        </w:tc>
        <w:tc>
          <w:tcPr>
            <w:tcW w:w="926" w:type="dxa"/>
            <w:vAlign w:val="center"/>
          </w:tcPr>
          <w:p w:rsidR="001406B6" w:rsidRPr="00D9778F" w:rsidP="001406B6" w14:paraId="3EA25505" w14:textId="03E92C8A">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74A464C6" w14:textId="77A9F649">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1406B6" w14:paraId="61BAF677" w14:textId="76369755">
            <w:pPr>
              <w:pStyle w:val="ListParagraph"/>
              <w:widowControl/>
              <w:ind w:left="0"/>
              <w:jc w:val="center"/>
              <w:rPr>
                <w:sz w:val="22"/>
                <w:szCs w:val="22"/>
              </w:rPr>
            </w:pPr>
            <w:r w:rsidRPr="001406B6">
              <w:rPr>
                <w:sz w:val="22"/>
                <w:szCs w:val="22"/>
              </w:rPr>
              <w:t>$62</w:t>
            </w:r>
          </w:p>
        </w:tc>
      </w:tr>
      <w:tr w14:paraId="6316FE58" w14:textId="77777777" w:rsidTr="005F29B4">
        <w:tblPrEx>
          <w:tblW w:w="9408" w:type="dxa"/>
          <w:tblInd w:w="625" w:type="dxa"/>
          <w:tblLook w:val="04A0"/>
        </w:tblPrEx>
        <w:tc>
          <w:tcPr>
            <w:tcW w:w="1011" w:type="dxa"/>
          </w:tcPr>
          <w:p w:rsidR="001406B6" w:rsidP="001406B6" w14:paraId="52A9256A" w14:textId="77777777">
            <w:pPr>
              <w:pStyle w:val="ListParagraph"/>
              <w:widowControl/>
              <w:ind w:left="0"/>
            </w:pPr>
            <w:r w:rsidRPr="00D9778F">
              <w:rPr>
                <w:sz w:val="22"/>
                <w:szCs w:val="22"/>
              </w:rPr>
              <w:t>100-249</w:t>
            </w:r>
          </w:p>
        </w:tc>
        <w:tc>
          <w:tcPr>
            <w:tcW w:w="1665" w:type="dxa"/>
          </w:tcPr>
          <w:p w:rsidR="001406B6" w:rsidP="001406B6" w14:paraId="3E0D35E4" w14:textId="77777777">
            <w:pPr>
              <w:pStyle w:val="ListParagraph"/>
              <w:widowControl/>
              <w:ind w:left="0"/>
              <w:jc w:val="center"/>
            </w:pPr>
            <w:r w:rsidRPr="00D9778F">
              <w:rPr>
                <w:sz w:val="22"/>
                <w:szCs w:val="22"/>
              </w:rPr>
              <w:t>4</w:t>
            </w:r>
          </w:p>
        </w:tc>
        <w:tc>
          <w:tcPr>
            <w:tcW w:w="1341" w:type="dxa"/>
            <w:vAlign w:val="center"/>
          </w:tcPr>
          <w:p w:rsidR="001406B6" w:rsidP="001406B6" w14:paraId="1BD93243" w14:textId="77777777">
            <w:pPr>
              <w:pStyle w:val="ListParagraph"/>
              <w:widowControl/>
              <w:ind w:left="0"/>
              <w:jc w:val="center"/>
            </w:pPr>
            <w:r w:rsidRPr="00A50B17">
              <w:rPr>
                <w:sz w:val="22"/>
                <w:szCs w:val="22"/>
              </w:rPr>
              <w:t>63%</w:t>
            </w:r>
          </w:p>
        </w:tc>
        <w:tc>
          <w:tcPr>
            <w:tcW w:w="1231" w:type="dxa"/>
            <w:vAlign w:val="center"/>
          </w:tcPr>
          <w:p w:rsidR="001406B6" w:rsidP="001406B6" w14:paraId="766A0449" w14:textId="77777777">
            <w:pPr>
              <w:pStyle w:val="ListParagraph"/>
              <w:widowControl/>
              <w:ind w:left="0"/>
              <w:jc w:val="center"/>
            </w:pPr>
            <w:r w:rsidRPr="00D9778F">
              <w:rPr>
                <w:sz w:val="22"/>
                <w:szCs w:val="22"/>
              </w:rPr>
              <w:t>3</w:t>
            </w:r>
          </w:p>
        </w:tc>
        <w:tc>
          <w:tcPr>
            <w:tcW w:w="1097" w:type="dxa"/>
          </w:tcPr>
          <w:p w:rsidR="001406B6" w:rsidP="001406B6" w14:paraId="5C335D74" w14:textId="335F512C">
            <w:pPr>
              <w:pStyle w:val="ListParagraph"/>
              <w:widowControl/>
              <w:ind w:left="0"/>
              <w:jc w:val="center"/>
            </w:pPr>
            <w:r w:rsidRPr="00086F75">
              <w:rPr>
                <w:sz w:val="22"/>
                <w:szCs w:val="22"/>
              </w:rPr>
              <w:t>0.083</w:t>
            </w:r>
          </w:p>
        </w:tc>
        <w:tc>
          <w:tcPr>
            <w:tcW w:w="926" w:type="dxa"/>
            <w:vAlign w:val="center"/>
          </w:tcPr>
          <w:p w:rsidR="001406B6" w:rsidRPr="00D9778F" w:rsidP="001406B6" w14:paraId="39950B93" w14:textId="0D7307EF">
            <w:pPr>
              <w:pStyle w:val="ListParagraph"/>
              <w:widowControl/>
              <w:ind w:left="0"/>
              <w:jc w:val="center"/>
              <w:rPr>
                <w:sz w:val="22"/>
                <w:szCs w:val="22"/>
              </w:rPr>
            </w:pPr>
            <w:r w:rsidRPr="001406B6">
              <w:rPr>
                <w:sz w:val="22"/>
                <w:szCs w:val="22"/>
              </w:rPr>
              <w:t>0</w:t>
            </w:r>
          </w:p>
        </w:tc>
        <w:tc>
          <w:tcPr>
            <w:tcW w:w="926" w:type="dxa"/>
            <w:vAlign w:val="center"/>
          </w:tcPr>
          <w:p w:rsidR="001406B6" w:rsidRPr="00D9778F" w:rsidP="001406B6" w14:paraId="25E9D77A" w14:textId="63057791">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1406B6" w14:paraId="16FC2B54" w14:textId="2C1B121D">
            <w:pPr>
              <w:pStyle w:val="ListParagraph"/>
              <w:widowControl/>
              <w:ind w:left="0"/>
              <w:jc w:val="center"/>
              <w:rPr>
                <w:sz w:val="22"/>
                <w:szCs w:val="22"/>
              </w:rPr>
            </w:pPr>
            <w:r w:rsidRPr="001406B6">
              <w:rPr>
                <w:sz w:val="22"/>
                <w:szCs w:val="22"/>
              </w:rPr>
              <w:t>$0</w:t>
            </w:r>
          </w:p>
        </w:tc>
      </w:tr>
      <w:tr w14:paraId="65C46C0F" w14:textId="77777777" w:rsidTr="005F29B4">
        <w:tblPrEx>
          <w:tblW w:w="9408" w:type="dxa"/>
          <w:tblInd w:w="625" w:type="dxa"/>
          <w:tblLook w:val="04A0"/>
        </w:tblPrEx>
        <w:tc>
          <w:tcPr>
            <w:tcW w:w="1011" w:type="dxa"/>
          </w:tcPr>
          <w:p w:rsidR="001406B6" w:rsidP="001406B6" w14:paraId="04286517" w14:textId="77777777">
            <w:pPr>
              <w:pStyle w:val="ListParagraph"/>
              <w:widowControl/>
              <w:ind w:left="0"/>
            </w:pPr>
            <w:r w:rsidRPr="00D9778F">
              <w:rPr>
                <w:sz w:val="22"/>
                <w:szCs w:val="22"/>
              </w:rPr>
              <w:t>250-499</w:t>
            </w:r>
          </w:p>
        </w:tc>
        <w:tc>
          <w:tcPr>
            <w:tcW w:w="1665" w:type="dxa"/>
          </w:tcPr>
          <w:p w:rsidR="001406B6" w:rsidP="001406B6" w14:paraId="1CBAE525" w14:textId="77777777">
            <w:pPr>
              <w:pStyle w:val="ListParagraph"/>
              <w:widowControl/>
              <w:ind w:left="0"/>
              <w:jc w:val="center"/>
            </w:pPr>
            <w:r w:rsidRPr="00D9778F">
              <w:rPr>
                <w:sz w:val="22"/>
                <w:szCs w:val="22"/>
              </w:rPr>
              <w:t>2</w:t>
            </w:r>
          </w:p>
        </w:tc>
        <w:tc>
          <w:tcPr>
            <w:tcW w:w="1341" w:type="dxa"/>
            <w:vAlign w:val="center"/>
          </w:tcPr>
          <w:p w:rsidR="001406B6" w:rsidP="001406B6" w14:paraId="48F58259" w14:textId="77777777">
            <w:pPr>
              <w:pStyle w:val="ListParagraph"/>
              <w:widowControl/>
              <w:ind w:left="0"/>
              <w:jc w:val="center"/>
            </w:pPr>
            <w:r w:rsidRPr="00A50B17">
              <w:rPr>
                <w:sz w:val="22"/>
                <w:szCs w:val="22"/>
              </w:rPr>
              <w:t>50%</w:t>
            </w:r>
          </w:p>
        </w:tc>
        <w:tc>
          <w:tcPr>
            <w:tcW w:w="1231" w:type="dxa"/>
            <w:vAlign w:val="center"/>
          </w:tcPr>
          <w:p w:rsidR="001406B6" w:rsidP="001406B6" w14:paraId="0D967C3B" w14:textId="77777777">
            <w:pPr>
              <w:pStyle w:val="ListParagraph"/>
              <w:widowControl/>
              <w:ind w:left="0"/>
              <w:jc w:val="center"/>
            </w:pPr>
            <w:r w:rsidRPr="00D9778F">
              <w:rPr>
                <w:sz w:val="22"/>
                <w:szCs w:val="22"/>
              </w:rPr>
              <w:t>1</w:t>
            </w:r>
          </w:p>
        </w:tc>
        <w:tc>
          <w:tcPr>
            <w:tcW w:w="1097" w:type="dxa"/>
          </w:tcPr>
          <w:p w:rsidR="001406B6" w:rsidP="001406B6" w14:paraId="6128AC7D" w14:textId="73284A0D">
            <w:pPr>
              <w:pStyle w:val="ListParagraph"/>
              <w:widowControl/>
              <w:ind w:left="0"/>
              <w:jc w:val="center"/>
            </w:pPr>
            <w:r w:rsidRPr="00086F75">
              <w:rPr>
                <w:sz w:val="22"/>
                <w:szCs w:val="22"/>
              </w:rPr>
              <w:t>0.083</w:t>
            </w:r>
          </w:p>
        </w:tc>
        <w:tc>
          <w:tcPr>
            <w:tcW w:w="926" w:type="dxa"/>
            <w:vAlign w:val="center"/>
          </w:tcPr>
          <w:p w:rsidR="001406B6" w:rsidRPr="00D9778F" w:rsidP="001406B6" w14:paraId="706E1511" w14:textId="0920A2C0">
            <w:pPr>
              <w:pStyle w:val="ListParagraph"/>
              <w:widowControl/>
              <w:ind w:left="0"/>
              <w:jc w:val="center"/>
              <w:rPr>
                <w:sz w:val="22"/>
                <w:szCs w:val="22"/>
              </w:rPr>
            </w:pPr>
            <w:r w:rsidRPr="001406B6">
              <w:rPr>
                <w:sz w:val="22"/>
                <w:szCs w:val="22"/>
              </w:rPr>
              <w:t>0</w:t>
            </w:r>
          </w:p>
        </w:tc>
        <w:tc>
          <w:tcPr>
            <w:tcW w:w="926" w:type="dxa"/>
            <w:vAlign w:val="center"/>
          </w:tcPr>
          <w:p w:rsidR="001406B6" w:rsidRPr="00D9778F" w:rsidP="001406B6" w14:paraId="4A2B2F53" w14:textId="4044960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1406B6" w14:paraId="75C3709F" w14:textId="03006879">
            <w:pPr>
              <w:pStyle w:val="ListParagraph"/>
              <w:widowControl/>
              <w:ind w:left="0"/>
              <w:jc w:val="center"/>
              <w:rPr>
                <w:sz w:val="22"/>
                <w:szCs w:val="22"/>
              </w:rPr>
            </w:pPr>
            <w:r w:rsidRPr="001406B6">
              <w:rPr>
                <w:sz w:val="22"/>
                <w:szCs w:val="22"/>
              </w:rPr>
              <w:t>$0</w:t>
            </w:r>
          </w:p>
        </w:tc>
      </w:tr>
      <w:tr w14:paraId="0266A0A1" w14:textId="77777777" w:rsidTr="005F29B4">
        <w:tblPrEx>
          <w:tblW w:w="9408" w:type="dxa"/>
          <w:tblInd w:w="625" w:type="dxa"/>
          <w:tblLook w:val="04A0"/>
        </w:tblPrEx>
        <w:tc>
          <w:tcPr>
            <w:tcW w:w="1011" w:type="dxa"/>
          </w:tcPr>
          <w:p w:rsidR="001406B6" w:rsidP="001406B6" w14:paraId="3B7275A8" w14:textId="77777777">
            <w:pPr>
              <w:pStyle w:val="ListParagraph"/>
              <w:widowControl/>
              <w:ind w:left="0"/>
            </w:pPr>
            <w:r w:rsidRPr="00D9778F">
              <w:rPr>
                <w:sz w:val="22"/>
                <w:szCs w:val="22"/>
              </w:rPr>
              <w:t>500+</w:t>
            </w:r>
          </w:p>
        </w:tc>
        <w:tc>
          <w:tcPr>
            <w:tcW w:w="1665" w:type="dxa"/>
          </w:tcPr>
          <w:p w:rsidR="001406B6" w:rsidP="001406B6" w14:paraId="311891B0" w14:textId="1AD79614">
            <w:pPr>
              <w:pStyle w:val="ListParagraph"/>
              <w:widowControl/>
              <w:ind w:left="0"/>
              <w:jc w:val="center"/>
            </w:pPr>
            <w:r>
              <w:rPr>
                <w:sz w:val="22"/>
                <w:szCs w:val="22"/>
              </w:rPr>
              <w:t>15</w:t>
            </w:r>
          </w:p>
        </w:tc>
        <w:tc>
          <w:tcPr>
            <w:tcW w:w="1341" w:type="dxa"/>
            <w:vAlign w:val="center"/>
          </w:tcPr>
          <w:p w:rsidR="001406B6" w:rsidP="001406B6" w14:paraId="1699D6BF" w14:textId="77777777">
            <w:pPr>
              <w:pStyle w:val="ListParagraph"/>
              <w:widowControl/>
              <w:ind w:left="0"/>
              <w:jc w:val="center"/>
            </w:pPr>
            <w:r w:rsidRPr="00A50B17">
              <w:rPr>
                <w:sz w:val="22"/>
                <w:szCs w:val="22"/>
              </w:rPr>
              <w:t>38%</w:t>
            </w:r>
          </w:p>
        </w:tc>
        <w:tc>
          <w:tcPr>
            <w:tcW w:w="1231" w:type="dxa"/>
            <w:vAlign w:val="center"/>
          </w:tcPr>
          <w:p w:rsidR="001406B6" w:rsidP="001406B6" w14:paraId="26D00DA4" w14:textId="5BA53550">
            <w:pPr>
              <w:pStyle w:val="ListParagraph"/>
              <w:widowControl/>
              <w:ind w:left="0"/>
              <w:jc w:val="center"/>
            </w:pPr>
            <w:r>
              <w:rPr>
                <w:sz w:val="22"/>
                <w:szCs w:val="22"/>
              </w:rPr>
              <w:t>6</w:t>
            </w:r>
          </w:p>
        </w:tc>
        <w:tc>
          <w:tcPr>
            <w:tcW w:w="1097" w:type="dxa"/>
          </w:tcPr>
          <w:p w:rsidR="001406B6" w:rsidP="001406B6" w14:paraId="16A82585" w14:textId="068F1CB2">
            <w:pPr>
              <w:pStyle w:val="ListParagraph"/>
              <w:widowControl/>
              <w:ind w:left="0"/>
              <w:jc w:val="center"/>
            </w:pPr>
            <w:r w:rsidRPr="00086F75">
              <w:rPr>
                <w:sz w:val="22"/>
                <w:szCs w:val="22"/>
              </w:rPr>
              <w:t>0.083</w:t>
            </w:r>
          </w:p>
        </w:tc>
        <w:tc>
          <w:tcPr>
            <w:tcW w:w="926" w:type="dxa"/>
            <w:vAlign w:val="center"/>
          </w:tcPr>
          <w:p w:rsidR="001406B6" w:rsidRPr="00D9778F" w:rsidP="001406B6" w14:paraId="4BB42A18" w14:textId="4B10C597">
            <w:pPr>
              <w:pStyle w:val="ListParagraph"/>
              <w:widowControl/>
              <w:ind w:left="0"/>
              <w:jc w:val="center"/>
              <w:rPr>
                <w:sz w:val="22"/>
                <w:szCs w:val="22"/>
              </w:rPr>
            </w:pPr>
            <w:r w:rsidRPr="001406B6">
              <w:rPr>
                <w:sz w:val="22"/>
                <w:szCs w:val="22"/>
              </w:rPr>
              <w:t>0</w:t>
            </w:r>
          </w:p>
        </w:tc>
        <w:tc>
          <w:tcPr>
            <w:tcW w:w="926" w:type="dxa"/>
            <w:vAlign w:val="center"/>
          </w:tcPr>
          <w:p w:rsidR="001406B6" w:rsidRPr="00D9778F" w:rsidP="001406B6" w14:paraId="59BFBF32" w14:textId="089733C5">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1406B6" w14:paraId="2C16D142" w14:textId="2A72B515">
            <w:pPr>
              <w:pStyle w:val="ListParagraph"/>
              <w:widowControl/>
              <w:ind w:left="0"/>
              <w:jc w:val="center"/>
              <w:rPr>
                <w:sz w:val="22"/>
                <w:szCs w:val="22"/>
              </w:rPr>
            </w:pPr>
            <w:r w:rsidRPr="001406B6">
              <w:rPr>
                <w:sz w:val="22"/>
                <w:szCs w:val="22"/>
              </w:rPr>
              <w:t>$0</w:t>
            </w:r>
          </w:p>
        </w:tc>
      </w:tr>
      <w:tr w14:paraId="0518918D" w14:textId="77777777" w:rsidTr="005F29B4">
        <w:tblPrEx>
          <w:tblW w:w="9408" w:type="dxa"/>
          <w:tblInd w:w="625" w:type="dxa"/>
          <w:tblLook w:val="04A0"/>
        </w:tblPrEx>
        <w:tc>
          <w:tcPr>
            <w:tcW w:w="1011" w:type="dxa"/>
          </w:tcPr>
          <w:p w:rsidR="001406B6" w:rsidP="001406B6" w14:paraId="362CF730" w14:textId="77777777">
            <w:pPr>
              <w:pStyle w:val="ListParagraph"/>
              <w:widowControl/>
              <w:ind w:left="0"/>
            </w:pPr>
            <w:r w:rsidRPr="00D9778F">
              <w:rPr>
                <w:b/>
                <w:bCs/>
                <w:sz w:val="22"/>
                <w:szCs w:val="22"/>
              </w:rPr>
              <w:t>Subtotal</w:t>
            </w:r>
          </w:p>
        </w:tc>
        <w:tc>
          <w:tcPr>
            <w:tcW w:w="1665" w:type="dxa"/>
          </w:tcPr>
          <w:p w:rsidR="001406B6" w:rsidP="001406B6" w14:paraId="7613B6D7" w14:textId="6BFB12CE">
            <w:pPr>
              <w:pStyle w:val="ListParagraph"/>
              <w:widowControl/>
              <w:ind w:left="0"/>
              <w:jc w:val="center"/>
            </w:pPr>
            <w:r w:rsidRPr="00D9778F">
              <w:rPr>
                <w:b/>
                <w:bCs/>
                <w:sz w:val="22"/>
                <w:szCs w:val="22"/>
              </w:rPr>
              <w:t>52</w:t>
            </w:r>
            <w:r w:rsidR="00AE784E">
              <w:rPr>
                <w:b/>
                <w:bCs/>
                <w:sz w:val="22"/>
                <w:szCs w:val="22"/>
              </w:rPr>
              <w:t>7</w:t>
            </w:r>
          </w:p>
        </w:tc>
        <w:tc>
          <w:tcPr>
            <w:tcW w:w="1341" w:type="dxa"/>
          </w:tcPr>
          <w:p w:rsidR="001406B6" w:rsidP="001406B6" w14:paraId="6D5A551B" w14:textId="77777777">
            <w:pPr>
              <w:pStyle w:val="ListParagraph"/>
              <w:widowControl/>
              <w:ind w:left="0"/>
              <w:jc w:val="center"/>
            </w:pPr>
          </w:p>
        </w:tc>
        <w:tc>
          <w:tcPr>
            <w:tcW w:w="1231" w:type="dxa"/>
          </w:tcPr>
          <w:p w:rsidR="001406B6" w:rsidP="001406B6" w14:paraId="3D7FE884" w14:textId="1A0D5363">
            <w:pPr>
              <w:pStyle w:val="ListParagraph"/>
              <w:widowControl/>
              <w:ind w:left="0"/>
              <w:jc w:val="center"/>
            </w:pPr>
            <w:r w:rsidRPr="00D9778F">
              <w:rPr>
                <w:b/>
                <w:bCs/>
                <w:sz w:val="22"/>
                <w:szCs w:val="22"/>
              </w:rPr>
              <w:t>47</w:t>
            </w:r>
            <w:r w:rsidR="00AE784E">
              <w:rPr>
                <w:b/>
                <w:bCs/>
                <w:sz w:val="22"/>
                <w:szCs w:val="22"/>
              </w:rPr>
              <w:t>9</w:t>
            </w:r>
          </w:p>
        </w:tc>
        <w:tc>
          <w:tcPr>
            <w:tcW w:w="1097" w:type="dxa"/>
          </w:tcPr>
          <w:p w:rsidR="001406B6" w:rsidP="001406B6" w14:paraId="6F07E598" w14:textId="77777777">
            <w:pPr>
              <w:pStyle w:val="ListParagraph"/>
              <w:widowControl/>
              <w:ind w:left="0"/>
            </w:pPr>
          </w:p>
        </w:tc>
        <w:tc>
          <w:tcPr>
            <w:tcW w:w="926" w:type="dxa"/>
            <w:vAlign w:val="center"/>
          </w:tcPr>
          <w:p w:rsidR="001406B6" w:rsidRPr="00D9778F" w:rsidP="001406B6" w14:paraId="1CFFE9AA" w14:textId="5D8DD7DE">
            <w:pPr>
              <w:pStyle w:val="ListParagraph"/>
              <w:widowControl/>
              <w:ind w:left="0"/>
              <w:jc w:val="center"/>
              <w:rPr>
                <w:b/>
                <w:bCs/>
                <w:sz w:val="22"/>
                <w:szCs w:val="22"/>
              </w:rPr>
            </w:pPr>
            <w:r w:rsidRPr="001406B6">
              <w:rPr>
                <w:b/>
                <w:bCs/>
                <w:sz w:val="22"/>
                <w:szCs w:val="22"/>
              </w:rPr>
              <w:t>39</w:t>
            </w:r>
          </w:p>
        </w:tc>
        <w:tc>
          <w:tcPr>
            <w:tcW w:w="926" w:type="dxa"/>
            <w:vAlign w:val="center"/>
          </w:tcPr>
          <w:p w:rsidR="001406B6" w:rsidRPr="00D9778F" w:rsidP="001406B6" w14:paraId="20B3D289" w14:textId="2A1D77F5">
            <w:pPr>
              <w:pStyle w:val="ListParagraph"/>
              <w:widowControl/>
              <w:ind w:left="0"/>
              <w:jc w:val="center"/>
              <w:rPr>
                <w:b/>
                <w:bCs/>
                <w:sz w:val="22"/>
                <w:szCs w:val="22"/>
              </w:rPr>
            </w:pPr>
          </w:p>
        </w:tc>
        <w:tc>
          <w:tcPr>
            <w:tcW w:w="1211" w:type="dxa"/>
            <w:vAlign w:val="center"/>
          </w:tcPr>
          <w:p w:rsidR="001406B6" w:rsidRPr="00D9778F" w:rsidP="001406B6" w14:paraId="2DA098F4" w14:textId="02C5BC6A">
            <w:pPr>
              <w:pStyle w:val="ListParagraph"/>
              <w:widowControl/>
              <w:ind w:left="0"/>
              <w:jc w:val="center"/>
              <w:rPr>
                <w:b/>
                <w:bCs/>
                <w:sz w:val="22"/>
                <w:szCs w:val="22"/>
              </w:rPr>
            </w:pPr>
            <w:r w:rsidRPr="001406B6">
              <w:rPr>
                <w:b/>
                <w:bCs/>
                <w:sz w:val="22"/>
                <w:szCs w:val="22"/>
              </w:rPr>
              <w:t>$2,432</w:t>
            </w:r>
          </w:p>
        </w:tc>
      </w:tr>
      <w:tr w14:paraId="4CBC7328" w14:textId="77777777" w:rsidTr="00204FF1">
        <w:tblPrEx>
          <w:tblW w:w="9408" w:type="dxa"/>
          <w:tblInd w:w="625" w:type="dxa"/>
          <w:tblLook w:val="04A0"/>
        </w:tblPrEx>
        <w:tc>
          <w:tcPr>
            <w:tcW w:w="9408" w:type="dxa"/>
            <w:gridSpan w:val="8"/>
            <w:shd w:val="clear" w:color="auto" w:fill="D2F0FA"/>
          </w:tcPr>
          <w:p w:rsidR="00A103FD" w:rsidRPr="00D9778F" w:rsidP="00204FF1" w14:paraId="1A947796" w14:textId="2F26C549">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418C0AF3" w14:textId="77777777" w:rsidTr="002637D1">
        <w:tblPrEx>
          <w:tblW w:w="9408" w:type="dxa"/>
          <w:tblInd w:w="625" w:type="dxa"/>
          <w:tblLook w:val="04A0"/>
        </w:tblPrEx>
        <w:tc>
          <w:tcPr>
            <w:tcW w:w="1011" w:type="dxa"/>
          </w:tcPr>
          <w:p w:rsidR="001406B6" w:rsidRPr="00D9778F" w:rsidP="001406B6" w14:paraId="749AB22D" w14:textId="77777777">
            <w:pPr>
              <w:pStyle w:val="ListParagraph"/>
              <w:widowControl/>
              <w:ind w:left="0"/>
              <w:rPr>
                <w:b/>
                <w:bCs/>
                <w:sz w:val="22"/>
                <w:szCs w:val="22"/>
              </w:rPr>
            </w:pPr>
            <w:r>
              <w:rPr>
                <w:sz w:val="22"/>
                <w:szCs w:val="22"/>
              </w:rPr>
              <w:t>&lt;25</w:t>
            </w:r>
          </w:p>
        </w:tc>
        <w:tc>
          <w:tcPr>
            <w:tcW w:w="1665" w:type="dxa"/>
          </w:tcPr>
          <w:p w:rsidR="001406B6" w:rsidP="001406B6" w14:paraId="6DB250B8" w14:textId="77777777">
            <w:pPr>
              <w:pStyle w:val="ListParagraph"/>
              <w:widowControl/>
              <w:ind w:left="0"/>
              <w:jc w:val="center"/>
            </w:pPr>
            <w:r w:rsidRPr="00D9778F">
              <w:rPr>
                <w:sz w:val="22"/>
                <w:szCs w:val="22"/>
              </w:rPr>
              <w:t>128</w:t>
            </w:r>
          </w:p>
        </w:tc>
        <w:tc>
          <w:tcPr>
            <w:tcW w:w="1341" w:type="dxa"/>
            <w:vAlign w:val="center"/>
          </w:tcPr>
          <w:p w:rsidR="001406B6" w:rsidP="001406B6" w14:paraId="6CCFA418" w14:textId="77777777">
            <w:pPr>
              <w:pStyle w:val="ListParagraph"/>
              <w:widowControl/>
              <w:ind w:left="0"/>
              <w:jc w:val="center"/>
            </w:pPr>
            <w:r w:rsidRPr="005C4FF1">
              <w:rPr>
                <w:sz w:val="22"/>
                <w:szCs w:val="22"/>
              </w:rPr>
              <w:t>93%</w:t>
            </w:r>
          </w:p>
        </w:tc>
        <w:tc>
          <w:tcPr>
            <w:tcW w:w="1231" w:type="dxa"/>
            <w:vAlign w:val="center"/>
          </w:tcPr>
          <w:p w:rsidR="001406B6" w:rsidP="001406B6" w14:paraId="74D7134B" w14:textId="77777777">
            <w:pPr>
              <w:pStyle w:val="ListParagraph"/>
              <w:widowControl/>
              <w:ind w:left="0"/>
              <w:jc w:val="center"/>
            </w:pPr>
            <w:r w:rsidRPr="00D9778F">
              <w:rPr>
                <w:sz w:val="22"/>
                <w:szCs w:val="22"/>
              </w:rPr>
              <w:t>119</w:t>
            </w:r>
          </w:p>
        </w:tc>
        <w:tc>
          <w:tcPr>
            <w:tcW w:w="1097" w:type="dxa"/>
          </w:tcPr>
          <w:p w:rsidR="001406B6" w:rsidP="001406B6" w14:paraId="7A0C17B5" w14:textId="7C2B1399">
            <w:pPr>
              <w:pStyle w:val="ListParagraph"/>
              <w:widowControl/>
              <w:ind w:left="0"/>
              <w:jc w:val="center"/>
            </w:pPr>
            <w:r w:rsidRPr="00110C98">
              <w:rPr>
                <w:sz w:val="22"/>
                <w:szCs w:val="22"/>
              </w:rPr>
              <w:t>0.083</w:t>
            </w:r>
          </w:p>
        </w:tc>
        <w:tc>
          <w:tcPr>
            <w:tcW w:w="926" w:type="dxa"/>
            <w:vAlign w:val="center"/>
          </w:tcPr>
          <w:p w:rsidR="001406B6" w:rsidRPr="00D9778F" w:rsidP="001406B6" w14:paraId="3CF67783" w14:textId="423E979E">
            <w:pPr>
              <w:pStyle w:val="ListParagraph"/>
              <w:widowControl/>
              <w:ind w:left="0"/>
              <w:jc w:val="center"/>
              <w:rPr>
                <w:sz w:val="22"/>
                <w:szCs w:val="22"/>
              </w:rPr>
            </w:pPr>
            <w:r w:rsidRPr="001406B6">
              <w:rPr>
                <w:sz w:val="22"/>
                <w:szCs w:val="22"/>
              </w:rPr>
              <w:t>10</w:t>
            </w:r>
          </w:p>
        </w:tc>
        <w:tc>
          <w:tcPr>
            <w:tcW w:w="926" w:type="dxa"/>
            <w:vAlign w:val="center"/>
          </w:tcPr>
          <w:p w:rsidR="001406B6" w:rsidRPr="00D9778F" w:rsidP="001406B6" w14:paraId="5653A0B3" w14:textId="44639713">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1406B6" w14:paraId="6148D123" w14:textId="2601032E">
            <w:pPr>
              <w:pStyle w:val="ListParagraph"/>
              <w:widowControl/>
              <w:ind w:left="0"/>
              <w:jc w:val="center"/>
              <w:rPr>
                <w:sz w:val="22"/>
                <w:szCs w:val="22"/>
              </w:rPr>
            </w:pPr>
            <w:r w:rsidRPr="001406B6">
              <w:rPr>
                <w:sz w:val="22"/>
                <w:szCs w:val="22"/>
              </w:rPr>
              <w:t>$750</w:t>
            </w:r>
          </w:p>
        </w:tc>
      </w:tr>
      <w:tr w14:paraId="6E34DD3D" w14:textId="77777777" w:rsidTr="002637D1">
        <w:tblPrEx>
          <w:tblW w:w="9408" w:type="dxa"/>
          <w:tblInd w:w="625" w:type="dxa"/>
          <w:tblLook w:val="04A0"/>
        </w:tblPrEx>
        <w:tc>
          <w:tcPr>
            <w:tcW w:w="1011" w:type="dxa"/>
          </w:tcPr>
          <w:p w:rsidR="001406B6" w:rsidRPr="00D9778F" w:rsidP="001406B6" w14:paraId="348CE0F3" w14:textId="77777777">
            <w:pPr>
              <w:pStyle w:val="ListParagraph"/>
              <w:widowControl/>
              <w:ind w:left="0"/>
              <w:rPr>
                <w:b/>
                <w:bCs/>
                <w:sz w:val="22"/>
                <w:szCs w:val="22"/>
              </w:rPr>
            </w:pPr>
            <w:r w:rsidRPr="00D9778F">
              <w:rPr>
                <w:sz w:val="22"/>
                <w:szCs w:val="22"/>
              </w:rPr>
              <w:t>25-49</w:t>
            </w:r>
          </w:p>
        </w:tc>
        <w:tc>
          <w:tcPr>
            <w:tcW w:w="1665" w:type="dxa"/>
          </w:tcPr>
          <w:p w:rsidR="001406B6" w:rsidP="001406B6" w14:paraId="1B9E877F" w14:textId="77777777">
            <w:pPr>
              <w:pStyle w:val="ListParagraph"/>
              <w:widowControl/>
              <w:ind w:left="0"/>
              <w:jc w:val="center"/>
            </w:pPr>
            <w:r w:rsidRPr="00D9778F">
              <w:rPr>
                <w:sz w:val="22"/>
                <w:szCs w:val="22"/>
              </w:rPr>
              <w:t>253</w:t>
            </w:r>
          </w:p>
        </w:tc>
        <w:tc>
          <w:tcPr>
            <w:tcW w:w="1341" w:type="dxa"/>
            <w:vAlign w:val="center"/>
          </w:tcPr>
          <w:p w:rsidR="001406B6" w:rsidP="001406B6" w14:paraId="2BC0D5F9" w14:textId="77777777">
            <w:pPr>
              <w:pStyle w:val="ListParagraph"/>
              <w:widowControl/>
              <w:ind w:left="0"/>
              <w:jc w:val="center"/>
            </w:pPr>
            <w:r w:rsidRPr="005C4FF1">
              <w:rPr>
                <w:sz w:val="22"/>
                <w:szCs w:val="22"/>
              </w:rPr>
              <w:t>88%</w:t>
            </w:r>
          </w:p>
        </w:tc>
        <w:tc>
          <w:tcPr>
            <w:tcW w:w="1231" w:type="dxa"/>
            <w:vAlign w:val="center"/>
          </w:tcPr>
          <w:p w:rsidR="001406B6" w:rsidP="001406B6" w14:paraId="1FDD8C33" w14:textId="77777777">
            <w:pPr>
              <w:pStyle w:val="ListParagraph"/>
              <w:widowControl/>
              <w:ind w:left="0"/>
              <w:jc w:val="center"/>
            </w:pPr>
            <w:r w:rsidRPr="00D9778F">
              <w:rPr>
                <w:sz w:val="22"/>
                <w:szCs w:val="22"/>
              </w:rPr>
              <w:t>223</w:t>
            </w:r>
          </w:p>
        </w:tc>
        <w:tc>
          <w:tcPr>
            <w:tcW w:w="1097" w:type="dxa"/>
          </w:tcPr>
          <w:p w:rsidR="001406B6" w:rsidP="001406B6" w14:paraId="115832BC" w14:textId="40A15E69">
            <w:pPr>
              <w:pStyle w:val="ListParagraph"/>
              <w:widowControl/>
              <w:ind w:left="0"/>
              <w:jc w:val="center"/>
            </w:pPr>
            <w:r w:rsidRPr="00110C98">
              <w:rPr>
                <w:sz w:val="22"/>
                <w:szCs w:val="22"/>
              </w:rPr>
              <w:t>0.083</w:t>
            </w:r>
          </w:p>
        </w:tc>
        <w:tc>
          <w:tcPr>
            <w:tcW w:w="926" w:type="dxa"/>
            <w:vAlign w:val="center"/>
          </w:tcPr>
          <w:p w:rsidR="001406B6" w:rsidRPr="00D9778F" w:rsidP="001406B6" w14:paraId="7F9EFE3B" w14:textId="2FFAB120">
            <w:pPr>
              <w:pStyle w:val="ListParagraph"/>
              <w:widowControl/>
              <w:ind w:left="0"/>
              <w:jc w:val="center"/>
              <w:rPr>
                <w:sz w:val="22"/>
                <w:szCs w:val="22"/>
              </w:rPr>
            </w:pPr>
            <w:r w:rsidRPr="001406B6">
              <w:rPr>
                <w:sz w:val="22"/>
                <w:szCs w:val="22"/>
              </w:rPr>
              <w:t>19</w:t>
            </w:r>
          </w:p>
        </w:tc>
        <w:tc>
          <w:tcPr>
            <w:tcW w:w="926" w:type="dxa"/>
            <w:vAlign w:val="center"/>
          </w:tcPr>
          <w:p w:rsidR="001406B6" w:rsidRPr="00D9778F" w:rsidP="001406B6" w14:paraId="118C1685" w14:textId="5A4EC18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1406B6" w14:paraId="4648B42C" w14:textId="6CAB23AF">
            <w:pPr>
              <w:pStyle w:val="ListParagraph"/>
              <w:widowControl/>
              <w:ind w:left="0"/>
              <w:jc w:val="center"/>
              <w:rPr>
                <w:sz w:val="22"/>
                <w:szCs w:val="22"/>
              </w:rPr>
            </w:pPr>
            <w:r w:rsidRPr="001406B6">
              <w:rPr>
                <w:sz w:val="22"/>
                <w:szCs w:val="22"/>
              </w:rPr>
              <w:t>$1,424</w:t>
            </w:r>
          </w:p>
        </w:tc>
      </w:tr>
      <w:tr w14:paraId="0A5584DA" w14:textId="77777777" w:rsidTr="002637D1">
        <w:tblPrEx>
          <w:tblW w:w="9408" w:type="dxa"/>
          <w:tblInd w:w="625" w:type="dxa"/>
          <w:tblLook w:val="04A0"/>
        </w:tblPrEx>
        <w:tc>
          <w:tcPr>
            <w:tcW w:w="1011" w:type="dxa"/>
          </w:tcPr>
          <w:p w:rsidR="001406B6" w:rsidRPr="00D9778F" w:rsidP="001406B6" w14:paraId="7D186484" w14:textId="77777777">
            <w:pPr>
              <w:pStyle w:val="ListParagraph"/>
              <w:widowControl/>
              <w:ind w:left="0"/>
              <w:rPr>
                <w:b/>
                <w:bCs/>
                <w:sz w:val="22"/>
                <w:szCs w:val="22"/>
              </w:rPr>
            </w:pPr>
            <w:r w:rsidRPr="00D9778F">
              <w:rPr>
                <w:sz w:val="22"/>
                <w:szCs w:val="22"/>
              </w:rPr>
              <w:t>50-99</w:t>
            </w:r>
          </w:p>
        </w:tc>
        <w:tc>
          <w:tcPr>
            <w:tcW w:w="1665" w:type="dxa"/>
          </w:tcPr>
          <w:p w:rsidR="001406B6" w:rsidP="001406B6" w14:paraId="2BD529CB" w14:textId="77777777">
            <w:pPr>
              <w:pStyle w:val="ListParagraph"/>
              <w:widowControl/>
              <w:ind w:left="0"/>
              <w:jc w:val="center"/>
            </w:pPr>
            <w:r w:rsidRPr="00D9778F">
              <w:rPr>
                <w:sz w:val="22"/>
                <w:szCs w:val="22"/>
              </w:rPr>
              <w:t>274</w:t>
            </w:r>
          </w:p>
        </w:tc>
        <w:tc>
          <w:tcPr>
            <w:tcW w:w="1341" w:type="dxa"/>
            <w:vAlign w:val="center"/>
          </w:tcPr>
          <w:p w:rsidR="001406B6" w:rsidP="001406B6" w14:paraId="2BB124BE" w14:textId="77777777">
            <w:pPr>
              <w:pStyle w:val="ListParagraph"/>
              <w:widowControl/>
              <w:ind w:left="0"/>
              <w:jc w:val="center"/>
            </w:pPr>
            <w:r w:rsidRPr="005C4FF1">
              <w:rPr>
                <w:sz w:val="22"/>
                <w:szCs w:val="22"/>
              </w:rPr>
              <w:t>75%</w:t>
            </w:r>
          </w:p>
        </w:tc>
        <w:tc>
          <w:tcPr>
            <w:tcW w:w="1231" w:type="dxa"/>
            <w:vAlign w:val="center"/>
          </w:tcPr>
          <w:p w:rsidR="001406B6" w:rsidP="001406B6" w14:paraId="45DB5840" w14:textId="77777777">
            <w:pPr>
              <w:pStyle w:val="ListParagraph"/>
              <w:widowControl/>
              <w:ind w:left="0"/>
              <w:jc w:val="center"/>
            </w:pPr>
            <w:r w:rsidRPr="00D9778F">
              <w:rPr>
                <w:sz w:val="22"/>
                <w:szCs w:val="22"/>
              </w:rPr>
              <w:t>206</w:t>
            </w:r>
          </w:p>
        </w:tc>
        <w:tc>
          <w:tcPr>
            <w:tcW w:w="1097" w:type="dxa"/>
          </w:tcPr>
          <w:p w:rsidR="001406B6" w:rsidP="001406B6" w14:paraId="0AD5772E" w14:textId="3469F420">
            <w:pPr>
              <w:pStyle w:val="ListParagraph"/>
              <w:widowControl/>
              <w:ind w:left="0"/>
              <w:jc w:val="center"/>
            </w:pPr>
            <w:r w:rsidRPr="00110C98">
              <w:rPr>
                <w:sz w:val="22"/>
                <w:szCs w:val="22"/>
              </w:rPr>
              <w:t>0.083</w:t>
            </w:r>
          </w:p>
        </w:tc>
        <w:tc>
          <w:tcPr>
            <w:tcW w:w="926" w:type="dxa"/>
            <w:vAlign w:val="center"/>
          </w:tcPr>
          <w:p w:rsidR="001406B6" w:rsidRPr="00D9778F" w:rsidP="001406B6" w14:paraId="3A49D0B7" w14:textId="0E308C6E">
            <w:pPr>
              <w:pStyle w:val="ListParagraph"/>
              <w:widowControl/>
              <w:ind w:left="0"/>
              <w:jc w:val="center"/>
              <w:rPr>
                <w:sz w:val="22"/>
                <w:szCs w:val="22"/>
              </w:rPr>
            </w:pPr>
            <w:r w:rsidRPr="001406B6">
              <w:rPr>
                <w:sz w:val="22"/>
                <w:szCs w:val="22"/>
              </w:rPr>
              <w:t>17</w:t>
            </w:r>
          </w:p>
        </w:tc>
        <w:tc>
          <w:tcPr>
            <w:tcW w:w="926" w:type="dxa"/>
            <w:vAlign w:val="center"/>
          </w:tcPr>
          <w:p w:rsidR="001406B6" w:rsidRPr="00D9778F" w:rsidP="001406B6" w14:paraId="3CD8CE61" w14:textId="393718D8">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1406B6" w14:paraId="6472272B" w14:textId="2F4BF557">
            <w:pPr>
              <w:pStyle w:val="ListParagraph"/>
              <w:widowControl/>
              <w:ind w:left="0"/>
              <w:jc w:val="center"/>
              <w:rPr>
                <w:sz w:val="22"/>
                <w:szCs w:val="22"/>
              </w:rPr>
            </w:pPr>
            <w:r w:rsidRPr="001406B6">
              <w:rPr>
                <w:sz w:val="22"/>
                <w:szCs w:val="22"/>
              </w:rPr>
              <w:t>$1,274</w:t>
            </w:r>
          </w:p>
        </w:tc>
      </w:tr>
      <w:tr w14:paraId="75C84E42" w14:textId="77777777" w:rsidTr="002637D1">
        <w:tblPrEx>
          <w:tblW w:w="9408" w:type="dxa"/>
          <w:tblInd w:w="625" w:type="dxa"/>
          <w:tblLook w:val="04A0"/>
        </w:tblPrEx>
        <w:tc>
          <w:tcPr>
            <w:tcW w:w="1011" w:type="dxa"/>
          </w:tcPr>
          <w:p w:rsidR="001406B6" w:rsidRPr="00D9778F" w:rsidP="001406B6" w14:paraId="0DD645B6" w14:textId="77777777">
            <w:pPr>
              <w:pStyle w:val="ListParagraph"/>
              <w:widowControl/>
              <w:ind w:left="0"/>
              <w:rPr>
                <w:b/>
                <w:bCs/>
                <w:sz w:val="22"/>
                <w:szCs w:val="22"/>
              </w:rPr>
            </w:pPr>
            <w:r w:rsidRPr="00D9778F">
              <w:rPr>
                <w:sz w:val="22"/>
                <w:szCs w:val="22"/>
              </w:rPr>
              <w:t>100-249</w:t>
            </w:r>
          </w:p>
        </w:tc>
        <w:tc>
          <w:tcPr>
            <w:tcW w:w="1665" w:type="dxa"/>
          </w:tcPr>
          <w:p w:rsidR="001406B6" w:rsidP="001406B6" w14:paraId="703D1887" w14:textId="77777777">
            <w:pPr>
              <w:pStyle w:val="ListParagraph"/>
              <w:widowControl/>
              <w:ind w:left="0"/>
              <w:jc w:val="center"/>
            </w:pPr>
            <w:r w:rsidRPr="00D9778F">
              <w:rPr>
                <w:sz w:val="22"/>
                <w:szCs w:val="22"/>
              </w:rPr>
              <w:t>316</w:t>
            </w:r>
          </w:p>
        </w:tc>
        <w:tc>
          <w:tcPr>
            <w:tcW w:w="1341" w:type="dxa"/>
            <w:vAlign w:val="center"/>
          </w:tcPr>
          <w:p w:rsidR="001406B6" w:rsidP="001406B6" w14:paraId="72E2E2D5" w14:textId="77777777">
            <w:pPr>
              <w:pStyle w:val="ListParagraph"/>
              <w:widowControl/>
              <w:ind w:left="0"/>
              <w:jc w:val="center"/>
            </w:pPr>
            <w:r w:rsidRPr="005C4FF1">
              <w:rPr>
                <w:sz w:val="22"/>
                <w:szCs w:val="22"/>
              </w:rPr>
              <w:t>63%</w:t>
            </w:r>
          </w:p>
        </w:tc>
        <w:tc>
          <w:tcPr>
            <w:tcW w:w="1231" w:type="dxa"/>
            <w:vAlign w:val="center"/>
          </w:tcPr>
          <w:p w:rsidR="001406B6" w:rsidP="001406B6" w14:paraId="052505E3" w14:textId="77777777">
            <w:pPr>
              <w:pStyle w:val="ListParagraph"/>
              <w:widowControl/>
              <w:ind w:left="0"/>
              <w:jc w:val="center"/>
            </w:pPr>
            <w:r w:rsidRPr="00D9778F">
              <w:rPr>
                <w:sz w:val="22"/>
                <w:szCs w:val="22"/>
              </w:rPr>
              <w:t>199</w:t>
            </w:r>
          </w:p>
        </w:tc>
        <w:tc>
          <w:tcPr>
            <w:tcW w:w="1097" w:type="dxa"/>
          </w:tcPr>
          <w:p w:rsidR="001406B6" w:rsidP="001406B6" w14:paraId="785F765B" w14:textId="7C823E94">
            <w:pPr>
              <w:pStyle w:val="ListParagraph"/>
              <w:widowControl/>
              <w:ind w:left="0"/>
              <w:jc w:val="center"/>
            </w:pPr>
            <w:r w:rsidRPr="00110C98">
              <w:rPr>
                <w:sz w:val="22"/>
                <w:szCs w:val="22"/>
              </w:rPr>
              <w:t>0.083</w:t>
            </w:r>
          </w:p>
        </w:tc>
        <w:tc>
          <w:tcPr>
            <w:tcW w:w="926" w:type="dxa"/>
            <w:vAlign w:val="center"/>
          </w:tcPr>
          <w:p w:rsidR="001406B6" w:rsidRPr="00D9778F" w:rsidP="001406B6" w14:paraId="014C774D" w14:textId="4D0677B9">
            <w:pPr>
              <w:pStyle w:val="ListParagraph"/>
              <w:widowControl/>
              <w:ind w:left="0"/>
              <w:jc w:val="center"/>
              <w:rPr>
                <w:sz w:val="22"/>
                <w:szCs w:val="22"/>
              </w:rPr>
            </w:pPr>
            <w:r w:rsidRPr="001406B6">
              <w:rPr>
                <w:sz w:val="22"/>
                <w:szCs w:val="22"/>
              </w:rPr>
              <w:t>17</w:t>
            </w:r>
          </w:p>
        </w:tc>
        <w:tc>
          <w:tcPr>
            <w:tcW w:w="926" w:type="dxa"/>
            <w:vAlign w:val="center"/>
          </w:tcPr>
          <w:p w:rsidR="001406B6" w:rsidRPr="00D9778F" w:rsidP="001406B6" w14:paraId="6D896A5C" w14:textId="08ABE71A">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1406B6" w14:paraId="4BC23DC3" w14:textId="79B4F61C">
            <w:pPr>
              <w:pStyle w:val="ListParagraph"/>
              <w:widowControl/>
              <w:ind w:left="0"/>
              <w:jc w:val="center"/>
              <w:rPr>
                <w:sz w:val="22"/>
                <w:szCs w:val="22"/>
              </w:rPr>
            </w:pPr>
            <w:r w:rsidRPr="001406B6">
              <w:rPr>
                <w:sz w:val="22"/>
                <w:szCs w:val="22"/>
              </w:rPr>
              <w:t>$1,274</w:t>
            </w:r>
          </w:p>
        </w:tc>
      </w:tr>
      <w:tr w14:paraId="785A3862" w14:textId="77777777" w:rsidTr="002637D1">
        <w:tblPrEx>
          <w:tblW w:w="9408" w:type="dxa"/>
          <w:tblInd w:w="625" w:type="dxa"/>
          <w:tblLook w:val="04A0"/>
        </w:tblPrEx>
        <w:tc>
          <w:tcPr>
            <w:tcW w:w="1011" w:type="dxa"/>
          </w:tcPr>
          <w:p w:rsidR="001406B6" w:rsidRPr="00D9778F" w:rsidP="001406B6" w14:paraId="206F33D0" w14:textId="77777777">
            <w:pPr>
              <w:pStyle w:val="ListParagraph"/>
              <w:widowControl/>
              <w:ind w:left="0"/>
              <w:rPr>
                <w:b/>
                <w:bCs/>
                <w:sz w:val="22"/>
                <w:szCs w:val="22"/>
              </w:rPr>
            </w:pPr>
            <w:r w:rsidRPr="00D9778F">
              <w:rPr>
                <w:sz w:val="22"/>
                <w:szCs w:val="22"/>
              </w:rPr>
              <w:t>250-499</w:t>
            </w:r>
          </w:p>
        </w:tc>
        <w:tc>
          <w:tcPr>
            <w:tcW w:w="1665" w:type="dxa"/>
          </w:tcPr>
          <w:p w:rsidR="001406B6" w:rsidP="001406B6" w14:paraId="65237386" w14:textId="77777777">
            <w:pPr>
              <w:pStyle w:val="ListParagraph"/>
              <w:widowControl/>
              <w:ind w:left="0"/>
              <w:jc w:val="center"/>
            </w:pPr>
            <w:r w:rsidRPr="00D9778F">
              <w:rPr>
                <w:sz w:val="22"/>
                <w:szCs w:val="22"/>
              </w:rPr>
              <w:t>212</w:t>
            </w:r>
          </w:p>
        </w:tc>
        <w:tc>
          <w:tcPr>
            <w:tcW w:w="1341" w:type="dxa"/>
            <w:vAlign w:val="center"/>
          </w:tcPr>
          <w:p w:rsidR="001406B6" w:rsidP="001406B6" w14:paraId="1C13C807" w14:textId="77777777">
            <w:pPr>
              <w:pStyle w:val="ListParagraph"/>
              <w:widowControl/>
              <w:ind w:left="0"/>
              <w:jc w:val="center"/>
            </w:pPr>
            <w:r w:rsidRPr="005C4FF1">
              <w:rPr>
                <w:sz w:val="22"/>
                <w:szCs w:val="22"/>
              </w:rPr>
              <w:t>50%</w:t>
            </w:r>
          </w:p>
        </w:tc>
        <w:tc>
          <w:tcPr>
            <w:tcW w:w="1231" w:type="dxa"/>
            <w:vAlign w:val="center"/>
          </w:tcPr>
          <w:p w:rsidR="001406B6" w:rsidP="001406B6" w14:paraId="3DED810C" w14:textId="77777777">
            <w:pPr>
              <w:pStyle w:val="ListParagraph"/>
              <w:widowControl/>
              <w:ind w:left="0"/>
              <w:jc w:val="center"/>
            </w:pPr>
            <w:r w:rsidRPr="00D9778F">
              <w:rPr>
                <w:sz w:val="22"/>
                <w:szCs w:val="22"/>
              </w:rPr>
              <w:t>106</w:t>
            </w:r>
          </w:p>
        </w:tc>
        <w:tc>
          <w:tcPr>
            <w:tcW w:w="1097" w:type="dxa"/>
          </w:tcPr>
          <w:p w:rsidR="001406B6" w:rsidP="001406B6" w14:paraId="5B7C6E4B" w14:textId="5B3FE7CF">
            <w:pPr>
              <w:pStyle w:val="ListParagraph"/>
              <w:widowControl/>
              <w:ind w:left="0"/>
              <w:jc w:val="center"/>
            </w:pPr>
            <w:r w:rsidRPr="00110C98">
              <w:rPr>
                <w:sz w:val="22"/>
                <w:szCs w:val="22"/>
              </w:rPr>
              <w:t>0.083</w:t>
            </w:r>
          </w:p>
        </w:tc>
        <w:tc>
          <w:tcPr>
            <w:tcW w:w="926" w:type="dxa"/>
            <w:vAlign w:val="center"/>
          </w:tcPr>
          <w:p w:rsidR="001406B6" w:rsidRPr="00D9778F" w:rsidP="001406B6" w14:paraId="4FA01148" w14:textId="2D54A8D6">
            <w:pPr>
              <w:pStyle w:val="ListParagraph"/>
              <w:widowControl/>
              <w:ind w:left="0"/>
              <w:jc w:val="center"/>
              <w:rPr>
                <w:sz w:val="22"/>
                <w:szCs w:val="22"/>
              </w:rPr>
            </w:pPr>
            <w:r w:rsidRPr="001406B6">
              <w:rPr>
                <w:sz w:val="22"/>
                <w:szCs w:val="22"/>
              </w:rPr>
              <w:t>9</w:t>
            </w:r>
          </w:p>
        </w:tc>
        <w:tc>
          <w:tcPr>
            <w:tcW w:w="926" w:type="dxa"/>
            <w:vAlign w:val="center"/>
          </w:tcPr>
          <w:p w:rsidR="001406B6" w:rsidRPr="00D9778F" w:rsidP="001406B6" w14:paraId="4AC3CF6C" w14:textId="1083BE98">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1406B6" w14:paraId="54F93B06" w14:textId="39D9C772">
            <w:pPr>
              <w:pStyle w:val="ListParagraph"/>
              <w:widowControl/>
              <w:ind w:left="0"/>
              <w:jc w:val="center"/>
              <w:rPr>
                <w:sz w:val="22"/>
                <w:szCs w:val="22"/>
              </w:rPr>
            </w:pPr>
            <w:r w:rsidRPr="001406B6">
              <w:rPr>
                <w:sz w:val="22"/>
                <w:szCs w:val="22"/>
              </w:rPr>
              <w:t>$675</w:t>
            </w:r>
          </w:p>
        </w:tc>
      </w:tr>
      <w:tr w14:paraId="42384C48" w14:textId="77777777" w:rsidTr="002637D1">
        <w:tblPrEx>
          <w:tblW w:w="9408" w:type="dxa"/>
          <w:tblInd w:w="625" w:type="dxa"/>
          <w:tblLook w:val="04A0"/>
        </w:tblPrEx>
        <w:tc>
          <w:tcPr>
            <w:tcW w:w="1011" w:type="dxa"/>
          </w:tcPr>
          <w:p w:rsidR="001406B6" w:rsidRPr="00D9778F" w:rsidP="001406B6" w14:paraId="3831F453" w14:textId="77777777">
            <w:pPr>
              <w:pStyle w:val="ListParagraph"/>
              <w:widowControl/>
              <w:ind w:left="0"/>
              <w:rPr>
                <w:b/>
                <w:bCs/>
                <w:sz w:val="22"/>
                <w:szCs w:val="22"/>
              </w:rPr>
            </w:pPr>
            <w:r w:rsidRPr="00D9778F">
              <w:rPr>
                <w:sz w:val="22"/>
                <w:szCs w:val="22"/>
              </w:rPr>
              <w:t>500+</w:t>
            </w:r>
          </w:p>
        </w:tc>
        <w:tc>
          <w:tcPr>
            <w:tcW w:w="1665" w:type="dxa"/>
          </w:tcPr>
          <w:p w:rsidR="001406B6" w:rsidP="001406B6" w14:paraId="6F76DD34" w14:textId="0C44BBD5">
            <w:pPr>
              <w:pStyle w:val="ListParagraph"/>
              <w:widowControl/>
              <w:ind w:left="0"/>
              <w:jc w:val="center"/>
            </w:pPr>
            <w:r w:rsidRPr="00D9778F">
              <w:rPr>
                <w:sz w:val="22"/>
                <w:szCs w:val="22"/>
              </w:rPr>
              <w:t>41</w:t>
            </w:r>
            <w:r w:rsidR="00F75D32">
              <w:rPr>
                <w:sz w:val="22"/>
                <w:szCs w:val="22"/>
              </w:rPr>
              <w:t>8</w:t>
            </w:r>
          </w:p>
        </w:tc>
        <w:tc>
          <w:tcPr>
            <w:tcW w:w="1341" w:type="dxa"/>
            <w:vAlign w:val="center"/>
          </w:tcPr>
          <w:p w:rsidR="001406B6" w:rsidP="001406B6" w14:paraId="3E1117EA" w14:textId="77777777">
            <w:pPr>
              <w:pStyle w:val="ListParagraph"/>
              <w:widowControl/>
              <w:ind w:left="0"/>
              <w:jc w:val="center"/>
            </w:pPr>
            <w:r w:rsidRPr="005C4FF1">
              <w:rPr>
                <w:sz w:val="22"/>
                <w:szCs w:val="22"/>
              </w:rPr>
              <w:t>38%</w:t>
            </w:r>
          </w:p>
        </w:tc>
        <w:tc>
          <w:tcPr>
            <w:tcW w:w="1231" w:type="dxa"/>
            <w:vAlign w:val="center"/>
          </w:tcPr>
          <w:p w:rsidR="001406B6" w:rsidP="001406B6" w14:paraId="30CF47F2" w14:textId="43E69D11">
            <w:pPr>
              <w:pStyle w:val="ListParagraph"/>
              <w:widowControl/>
              <w:ind w:left="0"/>
              <w:jc w:val="center"/>
            </w:pPr>
            <w:r w:rsidRPr="00D9778F">
              <w:rPr>
                <w:sz w:val="22"/>
                <w:szCs w:val="22"/>
              </w:rPr>
              <w:t>15</w:t>
            </w:r>
            <w:r w:rsidR="006B3CCE">
              <w:rPr>
                <w:sz w:val="22"/>
                <w:szCs w:val="22"/>
              </w:rPr>
              <w:t>9</w:t>
            </w:r>
          </w:p>
        </w:tc>
        <w:tc>
          <w:tcPr>
            <w:tcW w:w="1097" w:type="dxa"/>
          </w:tcPr>
          <w:p w:rsidR="001406B6" w:rsidP="001406B6" w14:paraId="1B07E3E3" w14:textId="29D5478A">
            <w:pPr>
              <w:pStyle w:val="ListParagraph"/>
              <w:widowControl/>
              <w:ind w:left="0"/>
              <w:jc w:val="center"/>
            </w:pPr>
            <w:r w:rsidRPr="00110C98">
              <w:rPr>
                <w:sz w:val="22"/>
                <w:szCs w:val="22"/>
              </w:rPr>
              <w:t>0.083</w:t>
            </w:r>
          </w:p>
        </w:tc>
        <w:tc>
          <w:tcPr>
            <w:tcW w:w="926" w:type="dxa"/>
            <w:vAlign w:val="center"/>
          </w:tcPr>
          <w:p w:rsidR="001406B6" w:rsidRPr="00D9778F" w:rsidP="001406B6" w14:paraId="18BE2E32" w14:textId="133342F8">
            <w:pPr>
              <w:pStyle w:val="ListParagraph"/>
              <w:widowControl/>
              <w:ind w:left="0"/>
              <w:jc w:val="center"/>
              <w:rPr>
                <w:sz w:val="22"/>
                <w:szCs w:val="22"/>
              </w:rPr>
            </w:pPr>
            <w:r w:rsidRPr="001406B6">
              <w:rPr>
                <w:sz w:val="22"/>
                <w:szCs w:val="22"/>
              </w:rPr>
              <w:t>13</w:t>
            </w:r>
          </w:p>
        </w:tc>
        <w:tc>
          <w:tcPr>
            <w:tcW w:w="926" w:type="dxa"/>
            <w:vAlign w:val="center"/>
          </w:tcPr>
          <w:p w:rsidR="001406B6" w:rsidRPr="00D9778F" w:rsidP="001406B6" w14:paraId="52FEE684" w14:textId="0E3FF41C">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1406B6" w14:paraId="17DE3231" w14:textId="64038999">
            <w:pPr>
              <w:pStyle w:val="ListParagraph"/>
              <w:widowControl/>
              <w:ind w:left="0"/>
              <w:jc w:val="center"/>
              <w:rPr>
                <w:sz w:val="22"/>
                <w:szCs w:val="22"/>
              </w:rPr>
            </w:pPr>
            <w:r w:rsidRPr="001406B6">
              <w:rPr>
                <w:sz w:val="22"/>
                <w:szCs w:val="22"/>
              </w:rPr>
              <w:t>$974</w:t>
            </w:r>
          </w:p>
        </w:tc>
      </w:tr>
      <w:tr w14:paraId="75882E97" w14:textId="77777777" w:rsidTr="002637D1">
        <w:tblPrEx>
          <w:tblW w:w="9408" w:type="dxa"/>
          <w:tblInd w:w="625" w:type="dxa"/>
          <w:tblLook w:val="04A0"/>
        </w:tblPrEx>
        <w:tc>
          <w:tcPr>
            <w:tcW w:w="1011" w:type="dxa"/>
          </w:tcPr>
          <w:p w:rsidR="001406B6" w:rsidRPr="00D9778F" w:rsidP="001406B6" w14:paraId="04D32EC4" w14:textId="77777777">
            <w:pPr>
              <w:pStyle w:val="ListParagraph"/>
              <w:widowControl/>
              <w:ind w:left="0"/>
              <w:rPr>
                <w:b/>
                <w:bCs/>
                <w:sz w:val="22"/>
                <w:szCs w:val="22"/>
              </w:rPr>
            </w:pPr>
            <w:r w:rsidRPr="00D9778F">
              <w:rPr>
                <w:b/>
                <w:bCs/>
                <w:sz w:val="22"/>
                <w:szCs w:val="22"/>
              </w:rPr>
              <w:t>Subtotal</w:t>
            </w:r>
          </w:p>
        </w:tc>
        <w:tc>
          <w:tcPr>
            <w:tcW w:w="1665" w:type="dxa"/>
          </w:tcPr>
          <w:p w:rsidR="001406B6" w:rsidP="001406B6" w14:paraId="34B5C90E" w14:textId="012461FB">
            <w:pPr>
              <w:pStyle w:val="ListParagraph"/>
              <w:widowControl/>
              <w:ind w:left="0"/>
              <w:jc w:val="center"/>
            </w:pPr>
            <w:r w:rsidRPr="00D9778F">
              <w:rPr>
                <w:b/>
                <w:bCs/>
                <w:sz w:val="22"/>
                <w:szCs w:val="22"/>
              </w:rPr>
              <w:t>1,60</w:t>
            </w:r>
            <w:r w:rsidR="00F75D32">
              <w:rPr>
                <w:b/>
                <w:bCs/>
                <w:sz w:val="22"/>
                <w:szCs w:val="22"/>
              </w:rPr>
              <w:t>1</w:t>
            </w:r>
          </w:p>
        </w:tc>
        <w:tc>
          <w:tcPr>
            <w:tcW w:w="1341" w:type="dxa"/>
          </w:tcPr>
          <w:p w:rsidR="001406B6" w:rsidP="001406B6" w14:paraId="3CEEEC3D" w14:textId="77777777">
            <w:pPr>
              <w:pStyle w:val="ListParagraph"/>
              <w:widowControl/>
              <w:ind w:left="0"/>
              <w:jc w:val="center"/>
            </w:pPr>
          </w:p>
        </w:tc>
        <w:tc>
          <w:tcPr>
            <w:tcW w:w="1231" w:type="dxa"/>
          </w:tcPr>
          <w:p w:rsidR="001406B6" w:rsidP="001406B6" w14:paraId="34E9A4F2" w14:textId="6BCF94A0">
            <w:pPr>
              <w:pStyle w:val="ListParagraph"/>
              <w:widowControl/>
              <w:ind w:left="0"/>
              <w:jc w:val="center"/>
            </w:pPr>
            <w:r w:rsidRPr="00D9778F">
              <w:rPr>
                <w:b/>
                <w:bCs/>
                <w:sz w:val="22"/>
                <w:szCs w:val="22"/>
              </w:rPr>
              <w:t>1,01</w:t>
            </w:r>
            <w:r w:rsidR="00AE3F2A">
              <w:rPr>
                <w:b/>
                <w:bCs/>
                <w:sz w:val="22"/>
                <w:szCs w:val="22"/>
              </w:rPr>
              <w:t>2</w:t>
            </w:r>
          </w:p>
        </w:tc>
        <w:tc>
          <w:tcPr>
            <w:tcW w:w="1097" w:type="dxa"/>
          </w:tcPr>
          <w:p w:rsidR="001406B6" w:rsidP="001406B6" w14:paraId="0269A804" w14:textId="77777777">
            <w:pPr>
              <w:pStyle w:val="ListParagraph"/>
              <w:widowControl/>
              <w:ind w:left="0"/>
              <w:jc w:val="center"/>
            </w:pPr>
          </w:p>
        </w:tc>
        <w:tc>
          <w:tcPr>
            <w:tcW w:w="926" w:type="dxa"/>
            <w:vAlign w:val="center"/>
          </w:tcPr>
          <w:p w:rsidR="001406B6" w:rsidRPr="00D9778F" w:rsidP="001406B6" w14:paraId="2A5F5B99" w14:textId="23327EA5">
            <w:pPr>
              <w:pStyle w:val="ListParagraph"/>
              <w:widowControl/>
              <w:ind w:left="0"/>
              <w:jc w:val="center"/>
              <w:rPr>
                <w:b/>
                <w:bCs/>
                <w:sz w:val="22"/>
                <w:szCs w:val="22"/>
              </w:rPr>
            </w:pPr>
            <w:r w:rsidRPr="001406B6">
              <w:rPr>
                <w:b/>
                <w:bCs/>
                <w:sz w:val="22"/>
                <w:szCs w:val="22"/>
              </w:rPr>
              <w:t>85</w:t>
            </w:r>
          </w:p>
        </w:tc>
        <w:tc>
          <w:tcPr>
            <w:tcW w:w="926" w:type="dxa"/>
            <w:vAlign w:val="center"/>
          </w:tcPr>
          <w:p w:rsidR="001406B6" w:rsidRPr="00D9778F" w:rsidP="001406B6" w14:paraId="2749D4A0" w14:textId="0B421CFD">
            <w:pPr>
              <w:pStyle w:val="ListParagraph"/>
              <w:widowControl/>
              <w:ind w:left="0"/>
              <w:jc w:val="center"/>
              <w:rPr>
                <w:b/>
                <w:bCs/>
                <w:sz w:val="22"/>
                <w:szCs w:val="22"/>
              </w:rPr>
            </w:pPr>
          </w:p>
        </w:tc>
        <w:tc>
          <w:tcPr>
            <w:tcW w:w="1211" w:type="dxa"/>
            <w:vAlign w:val="center"/>
          </w:tcPr>
          <w:p w:rsidR="001406B6" w:rsidRPr="00D9778F" w:rsidP="001406B6" w14:paraId="566ED903" w14:textId="4E2D4337">
            <w:pPr>
              <w:pStyle w:val="ListParagraph"/>
              <w:widowControl/>
              <w:ind w:left="0"/>
              <w:jc w:val="center"/>
              <w:rPr>
                <w:b/>
                <w:bCs/>
                <w:sz w:val="22"/>
                <w:szCs w:val="22"/>
              </w:rPr>
            </w:pPr>
            <w:r w:rsidRPr="001406B6">
              <w:rPr>
                <w:b/>
                <w:bCs/>
                <w:sz w:val="22"/>
                <w:szCs w:val="22"/>
              </w:rPr>
              <w:t>$6,371</w:t>
            </w:r>
          </w:p>
        </w:tc>
      </w:tr>
      <w:tr w14:paraId="61D1CE56" w14:textId="77777777" w:rsidTr="00204FF1">
        <w:tblPrEx>
          <w:tblW w:w="9408" w:type="dxa"/>
          <w:tblInd w:w="625" w:type="dxa"/>
          <w:tblLook w:val="04A0"/>
        </w:tblPrEx>
        <w:tc>
          <w:tcPr>
            <w:tcW w:w="9408" w:type="dxa"/>
            <w:gridSpan w:val="8"/>
            <w:shd w:val="clear" w:color="auto" w:fill="D2F0FA"/>
          </w:tcPr>
          <w:p w:rsidR="00A103FD" w:rsidP="00204FF1" w14:paraId="04704348" w14:textId="24C34230">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5557EAFE" w14:textId="77777777" w:rsidTr="004A14EF">
        <w:tblPrEx>
          <w:tblW w:w="9408" w:type="dxa"/>
          <w:tblInd w:w="625" w:type="dxa"/>
          <w:tblLook w:val="04A0"/>
        </w:tblPrEx>
        <w:tc>
          <w:tcPr>
            <w:tcW w:w="1011" w:type="dxa"/>
          </w:tcPr>
          <w:p w:rsidR="001406B6" w:rsidRPr="00D9778F" w:rsidP="001406B6" w14:paraId="48E5A763" w14:textId="77777777">
            <w:pPr>
              <w:pStyle w:val="ListParagraph"/>
              <w:widowControl/>
              <w:ind w:left="0"/>
              <w:rPr>
                <w:b/>
                <w:bCs/>
                <w:sz w:val="22"/>
                <w:szCs w:val="22"/>
              </w:rPr>
            </w:pPr>
            <w:r>
              <w:rPr>
                <w:sz w:val="22"/>
                <w:szCs w:val="22"/>
              </w:rPr>
              <w:t>&lt;25</w:t>
            </w:r>
          </w:p>
        </w:tc>
        <w:tc>
          <w:tcPr>
            <w:tcW w:w="1665" w:type="dxa"/>
          </w:tcPr>
          <w:p w:rsidR="001406B6" w:rsidP="001406B6" w14:paraId="2D535B41" w14:textId="77777777">
            <w:pPr>
              <w:pStyle w:val="ListParagraph"/>
              <w:widowControl/>
              <w:ind w:left="0"/>
              <w:jc w:val="center"/>
            </w:pPr>
            <w:r w:rsidRPr="00D9778F">
              <w:rPr>
                <w:sz w:val="22"/>
                <w:szCs w:val="22"/>
              </w:rPr>
              <w:t>17</w:t>
            </w:r>
          </w:p>
        </w:tc>
        <w:tc>
          <w:tcPr>
            <w:tcW w:w="1341" w:type="dxa"/>
            <w:vAlign w:val="center"/>
          </w:tcPr>
          <w:p w:rsidR="001406B6" w:rsidP="001406B6" w14:paraId="71E0A1BB" w14:textId="77777777">
            <w:pPr>
              <w:pStyle w:val="ListParagraph"/>
              <w:widowControl/>
              <w:ind w:left="0"/>
              <w:jc w:val="center"/>
            </w:pPr>
            <w:r w:rsidRPr="00C348CE">
              <w:rPr>
                <w:sz w:val="22"/>
                <w:szCs w:val="22"/>
              </w:rPr>
              <w:t>93%</w:t>
            </w:r>
          </w:p>
        </w:tc>
        <w:tc>
          <w:tcPr>
            <w:tcW w:w="1231" w:type="dxa"/>
            <w:vAlign w:val="center"/>
          </w:tcPr>
          <w:p w:rsidR="001406B6" w:rsidP="001406B6" w14:paraId="51A969F6" w14:textId="77777777">
            <w:pPr>
              <w:pStyle w:val="ListParagraph"/>
              <w:widowControl/>
              <w:ind w:left="0"/>
              <w:jc w:val="center"/>
            </w:pPr>
            <w:r w:rsidRPr="00D9778F">
              <w:rPr>
                <w:sz w:val="22"/>
                <w:szCs w:val="22"/>
              </w:rPr>
              <w:t>16</w:t>
            </w:r>
          </w:p>
        </w:tc>
        <w:tc>
          <w:tcPr>
            <w:tcW w:w="1097" w:type="dxa"/>
          </w:tcPr>
          <w:p w:rsidR="001406B6" w:rsidRPr="00D9778F" w:rsidP="001406B6" w14:paraId="6B52D2EA" w14:textId="0603E0CF">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1406B6" w14:paraId="63723EF6" w14:textId="5381E80E">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30E64932" w14:textId="3CA87B8A">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1406B6" w14:paraId="0D92D73D" w14:textId="39F1AF93">
            <w:pPr>
              <w:pStyle w:val="ListParagraph"/>
              <w:widowControl/>
              <w:ind w:left="0"/>
              <w:jc w:val="center"/>
              <w:rPr>
                <w:sz w:val="22"/>
                <w:szCs w:val="22"/>
              </w:rPr>
            </w:pPr>
            <w:r w:rsidRPr="001406B6">
              <w:rPr>
                <w:sz w:val="22"/>
                <w:szCs w:val="22"/>
              </w:rPr>
              <w:t>$48</w:t>
            </w:r>
          </w:p>
        </w:tc>
      </w:tr>
      <w:tr w14:paraId="691487AA" w14:textId="77777777" w:rsidTr="004A14EF">
        <w:tblPrEx>
          <w:tblW w:w="9408" w:type="dxa"/>
          <w:tblInd w:w="625" w:type="dxa"/>
          <w:tblLook w:val="04A0"/>
        </w:tblPrEx>
        <w:tc>
          <w:tcPr>
            <w:tcW w:w="1011" w:type="dxa"/>
          </w:tcPr>
          <w:p w:rsidR="001406B6" w:rsidRPr="00D9778F" w:rsidP="001406B6" w14:paraId="28DEF614" w14:textId="77777777">
            <w:pPr>
              <w:pStyle w:val="ListParagraph"/>
              <w:widowControl/>
              <w:ind w:left="0"/>
              <w:rPr>
                <w:b/>
                <w:bCs/>
                <w:sz w:val="22"/>
                <w:szCs w:val="22"/>
              </w:rPr>
            </w:pPr>
            <w:r w:rsidRPr="00D9778F">
              <w:rPr>
                <w:sz w:val="22"/>
                <w:szCs w:val="22"/>
              </w:rPr>
              <w:t>25-49</w:t>
            </w:r>
          </w:p>
        </w:tc>
        <w:tc>
          <w:tcPr>
            <w:tcW w:w="1665" w:type="dxa"/>
          </w:tcPr>
          <w:p w:rsidR="001406B6" w:rsidP="001406B6" w14:paraId="0C933503" w14:textId="77777777">
            <w:pPr>
              <w:pStyle w:val="ListParagraph"/>
              <w:widowControl/>
              <w:ind w:left="0"/>
              <w:jc w:val="center"/>
            </w:pPr>
            <w:r w:rsidRPr="00D9778F">
              <w:rPr>
                <w:sz w:val="22"/>
                <w:szCs w:val="22"/>
              </w:rPr>
              <w:t>19</w:t>
            </w:r>
          </w:p>
        </w:tc>
        <w:tc>
          <w:tcPr>
            <w:tcW w:w="1341" w:type="dxa"/>
            <w:vAlign w:val="center"/>
          </w:tcPr>
          <w:p w:rsidR="001406B6" w:rsidP="001406B6" w14:paraId="06655C1B" w14:textId="77777777">
            <w:pPr>
              <w:pStyle w:val="ListParagraph"/>
              <w:widowControl/>
              <w:ind w:left="0"/>
              <w:jc w:val="center"/>
            </w:pPr>
            <w:r w:rsidRPr="00C348CE">
              <w:rPr>
                <w:sz w:val="22"/>
                <w:szCs w:val="22"/>
              </w:rPr>
              <w:t>88%</w:t>
            </w:r>
          </w:p>
        </w:tc>
        <w:tc>
          <w:tcPr>
            <w:tcW w:w="1231" w:type="dxa"/>
            <w:vAlign w:val="center"/>
          </w:tcPr>
          <w:p w:rsidR="001406B6" w:rsidP="001406B6" w14:paraId="798B2B22" w14:textId="77777777">
            <w:pPr>
              <w:pStyle w:val="ListParagraph"/>
              <w:widowControl/>
              <w:ind w:left="0"/>
              <w:jc w:val="center"/>
            </w:pPr>
            <w:r w:rsidRPr="00D9778F">
              <w:rPr>
                <w:sz w:val="22"/>
                <w:szCs w:val="22"/>
              </w:rPr>
              <w:t>17</w:t>
            </w:r>
          </w:p>
        </w:tc>
        <w:tc>
          <w:tcPr>
            <w:tcW w:w="1097" w:type="dxa"/>
          </w:tcPr>
          <w:p w:rsidR="001406B6" w:rsidRPr="00D9778F" w:rsidP="001406B6" w14:paraId="6B02A173" w14:textId="2DA96C2D">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1406B6" w14:paraId="5EF89A68" w14:textId="237BF06B">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02487BB3" w14:textId="2A05298D">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1406B6" w14:paraId="31BE356E" w14:textId="62B9FCFD">
            <w:pPr>
              <w:pStyle w:val="ListParagraph"/>
              <w:widowControl/>
              <w:ind w:left="0"/>
              <w:jc w:val="center"/>
              <w:rPr>
                <w:sz w:val="22"/>
                <w:szCs w:val="22"/>
              </w:rPr>
            </w:pPr>
            <w:r w:rsidRPr="001406B6">
              <w:rPr>
                <w:sz w:val="22"/>
                <w:szCs w:val="22"/>
              </w:rPr>
              <w:t>$48</w:t>
            </w:r>
          </w:p>
        </w:tc>
      </w:tr>
      <w:tr w14:paraId="5C3CEAAC" w14:textId="77777777" w:rsidTr="004A14EF">
        <w:tblPrEx>
          <w:tblW w:w="9408" w:type="dxa"/>
          <w:tblInd w:w="625" w:type="dxa"/>
          <w:tblLook w:val="04A0"/>
        </w:tblPrEx>
        <w:tc>
          <w:tcPr>
            <w:tcW w:w="1011" w:type="dxa"/>
          </w:tcPr>
          <w:p w:rsidR="001406B6" w:rsidRPr="00D9778F" w:rsidP="001406B6" w14:paraId="53A57945" w14:textId="77777777">
            <w:pPr>
              <w:pStyle w:val="ListParagraph"/>
              <w:widowControl/>
              <w:ind w:left="0"/>
              <w:rPr>
                <w:b/>
                <w:bCs/>
                <w:sz w:val="22"/>
                <w:szCs w:val="22"/>
              </w:rPr>
            </w:pPr>
            <w:r w:rsidRPr="00D9778F">
              <w:rPr>
                <w:sz w:val="22"/>
                <w:szCs w:val="22"/>
              </w:rPr>
              <w:t>50-99</w:t>
            </w:r>
          </w:p>
        </w:tc>
        <w:tc>
          <w:tcPr>
            <w:tcW w:w="1665" w:type="dxa"/>
          </w:tcPr>
          <w:p w:rsidR="001406B6" w:rsidP="001406B6" w14:paraId="0E2A3738" w14:textId="77777777">
            <w:pPr>
              <w:pStyle w:val="ListParagraph"/>
              <w:widowControl/>
              <w:ind w:left="0"/>
              <w:jc w:val="center"/>
            </w:pPr>
            <w:r w:rsidRPr="00D9778F">
              <w:rPr>
                <w:sz w:val="22"/>
                <w:szCs w:val="22"/>
              </w:rPr>
              <w:t>21</w:t>
            </w:r>
          </w:p>
        </w:tc>
        <w:tc>
          <w:tcPr>
            <w:tcW w:w="1341" w:type="dxa"/>
            <w:vAlign w:val="center"/>
          </w:tcPr>
          <w:p w:rsidR="001406B6" w:rsidP="001406B6" w14:paraId="04950915" w14:textId="77777777">
            <w:pPr>
              <w:pStyle w:val="ListParagraph"/>
              <w:widowControl/>
              <w:ind w:left="0"/>
              <w:jc w:val="center"/>
            </w:pPr>
            <w:r w:rsidRPr="00C348CE">
              <w:rPr>
                <w:sz w:val="22"/>
                <w:szCs w:val="22"/>
              </w:rPr>
              <w:t>75%</w:t>
            </w:r>
          </w:p>
        </w:tc>
        <w:tc>
          <w:tcPr>
            <w:tcW w:w="1231" w:type="dxa"/>
            <w:vAlign w:val="center"/>
          </w:tcPr>
          <w:p w:rsidR="001406B6" w:rsidP="001406B6" w14:paraId="648A24C5" w14:textId="77777777">
            <w:pPr>
              <w:pStyle w:val="ListParagraph"/>
              <w:widowControl/>
              <w:ind w:left="0"/>
              <w:jc w:val="center"/>
            </w:pPr>
            <w:r w:rsidRPr="00D9778F">
              <w:rPr>
                <w:sz w:val="22"/>
                <w:szCs w:val="22"/>
              </w:rPr>
              <w:t>16</w:t>
            </w:r>
          </w:p>
        </w:tc>
        <w:tc>
          <w:tcPr>
            <w:tcW w:w="1097" w:type="dxa"/>
          </w:tcPr>
          <w:p w:rsidR="001406B6" w:rsidRPr="00D9778F" w:rsidP="001406B6" w14:paraId="22B197F9" w14:textId="5908EF33">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1406B6" w14:paraId="121FEF58" w14:textId="5D6E411C">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6E2DCC2C" w14:textId="3A0A58F3">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1406B6" w14:paraId="6DFE9F94" w14:textId="29489B05">
            <w:pPr>
              <w:pStyle w:val="ListParagraph"/>
              <w:widowControl/>
              <w:ind w:left="0"/>
              <w:jc w:val="center"/>
              <w:rPr>
                <w:sz w:val="22"/>
                <w:szCs w:val="22"/>
              </w:rPr>
            </w:pPr>
            <w:r w:rsidRPr="001406B6">
              <w:rPr>
                <w:sz w:val="22"/>
                <w:szCs w:val="22"/>
              </w:rPr>
              <w:t>$48</w:t>
            </w:r>
          </w:p>
        </w:tc>
      </w:tr>
      <w:tr w14:paraId="07D90BA3" w14:textId="77777777" w:rsidTr="004A14EF">
        <w:tblPrEx>
          <w:tblW w:w="9408" w:type="dxa"/>
          <w:tblInd w:w="625" w:type="dxa"/>
          <w:tblLook w:val="04A0"/>
        </w:tblPrEx>
        <w:tc>
          <w:tcPr>
            <w:tcW w:w="1011" w:type="dxa"/>
          </w:tcPr>
          <w:p w:rsidR="001406B6" w:rsidRPr="00D9778F" w:rsidP="001406B6" w14:paraId="2803B6B5" w14:textId="77777777">
            <w:pPr>
              <w:pStyle w:val="ListParagraph"/>
              <w:widowControl/>
              <w:ind w:left="0"/>
              <w:rPr>
                <w:b/>
                <w:bCs/>
                <w:sz w:val="22"/>
                <w:szCs w:val="22"/>
              </w:rPr>
            </w:pPr>
            <w:r w:rsidRPr="00D9778F">
              <w:rPr>
                <w:sz w:val="22"/>
                <w:szCs w:val="22"/>
              </w:rPr>
              <w:t>100-249</w:t>
            </w:r>
          </w:p>
        </w:tc>
        <w:tc>
          <w:tcPr>
            <w:tcW w:w="1665" w:type="dxa"/>
          </w:tcPr>
          <w:p w:rsidR="001406B6" w:rsidP="001406B6" w14:paraId="3184F8A6" w14:textId="77777777">
            <w:pPr>
              <w:pStyle w:val="ListParagraph"/>
              <w:widowControl/>
              <w:ind w:left="0"/>
              <w:jc w:val="center"/>
            </w:pPr>
            <w:r w:rsidRPr="00D9778F">
              <w:rPr>
                <w:sz w:val="22"/>
                <w:szCs w:val="22"/>
              </w:rPr>
              <w:t>25</w:t>
            </w:r>
          </w:p>
        </w:tc>
        <w:tc>
          <w:tcPr>
            <w:tcW w:w="1341" w:type="dxa"/>
            <w:vAlign w:val="center"/>
          </w:tcPr>
          <w:p w:rsidR="001406B6" w:rsidP="001406B6" w14:paraId="5543C94D" w14:textId="77777777">
            <w:pPr>
              <w:pStyle w:val="ListParagraph"/>
              <w:widowControl/>
              <w:ind w:left="0"/>
              <w:jc w:val="center"/>
            </w:pPr>
            <w:r w:rsidRPr="00C348CE">
              <w:rPr>
                <w:sz w:val="22"/>
                <w:szCs w:val="22"/>
              </w:rPr>
              <w:t>63%</w:t>
            </w:r>
          </w:p>
        </w:tc>
        <w:tc>
          <w:tcPr>
            <w:tcW w:w="1231" w:type="dxa"/>
            <w:vAlign w:val="center"/>
          </w:tcPr>
          <w:p w:rsidR="001406B6" w:rsidP="001406B6" w14:paraId="248E7660" w14:textId="77777777">
            <w:pPr>
              <w:pStyle w:val="ListParagraph"/>
              <w:widowControl/>
              <w:ind w:left="0"/>
              <w:jc w:val="center"/>
            </w:pPr>
            <w:r w:rsidRPr="00D9778F">
              <w:rPr>
                <w:sz w:val="22"/>
                <w:szCs w:val="22"/>
              </w:rPr>
              <w:t>16</w:t>
            </w:r>
          </w:p>
        </w:tc>
        <w:tc>
          <w:tcPr>
            <w:tcW w:w="1097" w:type="dxa"/>
          </w:tcPr>
          <w:p w:rsidR="001406B6" w:rsidRPr="00D9778F" w:rsidP="001406B6" w14:paraId="08600DD4" w14:textId="4F60C1AE">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1406B6" w14:paraId="67FF4665" w14:textId="1B829A9F">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473C7C5D" w14:textId="51AFC7A8">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1406B6" w14:paraId="767BD64C" w14:textId="7D8338AF">
            <w:pPr>
              <w:pStyle w:val="ListParagraph"/>
              <w:widowControl/>
              <w:ind w:left="0"/>
              <w:jc w:val="center"/>
              <w:rPr>
                <w:sz w:val="22"/>
                <w:szCs w:val="22"/>
              </w:rPr>
            </w:pPr>
            <w:r w:rsidRPr="001406B6">
              <w:rPr>
                <w:sz w:val="22"/>
                <w:szCs w:val="22"/>
              </w:rPr>
              <w:t>$48</w:t>
            </w:r>
          </w:p>
        </w:tc>
      </w:tr>
      <w:tr w14:paraId="315FD051" w14:textId="77777777" w:rsidTr="004A14EF">
        <w:tblPrEx>
          <w:tblW w:w="9408" w:type="dxa"/>
          <w:tblInd w:w="625" w:type="dxa"/>
          <w:tblLook w:val="04A0"/>
        </w:tblPrEx>
        <w:tc>
          <w:tcPr>
            <w:tcW w:w="1011" w:type="dxa"/>
          </w:tcPr>
          <w:p w:rsidR="001406B6" w:rsidRPr="00D9778F" w:rsidP="001406B6" w14:paraId="2CA02097" w14:textId="77777777">
            <w:pPr>
              <w:pStyle w:val="ListParagraph"/>
              <w:widowControl/>
              <w:ind w:left="0"/>
              <w:rPr>
                <w:b/>
                <w:bCs/>
                <w:sz w:val="22"/>
                <w:szCs w:val="22"/>
              </w:rPr>
            </w:pPr>
            <w:r w:rsidRPr="00D9778F">
              <w:rPr>
                <w:sz w:val="22"/>
                <w:szCs w:val="22"/>
              </w:rPr>
              <w:t>250-499</w:t>
            </w:r>
          </w:p>
        </w:tc>
        <w:tc>
          <w:tcPr>
            <w:tcW w:w="1665" w:type="dxa"/>
          </w:tcPr>
          <w:p w:rsidR="001406B6" w:rsidP="001406B6" w14:paraId="160F196C" w14:textId="77777777">
            <w:pPr>
              <w:pStyle w:val="ListParagraph"/>
              <w:widowControl/>
              <w:ind w:left="0"/>
              <w:jc w:val="center"/>
            </w:pPr>
            <w:r w:rsidRPr="00D9778F">
              <w:rPr>
                <w:sz w:val="22"/>
                <w:szCs w:val="22"/>
              </w:rPr>
              <w:t>17</w:t>
            </w:r>
          </w:p>
        </w:tc>
        <w:tc>
          <w:tcPr>
            <w:tcW w:w="1341" w:type="dxa"/>
            <w:vAlign w:val="center"/>
          </w:tcPr>
          <w:p w:rsidR="001406B6" w:rsidP="001406B6" w14:paraId="5C4F1288" w14:textId="77777777">
            <w:pPr>
              <w:pStyle w:val="ListParagraph"/>
              <w:widowControl/>
              <w:ind w:left="0"/>
              <w:jc w:val="center"/>
            </w:pPr>
            <w:r w:rsidRPr="00C348CE">
              <w:rPr>
                <w:sz w:val="22"/>
                <w:szCs w:val="22"/>
              </w:rPr>
              <w:t>50%</w:t>
            </w:r>
          </w:p>
        </w:tc>
        <w:tc>
          <w:tcPr>
            <w:tcW w:w="1231" w:type="dxa"/>
            <w:vAlign w:val="center"/>
          </w:tcPr>
          <w:p w:rsidR="001406B6" w:rsidP="001406B6" w14:paraId="6086E47D" w14:textId="77777777">
            <w:pPr>
              <w:pStyle w:val="ListParagraph"/>
              <w:widowControl/>
              <w:ind w:left="0"/>
              <w:jc w:val="center"/>
            </w:pPr>
            <w:r w:rsidRPr="00D9778F">
              <w:rPr>
                <w:sz w:val="22"/>
                <w:szCs w:val="22"/>
              </w:rPr>
              <w:t>9</w:t>
            </w:r>
          </w:p>
        </w:tc>
        <w:tc>
          <w:tcPr>
            <w:tcW w:w="1097" w:type="dxa"/>
          </w:tcPr>
          <w:p w:rsidR="001406B6" w:rsidRPr="00D9778F" w:rsidP="001406B6" w14:paraId="31F87DA1" w14:textId="0059A073">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1406B6" w14:paraId="24F86ABF" w14:textId="7C14B582">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6923F262" w14:textId="05F89D34">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1406B6" w14:paraId="23168101" w14:textId="58A831FD">
            <w:pPr>
              <w:pStyle w:val="ListParagraph"/>
              <w:widowControl/>
              <w:ind w:left="0"/>
              <w:jc w:val="center"/>
              <w:rPr>
                <w:sz w:val="22"/>
                <w:szCs w:val="22"/>
              </w:rPr>
            </w:pPr>
            <w:r w:rsidRPr="001406B6">
              <w:rPr>
                <w:sz w:val="22"/>
                <w:szCs w:val="22"/>
              </w:rPr>
              <w:t>$48</w:t>
            </w:r>
          </w:p>
        </w:tc>
      </w:tr>
      <w:tr w14:paraId="19D2D560" w14:textId="77777777" w:rsidTr="004A14EF">
        <w:tblPrEx>
          <w:tblW w:w="9408" w:type="dxa"/>
          <w:tblInd w:w="625" w:type="dxa"/>
          <w:tblLook w:val="04A0"/>
        </w:tblPrEx>
        <w:tc>
          <w:tcPr>
            <w:tcW w:w="1011" w:type="dxa"/>
          </w:tcPr>
          <w:p w:rsidR="001406B6" w:rsidRPr="00D9778F" w:rsidP="001406B6" w14:paraId="43C77BCE" w14:textId="77777777">
            <w:pPr>
              <w:pStyle w:val="ListParagraph"/>
              <w:widowControl/>
              <w:ind w:left="0"/>
              <w:rPr>
                <w:b/>
                <w:bCs/>
                <w:sz w:val="22"/>
                <w:szCs w:val="22"/>
              </w:rPr>
            </w:pPr>
            <w:r w:rsidRPr="00D9778F">
              <w:rPr>
                <w:sz w:val="22"/>
                <w:szCs w:val="22"/>
              </w:rPr>
              <w:t>500+</w:t>
            </w:r>
          </w:p>
        </w:tc>
        <w:tc>
          <w:tcPr>
            <w:tcW w:w="1665" w:type="dxa"/>
          </w:tcPr>
          <w:p w:rsidR="001406B6" w:rsidP="001406B6" w14:paraId="56E57982" w14:textId="77777777">
            <w:pPr>
              <w:pStyle w:val="ListParagraph"/>
              <w:widowControl/>
              <w:ind w:left="0"/>
              <w:jc w:val="center"/>
            </w:pPr>
            <w:r w:rsidRPr="00D9778F">
              <w:rPr>
                <w:sz w:val="22"/>
                <w:szCs w:val="22"/>
              </w:rPr>
              <w:t>34</w:t>
            </w:r>
          </w:p>
        </w:tc>
        <w:tc>
          <w:tcPr>
            <w:tcW w:w="1341" w:type="dxa"/>
            <w:vAlign w:val="center"/>
          </w:tcPr>
          <w:p w:rsidR="001406B6" w:rsidP="001406B6" w14:paraId="3C734ABE" w14:textId="77777777">
            <w:pPr>
              <w:pStyle w:val="ListParagraph"/>
              <w:widowControl/>
              <w:ind w:left="0"/>
              <w:jc w:val="center"/>
            </w:pPr>
            <w:r w:rsidRPr="00C348CE">
              <w:rPr>
                <w:sz w:val="22"/>
                <w:szCs w:val="22"/>
              </w:rPr>
              <w:t>38%</w:t>
            </w:r>
          </w:p>
        </w:tc>
        <w:tc>
          <w:tcPr>
            <w:tcW w:w="1231" w:type="dxa"/>
            <w:vAlign w:val="center"/>
          </w:tcPr>
          <w:p w:rsidR="001406B6" w:rsidP="001406B6" w14:paraId="2E071EAF" w14:textId="77777777">
            <w:pPr>
              <w:pStyle w:val="ListParagraph"/>
              <w:widowControl/>
              <w:ind w:left="0"/>
              <w:jc w:val="center"/>
            </w:pPr>
            <w:r w:rsidRPr="00D9778F">
              <w:rPr>
                <w:sz w:val="22"/>
                <w:szCs w:val="22"/>
              </w:rPr>
              <w:t>13</w:t>
            </w:r>
          </w:p>
        </w:tc>
        <w:tc>
          <w:tcPr>
            <w:tcW w:w="1097" w:type="dxa"/>
          </w:tcPr>
          <w:p w:rsidR="001406B6" w:rsidRPr="00D9778F" w:rsidP="001406B6" w14:paraId="6230FA3C" w14:textId="3833FF2F">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1406B6" w14:paraId="0BFCC7C3" w14:textId="5C12CF91">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1406B6" w14:paraId="7B882FE5" w14:textId="3B985294">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1406B6" w14:paraId="32A25CE7" w14:textId="13AE7FA7">
            <w:pPr>
              <w:pStyle w:val="ListParagraph"/>
              <w:widowControl/>
              <w:ind w:left="0"/>
              <w:jc w:val="center"/>
              <w:rPr>
                <w:sz w:val="22"/>
                <w:szCs w:val="22"/>
              </w:rPr>
            </w:pPr>
            <w:r w:rsidRPr="001406B6">
              <w:rPr>
                <w:sz w:val="22"/>
                <w:szCs w:val="22"/>
              </w:rPr>
              <w:t>$48</w:t>
            </w:r>
          </w:p>
        </w:tc>
      </w:tr>
      <w:tr w14:paraId="6FF0367D" w14:textId="77777777" w:rsidTr="004A14EF">
        <w:tblPrEx>
          <w:tblW w:w="9408" w:type="dxa"/>
          <w:tblInd w:w="625" w:type="dxa"/>
          <w:tblLook w:val="04A0"/>
        </w:tblPrEx>
        <w:tc>
          <w:tcPr>
            <w:tcW w:w="1011" w:type="dxa"/>
          </w:tcPr>
          <w:p w:rsidR="001406B6" w:rsidRPr="00D9778F" w:rsidP="001406B6" w14:paraId="485073FB" w14:textId="77777777">
            <w:pPr>
              <w:pStyle w:val="ListParagraph"/>
              <w:widowControl/>
              <w:ind w:left="0"/>
              <w:rPr>
                <w:b/>
                <w:bCs/>
                <w:sz w:val="22"/>
                <w:szCs w:val="22"/>
              </w:rPr>
            </w:pPr>
            <w:r w:rsidRPr="00D9778F">
              <w:rPr>
                <w:b/>
                <w:bCs/>
                <w:sz w:val="22"/>
                <w:szCs w:val="22"/>
              </w:rPr>
              <w:t>Subtotal</w:t>
            </w:r>
          </w:p>
        </w:tc>
        <w:tc>
          <w:tcPr>
            <w:tcW w:w="1665" w:type="dxa"/>
          </w:tcPr>
          <w:p w:rsidR="001406B6" w:rsidP="001406B6" w14:paraId="517E2F30" w14:textId="77777777">
            <w:pPr>
              <w:pStyle w:val="ListParagraph"/>
              <w:widowControl/>
              <w:ind w:left="0"/>
              <w:jc w:val="center"/>
            </w:pPr>
            <w:r w:rsidRPr="00D9778F">
              <w:rPr>
                <w:b/>
                <w:bCs/>
                <w:sz w:val="22"/>
                <w:szCs w:val="22"/>
              </w:rPr>
              <w:t>133</w:t>
            </w:r>
          </w:p>
        </w:tc>
        <w:tc>
          <w:tcPr>
            <w:tcW w:w="1341" w:type="dxa"/>
          </w:tcPr>
          <w:p w:rsidR="001406B6" w:rsidP="001406B6" w14:paraId="70E51775" w14:textId="77777777">
            <w:pPr>
              <w:pStyle w:val="ListParagraph"/>
              <w:widowControl/>
              <w:ind w:left="0"/>
              <w:jc w:val="center"/>
            </w:pPr>
          </w:p>
        </w:tc>
        <w:tc>
          <w:tcPr>
            <w:tcW w:w="1231" w:type="dxa"/>
          </w:tcPr>
          <w:p w:rsidR="001406B6" w:rsidP="001406B6" w14:paraId="1FC1C73C" w14:textId="77777777">
            <w:pPr>
              <w:pStyle w:val="ListParagraph"/>
              <w:widowControl/>
              <w:ind w:left="0"/>
              <w:jc w:val="center"/>
            </w:pPr>
            <w:r w:rsidRPr="00D9778F">
              <w:rPr>
                <w:b/>
                <w:bCs/>
                <w:sz w:val="22"/>
                <w:szCs w:val="22"/>
              </w:rPr>
              <w:t>8</w:t>
            </w:r>
            <w:r>
              <w:rPr>
                <w:b/>
                <w:bCs/>
                <w:sz w:val="22"/>
                <w:szCs w:val="22"/>
              </w:rPr>
              <w:t>7</w:t>
            </w:r>
          </w:p>
        </w:tc>
        <w:tc>
          <w:tcPr>
            <w:tcW w:w="1097" w:type="dxa"/>
          </w:tcPr>
          <w:p w:rsidR="001406B6" w:rsidP="001406B6" w14:paraId="680519A4" w14:textId="77777777">
            <w:pPr>
              <w:pStyle w:val="ListParagraph"/>
              <w:widowControl/>
              <w:ind w:left="0"/>
            </w:pPr>
          </w:p>
        </w:tc>
        <w:tc>
          <w:tcPr>
            <w:tcW w:w="926" w:type="dxa"/>
            <w:vAlign w:val="center"/>
          </w:tcPr>
          <w:p w:rsidR="001406B6" w:rsidRPr="00D9778F" w:rsidP="001406B6" w14:paraId="26B5A868" w14:textId="1AC5BF01">
            <w:pPr>
              <w:pStyle w:val="ListParagraph"/>
              <w:widowControl/>
              <w:ind w:left="0"/>
              <w:jc w:val="center"/>
              <w:rPr>
                <w:b/>
                <w:bCs/>
                <w:sz w:val="22"/>
                <w:szCs w:val="22"/>
              </w:rPr>
            </w:pPr>
            <w:r w:rsidRPr="001406B6">
              <w:rPr>
                <w:b/>
                <w:bCs/>
                <w:sz w:val="22"/>
                <w:szCs w:val="22"/>
              </w:rPr>
              <w:t>6</w:t>
            </w:r>
          </w:p>
        </w:tc>
        <w:tc>
          <w:tcPr>
            <w:tcW w:w="926" w:type="dxa"/>
            <w:vAlign w:val="center"/>
          </w:tcPr>
          <w:p w:rsidR="001406B6" w:rsidRPr="00D9778F" w:rsidP="001406B6" w14:paraId="220A72FA" w14:textId="43241435">
            <w:pPr>
              <w:pStyle w:val="ListParagraph"/>
              <w:widowControl/>
              <w:ind w:left="0"/>
              <w:jc w:val="center"/>
              <w:rPr>
                <w:b/>
                <w:bCs/>
                <w:sz w:val="22"/>
                <w:szCs w:val="22"/>
              </w:rPr>
            </w:pPr>
          </w:p>
        </w:tc>
        <w:tc>
          <w:tcPr>
            <w:tcW w:w="1211" w:type="dxa"/>
            <w:vAlign w:val="center"/>
          </w:tcPr>
          <w:p w:rsidR="001406B6" w:rsidRPr="00D9778F" w:rsidP="001406B6" w14:paraId="05E9A875" w14:textId="63840233">
            <w:pPr>
              <w:pStyle w:val="ListParagraph"/>
              <w:widowControl/>
              <w:ind w:left="0"/>
              <w:jc w:val="center"/>
              <w:rPr>
                <w:b/>
                <w:bCs/>
                <w:sz w:val="22"/>
                <w:szCs w:val="22"/>
              </w:rPr>
            </w:pPr>
            <w:r w:rsidRPr="001406B6">
              <w:rPr>
                <w:b/>
                <w:bCs/>
                <w:sz w:val="22"/>
                <w:szCs w:val="22"/>
              </w:rPr>
              <w:t>$288</w:t>
            </w:r>
          </w:p>
        </w:tc>
      </w:tr>
      <w:tr w14:paraId="247DE2AA" w14:textId="77777777" w:rsidTr="001406B6">
        <w:tblPrEx>
          <w:tblW w:w="9408" w:type="dxa"/>
          <w:tblInd w:w="625" w:type="dxa"/>
          <w:tblLook w:val="04A0"/>
        </w:tblPrEx>
        <w:tc>
          <w:tcPr>
            <w:tcW w:w="1011" w:type="dxa"/>
            <w:shd w:val="clear" w:color="auto" w:fill="D2F0FA"/>
          </w:tcPr>
          <w:p w:rsidR="00A103FD" w:rsidRPr="00D9778F" w:rsidP="00204FF1" w14:paraId="6D675D22" w14:textId="77777777">
            <w:pPr>
              <w:pStyle w:val="ListParagraph"/>
              <w:widowControl/>
              <w:ind w:left="0"/>
              <w:rPr>
                <w:b/>
                <w:bCs/>
                <w:sz w:val="22"/>
                <w:szCs w:val="22"/>
              </w:rPr>
            </w:pPr>
          </w:p>
        </w:tc>
        <w:tc>
          <w:tcPr>
            <w:tcW w:w="1665" w:type="dxa"/>
            <w:shd w:val="clear" w:color="auto" w:fill="D2F0FA"/>
          </w:tcPr>
          <w:p w:rsidR="00A103FD" w:rsidP="00204FF1" w14:paraId="316CC7C8" w14:textId="77777777">
            <w:pPr>
              <w:pStyle w:val="ListParagraph"/>
              <w:widowControl/>
              <w:ind w:left="0"/>
              <w:jc w:val="center"/>
            </w:pPr>
          </w:p>
        </w:tc>
        <w:tc>
          <w:tcPr>
            <w:tcW w:w="1341" w:type="dxa"/>
            <w:shd w:val="clear" w:color="auto" w:fill="D2F0FA"/>
          </w:tcPr>
          <w:p w:rsidR="00A103FD" w:rsidP="00204FF1" w14:paraId="353902D2" w14:textId="77777777">
            <w:pPr>
              <w:pStyle w:val="ListParagraph"/>
              <w:widowControl/>
              <w:ind w:left="0"/>
              <w:jc w:val="center"/>
            </w:pPr>
          </w:p>
        </w:tc>
        <w:tc>
          <w:tcPr>
            <w:tcW w:w="1231" w:type="dxa"/>
            <w:shd w:val="clear" w:color="auto" w:fill="D2F0FA"/>
          </w:tcPr>
          <w:p w:rsidR="00A103FD" w:rsidP="00204FF1" w14:paraId="672E10D9" w14:textId="77777777">
            <w:pPr>
              <w:pStyle w:val="ListParagraph"/>
              <w:widowControl/>
              <w:ind w:left="0"/>
              <w:jc w:val="center"/>
            </w:pPr>
          </w:p>
        </w:tc>
        <w:tc>
          <w:tcPr>
            <w:tcW w:w="1097" w:type="dxa"/>
            <w:shd w:val="clear" w:color="auto" w:fill="D2F0FA"/>
          </w:tcPr>
          <w:p w:rsidR="00A103FD" w:rsidP="00204FF1" w14:paraId="6D493783" w14:textId="77777777">
            <w:pPr>
              <w:pStyle w:val="ListParagraph"/>
              <w:widowControl/>
              <w:ind w:left="0"/>
            </w:pPr>
          </w:p>
        </w:tc>
        <w:tc>
          <w:tcPr>
            <w:tcW w:w="926" w:type="dxa"/>
            <w:shd w:val="clear" w:color="auto" w:fill="D2F0FA"/>
          </w:tcPr>
          <w:p w:rsidR="00A103FD" w:rsidP="00204FF1" w14:paraId="2CE37EE6" w14:textId="77777777">
            <w:pPr>
              <w:pStyle w:val="ListParagraph"/>
              <w:widowControl/>
              <w:ind w:left="0"/>
            </w:pPr>
          </w:p>
        </w:tc>
        <w:tc>
          <w:tcPr>
            <w:tcW w:w="926" w:type="dxa"/>
            <w:shd w:val="clear" w:color="auto" w:fill="D2F0FA"/>
          </w:tcPr>
          <w:p w:rsidR="00A103FD" w:rsidP="00204FF1" w14:paraId="2E87FD05" w14:textId="77777777">
            <w:pPr>
              <w:pStyle w:val="ListParagraph"/>
              <w:widowControl/>
              <w:ind w:left="0"/>
            </w:pPr>
          </w:p>
        </w:tc>
        <w:tc>
          <w:tcPr>
            <w:tcW w:w="1211" w:type="dxa"/>
            <w:shd w:val="clear" w:color="auto" w:fill="D2F0FA"/>
          </w:tcPr>
          <w:p w:rsidR="00A103FD" w:rsidP="00204FF1" w14:paraId="32027CE3" w14:textId="77777777">
            <w:pPr>
              <w:pStyle w:val="ListParagraph"/>
              <w:widowControl/>
              <w:ind w:left="0"/>
            </w:pPr>
          </w:p>
        </w:tc>
      </w:tr>
      <w:tr w14:paraId="22FE9459" w14:textId="77777777" w:rsidTr="001406B6">
        <w:tblPrEx>
          <w:tblW w:w="9408" w:type="dxa"/>
          <w:tblInd w:w="625" w:type="dxa"/>
          <w:tblLook w:val="04A0"/>
        </w:tblPrEx>
        <w:tc>
          <w:tcPr>
            <w:tcW w:w="1011" w:type="dxa"/>
          </w:tcPr>
          <w:p w:rsidR="001406B6" w:rsidRPr="00D9778F" w:rsidP="001406B6" w14:paraId="0C6D5134" w14:textId="77777777">
            <w:pPr>
              <w:pStyle w:val="ListParagraph"/>
              <w:widowControl/>
              <w:ind w:left="0"/>
              <w:rPr>
                <w:b/>
                <w:bCs/>
                <w:sz w:val="22"/>
                <w:szCs w:val="22"/>
              </w:rPr>
            </w:pPr>
            <w:r>
              <w:rPr>
                <w:b/>
                <w:bCs/>
                <w:sz w:val="22"/>
                <w:szCs w:val="22"/>
              </w:rPr>
              <w:t>Total</w:t>
            </w:r>
          </w:p>
        </w:tc>
        <w:tc>
          <w:tcPr>
            <w:tcW w:w="1665" w:type="dxa"/>
          </w:tcPr>
          <w:p w:rsidR="001406B6" w:rsidP="001406B6" w14:paraId="58D0E944" w14:textId="1585B20B">
            <w:pPr>
              <w:pStyle w:val="ListParagraph"/>
              <w:widowControl/>
              <w:ind w:left="0"/>
              <w:jc w:val="center"/>
            </w:pPr>
            <w:r w:rsidRPr="00D9778F">
              <w:rPr>
                <w:b/>
                <w:bCs/>
                <w:sz w:val="22"/>
                <w:szCs w:val="22"/>
              </w:rPr>
              <w:t>2</w:t>
            </w:r>
            <w:r w:rsidR="008E623C">
              <w:rPr>
                <w:b/>
                <w:bCs/>
                <w:sz w:val="22"/>
                <w:szCs w:val="22"/>
              </w:rPr>
              <w:t>1,050</w:t>
            </w:r>
          </w:p>
        </w:tc>
        <w:tc>
          <w:tcPr>
            <w:tcW w:w="1341" w:type="dxa"/>
          </w:tcPr>
          <w:p w:rsidR="001406B6" w:rsidP="001406B6" w14:paraId="6191CA71" w14:textId="77777777">
            <w:pPr>
              <w:pStyle w:val="ListParagraph"/>
              <w:widowControl/>
              <w:ind w:left="0"/>
              <w:jc w:val="center"/>
            </w:pPr>
          </w:p>
        </w:tc>
        <w:tc>
          <w:tcPr>
            <w:tcW w:w="1231" w:type="dxa"/>
          </w:tcPr>
          <w:p w:rsidR="001406B6" w:rsidP="001406B6" w14:paraId="31102ABE" w14:textId="7AA8B6B6">
            <w:pPr>
              <w:pStyle w:val="ListParagraph"/>
              <w:widowControl/>
              <w:ind w:left="0"/>
              <w:jc w:val="center"/>
            </w:pPr>
            <w:r w:rsidRPr="00D9778F">
              <w:rPr>
                <w:b/>
                <w:bCs/>
                <w:sz w:val="22"/>
                <w:szCs w:val="22"/>
              </w:rPr>
              <w:t>17,</w:t>
            </w:r>
            <w:r w:rsidR="008E623C">
              <w:rPr>
                <w:b/>
                <w:bCs/>
                <w:sz w:val="22"/>
                <w:szCs w:val="22"/>
              </w:rPr>
              <w:t>752</w:t>
            </w:r>
          </w:p>
        </w:tc>
        <w:tc>
          <w:tcPr>
            <w:tcW w:w="1097" w:type="dxa"/>
          </w:tcPr>
          <w:p w:rsidR="001406B6" w:rsidP="001406B6" w14:paraId="54447EC2" w14:textId="77777777">
            <w:pPr>
              <w:pStyle w:val="ListParagraph"/>
              <w:widowControl/>
              <w:ind w:left="0"/>
            </w:pPr>
          </w:p>
        </w:tc>
        <w:tc>
          <w:tcPr>
            <w:tcW w:w="926" w:type="dxa"/>
          </w:tcPr>
          <w:p w:rsidR="001406B6" w:rsidRPr="00D9778F" w:rsidP="001406B6" w14:paraId="62BFBA1B" w14:textId="35764F0A">
            <w:pPr>
              <w:pStyle w:val="ListParagraph"/>
              <w:widowControl/>
              <w:ind w:left="0"/>
              <w:jc w:val="center"/>
              <w:rPr>
                <w:b/>
                <w:bCs/>
                <w:sz w:val="22"/>
                <w:szCs w:val="22"/>
              </w:rPr>
            </w:pPr>
            <w:r w:rsidRPr="001406B6">
              <w:rPr>
                <w:b/>
                <w:bCs/>
                <w:sz w:val="22"/>
                <w:szCs w:val="22"/>
              </w:rPr>
              <w:t>1,4</w:t>
            </w:r>
            <w:r w:rsidR="008E623C">
              <w:rPr>
                <w:b/>
                <w:bCs/>
                <w:sz w:val="22"/>
                <w:szCs w:val="22"/>
              </w:rPr>
              <w:t>71</w:t>
            </w:r>
          </w:p>
        </w:tc>
        <w:tc>
          <w:tcPr>
            <w:tcW w:w="926" w:type="dxa"/>
          </w:tcPr>
          <w:p w:rsidR="001406B6" w:rsidRPr="00D9778F" w:rsidP="001406B6" w14:paraId="705391A5" w14:textId="1885E1B0">
            <w:pPr>
              <w:pStyle w:val="ListParagraph"/>
              <w:widowControl/>
              <w:ind w:left="0"/>
              <w:jc w:val="center"/>
              <w:rPr>
                <w:b/>
                <w:bCs/>
                <w:sz w:val="22"/>
                <w:szCs w:val="22"/>
              </w:rPr>
            </w:pPr>
          </w:p>
        </w:tc>
        <w:tc>
          <w:tcPr>
            <w:tcW w:w="1211" w:type="dxa"/>
          </w:tcPr>
          <w:p w:rsidR="001406B6" w:rsidRPr="00D9778F" w:rsidP="001406B6" w14:paraId="5107601A" w14:textId="2660CE06">
            <w:pPr>
              <w:pStyle w:val="ListParagraph"/>
              <w:widowControl/>
              <w:ind w:left="0"/>
              <w:jc w:val="center"/>
              <w:rPr>
                <w:b/>
                <w:bCs/>
                <w:sz w:val="22"/>
                <w:szCs w:val="22"/>
              </w:rPr>
            </w:pPr>
            <w:r w:rsidRPr="001406B6">
              <w:rPr>
                <w:b/>
                <w:bCs/>
                <w:sz w:val="22"/>
                <w:szCs w:val="22"/>
              </w:rPr>
              <w:t>$9</w:t>
            </w:r>
            <w:r w:rsidR="008E623C">
              <w:rPr>
                <w:b/>
                <w:bCs/>
                <w:sz w:val="22"/>
                <w:szCs w:val="22"/>
              </w:rPr>
              <w:t>2,</w:t>
            </w:r>
            <w:r w:rsidR="00F7523D">
              <w:rPr>
                <w:b/>
                <w:bCs/>
                <w:sz w:val="22"/>
                <w:szCs w:val="22"/>
              </w:rPr>
              <w:t>403</w:t>
            </w:r>
          </w:p>
        </w:tc>
      </w:tr>
    </w:tbl>
    <w:p w:rsidR="00611BED" w:rsidP="00007A72" w14:paraId="5F9762D2" w14:textId="77777777">
      <w:pPr>
        <w:widowControl/>
        <w:ind w:firstLine="720"/>
        <w:rPr>
          <w:b/>
          <w:bCs/>
        </w:rPr>
      </w:pPr>
    </w:p>
    <w:p w:rsidR="00973791" w:rsidP="00973791" w14:paraId="27E527BC" w14:textId="52FE6DD2">
      <w:pPr>
        <w:rPr>
          <w:b/>
          <w:color w:val="0070C0"/>
        </w:rPr>
      </w:pPr>
      <w:r w:rsidRPr="00760694">
        <w:rPr>
          <w:b/>
        </w:rPr>
        <w:t>§ 1910.156(</w:t>
      </w:r>
      <w:r>
        <w:rPr>
          <w:b/>
        </w:rPr>
        <w:t>d</w:t>
      </w:r>
      <w:r w:rsidRPr="00760694">
        <w:rPr>
          <w:b/>
        </w:rPr>
        <w:t>)(</w:t>
      </w:r>
      <w:r>
        <w:rPr>
          <w:b/>
        </w:rPr>
        <w:t>10</w:t>
      </w:r>
      <w:r w:rsidRPr="00760694">
        <w:rPr>
          <w:b/>
        </w:rPr>
        <w:t>)</w:t>
      </w:r>
      <w:r w:rsidRPr="00D9778F">
        <w:rPr>
          <w:b/>
          <w:color w:val="0070C0"/>
        </w:rPr>
        <w:t xml:space="preserve"> </w:t>
      </w:r>
    </w:p>
    <w:p w:rsidR="00973791" w:rsidRPr="00D62973" w:rsidP="00973791" w14:paraId="1D322B5E" w14:textId="77777777">
      <w:pPr>
        <w:rPr>
          <w:b/>
        </w:rPr>
      </w:pPr>
    </w:p>
    <w:p w:rsidR="00973791" w:rsidRPr="00D62973" w:rsidP="00973791" w14:paraId="28B68759" w14:textId="552F2B43">
      <w:pPr>
        <w:rPr>
          <w:bCs/>
        </w:rPr>
      </w:pPr>
      <w:r w:rsidRPr="00D62973">
        <w:rPr>
          <w:bCs/>
        </w:rPr>
        <w:t xml:space="preserve">The </w:t>
      </w:r>
      <w:r w:rsidRPr="00D62973" w:rsidR="00FB1909">
        <w:rPr>
          <w:bCs/>
        </w:rPr>
        <w:t>ESO</w:t>
      </w:r>
      <w:r w:rsidRPr="00D62973">
        <w:rPr>
          <w:bCs/>
        </w:rPr>
        <w:t xml:space="preserve"> must notify team members of any changes to the ERP and make the ERP and documents maintained in accordance with paragraph (c)(9) of this section available for inspection by team members, their representatives, and OSHA representatives.</w:t>
      </w:r>
    </w:p>
    <w:p w:rsidR="00973791" w:rsidP="00973791" w14:paraId="7D731EC5" w14:textId="77777777">
      <w:pPr>
        <w:rPr>
          <w:bCs/>
          <w:color w:val="0070C0"/>
        </w:rPr>
      </w:pPr>
    </w:p>
    <w:p w:rsidR="00973791" w:rsidP="00973791" w14:paraId="447069AC" w14:textId="751ECBCA">
      <w:pPr>
        <w:widowControl/>
        <w:rPr>
          <w:rFonts w:cs="Shruti"/>
          <w:bCs/>
          <w:color w:val="000000"/>
        </w:rPr>
      </w:pPr>
      <w:r>
        <w:rPr>
          <w:rFonts w:cs="Shruti"/>
          <w:bCs/>
          <w:color w:val="000000"/>
        </w:rPr>
        <w:t>OSHA estimates that a</w:t>
      </w:r>
      <w:r w:rsidR="002F211A">
        <w:rPr>
          <w:rFonts w:cs="Shruti"/>
          <w:bCs/>
          <w:color w:val="000000"/>
        </w:rPr>
        <w:t>n</w:t>
      </w:r>
      <w:r>
        <w:rPr>
          <w:rFonts w:cs="Shruti"/>
          <w:bCs/>
          <w:color w:val="000000"/>
        </w:rPr>
        <w:t xml:space="preserve"> </w:t>
      </w:r>
      <w:r w:rsidR="00FB1909">
        <w:rPr>
          <w:rFonts w:cs="Shruti"/>
          <w:bCs/>
          <w:color w:val="000000"/>
        </w:rPr>
        <w:t>ESO</w:t>
      </w:r>
      <w:r>
        <w:rPr>
          <w:rFonts w:cs="Shruti"/>
          <w:bCs/>
          <w:color w:val="000000"/>
        </w:rPr>
        <w:t xml:space="preserve"> will take 5 minutes (0.083 hour) </w:t>
      </w:r>
      <w:r w:rsidR="00832AD6">
        <w:rPr>
          <w:rFonts w:cs="Shruti"/>
          <w:bCs/>
          <w:color w:val="000000"/>
        </w:rPr>
        <w:t xml:space="preserve">each year </w:t>
      </w:r>
      <w:r>
        <w:rPr>
          <w:rFonts w:cs="Shruti"/>
          <w:bCs/>
          <w:color w:val="000000"/>
        </w:rPr>
        <w:t xml:space="preserve">to notify team members of any changes to the ERP or Assessment documents. </w:t>
      </w:r>
    </w:p>
    <w:p w:rsidR="0017088C" w:rsidP="00973791" w14:paraId="6108EB6E" w14:textId="77777777">
      <w:pPr>
        <w:widowControl/>
        <w:rPr>
          <w:rFonts w:cs="Shruti"/>
          <w:bCs/>
          <w:color w:val="000000"/>
        </w:rPr>
      </w:pPr>
    </w:p>
    <w:p w:rsidR="0017088C" w:rsidP="00973791" w14:paraId="3B0DE941" w14:textId="74991983">
      <w:pPr>
        <w:widowControl/>
        <w:rPr>
          <w:rFonts w:cs="Shruti"/>
          <w:bCs/>
          <w:color w:val="000000"/>
        </w:rPr>
      </w:pPr>
      <w:r>
        <w:rPr>
          <w:rFonts w:cs="Shruti"/>
          <w:bCs/>
          <w:color w:val="000000"/>
        </w:rPr>
        <w:tab/>
      </w:r>
      <w:r w:rsidRPr="00D9778F">
        <w:rPr>
          <w:b/>
          <w:bCs/>
        </w:rPr>
        <w:t xml:space="preserve">Table </w:t>
      </w:r>
      <w:r w:rsidR="009B034F">
        <w:rPr>
          <w:b/>
          <w:bCs/>
        </w:rPr>
        <w:t>13</w:t>
      </w:r>
      <w:r w:rsidRPr="00D9778F">
        <w:rPr>
          <w:b/>
          <w:bCs/>
        </w:rPr>
        <w:t xml:space="preserve"> </w:t>
      </w:r>
      <w:r>
        <w:rPr>
          <w:b/>
          <w:bCs/>
        </w:rPr>
        <w:t>–</w:t>
      </w:r>
      <w:r w:rsidRPr="00D9778F">
        <w:rPr>
          <w:b/>
          <w:bCs/>
        </w:rPr>
        <w:t xml:space="preserve"> </w:t>
      </w:r>
      <w:r>
        <w:rPr>
          <w:b/>
          <w:bCs/>
        </w:rPr>
        <w:t>Burden Hours and Cost</w:t>
      </w:r>
      <w:r w:rsidR="001406B6">
        <w:rPr>
          <w:b/>
          <w:bCs/>
        </w:rPr>
        <w:t xml:space="preserve"> for Notification of Changes to ERP for ESO</w:t>
      </w:r>
      <w:r w:rsidR="00832AD6">
        <w:rPr>
          <w:b/>
          <w:bCs/>
        </w:rPr>
        <w:t xml:space="preserve"> (Annual</w:t>
      </w:r>
      <w:r w:rsidR="00671927">
        <w:rPr>
          <w:b/>
          <w:bCs/>
        </w:rPr>
        <w:t xml:space="preserve"> burden</w:t>
      </w:r>
      <w:r w:rsidR="00832AD6">
        <w:rPr>
          <w:b/>
          <w:bCs/>
        </w:rPr>
        <w:t>)</w:t>
      </w:r>
    </w:p>
    <w:p w:rsidR="00973791" w:rsidP="00973791" w14:paraId="2792B9F0" w14:textId="77777777">
      <w:pPr>
        <w:widowControl/>
        <w:rPr>
          <w:rFonts w:cs="Shruti"/>
          <w:bCs/>
          <w:color w:val="000000"/>
        </w:rPr>
      </w:pPr>
    </w:p>
    <w:tbl>
      <w:tblPr>
        <w:tblStyle w:val="TableGrid"/>
        <w:tblW w:w="9408" w:type="dxa"/>
        <w:tblInd w:w="625" w:type="dxa"/>
        <w:tblLook w:val="04A0"/>
      </w:tblPr>
      <w:tblGrid>
        <w:gridCol w:w="1011"/>
        <w:gridCol w:w="1665"/>
        <w:gridCol w:w="1341"/>
        <w:gridCol w:w="1231"/>
        <w:gridCol w:w="1097"/>
        <w:gridCol w:w="926"/>
        <w:gridCol w:w="926"/>
        <w:gridCol w:w="1211"/>
      </w:tblGrid>
      <w:tr w14:paraId="3E34486D" w14:textId="77777777" w:rsidTr="00204FF1">
        <w:tblPrEx>
          <w:tblW w:w="9408" w:type="dxa"/>
          <w:tblInd w:w="625" w:type="dxa"/>
          <w:tblLook w:val="04A0"/>
        </w:tblPrEx>
        <w:trPr>
          <w:tblHeader/>
        </w:trPr>
        <w:tc>
          <w:tcPr>
            <w:tcW w:w="9408" w:type="dxa"/>
            <w:gridSpan w:val="8"/>
            <w:shd w:val="clear" w:color="auto" w:fill="44C2EA"/>
          </w:tcPr>
          <w:p w:rsidR="001406B6" w:rsidRPr="00D9778F" w:rsidP="00204FF1" w14:paraId="47EBDAC3" w14:textId="77777777">
            <w:pPr>
              <w:pStyle w:val="ListParagraph"/>
              <w:widowControl/>
              <w:ind w:left="0"/>
              <w:rPr>
                <w:b/>
                <w:bCs/>
                <w:sz w:val="22"/>
                <w:szCs w:val="22"/>
              </w:rPr>
            </w:pPr>
            <w:r w:rsidRPr="00D9778F">
              <w:rPr>
                <w:b/>
                <w:bCs/>
                <w:sz w:val="22"/>
                <w:szCs w:val="22"/>
              </w:rPr>
              <w:t xml:space="preserve">   Emergency Service Organizations (ESO)</w:t>
            </w:r>
          </w:p>
        </w:tc>
      </w:tr>
      <w:tr w14:paraId="1566C0F4" w14:textId="77777777" w:rsidTr="00204FF1">
        <w:tblPrEx>
          <w:tblW w:w="9408" w:type="dxa"/>
          <w:tblInd w:w="625" w:type="dxa"/>
          <w:tblLook w:val="04A0"/>
        </w:tblPrEx>
        <w:trPr>
          <w:tblHeader/>
        </w:trPr>
        <w:tc>
          <w:tcPr>
            <w:tcW w:w="1011" w:type="dxa"/>
            <w:shd w:val="clear" w:color="auto" w:fill="A5E2F5"/>
          </w:tcPr>
          <w:p w:rsidR="001406B6" w:rsidRPr="00D9778F" w:rsidP="00204FF1" w14:paraId="76CB526A" w14:textId="77777777">
            <w:pPr>
              <w:pStyle w:val="ListParagraph"/>
              <w:widowControl/>
              <w:ind w:left="0"/>
              <w:rPr>
                <w:b/>
                <w:bCs/>
                <w:sz w:val="22"/>
                <w:szCs w:val="22"/>
              </w:rPr>
            </w:pPr>
            <w:r w:rsidRPr="00D9778F">
              <w:rPr>
                <w:b/>
                <w:bCs/>
                <w:sz w:val="22"/>
                <w:szCs w:val="22"/>
              </w:rPr>
              <w:t>Size</w:t>
            </w:r>
          </w:p>
        </w:tc>
        <w:tc>
          <w:tcPr>
            <w:tcW w:w="1665" w:type="dxa"/>
            <w:shd w:val="clear" w:color="auto" w:fill="A5E2F5"/>
          </w:tcPr>
          <w:p w:rsidR="001406B6" w:rsidRPr="00D9778F" w:rsidP="00204FF1" w14:paraId="71259E06"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1406B6" w:rsidRPr="00D9778F" w:rsidP="00204FF1" w14:paraId="4B2C2D36"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1406B6" w:rsidRPr="00D9778F" w:rsidP="00204FF1" w14:paraId="78CF5325"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1406B6" w:rsidRPr="00D9778F" w:rsidP="00204FF1" w14:paraId="44B5AD2D" w14:textId="77777777">
            <w:pPr>
              <w:pStyle w:val="ListParagraph"/>
              <w:widowControl/>
              <w:ind w:left="0"/>
              <w:rPr>
                <w:b/>
                <w:bCs/>
                <w:sz w:val="22"/>
                <w:szCs w:val="22"/>
              </w:rPr>
            </w:pPr>
            <w:r w:rsidRPr="00D9778F">
              <w:rPr>
                <w:b/>
                <w:bCs/>
                <w:sz w:val="22"/>
                <w:szCs w:val="22"/>
              </w:rPr>
              <w:t>Time per Response</w:t>
            </w:r>
          </w:p>
        </w:tc>
        <w:tc>
          <w:tcPr>
            <w:tcW w:w="926" w:type="dxa"/>
            <w:shd w:val="clear" w:color="auto" w:fill="A5E2F5"/>
          </w:tcPr>
          <w:p w:rsidR="001406B6" w:rsidRPr="00D9778F" w:rsidP="00204FF1" w14:paraId="08C15F35"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1406B6" w:rsidRPr="00D9778F" w:rsidP="00204FF1" w14:paraId="7D6E2F25" w14:textId="77777777">
            <w:pPr>
              <w:pStyle w:val="ListParagraph"/>
              <w:widowControl/>
              <w:ind w:left="0"/>
              <w:rPr>
                <w:b/>
                <w:bCs/>
                <w:sz w:val="22"/>
                <w:szCs w:val="22"/>
              </w:rPr>
            </w:pPr>
            <w:r w:rsidRPr="00D9778F">
              <w:rPr>
                <w:b/>
                <w:bCs/>
                <w:sz w:val="22"/>
                <w:szCs w:val="22"/>
              </w:rPr>
              <w:t>Loaded Wage</w:t>
            </w:r>
          </w:p>
        </w:tc>
        <w:tc>
          <w:tcPr>
            <w:tcW w:w="1211" w:type="dxa"/>
            <w:shd w:val="clear" w:color="auto" w:fill="A5E2F5"/>
          </w:tcPr>
          <w:p w:rsidR="001406B6" w:rsidRPr="00D9778F" w:rsidP="00204FF1" w14:paraId="071395CE" w14:textId="77777777">
            <w:pPr>
              <w:pStyle w:val="ListParagraph"/>
              <w:widowControl/>
              <w:ind w:left="0"/>
              <w:rPr>
                <w:b/>
                <w:bCs/>
                <w:sz w:val="22"/>
                <w:szCs w:val="22"/>
              </w:rPr>
            </w:pPr>
            <w:r w:rsidRPr="00D9778F">
              <w:rPr>
                <w:b/>
                <w:bCs/>
                <w:sz w:val="22"/>
                <w:szCs w:val="22"/>
              </w:rPr>
              <w:t>Total Cost</w:t>
            </w:r>
          </w:p>
        </w:tc>
      </w:tr>
      <w:tr w14:paraId="3498AECA" w14:textId="77777777" w:rsidTr="00204FF1">
        <w:tblPrEx>
          <w:tblW w:w="9408" w:type="dxa"/>
          <w:tblInd w:w="625" w:type="dxa"/>
          <w:tblLook w:val="04A0"/>
        </w:tblPrEx>
        <w:tc>
          <w:tcPr>
            <w:tcW w:w="9408" w:type="dxa"/>
            <w:gridSpan w:val="8"/>
            <w:shd w:val="clear" w:color="auto" w:fill="D2F0FA"/>
          </w:tcPr>
          <w:p w:rsidR="001406B6" w:rsidRPr="00D9778F" w:rsidP="00204FF1" w14:paraId="2204FE33"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5E91FDA8" w14:textId="77777777" w:rsidTr="00331A32">
        <w:tblPrEx>
          <w:tblW w:w="9408" w:type="dxa"/>
          <w:tblInd w:w="625" w:type="dxa"/>
          <w:tblLook w:val="04A0"/>
        </w:tblPrEx>
        <w:tc>
          <w:tcPr>
            <w:tcW w:w="1011" w:type="dxa"/>
          </w:tcPr>
          <w:p w:rsidR="00376F4D" w:rsidRPr="0019098B" w:rsidP="00376F4D" w14:paraId="60764111" w14:textId="77777777">
            <w:pPr>
              <w:pStyle w:val="ListParagraph"/>
              <w:widowControl/>
              <w:ind w:left="0"/>
              <w:rPr>
                <w:sz w:val="22"/>
                <w:szCs w:val="22"/>
              </w:rPr>
            </w:pPr>
            <w:r>
              <w:rPr>
                <w:sz w:val="22"/>
                <w:szCs w:val="22"/>
              </w:rPr>
              <w:t>&lt;25</w:t>
            </w:r>
          </w:p>
        </w:tc>
        <w:tc>
          <w:tcPr>
            <w:tcW w:w="1665" w:type="dxa"/>
            <w:vAlign w:val="center"/>
          </w:tcPr>
          <w:p w:rsidR="00376F4D" w:rsidRPr="001C2F62" w:rsidP="00376F4D" w14:paraId="33AB002B" w14:textId="0C762E4D">
            <w:pPr>
              <w:pStyle w:val="ListParagraph"/>
              <w:widowControl/>
              <w:ind w:left="0"/>
              <w:jc w:val="center"/>
              <w:rPr>
                <w:sz w:val="22"/>
                <w:szCs w:val="22"/>
              </w:rPr>
            </w:pPr>
            <w:r w:rsidRPr="00331A32">
              <w:rPr>
                <w:color w:val="000000"/>
                <w:sz w:val="22"/>
                <w:szCs w:val="22"/>
              </w:rPr>
              <w:t>4,419</w:t>
            </w:r>
          </w:p>
        </w:tc>
        <w:tc>
          <w:tcPr>
            <w:tcW w:w="1341" w:type="dxa"/>
          </w:tcPr>
          <w:p w:rsidR="00376F4D" w:rsidRPr="0019098B" w:rsidP="00376F4D" w14:paraId="4232470A" w14:textId="77777777">
            <w:pPr>
              <w:pStyle w:val="ListParagraph"/>
              <w:widowControl/>
              <w:ind w:left="0"/>
              <w:jc w:val="center"/>
              <w:rPr>
                <w:sz w:val="22"/>
                <w:szCs w:val="22"/>
              </w:rPr>
            </w:pPr>
            <w:r w:rsidRPr="0019098B">
              <w:rPr>
                <w:sz w:val="22"/>
                <w:szCs w:val="22"/>
              </w:rPr>
              <w:t>93%</w:t>
            </w:r>
          </w:p>
        </w:tc>
        <w:tc>
          <w:tcPr>
            <w:tcW w:w="1231" w:type="dxa"/>
            <w:vAlign w:val="center"/>
          </w:tcPr>
          <w:p w:rsidR="00376F4D" w:rsidRPr="00251E71" w:rsidP="00376F4D" w14:paraId="1DDC272C" w14:textId="5F606599">
            <w:pPr>
              <w:pStyle w:val="ListParagraph"/>
              <w:widowControl/>
              <w:ind w:left="0"/>
              <w:jc w:val="center"/>
              <w:rPr>
                <w:sz w:val="22"/>
                <w:szCs w:val="22"/>
              </w:rPr>
            </w:pPr>
            <w:r w:rsidRPr="00331A32">
              <w:rPr>
                <w:color w:val="000000"/>
                <w:sz w:val="22"/>
                <w:szCs w:val="22"/>
              </w:rPr>
              <w:t>4110</w:t>
            </w:r>
          </w:p>
        </w:tc>
        <w:tc>
          <w:tcPr>
            <w:tcW w:w="1097" w:type="dxa"/>
            <w:vAlign w:val="center"/>
          </w:tcPr>
          <w:p w:rsidR="00376F4D" w:rsidRPr="00251E71" w:rsidP="00376F4D" w14:paraId="21D782FA" w14:textId="10268A42">
            <w:pPr>
              <w:pStyle w:val="ListParagraph"/>
              <w:widowControl/>
              <w:ind w:left="0"/>
              <w:jc w:val="center"/>
              <w:rPr>
                <w:sz w:val="22"/>
                <w:szCs w:val="22"/>
              </w:rPr>
            </w:pPr>
            <w:r w:rsidRPr="00331A32">
              <w:rPr>
                <w:color w:val="000000"/>
                <w:sz w:val="22"/>
                <w:szCs w:val="22"/>
              </w:rPr>
              <w:t>0.083</w:t>
            </w:r>
          </w:p>
        </w:tc>
        <w:tc>
          <w:tcPr>
            <w:tcW w:w="926" w:type="dxa"/>
            <w:vAlign w:val="center"/>
          </w:tcPr>
          <w:p w:rsidR="00376F4D" w:rsidRPr="00251E71" w:rsidP="00376F4D" w14:paraId="63C868F1" w14:textId="3192BA21">
            <w:pPr>
              <w:pStyle w:val="ListParagraph"/>
              <w:widowControl/>
              <w:ind w:left="0"/>
              <w:jc w:val="center"/>
              <w:rPr>
                <w:sz w:val="22"/>
                <w:szCs w:val="22"/>
              </w:rPr>
            </w:pPr>
            <w:r w:rsidRPr="00331A32">
              <w:rPr>
                <w:color w:val="000000"/>
                <w:sz w:val="22"/>
                <w:szCs w:val="22"/>
              </w:rPr>
              <w:t>341</w:t>
            </w:r>
          </w:p>
        </w:tc>
        <w:tc>
          <w:tcPr>
            <w:tcW w:w="926" w:type="dxa"/>
            <w:vAlign w:val="center"/>
          </w:tcPr>
          <w:p w:rsidR="00376F4D" w:rsidRPr="00251E71" w:rsidP="00376F4D" w14:paraId="1A6EC144" w14:textId="64FB47A6">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376F4D" w:rsidRPr="00251E71" w:rsidP="00376F4D" w14:paraId="25F90DC5" w14:textId="16F885F9">
            <w:pPr>
              <w:pStyle w:val="ListParagraph"/>
              <w:widowControl/>
              <w:ind w:left="0"/>
              <w:jc w:val="center"/>
              <w:rPr>
                <w:sz w:val="22"/>
                <w:szCs w:val="22"/>
              </w:rPr>
            </w:pPr>
            <w:r w:rsidRPr="00331A32">
              <w:rPr>
                <w:color w:val="000000"/>
                <w:sz w:val="22"/>
                <w:szCs w:val="22"/>
              </w:rPr>
              <w:t xml:space="preserve">$21,275 </w:t>
            </w:r>
          </w:p>
        </w:tc>
      </w:tr>
      <w:tr w14:paraId="1AE5D9BD" w14:textId="77777777" w:rsidTr="00331A32">
        <w:tblPrEx>
          <w:tblW w:w="9408" w:type="dxa"/>
          <w:tblInd w:w="625" w:type="dxa"/>
          <w:tblLook w:val="04A0"/>
        </w:tblPrEx>
        <w:tc>
          <w:tcPr>
            <w:tcW w:w="1011" w:type="dxa"/>
          </w:tcPr>
          <w:p w:rsidR="00376F4D" w:rsidRPr="0019098B" w:rsidP="00376F4D" w14:paraId="21BCEDA0" w14:textId="77777777">
            <w:pPr>
              <w:pStyle w:val="ListParagraph"/>
              <w:widowControl/>
              <w:ind w:left="0"/>
              <w:rPr>
                <w:sz w:val="22"/>
                <w:szCs w:val="22"/>
              </w:rPr>
            </w:pPr>
            <w:r w:rsidRPr="0019098B">
              <w:rPr>
                <w:sz w:val="22"/>
                <w:szCs w:val="22"/>
              </w:rPr>
              <w:t>25-49</w:t>
            </w:r>
          </w:p>
        </w:tc>
        <w:tc>
          <w:tcPr>
            <w:tcW w:w="1665" w:type="dxa"/>
            <w:vAlign w:val="center"/>
          </w:tcPr>
          <w:p w:rsidR="00376F4D" w:rsidRPr="001C2F62" w:rsidP="00376F4D" w14:paraId="67F4D390" w14:textId="2CDAEB6F">
            <w:pPr>
              <w:pStyle w:val="ListParagraph"/>
              <w:widowControl/>
              <w:ind w:left="0"/>
              <w:jc w:val="center"/>
              <w:rPr>
                <w:sz w:val="22"/>
                <w:szCs w:val="22"/>
              </w:rPr>
            </w:pPr>
            <w:r w:rsidRPr="00331A32">
              <w:rPr>
                <w:color w:val="000000"/>
                <w:sz w:val="22"/>
                <w:szCs w:val="22"/>
              </w:rPr>
              <w:t>5,073</w:t>
            </w:r>
          </w:p>
        </w:tc>
        <w:tc>
          <w:tcPr>
            <w:tcW w:w="1341" w:type="dxa"/>
          </w:tcPr>
          <w:p w:rsidR="00376F4D" w:rsidRPr="0019098B" w:rsidP="00376F4D" w14:paraId="36651D3F" w14:textId="77777777">
            <w:pPr>
              <w:pStyle w:val="ListParagraph"/>
              <w:widowControl/>
              <w:ind w:left="0"/>
              <w:jc w:val="center"/>
              <w:rPr>
                <w:sz w:val="22"/>
                <w:szCs w:val="22"/>
              </w:rPr>
            </w:pPr>
            <w:r w:rsidRPr="0019098B">
              <w:rPr>
                <w:sz w:val="22"/>
                <w:szCs w:val="22"/>
              </w:rPr>
              <w:t>88%</w:t>
            </w:r>
          </w:p>
        </w:tc>
        <w:tc>
          <w:tcPr>
            <w:tcW w:w="1231" w:type="dxa"/>
            <w:vAlign w:val="center"/>
          </w:tcPr>
          <w:p w:rsidR="00376F4D" w:rsidRPr="00251E71" w:rsidP="00376F4D" w14:paraId="601FBCDF" w14:textId="57384CB1">
            <w:pPr>
              <w:pStyle w:val="ListParagraph"/>
              <w:widowControl/>
              <w:ind w:left="0"/>
              <w:jc w:val="center"/>
              <w:rPr>
                <w:sz w:val="22"/>
                <w:szCs w:val="22"/>
              </w:rPr>
            </w:pPr>
            <w:r w:rsidRPr="00331A32">
              <w:rPr>
                <w:color w:val="000000"/>
                <w:sz w:val="22"/>
                <w:szCs w:val="22"/>
              </w:rPr>
              <w:t>4464</w:t>
            </w:r>
          </w:p>
        </w:tc>
        <w:tc>
          <w:tcPr>
            <w:tcW w:w="1097" w:type="dxa"/>
            <w:vAlign w:val="center"/>
          </w:tcPr>
          <w:p w:rsidR="00376F4D" w:rsidRPr="00251E71" w:rsidP="00376F4D" w14:paraId="3C9D9FB0" w14:textId="25E2F4B9">
            <w:pPr>
              <w:pStyle w:val="ListParagraph"/>
              <w:widowControl/>
              <w:ind w:left="0"/>
              <w:jc w:val="center"/>
              <w:rPr>
                <w:sz w:val="22"/>
                <w:szCs w:val="22"/>
              </w:rPr>
            </w:pPr>
            <w:r w:rsidRPr="00331A32">
              <w:rPr>
                <w:color w:val="000000"/>
                <w:sz w:val="22"/>
                <w:szCs w:val="22"/>
              </w:rPr>
              <w:t>0.083</w:t>
            </w:r>
          </w:p>
        </w:tc>
        <w:tc>
          <w:tcPr>
            <w:tcW w:w="926" w:type="dxa"/>
            <w:vAlign w:val="center"/>
          </w:tcPr>
          <w:p w:rsidR="00376F4D" w:rsidRPr="00251E71" w:rsidP="00376F4D" w14:paraId="0603F344" w14:textId="0ED32F8E">
            <w:pPr>
              <w:pStyle w:val="ListParagraph"/>
              <w:widowControl/>
              <w:ind w:left="0"/>
              <w:jc w:val="center"/>
              <w:rPr>
                <w:sz w:val="22"/>
                <w:szCs w:val="22"/>
              </w:rPr>
            </w:pPr>
            <w:r w:rsidRPr="00331A32">
              <w:rPr>
                <w:color w:val="000000"/>
                <w:sz w:val="22"/>
                <w:szCs w:val="22"/>
              </w:rPr>
              <w:t>371</w:t>
            </w:r>
          </w:p>
        </w:tc>
        <w:tc>
          <w:tcPr>
            <w:tcW w:w="926" w:type="dxa"/>
            <w:vAlign w:val="center"/>
          </w:tcPr>
          <w:p w:rsidR="00376F4D" w:rsidRPr="00251E71" w:rsidP="00376F4D" w14:paraId="60982063" w14:textId="56D425F6">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376F4D" w:rsidRPr="00251E71" w:rsidP="00376F4D" w14:paraId="471F6801" w14:textId="23C1443B">
            <w:pPr>
              <w:pStyle w:val="ListParagraph"/>
              <w:widowControl/>
              <w:ind w:left="0"/>
              <w:jc w:val="center"/>
              <w:rPr>
                <w:sz w:val="22"/>
                <w:szCs w:val="22"/>
              </w:rPr>
            </w:pPr>
            <w:r w:rsidRPr="00331A32">
              <w:rPr>
                <w:color w:val="000000"/>
                <w:sz w:val="22"/>
                <w:szCs w:val="22"/>
              </w:rPr>
              <w:t xml:space="preserve">$23,147 </w:t>
            </w:r>
          </w:p>
        </w:tc>
      </w:tr>
      <w:tr w14:paraId="566C7D56" w14:textId="77777777" w:rsidTr="00331A32">
        <w:tblPrEx>
          <w:tblW w:w="9408" w:type="dxa"/>
          <w:tblInd w:w="625" w:type="dxa"/>
          <w:tblLook w:val="04A0"/>
        </w:tblPrEx>
        <w:tc>
          <w:tcPr>
            <w:tcW w:w="1011" w:type="dxa"/>
          </w:tcPr>
          <w:p w:rsidR="00376F4D" w:rsidRPr="0019098B" w:rsidP="00376F4D" w14:paraId="7EDEE64C" w14:textId="77777777">
            <w:pPr>
              <w:pStyle w:val="ListParagraph"/>
              <w:widowControl/>
              <w:ind w:left="0"/>
              <w:rPr>
                <w:sz w:val="22"/>
                <w:szCs w:val="22"/>
              </w:rPr>
            </w:pPr>
            <w:r w:rsidRPr="0019098B">
              <w:rPr>
                <w:sz w:val="22"/>
                <w:szCs w:val="22"/>
              </w:rPr>
              <w:t>50-99</w:t>
            </w:r>
          </w:p>
        </w:tc>
        <w:tc>
          <w:tcPr>
            <w:tcW w:w="1665" w:type="dxa"/>
            <w:vAlign w:val="center"/>
          </w:tcPr>
          <w:p w:rsidR="00376F4D" w:rsidRPr="001C2F62" w:rsidP="00376F4D" w14:paraId="4835EC1E" w14:textId="6586C249">
            <w:pPr>
              <w:pStyle w:val="ListParagraph"/>
              <w:widowControl/>
              <w:ind w:left="0"/>
              <w:jc w:val="center"/>
              <w:rPr>
                <w:sz w:val="22"/>
                <w:szCs w:val="22"/>
              </w:rPr>
            </w:pPr>
            <w:r w:rsidRPr="00331A32">
              <w:rPr>
                <w:color w:val="000000"/>
                <w:sz w:val="22"/>
                <w:szCs w:val="22"/>
              </w:rPr>
              <w:t>1,832</w:t>
            </w:r>
          </w:p>
        </w:tc>
        <w:tc>
          <w:tcPr>
            <w:tcW w:w="1341" w:type="dxa"/>
          </w:tcPr>
          <w:p w:rsidR="00376F4D" w:rsidRPr="0019098B" w:rsidP="00376F4D" w14:paraId="57B01423" w14:textId="77777777">
            <w:pPr>
              <w:pStyle w:val="ListParagraph"/>
              <w:widowControl/>
              <w:ind w:left="0"/>
              <w:jc w:val="center"/>
              <w:rPr>
                <w:sz w:val="22"/>
                <w:szCs w:val="22"/>
              </w:rPr>
            </w:pPr>
            <w:r w:rsidRPr="0019098B">
              <w:rPr>
                <w:sz w:val="22"/>
                <w:szCs w:val="22"/>
              </w:rPr>
              <w:t>75%</w:t>
            </w:r>
          </w:p>
        </w:tc>
        <w:tc>
          <w:tcPr>
            <w:tcW w:w="1231" w:type="dxa"/>
            <w:vAlign w:val="center"/>
          </w:tcPr>
          <w:p w:rsidR="00376F4D" w:rsidRPr="00251E71" w:rsidP="00376F4D" w14:paraId="1901695F" w14:textId="48635A8F">
            <w:pPr>
              <w:pStyle w:val="ListParagraph"/>
              <w:widowControl/>
              <w:ind w:left="0"/>
              <w:jc w:val="center"/>
              <w:rPr>
                <w:sz w:val="22"/>
                <w:szCs w:val="22"/>
              </w:rPr>
            </w:pPr>
            <w:r w:rsidRPr="00331A32">
              <w:rPr>
                <w:color w:val="000000"/>
                <w:sz w:val="22"/>
                <w:szCs w:val="22"/>
              </w:rPr>
              <w:t>1374</w:t>
            </w:r>
          </w:p>
        </w:tc>
        <w:tc>
          <w:tcPr>
            <w:tcW w:w="1097" w:type="dxa"/>
            <w:vAlign w:val="center"/>
          </w:tcPr>
          <w:p w:rsidR="00376F4D" w:rsidRPr="00251E71" w:rsidP="00376F4D" w14:paraId="66340F24" w14:textId="2695F299">
            <w:pPr>
              <w:pStyle w:val="ListParagraph"/>
              <w:widowControl/>
              <w:ind w:left="0"/>
              <w:jc w:val="center"/>
              <w:rPr>
                <w:sz w:val="22"/>
                <w:szCs w:val="22"/>
              </w:rPr>
            </w:pPr>
            <w:r w:rsidRPr="00331A32">
              <w:rPr>
                <w:color w:val="000000"/>
                <w:sz w:val="22"/>
                <w:szCs w:val="22"/>
              </w:rPr>
              <w:t>0.083</w:t>
            </w:r>
          </w:p>
        </w:tc>
        <w:tc>
          <w:tcPr>
            <w:tcW w:w="926" w:type="dxa"/>
            <w:vAlign w:val="center"/>
          </w:tcPr>
          <w:p w:rsidR="00376F4D" w:rsidRPr="00251E71" w:rsidP="00376F4D" w14:paraId="7635C9AB" w14:textId="61889878">
            <w:pPr>
              <w:pStyle w:val="ListParagraph"/>
              <w:widowControl/>
              <w:ind w:left="0"/>
              <w:jc w:val="center"/>
              <w:rPr>
                <w:sz w:val="22"/>
                <w:szCs w:val="22"/>
              </w:rPr>
            </w:pPr>
            <w:r w:rsidRPr="00331A32">
              <w:rPr>
                <w:color w:val="000000"/>
                <w:sz w:val="22"/>
                <w:szCs w:val="22"/>
              </w:rPr>
              <w:t>114</w:t>
            </w:r>
          </w:p>
        </w:tc>
        <w:tc>
          <w:tcPr>
            <w:tcW w:w="926" w:type="dxa"/>
            <w:vAlign w:val="center"/>
          </w:tcPr>
          <w:p w:rsidR="00376F4D" w:rsidRPr="00251E71" w:rsidP="00376F4D" w14:paraId="08868D0D" w14:textId="504E18F9">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376F4D" w:rsidRPr="00251E71" w:rsidP="00376F4D" w14:paraId="2CDDDCCD" w14:textId="5F20D914">
            <w:pPr>
              <w:pStyle w:val="ListParagraph"/>
              <w:widowControl/>
              <w:ind w:left="0"/>
              <w:jc w:val="center"/>
              <w:rPr>
                <w:sz w:val="22"/>
                <w:szCs w:val="22"/>
              </w:rPr>
            </w:pPr>
            <w:r w:rsidRPr="00331A32">
              <w:rPr>
                <w:color w:val="000000"/>
                <w:sz w:val="22"/>
                <w:szCs w:val="22"/>
              </w:rPr>
              <w:t xml:space="preserve">$7,112 </w:t>
            </w:r>
          </w:p>
        </w:tc>
      </w:tr>
      <w:tr w14:paraId="45B18A09" w14:textId="77777777" w:rsidTr="00331A32">
        <w:tblPrEx>
          <w:tblW w:w="9408" w:type="dxa"/>
          <w:tblInd w:w="625" w:type="dxa"/>
          <w:tblLook w:val="04A0"/>
        </w:tblPrEx>
        <w:tc>
          <w:tcPr>
            <w:tcW w:w="1011" w:type="dxa"/>
          </w:tcPr>
          <w:p w:rsidR="00376F4D" w:rsidRPr="0019098B" w:rsidP="00376F4D" w14:paraId="1B11366B" w14:textId="77777777">
            <w:pPr>
              <w:pStyle w:val="ListParagraph"/>
              <w:widowControl/>
              <w:ind w:left="0"/>
              <w:rPr>
                <w:sz w:val="22"/>
                <w:szCs w:val="22"/>
              </w:rPr>
            </w:pPr>
            <w:r w:rsidRPr="0019098B">
              <w:rPr>
                <w:sz w:val="22"/>
                <w:szCs w:val="22"/>
              </w:rPr>
              <w:t>100-249</w:t>
            </w:r>
          </w:p>
        </w:tc>
        <w:tc>
          <w:tcPr>
            <w:tcW w:w="1665" w:type="dxa"/>
            <w:vAlign w:val="center"/>
          </w:tcPr>
          <w:p w:rsidR="00376F4D" w:rsidRPr="001C2F62" w:rsidP="00376F4D" w14:paraId="7E61691B" w14:textId="7DD856DD">
            <w:pPr>
              <w:pStyle w:val="ListParagraph"/>
              <w:widowControl/>
              <w:ind w:left="0"/>
              <w:jc w:val="center"/>
              <w:rPr>
                <w:sz w:val="22"/>
                <w:szCs w:val="22"/>
              </w:rPr>
            </w:pPr>
            <w:r w:rsidRPr="00331A32">
              <w:rPr>
                <w:color w:val="000000"/>
                <w:sz w:val="22"/>
                <w:szCs w:val="22"/>
              </w:rPr>
              <w:t>600</w:t>
            </w:r>
          </w:p>
        </w:tc>
        <w:tc>
          <w:tcPr>
            <w:tcW w:w="1341" w:type="dxa"/>
          </w:tcPr>
          <w:p w:rsidR="00376F4D" w:rsidRPr="0019098B" w:rsidP="00376F4D" w14:paraId="7A0A2086" w14:textId="77777777">
            <w:pPr>
              <w:pStyle w:val="ListParagraph"/>
              <w:widowControl/>
              <w:ind w:left="0"/>
              <w:jc w:val="center"/>
              <w:rPr>
                <w:sz w:val="22"/>
                <w:szCs w:val="22"/>
              </w:rPr>
            </w:pPr>
            <w:r w:rsidRPr="0019098B">
              <w:rPr>
                <w:sz w:val="22"/>
                <w:szCs w:val="22"/>
              </w:rPr>
              <w:t>63%</w:t>
            </w:r>
          </w:p>
        </w:tc>
        <w:tc>
          <w:tcPr>
            <w:tcW w:w="1231" w:type="dxa"/>
            <w:vAlign w:val="center"/>
          </w:tcPr>
          <w:p w:rsidR="00376F4D" w:rsidRPr="00251E71" w:rsidP="00376F4D" w14:paraId="718EAE49" w14:textId="0A34BF31">
            <w:pPr>
              <w:pStyle w:val="ListParagraph"/>
              <w:widowControl/>
              <w:ind w:left="0"/>
              <w:jc w:val="center"/>
              <w:rPr>
                <w:sz w:val="22"/>
                <w:szCs w:val="22"/>
              </w:rPr>
            </w:pPr>
            <w:r w:rsidRPr="00331A32">
              <w:rPr>
                <w:color w:val="000000"/>
                <w:sz w:val="22"/>
                <w:szCs w:val="22"/>
              </w:rPr>
              <w:t>378</w:t>
            </w:r>
          </w:p>
        </w:tc>
        <w:tc>
          <w:tcPr>
            <w:tcW w:w="1097" w:type="dxa"/>
            <w:vAlign w:val="center"/>
          </w:tcPr>
          <w:p w:rsidR="00376F4D" w:rsidRPr="00251E71" w:rsidP="00376F4D" w14:paraId="09C11F3C" w14:textId="249775FF">
            <w:pPr>
              <w:pStyle w:val="ListParagraph"/>
              <w:widowControl/>
              <w:ind w:left="0"/>
              <w:jc w:val="center"/>
              <w:rPr>
                <w:sz w:val="22"/>
                <w:szCs w:val="22"/>
              </w:rPr>
            </w:pPr>
            <w:r w:rsidRPr="00331A32">
              <w:rPr>
                <w:color w:val="000000"/>
                <w:sz w:val="22"/>
                <w:szCs w:val="22"/>
              </w:rPr>
              <w:t>0.083</w:t>
            </w:r>
          </w:p>
        </w:tc>
        <w:tc>
          <w:tcPr>
            <w:tcW w:w="926" w:type="dxa"/>
            <w:vAlign w:val="center"/>
          </w:tcPr>
          <w:p w:rsidR="00376F4D" w:rsidRPr="00251E71" w:rsidP="00376F4D" w14:paraId="50D7E5E3" w14:textId="61967E24">
            <w:pPr>
              <w:pStyle w:val="ListParagraph"/>
              <w:widowControl/>
              <w:ind w:left="0"/>
              <w:jc w:val="center"/>
              <w:rPr>
                <w:sz w:val="22"/>
                <w:szCs w:val="22"/>
              </w:rPr>
            </w:pPr>
            <w:r w:rsidRPr="00331A32">
              <w:rPr>
                <w:color w:val="000000"/>
                <w:sz w:val="22"/>
                <w:szCs w:val="22"/>
              </w:rPr>
              <w:t>31</w:t>
            </w:r>
          </w:p>
        </w:tc>
        <w:tc>
          <w:tcPr>
            <w:tcW w:w="926" w:type="dxa"/>
            <w:vAlign w:val="center"/>
          </w:tcPr>
          <w:p w:rsidR="00376F4D" w:rsidRPr="00251E71" w:rsidP="00376F4D" w14:paraId="059B0BF0" w14:textId="6572285B">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376F4D" w:rsidRPr="00251E71" w:rsidP="00376F4D" w14:paraId="28259AD4" w14:textId="67831FDF">
            <w:pPr>
              <w:pStyle w:val="ListParagraph"/>
              <w:widowControl/>
              <w:ind w:left="0"/>
              <w:jc w:val="center"/>
              <w:rPr>
                <w:sz w:val="22"/>
                <w:szCs w:val="22"/>
              </w:rPr>
            </w:pPr>
            <w:r w:rsidRPr="00331A32">
              <w:rPr>
                <w:color w:val="000000"/>
                <w:sz w:val="22"/>
                <w:szCs w:val="22"/>
              </w:rPr>
              <w:t xml:space="preserve">$1,934 </w:t>
            </w:r>
          </w:p>
        </w:tc>
      </w:tr>
      <w:tr w14:paraId="055B685A" w14:textId="77777777" w:rsidTr="00331A32">
        <w:tblPrEx>
          <w:tblW w:w="9408" w:type="dxa"/>
          <w:tblInd w:w="625" w:type="dxa"/>
          <w:tblLook w:val="04A0"/>
        </w:tblPrEx>
        <w:tc>
          <w:tcPr>
            <w:tcW w:w="1011" w:type="dxa"/>
          </w:tcPr>
          <w:p w:rsidR="00376F4D" w:rsidRPr="0019098B" w:rsidP="00376F4D" w14:paraId="47095F00" w14:textId="77777777">
            <w:pPr>
              <w:pStyle w:val="ListParagraph"/>
              <w:widowControl/>
              <w:ind w:left="0"/>
              <w:rPr>
                <w:sz w:val="22"/>
                <w:szCs w:val="22"/>
              </w:rPr>
            </w:pPr>
            <w:r w:rsidRPr="0019098B">
              <w:rPr>
                <w:sz w:val="22"/>
                <w:szCs w:val="22"/>
              </w:rPr>
              <w:t>250-499</w:t>
            </w:r>
          </w:p>
        </w:tc>
        <w:tc>
          <w:tcPr>
            <w:tcW w:w="1665" w:type="dxa"/>
            <w:vAlign w:val="center"/>
          </w:tcPr>
          <w:p w:rsidR="00376F4D" w:rsidRPr="001C2F62" w:rsidP="00376F4D" w14:paraId="4D8E53C6" w14:textId="6F894F26">
            <w:pPr>
              <w:pStyle w:val="ListParagraph"/>
              <w:widowControl/>
              <w:ind w:left="0"/>
              <w:jc w:val="center"/>
              <w:rPr>
                <w:sz w:val="22"/>
                <w:szCs w:val="22"/>
              </w:rPr>
            </w:pPr>
            <w:r w:rsidRPr="00331A32">
              <w:rPr>
                <w:color w:val="000000"/>
                <w:sz w:val="22"/>
                <w:szCs w:val="22"/>
              </w:rPr>
              <w:t>107</w:t>
            </w:r>
          </w:p>
        </w:tc>
        <w:tc>
          <w:tcPr>
            <w:tcW w:w="1341" w:type="dxa"/>
          </w:tcPr>
          <w:p w:rsidR="00376F4D" w:rsidRPr="0019098B" w:rsidP="00376F4D" w14:paraId="6830A56C" w14:textId="77777777">
            <w:pPr>
              <w:pStyle w:val="ListParagraph"/>
              <w:widowControl/>
              <w:ind w:left="0"/>
              <w:jc w:val="center"/>
              <w:rPr>
                <w:sz w:val="22"/>
                <w:szCs w:val="22"/>
              </w:rPr>
            </w:pPr>
            <w:r w:rsidRPr="0019098B">
              <w:rPr>
                <w:sz w:val="22"/>
                <w:szCs w:val="22"/>
              </w:rPr>
              <w:t>50%</w:t>
            </w:r>
          </w:p>
        </w:tc>
        <w:tc>
          <w:tcPr>
            <w:tcW w:w="1231" w:type="dxa"/>
            <w:vAlign w:val="center"/>
          </w:tcPr>
          <w:p w:rsidR="00376F4D" w:rsidRPr="00251E71" w:rsidP="00376F4D" w14:paraId="2D471FEA" w14:textId="2C6A8EAC">
            <w:pPr>
              <w:pStyle w:val="ListParagraph"/>
              <w:widowControl/>
              <w:ind w:left="0"/>
              <w:jc w:val="center"/>
              <w:rPr>
                <w:sz w:val="22"/>
                <w:szCs w:val="22"/>
              </w:rPr>
            </w:pPr>
            <w:r w:rsidRPr="00331A32">
              <w:rPr>
                <w:color w:val="000000"/>
                <w:sz w:val="22"/>
                <w:szCs w:val="22"/>
              </w:rPr>
              <w:t>54</w:t>
            </w:r>
          </w:p>
        </w:tc>
        <w:tc>
          <w:tcPr>
            <w:tcW w:w="1097" w:type="dxa"/>
            <w:vAlign w:val="center"/>
          </w:tcPr>
          <w:p w:rsidR="00376F4D" w:rsidRPr="00251E71" w:rsidP="00376F4D" w14:paraId="1CA01B44" w14:textId="0EF01C1A">
            <w:pPr>
              <w:pStyle w:val="ListParagraph"/>
              <w:widowControl/>
              <w:ind w:left="0"/>
              <w:jc w:val="center"/>
              <w:rPr>
                <w:sz w:val="22"/>
                <w:szCs w:val="22"/>
              </w:rPr>
            </w:pPr>
            <w:r w:rsidRPr="00331A32">
              <w:rPr>
                <w:color w:val="000000"/>
                <w:sz w:val="22"/>
                <w:szCs w:val="22"/>
              </w:rPr>
              <w:t>0.083</w:t>
            </w:r>
          </w:p>
        </w:tc>
        <w:tc>
          <w:tcPr>
            <w:tcW w:w="926" w:type="dxa"/>
            <w:vAlign w:val="center"/>
          </w:tcPr>
          <w:p w:rsidR="00376F4D" w:rsidRPr="00251E71" w:rsidP="00376F4D" w14:paraId="4542CF94" w14:textId="2C72CD17">
            <w:pPr>
              <w:pStyle w:val="ListParagraph"/>
              <w:widowControl/>
              <w:ind w:left="0"/>
              <w:jc w:val="center"/>
              <w:rPr>
                <w:sz w:val="22"/>
                <w:szCs w:val="22"/>
              </w:rPr>
            </w:pPr>
            <w:r w:rsidRPr="00331A32">
              <w:rPr>
                <w:color w:val="000000"/>
                <w:sz w:val="22"/>
                <w:szCs w:val="22"/>
              </w:rPr>
              <w:t>4</w:t>
            </w:r>
          </w:p>
        </w:tc>
        <w:tc>
          <w:tcPr>
            <w:tcW w:w="926" w:type="dxa"/>
            <w:vAlign w:val="center"/>
          </w:tcPr>
          <w:p w:rsidR="00376F4D" w:rsidRPr="00251E71" w:rsidP="00376F4D" w14:paraId="2F222C5F" w14:textId="4B32B54F">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376F4D" w:rsidRPr="00251E71" w:rsidP="00376F4D" w14:paraId="4D0CF68D" w14:textId="73627C40">
            <w:pPr>
              <w:pStyle w:val="ListParagraph"/>
              <w:widowControl/>
              <w:ind w:left="0"/>
              <w:jc w:val="center"/>
              <w:rPr>
                <w:sz w:val="22"/>
                <w:szCs w:val="22"/>
              </w:rPr>
            </w:pPr>
            <w:r w:rsidRPr="00331A32">
              <w:rPr>
                <w:color w:val="000000"/>
                <w:sz w:val="22"/>
                <w:szCs w:val="22"/>
              </w:rPr>
              <w:t xml:space="preserve">$250 </w:t>
            </w:r>
          </w:p>
        </w:tc>
      </w:tr>
      <w:tr w14:paraId="4B714279" w14:textId="77777777" w:rsidTr="00331A32">
        <w:tblPrEx>
          <w:tblW w:w="9408" w:type="dxa"/>
          <w:tblInd w:w="625" w:type="dxa"/>
          <w:tblLook w:val="04A0"/>
        </w:tblPrEx>
        <w:tc>
          <w:tcPr>
            <w:tcW w:w="1011" w:type="dxa"/>
          </w:tcPr>
          <w:p w:rsidR="00376F4D" w:rsidRPr="0019098B" w:rsidP="00376F4D" w14:paraId="1EBEF21B" w14:textId="77777777">
            <w:pPr>
              <w:pStyle w:val="ListParagraph"/>
              <w:widowControl/>
              <w:ind w:left="0"/>
              <w:rPr>
                <w:sz w:val="22"/>
                <w:szCs w:val="22"/>
              </w:rPr>
            </w:pPr>
            <w:r w:rsidRPr="0019098B">
              <w:rPr>
                <w:sz w:val="22"/>
                <w:szCs w:val="22"/>
              </w:rPr>
              <w:t>500+</w:t>
            </w:r>
          </w:p>
        </w:tc>
        <w:tc>
          <w:tcPr>
            <w:tcW w:w="1665" w:type="dxa"/>
            <w:vAlign w:val="center"/>
          </w:tcPr>
          <w:p w:rsidR="00376F4D" w:rsidRPr="001C2F62" w:rsidP="00376F4D" w14:paraId="1E5AAC22" w14:textId="01AE502E">
            <w:pPr>
              <w:pStyle w:val="ListParagraph"/>
              <w:widowControl/>
              <w:ind w:left="0"/>
              <w:jc w:val="center"/>
              <w:rPr>
                <w:sz w:val="22"/>
                <w:szCs w:val="22"/>
              </w:rPr>
            </w:pPr>
            <w:r w:rsidRPr="00331A32">
              <w:rPr>
                <w:color w:val="000000"/>
                <w:sz w:val="22"/>
                <w:szCs w:val="22"/>
              </w:rPr>
              <w:t>65</w:t>
            </w:r>
          </w:p>
        </w:tc>
        <w:tc>
          <w:tcPr>
            <w:tcW w:w="1341" w:type="dxa"/>
          </w:tcPr>
          <w:p w:rsidR="00376F4D" w:rsidRPr="0019098B" w:rsidP="00376F4D" w14:paraId="178A6248" w14:textId="77777777">
            <w:pPr>
              <w:pStyle w:val="ListParagraph"/>
              <w:widowControl/>
              <w:ind w:left="0"/>
              <w:jc w:val="center"/>
              <w:rPr>
                <w:sz w:val="22"/>
                <w:szCs w:val="22"/>
              </w:rPr>
            </w:pPr>
            <w:r w:rsidRPr="0019098B">
              <w:rPr>
                <w:sz w:val="22"/>
                <w:szCs w:val="22"/>
              </w:rPr>
              <w:t>38%</w:t>
            </w:r>
          </w:p>
        </w:tc>
        <w:tc>
          <w:tcPr>
            <w:tcW w:w="1231" w:type="dxa"/>
            <w:vAlign w:val="center"/>
          </w:tcPr>
          <w:p w:rsidR="00376F4D" w:rsidRPr="00251E71" w:rsidP="00376F4D" w14:paraId="32E91409" w14:textId="24459A50">
            <w:pPr>
              <w:pStyle w:val="ListParagraph"/>
              <w:widowControl/>
              <w:ind w:left="0"/>
              <w:jc w:val="center"/>
              <w:rPr>
                <w:sz w:val="22"/>
                <w:szCs w:val="22"/>
              </w:rPr>
            </w:pPr>
            <w:r w:rsidRPr="00331A32">
              <w:rPr>
                <w:color w:val="000000"/>
                <w:sz w:val="22"/>
                <w:szCs w:val="22"/>
              </w:rPr>
              <w:t>25</w:t>
            </w:r>
          </w:p>
        </w:tc>
        <w:tc>
          <w:tcPr>
            <w:tcW w:w="1097" w:type="dxa"/>
            <w:vAlign w:val="center"/>
          </w:tcPr>
          <w:p w:rsidR="00376F4D" w:rsidRPr="00251E71" w:rsidP="00376F4D" w14:paraId="32B279BB" w14:textId="1D3DBAAB">
            <w:pPr>
              <w:pStyle w:val="ListParagraph"/>
              <w:widowControl/>
              <w:ind w:left="0"/>
              <w:jc w:val="center"/>
              <w:rPr>
                <w:sz w:val="22"/>
                <w:szCs w:val="22"/>
              </w:rPr>
            </w:pPr>
            <w:r w:rsidRPr="00331A32">
              <w:rPr>
                <w:color w:val="000000"/>
                <w:sz w:val="22"/>
                <w:szCs w:val="22"/>
              </w:rPr>
              <w:t>0.083</w:t>
            </w:r>
          </w:p>
        </w:tc>
        <w:tc>
          <w:tcPr>
            <w:tcW w:w="926" w:type="dxa"/>
            <w:vAlign w:val="center"/>
          </w:tcPr>
          <w:p w:rsidR="00376F4D" w:rsidRPr="00251E71" w:rsidP="00376F4D" w14:paraId="03F4DA52" w14:textId="642EF029">
            <w:pPr>
              <w:pStyle w:val="ListParagraph"/>
              <w:widowControl/>
              <w:ind w:left="0"/>
              <w:jc w:val="center"/>
              <w:rPr>
                <w:sz w:val="22"/>
                <w:szCs w:val="22"/>
              </w:rPr>
            </w:pPr>
            <w:r w:rsidRPr="00331A32">
              <w:rPr>
                <w:color w:val="000000"/>
                <w:sz w:val="22"/>
                <w:szCs w:val="22"/>
              </w:rPr>
              <w:t>2</w:t>
            </w:r>
          </w:p>
        </w:tc>
        <w:tc>
          <w:tcPr>
            <w:tcW w:w="926" w:type="dxa"/>
            <w:vAlign w:val="center"/>
          </w:tcPr>
          <w:p w:rsidR="00376F4D" w:rsidRPr="00251E71" w:rsidP="00376F4D" w14:paraId="63683808" w14:textId="77C03E04">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376F4D" w:rsidRPr="00251E71" w:rsidP="00376F4D" w14:paraId="303A663F" w14:textId="25181997">
            <w:pPr>
              <w:pStyle w:val="ListParagraph"/>
              <w:widowControl/>
              <w:ind w:left="0"/>
              <w:jc w:val="center"/>
              <w:rPr>
                <w:sz w:val="22"/>
                <w:szCs w:val="22"/>
              </w:rPr>
            </w:pPr>
            <w:r w:rsidRPr="00331A32">
              <w:rPr>
                <w:color w:val="000000"/>
                <w:sz w:val="22"/>
                <w:szCs w:val="22"/>
              </w:rPr>
              <w:t xml:space="preserve">$125 </w:t>
            </w:r>
          </w:p>
        </w:tc>
      </w:tr>
      <w:tr w14:paraId="7CA2DE4C" w14:textId="77777777" w:rsidTr="00331A32">
        <w:tblPrEx>
          <w:tblW w:w="9408" w:type="dxa"/>
          <w:tblInd w:w="625" w:type="dxa"/>
          <w:tblLook w:val="04A0"/>
        </w:tblPrEx>
        <w:tc>
          <w:tcPr>
            <w:tcW w:w="1011" w:type="dxa"/>
          </w:tcPr>
          <w:p w:rsidR="00376F4D" w:rsidRPr="0019098B" w:rsidP="00376F4D" w14:paraId="530FEFA7" w14:textId="77777777">
            <w:pPr>
              <w:pStyle w:val="ListParagraph"/>
              <w:widowControl/>
              <w:ind w:left="0"/>
              <w:rPr>
                <w:b/>
                <w:bCs/>
                <w:sz w:val="22"/>
                <w:szCs w:val="22"/>
              </w:rPr>
            </w:pPr>
            <w:r w:rsidRPr="0019098B">
              <w:rPr>
                <w:b/>
                <w:bCs/>
                <w:sz w:val="22"/>
                <w:szCs w:val="22"/>
              </w:rPr>
              <w:t>Subtotal</w:t>
            </w:r>
          </w:p>
        </w:tc>
        <w:tc>
          <w:tcPr>
            <w:tcW w:w="1665" w:type="dxa"/>
            <w:vAlign w:val="center"/>
          </w:tcPr>
          <w:p w:rsidR="00376F4D" w:rsidRPr="001C2F62" w:rsidP="00376F4D" w14:paraId="2569AF63" w14:textId="1746B36E">
            <w:pPr>
              <w:pStyle w:val="ListParagraph"/>
              <w:widowControl/>
              <w:ind w:left="0"/>
              <w:jc w:val="center"/>
              <w:rPr>
                <w:b/>
                <w:bCs/>
                <w:sz w:val="22"/>
                <w:szCs w:val="22"/>
              </w:rPr>
            </w:pPr>
            <w:r w:rsidRPr="00331A32">
              <w:rPr>
                <w:b/>
                <w:bCs/>
                <w:color w:val="000000"/>
                <w:sz w:val="22"/>
                <w:szCs w:val="22"/>
              </w:rPr>
              <w:t>12,096</w:t>
            </w:r>
          </w:p>
        </w:tc>
        <w:tc>
          <w:tcPr>
            <w:tcW w:w="1341" w:type="dxa"/>
          </w:tcPr>
          <w:p w:rsidR="00376F4D" w:rsidRPr="00D9778F" w:rsidP="00376F4D" w14:paraId="627A3B02" w14:textId="77777777">
            <w:pPr>
              <w:pStyle w:val="ListParagraph"/>
              <w:widowControl/>
              <w:ind w:left="0"/>
              <w:jc w:val="center"/>
              <w:rPr>
                <w:b/>
                <w:bCs/>
                <w:sz w:val="22"/>
                <w:szCs w:val="22"/>
              </w:rPr>
            </w:pPr>
          </w:p>
        </w:tc>
        <w:tc>
          <w:tcPr>
            <w:tcW w:w="1231" w:type="dxa"/>
            <w:vAlign w:val="center"/>
          </w:tcPr>
          <w:p w:rsidR="00376F4D" w:rsidRPr="00251E71" w:rsidP="00376F4D" w14:paraId="0636B7F6" w14:textId="289A6C55">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376F4D" w:rsidRPr="00251E71" w:rsidP="00376F4D" w14:paraId="7C3C11FC" w14:textId="473AAE61">
            <w:pPr>
              <w:pStyle w:val="ListParagraph"/>
              <w:widowControl/>
              <w:ind w:left="0"/>
              <w:jc w:val="center"/>
              <w:rPr>
                <w:b/>
                <w:bCs/>
                <w:sz w:val="22"/>
                <w:szCs w:val="22"/>
              </w:rPr>
            </w:pPr>
            <w:r w:rsidRPr="00331A32">
              <w:rPr>
                <w:b/>
                <w:bCs/>
                <w:color w:val="000000"/>
                <w:sz w:val="22"/>
                <w:szCs w:val="22"/>
              </w:rPr>
              <w:t> </w:t>
            </w:r>
          </w:p>
        </w:tc>
        <w:tc>
          <w:tcPr>
            <w:tcW w:w="926" w:type="dxa"/>
            <w:vAlign w:val="center"/>
          </w:tcPr>
          <w:p w:rsidR="00376F4D" w:rsidRPr="00251E71" w:rsidP="00376F4D" w14:paraId="278AE48A" w14:textId="31408D3D">
            <w:pPr>
              <w:pStyle w:val="ListParagraph"/>
              <w:widowControl/>
              <w:ind w:left="0"/>
              <w:jc w:val="center"/>
              <w:rPr>
                <w:b/>
                <w:bCs/>
                <w:sz w:val="22"/>
                <w:szCs w:val="22"/>
              </w:rPr>
            </w:pPr>
            <w:r w:rsidRPr="00331A32">
              <w:rPr>
                <w:b/>
                <w:bCs/>
                <w:color w:val="000000"/>
                <w:sz w:val="22"/>
                <w:szCs w:val="22"/>
              </w:rPr>
              <w:t>863</w:t>
            </w:r>
          </w:p>
        </w:tc>
        <w:tc>
          <w:tcPr>
            <w:tcW w:w="926" w:type="dxa"/>
            <w:vAlign w:val="center"/>
          </w:tcPr>
          <w:p w:rsidR="00376F4D" w:rsidRPr="00251E71" w:rsidP="00376F4D" w14:paraId="166E3C81" w14:textId="14773A60">
            <w:pPr>
              <w:pStyle w:val="ListParagraph"/>
              <w:widowControl/>
              <w:ind w:left="0"/>
              <w:jc w:val="center"/>
              <w:rPr>
                <w:b/>
                <w:bCs/>
                <w:sz w:val="22"/>
                <w:szCs w:val="22"/>
              </w:rPr>
            </w:pPr>
            <w:r w:rsidRPr="00331A32">
              <w:rPr>
                <w:b/>
                <w:bCs/>
                <w:color w:val="000000"/>
                <w:sz w:val="22"/>
                <w:szCs w:val="22"/>
              </w:rPr>
              <w:t> </w:t>
            </w:r>
          </w:p>
        </w:tc>
        <w:tc>
          <w:tcPr>
            <w:tcW w:w="1211" w:type="dxa"/>
            <w:vAlign w:val="center"/>
          </w:tcPr>
          <w:p w:rsidR="00376F4D" w:rsidRPr="00251E71" w:rsidP="00376F4D" w14:paraId="1E13E773" w14:textId="3D0726DA">
            <w:pPr>
              <w:pStyle w:val="ListParagraph"/>
              <w:widowControl/>
              <w:ind w:left="0"/>
              <w:jc w:val="center"/>
              <w:rPr>
                <w:b/>
                <w:bCs/>
                <w:sz w:val="22"/>
                <w:szCs w:val="22"/>
              </w:rPr>
            </w:pPr>
            <w:r w:rsidRPr="00331A32">
              <w:rPr>
                <w:b/>
                <w:bCs/>
                <w:color w:val="000000"/>
                <w:sz w:val="22"/>
                <w:szCs w:val="22"/>
              </w:rPr>
              <w:t xml:space="preserve">$53,843 </w:t>
            </w:r>
          </w:p>
        </w:tc>
      </w:tr>
      <w:tr w14:paraId="4B2D3D01" w14:textId="77777777" w:rsidTr="00204FF1">
        <w:tblPrEx>
          <w:tblW w:w="9408" w:type="dxa"/>
          <w:tblInd w:w="625" w:type="dxa"/>
          <w:tblLook w:val="04A0"/>
        </w:tblPrEx>
        <w:tc>
          <w:tcPr>
            <w:tcW w:w="9408" w:type="dxa"/>
            <w:gridSpan w:val="8"/>
            <w:shd w:val="clear" w:color="auto" w:fill="D2F0FA"/>
          </w:tcPr>
          <w:p w:rsidR="001406B6" w:rsidRPr="00D9778F" w:rsidP="00204FF1" w14:paraId="0F36FA4E" w14:textId="77777777">
            <w:pPr>
              <w:pStyle w:val="ListParagraph"/>
              <w:widowControl/>
              <w:ind w:left="0"/>
              <w:rPr>
                <w:b/>
                <w:bCs/>
                <w:sz w:val="22"/>
                <w:szCs w:val="22"/>
              </w:rPr>
            </w:pPr>
            <w:r>
              <w:rPr>
                <w:b/>
                <w:bCs/>
                <w:sz w:val="22"/>
                <w:szCs w:val="22"/>
              </w:rPr>
              <w:t>Emergency Medical Services (EMD)</w:t>
            </w:r>
          </w:p>
        </w:tc>
      </w:tr>
      <w:tr w14:paraId="3022A03F" w14:textId="77777777" w:rsidTr="00204FF1">
        <w:tblPrEx>
          <w:tblW w:w="9408" w:type="dxa"/>
          <w:tblInd w:w="625" w:type="dxa"/>
          <w:tblLook w:val="04A0"/>
        </w:tblPrEx>
        <w:tc>
          <w:tcPr>
            <w:tcW w:w="1011" w:type="dxa"/>
          </w:tcPr>
          <w:p w:rsidR="001406B6" w:rsidRPr="00D9778F" w:rsidP="00204FF1" w14:paraId="218A31D2" w14:textId="77777777">
            <w:pPr>
              <w:pStyle w:val="ListParagraph"/>
              <w:widowControl/>
              <w:ind w:left="0"/>
              <w:rPr>
                <w:sz w:val="22"/>
                <w:szCs w:val="22"/>
              </w:rPr>
            </w:pPr>
            <w:r>
              <w:rPr>
                <w:sz w:val="22"/>
                <w:szCs w:val="22"/>
              </w:rPr>
              <w:t>&lt;25</w:t>
            </w:r>
          </w:p>
        </w:tc>
        <w:tc>
          <w:tcPr>
            <w:tcW w:w="1665" w:type="dxa"/>
          </w:tcPr>
          <w:p w:rsidR="001406B6" w:rsidRPr="00D9778F" w:rsidP="00204FF1" w14:paraId="4DA612B1" w14:textId="77777777">
            <w:pPr>
              <w:pStyle w:val="ListParagraph"/>
              <w:widowControl/>
              <w:ind w:left="0"/>
              <w:jc w:val="center"/>
              <w:rPr>
                <w:sz w:val="22"/>
                <w:szCs w:val="22"/>
              </w:rPr>
            </w:pPr>
            <w:r w:rsidRPr="00413B63">
              <w:rPr>
                <w:sz w:val="22"/>
                <w:szCs w:val="22"/>
              </w:rPr>
              <w:t>4,107</w:t>
            </w:r>
          </w:p>
        </w:tc>
        <w:tc>
          <w:tcPr>
            <w:tcW w:w="1341" w:type="dxa"/>
          </w:tcPr>
          <w:p w:rsidR="001406B6" w:rsidRPr="00D9778F" w:rsidP="00204FF1" w14:paraId="7727DC20" w14:textId="77777777">
            <w:pPr>
              <w:pStyle w:val="ListParagraph"/>
              <w:widowControl/>
              <w:ind w:left="0"/>
              <w:jc w:val="center"/>
              <w:rPr>
                <w:sz w:val="22"/>
                <w:szCs w:val="22"/>
              </w:rPr>
            </w:pPr>
            <w:r w:rsidRPr="00413B63">
              <w:rPr>
                <w:sz w:val="22"/>
                <w:szCs w:val="22"/>
              </w:rPr>
              <w:t>93%</w:t>
            </w:r>
          </w:p>
        </w:tc>
        <w:tc>
          <w:tcPr>
            <w:tcW w:w="1231" w:type="dxa"/>
          </w:tcPr>
          <w:p w:rsidR="001406B6" w:rsidRPr="00D9778F" w:rsidP="00204FF1" w14:paraId="4F34B0EF" w14:textId="77777777">
            <w:pPr>
              <w:pStyle w:val="ListParagraph"/>
              <w:widowControl/>
              <w:ind w:left="0"/>
              <w:jc w:val="center"/>
              <w:rPr>
                <w:sz w:val="22"/>
                <w:szCs w:val="22"/>
              </w:rPr>
            </w:pPr>
            <w:r w:rsidRPr="00413B63">
              <w:rPr>
                <w:sz w:val="22"/>
                <w:szCs w:val="22"/>
              </w:rPr>
              <w:t>3,820</w:t>
            </w:r>
          </w:p>
        </w:tc>
        <w:tc>
          <w:tcPr>
            <w:tcW w:w="1097" w:type="dxa"/>
          </w:tcPr>
          <w:p w:rsidR="001406B6" w:rsidRPr="00D9778F" w:rsidP="00204FF1" w14:paraId="33749DA9" w14:textId="77777777">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204FF1" w14:paraId="1BD13842" w14:textId="77777777">
            <w:pPr>
              <w:pStyle w:val="ListParagraph"/>
              <w:widowControl/>
              <w:ind w:left="0"/>
              <w:jc w:val="center"/>
              <w:rPr>
                <w:sz w:val="22"/>
                <w:szCs w:val="22"/>
              </w:rPr>
            </w:pPr>
            <w:r w:rsidRPr="001406B6">
              <w:rPr>
                <w:sz w:val="22"/>
                <w:szCs w:val="22"/>
              </w:rPr>
              <w:t>317</w:t>
            </w:r>
          </w:p>
        </w:tc>
        <w:tc>
          <w:tcPr>
            <w:tcW w:w="926" w:type="dxa"/>
            <w:vAlign w:val="center"/>
          </w:tcPr>
          <w:p w:rsidR="001406B6" w:rsidRPr="00D9778F" w:rsidP="00204FF1" w14:paraId="446809FA" w14:textId="77777777">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204FF1" w14:paraId="66539907" w14:textId="77777777">
            <w:pPr>
              <w:pStyle w:val="ListParagraph"/>
              <w:widowControl/>
              <w:ind w:left="0"/>
              <w:jc w:val="center"/>
              <w:rPr>
                <w:sz w:val="22"/>
                <w:szCs w:val="22"/>
              </w:rPr>
            </w:pPr>
            <w:r w:rsidRPr="001406B6">
              <w:rPr>
                <w:sz w:val="22"/>
                <w:szCs w:val="22"/>
              </w:rPr>
              <w:t>$19,543</w:t>
            </w:r>
          </w:p>
        </w:tc>
      </w:tr>
      <w:tr w14:paraId="3B59BD6E" w14:textId="77777777" w:rsidTr="00204FF1">
        <w:tblPrEx>
          <w:tblW w:w="9408" w:type="dxa"/>
          <w:tblInd w:w="625" w:type="dxa"/>
          <w:tblLook w:val="04A0"/>
        </w:tblPrEx>
        <w:tc>
          <w:tcPr>
            <w:tcW w:w="1011" w:type="dxa"/>
          </w:tcPr>
          <w:p w:rsidR="001406B6" w:rsidRPr="00D9778F" w:rsidP="00204FF1" w14:paraId="3B6A70A5" w14:textId="77777777">
            <w:pPr>
              <w:pStyle w:val="ListParagraph"/>
              <w:widowControl/>
              <w:ind w:left="0"/>
              <w:rPr>
                <w:sz w:val="22"/>
                <w:szCs w:val="22"/>
              </w:rPr>
            </w:pPr>
            <w:r w:rsidRPr="00413B63">
              <w:rPr>
                <w:sz w:val="22"/>
                <w:szCs w:val="22"/>
              </w:rPr>
              <w:t>25-49</w:t>
            </w:r>
          </w:p>
        </w:tc>
        <w:tc>
          <w:tcPr>
            <w:tcW w:w="1665" w:type="dxa"/>
          </w:tcPr>
          <w:p w:rsidR="001406B6" w:rsidRPr="00D9778F" w:rsidP="00204FF1" w14:paraId="7D704906" w14:textId="77777777">
            <w:pPr>
              <w:pStyle w:val="ListParagraph"/>
              <w:widowControl/>
              <w:ind w:left="0"/>
              <w:jc w:val="center"/>
              <w:rPr>
                <w:sz w:val="22"/>
                <w:szCs w:val="22"/>
              </w:rPr>
            </w:pPr>
            <w:r w:rsidRPr="00413B63">
              <w:rPr>
                <w:sz w:val="22"/>
                <w:szCs w:val="22"/>
              </w:rPr>
              <w:t>1,264</w:t>
            </w:r>
          </w:p>
        </w:tc>
        <w:tc>
          <w:tcPr>
            <w:tcW w:w="1341" w:type="dxa"/>
          </w:tcPr>
          <w:p w:rsidR="001406B6" w:rsidRPr="00D9778F" w:rsidP="00204FF1" w14:paraId="57AE5846" w14:textId="77777777">
            <w:pPr>
              <w:pStyle w:val="ListParagraph"/>
              <w:widowControl/>
              <w:ind w:left="0"/>
              <w:jc w:val="center"/>
              <w:rPr>
                <w:sz w:val="22"/>
                <w:szCs w:val="22"/>
              </w:rPr>
            </w:pPr>
            <w:r w:rsidRPr="00413B63">
              <w:rPr>
                <w:sz w:val="22"/>
                <w:szCs w:val="22"/>
              </w:rPr>
              <w:t>88%</w:t>
            </w:r>
          </w:p>
        </w:tc>
        <w:tc>
          <w:tcPr>
            <w:tcW w:w="1231" w:type="dxa"/>
          </w:tcPr>
          <w:p w:rsidR="001406B6" w:rsidRPr="00D9778F" w:rsidP="00204FF1" w14:paraId="567D6140" w14:textId="77777777">
            <w:pPr>
              <w:pStyle w:val="ListParagraph"/>
              <w:widowControl/>
              <w:ind w:left="0"/>
              <w:jc w:val="center"/>
              <w:rPr>
                <w:sz w:val="22"/>
                <w:szCs w:val="22"/>
              </w:rPr>
            </w:pPr>
            <w:r w:rsidRPr="00413B63">
              <w:rPr>
                <w:sz w:val="22"/>
                <w:szCs w:val="22"/>
              </w:rPr>
              <w:t>1,112</w:t>
            </w:r>
          </w:p>
        </w:tc>
        <w:tc>
          <w:tcPr>
            <w:tcW w:w="1097" w:type="dxa"/>
          </w:tcPr>
          <w:p w:rsidR="001406B6" w:rsidRPr="00D9778F" w:rsidP="00204FF1" w14:paraId="2308BCB4" w14:textId="77777777">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204FF1" w14:paraId="213C00D0" w14:textId="77777777">
            <w:pPr>
              <w:pStyle w:val="ListParagraph"/>
              <w:widowControl/>
              <w:ind w:left="0"/>
              <w:jc w:val="center"/>
              <w:rPr>
                <w:sz w:val="22"/>
                <w:szCs w:val="22"/>
              </w:rPr>
            </w:pPr>
            <w:r w:rsidRPr="001406B6">
              <w:rPr>
                <w:sz w:val="22"/>
                <w:szCs w:val="22"/>
              </w:rPr>
              <w:t>92</w:t>
            </w:r>
          </w:p>
        </w:tc>
        <w:tc>
          <w:tcPr>
            <w:tcW w:w="926" w:type="dxa"/>
            <w:vAlign w:val="center"/>
          </w:tcPr>
          <w:p w:rsidR="001406B6" w:rsidRPr="00D9778F" w:rsidP="00204FF1" w14:paraId="15F7E09D" w14:textId="77777777">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204FF1" w14:paraId="6170B196" w14:textId="77777777">
            <w:pPr>
              <w:pStyle w:val="ListParagraph"/>
              <w:widowControl/>
              <w:ind w:left="0"/>
              <w:jc w:val="center"/>
              <w:rPr>
                <w:sz w:val="22"/>
                <w:szCs w:val="22"/>
              </w:rPr>
            </w:pPr>
            <w:r w:rsidRPr="001406B6">
              <w:rPr>
                <w:sz w:val="22"/>
                <w:szCs w:val="22"/>
              </w:rPr>
              <w:t>$5,672</w:t>
            </w:r>
          </w:p>
        </w:tc>
      </w:tr>
      <w:tr w14:paraId="430C1975" w14:textId="77777777" w:rsidTr="00204FF1">
        <w:tblPrEx>
          <w:tblW w:w="9408" w:type="dxa"/>
          <w:tblInd w:w="625" w:type="dxa"/>
          <w:tblLook w:val="04A0"/>
        </w:tblPrEx>
        <w:tc>
          <w:tcPr>
            <w:tcW w:w="1011" w:type="dxa"/>
          </w:tcPr>
          <w:p w:rsidR="001406B6" w:rsidRPr="00D9778F" w:rsidP="00204FF1" w14:paraId="7CC4FB0D" w14:textId="77777777">
            <w:pPr>
              <w:pStyle w:val="ListParagraph"/>
              <w:widowControl/>
              <w:ind w:left="0"/>
              <w:rPr>
                <w:sz w:val="22"/>
                <w:szCs w:val="22"/>
              </w:rPr>
            </w:pPr>
            <w:r w:rsidRPr="00413B63">
              <w:rPr>
                <w:sz w:val="22"/>
                <w:szCs w:val="22"/>
              </w:rPr>
              <w:t>50-99</w:t>
            </w:r>
          </w:p>
        </w:tc>
        <w:tc>
          <w:tcPr>
            <w:tcW w:w="1665" w:type="dxa"/>
          </w:tcPr>
          <w:p w:rsidR="001406B6" w:rsidRPr="00D9778F" w:rsidP="00204FF1" w14:paraId="2BE0169D" w14:textId="77777777">
            <w:pPr>
              <w:pStyle w:val="ListParagraph"/>
              <w:widowControl/>
              <w:ind w:left="0"/>
              <w:jc w:val="center"/>
              <w:rPr>
                <w:sz w:val="22"/>
                <w:szCs w:val="22"/>
              </w:rPr>
            </w:pPr>
            <w:r w:rsidRPr="00413B63">
              <w:rPr>
                <w:sz w:val="22"/>
                <w:szCs w:val="22"/>
              </w:rPr>
              <w:t>616</w:t>
            </w:r>
          </w:p>
        </w:tc>
        <w:tc>
          <w:tcPr>
            <w:tcW w:w="1341" w:type="dxa"/>
          </w:tcPr>
          <w:p w:rsidR="001406B6" w:rsidRPr="00D9778F" w:rsidP="00204FF1" w14:paraId="4ED0464C" w14:textId="77777777">
            <w:pPr>
              <w:pStyle w:val="ListParagraph"/>
              <w:widowControl/>
              <w:ind w:left="0"/>
              <w:jc w:val="center"/>
              <w:rPr>
                <w:sz w:val="22"/>
                <w:szCs w:val="22"/>
              </w:rPr>
            </w:pPr>
            <w:r w:rsidRPr="00413B63">
              <w:rPr>
                <w:sz w:val="22"/>
                <w:szCs w:val="22"/>
              </w:rPr>
              <w:t>75%</w:t>
            </w:r>
          </w:p>
        </w:tc>
        <w:tc>
          <w:tcPr>
            <w:tcW w:w="1231" w:type="dxa"/>
          </w:tcPr>
          <w:p w:rsidR="001406B6" w:rsidRPr="00D9778F" w:rsidP="00204FF1" w14:paraId="2725B378" w14:textId="77777777">
            <w:pPr>
              <w:pStyle w:val="ListParagraph"/>
              <w:widowControl/>
              <w:ind w:left="0"/>
              <w:jc w:val="center"/>
              <w:rPr>
                <w:sz w:val="22"/>
                <w:szCs w:val="22"/>
              </w:rPr>
            </w:pPr>
            <w:r w:rsidRPr="00413B63">
              <w:rPr>
                <w:sz w:val="22"/>
                <w:szCs w:val="22"/>
              </w:rPr>
              <w:t>462</w:t>
            </w:r>
          </w:p>
        </w:tc>
        <w:tc>
          <w:tcPr>
            <w:tcW w:w="1097" w:type="dxa"/>
          </w:tcPr>
          <w:p w:rsidR="001406B6" w:rsidRPr="00D9778F" w:rsidP="00204FF1" w14:paraId="6C62BE9C" w14:textId="77777777">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204FF1" w14:paraId="23375378" w14:textId="77777777">
            <w:pPr>
              <w:pStyle w:val="ListParagraph"/>
              <w:widowControl/>
              <w:ind w:left="0"/>
              <w:jc w:val="center"/>
              <w:rPr>
                <w:sz w:val="22"/>
                <w:szCs w:val="22"/>
              </w:rPr>
            </w:pPr>
            <w:r w:rsidRPr="001406B6">
              <w:rPr>
                <w:sz w:val="22"/>
                <w:szCs w:val="22"/>
              </w:rPr>
              <w:t>38</w:t>
            </w:r>
          </w:p>
        </w:tc>
        <w:tc>
          <w:tcPr>
            <w:tcW w:w="926" w:type="dxa"/>
            <w:vAlign w:val="center"/>
          </w:tcPr>
          <w:p w:rsidR="001406B6" w:rsidRPr="00D9778F" w:rsidP="00204FF1" w14:paraId="1C89F28B" w14:textId="77777777">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204FF1" w14:paraId="732A9110" w14:textId="77777777">
            <w:pPr>
              <w:pStyle w:val="ListParagraph"/>
              <w:widowControl/>
              <w:ind w:left="0"/>
              <w:jc w:val="center"/>
              <w:rPr>
                <w:sz w:val="22"/>
                <w:szCs w:val="22"/>
              </w:rPr>
            </w:pPr>
            <w:r w:rsidRPr="001406B6">
              <w:rPr>
                <w:sz w:val="22"/>
                <w:szCs w:val="22"/>
              </w:rPr>
              <w:t>$2,343</w:t>
            </w:r>
          </w:p>
        </w:tc>
      </w:tr>
      <w:tr w14:paraId="3FEF430D" w14:textId="77777777" w:rsidTr="00204FF1">
        <w:tblPrEx>
          <w:tblW w:w="9408" w:type="dxa"/>
          <w:tblInd w:w="625" w:type="dxa"/>
          <w:tblLook w:val="04A0"/>
        </w:tblPrEx>
        <w:tc>
          <w:tcPr>
            <w:tcW w:w="1011" w:type="dxa"/>
          </w:tcPr>
          <w:p w:rsidR="001406B6" w:rsidRPr="00D9778F" w:rsidP="00204FF1" w14:paraId="42398714" w14:textId="77777777">
            <w:pPr>
              <w:pStyle w:val="ListParagraph"/>
              <w:widowControl/>
              <w:ind w:left="0"/>
              <w:rPr>
                <w:sz w:val="22"/>
                <w:szCs w:val="22"/>
              </w:rPr>
            </w:pPr>
            <w:r w:rsidRPr="00413B63">
              <w:rPr>
                <w:sz w:val="22"/>
                <w:szCs w:val="22"/>
              </w:rPr>
              <w:t>100-249</w:t>
            </w:r>
          </w:p>
        </w:tc>
        <w:tc>
          <w:tcPr>
            <w:tcW w:w="1665" w:type="dxa"/>
          </w:tcPr>
          <w:p w:rsidR="001406B6" w:rsidRPr="00D9778F" w:rsidP="00204FF1" w14:paraId="33FFE17C" w14:textId="77777777">
            <w:pPr>
              <w:pStyle w:val="ListParagraph"/>
              <w:widowControl/>
              <w:ind w:left="0"/>
              <w:jc w:val="center"/>
              <w:rPr>
                <w:sz w:val="22"/>
                <w:szCs w:val="22"/>
              </w:rPr>
            </w:pPr>
            <w:r w:rsidRPr="00413B63">
              <w:rPr>
                <w:sz w:val="22"/>
                <w:szCs w:val="22"/>
              </w:rPr>
              <w:t>356</w:t>
            </w:r>
          </w:p>
        </w:tc>
        <w:tc>
          <w:tcPr>
            <w:tcW w:w="1341" w:type="dxa"/>
          </w:tcPr>
          <w:p w:rsidR="001406B6" w:rsidRPr="00D9778F" w:rsidP="00204FF1" w14:paraId="7A7A1601" w14:textId="77777777">
            <w:pPr>
              <w:pStyle w:val="ListParagraph"/>
              <w:widowControl/>
              <w:ind w:left="0"/>
              <w:jc w:val="center"/>
              <w:rPr>
                <w:sz w:val="22"/>
                <w:szCs w:val="22"/>
              </w:rPr>
            </w:pPr>
            <w:r w:rsidRPr="00413B63">
              <w:rPr>
                <w:sz w:val="22"/>
                <w:szCs w:val="22"/>
              </w:rPr>
              <w:t>63%</w:t>
            </w:r>
          </w:p>
        </w:tc>
        <w:tc>
          <w:tcPr>
            <w:tcW w:w="1231" w:type="dxa"/>
          </w:tcPr>
          <w:p w:rsidR="001406B6" w:rsidRPr="00D9778F" w:rsidP="00204FF1" w14:paraId="38AB1AE7" w14:textId="77777777">
            <w:pPr>
              <w:pStyle w:val="ListParagraph"/>
              <w:widowControl/>
              <w:ind w:left="0"/>
              <w:jc w:val="center"/>
              <w:rPr>
                <w:sz w:val="22"/>
                <w:szCs w:val="22"/>
              </w:rPr>
            </w:pPr>
            <w:r w:rsidRPr="00413B63">
              <w:rPr>
                <w:sz w:val="22"/>
                <w:szCs w:val="22"/>
              </w:rPr>
              <w:t>224</w:t>
            </w:r>
          </w:p>
        </w:tc>
        <w:tc>
          <w:tcPr>
            <w:tcW w:w="1097" w:type="dxa"/>
          </w:tcPr>
          <w:p w:rsidR="001406B6" w:rsidRPr="00D9778F" w:rsidP="00204FF1" w14:paraId="1733D12F" w14:textId="77777777">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204FF1" w14:paraId="39ECB391" w14:textId="77777777">
            <w:pPr>
              <w:pStyle w:val="ListParagraph"/>
              <w:widowControl/>
              <w:ind w:left="0"/>
              <w:jc w:val="center"/>
              <w:rPr>
                <w:sz w:val="22"/>
                <w:szCs w:val="22"/>
              </w:rPr>
            </w:pPr>
            <w:r w:rsidRPr="001406B6">
              <w:rPr>
                <w:sz w:val="22"/>
                <w:szCs w:val="22"/>
              </w:rPr>
              <w:t>19</w:t>
            </w:r>
          </w:p>
        </w:tc>
        <w:tc>
          <w:tcPr>
            <w:tcW w:w="926" w:type="dxa"/>
            <w:vAlign w:val="center"/>
          </w:tcPr>
          <w:p w:rsidR="001406B6" w:rsidRPr="00D9778F" w:rsidP="00204FF1" w14:paraId="48B1A40E" w14:textId="77777777">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204FF1" w14:paraId="61EF99E1" w14:textId="77777777">
            <w:pPr>
              <w:pStyle w:val="ListParagraph"/>
              <w:widowControl/>
              <w:ind w:left="0"/>
              <w:jc w:val="center"/>
              <w:rPr>
                <w:sz w:val="22"/>
                <w:szCs w:val="22"/>
              </w:rPr>
            </w:pPr>
            <w:r w:rsidRPr="001406B6">
              <w:rPr>
                <w:sz w:val="22"/>
                <w:szCs w:val="22"/>
              </w:rPr>
              <w:t>$1,171</w:t>
            </w:r>
          </w:p>
        </w:tc>
      </w:tr>
      <w:tr w14:paraId="18B1F97E" w14:textId="77777777" w:rsidTr="00204FF1">
        <w:tblPrEx>
          <w:tblW w:w="9408" w:type="dxa"/>
          <w:tblInd w:w="625" w:type="dxa"/>
          <w:tblLook w:val="04A0"/>
        </w:tblPrEx>
        <w:tc>
          <w:tcPr>
            <w:tcW w:w="1011" w:type="dxa"/>
          </w:tcPr>
          <w:p w:rsidR="001406B6" w:rsidRPr="00D9778F" w:rsidP="00204FF1" w14:paraId="58EC1C4B" w14:textId="77777777">
            <w:pPr>
              <w:pStyle w:val="ListParagraph"/>
              <w:widowControl/>
              <w:ind w:left="0"/>
              <w:rPr>
                <w:sz w:val="22"/>
                <w:szCs w:val="22"/>
              </w:rPr>
            </w:pPr>
            <w:r w:rsidRPr="00413B63">
              <w:rPr>
                <w:sz w:val="22"/>
                <w:szCs w:val="22"/>
              </w:rPr>
              <w:t>250-499</w:t>
            </w:r>
          </w:p>
        </w:tc>
        <w:tc>
          <w:tcPr>
            <w:tcW w:w="1665" w:type="dxa"/>
          </w:tcPr>
          <w:p w:rsidR="001406B6" w:rsidRPr="00D9778F" w:rsidP="00204FF1" w14:paraId="75064987" w14:textId="77777777">
            <w:pPr>
              <w:pStyle w:val="ListParagraph"/>
              <w:widowControl/>
              <w:ind w:left="0"/>
              <w:jc w:val="center"/>
              <w:rPr>
                <w:sz w:val="22"/>
                <w:szCs w:val="22"/>
              </w:rPr>
            </w:pPr>
            <w:r w:rsidRPr="00413B63">
              <w:rPr>
                <w:sz w:val="22"/>
                <w:szCs w:val="22"/>
              </w:rPr>
              <w:t>147</w:t>
            </w:r>
          </w:p>
        </w:tc>
        <w:tc>
          <w:tcPr>
            <w:tcW w:w="1341" w:type="dxa"/>
          </w:tcPr>
          <w:p w:rsidR="001406B6" w:rsidRPr="00D9778F" w:rsidP="00204FF1" w14:paraId="0D3FA98C" w14:textId="77777777">
            <w:pPr>
              <w:pStyle w:val="ListParagraph"/>
              <w:widowControl/>
              <w:ind w:left="0"/>
              <w:jc w:val="center"/>
              <w:rPr>
                <w:sz w:val="22"/>
                <w:szCs w:val="22"/>
              </w:rPr>
            </w:pPr>
            <w:r w:rsidRPr="00413B63">
              <w:rPr>
                <w:sz w:val="22"/>
                <w:szCs w:val="22"/>
              </w:rPr>
              <w:t>50%</w:t>
            </w:r>
          </w:p>
        </w:tc>
        <w:tc>
          <w:tcPr>
            <w:tcW w:w="1231" w:type="dxa"/>
          </w:tcPr>
          <w:p w:rsidR="001406B6" w:rsidRPr="00D9778F" w:rsidP="00204FF1" w14:paraId="5E5809BE" w14:textId="77777777">
            <w:pPr>
              <w:pStyle w:val="ListParagraph"/>
              <w:widowControl/>
              <w:ind w:left="0"/>
              <w:jc w:val="center"/>
              <w:rPr>
                <w:sz w:val="22"/>
                <w:szCs w:val="22"/>
              </w:rPr>
            </w:pPr>
            <w:r w:rsidRPr="00413B63">
              <w:rPr>
                <w:sz w:val="22"/>
                <w:szCs w:val="22"/>
              </w:rPr>
              <w:t>74</w:t>
            </w:r>
          </w:p>
        </w:tc>
        <w:tc>
          <w:tcPr>
            <w:tcW w:w="1097" w:type="dxa"/>
          </w:tcPr>
          <w:p w:rsidR="001406B6" w:rsidRPr="00D9778F" w:rsidP="00204FF1" w14:paraId="727AAC77" w14:textId="77777777">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204FF1" w14:paraId="67374764" w14:textId="77777777">
            <w:pPr>
              <w:pStyle w:val="ListParagraph"/>
              <w:widowControl/>
              <w:ind w:left="0"/>
              <w:jc w:val="center"/>
              <w:rPr>
                <w:sz w:val="22"/>
                <w:szCs w:val="22"/>
              </w:rPr>
            </w:pPr>
            <w:r w:rsidRPr="001406B6">
              <w:rPr>
                <w:sz w:val="22"/>
                <w:szCs w:val="22"/>
              </w:rPr>
              <w:t>6</w:t>
            </w:r>
          </w:p>
        </w:tc>
        <w:tc>
          <w:tcPr>
            <w:tcW w:w="926" w:type="dxa"/>
            <w:vAlign w:val="center"/>
          </w:tcPr>
          <w:p w:rsidR="001406B6" w:rsidRPr="00D9778F" w:rsidP="00204FF1" w14:paraId="4EBAB266" w14:textId="77777777">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204FF1" w14:paraId="6B5AE28C" w14:textId="77777777">
            <w:pPr>
              <w:pStyle w:val="ListParagraph"/>
              <w:widowControl/>
              <w:ind w:left="0"/>
              <w:jc w:val="center"/>
              <w:rPr>
                <w:sz w:val="22"/>
                <w:szCs w:val="22"/>
              </w:rPr>
            </w:pPr>
            <w:r w:rsidRPr="001406B6">
              <w:rPr>
                <w:sz w:val="22"/>
                <w:szCs w:val="22"/>
              </w:rPr>
              <w:t>$370</w:t>
            </w:r>
          </w:p>
        </w:tc>
      </w:tr>
      <w:tr w14:paraId="3FD494A5" w14:textId="77777777" w:rsidTr="00204FF1">
        <w:tblPrEx>
          <w:tblW w:w="9408" w:type="dxa"/>
          <w:tblInd w:w="625" w:type="dxa"/>
          <w:tblLook w:val="04A0"/>
        </w:tblPrEx>
        <w:tc>
          <w:tcPr>
            <w:tcW w:w="1011" w:type="dxa"/>
          </w:tcPr>
          <w:p w:rsidR="001406B6" w:rsidRPr="00D9778F" w:rsidP="00204FF1" w14:paraId="7EBD0826" w14:textId="77777777">
            <w:pPr>
              <w:pStyle w:val="ListParagraph"/>
              <w:widowControl/>
              <w:ind w:left="0"/>
              <w:rPr>
                <w:sz w:val="22"/>
                <w:szCs w:val="22"/>
              </w:rPr>
            </w:pPr>
            <w:r w:rsidRPr="00413B63">
              <w:rPr>
                <w:sz w:val="22"/>
                <w:szCs w:val="22"/>
              </w:rPr>
              <w:t>500+</w:t>
            </w:r>
          </w:p>
        </w:tc>
        <w:tc>
          <w:tcPr>
            <w:tcW w:w="1665" w:type="dxa"/>
          </w:tcPr>
          <w:p w:rsidR="001406B6" w:rsidRPr="00D9778F" w:rsidP="00204FF1" w14:paraId="34EE8E8B" w14:textId="77777777">
            <w:pPr>
              <w:pStyle w:val="ListParagraph"/>
              <w:widowControl/>
              <w:ind w:left="0"/>
              <w:jc w:val="center"/>
              <w:rPr>
                <w:sz w:val="22"/>
                <w:szCs w:val="22"/>
              </w:rPr>
            </w:pPr>
            <w:r w:rsidRPr="00413B63">
              <w:rPr>
                <w:sz w:val="22"/>
                <w:szCs w:val="22"/>
              </w:rPr>
              <w:t>203</w:t>
            </w:r>
          </w:p>
        </w:tc>
        <w:tc>
          <w:tcPr>
            <w:tcW w:w="1341" w:type="dxa"/>
          </w:tcPr>
          <w:p w:rsidR="001406B6" w:rsidRPr="00D9778F" w:rsidP="00204FF1" w14:paraId="3EDF4456" w14:textId="77777777">
            <w:pPr>
              <w:pStyle w:val="ListParagraph"/>
              <w:widowControl/>
              <w:ind w:left="0"/>
              <w:jc w:val="center"/>
              <w:rPr>
                <w:sz w:val="22"/>
                <w:szCs w:val="22"/>
              </w:rPr>
            </w:pPr>
            <w:r w:rsidRPr="00413B63">
              <w:rPr>
                <w:sz w:val="22"/>
                <w:szCs w:val="22"/>
              </w:rPr>
              <w:t>38%</w:t>
            </w:r>
          </w:p>
        </w:tc>
        <w:tc>
          <w:tcPr>
            <w:tcW w:w="1231" w:type="dxa"/>
          </w:tcPr>
          <w:p w:rsidR="001406B6" w:rsidRPr="00D9778F" w:rsidP="00204FF1" w14:paraId="164D68EB" w14:textId="77777777">
            <w:pPr>
              <w:pStyle w:val="ListParagraph"/>
              <w:widowControl/>
              <w:ind w:left="0"/>
              <w:jc w:val="center"/>
              <w:rPr>
                <w:sz w:val="22"/>
                <w:szCs w:val="22"/>
              </w:rPr>
            </w:pPr>
            <w:r w:rsidRPr="00413B63">
              <w:rPr>
                <w:sz w:val="22"/>
                <w:szCs w:val="22"/>
              </w:rPr>
              <w:t>77</w:t>
            </w:r>
          </w:p>
        </w:tc>
        <w:tc>
          <w:tcPr>
            <w:tcW w:w="1097" w:type="dxa"/>
          </w:tcPr>
          <w:p w:rsidR="001406B6" w:rsidRPr="00D9778F" w:rsidP="00204FF1" w14:paraId="32BEB266" w14:textId="77777777">
            <w:pPr>
              <w:pStyle w:val="ListParagraph"/>
              <w:widowControl/>
              <w:ind w:left="0"/>
              <w:jc w:val="center"/>
              <w:rPr>
                <w:sz w:val="22"/>
                <w:szCs w:val="22"/>
              </w:rPr>
            </w:pPr>
            <w:r w:rsidRPr="00540C12">
              <w:rPr>
                <w:sz w:val="22"/>
                <w:szCs w:val="22"/>
              </w:rPr>
              <w:t>0.083</w:t>
            </w:r>
          </w:p>
        </w:tc>
        <w:tc>
          <w:tcPr>
            <w:tcW w:w="926" w:type="dxa"/>
            <w:vAlign w:val="center"/>
          </w:tcPr>
          <w:p w:rsidR="001406B6" w:rsidRPr="00D9778F" w:rsidP="00204FF1" w14:paraId="58CEC147" w14:textId="77777777">
            <w:pPr>
              <w:pStyle w:val="ListParagraph"/>
              <w:widowControl/>
              <w:ind w:left="0"/>
              <w:jc w:val="center"/>
              <w:rPr>
                <w:sz w:val="22"/>
                <w:szCs w:val="22"/>
              </w:rPr>
            </w:pPr>
            <w:r w:rsidRPr="001406B6">
              <w:rPr>
                <w:sz w:val="22"/>
                <w:szCs w:val="22"/>
              </w:rPr>
              <w:t>6</w:t>
            </w:r>
          </w:p>
        </w:tc>
        <w:tc>
          <w:tcPr>
            <w:tcW w:w="926" w:type="dxa"/>
            <w:vAlign w:val="center"/>
          </w:tcPr>
          <w:p w:rsidR="001406B6" w:rsidRPr="00D9778F" w:rsidP="00204FF1" w14:paraId="0ED9B2E9" w14:textId="77777777">
            <w:pPr>
              <w:pStyle w:val="ListParagraph"/>
              <w:widowControl/>
              <w:ind w:left="0"/>
              <w:jc w:val="center"/>
              <w:rPr>
                <w:sz w:val="22"/>
                <w:szCs w:val="22"/>
              </w:rPr>
            </w:pPr>
            <w:r w:rsidRPr="001406B6">
              <w:rPr>
                <w:sz w:val="22"/>
                <w:szCs w:val="22"/>
              </w:rPr>
              <w:t>$61.65</w:t>
            </w:r>
          </w:p>
        </w:tc>
        <w:tc>
          <w:tcPr>
            <w:tcW w:w="1211" w:type="dxa"/>
            <w:vAlign w:val="center"/>
          </w:tcPr>
          <w:p w:rsidR="001406B6" w:rsidRPr="00D9778F" w:rsidP="00204FF1" w14:paraId="50B1609F" w14:textId="77777777">
            <w:pPr>
              <w:pStyle w:val="ListParagraph"/>
              <w:widowControl/>
              <w:ind w:left="0"/>
              <w:jc w:val="center"/>
              <w:rPr>
                <w:sz w:val="22"/>
                <w:szCs w:val="22"/>
              </w:rPr>
            </w:pPr>
            <w:r w:rsidRPr="001406B6">
              <w:rPr>
                <w:sz w:val="22"/>
                <w:szCs w:val="22"/>
              </w:rPr>
              <w:t>$370</w:t>
            </w:r>
          </w:p>
        </w:tc>
      </w:tr>
      <w:tr w14:paraId="39146773" w14:textId="77777777" w:rsidTr="00204FF1">
        <w:tblPrEx>
          <w:tblW w:w="9408" w:type="dxa"/>
          <w:tblInd w:w="625" w:type="dxa"/>
          <w:tblLook w:val="04A0"/>
        </w:tblPrEx>
        <w:tc>
          <w:tcPr>
            <w:tcW w:w="1011" w:type="dxa"/>
          </w:tcPr>
          <w:p w:rsidR="001406B6" w:rsidRPr="00D9778F" w:rsidP="00204FF1" w14:paraId="59575276" w14:textId="77777777">
            <w:pPr>
              <w:pStyle w:val="ListParagraph"/>
              <w:widowControl/>
              <w:ind w:left="0"/>
              <w:rPr>
                <w:sz w:val="22"/>
                <w:szCs w:val="22"/>
              </w:rPr>
            </w:pPr>
            <w:r w:rsidRPr="00413B63">
              <w:rPr>
                <w:b/>
                <w:bCs/>
                <w:sz w:val="22"/>
                <w:szCs w:val="22"/>
              </w:rPr>
              <w:t>Subtotal</w:t>
            </w:r>
          </w:p>
        </w:tc>
        <w:tc>
          <w:tcPr>
            <w:tcW w:w="1665" w:type="dxa"/>
          </w:tcPr>
          <w:p w:rsidR="001406B6" w:rsidRPr="00D9778F" w:rsidP="00204FF1" w14:paraId="06034E84" w14:textId="77777777">
            <w:pPr>
              <w:pStyle w:val="ListParagraph"/>
              <w:widowControl/>
              <w:ind w:left="0"/>
              <w:jc w:val="center"/>
              <w:rPr>
                <w:sz w:val="22"/>
                <w:szCs w:val="22"/>
              </w:rPr>
            </w:pPr>
            <w:r w:rsidRPr="00413B63">
              <w:rPr>
                <w:b/>
                <w:bCs/>
                <w:sz w:val="22"/>
                <w:szCs w:val="22"/>
              </w:rPr>
              <w:t>6,693</w:t>
            </w:r>
          </w:p>
        </w:tc>
        <w:tc>
          <w:tcPr>
            <w:tcW w:w="1341" w:type="dxa"/>
          </w:tcPr>
          <w:p w:rsidR="001406B6" w:rsidRPr="00D9778F" w:rsidP="00204FF1" w14:paraId="47E7C2AB" w14:textId="77777777">
            <w:pPr>
              <w:pStyle w:val="ListParagraph"/>
              <w:widowControl/>
              <w:ind w:left="0"/>
              <w:jc w:val="center"/>
              <w:rPr>
                <w:sz w:val="22"/>
                <w:szCs w:val="22"/>
              </w:rPr>
            </w:pPr>
          </w:p>
        </w:tc>
        <w:tc>
          <w:tcPr>
            <w:tcW w:w="1231" w:type="dxa"/>
          </w:tcPr>
          <w:p w:rsidR="001406B6" w:rsidRPr="00D9778F" w:rsidP="00204FF1" w14:paraId="2123F41D" w14:textId="77777777">
            <w:pPr>
              <w:pStyle w:val="ListParagraph"/>
              <w:widowControl/>
              <w:ind w:left="0"/>
              <w:jc w:val="center"/>
              <w:rPr>
                <w:sz w:val="22"/>
                <w:szCs w:val="22"/>
              </w:rPr>
            </w:pPr>
            <w:r w:rsidRPr="00413B63">
              <w:rPr>
                <w:b/>
                <w:bCs/>
                <w:sz w:val="22"/>
                <w:szCs w:val="22"/>
              </w:rPr>
              <w:t>5,769</w:t>
            </w:r>
          </w:p>
        </w:tc>
        <w:tc>
          <w:tcPr>
            <w:tcW w:w="1097" w:type="dxa"/>
          </w:tcPr>
          <w:p w:rsidR="001406B6" w:rsidRPr="00D9778F" w:rsidP="00204FF1" w14:paraId="7B58B5C7" w14:textId="77777777">
            <w:pPr>
              <w:pStyle w:val="ListParagraph"/>
              <w:widowControl/>
              <w:ind w:left="0"/>
              <w:rPr>
                <w:sz w:val="22"/>
                <w:szCs w:val="22"/>
              </w:rPr>
            </w:pPr>
          </w:p>
        </w:tc>
        <w:tc>
          <w:tcPr>
            <w:tcW w:w="926" w:type="dxa"/>
            <w:vAlign w:val="center"/>
          </w:tcPr>
          <w:p w:rsidR="001406B6" w:rsidRPr="001406B6" w:rsidP="00204FF1" w14:paraId="15428ACE" w14:textId="77777777">
            <w:pPr>
              <w:pStyle w:val="ListParagraph"/>
              <w:widowControl/>
              <w:ind w:left="0"/>
              <w:jc w:val="center"/>
              <w:rPr>
                <w:b/>
                <w:bCs/>
                <w:sz w:val="22"/>
                <w:szCs w:val="22"/>
              </w:rPr>
            </w:pPr>
            <w:r w:rsidRPr="001406B6">
              <w:rPr>
                <w:b/>
                <w:bCs/>
                <w:sz w:val="22"/>
                <w:szCs w:val="22"/>
              </w:rPr>
              <w:t>478</w:t>
            </w:r>
          </w:p>
        </w:tc>
        <w:tc>
          <w:tcPr>
            <w:tcW w:w="926" w:type="dxa"/>
            <w:vAlign w:val="center"/>
          </w:tcPr>
          <w:p w:rsidR="001406B6" w:rsidRPr="001406B6" w:rsidP="00204FF1" w14:paraId="34D3CFE3" w14:textId="77777777">
            <w:pPr>
              <w:pStyle w:val="ListParagraph"/>
              <w:widowControl/>
              <w:ind w:left="0"/>
              <w:rPr>
                <w:b/>
                <w:bCs/>
                <w:sz w:val="22"/>
                <w:szCs w:val="22"/>
              </w:rPr>
            </w:pPr>
          </w:p>
        </w:tc>
        <w:tc>
          <w:tcPr>
            <w:tcW w:w="1211" w:type="dxa"/>
            <w:vAlign w:val="center"/>
          </w:tcPr>
          <w:p w:rsidR="001406B6" w:rsidRPr="001406B6" w:rsidP="00204FF1" w14:paraId="3CDB0325" w14:textId="77777777">
            <w:pPr>
              <w:pStyle w:val="ListParagraph"/>
              <w:widowControl/>
              <w:ind w:left="0"/>
              <w:jc w:val="center"/>
              <w:rPr>
                <w:b/>
                <w:bCs/>
                <w:sz w:val="22"/>
                <w:szCs w:val="22"/>
              </w:rPr>
            </w:pPr>
            <w:r w:rsidRPr="001406B6">
              <w:rPr>
                <w:b/>
                <w:bCs/>
                <w:sz w:val="22"/>
                <w:szCs w:val="22"/>
              </w:rPr>
              <w:t>$29,469</w:t>
            </w:r>
          </w:p>
        </w:tc>
      </w:tr>
      <w:tr w14:paraId="27EC4BCD" w14:textId="77777777" w:rsidTr="00204FF1">
        <w:tblPrEx>
          <w:tblW w:w="9408" w:type="dxa"/>
          <w:tblInd w:w="625" w:type="dxa"/>
          <w:tblLook w:val="04A0"/>
        </w:tblPrEx>
        <w:tc>
          <w:tcPr>
            <w:tcW w:w="9408" w:type="dxa"/>
            <w:gridSpan w:val="8"/>
            <w:shd w:val="clear" w:color="auto" w:fill="D2F0FA"/>
          </w:tcPr>
          <w:p w:rsidR="001406B6" w:rsidRPr="00D9778F" w:rsidP="00204FF1" w14:paraId="5ED18BC7"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3E59D38F" w14:textId="77777777" w:rsidTr="00204FF1">
        <w:tblPrEx>
          <w:tblW w:w="9408" w:type="dxa"/>
          <w:tblInd w:w="625" w:type="dxa"/>
          <w:tblLook w:val="04A0"/>
        </w:tblPrEx>
        <w:tc>
          <w:tcPr>
            <w:tcW w:w="1011" w:type="dxa"/>
          </w:tcPr>
          <w:p w:rsidR="001406B6" w:rsidP="00204FF1" w14:paraId="2F24D0A4" w14:textId="77777777">
            <w:pPr>
              <w:pStyle w:val="ListParagraph"/>
              <w:widowControl/>
              <w:ind w:left="0"/>
            </w:pPr>
            <w:r>
              <w:rPr>
                <w:sz w:val="22"/>
                <w:szCs w:val="22"/>
              </w:rPr>
              <w:t>&lt;25</w:t>
            </w:r>
          </w:p>
        </w:tc>
        <w:tc>
          <w:tcPr>
            <w:tcW w:w="1665" w:type="dxa"/>
          </w:tcPr>
          <w:p w:rsidR="001406B6" w:rsidP="00204FF1" w14:paraId="3264DCE6" w14:textId="77777777">
            <w:pPr>
              <w:pStyle w:val="ListParagraph"/>
              <w:widowControl/>
              <w:ind w:left="0"/>
              <w:jc w:val="center"/>
            </w:pPr>
            <w:r w:rsidRPr="00D9778F">
              <w:rPr>
                <w:sz w:val="22"/>
                <w:szCs w:val="22"/>
              </w:rPr>
              <w:t>477</w:t>
            </w:r>
          </w:p>
        </w:tc>
        <w:tc>
          <w:tcPr>
            <w:tcW w:w="1341" w:type="dxa"/>
            <w:vAlign w:val="center"/>
          </w:tcPr>
          <w:p w:rsidR="001406B6" w:rsidP="00204FF1" w14:paraId="627B3BAB" w14:textId="77777777">
            <w:pPr>
              <w:pStyle w:val="ListParagraph"/>
              <w:widowControl/>
              <w:ind w:left="0"/>
              <w:jc w:val="center"/>
            </w:pPr>
            <w:r w:rsidRPr="00A50B17">
              <w:rPr>
                <w:sz w:val="22"/>
                <w:szCs w:val="22"/>
              </w:rPr>
              <w:t>93%</w:t>
            </w:r>
          </w:p>
        </w:tc>
        <w:tc>
          <w:tcPr>
            <w:tcW w:w="1231" w:type="dxa"/>
            <w:vAlign w:val="center"/>
          </w:tcPr>
          <w:p w:rsidR="001406B6" w:rsidP="00204FF1" w14:paraId="2CAD0057" w14:textId="77777777">
            <w:pPr>
              <w:pStyle w:val="ListParagraph"/>
              <w:widowControl/>
              <w:ind w:left="0"/>
              <w:jc w:val="center"/>
            </w:pPr>
            <w:r w:rsidRPr="00D9778F">
              <w:rPr>
                <w:sz w:val="22"/>
                <w:szCs w:val="22"/>
              </w:rPr>
              <w:t>444</w:t>
            </w:r>
          </w:p>
        </w:tc>
        <w:tc>
          <w:tcPr>
            <w:tcW w:w="1097" w:type="dxa"/>
          </w:tcPr>
          <w:p w:rsidR="001406B6" w:rsidP="00204FF1" w14:paraId="03F2CEB1" w14:textId="77777777">
            <w:pPr>
              <w:pStyle w:val="ListParagraph"/>
              <w:widowControl/>
              <w:ind w:left="0"/>
              <w:jc w:val="center"/>
            </w:pPr>
            <w:r w:rsidRPr="00086F75">
              <w:rPr>
                <w:sz w:val="22"/>
                <w:szCs w:val="22"/>
              </w:rPr>
              <w:t>0.083</w:t>
            </w:r>
          </w:p>
        </w:tc>
        <w:tc>
          <w:tcPr>
            <w:tcW w:w="926" w:type="dxa"/>
            <w:vAlign w:val="center"/>
          </w:tcPr>
          <w:p w:rsidR="001406B6" w:rsidRPr="00D9778F" w:rsidP="00204FF1" w14:paraId="14F021EA" w14:textId="77777777">
            <w:pPr>
              <w:pStyle w:val="ListParagraph"/>
              <w:widowControl/>
              <w:ind w:left="0"/>
              <w:jc w:val="center"/>
              <w:rPr>
                <w:sz w:val="22"/>
                <w:szCs w:val="22"/>
              </w:rPr>
            </w:pPr>
            <w:r w:rsidRPr="001406B6">
              <w:rPr>
                <w:sz w:val="22"/>
                <w:szCs w:val="22"/>
              </w:rPr>
              <w:t>37</w:t>
            </w:r>
          </w:p>
        </w:tc>
        <w:tc>
          <w:tcPr>
            <w:tcW w:w="926" w:type="dxa"/>
            <w:vAlign w:val="center"/>
          </w:tcPr>
          <w:p w:rsidR="001406B6" w:rsidRPr="00D9778F" w:rsidP="00204FF1" w14:paraId="5B51B7AB" w14:textId="7777777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204FF1" w14:paraId="68FFF4A9" w14:textId="77777777">
            <w:pPr>
              <w:pStyle w:val="ListParagraph"/>
              <w:widowControl/>
              <w:ind w:left="0"/>
              <w:jc w:val="center"/>
              <w:rPr>
                <w:sz w:val="22"/>
                <w:szCs w:val="22"/>
              </w:rPr>
            </w:pPr>
            <w:r w:rsidRPr="001406B6">
              <w:rPr>
                <w:sz w:val="22"/>
                <w:szCs w:val="22"/>
              </w:rPr>
              <w:t>$2,308</w:t>
            </w:r>
          </w:p>
        </w:tc>
      </w:tr>
      <w:tr w14:paraId="1266E1DD" w14:textId="77777777" w:rsidTr="00204FF1">
        <w:tblPrEx>
          <w:tblW w:w="9408" w:type="dxa"/>
          <w:tblInd w:w="625" w:type="dxa"/>
          <w:tblLook w:val="04A0"/>
        </w:tblPrEx>
        <w:tc>
          <w:tcPr>
            <w:tcW w:w="1011" w:type="dxa"/>
          </w:tcPr>
          <w:p w:rsidR="001406B6" w:rsidP="00204FF1" w14:paraId="1715D876" w14:textId="77777777">
            <w:pPr>
              <w:pStyle w:val="ListParagraph"/>
              <w:widowControl/>
              <w:ind w:left="0"/>
            </w:pPr>
            <w:r w:rsidRPr="00D9778F">
              <w:rPr>
                <w:sz w:val="22"/>
                <w:szCs w:val="22"/>
              </w:rPr>
              <w:t>25-49</w:t>
            </w:r>
          </w:p>
        </w:tc>
        <w:tc>
          <w:tcPr>
            <w:tcW w:w="1665" w:type="dxa"/>
          </w:tcPr>
          <w:p w:rsidR="001406B6" w:rsidP="00204FF1" w14:paraId="3C1DF398" w14:textId="77777777">
            <w:pPr>
              <w:pStyle w:val="ListParagraph"/>
              <w:widowControl/>
              <w:ind w:left="0"/>
              <w:jc w:val="center"/>
            </w:pPr>
            <w:r w:rsidRPr="00D9778F">
              <w:rPr>
                <w:sz w:val="22"/>
                <w:szCs w:val="22"/>
              </w:rPr>
              <w:t>20</w:t>
            </w:r>
          </w:p>
        </w:tc>
        <w:tc>
          <w:tcPr>
            <w:tcW w:w="1341" w:type="dxa"/>
            <w:vAlign w:val="center"/>
          </w:tcPr>
          <w:p w:rsidR="001406B6" w:rsidP="00204FF1" w14:paraId="6416E80E" w14:textId="77777777">
            <w:pPr>
              <w:pStyle w:val="ListParagraph"/>
              <w:widowControl/>
              <w:ind w:left="0"/>
              <w:jc w:val="center"/>
            </w:pPr>
            <w:r w:rsidRPr="00A50B17">
              <w:rPr>
                <w:sz w:val="22"/>
                <w:szCs w:val="22"/>
              </w:rPr>
              <w:t>88%</w:t>
            </w:r>
          </w:p>
        </w:tc>
        <w:tc>
          <w:tcPr>
            <w:tcW w:w="1231" w:type="dxa"/>
            <w:vAlign w:val="center"/>
          </w:tcPr>
          <w:p w:rsidR="001406B6" w:rsidP="00204FF1" w14:paraId="5DD1591F" w14:textId="77777777">
            <w:pPr>
              <w:pStyle w:val="ListParagraph"/>
              <w:widowControl/>
              <w:ind w:left="0"/>
              <w:jc w:val="center"/>
            </w:pPr>
            <w:r w:rsidRPr="00D9778F">
              <w:rPr>
                <w:sz w:val="22"/>
                <w:szCs w:val="22"/>
              </w:rPr>
              <w:t>18</w:t>
            </w:r>
          </w:p>
        </w:tc>
        <w:tc>
          <w:tcPr>
            <w:tcW w:w="1097" w:type="dxa"/>
          </w:tcPr>
          <w:p w:rsidR="001406B6" w:rsidP="00204FF1" w14:paraId="4354D3A7" w14:textId="77777777">
            <w:pPr>
              <w:pStyle w:val="ListParagraph"/>
              <w:widowControl/>
              <w:ind w:left="0"/>
              <w:jc w:val="center"/>
            </w:pPr>
            <w:r w:rsidRPr="00086F75">
              <w:rPr>
                <w:sz w:val="22"/>
                <w:szCs w:val="22"/>
              </w:rPr>
              <w:t>0.083</w:t>
            </w:r>
          </w:p>
        </w:tc>
        <w:tc>
          <w:tcPr>
            <w:tcW w:w="926" w:type="dxa"/>
            <w:vAlign w:val="center"/>
          </w:tcPr>
          <w:p w:rsidR="001406B6" w:rsidRPr="00D9778F" w:rsidP="00204FF1" w14:paraId="28487BE5"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7FC5CBF1" w14:textId="7777777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204FF1" w14:paraId="622DCEE4" w14:textId="77777777">
            <w:pPr>
              <w:pStyle w:val="ListParagraph"/>
              <w:widowControl/>
              <w:ind w:left="0"/>
              <w:jc w:val="center"/>
              <w:rPr>
                <w:sz w:val="22"/>
                <w:szCs w:val="22"/>
              </w:rPr>
            </w:pPr>
            <w:r w:rsidRPr="001406B6">
              <w:rPr>
                <w:sz w:val="22"/>
                <w:szCs w:val="22"/>
              </w:rPr>
              <w:t>$62</w:t>
            </w:r>
          </w:p>
        </w:tc>
      </w:tr>
      <w:tr w14:paraId="27324FE3" w14:textId="77777777" w:rsidTr="00204FF1">
        <w:tblPrEx>
          <w:tblW w:w="9408" w:type="dxa"/>
          <w:tblInd w:w="625" w:type="dxa"/>
          <w:tblLook w:val="04A0"/>
        </w:tblPrEx>
        <w:tc>
          <w:tcPr>
            <w:tcW w:w="1011" w:type="dxa"/>
          </w:tcPr>
          <w:p w:rsidR="001406B6" w:rsidP="00204FF1" w14:paraId="0FF39762" w14:textId="77777777">
            <w:pPr>
              <w:pStyle w:val="ListParagraph"/>
              <w:widowControl/>
              <w:ind w:left="0"/>
            </w:pPr>
            <w:r w:rsidRPr="00D9778F">
              <w:rPr>
                <w:sz w:val="22"/>
                <w:szCs w:val="22"/>
              </w:rPr>
              <w:t>50-99</w:t>
            </w:r>
          </w:p>
        </w:tc>
        <w:tc>
          <w:tcPr>
            <w:tcW w:w="1665" w:type="dxa"/>
          </w:tcPr>
          <w:p w:rsidR="001406B6" w:rsidP="00204FF1" w14:paraId="0F0331A4" w14:textId="77777777">
            <w:pPr>
              <w:pStyle w:val="ListParagraph"/>
              <w:widowControl/>
              <w:ind w:left="0"/>
              <w:jc w:val="center"/>
            </w:pPr>
            <w:r w:rsidRPr="00D9778F">
              <w:rPr>
                <w:sz w:val="22"/>
                <w:szCs w:val="22"/>
              </w:rPr>
              <w:t>9</w:t>
            </w:r>
          </w:p>
        </w:tc>
        <w:tc>
          <w:tcPr>
            <w:tcW w:w="1341" w:type="dxa"/>
            <w:vAlign w:val="center"/>
          </w:tcPr>
          <w:p w:rsidR="001406B6" w:rsidP="00204FF1" w14:paraId="08942C69" w14:textId="77777777">
            <w:pPr>
              <w:pStyle w:val="ListParagraph"/>
              <w:widowControl/>
              <w:ind w:left="0"/>
              <w:jc w:val="center"/>
            </w:pPr>
            <w:r w:rsidRPr="00A50B17">
              <w:rPr>
                <w:sz w:val="22"/>
                <w:szCs w:val="22"/>
              </w:rPr>
              <w:t>75%</w:t>
            </w:r>
          </w:p>
        </w:tc>
        <w:tc>
          <w:tcPr>
            <w:tcW w:w="1231" w:type="dxa"/>
            <w:vAlign w:val="center"/>
          </w:tcPr>
          <w:p w:rsidR="001406B6" w:rsidP="00204FF1" w14:paraId="377864BA" w14:textId="77777777">
            <w:pPr>
              <w:pStyle w:val="ListParagraph"/>
              <w:widowControl/>
              <w:ind w:left="0"/>
              <w:jc w:val="center"/>
            </w:pPr>
            <w:r w:rsidRPr="00D9778F">
              <w:rPr>
                <w:sz w:val="22"/>
                <w:szCs w:val="22"/>
              </w:rPr>
              <w:t>7</w:t>
            </w:r>
          </w:p>
        </w:tc>
        <w:tc>
          <w:tcPr>
            <w:tcW w:w="1097" w:type="dxa"/>
          </w:tcPr>
          <w:p w:rsidR="001406B6" w:rsidP="00204FF1" w14:paraId="20BD1055" w14:textId="77777777">
            <w:pPr>
              <w:pStyle w:val="ListParagraph"/>
              <w:widowControl/>
              <w:ind w:left="0"/>
              <w:jc w:val="center"/>
            </w:pPr>
            <w:r w:rsidRPr="00086F75">
              <w:rPr>
                <w:sz w:val="22"/>
                <w:szCs w:val="22"/>
              </w:rPr>
              <w:t>0.083</w:t>
            </w:r>
          </w:p>
        </w:tc>
        <w:tc>
          <w:tcPr>
            <w:tcW w:w="926" w:type="dxa"/>
            <w:vAlign w:val="center"/>
          </w:tcPr>
          <w:p w:rsidR="001406B6" w:rsidRPr="00D9778F" w:rsidP="00204FF1" w14:paraId="102861C7"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783BBB0C" w14:textId="7777777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204FF1" w14:paraId="2683BE90" w14:textId="77777777">
            <w:pPr>
              <w:pStyle w:val="ListParagraph"/>
              <w:widowControl/>
              <w:ind w:left="0"/>
              <w:jc w:val="center"/>
              <w:rPr>
                <w:sz w:val="22"/>
                <w:szCs w:val="22"/>
              </w:rPr>
            </w:pPr>
            <w:r w:rsidRPr="001406B6">
              <w:rPr>
                <w:sz w:val="22"/>
                <w:szCs w:val="22"/>
              </w:rPr>
              <w:t>$62</w:t>
            </w:r>
          </w:p>
        </w:tc>
      </w:tr>
      <w:tr w14:paraId="45169D9F" w14:textId="77777777" w:rsidTr="00204FF1">
        <w:tblPrEx>
          <w:tblW w:w="9408" w:type="dxa"/>
          <w:tblInd w:w="625" w:type="dxa"/>
          <w:tblLook w:val="04A0"/>
        </w:tblPrEx>
        <w:tc>
          <w:tcPr>
            <w:tcW w:w="1011" w:type="dxa"/>
          </w:tcPr>
          <w:p w:rsidR="001406B6" w:rsidP="00204FF1" w14:paraId="502F8C6F" w14:textId="77777777">
            <w:pPr>
              <w:pStyle w:val="ListParagraph"/>
              <w:widowControl/>
              <w:ind w:left="0"/>
            </w:pPr>
            <w:r w:rsidRPr="00D9778F">
              <w:rPr>
                <w:sz w:val="22"/>
                <w:szCs w:val="22"/>
              </w:rPr>
              <w:t>100-249</w:t>
            </w:r>
          </w:p>
        </w:tc>
        <w:tc>
          <w:tcPr>
            <w:tcW w:w="1665" w:type="dxa"/>
          </w:tcPr>
          <w:p w:rsidR="001406B6" w:rsidP="00204FF1" w14:paraId="4B2B576A" w14:textId="77777777">
            <w:pPr>
              <w:pStyle w:val="ListParagraph"/>
              <w:widowControl/>
              <w:ind w:left="0"/>
              <w:jc w:val="center"/>
            </w:pPr>
            <w:r w:rsidRPr="00D9778F">
              <w:rPr>
                <w:sz w:val="22"/>
                <w:szCs w:val="22"/>
              </w:rPr>
              <w:t>4</w:t>
            </w:r>
          </w:p>
        </w:tc>
        <w:tc>
          <w:tcPr>
            <w:tcW w:w="1341" w:type="dxa"/>
            <w:vAlign w:val="center"/>
          </w:tcPr>
          <w:p w:rsidR="001406B6" w:rsidP="00204FF1" w14:paraId="58C55639" w14:textId="77777777">
            <w:pPr>
              <w:pStyle w:val="ListParagraph"/>
              <w:widowControl/>
              <w:ind w:left="0"/>
              <w:jc w:val="center"/>
            </w:pPr>
            <w:r w:rsidRPr="00A50B17">
              <w:rPr>
                <w:sz w:val="22"/>
                <w:szCs w:val="22"/>
              </w:rPr>
              <w:t>63%</w:t>
            </w:r>
          </w:p>
        </w:tc>
        <w:tc>
          <w:tcPr>
            <w:tcW w:w="1231" w:type="dxa"/>
            <w:vAlign w:val="center"/>
          </w:tcPr>
          <w:p w:rsidR="001406B6" w:rsidP="00204FF1" w14:paraId="2589A4F2" w14:textId="77777777">
            <w:pPr>
              <w:pStyle w:val="ListParagraph"/>
              <w:widowControl/>
              <w:ind w:left="0"/>
              <w:jc w:val="center"/>
            </w:pPr>
            <w:r w:rsidRPr="00D9778F">
              <w:rPr>
                <w:sz w:val="22"/>
                <w:szCs w:val="22"/>
              </w:rPr>
              <w:t>3</w:t>
            </w:r>
          </w:p>
        </w:tc>
        <w:tc>
          <w:tcPr>
            <w:tcW w:w="1097" w:type="dxa"/>
          </w:tcPr>
          <w:p w:rsidR="001406B6" w:rsidP="00204FF1" w14:paraId="2C89A265" w14:textId="77777777">
            <w:pPr>
              <w:pStyle w:val="ListParagraph"/>
              <w:widowControl/>
              <w:ind w:left="0"/>
              <w:jc w:val="center"/>
            </w:pPr>
            <w:r w:rsidRPr="00086F75">
              <w:rPr>
                <w:sz w:val="22"/>
                <w:szCs w:val="22"/>
              </w:rPr>
              <w:t>0.083</w:t>
            </w:r>
          </w:p>
        </w:tc>
        <w:tc>
          <w:tcPr>
            <w:tcW w:w="926" w:type="dxa"/>
            <w:vAlign w:val="center"/>
          </w:tcPr>
          <w:p w:rsidR="001406B6" w:rsidRPr="00D9778F" w:rsidP="00204FF1" w14:paraId="3727C54C" w14:textId="77777777">
            <w:pPr>
              <w:pStyle w:val="ListParagraph"/>
              <w:widowControl/>
              <w:ind w:left="0"/>
              <w:jc w:val="center"/>
              <w:rPr>
                <w:sz w:val="22"/>
                <w:szCs w:val="22"/>
              </w:rPr>
            </w:pPr>
            <w:r w:rsidRPr="001406B6">
              <w:rPr>
                <w:sz w:val="22"/>
                <w:szCs w:val="22"/>
              </w:rPr>
              <w:t>0</w:t>
            </w:r>
          </w:p>
        </w:tc>
        <w:tc>
          <w:tcPr>
            <w:tcW w:w="926" w:type="dxa"/>
            <w:vAlign w:val="center"/>
          </w:tcPr>
          <w:p w:rsidR="001406B6" w:rsidRPr="00D9778F" w:rsidP="00204FF1" w14:paraId="0BC8CED4" w14:textId="7777777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204FF1" w14:paraId="31B342CE" w14:textId="77777777">
            <w:pPr>
              <w:pStyle w:val="ListParagraph"/>
              <w:widowControl/>
              <w:ind w:left="0"/>
              <w:jc w:val="center"/>
              <w:rPr>
                <w:sz w:val="22"/>
                <w:szCs w:val="22"/>
              </w:rPr>
            </w:pPr>
            <w:r w:rsidRPr="001406B6">
              <w:rPr>
                <w:sz w:val="22"/>
                <w:szCs w:val="22"/>
              </w:rPr>
              <w:t>$0</w:t>
            </w:r>
          </w:p>
        </w:tc>
      </w:tr>
      <w:tr w14:paraId="049C1C78" w14:textId="77777777" w:rsidTr="00204FF1">
        <w:tblPrEx>
          <w:tblW w:w="9408" w:type="dxa"/>
          <w:tblInd w:w="625" w:type="dxa"/>
          <w:tblLook w:val="04A0"/>
        </w:tblPrEx>
        <w:tc>
          <w:tcPr>
            <w:tcW w:w="1011" w:type="dxa"/>
          </w:tcPr>
          <w:p w:rsidR="001406B6" w:rsidP="00204FF1" w14:paraId="0FA9ACDD" w14:textId="77777777">
            <w:pPr>
              <w:pStyle w:val="ListParagraph"/>
              <w:widowControl/>
              <w:ind w:left="0"/>
            </w:pPr>
            <w:r w:rsidRPr="00D9778F">
              <w:rPr>
                <w:sz w:val="22"/>
                <w:szCs w:val="22"/>
              </w:rPr>
              <w:t>250-499</w:t>
            </w:r>
          </w:p>
        </w:tc>
        <w:tc>
          <w:tcPr>
            <w:tcW w:w="1665" w:type="dxa"/>
          </w:tcPr>
          <w:p w:rsidR="001406B6" w:rsidP="00204FF1" w14:paraId="7B59546D" w14:textId="77777777">
            <w:pPr>
              <w:pStyle w:val="ListParagraph"/>
              <w:widowControl/>
              <w:ind w:left="0"/>
              <w:jc w:val="center"/>
            </w:pPr>
            <w:r w:rsidRPr="00D9778F">
              <w:rPr>
                <w:sz w:val="22"/>
                <w:szCs w:val="22"/>
              </w:rPr>
              <w:t>2</w:t>
            </w:r>
          </w:p>
        </w:tc>
        <w:tc>
          <w:tcPr>
            <w:tcW w:w="1341" w:type="dxa"/>
            <w:vAlign w:val="center"/>
          </w:tcPr>
          <w:p w:rsidR="001406B6" w:rsidP="00204FF1" w14:paraId="2D08D801" w14:textId="77777777">
            <w:pPr>
              <w:pStyle w:val="ListParagraph"/>
              <w:widowControl/>
              <w:ind w:left="0"/>
              <w:jc w:val="center"/>
            </w:pPr>
            <w:r w:rsidRPr="00A50B17">
              <w:rPr>
                <w:sz w:val="22"/>
                <w:szCs w:val="22"/>
              </w:rPr>
              <w:t>50%</w:t>
            </w:r>
          </w:p>
        </w:tc>
        <w:tc>
          <w:tcPr>
            <w:tcW w:w="1231" w:type="dxa"/>
            <w:vAlign w:val="center"/>
          </w:tcPr>
          <w:p w:rsidR="001406B6" w:rsidP="00204FF1" w14:paraId="47536253" w14:textId="77777777">
            <w:pPr>
              <w:pStyle w:val="ListParagraph"/>
              <w:widowControl/>
              <w:ind w:left="0"/>
              <w:jc w:val="center"/>
            </w:pPr>
            <w:r w:rsidRPr="00D9778F">
              <w:rPr>
                <w:sz w:val="22"/>
                <w:szCs w:val="22"/>
              </w:rPr>
              <w:t>1</w:t>
            </w:r>
          </w:p>
        </w:tc>
        <w:tc>
          <w:tcPr>
            <w:tcW w:w="1097" w:type="dxa"/>
          </w:tcPr>
          <w:p w:rsidR="001406B6" w:rsidP="00204FF1" w14:paraId="64EFDA53" w14:textId="77777777">
            <w:pPr>
              <w:pStyle w:val="ListParagraph"/>
              <w:widowControl/>
              <w:ind w:left="0"/>
              <w:jc w:val="center"/>
            </w:pPr>
            <w:r w:rsidRPr="00086F75">
              <w:rPr>
                <w:sz w:val="22"/>
                <w:szCs w:val="22"/>
              </w:rPr>
              <w:t>0.083</w:t>
            </w:r>
          </w:p>
        </w:tc>
        <w:tc>
          <w:tcPr>
            <w:tcW w:w="926" w:type="dxa"/>
            <w:vAlign w:val="center"/>
          </w:tcPr>
          <w:p w:rsidR="001406B6" w:rsidRPr="00D9778F" w:rsidP="00204FF1" w14:paraId="609789A0" w14:textId="77777777">
            <w:pPr>
              <w:pStyle w:val="ListParagraph"/>
              <w:widowControl/>
              <w:ind w:left="0"/>
              <w:jc w:val="center"/>
              <w:rPr>
                <w:sz w:val="22"/>
                <w:szCs w:val="22"/>
              </w:rPr>
            </w:pPr>
            <w:r w:rsidRPr="001406B6">
              <w:rPr>
                <w:sz w:val="22"/>
                <w:szCs w:val="22"/>
              </w:rPr>
              <w:t>0</w:t>
            </w:r>
          </w:p>
        </w:tc>
        <w:tc>
          <w:tcPr>
            <w:tcW w:w="926" w:type="dxa"/>
            <w:vAlign w:val="center"/>
          </w:tcPr>
          <w:p w:rsidR="001406B6" w:rsidRPr="00D9778F" w:rsidP="00204FF1" w14:paraId="3087B969" w14:textId="7777777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204FF1" w14:paraId="61E0B567" w14:textId="77777777">
            <w:pPr>
              <w:pStyle w:val="ListParagraph"/>
              <w:widowControl/>
              <w:ind w:left="0"/>
              <w:jc w:val="center"/>
              <w:rPr>
                <w:sz w:val="22"/>
                <w:szCs w:val="22"/>
              </w:rPr>
            </w:pPr>
            <w:r w:rsidRPr="001406B6">
              <w:rPr>
                <w:sz w:val="22"/>
                <w:szCs w:val="22"/>
              </w:rPr>
              <w:t>$0</w:t>
            </w:r>
          </w:p>
        </w:tc>
      </w:tr>
      <w:tr w14:paraId="66E3CCAD" w14:textId="77777777" w:rsidTr="00204FF1">
        <w:tblPrEx>
          <w:tblW w:w="9408" w:type="dxa"/>
          <w:tblInd w:w="625" w:type="dxa"/>
          <w:tblLook w:val="04A0"/>
        </w:tblPrEx>
        <w:tc>
          <w:tcPr>
            <w:tcW w:w="1011" w:type="dxa"/>
          </w:tcPr>
          <w:p w:rsidR="001406B6" w:rsidP="00204FF1" w14:paraId="73FCD838" w14:textId="77777777">
            <w:pPr>
              <w:pStyle w:val="ListParagraph"/>
              <w:widowControl/>
              <w:ind w:left="0"/>
            </w:pPr>
            <w:r w:rsidRPr="00D9778F">
              <w:rPr>
                <w:sz w:val="22"/>
                <w:szCs w:val="22"/>
              </w:rPr>
              <w:t>500+</w:t>
            </w:r>
          </w:p>
        </w:tc>
        <w:tc>
          <w:tcPr>
            <w:tcW w:w="1665" w:type="dxa"/>
          </w:tcPr>
          <w:p w:rsidR="001406B6" w:rsidP="00204FF1" w14:paraId="45FFD820" w14:textId="16C31444">
            <w:pPr>
              <w:pStyle w:val="ListParagraph"/>
              <w:widowControl/>
              <w:ind w:left="0"/>
              <w:jc w:val="center"/>
            </w:pPr>
            <w:r>
              <w:rPr>
                <w:sz w:val="22"/>
                <w:szCs w:val="22"/>
              </w:rPr>
              <w:t>15</w:t>
            </w:r>
          </w:p>
        </w:tc>
        <w:tc>
          <w:tcPr>
            <w:tcW w:w="1341" w:type="dxa"/>
            <w:vAlign w:val="center"/>
          </w:tcPr>
          <w:p w:rsidR="001406B6" w:rsidP="00204FF1" w14:paraId="0313202A" w14:textId="77777777">
            <w:pPr>
              <w:pStyle w:val="ListParagraph"/>
              <w:widowControl/>
              <w:ind w:left="0"/>
              <w:jc w:val="center"/>
            </w:pPr>
            <w:r w:rsidRPr="00A50B17">
              <w:rPr>
                <w:sz w:val="22"/>
                <w:szCs w:val="22"/>
              </w:rPr>
              <w:t>38%</w:t>
            </w:r>
          </w:p>
        </w:tc>
        <w:tc>
          <w:tcPr>
            <w:tcW w:w="1231" w:type="dxa"/>
            <w:vAlign w:val="center"/>
          </w:tcPr>
          <w:p w:rsidR="001406B6" w:rsidP="00204FF1" w14:paraId="0FC5AB40" w14:textId="54ED422E">
            <w:pPr>
              <w:pStyle w:val="ListParagraph"/>
              <w:widowControl/>
              <w:ind w:left="0"/>
              <w:jc w:val="center"/>
            </w:pPr>
            <w:r>
              <w:rPr>
                <w:sz w:val="22"/>
                <w:szCs w:val="22"/>
              </w:rPr>
              <w:t>6</w:t>
            </w:r>
          </w:p>
        </w:tc>
        <w:tc>
          <w:tcPr>
            <w:tcW w:w="1097" w:type="dxa"/>
          </w:tcPr>
          <w:p w:rsidR="001406B6" w:rsidP="00204FF1" w14:paraId="2D476E60" w14:textId="77777777">
            <w:pPr>
              <w:pStyle w:val="ListParagraph"/>
              <w:widowControl/>
              <w:ind w:left="0"/>
              <w:jc w:val="center"/>
            </w:pPr>
            <w:r w:rsidRPr="00086F75">
              <w:rPr>
                <w:sz w:val="22"/>
                <w:szCs w:val="22"/>
              </w:rPr>
              <w:t>0.083</w:t>
            </w:r>
          </w:p>
        </w:tc>
        <w:tc>
          <w:tcPr>
            <w:tcW w:w="926" w:type="dxa"/>
            <w:vAlign w:val="center"/>
          </w:tcPr>
          <w:p w:rsidR="001406B6" w:rsidRPr="00D9778F" w:rsidP="00204FF1" w14:paraId="2862253B" w14:textId="77777777">
            <w:pPr>
              <w:pStyle w:val="ListParagraph"/>
              <w:widowControl/>
              <w:ind w:left="0"/>
              <w:jc w:val="center"/>
              <w:rPr>
                <w:sz w:val="22"/>
                <w:szCs w:val="22"/>
              </w:rPr>
            </w:pPr>
            <w:r w:rsidRPr="001406B6">
              <w:rPr>
                <w:sz w:val="22"/>
                <w:szCs w:val="22"/>
              </w:rPr>
              <w:t>0</w:t>
            </w:r>
          </w:p>
        </w:tc>
        <w:tc>
          <w:tcPr>
            <w:tcW w:w="926" w:type="dxa"/>
            <w:vAlign w:val="center"/>
          </w:tcPr>
          <w:p w:rsidR="001406B6" w:rsidRPr="00D9778F" w:rsidP="00204FF1" w14:paraId="583AFF6E" w14:textId="77777777">
            <w:pPr>
              <w:pStyle w:val="ListParagraph"/>
              <w:widowControl/>
              <w:ind w:left="0"/>
              <w:jc w:val="center"/>
              <w:rPr>
                <w:sz w:val="22"/>
                <w:szCs w:val="22"/>
              </w:rPr>
            </w:pPr>
            <w:r w:rsidRPr="001406B6">
              <w:rPr>
                <w:sz w:val="22"/>
                <w:szCs w:val="22"/>
              </w:rPr>
              <w:t>$62.39</w:t>
            </w:r>
          </w:p>
        </w:tc>
        <w:tc>
          <w:tcPr>
            <w:tcW w:w="1211" w:type="dxa"/>
            <w:vAlign w:val="center"/>
          </w:tcPr>
          <w:p w:rsidR="001406B6" w:rsidRPr="00D9778F" w:rsidP="00204FF1" w14:paraId="6A66053C" w14:textId="77777777">
            <w:pPr>
              <w:pStyle w:val="ListParagraph"/>
              <w:widowControl/>
              <w:ind w:left="0"/>
              <w:jc w:val="center"/>
              <w:rPr>
                <w:sz w:val="22"/>
                <w:szCs w:val="22"/>
              </w:rPr>
            </w:pPr>
            <w:r w:rsidRPr="001406B6">
              <w:rPr>
                <w:sz w:val="22"/>
                <w:szCs w:val="22"/>
              </w:rPr>
              <w:t>$0</w:t>
            </w:r>
          </w:p>
        </w:tc>
      </w:tr>
      <w:tr w14:paraId="7BA784CE" w14:textId="77777777" w:rsidTr="00204FF1">
        <w:tblPrEx>
          <w:tblW w:w="9408" w:type="dxa"/>
          <w:tblInd w:w="625" w:type="dxa"/>
          <w:tblLook w:val="04A0"/>
        </w:tblPrEx>
        <w:tc>
          <w:tcPr>
            <w:tcW w:w="1011" w:type="dxa"/>
          </w:tcPr>
          <w:p w:rsidR="001406B6" w:rsidP="00204FF1" w14:paraId="4C2FE8AE" w14:textId="77777777">
            <w:pPr>
              <w:pStyle w:val="ListParagraph"/>
              <w:widowControl/>
              <w:ind w:left="0"/>
            </w:pPr>
            <w:r w:rsidRPr="00D9778F">
              <w:rPr>
                <w:b/>
                <w:bCs/>
                <w:sz w:val="22"/>
                <w:szCs w:val="22"/>
              </w:rPr>
              <w:t>Subtotal</w:t>
            </w:r>
          </w:p>
        </w:tc>
        <w:tc>
          <w:tcPr>
            <w:tcW w:w="1665" w:type="dxa"/>
          </w:tcPr>
          <w:p w:rsidR="001406B6" w:rsidP="00204FF1" w14:paraId="64FE4143" w14:textId="2D10B182">
            <w:pPr>
              <w:pStyle w:val="ListParagraph"/>
              <w:widowControl/>
              <w:ind w:left="0"/>
              <w:jc w:val="center"/>
            </w:pPr>
            <w:r w:rsidRPr="00D9778F">
              <w:rPr>
                <w:b/>
                <w:bCs/>
                <w:sz w:val="22"/>
                <w:szCs w:val="22"/>
              </w:rPr>
              <w:t>52</w:t>
            </w:r>
            <w:r w:rsidR="00505292">
              <w:rPr>
                <w:b/>
                <w:bCs/>
                <w:sz w:val="22"/>
                <w:szCs w:val="22"/>
              </w:rPr>
              <w:t>7</w:t>
            </w:r>
          </w:p>
        </w:tc>
        <w:tc>
          <w:tcPr>
            <w:tcW w:w="1341" w:type="dxa"/>
          </w:tcPr>
          <w:p w:rsidR="001406B6" w:rsidP="00204FF1" w14:paraId="091A9051" w14:textId="77777777">
            <w:pPr>
              <w:pStyle w:val="ListParagraph"/>
              <w:widowControl/>
              <w:ind w:left="0"/>
              <w:jc w:val="center"/>
            </w:pPr>
          </w:p>
        </w:tc>
        <w:tc>
          <w:tcPr>
            <w:tcW w:w="1231" w:type="dxa"/>
          </w:tcPr>
          <w:p w:rsidR="001406B6" w:rsidP="00204FF1" w14:paraId="5B1F3942" w14:textId="7476970C">
            <w:pPr>
              <w:pStyle w:val="ListParagraph"/>
              <w:widowControl/>
              <w:ind w:left="0"/>
              <w:jc w:val="center"/>
            </w:pPr>
            <w:r w:rsidRPr="00D9778F">
              <w:rPr>
                <w:b/>
                <w:bCs/>
                <w:sz w:val="22"/>
                <w:szCs w:val="22"/>
              </w:rPr>
              <w:t>47</w:t>
            </w:r>
            <w:r w:rsidR="007438D4">
              <w:rPr>
                <w:b/>
                <w:bCs/>
                <w:sz w:val="22"/>
                <w:szCs w:val="22"/>
              </w:rPr>
              <w:t>9</w:t>
            </w:r>
          </w:p>
        </w:tc>
        <w:tc>
          <w:tcPr>
            <w:tcW w:w="1097" w:type="dxa"/>
          </w:tcPr>
          <w:p w:rsidR="001406B6" w:rsidP="00204FF1" w14:paraId="57E47DE7" w14:textId="77777777">
            <w:pPr>
              <w:pStyle w:val="ListParagraph"/>
              <w:widowControl/>
              <w:ind w:left="0"/>
            </w:pPr>
          </w:p>
        </w:tc>
        <w:tc>
          <w:tcPr>
            <w:tcW w:w="926" w:type="dxa"/>
            <w:vAlign w:val="center"/>
          </w:tcPr>
          <w:p w:rsidR="001406B6" w:rsidRPr="00D9778F" w:rsidP="00204FF1" w14:paraId="73BEFA74" w14:textId="77777777">
            <w:pPr>
              <w:pStyle w:val="ListParagraph"/>
              <w:widowControl/>
              <w:ind w:left="0"/>
              <w:jc w:val="center"/>
              <w:rPr>
                <w:b/>
                <w:bCs/>
                <w:sz w:val="22"/>
                <w:szCs w:val="22"/>
              </w:rPr>
            </w:pPr>
            <w:r w:rsidRPr="001406B6">
              <w:rPr>
                <w:b/>
                <w:bCs/>
                <w:sz w:val="22"/>
                <w:szCs w:val="22"/>
              </w:rPr>
              <w:t>39</w:t>
            </w:r>
          </w:p>
        </w:tc>
        <w:tc>
          <w:tcPr>
            <w:tcW w:w="926" w:type="dxa"/>
            <w:vAlign w:val="center"/>
          </w:tcPr>
          <w:p w:rsidR="001406B6" w:rsidRPr="00D9778F" w:rsidP="00204FF1" w14:paraId="009B37CB" w14:textId="77777777">
            <w:pPr>
              <w:pStyle w:val="ListParagraph"/>
              <w:widowControl/>
              <w:ind w:left="0"/>
              <w:jc w:val="center"/>
              <w:rPr>
                <w:b/>
                <w:bCs/>
                <w:sz w:val="22"/>
                <w:szCs w:val="22"/>
              </w:rPr>
            </w:pPr>
          </w:p>
        </w:tc>
        <w:tc>
          <w:tcPr>
            <w:tcW w:w="1211" w:type="dxa"/>
            <w:vAlign w:val="center"/>
          </w:tcPr>
          <w:p w:rsidR="001406B6" w:rsidRPr="00D9778F" w:rsidP="00204FF1" w14:paraId="5DB81FC4" w14:textId="77777777">
            <w:pPr>
              <w:pStyle w:val="ListParagraph"/>
              <w:widowControl/>
              <w:ind w:left="0"/>
              <w:jc w:val="center"/>
              <w:rPr>
                <w:b/>
                <w:bCs/>
                <w:sz w:val="22"/>
                <w:szCs w:val="22"/>
              </w:rPr>
            </w:pPr>
            <w:r w:rsidRPr="001406B6">
              <w:rPr>
                <w:b/>
                <w:bCs/>
                <w:sz w:val="22"/>
                <w:szCs w:val="22"/>
              </w:rPr>
              <w:t>$2,432</w:t>
            </w:r>
          </w:p>
        </w:tc>
      </w:tr>
      <w:tr w14:paraId="3E0441EF" w14:textId="77777777" w:rsidTr="00204FF1">
        <w:tblPrEx>
          <w:tblW w:w="9408" w:type="dxa"/>
          <w:tblInd w:w="625" w:type="dxa"/>
          <w:tblLook w:val="04A0"/>
        </w:tblPrEx>
        <w:tc>
          <w:tcPr>
            <w:tcW w:w="9408" w:type="dxa"/>
            <w:gridSpan w:val="8"/>
            <w:shd w:val="clear" w:color="auto" w:fill="D2F0FA"/>
          </w:tcPr>
          <w:p w:rsidR="001406B6" w:rsidRPr="00D9778F" w:rsidP="00204FF1" w14:paraId="649EE000" w14:textId="612063E3">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5C61353D" w14:textId="77777777" w:rsidTr="00204FF1">
        <w:tblPrEx>
          <w:tblW w:w="9408" w:type="dxa"/>
          <w:tblInd w:w="625" w:type="dxa"/>
          <w:tblLook w:val="04A0"/>
        </w:tblPrEx>
        <w:tc>
          <w:tcPr>
            <w:tcW w:w="1011" w:type="dxa"/>
          </w:tcPr>
          <w:p w:rsidR="001406B6" w:rsidRPr="00D9778F" w:rsidP="00204FF1" w14:paraId="446230CF" w14:textId="77777777">
            <w:pPr>
              <w:pStyle w:val="ListParagraph"/>
              <w:widowControl/>
              <w:ind w:left="0"/>
              <w:rPr>
                <w:b/>
                <w:bCs/>
                <w:sz w:val="22"/>
                <w:szCs w:val="22"/>
              </w:rPr>
            </w:pPr>
            <w:r>
              <w:rPr>
                <w:sz w:val="22"/>
                <w:szCs w:val="22"/>
              </w:rPr>
              <w:t>&lt;25</w:t>
            </w:r>
          </w:p>
        </w:tc>
        <w:tc>
          <w:tcPr>
            <w:tcW w:w="1665" w:type="dxa"/>
          </w:tcPr>
          <w:p w:rsidR="001406B6" w:rsidP="00204FF1" w14:paraId="05F75DE1" w14:textId="77777777">
            <w:pPr>
              <w:pStyle w:val="ListParagraph"/>
              <w:widowControl/>
              <w:ind w:left="0"/>
              <w:jc w:val="center"/>
            </w:pPr>
            <w:r w:rsidRPr="00D9778F">
              <w:rPr>
                <w:sz w:val="22"/>
                <w:szCs w:val="22"/>
              </w:rPr>
              <w:t>128</w:t>
            </w:r>
          </w:p>
        </w:tc>
        <w:tc>
          <w:tcPr>
            <w:tcW w:w="1341" w:type="dxa"/>
            <w:vAlign w:val="center"/>
          </w:tcPr>
          <w:p w:rsidR="001406B6" w:rsidP="00204FF1" w14:paraId="7DD92AB2" w14:textId="77777777">
            <w:pPr>
              <w:pStyle w:val="ListParagraph"/>
              <w:widowControl/>
              <w:ind w:left="0"/>
              <w:jc w:val="center"/>
            </w:pPr>
            <w:r w:rsidRPr="005C4FF1">
              <w:rPr>
                <w:sz w:val="22"/>
                <w:szCs w:val="22"/>
              </w:rPr>
              <w:t>93%</w:t>
            </w:r>
          </w:p>
        </w:tc>
        <w:tc>
          <w:tcPr>
            <w:tcW w:w="1231" w:type="dxa"/>
            <w:vAlign w:val="center"/>
          </w:tcPr>
          <w:p w:rsidR="001406B6" w:rsidP="00204FF1" w14:paraId="0F47E414" w14:textId="77777777">
            <w:pPr>
              <w:pStyle w:val="ListParagraph"/>
              <w:widowControl/>
              <w:ind w:left="0"/>
              <w:jc w:val="center"/>
            </w:pPr>
            <w:r w:rsidRPr="00D9778F">
              <w:rPr>
                <w:sz w:val="22"/>
                <w:szCs w:val="22"/>
              </w:rPr>
              <w:t>119</w:t>
            </w:r>
          </w:p>
        </w:tc>
        <w:tc>
          <w:tcPr>
            <w:tcW w:w="1097" w:type="dxa"/>
          </w:tcPr>
          <w:p w:rsidR="001406B6" w:rsidP="00204FF1" w14:paraId="54059F04" w14:textId="77777777">
            <w:pPr>
              <w:pStyle w:val="ListParagraph"/>
              <w:widowControl/>
              <w:ind w:left="0"/>
              <w:jc w:val="center"/>
            </w:pPr>
            <w:r w:rsidRPr="00110C98">
              <w:rPr>
                <w:sz w:val="22"/>
                <w:szCs w:val="22"/>
              </w:rPr>
              <w:t>0.083</w:t>
            </w:r>
          </w:p>
        </w:tc>
        <w:tc>
          <w:tcPr>
            <w:tcW w:w="926" w:type="dxa"/>
            <w:vAlign w:val="center"/>
          </w:tcPr>
          <w:p w:rsidR="001406B6" w:rsidRPr="00D9778F" w:rsidP="00204FF1" w14:paraId="76B24ECA" w14:textId="77777777">
            <w:pPr>
              <w:pStyle w:val="ListParagraph"/>
              <w:widowControl/>
              <w:ind w:left="0"/>
              <w:jc w:val="center"/>
              <w:rPr>
                <w:sz w:val="22"/>
                <w:szCs w:val="22"/>
              </w:rPr>
            </w:pPr>
            <w:r w:rsidRPr="001406B6">
              <w:rPr>
                <w:sz w:val="22"/>
                <w:szCs w:val="22"/>
              </w:rPr>
              <w:t>10</w:t>
            </w:r>
          </w:p>
        </w:tc>
        <w:tc>
          <w:tcPr>
            <w:tcW w:w="926" w:type="dxa"/>
            <w:vAlign w:val="center"/>
          </w:tcPr>
          <w:p w:rsidR="001406B6" w:rsidRPr="00D9778F" w:rsidP="00204FF1" w14:paraId="3185A2A1" w14:textId="7777777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204FF1" w14:paraId="6EBCCF14" w14:textId="77777777">
            <w:pPr>
              <w:pStyle w:val="ListParagraph"/>
              <w:widowControl/>
              <w:ind w:left="0"/>
              <w:jc w:val="center"/>
              <w:rPr>
                <w:sz w:val="22"/>
                <w:szCs w:val="22"/>
              </w:rPr>
            </w:pPr>
            <w:r w:rsidRPr="001406B6">
              <w:rPr>
                <w:sz w:val="22"/>
                <w:szCs w:val="22"/>
              </w:rPr>
              <w:t>$750</w:t>
            </w:r>
          </w:p>
        </w:tc>
      </w:tr>
      <w:tr w14:paraId="6D2F9312" w14:textId="77777777" w:rsidTr="00204FF1">
        <w:tblPrEx>
          <w:tblW w:w="9408" w:type="dxa"/>
          <w:tblInd w:w="625" w:type="dxa"/>
          <w:tblLook w:val="04A0"/>
        </w:tblPrEx>
        <w:tc>
          <w:tcPr>
            <w:tcW w:w="1011" w:type="dxa"/>
          </w:tcPr>
          <w:p w:rsidR="001406B6" w:rsidRPr="00D9778F" w:rsidP="00204FF1" w14:paraId="1844527C" w14:textId="77777777">
            <w:pPr>
              <w:pStyle w:val="ListParagraph"/>
              <w:widowControl/>
              <w:ind w:left="0"/>
              <w:rPr>
                <w:b/>
                <w:bCs/>
                <w:sz w:val="22"/>
                <w:szCs w:val="22"/>
              </w:rPr>
            </w:pPr>
            <w:r w:rsidRPr="00D9778F">
              <w:rPr>
                <w:sz w:val="22"/>
                <w:szCs w:val="22"/>
              </w:rPr>
              <w:t>25-49</w:t>
            </w:r>
          </w:p>
        </w:tc>
        <w:tc>
          <w:tcPr>
            <w:tcW w:w="1665" w:type="dxa"/>
          </w:tcPr>
          <w:p w:rsidR="001406B6" w:rsidP="00204FF1" w14:paraId="101D130D" w14:textId="77777777">
            <w:pPr>
              <w:pStyle w:val="ListParagraph"/>
              <w:widowControl/>
              <w:ind w:left="0"/>
              <w:jc w:val="center"/>
            </w:pPr>
            <w:r w:rsidRPr="00D9778F">
              <w:rPr>
                <w:sz w:val="22"/>
                <w:szCs w:val="22"/>
              </w:rPr>
              <w:t>253</w:t>
            </w:r>
          </w:p>
        </w:tc>
        <w:tc>
          <w:tcPr>
            <w:tcW w:w="1341" w:type="dxa"/>
            <w:vAlign w:val="center"/>
          </w:tcPr>
          <w:p w:rsidR="001406B6" w:rsidP="00204FF1" w14:paraId="46708F72" w14:textId="77777777">
            <w:pPr>
              <w:pStyle w:val="ListParagraph"/>
              <w:widowControl/>
              <w:ind w:left="0"/>
              <w:jc w:val="center"/>
            </w:pPr>
            <w:r w:rsidRPr="005C4FF1">
              <w:rPr>
                <w:sz w:val="22"/>
                <w:szCs w:val="22"/>
              </w:rPr>
              <w:t>88%</w:t>
            </w:r>
          </w:p>
        </w:tc>
        <w:tc>
          <w:tcPr>
            <w:tcW w:w="1231" w:type="dxa"/>
            <w:vAlign w:val="center"/>
          </w:tcPr>
          <w:p w:rsidR="001406B6" w:rsidP="00204FF1" w14:paraId="673BEB51" w14:textId="77777777">
            <w:pPr>
              <w:pStyle w:val="ListParagraph"/>
              <w:widowControl/>
              <w:ind w:left="0"/>
              <w:jc w:val="center"/>
            </w:pPr>
            <w:r w:rsidRPr="00D9778F">
              <w:rPr>
                <w:sz w:val="22"/>
                <w:szCs w:val="22"/>
              </w:rPr>
              <w:t>223</w:t>
            </w:r>
          </w:p>
        </w:tc>
        <w:tc>
          <w:tcPr>
            <w:tcW w:w="1097" w:type="dxa"/>
          </w:tcPr>
          <w:p w:rsidR="001406B6" w:rsidP="00204FF1" w14:paraId="00BF79A4" w14:textId="77777777">
            <w:pPr>
              <w:pStyle w:val="ListParagraph"/>
              <w:widowControl/>
              <w:ind w:left="0"/>
              <w:jc w:val="center"/>
            </w:pPr>
            <w:r w:rsidRPr="00110C98">
              <w:rPr>
                <w:sz w:val="22"/>
                <w:szCs w:val="22"/>
              </w:rPr>
              <w:t>0.083</w:t>
            </w:r>
          </w:p>
        </w:tc>
        <w:tc>
          <w:tcPr>
            <w:tcW w:w="926" w:type="dxa"/>
            <w:vAlign w:val="center"/>
          </w:tcPr>
          <w:p w:rsidR="001406B6" w:rsidRPr="00D9778F" w:rsidP="00204FF1" w14:paraId="4CAA3BAE" w14:textId="77777777">
            <w:pPr>
              <w:pStyle w:val="ListParagraph"/>
              <w:widowControl/>
              <w:ind w:left="0"/>
              <w:jc w:val="center"/>
              <w:rPr>
                <w:sz w:val="22"/>
                <w:szCs w:val="22"/>
              </w:rPr>
            </w:pPr>
            <w:r w:rsidRPr="001406B6">
              <w:rPr>
                <w:sz w:val="22"/>
                <w:szCs w:val="22"/>
              </w:rPr>
              <w:t>19</w:t>
            </w:r>
          </w:p>
        </w:tc>
        <w:tc>
          <w:tcPr>
            <w:tcW w:w="926" w:type="dxa"/>
            <w:vAlign w:val="center"/>
          </w:tcPr>
          <w:p w:rsidR="001406B6" w:rsidRPr="00D9778F" w:rsidP="00204FF1" w14:paraId="39C05768" w14:textId="7777777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204FF1" w14:paraId="22E603E1" w14:textId="77777777">
            <w:pPr>
              <w:pStyle w:val="ListParagraph"/>
              <w:widowControl/>
              <w:ind w:left="0"/>
              <w:jc w:val="center"/>
              <w:rPr>
                <w:sz w:val="22"/>
                <w:szCs w:val="22"/>
              </w:rPr>
            </w:pPr>
            <w:r w:rsidRPr="001406B6">
              <w:rPr>
                <w:sz w:val="22"/>
                <w:szCs w:val="22"/>
              </w:rPr>
              <w:t>$1,424</w:t>
            </w:r>
          </w:p>
        </w:tc>
      </w:tr>
      <w:tr w14:paraId="71C35F4F" w14:textId="77777777" w:rsidTr="00204FF1">
        <w:tblPrEx>
          <w:tblW w:w="9408" w:type="dxa"/>
          <w:tblInd w:w="625" w:type="dxa"/>
          <w:tblLook w:val="04A0"/>
        </w:tblPrEx>
        <w:tc>
          <w:tcPr>
            <w:tcW w:w="1011" w:type="dxa"/>
          </w:tcPr>
          <w:p w:rsidR="001406B6" w:rsidRPr="00D9778F" w:rsidP="00204FF1" w14:paraId="552A0C8E" w14:textId="77777777">
            <w:pPr>
              <w:pStyle w:val="ListParagraph"/>
              <w:widowControl/>
              <w:ind w:left="0"/>
              <w:rPr>
                <w:b/>
                <w:bCs/>
                <w:sz w:val="22"/>
                <w:szCs w:val="22"/>
              </w:rPr>
            </w:pPr>
            <w:r w:rsidRPr="00D9778F">
              <w:rPr>
                <w:sz w:val="22"/>
                <w:szCs w:val="22"/>
              </w:rPr>
              <w:t>50-99</w:t>
            </w:r>
          </w:p>
        </w:tc>
        <w:tc>
          <w:tcPr>
            <w:tcW w:w="1665" w:type="dxa"/>
          </w:tcPr>
          <w:p w:rsidR="001406B6" w:rsidP="00204FF1" w14:paraId="49307688" w14:textId="77777777">
            <w:pPr>
              <w:pStyle w:val="ListParagraph"/>
              <w:widowControl/>
              <w:ind w:left="0"/>
              <w:jc w:val="center"/>
            </w:pPr>
            <w:r w:rsidRPr="00D9778F">
              <w:rPr>
                <w:sz w:val="22"/>
                <w:szCs w:val="22"/>
              </w:rPr>
              <w:t>274</w:t>
            </w:r>
          </w:p>
        </w:tc>
        <w:tc>
          <w:tcPr>
            <w:tcW w:w="1341" w:type="dxa"/>
            <w:vAlign w:val="center"/>
          </w:tcPr>
          <w:p w:rsidR="001406B6" w:rsidP="00204FF1" w14:paraId="63401C2A" w14:textId="77777777">
            <w:pPr>
              <w:pStyle w:val="ListParagraph"/>
              <w:widowControl/>
              <w:ind w:left="0"/>
              <w:jc w:val="center"/>
            </w:pPr>
            <w:r w:rsidRPr="005C4FF1">
              <w:rPr>
                <w:sz w:val="22"/>
                <w:szCs w:val="22"/>
              </w:rPr>
              <w:t>75%</w:t>
            </w:r>
          </w:p>
        </w:tc>
        <w:tc>
          <w:tcPr>
            <w:tcW w:w="1231" w:type="dxa"/>
            <w:vAlign w:val="center"/>
          </w:tcPr>
          <w:p w:rsidR="001406B6" w:rsidP="00204FF1" w14:paraId="2D857284" w14:textId="77777777">
            <w:pPr>
              <w:pStyle w:val="ListParagraph"/>
              <w:widowControl/>
              <w:ind w:left="0"/>
              <w:jc w:val="center"/>
            </w:pPr>
            <w:r w:rsidRPr="00D9778F">
              <w:rPr>
                <w:sz w:val="22"/>
                <w:szCs w:val="22"/>
              </w:rPr>
              <w:t>206</w:t>
            </w:r>
          </w:p>
        </w:tc>
        <w:tc>
          <w:tcPr>
            <w:tcW w:w="1097" w:type="dxa"/>
          </w:tcPr>
          <w:p w:rsidR="001406B6" w:rsidP="00204FF1" w14:paraId="73870412" w14:textId="77777777">
            <w:pPr>
              <w:pStyle w:val="ListParagraph"/>
              <w:widowControl/>
              <w:ind w:left="0"/>
              <w:jc w:val="center"/>
            </w:pPr>
            <w:r w:rsidRPr="00110C98">
              <w:rPr>
                <w:sz w:val="22"/>
                <w:szCs w:val="22"/>
              </w:rPr>
              <w:t>0.083</w:t>
            </w:r>
          </w:p>
        </w:tc>
        <w:tc>
          <w:tcPr>
            <w:tcW w:w="926" w:type="dxa"/>
            <w:vAlign w:val="center"/>
          </w:tcPr>
          <w:p w:rsidR="001406B6" w:rsidRPr="00D9778F" w:rsidP="00204FF1" w14:paraId="1DB429BE" w14:textId="77777777">
            <w:pPr>
              <w:pStyle w:val="ListParagraph"/>
              <w:widowControl/>
              <w:ind w:left="0"/>
              <w:jc w:val="center"/>
              <w:rPr>
                <w:sz w:val="22"/>
                <w:szCs w:val="22"/>
              </w:rPr>
            </w:pPr>
            <w:r w:rsidRPr="001406B6">
              <w:rPr>
                <w:sz w:val="22"/>
                <w:szCs w:val="22"/>
              </w:rPr>
              <w:t>17</w:t>
            </w:r>
          </w:p>
        </w:tc>
        <w:tc>
          <w:tcPr>
            <w:tcW w:w="926" w:type="dxa"/>
            <w:vAlign w:val="center"/>
          </w:tcPr>
          <w:p w:rsidR="001406B6" w:rsidRPr="00D9778F" w:rsidP="00204FF1" w14:paraId="23B21399" w14:textId="7777777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204FF1" w14:paraId="01A6A98E" w14:textId="77777777">
            <w:pPr>
              <w:pStyle w:val="ListParagraph"/>
              <w:widowControl/>
              <w:ind w:left="0"/>
              <w:jc w:val="center"/>
              <w:rPr>
                <w:sz w:val="22"/>
                <w:szCs w:val="22"/>
              </w:rPr>
            </w:pPr>
            <w:r w:rsidRPr="001406B6">
              <w:rPr>
                <w:sz w:val="22"/>
                <w:szCs w:val="22"/>
              </w:rPr>
              <w:t>$1,274</w:t>
            </w:r>
          </w:p>
        </w:tc>
      </w:tr>
      <w:tr w14:paraId="342A860C" w14:textId="77777777" w:rsidTr="00204FF1">
        <w:tblPrEx>
          <w:tblW w:w="9408" w:type="dxa"/>
          <w:tblInd w:w="625" w:type="dxa"/>
          <w:tblLook w:val="04A0"/>
        </w:tblPrEx>
        <w:tc>
          <w:tcPr>
            <w:tcW w:w="1011" w:type="dxa"/>
          </w:tcPr>
          <w:p w:rsidR="001406B6" w:rsidRPr="00D9778F" w:rsidP="00204FF1" w14:paraId="6F2C58C7" w14:textId="77777777">
            <w:pPr>
              <w:pStyle w:val="ListParagraph"/>
              <w:widowControl/>
              <w:ind w:left="0"/>
              <w:rPr>
                <w:b/>
                <w:bCs/>
                <w:sz w:val="22"/>
                <w:szCs w:val="22"/>
              </w:rPr>
            </w:pPr>
            <w:r w:rsidRPr="00D9778F">
              <w:rPr>
                <w:sz w:val="22"/>
                <w:szCs w:val="22"/>
              </w:rPr>
              <w:t>100-249</w:t>
            </w:r>
          </w:p>
        </w:tc>
        <w:tc>
          <w:tcPr>
            <w:tcW w:w="1665" w:type="dxa"/>
          </w:tcPr>
          <w:p w:rsidR="001406B6" w:rsidP="00204FF1" w14:paraId="1356B212" w14:textId="77777777">
            <w:pPr>
              <w:pStyle w:val="ListParagraph"/>
              <w:widowControl/>
              <w:ind w:left="0"/>
              <w:jc w:val="center"/>
            </w:pPr>
            <w:r w:rsidRPr="00D9778F">
              <w:rPr>
                <w:sz w:val="22"/>
                <w:szCs w:val="22"/>
              </w:rPr>
              <w:t>316</w:t>
            </w:r>
          </w:p>
        </w:tc>
        <w:tc>
          <w:tcPr>
            <w:tcW w:w="1341" w:type="dxa"/>
            <w:vAlign w:val="center"/>
          </w:tcPr>
          <w:p w:rsidR="001406B6" w:rsidP="00204FF1" w14:paraId="7FFA260A" w14:textId="77777777">
            <w:pPr>
              <w:pStyle w:val="ListParagraph"/>
              <w:widowControl/>
              <w:ind w:left="0"/>
              <w:jc w:val="center"/>
            </w:pPr>
            <w:r w:rsidRPr="005C4FF1">
              <w:rPr>
                <w:sz w:val="22"/>
                <w:szCs w:val="22"/>
              </w:rPr>
              <w:t>63%</w:t>
            </w:r>
          </w:p>
        </w:tc>
        <w:tc>
          <w:tcPr>
            <w:tcW w:w="1231" w:type="dxa"/>
            <w:vAlign w:val="center"/>
          </w:tcPr>
          <w:p w:rsidR="001406B6" w:rsidP="00204FF1" w14:paraId="3A92551B" w14:textId="77777777">
            <w:pPr>
              <w:pStyle w:val="ListParagraph"/>
              <w:widowControl/>
              <w:ind w:left="0"/>
              <w:jc w:val="center"/>
            </w:pPr>
            <w:r w:rsidRPr="00D9778F">
              <w:rPr>
                <w:sz w:val="22"/>
                <w:szCs w:val="22"/>
              </w:rPr>
              <w:t>199</w:t>
            </w:r>
          </w:p>
        </w:tc>
        <w:tc>
          <w:tcPr>
            <w:tcW w:w="1097" w:type="dxa"/>
          </w:tcPr>
          <w:p w:rsidR="001406B6" w:rsidP="00204FF1" w14:paraId="1AD7AFDF" w14:textId="77777777">
            <w:pPr>
              <w:pStyle w:val="ListParagraph"/>
              <w:widowControl/>
              <w:ind w:left="0"/>
              <w:jc w:val="center"/>
            </w:pPr>
            <w:r w:rsidRPr="00110C98">
              <w:rPr>
                <w:sz w:val="22"/>
                <w:szCs w:val="22"/>
              </w:rPr>
              <w:t>0.083</w:t>
            </w:r>
          </w:p>
        </w:tc>
        <w:tc>
          <w:tcPr>
            <w:tcW w:w="926" w:type="dxa"/>
            <w:vAlign w:val="center"/>
          </w:tcPr>
          <w:p w:rsidR="001406B6" w:rsidRPr="00D9778F" w:rsidP="00204FF1" w14:paraId="5F82C74A" w14:textId="77777777">
            <w:pPr>
              <w:pStyle w:val="ListParagraph"/>
              <w:widowControl/>
              <w:ind w:left="0"/>
              <w:jc w:val="center"/>
              <w:rPr>
                <w:sz w:val="22"/>
                <w:szCs w:val="22"/>
              </w:rPr>
            </w:pPr>
            <w:r w:rsidRPr="001406B6">
              <w:rPr>
                <w:sz w:val="22"/>
                <w:szCs w:val="22"/>
              </w:rPr>
              <w:t>17</w:t>
            </w:r>
          </w:p>
        </w:tc>
        <w:tc>
          <w:tcPr>
            <w:tcW w:w="926" w:type="dxa"/>
            <w:vAlign w:val="center"/>
          </w:tcPr>
          <w:p w:rsidR="001406B6" w:rsidRPr="00D9778F" w:rsidP="00204FF1" w14:paraId="37245473" w14:textId="7777777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204FF1" w14:paraId="07C88F35" w14:textId="77777777">
            <w:pPr>
              <w:pStyle w:val="ListParagraph"/>
              <w:widowControl/>
              <w:ind w:left="0"/>
              <w:jc w:val="center"/>
              <w:rPr>
                <w:sz w:val="22"/>
                <w:szCs w:val="22"/>
              </w:rPr>
            </w:pPr>
            <w:r w:rsidRPr="001406B6">
              <w:rPr>
                <w:sz w:val="22"/>
                <w:szCs w:val="22"/>
              </w:rPr>
              <w:t>$1,274</w:t>
            </w:r>
          </w:p>
        </w:tc>
      </w:tr>
      <w:tr w14:paraId="56A9F2C9" w14:textId="77777777" w:rsidTr="00204FF1">
        <w:tblPrEx>
          <w:tblW w:w="9408" w:type="dxa"/>
          <w:tblInd w:w="625" w:type="dxa"/>
          <w:tblLook w:val="04A0"/>
        </w:tblPrEx>
        <w:tc>
          <w:tcPr>
            <w:tcW w:w="1011" w:type="dxa"/>
          </w:tcPr>
          <w:p w:rsidR="001406B6" w:rsidRPr="00D9778F" w:rsidP="00204FF1" w14:paraId="5E655120" w14:textId="77777777">
            <w:pPr>
              <w:pStyle w:val="ListParagraph"/>
              <w:widowControl/>
              <w:ind w:left="0"/>
              <w:rPr>
                <w:b/>
                <w:bCs/>
                <w:sz w:val="22"/>
                <w:szCs w:val="22"/>
              </w:rPr>
            </w:pPr>
            <w:r w:rsidRPr="00D9778F">
              <w:rPr>
                <w:sz w:val="22"/>
                <w:szCs w:val="22"/>
              </w:rPr>
              <w:t>250-499</w:t>
            </w:r>
          </w:p>
        </w:tc>
        <w:tc>
          <w:tcPr>
            <w:tcW w:w="1665" w:type="dxa"/>
          </w:tcPr>
          <w:p w:rsidR="001406B6" w:rsidP="00204FF1" w14:paraId="6FE61F80" w14:textId="77777777">
            <w:pPr>
              <w:pStyle w:val="ListParagraph"/>
              <w:widowControl/>
              <w:ind w:left="0"/>
              <w:jc w:val="center"/>
            </w:pPr>
            <w:r w:rsidRPr="00D9778F">
              <w:rPr>
                <w:sz w:val="22"/>
                <w:szCs w:val="22"/>
              </w:rPr>
              <w:t>212</w:t>
            </w:r>
          </w:p>
        </w:tc>
        <w:tc>
          <w:tcPr>
            <w:tcW w:w="1341" w:type="dxa"/>
            <w:vAlign w:val="center"/>
          </w:tcPr>
          <w:p w:rsidR="001406B6" w:rsidP="00204FF1" w14:paraId="6A535A66" w14:textId="77777777">
            <w:pPr>
              <w:pStyle w:val="ListParagraph"/>
              <w:widowControl/>
              <w:ind w:left="0"/>
              <w:jc w:val="center"/>
            </w:pPr>
            <w:r w:rsidRPr="005C4FF1">
              <w:rPr>
                <w:sz w:val="22"/>
                <w:szCs w:val="22"/>
              </w:rPr>
              <w:t>50%</w:t>
            </w:r>
          </w:p>
        </w:tc>
        <w:tc>
          <w:tcPr>
            <w:tcW w:w="1231" w:type="dxa"/>
            <w:vAlign w:val="center"/>
          </w:tcPr>
          <w:p w:rsidR="001406B6" w:rsidP="00204FF1" w14:paraId="1ABFE049" w14:textId="77777777">
            <w:pPr>
              <w:pStyle w:val="ListParagraph"/>
              <w:widowControl/>
              <w:ind w:left="0"/>
              <w:jc w:val="center"/>
            </w:pPr>
            <w:r w:rsidRPr="00D9778F">
              <w:rPr>
                <w:sz w:val="22"/>
                <w:szCs w:val="22"/>
              </w:rPr>
              <w:t>106</w:t>
            </w:r>
          </w:p>
        </w:tc>
        <w:tc>
          <w:tcPr>
            <w:tcW w:w="1097" w:type="dxa"/>
          </w:tcPr>
          <w:p w:rsidR="001406B6" w:rsidP="00204FF1" w14:paraId="4E0C1335" w14:textId="77777777">
            <w:pPr>
              <w:pStyle w:val="ListParagraph"/>
              <w:widowControl/>
              <w:ind w:left="0"/>
              <w:jc w:val="center"/>
            </w:pPr>
            <w:r w:rsidRPr="00110C98">
              <w:rPr>
                <w:sz w:val="22"/>
                <w:szCs w:val="22"/>
              </w:rPr>
              <w:t>0.083</w:t>
            </w:r>
          </w:p>
        </w:tc>
        <w:tc>
          <w:tcPr>
            <w:tcW w:w="926" w:type="dxa"/>
            <w:vAlign w:val="center"/>
          </w:tcPr>
          <w:p w:rsidR="001406B6" w:rsidRPr="00D9778F" w:rsidP="00204FF1" w14:paraId="4049A50E" w14:textId="77777777">
            <w:pPr>
              <w:pStyle w:val="ListParagraph"/>
              <w:widowControl/>
              <w:ind w:left="0"/>
              <w:jc w:val="center"/>
              <w:rPr>
                <w:sz w:val="22"/>
                <w:szCs w:val="22"/>
              </w:rPr>
            </w:pPr>
            <w:r w:rsidRPr="001406B6">
              <w:rPr>
                <w:sz w:val="22"/>
                <w:szCs w:val="22"/>
              </w:rPr>
              <w:t>9</w:t>
            </w:r>
          </w:p>
        </w:tc>
        <w:tc>
          <w:tcPr>
            <w:tcW w:w="926" w:type="dxa"/>
            <w:vAlign w:val="center"/>
          </w:tcPr>
          <w:p w:rsidR="001406B6" w:rsidRPr="00D9778F" w:rsidP="00204FF1" w14:paraId="644DEAE4" w14:textId="7777777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204FF1" w14:paraId="1C3920BF" w14:textId="77777777">
            <w:pPr>
              <w:pStyle w:val="ListParagraph"/>
              <w:widowControl/>
              <w:ind w:left="0"/>
              <w:jc w:val="center"/>
              <w:rPr>
                <w:sz w:val="22"/>
                <w:szCs w:val="22"/>
              </w:rPr>
            </w:pPr>
            <w:r w:rsidRPr="001406B6">
              <w:rPr>
                <w:sz w:val="22"/>
                <w:szCs w:val="22"/>
              </w:rPr>
              <w:t>$675</w:t>
            </w:r>
          </w:p>
        </w:tc>
      </w:tr>
      <w:tr w14:paraId="56169917" w14:textId="77777777" w:rsidTr="00204FF1">
        <w:tblPrEx>
          <w:tblW w:w="9408" w:type="dxa"/>
          <w:tblInd w:w="625" w:type="dxa"/>
          <w:tblLook w:val="04A0"/>
        </w:tblPrEx>
        <w:tc>
          <w:tcPr>
            <w:tcW w:w="1011" w:type="dxa"/>
          </w:tcPr>
          <w:p w:rsidR="001406B6" w:rsidRPr="00D9778F" w:rsidP="00204FF1" w14:paraId="50D3FA16" w14:textId="77777777">
            <w:pPr>
              <w:pStyle w:val="ListParagraph"/>
              <w:widowControl/>
              <w:ind w:left="0"/>
              <w:rPr>
                <w:b/>
                <w:bCs/>
                <w:sz w:val="22"/>
                <w:szCs w:val="22"/>
              </w:rPr>
            </w:pPr>
            <w:r w:rsidRPr="00D9778F">
              <w:rPr>
                <w:sz w:val="22"/>
                <w:szCs w:val="22"/>
              </w:rPr>
              <w:t>500+</w:t>
            </w:r>
          </w:p>
        </w:tc>
        <w:tc>
          <w:tcPr>
            <w:tcW w:w="1665" w:type="dxa"/>
          </w:tcPr>
          <w:p w:rsidR="001406B6" w:rsidP="00204FF1" w14:paraId="6F2DFB80" w14:textId="048DAADD">
            <w:pPr>
              <w:pStyle w:val="ListParagraph"/>
              <w:widowControl/>
              <w:ind w:left="0"/>
              <w:jc w:val="center"/>
            </w:pPr>
            <w:r w:rsidRPr="00D9778F">
              <w:rPr>
                <w:sz w:val="22"/>
                <w:szCs w:val="22"/>
              </w:rPr>
              <w:t>41</w:t>
            </w:r>
            <w:r w:rsidR="00BB5677">
              <w:rPr>
                <w:sz w:val="22"/>
                <w:szCs w:val="22"/>
              </w:rPr>
              <w:t>8</w:t>
            </w:r>
          </w:p>
        </w:tc>
        <w:tc>
          <w:tcPr>
            <w:tcW w:w="1341" w:type="dxa"/>
            <w:vAlign w:val="center"/>
          </w:tcPr>
          <w:p w:rsidR="001406B6" w:rsidP="00204FF1" w14:paraId="521651B7" w14:textId="77777777">
            <w:pPr>
              <w:pStyle w:val="ListParagraph"/>
              <w:widowControl/>
              <w:ind w:left="0"/>
              <w:jc w:val="center"/>
            </w:pPr>
            <w:r w:rsidRPr="005C4FF1">
              <w:rPr>
                <w:sz w:val="22"/>
                <w:szCs w:val="22"/>
              </w:rPr>
              <w:t>38%</w:t>
            </w:r>
          </w:p>
        </w:tc>
        <w:tc>
          <w:tcPr>
            <w:tcW w:w="1231" w:type="dxa"/>
            <w:vAlign w:val="center"/>
          </w:tcPr>
          <w:p w:rsidR="001406B6" w:rsidP="00204FF1" w14:paraId="3D49A8D4" w14:textId="49E08B5E">
            <w:pPr>
              <w:pStyle w:val="ListParagraph"/>
              <w:widowControl/>
              <w:ind w:left="0"/>
              <w:jc w:val="center"/>
            </w:pPr>
            <w:r w:rsidRPr="00D9778F">
              <w:rPr>
                <w:sz w:val="22"/>
                <w:szCs w:val="22"/>
              </w:rPr>
              <w:t>15</w:t>
            </w:r>
            <w:r w:rsidR="00BB5677">
              <w:rPr>
                <w:sz w:val="22"/>
                <w:szCs w:val="22"/>
              </w:rPr>
              <w:t>9</w:t>
            </w:r>
          </w:p>
        </w:tc>
        <w:tc>
          <w:tcPr>
            <w:tcW w:w="1097" w:type="dxa"/>
          </w:tcPr>
          <w:p w:rsidR="001406B6" w:rsidP="00204FF1" w14:paraId="4DDEB491" w14:textId="77777777">
            <w:pPr>
              <w:pStyle w:val="ListParagraph"/>
              <w:widowControl/>
              <w:ind w:left="0"/>
              <w:jc w:val="center"/>
            </w:pPr>
            <w:r w:rsidRPr="00110C98">
              <w:rPr>
                <w:sz w:val="22"/>
                <w:szCs w:val="22"/>
              </w:rPr>
              <w:t>0.083</w:t>
            </w:r>
          </w:p>
        </w:tc>
        <w:tc>
          <w:tcPr>
            <w:tcW w:w="926" w:type="dxa"/>
            <w:vAlign w:val="center"/>
          </w:tcPr>
          <w:p w:rsidR="001406B6" w:rsidRPr="00D9778F" w:rsidP="00204FF1" w14:paraId="73C1F990" w14:textId="77777777">
            <w:pPr>
              <w:pStyle w:val="ListParagraph"/>
              <w:widowControl/>
              <w:ind w:left="0"/>
              <w:jc w:val="center"/>
              <w:rPr>
                <w:sz w:val="22"/>
                <w:szCs w:val="22"/>
              </w:rPr>
            </w:pPr>
            <w:r w:rsidRPr="001406B6">
              <w:rPr>
                <w:sz w:val="22"/>
                <w:szCs w:val="22"/>
              </w:rPr>
              <w:t>13</w:t>
            </w:r>
          </w:p>
        </w:tc>
        <w:tc>
          <w:tcPr>
            <w:tcW w:w="926" w:type="dxa"/>
            <w:vAlign w:val="center"/>
          </w:tcPr>
          <w:p w:rsidR="001406B6" w:rsidRPr="00D9778F" w:rsidP="00204FF1" w14:paraId="738FEFD0" w14:textId="77777777">
            <w:pPr>
              <w:pStyle w:val="ListParagraph"/>
              <w:widowControl/>
              <w:ind w:left="0"/>
              <w:jc w:val="center"/>
              <w:rPr>
                <w:sz w:val="22"/>
                <w:szCs w:val="22"/>
              </w:rPr>
            </w:pPr>
            <w:r w:rsidRPr="001406B6">
              <w:rPr>
                <w:sz w:val="22"/>
                <w:szCs w:val="22"/>
              </w:rPr>
              <w:t>$74.96</w:t>
            </w:r>
          </w:p>
        </w:tc>
        <w:tc>
          <w:tcPr>
            <w:tcW w:w="1211" w:type="dxa"/>
            <w:vAlign w:val="center"/>
          </w:tcPr>
          <w:p w:rsidR="001406B6" w:rsidRPr="00D9778F" w:rsidP="00204FF1" w14:paraId="73EFEAFB" w14:textId="77777777">
            <w:pPr>
              <w:pStyle w:val="ListParagraph"/>
              <w:widowControl/>
              <w:ind w:left="0"/>
              <w:jc w:val="center"/>
              <w:rPr>
                <w:sz w:val="22"/>
                <w:szCs w:val="22"/>
              </w:rPr>
            </w:pPr>
            <w:r w:rsidRPr="001406B6">
              <w:rPr>
                <w:sz w:val="22"/>
                <w:szCs w:val="22"/>
              </w:rPr>
              <w:t>$974</w:t>
            </w:r>
          </w:p>
        </w:tc>
      </w:tr>
      <w:tr w14:paraId="688BBDE0" w14:textId="77777777" w:rsidTr="00204FF1">
        <w:tblPrEx>
          <w:tblW w:w="9408" w:type="dxa"/>
          <w:tblInd w:w="625" w:type="dxa"/>
          <w:tblLook w:val="04A0"/>
        </w:tblPrEx>
        <w:tc>
          <w:tcPr>
            <w:tcW w:w="1011" w:type="dxa"/>
          </w:tcPr>
          <w:p w:rsidR="001406B6" w:rsidRPr="00D9778F" w:rsidP="00204FF1" w14:paraId="3BFBF593" w14:textId="77777777">
            <w:pPr>
              <w:pStyle w:val="ListParagraph"/>
              <w:widowControl/>
              <w:ind w:left="0"/>
              <w:rPr>
                <w:b/>
                <w:bCs/>
                <w:sz w:val="22"/>
                <w:szCs w:val="22"/>
              </w:rPr>
            </w:pPr>
            <w:r w:rsidRPr="00D9778F">
              <w:rPr>
                <w:b/>
                <w:bCs/>
                <w:sz w:val="22"/>
                <w:szCs w:val="22"/>
              </w:rPr>
              <w:t>Subtotal</w:t>
            </w:r>
          </w:p>
        </w:tc>
        <w:tc>
          <w:tcPr>
            <w:tcW w:w="1665" w:type="dxa"/>
          </w:tcPr>
          <w:p w:rsidR="001406B6" w:rsidP="00204FF1" w14:paraId="4C08E9A9" w14:textId="464F7FFF">
            <w:pPr>
              <w:pStyle w:val="ListParagraph"/>
              <w:widowControl/>
              <w:ind w:left="0"/>
              <w:jc w:val="center"/>
            </w:pPr>
            <w:r w:rsidRPr="00D9778F">
              <w:rPr>
                <w:b/>
                <w:bCs/>
                <w:sz w:val="22"/>
                <w:szCs w:val="22"/>
              </w:rPr>
              <w:t>1,60</w:t>
            </w:r>
            <w:r w:rsidR="00BB5677">
              <w:rPr>
                <w:b/>
                <w:bCs/>
                <w:sz w:val="22"/>
                <w:szCs w:val="22"/>
              </w:rPr>
              <w:t>1</w:t>
            </w:r>
          </w:p>
        </w:tc>
        <w:tc>
          <w:tcPr>
            <w:tcW w:w="1341" w:type="dxa"/>
          </w:tcPr>
          <w:p w:rsidR="001406B6" w:rsidP="00204FF1" w14:paraId="0CF8C965" w14:textId="77777777">
            <w:pPr>
              <w:pStyle w:val="ListParagraph"/>
              <w:widowControl/>
              <w:ind w:left="0"/>
              <w:jc w:val="center"/>
            </w:pPr>
          </w:p>
        </w:tc>
        <w:tc>
          <w:tcPr>
            <w:tcW w:w="1231" w:type="dxa"/>
          </w:tcPr>
          <w:p w:rsidR="001406B6" w:rsidP="00204FF1" w14:paraId="3F52E8BB" w14:textId="72EE3439">
            <w:pPr>
              <w:pStyle w:val="ListParagraph"/>
              <w:widowControl/>
              <w:ind w:left="0"/>
              <w:jc w:val="center"/>
            </w:pPr>
            <w:r w:rsidRPr="00D9778F">
              <w:rPr>
                <w:b/>
                <w:bCs/>
                <w:sz w:val="22"/>
                <w:szCs w:val="22"/>
              </w:rPr>
              <w:t>1,01</w:t>
            </w:r>
            <w:r w:rsidR="00656428">
              <w:rPr>
                <w:b/>
                <w:bCs/>
                <w:sz w:val="22"/>
                <w:szCs w:val="22"/>
              </w:rPr>
              <w:t>2</w:t>
            </w:r>
          </w:p>
        </w:tc>
        <w:tc>
          <w:tcPr>
            <w:tcW w:w="1097" w:type="dxa"/>
          </w:tcPr>
          <w:p w:rsidR="001406B6" w:rsidP="00204FF1" w14:paraId="6AB71AE2" w14:textId="77777777">
            <w:pPr>
              <w:pStyle w:val="ListParagraph"/>
              <w:widowControl/>
              <w:ind w:left="0"/>
              <w:jc w:val="center"/>
            </w:pPr>
          </w:p>
        </w:tc>
        <w:tc>
          <w:tcPr>
            <w:tcW w:w="926" w:type="dxa"/>
            <w:vAlign w:val="center"/>
          </w:tcPr>
          <w:p w:rsidR="001406B6" w:rsidRPr="00D9778F" w:rsidP="00204FF1" w14:paraId="0D8F3ED9" w14:textId="77777777">
            <w:pPr>
              <w:pStyle w:val="ListParagraph"/>
              <w:widowControl/>
              <w:ind w:left="0"/>
              <w:jc w:val="center"/>
              <w:rPr>
                <w:b/>
                <w:bCs/>
                <w:sz w:val="22"/>
                <w:szCs w:val="22"/>
              </w:rPr>
            </w:pPr>
            <w:r w:rsidRPr="001406B6">
              <w:rPr>
                <w:b/>
                <w:bCs/>
                <w:sz w:val="22"/>
                <w:szCs w:val="22"/>
              </w:rPr>
              <w:t>85</w:t>
            </w:r>
          </w:p>
        </w:tc>
        <w:tc>
          <w:tcPr>
            <w:tcW w:w="926" w:type="dxa"/>
            <w:vAlign w:val="center"/>
          </w:tcPr>
          <w:p w:rsidR="001406B6" w:rsidRPr="00D9778F" w:rsidP="00204FF1" w14:paraId="4B6AD024" w14:textId="77777777">
            <w:pPr>
              <w:pStyle w:val="ListParagraph"/>
              <w:widowControl/>
              <w:ind w:left="0"/>
              <w:jc w:val="center"/>
              <w:rPr>
                <w:b/>
                <w:bCs/>
                <w:sz w:val="22"/>
                <w:szCs w:val="22"/>
              </w:rPr>
            </w:pPr>
          </w:p>
        </w:tc>
        <w:tc>
          <w:tcPr>
            <w:tcW w:w="1211" w:type="dxa"/>
            <w:vAlign w:val="center"/>
          </w:tcPr>
          <w:p w:rsidR="001406B6" w:rsidRPr="00D9778F" w:rsidP="00204FF1" w14:paraId="5BBFCF97" w14:textId="77777777">
            <w:pPr>
              <w:pStyle w:val="ListParagraph"/>
              <w:widowControl/>
              <w:ind w:left="0"/>
              <w:jc w:val="center"/>
              <w:rPr>
                <w:b/>
                <w:bCs/>
                <w:sz w:val="22"/>
                <w:szCs w:val="22"/>
              </w:rPr>
            </w:pPr>
            <w:r w:rsidRPr="001406B6">
              <w:rPr>
                <w:b/>
                <w:bCs/>
                <w:sz w:val="22"/>
                <w:szCs w:val="22"/>
              </w:rPr>
              <w:t>$6,371</w:t>
            </w:r>
          </w:p>
        </w:tc>
      </w:tr>
      <w:tr w14:paraId="27F3B004" w14:textId="77777777" w:rsidTr="00204FF1">
        <w:tblPrEx>
          <w:tblW w:w="9408" w:type="dxa"/>
          <w:tblInd w:w="625" w:type="dxa"/>
          <w:tblLook w:val="04A0"/>
        </w:tblPrEx>
        <w:tc>
          <w:tcPr>
            <w:tcW w:w="9408" w:type="dxa"/>
            <w:gridSpan w:val="8"/>
            <w:shd w:val="clear" w:color="auto" w:fill="D2F0FA"/>
          </w:tcPr>
          <w:p w:rsidR="001406B6" w:rsidP="00204FF1" w14:paraId="54003B67" w14:textId="487C10E2">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4B6AA09B" w14:textId="77777777" w:rsidTr="00204FF1">
        <w:tblPrEx>
          <w:tblW w:w="9408" w:type="dxa"/>
          <w:tblInd w:w="625" w:type="dxa"/>
          <w:tblLook w:val="04A0"/>
        </w:tblPrEx>
        <w:tc>
          <w:tcPr>
            <w:tcW w:w="1011" w:type="dxa"/>
          </w:tcPr>
          <w:p w:rsidR="001406B6" w:rsidRPr="00D9778F" w:rsidP="00204FF1" w14:paraId="4AB45BE0" w14:textId="77777777">
            <w:pPr>
              <w:pStyle w:val="ListParagraph"/>
              <w:widowControl/>
              <w:ind w:left="0"/>
              <w:rPr>
                <w:b/>
                <w:bCs/>
                <w:sz w:val="22"/>
                <w:szCs w:val="22"/>
              </w:rPr>
            </w:pPr>
            <w:r>
              <w:rPr>
                <w:sz w:val="22"/>
                <w:szCs w:val="22"/>
              </w:rPr>
              <w:t>&lt;25</w:t>
            </w:r>
          </w:p>
        </w:tc>
        <w:tc>
          <w:tcPr>
            <w:tcW w:w="1665" w:type="dxa"/>
          </w:tcPr>
          <w:p w:rsidR="001406B6" w:rsidP="00204FF1" w14:paraId="043572BA" w14:textId="77777777">
            <w:pPr>
              <w:pStyle w:val="ListParagraph"/>
              <w:widowControl/>
              <w:ind w:left="0"/>
              <w:jc w:val="center"/>
            </w:pPr>
            <w:r w:rsidRPr="00D9778F">
              <w:rPr>
                <w:sz w:val="22"/>
                <w:szCs w:val="22"/>
              </w:rPr>
              <w:t>17</w:t>
            </w:r>
          </w:p>
        </w:tc>
        <w:tc>
          <w:tcPr>
            <w:tcW w:w="1341" w:type="dxa"/>
            <w:vAlign w:val="center"/>
          </w:tcPr>
          <w:p w:rsidR="001406B6" w:rsidP="00204FF1" w14:paraId="117EEE97" w14:textId="77777777">
            <w:pPr>
              <w:pStyle w:val="ListParagraph"/>
              <w:widowControl/>
              <w:ind w:left="0"/>
              <w:jc w:val="center"/>
            </w:pPr>
            <w:r w:rsidRPr="00C348CE">
              <w:rPr>
                <w:sz w:val="22"/>
                <w:szCs w:val="22"/>
              </w:rPr>
              <w:t>93%</w:t>
            </w:r>
          </w:p>
        </w:tc>
        <w:tc>
          <w:tcPr>
            <w:tcW w:w="1231" w:type="dxa"/>
            <w:vAlign w:val="center"/>
          </w:tcPr>
          <w:p w:rsidR="001406B6" w:rsidP="00204FF1" w14:paraId="4D93BFFE" w14:textId="77777777">
            <w:pPr>
              <w:pStyle w:val="ListParagraph"/>
              <w:widowControl/>
              <w:ind w:left="0"/>
              <w:jc w:val="center"/>
            </w:pPr>
            <w:r w:rsidRPr="00D9778F">
              <w:rPr>
                <w:sz w:val="22"/>
                <w:szCs w:val="22"/>
              </w:rPr>
              <w:t>16</w:t>
            </w:r>
          </w:p>
        </w:tc>
        <w:tc>
          <w:tcPr>
            <w:tcW w:w="1097" w:type="dxa"/>
          </w:tcPr>
          <w:p w:rsidR="001406B6" w:rsidRPr="00D9778F" w:rsidP="00204FF1" w14:paraId="38394266" w14:textId="77777777">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204FF1" w14:paraId="07B515B4"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490E5B47" w14:textId="77777777">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204FF1" w14:paraId="46D0982C" w14:textId="77777777">
            <w:pPr>
              <w:pStyle w:val="ListParagraph"/>
              <w:widowControl/>
              <w:ind w:left="0"/>
              <w:jc w:val="center"/>
              <w:rPr>
                <w:sz w:val="22"/>
                <w:szCs w:val="22"/>
              </w:rPr>
            </w:pPr>
            <w:r w:rsidRPr="001406B6">
              <w:rPr>
                <w:sz w:val="22"/>
                <w:szCs w:val="22"/>
              </w:rPr>
              <w:t>$48</w:t>
            </w:r>
          </w:p>
        </w:tc>
      </w:tr>
      <w:tr w14:paraId="40C12A19" w14:textId="77777777" w:rsidTr="00204FF1">
        <w:tblPrEx>
          <w:tblW w:w="9408" w:type="dxa"/>
          <w:tblInd w:w="625" w:type="dxa"/>
          <w:tblLook w:val="04A0"/>
        </w:tblPrEx>
        <w:tc>
          <w:tcPr>
            <w:tcW w:w="1011" w:type="dxa"/>
          </w:tcPr>
          <w:p w:rsidR="001406B6" w:rsidRPr="00D9778F" w:rsidP="00204FF1" w14:paraId="54A0453B" w14:textId="77777777">
            <w:pPr>
              <w:pStyle w:val="ListParagraph"/>
              <w:widowControl/>
              <w:ind w:left="0"/>
              <w:rPr>
                <w:b/>
                <w:bCs/>
                <w:sz w:val="22"/>
                <w:szCs w:val="22"/>
              </w:rPr>
            </w:pPr>
            <w:r w:rsidRPr="00D9778F">
              <w:rPr>
                <w:sz w:val="22"/>
                <w:szCs w:val="22"/>
              </w:rPr>
              <w:t>25-49</w:t>
            </w:r>
          </w:p>
        </w:tc>
        <w:tc>
          <w:tcPr>
            <w:tcW w:w="1665" w:type="dxa"/>
          </w:tcPr>
          <w:p w:rsidR="001406B6" w:rsidP="00204FF1" w14:paraId="238CC9FE" w14:textId="77777777">
            <w:pPr>
              <w:pStyle w:val="ListParagraph"/>
              <w:widowControl/>
              <w:ind w:left="0"/>
              <w:jc w:val="center"/>
            </w:pPr>
            <w:r w:rsidRPr="00D9778F">
              <w:rPr>
                <w:sz w:val="22"/>
                <w:szCs w:val="22"/>
              </w:rPr>
              <w:t>19</w:t>
            </w:r>
          </w:p>
        </w:tc>
        <w:tc>
          <w:tcPr>
            <w:tcW w:w="1341" w:type="dxa"/>
            <w:vAlign w:val="center"/>
          </w:tcPr>
          <w:p w:rsidR="001406B6" w:rsidP="00204FF1" w14:paraId="6B2DDBC7" w14:textId="77777777">
            <w:pPr>
              <w:pStyle w:val="ListParagraph"/>
              <w:widowControl/>
              <w:ind w:left="0"/>
              <w:jc w:val="center"/>
            </w:pPr>
            <w:r w:rsidRPr="00C348CE">
              <w:rPr>
                <w:sz w:val="22"/>
                <w:szCs w:val="22"/>
              </w:rPr>
              <w:t>88%</w:t>
            </w:r>
          </w:p>
        </w:tc>
        <w:tc>
          <w:tcPr>
            <w:tcW w:w="1231" w:type="dxa"/>
            <w:vAlign w:val="center"/>
          </w:tcPr>
          <w:p w:rsidR="001406B6" w:rsidP="00204FF1" w14:paraId="59555E92" w14:textId="77777777">
            <w:pPr>
              <w:pStyle w:val="ListParagraph"/>
              <w:widowControl/>
              <w:ind w:left="0"/>
              <w:jc w:val="center"/>
            </w:pPr>
            <w:r w:rsidRPr="00D9778F">
              <w:rPr>
                <w:sz w:val="22"/>
                <w:szCs w:val="22"/>
              </w:rPr>
              <w:t>17</w:t>
            </w:r>
          </w:p>
        </w:tc>
        <w:tc>
          <w:tcPr>
            <w:tcW w:w="1097" w:type="dxa"/>
          </w:tcPr>
          <w:p w:rsidR="001406B6" w:rsidRPr="00D9778F" w:rsidP="00204FF1" w14:paraId="3B19FBDA" w14:textId="77777777">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204FF1" w14:paraId="6EDFBADA"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1810232D" w14:textId="77777777">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204FF1" w14:paraId="3E223111" w14:textId="77777777">
            <w:pPr>
              <w:pStyle w:val="ListParagraph"/>
              <w:widowControl/>
              <w:ind w:left="0"/>
              <w:jc w:val="center"/>
              <w:rPr>
                <w:sz w:val="22"/>
                <w:szCs w:val="22"/>
              </w:rPr>
            </w:pPr>
            <w:r w:rsidRPr="001406B6">
              <w:rPr>
                <w:sz w:val="22"/>
                <w:szCs w:val="22"/>
              </w:rPr>
              <w:t>$48</w:t>
            </w:r>
          </w:p>
        </w:tc>
      </w:tr>
      <w:tr w14:paraId="2FC170ED" w14:textId="77777777" w:rsidTr="00204FF1">
        <w:tblPrEx>
          <w:tblW w:w="9408" w:type="dxa"/>
          <w:tblInd w:w="625" w:type="dxa"/>
          <w:tblLook w:val="04A0"/>
        </w:tblPrEx>
        <w:tc>
          <w:tcPr>
            <w:tcW w:w="1011" w:type="dxa"/>
          </w:tcPr>
          <w:p w:rsidR="001406B6" w:rsidRPr="00D9778F" w:rsidP="00204FF1" w14:paraId="4D78E184" w14:textId="77777777">
            <w:pPr>
              <w:pStyle w:val="ListParagraph"/>
              <w:widowControl/>
              <w:ind w:left="0"/>
              <w:rPr>
                <w:b/>
                <w:bCs/>
                <w:sz w:val="22"/>
                <w:szCs w:val="22"/>
              </w:rPr>
            </w:pPr>
            <w:r w:rsidRPr="00D9778F">
              <w:rPr>
                <w:sz w:val="22"/>
                <w:szCs w:val="22"/>
              </w:rPr>
              <w:t>50-99</w:t>
            </w:r>
          </w:p>
        </w:tc>
        <w:tc>
          <w:tcPr>
            <w:tcW w:w="1665" w:type="dxa"/>
          </w:tcPr>
          <w:p w:rsidR="001406B6" w:rsidP="00204FF1" w14:paraId="31705607" w14:textId="77777777">
            <w:pPr>
              <w:pStyle w:val="ListParagraph"/>
              <w:widowControl/>
              <w:ind w:left="0"/>
              <w:jc w:val="center"/>
            </w:pPr>
            <w:r w:rsidRPr="00D9778F">
              <w:rPr>
                <w:sz w:val="22"/>
                <w:szCs w:val="22"/>
              </w:rPr>
              <w:t>21</w:t>
            </w:r>
          </w:p>
        </w:tc>
        <w:tc>
          <w:tcPr>
            <w:tcW w:w="1341" w:type="dxa"/>
            <w:vAlign w:val="center"/>
          </w:tcPr>
          <w:p w:rsidR="001406B6" w:rsidP="00204FF1" w14:paraId="3DA1128D" w14:textId="77777777">
            <w:pPr>
              <w:pStyle w:val="ListParagraph"/>
              <w:widowControl/>
              <w:ind w:left="0"/>
              <w:jc w:val="center"/>
            </w:pPr>
            <w:r w:rsidRPr="00C348CE">
              <w:rPr>
                <w:sz w:val="22"/>
                <w:szCs w:val="22"/>
              </w:rPr>
              <w:t>75%</w:t>
            </w:r>
          </w:p>
        </w:tc>
        <w:tc>
          <w:tcPr>
            <w:tcW w:w="1231" w:type="dxa"/>
            <w:vAlign w:val="center"/>
          </w:tcPr>
          <w:p w:rsidR="001406B6" w:rsidP="00204FF1" w14:paraId="6751740D" w14:textId="77777777">
            <w:pPr>
              <w:pStyle w:val="ListParagraph"/>
              <w:widowControl/>
              <w:ind w:left="0"/>
              <w:jc w:val="center"/>
            </w:pPr>
            <w:r w:rsidRPr="00D9778F">
              <w:rPr>
                <w:sz w:val="22"/>
                <w:szCs w:val="22"/>
              </w:rPr>
              <w:t>16</w:t>
            </w:r>
          </w:p>
        </w:tc>
        <w:tc>
          <w:tcPr>
            <w:tcW w:w="1097" w:type="dxa"/>
          </w:tcPr>
          <w:p w:rsidR="001406B6" w:rsidRPr="00D9778F" w:rsidP="00204FF1" w14:paraId="3ADE05D8" w14:textId="77777777">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204FF1" w14:paraId="7292F141"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0A3E36E3" w14:textId="77777777">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204FF1" w14:paraId="0FCC6814" w14:textId="77777777">
            <w:pPr>
              <w:pStyle w:val="ListParagraph"/>
              <w:widowControl/>
              <w:ind w:left="0"/>
              <w:jc w:val="center"/>
              <w:rPr>
                <w:sz w:val="22"/>
                <w:szCs w:val="22"/>
              </w:rPr>
            </w:pPr>
            <w:r w:rsidRPr="001406B6">
              <w:rPr>
                <w:sz w:val="22"/>
                <w:szCs w:val="22"/>
              </w:rPr>
              <w:t>$48</w:t>
            </w:r>
          </w:p>
        </w:tc>
      </w:tr>
      <w:tr w14:paraId="29A8712C" w14:textId="77777777" w:rsidTr="00204FF1">
        <w:tblPrEx>
          <w:tblW w:w="9408" w:type="dxa"/>
          <w:tblInd w:w="625" w:type="dxa"/>
          <w:tblLook w:val="04A0"/>
        </w:tblPrEx>
        <w:tc>
          <w:tcPr>
            <w:tcW w:w="1011" w:type="dxa"/>
          </w:tcPr>
          <w:p w:rsidR="001406B6" w:rsidRPr="00D9778F" w:rsidP="00204FF1" w14:paraId="2B160DA3" w14:textId="77777777">
            <w:pPr>
              <w:pStyle w:val="ListParagraph"/>
              <w:widowControl/>
              <w:ind w:left="0"/>
              <w:rPr>
                <w:b/>
                <w:bCs/>
                <w:sz w:val="22"/>
                <w:szCs w:val="22"/>
              </w:rPr>
            </w:pPr>
            <w:r w:rsidRPr="00D9778F">
              <w:rPr>
                <w:sz w:val="22"/>
                <w:szCs w:val="22"/>
              </w:rPr>
              <w:t>100-249</w:t>
            </w:r>
          </w:p>
        </w:tc>
        <w:tc>
          <w:tcPr>
            <w:tcW w:w="1665" w:type="dxa"/>
          </w:tcPr>
          <w:p w:rsidR="001406B6" w:rsidP="00204FF1" w14:paraId="08160261" w14:textId="77777777">
            <w:pPr>
              <w:pStyle w:val="ListParagraph"/>
              <w:widowControl/>
              <w:ind w:left="0"/>
              <w:jc w:val="center"/>
            </w:pPr>
            <w:r w:rsidRPr="00D9778F">
              <w:rPr>
                <w:sz w:val="22"/>
                <w:szCs w:val="22"/>
              </w:rPr>
              <w:t>25</w:t>
            </w:r>
          </w:p>
        </w:tc>
        <w:tc>
          <w:tcPr>
            <w:tcW w:w="1341" w:type="dxa"/>
            <w:vAlign w:val="center"/>
          </w:tcPr>
          <w:p w:rsidR="001406B6" w:rsidP="00204FF1" w14:paraId="4F6606C0" w14:textId="77777777">
            <w:pPr>
              <w:pStyle w:val="ListParagraph"/>
              <w:widowControl/>
              <w:ind w:left="0"/>
              <w:jc w:val="center"/>
            </w:pPr>
            <w:r w:rsidRPr="00C348CE">
              <w:rPr>
                <w:sz w:val="22"/>
                <w:szCs w:val="22"/>
              </w:rPr>
              <w:t>63%</w:t>
            </w:r>
          </w:p>
        </w:tc>
        <w:tc>
          <w:tcPr>
            <w:tcW w:w="1231" w:type="dxa"/>
            <w:vAlign w:val="center"/>
          </w:tcPr>
          <w:p w:rsidR="001406B6" w:rsidP="00204FF1" w14:paraId="181DC07B" w14:textId="77777777">
            <w:pPr>
              <w:pStyle w:val="ListParagraph"/>
              <w:widowControl/>
              <w:ind w:left="0"/>
              <w:jc w:val="center"/>
            </w:pPr>
            <w:r w:rsidRPr="00D9778F">
              <w:rPr>
                <w:sz w:val="22"/>
                <w:szCs w:val="22"/>
              </w:rPr>
              <w:t>16</w:t>
            </w:r>
          </w:p>
        </w:tc>
        <w:tc>
          <w:tcPr>
            <w:tcW w:w="1097" w:type="dxa"/>
          </w:tcPr>
          <w:p w:rsidR="001406B6" w:rsidRPr="00D9778F" w:rsidP="00204FF1" w14:paraId="486DE229" w14:textId="77777777">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204FF1" w14:paraId="3A8A1091"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5DAA6410" w14:textId="77777777">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204FF1" w14:paraId="6CCDAE66" w14:textId="77777777">
            <w:pPr>
              <w:pStyle w:val="ListParagraph"/>
              <w:widowControl/>
              <w:ind w:left="0"/>
              <w:jc w:val="center"/>
              <w:rPr>
                <w:sz w:val="22"/>
                <w:szCs w:val="22"/>
              </w:rPr>
            </w:pPr>
            <w:r w:rsidRPr="001406B6">
              <w:rPr>
                <w:sz w:val="22"/>
                <w:szCs w:val="22"/>
              </w:rPr>
              <w:t>$48</w:t>
            </w:r>
          </w:p>
        </w:tc>
      </w:tr>
      <w:tr w14:paraId="6F3C6452" w14:textId="77777777" w:rsidTr="00204FF1">
        <w:tblPrEx>
          <w:tblW w:w="9408" w:type="dxa"/>
          <w:tblInd w:w="625" w:type="dxa"/>
          <w:tblLook w:val="04A0"/>
        </w:tblPrEx>
        <w:tc>
          <w:tcPr>
            <w:tcW w:w="1011" w:type="dxa"/>
          </w:tcPr>
          <w:p w:rsidR="001406B6" w:rsidRPr="00D9778F" w:rsidP="00204FF1" w14:paraId="3E0A7109" w14:textId="77777777">
            <w:pPr>
              <w:pStyle w:val="ListParagraph"/>
              <w:widowControl/>
              <w:ind w:left="0"/>
              <w:rPr>
                <w:b/>
                <w:bCs/>
                <w:sz w:val="22"/>
                <w:szCs w:val="22"/>
              </w:rPr>
            </w:pPr>
            <w:r w:rsidRPr="00D9778F">
              <w:rPr>
                <w:sz w:val="22"/>
                <w:szCs w:val="22"/>
              </w:rPr>
              <w:t>250-499</w:t>
            </w:r>
          </w:p>
        </w:tc>
        <w:tc>
          <w:tcPr>
            <w:tcW w:w="1665" w:type="dxa"/>
          </w:tcPr>
          <w:p w:rsidR="001406B6" w:rsidP="00204FF1" w14:paraId="319F4E1F" w14:textId="77777777">
            <w:pPr>
              <w:pStyle w:val="ListParagraph"/>
              <w:widowControl/>
              <w:ind w:left="0"/>
              <w:jc w:val="center"/>
            </w:pPr>
            <w:r w:rsidRPr="00D9778F">
              <w:rPr>
                <w:sz w:val="22"/>
                <w:szCs w:val="22"/>
              </w:rPr>
              <w:t>17</w:t>
            </w:r>
          </w:p>
        </w:tc>
        <w:tc>
          <w:tcPr>
            <w:tcW w:w="1341" w:type="dxa"/>
            <w:vAlign w:val="center"/>
          </w:tcPr>
          <w:p w:rsidR="001406B6" w:rsidP="00204FF1" w14:paraId="4784CBA9" w14:textId="77777777">
            <w:pPr>
              <w:pStyle w:val="ListParagraph"/>
              <w:widowControl/>
              <w:ind w:left="0"/>
              <w:jc w:val="center"/>
            </w:pPr>
            <w:r w:rsidRPr="00C348CE">
              <w:rPr>
                <w:sz w:val="22"/>
                <w:szCs w:val="22"/>
              </w:rPr>
              <w:t>50%</w:t>
            </w:r>
          </w:p>
        </w:tc>
        <w:tc>
          <w:tcPr>
            <w:tcW w:w="1231" w:type="dxa"/>
            <w:vAlign w:val="center"/>
          </w:tcPr>
          <w:p w:rsidR="001406B6" w:rsidP="00204FF1" w14:paraId="4C85E869" w14:textId="77777777">
            <w:pPr>
              <w:pStyle w:val="ListParagraph"/>
              <w:widowControl/>
              <w:ind w:left="0"/>
              <w:jc w:val="center"/>
            </w:pPr>
            <w:r w:rsidRPr="00D9778F">
              <w:rPr>
                <w:sz w:val="22"/>
                <w:szCs w:val="22"/>
              </w:rPr>
              <w:t>9</w:t>
            </w:r>
          </w:p>
        </w:tc>
        <w:tc>
          <w:tcPr>
            <w:tcW w:w="1097" w:type="dxa"/>
          </w:tcPr>
          <w:p w:rsidR="001406B6" w:rsidRPr="00D9778F" w:rsidP="00204FF1" w14:paraId="4831F210" w14:textId="77777777">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204FF1" w14:paraId="3F203B8F"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5299BE6E" w14:textId="77777777">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204FF1" w14:paraId="6F2B67DC" w14:textId="77777777">
            <w:pPr>
              <w:pStyle w:val="ListParagraph"/>
              <w:widowControl/>
              <w:ind w:left="0"/>
              <w:jc w:val="center"/>
              <w:rPr>
                <w:sz w:val="22"/>
                <w:szCs w:val="22"/>
              </w:rPr>
            </w:pPr>
            <w:r w:rsidRPr="001406B6">
              <w:rPr>
                <w:sz w:val="22"/>
                <w:szCs w:val="22"/>
              </w:rPr>
              <w:t>$48</w:t>
            </w:r>
          </w:p>
        </w:tc>
      </w:tr>
      <w:tr w14:paraId="3013D5C9" w14:textId="77777777" w:rsidTr="00204FF1">
        <w:tblPrEx>
          <w:tblW w:w="9408" w:type="dxa"/>
          <w:tblInd w:w="625" w:type="dxa"/>
          <w:tblLook w:val="04A0"/>
        </w:tblPrEx>
        <w:tc>
          <w:tcPr>
            <w:tcW w:w="1011" w:type="dxa"/>
          </w:tcPr>
          <w:p w:rsidR="001406B6" w:rsidRPr="00D9778F" w:rsidP="00204FF1" w14:paraId="7AE1924D" w14:textId="77777777">
            <w:pPr>
              <w:pStyle w:val="ListParagraph"/>
              <w:widowControl/>
              <w:ind w:left="0"/>
              <w:rPr>
                <w:b/>
                <w:bCs/>
                <w:sz w:val="22"/>
                <w:szCs w:val="22"/>
              </w:rPr>
            </w:pPr>
            <w:r w:rsidRPr="00D9778F">
              <w:rPr>
                <w:sz w:val="22"/>
                <w:szCs w:val="22"/>
              </w:rPr>
              <w:t>500+</w:t>
            </w:r>
          </w:p>
        </w:tc>
        <w:tc>
          <w:tcPr>
            <w:tcW w:w="1665" w:type="dxa"/>
          </w:tcPr>
          <w:p w:rsidR="001406B6" w:rsidP="00204FF1" w14:paraId="3AB67F32" w14:textId="77777777">
            <w:pPr>
              <w:pStyle w:val="ListParagraph"/>
              <w:widowControl/>
              <w:ind w:left="0"/>
              <w:jc w:val="center"/>
            </w:pPr>
            <w:r w:rsidRPr="00D9778F">
              <w:rPr>
                <w:sz w:val="22"/>
                <w:szCs w:val="22"/>
              </w:rPr>
              <w:t>34</w:t>
            </w:r>
          </w:p>
        </w:tc>
        <w:tc>
          <w:tcPr>
            <w:tcW w:w="1341" w:type="dxa"/>
            <w:vAlign w:val="center"/>
          </w:tcPr>
          <w:p w:rsidR="001406B6" w:rsidP="00204FF1" w14:paraId="063A784F" w14:textId="77777777">
            <w:pPr>
              <w:pStyle w:val="ListParagraph"/>
              <w:widowControl/>
              <w:ind w:left="0"/>
              <w:jc w:val="center"/>
            </w:pPr>
            <w:r w:rsidRPr="00C348CE">
              <w:rPr>
                <w:sz w:val="22"/>
                <w:szCs w:val="22"/>
              </w:rPr>
              <w:t>38%</w:t>
            </w:r>
          </w:p>
        </w:tc>
        <w:tc>
          <w:tcPr>
            <w:tcW w:w="1231" w:type="dxa"/>
            <w:vAlign w:val="center"/>
          </w:tcPr>
          <w:p w:rsidR="001406B6" w:rsidP="00204FF1" w14:paraId="0C262BB2" w14:textId="77777777">
            <w:pPr>
              <w:pStyle w:val="ListParagraph"/>
              <w:widowControl/>
              <w:ind w:left="0"/>
              <w:jc w:val="center"/>
            </w:pPr>
            <w:r w:rsidRPr="00D9778F">
              <w:rPr>
                <w:sz w:val="22"/>
                <w:szCs w:val="22"/>
              </w:rPr>
              <w:t>13</w:t>
            </w:r>
          </w:p>
        </w:tc>
        <w:tc>
          <w:tcPr>
            <w:tcW w:w="1097" w:type="dxa"/>
          </w:tcPr>
          <w:p w:rsidR="001406B6" w:rsidRPr="00D9778F" w:rsidP="00204FF1" w14:paraId="2F66F999" w14:textId="77777777">
            <w:pPr>
              <w:pStyle w:val="ListParagraph"/>
              <w:widowControl/>
              <w:ind w:left="0"/>
              <w:jc w:val="center"/>
              <w:rPr>
                <w:sz w:val="22"/>
                <w:szCs w:val="22"/>
              </w:rPr>
            </w:pPr>
            <w:r w:rsidRPr="002E35DA">
              <w:rPr>
                <w:sz w:val="22"/>
                <w:szCs w:val="22"/>
              </w:rPr>
              <w:t>0.083</w:t>
            </w:r>
          </w:p>
        </w:tc>
        <w:tc>
          <w:tcPr>
            <w:tcW w:w="926" w:type="dxa"/>
            <w:vAlign w:val="center"/>
          </w:tcPr>
          <w:p w:rsidR="001406B6" w:rsidRPr="00D9778F" w:rsidP="00204FF1" w14:paraId="1C822353" w14:textId="77777777">
            <w:pPr>
              <w:pStyle w:val="ListParagraph"/>
              <w:widowControl/>
              <w:ind w:left="0"/>
              <w:jc w:val="center"/>
              <w:rPr>
                <w:sz w:val="22"/>
                <w:szCs w:val="22"/>
              </w:rPr>
            </w:pPr>
            <w:r w:rsidRPr="001406B6">
              <w:rPr>
                <w:sz w:val="22"/>
                <w:szCs w:val="22"/>
              </w:rPr>
              <w:t>1</w:t>
            </w:r>
          </w:p>
        </w:tc>
        <w:tc>
          <w:tcPr>
            <w:tcW w:w="926" w:type="dxa"/>
            <w:vAlign w:val="center"/>
          </w:tcPr>
          <w:p w:rsidR="001406B6" w:rsidRPr="00D9778F" w:rsidP="00204FF1" w14:paraId="4791D83B" w14:textId="77777777">
            <w:pPr>
              <w:pStyle w:val="ListParagraph"/>
              <w:widowControl/>
              <w:ind w:left="0"/>
              <w:jc w:val="center"/>
              <w:rPr>
                <w:sz w:val="22"/>
                <w:szCs w:val="22"/>
              </w:rPr>
            </w:pPr>
            <w:r w:rsidRPr="001406B6">
              <w:rPr>
                <w:sz w:val="22"/>
                <w:szCs w:val="22"/>
              </w:rPr>
              <w:t>$47.51</w:t>
            </w:r>
          </w:p>
        </w:tc>
        <w:tc>
          <w:tcPr>
            <w:tcW w:w="1211" w:type="dxa"/>
            <w:vAlign w:val="center"/>
          </w:tcPr>
          <w:p w:rsidR="001406B6" w:rsidRPr="00D9778F" w:rsidP="00204FF1" w14:paraId="4121284C" w14:textId="77777777">
            <w:pPr>
              <w:pStyle w:val="ListParagraph"/>
              <w:widowControl/>
              <w:ind w:left="0"/>
              <w:jc w:val="center"/>
              <w:rPr>
                <w:sz w:val="22"/>
                <w:szCs w:val="22"/>
              </w:rPr>
            </w:pPr>
            <w:r w:rsidRPr="001406B6">
              <w:rPr>
                <w:sz w:val="22"/>
                <w:szCs w:val="22"/>
              </w:rPr>
              <w:t>$48</w:t>
            </w:r>
          </w:p>
        </w:tc>
      </w:tr>
      <w:tr w14:paraId="09A86F4F" w14:textId="77777777" w:rsidTr="00204FF1">
        <w:tblPrEx>
          <w:tblW w:w="9408" w:type="dxa"/>
          <w:tblInd w:w="625" w:type="dxa"/>
          <w:tblLook w:val="04A0"/>
        </w:tblPrEx>
        <w:tc>
          <w:tcPr>
            <w:tcW w:w="1011" w:type="dxa"/>
          </w:tcPr>
          <w:p w:rsidR="001406B6" w:rsidRPr="00D9778F" w:rsidP="00204FF1" w14:paraId="03FD4243" w14:textId="77777777">
            <w:pPr>
              <w:pStyle w:val="ListParagraph"/>
              <w:widowControl/>
              <w:ind w:left="0"/>
              <w:rPr>
                <w:b/>
                <w:bCs/>
                <w:sz w:val="22"/>
                <w:szCs w:val="22"/>
              </w:rPr>
            </w:pPr>
            <w:r w:rsidRPr="00D9778F">
              <w:rPr>
                <w:b/>
                <w:bCs/>
                <w:sz w:val="22"/>
                <w:szCs w:val="22"/>
              </w:rPr>
              <w:t>Subtotal</w:t>
            </w:r>
          </w:p>
        </w:tc>
        <w:tc>
          <w:tcPr>
            <w:tcW w:w="1665" w:type="dxa"/>
          </w:tcPr>
          <w:p w:rsidR="001406B6" w:rsidP="00204FF1" w14:paraId="25E3A755" w14:textId="77777777">
            <w:pPr>
              <w:pStyle w:val="ListParagraph"/>
              <w:widowControl/>
              <w:ind w:left="0"/>
              <w:jc w:val="center"/>
            </w:pPr>
            <w:r w:rsidRPr="00D9778F">
              <w:rPr>
                <w:b/>
                <w:bCs/>
                <w:sz w:val="22"/>
                <w:szCs w:val="22"/>
              </w:rPr>
              <w:t>133</w:t>
            </w:r>
          </w:p>
        </w:tc>
        <w:tc>
          <w:tcPr>
            <w:tcW w:w="1341" w:type="dxa"/>
          </w:tcPr>
          <w:p w:rsidR="001406B6" w:rsidP="00204FF1" w14:paraId="29973B0D" w14:textId="77777777">
            <w:pPr>
              <w:pStyle w:val="ListParagraph"/>
              <w:widowControl/>
              <w:ind w:left="0"/>
              <w:jc w:val="center"/>
            </w:pPr>
          </w:p>
        </w:tc>
        <w:tc>
          <w:tcPr>
            <w:tcW w:w="1231" w:type="dxa"/>
          </w:tcPr>
          <w:p w:rsidR="001406B6" w:rsidP="00204FF1" w14:paraId="29C12D07" w14:textId="77777777">
            <w:pPr>
              <w:pStyle w:val="ListParagraph"/>
              <w:widowControl/>
              <w:ind w:left="0"/>
              <w:jc w:val="center"/>
            </w:pPr>
            <w:r w:rsidRPr="00D9778F">
              <w:rPr>
                <w:b/>
                <w:bCs/>
                <w:sz w:val="22"/>
                <w:szCs w:val="22"/>
              </w:rPr>
              <w:t>8</w:t>
            </w:r>
            <w:r>
              <w:rPr>
                <w:b/>
                <w:bCs/>
                <w:sz w:val="22"/>
                <w:szCs w:val="22"/>
              </w:rPr>
              <w:t>7</w:t>
            </w:r>
          </w:p>
        </w:tc>
        <w:tc>
          <w:tcPr>
            <w:tcW w:w="1097" w:type="dxa"/>
          </w:tcPr>
          <w:p w:rsidR="001406B6" w:rsidP="00204FF1" w14:paraId="72E92E12" w14:textId="77777777">
            <w:pPr>
              <w:pStyle w:val="ListParagraph"/>
              <w:widowControl/>
              <w:ind w:left="0"/>
            </w:pPr>
          </w:p>
        </w:tc>
        <w:tc>
          <w:tcPr>
            <w:tcW w:w="926" w:type="dxa"/>
            <w:vAlign w:val="center"/>
          </w:tcPr>
          <w:p w:rsidR="001406B6" w:rsidRPr="00D9778F" w:rsidP="00204FF1" w14:paraId="76996225" w14:textId="77777777">
            <w:pPr>
              <w:pStyle w:val="ListParagraph"/>
              <w:widowControl/>
              <w:ind w:left="0"/>
              <w:jc w:val="center"/>
              <w:rPr>
                <w:b/>
                <w:bCs/>
                <w:sz w:val="22"/>
                <w:szCs w:val="22"/>
              </w:rPr>
            </w:pPr>
            <w:r w:rsidRPr="001406B6">
              <w:rPr>
                <w:b/>
                <w:bCs/>
                <w:sz w:val="22"/>
                <w:szCs w:val="22"/>
              </w:rPr>
              <w:t>6</w:t>
            </w:r>
          </w:p>
        </w:tc>
        <w:tc>
          <w:tcPr>
            <w:tcW w:w="926" w:type="dxa"/>
            <w:vAlign w:val="center"/>
          </w:tcPr>
          <w:p w:rsidR="001406B6" w:rsidRPr="00D9778F" w:rsidP="00204FF1" w14:paraId="75571E26" w14:textId="77777777">
            <w:pPr>
              <w:pStyle w:val="ListParagraph"/>
              <w:widowControl/>
              <w:ind w:left="0"/>
              <w:jc w:val="center"/>
              <w:rPr>
                <w:b/>
                <w:bCs/>
                <w:sz w:val="22"/>
                <w:szCs w:val="22"/>
              </w:rPr>
            </w:pPr>
          </w:p>
        </w:tc>
        <w:tc>
          <w:tcPr>
            <w:tcW w:w="1211" w:type="dxa"/>
            <w:vAlign w:val="center"/>
          </w:tcPr>
          <w:p w:rsidR="001406B6" w:rsidRPr="00D9778F" w:rsidP="00204FF1" w14:paraId="2A2C899F" w14:textId="77777777">
            <w:pPr>
              <w:pStyle w:val="ListParagraph"/>
              <w:widowControl/>
              <w:ind w:left="0"/>
              <w:jc w:val="center"/>
              <w:rPr>
                <w:b/>
                <w:bCs/>
                <w:sz w:val="22"/>
                <w:szCs w:val="22"/>
              </w:rPr>
            </w:pPr>
            <w:r w:rsidRPr="001406B6">
              <w:rPr>
                <w:b/>
                <w:bCs/>
                <w:sz w:val="22"/>
                <w:szCs w:val="22"/>
              </w:rPr>
              <w:t>$288</w:t>
            </w:r>
          </w:p>
        </w:tc>
      </w:tr>
      <w:tr w14:paraId="69C094F3" w14:textId="77777777" w:rsidTr="00204FF1">
        <w:tblPrEx>
          <w:tblW w:w="9408" w:type="dxa"/>
          <w:tblInd w:w="625" w:type="dxa"/>
          <w:tblLook w:val="04A0"/>
        </w:tblPrEx>
        <w:tc>
          <w:tcPr>
            <w:tcW w:w="1011" w:type="dxa"/>
            <w:shd w:val="clear" w:color="auto" w:fill="D2F0FA"/>
          </w:tcPr>
          <w:p w:rsidR="001406B6" w:rsidRPr="00D9778F" w:rsidP="00204FF1" w14:paraId="1DC2D54F" w14:textId="77777777">
            <w:pPr>
              <w:pStyle w:val="ListParagraph"/>
              <w:widowControl/>
              <w:ind w:left="0"/>
              <w:rPr>
                <w:b/>
                <w:bCs/>
                <w:sz w:val="22"/>
                <w:szCs w:val="22"/>
              </w:rPr>
            </w:pPr>
          </w:p>
        </w:tc>
        <w:tc>
          <w:tcPr>
            <w:tcW w:w="1665" w:type="dxa"/>
            <w:shd w:val="clear" w:color="auto" w:fill="D2F0FA"/>
          </w:tcPr>
          <w:p w:rsidR="001406B6" w:rsidP="00204FF1" w14:paraId="567E0699" w14:textId="77777777">
            <w:pPr>
              <w:pStyle w:val="ListParagraph"/>
              <w:widowControl/>
              <w:ind w:left="0"/>
              <w:jc w:val="center"/>
            </w:pPr>
          </w:p>
        </w:tc>
        <w:tc>
          <w:tcPr>
            <w:tcW w:w="1341" w:type="dxa"/>
            <w:shd w:val="clear" w:color="auto" w:fill="D2F0FA"/>
          </w:tcPr>
          <w:p w:rsidR="001406B6" w:rsidP="00204FF1" w14:paraId="3BCFFFB0" w14:textId="77777777">
            <w:pPr>
              <w:pStyle w:val="ListParagraph"/>
              <w:widowControl/>
              <w:ind w:left="0"/>
              <w:jc w:val="center"/>
            </w:pPr>
          </w:p>
        </w:tc>
        <w:tc>
          <w:tcPr>
            <w:tcW w:w="1231" w:type="dxa"/>
            <w:shd w:val="clear" w:color="auto" w:fill="D2F0FA"/>
          </w:tcPr>
          <w:p w:rsidR="001406B6" w:rsidP="00204FF1" w14:paraId="3590D031" w14:textId="77777777">
            <w:pPr>
              <w:pStyle w:val="ListParagraph"/>
              <w:widowControl/>
              <w:ind w:left="0"/>
              <w:jc w:val="center"/>
            </w:pPr>
          </w:p>
        </w:tc>
        <w:tc>
          <w:tcPr>
            <w:tcW w:w="1097" w:type="dxa"/>
            <w:shd w:val="clear" w:color="auto" w:fill="D2F0FA"/>
          </w:tcPr>
          <w:p w:rsidR="001406B6" w:rsidP="00204FF1" w14:paraId="0F8FA5B2" w14:textId="77777777">
            <w:pPr>
              <w:pStyle w:val="ListParagraph"/>
              <w:widowControl/>
              <w:ind w:left="0"/>
            </w:pPr>
          </w:p>
        </w:tc>
        <w:tc>
          <w:tcPr>
            <w:tcW w:w="926" w:type="dxa"/>
            <w:shd w:val="clear" w:color="auto" w:fill="D2F0FA"/>
          </w:tcPr>
          <w:p w:rsidR="001406B6" w:rsidP="00204FF1" w14:paraId="14D4527E" w14:textId="77777777">
            <w:pPr>
              <w:pStyle w:val="ListParagraph"/>
              <w:widowControl/>
              <w:ind w:left="0"/>
            </w:pPr>
          </w:p>
        </w:tc>
        <w:tc>
          <w:tcPr>
            <w:tcW w:w="926" w:type="dxa"/>
            <w:shd w:val="clear" w:color="auto" w:fill="D2F0FA"/>
          </w:tcPr>
          <w:p w:rsidR="001406B6" w:rsidP="00204FF1" w14:paraId="306D616C" w14:textId="77777777">
            <w:pPr>
              <w:pStyle w:val="ListParagraph"/>
              <w:widowControl/>
              <w:ind w:left="0"/>
            </w:pPr>
          </w:p>
        </w:tc>
        <w:tc>
          <w:tcPr>
            <w:tcW w:w="1211" w:type="dxa"/>
            <w:shd w:val="clear" w:color="auto" w:fill="D2F0FA"/>
          </w:tcPr>
          <w:p w:rsidR="001406B6" w:rsidP="00204FF1" w14:paraId="6F3F482B" w14:textId="77777777">
            <w:pPr>
              <w:pStyle w:val="ListParagraph"/>
              <w:widowControl/>
              <w:ind w:left="0"/>
            </w:pPr>
          </w:p>
        </w:tc>
      </w:tr>
      <w:tr w14:paraId="01D8A885" w14:textId="77777777" w:rsidTr="00204FF1">
        <w:tblPrEx>
          <w:tblW w:w="9408" w:type="dxa"/>
          <w:tblInd w:w="625" w:type="dxa"/>
          <w:tblLook w:val="04A0"/>
        </w:tblPrEx>
        <w:tc>
          <w:tcPr>
            <w:tcW w:w="1011" w:type="dxa"/>
          </w:tcPr>
          <w:p w:rsidR="001406B6" w:rsidRPr="00D9778F" w:rsidP="00204FF1" w14:paraId="1C1F2DE2" w14:textId="77777777">
            <w:pPr>
              <w:pStyle w:val="ListParagraph"/>
              <w:widowControl/>
              <w:ind w:left="0"/>
              <w:rPr>
                <w:b/>
                <w:bCs/>
                <w:sz w:val="22"/>
                <w:szCs w:val="22"/>
              </w:rPr>
            </w:pPr>
            <w:r>
              <w:rPr>
                <w:b/>
                <w:bCs/>
                <w:sz w:val="22"/>
                <w:szCs w:val="22"/>
              </w:rPr>
              <w:t>Total</w:t>
            </w:r>
          </w:p>
        </w:tc>
        <w:tc>
          <w:tcPr>
            <w:tcW w:w="1665" w:type="dxa"/>
          </w:tcPr>
          <w:p w:rsidR="001406B6" w:rsidP="00204FF1" w14:paraId="732FF763" w14:textId="37565FB3">
            <w:pPr>
              <w:pStyle w:val="ListParagraph"/>
              <w:widowControl/>
              <w:ind w:left="0"/>
              <w:jc w:val="center"/>
            </w:pPr>
            <w:r w:rsidRPr="00D9778F">
              <w:rPr>
                <w:b/>
                <w:bCs/>
                <w:sz w:val="22"/>
                <w:szCs w:val="22"/>
              </w:rPr>
              <w:t>2</w:t>
            </w:r>
            <w:r w:rsidR="00656428">
              <w:rPr>
                <w:b/>
                <w:bCs/>
                <w:sz w:val="22"/>
                <w:szCs w:val="22"/>
              </w:rPr>
              <w:t>1,050</w:t>
            </w:r>
          </w:p>
        </w:tc>
        <w:tc>
          <w:tcPr>
            <w:tcW w:w="1341" w:type="dxa"/>
          </w:tcPr>
          <w:p w:rsidR="001406B6" w:rsidP="00204FF1" w14:paraId="12328B53" w14:textId="77777777">
            <w:pPr>
              <w:pStyle w:val="ListParagraph"/>
              <w:widowControl/>
              <w:ind w:left="0"/>
              <w:jc w:val="center"/>
            </w:pPr>
          </w:p>
        </w:tc>
        <w:tc>
          <w:tcPr>
            <w:tcW w:w="1231" w:type="dxa"/>
          </w:tcPr>
          <w:p w:rsidR="001406B6" w:rsidP="00204FF1" w14:paraId="3817BA75" w14:textId="7394AF02">
            <w:pPr>
              <w:pStyle w:val="ListParagraph"/>
              <w:widowControl/>
              <w:ind w:left="0"/>
              <w:jc w:val="center"/>
            </w:pPr>
            <w:r w:rsidRPr="00D9778F">
              <w:rPr>
                <w:b/>
                <w:bCs/>
                <w:sz w:val="22"/>
                <w:szCs w:val="22"/>
              </w:rPr>
              <w:t>17,</w:t>
            </w:r>
            <w:r w:rsidR="00473C99">
              <w:rPr>
                <w:b/>
                <w:bCs/>
                <w:sz w:val="22"/>
                <w:szCs w:val="22"/>
              </w:rPr>
              <w:t>752</w:t>
            </w:r>
          </w:p>
        </w:tc>
        <w:tc>
          <w:tcPr>
            <w:tcW w:w="1097" w:type="dxa"/>
          </w:tcPr>
          <w:p w:rsidR="001406B6" w:rsidP="00204FF1" w14:paraId="0158E30A" w14:textId="77777777">
            <w:pPr>
              <w:pStyle w:val="ListParagraph"/>
              <w:widowControl/>
              <w:ind w:left="0"/>
            </w:pPr>
          </w:p>
        </w:tc>
        <w:tc>
          <w:tcPr>
            <w:tcW w:w="926" w:type="dxa"/>
          </w:tcPr>
          <w:p w:rsidR="001406B6" w:rsidRPr="00D9778F" w:rsidP="00204FF1" w14:paraId="4A0AA384" w14:textId="2A0AD4FE">
            <w:pPr>
              <w:pStyle w:val="ListParagraph"/>
              <w:widowControl/>
              <w:ind w:left="0"/>
              <w:jc w:val="center"/>
              <w:rPr>
                <w:b/>
                <w:bCs/>
                <w:sz w:val="22"/>
                <w:szCs w:val="22"/>
              </w:rPr>
            </w:pPr>
            <w:r w:rsidRPr="001406B6">
              <w:rPr>
                <w:b/>
                <w:bCs/>
                <w:sz w:val="22"/>
                <w:szCs w:val="22"/>
              </w:rPr>
              <w:t>1,4</w:t>
            </w:r>
            <w:r w:rsidR="00662FE0">
              <w:rPr>
                <w:b/>
                <w:bCs/>
                <w:sz w:val="22"/>
                <w:szCs w:val="22"/>
              </w:rPr>
              <w:t>71</w:t>
            </w:r>
          </w:p>
        </w:tc>
        <w:tc>
          <w:tcPr>
            <w:tcW w:w="926" w:type="dxa"/>
          </w:tcPr>
          <w:p w:rsidR="001406B6" w:rsidRPr="00D9778F" w:rsidP="00204FF1" w14:paraId="152FD13A" w14:textId="77777777">
            <w:pPr>
              <w:pStyle w:val="ListParagraph"/>
              <w:widowControl/>
              <w:ind w:left="0"/>
              <w:jc w:val="center"/>
              <w:rPr>
                <w:b/>
                <w:bCs/>
                <w:sz w:val="22"/>
                <w:szCs w:val="22"/>
              </w:rPr>
            </w:pPr>
          </w:p>
        </w:tc>
        <w:tc>
          <w:tcPr>
            <w:tcW w:w="1211" w:type="dxa"/>
          </w:tcPr>
          <w:p w:rsidR="001406B6" w:rsidRPr="00D9778F" w:rsidP="00204FF1" w14:paraId="667A6DF1" w14:textId="0362C0CB">
            <w:pPr>
              <w:pStyle w:val="ListParagraph"/>
              <w:widowControl/>
              <w:ind w:left="0"/>
              <w:jc w:val="center"/>
              <w:rPr>
                <w:b/>
                <w:bCs/>
                <w:sz w:val="22"/>
                <w:szCs w:val="22"/>
              </w:rPr>
            </w:pPr>
            <w:r w:rsidRPr="001406B6">
              <w:rPr>
                <w:b/>
                <w:bCs/>
                <w:sz w:val="22"/>
                <w:szCs w:val="22"/>
              </w:rPr>
              <w:t>$9</w:t>
            </w:r>
            <w:r w:rsidR="00662FE0">
              <w:rPr>
                <w:b/>
                <w:bCs/>
                <w:sz w:val="22"/>
                <w:szCs w:val="22"/>
              </w:rPr>
              <w:t>2,403</w:t>
            </w:r>
          </w:p>
        </w:tc>
      </w:tr>
    </w:tbl>
    <w:p w:rsidR="00973791" w:rsidP="00E77AC1" w14:paraId="35B4CE7A" w14:textId="77777777">
      <w:pPr>
        <w:widowControl/>
        <w:rPr>
          <w:b/>
          <w:bCs/>
          <w:color w:val="FF0000"/>
        </w:rPr>
      </w:pPr>
    </w:p>
    <w:p w:rsidR="00EA43E3" w:rsidRPr="000D76C8" w:rsidP="00D240C4" w14:paraId="114EDF9F" w14:textId="77777777">
      <w:pPr>
        <w:widowControl/>
        <w:rPr>
          <w:rFonts w:cs="Shruti"/>
          <w:bCs/>
          <w:color w:val="000000"/>
        </w:rPr>
      </w:pPr>
    </w:p>
    <w:p w:rsidR="00D240C4" w:rsidRPr="000D76C8" w:rsidP="00D240C4" w14:paraId="51FBCF49" w14:textId="0EE90E0D">
      <w:pPr>
        <w:widowControl/>
        <w:rPr>
          <w:rFonts w:cs="Shruti"/>
          <w:bCs/>
          <w:color w:val="000000"/>
        </w:rPr>
      </w:pPr>
      <w:r w:rsidRPr="00335BEA">
        <w:rPr>
          <w:b/>
        </w:rPr>
        <w:t xml:space="preserve">3. </w:t>
      </w:r>
      <w:r w:rsidRPr="00335BEA" w:rsidR="007D7240">
        <w:rPr>
          <w:b/>
          <w:bCs/>
        </w:rPr>
        <w:t>Team Member and Responder Participation</w:t>
      </w:r>
      <w:r w:rsidR="00010764">
        <w:rPr>
          <w:b/>
        </w:rPr>
        <w:t xml:space="preserve"> </w:t>
      </w:r>
    </w:p>
    <w:p w:rsidR="00D240C4" w:rsidRPr="000D76C8" w:rsidP="00D240C4" w14:paraId="444C030E" w14:textId="77777777">
      <w:pPr>
        <w:widowControl/>
        <w:rPr>
          <w:rFonts w:cs="Shruti"/>
          <w:bCs/>
          <w:color w:val="000000"/>
        </w:rPr>
      </w:pPr>
    </w:p>
    <w:p w:rsidR="00D240C4" w:rsidP="00D240C4" w14:paraId="331DFA44" w14:textId="0EB68EAB">
      <w:pPr>
        <w:widowControl/>
        <w:rPr>
          <w:b/>
        </w:rPr>
      </w:pPr>
      <w:r w:rsidRPr="000D76C8">
        <w:rPr>
          <w:b/>
        </w:rPr>
        <w:t>§ 1910.156(</w:t>
      </w:r>
      <w:r w:rsidR="004A4AE3">
        <w:rPr>
          <w:b/>
        </w:rPr>
        <w:t>e</w:t>
      </w:r>
      <w:r w:rsidRPr="000D76C8">
        <w:rPr>
          <w:b/>
        </w:rPr>
        <w:t>)(</w:t>
      </w:r>
      <w:r w:rsidR="008F5832">
        <w:rPr>
          <w:b/>
        </w:rPr>
        <w:t>5</w:t>
      </w:r>
      <w:r w:rsidRPr="000D76C8">
        <w:rPr>
          <w:b/>
        </w:rPr>
        <w:t>)</w:t>
      </w:r>
      <w:r w:rsidR="00206CBD">
        <w:rPr>
          <w:b/>
        </w:rPr>
        <w:t>&amp;(7)</w:t>
      </w:r>
    </w:p>
    <w:p w:rsidR="00101FD2" w:rsidP="00D240C4" w14:paraId="0C8D58B6" w14:textId="77777777">
      <w:pPr>
        <w:widowControl/>
        <w:rPr>
          <w:b/>
        </w:rPr>
      </w:pPr>
    </w:p>
    <w:p w:rsidR="00101FD2" w:rsidP="00101FD2" w14:paraId="3FC28D9D" w14:textId="111A7A99">
      <w:pPr>
        <w:tabs>
          <w:tab w:val="left" w:pos="360"/>
        </w:tabs>
      </w:pPr>
      <w:r w:rsidRPr="3366355F">
        <w:t xml:space="preserve">Each WERE and ESO </w:t>
      </w:r>
      <w:r w:rsidR="00C870C6">
        <w:t>must</w:t>
      </w:r>
      <w:r w:rsidRPr="3366355F">
        <w:t xml:space="preserve"> establish and implement a process to</w:t>
      </w:r>
      <w:r w:rsidR="00D86928">
        <w:t xml:space="preserve"> e</w:t>
      </w:r>
      <w:r w:rsidRPr="3366355F">
        <w:t>ncourage team members and responders to report safety and health concerns, such as hazards, injuries, illnesses, near misses, and deficiencies in the ERP</w:t>
      </w:r>
      <w:r w:rsidR="00D80A04">
        <w:t xml:space="preserve">. </w:t>
      </w:r>
      <w:r w:rsidR="00F04437">
        <w:t>Then</w:t>
      </w:r>
      <w:r w:rsidR="00D80A04">
        <w:t xml:space="preserve"> </w:t>
      </w:r>
      <w:r w:rsidR="00F04437">
        <w:t>th</w:t>
      </w:r>
      <w:r w:rsidR="004F5826">
        <w:t xml:space="preserve">e employer must </w:t>
      </w:r>
      <w:r w:rsidR="00D84BE3">
        <w:t xml:space="preserve">post </w:t>
      </w:r>
      <w:r w:rsidR="00D80A04">
        <w:t xml:space="preserve">these </w:t>
      </w:r>
      <w:r w:rsidRPr="3366355F">
        <w:t xml:space="preserve">procedures for reporting safety and health concerns in a conspicuous place or places where notices to team members and responders are customarily posted. </w:t>
      </w:r>
    </w:p>
    <w:p w:rsidR="00101FD2" w:rsidP="00D240C4" w14:paraId="2CDEFB8B" w14:textId="77777777">
      <w:pPr>
        <w:widowControl/>
        <w:rPr>
          <w:rFonts w:cs="Shruti"/>
          <w:bCs/>
          <w:color w:val="000000"/>
        </w:rPr>
      </w:pPr>
    </w:p>
    <w:p w:rsidR="00100E32" w:rsidRPr="000D76C8" w:rsidP="000D76C8" w14:paraId="54A4BA64" w14:textId="680EBFA0">
      <w:pPr>
        <w:pStyle w:val="ListParagraph"/>
        <w:widowControl/>
        <w:numPr>
          <w:ilvl w:val="0"/>
          <w:numId w:val="39"/>
        </w:numPr>
        <w:rPr>
          <w:rFonts w:cs="Shruti"/>
          <w:bCs/>
          <w:color w:val="000000"/>
        </w:rPr>
      </w:pPr>
      <w:r w:rsidRPr="000D76C8">
        <w:rPr>
          <w:rFonts w:cs="Shruti"/>
          <w:bCs/>
          <w:i/>
          <w:iCs/>
          <w:color w:val="000000"/>
        </w:rPr>
        <w:t>WERE</w:t>
      </w:r>
      <w:r w:rsidRPr="000D76C8">
        <w:rPr>
          <w:rFonts w:cs="Shruti"/>
          <w:bCs/>
          <w:color w:val="000000"/>
        </w:rPr>
        <w:t>:</w:t>
      </w:r>
    </w:p>
    <w:p w:rsidR="00724C97" w:rsidP="00D240C4" w14:paraId="35F48C43" w14:textId="77777777">
      <w:pPr>
        <w:widowControl/>
        <w:rPr>
          <w:rFonts w:cs="Shruti"/>
          <w:bCs/>
          <w:color w:val="000000"/>
        </w:rPr>
      </w:pPr>
    </w:p>
    <w:p w:rsidR="007810BE" w:rsidP="00D240C4" w14:paraId="06FD3E7C" w14:textId="65E1953F">
      <w:pPr>
        <w:widowControl/>
      </w:pPr>
      <w:r>
        <w:rPr>
          <w:rFonts w:cs="Shruti"/>
          <w:bCs/>
          <w:color w:val="000000"/>
        </w:rPr>
        <w:t>O</w:t>
      </w:r>
      <w:r w:rsidR="00DF7694">
        <w:rPr>
          <w:rFonts w:cs="Shruti"/>
          <w:bCs/>
          <w:color w:val="000000"/>
        </w:rPr>
        <w:t>SHA estimates</w:t>
      </w:r>
      <w:r w:rsidR="00954863">
        <w:rPr>
          <w:rFonts w:cs="Shruti"/>
          <w:bCs/>
          <w:color w:val="000000"/>
        </w:rPr>
        <w:t xml:space="preserve"> that it</w:t>
      </w:r>
      <w:r w:rsidR="00DF7694">
        <w:rPr>
          <w:rFonts w:cs="Shruti"/>
          <w:bCs/>
          <w:color w:val="000000"/>
        </w:rPr>
        <w:t xml:space="preserve"> </w:t>
      </w:r>
      <w:r w:rsidR="00A71FE0">
        <w:rPr>
          <w:rFonts w:cs="Shruti"/>
          <w:bCs/>
          <w:color w:val="000000"/>
        </w:rPr>
        <w:t xml:space="preserve">will take </w:t>
      </w:r>
      <w:r w:rsidR="00623164">
        <w:rPr>
          <w:rFonts w:cs="Shruti"/>
          <w:bCs/>
          <w:color w:val="000000"/>
        </w:rPr>
        <w:t xml:space="preserve">one </w:t>
      </w:r>
      <w:r w:rsidR="00C031E5">
        <w:rPr>
          <w:rFonts w:cs="Shruti"/>
          <w:bCs/>
          <w:color w:val="000000"/>
        </w:rPr>
        <w:t>hour</w:t>
      </w:r>
      <w:r w:rsidR="00A71FE0">
        <w:rPr>
          <w:rFonts w:cs="Shruti"/>
          <w:bCs/>
          <w:color w:val="000000"/>
        </w:rPr>
        <w:t xml:space="preserve"> </w:t>
      </w:r>
      <w:r w:rsidR="00623164">
        <w:rPr>
          <w:rFonts w:cs="Shruti"/>
          <w:bCs/>
          <w:color w:val="000000"/>
        </w:rPr>
        <w:t xml:space="preserve">each year </w:t>
      </w:r>
      <w:r w:rsidR="004309AC">
        <w:rPr>
          <w:rFonts w:cs="Shruti"/>
          <w:bCs/>
          <w:color w:val="000000"/>
        </w:rPr>
        <w:t>for</w:t>
      </w:r>
      <w:r w:rsidR="00F92C56">
        <w:t xml:space="preserve"> a </w:t>
      </w:r>
      <w:r w:rsidR="001B79CB">
        <w:t>WERT member</w:t>
      </w:r>
      <w:r w:rsidR="00F92C56">
        <w:t xml:space="preserve"> making $</w:t>
      </w:r>
      <w:r w:rsidR="005D5D2F">
        <w:t>34.69</w:t>
      </w:r>
      <w:r w:rsidR="00F92C56">
        <w:t xml:space="preserve"> an hour</w:t>
      </w:r>
      <w:r w:rsidR="00AA7C0A">
        <w:t xml:space="preserve"> to</w:t>
      </w:r>
      <w:r w:rsidR="00347D4B">
        <w:t xml:space="preserve"> </w:t>
      </w:r>
      <w:r w:rsidR="00675AD7">
        <w:t xml:space="preserve">establish procedures for </w:t>
      </w:r>
      <w:r w:rsidR="00596FFF">
        <w:t>record</w:t>
      </w:r>
      <w:r w:rsidR="00675AD7">
        <w:t>ing</w:t>
      </w:r>
      <w:r w:rsidR="00347D4B">
        <w:t xml:space="preserve"> the </w:t>
      </w:r>
      <w:r w:rsidRPr="3366355F" w:rsidR="0096719E">
        <w:t>safety and health concerns</w:t>
      </w:r>
      <w:r w:rsidR="0096719E">
        <w:rPr>
          <w:rFonts w:cs="Shruti"/>
          <w:bCs/>
          <w:color w:val="000000"/>
        </w:rPr>
        <w:t xml:space="preserve"> of the </w:t>
      </w:r>
      <w:r w:rsidR="0074716A">
        <w:rPr>
          <w:rFonts w:cs="Shruti"/>
          <w:bCs/>
          <w:color w:val="000000"/>
        </w:rPr>
        <w:t>team mem</w:t>
      </w:r>
      <w:r w:rsidR="001F6024">
        <w:rPr>
          <w:rFonts w:cs="Shruti"/>
          <w:bCs/>
          <w:color w:val="000000"/>
        </w:rPr>
        <w:t xml:space="preserve">bers and responders </w:t>
      </w:r>
      <w:r w:rsidR="00321159">
        <w:rPr>
          <w:rFonts w:cs="Shruti"/>
          <w:bCs/>
          <w:color w:val="000000"/>
        </w:rPr>
        <w:t>and</w:t>
      </w:r>
      <w:r w:rsidR="00CF6760">
        <w:rPr>
          <w:rFonts w:cs="Shruti"/>
          <w:bCs/>
          <w:color w:val="000000"/>
        </w:rPr>
        <w:t xml:space="preserve"> </w:t>
      </w:r>
      <w:r w:rsidR="009811F1">
        <w:t xml:space="preserve">post those </w:t>
      </w:r>
      <w:r w:rsidR="00675AD7">
        <w:t xml:space="preserve">procedures </w:t>
      </w:r>
      <w:r w:rsidR="00EA2B73">
        <w:t>in a conspicu</w:t>
      </w:r>
      <w:r w:rsidR="00101D6C">
        <w:t>ous place.</w:t>
      </w:r>
    </w:p>
    <w:p w:rsidR="00796926" w:rsidP="00D240C4" w14:paraId="7926C3BD" w14:textId="77777777">
      <w:pPr>
        <w:widowControl/>
        <w:rPr>
          <w:rFonts w:cs="Shruti"/>
          <w:bCs/>
          <w:color w:val="000000"/>
        </w:rPr>
      </w:pPr>
    </w:p>
    <w:p w:rsidR="001406B6" w:rsidRPr="000D76C8" w:rsidP="001406B6" w14:paraId="3679BA83" w14:textId="116F0614">
      <w:pPr>
        <w:widowControl/>
        <w:rPr>
          <w:rFonts w:cs="Shruti"/>
          <w:b/>
          <w:color w:val="000000"/>
        </w:rPr>
      </w:pPr>
      <w:r w:rsidRPr="000D76C8">
        <w:rPr>
          <w:rFonts w:cs="Shruti"/>
          <w:b/>
          <w:color w:val="000000"/>
        </w:rPr>
        <w:t xml:space="preserve">Table </w:t>
      </w:r>
      <w:r w:rsidR="009B034F">
        <w:rPr>
          <w:rFonts w:cs="Shruti"/>
          <w:b/>
          <w:color w:val="000000"/>
        </w:rPr>
        <w:t>14</w:t>
      </w:r>
      <w:r w:rsidRPr="000D76C8">
        <w:rPr>
          <w:rFonts w:cs="Shruti"/>
          <w:b/>
          <w:color w:val="000000"/>
        </w:rPr>
        <w:t xml:space="preserve"> – Burden Hours and Cost of </w:t>
      </w:r>
      <w:r w:rsidR="00DC15DD">
        <w:rPr>
          <w:rFonts w:cs="Shruti"/>
          <w:b/>
          <w:color w:val="000000"/>
        </w:rPr>
        <w:t>Establish</w:t>
      </w:r>
      <w:r w:rsidRPr="000D76C8" w:rsidR="00DC15DD">
        <w:rPr>
          <w:rFonts w:cs="Shruti"/>
          <w:b/>
          <w:color w:val="000000"/>
        </w:rPr>
        <w:t xml:space="preserve">ing </w:t>
      </w:r>
      <w:r w:rsidRPr="000D76C8">
        <w:rPr>
          <w:rFonts w:cs="Shruti"/>
          <w:b/>
          <w:color w:val="000000"/>
        </w:rPr>
        <w:t xml:space="preserve">and Posting </w:t>
      </w:r>
      <w:r w:rsidR="00DC15DD">
        <w:rPr>
          <w:rFonts w:cs="Shruti"/>
          <w:b/>
          <w:color w:val="000000"/>
        </w:rPr>
        <w:t xml:space="preserve">Reporting Procedures </w:t>
      </w:r>
      <w:r>
        <w:rPr>
          <w:rFonts w:cs="Shruti"/>
          <w:b/>
          <w:color w:val="000000"/>
        </w:rPr>
        <w:t>for WEREs</w:t>
      </w:r>
      <w:r w:rsidR="00623164">
        <w:rPr>
          <w:rFonts w:cs="Shruti"/>
          <w:b/>
          <w:color w:val="000000"/>
        </w:rPr>
        <w:t xml:space="preserve"> (Annual</w:t>
      </w:r>
      <w:r w:rsidR="00055C41">
        <w:rPr>
          <w:rFonts w:cs="Shruti"/>
          <w:b/>
          <w:color w:val="000000"/>
        </w:rPr>
        <w:t xml:space="preserve"> burden</w:t>
      </w:r>
      <w:r w:rsidR="00623164">
        <w:rPr>
          <w:rFonts w:cs="Shruti"/>
          <w:b/>
          <w:color w:val="000000"/>
        </w:rPr>
        <w:t>)</w:t>
      </w:r>
    </w:p>
    <w:p w:rsidR="001406B6" w:rsidRPr="000D76C8" w:rsidP="00D240C4" w14:paraId="52C53CB3" w14:textId="77777777">
      <w:pPr>
        <w:widowControl/>
        <w:rPr>
          <w:rFonts w:cs="Shruti"/>
          <w:bCs/>
          <w:color w:val="000000"/>
        </w:rPr>
      </w:pPr>
    </w:p>
    <w:tbl>
      <w:tblPr>
        <w:tblStyle w:val="TableGrid"/>
        <w:tblW w:w="0" w:type="auto"/>
        <w:tblInd w:w="175" w:type="dxa"/>
        <w:tblLook w:val="04A0"/>
      </w:tblPr>
      <w:tblGrid>
        <w:gridCol w:w="1180"/>
        <w:gridCol w:w="1300"/>
        <w:gridCol w:w="1420"/>
        <w:gridCol w:w="1300"/>
        <w:gridCol w:w="1171"/>
        <w:gridCol w:w="978"/>
        <w:gridCol w:w="974"/>
        <w:gridCol w:w="852"/>
      </w:tblGrid>
      <w:tr w14:paraId="623F7BD2" w14:textId="77777777" w:rsidTr="00204FF1">
        <w:tblPrEx>
          <w:tblW w:w="0" w:type="auto"/>
          <w:tblInd w:w="175" w:type="dxa"/>
          <w:tblLook w:val="04A0"/>
        </w:tblPrEx>
        <w:trPr>
          <w:tblHeader/>
        </w:trPr>
        <w:tc>
          <w:tcPr>
            <w:tcW w:w="9175" w:type="dxa"/>
            <w:gridSpan w:val="8"/>
            <w:shd w:val="clear" w:color="auto" w:fill="2AC8D4"/>
          </w:tcPr>
          <w:p w:rsidR="001406B6" w:rsidRPr="000D76C8" w:rsidP="00204FF1" w14:paraId="60922919" w14:textId="14319531">
            <w:pPr>
              <w:pStyle w:val="ListParagraph"/>
              <w:widowControl/>
              <w:ind w:left="0"/>
              <w:rPr>
                <w:b/>
                <w:bCs/>
                <w:sz w:val="22"/>
                <w:szCs w:val="22"/>
              </w:rPr>
            </w:pPr>
            <w:r w:rsidRPr="000D76C8">
              <w:rPr>
                <w:b/>
                <w:bCs/>
                <w:sz w:val="22"/>
                <w:szCs w:val="22"/>
              </w:rPr>
              <w:t xml:space="preserve">  WERE</w:t>
            </w:r>
            <w:r w:rsidRPr="000D76C8">
              <w:rPr>
                <w:b/>
                <w:bCs/>
                <w:i/>
                <w:iCs/>
                <w:sz w:val="22"/>
                <w:szCs w:val="22"/>
              </w:rPr>
              <w:t xml:space="preserve"> </w:t>
            </w:r>
            <w:r w:rsidRPr="001406B6">
              <w:rPr>
                <w:b/>
                <w:bCs/>
                <w:sz w:val="22"/>
                <w:szCs w:val="22"/>
              </w:rPr>
              <w:t>Posting and Recording Concerns</w:t>
            </w:r>
          </w:p>
        </w:tc>
      </w:tr>
      <w:tr w14:paraId="5A953401" w14:textId="77777777" w:rsidTr="001406B6">
        <w:tblPrEx>
          <w:tblW w:w="0" w:type="auto"/>
          <w:tblInd w:w="175" w:type="dxa"/>
          <w:tblLook w:val="04A0"/>
        </w:tblPrEx>
        <w:trPr>
          <w:tblHeader/>
        </w:trPr>
        <w:tc>
          <w:tcPr>
            <w:tcW w:w="1180" w:type="dxa"/>
            <w:shd w:val="clear" w:color="auto" w:fill="C8F1F4"/>
          </w:tcPr>
          <w:p w:rsidR="001406B6" w:rsidRPr="000D76C8" w:rsidP="00204FF1" w14:paraId="387E1C07" w14:textId="77777777">
            <w:pPr>
              <w:pStyle w:val="ListParagraph"/>
              <w:widowControl/>
              <w:ind w:left="0"/>
              <w:rPr>
                <w:b/>
                <w:bCs/>
                <w:sz w:val="22"/>
                <w:szCs w:val="22"/>
              </w:rPr>
            </w:pPr>
            <w:r w:rsidRPr="000D76C8">
              <w:rPr>
                <w:b/>
                <w:bCs/>
                <w:sz w:val="22"/>
                <w:szCs w:val="22"/>
              </w:rPr>
              <w:t>Size</w:t>
            </w:r>
          </w:p>
        </w:tc>
        <w:tc>
          <w:tcPr>
            <w:tcW w:w="0" w:type="auto"/>
            <w:shd w:val="clear" w:color="auto" w:fill="C8F1F4"/>
          </w:tcPr>
          <w:p w:rsidR="001406B6" w:rsidRPr="000D76C8" w:rsidP="00204FF1" w14:paraId="5906123B" w14:textId="77777777">
            <w:pPr>
              <w:pStyle w:val="ListParagraph"/>
              <w:widowControl/>
              <w:ind w:left="0"/>
              <w:rPr>
                <w:b/>
                <w:bCs/>
                <w:sz w:val="22"/>
                <w:szCs w:val="22"/>
              </w:rPr>
            </w:pPr>
            <w:r w:rsidRPr="000D76C8">
              <w:rPr>
                <w:b/>
                <w:bCs/>
                <w:sz w:val="22"/>
                <w:szCs w:val="22"/>
              </w:rPr>
              <w:t>Covered Employers</w:t>
            </w:r>
          </w:p>
        </w:tc>
        <w:tc>
          <w:tcPr>
            <w:tcW w:w="0" w:type="auto"/>
            <w:shd w:val="clear" w:color="auto" w:fill="C8F1F4"/>
          </w:tcPr>
          <w:p w:rsidR="001406B6" w:rsidRPr="000D76C8" w:rsidP="00204FF1" w14:paraId="58F64B88" w14:textId="77777777">
            <w:pPr>
              <w:pStyle w:val="ListParagraph"/>
              <w:widowControl/>
              <w:ind w:left="0"/>
              <w:rPr>
                <w:b/>
                <w:bCs/>
                <w:sz w:val="22"/>
                <w:szCs w:val="22"/>
              </w:rPr>
            </w:pPr>
            <w:r w:rsidRPr="000D76C8">
              <w:rPr>
                <w:b/>
                <w:bCs/>
                <w:sz w:val="22"/>
                <w:szCs w:val="22"/>
              </w:rPr>
              <w:t>% of Non-Compliance</w:t>
            </w:r>
          </w:p>
        </w:tc>
        <w:tc>
          <w:tcPr>
            <w:tcW w:w="0" w:type="auto"/>
            <w:shd w:val="clear" w:color="auto" w:fill="C8F1F4"/>
          </w:tcPr>
          <w:p w:rsidR="001406B6" w:rsidRPr="000D76C8" w:rsidP="00204FF1" w14:paraId="7BBC8209" w14:textId="77777777">
            <w:pPr>
              <w:pStyle w:val="ListParagraph"/>
              <w:widowControl/>
              <w:ind w:left="0"/>
              <w:rPr>
                <w:b/>
                <w:bCs/>
                <w:sz w:val="22"/>
                <w:szCs w:val="22"/>
              </w:rPr>
            </w:pPr>
            <w:r w:rsidRPr="000D76C8">
              <w:rPr>
                <w:b/>
                <w:bCs/>
                <w:sz w:val="22"/>
                <w:szCs w:val="22"/>
              </w:rPr>
              <w:t>Affected Employers</w:t>
            </w:r>
          </w:p>
        </w:tc>
        <w:tc>
          <w:tcPr>
            <w:tcW w:w="0" w:type="auto"/>
            <w:shd w:val="clear" w:color="auto" w:fill="C8F1F4"/>
          </w:tcPr>
          <w:p w:rsidR="001406B6" w:rsidRPr="000D76C8" w:rsidP="00204FF1" w14:paraId="09D5871D" w14:textId="77777777">
            <w:pPr>
              <w:pStyle w:val="ListParagraph"/>
              <w:widowControl/>
              <w:ind w:left="0"/>
              <w:rPr>
                <w:b/>
                <w:bCs/>
                <w:sz w:val="22"/>
                <w:szCs w:val="22"/>
              </w:rPr>
            </w:pPr>
            <w:r w:rsidRPr="000D76C8">
              <w:rPr>
                <w:b/>
                <w:bCs/>
                <w:sz w:val="22"/>
                <w:szCs w:val="22"/>
              </w:rPr>
              <w:t>Time per Response</w:t>
            </w:r>
          </w:p>
        </w:tc>
        <w:tc>
          <w:tcPr>
            <w:tcW w:w="0" w:type="auto"/>
            <w:shd w:val="clear" w:color="auto" w:fill="C8F1F4"/>
          </w:tcPr>
          <w:p w:rsidR="001406B6" w:rsidRPr="000D76C8" w:rsidP="00204FF1" w14:paraId="5FAD101E" w14:textId="77777777">
            <w:pPr>
              <w:pStyle w:val="ListParagraph"/>
              <w:widowControl/>
              <w:ind w:left="0"/>
              <w:rPr>
                <w:b/>
                <w:bCs/>
                <w:sz w:val="22"/>
                <w:szCs w:val="22"/>
              </w:rPr>
            </w:pPr>
            <w:r w:rsidRPr="000D76C8">
              <w:rPr>
                <w:b/>
                <w:bCs/>
                <w:sz w:val="22"/>
                <w:szCs w:val="22"/>
              </w:rPr>
              <w:t>Burden Hours</w:t>
            </w:r>
          </w:p>
        </w:tc>
        <w:tc>
          <w:tcPr>
            <w:tcW w:w="0" w:type="auto"/>
            <w:shd w:val="clear" w:color="auto" w:fill="C8F1F4"/>
          </w:tcPr>
          <w:p w:rsidR="001406B6" w:rsidRPr="000D76C8" w:rsidP="00204FF1" w14:paraId="0D502BAA" w14:textId="77777777">
            <w:pPr>
              <w:pStyle w:val="ListParagraph"/>
              <w:widowControl/>
              <w:ind w:left="0"/>
              <w:rPr>
                <w:b/>
                <w:bCs/>
                <w:sz w:val="22"/>
                <w:szCs w:val="22"/>
              </w:rPr>
            </w:pPr>
            <w:r w:rsidRPr="000D76C8">
              <w:rPr>
                <w:b/>
                <w:bCs/>
                <w:sz w:val="22"/>
                <w:szCs w:val="22"/>
              </w:rPr>
              <w:t>Loaded Wage</w:t>
            </w:r>
          </w:p>
        </w:tc>
        <w:tc>
          <w:tcPr>
            <w:tcW w:w="0" w:type="auto"/>
            <w:shd w:val="clear" w:color="auto" w:fill="C8F1F4"/>
          </w:tcPr>
          <w:p w:rsidR="001406B6" w:rsidRPr="000D76C8" w:rsidP="00204FF1" w14:paraId="57A7C74A" w14:textId="77777777">
            <w:pPr>
              <w:pStyle w:val="ListParagraph"/>
              <w:widowControl/>
              <w:ind w:left="0"/>
              <w:rPr>
                <w:b/>
                <w:bCs/>
                <w:sz w:val="22"/>
                <w:szCs w:val="22"/>
              </w:rPr>
            </w:pPr>
            <w:r w:rsidRPr="000D76C8">
              <w:rPr>
                <w:b/>
                <w:bCs/>
                <w:sz w:val="22"/>
                <w:szCs w:val="22"/>
              </w:rPr>
              <w:t>Total Cost</w:t>
            </w:r>
          </w:p>
        </w:tc>
      </w:tr>
      <w:tr w14:paraId="6C1C53F2" w14:textId="77777777" w:rsidTr="00D758CE">
        <w:tblPrEx>
          <w:tblW w:w="0" w:type="auto"/>
          <w:tblInd w:w="175" w:type="dxa"/>
          <w:tblLook w:val="04A0"/>
        </w:tblPrEx>
        <w:tc>
          <w:tcPr>
            <w:tcW w:w="1180" w:type="dxa"/>
          </w:tcPr>
          <w:p w:rsidR="001406B6" w:rsidRPr="000D76C8" w:rsidP="001406B6" w14:paraId="28F8E733" w14:textId="77777777">
            <w:pPr>
              <w:pStyle w:val="ListParagraph"/>
              <w:widowControl/>
              <w:ind w:left="0"/>
              <w:rPr>
                <w:sz w:val="22"/>
                <w:szCs w:val="22"/>
              </w:rPr>
            </w:pPr>
            <w:r>
              <w:rPr>
                <w:sz w:val="22"/>
                <w:szCs w:val="22"/>
              </w:rPr>
              <w:t>&lt;</w:t>
            </w:r>
            <w:r w:rsidRPr="000D76C8">
              <w:rPr>
                <w:sz w:val="22"/>
                <w:szCs w:val="22"/>
              </w:rPr>
              <w:t>25</w:t>
            </w:r>
          </w:p>
        </w:tc>
        <w:tc>
          <w:tcPr>
            <w:tcW w:w="0" w:type="auto"/>
          </w:tcPr>
          <w:p w:rsidR="001406B6" w:rsidRPr="000D76C8" w:rsidP="001406B6" w14:paraId="6FCA6B63" w14:textId="694A7742">
            <w:pPr>
              <w:pStyle w:val="ListParagraph"/>
              <w:widowControl/>
              <w:ind w:left="0"/>
              <w:jc w:val="center"/>
              <w:rPr>
                <w:sz w:val="22"/>
                <w:szCs w:val="22"/>
              </w:rPr>
            </w:pPr>
            <w:r w:rsidRPr="001406B6">
              <w:rPr>
                <w:sz w:val="22"/>
                <w:szCs w:val="22"/>
              </w:rPr>
              <w:t>542</w:t>
            </w:r>
          </w:p>
        </w:tc>
        <w:tc>
          <w:tcPr>
            <w:tcW w:w="0" w:type="auto"/>
          </w:tcPr>
          <w:p w:rsidR="001406B6" w:rsidRPr="000D76C8" w:rsidP="001406B6" w14:paraId="4386A954" w14:textId="41CF1016">
            <w:pPr>
              <w:pStyle w:val="ListParagraph"/>
              <w:widowControl/>
              <w:ind w:left="0"/>
              <w:jc w:val="center"/>
              <w:rPr>
                <w:sz w:val="22"/>
                <w:szCs w:val="22"/>
              </w:rPr>
            </w:pPr>
            <w:r w:rsidRPr="001406B6">
              <w:rPr>
                <w:sz w:val="22"/>
                <w:szCs w:val="22"/>
              </w:rPr>
              <w:t>19.0%</w:t>
            </w:r>
          </w:p>
        </w:tc>
        <w:tc>
          <w:tcPr>
            <w:tcW w:w="0" w:type="auto"/>
          </w:tcPr>
          <w:p w:rsidR="001406B6" w:rsidRPr="000D76C8" w:rsidP="001406B6" w14:paraId="201AD8CE" w14:textId="526141BA">
            <w:pPr>
              <w:pStyle w:val="ListParagraph"/>
              <w:widowControl/>
              <w:ind w:left="0"/>
              <w:jc w:val="center"/>
              <w:rPr>
                <w:sz w:val="22"/>
                <w:szCs w:val="22"/>
              </w:rPr>
            </w:pPr>
            <w:r w:rsidRPr="001406B6">
              <w:rPr>
                <w:sz w:val="22"/>
                <w:szCs w:val="22"/>
              </w:rPr>
              <w:t>103</w:t>
            </w:r>
          </w:p>
        </w:tc>
        <w:tc>
          <w:tcPr>
            <w:tcW w:w="0" w:type="auto"/>
          </w:tcPr>
          <w:p w:rsidR="001406B6" w:rsidRPr="000D76C8" w:rsidP="001406B6" w14:paraId="40FC0FC8" w14:textId="2225FE3E">
            <w:pPr>
              <w:pStyle w:val="ListParagraph"/>
              <w:widowControl/>
              <w:ind w:left="0"/>
              <w:jc w:val="center"/>
              <w:rPr>
                <w:sz w:val="22"/>
                <w:szCs w:val="22"/>
              </w:rPr>
            </w:pPr>
            <w:r>
              <w:rPr>
                <w:sz w:val="22"/>
                <w:szCs w:val="22"/>
              </w:rPr>
              <w:t>1</w:t>
            </w:r>
          </w:p>
        </w:tc>
        <w:tc>
          <w:tcPr>
            <w:tcW w:w="0" w:type="auto"/>
            <w:vAlign w:val="center"/>
          </w:tcPr>
          <w:p w:rsidR="001406B6" w:rsidRPr="000D76C8" w:rsidP="001406B6" w14:paraId="20F6474C" w14:textId="3B796B62">
            <w:pPr>
              <w:pStyle w:val="ListParagraph"/>
              <w:widowControl/>
              <w:ind w:left="0"/>
              <w:jc w:val="center"/>
              <w:rPr>
                <w:sz w:val="22"/>
                <w:szCs w:val="22"/>
              </w:rPr>
            </w:pPr>
            <w:r w:rsidRPr="001406B6">
              <w:rPr>
                <w:sz w:val="22"/>
                <w:szCs w:val="22"/>
              </w:rPr>
              <w:t>103</w:t>
            </w:r>
          </w:p>
        </w:tc>
        <w:tc>
          <w:tcPr>
            <w:tcW w:w="0" w:type="auto"/>
            <w:vAlign w:val="center"/>
          </w:tcPr>
          <w:p w:rsidR="001406B6" w:rsidRPr="000D76C8" w:rsidP="001406B6" w14:paraId="2319E7B5" w14:textId="32788EE0">
            <w:pPr>
              <w:pStyle w:val="ListParagraph"/>
              <w:widowControl/>
              <w:ind w:left="0"/>
              <w:rPr>
                <w:sz w:val="22"/>
                <w:szCs w:val="22"/>
              </w:rPr>
            </w:pPr>
            <w:r w:rsidRPr="001406B6">
              <w:rPr>
                <w:sz w:val="22"/>
                <w:szCs w:val="22"/>
              </w:rPr>
              <w:t>$34.69</w:t>
            </w:r>
          </w:p>
        </w:tc>
        <w:tc>
          <w:tcPr>
            <w:tcW w:w="0" w:type="auto"/>
            <w:vAlign w:val="center"/>
          </w:tcPr>
          <w:p w:rsidR="001406B6" w:rsidRPr="000D76C8" w:rsidP="001406B6" w14:paraId="33DACDF7" w14:textId="707721FD">
            <w:pPr>
              <w:pStyle w:val="ListParagraph"/>
              <w:widowControl/>
              <w:ind w:left="0"/>
              <w:jc w:val="center"/>
              <w:rPr>
                <w:sz w:val="22"/>
                <w:szCs w:val="22"/>
              </w:rPr>
            </w:pPr>
            <w:r w:rsidRPr="001406B6">
              <w:rPr>
                <w:sz w:val="22"/>
                <w:szCs w:val="22"/>
              </w:rPr>
              <w:t>$3,573</w:t>
            </w:r>
          </w:p>
        </w:tc>
      </w:tr>
      <w:tr w14:paraId="4D44B9B4" w14:textId="77777777" w:rsidTr="00D758CE">
        <w:tblPrEx>
          <w:tblW w:w="0" w:type="auto"/>
          <w:tblInd w:w="175" w:type="dxa"/>
          <w:tblLook w:val="04A0"/>
        </w:tblPrEx>
        <w:tc>
          <w:tcPr>
            <w:tcW w:w="1180" w:type="dxa"/>
          </w:tcPr>
          <w:p w:rsidR="001406B6" w:rsidRPr="000D76C8" w:rsidP="001406B6" w14:paraId="15CD553D" w14:textId="77777777">
            <w:pPr>
              <w:pStyle w:val="ListParagraph"/>
              <w:widowControl/>
              <w:ind w:left="0"/>
              <w:rPr>
                <w:sz w:val="22"/>
                <w:szCs w:val="22"/>
              </w:rPr>
            </w:pPr>
            <w:r w:rsidRPr="000D76C8">
              <w:rPr>
                <w:sz w:val="22"/>
                <w:szCs w:val="22"/>
              </w:rPr>
              <w:t>25-49</w:t>
            </w:r>
          </w:p>
        </w:tc>
        <w:tc>
          <w:tcPr>
            <w:tcW w:w="0" w:type="auto"/>
          </w:tcPr>
          <w:p w:rsidR="001406B6" w:rsidRPr="000D76C8" w:rsidP="001406B6" w14:paraId="014BD56A" w14:textId="01600D2C">
            <w:pPr>
              <w:pStyle w:val="ListParagraph"/>
              <w:widowControl/>
              <w:ind w:left="0"/>
              <w:jc w:val="center"/>
              <w:rPr>
                <w:sz w:val="22"/>
                <w:szCs w:val="22"/>
              </w:rPr>
            </w:pPr>
            <w:r w:rsidRPr="001406B6">
              <w:rPr>
                <w:sz w:val="22"/>
                <w:szCs w:val="22"/>
              </w:rPr>
              <w:t>667</w:t>
            </w:r>
          </w:p>
        </w:tc>
        <w:tc>
          <w:tcPr>
            <w:tcW w:w="0" w:type="auto"/>
          </w:tcPr>
          <w:p w:rsidR="001406B6" w:rsidRPr="000D76C8" w:rsidP="001406B6" w14:paraId="5546E539" w14:textId="7C941393">
            <w:pPr>
              <w:pStyle w:val="ListParagraph"/>
              <w:widowControl/>
              <w:ind w:left="0"/>
              <w:jc w:val="center"/>
              <w:rPr>
                <w:sz w:val="22"/>
                <w:szCs w:val="22"/>
              </w:rPr>
            </w:pPr>
            <w:r w:rsidRPr="001406B6">
              <w:rPr>
                <w:sz w:val="22"/>
                <w:szCs w:val="22"/>
              </w:rPr>
              <w:t>18.0%</w:t>
            </w:r>
          </w:p>
        </w:tc>
        <w:tc>
          <w:tcPr>
            <w:tcW w:w="0" w:type="auto"/>
          </w:tcPr>
          <w:p w:rsidR="001406B6" w:rsidRPr="000D76C8" w:rsidP="001406B6" w14:paraId="1BD4B1DF" w14:textId="79961D9A">
            <w:pPr>
              <w:pStyle w:val="ListParagraph"/>
              <w:widowControl/>
              <w:ind w:left="0"/>
              <w:jc w:val="center"/>
              <w:rPr>
                <w:sz w:val="22"/>
                <w:szCs w:val="22"/>
              </w:rPr>
            </w:pPr>
            <w:r w:rsidRPr="001406B6">
              <w:rPr>
                <w:sz w:val="22"/>
                <w:szCs w:val="22"/>
              </w:rPr>
              <w:t>120</w:t>
            </w:r>
          </w:p>
        </w:tc>
        <w:tc>
          <w:tcPr>
            <w:tcW w:w="0" w:type="auto"/>
          </w:tcPr>
          <w:p w:rsidR="001406B6" w:rsidRPr="000D76C8" w:rsidP="001406B6" w14:paraId="49B8881C" w14:textId="574267D1">
            <w:pPr>
              <w:pStyle w:val="ListParagraph"/>
              <w:widowControl/>
              <w:ind w:left="0"/>
              <w:jc w:val="center"/>
              <w:rPr>
                <w:sz w:val="22"/>
                <w:szCs w:val="22"/>
              </w:rPr>
            </w:pPr>
            <w:r w:rsidRPr="00171401">
              <w:rPr>
                <w:sz w:val="22"/>
                <w:szCs w:val="22"/>
              </w:rPr>
              <w:t>1</w:t>
            </w:r>
          </w:p>
        </w:tc>
        <w:tc>
          <w:tcPr>
            <w:tcW w:w="0" w:type="auto"/>
            <w:vAlign w:val="center"/>
          </w:tcPr>
          <w:p w:rsidR="001406B6" w:rsidRPr="000D76C8" w:rsidP="001406B6" w14:paraId="474A7AAE" w14:textId="698B8837">
            <w:pPr>
              <w:pStyle w:val="ListParagraph"/>
              <w:widowControl/>
              <w:ind w:left="0"/>
              <w:jc w:val="center"/>
              <w:rPr>
                <w:sz w:val="22"/>
                <w:szCs w:val="22"/>
              </w:rPr>
            </w:pPr>
            <w:r w:rsidRPr="001406B6">
              <w:rPr>
                <w:sz w:val="22"/>
                <w:szCs w:val="22"/>
              </w:rPr>
              <w:t>120</w:t>
            </w:r>
          </w:p>
        </w:tc>
        <w:tc>
          <w:tcPr>
            <w:tcW w:w="0" w:type="auto"/>
            <w:vAlign w:val="center"/>
          </w:tcPr>
          <w:p w:rsidR="001406B6" w:rsidRPr="000D76C8" w:rsidP="001406B6" w14:paraId="0F513D41" w14:textId="71B0595B">
            <w:pPr>
              <w:pStyle w:val="ListParagraph"/>
              <w:widowControl/>
              <w:ind w:left="0"/>
              <w:rPr>
                <w:sz w:val="22"/>
                <w:szCs w:val="22"/>
              </w:rPr>
            </w:pPr>
            <w:r w:rsidRPr="001406B6">
              <w:rPr>
                <w:sz w:val="22"/>
                <w:szCs w:val="22"/>
              </w:rPr>
              <w:t>$34.69</w:t>
            </w:r>
          </w:p>
        </w:tc>
        <w:tc>
          <w:tcPr>
            <w:tcW w:w="0" w:type="auto"/>
            <w:vAlign w:val="center"/>
          </w:tcPr>
          <w:p w:rsidR="001406B6" w:rsidRPr="000D76C8" w:rsidP="001406B6" w14:paraId="3AA7AA80" w14:textId="44DBCB9B">
            <w:pPr>
              <w:pStyle w:val="ListParagraph"/>
              <w:widowControl/>
              <w:ind w:left="0"/>
              <w:jc w:val="center"/>
              <w:rPr>
                <w:sz w:val="22"/>
                <w:szCs w:val="22"/>
              </w:rPr>
            </w:pPr>
            <w:r w:rsidRPr="001406B6">
              <w:rPr>
                <w:sz w:val="22"/>
                <w:szCs w:val="22"/>
              </w:rPr>
              <w:t>$4,163</w:t>
            </w:r>
          </w:p>
        </w:tc>
      </w:tr>
      <w:tr w14:paraId="7A3A77B0" w14:textId="77777777" w:rsidTr="00D758CE">
        <w:tblPrEx>
          <w:tblW w:w="0" w:type="auto"/>
          <w:tblInd w:w="175" w:type="dxa"/>
          <w:tblLook w:val="04A0"/>
        </w:tblPrEx>
        <w:tc>
          <w:tcPr>
            <w:tcW w:w="1180" w:type="dxa"/>
          </w:tcPr>
          <w:p w:rsidR="001406B6" w:rsidRPr="000D76C8" w:rsidP="001406B6" w14:paraId="609519FC" w14:textId="77777777">
            <w:pPr>
              <w:pStyle w:val="ListParagraph"/>
              <w:widowControl/>
              <w:ind w:left="0"/>
              <w:rPr>
                <w:sz w:val="22"/>
                <w:szCs w:val="22"/>
              </w:rPr>
            </w:pPr>
            <w:r w:rsidRPr="000D76C8">
              <w:rPr>
                <w:sz w:val="22"/>
                <w:szCs w:val="22"/>
              </w:rPr>
              <w:t>50-99</w:t>
            </w:r>
          </w:p>
        </w:tc>
        <w:tc>
          <w:tcPr>
            <w:tcW w:w="0" w:type="auto"/>
          </w:tcPr>
          <w:p w:rsidR="001406B6" w:rsidRPr="000D76C8" w:rsidP="001406B6" w14:paraId="5312D274" w14:textId="3D12C7A8">
            <w:pPr>
              <w:pStyle w:val="ListParagraph"/>
              <w:widowControl/>
              <w:ind w:left="0"/>
              <w:jc w:val="center"/>
              <w:rPr>
                <w:sz w:val="22"/>
                <w:szCs w:val="22"/>
              </w:rPr>
            </w:pPr>
            <w:r w:rsidRPr="001406B6">
              <w:rPr>
                <w:sz w:val="22"/>
                <w:szCs w:val="22"/>
              </w:rPr>
              <w:t>125</w:t>
            </w:r>
          </w:p>
        </w:tc>
        <w:tc>
          <w:tcPr>
            <w:tcW w:w="0" w:type="auto"/>
          </w:tcPr>
          <w:p w:rsidR="001406B6" w:rsidRPr="000D76C8" w:rsidP="001406B6" w14:paraId="14209A4A" w14:textId="656956BE">
            <w:pPr>
              <w:pStyle w:val="ListParagraph"/>
              <w:widowControl/>
              <w:ind w:left="0"/>
              <w:jc w:val="center"/>
              <w:rPr>
                <w:sz w:val="22"/>
                <w:szCs w:val="22"/>
              </w:rPr>
            </w:pPr>
            <w:r w:rsidRPr="001406B6">
              <w:rPr>
                <w:sz w:val="22"/>
                <w:szCs w:val="22"/>
              </w:rPr>
              <w:t>15.0%</w:t>
            </w:r>
          </w:p>
        </w:tc>
        <w:tc>
          <w:tcPr>
            <w:tcW w:w="0" w:type="auto"/>
          </w:tcPr>
          <w:p w:rsidR="001406B6" w:rsidRPr="000D76C8" w:rsidP="001406B6" w14:paraId="41CBBCCF" w14:textId="2E60687A">
            <w:pPr>
              <w:pStyle w:val="ListParagraph"/>
              <w:widowControl/>
              <w:ind w:left="0"/>
              <w:jc w:val="center"/>
              <w:rPr>
                <w:sz w:val="22"/>
                <w:szCs w:val="22"/>
              </w:rPr>
            </w:pPr>
            <w:r w:rsidRPr="001406B6">
              <w:rPr>
                <w:sz w:val="22"/>
                <w:szCs w:val="22"/>
              </w:rPr>
              <w:t>19</w:t>
            </w:r>
          </w:p>
        </w:tc>
        <w:tc>
          <w:tcPr>
            <w:tcW w:w="0" w:type="auto"/>
          </w:tcPr>
          <w:p w:rsidR="001406B6" w:rsidRPr="000D76C8" w:rsidP="001406B6" w14:paraId="40172651" w14:textId="6EAB21FF">
            <w:pPr>
              <w:pStyle w:val="ListParagraph"/>
              <w:widowControl/>
              <w:ind w:left="0"/>
              <w:jc w:val="center"/>
              <w:rPr>
                <w:sz w:val="22"/>
                <w:szCs w:val="22"/>
              </w:rPr>
            </w:pPr>
            <w:r w:rsidRPr="00171401">
              <w:rPr>
                <w:sz w:val="22"/>
                <w:szCs w:val="22"/>
              </w:rPr>
              <w:t>1</w:t>
            </w:r>
          </w:p>
        </w:tc>
        <w:tc>
          <w:tcPr>
            <w:tcW w:w="0" w:type="auto"/>
            <w:vAlign w:val="center"/>
          </w:tcPr>
          <w:p w:rsidR="001406B6" w:rsidRPr="000D76C8" w:rsidP="001406B6" w14:paraId="5325D874" w14:textId="1C9FCA17">
            <w:pPr>
              <w:pStyle w:val="ListParagraph"/>
              <w:widowControl/>
              <w:ind w:left="0"/>
              <w:jc w:val="center"/>
              <w:rPr>
                <w:sz w:val="22"/>
                <w:szCs w:val="22"/>
              </w:rPr>
            </w:pPr>
            <w:r w:rsidRPr="001406B6">
              <w:rPr>
                <w:sz w:val="22"/>
                <w:szCs w:val="22"/>
              </w:rPr>
              <w:t>19</w:t>
            </w:r>
          </w:p>
        </w:tc>
        <w:tc>
          <w:tcPr>
            <w:tcW w:w="0" w:type="auto"/>
            <w:vAlign w:val="center"/>
          </w:tcPr>
          <w:p w:rsidR="001406B6" w:rsidRPr="000D76C8" w:rsidP="001406B6" w14:paraId="6DEDAA9C" w14:textId="00F3FBF4">
            <w:pPr>
              <w:pStyle w:val="ListParagraph"/>
              <w:widowControl/>
              <w:ind w:left="0"/>
              <w:rPr>
                <w:sz w:val="22"/>
                <w:szCs w:val="22"/>
              </w:rPr>
            </w:pPr>
            <w:r w:rsidRPr="001406B6">
              <w:rPr>
                <w:sz w:val="22"/>
                <w:szCs w:val="22"/>
              </w:rPr>
              <w:t>$34.69</w:t>
            </w:r>
          </w:p>
        </w:tc>
        <w:tc>
          <w:tcPr>
            <w:tcW w:w="0" w:type="auto"/>
            <w:vAlign w:val="center"/>
          </w:tcPr>
          <w:p w:rsidR="001406B6" w:rsidRPr="000D76C8" w:rsidP="001406B6" w14:paraId="51B72605" w14:textId="72FC1FE7">
            <w:pPr>
              <w:pStyle w:val="ListParagraph"/>
              <w:widowControl/>
              <w:ind w:left="0"/>
              <w:jc w:val="center"/>
              <w:rPr>
                <w:sz w:val="22"/>
                <w:szCs w:val="22"/>
              </w:rPr>
            </w:pPr>
            <w:r w:rsidRPr="001406B6">
              <w:rPr>
                <w:sz w:val="22"/>
                <w:szCs w:val="22"/>
              </w:rPr>
              <w:t>$659</w:t>
            </w:r>
          </w:p>
        </w:tc>
      </w:tr>
      <w:tr w14:paraId="2810C705" w14:textId="77777777" w:rsidTr="00D758CE">
        <w:tblPrEx>
          <w:tblW w:w="0" w:type="auto"/>
          <w:tblInd w:w="175" w:type="dxa"/>
          <w:tblLook w:val="04A0"/>
        </w:tblPrEx>
        <w:tc>
          <w:tcPr>
            <w:tcW w:w="1180" w:type="dxa"/>
          </w:tcPr>
          <w:p w:rsidR="001406B6" w:rsidRPr="000D76C8" w:rsidP="001406B6" w14:paraId="300E8E07" w14:textId="77777777">
            <w:pPr>
              <w:pStyle w:val="ListParagraph"/>
              <w:widowControl/>
              <w:ind w:left="0"/>
              <w:rPr>
                <w:sz w:val="22"/>
                <w:szCs w:val="22"/>
              </w:rPr>
            </w:pPr>
            <w:r w:rsidRPr="000D76C8">
              <w:rPr>
                <w:sz w:val="22"/>
                <w:szCs w:val="22"/>
              </w:rPr>
              <w:t>100-249</w:t>
            </w:r>
          </w:p>
        </w:tc>
        <w:tc>
          <w:tcPr>
            <w:tcW w:w="0" w:type="auto"/>
          </w:tcPr>
          <w:p w:rsidR="001406B6" w:rsidRPr="000D76C8" w:rsidP="001406B6" w14:paraId="396B7C62" w14:textId="425B1EE7">
            <w:pPr>
              <w:pStyle w:val="ListParagraph"/>
              <w:widowControl/>
              <w:ind w:left="0"/>
              <w:jc w:val="center"/>
              <w:rPr>
                <w:sz w:val="22"/>
                <w:szCs w:val="22"/>
              </w:rPr>
            </w:pPr>
            <w:r w:rsidRPr="001406B6">
              <w:rPr>
                <w:sz w:val="22"/>
                <w:szCs w:val="22"/>
              </w:rPr>
              <w:t>167</w:t>
            </w:r>
          </w:p>
        </w:tc>
        <w:tc>
          <w:tcPr>
            <w:tcW w:w="0" w:type="auto"/>
          </w:tcPr>
          <w:p w:rsidR="001406B6" w:rsidRPr="000D76C8" w:rsidP="001406B6" w14:paraId="6B8F8D45" w14:textId="49357C77">
            <w:pPr>
              <w:pStyle w:val="ListParagraph"/>
              <w:widowControl/>
              <w:ind w:left="0"/>
              <w:jc w:val="center"/>
              <w:rPr>
                <w:sz w:val="22"/>
                <w:szCs w:val="22"/>
              </w:rPr>
            </w:pPr>
            <w:r w:rsidRPr="001406B6">
              <w:rPr>
                <w:sz w:val="22"/>
                <w:szCs w:val="22"/>
              </w:rPr>
              <w:t>13.0%</w:t>
            </w:r>
          </w:p>
        </w:tc>
        <w:tc>
          <w:tcPr>
            <w:tcW w:w="0" w:type="auto"/>
          </w:tcPr>
          <w:p w:rsidR="001406B6" w:rsidRPr="000D76C8" w:rsidP="001406B6" w14:paraId="7D2B8FD1" w14:textId="7F7A0A8B">
            <w:pPr>
              <w:pStyle w:val="ListParagraph"/>
              <w:widowControl/>
              <w:ind w:left="0"/>
              <w:jc w:val="center"/>
              <w:rPr>
                <w:sz w:val="22"/>
                <w:szCs w:val="22"/>
              </w:rPr>
            </w:pPr>
            <w:r w:rsidRPr="001406B6">
              <w:rPr>
                <w:sz w:val="22"/>
                <w:szCs w:val="22"/>
              </w:rPr>
              <w:t>22</w:t>
            </w:r>
          </w:p>
        </w:tc>
        <w:tc>
          <w:tcPr>
            <w:tcW w:w="0" w:type="auto"/>
          </w:tcPr>
          <w:p w:rsidR="001406B6" w:rsidRPr="000D76C8" w:rsidP="001406B6" w14:paraId="0B393998" w14:textId="6FDF03C9">
            <w:pPr>
              <w:pStyle w:val="ListParagraph"/>
              <w:widowControl/>
              <w:ind w:left="0"/>
              <w:jc w:val="center"/>
              <w:rPr>
                <w:sz w:val="22"/>
                <w:szCs w:val="22"/>
              </w:rPr>
            </w:pPr>
            <w:r w:rsidRPr="00171401">
              <w:rPr>
                <w:sz w:val="22"/>
                <w:szCs w:val="22"/>
              </w:rPr>
              <w:t>1</w:t>
            </w:r>
          </w:p>
        </w:tc>
        <w:tc>
          <w:tcPr>
            <w:tcW w:w="0" w:type="auto"/>
            <w:vAlign w:val="center"/>
          </w:tcPr>
          <w:p w:rsidR="001406B6" w:rsidRPr="000D76C8" w:rsidP="001406B6" w14:paraId="2D6328A7" w14:textId="16887C7B">
            <w:pPr>
              <w:pStyle w:val="ListParagraph"/>
              <w:widowControl/>
              <w:ind w:left="0"/>
              <w:jc w:val="center"/>
              <w:rPr>
                <w:sz w:val="22"/>
                <w:szCs w:val="22"/>
              </w:rPr>
            </w:pPr>
            <w:r w:rsidRPr="001406B6">
              <w:rPr>
                <w:sz w:val="22"/>
                <w:szCs w:val="22"/>
              </w:rPr>
              <w:t>22</w:t>
            </w:r>
          </w:p>
        </w:tc>
        <w:tc>
          <w:tcPr>
            <w:tcW w:w="0" w:type="auto"/>
            <w:vAlign w:val="center"/>
          </w:tcPr>
          <w:p w:rsidR="001406B6" w:rsidRPr="000D76C8" w:rsidP="001406B6" w14:paraId="501B5D7E" w14:textId="0FA4AFBB">
            <w:pPr>
              <w:pStyle w:val="ListParagraph"/>
              <w:widowControl/>
              <w:ind w:left="0"/>
              <w:rPr>
                <w:sz w:val="22"/>
                <w:szCs w:val="22"/>
              </w:rPr>
            </w:pPr>
            <w:r w:rsidRPr="001406B6">
              <w:rPr>
                <w:sz w:val="22"/>
                <w:szCs w:val="22"/>
              </w:rPr>
              <w:t>$34.69</w:t>
            </w:r>
          </w:p>
        </w:tc>
        <w:tc>
          <w:tcPr>
            <w:tcW w:w="0" w:type="auto"/>
            <w:vAlign w:val="center"/>
          </w:tcPr>
          <w:p w:rsidR="001406B6" w:rsidRPr="000D76C8" w:rsidP="001406B6" w14:paraId="44DE87E9" w14:textId="730F079D">
            <w:pPr>
              <w:pStyle w:val="ListParagraph"/>
              <w:widowControl/>
              <w:ind w:left="0"/>
              <w:jc w:val="center"/>
              <w:rPr>
                <w:sz w:val="22"/>
                <w:szCs w:val="22"/>
              </w:rPr>
            </w:pPr>
            <w:r w:rsidRPr="001406B6">
              <w:rPr>
                <w:sz w:val="22"/>
                <w:szCs w:val="22"/>
              </w:rPr>
              <w:t>$763</w:t>
            </w:r>
          </w:p>
        </w:tc>
      </w:tr>
      <w:tr w14:paraId="0C2052B5" w14:textId="77777777" w:rsidTr="00D758CE">
        <w:tblPrEx>
          <w:tblW w:w="0" w:type="auto"/>
          <w:tblInd w:w="175" w:type="dxa"/>
          <w:tblLook w:val="04A0"/>
        </w:tblPrEx>
        <w:tc>
          <w:tcPr>
            <w:tcW w:w="1180" w:type="dxa"/>
          </w:tcPr>
          <w:p w:rsidR="001406B6" w:rsidRPr="000D76C8" w:rsidP="001406B6" w14:paraId="26AFC856" w14:textId="77777777">
            <w:pPr>
              <w:pStyle w:val="ListParagraph"/>
              <w:widowControl/>
              <w:ind w:left="0"/>
              <w:rPr>
                <w:sz w:val="22"/>
                <w:szCs w:val="22"/>
              </w:rPr>
            </w:pPr>
            <w:r w:rsidRPr="000D76C8">
              <w:rPr>
                <w:sz w:val="22"/>
                <w:szCs w:val="22"/>
              </w:rPr>
              <w:t>250-499</w:t>
            </w:r>
          </w:p>
        </w:tc>
        <w:tc>
          <w:tcPr>
            <w:tcW w:w="0" w:type="auto"/>
          </w:tcPr>
          <w:p w:rsidR="001406B6" w:rsidRPr="000D76C8" w:rsidP="001406B6" w14:paraId="40A54397" w14:textId="20E9F08A">
            <w:pPr>
              <w:pStyle w:val="ListParagraph"/>
              <w:widowControl/>
              <w:ind w:left="0"/>
              <w:jc w:val="center"/>
              <w:rPr>
                <w:sz w:val="22"/>
                <w:szCs w:val="22"/>
              </w:rPr>
            </w:pPr>
            <w:r w:rsidRPr="001406B6">
              <w:rPr>
                <w:sz w:val="22"/>
                <w:szCs w:val="22"/>
              </w:rPr>
              <w:t>0</w:t>
            </w:r>
          </w:p>
        </w:tc>
        <w:tc>
          <w:tcPr>
            <w:tcW w:w="0" w:type="auto"/>
          </w:tcPr>
          <w:p w:rsidR="001406B6" w:rsidRPr="000D76C8" w:rsidP="001406B6" w14:paraId="1F1EC21D" w14:textId="6DCFEAEC">
            <w:pPr>
              <w:pStyle w:val="ListParagraph"/>
              <w:widowControl/>
              <w:ind w:left="0"/>
              <w:jc w:val="center"/>
              <w:rPr>
                <w:sz w:val="22"/>
                <w:szCs w:val="22"/>
              </w:rPr>
            </w:pPr>
            <w:r w:rsidRPr="001406B6">
              <w:rPr>
                <w:sz w:val="22"/>
                <w:szCs w:val="22"/>
              </w:rPr>
              <w:t>0.0%</w:t>
            </w:r>
          </w:p>
        </w:tc>
        <w:tc>
          <w:tcPr>
            <w:tcW w:w="0" w:type="auto"/>
          </w:tcPr>
          <w:p w:rsidR="001406B6" w:rsidRPr="000D76C8" w:rsidP="001406B6" w14:paraId="7A09863C" w14:textId="62D855BB">
            <w:pPr>
              <w:pStyle w:val="ListParagraph"/>
              <w:widowControl/>
              <w:ind w:left="0"/>
              <w:jc w:val="center"/>
              <w:rPr>
                <w:sz w:val="22"/>
                <w:szCs w:val="22"/>
              </w:rPr>
            </w:pPr>
            <w:r w:rsidRPr="001406B6">
              <w:rPr>
                <w:sz w:val="22"/>
                <w:szCs w:val="22"/>
              </w:rPr>
              <w:t>0</w:t>
            </w:r>
          </w:p>
        </w:tc>
        <w:tc>
          <w:tcPr>
            <w:tcW w:w="0" w:type="auto"/>
          </w:tcPr>
          <w:p w:rsidR="001406B6" w:rsidRPr="000D76C8" w:rsidP="001406B6" w14:paraId="5A6F925F" w14:textId="17652925">
            <w:pPr>
              <w:pStyle w:val="ListParagraph"/>
              <w:widowControl/>
              <w:ind w:left="0"/>
              <w:jc w:val="center"/>
              <w:rPr>
                <w:sz w:val="22"/>
                <w:szCs w:val="22"/>
              </w:rPr>
            </w:pPr>
            <w:r w:rsidRPr="00171401">
              <w:rPr>
                <w:sz w:val="22"/>
                <w:szCs w:val="22"/>
              </w:rPr>
              <w:t>1</w:t>
            </w:r>
          </w:p>
        </w:tc>
        <w:tc>
          <w:tcPr>
            <w:tcW w:w="0" w:type="auto"/>
            <w:vAlign w:val="center"/>
          </w:tcPr>
          <w:p w:rsidR="001406B6" w:rsidRPr="000D76C8" w:rsidP="001406B6" w14:paraId="054F39FB" w14:textId="0C4B1540">
            <w:pPr>
              <w:pStyle w:val="ListParagraph"/>
              <w:widowControl/>
              <w:ind w:left="0"/>
              <w:jc w:val="center"/>
              <w:rPr>
                <w:sz w:val="22"/>
                <w:szCs w:val="22"/>
              </w:rPr>
            </w:pPr>
            <w:r w:rsidRPr="001406B6">
              <w:rPr>
                <w:sz w:val="22"/>
                <w:szCs w:val="22"/>
              </w:rPr>
              <w:t>0</w:t>
            </w:r>
          </w:p>
        </w:tc>
        <w:tc>
          <w:tcPr>
            <w:tcW w:w="0" w:type="auto"/>
            <w:vAlign w:val="center"/>
          </w:tcPr>
          <w:p w:rsidR="001406B6" w:rsidRPr="000D76C8" w:rsidP="001406B6" w14:paraId="4B700223" w14:textId="04331368">
            <w:pPr>
              <w:pStyle w:val="ListParagraph"/>
              <w:widowControl/>
              <w:ind w:left="0"/>
              <w:rPr>
                <w:sz w:val="22"/>
                <w:szCs w:val="22"/>
              </w:rPr>
            </w:pPr>
            <w:r w:rsidRPr="001406B6">
              <w:rPr>
                <w:sz w:val="22"/>
                <w:szCs w:val="22"/>
              </w:rPr>
              <w:t>$34.69</w:t>
            </w:r>
          </w:p>
        </w:tc>
        <w:tc>
          <w:tcPr>
            <w:tcW w:w="0" w:type="auto"/>
            <w:vAlign w:val="center"/>
          </w:tcPr>
          <w:p w:rsidR="001406B6" w:rsidRPr="000D76C8" w:rsidP="001406B6" w14:paraId="230EDC26" w14:textId="55850373">
            <w:pPr>
              <w:pStyle w:val="ListParagraph"/>
              <w:widowControl/>
              <w:ind w:left="0"/>
              <w:jc w:val="center"/>
              <w:rPr>
                <w:sz w:val="22"/>
                <w:szCs w:val="22"/>
              </w:rPr>
            </w:pPr>
            <w:r w:rsidRPr="001406B6">
              <w:rPr>
                <w:sz w:val="22"/>
                <w:szCs w:val="22"/>
              </w:rPr>
              <w:t>$0</w:t>
            </w:r>
          </w:p>
        </w:tc>
      </w:tr>
      <w:tr w14:paraId="3E980C24" w14:textId="77777777" w:rsidTr="00D758CE">
        <w:tblPrEx>
          <w:tblW w:w="0" w:type="auto"/>
          <w:tblInd w:w="175" w:type="dxa"/>
          <w:tblLook w:val="04A0"/>
        </w:tblPrEx>
        <w:tc>
          <w:tcPr>
            <w:tcW w:w="1180" w:type="dxa"/>
          </w:tcPr>
          <w:p w:rsidR="001406B6" w:rsidRPr="000D76C8" w:rsidP="001406B6" w14:paraId="4F11A65F" w14:textId="77777777">
            <w:pPr>
              <w:pStyle w:val="ListParagraph"/>
              <w:widowControl/>
              <w:ind w:left="0"/>
              <w:rPr>
                <w:sz w:val="22"/>
                <w:szCs w:val="22"/>
              </w:rPr>
            </w:pPr>
            <w:r w:rsidRPr="000D76C8">
              <w:rPr>
                <w:sz w:val="22"/>
                <w:szCs w:val="22"/>
              </w:rPr>
              <w:t>500+</w:t>
            </w:r>
          </w:p>
        </w:tc>
        <w:tc>
          <w:tcPr>
            <w:tcW w:w="0" w:type="auto"/>
          </w:tcPr>
          <w:p w:rsidR="001406B6" w:rsidRPr="000D76C8" w:rsidP="001406B6" w14:paraId="73286253" w14:textId="477CE051">
            <w:pPr>
              <w:pStyle w:val="ListParagraph"/>
              <w:widowControl/>
              <w:ind w:left="0"/>
              <w:jc w:val="center"/>
              <w:rPr>
                <w:sz w:val="22"/>
                <w:szCs w:val="22"/>
              </w:rPr>
            </w:pPr>
            <w:r w:rsidRPr="001406B6">
              <w:rPr>
                <w:sz w:val="22"/>
                <w:szCs w:val="22"/>
              </w:rPr>
              <w:t>0</w:t>
            </w:r>
          </w:p>
        </w:tc>
        <w:tc>
          <w:tcPr>
            <w:tcW w:w="0" w:type="auto"/>
          </w:tcPr>
          <w:p w:rsidR="001406B6" w:rsidRPr="000D76C8" w:rsidP="001406B6" w14:paraId="6F5105DB" w14:textId="3E281E0C">
            <w:pPr>
              <w:pStyle w:val="ListParagraph"/>
              <w:widowControl/>
              <w:ind w:left="0"/>
              <w:jc w:val="center"/>
              <w:rPr>
                <w:sz w:val="22"/>
                <w:szCs w:val="22"/>
              </w:rPr>
            </w:pPr>
            <w:r>
              <w:rPr>
                <w:sz w:val="22"/>
                <w:szCs w:val="22"/>
              </w:rPr>
              <w:t>0</w:t>
            </w:r>
            <w:r w:rsidRPr="001406B6">
              <w:rPr>
                <w:sz w:val="22"/>
                <w:szCs w:val="22"/>
              </w:rPr>
              <w:t>.0%</w:t>
            </w:r>
          </w:p>
        </w:tc>
        <w:tc>
          <w:tcPr>
            <w:tcW w:w="0" w:type="auto"/>
          </w:tcPr>
          <w:p w:rsidR="001406B6" w:rsidRPr="000D76C8" w:rsidP="001406B6" w14:paraId="125A9E91" w14:textId="09E95747">
            <w:pPr>
              <w:pStyle w:val="ListParagraph"/>
              <w:widowControl/>
              <w:ind w:left="0"/>
              <w:jc w:val="center"/>
              <w:rPr>
                <w:sz w:val="22"/>
                <w:szCs w:val="22"/>
              </w:rPr>
            </w:pPr>
            <w:r w:rsidRPr="001406B6">
              <w:rPr>
                <w:sz w:val="22"/>
                <w:szCs w:val="22"/>
              </w:rPr>
              <w:t>0</w:t>
            </w:r>
          </w:p>
        </w:tc>
        <w:tc>
          <w:tcPr>
            <w:tcW w:w="0" w:type="auto"/>
          </w:tcPr>
          <w:p w:rsidR="001406B6" w:rsidRPr="000D76C8" w:rsidP="001406B6" w14:paraId="3981EBD4" w14:textId="4D883F95">
            <w:pPr>
              <w:pStyle w:val="ListParagraph"/>
              <w:widowControl/>
              <w:ind w:left="0"/>
              <w:jc w:val="center"/>
              <w:rPr>
                <w:sz w:val="22"/>
                <w:szCs w:val="22"/>
              </w:rPr>
            </w:pPr>
            <w:r w:rsidRPr="00171401">
              <w:rPr>
                <w:sz w:val="22"/>
                <w:szCs w:val="22"/>
              </w:rPr>
              <w:t>1</w:t>
            </w:r>
          </w:p>
        </w:tc>
        <w:tc>
          <w:tcPr>
            <w:tcW w:w="0" w:type="auto"/>
            <w:vAlign w:val="center"/>
          </w:tcPr>
          <w:p w:rsidR="001406B6" w:rsidRPr="000D76C8" w:rsidP="001406B6" w14:paraId="484104F9" w14:textId="02C51057">
            <w:pPr>
              <w:pStyle w:val="ListParagraph"/>
              <w:widowControl/>
              <w:ind w:left="0"/>
              <w:jc w:val="center"/>
              <w:rPr>
                <w:sz w:val="22"/>
                <w:szCs w:val="22"/>
              </w:rPr>
            </w:pPr>
            <w:r w:rsidRPr="001406B6">
              <w:rPr>
                <w:sz w:val="22"/>
                <w:szCs w:val="22"/>
              </w:rPr>
              <w:t>0</w:t>
            </w:r>
          </w:p>
        </w:tc>
        <w:tc>
          <w:tcPr>
            <w:tcW w:w="0" w:type="auto"/>
            <w:vAlign w:val="center"/>
          </w:tcPr>
          <w:p w:rsidR="001406B6" w:rsidRPr="000D76C8" w:rsidP="001406B6" w14:paraId="01689FF3" w14:textId="5F6E6B63">
            <w:pPr>
              <w:pStyle w:val="ListParagraph"/>
              <w:widowControl/>
              <w:ind w:left="0"/>
              <w:rPr>
                <w:sz w:val="22"/>
                <w:szCs w:val="22"/>
              </w:rPr>
            </w:pPr>
            <w:r w:rsidRPr="001406B6">
              <w:rPr>
                <w:sz w:val="22"/>
                <w:szCs w:val="22"/>
              </w:rPr>
              <w:t>$34.69</w:t>
            </w:r>
          </w:p>
        </w:tc>
        <w:tc>
          <w:tcPr>
            <w:tcW w:w="0" w:type="auto"/>
            <w:vAlign w:val="center"/>
          </w:tcPr>
          <w:p w:rsidR="001406B6" w:rsidRPr="000D76C8" w:rsidP="001406B6" w14:paraId="25CCD870" w14:textId="5ACDC503">
            <w:pPr>
              <w:pStyle w:val="ListParagraph"/>
              <w:widowControl/>
              <w:ind w:left="0"/>
              <w:jc w:val="center"/>
              <w:rPr>
                <w:sz w:val="22"/>
                <w:szCs w:val="22"/>
              </w:rPr>
            </w:pPr>
            <w:r w:rsidRPr="001406B6">
              <w:rPr>
                <w:sz w:val="22"/>
                <w:szCs w:val="22"/>
              </w:rPr>
              <w:t>$0</w:t>
            </w:r>
          </w:p>
        </w:tc>
      </w:tr>
      <w:tr w14:paraId="6DA3C046" w14:textId="77777777" w:rsidTr="00D758CE">
        <w:tblPrEx>
          <w:tblW w:w="0" w:type="auto"/>
          <w:tblInd w:w="175" w:type="dxa"/>
          <w:tblLook w:val="04A0"/>
        </w:tblPrEx>
        <w:tc>
          <w:tcPr>
            <w:tcW w:w="1180" w:type="dxa"/>
          </w:tcPr>
          <w:p w:rsidR="001406B6" w:rsidRPr="000D76C8" w:rsidP="001406B6" w14:paraId="6A16A30B" w14:textId="77777777">
            <w:pPr>
              <w:pStyle w:val="ListParagraph"/>
              <w:widowControl/>
              <w:ind w:left="0"/>
              <w:rPr>
                <w:b/>
                <w:bCs/>
                <w:sz w:val="22"/>
                <w:szCs w:val="22"/>
              </w:rPr>
            </w:pPr>
            <w:r w:rsidRPr="000D76C8">
              <w:rPr>
                <w:b/>
                <w:bCs/>
                <w:sz w:val="22"/>
                <w:szCs w:val="22"/>
              </w:rPr>
              <w:t>Total</w:t>
            </w:r>
          </w:p>
        </w:tc>
        <w:tc>
          <w:tcPr>
            <w:tcW w:w="0" w:type="auto"/>
          </w:tcPr>
          <w:p w:rsidR="001406B6" w:rsidRPr="001406B6" w:rsidP="001406B6" w14:paraId="0179DCFA" w14:textId="60D4E843">
            <w:pPr>
              <w:pStyle w:val="ListParagraph"/>
              <w:widowControl/>
              <w:ind w:left="0"/>
              <w:jc w:val="center"/>
              <w:rPr>
                <w:b/>
                <w:bCs/>
                <w:sz w:val="22"/>
                <w:szCs w:val="22"/>
              </w:rPr>
            </w:pPr>
            <w:r w:rsidRPr="001406B6">
              <w:rPr>
                <w:b/>
                <w:bCs/>
                <w:sz w:val="22"/>
                <w:szCs w:val="22"/>
              </w:rPr>
              <w:t>1,501</w:t>
            </w:r>
          </w:p>
        </w:tc>
        <w:tc>
          <w:tcPr>
            <w:tcW w:w="0" w:type="auto"/>
          </w:tcPr>
          <w:p w:rsidR="001406B6" w:rsidRPr="001406B6" w:rsidP="001406B6" w14:paraId="3B1F1F96" w14:textId="28DF8C66">
            <w:pPr>
              <w:pStyle w:val="ListParagraph"/>
              <w:widowControl/>
              <w:ind w:left="0"/>
              <w:jc w:val="center"/>
              <w:rPr>
                <w:b/>
                <w:bCs/>
                <w:sz w:val="22"/>
                <w:szCs w:val="22"/>
              </w:rPr>
            </w:pPr>
          </w:p>
        </w:tc>
        <w:tc>
          <w:tcPr>
            <w:tcW w:w="0" w:type="auto"/>
          </w:tcPr>
          <w:p w:rsidR="001406B6" w:rsidRPr="001406B6" w:rsidP="001406B6" w14:paraId="340BA33F" w14:textId="696D00EB">
            <w:pPr>
              <w:pStyle w:val="ListParagraph"/>
              <w:widowControl/>
              <w:ind w:left="0"/>
              <w:jc w:val="center"/>
              <w:rPr>
                <w:b/>
                <w:bCs/>
                <w:sz w:val="22"/>
                <w:szCs w:val="22"/>
              </w:rPr>
            </w:pPr>
            <w:r w:rsidRPr="001406B6">
              <w:rPr>
                <w:b/>
                <w:bCs/>
                <w:sz w:val="22"/>
                <w:szCs w:val="22"/>
              </w:rPr>
              <w:t>264</w:t>
            </w:r>
          </w:p>
        </w:tc>
        <w:tc>
          <w:tcPr>
            <w:tcW w:w="0" w:type="auto"/>
          </w:tcPr>
          <w:p w:rsidR="001406B6" w:rsidRPr="001406B6" w:rsidP="001406B6" w14:paraId="3D828074" w14:textId="77777777">
            <w:pPr>
              <w:pStyle w:val="ListParagraph"/>
              <w:widowControl/>
              <w:ind w:left="0"/>
              <w:rPr>
                <w:b/>
                <w:bCs/>
                <w:sz w:val="22"/>
                <w:szCs w:val="22"/>
              </w:rPr>
            </w:pPr>
          </w:p>
        </w:tc>
        <w:tc>
          <w:tcPr>
            <w:tcW w:w="0" w:type="auto"/>
            <w:vAlign w:val="center"/>
          </w:tcPr>
          <w:p w:rsidR="001406B6" w:rsidRPr="001406B6" w:rsidP="001406B6" w14:paraId="5286B071" w14:textId="1A421A25">
            <w:pPr>
              <w:pStyle w:val="ListParagraph"/>
              <w:widowControl/>
              <w:ind w:left="0"/>
              <w:jc w:val="center"/>
              <w:rPr>
                <w:b/>
                <w:bCs/>
                <w:sz w:val="22"/>
                <w:szCs w:val="22"/>
              </w:rPr>
            </w:pPr>
            <w:r w:rsidRPr="001406B6">
              <w:rPr>
                <w:b/>
                <w:bCs/>
                <w:sz w:val="22"/>
                <w:szCs w:val="22"/>
              </w:rPr>
              <w:t>264</w:t>
            </w:r>
          </w:p>
        </w:tc>
        <w:tc>
          <w:tcPr>
            <w:tcW w:w="0" w:type="auto"/>
            <w:vAlign w:val="center"/>
          </w:tcPr>
          <w:p w:rsidR="001406B6" w:rsidRPr="001406B6" w:rsidP="001406B6" w14:paraId="142BB1C6" w14:textId="43029B7A">
            <w:pPr>
              <w:pStyle w:val="ListParagraph"/>
              <w:widowControl/>
              <w:ind w:left="0"/>
              <w:rPr>
                <w:b/>
                <w:bCs/>
                <w:sz w:val="22"/>
                <w:szCs w:val="22"/>
              </w:rPr>
            </w:pPr>
          </w:p>
        </w:tc>
        <w:tc>
          <w:tcPr>
            <w:tcW w:w="0" w:type="auto"/>
            <w:vAlign w:val="center"/>
          </w:tcPr>
          <w:p w:rsidR="001406B6" w:rsidRPr="001406B6" w:rsidP="001406B6" w14:paraId="6B4FC0C9" w14:textId="3B76C271">
            <w:pPr>
              <w:pStyle w:val="ListParagraph"/>
              <w:widowControl/>
              <w:ind w:left="0"/>
              <w:jc w:val="center"/>
              <w:rPr>
                <w:b/>
                <w:bCs/>
                <w:sz w:val="22"/>
                <w:szCs w:val="22"/>
              </w:rPr>
            </w:pPr>
            <w:r w:rsidRPr="001406B6">
              <w:rPr>
                <w:b/>
                <w:bCs/>
                <w:sz w:val="22"/>
                <w:szCs w:val="22"/>
              </w:rPr>
              <w:t>$9,158</w:t>
            </w:r>
          </w:p>
        </w:tc>
      </w:tr>
    </w:tbl>
    <w:p w:rsidR="00540546" w:rsidP="00747EB2" w14:paraId="42CFBAB5" w14:textId="63C10E16">
      <w:pPr>
        <w:widowControl/>
        <w:rPr>
          <w:rFonts w:cs="Shruti"/>
          <w:bCs/>
          <w:i/>
          <w:iCs/>
          <w:color w:val="000000"/>
        </w:rPr>
      </w:pPr>
    </w:p>
    <w:p w:rsidR="00E222F8" w:rsidRPr="0074192C" w:rsidP="008937F0" w14:paraId="16FE9574" w14:textId="7EE55101">
      <w:pPr>
        <w:widowControl/>
        <w:rPr>
          <w:rFonts w:cs="Shruti"/>
          <w:bCs/>
          <w:i/>
          <w:iCs/>
          <w:color w:val="000000"/>
        </w:rPr>
      </w:pPr>
      <w:r>
        <w:rPr>
          <w:rFonts w:cs="Shruti"/>
          <w:bCs/>
          <w:i/>
          <w:iCs/>
          <w:color w:val="000000"/>
        </w:rPr>
        <w:t xml:space="preserve">    </w:t>
      </w:r>
      <w:r w:rsidR="00747EB2">
        <w:rPr>
          <w:rFonts w:cs="Shruti"/>
          <w:bCs/>
          <w:i/>
          <w:iCs/>
          <w:color w:val="000000"/>
        </w:rPr>
        <w:t xml:space="preserve"> </w:t>
      </w:r>
      <w:r w:rsidR="00A309F1">
        <w:rPr>
          <w:rFonts w:cs="Shruti"/>
          <w:bCs/>
          <w:i/>
          <w:iCs/>
          <w:color w:val="000000"/>
        </w:rPr>
        <w:t>b.</w:t>
      </w:r>
      <w:r w:rsidR="006C5A93">
        <w:rPr>
          <w:rFonts w:cs="Shruti"/>
          <w:bCs/>
          <w:i/>
          <w:iCs/>
          <w:color w:val="000000"/>
        </w:rPr>
        <w:t xml:space="preserve"> </w:t>
      </w:r>
      <w:r w:rsidR="00747EB2">
        <w:rPr>
          <w:rFonts w:cs="Shruti"/>
          <w:bCs/>
          <w:i/>
          <w:iCs/>
          <w:color w:val="000000"/>
        </w:rPr>
        <w:t xml:space="preserve">  </w:t>
      </w:r>
      <w:r w:rsidR="00623F47">
        <w:rPr>
          <w:rFonts w:cs="Shruti"/>
          <w:bCs/>
          <w:i/>
          <w:iCs/>
          <w:color w:val="000000"/>
        </w:rPr>
        <w:t xml:space="preserve"> </w:t>
      </w:r>
      <w:r w:rsidRPr="00C377CB">
        <w:rPr>
          <w:rFonts w:cs="Shruti"/>
          <w:bCs/>
          <w:i/>
          <w:iCs/>
          <w:color w:val="000000"/>
        </w:rPr>
        <w:t>E</w:t>
      </w:r>
      <w:r>
        <w:rPr>
          <w:rFonts w:cs="Shruti"/>
          <w:bCs/>
          <w:i/>
          <w:iCs/>
          <w:color w:val="000000"/>
        </w:rPr>
        <w:t>SO</w:t>
      </w:r>
      <w:r>
        <w:rPr>
          <w:rFonts w:cs="Shruti"/>
          <w:bCs/>
          <w:color w:val="000000"/>
        </w:rPr>
        <w:t>:</w:t>
      </w:r>
    </w:p>
    <w:p w:rsidR="00E222F8" w:rsidP="00E222F8" w14:paraId="3FB84707" w14:textId="77777777">
      <w:pPr>
        <w:widowControl/>
        <w:rPr>
          <w:rFonts w:cs="Shruti"/>
          <w:bCs/>
          <w:color w:val="000000"/>
        </w:rPr>
      </w:pPr>
    </w:p>
    <w:p w:rsidR="0096745B" w:rsidP="0096745B" w14:paraId="4BF2D8A5" w14:textId="40DA1ABF">
      <w:pPr>
        <w:widowControl/>
      </w:pPr>
      <w:r>
        <w:rPr>
          <w:rFonts w:cs="Shruti"/>
          <w:bCs/>
          <w:color w:val="000000"/>
        </w:rPr>
        <w:t>OSHA estimates that it will take one hour</w:t>
      </w:r>
      <w:r w:rsidR="00623164">
        <w:rPr>
          <w:rFonts w:cs="Shruti"/>
          <w:bCs/>
          <w:color w:val="000000"/>
        </w:rPr>
        <w:t xml:space="preserve"> each year</w:t>
      </w:r>
      <w:r>
        <w:rPr>
          <w:rFonts w:cs="Shruti"/>
          <w:bCs/>
          <w:color w:val="000000"/>
        </w:rPr>
        <w:t xml:space="preserve"> for</w:t>
      </w:r>
      <w:r>
        <w:t xml:space="preserve"> a</w:t>
      </w:r>
      <w:r w:rsidR="00691FC7">
        <w:t>n ESO</w:t>
      </w:r>
      <w:r>
        <w:t xml:space="preserve"> to </w:t>
      </w:r>
      <w:r w:rsidR="00675AD7">
        <w:t xml:space="preserve">establish procedures </w:t>
      </w:r>
      <w:r w:rsidR="00DC15DD">
        <w:t xml:space="preserve">for </w:t>
      </w:r>
      <w:r>
        <w:t>record</w:t>
      </w:r>
      <w:r w:rsidR="00DC15DD">
        <w:t>ing</w:t>
      </w:r>
      <w:r>
        <w:t xml:space="preserve"> the </w:t>
      </w:r>
      <w:r w:rsidRPr="3366355F">
        <w:t>safety and health concerns</w:t>
      </w:r>
      <w:r>
        <w:rPr>
          <w:rFonts w:cs="Shruti"/>
          <w:bCs/>
          <w:color w:val="000000"/>
        </w:rPr>
        <w:t xml:space="preserve"> of the team members and responders and </w:t>
      </w:r>
      <w:r>
        <w:t xml:space="preserve">post those </w:t>
      </w:r>
      <w:r w:rsidR="00DC15DD">
        <w:t xml:space="preserve">procedures </w:t>
      </w:r>
      <w:r>
        <w:t>in a conspicuous place.</w:t>
      </w:r>
    </w:p>
    <w:p w:rsidR="00101D6C" w:rsidP="00E222F8" w14:paraId="189317F5" w14:textId="77777777">
      <w:pPr>
        <w:widowControl/>
        <w:rPr>
          <w:rFonts w:cs="Shruti"/>
          <w:bCs/>
          <w:color w:val="000000"/>
        </w:rPr>
      </w:pPr>
    </w:p>
    <w:p w:rsidR="005116D2" w:rsidRPr="000D76C8" w:rsidP="00E222F8" w14:paraId="11CABE6B" w14:textId="195FA7B5">
      <w:pPr>
        <w:widowControl/>
        <w:rPr>
          <w:rFonts w:cs="Shruti"/>
          <w:b/>
          <w:color w:val="000000"/>
        </w:rPr>
      </w:pPr>
      <w:r>
        <w:rPr>
          <w:rFonts w:cs="Shruti"/>
          <w:bCs/>
          <w:color w:val="000000"/>
        </w:rPr>
        <w:tab/>
      </w:r>
      <w:r w:rsidRPr="000D76C8">
        <w:rPr>
          <w:rFonts w:cs="Shruti"/>
          <w:b/>
          <w:color w:val="000000"/>
        </w:rPr>
        <w:t xml:space="preserve">Table </w:t>
      </w:r>
      <w:r w:rsidR="009B034F">
        <w:rPr>
          <w:rFonts w:cs="Shruti"/>
          <w:b/>
          <w:color w:val="000000"/>
        </w:rPr>
        <w:t>15</w:t>
      </w:r>
      <w:r w:rsidRPr="000D76C8">
        <w:rPr>
          <w:rFonts w:cs="Shruti"/>
          <w:b/>
          <w:color w:val="000000"/>
        </w:rPr>
        <w:t xml:space="preserve"> </w:t>
      </w:r>
      <w:r w:rsidRPr="000D76C8" w:rsidR="00DB2552">
        <w:rPr>
          <w:rFonts w:cs="Shruti"/>
          <w:b/>
          <w:color w:val="000000"/>
        </w:rPr>
        <w:t xml:space="preserve">– Burden Hours and Cost of </w:t>
      </w:r>
      <w:r w:rsidR="00DC15DD">
        <w:rPr>
          <w:rFonts w:cs="Shruti"/>
          <w:b/>
          <w:color w:val="000000"/>
        </w:rPr>
        <w:t>Establishing</w:t>
      </w:r>
      <w:r w:rsidRPr="000D76C8" w:rsidR="00DC15DD">
        <w:rPr>
          <w:rFonts w:cs="Shruti"/>
          <w:b/>
          <w:color w:val="000000"/>
        </w:rPr>
        <w:t xml:space="preserve"> </w:t>
      </w:r>
      <w:r w:rsidRPr="000D76C8" w:rsidR="00091DB9">
        <w:rPr>
          <w:rFonts w:cs="Shruti"/>
          <w:b/>
          <w:color w:val="000000"/>
        </w:rPr>
        <w:t xml:space="preserve">and Posting </w:t>
      </w:r>
      <w:r w:rsidR="00DC15DD">
        <w:rPr>
          <w:rFonts w:cs="Shruti"/>
          <w:b/>
          <w:color w:val="000000"/>
        </w:rPr>
        <w:t xml:space="preserve">Reporting Procedures </w:t>
      </w:r>
      <w:r w:rsidR="001406B6">
        <w:rPr>
          <w:rFonts w:cs="Shruti"/>
          <w:b/>
          <w:color w:val="000000"/>
        </w:rPr>
        <w:t>for ESOs</w:t>
      </w:r>
      <w:r w:rsidR="00C24958">
        <w:rPr>
          <w:rFonts w:cs="Shruti"/>
          <w:b/>
          <w:color w:val="000000"/>
        </w:rPr>
        <w:t xml:space="preserve"> (Annual</w:t>
      </w:r>
      <w:r w:rsidR="00742F7B">
        <w:rPr>
          <w:rFonts w:cs="Shruti"/>
          <w:b/>
          <w:color w:val="000000"/>
        </w:rPr>
        <w:t xml:space="preserve"> burden</w:t>
      </w:r>
      <w:r w:rsidR="00C24958">
        <w:rPr>
          <w:rFonts w:cs="Shruti"/>
          <w:b/>
          <w:color w:val="000000"/>
        </w:rPr>
        <w:t>)</w:t>
      </w:r>
    </w:p>
    <w:p w:rsidR="005116D2" w:rsidRPr="00C377CB" w:rsidP="00E222F8" w14:paraId="6B226D87" w14:textId="77777777">
      <w:pPr>
        <w:widowControl/>
        <w:rPr>
          <w:rFonts w:cs="Shruti"/>
          <w:bCs/>
          <w:color w:val="000000"/>
        </w:rPr>
      </w:pPr>
    </w:p>
    <w:tbl>
      <w:tblPr>
        <w:tblStyle w:val="TableGrid"/>
        <w:tblW w:w="9408" w:type="dxa"/>
        <w:tblInd w:w="625" w:type="dxa"/>
        <w:tblLook w:val="04A0"/>
      </w:tblPr>
      <w:tblGrid>
        <w:gridCol w:w="1011"/>
        <w:gridCol w:w="1665"/>
        <w:gridCol w:w="1341"/>
        <w:gridCol w:w="1231"/>
        <w:gridCol w:w="1097"/>
        <w:gridCol w:w="926"/>
        <w:gridCol w:w="926"/>
        <w:gridCol w:w="1211"/>
      </w:tblGrid>
      <w:tr w14:paraId="0C25EAC9" w14:textId="77777777" w:rsidTr="00204FF1">
        <w:tblPrEx>
          <w:tblW w:w="9408" w:type="dxa"/>
          <w:tblInd w:w="625" w:type="dxa"/>
          <w:tblLook w:val="04A0"/>
        </w:tblPrEx>
        <w:trPr>
          <w:tblHeader/>
        </w:trPr>
        <w:tc>
          <w:tcPr>
            <w:tcW w:w="9408" w:type="dxa"/>
            <w:gridSpan w:val="8"/>
            <w:shd w:val="clear" w:color="auto" w:fill="44C2EA"/>
          </w:tcPr>
          <w:p w:rsidR="001406B6" w:rsidRPr="00D9778F" w:rsidP="00204FF1" w14:paraId="2F34802C" w14:textId="77777777">
            <w:pPr>
              <w:pStyle w:val="ListParagraph"/>
              <w:widowControl/>
              <w:ind w:left="0"/>
              <w:rPr>
                <w:b/>
                <w:bCs/>
                <w:sz w:val="22"/>
                <w:szCs w:val="22"/>
              </w:rPr>
            </w:pPr>
            <w:r w:rsidRPr="00D9778F">
              <w:rPr>
                <w:b/>
                <w:bCs/>
                <w:sz w:val="22"/>
                <w:szCs w:val="22"/>
              </w:rPr>
              <w:t xml:space="preserve">   Emergency Service Organizations (ESO)</w:t>
            </w:r>
          </w:p>
        </w:tc>
      </w:tr>
      <w:tr w14:paraId="47A321D4" w14:textId="77777777" w:rsidTr="00204FF1">
        <w:tblPrEx>
          <w:tblW w:w="9408" w:type="dxa"/>
          <w:tblInd w:w="625" w:type="dxa"/>
          <w:tblLook w:val="04A0"/>
        </w:tblPrEx>
        <w:trPr>
          <w:tblHeader/>
        </w:trPr>
        <w:tc>
          <w:tcPr>
            <w:tcW w:w="1011" w:type="dxa"/>
            <w:shd w:val="clear" w:color="auto" w:fill="A5E2F5"/>
          </w:tcPr>
          <w:p w:rsidR="001406B6" w:rsidRPr="00D9778F" w:rsidP="00204FF1" w14:paraId="25ACC97C" w14:textId="77777777">
            <w:pPr>
              <w:pStyle w:val="ListParagraph"/>
              <w:widowControl/>
              <w:ind w:left="0"/>
              <w:rPr>
                <w:b/>
                <w:bCs/>
                <w:sz w:val="22"/>
                <w:szCs w:val="22"/>
              </w:rPr>
            </w:pPr>
            <w:r w:rsidRPr="00D9778F">
              <w:rPr>
                <w:b/>
                <w:bCs/>
                <w:sz w:val="22"/>
                <w:szCs w:val="22"/>
              </w:rPr>
              <w:t>Size</w:t>
            </w:r>
          </w:p>
        </w:tc>
        <w:tc>
          <w:tcPr>
            <w:tcW w:w="1665" w:type="dxa"/>
            <w:shd w:val="clear" w:color="auto" w:fill="A5E2F5"/>
          </w:tcPr>
          <w:p w:rsidR="001406B6" w:rsidRPr="00D9778F" w:rsidP="00204FF1" w14:paraId="70BA50D1"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1406B6" w:rsidRPr="00D9778F" w:rsidP="00204FF1" w14:paraId="36BB59A9"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1406B6" w:rsidRPr="00D9778F" w:rsidP="00204FF1" w14:paraId="4C6B8C6C"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1406B6" w:rsidRPr="00D9778F" w:rsidP="00204FF1" w14:paraId="54F6F7E1" w14:textId="77777777">
            <w:pPr>
              <w:pStyle w:val="ListParagraph"/>
              <w:widowControl/>
              <w:ind w:left="0"/>
              <w:rPr>
                <w:b/>
                <w:bCs/>
                <w:sz w:val="22"/>
                <w:szCs w:val="22"/>
              </w:rPr>
            </w:pPr>
            <w:r w:rsidRPr="00D9778F">
              <w:rPr>
                <w:b/>
                <w:bCs/>
                <w:sz w:val="22"/>
                <w:szCs w:val="22"/>
              </w:rPr>
              <w:t>Time per Response</w:t>
            </w:r>
          </w:p>
        </w:tc>
        <w:tc>
          <w:tcPr>
            <w:tcW w:w="926" w:type="dxa"/>
            <w:shd w:val="clear" w:color="auto" w:fill="A5E2F5"/>
          </w:tcPr>
          <w:p w:rsidR="001406B6" w:rsidRPr="00D9778F" w:rsidP="00204FF1" w14:paraId="21905B1E"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1406B6" w:rsidRPr="00D9778F" w:rsidP="00204FF1" w14:paraId="3A044259" w14:textId="77777777">
            <w:pPr>
              <w:pStyle w:val="ListParagraph"/>
              <w:widowControl/>
              <w:ind w:left="0"/>
              <w:rPr>
                <w:b/>
                <w:bCs/>
                <w:sz w:val="22"/>
                <w:szCs w:val="22"/>
              </w:rPr>
            </w:pPr>
            <w:r w:rsidRPr="00D9778F">
              <w:rPr>
                <w:b/>
                <w:bCs/>
                <w:sz w:val="22"/>
                <w:szCs w:val="22"/>
              </w:rPr>
              <w:t>Loaded Wage</w:t>
            </w:r>
          </w:p>
        </w:tc>
        <w:tc>
          <w:tcPr>
            <w:tcW w:w="1211" w:type="dxa"/>
            <w:shd w:val="clear" w:color="auto" w:fill="A5E2F5"/>
          </w:tcPr>
          <w:p w:rsidR="001406B6" w:rsidRPr="00D9778F" w:rsidP="00204FF1" w14:paraId="50722FDD" w14:textId="77777777">
            <w:pPr>
              <w:pStyle w:val="ListParagraph"/>
              <w:widowControl/>
              <w:ind w:left="0"/>
              <w:rPr>
                <w:b/>
                <w:bCs/>
                <w:sz w:val="22"/>
                <w:szCs w:val="22"/>
              </w:rPr>
            </w:pPr>
            <w:r w:rsidRPr="00D9778F">
              <w:rPr>
                <w:b/>
                <w:bCs/>
                <w:sz w:val="22"/>
                <w:szCs w:val="22"/>
              </w:rPr>
              <w:t>Total Cost</w:t>
            </w:r>
          </w:p>
        </w:tc>
      </w:tr>
      <w:tr w14:paraId="66463DDE" w14:textId="77777777" w:rsidTr="00204FF1">
        <w:tblPrEx>
          <w:tblW w:w="9408" w:type="dxa"/>
          <w:tblInd w:w="625" w:type="dxa"/>
          <w:tblLook w:val="04A0"/>
        </w:tblPrEx>
        <w:tc>
          <w:tcPr>
            <w:tcW w:w="9408" w:type="dxa"/>
            <w:gridSpan w:val="8"/>
            <w:shd w:val="clear" w:color="auto" w:fill="D2F0FA"/>
          </w:tcPr>
          <w:p w:rsidR="001406B6" w:rsidRPr="00D9778F" w:rsidP="00204FF1" w14:paraId="5855951C"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1C8E1464" w14:textId="77777777" w:rsidTr="00331A32">
        <w:tblPrEx>
          <w:tblW w:w="9408" w:type="dxa"/>
          <w:tblInd w:w="625" w:type="dxa"/>
          <w:tblLook w:val="04A0"/>
        </w:tblPrEx>
        <w:tc>
          <w:tcPr>
            <w:tcW w:w="1011" w:type="dxa"/>
          </w:tcPr>
          <w:p w:rsidR="00EE243E" w:rsidRPr="0019098B" w:rsidP="00EE243E" w14:paraId="2FC060AA" w14:textId="77777777">
            <w:pPr>
              <w:pStyle w:val="ListParagraph"/>
              <w:widowControl/>
              <w:ind w:left="0"/>
              <w:rPr>
                <w:sz w:val="22"/>
                <w:szCs w:val="22"/>
              </w:rPr>
            </w:pPr>
            <w:r>
              <w:rPr>
                <w:sz w:val="22"/>
                <w:szCs w:val="22"/>
              </w:rPr>
              <w:t>&lt;25</w:t>
            </w:r>
          </w:p>
        </w:tc>
        <w:tc>
          <w:tcPr>
            <w:tcW w:w="1665" w:type="dxa"/>
            <w:vAlign w:val="center"/>
          </w:tcPr>
          <w:p w:rsidR="00EE243E" w:rsidRPr="001C2F62" w:rsidP="00EE243E" w14:paraId="02492CA2" w14:textId="48A82D7F">
            <w:pPr>
              <w:pStyle w:val="ListParagraph"/>
              <w:widowControl/>
              <w:ind w:left="0"/>
              <w:jc w:val="center"/>
              <w:rPr>
                <w:sz w:val="22"/>
                <w:szCs w:val="22"/>
              </w:rPr>
            </w:pPr>
            <w:r w:rsidRPr="00331A32">
              <w:rPr>
                <w:color w:val="000000"/>
                <w:sz w:val="22"/>
                <w:szCs w:val="22"/>
              </w:rPr>
              <w:t>4,419</w:t>
            </w:r>
          </w:p>
        </w:tc>
        <w:tc>
          <w:tcPr>
            <w:tcW w:w="1341" w:type="dxa"/>
            <w:vAlign w:val="center"/>
          </w:tcPr>
          <w:p w:rsidR="00EE243E" w:rsidRPr="0019098B" w:rsidP="00EE243E" w14:paraId="4C41F248" w14:textId="06BCC182">
            <w:pPr>
              <w:pStyle w:val="ListParagraph"/>
              <w:widowControl/>
              <w:ind w:left="0"/>
              <w:jc w:val="center"/>
              <w:rPr>
                <w:sz w:val="22"/>
                <w:szCs w:val="22"/>
              </w:rPr>
            </w:pPr>
            <w:r w:rsidRPr="001406B6">
              <w:rPr>
                <w:sz w:val="22"/>
                <w:szCs w:val="22"/>
              </w:rPr>
              <w:t>19.0%</w:t>
            </w:r>
          </w:p>
        </w:tc>
        <w:tc>
          <w:tcPr>
            <w:tcW w:w="1231" w:type="dxa"/>
            <w:vAlign w:val="center"/>
          </w:tcPr>
          <w:p w:rsidR="00EE243E" w:rsidRPr="00EE72AD" w:rsidP="00EE243E" w14:paraId="18F88D2D" w14:textId="313B2577">
            <w:pPr>
              <w:pStyle w:val="ListParagraph"/>
              <w:widowControl/>
              <w:ind w:left="0"/>
              <w:jc w:val="center"/>
              <w:rPr>
                <w:sz w:val="22"/>
                <w:szCs w:val="22"/>
              </w:rPr>
            </w:pPr>
            <w:r w:rsidRPr="00331A32">
              <w:rPr>
                <w:color w:val="000000"/>
                <w:sz w:val="22"/>
                <w:szCs w:val="22"/>
              </w:rPr>
              <w:t>840</w:t>
            </w:r>
          </w:p>
        </w:tc>
        <w:tc>
          <w:tcPr>
            <w:tcW w:w="1097" w:type="dxa"/>
            <w:vAlign w:val="center"/>
          </w:tcPr>
          <w:p w:rsidR="00EE243E" w:rsidRPr="00EE72AD" w:rsidP="00EE243E" w14:paraId="124CB9BD" w14:textId="451920BE">
            <w:pPr>
              <w:pStyle w:val="ListParagraph"/>
              <w:widowControl/>
              <w:ind w:left="0"/>
              <w:jc w:val="center"/>
              <w:rPr>
                <w:sz w:val="22"/>
                <w:szCs w:val="22"/>
              </w:rPr>
            </w:pPr>
            <w:r w:rsidRPr="00331A32">
              <w:rPr>
                <w:color w:val="000000"/>
                <w:sz w:val="22"/>
                <w:szCs w:val="22"/>
              </w:rPr>
              <w:t>1</w:t>
            </w:r>
          </w:p>
        </w:tc>
        <w:tc>
          <w:tcPr>
            <w:tcW w:w="926" w:type="dxa"/>
            <w:vAlign w:val="center"/>
          </w:tcPr>
          <w:p w:rsidR="00EE243E" w:rsidRPr="00EE72AD" w:rsidP="00EE243E" w14:paraId="247E3897" w14:textId="700A030B">
            <w:pPr>
              <w:pStyle w:val="ListParagraph"/>
              <w:widowControl/>
              <w:ind w:left="0"/>
              <w:jc w:val="center"/>
              <w:rPr>
                <w:sz w:val="22"/>
                <w:szCs w:val="22"/>
              </w:rPr>
            </w:pPr>
            <w:r w:rsidRPr="00331A32">
              <w:rPr>
                <w:color w:val="000000"/>
                <w:sz w:val="22"/>
                <w:szCs w:val="22"/>
              </w:rPr>
              <w:t>840</w:t>
            </w:r>
          </w:p>
        </w:tc>
        <w:tc>
          <w:tcPr>
            <w:tcW w:w="926" w:type="dxa"/>
            <w:vAlign w:val="center"/>
          </w:tcPr>
          <w:p w:rsidR="00EE243E" w:rsidRPr="00EE72AD" w:rsidP="00EE243E" w14:paraId="194DC3C9" w14:textId="4B23BE06">
            <w:pPr>
              <w:pStyle w:val="ListParagraph"/>
              <w:widowControl/>
              <w:ind w:left="0"/>
              <w:jc w:val="center"/>
              <w:rPr>
                <w:sz w:val="22"/>
                <w:szCs w:val="22"/>
              </w:rPr>
            </w:pPr>
            <w:r w:rsidRPr="00331A32">
              <w:rPr>
                <w:color w:val="000000"/>
                <w:sz w:val="22"/>
                <w:szCs w:val="22"/>
              </w:rPr>
              <w:t xml:space="preserve">$38.24 </w:t>
            </w:r>
          </w:p>
        </w:tc>
        <w:tc>
          <w:tcPr>
            <w:tcW w:w="1211" w:type="dxa"/>
            <w:vAlign w:val="center"/>
          </w:tcPr>
          <w:p w:rsidR="00EE243E" w:rsidRPr="00EE72AD" w:rsidP="00EE243E" w14:paraId="575CC212" w14:textId="353DBDED">
            <w:pPr>
              <w:pStyle w:val="ListParagraph"/>
              <w:widowControl/>
              <w:ind w:left="0"/>
              <w:jc w:val="center"/>
              <w:rPr>
                <w:sz w:val="22"/>
                <w:szCs w:val="22"/>
              </w:rPr>
            </w:pPr>
            <w:r w:rsidRPr="00331A32">
              <w:rPr>
                <w:color w:val="000000"/>
                <w:sz w:val="22"/>
                <w:szCs w:val="22"/>
              </w:rPr>
              <w:t xml:space="preserve">$32,122 </w:t>
            </w:r>
          </w:p>
        </w:tc>
      </w:tr>
      <w:tr w14:paraId="23161A1B" w14:textId="77777777" w:rsidTr="00331A32">
        <w:tblPrEx>
          <w:tblW w:w="9408" w:type="dxa"/>
          <w:tblInd w:w="625" w:type="dxa"/>
          <w:tblLook w:val="04A0"/>
        </w:tblPrEx>
        <w:tc>
          <w:tcPr>
            <w:tcW w:w="1011" w:type="dxa"/>
          </w:tcPr>
          <w:p w:rsidR="00EE243E" w:rsidRPr="0019098B" w:rsidP="00EE243E" w14:paraId="11B110BB" w14:textId="77777777">
            <w:pPr>
              <w:pStyle w:val="ListParagraph"/>
              <w:widowControl/>
              <w:ind w:left="0"/>
              <w:rPr>
                <w:sz w:val="22"/>
                <w:szCs w:val="22"/>
              </w:rPr>
            </w:pPr>
            <w:r w:rsidRPr="0019098B">
              <w:rPr>
                <w:sz w:val="22"/>
                <w:szCs w:val="22"/>
              </w:rPr>
              <w:t>25-49</w:t>
            </w:r>
          </w:p>
        </w:tc>
        <w:tc>
          <w:tcPr>
            <w:tcW w:w="1665" w:type="dxa"/>
            <w:vAlign w:val="center"/>
          </w:tcPr>
          <w:p w:rsidR="00EE243E" w:rsidRPr="001C2F62" w:rsidP="00EE243E" w14:paraId="50DB8596" w14:textId="76E6307C">
            <w:pPr>
              <w:pStyle w:val="ListParagraph"/>
              <w:widowControl/>
              <w:ind w:left="0"/>
              <w:jc w:val="center"/>
              <w:rPr>
                <w:sz w:val="22"/>
                <w:szCs w:val="22"/>
              </w:rPr>
            </w:pPr>
            <w:r w:rsidRPr="00331A32">
              <w:rPr>
                <w:color w:val="000000"/>
                <w:sz w:val="22"/>
                <w:szCs w:val="22"/>
              </w:rPr>
              <w:t>5,073</w:t>
            </w:r>
          </w:p>
        </w:tc>
        <w:tc>
          <w:tcPr>
            <w:tcW w:w="1341" w:type="dxa"/>
            <w:vAlign w:val="center"/>
          </w:tcPr>
          <w:p w:rsidR="00EE243E" w:rsidRPr="0019098B" w:rsidP="00EE243E" w14:paraId="10A0B96A" w14:textId="62456EFA">
            <w:pPr>
              <w:pStyle w:val="ListParagraph"/>
              <w:widowControl/>
              <w:ind w:left="0"/>
              <w:jc w:val="center"/>
              <w:rPr>
                <w:sz w:val="22"/>
                <w:szCs w:val="22"/>
              </w:rPr>
            </w:pPr>
            <w:r w:rsidRPr="001406B6">
              <w:rPr>
                <w:sz w:val="22"/>
                <w:szCs w:val="22"/>
              </w:rPr>
              <w:t>18.0%</w:t>
            </w:r>
          </w:p>
        </w:tc>
        <w:tc>
          <w:tcPr>
            <w:tcW w:w="1231" w:type="dxa"/>
            <w:vAlign w:val="center"/>
          </w:tcPr>
          <w:p w:rsidR="00EE243E" w:rsidRPr="00EE72AD" w:rsidP="00EE243E" w14:paraId="00F5DCE5" w14:textId="1CAC0D75">
            <w:pPr>
              <w:pStyle w:val="ListParagraph"/>
              <w:widowControl/>
              <w:ind w:left="0"/>
              <w:jc w:val="center"/>
              <w:rPr>
                <w:sz w:val="22"/>
                <w:szCs w:val="22"/>
              </w:rPr>
            </w:pPr>
            <w:r w:rsidRPr="00331A32">
              <w:rPr>
                <w:color w:val="000000"/>
                <w:sz w:val="22"/>
                <w:szCs w:val="22"/>
              </w:rPr>
              <w:t>913</w:t>
            </w:r>
          </w:p>
        </w:tc>
        <w:tc>
          <w:tcPr>
            <w:tcW w:w="1097" w:type="dxa"/>
            <w:vAlign w:val="center"/>
          </w:tcPr>
          <w:p w:rsidR="00EE243E" w:rsidRPr="00EE72AD" w:rsidP="00EE243E" w14:paraId="7327F84F" w14:textId="0F8D0B9C">
            <w:pPr>
              <w:pStyle w:val="ListParagraph"/>
              <w:widowControl/>
              <w:ind w:left="0"/>
              <w:jc w:val="center"/>
              <w:rPr>
                <w:sz w:val="22"/>
                <w:szCs w:val="22"/>
              </w:rPr>
            </w:pPr>
            <w:r w:rsidRPr="00331A32">
              <w:rPr>
                <w:color w:val="000000"/>
                <w:sz w:val="22"/>
                <w:szCs w:val="22"/>
              </w:rPr>
              <w:t>1</w:t>
            </w:r>
          </w:p>
        </w:tc>
        <w:tc>
          <w:tcPr>
            <w:tcW w:w="926" w:type="dxa"/>
            <w:vAlign w:val="center"/>
          </w:tcPr>
          <w:p w:rsidR="00EE243E" w:rsidRPr="00EE72AD" w:rsidP="00EE243E" w14:paraId="5F6DD49A" w14:textId="31032BCD">
            <w:pPr>
              <w:pStyle w:val="ListParagraph"/>
              <w:widowControl/>
              <w:ind w:left="0"/>
              <w:jc w:val="center"/>
              <w:rPr>
                <w:sz w:val="22"/>
                <w:szCs w:val="22"/>
              </w:rPr>
            </w:pPr>
            <w:r w:rsidRPr="00331A32">
              <w:rPr>
                <w:color w:val="000000"/>
                <w:sz w:val="22"/>
                <w:szCs w:val="22"/>
              </w:rPr>
              <w:t>913</w:t>
            </w:r>
          </w:p>
        </w:tc>
        <w:tc>
          <w:tcPr>
            <w:tcW w:w="926" w:type="dxa"/>
            <w:vAlign w:val="center"/>
          </w:tcPr>
          <w:p w:rsidR="00EE243E" w:rsidRPr="00EE72AD" w:rsidP="00EE243E" w14:paraId="1381FE86" w14:textId="61B41FED">
            <w:pPr>
              <w:pStyle w:val="ListParagraph"/>
              <w:widowControl/>
              <w:ind w:left="0"/>
              <w:jc w:val="center"/>
              <w:rPr>
                <w:sz w:val="22"/>
                <w:szCs w:val="22"/>
              </w:rPr>
            </w:pPr>
            <w:r w:rsidRPr="00331A32">
              <w:rPr>
                <w:color w:val="000000"/>
                <w:sz w:val="22"/>
                <w:szCs w:val="22"/>
              </w:rPr>
              <w:t xml:space="preserve">$38.24 </w:t>
            </w:r>
          </w:p>
        </w:tc>
        <w:tc>
          <w:tcPr>
            <w:tcW w:w="1211" w:type="dxa"/>
            <w:vAlign w:val="center"/>
          </w:tcPr>
          <w:p w:rsidR="00EE243E" w:rsidRPr="00EE72AD" w:rsidP="00EE243E" w14:paraId="7D0E27B4" w14:textId="5639B9BD">
            <w:pPr>
              <w:pStyle w:val="ListParagraph"/>
              <w:widowControl/>
              <w:ind w:left="0"/>
              <w:jc w:val="center"/>
              <w:rPr>
                <w:sz w:val="22"/>
                <w:szCs w:val="22"/>
              </w:rPr>
            </w:pPr>
            <w:r w:rsidRPr="00331A32">
              <w:rPr>
                <w:color w:val="000000"/>
                <w:sz w:val="22"/>
                <w:szCs w:val="22"/>
              </w:rPr>
              <w:t xml:space="preserve">$34,913 </w:t>
            </w:r>
          </w:p>
        </w:tc>
      </w:tr>
      <w:tr w14:paraId="51CBFE6E" w14:textId="77777777" w:rsidTr="00331A32">
        <w:tblPrEx>
          <w:tblW w:w="9408" w:type="dxa"/>
          <w:tblInd w:w="625" w:type="dxa"/>
          <w:tblLook w:val="04A0"/>
        </w:tblPrEx>
        <w:tc>
          <w:tcPr>
            <w:tcW w:w="1011" w:type="dxa"/>
          </w:tcPr>
          <w:p w:rsidR="00EE243E" w:rsidRPr="0019098B" w:rsidP="00EE243E" w14:paraId="21F43F13" w14:textId="77777777">
            <w:pPr>
              <w:pStyle w:val="ListParagraph"/>
              <w:widowControl/>
              <w:ind w:left="0"/>
              <w:rPr>
                <w:sz w:val="22"/>
                <w:szCs w:val="22"/>
              </w:rPr>
            </w:pPr>
            <w:r w:rsidRPr="0019098B">
              <w:rPr>
                <w:sz w:val="22"/>
                <w:szCs w:val="22"/>
              </w:rPr>
              <w:t>50-99</w:t>
            </w:r>
          </w:p>
        </w:tc>
        <w:tc>
          <w:tcPr>
            <w:tcW w:w="1665" w:type="dxa"/>
            <w:vAlign w:val="center"/>
          </w:tcPr>
          <w:p w:rsidR="00EE243E" w:rsidRPr="001C2F62" w:rsidP="00EE243E" w14:paraId="32247766" w14:textId="77DEEC98">
            <w:pPr>
              <w:pStyle w:val="ListParagraph"/>
              <w:widowControl/>
              <w:ind w:left="0"/>
              <w:jc w:val="center"/>
              <w:rPr>
                <w:sz w:val="22"/>
                <w:szCs w:val="22"/>
              </w:rPr>
            </w:pPr>
            <w:r w:rsidRPr="00331A32">
              <w:rPr>
                <w:color w:val="000000"/>
                <w:sz w:val="22"/>
                <w:szCs w:val="22"/>
              </w:rPr>
              <w:t>1,832</w:t>
            </w:r>
          </w:p>
        </w:tc>
        <w:tc>
          <w:tcPr>
            <w:tcW w:w="1341" w:type="dxa"/>
            <w:vAlign w:val="center"/>
          </w:tcPr>
          <w:p w:rsidR="00EE243E" w:rsidRPr="0019098B" w:rsidP="00EE243E" w14:paraId="3C054013" w14:textId="5798F671">
            <w:pPr>
              <w:pStyle w:val="ListParagraph"/>
              <w:widowControl/>
              <w:ind w:left="0"/>
              <w:jc w:val="center"/>
              <w:rPr>
                <w:sz w:val="22"/>
                <w:szCs w:val="22"/>
              </w:rPr>
            </w:pPr>
            <w:r w:rsidRPr="001406B6">
              <w:rPr>
                <w:sz w:val="22"/>
                <w:szCs w:val="22"/>
              </w:rPr>
              <w:t>15.0%</w:t>
            </w:r>
          </w:p>
        </w:tc>
        <w:tc>
          <w:tcPr>
            <w:tcW w:w="1231" w:type="dxa"/>
            <w:vAlign w:val="center"/>
          </w:tcPr>
          <w:p w:rsidR="00EE243E" w:rsidRPr="00EE72AD" w:rsidP="00EE243E" w14:paraId="3077DF56" w14:textId="7F975E0D">
            <w:pPr>
              <w:pStyle w:val="ListParagraph"/>
              <w:widowControl/>
              <w:ind w:left="0"/>
              <w:jc w:val="center"/>
              <w:rPr>
                <w:sz w:val="22"/>
                <w:szCs w:val="22"/>
              </w:rPr>
            </w:pPr>
            <w:r w:rsidRPr="00331A32">
              <w:rPr>
                <w:color w:val="000000"/>
                <w:sz w:val="22"/>
                <w:szCs w:val="22"/>
              </w:rPr>
              <w:t>275</w:t>
            </w:r>
          </w:p>
        </w:tc>
        <w:tc>
          <w:tcPr>
            <w:tcW w:w="1097" w:type="dxa"/>
            <w:vAlign w:val="center"/>
          </w:tcPr>
          <w:p w:rsidR="00EE243E" w:rsidRPr="00EE72AD" w:rsidP="00EE243E" w14:paraId="01BFB632" w14:textId="6D00031E">
            <w:pPr>
              <w:pStyle w:val="ListParagraph"/>
              <w:widowControl/>
              <w:ind w:left="0"/>
              <w:jc w:val="center"/>
              <w:rPr>
                <w:sz w:val="22"/>
                <w:szCs w:val="22"/>
              </w:rPr>
            </w:pPr>
            <w:r w:rsidRPr="00331A32">
              <w:rPr>
                <w:color w:val="000000"/>
                <w:sz w:val="22"/>
                <w:szCs w:val="22"/>
              </w:rPr>
              <w:t>1</w:t>
            </w:r>
          </w:p>
        </w:tc>
        <w:tc>
          <w:tcPr>
            <w:tcW w:w="926" w:type="dxa"/>
            <w:vAlign w:val="center"/>
          </w:tcPr>
          <w:p w:rsidR="00EE243E" w:rsidRPr="00EE72AD" w:rsidP="00EE243E" w14:paraId="32BD485F" w14:textId="34849368">
            <w:pPr>
              <w:pStyle w:val="ListParagraph"/>
              <w:widowControl/>
              <w:ind w:left="0"/>
              <w:jc w:val="center"/>
              <w:rPr>
                <w:sz w:val="22"/>
                <w:szCs w:val="22"/>
              </w:rPr>
            </w:pPr>
            <w:r w:rsidRPr="00331A32">
              <w:rPr>
                <w:color w:val="000000"/>
                <w:sz w:val="22"/>
                <w:szCs w:val="22"/>
              </w:rPr>
              <w:t>275</w:t>
            </w:r>
          </w:p>
        </w:tc>
        <w:tc>
          <w:tcPr>
            <w:tcW w:w="926" w:type="dxa"/>
            <w:vAlign w:val="center"/>
          </w:tcPr>
          <w:p w:rsidR="00EE243E" w:rsidRPr="00EE72AD" w:rsidP="00EE243E" w14:paraId="228E44CD" w14:textId="5D17B9D9">
            <w:pPr>
              <w:pStyle w:val="ListParagraph"/>
              <w:widowControl/>
              <w:ind w:left="0"/>
              <w:jc w:val="center"/>
              <w:rPr>
                <w:sz w:val="22"/>
                <w:szCs w:val="22"/>
              </w:rPr>
            </w:pPr>
            <w:r w:rsidRPr="00331A32">
              <w:rPr>
                <w:color w:val="000000"/>
                <w:sz w:val="22"/>
                <w:szCs w:val="22"/>
              </w:rPr>
              <w:t xml:space="preserve">$38.24 </w:t>
            </w:r>
          </w:p>
        </w:tc>
        <w:tc>
          <w:tcPr>
            <w:tcW w:w="1211" w:type="dxa"/>
            <w:vAlign w:val="center"/>
          </w:tcPr>
          <w:p w:rsidR="00EE243E" w:rsidRPr="00EE72AD" w:rsidP="00EE243E" w14:paraId="46F2203F" w14:textId="72419518">
            <w:pPr>
              <w:pStyle w:val="ListParagraph"/>
              <w:widowControl/>
              <w:ind w:left="0"/>
              <w:jc w:val="center"/>
              <w:rPr>
                <w:sz w:val="22"/>
                <w:szCs w:val="22"/>
              </w:rPr>
            </w:pPr>
            <w:r w:rsidRPr="00331A32">
              <w:rPr>
                <w:color w:val="000000"/>
                <w:sz w:val="22"/>
                <w:szCs w:val="22"/>
              </w:rPr>
              <w:t xml:space="preserve">$10,516 </w:t>
            </w:r>
          </w:p>
        </w:tc>
      </w:tr>
      <w:tr w14:paraId="145E5267" w14:textId="77777777" w:rsidTr="00331A32">
        <w:tblPrEx>
          <w:tblW w:w="9408" w:type="dxa"/>
          <w:tblInd w:w="625" w:type="dxa"/>
          <w:tblLook w:val="04A0"/>
        </w:tblPrEx>
        <w:tc>
          <w:tcPr>
            <w:tcW w:w="1011" w:type="dxa"/>
          </w:tcPr>
          <w:p w:rsidR="00EE243E" w:rsidRPr="0019098B" w:rsidP="00EE243E" w14:paraId="19ECB13B" w14:textId="77777777">
            <w:pPr>
              <w:pStyle w:val="ListParagraph"/>
              <w:widowControl/>
              <w:ind w:left="0"/>
              <w:rPr>
                <w:sz w:val="22"/>
                <w:szCs w:val="22"/>
              </w:rPr>
            </w:pPr>
            <w:r w:rsidRPr="0019098B">
              <w:rPr>
                <w:sz w:val="22"/>
                <w:szCs w:val="22"/>
              </w:rPr>
              <w:t>100-249</w:t>
            </w:r>
          </w:p>
        </w:tc>
        <w:tc>
          <w:tcPr>
            <w:tcW w:w="1665" w:type="dxa"/>
            <w:vAlign w:val="center"/>
          </w:tcPr>
          <w:p w:rsidR="00EE243E" w:rsidRPr="001C2F62" w:rsidP="00EE243E" w14:paraId="2857F429" w14:textId="3E27849F">
            <w:pPr>
              <w:pStyle w:val="ListParagraph"/>
              <w:widowControl/>
              <w:ind w:left="0"/>
              <w:jc w:val="center"/>
              <w:rPr>
                <w:sz w:val="22"/>
                <w:szCs w:val="22"/>
              </w:rPr>
            </w:pPr>
            <w:r w:rsidRPr="00331A32">
              <w:rPr>
                <w:color w:val="000000"/>
                <w:sz w:val="22"/>
                <w:szCs w:val="22"/>
              </w:rPr>
              <w:t>600</w:t>
            </w:r>
          </w:p>
        </w:tc>
        <w:tc>
          <w:tcPr>
            <w:tcW w:w="1341" w:type="dxa"/>
            <w:vAlign w:val="center"/>
          </w:tcPr>
          <w:p w:rsidR="00EE243E" w:rsidRPr="0019098B" w:rsidP="00EE243E" w14:paraId="513E868F" w14:textId="0443405C">
            <w:pPr>
              <w:pStyle w:val="ListParagraph"/>
              <w:widowControl/>
              <w:ind w:left="0"/>
              <w:jc w:val="center"/>
              <w:rPr>
                <w:sz w:val="22"/>
                <w:szCs w:val="22"/>
              </w:rPr>
            </w:pPr>
            <w:r w:rsidRPr="001406B6">
              <w:rPr>
                <w:sz w:val="22"/>
                <w:szCs w:val="22"/>
              </w:rPr>
              <w:t>13.0%</w:t>
            </w:r>
          </w:p>
        </w:tc>
        <w:tc>
          <w:tcPr>
            <w:tcW w:w="1231" w:type="dxa"/>
            <w:vAlign w:val="center"/>
          </w:tcPr>
          <w:p w:rsidR="00EE243E" w:rsidRPr="00EE72AD" w:rsidP="00EE243E" w14:paraId="66BD0898" w14:textId="59019CB3">
            <w:pPr>
              <w:pStyle w:val="ListParagraph"/>
              <w:widowControl/>
              <w:ind w:left="0"/>
              <w:jc w:val="center"/>
              <w:rPr>
                <w:sz w:val="22"/>
                <w:szCs w:val="22"/>
              </w:rPr>
            </w:pPr>
            <w:r w:rsidRPr="00331A32">
              <w:rPr>
                <w:color w:val="000000"/>
                <w:sz w:val="22"/>
                <w:szCs w:val="22"/>
              </w:rPr>
              <w:t>78</w:t>
            </w:r>
          </w:p>
        </w:tc>
        <w:tc>
          <w:tcPr>
            <w:tcW w:w="1097" w:type="dxa"/>
            <w:vAlign w:val="center"/>
          </w:tcPr>
          <w:p w:rsidR="00EE243E" w:rsidRPr="00EE72AD" w:rsidP="00EE243E" w14:paraId="7CFF9797" w14:textId="2DE556EB">
            <w:pPr>
              <w:pStyle w:val="ListParagraph"/>
              <w:widowControl/>
              <w:ind w:left="0"/>
              <w:jc w:val="center"/>
              <w:rPr>
                <w:sz w:val="22"/>
                <w:szCs w:val="22"/>
              </w:rPr>
            </w:pPr>
            <w:r w:rsidRPr="00331A32">
              <w:rPr>
                <w:color w:val="000000"/>
                <w:sz w:val="22"/>
                <w:szCs w:val="22"/>
              </w:rPr>
              <w:t>1</w:t>
            </w:r>
          </w:p>
        </w:tc>
        <w:tc>
          <w:tcPr>
            <w:tcW w:w="926" w:type="dxa"/>
            <w:vAlign w:val="center"/>
          </w:tcPr>
          <w:p w:rsidR="00EE243E" w:rsidRPr="00EE72AD" w:rsidP="00EE243E" w14:paraId="74677D07" w14:textId="524451AF">
            <w:pPr>
              <w:pStyle w:val="ListParagraph"/>
              <w:widowControl/>
              <w:ind w:left="0"/>
              <w:jc w:val="center"/>
              <w:rPr>
                <w:sz w:val="22"/>
                <w:szCs w:val="22"/>
              </w:rPr>
            </w:pPr>
            <w:r w:rsidRPr="00331A32">
              <w:rPr>
                <w:color w:val="000000"/>
                <w:sz w:val="22"/>
                <w:szCs w:val="22"/>
              </w:rPr>
              <w:t>78</w:t>
            </w:r>
          </w:p>
        </w:tc>
        <w:tc>
          <w:tcPr>
            <w:tcW w:w="926" w:type="dxa"/>
            <w:vAlign w:val="center"/>
          </w:tcPr>
          <w:p w:rsidR="00EE243E" w:rsidRPr="00EE72AD" w:rsidP="00EE243E" w14:paraId="41347B71" w14:textId="21FE7806">
            <w:pPr>
              <w:pStyle w:val="ListParagraph"/>
              <w:widowControl/>
              <w:ind w:left="0"/>
              <w:jc w:val="center"/>
              <w:rPr>
                <w:sz w:val="22"/>
                <w:szCs w:val="22"/>
              </w:rPr>
            </w:pPr>
            <w:r w:rsidRPr="00331A32">
              <w:rPr>
                <w:color w:val="000000"/>
                <w:sz w:val="22"/>
                <w:szCs w:val="22"/>
              </w:rPr>
              <w:t xml:space="preserve">$38.24 </w:t>
            </w:r>
          </w:p>
        </w:tc>
        <w:tc>
          <w:tcPr>
            <w:tcW w:w="1211" w:type="dxa"/>
            <w:vAlign w:val="center"/>
          </w:tcPr>
          <w:p w:rsidR="00EE243E" w:rsidRPr="00EE72AD" w:rsidP="00EE243E" w14:paraId="1570684F" w14:textId="3A4F42AA">
            <w:pPr>
              <w:pStyle w:val="ListParagraph"/>
              <w:widowControl/>
              <w:ind w:left="0"/>
              <w:jc w:val="center"/>
              <w:rPr>
                <w:sz w:val="22"/>
                <w:szCs w:val="22"/>
              </w:rPr>
            </w:pPr>
            <w:r w:rsidRPr="00331A32">
              <w:rPr>
                <w:color w:val="000000"/>
                <w:sz w:val="22"/>
                <w:szCs w:val="22"/>
              </w:rPr>
              <w:t xml:space="preserve">$2,983 </w:t>
            </w:r>
          </w:p>
        </w:tc>
      </w:tr>
      <w:tr w14:paraId="11241494" w14:textId="77777777" w:rsidTr="00331A32">
        <w:tblPrEx>
          <w:tblW w:w="9408" w:type="dxa"/>
          <w:tblInd w:w="625" w:type="dxa"/>
          <w:tblLook w:val="04A0"/>
        </w:tblPrEx>
        <w:tc>
          <w:tcPr>
            <w:tcW w:w="1011" w:type="dxa"/>
          </w:tcPr>
          <w:p w:rsidR="00EE243E" w:rsidRPr="0019098B" w:rsidP="00EE243E" w14:paraId="018BF9A3" w14:textId="77777777">
            <w:pPr>
              <w:pStyle w:val="ListParagraph"/>
              <w:widowControl/>
              <w:ind w:left="0"/>
              <w:rPr>
                <w:sz w:val="22"/>
                <w:szCs w:val="22"/>
              </w:rPr>
            </w:pPr>
            <w:r w:rsidRPr="0019098B">
              <w:rPr>
                <w:sz w:val="22"/>
                <w:szCs w:val="22"/>
              </w:rPr>
              <w:t>250-499</w:t>
            </w:r>
          </w:p>
        </w:tc>
        <w:tc>
          <w:tcPr>
            <w:tcW w:w="1665" w:type="dxa"/>
            <w:vAlign w:val="center"/>
          </w:tcPr>
          <w:p w:rsidR="00EE243E" w:rsidRPr="001C2F62" w:rsidP="00EE243E" w14:paraId="71F488E0" w14:textId="0D1795EA">
            <w:pPr>
              <w:pStyle w:val="ListParagraph"/>
              <w:widowControl/>
              <w:ind w:left="0"/>
              <w:jc w:val="center"/>
              <w:rPr>
                <w:sz w:val="22"/>
                <w:szCs w:val="22"/>
              </w:rPr>
            </w:pPr>
            <w:r w:rsidRPr="00331A32">
              <w:rPr>
                <w:color w:val="000000"/>
                <w:sz w:val="22"/>
                <w:szCs w:val="22"/>
              </w:rPr>
              <w:t>107</w:t>
            </w:r>
          </w:p>
        </w:tc>
        <w:tc>
          <w:tcPr>
            <w:tcW w:w="1341" w:type="dxa"/>
            <w:vAlign w:val="center"/>
          </w:tcPr>
          <w:p w:rsidR="00EE243E" w:rsidRPr="0019098B" w:rsidP="00EE243E" w14:paraId="4D33EF17" w14:textId="3A91405A">
            <w:pPr>
              <w:pStyle w:val="ListParagraph"/>
              <w:widowControl/>
              <w:ind w:left="0"/>
              <w:jc w:val="center"/>
              <w:rPr>
                <w:sz w:val="22"/>
                <w:szCs w:val="22"/>
              </w:rPr>
            </w:pPr>
            <w:r w:rsidRPr="001406B6">
              <w:rPr>
                <w:sz w:val="22"/>
                <w:szCs w:val="22"/>
              </w:rPr>
              <w:t>10.0%</w:t>
            </w:r>
          </w:p>
        </w:tc>
        <w:tc>
          <w:tcPr>
            <w:tcW w:w="1231" w:type="dxa"/>
            <w:vAlign w:val="center"/>
          </w:tcPr>
          <w:p w:rsidR="00EE243E" w:rsidRPr="00EE72AD" w:rsidP="00EE243E" w14:paraId="5C681228" w14:textId="0DBD4E59">
            <w:pPr>
              <w:pStyle w:val="ListParagraph"/>
              <w:widowControl/>
              <w:ind w:left="0"/>
              <w:jc w:val="center"/>
              <w:rPr>
                <w:sz w:val="22"/>
                <w:szCs w:val="22"/>
              </w:rPr>
            </w:pPr>
            <w:r w:rsidRPr="00331A32">
              <w:rPr>
                <w:color w:val="000000"/>
                <w:sz w:val="22"/>
                <w:szCs w:val="22"/>
              </w:rPr>
              <w:t>11</w:t>
            </w:r>
          </w:p>
        </w:tc>
        <w:tc>
          <w:tcPr>
            <w:tcW w:w="1097" w:type="dxa"/>
            <w:vAlign w:val="center"/>
          </w:tcPr>
          <w:p w:rsidR="00EE243E" w:rsidRPr="00EE72AD" w:rsidP="00EE243E" w14:paraId="1F8D6957" w14:textId="327376F6">
            <w:pPr>
              <w:pStyle w:val="ListParagraph"/>
              <w:widowControl/>
              <w:ind w:left="0"/>
              <w:jc w:val="center"/>
              <w:rPr>
                <w:sz w:val="22"/>
                <w:szCs w:val="22"/>
              </w:rPr>
            </w:pPr>
            <w:r w:rsidRPr="00331A32">
              <w:rPr>
                <w:color w:val="000000"/>
                <w:sz w:val="22"/>
                <w:szCs w:val="22"/>
              </w:rPr>
              <w:t>1</w:t>
            </w:r>
          </w:p>
        </w:tc>
        <w:tc>
          <w:tcPr>
            <w:tcW w:w="926" w:type="dxa"/>
            <w:vAlign w:val="center"/>
          </w:tcPr>
          <w:p w:rsidR="00EE243E" w:rsidRPr="00EE72AD" w:rsidP="00EE243E" w14:paraId="0F0EFC29" w14:textId="12A791EA">
            <w:pPr>
              <w:pStyle w:val="ListParagraph"/>
              <w:widowControl/>
              <w:ind w:left="0"/>
              <w:jc w:val="center"/>
              <w:rPr>
                <w:sz w:val="22"/>
                <w:szCs w:val="22"/>
              </w:rPr>
            </w:pPr>
            <w:r w:rsidRPr="00331A32">
              <w:rPr>
                <w:color w:val="000000"/>
                <w:sz w:val="22"/>
                <w:szCs w:val="22"/>
              </w:rPr>
              <w:t>11</w:t>
            </w:r>
          </w:p>
        </w:tc>
        <w:tc>
          <w:tcPr>
            <w:tcW w:w="926" w:type="dxa"/>
            <w:vAlign w:val="center"/>
          </w:tcPr>
          <w:p w:rsidR="00EE243E" w:rsidRPr="00EE72AD" w:rsidP="00EE243E" w14:paraId="4CEC644B" w14:textId="4195699E">
            <w:pPr>
              <w:pStyle w:val="ListParagraph"/>
              <w:widowControl/>
              <w:ind w:left="0"/>
              <w:jc w:val="center"/>
              <w:rPr>
                <w:sz w:val="22"/>
                <w:szCs w:val="22"/>
              </w:rPr>
            </w:pPr>
            <w:r w:rsidRPr="00331A32">
              <w:rPr>
                <w:color w:val="000000"/>
                <w:sz w:val="22"/>
                <w:szCs w:val="22"/>
              </w:rPr>
              <w:t xml:space="preserve">$38.24 </w:t>
            </w:r>
          </w:p>
        </w:tc>
        <w:tc>
          <w:tcPr>
            <w:tcW w:w="1211" w:type="dxa"/>
            <w:vAlign w:val="center"/>
          </w:tcPr>
          <w:p w:rsidR="00EE243E" w:rsidRPr="00EE72AD" w:rsidP="00EE243E" w14:paraId="23D08251" w14:textId="1C01A14D">
            <w:pPr>
              <w:pStyle w:val="ListParagraph"/>
              <w:widowControl/>
              <w:ind w:left="0"/>
              <w:jc w:val="center"/>
              <w:rPr>
                <w:sz w:val="22"/>
                <w:szCs w:val="22"/>
              </w:rPr>
            </w:pPr>
            <w:r w:rsidRPr="00331A32">
              <w:rPr>
                <w:color w:val="000000"/>
                <w:sz w:val="22"/>
                <w:szCs w:val="22"/>
              </w:rPr>
              <w:t xml:space="preserve">$421 </w:t>
            </w:r>
          </w:p>
        </w:tc>
      </w:tr>
      <w:tr w14:paraId="2A02E0C4" w14:textId="77777777" w:rsidTr="00331A32">
        <w:tblPrEx>
          <w:tblW w:w="9408" w:type="dxa"/>
          <w:tblInd w:w="625" w:type="dxa"/>
          <w:tblLook w:val="04A0"/>
        </w:tblPrEx>
        <w:tc>
          <w:tcPr>
            <w:tcW w:w="1011" w:type="dxa"/>
          </w:tcPr>
          <w:p w:rsidR="00EE243E" w:rsidRPr="0019098B" w:rsidP="00EE243E" w14:paraId="30361941" w14:textId="77777777">
            <w:pPr>
              <w:pStyle w:val="ListParagraph"/>
              <w:widowControl/>
              <w:ind w:left="0"/>
              <w:rPr>
                <w:sz w:val="22"/>
                <w:szCs w:val="22"/>
              </w:rPr>
            </w:pPr>
            <w:r w:rsidRPr="0019098B">
              <w:rPr>
                <w:sz w:val="22"/>
                <w:szCs w:val="22"/>
              </w:rPr>
              <w:t>500+</w:t>
            </w:r>
          </w:p>
        </w:tc>
        <w:tc>
          <w:tcPr>
            <w:tcW w:w="1665" w:type="dxa"/>
            <w:vAlign w:val="center"/>
          </w:tcPr>
          <w:p w:rsidR="00EE243E" w:rsidRPr="001C2F62" w:rsidP="00EE243E" w14:paraId="2673A1E4" w14:textId="5CDEF6CA">
            <w:pPr>
              <w:pStyle w:val="ListParagraph"/>
              <w:widowControl/>
              <w:ind w:left="0"/>
              <w:jc w:val="center"/>
              <w:rPr>
                <w:sz w:val="22"/>
                <w:szCs w:val="22"/>
              </w:rPr>
            </w:pPr>
            <w:r w:rsidRPr="00331A32">
              <w:rPr>
                <w:color w:val="000000"/>
                <w:sz w:val="22"/>
                <w:szCs w:val="22"/>
              </w:rPr>
              <w:t>65</w:t>
            </w:r>
          </w:p>
        </w:tc>
        <w:tc>
          <w:tcPr>
            <w:tcW w:w="1341" w:type="dxa"/>
            <w:vAlign w:val="center"/>
          </w:tcPr>
          <w:p w:rsidR="00EE243E" w:rsidRPr="0019098B" w:rsidP="00EE243E" w14:paraId="3D16620C" w14:textId="45A7AA34">
            <w:pPr>
              <w:pStyle w:val="ListParagraph"/>
              <w:widowControl/>
              <w:ind w:left="0"/>
              <w:jc w:val="center"/>
              <w:rPr>
                <w:sz w:val="22"/>
                <w:szCs w:val="22"/>
              </w:rPr>
            </w:pPr>
            <w:r w:rsidRPr="001406B6">
              <w:rPr>
                <w:sz w:val="22"/>
                <w:szCs w:val="22"/>
              </w:rPr>
              <w:t>8.0%</w:t>
            </w:r>
          </w:p>
        </w:tc>
        <w:tc>
          <w:tcPr>
            <w:tcW w:w="1231" w:type="dxa"/>
            <w:vAlign w:val="center"/>
          </w:tcPr>
          <w:p w:rsidR="00EE243E" w:rsidRPr="00EE72AD" w:rsidP="00EE243E" w14:paraId="1EBC455F" w14:textId="0595C4B8">
            <w:pPr>
              <w:pStyle w:val="ListParagraph"/>
              <w:widowControl/>
              <w:ind w:left="0"/>
              <w:jc w:val="center"/>
              <w:rPr>
                <w:sz w:val="22"/>
                <w:szCs w:val="22"/>
              </w:rPr>
            </w:pPr>
            <w:r w:rsidRPr="00331A32">
              <w:rPr>
                <w:color w:val="000000"/>
                <w:sz w:val="22"/>
                <w:szCs w:val="22"/>
              </w:rPr>
              <w:t>5</w:t>
            </w:r>
          </w:p>
        </w:tc>
        <w:tc>
          <w:tcPr>
            <w:tcW w:w="1097" w:type="dxa"/>
            <w:vAlign w:val="center"/>
          </w:tcPr>
          <w:p w:rsidR="00EE243E" w:rsidRPr="00EE72AD" w:rsidP="00EE243E" w14:paraId="37BE0D47" w14:textId="5DA86DBB">
            <w:pPr>
              <w:pStyle w:val="ListParagraph"/>
              <w:widowControl/>
              <w:ind w:left="0"/>
              <w:jc w:val="center"/>
              <w:rPr>
                <w:sz w:val="22"/>
                <w:szCs w:val="22"/>
              </w:rPr>
            </w:pPr>
            <w:r w:rsidRPr="00331A32">
              <w:rPr>
                <w:color w:val="000000"/>
                <w:sz w:val="22"/>
                <w:szCs w:val="22"/>
              </w:rPr>
              <w:t>1</w:t>
            </w:r>
          </w:p>
        </w:tc>
        <w:tc>
          <w:tcPr>
            <w:tcW w:w="926" w:type="dxa"/>
            <w:vAlign w:val="center"/>
          </w:tcPr>
          <w:p w:rsidR="00EE243E" w:rsidRPr="00EE72AD" w:rsidP="00EE243E" w14:paraId="11102660" w14:textId="21868331">
            <w:pPr>
              <w:pStyle w:val="ListParagraph"/>
              <w:widowControl/>
              <w:ind w:left="0"/>
              <w:jc w:val="center"/>
              <w:rPr>
                <w:sz w:val="22"/>
                <w:szCs w:val="22"/>
              </w:rPr>
            </w:pPr>
            <w:r w:rsidRPr="00331A32">
              <w:rPr>
                <w:color w:val="000000"/>
                <w:sz w:val="22"/>
                <w:szCs w:val="22"/>
              </w:rPr>
              <w:t>5</w:t>
            </w:r>
          </w:p>
        </w:tc>
        <w:tc>
          <w:tcPr>
            <w:tcW w:w="926" w:type="dxa"/>
            <w:vAlign w:val="center"/>
          </w:tcPr>
          <w:p w:rsidR="00EE243E" w:rsidRPr="00EE72AD" w:rsidP="00EE243E" w14:paraId="339CF297" w14:textId="4063A3A0">
            <w:pPr>
              <w:pStyle w:val="ListParagraph"/>
              <w:widowControl/>
              <w:ind w:left="0"/>
              <w:jc w:val="center"/>
              <w:rPr>
                <w:sz w:val="22"/>
                <w:szCs w:val="22"/>
              </w:rPr>
            </w:pPr>
            <w:r w:rsidRPr="00331A32">
              <w:rPr>
                <w:color w:val="000000"/>
                <w:sz w:val="22"/>
                <w:szCs w:val="22"/>
              </w:rPr>
              <w:t xml:space="preserve">$38.24 </w:t>
            </w:r>
          </w:p>
        </w:tc>
        <w:tc>
          <w:tcPr>
            <w:tcW w:w="1211" w:type="dxa"/>
            <w:vAlign w:val="center"/>
          </w:tcPr>
          <w:p w:rsidR="00EE243E" w:rsidRPr="00EE72AD" w:rsidP="00EE243E" w14:paraId="271349CC" w14:textId="49890D23">
            <w:pPr>
              <w:pStyle w:val="ListParagraph"/>
              <w:widowControl/>
              <w:ind w:left="0"/>
              <w:jc w:val="center"/>
              <w:rPr>
                <w:sz w:val="22"/>
                <w:szCs w:val="22"/>
              </w:rPr>
            </w:pPr>
            <w:r w:rsidRPr="00331A32">
              <w:rPr>
                <w:color w:val="000000"/>
                <w:sz w:val="22"/>
                <w:szCs w:val="22"/>
              </w:rPr>
              <w:t xml:space="preserve">$191 </w:t>
            </w:r>
          </w:p>
        </w:tc>
      </w:tr>
      <w:tr w14:paraId="5ADABCA3" w14:textId="77777777" w:rsidTr="00331A32">
        <w:tblPrEx>
          <w:tblW w:w="9408" w:type="dxa"/>
          <w:tblInd w:w="625" w:type="dxa"/>
          <w:tblLook w:val="04A0"/>
        </w:tblPrEx>
        <w:tc>
          <w:tcPr>
            <w:tcW w:w="1011" w:type="dxa"/>
          </w:tcPr>
          <w:p w:rsidR="00EE243E" w:rsidRPr="0019098B" w:rsidP="00EE243E" w14:paraId="4B7587E2" w14:textId="77777777">
            <w:pPr>
              <w:pStyle w:val="ListParagraph"/>
              <w:widowControl/>
              <w:ind w:left="0"/>
              <w:rPr>
                <w:b/>
                <w:bCs/>
                <w:sz w:val="22"/>
                <w:szCs w:val="22"/>
              </w:rPr>
            </w:pPr>
            <w:r w:rsidRPr="0019098B">
              <w:rPr>
                <w:b/>
                <w:bCs/>
                <w:sz w:val="22"/>
                <w:szCs w:val="22"/>
              </w:rPr>
              <w:t>Subtotal</w:t>
            </w:r>
          </w:p>
        </w:tc>
        <w:tc>
          <w:tcPr>
            <w:tcW w:w="1665" w:type="dxa"/>
            <w:vAlign w:val="center"/>
          </w:tcPr>
          <w:p w:rsidR="00EE243E" w:rsidRPr="001C2F62" w:rsidP="00EE243E" w14:paraId="76EACA48" w14:textId="70AE99D7">
            <w:pPr>
              <w:pStyle w:val="ListParagraph"/>
              <w:widowControl/>
              <w:ind w:left="0"/>
              <w:jc w:val="center"/>
              <w:rPr>
                <w:b/>
                <w:bCs/>
                <w:sz w:val="22"/>
                <w:szCs w:val="22"/>
              </w:rPr>
            </w:pPr>
            <w:r w:rsidRPr="00331A32">
              <w:rPr>
                <w:b/>
                <w:bCs/>
                <w:color w:val="000000"/>
                <w:sz w:val="22"/>
                <w:szCs w:val="22"/>
              </w:rPr>
              <w:t>12,096</w:t>
            </w:r>
          </w:p>
        </w:tc>
        <w:tc>
          <w:tcPr>
            <w:tcW w:w="1341" w:type="dxa"/>
            <w:vAlign w:val="center"/>
          </w:tcPr>
          <w:p w:rsidR="00EE243E" w:rsidRPr="00D9778F" w:rsidP="00EE243E" w14:paraId="285F1C8D" w14:textId="03212760">
            <w:pPr>
              <w:pStyle w:val="ListParagraph"/>
              <w:widowControl/>
              <w:ind w:left="0"/>
              <w:jc w:val="center"/>
              <w:rPr>
                <w:b/>
                <w:bCs/>
                <w:sz w:val="22"/>
                <w:szCs w:val="22"/>
              </w:rPr>
            </w:pPr>
          </w:p>
        </w:tc>
        <w:tc>
          <w:tcPr>
            <w:tcW w:w="1231" w:type="dxa"/>
            <w:vAlign w:val="center"/>
          </w:tcPr>
          <w:p w:rsidR="00EE243E" w:rsidRPr="00EE72AD" w:rsidP="00EE243E" w14:paraId="63D71261" w14:textId="29C9D3A7">
            <w:pPr>
              <w:pStyle w:val="ListParagraph"/>
              <w:widowControl/>
              <w:ind w:left="0"/>
              <w:jc w:val="center"/>
              <w:rPr>
                <w:b/>
                <w:bCs/>
                <w:sz w:val="22"/>
                <w:szCs w:val="22"/>
              </w:rPr>
            </w:pPr>
            <w:r w:rsidRPr="00331A32">
              <w:rPr>
                <w:b/>
                <w:bCs/>
                <w:color w:val="000000"/>
                <w:sz w:val="22"/>
                <w:szCs w:val="22"/>
              </w:rPr>
              <w:t>2,122</w:t>
            </w:r>
          </w:p>
        </w:tc>
        <w:tc>
          <w:tcPr>
            <w:tcW w:w="1097" w:type="dxa"/>
            <w:vAlign w:val="center"/>
          </w:tcPr>
          <w:p w:rsidR="00EE243E" w:rsidRPr="00EE72AD" w:rsidP="00EE243E" w14:paraId="4CE9062E" w14:textId="3EC982A3">
            <w:pPr>
              <w:pStyle w:val="ListParagraph"/>
              <w:widowControl/>
              <w:ind w:left="0"/>
              <w:jc w:val="center"/>
              <w:rPr>
                <w:b/>
                <w:bCs/>
                <w:sz w:val="22"/>
                <w:szCs w:val="22"/>
              </w:rPr>
            </w:pPr>
            <w:r w:rsidRPr="00331A32">
              <w:rPr>
                <w:b/>
                <w:bCs/>
                <w:color w:val="000000"/>
                <w:sz w:val="22"/>
                <w:szCs w:val="22"/>
              </w:rPr>
              <w:t> </w:t>
            </w:r>
          </w:p>
        </w:tc>
        <w:tc>
          <w:tcPr>
            <w:tcW w:w="926" w:type="dxa"/>
            <w:vAlign w:val="center"/>
          </w:tcPr>
          <w:p w:rsidR="00EE243E" w:rsidRPr="00EE72AD" w:rsidP="00EE243E" w14:paraId="229EDE9E" w14:textId="53A5804E">
            <w:pPr>
              <w:pStyle w:val="ListParagraph"/>
              <w:widowControl/>
              <w:ind w:left="0"/>
              <w:jc w:val="center"/>
              <w:rPr>
                <w:b/>
                <w:bCs/>
                <w:sz w:val="22"/>
                <w:szCs w:val="22"/>
              </w:rPr>
            </w:pPr>
            <w:r w:rsidRPr="00331A32">
              <w:rPr>
                <w:b/>
                <w:bCs/>
                <w:color w:val="000000"/>
                <w:sz w:val="22"/>
                <w:szCs w:val="22"/>
              </w:rPr>
              <w:t>2,122</w:t>
            </w:r>
          </w:p>
        </w:tc>
        <w:tc>
          <w:tcPr>
            <w:tcW w:w="926" w:type="dxa"/>
            <w:vAlign w:val="center"/>
          </w:tcPr>
          <w:p w:rsidR="00EE243E" w:rsidRPr="00EE72AD" w:rsidP="00EE243E" w14:paraId="43CF06F3" w14:textId="0F38090E">
            <w:pPr>
              <w:pStyle w:val="ListParagraph"/>
              <w:widowControl/>
              <w:ind w:left="0"/>
              <w:jc w:val="center"/>
              <w:rPr>
                <w:b/>
                <w:bCs/>
                <w:sz w:val="22"/>
                <w:szCs w:val="22"/>
              </w:rPr>
            </w:pPr>
            <w:r w:rsidRPr="00331A32">
              <w:rPr>
                <w:b/>
                <w:bCs/>
                <w:color w:val="000000"/>
                <w:sz w:val="22"/>
                <w:szCs w:val="22"/>
              </w:rPr>
              <w:t> </w:t>
            </w:r>
          </w:p>
        </w:tc>
        <w:tc>
          <w:tcPr>
            <w:tcW w:w="1211" w:type="dxa"/>
            <w:vAlign w:val="center"/>
          </w:tcPr>
          <w:p w:rsidR="00EE243E" w:rsidRPr="00EE72AD" w:rsidP="00EE243E" w14:paraId="784A70EA" w14:textId="73C013F5">
            <w:pPr>
              <w:pStyle w:val="ListParagraph"/>
              <w:widowControl/>
              <w:ind w:left="0"/>
              <w:jc w:val="center"/>
              <w:rPr>
                <w:b/>
                <w:bCs/>
                <w:sz w:val="22"/>
                <w:szCs w:val="22"/>
              </w:rPr>
            </w:pPr>
            <w:r w:rsidRPr="00331A32">
              <w:rPr>
                <w:b/>
                <w:bCs/>
                <w:color w:val="000000"/>
                <w:sz w:val="22"/>
                <w:szCs w:val="22"/>
              </w:rPr>
              <w:t xml:space="preserve">$81,146 </w:t>
            </w:r>
          </w:p>
        </w:tc>
      </w:tr>
      <w:tr w14:paraId="1AC3A2B0" w14:textId="77777777" w:rsidTr="00204FF1">
        <w:tblPrEx>
          <w:tblW w:w="9408" w:type="dxa"/>
          <w:tblInd w:w="625" w:type="dxa"/>
          <w:tblLook w:val="04A0"/>
        </w:tblPrEx>
        <w:tc>
          <w:tcPr>
            <w:tcW w:w="9408" w:type="dxa"/>
            <w:gridSpan w:val="8"/>
            <w:shd w:val="clear" w:color="auto" w:fill="D2F0FA"/>
          </w:tcPr>
          <w:p w:rsidR="001406B6" w:rsidRPr="00D9778F" w:rsidP="00204FF1" w14:paraId="1483AE55" w14:textId="77777777">
            <w:pPr>
              <w:pStyle w:val="ListParagraph"/>
              <w:widowControl/>
              <w:ind w:left="0"/>
              <w:rPr>
                <w:b/>
                <w:bCs/>
                <w:sz w:val="22"/>
                <w:szCs w:val="22"/>
              </w:rPr>
            </w:pPr>
            <w:r>
              <w:rPr>
                <w:b/>
                <w:bCs/>
                <w:sz w:val="22"/>
                <w:szCs w:val="22"/>
              </w:rPr>
              <w:t>Emergency Medical Services (EMD)</w:t>
            </w:r>
          </w:p>
        </w:tc>
      </w:tr>
      <w:tr w14:paraId="4B1172C1" w14:textId="77777777" w:rsidTr="00D54DC9">
        <w:tblPrEx>
          <w:tblW w:w="9408" w:type="dxa"/>
          <w:tblInd w:w="625" w:type="dxa"/>
          <w:tblLook w:val="04A0"/>
        </w:tblPrEx>
        <w:tc>
          <w:tcPr>
            <w:tcW w:w="1011" w:type="dxa"/>
          </w:tcPr>
          <w:p w:rsidR="001406B6" w:rsidRPr="00D9778F" w:rsidP="001406B6" w14:paraId="5E44E911" w14:textId="77777777">
            <w:pPr>
              <w:pStyle w:val="ListParagraph"/>
              <w:widowControl/>
              <w:ind w:left="0"/>
              <w:rPr>
                <w:sz w:val="22"/>
                <w:szCs w:val="22"/>
              </w:rPr>
            </w:pPr>
            <w:r>
              <w:rPr>
                <w:sz w:val="22"/>
                <w:szCs w:val="22"/>
              </w:rPr>
              <w:t>&lt;25</w:t>
            </w:r>
          </w:p>
        </w:tc>
        <w:tc>
          <w:tcPr>
            <w:tcW w:w="1665" w:type="dxa"/>
            <w:vAlign w:val="center"/>
          </w:tcPr>
          <w:p w:rsidR="001406B6" w:rsidRPr="00D9778F" w:rsidP="001406B6" w14:paraId="14AE14AF" w14:textId="7A65EED4">
            <w:pPr>
              <w:pStyle w:val="ListParagraph"/>
              <w:widowControl/>
              <w:ind w:left="0"/>
              <w:jc w:val="center"/>
              <w:rPr>
                <w:sz w:val="22"/>
                <w:szCs w:val="22"/>
              </w:rPr>
            </w:pPr>
            <w:r w:rsidRPr="00474D28">
              <w:rPr>
                <w:sz w:val="22"/>
                <w:szCs w:val="22"/>
              </w:rPr>
              <w:t>4,107</w:t>
            </w:r>
          </w:p>
        </w:tc>
        <w:tc>
          <w:tcPr>
            <w:tcW w:w="1341" w:type="dxa"/>
            <w:vAlign w:val="center"/>
          </w:tcPr>
          <w:p w:rsidR="001406B6" w:rsidRPr="00D9778F" w:rsidP="001406B6" w14:paraId="755C3970" w14:textId="0B51F0BC">
            <w:pPr>
              <w:pStyle w:val="ListParagraph"/>
              <w:widowControl/>
              <w:ind w:left="0"/>
              <w:jc w:val="center"/>
              <w:rPr>
                <w:sz w:val="22"/>
                <w:szCs w:val="22"/>
              </w:rPr>
            </w:pPr>
            <w:r w:rsidRPr="00474D28">
              <w:rPr>
                <w:sz w:val="22"/>
                <w:szCs w:val="22"/>
              </w:rPr>
              <w:t>19.0%</w:t>
            </w:r>
          </w:p>
        </w:tc>
        <w:tc>
          <w:tcPr>
            <w:tcW w:w="1231" w:type="dxa"/>
            <w:vAlign w:val="center"/>
          </w:tcPr>
          <w:p w:rsidR="001406B6" w:rsidRPr="00D9778F" w:rsidP="001406B6" w14:paraId="6E1482E8" w14:textId="7AB45B55">
            <w:pPr>
              <w:pStyle w:val="ListParagraph"/>
              <w:widowControl/>
              <w:ind w:left="0"/>
              <w:jc w:val="center"/>
              <w:rPr>
                <w:sz w:val="22"/>
                <w:szCs w:val="22"/>
              </w:rPr>
            </w:pPr>
            <w:r w:rsidRPr="00474D28">
              <w:rPr>
                <w:sz w:val="22"/>
                <w:szCs w:val="22"/>
              </w:rPr>
              <w:t>780</w:t>
            </w:r>
          </w:p>
        </w:tc>
        <w:tc>
          <w:tcPr>
            <w:tcW w:w="1097" w:type="dxa"/>
          </w:tcPr>
          <w:p w:rsidR="001406B6" w:rsidRPr="00D9778F" w:rsidP="001406B6" w14:paraId="23EEFCFD" w14:textId="3FBE2BF4">
            <w:pPr>
              <w:pStyle w:val="ListParagraph"/>
              <w:widowControl/>
              <w:ind w:left="0"/>
              <w:jc w:val="center"/>
              <w:rPr>
                <w:sz w:val="22"/>
                <w:szCs w:val="22"/>
              </w:rPr>
            </w:pPr>
            <w:r>
              <w:rPr>
                <w:sz w:val="22"/>
                <w:szCs w:val="22"/>
              </w:rPr>
              <w:t>1</w:t>
            </w:r>
          </w:p>
        </w:tc>
        <w:tc>
          <w:tcPr>
            <w:tcW w:w="926" w:type="dxa"/>
            <w:vAlign w:val="center"/>
          </w:tcPr>
          <w:p w:rsidR="001406B6" w:rsidRPr="00D9778F" w:rsidP="001406B6" w14:paraId="226C2F62" w14:textId="79178798">
            <w:pPr>
              <w:pStyle w:val="ListParagraph"/>
              <w:widowControl/>
              <w:ind w:left="0"/>
              <w:jc w:val="center"/>
              <w:rPr>
                <w:sz w:val="22"/>
                <w:szCs w:val="22"/>
              </w:rPr>
            </w:pPr>
            <w:r w:rsidRPr="00474D28">
              <w:rPr>
                <w:sz w:val="22"/>
                <w:szCs w:val="22"/>
              </w:rPr>
              <w:t>780</w:t>
            </w:r>
          </w:p>
        </w:tc>
        <w:tc>
          <w:tcPr>
            <w:tcW w:w="926" w:type="dxa"/>
            <w:vAlign w:val="center"/>
          </w:tcPr>
          <w:p w:rsidR="001406B6" w:rsidRPr="00D9778F" w:rsidP="001406B6" w14:paraId="2B62824B" w14:textId="6ED64CEB">
            <w:pPr>
              <w:pStyle w:val="ListParagraph"/>
              <w:widowControl/>
              <w:ind w:left="0"/>
              <w:jc w:val="center"/>
              <w:rPr>
                <w:sz w:val="22"/>
                <w:szCs w:val="22"/>
              </w:rPr>
            </w:pPr>
            <w:r w:rsidRPr="00474D28">
              <w:rPr>
                <w:sz w:val="22"/>
                <w:szCs w:val="22"/>
              </w:rPr>
              <w:t>$31.57</w:t>
            </w:r>
          </w:p>
        </w:tc>
        <w:tc>
          <w:tcPr>
            <w:tcW w:w="1211" w:type="dxa"/>
            <w:vAlign w:val="center"/>
          </w:tcPr>
          <w:p w:rsidR="001406B6" w:rsidRPr="00D9778F" w:rsidP="001406B6" w14:paraId="7D2D39DB" w14:textId="0FD05289">
            <w:pPr>
              <w:pStyle w:val="ListParagraph"/>
              <w:widowControl/>
              <w:ind w:left="0"/>
              <w:jc w:val="center"/>
              <w:rPr>
                <w:sz w:val="22"/>
                <w:szCs w:val="22"/>
              </w:rPr>
            </w:pPr>
            <w:r w:rsidRPr="00474D28">
              <w:rPr>
                <w:sz w:val="22"/>
                <w:szCs w:val="22"/>
              </w:rPr>
              <w:t>$24,625</w:t>
            </w:r>
          </w:p>
        </w:tc>
      </w:tr>
      <w:tr w14:paraId="153D2745" w14:textId="77777777" w:rsidTr="00D54DC9">
        <w:tblPrEx>
          <w:tblW w:w="9408" w:type="dxa"/>
          <w:tblInd w:w="625" w:type="dxa"/>
          <w:tblLook w:val="04A0"/>
        </w:tblPrEx>
        <w:tc>
          <w:tcPr>
            <w:tcW w:w="1011" w:type="dxa"/>
          </w:tcPr>
          <w:p w:rsidR="001406B6" w:rsidRPr="00D9778F" w:rsidP="001406B6" w14:paraId="776C3B0A" w14:textId="77777777">
            <w:pPr>
              <w:pStyle w:val="ListParagraph"/>
              <w:widowControl/>
              <w:ind w:left="0"/>
              <w:rPr>
                <w:sz w:val="22"/>
                <w:szCs w:val="22"/>
              </w:rPr>
            </w:pPr>
            <w:r w:rsidRPr="00413B63">
              <w:rPr>
                <w:sz w:val="22"/>
                <w:szCs w:val="22"/>
              </w:rPr>
              <w:t>25-49</w:t>
            </w:r>
          </w:p>
        </w:tc>
        <w:tc>
          <w:tcPr>
            <w:tcW w:w="1665" w:type="dxa"/>
            <w:vAlign w:val="center"/>
          </w:tcPr>
          <w:p w:rsidR="001406B6" w:rsidRPr="00D9778F" w:rsidP="001406B6" w14:paraId="0E21E22D" w14:textId="28B539CA">
            <w:pPr>
              <w:pStyle w:val="ListParagraph"/>
              <w:widowControl/>
              <w:ind w:left="0"/>
              <w:jc w:val="center"/>
              <w:rPr>
                <w:sz w:val="22"/>
                <w:szCs w:val="22"/>
              </w:rPr>
            </w:pPr>
            <w:r w:rsidRPr="00474D28">
              <w:rPr>
                <w:sz w:val="22"/>
                <w:szCs w:val="22"/>
              </w:rPr>
              <w:t>1,264</w:t>
            </w:r>
          </w:p>
        </w:tc>
        <w:tc>
          <w:tcPr>
            <w:tcW w:w="1341" w:type="dxa"/>
            <w:vAlign w:val="center"/>
          </w:tcPr>
          <w:p w:rsidR="001406B6" w:rsidRPr="00D9778F" w:rsidP="001406B6" w14:paraId="44EE8F6C" w14:textId="2684F9BB">
            <w:pPr>
              <w:pStyle w:val="ListParagraph"/>
              <w:widowControl/>
              <w:ind w:left="0"/>
              <w:jc w:val="center"/>
              <w:rPr>
                <w:sz w:val="22"/>
                <w:szCs w:val="22"/>
              </w:rPr>
            </w:pPr>
            <w:r w:rsidRPr="00474D28">
              <w:rPr>
                <w:sz w:val="22"/>
                <w:szCs w:val="22"/>
              </w:rPr>
              <w:t>18.0%</w:t>
            </w:r>
          </w:p>
        </w:tc>
        <w:tc>
          <w:tcPr>
            <w:tcW w:w="1231" w:type="dxa"/>
            <w:vAlign w:val="center"/>
          </w:tcPr>
          <w:p w:rsidR="001406B6" w:rsidRPr="00D9778F" w:rsidP="001406B6" w14:paraId="0F00E91F" w14:textId="35D980F9">
            <w:pPr>
              <w:pStyle w:val="ListParagraph"/>
              <w:widowControl/>
              <w:ind w:left="0"/>
              <w:jc w:val="center"/>
              <w:rPr>
                <w:sz w:val="22"/>
                <w:szCs w:val="22"/>
              </w:rPr>
            </w:pPr>
            <w:r w:rsidRPr="00474D28">
              <w:rPr>
                <w:sz w:val="22"/>
                <w:szCs w:val="22"/>
              </w:rPr>
              <w:t>228</w:t>
            </w:r>
          </w:p>
        </w:tc>
        <w:tc>
          <w:tcPr>
            <w:tcW w:w="1097" w:type="dxa"/>
          </w:tcPr>
          <w:p w:rsidR="001406B6" w:rsidRPr="00D9778F" w:rsidP="001406B6" w14:paraId="30FBF74B" w14:textId="55C9E8CA">
            <w:pPr>
              <w:pStyle w:val="ListParagraph"/>
              <w:widowControl/>
              <w:ind w:left="0"/>
              <w:jc w:val="center"/>
              <w:rPr>
                <w:sz w:val="22"/>
                <w:szCs w:val="22"/>
              </w:rPr>
            </w:pPr>
            <w:r w:rsidRPr="00A27183">
              <w:rPr>
                <w:sz w:val="22"/>
                <w:szCs w:val="22"/>
              </w:rPr>
              <w:t>1</w:t>
            </w:r>
          </w:p>
        </w:tc>
        <w:tc>
          <w:tcPr>
            <w:tcW w:w="926" w:type="dxa"/>
            <w:vAlign w:val="center"/>
          </w:tcPr>
          <w:p w:rsidR="001406B6" w:rsidRPr="00D9778F" w:rsidP="001406B6" w14:paraId="4D4AD874" w14:textId="4AD12A60">
            <w:pPr>
              <w:pStyle w:val="ListParagraph"/>
              <w:widowControl/>
              <w:ind w:left="0"/>
              <w:jc w:val="center"/>
              <w:rPr>
                <w:sz w:val="22"/>
                <w:szCs w:val="22"/>
              </w:rPr>
            </w:pPr>
            <w:r w:rsidRPr="00474D28">
              <w:rPr>
                <w:sz w:val="22"/>
                <w:szCs w:val="22"/>
              </w:rPr>
              <w:t>228</w:t>
            </w:r>
          </w:p>
        </w:tc>
        <w:tc>
          <w:tcPr>
            <w:tcW w:w="926" w:type="dxa"/>
            <w:vAlign w:val="center"/>
          </w:tcPr>
          <w:p w:rsidR="001406B6" w:rsidRPr="00D9778F" w:rsidP="001406B6" w14:paraId="4B5EBCAC" w14:textId="0144CC3B">
            <w:pPr>
              <w:pStyle w:val="ListParagraph"/>
              <w:widowControl/>
              <w:ind w:left="0"/>
              <w:jc w:val="center"/>
              <w:rPr>
                <w:sz w:val="22"/>
                <w:szCs w:val="22"/>
              </w:rPr>
            </w:pPr>
            <w:r w:rsidRPr="00474D28">
              <w:rPr>
                <w:sz w:val="22"/>
                <w:szCs w:val="22"/>
              </w:rPr>
              <w:t>$31.57</w:t>
            </w:r>
          </w:p>
        </w:tc>
        <w:tc>
          <w:tcPr>
            <w:tcW w:w="1211" w:type="dxa"/>
            <w:vAlign w:val="center"/>
          </w:tcPr>
          <w:p w:rsidR="001406B6" w:rsidRPr="00D9778F" w:rsidP="001406B6" w14:paraId="0C78E6DB" w14:textId="22C8A2B0">
            <w:pPr>
              <w:pStyle w:val="ListParagraph"/>
              <w:widowControl/>
              <w:ind w:left="0"/>
              <w:jc w:val="center"/>
              <w:rPr>
                <w:sz w:val="22"/>
                <w:szCs w:val="22"/>
              </w:rPr>
            </w:pPr>
            <w:r w:rsidRPr="00474D28">
              <w:rPr>
                <w:sz w:val="22"/>
                <w:szCs w:val="22"/>
              </w:rPr>
              <w:t>$7,198</w:t>
            </w:r>
          </w:p>
        </w:tc>
      </w:tr>
      <w:tr w14:paraId="29790A53" w14:textId="77777777" w:rsidTr="00D54DC9">
        <w:tblPrEx>
          <w:tblW w:w="9408" w:type="dxa"/>
          <w:tblInd w:w="625" w:type="dxa"/>
          <w:tblLook w:val="04A0"/>
        </w:tblPrEx>
        <w:tc>
          <w:tcPr>
            <w:tcW w:w="1011" w:type="dxa"/>
          </w:tcPr>
          <w:p w:rsidR="001406B6" w:rsidRPr="00D9778F" w:rsidP="001406B6" w14:paraId="66182F05" w14:textId="77777777">
            <w:pPr>
              <w:pStyle w:val="ListParagraph"/>
              <w:widowControl/>
              <w:ind w:left="0"/>
              <w:rPr>
                <w:sz w:val="22"/>
                <w:szCs w:val="22"/>
              </w:rPr>
            </w:pPr>
            <w:r w:rsidRPr="00413B63">
              <w:rPr>
                <w:sz w:val="22"/>
                <w:szCs w:val="22"/>
              </w:rPr>
              <w:t>50-99</w:t>
            </w:r>
          </w:p>
        </w:tc>
        <w:tc>
          <w:tcPr>
            <w:tcW w:w="1665" w:type="dxa"/>
            <w:vAlign w:val="center"/>
          </w:tcPr>
          <w:p w:rsidR="001406B6" w:rsidRPr="00D9778F" w:rsidP="001406B6" w14:paraId="48D0D26B" w14:textId="47AB101D">
            <w:pPr>
              <w:pStyle w:val="ListParagraph"/>
              <w:widowControl/>
              <w:ind w:left="0"/>
              <w:jc w:val="center"/>
              <w:rPr>
                <w:sz w:val="22"/>
                <w:szCs w:val="22"/>
              </w:rPr>
            </w:pPr>
            <w:r w:rsidRPr="00474D28">
              <w:rPr>
                <w:sz w:val="22"/>
                <w:szCs w:val="22"/>
              </w:rPr>
              <w:t>616</w:t>
            </w:r>
          </w:p>
        </w:tc>
        <w:tc>
          <w:tcPr>
            <w:tcW w:w="1341" w:type="dxa"/>
            <w:vAlign w:val="center"/>
          </w:tcPr>
          <w:p w:rsidR="001406B6" w:rsidRPr="00D9778F" w:rsidP="001406B6" w14:paraId="0E253987" w14:textId="7BB287E4">
            <w:pPr>
              <w:pStyle w:val="ListParagraph"/>
              <w:widowControl/>
              <w:ind w:left="0"/>
              <w:jc w:val="center"/>
              <w:rPr>
                <w:sz w:val="22"/>
                <w:szCs w:val="22"/>
              </w:rPr>
            </w:pPr>
            <w:r w:rsidRPr="00474D28">
              <w:rPr>
                <w:sz w:val="22"/>
                <w:szCs w:val="22"/>
              </w:rPr>
              <w:t>15.0%</w:t>
            </w:r>
          </w:p>
        </w:tc>
        <w:tc>
          <w:tcPr>
            <w:tcW w:w="1231" w:type="dxa"/>
            <w:vAlign w:val="center"/>
          </w:tcPr>
          <w:p w:rsidR="001406B6" w:rsidRPr="00D9778F" w:rsidP="001406B6" w14:paraId="451C9DAD" w14:textId="21A8DFCF">
            <w:pPr>
              <w:pStyle w:val="ListParagraph"/>
              <w:widowControl/>
              <w:ind w:left="0"/>
              <w:jc w:val="center"/>
              <w:rPr>
                <w:sz w:val="22"/>
                <w:szCs w:val="22"/>
              </w:rPr>
            </w:pPr>
            <w:r w:rsidRPr="00474D28">
              <w:rPr>
                <w:sz w:val="22"/>
                <w:szCs w:val="22"/>
              </w:rPr>
              <w:t>92</w:t>
            </w:r>
          </w:p>
        </w:tc>
        <w:tc>
          <w:tcPr>
            <w:tcW w:w="1097" w:type="dxa"/>
          </w:tcPr>
          <w:p w:rsidR="001406B6" w:rsidRPr="00D9778F" w:rsidP="001406B6" w14:paraId="75D9C113" w14:textId="6695AB71">
            <w:pPr>
              <w:pStyle w:val="ListParagraph"/>
              <w:widowControl/>
              <w:ind w:left="0"/>
              <w:jc w:val="center"/>
              <w:rPr>
                <w:sz w:val="22"/>
                <w:szCs w:val="22"/>
              </w:rPr>
            </w:pPr>
            <w:r w:rsidRPr="00A27183">
              <w:rPr>
                <w:sz w:val="22"/>
                <w:szCs w:val="22"/>
              </w:rPr>
              <w:t>1</w:t>
            </w:r>
          </w:p>
        </w:tc>
        <w:tc>
          <w:tcPr>
            <w:tcW w:w="926" w:type="dxa"/>
            <w:vAlign w:val="center"/>
          </w:tcPr>
          <w:p w:rsidR="001406B6" w:rsidRPr="00D9778F" w:rsidP="001406B6" w14:paraId="3DD0DDD4" w14:textId="17B6CE54">
            <w:pPr>
              <w:pStyle w:val="ListParagraph"/>
              <w:widowControl/>
              <w:ind w:left="0"/>
              <w:jc w:val="center"/>
              <w:rPr>
                <w:sz w:val="22"/>
                <w:szCs w:val="22"/>
              </w:rPr>
            </w:pPr>
            <w:r w:rsidRPr="00474D28">
              <w:rPr>
                <w:sz w:val="22"/>
                <w:szCs w:val="22"/>
              </w:rPr>
              <w:t>92</w:t>
            </w:r>
          </w:p>
        </w:tc>
        <w:tc>
          <w:tcPr>
            <w:tcW w:w="926" w:type="dxa"/>
            <w:vAlign w:val="center"/>
          </w:tcPr>
          <w:p w:rsidR="001406B6" w:rsidRPr="00D9778F" w:rsidP="001406B6" w14:paraId="10DAE576" w14:textId="7F53F136">
            <w:pPr>
              <w:pStyle w:val="ListParagraph"/>
              <w:widowControl/>
              <w:ind w:left="0"/>
              <w:jc w:val="center"/>
              <w:rPr>
                <w:sz w:val="22"/>
                <w:szCs w:val="22"/>
              </w:rPr>
            </w:pPr>
            <w:r w:rsidRPr="00474D28">
              <w:rPr>
                <w:sz w:val="22"/>
                <w:szCs w:val="22"/>
              </w:rPr>
              <w:t>$31.57</w:t>
            </w:r>
          </w:p>
        </w:tc>
        <w:tc>
          <w:tcPr>
            <w:tcW w:w="1211" w:type="dxa"/>
            <w:vAlign w:val="center"/>
          </w:tcPr>
          <w:p w:rsidR="001406B6" w:rsidRPr="00D9778F" w:rsidP="001406B6" w14:paraId="38A1925F" w14:textId="54319CBE">
            <w:pPr>
              <w:pStyle w:val="ListParagraph"/>
              <w:widowControl/>
              <w:ind w:left="0"/>
              <w:jc w:val="center"/>
              <w:rPr>
                <w:sz w:val="22"/>
                <w:szCs w:val="22"/>
              </w:rPr>
            </w:pPr>
            <w:r w:rsidRPr="00474D28">
              <w:rPr>
                <w:sz w:val="22"/>
                <w:szCs w:val="22"/>
              </w:rPr>
              <w:t>$2,904</w:t>
            </w:r>
          </w:p>
        </w:tc>
      </w:tr>
      <w:tr w14:paraId="5C69BCD9" w14:textId="77777777" w:rsidTr="00D54DC9">
        <w:tblPrEx>
          <w:tblW w:w="9408" w:type="dxa"/>
          <w:tblInd w:w="625" w:type="dxa"/>
          <w:tblLook w:val="04A0"/>
        </w:tblPrEx>
        <w:tc>
          <w:tcPr>
            <w:tcW w:w="1011" w:type="dxa"/>
          </w:tcPr>
          <w:p w:rsidR="001406B6" w:rsidRPr="00D9778F" w:rsidP="001406B6" w14:paraId="238DD464" w14:textId="77777777">
            <w:pPr>
              <w:pStyle w:val="ListParagraph"/>
              <w:widowControl/>
              <w:ind w:left="0"/>
              <w:rPr>
                <w:sz w:val="22"/>
                <w:szCs w:val="22"/>
              </w:rPr>
            </w:pPr>
            <w:r w:rsidRPr="00413B63">
              <w:rPr>
                <w:sz w:val="22"/>
                <w:szCs w:val="22"/>
              </w:rPr>
              <w:t>100-249</w:t>
            </w:r>
          </w:p>
        </w:tc>
        <w:tc>
          <w:tcPr>
            <w:tcW w:w="1665" w:type="dxa"/>
            <w:vAlign w:val="center"/>
          </w:tcPr>
          <w:p w:rsidR="001406B6" w:rsidRPr="00D9778F" w:rsidP="001406B6" w14:paraId="1319C9B0" w14:textId="7735D81B">
            <w:pPr>
              <w:pStyle w:val="ListParagraph"/>
              <w:widowControl/>
              <w:ind w:left="0"/>
              <w:jc w:val="center"/>
              <w:rPr>
                <w:sz w:val="22"/>
                <w:szCs w:val="22"/>
              </w:rPr>
            </w:pPr>
            <w:r w:rsidRPr="00474D28">
              <w:rPr>
                <w:sz w:val="22"/>
                <w:szCs w:val="22"/>
              </w:rPr>
              <w:t>356</w:t>
            </w:r>
          </w:p>
        </w:tc>
        <w:tc>
          <w:tcPr>
            <w:tcW w:w="1341" w:type="dxa"/>
            <w:vAlign w:val="center"/>
          </w:tcPr>
          <w:p w:rsidR="001406B6" w:rsidRPr="00D9778F" w:rsidP="001406B6" w14:paraId="5F5B11BE" w14:textId="779A71DE">
            <w:pPr>
              <w:pStyle w:val="ListParagraph"/>
              <w:widowControl/>
              <w:ind w:left="0"/>
              <w:jc w:val="center"/>
              <w:rPr>
                <w:sz w:val="22"/>
                <w:szCs w:val="22"/>
              </w:rPr>
            </w:pPr>
            <w:r w:rsidRPr="00474D28">
              <w:rPr>
                <w:sz w:val="22"/>
                <w:szCs w:val="22"/>
              </w:rPr>
              <w:t>13.0%</w:t>
            </w:r>
          </w:p>
        </w:tc>
        <w:tc>
          <w:tcPr>
            <w:tcW w:w="1231" w:type="dxa"/>
            <w:vAlign w:val="center"/>
          </w:tcPr>
          <w:p w:rsidR="001406B6" w:rsidRPr="00D9778F" w:rsidP="001406B6" w14:paraId="43C497B1" w14:textId="163F8475">
            <w:pPr>
              <w:pStyle w:val="ListParagraph"/>
              <w:widowControl/>
              <w:ind w:left="0"/>
              <w:jc w:val="center"/>
              <w:rPr>
                <w:sz w:val="22"/>
                <w:szCs w:val="22"/>
              </w:rPr>
            </w:pPr>
            <w:r w:rsidRPr="00474D28">
              <w:rPr>
                <w:sz w:val="22"/>
                <w:szCs w:val="22"/>
              </w:rPr>
              <w:t>46</w:t>
            </w:r>
          </w:p>
        </w:tc>
        <w:tc>
          <w:tcPr>
            <w:tcW w:w="1097" w:type="dxa"/>
          </w:tcPr>
          <w:p w:rsidR="001406B6" w:rsidRPr="00D9778F" w:rsidP="001406B6" w14:paraId="67FC29D4" w14:textId="04F67384">
            <w:pPr>
              <w:pStyle w:val="ListParagraph"/>
              <w:widowControl/>
              <w:ind w:left="0"/>
              <w:jc w:val="center"/>
              <w:rPr>
                <w:sz w:val="22"/>
                <w:szCs w:val="22"/>
              </w:rPr>
            </w:pPr>
            <w:r w:rsidRPr="00A27183">
              <w:rPr>
                <w:sz w:val="22"/>
                <w:szCs w:val="22"/>
              </w:rPr>
              <w:t>1</w:t>
            </w:r>
          </w:p>
        </w:tc>
        <w:tc>
          <w:tcPr>
            <w:tcW w:w="926" w:type="dxa"/>
            <w:vAlign w:val="center"/>
          </w:tcPr>
          <w:p w:rsidR="001406B6" w:rsidRPr="00D9778F" w:rsidP="001406B6" w14:paraId="4FDDA3A0" w14:textId="3B090F9F">
            <w:pPr>
              <w:pStyle w:val="ListParagraph"/>
              <w:widowControl/>
              <w:ind w:left="0"/>
              <w:jc w:val="center"/>
              <w:rPr>
                <w:sz w:val="22"/>
                <w:szCs w:val="22"/>
              </w:rPr>
            </w:pPr>
            <w:r w:rsidRPr="00474D28">
              <w:rPr>
                <w:sz w:val="22"/>
                <w:szCs w:val="22"/>
              </w:rPr>
              <w:t>46</w:t>
            </w:r>
          </w:p>
        </w:tc>
        <w:tc>
          <w:tcPr>
            <w:tcW w:w="926" w:type="dxa"/>
            <w:vAlign w:val="center"/>
          </w:tcPr>
          <w:p w:rsidR="001406B6" w:rsidRPr="00D9778F" w:rsidP="001406B6" w14:paraId="04DB0366" w14:textId="22BF37DB">
            <w:pPr>
              <w:pStyle w:val="ListParagraph"/>
              <w:widowControl/>
              <w:ind w:left="0"/>
              <w:jc w:val="center"/>
              <w:rPr>
                <w:sz w:val="22"/>
                <w:szCs w:val="22"/>
              </w:rPr>
            </w:pPr>
            <w:r w:rsidRPr="00474D28">
              <w:rPr>
                <w:sz w:val="22"/>
                <w:szCs w:val="22"/>
              </w:rPr>
              <w:t>$31.57</w:t>
            </w:r>
          </w:p>
        </w:tc>
        <w:tc>
          <w:tcPr>
            <w:tcW w:w="1211" w:type="dxa"/>
            <w:vAlign w:val="center"/>
          </w:tcPr>
          <w:p w:rsidR="001406B6" w:rsidRPr="00D9778F" w:rsidP="001406B6" w14:paraId="611E2476" w14:textId="39D90205">
            <w:pPr>
              <w:pStyle w:val="ListParagraph"/>
              <w:widowControl/>
              <w:ind w:left="0"/>
              <w:jc w:val="center"/>
              <w:rPr>
                <w:sz w:val="22"/>
                <w:szCs w:val="22"/>
              </w:rPr>
            </w:pPr>
            <w:r w:rsidRPr="00474D28">
              <w:rPr>
                <w:sz w:val="22"/>
                <w:szCs w:val="22"/>
              </w:rPr>
              <w:t>$1,452</w:t>
            </w:r>
          </w:p>
        </w:tc>
      </w:tr>
      <w:tr w14:paraId="2A97F902" w14:textId="77777777" w:rsidTr="00D54DC9">
        <w:tblPrEx>
          <w:tblW w:w="9408" w:type="dxa"/>
          <w:tblInd w:w="625" w:type="dxa"/>
          <w:tblLook w:val="04A0"/>
        </w:tblPrEx>
        <w:tc>
          <w:tcPr>
            <w:tcW w:w="1011" w:type="dxa"/>
          </w:tcPr>
          <w:p w:rsidR="001406B6" w:rsidRPr="00D9778F" w:rsidP="001406B6" w14:paraId="5F7EC5F1" w14:textId="77777777">
            <w:pPr>
              <w:pStyle w:val="ListParagraph"/>
              <w:widowControl/>
              <w:ind w:left="0"/>
              <w:rPr>
                <w:sz w:val="22"/>
                <w:szCs w:val="22"/>
              </w:rPr>
            </w:pPr>
            <w:r w:rsidRPr="00413B63">
              <w:rPr>
                <w:sz w:val="22"/>
                <w:szCs w:val="22"/>
              </w:rPr>
              <w:t>250-499</w:t>
            </w:r>
          </w:p>
        </w:tc>
        <w:tc>
          <w:tcPr>
            <w:tcW w:w="1665" w:type="dxa"/>
            <w:vAlign w:val="center"/>
          </w:tcPr>
          <w:p w:rsidR="001406B6" w:rsidRPr="00D9778F" w:rsidP="001406B6" w14:paraId="1D7CAB16" w14:textId="4E7B513A">
            <w:pPr>
              <w:pStyle w:val="ListParagraph"/>
              <w:widowControl/>
              <w:ind w:left="0"/>
              <w:jc w:val="center"/>
              <w:rPr>
                <w:sz w:val="22"/>
                <w:szCs w:val="22"/>
              </w:rPr>
            </w:pPr>
            <w:r w:rsidRPr="00474D28">
              <w:rPr>
                <w:sz w:val="22"/>
                <w:szCs w:val="22"/>
              </w:rPr>
              <w:t>147</w:t>
            </w:r>
          </w:p>
        </w:tc>
        <w:tc>
          <w:tcPr>
            <w:tcW w:w="1341" w:type="dxa"/>
            <w:vAlign w:val="center"/>
          </w:tcPr>
          <w:p w:rsidR="001406B6" w:rsidRPr="00D9778F" w:rsidP="001406B6" w14:paraId="52BC1A1F" w14:textId="408E0FBE">
            <w:pPr>
              <w:pStyle w:val="ListParagraph"/>
              <w:widowControl/>
              <w:ind w:left="0"/>
              <w:jc w:val="center"/>
              <w:rPr>
                <w:sz w:val="22"/>
                <w:szCs w:val="22"/>
              </w:rPr>
            </w:pPr>
            <w:r w:rsidRPr="00474D28">
              <w:rPr>
                <w:sz w:val="22"/>
                <w:szCs w:val="22"/>
              </w:rPr>
              <w:t>10.0%</w:t>
            </w:r>
          </w:p>
        </w:tc>
        <w:tc>
          <w:tcPr>
            <w:tcW w:w="1231" w:type="dxa"/>
            <w:vAlign w:val="center"/>
          </w:tcPr>
          <w:p w:rsidR="001406B6" w:rsidRPr="00D9778F" w:rsidP="001406B6" w14:paraId="1542FAC5" w14:textId="5DA5F932">
            <w:pPr>
              <w:pStyle w:val="ListParagraph"/>
              <w:widowControl/>
              <w:ind w:left="0"/>
              <w:jc w:val="center"/>
              <w:rPr>
                <w:sz w:val="22"/>
                <w:szCs w:val="22"/>
              </w:rPr>
            </w:pPr>
            <w:r w:rsidRPr="00474D28">
              <w:rPr>
                <w:sz w:val="22"/>
                <w:szCs w:val="22"/>
              </w:rPr>
              <w:t>15</w:t>
            </w:r>
          </w:p>
        </w:tc>
        <w:tc>
          <w:tcPr>
            <w:tcW w:w="1097" w:type="dxa"/>
          </w:tcPr>
          <w:p w:rsidR="001406B6" w:rsidRPr="00D9778F" w:rsidP="001406B6" w14:paraId="459B136F" w14:textId="6C73D490">
            <w:pPr>
              <w:pStyle w:val="ListParagraph"/>
              <w:widowControl/>
              <w:ind w:left="0"/>
              <w:jc w:val="center"/>
              <w:rPr>
                <w:sz w:val="22"/>
                <w:szCs w:val="22"/>
              </w:rPr>
            </w:pPr>
            <w:r w:rsidRPr="00A27183">
              <w:rPr>
                <w:sz w:val="22"/>
                <w:szCs w:val="22"/>
              </w:rPr>
              <w:t>1</w:t>
            </w:r>
          </w:p>
        </w:tc>
        <w:tc>
          <w:tcPr>
            <w:tcW w:w="926" w:type="dxa"/>
            <w:vAlign w:val="center"/>
          </w:tcPr>
          <w:p w:rsidR="001406B6" w:rsidRPr="00D9778F" w:rsidP="001406B6" w14:paraId="6945682E" w14:textId="113961C5">
            <w:pPr>
              <w:pStyle w:val="ListParagraph"/>
              <w:widowControl/>
              <w:ind w:left="0"/>
              <w:jc w:val="center"/>
              <w:rPr>
                <w:sz w:val="22"/>
                <w:szCs w:val="22"/>
              </w:rPr>
            </w:pPr>
            <w:r w:rsidRPr="00474D28">
              <w:rPr>
                <w:sz w:val="22"/>
                <w:szCs w:val="22"/>
              </w:rPr>
              <w:t>15</w:t>
            </w:r>
          </w:p>
        </w:tc>
        <w:tc>
          <w:tcPr>
            <w:tcW w:w="926" w:type="dxa"/>
            <w:vAlign w:val="center"/>
          </w:tcPr>
          <w:p w:rsidR="001406B6" w:rsidRPr="00D9778F" w:rsidP="001406B6" w14:paraId="26BAAB44" w14:textId="013D21E3">
            <w:pPr>
              <w:pStyle w:val="ListParagraph"/>
              <w:widowControl/>
              <w:ind w:left="0"/>
              <w:jc w:val="center"/>
              <w:rPr>
                <w:sz w:val="22"/>
                <w:szCs w:val="22"/>
              </w:rPr>
            </w:pPr>
            <w:r w:rsidRPr="00474D28">
              <w:rPr>
                <w:sz w:val="22"/>
                <w:szCs w:val="22"/>
              </w:rPr>
              <w:t>$31.57</w:t>
            </w:r>
          </w:p>
        </w:tc>
        <w:tc>
          <w:tcPr>
            <w:tcW w:w="1211" w:type="dxa"/>
            <w:vAlign w:val="center"/>
          </w:tcPr>
          <w:p w:rsidR="001406B6" w:rsidRPr="00D9778F" w:rsidP="001406B6" w14:paraId="62492186" w14:textId="211D10D7">
            <w:pPr>
              <w:pStyle w:val="ListParagraph"/>
              <w:widowControl/>
              <w:ind w:left="0"/>
              <w:jc w:val="center"/>
              <w:rPr>
                <w:sz w:val="22"/>
                <w:szCs w:val="22"/>
              </w:rPr>
            </w:pPr>
            <w:r w:rsidRPr="00474D28">
              <w:rPr>
                <w:sz w:val="22"/>
                <w:szCs w:val="22"/>
              </w:rPr>
              <w:t>$474</w:t>
            </w:r>
          </w:p>
        </w:tc>
      </w:tr>
      <w:tr w14:paraId="44261231" w14:textId="77777777" w:rsidTr="00D54DC9">
        <w:tblPrEx>
          <w:tblW w:w="9408" w:type="dxa"/>
          <w:tblInd w:w="625" w:type="dxa"/>
          <w:tblLook w:val="04A0"/>
        </w:tblPrEx>
        <w:tc>
          <w:tcPr>
            <w:tcW w:w="1011" w:type="dxa"/>
          </w:tcPr>
          <w:p w:rsidR="001406B6" w:rsidRPr="00D9778F" w:rsidP="001406B6" w14:paraId="233887B6" w14:textId="77777777">
            <w:pPr>
              <w:pStyle w:val="ListParagraph"/>
              <w:widowControl/>
              <w:ind w:left="0"/>
              <w:rPr>
                <w:sz w:val="22"/>
                <w:szCs w:val="22"/>
              </w:rPr>
            </w:pPr>
            <w:r w:rsidRPr="00413B63">
              <w:rPr>
                <w:sz w:val="22"/>
                <w:szCs w:val="22"/>
              </w:rPr>
              <w:t>500+</w:t>
            </w:r>
          </w:p>
        </w:tc>
        <w:tc>
          <w:tcPr>
            <w:tcW w:w="1665" w:type="dxa"/>
            <w:vAlign w:val="center"/>
          </w:tcPr>
          <w:p w:rsidR="001406B6" w:rsidRPr="00D9778F" w:rsidP="001406B6" w14:paraId="4ABB1D9E" w14:textId="50C58D15">
            <w:pPr>
              <w:pStyle w:val="ListParagraph"/>
              <w:widowControl/>
              <w:ind w:left="0"/>
              <w:jc w:val="center"/>
              <w:rPr>
                <w:sz w:val="22"/>
                <w:szCs w:val="22"/>
              </w:rPr>
            </w:pPr>
            <w:r w:rsidRPr="00474D28">
              <w:rPr>
                <w:sz w:val="22"/>
                <w:szCs w:val="22"/>
              </w:rPr>
              <w:t>203</w:t>
            </w:r>
          </w:p>
        </w:tc>
        <w:tc>
          <w:tcPr>
            <w:tcW w:w="1341" w:type="dxa"/>
            <w:vAlign w:val="center"/>
          </w:tcPr>
          <w:p w:rsidR="001406B6" w:rsidRPr="00D9778F" w:rsidP="001406B6" w14:paraId="076C21B3" w14:textId="47B51CFD">
            <w:pPr>
              <w:pStyle w:val="ListParagraph"/>
              <w:widowControl/>
              <w:ind w:left="0"/>
              <w:jc w:val="center"/>
              <w:rPr>
                <w:sz w:val="22"/>
                <w:szCs w:val="22"/>
              </w:rPr>
            </w:pPr>
            <w:r w:rsidRPr="00474D28">
              <w:rPr>
                <w:sz w:val="22"/>
                <w:szCs w:val="22"/>
              </w:rPr>
              <w:t>8.0%</w:t>
            </w:r>
          </w:p>
        </w:tc>
        <w:tc>
          <w:tcPr>
            <w:tcW w:w="1231" w:type="dxa"/>
            <w:vAlign w:val="center"/>
          </w:tcPr>
          <w:p w:rsidR="001406B6" w:rsidRPr="00D9778F" w:rsidP="001406B6" w14:paraId="5A5587B3" w14:textId="6D1222EB">
            <w:pPr>
              <w:pStyle w:val="ListParagraph"/>
              <w:widowControl/>
              <w:ind w:left="0"/>
              <w:jc w:val="center"/>
              <w:rPr>
                <w:sz w:val="22"/>
                <w:szCs w:val="22"/>
              </w:rPr>
            </w:pPr>
            <w:r w:rsidRPr="00474D28">
              <w:rPr>
                <w:sz w:val="22"/>
                <w:szCs w:val="22"/>
              </w:rPr>
              <w:t>16</w:t>
            </w:r>
          </w:p>
        </w:tc>
        <w:tc>
          <w:tcPr>
            <w:tcW w:w="1097" w:type="dxa"/>
          </w:tcPr>
          <w:p w:rsidR="001406B6" w:rsidRPr="00D9778F" w:rsidP="001406B6" w14:paraId="1E43B64C" w14:textId="6D96E349">
            <w:pPr>
              <w:pStyle w:val="ListParagraph"/>
              <w:widowControl/>
              <w:ind w:left="0"/>
              <w:jc w:val="center"/>
              <w:rPr>
                <w:sz w:val="22"/>
                <w:szCs w:val="22"/>
              </w:rPr>
            </w:pPr>
            <w:r w:rsidRPr="00A27183">
              <w:rPr>
                <w:sz w:val="22"/>
                <w:szCs w:val="22"/>
              </w:rPr>
              <w:t>1</w:t>
            </w:r>
          </w:p>
        </w:tc>
        <w:tc>
          <w:tcPr>
            <w:tcW w:w="926" w:type="dxa"/>
            <w:vAlign w:val="center"/>
          </w:tcPr>
          <w:p w:rsidR="001406B6" w:rsidRPr="00D9778F" w:rsidP="001406B6" w14:paraId="26B5340A" w14:textId="0F128A07">
            <w:pPr>
              <w:pStyle w:val="ListParagraph"/>
              <w:widowControl/>
              <w:ind w:left="0"/>
              <w:jc w:val="center"/>
              <w:rPr>
                <w:sz w:val="22"/>
                <w:szCs w:val="22"/>
              </w:rPr>
            </w:pPr>
            <w:r w:rsidRPr="00474D28">
              <w:rPr>
                <w:sz w:val="22"/>
                <w:szCs w:val="22"/>
              </w:rPr>
              <w:t>16</w:t>
            </w:r>
          </w:p>
        </w:tc>
        <w:tc>
          <w:tcPr>
            <w:tcW w:w="926" w:type="dxa"/>
            <w:vAlign w:val="center"/>
          </w:tcPr>
          <w:p w:rsidR="001406B6" w:rsidRPr="00D9778F" w:rsidP="001406B6" w14:paraId="109A207A" w14:textId="73140179">
            <w:pPr>
              <w:pStyle w:val="ListParagraph"/>
              <w:widowControl/>
              <w:ind w:left="0"/>
              <w:jc w:val="center"/>
              <w:rPr>
                <w:sz w:val="22"/>
                <w:szCs w:val="22"/>
              </w:rPr>
            </w:pPr>
            <w:r w:rsidRPr="00474D28">
              <w:rPr>
                <w:sz w:val="22"/>
                <w:szCs w:val="22"/>
              </w:rPr>
              <w:t>$31.57</w:t>
            </w:r>
          </w:p>
        </w:tc>
        <w:tc>
          <w:tcPr>
            <w:tcW w:w="1211" w:type="dxa"/>
            <w:vAlign w:val="center"/>
          </w:tcPr>
          <w:p w:rsidR="001406B6" w:rsidRPr="00D9778F" w:rsidP="001406B6" w14:paraId="03DCAEAF" w14:textId="6E904B4D">
            <w:pPr>
              <w:pStyle w:val="ListParagraph"/>
              <w:widowControl/>
              <w:ind w:left="0"/>
              <w:jc w:val="center"/>
              <w:rPr>
                <w:sz w:val="22"/>
                <w:szCs w:val="22"/>
              </w:rPr>
            </w:pPr>
            <w:r w:rsidRPr="00474D28">
              <w:rPr>
                <w:sz w:val="22"/>
                <w:szCs w:val="22"/>
              </w:rPr>
              <w:t>$505</w:t>
            </w:r>
          </w:p>
        </w:tc>
      </w:tr>
      <w:tr w14:paraId="7C5A1FDA" w14:textId="77777777" w:rsidTr="00D54DC9">
        <w:tblPrEx>
          <w:tblW w:w="9408" w:type="dxa"/>
          <w:tblInd w:w="625" w:type="dxa"/>
          <w:tblLook w:val="04A0"/>
        </w:tblPrEx>
        <w:tc>
          <w:tcPr>
            <w:tcW w:w="1011" w:type="dxa"/>
          </w:tcPr>
          <w:p w:rsidR="001406B6" w:rsidRPr="00D9778F" w:rsidP="001406B6" w14:paraId="0394B87F" w14:textId="77777777">
            <w:pPr>
              <w:pStyle w:val="ListParagraph"/>
              <w:widowControl/>
              <w:ind w:left="0"/>
              <w:rPr>
                <w:sz w:val="22"/>
                <w:szCs w:val="22"/>
              </w:rPr>
            </w:pPr>
            <w:r w:rsidRPr="00413B63">
              <w:rPr>
                <w:b/>
                <w:bCs/>
                <w:sz w:val="22"/>
                <w:szCs w:val="22"/>
              </w:rPr>
              <w:t>Subtotal</w:t>
            </w:r>
          </w:p>
        </w:tc>
        <w:tc>
          <w:tcPr>
            <w:tcW w:w="1665" w:type="dxa"/>
            <w:vAlign w:val="center"/>
          </w:tcPr>
          <w:p w:rsidR="001406B6" w:rsidRPr="00474D28" w:rsidP="001406B6" w14:paraId="7B7699AE" w14:textId="06C31630">
            <w:pPr>
              <w:pStyle w:val="ListParagraph"/>
              <w:widowControl/>
              <w:ind w:left="0"/>
              <w:jc w:val="center"/>
              <w:rPr>
                <w:b/>
                <w:bCs/>
                <w:sz w:val="22"/>
                <w:szCs w:val="22"/>
              </w:rPr>
            </w:pPr>
            <w:r w:rsidRPr="00474D28">
              <w:rPr>
                <w:b/>
                <w:bCs/>
                <w:sz w:val="22"/>
                <w:szCs w:val="22"/>
              </w:rPr>
              <w:t>6,693</w:t>
            </w:r>
          </w:p>
        </w:tc>
        <w:tc>
          <w:tcPr>
            <w:tcW w:w="1341" w:type="dxa"/>
            <w:vAlign w:val="center"/>
          </w:tcPr>
          <w:p w:rsidR="001406B6" w:rsidRPr="00474D28" w:rsidP="001406B6" w14:paraId="0FF2953C" w14:textId="5326CE9E">
            <w:pPr>
              <w:pStyle w:val="ListParagraph"/>
              <w:widowControl/>
              <w:ind w:left="0"/>
              <w:jc w:val="center"/>
              <w:rPr>
                <w:b/>
                <w:bCs/>
                <w:sz w:val="22"/>
                <w:szCs w:val="22"/>
              </w:rPr>
            </w:pPr>
          </w:p>
        </w:tc>
        <w:tc>
          <w:tcPr>
            <w:tcW w:w="1231" w:type="dxa"/>
            <w:vAlign w:val="center"/>
          </w:tcPr>
          <w:p w:rsidR="001406B6" w:rsidRPr="00474D28" w:rsidP="001406B6" w14:paraId="6853DD5C" w14:textId="5F59B50C">
            <w:pPr>
              <w:pStyle w:val="ListParagraph"/>
              <w:widowControl/>
              <w:ind w:left="0"/>
              <w:jc w:val="center"/>
              <w:rPr>
                <w:b/>
                <w:bCs/>
                <w:sz w:val="22"/>
                <w:szCs w:val="22"/>
              </w:rPr>
            </w:pPr>
            <w:r w:rsidRPr="00474D28">
              <w:rPr>
                <w:b/>
                <w:bCs/>
                <w:sz w:val="22"/>
                <w:szCs w:val="22"/>
              </w:rPr>
              <w:t>1,177</w:t>
            </w:r>
          </w:p>
        </w:tc>
        <w:tc>
          <w:tcPr>
            <w:tcW w:w="1097" w:type="dxa"/>
          </w:tcPr>
          <w:p w:rsidR="001406B6" w:rsidRPr="00474D28" w:rsidP="001406B6" w14:paraId="746005F5" w14:textId="77777777">
            <w:pPr>
              <w:pStyle w:val="ListParagraph"/>
              <w:widowControl/>
              <w:ind w:left="0"/>
              <w:rPr>
                <w:b/>
                <w:bCs/>
                <w:sz w:val="22"/>
                <w:szCs w:val="22"/>
              </w:rPr>
            </w:pPr>
          </w:p>
        </w:tc>
        <w:tc>
          <w:tcPr>
            <w:tcW w:w="926" w:type="dxa"/>
            <w:vAlign w:val="center"/>
          </w:tcPr>
          <w:p w:rsidR="001406B6" w:rsidRPr="001406B6" w:rsidP="001406B6" w14:paraId="22D18BA8" w14:textId="5FCDDB94">
            <w:pPr>
              <w:pStyle w:val="ListParagraph"/>
              <w:widowControl/>
              <w:ind w:left="0"/>
              <w:jc w:val="center"/>
              <w:rPr>
                <w:b/>
                <w:bCs/>
                <w:sz w:val="22"/>
                <w:szCs w:val="22"/>
              </w:rPr>
            </w:pPr>
            <w:r w:rsidRPr="00474D28">
              <w:rPr>
                <w:b/>
                <w:bCs/>
                <w:sz w:val="22"/>
                <w:szCs w:val="22"/>
              </w:rPr>
              <w:t>1,177</w:t>
            </w:r>
          </w:p>
        </w:tc>
        <w:tc>
          <w:tcPr>
            <w:tcW w:w="926" w:type="dxa"/>
            <w:vAlign w:val="center"/>
          </w:tcPr>
          <w:p w:rsidR="001406B6" w:rsidRPr="001406B6" w:rsidP="001406B6" w14:paraId="5BE7650D" w14:textId="6B6C2A2B">
            <w:pPr>
              <w:pStyle w:val="ListParagraph"/>
              <w:widowControl/>
              <w:ind w:left="0"/>
              <w:rPr>
                <w:b/>
                <w:bCs/>
                <w:sz w:val="22"/>
                <w:szCs w:val="22"/>
              </w:rPr>
            </w:pPr>
          </w:p>
        </w:tc>
        <w:tc>
          <w:tcPr>
            <w:tcW w:w="1211" w:type="dxa"/>
            <w:vAlign w:val="center"/>
          </w:tcPr>
          <w:p w:rsidR="001406B6" w:rsidRPr="001406B6" w:rsidP="001406B6" w14:paraId="571C8654" w14:textId="55BD6B53">
            <w:pPr>
              <w:pStyle w:val="ListParagraph"/>
              <w:widowControl/>
              <w:ind w:left="0"/>
              <w:jc w:val="center"/>
              <w:rPr>
                <w:b/>
                <w:bCs/>
                <w:sz w:val="22"/>
                <w:szCs w:val="22"/>
              </w:rPr>
            </w:pPr>
            <w:r w:rsidRPr="00474D28">
              <w:rPr>
                <w:b/>
                <w:bCs/>
                <w:sz w:val="22"/>
                <w:szCs w:val="22"/>
              </w:rPr>
              <w:t>$37,158</w:t>
            </w:r>
          </w:p>
        </w:tc>
      </w:tr>
      <w:tr w14:paraId="0B64D74A" w14:textId="77777777" w:rsidTr="00204FF1">
        <w:tblPrEx>
          <w:tblW w:w="9408" w:type="dxa"/>
          <w:tblInd w:w="625" w:type="dxa"/>
          <w:tblLook w:val="04A0"/>
        </w:tblPrEx>
        <w:tc>
          <w:tcPr>
            <w:tcW w:w="9408" w:type="dxa"/>
            <w:gridSpan w:val="8"/>
            <w:shd w:val="clear" w:color="auto" w:fill="D2F0FA"/>
          </w:tcPr>
          <w:p w:rsidR="001406B6" w:rsidRPr="00D9778F" w:rsidP="00204FF1" w14:paraId="2884D825"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73C1DB34" w14:textId="77777777" w:rsidTr="007041C6">
        <w:tblPrEx>
          <w:tblW w:w="9408" w:type="dxa"/>
          <w:tblInd w:w="625" w:type="dxa"/>
          <w:tblLook w:val="04A0"/>
        </w:tblPrEx>
        <w:tc>
          <w:tcPr>
            <w:tcW w:w="1011" w:type="dxa"/>
          </w:tcPr>
          <w:p w:rsidR="00474D28" w:rsidP="00474D28" w14:paraId="36A3EF2D" w14:textId="77777777">
            <w:pPr>
              <w:pStyle w:val="ListParagraph"/>
              <w:widowControl/>
              <w:ind w:left="0"/>
            </w:pPr>
            <w:r>
              <w:rPr>
                <w:sz w:val="22"/>
                <w:szCs w:val="22"/>
              </w:rPr>
              <w:t>&lt;25</w:t>
            </w:r>
          </w:p>
        </w:tc>
        <w:tc>
          <w:tcPr>
            <w:tcW w:w="1665" w:type="dxa"/>
            <w:vAlign w:val="center"/>
          </w:tcPr>
          <w:p w:rsidR="00474D28" w:rsidRPr="00474D28" w:rsidP="00474D28" w14:paraId="4A1B5B27" w14:textId="7799A345">
            <w:pPr>
              <w:pStyle w:val="ListParagraph"/>
              <w:widowControl/>
              <w:ind w:left="0"/>
              <w:jc w:val="center"/>
              <w:rPr>
                <w:sz w:val="22"/>
                <w:szCs w:val="22"/>
              </w:rPr>
            </w:pPr>
            <w:r w:rsidRPr="00474D28">
              <w:rPr>
                <w:sz w:val="22"/>
                <w:szCs w:val="22"/>
              </w:rPr>
              <w:t>477</w:t>
            </w:r>
          </w:p>
        </w:tc>
        <w:tc>
          <w:tcPr>
            <w:tcW w:w="1341" w:type="dxa"/>
            <w:vAlign w:val="center"/>
          </w:tcPr>
          <w:p w:rsidR="00474D28" w:rsidRPr="00474D28" w:rsidP="00474D28" w14:paraId="1684BDCA" w14:textId="577FEC56">
            <w:pPr>
              <w:pStyle w:val="ListParagraph"/>
              <w:widowControl/>
              <w:ind w:left="0"/>
              <w:jc w:val="center"/>
              <w:rPr>
                <w:sz w:val="22"/>
                <w:szCs w:val="22"/>
              </w:rPr>
            </w:pPr>
            <w:r w:rsidRPr="00474D28">
              <w:rPr>
                <w:sz w:val="22"/>
                <w:szCs w:val="22"/>
              </w:rPr>
              <w:t>19.0%</w:t>
            </w:r>
          </w:p>
        </w:tc>
        <w:tc>
          <w:tcPr>
            <w:tcW w:w="1231" w:type="dxa"/>
            <w:vAlign w:val="center"/>
          </w:tcPr>
          <w:p w:rsidR="00474D28" w:rsidRPr="00474D28" w:rsidP="00474D28" w14:paraId="7D71A0F5" w14:textId="7E0A0D76">
            <w:pPr>
              <w:pStyle w:val="ListParagraph"/>
              <w:widowControl/>
              <w:ind w:left="0"/>
              <w:jc w:val="center"/>
              <w:rPr>
                <w:sz w:val="22"/>
                <w:szCs w:val="22"/>
              </w:rPr>
            </w:pPr>
            <w:r w:rsidRPr="00474D28">
              <w:rPr>
                <w:sz w:val="22"/>
                <w:szCs w:val="22"/>
              </w:rPr>
              <w:t>91</w:t>
            </w:r>
          </w:p>
        </w:tc>
        <w:tc>
          <w:tcPr>
            <w:tcW w:w="1097" w:type="dxa"/>
          </w:tcPr>
          <w:p w:rsidR="00474D28" w:rsidRPr="00474D28" w:rsidP="00474D28" w14:paraId="0B38C826" w14:textId="4D493281">
            <w:pPr>
              <w:pStyle w:val="ListParagraph"/>
              <w:widowControl/>
              <w:ind w:left="0"/>
              <w:jc w:val="center"/>
              <w:rPr>
                <w:sz w:val="22"/>
                <w:szCs w:val="22"/>
              </w:rPr>
            </w:pPr>
            <w:r>
              <w:rPr>
                <w:sz w:val="22"/>
                <w:szCs w:val="22"/>
              </w:rPr>
              <w:t>1</w:t>
            </w:r>
          </w:p>
        </w:tc>
        <w:tc>
          <w:tcPr>
            <w:tcW w:w="926" w:type="dxa"/>
            <w:vAlign w:val="center"/>
          </w:tcPr>
          <w:p w:rsidR="00474D28" w:rsidRPr="00D9778F" w:rsidP="00474D28" w14:paraId="1C631813" w14:textId="4ED1112D">
            <w:pPr>
              <w:pStyle w:val="ListParagraph"/>
              <w:widowControl/>
              <w:ind w:left="0"/>
              <w:jc w:val="center"/>
              <w:rPr>
                <w:sz w:val="22"/>
                <w:szCs w:val="22"/>
              </w:rPr>
            </w:pPr>
            <w:r w:rsidRPr="00474D28">
              <w:rPr>
                <w:sz w:val="22"/>
                <w:szCs w:val="22"/>
              </w:rPr>
              <w:t>91</w:t>
            </w:r>
          </w:p>
        </w:tc>
        <w:tc>
          <w:tcPr>
            <w:tcW w:w="926" w:type="dxa"/>
            <w:vAlign w:val="center"/>
          </w:tcPr>
          <w:p w:rsidR="00474D28" w:rsidRPr="00D9778F" w:rsidP="00474D28" w14:paraId="209F4235" w14:textId="46867C50">
            <w:pPr>
              <w:pStyle w:val="ListParagraph"/>
              <w:widowControl/>
              <w:ind w:left="0"/>
              <w:jc w:val="center"/>
              <w:rPr>
                <w:sz w:val="22"/>
                <w:szCs w:val="22"/>
              </w:rPr>
            </w:pPr>
            <w:r w:rsidRPr="00474D28">
              <w:rPr>
                <w:sz w:val="22"/>
                <w:szCs w:val="22"/>
              </w:rPr>
              <w:t>$38.24</w:t>
            </w:r>
          </w:p>
        </w:tc>
        <w:tc>
          <w:tcPr>
            <w:tcW w:w="1211" w:type="dxa"/>
            <w:vAlign w:val="center"/>
          </w:tcPr>
          <w:p w:rsidR="00474D28" w:rsidRPr="00D9778F" w:rsidP="00474D28" w14:paraId="18BBB2AA" w14:textId="51643AD9">
            <w:pPr>
              <w:pStyle w:val="ListParagraph"/>
              <w:widowControl/>
              <w:ind w:left="0"/>
              <w:jc w:val="center"/>
              <w:rPr>
                <w:sz w:val="22"/>
                <w:szCs w:val="22"/>
              </w:rPr>
            </w:pPr>
            <w:r w:rsidRPr="00474D28">
              <w:rPr>
                <w:sz w:val="22"/>
                <w:szCs w:val="22"/>
              </w:rPr>
              <w:t>$3,480</w:t>
            </w:r>
          </w:p>
        </w:tc>
      </w:tr>
      <w:tr w14:paraId="55D0E985" w14:textId="77777777" w:rsidTr="007041C6">
        <w:tblPrEx>
          <w:tblW w:w="9408" w:type="dxa"/>
          <w:tblInd w:w="625" w:type="dxa"/>
          <w:tblLook w:val="04A0"/>
        </w:tblPrEx>
        <w:tc>
          <w:tcPr>
            <w:tcW w:w="1011" w:type="dxa"/>
          </w:tcPr>
          <w:p w:rsidR="00474D28" w:rsidP="00474D28" w14:paraId="6F03439D" w14:textId="77777777">
            <w:pPr>
              <w:pStyle w:val="ListParagraph"/>
              <w:widowControl/>
              <w:ind w:left="0"/>
            </w:pPr>
            <w:r w:rsidRPr="00D9778F">
              <w:rPr>
                <w:sz w:val="22"/>
                <w:szCs w:val="22"/>
              </w:rPr>
              <w:t>25-49</w:t>
            </w:r>
          </w:p>
        </w:tc>
        <w:tc>
          <w:tcPr>
            <w:tcW w:w="1665" w:type="dxa"/>
            <w:vAlign w:val="center"/>
          </w:tcPr>
          <w:p w:rsidR="00474D28" w:rsidRPr="00474D28" w:rsidP="00474D28" w14:paraId="6B45C343" w14:textId="176A2F30">
            <w:pPr>
              <w:pStyle w:val="ListParagraph"/>
              <w:widowControl/>
              <w:ind w:left="0"/>
              <w:jc w:val="center"/>
              <w:rPr>
                <w:sz w:val="22"/>
                <w:szCs w:val="22"/>
              </w:rPr>
            </w:pPr>
            <w:r w:rsidRPr="00474D28">
              <w:rPr>
                <w:sz w:val="22"/>
                <w:szCs w:val="22"/>
              </w:rPr>
              <w:t>20</w:t>
            </w:r>
          </w:p>
        </w:tc>
        <w:tc>
          <w:tcPr>
            <w:tcW w:w="1341" w:type="dxa"/>
            <w:vAlign w:val="center"/>
          </w:tcPr>
          <w:p w:rsidR="00474D28" w:rsidRPr="00474D28" w:rsidP="00474D28" w14:paraId="6E60CA76" w14:textId="3FF71F4A">
            <w:pPr>
              <w:pStyle w:val="ListParagraph"/>
              <w:widowControl/>
              <w:ind w:left="0"/>
              <w:jc w:val="center"/>
              <w:rPr>
                <w:sz w:val="22"/>
                <w:szCs w:val="22"/>
              </w:rPr>
            </w:pPr>
            <w:r w:rsidRPr="00474D28">
              <w:rPr>
                <w:sz w:val="22"/>
                <w:szCs w:val="22"/>
              </w:rPr>
              <w:t>18.0%</w:t>
            </w:r>
          </w:p>
        </w:tc>
        <w:tc>
          <w:tcPr>
            <w:tcW w:w="1231" w:type="dxa"/>
            <w:vAlign w:val="center"/>
          </w:tcPr>
          <w:p w:rsidR="00474D28" w:rsidRPr="00474D28" w:rsidP="00474D28" w14:paraId="12440B14" w14:textId="4AEC82D2">
            <w:pPr>
              <w:pStyle w:val="ListParagraph"/>
              <w:widowControl/>
              <w:ind w:left="0"/>
              <w:jc w:val="center"/>
              <w:rPr>
                <w:sz w:val="22"/>
                <w:szCs w:val="22"/>
              </w:rPr>
            </w:pPr>
            <w:r w:rsidRPr="00474D28">
              <w:rPr>
                <w:sz w:val="22"/>
                <w:szCs w:val="22"/>
              </w:rPr>
              <w:t>4</w:t>
            </w:r>
          </w:p>
        </w:tc>
        <w:tc>
          <w:tcPr>
            <w:tcW w:w="1097" w:type="dxa"/>
          </w:tcPr>
          <w:p w:rsidR="00474D28" w:rsidRPr="00474D28" w:rsidP="00474D28" w14:paraId="5769BBA1" w14:textId="428D7FE3">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0E5006A1" w14:textId="619DD93A">
            <w:pPr>
              <w:pStyle w:val="ListParagraph"/>
              <w:widowControl/>
              <w:ind w:left="0"/>
              <w:jc w:val="center"/>
              <w:rPr>
                <w:sz w:val="22"/>
                <w:szCs w:val="22"/>
              </w:rPr>
            </w:pPr>
            <w:r w:rsidRPr="00474D28">
              <w:rPr>
                <w:sz w:val="22"/>
                <w:szCs w:val="22"/>
              </w:rPr>
              <w:t>4</w:t>
            </w:r>
          </w:p>
        </w:tc>
        <w:tc>
          <w:tcPr>
            <w:tcW w:w="926" w:type="dxa"/>
            <w:vAlign w:val="center"/>
          </w:tcPr>
          <w:p w:rsidR="00474D28" w:rsidRPr="00D9778F" w:rsidP="00474D28" w14:paraId="2F1AFA9F" w14:textId="3A9A7432">
            <w:pPr>
              <w:pStyle w:val="ListParagraph"/>
              <w:widowControl/>
              <w:ind w:left="0"/>
              <w:jc w:val="center"/>
              <w:rPr>
                <w:sz w:val="22"/>
                <w:szCs w:val="22"/>
              </w:rPr>
            </w:pPr>
            <w:r w:rsidRPr="00474D28">
              <w:rPr>
                <w:sz w:val="22"/>
                <w:szCs w:val="22"/>
              </w:rPr>
              <w:t>$38.24</w:t>
            </w:r>
          </w:p>
        </w:tc>
        <w:tc>
          <w:tcPr>
            <w:tcW w:w="1211" w:type="dxa"/>
            <w:vAlign w:val="center"/>
          </w:tcPr>
          <w:p w:rsidR="00474D28" w:rsidRPr="00D9778F" w:rsidP="00474D28" w14:paraId="390D7F14" w14:textId="0BFA1498">
            <w:pPr>
              <w:pStyle w:val="ListParagraph"/>
              <w:widowControl/>
              <w:ind w:left="0"/>
              <w:jc w:val="center"/>
              <w:rPr>
                <w:sz w:val="22"/>
                <w:szCs w:val="22"/>
              </w:rPr>
            </w:pPr>
            <w:r w:rsidRPr="00474D28">
              <w:rPr>
                <w:sz w:val="22"/>
                <w:szCs w:val="22"/>
              </w:rPr>
              <w:t>$153</w:t>
            </w:r>
          </w:p>
        </w:tc>
      </w:tr>
      <w:tr w14:paraId="60ED005D" w14:textId="77777777" w:rsidTr="007041C6">
        <w:tblPrEx>
          <w:tblW w:w="9408" w:type="dxa"/>
          <w:tblInd w:w="625" w:type="dxa"/>
          <w:tblLook w:val="04A0"/>
        </w:tblPrEx>
        <w:tc>
          <w:tcPr>
            <w:tcW w:w="1011" w:type="dxa"/>
          </w:tcPr>
          <w:p w:rsidR="00474D28" w:rsidP="00474D28" w14:paraId="4A9B898E" w14:textId="77777777">
            <w:pPr>
              <w:pStyle w:val="ListParagraph"/>
              <w:widowControl/>
              <w:ind w:left="0"/>
            </w:pPr>
            <w:r w:rsidRPr="00D9778F">
              <w:rPr>
                <w:sz w:val="22"/>
                <w:szCs w:val="22"/>
              </w:rPr>
              <w:t>50-99</w:t>
            </w:r>
          </w:p>
        </w:tc>
        <w:tc>
          <w:tcPr>
            <w:tcW w:w="1665" w:type="dxa"/>
            <w:vAlign w:val="center"/>
          </w:tcPr>
          <w:p w:rsidR="00474D28" w:rsidRPr="00474D28" w:rsidP="00474D28" w14:paraId="4BF8D830" w14:textId="7C5CBBA6">
            <w:pPr>
              <w:pStyle w:val="ListParagraph"/>
              <w:widowControl/>
              <w:ind w:left="0"/>
              <w:jc w:val="center"/>
              <w:rPr>
                <w:sz w:val="22"/>
                <w:szCs w:val="22"/>
              </w:rPr>
            </w:pPr>
            <w:r w:rsidRPr="00474D28">
              <w:rPr>
                <w:sz w:val="22"/>
                <w:szCs w:val="22"/>
              </w:rPr>
              <w:t>9</w:t>
            </w:r>
          </w:p>
        </w:tc>
        <w:tc>
          <w:tcPr>
            <w:tcW w:w="1341" w:type="dxa"/>
            <w:vAlign w:val="center"/>
          </w:tcPr>
          <w:p w:rsidR="00474D28" w:rsidRPr="00474D28" w:rsidP="00474D28" w14:paraId="248A8DD8" w14:textId="350C567A">
            <w:pPr>
              <w:pStyle w:val="ListParagraph"/>
              <w:widowControl/>
              <w:ind w:left="0"/>
              <w:jc w:val="center"/>
              <w:rPr>
                <w:sz w:val="22"/>
                <w:szCs w:val="22"/>
              </w:rPr>
            </w:pPr>
            <w:r w:rsidRPr="00474D28">
              <w:rPr>
                <w:sz w:val="22"/>
                <w:szCs w:val="22"/>
              </w:rPr>
              <w:t>15.0%</w:t>
            </w:r>
          </w:p>
        </w:tc>
        <w:tc>
          <w:tcPr>
            <w:tcW w:w="1231" w:type="dxa"/>
            <w:vAlign w:val="center"/>
          </w:tcPr>
          <w:p w:rsidR="00474D28" w:rsidRPr="00474D28" w:rsidP="00474D28" w14:paraId="72705A3A" w14:textId="7FCFBFBF">
            <w:pPr>
              <w:pStyle w:val="ListParagraph"/>
              <w:widowControl/>
              <w:ind w:left="0"/>
              <w:jc w:val="center"/>
              <w:rPr>
                <w:sz w:val="22"/>
                <w:szCs w:val="22"/>
              </w:rPr>
            </w:pPr>
            <w:r w:rsidRPr="00474D28">
              <w:rPr>
                <w:sz w:val="22"/>
                <w:szCs w:val="22"/>
              </w:rPr>
              <w:t>1</w:t>
            </w:r>
          </w:p>
        </w:tc>
        <w:tc>
          <w:tcPr>
            <w:tcW w:w="1097" w:type="dxa"/>
          </w:tcPr>
          <w:p w:rsidR="00474D28" w:rsidRPr="00474D28" w:rsidP="00474D28" w14:paraId="5B425D34" w14:textId="668D7A6C">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1BFE70BB" w14:textId="2DC355AB">
            <w:pPr>
              <w:pStyle w:val="ListParagraph"/>
              <w:widowControl/>
              <w:ind w:left="0"/>
              <w:jc w:val="center"/>
              <w:rPr>
                <w:sz w:val="22"/>
                <w:szCs w:val="22"/>
              </w:rPr>
            </w:pPr>
            <w:r w:rsidRPr="00474D28">
              <w:rPr>
                <w:sz w:val="22"/>
                <w:szCs w:val="22"/>
              </w:rPr>
              <w:t>1</w:t>
            </w:r>
          </w:p>
        </w:tc>
        <w:tc>
          <w:tcPr>
            <w:tcW w:w="926" w:type="dxa"/>
            <w:vAlign w:val="center"/>
          </w:tcPr>
          <w:p w:rsidR="00474D28" w:rsidRPr="00D9778F" w:rsidP="00474D28" w14:paraId="0B376B70" w14:textId="39B409E8">
            <w:pPr>
              <w:pStyle w:val="ListParagraph"/>
              <w:widowControl/>
              <w:ind w:left="0"/>
              <w:jc w:val="center"/>
              <w:rPr>
                <w:sz w:val="22"/>
                <w:szCs w:val="22"/>
              </w:rPr>
            </w:pPr>
            <w:r w:rsidRPr="00474D28">
              <w:rPr>
                <w:sz w:val="22"/>
                <w:szCs w:val="22"/>
              </w:rPr>
              <w:t>$38.24</w:t>
            </w:r>
          </w:p>
        </w:tc>
        <w:tc>
          <w:tcPr>
            <w:tcW w:w="1211" w:type="dxa"/>
            <w:vAlign w:val="center"/>
          </w:tcPr>
          <w:p w:rsidR="00474D28" w:rsidRPr="00D9778F" w:rsidP="00474D28" w14:paraId="68214F53" w14:textId="7C703254">
            <w:pPr>
              <w:pStyle w:val="ListParagraph"/>
              <w:widowControl/>
              <w:ind w:left="0"/>
              <w:jc w:val="center"/>
              <w:rPr>
                <w:sz w:val="22"/>
                <w:szCs w:val="22"/>
              </w:rPr>
            </w:pPr>
            <w:r w:rsidRPr="00474D28">
              <w:rPr>
                <w:sz w:val="22"/>
                <w:szCs w:val="22"/>
              </w:rPr>
              <w:t>$38</w:t>
            </w:r>
          </w:p>
        </w:tc>
      </w:tr>
      <w:tr w14:paraId="1D63D5DC" w14:textId="77777777" w:rsidTr="007041C6">
        <w:tblPrEx>
          <w:tblW w:w="9408" w:type="dxa"/>
          <w:tblInd w:w="625" w:type="dxa"/>
          <w:tblLook w:val="04A0"/>
        </w:tblPrEx>
        <w:tc>
          <w:tcPr>
            <w:tcW w:w="1011" w:type="dxa"/>
          </w:tcPr>
          <w:p w:rsidR="00474D28" w:rsidP="00474D28" w14:paraId="7F33C81F" w14:textId="77777777">
            <w:pPr>
              <w:pStyle w:val="ListParagraph"/>
              <w:widowControl/>
              <w:ind w:left="0"/>
            </w:pPr>
            <w:r w:rsidRPr="00D9778F">
              <w:rPr>
                <w:sz w:val="22"/>
                <w:szCs w:val="22"/>
              </w:rPr>
              <w:t>100-249</w:t>
            </w:r>
          </w:p>
        </w:tc>
        <w:tc>
          <w:tcPr>
            <w:tcW w:w="1665" w:type="dxa"/>
            <w:vAlign w:val="center"/>
          </w:tcPr>
          <w:p w:rsidR="00474D28" w:rsidRPr="00474D28" w:rsidP="00474D28" w14:paraId="00915363" w14:textId="5FC5E627">
            <w:pPr>
              <w:pStyle w:val="ListParagraph"/>
              <w:widowControl/>
              <w:ind w:left="0"/>
              <w:jc w:val="center"/>
              <w:rPr>
                <w:sz w:val="22"/>
                <w:szCs w:val="22"/>
              </w:rPr>
            </w:pPr>
            <w:r w:rsidRPr="00474D28">
              <w:rPr>
                <w:sz w:val="22"/>
                <w:szCs w:val="22"/>
              </w:rPr>
              <w:t>4</w:t>
            </w:r>
          </w:p>
        </w:tc>
        <w:tc>
          <w:tcPr>
            <w:tcW w:w="1341" w:type="dxa"/>
            <w:vAlign w:val="center"/>
          </w:tcPr>
          <w:p w:rsidR="00474D28" w:rsidRPr="00474D28" w:rsidP="00474D28" w14:paraId="6238B5D5" w14:textId="21675C63">
            <w:pPr>
              <w:pStyle w:val="ListParagraph"/>
              <w:widowControl/>
              <w:ind w:left="0"/>
              <w:jc w:val="center"/>
              <w:rPr>
                <w:sz w:val="22"/>
                <w:szCs w:val="22"/>
              </w:rPr>
            </w:pPr>
            <w:r w:rsidRPr="00474D28">
              <w:rPr>
                <w:sz w:val="22"/>
                <w:szCs w:val="22"/>
              </w:rPr>
              <w:t>13.0%</w:t>
            </w:r>
          </w:p>
        </w:tc>
        <w:tc>
          <w:tcPr>
            <w:tcW w:w="1231" w:type="dxa"/>
            <w:vAlign w:val="center"/>
          </w:tcPr>
          <w:p w:rsidR="00474D28" w:rsidRPr="00474D28" w:rsidP="00474D28" w14:paraId="34A4A76A" w14:textId="3BC370F8">
            <w:pPr>
              <w:pStyle w:val="ListParagraph"/>
              <w:widowControl/>
              <w:ind w:left="0"/>
              <w:jc w:val="center"/>
              <w:rPr>
                <w:sz w:val="22"/>
                <w:szCs w:val="22"/>
              </w:rPr>
            </w:pPr>
            <w:r w:rsidRPr="00474D28">
              <w:rPr>
                <w:sz w:val="22"/>
                <w:szCs w:val="22"/>
              </w:rPr>
              <w:t>1</w:t>
            </w:r>
          </w:p>
        </w:tc>
        <w:tc>
          <w:tcPr>
            <w:tcW w:w="1097" w:type="dxa"/>
          </w:tcPr>
          <w:p w:rsidR="00474D28" w:rsidRPr="00474D28" w:rsidP="00474D28" w14:paraId="2BB75631" w14:textId="4679C723">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3372509F" w14:textId="14A83C64">
            <w:pPr>
              <w:pStyle w:val="ListParagraph"/>
              <w:widowControl/>
              <w:ind w:left="0"/>
              <w:jc w:val="center"/>
              <w:rPr>
                <w:sz w:val="22"/>
                <w:szCs w:val="22"/>
              </w:rPr>
            </w:pPr>
            <w:r w:rsidRPr="00474D28">
              <w:rPr>
                <w:sz w:val="22"/>
                <w:szCs w:val="22"/>
              </w:rPr>
              <w:t>1</w:t>
            </w:r>
          </w:p>
        </w:tc>
        <w:tc>
          <w:tcPr>
            <w:tcW w:w="926" w:type="dxa"/>
            <w:vAlign w:val="center"/>
          </w:tcPr>
          <w:p w:rsidR="00474D28" w:rsidRPr="00D9778F" w:rsidP="00474D28" w14:paraId="438BADCA" w14:textId="403B63A6">
            <w:pPr>
              <w:pStyle w:val="ListParagraph"/>
              <w:widowControl/>
              <w:ind w:left="0"/>
              <w:jc w:val="center"/>
              <w:rPr>
                <w:sz w:val="22"/>
                <w:szCs w:val="22"/>
              </w:rPr>
            </w:pPr>
            <w:r w:rsidRPr="00474D28">
              <w:rPr>
                <w:sz w:val="22"/>
                <w:szCs w:val="22"/>
              </w:rPr>
              <w:t>$38.24</w:t>
            </w:r>
          </w:p>
        </w:tc>
        <w:tc>
          <w:tcPr>
            <w:tcW w:w="1211" w:type="dxa"/>
            <w:vAlign w:val="center"/>
          </w:tcPr>
          <w:p w:rsidR="00474D28" w:rsidRPr="00D9778F" w:rsidP="00474D28" w14:paraId="609709E7" w14:textId="31CD9023">
            <w:pPr>
              <w:pStyle w:val="ListParagraph"/>
              <w:widowControl/>
              <w:ind w:left="0"/>
              <w:jc w:val="center"/>
              <w:rPr>
                <w:sz w:val="22"/>
                <w:szCs w:val="22"/>
              </w:rPr>
            </w:pPr>
            <w:r w:rsidRPr="00474D28">
              <w:rPr>
                <w:sz w:val="22"/>
                <w:szCs w:val="22"/>
              </w:rPr>
              <w:t>$38</w:t>
            </w:r>
          </w:p>
        </w:tc>
      </w:tr>
      <w:tr w14:paraId="54C18592" w14:textId="77777777" w:rsidTr="007041C6">
        <w:tblPrEx>
          <w:tblW w:w="9408" w:type="dxa"/>
          <w:tblInd w:w="625" w:type="dxa"/>
          <w:tblLook w:val="04A0"/>
        </w:tblPrEx>
        <w:tc>
          <w:tcPr>
            <w:tcW w:w="1011" w:type="dxa"/>
          </w:tcPr>
          <w:p w:rsidR="00474D28" w:rsidP="00474D28" w14:paraId="1A1024D4" w14:textId="77777777">
            <w:pPr>
              <w:pStyle w:val="ListParagraph"/>
              <w:widowControl/>
              <w:ind w:left="0"/>
            </w:pPr>
            <w:r w:rsidRPr="00D9778F">
              <w:rPr>
                <w:sz w:val="22"/>
                <w:szCs w:val="22"/>
              </w:rPr>
              <w:t>250-499</w:t>
            </w:r>
          </w:p>
        </w:tc>
        <w:tc>
          <w:tcPr>
            <w:tcW w:w="1665" w:type="dxa"/>
            <w:vAlign w:val="center"/>
          </w:tcPr>
          <w:p w:rsidR="00474D28" w:rsidRPr="00474D28" w:rsidP="00474D28" w14:paraId="78618C90" w14:textId="2C026B40">
            <w:pPr>
              <w:pStyle w:val="ListParagraph"/>
              <w:widowControl/>
              <w:ind w:left="0"/>
              <w:jc w:val="center"/>
              <w:rPr>
                <w:sz w:val="22"/>
                <w:szCs w:val="22"/>
              </w:rPr>
            </w:pPr>
            <w:r w:rsidRPr="00474D28">
              <w:rPr>
                <w:sz w:val="22"/>
                <w:szCs w:val="22"/>
              </w:rPr>
              <w:t>2</w:t>
            </w:r>
          </w:p>
        </w:tc>
        <w:tc>
          <w:tcPr>
            <w:tcW w:w="1341" w:type="dxa"/>
            <w:vAlign w:val="center"/>
          </w:tcPr>
          <w:p w:rsidR="00474D28" w:rsidRPr="00474D28" w:rsidP="00474D28" w14:paraId="515A6F51" w14:textId="7307B258">
            <w:pPr>
              <w:pStyle w:val="ListParagraph"/>
              <w:widowControl/>
              <w:ind w:left="0"/>
              <w:jc w:val="center"/>
              <w:rPr>
                <w:sz w:val="22"/>
                <w:szCs w:val="22"/>
              </w:rPr>
            </w:pPr>
            <w:r w:rsidRPr="00474D28">
              <w:rPr>
                <w:sz w:val="22"/>
                <w:szCs w:val="22"/>
              </w:rPr>
              <w:t>10.0%</w:t>
            </w:r>
          </w:p>
        </w:tc>
        <w:tc>
          <w:tcPr>
            <w:tcW w:w="1231" w:type="dxa"/>
            <w:vAlign w:val="center"/>
          </w:tcPr>
          <w:p w:rsidR="00474D28" w:rsidRPr="00474D28" w:rsidP="00474D28" w14:paraId="156D4BC6" w14:textId="21D5B6A2">
            <w:pPr>
              <w:pStyle w:val="ListParagraph"/>
              <w:widowControl/>
              <w:ind w:left="0"/>
              <w:jc w:val="center"/>
              <w:rPr>
                <w:sz w:val="22"/>
                <w:szCs w:val="22"/>
              </w:rPr>
            </w:pPr>
            <w:r w:rsidRPr="00474D28">
              <w:rPr>
                <w:sz w:val="22"/>
                <w:szCs w:val="22"/>
              </w:rPr>
              <w:t>0</w:t>
            </w:r>
          </w:p>
        </w:tc>
        <w:tc>
          <w:tcPr>
            <w:tcW w:w="1097" w:type="dxa"/>
          </w:tcPr>
          <w:p w:rsidR="00474D28" w:rsidRPr="00474D28" w:rsidP="00474D28" w14:paraId="1D009A23" w14:textId="57570A0D">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3B25F4D3" w14:textId="6B827DB5">
            <w:pPr>
              <w:pStyle w:val="ListParagraph"/>
              <w:widowControl/>
              <w:ind w:left="0"/>
              <w:jc w:val="center"/>
              <w:rPr>
                <w:sz w:val="22"/>
                <w:szCs w:val="22"/>
              </w:rPr>
            </w:pPr>
            <w:r w:rsidRPr="00474D28">
              <w:rPr>
                <w:sz w:val="22"/>
                <w:szCs w:val="22"/>
              </w:rPr>
              <w:t>0</w:t>
            </w:r>
          </w:p>
        </w:tc>
        <w:tc>
          <w:tcPr>
            <w:tcW w:w="926" w:type="dxa"/>
            <w:vAlign w:val="center"/>
          </w:tcPr>
          <w:p w:rsidR="00474D28" w:rsidRPr="00D9778F" w:rsidP="00474D28" w14:paraId="3A2E20C3" w14:textId="6DEE49D6">
            <w:pPr>
              <w:pStyle w:val="ListParagraph"/>
              <w:widowControl/>
              <w:ind w:left="0"/>
              <w:jc w:val="center"/>
              <w:rPr>
                <w:sz w:val="22"/>
                <w:szCs w:val="22"/>
              </w:rPr>
            </w:pPr>
            <w:r w:rsidRPr="00474D28">
              <w:rPr>
                <w:sz w:val="22"/>
                <w:szCs w:val="22"/>
              </w:rPr>
              <w:t>$38.24</w:t>
            </w:r>
          </w:p>
        </w:tc>
        <w:tc>
          <w:tcPr>
            <w:tcW w:w="1211" w:type="dxa"/>
            <w:vAlign w:val="center"/>
          </w:tcPr>
          <w:p w:rsidR="00474D28" w:rsidRPr="00D9778F" w:rsidP="00474D28" w14:paraId="16ABB814" w14:textId="5E20F2F0">
            <w:pPr>
              <w:pStyle w:val="ListParagraph"/>
              <w:widowControl/>
              <w:ind w:left="0"/>
              <w:jc w:val="center"/>
              <w:rPr>
                <w:sz w:val="22"/>
                <w:szCs w:val="22"/>
              </w:rPr>
            </w:pPr>
            <w:r w:rsidRPr="00474D28">
              <w:rPr>
                <w:sz w:val="22"/>
                <w:szCs w:val="22"/>
              </w:rPr>
              <w:t>$0</w:t>
            </w:r>
          </w:p>
        </w:tc>
      </w:tr>
      <w:tr w14:paraId="14FE80BE" w14:textId="77777777" w:rsidTr="007041C6">
        <w:tblPrEx>
          <w:tblW w:w="9408" w:type="dxa"/>
          <w:tblInd w:w="625" w:type="dxa"/>
          <w:tblLook w:val="04A0"/>
        </w:tblPrEx>
        <w:tc>
          <w:tcPr>
            <w:tcW w:w="1011" w:type="dxa"/>
          </w:tcPr>
          <w:p w:rsidR="00474D28" w:rsidP="00474D28" w14:paraId="1F2E159F" w14:textId="77777777">
            <w:pPr>
              <w:pStyle w:val="ListParagraph"/>
              <w:widowControl/>
              <w:ind w:left="0"/>
            </w:pPr>
            <w:r w:rsidRPr="00D9778F">
              <w:rPr>
                <w:sz w:val="22"/>
                <w:szCs w:val="22"/>
              </w:rPr>
              <w:t>500+</w:t>
            </w:r>
          </w:p>
        </w:tc>
        <w:tc>
          <w:tcPr>
            <w:tcW w:w="1665" w:type="dxa"/>
            <w:vAlign w:val="center"/>
          </w:tcPr>
          <w:p w:rsidR="00474D28" w:rsidRPr="00474D28" w:rsidP="00474D28" w14:paraId="46003799" w14:textId="7C99D216">
            <w:pPr>
              <w:pStyle w:val="ListParagraph"/>
              <w:widowControl/>
              <w:ind w:left="0"/>
              <w:jc w:val="center"/>
              <w:rPr>
                <w:sz w:val="22"/>
                <w:szCs w:val="22"/>
              </w:rPr>
            </w:pPr>
            <w:r>
              <w:rPr>
                <w:sz w:val="22"/>
                <w:szCs w:val="22"/>
              </w:rPr>
              <w:t>15</w:t>
            </w:r>
          </w:p>
        </w:tc>
        <w:tc>
          <w:tcPr>
            <w:tcW w:w="1341" w:type="dxa"/>
            <w:vAlign w:val="center"/>
          </w:tcPr>
          <w:p w:rsidR="00474D28" w:rsidRPr="00474D28" w:rsidP="00474D28" w14:paraId="1161C353" w14:textId="43CDBA92">
            <w:pPr>
              <w:pStyle w:val="ListParagraph"/>
              <w:widowControl/>
              <w:ind w:left="0"/>
              <w:jc w:val="center"/>
              <w:rPr>
                <w:sz w:val="22"/>
                <w:szCs w:val="22"/>
              </w:rPr>
            </w:pPr>
            <w:r w:rsidRPr="00474D28">
              <w:rPr>
                <w:sz w:val="22"/>
                <w:szCs w:val="22"/>
              </w:rPr>
              <w:t>8.0%</w:t>
            </w:r>
          </w:p>
        </w:tc>
        <w:tc>
          <w:tcPr>
            <w:tcW w:w="1231" w:type="dxa"/>
            <w:vAlign w:val="center"/>
          </w:tcPr>
          <w:p w:rsidR="00474D28" w:rsidRPr="00474D28" w:rsidP="00474D28" w14:paraId="6E8EF95A" w14:textId="0052E72B">
            <w:pPr>
              <w:pStyle w:val="ListParagraph"/>
              <w:widowControl/>
              <w:ind w:left="0"/>
              <w:jc w:val="center"/>
              <w:rPr>
                <w:sz w:val="22"/>
                <w:szCs w:val="22"/>
              </w:rPr>
            </w:pPr>
            <w:r w:rsidRPr="00474D28">
              <w:rPr>
                <w:sz w:val="22"/>
                <w:szCs w:val="22"/>
              </w:rPr>
              <w:t>1</w:t>
            </w:r>
          </w:p>
        </w:tc>
        <w:tc>
          <w:tcPr>
            <w:tcW w:w="1097" w:type="dxa"/>
          </w:tcPr>
          <w:p w:rsidR="00474D28" w:rsidRPr="00474D28" w:rsidP="00474D28" w14:paraId="7E00E65B" w14:textId="6C8C271B">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03922A39" w14:textId="05EFCF58">
            <w:pPr>
              <w:pStyle w:val="ListParagraph"/>
              <w:widowControl/>
              <w:ind w:left="0"/>
              <w:jc w:val="center"/>
              <w:rPr>
                <w:sz w:val="22"/>
                <w:szCs w:val="22"/>
              </w:rPr>
            </w:pPr>
            <w:r w:rsidRPr="00474D28">
              <w:rPr>
                <w:sz w:val="22"/>
                <w:szCs w:val="22"/>
              </w:rPr>
              <w:t>1</w:t>
            </w:r>
          </w:p>
        </w:tc>
        <w:tc>
          <w:tcPr>
            <w:tcW w:w="926" w:type="dxa"/>
            <w:vAlign w:val="center"/>
          </w:tcPr>
          <w:p w:rsidR="00474D28" w:rsidRPr="00D9778F" w:rsidP="00474D28" w14:paraId="196A753F" w14:textId="7253B993">
            <w:pPr>
              <w:pStyle w:val="ListParagraph"/>
              <w:widowControl/>
              <w:ind w:left="0"/>
              <w:jc w:val="center"/>
              <w:rPr>
                <w:sz w:val="22"/>
                <w:szCs w:val="22"/>
              </w:rPr>
            </w:pPr>
            <w:r w:rsidRPr="00474D28">
              <w:rPr>
                <w:sz w:val="22"/>
                <w:szCs w:val="22"/>
              </w:rPr>
              <w:t>$38.24</w:t>
            </w:r>
          </w:p>
        </w:tc>
        <w:tc>
          <w:tcPr>
            <w:tcW w:w="1211" w:type="dxa"/>
            <w:vAlign w:val="center"/>
          </w:tcPr>
          <w:p w:rsidR="00474D28" w:rsidRPr="00D9778F" w:rsidP="00474D28" w14:paraId="2420AFA1" w14:textId="40EE9E06">
            <w:pPr>
              <w:pStyle w:val="ListParagraph"/>
              <w:widowControl/>
              <w:ind w:left="0"/>
              <w:jc w:val="center"/>
              <w:rPr>
                <w:sz w:val="22"/>
                <w:szCs w:val="22"/>
              </w:rPr>
            </w:pPr>
            <w:r w:rsidRPr="00474D28">
              <w:rPr>
                <w:sz w:val="22"/>
                <w:szCs w:val="22"/>
              </w:rPr>
              <w:t>$38</w:t>
            </w:r>
          </w:p>
        </w:tc>
      </w:tr>
      <w:tr w14:paraId="6AB98614" w14:textId="77777777" w:rsidTr="007041C6">
        <w:tblPrEx>
          <w:tblW w:w="9408" w:type="dxa"/>
          <w:tblInd w:w="625" w:type="dxa"/>
          <w:tblLook w:val="04A0"/>
        </w:tblPrEx>
        <w:tc>
          <w:tcPr>
            <w:tcW w:w="1011" w:type="dxa"/>
          </w:tcPr>
          <w:p w:rsidR="00474D28" w:rsidP="00474D28" w14:paraId="029DB6EB" w14:textId="77777777">
            <w:pPr>
              <w:pStyle w:val="ListParagraph"/>
              <w:widowControl/>
              <w:ind w:left="0"/>
            </w:pPr>
            <w:r w:rsidRPr="00D9778F">
              <w:rPr>
                <w:b/>
                <w:bCs/>
                <w:sz w:val="22"/>
                <w:szCs w:val="22"/>
              </w:rPr>
              <w:t>Subtotal</w:t>
            </w:r>
          </w:p>
        </w:tc>
        <w:tc>
          <w:tcPr>
            <w:tcW w:w="1665" w:type="dxa"/>
            <w:vAlign w:val="center"/>
          </w:tcPr>
          <w:p w:rsidR="00474D28" w:rsidRPr="00474D28" w:rsidP="00474D28" w14:paraId="777F0A31" w14:textId="341D9093">
            <w:pPr>
              <w:pStyle w:val="ListParagraph"/>
              <w:widowControl/>
              <w:ind w:left="0"/>
              <w:jc w:val="center"/>
              <w:rPr>
                <w:b/>
                <w:bCs/>
                <w:sz w:val="22"/>
                <w:szCs w:val="22"/>
              </w:rPr>
            </w:pPr>
            <w:r w:rsidRPr="00474D28">
              <w:rPr>
                <w:b/>
                <w:bCs/>
                <w:sz w:val="22"/>
                <w:szCs w:val="22"/>
              </w:rPr>
              <w:t>52</w:t>
            </w:r>
            <w:r w:rsidR="00A80DD9">
              <w:rPr>
                <w:b/>
                <w:bCs/>
                <w:sz w:val="22"/>
                <w:szCs w:val="22"/>
              </w:rPr>
              <w:t>7</w:t>
            </w:r>
          </w:p>
        </w:tc>
        <w:tc>
          <w:tcPr>
            <w:tcW w:w="1341" w:type="dxa"/>
            <w:vAlign w:val="center"/>
          </w:tcPr>
          <w:p w:rsidR="00474D28" w:rsidRPr="00474D28" w:rsidP="00474D28" w14:paraId="5FB6FC2D" w14:textId="667C9E44">
            <w:pPr>
              <w:pStyle w:val="ListParagraph"/>
              <w:widowControl/>
              <w:ind w:left="0"/>
              <w:jc w:val="center"/>
              <w:rPr>
                <w:b/>
                <w:bCs/>
                <w:sz w:val="22"/>
                <w:szCs w:val="22"/>
              </w:rPr>
            </w:pPr>
          </w:p>
        </w:tc>
        <w:tc>
          <w:tcPr>
            <w:tcW w:w="1231" w:type="dxa"/>
            <w:vAlign w:val="center"/>
          </w:tcPr>
          <w:p w:rsidR="00474D28" w:rsidRPr="00474D28" w:rsidP="00474D28" w14:paraId="09F53D5E" w14:textId="24186BA9">
            <w:pPr>
              <w:pStyle w:val="ListParagraph"/>
              <w:widowControl/>
              <w:ind w:left="0"/>
              <w:jc w:val="center"/>
              <w:rPr>
                <w:b/>
                <w:bCs/>
                <w:sz w:val="22"/>
                <w:szCs w:val="22"/>
              </w:rPr>
            </w:pPr>
            <w:r w:rsidRPr="00474D28">
              <w:rPr>
                <w:b/>
                <w:bCs/>
                <w:sz w:val="22"/>
                <w:szCs w:val="22"/>
              </w:rPr>
              <w:t>98</w:t>
            </w:r>
          </w:p>
        </w:tc>
        <w:tc>
          <w:tcPr>
            <w:tcW w:w="1097" w:type="dxa"/>
          </w:tcPr>
          <w:p w:rsidR="00474D28" w:rsidRPr="00474D28" w:rsidP="00474D28" w14:paraId="203FEBA8" w14:textId="77777777">
            <w:pPr>
              <w:pStyle w:val="ListParagraph"/>
              <w:widowControl/>
              <w:ind w:left="0"/>
              <w:rPr>
                <w:b/>
                <w:bCs/>
                <w:sz w:val="22"/>
                <w:szCs w:val="22"/>
              </w:rPr>
            </w:pPr>
          </w:p>
        </w:tc>
        <w:tc>
          <w:tcPr>
            <w:tcW w:w="926" w:type="dxa"/>
            <w:vAlign w:val="center"/>
          </w:tcPr>
          <w:p w:rsidR="00474D28" w:rsidRPr="00D9778F" w:rsidP="00474D28" w14:paraId="4F4061D3" w14:textId="008C8B01">
            <w:pPr>
              <w:pStyle w:val="ListParagraph"/>
              <w:widowControl/>
              <w:ind w:left="0"/>
              <w:jc w:val="center"/>
              <w:rPr>
                <w:b/>
                <w:bCs/>
                <w:sz w:val="22"/>
                <w:szCs w:val="22"/>
              </w:rPr>
            </w:pPr>
            <w:r w:rsidRPr="00474D28">
              <w:rPr>
                <w:b/>
                <w:bCs/>
                <w:sz w:val="22"/>
                <w:szCs w:val="22"/>
              </w:rPr>
              <w:t>98</w:t>
            </w:r>
          </w:p>
        </w:tc>
        <w:tc>
          <w:tcPr>
            <w:tcW w:w="926" w:type="dxa"/>
            <w:vAlign w:val="center"/>
          </w:tcPr>
          <w:p w:rsidR="00474D28" w:rsidRPr="00D9778F" w:rsidP="00474D28" w14:paraId="73F5B4AA" w14:textId="6441FD78">
            <w:pPr>
              <w:pStyle w:val="ListParagraph"/>
              <w:widowControl/>
              <w:ind w:left="0"/>
              <w:jc w:val="center"/>
              <w:rPr>
                <w:b/>
                <w:bCs/>
                <w:sz w:val="22"/>
                <w:szCs w:val="22"/>
              </w:rPr>
            </w:pPr>
          </w:p>
        </w:tc>
        <w:tc>
          <w:tcPr>
            <w:tcW w:w="1211" w:type="dxa"/>
            <w:vAlign w:val="center"/>
          </w:tcPr>
          <w:p w:rsidR="00474D28" w:rsidRPr="00D9778F" w:rsidP="00474D28" w14:paraId="3420D5DE" w14:textId="28F58771">
            <w:pPr>
              <w:pStyle w:val="ListParagraph"/>
              <w:widowControl/>
              <w:ind w:left="0"/>
              <w:jc w:val="center"/>
              <w:rPr>
                <w:b/>
                <w:bCs/>
                <w:sz w:val="22"/>
                <w:szCs w:val="22"/>
              </w:rPr>
            </w:pPr>
            <w:r w:rsidRPr="00474D28">
              <w:rPr>
                <w:b/>
                <w:bCs/>
                <w:sz w:val="22"/>
                <w:szCs w:val="22"/>
              </w:rPr>
              <w:t>$3,747</w:t>
            </w:r>
          </w:p>
        </w:tc>
      </w:tr>
      <w:tr w14:paraId="0C105566" w14:textId="77777777" w:rsidTr="00204FF1">
        <w:tblPrEx>
          <w:tblW w:w="9408" w:type="dxa"/>
          <w:tblInd w:w="625" w:type="dxa"/>
          <w:tblLook w:val="04A0"/>
        </w:tblPrEx>
        <w:tc>
          <w:tcPr>
            <w:tcW w:w="9408" w:type="dxa"/>
            <w:gridSpan w:val="8"/>
            <w:shd w:val="clear" w:color="auto" w:fill="D2F0FA"/>
          </w:tcPr>
          <w:p w:rsidR="001406B6" w:rsidRPr="00D9778F" w:rsidP="00204FF1" w14:paraId="6A59A4B3" w14:textId="2111A416">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77DCAB55" w14:textId="77777777" w:rsidTr="00033CA7">
        <w:tblPrEx>
          <w:tblW w:w="9408" w:type="dxa"/>
          <w:tblInd w:w="625" w:type="dxa"/>
          <w:tblLook w:val="04A0"/>
        </w:tblPrEx>
        <w:tc>
          <w:tcPr>
            <w:tcW w:w="1011" w:type="dxa"/>
          </w:tcPr>
          <w:p w:rsidR="00474D28" w:rsidRPr="00D9778F" w:rsidP="00474D28" w14:paraId="69A8F2E2" w14:textId="77777777">
            <w:pPr>
              <w:pStyle w:val="ListParagraph"/>
              <w:widowControl/>
              <w:ind w:left="0"/>
              <w:rPr>
                <w:b/>
                <w:bCs/>
                <w:sz w:val="22"/>
                <w:szCs w:val="22"/>
              </w:rPr>
            </w:pPr>
            <w:r>
              <w:rPr>
                <w:sz w:val="22"/>
                <w:szCs w:val="22"/>
              </w:rPr>
              <w:t>&lt;25</w:t>
            </w:r>
          </w:p>
        </w:tc>
        <w:tc>
          <w:tcPr>
            <w:tcW w:w="1665" w:type="dxa"/>
            <w:vAlign w:val="center"/>
          </w:tcPr>
          <w:p w:rsidR="00474D28" w:rsidRPr="00474D28" w:rsidP="00474D28" w14:paraId="117AB739" w14:textId="300F0D46">
            <w:pPr>
              <w:pStyle w:val="ListParagraph"/>
              <w:widowControl/>
              <w:ind w:left="0"/>
              <w:jc w:val="center"/>
              <w:rPr>
                <w:sz w:val="22"/>
                <w:szCs w:val="22"/>
              </w:rPr>
            </w:pPr>
            <w:r w:rsidRPr="00474D28">
              <w:rPr>
                <w:sz w:val="22"/>
                <w:szCs w:val="22"/>
              </w:rPr>
              <w:t>128</w:t>
            </w:r>
          </w:p>
        </w:tc>
        <w:tc>
          <w:tcPr>
            <w:tcW w:w="1341" w:type="dxa"/>
            <w:vAlign w:val="center"/>
          </w:tcPr>
          <w:p w:rsidR="00474D28" w:rsidRPr="00474D28" w:rsidP="00474D28" w14:paraId="2BD3C77F" w14:textId="71AA1DFB">
            <w:pPr>
              <w:pStyle w:val="ListParagraph"/>
              <w:widowControl/>
              <w:ind w:left="0"/>
              <w:jc w:val="center"/>
              <w:rPr>
                <w:sz w:val="22"/>
                <w:szCs w:val="22"/>
              </w:rPr>
            </w:pPr>
            <w:r w:rsidRPr="00474D28">
              <w:rPr>
                <w:sz w:val="22"/>
                <w:szCs w:val="22"/>
              </w:rPr>
              <w:t>19.0%</w:t>
            </w:r>
          </w:p>
        </w:tc>
        <w:tc>
          <w:tcPr>
            <w:tcW w:w="1231" w:type="dxa"/>
            <w:vAlign w:val="center"/>
          </w:tcPr>
          <w:p w:rsidR="00474D28" w:rsidRPr="00474D28" w:rsidP="00474D28" w14:paraId="7699190B" w14:textId="78593A9F">
            <w:pPr>
              <w:pStyle w:val="ListParagraph"/>
              <w:widowControl/>
              <w:ind w:left="0"/>
              <w:jc w:val="center"/>
              <w:rPr>
                <w:sz w:val="22"/>
                <w:szCs w:val="22"/>
              </w:rPr>
            </w:pPr>
            <w:r w:rsidRPr="00474D28">
              <w:rPr>
                <w:sz w:val="22"/>
                <w:szCs w:val="22"/>
              </w:rPr>
              <w:t>24</w:t>
            </w:r>
          </w:p>
        </w:tc>
        <w:tc>
          <w:tcPr>
            <w:tcW w:w="1097" w:type="dxa"/>
          </w:tcPr>
          <w:p w:rsidR="00474D28" w:rsidRPr="00474D28" w:rsidP="00474D28" w14:paraId="6A62A6E4" w14:textId="712D5F26">
            <w:pPr>
              <w:pStyle w:val="ListParagraph"/>
              <w:widowControl/>
              <w:ind w:left="0"/>
              <w:jc w:val="center"/>
              <w:rPr>
                <w:sz w:val="22"/>
                <w:szCs w:val="22"/>
              </w:rPr>
            </w:pPr>
            <w:r>
              <w:rPr>
                <w:sz w:val="22"/>
                <w:szCs w:val="22"/>
              </w:rPr>
              <w:t>1</w:t>
            </w:r>
          </w:p>
        </w:tc>
        <w:tc>
          <w:tcPr>
            <w:tcW w:w="926" w:type="dxa"/>
            <w:vAlign w:val="center"/>
          </w:tcPr>
          <w:p w:rsidR="00474D28" w:rsidRPr="00D9778F" w:rsidP="00474D28" w14:paraId="65A9683F" w14:textId="1FED1AA1">
            <w:pPr>
              <w:pStyle w:val="ListParagraph"/>
              <w:widowControl/>
              <w:ind w:left="0"/>
              <w:jc w:val="center"/>
              <w:rPr>
                <w:sz w:val="22"/>
                <w:szCs w:val="22"/>
              </w:rPr>
            </w:pPr>
            <w:r w:rsidRPr="00474D28">
              <w:rPr>
                <w:sz w:val="22"/>
                <w:szCs w:val="22"/>
              </w:rPr>
              <w:t>24</w:t>
            </w:r>
          </w:p>
        </w:tc>
        <w:tc>
          <w:tcPr>
            <w:tcW w:w="926" w:type="dxa"/>
            <w:vAlign w:val="center"/>
          </w:tcPr>
          <w:p w:rsidR="00474D28" w:rsidRPr="00D9778F" w:rsidP="00474D28" w14:paraId="2F11168C" w14:textId="75BDDE2E">
            <w:pPr>
              <w:pStyle w:val="ListParagraph"/>
              <w:widowControl/>
              <w:ind w:left="0"/>
              <w:jc w:val="center"/>
              <w:rPr>
                <w:sz w:val="22"/>
                <w:szCs w:val="22"/>
              </w:rPr>
            </w:pPr>
            <w:r w:rsidRPr="00474D28">
              <w:rPr>
                <w:sz w:val="22"/>
                <w:szCs w:val="22"/>
              </w:rPr>
              <w:t>$34.40</w:t>
            </w:r>
          </w:p>
        </w:tc>
        <w:tc>
          <w:tcPr>
            <w:tcW w:w="1211" w:type="dxa"/>
            <w:vAlign w:val="center"/>
          </w:tcPr>
          <w:p w:rsidR="00474D28" w:rsidRPr="00D9778F" w:rsidP="00474D28" w14:paraId="3D9AD4A6" w14:textId="23D1007D">
            <w:pPr>
              <w:pStyle w:val="ListParagraph"/>
              <w:widowControl/>
              <w:ind w:left="0"/>
              <w:jc w:val="center"/>
              <w:rPr>
                <w:sz w:val="22"/>
                <w:szCs w:val="22"/>
              </w:rPr>
            </w:pPr>
            <w:r w:rsidRPr="00474D28">
              <w:rPr>
                <w:sz w:val="22"/>
                <w:szCs w:val="22"/>
              </w:rPr>
              <w:t>$826</w:t>
            </w:r>
          </w:p>
        </w:tc>
      </w:tr>
      <w:tr w14:paraId="6CB25669" w14:textId="77777777" w:rsidTr="00033CA7">
        <w:tblPrEx>
          <w:tblW w:w="9408" w:type="dxa"/>
          <w:tblInd w:w="625" w:type="dxa"/>
          <w:tblLook w:val="04A0"/>
        </w:tblPrEx>
        <w:tc>
          <w:tcPr>
            <w:tcW w:w="1011" w:type="dxa"/>
          </w:tcPr>
          <w:p w:rsidR="00474D28" w:rsidRPr="00D9778F" w:rsidP="00474D28" w14:paraId="67A5E392" w14:textId="77777777">
            <w:pPr>
              <w:pStyle w:val="ListParagraph"/>
              <w:widowControl/>
              <w:ind w:left="0"/>
              <w:rPr>
                <w:b/>
                <w:bCs/>
                <w:sz w:val="22"/>
                <w:szCs w:val="22"/>
              </w:rPr>
            </w:pPr>
            <w:r w:rsidRPr="00D9778F">
              <w:rPr>
                <w:sz w:val="22"/>
                <w:szCs w:val="22"/>
              </w:rPr>
              <w:t>25-49</w:t>
            </w:r>
          </w:p>
        </w:tc>
        <w:tc>
          <w:tcPr>
            <w:tcW w:w="1665" w:type="dxa"/>
            <w:vAlign w:val="center"/>
          </w:tcPr>
          <w:p w:rsidR="00474D28" w:rsidRPr="00474D28" w:rsidP="00474D28" w14:paraId="62185671" w14:textId="1437D5B9">
            <w:pPr>
              <w:pStyle w:val="ListParagraph"/>
              <w:widowControl/>
              <w:ind w:left="0"/>
              <w:jc w:val="center"/>
              <w:rPr>
                <w:sz w:val="22"/>
                <w:szCs w:val="22"/>
              </w:rPr>
            </w:pPr>
            <w:r w:rsidRPr="00474D28">
              <w:rPr>
                <w:sz w:val="22"/>
                <w:szCs w:val="22"/>
              </w:rPr>
              <w:t>253</w:t>
            </w:r>
          </w:p>
        </w:tc>
        <w:tc>
          <w:tcPr>
            <w:tcW w:w="1341" w:type="dxa"/>
            <w:vAlign w:val="center"/>
          </w:tcPr>
          <w:p w:rsidR="00474D28" w:rsidRPr="00474D28" w:rsidP="00474D28" w14:paraId="5AB9174C" w14:textId="7CB61B94">
            <w:pPr>
              <w:pStyle w:val="ListParagraph"/>
              <w:widowControl/>
              <w:ind w:left="0"/>
              <w:jc w:val="center"/>
              <w:rPr>
                <w:sz w:val="22"/>
                <w:szCs w:val="22"/>
              </w:rPr>
            </w:pPr>
            <w:r w:rsidRPr="00474D28">
              <w:rPr>
                <w:sz w:val="22"/>
                <w:szCs w:val="22"/>
              </w:rPr>
              <w:t>18.0%</w:t>
            </w:r>
          </w:p>
        </w:tc>
        <w:tc>
          <w:tcPr>
            <w:tcW w:w="1231" w:type="dxa"/>
            <w:vAlign w:val="center"/>
          </w:tcPr>
          <w:p w:rsidR="00474D28" w:rsidRPr="00474D28" w:rsidP="00474D28" w14:paraId="09BFAE2E" w14:textId="305DF59B">
            <w:pPr>
              <w:pStyle w:val="ListParagraph"/>
              <w:widowControl/>
              <w:ind w:left="0"/>
              <w:jc w:val="center"/>
              <w:rPr>
                <w:sz w:val="22"/>
                <w:szCs w:val="22"/>
              </w:rPr>
            </w:pPr>
            <w:r w:rsidRPr="00474D28">
              <w:rPr>
                <w:sz w:val="22"/>
                <w:szCs w:val="22"/>
              </w:rPr>
              <w:t>46</w:t>
            </w:r>
          </w:p>
        </w:tc>
        <w:tc>
          <w:tcPr>
            <w:tcW w:w="1097" w:type="dxa"/>
          </w:tcPr>
          <w:p w:rsidR="00474D28" w:rsidRPr="00474D28" w:rsidP="00474D28" w14:paraId="1989DFF3" w14:textId="73B8C2E3">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59611A75" w14:textId="0C826694">
            <w:pPr>
              <w:pStyle w:val="ListParagraph"/>
              <w:widowControl/>
              <w:ind w:left="0"/>
              <w:jc w:val="center"/>
              <w:rPr>
                <w:sz w:val="22"/>
                <w:szCs w:val="22"/>
              </w:rPr>
            </w:pPr>
            <w:r w:rsidRPr="00474D28">
              <w:rPr>
                <w:sz w:val="22"/>
                <w:szCs w:val="22"/>
              </w:rPr>
              <w:t>46</w:t>
            </w:r>
          </w:p>
        </w:tc>
        <w:tc>
          <w:tcPr>
            <w:tcW w:w="926" w:type="dxa"/>
            <w:vAlign w:val="center"/>
          </w:tcPr>
          <w:p w:rsidR="00474D28" w:rsidRPr="00D9778F" w:rsidP="00474D28" w14:paraId="7D40E8A5" w14:textId="57F736C0">
            <w:pPr>
              <w:pStyle w:val="ListParagraph"/>
              <w:widowControl/>
              <w:ind w:left="0"/>
              <w:jc w:val="center"/>
              <w:rPr>
                <w:sz w:val="22"/>
                <w:szCs w:val="22"/>
              </w:rPr>
            </w:pPr>
            <w:r w:rsidRPr="00474D28">
              <w:rPr>
                <w:sz w:val="22"/>
                <w:szCs w:val="22"/>
              </w:rPr>
              <w:t>$34.40</w:t>
            </w:r>
          </w:p>
        </w:tc>
        <w:tc>
          <w:tcPr>
            <w:tcW w:w="1211" w:type="dxa"/>
            <w:vAlign w:val="center"/>
          </w:tcPr>
          <w:p w:rsidR="00474D28" w:rsidRPr="00D9778F" w:rsidP="00474D28" w14:paraId="3E2A0298" w14:textId="08C4999A">
            <w:pPr>
              <w:pStyle w:val="ListParagraph"/>
              <w:widowControl/>
              <w:ind w:left="0"/>
              <w:jc w:val="center"/>
              <w:rPr>
                <w:sz w:val="22"/>
                <w:szCs w:val="22"/>
              </w:rPr>
            </w:pPr>
            <w:r w:rsidRPr="00474D28">
              <w:rPr>
                <w:sz w:val="22"/>
                <w:szCs w:val="22"/>
              </w:rPr>
              <w:t>$1,582</w:t>
            </w:r>
          </w:p>
        </w:tc>
      </w:tr>
      <w:tr w14:paraId="03EF2D87" w14:textId="77777777" w:rsidTr="00033CA7">
        <w:tblPrEx>
          <w:tblW w:w="9408" w:type="dxa"/>
          <w:tblInd w:w="625" w:type="dxa"/>
          <w:tblLook w:val="04A0"/>
        </w:tblPrEx>
        <w:tc>
          <w:tcPr>
            <w:tcW w:w="1011" w:type="dxa"/>
          </w:tcPr>
          <w:p w:rsidR="00474D28" w:rsidRPr="00D9778F" w:rsidP="00474D28" w14:paraId="10A9E824" w14:textId="77777777">
            <w:pPr>
              <w:pStyle w:val="ListParagraph"/>
              <w:widowControl/>
              <w:ind w:left="0"/>
              <w:rPr>
                <w:b/>
                <w:bCs/>
                <w:sz w:val="22"/>
                <w:szCs w:val="22"/>
              </w:rPr>
            </w:pPr>
            <w:r w:rsidRPr="00D9778F">
              <w:rPr>
                <w:sz w:val="22"/>
                <w:szCs w:val="22"/>
              </w:rPr>
              <w:t>50-99</w:t>
            </w:r>
          </w:p>
        </w:tc>
        <w:tc>
          <w:tcPr>
            <w:tcW w:w="1665" w:type="dxa"/>
            <w:vAlign w:val="center"/>
          </w:tcPr>
          <w:p w:rsidR="00474D28" w:rsidRPr="00474D28" w:rsidP="00474D28" w14:paraId="613B796E" w14:textId="71D5469E">
            <w:pPr>
              <w:pStyle w:val="ListParagraph"/>
              <w:widowControl/>
              <w:ind w:left="0"/>
              <w:jc w:val="center"/>
              <w:rPr>
                <w:sz w:val="22"/>
                <w:szCs w:val="22"/>
              </w:rPr>
            </w:pPr>
            <w:r w:rsidRPr="00474D28">
              <w:rPr>
                <w:sz w:val="22"/>
                <w:szCs w:val="22"/>
              </w:rPr>
              <w:t>274</w:t>
            </w:r>
          </w:p>
        </w:tc>
        <w:tc>
          <w:tcPr>
            <w:tcW w:w="1341" w:type="dxa"/>
            <w:vAlign w:val="center"/>
          </w:tcPr>
          <w:p w:rsidR="00474D28" w:rsidRPr="00474D28" w:rsidP="00474D28" w14:paraId="41AE4E52" w14:textId="74869FE2">
            <w:pPr>
              <w:pStyle w:val="ListParagraph"/>
              <w:widowControl/>
              <w:ind w:left="0"/>
              <w:jc w:val="center"/>
              <w:rPr>
                <w:sz w:val="22"/>
                <w:szCs w:val="22"/>
              </w:rPr>
            </w:pPr>
            <w:r w:rsidRPr="00474D28">
              <w:rPr>
                <w:sz w:val="22"/>
                <w:szCs w:val="22"/>
              </w:rPr>
              <w:t>15.0%</w:t>
            </w:r>
          </w:p>
        </w:tc>
        <w:tc>
          <w:tcPr>
            <w:tcW w:w="1231" w:type="dxa"/>
            <w:vAlign w:val="center"/>
          </w:tcPr>
          <w:p w:rsidR="00474D28" w:rsidRPr="00474D28" w:rsidP="00474D28" w14:paraId="56FF8611" w14:textId="7270DBC6">
            <w:pPr>
              <w:pStyle w:val="ListParagraph"/>
              <w:widowControl/>
              <w:ind w:left="0"/>
              <w:jc w:val="center"/>
              <w:rPr>
                <w:sz w:val="22"/>
                <w:szCs w:val="22"/>
              </w:rPr>
            </w:pPr>
            <w:r w:rsidRPr="00474D28">
              <w:rPr>
                <w:sz w:val="22"/>
                <w:szCs w:val="22"/>
              </w:rPr>
              <w:t>41</w:t>
            </w:r>
          </w:p>
        </w:tc>
        <w:tc>
          <w:tcPr>
            <w:tcW w:w="1097" w:type="dxa"/>
          </w:tcPr>
          <w:p w:rsidR="00474D28" w:rsidRPr="00474D28" w:rsidP="00474D28" w14:paraId="23C711B2" w14:textId="767C3F1B">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26FE9323" w14:textId="7564A7FD">
            <w:pPr>
              <w:pStyle w:val="ListParagraph"/>
              <w:widowControl/>
              <w:ind w:left="0"/>
              <w:jc w:val="center"/>
              <w:rPr>
                <w:sz w:val="22"/>
                <w:szCs w:val="22"/>
              </w:rPr>
            </w:pPr>
            <w:r w:rsidRPr="00474D28">
              <w:rPr>
                <w:sz w:val="22"/>
                <w:szCs w:val="22"/>
              </w:rPr>
              <w:t>41</w:t>
            </w:r>
          </w:p>
        </w:tc>
        <w:tc>
          <w:tcPr>
            <w:tcW w:w="926" w:type="dxa"/>
            <w:vAlign w:val="center"/>
          </w:tcPr>
          <w:p w:rsidR="00474D28" w:rsidRPr="00D9778F" w:rsidP="00474D28" w14:paraId="0F5F6568" w14:textId="1F14517E">
            <w:pPr>
              <w:pStyle w:val="ListParagraph"/>
              <w:widowControl/>
              <w:ind w:left="0"/>
              <w:jc w:val="center"/>
              <w:rPr>
                <w:sz w:val="22"/>
                <w:szCs w:val="22"/>
              </w:rPr>
            </w:pPr>
            <w:r w:rsidRPr="00474D28">
              <w:rPr>
                <w:sz w:val="22"/>
                <w:szCs w:val="22"/>
              </w:rPr>
              <w:t>$34.40</w:t>
            </w:r>
          </w:p>
        </w:tc>
        <w:tc>
          <w:tcPr>
            <w:tcW w:w="1211" w:type="dxa"/>
            <w:vAlign w:val="center"/>
          </w:tcPr>
          <w:p w:rsidR="00474D28" w:rsidRPr="00D9778F" w:rsidP="00474D28" w14:paraId="59C20964" w14:textId="7D4E2D52">
            <w:pPr>
              <w:pStyle w:val="ListParagraph"/>
              <w:widowControl/>
              <w:ind w:left="0"/>
              <w:jc w:val="center"/>
              <w:rPr>
                <w:sz w:val="22"/>
                <w:szCs w:val="22"/>
              </w:rPr>
            </w:pPr>
            <w:r w:rsidRPr="00474D28">
              <w:rPr>
                <w:sz w:val="22"/>
                <w:szCs w:val="22"/>
              </w:rPr>
              <w:t>$1,410</w:t>
            </w:r>
          </w:p>
        </w:tc>
      </w:tr>
      <w:tr w14:paraId="0173DC9E" w14:textId="77777777" w:rsidTr="00033CA7">
        <w:tblPrEx>
          <w:tblW w:w="9408" w:type="dxa"/>
          <w:tblInd w:w="625" w:type="dxa"/>
          <w:tblLook w:val="04A0"/>
        </w:tblPrEx>
        <w:tc>
          <w:tcPr>
            <w:tcW w:w="1011" w:type="dxa"/>
          </w:tcPr>
          <w:p w:rsidR="00474D28" w:rsidRPr="00D9778F" w:rsidP="00474D28" w14:paraId="09B2529D" w14:textId="77777777">
            <w:pPr>
              <w:pStyle w:val="ListParagraph"/>
              <w:widowControl/>
              <w:ind w:left="0"/>
              <w:rPr>
                <w:b/>
                <w:bCs/>
                <w:sz w:val="22"/>
                <w:szCs w:val="22"/>
              </w:rPr>
            </w:pPr>
            <w:r w:rsidRPr="00D9778F">
              <w:rPr>
                <w:sz w:val="22"/>
                <w:szCs w:val="22"/>
              </w:rPr>
              <w:t>100-249</w:t>
            </w:r>
          </w:p>
        </w:tc>
        <w:tc>
          <w:tcPr>
            <w:tcW w:w="1665" w:type="dxa"/>
            <w:vAlign w:val="center"/>
          </w:tcPr>
          <w:p w:rsidR="00474D28" w:rsidRPr="00474D28" w:rsidP="00474D28" w14:paraId="1917F7DA" w14:textId="5C660723">
            <w:pPr>
              <w:pStyle w:val="ListParagraph"/>
              <w:widowControl/>
              <w:ind w:left="0"/>
              <w:jc w:val="center"/>
              <w:rPr>
                <w:sz w:val="22"/>
                <w:szCs w:val="22"/>
              </w:rPr>
            </w:pPr>
            <w:r w:rsidRPr="00474D28">
              <w:rPr>
                <w:sz w:val="22"/>
                <w:szCs w:val="22"/>
              </w:rPr>
              <w:t>316</w:t>
            </w:r>
          </w:p>
        </w:tc>
        <w:tc>
          <w:tcPr>
            <w:tcW w:w="1341" w:type="dxa"/>
            <w:vAlign w:val="center"/>
          </w:tcPr>
          <w:p w:rsidR="00474D28" w:rsidRPr="00474D28" w:rsidP="00474D28" w14:paraId="478C1D1E" w14:textId="3AECB4D7">
            <w:pPr>
              <w:pStyle w:val="ListParagraph"/>
              <w:widowControl/>
              <w:ind w:left="0"/>
              <w:jc w:val="center"/>
              <w:rPr>
                <w:sz w:val="22"/>
                <w:szCs w:val="22"/>
              </w:rPr>
            </w:pPr>
            <w:r w:rsidRPr="00474D28">
              <w:rPr>
                <w:sz w:val="22"/>
                <w:szCs w:val="22"/>
              </w:rPr>
              <w:t>13.0%</w:t>
            </w:r>
          </w:p>
        </w:tc>
        <w:tc>
          <w:tcPr>
            <w:tcW w:w="1231" w:type="dxa"/>
            <w:vAlign w:val="center"/>
          </w:tcPr>
          <w:p w:rsidR="00474D28" w:rsidRPr="00474D28" w:rsidP="00474D28" w14:paraId="6545E735" w14:textId="7D0FC85B">
            <w:pPr>
              <w:pStyle w:val="ListParagraph"/>
              <w:widowControl/>
              <w:ind w:left="0"/>
              <w:jc w:val="center"/>
              <w:rPr>
                <w:sz w:val="22"/>
                <w:szCs w:val="22"/>
              </w:rPr>
            </w:pPr>
            <w:r w:rsidRPr="00474D28">
              <w:rPr>
                <w:sz w:val="22"/>
                <w:szCs w:val="22"/>
              </w:rPr>
              <w:t>41</w:t>
            </w:r>
          </w:p>
        </w:tc>
        <w:tc>
          <w:tcPr>
            <w:tcW w:w="1097" w:type="dxa"/>
          </w:tcPr>
          <w:p w:rsidR="00474D28" w:rsidRPr="00474D28" w:rsidP="00474D28" w14:paraId="45C3B7E4" w14:textId="3C282BA0">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0072854A" w14:textId="611A98B6">
            <w:pPr>
              <w:pStyle w:val="ListParagraph"/>
              <w:widowControl/>
              <w:ind w:left="0"/>
              <w:jc w:val="center"/>
              <w:rPr>
                <w:sz w:val="22"/>
                <w:szCs w:val="22"/>
              </w:rPr>
            </w:pPr>
            <w:r w:rsidRPr="00474D28">
              <w:rPr>
                <w:sz w:val="22"/>
                <w:szCs w:val="22"/>
              </w:rPr>
              <w:t>41</w:t>
            </w:r>
          </w:p>
        </w:tc>
        <w:tc>
          <w:tcPr>
            <w:tcW w:w="926" w:type="dxa"/>
            <w:vAlign w:val="center"/>
          </w:tcPr>
          <w:p w:rsidR="00474D28" w:rsidRPr="00D9778F" w:rsidP="00474D28" w14:paraId="44702B18" w14:textId="3735AFA2">
            <w:pPr>
              <w:pStyle w:val="ListParagraph"/>
              <w:widowControl/>
              <w:ind w:left="0"/>
              <w:jc w:val="center"/>
              <w:rPr>
                <w:sz w:val="22"/>
                <w:szCs w:val="22"/>
              </w:rPr>
            </w:pPr>
            <w:r w:rsidRPr="00474D28">
              <w:rPr>
                <w:sz w:val="22"/>
                <w:szCs w:val="22"/>
              </w:rPr>
              <w:t>$34.40</w:t>
            </w:r>
          </w:p>
        </w:tc>
        <w:tc>
          <w:tcPr>
            <w:tcW w:w="1211" w:type="dxa"/>
            <w:vAlign w:val="center"/>
          </w:tcPr>
          <w:p w:rsidR="00474D28" w:rsidRPr="00D9778F" w:rsidP="00474D28" w14:paraId="1E320EF0" w14:textId="02EEEAD1">
            <w:pPr>
              <w:pStyle w:val="ListParagraph"/>
              <w:widowControl/>
              <w:ind w:left="0"/>
              <w:jc w:val="center"/>
              <w:rPr>
                <w:sz w:val="22"/>
                <w:szCs w:val="22"/>
              </w:rPr>
            </w:pPr>
            <w:r w:rsidRPr="00474D28">
              <w:rPr>
                <w:sz w:val="22"/>
                <w:szCs w:val="22"/>
              </w:rPr>
              <w:t>$1,410</w:t>
            </w:r>
          </w:p>
        </w:tc>
      </w:tr>
      <w:tr w14:paraId="0D7E1CA6" w14:textId="77777777" w:rsidTr="00033CA7">
        <w:tblPrEx>
          <w:tblW w:w="9408" w:type="dxa"/>
          <w:tblInd w:w="625" w:type="dxa"/>
          <w:tblLook w:val="04A0"/>
        </w:tblPrEx>
        <w:tc>
          <w:tcPr>
            <w:tcW w:w="1011" w:type="dxa"/>
          </w:tcPr>
          <w:p w:rsidR="00474D28" w:rsidRPr="00D9778F" w:rsidP="00474D28" w14:paraId="54E33B31" w14:textId="77777777">
            <w:pPr>
              <w:pStyle w:val="ListParagraph"/>
              <w:widowControl/>
              <w:ind w:left="0"/>
              <w:rPr>
                <w:b/>
                <w:bCs/>
                <w:sz w:val="22"/>
                <w:szCs w:val="22"/>
              </w:rPr>
            </w:pPr>
            <w:r w:rsidRPr="00D9778F">
              <w:rPr>
                <w:sz w:val="22"/>
                <w:szCs w:val="22"/>
              </w:rPr>
              <w:t>250-499</w:t>
            </w:r>
          </w:p>
        </w:tc>
        <w:tc>
          <w:tcPr>
            <w:tcW w:w="1665" w:type="dxa"/>
            <w:vAlign w:val="center"/>
          </w:tcPr>
          <w:p w:rsidR="00474D28" w:rsidRPr="00474D28" w:rsidP="00474D28" w14:paraId="2C629D92" w14:textId="78FF0FB4">
            <w:pPr>
              <w:pStyle w:val="ListParagraph"/>
              <w:widowControl/>
              <w:ind w:left="0"/>
              <w:jc w:val="center"/>
              <w:rPr>
                <w:sz w:val="22"/>
                <w:szCs w:val="22"/>
              </w:rPr>
            </w:pPr>
            <w:r w:rsidRPr="00474D28">
              <w:rPr>
                <w:sz w:val="22"/>
                <w:szCs w:val="22"/>
              </w:rPr>
              <w:t>212</w:t>
            </w:r>
          </w:p>
        </w:tc>
        <w:tc>
          <w:tcPr>
            <w:tcW w:w="1341" w:type="dxa"/>
            <w:vAlign w:val="center"/>
          </w:tcPr>
          <w:p w:rsidR="00474D28" w:rsidRPr="00474D28" w:rsidP="00474D28" w14:paraId="5E43B604" w14:textId="655407CA">
            <w:pPr>
              <w:pStyle w:val="ListParagraph"/>
              <w:widowControl/>
              <w:ind w:left="0"/>
              <w:jc w:val="center"/>
              <w:rPr>
                <w:sz w:val="22"/>
                <w:szCs w:val="22"/>
              </w:rPr>
            </w:pPr>
            <w:r w:rsidRPr="00474D28">
              <w:rPr>
                <w:sz w:val="22"/>
                <w:szCs w:val="22"/>
              </w:rPr>
              <w:t>10.0%</w:t>
            </w:r>
          </w:p>
        </w:tc>
        <w:tc>
          <w:tcPr>
            <w:tcW w:w="1231" w:type="dxa"/>
            <w:vAlign w:val="center"/>
          </w:tcPr>
          <w:p w:rsidR="00474D28" w:rsidRPr="00474D28" w:rsidP="00474D28" w14:paraId="66AA9855" w14:textId="36D660D2">
            <w:pPr>
              <w:pStyle w:val="ListParagraph"/>
              <w:widowControl/>
              <w:ind w:left="0"/>
              <w:jc w:val="center"/>
              <w:rPr>
                <w:sz w:val="22"/>
                <w:szCs w:val="22"/>
              </w:rPr>
            </w:pPr>
            <w:r w:rsidRPr="00474D28">
              <w:rPr>
                <w:sz w:val="22"/>
                <w:szCs w:val="22"/>
              </w:rPr>
              <w:t>21</w:t>
            </w:r>
          </w:p>
        </w:tc>
        <w:tc>
          <w:tcPr>
            <w:tcW w:w="1097" w:type="dxa"/>
          </w:tcPr>
          <w:p w:rsidR="00474D28" w:rsidRPr="00474D28" w:rsidP="00474D28" w14:paraId="39A2EFC3" w14:textId="6804D5B3">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3AD4E17C" w14:textId="4B82D152">
            <w:pPr>
              <w:pStyle w:val="ListParagraph"/>
              <w:widowControl/>
              <w:ind w:left="0"/>
              <w:jc w:val="center"/>
              <w:rPr>
                <w:sz w:val="22"/>
                <w:szCs w:val="22"/>
              </w:rPr>
            </w:pPr>
            <w:r w:rsidRPr="00474D28">
              <w:rPr>
                <w:sz w:val="22"/>
                <w:szCs w:val="22"/>
              </w:rPr>
              <w:t>21</w:t>
            </w:r>
          </w:p>
        </w:tc>
        <w:tc>
          <w:tcPr>
            <w:tcW w:w="926" w:type="dxa"/>
            <w:vAlign w:val="center"/>
          </w:tcPr>
          <w:p w:rsidR="00474D28" w:rsidRPr="00D9778F" w:rsidP="00474D28" w14:paraId="13DB1D21" w14:textId="7D812AE1">
            <w:pPr>
              <w:pStyle w:val="ListParagraph"/>
              <w:widowControl/>
              <w:ind w:left="0"/>
              <w:jc w:val="center"/>
              <w:rPr>
                <w:sz w:val="22"/>
                <w:szCs w:val="22"/>
              </w:rPr>
            </w:pPr>
            <w:r w:rsidRPr="00474D28">
              <w:rPr>
                <w:sz w:val="22"/>
                <w:szCs w:val="22"/>
              </w:rPr>
              <w:t>$34.40</w:t>
            </w:r>
          </w:p>
        </w:tc>
        <w:tc>
          <w:tcPr>
            <w:tcW w:w="1211" w:type="dxa"/>
            <w:vAlign w:val="center"/>
          </w:tcPr>
          <w:p w:rsidR="00474D28" w:rsidRPr="00D9778F" w:rsidP="00474D28" w14:paraId="57F92E9D" w14:textId="24C57B10">
            <w:pPr>
              <w:pStyle w:val="ListParagraph"/>
              <w:widowControl/>
              <w:ind w:left="0"/>
              <w:jc w:val="center"/>
              <w:rPr>
                <w:sz w:val="22"/>
                <w:szCs w:val="22"/>
              </w:rPr>
            </w:pPr>
            <w:r w:rsidRPr="00474D28">
              <w:rPr>
                <w:sz w:val="22"/>
                <w:szCs w:val="22"/>
              </w:rPr>
              <w:t>$722</w:t>
            </w:r>
          </w:p>
        </w:tc>
      </w:tr>
      <w:tr w14:paraId="6F0100A8" w14:textId="77777777" w:rsidTr="00033CA7">
        <w:tblPrEx>
          <w:tblW w:w="9408" w:type="dxa"/>
          <w:tblInd w:w="625" w:type="dxa"/>
          <w:tblLook w:val="04A0"/>
        </w:tblPrEx>
        <w:tc>
          <w:tcPr>
            <w:tcW w:w="1011" w:type="dxa"/>
          </w:tcPr>
          <w:p w:rsidR="00474D28" w:rsidRPr="00D9778F" w:rsidP="00474D28" w14:paraId="3A1DB717" w14:textId="77777777">
            <w:pPr>
              <w:pStyle w:val="ListParagraph"/>
              <w:widowControl/>
              <w:ind w:left="0"/>
              <w:rPr>
                <w:b/>
                <w:bCs/>
                <w:sz w:val="22"/>
                <w:szCs w:val="22"/>
              </w:rPr>
            </w:pPr>
            <w:r w:rsidRPr="00D9778F">
              <w:rPr>
                <w:sz w:val="22"/>
                <w:szCs w:val="22"/>
              </w:rPr>
              <w:t>500+</w:t>
            </w:r>
          </w:p>
        </w:tc>
        <w:tc>
          <w:tcPr>
            <w:tcW w:w="1665" w:type="dxa"/>
            <w:vAlign w:val="center"/>
          </w:tcPr>
          <w:p w:rsidR="00474D28" w:rsidRPr="00474D28" w:rsidP="00474D28" w14:paraId="2105BC55" w14:textId="6D403788">
            <w:pPr>
              <w:pStyle w:val="ListParagraph"/>
              <w:widowControl/>
              <w:ind w:left="0"/>
              <w:jc w:val="center"/>
              <w:rPr>
                <w:sz w:val="22"/>
                <w:szCs w:val="22"/>
              </w:rPr>
            </w:pPr>
            <w:r w:rsidRPr="00474D28">
              <w:rPr>
                <w:sz w:val="22"/>
                <w:szCs w:val="22"/>
              </w:rPr>
              <w:t>41</w:t>
            </w:r>
            <w:r w:rsidR="00A80DD9">
              <w:rPr>
                <w:sz w:val="22"/>
                <w:szCs w:val="22"/>
              </w:rPr>
              <w:t>8</w:t>
            </w:r>
          </w:p>
        </w:tc>
        <w:tc>
          <w:tcPr>
            <w:tcW w:w="1341" w:type="dxa"/>
            <w:vAlign w:val="center"/>
          </w:tcPr>
          <w:p w:rsidR="00474D28" w:rsidRPr="00474D28" w:rsidP="00474D28" w14:paraId="7416CD96" w14:textId="4CFCCF3E">
            <w:pPr>
              <w:pStyle w:val="ListParagraph"/>
              <w:widowControl/>
              <w:ind w:left="0"/>
              <w:jc w:val="center"/>
              <w:rPr>
                <w:sz w:val="22"/>
                <w:szCs w:val="22"/>
              </w:rPr>
            </w:pPr>
            <w:r w:rsidRPr="00474D28">
              <w:rPr>
                <w:sz w:val="22"/>
                <w:szCs w:val="22"/>
              </w:rPr>
              <w:t>8.0%</w:t>
            </w:r>
          </w:p>
        </w:tc>
        <w:tc>
          <w:tcPr>
            <w:tcW w:w="1231" w:type="dxa"/>
            <w:vAlign w:val="center"/>
          </w:tcPr>
          <w:p w:rsidR="00474D28" w:rsidRPr="00474D28" w:rsidP="00474D28" w14:paraId="29D9E2FD" w14:textId="423B7EAA">
            <w:pPr>
              <w:pStyle w:val="ListParagraph"/>
              <w:widowControl/>
              <w:ind w:left="0"/>
              <w:jc w:val="center"/>
              <w:rPr>
                <w:sz w:val="22"/>
                <w:szCs w:val="22"/>
              </w:rPr>
            </w:pPr>
            <w:r w:rsidRPr="00474D28">
              <w:rPr>
                <w:sz w:val="22"/>
                <w:szCs w:val="22"/>
              </w:rPr>
              <w:t>33</w:t>
            </w:r>
          </w:p>
        </w:tc>
        <w:tc>
          <w:tcPr>
            <w:tcW w:w="1097" w:type="dxa"/>
          </w:tcPr>
          <w:p w:rsidR="00474D28" w:rsidRPr="00474D28" w:rsidP="00474D28" w14:paraId="26E5C22D" w14:textId="0989D182">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57571003" w14:textId="1D96AB83">
            <w:pPr>
              <w:pStyle w:val="ListParagraph"/>
              <w:widowControl/>
              <w:ind w:left="0"/>
              <w:jc w:val="center"/>
              <w:rPr>
                <w:sz w:val="22"/>
                <w:szCs w:val="22"/>
              </w:rPr>
            </w:pPr>
            <w:r w:rsidRPr="00474D28">
              <w:rPr>
                <w:sz w:val="22"/>
                <w:szCs w:val="22"/>
              </w:rPr>
              <w:t>33</w:t>
            </w:r>
          </w:p>
        </w:tc>
        <w:tc>
          <w:tcPr>
            <w:tcW w:w="926" w:type="dxa"/>
            <w:vAlign w:val="center"/>
          </w:tcPr>
          <w:p w:rsidR="00474D28" w:rsidRPr="00D9778F" w:rsidP="00474D28" w14:paraId="420E30DC" w14:textId="538F2CF4">
            <w:pPr>
              <w:pStyle w:val="ListParagraph"/>
              <w:widowControl/>
              <w:ind w:left="0"/>
              <w:jc w:val="center"/>
              <w:rPr>
                <w:sz w:val="22"/>
                <w:szCs w:val="22"/>
              </w:rPr>
            </w:pPr>
            <w:r w:rsidRPr="00474D28">
              <w:rPr>
                <w:sz w:val="22"/>
                <w:szCs w:val="22"/>
              </w:rPr>
              <w:t>$34.40</w:t>
            </w:r>
          </w:p>
        </w:tc>
        <w:tc>
          <w:tcPr>
            <w:tcW w:w="1211" w:type="dxa"/>
            <w:vAlign w:val="center"/>
          </w:tcPr>
          <w:p w:rsidR="00474D28" w:rsidRPr="00D9778F" w:rsidP="00474D28" w14:paraId="357545BC" w14:textId="7501EADC">
            <w:pPr>
              <w:pStyle w:val="ListParagraph"/>
              <w:widowControl/>
              <w:ind w:left="0"/>
              <w:jc w:val="center"/>
              <w:rPr>
                <w:sz w:val="22"/>
                <w:szCs w:val="22"/>
              </w:rPr>
            </w:pPr>
            <w:r w:rsidRPr="00474D28">
              <w:rPr>
                <w:sz w:val="22"/>
                <w:szCs w:val="22"/>
              </w:rPr>
              <w:t>$1,135</w:t>
            </w:r>
          </w:p>
        </w:tc>
      </w:tr>
      <w:tr w14:paraId="3BB023FD" w14:textId="77777777" w:rsidTr="00033CA7">
        <w:tblPrEx>
          <w:tblW w:w="9408" w:type="dxa"/>
          <w:tblInd w:w="625" w:type="dxa"/>
          <w:tblLook w:val="04A0"/>
        </w:tblPrEx>
        <w:tc>
          <w:tcPr>
            <w:tcW w:w="1011" w:type="dxa"/>
          </w:tcPr>
          <w:p w:rsidR="00474D28" w:rsidRPr="00D9778F" w:rsidP="00474D28" w14:paraId="14831230" w14:textId="77777777">
            <w:pPr>
              <w:pStyle w:val="ListParagraph"/>
              <w:widowControl/>
              <w:ind w:left="0"/>
              <w:rPr>
                <w:b/>
                <w:bCs/>
                <w:sz w:val="22"/>
                <w:szCs w:val="22"/>
              </w:rPr>
            </w:pPr>
            <w:r w:rsidRPr="00D9778F">
              <w:rPr>
                <w:b/>
                <w:bCs/>
                <w:sz w:val="22"/>
                <w:szCs w:val="22"/>
              </w:rPr>
              <w:t>Subtotal</w:t>
            </w:r>
          </w:p>
        </w:tc>
        <w:tc>
          <w:tcPr>
            <w:tcW w:w="1665" w:type="dxa"/>
            <w:vAlign w:val="center"/>
          </w:tcPr>
          <w:p w:rsidR="00474D28" w:rsidRPr="00474D28" w:rsidP="00474D28" w14:paraId="035D774F" w14:textId="539F5E55">
            <w:pPr>
              <w:pStyle w:val="ListParagraph"/>
              <w:widowControl/>
              <w:ind w:left="0"/>
              <w:jc w:val="center"/>
              <w:rPr>
                <w:b/>
                <w:bCs/>
                <w:sz w:val="22"/>
                <w:szCs w:val="22"/>
              </w:rPr>
            </w:pPr>
            <w:r w:rsidRPr="00474D28">
              <w:rPr>
                <w:b/>
                <w:bCs/>
                <w:sz w:val="22"/>
                <w:szCs w:val="22"/>
              </w:rPr>
              <w:t>1,60</w:t>
            </w:r>
            <w:r w:rsidR="00A80DD9">
              <w:rPr>
                <w:b/>
                <w:bCs/>
                <w:sz w:val="22"/>
                <w:szCs w:val="22"/>
              </w:rPr>
              <w:t>1</w:t>
            </w:r>
          </w:p>
        </w:tc>
        <w:tc>
          <w:tcPr>
            <w:tcW w:w="1341" w:type="dxa"/>
            <w:vAlign w:val="center"/>
          </w:tcPr>
          <w:p w:rsidR="00474D28" w:rsidRPr="00474D28" w:rsidP="00474D28" w14:paraId="33B6CA32" w14:textId="2339A36E">
            <w:pPr>
              <w:pStyle w:val="ListParagraph"/>
              <w:widowControl/>
              <w:ind w:left="0"/>
              <w:jc w:val="center"/>
              <w:rPr>
                <w:b/>
                <w:bCs/>
                <w:sz w:val="22"/>
                <w:szCs w:val="22"/>
              </w:rPr>
            </w:pPr>
          </w:p>
        </w:tc>
        <w:tc>
          <w:tcPr>
            <w:tcW w:w="1231" w:type="dxa"/>
            <w:vAlign w:val="center"/>
          </w:tcPr>
          <w:p w:rsidR="00474D28" w:rsidRPr="00474D28" w:rsidP="00474D28" w14:paraId="0677B85C" w14:textId="17539FDD">
            <w:pPr>
              <w:pStyle w:val="ListParagraph"/>
              <w:widowControl/>
              <w:ind w:left="0"/>
              <w:jc w:val="center"/>
              <w:rPr>
                <w:b/>
                <w:bCs/>
                <w:sz w:val="22"/>
                <w:szCs w:val="22"/>
              </w:rPr>
            </w:pPr>
            <w:r w:rsidRPr="00474D28">
              <w:rPr>
                <w:b/>
                <w:bCs/>
                <w:sz w:val="22"/>
                <w:szCs w:val="22"/>
              </w:rPr>
              <w:t>206</w:t>
            </w:r>
          </w:p>
        </w:tc>
        <w:tc>
          <w:tcPr>
            <w:tcW w:w="1097" w:type="dxa"/>
          </w:tcPr>
          <w:p w:rsidR="00474D28" w:rsidRPr="00474D28" w:rsidP="00474D28" w14:paraId="39E84CE2" w14:textId="77777777">
            <w:pPr>
              <w:pStyle w:val="ListParagraph"/>
              <w:widowControl/>
              <w:ind w:left="0"/>
              <w:jc w:val="center"/>
              <w:rPr>
                <w:b/>
                <w:bCs/>
                <w:sz w:val="22"/>
                <w:szCs w:val="22"/>
              </w:rPr>
            </w:pPr>
          </w:p>
        </w:tc>
        <w:tc>
          <w:tcPr>
            <w:tcW w:w="926" w:type="dxa"/>
            <w:vAlign w:val="center"/>
          </w:tcPr>
          <w:p w:rsidR="00474D28" w:rsidRPr="00D9778F" w:rsidP="00474D28" w14:paraId="1FDA3B11" w14:textId="2C58C97B">
            <w:pPr>
              <w:pStyle w:val="ListParagraph"/>
              <w:widowControl/>
              <w:ind w:left="0"/>
              <w:jc w:val="center"/>
              <w:rPr>
                <w:b/>
                <w:bCs/>
                <w:sz w:val="22"/>
                <w:szCs w:val="22"/>
              </w:rPr>
            </w:pPr>
            <w:r w:rsidRPr="00474D28">
              <w:rPr>
                <w:b/>
                <w:bCs/>
                <w:sz w:val="22"/>
                <w:szCs w:val="22"/>
              </w:rPr>
              <w:t>206</w:t>
            </w:r>
          </w:p>
        </w:tc>
        <w:tc>
          <w:tcPr>
            <w:tcW w:w="926" w:type="dxa"/>
            <w:vAlign w:val="center"/>
          </w:tcPr>
          <w:p w:rsidR="00474D28" w:rsidRPr="00D9778F" w:rsidP="00474D28" w14:paraId="1218C129" w14:textId="11BDEA25">
            <w:pPr>
              <w:pStyle w:val="ListParagraph"/>
              <w:widowControl/>
              <w:ind w:left="0"/>
              <w:jc w:val="center"/>
              <w:rPr>
                <w:b/>
                <w:bCs/>
                <w:sz w:val="22"/>
                <w:szCs w:val="22"/>
              </w:rPr>
            </w:pPr>
          </w:p>
        </w:tc>
        <w:tc>
          <w:tcPr>
            <w:tcW w:w="1211" w:type="dxa"/>
            <w:vAlign w:val="center"/>
          </w:tcPr>
          <w:p w:rsidR="00474D28" w:rsidRPr="00D9778F" w:rsidP="00474D28" w14:paraId="5AB70E65" w14:textId="54943E6D">
            <w:pPr>
              <w:pStyle w:val="ListParagraph"/>
              <w:widowControl/>
              <w:ind w:left="0"/>
              <w:jc w:val="center"/>
              <w:rPr>
                <w:b/>
                <w:bCs/>
                <w:sz w:val="22"/>
                <w:szCs w:val="22"/>
              </w:rPr>
            </w:pPr>
            <w:r w:rsidRPr="00474D28">
              <w:rPr>
                <w:b/>
                <w:bCs/>
                <w:sz w:val="22"/>
                <w:szCs w:val="22"/>
              </w:rPr>
              <w:t>$7,085</w:t>
            </w:r>
          </w:p>
        </w:tc>
      </w:tr>
      <w:tr w14:paraId="0A4FE22F" w14:textId="77777777" w:rsidTr="00204FF1">
        <w:tblPrEx>
          <w:tblW w:w="9408" w:type="dxa"/>
          <w:tblInd w:w="625" w:type="dxa"/>
          <w:tblLook w:val="04A0"/>
        </w:tblPrEx>
        <w:tc>
          <w:tcPr>
            <w:tcW w:w="9408" w:type="dxa"/>
            <w:gridSpan w:val="8"/>
            <w:shd w:val="clear" w:color="auto" w:fill="D2F0FA"/>
          </w:tcPr>
          <w:p w:rsidR="001406B6" w:rsidP="00204FF1" w14:paraId="6F617EF1" w14:textId="74E1997C">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55A4FB75" w14:textId="77777777" w:rsidTr="002603B9">
        <w:tblPrEx>
          <w:tblW w:w="9408" w:type="dxa"/>
          <w:tblInd w:w="625" w:type="dxa"/>
          <w:tblLook w:val="04A0"/>
        </w:tblPrEx>
        <w:tc>
          <w:tcPr>
            <w:tcW w:w="1011" w:type="dxa"/>
          </w:tcPr>
          <w:p w:rsidR="00474D28" w:rsidRPr="00D9778F" w:rsidP="00474D28" w14:paraId="35A4D7A7" w14:textId="77777777">
            <w:pPr>
              <w:pStyle w:val="ListParagraph"/>
              <w:widowControl/>
              <w:ind w:left="0"/>
              <w:rPr>
                <w:b/>
                <w:bCs/>
                <w:sz w:val="22"/>
                <w:szCs w:val="22"/>
              </w:rPr>
            </w:pPr>
            <w:r>
              <w:rPr>
                <w:sz w:val="22"/>
                <w:szCs w:val="22"/>
              </w:rPr>
              <w:t>&lt;25</w:t>
            </w:r>
          </w:p>
        </w:tc>
        <w:tc>
          <w:tcPr>
            <w:tcW w:w="1665" w:type="dxa"/>
            <w:vAlign w:val="center"/>
          </w:tcPr>
          <w:p w:rsidR="00474D28" w:rsidRPr="00474D28" w:rsidP="00474D28" w14:paraId="0FF1EC73" w14:textId="56523D03">
            <w:pPr>
              <w:pStyle w:val="ListParagraph"/>
              <w:widowControl/>
              <w:ind w:left="0"/>
              <w:jc w:val="center"/>
              <w:rPr>
                <w:sz w:val="22"/>
                <w:szCs w:val="22"/>
              </w:rPr>
            </w:pPr>
            <w:r w:rsidRPr="00474D28">
              <w:rPr>
                <w:sz w:val="22"/>
                <w:szCs w:val="22"/>
              </w:rPr>
              <w:t>17</w:t>
            </w:r>
          </w:p>
        </w:tc>
        <w:tc>
          <w:tcPr>
            <w:tcW w:w="1341" w:type="dxa"/>
            <w:vAlign w:val="center"/>
          </w:tcPr>
          <w:p w:rsidR="00474D28" w:rsidRPr="00474D28" w:rsidP="00474D28" w14:paraId="4F08B5E4" w14:textId="6A356E21">
            <w:pPr>
              <w:pStyle w:val="ListParagraph"/>
              <w:widowControl/>
              <w:ind w:left="0"/>
              <w:jc w:val="center"/>
              <w:rPr>
                <w:sz w:val="22"/>
                <w:szCs w:val="22"/>
              </w:rPr>
            </w:pPr>
            <w:r w:rsidRPr="00474D28">
              <w:rPr>
                <w:sz w:val="22"/>
                <w:szCs w:val="22"/>
              </w:rPr>
              <w:t>19.0%</w:t>
            </w:r>
          </w:p>
        </w:tc>
        <w:tc>
          <w:tcPr>
            <w:tcW w:w="1231" w:type="dxa"/>
            <w:vAlign w:val="center"/>
          </w:tcPr>
          <w:p w:rsidR="00474D28" w:rsidRPr="00474D28" w:rsidP="00474D28" w14:paraId="1C36DBEC" w14:textId="7FF6D0C4">
            <w:pPr>
              <w:pStyle w:val="ListParagraph"/>
              <w:widowControl/>
              <w:ind w:left="0"/>
              <w:jc w:val="center"/>
              <w:rPr>
                <w:sz w:val="22"/>
                <w:szCs w:val="22"/>
              </w:rPr>
            </w:pPr>
            <w:r w:rsidRPr="00474D28">
              <w:rPr>
                <w:sz w:val="22"/>
                <w:szCs w:val="22"/>
              </w:rPr>
              <w:t>3</w:t>
            </w:r>
          </w:p>
        </w:tc>
        <w:tc>
          <w:tcPr>
            <w:tcW w:w="1097" w:type="dxa"/>
          </w:tcPr>
          <w:p w:rsidR="00474D28" w:rsidRPr="00D9778F" w:rsidP="00474D28" w14:paraId="7F9FBC61" w14:textId="18A61F8B">
            <w:pPr>
              <w:pStyle w:val="ListParagraph"/>
              <w:widowControl/>
              <w:ind w:left="0"/>
              <w:jc w:val="center"/>
              <w:rPr>
                <w:sz w:val="22"/>
                <w:szCs w:val="22"/>
              </w:rPr>
            </w:pPr>
            <w:r>
              <w:rPr>
                <w:sz w:val="22"/>
                <w:szCs w:val="22"/>
              </w:rPr>
              <w:t>1</w:t>
            </w:r>
          </w:p>
        </w:tc>
        <w:tc>
          <w:tcPr>
            <w:tcW w:w="926" w:type="dxa"/>
            <w:vAlign w:val="center"/>
          </w:tcPr>
          <w:p w:rsidR="00474D28" w:rsidRPr="00D9778F" w:rsidP="00474D28" w14:paraId="2E0AD8AA" w14:textId="59006390">
            <w:pPr>
              <w:pStyle w:val="ListParagraph"/>
              <w:widowControl/>
              <w:ind w:left="0"/>
              <w:jc w:val="center"/>
              <w:rPr>
                <w:sz w:val="22"/>
                <w:szCs w:val="22"/>
              </w:rPr>
            </w:pPr>
            <w:r w:rsidRPr="00474D28">
              <w:rPr>
                <w:sz w:val="22"/>
                <w:szCs w:val="22"/>
              </w:rPr>
              <w:t>3</w:t>
            </w:r>
          </w:p>
        </w:tc>
        <w:tc>
          <w:tcPr>
            <w:tcW w:w="926" w:type="dxa"/>
            <w:vAlign w:val="center"/>
          </w:tcPr>
          <w:p w:rsidR="00474D28" w:rsidRPr="00D9778F" w:rsidP="00474D28" w14:paraId="7126BC4F" w14:textId="1B13C8EC">
            <w:pPr>
              <w:pStyle w:val="ListParagraph"/>
              <w:widowControl/>
              <w:ind w:left="0"/>
              <w:jc w:val="center"/>
              <w:rPr>
                <w:sz w:val="22"/>
                <w:szCs w:val="22"/>
              </w:rPr>
            </w:pPr>
            <w:r w:rsidRPr="00474D28">
              <w:rPr>
                <w:sz w:val="22"/>
                <w:szCs w:val="22"/>
              </w:rPr>
              <w:t>$21.23</w:t>
            </w:r>
          </w:p>
        </w:tc>
        <w:tc>
          <w:tcPr>
            <w:tcW w:w="1211" w:type="dxa"/>
            <w:vAlign w:val="center"/>
          </w:tcPr>
          <w:p w:rsidR="00474D28" w:rsidRPr="00D9778F" w:rsidP="00474D28" w14:paraId="761318A2" w14:textId="353B0787">
            <w:pPr>
              <w:pStyle w:val="ListParagraph"/>
              <w:widowControl/>
              <w:ind w:left="0"/>
              <w:jc w:val="center"/>
              <w:rPr>
                <w:sz w:val="22"/>
                <w:szCs w:val="22"/>
              </w:rPr>
            </w:pPr>
            <w:r w:rsidRPr="00474D28">
              <w:rPr>
                <w:sz w:val="22"/>
                <w:szCs w:val="22"/>
              </w:rPr>
              <w:t>$64</w:t>
            </w:r>
          </w:p>
        </w:tc>
      </w:tr>
      <w:tr w14:paraId="37B1CD82" w14:textId="77777777" w:rsidTr="002603B9">
        <w:tblPrEx>
          <w:tblW w:w="9408" w:type="dxa"/>
          <w:tblInd w:w="625" w:type="dxa"/>
          <w:tblLook w:val="04A0"/>
        </w:tblPrEx>
        <w:tc>
          <w:tcPr>
            <w:tcW w:w="1011" w:type="dxa"/>
          </w:tcPr>
          <w:p w:rsidR="00474D28" w:rsidRPr="00D9778F" w:rsidP="00474D28" w14:paraId="354F940B" w14:textId="77777777">
            <w:pPr>
              <w:pStyle w:val="ListParagraph"/>
              <w:widowControl/>
              <w:ind w:left="0"/>
              <w:rPr>
                <w:b/>
                <w:bCs/>
                <w:sz w:val="22"/>
                <w:szCs w:val="22"/>
              </w:rPr>
            </w:pPr>
            <w:r w:rsidRPr="00D9778F">
              <w:rPr>
                <w:sz w:val="22"/>
                <w:szCs w:val="22"/>
              </w:rPr>
              <w:t>25-49</w:t>
            </w:r>
          </w:p>
        </w:tc>
        <w:tc>
          <w:tcPr>
            <w:tcW w:w="1665" w:type="dxa"/>
            <w:vAlign w:val="center"/>
          </w:tcPr>
          <w:p w:rsidR="00474D28" w:rsidRPr="00474D28" w:rsidP="00474D28" w14:paraId="48EF29FC" w14:textId="23DD3B91">
            <w:pPr>
              <w:pStyle w:val="ListParagraph"/>
              <w:widowControl/>
              <w:ind w:left="0"/>
              <w:jc w:val="center"/>
              <w:rPr>
                <w:sz w:val="22"/>
                <w:szCs w:val="22"/>
              </w:rPr>
            </w:pPr>
            <w:r w:rsidRPr="00474D28">
              <w:rPr>
                <w:sz w:val="22"/>
                <w:szCs w:val="22"/>
              </w:rPr>
              <w:t>19</w:t>
            </w:r>
          </w:p>
        </w:tc>
        <w:tc>
          <w:tcPr>
            <w:tcW w:w="1341" w:type="dxa"/>
            <w:vAlign w:val="center"/>
          </w:tcPr>
          <w:p w:rsidR="00474D28" w:rsidRPr="00474D28" w:rsidP="00474D28" w14:paraId="1A2A8709" w14:textId="155610E7">
            <w:pPr>
              <w:pStyle w:val="ListParagraph"/>
              <w:widowControl/>
              <w:ind w:left="0"/>
              <w:jc w:val="center"/>
              <w:rPr>
                <w:sz w:val="22"/>
                <w:szCs w:val="22"/>
              </w:rPr>
            </w:pPr>
            <w:r w:rsidRPr="00474D28">
              <w:rPr>
                <w:sz w:val="22"/>
                <w:szCs w:val="22"/>
              </w:rPr>
              <w:t>18.0%</w:t>
            </w:r>
          </w:p>
        </w:tc>
        <w:tc>
          <w:tcPr>
            <w:tcW w:w="1231" w:type="dxa"/>
            <w:vAlign w:val="center"/>
          </w:tcPr>
          <w:p w:rsidR="00474D28" w:rsidRPr="00474D28" w:rsidP="00474D28" w14:paraId="6C8B199E" w14:textId="3DE29846">
            <w:pPr>
              <w:pStyle w:val="ListParagraph"/>
              <w:widowControl/>
              <w:ind w:left="0"/>
              <w:jc w:val="center"/>
              <w:rPr>
                <w:sz w:val="22"/>
                <w:szCs w:val="22"/>
              </w:rPr>
            </w:pPr>
            <w:r w:rsidRPr="00474D28">
              <w:rPr>
                <w:sz w:val="22"/>
                <w:szCs w:val="22"/>
              </w:rPr>
              <w:t>3</w:t>
            </w:r>
          </w:p>
        </w:tc>
        <w:tc>
          <w:tcPr>
            <w:tcW w:w="1097" w:type="dxa"/>
          </w:tcPr>
          <w:p w:rsidR="00474D28" w:rsidRPr="00D9778F" w:rsidP="00474D28" w14:paraId="2F62A8D4" w14:textId="10A1A54C">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76F38C2D" w14:textId="78272D57">
            <w:pPr>
              <w:pStyle w:val="ListParagraph"/>
              <w:widowControl/>
              <w:ind w:left="0"/>
              <w:jc w:val="center"/>
              <w:rPr>
                <w:sz w:val="22"/>
                <w:szCs w:val="22"/>
              </w:rPr>
            </w:pPr>
            <w:r w:rsidRPr="00474D28">
              <w:rPr>
                <w:sz w:val="22"/>
                <w:szCs w:val="22"/>
              </w:rPr>
              <w:t>3</w:t>
            </w:r>
          </w:p>
        </w:tc>
        <w:tc>
          <w:tcPr>
            <w:tcW w:w="926" w:type="dxa"/>
            <w:vAlign w:val="center"/>
          </w:tcPr>
          <w:p w:rsidR="00474D28" w:rsidRPr="00D9778F" w:rsidP="00474D28" w14:paraId="78559F44" w14:textId="23F0139B">
            <w:pPr>
              <w:pStyle w:val="ListParagraph"/>
              <w:widowControl/>
              <w:ind w:left="0"/>
              <w:jc w:val="center"/>
              <w:rPr>
                <w:sz w:val="22"/>
                <w:szCs w:val="22"/>
              </w:rPr>
            </w:pPr>
            <w:r w:rsidRPr="00474D28">
              <w:rPr>
                <w:sz w:val="22"/>
                <w:szCs w:val="22"/>
              </w:rPr>
              <w:t>$21.23</w:t>
            </w:r>
          </w:p>
        </w:tc>
        <w:tc>
          <w:tcPr>
            <w:tcW w:w="1211" w:type="dxa"/>
            <w:vAlign w:val="center"/>
          </w:tcPr>
          <w:p w:rsidR="00474D28" w:rsidRPr="00D9778F" w:rsidP="00474D28" w14:paraId="07CBFCE7" w14:textId="746F5531">
            <w:pPr>
              <w:pStyle w:val="ListParagraph"/>
              <w:widowControl/>
              <w:ind w:left="0"/>
              <w:jc w:val="center"/>
              <w:rPr>
                <w:sz w:val="22"/>
                <w:szCs w:val="22"/>
              </w:rPr>
            </w:pPr>
            <w:r w:rsidRPr="00474D28">
              <w:rPr>
                <w:sz w:val="22"/>
                <w:szCs w:val="22"/>
              </w:rPr>
              <w:t>$64</w:t>
            </w:r>
          </w:p>
        </w:tc>
      </w:tr>
      <w:tr w14:paraId="13EE0EA4" w14:textId="77777777" w:rsidTr="002603B9">
        <w:tblPrEx>
          <w:tblW w:w="9408" w:type="dxa"/>
          <w:tblInd w:w="625" w:type="dxa"/>
          <w:tblLook w:val="04A0"/>
        </w:tblPrEx>
        <w:tc>
          <w:tcPr>
            <w:tcW w:w="1011" w:type="dxa"/>
          </w:tcPr>
          <w:p w:rsidR="00474D28" w:rsidRPr="00D9778F" w:rsidP="00474D28" w14:paraId="3B25D8C8" w14:textId="77777777">
            <w:pPr>
              <w:pStyle w:val="ListParagraph"/>
              <w:widowControl/>
              <w:ind w:left="0"/>
              <w:rPr>
                <w:b/>
                <w:bCs/>
                <w:sz w:val="22"/>
                <w:szCs w:val="22"/>
              </w:rPr>
            </w:pPr>
            <w:r w:rsidRPr="00D9778F">
              <w:rPr>
                <w:sz w:val="22"/>
                <w:szCs w:val="22"/>
              </w:rPr>
              <w:t>50-99</w:t>
            </w:r>
          </w:p>
        </w:tc>
        <w:tc>
          <w:tcPr>
            <w:tcW w:w="1665" w:type="dxa"/>
            <w:vAlign w:val="center"/>
          </w:tcPr>
          <w:p w:rsidR="00474D28" w:rsidRPr="00474D28" w:rsidP="00474D28" w14:paraId="35FA415B" w14:textId="337791E9">
            <w:pPr>
              <w:pStyle w:val="ListParagraph"/>
              <w:widowControl/>
              <w:ind w:left="0"/>
              <w:jc w:val="center"/>
              <w:rPr>
                <w:sz w:val="22"/>
                <w:szCs w:val="22"/>
              </w:rPr>
            </w:pPr>
            <w:r w:rsidRPr="00474D28">
              <w:rPr>
                <w:sz w:val="22"/>
                <w:szCs w:val="22"/>
              </w:rPr>
              <w:t>21</w:t>
            </w:r>
          </w:p>
        </w:tc>
        <w:tc>
          <w:tcPr>
            <w:tcW w:w="1341" w:type="dxa"/>
            <w:vAlign w:val="center"/>
          </w:tcPr>
          <w:p w:rsidR="00474D28" w:rsidRPr="00474D28" w:rsidP="00474D28" w14:paraId="5CAA0B96" w14:textId="6F7CBF5B">
            <w:pPr>
              <w:pStyle w:val="ListParagraph"/>
              <w:widowControl/>
              <w:ind w:left="0"/>
              <w:jc w:val="center"/>
              <w:rPr>
                <w:sz w:val="22"/>
                <w:szCs w:val="22"/>
              </w:rPr>
            </w:pPr>
            <w:r w:rsidRPr="00474D28">
              <w:rPr>
                <w:sz w:val="22"/>
                <w:szCs w:val="22"/>
              </w:rPr>
              <w:t>15.0%</w:t>
            </w:r>
          </w:p>
        </w:tc>
        <w:tc>
          <w:tcPr>
            <w:tcW w:w="1231" w:type="dxa"/>
            <w:vAlign w:val="center"/>
          </w:tcPr>
          <w:p w:rsidR="00474D28" w:rsidRPr="00474D28" w:rsidP="00474D28" w14:paraId="028B56EF" w14:textId="08F120DA">
            <w:pPr>
              <w:pStyle w:val="ListParagraph"/>
              <w:widowControl/>
              <w:ind w:left="0"/>
              <w:jc w:val="center"/>
              <w:rPr>
                <w:sz w:val="22"/>
                <w:szCs w:val="22"/>
              </w:rPr>
            </w:pPr>
            <w:r w:rsidRPr="00474D28">
              <w:rPr>
                <w:sz w:val="22"/>
                <w:szCs w:val="22"/>
              </w:rPr>
              <w:t>3</w:t>
            </w:r>
          </w:p>
        </w:tc>
        <w:tc>
          <w:tcPr>
            <w:tcW w:w="1097" w:type="dxa"/>
          </w:tcPr>
          <w:p w:rsidR="00474D28" w:rsidRPr="00D9778F" w:rsidP="00474D28" w14:paraId="3692AF58" w14:textId="06B3E8A4">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345D965E" w14:textId="7A533F15">
            <w:pPr>
              <w:pStyle w:val="ListParagraph"/>
              <w:widowControl/>
              <w:ind w:left="0"/>
              <w:jc w:val="center"/>
              <w:rPr>
                <w:sz w:val="22"/>
                <w:szCs w:val="22"/>
              </w:rPr>
            </w:pPr>
            <w:r w:rsidRPr="00474D28">
              <w:rPr>
                <w:sz w:val="22"/>
                <w:szCs w:val="22"/>
              </w:rPr>
              <w:t>3</w:t>
            </w:r>
          </w:p>
        </w:tc>
        <w:tc>
          <w:tcPr>
            <w:tcW w:w="926" w:type="dxa"/>
            <w:vAlign w:val="center"/>
          </w:tcPr>
          <w:p w:rsidR="00474D28" w:rsidRPr="00D9778F" w:rsidP="00474D28" w14:paraId="055E6500" w14:textId="54E3C218">
            <w:pPr>
              <w:pStyle w:val="ListParagraph"/>
              <w:widowControl/>
              <w:ind w:left="0"/>
              <w:jc w:val="center"/>
              <w:rPr>
                <w:sz w:val="22"/>
                <w:szCs w:val="22"/>
              </w:rPr>
            </w:pPr>
            <w:r w:rsidRPr="00474D28">
              <w:rPr>
                <w:sz w:val="22"/>
                <w:szCs w:val="22"/>
              </w:rPr>
              <w:t>$21.23</w:t>
            </w:r>
          </w:p>
        </w:tc>
        <w:tc>
          <w:tcPr>
            <w:tcW w:w="1211" w:type="dxa"/>
            <w:vAlign w:val="center"/>
          </w:tcPr>
          <w:p w:rsidR="00474D28" w:rsidRPr="00D9778F" w:rsidP="00474D28" w14:paraId="1155641B" w14:textId="6D6B0C3B">
            <w:pPr>
              <w:pStyle w:val="ListParagraph"/>
              <w:widowControl/>
              <w:ind w:left="0"/>
              <w:jc w:val="center"/>
              <w:rPr>
                <w:sz w:val="22"/>
                <w:szCs w:val="22"/>
              </w:rPr>
            </w:pPr>
            <w:r w:rsidRPr="00474D28">
              <w:rPr>
                <w:sz w:val="22"/>
                <w:szCs w:val="22"/>
              </w:rPr>
              <w:t>$64</w:t>
            </w:r>
          </w:p>
        </w:tc>
      </w:tr>
      <w:tr w14:paraId="217E5197" w14:textId="77777777" w:rsidTr="002603B9">
        <w:tblPrEx>
          <w:tblW w:w="9408" w:type="dxa"/>
          <w:tblInd w:w="625" w:type="dxa"/>
          <w:tblLook w:val="04A0"/>
        </w:tblPrEx>
        <w:tc>
          <w:tcPr>
            <w:tcW w:w="1011" w:type="dxa"/>
          </w:tcPr>
          <w:p w:rsidR="00474D28" w:rsidRPr="00D9778F" w:rsidP="00474D28" w14:paraId="2EB47136" w14:textId="77777777">
            <w:pPr>
              <w:pStyle w:val="ListParagraph"/>
              <w:widowControl/>
              <w:ind w:left="0"/>
              <w:rPr>
                <w:b/>
                <w:bCs/>
                <w:sz w:val="22"/>
                <w:szCs w:val="22"/>
              </w:rPr>
            </w:pPr>
            <w:r w:rsidRPr="00D9778F">
              <w:rPr>
                <w:sz w:val="22"/>
                <w:szCs w:val="22"/>
              </w:rPr>
              <w:t>100-249</w:t>
            </w:r>
          </w:p>
        </w:tc>
        <w:tc>
          <w:tcPr>
            <w:tcW w:w="1665" w:type="dxa"/>
            <w:vAlign w:val="center"/>
          </w:tcPr>
          <w:p w:rsidR="00474D28" w:rsidRPr="00474D28" w:rsidP="00474D28" w14:paraId="5B67F0F8" w14:textId="20F7F91D">
            <w:pPr>
              <w:pStyle w:val="ListParagraph"/>
              <w:widowControl/>
              <w:ind w:left="0"/>
              <w:jc w:val="center"/>
              <w:rPr>
                <w:sz w:val="22"/>
                <w:szCs w:val="22"/>
              </w:rPr>
            </w:pPr>
            <w:r w:rsidRPr="00474D28">
              <w:rPr>
                <w:sz w:val="22"/>
                <w:szCs w:val="22"/>
              </w:rPr>
              <w:t>25</w:t>
            </w:r>
          </w:p>
        </w:tc>
        <w:tc>
          <w:tcPr>
            <w:tcW w:w="1341" w:type="dxa"/>
            <w:vAlign w:val="center"/>
          </w:tcPr>
          <w:p w:rsidR="00474D28" w:rsidRPr="00474D28" w:rsidP="00474D28" w14:paraId="3D943774" w14:textId="3925CCDE">
            <w:pPr>
              <w:pStyle w:val="ListParagraph"/>
              <w:widowControl/>
              <w:ind w:left="0"/>
              <w:jc w:val="center"/>
              <w:rPr>
                <w:sz w:val="22"/>
                <w:szCs w:val="22"/>
              </w:rPr>
            </w:pPr>
            <w:r w:rsidRPr="00474D28">
              <w:rPr>
                <w:sz w:val="22"/>
                <w:szCs w:val="22"/>
              </w:rPr>
              <w:t>13.0%</w:t>
            </w:r>
          </w:p>
        </w:tc>
        <w:tc>
          <w:tcPr>
            <w:tcW w:w="1231" w:type="dxa"/>
            <w:vAlign w:val="center"/>
          </w:tcPr>
          <w:p w:rsidR="00474D28" w:rsidRPr="00474D28" w:rsidP="00474D28" w14:paraId="7A20436A" w14:textId="4DEB3B97">
            <w:pPr>
              <w:pStyle w:val="ListParagraph"/>
              <w:widowControl/>
              <w:ind w:left="0"/>
              <w:jc w:val="center"/>
              <w:rPr>
                <w:sz w:val="22"/>
                <w:szCs w:val="22"/>
              </w:rPr>
            </w:pPr>
            <w:r w:rsidRPr="00474D28">
              <w:rPr>
                <w:sz w:val="22"/>
                <w:szCs w:val="22"/>
              </w:rPr>
              <w:t>3</w:t>
            </w:r>
          </w:p>
        </w:tc>
        <w:tc>
          <w:tcPr>
            <w:tcW w:w="1097" w:type="dxa"/>
          </w:tcPr>
          <w:p w:rsidR="00474D28" w:rsidRPr="00D9778F" w:rsidP="00474D28" w14:paraId="42C73763" w14:textId="30505F5E">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6FA4B0CC" w14:textId="1054DA87">
            <w:pPr>
              <w:pStyle w:val="ListParagraph"/>
              <w:widowControl/>
              <w:ind w:left="0"/>
              <w:jc w:val="center"/>
              <w:rPr>
                <w:sz w:val="22"/>
                <w:szCs w:val="22"/>
              </w:rPr>
            </w:pPr>
            <w:r w:rsidRPr="00474D28">
              <w:rPr>
                <w:sz w:val="22"/>
                <w:szCs w:val="22"/>
              </w:rPr>
              <w:t>3</w:t>
            </w:r>
          </w:p>
        </w:tc>
        <w:tc>
          <w:tcPr>
            <w:tcW w:w="926" w:type="dxa"/>
            <w:vAlign w:val="center"/>
          </w:tcPr>
          <w:p w:rsidR="00474D28" w:rsidRPr="00D9778F" w:rsidP="00474D28" w14:paraId="1C1F682A" w14:textId="75501341">
            <w:pPr>
              <w:pStyle w:val="ListParagraph"/>
              <w:widowControl/>
              <w:ind w:left="0"/>
              <w:jc w:val="center"/>
              <w:rPr>
                <w:sz w:val="22"/>
                <w:szCs w:val="22"/>
              </w:rPr>
            </w:pPr>
            <w:r w:rsidRPr="00474D28">
              <w:rPr>
                <w:sz w:val="22"/>
                <w:szCs w:val="22"/>
              </w:rPr>
              <w:t>$21.23</w:t>
            </w:r>
          </w:p>
        </w:tc>
        <w:tc>
          <w:tcPr>
            <w:tcW w:w="1211" w:type="dxa"/>
            <w:vAlign w:val="center"/>
          </w:tcPr>
          <w:p w:rsidR="00474D28" w:rsidRPr="00D9778F" w:rsidP="00474D28" w14:paraId="7BEBD604" w14:textId="395A17FD">
            <w:pPr>
              <w:pStyle w:val="ListParagraph"/>
              <w:widowControl/>
              <w:ind w:left="0"/>
              <w:jc w:val="center"/>
              <w:rPr>
                <w:sz w:val="22"/>
                <w:szCs w:val="22"/>
              </w:rPr>
            </w:pPr>
            <w:r w:rsidRPr="00474D28">
              <w:rPr>
                <w:sz w:val="22"/>
                <w:szCs w:val="22"/>
              </w:rPr>
              <w:t>$64</w:t>
            </w:r>
          </w:p>
        </w:tc>
      </w:tr>
      <w:tr w14:paraId="4F40FACB" w14:textId="77777777" w:rsidTr="002603B9">
        <w:tblPrEx>
          <w:tblW w:w="9408" w:type="dxa"/>
          <w:tblInd w:w="625" w:type="dxa"/>
          <w:tblLook w:val="04A0"/>
        </w:tblPrEx>
        <w:tc>
          <w:tcPr>
            <w:tcW w:w="1011" w:type="dxa"/>
          </w:tcPr>
          <w:p w:rsidR="00474D28" w:rsidRPr="00D9778F" w:rsidP="00474D28" w14:paraId="060CC455" w14:textId="77777777">
            <w:pPr>
              <w:pStyle w:val="ListParagraph"/>
              <w:widowControl/>
              <w:ind w:left="0"/>
              <w:rPr>
                <w:b/>
                <w:bCs/>
                <w:sz w:val="22"/>
                <w:szCs w:val="22"/>
              </w:rPr>
            </w:pPr>
            <w:r w:rsidRPr="00D9778F">
              <w:rPr>
                <w:sz w:val="22"/>
                <w:szCs w:val="22"/>
              </w:rPr>
              <w:t>250-499</w:t>
            </w:r>
          </w:p>
        </w:tc>
        <w:tc>
          <w:tcPr>
            <w:tcW w:w="1665" w:type="dxa"/>
            <w:vAlign w:val="center"/>
          </w:tcPr>
          <w:p w:rsidR="00474D28" w:rsidRPr="00474D28" w:rsidP="00474D28" w14:paraId="32D4A661" w14:textId="18EB5D64">
            <w:pPr>
              <w:pStyle w:val="ListParagraph"/>
              <w:widowControl/>
              <w:ind w:left="0"/>
              <w:jc w:val="center"/>
              <w:rPr>
                <w:sz w:val="22"/>
                <w:szCs w:val="22"/>
              </w:rPr>
            </w:pPr>
            <w:r w:rsidRPr="00474D28">
              <w:rPr>
                <w:sz w:val="22"/>
                <w:szCs w:val="22"/>
              </w:rPr>
              <w:t>17</w:t>
            </w:r>
          </w:p>
        </w:tc>
        <w:tc>
          <w:tcPr>
            <w:tcW w:w="1341" w:type="dxa"/>
            <w:vAlign w:val="center"/>
          </w:tcPr>
          <w:p w:rsidR="00474D28" w:rsidRPr="00474D28" w:rsidP="00474D28" w14:paraId="22FFA53E" w14:textId="47EE4567">
            <w:pPr>
              <w:pStyle w:val="ListParagraph"/>
              <w:widowControl/>
              <w:ind w:left="0"/>
              <w:jc w:val="center"/>
              <w:rPr>
                <w:sz w:val="22"/>
                <w:szCs w:val="22"/>
              </w:rPr>
            </w:pPr>
            <w:r w:rsidRPr="00474D28">
              <w:rPr>
                <w:sz w:val="22"/>
                <w:szCs w:val="22"/>
              </w:rPr>
              <w:t>10.0%</w:t>
            </w:r>
          </w:p>
        </w:tc>
        <w:tc>
          <w:tcPr>
            <w:tcW w:w="1231" w:type="dxa"/>
            <w:vAlign w:val="center"/>
          </w:tcPr>
          <w:p w:rsidR="00474D28" w:rsidRPr="00474D28" w:rsidP="00474D28" w14:paraId="4472F25F" w14:textId="07940C7E">
            <w:pPr>
              <w:pStyle w:val="ListParagraph"/>
              <w:widowControl/>
              <w:ind w:left="0"/>
              <w:jc w:val="center"/>
              <w:rPr>
                <w:sz w:val="22"/>
                <w:szCs w:val="22"/>
              </w:rPr>
            </w:pPr>
            <w:r w:rsidRPr="00474D28">
              <w:rPr>
                <w:sz w:val="22"/>
                <w:szCs w:val="22"/>
              </w:rPr>
              <w:t>2</w:t>
            </w:r>
          </w:p>
        </w:tc>
        <w:tc>
          <w:tcPr>
            <w:tcW w:w="1097" w:type="dxa"/>
          </w:tcPr>
          <w:p w:rsidR="00474D28" w:rsidRPr="00D9778F" w:rsidP="00474D28" w14:paraId="08C8FEDB" w14:textId="183A9687">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21E5D0F5" w14:textId="354CCB13">
            <w:pPr>
              <w:pStyle w:val="ListParagraph"/>
              <w:widowControl/>
              <w:ind w:left="0"/>
              <w:jc w:val="center"/>
              <w:rPr>
                <w:sz w:val="22"/>
                <w:szCs w:val="22"/>
              </w:rPr>
            </w:pPr>
            <w:r w:rsidRPr="00474D28">
              <w:rPr>
                <w:sz w:val="22"/>
                <w:szCs w:val="22"/>
              </w:rPr>
              <w:t>2</w:t>
            </w:r>
          </w:p>
        </w:tc>
        <w:tc>
          <w:tcPr>
            <w:tcW w:w="926" w:type="dxa"/>
            <w:vAlign w:val="center"/>
          </w:tcPr>
          <w:p w:rsidR="00474D28" w:rsidRPr="00D9778F" w:rsidP="00474D28" w14:paraId="088DFFBA" w14:textId="43EC3DC6">
            <w:pPr>
              <w:pStyle w:val="ListParagraph"/>
              <w:widowControl/>
              <w:ind w:left="0"/>
              <w:jc w:val="center"/>
              <w:rPr>
                <w:sz w:val="22"/>
                <w:szCs w:val="22"/>
              </w:rPr>
            </w:pPr>
            <w:r w:rsidRPr="00474D28">
              <w:rPr>
                <w:sz w:val="22"/>
                <w:szCs w:val="22"/>
              </w:rPr>
              <w:t>$21.23</w:t>
            </w:r>
          </w:p>
        </w:tc>
        <w:tc>
          <w:tcPr>
            <w:tcW w:w="1211" w:type="dxa"/>
            <w:vAlign w:val="center"/>
          </w:tcPr>
          <w:p w:rsidR="00474D28" w:rsidRPr="00D9778F" w:rsidP="00474D28" w14:paraId="4A98494D" w14:textId="0A162AC9">
            <w:pPr>
              <w:pStyle w:val="ListParagraph"/>
              <w:widowControl/>
              <w:ind w:left="0"/>
              <w:jc w:val="center"/>
              <w:rPr>
                <w:sz w:val="22"/>
                <w:szCs w:val="22"/>
              </w:rPr>
            </w:pPr>
            <w:r w:rsidRPr="00474D28">
              <w:rPr>
                <w:sz w:val="22"/>
                <w:szCs w:val="22"/>
              </w:rPr>
              <w:t>$42</w:t>
            </w:r>
          </w:p>
        </w:tc>
      </w:tr>
      <w:tr w14:paraId="760B3469" w14:textId="77777777" w:rsidTr="002603B9">
        <w:tblPrEx>
          <w:tblW w:w="9408" w:type="dxa"/>
          <w:tblInd w:w="625" w:type="dxa"/>
          <w:tblLook w:val="04A0"/>
        </w:tblPrEx>
        <w:tc>
          <w:tcPr>
            <w:tcW w:w="1011" w:type="dxa"/>
          </w:tcPr>
          <w:p w:rsidR="00474D28" w:rsidRPr="00D9778F" w:rsidP="00474D28" w14:paraId="0AE22633" w14:textId="77777777">
            <w:pPr>
              <w:pStyle w:val="ListParagraph"/>
              <w:widowControl/>
              <w:ind w:left="0"/>
              <w:rPr>
                <w:b/>
                <w:bCs/>
                <w:sz w:val="22"/>
                <w:szCs w:val="22"/>
              </w:rPr>
            </w:pPr>
            <w:r w:rsidRPr="00D9778F">
              <w:rPr>
                <w:sz w:val="22"/>
                <w:szCs w:val="22"/>
              </w:rPr>
              <w:t>500+</w:t>
            </w:r>
          </w:p>
        </w:tc>
        <w:tc>
          <w:tcPr>
            <w:tcW w:w="1665" w:type="dxa"/>
            <w:vAlign w:val="center"/>
          </w:tcPr>
          <w:p w:rsidR="00474D28" w:rsidRPr="00474D28" w:rsidP="00474D28" w14:paraId="20E02DF3" w14:textId="5C3F5978">
            <w:pPr>
              <w:pStyle w:val="ListParagraph"/>
              <w:widowControl/>
              <w:ind w:left="0"/>
              <w:jc w:val="center"/>
              <w:rPr>
                <w:sz w:val="22"/>
                <w:szCs w:val="22"/>
              </w:rPr>
            </w:pPr>
            <w:r w:rsidRPr="00474D28">
              <w:rPr>
                <w:sz w:val="22"/>
                <w:szCs w:val="22"/>
              </w:rPr>
              <w:t>34</w:t>
            </w:r>
          </w:p>
        </w:tc>
        <w:tc>
          <w:tcPr>
            <w:tcW w:w="1341" w:type="dxa"/>
            <w:vAlign w:val="center"/>
          </w:tcPr>
          <w:p w:rsidR="00474D28" w:rsidRPr="00474D28" w:rsidP="00474D28" w14:paraId="534F7853" w14:textId="246BDE76">
            <w:pPr>
              <w:pStyle w:val="ListParagraph"/>
              <w:widowControl/>
              <w:ind w:left="0"/>
              <w:jc w:val="center"/>
              <w:rPr>
                <w:sz w:val="22"/>
                <w:szCs w:val="22"/>
              </w:rPr>
            </w:pPr>
            <w:r w:rsidRPr="00474D28">
              <w:rPr>
                <w:sz w:val="22"/>
                <w:szCs w:val="22"/>
              </w:rPr>
              <w:t>8.0%</w:t>
            </w:r>
          </w:p>
        </w:tc>
        <w:tc>
          <w:tcPr>
            <w:tcW w:w="1231" w:type="dxa"/>
            <w:vAlign w:val="center"/>
          </w:tcPr>
          <w:p w:rsidR="00474D28" w:rsidRPr="00474D28" w:rsidP="00474D28" w14:paraId="2AC7F912" w14:textId="57CACCAC">
            <w:pPr>
              <w:pStyle w:val="ListParagraph"/>
              <w:widowControl/>
              <w:ind w:left="0"/>
              <w:jc w:val="center"/>
              <w:rPr>
                <w:sz w:val="22"/>
                <w:szCs w:val="22"/>
              </w:rPr>
            </w:pPr>
            <w:r w:rsidRPr="00474D28">
              <w:rPr>
                <w:sz w:val="22"/>
                <w:szCs w:val="22"/>
              </w:rPr>
              <w:t>3</w:t>
            </w:r>
          </w:p>
        </w:tc>
        <w:tc>
          <w:tcPr>
            <w:tcW w:w="1097" w:type="dxa"/>
          </w:tcPr>
          <w:p w:rsidR="00474D28" w:rsidRPr="00D9778F" w:rsidP="00474D28" w14:paraId="54AAF71D" w14:textId="0A8217FC">
            <w:pPr>
              <w:pStyle w:val="ListParagraph"/>
              <w:widowControl/>
              <w:ind w:left="0"/>
              <w:jc w:val="center"/>
              <w:rPr>
                <w:sz w:val="22"/>
                <w:szCs w:val="22"/>
              </w:rPr>
            </w:pPr>
            <w:r w:rsidRPr="00A27183">
              <w:rPr>
                <w:sz w:val="22"/>
                <w:szCs w:val="22"/>
              </w:rPr>
              <w:t>1</w:t>
            </w:r>
          </w:p>
        </w:tc>
        <w:tc>
          <w:tcPr>
            <w:tcW w:w="926" w:type="dxa"/>
            <w:vAlign w:val="center"/>
          </w:tcPr>
          <w:p w:rsidR="00474D28" w:rsidRPr="00D9778F" w:rsidP="00474D28" w14:paraId="3DD6E9A1" w14:textId="72F5814C">
            <w:pPr>
              <w:pStyle w:val="ListParagraph"/>
              <w:widowControl/>
              <w:ind w:left="0"/>
              <w:jc w:val="center"/>
              <w:rPr>
                <w:sz w:val="22"/>
                <w:szCs w:val="22"/>
              </w:rPr>
            </w:pPr>
            <w:r w:rsidRPr="00474D28">
              <w:rPr>
                <w:sz w:val="22"/>
                <w:szCs w:val="22"/>
              </w:rPr>
              <w:t>3</w:t>
            </w:r>
          </w:p>
        </w:tc>
        <w:tc>
          <w:tcPr>
            <w:tcW w:w="926" w:type="dxa"/>
            <w:vAlign w:val="center"/>
          </w:tcPr>
          <w:p w:rsidR="00474D28" w:rsidRPr="00D9778F" w:rsidP="00474D28" w14:paraId="78CD9403" w14:textId="531564C1">
            <w:pPr>
              <w:pStyle w:val="ListParagraph"/>
              <w:widowControl/>
              <w:ind w:left="0"/>
              <w:jc w:val="center"/>
              <w:rPr>
                <w:sz w:val="22"/>
                <w:szCs w:val="22"/>
              </w:rPr>
            </w:pPr>
            <w:r w:rsidRPr="00474D28">
              <w:rPr>
                <w:sz w:val="22"/>
                <w:szCs w:val="22"/>
              </w:rPr>
              <w:t>$21.23</w:t>
            </w:r>
          </w:p>
        </w:tc>
        <w:tc>
          <w:tcPr>
            <w:tcW w:w="1211" w:type="dxa"/>
            <w:vAlign w:val="center"/>
          </w:tcPr>
          <w:p w:rsidR="00474D28" w:rsidRPr="00D9778F" w:rsidP="00474D28" w14:paraId="01B41EB8" w14:textId="51F5F7E3">
            <w:pPr>
              <w:pStyle w:val="ListParagraph"/>
              <w:widowControl/>
              <w:ind w:left="0"/>
              <w:jc w:val="center"/>
              <w:rPr>
                <w:sz w:val="22"/>
                <w:szCs w:val="22"/>
              </w:rPr>
            </w:pPr>
            <w:r w:rsidRPr="00474D28">
              <w:rPr>
                <w:sz w:val="22"/>
                <w:szCs w:val="22"/>
              </w:rPr>
              <w:t>$64</w:t>
            </w:r>
          </w:p>
        </w:tc>
      </w:tr>
      <w:tr w14:paraId="4A7FF860" w14:textId="77777777" w:rsidTr="002603B9">
        <w:tblPrEx>
          <w:tblW w:w="9408" w:type="dxa"/>
          <w:tblInd w:w="625" w:type="dxa"/>
          <w:tblLook w:val="04A0"/>
        </w:tblPrEx>
        <w:tc>
          <w:tcPr>
            <w:tcW w:w="1011" w:type="dxa"/>
          </w:tcPr>
          <w:p w:rsidR="00474D28" w:rsidRPr="00D9778F" w:rsidP="00474D28" w14:paraId="26E6897F" w14:textId="77777777">
            <w:pPr>
              <w:pStyle w:val="ListParagraph"/>
              <w:widowControl/>
              <w:ind w:left="0"/>
              <w:rPr>
                <w:b/>
                <w:bCs/>
                <w:sz w:val="22"/>
                <w:szCs w:val="22"/>
              </w:rPr>
            </w:pPr>
            <w:r w:rsidRPr="00D9778F">
              <w:rPr>
                <w:b/>
                <w:bCs/>
                <w:sz w:val="22"/>
                <w:szCs w:val="22"/>
              </w:rPr>
              <w:t>Subtotal</w:t>
            </w:r>
          </w:p>
        </w:tc>
        <w:tc>
          <w:tcPr>
            <w:tcW w:w="1665" w:type="dxa"/>
            <w:vAlign w:val="center"/>
          </w:tcPr>
          <w:p w:rsidR="00474D28" w:rsidRPr="00474D28" w:rsidP="00474D28" w14:paraId="7535A686" w14:textId="0E4A52BE">
            <w:pPr>
              <w:pStyle w:val="ListParagraph"/>
              <w:widowControl/>
              <w:ind w:left="0"/>
              <w:jc w:val="center"/>
              <w:rPr>
                <w:b/>
                <w:bCs/>
                <w:sz w:val="22"/>
                <w:szCs w:val="22"/>
              </w:rPr>
            </w:pPr>
            <w:r w:rsidRPr="00474D28">
              <w:rPr>
                <w:b/>
                <w:bCs/>
                <w:sz w:val="22"/>
                <w:szCs w:val="22"/>
              </w:rPr>
              <w:t>133</w:t>
            </w:r>
          </w:p>
        </w:tc>
        <w:tc>
          <w:tcPr>
            <w:tcW w:w="1341" w:type="dxa"/>
            <w:vAlign w:val="center"/>
          </w:tcPr>
          <w:p w:rsidR="00474D28" w:rsidRPr="00474D28" w:rsidP="00474D28" w14:paraId="26425745" w14:textId="3F5B8465">
            <w:pPr>
              <w:pStyle w:val="ListParagraph"/>
              <w:widowControl/>
              <w:ind w:left="0"/>
              <w:jc w:val="center"/>
              <w:rPr>
                <w:b/>
                <w:bCs/>
                <w:sz w:val="22"/>
                <w:szCs w:val="22"/>
              </w:rPr>
            </w:pPr>
          </w:p>
        </w:tc>
        <w:tc>
          <w:tcPr>
            <w:tcW w:w="1231" w:type="dxa"/>
            <w:vAlign w:val="center"/>
          </w:tcPr>
          <w:p w:rsidR="00474D28" w:rsidRPr="00474D28" w:rsidP="00474D28" w14:paraId="5A1ABDD1" w14:textId="31ED7B70">
            <w:pPr>
              <w:pStyle w:val="ListParagraph"/>
              <w:widowControl/>
              <w:ind w:left="0"/>
              <w:jc w:val="center"/>
              <w:rPr>
                <w:b/>
                <w:bCs/>
                <w:sz w:val="22"/>
                <w:szCs w:val="22"/>
              </w:rPr>
            </w:pPr>
            <w:r w:rsidRPr="00474D28">
              <w:rPr>
                <w:b/>
                <w:bCs/>
                <w:sz w:val="22"/>
                <w:szCs w:val="22"/>
              </w:rPr>
              <w:t>17</w:t>
            </w:r>
          </w:p>
        </w:tc>
        <w:tc>
          <w:tcPr>
            <w:tcW w:w="1097" w:type="dxa"/>
          </w:tcPr>
          <w:p w:rsidR="00474D28" w:rsidRPr="00474D28" w:rsidP="00474D28" w14:paraId="4EF0ED44" w14:textId="77777777">
            <w:pPr>
              <w:pStyle w:val="ListParagraph"/>
              <w:widowControl/>
              <w:ind w:left="0"/>
              <w:rPr>
                <w:b/>
                <w:bCs/>
                <w:sz w:val="22"/>
                <w:szCs w:val="22"/>
              </w:rPr>
            </w:pPr>
          </w:p>
        </w:tc>
        <w:tc>
          <w:tcPr>
            <w:tcW w:w="926" w:type="dxa"/>
            <w:vAlign w:val="center"/>
          </w:tcPr>
          <w:p w:rsidR="00474D28" w:rsidRPr="00D9778F" w:rsidP="00474D28" w14:paraId="0BCB2A97" w14:textId="29E65E83">
            <w:pPr>
              <w:pStyle w:val="ListParagraph"/>
              <w:widowControl/>
              <w:ind w:left="0"/>
              <w:jc w:val="center"/>
              <w:rPr>
                <w:b/>
                <w:bCs/>
                <w:sz w:val="22"/>
                <w:szCs w:val="22"/>
              </w:rPr>
            </w:pPr>
            <w:r w:rsidRPr="00474D28">
              <w:rPr>
                <w:b/>
                <w:bCs/>
                <w:sz w:val="22"/>
                <w:szCs w:val="22"/>
              </w:rPr>
              <w:t>17</w:t>
            </w:r>
          </w:p>
        </w:tc>
        <w:tc>
          <w:tcPr>
            <w:tcW w:w="926" w:type="dxa"/>
            <w:vAlign w:val="center"/>
          </w:tcPr>
          <w:p w:rsidR="00474D28" w:rsidRPr="00D9778F" w:rsidP="00474D28" w14:paraId="0C2D9104" w14:textId="174AA58F">
            <w:pPr>
              <w:pStyle w:val="ListParagraph"/>
              <w:widowControl/>
              <w:ind w:left="0"/>
              <w:jc w:val="center"/>
              <w:rPr>
                <w:b/>
                <w:bCs/>
                <w:sz w:val="22"/>
                <w:szCs w:val="22"/>
              </w:rPr>
            </w:pPr>
          </w:p>
        </w:tc>
        <w:tc>
          <w:tcPr>
            <w:tcW w:w="1211" w:type="dxa"/>
            <w:vAlign w:val="center"/>
          </w:tcPr>
          <w:p w:rsidR="00474D28" w:rsidRPr="00D9778F" w:rsidP="00474D28" w14:paraId="4B20F5BC" w14:textId="51720DFA">
            <w:pPr>
              <w:pStyle w:val="ListParagraph"/>
              <w:widowControl/>
              <w:ind w:left="0"/>
              <w:jc w:val="center"/>
              <w:rPr>
                <w:b/>
                <w:bCs/>
                <w:sz w:val="22"/>
                <w:szCs w:val="22"/>
              </w:rPr>
            </w:pPr>
            <w:r w:rsidRPr="00474D28">
              <w:rPr>
                <w:b/>
                <w:bCs/>
                <w:sz w:val="22"/>
                <w:szCs w:val="22"/>
              </w:rPr>
              <w:t>$362</w:t>
            </w:r>
          </w:p>
        </w:tc>
      </w:tr>
      <w:tr w14:paraId="36E18204" w14:textId="77777777" w:rsidTr="00204FF1">
        <w:tblPrEx>
          <w:tblW w:w="9408" w:type="dxa"/>
          <w:tblInd w:w="625" w:type="dxa"/>
          <w:tblLook w:val="04A0"/>
        </w:tblPrEx>
        <w:tc>
          <w:tcPr>
            <w:tcW w:w="1011" w:type="dxa"/>
            <w:shd w:val="clear" w:color="auto" w:fill="D2F0FA"/>
          </w:tcPr>
          <w:p w:rsidR="001406B6" w:rsidRPr="00D9778F" w:rsidP="00204FF1" w14:paraId="2A6854DE" w14:textId="77777777">
            <w:pPr>
              <w:pStyle w:val="ListParagraph"/>
              <w:widowControl/>
              <w:ind w:left="0"/>
              <w:rPr>
                <w:b/>
                <w:bCs/>
                <w:sz w:val="22"/>
                <w:szCs w:val="22"/>
              </w:rPr>
            </w:pPr>
          </w:p>
        </w:tc>
        <w:tc>
          <w:tcPr>
            <w:tcW w:w="1665" w:type="dxa"/>
            <w:shd w:val="clear" w:color="auto" w:fill="D2F0FA"/>
          </w:tcPr>
          <w:p w:rsidR="001406B6" w:rsidP="00204FF1" w14:paraId="7F8C81E4" w14:textId="77777777">
            <w:pPr>
              <w:pStyle w:val="ListParagraph"/>
              <w:widowControl/>
              <w:ind w:left="0"/>
              <w:jc w:val="center"/>
            </w:pPr>
          </w:p>
        </w:tc>
        <w:tc>
          <w:tcPr>
            <w:tcW w:w="1341" w:type="dxa"/>
            <w:shd w:val="clear" w:color="auto" w:fill="D2F0FA"/>
          </w:tcPr>
          <w:p w:rsidR="001406B6" w:rsidP="00204FF1" w14:paraId="4C5FFF57" w14:textId="77777777">
            <w:pPr>
              <w:pStyle w:val="ListParagraph"/>
              <w:widowControl/>
              <w:ind w:left="0"/>
              <w:jc w:val="center"/>
            </w:pPr>
          </w:p>
        </w:tc>
        <w:tc>
          <w:tcPr>
            <w:tcW w:w="1231" w:type="dxa"/>
            <w:shd w:val="clear" w:color="auto" w:fill="D2F0FA"/>
          </w:tcPr>
          <w:p w:rsidR="001406B6" w:rsidP="00204FF1" w14:paraId="19D37BA8" w14:textId="77777777">
            <w:pPr>
              <w:pStyle w:val="ListParagraph"/>
              <w:widowControl/>
              <w:ind w:left="0"/>
              <w:jc w:val="center"/>
            </w:pPr>
          </w:p>
        </w:tc>
        <w:tc>
          <w:tcPr>
            <w:tcW w:w="1097" w:type="dxa"/>
            <w:shd w:val="clear" w:color="auto" w:fill="D2F0FA"/>
          </w:tcPr>
          <w:p w:rsidR="001406B6" w:rsidP="00204FF1" w14:paraId="613BA7B5" w14:textId="77777777">
            <w:pPr>
              <w:pStyle w:val="ListParagraph"/>
              <w:widowControl/>
              <w:ind w:left="0"/>
            </w:pPr>
          </w:p>
        </w:tc>
        <w:tc>
          <w:tcPr>
            <w:tcW w:w="926" w:type="dxa"/>
            <w:shd w:val="clear" w:color="auto" w:fill="D2F0FA"/>
          </w:tcPr>
          <w:p w:rsidR="001406B6" w:rsidP="00204FF1" w14:paraId="489DB620" w14:textId="77777777">
            <w:pPr>
              <w:pStyle w:val="ListParagraph"/>
              <w:widowControl/>
              <w:ind w:left="0"/>
            </w:pPr>
          </w:p>
        </w:tc>
        <w:tc>
          <w:tcPr>
            <w:tcW w:w="926" w:type="dxa"/>
            <w:shd w:val="clear" w:color="auto" w:fill="D2F0FA"/>
          </w:tcPr>
          <w:p w:rsidR="001406B6" w:rsidP="00204FF1" w14:paraId="6560CEA0" w14:textId="77777777">
            <w:pPr>
              <w:pStyle w:val="ListParagraph"/>
              <w:widowControl/>
              <w:ind w:left="0"/>
            </w:pPr>
          </w:p>
        </w:tc>
        <w:tc>
          <w:tcPr>
            <w:tcW w:w="1211" w:type="dxa"/>
            <w:shd w:val="clear" w:color="auto" w:fill="D2F0FA"/>
          </w:tcPr>
          <w:p w:rsidR="001406B6" w:rsidP="00204FF1" w14:paraId="4DE3CAA2" w14:textId="77777777">
            <w:pPr>
              <w:pStyle w:val="ListParagraph"/>
              <w:widowControl/>
              <w:ind w:left="0"/>
            </w:pPr>
          </w:p>
        </w:tc>
      </w:tr>
      <w:tr w14:paraId="28A913F2" w14:textId="77777777" w:rsidTr="00204FF1">
        <w:tblPrEx>
          <w:tblW w:w="9408" w:type="dxa"/>
          <w:tblInd w:w="625" w:type="dxa"/>
          <w:tblLook w:val="04A0"/>
        </w:tblPrEx>
        <w:tc>
          <w:tcPr>
            <w:tcW w:w="1011" w:type="dxa"/>
          </w:tcPr>
          <w:p w:rsidR="001406B6" w:rsidRPr="00D9778F" w:rsidP="00204FF1" w14:paraId="0445B324" w14:textId="77777777">
            <w:pPr>
              <w:pStyle w:val="ListParagraph"/>
              <w:widowControl/>
              <w:ind w:left="0"/>
              <w:rPr>
                <w:b/>
                <w:bCs/>
                <w:sz w:val="22"/>
                <w:szCs w:val="22"/>
              </w:rPr>
            </w:pPr>
            <w:r>
              <w:rPr>
                <w:b/>
                <w:bCs/>
                <w:sz w:val="22"/>
                <w:szCs w:val="22"/>
              </w:rPr>
              <w:t>Total</w:t>
            </w:r>
          </w:p>
        </w:tc>
        <w:tc>
          <w:tcPr>
            <w:tcW w:w="1665" w:type="dxa"/>
          </w:tcPr>
          <w:p w:rsidR="001406B6" w:rsidP="00204FF1" w14:paraId="00F61DD6" w14:textId="23F2BB85">
            <w:pPr>
              <w:pStyle w:val="ListParagraph"/>
              <w:widowControl/>
              <w:ind w:left="0"/>
              <w:jc w:val="center"/>
            </w:pPr>
            <w:r w:rsidRPr="00D9778F">
              <w:rPr>
                <w:b/>
                <w:bCs/>
                <w:sz w:val="22"/>
                <w:szCs w:val="22"/>
              </w:rPr>
              <w:t>2</w:t>
            </w:r>
            <w:r w:rsidR="00724733">
              <w:rPr>
                <w:b/>
                <w:bCs/>
                <w:sz w:val="22"/>
                <w:szCs w:val="22"/>
              </w:rPr>
              <w:t>1,050</w:t>
            </w:r>
          </w:p>
        </w:tc>
        <w:tc>
          <w:tcPr>
            <w:tcW w:w="1341" w:type="dxa"/>
          </w:tcPr>
          <w:p w:rsidR="001406B6" w:rsidP="00204FF1" w14:paraId="7CE33F3B" w14:textId="77777777">
            <w:pPr>
              <w:pStyle w:val="ListParagraph"/>
              <w:widowControl/>
              <w:ind w:left="0"/>
              <w:jc w:val="center"/>
            </w:pPr>
          </w:p>
        </w:tc>
        <w:tc>
          <w:tcPr>
            <w:tcW w:w="1231" w:type="dxa"/>
          </w:tcPr>
          <w:p w:rsidR="001406B6" w:rsidP="00204FF1" w14:paraId="34FDA5E2" w14:textId="3210B296">
            <w:pPr>
              <w:pStyle w:val="ListParagraph"/>
              <w:widowControl/>
              <w:ind w:left="0"/>
              <w:jc w:val="center"/>
            </w:pPr>
            <w:r>
              <w:rPr>
                <w:b/>
                <w:bCs/>
                <w:sz w:val="22"/>
                <w:szCs w:val="22"/>
              </w:rPr>
              <w:t>3,</w:t>
            </w:r>
            <w:r w:rsidR="005D775E">
              <w:rPr>
                <w:b/>
                <w:bCs/>
                <w:sz w:val="22"/>
                <w:szCs w:val="22"/>
              </w:rPr>
              <w:t>620</w:t>
            </w:r>
          </w:p>
        </w:tc>
        <w:tc>
          <w:tcPr>
            <w:tcW w:w="1097" w:type="dxa"/>
          </w:tcPr>
          <w:p w:rsidR="001406B6" w:rsidP="00204FF1" w14:paraId="01D1A041" w14:textId="77777777">
            <w:pPr>
              <w:pStyle w:val="ListParagraph"/>
              <w:widowControl/>
              <w:ind w:left="0"/>
            </w:pPr>
          </w:p>
        </w:tc>
        <w:tc>
          <w:tcPr>
            <w:tcW w:w="926" w:type="dxa"/>
          </w:tcPr>
          <w:p w:rsidR="001406B6" w:rsidRPr="00D9778F" w:rsidP="00204FF1" w14:paraId="61FD8639" w14:textId="459FF318">
            <w:pPr>
              <w:pStyle w:val="ListParagraph"/>
              <w:widowControl/>
              <w:ind w:left="0"/>
              <w:jc w:val="center"/>
              <w:rPr>
                <w:b/>
                <w:bCs/>
                <w:sz w:val="22"/>
                <w:szCs w:val="22"/>
              </w:rPr>
            </w:pPr>
            <w:r>
              <w:rPr>
                <w:b/>
                <w:bCs/>
                <w:sz w:val="22"/>
                <w:szCs w:val="22"/>
              </w:rPr>
              <w:t>3,</w:t>
            </w:r>
            <w:r w:rsidR="005D775E">
              <w:rPr>
                <w:b/>
                <w:bCs/>
                <w:sz w:val="22"/>
                <w:szCs w:val="22"/>
              </w:rPr>
              <w:t>620</w:t>
            </w:r>
          </w:p>
        </w:tc>
        <w:tc>
          <w:tcPr>
            <w:tcW w:w="926" w:type="dxa"/>
          </w:tcPr>
          <w:p w:rsidR="001406B6" w:rsidRPr="00D9778F" w:rsidP="00204FF1" w14:paraId="561323C8" w14:textId="77777777">
            <w:pPr>
              <w:pStyle w:val="ListParagraph"/>
              <w:widowControl/>
              <w:ind w:left="0"/>
              <w:jc w:val="center"/>
              <w:rPr>
                <w:b/>
                <w:bCs/>
                <w:sz w:val="22"/>
                <w:szCs w:val="22"/>
              </w:rPr>
            </w:pPr>
          </w:p>
        </w:tc>
        <w:tc>
          <w:tcPr>
            <w:tcW w:w="1211" w:type="dxa"/>
          </w:tcPr>
          <w:p w:rsidR="001406B6" w:rsidRPr="00D9778F" w:rsidP="00204FF1" w14:paraId="37508FCA" w14:textId="1D7E7D5D">
            <w:pPr>
              <w:pStyle w:val="ListParagraph"/>
              <w:widowControl/>
              <w:ind w:left="0"/>
              <w:jc w:val="center"/>
              <w:rPr>
                <w:b/>
                <w:bCs/>
                <w:sz w:val="22"/>
                <w:szCs w:val="22"/>
              </w:rPr>
            </w:pPr>
            <w:r w:rsidRPr="001406B6">
              <w:rPr>
                <w:b/>
                <w:bCs/>
                <w:sz w:val="22"/>
                <w:szCs w:val="22"/>
              </w:rPr>
              <w:t>$</w:t>
            </w:r>
            <w:r w:rsidR="00474D28">
              <w:rPr>
                <w:b/>
                <w:bCs/>
                <w:sz w:val="22"/>
                <w:szCs w:val="22"/>
              </w:rPr>
              <w:t>12</w:t>
            </w:r>
            <w:r w:rsidR="005D775E">
              <w:rPr>
                <w:b/>
                <w:bCs/>
                <w:sz w:val="22"/>
                <w:szCs w:val="22"/>
              </w:rPr>
              <w:t>9,</w:t>
            </w:r>
            <w:r w:rsidR="00BF2C9E">
              <w:rPr>
                <w:b/>
                <w:bCs/>
                <w:sz w:val="22"/>
                <w:szCs w:val="22"/>
              </w:rPr>
              <w:t>498</w:t>
            </w:r>
          </w:p>
        </w:tc>
      </w:tr>
    </w:tbl>
    <w:p w:rsidR="00D240C4" w:rsidRPr="000D76C8" w:rsidP="00D240C4" w14:paraId="27468827" w14:textId="77777777">
      <w:pPr>
        <w:widowControl/>
        <w:rPr>
          <w:rFonts w:cs="Shruti"/>
          <w:bCs/>
          <w:color w:val="000000"/>
        </w:rPr>
      </w:pPr>
    </w:p>
    <w:p w:rsidR="00D240C4" w:rsidRPr="000D76C8" w:rsidP="00D240C4" w14:paraId="57E1FBBC" w14:textId="55B74B8A">
      <w:pPr>
        <w:widowControl/>
        <w:rPr>
          <w:rFonts w:cs="Shruti"/>
          <w:b/>
          <w:bCs/>
          <w:color w:val="000000"/>
        </w:rPr>
      </w:pPr>
      <w:r w:rsidRPr="000D76C8">
        <w:rPr>
          <w:rFonts w:cs="Shruti"/>
          <w:b/>
          <w:bCs/>
          <w:color w:val="000000"/>
        </w:rPr>
        <w:t xml:space="preserve">4. </w:t>
      </w:r>
      <w:r w:rsidRPr="336E1A92" w:rsidR="00B978CA">
        <w:rPr>
          <w:b/>
          <w:bCs/>
        </w:rPr>
        <w:t>WERT</w:t>
      </w:r>
      <w:r w:rsidRPr="0D46982E" w:rsidR="00B978CA">
        <w:rPr>
          <w:b/>
          <w:bCs/>
        </w:rPr>
        <w:t xml:space="preserve"> and ESO Risk Management Plan</w:t>
      </w:r>
    </w:p>
    <w:p w:rsidR="00D240C4" w:rsidRPr="000D76C8" w:rsidP="00D240C4" w14:paraId="138344A6" w14:textId="77777777">
      <w:pPr>
        <w:widowControl/>
        <w:rPr>
          <w:rFonts w:cs="Shruti"/>
          <w:bCs/>
          <w:color w:val="000000"/>
        </w:rPr>
      </w:pPr>
    </w:p>
    <w:p w:rsidR="00D240C4" w:rsidRPr="000D76C8" w:rsidP="00D240C4" w14:paraId="2DED569E" w14:textId="67059FC9">
      <w:pPr>
        <w:widowControl/>
        <w:rPr>
          <w:rFonts w:cs="Shruti"/>
          <w:bCs/>
          <w:color w:val="000000"/>
        </w:rPr>
      </w:pPr>
      <w:r w:rsidRPr="000D76C8">
        <w:rPr>
          <w:b/>
        </w:rPr>
        <w:t>§ 1910.156(</w:t>
      </w:r>
      <w:r w:rsidR="00557E20">
        <w:rPr>
          <w:b/>
        </w:rPr>
        <w:t>f</w:t>
      </w:r>
      <w:r w:rsidRPr="000D76C8">
        <w:rPr>
          <w:b/>
        </w:rPr>
        <w:t xml:space="preserve">)(1) </w:t>
      </w:r>
    </w:p>
    <w:p w:rsidR="00D240C4" w:rsidRPr="000D76C8" w:rsidP="00D240C4" w14:paraId="0520BBBA" w14:textId="77777777">
      <w:pPr>
        <w:widowControl/>
        <w:rPr>
          <w:rFonts w:cs="Shruti"/>
          <w:bCs/>
          <w:color w:val="000000"/>
        </w:rPr>
      </w:pPr>
    </w:p>
    <w:p w:rsidR="009701ED" w:rsidRPr="00806F5D" w:rsidP="009701ED" w14:paraId="72FEEE88" w14:textId="51A8A441">
      <w:pPr>
        <w:tabs>
          <w:tab w:val="left" w:pos="360"/>
        </w:tabs>
      </w:pPr>
      <w:r w:rsidRPr="7DDE52E9">
        <w:t xml:space="preserve">The WERE and the ESO </w:t>
      </w:r>
      <w:r w:rsidR="001D545D">
        <w:t>must</w:t>
      </w:r>
      <w:r w:rsidRPr="7DDE52E9">
        <w:t xml:space="preserve"> develop and implement a </w:t>
      </w:r>
      <w:r>
        <w:t xml:space="preserve">written </w:t>
      </w:r>
      <w:r w:rsidRPr="7DDE52E9">
        <w:t>comprehensive risk management plan</w:t>
      </w:r>
      <w:r>
        <w:t xml:space="preserve"> (RMP)</w:t>
      </w:r>
      <w:r w:rsidRPr="7DDE52E9">
        <w:t xml:space="preserve">, based on the type and level of service(s) established in </w:t>
      </w:r>
      <w:r w:rsidR="00AD6252">
        <w:t xml:space="preserve">proposed </w:t>
      </w:r>
      <w:r w:rsidRPr="7DDE52E9">
        <w:t>paragrap</w:t>
      </w:r>
      <w:r w:rsidRPr="004117FE">
        <w:t xml:space="preserve">hs </w:t>
      </w:r>
      <w:r w:rsidRPr="7DDE52E9">
        <w:t>(c) and (d)</w:t>
      </w:r>
      <w:r w:rsidRPr="004117FE">
        <w:t xml:space="preserve"> o</w:t>
      </w:r>
      <w:r w:rsidRPr="7DDE52E9">
        <w:t>f this section</w:t>
      </w:r>
      <w:r w:rsidR="00D1250A">
        <w:t>.</w:t>
      </w:r>
    </w:p>
    <w:p w:rsidR="00D240C4" w:rsidRPr="000D76C8" w:rsidP="00D240C4" w14:paraId="4F46295C" w14:textId="77777777">
      <w:pPr>
        <w:widowControl/>
        <w:rPr>
          <w:rFonts w:cs="Shruti"/>
          <w:bCs/>
          <w:color w:val="000000"/>
        </w:rPr>
      </w:pPr>
    </w:p>
    <w:p w:rsidR="00326C46" w:rsidRPr="000D76C8" w:rsidP="000D76C8" w14:paraId="57C80DC2" w14:textId="3592C317">
      <w:pPr>
        <w:widowControl/>
        <w:rPr>
          <w:i/>
          <w:iCs/>
        </w:rPr>
      </w:pPr>
      <w:r>
        <w:rPr>
          <w:i/>
          <w:iCs/>
        </w:rPr>
        <w:t>a</w:t>
      </w:r>
      <w:r w:rsidR="00AC2557">
        <w:rPr>
          <w:i/>
          <w:iCs/>
        </w:rPr>
        <w:t xml:space="preserve">. </w:t>
      </w:r>
      <w:r w:rsidRPr="000D76C8" w:rsidR="00E91370">
        <w:rPr>
          <w:i/>
          <w:iCs/>
        </w:rPr>
        <w:t>Prepare</w:t>
      </w:r>
      <w:r w:rsidRPr="000D76C8">
        <w:rPr>
          <w:i/>
          <w:iCs/>
        </w:rPr>
        <w:t xml:space="preserve"> a Written </w:t>
      </w:r>
      <w:r w:rsidR="001A2F5B">
        <w:rPr>
          <w:i/>
          <w:iCs/>
        </w:rPr>
        <w:t>RMP</w:t>
      </w:r>
      <w:r w:rsidR="009971F7">
        <w:rPr>
          <w:i/>
          <w:iCs/>
        </w:rPr>
        <w:t xml:space="preserve"> - WEREs</w:t>
      </w:r>
      <w:r>
        <w:t>:</w:t>
      </w:r>
    </w:p>
    <w:p w:rsidR="00326C46" w:rsidP="00326C46" w14:paraId="30C49EA6" w14:textId="77777777">
      <w:pPr>
        <w:widowControl/>
        <w:rPr>
          <w:i/>
          <w:iCs/>
        </w:rPr>
      </w:pPr>
    </w:p>
    <w:p w:rsidR="00326C46" w:rsidRPr="000B0F3E" w:rsidP="00326C46" w14:paraId="0207119D" w14:textId="6992D4AE">
      <w:pPr>
        <w:widowControl/>
      </w:pPr>
      <w:r>
        <w:rPr>
          <w:lang w:val="x-none"/>
        </w:rPr>
        <w:t>OSHA estimates that</w:t>
      </w:r>
      <w:r>
        <w:t xml:space="preserve"> </w:t>
      </w:r>
      <w:r w:rsidR="00F8279A">
        <w:t>1,501</w:t>
      </w:r>
      <w:r w:rsidR="005251CA">
        <w:t xml:space="preserve"> </w:t>
      </w:r>
      <w:r w:rsidR="007073AA">
        <w:t>WERE</w:t>
      </w:r>
      <w:r w:rsidR="00C24958">
        <w:t>s</w:t>
      </w:r>
      <w:r w:rsidR="007073AA">
        <w:t xml:space="preserve"> </w:t>
      </w:r>
      <w:r w:rsidRPr="000B0F3E">
        <w:t xml:space="preserve">will need to develop </w:t>
      </w:r>
      <w:r w:rsidR="00C24958">
        <w:t>an RMP</w:t>
      </w:r>
      <w:r w:rsidRPr="000B0F3E">
        <w:rPr>
          <w:lang w:val="x-none"/>
        </w:rPr>
        <w:t xml:space="preserve">. </w:t>
      </w:r>
      <w:r w:rsidRPr="000B0F3E">
        <w:t xml:space="preserve">The agency </w:t>
      </w:r>
      <w:r w:rsidRPr="000B0F3E">
        <w:rPr>
          <w:lang w:val="x-none"/>
        </w:rPr>
        <w:t>estimate</w:t>
      </w:r>
      <w:r w:rsidRPr="000B0F3E">
        <w:t>s</w:t>
      </w:r>
      <w:r w:rsidRPr="000B0F3E">
        <w:rPr>
          <w:lang w:val="x-none"/>
        </w:rPr>
        <w:t xml:space="preserve"> a </w:t>
      </w:r>
      <w:r w:rsidRPr="000B0F3E" w:rsidR="00B855FF">
        <w:t>General Operations Manager</w:t>
      </w:r>
      <w:r w:rsidRPr="000B0F3E">
        <w:rPr>
          <w:lang w:val="x-none"/>
        </w:rPr>
        <w:t xml:space="preserve">, earning an hourly wage of </w:t>
      </w:r>
      <w:r w:rsidRPr="0074192C">
        <w:t>$</w:t>
      </w:r>
      <w:r w:rsidRPr="0074192C" w:rsidR="00F8279A">
        <w:t>75.54</w:t>
      </w:r>
      <w:r w:rsidRPr="000B0F3E">
        <w:rPr>
          <w:lang w:val="x-none"/>
        </w:rPr>
        <w:t xml:space="preserve">, </w:t>
      </w:r>
      <w:r w:rsidRPr="000B0F3E">
        <w:t xml:space="preserve">will </w:t>
      </w:r>
      <w:r w:rsidRPr="000B0F3E">
        <w:rPr>
          <w:lang w:val="x-none"/>
        </w:rPr>
        <w:t>spend</w:t>
      </w:r>
      <w:r w:rsidRPr="000B0F3E">
        <w:t xml:space="preserve"> between </w:t>
      </w:r>
      <w:r w:rsidRPr="000B0F3E" w:rsidR="000C6133">
        <w:t>12</w:t>
      </w:r>
      <w:r w:rsidRPr="000B0F3E">
        <w:t xml:space="preserve"> to </w:t>
      </w:r>
      <w:r w:rsidRPr="000B0F3E" w:rsidR="000C6133">
        <w:t>3</w:t>
      </w:r>
      <w:r w:rsidRPr="000B0F3E">
        <w:t>6</w:t>
      </w:r>
      <w:r w:rsidRPr="000B0F3E">
        <w:rPr>
          <w:lang w:val="x-none"/>
        </w:rPr>
        <w:t xml:space="preserve"> hours per establishment to </w:t>
      </w:r>
      <w:r w:rsidRPr="000B0F3E" w:rsidR="000C6133">
        <w:t>prep</w:t>
      </w:r>
      <w:r w:rsidRPr="000B0F3E" w:rsidR="00A90EBB">
        <w:t>a</w:t>
      </w:r>
      <w:r w:rsidRPr="000B0F3E" w:rsidR="000C6133">
        <w:t>re</w:t>
      </w:r>
      <w:r w:rsidRPr="000B0F3E">
        <w:t xml:space="preserve"> </w:t>
      </w:r>
      <w:r w:rsidRPr="000B0F3E">
        <w:rPr>
          <w:lang w:val="x-none"/>
        </w:rPr>
        <w:t xml:space="preserve">a written </w:t>
      </w:r>
      <w:r w:rsidR="00C24958">
        <w:t>RMP,</w:t>
      </w:r>
      <w:r w:rsidRPr="000B0F3E" w:rsidR="000E5D2A">
        <w:t xml:space="preserve"> </w:t>
      </w:r>
      <w:r w:rsidRPr="000B0F3E">
        <w:t>depending on the size of the establishment</w:t>
      </w:r>
      <w:r w:rsidRPr="000B0F3E">
        <w:rPr>
          <w:lang w:val="x-none"/>
        </w:rPr>
        <w:t xml:space="preserve">. </w:t>
      </w:r>
    </w:p>
    <w:p w:rsidR="00326C46" w:rsidP="00326C46" w14:paraId="643B5633" w14:textId="77777777">
      <w:pPr>
        <w:pStyle w:val="ListParagraph"/>
        <w:widowControl/>
      </w:pPr>
    </w:p>
    <w:p w:rsidR="00D125A5" w:rsidRPr="000D76C8" w:rsidP="00D125A5" w14:paraId="71EBF8E5" w14:textId="6580265F">
      <w:pPr>
        <w:pStyle w:val="ListParagraph"/>
        <w:widowControl/>
        <w:rPr>
          <w:b/>
          <w:bCs/>
        </w:rPr>
      </w:pPr>
      <w:r w:rsidRPr="00C377CB">
        <w:rPr>
          <w:b/>
          <w:bCs/>
        </w:rPr>
        <w:t xml:space="preserve">Table </w:t>
      </w:r>
      <w:r w:rsidR="009B034F">
        <w:rPr>
          <w:b/>
          <w:bCs/>
        </w:rPr>
        <w:t>16</w:t>
      </w:r>
      <w:r w:rsidRPr="00C377CB">
        <w:rPr>
          <w:b/>
          <w:bCs/>
        </w:rPr>
        <w:t xml:space="preserve"> – Burden Hours and Cost </w:t>
      </w:r>
      <w:r w:rsidR="00827B92">
        <w:rPr>
          <w:b/>
          <w:bCs/>
        </w:rPr>
        <w:t>to Prepare</w:t>
      </w:r>
      <w:r w:rsidRPr="00C377CB">
        <w:rPr>
          <w:b/>
          <w:bCs/>
        </w:rPr>
        <w:t xml:space="preserve"> R</w:t>
      </w:r>
      <w:r w:rsidR="008F73B7">
        <w:rPr>
          <w:b/>
          <w:bCs/>
        </w:rPr>
        <w:t>M</w:t>
      </w:r>
      <w:r w:rsidRPr="00C377CB">
        <w:rPr>
          <w:b/>
          <w:bCs/>
        </w:rPr>
        <w:t>P</w:t>
      </w:r>
      <w:r w:rsidR="0008347D">
        <w:rPr>
          <w:b/>
          <w:bCs/>
        </w:rPr>
        <w:t xml:space="preserve"> </w:t>
      </w:r>
      <w:r>
        <w:rPr>
          <w:b/>
          <w:bCs/>
        </w:rPr>
        <w:t>(</w:t>
      </w:r>
      <w:r w:rsidR="00807436">
        <w:rPr>
          <w:b/>
          <w:bCs/>
        </w:rPr>
        <w:t>O</w:t>
      </w:r>
      <w:r>
        <w:rPr>
          <w:b/>
          <w:bCs/>
        </w:rPr>
        <w:t>ne</w:t>
      </w:r>
      <w:r w:rsidR="00C03E8C">
        <w:rPr>
          <w:b/>
          <w:bCs/>
        </w:rPr>
        <w:t>-</w:t>
      </w:r>
      <w:r>
        <w:rPr>
          <w:b/>
          <w:bCs/>
        </w:rPr>
        <w:t>time burden)</w:t>
      </w:r>
    </w:p>
    <w:p w:rsidR="00326C46" w:rsidP="00326C46" w14:paraId="2C1813FE" w14:textId="77777777">
      <w:pPr>
        <w:pStyle w:val="ListParagraph"/>
        <w:widowControl/>
        <w:rPr>
          <w:i/>
          <w:iCs/>
        </w:rPr>
      </w:pPr>
    </w:p>
    <w:tbl>
      <w:tblPr>
        <w:tblStyle w:val="TableGrid"/>
        <w:tblW w:w="9540" w:type="dxa"/>
        <w:tblInd w:w="625" w:type="dxa"/>
        <w:tblLook w:val="04A0"/>
      </w:tblPr>
      <w:tblGrid>
        <w:gridCol w:w="790"/>
        <w:gridCol w:w="1237"/>
        <w:gridCol w:w="1350"/>
        <w:gridCol w:w="1239"/>
        <w:gridCol w:w="1106"/>
        <w:gridCol w:w="1151"/>
        <w:gridCol w:w="1191"/>
        <w:gridCol w:w="1476"/>
      </w:tblGrid>
      <w:tr w14:paraId="18A82BD8" w14:textId="77777777" w:rsidTr="0074192C">
        <w:tblPrEx>
          <w:tblW w:w="9540" w:type="dxa"/>
          <w:tblInd w:w="625" w:type="dxa"/>
          <w:tblLook w:val="04A0"/>
        </w:tblPrEx>
        <w:trPr>
          <w:tblHeader/>
        </w:trPr>
        <w:tc>
          <w:tcPr>
            <w:tcW w:w="9540" w:type="dxa"/>
            <w:gridSpan w:val="8"/>
            <w:shd w:val="clear" w:color="auto" w:fill="2AC8D4"/>
          </w:tcPr>
          <w:p w:rsidR="00326C46" w:rsidRPr="000D76C8" w:rsidP="00C377CB" w14:paraId="32C3B29E" w14:textId="77777777">
            <w:pPr>
              <w:pStyle w:val="ListParagraph"/>
              <w:widowControl/>
              <w:ind w:left="0"/>
              <w:rPr>
                <w:b/>
                <w:bCs/>
                <w:sz w:val="22"/>
                <w:szCs w:val="22"/>
              </w:rPr>
            </w:pPr>
            <w:r w:rsidRPr="000D76C8">
              <w:rPr>
                <w:b/>
                <w:bCs/>
                <w:sz w:val="22"/>
                <w:szCs w:val="22"/>
              </w:rPr>
              <w:t xml:space="preserve">   Workplace Emergency Response Employers (WERE)</w:t>
            </w:r>
          </w:p>
        </w:tc>
      </w:tr>
      <w:tr w14:paraId="678AA765" w14:textId="77777777" w:rsidTr="0074192C">
        <w:tblPrEx>
          <w:tblW w:w="9540" w:type="dxa"/>
          <w:tblInd w:w="625" w:type="dxa"/>
          <w:tblLook w:val="04A0"/>
        </w:tblPrEx>
        <w:trPr>
          <w:tblHeader/>
        </w:trPr>
        <w:tc>
          <w:tcPr>
            <w:tcW w:w="790" w:type="dxa"/>
            <w:shd w:val="clear" w:color="auto" w:fill="C8F1F4"/>
          </w:tcPr>
          <w:p w:rsidR="00326C46" w:rsidRPr="000D76C8" w:rsidP="00C377CB" w14:paraId="06A6CC26" w14:textId="77777777">
            <w:pPr>
              <w:pStyle w:val="ListParagraph"/>
              <w:widowControl/>
              <w:ind w:left="0"/>
              <w:rPr>
                <w:b/>
                <w:bCs/>
                <w:sz w:val="22"/>
                <w:szCs w:val="22"/>
              </w:rPr>
            </w:pPr>
            <w:r w:rsidRPr="000D76C8">
              <w:rPr>
                <w:b/>
                <w:bCs/>
                <w:sz w:val="22"/>
                <w:szCs w:val="22"/>
              </w:rPr>
              <w:t>Size</w:t>
            </w:r>
          </w:p>
        </w:tc>
        <w:tc>
          <w:tcPr>
            <w:tcW w:w="1237" w:type="dxa"/>
            <w:shd w:val="clear" w:color="auto" w:fill="C8F1F4"/>
          </w:tcPr>
          <w:p w:rsidR="00326C46" w:rsidRPr="000D76C8" w:rsidP="00C377CB" w14:paraId="47F276A4" w14:textId="77777777">
            <w:pPr>
              <w:pStyle w:val="ListParagraph"/>
              <w:widowControl/>
              <w:ind w:left="0"/>
              <w:rPr>
                <w:b/>
                <w:bCs/>
                <w:sz w:val="22"/>
                <w:szCs w:val="22"/>
              </w:rPr>
            </w:pPr>
            <w:r w:rsidRPr="000D76C8">
              <w:rPr>
                <w:b/>
                <w:bCs/>
                <w:sz w:val="22"/>
                <w:szCs w:val="22"/>
              </w:rPr>
              <w:t>Covered Employers</w:t>
            </w:r>
          </w:p>
        </w:tc>
        <w:tc>
          <w:tcPr>
            <w:tcW w:w="1350" w:type="dxa"/>
            <w:shd w:val="clear" w:color="auto" w:fill="C8F1F4"/>
          </w:tcPr>
          <w:p w:rsidR="00326C46" w:rsidRPr="000D76C8" w:rsidP="00C377CB" w14:paraId="3BBE4B31" w14:textId="77777777">
            <w:pPr>
              <w:pStyle w:val="ListParagraph"/>
              <w:widowControl/>
              <w:ind w:left="0"/>
              <w:rPr>
                <w:b/>
                <w:bCs/>
                <w:sz w:val="22"/>
                <w:szCs w:val="22"/>
              </w:rPr>
            </w:pPr>
            <w:r w:rsidRPr="000D76C8">
              <w:rPr>
                <w:b/>
                <w:bCs/>
                <w:sz w:val="22"/>
                <w:szCs w:val="22"/>
              </w:rPr>
              <w:t>% of Non-Compliance</w:t>
            </w:r>
          </w:p>
        </w:tc>
        <w:tc>
          <w:tcPr>
            <w:tcW w:w="1239" w:type="dxa"/>
            <w:shd w:val="clear" w:color="auto" w:fill="C8F1F4"/>
          </w:tcPr>
          <w:p w:rsidR="00326C46" w:rsidRPr="000D76C8" w:rsidP="00C377CB" w14:paraId="0E5779EF" w14:textId="77777777">
            <w:pPr>
              <w:pStyle w:val="ListParagraph"/>
              <w:widowControl/>
              <w:ind w:left="0"/>
              <w:rPr>
                <w:b/>
                <w:bCs/>
                <w:sz w:val="22"/>
                <w:szCs w:val="22"/>
              </w:rPr>
            </w:pPr>
            <w:r w:rsidRPr="000D76C8">
              <w:rPr>
                <w:b/>
                <w:bCs/>
                <w:sz w:val="22"/>
                <w:szCs w:val="22"/>
              </w:rPr>
              <w:t>Affected Employers</w:t>
            </w:r>
          </w:p>
        </w:tc>
        <w:tc>
          <w:tcPr>
            <w:tcW w:w="1106" w:type="dxa"/>
            <w:shd w:val="clear" w:color="auto" w:fill="C8F1F4"/>
          </w:tcPr>
          <w:p w:rsidR="00326C46" w:rsidRPr="000D76C8" w:rsidP="00C377CB" w14:paraId="4CED8537" w14:textId="77777777">
            <w:pPr>
              <w:pStyle w:val="ListParagraph"/>
              <w:widowControl/>
              <w:ind w:left="0"/>
              <w:rPr>
                <w:b/>
                <w:bCs/>
                <w:sz w:val="22"/>
                <w:szCs w:val="22"/>
              </w:rPr>
            </w:pPr>
            <w:r w:rsidRPr="000D76C8">
              <w:rPr>
                <w:b/>
                <w:bCs/>
                <w:sz w:val="22"/>
                <w:szCs w:val="22"/>
              </w:rPr>
              <w:t>Time per Response</w:t>
            </w:r>
          </w:p>
        </w:tc>
        <w:tc>
          <w:tcPr>
            <w:tcW w:w="1151" w:type="dxa"/>
            <w:shd w:val="clear" w:color="auto" w:fill="C8F1F4"/>
          </w:tcPr>
          <w:p w:rsidR="00326C46" w:rsidRPr="000D76C8" w:rsidP="00C377CB" w14:paraId="4F1C5C15" w14:textId="77777777">
            <w:pPr>
              <w:pStyle w:val="ListParagraph"/>
              <w:widowControl/>
              <w:ind w:left="0"/>
              <w:rPr>
                <w:b/>
                <w:bCs/>
                <w:sz w:val="22"/>
                <w:szCs w:val="22"/>
              </w:rPr>
            </w:pPr>
            <w:r w:rsidRPr="000D76C8">
              <w:rPr>
                <w:b/>
                <w:bCs/>
                <w:sz w:val="22"/>
                <w:szCs w:val="22"/>
              </w:rPr>
              <w:t>Burden Hours</w:t>
            </w:r>
          </w:p>
        </w:tc>
        <w:tc>
          <w:tcPr>
            <w:tcW w:w="1191" w:type="dxa"/>
            <w:shd w:val="clear" w:color="auto" w:fill="C8F1F4"/>
          </w:tcPr>
          <w:p w:rsidR="00326C46" w:rsidRPr="000D76C8" w:rsidP="00C377CB" w14:paraId="0E0567F3" w14:textId="77777777">
            <w:pPr>
              <w:pStyle w:val="ListParagraph"/>
              <w:widowControl/>
              <w:ind w:left="0"/>
              <w:rPr>
                <w:b/>
                <w:bCs/>
                <w:sz w:val="22"/>
                <w:szCs w:val="22"/>
              </w:rPr>
            </w:pPr>
            <w:r w:rsidRPr="000D76C8">
              <w:rPr>
                <w:b/>
                <w:bCs/>
                <w:sz w:val="22"/>
                <w:szCs w:val="22"/>
              </w:rPr>
              <w:t>Loaded Wage</w:t>
            </w:r>
          </w:p>
        </w:tc>
        <w:tc>
          <w:tcPr>
            <w:tcW w:w="1476" w:type="dxa"/>
            <w:shd w:val="clear" w:color="auto" w:fill="C8F1F4"/>
          </w:tcPr>
          <w:p w:rsidR="00326C46" w:rsidRPr="000D76C8" w:rsidP="00C377CB" w14:paraId="00719259" w14:textId="77777777">
            <w:pPr>
              <w:pStyle w:val="ListParagraph"/>
              <w:widowControl/>
              <w:ind w:left="0"/>
              <w:rPr>
                <w:b/>
                <w:bCs/>
                <w:sz w:val="22"/>
                <w:szCs w:val="22"/>
              </w:rPr>
            </w:pPr>
            <w:r w:rsidRPr="000D76C8">
              <w:rPr>
                <w:b/>
                <w:bCs/>
                <w:sz w:val="22"/>
                <w:szCs w:val="22"/>
              </w:rPr>
              <w:t>Total Cost</w:t>
            </w:r>
          </w:p>
        </w:tc>
      </w:tr>
      <w:tr w14:paraId="61B788DE" w14:textId="77777777" w:rsidTr="0074192C">
        <w:tblPrEx>
          <w:tblW w:w="9540" w:type="dxa"/>
          <w:tblInd w:w="625" w:type="dxa"/>
          <w:tblLook w:val="04A0"/>
        </w:tblPrEx>
        <w:tc>
          <w:tcPr>
            <w:tcW w:w="790" w:type="dxa"/>
          </w:tcPr>
          <w:p w:rsidR="000D387B" w:rsidRPr="000D76C8" w:rsidP="000D387B" w14:paraId="71235B6A" w14:textId="36F46200">
            <w:pPr>
              <w:pStyle w:val="ListParagraph"/>
              <w:widowControl/>
              <w:ind w:left="0"/>
              <w:rPr>
                <w:sz w:val="22"/>
                <w:szCs w:val="22"/>
              </w:rPr>
            </w:pPr>
            <w:r>
              <w:rPr>
                <w:sz w:val="22"/>
                <w:szCs w:val="22"/>
              </w:rPr>
              <w:t>&lt;25</w:t>
            </w:r>
          </w:p>
        </w:tc>
        <w:tc>
          <w:tcPr>
            <w:tcW w:w="1237" w:type="dxa"/>
          </w:tcPr>
          <w:p w:rsidR="000D387B" w:rsidRPr="000D76C8" w:rsidP="000D387B" w14:paraId="7476D4D3" w14:textId="03803188">
            <w:pPr>
              <w:pStyle w:val="ListParagraph"/>
              <w:widowControl/>
              <w:ind w:left="0"/>
              <w:jc w:val="center"/>
              <w:rPr>
                <w:sz w:val="22"/>
                <w:szCs w:val="22"/>
              </w:rPr>
            </w:pPr>
            <w:r>
              <w:rPr>
                <w:sz w:val="22"/>
                <w:szCs w:val="22"/>
              </w:rPr>
              <w:t>542</w:t>
            </w:r>
          </w:p>
        </w:tc>
        <w:tc>
          <w:tcPr>
            <w:tcW w:w="1350" w:type="dxa"/>
          </w:tcPr>
          <w:p w:rsidR="000D387B" w:rsidRPr="000D76C8" w:rsidP="000D387B" w14:paraId="0DCF86AF" w14:textId="0094C981">
            <w:pPr>
              <w:pStyle w:val="ListParagraph"/>
              <w:widowControl/>
              <w:ind w:left="0"/>
              <w:jc w:val="center"/>
              <w:rPr>
                <w:sz w:val="22"/>
                <w:szCs w:val="22"/>
              </w:rPr>
            </w:pPr>
            <w:r w:rsidRPr="00D9778F">
              <w:rPr>
                <w:sz w:val="22"/>
                <w:szCs w:val="22"/>
              </w:rPr>
              <w:t>93%</w:t>
            </w:r>
          </w:p>
        </w:tc>
        <w:tc>
          <w:tcPr>
            <w:tcW w:w="1239" w:type="dxa"/>
          </w:tcPr>
          <w:p w:rsidR="000D387B" w:rsidRPr="000D76C8" w:rsidP="000D387B" w14:paraId="6D6EADEE" w14:textId="67F8ED1E">
            <w:pPr>
              <w:pStyle w:val="ListParagraph"/>
              <w:widowControl/>
              <w:ind w:left="0"/>
              <w:jc w:val="center"/>
              <w:rPr>
                <w:sz w:val="22"/>
                <w:szCs w:val="22"/>
              </w:rPr>
            </w:pPr>
            <w:r>
              <w:rPr>
                <w:sz w:val="22"/>
                <w:szCs w:val="22"/>
              </w:rPr>
              <w:t>504</w:t>
            </w:r>
          </w:p>
        </w:tc>
        <w:tc>
          <w:tcPr>
            <w:tcW w:w="1106" w:type="dxa"/>
            <w:vAlign w:val="center"/>
          </w:tcPr>
          <w:p w:rsidR="000D387B" w:rsidRPr="000D76C8" w:rsidP="000D387B" w14:paraId="4A1372CE" w14:textId="0AC16E40">
            <w:pPr>
              <w:pStyle w:val="ListParagraph"/>
              <w:widowControl/>
              <w:ind w:left="0"/>
              <w:jc w:val="center"/>
              <w:rPr>
                <w:sz w:val="22"/>
                <w:szCs w:val="22"/>
              </w:rPr>
            </w:pPr>
            <w:r w:rsidRPr="000D76C8">
              <w:rPr>
                <w:sz w:val="22"/>
                <w:szCs w:val="22"/>
              </w:rPr>
              <w:t>12</w:t>
            </w:r>
          </w:p>
        </w:tc>
        <w:tc>
          <w:tcPr>
            <w:tcW w:w="1151" w:type="dxa"/>
            <w:vAlign w:val="center"/>
          </w:tcPr>
          <w:p w:rsidR="000D387B" w:rsidRPr="000D76C8" w:rsidP="000D387B" w14:paraId="67281FAD" w14:textId="4FF918E6">
            <w:pPr>
              <w:pStyle w:val="ListParagraph"/>
              <w:widowControl/>
              <w:ind w:left="0"/>
              <w:jc w:val="center"/>
              <w:rPr>
                <w:sz w:val="22"/>
                <w:szCs w:val="22"/>
              </w:rPr>
            </w:pPr>
            <w:r>
              <w:rPr>
                <w:color w:val="000000"/>
                <w:sz w:val="22"/>
                <w:szCs w:val="22"/>
              </w:rPr>
              <w:t>6,048</w:t>
            </w:r>
          </w:p>
        </w:tc>
        <w:tc>
          <w:tcPr>
            <w:tcW w:w="1191" w:type="dxa"/>
          </w:tcPr>
          <w:p w:rsidR="000D387B" w:rsidRPr="000D76C8" w:rsidP="000D387B" w14:paraId="09541DB2" w14:textId="45E1CCEB">
            <w:pPr>
              <w:pStyle w:val="ListParagraph"/>
              <w:widowControl/>
              <w:ind w:left="0"/>
              <w:jc w:val="center"/>
              <w:rPr>
                <w:sz w:val="22"/>
                <w:szCs w:val="22"/>
              </w:rPr>
            </w:pPr>
            <w:r w:rsidRPr="00CA1317">
              <w:rPr>
                <w:sz w:val="22"/>
                <w:szCs w:val="22"/>
              </w:rPr>
              <w:t>$</w:t>
            </w:r>
            <w:r>
              <w:rPr>
                <w:sz w:val="22"/>
                <w:szCs w:val="22"/>
              </w:rPr>
              <w:t>75.54</w:t>
            </w:r>
          </w:p>
        </w:tc>
        <w:tc>
          <w:tcPr>
            <w:tcW w:w="1476" w:type="dxa"/>
            <w:vAlign w:val="center"/>
          </w:tcPr>
          <w:p w:rsidR="000D387B" w:rsidRPr="000D76C8" w:rsidP="000D387B" w14:paraId="7B03F413" w14:textId="223D037A">
            <w:pPr>
              <w:pStyle w:val="ListParagraph"/>
              <w:widowControl/>
              <w:ind w:left="0"/>
              <w:jc w:val="center"/>
              <w:rPr>
                <w:sz w:val="22"/>
                <w:szCs w:val="22"/>
              </w:rPr>
            </w:pPr>
            <w:r>
              <w:rPr>
                <w:color w:val="000000"/>
                <w:sz w:val="22"/>
                <w:szCs w:val="22"/>
              </w:rPr>
              <w:t xml:space="preserve">$456,866 </w:t>
            </w:r>
          </w:p>
        </w:tc>
      </w:tr>
      <w:tr w14:paraId="0C33D981" w14:textId="77777777" w:rsidTr="0074192C">
        <w:tblPrEx>
          <w:tblW w:w="9540" w:type="dxa"/>
          <w:tblInd w:w="625" w:type="dxa"/>
          <w:tblLook w:val="04A0"/>
        </w:tblPrEx>
        <w:tc>
          <w:tcPr>
            <w:tcW w:w="790" w:type="dxa"/>
          </w:tcPr>
          <w:p w:rsidR="000D387B" w:rsidRPr="000D76C8" w:rsidP="000D387B" w14:paraId="590A922D" w14:textId="77777777">
            <w:pPr>
              <w:pStyle w:val="ListParagraph"/>
              <w:widowControl/>
              <w:ind w:left="0"/>
              <w:rPr>
                <w:sz w:val="22"/>
                <w:szCs w:val="22"/>
              </w:rPr>
            </w:pPr>
            <w:r w:rsidRPr="000D76C8">
              <w:rPr>
                <w:sz w:val="22"/>
                <w:szCs w:val="22"/>
              </w:rPr>
              <w:t>25-49</w:t>
            </w:r>
          </w:p>
        </w:tc>
        <w:tc>
          <w:tcPr>
            <w:tcW w:w="1237" w:type="dxa"/>
          </w:tcPr>
          <w:p w:rsidR="000D387B" w:rsidRPr="000D76C8" w:rsidP="000D387B" w14:paraId="0596A6E9" w14:textId="027F336F">
            <w:pPr>
              <w:pStyle w:val="ListParagraph"/>
              <w:widowControl/>
              <w:ind w:left="0"/>
              <w:jc w:val="center"/>
              <w:rPr>
                <w:sz w:val="22"/>
                <w:szCs w:val="22"/>
              </w:rPr>
            </w:pPr>
            <w:r>
              <w:rPr>
                <w:sz w:val="22"/>
                <w:szCs w:val="22"/>
              </w:rPr>
              <w:t>667</w:t>
            </w:r>
          </w:p>
        </w:tc>
        <w:tc>
          <w:tcPr>
            <w:tcW w:w="1350" w:type="dxa"/>
          </w:tcPr>
          <w:p w:rsidR="000D387B" w:rsidRPr="000D76C8" w:rsidP="000D387B" w14:paraId="7F8DF4F5" w14:textId="7F7605A9">
            <w:pPr>
              <w:pStyle w:val="ListParagraph"/>
              <w:widowControl/>
              <w:ind w:left="0"/>
              <w:jc w:val="center"/>
              <w:rPr>
                <w:sz w:val="22"/>
                <w:szCs w:val="22"/>
              </w:rPr>
            </w:pPr>
            <w:r w:rsidRPr="00D9778F">
              <w:rPr>
                <w:sz w:val="22"/>
                <w:szCs w:val="22"/>
              </w:rPr>
              <w:t>88%</w:t>
            </w:r>
          </w:p>
        </w:tc>
        <w:tc>
          <w:tcPr>
            <w:tcW w:w="1239" w:type="dxa"/>
          </w:tcPr>
          <w:p w:rsidR="000D387B" w:rsidRPr="000D76C8" w:rsidP="000D387B" w14:paraId="03FB63AD" w14:textId="64E4D78E">
            <w:pPr>
              <w:pStyle w:val="ListParagraph"/>
              <w:widowControl/>
              <w:ind w:left="0"/>
              <w:jc w:val="center"/>
              <w:rPr>
                <w:sz w:val="22"/>
                <w:szCs w:val="22"/>
              </w:rPr>
            </w:pPr>
            <w:r>
              <w:rPr>
                <w:sz w:val="22"/>
                <w:szCs w:val="22"/>
              </w:rPr>
              <w:t>587</w:t>
            </w:r>
          </w:p>
        </w:tc>
        <w:tc>
          <w:tcPr>
            <w:tcW w:w="1106" w:type="dxa"/>
            <w:vAlign w:val="center"/>
          </w:tcPr>
          <w:p w:rsidR="000D387B" w:rsidRPr="000D76C8" w:rsidP="000D387B" w14:paraId="5E2BA34F" w14:textId="69B7331F">
            <w:pPr>
              <w:pStyle w:val="ListParagraph"/>
              <w:widowControl/>
              <w:ind w:left="0"/>
              <w:jc w:val="center"/>
              <w:rPr>
                <w:sz w:val="22"/>
                <w:szCs w:val="22"/>
              </w:rPr>
            </w:pPr>
            <w:r w:rsidRPr="000D76C8">
              <w:rPr>
                <w:sz w:val="22"/>
                <w:szCs w:val="22"/>
              </w:rPr>
              <w:t>14</w:t>
            </w:r>
          </w:p>
        </w:tc>
        <w:tc>
          <w:tcPr>
            <w:tcW w:w="1151" w:type="dxa"/>
            <w:vAlign w:val="center"/>
          </w:tcPr>
          <w:p w:rsidR="000D387B" w:rsidRPr="000D76C8" w:rsidP="000D387B" w14:paraId="4B250822" w14:textId="19BB2F0C">
            <w:pPr>
              <w:pStyle w:val="ListParagraph"/>
              <w:widowControl/>
              <w:ind w:left="0"/>
              <w:jc w:val="center"/>
              <w:rPr>
                <w:sz w:val="22"/>
                <w:szCs w:val="22"/>
              </w:rPr>
            </w:pPr>
            <w:r>
              <w:rPr>
                <w:color w:val="000000"/>
                <w:sz w:val="22"/>
                <w:szCs w:val="22"/>
              </w:rPr>
              <w:t>8,218</w:t>
            </w:r>
          </w:p>
        </w:tc>
        <w:tc>
          <w:tcPr>
            <w:tcW w:w="1191" w:type="dxa"/>
          </w:tcPr>
          <w:p w:rsidR="000D387B" w:rsidRPr="000D76C8" w:rsidP="000D387B" w14:paraId="66B5D28C" w14:textId="3A2E3F33">
            <w:pPr>
              <w:pStyle w:val="ListParagraph"/>
              <w:widowControl/>
              <w:ind w:left="0"/>
              <w:jc w:val="center"/>
              <w:rPr>
                <w:sz w:val="22"/>
                <w:szCs w:val="22"/>
              </w:rPr>
            </w:pPr>
            <w:r w:rsidRPr="00CA1317">
              <w:rPr>
                <w:sz w:val="22"/>
                <w:szCs w:val="22"/>
              </w:rPr>
              <w:t>$</w:t>
            </w:r>
            <w:r>
              <w:rPr>
                <w:sz w:val="22"/>
                <w:szCs w:val="22"/>
              </w:rPr>
              <w:t>75.54</w:t>
            </w:r>
          </w:p>
        </w:tc>
        <w:tc>
          <w:tcPr>
            <w:tcW w:w="1476" w:type="dxa"/>
            <w:vAlign w:val="center"/>
          </w:tcPr>
          <w:p w:rsidR="000D387B" w:rsidRPr="000D76C8" w:rsidP="000D387B" w14:paraId="685B28A9" w14:textId="3D089D07">
            <w:pPr>
              <w:pStyle w:val="ListParagraph"/>
              <w:widowControl/>
              <w:ind w:left="0"/>
              <w:jc w:val="center"/>
              <w:rPr>
                <w:sz w:val="22"/>
                <w:szCs w:val="22"/>
              </w:rPr>
            </w:pPr>
            <w:r>
              <w:rPr>
                <w:color w:val="000000"/>
                <w:sz w:val="22"/>
                <w:szCs w:val="22"/>
              </w:rPr>
              <w:t xml:space="preserve">$620,788 </w:t>
            </w:r>
          </w:p>
        </w:tc>
      </w:tr>
      <w:tr w14:paraId="236272F7" w14:textId="77777777" w:rsidTr="0074192C">
        <w:tblPrEx>
          <w:tblW w:w="9540" w:type="dxa"/>
          <w:tblInd w:w="625" w:type="dxa"/>
          <w:tblLook w:val="04A0"/>
        </w:tblPrEx>
        <w:tc>
          <w:tcPr>
            <w:tcW w:w="790" w:type="dxa"/>
          </w:tcPr>
          <w:p w:rsidR="000D387B" w:rsidRPr="000D76C8" w:rsidP="000D387B" w14:paraId="3C2BD1E0" w14:textId="77777777">
            <w:pPr>
              <w:pStyle w:val="ListParagraph"/>
              <w:widowControl/>
              <w:ind w:left="0"/>
              <w:rPr>
                <w:sz w:val="22"/>
                <w:szCs w:val="22"/>
              </w:rPr>
            </w:pPr>
            <w:r w:rsidRPr="000D76C8">
              <w:rPr>
                <w:sz w:val="22"/>
                <w:szCs w:val="22"/>
              </w:rPr>
              <w:t>50-99</w:t>
            </w:r>
          </w:p>
        </w:tc>
        <w:tc>
          <w:tcPr>
            <w:tcW w:w="1237" w:type="dxa"/>
          </w:tcPr>
          <w:p w:rsidR="000D387B" w:rsidRPr="000D76C8" w:rsidP="000D387B" w14:paraId="781F5810" w14:textId="1B3B657D">
            <w:pPr>
              <w:pStyle w:val="ListParagraph"/>
              <w:widowControl/>
              <w:ind w:left="0"/>
              <w:jc w:val="center"/>
              <w:rPr>
                <w:sz w:val="22"/>
                <w:szCs w:val="22"/>
              </w:rPr>
            </w:pPr>
            <w:r>
              <w:rPr>
                <w:sz w:val="22"/>
                <w:szCs w:val="22"/>
              </w:rPr>
              <w:t>125</w:t>
            </w:r>
          </w:p>
        </w:tc>
        <w:tc>
          <w:tcPr>
            <w:tcW w:w="1350" w:type="dxa"/>
          </w:tcPr>
          <w:p w:rsidR="000D387B" w:rsidRPr="000D76C8" w:rsidP="000D387B" w14:paraId="658247E9" w14:textId="139AC591">
            <w:pPr>
              <w:pStyle w:val="ListParagraph"/>
              <w:widowControl/>
              <w:ind w:left="0"/>
              <w:jc w:val="center"/>
              <w:rPr>
                <w:sz w:val="22"/>
                <w:szCs w:val="22"/>
              </w:rPr>
            </w:pPr>
            <w:r w:rsidRPr="00D9778F">
              <w:rPr>
                <w:sz w:val="22"/>
                <w:szCs w:val="22"/>
              </w:rPr>
              <w:t>75%</w:t>
            </w:r>
          </w:p>
        </w:tc>
        <w:tc>
          <w:tcPr>
            <w:tcW w:w="1239" w:type="dxa"/>
          </w:tcPr>
          <w:p w:rsidR="000D387B" w:rsidRPr="000D76C8" w:rsidP="000D387B" w14:paraId="520D9746" w14:textId="50B13DB5">
            <w:pPr>
              <w:pStyle w:val="ListParagraph"/>
              <w:widowControl/>
              <w:ind w:left="0"/>
              <w:jc w:val="center"/>
              <w:rPr>
                <w:sz w:val="22"/>
                <w:szCs w:val="22"/>
              </w:rPr>
            </w:pPr>
            <w:r>
              <w:rPr>
                <w:sz w:val="22"/>
                <w:szCs w:val="22"/>
              </w:rPr>
              <w:t>94</w:t>
            </w:r>
          </w:p>
        </w:tc>
        <w:tc>
          <w:tcPr>
            <w:tcW w:w="1106" w:type="dxa"/>
            <w:vAlign w:val="center"/>
          </w:tcPr>
          <w:p w:rsidR="000D387B" w:rsidRPr="000D76C8" w:rsidP="000D387B" w14:paraId="6E714C44" w14:textId="79D2C094">
            <w:pPr>
              <w:pStyle w:val="ListParagraph"/>
              <w:widowControl/>
              <w:ind w:left="0"/>
              <w:jc w:val="center"/>
              <w:rPr>
                <w:sz w:val="22"/>
                <w:szCs w:val="22"/>
              </w:rPr>
            </w:pPr>
            <w:r w:rsidRPr="000D76C8">
              <w:rPr>
                <w:sz w:val="22"/>
                <w:szCs w:val="22"/>
              </w:rPr>
              <w:t>14</w:t>
            </w:r>
          </w:p>
        </w:tc>
        <w:tc>
          <w:tcPr>
            <w:tcW w:w="1151" w:type="dxa"/>
            <w:vAlign w:val="center"/>
          </w:tcPr>
          <w:p w:rsidR="000D387B" w:rsidRPr="000D76C8" w:rsidP="000D387B" w14:paraId="0B87C5DE" w14:textId="0E7CDBD4">
            <w:pPr>
              <w:pStyle w:val="ListParagraph"/>
              <w:widowControl/>
              <w:ind w:left="0"/>
              <w:jc w:val="center"/>
              <w:rPr>
                <w:sz w:val="22"/>
                <w:szCs w:val="22"/>
              </w:rPr>
            </w:pPr>
            <w:r>
              <w:rPr>
                <w:color w:val="000000"/>
                <w:sz w:val="22"/>
                <w:szCs w:val="22"/>
              </w:rPr>
              <w:t>1,316</w:t>
            </w:r>
          </w:p>
        </w:tc>
        <w:tc>
          <w:tcPr>
            <w:tcW w:w="1191" w:type="dxa"/>
          </w:tcPr>
          <w:p w:rsidR="000D387B" w:rsidRPr="000D76C8" w:rsidP="000D387B" w14:paraId="72BE7E2F" w14:textId="3A9925AA">
            <w:pPr>
              <w:pStyle w:val="ListParagraph"/>
              <w:widowControl/>
              <w:ind w:left="0"/>
              <w:jc w:val="center"/>
              <w:rPr>
                <w:sz w:val="22"/>
                <w:szCs w:val="22"/>
              </w:rPr>
            </w:pPr>
            <w:r w:rsidRPr="00CA1317">
              <w:rPr>
                <w:sz w:val="22"/>
                <w:szCs w:val="22"/>
              </w:rPr>
              <w:t>$</w:t>
            </w:r>
            <w:r>
              <w:rPr>
                <w:sz w:val="22"/>
                <w:szCs w:val="22"/>
              </w:rPr>
              <w:t>75.54</w:t>
            </w:r>
          </w:p>
        </w:tc>
        <w:tc>
          <w:tcPr>
            <w:tcW w:w="1476" w:type="dxa"/>
            <w:vAlign w:val="center"/>
          </w:tcPr>
          <w:p w:rsidR="000D387B" w:rsidRPr="000D76C8" w:rsidP="000D387B" w14:paraId="10FBB52E" w14:textId="670A1607">
            <w:pPr>
              <w:pStyle w:val="ListParagraph"/>
              <w:widowControl/>
              <w:ind w:left="0"/>
              <w:jc w:val="center"/>
              <w:rPr>
                <w:sz w:val="22"/>
                <w:szCs w:val="22"/>
              </w:rPr>
            </w:pPr>
            <w:r>
              <w:rPr>
                <w:color w:val="000000"/>
                <w:sz w:val="22"/>
                <w:szCs w:val="22"/>
              </w:rPr>
              <w:t xml:space="preserve">$99,411 </w:t>
            </w:r>
          </w:p>
        </w:tc>
      </w:tr>
      <w:tr w14:paraId="60C9A58C" w14:textId="77777777" w:rsidTr="0074192C">
        <w:tblPrEx>
          <w:tblW w:w="9540" w:type="dxa"/>
          <w:tblInd w:w="625" w:type="dxa"/>
          <w:tblLook w:val="04A0"/>
        </w:tblPrEx>
        <w:tc>
          <w:tcPr>
            <w:tcW w:w="790" w:type="dxa"/>
          </w:tcPr>
          <w:p w:rsidR="000D387B" w:rsidRPr="000D76C8" w:rsidP="000D387B" w14:paraId="12E12BA0" w14:textId="77777777">
            <w:pPr>
              <w:pStyle w:val="ListParagraph"/>
              <w:widowControl/>
              <w:ind w:left="0"/>
              <w:rPr>
                <w:sz w:val="22"/>
                <w:szCs w:val="22"/>
              </w:rPr>
            </w:pPr>
            <w:r w:rsidRPr="000D76C8">
              <w:rPr>
                <w:sz w:val="22"/>
                <w:szCs w:val="22"/>
              </w:rPr>
              <w:t>100-249</w:t>
            </w:r>
          </w:p>
        </w:tc>
        <w:tc>
          <w:tcPr>
            <w:tcW w:w="1237" w:type="dxa"/>
          </w:tcPr>
          <w:p w:rsidR="000D387B" w:rsidRPr="000D76C8" w:rsidP="000D387B" w14:paraId="63534DF3" w14:textId="2046CD97">
            <w:pPr>
              <w:pStyle w:val="ListParagraph"/>
              <w:widowControl/>
              <w:ind w:left="0"/>
              <w:jc w:val="center"/>
              <w:rPr>
                <w:sz w:val="22"/>
                <w:szCs w:val="22"/>
              </w:rPr>
            </w:pPr>
            <w:r>
              <w:rPr>
                <w:sz w:val="22"/>
                <w:szCs w:val="22"/>
              </w:rPr>
              <w:t>167</w:t>
            </w:r>
          </w:p>
        </w:tc>
        <w:tc>
          <w:tcPr>
            <w:tcW w:w="1350" w:type="dxa"/>
          </w:tcPr>
          <w:p w:rsidR="000D387B" w:rsidRPr="000D76C8" w:rsidP="000D387B" w14:paraId="0DE23F4B" w14:textId="3374E66E">
            <w:pPr>
              <w:pStyle w:val="ListParagraph"/>
              <w:widowControl/>
              <w:ind w:left="0"/>
              <w:jc w:val="center"/>
              <w:rPr>
                <w:sz w:val="22"/>
                <w:szCs w:val="22"/>
              </w:rPr>
            </w:pPr>
            <w:r w:rsidRPr="00D9778F">
              <w:rPr>
                <w:sz w:val="22"/>
                <w:szCs w:val="22"/>
              </w:rPr>
              <w:t>63%</w:t>
            </w:r>
          </w:p>
        </w:tc>
        <w:tc>
          <w:tcPr>
            <w:tcW w:w="1239" w:type="dxa"/>
          </w:tcPr>
          <w:p w:rsidR="000D387B" w:rsidRPr="000D76C8" w:rsidP="000D387B" w14:paraId="3BA2D5D2" w14:textId="5749E3BC">
            <w:pPr>
              <w:pStyle w:val="ListParagraph"/>
              <w:widowControl/>
              <w:ind w:left="0"/>
              <w:jc w:val="center"/>
              <w:rPr>
                <w:sz w:val="22"/>
                <w:szCs w:val="22"/>
              </w:rPr>
            </w:pPr>
            <w:r>
              <w:rPr>
                <w:sz w:val="22"/>
                <w:szCs w:val="22"/>
              </w:rPr>
              <w:t>105</w:t>
            </w:r>
          </w:p>
        </w:tc>
        <w:tc>
          <w:tcPr>
            <w:tcW w:w="1106" w:type="dxa"/>
            <w:vAlign w:val="center"/>
          </w:tcPr>
          <w:p w:rsidR="000D387B" w:rsidRPr="000D76C8" w:rsidP="000D387B" w14:paraId="70F1AE41" w14:textId="626FE1C1">
            <w:pPr>
              <w:pStyle w:val="ListParagraph"/>
              <w:widowControl/>
              <w:ind w:left="0"/>
              <w:jc w:val="center"/>
              <w:rPr>
                <w:sz w:val="22"/>
                <w:szCs w:val="22"/>
              </w:rPr>
            </w:pPr>
            <w:r w:rsidRPr="000D76C8">
              <w:rPr>
                <w:sz w:val="22"/>
                <w:szCs w:val="22"/>
              </w:rPr>
              <w:t>18</w:t>
            </w:r>
          </w:p>
        </w:tc>
        <w:tc>
          <w:tcPr>
            <w:tcW w:w="1151" w:type="dxa"/>
            <w:vAlign w:val="center"/>
          </w:tcPr>
          <w:p w:rsidR="000D387B" w:rsidRPr="000D76C8" w:rsidP="000D387B" w14:paraId="02B6F312" w14:textId="08FBE55C">
            <w:pPr>
              <w:pStyle w:val="ListParagraph"/>
              <w:widowControl/>
              <w:ind w:left="0"/>
              <w:jc w:val="center"/>
              <w:rPr>
                <w:sz w:val="22"/>
                <w:szCs w:val="22"/>
              </w:rPr>
            </w:pPr>
            <w:r>
              <w:rPr>
                <w:color w:val="000000"/>
                <w:sz w:val="22"/>
                <w:szCs w:val="22"/>
              </w:rPr>
              <w:t>1,890</w:t>
            </w:r>
          </w:p>
        </w:tc>
        <w:tc>
          <w:tcPr>
            <w:tcW w:w="1191" w:type="dxa"/>
          </w:tcPr>
          <w:p w:rsidR="000D387B" w:rsidRPr="000D76C8" w:rsidP="000D387B" w14:paraId="3F97ABF7" w14:textId="48B280E2">
            <w:pPr>
              <w:pStyle w:val="ListParagraph"/>
              <w:widowControl/>
              <w:ind w:left="0"/>
              <w:jc w:val="center"/>
              <w:rPr>
                <w:sz w:val="22"/>
                <w:szCs w:val="22"/>
              </w:rPr>
            </w:pPr>
            <w:r w:rsidRPr="00CA1317">
              <w:rPr>
                <w:sz w:val="22"/>
                <w:szCs w:val="22"/>
              </w:rPr>
              <w:t>$</w:t>
            </w:r>
            <w:r>
              <w:rPr>
                <w:sz w:val="22"/>
                <w:szCs w:val="22"/>
              </w:rPr>
              <w:t>75.54</w:t>
            </w:r>
          </w:p>
        </w:tc>
        <w:tc>
          <w:tcPr>
            <w:tcW w:w="1476" w:type="dxa"/>
            <w:vAlign w:val="center"/>
          </w:tcPr>
          <w:p w:rsidR="000D387B" w:rsidRPr="000D76C8" w:rsidP="000D387B" w14:paraId="38AD05F0" w14:textId="429AB398">
            <w:pPr>
              <w:pStyle w:val="ListParagraph"/>
              <w:widowControl/>
              <w:ind w:left="0"/>
              <w:jc w:val="center"/>
              <w:rPr>
                <w:sz w:val="22"/>
                <w:szCs w:val="22"/>
              </w:rPr>
            </w:pPr>
            <w:r>
              <w:rPr>
                <w:color w:val="000000"/>
                <w:sz w:val="22"/>
                <w:szCs w:val="22"/>
              </w:rPr>
              <w:t xml:space="preserve">$142,771 </w:t>
            </w:r>
          </w:p>
        </w:tc>
      </w:tr>
      <w:tr w14:paraId="1114676C" w14:textId="77777777" w:rsidTr="0074192C">
        <w:tblPrEx>
          <w:tblW w:w="9540" w:type="dxa"/>
          <w:tblInd w:w="625" w:type="dxa"/>
          <w:tblLook w:val="04A0"/>
        </w:tblPrEx>
        <w:tc>
          <w:tcPr>
            <w:tcW w:w="790" w:type="dxa"/>
          </w:tcPr>
          <w:p w:rsidR="000D387B" w:rsidRPr="000D76C8" w:rsidP="000D387B" w14:paraId="32E0D223" w14:textId="77777777">
            <w:pPr>
              <w:pStyle w:val="ListParagraph"/>
              <w:widowControl/>
              <w:ind w:left="0"/>
              <w:rPr>
                <w:sz w:val="22"/>
                <w:szCs w:val="22"/>
              </w:rPr>
            </w:pPr>
            <w:r w:rsidRPr="000D76C8">
              <w:rPr>
                <w:sz w:val="22"/>
                <w:szCs w:val="22"/>
              </w:rPr>
              <w:t>250-499</w:t>
            </w:r>
          </w:p>
        </w:tc>
        <w:tc>
          <w:tcPr>
            <w:tcW w:w="1237" w:type="dxa"/>
          </w:tcPr>
          <w:p w:rsidR="000D387B" w:rsidRPr="000D76C8" w:rsidP="000D387B" w14:paraId="75EA603A" w14:textId="030732ED">
            <w:pPr>
              <w:pStyle w:val="ListParagraph"/>
              <w:widowControl/>
              <w:ind w:left="0"/>
              <w:jc w:val="center"/>
              <w:rPr>
                <w:sz w:val="22"/>
                <w:szCs w:val="22"/>
              </w:rPr>
            </w:pPr>
            <w:r w:rsidRPr="000D76C8">
              <w:rPr>
                <w:sz w:val="22"/>
                <w:szCs w:val="22"/>
              </w:rPr>
              <w:t>0</w:t>
            </w:r>
          </w:p>
        </w:tc>
        <w:tc>
          <w:tcPr>
            <w:tcW w:w="1350" w:type="dxa"/>
          </w:tcPr>
          <w:p w:rsidR="000D387B" w:rsidRPr="000D76C8" w:rsidP="000D387B" w14:paraId="3B7A9744" w14:textId="16890457">
            <w:pPr>
              <w:pStyle w:val="ListParagraph"/>
              <w:widowControl/>
              <w:ind w:left="0"/>
              <w:jc w:val="center"/>
              <w:rPr>
                <w:sz w:val="22"/>
                <w:szCs w:val="22"/>
              </w:rPr>
            </w:pPr>
            <w:r w:rsidRPr="00D9778F">
              <w:rPr>
                <w:sz w:val="22"/>
                <w:szCs w:val="22"/>
              </w:rPr>
              <w:t>0%</w:t>
            </w:r>
          </w:p>
        </w:tc>
        <w:tc>
          <w:tcPr>
            <w:tcW w:w="1239" w:type="dxa"/>
          </w:tcPr>
          <w:p w:rsidR="000D387B" w:rsidRPr="000D76C8" w:rsidP="000D387B" w14:paraId="6909F1D4" w14:textId="463952E3">
            <w:pPr>
              <w:pStyle w:val="ListParagraph"/>
              <w:widowControl/>
              <w:ind w:left="0"/>
              <w:jc w:val="center"/>
              <w:rPr>
                <w:sz w:val="22"/>
                <w:szCs w:val="22"/>
              </w:rPr>
            </w:pPr>
            <w:r w:rsidRPr="000D76C8">
              <w:rPr>
                <w:sz w:val="22"/>
                <w:szCs w:val="22"/>
              </w:rPr>
              <w:t>0</w:t>
            </w:r>
          </w:p>
        </w:tc>
        <w:tc>
          <w:tcPr>
            <w:tcW w:w="1106" w:type="dxa"/>
            <w:vAlign w:val="center"/>
          </w:tcPr>
          <w:p w:rsidR="000D387B" w:rsidRPr="000D76C8" w:rsidP="000D387B" w14:paraId="3D8F41F5" w14:textId="10C20B7C">
            <w:pPr>
              <w:pStyle w:val="ListParagraph"/>
              <w:widowControl/>
              <w:ind w:left="0"/>
              <w:jc w:val="center"/>
              <w:rPr>
                <w:sz w:val="22"/>
                <w:szCs w:val="22"/>
              </w:rPr>
            </w:pPr>
            <w:r w:rsidRPr="000D76C8">
              <w:rPr>
                <w:sz w:val="22"/>
                <w:szCs w:val="22"/>
              </w:rPr>
              <w:t>24</w:t>
            </w:r>
          </w:p>
        </w:tc>
        <w:tc>
          <w:tcPr>
            <w:tcW w:w="1151" w:type="dxa"/>
            <w:vAlign w:val="center"/>
          </w:tcPr>
          <w:p w:rsidR="000D387B" w:rsidRPr="000D76C8" w:rsidP="000D387B" w14:paraId="3BE23C14" w14:textId="43E89866">
            <w:pPr>
              <w:pStyle w:val="ListParagraph"/>
              <w:widowControl/>
              <w:ind w:left="0"/>
              <w:jc w:val="center"/>
              <w:rPr>
                <w:sz w:val="22"/>
                <w:szCs w:val="22"/>
              </w:rPr>
            </w:pPr>
            <w:r>
              <w:rPr>
                <w:color w:val="000000"/>
                <w:sz w:val="22"/>
                <w:szCs w:val="22"/>
              </w:rPr>
              <w:t>0</w:t>
            </w:r>
          </w:p>
        </w:tc>
        <w:tc>
          <w:tcPr>
            <w:tcW w:w="1191" w:type="dxa"/>
          </w:tcPr>
          <w:p w:rsidR="000D387B" w:rsidRPr="000D76C8" w:rsidP="000D387B" w14:paraId="7127B091" w14:textId="202DAF6D">
            <w:pPr>
              <w:pStyle w:val="ListParagraph"/>
              <w:widowControl/>
              <w:ind w:left="0"/>
              <w:jc w:val="center"/>
              <w:rPr>
                <w:sz w:val="22"/>
                <w:szCs w:val="22"/>
              </w:rPr>
            </w:pPr>
            <w:r w:rsidRPr="00CA1317">
              <w:rPr>
                <w:sz w:val="22"/>
                <w:szCs w:val="22"/>
              </w:rPr>
              <w:t>$</w:t>
            </w:r>
            <w:r>
              <w:rPr>
                <w:sz w:val="22"/>
                <w:szCs w:val="22"/>
              </w:rPr>
              <w:t>75.54</w:t>
            </w:r>
          </w:p>
        </w:tc>
        <w:tc>
          <w:tcPr>
            <w:tcW w:w="1476" w:type="dxa"/>
            <w:vAlign w:val="center"/>
          </w:tcPr>
          <w:p w:rsidR="000D387B" w:rsidRPr="000D76C8" w:rsidP="000D387B" w14:paraId="1AAD9AB2" w14:textId="4D2B5426">
            <w:pPr>
              <w:pStyle w:val="ListParagraph"/>
              <w:widowControl/>
              <w:ind w:left="0"/>
              <w:jc w:val="center"/>
              <w:rPr>
                <w:sz w:val="22"/>
                <w:szCs w:val="22"/>
              </w:rPr>
            </w:pPr>
            <w:r>
              <w:rPr>
                <w:color w:val="000000"/>
                <w:sz w:val="22"/>
                <w:szCs w:val="22"/>
              </w:rPr>
              <w:t xml:space="preserve">$0 </w:t>
            </w:r>
          </w:p>
        </w:tc>
      </w:tr>
      <w:tr w14:paraId="0432A746" w14:textId="77777777" w:rsidTr="0074192C">
        <w:tblPrEx>
          <w:tblW w:w="9540" w:type="dxa"/>
          <w:tblInd w:w="625" w:type="dxa"/>
          <w:tblLook w:val="04A0"/>
        </w:tblPrEx>
        <w:tc>
          <w:tcPr>
            <w:tcW w:w="790" w:type="dxa"/>
          </w:tcPr>
          <w:p w:rsidR="000D387B" w:rsidRPr="000D76C8" w:rsidP="000D387B" w14:paraId="56D05C05" w14:textId="77777777">
            <w:pPr>
              <w:pStyle w:val="ListParagraph"/>
              <w:widowControl/>
              <w:ind w:left="0"/>
              <w:rPr>
                <w:sz w:val="22"/>
                <w:szCs w:val="22"/>
              </w:rPr>
            </w:pPr>
            <w:r w:rsidRPr="000D76C8">
              <w:rPr>
                <w:sz w:val="22"/>
                <w:szCs w:val="22"/>
              </w:rPr>
              <w:t>500+</w:t>
            </w:r>
          </w:p>
        </w:tc>
        <w:tc>
          <w:tcPr>
            <w:tcW w:w="1237" w:type="dxa"/>
          </w:tcPr>
          <w:p w:rsidR="000D387B" w:rsidRPr="000D76C8" w:rsidP="000D387B" w14:paraId="12671817" w14:textId="13AFB4BA">
            <w:pPr>
              <w:pStyle w:val="ListParagraph"/>
              <w:widowControl/>
              <w:ind w:left="0"/>
              <w:jc w:val="center"/>
              <w:rPr>
                <w:sz w:val="22"/>
                <w:szCs w:val="22"/>
              </w:rPr>
            </w:pPr>
            <w:r w:rsidRPr="000D76C8">
              <w:rPr>
                <w:sz w:val="22"/>
                <w:szCs w:val="22"/>
              </w:rPr>
              <w:t>0</w:t>
            </w:r>
          </w:p>
        </w:tc>
        <w:tc>
          <w:tcPr>
            <w:tcW w:w="1350" w:type="dxa"/>
          </w:tcPr>
          <w:p w:rsidR="000D387B" w:rsidRPr="000D76C8" w:rsidP="000D387B" w14:paraId="1813EFE4" w14:textId="12BA95A6">
            <w:pPr>
              <w:pStyle w:val="ListParagraph"/>
              <w:widowControl/>
              <w:ind w:left="0"/>
              <w:jc w:val="center"/>
              <w:rPr>
                <w:sz w:val="22"/>
                <w:szCs w:val="22"/>
              </w:rPr>
            </w:pPr>
            <w:r>
              <w:rPr>
                <w:sz w:val="22"/>
                <w:szCs w:val="22"/>
              </w:rPr>
              <w:t>0</w:t>
            </w:r>
            <w:r w:rsidRPr="00D9778F">
              <w:rPr>
                <w:sz w:val="22"/>
                <w:szCs w:val="22"/>
              </w:rPr>
              <w:t>%</w:t>
            </w:r>
          </w:p>
        </w:tc>
        <w:tc>
          <w:tcPr>
            <w:tcW w:w="1239" w:type="dxa"/>
          </w:tcPr>
          <w:p w:rsidR="000D387B" w:rsidRPr="000D76C8" w:rsidP="000D387B" w14:paraId="4FE6C6E2" w14:textId="56B50C06">
            <w:pPr>
              <w:pStyle w:val="ListParagraph"/>
              <w:widowControl/>
              <w:ind w:left="0"/>
              <w:jc w:val="center"/>
              <w:rPr>
                <w:sz w:val="22"/>
                <w:szCs w:val="22"/>
              </w:rPr>
            </w:pPr>
            <w:r w:rsidRPr="000D76C8">
              <w:rPr>
                <w:sz w:val="22"/>
                <w:szCs w:val="22"/>
              </w:rPr>
              <w:t>0</w:t>
            </w:r>
          </w:p>
        </w:tc>
        <w:tc>
          <w:tcPr>
            <w:tcW w:w="1106" w:type="dxa"/>
            <w:vAlign w:val="center"/>
          </w:tcPr>
          <w:p w:rsidR="000D387B" w:rsidRPr="000D76C8" w:rsidP="000D387B" w14:paraId="6368A9C3" w14:textId="35FEDE98">
            <w:pPr>
              <w:pStyle w:val="ListParagraph"/>
              <w:widowControl/>
              <w:ind w:left="0"/>
              <w:jc w:val="center"/>
              <w:rPr>
                <w:sz w:val="22"/>
                <w:szCs w:val="22"/>
              </w:rPr>
            </w:pPr>
            <w:r w:rsidRPr="000D76C8">
              <w:rPr>
                <w:sz w:val="22"/>
                <w:szCs w:val="22"/>
              </w:rPr>
              <w:t>36</w:t>
            </w:r>
          </w:p>
        </w:tc>
        <w:tc>
          <w:tcPr>
            <w:tcW w:w="1151" w:type="dxa"/>
            <w:vAlign w:val="center"/>
          </w:tcPr>
          <w:p w:rsidR="000D387B" w:rsidRPr="000D76C8" w:rsidP="000D387B" w14:paraId="414579A1" w14:textId="12482081">
            <w:pPr>
              <w:pStyle w:val="ListParagraph"/>
              <w:widowControl/>
              <w:ind w:left="0"/>
              <w:jc w:val="center"/>
              <w:rPr>
                <w:sz w:val="22"/>
                <w:szCs w:val="22"/>
              </w:rPr>
            </w:pPr>
            <w:r>
              <w:rPr>
                <w:color w:val="000000"/>
                <w:sz w:val="22"/>
                <w:szCs w:val="22"/>
              </w:rPr>
              <w:t>0</w:t>
            </w:r>
          </w:p>
        </w:tc>
        <w:tc>
          <w:tcPr>
            <w:tcW w:w="1191" w:type="dxa"/>
          </w:tcPr>
          <w:p w:rsidR="000D387B" w:rsidRPr="000D76C8" w:rsidP="000D387B" w14:paraId="2157DC86" w14:textId="7A9B34D1">
            <w:pPr>
              <w:pStyle w:val="ListParagraph"/>
              <w:widowControl/>
              <w:ind w:left="0"/>
              <w:jc w:val="center"/>
              <w:rPr>
                <w:sz w:val="22"/>
                <w:szCs w:val="22"/>
              </w:rPr>
            </w:pPr>
            <w:r w:rsidRPr="00CA1317">
              <w:rPr>
                <w:sz w:val="22"/>
                <w:szCs w:val="22"/>
              </w:rPr>
              <w:t>$</w:t>
            </w:r>
            <w:r>
              <w:rPr>
                <w:sz w:val="22"/>
                <w:szCs w:val="22"/>
              </w:rPr>
              <w:t>75.54</w:t>
            </w:r>
          </w:p>
        </w:tc>
        <w:tc>
          <w:tcPr>
            <w:tcW w:w="1476" w:type="dxa"/>
            <w:vAlign w:val="center"/>
          </w:tcPr>
          <w:p w:rsidR="000D387B" w:rsidRPr="000D76C8" w:rsidP="000D387B" w14:paraId="42B3BBA6" w14:textId="7413C183">
            <w:pPr>
              <w:pStyle w:val="ListParagraph"/>
              <w:widowControl/>
              <w:ind w:left="0"/>
              <w:jc w:val="center"/>
              <w:rPr>
                <w:sz w:val="22"/>
                <w:szCs w:val="22"/>
              </w:rPr>
            </w:pPr>
            <w:r>
              <w:rPr>
                <w:color w:val="000000"/>
                <w:sz w:val="22"/>
                <w:szCs w:val="22"/>
              </w:rPr>
              <w:t xml:space="preserve">$0 </w:t>
            </w:r>
          </w:p>
        </w:tc>
      </w:tr>
      <w:tr w14:paraId="554F42EC" w14:textId="77777777" w:rsidTr="0074192C">
        <w:tblPrEx>
          <w:tblW w:w="9540" w:type="dxa"/>
          <w:tblInd w:w="625" w:type="dxa"/>
          <w:tblLook w:val="04A0"/>
        </w:tblPrEx>
        <w:tc>
          <w:tcPr>
            <w:tcW w:w="790" w:type="dxa"/>
          </w:tcPr>
          <w:p w:rsidR="000D387B" w:rsidRPr="000D76C8" w:rsidP="000D387B" w14:paraId="3F90D019" w14:textId="77777777">
            <w:pPr>
              <w:pStyle w:val="ListParagraph"/>
              <w:widowControl/>
              <w:ind w:left="0"/>
              <w:rPr>
                <w:b/>
                <w:bCs/>
                <w:sz w:val="22"/>
                <w:szCs w:val="22"/>
              </w:rPr>
            </w:pPr>
            <w:r w:rsidRPr="000D76C8">
              <w:rPr>
                <w:b/>
                <w:bCs/>
                <w:sz w:val="22"/>
                <w:szCs w:val="22"/>
              </w:rPr>
              <w:t>Total</w:t>
            </w:r>
          </w:p>
        </w:tc>
        <w:tc>
          <w:tcPr>
            <w:tcW w:w="1237" w:type="dxa"/>
          </w:tcPr>
          <w:p w:rsidR="000D387B" w:rsidRPr="000D76C8" w:rsidP="000D387B" w14:paraId="318C3091" w14:textId="2F4632AF">
            <w:pPr>
              <w:pStyle w:val="ListParagraph"/>
              <w:widowControl/>
              <w:ind w:left="0"/>
              <w:jc w:val="center"/>
              <w:rPr>
                <w:b/>
                <w:bCs/>
                <w:sz w:val="22"/>
                <w:szCs w:val="22"/>
              </w:rPr>
            </w:pPr>
            <w:r>
              <w:rPr>
                <w:b/>
                <w:bCs/>
                <w:sz w:val="22"/>
                <w:szCs w:val="22"/>
              </w:rPr>
              <w:t>1,501</w:t>
            </w:r>
          </w:p>
        </w:tc>
        <w:tc>
          <w:tcPr>
            <w:tcW w:w="1350" w:type="dxa"/>
          </w:tcPr>
          <w:p w:rsidR="000D387B" w:rsidRPr="000D76C8" w:rsidP="000D387B" w14:paraId="6A2FEA36" w14:textId="77777777">
            <w:pPr>
              <w:pStyle w:val="ListParagraph"/>
              <w:widowControl/>
              <w:ind w:left="0"/>
              <w:jc w:val="center"/>
              <w:rPr>
                <w:b/>
                <w:bCs/>
                <w:sz w:val="22"/>
                <w:szCs w:val="22"/>
              </w:rPr>
            </w:pPr>
          </w:p>
        </w:tc>
        <w:tc>
          <w:tcPr>
            <w:tcW w:w="1239" w:type="dxa"/>
          </w:tcPr>
          <w:p w:rsidR="000D387B" w:rsidRPr="000D76C8" w:rsidP="000D387B" w14:paraId="4B391B05" w14:textId="34F3B7D3">
            <w:pPr>
              <w:pStyle w:val="ListParagraph"/>
              <w:widowControl/>
              <w:ind w:left="0"/>
              <w:jc w:val="center"/>
              <w:rPr>
                <w:b/>
                <w:bCs/>
                <w:sz w:val="22"/>
                <w:szCs w:val="22"/>
              </w:rPr>
            </w:pPr>
            <w:r>
              <w:rPr>
                <w:b/>
                <w:bCs/>
                <w:sz w:val="22"/>
                <w:szCs w:val="22"/>
              </w:rPr>
              <w:t>1,290</w:t>
            </w:r>
          </w:p>
        </w:tc>
        <w:tc>
          <w:tcPr>
            <w:tcW w:w="1106" w:type="dxa"/>
          </w:tcPr>
          <w:p w:rsidR="000D387B" w:rsidRPr="000D76C8" w:rsidP="000D387B" w14:paraId="68CE5CE4" w14:textId="77777777">
            <w:pPr>
              <w:pStyle w:val="ListParagraph"/>
              <w:widowControl/>
              <w:ind w:left="0"/>
              <w:jc w:val="center"/>
              <w:rPr>
                <w:b/>
                <w:bCs/>
                <w:sz w:val="22"/>
                <w:szCs w:val="22"/>
              </w:rPr>
            </w:pPr>
          </w:p>
        </w:tc>
        <w:tc>
          <w:tcPr>
            <w:tcW w:w="1151" w:type="dxa"/>
            <w:vAlign w:val="center"/>
          </w:tcPr>
          <w:p w:rsidR="000D387B" w:rsidRPr="000D76C8" w:rsidP="000D387B" w14:paraId="4FCE7B02" w14:textId="04DFEF99">
            <w:pPr>
              <w:pStyle w:val="ListParagraph"/>
              <w:widowControl/>
              <w:ind w:left="0"/>
              <w:jc w:val="center"/>
              <w:rPr>
                <w:b/>
                <w:bCs/>
                <w:sz w:val="22"/>
                <w:szCs w:val="22"/>
              </w:rPr>
            </w:pPr>
            <w:r>
              <w:rPr>
                <w:b/>
                <w:bCs/>
                <w:color w:val="000000"/>
                <w:sz w:val="22"/>
                <w:szCs w:val="22"/>
              </w:rPr>
              <w:t>17,472</w:t>
            </w:r>
          </w:p>
        </w:tc>
        <w:tc>
          <w:tcPr>
            <w:tcW w:w="1191" w:type="dxa"/>
          </w:tcPr>
          <w:p w:rsidR="000D387B" w:rsidRPr="000D76C8" w:rsidP="000D387B" w14:paraId="3F51CFF2" w14:textId="77777777">
            <w:pPr>
              <w:pStyle w:val="ListParagraph"/>
              <w:widowControl/>
              <w:ind w:left="0"/>
              <w:jc w:val="center"/>
              <w:rPr>
                <w:b/>
                <w:bCs/>
                <w:sz w:val="22"/>
                <w:szCs w:val="22"/>
              </w:rPr>
            </w:pPr>
          </w:p>
        </w:tc>
        <w:tc>
          <w:tcPr>
            <w:tcW w:w="1476" w:type="dxa"/>
            <w:vAlign w:val="center"/>
          </w:tcPr>
          <w:p w:rsidR="000D387B" w:rsidRPr="000D76C8" w:rsidP="000D387B" w14:paraId="40A3570C" w14:textId="1DF7812C">
            <w:pPr>
              <w:pStyle w:val="ListParagraph"/>
              <w:widowControl/>
              <w:ind w:left="0"/>
              <w:jc w:val="center"/>
              <w:rPr>
                <w:b/>
                <w:bCs/>
                <w:sz w:val="22"/>
                <w:szCs w:val="22"/>
              </w:rPr>
            </w:pPr>
            <w:r>
              <w:rPr>
                <w:b/>
                <w:bCs/>
                <w:color w:val="000000"/>
                <w:sz w:val="22"/>
                <w:szCs w:val="22"/>
              </w:rPr>
              <w:t xml:space="preserve">$1,319,836 </w:t>
            </w:r>
          </w:p>
        </w:tc>
      </w:tr>
    </w:tbl>
    <w:p w:rsidR="00326C46" w:rsidRPr="00C377CB" w:rsidP="00326C46" w14:paraId="5CC73039" w14:textId="77777777">
      <w:pPr>
        <w:pStyle w:val="ListParagraph"/>
        <w:widowControl/>
        <w:rPr>
          <w:i/>
          <w:iCs/>
        </w:rPr>
      </w:pPr>
    </w:p>
    <w:p w:rsidR="00326C46" w:rsidP="009649AA" w14:paraId="6091E866" w14:textId="1C9B4BE3">
      <w:pPr>
        <w:pStyle w:val="ListParagraph"/>
        <w:widowControl/>
        <w:ind w:left="0"/>
      </w:pPr>
      <w:r w:rsidRPr="009649AA">
        <w:rPr>
          <w:i/>
          <w:iCs/>
        </w:rPr>
        <w:t xml:space="preserve">b. Update Written </w:t>
      </w:r>
      <w:r w:rsidRPr="009649AA" w:rsidR="00C24958">
        <w:rPr>
          <w:i/>
          <w:iCs/>
        </w:rPr>
        <w:t>RMP</w:t>
      </w:r>
      <w:r w:rsidRPr="009649AA" w:rsidR="009971F7">
        <w:rPr>
          <w:i/>
          <w:iCs/>
        </w:rPr>
        <w:t xml:space="preserve"> </w:t>
      </w:r>
      <w:r w:rsidR="009971F7">
        <w:rPr>
          <w:i/>
          <w:iCs/>
        </w:rPr>
        <w:t>–</w:t>
      </w:r>
      <w:r w:rsidRPr="009649AA" w:rsidR="009971F7">
        <w:rPr>
          <w:i/>
          <w:iCs/>
        </w:rPr>
        <w:t xml:space="preserve"> WEREs</w:t>
      </w:r>
      <w:r>
        <w:t>:</w:t>
      </w:r>
    </w:p>
    <w:p w:rsidR="00326C46" w:rsidP="00326C46" w14:paraId="588D8E42" w14:textId="77777777">
      <w:pPr>
        <w:widowControl/>
      </w:pPr>
    </w:p>
    <w:p w:rsidR="00326C46" w:rsidRPr="00C377CB" w:rsidP="00326C46" w14:paraId="499767D2" w14:textId="2E0970AB">
      <w:pPr>
        <w:widowControl/>
        <w:rPr>
          <w:rFonts w:cs="Shruti"/>
          <w:bCs/>
          <w:color w:val="000000"/>
        </w:rPr>
      </w:pPr>
      <w:r>
        <w:t xml:space="preserve">OSHA anticipates that WEREs will update the RMP </w:t>
      </w:r>
      <w:r>
        <w:t xml:space="preserve">annually to maintain </w:t>
      </w:r>
      <w:r>
        <w:t xml:space="preserve">its </w:t>
      </w:r>
      <w:r>
        <w:t xml:space="preserve">effectiveness. OSHA estimates that it </w:t>
      </w:r>
      <w:r w:rsidR="00A74391">
        <w:t xml:space="preserve">will </w:t>
      </w:r>
      <w:r>
        <w:t xml:space="preserve">take a </w:t>
      </w:r>
      <w:r w:rsidR="00B855FF">
        <w:t>General Operations Manager</w:t>
      </w:r>
      <w:r>
        <w:t xml:space="preserve"> making $</w:t>
      </w:r>
      <w:r w:rsidR="00E61B41">
        <w:t>75.54</w:t>
      </w:r>
      <w:r>
        <w:t xml:space="preserve"> an hour anywhere from </w:t>
      </w:r>
      <w:r w:rsidR="008E1D27">
        <w:t>5</w:t>
      </w:r>
      <w:r>
        <w:t xml:space="preserve"> to 1</w:t>
      </w:r>
      <w:r w:rsidR="008E1D27">
        <w:t>5</w:t>
      </w:r>
      <w:r>
        <w:t xml:space="preserve"> hours to update the p</w:t>
      </w:r>
      <w:r w:rsidR="008E1D27">
        <w:t>lan</w:t>
      </w:r>
      <w:r>
        <w:t>,</w:t>
      </w:r>
      <w:r>
        <w:t xml:space="preserve"> depending on the size of the establishment.</w:t>
      </w:r>
    </w:p>
    <w:p w:rsidR="00326C46" w:rsidP="00326C46" w14:paraId="5076C811" w14:textId="77777777">
      <w:pPr>
        <w:pStyle w:val="ListParagraph"/>
        <w:widowControl/>
        <w:rPr>
          <w:rFonts w:cs="Shruti"/>
          <w:bCs/>
          <w:color w:val="000000"/>
        </w:rPr>
      </w:pPr>
    </w:p>
    <w:p w:rsidR="00326C46" w:rsidRPr="00C377CB" w:rsidP="00326C46" w14:paraId="77E619C7" w14:textId="4084DB03">
      <w:pPr>
        <w:pStyle w:val="ListParagraph"/>
        <w:widowControl/>
        <w:rPr>
          <w:b/>
          <w:bCs/>
        </w:rPr>
      </w:pPr>
      <w:r w:rsidRPr="00C377CB">
        <w:rPr>
          <w:b/>
          <w:bCs/>
        </w:rPr>
        <w:t xml:space="preserve">Table </w:t>
      </w:r>
      <w:r w:rsidR="009B034F">
        <w:rPr>
          <w:b/>
          <w:bCs/>
        </w:rPr>
        <w:t>17</w:t>
      </w:r>
      <w:r w:rsidRPr="00C377CB">
        <w:rPr>
          <w:b/>
          <w:bCs/>
        </w:rPr>
        <w:t xml:space="preserve"> – Burden Hours and Cost </w:t>
      </w:r>
      <w:r>
        <w:rPr>
          <w:b/>
          <w:bCs/>
        </w:rPr>
        <w:t>to Update</w:t>
      </w:r>
      <w:r w:rsidRPr="00C377CB">
        <w:rPr>
          <w:b/>
          <w:bCs/>
        </w:rPr>
        <w:t xml:space="preserve"> the </w:t>
      </w:r>
      <w:r w:rsidRPr="000D76C8" w:rsidR="000261B1">
        <w:rPr>
          <w:b/>
          <w:bCs/>
        </w:rPr>
        <w:t>RMP</w:t>
      </w:r>
      <w:r w:rsidRPr="00C377CB" w:rsidR="000261B1">
        <w:rPr>
          <w:b/>
          <w:bCs/>
        </w:rPr>
        <w:t xml:space="preserve"> </w:t>
      </w:r>
      <w:r w:rsidR="00D125A5">
        <w:rPr>
          <w:b/>
          <w:bCs/>
        </w:rPr>
        <w:t>(</w:t>
      </w:r>
      <w:r w:rsidR="00976297">
        <w:rPr>
          <w:b/>
          <w:bCs/>
        </w:rPr>
        <w:t>A</w:t>
      </w:r>
      <w:r w:rsidR="00D125A5">
        <w:rPr>
          <w:b/>
          <w:bCs/>
        </w:rPr>
        <w:t>nnual</w:t>
      </w:r>
      <w:r w:rsidR="008914C9">
        <w:rPr>
          <w:b/>
          <w:bCs/>
        </w:rPr>
        <w:t xml:space="preserve"> burden</w:t>
      </w:r>
      <w:r w:rsidR="00D125A5">
        <w:rPr>
          <w:b/>
          <w:bCs/>
        </w:rPr>
        <w:t>)</w:t>
      </w:r>
    </w:p>
    <w:p w:rsidR="00326C46" w:rsidP="00326C46" w14:paraId="5177CCD2" w14:textId="77777777">
      <w:pPr>
        <w:pStyle w:val="ListParagraph"/>
        <w:widowControl/>
        <w:rPr>
          <w:rFonts w:cs="Shruti"/>
          <w:bCs/>
          <w:color w:val="000000"/>
        </w:rPr>
      </w:pPr>
    </w:p>
    <w:tbl>
      <w:tblPr>
        <w:tblStyle w:val="TableGrid"/>
        <w:tblW w:w="9270" w:type="dxa"/>
        <w:tblInd w:w="625" w:type="dxa"/>
        <w:tblLook w:val="04A0"/>
      </w:tblPr>
      <w:tblGrid>
        <w:gridCol w:w="1020"/>
        <w:gridCol w:w="1256"/>
        <w:gridCol w:w="1382"/>
        <w:gridCol w:w="1267"/>
        <w:gridCol w:w="1136"/>
        <w:gridCol w:w="946"/>
        <w:gridCol w:w="958"/>
        <w:gridCol w:w="1305"/>
      </w:tblGrid>
      <w:tr w14:paraId="2BBAB163" w14:textId="77777777" w:rsidTr="000D76C8">
        <w:tblPrEx>
          <w:tblW w:w="9270" w:type="dxa"/>
          <w:tblInd w:w="625" w:type="dxa"/>
          <w:tblLook w:val="04A0"/>
        </w:tblPrEx>
        <w:trPr>
          <w:tblHeader/>
        </w:trPr>
        <w:tc>
          <w:tcPr>
            <w:tcW w:w="9270" w:type="dxa"/>
            <w:gridSpan w:val="8"/>
            <w:shd w:val="clear" w:color="auto" w:fill="2AC8D4"/>
          </w:tcPr>
          <w:p w:rsidR="00326C46" w:rsidRPr="000D76C8" w:rsidP="00C377CB" w14:paraId="7BF972EC" w14:textId="77777777">
            <w:pPr>
              <w:pStyle w:val="ListParagraph"/>
              <w:widowControl/>
              <w:ind w:left="0"/>
              <w:rPr>
                <w:b/>
                <w:bCs/>
                <w:sz w:val="22"/>
                <w:szCs w:val="22"/>
              </w:rPr>
            </w:pPr>
            <w:r w:rsidRPr="000D76C8">
              <w:rPr>
                <w:b/>
                <w:bCs/>
                <w:sz w:val="22"/>
                <w:szCs w:val="22"/>
              </w:rPr>
              <w:t xml:space="preserve">   Workplace Emergency Response Employers (WERE)</w:t>
            </w:r>
          </w:p>
        </w:tc>
      </w:tr>
      <w:tr w14:paraId="71A2D55C" w14:textId="77777777" w:rsidTr="000D76C8">
        <w:tblPrEx>
          <w:tblW w:w="9270" w:type="dxa"/>
          <w:tblInd w:w="625" w:type="dxa"/>
          <w:tblLook w:val="04A0"/>
        </w:tblPrEx>
        <w:trPr>
          <w:tblHeader/>
        </w:trPr>
        <w:tc>
          <w:tcPr>
            <w:tcW w:w="1020" w:type="dxa"/>
            <w:shd w:val="clear" w:color="auto" w:fill="C8F1F4"/>
          </w:tcPr>
          <w:p w:rsidR="00326C46" w:rsidRPr="000D76C8" w:rsidP="00C377CB" w14:paraId="3433DAF0" w14:textId="77777777">
            <w:pPr>
              <w:pStyle w:val="ListParagraph"/>
              <w:widowControl/>
              <w:ind w:left="0"/>
              <w:rPr>
                <w:b/>
                <w:bCs/>
                <w:sz w:val="22"/>
                <w:szCs w:val="22"/>
              </w:rPr>
            </w:pPr>
            <w:r w:rsidRPr="000D76C8">
              <w:rPr>
                <w:b/>
                <w:bCs/>
                <w:sz w:val="22"/>
                <w:szCs w:val="22"/>
              </w:rPr>
              <w:t>Size</w:t>
            </w:r>
          </w:p>
        </w:tc>
        <w:tc>
          <w:tcPr>
            <w:tcW w:w="1256" w:type="dxa"/>
            <w:shd w:val="clear" w:color="auto" w:fill="C8F1F4"/>
          </w:tcPr>
          <w:p w:rsidR="00326C46" w:rsidRPr="000D76C8" w:rsidP="00C377CB" w14:paraId="4462F6F7" w14:textId="77777777">
            <w:pPr>
              <w:pStyle w:val="ListParagraph"/>
              <w:widowControl/>
              <w:ind w:left="0"/>
              <w:rPr>
                <w:b/>
                <w:bCs/>
                <w:sz w:val="22"/>
                <w:szCs w:val="22"/>
              </w:rPr>
            </w:pPr>
            <w:r w:rsidRPr="000D76C8">
              <w:rPr>
                <w:b/>
                <w:bCs/>
                <w:sz w:val="22"/>
                <w:szCs w:val="22"/>
              </w:rPr>
              <w:t>Covered Employers</w:t>
            </w:r>
          </w:p>
        </w:tc>
        <w:tc>
          <w:tcPr>
            <w:tcW w:w="1382" w:type="dxa"/>
            <w:shd w:val="clear" w:color="auto" w:fill="C8F1F4"/>
          </w:tcPr>
          <w:p w:rsidR="00326C46" w:rsidRPr="000D76C8" w:rsidP="00C377CB" w14:paraId="23A92A0A" w14:textId="492F93B9">
            <w:pPr>
              <w:pStyle w:val="ListParagraph"/>
              <w:widowControl/>
              <w:ind w:left="0"/>
              <w:rPr>
                <w:b/>
                <w:bCs/>
                <w:sz w:val="22"/>
                <w:szCs w:val="22"/>
              </w:rPr>
            </w:pPr>
            <w:r w:rsidRPr="000D76C8">
              <w:rPr>
                <w:b/>
                <w:bCs/>
                <w:sz w:val="22"/>
                <w:szCs w:val="22"/>
              </w:rPr>
              <w:t>% of Non-Compliance</w:t>
            </w:r>
          </w:p>
        </w:tc>
        <w:tc>
          <w:tcPr>
            <w:tcW w:w="1267" w:type="dxa"/>
            <w:shd w:val="clear" w:color="auto" w:fill="C8F1F4"/>
          </w:tcPr>
          <w:p w:rsidR="00326C46" w:rsidRPr="000D76C8" w:rsidP="00C377CB" w14:paraId="2BBE7FFA" w14:textId="77777777">
            <w:pPr>
              <w:pStyle w:val="ListParagraph"/>
              <w:widowControl/>
              <w:ind w:left="0"/>
              <w:rPr>
                <w:b/>
                <w:bCs/>
                <w:sz w:val="22"/>
                <w:szCs w:val="22"/>
              </w:rPr>
            </w:pPr>
            <w:r w:rsidRPr="000D76C8">
              <w:rPr>
                <w:b/>
                <w:bCs/>
                <w:sz w:val="22"/>
                <w:szCs w:val="22"/>
              </w:rPr>
              <w:t>Affected Employers</w:t>
            </w:r>
          </w:p>
        </w:tc>
        <w:tc>
          <w:tcPr>
            <w:tcW w:w="1136" w:type="dxa"/>
            <w:shd w:val="clear" w:color="auto" w:fill="C8F1F4"/>
          </w:tcPr>
          <w:p w:rsidR="00326C46" w:rsidRPr="000D76C8" w:rsidP="00C377CB" w14:paraId="46405217" w14:textId="77777777">
            <w:pPr>
              <w:pStyle w:val="ListParagraph"/>
              <w:widowControl/>
              <w:ind w:left="0"/>
              <w:rPr>
                <w:b/>
                <w:bCs/>
                <w:sz w:val="22"/>
                <w:szCs w:val="22"/>
              </w:rPr>
            </w:pPr>
            <w:r w:rsidRPr="000D76C8">
              <w:rPr>
                <w:b/>
                <w:bCs/>
                <w:sz w:val="22"/>
                <w:szCs w:val="22"/>
              </w:rPr>
              <w:t>Time per Response</w:t>
            </w:r>
          </w:p>
        </w:tc>
        <w:tc>
          <w:tcPr>
            <w:tcW w:w="946" w:type="dxa"/>
            <w:shd w:val="clear" w:color="auto" w:fill="C8F1F4"/>
          </w:tcPr>
          <w:p w:rsidR="00326C46" w:rsidRPr="000D76C8" w:rsidP="00C377CB" w14:paraId="2C9A2602" w14:textId="77777777">
            <w:pPr>
              <w:pStyle w:val="ListParagraph"/>
              <w:widowControl/>
              <w:ind w:left="0"/>
              <w:rPr>
                <w:b/>
                <w:bCs/>
                <w:sz w:val="22"/>
                <w:szCs w:val="22"/>
              </w:rPr>
            </w:pPr>
            <w:r w:rsidRPr="000D76C8">
              <w:rPr>
                <w:b/>
                <w:bCs/>
                <w:sz w:val="22"/>
                <w:szCs w:val="22"/>
              </w:rPr>
              <w:t>Burden Hours</w:t>
            </w:r>
          </w:p>
        </w:tc>
        <w:tc>
          <w:tcPr>
            <w:tcW w:w="958" w:type="dxa"/>
            <w:shd w:val="clear" w:color="auto" w:fill="C8F1F4"/>
          </w:tcPr>
          <w:p w:rsidR="00326C46" w:rsidRPr="000D76C8" w:rsidP="00C377CB" w14:paraId="30B0D28D" w14:textId="77777777">
            <w:pPr>
              <w:pStyle w:val="ListParagraph"/>
              <w:widowControl/>
              <w:ind w:left="0"/>
              <w:rPr>
                <w:b/>
                <w:bCs/>
                <w:sz w:val="22"/>
                <w:szCs w:val="22"/>
              </w:rPr>
            </w:pPr>
            <w:r w:rsidRPr="000D76C8">
              <w:rPr>
                <w:b/>
                <w:bCs/>
                <w:sz w:val="22"/>
                <w:szCs w:val="22"/>
              </w:rPr>
              <w:t>Loaded Wage</w:t>
            </w:r>
          </w:p>
        </w:tc>
        <w:tc>
          <w:tcPr>
            <w:tcW w:w="1305" w:type="dxa"/>
            <w:shd w:val="clear" w:color="auto" w:fill="C8F1F4"/>
          </w:tcPr>
          <w:p w:rsidR="00326C46" w:rsidRPr="000D76C8" w:rsidP="00C377CB" w14:paraId="0A8A2B11" w14:textId="77777777">
            <w:pPr>
              <w:pStyle w:val="ListParagraph"/>
              <w:widowControl/>
              <w:ind w:left="0"/>
              <w:rPr>
                <w:b/>
                <w:bCs/>
                <w:sz w:val="22"/>
                <w:szCs w:val="22"/>
              </w:rPr>
            </w:pPr>
            <w:r w:rsidRPr="000D76C8">
              <w:rPr>
                <w:b/>
                <w:bCs/>
                <w:sz w:val="22"/>
                <w:szCs w:val="22"/>
              </w:rPr>
              <w:t>Total Cost</w:t>
            </w:r>
          </w:p>
        </w:tc>
      </w:tr>
      <w:tr w14:paraId="53ED831D" w14:textId="77777777" w:rsidTr="0074192C">
        <w:tblPrEx>
          <w:tblW w:w="9270" w:type="dxa"/>
          <w:tblInd w:w="625" w:type="dxa"/>
          <w:tblLook w:val="04A0"/>
        </w:tblPrEx>
        <w:tc>
          <w:tcPr>
            <w:tcW w:w="1020" w:type="dxa"/>
          </w:tcPr>
          <w:p w:rsidR="004135CF" w:rsidRPr="000D76C8" w:rsidP="004135CF" w14:paraId="0EE00E61" w14:textId="069978AC">
            <w:pPr>
              <w:pStyle w:val="ListParagraph"/>
              <w:widowControl/>
              <w:ind w:left="0"/>
              <w:rPr>
                <w:sz w:val="22"/>
                <w:szCs w:val="22"/>
              </w:rPr>
            </w:pPr>
            <w:r>
              <w:rPr>
                <w:sz w:val="22"/>
                <w:szCs w:val="22"/>
              </w:rPr>
              <w:t>&lt;25</w:t>
            </w:r>
          </w:p>
        </w:tc>
        <w:tc>
          <w:tcPr>
            <w:tcW w:w="1256" w:type="dxa"/>
          </w:tcPr>
          <w:p w:rsidR="004135CF" w:rsidRPr="000D76C8" w:rsidP="004135CF" w14:paraId="44945EB4" w14:textId="377363DF">
            <w:pPr>
              <w:pStyle w:val="ListParagraph"/>
              <w:widowControl/>
              <w:ind w:left="0"/>
              <w:jc w:val="center"/>
              <w:rPr>
                <w:sz w:val="22"/>
                <w:szCs w:val="22"/>
              </w:rPr>
            </w:pPr>
            <w:r>
              <w:rPr>
                <w:sz w:val="22"/>
                <w:szCs w:val="22"/>
              </w:rPr>
              <w:t>542</w:t>
            </w:r>
          </w:p>
        </w:tc>
        <w:tc>
          <w:tcPr>
            <w:tcW w:w="1382" w:type="dxa"/>
          </w:tcPr>
          <w:p w:rsidR="004135CF" w:rsidRPr="000D76C8" w:rsidP="004135CF" w14:paraId="0B01F377" w14:textId="7EF10298">
            <w:pPr>
              <w:pStyle w:val="ListParagraph"/>
              <w:widowControl/>
              <w:ind w:left="0"/>
              <w:jc w:val="center"/>
              <w:rPr>
                <w:sz w:val="22"/>
                <w:szCs w:val="22"/>
              </w:rPr>
            </w:pPr>
            <w:r w:rsidRPr="00D9778F">
              <w:rPr>
                <w:sz w:val="22"/>
                <w:szCs w:val="22"/>
              </w:rPr>
              <w:t>93%</w:t>
            </w:r>
          </w:p>
        </w:tc>
        <w:tc>
          <w:tcPr>
            <w:tcW w:w="1267" w:type="dxa"/>
          </w:tcPr>
          <w:p w:rsidR="004135CF" w:rsidRPr="000D76C8" w:rsidP="004135CF" w14:paraId="64E5C810" w14:textId="60CB2ABA">
            <w:pPr>
              <w:pStyle w:val="ListParagraph"/>
              <w:widowControl/>
              <w:ind w:left="0"/>
              <w:jc w:val="center"/>
              <w:rPr>
                <w:sz w:val="22"/>
                <w:szCs w:val="22"/>
              </w:rPr>
            </w:pPr>
            <w:r>
              <w:rPr>
                <w:sz w:val="22"/>
                <w:szCs w:val="22"/>
              </w:rPr>
              <w:t>504</w:t>
            </w:r>
          </w:p>
        </w:tc>
        <w:tc>
          <w:tcPr>
            <w:tcW w:w="1136" w:type="dxa"/>
          </w:tcPr>
          <w:p w:rsidR="004135CF" w:rsidRPr="000D76C8" w:rsidP="004135CF" w14:paraId="5E38F19E" w14:textId="598A4CF7">
            <w:pPr>
              <w:pStyle w:val="ListParagraph"/>
              <w:widowControl/>
              <w:ind w:left="0"/>
              <w:jc w:val="center"/>
              <w:rPr>
                <w:sz w:val="22"/>
                <w:szCs w:val="22"/>
              </w:rPr>
            </w:pPr>
            <w:r w:rsidRPr="000D76C8">
              <w:rPr>
                <w:sz w:val="22"/>
                <w:szCs w:val="22"/>
              </w:rPr>
              <w:t>5</w:t>
            </w:r>
          </w:p>
        </w:tc>
        <w:tc>
          <w:tcPr>
            <w:tcW w:w="946" w:type="dxa"/>
            <w:vAlign w:val="center"/>
          </w:tcPr>
          <w:p w:rsidR="004135CF" w:rsidRPr="000D76C8" w:rsidP="004135CF" w14:paraId="499A1224" w14:textId="5710234A">
            <w:pPr>
              <w:pStyle w:val="ListParagraph"/>
              <w:widowControl/>
              <w:ind w:left="0"/>
              <w:jc w:val="center"/>
              <w:rPr>
                <w:sz w:val="22"/>
                <w:szCs w:val="22"/>
              </w:rPr>
            </w:pPr>
            <w:r>
              <w:rPr>
                <w:color w:val="000000"/>
                <w:sz w:val="22"/>
                <w:szCs w:val="22"/>
              </w:rPr>
              <w:t>2,520</w:t>
            </w:r>
          </w:p>
        </w:tc>
        <w:tc>
          <w:tcPr>
            <w:tcW w:w="958" w:type="dxa"/>
            <w:vAlign w:val="center"/>
          </w:tcPr>
          <w:p w:rsidR="004135CF" w:rsidRPr="000D76C8" w:rsidP="004135CF" w14:paraId="36B6BD74" w14:textId="2126ADDE">
            <w:pPr>
              <w:pStyle w:val="ListParagraph"/>
              <w:widowControl/>
              <w:ind w:left="0"/>
              <w:jc w:val="center"/>
              <w:rPr>
                <w:sz w:val="22"/>
                <w:szCs w:val="22"/>
              </w:rPr>
            </w:pPr>
            <w:r>
              <w:rPr>
                <w:color w:val="000000"/>
                <w:sz w:val="22"/>
                <w:szCs w:val="22"/>
              </w:rPr>
              <w:t xml:space="preserve">$75.54 </w:t>
            </w:r>
          </w:p>
        </w:tc>
        <w:tc>
          <w:tcPr>
            <w:tcW w:w="1305" w:type="dxa"/>
            <w:vAlign w:val="center"/>
          </w:tcPr>
          <w:p w:rsidR="004135CF" w:rsidRPr="000D76C8" w:rsidP="004135CF" w14:paraId="1B8EE4D5" w14:textId="63E8EB46">
            <w:pPr>
              <w:pStyle w:val="ListParagraph"/>
              <w:widowControl/>
              <w:ind w:left="0"/>
              <w:jc w:val="center"/>
              <w:rPr>
                <w:sz w:val="22"/>
                <w:szCs w:val="22"/>
              </w:rPr>
            </w:pPr>
            <w:r>
              <w:rPr>
                <w:color w:val="000000"/>
                <w:sz w:val="22"/>
                <w:szCs w:val="22"/>
              </w:rPr>
              <w:t xml:space="preserve">$190,361 </w:t>
            </w:r>
          </w:p>
        </w:tc>
      </w:tr>
      <w:tr w14:paraId="17E77193" w14:textId="77777777" w:rsidTr="0074192C">
        <w:tblPrEx>
          <w:tblW w:w="9270" w:type="dxa"/>
          <w:tblInd w:w="625" w:type="dxa"/>
          <w:tblLook w:val="04A0"/>
        </w:tblPrEx>
        <w:tc>
          <w:tcPr>
            <w:tcW w:w="1020" w:type="dxa"/>
          </w:tcPr>
          <w:p w:rsidR="004135CF" w:rsidRPr="000D76C8" w:rsidP="004135CF" w14:paraId="59CBD12A" w14:textId="77777777">
            <w:pPr>
              <w:pStyle w:val="ListParagraph"/>
              <w:widowControl/>
              <w:ind w:left="0"/>
              <w:rPr>
                <w:sz w:val="22"/>
                <w:szCs w:val="22"/>
              </w:rPr>
            </w:pPr>
            <w:r w:rsidRPr="000D76C8">
              <w:rPr>
                <w:sz w:val="22"/>
                <w:szCs w:val="22"/>
              </w:rPr>
              <w:t>25-49</w:t>
            </w:r>
          </w:p>
        </w:tc>
        <w:tc>
          <w:tcPr>
            <w:tcW w:w="1256" w:type="dxa"/>
          </w:tcPr>
          <w:p w:rsidR="004135CF" w:rsidRPr="000D76C8" w:rsidP="004135CF" w14:paraId="7B242C18" w14:textId="6D331974">
            <w:pPr>
              <w:pStyle w:val="ListParagraph"/>
              <w:widowControl/>
              <w:ind w:left="0"/>
              <w:jc w:val="center"/>
              <w:rPr>
                <w:sz w:val="22"/>
                <w:szCs w:val="22"/>
              </w:rPr>
            </w:pPr>
            <w:r>
              <w:rPr>
                <w:sz w:val="22"/>
                <w:szCs w:val="22"/>
              </w:rPr>
              <w:t>667</w:t>
            </w:r>
          </w:p>
        </w:tc>
        <w:tc>
          <w:tcPr>
            <w:tcW w:w="1382" w:type="dxa"/>
          </w:tcPr>
          <w:p w:rsidR="004135CF" w:rsidRPr="000D76C8" w:rsidP="004135CF" w14:paraId="35BC8DE1" w14:textId="6523EC7D">
            <w:pPr>
              <w:pStyle w:val="ListParagraph"/>
              <w:widowControl/>
              <w:ind w:left="0"/>
              <w:jc w:val="center"/>
              <w:rPr>
                <w:sz w:val="22"/>
                <w:szCs w:val="22"/>
              </w:rPr>
            </w:pPr>
            <w:r w:rsidRPr="00D9778F">
              <w:rPr>
                <w:sz w:val="22"/>
                <w:szCs w:val="22"/>
              </w:rPr>
              <w:t>88%</w:t>
            </w:r>
          </w:p>
        </w:tc>
        <w:tc>
          <w:tcPr>
            <w:tcW w:w="1267" w:type="dxa"/>
          </w:tcPr>
          <w:p w:rsidR="004135CF" w:rsidRPr="000D76C8" w:rsidP="004135CF" w14:paraId="1D9BBFA4" w14:textId="5C6468F5">
            <w:pPr>
              <w:pStyle w:val="ListParagraph"/>
              <w:widowControl/>
              <w:ind w:left="0"/>
              <w:jc w:val="center"/>
              <w:rPr>
                <w:sz w:val="22"/>
                <w:szCs w:val="22"/>
              </w:rPr>
            </w:pPr>
            <w:r>
              <w:rPr>
                <w:sz w:val="22"/>
                <w:szCs w:val="22"/>
              </w:rPr>
              <w:t>587</w:t>
            </w:r>
          </w:p>
        </w:tc>
        <w:tc>
          <w:tcPr>
            <w:tcW w:w="1136" w:type="dxa"/>
          </w:tcPr>
          <w:p w:rsidR="004135CF" w:rsidRPr="000D76C8" w:rsidP="004135CF" w14:paraId="7B13B451" w14:textId="7AE319C4">
            <w:pPr>
              <w:pStyle w:val="ListParagraph"/>
              <w:widowControl/>
              <w:ind w:left="0"/>
              <w:jc w:val="center"/>
              <w:rPr>
                <w:sz w:val="22"/>
                <w:szCs w:val="22"/>
              </w:rPr>
            </w:pPr>
            <w:r w:rsidRPr="000D76C8">
              <w:rPr>
                <w:sz w:val="22"/>
                <w:szCs w:val="22"/>
              </w:rPr>
              <w:t>6</w:t>
            </w:r>
          </w:p>
        </w:tc>
        <w:tc>
          <w:tcPr>
            <w:tcW w:w="946" w:type="dxa"/>
            <w:vAlign w:val="center"/>
          </w:tcPr>
          <w:p w:rsidR="004135CF" w:rsidRPr="000D76C8" w:rsidP="004135CF" w14:paraId="3DF97B0A" w14:textId="7996BD29">
            <w:pPr>
              <w:pStyle w:val="ListParagraph"/>
              <w:widowControl/>
              <w:ind w:left="0"/>
              <w:jc w:val="center"/>
              <w:rPr>
                <w:sz w:val="22"/>
                <w:szCs w:val="22"/>
              </w:rPr>
            </w:pPr>
            <w:r>
              <w:rPr>
                <w:color w:val="000000"/>
                <w:sz w:val="22"/>
                <w:szCs w:val="22"/>
              </w:rPr>
              <w:t>3,522</w:t>
            </w:r>
          </w:p>
        </w:tc>
        <w:tc>
          <w:tcPr>
            <w:tcW w:w="958" w:type="dxa"/>
            <w:vAlign w:val="center"/>
          </w:tcPr>
          <w:p w:rsidR="004135CF" w:rsidRPr="000D76C8" w:rsidP="004135CF" w14:paraId="26F212F7" w14:textId="26E3BAD8">
            <w:pPr>
              <w:pStyle w:val="ListParagraph"/>
              <w:widowControl/>
              <w:ind w:left="0"/>
              <w:jc w:val="center"/>
              <w:rPr>
                <w:sz w:val="22"/>
                <w:szCs w:val="22"/>
              </w:rPr>
            </w:pPr>
            <w:r>
              <w:rPr>
                <w:color w:val="000000"/>
                <w:sz w:val="22"/>
                <w:szCs w:val="22"/>
              </w:rPr>
              <w:t xml:space="preserve">$75.54 </w:t>
            </w:r>
          </w:p>
        </w:tc>
        <w:tc>
          <w:tcPr>
            <w:tcW w:w="1305" w:type="dxa"/>
            <w:vAlign w:val="center"/>
          </w:tcPr>
          <w:p w:rsidR="004135CF" w:rsidRPr="000D76C8" w:rsidP="004135CF" w14:paraId="2FCE4986" w14:textId="0983A825">
            <w:pPr>
              <w:pStyle w:val="ListParagraph"/>
              <w:widowControl/>
              <w:ind w:left="0"/>
              <w:jc w:val="center"/>
              <w:rPr>
                <w:sz w:val="22"/>
                <w:szCs w:val="22"/>
              </w:rPr>
            </w:pPr>
            <w:r>
              <w:rPr>
                <w:color w:val="000000"/>
                <w:sz w:val="22"/>
                <w:szCs w:val="22"/>
              </w:rPr>
              <w:t xml:space="preserve">$266,052 </w:t>
            </w:r>
          </w:p>
        </w:tc>
      </w:tr>
      <w:tr w14:paraId="59DCF041" w14:textId="77777777" w:rsidTr="0074192C">
        <w:tblPrEx>
          <w:tblW w:w="9270" w:type="dxa"/>
          <w:tblInd w:w="625" w:type="dxa"/>
          <w:tblLook w:val="04A0"/>
        </w:tblPrEx>
        <w:tc>
          <w:tcPr>
            <w:tcW w:w="1020" w:type="dxa"/>
          </w:tcPr>
          <w:p w:rsidR="004135CF" w:rsidRPr="000D76C8" w:rsidP="004135CF" w14:paraId="24FCCA5A" w14:textId="77777777">
            <w:pPr>
              <w:pStyle w:val="ListParagraph"/>
              <w:widowControl/>
              <w:ind w:left="0"/>
              <w:rPr>
                <w:sz w:val="22"/>
                <w:szCs w:val="22"/>
              </w:rPr>
            </w:pPr>
            <w:r w:rsidRPr="000D76C8">
              <w:rPr>
                <w:sz w:val="22"/>
                <w:szCs w:val="22"/>
              </w:rPr>
              <w:t>50-99</w:t>
            </w:r>
          </w:p>
        </w:tc>
        <w:tc>
          <w:tcPr>
            <w:tcW w:w="1256" w:type="dxa"/>
          </w:tcPr>
          <w:p w:rsidR="004135CF" w:rsidRPr="000D76C8" w:rsidP="004135CF" w14:paraId="10EBB025" w14:textId="131B558D">
            <w:pPr>
              <w:pStyle w:val="ListParagraph"/>
              <w:widowControl/>
              <w:ind w:left="0"/>
              <w:jc w:val="center"/>
              <w:rPr>
                <w:sz w:val="22"/>
                <w:szCs w:val="22"/>
              </w:rPr>
            </w:pPr>
            <w:r>
              <w:rPr>
                <w:sz w:val="22"/>
                <w:szCs w:val="22"/>
              </w:rPr>
              <w:t>125</w:t>
            </w:r>
          </w:p>
        </w:tc>
        <w:tc>
          <w:tcPr>
            <w:tcW w:w="1382" w:type="dxa"/>
          </w:tcPr>
          <w:p w:rsidR="004135CF" w:rsidRPr="000D76C8" w:rsidP="004135CF" w14:paraId="3CD13FED" w14:textId="6F7DD5AF">
            <w:pPr>
              <w:pStyle w:val="ListParagraph"/>
              <w:widowControl/>
              <w:ind w:left="0"/>
              <w:jc w:val="center"/>
              <w:rPr>
                <w:sz w:val="22"/>
                <w:szCs w:val="22"/>
              </w:rPr>
            </w:pPr>
            <w:r w:rsidRPr="00D9778F">
              <w:rPr>
                <w:sz w:val="22"/>
                <w:szCs w:val="22"/>
              </w:rPr>
              <w:t>75%</w:t>
            </w:r>
          </w:p>
        </w:tc>
        <w:tc>
          <w:tcPr>
            <w:tcW w:w="1267" w:type="dxa"/>
          </w:tcPr>
          <w:p w:rsidR="004135CF" w:rsidRPr="000D76C8" w:rsidP="004135CF" w14:paraId="428E41B0" w14:textId="1AADADD5">
            <w:pPr>
              <w:pStyle w:val="ListParagraph"/>
              <w:widowControl/>
              <w:ind w:left="0"/>
              <w:jc w:val="center"/>
              <w:rPr>
                <w:sz w:val="22"/>
                <w:szCs w:val="22"/>
              </w:rPr>
            </w:pPr>
            <w:r>
              <w:rPr>
                <w:sz w:val="22"/>
                <w:szCs w:val="22"/>
              </w:rPr>
              <w:t>94</w:t>
            </w:r>
          </w:p>
        </w:tc>
        <w:tc>
          <w:tcPr>
            <w:tcW w:w="1136" w:type="dxa"/>
          </w:tcPr>
          <w:p w:rsidR="004135CF" w:rsidRPr="000D76C8" w:rsidP="004135CF" w14:paraId="667AC790" w14:textId="1CD6EB0F">
            <w:pPr>
              <w:pStyle w:val="ListParagraph"/>
              <w:widowControl/>
              <w:ind w:left="0"/>
              <w:jc w:val="center"/>
              <w:rPr>
                <w:sz w:val="22"/>
                <w:szCs w:val="22"/>
              </w:rPr>
            </w:pPr>
            <w:r w:rsidRPr="000D76C8">
              <w:rPr>
                <w:sz w:val="22"/>
                <w:szCs w:val="22"/>
              </w:rPr>
              <w:t>6</w:t>
            </w:r>
          </w:p>
        </w:tc>
        <w:tc>
          <w:tcPr>
            <w:tcW w:w="946" w:type="dxa"/>
            <w:vAlign w:val="center"/>
          </w:tcPr>
          <w:p w:rsidR="004135CF" w:rsidRPr="000D76C8" w:rsidP="004135CF" w14:paraId="0F46DC39" w14:textId="1AD64559">
            <w:pPr>
              <w:pStyle w:val="ListParagraph"/>
              <w:widowControl/>
              <w:ind w:left="0"/>
              <w:jc w:val="center"/>
              <w:rPr>
                <w:sz w:val="22"/>
                <w:szCs w:val="22"/>
              </w:rPr>
            </w:pPr>
            <w:r>
              <w:rPr>
                <w:color w:val="000000"/>
                <w:sz w:val="22"/>
                <w:szCs w:val="22"/>
              </w:rPr>
              <w:t>564</w:t>
            </w:r>
          </w:p>
        </w:tc>
        <w:tc>
          <w:tcPr>
            <w:tcW w:w="958" w:type="dxa"/>
            <w:vAlign w:val="center"/>
          </w:tcPr>
          <w:p w:rsidR="004135CF" w:rsidRPr="000D76C8" w:rsidP="004135CF" w14:paraId="2C7B2251" w14:textId="292F19C3">
            <w:pPr>
              <w:pStyle w:val="ListParagraph"/>
              <w:widowControl/>
              <w:ind w:left="0"/>
              <w:jc w:val="center"/>
              <w:rPr>
                <w:sz w:val="22"/>
                <w:szCs w:val="22"/>
              </w:rPr>
            </w:pPr>
            <w:r>
              <w:rPr>
                <w:color w:val="000000"/>
                <w:sz w:val="22"/>
                <w:szCs w:val="22"/>
              </w:rPr>
              <w:t xml:space="preserve">$75.54 </w:t>
            </w:r>
          </w:p>
        </w:tc>
        <w:tc>
          <w:tcPr>
            <w:tcW w:w="1305" w:type="dxa"/>
            <w:vAlign w:val="center"/>
          </w:tcPr>
          <w:p w:rsidR="004135CF" w:rsidRPr="000D76C8" w:rsidP="004135CF" w14:paraId="0AE04C54" w14:textId="0EFC0AAF">
            <w:pPr>
              <w:pStyle w:val="ListParagraph"/>
              <w:widowControl/>
              <w:ind w:left="0"/>
              <w:jc w:val="center"/>
              <w:rPr>
                <w:sz w:val="22"/>
                <w:szCs w:val="22"/>
              </w:rPr>
            </w:pPr>
            <w:r>
              <w:rPr>
                <w:color w:val="000000"/>
                <w:sz w:val="22"/>
                <w:szCs w:val="22"/>
              </w:rPr>
              <w:t xml:space="preserve">$42,605 </w:t>
            </w:r>
          </w:p>
        </w:tc>
      </w:tr>
      <w:tr w14:paraId="59E02F08" w14:textId="77777777" w:rsidTr="0074192C">
        <w:tblPrEx>
          <w:tblW w:w="9270" w:type="dxa"/>
          <w:tblInd w:w="625" w:type="dxa"/>
          <w:tblLook w:val="04A0"/>
        </w:tblPrEx>
        <w:tc>
          <w:tcPr>
            <w:tcW w:w="1020" w:type="dxa"/>
          </w:tcPr>
          <w:p w:rsidR="004135CF" w:rsidRPr="000D76C8" w:rsidP="004135CF" w14:paraId="0BF9E13B" w14:textId="77777777">
            <w:pPr>
              <w:pStyle w:val="ListParagraph"/>
              <w:widowControl/>
              <w:ind w:left="0"/>
              <w:rPr>
                <w:sz w:val="22"/>
                <w:szCs w:val="22"/>
              </w:rPr>
            </w:pPr>
            <w:r w:rsidRPr="000D76C8">
              <w:rPr>
                <w:sz w:val="22"/>
                <w:szCs w:val="22"/>
              </w:rPr>
              <w:t>100-249</w:t>
            </w:r>
          </w:p>
        </w:tc>
        <w:tc>
          <w:tcPr>
            <w:tcW w:w="1256" w:type="dxa"/>
          </w:tcPr>
          <w:p w:rsidR="004135CF" w:rsidRPr="000D76C8" w:rsidP="004135CF" w14:paraId="0C425254" w14:textId="13F29348">
            <w:pPr>
              <w:pStyle w:val="ListParagraph"/>
              <w:widowControl/>
              <w:ind w:left="0"/>
              <w:jc w:val="center"/>
              <w:rPr>
                <w:sz w:val="22"/>
                <w:szCs w:val="22"/>
              </w:rPr>
            </w:pPr>
            <w:r>
              <w:rPr>
                <w:sz w:val="22"/>
                <w:szCs w:val="22"/>
              </w:rPr>
              <w:t>167</w:t>
            </w:r>
          </w:p>
        </w:tc>
        <w:tc>
          <w:tcPr>
            <w:tcW w:w="1382" w:type="dxa"/>
          </w:tcPr>
          <w:p w:rsidR="004135CF" w:rsidRPr="000D76C8" w:rsidP="004135CF" w14:paraId="675D1557" w14:textId="51EED4AE">
            <w:pPr>
              <w:pStyle w:val="ListParagraph"/>
              <w:widowControl/>
              <w:ind w:left="0"/>
              <w:jc w:val="center"/>
              <w:rPr>
                <w:sz w:val="22"/>
                <w:szCs w:val="22"/>
              </w:rPr>
            </w:pPr>
            <w:r w:rsidRPr="00D9778F">
              <w:rPr>
                <w:sz w:val="22"/>
                <w:szCs w:val="22"/>
              </w:rPr>
              <w:t>63%</w:t>
            </w:r>
          </w:p>
        </w:tc>
        <w:tc>
          <w:tcPr>
            <w:tcW w:w="1267" w:type="dxa"/>
          </w:tcPr>
          <w:p w:rsidR="004135CF" w:rsidRPr="000D76C8" w:rsidP="004135CF" w14:paraId="7908869D" w14:textId="5C08EEE5">
            <w:pPr>
              <w:pStyle w:val="ListParagraph"/>
              <w:widowControl/>
              <w:ind w:left="0"/>
              <w:jc w:val="center"/>
              <w:rPr>
                <w:sz w:val="22"/>
                <w:szCs w:val="22"/>
              </w:rPr>
            </w:pPr>
            <w:r>
              <w:rPr>
                <w:sz w:val="22"/>
                <w:szCs w:val="22"/>
              </w:rPr>
              <w:t>105</w:t>
            </w:r>
          </w:p>
        </w:tc>
        <w:tc>
          <w:tcPr>
            <w:tcW w:w="1136" w:type="dxa"/>
          </w:tcPr>
          <w:p w:rsidR="004135CF" w:rsidRPr="000D76C8" w:rsidP="004135CF" w14:paraId="57213756" w14:textId="752BBCCA">
            <w:pPr>
              <w:pStyle w:val="ListParagraph"/>
              <w:widowControl/>
              <w:ind w:left="0"/>
              <w:jc w:val="center"/>
              <w:rPr>
                <w:sz w:val="22"/>
                <w:szCs w:val="22"/>
              </w:rPr>
            </w:pPr>
            <w:r w:rsidRPr="000D76C8">
              <w:rPr>
                <w:sz w:val="22"/>
                <w:szCs w:val="22"/>
              </w:rPr>
              <w:t>8</w:t>
            </w:r>
          </w:p>
        </w:tc>
        <w:tc>
          <w:tcPr>
            <w:tcW w:w="946" w:type="dxa"/>
            <w:vAlign w:val="center"/>
          </w:tcPr>
          <w:p w:rsidR="004135CF" w:rsidRPr="000D76C8" w:rsidP="004135CF" w14:paraId="3054B349" w14:textId="7632A1EE">
            <w:pPr>
              <w:pStyle w:val="ListParagraph"/>
              <w:widowControl/>
              <w:ind w:left="0"/>
              <w:jc w:val="center"/>
              <w:rPr>
                <w:sz w:val="22"/>
                <w:szCs w:val="22"/>
              </w:rPr>
            </w:pPr>
            <w:r>
              <w:rPr>
                <w:color w:val="000000"/>
                <w:sz w:val="22"/>
                <w:szCs w:val="22"/>
              </w:rPr>
              <w:t>840</w:t>
            </w:r>
          </w:p>
        </w:tc>
        <w:tc>
          <w:tcPr>
            <w:tcW w:w="958" w:type="dxa"/>
            <w:vAlign w:val="center"/>
          </w:tcPr>
          <w:p w:rsidR="004135CF" w:rsidRPr="000D76C8" w:rsidP="004135CF" w14:paraId="3C6ED794" w14:textId="0F7B16CF">
            <w:pPr>
              <w:pStyle w:val="ListParagraph"/>
              <w:widowControl/>
              <w:ind w:left="0"/>
              <w:jc w:val="center"/>
              <w:rPr>
                <w:sz w:val="22"/>
                <w:szCs w:val="22"/>
              </w:rPr>
            </w:pPr>
            <w:r>
              <w:rPr>
                <w:color w:val="000000"/>
                <w:sz w:val="22"/>
                <w:szCs w:val="22"/>
              </w:rPr>
              <w:t xml:space="preserve">$75.54 </w:t>
            </w:r>
          </w:p>
        </w:tc>
        <w:tc>
          <w:tcPr>
            <w:tcW w:w="1305" w:type="dxa"/>
            <w:vAlign w:val="center"/>
          </w:tcPr>
          <w:p w:rsidR="004135CF" w:rsidRPr="000D76C8" w:rsidP="004135CF" w14:paraId="03511D5D" w14:textId="0026B3AF">
            <w:pPr>
              <w:pStyle w:val="ListParagraph"/>
              <w:widowControl/>
              <w:ind w:left="0"/>
              <w:jc w:val="center"/>
              <w:rPr>
                <w:sz w:val="22"/>
                <w:szCs w:val="22"/>
              </w:rPr>
            </w:pPr>
            <w:r>
              <w:rPr>
                <w:color w:val="000000"/>
                <w:sz w:val="22"/>
                <w:szCs w:val="22"/>
              </w:rPr>
              <w:t xml:space="preserve">$63,454 </w:t>
            </w:r>
          </w:p>
        </w:tc>
      </w:tr>
      <w:tr w14:paraId="618DA672" w14:textId="77777777" w:rsidTr="0074192C">
        <w:tblPrEx>
          <w:tblW w:w="9270" w:type="dxa"/>
          <w:tblInd w:w="625" w:type="dxa"/>
          <w:tblLook w:val="04A0"/>
        </w:tblPrEx>
        <w:tc>
          <w:tcPr>
            <w:tcW w:w="1020" w:type="dxa"/>
          </w:tcPr>
          <w:p w:rsidR="004135CF" w:rsidRPr="000D76C8" w:rsidP="004135CF" w14:paraId="0879333C" w14:textId="77777777">
            <w:pPr>
              <w:pStyle w:val="ListParagraph"/>
              <w:widowControl/>
              <w:ind w:left="0"/>
              <w:rPr>
                <w:sz w:val="22"/>
                <w:szCs w:val="22"/>
              </w:rPr>
            </w:pPr>
            <w:r w:rsidRPr="000D76C8">
              <w:rPr>
                <w:sz w:val="22"/>
                <w:szCs w:val="22"/>
              </w:rPr>
              <w:t>250-499</w:t>
            </w:r>
          </w:p>
        </w:tc>
        <w:tc>
          <w:tcPr>
            <w:tcW w:w="1256" w:type="dxa"/>
          </w:tcPr>
          <w:p w:rsidR="004135CF" w:rsidRPr="000D76C8" w:rsidP="004135CF" w14:paraId="2CAF2970" w14:textId="5DC1BACE">
            <w:pPr>
              <w:pStyle w:val="ListParagraph"/>
              <w:widowControl/>
              <w:ind w:left="0"/>
              <w:jc w:val="center"/>
              <w:rPr>
                <w:sz w:val="22"/>
                <w:szCs w:val="22"/>
              </w:rPr>
            </w:pPr>
            <w:r w:rsidRPr="000D76C8">
              <w:rPr>
                <w:sz w:val="22"/>
                <w:szCs w:val="22"/>
              </w:rPr>
              <w:t>0</w:t>
            </w:r>
          </w:p>
        </w:tc>
        <w:tc>
          <w:tcPr>
            <w:tcW w:w="1382" w:type="dxa"/>
          </w:tcPr>
          <w:p w:rsidR="004135CF" w:rsidRPr="000D76C8" w:rsidP="004135CF" w14:paraId="56D580B5" w14:textId="7BC986B1">
            <w:pPr>
              <w:pStyle w:val="ListParagraph"/>
              <w:widowControl/>
              <w:ind w:left="0"/>
              <w:jc w:val="center"/>
              <w:rPr>
                <w:sz w:val="22"/>
                <w:szCs w:val="22"/>
              </w:rPr>
            </w:pPr>
            <w:r w:rsidRPr="00D9778F">
              <w:rPr>
                <w:sz w:val="22"/>
                <w:szCs w:val="22"/>
              </w:rPr>
              <w:t>0%</w:t>
            </w:r>
          </w:p>
        </w:tc>
        <w:tc>
          <w:tcPr>
            <w:tcW w:w="1267" w:type="dxa"/>
          </w:tcPr>
          <w:p w:rsidR="004135CF" w:rsidRPr="000D76C8" w:rsidP="004135CF" w14:paraId="57B7837B" w14:textId="6C285516">
            <w:pPr>
              <w:pStyle w:val="ListParagraph"/>
              <w:widowControl/>
              <w:ind w:left="0"/>
              <w:jc w:val="center"/>
              <w:rPr>
                <w:sz w:val="22"/>
                <w:szCs w:val="22"/>
              </w:rPr>
            </w:pPr>
            <w:r w:rsidRPr="000D76C8">
              <w:rPr>
                <w:sz w:val="22"/>
                <w:szCs w:val="22"/>
              </w:rPr>
              <w:t>0</w:t>
            </w:r>
          </w:p>
        </w:tc>
        <w:tc>
          <w:tcPr>
            <w:tcW w:w="1136" w:type="dxa"/>
          </w:tcPr>
          <w:p w:rsidR="004135CF" w:rsidRPr="000D76C8" w:rsidP="004135CF" w14:paraId="363BFCD2" w14:textId="3CF200E6">
            <w:pPr>
              <w:pStyle w:val="ListParagraph"/>
              <w:widowControl/>
              <w:ind w:left="0"/>
              <w:jc w:val="center"/>
              <w:rPr>
                <w:sz w:val="22"/>
                <w:szCs w:val="22"/>
              </w:rPr>
            </w:pPr>
            <w:r w:rsidRPr="000D76C8">
              <w:rPr>
                <w:sz w:val="22"/>
                <w:szCs w:val="22"/>
              </w:rPr>
              <w:t>10</w:t>
            </w:r>
          </w:p>
        </w:tc>
        <w:tc>
          <w:tcPr>
            <w:tcW w:w="946" w:type="dxa"/>
            <w:vAlign w:val="center"/>
          </w:tcPr>
          <w:p w:rsidR="004135CF" w:rsidRPr="000D76C8" w:rsidP="004135CF" w14:paraId="365ED6C9" w14:textId="67C7E1B1">
            <w:pPr>
              <w:pStyle w:val="ListParagraph"/>
              <w:widowControl/>
              <w:ind w:left="0"/>
              <w:jc w:val="center"/>
              <w:rPr>
                <w:sz w:val="22"/>
                <w:szCs w:val="22"/>
              </w:rPr>
            </w:pPr>
            <w:r>
              <w:rPr>
                <w:color w:val="000000"/>
                <w:sz w:val="22"/>
                <w:szCs w:val="22"/>
              </w:rPr>
              <w:t>0</w:t>
            </w:r>
          </w:p>
        </w:tc>
        <w:tc>
          <w:tcPr>
            <w:tcW w:w="958" w:type="dxa"/>
            <w:vAlign w:val="center"/>
          </w:tcPr>
          <w:p w:rsidR="004135CF" w:rsidRPr="000D76C8" w:rsidP="004135CF" w14:paraId="6F62B655" w14:textId="7A2A2814">
            <w:pPr>
              <w:pStyle w:val="ListParagraph"/>
              <w:widowControl/>
              <w:ind w:left="0"/>
              <w:jc w:val="center"/>
              <w:rPr>
                <w:sz w:val="22"/>
                <w:szCs w:val="22"/>
              </w:rPr>
            </w:pPr>
            <w:r>
              <w:rPr>
                <w:color w:val="000000"/>
                <w:sz w:val="22"/>
                <w:szCs w:val="22"/>
              </w:rPr>
              <w:t xml:space="preserve">$75.54 </w:t>
            </w:r>
          </w:p>
        </w:tc>
        <w:tc>
          <w:tcPr>
            <w:tcW w:w="1305" w:type="dxa"/>
            <w:vAlign w:val="center"/>
          </w:tcPr>
          <w:p w:rsidR="004135CF" w:rsidRPr="000D76C8" w:rsidP="004135CF" w14:paraId="38F9C880" w14:textId="3E507B41">
            <w:pPr>
              <w:pStyle w:val="ListParagraph"/>
              <w:widowControl/>
              <w:ind w:left="0"/>
              <w:jc w:val="center"/>
              <w:rPr>
                <w:sz w:val="22"/>
                <w:szCs w:val="22"/>
              </w:rPr>
            </w:pPr>
            <w:r>
              <w:rPr>
                <w:color w:val="000000"/>
                <w:sz w:val="22"/>
                <w:szCs w:val="22"/>
              </w:rPr>
              <w:t xml:space="preserve">$0 </w:t>
            </w:r>
          </w:p>
        </w:tc>
      </w:tr>
      <w:tr w14:paraId="27A8A87B" w14:textId="77777777" w:rsidTr="0074192C">
        <w:tblPrEx>
          <w:tblW w:w="9270" w:type="dxa"/>
          <w:tblInd w:w="625" w:type="dxa"/>
          <w:tblLook w:val="04A0"/>
        </w:tblPrEx>
        <w:tc>
          <w:tcPr>
            <w:tcW w:w="1020" w:type="dxa"/>
          </w:tcPr>
          <w:p w:rsidR="004135CF" w:rsidRPr="000D76C8" w:rsidP="004135CF" w14:paraId="12375C5A" w14:textId="77777777">
            <w:pPr>
              <w:pStyle w:val="ListParagraph"/>
              <w:widowControl/>
              <w:ind w:left="0"/>
              <w:rPr>
                <w:sz w:val="22"/>
                <w:szCs w:val="22"/>
              </w:rPr>
            </w:pPr>
            <w:r w:rsidRPr="000D76C8">
              <w:rPr>
                <w:sz w:val="22"/>
                <w:szCs w:val="22"/>
              </w:rPr>
              <w:t>500+</w:t>
            </w:r>
          </w:p>
        </w:tc>
        <w:tc>
          <w:tcPr>
            <w:tcW w:w="1256" w:type="dxa"/>
          </w:tcPr>
          <w:p w:rsidR="004135CF" w:rsidRPr="000D76C8" w:rsidP="004135CF" w14:paraId="70DEA29D" w14:textId="62552E8B">
            <w:pPr>
              <w:pStyle w:val="ListParagraph"/>
              <w:widowControl/>
              <w:ind w:left="0"/>
              <w:jc w:val="center"/>
              <w:rPr>
                <w:sz w:val="22"/>
                <w:szCs w:val="22"/>
              </w:rPr>
            </w:pPr>
            <w:r w:rsidRPr="000D76C8">
              <w:rPr>
                <w:sz w:val="22"/>
                <w:szCs w:val="22"/>
              </w:rPr>
              <w:t>0</w:t>
            </w:r>
          </w:p>
        </w:tc>
        <w:tc>
          <w:tcPr>
            <w:tcW w:w="1382" w:type="dxa"/>
          </w:tcPr>
          <w:p w:rsidR="004135CF" w:rsidRPr="000D76C8" w:rsidP="004135CF" w14:paraId="28114A89" w14:textId="4B605588">
            <w:pPr>
              <w:pStyle w:val="ListParagraph"/>
              <w:widowControl/>
              <w:ind w:left="0"/>
              <w:jc w:val="center"/>
              <w:rPr>
                <w:sz w:val="22"/>
                <w:szCs w:val="22"/>
              </w:rPr>
            </w:pPr>
            <w:r>
              <w:rPr>
                <w:sz w:val="22"/>
                <w:szCs w:val="22"/>
              </w:rPr>
              <w:t>0</w:t>
            </w:r>
            <w:r w:rsidRPr="00D9778F">
              <w:rPr>
                <w:sz w:val="22"/>
                <w:szCs w:val="22"/>
              </w:rPr>
              <w:t>%</w:t>
            </w:r>
          </w:p>
        </w:tc>
        <w:tc>
          <w:tcPr>
            <w:tcW w:w="1267" w:type="dxa"/>
          </w:tcPr>
          <w:p w:rsidR="004135CF" w:rsidRPr="000D76C8" w:rsidP="004135CF" w14:paraId="3A653A05" w14:textId="78E76694">
            <w:pPr>
              <w:pStyle w:val="ListParagraph"/>
              <w:widowControl/>
              <w:ind w:left="0"/>
              <w:jc w:val="center"/>
              <w:rPr>
                <w:sz w:val="22"/>
                <w:szCs w:val="22"/>
              </w:rPr>
            </w:pPr>
            <w:r w:rsidRPr="000D76C8">
              <w:rPr>
                <w:sz w:val="22"/>
                <w:szCs w:val="22"/>
              </w:rPr>
              <w:t>0</w:t>
            </w:r>
          </w:p>
        </w:tc>
        <w:tc>
          <w:tcPr>
            <w:tcW w:w="1136" w:type="dxa"/>
          </w:tcPr>
          <w:p w:rsidR="004135CF" w:rsidRPr="000D76C8" w:rsidP="004135CF" w14:paraId="586F99E5" w14:textId="29D73355">
            <w:pPr>
              <w:pStyle w:val="ListParagraph"/>
              <w:widowControl/>
              <w:ind w:left="0"/>
              <w:jc w:val="center"/>
              <w:rPr>
                <w:sz w:val="22"/>
                <w:szCs w:val="22"/>
              </w:rPr>
            </w:pPr>
            <w:r w:rsidRPr="000D76C8">
              <w:rPr>
                <w:sz w:val="22"/>
                <w:szCs w:val="22"/>
              </w:rPr>
              <w:t>15</w:t>
            </w:r>
          </w:p>
        </w:tc>
        <w:tc>
          <w:tcPr>
            <w:tcW w:w="946" w:type="dxa"/>
            <w:vAlign w:val="center"/>
          </w:tcPr>
          <w:p w:rsidR="004135CF" w:rsidRPr="000D76C8" w:rsidP="004135CF" w14:paraId="4C6FDC5A" w14:textId="30954D59">
            <w:pPr>
              <w:pStyle w:val="ListParagraph"/>
              <w:widowControl/>
              <w:ind w:left="0"/>
              <w:jc w:val="center"/>
              <w:rPr>
                <w:sz w:val="22"/>
                <w:szCs w:val="22"/>
              </w:rPr>
            </w:pPr>
            <w:r>
              <w:rPr>
                <w:color w:val="000000"/>
                <w:sz w:val="22"/>
                <w:szCs w:val="22"/>
              </w:rPr>
              <w:t>0</w:t>
            </w:r>
          </w:p>
        </w:tc>
        <w:tc>
          <w:tcPr>
            <w:tcW w:w="958" w:type="dxa"/>
            <w:vAlign w:val="center"/>
          </w:tcPr>
          <w:p w:rsidR="004135CF" w:rsidRPr="000D76C8" w:rsidP="004135CF" w14:paraId="7A6553B1" w14:textId="6AC515EA">
            <w:pPr>
              <w:pStyle w:val="ListParagraph"/>
              <w:widowControl/>
              <w:ind w:left="0"/>
              <w:jc w:val="center"/>
              <w:rPr>
                <w:sz w:val="22"/>
                <w:szCs w:val="22"/>
              </w:rPr>
            </w:pPr>
            <w:r>
              <w:rPr>
                <w:color w:val="000000"/>
                <w:sz w:val="22"/>
                <w:szCs w:val="22"/>
              </w:rPr>
              <w:t xml:space="preserve">$75.54 </w:t>
            </w:r>
          </w:p>
        </w:tc>
        <w:tc>
          <w:tcPr>
            <w:tcW w:w="1305" w:type="dxa"/>
            <w:vAlign w:val="center"/>
          </w:tcPr>
          <w:p w:rsidR="004135CF" w:rsidRPr="000D76C8" w:rsidP="004135CF" w14:paraId="1C4895D4" w14:textId="25E68FE5">
            <w:pPr>
              <w:pStyle w:val="ListParagraph"/>
              <w:widowControl/>
              <w:ind w:left="0"/>
              <w:jc w:val="center"/>
              <w:rPr>
                <w:sz w:val="22"/>
                <w:szCs w:val="22"/>
              </w:rPr>
            </w:pPr>
            <w:r>
              <w:rPr>
                <w:color w:val="000000"/>
                <w:sz w:val="22"/>
                <w:szCs w:val="22"/>
              </w:rPr>
              <w:t xml:space="preserve">$0 </w:t>
            </w:r>
          </w:p>
        </w:tc>
      </w:tr>
      <w:tr w14:paraId="7F0DF4D9" w14:textId="77777777" w:rsidTr="0074192C">
        <w:tblPrEx>
          <w:tblW w:w="9270" w:type="dxa"/>
          <w:tblInd w:w="625" w:type="dxa"/>
          <w:tblLook w:val="04A0"/>
        </w:tblPrEx>
        <w:tc>
          <w:tcPr>
            <w:tcW w:w="1020" w:type="dxa"/>
          </w:tcPr>
          <w:p w:rsidR="004135CF" w:rsidRPr="000D76C8" w:rsidP="004135CF" w14:paraId="7F6A62BE" w14:textId="77777777">
            <w:pPr>
              <w:pStyle w:val="ListParagraph"/>
              <w:widowControl/>
              <w:ind w:left="0"/>
              <w:rPr>
                <w:b/>
                <w:bCs/>
                <w:sz w:val="22"/>
                <w:szCs w:val="22"/>
              </w:rPr>
            </w:pPr>
            <w:r w:rsidRPr="000D76C8">
              <w:rPr>
                <w:b/>
                <w:bCs/>
                <w:sz w:val="22"/>
                <w:szCs w:val="22"/>
              </w:rPr>
              <w:t>Total</w:t>
            </w:r>
          </w:p>
        </w:tc>
        <w:tc>
          <w:tcPr>
            <w:tcW w:w="1256" w:type="dxa"/>
          </w:tcPr>
          <w:p w:rsidR="004135CF" w:rsidRPr="000D76C8" w:rsidP="004135CF" w14:paraId="2F5B0417" w14:textId="60574508">
            <w:pPr>
              <w:pStyle w:val="ListParagraph"/>
              <w:widowControl/>
              <w:ind w:left="0"/>
              <w:jc w:val="center"/>
              <w:rPr>
                <w:b/>
                <w:bCs/>
                <w:sz w:val="22"/>
                <w:szCs w:val="22"/>
              </w:rPr>
            </w:pPr>
            <w:r>
              <w:rPr>
                <w:b/>
                <w:bCs/>
                <w:sz w:val="22"/>
                <w:szCs w:val="22"/>
              </w:rPr>
              <w:t>1,501</w:t>
            </w:r>
          </w:p>
        </w:tc>
        <w:tc>
          <w:tcPr>
            <w:tcW w:w="1382" w:type="dxa"/>
          </w:tcPr>
          <w:p w:rsidR="004135CF" w:rsidRPr="000D76C8" w:rsidP="004135CF" w14:paraId="51B8C3F1" w14:textId="77777777">
            <w:pPr>
              <w:pStyle w:val="ListParagraph"/>
              <w:widowControl/>
              <w:ind w:left="0"/>
              <w:jc w:val="center"/>
              <w:rPr>
                <w:b/>
                <w:bCs/>
                <w:sz w:val="22"/>
                <w:szCs w:val="22"/>
              </w:rPr>
            </w:pPr>
          </w:p>
        </w:tc>
        <w:tc>
          <w:tcPr>
            <w:tcW w:w="1267" w:type="dxa"/>
          </w:tcPr>
          <w:p w:rsidR="004135CF" w:rsidRPr="000D76C8" w:rsidP="004135CF" w14:paraId="3841C95F" w14:textId="192B0E99">
            <w:pPr>
              <w:pStyle w:val="ListParagraph"/>
              <w:widowControl/>
              <w:ind w:left="0"/>
              <w:jc w:val="center"/>
              <w:rPr>
                <w:b/>
                <w:bCs/>
                <w:sz w:val="22"/>
                <w:szCs w:val="22"/>
              </w:rPr>
            </w:pPr>
            <w:r>
              <w:rPr>
                <w:b/>
                <w:bCs/>
                <w:sz w:val="22"/>
                <w:szCs w:val="22"/>
              </w:rPr>
              <w:t>1,290</w:t>
            </w:r>
          </w:p>
        </w:tc>
        <w:tc>
          <w:tcPr>
            <w:tcW w:w="1136" w:type="dxa"/>
          </w:tcPr>
          <w:p w:rsidR="004135CF" w:rsidRPr="000D76C8" w:rsidP="004135CF" w14:paraId="4ED70CAA" w14:textId="77777777">
            <w:pPr>
              <w:pStyle w:val="ListParagraph"/>
              <w:widowControl/>
              <w:ind w:left="0"/>
              <w:jc w:val="center"/>
              <w:rPr>
                <w:b/>
                <w:bCs/>
                <w:sz w:val="22"/>
                <w:szCs w:val="22"/>
              </w:rPr>
            </w:pPr>
          </w:p>
        </w:tc>
        <w:tc>
          <w:tcPr>
            <w:tcW w:w="946" w:type="dxa"/>
            <w:vAlign w:val="center"/>
          </w:tcPr>
          <w:p w:rsidR="004135CF" w:rsidRPr="000D76C8" w:rsidP="004135CF" w14:paraId="2B0DB6B7" w14:textId="23DBC539">
            <w:pPr>
              <w:pStyle w:val="ListParagraph"/>
              <w:widowControl/>
              <w:ind w:left="0"/>
              <w:jc w:val="center"/>
              <w:rPr>
                <w:b/>
                <w:bCs/>
                <w:sz w:val="22"/>
                <w:szCs w:val="22"/>
              </w:rPr>
            </w:pPr>
            <w:r>
              <w:rPr>
                <w:b/>
                <w:bCs/>
                <w:color w:val="000000"/>
                <w:sz w:val="22"/>
                <w:szCs w:val="22"/>
              </w:rPr>
              <w:t>7,446</w:t>
            </w:r>
          </w:p>
        </w:tc>
        <w:tc>
          <w:tcPr>
            <w:tcW w:w="958" w:type="dxa"/>
            <w:vAlign w:val="center"/>
          </w:tcPr>
          <w:p w:rsidR="004135CF" w:rsidRPr="000D76C8" w:rsidP="004135CF" w14:paraId="482765F8" w14:textId="061A5518">
            <w:pPr>
              <w:pStyle w:val="ListParagraph"/>
              <w:widowControl/>
              <w:ind w:left="0"/>
              <w:jc w:val="center"/>
              <w:rPr>
                <w:b/>
                <w:bCs/>
                <w:sz w:val="22"/>
                <w:szCs w:val="22"/>
              </w:rPr>
            </w:pPr>
            <w:r>
              <w:rPr>
                <w:b/>
                <w:bCs/>
                <w:color w:val="000000"/>
                <w:sz w:val="22"/>
                <w:szCs w:val="22"/>
              </w:rPr>
              <w:t> </w:t>
            </w:r>
          </w:p>
        </w:tc>
        <w:tc>
          <w:tcPr>
            <w:tcW w:w="1305" w:type="dxa"/>
            <w:vAlign w:val="center"/>
          </w:tcPr>
          <w:p w:rsidR="004135CF" w:rsidRPr="000D76C8" w:rsidP="004135CF" w14:paraId="2A7FAC9E" w14:textId="4129D3AE">
            <w:pPr>
              <w:pStyle w:val="ListParagraph"/>
              <w:widowControl/>
              <w:ind w:left="0"/>
              <w:jc w:val="center"/>
              <w:rPr>
                <w:b/>
                <w:bCs/>
                <w:sz w:val="22"/>
                <w:szCs w:val="22"/>
              </w:rPr>
            </w:pPr>
            <w:r>
              <w:rPr>
                <w:b/>
                <w:bCs/>
                <w:color w:val="000000"/>
                <w:sz w:val="22"/>
                <w:szCs w:val="22"/>
              </w:rPr>
              <w:t xml:space="preserve">$562,472 </w:t>
            </w:r>
          </w:p>
        </w:tc>
      </w:tr>
    </w:tbl>
    <w:p w:rsidR="00D240C4" w:rsidP="00D240C4" w14:paraId="568F6B15" w14:textId="77777777">
      <w:pPr>
        <w:widowControl/>
        <w:rPr>
          <w:b/>
          <w:bCs/>
        </w:rPr>
      </w:pPr>
    </w:p>
    <w:p w:rsidR="00DD3A7D" w:rsidRPr="000D76C8" w:rsidP="000D76C8" w14:paraId="64618958" w14:textId="4B1872FD">
      <w:pPr>
        <w:widowControl/>
        <w:rPr>
          <w:i/>
          <w:iCs/>
        </w:rPr>
      </w:pPr>
      <w:r>
        <w:rPr>
          <w:i/>
          <w:iCs/>
        </w:rPr>
        <w:t>c.</w:t>
      </w:r>
      <w:r w:rsidR="007A10D0">
        <w:rPr>
          <w:i/>
          <w:iCs/>
        </w:rPr>
        <w:t xml:space="preserve"> </w:t>
      </w:r>
      <w:r w:rsidRPr="000D76C8">
        <w:rPr>
          <w:i/>
          <w:iCs/>
        </w:rPr>
        <w:t xml:space="preserve">Prepare a Written </w:t>
      </w:r>
      <w:r w:rsidR="001A2F5B">
        <w:rPr>
          <w:i/>
          <w:iCs/>
        </w:rPr>
        <w:t>RMP</w:t>
      </w:r>
      <w:r w:rsidR="009971F7">
        <w:rPr>
          <w:i/>
          <w:iCs/>
        </w:rPr>
        <w:t xml:space="preserve"> - ESOs</w:t>
      </w:r>
      <w:r>
        <w:t>:</w:t>
      </w:r>
    </w:p>
    <w:p w:rsidR="00DD3A7D" w:rsidP="00DD3A7D" w14:paraId="0CDEEF68" w14:textId="77777777">
      <w:pPr>
        <w:widowControl/>
        <w:rPr>
          <w:i/>
          <w:iCs/>
        </w:rPr>
      </w:pPr>
    </w:p>
    <w:p w:rsidR="00DD3A7D" w:rsidRPr="0031172F" w:rsidP="00DD3A7D" w14:paraId="5F93149D" w14:textId="6C60F303">
      <w:pPr>
        <w:widowControl/>
      </w:pPr>
      <w:r>
        <w:rPr>
          <w:lang w:val="x-none"/>
        </w:rPr>
        <w:t>OSHA estimates that</w:t>
      </w:r>
      <w:r>
        <w:t xml:space="preserve"> </w:t>
      </w:r>
      <w:r w:rsidR="009971F7">
        <w:t>2</w:t>
      </w:r>
      <w:r w:rsidR="00535367">
        <w:t>1,050</w:t>
      </w:r>
      <w:r w:rsidR="009971F7">
        <w:t xml:space="preserve"> </w:t>
      </w:r>
      <w:r w:rsidR="00422B56">
        <w:t>ESO</w:t>
      </w:r>
      <w:r w:rsidR="009971F7">
        <w:t xml:space="preserve">s </w:t>
      </w:r>
      <w:r>
        <w:t>will need to develop a</w:t>
      </w:r>
      <w:r w:rsidR="009971F7">
        <w:t>n RMP</w:t>
      </w:r>
      <w:r>
        <w:rPr>
          <w:lang w:val="x-none"/>
        </w:rPr>
        <w:t xml:space="preserve">. </w:t>
      </w:r>
      <w:r>
        <w:t xml:space="preserve">The agency </w:t>
      </w:r>
      <w:r>
        <w:rPr>
          <w:lang w:val="x-none"/>
        </w:rPr>
        <w:t>estimate</w:t>
      </w:r>
      <w:r>
        <w:t>s</w:t>
      </w:r>
      <w:r>
        <w:rPr>
          <w:lang w:val="x-none"/>
        </w:rPr>
        <w:t xml:space="preserve"> a</w:t>
      </w:r>
      <w:r w:rsidR="00A114A9">
        <w:t>n</w:t>
      </w:r>
      <w:r>
        <w:rPr>
          <w:lang w:val="x-none"/>
        </w:rPr>
        <w:t xml:space="preserve"> </w:t>
      </w:r>
      <w:r w:rsidR="007E3D21">
        <w:t>E</w:t>
      </w:r>
      <w:r w:rsidR="00A26BE5">
        <w:t>SO</w:t>
      </w:r>
      <w:r>
        <w:rPr>
          <w:lang w:val="x-none"/>
        </w:rPr>
        <w:t xml:space="preserve"> </w:t>
      </w:r>
      <w:r>
        <w:t xml:space="preserve">will </w:t>
      </w:r>
      <w:r>
        <w:rPr>
          <w:lang w:val="x-none"/>
        </w:rPr>
        <w:t>spend</w:t>
      </w:r>
      <w:r>
        <w:t xml:space="preserve"> between 12 </w:t>
      </w:r>
      <w:r w:rsidR="009971F7">
        <w:t xml:space="preserve">and </w:t>
      </w:r>
      <w:r>
        <w:t>36</w:t>
      </w:r>
      <w:r>
        <w:rPr>
          <w:lang w:val="x-none"/>
        </w:rPr>
        <w:t xml:space="preserve"> hours to </w:t>
      </w:r>
      <w:r>
        <w:t xml:space="preserve">prepare </w:t>
      </w:r>
      <w:r>
        <w:rPr>
          <w:lang w:val="x-none"/>
        </w:rPr>
        <w:t xml:space="preserve">a written </w:t>
      </w:r>
      <w:r w:rsidR="009971F7">
        <w:t>RMP,</w:t>
      </w:r>
      <w:r>
        <w:t xml:space="preserve"> depending on the size of the establishment</w:t>
      </w:r>
      <w:r>
        <w:rPr>
          <w:lang w:val="x-none"/>
        </w:rPr>
        <w:t xml:space="preserve">. </w:t>
      </w:r>
    </w:p>
    <w:p w:rsidR="00DD3A7D" w:rsidP="00DD3A7D" w14:paraId="288AAED7" w14:textId="77777777">
      <w:pPr>
        <w:pStyle w:val="ListParagraph"/>
        <w:widowControl/>
      </w:pPr>
    </w:p>
    <w:p w:rsidR="00DD3A7D" w:rsidRPr="00C377CB" w:rsidP="00DD3A7D" w14:paraId="6B6245D8" w14:textId="5E955D2B">
      <w:pPr>
        <w:pStyle w:val="ListParagraph"/>
        <w:widowControl/>
        <w:rPr>
          <w:b/>
          <w:bCs/>
        </w:rPr>
      </w:pPr>
      <w:r w:rsidRPr="00C377CB">
        <w:rPr>
          <w:b/>
          <w:bCs/>
        </w:rPr>
        <w:t xml:space="preserve">Table </w:t>
      </w:r>
      <w:r w:rsidR="009B034F">
        <w:rPr>
          <w:b/>
          <w:bCs/>
        </w:rPr>
        <w:t>18</w:t>
      </w:r>
      <w:r w:rsidRPr="00C377CB">
        <w:rPr>
          <w:b/>
          <w:bCs/>
        </w:rPr>
        <w:t xml:space="preserve"> – Burden Hours and Cost </w:t>
      </w:r>
      <w:r>
        <w:rPr>
          <w:b/>
          <w:bCs/>
        </w:rPr>
        <w:t>to Prepare</w:t>
      </w:r>
      <w:r w:rsidRPr="00C377CB">
        <w:rPr>
          <w:b/>
          <w:bCs/>
        </w:rPr>
        <w:t xml:space="preserve"> R</w:t>
      </w:r>
      <w:r>
        <w:rPr>
          <w:b/>
          <w:bCs/>
        </w:rPr>
        <w:t>M</w:t>
      </w:r>
      <w:r w:rsidRPr="00C377CB">
        <w:rPr>
          <w:b/>
          <w:bCs/>
        </w:rPr>
        <w:t>P</w:t>
      </w:r>
      <w:r w:rsidR="00E54D49">
        <w:rPr>
          <w:b/>
          <w:bCs/>
        </w:rPr>
        <w:t xml:space="preserve"> (One-</w:t>
      </w:r>
      <w:r w:rsidR="001C3752">
        <w:rPr>
          <w:b/>
          <w:bCs/>
        </w:rPr>
        <w:t>t</w:t>
      </w:r>
      <w:r w:rsidR="00E54D49">
        <w:rPr>
          <w:b/>
          <w:bCs/>
        </w:rPr>
        <w:t>ime</w:t>
      </w:r>
      <w:r w:rsidR="001C3752">
        <w:rPr>
          <w:b/>
          <w:bCs/>
        </w:rPr>
        <w:t xml:space="preserve"> burden</w:t>
      </w:r>
      <w:r w:rsidR="00E54D49">
        <w:rPr>
          <w:b/>
          <w:bCs/>
        </w:rPr>
        <w:t>)</w:t>
      </w:r>
    </w:p>
    <w:p w:rsidR="00DD3A7D" w:rsidP="00DD3A7D" w14:paraId="341E6435" w14:textId="77777777">
      <w:pPr>
        <w:pStyle w:val="ListParagraph"/>
        <w:widowControl/>
      </w:pPr>
    </w:p>
    <w:tbl>
      <w:tblPr>
        <w:tblStyle w:val="TableGrid"/>
        <w:tblW w:w="9408" w:type="dxa"/>
        <w:tblInd w:w="625" w:type="dxa"/>
        <w:tblLook w:val="04A0"/>
      </w:tblPr>
      <w:tblGrid>
        <w:gridCol w:w="1011"/>
        <w:gridCol w:w="1555"/>
        <w:gridCol w:w="1341"/>
        <w:gridCol w:w="1231"/>
        <w:gridCol w:w="1097"/>
        <w:gridCol w:w="931"/>
        <w:gridCol w:w="926"/>
        <w:gridCol w:w="1316"/>
      </w:tblGrid>
      <w:tr w14:paraId="674E3CD9" w14:textId="77777777" w:rsidTr="00D9778F">
        <w:tblPrEx>
          <w:tblW w:w="9408" w:type="dxa"/>
          <w:tblInd w:w="625" w:type="dxa"/>
          <w:tblLook w:val="04A0"/>
        </w:tblPrEx>
        <w:trPr>
          <w:tblHeader/>
        </w:trPr>
        <w:tc>
          <w:tcPr>
            <w:tcW w:w="9408" w:type="dxa"/>
            <w:gridSpan w:val="8"/>
            <w:shd w:val="clear" w:color="auto" w:fill="44C2EA"/>
          </w:tcPr>
          <w:p w:rsidR="00743D06" w:rsidRPr="00D9778F" w:rsidP="00D9778F" w14:paraId="475A1E6E" w14:textId="77777777">
            <w:pPr>
              <w:pStyle w:val="ListParagraph"/>
              <w:widowControl/>
              <w:ind w:left="0"/>
              <w:rPr>
                <w:b/>
                <w:bCs/>
                <w:sz w:val="22"/>
                <w:szCs w:val="22"/>
              </w:rPr>
            </w:pPr>
            <w:r w:rsidRPr="00D9778F">
              <w:rPr>
                <w:b/>
                <w:bCs/>
                <w:sz w:val="22"/>
                <w:szCs w:val="22"/>
              </w:rPr>
              <w:t xml:space="preserve">   Emergency Service Organizations (ESO)</w:t>
            </w:r>
          </w:p>
        </w:tc>
      </w:tr>
      <w:tr w14:paraId="196D2E2C" w14:textId="77777777" w:rsidTr="0081317F">
        <w:tblPrEx>
          <w:tblW w:w="9408" w:type="dxa"/>
          <w:tblInd w:w="625" w:type="dxa"/>
          <w:tblLook w:val="04A0"/>
        </w:tblPrEx>
        <w:trPr>
          <w:tblHeader/>
        </w:trPr>
        <w:tc>
          <w:tcPr>
            <w:tcW w:w="1011" w:type="dxa"/>
            <w:shd w:val="clear" w:color="auto" w:fill="A5E2F5"/>
          </w:tcPr>
          <w:p w:rsidR="00743D06" w:rsidRPr="00D9778F" w:rsidP="00D9778F" w14:paraId="3F813756" w14:textId="77777777">
            <w:pPr>
              <w:pStyle w:val="ListParagraph"/>
              <w:widowControl/>
              <w:ind w:left="0"/>
              <w:rPr>
                <w:b/>
                <w:bCs/>
                <w:sz w:val="22"/>
                <w:szCs w:val="22"/>
              </w:rPr>
            </w:pPr>
            <w:r w:rsidRPr="00D9778F">
              <w:rPr>
                <w:b/>
                <w:bCs/>
                <w:sz w:val="22"/>
                <w:szCs w:val="22"/>
              </w:rPr>
              <w:t>Size</w:t>
            </w:r>
          </w:p>
        </w:tc>
        <w:tc>
          <w:tcPr>
            <w:tcW w:w="1555" w:type="dxa"/>
            <w:shd w:val="clear" w:color="auto" w:fill="A5E2F5"/>
          </w:tcPr>
          <w:p w:rsidR="00743D06" w:rsidRPr="00D9778F" w:rsidP="00D9778F" w14:paraId="5B34A44C"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743D06" w:rsidRPr="00D9778F" w:rsidP="00D9778F" w14:paraId="0D8FF172"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743D06" w:rsidRPr="00D9778F" w:rsidP="00D9778F" w14:paraId="662E633A"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743D06" w:rsidRPr="00D9778F" w:rsidP="00D9778F" w14:paraId="1CA1867C"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743D06" w:rsidRPr="00D9778F" w:rsidP="00D9778F" w14:paraId="7BB0F16D"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743D06" w:rsidRPr="00D9778F" w:rsidP="00D9778F" w14:paraId="4E2ACD25"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743D06" w:rsidRPr="00D9778F" w:rsidP="00D9778F" w14:paraId="5B0CE9AB" w14:textId="77777777">
            <w:pPr>
              <w:pStyle w:val="ListParagraph"/>
              <w:widowControl/>
              <w:ind w:left="0"/>
              <w:rPr>
                <w:b/>
                <w:bCs/>
                <w:sz w:val="22"/>
                <w:szCs w:val="22"/>
              </w:rPr>
            </w:pPr>
            <w:r w:rsidRPr="00D9778F">
              <w:rPr>
                <w:b/>
                <w:bCs/>
                <w:sz w:val="22"/>
                <w:szCs w:val="22"/>
              </w:rPr>
              <w:t>Total Cost</w:t>
            </w:r>
          </w:p>
        </w:tc>
      </w:tr>
      <w:tr w14:paraId="35BD71D4" w14:textId="77777777" w:rsidTr="00D9778F">
        <w:tblPrEx>
          <w:tblW w:w="9408" w:type="dxa"/>
          <w:tblInd w:w="625" w:type="dxa"/>
          <w:tblLook w:val="04A0"/>
        </w:tblPrEx>
        <w:tc>
          <w:tcPr>
            <w:tcW w:w="9408" w:type="dxa"/>
            <w:gridSpan w:val="8"/>
            <w:shd w:val="clear" w:color="auto" w:fill="D2F0FA"/>
          </w:tcPr>
          <w:p w:rsidR="00743D06" w:rsidRPr="00D9778F" w:rsidP="00D9778F" w14:paraId="0C911ACA"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74D4FCE1" w14:textId="77777777" w:rsidTr="00331A32">
        <w:tblPrEx>
          <w:tblW w:w="9408" w:type="dxa"/>
          <w:tblInd w:w="625" w:type="dxa"/>
          <w:tblLook w:val="04A0"/>
        </w:tblPrEx>
        <w:tc>
          <w:tcPr>
            <w:tcW w:w="1011" w:type="dxa"/>
          </w:tcPr>
          <w:p w:rsidR="00DC24B4" w:rsidRPr="0019098B" w:rsidP="00DC24B4" w14:paraId="3FC49F91" w14:textId="2F955A6F">
            <w:pPr>
              <w:pStyle w:val="ListParagraph"/>
              <w:widowControl/>
              <w:ind w:left="0"/>
              <w:rPr>
                <w:sz w:val="22"/>
                <w:szCs w:val="22"/>
              </w:rPr>
            </w:pPr>
            <w:r>
              <w:rPr>
                <w:sz w:val="22"/>
                <w:szCs w:val="22"/>
              </w:rPr>
              <w:t>&lt;25</w:t>
            </w:r>
          </w:p>
        </w:tc>
        <w:tc>
          <w:tcPr>
            <w:tcW w:w="1555" w:type="dxa"/>
            <w:vAlign w:val="center"/>
          </w:tcPr>
          <w:p w:rsidR="00DC24B4" w:rsidRPr="0081317F" w:rsidP="00DC24B4" w14:paraId="752A5770" w14:textId="66D34949">
            <w:pPr>
              <w:pStyle w:val="ListParagraph"/>
              <w:widowControl/>
              <w:ind w:left="0"/>
              <w:jc w:val="center"/>
              <w:rPr>
                <w:sz w:val="22"/>
                <w:szCs w:val="22"/>
              </w:rPr>
            </w:pPr>
            <w:r w:rsidRPr="00331A32">
              <w:rPr>
                <w:color w:val="000000"/>
                <w:sz w:val="22"/>
                <w:szCs w:val="22"/>
              </w:rPr>
              <w:t>4,419</w:t>
            </w:r>
          </w:p>
        </w:tc>
        <w:tc>
          <w:tcPr>
            <w:tcW w:w="1341" w:type="dxa"/>
          </w:tcPr>
          <w:p w:rsidR="00DC24B4" w:rsidRPr="0019098B" w:rsidP="00DC24B4" w14:paraId="746954C0" w14:textId="77777777">
            <w:pPr>
              <w:pStyle w:val="ListParagraph"/>
              <w:widowControl/>
              <w:ind w:left="0"/>
              <w:jc w:val="center"/>
              <w:rPr>
                <w:sz w:val="22"/>
                <w:szCs w:val="22"/>
              </w:rPr>
            </w:pPr>
            <w:r w:rsidRPr="0019098B">
              <w:rPr>
                <w:sz w:val="22"/>
                <w:szCs w:val="22"/>
              </w:rPr>
              <w:t>93%</w:t>
            </w:r>
          </w:p>
        </w:tc>
        <w:tc>
          <w:tcPr>
            <w:tcW w:w="1231" w:type="dxa"/>
            <w:vAlign w:val="center"/>
          </w:tcPr>
          <w:p w:rsidR="00DC24B4" w:rsidRPr="00A37A4E" w:rsidP="00DC24B4" w14:paraId="07E54DB4" w14:textId="140CC967">
            <w:pPr>
              <w:pStyle w:val="ListParagraph"/>
              <w:widowControl/>
              <w:ind w:left="0"/>
              <w:jc w:val="center"/>
              <w:rPr>
                <w:sz w:val="22"/>
                <w:szCs w:val="22"/>
              </w:rPr>
            </w:pPr>
            <w:r w:rsidRPr="00331A32">
              <w:rPr>
                <w:color w:val="000000"/>
                <w:sz w:val="22"/>
                <w:szCs w:val="22"/>
              </w:rPr>
              <w:t>4110</w:t>
            </w:r>
          </w:p>
        </w:tc>
        <w:tc>
          <w:tcPr>
            <w:tcW w:w="1097" w:type="dxa"/>
            <w:vAlign w:val="center"/>
          </w:tcPr>
          <w:p w:rsidR="00DC24B4" w:rsidRPr="00A37A4E" w:rsidP="00DC24B4" w14:paraId="02E2A0ED" w14:textId="49973DEC">
            <w:pPr>
              <w:pStyle w:val="ListParagraph"/>
              <w:widowControl/>
              <w:ind w:left="0"/>
              <w:jc w:val="center"/>
              <w:rPr>
                <w:sz w:val="22"/>
                <w:szCs w:val="22"/>
              </w:rPr>
            </w:pPr>
            <w:r w:rsidRPr="00331A32">
              <w:rPr>
                <w:color w:val="000000"/>
                <w:sz w:val="22"/>
                <w:szCs w:val="22"/>
              </w:rPr>
              <w:t>12</w:t>
            </w:r>
          </w:p>
        </w:tc>
        <w:tc>
          <w:tcPr>
            <w:tcW w:w="931" w:type="dxa"/>
            <w:vAlign w:val="center"/>
          </w:tcPr>
          <w:p w:rsidR="00DC24B4" w:rsidRPr="00A37A4E" w:rsidP="00DC24B4" w14:paraId="4B444FDB" w14:textId="4A2F67D7">
            <w:pPr>
              <w:pStyle w:val="ListParagraph"/>
              <w:widowControl/>
              <w:ind w:left="0"/>
              <w:jc w:val="center"/>
              <w:rPr>
                <w:sz w:val="22"/>
                <w:szCs w:val="22"/>
              </w:rPr>
            </w:pPr>
            <w:r w:rsidRPr="00331A32">
              <w:rPr>
                <w:color w:val="000000"/>
                <w:sz w:val="22"/>
                <w:szCs w:val="22"/>
              </w:rPr>
              <w:t>49,320</w:t>
            </w:r>
          </w:p>
        </w:tc>
        <w:tc>
          <w:tcPr>
            <w:tcW w:w="926" w:type="dxa"/>
            <w:vAlign w:val="center"/>
          </w:tcPr>
          <w:p w:rsidR="00DC24B4" w:rsidRPr="00A37A4E" w:rsidP="00DC24B4" w14:paraId="16B86166" w14:textId="17AF8C88">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DC24B4" w:rsidRPr="00A37A4E" w:rsidP="00DC24B4" w14:paraId="3A7D528F" w14:textId="44AF06B0">
            <w:pPr>
              <w:pStyle w:val="ListParagraph"/>
              <w:widowControl/>
              <w:ind w:left="0"/>
              <w:jc w:val="center"/>
              <w:rPr>
                <w:sz w:val="22"/>
                <w:szCs w:val="22"/>
              </w:rPr>
            </w:pPr>
            <w:r w:rsidRPr="00331A32">
              <w:rPr>
                <w:color w:val="000000"/>
                <w:sz w:val="22"/>
                <w:szCs w:val="22"/>
              </w:rPr>
              <w:t xml:space="preserve">$3,077,075 </w:t>
            </w:r>
          </w:p>
        </w:tc>
      </w:tr>
      <w:tr w14:paraId="76B0327B" w14:textId="77777777" w:rsidTr="00331A32">
        <w:tblPrEx>
          <w:tblW w:w="9408" w:type="dxa"/>
          <w:tblInd w:w="625" w:type="dxa"/>
          <w:tblLook w:val="04A0"/>
        </w:tblPrEx>
        <w:tc>
          <w:tcPr>
            <w:tcW w:w="1011" w:type="dxa"/>
          </w:tcPr>
          <w:p w:rsidR="00DC24B4" w:rsidRPr="0019098B" w:rsidP="00DC24B4" w14:paraId="29F64823" w14:textId="77777777">
            <w:pPr>
              <w:pStyle w:val="ListParagraph"/>
              <w:widowControl/>
              <w:ind w:left="0"/>
              <w:rPr>
                <w:sz w:val="22"/>
                <w:szCs w:val="22"/>
              </w:rPr>
            </w:pPr>
            <w:r w:rsidRPr="0019098B">
              <w:rPr>
                <w:sz w:val="22"/>
                <w:szCs w:val="22"/>
              </w:rPr>
              <w:t>25-49</w:t>
            </w:r>
          </w:p>
        </w:tc>
        <w:tc>
          <w:tcPr>
            <w:tcW w:w="1555" w:type="dxa"/>
            <w:vAlign w:val="center"/>
          </w:tcPr>
          <w:p w:rsidR="00DC24B4" w:rsidRPr="0081317F" w:rsidP="00DC24B4" w14:paraId="683A3F0E" w14:textId="52AF5F64">
            <w:pPr>
              <w:pStyle w:val="ListParagraph"/>
              <w:widowControl/>
              <w:ind w:left="0"/>
              <w:jc w:val="center"/>
              <w:rPr>
                <w:sz w:val="22"/>
                <w:szCs w:val="22"/>
              </w:rPr>
            </w:pPr>
            <w:r w:rsidRPr="00331A32">
              <w:rPr>
                <w:color w:val="000000"/>
                <w:sz w:val="22"/>
                <w:szCs w:val="22"/>
              </w:rPr>
              <w:t>5,073</w:t>
            </w:r>
          </w:p>
        </w:tc>
        <w:tc>
          <w:tcPr>
            <w:tcW w:w="1341" w:type="dxa"/>
          </w:tcPr>
          <w:p w:rsidR="00DC24B4" w:rsidRPr="0019098B" w:rsidP="00DC24B4" w14:paraId="1D91DBD9" w14:textId="77777777">
            <w:pPr>
              <w:pStyle w:val="ListParagraph"/>
              <w:widowControl/>
              <w:ind w:left="0"/>
              <w:jc w:val="center"/>
              <w:rPr>
                <w:sz w:val="22"/>
                <w:szCs w:val="22"/>
              </w:rPr>
            </w:pPr>
            <w:r w:rsidRPr="0019098B">
              <w:rPr>
                <w:sz w:val="22"/>
                <w:szCs w:val="22"/>
              </w:rPr>
              <w:t>88%</w:t>
            </w:r>
          </w:p>
        </w:tc>
        <w:tc>
          <w:tcPr>
            <w:tcW w:w="1231" w:type="dxa"/>
            <w:vAlign w:val="center"/>
          </w:tcPr>
          <w:p w:rsidR="00DC24B4" w:rsidRPr="00A37A4E" w:rsidP="00DC24B4" w14:paraId="7FABCC8D" w14:textId="09A05A25">
            <w:pPr>
              <w:pStyle w:val="ListParagraph"/>
              <w:widowControl/>
              <w:ind w:left="0"/>
              <w:jc w:val="center"/>
              <w:rPr>
                <w:sz w:val="22"/>
                <w:szCs w:val="22"/>
              </w:rPr>
            </w:pPr>
            <w:r w:rsidRPr="00331A32">
              <w:rPr>
                <w:color w:val="000000"/>
                <w:sz w:val="22"/>
                <w:szCs w:val="22"/>
              </w:rPr>
              <w:t>4464</w:t>
            </w:r>
          </w:p>
        </w:tc>
        <w:tc>
          <w:tcPr>
            <w:tcW w:w="1097" w:type="dxa"/>
            <w:vAlign w:val="center"/>
          </w:tcPr>
          <w:p w:rsidR="00DC24B4" w:rsidRPr="00A37A4E" w:rsidP="00DC24B4" w14:paraId="7CD32A51" w14:textId="67AEE680">
            <w:pPr>
              <w:pStyle w:val="ListParagraph"/>
              <w:widowControl/>
              <w:ind w:left="0"/>
              <w:jc w:val="center"/>
              <w:rPr>
                <w:sz w:val="22"/>
                <w:szCs w:val="22"/>
              </w:rPr>
            </w:pPr>
            <w:r w:rsidRPr="00331A32">
              <w:rPr>
                <w:color w:val="000000"/>
                <w:sz w:val="22"/>
                <w:szCs w:val="22"/>
              </w:rPr>
              <w:t>14</w:t>
            </w:r>
          </w:p>
        </w:tc>
        <w:tc>
          <w:tcPr>
            <w:tcW w:w="931" w:type="dxa"/>
            <w:vAlign w:val="center"/>
          </w:tcPr>
          <w:p w:rsidR="00DC24B4" w:rsidRPr="00A37A4E" w:rsidP="00DC24B4" w14:paraId="4C0B513F" w14:textId="3BCDAB05">
            <w:pPr>
              <w:pStyle w:val="ListParagraph"/>
              <w:widowControl/>
              <w:ind w:left="0"/>
              <w:jc w:val="center"/>
              <w:rPr>
                <w:sz w:val="22"/>
                <w:szCs w:val="22"/>
              </w:rPr>
            </w:pPr>
            <w:r w:rsidRPr="00331A32">
              <w:rPr>
                <w:color w:val="000000"/>
                <w:sz w:val="22"/>
                <w:szCs w:val="22"/>
              </w:rPr>
              <w:t>62,496</w:t>
            </w:r>
          </w:p>
        </w:tc>
        <w:tc>
          <w:tcPr>
            <w:tcW w:w="926" w:type="dxa"/>
            <w:vAlign w:val="center"/>
          </w:tcPr>
          <w:p w:rsidR="00DC24B4" w:rsidRPr="00A37A4E" w:rsidP="00DC24B4" w14:paraId="6938C669" w14:textId="5C26B595">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DC24B4" w:rsidRPr="00A37A4E" w:rsidP="00DC24B4" w14:paraId="422092E5" w14:textId="5410FC01">
            <w:pPr>
              <w:pStyle w:val="ListParagraph"/>
              <w:widowControl/>
              <w:ind w:left="0"/>
              <w:jc w:val="center"/>
              <w:rPr>
                <w:sz w:val="22"/>
                <w:szCs w:val="22"/>
              </w:rPr>
            </w:pPr>
            <w:r w:rsidRPr="00331A32">
              <w:rPr>
                <w:color w:val="000000"/>
                <w:sz w:val="22"/>
                <w:szCs w:val="22"/>
              </w:rPr>
              <w:t xml:space="preserve">$3,899,125 </w:t>
            </w:r>
          </w:p>
        </w:tc>
      </w:tr>
      <w:tr w14:paraId="5DB90FFE" w14:textId="77777777" w:rsidTr="00331A32">
        <w:tblPrEx>
          <w:tblW w:w="9408" w:type="dxa"/>
          <w:tblInd w:w="625" w:type="dxa"/>
          <w:tblLook w:val="04A0"/>
        </w:tblPrEx>
        <w:tc>
          <w:tcPr>
            <w:tcW w:w="1011" w:type="dxa"/>
          </w:tcPr>
          <w:p w:rsidR="00DC24B4" w:rsidRPr="0019098B" w:rsidP="00DC24B4" w14:paraId="608D89F9" w14:textId="77777777">
            <w:pPr>
              <w:pStyle w:val="ListParagraph"/>
              <w:widowControl/>
              <w:ind w:left="0"/>
              <w:rPr>
                <w:sz w:val="22"/>
                <w:szCs w:val="22"/>
              </w:rPr>
            </w:pPr>
            <w:r w:rsidRPr="0019098B">
              <w:rPr>
                <w:sz w:val="22"/>
                <w:szCs w:val="22"/>
              </w:rPr>
              <w:t>50-99</w:t>
            </w:r>
          </w:p>
        </w:tc>
        <w:tc>
          <w:tcPr>
            <w:tcW w:w="1555" w:type="dxa"/>
            <w:vAlign w:val="center"/>
          </w:tcPr>
          <w:p w:rsidR="00DC24B4" w:rsidRPr="0081317F" w:rsidP="00DC24B4" w14:paraId="30F307E0" w14:textId="2CEB726B">
            <w:pPr>
              <w:pStyle w:val="ListParagraph"/>
              <w:widowControl/>
              <w:ind w:left="0"/>
              <w:jc w:val="center"/>
              <w:rPr>
                <w:sz w:val="22"/>
                <w:szCs w:val="22"/>
              </w:rPr>
            </w:pPr>
            <w:r w:rsidRPr="00331A32">
              <w:rPr>
                <w:color w:val="000000"/>
                <w:sz w:val="22"/>
                <w:szCs w:val="22"/>
              </w:rPr>
              <w:t>1,832</w:t>
            </w:r>
          </w:p>
        </w:tc>
        <w:tc>
          <w:tcPr>
            <w:tcW w:w="1341" w:type="dxa"/>
          </w:tcPr>
          <w:p w:rsidR="00DC24B4" w:rsidRPr="0019098B" w:rsidP="00DC24B4" w14:paraId="7681DDDC" w14:textId="77777777">
            <w:pPr>
              <w:pStyle w:val="ListParagraph"/>
              <w:widowControl/>
              <w:ind w:left="0"/>
              <w:jc w:val="center"/>
              <w:rPr>
                <w:sz w:val="22"/>
                <w:szCs w:val="22"/>
              </w:rPr>
            </w:pPr>
            <w:r w:rsidRPr="0019098B">
              <w:rPr>
                <w:sz w:val="22"/>
                <w:szCs w:val="22"/>
              </w:rPr>
              <w:t>75%</w:t>
            </w:r>
          </w:p>
        </w:tc>
        <w:tc>
          <w:tcPr>
            <w:tcW w:w="1231" w:type="dxa"/>
            <w:vAlign w:val="center"/>
          </w:tcPr>
          <w:p w:rsidR="00DC24B4" w:rsidRPr="00A37A4E" w:rsidP="00DC24B4" w14:paraId="6F2937AE" w14:textId="2AA09B44">
            <w:pPr>
              <w:pStyle w:val="ListParagraph"/>
              <w:widowControl/>
              <w:ind w:left="0"/>
              <w:jc w:val="center"/>
              <w:rPr>
                <w:sz w:val="22"/>
                <w:szCs w:val="22"/>
              </w:rPr>
            </w:pPr>
            <w:r w:rsidRPr="00331A32">
              <w:rPr>
                <w:color w:val="000000"/>
                <w:sz w:val="22"/>
                <w:szCs w:val="22"/>
              </w:rPr>
              <w:t>1374</w:t>
            </w:r>
          </w:p>
        </w:tc>
        <w:tc>
          <w:tcPr>
            <w:tcW w:w="1097" w:type="dxa"/>
            <w:vAlign w:val="center"/>
          </w:tcPr>
          <w:p w:rsidR="00DC24B4" w:rsidRPr="00A37A4E" w:rsidP="00DC24B4" w14:paraId="1B4A0AAB" w14:textId="6E713E91">
            <w:pPr>
              <w:pStyle w:val="ListParagraph"/>
              <w:widowControl/>
              <w:ind w:left="0"/>
              <w:jc w:val="center"/>
              <w:rPr>
                <w:sz w:val="22"/>
                <w:szCs w:val="22"/>
              </w:rPr>
            </w:pPr>
            <w:r w:rsidRPr="00331A32">
              <w:rPr>
                <w:color w:val="000000"/>
                <w:sz w:val="22"/>
                <w:szCs w:val="22"/>
              </w:rPr>
              <w:t>14</w:t>
            </w:r>
          </w:p>
        </w:tc>
        <w:tc>
          <w:tcPr>
            <w:tcW w:w="931" w:type="dxa"/>
            <w:vAlign w:val="center"/>
          </w:tcPr>
          <w:p w:rsidR="00DC24B4" w:rsidRPr="00A37A4E" w:rsidP="00DC24B4" w14:paraId="028810BA" w14:textId="097A29BB">
            <w:pPr>
              <w:pStyle w:val="ListParagraph"/>
              <w:widowControl/>
              <w:ind w:left="0"/>
              <w:jc w:val="center"/>
              <w:rPr>
                <w:sz w:val="22"/>
                <w:szCs w:val="22"/>
              </w:rPr>
            </w:pPr>
            <w:r w:rsidRPr="00331A32">
              <w:rPr>
                <w:color w:val="000000"/>
                <w:sz w:val="22"/>
                <w:szCs w:val="22"/>
              </w:rPr>
              <w:t>19,236</w:t>
            </w:r>
          </w:p>
        </w:tc>
        <w:tc>
          <w:tcPr>
            <w:tcW w:w="926" w:type="dxa"/>
            <w:vAlign w:val="center"/>
          </w:tcPr>
          <w:p w:rsidR="00DC24B4" w:rsidRPr="00A37A4E" w:rsidP="00DC24B4" w14:paraId="38F65170" w14:textId="2E9F9186">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DC24B4" w:rsidRPr="00A37A4E" w:rsidP="00DC24B4" w14:paraId="5C9F136C" w14:textId="3A9E8A10">
            <w:pPr>
              <w:pStyle w:val="ListParagraph"/>
              <w:widowControl/>
              <w:ind w:left="0"/>
              <w:jc w:val="center"/>
              <w:rPr>
                <w:sz w:val="22"/>
                <w:szCs w:val="22"/>
              </w:rPr>
            </w:pPr>
            <w:r w:rsidRPr="00331A32">
              <w:rPr>
                <w:color w:val="000000"/>
                <w:sz w:val="22"/>
                <w:szCs w:val="22"/>
              </w:rPr>
              <w:t xml:space="preserve">$1,200,134 </w:t>
            </w:r>
          </w:p>
        </w:tc>
      </w:tr>
      <w:tr w14:paraId="04DD082F" w14:textId="77777777" w:rsidTr="00331A32">
        <w:tblPrEx>
          <w:tblW w:w="9408" w:type="dxa"/>
          <w:tblInd w:w="625" w:type="dxa"/>
          <w:tblLook w:val="04A0"/>
        </w:tblPrEx>
        <w:tc>
          <w:tcPr>
            <w:tcW w:w="1011" w:type="dxa"/>
          </w:tcPr>
          <w:p w:rsidR="00DC24B4" w:rsidRPr="0019098B" w:rsidP="00DC24B4" w14:paraId="1FA7637C" w14:textId="77777777">
            <w:pPr>
              <w:pStyle w:val="ListParagraph"/>
              <w:widowControl/>
              <w:ind w:left="0"/>
              <w:rPr>
                <w:sz w:val="22"/>
                <w:szCs w:val="22"/>
              </w:rPr>
            </w:pPr>
            <w:r w:rsidRPr="0019098B">
              <w:rPr>
                <w:sz w:val="22"/>
                <w:szCs w:val="22"/>
              </w:rPr>
              <w:t>100-249</w:t>
            </w:r>
          </w:p>
        </w:tc>
        <w:tc>
          <w:tcPr>
            <w:tcW w:w="1555" w:type="dxa"/>
            <w:vAlign w:val="center"/>
          </w:tcPr>
          <w:p w:rsidR="00DC24B4" w:rsidRPr="0081317F" w:rsidP="00DC24B4" w14:paraId="73A04836" w14:textId="5F914CB5">
            <w:pPr>
              <w:pStyle w:val="ListParagraph"/>
              <w:widowControl/>
              <w:ind w:left="0"/>
              <w:jc w:val="center"/>
              <w:rPr>
                <w:sz w:val="22"/>
                <w:szCs w:val="22"/>
              </w:rPr>
            </w:pPr>
            <w:r w:rsidRPr="00331A32">
              <w:rPr>
                <w:color w:val="000000"/>
                <w:sz w:val="22"/>
                <w:szCs w:val="22"/>
              </w:rPr>
              <w:t>600</w:t>
            </w:r>
          </w:p>
        </w:tc>
        <w:tc>
          <w:tcPr>
            <w:tcW w:w="1341" w:type="dxa"/>
          </w:tcPr>
          <w:p w:rsidR="00DC24B4" w:rsidRPr="0019098B" w:rsidP="00DC24B4" w14:paraId="66FF3A59" w14:textId="77777777">
            <w:pPr>
              <w:pStyle w:val="ListParagraph"/>
              <w:widowControl/>
              <w:ind w:left="0"/>
              <w:jc w:val="center"/>
              <w:rPr>
                <w:sz w:val="22"/>
                <w:szCs w:val="22"/>
              </w:rPr>
            </w:pPr>
            <w:r w:rsidRPr="0019098B">
              <w:rPr>
                <w:sz w:val="22"/>
                <w:szCs w:val="22"/>
              </w:rPr>
              <w:t>63%</w:t>
            </w:r>
          </w:p>
        </w:tc>
        <w:tc>
          <w:tcPr>
            <w:tcW w:w="1231" w:type="dxa"/>
            <w:vAlign w:val="center"/>
          </w:tcPr>
          <w:p w:rsidR="00DC24B4" w:rsidRPr="00A37A4E" w:rsidP="00DC24B4" w14:paraId="686E568D" w14:textId="6F234D1E">
            <w:pPr>
              <w:pStyle w:val="ListParagraph"/>
              <w:widowControl/>
              <w:ind w:left="0"/>
              <w:jc w:val="center"/>
              <w:rPr>
                <w:sz w:val="22"/>
                <w:szCs w:val="22"/>
              </w:rPr>
            </w:pPr>
            <w:r w:rsidRPr="00331A32">
              <w:rPr>
                <w:color w:val="000000"/>
                <w:sz w:val="22"/>
                <w:szCs w:val="22"/>
              </w:rPr>
              <w:t>378</w:t>
            </w:r>
          </w:p>
        </w:tc>
        <w:tc>
          <w:tcPr>
            <w:tcW w:w="1097" w:type="dxa"/>
            <w:vAlign w:val="center"/>
          </w:tcPr>
          <w:p w:rsidR="00DC24B4" w:rsidRPr="00A37A4E" w:rsidP="00DC24B4" w14:paraId="6BFB407A" w14:textId="385278C7">
            <w:pPr>
              <w:pStyle w:val="ListParagraph"/>
              <w:widowControl/>
              <w:ind w:left="0"/>
              <w:jc w:val="center"/>
              <w:rPr>
                <w:sz w:val="22"/>
                <w:szCs w:val="22"/>
              </w:rPr>
            </w:pPr>
            <w:r w:rsidRPr="00331A32">
              <w:rPr>
                <w:color w:val="000000"/>
                <w:sz w:val="22"/>
                <w:szCs w:val="22"/>
              </w:rPr>
              <w:t>18</w:t>
            </w:r>
          </w:p>
        </w:tc>
        <w:tc>
          <w:tcPr>
            <w:tcW w:w="931" w:type="dxa"/>
            <w:vAlign w:val="center"/>
          </w:tcPr>
          <w:p w:rsidR="00DC24B4" w:rsidRPr="00A37A4E" w:rsidP="00DC24B4" w14:paraId="20E57FAF" w14:textId="4EF02DF4">
            <w:pPr>
              <w:pStyle w:val="ListParagraph"/>
              <w:widowControl/>
              <w:ind w:left="0"/>
              <w:jc w:val="center"/>
              <w:rPr>
                <w:sz w:val="22"/>
                <w:szCs w:val="22"/>
              </w:rPr>
            </w:pPr>
            <w:r w:rsidRPr="00331A32">
              <w:rPr>
                <w:color w:val="000000"/>
                <w:sz w:val="22"/>
                <w:szCs w:val="22"/>
              </w:rPr>
              <w:t>6,804</w:t>
            </w:r>
          </w:p>
        </w:tc>
        <w:tc>
          <w:tcPr>
            <w:tcW w:w="926" w:type="dxa"/>
            <w:vAlign w:val="center"/>
          </w:tcPr>
          <w:p w:rsidR="00DC24B4" w:rsidRPr="00A37A4E" w:rsidP="00DC24B4" w14:paraId="1F601DB0" w14:textId="6F1FC44D">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DC24B4" w:rsidRPr="00A37A4E" w:rsidP="00DC24B4" w14:paraId="455FBCDB" w14:textId="30BAB5EF">
            <w:pPr>
              <w:pStyle w:val="ListParagraph"/>
              <w:widowControl/>
              <w:ind w:left="0"/>
              <w:jc w:val="center"/>
              <w:rPr>
                <w:sz w:val="22"/>
                <w:szCs w:val="22"/>
              </w:rPr>
            </w:pPr>
            <w:r w:rsidRPr="00331A32">
              <w:rPr>
                <w:color w:val="000000"/>
                <w:sz w:val="22"/>
                <w:szCs w:val="22"/>
              </w:rPr>
              <w:t xml:space="preserve">$424,502 </w:t>
            </w:r>
          </w:p>
        </w:tc>
      </w:tr>
      <w:tr w14:paraId="0BB53C62" w14:textId="77777777" w:rsidTr="00331A32">
        <w:tblPrEx>
          <w:tblW w:w="9408" w:type="dxa"/>
          <w:tblInd w:w="625" w:type="dxa"/>
          <w:tblLook w:val="04A0"/>
        </w:tblPrEx>
        <w:tc>
          <w:tcPr>
            <w:tcW w:w="1011" w:type="dxa"/>
          </w:tcPr>
          <w:p w:rsidR="00DC24B4" w:rsidRPr="0019098B" w:rsidP="00DC24B4" w14:paraId="2E8FB8C2" w14:textId="77777777">
            <w:pPr>
              <w:pStyle w:val="ListParagraph"/>
              <w:widowControl/>
              <w:ind w:left="0"/>
              <w:rPr>
                <w:sz w:val="22"/>
                <w:szCs w:val="22"/>
              </w:rPr>
            </w:pPr>
            <w:r w:rsidRPr="0019098B">
              <w:rPr>
                <w:sz w:val="22"/>
                <w:szCs w:val="22"/>
              </w:rPr>
              <w:t>250-499</w:t>
            </w:r>
          </w:p>
        </w:tc>
        <w:tc>
          <w:tcPr>
            <w:tcW w:w="1555" w:type="dxa"/>
            <w:vAlign w:val="center"/>
          </w:tcPr>
          <w:p w:rsidR="00DC24B4" w:rsidRPr="0081317F" w:rsidP="00DC24B4" w14:paraId="5AAFC178" w14:textId="6438B3CA">
            <w:pPr>
              <w:pStyle w:val="ListParagraph"/>
              <w:widowControl/>
              <w:ind w:left="0"/>
              <w:jc w:val="center"/>
              <w:rPr>
                <w:sz w:val="22"/>
                <w:szCs w:val="22"/>
              </w:rPr>
            </w:pPr>
            <w:r w:rsidRPr="00331A32">
              <w:rPr>
                <w:color w:val="000000"/>
                <w:sz w:val="22"/>
                <w:szCs w:val="22"/>
              </w:rPr>
              <w:t>107</w:t>
            </w:r>
          </w:p>
        </w:tc>
        <w:tc>
          <w:tcPr>
            <w:tcW w:w="1341" w:type="dxa"/>
          </w:tcPr>
          <w:p w:rsidR="00DC24B4" w:rsidRPr="0019098B" w:rsidP="00DC24B4" w14:paraId="239DEE04" w14:textId="77777777">
            <w:pPr>
              <w:pStyle w:val="ListParagraph"/>
              <w:widowControl/>
              <w:ind w:left="0"/>
              <w:jc w:val="center"/>
              <w:rPr>
                <w:sz w:val="22"/>
                <w:szCs w:val="22"/>
              </w:rPr>
            </w:pPr>
            <w:r w:rsidRPr="0019098B">
              <w:rPr>
                <w:sz w:val="22"/>
                <w:szCs w:val="22"/>
              </w:rPr>
              <w:t>50%</w:t>
            </w:r>
          </w:p>
        </w:tc>
        <w:tc>
          <w:tcPr>
            <w:tcW w:w="1231" w:type="dxa"/>
            <w:vAlign w:val="center"/>
          </w:tcPr>
          <w:p w:rsidR="00DC24B4" w:rsidRPr="00A37A4E" w:rsidP="00DC24B4" w14:paraId="7CC0C59F" w14:textId="05E26453">
            <w:pPr>
              <w:pStyle w:val="ListParagraph"/>
              <w:widowControl/>
              <w:ind w:left="0"/>
              <w:jc w:val="center"/>
              <w:rPr>
                <w:sz w:val="22"/>
                <w:szCs w:val="22"/>
              </w:rPr>
            </w:pPr>
            <w:r w:rsidRPr="00331A32">
              <w:rPr>
                <w:color w:val="000000"/>
                <w:sz w:val="22"/>
                <w:szCs w:val="22"/>
              </w:rPr>
              <w:t>54</w:t>
            </w:r>
          </w:p>
        </w:tc>
        <w:tc>
          <w:tcPr>
            <w:tcW w:w="1097" w:type="dxa"/>
            <w:vAlign w:val="center"/>
          </w:tcPr>
          <w:p w:rsidR="00DC24B4" w:rsidRPr="00A37A4E" w:rsidP="00DC24B4" w14:paraId="0A6A717B" w14:textId="592F771A">
            <w:pPr>
              <w:pStyle w:val="ListParagraph"/>
              <w:widowControl/>
              <w:ind w:left="0"/>
              <w:jc w:val="center"/>
              <w:rPr>
                <w:sz w:val="22"/>
                <w:szCs w:val="22"/>
              </w:rPr>
            </w:pPr>
            <w:r w:rsidRPr="00331A32">
              <w:rPr>
                <w:color w:val="000000"/>
                <w:sz w:val="22"/>
                <w:szCs w:val="22"/>
              </w:rPr>
              <w:t>24</w:t>
            </w:r>
          </w:p>
        </w:tc>
        <w:tc>
          <w:tcPr>
            <w:tcW w:w="931" w:type="dxa"/>
            <w:vAlign w:val="center"/>
          </w:tcPr>
          <w:p w:rsidR="00DC24B4" w:rsidRPr="00A37A4E" w:rsidP="00DC24B4" w14:paraId="309033F5" w14:textId="0CF90E12">
            <w:pPr>
              <w:pStyle w:val="ListParagraph"/>
              <w:widowControl/>
              <w:ind w:left="0"/>
              <w:jc w:val="center"/>
              <w:rPr>
                <w:sz w:val="22"/>
                <w:szCs w:val="22"/>
              </w:rPr>
            </w:pPr>
            <w:r w:rsidRPr="00331A32">
              <w:rPr>
                <w:color w:val="000000"/>
                <w:sz w:val="22"/>
                <w:szCs w:val="22"/>
              </w:rPr>
              <w:t>1,296</w:t>
            </w:r>
          </w:p>
        </w:tc>
        <w:tc>
          <w:tcPr>
            <w:tcW w:w="926" w:type="dxa"/>
            <w:vAlign w:val="center"/>
          </w:tcPr>
          <w:p w:rsidR="00DC24B4" w:rsidRPr="00A37A4E" w:rsidP="00DC24B4" w14:paraId="2726014B" w14:textId="499D720D">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DC24B4" w:rsidRPr="00A37A4E" w:rsidP="00DC24B4" w14:paraId="780C5211" w14:textId="382D2853">
            <w:pPr>
              <w:pStyle w:val="ListParagraph"/>
              <w:widowControl/>
              <w:ind w:left="0"/>
              <w:jc w:val="center"/>
              <w:rPr>
                <w:sz w:val="22"/>
                <w:szCs w:val="22"/>
              </w:rPr>
            </w:pPr>
            <w:r w:rsidRPr="00331A32">
              <w:rPr>
                <w:color w:val="000000"/>
                <w:sz w:val="22"/>
                <w:szCs w:val="22"/>
              </w:rPr>
              <w:t xml:space="preserve">$80,857 </w:t>
            </w:r>
          </w:p>
        </w:tc>
      </w:tr>
      <w:tr w14:paraId="02741F53" w14:textId="77777777" w:rsidTr="00331A32">
        <w:tblPrEx>
          <w:tblW w:w="9408" w:type="dxa"/>
          <w:tblInd w:w="625" w:type="dxa"/>
          <w:tblLook w:val="04A0"/>
        </w:tblPrEx>
        <w:tc>
          <w:tcPr>
            <w:tcW w:w="1011" w:type="dxa"/>
          </w:tcPr>
          <w:p w:rsidR="00DC24B4" w:rsidRPr="0019098B" w:rsidP="00DC24B4" w14:paraId="42DA25C9" w14:textId="77777777">
            <w:pPr>
              <w:pStyle w:val="ListParagraph"/>
              <w:widowControl/>
              <w:ind w:left="0"/>
              <w:rPr>
                <w:sz w:val="22"/>
                <w:szCs w:val="22"/>
              </w:rPr>
            </w:pPr>
            <w:r w:rsidRPr="0019098B">
              <w:rPr>
                <w:sz w:val="22"/>
                <w:szCs w:val="22"/>
              </w:rPr>
              <w:t>500+</w:t>
            </w:r>
          </w:p>
        </w:tc>
        <w:tc>
          <w:tcPr>
            <w:tcW w:w="1555" w:type="dxa"/>
            <w:vAlign w:val="center"/>
          </w:tcPr>
          <w:p w:rsidR="00DC24B4" w:rsidRPr="0081317F" w:rsidP="00DC24B4" w14:paraId="45E873F9" w14:textId="6E5625C5">
            <w:pPr>
              <w:pStyle w:val="ListParagraph"/>
              <w:widowControl/>
              <w:ind w:left="0"/>
              <w:jc w:val="center"/>
              <w:rPr>
                <w:sz w:val="22"/>
                <w:szCs w:val="22"/>
              </w:rPr>
            </w:pPr>
            <w:r w:rsidRPr="00331A32">
              <w:rPr>
                <w:color w:val="000000"/>
                <w:sz w:val="22"/>
                <w:szCs w:val="22"/>
              </w:rPr>
              <w:t>65</w:t>
            </w:r>
          </w:p>
        </w:tc>
        <w:tc>
          <w:tcPr>
            <w:tcW w:w="1341" w:type="dxa"/>
          </w:tcPr>
          <w:p w:rsidR="00DC24B4" w:rsidRPr="0019098B" w:rsidP="00DC24B4" w14:paraId="01B5FD24" w14:textId="77777777">
            <w:pPr>
              <w:pStyle w:val="ListParagraph"/>
              <w:widowControl/>
              <w:ind w:left="0"/>
              <w:jc w:val="center"/>
              <w:rPr>
                <w:sz w:val="22"/>
                <w:szCs w:val="22"/>
              </w:rPr>
            </w:pPr>
            <w:r w:rsidRPr="0019098B">
              <w:rPr>
                <w:sz w:val="22"/>
                <w:szCs w:val="22"/>
              </w:rPr>
              <w:t>38%</w:t>
            </w:r>
          </w:p>
        </w:tc>
        <w:tc>
          <w:tcPr>
            <w:tcW w:w="1231" w:type="dxa"/>
            <w:vAlign w:val="center"/>
          </w:tcPr>
          <w:p w:rsidR="00DC24B4" w:rsidRPr="00A37A4E" w:rsidP="00DC24B4" w14:paraId="3DBCEDD9" w14:textId="3770DC8F">
            <w:pPr>
              <w:pStyle w:val="ListParagraph"/>
              <w:widowControl/>
              <w:ind w:left="0"/>
              <w:jc w:val="center"/>
              <w:rPr>
                <w:sz w:val="22"/>
                <w:szCs w:val="22"/>
              </w:rPr>
            </w:pPr>
            <w:r w:rsidRPr="00331A32">
              <w:rPr>
                <w:color w:val="000000"/>
                <w:sz w:val="22"/>
                <w:szCs w:val="22"/>
              </w:rPr>
              <w:t>25</w:t>
            </w:r>
          </w:p>
        </w:tc>
        <w:tc>
          <w:tcPr>
            <w:tcW w:w="1097" w:type="dxa"/>
            <w:vAlign w:val="center"/>
          </w:tcPr>
          <w:p w:rsidR="00DC24B4" w:rsidRPr="00A37A4E" w:rsidP="00DC24B4" w14:paraId="13FD7847" w14:textId="7FCA1CB5">
            <w:pPr>
              <w:pStyle w:val="ListParagraph"/>
              <w:widowControl/>
              <w:ind w:left="0"/>
              <w:jc w:val="center"/>
              <w:rPr>
                <w:sz w:val="22"/>
                <w:szCs w:val="22"/>
              </w:rPr>
            </w:pPr>
            <w:r w:rsidRPr="00331A32">
              <w:rPr>
                <w:color w:val="000000"/>
                <w:sz w:val="22"/>
                <w:szCs w:val="22"/>
              </w:rPr>
              <w:t>36</w:t>
            </w:r>
          </w:p>
        </w:tc>
        <w:tc>
          <w:tcPr>
            <w:tcW w:w="931" w:type="dxa"/>
            <w:vAlign w:val="center"/>
          </w:tcPr>
          <w:p w:rsidR="00DC24B4" w:rsidRPr="00A37A4E" w:rsidP="00DC24B4" w14:paraId="7DFBE91F" w14:textId="07BC45E4">
            <w:pPr>
              <w:pStyle w:val="ListParagraph"/>
              <w:widowControl/>
              <w:ind w:left="0"/>
              <w:jc w:val="center"/>
              <w:rPr>
                <w:sz w:val="22"/>
                <w:szCs w:val="22"/>
              </w:rPr>
            </w:pPr>
            <w:r w:rsidRPr="00331A32">
              <w:rPr>
                <w:color w:val="000000"/>
                <w:sz w:val="22"/>
                <w:szCs w:val="22"/>
              </w:rPr>
              <w:t>900</w:t>
            </w:r>
          </w:p>
        </w:tc>
        <w:tc>
          <w:tcPr>
            <w:tcW w:w="926" w:type="dxa"/>
            <w:vAlign w:val="center"/>
          </w:tcPr>
          <w:p w:rsidR="00DC24B4" w:rsidRPr="00A37A4E" w:rsidP="00DC24B4" w14:paraId="442B4658" w14:textId="5CD1F24D">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DC24B4" w:rsidRPr="00A37A4E" w:rsidP="00DC24B4" w14:paraId="4B367004" w14:textId="7D494FD5">
            <w:pPr>
              <w:pStyle w:val="ListParagraph"/>
              <w:widowControl/>
              <w:ind w:left="0"/>
              <w:jc w:val="center"/>
              <w:rPr>
                <w:sz w:val="22"/>
                <w:szCs w:val="22"/>
              </w:rPr>
            </w:pPr>
            <w:r w:rsidRPr="00331A32">
              <w:rPr>
                <w:color w:val="000000"/>
                <w:sz w:val="22"/>
                <w:szCs w:val="22"/>
              </w:rPr>
              <w:t xml:space="preserve">$56,151 </w:t>
            </w:r>
          </w:p>
        </w:tc>
      </w:tr>
      <w:tr w14:paraId="436EB868" w14:textId="77777777" w:rsidTr="00331A32">
        <w:tblPrEx>
          <w:tblW w:w="9408" w:type="dxa"/>
          <w:tblInd w:w="625" w:type="dxa"/>
          <w:tblLook w:val="04A0"/>
        </w:tblPrEx>
        <w:tc>
          <w:tcPr>
            <w:tcW w:w="1011" w:type="dxa"/>
          </w:tcPr>
          <w:p w:rsidR="00DC24B4" w:rsidRPr="0019098B" w:rsidP="00DC24B4" w14:paraId="3BE26CC6" w14:textId="77777777">
            <w:pPr>
              <w:pStyle w:val="ListParagraph"/>
              <w:widowControl/>
              <w:ind w:left="0"/>
              <w:rPr>
                <w:b/>
                <w:bCs/>
                <w:sz w:val="22"/>
                <w:szCs w:val="22"/>
              </w:rPr>
            </w:pPr>
            <w:r w:rsidRPr="0019098B">
              <w:rPr>
                <w:b/>
                <w:bCs/>
                <w:sz w:val="22"/>
                <w:szCs w:val="22"/>
              </w:rPr>
              <w:t>Subtotal</w:t>
            </w:r>
          </w:p>
        </w:tc>
        <w:tc>
          <w:tcPr>
            <w:tcW w:w="1555" w:type="dxa"/>
            <w:vAlign w:val="center"/>
          </w:tcPr>
          <w:p w:rsidR="00DC24B4" w:rsidRPr="0081317F" w:rsidP="00DC24B4" w14:paraId="7873B58E" w14:textId="79F3EB27">
            <w:pPr>
              <w:pStyle w:val="ListParagraph"/>
              <w:widowControl/>
              <w:ind w:left="0"/>
              <w:jc w:val="center"/>
              <w:rPr>
                <w:b/>
                <w:bCs/>
                <w:sz w:val="22"/>
                <w:szCs w:val="22"/>
              </w:rPr>
            </w:pPr>
            <w:r w:rsidRPr="00331A32">
              <w:rPr>
                <w:b/>
                <w:bCs/>
                <w:color w:val="000000"/>
                <w:sz w:val="22"/>
                <w:szCs w:val="22"/>
              </w:rPr>
              <w:t>12,096</w:t>
            </w:r>
          </w:p>
        </w:tc>
        <w:tc>
          <w:tcPr>
            <w:tcW w:w="1341" w:type="dxa"/>
          </w:tcPr>
          <w:p w:rsidR="00DC24B4" w:rsidRPr="00D9778F" w:rsidP="00DC24B4" w14:paraId="0A090053" w14:textId="77777777">
            <w:pPr>
              <w:pStyle w:val="ListParagraph"/>
              <w:widowControl/>
              <w:ind w:left="0"/>
              <w:jc w:val="center"/>
              <w:rPr>
                <w:b/>
                <w:bCs/>
                <w:sz w:val="22"/>
                <w:szCs w:val="22"/>
              </w:rPr>
            </w:pPr>
          </w:p>
        </w:tc>
        <w:tc>
          <w:tcPr>
            <w:tcW w:w="1231" w:type="dxa"/>
            <w:vAlign w:val="center"/>
          </w:tcPr>
          <w:p w:rsidR="00DC24B4" w:rsidRPr="00A37A4E" w:rsidP="00DC24B4" w14:paraId="165E2DD2" w14:textId="008892BF">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DC24B4" w:rsidRPr="00A37A4E" w:rsidP="00DC24B4" w14:paraId="36109793" w14:textId="12726050">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DC24B4" w:rsidRPr="00A37A4E" w:rsidP="00DC24B4" w14:paraId="3593A46A" w14:textId="48E59602">
            <w:pPr>
              <w:pStyle w:val="ListParagraph"/>
              <w:widowControl/>
              <w:ind w:left="0"/>
              <w:jc w:val="center"/>
              <w:rPr>
                <w:b/>
                <w:bCs/>
                <w:sz w:val="22"/>
                <w:szCs w:val="22"/>
              </w:rPr>
            </w:pPr>
            <w:r w:rsidRPr="00331A32">
              <w:rPr>
                <w:b/>
                <w:bCs/>
                <w:color w:val="000000"/>
                <w:sz w:val="22"/>
                <w:szCs w:val="22"/>
              </w:rPr>
              <w:t>140,052</w:t>
            </w:r>
          </w:p>
        </w:tc>
        <w:tc>
          <w:tcPr>
            <w:tcW w:w="926" w:type="dxa"/>
            <w:vAlign w:val="center"/>
          </w:tcPr>
          <w:p w:rsidR="00DC24B4" w:rsidRPr="00A37A4E" w:rsidP="00DC24B4" w14:paraId="7C175151" w14:textId="2AB8B1DE">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DC24B4" w:rsidRPr="00A37A4E" w:rsidP="00DC24B4" w14:paraId="25979653" w14:textId="0A8C596F">
            <w:pPr>
              <w:pStyle w:val="ListParagraph"/>
              <w:widowControl/>
              <w:ind w:left="0"/>
              <w:jc w:val="center"/>
              <w:rPr>
                <w:b/>
                <w:bCs/>
                <w:sz w:val="22"/>
                <w:szCs w:val="22"/>
              </w:rPr>
            </w:pPr>
            <w:r w:rsidRPr="00331A32">
              <w:rPr>
                <w:b/>
                <w:bCs/>
                <w:color w:val="000000"/>
                <w:sz w:val="22"/>
                <w:szCs w:val="22"/>
              </w:rPr>
              <w:t xml:space="preserve">$8,737,844 </w:t>
            </w:r>
          </w:p>
        </w:tc>
      </w:tr>
      <w:tr w14:paraId="24C2100C" w14:textId="77777777" w:rsidTr="00D9778F">
        <w:tblPrEx>
          <w:tblW w:w="9408" w:type="dxa"/>
          <w:tblInd w:w="625" w:type="dxa"/>
          <w:tblLook w:val="04A0"/>
        </w:tblPrEx>
        <w:tc>
          <w:tcPr>
            <w:tcW w:w="9408" w:type="dxa"/>
            <w:gridSpan w:val="8"/>
            <w:shd w:val="clear" w:color="auto" w:fill="D2F0FA"/>
          </w:tcPr>
          <w:p w:rsidR="00743D06" w:rsidRPr="00D9778F" w:rsidP="00D9778F" w14:paraId="09A547D9" w14:textId="77777777">
            <w:pPr>
              <w:pStyle w:val="ListParagraph"/>
              <w:widowControl/>
              <w:ind w:left="0"/>
              <w:rPr>
                <w:b/>
                <w:bCs/>
                <w:sz w:val="22"/>
                <w:szCs w:val="22"/>
              </w:rPr>
            </w:pPr>
            <w:r>
              <w:rPr>
                <w:b/>
                <w:bCs/>
                <w:sz w:val="22"/>
                <w:szCs w:val="22"/>
              </w:rPr>
              <w:t>Emergency Medical Services (EMD)</w:t>
            </w:r>
          </w:p>
        </w:tc>
      </w:tr>
      <w:tr w14:paraId="596BA312" w14:textId="77777777" w:rsidTr="0081317F">
        <w:tblPrEx>
          <w:tblW w:w="9408" w:type="dxa"/>
          <w:tblInd w:w="625" w:type="dxa"/>
          <w:tblLook w:val="04A0"/>
        </w:tblPrEx>
        <w:tc>
          <w:tcPr>
            <w:tcW w:w="1011" w:type="dxa"/>
          </w:tcPr>
          <w:p w:rsidR="00356AB8" w:rsidRPr="00D9778F" w:rsidP="00356AB8" w14:paraId="43EE6963" w14:textId="167D25C2">
            <w:pPr>
              <w:pStyle w:val="ListParagraph"/>
              <w:widowControl/>
              <w:ind w:left="0"/>
              <w:rPr>
                <w:sz w:val="22"/>
                <w:szCs w:val="22"/>
              </w:rPr>
            </w:pPr>
            <w:r>
              <w:rPr>
                <w:sz w:val="22"/>
                <w:szCs w:val="22"/>
              </w:rPr>
              <w:t>&lt;25</w:t>
            </w:r>
          </w:p>
        </w:tc>
        <w:tc>
          <w:tcPr>
            <w:tcW w:w="1555" w:type="dxa"/>
          </w:tcPr>
          <w:p w:rsidR="00356AB8" w:rsidRPr="00D9778F" w:rsidP="00356AB8" w14:paraId="2C4DCA51" w14:textId="77777777">
            <w:pPr>
              <w:pStyle w:val="ListParagraph"/>
              <w:widowControl/>
              <w:ind w:left="0"/>
              <w:jc w:val="center"/>
              <w:rPr>
                <w:sz w:val="22"/>
                <w:szCs w:val="22"/>
              </w:rPr>
            </w:pPr>
            <w:r w:rsidRPr="00413B63">
              <w:rPr>
                <w:sz w:val="22"/>
                <w:szCs w:val="22"/>
              </w:rPr>
              <w:t>4,107</w:t>
            </w:r>
          </w:p>
        </w:tc>
        <w:tc>
          <w:tcPr>
            <w:tcW w:w="1341" w:type="dxa"/>
          </w:tcPr>
          <w:p w:rsidR="00356AB8" w:rsidRPr="00D9778F" w:rsidP="00356AB8" w14:paraId="3F57469D" w14:textId="77777777">
            <w:pPr>
              <w:pStyle w:val="ListParagraph"/>
              <w:widowControl/>
              <w:ind w:left="0"/>
              <w:jc w:val="center"/>
              <w:rPr>
                <w:sz w:val="22"/>
                <w:szCs w:val="22"/>
              </w:rPr>
            </w:pPr>
            <w:r w:rsidRPr="00413B63">
              <w:rPr>
                <w:sz w:val="22"/>
                <w:szCs w:val="22"/>
              </w:rPr>
              <w:t>93%</w:t>
            </w:r>
          </w:p>
        </w:tc>
        <w:tc>
          <w:tcPr>
            <w:tcW w:w="1231" w:type="dxa"/>
          </w:tcPr>
          <w:p w:rsidR="00356AB8" w:rsidRPr="00D9778F" w:rsidP="00356AB8" w14:paraId="123CCFED" w14:textId="77777777">
            <w:pPr>
              <w:pStyle w:val="ListParagraph"/>
              <w:widowControl/>
              <w:ind w:left="0"/>
              <w:jc w:val="center"/>
              <w:rPr>
                <w:sz w:val="22"/>
                <w:szCs w:val="22"/>
              </w:rPr>
            </w:pPr>
            <w:r w:rsidRPr="00413B63">
              <w:rPr>
                <w:sz w:val="22"/>
                <w:szCs w:val="22"/>
              </w:rPr>
              <w:t>3,820</w:t>
            </w:r>
          </w:p>
        </w:tc>
        <w:tc>
          <w:tcPr>
            <w:tcW w:w="1097" w:type="dxa"/>
            <w:vAlign w:val="center"/>
          </w:tcPr>
          <w:p w:rsidR="00356AB8" w:rsidRPr="00356AB8" w:rsidP="00356AB8" w14:paraId="4201773D" w14:textId="2F7EB9B6">
            <w:pPr>
              <w:pStyle w:val="ListParagraph"/>
              <w:widowControl/>
              <w:ind w:left="0"/>
              <w:jc w:val="center"/>
              <w:rPr>
                <w:sz w:val="22"/>
                <w:szCs w:val="22"/>
              </w:rPr>
            </w:pPr>
            <w:r w:rsidRPr="000D76C8">
              <w:rPr>
                <w:sz w:val="22"/>
                <w:szCs w:val="22"/>
              </w:rPr>
              <w:t>12</w:t>
            </w:r>
          </w:p>
        </w:tc>
        <w:tc>
          <w:tcPr>
            <w:tcW w:w="931" w:type="dxa"/>
          </w:tcPr>
          <w:p w:rsidR="00356AB8" w:rsidRPr="00D9778F" w:rsidP="00356AB8" w14:paraId="4D482538" w14:textId="5137FE32">
            <w:pPr>
              <w:pStyle w:val="ListParagraph"/>
              <w:widowControl/>
              <w:ind w:left="0"/>
              <w:jc w:val="center"/>
              <w:rPr>
                <w:sz w:val="22"/>
                <w:szCs w:val="22"/>
              </w:rPr>
            </w:pPr>
            <w:r>
              <w:rPr>
                <w:sz w:val="22"/>
                <w:szCs w:val="22"/>
              </w:rPr>
              <w:t>45,840</w:t>
            </w:r>
          </w:p>
        </w:tc>
        <w:tc>
          <w:tcPr>
            <w:tcW w:w="926" w:type="dxa"/>
            <w:vAlign w:val="center"/>
          </w:tcPr>
          <w:p w:rsidR="00356AB8" w:rsidRPr="00D9778F" w:rsidP="00356AB8" w14:paraId="63C8A8D0" w14:textId="77777777">
            <w:pPr>
              <w:pStyle w:val="ListParagraph"/>
              <w:widowControl/>
              <w:ind w:left="0"/>
              <w:jc w:val="center"/>
              <w:rPr>
                <w:sz w:val="22"/>
                <w:szCs w:val="22"/>
              </w:rPr>
            </w:pPr>
            <w:r w:rsidRPr="00413B63">
              <w:rPr>
                <w:sz w:val="22"/>
                <w:szCs w:val="22"/>
              </w:rPr>
              <w:t>$61.65</w:t>
            </w:r>
          </w:p>
        </w:tc>
        <w:tc>
          <w:tcPr>
            <w:tcW w:w="1316" w:type="dxa"/>
          </w:tcPr>
          <w:p w:rsidR="00356AB8" w:rsidRPr="00D9778F" w:rsidP="00356AB8" w14:paraId="24011ABE" w14:textId="6B4D623C">
            <w:pPr>
              <w:pStyle w:val="ListParagraph"/>
              <w:widowControl/>
              <w:ind w:left="0"/>
              <w:jc w:val="center"/>
              <w:rPr>
                <w:sz w:val="22"/>
                <w:szCs w:val="22"/>
              </w:rPr>
            </w:pPr>
            <w:r w:rsidRPr="0019098B">
              <w:rPr>
                <w:sz w:val="22"/>
                <w:szCs w:val="22"/>
              </w:rPr>
              <w:t>$</w:t>
            </w:r>
            <w:r w:rsidR="005E4A93">
              <w:rPr>
                <w:sz w:val="22"/>
                <w:szCs w:val="22"/>
              </w:rPr>
              <w:t>2,826,036</w:t>
            </w:r>
          </w:p>
        </w:tc>
      </w:tr>
      <w:tr w14:paraId="78A6722C" w14:textId="77777777" w:rsidTr="0081317F">
        <w:tblPrEx>
          <w:tblW w:w="9408" w:type="dxa"/>
          <w:tblInd w:w="625" w:type="dxa"/>
          <w:tblLook w:val="04A0"/>
        </w:tblPrEx>
        <w:tc>
          <w:tcPr>
            <w:tcW w:w="1011" w:type="dxa"/>
          </w:tcPr>
          <w:p w:rsidR="00356AB8" w:rsidRPr="00D9778F" w:rsidP="00356AB8" w14:paraId="115BBE49" w14:textId="77777777">
            <w:pPr>
              <w:pStyle w:val="ListParagraph"/>
              <w:widowControl/>
              <w:ind w:left="0"/>
              <w:rPr>
                <w:sz w:val="22"/>
                <w:szCs w:val="22"/>
              </w:rPr>
            </w:pPr>
            <w:r w:rsidRPr="00413B63">
              <w:rPr>
                <w:sz w:val="22"/>
                <w:szCs w:val="22"/>
              </w:rPr>
              <w:t>25-49</w:t>
            </w:r>
          </w:p>
        </w:tc>
        <w:tc>
          <w:tcPr>
            <w:tcW w:w="1555" w:type="dxa"/>
          </w:tcPr>
          <w:p w:rsidR="00356AB8" w:rsidRPr="00D9778F" w:rsidP="00356AB8" w14:paraId="079FBAB5" w14:textId="77777777">
            <w:pPr>
              <w:pStyle w:val="ListParagraph"/>
              <w:widowControl/>
              <w:ind w:left="0"/>
              <w:jc w:val="center"/>
              <w:rPr>
                <w:sz w:val="22"/>
                <w:szCs w:val="22"/>
              </w:rPr>
            </w:pPr>
            <w:r w:rsidRPr="00413B63">
              <w:rPr>
                <w:sz w:val="22"/>
                <w:szCs w:val="22"/>
              </w:rPr>
              <w:t>1,264</w:t>
            </w:r>
          </w:p>
        </w:tc>
        <w:tc>
          <w:tcPr>
            <w:tcW w:w="1341" w:type="dxa"/>
          </w:tcPr>
          <w:p w:rsidR="00356AB8" w:rsidRPr="00D9778F" w:rsidP="00356AB8" w14:paraId="15CA7079" w14:textId="77777777">
            <w:pPr>
              <w:pStyle w:val="ListParagraph"/>
              <w:widowControl/>
              <w:ind w:left="0"/>
              <w:jc w:val="center"/>
              <w:rPr>
                <w:sz w:val="22"/>
                <w:szCs w:val="22"/>
              </w:rPr>
            </w:pPr>
            <w:r w:rsidRPr="00413B63">
              <w:rPr>
                <w:sz w:val="22"/>
                <w:szCs w:val="22"/>
              </w:rPr>
              <w:t>88%</w:t>
            </w:r>
          </w:p>
        </w:tc>
        <w:tc>
          <w:tcPr>
            <w:tcW w:w="1231" w:type="dxa"/>
          </w:tcPr>
          <w:p w:rsidR="00356AB8" w:rsidRPr="00D9778F" w:rsidP="00356AB8" w14:paraId="124986B6" w14:textId="77777777">
            <w:pPr>
              <w:pStyle w:val="ListParagraph"/>
              <w:widowControl/>
              <w:ind w:left="0"/>
              <w:jc w:val="center"/>
              <w:rPr>
                <w:sz w:val="22"/>
                <w:szCs w:val="22"/>
              </w:rPr>
            </w:pPr>
            <w:r w:rsidRPr="00413B63">
              <w:rPr>
                <w:sz w:val="22"/>
                <w:szCs w:val="22"/>
              </w:rPr>
              <w:t>1,112</w:t>
            </w:r>
          </w:p>
        </w:tc>
        <w:tc>
          <w:tcPr>
            <w:tcW w:w="1097" w:type="dxa"/>
            <w:vAlign w:val="center"/>
          </w:tcPr>
          <w:p w:rsidR="00356AB8" w:rsidRPr="00356AB8" w:rsidP="00356AB8" w14:paraId="29C1A2CD" w14:textId="4DB529B3">
            <w:pPr>
              <w:pStyle w:val="ListParagraph"/>
              <w:widowControl/>
              <w:ind w:left="0"/>
              <w:jc w:val="center"/>
              <w:rPr>
                <w:sz w:val="22"/>
                <w:szCs w:val="22"/>
              </w:rPr>
            </w:pPr>
            <w:r w:rsidRPr="000D76C8">
              <w:rPr>
                <w:sz w:val="22"/>
                <w:szCs w:val="22"/>
              </w:rPr>
              <w:t>14</w:t>
            </w:r>
          </w:p>
        </w:tc>
        <w:tc>
          <w:tcPr>
            <w:tcW w:w="931" w:type="dxa"/>
          </w:tcPr>
          <w:p w:rsidR="00356AB8" w:rsidRPr="00D9778F" w:rsidP="00356AB8" w14:paraId="048F4C2C" w14:textId="5FCBAE17">
            <w:pPr>
              <w:pStyle w:val="ListParagraph"/>
              <w:widowControl/>
              <w:ind w:left="0"/>
              <w:jc w:val="center"/>
              <w:rPr>
                <w:sz w:val="22"/>
                <w:szCs w:val="22"/>
              </w:rPr>
            </w:pPr>
            <w:r>
              <w:rPr>
                <w:sz w:val="22"/>
                <w:szCs w:val="22"/>
              </w:rPr>
              <w:t>15,568</w:t>
            </w:r>
          </w:p>
        </w:tc>
        <w:tc>
          <w:tcPr>
            <w:tcW w:w="926" w:type="dxa"/>
            <w:vAlign w:val="center"/>
          </w:tcPr>
          <w:p w:rsidR="00356AB8" w:rsidRPr="00D9778F" w:rsidP="00356AB8" w14:paraId="0869E238" w14:textId="77777777">
            <w:pPr>
              <w:pStyle w:val="ListParagraph"/>
              <w:widowControl/>
              <w:ind w:left="0"/>
              <w:jc w:val="center"/>
              <w:rPr>
                <w:sz w:val="22"/>
                <w:szCs w:val="22"/>
              </w:rPr>
            </w:pPr>
            <w:r w:rsidRPr="00413B63">
              <w:rPr>
                <w:sz w:val="22"/>
                <w:szCs w:val="22"/>
              </w:rPr>
              <w:t>$61.65</w:t>
            </w:r>
          </w:p>
        </w:tc>
        <w:tc>
          <w:tcPr>
            <w:tcW w:w="1316" w:type="dxa"/>
          </w:tcPr>
          <w:p w:rsidR="00356AB8" w:rsidRPr="00D9778F" w:rsidP="00356AB8" w14:paraId="61183497" w14:textId="66C4F679">
            <w:pPr>
              <w:pStyle w:val="ListParagraph"/>
              <w:widowControl/>
              <w:ind w:left="0"/>
              <w:jc w:val="center"/>
              <w:rPr>
                <w:sz w:val="22"/>
                <w:szCs w:val="22"/>
              </w:rPr>
            </w:pPr>
            <w:r w:rsidRPr="0019098B">
              <w:rPr>
                <w:sz w:val="22"/>
                <w:szCs w:val="22"/>
              </w:rPr>
              <w:t>$</w:t>
            </w:r>
            <w:r w:rsidR="00D5668D">
              <w:rPr>
                <w:sz w:val="22"/>
                <w:szCs w:val="22"/>
              </w:rPr>
              <w:t>959,767</w:t>
            </w:r>
          </w:p>
        </w:tc>
      </w:tr>
      <w:tr w14:paraId="1A15470C" w14:textId="77777777" w:rsidTr="0081317F">
        <w:tblPrEx>
          <w:tblW w:w="9408" w:type="dxa"/>
          <w:tblInd w:w="625" w:type="dxa"/>
          <w:tblLook w:val="04A0"/>
        </w:tblPrEx>
        <w:tc>
          <w:tcPr>
            <w:tcW w:w="1011" w:type="dxa"/>
          </w:tcPr>
          <w:p w:rsidR="00356AB8" w:rsidRPr="00D9778F" w:rsidP="00356AB8" w14:paraId="247702B7" w14:textId="77777777">
            <w:pPr>
              <w:pStyle w:val="ListParagraph"/>
              <w:widowControl/>
              <w:ind w:left="0"/>
              <w:rPr>
                <w:sz w:val="22"/>
                <w:szCs w:val="22"/>
              </w:rPr>
            </w:pPr>
            <w:r w:rsidRPr="00413B63">
              <w:rPr>
                <w:sz w:val="22"/>
                <w:szCs w:val="22"/>
              </w:rPr>
              <w:t>50-99</w:t>
            </w:r>
          </w:p>
        </w:tc>
        <w:tc>
          <w:tcPr>
            <w:tcW w:w="1555" w:type="dxa"/>
          </w:tcPr>
          <w:p w:rsidR="00356AB8" w:rsidRPr="00D9778F" w:rsidP="00356AB8" w14:paraId="04AFDC5C" w14:textId="77777777">
            <w:pPr>
              <w:pStyle w:val="ListParagraph"/>
              <w:widowControl/>
              <w:ind w:left="0"/>
              <w:jc w:val="center"/>
              <w:rPr>
                <w:sz w:val="22"/>
                <w:szCs w:val="22"/>
              </w:rPr>
            </w:pPr>
            <w:r w:rsidRPr="00413B63">
              <w:rPr>
                <w:sz w:val="22"/>
                <w:szCs w:val="22"/>
              </w:rPr>
              <w:t>616</w:t>
            </w:r>
          </w:p>
        </w:tc>
        <w:tc>
          <w:tcPr>
            <w:tcW w:w="1341" w:type="dxa"/>
          </w:tcPr>
          <w:p w:rsidR="00356AB8" w:rsidRPr="00D9778F" w:rsidP="00356AB8" w14:paraId="69A55989" w14:textId="77777777">
            <w:pPr>
              <w:pStyle w:val="ListParagraph"/>
              <w:widowControl/>
              <w:ind w:left="0"/>
              <w:jc w:val="center"/>
              <w:rPr>
                <w:sz w:val="22"/>
                <w:szCs w:val="22"/>
              </w:rPr>
            </w:pPr>
            <w:r w:rsidRPr="00413B63">
              <w:rPr>
                <w:sz w:val="22"/>
                <w:szCs w:val="22"/>
              </w:rPr>
              <w:t>75%</w:t>
            </w:r>
          </w:p>
        </w:tc>
        <w:tc>
          <w:tcPr>
            <w:tcW w:w="1231" w:type="dxa"/>
          </w:tcPr>
          <w:p w:rsidR="00356AB8" w:rsidRPr="00D9778F" w:rsidP="00356AB8" w14:paraId="0768CBBE" w14:textId="77777777">
            <w:pPr>
              <w:pStyle w:val="ListParagraph"/>
              <w:widowControl/>
              <w:ind w:left="0"/>
              <w:jc w:val="center"/>
              <w:rPr>
                <w:sz w:val="22"/>
                <w:szCs w:val="22"/>
              </w:rPr>
            </w:pPr>
            <w:r w:rsidRPr="00413B63">
              <w:rPr>
                <w:sz w:val="22"/>
                <w:szCs w:val="22"/>
              </w:rPr>
              <w:t>462</w:t>
            </w:r>
          </w:p>
        </w:tc>
        <w:tc>
          <w:tcPr>
            <w:tcW w:w="1097" w:type="dxa"/>
            <w:vAlign w:val="center"/>
          </w:tcPr>
          <w:p w:rsidR="00356AB8" w:rsidRPr="00356AB8" w:rsidP="00356AB8" w14:paraId="5A5CEBDF" w14:textId="389B810D">
            <w:pPr>
              <w:pStyle w:val="ListParagraph"/>
              <w:widowControl/>
              <w:ind w:left="0"/>
              <w:jc w:val="center"/>
              <w:rPr>
                <w:sz w:val="22"/>
                <w:szCs w:val="22"/>
              </w:rPr>
            </w:pPr>
            <w:r w:rsidRPr="000D76C8">
              <w:rPr>
                <w:sz w:val="22"/>
                <w:szCs w:val="22"/>
              </w:rPr>
              <w:t>14</w:t>
            </w:r>
          </w:p>
        </w:tc>
        <w:tc>
          <w:tcPr>
            <w:tcW w:w="931" w:type="dxa"/>
          </w:tcPr>
          <w:p w:rsidR="00356AB8" w:rsidRPr="00D9778F" w:rsidP="00356AB8" w14:paraId="39D1BE87" w14:textId="3A57C143">
            <w:pPr>
              <w:pStyle w:val="ListParagraph"/>
              <w:widowControl/>
              <w:ind w:left="0"/>
              <w:jc w:val="center"/>
              <w:rPr>
                <w:sz w:val="22"/>
                <w:szCs w:val="22"/>
              </w:rPr>
            </w:pPr>
            <w:r>
              <w:rPr>
                <w:sz w:val="22"/>
                <w:szCs w:val="22"/>
              </w:rPr>
              <w:t>6,468</w:t>
            </w:r>
          </w:p>
        </w:tc>
        <w:tc>
          <w:tcPr>
            <w:tcW w:w="926" w:type="dxa"/>
            <w:vAlign w:val="center"/>
          </w:tcPr>
          <w:p w:rsidR="00356AB8" w:rsidRPr="00D9778F" w:rsidP="00356AB8" w14:paraId="3E8705D4" w14:textId="77777777">
            <w:pPr>
              <w:pStyle w:val="ListParagraph"/>
              <w:widowControl/>
              <w:ind w:left="0"/>
              <w:jc w:val="center"/>
              <w:rPr>
                <w:sz w:val="22"/>
                <w:szCs w:val="22"/>
              </w:rPr>
            </w:pPr>
            <w:r w:rsidRPr="00413B63">
              <w:rPr>
                <w:sz w:val="22"/>
                <w:szCs w:val="22"/>
              </w:rPr>
              <w:t>$61.65</w:t>
            </w:r>
          </w:p>
        </w:tc>
        <w:tc>
          <w:tcPr>
            <w:tcW w:w="1316" w:type="dxa"/>
          </w:tcPr>
          <w:p w:rsidR="00356AB8" w:rsidRPr="00D9778F" w:rsidP="00356AB8" w14:paraId="5CF7661D" w14:textId="27F67260">
            <w:pPr>
              <w:pStyle w:val="ListParagraph"/>
              <w:widowControl/>
              <w:ind w:left="0"/>
              <w:jc w:val="center"/>
              <w:rPr>
                <w:sz w:val="22"/>
                <w:szCs w:val="22"/>
              </w:rPr>
            </w:pPr>
            <w:r w:rsidRPr="0019098B">
              <w:rPr>
                <w:sz w:val="22"/>
                <w:szCs w:val="22"/>
              </w:rPr>
              <w:t>$</w:t>
            </w:r>
            <w:r w:rsidR="00D65155">
              <w:rPr>
                <w:sz w:val="22"/>
                <w:szCs w:val="22"/>
              </w:rPr>
              <w:t>398,</w:t>
            </w:r>
            <w:r w:rsidR="00FB337C">
              <w:rPr>
                <w:sz w:val="22"/>
                <w:szCs w:val="22"/>
              </w:rPr>
              <w:t>752</w:t>
            </w:r>
          </w:p>
        </w:tc>
      </w:tr>
      <w:tr w14:paraId="18F94030" w14:textId="77777777" w:rsidTr="0081317F">
        <w:tblPrEx>
          <w:tblW w:w="9408" w:type="dxa"/>
          <w:tblInd w:w="625" w:type="dxa"/>
          <w:tblLook w:val="04A0"/>
        </w:tblPrEx>
        <w:tc>
          <w:tcPr>
            <w:tcW w:w="1011" w:type="dxa"/>
          </w:tcPr>
          <w:p w:rsidR="00356AB8" w:rsidRPr="00D9778F" w:rsidP="00356AB8" w14:paraId="3D53490A" w14:textId="77777777">
            <w:pPr>
              <w:pStyle w:val="ListParagraph"/>
              <w:widowControl/>
              <w:ind w:left="0"/>
              <w:rPr>
                <w:sz w:val="22"/>
                <w:szCs w:val="22"/>
              </w:rPr>
            </w:pPr>
            <w:r w:rsidRPr="00413B63">
              <w:rPr>
                <w:sz w:val="22"/>
                <w:szCs w:val="22"/>
              </w:rPr>
              <w:t>100-249</w:t>
            </w:r>
          </w:p>
        </w:tc>
        <w:tc>
          <w:tcPr>
            <w:tcW w:w="1555" w:type="dxa"/>
          </w:tcPr>
          <w:p w:rsidR="00356AB8" w:rsidRPr="00D9778F" w:rsidP="00356AB8" w14:paraId="3F25C885" w14:textId="77777777">
            <w:pPr>
              <w:pStyle w:val="ListParagraph"/>
              <w:widowControl/>
              <w:ind w:left="0"/>
              <w:jc w:val="center"/>
              <w:rPr>
                <w:sz w:val="22"/>
                <w:szCs w:val="22"/>
              </w:rPr>
            </w:pPr>
            <w:r w:rsidRPr="00413B63">
              <w:rPr>
                <w:sz w:val="22"/>
                <w:szCs w:val="22"/>
              </w:rPr>
              <w:t>356</w:t>
            </w:r>
          </w:p>
        </w:tc>
        <w:tc>
          <w:tcPr>
            <w:tcW w:w="1341" w:type="dxa"/>
          </w:tcPr>
          <w:p w:rsidR="00356AB8" w:rsidRPr="00D9778F" w:rsidP="00356AB8" w14:paraId="278A5F86" w14:textId="77777777">
            <w:pPr>
              <w:pStyle w:val="ListParagraph"/>
              <w:widowControl/>
              <w:ind w:left="0"/>
              <w:jc w:val="center"/>
              <w:rPr>
                <w:sz w:val="22"/>
                <w:szCs w:val="22"/>
              </w:rPr>
            </w:pPr>
            <w:r w:rsidRPr="00413B63">
              <w:rPr>
                <w:sz w:val="22"/>
                <w:szCs w:val="22"/>
              </w:rPr>
              <w:t>63%</w:t>
            </w:r>
          </w:p>
        </w:tc>
        <w:tc>
          <w:tcPr>
            <w:tcW w:w="1231" w:type="dxa"/>
          </w:tcPr>
          <w:p w:rsidR="00356AB8" w:rsidRPr="00D9778F" w:rsidP="00356AB8" w14:paraId="027F5CEB" w14:textId="77777777">
            <w:pPr>
              <w:pStyle w:val="ListParagraph"/>
              <w:widowControl/>
              <w:ind w:left="0"/>
              <w:jc w:val="center"/>
              <w:rPr>
                <w:sz w:val="22"/>
                <w:szCs w:val="22"/>
              </w:rPr>
            </w:pPr>
            <w:r w:rsidRPr="00413B63">
              <w:rPr>
                <w:sz w:val="22"/>
                <w:szCs w:val="22"/>
              </w:rPr>
              <w:t>224</w:t>
            </w:r>
          </w:p>
        </w:tc>
        <w:tc>
          <w:tcPr>
            <w:tcW w:w="1097" w:type="dxa"/>
            <w:vAlign w:val="center"/>
          </w:tcPr>
          <w:p w:rsidR="00356AB8" w:rsidRPr="00356AB8" w:rsidP="00356AB8" w14:paraId="6B1C508D" w14:textId="1E5F8AAC">
            <w:pPr>
              <w:pStyle w:val="ListParagraph"/>
              <w:widowControl/>
              <w:ind w:left="0"/>
              <w:jc w:val="center"/>
              <w:rPr>
                <w:sz w:val="22"/>
                <w:szCs w:val="22"/>
              </w:rPr>
            </w:pPr>
            <w:r w:rsidRPr="000D76C8">
              <w:rPr>
                <w:sz w:val="22"/>
                <w:szCs w:val="22"/>
              </w:rPr>
              <w:t>18</w:t>
            </w:r>
          </w:p>
        </w:tc>
        <w:tc>
          <w:tcPr>
            <w:tcW w:w="931" w:type="dxa"/>
          </w:tcPr>
          <w:p w:rsidR="00356AB8" w:rsidRPr="00D9778F" w:rsidP="00356AB8" w14:paraId="384B1F5F" w14:textId="340E5919">
            <w:pPr>
              <w:pStyle w:val="ListParagraph"/>
              <w:widowControl/>
              <w:ind w:left="0"/>
              <w:jc w:val="center"/>
              <w:rPr>
                <w:sz w:val="22"/>
                <w:szCs w:val="22"/>
              </w:rPr>
            </w:pPr>
            <w:r>
              <w:rPr>
                <w:sz w:val="22"/>
                <w:szCs w:val="22"/>
              </w:rPr>
              <w:t>4,032</w:t>
            </w:r>
          </w:p>
        </w:tc>
        <w:tc>
          <w:tcPr>
            <w:tcW w:w="926" w:type="dxa"/>
            <w:vAlign w:val="center"/>
          </w:tcPr>
          <w:p w:rsidR="00356AB8" w:rsidRPr="00D9778F" w:rsidP="00356AB8" w14:paraId="34FF4A84" w14:textId="77777777">
            <w:pPr>
              <w:pStyle w:val="ListParagraph"/>
              <w:widowControl/>
              <w:ind w:left="0"/>
              <w:jc w:val="center"/>
              <w:rPr>
                <w:sz w:val="22"/>
                <w:szCs w:val="22"/>
              </w:rPr>
            </w:pPr>
            <w:r w:rsidRPr="00413B63">
              <w:rPr>
                <w:sz w:val="22"/>
                <w:szCs w:val="22"/>
              </w:rPr>
              <w:t>$61.65</w:t>
            </w:r>
          </w:p>
        </w:tc>
        <w:tc>
          <w:tcPr>
            <w:tcW w:w="1316" w:type="dxa"/>
          </w:tcPr>
          <w:p w:rsidR="00356AB8" w:rsidRPr="00D9778F" w:rsidP="00356AB8" w14:paraId="40DA7CF9" w14:textId="2E6DB796">
            <w:pPr>
              <w:pStyle w:val="ListParagraph"/>
              <w:widowControl/>
              <w:ind w:left="0"/>
              <w:jc w:val="center"/>
              <w:rPr>
                <w:sz w:val="22"/>
                <w:szCs w:val="22"/>
              </w:rPr>
            </w:pPr>
            <w:r w:rsidRPr="0019098B">
              <w:rPr>
                <w:sz w:val="22"/>
                <w:szCs w:val="22"/>
              </w:rPr>
              <w:t>$</w:t>
            </w:r>
            <w:r w:rsidR="00FB337C">
              <w:rPr>
                <w:sz w:val="22"/>
                <w:szCs w:val="22"/>
              </w:rPr>
              <w:t>2</w:t>
            </w:r>
            <w:r w:rsidR="00AB5EBD">
              <w:rPr>
                <w:sz w:val="22"/>
                <w:szCs w:val="22"/>
              </w:rPr>
              <w:t>48,573</w:t>
            </w:r>
          </w:p>
        </w:tc>
      </w:tr>
      <w:tr w14:paraId="4FA4668A" w14:textId="77777777" w:rsidTr="0081317F">
        <w:tblPrEx>
          <w:tblW w:w="9408" w:type="dxa"/>
          <w:tblInd w:w="625" w:type="dxa"/>
          <w:tblLook w:val="04A0"/>
        </w:tblPrEx>
        <w:tc>
          <w:tcPr>
            <w:tcW w:w="1011" w:type="dxa"/>
          </w:tcPr>
          <w:p w:rsidR="00356AB8" w:rsidRPr="00D9778F" w:rsidP="00356AB8" w14:paraId="2D204236" w14:textId="77777777">
            <w:pPr>
              <w:pStyle w:val="ListParagraph"/>
              <w:widowControl/>
              <w:ind w:left="0"/>
              <w:rPr>
                <w:sz w:val="22"/>
                <w:szCs w:val="22"/>
              </w:rPr>
            </w:pPr>
            <w:r w:rsidRPr="00413B63">
              <w:rPr>
                <w:sz w:val="22"/>
                <w:szCs w:val="22"/>
              </w:rPr>
              <w:t>250-499</w:t>
            </w:r>
          </w:p>
        </w:tc>
        <w:tc>
          <w:tcPr>
            <w:tcW w:w="1555" w:type="dxa"/>
          </w:tcPr>
          <w:p w:rsidR="00356AB8" w:rsidRPr="00D9778F" w:rsidP="00356AB8" w14:paraId="4998E41D" w14:textId="77777777">
            <w:pPr>
              <w:pStyle w:val="ListParagraph"/>
              <w:widowControl/>
              <w:ind w:left="0"/>
              <w:jc w:val="center"/>
              <w:rPr>
                <w:sz w:val="22"/>
                <w:szCs w:val="22"/>
              </w:rPr>
            </w:pPr>
            <w:r w:rsidRPr="00413B63">
              <w:rPr>
                <w:sz w:val="22"/>
                <w:szCs w:val="22"/>
              </w:rPr>
              <w:t>147</w:t>
            </w:r>
          </w:p>
        </w:tc>
        <w:tc>
          <w:tcPr>
            <w:tcW w:w="1341" w:type="dxa"/>
          </w:tcPr>
          <w:p w:rsidR="00356AB8" w:rsidRPr="00D9778F" w:rsidP="00356AB8" w14:paraId="097405DA" w14:textId="77777777">
            <w:pPr>
              <w:pStyle w:val="ListParagraph"/>
              <w:widowControl/>
              <w:ind w:left="0"/>
              <w:jc w:val="center"/>
              <w:rPr>
                <w:sz w:val="22"/>
                <w:szCs w:val="22"/>
              </w:rPr>
            </w:pPr>
            <w:r w:rsidRPr="00413B63">
              <w:rPr>
                <w:sz w:val="22"/>
                <w:szCs w:val="22"/>
              </w:rPr>
              <w:t>50%</w:t>
            </w:r>
          </w:p>
        </w:tc>
        <w:tc>
          <w:tcPr>
            <w:tcW w:w="1231" w:type="dxa"/>
          </w:tcPr>
          <w:p w:rsidR="00356AB8" w:rsidRPr="00D9778F" w:rsidP="00356AB8" w14:paraId="43114374" w14:textId="77777777">
            <w:pPr>
              <w:pStyle w:val="ListParagraph"/>
              <w:widowControl/>
              <w:ind w:left="0"/>
              <w:jc w:val="center"/>
              <w:rPr>
                <w:sz w:val="22"/>
                <w:szCs w:val="22"/>
              </w:rPr>
            </w:pPr>
            <w:r w:rsidRPr="00413B63">
              <w:rPr>
                <w:sz w:val="22"/>
                <w:szCs w:val="22"/>
              </w:rPr>
              <w:t>74</w:t>
            </w:r>
          </w:p>
        </w:tc>
        <w:tc>
          <w:tcPr>
            <w:tcW w:w="1097" w:type="dxa"/>
            <w:vAlign w:val="center"/>
          </w:tcPr>
          <w:p w:rsidR="00356AB8" w:rsidRPr="00356AB8" w:rsidP="00356AB8" w14:paraId="08558905" w14:textId="07CA49BD">
            <w:pPr>
              <w:pStyle w:val="ListParagraph"/>
              <w:widowControl/>
              <w:ind w:left="0"/>
              <w:jc w:val="center"/>
              <w:rPr>
                <w:sz w:val="22"/>
                <w:szCs w:val="22"/>
              </w:rPr>
            </w:pPr>
            <w:r w:rsidRPr="000D76C8">
              <w:rPr>
                <w:sz w:val="22"/>
                <w:szCs w:val="22"/>
              </w:rPr>
              <w:t>24</w:t>
            </w:r>
          </w:p>
        </w:tc>
        <w:tc>
          <w:tcPr>
            <w:tcW w:w="931" w:type="dxa"/>
          </w:tcPr>
          <w:p w:rsidR="00356AB8" w:rsidRPr="00D9778F" w:rsidP="00356AB8" w14:paraId="54762A0E" w14:textId="5C371576">
            <w:pPr>
              <w:pStyle w:val="ListParagraph"/>
              <w:widowControl/>
              <w:ind w:left="0"/>
              <w:jc w:val="center"/>
              <w:rPr>
                <w:sz w:val="22"/>
                <w:szCs w:val="22"/>
              </w:rPr>
            </w:pPr>
            <w:r>
              <w:rPr>
                <w:sz w:val="22"/>
                <w:szCs w:val="22"/>
              </w:rPr>
              <w:t>1,776</w:t>
            </w:r>
          </w:p>
        </w:tc>
        <w:tc>
          <w:tcPr>
            <w:tcW w:w="926" w:type="dxa"/>
            <w:vAlign w:val="center"/>
          </w:tcPr>
          <w:p w:rsidR="00356AB8" w:rsidRPr="00D9778F" w:rsidP="00356AB8" w14:paraId="54383F7D" w14:textId="77777777">
            <w:pPr>
              <w:pStyle w:val="ListParagraph"/>
              <w:widowControl/>
              <w:ind w:left="0"/>
              <w:jc w:val="center"/>
              <w:rPr>
                <w:sz w:val="22"/>
                <w:szCs w:val="22"/>
              </w:rPr>
            </w:pPr>
            <w:r w:rsidRPr="00413B63">
              <w:rPr>
                <w:sz w:val="22"/>
                <w:szCs w:val="22"/>
              </w:rPr>
              <w:t>$61.65</w:t>
            </w:r>
          </w:p>
        </w:tc>
        <w:tc>
          <w:tcPr>
            <w:tcW w:w="1316" w:type="dxa"/>
          </w:tcPr>
          <w:p w:rsidR="00356AB8" w:rsidRPr="00D9778F" w:rsidP="00356AB8" w14:paraId="0CE8878A" w14:textId="42331E37">
            <w:pPr>
              <w:pStyle w:val="ListParagraph"/>
              <w:widowControl/>
              <w:ind w:left="0"/>
              <w:jc w:val="center"/>
              <w:rPr>
                <w:sz w:val="22"/>
                <w:szCs w:val="22"/>
              </w:rPr>
            </w:pPr>
            <w:r w:rsidRPr="0019098B">
              <w:rPr>
                <w:sz w:val="22"/>
                <w:szCs w:val="22"/>
              </w:rPr>
              <w:t>$</w:t>
            </w:r>
            <w:r w:rsidR="002C61C9">
              <w:rPr>
                <w:sz w:val="22"/>
                <w:szCs w:val="22"/>
              </w:rPr>
              <w:t>109,490</w:t>
            </w:r>
          </w:p>
        </w:tc>
      </w:tr>
      <w:tr w14:paraId="7D728D3E" w14:textId="77777777" w:rsidTr="0081317F">
        <w:tblPrEx>
          <w:tblW w:w="9408" w:type="dxa"/>
          <w:tblInd w:w="625" w:type="dxa"/>
          <w:tblLook w:val="04A0"/>
        </w:tblPrEx>
        <w:tc>
          <w:tcPr>
            <w:tcW w:w="1011" w:type="dxa"/>
          </w:tcPr>
          <w:p w:rsidR="00356AB8" w:rsidRPr="00D9778F" w:rsidP="00356AB8" w14:paraId="70FE98D1" w14:textId="77777777">
            <w:pPr>
              <w:pStyle w:val="ListParagraph"/>
              <w:widowControl/>
              <w:ind w:left="0"/>
              <w:rPr>
                <w:sz w:val="22"/>
                <w:szCs w:val="22"/>
              </w:rPr>
            </w:pPr>
            <w:r w:rsidRPr="00413B63">
              <w:rPr>
                <w:sz w:val="22"/>
                <w:szCs w:val="22"/>
              </w:rPr>
              <w:t>500+</w:t>
            </w:r>
          </w:p>
        </w:tc>
        <w:tc>
          <w:tcPr>
            <w:tcW w:w="1555" w:type="dxa"/>
          </w:tcPr>
          <w:p w:rsidR="00356AB8" w:rsidRPr="00D9778F" w:rsidP="00356AB8" w14:paraId="72397E36" w14:textId="77777777">
            <w:pPr>
              <w:pStyle w:val="ListParagraph"/>
              <w:widowControl/>
              <w:ind w:left="0"/>
              <w:jc w:val="center"/>
              <w:rPr>
                <w:sz w:val="22"/>
                <w:szCs w:val="22"/>
              </w:rPr>
            </w:pPr>
            <w:r w:rsidRPr="00413B63">
              <w:rPr>
                <w:sz w:val="22"/>
                <w:szCs w:val="22"/>
              </w:rPr>
              <w:t>203</w:t>
            </w:r>
          </w:p>
        </w:tc>
        <w:tc>
          <w:tcPr>
            <w:tcW w:w="1341" w:type="dxa"/>
          </w:tcPr>
          <w:p w:rsidR="00356AB8" w:rsidRPr="00D9778F" w:rsidP="00356AB8" w14:paraId="22ABDA3A" w14:textId="77777777">
            <w:pPr>
              <w:pStyle w:val="ListParagraph"/>
              <w:widowControl/>
              <w:ind w:left="0"/>
              <w:jc w:val="center"/>
              <w:rPr>
                <w:sz w:val="22"/>
                <w:szCs w:val="22"/>
              </w:rPr>
            </w:pPr>
            <w:r w:rsidRPr="00413B63">
              <w:rPr>
                <w:sz w:val="22"/>
                <w:szCs w:val="22"/>
              </w:rPr>
              <w:t>38%</w:t>
            </w:r>
          </w:p>
        </w:tc>
        <w:tc>
          <w:tcPr>
            <w:tcW w:w="1231" w:type="dxa"/>
          </w:tcPr>
          <w:p w:rsidR="00356AB8" w:rsidRPr="00D9778F" w:rsidP="00356AB8" w14:paraId="35DF993F" w14:textId="77777777">
            <w:pPr>
              <w:pStyle w:val="ListParagraph"/>
              <w:widowControl/>
              <w:ind w:left="0"/>
              <w:jc w:val="center"/>
              <w:rPr>
                <w:sz w:val="22"/>
                <w:szCs w:val="22"/>
              </w:rPr>
            </w:pPr>
            <w:r w:rsidRPr="00413B63">
              <w:rPr>
                <w:sz w:val="22"/>
                <w:szCs w:val="22"/>
              </w:rPr>
              <w:t>77</w:t>
            </w:r>
          </w:p>
        </w:tc>
        <w:tc>
          <w:tcPr>
            <w:tcW w:w="1097" w:type="dxa"/>
            <w:vAlign w:val="center"/>
          </w:tcPr>
          <w:p w:rsidR="00356AB8" w:rsidRPr="00356AB8" w:rsidP="00356AB8" w14:paraId="5E06C5E0" w14:textId="7D4AA73C">
            <w:pPr>
              <w:pStyle w:val="ListParagraph"/>
              <w:widowControl/>
              <w:ind w:left="0"/>
              <w:jc w:val="center"/>
              <w:rPr>
                <w:sz w:val="22"/>
                <w:szCs w:val="22"/>
              </w:rPr>
            </w:pPr>
            <w:r w:rsidRPr="000D76C8">
              <w:rPr>
                <w:sz w:val="22"/>
                <w:szCs w:val="22"/>
              </w:rPr>
              <w:t>36</w:t>
            </w:r>
          </w:p>
        </w:tc>
        <w:tc>
          <w:tcPr>
            <w:tcW w:w="931" w:type="dxa"/>
          </w:tcPr>
          <w:p w:rsidR="00356AB8" w:rsidRPr="00D9778F" w:rsidP="00356AB8" w14:paraId="44E200DC" w14:textId="4FB3C20A">
            <w:pPr>
              <w:pStyle w:val="ListParagraph"/>
              <w:widowControl/>
              <w:ind w:left="0"/>
              <w:jc w:val="center"/>
              <w:rPr>
                <w:sz w:val="22"/>
                <w:szCs w:val="22"/>
              </w:rPr>
            </w:pPr>
            <w:r>
              <w:rPr>
                <w:sz w:val="22"/>
                <w:szCs w:val="22"/>
              </w:rPr>
              <w:t>2,772</w:t>
            </w:r>
          </w:p>
        </w:tc>
        <w:tc>
          <w:tcPr>
            <w:tcW w:w="926" w:type="dxa"/>
            <w:vAlign w:val="center"/>
          </w:tcPr>
          <w:p w:rsidR="00356AB8" w:rsidRPr="00D9778F" w:rsidP="00356AB8" w14:paraId="2D47D3A3" w14:textId="77777777">
            <w:pPr>
              <w:pStyle w:val="ListParagraph"/>
              <w:widowControl/>
              <w:ind w:left="0"/>
              <w:jc w:val="center"/>
              <w:rPr>
                <w:sz w:val="22"/>
                <w:szCs w:val="22"/>
              </w:rPr>
            </w:pPr>
            <w:r w:rsidRPr="00413B63">
              <w:rPr>
                <w:sz w:val="22"/>
                <w:szCs w:val="22"/>
              </w:rPr>
              <w:t>$61.65</w:t>
            </w:r>
          </w:p>
        </w:tc>
        <w:tc>
          <w:tcPr>
            <w:tcW w:w="1316" w:type="dxa"/>
          </w:tcPr>
          <w:p w:rsidR="00356AB8" w:rsidRPr="00D9778F" w:rsidP="00356AB8" w14:paraId="378ED448" w14:textId="5409B4EE">
            <w:pPr>
              <w:pStyle w:val="ListParagraph"/>
              <w:widowControl/>
              <w:ind w:left="0"/>
              <w:jc w:val="center"/>
              <w:rPr>
                <w:sz w:val="22"/>
                <w:szCs w:val="22"/>
              </w:rPr>
            </w:pPr>
            <w:r w:rsidRPr="0019098B">
              <w:rPr>
                <w:sz w:val="22"/>
                <w:szCs w:val="22"/>
              </w:rPr>
              <w:t>$</w:t>
            </w:r>
            <w:r w:rsidR="00BA6921">
              <w:rPr>
                <w:sz w:val="22"/>
                <w:szCs w:val="22"/>
              </w:rPr>
              <w:t>170,894</w:t>
            </w:r>
          </w:p>
        </w:tc>
      </w:tr>
      <w:tr w14:paraId="4A9A4B77" w14:textId="77777777" w:rsidTr="0081317F">
        <w:tblPrEx>
          <w:tblW w:w="9408" w:type="dxa"/>
          <w:tblInd w:w="625" w:type="dxa"/>
          <w:tblLook w:val="04A0"/>
        </w:tblPrEx>
        <w:tc>
          <w:tcPr>
            <w:tcW w:w="1011" w:type="dxa"/>
          </w:tcPr>
          <w:p w:rsidR="00743D06" w:rsidRPr="00D9778F" w:rsidP="00D9778F" w14:paraId="2EA1817B" w14:textId="77777777">
            <w:pPr>
              <w:pStyle w:val="ListParagraph"/>
              <w:widowControl/>
              <w:ind w:left="0"/>
              <w:rPr>
                <w:sz w:val="22"/>
                <w:szCs w:val="22"/>
              </w:rPr>
            </w:pPr>
            <w:r w:rsidRPr="00413B63">
              <w:rPr>
                <w:b/>
                <w:bCs/>
                <w:sz w:val="22"/>
                <w:szCs w:val="22"/>
              </w:rPr>
              <w:t>Subtotal</w:t>
            </w:r>
          </w:p>
        </w:tc>
        <w:tc>
          <w:tcPr>
            <w:tcW w:w="1555" w:type="dxa"/>
          </w:tcPr>
          <w:p w:rsidR="00743D06" w:rsidRPr="00D9778F" w:rsidP="00D9778F" w14:paraId="04F10C33" w14:textId="77777777">
            <w:pPr>
              <w:pStyle w:val="ListParagraph"/>
              <w:widowControl/>
              <w:ind w:left="0"/>
              <w:jc w:val="center"/>
              <w:rPr>
                <w:sz w:val="22"/>
                <w:szCs w:val="22"/>
              </w:rPr>
            </w:pPr>
            <w:r w:rsidRPr="00413B63">
              <w:rPr>
                <w:b/>
                <w:bCs/>
                <w:sz w:val="22"/>
                <w:szCs w:val="22"/>
              </w:rPr>
              <w:t>6,693</w:t>
            </w:r>
          </w:p>
        </w:tc>
        <w:tc>
          <w:tcPr>
            <w:tcW w:w="1341" w:type="dxa"/>
          </w:tcPr>
          <w:p w:rsidR="00743D06" w:rsidRPr="00D9778F" w:rsidP="00D9778F" w14:paraId="2E6DC311" w14:textId="77777777">
            <w:pPr>
              <w:pStyle w:val="ListParagraph"/>
              <w:widowControl/>
              <w:ind w:left="0"/>
              <w:jc w:val="center"/>
              <w:rPr>
                <w:sz w:val="22"/>
                <w:szCs w:val="22"/>
              </w:rPr>
            </w:pPr>
          </w:p>
        </w:tc>
        <w:tc>
          <w:tcPr>
            <w:tcW w:w="1231" w:type="dxa"/>
          </w:tcPr>
          <w:p w:rsidR="00743D06" w:rsidRPr="00D9778F" w:rsidP="00D9778F" w14:paraId="43E1220A" w14:textId="77777777">
            <w:pPr>
              <w:pStyle w:val="ListParagraph"/>
              <w:widowControl/>
              <w:ind w:left="0"/>
              <w:jc w:val="center"/>
              <w:rPr>
                <w:sz w:val="22"/>
                <w:szCs w:val="22"/>
              </w:rPr>
            </w:pPr>
            <w:r w:rsidRPr="00413B63">
              <w:rPr>
                <w:b/>
                <w:bCs/>
                <w:sz w:val="22"/>
                <w:szCs w:val="22"/>
              </w:rPr>
              <w:t>5,769</w:t>
            </w:r>
          </w:p>
        </w:tc>
        <w:tc>
          <w:tcPr>
            <w:tcW w:w="1097" w:type="dxa"/>
          </w:tcPr>
          <w:p w:rsidR="00743D06" w:rsidRPr="00D9778F" w:rsidP="00D9778F" w14:paraId="2EE3C2AF" w14:textId="77777777">
            <w:pPr>
              <w:pStyle w:val="ListParagraph"/>
              <w:widowControl/>
              <w:ind w:left="0"/>
              <w:rPr>
                <w:sz w:val="22"/>
                <w:szCs w:val="22"/>
              </w:rPr>
            </w:pPr>
          </w:p>
        </w:tc>
        <w:tc>
          <w:tcPr>
            <w:tcW w:w="931" w:type="dxa"/>
          </w:tcPr>
          <w:p w:rsidR="00743D06" w:rsidRPr="00D9778F" w:rsidP="00D9778F" w14:paraId="72B0805F" w14:textId="7FCE145B">
            <w:pPr>
              <w:pStyle w:val="ListParagraph"/>
              <w:widowControl/>
              <w:ind w:left="0"/>
              <w:jc w:val="center"/>
              <w:rPr>
                <w:b/>
                <w:bCs/>
                <w:sz w:val="22"/>
                <w:szCs w:val="22"/>
              </w:rPr>
            </w:pPr>
            <w:r>
              <w:rPr>
                <w:b/>
                <w:bCs/>
                <w:sz w:val="22"/>
                <w:szCs w:val="22"/>
              </w:rPr>
              <w:t>76,456</w:t>
            </w:r>
          </w:p>
        </w:tc>
        <w:tc>
          <w:tcPr>
            <w:tcW w:w="926" w:type="dxa"/>
          </w:tcPr>
          <w:p w:rsidR="00743D06" w:rsidRPr="00D9778F" w:rsidP="00D9778F" w14:paraId="7839C3AE" w14:textId="77777777">
            <w:pPr>
              <w:pStyle w:val="ListParagraph"/>
              <w:widowControl/>
              <w:ind w:left="0"/>
              <w:rPr>
                <w:sz w:val="22"/>
                <w:szCs w:val="22"/>
              </w:rPr>
            </w:pPr>
          </w:p>
        </w:tc>
        <w:tc>
          <w:tcPr>
            <w:tcW w:w="1316" w:type="dxa"/>
          </w:tcPr>
          <w:p w:rsidR="00743D06" w:rsidRPr="00D9778F" w:rsidP="00D9778F" w14:paraId="5B14DE20" w14:textId="3480B150">
            <w:pPr>
              <w:pStyle w:val="ListParagraph"/>
              <w:widowControl/>
              <w:ind w:left="0"/>
              <w:jc w:val="center"/>
              <w:rPr>
                <w:b/>
                <w:bCs/>
                <w:sz w:val="22"/>
                <w:szCs w:val="22"/>
              </w:rPr>
            </w:pPr>
            <w:r w:rsidRPr="00D9778F">
              <w:rPr>
                <w:b/>
                <w:bCs/>
                <w:sz w:val="22"/>
                <w:szCs w:val="22"/>
              </w:rPr>
              <w:t>$</w:t>
            </w:r>
            <w:r w:rsidR="00133C68">
              <w:rPr>
                <w:b/>
                <w:bCs/>
                <w:sz w:val="22"/>
                <w:szCs w:val="22"/>
              </w:rPr>
              <w:t>4,</w:t>
            </w:r>
            <w:r w:rsidR="004F059C">
              <w:rPr>
                <w:b/>
                <w:bCs/>
                <w:sz w:val="22"/>
                <w:szCs w:val="22"/>
              </w:rPr>
              <w:t>713,512</w:t>
            </w:r>
          </w:p>
        </w:tc>
      </w:tr>
      <w:tr w14:paraId="7379A84E" w14:textId="77777777" w:rsidTr="00D9778F">
        <w:tblPrEx>
          <w:tblW w:w="9408" w:type="dxa"/>
          <w:tblInd w:w="625" w:type="dxa"/>
          <w:tblLook w:val="04A0"/>
        </w:tblPrEx>
        <w:tc>
          <w:tcPr>
            <w:tcW w:w="9408" w:type="dxa"/>
            <w:gridSpan w:val="8"/>
            <w:shd w:val="clear" w:color="auto" w:fill="D2F0FA"/>
          </w:tcPr>
          <w:p w:rsidR="00743D06" w:rsidRPr="00D9778F" w:rsidP="00D9778F" w14:paraId="1C4DE5E8"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0A34A65E" w14:textId="77777777" w:rsidTr="0081317F">
        <w:tblPrEx>
          <w:tblW w:w="9408" w:type="dxa"/>
          <w:tblInd w:w="625" w:type="dxa"/>
          <w:tblLook w:val="04A0"/>
        </w:tblPrEx>
        <w:tc>
          <w:tcPr>
            <w:tcW w:w="1011" w:type="dxa"/>
          </w:tcPr>
          <w:p w:rsidR="00F454A8" w:rsidP="00F454A8" w14:paraId="1D3AACED" w14:textId="555CD2BB">
            <w:pPr>
              <w:pStyle w:val="ListParagraph"/>
              <w:widowControl/>
              <w:ind w:left="0"/>
            </w:pPr>
            <w:r>
              <w:rPr>
                <w:sz w:val="22"/>
                <w:szCs w:val="22"/>
              </w:rPr>
              <w:t>&lt;25</w:t>
            </w:r>
          </w:p>
        </w:tc>
        <w:tc>
          <w:tcPr>
            <w:tcW w:w="1555" w:type="dxa"/>
          </w:tcPr>
          <w:p w:rsidR="00F454A8" w:rsidP="00F454A8" w14:paraId="6F08CBD9" w14:textId="77777777">
            <w:pPr>
              <w:pStyle w:val="ListParagraph"/>
              <w:widowControl/>
              <w:ind w:left="0"/>
              <w:jc w:val="center"/>
            </w:pPr>
            <w:r w:rsidRPr="00D9778F">
              <w:rPr>
                <w:sz w:val="22"/>
                <w:szCs w:val="22"/>
              </w:rPr>
              <w:t>477</w:t>
            </w:r>
          </w:p>
        </w:tc>
        <w:tc>
          <w:tcPr>
            <w:tcW w:w="1341" w:type="dxa"/>
            <w:vAlign w:val="center"/>
          </w:tcPr>
          <w:p w:rsidR="00F454A8" w:rsidP="00F454A8" w14:paraId="3F81362C" w14:textId="77777777">
            <w:pPr>
              <w:pStyle w:val="ListParagraph"/>
              <w:widowControl/>
              <w:ind w:left="0"/>
              <w:jc w:val="center"/>
            </w:pPr>
            <w:r w:rsidRPr="00A50B17">
              <w:rPr>
                <w:sz w:val="22"/>
                <w:szCs w:val="22"/>
              </w:rPr>
              <w:t>93%</w:t>
            </w:r>
          </w:p>
        </w:tc>
        <w:tc>
          <w:tcPr>
            <w:tcW w:w="1231" w:type="dxa"/>
            <w:vAlign w:val="center"/>
          </w:tcPr>
          <w:p w:rsidR="00F454A8" w:rsidP="00F454A8" w14:paraId="5B081704" w14:textId="77777777">
            <w:pPr>
              <w:pStyle w:val="ListParagraph"/>
              <w:widowControl/>
              <w:ind w:left="0"/>
              <w:jc w:val="center"/>
            </w:pPr>
            <w:r w:rsidRPr="00D9778F">
              <w:rPr>
                <w:sz w:val="22"/>
                <w:szCs w:val="22"/>
              </w:rPr>
              <w:t>444</w:t>
            </w:r>
          </w:p>
        </w:tc>
        <w:tc>
          <w:tcPr>
            <w:tcW w:w="1097" w:type="dxa"/>
            <w:vAlign w:val="center"/>
          </w:tcPr>
          <w:p w:rsidR="00F454A8" w:rsidRPr="000D76C8" w:rsidP="00F454A8" w14:paraId="6067D6E8" w14:textId="48C1300C">
            <w:pPr>
              <w:pStyle w:val="ListParagraph"/>
              <w:widowControl/>
              <w:ind w:left="0"/>
              <w:jc w:val="center"/>
              <w:rPr>
                <w:sz w:val="22"/>
                <w:szCs w:val="22"/>
              </w:rPr>
            </w:pPr>
            <w:r w:rsidRPr="000D76C8">
              <w:rPr>
                <w:sz w:val="22"/>
                <w:szCs w:val="22"/>
              </w:rPr>
              <w:t>12</w:t>
            </w:r>
          </w:p>
        </w:tc>
        <w:tc>
          <w:tcPr>
            <w:tcW w:w="931" w:type="dxa"/>
            <w:vAlign w:val="center"/>
          </w:tcPr>
          <w:p w:rsidR="00F454A8" w:rsidRPr="00D9778F" w:rsidP="00F454A8" w14:paraId="0AAC760D" w14:textId="16AE5976">
            <w:pPr>
              <w:pStyle w:val="ListParagraph"/>
              <w:widowControl/>
              <w:ind w:left="0"/>
              <w:jc w:val="center"/>
              <w:rPr>
                <w:sz w:val="22"/>
                <w:szCs w:val="22"/>
              </w:rPr>
            </w:pPr>
            <w:r>
              <w:rPr>
                <w:sz w:val="22"/>
                <w:szCs w:val="22"/>
              </w:rPr>
              <w:t>5,328</w:t>
            </w:r>
          </w:p>
        </w:tc>
        <w:tc>
          <w:tcPr>
            <w:tcW w:w="926" w:type="dxa"/>
            <w:vAlign w:val="center"/>
          </w:tcPr>
          <w:p w:rsidR="00F454A8" w:rsidRPr="00D9778F" w:rsidP="00F454A8" w14:paraId="15397631" w14:textId="77777777">
            <w:pPr>
              <w:pStyle w:val="ListParagraph"/>
              <w:widowControl/>
              <w:ind w:left="0"/>
              <w:jc w:val="center"/>
              <w:rPr>
                <w:sz w:val="22"/>
                <w:szCs w:val="22"/>
              </w:rPr>
            </w:pPr>
            <w:r w:rsidRPr="00BB5A00">
              <w:rPr>
                <w:sz w:val="22"/>
                <w:szCs w:val="22"/>
              </w:rPr>
              <w:t>$62.39</w:t>
            </w:r>
          </w:p>
        </w:tc>
        <w:tc>
          <w:tcPr>
            <w:tcW w:w="1316" w:type="dxa"/>
          </w:tcPr>
          <w:p w:rsidR="00F454A8" w:rsidRPr="00D9778F" w:rsidP="00F454A8" w14:paraId="5877E262" w14:textId="6EEC0C2A">
            <w:pPr>
              <w:pStyle w:val="ListParagraph"/>
              <w:widowControl/>
              <w:ind w:left="0"/>
              <w:jc w:val="center"/>
              <w:rPr>
                <w:sz w:val="22"/>
                <w:szCs w:val="22"/>
              </w:rPr>
            </w:pPr>
            <w:r w:rsidRPr="0019098B">
              <w:rPr>
                <w:sz w:val="22"/>
                <w:szCs w:val="22"/>
              </w:rPr>
              <w:t>$</w:t>
            </w:r>
            <w:r w:rsidR="00315B24">
              <w:rPr>
                <w:sz w:val="22"/>
                <w:szCs w:val="22"/>
              </w:rPr>
              <w:t>3</w:t>
            </w:r>
            <w:r w:rsidR="00CC6838">
              <w:rPr>
                <w:sz w:val="22"/>
                <w:szCs w:val="22"/>
              </w:rPr>
              <w:t>32,414</w:t>
            </w:r>
          </w:p>
        </w:tc>
      </w:tr>
      <w:tr w14:paraId="24F46165" w14:textId="77777777" w:rsidTr="0081317F">
        <w:tblPrEx>
          <w:tblW w:w="9408" w:type="dxa"/>
          <w:tblInd w:w="625" w:type="dxa"/>
          <w:tblLook w:val="04A0"/>
        </w:tblPrEx>
        <w:tc>
          <w:tcPr>
            <w:tcW w:w="1011" w:type="dxa"/>
          </w:tcPr>
          <w:p w:rsidR="00F454A8" w:rsidP="00F454A8" w14:paraId="20DF12AE" w14:textId="77777777">
            <w:pPr>
              <w:pStyle w:val="ListParagraph"/>
              <w:widowControl/>
              <w:ind w:left="0"/>
            </w:pPr>
            <w:r w:rsidRPr="00D9778F">
              <w:rPr>
                <w:sz w:val="22"/>
                <w:szCs w:val="22"/>
              </w:rPr>
              <w:t>25-49</w:t>
            </w:r>
          </w:p>
        </w:tc>
        <w:tc>
          <w:tcPr>
            <w:tcW w:w="1555" w:type="dxa"/>
          </w:tcPr>
          <w:p w:rsidR="00F454A8" w:rsidP="00F454A8" w14:paraId="28DC6F56" w14:textId="77777777">
            <w:pPr>
              <w:pStyle w:val="ListParagraph"/>
              <w:widowControl/>
              <w:ind w:left="0"/>
              <w:jc w:val="center"/>
            </w:pPr>
            <w:r w:rsidRPr="00D9778F">
              <w:rPr>
                <w:sz w:val="22"/>
                <w:szCs w:val="22"/>
              </w:rPr>
              <w:t>20</w:t>
            </w:r>
          </w:p>
        </w:tc>
        <w:tc>
          <w:tcPr>
            <w:tcW w:w="1341" w:type="dxa"/>
            <w:vAlign w:val="center"/>
          </w:tcPr>
          <w:p w:rsidR="00F454A8" w:rsidP="00F454A8" w14:paraId="2BA7ECB7" w14:textId="77777777">
            <w:pPr>
              <w:pStyle w:val="ListParagraph"/>
              <w:widowControl/>
              <w:ind w:left="0"/>
              <w:jc w:val="center"/>
            </w:pPr>
            <w:r w:rsidRPr="00A50B17">
              <w:rPr>
                <w:sz w:val="22"/>
                <w:szCs w:val="22"/>
              </w:rPr>
              <w:t>88%</w:t>
            </w:r>
          </w:p>
        </w:tc>
        <w:tc>
          <w:tcPr>
            <w:tcW w:w="1231" w:type="dxa"/>
            <w:vAlign w:val="center"/>
          </w:tcPr>
          <w:p w:rsidR="00F454A8" w:rsidP="00F454A8" w14:paraId="64310457" w14:textId="77777777">
            <w:pPr>
              <w:pStyle w:val="ListParagraph"/>
              <w:widowControl/>
              <w:ind w:left="0"/>
              <w:jc w:val="center"/>
            </w:pPr>
            <w:r w:rsidRPr="00D9778F">
              <w:rPr>
                <w:sz w:val="22"/>
                <w:szCs w:val="22"/>
              </w:rPr>
              <w:t>18</w:t>
            </w:r>
          </w:p>
        </w:tc>
        <w:tc>
          <w:tcPr>
            <w:tcW w:w="1097" w:type="dxa"/>
            <w:vAlign w:val="center"/>
          </w:tcPr>
          <w:p w:rsidR="00F454A8" w:rsidRPr="000D76C8" w:rsidP="00F454A8" w14:paraId="478071F8" w14:textId="2B5A7D83">
            <w:pPr>
              <w:pStyle w:val="ListParagraph"/>
              <w:widowControl/>
              <w:ind w:left="0"/>
              <w:jc w:val="center"/>
              <w:rPr>
                <w:sz w:val="22"/>
                <w:szCs w:val="22"/>
              </w:rPr>
            </w:pPr>
            <w:r w:rsidRPr="000D76C8">
              <w:rPr>
                <w:sz w:val="22"/>
                <w:szCs w:val="22"/>
              </w:rPr>
              <w:t>14</w:t>
            </w:r>
          </w:p>
        </w:tc>
        <w:tc>
          <w:tcPr>
            <w:tcW w:w="931" w:type="dxa"/>
            <w:vAlign w:val="center"/>
          </w:tcPr>
          <w:p w:rsidR="00F454A8" w:rsidRPr="00D9778F" w:rsidP="00F454A8" w14:paraId="25A1144E" w14:textId="17757537">
            <w:pPr>
              <w:pStyle w:val="ListParagraph"/>
              <w:widowControl/>
              <w:ind w:left="0"/>
              <w:jc w:val="center"/>
              <w:rPr>
                <w:sz w:val="22"/>
                <w:szCs w:val="22"/>
              </w:rPr>
            </w:pPr>
            <w:r>
              <w:rPr>
                <w:sz w:val="22"/>
                <w:szCs w:val="22"/>
              </w:rPr>
              <w:t>252</w:t>
            </w:r>
          </w:p>
        </w:tc>
        <w:tc>
          <w:tcPr>
            <w:tcW w:w="926" w:type="dxa"/>
            <w:vAlign w:val="center"/>
          </w:tcPr>
          <w:p w:rsidR="00F454A8" w:rsidRPr="00D9778F" w:rsidP="00F454A8" w14:paraId="2F94CCAD" w14:textId="77777777">
            <w:pPr>
              <w:pStyle w:val="ListParagraph"/>
              <w:widowControl/>
              <w:ind w:left="0"/>
              <w:jc w:val="center"/>
              <w:rPr>
                <w:sz w:val="22"/>
                <w:szCs w:val="22"/>
              </w:rPr>
            </w:pPr>
            <w:r w:rsidRPr="00BB5A00">
              <w:rPr>
                <w:sz w:val="22"/>
                <w:szCs w:val="22"/>
              </w:rPr>
              <w:t>$62.39</w:t>
            </w:r>
          </w:p>
        </w:tc>
        <w:tc>
          <w:tcPr>
            <w:tcW w:w="1316" w:type="dxa"/>
          </w:tcPr>
          <w:p w:rsidR="00F454A8" w:rsidRPr="00D9778F" w:rsidP="00F454A8" w14:paraId="7A7CE89A" w14:textId="0BBBB73B">
            <w:pPr>
              <w:pStyle w:val="ListParagraph"/>
              <w:widowControl/>
              <w:ind w:left="0"/>
              <w:jc w:val="center"/>
              <w:rPr>
                <w:sz w:val="22"/>
                <w:szCs w:val="22"/>
              </w:rPr>
            </w:pPr>
            <w:r w:rsidRPr="0019098B">
              <w:rPr>
                <w:sz w:val="22"/>
                <w:szCs w:val="22"/>
              </w:rPr>
              <w:t>$</w:t>
            </w:r>
            <w:r w:rsidR="008206FB">
              <w:rPr>
                <w:sz w:val="22"/>
                <w:szCs w:val="22"/>
              </w:rPr>
              <w:t>15,722</w:t>
            </w:r>
          </w:p>
        </w:tc>
      </w:tr>
      <w:tr w14:paraId="3EBEB275" w14:textId="77777777" w:rsidTr="0081317F">
        <w:tblPrEx>
          <w:tblW w:w="9408" w:type="dxa"/>
          <w:tblInd w:w="625" w:type="dxa"/>
          <w:tblLook w:val="04A0"/>
        </w:tblPrEx>
        <w:tc>
          <w:tcPr>
            <w:tcW w:w="1011" w:type="dxa"/>
          </w:tcPr>
          <w:p w:rsidR="00F454A8" w:rsidP="00F454A8" w14:paraId="4E492680" w14:textId="77777777">
            <w:pPr>
              <w:pStyle w:val="ListParagraph"/>
              <w:widowControl/>
              <w:ind w:left="0"/>
            </w:pPr>
            <w:r w:rsidRPr="00D9778F">
              <w:rPr>
                <w:sz w:val="22"/>
                <w:szCs w:val="22"/>
              </w:rPr>
              <w:t>50-99</w:t>
            </w:r>
          </w:p>
        </w:tc>
        <w:tc>
          <w:tcPr>
            <w:tcW w:w="1555" w:type="dxa"/>
          </w:tcPr>
          <w:p w:rsidR="00F454A8" w:rsidP="00F454A8" w14:paraId="6756C8ED" w14:textId="77777777">
            <w:pPr>
              <w:pStyle w:val="ListParagraph"/>
              <w:widowControl/>
              <w:ind w:left="0"/>
              <w:jc w:val="center"/>
            </w:pPr>
            <w:r w:rsidRPr="00D9778F">
              <w:rPr>
                <w:sz w:val="22"/>
                <w:szCs w:val="22"/>
              </w:rPr>
              <w:t>9</w:t>
            </w:r>
          </w:p>
        </w:tc>
        <w:tc>
          <w:tcPr>
            <w:tcW w:w="1341" w:type="dxa"/>
            <w:vAlign w:val="center"/>
          </w:tcPr>
          <w:p w:rsidR="00F454A8" w:rsidP="00F454A8" w14:paraId="0767106E" w14:textId="77777777">
            <w:pPr>
              <w:pStyle w:val="ListParagraph"/>
              <w:widowControl/>
              <w:ind w:left="0"/>
              <w:jc w:val="center"/>
            </w:pPr>
            <w:r w:rsidRPr="00A50B17">
              <w:rPr>
                <w:sz w:val="22"/>
                <w:szCs w:val="22"/>
              </w:rPr>
              <w:t>75%</w:t>
            </w:r>
          </w:p>
        </w:tc>
        <w:tc>
          <w:tcPr>
            <w:tcW w:w="1231" w:type="dxa"/>
            <w:vAlign w:val="center"/>
          </w:tcPr>
          <w:p w:rsidR="00F454A8" w:rsidP="00F454A8" w14:paraId="17EE07C2" w14:textId="77777777">
            <w:pPr>
              <w:pStyle w:val="ListParagraph"/>
              <w:widowControl/>
              <w:ind w:left="0"/>
              <w:jc w:val="center"/>
            </w:pPr>
            <w:r w:rsidRPr="00D9778F">
              <w:rPr>
                <w:sz w:val="22"/>
                <w:szCs w:val="22"/>
              </w:rPr>
              <w:t>7</w:t>
            </w:r>
          </w:p>
        </w:tc>
        <w:tc>
          <w:tcPr>
            <w:tcW w:w="1097" w:type="dxa"/>
            <w:vAlign w:val="center"/>
          </w:tcPr>
          <w:p w:rsidR="00F454A8" w:rsidRPr="000D76C8" w:rsidP="00F454A8" w14:paraId="21AC4F02" w14:textId="61E8F3FF">
            <w:pPr>
              <w:pStyle w:val="ListParagraph"/>
              <w:widowControl/>
              <w:ind w:left="0"/>
              <w:jc w:val="center"/>
              <w:rPr>
                <w:sz w:val="22"/>
                <w:szCs w:val="22"/>
              </w:rPr>
            </w:pPr>
            <w:r w:rsidRPr="000D76C8">
              <w:rPr>
                <w:sz w:val="22"/>
                <w:szCs w:val="22"/>
              </w:rPr>
              <w:t>14</w:t>
            </w:r>
          </w:p>
        </w:tc>
        <w:tc>
          <w:tcPr>
            <w:tcW w:w="931" w:type="dxa"/>
            <w:vAlign w:val="center"/>
          </w:tcPr>
          <w:p w:rsidR="00F454A8" w:rsidRPr="00D9778F" w:rsidP="00F454A8" w14:paraId="6A5FB5AC" w14:textId="05374631">
            <w:pPr>
              <w:pStyle w:val="ListParagraph"/>
              <w:widowControl/>
              <w:ind w:left="0"/>
              <w:jc w:val="center"/>
              <w:rPr>
                <w:sz w:val="22"/>
                <w:szCs w:val="22"/>
              </w:rPr>
            </w:pPr>
            <w:r>
              <w:rPr>
                <w:sz w:val="22"/>
                <w:szCs w:val="22"/>
              </w:rPr>
              <w:t>98</w:t>
            </w:r>
          </w:p>
        </w:tc>
        <w:tc>
          <w:tcPr>
            <w:tcW w:w="926" w:type="dxa"/>
            <w:vAlign w:val="center"/>
          </w:tcPr>
          <w:p w:rsidR="00F454A8" w:rsidRPr="00D9778F" w:rsidP="00F454A8" w14:paraId="74C97F4B" w14:textId="77777777">
            <w:pPr>
              <w:pStyle w:val="ListParagraph"/>
              <w:widowControl/>
              <w:ind w:left="0"/>
              <w:jc w:val="center"/>
              <w:rPr>
                <w:sz w:val="22"/>
                <w:szCs w:val="22"/>
              </w:rPr>
            </w:pPr>
            <w:r w:rsidRPr="00BB5A00">
              <w:rPr>
                <w:sz w:val="22"/>
                <w:szCs w:val="22"/>
              </w:rPr>
              <w:t>$62.39</w:t>
            </w:r>
          </w:p>
        </w:tc>
        <w:tc>
          <w:tcPr>
            <w:tcW w:w="1316" w:type="dxa"/>
          </w:tcPr>
          <w:p w:rsidR="00F454A8" w:rsidRPr="00D9778F" w:rsidP="00F454A8" w14:paraId="71254B17" w14:textId="42237DD1">
            <w:pPr>
              <w:pStyle w:val="ListParagraph"/>
              <w:widowControl/>
              <w:ind w:left="0"/>
              <w:jc w:val="center"/>
              <w:rPr>
                <w:sz w:val="22"/>
                <w:szCs w:val="22"/>
              </w:rPr>
            </w:pPr>
            <w:r w:rsidRPr="0019098B">
              <w:rPr>
                <w:sz w:val="22"/>
                <w:szCs w:val="22"/>
              </w:rPr>
              <w:t>$</w:t>
            </w:r>
            <w:r w:rsidR="007C1B2E">
              <w:rPr>
                <w:sz w:val="22"/>
                <w:szCs w:val="22"/>
              </w:rPr>
              <w:t>6,114</w:t>
            </w:r>
          </w:p>
        </w:tc>
      </w:tr>
      <w:tr w14:paraId="74BA4ADF" w14:textId="77777777" w:rsidTr="0081317F">
        <w:tblPrEx>
          <w:tblW w:w="9408" w:type="dxa"/>
          <w:tblInd w:w="625" w:type="dxa"/>
          <w:tblLook w:val="04A0"/>
        </w:tblPrEx>
        <w:tc>
          <w:tcPr>
            <w:tcW w:w="1011" w:type="dxa"/>
          </w:tcPr>
          <w:p w:rsidR="00F454A8" w:rsidP="00F454A8" w14:paraId="34D10B25" w14:textId="77777777">
            <w:pPr>
              <w:pStyle w:val="ListParagraph"/>
              <w:widowControl/>
              <w:ind w:left="0"/>
            </w:pPr>
            <w:r w:rsidRPr="00D9778F">
              <w:rPr>
                <w:sz w:val="22"/>
                <w:szCs w:val="22"/>
              </w:rPr>
              <w:t>100-249</w:t>
            </w:r>
          </w:p>
        </w:tc>
        <w:tc>
          <w:tcPr>
            <w:tcW w:w="1555" w:type="dxa"/>
          </w:tcPr>
          <w:p w:rsidR="00F454A8" w:rsidP="00F454A8" w14:paraId="52A55FB6" w14:textId="77777777">
            <w:pPr>
              <w:pStyle w:val="ListParagraph"/>
              <w:widowControl/>
              <w:ind w:left="0"/>
              <w:jc w:val="center"/>
            </w:pPr>
            <w:r w:rsidRPr="00D9778F">
              <w:rPr>
                <w:sz w:val="22"/>
                <w:szCs w:val="22"/>
              </w:rPr>
              <w:t>4</w:t>
            </w:r>
          </w:p>
        </w:tc>
        <w:tc>
          <w:tcPr>
            <w:tcW w:w="1341" w:type="dxa"/>
            <w:vAlign w:val="center"/>
          </w:tcPr>
          <w:p w:rsidR="00F454A8" w:rsidP="00F454A8" w14:paraId="2D5597B8" w14:textId="77777777">
            <w:pPr>
              <w:pStyle w:val="ListParagraph"/>
              <w:widowControl/>
              <w:ind w:left="0"/>
              <w:jc w:val="center"/>
            </w:pPr>
            <w:r w:rsidRPr="00A50B17">
              <w:rPr>
                <w:sz w:val="22"/>
                <w:szCs w:val="22"/>
              </w:rPr>
              <w:t>63%</w:t>
            </w:r>
          </w:p>
        </w:tc>
        <w:tc>
          <w:tcPr>
            <w:tcW w:w="1231" w:type="dxa"/>
            <w:vAlign w:val="center"/>
          </w:tcPr>
          <w:p w:rsidR="00F454A8" w:rsidP="00F454A8" w14:paraId="47AA3613" w14:textId="77777777">
            <w:pPr>
              <w:pStyle w:val="ListParagraph"/>
              <w:widowControl/>
              <w:ind w:left="0"/>
              <w:jc w:val="center"/>
            </w:pPr>
            <w:r w:rsidRPr="00D9778F">
              <w:rPr>
                <w:sz w:val="22"/>
                <w:szCs w:val="22"/>
              </w:rPr>
              <w:t>3</w:t>
            </w:r>
          </w:p>
        </w:tc>
        <w:tc>
          <w:tcPr>
            <w:tcW w:w="1097" w:type="dxa"/>
            <w:vAlign w:val="center"/>
          </w:tcPr>
          <w:p w:rsidR="00F454A8" w:rsidRPr="000D76C8" w:rsidP="00F454A8" w14:paraId="67E954A3" w14:textId="3ABE24F5">
            <w:pPr>
              <w:pStyle w:val="ListParagraph"/>
              <w:widowControl/>
              <w:ind w:left="0"/>
              <w:jc w:val="center"/>
              <w:rPr>
                <w:sz w:val="22"/>
                <w:szCs w:val="22"/>
              </w:rPr>
            </w:pPr>
            <w:r w:rsidRPr="000D76C8">
              <w:rPr>
                <w:sz w:val="22"/>
                <w:szCs w:val="22"/>
              </w:rPr>
              <w:t>18</w:t>
            </w:r>
          </w:p>
        </w:tc>
        <w:tc>
          <w:tcPr>
            <w:tcW w:w="931" w:type="dxa"/>
            <w:vAlign w:val="center"/>
          </w:tcPr>
          <w:p w:rsidR="00F454A8" w:rsidRPr="00D9778F" w:rsidP="00F454A8" w14:paraId="7D60D3F8" w14:textId="46DC4A96">
            <w:pPr>
              <w:pStyle w:val="ListParagraph"/>
              <w:widowControl/>
              <w:ind w:left="0"/>
              <w:jc w:val="center"/>
              <w:rPr>
                <w:sz w:val="22"/>
                <w:szCs w:val="22"/>
              </w:rPr>
            </w:pPr>
            <w:r>
              <w:rPr>
                <w:sz w:val="22"/>
                <w:szCs w:val="22"/>
              </w:rPr>
              <w:t>54</w:t>
            </w:r>
          </w:p>
        </w:tc>
        <w:tc>
          <w:tcPr>
            <w:tcW w:w="926" w:type="dxa"/>
            <w:vAlign w:val="center"/>
          </w:tcPr>
          <w:p w:rsidR="00F454A8" w:rsidRPr="00D9778F" w:rsidP="00F454A8" w14:paraId="06B0BA5F" w14:textId="77777777">
            <w:pPr>
              <w:pStyle w:val="ListParagraph"/>
              <w:widowControl/>
              <w:ind w:left="0"/>
              <w:jc w:val="center"/>
              <w:rPr>
                <w:sz w:val="22"/>
                <w:szCs w:val="22"/>
              </w:rPr>
            </w:pPr>
            <w:r w:rsidRPr="00BB5A00">
              <w:rPr>
                <w:sz w:val="22"/>
                <w:szCs w:val="22"/>
              </w:rPr>
              <w:t>$62.39</w:t>
            </w:r>
          </w:p>
        </w:tc>
        <w:tc>
          <w:tcPr>
            <w:tcW w:w="1316" w:type="dxa"/>
          </w:tcPr>
          <w:p w:rsidR="00F454A8" w:rsidRPr="00D9778F" w:rsidP="00F454A8" w14:paraId="44EA89EE" w14:textId="47E099B4">
            <w:pPr>
              <w:pStyle w:val="ListParagraph"/>
              <w:widowControl/>
              <w:ind w:left="0"/>
              <w:jc w:val="center"/>
              <w:rPr>
                <w:sz w:val="22"/>
                <w:szCs w:val="22"/>
              </w:rPr>
            </w:pPr>
            <w:r w:rsidRPr="0019098B">
              <w:rPr>
                <w:sz w:val="22"/>
                <w:szCs w:val="22"/>
              </w:rPr>
              <w:t>$</w:t>
            </w:r>
            <w:r w:rsidR="007C1B2E">
              <w:rPr>
                <w:sz w:val="22"/>
                <w:szCs w:val="22"/>
              </w:rPr>
              <w:t>3,369</w:t>
            </w:r>
          </w:p>
        </w:tc>
      </w:tr>
      <w:tr w14:paraId="5064016B" w14:textId="77777777" w:rsidTr="0081317F">
        <w:tblPrEx>
          <w:tblW w:w="9408" w:type="dxa"/>
          <w:tblInd w:w="625" w:type="dxa"/>
          <w:tblLook w:val="04A0"/>
        </w:tblPrEx>
        <w:tc>
          <w:tcPr>
            <w:tcW w:w="1011" w:type="dxa"/>
          </w:tcPr>
          <w:p w:rsidR="00F454A8" w:rsidP="00F454A8" w14:paraId="29D73DEE" w14:textId="77777777">
            <w:pPr>
              <w:pStyle w:val="ListParagraph"/>
              <w:widowControl/>
              <w:ind w:left="0"/>
            </w:pPr>
            <w:r w:rsidRPr="00D9778F">
              <w:rPr>
                <w:sz w:val="22"/>
                <w:szCs w:val="22"/>
              </w:rPr>
              <w:t>250-499</w:t>
            </w:r>
          </w:p>
        </w:tc>
        <w:tc>
          <w:tcPr>
            <w:tcW w:w="1555" w:type="dxa"/>
          </w:tcPr>
          <w:p w:rsidR="00F454A8" w:rsidP="00F454A8" w14:paraId="416FA31C" w14:textId="77777777">
            <w:pPr>
              <w:pStyle w:val="ListParagraph"/>
              <w:widowControl/>
              <w:ind w:left="0"/>
              <w:jc w:val="center"/>
            </w:pPr>
            <w:r w:rsidRPr="00D9778F">
              <w:rPr>
                <w:sz w:val="22"/>
                <w:szCs w:val="22"/>
              </w:rPr>
              <w:t>2</w:t>
            </w:r>
          </w:p>
        </w:tc>
        <w:tc>
          <w:tcPr>
            <w:tcW w:w="1341" w:type="dxa"/>
            <w:vAlign w:val="center"/>
          </w:tcPr>
          <w:p w:rsidR="00F454A8" w:rsidP="00F454A8" w14:paraId="72D1463B" w14:textId="77777777">
            <w:pPr>
              <w:pStyle w:val="ListParagraph"/>
              <w:widowControl/>
              <w:ind w:left="0"/>
              <w:jc w:val="center"/>
            </w:pPr>
            <w:r w:rsidRPr="00A50B17">
              <w:rPr>
                <w:sz w:val="22"/>
                <w:szCs w:val="22"/>
              </w:rPr>
              <w:t>50%</w:t>
            </w:r>
          </w:p>
        </w:tc>
        <w:tc>
          <w:tcPr>
            <w:tcW w:w="1231" w:type="dxa"/>
            <w:vAlign w:val="center"/>
          </w:tcPr>
          <w:p w:rsidR="00F454A8" w:rsidP="00F454A8" w14:paraId="61803633" w14:textId="77777777">
            <w:pPr>
              <w:pStyle w:val="ListParagraph"/>
              <w:widowControl/>
              <w:ind w:left="0"/>
              <w:jc w:val="center"/>
            </w:pPr>
            <w:r w:rsidRPr="00D9778F">
              <w:rPr>
                <w:sz w:val="22"/>
                <w:szCs w:val="22"/>
              </w:rPr>
              <w:t>1</w:t>
            </w:r>
          </w:p>
        </w:tc>
        <w:tc>
          <w:tcPr>
            <w:tcW w:w="1097" w:type="dxa"/>
            <w:vAlign w:val="center"/>
          </w:tcPr>
          <w:p w:rsidR="00F454A8" w:rsidRPr="000D76C8" w:rsidP="00F454A8" w14:paraId="0EAC2A9B" w14:textId="31841A21">
            <w:pPr>
              <w:pStyle w:val="ListParagraph"/>
              <w:widowControl/>
              <w:ind w:left="0"/>
              <w:jc w:val="center"/>
              <w:rPr>
                <w:sz w:val="22"/>
                <w:szCs w:val="22"/>
              </w:rPr>
            </w:pPr>
            <w:r w:rsidRPr="000D76C8">
              <w:rPr>
                <w:sz w:val="22"/>
                <w:szCs w:val="22"/>
              </w:rPr>
              <w:t>24</w:t>
            </w:r>
          </w:p>
        </w:tc>
        <w:tc>
          <w:tcPr>
            <w:tcW w:w="931" w:type="dxa"/>
            <w:vAlign w:val="center"/>
          </w:tcPr>
          <w:p w:rsidR="00F454A8" w:rsidRPr="00D9778F" w:rsidP="00F454A8" w14:paraId="7DEB3B3F" w14:textId="4DCEF60E">
            <w:pPr>
              <w:pStyle w:val="ListParagraph"/>
              <w:widowControl/>
              <w:ind w:left="0"/>
              <w:jc w:val="center"/>
              <w:rPr>
                <w:sz w:val="22"/>
                <w:szCs w:val="22"/>
              </w:rPr>
            </w:pPr>
            <w:r>
              <w:rPr>
                <w:sz w:val="22"/>
                <w:szCs w:val="22"/>
              </w:rPr>
              <w:t>24</w:t>
            </w:r>
          </w:p>
        </w:tc>
        <w:tc>
          <w:tcPr>
            <w:tcW w:w="926" w:type="dxa"/>
            <w:vAlign w:val="center"/>
          </w:tcPr>
          <w:p w:rsidR="00F454A8" w:rsidRPr="00D9778F" w:rsidP="00F454A8" w14:paraId="444CCFE8" w14:textId="77777777">
            <w:pPr>
              <w:pStyle w:val="ListParagraph"/>
              <w:widowControl/>
              <w:ind w:left="0"/>
              <w:jc w:val="center"/>
              <w:rPr>
                <w:sz w:val="22"/>
                <w:szCs w:val="22"/>
              </w:rPr>
            </w:pPr>
            <w:r w:rsidRPr="00BB5A00">
              <w:rPr>
                <w:sz w:val="22"/>
                <w:szCs w:val="22"/>
              </w:rPr>
              <w:t>$62.39</w:t>
            </w:r>
          </w:p>
        </w:tc>
        <w:tc>
          <w:tcPr>
            <w:tcW w:w="1316" w:type="dxa"/>
          </w:tcPr>
          <w:p w:rsidR="00F454A8" w:rsidRPr="00D9778F" w:rsidP="00F454A8" w14:paraId="51D0C009" w14:textId="13CD600F">
            <w:pPr>
              <w:pStyle w:val="ListParagraph"/>
              <w:widowControl/>
              <w:ind w:left="0"/>
              <w:jc w:val="center"/>
              <w:rPr>
                <w:sz w:val="22"/>
                <w:szCs w:val="22"/>
              </w:rPr>
            </w:pPr>
            <w:r w:rsidRPr="0019098B">
              <w:rPr>
                <w:sz w:val="22"/>
                <w:szCs w:val="22"/>
              </w:rPr>
              <w:t>$</w:t>
            </w:r>
            <w:r w:rsidR="00C2134A">
              <w:rPr>
                <w:sz w:val="22"/>
                <w:szCs w:val="22"/>
              </w:rPr>
              <w:t>1,497</w:t>
            </w:r>
          </w:p>
        </w:tc>
      </w:tr>
      <w:tr w14:paraId="5A751B76" w14:textId="77777777" w:rsidTr="0081317F">
        <w:tblPrEx>
          <w:tblW w:w="9408" w:type="dxa"/>
          <w:tblInd w:w="625" w:type="dxa"/>
          <w:tblLook w:val="04A0"/>
        </w:tblPrEx>
        <w:tc>
          <w:tcPr>
            <w:tcW w:w="1011" w:type="dxa"/>
          </w:tcPr>
          <w:p w:rsidR="00F454A8" w:rsidP="00F454A8" w14:paraId="27975225" w14:textId="77777777">
            <w:pPr>
              <w:pStyle w:val="ListParagraph"/>
              <w:widowControl/>
              <w:ind w:left="0"/>
            </w:pPr>
            <w:r w:rsidRPr="00D9778F">
              <w:rPr>
                <w:sz w:val="22"/>
                <w:szCs w:val="22"/>
              </w:rPr>
              <w:t>500+</w:t>
            </w:r>
          </w:p>
        </w:tc>
        <w:tc>
          <w:tcPr>
            <w:tcW w:w="1555" w:type="dxa"/>
          </w:tcPr>
          <w:p w:rsidR="00F454A8" w:rsidP="00F454A8" w14:paraId="73371AF9" w14:textId="5E579CD8">
            <w:pPr>
              <w:pStyle w:val="ListParagraph"/>
              <w:widowControl/>
              <w:ind w:left="0"/>
              <w:jc w:val="center"/>
            </w:pPr>
            <w:r>
              <w:rPr>
                <w:sz w:val="22"/>
                <w:szCs w:val="22"/>
              </w:rPr>
              <w:t>15</w:t>
            </w:r>
          </w:p>
        </w:tc>
        <w:tc>
          <w:tcPr>
            <w:tcW w:w="1341" w:type="dxa"/>
            <w:vAlign w:val="center"/>
          </w:tcPr>
          <w:p w:rsidR="00F454A8" w:rsidP="00F454A8" w14:paraId="2412B1E1" w14:textId="77777777">
            <w:pPr>
              <w:pStyle w:val="ListParagraph"/>
              <w:widowControl/>
              <w:ind w:left="0"/>
              <w:jc w:val="center"/>
            </w:pPr>
            <w:r w:rsidRPr="00A50B17">
              <w:rPr>
                <w:sz w:val="22"/>
                <w:szCs w:val="22"/>
              </w:rPr>
              <w:t>38%</w:t>
            </w:r>
          </w:p>
        </w:tc>
        <w:tc>
          <w:tcPr>
            <w:tcW w:w="1231" w:type="dxa"/>
            <w:vAlign w:val="center"/>
          </w:tcPr>
          <w:p w:rsidR="00F454A8" w:rsidP="00F454A8" w14:paraId="7C3EBC1B" w14:textId="6228F3E4">
            <w:pPr>
              <w:pStyle w:val="ListParagraph"/>
              <w:widowControl/>
              <w:ind w:left="0"/>
              <w:jc w:val="center"/>
            </w:pPr>
            <w:r>
              <w:rPr>
                <w:sz w:val="22"/>
                <w:szCs w:val="22"/>
              </w:rPr>
              <w:t>6</w:t>
            </w:r>
          </w:p>
        </w:tc>
        <w:tc>
          <w:tcPr>
            <w:tcW w:w="1097" w:type="dxa"/>
            <w:vAlign w:val="center"/>
          </w:tcPr>
          <w:p w:rsidR="00F454A8" w:rsidRPr="000D76C8" w:rsidP="00F454A8" w14:paraId="0DC360EE" w14:textId="5E5FF159">
            <w:pPr>
              <w:pStyle w:val="ListParagraph"/>
              <w:widowControl/>
              <w:ind w:left="0"/>
              <w:jc w:val="center"/>
              <w:rPr>
                <w:sz w:val="22"/>
                <w:szCs w:val="22"/>
              </w:rPr>
            </w:pPr>
            <w:r w:rsidRPr="000D76C8">
              <w:rPr>
                <w:sz w:val="22"/>
                <w:szCs w:val="22"/>
              </w:rPr>
              <w:t>36</w:t>
            </w:r>
          </w:p>
        </w:tc>
        <w:tc>
          <w:tcPr>
            <w:tcW w:w="931" w:type="dxa"/>
            <w:vAlign w:val="center"/>
          </w:tcPr>
          <w:p w:rsidR="00F454A8" w:rsidRPr="00D9778F" w:rsidP="00F454A8" w14:paraId="1B6A4D86" w14:textId="58216178">
            <w:pPr>
              <w:pStyle w:val="ListParagraph"/>
              <w:widowControl/>
              <w:ind w:left="0"/>
              <w:jc w:val="center"/>
              <w:rPr>
                <w:sz w:val="22"/>
                <w:szCs w:val="22"/>
              </w:rPr>
            </w:pPr>
            <w:r>
              <w:rPr>
                <w:sz w:val="22"/>
                <w:szCs w:val="22"/>
              </w:rPr>
              <w:t>216</w:t>
            </w:r>
          </w:p>
        </w:tc>
        <w:tc>
          <w:tcPr>
            <w:tcW w:w="926" w:type="dxa"/>
            <w:vAlign w:val="center"/>
          </w:tcPr>
          <w:p w:rsidR="00F454A8" w:rsidRPr="00D9778F" w:rsidP="00F454A8" w14:paraId="582CD6F5" w14:textId="77777777">
            <w:pPr>
              <w:pStyle w:val="ListParagraph"/>
              <w:widowControl/>
              <w:ind w:left="0"/>
              <w:jc w:val="center"/>
              <w:rPr>
                <w:sz w:val="22"/>
                <w:szCs w:val="22"/>
              </w:rPr>
            </w:pPr>
            <w:r w:rsidRPr="00BB5A00">
              <w:rPr>
                <w:sz w:val="22"/>
                <w:szCs w:val="22"/>
              </w:rPr>
              <w:t>$62.39</w:t>
            </w:r>
          </w:p>
        </w:tc>
        <w:tc>
          <w:tcPr>
            <w:tcW w:w="1316" w:type="dxa"/>
          </w:tcPr>
          <w:p w:rsidR="00F454A8" w:rsidRPr="00D9778F" w:rsidP="00F454A8" w14:paraId="4B3F6792" w14:textId="33F98D3A">
            <w:pPr>
              <w:pStyle w:val="ListParagraph"/>
              <w:widowControl/>
              <w:ind w:left="0"/>
              <w:jc w:val="center"/>
              <w:rPr>
                <w:sz w:val="22"/>
                <w:szCs w:val="22"/>
              </w:rPr>
            </w:pPr>
            <w:r w:rsidRPr="0019098B">
              <w:rPr>
                <w:sz w:val="22"/>
                <w:szCs w:val="22"/>
              </w:rPr>
              <w:t>$</w:t>
            </w:r>
            <w:r w:rsidR="0075667E">
              <w:rPr>
                <w:sz w:val="22"/>
                <w:szCs w:val="22"/>
              </w:rPr>
              <w:t>13,476</w:t>
            </w:r>
          </w:p>
        </w:tc>
      </w:tr>
      <w:tr w14:paraId="11E26576" w14:textId="77777777" w:rsidTr="0081317F">
        <w:tblPrEx>
          <w:tblW w:w="9408" w:type="dxa"/>
          <w:tblInd w:w="625" w:type="dxa"/>
          <w:tblLook w:val="04A0"/>
        </w:tblPrEx>
        <w:tc>
          <w:tcPr>
            <w:tcW w:w="1011" w:type="dxa"/>
          </w:tcPr>
          <w:p w:rsidR="00743D06" w:rsidP="00D9778F" w14:paraId="59AB6C63" w14:textId="77777777">
            <w:pPr>
              <w:pStyle w:val="ListParagraph"/>
              <w:widowControl/>
              <w:ind w:left="0"/>
            </w:pPr>
            <w:r w:rsidRPr="00D9778F">
              <w:rPr>
                <w:b/>
                <w:bCs/>
                <w:sz w:val="22"/>
                <w:szCs w:val="22"/>
              </w:rPr>
              <w:t>Subtotal</w:t>
            </w:r>
          </w:p>
        </w:tc>
        <w:tc>
          <w:tcPr>
            <w:tcW w:w="1555" w:type="dxa"/>
          </w:tcPr>
          <w:p w:rsidR="00743D06" w:rsidP="00D9778F" w14:paraId="2069E8BC" w14:textId="13A52B2A">
            <w:pPr>
              <w:pStyle w:val="ListParagraph"/>
              <w:widowControl/>
              <w:ind w:left="0"/>
              <w:jc w:val="center"/>
            </w:pPr>
            <w:r w:rsidRPr="00D9778F">
              <w:rPr>
                <w:b/>
                <w:bCs/>
                <w:sz w:val="22"/>
                <w:szCs w:val="22"/>
              </w:rPr>
              <w:t>52</w:t>
            </w:r>
            <w:r w:rsidR="001D5926">
              <w:rPr>
                <w:b/>
                <w:bCs/>
                <w:sz w:val="22"/>
                <w:szCs w:val="22"/>
              </w:rPr>
              <w:t>7</w:t>
            </w:r>
          </w:p>
        </w:tc>
        <w:tc>
          <w:tcPr>
            <w:tcW w:w="1341" w:type="dxa"/>
          </w:tcPr>
          <w:p w:rsidR="00743D06" w:rsidP="00D9778F" w14:paraId="1A1234D0" w14:textId="77777777">
            <w:pPr>
              <w:pStyle w:val="ListParagraph"/>
              <w:widowControl/>
              <w:ind w:left="0"/>
              <w:jc w:val="center"/>
            </w:pPr>
          </w:p>
        </w:tc>
        <w:tc>
          <w:tcPr>
            <w:tcW w:w="1231" w:type="dxa"/>
          </w:tcPr>
          <w:p w:rsidR="00743D06" w:rsidP="00D9778F" w14:paraId="4780D219" w14:textId="42759352">
            <w:pPr>
              <w:pStyle w:val="ListParagraph"/>
              <w:widowControl/>
              <w:ind w:left="0"/>
              <w:jc w:val="center"/>
            </w:pPr>
            <w:r w:rsidRPr="00D9778F">
              <w:rPr>
                <w:b/>
                <w:bCs/>
                <w:sz w:val="22"/>
                <w:szCs w:val="22"/>
              </w:rPr>
              <w:t>47</w:t>
            </w:r>
            <w:r w:rsidR="001D5926">
              <w:rPr>
                <w:b/>
                <w:bCs/>
                <w:sz w:val="22"/>
                <w:szCs w:val="22"/>
              </w:rPr>
              <w:t>9</w:t>
            </w:r>
          </w:p>
        </w:tc>
        <w:tc>
          <w:tcPr>
            <w:tcW w:w="1097" w:type="dxa"/>
          </w:tcPr>
          <w:p w:rsidR="00743D06" w:rsidP="00D9778F" w14:paraId="3408EE50" w14:textId="77777777">
            <w:pPr>
              <w:pStyle w:val="ListParagraph"/>
              <w:widowControl/>
              <w:ind w:left="0"/>
            </w:pPr>
          </w:p>
        </w:tc>
        <w:tc>
          <w:tcPr>
            <w:tcW w:w="931" w:type="dxa"/>
          </w:tcPr>
          <w:p w:rsidR="00743D06" w:rsidRPr="00D9778F" w:rsidP="00D9778F" w14:paraId="55AB35BF" w14:textId="33A178F2">
            <w:pPr>
              <w:pStyle w:val="ListParagraph"/>
              <w:widowControl/>
              <w:ind w:left="0"/>
              <w:jc w:val="center"/>
              <w:rPr>
                <w:b/>
                <w:bCs/>
                <w:sz w:val="22"/>
                <w:szCs w:val="22"/>
              </w:rPr>
            </w:pPr>
            <w:r>
              <w:rPr>
                <w:b/>
                <w:bCs/>
                <w:sz w:val="22"/>
                <w:szCs w:val="22"/>
              </w:rPr>
              <w:t>5,</w:t>
            </w:r>
            <w:r w:rsidR="008E6FB2">
              <w:rPr>
                <w:b/>
                <w:bCs/>
                <w:sz w:val="22"/>
                <w:szCs w:val="22"/>
              </w:rPr>
              <w:t>972</w:t>
            </w:r>
          </w:p>
        </w:tc>
        <w:tc>
          <w:tcPr>
            <w:tcW w:w="926" w:type="dxa"/>
          </w:tcPr>
          <w:p w:rsidR="00743D06" w:rsidRPr="00D9778F" w:rsidP="00D9778F" w14:paraId="2439D38E" w14:textId="77777777">
            <w:pPr>
              <w:pStyle w:val="ListParagraph"/>
              <w:widowControl/>
              <w:ind w:left="0"/>
              <w:jc w:val="center"/>
              <w:rPr>
                <w:b/>
                <w:bCs/>
                <w:sz w:val="22"/>
                <w:szCs w:val="22"/>
              </w:rPr>
            </w:pPr>
          </w:p>
        </w:tc>
        <w:tc>
          <w:tcPr>
            <w:tcW w:w="1316" w:type="dxa"/>
          </w:tcPr>
          <w:p w:rsidR="00743D06" w:rsidRPr="00D9778F" w:rsidP="00D9778F" w14:paraId="5975A907" w14:textId="3EE2BF4E">
            <w:pPr>
              <w:pStyle w:val="ListParagraph"/>
              <w:widowControl/>
              <w:ind w:left="0"/>
              <w:jc w:val="center"/>
              <w:rPr>
                <w:b/>
                <w:bCs/>
                <w:sz w:val="22"/>
                <w:szCs w:val="22"/>
              </w:rPr>
            </w:pPr>
            <w:r w:rsidRPr="00D9778F">
              <w:rPr>
                <w:b/>
                <w:bCs/>
                <w:sz w:val="22"/>
                <w:szCs w:val="22"/>
              </w:rPr>
              <w:t>$</w:t>
            </w:r>
            <w:r w:rsidR="00C155AD">
              <w:rPr>
                <w:b/>
                <w:bCs/>
                <w:sz w:val="22"/>
                <w:szCs w:val="22"/>
              </w:rPr>
              <w:t>3</w:t>
            </w:r>
            <w:r w:rsidR="0075667E">
              <w:rPr>
                <w:b/>
                <w:bCs/>
                <w:sz w:val="22"/>
                <w:szCs w:val="22"/>
              </w:rPr>
              <w:t>72,</w:t>
            </w:r>
            <w:r w:rsidR="00A56897">
              <w:rPr>
                <w:b/>
                <w:bCs/>
                <w:sz w:val="22"/>
                <w:szCs w:val="22"/>
              </w:rPr>
              <w:t>592</w:t>
            </w:r>
          </w:p>
        </w:tc>
      </w:tr>
      <w:tr w14:paraId="01FF08C6" w14:textId="77777777" w:rsidTr="00D9778F">
        <w:tblPrEx>
          <w:tblW w:w="9408" w:type="dxa"/>
          <w:tblInd w:w="625" w:type="dxa"/>
          <w:tblLook w:val="04A0"/>
        </w:tblPrEx>
        <w:tc>
          <w:tcPr>
            <w:tcW w:w="9408" w:type="dxa"/>
            <w:gridSpan w:val="8"/>
            <w:shd w:val="clear" w:color="auto" w:fill="D2F0FA"/>
          </w:tcPr>
          <w:p w:rsidR="00743D06" w:rsidRPr="00D9778F" w:rsidP="00D9778F" w14:paraId="355B1345" w14:textId="55556B23">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0949D859" w14:textId="77777777" w:rsidTr="0081317F">
        <w:tblPrEx>
          <w:tblW w:w="9408" w:type="dxa"/>
          <w:tblInd w:w="625" w:type="dxa"/>
          <w:tblLook w:val="04A0"/>
        </w:tblPrEx>
        <w:tc>
          <w:tcPr>
            <w:tcW w:w="1011" w:type="dxa"/>
          </w:tcPr>
          <w:p w:rsidR="00605436" w:rsidRPr="00D9778F" w:rsidP="00605436" w14:paraId="30004B14" w14:textId="491BD3A8">
            <w:pPr>
              <w:pStyle w:val="ListParagraph"/>
              <w:widowControl/>
              <w:ind w:left="0"/>
              <w:rPr>
                <w:b/>
                <w:bCs/>
                <w:sz w:val="22"/>
                <w:szCs w:val="22"/>
              </w:rPr>
            </w:pPr>
            <w:r>
              <w:rPr>
                <w:sz w:val="22"/>
                <w:szCs w:val="22"/>
              </w:rPr>
              <w:t>&lt;25</w:t>
            </w:r>
          </w:p>
        </w:tc>
        <w:tc>
          <w:tcPr>
            <w:tcW w:w="1555" w:type="dxa"/>
          </w:tcPr>
          <w:p w:rsidR="00605436" w:rsidP="00605436" w14:paraId="164D0C1F" w14:textId="77777777">
            <w:pPr>
              <w:pStyle w:val="ListParagraph"/>
              <w:widowControl/>
              <w:ind w:left="0"/>
              <w:jc w:val="center"/>
            </w:pPr>
            <w:r w:rsidRPr="00D9778F">
              <w:rPr>
                <w:sz w:val="22"/>
                <w:szCs w:val="22"/>
              </w:rPr>
              <w:t>128</w:t>
            </w:r>
          </w:p>
        </w:tc>
        <w:tc>
          <w:tcPr>
            <w:tcW w:w="1341" w:type="dxa"/>
            <w:vAlign w:val="center"/>
          </w:tcPr>
          <w:p w:rsidR="00605436" w:rsidP="00605436" w14:paraId="24D6C12D" w14:textId="77777777">
            <w:pPr>
              <w:pStyle w:val="ListParagraph"/>
              <w:widowControl/>
              <w:ind w:left="0"/>
              <w:jc w:val="center"/>
            </w:pPr>
            <w:r w:rsidRPr="005C4FF1">
              <w:rPr>
                <w:sz w:val="22"/>
                <w:szCs w:val="22"/>
              </w:rPr>
              <w:t>93%</w:t>
            </w:r>
          </w:p>
        </w:tc>
        <w:tc>
          <w:tcPr>
            <w:tcW w:w="1231" w:type="dxa"/>
            <w:vAlign w:val="center"/>
          </w:tcPr>
          <w:p w:rsidR="00605436" w:rsidP="00605436" w14:paraId="5DBDB2DD" w14:textId="77777777">
            <w:pPr>
              <w:pStyle w:val="ListParagraph"/>
              <w:widowControl/>
              <w:ind w:left="0"/>
              <w:jc w:val="center"/>
            </w:pPr>
            <w:r w:rsidRPr="00D9778F">
              <w:rPr>
                <w:sz w:val="22"/>
                <w:szCs w:val="22"/>
              </w:rPr>
              <w:t>119</w:t>
            </w:r>
          </w:p>
        </w:tc>
        <w:tc>
          <w:tcPr>
            <w:tcW w:w="1097" w:type="dxa"/>
            <w:vAlign w:val="center"/>
          </w:tcPr>
          <w:p w:rsidR="00605436" w:rsidP="00605436" w14:paraId="5183A81E" w14:textId="32A5F09B">
            <w:pPr>
              <w:pStyle w:val="ListParagraph"/>
              <w:widowControl/>
              <w:ind w:left="0"/>
              <w:jc w:val="center"/>
            </w:pPr>
            <w:r w:rsidRPr="00D9778F">
              <w:rPr>
                <w:sz w:val="22"/>
                <w:szCs w:val="22"/>
              </w:rPr>
              <w:t>12</w:t>
            </w:r>
          </w:p>
        </w:tc>
        <w:tc>
          <w:tcPr>
            <w:tcW w:w="931" w:type="dxa"/>
            <w:vAlign w:val="center"/>
          </w:tcPr>
          <w:p w:rsidR="00605436" w:rsidRPr="00D9778F" w:rsidP="00605436" w14:paraId="42D56CF3" w14:textId="26BDA489">
            <w:pPr>
              <w:pStyle w:val="ListParagraph"/>
              <w:widowControl/>
              <w:ind w:left="0"/>
              <w:jc w:val="center"/>
              <w:rPr>
                <w:sz w:val="22"/>
                <w:szCs w:val="22"/>
              </w:rPr>
            </w:pPr>
            <w:r>
              <w:rPr>
                <w:sz w:val="22"/>
                <w:szCs w:val="22"/>
              </w:rPr>
              <w:t>1,428</w:t>
            </w:r>
          </w:p>
        </w:tc>
        <w:tc>
          <w:tcPr>
            <w:tcW w:w="926" w:type="dxa"/>
          </w:tcPr>
          <w:p w:rsidR="00605436" w:rsidRPr="00D9778F" w:rsidP="00605436" w14:paraId="10C18F41" w14:textId="77777777">
            <w:pPr>
              <w:pStyle w:val="ListParagraph"/>
              <w:widowControl/>
              <w:ind w:left="0"/>
              <w:jc w:val="center"/>
              <w:rPr>
                <w:sz w:val="22"/>
                <w:szCs w:val="22"/>
              </w:rPr>
            </w:pPr>
            <w:r w:rsidRPr="00F66B0A">
              <w:rPr>
                <w:sz w:val="22"/>
                <w:szCs w:val="22"/>
              </w:rPr>
              <w:t>$74.96</w:t>
            </w:r>
          </w:p>
        </w:tc>
        <w:tc>
          <w:tcPr>
            <w:tcW w:w="1316" w:type="dxa"/>
          </w:tcPr>
          <w:p w:rsidR="00605436" w:rsidRPr="00D9778F" w:rsidP="00605436" w14:paraId="6CA17672" w14:textId="2B02C028">
            <w:pPr>
              <w:pStyle w:val="ListParagraph"/>
              <w:widowControl/>
              <w:ind w:left="0"/>
              <w:jc w:val="center"/>
              <w:rPr>
                <w:sz w:val="22"/>
                <w:szCs w:val="22"/>
              </w:rPr>
            </w:pPr>
            <w:r w:rsidRPr="0019098B">
              <w:rPr>
                <w:sz w:val="22"/>
                <w:szCs w:val="22"/>
              </w:rPr>
              <w:t>$</w:t>
            </w:r>
            <w:r w:rsidR="008D6A51">
              <w:rPr>
                <w:sz w:val="22"/>
                <w:szCs w:val="22"/>
              </w:rPr>
              <w:t>107,043</w:t>
            </w:r>
          </w:p>
        </w:tc>
      </w:tr>
      <w:tr w14:paraId="0E2CA1C1" w14:textId="77777777" w:rsidTr="0081317F">
        <w:tblPrEx>
          <w:tblW w:w="9408" w:type="dxa"/>
          <w:tblInd w:w="625" w:type="dxa"/>
          <w:tblLook w:val="04A0"/>
        </w:tblPrEx>
        <w:tc>
          <w:tcPr>
            <w:tcW w:w="1011" w:type="dxa"/>
          </w:tcPr>
          <w:p w:rsidR="00605436" w:rsidRPr="00D9778F" w:rsidP="00605436" w14:paraId="70FD7538" w14:textId="77777777">
            <w:pPr>
              <w:pStyle w:val="ListParagraph"/>
              <w:widowControl/>
              <w:ind w:left="0"/>
              <w:rPr>
                <w:b/>
                <w:bCs/>
                <w:sz w:val="22"/>
                <w:szCs w:val="22"/>
              </w:rPr>
            </w:pPr>
            <w:r w:rsidRPr="00D9778F">
              <w:rPr>
                <w:sz w:val="22"/>
                <w:szCs w:val="22"/>
              </w:rPr>
              <w:t>25-49</w:t>
            </w:r>
          </w:p>
        </w:tc>
        <w:tc>
          <w:tcPr>
            <w:tcW w:w="1555" w:type="dxa"/>
          </w:tcPr>
          <w:p w:rsidR="00605436" w:rsidP="00605436" w14:paraId="4686C999" w14:textId="77777777">
            <w:pPr>
              <w:pStyle w:val="ListParagraph"/>
              <w:widowControl/>
              <w:ind w:left="0"/>
              <w:jc w:val="center"/>
            </w:pPr>
            <w:r w:rsidRPr="00D9778F">
              <w:rPr>
                <w:sz w:val="22"/>
                <w:szCs w:val="22"/>
              </w:rPr>
              <w:t>253</w:t>
            </w:r>
          </w:p>
        </w:tc>
        <w:tc>
          <w:tcPr>
            <w:tcW w:w="1341" w:type="dxa"/>
            <w:vAlign w:val="center"/>
          </w:tcPr>
          <w:p w:rsidR="00605436" w:rsidP="00605436" w14:paraId="3BF0CDEC" w14:textId="77777777">
            <w:pPr>
              <w:pStyle w:val="ListParagraph"/>
              <w:widowControl/>
              <w:ind w:left="0"/>
              <w:jc w:val="center"/>
            </w:pPr>
            <w:r w:rsidRPr="005C4FF1">
              <w:rPr>
                <w:sz w:val="22"/>
                <w:szCs w:val="22"/>
              </w:rPr>
              <w:t>88%</w:t>
            </w:r>
          </w:p>
        </w:tc>
        <w:tc>
          <w:tcPr>
            <w:tcW w:w="1231" w:type="dxa"/>
            <w:vAlign w:val="center"/>
          </w:tcPr>
          <w:p w:rsidR="00605436" w:rsidP="00605436" w14:paraId="20189A52" w14:textId="77777777">
            <w:pPr>
              <w:pStyle w:val="ListParagraph"/>
              <w:widowControl/>
              <w:ind w:left="0"/>
              <w:jc w:val="center"/>
            </w:pPr>
            <w:r w:rsidRPr="00D9778F">
              <w:rPr>
                <w:sz w:val="22"/>
                <w:szCs w:val="22"/>
              </w:rPr>
              <w:t>223</w:t>
            </w:r>
          </w:p>
        </w:tc>
        <w:tc>
          <w:tcPr>
            <w:tcW w:w="1097" w:type="dxa"/>
            <w:vAlign w:val="center"/>
          </w:tcPr>
          <w:p w:rsidR="00605436" w:rsidP="00605436" w14:paraId="6AE50F7B" w14:textId="28E9F41E">
            <w:pPr>
              <w:pStyle w:val="ListParagraph"/>
              <w:widowControl/>
              <w:ind w:left="0"/>
              <w:jc w:val="center"/>
            </w:pPr>
            <w:r w:rsidRPr="00D9778F">
              <w:rPr>
                <w:sz w:val="22"/>
                <w:szCs w:val="22"/>
              </w:rPr>
              <w:t>14</w:t>
            </w:r>
          </w:p>
        </w:tc>
        <w:tc>
          <w:tcPr>
            <w:tcW w:w="931" w:type="dxa"/>
            <w:vAlign w:val="center"/>
          </w:tcPr>
          <w:p w:rsidR="00605436" w:rsidRPr="00D9778F" w:rsidP="00605436" w14:paraId="708FDDC3" w14:textId="315E9FBC">
            <w:pPr>
              <w:pStyle w:val="ListParagraph"/>
              <w:widowControl/>
              <w:ind w:left="0"/>
              <w:jc w:val="center"/>
              <w:rPr>
                <w:sz w:val="22"/>
                <w:szCs w:val="22"/>
              </w:rPr>
            </w:pPr>
            <w:r>
              <w:rPr>
                <w:sz w:val="22"/>
                <w:szCs w:val="22"/>
              </w:rPr>
              <w:t>3,122</w:t>
            </w:r>
          </w:p>
        </w:tc>
        <w:tc>
          <w:tcPr>
            <w:tcW w:w="926" w:type="dxa"/>
          </w:tcPr>
          <w:p w:rsidR="00605436" w:rsidRPr="00D9778F" w:rsidP="00605436" w14:paraId="5A3B7A40" w14:textId="77777777">
            <w:pPr>
              <w:pStyle w:val="ListParagraph"/>
              <w:widowControl/>
              <w:ind w:left="0"/>
              <w:jc w:val="center"/>
              <w:rPr>
                <w:sz w:val="22"/>
                <w:szCs w:val="22"/>
              </w:rPr>
            </w:pPr>
            <w:r w:rsidRPr="00F66B0A">
              <w:rPr>
                <w:sz w:val="22"/>
                <w:szCs w:val="22"/>
              </w:rPr>
              <w:t>$74.96</w:t>
            </w:r>
          </w:p>
        </w:tc>
        <w:tc>
          <w:tcPr>
            <w:tcW w:w="1316" w:type="dxa"/>
          </w:tcPr>
          <w:p w:rsidR="00605436" w:rsidRPr="00D9778F" w:rsidP="00605436" w14:paraId="36CDBF32" w14:textId="7E094D1F">
            <w:pPr>
              <w:pStyle w:val="ListParagraph"/>
              <w:widowControl/>
              <w:ind w:left="0"/>
              <w:jc w:val="center"/>
              <w:rPr>
                <w:sz w:val="22"/>
                <w:szCs w:val="22"/>
              </w:rPr>
            </w:pPr>
            <w:r w:rsidRPr="0019098B">
              <w:rPr>
                <w:sz w:val="22"/>
                <w:szCs w:val="22"/>
              </w:rPr>
              <w:t>$</w:t>
            </w:r>
            <w:r w:rsidR="00B17934">
              <w:rPr>
                <w:sz w:val="22"/>
                <w:szCs w:val="22"/>
              </w:rPr>
              <w:t>234,025</w:t>
            </w:r>
          </w:p>
        </w:tc>
      </w:tr>
      <w:tr w14:paraId="7ABD6026" w14:textId="77777777" w:rsidTr="0081317F">
        <w:tblPrEx>
          <w:tblW w:w="9408" w:type="dxa"/>
          <w:tblInd w:w="625" w:type="dxa"/>
          <w:tblLook w:val="04A0"/>
        </w:tblPrEx>
        <w:tc>
          <w:tcPr>
            <w:tcW w:w="1011" w:type="dxa"/>
          </w:tcPr>
          <w:p w:rsidR="00605436" w:rsidRPr="00D9778F" w:rsidP="00605436" w14:paraId="6146329E" w14:textId="77777777">
            <w:pPr>
              <w:pStyle w:val="ListParagraph"/>
              <w:widowControl/>
              <w:ind w:left="0"/>
              <w:rPr>
                <w:b/>
                <w:bCs/>
                <w:sz w:val="22"/>
                <w:szCs w:val="22"/>
              </w:rPr>
            </w:pPr>
            <w:r w:rsidRPr="00D9778F">
              <w:rPr>
                <w:sz w:val="22"/>
                <w:szCs w:val="22"/>
              </w:rPr>
              <w:t>50-99</w:t>
            </w:r>
          </w:p>
        </w:tc>
        <w:tc>
          <w:tcPr>
            <w:tcW w:w="1555" w:type="dxa"/>
          </w:tcPr>
          <w:p w:rsidR="00605436" w:rsidP="00605436" w14:paraId="5D10B881" w14:textId="77777777">
            <w:pPr>
              <w:pStyle w:val="ListParagraph"/>
              <w:widowControl/>
              <w:ind w:left="0"/>
              <w:jc w:val="center"/>
            </w:pPr>
            <w:r w:rsidRPr="00D9778F">
              <w:rPr>
                <w:sz w:val="22"/>
                <w:szCs w:val="22"/>
              </w:rPr>
              <w:t>274</w:t>
            </w:r>
          </w:p>
        </w:tc>
        <w:tc>
          <w:tcPr>
            <w:tcW w:w="1341" w:type="dxa"/>
            <w:vAlign w:val="center"/>
          </w:tcPr>
          <w:p w:rsidR="00605436" w:rsidP="00605436" w14:paraId="65831649" w14:textId="77777777">
            <w:pPr>
              <w:pStyle w:val="ListParagraph"/>
              <w:widowControl/>
              <w:ind w:left="0"/>
              <w:jc w:val="center"/>
            </w:pPr>
            <w:r w:rsidRPr="005C4FF1">
              <w:rPr>
                <w:sz w:val="22"/>
                <w:szCs w:val="22"/>
              </w:rPr>
              <w:t>75%</w:t>
            </w:r>
          </w:p>
        </w:tc>
        <w:tc>
          <w:tcPr>
            <w:tcW w:w="1231" w:type="dxa"/>
            <w:vAlign w:val="center"/>
          </w:tcPr>
          <w:p w:rsidR="00605436" w:rsidP="00605436" w14:paraId="70FADE29" w14:textId="77777777">
            <w:pPr>
              <w:pStyle w:val="ListParagraph"/>
              <w:widowControl/>
              <w:ind w:left="0"/>
              <w:jc w:val="center"/>
            </w:pPr>
            <w:r w:rsidRPr="00D9778F">
              <w:rPr>
                <w:sz w:val="22"/>
                <w:szCs w:val="22"/>
              </w:rPr>
              <w:t>206</w:t>
            </w:r>
          </w:p>
        </w:tc>
        <w:tc>
          <w:tcPr>
            <w:tcW w:w="1097" w:type="dxa"/>
            <w:vAlign w:val="center"/>
          </w:tcPr>
          <w:p w:rsidR="00605436" w:rsidP="00605436" w14:paraId="6329BD75" w14:textId="63BA659D">
            <w:pPr>
              <w:pStyle w:val="ListParagraph"/>
              <w:widowControl/>
              <w:ind w:left="0"/>
              <w:jc w:val="center"/>
            </w:pPr>
            <w:r w:rsidRPr="00D9778F">
              <w:rPr>
                <w:sz w:val="22"/>
                <w:szCs w:val="22"/>
              </w:rPr>
              <w:t>14</w:t>
            </w:r>
          </w:p>
        </w:tc>
        <w:tc>
          <w:tcPr>
            <w:tcW w:w="931" w:type="dxa"/>
            <w:vAlign w:val="center"/>
          </w:tcPr>
          <w:p w:rsidR="00605436" w:rsidRPr="00D9778F" w:rsidP="00605436" w14:paraId="5356275E" w14:textId="5BB2C59C">
            <w:pPr>
              <w:pStyle w:val="ListParagraph"/>
              <w:widowControl/>
              <w:ind w:left="0"/>
              <w:jc w:val="center"/>
              <w:rPr>
                <w:sz w:val="22"/>
                <w:szCs w:val="22"/>
              </w:rPr>
            </w:pPr>
            <w:r>
              <w:rPr>
                <w:sz w:val="22"/>
                <w:szCs w:val="22"/>
              </w:rPr>
              <w:t>2,884</w:t>
            </w:r>
          </w:p>
        </w:tc>
        <w:tc>
          <w:tcPr>
            <w:tcW w:w="926" w:type="dxa"/>
          </w:tcPr>
          <w:p w:rsidR="00605436" w:rsidRPr="00D9778F" w:rsidP="00605436" w14:paraId="2B311046" w14:textId="77777777">
            <w:pPr>
              <w:pStyle w:val="ListParagraph"/>
              <w:widowControl/>
              <w:ind w:left="0"/>
              <w:jc w:val="center"/>
              <w:rPr>
                <w:sz w:val="22"/>
                <w:szCs w:val="22"/>
              </w:rPr>
            </w:pPr>
            <w:r w:rsidRPr="00F66B0A">
              <w:rPr>
                <w:sz w:val="22"/>
                <w:szCs w:val="22"/>
              </w:rPr>
              <w:t>$74.96</w:t>
            </w:r>
          </w:p>
        </w:tc>
        <w:tc>
          <w:tcPr>
            <w:tcW w:w="1316" w:type="dxa"/>
          </w:tcPr>
          <w:p w:rsidR="00605436" w:rsidRPr="00D9778F" w:rsidP="00605436" w14:paraId="144A2014" w14:textId="099D8198">
            <w:pPr>
              <w:pStyle w:val="ListParagraph"/>
              <w:widowControl/>
              <w:ind w:left="0"/>
              <w:jc w:val="center"/>
              <w:rPr>
                <w:sz w:val="22"/>
                <w:szCs w:val="22"/>
              </w:rPr>
            </w:pPr>
            <w:r w:rsidRPr="0019098B">
              <w:rPr>
                <w:sz w:val="22"/>
                <w:szCs w:val="22"/>
              </w:rPr>
              <w:t>$</w:t>
            </w:r>
            <w:r w:rsidR="00016959">
              <w:rPr>
                <w:sz w:val="22"/>
                <w:szCs w:val="22"/>
              </w:rPr>
              <w:t>216,185</w:t>
            </w:r>
          </w:p>
        </w:tc>
      </w:tr>
      <w:tr w14:paraId="4E1A3178" w14:textId="77777777" w:rsidTr="0081317F">
        <w:tblPrEx>
          <w:tblW w:w="9408" w:type="dxa"/>
          <w:tblInd w:w="625" w:type="dxa"/>
          <w:tblLook w:val="04A0"/>
        </w:tblPrEx>
        <w:tc>
          <w:tcPr>
            <w:tcW w:w="1011" w:type="dxa"/>
          </w:tcPr>
          <w:p w:rsidR="00605436" w:rsidRPr="00D9778F" w:rsidP="00605436" w14:paraId="4E1E9D8C" w14:textId="77777777">
            <w:pPr>
              <w:pStyle w:val="ListParagraph"/>
              <w:widowControl/>
              <w:ind w:left="0"/>
              <w:rPr>
                <w:b/>
                <w:bCs/>
                <w:sz w:val="22"/>
                <w:szCs w:val="22"/>
              </w:rPr>
            </w:pPr>
            <w:r w:rsidRPr="00D9778F">
              <w:rPr>
                <w:sz w:val="22"/>
                <w:szCs w:val="22"/>
              </w:rPr>
              <w:t>100-249</w:t>
            </w:r>
          </w:p>
        </w:tc>
        <w:tc>
          <w:tcPr>
            <w:tcW w:w="1555" w:type="dxa"/>
          </w:tcPr>
          <w:p w:rsidR="00605436" w:rsidP="00605436" w14:paraId="078ED490" w14:textId="77777777">
            <w:pPr>
              <w:pStyle w:val="ListParagraph"/>
              <w:widowControl/>
              <w:ind w:left="0"/>
              <w:jc w:val="center"/>
            </w:pPr>
            <w:r w:rsidRPr="00D9778F">
              <w:rPr>
                <w:sz w:val="22"/>
                <w:szCs w:val="22"/>
              </w:rPr>
              <w:t>316</w:t>
            </w:r>
          </w:p>
        </w:tc>
        <w:tc>
          <w:tcPr>
            <w:tcW w:w="1341" w:type="dxa"/>
            <w:vAlign w:val="center"/>
          </w:tcPr>
          <w:p w:rsidR="00605436" w:rsidP="00605436" w14:paraId="0D7D3D7B" w14:textId="77777777">
            <w:pPr>
              <w:pStyle w:val="ListParagraph"/>
              <w:widowControl/>
              <w:ind w:left="0"/>
              <w:jc w:val="center"/>
            </w:pPr>
            <w:r w:rsidRPr="005C4FF1">
              <w:rPr>
                <w:sz w:val="22"/>
                <w:szCs w:val="22"/>
              </w:rPr>
              <w:t>63%</w:t>
            </w:r>
          </w:p>
        </w:tc>
        <w:tc>
          <w:tcPr>
            <w:tcW w:w="1231" w:type="dxa"/>
            <w:vAlign w:val="center"/>
          </w:tcPr>
          <w:p w:rsidR="00605436" w:rsidP="00605436" w14:paraId="18AC4EC2" w14:textId="77777777">
            <w:pPr>
              <w:pStyle w:val="ListParagraph"/>
              <w:widowControl/>
              <w:ind w:left="0"/>
              <w:jc w:val="center"/>
            </w:pPr>
            <w:r w:rsidRPr="00D9778F">
              <w:rPr>
                <w:sz w:val="22"/>
                <w:szCs w:val="22"/>
              </w:rPr>
              <w:t>199</w:t>
            </w:r>
          </w:p>
        </w:tc>
        <w:tc>
          <w:tcPr>
            <w:tcW w:w="1097" w:type="dxa"/>
            <w:vAlign w:val="center"/>
          </w:tcPr>
          <w:p w:rsidR="00605436" w:rsidP="00605436" w14:paraId="25562F5C" w14:textId="23F9BFC1">
            <w:pPr>
              <w:pStyle w:val="ListParagraph"/>
              <w:widowControl/>
              <w:ind w:left="0"/>
              <w:jc w:val="center"/>
            </w:pPr>
            <w:r w:rsidRPr="00D9778F">
              <w:rPr>
                <w:sz w:val="22"/>
                <w:szCs w:val="22"/>
              </w:rPr>
              <w:t>18</w:t>
            </w:r>
          </w:p>
        </w:tc>
        <w:tc>
          <w:tcPr>
            <w:tcW w:w="931" w:type="dxa"/>
            <w:vAlign w:val="center"/>
          </w:tcPr>
          <w:p w:rsidR="00605436" w:rsidRPr="00D9778F" w:rsidP="00605436" w14:paraId="7663AFD0" w14:textId="46785766">
            <w:pPr>
              <w:pStyle w:val="ListParagraph"/>
              <w:widowControl/>
              <w:ind w:left="0"/>
              <w:jc w:val="center"/>
              <w:rPr>
                <w:sz w:val="22"/>
                <w:szCs w:val="22"/>
              </w:rPr>
            </w:pPr>
            <w:r>
              <w:rPr>
                <w:sz w:val="22"/>
                <w:szCs w:val="22"/>
              </w:rPr>
              <w:t>3,582</w:t>
            </w:r>
          </w:p>
        </w:tc>
        <w:tc>
          <w:tcPr>
            <w:tcW w:w="926" w:type="dxa"/>
          </w:tcPr>
          <w:p w:rsidR="00605436" w:rsidRPr="00D9778F" w:rsidP="00605436" w14:paraId="695CC522" w14:textId="77777777">
            <w:pPr>
              <w:pStyle w:val="ListParagraph"/>
              <w:widowControl/>
              <w:ind w:left="0"/>
              <w:jc w:val="center"/>
              <w:rPr>
                <w:sz w:val="22"/>
                <w:szCs w:val="22"/>
              </w:rPr>
            </w:pPr>
            <w:r w:rsidRPr="00F66B0A">
              <w:rPr>
                <w:sz w:val="22"/>
                <w:szCs w:val="22"/>
              </w:rPr>
              <w:t>$74.96</w:t>
            </w:r>
          </w:p>
        </w:tc>
        <w:tc>
          <w:tcPr>
            <w:tcW w:w="1316" w:type="dxa"/>
          </w:tcPr>
          <w:p w:rsidR="00605436" w:rsidRPr="00D9778F" w:rsidP="00605436" w14:paraId="27038BE2" w14:textId="75CC114D">
            <w:pPr>
              <w:pStyle w:val="ListParagraph"/>
              <w:widowControl/>
              <w:ind w:left="0"/>
              <w:jc w:val="center"/>
              <w:rPr>
                <w:sz w:val="22"/>
                <w:szCs w:val="22"/>
              </w:rPr>
            </w:pPr>
            <w:r w:rsidRPr="0019098B">
              <w:rPr>
                <w:sz w:val="22"/>
                <w:szCs w:val="22"/>
              </w:rPr>
              <w:t>$</w:t>
            </w:r>
            <w:r w:rsidR="002E2C06">
              <w:rPr>
                <w:sz w:val="22"/>
                <w:szCs w:val="22"/>
              </w:rPr>
              <w:t>268,507</w:t>
            </w:r>
          </w:p>
        </w:tc>
      </w:tr>
      <w:tr w14:paraId="7285F096" w14:textId="77777777" w:rsidTr="0081317F">
        <w:tblPrEx>
          <w:tblW w:w="9408" w:type="dxa"/>
          <w:tblInd w:w="625" w:type="dxa"/>
          <w:tblLook w:val="04A0"/>
        </w:tblPrEx>
        <w:tc>
          <w:tcPr>
            <w:tcW w:w="1011" w:type="dxa"/>
          </w:tcPr>
          <w:p w:rsidR="00605436" w:rsidRPr="00D9778F" w:rsidP="00605436" w14:paraId="5DE8B6A9" w14:textId="77777777">
            <w:pPr>
              <w:pStyle w:val="ListParagraph"/>
              <w:widowControl/>
              <w:ind w:left="0"/>
              <w:rPr>
                <w:b/>
                <w:bCs/>
                <w:sz w:val="22"/>
                <w:szCs w:val="22"/>
              </w:rPr>
            </w:pPr>
            <w:r w:rsidRPr="00D9778F">
              <w:rPr>
                <w:sz w:val="22"/>
                <w:szCs w:val="22"/>
              </w:rPr>
              <w:t>250-499</w:t>
            </w:r>
          </w:p>
        </w:tc>
        <w:tc>
          <w:tcPr>
            <w:tcW w:w="1555" w:type="dxa"/>
          </w:tcPr>
          <w:p w:rsidR="00605436" w:rsidP="00605436" w14:paraId="43B46B14" w14:textId="77777777">
            <w:pPr>
              <w:pStyle w:val="ListParagraph"/>
              <w:widowControl/>
              <w:ind w:left="0"/>
              <w:jc w:val="center"/>
            </w:pPr>
            <w:r w:rsidRPr="00D9778F">
              <w:rPr>
                <w:sz w:val="22"/>
                <w:szCs w:val="22"/>
              </w:rPr>
              <w:t>212</w:t>
            </w:r>
          </w:p>
        </w:tc>
        <w:tc>
          <w:tcPr>
            <w:tcW w:w="1341" w:type="dxa"/>
            <w:vAlign w:val="center"/>
          </w:tcPr>
          <w:p w:rsidR="00605436" w:rsidP="00605436" w14:paraId="7B7CB780" w14:textId="77777777">
            <w:pPr>
              <w:pStyle w:val="ListParagraph"/>
              <w:widowControl/>
              <w:ind w:left="0"/>
              <w:jc w:val="center"/>
            </w:pPr>
            <w:r w:rsidRPr="005C4FF1">
              <w:rPr>
                <w:sz w:val="22"/>
                <w:szCs w:val="22"/>
              </w:rPr>
              <w:t>50%</w:t>
            </w:r>
          </w:p>
        </w:tc>
        <w:tc>
          <w:tcPr>
            <w:tcW w:w="1231" w:type="dxa"/>
            <w:vAlign w:val="center"/>
          </w:tcPr>
          <w:p w:rsidR="00605436" w:rsidP="00605436" w14:paraId="7A98B683" w14:textId="77777777">
            <w:pPr>
              <w:pStyle w:val="ListParagraph"/>
              <w:widowControl/>
              <w:ind w:left="0"/>
              <w:jc w:val="center"/>
            </w:pPr>
            <w:r w:rsidRPr="00D9778F">
              <w:rPr>
                <w:sz w:val="22"/>
                <w:szCs w:val="22"/>
              </w:rPr>
              <w:t>106</w:t>
            </w:r>
          </w:p>
        </w:tc>
        <w:tc>
          <w:tcPr>
            <w:tcW w:w="1097" w:type="dxa"/>
            <w:vAlign w:val="center"/>
          </w:tcPr>
          <w:p w:rsidR="00605436" w:rsidP="00605436" w14:paraId="4F9EBA19" w14:textId="4B911A06">
            <w:pPr>
              <w:pStyle w:val="ListParagraph"/>
              <w:widowControl/>
              <w:ind w:left="0"/>
              <w:jc w:val="center"/>
            </w:pPr>
            <w:r w:rsidRPr="00D9778F">
              <w:rPr>
                <w:sz w:val="22"/>
                <w:szCs w:val="22"/>
              </w:rPr>
              <w:t>24</w:t>
            </w:r>
          </w:p>
        </w:tc>
        <w:tc>
          <w:tcPr>
            <w:tcW w:w="931" w:type="dxa"/>
            <w:vAlign w:val="center"/>
          </w:tcPr>
          <w:p w:rsidR="00605436" w:rsidRPr="00D9778F" w:rsidP="00605436" w14:paraId="17562A53" w14:textId="4E6F7A7F">
            <w:pPr>
              <w:pStyle w:val="ListParagraph"/>
              <w:widowControl/>
              <w:ind w:left="0"/>
              <w:jc w:val="center"/>
              <w:rPr>
                <w:sz w:val="22"/>
                <w:szCs w:val="22"/>
              </w:rPr>
            </w:pPr>
            <w:r>
              <w:rPr>
                <w:sz w:val="22"/>
                <w:szCs w:val="22"/>
              </w:rPr>
              <w:t>2,544</w:t>
            </w:r>
          </w:p>
        </w:tc>
        <w:tc>
          <w:tcPr>
            <w:tcW w:w="926" w:type="dxa"/>
          </w:tcPr>
          <w:p w:rsidR="00605436" w:rsidRPr="00D9778F" w:rsidP="00605436" w14:paraId="5FA27270" w14:textId="77777777">
            <w:pPr>
              <w:pStyle w:val="ListParagraph"/>
              <w:widowControl/>
              <w:ind w:left="0"/>
              <w:jc w:val="center"/>
              <w:rPr>
                <w:sz w:val="22"/>
                <w:szCs w:val="22"/>
              </w:rPr>
            </w:pPr>
            <w:r w:rsidRPr="00F66B0A">
              <w:rPr>
                <w:sz w:val="22"/>
                <w:szCs w:val="22"/>
              </w:rPr>
              <w:t>$74.96</w:t>
            </w:r>
          </w:p>
        </w:tc>
        <w:tc>
          <w:tcPr>
            <w:tcW w:w="1316" w:type="dxa"/>
          </w:tcPr>
          <w:p w:rsidR="00605436" w:rsidRPr="00D9778F" w:rsidP="00605436" w14:paraId="760D2D0B" w14:textId="582DFE08">
            <w:pPr>
              <w:pStyle w:val="ListParagraph"/>
              <w:widowControl/>
              <w:ind w:left="0"/>
              <w:jc w:val="center"/>
              <w:rPr>
                <w:sz w:val="22"/>
                <w:szCs w:val="22"/>
              </w:rPr>
            </w:pPr>
            <w:r w:rsidRPr="0019098B">
              <w:rPr>
                <w:sz w:val="22"/>
                <w:szCs w:val="22"/>
              </w:rPr>
              <w:t>$</w:t>
            </w:r>
            <w:r w:rsidR="003E06DC">
              <w:rPr>
                <w:sz w:val="22"/>
                <w:szCs w:val="22"/>
              </w:rPr>
              <w:t>190,698</w:t>
            </w:r>
          </w:p>
        </w:tc>
      </w:tr>
      <w:tr w14:paraId="62C6FC2A" w14:textId="77777777" w:rsidTr="0081317F">
        <w:tblPrEx>
          <w:tblW w:w="9408" w:type="dxa"/>
          <w:tblInd w:w="625" w:type="dxa"/>
          <w:tblLook w:val="04A0"/>
        </w:tblPrEx>
        <w:tc>
          <w:tcPr>
            <w:tcW w:w="1011" w:type="dxa"/>
          </w:tcPr>
          <w:p w:rsidR="00605436" w:rsidRPr="00D9778F" w:rsidP="00605436" w14:paraId="176B926C" w14:textId="77777777">
            <w:pPr>
              <w:pStyle w:val="ListParagraph"/>
              <w:widowControl/>
              <w:ind w:left="0"/>
              <w:rPr>
                <w:b/>
                <w:bCs/>
                <w:sz w:val="22"/>
                <w:szCs w:val="22"/>
              </w:rPr>
            </w:pPr>
            <w:r w:rsidRPr="00D9778F">
              <w:rPr>
                <w:sz w:val="22"/>
                <w:szCs w:val="22"/>
              </w:rPr>
              <w:t>500+</w:t>
            </w:r>
          </w:p>
        </w:tc>
        <w:tc>
          <w:tcPr>
            <w:tcW w:w="1555" w:type="dxa"/>
          </w:tcPr>
          <w:p w:rsidR="00605436" w:rsidP="00605436" w14:paraId="14DCEA51" w14:textId="54A9B2AE">
            <w:pPr>
              <w:pStyle w:val="ListParagraph"/>
              <w:widowControl/>
              <w:ind w:left="0"/>
              <w:jc w:val="center"/>
            </w:pPr>
            <w:r w:rsidRPr="00D9778F">
              <w:rPr>
                <w:sz w:val="22"/>
                <w:szCs w:val="22"/>
              </w:rPr>
              <w:t>41</w:t>
            </w:r>
            <w:r w:rsidR="00443730">
              <w:rPr>
                <w:sz w:val="22"/>
                <w:szCs w:val="22"/>
              </w:rPr>
              <w:t>8</w:t>
            </w:r>
          </w:p>
        </w:tc>
        <w:tc>
          <w:tcPr>
            <w:tcW w:w="1341" w:type="dxa"/>
            <w:vAlign w:val="center"/>
          </w:tcPr>
          <w:p w:rsidR="00605436" w:rsidP="00605436" w14:paraId="7A15D7ED" w14:textId="77777777">
            <w:pPr>
              <w:pStyle w:val="ListParagraph"/>
              <w:widowControl/>
              <w:ind w:left="0"/>
              <w:jc w:val="center"/>
            </w:pPr>
            <w:r w:rsidRPr="005C4FF1">
              <w:rPr>
                <w:sz w:val="22"/>
                <w:szCs w:val="22"/>
              </w:rPr>
              <w:t>38%</w:t>
            </w:r>
          </w:p>
        </w:tc>
        <w:tc>
          <w:tcPr>
            <w:tcW w:w="1231" w:type="dxa"/>
            <w:vAlign w:val="center"/>
          </w:tcPr>
          <w:p w:rsidR="00605436" w:rsidP="00605436" w14:paraId="33098946" w14:textId="0D38A417">
            <w:pPr>
              <w:pStyle w:val="ListParagraph"/>
              <w:widowControl/>
              <w:ind w:left="0"/>
              <w:jc w:val="center"/>
            </w:pPr>
            <w:r w:rsidRPr="00D9778F">
              <w:rPr>
                <w:sz w:val="22"/>
                <w:szCs w:val="22"/>
              </w:rPr>
              <w:t>15</w:t>
            </w:r>
            <w:r w:rsidR="00443730">
              <w:rPr>
                <w:sz w:val="22"/>
                <w:szCs w:val="22"/>
              </w:rPr>
              <w:t>9</w:t>
            </w:r>
          </w:p>
        </w:tc>
        <w:tc>
          <w:tcPr>
            <w:tcW w:w="1097" w:type="dxa"/>
            <w:vAlign w:val="center"/>
          </w:tcPr>
          <w:p w:rsidR="00605436" w:rsidP="00605436" w14:paraId="0FE404BF" w14:textId="573DFDDF">
            <w:pPr>
              <w:pStyle w:val="ListParagraph"/>
              <w:widowControl/>
              <w:ind w:left="0"/>
              <w:jc w:val="center"/>
            </w:pPr>
            <w:r w:rsidRPr="00D9778F">
              <w:rPr>
                <w:sz w:val="22"/>
                <w:szCs w:val="22"/>
              </w:rPr>
              <w:t>36</w:t>
            </w:r>
          </w:p>
        </w:tc>
        <w:tc>
          <w:tcPr>
            <w:tcW w:w="931" w:type="dxa"/>
            <w:vAlign w:val="center"/>
          </w:tcPr>
          <w:p w:rsidR="00605436" w:rsidRPr="00D9778F" w:rsidP="00605436" w14:paraId="3996BD59" w14:textId="45BE58C0">
            <w:pPr>
              <w:pStyle w:val="ListParagraph"/>
              <w:widowControl/>
              <w:ind w:left="0"/>
              <w:jc w:val="center"/>
              <w:rPr>
                <w:sz w:val="22"/>
                <w:szCs w:val="22"/>
              </w:rPr>
            </w:pPr>
            <w:r>
              <w:rPr>
                <w:sz w:val="22"/>
                <w:szCs w:val="22"/>
              </w:rPr>
              <w:t>5,</w:t>
            </w:r>
            <w:r w:rsidR="00686D6F">
              <w:rPr>
                <w:sz w:val="22"/>
                <w:szCs w:val="22"/>
              </w:rPr>
              <w:t>724</w:t>
            </w:r>
          </w:p>
        </w:tc>
        <w:tc>
          <w:tcPr>
            <w:tcW w:w="926" w:type="dxa"/>
          </w:tcPr>
          <w:p w:rsidR="00605436" w:rsidRPr="00D9778F" w:rsidP="00605436" w14:paraId="66EACE61" w14:textId="77777777">
            <w:pPr>
              <w:pStyle w:val="ListParagraph"/>
              <w:widowControl/>
              <w:ind w:left="0"/>
              <w:jc w:val="center"/>
              <w:rPr>
                <w:sz w:val="22"/>
                <w:szCs w:val="22"/>
              </w:rPr>
            </w:pPr>
            <w:r w:rsidRPr="00F66B0A">
              <w:rPr>
                <w:sz w:val="22"/>
                <w:szCs w:val="22"/>
              </w:rPr>
              <w:t>$74.96</w:t>
            </w:r>
          </w:p>
        </w:tc>
        <w:tc>
          <w:tcPr>
            <w:tcW w:w="1316" w:type="dxa"/>
          </w:tcPr>
          <w:p w:rsidR="00605436" w:rsidRPr="00D9778F" w:rsidP="00605436" w14:paraId="58FC5147" w14:textId="3501FD2A">
            <w:pPr>
              <w:pStyle w:val="ListParagraph"/>
              <w:widowControl/>
              <w:ind w:left="0"/>
              <w:jc w:val="center"/>
              <w:rPr>
                <w:sz w:val="22"/>
                <w:szCs w:val="22"/>
              </w:rPr>
            </w:pPr>
            <w:r w:rsidRPr="0019098B">
              <w:rPr>
                <w:sz w:val="22"/>
                <w:szCs w:val="22"/>
              </w:rPr>
              <w:t>$</w:t>
            </w:r>
            <w:r w:rsidR="002160FC">
              <w:rPr>
                <w:sz w:val="22"/>
                <w:szCs w:val="22"/>
              </w:rPr>
              <w:t>42</w:t>
            </w:r>
            <w:r w:rsidR="00280146">
              <w:rPr>
                <w:sz w:val="22"/>
                <w:szCs w:val="22"/>
              </w:rPr>
              <w:t>9,071</w:t>
            </w:r>
          </w:p>
        </w:tc>
      </w:tr>
      <w:tr w14:paraId="6BF3BCC3" w14:textId="77777777" w:rsidTr="0081317F">
        <w:tblPrEx>
          <w:tblW w:w="9408" w:type="dxa"/>
          <w:tblInd w:w="625" w:type="dxa"/>
          <w:tblLook w:val="04A0"/>
        </w:tblPrEx>
        <w:tc>
          <w:tcPr>
            <w:tcW w:w="1011" w:type="dxa"/>
          </w:tcPr>
          <w:p w:rsidR="00743D06" w:rsidRPr="00D9778F" w:rsidP="00D9778F" w14:paraId="06C4BC44" w14:textId="77777777">
            <w:pPr>
              <w:pStyle w:val="ListParagraph"/>
              <w:widowControl/>
              <w:ind w:left="0"/>
              <w:rPr>
                <w:b/>
                <w:bCs/>
                <w:sz w:val="22"/>
                <w:szCs w:val="22"/>
              </w:rPr>
            </w:pPr>
            <w:r w:rsidRPr="00D9778F">
              <w:rPr>
                <w:b/>
                <w:bCs/>
                <w:sz w:val="22"/>
                <w:szCs w:val="22"/>
              </w:rPr>
              <w:t>Subtotal</w:t>
            </w:r>
          </w:p>
        </w:tc>
        <w:tc>
          <w:tcPr>
            <w:tcW w:w="1555" w:type="dxa"/>
          </w:tcPr>
          <w:p w:rsidR="00743D06" w:rsidP="00D9778F" w14:paraId="44772A7C" w14:textId="6656B80E">
            <w:pPr>
              <w:pStyle w:val="ListParagraph"/>
              <w:widowControl/>
              <w:ind w:left="0"/>
              <w:jc w:val="center"/>
            </w:pPr>
            <w:r w:rsidRPr="00D9778F">
              <w:rPr>
                <w:b/>
                <w:bCs/>
                <w:sz w:val="22"/>
                <w:szCs w:val="22"/>
              </w:rPr>
              <w:t>1,60</w:t>
            </w:r>
            <w:r w:rsidR="00443730">
              <w:rPr>
                <w:b/>
                <w:bCs/>
                <w:sz w:val="22"/>
                <w:szCs w:val="22"/>
              </w:rPr>
              <w:t>1</w:t>
            </w:r>
          </w:p>
        </w:tc>
        <w:tc>
          <w:tcPr>
            <w:tcW w:w="1341" w:type="dxa"/>
          </w:tcPr>
          <w:p w:rsidR="00743D06" w:rsidP="00D9778F" w14:paraId="2AA5B037" w14:textId="77777777">
            <w:pPr>
              <w:pStyle w:val="ListParagraph"/>
              <w:widowControl/>
              <w:ind w:left="0"/>
              <w:jc w:val="center"/>
            </w:pPr>
          </w:p>
        </w:tc>
        <w:tc>
          <w:tcPr>
            <w:tcW w:w="1231" w:type="dxa"/>
          </w:tcPr>
          <w:p w:rsidR="00743D06" w:rsidP="00D9778F" w14:paraId="3165E74D" w14:textId="27DFDA23">
            <w:pPr>
              <w:pStyle w:val="ListParagraph"/>
              <w:widowControl/>
              <w:ind w:left="0"/>
              <w:jc w:val="center"/>
            </w:pPr>
            <w:r w:rsidRPr="00D9778F">
              <w:rPr>
                <w:b/>
                <w:bCs/>
                <w:sz w:val="22"/>
                <w:szCs w:val="22"/>
              </w:rPr>
              <w:t>1,01</w:t>
            </w:r>
            <w:r w:rsidR="00443730">
              <w:rPr>
                <w:b/>
                <w:bCs/>
                <w:sz w:val="22"/>
                <w:szCs w:val="22"/>
              </w:rPr>
              <w:t>2</w:t>
            </w:r>
          </w:p>
        </w:tc>
        <w:tc>
          <w:tcPr>
            <w:tcW w:w="1097" w:type="dxa"/>
          </w:tcPr>
          <w:p w:rsidR="00743D06" w:rsidP="00D9778F" w14:paraId="2D674D17" w14:textId="77777777">
            <w:pPr>
              <w:pStyle w:val="ListParagraph"/>
              <w:widowControl/>
              <w:ind w:left="0"/>
              <w:jc w:val="center"/>
            </w:pPr>
          </w:p>
        </w:tc>
        <w:tc>
          <w:tcPr>
            <w:tcW w:w="931" w:type="dxa"/>
          </w:tcPr>
          <w:p w:rsidR="00743D06" w:rsidRPr="00D9778F" w:rsidP="00D9778F" w14:paraId="6F053635" w14:textId="51C03D84">
            <w:pPr>
              <w:pStyle w:val="ListParagraph"/>
              <w:widowControl/>
              <w:ind w:left="0"/>
              <w:jc w:val="center"/>
              <w:rPr>
                <w:b/>
                <w:bCs/>
                <w:sz w:val="22"/>
                <w:szCs w:val="22"/>
              </w:rPr>
            </w:pPr>
            <w:r>
              <w:rPr>
                <w:b/>
                <w:bCs/>
                <w:sz w:val="22"/>
                <w:szCs w:val="22"/>
              </w:rPr>
              <w:t>19,</w:t>
            </w:r>
            <w:r w:rsidR="00F34B8C">
              <w:rPr>
                <w:b/>
                <w:bCs/>
                <w:sz w:val="22"/>
                <w:szCs w:val="22"/>
              </w:rPr>
              <w:t>2</w:t>
            </w:r>
            <w:r w:rsidR="00686D6F">
              <w:rPr>
                <w:b/>
                <w:bCs/>
                <w:sz w:val="22"/>
                <w:szCs w:val="22"/>
              </w:rPr>
              <w:t>84</w:t>
            </w:r>
          </w:p>
        </w:tc>
        <w:tc>
          <w:tcPr>
            <w:tcW w:w="926" w:type="dxa"/>
          </w:tcPr>
          <w:p w:rsidR="00743D06" w:rsidRPr="00D9778F" w:rsidP="00D9778F" w14:paraId="35FD7AB4" w14:textId="77777777">
            <w:pPr>
              <w:pStyle w:val="ListParagraph"/>
              <w:widowControl/>
              <w:ind w:left="0"/>
              <w:jc w:val="center"/>
              <w:rPr>
                <w:b/>
                <w:bCs/>
                <w:sz w:val="22"/>
                <w:szCs w:val="22"/>
              </w:rPr>
            </w:pPr>
          </w:p>
        </w:tc>
        <w:tc>
          <w:tcPr>
            <w:tcW w:w="1316" w:type="dxa"/>
          </w:tcPr>
          <w:p w:rsidR="00743D06" w:rsidRPr="00D9778F" w:rsidP="00D9778F" w14:paraId="58591126" w14:textId="2D4C55A8">
            <w:pPr>
              <w:pStyle w:val="ListParagraph"/>
              <w:widowControl/>
              <w:ind w:left="0"/>
              <w:jc w:val="center"/>
              <w:rPr>
                <w:b/>
                <w:bCs/>
                <w:sz w:val="22"/>
                <w:szCs w:val="22"/>
              </w:rPr>
            </w:pPr>
            <w:r w:rsidRPr="00D9778F">
              <w:rPr>
                <w:b/>
                <w:bCs/>
                <w:sz w:val="22"/>
                <w:szCs w:val="22"/>
              </w:rPr>
              <w:t>$</w:t>
            </w:r>
            <w:r w:rsidR="00E720DA">
              <w:rPr>
                <w:b/>
                <w:bCs/>
                <w:sz w:val="22"/>
                <w:szCs w:val="22"/>
              </w:rPr>
              <w:t>1,44</w:t>
            </w:r>
            <w:r w:rsidR="00273EFB">
              <w:rPr>
                <w:b/>
                <w:bCs/>
                <w:sz w:val="22"/>
                <w:szCs w:val="22"/>
              </w:rPr>
              <w:t>5,529</w:t>
            </w:r>
          </w:p>
        </w:tc>
      </w:tr>
      <w:tr w14:paraId="34BE177D" w14:textId="77777777" w:rsidTr="00D9778F">
        <w:tblPrEx>
          <w:tblW w:w="9408" w:type="dxa"/>
          <w:tblInd w:w="625" w:type="dxa"/>
          <w:tblLook w:val="04A0"/>
        </w:tblPrEx>
        <w:tc>
          <w:tcPr>
            <w:tcW w:w="9408" w:type="dxa"/>
            <w:gridSpan w:val="8"/>
            <w:shd w:val="clear" w:color="auto" w:fill="D2F0FA"/>
          </w:tcPr>
          <w:p w:rsidR="00743D06" w:rsidP="00D9778F" w14:paraId="009D7C81" w14:textId="76CAFF60">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2793C70E" w14:textId="77777777" w:rsidTr="0081317F">
        <w:tblPrEx>
          <w:tblW w:w="9408" w:type="dxa"/>
          <w:tblInd w:w="625" w:type="dxa"/>
          <w:tblLook w:val="04A0"/>
        </w:tblPrEx>
        <w:tc>
          <w:tcPr>
            <w:tcW w:w="1011" w:type="dxa"/>
          </w:tcPr>
          <w:p w:rsidR="00C934FA" w:rsidRPr="00D9778F" w:rsidP="00C934FA" w14:paraId="7B97D9D8" w14:textId="7B797611">
            <w:pPr>
              <w:pStyle w:val="ListParagraph"/>
              <w:widowControl/>
              <w:ind w:left="0"/>
              <w:rPr>
                <w:b/>
                <w:bCs/>
                <w:sz w:val="22"/>
                <w:szCs w:val="22"/>
              </w:rPr>
            </w:pPr>
            <w:r>
              <w:rPr>
                <w:sz w:val="22"/>
                <w:szCs w:val="22"/>
              </w:rPr>
              <w:t>&lt;25</w:t>
            </w:r>
          </w:p>
        </w:tc>
        <w:tc>
          <w:tcPr>
            <w:tcW w:w="1555" w:type="dxa"/>
          </w:tcPr>
          <w:p w:rsidR="00C934FA" w:rsidP="00C934FA" w14:paraId="0B8D2B18" w14:textId="77777777">
            <w:pPr>
              <w:pStyle w:val="ListParagraph"/>
              <w:widowControl/>
              <w:ind w:left="0"/>
              <w:jc w:val="center"/>
            </w:pPr>
            <w:r w:rsidRPr="00D9778F">
              <w:rPr>
                <w:sz w:val="22"/>
                <w:szCs w:val="22"/>
              </w:rPr>
              <w:t>17</w:t>
            </w:r>
          </w:p>
        </w:tc>
        <w:tc>
          <w:tcPr>
            <w:tcW w:w="1341" w:type="dxa"/>
            <w:vAlign w:val="center"/>
          </w:tcPr>
          <w:p w:rsidR="00C934FA" w:rsidP="00C934FA" w14:paraId="41BAFE14" w14:textId="77777777">
            <w:pPr>
              <w:pStyle w:val="ListParagraph"/>
              <w:widowControl/>
              <w:ind w:left="0"/>
              <w:jc w:val="center"/>
            </w:pPr>
            <w:r w:rsidRPr="00C348CE">
              <w:rPr>
                <w:sz w:val="22"/>
                <w:szCs w:val="22"/>
              </w:rPr>
              <w:t>93%</w:t>
            </w:r>
          </w:p>
        </w:tc>
        <w:tc>
          <w:tcPr>
            <w:tcW w:w="1231" w:type="dxa"/>
            <w:vAlign w:val="center"/>
          </w:tcPr>
          <w:p w:rsidR="00C934FA" w:rsidP="00C934FA" w14:paraId="3DB20E3F" w14:textId="77777777">
            <w:pPr>
              <w:pStyle w:val="ListParagraph"/>
              <w:widowControl/>
              <w:ind w:left="0"/>
              <w:jc w:val="center"/>
            </w:pPr>
            <w:r w:rsidRPr="00D9778F">
              <w:rPr>
                <w:sz w:val="22"/>
                <w:szCs w:val="22"/>
              </w:rPr>
              <w:t>16</w:t>
            </w:r>
          </w:p>
        </w:tc>
        <w:tc>
          <w:tcPr>
            <w:tcW w:w="1097" w:type="dxa"/>
            <w:vAlign w:val="center"/>
          </w:tcPr>
          <w:p w:rsidR="00C934FA" w:rsidRPr="00D9778F" w:rsidP="00C934FA" w14:paraId="72D95D93" w14:textId="557E3EF3">
            <w:pPr>
              <w:pStyle w:val="ListParagraph"/>
              <w:widowControl/>
              <w:ind w:left="0"/>
              <w:jc w:val="center"/>
              <w:rPr>
                <w:sz w:val="22"/>
                <w:szCs w:val="22"/>
              </w:rPr>
            </w:pPr>
            <w:r w:rsidRPr="00D9778F">
              <w:rPr>
                <w:sz w:val="22"/>
                <w:szCs w:val="22"/>
              </w:rPr>
              <w:t>12</w:t>
            </w:r>
          </w:p>
        </w:tc>
        <w:tc>
          <w:tcPr>
            <w:tcW w:w="931" w:type="dxa"/>
            <w:vAlign w:val="center"/>
          </w:tcPr>
          <w:p w:rsidR="00C934FA" w:rsidRPr="00D9778F" w:rsidP="00C934FA" w14:paraId="17E7D6AD" w14:textId="579E6C02">
            <w:pPr>
              <w:pStyle w:val="ListParagraph"/>
              <w:widowControl/>
              <w:ind w:left="0"/>
              <w:jc w:val="center"/>
              <w:rPr>
                <w:sz w:val="22"/>
                <w:szCs w:val="22"/>
              </w:rPr>
            </w:pPr>
            <w:r>
              <w:rPr>
                <w:sz w:val="22"/>
                <w:szCs w:val="22"/>
              </w:rPr>
              <w:t>192</w:t>
            </w:r>
          </w:p>
        </w:tc>
        <w:tc>
          <w:tcPr>
            <w:tcW w:w="926" w:type="dxa"/>
          </w:tcPr>
          <w:p w:rsidR="00C934FA" w:rsidRPr="00D9778F" w:rsidP="00C934FA" w14:paraId="34237182" w14:textId="77777777">
            <w:pPr>
              <w:pStyle w:val="ListParagraph"/>
              <w:widowControl/>
              <w:ind w:left="0"/>
              <w:jc w:val="center"/>
              <w:rPr>
                <w:sz w:val="22"/>
                <w:szCs w:val="22"/>
              </w:rPr>
            </w:pPr>
            <w:r w:rsidRPr="00A9718E">
              <w:rPr>
                <w:sz w:val="22"/>
                <w:szCs w:val="22"/>
              </w:rPr>
              <w:t>$47.51</w:t>
            </w:r>
          </w:p>
        </w:tc>
        <w:tc>
          <w:tcPr>
            <w:tcW w:w="1316" w:type="dxa"/>
          </w:tcPr>
          <w:p w:rsidR="00C934FA" w:rsidRPr="00D9778F" w:rsidP="00C934FA" w14:paraId="4EC646B7" w14:textId="3DF85320">
            <w:pPr>
              <w:pStyle w:val="ListParagraph"/>
              <w:widowControl/>
              <w:ind w:left="0"/>
              <w:jc w:val="center"/>
              <w:rPr>
                <w:sz w:val="22"/>
                <w:szCs w:val="22"/>
              </w:rPr>
            </w:pPr>
            <w:r w:rsidRPr="0019098B">
              <w:rPr>
                <w:sz w:val="22"/>
                <w:szCs w:val="22"/>
              </w:rPr>
              <w:t>$</w:t>
            </w:r>
            <w:r w:rsidR="00A15624">
              <w:rPr>
                <w:sz w:val="22"/>
                <w:szCs w:val="22"/>
              </w:rPr>
              <w:t>9,122</w:t>
            </w:r>
          </w:p>
        </w:tc>
      </w:tr>
      <w:tr w14:paraId="730E7FB8" w14:textId="77777777" w:rsidTr="0081317F">
        <w:tblPrEx>
          <w:tblW w:w="9408" w:type="dxa"/>
          <w:tblInd w:w="625" w:type="dxa"/>
          <w:tblLook w:val="04A0"/>
        </w:tblPrEx>
        <w:tc>
          <w:tcPr>
            <w:tcW w:w="1011" w:type="dxa"/>
          </w:tcPr>
          <w:p w:rsidR="00C934FA" w:rsidRPr="00D9778F" w:rsidP="00C934FA" w14:paraId="6B481F21" w14:textId="77777777">
            <w:pPr>
              <w:pStyle w:val="ListParagraph"/>
              <w:widowControl/>
              <w:ind w:left="0"/>
              <w:rPr>
                <w:b/>
                <w:bCs/>
                <w:sz w:val="22"/>
                <w:szCs w:val="22"/>
              </w:rPr>
            </w:pPr>
            <w:r w:rsidRPr="00D9778F">
              <w:rPr>
                <w:sz w:val="22"/>
                <w:szCs w:val="22"/>
              </w:rPr>
              <w:t>25-49</w:t>
            </w:r>
          </w:p>
        </w:tc>
        <w:tc>
          <w:tcPr>
            <w:tcW w:w="1555" w:type="dxa"/>
          </w:tcPr>
          <w:p w:rsidR="00C934FA" w:rsidP="00C934FA" w14:paraId="48DF13EC" w14:textId="77777777">
            <w:pPr>
              <w:pStyle w:val="ListParagraph"/>
              <w:widowControl/>
              <w:ind w:left="0"/>
              <w:jc w:val="center"/>
            </w:pPr>
            <w:r w:rsidRPr="00D9778F">
              <w:rPr>
                <w:sz w:val="22"/>
                <w:szCs w:val="22"/>
              </w:rPr>
              <w:t>19</w:t>
            </w:r>
          </w:p>
        </w:tc>
        <w:tc>
          <w:tcPr>
            <w:tcW w:w="1341" w:type="dxa"/>
            <w:vAlign w:val="center"/>
          </w:tcPr>
          <w:p w:rsidR="00C934FA" w:rsidP="00C934FA" w14:paraId="310C23F8" w14:textId="77777777">
            <w:pPr>
              <w:pStyle w:val="ListParagraph"/>
              <w:widowControl/>
              <w:ind w:left="0"/>
              <w:jc w:val="center"/>
            </w:pPr>
            <w:r w:rsidRPr="00C348CE">
              <w:rPr>
                <w:sz w:val="22"/>
                <w:szCs w:val="22"/>
              </w:rPr>
              <w:t>88%</w:t>
            </w:r>
          </w:p>
        </w:tc>
        <w:tc>
          <w:tcPr>
            <w:tcW w:w="1231" w:type="dxa"/>
            <w:vAlign w:val="center"/>
          </w:tcPr>
          <w:p w:rsidR="00C934FA" w:rsidP="00C934FA" w14:paraId="39CCB5C3" w14:textId="77777777">
            <w:pPr>
              <w:pStyle w:val="ListParagraph"/>
              <w:widowControl/>
              <w:ind w:left="0"/>
              <w:jc w:val="center"/>
            </w:pPr>
            <w:r w:rsidRPr="00D9778F">
              <w:rPr>
                <w:sz w:val="22"/>
                <w:szCs w:val="22"/>
              </w:rPr>
              <w:t>17</w:t>
            </w:r>
          </w:p>
        </w:tc>
        <w:tc>
          <w:tcPr>
            <w:tcW w:w="1097" w:type="dxa"/>
            <w:vAlign w:val="center"/>
          </w:tcPr>
          <w:p w:rsidR="00C934FA" w:rsidRPr="00D9778F" w:rsidP="00C934FA" w14:paraId="7D65DD6B" w14:textId="6227703E">
            <w:pPr>
              <w:pStyle w:val="ListParagraph"/>
              <w:widowControl/>
              <w:ind w:left="0"/>
              <w:jc w:val="center"/>
              <w:rPr>
                <w:sz w:val="22"/>
                <w:szCs w:val="22"/>
              </w:rPr>
            </w:pPr>
            <w:r w:rsidRPr="00D9778F">
              <w:rPr>
                <w:sz w:val="22"/>
                <w:szCs w:val="22"/>
              </w:rPr>
              <w:t>14</w:t>
            </w:r>
          </w:p>
        </w:tc>
        <w:tc>
          <w:tcPr>
            <w:tcW w:w="931" w:type="dxa"/>
            <w:vAlign w:val="center"/>
          </w:tcPr>
          <w:p w:rsidR="00C934FA" w:rsidRPr="00D9778F" w:rsidP="00C934FA" w14:paraId="47EC3B12" w14:textId="0859AEFE">
            <w:pPr>
              <w:pStyle w:val="ListParagraph"/>
              <w:widowControl/>
              <w:ind w:left="0"/>
              <w:jc w:val="center"/>
              <w:rPr>
                <w:sz w:val="22"/>
                <w:szCs w:val="22"/>
              </w:rPr>
            </w:pPr>
            <w:r>
              <w:rPr>
                <w:sz w:val="22"/>
                <w:szCs w:val="22"/>
              </w:rPr>
              <w:t>238</w:t>
            </w:r>
          </w:p>
        </w:tc>
        <w:tc>
          <w:tcPr>
            <w:tcW w:w="926" w:type="dxa"/>
          </w:tcPr>
          <w:p w:rsidR="00C934FA" w:rsidRPr="00D9778F" w:rsidP="00C934FA" w14:paraId="4CA2FC47" w14:textId="77777777">
            <w:pPr>
              <w:pStyle w:val="ListParagraph"/>
              <w:widowControl/>
              <w:ind w:left="0"/>
              <w:jc w:val="center"/>
              <w:rPr>
                <w:sz w:val="22"/>
                <w:szCs w:val="22"/>
              </w:rPr>
            </w:pPr>
            <w:r w:rsidRPr="00A9718E">
              <w:rPr>
                <w:sz w:val="22"/>
                <w:szCs w:val="22"/>
              </w:rPr>
              <w:t>$47.51</w:t>
            </w:r>
          </w:p>
        </w:tc>
        <w:tc>
          <w:tcPr>
            <w:tcW w:w="1316" w:type="dxa"/>
          </w:tcPr>
          <w:p w:rsidR="00C934FA" w:rsidRPr="00D9778F" w:rsidP="00C934FA" w14:paraId="23B5085C" w14:textId="2757BDB2">
            <w:pPr>
              <w:pStyle w:val="ListParagraph"/>
              <w:widowControl/>
              <w:ind w:left="0"/>
              <w:jc w:val="center"/>
              <w:rPr>
                <w:sz w:val="22"/>
                <w:szCs w:val="22"/>
              </w:rPr>
            </w:pPr>
            <w:r w:rsidRPr="0019098B">
              <w:rPr>
                <w:sz w:val="22"/>
                <w:szCs w:val="22"/>
              </w:rPr>
              <w:t>$</w:t>
            </w:r>
            <w:r w:rsidR="00BD00EA">
              <w:rPr>
                <w:sz w:val="22"/>
                <w:szCs w:val="22"/>
              </w:rPr>
              <w:t>11,307</w:t>
            </w:r>
          </w:p>
        </w:tc>
      </w:tr>
      <w:tr w14:paraId="45D5DAFE" w14:textId="77777777" w:rsidTr="0081317F">
        <w:tblPrEx>
          <w:tblW w:w="9408" w:type="dxa"/>
          <w:tblInd w:w="625" w:type="dxa"/>
          <w:tblLook w:val="04A0"/>
        </w:tblPrEx>
        <w:tc>
          <w:tcPr>
            <w:tcW w:w="1011" w:type="dxa"/>
          </w:tcPr>
          <w:p w:rsidR="00C934FA" w:rsidRPr="00D9778F" w:rsidP="00C934FA" w14:paraId="0E46AEEE" w14:textId="77777777">
            <w:pPr>
              <w:pStyle w:val="ListParagraph"/>
              <w:widowControl/>
              <w:ind w:left="0"/>
              <w:rPr>
                <w:b/>
                <w:bCs/>
                <w:sz w:val="22"/>
                <w:szCs w:val="22"/>
              </w:rPr>
            </w:pPr>
            <w:r w:rsidRPr="00D9778F">
              <w:rPr>
                <w:sz w:val="22"/>
                <w:szCs w:val="22"/>
              </w:rPr>
              <w:t>50-99</w:t>
            </w:r>
          </w:p>
        </w:tc>
        <w:tc>
          <w:tcPr>
            <w:tcW w:w="1555" w:type="dxa"/>
          </w:tcPr>
          <w:p w:rsidR="00C934FA" w:rsidP="00C934FA" w14:paraId="48B1A851" w14:textId="77777777">
            <w:pPr>
              <w:pStyle w:val="ListParagraph"/>
              <w:widowControl/>
              <w:ind w:left="0"/>
              <w:jc w:val="center"/>
            </w:pPr>
            <w:r w:rsidRPr="00D9778F">
              <w:rPr>
                <w:sz w:val="22"/>
                <w:szCs w:val="22"/>
              </w:rPr>
              <w:t>21</w:t>
            </w:r>
          </w:p>
        </w:tc>
        <w:tc>
          <w:tcPr>
            <w:tcW w:w="1341" w:type="dxa"/>
            <w:vAlign w:val="center"/>
          </w:tcPr>
          <w:p w:rsidR="00C934FA" w:rsidP="00C934FA" w14:paraId="62930CAE" w14:textId="77777777">
            <w:pPr>
              <w:pStyle w:val="ListParagraph"/>
              <w:widowControl/>
              <w:ind w:left="0"/>
              <w:jc w:val="center"/>
            </w:pPr>
            <w:r w:rsidRPr="00C348CE">
              <w:rPr>
                <w:sz w:val="22"/>
                <w:szCs w:val="22"/>
              </w:rPr>
              <w:t>75%</w:t>
            </w:r>
          </w:p>
        </w:tc>
        <w:tc>
          <w:tcPr>
            <w:tcW w:w="1231" w:type="dxa"/>
            <w:vAlign w:val="center"/>
          </w:tcPr>
          <w:p w:rsidR="00C934FA" w:rsidP="00C934FA" w14:paraId="3E5A6692" w14:textId="77777777">
            <w:pPr>
              <w:pStyle w:val="ListParagraph"/>
              <w:widowControl/>
              <w:ind w:left="0"/>
              <w:jc w:val="center"/>
            </w:pPr>
            <w:r w:rsidRPr="00D9778F">
              <w:rPr>
                <w:sz w:val="22"/>
                <w:szCs w:val="22"/>
              </w:rPr>
              <w:t>16</w:t>
            </w:r>
          </w:p>
        </w:tc>
        <w:tc>
          <w:tcPr>
            <w:tcW w:w="1097" w:type="dxa"/>
            <w:vAlign w:val="center"/>
          </w:tcPr>
          <w:p w:rsidR="00C934FA" w:rsidRPr="00D9778F" w:rsidP="00C934FA" w14:paraId="2D1DD671" w14:textId="7A7541D5">
            <w:pPr>
              <w:pStyle w:val="ListParagraph"/>
              <w:widowControl/>
              <w:ind w:left="0"/>
              <w:jc w:val="center"/>
              <w:rPr>
                <w:sz w:val="22"/>
                <w:szCs w:val="22"/>
              </w:rPr>
            </w:pPr>
            <w:r w:rsidRPr="00D9778F">
              <w:rPr>
                <w:sz w:val="22"/>
                <w:szCs w:val="22"/>
              </w:rPr>
              <w:t>14</w:t>
            </w:r>
          </w:p>
        </w:tc>
        <w:tc>
          <w:tcPr>
            <w:tcW w:w="931" w:type="dxa"/>
            <w:vAlign w:val="center"/>
          </w:tcPr>
          <w:p w:rsidR="00C934FA" w:rsidRPr="00D9778F" w:rsidP="00C934FA" w14:paraId="6CB87A00" w14:textId="373EE045">
            <w:pPr>
              <w:pStyle w:val="ListParagraph"/>
              <w:widowControl/>
              <w:ind w:left="0"/>
              <w:jc w:val="center"/>
              <w:rPr>
                <w:sz w:val="22"/>
                <w:szCs w:val="22"/>
              </w:rPr>
            </w:pPr>
            <w:r>
              <w:rPr>
                <w:sz w:val="22"/>
                <w:szCs w:val="22"/>
              </w:rPr>
              <w:t>224</w:t>
            </w:r>
          </w:p>
        </w:tc>
        <w:tc>
          <w:tcPr>
            <w:tcW w:w="926" w:type="dxa"/>
          </w:tcPr>
          <w:p w:rsidR="00C934FA" w:rsidRPr="00D9778F" w:rsidP="00C934FA" w14:paraId="7C2D40BE" w14:textId="77777777">
            <w:pPr>
              <w:pStyle w:val="ListParagraph"/>
              <w:widowControl/>
              <w:ind w:left="0"/>
              <w:jc w:val="center"/>
              <w:rPr>
                <w:sz w:val="22"/>
                <w:szCs w:val="22"/>
              </w:rPr>
            </w:pPr>
            <w:r w:rsidRPr="00A9718E">
              <w:rPr>
                <w:sz w:val="22"/>
                <w:szCs w:val="22"/>
              </w:rPr>
              <w:t>$47.51</w:t>
            </w:r>
          </w:p>
        </w:tc>
        <w:tc>
          <w:tcPr>
            <w:tcW w:w="1316" w:type="dxa"/>
          </w:tcPr>
          <w:p w:rsidR="00C934FA" w:rsidRPr="00D9778F" w:rsidP="00C934FA" w14:paraId="6F19A4D8" w14:textId="78EBF21A">
            <w:pPr>
              <w:pStyle w:val="ListParagraph"/>
              <w:widowControl/>
              <w:ind w:left="0"/>
              <w:jc w:val="center"/>
              <w:rPr>
                <w:sz w:val="22"/>
                <w:szCs w:val="22"/>
              </w:rPr>
            </w:pPr>
            <w:r w:rsidRPr="0019098B">
              <w:rPr>
                <w:sz w:val="22"/>
                <w:szCs w:val="22"/>
              </w:rPr>
              <w:t>$</w:t>
            </w:r>
            <w:r w:rsidR="006C54DD">
              <w:rPr>
                <w:sz w:val="22"/>
                <w:szCs w:val="22"/>
              </w:rPr>
              <w:t>10,642</w:t>
            </w:r>
          </w:p>
        </w:tc>
      </w:tr>
      <w:tr w14:paraId="5F1C723A" w14:textId="77777777" w:rsidTr="0081317F">
        <w:tblPrEx>
          <w:tblW w:w="9408" w:type="dxa"/>
          <w:tblInd w:w="625" w:type="dxa"/>
          <w:tblLook w:val="04A0"/>
        </w:tblPrEx>
        <w:tc>
          <w:tcPr>
            <w:tcW w:w="1011" w:type="dxa"/>
          </w:tcPr>
          <w:p w:rsidR="00C934FA" w:rsidRPr="00D9778F" w:rsidP="00C934FA" w14:paraId="383F2B19" w14:textId="77777777">
            <w:pPr>
              <w:pStyle w:val="ListParagraph"/>
              <w:widowControl/>
              <w:ind w:left="0"/>
              <w:rPr>
                <w:b/>
                <w:bCs/>
                <w:sz w:val="22"/>
                <w:szCs w:val="22"/>
              </w:rPr>
            </w:pPr>
            <w:r w:rsidRPr="00D9778F">
              <w:rPr>
                <w:sz w:val="22"/>
                <w:szCs w:val="22"/>
              </w:rPr>
              <w:t>100-249</w:t>
            </w:r>
          </w:p>
        </w:tc>
        <w:tc>
          <w:tcPr>
            <w:tcW w:w="1555" w:type="dxa"/>
          </w:tcPr>
          <w:p w:rsidR="00C934FA" w:rsidP="00C934FA" w14:paraId="6A653C57" w14:textId="77777777">
            <w:pPr>
              <w:pStyle w:val="ListParagraph"/>
              <w:widowControl/>
              <w:ind w:left="0"/>
              <w:jc w:val="center"/>
            </w:pPr>
            <w:r w:rsidRPr="00D9778F">
              <w:rPr>
                <w:sz w:val="22"/>
                <w:szCs w:val="22"/>
              </w:rPr>
              <w:t>25</w:t>
            </w:r>
          </w:p>
        </w:tc>
        <w:tc>
          <w:tcPr>
            <w:tcW w:w="1341" w:type="dxa"/>
            <w:vAlign w:val="center"/>
          </w:tcPr>
          <w:p w:rsidR="00C934FA" w:rsidP="00C934FA" w14:paraId="48C8C2C7" w14:textId="77777777">
            <w:pPr>
              <w:pStyle w:val="ListParagraph"/>
              <w:widowControl/>
              <w:ind w:left="0"/>
              <w:jc w:val="center"/>
            </w:pPr>
            <w:r w:rsidRPr="00C348CE">
              <w:rPr>
                <w:sz w:val="22"/>
                <w:szCs w:val="22"/>
              </w:rPr>
              <w:t>63%</w:t>
            </w:r>
          </w:p>
        </w:tc>
        <w:tc>
          <w:tcPr>
            <w:tcW w:w="1231" w:type="dxa"/>
            <w:vAlign w:val="center"/>
          </w:tcPr>
          <w:p w:rsidR="00C934FA" w:rsidP="00C934FA" w14:paraId="58E518B8" w14:textId="77777777">
            <w:pPr>
              <w:pStyle w:val="ListParagraph"/>
              <w:widowControl/>
              <w:ind w:left="0"/>
              <w:jc w:val="center"/>
            </w:pPr>
            <w:r w:rsidRPr="00D9778F">
              <w:rPr>
                <w:sz w:val="22"/>
                <w:szCs w:val="22"/>
              </w:rPr>
              <w:t>16</w:t>
            </w:r>
          </w:p>
        </w:tc>
        <w:tc>
          <w:tcPr>
            <w:tcW w:w="1097" w:type="dxa"/>
            <w:vAlign w:val="center"/>
          </w:tcPr>
          <w:p w:rsidR="00C934FA" w:rsidRPr="00D9778F" w:rsidP="00C934FA" w14:paraId="67F22F2C" w14:textId="5B46CF2B">
            <w:pPr>
              <w:pStyle w:val="ListParagraph"/>
              <w:widowControl/>
              <w:ind w:left="0"/>
              <w:jc w:val="center"/>
              <w:rPr>
                <w:sz w:val="22"/>
                <w:szCs w:val="22"/>
              </w:rPr>
            </w:pPr>
            <w:r w:rsidRPr="00D9778F">
              <w:rPr>
                <w:sz w:val="22"/>
                <w:szCs w:val="22"/>
              </w:rPr>
              <w:t>18</w:t>
            </w:r>
          </w:p>
        </w:tc>
        <w:tc>
          <w:tcPr>
            <w:tcW w:w="931" w:type="dxa"/>
            <w:vAlign w:val="center"/>
          </w:tcPr>
          <w:p w:rsidR="00C934FA" w:rsidRPr="00D9778F" w:rsidP="00C934FA" w14:paraId="51088D24" w14:textId="4D156CD8">
            <w:pPr>
              <w:pStyle w:val="ListParagraph"/>
              <w:widowControl/>
              <w:ind w:left="0"/>
              <w:jc w:val="center"/>
              <w:rPr>
                <w:sz w:val="22"/>
                <w:szCs w:val="22"/>
              </w:rPr>
            </w:pPr>
            <w:r>
              <w:rPr>
                <w:sz w:val="22"/>
                <w:szCs w:val="22"/>
              </w:rPr>
              <w:t>288</w:t>
            </w:r>
          </w:p>
        </w:tc>
        <w:tc>
          <w:tcPr>
            <w:tcW w:w="926" w:type="dxa"/>
          </w:tcPr>
          <w:p w:rsidR="00C934FA" w:rsidRPr="00D9778F" w:rsidP="00C934FA" w14:paraId="501B75F8" w14:textId="77777777">
            <w:pPr>
              <w:pStyle w:val="ListParagraph"/>
              <w:widowControl/>
              <w:ind w:left="0"/>
              <w:jc w:val="center"/>
              <w:rPr>
                <w:sz w:val="22"/>
                <w:szCs w:val="22"/>
              </w:rPr>
            </w:pPr>
            <w:r w:rsidRPr="00A9718E">
              <w:rPr>
                <w:sz w:val="22"/>
                <w:szCs w:val="22"/>
              </w:rPr>
              <w:t>$47.51</w:t>
            </w:r>
          </w:p>
        </w:tc>
        <w:tc>
          <w:tcPr>
            <w:tcW w:w="1316" w:type="dxa"/>
          </w:tcPr>
          <w:p w:rsidR="00C934FA" w:rsidRPr="00D9778F" w:rsidP="00C934FA" w14:paraId="48898768" w14:textId="2A00F579">
            <w:pPr>
              <w:pStyle w:val="ListParagraph"/>
              <w:widowControl/>
              <w:ind w:left="0"/>
              <w:jc w:val="center"/>
              <w:rPr>
                <w:sz w:val="22"/>
                <w:szCs w:val="22"/>
              </w:rPr>
            </w:pPr>
            <w:r w:rsidRPr="0019098B">
              <w:rPr>
                <w:sz w:val="22"/>
                <w:szCs w:val="22"/>
              </w:rPr>
              <w:t>$</w:t>
            </w:r>
            <w:r w:rsidR="006C54DD">
              <w:rPr>
                <w:sz w:val="22"/>
                <w:szCs w:val="22"/>
              </w:rPr>
              <w:t>13,</w:t>
            </w:r>
            <w:r w:rsidR="007A434A">
              <w:rPr>
                <w:sz w:val="22"/>
                <w:szCs w:val="22"/>
              </w:rPr>
              <w:t>683</w:t>
            </w:r>
          </w:p>
        </w:tc>
      </w:tr>
      <w:tr w14:paraId="7AC02710" w14:textId="77777777" w:rsidTr="0081317F">
        <w:tblPrEx>
          <w:tblW w:w="9408" w:type="dxa"/>
          <w:tblInd w:w="625" w:type="dxa"/>
          <w:tblLook w:val="04A0"/>
        </w:tblPrEx>
        <w:tc>
          <w:tcPr>
            <w:tcW w:w="1011" w:type="dxa"/>
          </w:tcPr>
          <w:p w:rsidR="00C934FA" w:rsidRPr="00D9778F" w:rsidP="00C934FA" w14:paraId="615705EB" w14:textId="77777777">
            <w:pPr>
              <w:pStyle w:val="ListParagraph"/>
              <w:widowControl/>
              <w:ind w:left="0"/>
              <w:rPr>
                <w:b/>
                <w:bCs/>
                <w:sz w:val="22"/>
                <w:szCs w:val="22"/>
              </w:rPr>
            </w:pPr>
            <w:r w:rsidRPr="00D9778F">
              <w:rPr>
                <w:sz w:val="22"/>
                <w:szCs w:val="22"/>
              </w:rPr>
              <w:t>250-499</w:t>
            </w:r>
          </w:p>
        </w:tc>
        <w:tc>
          <w:tcPr>
            <w:tcW w:w="1555" w:type="dxa"/>
          </w:tcPr>
          <w:p w:rsidR="00C934FA" w:rsidP="00C934FA" w14:paraId="628AE2F5" w14:textId="77777777">
            <w:pPr>
              <w:pStyle w:val="ListParagraph"/>
              <w:widowControl/>
              <w:ind w:left="0"/>
              <w:jc w:val="center"/>
            </w:pPr>
            <w:r w:rsidRPr="00D9778F">
              <w:rPr>
                <w:sz w:val="22"/>
                <w:szCs w:val="22"/>
              </w:rPr>
              <w:t>17</w:t>
            </w:r>
          </w:p>
        </w:tc>
        <w:tc>
          <w:tcPr>
            <w:tcW w:w="1341" w:type="dxa"/>
            <w:vAlign w:val="center"/>
          </w:tcPr>
          <w:p w:rsidR="00C934FA" w:rsidP="00C934FA" w14:paraId="0531C200" w14:textId="77777777">
            <w:pPr>
              <w:pStyle w:val="ListParagraph"/>
              <w:widowControl/>
              <w:ind w:left="0"/>
              <w:jc w:val="center"/>
            </w:pPr>
            <w:r w:rsidRPr="00C348CE">
              <w:rPr>
                <w:sz w:val="22"/>
                <w:szCs w:val="22"/>
              </w:rPr>
              <w:t>50%</w:t>
            </w:r>
          </w:p>
        </w:tc>
        <w:tc>
          <w:tcPr>
            <w:tcW w:w="1231" w:type="dxa"/>
            <w:vAlign w:val="center"/>
          </w:tcPr>
          <w:p w:rsidR="00C934FA" w:rsidP="00C934FA" w14:paraId="60EC2A2D" w14:textId="77777777">
            <w:pPr>
              <w:pStyle w:val="ListParagraph"/>
              <w:widowControl/>
              <w:ind w:left="0"/>
              <w:jc w:val="center"/>
            </w:pPr>
            <w:r w:rsidRPr="00D9778F">
              <w:rPr>
                <w:sz w:val="22"/>
                <w:szCs w:val="22"/>
              </w:rPr>
              <w:t>9</w:t>
            </w:r>
          </w:p>
        </w:tc>
        <w:tc>
          <w:tcPr>
            <w:tcW w:w="1097" w:type="dxa"/>
            <w:vAlign w:val="center"/>
          </w:tcPr>
          <w:p w:rsidR="00C934FA" w:rsidRPr="00D9778F" w:rsidP="00C934FA" w14:paraId="5F1AF8AE" w14:textId="3218763F">
            <w:pPr>
              <w:pStyle w:val="ListParagraph"/>
              <w:widowControl/>
              <w:ind w:left="0"/>
              <w:jc w:val="center"/>
              <w:rPr>
                <w:sz w:val="22"/>
                <w:szCs w:val="22"/>
              </w:rPr>
            </w:pPr>
            <w:r w:rsidRPr="00D9778F">
              <w:rPr>
                <w:sz w:val="22"/>
                <w:szCs w:val="22"/>
              </w:rPr>
              <w:t>24</w:t>
            </w:r>
          </w:p>
        </w:tc>
        <w:tc>
          <w:tcPr>
            <w:tcW w:w="931" w:type="dxa"/>
            <w:vAlign w:val="center"/>
          </w:tcPr>
          <w:p w:rsidR="00C934FA" w:rsidRPr="00D9778F" w:rsidP="00C934FA" w14:paraId="28C3207A" w14:textId="694B4A89">
            <w:pPr>
              <w:pStyle w:val="ListParagraph"/>
              <w:widowControl/>
              <w:ind w:left="0"/>
              <w:jc w:val="center"/>
              <w:rPr>
                <w:sz w:val="22"/>
                <w:szCs w:val="22"/>
              </w:rPr>
            </w:pPr>
            <w:r>
              <w:rPr>
                <w:sz w:val="22"/>
                <w:szCs w:val="22"/>
              </w:rPr>
              <w:t>216</w:t>
            </w:r>
          </w:p>
        </w:tc>
        <w:tc>
          <w:tcPr>
            <w:tcW w:w="926" w:type="dxa"/>
          </w:tcPr>
          <w:p w:rsidR="00C934FA" w:rsidRPr="00D9778F" w:rsidP="00C934FA" w14:paraId="60C1A60F" w14:textId="77777777">
            <w:pPr>
              <w:pStyle w:val="ListParagraph"/>
              <w:widowControl/>
              <w:ind w:left="0"/>
              <w:jc w:val="center"/>
              <w:rPr>
                <w:sz w:val="22"/>
                <w:szCs w:val="22"/>
              </w:rPr>
            </w:pPr>
            <w:r w:rsidRPr="00A9718E">
              <w:rPr>
                <w:sz w:val="22"/>
                <w:szCs w:val="22"/>
              </w:rPr>
              <w:t>$47.51</w:t>
            </w:r>
          </w:p>
        </w:tc>
        <w:tc>
          <w:tcPr>
            <w:tcW w:w="1316" w:type="dxa"/>
          </w:tcPr>
          <w:p w:rsidR="00C934FA" w:rsidRPr="00D9778F" w:rsidP="00C934FA" w14:paraId="000C8111" w14:textId="331065E9">
            <w:pPr>
              <w:pStyle w:val="ListParagraph"/>
              <w:widowControl/>
              <w:ind w:left="0"/>
              <w:jc w:val="center"/>
              <w:rPr>
                <w:sz w:val="22"/>
                <w:szCs w:val="22"/>
              </w:rPr>
            </w:pPr>
            <w:r w:rsidRPr="0019098B">
              <w:rPr>
                <w:sz w:val="22"/>
                <w:szCs w:val="22"/>
              </w:rPr>
              <w:t>$</w:t>
            </w:r>
            <w:r w:rsidR="007F0D38">
              <w:rPr>
                <w:sz w:val="22"/>
                <w:szCs w:val="22"/>
              </w:rPr>
              <w:t>10,262</w:t>
            </w:r>
          </w:p>
        </w:tc>
      </w:tr>
      <w:tr w14:paraId="36E91D3B" w14:textId="77777777" w:rsidTr="0081317F">
        <w:tblPrEx>
          <w:tblW w:w="9408" w:type="dxa"/>
          <w:tblInd w:w="625" w:type="dxa"/>
          <w:tblLook w:val="04A0"/>
        </w:tblPrEx>
        <w:tc>
          <w:tcPr>
            <w:tcW w:w="1011" w:type="dxa"/>
          </w:tcPr>
          <w:p w:rsidR="00C934FA" w:rsidRPr="00D9778F" w:rsidP="00C934FA" w14:paraId="38A7925E" w14:textId="77777777">
            <w:pPr>
              <w:pStyle w:val="ListParagraph"/>
              <w:widowControl/>
              <w:ind w:left="0"/>
              <w:rPr>
                <w:b/>
                <w:bCs/>
                <w:sz w:val="22"/>
                <w:szCs w:val="22"/>
              </w:rPr>
            </w:pPr>
            <w:r w:rsidRPr="00D9778F">
              <w:rPr>
                <w:sz w:val="22"/>
                <w:szCs w:val="22"/>
              </w:rPr>
              <w:t>500+</w:t>
            </w:r>
          </w:p>
        </w:tc>
        <w:tc>
          <w:tcPr>
            <w:tcW w:w="1555" w:type="dxa"/>
          </w:tcPr>
          <w:p w:rsidR="00C934FA" w:rsidP="00C934FA" w14:paraId="0FA6E383" w14:textId="77777777">
            <w:pPr>
              <w:pStyle w:val="ListParagraph"/>
              <w:widowControl/>
              <w:ind w:left="0"/>
              <w:jc w:val="center"/>
            </w:pPr>
            <w:r w:rsidRPr="00D9778F">
              <w:rPr>
                <w:sz w:val="22"/>
                <w:szCs w:val="22"/>
              </w:rPr>
              <w:t>34</w:t>
            </w:r>
          </w:p>
        </w:tc>
        <w:tc>
          <w:tcPr>
            <w:tcW w:w="1341" w:type="dxa"/>
            <w:vAlign w:val="center"/>
          </w:tcPr>
          <w:p w:rsidR="00C934FA" w:rsidP="00C934FA" w14:paraId="1072D762" w14:textId="77777777">
            <w:pPr>
              <w:pStyle w:val="ListParagraph"/>
              <w:widowControl/>
              <w:ind w:left="0"/>
              <w:jc w:val="center"/>
            </w:pPr>
            <w:r w:rsidRPr="00C348CE">
              <w:rPr>
                <w:sz w:val="22"/>
                <w:szCs w:val="22"/>
              </w:rPr>
              <w:t>38%</w:t>
            </w:r>
          </w:p>
        </w:tc>
        <w:tc>
          <w:tcPr>
            <w:tcW w:w="1231" w:type="dxa"/>
            <w:vAlign w:val="center"/>
          </w:tcPr>
          <w:p w:rsidR="00C934FA" w:rsidP="00C934FA" w14:paraId="20BD8652" w14:textId="77777777">
            <w:pPr>
              <w:pStyle w:val="ListParagraph"/>
              <w:widowControl/>
              <w:ind w:left="0"/>
              <w:jc w:val="center"/>
            </w:pPr>
            <w:r w:rsidRPr="00D9778F">
              <w:rPr>
                <w:sz w:val="22"/>
                <w:szCs w:val="22"/>
              </w:rPr>
              <w:t>13</w:t>
            </w:r>
          </w:p>
        </w:tc>
        <w:tc>
          <w:tcPr>
            <w:tcW w:w="1097" w:type="dxa"/>
            <w:vAlign w:val="center"/>
          </w:tcPr>
          <w:p w:rsidR="00C934FA" w:rsidRPr="00D9778F" w:rsidP="00C934FA" w14:paraId="21D6C8B7" w14:textId="2C6B5D74">
            <w:pPr>
              <w:pStyle w:val="ListParagraph"/>
              <w:widowControl/>
              <w:ind w:left="0"/>
              <w:jc w:val="center"/>
              <w:rPr>
                <w:sz w:val="22"/>
                <w:szCs w:val="22"/>
              </w:rPr>
            </w:pPr>
            <w:r w:rsidRPr="00D9778F">
              <w:rPr>
                <w:sz w:val="22"/>
                <w:szCs w:val="22"/>
              </w:rPr>
              <w:t>36</w:t>
            </w:r>
          </w:p>
        </w:tc>
        <w:tc>
          <w:tcPr>
            <w:tcW w:w="931" w:type="dxa"/>
            <w:vAlign w:val="center"/>
          </w:tcPr>
          <w:p w:rsidR="00C934FA" w:rsidRPr="00D9778F" w:rsidP="00C934FA" w14:paraId="47DECE8D" w14:textId="5046E705">
            <w:pPr>
              <w:pStyle w:val="ListParagraph"/>
              <w:widowControl/>
              <w:ind w:left="0"/>
              <w:jc w:val="center"/>
              <w:rPr>
                <w:sz w:val="22"/>
                <w:szCs w:val="22"/>
              </w:rPr>
            </w:pPr>
            <w:r>
              <w:rPr>
                <w:sz w:val="22"/>
                <w:szCs w:val="22"/>
              </w:rPr>
              <w:t>468</w:t>
            </w:r>
          </w:p>
        </w:tc>
        <w:tc>
          <w:tcPr>
            <w:tcW w:w="926" w:type="dxa"/>
          </w:tcPr>
          <w:p w:rsidR="00C934FA" w:rsidRPr="00D9778F" w:rsidP="00C934FA" w14:paraId="49A6C84B" w14:textId="77777777">
            <w:pPr>
              <w:pStyle w:val="ListParagraph"/>
              <w:widowControl/>
              <w:ind w:left="0"/>
              <w:jc w:val="center"/>
              <w:rPr>
                <w:sz w:val="22"/>
                <w:szCs w:val="22"/>
              </w:rPr>
            </w:pPr>
            <w:r w:rsidRPr="00A9718E">
              <w:rPr>
                <w:sz w:val="22"/>
                <w:szCs w:val="22"/>
              </w:rPr>
              <w:t>$47.51</w:t>
            </w:r>
          </w:p>
        </w:tc>
        <w:tc>
          <w:tcPr>
            <w:tcW w:w="1316" w:type="dxa"/>
          </w:tcPr>
          <w:p w:rsidR="00C934FA" w:rsidRPr="00D9778F" w:rsidP="00C934FA" w14:paraId="1E5ED39E" w14:textId="73BEB180">
            <w:pPr>
              <w:pStyle w:val="ListParagraph"/>
              <w:widowControl/>
              <w:ind w:left="0"/>
              <w:jc w:val="center"/>
              <w:rPr>
                <w:sz w:val="22"/>
                <w:szCs w:val="22"/>
              </w:rPr>
            </w:pPr>
            <w:r w:rsidRPr="0019098B">
              <w:rPr>
                <w:sz w:val="22"/>
                <w:szCs w:val="22"/>
              </w:rPr>
              <w:t>$</w:t>
            </w:r>
            <w:r w:rsidR="00BE1C41">
              <w:rPr>
                <w:sz w:val="22"/>
                <w:szCs w:val="22"/>
              </w:rPr>
              <w:t>22,235</w:t>
            </w:r>
          </w:p>
        </w:tc>
      </w:tr>
      <w:tr w14:paraId="57C916D3" w14:textId="77777777" w:rsidTr="0081317F">
        <w:tblPrEx>
          <w:tblW w:w="9408" w:type="dxa"/>
          <w:tblInd w:w="625" w:type="dxa"/>
          <w:tblLook w:val="04A0"/>
        </w:tblPrEx>
        <w:tc>
          <w:tcPr>
            <w:tcW w:w="1011" w:type="dxa"/>
          </w:tcPr>
          <w:p w:rsidR="00743D06" w:rsidRPr="00D9778F" w:rsidP="00D9778F" w14:paraId="28132931" w14:textId="77777777">
            <w:pPr>
              <w:pStyle w:val="ListParagraph"/>
              <w:widowControl/>
              <w:ind w:left="0"/>
              <w:rPr>
                <w:b/>
                <w:bCs/>
                <w:sz w:val="22"/>
                <w:szCs w:val="22"/>
              </w:rPr>
            </w:pPr>
            <w:r w:rsidRPr="00D9778F">
              <w:rPr>
                <w:b/>
                <w:bCs/>
                <w:sz w:val="22"/>
                <w:szCs w:val="22"/>
              </w:rPr>
              <w:t>Subtotal</w:t>
            </w:r>
          </w:p>
        </w:tc>
        <w:tc>
          <w:tcPr>
            <w:tcW w:w="1555" w:type="dxa"/>
          </w:tcPr>
          <w:p w:rsidR="00743D06" w:rsidP="00D9778F" w14:paraId="021FFE98" w14:textId="77777777">
            <w:pPr>
              <w:pStyle w:val="ListParagraph"/>
              <w:widowControl/>
              <w:ind w:left="0"/>
              <w:jc w:val="center"/>
            </w:pPr>
            <w:r w:rsidRPr="00D9778F">
              <w:rPr>
                <w:b/>
                <w:bCs/>
                <w:sz w:val="22"/>
                <w:szCs w:val="22"/>
              </w:rPr>
              <w:t>133</w:t>
            </w:r>
          </w:p>
        </w:tc>
        <w:tc>
          <w:tcPr>
            <w:tcW w:w="1341" w:type="dxa"/>
          </w:tcPr>
          <w:p w:rsidR="00743D06" w:rsidP="00D9778F" w14:paraId="2076ACC4" w14:textId="77777777">
            <w:pPr>
              <w:pStyle w:val="ListParagraph"/>
              <w:widowControl/>
              <w:ind w:left="0"/>
              <w:jc w:val="center"/>
            </w:pPr>
          </w:p>
        </w:tc>
        <w:tc>
          <w:tcPr>
            <w:tcW w:w="1231" w:type="dxa"/>
          </w:tcPr>
          <w:p w:rsidR="00743D06" w:rsidP="00D9778F" w14:paraId="03CEA0BE" w14:textId="7CA5143D">
            <w:pPr>
              <w:pStyle w:val="ListParagraph"/>
              <w:widowControl/>
              <w:ind w:left="0"/>
              <w:jc w:val="center"/>
            </w:pPr>
            <w:r w:rsidRPr="00D9778F">
              <w:rPr>
                <w:b/>
                <w:bCs/>
                <w:sz w:val="22"/>
                <w:szCs w:val="22"/>
              </w:rPr>
              <w:t>8</w:t>
            </w:r>
            <w:r w:rsidR="004B4DF2">
              <w:rPr>
                <w:b/>
                <w:bCs/>
                <w:sz w:val="22"/>
                <w:szCs w:val="22"/>
              </w:rPr>
              <w:t>7</w:t>
            </w:r>
          </w:p>
        </w:tc>
        <w:tc>
          <w:tcPr>
            <w:tcW w:w="1097" w:type="dxa"/>
          </w:tcPr>
          <w:p w:rsidR="00743D06" w:rsidP="00D9778F" w14:paraId="28F952B8" w14:textId="77777777">
            <w:pPr>
              <w:pStyle w:val="ListParagraph"/>
              <w:widowControl/>
              <w:ind w:left="0"/>
            </w:pPr>
          </w:p>
        </w:tc>
        <w:tc>
          <w:tcPr>
            <w:tcW w:w="931" w:type="dxa"/>
          </w:tcPr>
          <w:p w:rsidR="00743D06" w:rsidRPr="00D9778F" w:rsidP="00D9778F" w14:paraId="7FE7316F" w14:textId="0B8C4FFD">
            <w:pPr>
              <w:pStyle w:val="ListParagraph"/>
              <w:widowControl/>
              <w:ind w:left="0"/>
              <w:jc w:val="center"/>
              <w:rPr>
                <w:b/>
                <w:bCs/>
                <w:sz w:val="22"/>
                <w:szCs w:val="22"/>
              </w:rPr>
            </w:pPr>
            <w:r>
              <w:rPr>
                <w:b/>
                <w:bCs/>
                <w:sz w:val="22"/>
                <w:szCs w:val="22"/>
              </w:rPr>
              <w:t>1,626</w:t>
            </w:r>
          </w:p>
        </w:tc>
        <w:tc>
          <w:tcPr>
            <w:tcW w:w="926" w:type="dxa"/>
          </w:tcPr>
          <w:p w:rsidR="00743D06" w:rsidRPr="00D9778F" w:rsidP="00D9778F" w14:paraId="6360724C" w14:textId="77777777">
            <w:pPr>
              <w:pStyle w:val="ListParagraph"/>
              <w:widowControl/>
              <w:ind w:left="0"/>
              <w:jc w:val="center"/>
              <w:rPr>
                <w:b/>
                <w:bCs/>
                <w:sz w:val="22"/>
                <w:szCs w:val="22"/>
              </w:rPr>
            </w:pPr>
          </w:p>
        </w:tc>
        <w:tc>
          <w:tcPr>
            <w:tcW w:w="1316" w:type="dxa"/>
          </w:tcPr>
          <w:p w:rsidR="00743D06" w:rsidRPr="00D9778F" w:rsidP="00D9778F" w14:paraId="060DBAEF" w14:textId="482F7ECB">
            <w:pPr>
              <w:pStyle w:val="ListParagraph"/>
              <w:widowControl/>
              <w:ind w:left="0"/>
              <w:jc w:val="center"/>
              <w:rPr>
                <w:b/>
                <w:bCs/>
                <w:sz w:val="22"/>
                <w:szCs w:val="22"/>
              </w:rPr>
            </w:pPr>
            <w:r w:rsidRPr="00D9778F">
              <w:rPr>
                <w:b/>
                <w:bCs/>
                <w:sz w:val="22"/>
                <w:szCs w:val="22"/>
              </w:rPr>
              <w:t>$</w:t>
            </w:r>
            <w:r w:rsidR="00B256D0">
              <w:rPr>
                <w:b/>
                <w:bCs/>
                <w:sz w:val="22"/>
                <w:szCs w:val="22"/>
              </w:rPr>
              <w:t>77</w:t>
            </w:r>
            <w:r w:rsidR="00110572">
              <w:rPr>
                <w:b/>
                <w:bCs/>
                <w:sz w:val="22"/>
                <w:szCs w:val="22"/>
              </w:rPr>
              <w:t>,251</w:t>
            </w:r>
          </w:p>
        </w:tc>
      </w:tr>
      <w:tr w14:paraId="3FA06779" w14:textId="77777777" w:rsidTr="0081317F">
        <w:tblPrEx>
          <w:tblW w:w="9408" w:type="dxa"/>
          <w:tblInd w:w="625" w:type="dxa"/>
          <w:tblLook w:val="04A0"/>
        </w:tblPrEx>
        <w:tc>
          <w:tcPr>
            <w:tcW w:w="1011" w:type="dxa"/>
            <w:shd w:val="clear" w:color="auto" w:fill="D2F0FA"/>
          </w:tcPr>
          <w:p w:rsidR="00743D06" w:rsidRPr="00D9778F" w:rsidP="00D9778F" w14:paraId="587D78BD" w14:textId="77777777">
            <w:pPr>
              <w:pStyle w:val="ListParagraph"/>
              <w:widowControl/>
              <w:ind w:left="0"/>
              <w:rPr>
                <w:b/>
                <w:bCs/>
                <w:sz w:val="22"/>
                <w:szCs w:val="22"/>
              </w:rPr>
            </w:pPr>
          </w:p>
        </w:tc>
        <w:tc>
          <w:tcPr>
            <w:tcW w:w="1555" w:type="dxa"/>
            <w:shd w:val="clear" w:color="auto" w:fill="D2F0FA"/>
          </w:tcPr>
          <w:p w:rsidR="00743D06" w:rsidP="00D9778F" w14:paraId="608DCD90" w14:textId="77777777">
            <w:pPr>
              <w:pStyle w:val="ListParagraph"/>
              <w:widowControl/>
              <w:ind w:left="0"/>
              <w:jc w:val="center"/>
            </w:pPr>
          </w:p>
        </w:tc>
        <w:tc>
          <w:tcPr>
            <w:tcW w:w="1341" w:type="dxa"/>
            <w:shd w:val="clear" w:color="auto" w:fill="D2F0FA"/>
          </w:tcPr>
          <w:p w:rsidR="00743D06" w:rsidP="00D9778F" w14:paraId="3B140486" w14:textId="77777777">
            <w:pPr>
              <w:pStyle w:val="ListParagraph"/>
              <w:widowControl/>
              <w:ind w:left="0"/>
              <w:jc w:val="center"/>
            </w:pPr>
          </w:p>
        </w:tc>
        <w:tc>
          <w:tcPr>
            <w:tcW w:w="1231" w:type="dxa"/>
            <w:shd w:val="clear" w:color="auto" w:fill="D2F0FA"/>
          </w:tcPr>
          <w:p w:rsidR="00743D06" w:rsidP="00D9778F" w14:paraId="09FE6226" w14:textId="77777777">
            <w:pPr>
              <w:pStyle w:val="ListParagraph"/>
              <w:widowControl/>
              <w:ind w:left="0"/>
              <w:jc w:val="center"/>
            </w:pPr>
          </w:p>
        </w:tc>
        <w:tc>
          <w:tcPr>
            <w:tcW w:w="1097" w:type="dxa"/>
            <w:shd w:val="clear" w:color="auto" w:fill="D2F0FA"/>
          </w:tcPr>
          <w:p w:rsidR="00743D06" w:rsidP="00D9778F" w14:paraId="7F07FAA2" w14:textId="77777777">
            <w:pPr>
              <w:pStyle w:val="ListParagraph"/>
              <w:widowControl/>
              <w:ind w:left="0"/>
            </w:pPr>
          </w:p>
        </w:tc>
        <w:tc>
          <w:tcPr>
            <w:tcW w:w="931" w:type="dxa"/>
            <w:shd w:val="clear" w:color="auto" w:fill="D2F0FA"/>
          </w:tcPr>
          <w:p w:rsidR="00743D06" w:rsidP="00D9778F" w14:paraId="702706D8" w14:textId="77777777">
            <w:pPr>
              <w:pStyle w:val="ListParagraph"/>
              <w:widowControl/>
              <w:ind w:left="0"/>
            </w:pPr>
          </w:p>
        </w:tc>
        <w:tc>
          <w:tcPr>
            <w:tcW w:w="926" w:type="dxa"/>
            <w:shd w:val="clear" w:color="auto" w:fill="D2F0FA"/>
          </w:tcPr>
          <w:p w:rsidR="00743D06" w:rsidP="00D9778F" w14:paraId="243E7F30" w14:textId="77777777">
            <w:pPr>
              <w:pStyle w:val="ListParagraph"/>
              <w:widowControl/>
              <w:ind w:left="0"/>
            </w:pPr>
          </w:p>
        </w:tc>
        <w:tc>
          <w:tcPr>
            <w:tcW w:w="1316" w:type="dxa"/>
            <w:shd w:val="clear" w:color="auto" w:fill="D2F0FA"/>
          </w:tcPr>
          <w:p w:rsidR="00743D06" w:rsidP="00D9778F" w14:paraId="0CA20B83" w14:textId="77777777">
            <w:pPr>
              <w:pStyle w:val="ListParagraph"/>
              <w:widowControl/>
              <w:ind w:left="0"/>
            </w:pPr>
          </w:p>
        </w:tc>
      </w:tr>
      <w:tr w14:paraId="2E78A850" w14:textId="77777777" w:rsidTr="0081317F">
        <w:tblPrEx>
          <w:tblW w:w="9408" w:type="dxa"/>
          <w:tblInd w:w="625" w:type="dxa"/>
          <w:tblLook w:val="04A0"/>
        </w:tblPrEx>
        <w:tc>
          <w:tcPr>
            <w:tcW w:w="1011" w:type="dxa"/>
          </w:tcPr>
          <w:p w:rsidR="00743D06" w:rsidRPr="00D9778F" w:rsidP="00D9778F" w14:paraId="07AE605B" w14:textId="46308B39">
            <w:pPr>
              <w:pStyle w:val="ListParagraph"/>
              <w:widowControl/>
              <w:ind w:left="0"/>
              <w:rPr>
                <w:b/>
                <w:bCs/>
                <w:sz w:val="22"/>
                <w:szCs w:val="22"/>
              </w:rPr>
            </w:pPr>
            <w:r>
              <w:rPr>
                <w:b/>
                <w:bCs/>
                <w:sz w:val="22"/>
                <w:szCs w:val="22"/>
              </w:rPr>
              <w:t>Total</w:t>
            </w:r>
          </w:p>
        </w:tc>
        <w:tc>
          <w:tcPr>
            <w:tcW w:w="1555" w:type="dxa"/>
          </w:tcPr>
          <w:p w:rsidR="00743D06" w:rsidP="00D9778F" w14:paraId="47B33CE7" w14:textId="5704D1C2">
            <w:pPr>
              <w:pStyle w:val="ListParagraph"/>
              <w:widowControl/>
              <w:ind w:left="0"/>
              <w:jc w:val="center"/>
            </w:pPr>
            <w:r w:rsidRPr="00D9778F">
              <w:rPr>
                <w:b/>
                <w:bCs/>
                <w:sz w:val="22"/>
                <w:szCs w:val="22"/>
              </w:rPr>
              <w:t>2</w:t>
            </w:r>
            <w:r w:rsidR="00273EFB">
              <w:rPr>
                <w:b/>
                <w:bCs/>
                <w:sz w:val="22"/>
                <w:szCs w:val="22"/>
              </w:rPr>
              <w:t>1,050</w:t>
            </w:r>
          </w:p>
        </w:tc>
        <w:tc>
          <w:tcPr>
            <w:tcW w:w="1341" w:type="dxa"/>
          </w:tcPr>
          <w:p w:rsidR="00743D06" w:rsidP="00D9778F" w14:paraId="42344C73" w14:textId="77777777">
            <w:pPr>
              <w:pStyle w:val="ListParagraph"/>
              <w:widowControl/>
              <w:ind w:left="0"/>
              <w:jc w:val="center"/>
            </w:pPr>
          </w:p>
        </w:tc>
        <w:tc>
          <w:tcPr>
            <w:tcW w:w="1231" w:type="dxa"/>
          </w:tcPr>
          <w:p w:rsidR="00743D06" w:rsidP="00D9778F" w14:paraId="6B65AC25" w14:textId="06591D19">
            <w:pPr>
              <w:pStyle w:val="ListParagraph"/>
              <w:widowControl/>
              <w:ind w:left="0"/>
              <w:jc w:val="center"/>
            </w:pPr>
            <w:r w:rsidRPr="00D9778F">
              <w:rPr>
                <w:b/>
                <w:bCs/>
                <w:sz w:val="22"/>
                <w:szCs w:val="22"/>
              </w:rPr>
              <w:t>17,</w:t>
            </w:r>
            <w:r w:rsidR="00605908">
              <w:rPr>
                <w:b/>
                <w:bCs/>
                <w:sz w:val="22"/>
                <w:szCs w:val="22"/>
              </w:rPr>
              <w:t>752</w:t>
            </w:r>
          </w:p>
        </w:tc>
        <w:tc>
          <w:tcPr>
            <w:tcW w:w="1097" w:type="dxa"/>
          </w:tcPr>
          <w:p w:rsidR="00743D06" w:rsidP="00D9778F" w14:paraId="3689F583" w14:textId="77777777">
            <w:pPr>
              <w:pStyle w:val="ListParagraph"/>
              <w:widowControl/>
              <w:ind w:left="0"/>
            </w:pPr>
          </w:p>
        </w:tc>
        <w:tc>
          <w:tcPr>
            <w:tcW w:w="931" w:type="dxa"/>
          </w:tcPr>
          <w:p w:rsidR="00743D06" w:rsidRPr="00D9778F" w:rsidP="00D9778F" w14:paraId="659C75FC" w14:textId="4829887C">
            <w:pPr>
              <w:pStyle w:val="ListParagraph"/>
              <w:widowControl/>
              <w:ind w:left="0"/>
              <w:jc w:val="center"/>
              <w:rPr>
                <w:b/>
                <w:bCs/>
                <w:sz w:val="22"/>
                <w:szCs w:val="22"/>
              </w:rPr>
            </w:pPr>
            <w:r>
              <w:rPr>
                <w:b/>
                <w:bCs/>
                <w:sz w:val="22"/>
                <w:szCs w:val="22"/>
              </w:rPr>
              <w:t>24</w:t>
            </w:r>
            <w:r w:rsidR="00A63E10">
              <w:rPr>
                <w:b/>
                <w:bCs/>
                <w:sz w:val="22"/>
                <w:szCs w:val="22"/>
              </w:rPr>
              <w:t>3,390</w:t>
            </w:r>
          </w:p>
        </w:tc>
        <w:tc>
          <w:tcPr>
            <w:tcW w:w="926" w:type="dxa"/>
          </w:tcPr>
          <w:p w:rsidR="00743D06" w:rsidRPr="00D9778F" w:rsidP="00D9778F" w14:paraId="3E6724C1" w14:textId="77777777">
            <w:pPr>
              <w:pStyle w:val="ListParagraph"/>
              <w:widowControl/>
              <w:ind w:left="0"/>
              <w:jc w:val="center"/>
              <w:rPr>
                <w:b/>
                <w:bCs/>
                <w:sz w:val="22"/>
                <w:szCs w:val="22"/>
              </w:rPr>
            </w:pPr>
          </w:p>
        </w:tc>
        <w:tc>
          <w:tcPr>
            <w:tcW w:w="1316" w:type="dxa"/>
          </w:tcPr>
          <w:p w:rsidR="00743D06" w:rsidRPr="00D9778F" w:rsidP="00D9778F" w14:paraId="15F9E2A6" w14:textId="72201B16">
            <w:pPr>
              <w:pStyle w:val="ListParagraph"/>
              <w:widowControl/>
              <w:ind w:left="0"/>
              <w:jc w:val="center"/>
              <w:rPr>
                <w:b/>
                <w:bCs/>
                <w:sz w:val="22"/>
                <w:szCs w:val="22"/>
              </w:rPr>
            </w:pPr>
            <w:r w:rsidRPr="00D9778F">
              <w:rPr>
                <w:b/>
                <w:bCs/>
                <w:sz w:val="22"/>
                <w:szCs w:val="22"/>
              </w:rPr>
              <w:t>$</w:t>
            </w:r>
            <w:r w:rsidR="00B13314">
              <w:rPr>
                <w:b/>
                <w:bCs/>
                <w:sz w:val="22"/>
                <w:szCs w:val="22"/>
              </w:rPr>
              <w:t>15,</w:t>
            </w:r>
            <w:r w:rsidR="002E0399">
              <w:rPr>
                <w:b/>
                <w:bCs/>
                <w:sz w:val="22"/>
                <w:szCs w:val="22"/>
              </w:rPr>
              <w:t>346,7</w:t>
            </w:r>
            <w:r w:rsidR="003564F4">
              <w:rPr>
                <w:b/>
                <w:bCs/>
                <w:sz w:val="22"/>
                <w:szCs w:val="22"/>
              </w:rPr>
              <w:t>2</w:t>
            </w:r>
            <w:r w:rsidR="002E0399">
              <w:rPr>
                <w:b/>
                <w:bCs/>
                <w:sz w:val="22"/>
                <w:szCs w:val="22"/>
              </w:rPr>
              <w:t>8</w:t>
            </w:r>
          </w:p>
        </w:tc>
      </w:tr>
    </w:tbl>
    <w:p w:rsidR="00EB6689" w:rsidP="00DD3A7D" w14:paraId="24EF569F" w14:textId="77777777">
      <w:pPr>
        <w:pStyle w:val="ListParagraph"/>
        <w:widowControl/>
      </w:pPr>
    </w:p>
    <w:p w:rsidR="00EB6689" w:rsidRPr="000D76C8" w:rsidP="00DD3A7D" w14:paraId="0AC80E82" w14:textId="77777777">
      <w:pPr>
        <w:pStyle w:val="ListParagraph"/>
        <w:widowControl/>
      </w:pPr>
    </w:p>
    <w:p w:rsidR="00DD3A7D" w:rsidP="00DD3A7D" w14:paraId="5FDFB68B" w14:textId="604082C5">
      <w:pPr>
        <w:widowControl/>
      </w:pPr>
      <w:r>
        <w:rPr>
          <w:i/>
          <w:iCs/>
        </w:rPr>
        <w:t>d</w:t>
      </w:r>
      <w:r w:rsidRPr="00C377CB">
        <w:rPr>
          <w:i/>
          <w:iCs/>
        </w:rPr>
        <w:t xml:space="preserve">. Update Written </w:t>
      </w:r>
      <w:r w:rsidR="001A2F5B">
        <w:rPr>
          <w:i/>
          <w:iCs/>
        </w:rPr>
        <w:t>RMP - ESOs</w:t>
      </w:r>
      <w:r>
        <w:t>:</w:t>
      </w:r>
    </w:p>
    <w:p w:rsidR="00DD3A7D" w:rsidP="00DD3A7D" w14:paraId="246AEB22" w14:textId="77777777">
      <w:pPr>
        <w:widowControl/>
      </w:pPr>
    </w:p>
    <w:p w:rsidR="00DD3A7D" w:rsidRPr="00C377CB" w:rsidP="00DD3A7D" w14:paraId="34CB3BC3" w14:textId="0A18EDBB">
      <w:pPr>
        <w:widowControl/>
        <w:rPr>
          <w:rFonts w:cs="Shruti"/>
          <w:bCs/>
          <w:color w:val="000000"/>
        </w:rPr>
      </w:pPr>
      <w:r>
        <w:t xml:space="preserve">OSHA anticipates that </w:t>
      </w:r>
      <w:r w:rsidR="00E54D49">
        <w:t xml:space="preserve">ESOs will update the RMP </w:t>
      </w:r>
      <w:r>
        <w:t xml:space="preserve">annually to maintain </w:t>
      </w:r>
      <w:r w:rsidR="00E54D49">
        <w:t xml:space="preserve">its </w:t>
      </w:r>
      <w:r>
        <w:t>effectiveness. OSHA estimates that it will take a</w:t>
      </w:r>
      <w:r w:rsidR="00A114A9">
        <w:t>n</w:t>
      </w:r>
      <w:r w:rsidR="00164490">
        <w:t xml:space="preserve"> E</w:t>
      </w:r>
      <w:r w:rsidR="00993ECD">
        <w:t>SO</w:t>
      </w:r>
      <w:r w:rsidR="00D75952">
        <w:t xml:space="preserve"> </w:t>
      </w:r>
      <w:r>
        <w:t>anywhere from 5 to 15 hours to update the plan</w:t>
      </w:r>
      <w:r w:rsidR="00E54D49">
        <w:t>,</w:t>
      </w:r>
      <w:r>
        <w:t xml:space="preserve"> depending on the size of the establishment.</w:t>
      </w:r>
    </w:p>
    <w:p w:rsidR="00DD3A7D" w:rsidP="00DD3A7D" w14:paraId="73C07B75" w14:textId="77777777">
      <w:pPr>
        <w:pStyle w:val="ListParagraph"/>
        <w:widowControl/>
        <w:rPr>
          <w:rFonts w:cs="Shruti"/>
          <w:bCs/>
          <w:color w:val="000000"/>
        </w:rPr>
      </w:pPr>
    </w:p>
    <w:p w:rsidR="00DD3A7D" w:rsidRPr="00C377CB" w:rsidP="00DD3A7D" w14:paraId="3A4D2C9E" w14:textId="505EBC15">
      <w:pPr>
        <w:pStyle w:val="ListParagraph"/>
        <w:widowControl/>
        <w:rPr>
          <w:b/>
          <w:bCs/>
        </w:rPr>
      </w:pPr>
      <w:r w:rsidRPr="00C377CB">
        <w:rPr>
          <w:b/>
          <w:bCs/>
        </w:rPr>
        <w:t xml:space="preserve">Table </w:t>
      </w:r>
      <w:r w:rsidR="009B034F">
        <w:rPr>
          <w:b/>
          <w:bCs/>
        </w:rPr>
        <w:t>19</w:t>
      </w:r>
      <w:r w:rsidRPr="00C377CB">
        <w:rPr>
          <w:b/>
          <w:bCs/>
        </w:rPr>
        <w:t xml:space="preserve"> – Burden Hours and Cost </w:t>
      </w:r>
      <w:r>
        <w:rPr>
          <w:b/>
          <w:bCs/>
        </w:rPr>
        <w:t>to Update</w:t>
      </w:r>
      <w:r w:rsidRPr="00C377CB">
        <w:rPr>
          <w:b/>
          <w:bCs/>
        </w:rPr>
        <w:t xml:space="preserve"> the RMP </w:t>
      </w:r>
      <w:r w:rsidR="00DF73A7">
        <w:rPr>
          <w:b/>
          <w:bCs/>
        </w:rPr>
        <w:t>(</w:t>
      </w:r>
      <w:r w:rsidR="00741131">
        <w:rPr>
          <w:b/>
          <w:bCs/>
        </w:rPr>
        <w:t>A</w:t>
      </w:r>
      <w:r w:rsidR="00DF73A7">
        <w:rPr>
          <w:b/>
          <w:bCs/>
        </w:rPr>
        <w:t>nnual</w:t>
      </w:r>
      <w:r w:rsidR="00741131">
        <w:rPr>
          <w:b/>
          <w:bCs/>
        </w:rPr>
        <w:t xml:space="preserve"> burden</w:t>
      </w:r>
      <w:r w:rsidR="00DF73A7">
        <w:rPr>
          <w:b/>
          <w:bCs/>
        </w:rPr>
        <w:t>)</w:t>
      </w:r>
    </w:p>
    <w:p w:rsidR="00DD3A7D" w:rsidP="00DD3A7D" w14:paraId="3DB57FA4" w14:textId="77777777">
      <w:pPr>
        <w:pStyle w:val="ListParagraph"/>
        <w:widowControl/>
        <w:rPr>
          <w:rFonts w:cs="Shruti"/>
          <w:bCs/>
          <w:color w:val="000000"/>
        </w:rPr>
      </w:pPr>
    </w:p>
    <w:tbl>
      <w:tblPr>
        <w:tblStyle w:val="TableGrid"/>
        <w:tblW w:w="9408" w:type="dxa"/>
        <w:tblInd w:w="625" w:type="dxa"/>
        <w:tblLook w:val="04A0"/>
      </w:tblPr>
      <w:tblGrid>
        <w:gridCol w:w="1011"/>
        <w:gridCol w:w="1660"/>
        <w:gridCol w:w="1341"/>
        <w:gridCol w:w="1231"/>
        <w:gridCol w:w="1097"/>
        <w:gridCol w:w="931"/>
        <w:gridCol w:w="926"/>
        <w:gridCol w:w="1211"/>
      </w:tblGrid>
      <w:tr w14:paraId="14A9890C" w14:textId="77777777" w:rsidTr="00D9778F">
        <w:tblPrEx>
          <w:tblW w:w="9408" w:type="dxa"/>
          <w:tblInd w:w="625" w:type="dxa"/>
          <w:tblLook w:val="04A0"/>
        </w:tblPrEx>
        <w:trPr>
          <w:tblHeader/>
        </w:trPr>
        <w:tc>
          <w:tcPr>
            <w:tcW w:w="9408" w:type="dxa"/>
            <w:gridSpan w:val="8"/>
            <w:shd w:val="clear" w:color="auto" w:fill="44C2EA"/>
          </w:tcPr>
          <w:p w:rsidR="00291914" w:rsidRPr="00D9778F" w:rsidP="00D9778F" w14:paraId="47AB60B3" w14:textId="77777777">
            <w:pPr>
              <w:pStyle w:val="ListParagraph"/>
              <w:widowControl/>
              <w:ind w:left="0"/>
              <w:rPr>
                <w:b/>
                <w:bCs/>
                <w:sz w:val="22"/>
                <w:szCs w:val="22"/>
              </w:rPr>
            </w:pPr>
            <w:r w:rsidRPr="00D9778F">
              <w:rPr>
                <w:b/>
                <w:bCs/>
                <w:sz w:val="22"/>
                <w:szCs w:val="22"/>
              </w:rPr>
              <w:t xml:space="preserve">   Emergency Service Organizations (ESO)</w:t>
            </w:r>
          </w:p>
        </w:tc>
      </w:tr>
      <w:tr w14:paraId="6DCC30D3" w14:textId="77777777" w:rsidTr="0081317F">
        <w:tblPrEx>
          <w:tblW w:w="9408" w:type="dxa"/>
          <w:tblInd w:w="625" w:type="dxa"/>
          <w:tblLook w:val="04A0"/>
        </w:tblPrEx>
        <w:trPr>
          <w:tblHeader/>
        </w:trPr>
        <w:tc>
          <w:tcPr>
            <w:tcW w:w="1011" w:type="dxa"/>
            <w:shd w:val="clear" w:color="auto" w:fill="A5E2F5"/>
          </w:tcPr>
          <w:p w:rsidR="00291914" w:rsidRPr="00D9778F" w:rsidP="00D9778F" w14:paraId="46FB58EA" w14:textId="77777777">
            <w:pPr>
              <w:pStyle w:val="ListParagraph"/>
              <w:widowControl/>
              <w:ind w:left="0"/>
              <w:rPr>
                <w:b/>
                <w:bCs/>
                <w:sz w:val="22"/>
                <w:szCs w:val="22"/>
              </w:rPr>
            </w:pPr>
            <w:r w:rsidRPr="00D9778F">
              <w:rPr>
                <w:b/>
                <w:bCs/>
                <w:sz w:val="22"/>
                <w:szCs w:val="22"/>
              </w:rPr>
              <w:t>Size</w:t>
            </w:r>
          </w:p>
        </w:tc>
        <w:tc>
          <w:tcPr>
            <w:tcW w:w="1660" w:type="dxa"/>
            <w:shd w:val="clear" w:color="auto" w:fill="A5E2F5"/>
          </w:tcPr>
          <w:p w:rsidR="00291914" w:rsidRPr="00D9778F" w:rsidP="00D9778F" w14:paraId="338EF4C1"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291914" w:rsidRPr="00D9778F" w:rsidP="00D9778F" w14:paraId="0E507199"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291914" w:rsidRPr="00D9778F" w:rsidP="00D9778F" w14:paraId="3F22BA1F"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291914" w:rsidRPr="00D9778F" w:rsidP="00D9778F" w14:paraId="324B124D"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291914" w:rsidRPr="00D9778F" w:rsidP="00D9778F" w14:paraId="0509E20D"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291914" w:rsidRPr="00D9778F" w:rsidP="00D9778F" w14:paraId="6731CA89" w14:textId="77777777">
            <w:pPr>
              <w:pStyle w:val="ListParagraph"/>
              <w:widowControl/>
              <w:ind w:left="0"/>
              <w:rPr>
                <w:b/>
                <w:bCs/>
                <w:sz w:val="22"/>
                <w:szCs w:val="22"/>
              </w:rPr>
            </w:pPr>
            <w:r w:rsidRPr="00D9778F">
              <w:rPr>
                <w:b/>
                <w:bCs/>
                <w:sz w:val="22"/>
                <w:szCs w:val="22"/>
              </w:rPr>
              <w:t>Loaded Wage</w:t>
            </w:r>
          </w:p>
        </w:tc>
        <w:tc>
          <w:tcPr>
            <w:tcW w:w="1211" w:type="dxa"/>
            <w:shd w:val="clear" w:color="auto" w:fill="A5E2F5"/>
          </w:tcPr>
          <w:p w:rsidR="00291914" w:rsidRPr="00D9778F" w:rsidP="00D9778F" w14:paraId="7C33E459" w14:textId="77777777">
            <w:pPr>
              <w:pStyle w:val="ListParagraph"/>
              <w:widowControl/>
              <w:ind w:left="0"/>
              <w:rPr>
                <w:b/>
                <w:bCs/>
                <w:sz w:val="22"/>
                <w:szCs w:val="22"/>
              </w:rPr>
            </w:pPr>
            <w:r w:rsidRPr="00D9778F">
              <w:rPr>
                <w:b/>
                <w:bCs/>
                <w:sz w:val="22"/>
                <w:szCs w:val="22"/>
              </w:rPr>
              <w:t>Total Cost</w:t>
            </w:r>
          </w:p>
        </w:tc>
      </w:tr>
      <w:tr w14:paraId="5EDDB633" w14:textId="77777777" w:rsidTr="00D9778F">
        <w:tblPrEx>
          <w:tblW w:w="9408" w:type="dxa"/>
          <w:tblInd w:w="625" w:type="dxa"/>
          <w:tblLook w:val="04A0"/>
        </w:tblPrEx>
        <w:tc>
          <w:tcPr>
            <w:tcW w:w="9408" w:type="dxa"/>
            <w:gridSpan w:val="8"/>
            <w:shd w:val="clear" w:color="auto" w:fill="D2F0FA"/>
          </w:tcPr>
          <w:p w:rsidR="00291914" w:rsidRPr="00D9778F" w:rsidP="00D9778F" w14:paraId="4D7A10A7"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799D42B6" w14:textId="77777777" w:rsidTr="00331A32">
        <w:tblPrEx>
          <w:tblW w:w="9408" w:type="dxa"/>
          <w:tblInd w:w="625" w:type="dxa"/>
          <w:tblLook w:val="04A0"/>
        </w:tblPrEx>
        <w:tc>
          <w:tcPr>
            <w:tcW w:w="1011" w:type="dxa"/>
          </w:tcPr>
          <w:p w:rsidR="00CF2398" w:rsidRPr="0019098B" w:rsidP="00CF2398" w14:paraId="7AA3B311" w14:textId="68CDE87F">
            <w:pPr>
              <w:pStyle w:val="ListParagraph"/>
              <w:widowControl/>
              <w:ind w:left="0"/>
              <w:rPr>
                <w:sz w:val="22"/>
                <w:szCs w:val="22"/>
              </w:rPr>
            </w:pPr>
            <w:r>
              <w:rPr>
                <w:sz w:val="22"/>
                <w:szCs w:val="22"/>
              </w:rPr>
              <w:t>&lt;25</w:t>
            </w:r>
          </w:p>
        </w:tc>
        <w:tc>
          <w:tcPr>
            <w:tcW w:w="1660" w:type="dxa"/>
            <w:vAlign w:val="center"/>
          </w:tcPr>
          <w:p w:rsidR="00CF2398" w:rsidRPr="0081317F" w:rsidP="00CF2398" w14:paraId="75198CA2" w14:textId="0C2258B3">
            <w:pPr>
              <w:pStyle w:val="ListParagraph"/>
              <w:widowControl/>
              <w:ind w:left="0"/>
              <w:jc w:val="center"/>
              <w:rPr>
                <w:sz w:val="22"/>
                <w:szCs w:val="22"/>
              </w:rPr>
            </w:pPr>
            <w:r w:rsidRPr="00331A32">
              <w:rPr>
                <w:color w:val="000000"/>
                <w:sz w:val="22"/>
                <w:szCs w:val="22"/>
              </w:rPr>
              <w:t>4,419</w:t>
            </w:r>
          </w:p>
        </w:tc>
        <w:tc>
          <w:tcPr>
            <w:tcW w:w="1341" w:type="dxa"/>
          </w:tcPr>
          <w:p w:rsidR="00CF2398" w:rsidRPr="0019098B" w:rsidP="00CF2398" w14:paraId="70350D9F" w14:textId="77777777">
            <w:pPr>
              <w:pStyle w:val="ListParagraph"/>
              <w:widowControl/>
              <w:ind w:left="0"/>
              <w:jc w:val="center"/>
              <w:rPr>
                <w:sz w:val="22"/>
                <w:szCs w:val="22"/>
              </w:rPr>
            </w:pPr>
            <w:r w:rsidRPr="0019098B">
              <w:rPr>
                <w:sz w:val="22"/>
                <w:szCs w:val="22"/>
              </w:rPr>
              <w:t>93%</w:t>
            </w:r>
          </w:p>
        </w:tc>
        <w:tc>
          <w:tcPr>
            <w:tcW w:w="1231" w:type="dxa"/>
            <w:vAlign w:val="center"/>
          </w:tcPr>
          <w:p w:rsidR="00CF2398" w:rsidRPr="00A351EB" w:rsidP="00CF2398" w14:paraId="3E5886D2" w14:textId="63560E60">
            <w:pPr>
              <w:pStyle w:val="ListParagraph"/>
              <w:widowControl/>
              <w:ind w:left="0"/>
              <w:jc w:val="center"/>
              <w:rPr>
                <w:sz w:val="22"/>
                <w:szCs w:val="22"/>
              </w:rPr>
            </w:pPr>
            <w:r w:rsidRPr="00331A32">
              <w:rPr>
                <w:color w:val="000000"/>
                <w:sz w:val="22"/>
                <w:szCs w:val="22"/>
              </w:rPr>
              <w:t>4110</w:t>
            </w:r>
          </w:p>
        </w:tc>
        <w:tc>
          <w:tcPr>
            <w:tcW w:w="1097" w:type="dxa"/>
            <w:vAlign w:val="center"/>
          </w:tcPr>
          <w:p w:rsidR="00CF2398" w:rsidRPr="00A351EB" w:rsidP="00CF2398" w14:paraId="6538FC14" w14:textId="77727687">
            <w:pPr>
              <w:pStyle w:val="ListParagraph"/>
              <w:widowControl/>
              <w:ind w:left="0"/>
              <w:jc w:val="center"/>
              <w:rPr>
                <w:sz w:val="22"/>
                <w:szCs w:val="22"/>
              </w:rPr>
            </w:pPr>
            <w:r w:rsidRPr="00331A32">
              <w:rPr>
                <w:color w:val="000000"/>
                <w:sz w:val="22"/>
                <w:szCs w:val="22"/>
              </w:rPr>
              <w:t>5</w:t>
            </w:r>
          </w:p>
        </w:tc>
        <w:tc>
          <w:tcPr>
            <w:tcW w:w="931" w:type="dxa"/>
            <w:vAlign w:val="center"/>
          </w:tcPr>
          <w:p w:rsidR="00CF2398" w:rsidRPr="00A351EB" w:rsidP="00CF2398" w14:paraId="562B8AA5" w14:textId="7D3A0A55">
            <w:pPr>
              <w:pStyle w:val="ListParagraph"/>
              <w:widowControl/>
              <w:ind w:left="0"/>
              <w:jc w:val="center"/>
              <w:rPr>
                <w:sz w:val="22"/>
                <w:szCs w:val="22"/>
              </w:rPr>
            </w:pPr>
            <w:r w:rsidRPr="00331A32">
              <w:rPr>
                <w:color w:val="000000"/>
                <w:sz w:val="22"/>
                <w:szCs w:val="22"/>
              </w:rPr>
              <w:t>20,550</w:t>
            </w:r>
          </w:p>
        </w:tc>
        <w:tc>
          <w:tcPr>
            <w:tcW w:w="926" w:type="dxa"/>
            <w:vAlign w:val="center"/>
          </w:tcPr>
          <w:p w:rsidR="00CF2398" w:rsidRPr="00A351EB" w:rsidP="00CF2398" w14:paraId="5F72ADB0" w14:textId="36AB514C">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CF2398" w:rsidRPr="00A351EB" w:rsidP="00CF2398" w14:paraId="4D7E194B" w14:textId="655A922B">
            <w:pPr>
              <w:pStyle w:val="ListParagraph"/>
              <w:widowControl/>
              <w:ind w:left="0"/>
              <w:jc w:val="center"/>
              <w:rPr>
                <w:sz w:val="22"/>
                <w:szCs w:val="22"/>
              </w:rPr>
            </w:pPr>
            <w:r w:rsidRPr="00331A32">
              <w:rPr>
                <w:color w:val="000000"/>
                <w:sz w:val="22"/>
                <w:szCs w:val="22"/>
              </w:rPr>
              <w:t xml:space="preserve">$1,282,115 </w:t>
            </w:r>
          </w:p>
        </w:tc>
      </w:tr>
      <w:tr w14:paraId="0AC72312" w14:textId="77777777" w:rsidTr="00331A32">
        <w:tblPrEx>
          <w:tblW w:w="9408" w:type="dxa"/>
          <w:tblInd w:w="625" w:type="dxa"/>
          <w:tblLook w:val="04A0"/>
        </w:tblPrEx>
        <w:tc>
          <w:tcPr>
            <w:tcW w:w="1011" w:type="dxa"/>
          </w:tcPr>
          <w:p w:rsidR="00CF2398" w:rsidRPr="0019098B" w:rsidP="00CF2398" w14:paraId="2115329C" w14:textId="77777777">
            <w:pPr>
              <w:pStyle w:val="ListParagraph"/>
              <w:widowControl/>
              <w:ind w:left="0"/>
              <w:rPr>
                <w:sz w:val="22"/>
                <w:szCs w:val="22"/>
              </w:rPr>
            </w:pPr>
            <w:r w:rsidRPr="0019098B">
              <w:rPr>
                <w:sz w:val="22"/>
                <w:szCs w:val="22"/>
              </w:rPr>
              <w:t>25-49</w:t>
            </w:r>
          </w:p>
        </w:tc>
        <w:tc>
          <w:tcPr>
            <w:tcW w:w="1660" w:type="dxa"/>
            <w:vAlign w:val="center"/>
          </w:tcPr>
          <w:p w:rsidR="00CF2398" w:rsidRPr="0081317F" w:rsidP="00CF2398" w14:paraId="45435321" w14:textId="1CB18C11">
            <w:pPr>
              <w:pStyle w:val="ListParagraph"/>
              <w:widowControl/>
              <w:ind w:left="0"/>
              <w:jc w:val="center"/>
              <w:rPr>
                <w:sz w:val="22"/>
                <w:szCs w:val="22"/>
              </w:rPr>
            </w:pPr>
            <w:r w:rsidRPr="00331A32">
              <w:rPr>
                <w:color w:val="000000"/>
                <w:sz w:val="22"/>
                <w:szCs w:val="22"/>
              </w:rPr>
              <w:t>5,073</w:t>
            </w:r>
          </w:p>
        </w:tc>
        <w:tc>
          <w:tcPr>
            <w:tcW w:w="1341" w:type="dxa"/>
          </w:tcPr>
          <w:p w:rsidR="00CF2398" w:rsidRPr="0019098B" w:rsidP="00CF2398" w14:paraId="42D8E544" w14:textId="77777777">
            <w:pPr>
              <w:pStyle w:val="ListParagraph"/>
              <w:widowControl/>
              <w:ind w:left="0"/>
              <w:jc w:val="center"/>
              <w:rPr>
                <w:sz w:val="22"/>
                <w:szCs w:val="22"/>
              </w:rPr>
            </w:pPr>
            <w:r w:rsidRPr="0019098B">
              <w:rPr>
                <w:sz w:val="22"/>
                <w:szCs w:val="22"/>
              </w:rPr>
              <w:t>88%</w:t>
            </w:r>
          </w:p>
        </w:tc>
        <w:tc>
          <w:tcPr>
            <w:tcW w:w="1231" w:type="dxa"/>
            <w:vAlign w:val="center"/>
          </w:tcPr>
          <w:p w:rsidR="00CF2398" w:rsidRPr="00A351EB" w:rsidP="00CF2398" w14:paraId="15E03819" w14:textId="5EA67959">
            <w:pPr>
              <w:pStyle w:val="ListParagraph"/>
              <w:widowControl/>
              <w:ind w:left="0"/>
              <w:jc w:val="center"/>
              <w:rPr>
                <w:sz w:val="22"/>
                <w:szCs w:val="22"/>
              </w:rPr>
            </w:pPr>
            <w:r w:rsidRPr="00331A32">
              <w:rPr>
                <w:color w:val="000000"/>
                <w:sz w:val="22"/>
                <w:szCs w:val="22"/>
              </w:rPr>
              <w:t>4464</w:t>
            </w:r>
          </w:p>
        </w:tc>
        <w:tc>
          <w:tcPr>
            <w:tcW w:w="1097" w:type="dxa"/>
            <w:vAlign w:val="center"/>
          </w:tcPr>
          <w:p w:rsidR="00CF2398" w:rsidRPr="00A351EB" w:rsidP="00CF2398" w14:paraId="55D4DB1E" w14:textId="338A4398">
            <w:pPr>
              <w:pStyle w:val="ListParagraph"/>
              <w:widowControl/>
              <w:ind w:left="0"/>
              <w:jc w:val="center"/>
              <w:rPr>
                <w:sz w:val="22"/>
                <w:szCs w:val="22"/>
              </w:rPr>
            </w:pPr>
            <w:r w:rsidRPr="00331A32">
              <w:rPr>
                <w:color w:val="000000"/>
                <w:sz w:val="22"/>
                <w:szCs w:val="22"/>
              </w:rPr>
              <w:t>6</w:t>
            </w:r>
          </w:p>
        </w:tc>
        <w:tc>
          <w:tcPr>
            <w:tcW w:w="931" w:type="dxa"/>
            <w:vAlign w:val="center"/>
          </w:tcPr>
          <w:p w:rsidR="00CF2398" w:rsidRPr="00A351EB" w:rsidP="00CF2398" w14:paraId="61E6E50A" w14:textId="5A4FE626">
            <w:pPr>
              <w:pStyle w:val="ListParagraph"/>
              <w:widowControl/>
              <w:ind w:left="0"/>
              <w:jc w:val="center"/>
              <w:rPr>
                <w:sz w:val="22"/>
                <w:szCs w:val="22"/>
              </w:rPr>
            </w:pPr>
            <w:r w:rsidRPr="00331A32">
              <w:rPr>
                <w:color w:val="000000"/>
                <w:sz w:val="22"/>
                <w:szCs w:val="22"/>
              </w:rPr>
              <w:t>26,784</w:t>
            </w:r>
          </w:p>
        </w:tc>
        <w:tc>
          <w:tcPr>
            <w:tcW w:w="926" w:type="dxa"/>
            <w:vAlign w:val="center"/>
          </w:tcPr>
          <w:p w:rsidR="00CF2398" w:rsidRPr="00A351EB" w:rsidP="00CF2398" w14:paraId="71ED93FC" w14:textId="463D2808">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CF2398" w:rsidRPr="00A351EB" w:rsidP="00CF2398" w14:paraId="42532534" w14:textId="333587C9">
            <w:pPr>
              <w:pStyle w:val="ListParagraph"/>
              <w:widowControl/>
              <w:ind w:left="0"/>
              <w:jc w:val="center"/>
              <w:rPr>
                <w:sz w:val="22"/>
                <w:szCs w:val="22"/>
              </w:rPr>
            </w:pPr>
            <w:r w:rsidRPr="00331A32">
              <w:rPr>
                <w:color w:val="000000"/>
                <w:sz w:val="22"/>
                <w:szCs w:val="22"/>
              </w:rPr>
              <w:t xml:space="preserve">$1,671,054 </w:t>
            </w:r>
          </w:p>
        </w:tc>
      </w:tr>
      <w:tr w14:paraId="7358259B" w14:textId="77777777" w:rsidTr="00331A32">
        <w:tblPrEx>
          <w:tblW w:w="9408" w:type="dxa"/>
          <w:tblInd w:w="625" w:type="dxa"/>
          <w:tblLook w:val="04A0"/>
        </w:tblPrEx>
        <w:tc>
          <w:tcPr>
            <w:tcW w:w="1011" w:type="dxa"/>
          </w:tcPr>
          <w:p w:rsidR="00CF2398" w:rsidRPr="0019098B" w:rsidP="00CF2398" w14:paraId="14992197" w14:textId="77777777">
            <w:pPr>
              <w:pStyle w:val="ListParagraph"/>
              <w:widowControl/>
              <w:ind w:left="0"/>
              <w:rPr>
                <w:sz w:val="22"/>
                <w:szCs w:val="22"/>
              </w:rPr>
            </w:pPr>
            <w:r w:rsidRPr="0019098B">
              <w:rPr>
                <w:sz w:val="22"/>
                <w:szCs w:val="22"/>
              </w:rPr>
              <w:t>50-99</w:t>
            </w:r>
          </w:p>
        </w:tc>
        <w:tc>
          <w:tcPr>
            <w:tcW w:w="1660" w:type="dxa"/>
            <w:vAlign w:val="center"/>
          </w:tcPr>
          <w:p w:rsidR="00CF2398" w:rsidRPr="0081317F" w:rsidP="00CF2398" w14:paraId="51AA4C3C" w14:textId="62573520">
            <w:pPr>
              <w:pStyle w:val="ListParagraph"/>
              <w:widowControl/>
              <w:ind w:left="0"/>
              <w:jc w:val="center"/>
              <w:rPr>
                <w:sz w:val="22"/>
                <w:szCs w:val="22"/>
              </w:rPr>
            </w:pPr>
            <w:r w:rsidRPr="00331A32">
              <w:rPr>
                <w:color w:val="000000"/>
                <w:sz w:val="22"/>
                <w:szCs w:val="22"/>
              </w:rPr>
              <w:t>1,832</w:t>
            </w:r>
          </w:p>
        </w:tc>
        <w:tc>
          <w:tcPr>
            <w:tcW w:w="1341" w:type="dxa"/>
          </w:tcPr>
          <w:p w:rsidR="00CF2398" w:rsidRPr="0019098B" w:rsidP="00CF2398" w14:paraId="0D3B8459" w14:textId="77777777">
            <w:pPr>
              <w:pStyle w:val="ListParagraph"/>
              <w:widowControl/>
              <w:ind w:left="0"/>
              <w:jc w:val="center"/>
              <w:rPr>
                <w:sz w:val="22"/>
                <w:szCs w:val="22"/>
              </w:rPr>
            </w:pPr>
            <w:r w:rsidRPr="0019098B">
              <w:rPr>
                <w:sz w:val="22"/>
                <w:szCs w:val="22"/>
              </w:rPr>
              <w:t>75%</w:t>
            </w:r>
          </w:p>
        </w:tc>
        <w:tc>
          <w:tcPr>
            <w:tcW w:w="1231" w:type="dxa"/>
            <w:vAlign w:val="center"/>
          </w:tcPr>
          <w:p w:rsidR="00CF2398" w:rsidRPr="00A351EB" w:rsidP="00CF2398" w14:paraId="3F51090C" w14:textId="27A6EB6F">
            <w:pPr>
              <w:pStyle w:val="ListParagraph"/>
              <w:widowControl/>
              <w:ind w:left="0"/>
              <w:jc w:val="center"/>
              <w:rPr>
                <w:sz w:val="22"/>
                <w:szCs w:val="22"/>
              </w:rPr>
            </w:pPr>
            <w:r w:rsidRPr="00331A32">
              <w:rPr>
                <w:color w:val="000000"/>
                <w:sz w:val="22"/>
                <w:szCs w:val="22"/>
              </w:rPr>
              <w:t>1374</w:t>
            </w:r>
          </w:p>
        </w:tc>
        <w:tc>
          <w:tcPr>
            <w:tcW w:w="1097" w:type="dxa"/>
            <w:vAlign w:val="center"/>
          </w:tcPr>
          <w:p w:rsidR="00CF2398" w:rsidRPr="00A351EB" w:rsidP="00CF2398" w14:paraId="22D4EC79" w14:textId="49A2CAC1">
            <w:pPr>
              <w:pStyle w:val="ListParagraph"/>
              <w:widowControl/>
              <w:ind w:left="0"/>
              <w:jc w:val="center"/>
              <w:rPr>
                <w:sz w:val="22"/>
                <w:szCs w:val="22"/>
              </w:rPr>
            </w:pPr>
            <w:r w:rsidRPr="00331A32">
              <w:rPr>
                <w:color w:val="000000"/>
                <w:sz w:val="22"/>
                <w:szCs w:val="22"/>
              </w:rPr>
              <w:t>6</w:t>
            </w:r>
          </w:p>
        </w:tc>
        <w:tc>
          <w:tcPr>
            <w:tcW w:w="931" w:type="dxa"/>
            <w:vAlign w:val="center"/>
          </w:tcPr>
          <w:p w:rsidR="00CF2398" w:rsidRPr="00A351EB" w:rsidP="00CF2398" w14:paraId="5D80B300" w14:textId="05492842">
            <w:pPr>
              <w:pStyle w:val="ListParagraph"/>
              <w:widowControl/>
              <w:ind w:left="0"/>
              <w:jc w:val="center"/>
              <w:rPr>
                <w:sz w:val="22"/>
                <w:szCs w:val="22"/>
              </w:rPr>
            </w:pPr>
            <w:r w:rsidRPr="00331A32">
              <w:rPr>
                <w:color w:val="000000"/>
                <w:sz w:val="22"/>
                <w:szCs w:val="22"/>
              </w:rPr>
              <w:t>8,244</w:t>
            </w:r>
          </w:p>
        </w:tc>
        <w:tc>
          <w:tcPr>
            <w:tcW w:w="926" w:type="dxa"/>
            <w:vAlign w:val="center"/>
          </w:tcPr>
          <w:p w:rsidR="00CF2398" w:rsidRPr="00A351EB" w:rsidP="00CF2398" w14:paraId="2D5FE70F" w14:textId="629A0CCB">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CF2398" w:rsidRPr="00A351EB" w:rsidP="00CF2398" w14:paraId="532FFF0B" w14:textId="4AE9B704">
            <w:pPr>
              <w:pStyle w:val="ListParagraph"/>
              <w:widowControl/>
              <w:ind w:left="0"/>
              <w:jc w:val="center"/>
              <w:rPr>
                <w:sz w:val="22"/>
                <w:szCs w:val="22"/>
              </w:rPr>
            </w:pPr>
            <w:r w:rsidRPr="00331A32">
              <w:rPr>
                <w:color w:val="000000"/>
                <w:sz w:val="22"/>
                <w:szCs w:val="22"/>
              </w:rPr>
              <w:t xml:space="preserve">$514,343 </w:t>
            </w:r>
          </w:p>
        </w:tc>
      </w:tr>
      <w:tr w14:paraId="1462616D" w14:textId="77777777" w:rsidTr="00331A32">
        <w:tblPrEx>
          <w:tblW w:w="9408" w:type="dxa"/>
          <w:tblInd w:w="625" w:type="dxa"/>
          <w:tblLook w:val="04A0"/>
        </w:tblPrEx>
        <w:tc>
          <w:tcPr>
            <w:tcW w:w="1011" w:type="dxa"/>
          </w:tcPr>
          <w:p w:rsidR="00CF2398" w:rsidRPr="0019098B" w:rsidP="00CF2398" w14:paraId="17A798A2" w14:textId="77777777">
            <w:pPr>
              <w:pStyle w:val="ListParagraph"/>
              <w:widowControl/>
              <w:ind w:left="0"/>
              <w:rPr>
                <w:sz w:val="22"/>
                <w:szCs w:val="22"/>
              </w:rPr>
            </w:pPr>
            <w:r w:rsidRPr="0019098B">
              <w:rPr>
                <w:sz w:val="22"/>
                <w:szCs w:val="22"/>
              </w:rPr>
              <w:t>100-249</w:t>
            </w:r>
          </w:p>
        </w:tc>
        <w:tc>
          <w:tcPr>
            <w:tcW w:w="1660" w:type="dxa"/>
            <w:vAlign w:val="center"/>
          </w:tcPr>
          <w:p w:rsidR="00CF2398" w:rsidRPr="0081317F" w:rsidP="00CF2398" w14:paraId="139732EE" w14:textId="469DFB5E">
            <w:pPr>
              <w:pStyle w:val="ListParagraph"/>
              <w:widowControl/>
              <w:ind w:left="0"/>
              <w:jc w:val="center"/>
              <w:rPr>
                <w:sz w:val="22"/>
                <w:szCs w:val="22"/>
              </w:rPr>
            </w:pPr>
            <w:r w:rsidRPr="00331A32">
              <w:rPr>
                <w:color w:val="000000"/>
                <w:sz w:val="22"/>
                <w:szCs w:val="22"/>
              </w:rPr>
              <w:t>600</w:t>
            </w:r>
          </w:p>
        </w:tc>
        <w:tc>
          <w:tcPr>
            <w:tcW w:w="1341" w:type="dxa"/>
          </w:tcPr>
          <w:p w:rsidR="00CF2398" w:rsidRPr="0019098B" w:rsidP="00CF2398" w14:paraId="2A899128" w14:textId="77777777">
            <w:pPr>
              <w:pStyle w:val="ListParagraph"/>
              <w:widowControl/>
              <w:ind w:left="0"/>
              <w:jc w:val="center"/>
              <w:rPr>
                <w:sz w:val="22"/>
                <w:szCs w:val="22"/>
              </w:rPr>
            </w:pPr>
            <w:r w:rsidRPr="0019098B">
              <w:rPr>
                <w:sz w:val="22"/>
                <w:szCs w:val="22"/>
              </w:rPr>
              <w:t>63%</w:t>
            </w:r>
          </w:p>
        </w:tc>
        <w:tc>
          <w:tcPr>
            <w:tcW w:w="1231" w:type="dxa"/>
            <w:vAlign w:val="center"/>
          </w:tcPr>
          <w:p w:rsidR="00CF2398" w:rsidRPr="00A351EB" w:rsidP="00CF2398" w14:paraId="7A9263F3" w14:textId="031EE42E">
            <w:pPr>
              <w:pStyle w:val="ListParagraph"/>
              <w:widowControl/>
              <w:ind w:left="0"/>
              <w:jc w:val="center"/>
              <w:rPr>
                <w:sz w:val="22"/>
                <w:szCs w:val="22"/>
              </w:rPr>
            </w:pPr>
            <w:r w:rsidRPr="00331A32">
              <w:rPr>
                <w:color w:val="000000"/>
                <w:sz w:val="22"/>
                <w:szCs w:val="22"/>
              </w:rPr>
              <w:t>378</w:t>
            </w:r>
          </w:p>
        </w:tc>
        <w:tc>
          <w:tcPr>
            <w:tcW w:w="1097" w:type="dxa"/>
            <w:vAlign w:val="center"/>
          </w:tcPr>
          <w:p w:rsidR="00CF2398" w:rsidRPr="00A351EB" w:rsidP="00CF2398" w14:paraId="5D1158DD" w14:textId="53247660">
            <w:pPr>
              <w:pStyle w:val="ListParagraph"/>
              <w:widowControl/>
              <w:ind w:left="0"/>
              <w:jc w:val="center"/>
              <w:rPr>
                <w:sz w:val="22"/>
                <w:szCs w:val="22"/>
              </w:rPr>
            </w:pPr>
            <w:r w:rsidRPr="00331A32">
              <w:rPr>
                <w:color w:val="000000"/>
                <w:sz w:val="22"/>
                <w:szCs w:val="22"/>
              </w:rPr>
              <w:t>8</w:t>
            </w:r>
          </w:p>
        </w:tc>
        <w:tc>
          <w:tcPr>
            <w:tcW w:w="931" w:type="dxa"/>
            <w:vAlign w:val="center"/>
          </w:tcPr>
          <w:p w:rsidR="00CF2398" w:rsidRPr="00A351EB" w:rsidP="00CF2398" w14:paraId="7D8AEC39" w14:textId="38DE2D86">
            <w:pPr>
              <w:pStyle w:val="ListParagraph"/>
              <w:widowControl/>
              <w:ind w:left="0"/>
              <w:jc w:val="center"/>
              <w:rPr>
                <w:sz w:val="22"/>
                <w:szCs w:val="22"/>
              </w:rPr>
            </w:pPr>
            <w:r w:rsidRPr="00331A32">
              <w:rPr>
                <w:color w:val="000000"/>
                <w:sz w:val="22"/>
                <w:szCs w:val="22"/>
              </w:rPr>
              <w:t>3,024</w:t>
            </w:r>
          </w:p>
        </w:tc>
        <w:tc>
          <w:tcPr>
            <w:tcW w:w="926" w:type="dxa"/>
            <w:vAlign w:val="center"/>
          </w:tcPr>
          <w:p w:rsidR="00CF2398" w:rsidRPr="00A351EB" w:rsidP="00CF2398" w14:paraId="55955405" w14:textId="3E8546B2">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CF2398" w:rsidRPr="00A351EB" w:rsidP="00CF2398" w14:paraId="5CC533D5" w14:textId="19F5EC6A">
            <w:pPr>
              <w:pStyle w:val="ListParagraph"/>
              <w:widowControl/>
              <w:ind w:left="0"/>
              <w:jc w:val="center"/>
              <w:rPr>
                <w:sz w:val="22"/>
                <w:szCs w:val="22"/>
              </w:rPr>
            </w:pPr>
            <w:r w:rsidRPr="00331A32">
              <w:rPr>
                <w:color w:val="000000"/>
                <w:sz w:val="22"/>
                <w:szCs w:val="22"/>
              </w:rPr>
              <w:t xml:space="preserve">$188,667 </w:t>
            </w:r>
          </w:p>
        </w:tc>
      </w:tr>
      <w:tr w14:paraId="0BC1D690" w14:textId="77777777" w:rsidTr="00331A32">
        <w:tblPrEx>
          <w:tblW w:w="9408" w:type="dxa"/>
          <w:tblInd w:w="625" w:type="dxa"/>
          <w:tblLook w:val="04A0"/>
        </w:tblPrEx>
        <w:tc>
          <w:tcPr>
            <w:tcW w:w="1011" w:type="dxa"/>
          </w:tcPr>
          <w:p w:rsidR="00CF2398" w:rsidRPr="0019098B" w:rsidP="00CF2398" w14:paraId="1D404D6B" w14:textId="77777777">
            <w:pPr>
              <w:pStyle w:val="ListParagraph"/>
              <w:widowControl/>
              <w:ind w:left="0"/>
              <w:rPr>
                <w:sz w:val="22"/>
                <w:szCs w:val="22"/>
              </w:rPr>
            </w:pPr>
            <w:r w:rsidRPr="0019098B">
              <w:rPr>
                <w:sz w:val="22"/>
                <w:szCs w:val="22"/>
              </w:rPr>
              <w:t>250-499</w:t>
            </w:r>
          </w:p>
        </w:tc>
        <w:tc>
          <w:tcPr>
            <w:tcW w:w="1660" w:type="dxa"/>
            <w:vAlign w:val="center"/>
          </w:tcPr>
          <w:p w:rsidR="00CF2398" w:rsidRPr="0081317F" w:rsidP="00CF2398" w14:paraId="46E6CBE6" w14:textId="35C130D2">
            <w:pPr>
              <w:pStyle w:val="ListParagraph"/>
              <w:widowControl/>
              <w:ind w:left="0"/>
              <w:jc w:val="center"/>
              <w:rPr>
                <w:sz w:val="22"/>
                <w:szCs w:val="22"/>
              </w:rPr>
            </w:pPr>
            <w:r w:rsidRPr="00331A32">
              <w:rPr>
                <w:color w:val="000000"/>
                <w:sz w:val="22"/>
                <w:szCs w:val="22"/>
              </w:rPr>
              <w:t>107</w:t>
            </w:r>
          </w:p>
        </w:tc>
        <w:tc>
          <w:tcPr>
            <w:tcW w:w="1341" w:type="dxa"/>
          </w:tcPr>
          <w:p w:rsidR="00CF2398" w:rsidRPr="0019098B" w:rsidP="00CF2398" w14:paraId="1F292214" w14:textId="77777777">
            <w:pPr>
              <w:pStyle w:val="ListParagraph"/>
              <w:widowControl/>
              <w:ind w:left="0"/>
              <w:jc w:val="center"/>
              <w:rPr>
                <w:sz w:val="22"/>
                <w:szCs w:val="22"/>
              </w:rPr>
            </w:pPr>
            <w:r w:rsidRPr="0019098B">
              <w:rPr>
                <w:sz w:val="22"/>
                <w:szCs w:val="22"/>
              </w:rPr>
              <w:t>50%</w:t>
            </w:r>
          </w:p>
        </w:tc>
        <w:tc>
          <w:tcPr>
            <w:tcW w:w="1231" w:type="dxa"/>
            <w:vAlign w:val="center"/>
          </w:tcPr>
          <w:p w:rsidR="00CF2398" w:rsidRPr="00A351EB" w:rsidP="00CF2398" w14:paraId="080D25D9" w14:textId="0A7B5882">
            <w:pPr>
              <w:pStyle w:val="ListParagraph"/>
              <w:widowControl/>
              <w:ind w:left="0"/>
              <w:jc w:val="center"/>
              <w:rPr>
                <w:sz w:val="22"/>
                <w:szCs w:val="22"/>
              </w:rPr>
            </w:pPr>
            <w:r w:rsidRPr="00331A32">
              <w:rPr>
                <w:color w:val="000000"/>
                <w:sz w:val="22"/>
                <w:szCs w:val="22"/>
              </w:rPr>
              <w:t>54</w:t>
            </w:r>
          </w:p>
        </w:tc>
        <w:tc>
          <w:tcPr>
            <w:tcW w:w="1097" w:type="dxa"/>
            <w:vAlign w:val="center"/>
          </w:tcPr>
          <w:p w:rsidR="00CF2398" w:rsidRPr="00A351EB" w:rsidP="00CF2398" w14:paraId="7B719B5E" w14:textId="38FF16F8">
            <w:pPr>
              <w:pStyle w:val="ListParagraph"/>
              <w:widowControl/>
              <w:ind w:left="0"/>
              <w:jc w:val="center"/>
              <w:rPr>
                <w:sz w:val="22"/>
                <w:szCs w:val="22"/>
              </w:rPr>
            </w:pPr>
            <w:r w:rsidRPr="00331A32">
              <w:rPr>
                <w:color w:val="000000"/>
                <w:sz w:val="22"/>
                <w:szCs w:val="22"/>
              </w:rPr>
              <w:t>10</w:t>
            </w:r>
          </w:p>
        </w:tc>
        <w:tc>
          <w:tcPr>
            <w:tcW w:w="931" w:type="dxa"/>
            <w:vAlign w:val="center"/>
          </w:tcPr>
          <w:p w:rsidR="00CF2398" w:rsidRPr="00A351EB" w:rsidP="00CF2398" w14:paraId="5062656D" w14:textId="2D20F439">
            <w:pPr>
              <w:pStyle w:val="ListParagraph"/>
              <w:widowControl/>
              <w:ind w:left="0"/>
              <w:jc w:val="center"/>
              <w:rPr>
                <w:sz w:val="22"/>
                <w:szCs w:val="22"/>
              </w:rPr>
            </w:pPr>
            <w:r w:rsidRPr="00331A32">
              <w:rPr>
                <w:color w:val="000000"/>
                <w:sz w:val="22"/>
                <w:szCs w:val="22"/>
              </w:rPr>
              <w:t>540</w:t>
            </w:r>
          </w:p>
        </w:tc>
        <w:tc>
          <w:tcPr>
            <w:tcW w:w="926" w:type="dxa"/>
            <w:vAlign w:val="center"/>
          </w:tcPr>
          <w:p w:rsidR="00CF2398" w:rsidRPr="00A351EB" w:rsidP="00CF2398" w14:paraId="69D9DF3C" w14:textId="6445F729">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CF2398" w:rsidRPr="00A351EB" w:rsidP="00CF2398" w14:paraId="6655FC6D" w14:textId="6B27D288">
            <w:pPr>
              <w:pStyle w:val="ListParagraph"/>
              <w:widowControl/>
              <w:ind w:left="0"/>
              <w:jc w:val="center"/>
              <w:rPr>
                <w:sz w:val="22"/>
                <w:szCs w:val="22"/>
              </w:rPr>
            </w:pPr>
            <w:r w:rsidRPr="00331A32">
              <w:rPr>
                <w:color w:val="000000"/>
                <w:sz w:val="22"/>
                <w:szCs w:val="22"/>
              </w:rPr>
              <w:t xml:space="preserve">$33,691 </w:t>
            </w:r>
          </w:p>
        </w:tc>
      </w:tr>
      <w:tr w14:paraId="39A07E76" w14:textId="77777777" w:rsidTr="00331A32">
        <w:tblPrEx>
          <w:tblW w:w="9408" w:type="dxa"/>
          <w:tblInd w:w="625" w:type="dxa"/>
          <w:tblLook w:val="04A0"/>
        </w:tblPrEx>
        <w:tc>
          <w:tcPr>
            <w:tcW w:w="1011" w:type="dxa"/>
          </w:tcPr>
          <w:p w:rsidR="00CF2398" w:rsidRPr="0019098B" w:rsidP="00CF2398" w14:paraId="26511A8C" w14:textId="77777777">
            <w:pPr>
              <w:pStyle w:val="ListParagraph"/>
              <w:widowControl/>
              <w:ind w:left="0"/>
              <w:rPr>
                <w:sz w:val="22"/>
                <w:szCs w:val="22"/>
              </w:rPr>
            </w:pPr>
            <w:r w:rsidRPr="0019098B">
              <w:rPr>
                <w:sz w:val="22"/>
                <w:szCs w:val="22"/>
              </w:rPr>
              <w:t>500+</w:t>
            </w:r>
          </w:p>
        </w:tc>
        <w:tc>
          <w:tcPr>
            <w:tcW w:w="1660" w:type="dxa"/>
            <w:vAlign w:val="center"/>
          </w:tcPr>
          <w:p w:rsidR="00CF2398" w:rsidRPr="0081317F" w:rsidP="00CF2398" w14:paraId="1074243C" w14:textId="4F7AC2CD">
            <w:pPr>
              <w:pStyle w:val="ListParagraph"/>
              <w:widowControl/>
              <w:ind w:left="0"/>
              <w:jc w:val="center"/>
              <w:rPr>
                <w:sz w:val="22"/>
                <w:szCs w:val="22"/>
              </w:rPr>
            </w:pPr>
            <w:r w:rsidRPr="00331A32">
              <w:rPr>
                <w:color w:val="000000"/>
                <w:sz w:val="22"/>
                <w:szCs w:val="22"/>
              </w:rPr>
              <w:t>65</w:t>
            </w:r>
          </w:p>
        </w:tc>
        <w:tc>
          <w:tcPr>
            <w:tcW w:w="1341" w:type="dxa"/>
          </w:tcPr>
          <w:p w:rsidR="00CF2398" w:rsidRPr="0019098B" w:rsidP="00CF2398" w14:paraId="529ECE30" w14:textId="77777777">
            <w:pPr>
              <w:pStyle w:val="ListParagraph"/>
              <w:widowControl/>
              <w:ind w:left="0"/>
              <w:jc w:val="center"/>
              <w:rPr>
                <w:sz w:val="22"/>
                <w:szCs w:val="22"/>
              </w:rPr>
            </w:pPr>
            <w:r w:rsidRPr="0019098B">
              <w:rPr>
                <w:sz w:val="22"/>
                <w:szCs w:val="22"/>
              </w:rPr>
              <w:t>38%</w:t>
            </w:r>
          </w:p>
        </w:tc>
        <w:tc>
          <w:tcPr>
            <w:tcW w:w="1231" w:type="dxa"/>
            <w:vAlign w:val="center"/>
          </w:tcPr>
          <w:p w:rsidR="00CF2398" w:rsidRPr="00A351EB" w:rsidP="00CF2398" w14:paraId="3158F0B7" w14:textId="71C4A829">
            <w:pPr>
              <w:pStyle w:val="ListParagraph"/>
              <w:widowControl/>
              <w:ind w:left="0"/>
              <w:jc w:val="center"/>
              <w:rPr>
                <w:sz w:val="22"/>
                <w:szCs w:val="22"/>
              </w:rPr>
            </w:pPr>
            <w:r w:rsidRPr="00331A32">
              <w:rPr>
                <w:color w:val="000000"/>
                <w:sz w:val="22"/>
                <w:szCs w:val="22"/>
              </w:rPr>
              <w:t>25</w:t>
            </w:r>
          </w:p>
        </w:tc>
        <w:tc>
          <w:tcPr>
            <w:tcW w:w="1097" w:type="dxa"/>
            <w:vAlign w:val="center"/>
          </w:tcPr>
          <w:p w:rsidR="00CF2398" w:rsidRPr="00A351EB" w:rsidP="00CF2398" w14:paraId="3C1757D3" w14:textId="2074175F">
            <w:pPr>
              <w:pStyle w:val="ListParagraph"/>
              <w:widowControl/>
              <w:ind w:left="0"/>
              <w:jc w:val="center"/>
              <w:rPr>
                <w:sz w:val="22"/>
                <w:szCs w:val="22"/>
              </w:rPr>
            </w:pPr>
            <w:r w:rsidRPr="00331A32">
              <w:rPr>
                <w:color w:val="000000"/>
                <w:sz w:val="22"/>
                <w:szCs w:val="22"/>
              </w:rPr>
              <w:t>15</w:t>
            </w:r>
          </w:p>
        </w:tc>
        <w:tc>
          <w:tcPr>
            <w:tcW w:w="931" w:type="dxa"/>
            <w:vAlign w:val="center"/>
          </w:tcPr>
          <w:p w:rsidR="00CF2398" w:rsidRPr="00A351EB" w:rsidP="00CF2398" w14:paraId="66910E18" w14:textId="20B14F56">
            <w:pPr>
              <w:pStyle w:val="ListParagraph"/>
              <w:widowControl/>
              <w:ind w:left="0"/>
              <w:jc w:val="center"/>
              <w:rPr>
                <w:sz w:val="22"/>
                <w:szCs w:val="22"/>
              </w:rPr>
            </w:pPr>
            <w:r w:rsidRPr="00331A32">
              <w:rPr>
                <w:color w:val="000000"/>
                <w:sz w:val="22"/>
                <w:szCs w:val="22"/>
              </w:rPr>
              <w:t>375</w:t>
            </w:r>
          </w:p>
        </w:tc>
        <w:tc>
          <w:tcPr>
            <w:tcW w:w="926" w:type="dxa"/>
            <w:vAlign w:val="center"/>
          </w:tcPr>
          <w:p w:rsidR="00CF2398" w:rsidRPr="00A351EB" w:rsidP="00CF2398" w14:paraId="65D6A3C1" w14:textId="4D3D5615">
            <w:pPr>
              <w:pStyle w:val="ListParagraph"/>
              <w:widowControl/>
              <w:ind w:left="0"/>
              <w:jc w:val="center"/>
              <w:rPr>
                <w:sz w:val="22"/>
                <w:szCs w:val="22"/>
              </w:rPr>
            </w:pPr>
            <w:r w:rsidRPr="00331A32">
              <w:rPr>
                <w:color w:val="000000"/>
                <w:sz w:val="22"/>
                <w:szCs w:val="22"/>
              </w:rPr>
              <w:t xml:space="preserve">$62.39 </w:t>
            </w:r>
          </w:p>
        </w:tc>
        <w:tc>
          <w:tcPr>
            <w:tcW w:w="1211" w:type="dxa"/>
            <w:vAlign w:val="center"/>
          </w:tcPr>
          <w:p w:rsidR="00CF2398" w:rsidRPr="00A351EB" w:rsidP="00CF2398" w14:paraId="765518AC" w14:textId="451C342D">
            <w:pPr>
              <w:pStyle w:val="ListParagraph"/>
              <w:widowControl/>
              <w:ind w:left="0"/>
              <w:jc w:val="center"/>
              <w:rPr>
                <w:sz w:val="22"/>
                <w:szCs w:val="22"/>
              </w:rPr>
            </w:pPr>
            <w:r w:rsidRPr="00331A32">
              <w:rPr>
                <w:color w:val="000000"/>
                <w:sz w:val="22"/>
                <w:szCs w:val="22"/>
              </w:rPr>
              <w:t xml:space="preserve">$23,396 </w:t>
            </w:r>
          </w:p>
        </w:tc>
      </w:tr>
      <w:tr w14:paraId="56B14B30" w14:textId="77777777" w:rsidTr="00331A32">
        <w:tblPrEx>
          <w:tblW w:w="9408" w:type="dxa"/>
          <w:tblInd w:w="625" w:type="dxa"/>
          <w:tblLook w:val="04A0"/>
        </w:tblPrEx>
        <w:tc>
          <w:tcPr>
            <w:tcW w:w="1011" w:type="dxa"/>
          </w:tcPr>
          <w:p w:rsidR="00CF2398" w:rsidRPr="0019098B" w:rsidP="00CF2398" w14:paraId="5D2057FF" w14:textId="77777777">
            <w:pPr>
              <w:pStyle w:val="ListParagraph"/>
              <w:widowControl/>
              <w:ind w:left="0"/>
              <w:rPr>
                <w:b/>
                <w:bCs/>
                <w:sz w:val="22"/>
                <w:szCs w:val="22"/>
              </w:rPr>
            </w:pPr>
            <w:r w:rsidRPr="0019098B">
              <w:rPr>
                <w:b/>
                <w:bCs/>
                <w:sz w:val="22"/>
                <w:szCs w:val="22"/>
              </w:rPr>
              <w:t>Subtotal</w:t>
            </w:r>
          </w:p>
        </w:tc>
        <w:tc>
          <w:tcPr>
            <w:tcW w:w="1660" w:type="dxa"/>
            <w:vAlign w:val="center"/>
          </w:tcPr>
          <w:p w:rsidR="00CF2398" w:rsidRPr="0081317F" w:rsidP="00CF2398" w14:paraId="3CDCB764" w14:textId="33901C7F">
            <w:pPr>
              <w:pStyle w:val="ListParagraph"/>
              <w:widowControl/>
              <w:ind w:left="0"/>
              <w:jc w:val="center"/>
              <w:rPr>
                <w:b/>
                <w:bCs/>
                <w:sz w:val="22"/>
                <w:szCs w:val="22"/>
              </w:rPr>
            </w:pPr>
            <w:r w:rsidRPr="00331A32">
              <w:rPr>
                <w:b/>
                <w:bCs/>
                <w:color w:val="000000"/>
                <w:sz w:val="22"/>
                <w:szCs w:val="22"/>
              </w:rPr>
              <w:t>12,096</w:t>
            </w:r>
          </w:p>
        </w:tc>
        <w:tc>
          <w:tcPr>
            <w:tcW w:w="1341" w:type="dxa"/>
          </w:tcPr>
          <w:p w:rsidR="00CF2398" w:rsidRPr="00D9778F" w:rsidP="00CF2398" w14:paraId="7A74446D" w14:textId="77777777">
            <w:pPr>
              <w:pStyle w:val="ListParagraph"/>
              <w:widowControl/>
              <w:ind w:left="0"/>
              <w:jc w:val="center"/>
              <w:rPr>
                <w:b/>
                <w:bCs/>
                <w:sz w:val="22"/>
                <w:szCs w:val="22"/>
              </w:rPr>
            </w:pPr>
          </w:p>
        </w:tc>
        <w:tc>
          <w:tcPr>
            <w:tcW w:w="1231" w:type="dxa"/>
            <w:vAlign w:val="center"/>
          </w:tcPr>
          <w:p w:rsidR="00CF2398" w:rsidRPr="00A351EB" w:rsidP="00CF2398" w14:paraId="59720647" w14:textId="660A864D">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CF2398" w:rsidRPr="00A351EB" w:rsidP="00CF2398" w14:paraId="0667B53A" w14:textId="3CCF1DA7">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CF2398" w:rsidRPr="00A351EB" w:rsidP="00CF2398" w14:paraId="53A026F8" w14:textId="70B155CC">
            <w:pPr>
              <w:pStyle w:val="ListParagraph"/>
              <w:widowControl/>
              <w:ind w:left="0"/>
              <w:jc w:val="center"/>
              <w:rPr>
                <w:b/>
                <w:bCs/>
                <w:sz w:val="22"/>
                <w:szCs w:val="22"/>
              </w:rPr>
            </w:pPr>
            <w:r w:rsidRPr="00331A32">
              <w:rPr>
                <w:b/>
                <w:bCs/>
                <w:color w:val="000000"/>
                <w:sz w:val="22"/>
                <w:szCs w:val="22"/>
              </w:rPr>
              <w:t>59,517</w:t>
            </w:r>
          </w:p>
        </w:tc>
        <w:tc>
          <w:tcPr>
            <w:tcW w:w="926" w:type="dxa"/>
            <w:vAlign w:val="center"/>
          </w:tcPr>
          <w:p w:rsidR="00CF2398" w:rsidRPr="00A351EB" w:rsidP="00CF2398" w14:paraId="4203DB13" w14:textId="5E3573E9">
            <w:pPr>
              <w:pStyle w:val="ListParagraph"/>
              <w:widowControl/>
              <w:ind w:left="0"/>
              <w:jc w:val="center"/>
              <w:rPr>
                <w:b/>
                <w:bCs/>
                <w:sz w:val="22"/>
                <w:szCs w:val="22"/>
              </w:rPr>
            </w:pPr>
            <w:r w:rsidRPr="00331A32">
              <w:rPr>
                <w:b/>
                <w:bCs/>
                <w:color w:val="000000"/>
                <w:sz w:val="22"/>
                <w:szCs w:val="22"/>
              </w:rPr>
              <w:t> </w:t>
            </w:r>
          </w:p>
        </w:tc>
        <w:tc>
          <w:tcPr>
            <w:tcW w:w="1211" w:type="dxa"/>
            <w:vAlign w:val="center"/>
          </w:tcPr>
          <w:p w:rsidR="00CF2398" w:rsidRPr="00A351EB" w:rsidP="00CF2398" w14:paraId="28F83FB8" w14:textId="43AC94C6">
            <w:pPr>
              <w:pStyle w:val="ListParagraph"/>
              <w:widowControl/>
              <w:ind w:left="0"/>
              <w:jc w:val="center"/>
              <w:rPr>
                <w:b/>
                <w:bCs/>
                <w:sz w:val="22"/>
                <w:szCs w:val="22"/>
              </w:rPr>
            </w:pPr>
            <w:r w:rsidRPr="00331A32">
              <w:rPr>
                <w:b/>
                <w:bCs/>
                <w:color w:val="000000"/>
                <w:sz w:val="22"/>
                <w:szCs w:val="22"/>
              </w:rPr>
              <w:t xml:space="preserve">$3,713,266 </w:t>
            </w:r>
          </w:p>
        </w:tc>
      </w:tr>
      <w:tr w14:paraId="54F07ED6" w14:textId="77777777" w:rsidTr="00D9778F">
        <w:tblPrEx>
          <w:tblW w:w="9408" w:type="dxa"/>
          <w:tblInd w:w="625" w:type="dxa"/>
          <w:tblLook w:val="04A0"/>
        </w:tblPrEx>
        <w:tc>
          <w:tcPr>
            <w:tcW w:w="9408" w:type="dxa"/>
            <w:gridSpan w:val="8"/>
            <w:shd w:val="clear" w:color="auto" w:fill="D2F0FA"/>
          </w:tcPr>
          <w:p w:rsidR="00291914" w:rsidRPr="00D9778F" w:rsidP="00D9778F" w14:paraId="6A9E4601" w14:textId="77777777">
            <w:pPr>
              <w:pStyle w:val="ListParagraph"/>
              <w:widowControl/>
              <w:ind w:left="0"/>
              <w:rPr>
                <w:b/>
                <w:bCs/>
                <w:sz w:val="22"/>
                <w:szCs w:val="22"/>
              </w:rPr>
            </w:pPr>
            <w:r>
              <w:rPr>
                <w:b/>
                <w:bCs/>
                <w:sz w:val="22"/>
                <w:szCs w:val="22"/>
              </w:rPr>
              <w:t>Emergency Medical Services (EMD)</w:t>
            </w:r>
          </w:p>
        </w:tc>
      </w:tr>
      <w:tr w14:paraId="7F6B2D1F" w14:textId="77777777" w:rsidTr="0081317F">
        <w:tblPrEx>
          <w:tblW w:w="9408" w:type="dxa"/>
          <w:tblInd w:w="625" w:type="dxa"/>
          <w:tblLook w:val="04A0"/>
        </w:tblPrEx>
        <w:tc>
          <w:tcPr>
            <w:tcW w:w="1011" w:type="dxa"/>
          </w:tcPr>
          <w:p w:rsidR="00A67F3D" w:rsidRPr="00D9778F" w:rsidP="00A67F3D" w14:paraId="293EB5DB" w14:textId="18B29B64">
            <w:pPr>
              <w:pStyle w:val="ListParagraph"/>
              <w:widowControl/>
              <w:ind w:left="0"/>
              <w:rPr>
                <w:sz w:val="22"/>
                <w:szCs w:val="22"/>
              </w:rPr>
            </w:pPr>
            <w:r>
              <w:rPr>
                <w:sz w:val="22"/>
                <w:szCs w:val="22"/>
              </w:rPr>
              <w:t>&lt;25</w:t>
            </w:r>
          </w:p>
        </w:tc>
        <w:tc>
          <w:tcPr>
            <w:tcW w:w="1660" w:type="dxa"/>
          </w:tcPr>
          <w:p w:rsidR="00A67F3D" w:rsidRPr="00D9778F" w:rsidP="00A67F3D" w14:paraId="65D34B6D" w14:textId="77777777">
            <w:pPr>
              <w:pStyle w:val="ListParagraph"/>
              <w:widowControl/>
              <w:ind w:left="0"/>
              <w:jc w:val="center"/>
              <w:rPr>
                <w:sz w:val="22"/>
                <w:szCs w:val="22"/>
              </w:rPr>
            </w:pPr>
            <w:r w:rsidRPr="00413B63">
              <w:rPr>
                <w:sz w:val="22"/>
                <w:szCs w:val="22"/>
              </w:rPr>
              <w:t>4,107</w:t>
            </w:r>
          </w:p>
        </w:tc>
        <w:tc>
          <w:tcPr>
            <w:tcW w:w="1341" w:type="dxa"/>
          </w:tcPr>
          <w:p w:rsidR="00A67F3D" w:rsidRPr="00D9778F" w:rsidP="00A67F3D" w14:paraId="76018FA0" w14:textId="77777777">
            <w:pPr>
              <w:pStyle w:val="ListParagraph"/>
              <w:widowControl/>
              <w:ind w:left="0"/>
              <w:jc w:val="center"/>
              <w:rPr>
                <w:sz w:val="22"/>
                <w:szCs w:val="22"/>
              </w:rPr>
            </w:pPr>
            <w:r w:rsidRPr="00413B63">
              <w:rPr>
                <w:sz w:val="22"/>
                <w:szCs w:val="22"/>
              </w:rPr>
              <w:t>93%</w:t>
            </w:r>
          </w:p>
        </w:tc>
        <w:tc>
          <w:tcPr>
            <w:tcW w:w="1231" w:type="dxa"/>
          </w:tcPr>
          <w:p w:rsidR="00A67F3D" w:rsidRPr="00D9778F" w:rsidP="00A67F3D" w14:paraId="34EFF712" w14:textId="77777777">
            <w:pPr>
              <w:pStyle w:val="ListParagraph"/>
              <w:widowControl/>
              <w:ind w:left="0"/>
              <w:jc w:val="center"/>
              <w:rPr>
                <w:sz w:val="22"/>
                <w:szCs w:val="22"/>
              </w:rPr>
            </w:pPr>
            <w:r w:rsidRPr="00413B63">
              <w:rPr>
                <w:sz w:val="22"/>
                <w:szCs w:val="22"/>
              </w:rPr>
              <w:t>3,820</w:t>
            </w:r>
          </w:p>
        </w:tc>
        <w:tc>
          <w:tcPr>
            <w:tcW w:w="1097" w:type="dxa"/>
          </w:tcPr>
          <w:p w:rsidR="00A67F3D" w:rsidRPr="00D9778F" w:rsidP="00A67F3D" w14:paraId="74E63072" w14:textId="04A80711">
            <w:pPr>
              <w:pStyle w:val="ListParagraph"/>
              <w:widowControl/>
              <w:ind w:left="0"/>
              <w:jc w:val="center"/>
              <w:rPr>
                <w:sz w:val="22"/>
                <w:szCs w:val="22"/>
              </w:rPr>
            </w:pPr>
            <w:r w:rsidRPr="00D9778F">
              <w:rPr>
                <w:sz w:val="22"/>
                <w:szCs w:val="22"/>
              </w:rPr>
              <w:t>5</w:t>
            </w:r>
          </w:p>
        </w:tc>
        <w:tc>
          <w:tcPr>
            <w:tcW w:w="931" w:type="dxa"/>
          </w:tcPr>
          <w:p w:rsidR="00A67F3D" w:rsidRPr="00D9778F" w:rsidP="00A67F3D" w14:paraId="3DDD8D7C" w14:textId="6944696F">
            <w:pPr>
              <w:pStyle w:val="ListParagraph"/>
              <w:widowControl/>
              <w:ind w:left="0"/>
              <w:jc w:val="center"/>
              <w:rPr>
                <w:sz w:val="22"/>
                <w:szCs w:val="22"/>
              </w:rPr>
            </w:pPr>
            <w:r>
              <w:rPr>
                <w:sz w:val="22"/>
                <w:szCs w:val="22"/>
              </w:rPr>
              <w:t>19,100</w:t>
            </w:r>
          </w:p>
        </w:tc>
        <w:tc>
          <w:tcPr>
            <w:tcW w:w="926" w:type="dxa"/>
            <w:vAlign w:val="center"/>
          </w:tcPr>
          <w:p w:rsidR="00A67F3D" w:rsidRPr="00D9778F" w:rsidP="00A67F3D" w14:paraId="7789A27D" w14:textId="77777777">
            <w:pPr>
              <w:pStyle w:val="ListParagraph"/>
              <w:widowControl/>
              <w:ind w:left="0"/>
              <w:jc w:val="center"/>
              <w:rPr>
                <w:sz w:val="22"/>
                <w:szCs w:val="22"/>
              </w:rPr>
            </w:pPr>
            <w:r w:rsidRPr="00413B63">
              <w:rPr>
                <w:sz w:val="22"/>
                <w:szCs w:val="22"/>
              </w:rPr>
              <w:t>$61.65</w:t>
            </w:r>
          </w:p>
        </w:tc>
        <w:tc>
          <w:tcPr>
            <w:tcW w:w="1211" w:type="dxa"/>
          </w:tcPr>
          <w:p w:rsidR="00A67F3D" w:rsidRPr="00D9778F" w:rsidP="00A67F3D" w14:paraId="762B8A72" w14:textId="57297742">
            <w:pPr>
              <w:pStyle w:val="ListParagraph"/>
              <w:widowControl/>
              <w:ind w:left="0"/>
              <w:jc w:val="center"/>
              <w:rPr>
                <w:sz w:val="22"/>
                <w:szCs w:val="22"/>
              </w:rPr>
            </w:pPr>
            <w:r w:rsidRPr="0019098B">
              <w:rPr>
                <w:sz w:val="22"/>
                <w:szCs w:val="22"/>
              </w:rPr>
              <w:t>$</w:t>
            </w:r>
            <w:r w:rsidR="006F0530">
              <w:rPr>
                <w:sz w:val="22"/>
                <w:szCs w:val="22"/>
              </w:rPr>
              <w:t>1</w:t>
            </w:r>
            <w:r w:rsidR="005A438E">
              <w:rPr>
                <w:sz w:val="22"/>
                <w:szCs w:val="22"/>
              </w:rPr>
              <w:t>,177,515</w:t>
            </w:r>
          </w:p>
        </w:tc>
      </w:tr>
      <w:tr w14:paraId="24A1E45C" w14:textId="77777777" w:rsidTr="0081317F">
        <w:tblPrEx>
          <w:tblW w:w="9408" w:type="dxa"/>
          <w:tblInd w:w="625" w:type="dxa"/>
          <w:tblLook w:val="04A0"/>
        </w:tblPrEx>
        <w:tc>
          <w:tcPr>
            <w:tcW w:w="1011" w:type="dxa"/>
          </w:tcPr>
          <w:p w:rsidR="00A67F3D" w:rsidRPr="00D9778F" w:rsidP="00A67F3D" w14:paraId="4DAF0C40" w14:textId="77777777">
            <w:pPr>
              <w:pStyle w:val="ListParagraph"/>
              <w:widowControl/>
              <w:ind w:left="0"/>
              <w:rPr>
                <w:sz w:val="22"/>
                <w:szCs w:val="22"/>
              </w:rPr>
            </w:pPr>
            <w:r w:rsidRPr="00413B63">
              <w:rPr>
                <w:sz w:val="22"/>
                <w:szCs w:val="22"/>
              </w:rPr>
              <w:t>25-49</w:t>
            </w:r>
          </w:p>
        </w:tc>
        <w:tc>
          <w:tcPr>
            <w:tcW w:w="1660" w:type="dxa"/>
          </w:tcPr>
          <w:p w:rsidR="00A67F3D" w:rsidRPr="00D9778F" w:rsidP="00A67F3D" w14:paraId="4F75D52E" w14:textId="77777777">
            <w:pPr>
              <w:pStyle w:val="ListParagraph"/>
              <w:widowControl/>
              <w:ind w:left="0"/>
              <w:jc w:val="center"/>
              <w:rPr>
                <w:sz w:val="22"/>
                <w:szCs w:val="22"/>
              </w:rPr>
            </w:pPr>
            <w:r w:rsidRPr="00413B63">
              <w:rPr>
                <w:sz w:val="22"/>
                <w:szCs w:val="22"/>
              </w:rPr>
              <w:t>1,264</w:t>
            </w:r>
          </w:p>
        </w:tc>
        <w:tc>
          <w:tcPr>
            <w:tcW w:w="1341" w:type="dxa"/>
          </w:tcPr>
          <w:p w:rsidR="00A67F3D" w:rsidRPr="00D9778F" w:rsidP="00A67F3D" w14:paraId="76802F0F" w14:textId="77777777">
            <w:pPr>
              <w:pStyle w:val="ListParagraph"/>
              <w:widowControl/>
              <w:ind w:left="0"/>
              <w:jc w:val="center"/>
              <w:rPr>
                <w:sz w:val="22"/>
                <w:szCs w:val="22"/>
              </w:rPr>
            </w:pPr>
            <w:r w:rsidRPr="00413B63">
              <w:rPr>
                <w:sz w:val="22"/>
                <w:szCs w:val="22"/>
              </w:rPr>
              <w:t>88%</w:t>
            </w:r>
          </w:p>
        </w:tc>
        <w:tc>
          <w:tcPr>
            <w:tcW w:w="1231" w:type="dxa"/>
          </w:tcPr>
          <w:p w:rsidR="00A67F3D" w:rsidRPr="00D9778F" w:rsidP="00A67F3D" w14:paraId="2E9A3B20" w14:textId="77777777">
            <w:pPr>
              <w:pStyle w:val="ListParagraph"/>
              <w:widowControl/>
              <w:ind w:left="0"/>
              <w:jc w:val="center"/>
              <w:rPr>
                <w:sz w:val="22"/>
                <w:szCs w:val="22"/>
              </w:rPr>
            </w:pPr>
            <w:r w:rsidRPr="00413B63">
              <w:rPr>
                <w:sz w:val="22"/>
                <w:szCs w:val="22"/>
              </w:rPr>
              <w:t>1,112</w:t>
            </w:r>
          </w:p>
        </w:tc>
        <w:tc>
          <w:tcPr>
            <w:tcW w:w="1097" w:type="dxa"/>
          </w:tcPr>
          <w:p w:rsidR="00A67F3D" w:rsidRPr="00D9778F" w:rsidP="00A67F3D" w14:paraId="6DDB0B05" w14:textId="23A05DA2">
            <w:pPr>
              <w:pStyle w:val="ListParagraph"/>
              <w:widowControl/>
              <w:ind w:left="0"/>
              <w:jc w:val="center"/>
              <w:rPr>
                <w:sz w:val="22"/>
                <w:szCs w:val="22"/>
              </w:rPr>
            </w:pPr>
            <w:r w:rsidRPr="00D9778F">
              <w:rPr>
                <w:sz w:val="22"/>
                <w:szCs w:val="22"/>
              </w:rPr>
              <w:t>6</w:t>
            </w:r>
          </w:p>
        </w:tc>
        <w:tc>
          <w:tcPr>
            <w:tcW w:w="931" w:type="dxa"/>
          </w:tcPr>
          <w:p w:rsidR="00A67F3D" w:rsidRPr="00D9778F" w:rsidP="00A67F3D" w14:paraId="0742BB33" w14:textId="58B02804">
            <w:pPr>
              <w:pStyle w:val="ListParagraph"/>
              <w:widowControl/>
              <w:ind w:left="0"/>
              <w:jc w:val="center"/>
              <w:rPr>
                <w:sz w:val="22"/>
                <w:szCs w:val="22"/>
              </w:rPr>
            </w:pPr>
            <w:r>
              <w:rPr>
                <w:sz w:val="22"/>
                <w:szCs w:val="22"/>
              </w:rPr>
              <w:t>6,672</w:t>
            </w:r>
          </w:p>
        </w:tc>
        <w:tc>
          <w:tcPr>
            <w:tcW w:w="926" w:type="dxa"/>
            <w:vAlign w:val="center"/>
          </w:tcPr>
          <w:p w:rsidR="00A67F3D" w:rsidRPr="00D9778F" w:rsidP="00A67F3D" w14:paraId="26145B16" w14:textId="77777777">
            <w:pPr>
              <w:pStyle w:val="ListParagraph"/>
              <w:widowControl/>
              <w:ind w:left="0"/>
              <w:jc w:val="center"/>
              <w:rPr>
                <w:sz w:val="22"/>
                <w:szCs w:val="22"/>
              </w:rPr>
            </w:pPr>
            <w:r w:rsidRPr="00413B63">
              <w:rPr>
                <w:sz w:val="22"/>
                <w:szCs w:val="22"/>
              </w:rPr>
              <w:t>$61.65</w:t>
            </w:r>
          </w:p>
        </w:tc>
        <w:tc>
          <w:tcPr>
            <w:tcW w:w="1211" w:type="dxa"/>
          </w:tcPr>
          <w:p w:rsidR="00A67F3D" w:rsidRPr="00D9778F" w:rsidP="00A67F3D" w14:paraId="75F7205F" w14:textId="77A5B641">
            <w:pPr>
              <w:pStyle w:val="ListParagraph"/>
              <w:widowControl/>
              <w:ind w:left="0"/>
              <w:jc w:val="center"/>
              <w:rPr>
                <w:sz w:val="22"/>
                <w:szCs w:val="22"/>
              </w:rPr>
            </w:pPr>
            <w:r w:rsidRPr="0019098B">
              <w:rPr>
                <w:sz w:val="22"/>
                <w:szCs w:val="22"/>
              </w:rPr>
              <w:t>$</w:t>
            </w:r>
            <w:r w:rsidR="005A438E">
              <w:rPr>
                <w:sz w:val="22"/>
                <w:szCs w:val="22"/>
              </w:rPr>
              <w:t>411,329</w:t>
            </w:r>
          </w:p>
        </w:tc>
      </w:tr>
      <w:tr w14:paraId="544D00BB" w14:textId="77777777" w:rsidTr="0081317F">
        <w:tblPrEx>
          <w:tblW w:w="9408" w:type="dxa"/>
          <w:tblInd w:w="625" w:type="dxa"/>
          <w:tblLook w:val="04A0"/>
        </w:tblPrEx>
        <w:tc>
          <w:tcPr>
            <w:tcW w:w="1011" w:type="dxa"/>
          </w:tcPr>
          <w:p w:rsidR="00A67F3D" w:rsidRPr="00D9778F" w:rsidP="00A67F3D" w14:paraId="71C25D09" w14:textId="77777777">
            <w:pPr>
              <w:pStyle w:val="ListParagraph"/>
              <w:widowControl/>
              <w:ind w:left="0"/>
              <w:rPr>
                <w:sz w:val="22"/>
                <w:szCs w:val="22"/>
              </w:rPr>
            </w:pPr>
            <w:r w:rsidRPr="00413B63">
              <w:rPr>
                <w:sz w:val="22"/>
                <w:szCs w:val="22"/>
              </w:rPr>
              <w:t>50-99</w:t>
            </w:r>
          </w:p>
        </w:tc>
        <w:tc>
          <w:tcPr>
            <w:tcW w:w="1660" w:type="dxa"/>
          </w:tcPr>
          <w:p w:rsidR="00A67F3D" w:rsidRPr="00D9778F" w:rsidP="00A67F3D" w14:paraId="48780447" w14:textId="77777777">
            <w:pPr>
              <w:pStyle w:val="ListParagraph"/>
              <w:widowControl/>
              <w:ind w:left="0"/>
              <w:jc w:val="center"/>
              <w:rPr>
                <w:sz w:val="22"/>
                <w:szCs w:val="22"/>
              </w:rPr>
            </w:pPr>
            <w:r w:rsidRPr="00413B63">
              <w:rPr>
                <w:sz w:val="22"/>
                <w:szCs w:val="22"/>
              </w:rPr>
              <w:t>616</w:t>
            </w:r>
          </w:p>
        </w:tc>
        <w:tc>
          <w:tcPr>
            <w:tcW w:w="1341" w:type="dxa"/>
          </w:tcPr>
          <w:p w:rsidR="00A67F3D" w:rsidRPr="00D9778F" w:rsidP="00A67F3D" w14:paraId="3F48E1BF" w14:textId="77777777">
            <w:pPr>
              <w:pStyle w:val="ListParagraph"/>
              <w:widowControl/>
              <w:ind w:left="0"/>
              <w:jc w:val="center"/>
              <w:rPr>
                <w:sz w:val="22"/>
                <w:szCs w:val="22"/>
              </w:rPr>
            </w:pPr>
            <w:r w:rsidRPr="00413B63">
              <w:rPr>
                <w:sz w:val="22"/>
                <w:szCs w:val="22"/>
              </w:rPr>
              <w:t>75%</w:t>
            </w:r>
          </w:p>
        </w:tc>
        <w:tc>
          <w:tcPr>
            <w:tcW w:w="1231" w:type="dxa"/>
          </w:tcPr>
          <w:p w:rsidR="00A67F3D" w:rsidRPr="00D9778F" w:rsidP="00A67F3D" w14:paraId="6A0940F0" w14:textId="77777777">
            <w:pPr>
              <w:pStyle w:val="ListParagraph"/>
              <w:widowControl/>
              <w:ind w:left="0"/>
              <w:jc w:val="center"/>
              <w:rPr>
                <w:sz w:val="22"/>
                <w:szCs w:val="22"/>
              </w:rPr>
            </w:pPr>
            <w:r w:rsidRPr="00413B63">
              <w:rPr>
                <w:sz w:val="22"/>
                <w:szCs w:val="22"/>
              </w:rPr>
              <w:t>462</w:t>
            </w:r>
          </w:p>
        </w:tc>
        <w:tc>
          <w:tcPr>
            <w:tcW w:w="1097" w:type="dxa"/>
          </w:tcPr>
          <w:p w:rsidR="00A67F3D" w:rsidRPr="00D9778F" w:rsidP="00A67F3D" w14:paraId="000D2E41" w14:textId="360535E0">
            <w:pPr>
              <w:pStyle w:val="ListParagraph"/>
              <w:widowControl/>
              <w:ind w:left="0"/>
              <w:jc w:val="center"/>
              <w:rPr>
                <w:sz w:val="22"/>
                <w:szCs w:val="22"/>
              </w:rPr>
            </w:pPr>
            <w:r w:rsidRPr="00D9778F">
              <w:rPr>
                <w:sz w:val="22"/>
                <w:szCs w:val="22"/>
              </w:rPr>
              <w:t>6</w:t>
            </w:r>
          </w:p>
        </w:tc>
        <w:tc>
          <w:tcPr>
            <w:tcW w:w="931" w:type="dxa"/>
          </w:tcPr>
          <w:p w:rsidR="00A67F3D" w:rsidRPr="00D9778F" w:rsidP="00A67F3D" w14:paraId="14B418C8" w14:textId="72B11226">
            <w:pPr>
              <w:pStyle w:val="ListParagraph"/>
              <w:widowControl/>
              <w:ind w:left="0"/>
              <w:jc w:val="center"/>
              <w:rPr>
                <w:sz w:val="22"/>
                <w:szCs w:val="22"/>
              </w:rPr>
            </w:pPr>
            <w:r>
              <w:rPr>
                <w:sz w:val="22"/>
                <w:szCs w:val="22"/>
              </w:rPr>
              <w:t>2,772</w:t>
            </w:r>
          </w:p>
        </w:tc>
        <w:tc>
          <w:tcPr>
            <w:tcW w:w="926" w:type="dxa"/>
            <w:vAlign w:val="center"/>
          </w:tcPr>
          <w:p w:rsidR="00A67F3D" w:rsidRPr="00D9778F" w:rsidP="00A67F3D" w14:paraId="5C2767BB" w14:textId="77777777">
            <w:pPr>
              <w:pStyle w:val="ListParagraph"/>
              <w:widowControl/>
              <w:ind w:left="0"/>
              <w:jc w:val="center"/>
              <w:rPr>
                <w:sz w:val="22"/>
                <w:szCs w:val="22"/>
              </w:rPr>
            </w:pPr>
            <w:r w:rsidRPr="00413B63">
              <w:rPr>
                <w:sz w:val="22"/>
                <w:szCs w:val="22"/>
              </w:rPr>
              <w:t>$61.65</w:t>
            </w:r>
          </w:p>
        </w:tc>
        <w:tc>
          <w:tcPr>
            <w:tcW w:w="1211" w:type="dxa"/>
          </w:tcPr>
          <w:p w:rsidR="00A67F3D" w:rsidRPr="00D9778F" w:rsidP="00A67F3D" w14:paraId="6EC34578" w14:textId="7E4AD04A">
            <w:pPr>
              <w:pStyle w:val="ListParagraph"/>
              <w:widowControl/>
              <w:ind w:left="0"/>
              <w:jc w:val="center"/>
              <w:rPr>
                <w:sz w:val="22"/>
                <w:szCs w:val="22"/>
              </w:rPr>
            </w:pPr>
            <w:r w:rsidRPr="0019098B">
              <w:rPr>
                <w:sz w:val="22"/>
                <w:szCs w:val="22"/>
              </w:rPr>
              <w:t>$</w:t>
            </w:r>
            <w:r w:rsidR="00F0210D">
              <w:rPr>
                <w:sz w:val="22"/>
                <w:szCs w:val="22"/>
              </w:rPr>
              <w:t>170,894</w:t>
            </w:r>
          </w:p>
        </w:tc>
      </w:tr>
      <w:tr w14:paraId="5357AFD7" w14:textId="77777777" w:rsidTr="0081317F">
        <w:tblPrEx>
          <w:tblW w:w="9408" w:type="dxa"/>
          <w:tblInd w:w="625" w:type="dxa"/>
          <w:tblLook w:val="04A0"/>
        </w:tblPrEx>
        <w:tc>
          <w:tcPr>
            <w:tcW w:w="1011" w:type="dxa"/>
          </w:tcPr>
          <w:p w:rsidR="00A67F3D" w:rsidRPr="00D9778F" w:rsidP="00A67F3D" w14:paraId="2921F4C1" w14:textId="77777777">
            <w:pPr>
              <w:pStyle w:val="ListParagraph"/>
              <w:widowControl/>
              <w:ind w:left="0"/>
              <w:rPr>
                <w:sz w:val="22"/>
                <w:szCs w:val="22"/>
              </w:rPr>
            </w:pPr>
            <w:r w:rsidRPr="00413B63">
              <w:rPr>
                <w:sz w:val="22"/>
                <w:szCs w:val="22"/>
              </w:rPr>
              <w:t>100-249</w:t>
            </w:r>
          </w:p>
        </w:tc>
        <w:tc>
          <w:tcPr>
            <w:tcW w:w="1660" w:type="dxa"/>
          </w:tcPr>
          <w:p w:rsidR="00A67F3D" w:rsidRPr="00D9778F" w:rsidP="00A67F3D" w14:paraId="16B75C65" w14:textId="77777777">
            <w:pPr>
              <w:pStyle w:val="ListParagraph"/>
              <w:widowControl/>
              <w:ind w:left="0"/>
              <w:jc w:val="center"/>
              <w:rPr>
                <w:sz w:val="22"/>
                <w:szCs w:val="22"/>
              </w:rPr>
            </w:pPr>
            <w:r w:rsidRPr="00413B63">
              <w:rPr>
                <w:sz w:val="22"/>
                <w:szCs w:val="22"/>
              </w:rPr>
              <w:t>356</w:t>
            </w:r>
          </w:p>
        </w:tc>
        <w:tc>
          <w:tcPr>
            <w:tcW w:w="1341" w:type="dxa"/>
          </w:tcPr>
          <w:p w:rsidR="00A67F3D" w:rsidRPr="00D9778F" w:rsidP="00A67F3D" w14:paraId="13603EB9" w14:textId="77777777">
            <w:pPr>
              <w:pStyle w:val="ListParagraph"/>
              <w:widowControl/>
              <w:ind w:left="0"/>
              <w:jc w:val="center"/>
              <w:rPr>
                <w:sz w:val="22"/>
                <w:szCs w:val="22"/>
              </w:rPr>
            </w:pPr>
            <w:r w:rsidRPr="00413B63">
              <w:rPr>
                <w:sz w:val="22"/>
                <w:szCs w:val="22"/>
              </w:rPr>
              <w:t>63%</w:t>
            </w:r>
          </w:p>
        </w:tc>
        <w:tc>
          <w:tcPr>
            <w:tcW w:w="1231" w:type="dxa"/>
          </w:tcPr>
          <w:p w:rsidR="00A67F3D" w:rsidRPr="00D9778F" w:rsidP="00A67F3D" w14:paraId="6E53033D" w14:textId="77777777">
            <w:pPr>
              <w:pStyle w:val="ListParagraph"/>
              <w:widowControl/>
              <w:ind w:left="0"/>
              <w:jc w:val="center"/>
              <w:rPr>
                <w:sz w:val="22"/>
                <w:szCs w:val="22"/>
              </w:rPr>
            </w:pPr>
            <w:r w:rsidRPr="00413B63">
              <w:rPr>
                <w:sz w:val="22"/>
                <w:szCs w:val="22"/>
              </w:rPr>
              <w:t>224</w:t>
            </w:r>
          </w:p>
        </w:tc>
        <w:tc>
          <w:tcPr>
            <w:tcW w:w="1097" w:type="dxa"/>
          </w:tcPr>
          <w:p w:rsidR="00A67F3D" w:rsidRPr="00D9778F" w:rsidP="00A67F3D" w14:paraId="01B038AB" w14:textId="2D813AD7">
            <w:pPr>
              <w:pStyle w:val="ListParagraph"/>
              <w:widowControl/>
              <w:ind w:left="0"/>
              <w:jc w:val="center"/>
              <w:rPr>
                <w:sz w:val="22"/>
                <w:szCs w:val="22"/>
              </w:rPr>
            </w:pPr>
            <w:r w:rsidRPr="00D9778F">
              <w:rPr>
                <w:sz w:val="22"/>
                <w:szCs w:val="22"/>
              </w:rPr>
              <w:t>8</w:t>
            </w:r>
          </w:p>
        </w:tc>
        <w:tc>
          <w:tcPr>
            <w:tcW w:w="931" w:type="dxa"/>
          </w:tcPr>
          <w:p w:rsidR="00A67F3D" w:rsidRPr="00D9778F" w:rsidP="00A67F3D" w14:paraId="607AB530" w14:textId="741D79D2">
            <w:pPr>
              <w:pStyle w:val="ListParagraph"/>
              <w:widowControl/>
              <w:ind w:left="0"/>
              <w:jc w:val="center"/>
              <w:rPr>
                <w:sz w:val="22"/>
                <w:szCs w:val="22"/>
              </w:rPr>
            </w:pPr>
            <w:r>
              <w:rPr>
                <w:sz w:val="22"/>
                <w:szCs w:val="22"/>
              </w:rPr>
              <w:t>1,792</w:t>
            </w:r>
          </w:p>
        </w:tc>
        <w:tc>
          <w:tcPr>
            <w:tcW w:w="926" w:type="dxa"/>
            <w:vAlign w:val="center"/>
          </w:tcPr>
          <w:p w:rsidR="00A67F3D" w:rsidRPr="00D9778F" w:rsidP="00A67F3D" w14:paraId="5E85CDB3" w14:textId="77777777">
            <w:pPr>
              <w:pStyle w:val="ListParagraph"/>
              <w:widowControl/>
              <w:ind w:left="0"/>
              <w:jc w:val="center"/>
              <w:rPr>
                <w:sz w:val="22"/>
                <w:szCs w:val="22"/>
              </w:rPr>
            </w:pPr>
            <w:r w:rsidRPr="00413B63">
              <w:rPr>
                <w:sz w:val="22"/>
                <w:szCs w:val="22"/>
              </w:rPr>
              <w:t>$61.65</w:t>
            </w:r>
          </w:p>
        </w:tc>
        <w:tc>
          <w:tcPr>
            <w:tcW w:w="1211" w:type="dxa"/>
          </w:tcPr>
          <w:p w:rsidR="00A67F3D" w:rsidRPr="00D9778F" w:rsidP="00A67F3D" w14:paraId="4E314603" w14:textId="2037C03C">
            <w:pPr>
              <w:pStyle w:val="ListParagraph"/>
              <w:widowControl/>
              <w:ind w:left="0"/>
              <w:jc w:val="center"/>
              <w:rPr>
                <w:sz w:val="22"/>
                <w:szCs w:val="22"/>
              </w:rPr>
            </w:pPr>
            <w:r w:rsidRPr="0019098B">
              <w:rPr>
                <w:sz w:val="22"/>
                <w:szCs w:val="22"/>
              </w:rPr>
              <w:t>$</w:t>
            </w:r>
            <w:r w:rsidR="00F94D54">
              <w:rPr>
                <w:sz w:val="22"/>
                <w:szCs w:val="22"/>
              </w:rPr>
              <w:t>110,477</w:t>
            </w:r>
          </w:p>
        </w:tc>
      </w:tr>
      <w:tr w14:paraId="7499B499" w14:textId="77777777" w:rsidTr="0081317F">
        <w:tblPrEx>
          <w:tblW w:w="9408" w:type="dxa"/>
          <w:tblInd w:w="625" w:type="dxa"/>
          <w:tblLook w:val="04A0"/>
        </w:tblPrEx>
        <w:tc>
          <w:tcPr>
            <w:tcW w:w="1011" w:type="dxa"/>
          </w:tcPr>
          <w:p w:rsidR="00A67F3D" w:rsidRPr="00D9778F" w:rsidP="00A67F3D" w14:paraId="6601A145" w14:textId="77777777">
            <w:pPr>
              <w:pStyle w:val="ListParagraph"/>
              <w:widowControl/>
              <w:ind w:left="0"/>
              <w:rPr>
                <w:sz w:val="22"/>
                <w:szCs w:val="22"/>
              </w:rPr>
            </w:pPr>
            <w:r w:rsidRPr="00413B63">
              <w:rPr>
                <w:sz w:val="22"/>
                <w:szCs w:val="22"/>
              </w:rPr>
              <w:t>250-499</w:t>
            </w:r>
          </w:p>
        </w:tc>
        <w:tc>
          <w:tcPr>
            <w:tcW w:w="1660" w:type="dxa"/>
          </w:tcPr>
          <w:p w:rsidR="00A67F3D" w:rsidRPr="00D9778F" w:rsidP="00A67F3D" w14:paraId="6794CFEC" w14:textId="77777777">
            <w:pPr>
              <w:pStyle w:val="ListParagraph"/>
              <w:widowControl/>
              <w:ind w:left="0"/>
              <w:jc w:val="center"/>
              <w:rPr>
                <w:sz w:val="22"/>
                <w:szCs w:val="22"/>
              </w:rPr>
            </w:pPr>
            <w:r w:rsidRPr="00413B63">
              <w:rPr>
                <w:sz w:val="22"/>
                <w:szCs w:val="22"/>
              </w:rPr>
              <w:t>147</w:t>
            </w:r>
          </w:p>
        </w:tc>
        <w:tc>
          <w:tcPr>
            <w:tcW w:w="1341" w:type="dxa"/>
          </w:tcPr>
          <w:p w:rsidR="00A67F3D" w:rsidRPr="00D9778F" w:rsidP="00A67F3D" w14:paraId="52F9743D" w14:textId="77777777">
            <w:pPr>
              <w:pStyle w:val="ListParagraph"/>
              <w:widowControl/>
              <w:ind w:left="0"/>
              <w:jc w:val="center"/>
              <w:rPr>
                <w:sz w:val="22"/>
                <w:szCs w:val="22"/>
              </w:rPr>
            </w:pPr>
            <w:r w:rsidRPr="00413B63">
              <w:rPr>
                <w:sz w:val="22"/>
                <w:szCs w:val="22"/>
              </w:rPr>
              <w:t>50%</w:t>
            </w:r>
          </w:p>
        </w:tc>
        <w:tc>
          <w:tcPr>
            <w:tcW w:w="1231" w:type="dxa"/>
          </w:tcPr>
          <w:p w:rsidR="00A67F3D" w:rsidRPr="00D9778F" w:rsidP="00A67F3D" w14:paraId="46ED2A64" w14:textId="77777777">
            <w:pPr>
              <w:pStyle w:val="ListParagraph"/>
              <w:widowControl/>
              <w:ind w:left="0"/>
              <w:jc w:val="center"/>
              <w:rPr>
                <w:sz w:val="22"/>
                <w:szCs w:val="22"/>
              </w:rPr>
            </w:pPr>
            <w:r w:rsidRPr="00413B63">
              <w:rPr>
                <w:sz w:val="22"/>
                <w:szCs w:val="22"/>
              </w:rPr>
              <w:t>74</w:t>
            </w:r>
          </w:p>
        </w:tc>
        <w:tc>
          <w:tcPr>
            <w:tcW w:w="1097" w:type="dxa"/>
          </w:tcPr>
          <w:p w:rsidR="00A67F3D" w:rsidRPr="00D9778F" w:rsidP="00A67F3D" w14:paraId="13801D31" w14:textId="1381568A">
            <w:pPr>
              <w:pStyle w:val="ListParagraph"/>
              <w:widowControl/>
              <w:ind w:left="0"/>
              <w:jc w:val="center"/>
              <w:rPr>
                <w:sz w:val="22"/>
                <w:szCs w:val="22"/>
              </w:rPr>
            </w:pPr>
            <w:r w:rsidRPr="00D9778F">
              <w:rPr>
                <w:sz w:val="22"/>
                <w:szCs w:val="22"/>
              </w:rPr>
              <w:t>10</w:t>
            </w:r>
          </w:p>
        </w:tc>
        <w:tc>
          <w:tcPr>
            <w:tcW w:w="931" w:type="dxa"/>
          </w:tcPr>
          <w:p w:rsidR="00A67F3D" w:rsidRPr="00D9778F" w:rsidP="00A67F3D" w14:paraId="34EC92A1" w14:textId="21ED4AA4">
            <w:pPr>
              <w:pStyle w:val="ListParagraph"/>
              <w:widowControl/>
              <w:ind w:left="0"/>
              <w:jc w:val="center"/>
              <w:rPr>
                <w:sz w:val="22"/>
                <w:szCs w:val="22"/>
              </w:rPr>
            </w:pPr>
            <w:r>
              <w:rPr>
                <w:sz w:val="22"/>
                <w:szCs w:val="22"/>
              </w:rPr>
              <w:t>740</w:t>
            </w:r>
          </w:p>
        </w:tc>
        <w:tc>
          <w:tcPr>
            <w:tcW w:w="926" w:type="dxa"/>
            <w:vAlign w:val="center"/>
          </w:tcPr>
          <w:p w:rsidR="00A67F3D" w:rsidRPr="00D9778F" w:rsidP="00A67F3D" w14:paraId="72C1FC4F" w14:textId="77777777">
            <w:pPr>
              <w:pStyle w:val="ListParagraph"/>
              <w:widowControl/>
              <w:ind w:left="0"/>
              <w:jc w:val="center"/>
              <w:rPr>
                <w:sz w:val="22"/>
                <w:szCs w:val="22"/>
              </w:rPr>
            </w:pPr>
            <w:r w:rsidRPr="00413B63">
              <w:rPr>
                <w:sz w:val="22"/>
                <w:szCs w:val="22"/>
              </w:rPr>
              <w:t>$61.65</w:t>
            </w:r>
          </w:p>
        </w:tc>
        <w:tc>
          <w:tcPr>
            <w:tcW w:w="1211" w:type="dxa"/>
          </w:tcPr>
          <w:p w:rsidR="00A67F3D" w:rsidRPr="00D9778F" w:rsidP="00A67F3D" w14:paraId="16F94A07" w14:textId="5CD5E6DB">
            <w:pPr>
              <w:pStyle w:val="ListParagraph"/>
              <w:widowControl/>
              <w:ind w:left="0"/>
              <w:jc w:val="center"/>
              <w:rPr>
                <w:sz w:val="22"/>
                <w:szCs w:val="22"/>
              </w:rPr>
            </w:pPr>
            <w:r w:rsidRPr="0019098B">
              <w:rPr>
                <w:sz w:val="22"/>
                <w:szCs w:val="22"/>
              </w:rPr>
              <w:t>$</w:t>
            </w:r>
            <w:r w:rsidR="00F94D54">
              <w:rPr>
                <w:sz w:val="22"/>
                <w:szCs w:val="22"/>
              </w:rPr>
              <w:t>45,621</w:t>
            </w:r>
          </w:p>
        </w:tc>
      </w:tr>
      <w:tr w14:paraId="3F59D8F1" w14:textId="77777777" w:rsidTr="0081317F">
        <w:tblPrEx>
          <w:tblW w:w="9408" w:type="dxa"/>
          <w:tblInd w:w="625" w:type="dxa"/>
          <w:tblLook w:val="04A0"/>
        </w:tblPrEx>
        <w:tc>
          <w:tcPr>
            <w:tcW w:w="1011" w:type="dxa"/>
          </w:tcPr>
          <w:p w:rsidR="00A67F3D" w:rsidRPr="00D9778F" w:rsidP="00A67F3D" w14:paraId="47B24B6A" w14:textId="77777777">
            <w:pPr>
              <w:pStyle w:val="ListParagraph"/>
              <w:widowControl/>
              <w:ind w:left="0"/>
              <w:rPr>
                <w:sz w:val="22"/>
                <w:szCs w:val="22"/>
              </w:rPr>
            </w:pPr>
            <w:r w:rsidRPr="00413B63">
              <w:rPr>
                <w:sz w:val="22"/>
                <w:szCs w:val="22"/>
              </w:rPr>
              <w:t>500+</w:t>
            </w:r>
          </w:p>
        </w:tc>
        <w:tc>
          <w:tcPr>
            <w:tcW w:w="1660" w:type="dxa"/>
          </w:tcPr>
          <w:p w:rsidR="00A67F3D" w:rsidRPr="00D9778F" w:rsidP="00A67F3D" w14:paraId="1E0408D6" w14:textId="77777777">
            <w:pPr>
              <w:pStyle w:val="ListParagraph"/>
              <w:widowControl/>
              <w:ind w:left="0"/>
              <w:jc w:val="center"/>
              <w:rPr>
                <w:sz w:val="22"/>
                <w:szCs w:val="22"/>
              </w:rPr>
            </w:pPr>
            <w:r w:rsidRPr="00413B63">
              <w:rPr>
                <w:sz w:val="22"/>
                <w:szCs w:val="22"/>
              </w:rPr>
              <w:t>203</w:t>
            </w:r>
          </w:p>
        </w:tc>
        <w:tc>
          <w:tcPr>
            <w:tcW w:w="1341" w:type="dxa"/>
          </w:tcPr>
          <w:p w:rsidR="00A67F3D" w:rsidRPr="00D9778F" w:rsidP="00A67F3D" w14:paraId="1BD3BFBA" w14:textId="77777777">
            <w:pPr>
              <w:pStyle w:val="ListParagraph"/>
              <w:widowControl/>
              <w:ind w:left="0"/>
              <w:jc w:val="center"/>
              <w:rPr>
                <w:sz w:val="22"/>
                <w:szCs w:val="22"/>
              </w:rPr>
            </w:pPr>
            <w:r w:rsidRPr="00413B63">
              <w:rPr>
                <w:sz w:val="22"/>
                <w:szCs w:val="22"/>
              </w:rPr>
              <w:t>38%</w:t>
            </w:r>
          </w:p>
        </w:tc>
        <w:tc>
          <w:tcPr>
            <w:tcW w:w="1231" w:type="dxa"/>
          </w:tcPr>
          <w:p w:rsidR="00A67F3D" w:rsidRPr="00D9778F" w:rsidP="00A67F3D" w14:paraId="256F0F13" w14:textId="77777777">
            <w:pPr>
              <w:pStyle w:val="ListParagraph"/>
              <w:widowControl/>
              <w:ind w:left="0"/>
              <w:jc w:val="center"/>
              <w:rPr>
                <w:sz w:val="22"/>
                <w:szCs w:val="22"/>
              </w:rPr>
            </w:pPr>
            <w:r w:rsidRPr="00413B63">
              <w:rPr>
                <w:sz w:val="22"/>
                <w:szCs w:val="22"/>
              </w:rPr>
              <w:t>77</w:t>
            </w:r>
          </w:p>
        </w:tc>
        <w:tc>
          <w:tcPr>
            <w:tcW w:w="1097" w:type="dxa"/>
          </w:tcPr>
          <w:p w:rsidR="00A67F3D" w:rsidRPr="00D9778F" w:rsidP="00A67F3D" w14:paraId="30A210D6" w14:textId="622AD00A">
            <w:pPr>
              <w:pStyle w:val="ListParagraph"/>
              <w:widowControl/>
              <w:ind w:left="0"/>
              <w:jc w:val="center"/>
              <w:rPr>
                <w:sz w:val="22"/>
                <w:szCs w:val="22"/>
              </w:rPr>
            </w:pPr>
            <w:r w:rsidRPr="00D9778F">
              <w:rPr>
                <w:sz w:val="22"/>
                <w:szCs w:val="22"/>
              </w:rPr>
              <w:t>15</w:t>
            </w:r>
          </w:p>
        </w:tc>
        <w:tc>
          <w:tcPr>
            <w:tcW w:w="931" w:type="dxa"/>
          </w:tcPr>
          <w:p w:rsidR="00A67F3D" w:rsidRPr="00D9778F" w:rsidP="00A67F3D" w14:paraId="546CBFC7" w14:textId="282F6349">
            <w:pPr>
              <w:pStyle w:val="ListParagraph"/>
              <w:widowControl/>
              <w:ind w:left="0"/>
              <w:jc w:val="center"/>
              <w:rPr>
                <w:sz w:val="22"/>
                <w:szCs w:val="22"/>
              </w:rPr>
            </w:pPr>
            <w:r>
              <w:rPr>
                <w:sz w:val="22"/>
                <w:szCs w:val="22"/>
              </w:rPr>
              <w:t>1,155</w:t>
            </w:r>
          </w:p>
        </w:tc>
        <w:tc>
          <w:tcPr>
            <w:tcW w:w="926" w:type="dxa"/>
            <w:vAlign w:val="center"/>
          </w:tcPr>
          <w:p w:rsidR="00A67F3D" w:rsidRPr="00D9778F" w:rsidP="00A67F3D" w14:paraId="6B060D8E" w14:textId="77777777">
            <w:pPr>
              <w:pStyle w:val="ListParagraph"/>
              <w:widowControl/>
              <w:ind w:left="0"/>
              <w:jc w:val="center"/>
              <w:rPr>
                <w:sz w:val="22"/>
                <w:szCs w:val="22"/>
              </w:rPr>
            </w:pPr>
            <w:r w:rsidRPr="00413B63">
              <w:rPr>
                <w:sz w:val="22"/>
                <w:szCs w:val="22"/>
              </w:rPr>
              <w:t>$61.65</w:t>
            </w:r>
          </w:p>
        </w:tc>
        <w:tc>
          <w:tcPr>
            <w:tcW w:w="1211" w:type="dxa"/>
          </w:tcPr>
          <w:p w:rsidR="00A67F3D" w:rsidRPr="00D9778F" w:rsidP="00A67F3D" w14:paraId="6242FFBD" w14:textId="2E98FE8B">
            <w:pPr>
              <w:pStyle w:val="ListParagraph"/>
              <w:widowControl/>
              <w:ind w:left="0"/>
              <w:jc w:val="center"/>
              <w:rPr>
                <w:sz w:val="22"/>
                <w:szCs w:val="22"/>
              </w:rPr>
            </w:pPr>
            <w:r w:rsidRPr="0019098B">
              <w:rPr>
                <w:sz w:val="22"/>
                <w:szCs w:val="22"/>
              </w:rPr>
              <w:t>$</w:t>
            </w:r>
            <w:r w:rsidR="000E5D64">
              <w:rPr>
                <w:sz w:val="22"/>
                <w:szCs w:val="22"/>
              </w:rPr>
              <w:t>71,206</w:t>
            </w:r>
          </w:p>
        </w:tc>
      </w:tr>
      <w:tr w14:paraId="6AEEED9E" w14:textId="77777777" w:rsidTr="0081317F">
        <w:tblPrEx>
          <w:tblW w:w="9408" w:type="dxa"/>
          <w:tblInd w:w="625" w:type="dxa"/>
          <w:tblLook w:val="04A0"/>
        </w:tblPrEx>
        <w:tc>
          <w:tcPr>
            <w:tcW w:w="1011" w:type="dxa"/>
          </w:tcPr>
          <w:p w:rsidR="00291914" w:rsidRPr="00D9778F" w:rsidP="00D9778F" w14:paraId="74E462E0" w14:textId="77777777">
            <w:pPr>
              <w:pStyle w:val="ListParagraph"/>
              <w:widowControl/>
              <w:ind w:left="0"/>
              <w:rPr>
                <w:sz w:val="22"/>
                <w:szCs w:val="22"/>
              </w:rPr>
            </w:pPr>
            <w:r w:rsidRPr="00413B63">
              <w:rPr>
                <w:b/>
                <w:bCs/>
                <w:sz w:val="22"/>
                <w:szCs w:val="22"/>
              </w:rPr>
              <w:t>Subtotal</w:t>
            </w:r>
          </w:p>
        </w:tc>
        <w:tc>
          <w:tcPr>
            <w:tcW w:w="1660" w:type="dxa"/>
          </w:tcPr>
          <w:p w:rsidR="00291914" w:rsidRPr="00D9778F" w:rsidP="00D9778F" w14:paraId="78B21698" w14:textId="77777777">
            <w:pPr>
              <w:pStyle w:val="ListParagraph"/>
              <w:widowControl/>
              <w:ind w:left="0"/>
              <w:jc w:val="center"/>
              <w:rPr>
                <w:sz w:val="22"/>
                <w:szCs w:val="22"/>
              </w:rPr>
            </w:pPr>
            <w:r w:rsidRPr="00413B63">
              <w:rPr>
                <w:b/>
                <w:bCs/>
                <w:sz w:val="22"/>
                <w:szCs w:val="22"/>
              </w:rPr>
              <w:t>6,693</w:t>
            </w:r>
          </w:p>
        </w:tc>
        <w:tc>
          <w:tcPr>
            <w:tcW w:w="1341" w:type="dxa"/>
          </w:tcPr>
          <w:p w:rsidR="00291914" w:rsidRPr="00D9778F" w:rsidP="00D9778F" w14:paraId="6319C2B9" w14:textId="77777777">
            <w:pPr>
              <w:pStyle w:val="ListParagraph"/>
              <w:widowControl/>
              <w:ind w:left="0"/>
              <w:jc w:val="center"/>
              <w:rPr>
                <w:sz w:val="22"/>
                <w:szCs w:val="22"/>
              </w:rPr>
            </w:pPr>
          </w:p>
        </w:tc>
        <w:tc>
          <w:tcPr>
            <w:tcW w:w="1231" w:type="dxa"/>
          </w:tcPr>
          <w:p w:rsidR="00291914" w:rsidRPr="00D9778F" w:rsidP="00D9778F" w14:paraId="6E5016A2" w14:textId="77777777">
            <w:pPr>
              <w:pStyle w:val="ListParagraph"/>
              <w:widowControl/>
              <w:ind w:left="0"/>
              <w:jc w:val="center"/>
              <w:rPr>
                <w:sz w:val="22"/>
                <w:szCs w:val="22"/>
              </w:rPr>
            </w:pPr>
            <w:r w:rsidRPr="00413B63">
              <w:rPr>
                <w:b/>
                <w:bCs/>
                <w:sz w:val="22"/>
                <w:szCs w:val="22"/>
              </w:rPr>
              <w:t>5,769</w:t>
            </w:r>
          </w:p>
        </w:tc>
        <w:tc>
          <w:tcPr>
            <w:tcW w:w="1097" w:type="dxa"/>
          </w:tcPr>
          <w:p w:rsidR="00291914" w:rsidRPr="00D9778F" w:rsidP="00D9778F" w14:paraId="1181467B" w14:textId="77777777">
            <w:pPr>
              <w:pStyle w:val="ListParagraph"/>
              <w:widowControl/>
              <w:ind w:left="0"/>
              <w:rPr>
                <w:sz w:val="22"/>
                <w:szCs w:val="22"/>
              </w:rPr>
            </w:pPr>
          </w:p>
        </w:tc>
        <w:tc>
          <w:tcPr>
            <w:tcW w:w="931" w:type="dxa"/>
          </w:tcPr>
          <w:p w:rsidR="00291914" w:rsidRPr="00D9778F" w:rsidP="00D9778F" w14:paraId="27799974" w14:textId="62C8EEF0">
            <w:pPr>
              <w:pStyle w:val="ListParagraph"/>
              <w:widowControl/>
              <w:ind w:left="0"/>
              <w:jc w:val="center"/>
              <w:rPr>
                <w:b/>
                <w:bCs/>
                <w:sz w:val="22"/>
                <w:szCs w:val="22"/>
              </w:rPr>
            </w:pPr>
            <w:r>
              <w:rPr>
                <w:b/>
                <w:bCs/>
                <w:sz w:val="22"/>
                <w:szCs w:val="22"/>
              </w:rPr>
              <w:t>32,231</w:t>
            </w:r>
          </w:p>
        </w:tc>
        <w:tc>
          <w:tcPr>
            <w:tcW w:w="926" w:type="dxa"/>
          </w:tcPr>
          <w:p w:rsidR="00291914" w:rsidRPr="00D9778F" w:rsidP="00D9778F" w14:paraId="7F00B687" w14:textId="77777777">
            <w:pPr>
              <w:pStyle w:val="ListParagraph"/>
              <w:widowControl/>
              <w:ind w:left="0"/>
              <w:rPr>
                <w:sz w:val="22"/>
                <w:szCs w:val="22"/>
              </w:rPr>
            </w:pPr>
          </w:p>
        </w:tc>
        <w:tc>
          <w:tcPr>
            <w:tcW w:w="1211" w:type="dxa"/>
          </w:tcPr>
          <w:p w:rsidR="00291914" w:rsidRPr="00D9778F" w:rsidP="00D9778F" w14:paraId="59674C82" w14:textId="1E4CFA68">
            <w:pPr>
              <w:pStyle w:val="ListParagraph"/>
              <w:widowControl/>
              <w:ind w:left="0"/>
              <w:jc w:val="center"/>
              <w:rPr>
                <w:b/>
                <w:bCs/>
                <w:sz w:val="22"/>
                <w:szCs w:val="22"/>
              </w:rPr>
            </w:pPr>
            <w:r w:rsidRPr="00D9778F">
              <w:rPr>
                <w:b/>
                <w:bCs/>
                <w:sz w:val="22"/>
                <w:szCs w:val="22"/>
              </w:rPr>
              <w:t>$</w:t>
            </w:r>
            <w:r w:rsidR="00FB777A">
              <w:rPr>
                <w:b/>
                <w:bCs/>
                <w:sz w:val="22"/>
                <w:szCs w:val="22"/>
              </w:rPr>
              <w:t>1,</w:t>
            </w:r>
            <w:r w:rsidR="005E6C2F">
              <w:rPr>
                <w:b/>
                <w:bCs/>
                <w:sz w:val="22"/>
                <w:szCs w:val="22"/>
              </w:rPr>
              <w:t>987,042</w:t>
            </w:r>
          </w:p>
        </w:tc>
      </w:tr>
      <w:tr w14:paraId="13715941" w14:textId="77777777" w:rsidTr="00D9778F">
        <w:tblPrEx>
          <w:tblW w:w="9408" w:type="dxa"/>
          <w:tblInd w:w="625" w:type="dxa"/>
          <w:tblLook w:val="04A0"/>
        </w:tblPrEx>
        <w:tc>
          <w:tcPr>
            <w:tcW w:w="9408" w:type="dxa"/>
            <w:gridSpan w:val="8"/>
            <w:shd w:val="clear" w:color="auto" w:fill="D2F0FA"/>
          </w:tcPr>
          <w:p w:rsidR="00291914" w:rsidRPr="00D9778F" w:rsidP="00D9778F" w14:paraId="6B1EB0CB"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13ED2644" w14:textId="77777777" w:rsidTr="0081317F">
        <w:tblPrEx>
          <w:tblW w:w="9408" w:type="dxa"/>
          <w:tblInd w:w="625" w:type="dxa"/>
          <w:tblLook w:val="04A0"/>
        </w:tblPrEx>
        <w:tc>
          <w:tcPr>
            <w:tcW w:w="1011" w:type="dxa"/>
          </w:tcPr>
          <w:p w:rsidR="00A67F3D" w:rsidP="00A67F3D" w14:paraId="7E79CFAD" w14:textId="759439DE">
            <w:pPr>
              <w:pStyle w:val="ListParagraph"/>
              <w:widowControl/>
              <w:ind w:left="0"/>
            </w:pPr>
            <w:r>
              <w:rPr>
                <w:sz w:val="22"/>
                <w:szCs w:val="22"/>
              </w:rPr>
              <w:t>&lt;25</w:t>
            </w:r>
          </w:p>
        </w:tc>
        <w:tc>
          <w:tcPr>
            <w:tcW w:w="1660" w:type="dxa"/>
          </w:tcPr>
          <w:p w:rsidR="00A67F3D" w:rsidP="00A67F3D" w14:paraId="2221217A" w14:textId="77777777">
            <w:pPr>
              <w:pStyle w:val="ListParagraph"/>
              <w:widowControl/>
              <w:ind w:left="0"/>
              <w:jc w:val="center"/>
            </w:pPr>
            <w:r w:rsidRPr="00D9778F">
              <w:rPr>
                <w:sz w:val="22"/>
                <w:szCs w:val="22"/>
              </w:rPr>
              <w:t>477</w:t>
            </w:r>
          </w:p>
        </w:tc>
        <w:tc>
          <w:tcPr>
            <w:tcW w:w="1341" w:type="dxa"/>
            <w:vAlign w:val="center"/>
          </w:tcPr>
          <w:p w:rsidR="00A67F3D" w:rsidP="00A67F3D" w14:paraId="6C0E0216" w14:textId="77777777">
            <w:pPr>
              <w:pStyle w:val="ListParagraph"/>
              <w:widowControl/>
              <w:ind w:left="0"/>
              <w:jc w:val="center"/>
            </w:pPr>
            <w:r w:rsidRPr="00A50B17">
              <w:rPr>
                <w:sz w:val="22"/>
                <w:szCs w:val="22"/>
              </w:rPr>
              <w:t>93%</w:t>
            </w:r>
          </w:p>
        </w:tc>
        <w:tc>
          <w:tcPr>
            <w:tcW w:w="1231" w:type="dxa"/>
            <w:vAlign w:val="center"/>
          </w:tcPr>
          <w:p w:rsidR="00A67F3D" w:rsidP="00A67F3D" w14:paraId="7072EBBE" w14:textId="77777777">
            <w:pPr>
              <w:pStyle w:val="ListParagraph"/>
              <w:widowControl/>
              <w:ind w:left="0"/>
              <w:jc w:val="center"/>
            </w:pPr>
            <w:r w:rsidRPr="00D9778F">
              <w:rPr>
                <w:sz w:val="22"/>
                <w:szCs w:val="22"/>
              </w:rPr>
              <w:t>444</w:t>
            </w:r>
          </w:p>
        </w:tc>
        <w:tc>
          <w:tcPr>
            <w:tcW w:w="1097" w:type="dxa"/>
          </w:tcPr>
          <w:p w:rsidR="00A67F3D" w:rsidP="00A67F3D" w14:paraId="03CACBA4" w14:textId="7973A814">
            <w:pPr>
              <w:pStyle w:val="ListParagraph"/>
              <w:widowControl/>
              <w:ind w:left="0"/>
              <w:jc w:val="center"/>
            </w:pPr>
            <w:r w:rsidRPr="00D9778F">
              <w:rPr>
                <w:sz w:val="22"/>
                <w:szCs w:val="22"/>
              </w:rPr>
              <w:t>5</w:t>
            </w:r>
          </w:p>
        </w:tc>
        <w:tc>
          <w:tcPr>
            <w:tcW w:w="931" w:type="dxa"/>
            <w:vAlign w:val="center"/>
          </w:tcPr>
          <w:p w:rsidR="00A67F3D" w:rsidRPr="00D9778F" w:rsidP="00A67F3D" w14:paraId="15F3108C" w14:textId="41474076">
            <w:pPr>
              <w:pStyle w:val="ListParagraph"/>
              <w:widowControl/>
              <w:ind w:left="0"/>
              <w:jc w:val="center"/>
              <w:rPr>
                <w:sz w:val="22"/>
                <w:szCs w:val="22"/>
              </w:rPr>
            </w:pPr>
            <w:r>
              <w:rPr>
                <w:sz w:val="22"/>
                <w:szCs w:val="22"/>
              </w:rPr>
              <w:t>2,220</w:t>
            </w:r>
          </w:p>
        </w:tc>
        <w:tc>
          <w:tcPr>
            <w:tcW w:w="926" w:type="dxa"/>
            <w:vAlign w:val="center"/>
          </w:tcPr>
          <w:p w:rsidR="00A67F3D" w:rsidRPr="00D9778F" w:rsidP="00A67F3D" w14:paraId="28CE86A7" w14:textId="77777777">
            <w:pPr>
              <w:pStyle w:val="ListParagraph"/>
              <w:widowControl/>
              <w:ind w:left="0"/>
              <w:jc w:val="center"/>
              <w:rPr>
                <w:sz w:val="22"/>
                <w:szCs w:val="22"/>
              </w:rPr>
            </w:pPr>
            <w:r w:rsidRPr="00BB5A00">
              <w:rPr>
                <w:sz w:val="22"/>
                <w:szCs w:val="22"/>
              </w:rPr>
              <w:t>$62.39</w:t>
            </w:r>
          </w:p>
        </w:tc>
        <w:tc>
          <w:tcPr>
            <w:tcW w:w="1211" w:type="dxa"/>
          </w:tcPr>
          <w:p w:rsidR="00A67F3D" w:rsidRPr="00D9778F" w:rsidP="00A67F3D" w14:paraId="16108C90" w14:textId="6FF374F6">
            <w:pPr>
              <w:pStyle w:val="ListParagraph"/>
              <w:widowControl/>
              <w:ind w:left="0"/>
              <w:jc w:val="center"/>
              <w:rPr>
                <w:sz w:val="22"/>
                <w:szCs w:val="22"/>
              </w:rPr>
            </w:pPr>
            <w:r w:rsidRPr="0019098B">
              <w:rPr>
                <w:sz w:val="22"/>
                <w:szCs w:val="22"/>
              </w:rPr>
              <w:t>$</w:t>
            </w:r>
            <w:r w:rsidR="00EF747E">
              <w:rPr>
                <w:sz w:val="22"/>
                <w:szCs w:val="22"/>
              </w:rPr>
              <w:t>138,</w:t>
            </w:r>
            <w:r w:rsidR="00173CB0">
              <w:rPr>
                <w:sz w:val="22"/>
                <w:szCs w:val="22"/>
              </w:rPr>
              <w:t>506</w:t>
            </w:r>
          </w:p>
        </w:tc>
      </w:tr>
      <w:tr w14:paraId="79125CE7" w14:textId="77777777" w:rsidTr="0081317F">
        <w:tblPrEx>
          <w:tblW w:w="9408" w:type="dxa"/>
          <w:tblInd w:w="625" w:type="dxa"/>
          <w:tblLook w:val="04A0"/>
        </w:tblPrEx>
        <w:tc>
          <w:tcPr>
            <w:tcW w:w="1011" w:type="dxa"/>
          </w:tcPr>
          <w:p w:rsidR="00A67F3D" w:rsidP="00A67F3D" w14:paraId="0BE1A9CA" w14:textId="77777777">
            <w:pPr>
              <w:pStyle w:val="ListParagraph"/>
              <w:widowControl/>
              <w:ind w:left="0"/>
            </w:pPr>
            <w:r w:rsidRPr="00D9778F">
              <w:rPr>
                <w:sz w:val="22"/>
                <w:szCs w:val="22"/>
              </w:rPr>
              <w:t>25-49</w:t>
            </w:r>
          </w:p>
        </w:tc>
        <w:tc>
          <w:tcPr>
            <w:tcW w:w="1660" w:type="dxa"/>
          </w:tcPr>
          <w:p w:rsidR="00A67F3D" w:rsidP="00A67F3D" w14:paraId="6B3B6EDD" w14:textId="77777777">
            <w:pPr>
              <w:pStyle w:val="ListParagraph"/>
              <w:widowControl/>
              <w:ind w:left="0"/>
              <w:jc w:val="center"/>
            </w:pPr>
            <w:r w:rsidRPr="00D9778F">
              <w:rPr>
                <w:sz w:val="22"/>
                <w:szCs w:val="22"/>
              </w:rPr>
              <w:t>20</w:t>
            </w:r>
          </w:p>
        </w:tc>
        <w:tc>
          <w:tcPr>
            <w:tcW w:w="1341" w:type="dxa"/>
            <w:vAlign w:val="center"/>
          </w:tcPr>
          <w:p w:rsidR="00A67F3D" w:rsidP="00A67F3D" w14:paraId="6219153C" w14:textId="77777777">
            <w:pPr>
              <w:pStyle w:val="ListParagraph"/>
              <w:widowControl/>
              <w:ind w:left="0"/>
              <w:jc w:val="center"/>
            </w:pPr>
            <w:r w:rsidRPr="00A50B17">
              <w:rPr>
                <w:sz w:val="22"/>
                <w:szCs w:val="22"/>
              </w:rPr>
              <w:t>88%</w:t>
            </w:r>
          </w:p>
        </w:tc>
        <w:tc>
          <w:tcPr>
            <w:tcW w:w="1231" w:type="dxa"/>
            <w:vAlign w:val="center"/>
          </w:tcPr>
          <w:p w:rsidR="00A67F3D" w:rsidP="00A67F3D" w14:paraId="77508FDC" w14:textId="77777777">
            <w:pPr>
              <w:pStyle w:val="ListParagraph"/>
              <w:widowControl/>
              <w:ind w:left="0"/>
              <w:jc w:val="center"/>
            </w:pPr>
            <w:r w:rsidRPr="00D9778F">
              <w:rPr>
                <w:sz w:val="22"/>
                <w:szCs w:val="22"/>
              </w:rPr>
              <w:t>18</w:t>
            </w:r>
          </w:p>
        </w:tc>
        <w:tc>
          <w:tcPr>
            <w:tcW w:w="1097" w:type="dxa"/>
          </w:tcPr>
          <w:p w:rsidR="00A67F3D" w:rsidP="00A67F3D" w14:paraId="68ABEECB" w14:textId="6503FB67">
            <w:pPr>
              <w:pStyle w:val="ListParagraph"/>
              <w:widowControl/>
              <w:ind w:left="0"/>
              <w:jc w:val="center"/>
            </w:pPr>
            <w:r w:rsidRPr="00D9778F">
              <w:rPr>
                <w:sz w:val="22"/>
                <w:szCs w:val="22"/>
              </w:rPr>
              <w:t>6</w:t>
            </w:r>
          </w:p>
        </w:tc>
        <w:tc>
          <w:tcPr>
            <w:tcW w:w="931" w:type="dxa"/>
            <w:vAlign w:val="center"/>
          </w:tcPr>
          <w:p w:rsidR="00A67F3D" w:rsidRPr="00D9778F" w:rsidP="00A67F3D" w14:paraId="26F4D5F6" w14:textId="15F06679">
            <w:pPr>
              <w:pStyle w:val="ListParagraph"/>
              <w:widowControl/>
              <w:ind w:left="0"/>
              <w:jc w:val="center"/>
              <w:rPr>
                <w:sz w:val="22"/>
                <w:szCs w:val="22"/>
              </w:rPr>
            </w:pPr>
            <w:r>
              <w:rPr>
                <w:sz w:val="22"/>
                <w:szCs w:val="22"/>
              </w:rPr>
              <w:t>108</w:t>
            </w:r>
          </w:p>
        </w:tc>
        <w:tc>
          <w:tcPr>
            <w:tcW w:w="926" w:type="dxa"/>
            <w:vAlign w:val="center"/>
          </w:tcPr>
          <w:p w:rsidR="00A67F3D" w:rsidRPr="00D9778F" w:rsidP="00A67F3D" w14:paraId="19C10DA5" w14:textId="77777777">
            <w:pPr>
              <w:pStyle w:val="ListParagraph"/>
              <w:widowControl/>
              <w:ind w:left="0"/>
              <w:jc w:val="center"/>
              <w:rPr>
                <w:sz w:val="22"/>
                <w:szCs w:val="22"/>
              </w:rPr>
            </w:pPr>
            <w:r w:rsidRPr="00BB5A00">
              <w:rPr>
                <w:sz w:val="22"/>
                <w:szCs w:val="22"/>
              </w:rPr>
              <w:t>$62.39</w:t>
            </w:r>
          </w:p>
        </w:tc>
        <w:tc>
          <w:tcPr>
            <w:tcW w:w="1211" w:type="dxa"/>
          </w:tcPr>
          <w:p w:rsidR="00A67F3D" w:rsidRPr="00D9778F" w:rsidP="00A67F3D" w14:paraId="1E352D2A" w14:textId="61F708E4">
            <w:pPr>
              <w:pStyle w:val="ListParagraph"/>
              <w:widowControl/>
              <w:ind w:left="0"/>
              <w:jc w:val="center"/>
              <w:rPr>
                <w:sz w:val="22"/>
                <w:szCs w:val="22"/>
              </w:rPr>
            </w:pPr>
            <w:r w:rsidRPr="0019098B">
              <w:rPr>
                <w:sz w:val="22"/>
                <w:szCs w:val="22"/>
              </w:rPr>
              <w:t>$</w:t>
            </w:r>
            <w:r w:rsidR="00173CB0">
              <w:rPr>
                <w:sz w:val="22"/>
                <w:szCs w:val="22"/>
              </w:rPr>
              <w:t>6,738</w:t>
            </w:r>
          </w:p>
        </w:tc>
      </w:tr>
      <w:tr w14:paraId="13925505" w14:textId="77777777" w:rsidTr="0081317F">
        <w:tblPrEx>
          <w:tblW w:w="9408" w:type="dxa"/>
          <w:tblInd w:w="625" w:type="dxa"/>
          <w:tblLook w:val="04A0"/>
        </w:tblPrEx>
        <w:tc>
          <w:tcPr>
            <w:tcW w:w="1011" w:type="dxa"/>
          </w:tcPr>
          <w:p w:rsidR="00A67F3D" w:rsidP="00A67F3D" w14:paraId="5082F00B" w14:textId="77777777">
            <w:pPr>
              <w:pStyle w:val="ListParagraph"/>
              <w:widowControl/>
              <w:ind w:left="0"/>
            </w:pPr>
            <w:r w:rsidRPr="00D9778F">
              <w:rPr>
                <w:sz w:val="22"/>
                <w:szCs w:val="22"/>
              </w:rPr>
              <w:t>50-99</w:t>
            </w:r>
          </w:p>
        </w:tc>
        <w:tc>
          <w:tcPr>
            <w:tcW w:w="1660" w:type="dxa"/>
          </w:tcPr>
          <w:p w:rsidR="00A67F3D" w:rsidP="00A67F3D" w14:paraId="4A3FC603" w14:textId="77777777">
            <w:pPr>
              <w:pStyle w:val="ListParagraph"/>
              <w:widowControl/>
              <w:ind w:left="0"/>
              <w:jc w:val="center"/>
            </w:pPr>
            <w:r w:rsidRPr="00D9778F">
              <w:rPr>
                <w:sz w:val="22"/>
                <w:szCs w:val="22"/>
              </w:rPr>
              <w:t>9</w:t>
            </w:r>
          </w:p>
        </w:tc>
        <w:tc>
          <w:tcPr>
            <w:tcW w:w="1341" w:type="dxa"/>
            <w:vAlign w:val="center"/>
          </w:tcPr>
          <w:p w:rsidR="00A67F3D" w:rsidP="00A67F3D" w14:paraId="0B9C5023" w14:textId="77777777">
            <w:pPr>
              <w:pStyle w:val="ListParagraph"/>
              <w:widowControl/>
              <w:ind w:left="0"/>
              <w:jc w:val="center"/>
            </w:pPr>
            <w:r w:rsidRPr="00A50B17">
              <w:rPr>
                <w:sz w:val="22"/>
                <w:szCs w:val="22"/>
              </w:rPr>
              <w:t>75%</w:t>
            </w:r>
          </w:p>
        </w:tc>
        <w:tc>
          <w:tcPr>
            <w:tcW w:w="1231" w:type="dxa"/>
            <w:vAlign w:val="center"/>
          </w:tcPr>
          <w:p w:rsidR="00A67F3D" w:rsidP="00A67F3D" w14:paraId="06BB098A" w14:textId="77777777">
            <w:pPr>
              <w:pStyle w:val="ListParagraph"/>
              <w:widowControl/>
              <w:ind w:left="0"/>
              <w:jc w:val="center"/>
            </w:pPr>
            <w:r w:rsidRPr="00D9778F">
              <w:rPr>
                <w:sz w:val="22"/>
                <w:szCs w:val="22"/>
              </w:rPr>
              <w:t>7</w:t>
            </w:r>
          </w:p>
        </w:tc>
        <w:tc>
          <w:tcPr>
            <w:tcW w:w="1097" w:type="dxa"/>
          </w:tcPr>
          <w:p w:rsidR="00A67F3D" w:rsidP="00A67F3D" w14:paraId="506996CC" w14:textId="64D08D3C">
            <w:pPr>
              <w:pStyle w:val="ListParagraph"/>
              <w:widowControl/>
              <w:ind w:left="0"/>
              <w:jc w:val="center"/>
            </w:pPr>
            <w:r w:rsidRPr="00D9778F">
              <w:rPr>
                <w:sz w:val="22"/>
                <w:szCs w:val="22"/>
              </w:rPr>
              <w:t>6</w:t>
            </w:r>
          </w:p>
        </w:tc>
        <w:tc>
          <w:tcPr>
            <w:tcW w:w="931" w:type="dxa"/>
            <w:vAlign w:val="center"/>
          </w:tcPr>
          <w:p w:rsidR="00A67F3D" w:rsidRPr="00D9778F" w:rsidP="00A67F3D" w14:paraId="7DCAFBA1" w14:textId="0BCADE04">
            <w:pPr>
              <w:pStyle w:val="ListParagraph"/>
              <w:widowControl/>
              <w:ind w:left="0"/>
              <w:jc w:val="center"/>
              <w:rPr>
                <w:sz w:val="22"/>
                <w:szCs w:val="22"/>
              </w:rPr>
            </w:pPr>
            <w:r>
              <w:rPr>
                <w:sz w:val="22"/>
                <w:szCs w:val="22"/>
              </w:rPr>
              <w:t>42</w:t>
            </w:r>
          </w:p>
        </w:tc>
        <w:tc>
          <w:tcPr>
            <w:tcW w:w="926" w:type="dxa"/>
            <w:vAlign w:val="center"/>
          </w:tcPr>
          <w:p w:rsidR="00A67F3D" w:rsidRPr="00D9778F" w:rsidP="00A67F3D" w14:paraId="6F24426D" w14:textId="77777777">
            <w:pPr>
              <w:pStyle w:val="ListParagraph"/>
              <w:widowControl/>
              <w:ind w:left="0"/>
              <w:jc w:val="center"/>
              <w:rPr>
                <w:sz w:val="22"/>
                <w:szCs w:val="22"/>
              </w:rPr>
            </w:pPr>
            <w:r w:rsidRPr="00BB5A00">
              <w:rPr>
                <w:sz w:val="22"/>
                <w:szCs w:val="22"/>
              </w:rPr>
              <w:t>$62.39</w:t>
            </w:r>
          </w:p>
        </w:tc>
        <w:tc>
          <w:tcPr>
            <w:tcW w:w="1211" w:type="dxa"/>
          </w:tcPr>
          <w:p w:rsidR="00A67F3D" w:rsidRPr="00D9778F" w:rsidP="00A67F3D" w14:paraId="5D154203" w14:textId="16194C5C">
            <w:pPr>
              <w:pStyle w:val="ListParagraph"/>
              <w:widowControl/>
              <w:ind w:left="0"/>
              <w:jc w:val="center"/>
              <w:rPr>
                <w:sz w:val="22"/>
                <w:szCs w:val="22"/>
              </w:rPr>
            </w:pPr>
            <w:r w:rsidRPr="0019098B">
              <w:rPr>
                <w:sz w:val="22"/>
                <w:szCs w:val="22"/>
              </w:rPr>
              <w:t>$</w:t>
            </w:r>
            <w:r w:rsidR="005B2DB0">
              <w:rPr>
                <w:sz w:val="22"/>
                <w:szCs w:val="22"/>
              </w:rPr>
              <w:t>2,</w:t>
            </w:r>
            <w:r w:rsidR="00F726F6">
              <w:rPr>
                <w:sz w:val="22"/>
                <w:szCs w:val="22"/>
              </w:rPr>
              <w:t>620</w:t>
            </w:r>
          </w:p>
        </w:tc>
      </w:tr>
      <w:tr w14:paraId="272D809F" w14:textId="77777777" w:rsidTr="0081317F">
        <w:tblPrEx>
          <w:tblW w:w="9408" w:type="dxa"/>
          <w:tblInd w:w="625" w:type="dxa"/>
          <w:tblLook w:val="04A0"/>
        </w:tblPrEx>
        <w:tc>
          <w:tcPr>
            <w:tcW w:w="1011" w:type="dxa"/>
          </w:tcPr>
          <w:p w:rsidR="00A67F3D" w:rsidP="00A67F3D" w14:paraId="6FD451D1" w14:textId="77777777">
            <w:pPr>
              <w:pStyle w:val="ListParagraph"/>
              <w:widowControl/>
              <w:ind w:left="0"/>
            </w:pPr>
            <w:r w:rsidRPr="00D9778F">
              <w:rPr>
                <w:sz w:val="22"/>
                <w:szCs w:val="22"/>
              </w:rPr>
              <w:t>100-249</w:t>
            </w:r>
          </w:p>
        </w:tc>
        <w:tc>
          <w:tcPr>
            <w:tcW w:w="1660" w:type="dxa"/>
          </w:tcPr>
          <w:p w:rsidR="00A67F3D" w:rsidP="00A67F3D" w14:paraId="3F53B730" w14:textId="77777777">
            <w:pPr>
              <w:pStyle w:val="ListParagraph"/>
              <w:widowControl/>
              <w:ind w:left="0"/>
              <w:jc w:val="center"/>
            </w:pPr>
            <w:r w:rsidRPr="00D9778F">
              <w:rPr>
                <w:sz w:val="22"/>
                <w:szCs w:val="22"/>
              </w:rPr>
              <w:t>4</w:t>
            </w:r>
          </w:p>
        </w:tc>
        <w:tc>
          <w:tcPr>
            <w:tcW w:w="1341" w:type="dxa"/>
            <w:vAlign w:val="center"/>
          </w:tcPr>
          <w:p w:rsidR="00A67F3D" w:rsidP="00A67F3D" w14:paraId="09A77472" w14:textId="77777777">
            <w:pPr>
              <w:pStyle w:val="ListParagraph"/>
              <w:widowControl/>
              <w:ind w:left="0"/>
              <w:jc w:val="center"/>
            </w:pPr>
            <w:r w:rsidRPr="00A50B17">
              <w:rPr>
                <w:sz w:val="22"/>
                <w:szCs w:val="22"/>
              </w:rPr>
              <w:t>63%</w:t>
            </w:r>
          </w:p>
        </w:tc>
        <w:tc>
          <w:tcPr>
            <w:tcW w:w="1231" w:type="dxa"/>
            <w:vAlign w:val="center"/>
          </w:tcPr>
          <w:p w:rsidR="00A67F3D" w:rsidP="00A67F3D" w14:paraId="782B023E" w14:textId="77777777">
            <w:pPr>
              <w:pStyle w:val="ListParagraph"/>
              <w:widowControl/>
              <w:ind w:left="0"/>
              <w:jc w:val="center"/>
            </w:pPr>
            <w:r w:rsidRPr="00D9778F">
              <w:rPr>
                <w:sz w:val="22"/>
                <w:szCs w:val="22"/>
              </w:rPr>
              <w:t>3</w:t>
            </w:r>
          </w:p>
        </w:tc>
        <w:tc>
          <w:tcPr>
            <w:tcW w:w="1097" w:type="dxa"/>
          </w:tcPr>
          <w:p w:rsidR="00A67F3D" w:rsidP="00A67F3D" w14:paraId="2501F3A5" w14:textId="2FC72970">
            <w:pPr>
              <w:pStyle w:val="ListParagraph"/>
              <w:widowControl/>
              <w:ind w:left="0"/>
              <w:jc w:val="center"/>
            </w:pPr>
            <w:r w:rsidRPr="00D9778F">
              <w:rPr>
                <w:sz w:val="22"/>
                <w:szCs w:val="22"/>
              </w:rPr>
              <w:t>8</w:t>
            </w:r>
          </w:p>
        </w:tc>
        <w:tc>
          <w:tcPr>
            <w:tcW w:w="931" w:type="dxa"/>
            <w:vAlign w:val="center"/>
          </w:tcPr>
          <w:p w:rsidR="00A67F3D" w:rsidRPr="00D9778F" w:rsidP="00A67F3D" w14:paraId="56ECC2CD" w14:textId="2BB26BA3">
            <w:pPr>
              <w:pStyle w:val="ListParagraph"/>
              <w:widowControl/>
              <w:ind w:left="0"/>
              <w:jc w:val="center"/>
              <w:rPr>
                <w:sz w:val="22"/>
                <w:szCs w:val="22"/>
              </w:rPr>
            </w:pPr>
            <w:r>
              <w:rPr>
                <w:sz w:val="22"/>
                <w:szCs w:val="22"/>
              </w:rPr>
              <w:t>24</w:t>
            </w:r>
          </w:p>
        </w:tc>
        <w:tc>
          <w:tcPr>
            <w:tcW w:w="926" w:type="dxa"/>
            <w:vAlign w:val="center"/>
          </w:tcPr>
          <w:p w:rsidR="00A67F3D" w:rsidRPr="00D9778F" w:rsidP="00A67F3D" w14:paraId="53FA25B6" w14:textId="77777777">
            <w:pPr>
              <w:pStyle w:val="ListParagraph"/>
              <w:widowControl/>
              <w:ind w:left="0"/>
              <w:jc w:val="center"/>
              <w:rPr>
                <w:sz w:val="22"/>
                <w:szCs w:val="22"/>
              </w:rPr>
            </w:pPr>
            <w:r w:rsidRPr="00BB5A00">
              <w:rPr>
                <w:sz w:val="22"/>
                <w:szCs w:val="22"/>
              </w:rPr>
              <w:t>$62.39</w:t>
            </w:r>
          </w:p>
        </w:tc>
        <w:tc>
          <w:tcPr>
            <w:tcW w:w="1211" w:type="dxa"/>
          </w:tcPr>
          <w:p w:rsidR="00A67F3D" w:rsidRPr="00D9778F" w:rsidP="00A67F3D" w14:paraId="3E859EE5" w14:textId="402B4B78">
            <w:pPr>
              <w:pStyle w:val="ListParagraph"/>
              <w:widowControl/>
              <w:ind w:left="0"/>
              <w:jc w:val="center"/>
              <w:rPr>
                <w:sz w:val="22"/>
                <w:szCs w:val="22"/>
              </w:rPr>
            </w:pPr>
            <w:r w:rsidRPr="0019098B">
              <w:rPr>
                <w:sz w:val="22"/>
                <w:szCs w:val="22"/>
              </w:rPr>
              <w:t>$</w:t>
            </w:r>
            <w:r w:rsidR="00F726F6">
              <w:rPr>
                <w:sz w:val="22"/>
                <w:szCs w:val="22"/>
              </w:rPr>
              <w:t>1,4</w:t>
            </w:r>
            <w:r w:rsidR="0005197E">
              <w:rPr>
                <w:sz w:val="22"/>
                <w:szCs w:val="22"/>
              </w:rPr>
              <w:t>97</w:t>
            </w:r>
          </w:p>
        </w:tc>
      </w:tr>
      <w:tr w14:paraId="79CDD956" w14:textId="77777777" w:rsidTr="0081317F">
        <w:tblPrEx>
          <w:tblW w:w="9408" w:type="dxa"/>
          <w:tblInd w:w="625" w:type="dxa"/>
          <w:tblLook w:val="04A0"/>
        </w:tblPrEx>
        <w:tc>
          <w:tcPr>
            <w:tcW w:w="1011" w:type="dxa"/>
          </w:tcPr>
          <w:p w:rsidR="00A67F3D" w:rsidP="00A67F3D" w14:paraId="17AC2DE7" w14:textId="77777777">
            <w:pPr>
              <w:pStyle w:val="ListParagraph"/>
              <w:widowControl/>
              <w:ind w:left="0"/>
            </w:pPr>
            <w:r w:rsidRPr="00D9778F">
              <w:rPr>
                <w:sz w:val="22"/>
                <w:szCs w:val="22"/>
              </w:rPr>
              <w:t>250-499</w:t>
            </w:r>
          </w:p>
        </w:tc>
        <w:tc>
          <w:tcPr>
            <w:tcW w:w="1660" w:type="dxa"/>
          </w:tcPr>
          <w:p w:rsidR="00A67F3D" w:rsidP="00A67F3D" w14:paraId="4369BE1A" w14:textId="77777777">
            <w:pPr>
              <w:pStyle w:val="ListParagraph"/>
              <w:widowControl/>
              <w:ind w:left="0"/>
              <w:jc w:val="center"/>
            </w:pPr>
            <w:r w:rsidRPr="00D9778F">
              <w:rPr>
                <w:sz w:val="22"/>
                <w:szCs w:val="22"/>
              </w:rPr>
              <w:t>2</w:t>
            </w:r>
          </w:p>
        </w:tc>
        <w:tc>
          <w:tcPr>
            <w:tcW w:w="1341" w:type="dxa"/>
            <w:vAlign w:val="center"/>
          </w:tcPr>
          <w:p w:rsidR="00A67F3D" w:rsidP="00A67F3D" w14:paraId="4AAEB45A" w14:textId="77777777">
            <w:pPr>
              <w:pStyle w:val="ListParagraph"/>
              <w:widowControl/>
              <w:ind w:left="0"/>
              <w:jc w:val="center"/>
            </w:pPr>
            <w:r w:rsidRPr="00A50B17">
              <w:rPr>
                <w:sz w:val="22"/>
                <w:szCs w:val="22"/>
              </w:rPr>
              <w:t>50%</w:t>
            </w:r>
          </w:p>
        </w:tc>
        <w:tc>
          <w:tcPr>
            <w:tcW w:w="1231" w:type="dxa"/>
            <w:vAlign w:val="center"/>
          </w:tcPr>
          <w:p w:rsidR="00A67F3D" w:rsidP="00A67F3D" w14:paraId="2B49B06C" w14:textId="77777777">
            <w:pPr>
              <w:pStyle w:val="ListParagraph"/>
              <w:widowControl/>
              <w:ind w:left="0"/>
              <w:jc w:val="center"/>
            </w:pPr>
            <w:r w:rsidRPr="00D9778F">
              <w:rPr>
                <w:sz w:val="22"/>
                <w:szCs w:val="22"/>
              </w:rPr>
              <w:t>1</w:t>
            </w:r>
          </w:p>
        </w:tc>
        <w:tc>
          <w:tcPr>
            <w:tcW w:w="1097" w:type="dxa"/>
          </w:tcPr>
          <w:p w:rsidR="00A67F3D" w:rsidP="00A67F3D" w14:paraId="4501DCE6" w14:textId="068D8415">
            <w:pPr>
              <w:pStyle w:val="ListParagraph"/>
              <w:widowControl/>
              <w:ind w:left="0"/>
              <w:jc w:val="center"/>
            </w:pPr>
            <w:r w:rsidRPr="00D9778F">
              <w:rPr>
                <w:sz w:val="22"/>
                <w:szCs w:val="22"/>
              </w:rPr>
              <w:t>10</w:t>
            </w:r>
          </w:p>
        </w:tc>
        <w:tc>
          <w:tcPr>
            <w:tcW w:w="931" w:type="dxa"/>
            <w:vAlign w:val="center"/>
          </w:tcPr>
          <w:p w:rsidR="00A67F3D" w:rsidRPr="00D9778F" w:rsidP="00A67F3D" w14:paraId="73845033" w14:textId="26DC789E">
            <w:pPr>
              <w:pStyle w:val="ListParagraph"/>
              <w:widowControl/>
              <w:ind w:left="0"/>
              <w:jc w:val="center"/>
              <w:rPr>
                <w:sz w:val="22"/>
                <w:szCs w:val="22"/>
              </w:rPr>
            </w:pPr>
            <w:r>
              <w:rPr>
                <w:sz w:val="22"/>
                <w:szCs w:val="22"/>
              </w:rPr>
              <w:t>10</w:t>
            </w:r>
          </w:p>
        </w:tc>
        <w:tc>
          <w:tcPr>
            <w:tcW w:w="926" w:type="dxa"/>
            <w:vAlign w:val="center"/>
          </w:tcPr>
          <w:p w:rsidR="00A67F3D" w:rsidRPr="00D9778F" w:rsidP="00A67F3D" w14:paraId="36059CE7" w14:textId="77777777">
            <w:pPr>
              <w:pStyle w:val="ListParagraph"/>
              <w:widowControl/>
              <w:ind w:left="0"/>
              <w:jc w:val="center"/>
              <w:rPr>
                <w:sz w:val="22"/>
                <w:szCs w:val="22"/>
              </w:rPr>
            </w:pPr>
            <w:r w:rsidRPr="00BB5A00">
              <w:rPr>
                <w:sz w:val="22"/>
                <w:szCs w:val="22"/>
              </w:rPr>
              <w:t>$62.39</w:t>
            </w:r>
          </w:p>
        </w:tc>
        <w:tc>
          <w:tcPr>
            <w:tcW w:w="1211" w:type="dxa"/>
          </w:tcPr>
          <w:p w:rsidR="00A67F3D" w:rsidRPr="00D9778F" w:rsidP="00A67F3D" w14:paraId="106124CF" w14:textId="0D789250">
            <w:pPr>
              <w:pStyle w:val="ListParagraph"/>
              <w:widowControl/>
              <w:ind w:left="0"/>
              <w:jc w:val="center"/>
              <w:rPr>
                <w:sz w:val="22"/>
                <w:szCs w:val="22"/>
              </w:rPr>
            </w:pPr>
            <w:r w:rsidRPr="0019098B">
              <w:rPr>
                <w:sz w:val="22"/>
                <w:szCs w:val="22"/>
              </w:rPr>
              <w:t>$</w:t>
            </w:r>
            <w:r w:rsidR="0005197E">
              <w:rPr>
                <w:sz w:val="22"/>
                <w:szCs w:val="22"/>
              </w:rPr>
              <w:t>624</w:t>
            </w:r>
          </w:p>
        </w:tc>
      </w:tr>
      <w:tr w14:paraId="291B7DC9" w14:textId="77777777" w:rsidTr="0081317F">
        <w:tblPrEx>
          <w:tblW w:w="9408" w:type="dxa"/>
          <w:tblInd w:w="625" w:type="dxa"/>
          <w:tblLook w:val="04A0"/>
        </w:tblPrEx>
        <w:tc>
          <w:tcPr>
            <w:tcW w:w="1011" w:type="dxa"/>
          </w:tcPr>
          <w:p w:rsidR="00A67F3D" w:rsidP="00A67F3D" w14:paraId="6917A4A9" w14:textId="77777777">
            <w:pPr>
              <w:pStyle w:val="ListParagraph"/>
              <w:widowControl/>
              <w:ind w:left="0"/>
            </w:pPr>
            <w:r w:rsidRPr="00D9778F">
              <w:rPr>
                <w:sz w:val="22"/>
                <w:szCs w:val="22"/>
              </w:rPr>
              <w:t>500+</w:t>
            </w:r>
          </w:p>
        </w:tc>
        <w:tc>
          <w:tcPr>
            <w:tcW w:w="1660" w:type="dxa"/>
          </w:tcPr>
          <w:p w:rsidR="00A67F3D" w:rsidP="00A67F3D" w14:paraId="4B14E14D" w14:textId="7C65E904">
            <w:pPr>
              <w:pStyle w:val="ListParagraph"/>
              <w:widowControl/>
              <w:ind w:left="0"/>
              <w:jc w:val="center"/>
            </w:pPr>
            <w:r>
              <w:rPr>
                <w:sz w:val="22"/>
                <w:szCs w:val="22"/>
              </w:rPr>
              <w:t>15</w:t>
            </w:r>
          </w:p>
        </w:tc>
        <w:tc>
          <w:tcPr>
            <w:tcW w:w="1341" w:type="dxa"/>
            <w:vAlign w:val="center"/>
          </w:tcPr>
          <w:p w:rsidR="00A67F3D" w:rsidP="00A67F3D" w14:paraId="7B14351D" w14:textId="77777777">
            <w:pPr>
              <w:pStyle w:val="ListParagraph"/>
              <w:widowControl/>
              <w:ind w:left="0"/>
              <w:jc w:val="center"/>
            </w:pPr>
            <w:r w:rsidRPr="00A50B17">
              <w:rPr>
                <w:sz w:val="22"/>
                <w:szCs w:val="22"/>
              </w:rPr>
              <w:t>38%</w:t>
            </w:r>
          </w:p>
        </w:tc>
        <w:tc>
          <w:tcPr>
            <w:tcW w:w="1231" w:type="dxa"/>
            <w:vAlign w:val="center"/>
          </w:tcPr>
          <w:p w:rsidR="00A67F3D" w:rsidP="00A67F3D" w14:paraId="51469A30" w14:textId="6CA934D6">
            <w:pPr>
              <w:pStyle w:val="ListParagraph"/>
              <w:widowControl/>
              <w:ind w:left="0"/>
              <w:jc w:val="center"/>
            </w:pPr>
            <w:r>
              <w:rPr>
                <w:sz w:val="22"/>
                <w:szCs w:val="22"/>
              </w:rPr>
              <w:t>6</w:t>
            </w:r>
          </w:p>
        </w:tc>
        <w:tc>
          <w:tcPr>
            <w:tcW w:w="1097" w:type="dxa"/>
          </w:tcPr>
          <w:p w:rsidR="00A67F3D" w:rsidP="00A67F3D" w14:paraId="1C95F8A2" w14:textId="7E10DDA9">
            <w:pPr>
              <w:pStyle w:val="ListParagraph"/>
              <w:widowControl/>
              <w:ind w:left="0"/>
              <w:jc w:val="center"/>
            </w:pPr>
            <w:r w:rsidRPr="00D9778F">
              <w:rPr>
                <w:sz w:val="22"/>
                <w:szCs w:val="22"/>
              </w:rPr>
              <w:t>15</w:t>
            </w:r>
          </w:p>
        </w:tc>
        <w:tc>
          <w:tcPr>
            <w:tcW w:w="931" w:type="dxa"/>
            <w:vAlign w:val="center"/>
          </w:tcPr>
          <w:p w:rsidR="00A67F3D" w:rsidRPr="00D9778F" w:rsidP="00A67F3D" w14:paraId="4070267C" w14:textId="325CF5A5">
            <w:pPr>
              <w:pStyle w:val="ListParagraph"/>
              <w:widowControl/>
              <w:ind w:left="0"/>
              <w:jc w:val="center"/>
              <w:rPr>
                <w:sz w:val="22"/>
                <w:szCs w:val="22"/>
              </w:rPr>
            </w:pPr>
            <w:r>
              <w:rPr>
                <w:sz w:val="22"/>
                <w:szCs w:val="22"/>
              </w:rPr>
              <w:t>90</w:t>
            </w:r>
          </w:p>
        </w:tc>
        <w:tc>
          <w:tcPr>
            <w:tcW w:w="926" w:type="dxa"/>
            <w:vAlign w:val="center"/>
          </w:tcPr>
          <w:p w:rsidR="00A67F3D" w:rsidRPr="00D9778F" w:rsidP="00A67F3D" w14:paraId="29812F67" w14:textId="77777777">
            <w:pPr>
              <w:pStyle w:val="ListParagraph"/>
              <w:widowControl/>
              <w:ind w:left="0"/>
              <w:jc w:val="center"/>
              <w:rPr>
                <w:sz w:val="22"/>
                <w:szCs w:val="22"/>
              </w:rPr>
            </w:pPr>
            <w:r w:rsidRPr="00BB5A00">
              <w:rPr>
                <w:sz w:val="22"/>
                <w:szCs w:val="22"/>
              </w:rPr>
              <w:t>$62.39</w:t>
            </w:r>
          </w:p>
        </w:tc>
        <w:tc>
          <w:tcPr>
            <w:tcW w:w="1211" w:type="dxa"/>
          </w:tcPr>
          <w:p w:rsidR="00A67F3D" w:rsidRPr="00D9778F" w:rsidP="00A67F3D" w14:paraId="5C04396A" w14:textId="02DC8A32">
            <w:pPr>
              <w:pStyle w:val="ListParagraph"/>
              <w:widowControl/>
              <w:ind w:left="0"/>
              <w:jc w:val="center"/>
              <w:rPr>
                <w:sz w:val="22"/>
                <w:szCs w:val="22"/>
              </w:rPr>
            </w:pPr>
            <w:r w:rsidRPr="0019098B">
              <w:rPr>
                <w:sz w:val="22"/>
                <w:szCs w:val="22"/>
              </w:rPr>
              <w:t>$</w:t>
            </w:r>
            <w:r w:rsidR="00383F59">
              <w:rPr>
                <w:sz w:val="22"/>
                <w:szCs w:val="22"/>
              </w:rPr>
              <w:t>5,615</w:t>
            </w:r>
          </w:p>
        </w:tc>
      </w:tr>
      <w:tr w14:paraId="7EEB1C0C" w14:textId="77777777" w:rsidTr="0081317F">
        <w:tblPrEx>
          <w:tblW w:w="9408" w:type="dxa"/>
          <w:tblInd w:w="625" w:type="dxa"/>
          <w:tblLook w:val="04A0"/>
        </w:tblPrEx>
        <w:tc>
          <w:tcPr>
            <w:tcW w:w="1011" w:type="dxa"/>
          </w:tcPr>
          <w:p w:rsidR="00291914" w:rsidP="00D9778F" w14:paraId="1EB55F8A" w14:textId="77777777">
            <w:pPr>
              <w:pStyle w:val="ListParagraph"/>
              <w:widowControl/>
              <w:ind w:left="0"/>
            </w:pPr>
            <w:r w:rsidRPr="00D9778F">
              <w:rPr>
                <w:b/>
                <w:bCs/>
                <w:sz w:val="22"/>
                <w:szCs w:val="22"/>
              </w:rPr>
              <w:t>Subtotal</w:t>
            </w:r>
          </w:p>
        </w:tc>
        <w:tc>
          <w:tcPr>
            <w:tcW w:w="1660" w:type="dxa"/>
          </w:tcPr>
          <w:p w:rsidR="00291914" w:rsidP="00D9778F" w14:paraId="2F1EEA9B" w14:textId="61AE4268">
            <w:pPr>
              <w:pStyle w:val="ListParagraph"/>
              <w:widowControl/>
              <w:ind w:left="0"/>
              <w:jc w:val="center"/>
            </w:pPr>
            <w:r w:rsidRPr="00D9778F">
              <w:rPr>
                <w:b/>
                <w:bCs/>
                <w:sz w:val="22"/>
                <w:szCs w:val="22"/>
              </w:rPr>
              <w:t>52</w:t>
            </w:r>
            <w:r w:rsidR="00CC594E">
              <w:rPr>
                <w:b/>
                <w:bCs/>
                <w:sz w:val="22"/>
                <w:szCs w:val="22"/>
              </w:rPr>
              <w:t>7</w:t>
            </w:r>
          </w:p>
        </w:tc>
        <w:tc>
          <w:tcPr>
            <w:tcW w:w="1341" w:type="dxa"/>
          </w:tcPr>
          <w:p w:rsidR="00291914" w:rsidP="00D9778F" w14:paraId="501AFBFF" w14:textId="77777777">
            <w:pPr>
              <w:pStyle w:val="ListParagraph"/>
              <w:widowControl/>
              <w:ind w:left="0"/>
              <w:jc w:val="center"/>
            </w:pPr>
          </w:p>
        </w:tc>
        <w:tc>
          <w:tcPr>
            <w:tcW w:w="1231" w:type="dxa"/>
          </w:tcPr>
          <w:p w:rsidR="00291914" w:rsidP="00D9778F" w14:paraId="36424E9D" w14:textId="753669FF">
            <w:pPr>
              <w:pStyle w:val="ListParagraph"/>
              <w:widowControl/>
              <w:ind w:left="0"/>
              <w:jc w:val="center"/>
            </w:pPr>
            <w:r w:rsidRPr="00D9778F">
              <w:rPr>
                <w:b/>
                <w:bCs/>
                <w:sz w:val="22"/>
                <w:szCs w:val="22"/>
              </w:rPr>
              <w:t>47</w:t>
            </w:r>
            <w:r w:rsidR="00CC594E">
              <w:rPr>
                <w:b/>
                <w:bCs/>
                <w:sz w:val="22"/>
                <w:szCs w:val="22"/>
              </w:rPr>
              <w:t>9</w:t>
            </w:r>
          </w:p>
        </w:tc>
        <w:tc>
          <w:tcPr>
            <w:tcW w:w="1097" w:type="dxa"/>
          </w:tcPr>
          <w:p w:rsidR="00291914" w:rsidP="00D9778F" w14:paraId="28CEA2DF" w14:textId="77777777">
            <w:pPr>
              <w:pStyle w:val="ListParagraph"/>
              <w:widowControl/>
              <w:ind w:left="0"/>
            </w:pPr>
          </w:p>
        </w:tc>
        <w:tc>
          <w:tcPr>
            <w:tcW w:w="931" w:type="dxa"/>
          </w:tcPr>
          <w:p w:rsidR="00291914" w:rsidRPr="00D9778F" w:rsidP="00D9778F" w14:paraId="1A4B0394" w14:textId="438D40CA">
            <w:pPr>
              <w:pStyle w:val="ListParagraph"/>
              <w:widowControl/>
              <w:ind w:left="0"/>
              <w:jc w:val="center"/>
              <w:rPr>
                <w:b/>
                <w:bCs/>
                <w:sz w:val="22"/>
                <w:szCs w:val="22"/>
              </w:rPr>
            </w:pPr>
            <w:r>
              <w:rPr>
                <w:b/>
                <w:bCs/>
                <w:sz w:val="22"/>
                <w:szCs w:val="22"/>
              </w:rPr>
              <w:t>2,4</w:t>
            </w:r>
            <w:r w:rsidR="00AE6F60">
              <w:rPr>
                <w:b/>
                <w:bCs/>
                <w:sz w:val="22"/>
                <w:szCs w:val="22"/>
              </w:rPr>
              <w:t>94</w:t>
            </w:r>
          </w:p>
        </w:tc>
        <w:tc>
          <w:tcPr>
            <w:tcW w:w="926" w:type="dxa"/>
          </w:tcPr>
          <w:p w:rsidR="00291914" w:rsidRPr="00D9778F" w:rsidP="00D9778F" w14:paraId="4AD511F1" w14:textId="77777777">
            <w:pPr>
              <w:pStyle w:val="ListParagraph"/>
              <w:widowControl/>
              <w:ind w:left="0"/>
              <w:jc w:val="center"/>
              <w:rPr>
                <w:b/>
                <w:bCs/>
                <w:sz w:val="22"/>
                <w:szCs w:val="22"/>
              </w:rPr>
            </w:pPr>
          </w:p>
        </w:tc>
        <w:tc>
          <w:tcPr>
            <w:tcW w:w="1211" w:type="dxa"/>
          </w:tcPr>
          <w:p w:rsidR="00291914" w:rsidRPr="00D9778F" w:rsidP="00D9778F" w14:paraId="6B1E27D6" w14:textId="50A457A7">
            <w:pPr>
              <w:pStyle w:val="ListParagraph"/>
              <w:widowControl/>
              <w:ind w:left="0"/>
              <w:jc w:val="center"/>
              <w:rPr>
                <w:b/>
                <w:bCs/>
                <w:sz w:val="22"/>
                <w:szCs w:val="22"/>
              </w:rPr>
            </w:pPr>
            <w:r w:rsidRPr="00D9778F">
              <w:rPr>
                <w:b/>
                <w:bCs/>
                <w:sz w:val="22"/>
                <w:szCs w:val="22"/>
              </w:rPr>
              <w:t>$</w:t>
            </w:r>
            <w:r w:rsidR="00033425">
              <w:rPr>
                <w:b/>
                <w:bCs/>
                <w:sz w:val="22"/>
                <w:szCs w:val="22"/>
              </w:rPr>
              <w:t>15</w:t>
            </w:r>
            <w:r w:rsidR="008D636C">
              <w:rPr>
                <w:b/>
                <w:bCs/>
                <w:sz w:val="22"/>
                <w:szCs w:val="22"/>
              </w:rPr>
              <w:t>5,600</w:t>
            </w:r>
          </w:p>
        </w:tc>
      </w:tr>
      <w:tr w14:paraId="40547AF5" w14:textId="77777777" w:rsidTr="00D9778F">
        <w:tblPrEx>
          <w:tblW w:w="9408" w:type="dxa"/>
          <w:tblInd w:w="625" w:type="dxa"/>
          <w:tblLook w:val="04A0"/>
        </w:tblPrEx>
        <w:tc>
          <w:tcPr>
            <w:tcW w:w="9408" w:type="dxa"/>
            <w:gridSpan w:val="8"/>
            <w:shd w:val="clear" w:color="auto" w:fill="D2F0FA"/>
          </w:tcPr>
          <w:p w:rsidR="00291914" w:rsidRPr="00D9778F" w:rsidP="00D9778F" w14:paraId="1C9FFA5D" w14:textId="7E02E00B">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495D1286" w14:textId="77777777" w:rsidTr="0081317F">
        <w:tblPrEx>
          <w:tblW w:w="9408" w:type="dxa"/>
          <w:tblInd w:w="625" w:type="dxa"/>
          <w:tblLook w:val="04A0"/>
        </w:tblPrEx>
        <w:tc>
          <w:tcPr>
            <w:tcW w:w="1011" w:type="dxa"/>
          </w:tcPr>
          <w:p w:rsidR="00B44906" w:rsidRPr="00D9778F" w:rsidP="00B44906" w14:paraId="03FDD330" w14:textId="1E48006E">
            <w:pPr>
              <w:pStyle w:val="ListParagraph"/>
              <w:widowControl/>
              <w:ind w:left="0"/>
              <w:rPr>
                <w:b/>
                <w:bCs/>
                <w:sz w:val="22"/>
                <w:szCs w:val="22"/>
              </w:rPr>
            </w:pPr>
            <w:r>
              <w:rPr>
                <w:sz w:val="22"/>
                <w:szCs w:val="22"/>
              </w:rPr>
              <w:t>&lt;25</w:t>
            </w:r>
          </w:p>
        </w:tc>
        <w:tc>
          <w:tcPr>
            <w:tcW w:w="1660" w:type="dxa"/>
          </w:tcPr>
          <w:p w:rsidR="00B44906" w:rsidP="00B44906" w14:paraId="3B9B852C" w14:textId="77777777">
            <w:pPr>
              <w:pStyle w:val="ListParagraph"/>
              <w:widowControl/>
              <w:ind w:left="0"/>
              <w:jc w:val="center"/>
            </w:pPr>
            <w:r w:rsidRPr="00D9778F">
              <w:rPr>
                <w:sz w:val="22"/>
                <w:szCs w:val="22"/>
              </w:rPr>
              <w:t>128</w:t>
            </w:r>
          </w:p>
        </w:tc>
        <w:tc>
          <w:tcPr>
            <w:tcW w:w="1341" w:type="dxa"/>
            <w:vAlign w:val="center"/>
          </w:tcPr>
          <w:p w:rsidR="00B44906" w:rsidP="00B44906" w14:paraId="5850AD51" w14:textId="77777777">
            <w:pPr>
              <w:pStyle w:val="ListParagraph"/>
              <w:widowControl/>
              <w:ind w:left="0"/>
              <w:jc w:val="center"/>
            </w:pPr>
            <w:r w:rsidRPr="005C4FF1">
              <w:rPr>
                <w:sz w:val="22"/>
                <w:szCs w:val="22"/>
              </w:rPr>
              <w:t>93%</w:t>
            </w:r>
          </w:p>
        </w:tc>
        <w:tc>
          <w:tcPr>
            <w:tcW w:w="1231" w:type="dxa"/>
            <w:vAlign w:val="center"/>
          </w:tcPr>
          <w:p w:rsidR="00B44906" w:rsidP="00B44906" w14:paraId="2A15EF71" w14:textId="77777777">
            <w:pPr>
              <w:pStyle w:val="ListParagraph"/>
              <w:widowControl/>
              <w:ind w:left="0"/>
              <w:jc w:val="center"/>
            </w:pPr>
            <w:r w:rsidRPr="00D9778F">
              <w:rPr>
                <w:sz w:val="22"/>
                <w:szCs w:val="22"/>
              </w:rPr>
              <w:t>119</w:t>
            </w:r>
          </w:p>
        </w:tc>
        <w:tc>
          <w:tcPr>
            <w:tcW w:w="1097" w:type="dxa"/>
          </w:tcPr>
          <w:p w:rsidR="00B44906" w:rsidP="00B44906" w14:paraId="268F94EC" w14:textId="4E0C3B0A">
            <w:pPr>
              <w:pStyle w:val="ListParagraph"/>
              <w:widowControl/>
              <w:ind w:left="0"/>
              <w:jc w:val="center"/>
            </w:pPr>
            <w:r w:rsidRPr="00D9778F">
              <w:rPr>
                <w:sz w:val="22"/>
                <w:szCs w:val="22"/>
              </w:rPr>
              <w:t>5</w:t>
            </w:r>
          </w:p>
        </w:tc>
        <w:tc>
          <w:tcPr>
            <w:tcW w:w="931" w:type="dxa"/>
            <w:vAlign w:val="center"/>
          </w:tcPr>
          <w:p w:rsidR="00B44906" w:rsidRPr="00D9778F" w:rsidP="00B44906" w14:paraId="6D50F786" w14:textId="64D18253">
            <w:pPr>
              <w:pStyle w:val="ListParagraph"/>
              <w:widowControl/>
              <w:ind w:left="0"/>
              <w:jc w:val="center"/>
              <w:rPr>
                <w:sz w:val="22"/>
                <w:szCs w:val="22"/>
              </w:rPr>
            </w:pPr>
            <w:r>
              <w:rPr>
                <w:sz w:val="22"/>
                <w:szCs w:val="22"/>
              </w:rPr>
              <w:t>595</w:t>
            </w:r>
          </w:p>
        </w:tc>
        <w:tc>
          <w:tcPr>
            <w:tcW w:w="926" w:type="dxa"/>
          </w:tcPr>
          <w:p w:rsidR="00B44906" w:rsidRPr="00D9778F" w:rsidP="00B44906" w14:paraId="5634CF0F" w14:textId="77777777">
            <w:pPr>
              <w:pStyle w:val="ListParagraph"/>
              <w:widowControl/>
              <w:ind w:left="0"/>
              <w:jc w:val="center"/>
              <w:rPr>
                <w:sz w:val="22"/>
                <w:szCs w:val="22"/>
              </w:rPr>
            </w:pPr>
            <w:r w:rsidRPr="00F66B0A">
              <w:rPr>
                <w:sz w:val="22"/>
                <w:szCs w:val="22"/>
              </w:rPr>
              <w:t>$74.96</w:t>
            </w:r>
          </w:p>
        </w:tc>
        <w:tc>
          <w:tcPr>
            <w:tcW w:w="1211" w:type="dxa"/>
          </w:tcPr>
          <w:p w:rsidR="00B44906" w:rsidRPr="00D9778F" w:rsidP="00B44906" w14:paraId="42F84432" w14:textId="145D9D69">
            <w:pPr>
              <w:pStyle w:val="ListParagraph"/>
              <w:widowControl/>
              <w:ind w:left="0"/>
              <w:jc w:val="center"/>
              <w:rPr>
                <w:sz w:val="22"/>
                <w:szCs w:val="22"/>
              </w:rPr>
            </w:pPr>
            <w:r w:rsidRPr="0019098B">
              <w:rPr>
                <w:sz w:val="22"/>
                <w:szCs w:val="22"/>
              </w:rPr>
              <w:t>$</w:t>
            </w:r>
            <w:r w:rsidR="009732FA">
              <w:rPr>
                <w:sz w:val="22"/>
                <w:szCs w:val="22"/>
              </w:rPr>
              <w:t>44,</w:t>
            </w:r>
            <w:r w:rsidR="00CF68B3">
              <w:rPr>
                <w:sz w:val="22"/>
                <w:szCs w:val="22"/>
              </w:rPr>
              <w:t>601</w:t>
            </w:r>
          </w:p>
        </w:tc>
      </w:tr>
      <w:tr w14:paraId="2D2B4687" w14:textId="77777777" w:rsidTr="0081317F">
        <w:tblPrEx>
          <w:tblW w:w="9408" w:type="dxa"/>
          <w:tblInd w:w="625" w:type="dxa"/>
          <w:tblLook w:val="04A0"/>
        </w:tblPrEx>
        <w:tc>
          <w:tcPr>
            <w:tcW w:w="1011" w:type="dxa"/>
          </w:tcPr>
          <w:p w:rsidR="00B44906" w:rsidRPr="00D9778F" w:rsidP="00B44906" w14:paraId="129C68C9" w14:textId="77777777">
            <w:pPr>
              <w:pStyle w:val="ListParagraph"/>
              <w:widowControl/>
              <w:ind w:left="0"/>
              <w:rPr>
                <w:b/>
                <w:bCs/>
                <w:sz w:val="22"/>
                <w:szCs w:val="22"/>
              </w:rPr>
            </w:pPr>
            <w:r w:rsidRPr="00D9778F">
              <w:rPr>
                <w:sz w:val="22"/>
                <w:szCs w:val="22"/>
              </w:rPr>
              <w:t>25-49</w:t>
            </w:r>
          </w:p>
        </w:tc>
        <w:tc>
          <w:tcPr>
            <w:tcW w:w="1660" w:type="dxa"/>
          </w:tcPr>
          <w:p w:rsidR="00B44906" w:rsidP="00B44906" w14:paraId="156CB326" w14:textId="77777777">
            <w:pPr>
              <w:pStyle w:val="ListParagraph"/>
              <w:widowControl/>
              <w:ind w:left="0"/>
              <w:jc w:val="center"/>
            </w:pPr>
            <w:r w:rsidRPr="00D9778F">
              <w:rPr>
                <w:sz w:val="22"/>
                <w:szCs w:val="22"/>
              </w:rPr>
              <w:t>253</w:t>
            </w:r>
          </w:p>
        </w:tc>
        <w:tc>
          <w:tcPr>
            <w:tcW w:w="1341" w:type="dxa"/>
            <w:vAlign w:val="center"/>
          </w:tcPr>
          <w:p w:rsidR="00B44906" w:rsidP="00B44906" w14:paraId="06218144" w14:textId="77777777">
            <w:pPr>
              <w:pStyle w:val="ListParagraph"/>
              <w:widowControl/>
              <w:ind w:left="0"/>
              <w:jc w:val="center"/>
            </w:pPr>
            <w:r w:rsidRPr="005C4FF1">
              <w:rPr>
                <w:sz w:val="22"/>
                <w:szCs w:val="22"/>
              </w:rPr>
              <w:t>88%</w:t>
            </w:r>
          </w:p>
        </w:tc>
        <w:tc>
          <w:tcPr>
            <w:tcW w:w="1231" w:type="dxa"/>
            <w:vAlign w:val="center"/>
          </w:tcPr>
          <w:p w:rsidR="00B44906" w:rsidP="00B44906" w14:paraId="4E68B39E" w14:textId="77777777">
            <w:pPr>
              <w:pStyle w:val="ListParagraph"/>
              <w:widowControl/>
              <w:ind w:left="0"/>
              <w:jc w:val="center"/>
            </w:pPr>
            <w:r w:rsidRPr="00D9778F">
              <w:rPr>
                <w:sz w:val="22"/>
                <w:szCs w:val="22"/>
              </w:rPr>
              <w:t>223</w:t>
            </w:r>
          </w:p>
        </w:tc>
        <w:tc>
          <w:tcPr>
            <w:tcW w:w="1097" w:type="dxa"/>
          </w:tcPr>
          <w:p w:rsidR="00B44906" w:rsidP="00B44906" w14:paraId="21BF8ACB" w14:textId="4641C660">
            <w:pPr>
              <w:pStyle w:val="ListParagraph"/>
              <w:widowControl/>
              <w:ind w:left="0"/>
              <w:jc w:val="center"/>
            </w:pPr>
            <w:r w:rsidRPr="00D9778F">
              <w:rPr>
                <w:sz w:val="22"/>
                <w:szCs w:val="22"/>
              </w:rPr>
              <w:t>6</w:t>
            </w:r>
          </w:p>
        </w:tc>
        <w:tc>
          <w:tcPr>
            <w:tcW w:w="931" w:type="dxa"/>
            <w:vAlign w:val="center"/>
          </w:tcPr>
          <w:p w:rsidR="00B44906" w:rsidRPr="00D9778F" w:rsidP="00B44906" w14:paraId="4C3C51C8" w14:textId="26559C43">
            <w:pPr>
              <w:pStyle w:val="ListParagraph"/>
              <w:widowControl/>
              <w:ind w:left="0"/>
              <w:jc w:val="center"/>
              <w:rPr>
                <w:sz w:val="22"/>
                <w:szCs w:val="22"/>
              </w:rPr>
            </w:pPr>
            <w:r>
              <w:rPr>
                <w:sz w:val="22"/>
                <w:szCs w:val="22"/>
              </w:rPr>
              <w:t>1,338</w:t>
            </w:r>
          </w:p>
        </w:tc>
        <w:tc>
          <w:tcPr>
            <w:tcW w:w="926" w:type="dxa"/>
          </w:tcPr>
          <w:p w:rsidR="00B44906" w:rsidRPr="00D9778F" w:rsidP="00B44906" w14:paraId="411A3CCC" w14:textId="77777777">
            <w:pPr>
              <w:pStyle w:val="ListParagraph"/>
              <w:widowControl/>
              <w:ind w:left="0"/>
              <w:jc w:val="center"/>
              <w:rPr>
                <w:sz w:val="22"/>
                <w:szCs w:val="22"/>
              </w:rPr>
            </w:pPr>
            <w:r w:rsidRPr="00F66B0A">
              <w:rPr>
                <w:sz w:val="22"/>
                <w:szCs w:val="22"/>
              </w:rPr>
              <w:t>$74.96</w:t>
            </w:r>
          </w:p>
        </w:tc>
        <w:tc>
          <w:tcPr>
            <w:tcW w:w="1211" w:type="dxa"/>
          </w:tcPr>
          <w:p w:rsidR="00B44906" w:rsidRPr="00D9778F" w:rsidP="00B44906" w14:paraId="269B4177" w14:textId="79FB57CF">
            <w:pPr>
              <w:pStyle w:val="ListParagraph"/>
              <w:widowControl/>
              <w:ind w:left="0"/>
              <w:jc w:val="center"/>
              <w:rPr>
                <w:sz w:val="22"/>
                <w:szCs w:val="22"/>
              </w:rPr>
            </w:pPr>
            <w:r w:rsidRPr="0019098B">
              <w:rPr>
                <w:sz w:val="22"/>
                <w:szCs w:val="22"/>
              </w:rPr>
              <w:t>$</w:t>
            </w:r>
            <w:r w:rsidR="00CF68B3">
              <w:rPr>
                <w:sz w:val="22"/>
                <w:szCs w:val="22"/>
              </w:rPr>
              <w:t>100,296</w:t>
            </w:r>
          </w:p>
        </w:tc>
      </w:tr>
      <w:tr w14:paraId="2BA51159" w14:textId="77777777" w:rsidTr="0081317F">
        <w:tblPrEx>
          <w:tblW w:w="9408" w:type="dxa"/>
          <w:tblInd w:w="625" w:type="dxa"/>
          <w:tblLook w:val="04A0"/>
        </w:tblPrEx>
        <w:tc>
          <w:tcPr>
            <w:tcW w:w="1011" w:type="dxa"/>
          </w:tcPr>
          <w:p w:rsidR="00B44906" w:rsidRPr="00D9778F" w:rsidP="00B44906" w14:paraId="703D69C7" w14:textId="77777777">
            <w:pPr>
              <w:pStyle w:val="ListParagraph"/>
              <w:widowControl/>
              <w:ind w:left="0"/>
              <w:rPr>
                <w:b/>
                <w:bCs/>
                <w:sz w:val="22"/>
                <w:szCs w:val="22"/>
              </w:rPr>
            </w:pPr>
            <w:r w:rsidRPr="00D9778F">
              <w:rPr>
                <w:sz w:val="22"/>
                <w:szCs w:val="22"/>
              </w:rPr>
              <w:t>50-99</w:t>
            </w:r>
          </w:p>
        </w:tc>
        <w:tc>
          <w:tcPr>
            <w:tcW w:w="1660" w:type="dxa"/>
          </w:tcPr>
          <w:p w:rsidR="00B44906" w:rsidP="00B44906" w14:paraId="7F0FF518" w14:textId="77777777">
            <w:pPr>
              <w:pStyle w:val="ListParagraph"/>
              <w:widowControl/>
              <w:ind w:left="0"/>
              <w:jc w:val="center"/>
            </w:pPr>
            <w:r w:rsidRPr="00D9778F">
              <w:rPr>
                <w:sz w:val="22"/>
                <w:szCs w:val="22"/>
              </w:rPr>
              <w:t>274</w:t>
            </w:r>
          </w:p>
        </w:tc>
        <w:tc>
          <w:tcPr>
            <w:tcW w:w="1341" w:type="dxa"/>
            <w:vAlign w:val="center"/>
          </w:tcPr>
          <w:p w:rsidR="00B44906" w:rsidP="00B44906" w14:paraId="223A9906" w14:textId="77777777">
            <w:pPr>
              <w:pStyle w:val="ListParagraph"/>
              <w:widowControl/>
              <w:ind w:left="0"/>
              <w:jc w:val="center"/>
            </w:pPr>
            <w:r w:rsidRPr="005C4FF1">
              <w:rPr>
                <w:sz w:val="22"/>
                <w:szCs w:val="22"/>
              </w:rPr>
              <w:t>75%</w:t>
            </w:r>
          </w:p>
        </w:tc>
        <w:tc>
          <w:tcPr>
            <w:tcW w:w="1231" w:type="dxa"/>
            <w:vAlign w:val="center"/>
          </w:tcPr>
          <w:p w:rsidR="00B44906" w:rsidP="00B44906" w14:paraId="3D0D4609" w14:textId="77777777">
            <w:pPr>
              <w:pStyle w:val="ListParagraph"/>
              <w:widowControl/>
              <w:ind w:left="0"/>
              <w:jc w:val="center"/>
            </w:pPr>
            <w:r w:rsidRPr="00D9778F">
              <w:rPr>
                <w:sz w:val="22"/>
                <w:szCs w:val="22"/>
              </w:rPr>
              <w:t>206</w:t>
            </w:r>
          </w:p>
        </w:tc>
        <w:tc>
          <w:tcPr>
            <w:tcW w:w="1097" w:type="dxa"/>
          </w:tcPr>
          <w:p w:rsidR="00B44906" w:rsidP="00B44906" w14:paraId="41448C5B" w14:textId="64641F40">
            <w:pPr>
              <w:pStyle w:val="ListParagraph"/>
              <w:widowControl/>
              <w:ind w:left="0"/>
              <w:jc w:val="center"/>
            </w:pPr>
            <w:r w:rsidRPr="00D9778F">
              <w:rPr>
                <w:sz w:val="22"/>
                <w:szCs w:val="22"/>
              </w:rPr>
              <w:t>6</w:t>
            </w:r>
          </w:p>
        </w:tc>
        <w:tc>
          <w:tcPr>
            <w:tcW w:w="931" w:type="dxa"/>
            <w:vAlign w:val="center"/>
          </w:tcPr>
          <w:p w:rsidR="00B44906" w:rsidRPr="00D9778F" w:rsidP="00B44906" w14:paraId="7DC944AA" w14:textId="059C3EEC">
            <w:pPr>
              <w:pStyle w:val="ListParagraph"/>
              <w:widowControl/>
              <w:ind w:left="0"/>
              <w:jc w:val="center"/>
              <w:rPr>
                <w:sz w:val="22"/>
                <w:szCs w:val="22"/>
              </w:rPr>
            </w:pPr>
            <w:r>
              <w:rPr>
                <w:sz w:val="22"/>
                <w:szCs w:val="22"/>
              </w:rPr>
              <w:t>1,236</w:t>
            </w:r>
          </w:p>
        </w:tc>
        <w:tc>
          <w:tcPr>
            <w:tcW w:w="926" w:type="dxa"/>
          </w:tcPr>
          <w:p w:rsidR="00B44906" w:rsidRPr="00D9778F" w:rsidP="00B44906" w14:paraId="2D5C2425" w14:textId="77777777">
            <w:pPr>
              <w:pStyle w:val="ListParagraph"/>
              <w:widowControl/>
              <w:ind w:left="0"/>
              <w:jc w:val="center"/>
              <w:rPr>
                <w:sz w:val="22"/>
                <w:szCs w:val="22"/>
              </w:rPr>
            </w:pPr>
            <w:r w:rsidRPr="00F66B0A">
              <w:rPr>
                <w:sz w:val="22"/>
                <w:szCs w:val="22"/>
              </w:rPr>
              <w:t>$74.96</w:t>
            </w:r>
          </w:p>
        </w:tc>
        <w:tc>
          <w:tcPr>
            <w:tcW w:w="1211" w:type="dxa"/>
          </w:tcPr>
          <w:p w:rsidR="00B44906" w:rsidRPr="00D9778F" w:rsidP="00B44906" w14:paraId="42E378FB" w14:textId="3F0F0B03">
            <w:pPr>
              <w:pStyle w:val="ListParagraph"/>
              <w:widowControl/>
              <w:ind w:left="0"/>
              <w:jc w:val="center"/>
              <w:rPr>
                <w:sz w:val="22"/>
                <w:szCs w:val="22"/>
              </w:rPr>
            </w:pPr>
            <w:r w:rsidRPr="0019098B">
              <w:rPr>
                <w:sz w:val="22"/>
                <w:szCs w:val="22"/>
              </w:rPr>
              <w:t>$</w:t>
            </w:r>
            <w:r w:rsidR="003920B3">
              <w:rPr>
                <w:sz w:val="22"/>
                <w:szCs w:val="22"/>
              </w:rPr>
              <w:t>92,</w:t>
            </w:r>
            <w:r w:rsidR="008B4EFC">
              <w:rPr>
                <w:sz w:val="22"/>
                <w:szCs w:val="22"/>
              </w:rPr>
              <w:t>651</w:t>
            </w:r>
          </w:p>
        </w:tc>
      </w:tr>
      <w:tr w14:paraId="0794B771" w14:textId="77777777" w:rsidTr="0081317F">
        <w:tblPrEx>
          <w:tblW w:w="9408" w:type="dxa"/>
          <w:tblInd w:w="625" w:type="dxa"/>
          <w:tblLook w:val="04A0"/>
        </w:tblPrEx>
        <w:tc>
          <w:tcPr>
            <w:tcW w:w="1011" w:type="dxa"/>
          </w:tcPr>
          <w:p w:rsidR="00B44906" w:rsidRPr="00D9778F" w:rsidP="00B44906" w14:paraId="769746D7" w14:textId="77777777">
            <w:pPr>
              <w:pStyle w:val="ListParagraph"/>
              <w:widowControl/>
              <w:ind w:left="0"/>
              <w:rPr>
                <w:b/>
                <w:bCs/>
                <w:sz w:val="22"/>
                <w:szCs w:val="22"/>
              </w:rPr>
            </w:pPr>
            <w:r w:rsidRPr="00D9778F">
              <w:rPr>
                <w:sz w:val="22"/>
                <w:szCs w:val="22"/>
              </w:rPr>
              <w:t>100-249</w:t>
            </w:r>
          </w:p>
        </w:tc>
        <w:tc>
          <w:tcPr>
            <w:tcW w:w="1660" w:type="dxa"/>
          </w:tcPr>
          <w:p w:rsidR="00B44906" w:rsidP="00B44906" w14:paraId="24859933" w14:textId="77777777">
            <w:pPr>
              <w:pStyle w:val="ListParagraph"/>
              <w:widowControl/>
              <w:ind w:left="0"/>
              <w:jc w:val="center"/>
            </w:pPr>
            <w:r w:rsidRPr="00D9778F">
              <w:rPr>
                <w:sz w:val="22"/>
                <w:szCs w:val="22"/>
              </w:rPr>
              <w:t>316</w:t>
            </w:r>
          </w:p>
        </w:tc>
        <w:tc>
          <w:tcPr>
            <w:tcW w:w="1341" w:type="dxa"/>
            <w:vAlign w:val="center"/>
          </w:tcPr>
          <w:p w:rsidR="00B44906" w:rsidP="00B44906" w14:paraId="3452ED01" w14:textId="77777777">
            <w:pPr>
              <w:pStyle w:val="ListParagraph"/>
              <w:widowControl/>
              <w:ind w:left="0"/>
              <w:jc w:val="center"/>
            </w:pPr>
            <w:r w:rsidRPr="005C4FF1">
              <w:rPr>
                <w:sz w:val="22"/>
                <w:szCs w:val="22"/>
              </w:rPr>
              <w:t>63%</w:t>
            </w:r>
          </w:p>
        </w:tc>
        <w:tc>
          <w:tcPr>
            <w:tcW w:w="1231" w:type="dxa"/>
            <w:vAlign w:val="center"/>
          </w:tcPr>
          <w:p w:rsidR="00B44906" w:rsidP="00B44906" w14:paraId="6C5B1108" w14:textId="77777777">
            <w:pPr>
              <w:pStyle w:val="ListParagraph"/>
              <w:widowControl/>
              <w:ind w:left="0"/>
              <w:jc w:val="center"/>
            </w:pPr>
            <w:r w:rsidRPr="00D9778F">
              <w:rPr>
                <w:sz w:val="22"/>
                <w:szCs w:val="22"/>
              </w:rPr>
              <w:t>199</w:t>
            </w:r>
          </w:p>
        </w:tc>
        <w:tc>
          <w:tcPr>
            <w:tcW w:w="1097" w:type="dxa"/>
          </w:tcPr>
          <w:p w:rsidR="00B44906" w:rsidP="00B44906" w14:paraId="7CA95FA8" w14:textId="700FB3F0">
            <w:pPr>
              <w:pStyle w:val="ListParagraph"/>
              <w:widowControl/>
              <w:ind w:left="0"/>
              <w:jc w:val="center"/>
            </w:pPr>
            <w:r w:rsidRPr="00D9778F">
              <w:rPr>
                <w:sz w:val="22"/>
                <w:szCs w:val="22"/>
              </w:rPr>
              <w:t>8</w:t>
            </w:r>
          </w:p>
        </w:tc>
        <w:tc>
          <w:tcPr>
            <w:tcW w:w="931" w:type="dxa"/>
            <w:vAlign w:val="center"/>
          </w:tcPr>
          <w:p w:rsidR="00B44906" w:rsidRPr="00D9778F" w:rsidP="00B44906" w14:paraId="08C7A4B3" w14:textId="4F29D5C3">
            <w:pPr>
              <w:pStyle w:val="ListParagraph"/>
              <w:widowControl/>
              <w:ind w:left="0"/>
              <w:jc w:val="center"/>
              <w:rPr>
                <w:sz w:val="22"/>
                <w:szCs w:val="22"/>
              </w:rPr>
            </w:pPr>
            <w:r>
              <w:rPr>
                <w:sz w:val="22"/>
                <w:szCs w:val="22"/>
              </w:rPr>
              <w:t>1,592</w:t>
            </w:r>
          </w:p>
        </w:tc>
        <w:tc>
          <w:tcPr>
            <w:tcW w:w="926" w:type="dxa"/>
          </w:tcPr>
          <w:p w:rsidR="00B44906" w:rsidRPr="00D9778F" w:rsidP="00B44906" w14:paraId="6E061375" w14:textId="77777777">
            <w:pPr>
              <w:pStyle w:val="ListParagraph"/>
              <w:widowControl/>
              <w:ind w:left="0"/>
              <w:jc w:val="center"/>
              <w:rPr>
                <w:sz w:val="22"/>
                <w:szCs w:val="22"/>
              </w:rPr>
            </w:pPr>
            <w:r w:rsidRPr="00F66B0A">
              <w:rPr>
                <w:sz w:val="22"/>
                <w:szCs w:val="22"/>
              </w:rPr>
              <w:t>$74.96</w:t>
            </w:r>
          </w:p>
        </w:tc>
        <w:tc>
          <w:tcPr>
            <w:tcW w:w="1211" w:type="dxa"/>
          </w:tcPr>
          <w:p w:rsidR="00B44906" w:rsidRPr="00D9778F" w:rsidP="00B44906" w14:paraId="7A2564B0" w14:textId="29E27172">
            <w:pPr>
              <w:pStyle w:val="ListParagraph"/>
              <w:widowControl/>
              <w:ind w:left="0"/>
              <w:jc w:val="center"/>
              <w:rPr>
                <w:sz w:val="22"/>
                <w:szCs w:val="22"/>
              </w:rPr>
            </w:pPr>
            <w:r w:rsidRPr="0019098B">
              <w:rPr>
                <w:sz w:val="22"/>
                <w:szCs w:val="22"/>
              </w:rPr>
              <w:t>$</w:t>
            </w:r>
            <w:r w:rsidR="008B4EFC">
              <w:rPr>
                <w:sz w:val="22"/>
                <w:szCs w:val="22"/>
              </w:rPr>
              <w:t>119,336</w:t>
            </w:r>
          </w:p>
        </w:tc>
      </w:tr>
      <w:tr w14:paraId="418C1526" w14:textId="77777777" w:rsidTr="0081317F">
        <w:tblPrEx>
          <w:tblW w:w="9408" w:type="dxa"/>
          <w:tblInd w:w="625" w:type="dxa"/>
          <w:tblLook w:val="04A0"/>
        </w:tblPrEx>
        <w:tc>
          <w:tcPr>
            <w:tcW w:w="1011" w:type="dxa"/>
          </w:tcPr>
          <w:p w:rsidR="00B44906" w:rsidRPr="00D9778F" w:rsidP="00B44906" w14:paraId="6F4E1522" w14:textId="77777777">
            <w:pPr>
              <w:pStyle w:val="ListParagraph"/>
              <w:widowControl/>
              <w:ind w:left="0"/>
              <w:rPr>
                <w:b/>
                <w:bCs/>
                <w:sz w:val="22"/>
                <w:szCs w:val="22"/>
              </w:rPr>
            </w:pPr>
            <w:r w:rsidRPr="00D9778F">
              <w:rPr>
                <w:sz w:val="22"/>
                <w:szCs w:val="22"/>
              </w:rPr>
              <w:t>250-499</w:t>
            </w:r>
          </w:p>
        </w:tc>
        <w:tc>
          <w:tcPr>
            <w:tcW w:w="1660" w:type="dxa"/>
          </w:tcPr>
          <w:p w:rsidR="00B44906" w:rsidP="00B44906" w14:paraId="218DA434" w14:textId="77777777">
            <w:pPr>
              <w:pStyle w:val="ListParagraph"/>
              <w:widowControl/>
              <w:ind w:left="0"/>
              <w:jc w:val="center"/>
            </w:pPr>
            <w:r w:rsidRPr="00D9778F">
              <w:rPr>
                <w:sz w:val="22"/>
                <w:szCs w:val="22"/>
              </w:rPr>
              <w:t>212</w:t>
            </w:r>
          </w:p>
        </w:tc>
        <w:tc>
          <w:tcPr>
            <w:tcW w:w="1341" w:type="dxa"/>
            <w:vAlign w:val="center"/>
          </w:tcPr>
          <w:p w:rsidR="00B44906" w:rsidP="00B44906" w14:paraId="51E11344" w14:textId="77777777">
            <w:pPr>
              <w:pStyle w:val="ListParagraph"/>
              <w:widowControl/>
              <w:ind w:left="0"/>
              <w:jc w:val="center"/>
            </w:pPr>
            <w:r w:rsidRPr="005C4FF1">
              <w:rPr>
                <w:sz w:val="22"/>
                <w:szCs w:val="22"/>
              </w:rPr>
              <w:t>50%</w:t>
            </w:r>
          </w:p>
        </w:tc>
        <w:tc>
          <w:tcPr>
            <w:tcW w:w="1231" w:type="dxa"/>
            <w:vAlign w:val="center"/>
          </w:tcPr>
          <w:p w:rsidR="00B44906" w:rsidP="00B44906" w14:paraId="42ACF045" w14:textId="77777777">
            <w:pPr>
              <w:pStyle w:val="ListParagraph"/>
              <w:widowControl/>
              <w:ind w:left="0"/>
              <w:jc w:val="center"/>
            </w:pPr>
            <w:r w:rsidRPr="00D9778F">
              <w:rPr>
                <w:sz w:val="22"/>
                <w:szCs w:val="22"/>
              </w:rPr>
              <w:t>106</w:t>
            </w:r>
          </w:p>
        </w:tc>
        <w:tc>
          <w:tcPr>
            <w:tcW w:w="1097" w:type="dxa"/>
          </w:tcPr>
          <w:p w:rsidR="00B44906" w:rsidP="00B44906" w14:paraId="7F8A555D" w14:textId="2576E84A">
            <w:pPr>
              <w:pStyle w:val="ListParagraph"/>
              <w:widowControl/>
              <w:ind w:left="0"/>
              <w:jc w:val="center"/>
            </w:pPr>
            <w:r w:rsidRPr="00D9778F">
              <w:rPr>
                <w:sz w:val="22"/>
                <w:szCs w:val="22"/>
              </w:rPr>
              <w:t>10</w:t>
            </w:r>
          </w:p>
        </w:tc>
        <w:tc>
          <w:tcPr>
            <w:tcW w:w="931" w:type="dxa"/>
            <w:vAlign w:val="center"/>
          </w:tcPr>
          <w:p w:rsidR="00B44906" w:rsidRPr="00D9778F" w:rsidP="00B44906" w14:paraId="78F9C9DE" w14:textId="1AF69031">
            <w:pPr>
              <w:pStyle w:val="ListParagraph"/>
              <w:widowControl/>
              <w:ind w:left="0"/>
              <w:jc w:val="center"/>
              <w:rPr>
                <w:sz w:val="22"/>
                <w:szCs w:val="22"/>
              </w:rPr>
            </w:pPr>
            <w:r>
              <w:rPr>
                <w:sz w:val="22"/>
                <w:szCs w:val="22"/>
              </w:rPr>
              <w:t>1,060</w:t>
            </w:r>
          </w:p>
        </w:tc>
        <w:tc>
          <w:tcPr>
            <w:tcW w:w="926" w:type="dxa"/>
          </w:tcPr>
          <w:p w:rsidR="00B44906" w:rsidRPr="00D9778F" w:rsidP="00B44906" w14:paraId="21C237DF" w14:textId="77777777">
            <w:pPr>
              <w:pStyle w:val="ListParagraph"/>
              <w:widowControl/>
              <w:ind w:left="0"/>
              <w:jc w:val="center"/>
              <w:rPr>
                <w:sz w:val="22"/>
                <w:szCs w:val="22"/>
              </w:rPr>
            </w:pPr>
            <w:r w:rsidRPr="00F66B0A">
              <w:rPr>
                <w:sz w:val="22"/>
                <w:szCs w:val="22"/>
              </w:rPr>
              <w:t>$74.96</w:t>
            </w:r>
          </w:p>
        </w:tc>
        <w:tc>
          <w:tcPr>
            <w:tcW w:w="1211" w:type="dxa"/>
          </w:tcPr>
          <w:p w:rsidR="00B44906" w:rsidRPr="00D9778F" w:rsidP="00B44906" w14:paraId="32E620FB" w14:textId="2EA11585">
            <w:pPr>
              <w:pStyle w:val="ListParagraph"/>
              <w:widowControl/>
              <w:ind w:left="0"/>
              <w:jc w:val="center"/>
              <w:rPr>
                <w:sz w:val="22"/>
                <w:szCs w:val="22"/>
              </w:rPr>
            </w:pPr>
            <w:r w:rsidRPr="0019098B">
              <w:rPr>
                <w:sz w:val="22"/>
                <w:szCs w:val="22"/>
              </w:rPr>
              <w:t>$</w:t>
            </w:r>
            <w:r w:rsidR="00EA0DE3">
              <w:rPr>
                <w:sz w:val="22"/>
                <w:szCs w:val="22"/>
              </w:rPr>
              <w:t>79,458</w:t>
            </w:r>
          </w:p>
        </w:tc>
      </w:tr>
      <w:tr w14:paraId="01BDD976" w14:textId="77777777" w:rsidTr="0081317F">
        <w:tblPrEx>
          <w:tblW w:w="9408" w:type="dxa"/>
          <w:tblInd w:w="625" w:type="dxa"/>
          <w:tblLook w:val="04A0"/>
        </w:tblPrEx>
        <w:tc>
          <w:tcPr>
            <w:tcW w:w="1011" w:type="dxa"/>
          </w:tcPr>
          <w:p w:rsidR="00B44906" w:rsidRPr="00D9778F" w:rsidP="00B44906" w14:paraId="36143616" w14:textId="77777777">
            <w:pPr>
              <w:pStyle w:val="ListParagraph"/>
              <w:widowControl/>
              <w:ind w:left="0"/>
              <w:rPr>
                <w:b/>
                <w:bCs/>
                <w:sz w:val="22"/>
                <w:szCs w:val="22"/>
              </w:rPr>
            </w:pPr>
            <w:r w:rsidRPr="00D9778F">
              <w:rPr>
                <w:sz w:val="22"/>
                <w:szCs w:val="22"/>
              </w:rPr>
              <w:t>500+</w:t>
            </w:r>
          </w:p>
        </w:tc>
        <w:tc>
          <w:tcPr>
            <w:tcW w:w="1660" w:type="dxa"/>
          </w:tcPr>
          <w:p w:rsidR="00B44906" w:rsidP="00B44906" w14:paraId="406BB752" w14:textId="1CFB679E">
            <w:pPr>
              <w:pStyle w:val="ListParagraph"/>
              <w:widowControl/>
              <w:ind w:left="0"/>
              <w:jc w:val="center"/>
            </w:pPr>
            <w:r w:rsidRPr="00D9778F">
              <w:rPr>
                <w:sz w:val="22"/>
                <w:szCs w:val="22"/>
              </w:rPr>
              <w:t>41</w:t>
            </w:r>
            <w:r w:rsidR="00970AEA">
              <w:rPr>
                <w:sz w:val="22"/>
                <w:szCs w:val="22"/>
              </w:rPr>
              <w:t>8</w:t>
            </w:r>
          </w:p>
        </w:tc>
        <w:tc>
          <w:tcPr>
            <w:tcW w:w="1341" w:type="dxa"/>
            <w:vAlign w:val="center"/>
          </w:tcPr>
          <w:p w:rsidR="00B44906" w:rsidP="00B44906" w14:paraId="7F6489A5" w14:textId="77777777">
            <w:pPr>
              <w:pStyle w:val="ListParagraph"/>
              <w:widowControl/>
              <w:ind w:left="0"/>
              <w:jc w:val="center"/>
            </w:pPr>
            <w:r w:rsidRPr="005C4FF1">
              <w:rPr>
                <w:sz w:val="22"/>
                <w:szCs w:val="22"/>
              </w:rPr>
              <w:t>38%</w:t>
            </w:r>
          </w:p>
        </w:tc>
        <w:tc>
          <w:tcPr>
            <w:tcW w:w="1231" w:type="dxa"/>
            <w:vAlign w:val="center"/>
          </w:tcPr>
          <w:p w:rsidR="00B44906" w:rsidP="00B44906" w14:paraId="4F017C5F" w14:textId="73C2D0E4">
            <w:pPr>
              <w:pStyle w:val="ListParagraph"/>
              <w:widowControl/>
              <w:ind w:left="0"/>
              <w:jc w:val="center"/>
            </w:pPr>
            <w:r w:rsidRPr="00D9778F">
              <w:rPr>
                <w:sz w:val="22"/>
                <w:szCs w:val="22"/>
              </w:rPr>
              <w:t>15</w:t>
            </w:r>
            <w:r w:rsidR="00970AEA">
              <w:rPr>
                <w:sz w:val="22"/>
                <w:szCs w:val="22"/>
              </w:rPr>
              <w:t>9</w:t>
            </w:r>
          </w:p>
        </w:tc>
        <w:tc>
          <w:tcPr>
            <w:tcW w:w="1097" w:type="dxa"/>
          </w:tcPr>
          <w:p w:rsidR="00B44906" w:rsidP="00B44906" w14:paraId="070D250D" w14:textId="5DBA1A26">
            <w:pPr>
              <w:pStyle w:val="ListParagraph"/>
              <w:widowControl/>
              <w:ind w:left="0"/>
              <w:jc w:val="center"/>
            </w:pPr>
            <w:r w:rsidRPr="00D9778F">
              <w:rPr>
                <w:sz w:val="22"/>
                <w:szCs w:val="22"/>
              </w:rPr>
              <w:t>15</w:t>
            </w:r>
          </w:p>
        </w:tc>
        <w:tc>
          <w:tcPr>
            <w:tcW w:w="931" w:type="dxa"/>
            <w:vAlign w:val="center"/>
          </w:tcPr>
          <w:p w:rsidR="00B44906" w:rsidRPr="00D9778F" w:rsidP="00B44906" w14:paraId="1E5323B7" w14:textId="13D4B963">
            <w:pPr>
              <w:pStyle w:val="ListParagraph"/>
              <w:widowControl/>
              <w:ind w:left="0"/>
              <w:jc w:val="center"/>
              <w:rPr>
                <w:sz w:val="22"/>
                <w:szCs w:val="22"/>
              </w:rPr>
            </w:pPr>
            <w:r>
              <w:rPr>
                <w:sz w:val="22"/>
                <w:szCs w:val="22"/>
              </w:rPr>
              <w:t>2,3</w:t>
            </w:r>
            <w:r w:rsidR="006E6F19">
              <w:rPr>
                <w:sz w:val="22"/>
                <w:szCs w:val="22"/>
              </w:rPr>
              <w:t>85</w:t>
            </w:r>
          </w:p>
        </w:tc>
        <w:tc>
          <w:tcPr>
            <w:tcW w:w="926" w:type="dxa"/>
          </w:tcPr>
          <w:p w:rsidR="00B44906" w:rsidRPr="00D9778F" w:rsidP="00B44906" w14:paraId="768DDB99" w14:textId="77777777">
            <w:pPr>
              <w:pStyle w:val="ListParagraph"/>
              <w:widowControl/>
              <w:ind w:left="0"/>
              <w:jc w:val="center"/>
              <w:rPr>
                <w:sz w:val="22"/>
                <w:szCs w:val="22"/>
              </w:rPr>
            </w:pPr>
            <w:r w:rsidRPr="00F66B0A">
              <w:rPr>
                <w:sz w:val="22"/>
                <w:szCs w:val="22"/>
              </w:rPr>
              <w:t>$74.96</w:t>
            </w:r>
          </w:p>
        </w:tc>
        <w:tc>
          <w:tcPr>
            <w:tcW w:w="1211" w:type="dxa"/>
          </w:tcPr>
          <w:p w:rsidR="00B44906" w:rsidRPr="00D9778F" w:rsidP="00B44906" w14:paraId="3B2E7EA8" w14:textId="62D8B67F">
            <w:pPr>
              <w:pStyle w:val="ListParagraph"/>
              <w:widowControl/>
              <w:ind w:left="0"/>
              <w:jc w:val="center"/>
              <w:rPr>
                <w:sz w:val="22"/>
                <w:szCs w:val="22"/>
              </w:rPr>
            </w:pPr>
            <w:r w:rsidRPr="0019098B">
              <w:rPr>
                <w:sz w:val="22"/>
                <w:szCs w:val="22"/>
              </w:rPr>
              <w:t>$</w:t>
            </w:r>
            <w:r w:rsidR="00452AA8">
              <w:rPr>
                <w:sz w:val="22"/>
                <w:szCs w:val="22"/>
              </w:rPr>
              <w:t>17</w:t>
            </w:r>
            <w:r w:rsidR="006E6F19">
              <w:rPr>
                <w:sz w:val="22"/>
                <w:szCs w:val="22"/>
              </w:rPr>
              <w:t>8,</w:t>
            </w:r>
            <w:r w:rsidR="006F5BD7">
              <w:rPr>
                <w:sz w:val="22"/>
                <w:szCs w:val="22"/>
              </w:rPr>
              <w:t>780</w:t>
            </w:r>
          </w:p>
        </w:tc>
      </w:tr>
      <w:tr w14:paraId="776844CB" w14:textId="77777777" w:rsidTr="0081317F">
        <w:tblPrEx>
          <w:tblW w:w="9408" w:type="dxa"/>
          <w:tblInd w:w="625" w:type="dxa"/>
          <w:tblLook w:val="04A0"/>
        </w:tblPrEx>
        <w:tc>
          <w:tcPr>
            <w:tcW w:w="1011" w:type="dxa"/>
          </w:tcPr>
          <w:p w:rsidR="00291914" w:rsidRPr="00D9778F" w:rsidP="00D9778F" w14:paraId="6B4C42F4" w14:textId="77777777">
            <w:pPr>
              <w:pStyle w:val="ListParagraph"/>
              <w:widowControl/>
              <w:ind w:left="0"/>
              <w:rPr>
                <w:b/>
                <w:bCs/>
                <w:sz w:val="22"/>
                <w:szCs w:val="22"/>
              </w:rPr>
            </w:pPr>
            <w:r w:rsidRPr="00D9778F">
              <w:rPr>
                <w:b/>
                <w:bCs/>
                <w:sz w:val="22"/>
                <w:szCs w:val="22"/>
              </w:rPr>
              <w:t>Subtotal</w:t>
            </w:r>
          </w:p>
        </w:tc>
        <w:tc>
          <w:tcPr>
            <w:tcW w:w="1660" w:type="dxa"/>
          </w:tcPr>
          <w:p w:rsidR="00291914" w:rsidP="00D9778F" w14:paraId="67B18898" w14:textId="2EDE146F">
            <w:pPr>
              <w:pStyle w:val="ListParagraph"/>
              <w:widowControl/>
              <w:ind w:left="0"/>
              <w:jc w:val="center"/>
            </w:pPr>
            <w:r w:rsidRPr="00D9778F">
              <w:rPr>
                <w:b/>
                <w:bCs/>
                <w:sz w:val="22"/>
                <w:szCs w:val="22"/>
              </w:rPr>
              <w:t>1,60</w:t>
            </w:r>
            <w:r w:rsidR="00970AEA">
              <w:rPr>
                <w:b/>
                <w:bCs/>
                <w:sz w:val="22"/>
                <w:szCs w:val="22"/>
              </w:rPr>
              <w:t>1</w:t>
            </w:r>
          </w:p>
        </w:tc>
        <w:tc>
          <w:tcPr>
            <w:tcW w:w="1341" w:type="dxa"/>
          </w:tcPr>
          <w:p w:rsidR="00291914" w:rsidP="00D9778F" w14:paraId="20D22D07" w14:textId="77777777">
            <w:pPr>
              <w:pStyle w:val="ListParagraph"/>
              <w:widowControl/>
              <w:ind w:left="0"/>
              <w:jc w:val="center"/>
            </w:pPr>
          </w:p>
        </w:tc>
        <w:tc>
          <w:tcPr>
            <w:tcW w:w="1231" w:type="dxa"/>
          </w:tcPr>
          <w:p w:rsidR="00291914" w:rsidP="00D9778F" w14:paraId="3A16180C" w14:textId="18C2A830">
            <w:pPr>
              <w:pStyle w:val="ListParagraph"/>
              <w:widowControl/>
              <w:ind w:left="0"/>
              <w:jc w:val="center"/>
            </w:pPr>
            <w:r w:rsidRPr="00D9778F">
              <w:rPr>
                <w:b/>
                <w:bCs/>
                <w:sz w:val="22"/>
                <w:szCs w:val="22"/>
              </w:rPr>
              <w:t>1,01</w:t>
            </w:r>
            <w:r w:rsidR="00970AEA">
              <w:rPr>
                <w:b/>
                <w:bCs/>
                <w:sz w:val="22"/>
                <w:szCs w:val="22"/>
              </w:rPr>
              <w:t>2</w:t>
            </w:r>
          </w:p>
        </w:tc>
        <w:tc>
          <w:tcPr>
            <w:tcW w:w="1097" w:type="dxa"/>
          </w:tcPr>
          <w:p w:rsidR="00291914" w:rsidP="00D9778F" w14:paraId="7CA5482B" w14:textId="77777777">
            <w:pPr>
              <w:pStyle w:val="ListParagraph"/>
              <w:widowControl/>
              <w:ind w:left="0"/>
              <w:jc w:val="center"/>
            </w:pPr>
          </w:p>
        </w:tc>
        <w:tc>
          <w:tcPr>
            <w:tcW w:w="931" w:type="dxa"/>
          </w:tcPr>
          <w:p w:rsidR="00291914" w:rsidRPr="00D9778F" w:rsidP="00D9778F" w14:paraId="6BCE8238" w14:textId="7EBB064F">
            <w:pPr>
              <w:pStyle w:val="ListParagraph"/>
              <w:widowControl/>
              <w:ind w:left="0"/>
              <w:jc w:val="center"/>
              <w:rPr>
                <w:b/>
                <w:bCs/>
                <w:sz w:val="22"/>
                <w:szCs w:val="22"/>
              </w:rPr>
            </w:pPr>
            <w:r>
              <w:rPr>
                <w:b/>
                <w:bCs/>
                <w:sz w:val="22"/>
                <w:szCs w:val="22"/>
              </w:rPr>
              <w:t>8,</w:t>
            </w:r>
            <w:r w:rsidR="006E6F19">
              <w:rPr>
                <w:b/>
                <w:bCs/>
                <w:sz w:val="22"/>
                <w:szCs w:val="22"/>
              </w:rPr>
              <w:t>206</w:t>
            </w:r>
          </w:p>
        </w:tc>
        <w:tc>
          <w:tcPr>
            <w:tcW w:w="926" w:type="dxa"/>
          </w:tcPr>
          <w:p w:rsidR="00291914" w:rsidRPr="00D9778F" w:rsidP="00D9778F" w14:paraId="6C668E0F" w14:textId="77777777">
            <w:pPr>
              <w:pStyle w:val="ListParagraph"/>
              <w:widowControl/>
              <w:ind w:left="0"/>
              <w:jc w:val="center"/>
              <w:rPr>
                <w:b/>
                <w:bCs/>
                <w:sz w:val="22"/>
                <w:szCs w:val="22"/>
              </w:rPr>
            </w:pPr>
          </w:p>
        </w:tc>
        <w:tc>
          <w:tcPr>
            <w:tcW w:w="1211" w:type="dxa"/>
          </w:tcPr>
          <w:p w:rsidR="00291914" w:rsidRPr="00D9778F" w:rsidP="00D9778F" w14:paraId="3564CF0F" w14:textId="67EE12D6">
            <w:pPr>
              <w:pStyle w:val="ListParagraph"/>
              <w:widowControl/>
              <w:ind w:left="0"/>
              <w:jc w:val="center"/>
              <w:rPr>
                <w:b/>
                <w:bCs/>
                <w:sz w:val="22"/>
                <w:szCs w:val="22"/>
              </w:rPr>
            </w:pPr>
            <w:r w:rsidRPr="00D9778F">
              <w:rPr>
                <w:b/>
                <w:bCs/>
                <w:sz w:val="22"/>
                <w:szCs w:val="22"/>
              </w:rPr>
              <w:t>$</w:t>
            </w:r>
            <w:r w:rsidR="00C41FE6">
              <w:rPr>
                <w:b/>
                <w:bCs/>
                <w:sz w:val="22"/>
                <w:szCs w:val="22"/>
              </w:rPr>
              <w:t>61</w:t>
            </w:r>
            <w:r w:rsidR="006F5BD7">
              <w:rPr>
                <w:b/>
                <w:bCs/>
                <w:sz w:val="22"/>
                <w:szCs w:val="22"/>
              </w:rPr>
              <w:t>5,122</w:t>
            </w:r>
          </w:p>
        </w:tc>
      </w:tr>
      <w:tr w14:paraId="60BFB80F" w14:textId="77777777" w:rsidTr="00D9778F">
        <w:tblPrEx>
          <w:tblW w:w="9408" w:type="dxa"/>
          <w:tblInd w:w="625" w:type="dxa"/>
          <w:tblLook w:val="04A0"/>
        </w:tblPrEx>
        <w:tc>
          <w:tcPr>
            <w:tcW w:w="9408" w:type="dxa"/>
            <w:gridSpan w:val="8"/>
            <w:shd w:val="clear" w:color="auto" w:fill="D2F0FA"/>
          </w:tcPr>
          <w:p w:rsidR="00291914" w:rsidP="00D9778F" w14:paraId="7624117C" w14:textId="54D26467">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63D4B60C" w14:textId="77777777" w:rsidTr="0081317F">
        <w:tblPrEx>
          <w:tblW w:w="9408" w:type="dxa"/>
          <w:tblInd w:w="625" w:type="dxa"/>
          <w:tblLook w:val="04A0"/>
        </w:tblPrEx>
        <w:tc>
          <w:tcPr>
            <w:tcW w:w="1011" w:type="dxa"/>
          </w:tcPr>
          <w:p w:rsidR="00B44906" w:rsidRPr="00D9778F" w:rsidP="00B44906" w14:paraId="3604F496" w14:textId="3961C00A">
            <w:pPr>
              <w:pStyle w:val="ListParagraph"/>
              <w:widowControl/>
              <w:ind w:left="0"/>
              <w:rPr>
                <w:b/>
                <w:bCs/>
                <w:sz w:val="22"/>
                <w:szCs w:val="22"/>
              </w:rPr>
            </w:pPr>
            <w:r>
              <w:rPr>
                <w:sz w:val="22"/>
                <w:szCs w:val="22"/>
              </w:rPr>
              <w:t>&lt;25</w:t>
            </w:r>
          </w:p>
        </w:tc>
        <w:tc>
          <w:tcPr>
            <w:tcW w:w="1660" w:type="dxa"/>
          </w:tcPr>
          <w:p w:rsidR="00B44906" w:rsidP="00B44906" w14:paraId="7727EFDC" w14:textId="77777777">
            <w:pPr>
              <w:pStyle w:val="ListParagraph"/>
              <w:widowControl/>
              <w:ind w:left="0"/>
              <w:jc w:val="center"/>
            </w:pPr>
            <w:r w:rsidRPr="00D9778F">
              <w:rPr>
                <w:sz w:val="22"/>
                <w:szCs w:val="22"/>
              </w:rPr>
              <w:t>17</w:t>
            </w:r>
          </w:p>
        </w:tc>
        <w:tc>
          <w:tcPr>
            <w:tcW w:w="1341" w:type="dxa"/>
            <w:vAlign w:val="center"/>
          </w:tcPr>
          <w:p w:rsidR="00B44906" w:rsidP="00B44906" w14:paraId="5229D52A" w14:textId="77777777">
            <w:pPr>
              <w:pStyle w:val="ListParagraph"/>
              <w:widowControl/>
              <w:ind w:left="0"/>
              <w:jc w:val="center"/>
            </w:pPr>
            <w:r w:rsidRPr="00C348CE">
              <w:rPr>
                <w:sz w:val="22"/>
                <w:szCs w:val="22"/>
              </w:rPr>
              <w:t>93%</w:t>
            </w:r>
          </w:p>
        </w:tc>
        <w:tc>
          <w:tcPr>
            <w:tcW w:w="1231" w:type="dxa"/>
            <w:vAlign w:val="center"/>
          </w:tcPr>
          <w:p w:rsidR="00B44906" w:rsidP="00B44906" w14:paraId="29E38B0B" w14:textId="77777777">
            <w:pPr>
              <w:pStyle w:val="ListParagraph"/>
              <w:widowControl/>
              <w:ind w:left="0"/>
              <w:jc w:val="center"/>
            </w:pPr>
            <w:r w:rsidRPr="00D9778F">
              <w:rPr>
                <w:sz w:val="22"/>
                <w:szCs w:val="22"/>
              </w:rPr>
              <w:t>16</w:t>
            </w:r>
          </w:p>
        </w:tc>
        <w:tc>
          <w:tcPr>
            <w:tcW w:w="1097" w:type="dxa"/>
          </w:tcPr>
          <w:p w:rsidR="00B44906" w:rsidRPr="00D9778F" w:rsidP="00B44906" w14:paraId="1959F639" w14:textId="45E6CCDB">
            <w:pPr>
              <w:pStyle w:val="ListParagraph"/>
              <w:widowControl/>
              <w:ind w:left="0"/>
              <w:jc w:val="center"/>
              <w:rPr>
                <w:sz w:val="22"/>
                <w:szCs w:val="22"/>
              </w:rPr>
            </w:pPr>
            <w:r w:rsidRPr="00D9778F">
              <w:rPr>
                <w:sz w:val="22"/>
                <w:szCs w:val="22"/>
              </w:rPr>
              <w:t>5</w:t>
            </w:r>
          </w:p>
        </w:tc>
        <w:tc>
          <w:tcPr>
            <w:tcW w:w="931" w:type="dxa"/>
            <w:vAlign w:val="center"/>
          </w:tcPr>
          <w:p w:rsidR="00B44906" w:rsidRPr="00D9778F" w:rsidP="00B44906" w14:paraId="2B47984A" w14:textId="35EEE518">
            <w:pPr>
              <w:pStyle w:val="ListParagraph"/>
              <w:widowControl/>
              <w:ind w:left="0"/>
              <w:jc w:val="center"/>
              <w:rPr>
                <w:sz w:val="22"/>
                <w:szCs w:val="22"/>
              </w:rPr>
            </w:pPr>
            <w:r>
              <w:rPr>
                <w:sz w:val="22"/>
                <w:szCs w:val="22"/>
              </w:rPr>
              <w:t>80</w:t>
            </w:r>
          </w:p>
        </w:tc>
        <w:tc>
          <w:tcPr>
            <w:tcW w:w="926" w:type="dxa"/>
          </w:tcPr>
          <w:p w:rsidR="00B44906" w:rsidRPr="00D9778F" w:rsidP="00B44906" w14:paraId="74AA0F78" w14:textId="77777777">
            <w:pPr>
              <w:pStyle w:val="ListParagraph"/>
              <w:widowControl/>
              <w:ind w:left="0"/>
              <w:jc w:val="center"/>
              <w:rPr>
                <w:sz w:val="22"/>
                <w:szCs w:val="22"/>
              </w:rPr>
            </w:pPr>
            <w:r w:rsidRPr="00A9718E">
              <w:rPr>
                <w:sz w:val="22"/>
                <w:szCs w:val="22"/>
              </w:rPr>
              <w:t>$47.51</w:t>
            </w:r>
          </w:p>
        </w:tc>
        <w:tc>
          <w:tcPr>
            <w:tcW w:w="1211" w:type="dxa"/>
          </w:tcPr>
          <w:p w:rsidR="00B44906" w:rsidRPr="00D9778F" w:rsidP="00B44906" w14:paraId="3B205E76" w14:textId="03CBCED0">
            <w:pPr>
              <w:pStyle w:val="ListParagraph"/>
              <w:widowControl/>
              <w:ind w:left="0"/>
              <w:jc w:val="center"/>
              <w:rPr>
                <w:sz w:val="22"/>
                <w:szCs w:val="22"/>
              </w:rPr>
            </w:pPr>
            <w:r w:rsidRPr="0019098B">
              <w:rPr>
                <w:sz w:val="22"/>
                <w:szCs w:val="22"/>
              </w:rPr>
              <w:t>$</w:t>
            </w:r>
            <w:r w:rsidR="003E7AE2">
              <w:rPr>
                <w:sz w:val="22"/>
                <w:szCs w:val="22"/>
              </w:rPr>
              <w:t>3,</w:t>
            </w:r>
            <w:r w:rsidR="000C4AC2">
              <w:rPr>
                <w:sz w:val="22"/>
                <w:szCs w:val="22"/>
              </w:rPr>
              <w:t>801</w:t>
            </w:r>
          </w:p>
        </w:tc>
      </w:tr>
      <w:tr w14:paraId="407321CD" w14:textId="77777777" w:rsidTr="0081317F">
        <w:tblPrEx>
          <w:tblW w:w="9408" w:type="dxa"/>
          <w:tblInd w:w="625" w:type="dxa"/>
          <w:tblLook w:val="04A0"/>
        </w:tblPrEx>
        <w:tc>
          <w:tcPr>
            <w:tcW w:w="1011" w:type="dxa"/>
          </w:tcPr>
          <w:p w:rsidR="00B44906" w:rsidRPr="00D9778F" w:rsidP="00B44906" w14:paraId="7258DAC0" w14:textId="77777777">
            <w:pPr>
              <w:pStyle w:val="ListParagraph"/>
              <w:widowControl/>
              <w:ind w:left="0"/>
              <w:rPr>
                <w:b/>
                <w:bCs/>
                <w:sz w:val="22"/>
                <w:szCs w:val="22"/>
              </w:rPr>
            </w:pPr>
            <w:r w:rsidRPr="00D9778F">
              <w:rPr>
                <w:sz w:val="22"/>
                <w:szCs w:val="22"/>
              </w:rPr>
              <w:t>25-49</w:t>
            </w:r>
          </w:p>
        </w:tc>
        <w:tc>
          <w:tcPr>
            <w:tcW w:w="1660" w:type="dxa"/>
          </w:tcPr>
          <w:p w:rsidR="00B44906" w:rsidP="00B44906" w14:paraId="55CCE345" w14:textId="77777777">
            <w:pPr>
              <w:pStyle w:val="ListParagraph"/>
              <w:widowControl/>
              <w:ind w:left="0"/>
              <w:jc w:val="center"/>
            </w:pPr>
            <w:r w:rsidRPr="00D9778F">
              <w:rPr>
                <w:sz w:val="22"/>
                <w:szCs w:val="22"/>
              </w:rPr>
              <w:t>19</w:t>
            </w:r>
          </w:p>
        </w:tc>
        <w:tc>
          <w:tcPr>
            <w:tcW w:w="1341" w:type="dxa"/>
            <w:vAlign w:val="center"/>
          </w:tcPr>
          <w:p w:rsidR="00B44906" w:rsidP="00B44906" w14:paraId="3037C115" w14:textId="77777777">
            <w:pPr>
              <w:pStyle w:val="ListParagraph"/>
              <w:widowControl/>
              <w:ind w:left="0"/>
              <w:jc w:val="center"/>
            </w:pPr>
            <w:r w:rsidRPr="00C348CE">
              <w:rPr>
                <w:sz w:val="22"/>
                <w:szCs w:val="22"/>
              </w:rPr>
              <w:t>88%</w:t>
            </w:r>
          </w:p>
        </w:tc>
        <w:tc>
          <w:tcPr>
            <w:tcW w:w="1231" w:type="dxa"/>
            <w:vAlign w:val="center"/>
          </w:tcPr>
          <w:p w:rsidR="00B44906" w:rsidP="00B44906" w14:paraId="65F7157F" w14:textId="77777777">
            <w:pPr>
              <w:pStyle w:val="ListParagraph"/>
              <w:widowControl/>
              <w:ind w:left="0"/>
              <w:jc w:val="center"/>
            </w:pPr>
            <w:r w:rsidRPr="00D9778F">
              <w:rPr>
                <w:sz w:val="22"/>
                <w:szCs w:val="22"/>
              </w:rPr>
              <w:t>17</w:t>
            </w:r>
          </w:p>
        </w:tc>
        <w:tc>
          <w:tcPr>
            <w:tcW w:w="1097" w:type="dxa"/>
          </w:tcPr>
          <w:p w:rsidR="00B44906" w:rsidRPr="00D9778F" w:rsidP="00B44906" w14:paraId="5300A54B" w14:textId="424DCFA4">
            <w:pPr>
              <w:pStyle w:val="ListParagraph"/>
              <w:widowControl/>
              <w:ind w:left="0"/>
              <w:jc w:val="center"/>
              <w:rPr>
                <w:sz w:val="22"/>
                <w:szCs w:val="22"/>
              </w:rPr>
            </w:pPr>
            <w:r w:rsidRPr="00D9778F">
              <w:rPr>
                <w:sz w:val="22"/>
                <w:szCs w:val="22"/>
              </w:rPr>
              <w:t>6</w:t>
            </w:r>
          </w:p>
        </w:tc>
        <w:tc>
          <w:tcPr>
            <w:tcW w:w="931" w:type="dxa"/>
            <w:vAlign w:val="center"/>
          </w:tcPr>
          <w:p w:rsidR="00B44906" w:rsidRPr="00D9778F" w:rsidP="00B44906" w14:paraId="5AD20742" w14:textId="5D3D1C9C">
            <w:pPr>
              <w:pStyle w:val="ListParagraph"/>
              <w:widowControl/>
              <w:ind w:left="0"/>
              <w:jc w:val="center"/>
              <w:rPr>
                <w:sz w:val="22"/>
                <w:szCs w:val="22"/>
              </w:rPr>
            </w:pPr>
            <w:r>
              <w:rPr>
                <w:sz w:val="22"/>
                <w:szCs w:val="22"/>
              </w:rPr>
              <w:t>102</w:t>
            </w:r>
          </w:p>
        </w:tc>
        <w:tc>
          <w:tcPr>
            <w:tcW w:w="926" w:type="dxa"/>
          </w:tcPr>
          <w:p w:rsidR="00B44906" w:rsidRPr="00D9778F" w:rsidP="00B44906" w14:paraId="466D6716" w14:textId="77777777">
            <w:pPr>
              <w:pStyle w:val="ListParagraph"/>
              <w:widowControl/>
              <w:ind w:left="0"/>
              <w:jc w:val="center"/>
              <w:rPr>
                <w:sz w:val="22"/>
                <w:szCs w:val="22"/>
              </w:rPr>
            </w:pPr>
            <w:r w:rsidRPr="00A9718E">
              <w:rPr>
                <w:sz w:val="22"/>
                <w:szCs w:val="22"/>
              </w:rPr>
              <w:t>$47.51</w:t>
            </w:r>
          </w:p>
        </w:tc>
        <w:tc>
          <w:tcPr>
            <w:tcW w:w="1211" w:type="dxa"/>
          </w:tcPr>
          <w:p w:rsidR="00B44906" w:rsidRPr="00D9778F" w:rsidP="00B44906" w14:paraId="6E189759" w14:textId="4B23EB0D">
            <w:pPr>
              <w:pStyle w:val="ListParagraph"/>
              <w:widowControl/>
              <w:ind w:left="0"/>
              <w:jc w:val="center"/>
              <w:rPr>
                <w:sz w:val="22"/>
                <w:szCs w:val="22"/>
              </w:rPr>
            </w:pPr>
            <w:r w:rsidRPr="0019098B">
              <w:rPr>
                <w:sz w:val="22"/>
                <w:szCs w:val="22"/>
              </w:rPr>
              <w:t>$</w:t>
            </w:r>
            <w:r w:rsidR="000C4AC2">
              <w:rPr>
                <w:sz w:val="22"/>
                <w:szCs w:val="22"/>
              </w:rPr>
              <w:t>4,846</w:t>
            </w:r>
          </w:p>
        </w:tc>
      </w:tr>
      <w:tr w14:paraId="05C556BD" w14:textId="77777777" w:rsidTr="0081317F">
        <w:tblPrEx>
          <w:tblW w:w="9408" w:type="dxa"/>
          <w:tblInd w:w="625" w:type="dxa"/>
          <w:tblLook w:val="04A0"/>
        </w:tblPrEx>
        <w:tc>
          <w:tcPr>
            <w:tcW w:w="1011" w:type="dxa"/>
          </w:tcPr>
          <w:p w:rsidR="00B44906" w:rsidRPr="00D9778F" w:rsidP="00B44906" w14:paraId="1BE481AD" w14:textId="77777777">
            <w:pPr>
              <w:pStyle w:val="ListParagraph"/>
              <w:widowControl/>
              <w:ind w:left="0"/>
              <w:rPr>
                <w:b/>
                <w:bCs/>
                <w:sz w:val="22"/>
                <w:szCs w:val="22"/>
              </w:rPr>
            </w:pPr>
            <w:r w:rsidRPr="00D9778F">
              <w:rPr>
                <w:sz w:val="22"/>
                <w:szCs w:val="22"/>
              </w:rPr>
              <w:t>50-99</w:t>
            </w:r>
          </w:p>
        </w:tc>
        <w:tc>
          <w:tcPr>
            <w:tcW w:w="1660" w:type="dxa"/>
          </w:tcPr>
          <w:p w:rsidR="00B44906" w:rsidP="00B44906" w14:paraId="284F9946" w14:textId="77777777">
            <w:pPr>
              <w:pStyle w:val="ListParagraph"/>
              <w:widowControl/>
              <w:ind w:left="0"/>
              <w:jc w:val="center"/>
            </w:pPr>
            <w:r w:rsidRPr="00D9778F">
              <w:rPr>
                <w:sz w:val="22"/>
                <w:szCs w:val="22"/>
              </w:rPr>
              <w:t>21</w:t>
            </w:r>
          </w:p>
        </w:tc>
        <w:tc>
          <w:tcPr>
            <w:tcW w:w="1341" w:type="dxa"/>
            <w:vAlign w:val="center"/>
          </w:tcPr>
          <w:p w:rsidR="00B44906" w:rsidP="00B44906" w14:paraId="10B7DA97" w14:textId="77777777">
            <w:pPr>
              <w:pStyle w:val="ListParagraph"/>
              <w:widowControl/>
              <w:ind w:left="0"/>
              <w:jc w:val="center"/>
            </w:pPr>
            <w:r w:rsidRPr="00C348CE">
              <w:rPr>
                <w:sz w:val="22"/>
                <w:szCs w:val="22"/>
              </w:rPr>
              <w:t>75%</w:t>
            </w:r>
          </w:p>
        </w:tc>
        <w:tc>
          <w:tcPr>
            <w:tcW w:w="1231" w:type="dxa"/>
            <w:vAlign w:val="center"/>
          </w:tcPr>
          <w:p w:rsidR="00B44906" w:rsidP="00B44906" w14:paraId="78498342" w14:textId="77777777">
            <w:pPr>
              <w:pStyle w:val="ListParagraph"/>
              <w:widowControl/>
              <w:ind w:left="0"/>
              <w:jc w:val="center"/>
            </w:pPr>
            <w:r w:rsidRPr="00D9778F">
              <w:rPr>
                <w:sz w:val="22"/>
                <w:szCs w:val="22"/>
              </w:rPr>
              <w:t>16</w:t>
            </w:r>
          </w:p>
        </w:tc>
        <w:tc>
          <w:tcPr>
            <w:tcW w:w="1097" w:type="dxa"/>
          </w:tcPr>
          <w:p w:rsidR="00B44906" w:rsidRPr="00D9778F" w:rsidP="00B44906" w14:paraId="373D61DB" w14:textId="3E239780">
            <w:pPr>
              <w:pStyle w:val="ListParagraph"/>
              <w:widowControl/>
              <w:ind w:left="0"/>
              <w:jc w:val="center"/>
              <w:rPr>
                <w:sz w:val="22"/>
                <w:szCs w:val="22"/>
              </w:rPr>
            </w:pPr>
            <w:r w:rsidRPr="00D9778F">
              <w:rPr>
                <w:sz w:val="22"/>
                <w:szCs w:val="22"/>
              </w:rPr>
              <w:t>6</w:t>
            </w:r>
          </w:p>
        </w:tc>
        <w:tc>
          <w:tcPr>
            <w:tcW w:w="931" w:type="dxa"/>
            <w:vAlign w:val="center"/>
          </w:tcPr>
          <w:p w:rsidR="00B44906" w:rsidRPr="00D9778F" w:rsidP="00B44906" w14:paraId="48DFD12B" w14:textId="57488589">
            <w:pPr>
              <w:pStyle w:val="ListParagraph"/>
              <w:widowControl/>
              <w:ind w:left="0"/>
              <w:jc w:val="center"/>
              <w:rPr>
                <w:sz w:val="22"/>
                <w:szCs w:val="22"/>
              </w:rPr>
            </w:pPr>
            <w:r>
              <w:rPr>
                <w:sz w:val="22"/>
                <w:szCs w:val="22"/>
              </w:rPr>
              <w:t>96</w:t>
            </w:r>
          </w:p>
        </w:tc>
        <w:tc>
          <w:tcPr>
            <w:tcW w:w="926" w:type="dxa"/>
          </w:tcPr>
          <w:p w:rsidR="00B44906" w:rsidRPr="00D9778F" w:rsidP="00B44906" w14:paraId="4D684AD1" w14:textId="77777777">
            <w:pPr>
              <w:pStyle w:val="ListParagraph"/>
              <w:widowControl/>
              <w:ind w:left="0"/>
              <w:jc w:val="center"/>
              <w:rPr>
                <w:sz w:val="22"/>
                <w:szCs w:val="22"/>
              </w:rPr>
            </w:pPr>
            <w:r w:rsidRPr="00A9718E">
              <w:rPr>
                <w:sz w:val="22"/>
                <w:szCs w:val="22"/>
              </w:rPr>
              <w:t>$47.51</w:t>
            </w:r>
          </w:p>
        </w:tc>
        <w:tc>
          <w:tcPr>
            <w:tcW w:w="1211" w:type="dxa"/>
          </w:tcPr>
          <w:p w:rsidR="00B44906" w:rsidRPr="00D9778F" w:rsidP="00B44906" w14:paraId="350B18DB" w14:textId="7F60F1D2">
            <w:pPr>
              <w:pStyle w:val="ListParagraph"/>
              <w:widowControl/>
              <w:ind w:left="0"/>
              <w:jc w:val="center"/>
              <w:rPr>
                <w:sz w:val="22"/>
                <w:szCs w:val="22"/>
              </w:rPr>
            </w:pPr>
            <w:r w:rsidRPr="0019098B">
              <w:rPr>
                <w:sz w:val="22"/>
                <w:szCs w:val="22"/>
              </w:rPr>
              <w:t>$</w:t>
            </w:r>
            <w:r w:rsidR="00410678">
              <w:rPr>
                <w:sz w:val="22"/>
                <w:szCs w:val="22"/>
              </w:rPr>
              <w:t>4,561</w:t>
            </w:r>
          </w:p>
        </w:tc>
      </w:tr>
      <w:tr w14:paraId="56B2B40B" w14:textId="77777777" w:rsidTr="0081317F">
        <w:tblPrEx>
          <w:tblW w:w="9408" w:type="dxa"/>
          <w:tblInd w:w="625" w:type="dxa"/>
          <w:tblLook w:val="04A0"/>
        </w:tblPrEx>
        <w:tc>
          <w:tcPr>
            <w:tcW w:w="1011" w:type="dxa"/>
          </w:tcPr>
          <w:p w:rsidR="00B44906" w:rsidRPr="00D9778F" w:rsidP="00B44906" w14:paraId="7E9D4794" w14:textId="77777777">
            <w:pPr>
              <w:pStyle w:val="ListParagraph"/>
              <w:widowControl/>
              <w:ind w:left="0"/>
              <w:rPr>
                <w:b/>
                <w:bCs/>
                <w:sz w:val="22"/>
                <w:szCs w:val="22"/>
              </w:rPr>
            </w:pPr>
            <w:r w:rsidRPr="00D9778F">
              <w:rPr>
                <w:sz w:val="22"/>
                <w:szCs w:val="22"/>
              </w:rPr>
              <w:t>100-249</w:t>
            </w:r>
          </w:p>
        </w:tc>
        <w:tc>
          <w:tcPr>
            <w:tcW w:w="1660" w:type="dxa"/>
          </w:tcPr>
          <w:p w:rsidR="00B44906" w:rsidP="00B44906" w14:paraId="72CFFE6F" w14:textId="77777777">
            <w:pPr>
              <w:pStyle w:val="ListParagraph"/>
              <w:widowControl/>
              <w:ind w:left="0"/>
              <w:jc w:val="center"/>
            </w:pPr>
            <w:r w:rsidRPr="00D9778F">
              <w:rPr>
                <w:sz w:val="22"/>
                <w:szCs w:val="22"/>
              </w:rPr>
              <w:t>25</w:t>
            </w:r>
          </w:p>
        </w:tc>
        <w:tc>
          <w:tcPr>
            <w:tcW w:w="1341" w:type="dxa"/>
            <w:vAlign w:val="center"/>
          </w:tcPr>
          <w:p w:rsidR="00B44906" w:rsidP="00B44906" w14:paraId="3060EA53" w14:textId="77777777">
            <w:pPr>
              <w:pStyle w:val="ListParagraph"/>
              <w:widowControl/>
              <w:ind w:left="0"/>
              <w:jc w:val="center"/>
            </w:pPr>
            <w:r w:rsidRPr="00C348CE">
              <w:rPr>
                <w:sz w:val="22"/>
                <w:szCs w:val="22"/>
              </w:rPr>
              <w:t>63%</w:t>
            </w:r>
          </w:p>
        </w:tc>
        <w:tc>
          <w:tcPr>
            <w:tcW w:w="1231" w:type="dxa"/>
            <w:vAlign w:val="center"/>
          </w:tcPr>
          <w:p w:rsidR="00B44906" w:rsidP="00B44906" w14:paraId="110A51B0" w14:textId="77777777">
            <w:pPr>
              <w:pStyle w:val="ListParagraph"/>
              <w:widowControl/>
              <w:ind w:left="0"/>
              <w:jc w:val="center"/>
            </w:pPr>
            <w:r w:rsidRPr="00D9778F">
              <w:rPr>
                <w:sz w:val="22"/>
                <w:szCs w:val="22"/>
              </w:rPr>
              <w:t>16</w:t>
            </w:r>
          </w:p>
        </w:tc>
        <w:tc>
          <w:tcPr>
            <w:tcW w:w="1097" w:type="dxa"/>
          </w:tcPr>
          <w:p w:rsidR="00B44906" w:rsidRPr="00D9778F" w:rsidP="00B44906" w14:paraId="53EC971E" w14:textId="7677E9EE">
            <w:pPr>
              <w:pStyle w:val="ListParagraph"/>
              <w:widowControl/>
              <w:ind w:left="0"/>
              <w:jc w:val="center"/>
              <w:rPr>
                <w:sz w:val="22"/>
                <w:szCs w:val="22"/>
              </w:rPr>
            </w:pPr>
            <w:r w:rsidRPr="00D9778F">
              <w:rPr>
                <w:sz w:val="22"/>
                <w:szCs w:val="22"/>
              </w:rPr>
              <w:t>8</w:t>
            </w:r>
          </w:p>
        </w:tc>
        <w:tc>
          <w:tcPr>
            <w:tcW w:w="931" w:type="dxa"/>
            <w:vAlign w:val="center"/>
          </w:tcPr>
          <w:p w:rsidR="00B44906" w:rsidRPr="00D9778F" w:rsidP="00B44906" w14:paraId="366E2CFF" w14:textId="352FBD38">
            <w:pPr>
              <w:pStyle w:val="ListParagraph"/>
              <w:widowControl/>
              <w:ind w:left="0"/>
              <w:jc w:val="center"/>
              <w:rPr>
                <w:sz w:val="22"/>
                <w:szCs w:val="22"/>
              </w:rPr>
            </w:pPr>
            <w:r>
              <w:rPr>
                <w:sz w:val="22"/>
                <w:szCs w:val="22"/>
              </w:rPr>
              <w:t>128</w:t>
            </w:r>
          </w:p>
        </w:tc>
        <w:tc>
          <w:tcPr>
            <w:tcW w:w="926" w:type="dxa"/>
          </w:tcPr>
          <w:p w:rsidR="00B44906" w:rsidRPr="00D9778F" w:rsidP="00B44906" w14:paraId="3BC0F6F9" w14:textId="77777777">
            <w:pPr>
              <w:pStyle w:val="ListParagraph"/>
              <w:widowControl/>
              <w:ind w:left="0"/>
              <w:jc w:val="center"/>
              <w:rPr>
                <w:sz w:val="22"/>
                <w:szCs w:val="22"/>
              </w:rPr>
            </w:pPr>
            <w:r w:rsidRPr="00A9718E">
              <w:rPr>
                <w:sz w:val="22"/>
                <w:szCs w:val="22"/>
              </w:rPr>
              <w:t>$47.51</w:t>
            </w:r>
          </w:p>
        </w:tc>
        <w:tc>
          <w:tcPr>
            <w:tcW w:w="1211" w:type="dxa"/>
          </w:tcPr>
          <w:p w:rsidR="00B44906" w:rsidRPr="00D9778F" w:rsidP="00B44906" w14:paraId="74CF7B1B" w14:textId="18E7B715">
            <w:pPr>
              <w:pStyle w:val="ListParagraph"/>
              <w:widowControl/>
              <w:ind w:left="0"/>
              <w:jc w:val="center"/>
              <w:rPr>
                <w:sz w:val="22"/>
                <w:szCs w:val="22"/>
              </w:rPr>
            </w:pPr>
            <w:r w:rsidRPr="0019098B">
              <w:rPr>
                <w:sz w:val="22"/>
                <w:szCs w:val="22"/>
              </w:rPr>
              <w:t>$</w:t>
            </w:r>
            <w:r w:rsidR="00976E29">
              <w:rPr>
                <w:sz w:val="22"/>
                <w:szCs w:val="22"/>
              </w:rPr>
              <w:t>6,081</w:t>
            </w:r>
          </w:p>
        </w:tc>
      </w:tr>
      <w:tr w14:paraId="4466BCBD" w14:textId="77777777" w:rsidTr="0081317F">
        <w:tblPrEx>
          <w:tblW w:w="9408" w:type="dxa"/>
          <w:tblInd w:w="625" w:type="dxa"/>
          <w:tblLook w:val="04A0"/>
        </w:tblPrEx>
        <w:tc>
          <w:tcPr>
            <w:tcW w:w="1011" w:type="dxa"/>
          </w:tcPr>
          <w:p w:rsidR="00B44906" w:rsidRPr="00D9778F" w:rsidP="00B44906" w14:paraId="20B1DFF1" w14:textId="77777777">
            <w:pPr>
              <w:pStyle w:val="ListParagraph"/>
              <w:widowControl/>
              <w:ind w:left="0"/>
              <w:rPr>
                <w:b/>
                <w:bCs/>
                <w:sz w:val="22"/>
                <w:szCs w:val="22"/>
              </w:rPr>
            </w:pPr>
            <w:r w:rsidRPr="00D9778F">
              <w:rPr>
                <w:sz w:val="22"/>
                <w:szCs w:val="22"/>
              </w:rPr>
              <w:t>250-499</w:t>
            </w:r>
          </w:p>
        </w:tc>
        <w:tc>
          <w:tcPr>
            <w:tcW w:w="1660" w:type="dxa"/>
          </w:tcPr>
          <w:p w:rsidR="00B44906" w:rsidP="00B44906" w14:paraId="62E8E123" w14:textId="77777777">
            <w:pPr>
              <w:pStyle w:val="ListParagraph"/>
              <w:widowControl/>
              <w:ind w:left="0"/>
              <w:jc w:val="center"/>
            </w:pPr>
            <w:r w:rsidRPr="00D9778F">
              <w:rPr>
                <w:sz w:val="22"/>
                <w:szCs w:val="22"/>
              </w:rPr>
              <w:t>17</w:t>
            </w:r>
          </w:p>
        </w:tc>
        <w:tc>
          <w:tcPr>
            <w:tcW w:w="1341" w:type="dxa"/>
            <w:vAlign w:val="center"/>
          </w:tcPr>
          <w:p w:rsidR="00B44906" w:rsidP="00B44906" w14:paraId="1B11EB96" w14:textId="77777777">
            <w:pPr>
              <w:pStyle w:val="ListParagraph"/>
              <w:widowControl/>
              <w:ind w:left="0"/>
              <w:jc w:val="center"/>
            </w:pPr>
            <w:r w:rsidRPr="00C348CE">
              <w:rPr>
                <w:sz w:val="22"/>
                <w:szCs w:val="22"/>
              </w:rPr>
              <w:t>50%</w:t>
            </w:r>
          </w:p>
        </w:tc>
        <w:tc>
          <w:tcPr>
            <w:tcW w:w="1231" w:type="dxa"/>
            <w:vAlign w:val="center"/>
          </w:tcPr>
          <w:p w:rsidR="00B44906" w:rsidP="00B44906" w14:paraId="1987943D" w14:textId="77777777">
            <w:pPr>
              <w:pStyle w:val="ListParagraph"/>
              <w:widowControl/>
              <w:ind w:left="0"/>
              <w:jc w:val="center"/>
            </w:pPr>
            <w:r w:rsidRPr="00D9778F">
              <w:rPr>
                <w:sz w:val="22"/>
                <w:szCs w:val="22"/>
              </w:rPr>
              <w:t>9</w:t>
            </w:r>
          </w:p>
        </w:tc>
        <w:tc>
          <w:tcPr>
            <w:tcW w:w="1097" w:type="dxa"/>
          </w:tcPr>
          <w:p w:rsidR="00B44906" w:rsidRPr="00D9778F" w:rsidP="00B44906" w14:paraId="014EAB3A" w14:textId="715646E5">
            <w:pPr>
              <w:pStyle w:val="ListParagraph"/>
              <w:widowControl/>
              <w:ind w:left="0"/>
              <w:jc w:val="center"/>
              <w:rPr>
                <w:sz w:val="22"/>
                <w:szCs w:val="22"/>
              </w:rPr>
            </w:pPr>
            <w:r w:rsidRPr="00D9778F">
              <w:rPr>
                <w:sz w:val="22"/>
                <w:szCs w:val="22"/>
              </w:rPr>
              <w:t>10</w:t>
            </w:r>
          </w:p>
        </w:tc>
        <w:tc>
          <w:tcPr>
            <w:tcW w:w="931" w:type="dxa"/>
            <w:vAlign w:val="center"/>
          </w:tcPr>
          <w:p w:rsidR="00B44906" w:rsidRPr="00D9778F" w:rsidP="00B44906" w14:paraId="420B72FD" w14:textId="01EA7C9D">
            <w:pPr>
              <w:pStyle w:val="ListParagraph"/>
              <w:widowControl/>
              <w:ind w:left="0"/>
              <w:jc w:val="center"/>
              <w:rPr>
                <w:sz w:val="22"/>
                <w:szCs w:val="22"/>
              </w:rPr>
            </w:pPr>
            <w:r>
              <w:rPr>
                <w:sz w:val="22"/>
                <w:szCs w:val="22"/>
              </w:rPr>
              <w:t>90</w:t>
            </w:r>
          </w:p>
        </w:tc>
        <w:tc>
          <w:tcPr>
            <w:tcW w:w="926" w:type="dxa"/>
          </w:tcPr>
          <w:p w:rsidR="00B44906" w:rsidRPr="00D9778F" w:rsidP="00B44906" w14:paraId="4C47201D" w14:textId="77777777">
            <w:pPr>
              <w:pStyle w:val="ListParagraph"/>
              <w:widowControl/>
              <w:ind w:left="0"/>
              <w:jc w:val="center"/>
              <w:rPr>
                <w:sz w:val="22"/>
                <w:szCs w:val="22"/>
              </w:rPr>
            </w:pPr>
            <w:r w:rsidRPr="00A9718E">
              <w:rPr>
                <w:sz w:val="22"/>
                <w:szCs w:val="22"/>
              </w:rPr>
              <w:t>$47.51</w:t>
            </w:r>
          </w:p>
        </w:tc>
        <w:tc>
          <w:tcPr>
            <w:tcW w:w="1211" w:type="dxa"/>
          </w:tcPr>
          <w:p w:rsidR="00B44906" w:rsidRPr="00D9778F" w:rsidP="00B44906" w14:paraId="5FA7D36C" w14:textId="64541539">
            <w:pPr>
              <w:pStyle w:val="ListParagraph"/>
              <w:widowControl/>
              <w:ind w:left="0"/>
              <w:jc w:val="center"/>
              <w:rPr>
                <w:sz w:val="22"/>
                <w:szCs w:val="22"/>
              </w:rPr>
            </w:pPr>
            <w:r w:rsidRPr="0019098B">
              <w:rPr>
                <w:sz w:val="22"/>
                <w:szCs w:val="22"/>
              </w:rPr>
              <w:t>$</w:t>
            </w:r>
            <w:r w:rsidR="001B11F0">
              <w:rPr>
                <w:sz w:val="22"/>
                <w:szCs w:val="22"/>
              </w:rPr>
              <w:t>4,276</w:t>
            </w:r>
          </w:p>
        </w:tc>
      </w:tr>
      <w:tr w14:paraId="1644E281" w14:textId="77777777" w:rsidTr="0081317F">
        <w:tblPrEx>
          <w:tblW w:w="9408" w:type="dxa"/>
          <w:tblInd w:w="625" w:type="dxa"/>
          <w:tblLook w:val="04A0"/>
        </w:tblPrEx>
        <w:tc>
          <w:tcPr>
            <w:tcW w:w="1011" w:type="dxa"/>
          </w:tcPr>
          <w:p w:rsidR="00B44906" w:rsidRPr="00D9778F" w:rsidP="00B44906" w14:paraId="346364B8" w14:textId="77777777">
            <w:pPr>
              <w:pStyle w:val="ListParagraph"/>
              <w:widowControl/>
              <w:ind w:left="0"/>
              <w:rPr>
                <w:b/>
                <w:bCs/>
                <w:sz w:val="22"/>
                <w:szCs w:val="22"/>
              </w:rPr>
            </w:pPr>
            <w:r w:rsidRPr="00D9778F">
              <w:rPr>
                <w:sz w:val="22"/>
                <w:szCs w:val="22"/>
              </w:rPr>
              <w:t>500+</w:t>
            </w:r>
          </w:p>
        </w:tc>
        <w:tc>
          <w:tcPr>
            <w:tcW w:w="1660" w:type="dxa"/>
          </w:tcPr>
          <w:p w:rsidR="00B44906" w:rsidP="00B44906" w14:paraId="641BBA50" w14:textId="77777777">
            <w:pPr>
              <w:pStyle w:val="ListParagraph"/>
              <w:widowControl/>
              <w:ind w:left="0"/>
              <w:jc w:val="center"/>
            </w:pPr>
            <w:r w:rsidRPr="00D9778F">
              <w:rPr>
                <w:sz w:val="22"/>
                <w:szCs w:val="22"/>
              </w:rPr>
              <w:t>34</w:t>
            </w:r>
          </w:p>
        </w:tc>
        <w:tc>
          <w:tcPr>
            <w:tcW w:w="1341" w:type="dxa"/>
            <w:vAlign w:val="center"/>
          </w:tcPr>
          <w:p w:rsidR="00B44906" w:rsidP="00B44906" w14:paraId="16C7763E" w14:textId="77777777">
            <w:pPr>
              <w:pStyle w:val="ListParagraph"/>
              <w:widowControl/>
              <w:ind w:left="0"/>
              <w:jc w:val="center"/>
            </w:pPr>
            <w:r w:rsidRPr="00C348CE">
              <w:rPr>
                <w:sz w:val="22"/>
                <w:szCs w:val="22"/>
              </w:rPr>
              <w:t>38%</w:t>
            </w:r>
          </w:p>
        </w:tc>
        <w:tc>
          <w:tcPr>
            <w:tcW w:w="1231" w:type="dxa"/>
            <w:vAlign w:val="center"/>
          </w:tcPr>
          <w:p w:rsidR="00B44906" w:rsidP="00B44906" w14:paraId="7D0FE091" w14:textId="77777777">
            <w:pPr>
              <w:pStyle w:val="ListParagraph"/>
              <w:widowControl/>
              <w:ind w:left="0"/>
              <w:jc w:val="center"/>
            </w:pPr>
            <w:r w:rsidRPr="00D9778F">
              <w:rPr>
                <w:sz w:val="22"/>
                <w:szCs w:val="22"/>
              </w:rPr>
              <w:t>13</w:t>
            </w:r>
          </w:p>
        </w:tc>
        <w:tc>
          <w:tcPr>
            <w:tcW w:w="1097" w:type="dxa"/>
          </w:tcPr>
          <w:p w:rsidR="00B44906" w:rsidRPr="00D9778F" w:rsidP="00B44906" w14:paraId="652715C8" w14:textId="15EAADB7">
            <w:pPr>
              <w:pStyle w:val="ListParagraph"/>
              <w:widowControl/>
              <w:ind w:left="0"/>
              <w:jc w:val="center"/>
              <w:rPr>
                <w:sz w:val="22"/>
                <w:szCs w:val="22"/>
              </w:rPr>
            </w:pPr>
            <w:r w:rsidRPr="00D9778F">
              <w:rPr>
                <w:sz w:val="22"/>
                <w:szCs w:val="22"/>
              </w:rPr>
              <w:t>15</w:t>
            </w:r>
          </w:p>
        </w:tc>
        <w:tc>
          <w:tcPr>
            <w:tcW w:w="931" w:type="dxa"/>
            <w:vAlign w:val="center"/>
          </w:tcPr>
          <w:p w:rsidR="00B44906" w:rsidRPr="00D9778F" w:rsidP="00B44906" w14:paraId="277B8448" w14:textId="5966E2B2">
            <w:pPr>
              <w:pStyle w:val="ListParagraph"/>
              <w:widowControl/>
              <w:ind w:left="0"/>
              <w:jc w:val="center"/>
              <w:rPr>
                <w:sz w:val="22"/>
                <w:szCs w:val="22"/>
              </w:rPr>
            </w:pPr>
            <w:r>
              <w:rPr>
                <w:sz w:val="22"/>
                <w:szCs w:val="22"/>
              </w:rPr>
              <w:t>195</w:t>
            </w:r>
          </w:p>
        </w:tc>
        <w:tc>
          <w:tcPr>
            <w:tcW w:w="926" w:type="dxa"/>
          </w:tcPr>
          <w:p w:rsidR="00B44906" w:rsidRPr="00D9778F" w:rsidP="00B44906" w14:paraId="488E83D7" w14:textId="77777777">
            <w:pPr>
              <w:pStyle w:val="ListParagraph"/>
              <w:widowControl/>
              <w:ind w:left="0"/>
              <w:jc w:val="center"/>
              <w:rPr>
                <w:sz w:val="22"/>
                <w:szCs w:val="22"/>
              </w:rPr>
            </w:pPr>
            <w:r w:rsidRPr="00A9718E">
              <w:rPr>
                <w:sz w:val="22"/>
                <w:szCs w:val="22"/>
              </w:rPr>
              <w:t>$47.51</w:t>
            </w:r>
          </w:p>
        </w:tc>
        <w:tc>
          <w:tcPr>
            <w:tcW w:w="1211" w:type="dxa"/>
          </w:tcPr>
          <w:p w:rsidR="00B44906" w:rsidRPr="00D9778F" w:rsidP="00B44906" w14:paraId="1E64A619" w14:textId="6B8298F6">
            <w:pPr>
              <w:pStyle w:val="ListParagraph"/>
              <w:widowControl/>
              <w:ind w:left="0"/>
              <w:jc w:val="center"/>
              <w:rPr>
                <w:sz w:val="22"/>
                <w:szCs w:val="22"/>
              </w:rPr>
            </w:pPr>
            <w:r w:rsidRPr="0019098B">
              <w:rPr>
                <w:sz w:val="22"/>
                <w:szCs w:val="22"/>
              </w:rPr>
              <w:t>$</w:t>
            </w:r>
            <w:r w:rsidR="004A71A4">
              <w:rPr>
                <w:sz w:val="22"/>
                <w:szCs w:val="22"/>
              </w:rPr>
              <w:t>9,264</w:t>
            </w:r>
          </w:p>
        </w:tc>
      </w:tr>
      <w:tr w14:paraId="55D0E672" w14:textId="77777777" w:rsidTr="0081317F">
        <w:tblPrEx>
          <w:tblW w:w="9408" w:type="dxa"/>
          <w:tblInd w:w="625" w:type="dxa"/>
          <w:tblLook w:val="04A0"/>
        </w:tblPrEx>
        <w:tc>
          <w:tcPr>
            <w:tcW w:w="1011" w:type="dxa"/>
          </w:tcPr>
          <w:p w:rsidR="00291914" w:rsidRPr="00D9778F" w:rsidP="00D9778F" w14:paraId="6BB22509" w14:textId="77777777">
            <w:pPr>
              <w:pStyle w:val="ListParagraph"/>
              <w:widowControl/>
              <w:ind w:left="0"/>
              <w:rPr>
                <w:b/>
                <w:bCs/>
                <w:sz w:val="22"/>
                <w:szCs w:val="22"/>
              </w:rPr>
            </w:pPr>
            <w:r w:rsidRPr="00D9778F">
              <w:rPr>
                <w:b/>
                <w:bCs/>
                <w:sz w:val="22"/>
                <w:szCs w:val="22"/>
              </w:rPr>
              <w:t>Subtotal</w:t>
            </w:r>
          </w:p>
        </w:tc>
        <w:tc>
          <w:tcPr>
            <w:tcW w:w="1660" w:type="dxa"/>
          </w:tcPr>
          <w:p w:rsidR="00291914" w:rsidP="00D9778F" w14:paraId="2C43B0A0" w14:textId="77777777">
            <w:pPr>
              <w:pStyle w:val="ListParagraph"/>
              <w:widowControl/>
              <w:ind w:left="0"/>
              <w:jc w:val="center"/>
            </w:pPr>
            <w:r w:rsidRPr="00D9778F">
              <w:rPr>
                <w:b/>
                <w:bCs/>
                <w:sz w:val="22"/>
                <w:szCs w:val="22"/>
              </w:rPr>
              <w:t>133</w:t>
            </w:r>
          </w:p>
        </w:tc>
        <w:tc>
          <w:tcPr>
            <w:tcW w:w="1341" w:type="dxa"/>
          </w:tcPr>
          <w:p w:rsidR="00291914" w:rsidP="00D9778F" w14:paraId="3BDBA266" w14:textId="77777777">
            <w:pPr>
              <w:pStyle w:val="ListParagraph"/>
              <w:widowControl/>
              <w:ind w:left="0"/>
              <w:jc w:val="center"/>
            </w:pPr>
          </w:p>
        </w:tc>
        <w:tc>
          <w:tcPr>
            <w:tcW w:w="1231" w:type="dxa"/>
          </w:tcPr>
          <w:p w:rsidR="00291914" w:rsidP="00D9778F" w14:paraId="73F1E656" w14:textId="1F436B98">
            <w:pPr>
              <w:pStyle w:val="ListParagraph"/>
              <w:widowControl/>
              <w:ind w:left="0"/>
              <w:jc w:val="center"/>
            </w:pPr>
            <w:r w:rsidRPr="00D9778F">
              <w:rPr>
                <w:b/>
                <w:bCs/>
                <w:sz w:val="22"/>
                <w:szCs w:val="22"/>
              </w:rPr>
              <w:t>8</w:t>
            </w:r>
            <w:r w:rsidR="00BA3292">
              <w:rPr>
                <w:b/>
                <w:bCs/>
                <w:sz w:val="22"/>
                <w:szCs w:val="22"/>
              </w:rPr>
              <w:t>7</w:t>
            </w:r>
          </w:p>
        </w:tc>
        <w:tc>
          <w:tcPr>
            <w:tcW w:w="1097" w:type="dxa"/>
          </w:tcPr>
          <w:p w:rsidR="00291914" w:rsidP="00D9778F" w14:paraId="221E75CB" w14:textId="77777777">
            <w:pPr>
              <w:pStyle w:val="ListParagraph"/>
              <w:widowControl/>
              <w:ind w:left="0"/>
            </w:pPr>
          </w:p>
        </w:tc>
        <w:tc>
          <w:tcPr>
            <w:tcW w:w="931" w:type="dxa"/>
          </w:tcPr>
          <w:p w:rsidR="00291914" w:rsidRPr="00D9778F" w:rsidP="00D9778F" w14:paraId="0599ACAA" w14:textId="0C675FCC">
            <w:pPr>
              <w:pStyle w:val="ListParagraph"/>
              <w:widowControl/>
              <w:ind w:left="0"/>
              <w:jc w:val="center"/>
              <w:rPr>
                <w:b/>
                <w:bCs/>
                <w:sz w:val="22"/>
                <w:szCs w:val="22"/>
              </w:rPr>
            </w:pPr>
            <w:r>
              <w:rPr>
                <w:b/>
                <w:bCs/>
                <w:sz w:val="22"/>
                <w:szCs w:val="22"/>
              </w:rPr>
              <w:t>691</w:t>
            </w:r>
          </w:p>
        </w:tc>
        <w:tc>
          <w:tcPr>
            <w:tcW w:w="926" w:type="dxa"/>
          </w:tcPr>
          <w:p w:rsidR="00291914" w:rsidRPr="00D9778F" w:rsidP="00D9778F" w14:paraId="7381A6E8" w14:textId="77777777">
            <w:pPr>
              <w:pStyle w:val="ListParagraph"/>
              <w:widowControl/>
              <w:ind w:left="0"/>
              <w:jc w:val="center"/>
              <w:rPr>
                <w:b/>
                <w:bCs/>
                <w:sz w:val="22"/>
                <w:szCs w:val="22"/>
              </w:rPr>
            </w:pPr>
          </w:p>
        </w:tc>
        <w:tc>
          <w:tcPr>
            <w:tcW w:w="1211" w:type="dxa"/>
          </w:tcPr>
          <w:p w:rsidR="00291914" w:rsidRPr="00D9778F" w:rsidP="00D9778F" w14:paraId="4FED187A" w14:textId="561B0C04">
            <w:pPr>
              <w:pStyle w:val="ListParagraph"/>
              <w:widowControl/>
              <w:ind w:left="0"/>
              <w:jc w:val="center"/>
              <w:rPr>
                <w:b/>
                <w:bCs/>
                <w:sz w:val="22"/>
                <w:szCs w:val="22"/>
              </w:rPr>
            </w:pPr>
            <w:r w:rsidRPr="00D9778F">
              <w:rPr>
                <w:b/>
                <w:bCs/>
                <w:sz w:val="22"/>
                <w:szCs w:val="22"/>
              </w:rPr>
              <w:t>$</w:t>
            </w:r>
            <w:r w:rsidR="00976E29">
              <w:rPr>
                <w:b/>
                <w:bCs/>
                <w:sz w:val="22"/>
                <w:szCs w:val="22"/>
              </w:rPr>
              <w:t>32,</w:t>
            </w:r>
            <w:r w:rsidR="003952A9">
              <w:rPr>
                <w:b/>
                <w:bCs/>
                <w:sz w:val="22"/>
                <w:szCs w:val="22"/>
              </w:rPr>
              <w:t>829</w:t>
            </w:r>
          </w:p>
        </w:tc>
      </w:tr>
      <w:tr w14:paraId="2EF330AA" w14:textId="77777777" w:rsidTr="0081317F">
        <w:tblPrEx>
          <w:tblW w:w="9408" w:type="dxa"/>
          <w:tblInd w:w="625" w:type="dxa"/>
          <w:tblLook w:val="04A0"/>
        </w:tblPrEx>
        <w:tc>
          <w:tcPr>
            <w:tcW w:w="1011" w:type="dxa"/>
            <w:shd w:val="clear" w:color="auto" w:fill="D2F0FA"/>
          </w:tcPr>
          <w:p w:rsidR="00291914" w:rsidRPr="00D9778F" w:rsidP="00D9778F" w14:paraId="4A25935B" w14:textId="77777777">
            <w:pPr>
              <w:pStyle w:val="ListParagraph"/>
              <w:widowControl/>
              <w:ind w:left="0"/>
              <w:rPr>
                <w:b/>
                <w:bCs/>
                <w:sz w:val="22"/>
                <w:szCs w:val="22"/>
              </w:rPr>
            </w:pPr>
          </w:p>
        </w:tc>
        <w:tc>
          <w:tcPr>
            <w:tcW w:w="1660" w:type="dxa"/>
            <w:shd w:val="clear" w:color="auto" w:fill="D2F0FA"/>
          </w:tcPr>
          <w:p w:rsidR="00291914" w:rsidP="00D9778F" w14:paraId="1E92F223" w14:textId="77777777">
            <w:pPr>
              <w:pStyle w:val="ListParagraph"/>
              <w:widowControl/>
              <w:ind w:left="0"/>
              <w:jc w:val="center"/>
            </w:pPr>
          </w:p>
        </w:tc>
        <w:tc>
          <w:tcPr>
            <w:tcW w:w="1341" w:type="dxa"/>
            <w:shd w:val="clear" w:color="auto" w:fill="D2F0FA"/>
          </w:tcPr>
          <w:p w:rsidR="00291914" w:rsidP="00D9778F" w14:paraId="065FE7A9" w14:textId="77777777">
            <w:pPr>
              <w:pStyle w:val="ListParagraph"/>
              <w:widowControl/>
              <w:ind w:left="0"/>
              <w:jc w:val="center"/>
            </w:pPr>
          </w:p>
        </w:tc>
        <w:tc>
          <w:tcPr>
            <w:tcW w:w="1231" w:type="dxa"/>
            <w:shd w:val="clear" w:color="auto" w:fill="D2F0FA"/>
          </w:tcPr>
          <w:p w:rsidR="00291914" w:rsidP="00D9778F" w14:paraId="2846E1B0" w14:textId="77777777">
            <w:pPr>
              <w:pStyle w:val="ListParagraph"/>
              <w:widowControl/>
              <w:ind w:left="0"/>
              <w:jc w:val="center"/>
            </w:pPr>
          </w:p>
        </w:tc>
        <w:tc>
          <w:tcPr>
            <w:tcW w:w="1097" w:type="dxa"/>
            <w:shd w:val="clear" w:color="auto" w:fill="D2F0FA"/>
          </w:tcPr>
          <w:p w:rsidR="00291914" w:rsidP="00D9778F" w14:paraId="424CE59E" w14:textId="77777777">
            <w:pPr>
              <w:pStyle w:val="ListParagraph"/>
              <w:widowControl/>
              <w:ind w:left="0"/>
            </w:pPr>
          </w:p>
        </w:tc>
        <w:tc>
          <w:tcPr>
            <w:tcW w:w="931" w:type="dxa"/>
            <w:shd w:val="clear" w:color="auto" w:fill="D2F0FA"/>
          </w:tcPr>
          <w:p w:rsidR="00291914" w:rsidP="00D9778F" w14:paraId="1B11BF95" w14:textId="77777777">
            <w:pPr>
              <w:pStyle w:val="ListParagraph"/>
              <w:widowControl/>
              <w:ind w:left="0"/>
            </w:pPr>
          </w:p>
        </w:tc>
        <w:tc>
          <w:tcPr>
            <w:tcW w:w="926" w:type="dxa"/>
            <w:shd w:val="clear" w:color="auto" w:fill="D2F0FA"/>
          </w:tcPr>
          <w:p w:rsidR="00291914" w:rsidP="00D9778F" w14:paraId="12EF8129" w14:textId="77777777">
            <w:pPr>
              <w:pStyle w:val="ListParagraph"/>
              <w:widowControl/>
              <w:ind w:left="0"/>
            </w:pPr>
          </w:p>
        </w:tc>
        <w:tc>
          <w:tcPr>
            <w:tcW w:w="1211" w:type="dxa"/>
            <w:shd w:val="clear" w:color="auto" w:fill="D2F0FA"/>
          </w:tcPr>
          <w:p w:rsidR="00291914" w:rsidP="00D9778F" w14:paraId="093AC70F" w14:textId="77777777">
            <w:pPr>
              <w:pStyle w:val="ListParagraph"/>
              <w:widowControl/>
              <w:ind w:left="0"/>
            </w:pPr>
          </w:p>
        </w:tc>
      </w:tr>
      <w:tr w14:paraId="1C9EE941" w14:textId="77777777" w:rsidTr="0081317F">
        <w:tblPrEx>
          <w:tblW w:w="9408" w:type="dxa"/>
          <w:tblInd w:w="625" w:type="dxa"/>
          <w:tblLook w:val="04A0"/>
        </w:tblPrEx>
        <w:tc>
          <w:tcPr>
            <w:tcW w:w="1011" w:type="dxa"/>
          </w:tcPr>
          <w:p w:rsidR="00291914" w:rsidRPr="00D9778F" w:rsidP="00D9778F" w14:paraId="429EB5A9" w14:textId="04D606A0">
            <w:pPr>
              <w:pStyle w:val="ListParagraph"/>
              <w:widowControl/>
              <w:ind w:left="0"/>
              <w:rPr>
                <w:b/>
                <w:bCs/>
                <w:sz w:val="22"/>
                <w:szCs w:val="22"/>
              </w:rPr>
            </w:pPr>
            <w:r>
              <w:rPr>
                <w:b/>
                <w:bCs/>
                <w:sz w:val="22"/>
                <w:szCs w:val="22"/>
              </w:rPr>
              <w:t>Total</w:t>
            </w:r>
          </w:p>
        </w:tc>
        <w:tc>
          <w:tcPr>
            <w:tcW w:w="1660" w:type="dxa"/>
          </w:tcPr>
          <w:p w:rsidR="00291914" w:rsidP="00D9778F" w14:paraId="5DABEE4F" w14:textId="33558B9C">
            <w:pPr>
              <w:pStyle w:val="ListParagraph"/>
              <w:widowControl/>
              <w:ind w:left="0"/>
              <w:jc w:val="center"/>
            </w:pPr>
            <w:r>
              <w:rPr>
                <w:b/>
                <w:bCs/>
                <w:sz w:val="22"/>
                <w:szCs w:val="22"/>
              </w:rPr>
              <w:t>21,050</w:t>
            </w:r>
          </w:p>
        </w:tc>
        <w:tc>
          <w:tcPr>
            <w:tcW w:w="1341" w:type="dxa"/>
          </w:tcPr>
          <w:p w:rsidR="00291914" w:rsidP="00D9778F" w14:paraId="27E22557" w14:textId="77777777">
            <w:pPr>
              <w:pStyle w:val="ListParagraph"/>
              <w:widowControl/>
              <w:ind w:left="0"/>
              <w:jc w:val="center"/>
            </w:pPr>
          </w:p>
        </w:tc>
        <w:tc>
          <w:tcPr>
            <w:tcW w:w="1231" w:type="dxa"/>
          </w:tcPr>
          <w:p w:rsidR="00291914" w:rsidP="00D9778F" w14:paraId="29BF4FE0" w14:textId="03C57BB9">
            <w:pPr>
              <w:pStyle w:val="ListParagraph"/>
              <w:widowControl/>
              <w:ind w:left="0"/>
              <w:jc w:val="center"/>
            </w:pPr>
            <w:r w:rsidRPr="00D9778F">
              <w:rPr>
                <w:b/>
                <w:bCs/>
                <w:sz w:val="22"/>
                <w:szCs w:val="22"/>
              </w:rPr>
              <w:t>17,</w:t>
            </w:r>
            <w:r w:rsidR="00B92BF5">
              <w:rPr>
                <w:b/>
                <w:bCs/>
                <w:sz w:val="22"/>
                <w:szCs w:val="22"/>
              </w:rPr>
              <w:t>752</w:t>
            </w:r>
          </w:p>
        </w:tc>
        <w:tc>
          <w:tcPr>
            <w:tcW w:w="1097" w:type="dxa"/>
          </w:tcPr>
          <w:p w:rsidR="00291914" w:rsidP="00D9778F" w14:paraId="2B6812FA" w14:textId="77777777">
            <w:pPr>
              <w:pStyle w:val="ListParagraph"/>
              <w:widowControl/>
              <w:ind w:left="0"/>
            </w:pPr>
          </w:p>
        </w:tc>
        <w:tc>
          <w:tcPr>
            <w:tcW w:w="931" w:type="dxa"/>
          </w:tcPr>
          <w:p w:rsidR="00D145CF" w:rsidP="00D9778F" w14:paraId="10CD5B2B" w14:textId="54E895A8">
            <w:pPr>
              <w:pStyle w:val="ListParagraph"/>
              <w:widowControl/>
              <w:ind w:left="0"/>
              <w:jc w:val="center"/>
              <w:rPr>
                <w:b/>
                <w:bCs/>
                <w:sz w:val="22"/>
                <w:szCs w:val="22"/>
              </w:rPr>
            </w:pPr>
            <w:r>
              <w:rPr>
                <w:b/>
                <w:bCs/>
                <w:sz w:val="22"/>
                <w:szCs w:val="22"/>
              </w:rPr>
              <w:t>1</w:t>
            </w:r>
            <w:r w:rsidR="000514E2">
              <w:rPr>
                <w:b/>
                <w:bCs/>
                <w:sz w:val="22"/>
                <w:szCs w:val="22"/>
              </w:rPr>
              <w:t>0</w:t>
            </w:r>
            <w:r w:rsidR="00B92BF5">
              <w:rPr>
                <w:b/>
                <w:bCs/>
                <w:sz w:val="22"/>
                <w:szCs w:val="22"/>
              </w:rPr>
              <w:t>3,139</w:t>
            </w:r>
          </w:p>
          <w:p w:rsidR="00291914" w:rsidRPr="00D9778F" w:rsidP="00D9778F" w14:paraId="52ACC90D" w14:textId="66A8D7D5">
            <w:pPr>
              <w:pStyle w:val="ListParagraph"/>
              <w:widowControl/>
              <w:ind w:left="0"/>
              <w:jc w:val="center"/>
              <w:rPr>
                <w:b/>
                <w:bCs/>
                <w:sz w:val="22"/>
                <w:szCs w:val="22"/>
              </w:rPr>
            </w:pPr>
          </w:p>
        </w:tc>
        <w:tc>
          <w:tcPr>
            <w:tcW w:w="926" w:type="dxa"/>
          </w:tcPr>
          <w:p w:rsidR="00291914" w:rsidRPr="00D9778F" w:rsidP="00D9778F" w14:paraId="49A9D575" w14:textId="77777777">
            <w:pPr>
              <w:pStyle w:val="ListParagraph"/>
              <w:widowControl/>
              <w:ind w:left="0"/>
              <w:jc w:val="center"/>
              <w:rPr>
                <w:b/>
                <w:bCs/>
                <w:sz w:val="22"/>
                <w:szCs w:val="22"/>
              </w:rPr>
            </w:pPr>
          </w:p>
        </w:tc>
        <w:tc>
          <w:tcPr>
            <w:tcW w:w="1211" w:type="dxa"/>
          </w:tcPr>
          <w:p w:rsidR="00D145CF" w:rsidP="00D9778F" w14:paraId="298C8314" w14:textId="5EDDBDC0">
            <w:pPr>
              <w:pStyle w:val="ListParagraph"/>
              <w:widowControl/>
              <w:ind w:left="0"/>
              <w:jc w:val="center"/>
              <w:rPr>
                <w:b/>
                <w:bCs/>
                <w:sz w:val="22"/>
                <w:szCs w:val="22"/>
              </w:rPr>
            </w:pPr>
            <w:r w:rsidRPr="00D9778F">
              <w:rPr>
                <w:b/>
                <w:bCs/>
                <w:sz w:val="22"/>
                <w:szCs w:val="22"/>
              </w:rPr>
              <w:t>$</w:t>
            </w:r>
            <w:r w:rsidR="000514E2">
              <w:rPr>
                <w:b/>
                <w:bCs/>
                <w:sz w:val="22"/>
                <w:szCs w:val="22"/>
              </w:rPr>
              <w:t>6,</w:t>
            </w:r>
            <w:r w:rsidR="005D3649">
              <w:rPr>
                <w:b/>
                <w:bCs/>
                <w:sz w:val="22"/>
                <w:szCs w:val="22"/>
              </w:rPr>
              <w:t>503,</w:t>
            </w:r>
            <w:r w:rsidR="003B7815">
              <w:rPr>
                <w:b/>
                <w:bCs/>
                <w:sz w:val="22"/>
                <w:szCs w:val="22"/>
              </w:rPr>
              <w:t>859</w:t>
            </w:r>
          </w:p>
          <w:p w:rsidR="00291914" w:rsidRPr="00D9778F" w:rsidP="00D9778F" w14:paraId="136ECC43" w14:textId="766CF32C">
            <w:pPr>
              <w:pStyle w:val="ListParagraph"/>
              <w:widowControl/>
              <w:ind w:left="0"/>
              <w:jc w:val="center"/>
              <w:rPr>
                <w:b/>
                <w:bCs/>
                <w:sz w:val="22"/>
                <w:szCs w:val="22"/>
              </w:rPr>
            </w:pPr>
          </w:p>
        </w:tc>
      </w:tr>
    </w:tbl>
    <w:p w:rsidR="00291914" w:rsidP="00DD3A7D" w14:paraId="238E1A33" w14:textId="77777777">
      <w:pPr>
        <w:pStyle w:val="ListParagraph"/>
        <w:widowControl/>
        <w:rPr>
          <w:rFonts w:cs="Shruti"/>
          <w:bCs/>
          <w:color w:val="000000"/>
        </w:rPr>
      </w:pPr>
    </w:p>
    <w:p w:rsidR="00D240C4" w:rsidRPr="000D76C8" w:rsidP="00D240C4" w14:paraId="570BF013" w14:textId="77777777">
      <w:pPr>
        <w:widowControl/>
        <w:rPr>
          <w:rFonts w:cs="Shruti"/>
          <w:b/>
          <w:bCs/>
          <w:color w:val="000000"/>
        </w:rPr>
      </w:pPr>
    </w:p>
    <w:p w:rsidR="00D240C4" w:rsidRPr="000D76C8" w:rsidP="00D240C4" w14:paraId="022E12B1" w14:textId="373E5771">
      <w:pPr>
        <w:widowControl/>
        <w:rPr>
          <w:rFonts w:cs="Shruti"/>
          <w:b/>
          <w:bCs/>
          <w:color w:val="000000"/>
        </w:rPr>
      </w:pPr>
      <w:r>
        <w:rPr>
          <w:rFonts w:cs="Shruti"/>
          <w:b/>
          <w:bCs/>
          <w:color w:val="000000"/>
        </w:rPr>
        <w:t>5</w:t>
      </w:r>
      <w:r w:rsidRPr="000D76C8">
        <w:rPr>
          <w:rFonts w:cs="Shruti"/>
          <w:b/>
          <w:bCs/>
          <w:color w:val="000000"/>
        </w:rPr>
        <w:t xml:space="preserve">. </w:t>
      </w:r>
      <w:r w:rsidRPr="00675203" w:rsidR="009F3B35">
        <w:rPr>
          <w:rFonts w:eastAsia="Calibri"/>
          <w:b/>
          <w:bCs/>
        </w:rPr>
        <w:t>Medical and Physical Requirements</w:t>
      </w:r>
    </w:p>
    <w:p w:rsidR="00D240C4" w:rsidRPr="000D76C8" w:rsidP="00D240C4" w14:paraId="3C8FCF51" w14:textId="77777777">
      <w:pPr>
        <w:widowControl/>
        <w:rPr>
          <w:rFonts w:cs="Shruti"/>
          <w:bCs/>
          <w:color w:val="000000"/>
        </w:rPr>
      </w:pPr>
    </w:p>
    <w:p w:rsidR="00D240C4" w:rsidRPr="000D76C8" w:rsidP="00D240C4" w14:paraId="7411270C" w14:textId="4E6B3F2B">
      <w:pPr>
        <w:widowControl/>
        <w:rPr>
          <w:rFonts w:cs="Shruti"/>
          <w:bCs/>
          <w:color w:val="000000"/>
        </w:rPr>
      </w:pPr>
      <w:r w:rsidRPr="000D76C8">
        <w:rPr>
          <w:b/>
        </w:rPr>
        <w:t>§ 1910.156(</w:t>
      </w:r>
      <w:r w:rsidR="001D2781">
        <w:rPr>
          <w:b/>
        </w:rPr>
        <w:t>g</w:t>
      </w:r>
      <w:r w:rsidRPr="000D76C8">
        <w:rPr>
          <w:b/>
        </w:rPr>
        <w:t>)</w:t>
      </w:r>
      <w:r w:rsidR="005F0552">
        <w:rPr>
          <w:b/>
        </w:rPr>
        <w:t>(1)</w:t>
      </w:r>
      <w:r w:rsidRPr="000D76C8">
        <w:rPr>
          <w:b/>
        </w:rPr>
        <w:t xml:space="preserve"> </w:t>
      </w:r>
    </w:p>
    <w:p w:rsidR="00D240C4" w:rsidRPr="000D76C8" w:rsidP="00D240C4" w14:paraId="5113F949" w14:textId="77777777">
      <w:pPr>
        <w:widowControl/>
        <w:rPr>
          <w:rFonts w:cs="Shruti"/>
          <w:bCs/>
          <w:color w:val="000000"/>
        </w:rPr>
      </w:pPr>
    </w:p>
    <w:p w:rsidR="00172631" w:rsidP="00172631" w14:paraId="06DF8DDF" w14:textId="57D18A21">
      <w:pPr>
        <w:tabs>
          <w:tab w:val="left" w:pos="360"/>
        </w:tabs>
        <w:rPr>
          <w:rFonts w:eastAsia="Calibri"/>
        </w:rPr>
      </w:pPr>
      <w:r w:rsidRPr="006350E1">
        <w:rPr>
          <w:rFonts w:eastAsia="Calibri"/>
        </w:rPr>
        <w:t>WERE</w:t>
      </w:r>
      <w:r w:rsidR="00E144B4">
        <w:rPr>
          <w:rFonts w:eastAsia="Calibri"/>
        </w:rPr>
        <w:t>s</w:t>
      </w:r>
      <w:r w:rsidRPr="006350E1">
        <w:rPr>
          <w:rFonts w:eastAsia="Calibri"/>
        </w:rPr>
        <w:t xml:space="preserve"> and ESO</w:t>
      </w:r>
      <w:r w:rsidR="00E144B4">
        <w:rPr>
          <w:rFonts w:eastAsia="Calibri"/>
        </w:rPr>
        <w:t>s</w:t>
      </w:r>
      <w:r w:rsidRPr="006350E1">
        <w:rPr>
          <w:rFonts w:eastAsia="Calibri"/>
        </w:rPr>
        <w:t xml:space="preserve"> </w:t>
      </w:r>
      <w:r w:rsidRPr="006350E1" w:rsidR="00FB1D88">
        <w:rPr>
          <w:rFonts w:eastAsia="Calibri"/>
        </w:rPr>
        <w:t>must</w:t>
      </w:r>
      <w:r w:rsidRPr="006350E1">
        <w:rPr>
          <w:rFonts w:eastAsia="Calibri"/>
        </w:rPr>
        <w:t xml:space="preserve"> establish the minimum medical requirements for team members and responders, based on the type and level of service(s) established in paragraphs (c) and (d) of this section. The medical requirements will differ based on the tiers of team members and responders in accordance with paragraphs (c)(7) and (d)(7) of this section, except that team members and responders in a support tier are excluded from the requirements in paragraph (g) of this section</w:t>
      </w:r>
      <w:r w:rsidR="00B217B6">
        <w:rPr>
          <w:rFonts w:eastAsia="Calibri"/>
        </w:rPr>
        <w:t>.</w:t>
      </w:r>
      <w:r w:rsidRPr="00675203">
        <w:rPr>
          <w:rFonts w:eastAsia="Calibri"/>
        </w:rPr>
        <w:t xml:space="preserve"> </w:t>
      </w:r>
      <w:r w:rsidRPr="00675203">
        <w:rPr>
          <w:rFonts w:eastAsia="Calibri"/>
        </w:rPr>
        <w:t>The</w:t>
      </w:r>
      <w:r>
        <w:rPr>
          <w:rFonts w:eastAsia="Calibri"/>
        </w:rPr>
        <w:t xml:space="preserve"> WERE and ESO must</w:t>
      </w:r>
      <w:r w:rsidRPr="00675203">
        <w:rPr>
          <w:rFonts w:eastAsia="Calibri"/>
        </w:rPr>
        <w:t xml:space="preserve"> maintain a confidential record for each </w:t>
      </w:r>
      <w:r>
        <w:rPr>
          <w:rFonts w:eastAsia="Calibri"/>
        </w:rPr>
        <w:t xml:space="preserve">team member and </w:t>
      </w:r>
      <w:r w:rsidRPr="00675203">
        <w:rPr>
          <w:rFonts w:eastAsia="Calibri"/>
        </w:rPr>
        <w:t xml:space="preserve">responder that records, at a minimum, </w:t>
      </w:r>
      <w:r>
        <w:rPr>
          <w:rFonts w:eastAsia="Calibri"/>
        </w:rPr>
        <w:t>duty restrictions based on</w:t>
      </w:r>
      <w:r w:rsidRPr="00675203">
        <w:rPr>
          <w:rFonts w:eastAsia="Calibri"/>
        </w:rPr>
        <w:t xml:space="preserve"> medical evaluations; occupational illnesses and injuries; </w:t>
      </w:r>
      <w:r>
        <w:rPr>
          <w:rFonts w:eastAsia="Calibri"/>
        </w:rPr>
        <w:t xml:space="preserve">and </w:t>
      </w:r>
      <w:r w:rsidRPr="00675203">
        <w:rPr>
          <w:rFonts w:eastAsia="Calibri"/>
        </w:rPr>
        <w:t xml:space="preserve">exposures to </w:t>
      </w:r>
      <w:r>
        <w:rPr>
          <w:rFonts w:eastAsia="Calibri"/>
        </w:rPr>
        <w:t xml:space="preserve">combustion products, </w:t>
      </w:r>
      <w:r w:rsidRPr="00675203">
        <w:rPr>
          <w:rFonts w:eastAsia="Calibri"/>
        </w:rPr>
        <w:t xml:space="preserve">known or suspected toxic products, contagious diseases, </w:t>
      </w:r>
      <w:r>
        <w:rPr>
          <w:rFonts w:eastAsia="Calibri"/>
        </w:rPr>
        <w:t>and</w:t>
      </w:r>
      <w:r w:rsidRPr="00675203">
        <w:rPr>
          <w:rFonts w:eastAsia="Calibri"/>
        </w:rPr>
        <w:t xml:space="preserve"> dangerous substances.</w:t>
      </w:r>
    </w:p>
    <w:p w:rsidR="005229D0" w:rsidRPr="00675203" w:rsidP="000D76C8" w14:paraId="0F835A5A" w14:textId="49525BC2">
      <w:pPr>
        <w:rPr>
          <w:rFonts w:eastAsia="Calibri"/>
        </w:rPr>
      </w:pPr>
    </w:p>
    <w:p w:rsidR="00AC3826" w:rsidP="00CC563E" w14:paraId="23FB3F02" w14:textId="77777777">
      <w:pPr>
        <w:tabs>
          <w:tab w:val="left" w:pos="360"/>
        </w:tabs>
        <w:rPr>
          <w:rFonts w:eastAsia="Calibri"/>
        </w:rPr>
      </w:pPr>
    </w:p>
    <w:p w:rsidR="00AC3826" w:rsidRPr="000D76C8" w:rsidP="000D76C8" w14:paraId="1CB1545C" w14:textId="73257929">
      <w:pPr>
        <w:pStyle w:val="ListParagraph"/>
        <w:numPr>
          <w:ilvl w:val="0"/>
          <w:numId w:val="41"/>
        </w:numPr>
        <w:tabs>
          <w:tab w:val="left" w:pos="360"/>
        </w:tabs>
        <w:rPr>
          <w:rFonts w:eastAsia="Calibri"/>
          <w:i/>
          <w:iCs/>
        </w:rPr>
      </w:pPr>
      <w:r>
        <w:rPr>
          <w:rFonts w:eastAsia="Calibri"/>
          <w:i/>
          <w:iCs/>
        </w:rPr>
        <w:t>E</w:t>
      </w:r>
      <w:r w:rsidR="00DC4C68">
        <w:rPr>
          <w:rFonts w:eastAsia="Calibri"/>
          <w:i/>
          <w:iCs/>
        </w:rPr>
        <w:t>stablish</w:t>
      </w:r>
      <w:r w:rsidR="00924440">
        <w:rPr>
          <w:rFonts w:eastAsia="Calibri"/>
          <w:i/>
          <w:iCs/>
        </w:rPr>
        <w:t>ing Minimum Medical</w:t>
      </w:r>
      <w:r w:rsidR="002212AE">
        <w:rPr>
          <w:rFonts w:eastAsia="Calibri"/>
          <w:i/>
          <w:iCs/>
        </w:rPr>
        <w:t xml:space="preserve"> Requirements</w:t>
      </w:r>
      <w:r>
        <w:rPr>
          <w:rFonts w:eastAsia="Calibri"/>
          <w:i/>
          <w:iCs/>
        </w:rPr>
        <w:t xml:space="preserve"> - WEREs</w:t>
      </w:r>
    </w:p>
    <w:p w:rsidR="006D06C2" w:rsidP="005251C2" w14:paraId="2723B352" w14:textId="77777777">
      <w:pPr>
        <w:tabs>
          <w:tab w:val="left" w:pos="360"/>
        </w:tabs>
        <w:ind w:left="360"/>
        <w:rPr>
          <w:rFonts w:eastAsia="Calibri"/>
        </w:rPr>
      </w:pPr>
    </w:p>
    <w:p w:rsidR="005251C2" w:rsidP="0074192C" w14:paraId="2FD38585" w14:textId="675807AD">
      <w:pPr>
        <w:tabs>
          <w:tab w:val="left" w:pos="360"/>
        </w:tabs>
        <w:rPr>
          <w:rFonts w:eastAsia="Calibri"/>
        </w:rPr>
      </w:pPr>
      <w:r>
        <w:rPr>
          <w:rFonts w:eastAsia="Calibri"/>
        </w:rPr>
        <w:t>The WERE must</w:t>
      </w:r>
      <w:r w:rsidR="004010E1">
        <w:rPr>
          <w:rFonts w:eastAsia="Calibri"/>
        </w:rPr>
        <w:t xml:space="preserve"> </w:t>
      </w:r>
      <w:r w:rsidR="00B217B6">
        <w:rPr>
          <w:rFonts w:eastAsia="Calibri"/>
        </w:rPr>
        <w:t>establish</w:t>
      </w:r>
      <w:r w:rsidR="008B345A">
        <w:rPr>
          <w:rFonts w:eastAsia="Calibri"/>
        </w:rPr>
        <w:t xml:space="preserve"> </w:t>
      </w:r>
      <w:r w:rsidR="004010E1">
        <w:rPr>
          <w:rFonts w:eastAsia="Calibri"/>
        </w:rPr>
        <w:t xml:space="preserve">minimum medical </w:t>
      </w:r>
      <w:r w:rsidR="008B345A">
        <w:rPr>
          <w:rFonts w:eastAsia="Calibri"/>
        </w:rPr>
        <w:t>re</w:t>
      </w:r>
      <w:r w:rsidR="00CE4144">
        <w:rPr>
          <w:rFonts w:eastAsia="Calibri"/>
        </w:rPr>
        <w:t xml:space="preserve">quirements for </w:t>
      </w:r>
      <w:r w:rsidR="000A04A2">
        <w:rPr>
          <w:rFonts w:eastAsia="Calibri"/>
        </w:rPr>
        <w:t xml:space="preserve">the </w:t>
      </w:r>
      <w:r w:rsidR="00B217B6">
        <w:rPr>
          <w:rFonts w:eastAsia="Calibri"/>
        </w:rPr>
        <w:t xml:space="preserve">WERT </w:t>
      </w:r>
      <w:r w:rsidR="000A04A2">
        <w:rPr>
          <w:rFonts w:eastAsia="Calibri"/>
        </w:rPr>
        <w:t>team members</w:t>
      </w:r>
      <w:r w:rsidR="0034220E">
        <w:rPr>
          <w:rFonts w:eastAsia="Calibri"/>
        </w:rPr>
        <w:t>. O</w:t>
      </w:r>
      <w:r w:rsidR="001E7B6F">
        <w:rPr>
          <w:rFonts w:eastAsia="Calibri"/>
        </w:rPr>
        <w:t xml:space="preserve">SHA estimates that a </w:t>
      </w:r>
      <w:r w:rsidR="00B855FF">
        <w:rPr>
          <w:rFonts w:eastAsia="Calibri"/>
        </w:rPr>
        <w:t>General Operations Manager</w:t>
      </w:r>
      <w:r w:rsidR="00070E5A">
        <w:rPr>
          <w:rFonts w:eastAsia="Calibri"/>
        </w:rPr>
        <w:t xml:space="preserve"> making </w:t>
      </w:r>
      <w:r w:rsidR="00E53F67">
        <w:rPr>
          <w:rFonts w:eastAsia="Calibri"/>
        </w:rPr>
        <w:t>$</w:t>
      </w:r>
      <w:r w:rsidR="00E72213">
        <w:rPr>
          <w:rFonts w:eastAsia="Calibri"/>
        </w:rPr>
        <w:t>75.54</w:t>
      </w:r>
      <w:r w:rsidR="00070E5A">
        <w:rPr>
          <w:rFonts w:eastAsia="Calibri"/>
        </w:rPr>
        <w:t xml:space="preserve"> an hour will take an</w:t>
      </w:r>
      <w:r w:rsidR="008D2737">
        <w:rPr>
          <w:rFonts w:eastAsia="Calibri"/>
        </w:rPr>
        <w:t>ywhere from 8 to 24 hours to complete this task</w:t>
      </w:r>
      <w:r w:rsidR="00B217B6">
        <w:rPr>
          <w:rFonts w:eastAsia="Calibri"/>
        </w:rPr>
        <w:t>,</w:t>
      </w:r>
      <w:r w:rsidR="008D2737">
        <w:rPr>
          <w:rFonts w:eastAsia="Calibri"/>
        </w:rPr>
        <w:t xml:space="preserve"> depending on the size of the establishment.</w:t>
      </w:r>
    </w:p>
    <w:p w:rsidR="005251C2" w:rsidRPr="005251C2" w:rsidP="000D76C8" w14:paraId="465758D8" w14:textId="77777777">
      <w:pPr>
        <w:tabs>
          <w:tab w:val="left" w:pos="360"/>
        </w:tabs>
        <w:ind w:left="360"/>
        <w:rPr>
          <w:rFonts w:eastAsia="Calibri"/>
        </w:rPr>
      </w:pPr>
    </w:p>
    <w:p w:rsidR="005229D0" w:rsidRPr="00675203" w:rsidP="00CC563E" w14:paraId="23BDA9FF" w14:textId="3319FF4E">
      <w:pPr>
        <w:tabs>
          <w:tab w:val="left" w:pos="360"/>
        </w:tabs>
        <w:rPr>
          <w:rFonts w:eastAsia="Calibri"/>
        </w:rPr>
      </w:pPr>
      <w:r>
        <w:rPr>
          <w:b/>
          <w:bCs/>
        </w:rPr>
        <w:tab/>
      </w:r>
      <w:r w:rsidR="00BB4DA0">
        <w:rPr>
          <w:b/>
          <w:bCs/>
        </w:rPr>
        <w:tab/>
      </w:r>
      <w:r w:rsidRPr="00C377CB" w:rsidR="00AC3826">
        <w:rPr>
          <w:b/>
          <w:bCs/>
        </w:rPr>
        <w:t xml:space="preserve">Table </w:t>
      </w:r>
      <w:r w:rsidR="009B034F">
        <w:rPr>
          <w:b/>
          <w:bCs/>
        </w:rPr>
        <w:t>20</w:t>
      </w:r>
      <w:r w:rsidRPr="00C377CB" w:rsidR="00AC3826">
        <w:rPr>
          <w:b/>
          <w:bCs/>
        </w:rPr>
        <w:t xml:space="preserve"> – Burden Hours and Cost </w:t>
      </w:r>
      <w:r w:rsidR="00AC3826">
        <w:rPr>
          <w:b/>
          <w:bCs/>
        </w:rPr>
        <w:t>to</w:t>
      </w:r>
      <w:r w:rsidR="003379DC">
        <w:rPr>
          <w:b/>
          <w:bCs/>
        </w:rPr>
        <w:t xml:space="preserve"> </w:t>
      </w:r>
      <w:r w:rsidRPr="000D76C8" w:rsidR="00F924C6">
        <w:rPr>
          <w:rFonts w:eastAsia="Calibri"/>
          <w:b/>
          <w:bCs/>
        </w:rPr>
        <w:t>Establi</w:t>
      </w:r>
      <w:r w:rsidRPr="000D76C8" w:rsidR="003A0A81">
        <w:rPr>
          <w:rFonts w:eastAsia="Calibri"/>
          <w:b/>
          <w:bCs/>
        </w:rPr>
        <w:t>sh</w:t>
      </w:r>
      <w:r w:rsidRPr="000D76C8" w:rsidR="00AF047D">
        <w:rPr>
          <w:rFonts w:eastAsia="Calibri"/>
          <w:b/>
          <w:bCs/>
        </w:rPr>
        <w:t xml:space="preserve"> Minimum Medica</w:t>
      </w:r>
      <w:r w:rsidRPr="000D76C8" w:rsidR="003379DC">
        <w:rPr>
          <w:rFonts w:eastAsia="Calibri"/>
          <w:b/>
          <w:bCs/>
        </w:rPr>
        <w:t xml:space="preserve">l </w:t>
      </w:r>
      <w:r w:rsidR="00C02208">
        <w:rPr>
          <w:rFonts w:eastAsia="Calibri"/>
          <w:b/>
          <w:bCs/>
        </w:rPr>
        <w:t xml:space="preserve">Requirements </w:t>
      </w:r>
      <w:r w:rsidR="00B217B6">
        <w:rPr>
          <w:rFonts w:eastAsia="Calibri"/>
          <w:b/>
          <w:bCs/>
        </w:rPr>
        <w:t>(One-</w:t>
      </w:r>
      <w:r w:rsidR="00DF76E9">
        <w:rPr>
          <w:rFonts w:eastAsia="Calibri"/>
          <w:b/>
          <w:bCs/>
        </w:rPr>
        <w:t>t</w:t>
      </w:r>
      <w:r w:rsidR="00B217B6">
        <w:rPr>
          <w:rFonts w:eastAsia="Calibri"/>
          <w:b/>
          <w:bCs/>
        </w:rPr>
        <w:t>ime</w:t>
      </w:r>
      <w:r w:rsidR="00DF76E9">
        <w:rPr>
          <w:rFonts w:eastAsia="Calibri"/>
          <w:b/>
          <w:bCs/>
        </w:rPr>
        <w:t xml:space="preserve"> burden</w:t>
      </w:r>
      <w:r w:rsidR="00B217B6">
        <w:rPr>
          <w:rFonts w:eastAsia="Calibri"/>
          <w:b/>
          <w:bCs/>
        </w:rPr>
        <w:t>)</w:t>
      </w:r>
    </w:p>
    <w:p w:rsidR="00D240C4" w:rsidP="00D240C4" w14:paraId="2910802A" w14:textId="77777777">
      <w:pPr>
        <w:widowControl/>
        <w:rPr>
          <w:rFonts w:cs="Shruti"/>
          <w:bCs/>
          <w:color w:val="000000"/>
        </w:rPr>
      </w:pPr>
    </w:p>
    <w:tbl>
      <w:tblPr>
        <w:tblStyle w:val="TableGrid"/>
        <w:tblW w:w="9270" w:type="dxa"/>
        <w:tblInd w:w="625" w:type="dxa"/>
        <w:tblLook w:val="04A0"/>
      </w:tblPr>
      <w:tblGrid>
        <w:gridCol w:w="1020"/>
        <w:gridCol w:w="1256"/>
        <w:gridCol w:w="1382"/>
        <w:gridCol w:w="1267"/>
        <w:gridCol w:w="1136"/>
        <w:gridCol w:w="946"/>
        <w:gridCol w:w="958"/>
        <w:gridCol w:w="1305"/>
      </w:tblGrid>
      <w:tr w14:paraId="4F04D9DE" w14:textId="77777777" w:rsidTr="00D9778F">
        <w:tblPrEx>
          <w:tblW w:w="9270" w:type="dxa"/>
          <w:tblInd w:w="625" w:type="dxa"/>
          <w:tblLook w:val="04A0"/>
        </w:tblPrEx>
        <w:trPr>
          <w:tblHeader/>
        </w:trPr>
        <w:tc>
          <w:tcPr>
            <w:tcW w:w="9270" w:type="dxa"/>
            <w:gridSpan w:val="8"/>
            <w:shd w:val="clear" w:color="auto" w:fill="2AC8D4"/>
          </w:tcPr>
          <w:p w:rsidR="00145835" w:rsidRPr="00D9778F" w:rsidP="00D9778F" w14:paraId="2BE6C448" w14:textId="77777777">
            <w:pPr>
              <w:pStyle w:val="ListParagraph"/>
              <w:widowControl/>
              <w:ind w:left="0"/>
              <w:rPr>
                <w:b/>
                <w:bCs/>
                <w:sz w:val="22"/>
                <w:szCs w:val="22"/>
              </w:rPr>
            </w:pPr>
            <w:r w:rsidRPr="00D9778F">
              <w:rPr>
                <w:b/>
                <w:bCs/>
                <w:sz w:val="22"/>
                <w:szCs w:val="22"/>
              </w:rPr>
              <w:t xml:space="preserve">   Workplace Emergency Response Employers (WERE)</w:t>
            </w:r>
          </w:p>
        </w:tc>
      </w:tr>
      <w:tr w14:paraId="32672C13" w14:textId="77777777" w:rsidTr="00D9778F">
        <w:tblPrEx>
          <w:tblW w:w="9270" w:type="dxa"/>
          <w:tblInd w:w="625" w:type="dxa"/>
          <w:tblLook w:val="04A0"/>
        </w:tblPrEx>
        <w:trPr>
          <w:tblHeader/>
        </w:trPr>
        <w:tc>
          <w:tcPr>
            <w:tcW w:w="1020" w:type="dxa"/>
            <w:shd w:val="clear" w:color="auto" w:fill="C8F1F4"/>
          </w:tcPr>
          <w:p w:rsidR="00145835" w:rsidRPr="00D9778F" w:rsidP="00D9778F" w14:paraId="08270014" w14:textId="77777777">
            <w:pPr>
              <w:pStyle w:val="ListParagraph"/>
              <w:widowControl/>
              <w:ind w:left="0"/>
              <w:rPr>
                <w:b/>
                <w:bCs/>
                <w:sz w:val="22"/>
                <w:szCs w:val="22"/>
              </w:rPr>
            </w:pPr>
            <w:r w:rsidRPr="00D9778F">
              <w:rPr>
                <w:b/>
                <w:bCs/>
                <w:sz w:val="22"/>
                <w:szCs w:val="22"/>
              </w:rPr>
              <w:t>Size</w:t>
            </w:r>
          </w:p>
        </w:tc>
        <w:tc>
          <w:tcPr>
            <w:tcW w:w="1256" w:type="dxa"/>
            <w:shd w:val="clear" w:color="auto" w:fill="C8F1F4"/>
          </w:tcPr>
          <w:p w:rsidR="00145835" w:rsidRPr="00D9778F" w:rsidP="00D9778F" w14:paraId="5B3ABE5B" w14:textId="77777777">
            <w:pPr>
              <w:pStyle w:val="ListParagraph"/>
              <w:widowControl/>
              <w:ind w:left="0"/>
              <w:rPr>
                <w:b/>
                <w:bCs/>
                <w:sz w:val="22"/>
                <w:szCs w:val="22"/>
              </w:rPr>
            </w:pPr>
            <w:r w:rsidRPr="00D9778F">
              <w:rPr>
                <w:b/>
                <w:bCs/>
                <w:sz w:val="22"/>
                <w:szCs w:val="22"/>
              </w:rPr>
              <w:t>Covered Employers</w:t>
            </w:r>
          </w:p>
        </w:tc>
        <w:tc>
          <w:tcPr>
            <w:tcW w:w="1382" w:type="dxa"/>
            <w:shd w:val="clear" w:color="auto" w:fill="C8F1F4"/>
          </w:tcPr>
          <w:p w:rsidR="00145835" w:rsidRPr="00D9778F" w:rsidP="00D9778F" w14:paraId="77A580A6" w14:textId="77777777">
            <w:pPr>
              <w:pStyle w:val="ListParagraph"/>
              <w:widowControl/>
              <w:ind w:left="0"/>
              <w:rPr>
                <w:b/>
                <w:bCs/>
                <w:sz w:val="22"/>
                <w:szCs w:val="22"/>
              </w:rPr>
            </w:pPr>
            <w:r w:rsidRPr="00D9778F">
              <w:rPr>
                <w:b/>
                <w:bCs/>
                <w:sz w:val="22"/>
                <w:szCs w:val="22"/>
              </w:rPr>
              <w:t>% of Non-Compliance</w:t>
            </w:r>
          </w:p>
        </w:tc>
        <w:tc>
          <w:tcPr>
            <w:tcW w:w="1267" w:type="dxa"/>
            <w:shd w:val="clear" w:color="auto" w:fill="C8F1F4"/>
          </w:tcPr>
          <w:p w:rsidR="00145835" w:rsidRPr="00D9778F" w:rsidP="00D9778F" w14:paraId="2345471C" w14:textId="77777777">
            <w:pPr>
              <w:pStyle w:val="ListParagraph"/>
              <w:widowControl/>
              <w:ind w:left="0"/>
              <w:rPr>
                <w:b/>
                <w:bCs/>
                <w:sz w:val="22"/>
                <w:szCs w:val="22"/>
              </w:rPr>
            </w:pPr>
            <w:r w:rsidRPr="00D9778F">
              <w:rPr>
                <w:b/>
                <w:bCs/>
                <w:sz w:val="22"/>
                <w:szCs w:val="22"/>
              </w:rPr>
              <w:t>Affected Employers</w:t>
            </w:r>
          </w:p>
        </w:tc>
        <w:tc>
          <w:tcPr>
            <w:tcW w:w="1136" w:type="dxa"/>
            <w:shd w:val="clear" w:color="auto" w:fill="C8F1F4"/>
          </w:tcPr>
          <w:p w:rsidR="00145835" w:rsidRPr="00D9778F" w:rsidP="00D9778F" w14:paraId="33C5B8BE" w14:textId="77777777">
            <w:pPr>
              <w:pStyle w:val="ListParagraph"/>
              <w:widowControl/>
              <w:ind w:left="0"/>
              <w:rPr>
                <w:b/>
                <w:bCs/>
                <w:sz w:val="22"/>
                <w:szCs w:val="22"/>
              </w:rPr>
            </w:pPr>
            <w:r w:rsidRPr="00D9778F">
              <w:rPr>
                <w:b/>
                <w:bCs/>
                <w:sz w:val="22"/>
                <w:szCs w:val="22"/>
              </w:rPr>
              <w:t>Time per Response</w:t>
            </w:r>
          </w:p>
        </w:tc>
        <w:tc>
          <w:tcPr>
            <w:tcW w:w="946" w:type="dxa"/>
            <w:shd w:val="clear" w:color="auto" w:fill="C8F1F4"/>
          </w:tcPr>
          <w:p w:rsidR="00145835" w:rsidRPr="00D9778F" w:rsidP="00D9778F" w14:paraId="434D1402" w14:textId="77777777">
            <w:pPr>
              <w:pStyle w:val="ListParagraph"/>
              <w:widowControl/>
              <w:ind w:left="0"/>
              <w:rPr>
                <w:b/>
                <w:bCs/>
                <w:sz w:val="22"/>
                <w:szCs w:val="22"/>
              </w:rPr>
            </w:pPr>
            <w:r w:rsidRPr="00D9778F">
              <w:rPr>
                <w:b/>
                <w:bCs/>
                <w:sz w:val="22"/>
                <w:szCs w:val="22"/>
              </w:rPr>
              <w:t>Burden Hours</w:t>
            </w:r>
          </w:p>
        </w:tc>
        <w:tc>
          <w:tcPr>
            <w:tcW w:w="958" w:type="dxa"/>
            <w:shd w:val="clear" w:color="auto" w:fill="C8F1F4"/>
          </w:tcPr>
          <w:p w:rsidR="00145835" w:rsidRPr="00D9778F" w:rsidP="00D9778F" w14:paraId="7F057966" w14:textId="77777777">
            <w:pPr>
              <w:pStyle w:val="ListParagraph"/>
              <w:widowControl/>
              <w:ind w:left="0"/>
              <w:rPr>
                <w:b/>
                <w:bCs/>
                <w:sz w:val="22"/>
                <w:szCs w:val="22"/>
              </w:rPr>
            </w:pPr>
            <w:r w:rsidRPr="00D9778F">
              <w:rPr>
                <w:b/>
                <w:bCs/>
                <w:sz w:val="22"/>
                <w:szCs w:val="22"/>
              </w:rPr>
              <w:t>Loaded Wage</w:t>
            </w:r>
          </w:p>
        </w:tc>
        <w:tc>
          <w:tcPr>
            <w:tcW w:w="1305" w:type="dxa"/>
            <w:shd w:val="clear" w:color="auto" w:fill="C8F1F4"/>
          </w:tcPr>
          <w:p w:rsidR="00145835" w:rsidRPr="00D9778F" w:rsidP="00D9778F" w14:paraId="100F34BF" w14:textId="77777777">
            <w:pPr>
              <w:pStyle w:val="ListParagraph"/>
              <w:widowControl/>
              <w:ind w:left="0"/>
              <w:rPr>
                <w:b/>
                <w:bCs/>
                <w:sz w:val="22"/>
                <w:szCs w:val="22"/>
              </w:rPr>
            </w:pPr>
            <w:r w:rsidRPr="00D9778F">
              <w:rPr>
                <w:b/>
                <w:bCs/>
                <w:sz w:val="22"/>
                <w:szCs w:val="22"/>
              </w:rPr>
              <w:t>Total Cost</w:t>
            </w:r>
          </w:p>
        </w:tc>
      </w:tr>
      <w:tr w14:paraId="1F6B1E58" w14:textId="77777777" w:rsidTr="00335BEA">
        <w:tblPrEx>
          <w:tblW w:w="9270" w:type="dxa"/>
          <w:tblInd w:w="625" w:type="dxa"/>
          <w:tblLook w:val="04A0"/>
        </w:tblPrEx>
        <w:tc>
          <w:tcPr>
            <w:tcW w:w="1020" w:type="dxa"/>
          </w:tcPr>
          <w:p w:rsidR="00E72213" w:rsidRPr="00D9778F" w:rsidP="00E72213" w14:paraId="3B12A095" w14:textId="089AEDAD">
            <w:pPr>
              <w:pStyle w:val="ListParagraph"/>
              <w:widowControl/>
              <w:ind w:left="0"/>
              <w:rPr>
                <w:sz w:val="22"/>
                <w:szCs w:val="22"/>
              </w:rPr>
            </w:pPr>
            <w:r>
              <w:rPr>
                <w:sz w:val="22"/>
                <w:szCs w:val="22"/>
              </w:rPr>
              <w:t>&lt;25</w:t>
            </w:r>
          </w:p>
        </w:tc>
        <w:tc>
          <w:tcPr>
            <w:tcW w:w="1256" w:type="dxa"/>
          </w:tcPr>
          <w:p w:rsidR="00E72213" w:rsidRPr="00D9778F" w:rsidP="00E72213" w14:paraId="54A73923" w14:textId="293C2DE9">
            <w:pPr>
              <w:pStyle w:val="ListParagraph"/>
              <w:widowControl/>
              <w:ind w:left="0"/>
              <w:jc w:val="center"/>
              <w:rPr>
                <w:sz w:val="22"/>
                <w:szCs w:val="22"/>
              </w:rPr>
            </w:pPr>
            <w:r>
              <w:rPr>
                <w:sz w:val="22"/>
                <w:szCs w:val="22"/>
              </w:rPr>
              <w:t>542</w:t>
            </w:r>
          </w:p>
        </w:tc>
        <w:tc>
          <w:tcPr>
            <w:tcW w:w="1382" w:type="dxa"/>
          </w:tcPr>
          <w:p w:rsidR="00E72213" w:rsidRPr="00D9778F" w:rsidP="00E72213" w14:paraId="2E47D8B8" w14:textId="77777777">
            <w:pPr>
              <w:pStyle w:val="ListParagraph"/>
              <w:widowControl/>
              <w:ind w:left="0"/>
              <w:jc w:val="center"/>
              <w:rPr>
                <w:sz w:val="22"/>
                <w:szCs w:val="22"/>
              </w:rPr>
            </w:pPr>
            <w:r w:rsidRPr="00D9778F">
              <w:rPr>
                <w:sz w:val="22"/>
                <w:szCs w:val="22"/>
              </w:rPr>
              <w:t>93%</w:t>
            </w:r>
          </w:p>
        </w:tc>
        <w:tc>
          <w:tcPr>
            <w:tcW w:w="1267" w:type="dxa"/>
          </w:tcPr>
          <w:p w:rsidR="00E72213" w:rsidRPr="00D9778F" w:rsidP="00E72213" w14:paraId="1551DEFE" w14:textId="04BA1ADD">
            <w:pPr>
              <w:pStyle w:val="ListParagraph"/>
              <w:widowControl/>
              <w:ind w:left="0"/>
              <w:jc w:val="center"/>
              <w:rPr>
                <w:sz w:val="22"/>
                <w:szCs w:val="22"/>
              </w:rPr>
            </w:pPr>
            <w:r>
              <w:rPr>
                <w:sz w:val="22"/>
                <w:szCs w:val="22"/>
              </w:rPr>
              <w:t>504</w:t>
            </w:r>
          </w:p>
        </w:tc>
        <w:tc>
          <w:tcPr>
            <w:tcW w:w="1136" w:type="dxa"/>
          </w:tcPr>
          <w:p w:rsidR="00E72213" w:rsidRPr="00D9778F" w:rsidP="00E72213" w14:paraId="00E46914" w14:textId="30E04473">
            <w:pPr>
              <w:pStyle w:val="ListParagraph"/>
              <w:widowControl/>
              <w:ind w:left="0"/>
              <w:jc w:val="center"/>
              <w:rPr>
                <w:sz w:val="22"/>
                <w:szCs w:val="22"/>
              </w:rPr>
            </w:pPr>
            <w:r>
              <w:rPr>
                <w:sz w:val="22"/>
                <w:szCs w:val="22"/>
              </w:rPr>
              <w:t>8</w:t>
            </w:r>
          </w:p>
        </w:tc>
        <w:tc>
          <w:tcPr>
            <w:tcW w:w="946" w:type="dxa"/>
            <w:vAlign w:val="center"/>
          </w:tcPr>
          <w:p w:rsidR="00E72213" w:rsidRPr="00D9778F" w:rsidP="00E72213" w14:paraId="559FDD96" w14:textId="72A5543E">
            <w:pPr>
              <w:pStyle w:val="ListParagraph"/>
              <w:widowControl/>
              <w:ind w:left="0"/>
              <w:jc w:val="center"/>
              <w:rPr>
                <w:sz w:val="22"/>
                <w:szCs w:val="22"/>
              </w:rPr>
            </w:pPr>
            <w:r>
              <w:rPr>
                <w:color w:val="000000"/>
                <w:sz w:val="22"/>
                <w:szCs w:val="22"/>
              </w:rPr>
              <w:t>4,032</w:t>
            </w:r>
          </w:p>
        </w:tc>
        <w:tc>
          <w:tcPr>
            <w:tcW w:w="958" w:type="dxa"/>
            <w:vAlign w:val="center"/>
          </w:tcPr>
          <w:p w:rsidR="00E72213" w:rsidRPr="00D9778F" w:rsidP="00E72213" w14:paraId="71049B9B" w14:textId="4B9DC50F">
            <w:pPr>
              <w:pStyle w:val="ListParagraph"/>
              <w:widowControl/>
              <w:ind w:left="0"/>
              <w:jc w:val="center"/>
              <w:rPr>
                <w:sz w:val="22"/>
                <w:szCs w:val="22"/>
              </w:rPr>
            </w:pPr>
            <w:r>
              <w:rPr>
                <w:color w:val="000000"/>
                <w:sz w:val="22"/>
                <w:szCs w:val="22"/>
              </w:rPr>
              <w:t xml:space="preserve">$75.54 </w:t>
            </w:r>
          </w:p>
        </w:tc>
        <w:tc>
          <w:tcPr>
            <w:tcW w:w="1305" w:type="dxa"/>
            <w:vAlign w:val="center"/>
          </w:tcPr>
          <w:p w:rsidR="00E72213" w:rsidRPr="00D9778F" w:rsidP="00E72213" w14:paraId="58D285FD" w14:textId="03AB92C3">
            <w:pPr>
              <w:pStyle w:val="ListParagraph"/>
              <w:widowControl/>
              <w:ind w:left="0"/>
              <w:jc w:val="center"/>
              <w:rPr>
                <w:sz w:val="22"/>
                <w:szCs w:val="22"/>
              </w:rPr>
            </w:pPr>
            <w:r>
              <w:rPr>
                <w:color w:val="000000"/>
                <w:sz w:val="22"/>
                <w:szCs w:val="22"/>
              </w:rPr>
              <w:t xml:space="preserve">$304,577 </w:t>
            </w:r>
          </w:p>
        </w:tc>
      </w:tr>
      <w:tr w14:paraId="7F5ACD57" w14:textId="77777777" w:rsidTr="00335BEA">
        <w:tblPrEx>
          <w:tblW w:w="9270" w:type="dxa"/>
          <w:tblInd w:w="625" w:type="dxa"/>
          <w:tblLook w:val="04A0"/>
        </w:tblPrEx>
        <w:tc>
          <w:tcPr>
            <w:tcW w:w="1020" w:type="dxa"/>
          </w:tcPr>
          <w:p w:rsidR="00E72213" w:rsidRPr="00D9778F" w:rsidP="00E72213" w14:paraId="6B77CADE" w14:textId="77777777">
            <w:pPr>
              <w:pStyle w:val="ListParagraph"/>
              <w:widowControl/>
              <w:ind w:left="0"/>
              <w:rPr>
                <w:sz w:val="22"/>
                <w:szCs w:val="22"/>
              </w:rPr>
            </w:pPr>
            <w:r w:rsidRPr="00D9778F">
              <w:rPr>
                <w:sz w:val="22"/>
                <w:szCs w:val="22"/>
              </w:rPr>
              <w:t>25-49</w:t>
            </w:r>
          </w:p>
        </w:tc>
        <w:tc>
          <w:tcPr>
            <w:tcW w:w="1256" w:type="dxa"/>
          </w:tcPr>
          <w:p w:rsidR="00E72213" w:rsidRPr="00D9778F" w:rsidP="00E72213" w14:paraId="6DAE89A0" w14:textId="6829FF01">
            <w:pPr>
              <w:pStyle w:val="ListParagraph"/>
              <w:widowControl/>
              <w:ind w:left="0"/>
              <w:jc w:val="center"/>
              <w:rPr>
                <w:sz w:val="22"/>
                <w:szCs w:val="22"/>
              </w:rPr>
            </w:pPr>
            <w:r>
              <w:rPr>
                <w:sz w:val="22"/>
                <w:szCs w:val="22"/>
              </w:rPr>
              <w:t>667</w:t>
            </w:r>
          </w:p>
        </w:tc>
        <w:tc>
          <w:tcPr>
            <w:tcW w:w="1382" w:type="dxa"/>
          </w:tcPr>
          <w:p w:rsidR="00E72213" w:rsidRPr="00D9778F" w:rsidP="00E72213" w14:paraId="5BE2BD61" w14:textId="77777777">
            <w:pPr>
              <w:pStyle w:val="ListParagraph"/>
              <w:widowControl/>
              <w:ind w:left="0"/>
              <w:jc w:val="center"/>
              <w:rPr>
                <w:sz w:val="22"/>
                <w:szCs w:val="22"/>
              </w:rPr>
            </w:pPr>
            <w:r w:rsidRPr="00D9778F">
              <w:rPr>
                <w:sz w:val="22"/>
                <w:szCs w:val="22"/>
              </w:rPr>
              <w:t>88%</w:t>
            </w:r>
          </w:p>
        </w:tc>
        <w:tc>
          <w:tcPr>
            <w:tcW w:w="1267" w:type="dxa"/>
          </w:tcPr>
          <w:p w:rsidR="00E72213" w:rsidRPr="00D9778F" w:rsidP="00E72213" w14:paraId="24880EA0" w14:textId="2E28C419">
            <w:pPr>
              <w:pStyle w:val="ListParagraph"/>
              <w:widowControl/>
              <w:ind w:left="0"/>
              <w:jc w:val="center"/>
              <w:rPr>
                <w:sz w:val="22"/>
                <w:szCs w:val="22"/>
              </w:rPr>
            </w:pPr>
            <w:r>
              <w:rPr>
                <w:sz w:val="22"/>
                <w:szCs w:val="22"/>
              </w:rPr>
              <w:t>587</w:t>
            </w:r>
          </w:p>
        </w:tc>
        <w:tc>
          <w:tcPr>
            <w:tcW w:w="1136" w:type="dxa"/>
          </w:tcPr>
          <w:p w:rsidR="00E72213" w:rsidRPr="00D9778F" w:rsidP="00E72213" w14:paraId="12A5E88B" w14:textId="1F3C7E06">
            <w:pPr>
              <w:pStyle w:val="ListParagraph"/>
              <w:widowControl/>
              <w:ind w:left="0"/>
              <w:jc w:val="center"/>
              <w:rPr>
                <w:sz w:val="22"/>
                <w:szCs w:val="22"/>
              </w:rPr>
            </w:pPr>
            <w:r>
              <w:rPr>
                <w:sz w:val="22"/>
                <w:szCs w:val="22"/>
              </w:rPr>
              <w:t>10</w:t>
            </w:r>
          </w:p>
        </w:tc>
        <w:tc>
          <w:tcPr>
            <w:tcW w:w="946" w:type="dxa"/>
            <w:vAlign w:val="center"/>
          </w:tcPr>
          <w:p w:rsidR="00E72213" w:rsidRPr="00D9778F" w:rsidP="00E72213" w14:paraId="01D6DCDD" w14:textId="6CF7BAC9">
            <w:pPr>
              <w:pStyle w:val="ListParagraph"/>
              <w:widowControl/>
              <w:ind w:left="0"/>
              <w:jc w:val="center"/>
              <w:rPr>
                <w:sz w:val="22"/>
                <w:szCs w:val="22"/>
              </w:rPr>
            </w:pPr>
            <w:r>
              <w:rPr>
                <w:color w:val="000000"/>
                <w:sz w:val="22"/>
                <w:szCs w:val="22"/>
              </w:rPr>
              <w:t>5,870</w:t>
            </w:r>
          </w:p>
        </w:tc>
        <w:tc>
          <w:tcPr>
            <w:tcW w:w="958" w:type="dxa"/>
            <w:vAlign w:val="center"/>
          </w:tcPr>
          <w:p w:rsidR="00E72213" w:rsidRPr="00D9778F" w:rsidP="00E72213" w14:paraId="2AE3BEE3" w14:textId="76C5AAB3">
            <w:pPr>
              <w:pStyle w:val="ListParagraph"/>
              <w:widowControl/>
              <w:ind w:left="0"/>
              <w:jc w:val="center"/>
              <w:rPr>
                <w:sz w:val="22"/>
                <w:szCs w:val="22"/>
              </w:rPr>
            </w:pPr>
            <w:r>
              <w:rPr>
                <w:color w:val="000000"/>
                <w:sz w:val="22"/>
                <w:szCs w:val="22"/>
              </w:rPr>
              <w:t xml:space="preserve">$75.54 </w:t>
            </w:r>
          </w:p>
        </w:tc>
        <w:tc>
          <w:tcPr>
            <w:tcW w:w="1305" w:type="dxa"/>
            <w:vAlign w:val="center"/>
          </w:tcPr>
          <w:p w:rsidR="00E72213" w:rsidRPr="00D9778F" w:rsidP="00E72213" w14:paraId="7E1ED192" w14:textId="677CCB36">
            <w:pPr>
              <w:pStyle w:val="ListParagraph"/>
              <w:widowControl/>
              <w:ind w:left="0"/>
              <w:jc w:val="center"/>
              <w:rPr>
                <w:sz w:val="22"/>
                <w:szCs w:val="22"/>
              </w:rPr>
            </w:pPr>
            <w:r>
              <w:rPr>
                <w:color w:val="000000"/>
                <w:sz w:val="22"/>
                <w:szCs w:val="22"/>
              </w:rPr>
              <w:t xml:space="preserve">$443,420 </w:t>
            </w:r>
          </w:p>
        </w:tc>
      </w:tr>
      <w:tr w14:paraId="601FFD89" w14:textId="77777777" w:rsidTr="00335BEA">
        <w:tblPrEx>
          <w:tblW w:w="9270" w:type="dxa"/>
          <w:tblInd w:w="625" w:type="dxa"/>
          <w:tblLook w:val="04A0"/>
        </w:tblPrEx>
        <w:tc>
          <w:tcPr>
            <w:tcW w:w="1020" w:type="dxa"/>
          </w:tcPr>
          <w:p w:rsidR="00E72213" w:rsidRPr="00D9778F" w:rsidP="00E72213" w14:paraId="598473D2" w14:textId="77777777">
            <w:pPr>
              <w:pStyle w:val="ListParagraph"/>
              <w:widowControl/>
              <w:ind w:left="0"/>
              <w:rPr>
                <w:sz w:val="22"/>
                <w:szCs w:val="22"/>
              </w:rPr>
            </w:pPr>
            <w:r w:rsidRPr="00D9778F">
              <w:rPr>
                <w:sz w:val="22"/>
                <w:szCs w:val="22"/>
              </w:rPr>
              <w:t>50-99</w:t>
            </w:r>
          </w:p>
        </w:tc>
        <w:tc>
          <w:tcPr>
            <w:tcW w:w="1256" w:type="dxa"/>
          </w:tcPr>
          <w:p w:rsidR="00E72213" w:rsidRPr="00D9778F" w:rsidP="00E72213" w14:paraId="495C2AD0" w14:textId="398CD7F2">
            <w:pPr>
              <w:pStyle w:val="ListParagraph"/>
              <w:widowControl/>
              <w:ind w:left="0"/>
              <w:jc w:val="center"/>
              <w:rPr>
                <w:sz w:val="22"/>
                <w:szCs w:val="22"/>
              </w:rPr>
            </w:pPr>
            <w:r>
              <w:rPr>
                <w:sz w:val="22"/>
                <w:szCs w:val="22"/>
              </w:rPr>
              <w:t>125</w:t>
            </w:r>
          </w:p>
        </w:tc>
        <w:tc>
          <w:tcPr>
            <w:tcW w:w="1382" w:type="dxa"/>
          </w:tcPr>
          <w:p w:rsidR="00E72213" w:rsidRPr="00D9778F" w:rsidP="00E72213" w14:paraId="6FE33A23" w14:textId="77777777">
            <w:pPr>
              <w:pStyle w:val="ListParagraph"/>
              <w:widowControl/>
              <w:ind w:left="0"/>
              <w:jc w:val="center"/>
              <w:rPr>
                <w:sz w:val="22"/>
                <w:szCs w:val="22"/>
              </w:rPr>
            </w:pPr>
            <w:r w:rsidRPr="00D9778F">
              <w:rPr>
                <w:sz w:val="22"/>
                <w:szCs w:val="22"/>
              </w:rPr>
              <w:t>75%</w:t>
            </w:r>
          </w:p>
        </w:tc>
        <w:tc>
          <w:tcPr>
            <w:tcW w:w="1267" w:type="dxa"/>
          </w:tcPr>
          <w:p w:rsidR="00E72213" w:rsidRPr="00D9778F" w:rsidP="00E72213" w14:paraId="7B3A42FA" w14:textId="6B452605">
            <w:pPr>
              <w:pStyle w:val="ListParagraph"/>
              <w:widowControl/>
              <w:ind w:left="0"/>
              <w:jc w:val="center"/>
              <w:rPr>
                <w:sz w:val="22"/>
                <w:szCs w:val="22"/>
              </w:rPr>
            </w:pPr>
            <w:r>
              <w:rPr>
                <w:sz w:val="22"/>
                <w:szCs w:val="22"/>
              </w:rPr>
              <w:t>94</w:t>
            </w:r>
          </w:p>
        </w:tc>
        <w:tc>
          <w:tcPr>
            <w:tcW w:w="1136" w:type="dxa"/>
          </w:tcPr>
          <w:p w:rsidR="00E72213" w:rsidRPr="00D9778F" w:rsidP="00E72213" w14:paraId="0528712D" w14:textId="52726190">
            <w:pPr>
              <w:pStyle w:val="ListParagraph"/>
              <w:widowControl/>
              <w:ind w:left="0"/>
              <w:jc w:val="center"/>
              <w:rPr>
                <w:sz w:val="22"/>
                <w:szCs w:val="22"/>
              </w:rPr>
            </w:pPr>
            <w:r>
              <w:rPr>
                <w:sz w:val="22"/>
                <w:szCs w:val="22"/>
              </w:rPr>
              <w:t>10</w:t>
            </w:r>
          </w:p>
        </w:tc>
        <w:tc>
          <w:tcPr>
            <w:tcW w:w="946" w:type="dxa"/>
            <w:vAlign w:val="center"/>
          </w:tcPr>
          <w:p w:rsidR="00E72213" w:rsidRPr="00D9778F" w:rsidP="00E72213" w14:paraId="7B8A84AA" w14:textId="56D0761E">
            <w:pPr>
              <w:pStyle w:val="ListParagraph"/>
              <w:widowControl/>
              <w:ind w:left="0"/>
              <w:jc w:val="center"/>
              <w:rPr>
                <w:sz w:val="22"/>
                <w:szCs w:val="22"/>
              </w:rPr>
            </w:pPr>
            <w:r>
              <w:rPr>
                <w:color w:val="000000"/>
                <w:sz w:val="22"/>
                <w:szCs w:val="22"/>
              </w:rPr>
              <w:t>940</w:t>
            </w:r>
          </w:p>
        </w:tc>
        <w:tc>
          <w:tcPr>
            <w:tcW w:w="958" w:type="dxa"/>
            <w:vAlign w:val="center"/>
          </w:tcPr>
          <w:p w:rsidR="00E72213" w:rsidRPr="00D9778F" w:rsidP="00E72213" w14:paraId="0C106C3E" w14:textId="165030BF">
            <w:pPr>
              <w:pStyle w:val="ListParagraph"/>
              <w:widowControl/>
              <w:ind w:left="0"/>
              <w:jc w:val="center"/>
              <w:rPr>
                <w:sz w:val="22"/>
                <w:szCs w:val="22"/>
              </w:rPr>
            </w:pPr>
            <w:r>
              <w:rPr>
                <w:color w:val="000000"/>
                <w:sz w:val="22"/>
                <w:szCs w:val="22"/>
              </w:rPr>
              <w:t xml:space="preserve">$75.54 </w:t>
            </w:r>
          </w:p>
        </w:tc>
        <w:tc>
          <w:tcPr>
            <w:tcW w:w="1305" w:type="dxa"/>
            <w:vAlign w:val="center"/>
          </w:tcPr>
          <w:p w:rsidR="00E72213" w:rsidRPr="00D9778F" w:rsidP="00E72213" w14:paraId="6D152B03" w14:textId="253AF904">
            <w:pPr>
              <w:pStyle w:val="ListParagraph"/>
              <w:widowControl/>
              <w:ind w:left="0"/>
              <w:jc w:val="center"/>
              <w:rPr>
                <w:sz w:val="22"/>
                <w:szCs w:val="22"/>
              </w:rPr>
            </w:pPr>
            <w:r>
              <w:rPr>
                <w:color w:val="000000"/>
                <w:sz w:val="22"/>
                <w:szCs w:val="22"/>
              </w:rPr>
              <w:t xml:space="preserve">$71,008 </w:t>
            </w:r>
          </w:p>
        </w:tc>
      </w:tr>
      <w:tr w14:paraId="41025734" w14:textId="77777777" w:rsidTr="00335BEA">
        <w:tblPrEx>
          <w:tblW w:w="9270" w:type="dxa"/>
          <w:tblInd w:w="625" w:type="dxa"/>
          <w:tblLook w:val="04A0"/>
        </w:tblPrEx>
        <w:tc>
          <w:tcPr>
            <w:tcW w:w="1020" w:type="dxa"/>
          </w:tcPr>
          <w:p w:rsidR="00E72213" w:rsidRPr="00D9778F" w:rsidP="00E72213" w14:paraId="464E5CE4" w14:textId="77777777">
            <w:pPr>
              <w:pStyle w:val="ListParagraph"/>
              <w:widowControl/>
              <w:ind w:left="0"/>
              <w:rPr>
                <w:sz w:val="22"/>
                <w:szCs w:val="22"/>
              </w:rPr>
            </w:pPr>
            <w:r w:rsidRPr="00D9778F">
              <w:rPr>
                <w:sz w:val="22"/>
                <w:szCs w:val="22"/>
              </w:rPr>
              <w:t>100-249</w:t>
            </w:r>
          </w:p>
        </w:tc>
        <w:tc>
          <w:tcPr>
            <w:tcW w:w="1256" w:type="dxa"/>
          </w:tcPr>
          <w:p w:rsidR="00E72213" w:rsidRPr="00D9778F" w:rsidP="00E72213" w14:paraId="474E74CA" w14:textId="626FE512">
            <w:pPr>
              <w:pStyle w:val="ListParagraph"/>
              <w:widowControl/>
              <w:ind w:left="0"/>
              <w:jc w:val="center"/>
              <w:rPr>
                <w:sz w:val="22"/>
                <w:szCs w:val="22"/>
              </w:rPr>
            </w:pPr>
            <w:r>
              <w:rPr>
                <w:sz w:val="22"/>
                <w:szCs w:val="22"/>
              </w:rPr>
              <w:t>167</w:t>
            </w:r>
          </w:p>
        </w:tc>
        <w:tc>
          <w:tcPr>
            <w:tcW w:w="1382" w:type="dxa"/>
          </w:tcPr>
          <w:p w:rsidR="00E72213" w:rsidRPr="00D9778F" w:rsidP="00E72213" w14:paraId="27E33AAF" w14:textId="77777777">
            <w:pPr>
              <w:pStyle w:val="ListParagraph"/>
              <w:widowControl/>
              <w:ind w:left="0"/>
              <w:jc w:val="center"/>
              <w:rPr>
                <w:sz w:val="22"/>
                <w:szCs w:val="22"/>
              </w:rPr>
            </w:pPr>
            <w:r w:rsidRPr="00D9778F">
              <w:rPr>
                <w:sz w:val="22"/>
                <w:szCs w:val="22"/>
              </w:rPr>
              <w:t>63%</w:t>
            </w:r>
          </w:p>
        </w:tc>
        <w:tc>
          <w:tcPr>
            <w:tcW w:w="1267" w:type="dxa"/>
          </w:tcPr>
          <w:p w:rsidR="00E72213" w:rsidRPr="00D9778F" w:rsidP="00E72213" w14:paraId="534F021F" w14:textId="79B3BC7A">
            <w:pPr>
              <w:pStyle w:val="ListParagraph"/>
              <w:widowControl/>
              <w:ind w:left="0"/>
              <w:jc w:val="center"/>
              <w:rPr>
                <w:sz w:val="22"/>
                <w:szCs w:val="22"/>
              </w:rPr>
            </w:pPr>
            <w:r>
              <w:rPr>
                <w:sz w:val="22"/>
                <w:szCs w:val="22"/>
              </w:rPr>
              <w:t>105</w:t>
            </w:r>
          </w:p>
        </w:tc>
        <w:tc>
          <w:tcPr>
            <w:tcW w:w="1136" w:type="dxa"/>
          </w:tcPr>
          <w:p w:rsidR="00E72213" w:rsidRPr="00D9778F" w:rsidP="00E72213" w14:paraId="19114218" w14:textId="1D8797DC">
            <w:pPr>
              <w:pStyle w:val="ListParagraph"/>
              <w:widowControl/>
              <w:ind w:left="0"/>
              <w:jc w:val="center"/>
              <w:rPr>
                <w:sz w:val="22"/>
                <w:szCs w:val="22"/>
              </w:rPr>
            </w:pPr>
            <w:r>
              <w:rPr>
                <w:sz w:val="22"/>
                <w:szCs w:val="22"/>
              </w:rPr>
              <w:t>12</w:t>
            </w:r>
          </w:p>
        </w:tc>
        <w:tc>
          <w:tcPr>
            <w:tcW w:w="946" w:type="dxa"/>
            <w:vAlign w:val="center"/>
          </w:tcPr>
          <w:p w:rsidR="00E72213" w:rsidRPr="00D9778F" w:rsidP="00E72213" w14:paraId="46215C99" w14:textId="7F528575">
            <w:pPr>
              <w:pStyle w:val="ListParagraph"/>
              <w:widowControl/>
              <w:ind w:left="0"/>
              <w:jc w:val="center"/>
              <w:rPr>
                <w:sz w:val="22"/>
                <w:szCs w:val="22"/>
              </w:rPr>
            </w:pPr>
            <w:r>
              <w:rPr>
                <w:color w:val="000000"/>
                <w:sz w:val="22"/>
                <w:szCs w:val="22"/>
              </w:rPr>
              <w:t>1,260</w:t>
            </w:r>
          </w:p>
        </w:tc>
        <w:tc>
          <w:tcPr>
            <w:tcW w:w="958" w:type="dxa"/>
            <w:vAlign w:val="center"/>
          </w:tcPr>
          <w:p w:rsidR="00E72213" w:rsidRPr="00D9778F" w:rsidP="00E72213" w14:paraId="08EA372C" w14:textId="1BD6E480">
            <w:pPr>
              <w:pStyle w:val="ListParagraph"/>
              <w:widowControl/>
              <w:ind w:left="0"/>
              <w:jc w:val="center"/>
              <w:rPr>
                <w:sz w:val="22"/>
                <w:szCs w:val="22"/>
              </w:rPr>
            </w:pPr>
            <w:r>
              <w:rPr>
                <w:color w:val="000000"/>
                <w:sz w:val="22"/>
                <w:szCs w:val="22"/>
              </w:rPr>
              <w:t xml:space="preserve">$75.54 </w:t>
            </w:r>
          </w:p>
        </w:tc>
        <w:tc>
          <w:tcPr>
            <w:tcW w:w="1305" w:type="dxa"/>
            <w:vAlign w:val="center"/>
          </w:tcPr>
          <w:p w:rsidR="00E72213" w:rsidRPr="00D9778F" w:rsidP="00E72213" w14:paraId="1C534171" w14:textId="4EE98D1D">
            <w:pPr>
              <w:pStyle w:val="ListParagraph"/>
              <w:widowControl/>
              <w:ind w:left="0"/>
              <w:jc w:val="center"/>
              <w:rPr>
                <w:sz w:val="22"/>
                <w:szCs w:val="22"/>
              </w:rPr>
            </w:pPr>
            <w:r>
              <w:rPr>
                <w:color w:val="000000"/>
                <w:sz w:val="22"/>
                <w:szCs w:val="22"/>
              </w:rPr>
              <w:t xml:space="preserve">$95,180 </w:t>
            </w:r>
          </w:p>
        </w:tc>
      </w:tr>
      <w:tr w14:paraId="744CE7D2" w14:textId="77777777" w:rsidTr="00335BEA">
        <w:tblPrEx>
          <w:tblW w:w="9270" w:type="dxa"/>
          <w:tblInd w:w="625" w:type="dxa"/>
          <w:tblLook w:val="04A0"/>
        </w:tblPrEx>
        <w:tc>
          <w:tcPr>
            <w:tcW w:w="1020" w:type="dxa"/>
          </w:tcPr>
          <w:p w:rsidR="00E72213" w:rsidRPr="00D9778F" w:rsidP="00E72213" w14:paraId="11D846DA" w14:textId="77777777">
            <w:pPr>
              <w:pStyle w:val="ListParagraph"/>
              <w:widowControl/>
              <w:ind w:left="0"/>
              <w:rPr>
                <w:sz w:val="22"/>
                <w:szCs w:val="22"/>
              </w:rPr>
            </w:pPr>
            <w:r w:rsidRPr="00D9778F">
              <w:rPr>
                <w:sz w:val="22"/>
                <w:szCs w:val="22"/>
              </w:rPr>
              <w:t>250-499</w:t>
            </w:r>
          </w:p>
        </w:tc>
        <w:tc>
          <w:tcPr>
            <w:tcW w:w="1256" w:type="dxa"/>
          </w:tcPr>
          <w:p w:rsidR="00E72213" w:rsidRPr="00D9778F" w:rsidP="00E72213" w14:paraId="3122CE52" w14:textId="70D76B39">
            <w:pPr>
              <w:pStyle w:val="ListParagraph"/>
              <w:widowControl/>
              <w:ind w:left="0"/>
              <w:jc w:val="center"/>
              <w:rPr>
                <w:sz w:val="22"/>
                <w:szCs w:val="22"/>
              </w:rPr>
            </w:pPr>
            <w:r w:rsidRPr="000D76C8">
              <w:rPr>
                <w:sz w:val="22"/>
                <w:szCs w:val="22"/>
              </w:rPr>
              <w:t>0</w:t>
            </w:r>
          </w:p>
        </w:tc>
        <w:tc>
          <w:tcPr>
            <w:tcW w:w="1382" w:type="dxa"/>
          </w:tcPr>
          <w:p w:rsidR="00E72213" w:rsidRPr="00D9778F" w:rsidP="00E72213" w14:paraId="1F51F150" w14:textId="5E3E68B6">
            <w:pPr>
              <w:pStyle w:val="ListParagraph"/>
              <w:widowControl/>
              <w:ind w:left="0"/>
              <w:jc w:val="center"/>
              <w:rPr>
                <w:sz w:val="22"/>
                <w:szCs w:val="22"/>
              </w:rPr>
            </w:pPr>
            <w:r w:rsidRPr="00D9778F">
              <w:rPr>
                <w:sz w:val="22"/>
                <w:szCs w:val="22"/>
              </w:rPr>
              <w:t>0%</w:t>
            </w:r>
          </w:p>
        </w:tc>
        <w:tc>
          <w:tcPr>
            <w:tcW w:w="1267" w:type="dxa"/>
          </w:tcPr>
          <w:p w:rsidR="00E72213" w:rsidRPr="00D9778F" w:rsidP="00E72213" w14:paraId="25A35584" w14:textId="133953CF">
            <w:pPr>
              <w:pStyle w:val="ListParagraph"/>
              <w:widowControl/>
              <w:ind w:left="0"/>
              <w:jc w:val="center"/>
              <w:rPr>
                <w:sz w:val="22"/>
                <w:szCs w:val="22"/>
              </w:rPr>
            </w:pPr>
            <w:r w:rsidRPr="000D76C8">
              <w:rPr>
                <w:sz w:val="22"/>
                <w:szCs w:val="22"/>
              </w:rPr>
              <w:t>0</w:t>
            </w:r>
          </w:p>
        </w:tc>
        <w:tc>
          <w:tcPr>
            <w:tcW w:w="1136" w:type="dxa"/>
          </w:tcPr>
          <w:p w:rsidR="00E72213" w:rsidRPr="00D9778F" w:rsidP="00E72213" w14:paraId="06147F6D" w14:textId="493822A3">
            <w:pPr>
              <w:pStyle w:val="ListParagraph"/>
              <w:widowControl/>
              <w:ind w:left="0"/>
              <w:jc w:val="center"/>
              <w:rPr>
                <w:sz w:val="22"/>
                <w:szCs w:val="22"/>
              </w:rPr>
            </w:pPr>
            <w:r w:rsidRPr="00D9778F">
              <w:rPr>
                <w:sz w:val="22"/>
                <w:szCs w:val="22"/>
              </w:rPr>
              <w:t>1</w:t>
            </w:r>
            <w:r>
              <w:rPr>
                <w:sz w:val="22"/>
                <w:szCs w:val="22"/>
              </w:rPr>
              <w:t>6</w:t>
            </w:r>
          </w:p>
        </w:tc>
        <w:tc>
          <w:tcPr>
            <w:tcW w:w="946" w:type="dxa"/>
            <w:vAlign w:val="center"/>
          </w:tcPr>
          <w:p w:rsidR="00E72213" w:rsidRPr="00D9778F" w:rsidP="00E72213" w14:paraId="5B691D3C" w14:textId="1950E778">
            <w:pPr>
              <w:pStyle w:val="ListParagraph"/>
              <w:widowControl/>
              <w:ind w:left="0"/>
              <w:jc w:val="center"/>
              <w:rPr>
                <w:sz w:val="22"/>
                <w:szCs w:val="22"/>
              </w:rPr>
            </w:pPr>
            <w:r>
              <w:rPr>
                <w:color w:val="000000"/>
                <w:sz w:val="22"/>
                <w:szCs w:val="22"/>
              </w:rPr>
              <w:t>0</w:t>
            </w:r>
          </w:p>
        </w:tc>
        <w:tc>
          <w:tcPr>
            <w:tcW w:w="958" w:type="dxa"/>
            <w:vAlign w:val="center"/>
          </w:tcPr>
          <w:p w:rsidR="00E72213" w:rsidRPr="00D9778F" w:rsidP="00E72213" w14:paraId="6A93802E" w14:textId="4FCCB412">
            <w:pPr>
              <w:pStyle w:val="ListParagraph"/>
              <w:widowControl/>
              <w:ind w:left="0"/>
              <w:jc w:val="center"/>
              <w:rPr>
                <w:sz w:val="22"/>
                <w:szCs w:val="22"/>
              </w:rPr>
            </w:pPr>
            <w:r>
              <w:rPr>
                <w:color w:val="000000"/>
                <w:sz w:val="22"/>
                <w:szCs w:val="22"/>
              </w:rPr>
              <w:t xml:space="preserve">$75.54 </w:t>
            </w:r>
          </w:p>
        </w:tc>
        <w:tc>
          <w:tcPr>
            <w:tcW w:w="1305" w:type="dxa"/>
            <w:vAlign w:val="center"/>
          </w:tcPr>
          <w:p w:rsidR="00E72213" w:rsidRPr="00D9778F" w:rsidP="00E72213" w14:paraId="37A94871" w14:textId="7B24E955">
            <w:pPr>
              <w:pStyle w:val="ListParagraph"/>
              <w:widowControl/>
              <w:ind w:left="0"/>
              <w:jc w:val="center"/>
              <w:rPr>
                <w:sz w:val="22"/>
                <w:szCs w:val="22"/>
              </w:rPr>
            </w:pPr>
            <w:r>
              <w:rPr>
                <w:color w:val="000000"/>
                <w:sz w:val="22"/>
                <w:szCs w:val="22"/>
              </w:rPr>
              <w:t xml:space="preserve">$0 </w:t>
            </w:r>
          </w:p>
        </w:tc>
      </w:tr>
      <w:tr w14:paraId="3A91A1AF" w14:textId="77777777" w:rsidTr="00335BEA">
        <w:tblPrEx>
          <w:tblW w:w="9270" w:type="dxa"/>
          <w:tblInd w:w="625" w:type="dxa"/>
          <w:tblLook w:val="04A0"/>
        </w:tblPrEx>
        <w:tc>
          <w:tcPr>
            <w:tcW w:w="1020" w:type="dxa"/>
          </w:tcPr>
          <w:p w:rsidR="00E72213" w:rsidRPr="00D9778F" w:rsidP="00E72213" w14:paraId="45665C26" w14:textId="77777777">
            <w:pPr>
              <w:pStyle w:val="ListParagraph"/>
              <w:widowControl/>
              <w:ind w:left="0"/>
              <w:rPr>
                <w:sz w:val="22"/>
                <w:szCs w:val="22"/>
              </w:rPr>
            </w:pPr>
            <w:r w:rsidRPr="00D9778F">
              <w:rPr>
                <w:sz w:val="22"/>
                <w:szCs w:val="22"/>
              </w:rPr>
              <w:t>500+</w:t>
            </w:r>
          </w:p>
        </w:tc>
        <w:tc>
          <w:tcPr>
            <w:tcW w:w="1256" w:type="dxa"/>
          </w:tcPr>
          <w:p w:rsidR="00E72213" w:rsidRPr="00D9778F" w:rsidP="00E72213" w14:paraId="02E9F733" w14:textId="52185711">
            <w:pPr>
              <w:pStyle w:val="ListParagraph"/>
              <w:widowControl/>
              <w:ind w:left="0"/>
              <w:jc w:val="center"/>
              <w:rPr>
                <w:sz w:val="22"/>
                <w:szCs w:val="22"/>
              </w:rPr>
            </w:pPr>
            <w:r w:rsidRPr="000D76C8">
              <w:rPr>
                <w:sz w:val="22"/>
                <w:szCs w:val="22"/>
              </w:rPr>
              <w:t>0</w:t>
            </w:r>
          </w:p>
        </w:tc>
        <w:tc>
          <w:tcPr>
            <w:tcW w:w="1382" w:type="dxa"/>
          </w:tcPr>
          <w:p w:rsidR="00E72213" w:rsidRPr="00D9778F" w:rsidP="00E72213" w14:paraId="64BD0763" w14:textId="5FFA3AAA">
            <w:pPr>
              <w:pStyle w:val="ListParagraph"/>
              <w:widowControl/>
              <w:ind w:left="0"/>
              <w:jc w:val="center"/>
              <w:rPr>
                <w:sz w:val="22"/>
                <w:szCs w:val="22"/>
              </w:rPr>
            </w:pPr>
            <w:r>
              <w:rPr>
                <w:sz w:val="22"/>
                <w:szCs w:val="22"/>
              </w:rPr>
              <w:t>0</w:t>
            </w:r>
            <w:r w:rsidRPr="00D9778F">
              <w:rPr>
                <w:sz w:val="22"/>
                <w:szCs w:val="22"/>
              </w:rPr>
              <w:t>%</w:t>
            </w:r>
          </w:p>
        </w:tc>
        <w:tc>
          <w:tcPr>
            <w:tcW w:w="1267" w:type="dxa"/>
          </w:tcPr>
          <w:p w:rsidR="00E72213" w:rsidRPr="00D9778F" w:rsidP="00E72213" w14:paraId="42D15315" w14:textId="0AD10451">
            <w:pPr>
              <w:pStyle w:val="ListParagraph"/>
              <w:widowControl/>
              <w:ind w:left="0"/>
              <w:jc w:val="center"/>
              <w:rPr>
                <w:sz w:val="22"/>
                <w:szCs w:val="22"/>
              </w:rPr>
            </w:pPr>
            <w:r w:rsidRPr="000D76C8">
              <w:rPr>
                <w:sz w:val="22"/>
                <w:szCs w:val="22"/>
              </w:rPr>
              <w:t>0</w:t>
            </w:r>
          </w:p>
        </w:tc>
        <w:tc>
          <w:tcPr>
            <w:tcW w:w="1136" w:type="dxa"/>
          </w:tcPr>
          <w:p w:rsidR="00E72213" w:rsidRPr="00D9778F" w:rsidP="00E72213" w14:paraId="736D2F9B" w14:textId="08B0F313">
            <w:pPr>
              <w:pStyle w:val="ListParagraph"/>
              <w:widowControl/>
              <w:ind w:left="0"/>
              <w:jc w:val="center"/>
              <w:rPr>
                <w:sz w:val="22"/>
                <w:szCs w:val="22"/>
              </w:rPr>
            </w:pPr>
            <w:r>
              <w:rPr>
                <w:sz w:val="22"/>
                <w:szCs w:val="22"/>
              </w:rPr>
              <w:t>24</w:t>
            </w:r>
          </w:p>
        </w:tc>
        <w:tc>
          <w:tcPr>
            <w:tcW w:w="946" w:type="dxa"/>
            <w:vAlign w:val="center"/>
          </w:tcPr>
          <w:p w:rsidR="00E72213" w:rsidRPr="00D9778F" w:rsidP="00E72213" w14:paraId="3EC84B7D" w14:textId="0F9F4270">
            <w:pPr>
              <w:pStyle w:val="ListParagraph"/>
              <w:widowControl/>
              <w:ind w:left="0"/>
              <w:jc w:val="center"/>
              <w:rPr>
                <w:sz w:val="22"/>
                <w:szCs w:val="22"/>
              </w:rPr>
            </w:pPr>
            <w:r>
              <w:rPr>
                <w:color w:val="000000"/>
                <w:sz w:val="22"/>
                <w:szCs w:val="22"/>
              </w:rPr>
              <w:t>0</w:t>
            </w:r>
          </w:p>
        </w:tc>
        <w:tc>
          <w:tcPr>
            <w:tcW w:w="958" w:type="dxa"/>
            <w:vAlign w:val="center"/>
          </w:tcPr>
          <w:p w:rsidR="00E72213" w:rsidRPr="00D9778F" w:rsidP="00E72213" w14:paraId="2504CFC1" w14:textId="6BC48034">
            <w:pPr>
              <w:pStyle w:val="ListParagraph"/>
              <w:widowControl/>
              <w:ind w:left="0"/>
              <w:jc w:val="center"/>
              <w:rPr>
                <w:sz w:val="22"/>
                <w:szCs w:val="22"/>
              </w:rPr>
            </w:pPr>
            <w:r>
              <w:rPr>
                <w:color w:val="000000"/>
                <w:sz w:val="22"/>
                <w:szCs w:val="22"/>
              </w:rPr>
              <w:t xml:space="preserve">$75.54 </w:t>
            </w:r>
          </w:p>
        </w:tc>
        <w:tc>
          <w:tcPr>
            <w:tcW w:w="1305" w:type="dxa"/>
            <w:vAlign w:val="center"/>
          </w:tcPr>
          <w:p w:rsidR="00E72213" w:rsidRPr="00D9778F" w:rsidP="00E72213" w14:paraId="44A2F4AE" w14:textId="6C772999">
            <w:pPr>
              <w:pStyle w:val="ListParagraph"/>
              <w:widowControl/>
              <w:ind w:left="0"/>
              <w:jc w:val="center"/>
              <w:rPr>
                <w:sz w:val="22"/>
                <w:szCs w:val="22"/>
              </w:rPr>
            </w:pPr>
            <w:r>
              <w:rPr>
                <w:color w:val="000000"/>
                <w:sz w:val="22"/>
                <w:szCs w:val="22"/>
              </w:rPr>
              <w:t xml:space="preserve">$0 </w:t>
            </w:r>
          </w:p>
        </w:tc>
      </w:tr>
      <w:tr w14:paraId="3350F1B8" w14:textId="77777777" w:rsidTr="00335BEA">
        <w:tblPrEx>
          <w:tblW w:w="9270" w:type="dxa"/>
          <w:tblInd w:w="625" w:type="dxa"/>
          <w:tblLook w:val="04A0"/>
        </w:tblPrEx>
        <w:tc>
          <w:tcPr>
            <w:tcW w:w="1020" w:type="dxa"/>
          </w:tcPr>
          <w:p w:rsidR="00E72213" w:rsidRPr="00D9778F" w:rsidP="00E72213" w14:paraId="7FF494AE" w14:textId="77777777">
            <w:pPr>
              <w:pStyle w:val="ListParagraph"/>
              <w:widowControl/>
              <w:ind w:left="0"/>
              <w:rPr>
                <w:b/>
                <w:bCs/>
                <w:sz w:val="22"/>
                <w:szCs w:val="22"/>
              </w:rPr>
            </w:pPr>
            <w:r w:rsidRPr="00D9778F">
              <w:rPr>
                <w:b/>
                <w:bCs/>
                <w:sz w:val="22"/>
                <w:szCs w:val="22"/>
              </w:rPr>
              <w:t>Total</w:t>
            </w:r>
          </w:p>
        </w:tc>
        <w:tc>
          <w:tcPr>
            <w:tcW w:w="1256" w:type="dxa"/>
          </w:tcPr>
          <w:p w:rsidR="00E72213" w:rsidRPr="00D9778F" w:rsidP="00E72213" w14:paraId="64F8DCCE" w14:textId="767D24F7">
            <w:pPr>
              <w:pStyle w:val="ListParagraph"/>
              <w:widowControl/>
              <w:ind w:left="0"/>
              <w:jc w:val="center"/>
              <w:rPr>
                <w:b/>
                <w:bCs/>
                <w:sz w:val="22"/>
                <w:szCs w:val="22"/>
              </w:rPr>
            </w:pPr>
            <w:r>
              <w:rPr>
                <w:b/>
                <w:bCs/>
                <w:sz w:val="22"/>
                <w:szCs w:val="22"/>
              </w:rPr>
              <w:t>1,501</w:t>
            </w:r>
          </w:p>
        </w:tc>
        <w:tc>
          <w:tcPr>
            <w:tcW w:w="1382" w:type="dxa"/>
          </w:tcPr>
          <w:p w:rsidR="00E72213" w:rsidRPr="00D9778F" w:rsidP="00E72213" w14:paraId="3A3BC5F2" w14:textId="77777777">
            <w:pPr>
              <w:pStyle w:val="ListParagraph"/>
              <w:widowControl/>
              <w:ind w:left="0"/>
              <w:jc w:val="center"/>
              <w:rPr>
                <w:b/>
                <w:bCs/>
                <w:sz w:val="22"/>
                <w:szCs w:val="22"/>
              </w:rPr>
            </w:pPr>
          </w:p>
        </w:tc>
        <w:tc>
          <w:tcPr>
            <w:tcW w:w="1267" w:type="dxa"/>
          </w:tcPr>
          <w:p w:rsidR="00E72213" w:rsidRPr="00D9778F" w:rsidP="00E72213" w14:paraId="2225991A" w14:textId="4CB9D54C">
            <w:pPr>
              <w:pStyle w:val="ListParagraph"/>
              <w:widowControl/>
              <w:ind w:left="0"/>
              <w:jc w:val="center"/>
              <w:rPr>
                <w:b/>
                <w:bCs/>
                <w:sz w:val="22"/>
                <w:szCs w:val="22"/>
              </w:rPr>
            </w:pPr>
            <w:r>
              <w:rPr>
                <w:b/>
                <w:bCs/>
                <w:sz w:val="22"/>
                <w:szCs w:val="22"/>
              </w:rPr>
              <w:t>1,290</w:t>
            </w:r>
          </w:p>
        </w:tc>
        <w:tc>
          <w:tcPr>
            <w:tcW w:w="1136" w:type="dxa"/>
          </w:tcPr>
          <w:p w:rsidR="00E72213" w:rsidRPr="00D9778F" w:rsidP="00E72213" w14:paraId="176F392A" w14:textId="77777777">
            <w:pPr>
              <w:pStyle w:val="ListParagraph"/>
              <w:widowControl/>
              <w:ind w:left="0"/>
              <w:jc w:val="center"/>
              <w:rPr>
                <w:b/>
                <w:bCs/>
                <w:sz w:val="22"/>
                <w:szCs w:val="22"/>
              </w:rPr>
            </w:pPr>
          </w:p>
        </w:tc>
        <w:tc>
          <w:tcPr>
            <w:tcW w:w="946" w:type="dxa"/>
            <w:vAlign w:val="center"/>
          </w:tcPr>
          <w:p w:rsidR="00E72213" w:rsidRPr="00D9778F" w:rsidP="00E72213" w14:paraId="20F0B502" w14:textId="30E51AAC">
            <w:pPr>
              <w:pStyle w:val="ListParagraph"/>
              <w:widowControl/>
              <w:ind w:left="0"/>
              <w:jc w:val="center"/>
              <w:rPr>
                <w:b/>
                <w:bCs/>
                <w:sz w:val="22"/>
                <w:szCs w:val="22"/>
              </w:rPr>
            </w:pPr>
            <w:r>
              <w:rPr>
                <w:b/>
                <w:bCs/>
                <w:color w:val="000000"/>
                <w:sz w:val="22"/>
                <w:szCs w:val="22"/>
              </w:rPr>
              <w:t>12,102</w:t>
            </w:r>
          </w:p>
        </w:tc>
        <w:tc>
          <w:tcPr>
            <w:tcW w:w="958" w:type="dxa"/>
            <w:vAlign w:val="center"/>
          </w:tcPr>
          <w:p w:rsidR="00E72213" w:rsidRPr="00D9778F" w:rsidP="00E72213" w14:paraId="4D5CE2C5" w14:textId="236B3EC8">
            <w:pPr>
              <w:pStyle w:val="ListParagraph"/>
              <w:widowControl/>
              <w:ind w:left="0"/>
              <w:jc w:val="center"/>
              <w:rPr>
                <w:b/>
                <w:bCs/>
                <w:sz w:val="22"/>
                <w:szCs w:val="22"/>
              </w:rPr>
            </w:pPr>
            <w:r>
              <w:rPr>
                <w:b/>
                <w:bCs/>
                <w:color w:val="000000"/>
                <w:sz w:val="22"/>
                <w:szCs w:val="22"/>
              </w:rPr>
              <w:t> </w:t>
            </w:r>
          </w:p>
        </w:tc>
        <w:tc>
          <w:tcPr>
            <w:tcW w:w="1305" w:type="dxa"/>
            <w:vAlign w:val="center"/>
          </w:tcPr>
          <w:p w:rsidR="00E72213" w:rsidRPr="00D9778F" w:rsidP="00E72213" w14:paraId="7F747F9F" w14:textId="214573B7">
            <w:pPr>
              <w:pStyle w:val="ListParagraph"/>
              <w:widowControl/>
              <w:ind w:left="0"/>
              <w:jc w:val="center"/>
              <w:rPr>
                <w:b/>
                <w:bCs/>
                <w:sz w:val="22"/>
                <w:szCs w:val="22"/>
              </w:rPr>
            </w:pPr>
            <w:r>
              <w:rPr>
                <w:b/>
                <w:bCs/>
                <w:color w:val="000000"/>
                <w:sz w:val="22"/>
                <w:szCs w:val="22"/>
              </w:rPr>
              <w:t xml:space="preserve">$914,185 </w:t>
            </w:r>
          </w:p>
        </w:tc>
      </w:tr>
    </w:tbl>
    <w:p w:rsidR="00F97242" w:rsidP="00D240C4" w14:paraId="26D101C2" w14:textId="77777777">
      <w:pPr>
        <w:widowControl/>
        <w:rPr>
          <w:rFonts w:cs="Shruti"/>
          <w:bCs/>
          <w:color w:val="000000"/>
        </w:rPr>
      </w:pPr>
    </w:p>
    <w:p w:rsidR="00C06E2A" w:rsidP="0032178F" w14:paraId="0471523C" w14:textId="15DFC201">
      <w:pPr>
        <w:pStyle w:val="ListParagraph"/>
        <w:widowControl/>
        <w:numPr>
          <w:ilvl w:val="0"/>
          <w:numId w:val="41"/>
        </w:numPr>
        <w:rPr>
          <w:rFonts w:cs="Shruti"/>
          <w:bCs/>
          <w:i/>
          <w:iCs/>
          <w:color w:val="000000"/>
        </w:rPr>
      </w:pPr>
      <w:r>
        <w:rPr>
          <w:rFonts w:cs="Shruti"/>
          <w:bCs/>
          <w:i/>
          <w:iCs/>
          <w:color w:val="000000"/>
        </w:rPr>
        <w:t>Maintaining Confidential Records</w:t>
      </w:r>
      <w:r w:rsidR="00172631">
        <w:rPr>
          <w:rFonts w:cs="Shruti"/>
          <w:bCs/>
          <w:i/>
          <w:iCs/>
          <w:color w:val="000000"/>
        </w:rPr>
        <w:t xml:space="preserve"> - WEREs</w:t>
      </w:r>
    </w:p>
    <w:p w:rsidR="00352965" w:rsidRPr="0074192C" w:rsidP="0074192C" w14:paraId="3D61C530" w14:textId="77777777">
      <w:pPr>
        <w:pStyle w:val="ListParagraph"/>
        <w:widowControl/>
        <w:rPr>
          <w:rFonts w:cs="Shruti"/>
          <w:bCs/>
          <w:i/>
          <w:iCs/>
          <w:color w:val="000000"/>
        </w:rPr>
      </w:pPr>
    </w:p>
    <w:p w:rsidR="006430D5" w:rsidP="00CC563E" w14:paraId="6774CFB2" w14:textId="77777777">
      <w:pPr>
        <w:tabs>
          <w:tab w:val="left" w:pos="360"/>
        </w:tabs>
        <w:rPr>
          <w:rFonts w:eastAsia="Calibri"/>
        </w:rPr>
      </w:pPr>
    </w:p>
    <w:p w:rsidR="006430D5" w:rsidP="00CC563E" w14:paraId="3052DC61" w14:textId="71FAE77C">
      <w:pPr>
        <w:tabs>
          <w:tab w:val="left" w:pos="360"/>
        </w:tabs>
        <w:rPr>
          <w:rFonts w:eastAsia="Calibri"/>
        </w:rPr>
      </w:pPr>
      <w:r>
        <w:rPr>
          <w:rFonts w:eastAsia="Calibri"/>
        </w:rPr>
        <w:t xml:space="preserve">OSHA estimates that it will </w:t>
      </w:r>
      <w:r w:rsidR="007E755F">
        <w:rPr>
          <w:rFonts w:eastAsia="Calibri"/>
        </w:rPr>
        <w:t xml:space="preserve">take 5 minutes </w:t>
      </w:r>
      <w:r w:rsidR="001E523B">
        <w:rPr>
          <w:rFonts w:eastAsia="Calibri"/>
        </w:rPr>
        <w:t xml:space="preserve">(0.083 hour) </w:t>
      </w:r>
      <w:r w:rsidR="00465171">
        <w:rPr>
          <w:rFonts w:eastAsia="Calibri"/>
        </w:rPr>
        <w:t>for</w:t>
      </w:r>
      <w:r w:rsidR="00E75BAC">
        <w:rPr>
          <w:rFonts w:eastAsia="Calibri"/>
        </w:rPr>
        <w:t xml:space="preserve"> General Operation Manager making </w:t>
      </w:r>
      <w:r w:rsidR="003F1705">
        <w:rPr>
          <w:rFonts w:eastAsia="Calibri"/>
        </w:rPr>
        <w:t xml:space="preserve">$75.54 an hour </w:t>
      </w:r>
      <w:r w:rsidR="007E755F">
        <w:rPr>
          <w:rFonts w:eastAsia="Calibri"/>
        </w:rPr>
        <w:t xml:space="preserve">to generate and </w:t>
      </w:r>
      <w:r w:rsidR="00F728CD">
        <w:rPr>
          <w:rFonts w:eastAsia="Calibri"/>
        </w:rPr>
        <w:t xml:space="preserve">maintain </w:t>
      </w:r>
      <w:r w:rsidR="00123870">
        <w:rPr>
          <w:rFonts w:eastAsia="Calibri"/>
        </w:rPr>
        <w:t xml:space="preserve">a </w:t>
      </w:r>
      <w:r w:rsidRPr="00675203" w:rsidR="0092052A">
        <w:rPr>
          <w:rFonts w:eastAsia="Calibri"/>
        </w:rPr>
        <w:t>confidential record</w:t>
      </w:r>
      <w:r w:rsidR="0092052A">
        <w:rPr>
          <w:rFonts w:eastAsia="Calibri"/>
        </w:rPr>
        <w:t xml:space="preserve"> for each team member</w:t>
      </w:r>
      <w:r w:rsidR="001826AE">
        <w:rPr>
          <w:rFonts w:eastAsia="Calibri"/>
        </w:rPr>
        <w:t>.</w:t>
      </w:r>
    </w:p>
    <w:p w:rsidR="001826AE" w:rsidP="00CC563E" w14:paraId="28211A15" w14:textId="77777777">
      <w:pPr>
        <w:tabs>
          <w:tab w:val="left" w:pos="360"/>
        </w:tabs>
        <w:rPr>
          <w:rFonts w:eastAsia="Calibri"/>
        </w:rPr>
      </w:pPr>
    </w:p>
    <w:p w:rsidR="00F12F2E" w:rsidRPr="00675203" w:rsidP="00F12F2E" w14:paraId="0EB81F01" w14:textId="4BD3316D">
      <w:pPr>
        <w:tabs>
          <w:tab w:val="left" w:pos="360"/>
        </w:tabs>
        <w:rPr>
          <w:rFonts w:eastAsia="Calibri"/>
        </w:rPr>
      </w:pPr>
      <w:r w:rsidRPr="00C377CB">
        <w:rPr>
          <w:b/>
          <w:bCs/>
        </w:rPr>
        <w:t xml:space="preserve">Table </w:t>
      </w:r>
      <w:r w:rsidR="009B034F">
        <w:rPr>
          <w:b/>
          <w:bCs/>
        </w:rPr>
        <w:t>21</w:t>
      </w:r>
      <w:r w:rsidRPr="00C377CB">
        <w:rPr>
          <w:b/>
          <w:bCs/>
        </w:rPr>
        <w:t xml:space="preserve"> – Burden Hours and Cost </w:t>
      </w:r>
      <w:r>
        <w:rPr>
          <w:b/>
          <w:bCs/>
        </w:rPr>
        <w:t xml:space="preserve">to </w:t>
      </w:r>
      <w:r w:rsidRPr="00D9778F">
        <w:rPr>
          <w:rFonts w:eastAsia="Calibri"/>
          <w:b/>
          <w:bCs/>
        </w:rPr>
        <w:t>M</w:t>
      </w:r>
      <w:r w:rsidR="00905BF5">
        <w:rPr>
          <w:rFonts w:eastAsia="Calibri"/>
          <w:b/>
          <w:bCs/>
        </w:rPr>
        <w:t>aintain</w:t>
      </w:r>
      <w:r w:rsidR="00172939">
        <w:rPr>
          <w:rFonts w:eastAsia="Calibri"/>
          <w:b/>
          <w:bCs/>
        </w:rPr>
        <w:t xml:space="preserve"> Confidential Records</w:t>
      </w:r>
      <w:r w:rsidR="005A6E8D">
        <w:rPr>
          <w:rFonts w:eastAsia="Calibri"/>
          <w:b/>
          <w:bCs/>
        </w:rPr>
        <w:t xml:space="preserve"> </w:t>
      </w:r>
      <w:r w:rsidR="006431A9">
        <w:rPr>
          <w:rFonts w:eastAsia="Calibri"/>
          <w:b/>
          <w:bCs/>
        </w:rPr>
        <w:t>(Annual burden)</w:t>
      </w:r>
      <w:r w:rsidR="00172631">
        <w:rPr>
          <w:rFonts w:eastAsia="Calibri"/>
          <w:b/>
          <w:bCs/>
        </w:rPr>
        <w:t xml:space="preserve"> </w:t>
      </w:r>
    </w:p>
    <w:p w:rsidR="00F12F2E" w:rsidP="00F12F2E" w14:paraId="488A24DB" w14:textId="77777777">
      <w:pPr>
        <w:widowControl/>
        <w:rPr>
          <w:rFonts w:cs="Shruti"/>
          <w:bCs/>
          <w:color w:val="000000"/>
        </w:rPr>
      </w:pPr>
    </w:p>
    <w:tbl>
      <w:tblPr>
        <w:tblStyle w:val="TableGrid"/>
        <w:tblW w:w="9270" w:type="dxa"/>
        <w:tblInd w:w="625" w:type="dxa"/>
        <w:tblLook w:val="04A0"/>
      </w:tblPr>
      <w:tblGrid>
        <w:gridCol w:w="979"/>
        <w:gridCol w:w="1316"/>
        <w:gridCol w:w="1376"/>
        <w:gridCol w:w="1316"/>
        <w:gridCol w:w="1131"/>
        <w:gridCol w:w="944"/>
        <w:gridCol w:w="954"/>
        <w:gridCol w:w="1254"/>
      </w:tblGrid>
      <w:tr w14:paraId="10672EFD" w14:textId="77777777" w:rsidTr="00D9778F">
        <w:tblPrEx>
          <w:tblW w:w="9270" w:type="dxa"/>
          <w:tblInd w:w="625" w:type="dxa"/>
          <w:tblLook w:val="04A0"/>
        </w:tblPrEx>
        <w:trPr>
          <w:tblHeader/>
        </w:trPr>
        <w:tc>
          <w:tcPr>
            <w:tcW w:w="9270" w:type="dxa"/>
            <w:gridSpan w:val="8"/>
            <w:shd w:val="clear" w:color="auto" w:fill="2AC8D4"/>
          </w:tcPr>
          <w:p w:rsidR="00F12F2E" w:rsidRPr="00D9778F" w:rsidP="00D9778F" w14:paraId="76B4C7F0" w14:textId="752C9BD8">
            <w:pPr>
              <w:pStyle w:val="ListParagraph"/>
              <w:widowControl/>
              <w:ind w:left="0"/>
              <w:rPr>
                <w:b/>
                <w:bCs/>
                <w:sz w:val="22"/>
                <w:szCs w:val="22"/>
              </w:rPr>
            </w:pPr>
            <w:r w:rsidRPr="00D9778F">
              <w:rPr>
                <w:b/>
                <w:bCs/>
                <w:sz w:val="22"/>
                <w:szCs w:val="22"/>
              </w:rPr>
              <w:t xml:space="preserve">   Workplace Emergency Response </w:t>
            </w:r>
            <w:r w:rsidR="00A45996">
              <w:rPr>
                <w:b/>
                <w:bCs/>
                <w:sz w:val="22"/>
                <w:szCs w:val="22"/>
              </w:rPr>
              <w:t>Team</w:t>
            </w:r>
            <w:r w:rsidRPr="00D9778F">
              <w:rPr>
                <w:b/>
                <w:bCs/>
                <w:sz w:val="22"/>
                <w:szCs w:val="22"/>
              </w:rPr>
              <w:t xml:space="preserve"> (WER</w:t>
            </w:r>
            <w:r w:rsidR="00A45996">
              <w:rPr>
                <w:b/>
                <w:bCs/>
                <w:sz w:val="22"/>
                <w:szCs w:val="22"/>
              </w:rPr>
              <w:t>T</w:t>
            </w:r>
            <w:r w:rsidRPr="00D9778F">
              <w:rPr>
                <w:b/>
                <w:bCs/>
                <w:sz w:val="22"/>
                <w:szCs w:val="22"/>
              </w:rPr>
              <w:t>)</w:t>
            </w:r>
          </w:p>
        </w:tc>
      </w:tr>
      <w:tr w14:paraId="21E14060" w14:textId="77777777" w:rsidTr="00E72213">
        <w:tblPrEx>
          <w:tblW w:w="9270" w:type="dxa"/>
          <w:tblInd w:w="625" w:type="dxa"/>
          <w:tblLook w:val="04A0"/>
        </w:tblPrEx>
        <w:trPr>
          <w:tblHeader/>
        </w:trPr>
        <w:tc>
          <w:tcPr>
            <w:tcW w:w="979" w:type="dxa"/>
            <w:shd w:val="clear" w:color="auto" w:fill="C8F1F4"/>
          </w:tcPr>
          <w:p w:rsidR="00F12F2E" w:rsidRPr="00D9778F" w:rsidP="00D9778F" w14:paraId="6182497E" w14:textId="77777777">
            <w:pPr>
              <w:pStyle w:val="ListParagraph"/>
              <w:widowControl/>
              <w:ind w:left="0"/>
              <w:rPr>
                <w:b/>
                <w:bCs/>
                <w:sz w:val="22"/>
                <w:szCs w:val="22"/>
              </w:rPr>
            </w:pPr>
            <w:r w:rsidRPr="00D9778F">
              <w:rPr>
                <w:b/>
                <w:bCs/>
                <w:sz w:val="22"/>
                <w:szCs w:val="22"/>
              </w:rPr>
              <w:t>Size</w:t>
            </w:r>
          </w:p>
        </w:tc>
        <w:tc>
          <w:tcPr>
            <w:tcW w:w="1316" w:type="dxa"/>
            <w:shd w:val="clear" w:color="auto" w:fill="C8F1F4"/>
          </w:tcPr>
          <w:p w:rsidR="00962062" w:rsidP="00D9778F" w14:paraId="3B249B8C" w14:textId="77777777">
            <w:pPr>
              <w:pStyle w:val="ListParagraph"/>
              <w:widowControl/>
              <w:ind w:left="0"/>
              <w:rPr>
                <w:b/>
                <w:bCs/>
                <w:sz w:val="22"/>
                <w:szCs w:val="22"/>
              </w:rPr>
            </w:pPr>
            <w:r w:rsidRPr="00D9778F">
              <w:rPr>
                <w:b/>
                <w:bCs/>
                <w:sz w:val="22"/>
                <w:szCs w:val="22"/>
              </w:rPr>
              <w:t xml:space="preserve">Covered </w:t>
            </w:r>
          </w:p>
          <w:p w:rsidR="00A70DBC" w:rsidP="00D9778F" w14:paraId="5D5E481F" w14:textId="159974DA">
            <w:pPr>
              <w:pStyle w:val="ListParagraph"/>
              <w:widowControl/>
              <w:ind w:left="0"/>
              <w:rPr>
                <w:b/>
                <w:bCs/>
                <w:sz w:val="22"/>
                <w:szCs w:val="22"/>
              </w:rPr>
            </w:pPr>
            <w:r>
              <w:rPr>
                <w:b/>
                <w:bCs/>
                <w:sz w:val="22"/>
                <w:szCs w:val="22"/>
              </w:rPr>
              <w:t>WERT</w:t>
            </w:r>
          </w:p>
          <w:p w:rsidR="00A70DBC" w:rsidP="00D9778F" w14:paraId="2F1FCC1D" w14:textId="77777777">
            <w:pPr>
              <w:pStyle w:val="ListParagraph"/>
              <w:widowControl/>
              <w:ind w:left="0"/>
              <w:rPr>
                <w:b/>
                <w:bCs/>
                <w:sz w:val="22"/>
                <w:szCs w:val="22"/>
              </w:rPr>
            </w:pPr>
            <w:r>
              <w:rPr>
                <w:b/>
                <w:bCs/>
                <w:sz w:val="22"/>
                <w:szCs w:val="22"/>
              </w:rPr>
              <w:t>Members</w:t>
            </w:r>
          </w:p>
          <w:p w:rsidR="00F12F2E" w:rsidRPr="00D9778F" w:rsidP="00D9778F" w14:paraId="5E4A5FB5" w14:textId="2E6D40C1">
            <w:pPr>
              <w:pStyle w:val="ListParagraph"/>
              <w:widowControl/>
              <w:ind w:left="0"/>
              <w:rPr>
                <w:b/>
                <w:bCs/>
                <w:sz w:val="22"/>
                <w:szCs w:val="22"/>
              </w:rPr>
            </w:pPr>
          </w:p>
        </w:tc>
        <w:tc>
          <w:tcPr>
            <w:tcW w:w="1376" w:type="dxa"/>
            <w:shd w:val="clear" w:color="auto" w:fill="C8F1F4"/>
          </w:tcPr>
          <w:p w:rsidR="00F12F2E" w:rsidRPr="00D9778F" w:rsidP="00D9778F" w14:paraId="66468309" w14:textId="77777777">
            <w:pPr>
              <w:pStyle w:val="ListParagraph"/>
              <w:widowControl/>
              <w:ind w:left="0"/>
              <w:rPr>
                <w:b/>
                <w:bCs/>
                <w:sz w:val="22"/>
                <w:szCs w:val="22"/>
              </w:rPr>
            </w:pPr>
            <w:r w:rsidRPr="00D9778F">
              <w:rPr>
                <w:b/>
                <w:bCs/>
                <w:sz w:val="22"/>
                <w:szCs w:val="22"/>
              </w:rPr>
              <w:t>% of Non-Compliance</w:t>
            </w:r>
          </w:p>
        </w:tc>
        <w:tc>
          <w:tcPr>
            <w:tcW w:w="1316" w:type="dxa"/>
            <w:shd w:val="clear" w:color="auto" w:fill="C8F1F4"/>
          </w:tcPr>
          <w:p w:rsidR="00962062" w:rsidP="00D9778F" w14:paraId="35066334" w14:textId="77777777">
            <w:pPr>
              <w:pStyle w:val="ListParagraph"/>
              <w:widowControl/>
              <w:ind w:left="0"/>
              <w:rPr>
                <w:b/>
                <w:bCs/>
                <w:sz w:val="22"/>
                <w:szCs w:val="22"/>
              </w:rPr>
            </w:pPr>
            <w:r w:rsidRPr="00D9778F">
              <w:rPr>
                <w:b/>
                <w:bCs/>
                <w:sz w:val="22"/>
                <w:szCs w:val="22"/>
              </w:rPr>
              <w:t xml:space="preserve">Affected </w:t>
            </w:r>
            <w:r>
              <w:rPr>
                <w:b/>
                <w:bCs/>
                <w:sz w:val="22"/>
                <w:szCs w:val="22"/>
              </w:rPr>
              <w:t>WERT</w:t>
            </w:r>
          </w:p>
          <w:p w:rsidR="00DE33EB" w:rsidP="00D9778F" w14:paraId="246E0849" w14:textId="77777777">
            <w:pPr>
              <w:pStyle w:val="ListParagraph"/>
              <w:widowControl/>
              <w:ind w:left="0"/>
              <w:rPr>
                <w:b/>
                <w:bCs/>
                <w:sz w:val="22"/>
                <w:szCs w:val="22"/>
              </w:rPr>
            </w:pPr>
            <w:r>
              <w:rPr>
                <w:b/>
                <w:bCs/>
                <w:sz w:val="22"/>
                <w:szCs w:val="22"/>
              </w:rPr>
              <w:t>Members</w:t>
            </w:r>
          </w:p>
          <w:p w:rsidR="00F12F2E" w:rsidRPr="00D9778F" w:rsidP="00D9778F" w14:paraId="3A1DD9C5" w14:textId="1E11E0D0">
            <w:pPr>
              <w:pStyle w:val="ListParagraph"/>
              <w:widowControl/>
              <w:ind w:left="0"/>
              <w:rPr>
                <w:b/>
                <w:bCs/>
                <w:sz w:val="22"/>
                <w:szCs w:val="22"/>
              </w:rPr>
            </w:pPr>
          </w:p>
        </w:tc>
        <w:tc>
          <w:tcPr>
            <w:tcW w:w="1131" w:type="dxa"/>
            <w:shd w:val="clear" w:color="auto" w:fill="C8F1F4"/>
          </w:tcPr>
          <w:p w:rsidR="00F12F2E" w:rsidRPr="00D9778F" w:rsidP="00D9778F" w14:paraId="26382AD1" w14:textId="77777777">
            <w:pPr>
              <w:pStyle w:val="ListParagraph"/>
              <w:widowControl/>
              <w:ind w:left="0"/>
              <w:rPr>
                <w:b/>
                <w:bCs/>
                <w:sz w:val="22"/>
                <w:szCs w:val="22"/>
              </w:rPr>
            </w:pPr>
            <w:r w:rsidRPr="00D9778F">
              <w:rPr>
                <w:b/>
                <w:bCs/>
                <w:sz w:val="22"/>
                <w:szCs w:val="22"/>
              </w:rPr>
              <w:t>Time per Response</w:t>
            </w:r>
          </w:p>
        </w:tc>
        <w:tc>
          <w:tcPr>
            <w:tcW w:w="944" w:type="dxa"/>
            <w:shd w:val="clear" w:color="auto" w:fill="C8F1F4"/>
          </w:tcPr>
          <w:p w:rsidR="00F12F2E" w:rsidRPr="00D9778F" w:rsidP="00D9778F" w14:paraId="53CF5C02" w14:textId="77777777">
            <w:pPr>
              <w:pStyle w:val="ListParagraph"/>
              <w:widowControl/>
              <w:ind w:left="0"/>
              <w:rPr>
                <w:b/>
                <w:bCs/>
                <w:sz w:val="22"/>
                <w:szCs w:val="22"/>
              </w:rPr>
            </w:pPr>
            <w:r w:rsidRPr="00D9778F">
              <w:rPr>
                <w:b/>
                <w:bCs/>
                <w:sz w:val="22"/>
                <w:szCs w:val="22"/>
              </w:rPr>
              <w:t>Burden Hours</w:t>
            </w:r>
          </w:p>
        </w:tc>
        <w:tc>
          <w:tcPr>
            <w:tcW w:w="954" w:type="dxa"/>
            <w:shd w:val="clear" w:color="auto" w:fill="C8F1F4"/>
          </w:tcPr>
          <w:p w:rsidR="00F12F2E" w:rsidRPr="00D9778F" w:rsidP="00D9778F" w14:paraId="55098886" w14:textId="77777777">
            <w:pPr>
              <w:pStyle w:val="ListParagraph"/>
              <w:widowControl/>
              <w:ind w:left="0"/>
              <w:rPr>
                <w:b/>
                <w:bCs/>
                <w:sz w:val="22"/>
                <w:szCs w:val="22"/>
              </w:rPr>
            </w:pPr>
            <w:r w:rsidRPr="00D9778F">
              <w:rPr>
                <w:b/>
                <w:bCs/>
                <w:sz w:val="22"/>
                <w:szCs w:val="22"/>
              </w:rPr>
              <w:t>Loaded Wage</w:t>
            </w:r>
          </w:p>
        </w:tc>
        <w:tc>
          <w:tcPr>
            <w:tcW w:w="1254" w:type="dxa"/>
            <w:shd w:val="clear" w:color="auto" w:fill="C8F1F4"/>
          </w:tcPr>
          <w:p w:rsidR="00F12F2E" w:rsidRPr="00D9778F" w:rsidP="00D9778F" w14:paraId="69C767AD" w14:textId="77777777">
            <w:pPr>
              <w:pStyle w:val="ListParagraph"/>
              <w:widowControl/>
              <w:ind w:left="0"/>
              <w:rPr>
                <w:b/>
                <w:bCs/>
                <w:sz w:val="22"/>
                <w:szCs w:val="22"/>
              </w:rPr>
            </w:pPr>
            <w:r w:rsidRPr="00D9778F">
              <w:rPr>
                <w:b/>
                <w:bCs/>
                <w:sz w:val="22"/>
                <w:szCs w:val="22"/>
              </w:rPr>
              <w:t>Total Cost</w:t>
            </w:r>
          </w:p>
        </w:tc>
      </w:tr>
      <w:tr w14:paraId="67B30EAF" w14:textId="77777777" w:rsidTr="00335BEA">
        <w:tblPrEx>
          <w:tblW w:w="9270" w:type="dxa"/>
          <w:tblInd w:w="625" w:type="dxa"/>
          <w:tblLook w:val="04A0"/>
        </w:tblPrEx>
        <w:tc>
          <w:tcPr>
            <w:tcW w:w="979" w:type="dxa"/>
          </w:tcPr>
          <w:p w:rsidR="00E72213" w:rsidRPr="00D9778F" w:rsidP="00E72213" w14:paraId="596F6543" w14:textId="2A86EAEE">
            <w:pPr>
              <w:pStyle w:val="ListParagraph"/>
              <w:widowControl/>
              <w:ind w:left="0"/>
              <w:rPr>
                <w:sz w:val="22"/>
                <w:szCs w:val="22"/>
              </w:rPr>
            </w:pPr>
            <w:r>
              <w:rPr>
                <w:sz w:val="22"/>
                <w:szCs w:val="22"/>
              </w:rPr>
              <w:t>&lt;25</w:t>
            </w:r>
          </w:p>
        </w:tc>
        <w:tc>
          <w:tcPr>
            <w:tcW w:w="1316" w:type="dxa"/>
            <w:vAlign w:val="center"/>
          </w:tcPr>
          <w:p w:rsidR="00E72213" w:rsidRPr="00D9778F" w:rsidP="00E72213" w14:paraId="218C92A2" w14:textId="2FF58999">
            <w:pPr>
              <w:pStyle w:val="ListParagraph"/>
              <w:widowControl/>
              <w:ind w:left="0"/>
              <w:jc w:val="center"/>
              <w:rPr>
                <w:sz w:val="22"/>
                <w:szCs w:val="22"/>
              </w:rPr>
            </w:pPr>
            <w:r>
              <w:rPr>
                <w:color w:val="000000"/>
                <w:sz w:val="22"/>
                <w:szCs w:val="22"/>
              </w:rPr>
              <w:t>8,792</w:t>
            </w:r>
          </w:p>
        </w:tc>
        <w:tc>
          <w:tcPr>
            <w:tcW w:w="1376" w:type="dxa"/>
          </w:tcPr>
          <w:p w:rsidR="00E72213" w:rsidRPr="00D9778F" w:rsidP="00E72213" w14:paraId="28E21BC8" w14:textId="77777777">
            <w:pPr>
              <w:pStyle w:val="ListParagraph"/>
              <w:widowControl/>
              <w:ind w:left="0"/>
              <w:jc w:val="center"/>
              <w:rPr>
                <w:sz w:val="22"/>
                <w:szCs w:val="22"/>
              </w:rPr>
            </w:pPr>
            <w:r w:rsidRPr="00D9778F">
              <w:rPr>
                <w:sz w:val="22"/>
                <w:szCs w:val="22"/>
              </w:rPr>
              <w:t>93%</w:t>
            </w:r>
          </w:p>
        </w:tc>
        <w:tc>
          <w:tcPr>
            <w:tcW w:w="1316" w:type="dxa"/>
            <w:vAlign w:val="center"/>
          </w:tcPr>
          <w:p w:rsidR="00E72213" w:rsidRPr="00D9778F" w:rsidP="00E72213" w14:paraId="055093B6" w14:textId="79AC7052">
            <w:pPr>
              <w:pStyle w:val="ListParagraph"/>
              <w:widowControl/>
              <w:ind w:left="0"/>
              <w:jc w:val="center"/>
              <w:rPr>
                <w:sz w:val="22"/>
                <w:szCs w:val="22"/>
              </w:rPr>
            </w:pPr>
            <w:r>
              <w:rPr>
                <w:color w:val="000000"/>
                <w:sz w:val="22"/>
                <w:szCs w:val="22"/>
              </w:rPr>
              <w:t>8,177</w:t>
            </w:r>
          </w:p>
        </w:tc>
        <w:tc>
          <w:tcPr>
            <w:tcW w:w="1131" w:type="dxa"/>
          </w:tcPr>
          <w:p w:rsidR="00E72213" w:rsidRPr="00D9778F" w:rsidP="00E72213" w14:paraId="7F3F6E9A" w14:textId="3960CBB6">
            <w:pPr>
              <w:pStyle w:val="ListParagraph"/>
              <w:widowControl/>
              <w:ind w:left="0"/>
              <w:jc w:val="center"/>
              <w:rPr>
                <w:sz w:val="22"/>
                <w:szCs w:val="22"/>
              </w:rPr>
            </w:pPr>
            <w:r>
              <w:rPr>
                <w:sz w:val="22"/>
                <w:szCs w:val="22"/>
              </w:rPr>
              <w:t>0.083</w:t>
            </w:r>
          </w:p>
        </w:tc>
        <w:tc>
          <w:tcPr>
            <w:tcW w:w="944" w:type="dxa"/>
            <w:vAlign w:val="center"/>
          </w:tcPr>
          <w:p w:rsidR="00E72213" w:rsidRPr="00D9778F" w:rsidP="00E72213" w14:paraId="3F8300B5" w14:textId="675DED67">
            <w:pPr>
              <w:pStyle w:val="ListParagraph"/>
              <w:widowControl/>
              <w:ind w:left="0"/>
              <w:jc w:val="center"/>
              <w:rPr>
                <w:sz w:val="22"/>
                <w:szCs w:val="22"/>
              </w:rPr>
            </w:pPr>
            <w:r>
              <w:rPr>
                <w:color w:val="000000"/>
                <w:sz w:val="22"/>
                <w:szCs w:val="22"/>
              </w:rPr>
              <w:t>679</w:t>
            </w:r>
          </w:p>
        </w:tc>
        <w:tc>
          <w:tcPr>
            <w:tcW w:w="954" w:type="dxa"/>
            <w:vAlign w:val="center"/>
          </w:tcPr>
          <w:p w:rsidR="00E72213" w:rsidRPr="00D9778F" w:rsidP="00E72213" w14:paraId="1FBEF5D9" w14:textId="19696CC0">
            <w:pPr>
              <w:pStyle w:val="ListParagraph"/>
              <w:widowControl/>
              <w:ind w:left="0"/>
              <w:jc w:val="center"/>
              <w:rPr>
                <w:sz w:val="22"/>
                <w:szCs w:val="22"/>
              </w:rPr>
            </w:pPr>
            <w:r>
              <w:rPr>
                <w:color w:val="000000"/>
                <w:sz w:val="22"/>
                <w:szCs w:val="22"/>
              </w:rPr>
              <w:t xml:space="preserve">$75.54 </w:t>
            </w:r>
          </w:p>
        </w:tc>
        <w:tc>
          <w:tcPr>
            <w:tcW w:w="1254" w:type="dxa"/>
            <w:vAlign w:val="center"/>
          </w:tcPr>
          <w:p w:rsidR="00E72213" w:rsidRPr="00D9778F" w:rsidP="00E72213" w14:paraId="7BEA545B" w14:textId="7EDD5562">
            <w:pPr>
              <w:pStyle w:val="ListParagraph"/>
              <w:widowControl/>
              <w:ind w:left="0"/>
              <w:jc w:val="center"/>
              <w:rPr>
                <w:sz w:val="22"/>
                <w:szCs w:val="22"/>
              </w:rPr>
            </w:pPr>
            <w:r>
              <w:rPr>
                <w:color w:val="000000"/>
                <w:sz w:val="22"/>
                <w:szCs w:val="22"/>
              </w:rPr>
              <w:t xml:space="preserve">$51,292 </w:t>
            </w:r>
          </w:p>
        </w:tc>
      </w:tr>
      <w:tr w14:paraId="63C83241" w14:textId="77777777" w:rsidTr="00335BEA">
        <w:tblPrEx>
          <w:tblW w:w="9270" w:type="dxa"/>
          <w:tblInd w:w="625" w:type="dxa"/>
          <w:tblLook w:val="04A0"/>
        </w:tblPrEx>
        <w:tc>
          <w:tcPr>
            <w:tcW w:w="979" w:type="dxa"/>
          </w:tcPr>
          <w:p w:rsidR="00E72213" w:rsidRPr="00D9778F" w:rsidP="00E72213" w14:paraId="5B473181" w14:textId="77777777">
            <w:pPr>
              <w:pStyle w:val="ListParagraph"/>
              <w:widowControl/>
              <w:ind w:left="0"/>
              <w:rPr>
                <w:sz w:val="22"/>
                <w:szCs w:val="22"/>
              </w:rPr>
            </w:pPr>
            <w:r w:rsidRPr="00D9778F">
              <w:rPr>
                <w:sz w:val="22"/>
                <w:szCs w:val="22"/>
              </w:rPr>
              <w:t>25-49</w:t>
            </w:r>
          </w:p>
        </w:tc>
        <w:tc>
          <w:tcPr>
            <w:tcW w:w="1316" w:type="dxa"/>
            <w:vAlign w:val="center"/>
          </w:tcPr>
          <w:p w:rsidR="00E72213" w:rsidRPr="00D9778F" w:rsidP="00E72213" w14:paraId="55430B36" w14:textId="0C21935B">
            <w:pPr>
              <w:pStyle w:val="ListParagraph"/>
              <w:widowControl/>
              <w:ind w:left="0"/>
              <w:jc w:val="center"/>
              <w:rPr>
                <w:sz w:val="22"/>
                <w:szCs w:val="22"/>
              </w:rPr>
            </w:pPr>
            <w:r>
              <w:rPr>
                <w:color w:val="000000"/>
                <w:sz w:val="22"/>
                <w:szCs w:val="22"/>
              </w:rPr>
              <w:t>25,250</w:t>
            </w:r>
          </w:p>
        </w:tc>
        <w:tc>
          <w:tcPr>
            <w:tcW w:w="1376" w:type="dxa"/>
          </w:tcPr>
          <w:p w:rsidR="00E72213" w:rsidRPr="00D9778F" w:rsidP="00E72213" w14:paraId="0811FF4C" w14:textId="77777777">
            <w:pPr>
              <w:pStyle w:val="ListParagraph"/>
              <w:widowControl/>
              <w:ind w:left="0"/>
              <w:jc w:val="center"/>
              <w:rPr>
                <w:sz w:val="22"/>
                <w:szCs w:val="22"/>
              </w:rPr>
            </w:pPr>
            <w:r w:rsidRPr="00D9778F">
              <w:rPr>
                <w:sz w:val="22"/>
                <w:szCs w:val="22"/>
              </w:rPr>
              <w:t>88%</w:t>
            </w:r>
          </w:p>
        </w:tc>
        <w:tc>
          <w:tcPr>
            <w:tcW w:w="1316" w:type="dxa"/>
            <w:vAlign w:val="center"/>
          </w:tcPr>
          <w:p w:rsidR="00E72213" w:rsidRPr="00D9778F" w:rsidP="00E72213" w14:paraId="357BB092" w14:textId="7F1EBC2F">
            <w:pPr>
              <w:pStyle w:val="ListParagraph"/>
              <w:widowControl/>
              <w:ind w:left="0"/>
              <w:jc w:val="center"/>
              <w:rPr>
                <w:sz w:val="22"/>
                <w:szCs w:val="22"/>
              </w:rPr>
            </w:pPr>
            <w:r>
              <w:rPr>
                <w:color w:val="000000"/>
                <w:sz w:val="22"/>
                <w:szCs w:val="22"/>
              </w:rPr>
              <w:t>22,220</w:t>
            </w:r>
          </w:p>
        </w:tc>
        <w:tc>
          <w:tcPr>
            <w:tcW w:w="1131" w:type="dxa"/>
          </w:tcPr>
          <w:p w:rsidR="00E72213" w:rsidRPr="00D9778F" w:rsidP="00E72213" w14:paraId="6531A016" w14:textId="5173D870">
            <w:pPr>
              <w:pStyle w:val="ListParagraph"/>
              <w:widowControl/>
              <w:ind w:left="0"/>
              <w:jc w:val="center"/>
              <w:rPr>
                <w:sz w:val="22"/>
                <w:szCs w:val="22"/>
              </w:rPr>
            </w:pPr>
            <w:r>
              <w:rPr>
                <w:sz w:val="22"/>
                <w:szCs w:val="22"/>
              </w:rPr>
              <w:t>0.083</w:t>
            </w:r>
          </w:p>
        </w:tc>
        <w:tc>
          <w:tcPr>
            <w:tcW w:w="944" w:type="dxa"/>
            <w:vAlign w:val="center"/>
          </w:tcPr>
          <w:p w:rsidR="00E72213" w:rsidRPr="00D9778F" w:rsidP="00E72213" w14:paraId="3BD75E09" w14:textId="592644C5">
            <w:pPr>
              <w:pStyle w:val="ListParagraph"/>
              <w:widowControl/>
              <w:ind w:left="0"/>
              <w:jc w:val="center"/>
              <w:rPr>
                <w:sz w:val="22"/>
                <w:szCs w:val="22"/>
              </w:rPr>
            </w:pPr>
            <w:r>
              <w:rPr>
                <w:color w:val="000000"/>
                <w:sz w:val="22"/>
                <w:szCs w:val="22"/>
              </w:rPr>
              <w:t>1,844</w:t>
            </w:r>
          </w:p>
        </w:tc>
        <w:tc>
          <w:tcPr>
            <w:tcW w:w="954" w:type="dxa"/>
            <w:vAlign w:val="center"/>
          </w:tcPr>
          <w:p w:rsidR="00E72213" w:rsidRPr="00D9778F" w:rsidP="00E72213" w14:paraId="503F4447" w14:textId="2C291069">
            <w:pPr>
              <w:pStyle w:val="ListParagraph"/>
              <w:widowControl/>
              <w:ind w:left="0"/>
              <w:jc w:val="center"/>
              <w:rPr>
                <w:sz w:val="22"/>
                <w:szCs w:val="22"/>
              </w:rPr>
            </w:pPr>
            <w:r>
              <w:rPr>
                <w:color w:val="000000"/>
                <w:sz w:val="22"/>
                <w:szCs w:val="22"/>
              </w:rPr>
              <w:t xml:space="preserve">$75.54 </w:t>
            </w:r>
          </w:p>
        </w:tc>
        <w:tc>
          <w:tcPr>
            <w:tcW w:w="1254" w:type="dxa"/>
            <w:vAlign w:val="center"/>
          </w:tcPr>
          <w:p w:rsidR="00E72213" w:rsidRPr="00D9778F" w:rsidP="00E72213" w14:paraId="262B3CCC" w14:textId="1D0005E8">
            <w:pPr>
              <w:pStyle w:val="ListParagraph"/>
              <w:widowControl/>
              <w:ind w:left="0"/>
              <w:jc w:val="center"/>
              <w:rPr>
                <w:sz w:val="22"/>
                <w:szCs w:val="22"/>
              </w:rPr>
            </w:pPr>
            <w:r>
              <w:rPr>
                <w:color w:val="000000"/>
                <w:sz w:val="22"/>
                <w:szCs w:val="22"/>
              </w:rPr>
              <w:t xml:space="preserve">$139,296 </w:t>
            </w:r>
          </w:p>
        </w:tc>
      </w:tr>
      <w:tr w14:paraId="259552E7" w14:textId="77777777" w:rsidTr="00335BEA">
        <w:tblPrEx>
          <w:tblW w:w="9270" w:type="dxa"/>
          <w:tblInd w:w="625" w:type="dxa"/>
          <w:tblLook w:val="04A0"/>
        </w:tblPrEx>
        <w:tc>
          <w:tcPr>
            <w:tcW w:w="979" w:type="dxa"/>
          </w:tcPr>
          <w:p w:rsidR="00E72213" w:rsidRPr="00D9778F" w:rsidP="00E72213" w14:paraId="123CC0C8" w14:textId="77777777">
            <w:pPr>
              <w:pStyle w:val="ListParagraph"/>
              <w:widowControl/>
              <w:ind w:left="0"/>
              <w:rPr>
                <w:sz w:val="22"/>
                <w:szCs w:val="22"/>
              </w:rPr>
            </w:pPr>
            <w:r w:rsidRPr="00D9778F">
              <w:rPr>
                <w:sz w:val="22"/>
                <w:szCs w:val="22"/>
              </w:rPr>
              <w:t>50-99</w:t>
            </w:r>
          </w:p>
        </w:tc>
        <w:tc>
          <w:tcPr>
            <w:tcW w:w="1316" w:type="dxa"/>
            <w:vAlign w:val="center"/>
          </w:tcPr>
          <w:p w:rsidR="00E72213" w:rsidRPr="00D9778F" w:rsidP="00E72213" w14:paraId="3FBC71FA" w14:textId="24EF5486">
            <w:pPr>
              <w:pStyle w:val="ListParagraph"/>
              <w:widowControl/>
              <w:ind w:left="0"/>
              <w:jc w:val="center"/>
              <w:rPr>
                <w:sz w:val="22"/>
                <w:szCs w:val="22"/>
              </w:rPr>
            </w:pPr>
            <w:r>
              <w:rPr>
                <w:color w:val="000000"/>
                <w:sz w:val="22"/>
                <w:szCs w:val="22"/>
              </w:rPr>
              <w:t>7,542</w:t>
            </w:r>
          </w:p>
        </w:tc>
        <w:tc>
          <w:tcPr>
            <w:tcW w:w="1376" w:type="dxa"/>
          </w:tcPr>
          <w:p w:rsidR="00E72213" w:rsidRPr="00D9778F" w:rsidP="00E72213" w14:paraId="3B6D5BF0" w14:textId="77777777">
            <w:pPr>
              <w:pStyle w:val="ListParagraph"/>
              <w:widowControl/>
              <w:ind w:left="0"/>
              <w:jc w:val="center"/>
              <w:rPr>
                <w:sz w:val="22"/>
                <w:szCs w:val="22"/>
              </w:rPr>
            </w:pPr>
            <w:r w:rsidRPr="00D9778F">
              <w:rPr>
                <w:sz w:val="22"/>
                <w:szCs w:val="22"/>
              </w:rPr>
              <w:t>75%</w:t>
            </w:r>
          </w:p>
        </w:tc>
        <w:tc>
          <w:tcPr>
            <w:tcW w:w="1316" w:type="dxa"/>
            <w:vAlign w:val="center"/>
          </w:tcPr>
          <w:p w:rsidR="00E72213" w:rsidRPr="00D9778F" w:rsidP="00E72213" w14:paraId="6D6CD10A" w14:textId="0C8A57D9">
            <w:pPr>
              <w:pStyle w:val="ListParagraph"/>
              <w:widowControl/>
              <w:ind w:left="0"/>
              <w:jc w:val="center"/>
              <w:rPr>
                <w:sz w:val="22"/>
                <w:szCs w:val="22"/>
              </w:rPr>
            </w:pPr>
            <w:r>
              <w:rPr>
                <w:color w:val="000000"/>
                <w:sz w:val="22"/>
                <w:szCs w:val="22"/>
              </w:rPr>
              <w:t>5,657</w:t>
            </w:r>
          </w:p>
        </w:tc>
        <w:tc>
          <w:tcPr>
            <w:tcW w:w="1131" w:type="dxa"/>
          </w:tcPr>
          <w:p w:rsidR="00E72213" w:rsidRPr="00D9778F" w:rsidP="00E72213" w14:paraId="029C5816" w14:textId="644319ED">
            <w:pPr>
              <w:pStyle w:val="ListParagraph"/>
              <w:widowControl/>
              <w:ind w:left="0"/>
              <w:jc w:val="center"/>
              <w:rPr>
                <w:sz w:val="22"/>
                <w:szCs w:val="22"/>
              </w:rPr>
            </w:pPr>
            <w:r>
              <w:rPr>
                <w:sz w:val="22"/>
                <w:szCs w:val="22"/>
              </w:rPr>
              <w:t>0.083</w:t>
            </w:r>
          </w:p>
        </w:tc>
        <w:tc>
          <w:tcPr>
            <w:tcW w:w="944" w:type="dxa"/>
            <w:vAlign w:val="center"/>
          </w:tcPr>
          <w:p w:rsidR="00E72213" w:rsidRPr="00D9778F" w:rsidP="00E72213" w14:paraId="42EBE363" w14:textId="3258D808">
            <w:pPr>
              <w:pStyle w:val="ListParagraph"/>
              <w:widowControl/>
              <w:ind w:left="0"/>
              <w:jc w:val="center"/>
              <w:rPr>
                <w:sz w:val="22"/>
                <w:szCs w:val="22"/>
              </w:rPr>
            </w:pPr>
            <w:r>
              <w:rPr>
                <w:color w:val="000000"/>
                <w:sz w:val="22"/>
                <w:szCs w:val="22"/>
              </w:rPr>
              <w:t>470</w:t>
            </w:r>
          </w:p>
        </w:tc>
        <w:tc>
          <w:tcPr>
            <w:tcW w:w="954" w:type="dxa"/>
            <w:vAlign w:val="center"/>
          </w:tcPr>
          <w:p w:rsidR="00E72213" w:rsidRPr="00D9778F" w:rsidP="00E72213" w14:paraId="6E7F2AED" w14:textId="1564673A">
            <w:pPr>
              <w:pStyle w:val="ListParagraph"/>
              <w:widowControl/>
              <w:ind w:left="0"/>
              <w:jc w:val="center"/>
              <w:rPr>
                <w:sz w:val="22"/>
                <w:szCs w:val="22"/>
              </w:rPr>
            </w:pPr>
            <w:r>
              <w:rPr>
                <w:color w:val="000000"/>
                <w:sz w:val="22"/>
                <w:szCs w:val="22"/>
              </w:rPr>
              <w:t xml:space="preserve">$75.54 </w:t>
            </w:r>
          </w:p>
        </w:tc>
        <w:tc>
          <w:tcPr>
            <w:tcW w:w="1254" w:type="dxa"/>
            <w:vAlign w:val="center"/>
          </w:tcPr>
          <w:p w:rsidR="00E72213" w:rsidRPr="00D9778F" w:rsidP="00E72213" w14:paraId="1F9EAE66" w14:textId="64E3D0EA">
            <w:pPr>
              <w:pStyle w:val="ListParagraph"/>
              <w:widowControl/>
              <w:ind w:left="0"/>
              <w:jc w:val="center"/>
              <w:rPr>
                <w:sz w:val="22"/>
                <w:szCs w:val="22"/>
              </w:rPr>
            </w:pPr>
            <w:r>
              <w:rPr>
                <w:color w:val="000000"/>
                <w:sz w:val="22"/>
                <w:szCs w:val="22"/>
              </w:rPr>
              <w:t xml:space="preserve">$35,504 </w:t>
            </w:r>
          </w:p>
        </w:tc>
      </w:tr>
      <w:tr w14:paraId="3E34D185" w14:textId="77777777" w:rsidTr="00335BEA">
        <w:tblPrEx>
          <w:tblW w:w="9270" w:type="dxa"/>
          <w:tblInd w:w="625" w:type="dxa"/>
          <w:tblLook w:val="04A0"/>
        </w:tblPrEx>
        <w:tc>
          <w:tcPr>
            <w:tcW w:w="979" w:type="dxa"/>
          </w:tcPr>
          <w:p w:rsidR="00E72213" w:rsidRPr="00D9778F" w:rsidP="00E72213" w14:paraId="6C9A2535" w14:textId="77777777">
            <w:pPr>
              <w:pStyle w:val="ListParagraph"/>
              <w:widowControl/>
              <w:ind w:left="0"/>
              <w:rPr>
                <w:sz w:val="22"/>
                <w:szCs w:val="22"/>
              </w:rPr>
            </w:pPr>
            <w:r w:rsidRPr="00D9778F">
              <w:rPr>
                <w:sz w:val="22"/>
                <w:szCs w:val="22"/>
              </w:rPr>
              <w:t>100-249</w:t>
            </w:r>
          </w:p>
        </w:tc>
        <w:tc>
          <w:tcPr>
            <w:tcW w:w="1316" w:type="dxa"/>
            <w:vAlign w:val="center"/>
          </w:tcPr>
          <w:p w:rsidR="00E72213" w:rsidRPr="00D9778F" w:rsidP="00E72213" w14:paraId="7092526B" w14:textId="12D29B72">
            <w:pPr>
              <w:pStyle w:val="ListParagraph"/>
              <w:widowControl/>
              <w:ind w:left="0"/>
              <w:jc w:val="center"/>
              <w:rPr>
                <w:sz w:val="22"/>
                <w:szCs w:val="22"/>
              </w:rPr>
            </w:pPr>
            <w:r>
              <w:rPr>
                <w:color w:val="000000"/>
                <w:sz w:val="22"/>
                <w:szCs w:val="22"/>
              </w:rPr>
              <w:t>22,917</w:t>
            </w:r>
          </w:p>
        </w:tc>
        <w:tc>
          <w:tcPr>
            <w:tcW w:w="1376" w:type="dxa"/>
          </w:tcPr>
          <w:p w:rsidR="00E72213" w:rsidRPr="00D9778F" w:rsidP="00E72213" w14:paraId="3870CFED" w14:textId="77777777">
            <w:pPr>
              <w:pStyle w:val="ListParagraph"/>
              <w:widowControl/>
              <w:ind w:left="0"/>
              <w:jc w:val="center"/>
              <w:rPr>
                <w:sz w:val="22"/>
                <w:szCs w:val="22"/>
              </w:rPr>
            </w:pPr>
            <w:r w:rsidRPr="00D9778F">
              <w:rPr>
                <w:sz w:val="22"/>
                <w:szCs w:val="22"/>
              </w:rPr>
              <w:t>63%</w:t>
            </w:r>
          </w:p>
        </w:tc>
        <w:tc>
          <w:tcPr>
            <w:tcW w:w="1316" w:type="dxa"/>
            <w:vAlign w:val="center"/>
          </w:tcPr>
          <w:p w:rsidR="00E72213" w:rsidRPr="00D9778F" w:rsidP="00E72213" w14:paraId="5AE59714" w14:textId="34A21040">
            <w:pPr>
              <w:pStyle w:val="ListParagraph"/>
              <w:widowControl/>
              <w:ind w:left="0"/>
              <w:jc w:val="center"/>
              <w:rPr>
                <w:sz w:val="22"/>
                <w:szCs w:val="22"/>
              </w:rPr>
            </w:pPr>
            <w:r>
              <w:rPr>
                <w:color w:val="000000"/>
                <w:sz w:val="22"/>
                <w:szCs w:val="22"/>
              </w:rPr>
              <w:t>14,438</w:t>
            </w:r>
          </w:p>
        </w:tc>
        <w:tc>
          <w:tcPr>
            <w:tcW w:w="1131" w:type="dxa"/>
          </w:tcPr>
          <w:p w:rsidR="00E72213" w:rsidRPr="00D9778F" w:rsidP="00E72213" w14:paraId="34E1CE41" w14:textId="7D467FBF">
            <w:pPr>
              <w:pStyle w:val="ListParagraph"/>
              <w:widowControl/>
              <w:ind w:left="0"/>
              <w:jc w:val="center"/>
              <w:rPr>
                <w:sz w:val="22"/>
                <w:szCs w:val="22"/>
              </w:rPr>
            </w:pPr>
            <w:r>
              <w:rPr>
                <w:sz w:val="22"/>
                <w:szCs w:val="22"/>
              </w:rPr>
              <w:t>0.083</w:t>
            </w:r>
          </w:p>
        </w:tc>
        <w:tc>
          <w:tcPr>
            <w:tcW w:w="944" w:type="dxa"/>
            <w:vAlign w:val="center"/>
          </w:tcPr>
          <w:p w:rsidR="00E72213" w:rsidRPr="00D9778F" w:rsidP="00E72213" w14:paraId="55B27458" w14:textId="485624B1">
            <w:pPr>
              <w:pStyle w:val="ListParagraph"/>
              <w:widowControl/>
              <w:ind w:left="0"/>
              <w:jc w:val="center"/>
              <w:rPr>
                <w:sz w:val="22"/>
                <w:szCs w:val="22"/>
              </w:rPr>
            </w:pPr>
            <w:r>
              <w:rPr>
                <w:color w:val="000000"/>
                <w:sz w:val="22"/>
                <w:szCs w:val="22"/>
              </w:rPr>
              <w:t>1,198</w:t>
            </w:r>
          </w:p>
        </w:tc>
        <w:tc>
          <w:tcPr>
            <w:tcW w:w="954" w:type="dxa"/>
            <w:vAlign w:val="center"/>
          </w:tcPr>
          <w:p w:rsidR="00E72213" w:rsidRPr="00D9778F" w:rsidP="00E72213" w14:paraId="3A2640EA" w14:textId="2BCA720B">
            <w:pPr>
              <w:pStyle w:val="ListParagraph"/>
              <w:widowControl/>
              <w:ind w:left="0"/>
              <w:jc w:val="center"/>
              <w:rPr>
                <w:sz w:val="22"/>
                <w:szCs w:val="22"/>
              </w:rPr>
            </w:pPr>
            <w:r>
              <w:rPr>
                <w:color w:val="000000"/>
                <w:sz w:val="22"/>
                <w:szCs w:val="22"/>
              </w:rPr>
              <w:t xml:space="preserve">$75.54 </w:t>
            </w:r>
          </w:p>
        </w:tc>
        <w:tc>
          <w:tcPr>
            <w:tcW w:w="1254" w:type="dxa"/>
            <w:vAlign w:val="center"/>
          </w:tcPr>
          <w:p w:rsidR="00E72213" w:rsidRPr="00D9778F" w:rsidP="00E72213" w14:paraId="68952EE4" w14:textId="7AB0BC33">
            <w:pPr>
              <w:pStyle w:val="ListParagraph"/>
              <w:widowControl/>
              <w:ind w:left="0"/>
              <w:jc w:val="center"/>
              <w:rPr>
                <w:sz w:val="22"/>
                <w:szCs w:val="22"/>
              </w:rPr>
            </w:pPr>
            <w:r>
              <w:rPr>
                <w:color w:val="000000"/>
                <w:sz w:val="22"/>
                <w:szCs w:val="22"/>
              </w:rPr>
              <w:t xml:space="preserve">$90,497 </w:t>
            </w:r>
          </w:p>
        </w:tc>
      </w:tr>
      <w:tr w14:paraId="2E2D7F0B" w14:textId="77777777" w:rsidTr="00335BEA">
        <w:tblPrEx>
          <w:tblW w:w="9270" w:type="dxa"/>
          <w:tblInd w:w="625" w:type="dxa"/>
          <w:tblLook w:val="04A0"/>
        </w:tblPrEx>
        <w:tc>
          <w:tcPr>
            <w:tcW w:w="979" w:type="dxa"/>
          </w:tcPr>
          <w:p w:rsidR="00E72213" w:rsidRPr="00D9778F" w:rsidP="00E72213" w14:paraId="0B56BC5A" w14:textId="77777777">
            <w:pPr>
              <w:pStyle w:val="ListParagraph"/>
              <w:widowControl/>
              <w:ind w:left="0"/>
              <w:rPr>
                <w:sz w:val="22"/>
                <w:szCs w:val="22"/>
              </w:rPr>
            </w:pPr>
            <w:r w:rsidRPr="00D9778F">
              <w:rPr>
                <w:sz w:val="22"/>
                <w:szCs w:val="22"/>
              </w:rPr>
              <w:t>250-499</w:t>
            </w:r>
          </w:p>
        </w:tc>
        <w:tc>
          <w:tcPr>
            <w:tcW w:w="1316" w:type="dxa"/>
            <w:vAlign w:val="center"/>
          </w:tcPr>
          <w:p w:rsidR="00E72213" w:rsidRPr="00D9778F" w:rsidP="00E72213" w14:paraId="198484CA" w14:textId="6930DAA0">
            <w:pPr>
              <w:pStyle w:val="ListParagraph"/>
              <w:widowControl/>
              <w:ind w:left="0"/>
              <w:jc w:val="center"/>
              <w:rPr>
                <w:sz w:val="22"/>
                <w:szCs w:val="22"/>
              </w:rPr>
            </w:pPr>
            <w:r>
              <w:rPr>
                <w:color w:val="000000"/>
                <w:sz w:val="22"/>
                <w:szCs w:val="22"/>
              </w:rPr>
              <w:t>0</w:t>
            </w:r>
          </w:p>
        </w:tc>
        <w:tc>
          <w:tcPr>
            <w:tcW w:w="1376" w:type="dxa"/>
          </w:tcPr>
          <w:p w:rsidR="00E72213" w:rsidRPr="00D9778F" w:rsidP="00E72213" w14:paraId="0BE706CA" w14:textId="173CEC83">
            <w:pPr>
              <w:pStyle w:val="ListParagraph"/>
              <w:widowControl/>
              <w:ind w:left="0"/>
              <w:jc w:val="center"/>
              <w:rPr>
                <w:sz w:val="22"/>
                <w:szCs w:val="22"/>
              </w:rPr>
            </w:pPr>
            <w:r w:rsidRPr="00D9778F">
              <w:rPr>
                <w:sz w:val="22"/>
                <w:szCs w:val="22"/>
              </w:rPr>
              <w:t>0%</w:t>
            </w:r>
          </w:p>
        </w:tc>
        <w:tc>
          <w:tcPr>
            <w:tcW w:w="1316" w:type="dxa"/>
            <w:vAlign w:val="center"/>
          </w:tcPr>
          <w:p w:rsidR="00E72213" w:rsidRPr="00D9778F" w:rsidP="00E72213" w14:paraId="38FC18D9" w14:textId="12400DC2">
            <w:pPr>
              <w:pStyle w:val="ListParagraph"/>
              <w:widowControl/>
              <w:ind w:left="0"/>
              <w:jc w:val="center"/>
              <w:rPr>
                <w:sz w:val="22"/>
                <w:szCs w:val="22"/>
              </w:rPr>
            </w:pPr>
            <w:r>
              <w:rPr>
                <w:color w:val="000000"/>
                <w:sz w:val="22"/>
                <w:szCs w:val="22"/>
              </w:rPr>
              <w:t>0</w:t>
            </w:r>
          </w:p>
        </w:tc>
        <w:tc>
          <w:tcPr>
            <w:tcW w:w="1131" w:type="dxa"/>
          </w:tcPr>
          <w:p w:rsidR="00E72213" w:rsidRPr="00D9778F" w:rsidP="00E72213" w14:paraId="3A520FC7" w14:textId="149FBCBF">
            <w:pPr>
              <w:pStyle w:val="ListParagraph"/>
              <w:widowControl/>
              <w:ind w:left="0"/>
              <w:jc w:val="center"/>
              <w:rPr>
                <w:sz w:val="22"/>
                <w:szCs w:val="22"/>
              </w:rPr>
            </w:pPr>
            <w:r>
              <w:rPr>
                <w:sz w:val="22"/>
                <w:szCs w:val="22"/>
              </w:rPr>
              <w:t>0.083</w:t>
            </w:r>
          </w:p>
        </w:tc>
        <w:tc>
          <w:tcPr>
            <w:tcW w:w="944" w:type="dxa"/>
            <w:vAlign w:val="center"/>
          </w:tcPr>
          <w:p w:rsidR="00E72213" w:rsidRPr="00D9778F" w:rsidP="00E72213" w14:paraId="7934220D" w14:textId="3E5C98F4">
            <w:pPr>
              <w:pStyle w:val="ListParagraph"/>
              <w:widowControl/>
              <w:ind w:left="0"/>
              <w:jc w:val="center"/>
              <w:rPr>
                <w:sz w:val="22"/>
                <w:szCs w:val="22"/>
              </w:rPr>
            </w:pPr>
            <w:r>
              <w:rPr>
                <w:color w:val="000000"/>
                <w:sz w:val="22"/>
                <w:szCs w:val="22"/>
              </w:rPr>
              <w:t>0</w:t>
            </w:r>
          </w:p>
        </w:tc>
        <w:tc>
          <w:tcPr>
            <w:tcW w:w="954" w:type="dxa"/>
            <w:vAlign w:val="center"/>
          </w:tcPr>
          <w:p w:rsidR="00E72213" w:rsidRPr="00D9778F" w:rsidP="00E72213" w14:paraId="600B47FA" w14:textId="01649B71">
            <w:pPr>
              <w:pStyle w:val="ListParagraph"/>
              <w:widowControl/>
              <w:ind w:left="0"/>
              <w:jc w:val="center"/>
              <w:rPr>
                <w:sz w:val="22"/>
                <w:szCs w:val="22"/>
              </w:rPr>
            </w:pPr>
            <w:r>
              <w:rPr>
                <w:color w:val="000000"/>
                <w:sz w:val="22"/>
                <w:szCs w:val="22"/>
              </w:rPr>
              <w:t xml:space="preserve">$75.54 </w:t>
            </w:r>
          </w:p>
        </w:tc>
        <w:tc>
          <w:tcPr>
            <w:tcW w:w="1254" w:type="dxa"/>
            <w:vAlign w:val="center"/>
          </w:tcPr>
          <w:p w:rsidR="00E72213" w:rsidRPr="00D9778F" w:rsidP="00E72213" w14:paraId="2BD53A62" w14:textId="0BABE684">
            <w:pPr>
              <w:pStyle w:val="ListParagraph"/>
              <w:widowControl/>
              <w:ind w:left="0"/>
              <w:jc w:val="center"/>
              <w:rPr>
                <w:sz w:val="22"/>
                <w:szCs w:val="22"/>
              </w:rPr>
            </w:pPr>
            <w:r>
              <w:rPr>
                <w:color w:val="000000"/>
                <w:sz w:val="22"/>
                <w:szCs w:val="22"/>
              </w:rPr>
              <w:t xml:space="preserve">$0 </w:t>
            </w:r>
          </w:p>
        </w:tc>
      </w:tr>
      <w:tr w14:paraId="23E19AAC" w14:textId="77777777" w:rsidTr="00335BEA">
        <w:tblPrEx>
          <w:tblW w:w="9270" w:type="dxa"/>
          <w:tblInd w:w="625" w:type="dxa"/>
          <w:tblLook w:val="04A0"/>
        </w:tblPrEx>
        <w:tc>
          <w:tcPr>
            <w:tcW w:w="979" w:type="dxa"/>
          </w:tcPr>
          <w:p w:rsidR="00E72213" w:rsidRPr="00D9778F" w:rsidP="00E72213" w14:paraId="226FA0BD" w14:textId="77777777">
            <w:pPr>
              <w:pStyle w:val="ListParagraph"/>
              <w:widowControl/>
              <w:ind w:left="0"/>
              <w:rPr>
                <w:sz w:val="22"/>
                <w:szCs w:val="22"/>
              </w:rPr>
            </w:pPr>
            <w:r w:rsidRPr="00D9778F">
              <w:rPr>
                <w:sz w:val="22"/>
                <w:szCs w:val="22"/>
              </w:rPr>
              <w:t>500+</w:t>
            </w:r>
          </w:p>
        </w:tc>
        <w:tc>
          <w:tcPr>
            <w:tcW w:w="1316" w:type="dxa"/>
            <w:vAlign w:val="center"/>
          </w:tcPr>
          <w:p w:rsidR="00E72213" w:rsidRPr="00D9778F" w:rsidP="00E72213" w14:paraId="2F764109" w14:textId="5CB70CBA">
            <w:pPr>
              <w:pStyle w:val="ListParagraph"/>
              <w:widowControl/>
              <w:ind w:left="0"/>
              <w:jc w:val="center"/>
              <w:rPr>
                <w:sz w:val="22"/>
                <w:szCs w:val="22"/>
              </w:rPr>
            </w:pPr>
            <w:r>
              <w:rPr>
                <w:color w:val="000000"/>
                <w:sz w:val="22"/>
                <w:szCs w:val="22"/>
              </w:rPr>
              <w:t>0</w:t>
            </w:r>
          </w:p>
        </w:tc>
        <w:tc>
          <w:tcPr>
            <w:tcW w:w="1376" w:type="dxa"/>
          </w:tcPr>
          <w:p w:rsidR="00E72213" w:rsidRPr="00D9778F" w:rsidP="00E72213" w14:paraId="66A9CFF5" w14:textId="015916DE">
            <w:pPr>
              <w:pStyle w:val="ListParagraph"/>
              <w:widowControl/>
              <w:ind w:left="0"/>
              <w:jc w:val="center"/>
              <w:rPr>
                <w:sz w:val="22"/>
                <w:szCs w:val="22"/>
              </w:rPr>
            </w:pPr>
            <w:r>
              <w:rPr>
                <w:sz w:val="22"/>
                <w:szCs w:val="22"/>
              </w:rPr>
              <w:t>0</w:t>
            </w:r>
            <w:r w:rsidRPr="00D9778F">
              <w:rPr>
                <w:sz w:val="22"/>
                <w:szCs w:val="22"/>
              </w:rPr>
              <w:t>%</w:t>
            </w:r>
          </w:p>
        </w:tc>
        <w:tc>
          <w:tcPr>
            <w:tcW w:w="1316" w:type="dxa"/>
            <w:vAlign w:val="center"/>
          </w:tcPr>
          <w:p w:rsidR="00E72213" w:rsidRPr="00D9778F" w:rsidP="00E72213" w14:paraId="1B9BD41B" w14:textId="75701871">
            <w:pPr>
              <w:pStyle w:val="ListParagraph"/>
              <w:widowControl/>
              <w:ind w:left="0"/>
              <w:jc w:val="center"/>
              <w:rPr>
                <w:sz w:val="22"/>
                <w:szCs w:val="22"/>
              </w:rPr>
            </w:pPr>
            <w:r>
              <w:rPr>
                <w:color w:val="000000"/>
                <w:sz w:val="22"/>
                <w:szCs w:val="22"/>
              </w:rPr>
              <w:t>0</w:t>
            </w:r>
          </w:p>
        </w:tc>
        <w:tc>
          <w:tcPr>
            <w:tcW w:w="1131" w:type="dxa"/>
          </w:tcPr>
          <w:p w:rsidR="00E72213" w:rsidRPr="00D9778F" w:rsidP="00E72213" w14:paraId="4424CB14" w14:textId="4F18B6B0">
            <w:pPr>
              <w:pStyle w:val="ListParagraph"/>
              <w:widowControl/>
              <w:ind w:left="0"/>
              <w:jc w:val="center"/>
              <w:rPr>
                <w:sz w:val="22"/>
                <w:szCs w:val="22"/>
              </w:rPr>
            </w:pPr>
            <w:r>
              <w:rPr>
                <w:sz w:val="22"/>
                <w:szCs w:val="22"/>
              </w:rPr>
              <w:t>0.083</w:t>
            </w:r>
          </w:p>
        </w:tc>
        <w:tc>
          <w:tcPr>
            <w:tcW w:w="944" w:type="dxa"/>
            <w:vAlign w:val="center"/>
          </w:tcPr>
          <w:p w:rsidR="00E72213" w:rsidRPr="00D9778F" w:rsidP="00E72213" w14:paraId="528F8BBE" w14:textId="6866998A">
            <w:pPr>
              <w:pStyle w:val="ListParagraph"/>
              <w:widowControl/>
              <w:ind w:left="0"/>
              <w:jc w:val="center"/>
              <w:rPr>
                <w:sz w:val="22"/>
                <w:szCs w:val="22"/>
              </w:rPr>
            </w:pPr>
            <w:r>
              <w:rPr>
                <w:color w:val="000000"/>
                <w:sz w:val="22"/>
                <w:szCs w:val="22"/>
              </w:rPr>
              <w:t>0</w:t>
            </w:r>
          </w:p>
        </w:tc>
        <w:tc>
          <w:tcPr>
            <w:tcW w:w="954" w:type="dxa"/>
            <w:vAlign w:val="center"/>
          </w:tcPr>
          <w:p w:rsidR="00E72213" w:rsidRPr="00D9778F" w:rsidP="00E72213" w14:paraId="67F0CAD1" w14:textId="431D31F4">
            <w:pPr>
              <w:pStyle w:val="ListParagraph"/>
              <w:widowControl/>
              <w:ind w:left="0"/>
              <w:jc w:val="center"/>
              <w:rPr>
                <w:sz w:val="22"/>
                <w:szCs w:val="22"/>
              </w:rPr>
            </w:pPr>
            <w:r>
              <w:rPr>
                <w:color w:val="000000"/>
                <w:sz w:val="22"/>
                <w:szCs w:val="22"/>
              </w:rPr>
              <w:t xml:space="preserve">$75.54 </w:t>
            </w:r>
          </w:p>
        </w:tc>
        <w:tc>
          <w:tcPr>
            <w:tcW w:w="1254" w:type="dxa"/>
            <w:vAlign w:val="center"/>
          </w:tcPr>
          <w:p w:rsidR="00E72213" w:rsidRPr="00D9778F" w:rsidP="00E72213" w14:paraId="1BA1A91E" w14:textId="521229EB">
            <w:pPr>
              <w:pStyle w:val="ListParagraph"/>
              <w:widowControl/>
              <w:ind w:left="0"/>
              <w:jc w:val="center"/>
              <w:rPr>
                <w:sz w:val="22"/>
                <w:szCs w:val="22"/>
              </w:rPr>
            </w:pPr>
            <w:r>
              <w:rPr>
                <w:color w:val="000000"/>
                <w:sz w:val="22"/>
                <w:szCs w:val="22"/>
              </w:rPr>
              <w:t xml:space="preserve">$0 </w:t>
            </w:r>
          </w:p>
        </w:tc>
      </w:tr>
      <w:tr w14:paraId="2CEC6DC4" w14:textId="77777777" w:rsidTr="00335BEA">
        <w:tblPrEx>
          <w:tblW w:w="9270" w:type="dxa"/>
          <w:tblInd w:w="625" w:type="dxa"/>
          <w:tblLook w:val="04A0"/>
        </w:tblPrEx>
        <w:tc>
          <w:tcPr>
            <w:tcW w:w="979" w:type="dxa"/>
          </w:tcPr>
          <w:p w:rsidR="00E72213" w:rsidRPr="00D9778F" w:rsidP="00E72213" w14:paraId="20F789DC" w14:textId="77777777">
            <w:pPr>
              <w:pStyle w:val="ListParagraph"/>
              <w:widowControl/>
              <w:ind w:left="0"/>
              <w:rPr>
                <w:b/>
                <w:bCs/>
                <w:sz w:val="22"/>
                <w:szCs w:val="22"/>
              </w:rPr>
            </w:pPr>
            <w:r w:rsidRPr="00D9778F">
              <w:rPr>
                <w:b/>
                <w:bCs/>
                <w:sz w:val="22"/>
                <w:szCs w:val="22"/>
              </w:rPr>
              <w:t>Total</w:t>
            </w:r>
          </w:p>
        </w:tc>
        <w:tc>
          <w:tcPr>
            <w:tcW w:w="1316" w:type="dxa"/>
            <w:vAlign w:val="center"/>
          </w:tcPr>
          <w:p w:rsidR="00E72213" w:rsidRPr="00D9778F" w:rsidP="00E72213" w14:paraId="53707A70" w14:textId="0D140D3E">
            <w:pPr>
              <w:pStyle w:val="ListParagraph"/>
              <w:widowControl/>
              <w:ind w:left="0"/>
              <w:jc w:val="center"/>
              <w:rPr>
                <w:b/>
                <w:bCs/>
                <w:sz w:val="22"/>
                <w:szCs w:val="22"/>
              </w:rPr>
            </w:pPr>
            <w:r>
              <w:rPr>
                <w:b/>
                <w:bCs/>
                <w:color w:val="000000"/>
                <w:sz w:val="22"/>
                <w:szCs w:val="22"/>
              </w:rPr>
              <w:t>64,501</w:t>
            </w:r>
          </w:p>
        </w:tc>
        <w:tc>
          <w:tcPr>
            <w:tcW w:w="1376" w:type="dxa"/>
          </w:tcPr>
          <w:p w:rsidR="00E72213" w:rsidRPr="00D9778F" w:rsidP="00E72213" w14:paraId="1D15F966" w14:textId="77777777">
            <w:pPr>
              <w:pStyle w:val="ListParagraph"/>
              <w:widowControl/>
              <w:ind w:left="0"/>
              <w:jc w:val="center"/>
              <w:rPr>
                <w:b/>
                <w:bCs/>
                <w:sz w:val="22"/>
                <w:szCs w:val="22"/>
              </w:rPr>
            </w:pPr>
          </w:p>
        </w:tc>
        <w:tc>
          <w:tcPr>
            <w:tcW w:w="1316" w:type="dxa"/>
            <w:vAlign w:val="center"/>
          </w:tcPr>
          <w:p w:rsidR="00E72213" w:rsidRPr="00D9778F" w:rsidP="00E72213" w14:paraId="6F0D884E" w14:textId="554CB44D">
            <w:pPr>
              <w:pStyle w:val="ListParagraph"/>
              <w:widowControl/>
              <w:ind w:left="0"/>
              <w:jc w:val="center"/>
              <w:rPr>
                <w:b/>
                <w:bCs/>
                <w:sz w:val="22"/>
                <w:szCs w:val="22"/>
              </w:rPr>
            </w:pPr>
            <w:r>
              <w:rPr>
                <w:b/>
                <w:bCs/>
                <w:color w:val="000000"/>
                <w:sz w:val="22"/>
                <w:szCs w:val="22"/>
              </w:rPr>
              <w:t>50,492</w:t>
            </w:r>
          </w:p>
        </w:tc>
        <w:tc>
          <w:tcPr>
            <w:tcW w:w="1131" w:type="dxa"/>
          </w:tcPr>
          <w:p w:rsidR="00E72213" w:rsidRPr="00D9778F" w:rsidP="00E72213" w14:paraId="753318C3" w14:textId="77777777">
            <w:pPr>
              <w:pStyle w:val="ListParagraph"/>
              <w:widowControl/>
              <w:ind w:left="0"/>
              <w:jc w:val="center"/>
              <w:rPr>
                <w:b/>
                <w:bCs/>
                <w:sz w:val="22"/>
                <w:szCs w:val="22"/>
              </w:rPr>
            </w:pPr>
          </w:p>
        </w:tc>
        <w:tc>
          <w:tcPr>
            <w:tcW w:w="944" w:type="dxa"/>
            <w:vAlign w:val="center"/>
          </w:tcPr>
          <w:p w:rsidR="00E72213" w:rsidRPr="00D9778F" w:rsidP="00E72213" w14:paraId="4449D791" w14:textId="7AADD153">
            <w:pPr>
              <w:pStyle w:val="ListParagraph"/>
              <w:widowControl/>
              <w:ind w:left="0"/>
              <w:jc w:val="center"/>
              <w:rPr>
                <w:b/>
                <w:bCs/>
                <w:sz w:val="22"/>
                <w:szCs w:val="22"/>
              </w:rPr>
            </w:pPr>
            <w:r>
              <w:rPr>
                <w:b/>
                <w:bCs/>
                <w:color w:val="000000"/>
                <w:sz w:val="22"/>
                <w:szCs w:val="22"/>
              </w:rPr>
              <w:t>4,191</w:t>
            </w:r>
          </w:p>
        </w:tc>
        <w:tc>
          <w:tcPr>
            <w:tcW w:w="954" w:type="dxa"/>
            <w:vAlign w:val="center"/>
          </w:tcPr>
          <w:p w:rsidR="00E72213" w:rsidRPr="00D9778F" w:rsidP="00E72213" w14:paraId="5FDFB0B6" w14:textId="20BB8DDE">
            <w:pPr>
              <w:pStyle w:val="ListParagraph"/>
              <w:widowControl/>
              <w:ind w:left="0"/>
              <w:jc w:val="center"/>
              <w:rPr>
                <w:b/>
                <w:bCs/>
                <w:sz w:val="22"/>
                <w:szCs w:val="22"/>
              </w:rPr>
            </w:pPr>
            <w:r>
              <w:rPr>
                <w:b/>
                <w:bCs/>
                <w:color w:val="000000"/>
                <w:sz w:val="22"/>
                <w:szCs w:val="22"/>
              </w:rPr>
              <w:t> </w:t>
            </w:r>
          </w:p>
        </w:tc>
        <w:tc>
          <w:tcPr>
            <w:tcW w:w="1254" w:type="dxa"/>
            <w:vAlign w:val="center"/>
          </w:tcPr>
          <w:p w:rsidR="00E72213" w:rsidRPr="00D9778F" w:rsidP="00E72213" w14:paraId="238B2A8F" w14:textId="4DE98760">
            <w:pPr>
              <w:pStyle w:val="ListParagraph"/>
              <w:widowControl/>
              <w:ind w:left="0"/>
              <w:jc w:val="center"/>
              <w:rPr>
                <w:b/>
                <w:bCs/>
                <w:sz w:val="22"/>
                <w:szCs w:val="22"/>
              </w:rPr>
            </w:pPr>
            <w:r>
              <w:rPr>
                <w:b/>
                <w:bCs/>
                <w:color w:val="000000"/>
                <w:sz w:val="22"/>
                <w:szCs w:val="22"/>
              </w:rPr>
              <w:t xml:space="preserve">$316,589 </w:t>
            </w:r>
          </w:p>
        </w:tc>
      </w:tr>
    </w:tbl>
    <w:p w:rsidR="00F12F2E" w:rsidP="00CC563E" w14:paraId="08235553" w14:textId="77777777">
      <w:pPr>
        <w:tabs>
          <w:tab w:val="left" w:pos="360"/>
        </w:tabs>
        <w:rPr>
          <w:rFonts w:eastAsia="Calibri"/>
        </w:rPr>
      </w:pPr>
    </w:p>
    <w:p w:rsidR="00A342B9" w:rsidP="00D00F9F" w14:paraId="43804F00" w14:textId="6F2BE45C">
      <w:pPr>
        <w:widowControl/>
        <w:ind w:firstLine="720"/>
        <w:rPr>
          <w:i/>
          <w:iCs/>
        </w:rPr>
      </w:pPr>
      <w:r>
        <w:rPr>
          <w:rFonts w:eastAsia="Calibri"/>
        </w:rPr>
        <w:tab/>
      </w:r>
    </w:p>
    <w:p w:rsidR="00A342B9" w:rsidRPr="0074192C" w:rsidP="0074192C" w14:paraId="06C13CEB" w14:textId="17035992">
      <w:pPr>
        <w:pStyle w:val="ListParagraph"/>
        <w:widowControl/>
        <w:numPr>
          <w:ilvl w:val="0"/>
          <w:numId w:val="41"/>
        </w:numPr>
        <w:rPr>
          <w:rFonts w:eastAsia="Calibri"/>
          <w:i/>
          <w:iCs/>
        </w:rPr>
      </w:pPr>
      <w:r>
        <w:rPr>
          <w:i/>
          <w:iCs/>
        </w:rPr>
        <w:t>E</w:t>
      </w:r>
      <w:r w:rsidRPr="0074192C" w:rsidR="00541031">
        <w:rPr>
          <w:rFonts w:eastAsia="Calibri"/>
          <w:i/>
          <w:iCs/>
        </w:rPr>
        <w:t>stablishing Minimum Medical Requirements</w:t>
      </w:r>
      <w:r>
        <w:rPr>
          <w:rFonts w:eastAsia="Calibri"/>
          <w:i/>
          <w:iCs/>
        </w:rPr>
        <w:t xml:space="preserve"> - ESOs</w:t>
      </w:r>
    </w:p>
    <w:p w:rsidR="00D00F9F" w:rsidP="00D00F9F" w14:paraId="5EE06802" w14:textId="77777777">
      <w:pPr>
        <w:widowControl/>
        <w:ind w:firstLine="720"/>
      </w:pPr>
    </w:p>
    <w:p w:rsidR="00EF0DE2" w:rsidRPr="000D76C8" w:rsidP="000D76C8" w14:paraId="0EDA0CEC" w14:textId="74BF8341">
      <w:pPr>
        <w:widowControl/>
        <w:rPr>
          <w:i/>
          <w:iCs/>
        </w:rPr>
      </w:pPr>
      <w:r>
        <w:rPr>
          <w:rFonts w:eastAsia="Calibri"/>
        </w:rPr>
        <w:t xml:space="preserve">The ESO must </w:t>
      </w:r>
      <w:r w:rsidR="004E18BB">
        <w:rPr>
          <w:rFonts w:eastAsia="Calibri"/>
        </w:rPr>
        <w:t>establish</w:t>
      </w:r>
      <w:r>
        <w:rPr>
          <w:rFonts w:eastAsia="Calibri"/>
        </w:rPr>
        <w:t xml:space="preserve"> minimum medical requirements for responders. OSHA estimates that an ESO will take anywhere from 8 to 24 hours to complete this task depending on the size of the establishment.</w:t>
      </w:r>
    </w:p>
    <w:p w:rsidR="00EF0DE2" w:rsidRPr="000D76C8" w:rsidP="00D00F9F" w14:paraId="79FE3AB6" w14:textId="77777777">
      <w:pPr>
        <w:widowControl/>
        <w:ind w:firstLine="720"/>
      </w:pPr>
    </w:p>
    <w:p w:rsidR="00293A73" w:rsidRPr="00C377CB" w:rsidP="00293A73" w14:paraId="2ABB1F34" w14:textId="69AABF6D">
      <w:pPr>
        <w:pStyle w:val="ListParagraph"/>
        <w:widowControl/>
        <w:rPr>
          <w:b/>
          <w:bCs/>
        </w:rPr>
      </w:pPr>
      <w:r w:rsidRPr="00C377CB">
        <w:rPr>
          <w:b/>
          <w:bCs/>
        </w:rPr>
        <w:t xml:space="preserve">Table </w:t>
      </w:r>
      <w:r w:rsidR="009B034F">
        <w:rPr>
          <w:b/>
          <w:bCs/>
        </w:rPr>
        <w:t>22</w:t>
      </w:r>
      <w:r w:rsidRPr="00C377CB">
        <w:rPr>
          <w:b/>
          <w:bCs/>
        </w:rPr>
        <w:t xml:space="preserve"> – Burden Hours and Cost </w:t>
      </w:r>
      <w:r>
        <w:rPr>
          <w:b/>
          <w:bCs/>
        </w:rPr>
        <w:t xml:space="preserve">to </w:t>
      </w:r>
      <w:r w:rsidRPr="00D9778F" w:rsidR="00FE0304">
        <w:rPr>
          <w:rFonts w:eastAsia="Calibri"/>
          <w:b/>
          <w:bCs/>
        </w:rPr>
        <w:t xml:space="preserve">Establish Minimum Medical </w:t>
      </w:r>
      <w:r w:rsidR="00624C07">
        <w:rPr>
          <w:rFonts w:eastAsia="Calibri"/>
          <w:b/>
          <w:bCs/>
        </w:rPr>
        <w:t xml:space="preserve">Requirements </w:t>
      </w:r>
      <w:r w:rsidR="004E18BB">
        <w:rPr>
          <w:b/>
          <w:bCs/>
        </w:rPr>
        <w:t>(One-</w:t>
      </w:r>
      <w:r w:rsidR="00493697">
        <w:rPr>
          <w:b/>
          <w:bCs/>
        </w:rPr>
        <w:t>t</w:t>
      </w:r>
      <w:r w:rsidR="004E18BB">
        <w:rPr>
          <w:b/>
          <w:bCs/>
        </w:rPr>
        <w:t>ime</w:t>
      </w:r>
      <w:r w:rsidR="00493697">
        <w:rPr>
          <w:b/>
          <w:bCs/>
        </w:rPr>
        <w:t xml:space="preserve"> burden</w:t>
      </w:r>
      <w:r w:rsidR="004E18BB">
        <w:rPr>
          <w:b/>
          <w:bCs/>
        </w:rPr>
        <w:t>)</w:t>
      </w:r>
    </w:p>
    <w:p w:rsidR="00293A73" w:rsidP="00293A73" w14:paraId="67A8E900" w14:textId="77777777">
      <w:pPr>
        <w:pStyle w:val="ListParagraph"/>
        <w:widowControl/>
        <w:rPr>
          <w:rFonts w:cs="Shruti"/>
          <w:bCs/>
          <w:color w:val="000000"/>
        </w:rPr>
      </w:pPr>
    </w:p>
    <w:tbl>
      <w:tblPr>
        <w:tblStyle w:val="TableGrid"/>
        <w:tblW w:w="9408" w:type="dxa"/>
        <w:tblInd w:w="625" w:type="dxa"/>
        <w:tblLook w:val="04A0"/>
      </w:tblPr>
      <w:tblGrid>
        <w:gridCol w:w="1011"/>
        <w:gridCol w:w="1555"/>
        <w:gridCol w:w="1341"/>
        <w:gridCol w:w="1231"/>
        <w:gridCol w:w="1097"/>
        <w:gridCol w:w="931"/>
        <w:gridCol w:w="926"/>
        <w:gridCol w:w="1316"/>
      </w:tblGrid>
      <w:tr w14:paraId="4AB995D7" w14:textId="77777777" w:rsidTr="00D9778F">
        <w:tblPrEx>
          <w:tblW w:w="9408" w:type="dxa"/>
          <w:tblInd w:w="625" w:type="dxa"/>
          <w:tblLook w:val="04A0"/>
        </w:tblPrEx>
        <w:trPr>
          <w:tblHeader/>
        </w:trPr>
        <w:tc>
          <w:tcPr>
            <w:tcW w:w="9408" w:type="dxa"/>
            <w:gridSpan w:val="8"/>
            <w:shd w:val="clear" w:color="auto" w:fill="44C2EA"/>
          </w:tcPr>
          <w:p w:rsidR="00293A73" w:rsidRPr="00D9778F" w:rsidP="00D9778F" w14:paraId="55FFA068" w14:textId="77777777">
            <w:pPr>
              <w:pStyle w:val="ListParagraph"/>
              <w:widowControl/>
              <w:ind w:left="0"/>
              <w:rPr>
                <w:b/>
                <w:bCs/>
                <w:sz w:val="22"/>
                <w:szCs w:val="22"/>
              </w:rPr>
            </w:pPr>
            <w:r w:rsidRPr="00D9778F">
              <w:rPr>
                <w:b/>
                <w:bCs/>
                <w:sz w:val="22"/>
                <w:szCs w:val="22"/>
              </w:rPr>
              <w:t xml:space="preserve">   Emergency Service Organizations (ESO)</w:t>
            </w:r>
          </w:p>
        </w:tc>
      </w:tr>
      <w:tr w14:paraId="425B08A4" w14:textId="77777777" w:rsidTr="00557574">
        <w:tblPrEx>
          <w:tblW w:w="9408" w:type="dxa"/>
          <w:tblInd w:w="625" w:type="dxa"/>
          <w:tblLook w:val="04A0"/>
        </w:tblPrEx>
        <w:trPr>
          <w:tblHeader/>
        </w:trPr>
        <w:tc>
          <w:tcPr>
            <w:tcW w:w="1011" w:type="dxa"/>
            <w:shd w:val="clear" w:color="auto" w:fill="A5E2F5"/>
          </w:tcPr>
          <w:p w:rsidR="00293A73" w:rsidRPr="00D9778F" w:rsidP="00D9778F" w14:paraId="4CB62DB3" w14:textId="77777777">
            <w:pPr>
              <w:pStyle w:val="ListParagraph"/>
              <w:widowControl/>
              <w:ind w:left="0"/>
              <w:rPr>
                <w:b/>
                <w:bCs/>
                <w:sz w:val="22"/>
                <w:szCs w:val="22"/>
              </w:rPr>
            </w:pPr>
            <w:r w:rsidRPr="00D9778F">
              <w:rPr>
                <w:b/>
                <w:bCs/>
                <w:sz w:val="22"/>
                <w:szCs w:val="22"/>
              </w:rPr>
              <w:t>Size</w:t>
            </w:r>
          </w:p>
        </w:tc>
        <w:tc>
          <w:tcPr>
            <w:tcW w:w="1555" w:type="dxa"/>
            <w:shd w:val="clear" w:color="auto" w:fill="A5E2F5"/>
          </w:tcPr>
          <w:p w:rsidR="00293A73" w:rsidRPr="00D9778F" w:rsidP="00D9778F" w14:paraId="040408A5"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293A73" w:rsidRPr="00D9778F" w:rsidP="00D9778F" w14:paraId="29CC4289"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293A73" w:rsidRPr="00D9778F" w:rsidP="00D9778F" w14:paraId="1C215C23"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293A73" w:rsidRPr="00D9778F" w:rsidP="00D9778F" w14:paraId="46D86070"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293A73" w:rsidRPr="00D9778F" w:rsidP="00D9778F" w14:paraId="75F88B97"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293A73" w:rsidRPr="00D9778F" w:rsidP="00D9778F" w14:paraId="5B101711"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293A73" w:rsidRPr="00D9778F" w:rsidP="00D9778F" w14:paraId="1351C0B8" w14:textId="77777777">
            <w:pPr>
              <w:pStyle w:val="ListParagraph"/>
              <w:widowControl/>
              <w:ind w:left="0"/>
              <w:rPr>
                <w:b/>
                <w:bCs/>
                <w:sz w:val="22"/>
                <w:szCs w:val="22"/>
              </w:rPr>
            </w:pPr>
            <w:r w:rsidRPr="00D9778F">
              <w:rPr>
                <w:b/>
                <w:bCs/>
                <w:sz w:val="22"/>
                <w:szCs w:val="22"/>
              </w:rPr>
              <w:t>Total Cost</w:t>
            </w:r>
          </w:p>
        </w:tc>
      </w:tr>
      <w:tr w14:paraId="4EABDFDE" w14:textId="77777777" w:rsidTr="00D9778F">
        <w:tblPrEx>
          <w:tblW w:w="9408" w:type="dxa"/>
          <w:tblInd w:w="625" w:type="dxa"/>
          <w:tblLook w:val="04A0"/>
        </w:tblPrEx>
        <w:tc>
          <w:tcPr>
            <w:tcW w:w="9408" w:type="dxa"/>
            <w:gridSpan w:val="8"/>
            <w:shd w:val="clear" w:color="auto" w:fill="D2F0FA"/>
          </w:tcPr>
          <w:p w:rsidR="00293A73" w:rsidRPr="00D9778F" w:rsidP="00D9778F" w14:paraId="39676574"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778E4C09" w14:textId="77777777" w:rsidTr="00331A32">
        <w:tblPrEx>
          <w:tblW w:w="9408" w:type="dxa"/>
          <w:tblInd w:w="625" w:type="dxa"/>
          <w:tblLook w:val="04A0"/>
        </w:tblPrEx>
        <w:tc>
          <w:tcPr>
            <w:tcW w:w="1011" w:type="dxa"/>
          </w:tcPr>
          <w:p w:rsidR="006C2E46" w:rsidRPr="0019098B" w:rsidP="006C2E46" w14:paraId="32B8217D" w14:textId="3EDB84E0">
            <w:pPr>
              <w:pStyle w:val="ListParagraph"/>
              <w:widowControl/>
              <w:ind w:left="0"/>
              <w:rPr>
                <w:sz w:val="22"/>
                <w:szCs w:val="22"/>
              </w:rPr>
            </w:pPr>
            <w:r>
              <w:rPr>
                <w:sz w:val="22"/>
                <w:szCs w:val="22"/>
              </w:rPr>
              <w:t>&lt;25</w:t>
            </w:r>
          </w:p>
        </w:tc>
        <w:tc>
          <w:tcPr>
            <w:tcW w:w="1555" w:type="dxa"/>
            <w:vAlign w:val="center"/>
          </w:tcPr>
          <w:p w:rsidR="006C2E46" w:rsidRPr="00557574" w:rsidP="006C2E46" w14:paraId="5CE98A15" w14:textId="40AF7154">
            <w:pPr>
              <w:pStyle w:val="ListParagraph"/>
              <w:widowControl/>
              <w:ind w:left="0"/>
              <w:jc w:val="center"/>
              <w:rPr>
                <w:sz w:val="22"/>
                <w:szCs w:val="22"/>
              </w:rPr>
            </w:pPr>
            <w:r w:rsidRPr="00331A32">
              <w:rPr>
                <w:color w:val="000000"/>
                <w:sz w:val="22"/>
                <w:szCs w:val="22"/>
              </w:rPr>
              <w:t>4,419</w:t>
            </w:r>
          </w:p>
        </w:tc>
        <w:tc>
          <w:tcPr>
            <w:tcW w:w="1341" w:type="dxa"/>
          </w:tcPr>
          <w:p w:rsidR="006C2E46" w:rsidRPr="0019098B" w:rsidP="006C2E46" w14:paraId="06632106" w14:textId="77777777">
            <w:pPr>
              <w:pStyle w:val="ListParagraph"/>
              <w:widowControl/>
              <w:ind w:left="0"/>
              <w:jc w:val="center"/>
              <w:rPr>
                <w:sz w:val="22"/>
                <w:szCs w:val="22"/>
              </w:rPr>
            </w:pPr>
            <w:r w:rsidRPr="0019098B">
              <w:rPr>
                <w:sz w:val="22"/>
                <w:szCs w:val="22"/>
              </w:rPr>
              <w:t>93%</w:t>
            </w:r>
          </w:p>
        </w:tc>
        <w:tc>
          <w:tcPr>
            <w:tcW w:w="1231" w:type="dxa"/>
            <w:vAlign w:val="center"/>
          </w:tcPr>
          <w:p w:rsidR="006C2E46" w:rsidRPr="006C2E46" w:rsidP="006C2E46" w14:paraId="23F68B0B" w14:textId="4D09B504">
            <w:pPr>
              <w:pStyle w:val="ListParagraph"/>
              <w:widowControl/>
              <w:ind w:left="0"/>
              <w:jc w:val="center"/>
              <w:rPr>
                <w:sz w:val="22"/>
                <w:szCs w:val="22"/>
              </w:rPr>
            </w:pPr>
            <w:r w:rsidRPr="00331A32">
              <w:rPr>
                <w:color w:val="000000"/>
                <w:sz w:val="22"/>
                <w:szCs w:val="22"/>
              </w:rPr>
              <w:t>4110</w:t>
            </w:r>
          </w:p>
        </w:tc>
        <w:tc>
          <w:tcPr>
            <w:tcW w:w="1097" w:type="dxa"/>
            <w:vAlign w:val="center"/>
          </w:tcPr>
          <w:p w:rsidR="006C2E46" w:rsidRPr="006C2E46" w:rsidP="006C2E46" w14:paraId="4440F0C0" w14:textId="08723113">
            <w:pPr>
              <w:pStyle w:val="ListParagraph"/>
              <w:widowControl/>
              <w:ind w:left="0"/>
              <w:jc w:val="center"/>
              <w:rPr>
                <w:sz w:val="22"/>
                <w:szCs w:val="22"/>
              </w:rPr>
            </w:pPr>
            <w:r w:rsidRPr="00331A32">
              <w:rPr>
                <w:color w:val="000000"/>
                <w:sz w:val="22"/>
                <w:szCs w:val="22"/>
              </w:rPr>
              <w:t>8</w:t>
            </w:r>
          </w:p>
        </w:tc>
        <w:tc>
          <w:tcPr>
            <w:tcW w:w="931" w:type="dxa"/>
            <w:vAlign w:val="center"/>
          </w:tcPr>
          <w:p w:rsidR="006C2E46" w:rsidRPr="006C2E46" w:rsidP="006C2E46" w14:paraId="0A60C1BB" w14:textId="1FD1587B">
            <w:pPr>
              <w:pStyle w:val="ListParagraph"/>
              <w:widowControl/>
              <w:ind w:left="0"/>
              <w:jc w:val="center"/>
              <w:rPr>
                <w:sz w:val="22"/>
                <w:szCs w:val="22"/>
              </w:rPr>
            </w:pPr>
            <w:r w:rsidRPr="00331A32">
              <w:rPr>
                <w:color w:val="000000"/>
                <w:sz w:val="22"/>
                <w:szCs w:val="22"/>
              </w:rPr>
              <w:t>32,880</w:t>
            </w:r>
          </w:p>
        </w:tc>
        <w:tc>
          <w:tcPr>
            <w:tcW w:w="926" w:type="dxa"/>
            <w:vAlign w:val="center"/>
          </w:tcPr>
          <w:p w:rsidR="006C2E46" w:rsidRPr="006C2E46" w:rsidP="006C2E46" w14:paraId="3CF4DD74" w14:textId="3D3C3176">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6C2E46" w:rsidRPr="006C2E46" w:rsidP="006C2E46" w14:paraId="18E07FAA" w14:textId="49426059">
            <w:pPr>
              <w:pStyle w:val="ListParagraph"/>
              <w:widowControl/>
              <w:ind w:left="0"/>
              <w:jc w:val="center"/>
              <w:rPr>
                <w:sz w:val="22"/>
                <w:szCs w:val="22"/>
              </w:rPr>
            </w:pPr>
            <w:r w:rsidRPr="00331A32">
              <w:rPr>
                <w:color w:val="000000"/>
                <w:sz w:val="22"/>
                <w:szCs w:val="22"/>
              </w:rPr>
              <w:t xml:space="preserve">$2,051,383 </w:t>
            </w:r>
          </w:p>
        </w:tc>
      </w:tr>
      <w:tr w14:paraId="47DDC145" w14:textId="77777777" w:rsidTr="00331A32">
        <w:tblPrEx>
          <w:tblW w:w="9408" w:type="dxa"/>
          <w:tblInd w:w="625" w:type="dxa"/>
          <w:tblLook w:val="04A0"/>
        </w:tblPrEx>
        <w:tc>
          <w:tcPr>
            <w:tcW w:w="1011" w:type="dxa"/>
          </w:tcPr>
          <w:p w:rsidR="006C2E46" w:rsidRPr="0019098B" w:rsidP="006C2E46" w14:paraId="2907E6B6" w14:textId="77777777">
            <w:pPr>
              <w:pStyle w:val="ListParagraph"/>
              <w:widowControl/>
              <w:ind w:left="0"/>
              <w:rPr>
                <w:sz w:val="22"/>
                <w:szCs w:val="22"/>
              </w:rPr>
            </w:pPr>
            <w:r w:rsidRPr="0019098B">
              <w:rPr>
                <w:sz w:val="22"/>
                <w:szCs w:val="22"/>
              </w:rPr>
              <w:t>25-49</w:t>
            </w:r>
          </w:p>
        </w:tc>
        <w:tc>
          <w:tcPr>
            <w:tcW w:w="1555" w:type="dxa"/>
            <w:vAlign w:val="center"/>
          </w:tcPr>
          <w:p w:rsidR="006C2E46" w:rsidRPr="00557574" w:rsidP="006C2E46" w14:paraId="2F2AAE42" w14:textId="259B8D04">
            <w:pPr>
              <w:pStyle w:val="ListParagraph"/>
              <w:widowControl/>
              <w:ind w:left="0"/>
              <w:jc w:val="center"/>
              <w:rPr>
                <w:sz w:val="22"/>
                <w:szCs w:val="22"/>
              </w:rPr>
            </w:pPr>
            <w:r w:rsidRPr="00331A32">
              <w:rPr>
                <w:color w:val="000000"/>
                <w:sz w:val="22"/>
                <w:szCs w:val="22"/>
              </w:rPr>
              <w:t>5,073</w:t>
            </w:r>
          </w:p>
        </w:tc>
        <w:tc>
          <w:tcPr>
            <w:tcW w:w="1341" w:type="dxa"/>
          </w:tcPr>
          <w:p w:rsidR="006C2E46" w:rsidRPr="0019098B" w:rsidP="006C2E46" w14:paraId="136BE129" w14:textId="77777777">
            <w:pPr>
              <w:pStyle w:val="ListParagraph"/>
              <w:widowControl/>
              <w:ind w:left="0"/>
              <w:jc w:val="center"/>
              <w:rPr>
                <w:sz w:val="22"/>
                <w:szCs w:val="22"/>
              </w:rPr>
            </w:pPr>
            <w:r w:rsidRPr="0019098B">
              <w:rPr>
                <w:sz w:val="22"/>
                <w:szCs w:val="22"/>
              </w:rPr>
              <w:t>88%</w:t>
            </w:r>
          </w:p>
        </w:tc>
        <w:tc>
          <w:tcPr>
            <w:tcW w:w="1231" w:type="dxa"/>
            <w:vAlign w:val="center"/>
          </w:tcPr>
          <w:p w:rsidR="006C2E46" w:rsidRPr="006C2E46" w:rsidP="006C2E46" w14:paraId="2CA9AACD" w14:textId="12770011">
            <w:pPr>
              <w:pStyle w:val="ListParagraph"/>
              <w:widowControl/>
              <w:ind w:left="0"/>
              <w:jc w:val="center"/>
              <w:rPr>
                <w:sz w:val="22"/>
                <w:szCs w:val="22"/>
              </w:rPr>
            </w:pPr>
            <w:r w:rsidRPr="00331A32">
              <w:rPr>
                <w:color w:val="000000"/>
                <w:sz w:val="22"/>
                <w:szCs w:val="22"/>
              </w:rPr>
              <w:t>4464</w:t>
            </w:r>
          </w:p>
        </w:tc>
        <w:tc>
          <w:tcPr>
            <w:tcW w:w="1097" w:type="dxa"/>
            <w:vAlign w:val="center"/>
          </w:tcPr>
          <w:p w:rsidR="006C2E46" w:rsidRPr="006C2E46" w:rsidP="006C2E46" w14:paraId="040A4A33" w14:textId="7A4A3575">
            <w:pPr>
              <w:pStyle w:val="ListParagraph"/>
              <w:widowControl/>
              <w:ind w:left="0"/>
              <w:jc w:val="center"/>
              <w:rPr>
                <w:sz w:val="22"/>
                <w:szCs w:val="22"/>
              </w:rPr>
            </w:pPr>
            <w:r w:rsidRPr="00331A32">
              <w:rPr>
                <w:color w:val="000000"/>
                <w:sz w:val="22"/>
                <w:szCs w:val="22"/>
              </w:rPr>
              <w:t>10</w:t>
            </w:r>
          </w:p>
        </w:tc>
        <w:tc>
          <w:tcPr>
            <w:tcW w:w="931" w:type="dxa"/>
            <w:vAlign w:val="center"/>
          </w:tcPr>
          <w:p w:rsidR="006C2E46" w:rsidRPr="006C2E46" w:rsidP="006C2E46" w14:paraId="19CD4432" w14:textId="0BF1CCEF">
            <w:pPr>
              <w:pStyle w:val="ListParagraph"/>
              <w:widowControl/>
              <w:ind w:left="0"/>
              <w:jc w:val="center"/>
              <w:rPr>
                <w:sz w:val="22"/>
                <w:szCs w:val="22"/>
              </w:rPr>
            </w:pPr>
            <w:r w:rsidRPr="00331A32">
              <w:rPr>
                <w:color w:val="000000"/>
                <w:sz w:val="22"/>
                <w:szCs w:val="22"/>
              </w:rPr>
              <w:t>44,640</w:t>
            </w:r>
          </w:p>
        </w:tc>
        <w:tc>
          <w:tcPr>
            <w:tcW w:w="926" w:type="dxa"/>
            <w:vAlign w:val="center"/>
          </w:tcPr>
          <w:p w:rsidR="006C2E46" w:rsidRPr="006C2E46" w:rsidP="006C2E46" w14:paraId="72BDF872" w14:textId="564F9103">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6C2E46" w:rsidRPr="006C2E46" w:rsidP="006C2E46" w14:paraId="7CF115C9" w14:textId="457B1607">
            <w:pPr>
              <w:pStyle w:val="ListParagraph"/>
              <w:widowControl/>
              <w:ind w:left="0"/>
              <w:jc w:val="center"/>
              <w:rPr>
                <w:sz w:val="22"/>
                <w:szCs w:val="22"/>
              </w:rPr>
            </w:pPr>
            <w:r w:rsidRPr="00331A32">
              <w:rPr>
                <w:color w:val="000000"/>
                <w:sz w:val="22"/>
                <w:szCs w:val="22"/>
              </w:rPr>
              <w:t xml:space="preserve">$2,785,090 </w:t>
            </w:r>
          </w:p>
        </w:tc>
      </w:tr>
      <w:tr w14:paraId="1C1C1CF7" w14:textId="77777777" w:rsidTr="00331A32">
        <w:tblPrEx>
          <w:tblW w:w="9408" w:type="dxa"/>
          <w:tblInd w:w="625" w:type="dxa"/>
          <w:tblLook w:val="04A0"/>
        </w:tblPrEx>
        <w:tc>
          <w:tcPr>
            <w:tcW w:w="1011" w:type="dxa"/>
          </w:tcPr>
          <w:p w:rsidR="006C2E46" w:rsidRPr="0019098B" w:rsidP="006C2E46" w14:paraId="214C5AA5" w14:textId="77777777">
            <w:pPr>
              <w:pStyle w:val="ListParagraph"/>
              <w:widowControl/>
              <w:ind w:left="0"/>
              <w:rPr>
                <w:sz w:val="22"/>
                <w:szCs w:val="22"/>
              </w:rPr>
            </w:pPr>
            <w:r w:rsidRPr="0019098B">
              <w:rPr>
                <w:sz w:val="22"/>
                <w:szCs w:val="22"/>
              </w:rPr>
              <w:t>50-99</w:t>
            </w:r>
          </w:p>
        </w:tc>
        <w:tc>
          <w:tcPr>
            <w:tcW w:w="1555" w:type="dxa"/>
            <w:vAlign w:val="center"/>
          </w:tcPr>
          <w:p w:rsidR="006C2E46" w:rsidRPr="00557574" w:rsidP="006C2E46" w14:paraId="093E38F9" w14:textId="5B7DA2B3">
            <w:pPr>
              <w:pStyle w:val="ListParagraph"/>
              <w:widowControl/>
              <w:ind w:left="0"/>
              <w:jc w:val="center"/>
              <w:rPr>
                <w:sz w:val="22"/>
                <w:szCs w:val="22"/>
              </w:rPr>
            </w:pPr>
            <w:r w:rsidRPr="00331A32">
              <w:rPr>
                <w:color w:val="000000"/>
                <w:sz w:val="22"/>
                <w:szCs w:val="22"/>
              </w:rPr>
              <w:t>1,832</w:t>
            </w:r>
          </w:p>
        </w:tc>
        <w:tc>
          <w:tcPr>
            <w:tcW w:w="1341" w:type="dxa"/>
          </w:tcPr>
          <w:p w:rsidR="006C2E46" w:rsidRPr="0019098B" w:rsidP="006C2E46" w14:paraId="331C5172" w14:textId="77777777">
            <w:pPr>
              <w:pStyle w:val="ListParagraph"/>
              <w:widowControl/>
              <w:ind w:left="0"/>
              <w:jc w:val="center"/>
              <w:rPr>
                <w:sz w:val="22"/>
                <w:szCs w:val="22"/>
              </w:rPr>
            </w:pPr>
            <w:r w:rsidRPr="0019098B">
              <w:rPr>
                <w:sz w:val="22"/>
                <w:szCs w:val="22"/>
              </w:rPr>
              <w:t>75%</w:t>
            </w:r>
          </w:p>
        </w:tc>
        <w:tc>
          <w:tcPr>
            <w:tcW w:w="1231" w:type="dxa"/>
            <w:vAlign w:val="center"/>
          </w:tcPr>
          <w:p w:rsidR="006C2E46" w:rsidRPr="006C2E46" w:rsidP="006C2E46" w14:paraId="606D439A" w14:textId="1E08E0A3">
            <w:pPr>
              <w:pStyle w:val="ListParagraph"/>
              <w:widowControl/>
              <w:ind w:left="0"/>
              <w:jc w:val="center"/>
              <w:rPr>
                <w:sz w:val="22"/>
                <w:szCs w:val="22"/>
              </w:rPr>
            </w:pPr>
            <w:r w:rsidRPr="00331A32">
              <w:rPr>
                <w:color w:val="000000"/>
                <w:sz w:val="22"/>
                <w:szCs w:val="22"/>
              </w:rPr>
              <w:t>1374</w:t>
            </w:r>
          </w:p>
        </w:tc>
        <w:tc>
          <w:tcPr>
            <w:tcW w:w="1097" w:type="dxa"/>
            <w:vAlign w:val="center"/>
          </w:tcPr>
          <w:p w:rsidR="006C2E46" w:rsidRPr="006C2E46" w:rsidP="006C2E46" w14:paraId="5AC745D5" w14:textId="559E9BBD">
            <w:pPr>
              <w:pStyle w:val="ListParagraph"/>
              <w:widowControl/>
              <w:ind w:left="0"/>
              <w:jc w:val="center"/>
              <w:rPr>
                <w:sz w:val="22"/>
                <w:szCs w:val="22"/>
              </w:rPr>
            </w:pPr>
            <w:r w:rsidRPr="00331A32">
              <w:rPr>
                <w:color w:val="000000"/>
                <w:sz w:val="22"/>
                <w:szCs w:val="22"/>
              </w:rPr>
              <w:t>10</w:t>
            </w:r>
          </w:p>
        </w:tc>
        <w:tc>
          <w:tcPr>
            <w:tcW w:w="931" w:type="dxa"/>
            <w:vAlign w:val="center"/>
          </w:tcPr>
          <w:p w:rsidR="006C2E46" w:rsidRPr="006C2E46" w:rsidP="006C2E46" w14:paraId="29CEE2E2" w14:textId="40C98949">
            <w:pPr>
              <w:pStyle w:val="ListParagraph"/>
              <w:widowControl/>
              <w:ind w:left="0"/>
              <w:jc w:val="center"/>
              <w:rPr>
                <w:sz w:val="22"/>
                <w:szCs w:val="22"/>
              </w:rPr>
            </w:pPr>
            <w:r w:rsidRPr="00331A32">
              <w:rPr>
                <w:color w:val="000000"/>
                <w:sz w:val="22"/>
                <w:szCs w:val="22"/>
              </w:rPr>
              <w:t>13,740</w:t>
            </w:r>
          </w:p>
        </w:tc>
        <w:tc>
          <w:tcPr>
            <w:tcW w:w="926" w:type="dxa"/>
            <w:vAlign w:val="center"/>
          </w:tcPr>
          <w:p w:rsidR="006C2E46" w:rsidRPr="006C2E46" w:rsidP="006C2E46" w14:paraId="00E2BE2A" w14:textId="0EA49761">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6C2E46" w:rsidRPr="006C2E46" w:rsidP="006C2E46" w14:paraId="15A5FE5E" w14:textId="5B502041">
            <w:pPr>
              <w:pStyle w:val="ListParagraph"/>
              <w:widowControl/>
              <w:ind w:left="0"/>
              <w:jc w:val="center"/>
              <w:rPr>
                <w:sz w:val="22"/>
                <w:szCs w:val="22"/>
              </w:rPr>
            </w:pPr>
            <w:r w:rsidRPr="00331A32">
              <w:rPr>
                <w:color w:val="000000"/>
                <w:sz w:val="22"/>
                <w:szCs w:val="22"/>
              </w:rPr>
              <w:t xml:space="preserve">$857,239 </w:t>
            </w:r>
          </w:p>
        </w:tc>
      </w:tr>
      <w:tr w14:paraId="5B6C5CD3" w14:textId="77777777" w:rsidTr="00331A32">
        <w:tblPrEx>
          <w:tblW w:w="9408" w:type="dxa"/>
          <w:tblInd w:w="625" w:type="dxa"/>
          <w:tblLook w:val="04A0"/>
        </w:tblPrEx>
        <w:tc>
          <w:tcPr>
            <w:tcW w:w="1011" w:type="dxa"/>
          </w:tcPr>
          <w:p w:rsidR="006C2E46" w:rsidRPr="0019098B" w:rsidP="006C2E46" w14:paraId="7D8FF346" w14:textId="77777777">
            <w:pPr>
              <w:pStyle w:val="ListParagraph"/>
              <w:widowControl/>
              <w:ind w:left="0"/>
              <w:rPr>
                <w:sz w:val="22"/>
                <w:szCs w:val="22"/>
              </w:rPr>
            </w:pPr>
            <w:r w:rsidRPr="0019098B">
              <w:rPr>
                <w:sz w:val="22"/>
                <w:szCs w:val="22"/>
              </w:rPr>
              <w:t>100-249</w:t>
            </w:r>
          </w:p>
        </w:tc>
        <w:tc>
          <w:tcPr>
            <w:tcW w:w="1555" w:type="dxa"/>
            <w:vAlign w:val="center"/>
          </w:tcPr>
          <w:p w:rsidR="006C2E46" w:rsidRPr="00557574" w:rsidP="006C2E46" w14:paraId="1674CE30" w14:textId="7DD79B78">
            <w:pPr>
              <w:pStyle w:val="ListParagraph"/>
              <w:widowControl/>
              <w:ind w:left="0"/>
              <w:jc w:val="center"/>
              <w:rPr>
                <w:sz w:val="22"/>
                <w:szCs w:val="22"/>
              </w:rPr>
            </w:pPr>
            <w:r w:rsidRPr="00331A32">
              <w:rPr>
                <w:color w:val="000000"/>
                <w:sz w:val="22"/>
                <w:szCs w:val="22"/>
              </w:rPr>
              <w:t>600</w:t>
            </w:r>
          </w:p>
        </w:tc>
        <w:tc>
          <w:tcPr>
            <w:tcW w:w="1341" w:type="dxa"/>
          </w:tcPr>
          <w:p w:rsidR="006C2E46" w:rsidRPr="0019098B" w:rsidP="006C2E46" w14:paraId="1A16CC26" w14:textId="77777777">
            <w:pPr>
              <w:pStyle w:val="ListParagraph"/>
              <w:widowControl/>
              <w:ind w:left="0"/>
              <w:jc w:val="center"/>
              <w:rPr>
                <w:sz w:val="22"/>
                <w:szCs w:val="22"/>
              </w:rPr>
            </w:pPr>
            <w:r w:rsidRPr="0019098B">
              <w:rPr>
                <w:sz w:val="22"/>
                <w:szCs w:val="22"/>
              </w:rPr>
              <w:t>63%</w:t>
            </w:r>
          </w:p>
        </w:tc>
        <w:tc>
          <w:tcPr>
            <w:tcW w:w="1231" w:type="dxa"/>
            <w:vAlign w:val="center"/>
          </w:tcPr>
          <w:p w:rsidR="006C2E46" w:rsidRPr="006C2E46" w:rsidP="006C2E46" w14:paraId="77A296EE" w14:textId="2BF24A69">
            <w:pPr>
              <w:pStyle w:val="ListParagraph"/>
              <w:widowControl/>
              <w:ind w:left="0"/>
              <w:jc w:val="center"/>
              <w:rPr>
                <w:sz w:val="22"/>
                <w:szCs w:val="22"/>
              </w:rPr>
            </w:pPr>
            <w:r w:rsidRPr="00331A32">
              <w:rPr>
                <w:color w:val="000000"/>
                <w:sz w:val="22"/>
                <w:szCs w:val="22"/>
              </w:rPr>
              <w:t>378</w:t>
            </w:r>
          </w:p>
        </w:tc>
        <w:tc>
          <w:tcPr>
            <w:tcW w:w="1097" w:type="dxa"/>
            <w:vAlign w:val="center"/>
          </w:tcPr>
          <w:p w:rsidR="006C2E46" w:rsidRPr="006C2E46" w:rsidP="006C2E46" w14:paraId="33853374" w14:textId="091D6E19">
            <w:pPr>
              <w:pStyle w:val="ListParagraph"/>
              <w:widowControl/>
              <w:ind w:left="0"/>
              <w:jc w:val="center"/>
              <w:rPr>
                <w:sz w:val="22"/>
                <w:szCs w:val="22"/>
              </w:rPr>
            </w:pPr>
            <w:r w:rsidRPr="00331A32">
              <w:rPr>
                <w:color w:val="000000"/>
                <w:sz w:val="22"/>
                <w:szCs w:val="22"/>
              </w:rPr>
              <w:t>12</w:t>
            </w:r>
          </w:p>
        </w:tc>
        <w:tc>
          <w:tcPr>
            <w:tcW w:w="931" w:type="dxa"/>
            <w:vAlign w:val="center"/>
          </w:tcPr>
          <w:p w:rsidR="006C2E46" w:rsidRPr="006C2E46" w:rsidP="006C2E46" w14:paraId="1813C0E2" w14:textId="4915614A">
            <w:pPr>
              <w:pStyle w:val="ListParagraph"/>
              <w:widowControl/>
              <w:ind w:left="0"/>
              <w:jc w:val="center"/>
              <w:rPr>
                <w:sz w:val="22"/>
                <w:szCs w:val="22"/>
              </w:rPr>
            </w:pPr>
            <w:r w:rsidRPr="00331A32">
              <w:rPr>
                <w:color w:val="000000"/>
                <w:sz w:val="22"/>
                <w:szCs w:val="22"/>
              </w:rPr>
              <w:t>4,536</w:t>
            </w:r>
          </w:p>
        </w:tc>
        <w:tc>
          <w:tcPr>
            <w:tcW w:w="926" w:type="dxa"/>
            <w:vAlign w:val="center"/>
          </w:tcPr>
          <w:p w:rsidR="006C2E46" w:rsidRPr="006C2E46" w:rsidP="006C2E46" w14:paraId="48DB6C7A" w14:textId="5442342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6C2E46" w:rsidRPr="006C2E46" w:rsidP="006C2E46" w14:paraId="24DD5E03" w14:textId="0AD818C3">
            <w:pPr>
              <w:pStyle w:val="ListParagraph"/>
              <w:widowControl/>
              <w:ind w:left="0"/>
              <w:jc w:val="center"/>
              <w:rPr>
                <w:sz w:val="22"/>
                <w:szCs w:val="22"/>
              </w:rPr>
            </w:pPr>
            <w:r w:rsidRPr="00331A32">
              <w:rPr>
                <w:color w:val="000000"/>
                <w:sz w:val="22"/>
                <w:szCs w:val="22"/>
              </w:rPr>
              <w:t xml:space="preserve">$283,001 </w:t>
            </w:r>
          </w:p>
        </w:tc>
      </w:tr>
      <w:tr w14:paraId="0182B178" w14:textId="77777777" w:rsidTr="00331A32">
        <w:tblPrEx>
          <w:tblW w:w="9408" w:type="dxa"/>
          <w:tblInd w:w="625" w:type="dxa"/>
          <w:tblLook w:val="04A0"/>
        </w:tblPrEx>
        <w:tc>
          <w:tcPr>
            <w:tcW w:w="1011" w:type="dxa"/>
          </w:tcPr>
          <w:p w:rsidR="006C2E46" w:rsidRPr="0019098B" w:rsidP="006C2E46" w14:paraId="6731EC48" w14:textId="77777777">
            <w:pPr>
              <w:pStyle w:val="ListParagraph"/>
              <w:widowControl/>
              <w:ind w:left="0"/>
              <w:rPr>
                <w:sz w:val="22"/>
                <w:szCs w:val="22"/>
              </w:rPr>
            </w:pPr>
            <w:r w:rsidRPr="0019098B">
              <w:rPr>
                <w:sz w:val="22"/>
                <w:szCs w:val="22"/>
              </w:rPr>
              <w:t>250-499</w:t>
            </w:r>
          </w:p>
        </w:tc>
        <w:tc>
          <w:tcPr>
            <w:tcW w:w="1555" w:type="dxa"/>
            <w:vAlign w:val="center"/>
          </w:tcPr>
          <w:p w:rsidR="006C2E46" w:rsidRPr="00557574" w:rsidP="006C2E46" w14:paraId="01427A00" w14:textId="537440C1">
            <w:pPr>
              <w:pStyle w:val="ListParagraph"/>
              <w:widowControl/>
              <w:ind w:left="0"/>
              <w:jc w:val="center"/>
              <w:rPr>
                <w:sz w:val="22"/>
                <w:szCs w:val="22"/>
              </w:rPr>
            </w:pPr>
            <w:r w:rsidRPr="00331A32">
              <w:rPr>
                <w:color w:val="000000"/>
                <w:sz w:val="22"/>
                <w:szCs w:val="22"/>
              </w:rPr>
              <w:t>107</w:t>
            </w:r>
          </w:p>
        </w:tc>
        <w:tc>
          <w:tcPr>
            <w:tcW w:w="1341" w:type="dxa"/>
          </w:tcPr>
          <w:p w:rsidR="006C2E46" w:rsidRPr="0019098B" w:rsidP="006C2E46" w14:paraId="6E4EFE6E" w14:textId="77777777">
            <w:pPr>
              <w:pStyle w:val="ListParagraph"/>
              <w:widowControl/>
              <w:ind w:left="0"/>
              <w:jc w:val="center"/>
              <w:rPr>
                <w:sz w:val="22"/>
                <w:szCs w:val="22"/>
              </w:rPr>
            </w:pPr>
            <w:r w:rsidRPr="0019098B">
              <w:rPr>
                <w:sz w:val="22"/>
                <w:szCs w:val="22"/>
              </w:rPr>
              <w:t>50%</w:t>
            </w:r>
          </w:p>
        </w:tc>
        <w:tc>
          <w:tcPr>
            <w:tcW w:w="1231" w:type="dxa"/>
            <w:vAlign w:val="center"/>
          </w:tcPr>
          <w:p w:rsidR="006C2E46" w:rsidRPr="006C2E46" w:rsidP="006C2E46" w14:paraId="6783B726" w14:textId="1F3A9ABA">
            <w:pPr>
              <w:pStyle w:val="ListParagraph"/>
              <w:widowControl/>
              <w:ind w:left="0"/>
              <w:jc w:val="center"/>
              <w:rPr>
                <w:sz w:val="22"/>
                <w:szCs w:val="22"/>
              </w:rPr>
            </w:pPr>
            <w:r w:rsidRPr="00331A32">
              <w:rPr>
                <w:color w:val="000000"/>
                <w:sz w:val="22"/>
                <w:szCs w:val="22"/>
              </w:rPr>
              <w:t>54</w:t>
            </w:r>
          </w:p>
        </w:tc>
        <w:tc>
          <w:tcPr>
            <w:tcW w:w="1097" w:type="dxa"/>
            <w:vAlign w:val="center"/>
          </w:tcPr>
          <w:p w:rsidR="006C2E46" w:rsidRPr="006C2E46" w:rsidP="006C2E46" w14:paraId="4316157B" w14:textId="264E99A7">
            <w:pPr>
              <w:pStyle w:val="ListParagraph"/>
              <w:widowControl/>
              <w:ind w:left="0"/>
              <w:jc w:val="center"/>
              <w:rPr>
                <w:sz w:val="22"/>
                <w:szCs w:val="22"/>
              </w:rPr>
            </w:pPr>
            <w:r w:rsidRPr="00331A32">
              <w:rPr>
                <w:color w:val="000000"/>
                <w:sz w:val="22"/>
                <w:szCs w:val="22"/>
              </w:rPr>
              <w:t>16</w:t>
            </w:r>
          </w:p>
        </w:tc>
        <w:tc>
          <w:tcPr>
            <w:tcW w:w="931" w:type="dxa"/>
            <w:vAlign w:val="center"/>
          </w:tcPr>
          <w:p w:rsidR="006C2E46" w:rsidRPr="006C2E46" w:rsidP="006C2E46" w14:paraId="4142E002" w14:textId="30696B78">
            <w:pPr>
              <w:pStyle w:val="ListParagraph"/>
              <w:widowControl/>
              <w:ind w:left="0"/>
              <w:jc w:val="center"/>
              <w:rPr>
                <w:sz w:val="22"/>
                <w:szCs w:val="22"/>
              </w:rPr>
            </w:pPr>
            <w:r w:rsidRPr="00331A32">
              <w:rPr>
                <w:color w:val="000000"/>
                <w:sz w:val="22"/>
                <w:szCs w:val="22"/>
              </w:rPr>
              <w:t>864</w:t>
            </w:r>
          </w:p>
        </w:tc>
        <w:tc>
          <w:tcPr>
            <w:tcW w:w="926" w:type="dxa"/>
            <w:vAlign w:val="center"/>
          </w:tcPr>
          <w:p w:rsidR="006C2E46" w:rsidRPr="006C2E46" w:rsidP="006C2E46" w14:paraId="3D987BC7" w14:textId="574C9F3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6C2E46" w:rsidRPr="006C2E46" w:rsidP="006C2E46" w14:paraId="1DD14CF9" w14:textId="31855C99">
            <w:pPr>
              <w:pStyle w:val="ListParagraph"/>
              <w:widowControl/>
              <w:ind w:left="0"/>
              <w:jc w:val="center"/>
              <w:rPr>
                <w:sz w:val="22"/>
                <w:szCs w:val="22"/>
              </w:rPr>
            </w:pPr>
            <w:r w:rsidRPr="00331A32">
              <w:rPr>
                <w:color w:val="000000"/>
                <w:sz w:val="22"/>
                <w:szCs w:val="22"/>
              </w:rPr>
              <w:t xml:space="preserve">$53,905 </w:t>
            </w:r>
          </w:p>
        </w:tc>
      </w:tr>
      <w:tr w14:paraId="730868E1" w14:textId="77777777" w:rsidTr="00331A32">
        <w:tblPrEx>
          <w:tblW w:w="9408" w:type="dxa"/>
          <w:tblInd w:w="625" w:type="dxa"/>
          <w:tblLook w:val="04A0"/>
        </w:tblPrEx>
        <w:tc>
          <w:tcPr>
            <w:tcW w:w="1011" w:type="dxa"/>
          </w:tcPr>
          <w:p w:rsidR="006C2E46" w:rsidRPr="0019098B" w:rsidP="006C2E46" w14:paraId="0DDF073D" w14:textId="77777777">
            <w:pPr>
              <w:pStyle w:val="ListParagraph"/>
              <w:widowControl/>
              <w:ind w:left="0"/>
              <w:rPr>
                <w:sz w:val="22"/>
                <w:szCs w:val="22"/>
              </w:rPr>
            </w:pPr>
            <w:r w:rsidRPr="0019098B">
              <w:rPr>
                <w:sz w:val="22"/>
                <w:szCs w:val="22"/>
              </w:rPr>
              <w:t>500+</w:t>
            </w:r>
          </w:p>
        </w:tc>
        <w:tc>
          <w:tcPr>
            <w:tcW w:w="1555" w:type="dxa"/>
            <w:vAlign w:val="center"/>
          </w:tcPr>
          <w:p w:rsidR="006C2E46" w:rsidRPr="00557574" w:rsidP="006C2E46" w14:paraId="40255CF1" w14:textId="2DE51730">
            <w:pPr>
              <w:pStyle w:val="ListParagraph"/>
              <w:widowControl/>
              <w:ind w:left="0"/>
              <w:jc w:val="center"/>
              <w:rPr>
                <w:sz w:val="22"/>
                <w:szCs w:val="22"/>
              </w:rPr>
            </w:pPr>
            <w:r w:rsidRPr="00331A32">
              <w:rPr>
                <w:color w:val="000000"/>
                <w:sz w:val="22"/>
                <w:szCs w:val="22"/>
              </w:rPr>
              <w:t>65</w:t>
            </w:r>
          </w:p>
        </w:tc>
        <w:tc>
          <w:tcPr>
            <w:tcW w:w="1341" w:type="dxa"/>
          </w:tcPr>
          <w:p w:rsidR="006C2E46" w:rsidRPr="0019098B" w:rsidP="006C2E46" w14:paraId="746B6E37" w14:textId="77777777">
            <w:pPr>
              <w:pStyle w:val="ListParagraph"/>
              <w:widowControl/>
              <w:ind w:left="0"/>
              <w:jc w:val="center"/>
              <w:rPr>
                <w:sz w:val="22"/>
                <w:szCs w:val="22"/>
              </w:rPr>
            </w:pPr>
            <w:r w:rsidRPr="0019098B">
              <w:rPr>
                <w:sz w:val="22"/>
                <w:szCs w:val="22"/>
              </w:rPr>
              <w:t>38%</w:t>
            </w:r>
          </w:p>
        </w:tc>
        <w:tc>
          <w:tcPr>
            <w:tcW w:w="1231" w:type="dxa"/>
            <w:vAlign w:val="center"/>
          </w:tcPr>
          <w:p w:rsidR="006C2E46" w:rsidRPr="006C2E46" w:rsidP="006C2E46" w14:paraId="58702246" w14:textId="643E1BF7">
            <w:pPr>
              <w:pStyle w:val="ListParagraph"/>
              <w:widowControl/>
              <w:ind w:left="0"/>
              <w:jc w:val="center"/>
              <w:rPr>
                <w:sz w:val="22"/>
                <w:szCs w:val="22"/>
              </w:rPr>
            </w:pPr>
            <w:r w:rsidRPr="00331A32">
              <w:rPr>
                <w:color w:val="000000"/>
                <w:sz w:val="22"/>
                <w:szCs w:val="22"/>
              </w:rPr>
              <w:t>25</w:t>
            </w:r>
          </w:p>
        </w:tc>
        <w:tc>
          <w:tcPr>
            <w:tcW w:w="1097" w:type="dxa"/>
            <w:vAlign w:val="center"/>
          </w:tcPr>
          <w:p w:rsidR="006C2E46" w:rsidRPr="006C2E46" w:rsidP="006C2E46" w14:paraId="60DFBFA7" w14:textId="3DC3D063">
            <w:pPr>
              <w:pStyle w:val="ListParagraph"/>
              <w:widowControl/>
              <w:ind w:left="0"/>
              <w:jc w:val="center"/>
              <w:rPr>
                <w:sz w:val="22"/>
                <w:szCs w:val="22"/>
              </w:rPr>
            </w:pPr>
            <w:r w:rsidRPr="00331A32">
              <w:rPr>
                <w:color w:val="000000"/>
                <w:sz w:val="22"/>
                <w:szCs w:val="22"/>
              </w:rPr>
              <w:t>24</w:t>
            </w:r>
          </w:p>
        </w:tc>
        <w:tc>
          <w:tcPr>
            <w:tcW w:w="931" w:type="dxa"/>
            <w:vAlign w:val="center"/>
          </w:tcPr>
          <w:p w:rsidR="006C2E46" w:rsidRPr="006C2E46" w:rsidP="006C2E46" w14:paraId="02C85CE9" w14:textId="1C1E30E5">
            <w:pPr>
              <w:pStyle w:val="ListParagraph"/>
              <w:widowControl/>
              <w:ind w:left="0"/>
              <w:jc w:val="center"/>
              <w:rPr>
                <w:sz w:val="22"/>
                <w:szCs w:val="22"/>
              </w:rPr>
            </w:pPr>
            <w:r w:rsidRPr="00331A32">
              <w:rPr>
                <w:color w:val="000000"/>
                <w:sz w:val="22"/>
                <w:szCs w:val="22"/>
              </w:rPr>
              <w:t>600</w:t>
            </w:r>
          </w:p>
        </w:tc>
        <w:tc>
          <w:tcPr>
            <w:tcW w:w="926" w:type="dxa"/>
            <w:vAlign w:val="center"/>
          </w:tcPr>
          <w:p w:rsidR="006C2E46" w:rsidRPr="006C2E46" w:rsidP="006C2E46" w14:paraId="5BA1180E" w14:textId="4D468D3E">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6C2E46" w:rsidRPr="006C2E46" w:rsidP="006C2E46" w14:paraId="4E24C0E1" w14:textId="26A56B60">
            <w:pPr>
              <w:pStyle w:val="ListParagraph"/>
              <w:widowControl/>
              <w:ind w:left="0"/>
              <w:jc w:val="center"/>
              <w:rPr>
                <w:sz w:val="22"/>
                <w:szCs w:val="22"/>
              </w:rPr>
            </w:pPr>
            <w:r w:rsidRPr="00331A32">
              <w:rPr>
                <w:color w:val="000000"/>
                <w:sz w:val="22"/>
                <w:szCs w:val="22"/>
              </w:rPr>
              <w:t xml:space="preserve">$37,434 </w:t>
            </w:r>
          </w:p>
        </w:tc>
      </w:tr>
      <w:tr w14:paraId="3755889C" w14:textId="77777777" w:rsidTr="00331A32">
        <w:tblPrEx>
          <w:tblW w:w="9408" w:type="dxa"/>
          <w:tblInd w:w="625" w:type="dxa"/>
          <w:tblLook w:val="04A0"/>
        </w:tblPrEx>
        <w:tc>
          <w:tcPr>
            <w:tcW w:w="1011" w:type="dxa"/>
          </w:tcPr>
          <w:p w:rsidR="006C2E46" w:rsidRPr="0019098B" w:rsidP="006C2E46" w14:paraId="24AC6438" w14:textId="77777777">
            <w:pPr>
              <w:pStyle w:val="ListParagraph"/>
              <w:widowControl/>
              <w:ind w:left="0"/>
              <w:rPr>
                <w:b/>
                <w:bCs/>
                <w:sz w:val="22"/>
                <w:szCs w:val="22"/>
              </w:rPr>
            </w:pPr>
            <w:r w:rsidRPr="0019098B">
              <w:rPr>
                <w:b/>
                <w:bCs/>
                <w:sz w:val="22"/>
                <w:szCs w:val="22"/>
              </w:rPr>
              <w:t>Subtotal</w:t>
            </w:r>
          </w:p>
        </w:tc>
        <w:tc>
          <w:tcPr>
            <w:tcW w:w="1555" w:type="dxa"/>
            <w:vAlign w:val="center"/>
          </w:tcPr>
          <w:p w:rsidR="006C2E46" w:rsidRPr="00557574" w:rsidP="006C2E46" w14:paraId="048D8227" w14:textId="48B75591">
            <w:pPr>
              <w:pStyle w:val="ListParagraph"/>
              <w:widowControl/>
              <w:ind w:left="0"/>
              <w:jc w:val="center"/>
              <w:rPr>
                <w:b/>
                <w:bCs/>
                <w:sz w:val="22"/>
                <w:szCs w:val="22"/>
              </w:rPr>
            </w:pPr>
            <w:r w:rsidRPr="00331A32">
              <w:rPr>
                <w:b/>
                <w:bCs/>
                <w:color w:val="000000"/>
                <w:sz w:val="22"/>
                <w:szCs w:val="22"/>
              </w:rPr>
              <w:t>12,096</w:t>
            </w:r>
          </w:p>
        </w:tc>
        <w:tc>
          <w:tcPr>
            <w:tcW w:w="1341" w:type="dxa"/>
          </w:tcPr>
          <w:p w:rsidR="006C2E46" w:rsidRPr="00D9778F" w:rsidP="006C2E46" w14:paraId="43C6C26C" w14:textId="77777777">
            <w:pPr>
              <w:pStyle w:val="ListParagraph"/>
              <w:widowControl/>
              <w:ind w:left="0"/>
              <w:jc w:val="center"/>
              <w:rPr>
                <w:b/>
                <w:bCs/>
                <w:sz w:val="22"/>
                <w:szCs w:val="22"/>
              </w:rPr>
            </w:pPr>
          </w:p>
        </w:tc>
        <w:tc>
          <w:tcPr>
            <w:tcW w:w="1231" w:type="dxa"/>
            <w:vAlign w:val="center"/>
          </w:tcPr>
          <w:p w:rsidR="006C2E46" w:rsidRPr="006C2E46" w:rsidP="006C2E46" w14:paraId="3B1D822D" w14:textId="33151246">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6C2E46" w:rsidRPr="006C2E46" w:rsidP="006C2E46" w14:paraId="7617C320" w14:textId="4A6ADD72">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6C2E46" w:rsidRPr="006C2E46" w:rsidP="006C2E46" w14:paraId="08A5871C" w14:textId="00BE4C57">
            <w:pPr>
              <w:pStyle w:val="ListParagraph"/>
              <w:widowControl/>
              <w:ind w:left="0"/>
              <w:jc w:val="center"/>
              <w:rPr>
                <w:b/>
                <w:bCs/>
                <w:sz w:val="22"/>
                <w:szCs w:val="22"/>
              </w:rPr>
            </w:pPr>
            <w:r w:rsidRPr="00331A32">
              <w:rPr>
                <w:b/>
                <w:bCs/>
                <w:color w:val="000000"/>
                <w:sz w:val="22"/>
                <w:szCs w:val="22"/>
              </w:rPr>
              <w:t>97,260</w:t>
            </w:r>
          </w:p>
        </w:tc>
        <w:tc>
          <w:tcPr>
            <w:tcW w:w="926" w:type="dxa"/>
            <w:vAlign w:val="center"/>
          </w:tcPr>
          <w:p w:rsidR="006C2E46" w:rsidRPr="006C2E46" w:rsidP="006C2E46" w14:paraId="513CE09D" w14:textId="1F8344A1">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6C2E46" w:rsidRPr="006C2E46" w:rsidP="006C2E46" w14:paraId="2781BDA7" w14:textId="09EC8F9D">
            <w:pPr>
              <w:pStyle w:val="ListParagraph"/>
              <w:widowControl/>
              <w:ind w:left="0"/>
              <w:jc w:val="center"/>
              <w:rPr>
                <w:b/>
                <w:bCs/>
                <w:sz w:val="22"/>
                <w:szCs w:val="22"/>
              </w:rPr>
            </w:pPr>
            <w:r w:rsidRPr="00331A32">
              <w:rPr>
                <w:b/>
                <w:bCs/>
                <w:color w:val="000000"/>
                <w:sz w:val="22"/>
                <w:szCs w:val="22"/>
              </w:rPr>
              <w:t xml:space="preserve">$6,068,052 </w:t>
            </w:r>
          </w:p>
        </w:tc>
      </w:tr>
      <w:tr w14:paraId="65338741" w14:textId="77777777" w:rsidTr="00D9778F">
        <w:tblPrEx>
          <w:tblW w:w="9408" w:type="dxa"/>
          <w:tblInd w:w="625" w:type="dxa"/>
          <w:tblLook w:val="04A0"/>
        </w:tblPrEx>
        <w:tc>
          <w:tcPr>
            <w:tcW w:w="9408" w:type="dxa"/>
            <w:gridSpan w:val="8"/>
            <w:shd w:val="clear" w:color="auto" w:fill="D2F0FA"/>
          </w:tcPr>
          <w:p w:rsidR="00293A73" w:rsidRPr="00D9778F" w:rsidP="00D9778F" w14:paraId="67669373" w14:textId="77777777">
            <w:pPr>
              <w:pStyle w:val="ListParagraph"/>
              <w:widowControl/>
              <w:ind w:left="0"/>
              <w:rPr>
                <w:b/>
                <w:bCs/>
                <w:sz w:val="22"/>
                <w:szCs w:val="22"/>
              </w:rPr>
            </w:pPr>
            <w:r>
              <w:rPr>
                <w:b/>
                <w:bCs/>
                <w:sz w:val="22"/>
                <w:szCs w:val="22"/>
              </w:rPr>
              <w:t>Emergency Medical Services (EMD)</w:t>
            </w:r>
          </w:p>
        </w:tc>
      </w:tr>
      <w:tr w14:paraId="141640B4" w14:textId="77777777" w:rsidTr="00557574">
        <w:tblPrEx>
          <w:tblW w:w="9408" w:type="dxa"/>
          <w:tblInd w:w="625" w:type="dxa"/>
          <w:tblLook w:val="04A0"/>
        </w:tblPrEx>
        <w:tc>
          <w:tcPr>
            <w:tcW w:w="1011" w:type="dxa"/>
          </w:tcPr>
          <w:p w:rsidR="0071017B" w:rsidRPr="00D9778F" w:rsidP="0071017B" w14:paraId="04D8B8B6" w14:textId="46B6863D">
            <w:pPr>
              <w:pStyle w:val="ListParagraph"/>
              <w:widowControl/>
              <w:ind w:left="0"/>
              <w:rPr>
                <w:sz w:val="22"/>
                <w:szCs w:val="22"/>
              </w:rPr>
            </w:pPr>
            <w:r>
              <w:rPr>
                <w:sz w:val="22"/>
                <w:szCs w:val="22"/>
              </w:rPr>
              <w:t>&lt;25</w:t>
            </w:r>
          </w:p>
        </w:tc>
        <w:tc>
          <w:tcPr>
            <w:tcW w:w="1555" w:type="dxa"/>
          </w:tcPr>
          <w:p w:rsidR="0071017B" w:rsidRPr="00D9778F" w:rsidP="0071017B" w14:paraId="0932C768" w14:textId="77777777">
            <w:pPr>
              <w:pStyle w:val="ListParagraph"/>
              <w:widowControl/>
              <w:ind w:left="0"/>
              <w:jc w:val="center"/>
              <w:rPr>
                <w:sz w:val="22"/>
                <w:szCs w:val="22"/>
              </w:rPr>
            </w:pPr>
            <w:r w:rsidRPr="00413B63">
              <w:rPr>
                <w:sz w:val="22"/>
                <w:szCs w:val="22"/>
              </w:rPr>
              <w:t>4,107</w:t>
            </w:r>
          </w:p>
        </w:tc>
        <w:tc>
          <w:tcPr>
            <w:tcW w:w="1341" w:type="dxa"/>
          </w:tcPr>
          <w:p w:rsidR="0071017B" w:rsidRPr="00D9778F" w:rsidP="0071017B" w14:paraId="7C18977A" w14:textId="77777777">
            <w:pPr>
              <w:pStyle w:val="ListParagraph"/>
              <w:widowControl/>
              <w:ind w:left="0"/>
              <w:jc w:val="center"/>
              <w:rPr>
                <w:sz w:val="22"/>
                <w:szCs w:val="22"/>
              </w:rPr>
            </w:pPr>
            <w:r w:rsidRPr="00413B63">
              <w:rPr>
                <w:sz w:val="22"/>
                <w:szCs w:val="22"/>
              </w:rPr>
              <w:t>93%</w:t>
            </w:r>
          </w:p>
        </w:tc>
        <w:tc>
          <w:tcPr>
            <w:tcW w:w="1231" w:type="dxa"/>
          </w:tcPr>
          <w:p w:rsidR="0071017B" w:rsidRPr="00D9778F" w:rsidP="0071017B" w14:paraId="56781416" w14:textId="77777777">
            <w:pPr>
              <w:pStyle w:val="ListParagraph"/>
              <w:widowControl/>
              <w:ind w:left="0"/>
              <w:jc w:val="center"/>
              <w:rPr>
                <w:sz w:val="22"/>
                <w:szCs w:val="22"/>
              </w:rPr>
            </w:pPr>
            <w:r w:rsidRPr="00413B63">
              <w:rPr>
                <w:sz w:val="22"/>
                <w:szCs w:val="22"/>
              </w:rPr>
              <w:t>3,820</w:t>
            </w:r>
          </w:p>
        </w:tc>
        <w:tc>
          <w:tcPr>
            <w:tcW w:w="1097" w:type="dxa"/>
          </w:tcPr>
          <w:p w:rsidR="0071017B" w:rsidRPr="00D9778F" w:rsidP="0071017B" w14:paraId="57A77811" w14:textId="40F24139">
            <w:pPr>
              <w:pStyle w:val="ListParagraph"/>
              <w:widowControl/>
              <w:ind w:left="0"/>
              <w:jc w:val="center"/>
              <w:rPr>
                <w:sz w:val="22"/>
                <w:szCs w:val="22"/>
              </w:rPr>
            </w:pPr>
            <w:r>
              <w:rPr>
                <w:sz w:val="22"/>
                <w:szCs w:val="22"/>
              </w:rPr>
              <w:t>8</w:t>
            </w:r>
          </w:p>
        </w:tc>
        <w:tc>
          <w:tcPr>
            <w:tcW w:w="931" w:type="dxa"/>
          </w:tcPr>
          <w:p w:rsidR="0071017B" w:rsidRPr="00D9778F" w:rsidP="0071017B" w14:paraId="4EB6097A" w14:textId="1F1030CD">
            <w:pPr>
              <w:pStyle w:val="ListParagraph"/>
              <w:widowControl/>
              <w:ind w:left="0"/>
              <w:jc w:val="center"/>
              <w:rPr>
                <w:sz w:val="22"/>
                <w:szCs w:val="22"/>
              </w:rPr>
            </w:pPr>
            <w:r>
              <w:rPr>
                <w:sz w:val="22"/>
                <w:szCs w:val="22"/>
              </w:rPr>
              <w:t>30,560</w:t>
            </w:r>
          </w:p>
        </w:tc>
        <w:tc>
          <w:tcPr>
            <w:tcW w:w="926" w:type="dxa"/>
            <w:vAlign w:val="center"/>
          </w:tcPr>
          <w:p w:rsidR="0071017B" w:rsidRPr="00D9778F" w:rsidP="0071017B" w14:paraId="38967D57" w14:textId="77777777">
            <w:pPr>
              <w:pStyle w:val="ListParagraph"/>
              <w:widowControl/>
              <w:ind w:left="0"/>
              <w:jc w:val="center"/>
              <w:rPr>
                <w:sz w:val="22"/>
                <w:szCs w:val="22"/>
              </w:rPr>
            </w:pPr>
            <w:r w:rsidRPr="00413B63">
              <w:rPr>
                <w:sz w:val="22"/>
                <w:szCs w:val="22"/>
              </w:rPr>
              <w:t>$61.65</w:t>
            </w:r>
          </w:p>
        </w:tc>
        <w:tc>
          <w:tcPr>
            <w:tcW w:w="1316" w:type="dxa"/>
            <w:vAlign w:val="center"/>
          </w:tcPr>
          <w:p w:rsidR="0071017B" w:rsidRPr="00E338FE" w:rsidP="0071017B" w14:paraId="00533B4A" w14:textId="1BB3BF47">
            <w:pPr>
              <w:pStyle w:val="ListParagraph"/>
              <w:widowControl/>
              <w:ind w:left="0"/>
              <w:jc w:val="center"/>
              <w:rPr>
                <w:sz w:val="22"/>
                <w:szCs w:val="22"/>
              </w:rPr>
            </w:pPr>
            <w:r w:rsidRPr="000D76C8">
              <w:rPr>
                <w:color w:val="000000"/>
                <w:sz w:val="22"/>
                <w:szCs w:val="22"/>
              </w:rPr>
              <w:t>$1,884,024</w:t>
            </w:r>
          </w:p>
        </w:tc>
      </w:tr>
      <w:tr w14:paraId="6623E1F8" w14:textId="77777777" w:rsidTr="00557574">
        <w:tblPrEx>
          <w:tblW w:w="9408" w:type="dxa"/>
          <w:tblInd w:w="625" w:type="dxa"/>
          <w:tblLook w:val="04A0"/>
        </w:tblPrEx>
        <w:tc>
          <w:tcPr>
            <w:tcW w:w="1011" w:type="dxa"/>
          </w:tcPr>
          <w:p w:rsidR="0071017B" w:rsidRPr="00D9778F" w:rsidP="0071017B" w14:paraId="34BD036C" w14:textId="77777777">
            <w:pPr>
              <w:pStyle w:val="ListParagraph"/>
              <w:widowControl/>
              <w:ind w:left="0"/>
              <w:rPr>
                <w:sz w:val="22"/>
                <w:szCs w:val="22"/>
              </w:rPr>
            </w:pPr>
            <w:r w:rsidRPr="00413B63">
              <w:rPr>
                <w:sz w:val="22"/>
                <w:szCs w:val="22"/>
              </w:rPr>
              <w:t>25-49</w:t>
            </w:r>
          </w:p>
        </w:tc>
        <w:tc>
          <w:tcPr>
            <w:tcW w:w="1555" w:type="dxa"/>
          </w:tcPr>
          <w:p w:rsidR="0071017B" w:rsidRPr="00D9778F" w:rsidP="0071017B" w14:paraId="523919C3" w14:textId="77777777">
            <w:pPr>
              <w:pStyle w:val="ListParagraph"/>
              <w:widowControl/>
              <w:ind w:left="0"/>
              <w:jc w:val="center"/>
              <w:rPr>
                <w:sz w:val="22"/>
                <w:szCs w:val="22"/>
              </w:rPr>
            </w:pPr>
            <w:r w:rsidRPr="00413B63">
              <w:rPr>
                <w:sz w:val="22"/>
                <w:szCs w:val="22"/>
              </w:rPr>
              <w:t>1,264</w:t>
            </w:r>
          </w:p>
        </w:tc>
        <w:tc>
          <w:tcPr>
            <w:tcW w:w="1341" w:type="dxa"/>
          </w:tcPr>
          <w:p w:rsidR="0071017B" w:rsidRPr="00D9778F" w:rsidP="0071017B" w14:paraId="739E1D7C" w14:textId="77777777">
            <w:pPr>
              <w:pStyle w:val="ListParagraph"/>
              <w:widowControl/>
              <w:ind w:left="0"/>
              <w:jc w:val="center"/>
              <w:rPr>
                <w:sz w:val="22"/>
                <w:szCs w:val="22"/>
              </w:rPr>
            </w:pPr>
            <w:r w:rsidRPr="00413B63">
              <w:rPr>
                <w:sz w:val="22"/>
                <w:szCs w:val="22"/>
              </w:rPr>
              <w:t>88%</w:t>
            </w:r>
          </w:p>
        </w:tc>
        <w:tc>
          <w:tcPr>
            <w:tcW w:w="1231" w:type="dxa"/>
          </w:tcPr>
          <w:p w:rsidR="0071017B" w:rsidRPr="00D9778F" w:rsidP="0071017B" w14:paraId="13DE2179" w14:textId="77777777">
            <w:pPr>
              <w:pStyle w:val="ListParagraph"/>
              <w:widowControl/>
              <w:ind w:left="0"/>
              <w:jc w:val="center"/>
              <w:rPr>
                <w:sz w:val="22"/>
                <w:szCs w:val="22"/>
              </w:rPr>
            </w:pPr>
            <w:r w:rsidRPr="00413B63">
              <w:rPr>
                <w:sz w:val="22"/>
                <w:szCs w:val="22"/>
              </w:rPr>
              <w:t>1,112</w:t>
            </w:r>
          </w:p>
        </w:tc>
        <w:tc>
          <w:tcPr>
            <w:tcW w:w="1097" w:type="dxa"/>
          </w:tcPr>
          <w:p w:rsidR="0071017B" w:rsidRPr="00D9778F" w:rsidP="0071017B" w14:paraId="4BB6E983" w14:textId="36318E5F">
            <w:pPr>
              <w:pStyle w:val="ListParagraph"/>
              <w:widowControl/>
              <w:ind w:left="0"/>
              <w:jc w:val="center"/>
              <w:rPr>
                <w:sz w:val="22"/>
                <w:szCs w:val="22"/>
              </w:rPr>
            </w:pPr>
            <w:r>
              <w:rPr>
                <w:sz w:val="22"/>
                <w:szCs w:val="22"/>
              </w:rPr>
              <w:t>10</w:t>
            </w:r>
          </w:p>
        </w:tc>
        <w:tc>
          <w:tcPr>
            <w:tcW w:w="931" w:type="dxa"/>
          </w:tcPr>
          <w:p w:rsidR="0071017B" w:rsidRPr="00D9778F" w:rsidP="0071017B" w14:paraId="4329162A" w14:textId="4180CC4C">
            <w:pPr>
              <w:pStyle w:val="ListParagraph"/>
              <w:widowControl/>
              <w:ind w:left="0"/>
              <w:jc w:val="center"/>
              <w:rPr>
                <w:sz w:val="22"/>
                <w:szCs w:val="22"/>
              </w:rPr>
            </w:pPr>
            <w:r>
              <w:rPr>
                <w:sz w:val="22"/>
                <w:szCs w:val="22"/>
              </w:rPr>
              <w:t>11,120</w:t>
            </w:r>
          </w:p>
        </w:tc>
        <w:tc>
          <w:tcPr>
            <w:tcW w:w="926" w:type="dxa"/>
            <w:vAlign w:val="center"/>
          </w:tcPr>
          <w:p w:rsidR="0071017B" w:rsidRPr="00D9778F" w:rsidP="0071017B" w14:paraId="1A441F5A" w14:textId="77777777">
            <w:pPr>
              <w:pStyle w:val="ListParagraph"/>
              <w:widowControl/>
              <w:ind w:left="0"/>
              <w:jc w:val="center"/>
              <w:rPr>
                <w:sz w:val="22"/>
                <w:szCs w:val="22"/>
              </w:rPr>
            </w:pPr>
            <w:r w:rsidRPr="00413B63">
              <w:rPr>
                <w:sz w:val="22"/>
                <w:szCs w:val="22"/>
              </w:rPr>
              <w:t>$61.65</w:t>
            </w:r>
          </w:p>
        </w:tc>
        <w:tc>
          <w:tcPr>
            <w:tcW w:w="1316" w:type="dxa"/>
            <w:vAlign w:val="center"/>
          </w:tcPr>
          <w:p w:rsidR="0071017B" w:rsidRPr="00E338FE" w:rsidP="0071017B" w14:paraId="42738E38" w14:textId="5EAB3A38">
            <w:pPr>
              <w:pStyle w:val="ListParagraph"/>
              <w:widowControl/>
              <w:ind w:left="0"/>
              <w:jc w:val="center"/>
              <w:rPr>
                <w:sz w:val="22"/>
                <w:szCs w:val="22"/>
              </w:rPr>
            </w:pPr>
            <w:r w:rsidRPr="000D76C8">
              <w:rPr>
                <w:color w:val="000000"/>
                <w:sz w:val="22"/>
                <w:szCs w:val="22"/>
              </w:rPr>
              <w:t>$685,548</w:t>
            </w:r>
          </w:p>
        </w:tc>
      </w:tr>
      <w:tr w14:paraId="401F38FE" w14:textId="77777777" w:rsidTr="00557574">
        <w:tblPrEx>
          <w:tblW w:w="9408" w:type="dxa"/>
          <w:tblInd w:w="625" w:type="dxa"/>
          <w:tblLook w:val="04A0"/>
        </w:tblPrEx>
        <w:tc>
          <w:tcPr>
            <w:tcW w:w="1011" w:type="dxa"/>
          </w:tcPr>
          <w:p w:rsidR="0071017B" w:rsidRPr="00D9778F" w:rsidP="0071017B" w14:paraId="09A0C8F4" w14:textId="77777777">
            <w:pPr>
              <w:pStyle w:val="ListParagraph"/>
              <w:widowControl/>
              <w:ind w:left="0"/>
              <w:rPr>
                <w:sz w:val="22"/>
                <w:szCs w:val="22"/>
              </w:rPr>
            </w:pPr>
            <w:r w:rsidRPr="00413B63">
              <w:rPr>
                <w:sz w:val="22"/>
                <w:szCs w:val="22"/>
              </w:rPr>
              <w:t>50-99</w:t>
            </w:r>
          </w:p>
        </w:tc>
        <w:tc>
          <w:tcPr>
            <w:tcW w:w="1555" w:type="dxa"/>
          </w:tcPr>
          <w:p w:rsidR="0071017B" w:rsidRPr="00D9778F" w:rsidP="0071017B" w14:paraId="7849F4A8" w14:textId="77777777">
            <w:pPr>
              <w:pStyle w:val="ListParagraph"/>
              <w:widowControl/>
              <w:ind w:left="0"/>
              <w:jc w:val="center"/>
              <w:rPr>
                <w:sz w:val="22"/>
                <w:szCs w:val="22"/>
              </w:rPr>
            </w:pPr>
            <w:r w:rsidRPr="00413B63">
              <w:rPr>
                <w:sz w:val="22"/>
                <w:szCs w:val="22"/>
              </w:rPr>
              <w:t>616</w:t>
            </w:r>
          </w:p>
        </w:tc>
        <w:tc>
          <w:tcPr>
            <w:tcW w:w="1341" w:type="dxa"/>
          </w:tcPr>
          <w:p w:rsidR="0071017B" w:rsidRPr="00D9778F" w:rsidP="0071017B" w14:paraId="483BBDD4" w14:textId="77777777">
            <w:pPr>
              <w:pStyle w:val="ListParagraph"/>
              <w:widowControl/>
              <w:ind w:left="0"/>
              <w:jc w:val="center"/>
              <w:rPr>
                <w:sz w:val="22"/>
                <w:szCs w:val="22"/>
              </w:rPr>
            </w:pPr>
            <w:r w:rsidRPr="00413B63">
              <w:rPr>
                <w:sz w:val="22"/>
                <w:szCs w:val="22"/>
              </w:rPr>
              <w:t>75%</w:t>
            </w:r>
          </w:p>
        </w:tc>
        <w:tc>
          <w:tcPr>
            <w:tcW w:w="1231" w:type="dxa"/>
          </w:tcPr>
          <w:p w:rsidR="0071017B" w:rsidRPr="00D9778F" w:rsidP="0071017B" w14:paraId="36EE3DF7" w14:textId="77777777">
            <w:pPr>
              <w:pStyle w:val="ListParagraph"/>
              <w:widowControl/>
              <w:ind w:left="0"/>
              <w:jc w:val="center"/>
              <w:rPr>
                <w:sz w:val="22"/>
                <w:szCs w:val="22"/>
              </w:rPr>
            </w:pPr>
            <w:r w:rsidRPr="00413B63">
              <w:rPr>
                <w:sz w:val="22"/>
                <w:szCs w:val="22"/>
              </w:rPr>
              <w:t>462</w:t>
            </w:r>
          </w:p>
        </w:tc>
        <w:tc>
          <w:tcPr>
            <w:tcW w:w="1097" w:type="dxa"/>
          </w:tcPr>
          <w:p w:rsidR="0071017B" w:rsidRPr="00D9778F" w:rsidP="0071017B" w14:paraId="6CCBFF4D" w14:textId="0C22827A">
            <w:pPr>
              <w:pStyle w:val="ListParagraph"/>
              <w:widowControl/>
              <w:ind w:left="0"/>
              <w:jc w:val="center"/>
              <w:rPr>
                <w:sz w:val="22"/>
                <w:szCs w:val="22"/>
              </w:rPr>
            </w:pPr>
            <w:r>
              <w:rPr>
                <w:sz w:val="22"/>
                <w:szCs w:val="22"/>
              </w:rPr>
              <w:t>10</w:t>
            </w:r>
          </w:p>
        </w:tc>
        <w:tc>
          <w:tcPr>
            <w:tcW w:w="931" w:type="dxa"/>
          </w:tcPr>
          <w:p w:rsidR="0071017B" w:rsidRPr="00D9778F" w:rsidP="0071017B" w14:paraId="690E0D41" w14:textId="66FDF2EC">
            <w:pPr>
              <w:pStyle w:val="ListParagraph"/>
              <w:widowControl/>
              <w:ind w:left="0"/>
              <w:jc w:val="center"/>
              <w:rPr>
                <w:sz w:val="22"/>
                <w:szCs w:val="22"/>
              </w:rPr>
            </w:pPr>
            <w:r>
              <w:rPr>
                <w:sz w:val="22"/>
                <w:szCs w:val="22"/>
              </w:rPr>
              <w:t>4,620</w:t>
            </w:r>
          </w:p>
        </w:tc>
        <w:tc>
          <w:tcPr>
            <w:tcW w:w="926" w:type="dxa"/>
            <w:vAlign w:val="center"/>
          </w:tcPr>
          <w:p w:rsidR="0071017B" w:rsidRPr="00D9778F" w:rsidP="0071017B" w14:paraId="5B1F6030" w14:textId="77777777">
            <w:pPr>
              <w:pStyle w:val="ListParagraph"/>
              <w:widowControl/>
              <w:ind w:left="0"/>
              <w:jc w:val="center"/>
              <w:rPr>
                <w:sz w:val="22"/>
                <w:szCs w:val="22"/>
              </w:rPr>
            </w:pPr>
            <w:r w:rsidRPr="00413B63">
              <w:rPr>
                <w:sz w:val="22"/>
                <w:szCs w:val="22"/>
              </w:rPr>
              <w:t>$61.65</w:t>
            </w:r>
          </w:p>
        </w:tc>
        <w:tc>
          <w:tcPr>
            <w:tcW w:w="1316" w:type="dxa"/>
            <w:vAlign w:val="center"/>
          </w:tcPr>
          <w:p w:rsidR="0071017B" w:rsidRPr="00E338FE" w:rsidP="0071017B" w14:paraId="5DB9E8A7" w14:textId="207807C3">
            <w:pPr>
              <w:pStyle w:val="ListParagraph"/>
              <w:widowControl/>
              <w:ind w:left="0"/>
              <w:jc w:val="center"/>
              <w:rPr>
                <w:sz w:val="22"/>
                <w:szCs w:val="22"/>
              </w:rPr>
            </w:pPr>
            <w:r w:rsidRPr="000D76C8">
              <w:rPr>
                <w:color w:val="000000"/>
                <w:sz w:val="22"/>
                <w:szCs w:val="22"/>
              </w:rPr>
              <w:t>$284,823</w:t>
            </w:r>
          </w:p>
        </w:tc>
      </w:tr>
      <w:tr w14:paraId="5F5C04BE" w14:textId="77777777" w:rsidTr="00557574">
        <w:tblPrEx>
          <w:tblW w:w="9408" w:type="dxa"/>
          <w:tblInd w:w="625" w:type="dxa"/>
          <w:tblLook w:val="04A0"/>
        </w:tblPrEx>
        <w:tc>
          <w:tcPr>
            <w:tcW w:w="1011" w:type="dxa"/>
          </w:tcPr>
          <w:p w:rsidR="0071017B" w:rsidRPr="00D9778F" w:rsidP="0071017B" w14:paraId="08DA3873" w14:textId="77777777">
            <w:pPr>
              <w:pStyle w:val="ListParagraph"/>
              <w:widowControl/>
              <w:ind w:left="0"/>
              <w:rPr>
                <w:sz w:val="22"/>
                <w:szCs w:val="22"/>
              </w:rPr>
            </w:pPr>
            <w:r w:rsidRPr="00413B63">
              <w:rPr>
                <w:sz w:val="22"/>
                <w:szCs w:val="22"/>
              </w:rPr>
              <w:t>100-249</w:t>
            </w:r>
          </w:p>
        </w:tc>
        <w:tc>
          <w:tcPr>
            <w:tcW w:w="1555" w:type="dxa"/>
          </w:tcPr>
          <w:p w:rsidR="0071017B" w:rsidRPr="00D9778F" w:rsidP="0071017B" w14:paraId="36B454E4" w14:textId="77777777">
            <w:pPr>
              <w:pStyle w:val="ListParagraph"/>
              <w:widowControl/>
              <w:ind w:left="0"/>
              <w:jc w:val="center"/>
              <w:rPr>
                <w:sz w:val="22"/>
                <w:szCs w:val="22"/>
              </w:rPr>
            </w:pPr>
            <w:r w:rsidRPr="00413B63">
              <w:rPr>
                <w:sz w:val="22"/>
                <w:szCs w:val="22"/>
              </w:rPr>
              <w:t>356</w:t>
            </w:r>
          </w:p>
        </w:tc>
        <w:tc>
          <w:tcPr>
            <w:tcW w:w="1341" w:type="dxa"/>
          </w:tcPr>
          <w:p w:rsidR="0071017B" w:rsidRPr="00D9778F" w:rsidP="0071017B" w14:paraId="3F2982C0" w14:textId="77777777">
            <w:pPr>
              <w:pStyle w:val="ListParagraph"/>
              <w:widowControl/>
              <w:ind w:left="0"/>
              <w:jc w:val="center"/>
              <w:rPr>
                <w:sz w:val="22"/>
                <w:szCs w:val="22"/>
              </w:rPr>
            </w:pPr>
            <w:r w:rsidRPr="00413B63">
              <w:rPr>
                <w:sz w:val="22"/>
                <w:szCs w:val="22"/>
              </w:rPr>
              <w:t>63%</w:t>
            </w:r>
          </w:p>
        </w:tc>
        <w:tc>
          <w:tcPr>
            <w:tcW w:w="1231" w:type="dxa"/>
          </w:tcPr>
          <w:p w:rsidR="0071017B" w:rsidRPr="00D9778F" w:rsidP="0071017B" w14:paraId="3689C403" w14:textId="77777777">
            <w:pPr>
              <w:pStyle w:val="ListParagraph"/>
              <w:widowControl/>
              <w:ind w:left="0"/>
              <w:jc w:val="center"/>
              <w:rPr>
                <w:sz w:val="22"/>
                <w:szCs w:val="22"/>
              </w:rPr>
            </w:pPr>
            <w:r w:rsidRPr="00413B63">
              <w:rPr>
                <w:sz w:val="22"/>
                <w:szCs w:val="22"/>
              </w:rPr>
              <w:t>224</w:t>
            </w:r>
          </w:p>
        </w:tc>
        <w:tc>
          <w:tcPr>
            <w:tcW w:w="1097" w:type="dxa"/>
          </w:tcPr>
          <w:p w:rsidR="0071017B" w:rsidRPr="00D9778F" w:rsidP="0071017B" w14:paraId="5E316CC6" w14:textId="73CF2F65">
            <w:pPr>
              <w:pStyle w:val="ListParagraph"/>
              <w:widowControl/>
              <w:ind w:left="0"/>
              <w:jc w:val="center"/>
              <w:rPr>
                <w:sz w:val="22"/>
                <w:szCs w:val="22"/>
              </w:rPr>
            </w:pPr>
            <w:r>
              <w:rPr>
                <w:sz w:val="22"/>
                <w:szCs w:val="22"/>
              </w:rPr>
              <w:t>12</w:t>
            </w:r>
          </w:p>
        </w:tc>
        <w:tc>
          <w:tcPr>
            <w:tcW w:w="931" w:type="dxa"/>
          </w:tcPr>
          <w:p w:rsidR="0071017B" w:rsidRPr="00D9778F" w:rsidP="0071017B" w14:paraId="2926BEEC" w14:textId="4B64E0DC">
            <w:pPr>
              <w:pStyle w:val="ListParagraph"/>
              <w:widowControl/>
              <w:ind w:left="0"/>
              <w:jc w:val="center"/>
              <w:rPr>
                <w:sz w:val="22"/>
                <w:szCs w:val="22"/>
              </w:rPr>
            </w:pPr>
            <w:r>
              <w:rPr>
                <w:sz w:val="22"/>
                <w:szCs w:val="22"/>
              </w:rPr>
              <w:t>2,688</w:t>
            </w:r>
          </w:p>
        </w:tc>
        <w:tc>
          <w:tcPr>
            <w:tcW w:w="926" w:type="dxa"/>
            <w:vAlign w:val="center"/>
          </w:tcPr>
          <w:p w:rsidR="0071017B" w:rsidRPr="00D9778F" w:rsidP="0071017B" w14:paraId="4E773927" w14:textId="77777777">
            <w:pPr>
              <w:pStyle w:val="ListParagraph"/>
              <w:widowControl/>
              <w:ind w:left="0"/>
              <w:jc w:val="center"/>
              <w:rPr>
                <w:sz w:val="22"/>
                <w:szCs w:val="22"/>
              </w:rPr>
            </w:pPr>
            <w:r w:rsidRPr="00413B63">
              <w:rPr>
                <w:sz w:val="22"/>
                <w:szCs w:val="22"/>
              </w:rPr>
              <w:t>$61.65</w:t>
            </w:r>
          </w:p>
        </w:tc>
        <w:tc>
          <w:tcPr>
            <w:tcW w:w="1316" w:type="dxa"/>
            <w:vAlign w:val="center"/>
          </w:tcPr>
          <w:p w:rsidR="0071017B" w:rsidRPr="00E338FE" w:rsidP="0071017B" w14:paraId="4ED869B4" w14:textId="084B1E83">
            <w:pPr>
              <w:pStyle w:val="ListParagraph"/>
              <w:widowControl/>
              <w:ind w:left="0"/>
              <w:jc w:val="center"/>
              <w:rPr>
                <w:sz w:val="22"/>
                <w:szCs w:val="22"/>
              </w:rPr>
            </w:pPr>
            <w:r w:rsidRPr="000D76C8">
              <w:rPr>
                <w:color w:val="000000"/>
                <w:sz w:val="22"/>
                <w:szCs w:val="22"/>
              </w:rPr>
              <w:t>$165,715</w:t>
            </w:r>
          </w:p>
        </w:tc>
      </w:tr>
      <w:tr w14:paraId="3AE14515" w14:textId="77777777" w:rsidTr="00557574">
        <w:tblPrEx>
          <w:tblW w:w="9408" w:type="dxa"/>
          <w:tblInd w:w="625" w:type="dxa"/>
          <w:tblLook w:val="04A0"/>
        </w:tblPrEx>
        <w:tc>
          <w:tcPr>
            <w:tcW w:w="1011" w:type="dxa"/>
          </w:tcPr>
          <w:p w:rsidR="0071017B" w:rsidRPr="00D9778F" w:rsidP="0071017B" w14:paraId="682ECB82" w14:textId="77777777">
            <w:pPr>
              <w:pStyle w:val="ListParagraph"/>
              <w:widowControl/>
              <w:ind w:left="0"/>
              <w:rPr>
                <w:sz w:val="22"/>
                <w:szCs w:val="22"/>
              </w:rPr>
            </w:pPr>
            <w:r w:rsidRPr="00413B63">
              <w:rPr>
                <w:sz w:val="22"/>
                <w:szCs w:val="22"/>
              </w:rPr>
              <w:t>250-499</w:t>
            </w:r>
          </w:p>
        </w:tc>
        <w:tc>
          <w:tcPr>
            <w:tcW w:w="1555" w:type="dxa"/>
          </w:tcPr>
          <w:p w:rsidR="0071017B" w:rsidRPr="00D9778F" w:rsidP="0071017B" w14:paraId="664215F0" w14:textId="77777777">
            <w:pPr>
              <w:pStyle w:val="ListParagraph"/>
              <w:widowControl/>
              <w:ind w:left="0"/>
              <w:jc w:val="center"/>
              <w:rPr>
                <w:sz w:val="22"/>
                <w:szCs w:val="22"/>
              </w:rPr>
            </w:pPr>
            <w:r w:rsidRPr="00413B63">
              <w:rPr>
                <w:sz w:val="22"/>
                <w:szCs w:val="22"/>
              </w:rPr>
              <w:t>147</w:t>
            </w:r>
          </w:p>
        </w:tc>
        <w:tc>
          <w:tcPr>
            <w:tcW w:w="1341" w:type="dxa"/>
          </w:tcPr>
          <w:p w:rsidR="0071017B" w:rsidRPr="00D9778F" w:rsidP="0071017B" w14:paraId="10507E9E" w14:textId="77777777">
            <w:pPr>
              <w:pStyle w:val="ListParagraph"/>
              <w:widowControl/>
              <w:ind w:left="0"/>
              <w:jc w:val="center"/>
              <w:rPr>
                <w:sz w:val="22"/>
                <w:szCs w:val="22"/>
              </w:rPr>
            </w:pPr>
            <w:r w:rsidRPr="00413B63">
              <w:rPr>
                <w:sz w:val="22"/>
                <w:szCs w:val="22"/>
              </w:rPr>
              <w:t>50%</w:t>
            </w:r>
          </w:p>
        </w:tc>
        <w:tc>
          <w:tcPr>
            <w:tcW w:w="1231" w:type="dxa"/>
          </w:tcPr>
          <w:p w:rsidR="0071017B" w:rsidRPr="00D9778F" w:rsidP="0071017B" w14:paraId="7B16327C" w14:textId="77777777">
            <w:pPr>
              <w:pStyle w:val="ListParagraph"/>
              <w:widowControl/>
              <w:ind w:left="0"/>
              <w:jc w:val="center"/>
              <w:rPr>
                <w:sz w:val="22"/>
                <w:szCs w:val="22"/>
              </w:rPr>
            </w:pPr>
            <w:r w:rsidRPr="00413B63">
              <w:rPr>
                <w:sz w:val="22"/>
                <w:szCs w:val="22"/>
              </w:rPr>
              <w:t>74</w:t>
            </w:r>
          </w:p>
        </w:tc>
        <w:tc>
          <w:tcPr>
            <w:tcW w:w="1097" w:type="dxa"/>
          </w:tcPr>
          <w:p w:rsidR="0071017B" w:rsidRPr="00D9778F" w:rsidP="0071017B" w14:paraId="1D9BBD01" w14:textId="594E7797">
            <w:pPr>
              <w:pStyle w:val="ListParagraph"/>
              <w:widowControl/>
              <w:ind w:left="0"/>
              <w:jc w:val="center"/>
              <w:rPr>
                <w:sz w:val="22"/>
                <w:szCs w:val="22"/>
              </w:rPr>
            </w:pPr>
            <w:r w:rsidRPr="00D9778F">
              <w:rPr>
                <w:sz w:val="22"/>
                <w:szCs w:val="22"/>
              </w:rPr>
              <w:t>1</w:t>
            </w:r>
            <w:r>
              <w:rPr>
                <w:sz w:val="22"/>
                <w:szCs w:val="22"/>
              </w:rPr>
              <w:t>6</w:t>
            </w:r>
          </w:p>
        </w:tc>
        <w:tc>
          <w:tcPr>
            <w:tcW w:w="931" w:type="dxa"/>
          </w:tcPr>
          <w:p w:rsidR="0071017B" w:rsidRPr="00D9778F" w:rsidP="0071017B" w14:paraId="7AAE8FE0" w14:textId="1A5DF9E2">
            <w:pPr>
              <w:pStyle w:val="ListParagraph"/>
              <w:widowControl/>
              <w:ind w:left="0"/>
              <w:jc w:val="center"/>
              <w:rPr>
                <w:sz w:val="22"/>
                <w:szCs w:val="22"/>
              </w:rPr>
            </w:pPr>
            <w:r>
              <w:rPr>
                <w:sz w:val="22"/>
                <w:szCs w:val="22"/>
              </w:rPr>
              <w:t>1,184</w:t>
            </w:r>
          </w:p>
        </w:tc>
        <w:tc>
          <w:tcPr>
            <w:tcW w:w="926" w:type="dxa"/>
            <w:vAlign w:val="center"/>
          </w:tcPr>
          <w:p w:rsidR="0071017B" w:rsidRPr="00D9778F" w:rsidP="0071017B" w14:paraId="15D26D47" w14:textId="77777777">
            <w:pPr>
              <w:pStyle w:val="ListParagraph"/>
              <w:widowControl/>
              <w:ind w:left="0"/>
              <w:jc w:val="center"/>
              <w:rPr>
                <w:sz w:val="22"/>
                <w:szCs w:val="22"/>
              </w:rPr>
            </w:pPr>
            <w:r w:rsidRPr="00413B63">
              <w:rPr>
                <w:sz w:val="22"/>
                <w:szCs w:val="22"/>
              </w:rPr>
              <w:t>$61.65</w:t>
            </w:r>
          </w:p>
        </w:tc>
        <w:tc>
          <w:tcPr>
            <w:tcW w:w="1316" w:type="dxa"/>
            <w:vAlign w:val="center"/>
          </w:tcPr>
          <w:p w:rsidR="0071017B" w:rsidRPr="00E338FE" w:rsidP="0071017B" w14:paraId="44B6FBA8" w14:textId="1EBA73C3">
            <w:pPr>
              <w:pStyle w:val="ListParagraph"/>
              <w:widowControl/>
              <w:ind w:left="0"/>
              <w:jc w:val="center"/>
              <w:rPr>
                <w:sz w:val="22"/>
                <w:szCs w:val="22"/>
              </w:rPr>
            </w:pPr>
            <w:r w:rsidRPr="000D76C8">
              <w:rPr>
                <w:color w:val="000000"/>
                <w:sz w:val="22"/>
                <w:szCs w:val="22"/>
              </w:rPr>
              <w:t>$72,994</w:t>
            </w:r>
          </w:p>
        </w:tc>
      </w:tr>
      <w:tr w14:paraId="74322F11" w14:textId="77777777" w:rsidTr="00557574">
        <w:tblPrEx>
          <w:tblW w:w="9408" w:type="dxa"/>
          <w:tblInd w:w="625" w:type="dxa"/>
          <w:tblLook w:val="04A0"/>
        </w:tblPrEx>
        <w:tc>
          <w:tcPr>
            <w:tcW w:w="1011" w:type="dxa"/>
          </w:tcPr>
          <w:p w:rsidR="0071017B" w:rsidRPr="00D9778F" w:rsidP="0071017B" w14:paraId="6F24036E" w14:textId="77777777">
            <w:pPr>
              <w:pStyle w:val="ListParagraph"/>
              <w:widowControl/>
              <w:ind w:left="0"/>
              <w:rPr>
                <w:sz w:val="22"/>
                <w:szCs w:val="22"/>
              </w:rPr>
            </w:pPr>
            <w:r w:rsidRPr="00413B63">
              <w:rPr>
                <w:sz w:val="22"/>
                <w:szCs w:val="22"/>
              </w:rPr>
              <w:t>500+</w:t>
            </w:r>
          </w:p>
        </w:tc>
        <w:tc>
          <w:tcPr>
            <w:tcW w:w="1555" w:type="dxa"/>
          </w:tcPr>
          <w:p w:rsidR="0071017B" w:rsidRPr="00D9778F" w:rsidP="0071017B" w14:paraId="53A473C4" w14:textId="77777777">
            <w:pPr>
              <w:pStyle w:val="ListParagraph"/>
              <w:widowControl/>
              <w:ind w:left="0"/>
              <w:jc w:val="center"/>
              <w:rPr>
                <w:sz w:val="22"/>
                <w:szCs w:val="22"/>
              </w:rPr>
            </w:pPr>
            <w:r w:rsidRPr="00413B63">
              <w:rPr>
                <w:sz w:val="22"/>
                <w:szCs w:val="22"/>
              </w:rPr>
              <w:t>203</w:t>
            </w:r>
          </w:p>
        </w:tc>
        <w:tc>
          <w:tcPr>
            <w:tcW w:w="1341" w:type="dxa"/>
          </w:tcPr>
          <w:p w:rsidR="0071017B" w:rsidRPr="00D9778F" w:rsidP="0071017B" w14:paraId="66FA1A1D" w14:textId="77777777">
            <w:pPr>
              <w:pStyle w:val="ListParagraph"/>
              <w:widowControl/>
              <w:ind w:left="0"/>
              <w:jc w:val="center"/>
              <w:rPr>
                <w:sz w:val="22"/>
                <w:szCs w:val="22"/>
              </w:rPr>
            </w:pPr>
            <w:r w:rsidRPr="00413B63">
              <w:rPr>
                <w:sz w:val="22"/>
                <w:szCs w:val="22"/>
              </w:rPr>
              <w:t>38%</w:t>
            </w:r>
          </w:p>
        </w:tc>
        <w:tc>
          <w:tcPr>
            <w:tcW w:w="1231" w:type="dxa"/>
          </w:tcPr>
          <w:p w:rsidR="0071017B" w:rsidRPr="00D9778F" w:rsidP="0071017B" w14:paraId="23C8CAAA" w14:textId="77777777">
            <w:pPr>
              <w:pStyle w:val="ListParagraph"/>
              <w:widowControl/>
              <w:ind w:left="0"/>
              <w:jc w:val="center"/>
              <w:rPr>
                <w:sz w:val="22"/>
                <w:szCs w:val="22"/>
              </w:rPr>
            </w:pPr>
            <w:r w:rsidRPr="00413B63">
              <w:rPr>
                <w:sz w:val="22"/>
                <w:szCs w:val="22"/>
              </w:rPr>
              <w:t>77</w:t>
            </w:r>
          </w:p>
        </w:tc>
        <w:tc>
          <w:tcPr>
            <w:tcW w:w="1097" w:type="dxa"/>
          </w:tcPr>
          <w:p w:rsidR="0071017B" w:rsidRPr="00D9778F" w:rsidP="0071017B" w14:paraId="6913A676" w14:textId="58207369">
            <w:pPr>
              <w:pStyle w:val="ListParagraph"/>
              <w:widowControl/>
              <w:ind w:left="0"/>
              <w:jc w:val="center"/>
              <w:rPr>
                <w:sz w:val="22"/>
                <w:szCs w:val="22"/>
              </w:rPr>
            </w:pPr>
            <w:r>
              <w:rPr>
                <w:sz w:val="22"/>
                <w:szCs w:val="22"/>
              </w:rPr>
              <w:t>24</w:t>
            </w:r>
          </w:p>
        </w:tc>
        <w:tc>
          <w:tcPr>
            <w:tcW w:w="931" w:type="dxa"/>
          </w:tcPr>
          <w:p w:rsidR="0071017B" w:rsidRPr="00D9778F" w:rsidP="0071017B" w14:paraId="31E5DA61" w14:textId="2785356B">
            <w:pPr>
              <w:pStyle w:val="ListParagraph"/>
              <w:widowControl/>
              <w:ind w:left="0"/>
              <w:jc w:val="center"/>
              <w:rPr>
                <w:sz w:val="22"/>
                <w:szCs w:val="22"/>
              </w:rPr>
            </w:pPr>
            <w:r>
              <w:rPr>
                <w:sz w:val="22"/>
                <w:szCs w:val="22"/>
              </w:rPr>
              <w:t>1,848</w:t>
            </w:r>
          </w:p>
        </w:tc>
        <w:tc>
          <w:tcPr>
            <w:tcW w:w="926" w:type="dxa"/>
            <w:vAlign w:val="center"/>
          </w:tcPr>
          <w:p w:rsidR="0071017B" w:rsidRPr="00D9778F" w:rsidP="0071017B" w14:paraId="59F78916" w14:textId="77777777">
            <w:pPr>
              <w:pStyle w:val="ListParagraph"/>
              <w:widowControl/>
              <w:ind w:left="0"/>
              <w:jc w:val="center"/>
              <w:rPr>
                <w:sz w:val="22"/>
                <w:szCs w:val="22"/>
              </w:rPr>
            </w:pPr>
            <w:r w:rsidRPr="00413B63">
              <w:rPr>
                <w:sz w:val="22"/>
                <w:szCs w:val="22"/>
              </w:rPr>
              <w:t>$61.65</w:t>
            </w:r>
          </w:p>
        </w:tc>
        <w:tc>
          <w:tcPr>
            <w:tcW w:w="1316" w:type="dxa"/>
            <w:vAlign w:val="center"/>
          </w:tcPr>
          <w:p w:rsidR="0071017B" w:rsidRPr="00E338FE" w:rsidP="0071017B" w14:paraId="085306A2" w14:textId="47817245">
            <w:pPr>
              <w:pStyle w:val="ListParagraph"/>
              <w:widowControl/>
              <w:ind w:left="0"/>
              <w:jc w:val="center"/>
              <w:rPr>
                <w:sz w:val="22"/>
                <w:szCs w:val="22"/>
              </w:rPr>
            </w:pPr>
            <w:r w:rsidRPr="000D76C8">
              <w:rPr>
                <w:color w:val="000000"/>
                <w:sz w:val="22"/>
                <w:szCs w:val="22"/>
              </w:rPr>
              <w:t>$113,929</w:t>
            </w:r>
          </w:p>
        </w:tc>
      </w:tr>
      <w:tr w14:paraId="6AB9123D" w14:textId="77777777" w:rsidTr="00557574">
        <w:tblPrEx>
          <w:tblW w:w="9408" w:type="dxa"/>
          <w:tblInd w:w="625" w:type="dxa"/>
          <w:tblLook w:val="04A0"/>
        </w:tblPrEx>
        <w:tc>
          <w:tcPr>
            <w:tcW w:w="1011" w:type="dxa"/>
          </w:tcPr>
          <w:p w:rsidR="0071017B" w:rsidRPr="00D9778F" w:rsidP="0071017B" w14:paraId="4444A48C" w14:textId="77777777">
            <w:pPr>
              <w:pStyle w:val="ListParagraph"/>
              <w:widowControl/>
              <w:ind w:left="0"/>
              <w:rPr>
                <w:sz w:val="22"/>
                <w:szCs w:val="22"/>
              </w:rPr>
            </w:pPr>
            <w:r w:rsidRPr="00413B63">
              <w:rPr>
                <w:b/>
                <w:bCs/>
                <w:sz w:val="22"/>
                <w:szCs w:val="22"/>
              </w:rPr>
              <w:t>Subtotal</w:t>
            </w:r>
          </w:p>
        </w:tc>
        <w:tc>
          <w:tcPr>
            <w:tcW w:w="1555" w:type="dxa"/>
          </w:tcPr>
          <w:p w:rsidR="0071017B" w:rsidRPr="00D9778F" w:rsidP="0071017B" w14:paraId="186974FD" w14:textId="77777777">
            <w:pPr>
              <w:pStyle w:val="ListParagraph"/>
              <w:widowControl/>
              <w:ind w:left="0"/>
              <w:jc w:val="center"/>
              <w:rPr>
                <w:sz w:val="22"/>
                <w:szCs w:val="22"/>
              </w:rPr>
            </w:pPr>
            <w:r w:rsidRPr="00413B63">
              <w:rPr>
                <w:b/>
                <w:bCs/>
                <w:sz w:val="22"/>
                <w:szCs w:val="22"/>
              </w:rPr>
              <w:t>6,693</w:t>
            </w:r>
          </w:p>
        </w:tc>
        <w:tc>
          <w:tcPr>
            <w:tcW w:w="1341" w:type="dxa"/>
          </w:tcPr>
          <w:p w:rsidR="0071017B" w:rsidRPr="00D9778F" w:rsidP="0071017B" w14:paraId="20B9D77E" w14:textId="77777777">
            <w:pPr>
              <w:pStyle w:val="ListParagraph"/>
              <w:widowControl/>
              <w:ind w:left="0"/>
              <w:jc w:val="center"/>
              <w:rPr>
                <w:sz w:val="22"/>
                <w:szCs w:val="22"/>
              </w:rPr>
            </w:pPr>
          </w:p>
        </w:tc>
        <w:tc>
          <w:tcPr>
            <w:tcW w:w="1231" w:type="dxa"/>
          </w:tcPr>
          <w:p w:rsidR="0071017B" w:rsidRPr="00D9778F" w:rsidP="0071017B" w14:paraId="148CBE7D" w14:textId="77777777">
            <w:pPr>
              <w:pStyle w:val="ListParagraph"/>
              <w:widowControl/>
              <w:ind w:left="0"/>
              <w:jc w:val="center"/>
              <w:rPr>
                <w:sz w:val="22"/>
                <w:szCs w:val="22"/>
              </w:rPr>
            </w:pPr>
            <w:r w:rsidRPr="00413B63">
              <w:rPr>
                <w:b/>
                <w:bCs/>
                <w:sz w:val="22"/>
                <w:szCs w:val="22"/>
              </w:rPr>
              <w:t>5,769</w:t>
            </w:r>
          </w:p>
        </w:tc>
        <w:tc>
          <w:tcPr>
            <w:tcW w:w="1097" w:type="dxa"/>
          </w:tcPr>
          <w:p w:rsidR="0071017B" w:rsidRPr="00D9778F" w:rsidP="0071017B" w14:paraId="76748059" w14:textId="77777777">
            <w:pPr>
              <w:pStyle w:val="ListParagraph"/>
              <w:widowControl/>
              <w:ind w:left="0"/>
              <w:rPr>
                <w:sz w:val="22"/>
                <w:szCs w:val="22"/>
              </w:rPr>
            </w:pPr>
          </w:p>
        </w:tc>
        <w:tc>
          <w:tcPr>
            <w:tcW w:w="931" w:type="dxa"/>
          </w:tcPr>
          <w:p w:rsidR="0071017B" w:rsidRPr="00D9778F" w:rsidP="0071017B" w14:paraId="6E6CC659" w14:textId="04F317EE">
            <w:pPr>
              <w:pStyle w:val="ListParagraph"/>
              <w:widowControl/>
              <w:ind w:left="0"/>
              <w:jc w:val="center"/>
              <w:rPr>
                <w:b/>
                <w:bCs/>
                <w:sz w:val="22"/>
                <w:szCs w:val="22"/>
              </w:rPr>
            </w:pPr>
            <w:r>
              <w:rPr>
                <w:b/>
                <w:bCs/>
                <w:sz w:val="22"/>
                <w:szCs w:val="22"/>
              </w:rPr>
              <w:t>52,020</w:t>
            </w:r>
          </w:p>
        </w:tc>
        <w:tc>
          <w:tcPr>
            <w:tcW w:w="926" w:type="dxa"/>
          </w:tcPr>
          <w:p w:rsidR="0071017B" w:rsidRPr="00D9778F" w:rsidP="0071017B" w14:paraId="5E023373" w14:textId="77777777">
            <w:pPr>
              <w:pStyle w:val="ListParagraph"/>
              <w:widowControl/>
              <w:ind w:left="0"/>
              <w:rPr>
                <w:sz w:val="22"/>
                <w:szCs w:val="22"/>
              </w:rPr>
            </w:pPr>
          </w:p>
        </w:tc>
        <w:tc>
          <w:tcPr>
            <w:tcW w:w="1316" w:type="dxa"/>
            <w:vAlign w:val="center"/>
          </w:tcPr>
          <w:p w:rsidR="0071017B" w:rsidRPr="00E338FE" w:rsidP="0071017B" w14:paraId="157CAB01" w14:textId="268B9356">
            <w:pPr>
              <w:pStyle w:val="ListParagraph"/>
              <w:widowControl/>
              <w:ind w:left="0"/>
              <w:jc w:val="center"/>
              <w:rPr>
                <w:b/>
                <w:bCs/>
                <w:sz w:val="22"/>
                <w:szCs w:val="22"/>
              </w:rPr>
            </w:pPr>
            <w:r w:rsidRPr="000D76C8">
              <w:rPr>
                <w:b/>
                <w:bCs/>
                <w:color w:val="000000"/>
                <w:sz w:val="22"/>
                <w:szCs w:val="22"/>
              </w:rPr>
              <w:t>$3,207,033</w:t>
            </w:r>
          </w:p>
        </w:tc>
      </w:tr>
      <w:tr w14:paraId="136DE19F" w14:textId="77777777" w:rsidTr="00D9778F">
        <w:tblPrEx>
          <w:tblW w:w="9408" w:type="dxa"/>
          <w:tblInd w:w="625" w:type="dxa"/>
          <w:tblLook w:val="04A0"/>
        </w:tblPrEx>
        <w:tc>
          <w:tcPr>
            <w:tcW w:w="9408" w:type="dxa"/>
            <w:gridSpan w:val="8"/>
            <w:shd w:val="clear" w:color="auto" w:fill="D2F0FA"/>
          </w:tcPr>
          <w:p w:rsidR="00293A73" w:rsidRPr="00D9778F" w:rsidP="00D9778F" w14:paraId="58FD95EF"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397C8E7E" w14:textId="77777777" w:rsidTr="00557574">
        <w:tblPrEx>
          <w:tblW w:w="9408" w:type="dxa"/>
          <w:tblInd w:w="625" w:type="dxa"/>
          <w:tblLook w:val="04A0"/>
        </w:tblPrEx>
        <w:tc>
          <w:tcPr>
            <w:tcW w:w="1011" w:type="dxa"/>
          </w:tcPr>
          <w:p w:rsidR="00022292" w:rsidP="00022292" w14:paraId="79754489" w14:textId="741E2323">
            <w:pPr>
              <w:pStyle w:val="ListParagraph"/>
              <w:widowControl/>
              <w:ind w:left="0"/>
            </w:pPr>
            <w:r>
              <w:rPr>
                <w:sz w:val="22"/>
                <w:szCs w:val="22"/>
              </w:rPr>
              <w:t>&lt;25</w:t>
            </w:r>
          </w:p>
        </w:tc>
        <w:tc>
          <w:tcPr>
            <w:tcW w:w="1555" w:type="dxa"/>
          </w:tcPr>
          <w:p w:rsidR="00022292" w:rsidP="00022292" w14:paraId="22D32951" w14:textId="77777777">
            <w:pPr>
              <w:pStyle w:val="ListParagraph"/>
              <w:widowControl/>
              <w:ind w:left="0"/>
              <w:jc w:val="center"/>
            </w:pPr>
            <w:r w:rsidRPr="00D9778F">
              <w:rPr>
                <w:sz w:val="22"/>
                <w:szCs w:val="22"/>
              </w:rPr>
              <w:t>477</w:t>
            </w:r>
          </w:p>
        </w:tc>
        <w:tc>
          <w:tcPr>
            <w:tcW w:w="1341" w:type="dxa"/>
            <w:vAlign w:val="center"/>
          </w:tcPr>
          <w:p w:rsidR="00022292" w:rsidP="00022292" w14:paraId="19E4D17C" w14:textId="77777777">
            <w:pPr>
              <w:pStyle w:val="ListParagraph"/>
              <w:widowControl/>
              <w:ind w:left="0"/>
              <w:jc w:val="center"/>
            </w:pPr>
            <w:r w:rsidRPr="00A50B17">
              <w:rPr>
                <w:sz w:val="22"/>
                <w:szCs w:val="22"/>
              </w:rPr>
              <w:t>93%</w:t>
            </w:r>
          </w:p>
        </w:tc>
        <w:tc>
          <w:tcPr>
            <w:tcW w:w="1231" w:type="dxa"/>
            <w:vAlign w:val="center"/>
          </w:tcPr>
          <w:p w:rsidR="00022292" w:rsidP="00022292" w14:paraId="7A453957" w14:textId="77777777">
            <w:pPr>
              <w:pStyle w:val="ListParagraph"/>
              <w:widowControl/>
              <w:ind w:left="0"/>
              <w:jc w:val="center"/>
            </w:pPr>
            <w:r w:rsidRPr="00D9778F">
              <w:rPr>
                <w:sz w:val="22"/>
                <w:szCs w:val="22"/>
              </w:rPr>
              <w:t>444</w:t>
            </w:r>
          </w:p>
        </w:tc>
        <w:tc>
          <w:tcPr>
            <w:tcW w:w="1097" w:type="dxa"/>
          </w:tcPr>
          <w:p w:rsidR="00022292" w:rsidP="00022292" w14:paraId="4CB5C0C1" w14:textId="046824DE">
            <w:pPr>
              <w:pStyle w:val="ListParagraph"/>
              <w:widowControl/>
              <w:ind w:left="0"/>
              <w:jc w:val="center"/>
            </w:pPr>
            <w:r>
              <w:rPr>
                <w:sz w:val="22"/>
                <w:szCs w:val="22"/>
              </w:rPr>
              <w:t>8</w:t>
            </w:r>
          </w:p>
        </w:tc>
        <w:tc>
          <w:tcPr>
            <w:tcW w:w="931" w:type="dxa"/>
          </w:tcPr>
          <w:p w:rsidR="00022292" w:rsidRPr="00D9778F" w:rsidP="00022292" w14:paraId="73B09995" w14:textId="1A5EFA24">
            <w:pPr>
              <w:pStyle w:val="ListParagraph"/>
              <w:widowControl/>
              <w:ind w:left="0"/>
              <w:jc w:val="center"/>
              <w:rPr>
                <w:sz w:val="22"/>
                <w:szCs w:val="22"/>
              </w:rPr>
            </w:pPr>
            <w:r>
              <w:rPr>
                <w:sz w:val="22"/>
                <w:szCs w:val="22"/>
              </w:rPr>
              <w:t>3,552</w:t>
            </w:r>
          </w:p>
        </w:tc>
        <w:tc>
          <w:tcPr>
            <w:tcW w:w="926" w:type="dxa"/>
            <w:vAlign w:val="center"/>
          </w:tcPr>
          <w:p w:rsidR="00022292" w:rsidRPr="00D9778F" w:rsidP="00022292" w14:paraId="5900D16E" w14:textId="77777777">
            <w:pPr>
              <w:pStyle w:val="ListParagraph"/>
              <w:widowControl/>
              <w:ind w:left="0"/>
              <w:jc w:val="center"/>
              <w:rPr>
                <w:sz w:val="22"/>
                <w:szCs w:val="22"/>
              </w:rPr>
            </w:pPr>
            <w:r w:rsidRPr="00BB5A00">
              <w:rPr>
                <w:sz w:val="22"/>
                <w:szCs w:val="22"/>
              </w:rPr>
              <w:t>$62.39</w:t>
            </w:r>
          </w:p>
        </w:tc>
        <w:tc>
          <w:tcPr>
            <w:tcW w:w="1316" w:type="dxa"/>
            <w:vAlign w:val="center"/>
          </w:tcPr>
          <w:p w:rsidR="00022292" w:rsidRPr="00022292" w:rsidP="00022292" w14:paraId="0F6F3CCF" w14:textId="32C7EC23">
            <w:pPr>
              <w:pStyle w:val="ListParagraph"/>
              <w:widowControl/>
              <w:ind w:left="0"/>
              <w:jc w:val="center"/>
              <w:rPr>
                <w:sz w:val="22"/>
                <w:szCs w:val="22"/>
              </w:rPr>
            </w:pPr>
            <w:r w:rsidRPr="000D76C8">
              <w:rPr>
                <w:color w:val="000000"/>
                <w:sz w:val="22"/>
                <w:szCs w:val="22"/>
              </w:rPr>
              <w:t>$221,609</w:t>
            </w:r>
          </w:p>
        </w:tc>
      </w:tr>
      <w:tr w14:paraId="425A7794" w14:textId="77777777" w:rsidTr="00557574">
        <w:tblPrEx>
          <w:tblW w:w="9408" w:type="dxa"/>
          <w:tblInd w:w="625" w:type="dxa"/>
          <w:tblLook w:val="04A0"/>
        </w:tblPrEx>
        <w:tc>
          <w:tcPr>
            <w:tcW w:w="1011" w:type="dxa"/>
          </w:tcPr>
          <w:p w:rsidR="00022292" w:rsidP="00022292" w14:paraId="7A734193" w14:textId="77777777">
            <w:pPr>
              <w:pStyle w:val="ListParagraph"/>
              <w:widowControl/>
              <w:ind w:left="0"/>
            </w:pPr>
            <w:r w:rsidRPr="00D9778F">
              <w:rPr>
                <w:sz w:val="22"/>
                <w:szCs w:val="22"/>
              </w:rPr>
              <w:t>25-49</w:t>
            </w:r>
          </w:p>
        </w:tc>
        <w:tc>
          <w:tcPr>
            <w:tcW w:w="1555" w:type="dxa"/>
          </w:tcPr>
          <w:p w:rsidR="00022292" w:rsidP="00022292" w14:paraId="32A7A162" w14:textId="77777777">
            <w:pPr>
              <w:pStyle w:val="ListParagraph"/>
              <w:widowControl/>
              <w:ind w:left="0"/>
              <w:jc w:val="center"/>
            </w:pPr>
            <w:r w:rsidRPr="00D9778F">
              <w:rPr>
                <w:sz w:val="22"/>
                <w:szCs w:val="22"/>
              </w:rPr>
              <w:t>20</w:t>
            </w:r>
          </w:p>
        </w:tc>
        <w:tc>
          <w:tcPr>
            <w:tcW w:w="1341" w:type="dxa"/>
            <w:vAlign w:val="center"/>
          </w:tcPr>
          <w:p w:rsidR="00022292" w:rsidP="00022292" w14:paraId="63E7058A" w14:textId="77777777">
            <w:pPr>
              <w:pStyle w:val="ListParagraph"/>
              <w:widowControl/>
              <w:ind w:left="0"/>
              <w:jc w:val="center"/>
            </w:pPr>
            <w:r w:rsidRPr="00A50B17">
              <w:rPr>
                <w:sz w:val="22"/>
                <w:szCs w:val="22"/>
              </w:rPr>
              <w:t>88%</w:t>
            </w:r>
          </w:p>
        </w:tc>
        <w:tc>
          <w:tcPr>
            <w:tcW w:w="1231" w:type="dxa"/>
            <w:vAlign w:val="center"/>
          </w:tcPr>
          <w:p w:rsidR="00022292" w:rsidP="00022292" w14:paraId="30CC7047" w14:textId="77777777">
            <w:pPr>
              <w:pStyle w:val="ListParagraph"/>
              <w:widowControl/>
              <w:ind w:left="0"/>
              <w:jc w:val="center"/>
            </w:pPr>
            <w:r w:rsidRPr="00D9778F">
              <w:rPr>
                <w:sz w:val="22"/>
                <w:szCs w:val="22"/>
              </w:rPr>
              <w:t>18</w:t>
            </w:r>
          </w:p>
        </w:tc>
        <w:tc>
          <w:tcPr>
            <w:tcW w:w="1097" w:type="dxa"/>
          </w:tcPr>
          <w:p w:rsidR="00022292" w:rsidP="00022292" w14:paraId="2DFC11E9" w14:textId="3A313FF8">
            <w:pPr>
              <w:pStyle w:val="ListParagraph"/>
              <w:widowControl/>
              <w:ind w:left="0"/>
              <w:jc w:val="center"/>
            </w:pPr>
            <w:r>
              <w:rPr>
                <w:sz w:val="22"/>
                <w:szCs w:val="22"/>
              </w:rPr>
              <w:t>10</w:t>
            </w:r>
          </w:p>
        </w:tc>
        <w:tc>
          <w:tcPr>
            <w:tcW w:w="931" w:type="dxa"/>
          </w:tcPr>
          <w:p w:rsidR="00022292" w:rsidRPr="00D9778F" w:rsidP="00022292" w14:paraId="3A47E160" w14:textId="1C65B0AE">
            <w:pPr>
              <w:pStyle w:val="ListParagraph"/>
              <w:widowControl/>
              <w:ind w:left="0"/>
              <w:jc w:val="center"/>
              <w:rPr>
                <w:sz w:val="22"/>
                <w:szCs w:val="22"/>
              </w:rPr>
            </w:pPr>
            <w:r>
              <w:rPr>
                <w:sz w:val="22"/>
                <w:szCs w:val="22"/>
              </w:rPr>
              <w:t>180</w:t>
            </w:r>
          </w:p>
        </w:tc>
        <w:tc>
          <w:tcPr>
            <w:tcW w:w="926" w:type="dxa"/>
            <w:vAlign w:val="center"/>
          </w:tcPr>
          <w:p w:rsidR="00022292" w:rsidRPr="00D9778F" w:rsidP="00022292" w14:paraId="729DEF85" w14:textId="77777777">
            <w:pPr>
              <w:pStyle w:val="ListParagraph"/>
              <w:widowControl/>
              <w:ind w:left="0"/>
              <w:jc w:val="center"/>
              <w:rPr>
                <w:sz w:val="22"/>
                <w:szCs w:val="22"/>
              </w:rPr>
            </w:pPr>
            <w:r w:rsidRPr="00BB5A00">
              <w:rPr>
                <w:sz w:val="22"/>
                <w:szCs w:val="22"/>
              </w:rPr>
              <w:t>$62.39</w:t>
            </w:r>
          </w:p>
        </w:tc>
        <w:tc>
          <w:tcPr>
            <w:tcW w:w="1316" w:type="dxa"/>
            <w:vAlign w:val="center"/>
          </w:tcPr>
          <w:p w:rsidR="00022292" w:rsidRPr="00022292" w:rsidP="00022292" w14:paraId="2FFAC4BE" w14:textId="28C767CF">
            <w:pPr>
              <w:pStyle w:val="ListParagraph"/>
              <w:widowControl/>
              <w:ind w:left="0"/>
              <w:jc w:val="center"/>
              <w:rPr>
                <w:sz w:val="22"/>
                <w:szCs w:val="22"/>
              </w:rPr>
            </w:pPr>
            <w:r w:rsidRPr="000D76C8">
              <w:rPr>
                <w:color w:val="000000"/>
                <w:sz w:val="22"/>
                <w:szCs w:val="22"/>
              </w:rPr>
              <w:t>$11,230</w:t>
            </w:r>
          </w:p>
        </w:tc>
      </w:tr>
      <w:tr w14:paraId="6E161601" w14:textId="77777777" w:rsidTr="00557574">
        <w:tblPrEx>
          <w:tblW w:w="9408" w:type="dxa"/>
          <w:tblInd w:w="625" w:type="dxa"/>
          <w:tblLook w:val="04A0"/>
        </w:tblPrEx>
        <w:tc>
          <w:tcPr>
            <w:tcW w:w="1011" w:type="dxa"/>
          </w:tcPr>
          <w:p w:rsidR="00022292" w:rsidP="00022292" w14:paraId="23AA3857" w14:textId="77777777">
            <w:pPr>
              <w:pStyle w:val="ListParagraph"/>
              <w:widowControl/>
              <w:ind w:left="0"/>
            </w:pPr>
            <w:r w:rsidRPr="00D9778F">
              <w:rPr>
                <w:sz w:val="22"/>
                <w:szCs w:val="22"/>
              </w:rPr>
              <w:t>50-99</w:t>
            </w:r>
          </w:p>
        </w:tc>
        <w:tc>
          <w:tcPr>
            <w:tcW w:w="1555" w:type="dxa"/>
          </w:tcPr>
          <w:p w:rsidR="00022292" w:rsidP="00022292" w14:paraId="544037B2" w14:textId="77777777">
            <w:pPr>
              <w:pStyle w:val="ListParagraph"/>
              <w:widowControl/>
              <w:ind w:left="0"/>
              <w:jc w:val="center"/>
            </w:pPr>
            <w:r w:rsidRPr="00D9778F">
              <w:rPr>
                <w:sz w:val="22"/>
                <w:szCs w:val="22"/>
              </w:rPr>
              <w:t>9</w:t>
            </w:r>
          </w:p>
        </w:tc>
        <w:tc>
          <w:tcPr>
            <w:tcW w:w="1341" w:type="dxa"/>
            <w:vAlign w:val="center"/>
          </w:tcPr>
          <w:p w:rsidR="00022292" w:rsidP="00022292" w14:paraId="3EA59C8D" w14:textId="77777777">
            <w:pPr>
              <w:pStyle w:val="ListParagraph"/>
              <w:widowControl/>
              <w:ind w:left="0"/>
              <w:jc w:val="center"/>
            </w:pPr>
            <w:r w:rsidRPr="00A50B17">
              <w:rPr>
                <w:sz w:val="22"/>
                <w:szCs w:val="22"/>
              </w:rPr>
              <w:t>75%</w:t>
            </w:r>
          </w:p>
        </w:tc>
        <w:tc>
          <w:tcPr>
            <w:tcW w:w="1231" w:type="dxa"/>
            <w:vAlign w:val="center"/>
          </w:tcPr>
          <w:p w:rsidR="00022292" w:rsidP="00022292" w14:paraId="7273B4D9" w14:textId="77777777">
            <w:pPr>
              <w:pStyle w:val="ListParagraph"/>
              <w:widowControl/>
              <w:ind w:left="0"/>
              <w:jc w:val="center"/>
            </w:pPr>
            <w:r w:rsidRPr="00D9778F">
              <w:rPr>
                <w:sz w:val="22"/>
                <w:szCs w:val="22"/>
              </w:rPr>
              <w:t>7</w:t>
            </w:r>
          </w:p>
        </w:tc>
        <w:tc>
          <w:tcPr>
            <w:tcW w:w="1097" w:type="dxa"/>
          </w:tcPr>
          <w:p w:rsidR="00022292" w:rsidP="00022292" w14:paraId="5BEDCAB0" w14:textId="2C2CB11A">
            <w:pPr>
              <w:pStyle w:val="ListParagraph"/>
              <w:widowControl/>
              <w:ind w:left="0"/>
              <w:jc w:val="center"/>
            </w:pPr>
            <w:r>
              <w:rPr>
                <w:sz w:val="22"/>
                <w:szCs w:val="22"/>
              </w:rPr>
              <w:t>10</w:t>
            </w:r>
          </w:p>
        </w:tc>
        <w:tc>
          <w:tcPr>
            <w:tcW w:w="931" w:type="dxa"/>
          </w:tcPr>
          <w:p w:rsidR="00022292" w:rsidRPr="00D9778F" w:rsidP="00022292" w14:paraId="4C85A478" w14:textId="07B4962A">
            <w:pPr>
              <w:pStyle w:val="ListParagraph"/>
              <w:widowControl/>
              <w:ind w:left="0"/>
              <w:jc w:val="center"/>
              <w:rPr>
                <w:sz w:val="22"/>
                <w:szCs w:val="22"/>
              </w:rPr>
            </w:pPr>
            <w:r>
              <w:rPr>
                <w:sz w:val="22"/>
                <w:szCs w:val="22"/>
              </w:rPr>
              <w:t>70</w:t>
            </w:r>
          </w:p>
        </w:tc>
        <w:tc>
          <w:tcPr>
            <w:tcW w:w="926" w:type="dxa"/>
            <w:vAlign w:val="center"/>
          </w:tcPr>
          <w:p w:rsidR="00022292" w:rsidRPr="00D9778F" w:rsidP="00022292" w14:paraId="3E0363F7" w14:textId="77777777">
            <w:pPr>
              <w:pStyle w:val="ListParagraph"/>
              <w:widowControl/>
              <w:ind w:left="0"/>
              <w:jc w:val="center"/>
              <w:rPr>
                <w:sz w:val="22"/>
                <w:szCs w:val="22"/>
              </w:rPr>
            </w:pPr>
            <w:r w:rsidRPr="00BB5A00">
              <w:rPr>
                <w:sz w:val="22"/>
                <w:szCs w:val="22"/>
              </w:rPr>
              <w:t>$62.39</w:t>
            </w:r>
          </w:p>
        </w:tc>
        <w:tc>
          <w:tcPr>
            <w:tcW w:w="1316" w:type="dxa"/>
            <w:vAlign w:val="center"/>
          </w:tcPr>
          <w:p w:rsidR="00022292" w:rsidRPr="00022292" w:rsidP="00022292" w14:paraId="231EC270" w14:textId="0DD93FAB">
            <w:pPr>
              <w:pStyle w:val="ListParagraph"/>
              <w:widowControl/>
              <w:ind w:left="0"/>
              <w:jc w:val="center"/>
              <w:rPr>
                <w:sz w:val="22"/>
                <w:szCs w:val="22"/>
              </w:rPr>
            </w:pPr>
            <w:r w:rsidRPr="000D76C8">
              <w:rPr>
                <w:color w:val="000000"/>
                <w:sz w:val="22"/>
                <w:szCs w:val="22"/>
              </w:rPr>
              <w:t>$4,367</w:t>
            </w:r>
          </w:p>
        </w:tc>
      </w:tr>
      <w:tr w14:paraId="5FE85165" w14:textId="77777777" w:rsidTr="00557574">
        <w:tblPrEx>
          <w:tblW w:w="9408" w:type="dxa"/>
          <w:tblInd w:w="625" w:type="dxa"/>
          <w:tblLook w:val="04A0"/>
        </w:tblPrEx>
        <w:tc>
          <w:tcPr>
            <w:tcW w:w="1011" w:type="dxa"/>
          </w:tcPr>
          <w:p w:rsidR="00022292" w:rsidP="00022292" w14:paraId="605723F7" w14:textId="77777777">
            <w:pPr>
              <w:pStyle w:val="ListParagraph"/>
              <w:widowControl/>
              <w:ind w:left="0"/>
            </w:pPr>
            <w:r w:rsidRPr="00D9778F">
              <w:rPr>
                <w:sz w:val="22"/>
                <w:szCs w:val="22"/>
              </w:rPr>
              <w:t>100-249</w:t>
            </w:r>
          </w:p>
        </w:tc>
        <w:tc>
          <w:tcPr>
            <w:tcW w:w="1555" w:type="dxa"/>
          </w:tcPr>
          <w:p w:rsidR="00022292" w:rsidP="00022292" w14:paraId="0A0BA176" w14:textId="77777777">
            <w:pPr>
              <w:pStyle w:val="ListParagraph"/>
              <w:widowControl/>
              <w:ind w:left="0"/>
              <w:jc w:val="center"/>
            </w:pPr>
            <w:r w:rsidRPr="00D9778F">
              <w:rPr>
                <w:sz w:val="22"/>
                <w:szCs w:val="22"/>
              </w:rPr>
              <w:t>4</w:t>
            </w:r>
          </w:p>
        </w:tc>
        <w:tc>
          <w:tcPr>
            <w:tcW w:w="1341" w:type="dxa"/>
            <w:vAlign w:val="center"/>
          </w:tcPr>
          <w:p w:rsidR="00022292" w:rsidP="00022292" w14:paraId="7B3DE077" w14:textId="77777777">
            <w:pPr>
              <w:pStyle w:val="ListParagraph"/>
              <w:widowControl/>
              <w:ind w:left="0"/>
              <w:jc w:val="center"/>
            </w:pPr>
            <w:r w:rsidRPr="00A50B17">
              <w:rPr>
                <w:sz w:val="22"/>
                <w:szCs w:val="22"/>
              </w:rPr>
              <w:t>63%</w:t>
            </w:r>
          </w:p>
        </w:tc>
        <w:tc>
          <w:tcPr>
            <w:tcW w:w="1231" w:type="dxa"/>
            <w:vAlign w:val="center"/>
          </w:tcPr>
          <w:p w:rsidR="00022292" w:rsidP="00022292" w14:paraId="0FD922B4" w14:textId="77777777">
            <w:pPr>
              <w:pStyle w:val="ListParagraph"/>
              <w:widowControl/>
              <w:ind w:left="0"/>
              <w:jc w:val="center"/>
            </w:pPr>
            <w:r w:rsidRPr="00D9778F">
              <w:rPr>
                <w:sz w:val="22"/>
                <w:szCs w:val="22"/>
              </w:rPr>
              <w:t>3</w:t>
            </w:r>
          </w:p>
        </w:tc>
        <w:tc>
          <w:tcPr>
            <w:tcW w:w="1097" w:type="dxa"/>
          </w:tcPr>
          <w:p w:rsidR="00022292" w:rsidP="00022292" w14:paraId="18151568" w14:textId="79A06C38">
            <w:pPr>
              <w:pStyle w:val="ListParagraph"/>
              <w:widowControl/>
              <w:ind w:left="0"/>
              <w:jc w:val="center"/>
            </w:pPr>
            <w:r>
              <w:rPr>
                <w:sz w:val="22"/>
                <w:szCs w:val="22"/>
              </w:rPr>
              <w:t>12</w:t>
            </w:r>
          </w:p>
        </w:tc>
        <w:tc>
          <w:tcPr>
            <w:tcW w:w="931" w:type="dxa"/>
          </w:tcPr>
          <w:p w:rsidR="00022292" w:rsidRPr="00D9778F" w:rsidP="00022292" w14:paraId="7BE2EB3A" w14:textId="5BCB4DBC">
            <w:pPr>
              <w:pStyle w:val="ListParagraph"/>
              <w:widowControl/>
              <w:ind w:left="0"/>
              <w:jc w:val="center"/>
              <w:rPr>
                <w:sz w:val="22"/>
                <w:szCs w:val="22"/>
              </w:rPr>
            </w:pPr>
            <w:r>
              <w:rPr>
                <w:sz w:val="22"/>
                <w:szCs w:val="22"/>
              </w:rPr>
              <w:t>36</w:t>
            </w:r>
          </w:p>
        </w:tc>
        <w:tc>
          <w:tcPr>
            <w:tcW w:w="926" w:type="dxa"/>
            <w:vAlign w:val="center"/>
          </w:tcPr>
          <w:p w:rsidR="00022292" w:rsidRPr="00D9778F" w:rsidP="00022292" w14:paraId="4B6715F8" w14:textId="77777777">
            <w:pPr>
              <w:pStyle w:val="ListParagraph"/>
              <w:widowControl/>
              <w:ind w:left="0"/>
              <w:jc w:val="center"/>
              <w:rPr>
                <w:sz w:val="22"/>
                <w:szCs w:val="22"/>
              </w:rPr>
            </w:pPr>
            <w:r w:rsidRPr="00BB5A00">
              <w:rPr>
                <w:sz w:val="22"/>
                <w:szCs w:val="22"/>
              </w:rPr>
              <w:t>$62.39</w:t>
            </w:r>
          </w:p>
        </w:tc>
        <w:tc>
          <w:tcPr>
            <w:tcW w:w="1316" w:type="dxa"/>
            <w:vAlign w:val="center"/>
          </w:tcPr>
          <w:p w:rsidR="00022292" w:rsidRPr="00022292" w:rsidP="00022292" w14:paraId="4CC29559" w14:textId="6B83083F">
            <w:pPr>
              <w:pStyle w:val="ListParagraph"/>
              <w:widowControl/>
              <w:ind w:left="0"/>
              <w:jc w:val="center"/>
              <w:rPr>
                <w:sz w:val="22"/>
                <w:szCs w:val="22"/>
              </w:rPr>
            </w:pPr>
            <w:r w:rsidRPr="000D76C8">
              <w:rPr>
                <w:color w:val="000000"/>
                <w:sz w:val="22"/>
                <w:szCs w:val="22"/>
              </w:rPr>
              <w:t>$2,246</w:t>
            </w:r>
          </w:p>
        </w:tc>
      </w:tr>
      <w:tr w14:paraId="083A5C89" w14:textId="77777777" w:rsidTr="00557574">
        <w:tblPrEx>
          <w:tblW w:w="9408" w:type="dxa"/>
          <w:tblInd w:w="625" w:type="dxa"/>
          <w:tblLook w:val="04A0"/>
        </w:tblPrEx>
        <w:tc>
          <w:tcPr>
            <w:tcW w:w="1011" w:type="dxa"/>
          </w:tcPr>
          <w:p w:rsidR="00022292" w:rsidP="00022292" w14:paraId="6E877644" w14:textId="77777777">
            <w:pPr>
              <w:pStyle w:val="ListParagraph"/>
              <w:widowControl/>
              <w:ind w:left="0"/>
            </w:pPr>
            <w:r w:rsidRPr="00D9778F">
              <w:rPr>
                <w:sz w:val="22"/>
                <w:szCs w:val="22"/>
              </w:rPr>
              <w:t>250-499</w:t>
            </w:r>
          </w:p>
        </w:tc>
        <w:tc>
          <w:tcPr>
            <w:tcW w:w="1555" w:type="dxa"/>
          </w:tcPr>
          <w:p w:rsidR="00022292" w:rsidP="00022292" w14:paraId="5DD10217" w14:textId="77777777">
            <w:pPr>
              <w:pStyle w:val="ListParagraph"/>
              <w:widowControl/>
              <w:ind w:left="0"/>
              <w:jc w:val="center"/>
            </w:pPr>
            <w:r w:rsidRPr="00D9778F">
              <w:rPr>
                <w:sz w:val="22"/>
                <w:szCs w:val="22"/>
              </w:rPr>
              <w:t>2</w:t>
            </w:r>
          </w:p>
        </w:tc>
        <w:tc>
          <w:tcPr>
            <w:tcW w:w="1341" w:type="dxa"/>
            <w:vAlign w:val="center"/>
          </w:tcPr>
          <w:p w:rsidR="00022292" w:rsidP="00022292" w14:paraId="364A2212" w14:textId="77777777">
            <w:pPr>
              <w:pStyle w:val="ListParagraph"/>
              <w:widowControl/>
              <w:ind w:left="0"/>
              <w:jc w:val="center"/>
            </w:pPr>
            <w:r w:rsidRPr="00A50B17">
              <w:rPr>
                <w:sz w:val="22"/>
                <w:szCs w:val="22"/>
              </w:rPr>
              <w:t>50%</w:t>
            </w:r>
          </w:p>
        </w:tc>
        <w:tc>
          <w:tcPr>
            <w:tcW w:w="1231" w:type="dxa"/>
            <w:vAlign w:val="center"/>
          </w:tcPr>
          <w:p w:rsidR="00022292" w:rsidP="00022292" w14:paraId="5509CDBA" w14:textId="77777777">
            <w:pPr>
              <w:pStyle w:val="ListParagraph"/>
              <w:widowControl/>
              <w:ind w:left="0"/>
              <w:jc w:val="center"/>
            </w:pPr>
            <w:r w:rsidRPr="00D9778F">
              <w:rPr>
                <w:sz w:val="22"/>
                <w:szCs w:val="22"/>
              </w:rPr>
              <w:t>1</w:t>
            </w:r>
          </w:p>
        </w:tc>
        <w:tc>
          <w:tcPr>
            <w:tcW w:w="1097" w:type="dxa"/>
          </w:tcPr>
          <w:p w:rsidR="00022292" w:rsidP="00022292" w14:paraId="74263375" w14:textId="638982DB">
            <w:pPr>
              <w:pStyle w:val="ListParagraph"/>
              <w:widowControl/>
              <w:ind w:left="0"/>
              <w:jc w:val="center"/>
            </w:pPr>
            <w:r w:rsidRPr="00D9778F">
              <w:rPr>
                <w:sz w:val="22"/>
                <w:szCs w:val="22"/>
              </w:rPr>
              <w:t>1</w:t>
            </w:r>
            <w:r>
              <w:rPr>
                <w:sz w:val="22"/>
                <w:szCs w:val="22"/>
              </w:rPr>
              <w:t>6</w:t>
            </w:r>
          </w:p>
        </w:tc>
        <w:tc>
          <w:tcPr>
            <w:tcW w:w="931" w:type="dxa"/>
          </w:tcPr>
          <w:p w:rsidR="00022292" w:rsidRPr="00D9778F" w:rsidP="00022292" w14:paraId="7890F601" w14:textId="7B9DD56D">
            <w:pPr>
              <w:pStyle w:val="ListParagraph"/>
              <w:widowControl/>
              <w:ind w:left="0"/>
              <w:jc w:val="center"/>
              <w:rPr>
                <w:sz w:val="22"/>
                <w:szCs w:val="22"/>
              </w:rPr>
            </w:pPr>
            <w:r>
              <w:rPr>
                <w:sz w:val="22"/>
                <w:szCs w:val="22"/>
              </w:rPr>
              <w:t>16</w:t>
            </w:r>
          </w:p>
        </w:tc>
        <w:tc>
          <w:tcPr>
            <w:tcW w:w="926" w:type="dxa"/>
            <w:vAlign w:val="center"/>
          </w:tcPr>
          <w:p w:rsidR="00022292" w:rsidRPr="00D9778F" w:rsidP="00022292" w14:paraId="6C3A70C8" w14:textId="77777777">
            <w:pPr>
              <w:pStyle w:val="ListParagraph"/>
              <w:widowControl/>
              <w:ind w:left="0"/>
              <w:jc w:val="center"/>
              <w:rPr>
                <w:sz w:val="22"/>
                <w:szCs w:val="22"/>
              </w:rPr>
            </w:pPr>
            <w:r w:rsidRPr="00BB5A00">
              <w:rPr>
                <w:sz w:val="22"/>
                <w:szCs w:val="22"/>
              </w:rPr>
              <w:t>$62.39</w:t>
            </w:r>
          </w:p>
        </w:tc>
        <w:tc>
          <w:tcPr>
            <w:tcW w:w="1316" w:type="dxa"/>
            <w:vAlign w:val="center"/>
          </w:tcPr>
          <w:p w:rsidR="00022292" w:rsidRPr="00022292" w:rsidP="00022292" w14:paraId="1905A291" w14:textId="60B6335A">
            <w:pPr>
              <w:pStyle w:val="ListParagraph"/>
              <w:widowControl/>
              <w:ind w:left="0"/>
              <w:jc w:val="center"/>
              <w:rPr>
                <w:sz w:val="22"/>
                <w:szCs w:val="22"/>
              </w:rPr>
            </w:pPr>
            <w:r w:rsidRPr="000D76C8">
              <w:rPr>
                <w:color w:val="000000"/>
                <w:sz w:val="22"/>
                <w:szCs w:val="22"/>
              </w:rPr>
              <w:t>$998</w:t>
            </w:r>
          </w:p>
        </w:tc>
      </w:tr>
      <w:tr w14:paraId="4CE0F908" w14:textId="77777777" w:rsidTr="00557574">
        <w:tblPrEx>
          <w:tblW w:w="9408" w:type="dxa"/>
          <w:tblInd w:w="625" w:type="dxa"/>
          <w:tblLook w:val="04A0"/>
        </w:tblPrEx>
        <w:tc>
          <w:tcPr>
            <w:tcW w:w="1011" w:type="dxa"/>
          </w:tcPr>
          <w:p w:rsidR="00022292" w:rsidP="00022292" w14:paraId="41FCAEAA" w14:textId="77777777">
            <w:pPr>
              <w:pStyle w:val="ListParagraph"/>
              <w:widowControl/>
              <w:ind w:left="0"/>
            </w:pPr>
            <w:r w:rsidRPr="00D9778F">
              <w:rPr>
                <w:sz w:val="22"/>
                <w:szCs w:val="22"/>
              </w:rPr>
              <w:t>500+</w:t>
            </w:r>
          </w:p>
        </w:tc>
        <w:tc>
          <w:tcPr>
            <w:tcW w:w="1555" w:type="dxa"/>
          </w:tcPr>
          <w:p w:rsidR="00022292" w:rsidP="00022292" w14:paraId="15C580C2" w14:textId="01E48474">
            <w:pPr>
              <w:pStyle w:val="ListParagraph"/>
              <w:widowControl/>
              <w:ind w:left="0"/>
              <w:jc w:val="center"/>
            </w:pPr>
            <w:r>
              <w:rPr>
                <w:sz w:val="22"/>
                <w:szCs w:val="22"/>
              </w:rPr>
              <w:t>1</w:t>
            </w:r>
            <w:r w:rsidR="00F25651">
              <w:rPr>
                <w:sz w:val="22"/>
                <w:szCs w:val="22"/>
              </w:rPr>
              <w:t>5</w:t>
            </w:r>
          </w:p>
        </w:tc>
        <w:tc>
          <w:tcPr>
            <w:tcW w:w="1341" w:type="dxa"/>
            <w:vAlign w:val="center"/>
          </w:tcPr>
          <w:p w:rsidR="00022292" w:rsidP="00022292" w14:paraId="54E95383" w14:textId="77777777">
            <w:pPr>
              <w:pStyle w:val="ListParagraph"/>
              <w:widowControl/>
              <w:ind w:left="0"/>
              <w:jc w:val="center"/>
            </w:pPr>
            <w:r w:rsidRPr="00A50B17">
              <w:rPr>
                <w:sz w:val="22"/>
                <w:szCs w:val="22"/>
              </w:rPr>
              <w:t>38%</w:t>
            </w:r>
          </w:p>
        </w:tc>
        <w:tc>
          <w:tcPr>
            <w:tcW w:w="1231" w:type="dxa"/>
            <w:vAlign w:val="center"/>
          </w:tcPr>
          <w:p w:rsidR="00022292" w:rsidP="00022292" w14:paraId="1635BBE8" w14:textId="36BA0053">
            <w:pPr>
              <w:pStyle w:val="ListParagraph"/>
              <w:widowControl/>
              <w:ind w:left="0"/>
              <w:jc w:val="center"/>
            </w:pPr>
            <w:r>
              <w:rPr>
                <w:sz w:val="22"/>
                <w:szCs w:val="22"/>
              </w:rPr>
              <w:t>6</w:t>
            </w:r>
          </w:p>
        </w:tc>
        <w:tc>
          <w:tcPr>
            <w:tcW w:w="1097" w:type="dxa"/>
          </w:tcPr>
          <w:p w:rsidR="00022292" w:rsidP="00022292" w14:paraId="26767BAA" w14:textId="6F5877E0">
            <w:pPr>
              <w:pStyle w:val="ListParagraph"/>
              <w:widowControl/>
              <w:ind w:left="0"/>
              <w:jc w:val="center"/>
            </w:pPr>
            <w:r>
              <w:rPr>
                <w:sz w:val="22"/>
                <w:szCs w:val="22"/>
              </w:rPr>
              <w:t>24</w:t>
            </w:r>
          </w:p>
        </w:tc>
        <w:tc>
          <w:tcPr>
            <w:tcW w:w="931" w:type="dxa"/>
          </w:tcPr>
          <w:p w:rsidR="00022292" w:rsidRPr="00D9778F" w:rsidP="00022292" w14:paraId="2A72EE11" w14:textId="7FC68C7C">
            <w:pPr>
              <w:pStyle w:val="ListParagraph"/>
              <w:widowControl/>
              <w:ind w:left="0"/>
              <w:jc w:val="center"/>
              <w:rPr>
                <w:sz w:val="22"/>
                <w:szCs w:val="22"/>
              </w:rPr>
            </w:pPr>
            <w:r>
              <w:rPr>
                <w:sz w:val="22"/>
                <w:szCs w:val="22"/>
              </w:rPr>
              <w:t>144</w:t>
            </w:r>
          </w:p>
        </w:tc>
        <w:tc>
          <w:tcPr>
            <w:tcW w:w="926" w:type="dxa"/>
            <w:vAlign w:val="center"/>
          </w:tcPr>
          <w:p w:rsidR="00022292" w:rsidRPr="00D9778F" w:rsidP="00022292" w14:paraId="1623DCB1" w14:textId="77777777">
            <w:pPr>
              <w:pStyle w:val="ListParagraph"/>
              <w:widowControl/>
              <w:ind w:left="0"/>
              <w:jc w:val="center"/>
              <w:rPr>
                <w:sz w:val="22"/>
                <w:szCs w:val="22"/>
              </w:rPr>
            </w:pPr>
            <w:r w:rsidRPr="00BB5A00">
              <w:rPr>
                <w:sz w:val="22"/>
                <w:szCs w:val="22"/>
              </w:rPr>
              <w:t>$62.39</w:t>
            </w:r>
          </w:p>
        </w:tc>
        <w:tc>
          <w:tcPr>
            <w:tcW w:w="1316" w:type="dxa"/>
            <w:vAlign w:val="center"/>
          </w:tcPr>
          <w:p w:rsidR="00022292" w:rsidRPr="00022292" w:rsidP="00022292" w14:paraId="78D635F5" w14:textId="5B394F93">
            <w:pPr>
              <w:pStyle w:val="ListParagraph"/>
              <w:widowControl/>
              <w:ind w:left="0"/>
              <w:jc w:val="center"/>
              <w:rPr>
                <w:sz w:val="22"/>
                <w:szCs w:val="22"/>
              </w:rPr>
            </w:pPr>
            <w:r w:rsidRPr="000D76C8">
              <w:rPr>
                <w:color w:val="000000"/>
                <w:sz w:val="22"/>
                <w:szCs w:val="22"/>
              </w:rPr>
              <w:t>$</w:t>
            </w:r>
            <w:r w:rsidR="00E04431">
              <w:rPr>
                <w:color w:val="000000"/>
                <w:sz w:val="22"/>
                <w:szCs w:val="22"/>
              </w:rPr>
              <w:t>8,984</w:t>
            </w:r>
          </w:p>
        </w:tc>
      </w:tr>
      <w:tr w14:paraId="1BB313B1" w14:textId="77777777" w:rsidTr="00557574">
        <w:tblPrEx>
          <w:tblW w:w="9408" w:type="dxa"/>
          <w:tblInd w:w="625" w:type="dxa"/>
          <w:tblLook w:val="04A0"/>
        </w:tblPrEx>
        <w:tc>
          <w:tcPr>
            <w:tcW w:w="1011" w:type="dxa"/>
          </w:tcPr>
          <w:p w:rsidR="00022292" w:rsidP="00022292" w14:paraId="6DBE79A7" w14:textId="77777777">
            <w:pPr>
              <w:pStyle w:val="ListParagraph"/>
              <w:widowControl/>
              <w:ind w:left="0"/>
            </w:pPr>
            <w:r w:rsidRPr="00D9778F">
              <w:rPr>
                <w:b/>
                <w:bCs/>
                <w:sz w:val="22"/>
                <w:szCs w:val="22"/>
              </w:rPr>
              <w:t>Subtotal</w:t>
            </w:r>
          </w:p>
        </w:tc>
        <w:tc>
          <w:tcPr>
            <w:tcW w:w="1555" w:type="dxa"/>
          </w:tcPr>
          <w:p w:rsidR="00022292" w:rsidP="00022292" w14:paraId="3F4DDC07" w14:textId="7F087AD6">
            <w:pPr>
              <w:pStyle w:val="ListParagraph"/>
              <w:widowControl/>
              <w:ind w:left="0"/>
              <w:jc w:val="center"/>
            </w:pPr>
            <w:r w:rsidRPr="00D9778F">
              <w:rPr>
                <w:b/>
                <w:bCs/>
                <w:sz w:val="22"/>
                <w:szCs w:val="22"/>
              </w:rPr>
              <w:t>52</w:t>
            </w:r>
            <w:r w:rsidR="00F25651">
              <w:rPr>
                <w:b/>
                <w:bCs/>
                <w:sz w:val="22"/>
                <w:szCs w:val="22"/>
              </w:rPr>
              <w:t>7</w:t>
            </w:r>
          </w:p>
        </w:tc>
        <w:tc>
          <w:tcPr>
            <w:tcW w:w="1341" w:type="dxa"/>
          </w:tcPr>
          <w:p w:rsidR="00022292" w:rsidP="00022292" w14:paraId="28FEC2CC" w14:textId="77777777">
            <w:pPr>
              <w:pStyle w:val="ListParagraph"/>
              <w:widowControl/>
              <w:ind w:left="0"/>
              <w:jc w:val="center"/>
            </w:pPr>
          </w:p>
        </w:tc>
        <w:tc>
          <w:tcPr>
            <w:tcW w:w="1231" w:type="dxa"/>
          </w:tcPr>
          <w:p w:rsidR="00022292" w:rsidP="00022292" w14:paraId="5083E62C" w14:textId="035D6572">
            <w:pPr>
              <w:pStyle w:val="ListParagraph"/>
              <w:widowControl/>
              <w:ind w:left="0"/>
              <w:jc w:val="center"/>
            </w:pPr>
            <w:r w:rsidRPr="00D9778F">
              <w:rPr>
                <w:b/>
                <w:bCs/>
                <w:sz w:val="22"/>
                <w:szCs w:val="22"/>
              </w:rPr>
              <w:t>47</w:t>
            </w:r>
            <w:r w:rsidR="00F25651">
              <w:rPr>
                <w:b/>
                <w:bCs/>
                <w:sz w:val="22"/>
                <w:szCs w:val="22"/>
              </w:rPr>
              <w:t>9</w:t>
            </w:r>
          </w:p>
        </w:tc>
        <w:tc>
          <w:tcPr>
            <w:tcW w:w="1097" w:type="dxa"/>
          </w:tcPr>
          <w:p w:rsidR="00022292" w:rsidP="00022292" w14:paraId="6F220C8F" w14:textId="77777777">
            <w:pPr>
              <w:pStyle w:val="ListParagraph"/>
              <w:widowControl/>
              <w:ind w:left="0"/>
            </w:pPr>
          </w:p>
        </w:tc>
        <w:tc>
          <w:tcPr>
            <w:tcW w:w="931" w:type="dxa"/>
          </w:tcPr>
          <w:p w:rsidR="00022292" w:rsidRPr="00D9778F" w:rsidP="00022292" w14:paraId="0848BD58" w14:textId="31098A13">
            <w:pPr>
              <w:pStyle w:val="ListParagraph"/>
              <w:widowControl/>
              <w:ind w:left="0"/>
              <w:jc w:val="center"/>
              <w:rPr>
                <w:b/>
                <w:bCs/>
                <w:sz w:val="22"/>
                <w:szCs w:val="22"/>
              </w:rPr>
            </w:pPr>
            <w:r>
              <w:rPr>
                <w:b/>
                <w:bCs/>
                <w:sz w:val="22"/>
                <w:szCs w:val="22"/>
              </w:rPr>
              <w:t>3,9</w:t>
            </w:r>
            <w:r w:rsidR="000943E4">
              <w:rPr>
                <w:b/>
                <w:bCs/>
                <w:sz w:val="22"/>
                <w:szCs w:val="22"/>
              </w:rPr>
              <w:t>98</w:t>
            </w:r>
          </w:p>
        </w:tc>
        <w:tc>
          <w:tcPr>
            <w:tcW w:w="926" w:type="dxa"/>
          </w:tcPr>
          <w:p w:rsidR="00022292" w:rsidRPr="00D9778F" w:rsidP="00022292" w14:paraId="699481F4" w14:textId="77777777">
            <w:pPr>
              <w:pStyle w:val="ListParagraph"/>
              <w:widowControl/>
              <w:ind w:left="0"/>
              <w:jc w:val="center"/>
              <w:rPr>
                <w:b/>
                <w:bCs/>
                <w:sz w:val="22"/>
                <w:szCs w:val="22"/>
              </w:rPr>
            </w:pPr>
          </w:p>
        </w:tc>
        <w:tc>
          <w:tcPr>
            <w:tcW w:w="1316" w:type="dxa"/>
            <w:vAlign w:val="center"/>
          </w:tcPr>
          <w:p w:rsidR="00022292" w:rsidRPr="00022292" w:rsidP="00022292" w14:paraId="014A5532" w14:textId="5602D591">
            <w:pPr>
              <w:pStyle w:val="ListParagraph"/>
              <w:widowControl/>
              <w:ind w:left="0"/>
              <w:jc w:val="center"/>
              <w:rPr>
                <w:b/>
                <w:bCs/>
                <w:sz w:val="22"/>
                <w:szCs w:val="22"/>
              </w:rPr>
            </w:pPr>
            <w:r w:rsidRPr="000D76C8">
              <w:rPr>
                <w:b/>
                <w:bCs/>
                <w:color w:val="000000"/>
                <w:sz w:val="22"/>
                <w:szCs w:val="22"/>
              </w:rPr>
              <w:t>$24</w:t>
            </w:r>
            <w:r w:rsidR="00006560">
              <w:rPr>
                <w:b/>
                <w:bCs/>
                <w:color w:val="000000"/>
                <w:sz w:val="22"/>
                <w:szCs w:val="22"/>
              </w:rPr>
              <w:t>9,434</w:t>
            </w:r>
          </w:p>
        </w:tc>
      </w:tr>
      <w:tr w14:paraId="6E67199C" w14:textId="77777777" w:rsidTr="00D9778F">
        <w:tblPrEx>
          <w:tblW w:w="9408" w:type="dxa"/>
          <w:tblInd w:w="625" w:type="dxa"/>
          <w:tblLook w:val="04A0"/>
        </w:tblPrEx>
        <w:tc>
          <w:tcPr>
            <w:tcW w:w="9408" w:type="dxa"/>
            <w:gridSpan w:val="8"/>
            <w:shd w:val="clear" w:color="auto" w:fill="D2F0FA"/>
          </w:tcPr>
          <w:p w:rsidR="00293A73" w:rsidRPr="00D9778F" w:rsidP="00D9778F" w14:paraId="40072D71" w14:textId="0A763F1E">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5E534B37" w14:textId="77777777" w:rsidTr="00557574">
        <w:tblPrEx>
          <w:tblW w:w="9408" w:type="dxa"/>
          <w:tblInd w:w="625" w:type="dxa"/>
          <w:tblLook w:val="04A0"/>
        </w:tblPrEx>
        <w:tc>
          <w:tcPr>
            <w:tcW w:w="1011" w:type="dxa"/>
          </w:tcPr>
          <w:p w:rsidR="00133C65" w:rsidRPr="00D9778F" w:rsidP="00133C65" w14:paraId="044E57D5" w14:textId="2D7C9604">
            <w:pPr>
              <w:pStyle w:val="ListParagraph"/>
              <w:widowControl/>
              <w:ind w:left="0"/>
              <w:rPr>
                <w:b/>
                <w:bCs/>
                <w:sz w:val="22"/>
                <w:szCs w:val="22"/>
              </w:rPr>
            </w:pPr>
            <w:r>
              <w:rPr>
                <w:sz w:val="22"/>
                <w:szCs w:val="22"/>
              </w:rPr>
              <w:t>&lt;25</w:t>
            </w:r>
          </w:p>
        </w:tc>
        <w:tc>
          <w:tcPr>
            <w:tcW w:w="1555" w:type="dxa"/>
          </w:tcPr>
          <w:p w:rsidR="00133C65" w:rsidP="00133C65" w14:paraId="4C8C380E" w14:textId="77777777">
            <w:pPr>
              <w:pStyle w:val="ListParagraph"/>
              <w:widowControl/>
              <w:ind w:left="0"/>
              <w:jc w:val="center"/>
            </w:pPr>
            <w:r w:rsidRPr="00D9778F">
              <w:rPr>
                <w:sz w:val="22"/>
                <w:szCs w:val="22"/>
              </w:rPr>
              <w:t>128</w:t>
            </w:r>
          </w:p>
        </w:tc>
        <w:tc>
          <w:tcPr>
            <w:tcW w:w="1341" w:type="dxa"/>
            <w:vAlign w:val="center"/>
          </w:tcPr>
          <w:p w:rsidR="00133C65" w:rsidP="00133C65" w14:paraId="3A4F5B56" w14:textId="77777777">
            <w:pPr>
              <w:pStyle w:val="ListParagraph"/>
              <w:widowControl/>
              <w:ind w:left="0"/>
              <w:jc w:val="center"/>
            </w:pPr>
            <w:r w:rsidRPr="005C4FF1">
              <w:rPr>
                <w:sz w:val="22"/>
                <w:szCs w:val="22"/>
              </w:rPr>
              <w:t>93%</w:t>
            </w:r>
          </w:p>
        </w:tc>
        <w:tc>
          <w:tcPr>
            <w:tcW w:w="1231" w:type="dxa"/>
            <w:vAlign w:val="center"/>
          </w:tcPr>
          <w:p w:rsidR="00133C65" w:rsidP="00133C65" w14:paraId="116FBB73" w14:textId="77777777">
            <w:pPr>
              <w:pStyle w:val="ListParagraph"/>
              <w:widowControl/>
              <w:ind w:left="0"/>
              <w:jc w:val="center"/>
            </w:pPr>
            <w:r w:rsidRPr="00D9778F">
              <w:rPr>
                <w:sz w:val="22"/>
                <w:szCs w:val="22"/>
              </w:rPr>
              <w:t>119</w:t>
            </w:r>
          </w:p>
        </w:tc>
        <w:tc>
          <w:tcPr>
            <w:tcW w:w="1097" w:type="dxa"/>
          </w:tcPr>
          <w:p w:rsidR="00133C65" w:rsidP="00133C65" w14:paraId="0676F004" w14:textId="01DA2BBD">
            <w:pPr>
              <w:pStyle w:val="ListParagraph"/>
              <w:widowControl/>
              <w:ind w:left="0"/>
              <w:jc w:val="center"/>
            </w:pPr>
            <w:r>
              <w:rPr>
                <w:sz w:val="22"/>
                <w:szCs w:val="22"/>
              </w:rPr>
              <w:t>8</w:t>
            </w:r>
          </w:p>
        </w:tc>
        <w:tc>
          <w:tcPr>
            <w:tcW w:w="931" w:type="dxa"/>
          </w:tcPr>
          <w:p w:rsidR="00133C65" w:rsidRPr="00D9778F" w:rsidP="00133C65" w14:paraId="1BE276A3" w14:textId="24778D08">
            <w:pPr>
              <w:pStyle w:val="ListParagraph"/>
              <w:widowControl/>
              <w:ind w:left="0"/>
              <w:jc w:val="center"/>
              <w:rPr>
                <w:sz w:val="22"/>
                <w:szCs w:val="22"/>
              </w:rPr>
            </w:pPr>
            <w:r>
              <w:rPr>
                <w:sz w:val="22"/>
                <w:szCs w:val="22"/>
              </w:rPr>
              <w:t>952</w:t>
            </w:r>
          </w:p>
        </w:tc>
        <w:tc>
          <w:tcPr>
            <w:tcW w:w="926" w:type="dxa"/>
          </w:tcPr>
          <w:p w:rsidR="00133C65" w:rsidRPr="00D9778F" w:rsidP="00133C65" w14:paraId="59EE12FF" w14:textId="77777777">
            <w:pPr>
              <w:pStyle w:val="ListParagraph"/>
              <w:widowControl/>
              <w:ind w:left="0"/>
              <w:jc w:val="center"/>
              <w:rPr>
                <w:sz w:val="22"/>
                <w:szCs w:val="22"/>
              </w:rPr>
            </w:pPr>
            <w:r w:rsidRPr="00F66B0A">
              <w:rPr>
                <w:sz w:val="22"/>
                <w:szCs w:val="22"/>
              </w:rPr>
              <w:t>$74.96</w:t>
            </w:r>
          </w:p>
        </w:tc>
        <w:tc>
          <w:tcPr>
            <w:tcW w:w="1316" w:type="dxa"/>
            <w:vAlign w:val="center"/>
          </w:tcPr>
          <w:p w:rsidR="00133C65" w:rsidRPr="00133C65" w:rsidP="00133C65" w14:paraId="1D5B9AEE" w14:textId="3C5A6F4B">
            <w:pPr>
              <w:pStyle w:val="ListParagraph"/>
              <w:widowControl/>
              <w:ind w:left="0"/>
              <w:jc w:val="center"/>
              <w:rPr>
                <w:sz w:val="22"/>
                <w:szCs w:val="22"/>
              </w:rPr>
            </w:pPr>
            <w:r w:rsidRPr="000D76C8">
              <w:rPr>
                <w:color w:val="000000"/>
                <w:sz w:val="22"/>
                <w:szCs w:val="22"/>
              </w:rPr>
              <w:t>$71,362</w:t>
            </w:r>
          </w:p>
        </w:tc>
      </w:tr>
      <w:tr w14:paraId="37C7DB1E" w14:textId="77777777" w:rsidTr="00557574">
        <w:tblPrEx>
          <w:tblW w:w="9408" w:type="dxa"/>
          <w:tblInd w:w="625" w:type="dxa"/>
          <w:tblLook w:val="04A0"/>
        </w:tblPrEx>
        <w:tc>
          <w:tcPr>
            <w:tcW w:w="1011" w:type="dxa"/>
          </w:tcPr>
          <w:p w:rsidR="00133C65" w:rsidRPr="00D9778F" w:rsidP="00133C65" w14:paraId="3C796402" w14:textId="77777777">
            <w:pPr>
              <w:pStyle w:val="ListParagraph"/>
              <w:widowControl/>
              <w:ind w:left="0"/>
              <w:rPr>
                <w:b/>
                <w:bCs/>
                <w:sz w:val="22"/>
                <w:szCs w:val="22"/>
              </w:rPr>
            </w:pPr>
            <w:r w:rsidRPr="00D9778F">
              <w:rPr>
                <w:sz w:val="22"/>
                <w:szCs w:val="22"/>
              </w:rPr>
              <w:t>25-49</w:t>
            </w:r>
          </w:p>
        </w:tc>
        <w:tc>
          <w:tcPr>
            <w:tcW w:w="1555" w:type="dxa"/>
          </w:tcPr>
          <w:p w:rsidR="00133C65" w:rsidP="00133C65" w14:paraId="17FE7134" w14:textId="77777777">
            <w:pPr>
              <w:pStyle w:val="ListParagraph"/>
              <w:widowControl/>
              <w:ind w:left="0"/>
              <w:jc w:val="center"/>
            </w:pPr>
            <w:r w:rsidRPr="00D9778F">
              <w:rPr>
                <w:sz w:val="22"/>
                <w:szCs w:val="22"/>
              </w:rPr>
              <w:t>253</w:t>
            </w:r>
          </w:p>
        </w:tc>
        <w:tc>
          <w:tcPr>
            <w:tcW w:w="1341" w:type="dxa"/>
            <w:vAlign w:val="center"/>
          </w:tcPr>
          <w:p w:rsidR="00133C65" w:rsidP="00133C65" w14:paraId="17498E84" w14:textId="77777777">
            <w:pPr>
              <w:pStyle w:val="ListParagraph"/>
              <w:widowControl/>
              <w:ind w:left="0"/>
              <w:jc w:val="center"/>
            </w:pPr>
            <w:r w:rsidRPr="005C4FF1">
              <w:rPr>
                <w:sz w:val="22"/>
                <w:szCs w:val="22"/>
              </w:rPr>
              <w:t>88%</w:t>
            </w:r>
          </w:p>
        </w:tc>
        <w:tc>
          <w:tcPr>
            <w:tcW w:w="1231" w:type="dxa"/>
            <w:vAlign w:val="center"/>
          </w:tcPr>
          <w:p w:rsidR="00133C65" w:rsidP="00133C65" w14:paraId="7BED2163" w14:textId="77777777">
            <w:pPr>
              <w:pStyle w:val="ListParagraph"/>
              <w:widowControl/>
              <w:ind w:left="0"/>
              <w:jc w:val="center"/>
            </w:pPr>
            <w:r w:rsidRPr="00D9778F">
              <w:rPr>
                <w:sz w:val="22"/>
                <w:szCs w:val="22"/>
              </w:rPr>
              <w:t>223</w:t>
            </w:r>
          </w:p>
        </w:tc>
        <w:tc>
          <w:tcPr>
            <w:tcW w:w="1097" w:type="dxa"/>
          </w:tcPr>
          <w:p w:rsidR="00133C65" w:rsidP="00133C65" w14:paraId="5326BF16" w14:textId="60F408A5">
            <w:pPr>
              <w:pStyle w:val="ListParagraph"/>
              <w:widowControl/>
              <w:ind w:left="0"/>
              <w:jc w:val="center"/>
            </w:pPr>
            <w:r>
              <w:rPr>
                <w:sz w:val="22"/>
                <w:szCs w:val="22"/>
              </w:rPr>
              <w:t>10</w:t>
            </w:r>
          </w:p>
        </w:tc>
        <w:tc>
          <w:tcPr>
            <w:tcW w:w="931" w:type="dxa"/>
          </w:tcPr>
          <w:p w:rsidR="00133C65" w:rsidRPr="00D9778F" w:rsidP="00133C65" w14:paraId="107D8D08" w14:textId="2C8EF282">
            <w:pPr>
              <w:pStyle w:val="ListParagraph"/>
              <w:widowControl/>
              <w:ind w:left="0"/>
              <w:jc w:val="center"/>
              <w:rPr>
                <w:sz w:val="22"/>
                <w:szCs w:val="22"/>
              </w:rPr>
            </w:pPr>
            <w:r>
              <w:rPr>
                <w:sz w:val="22"/>
                <w:szCs w:val="22"/>
              </w:rPr>
              <w:t>2,230</w:t>
            </w:r>
          </w:p>
        </w:tc>
        <w:tc>
          <w:tcPr>
            <w:tcW w:w="926" w:type="dxa"/>
          </w:tcPr>
          <w:p w:rsidR="00133C65" w:rsidRPr="00D9778F" w:rsidP="00133C65" w14:paraId="3B981DCF" w14:textId="77777777">
            <w:pPr>
              <w:pStyle w:val="ListParagraph"/>
              <w:widowControl/>
              <w:ind w:left="0"/>
              <w:jc w:val="center"/>
              <w:rPr>
                <w:sz w:val="22"/>
                <w:szCs w:val="22"/>
              </w:rPr>
            </w:pPr>
            <w:r w:rsidRPr="00F66B0A">
              <w:rPr>
                <w:sz w:val="22"/>
                <w:szCs w:val="22"/>
              </w:rPr>
              <w:t>$74.96</w:t>
            </w:r>
          </w:p>
        </w:tc>
        <w:tc>
          <w:tcPr>
            <w:tcW w:w="1316" w:type="dxa"/>
            <w:vAlign w:val="center"/>
          </w:tcPr>
          <w:p w:rsidR="00133C65" w:rsidRPr="00133C65" w:rsidP="00133C65" w14:paraId="55BC66FD" w14:textId="7DF24260">
            <w:pPr>
              <w:pStyle w:val="ListParagraph"/>
              <w:widowControl/>
              <w:ind w:left="0"/>
              <w:jc w:val="center"/>
              <w:rPr>
                <w:sz w:val="22"/>
                <w:szCs w:val="22"/>
              </w:rPr>
            </w:pPr>
            <w:r w:rsidRPr="000D76C8">
              <w:rPr>
                <w:color w:val="000000"/>
                <w:sz w:val="22"/>
                <w:szCs w:val="22"/>
              </w:rPr>
              <w:t>$167,161</w:t>
            </w:r>
          </w:p>
        </w:tc>
      </w:tr>
      <w:tr w14:paraId="24CC96DB" w14:textId="77777777" w:rsidTr="00557574">
        <w:tblPrEx>
          <w:tblW w:w="9408" w:type="dxa"/>
          <w:tblInd w:w="625" w:type="dxa"/>
          <w:tblLook w:val="04A0"/>
        </w:tblPrEx>
        <w:tc>
          <w:tcPr>
            <w:tcW w:w="1011" w:type="dxa"/>
          </w:tcPr>
          <w:p w:rsidR="00133C65" w:rsidRPr="00D9778F" w:rsidP="00133C65" w14:paraId="092DD443" w14:textId="77777777">
            <w:pPr>
              <w:pStyle w:val="ListParagraph"/>
              <w:widowControl/>
              <w:ind w:left="0"/>
              <w:rPr>
                <w:b/>
                <w:bCs/>
                <w:sz w:val="22"/>
                <w:szCs w:val="22"/>
              </w:rPr>
            </w:pPr>
            <w:r w:rsidRPr="00D9778F">
              <w:rPr>
                <w:sz w:val="22"/>
                <w:szCs w:val="22"/>
              </w:rPr>
              <w:t>50-99</w:t>
            </w:r>
          </w:p>
        </w:tc>
        <w:tc>
          <w:tcPr>
            <w:tcW w:w="1555" w:type="dxa"/>
          </w:tcPr>
          <w:p w:rsidR="00133C65" w:rsidP="00133C65" w14:paraId="3E34B0F5" w14:textId="77777777">
            <w:pPr>
              <w:pStyle w:val="ListParagraph"/>
              <w:widowControl/>
              <w:ind w:left="0"/>
              <w:jc w:val="center"/>
            </w:pPr>
            <w:r w:rsidRPr="00D9778F">
              <w:rPr>
                <w:sz w:val="22"/>
                <w:szCs w:val="22"/>
              </w:rPr>
              <w:t>274</w:t>
            </w:r>
          </w:p>
        </w:tc>
        <w:tc>
          <w:tcPr>
            <w:tcW w:w="1341" w:type="dxa"/>
            <w:vAlign w:val="center"/>
          </w:tcPr>
          <w:p w:rsidR="00133C65" w:rsidP="00133C65" w14:paraId="06757DB3" w14:textId="77777777">
            <w:pPr>
              <w:pStyle w:val="ListParagraph"/>
              <w:widowControl/>
              <w:ind w:left="0"/>
              <w:jc w:val="center"/>
            </w:pPr>
            <w:r w:rsidRPr="005C4FF1">
              <w:rPr>
                <w:sz w:val="22"/>
                <w:szCs w:val="22"/>
              </w:rPr>
              <w:t>75%</w:t>
            </w:r>
          </w:p>
        </w:tc>
        <w:tc>
          <w:tcPr>
            <w:tcW w:w="1231" w:type="dxa"/>
            <w:vAlign w:val="center"/>
          </w:tcPr>
          <w:p w:rsidR="00133C65" w:rsidP="00133C65" w14:paraId="6463F592" w14:textId="77777777">
            <w:pPr>
              <w:pStyle w:val="ListParagraph"/>
              <w:widowControl/>
              <w:ind w:left="0"/>
              <w:jc w:val="center"/>
            </w:pPr>
            <w:r w:rsidRPr="00D9778F">
              <w:rPr>
                <w:sz w:val="22"/>
                <w:szCs w:val="22"/>
              </w:rPr>
              <w:t>206</w:t>
            </w:r>
          </w:p>
        </w:tc>
        <w:tc>
          <w:tcPr>
            <w:tcW w:w="1097" w:type="dxa"/>
          </w:tcPr>
          <w:p w:rsidR="00133C65" w:rsidP="00133C65" w14:paraId="69D0CF0F" w14:textId="314F0D96">
            <w:pPr>
              <w:pStyle w:val="ListParagraph"/>
              <w:widowControl/>
              <w:ind w:left="0"/>
              <w:jc w:val="center"/>
            </w:pPr>
            <w:r>
              <w:rPr>
                <w:sz w:val="22"/>
                <w:szCs w:val="22"/>
              </w:rPr>
              <w:t>10</w:t>
            </w:r>
          </w:p>
        </w:tc>
        <w:tc>
          <w:tcPr>
            <w:tcW w:w="931" w:type="dxa"/>
          </w:tcPr>
          <w:p w:rsidR="00133C65" w:rsidRPr="00D9778F" w:rsidP="00133C65" w14:paraId="0AA4574E" w14:textId="7936B890">
            <w:pPr>
              <w:pStyle w:val="ListParagraph"/>
              <w:widowControl/>
              <w:ind w:left="0"/>
              <w:jc w:val="center"/>
              <w:rPr>
                <w:sz w:val="22"/>
                <w:szCs w:val="22"/>
              </w:rPr>
            </w:pPr>
            <w:r>
              <w:rPr>
                <w:sz w:val="22"/>
                <w:szCs w:val="22"/>
              </w:rPr>
              <w:t>2,060</w:t>
            </w:r>
          </w:p>
        </w:tc>
        <w:tc>
          <w:tcPr>
            <w:tcW w:w="926" w:type="dxa"/>
          </w:tcPr>
          <w:p w:rsidR="00133C65" w:rsidRPr="00D9778F" w:rsidP="00133C65" w14:paraId="5DB6118B" w14:textId="77777777">
            <w:pPr>
              <w:pStyle w:val="ListParagraph"/>
              <w:widowControl/>
              <w:ind w:left="0"/>
              <w:jc w:val="center"/>
              <w:rPr>
                <w:sz w:val="22"/>
                <w:szCs w:val="22"/>
              </w:rPr>
            </w:pPr>
            <w:r w:rsidRPr="00F66B0A">
              <w:rPr>
                <w:sz w:val="22"/>
                <w:szCs w:val="22"/>
              </w:rPr>
              <w:t>$74.96</w:t>
            </w:r>
          </w:p>
        </w:tc>
        <w:tc>
          <w:tcPr>
            <w:tcW w:w="1316" w:type="dxa"/>
            <w:vAlign w:val="center"/>
          </w:tcPr>
          <w:p w:rsidR="00133C65" w:rsidRPr="00133C65" w:rsidP="00133C65" w14:paraId="2CCBE2E8" w14:textId="020EC9B9">
            <w:pPr>
              <w:pStyle w:val="ListParagraph"/>
              <w:widowControl/>
              <w:ind w:left="0"/>
              <w:jc w:val="center"/>
              <w:rPr>
                <w:sz w:val="22"/>
                <w:szCs w:val="22"/>
              </w:rPr>
            </w:pPr>
            <w:r w:rsidRPr="000D76C8">
              <w:rPr>
                <w:color w:val="000000"/>
                <w:sz w:val="22"/>
                <w:szCs w:val="22"/>
              </w:rPr>
              <w:t>$154,418</w:t>
            </w:r>
          </w:p>
        </w:tc>
      </w:tr>
      <w:tr w14:paraId="7068B7F8" w14:textId="77777777" w:rsidTr="00557574">
        <w:tblPrEx>
          <w:tblW w:w="9408" w:type="dxa"/>
          <w:tblInd w:w="625" w:type="dxa"/>
          <w:tblLook w:val="04A0"/>
        </w:tblPrEx>
        <w:tc>
          <w:tcPr>
            <w:tcW w:w="1011" w:type="dxa"/>
          </w:tcPr>
          <w:p w:rsidR="00133C65" w:rsidRPr="00D9778F" w:rsidP="00133C65" w14:paraId="57C4085A" w14:textId="77777777">
            <w:pPr>
              <w:pStyle w:val="ListParagraph"/>
              <w:widowControl/>
              <w:ind w:left="0"/>
              <w:rPr>
                <w:b/>
                <w:bCs/>
                <w:sz w:val="22"/>
                <w:szCs w:val="22"/>
              </w:rPr>
            </w:pPr>
            <w:r w:rsidRPr="00D9778F">
              <w:rPr>
                <w:sz w:val="22"/>
                <w:szCs w:val="22"/>
              </w:rPr>
              <w:t>100-249</w:t>
            </w:r>
          </w:p>
        </w:tc>
        <w:tc>
          <w:tcPr>
            <w:tcW w:w="1555" w:type="dxa"/>
          </w:tcPr>
          <w:p w:rsidR="00133C65" w:rsidP="00133C65" w14:paraId="168158C3" w14:textId="77777777">
            <w:pPr>
              <w:pStyle w:val="ListParagraph"/>
              <w:widowControl/>
              <w:ind w:left="0"/>
              <w:jc w:val="center"/>
            </w:pPr>
            <w:r w:rsidRPr="00D9778F">
              <w:rPr>
                <w:sz w:val="22"/>
                <w:szCs w:val="22"/>
              </w:rPr>
              <w:t>316</w:t>
            </w:r>
          </w:p>
        </w:tc>
        <w:tc>
          <w:tcPr>
            <w:tcW w:w="1341" w:type="dxa"/>
            <w:vAlign w:val="center"/>
          </w:tcPr>
          <w:p w:rsidR="00133C65" w:rsidP="00133C65" w14:paraId="7B36F22D" w14:textId="77777777">
            <w:pPr>
              <w:pStyle w:val="ListParagraph"/>
              <w:widowControl/>
              <w:ind w:left="0"/>
              <w:jc w:val="center"/>
            </w:pPr>
            <w:r w:rsidRPr="005C4FF1">
              <w:rPr>
                <w:sz w:val="22"/>
                <w:szCs w:val="22"/>
              </w:rPr>
              <w:t>63%</w:t>
            </w:r>
          </w:p>
        </w:tc>
        <w:tc>
          <w:tcPr>
            <w:tcW w:w="1231" w:type="dxa"/>
            <w:vAlign w:val="center"/>
          </w:tcPr>
          <w:p w:rsidR="00133C65" w:rsidP="00133C65" w14:paraId="05F5912D" w14:textId="77777777">
            <w:pPr>
              <w:pStyle w:val="ListParagraph"/>
              <w:widowControl/>
              <w:ind w:left="0"/>
              <w:jc w:val="center"/>
            </w:pPr>
            <w:r w:rsidRPr="00D9778F">
              <w:rPr>
                <w:sz w:val="22"/>
                <w:szCs w:val="22"/>
              </w:rPr>
              <w:t>199</w:t>
            </w:r>
          </w:p>
        </w:tc>
        <w:tc>
          <w:tcPr>
            <w:tcW w:w="1097" w:type="dxa"/>
          </w:tcPr>
          <w:p w:rsidR="00133C65" w:rsidP="00133C65" w14:paraId="38CF2352" w14:textId="5DD663EA">
            <w:pPr>
              <w:pStyle w:val="ListParagraph"/>
              <w:widowControl/>
              <w:ind w:left="0"/>
              <w:jc w:val="center"/>
            </w:pPr>
            <w:r>
              <w:rPr>
                <w:sz w:val="22"/>
                <w:szCs w:val="22"/>
              </w:rPr>
              <w:t>12</w:t>
            </w:r>
          </w:p>
        </w:tc>
        <w:tc>
          <w:tcPr>
            <w:tcW w:w="931" w:type="dxa"/>
          </w:tcPr>
          <w:p w:rsidR="00133C65" w:rsidRPr="00D9778F" w:rsidP="00133C65" w14:paraId="7D8ACE90" w14:textId="06164356">
            <w:pPr>
              <w:pStyle w:val="ListParagraph"/>
              <w:widowControl/>
              <w:ind w:left="0"/>
              <w:jc w:val="center"/>
              <w:rPr>
                <w:sz w:val="22"/>
                <w:szCs w:val="22"/>
              </w:rPr>
            </w:pPr>
            <w:r>
              <w:rPr>
                <w:sz w:val="22"/>
                <w:szCs w:val="22"/>
              </w:rPr>
              <w:t>2,388</w:t>
            </w:r>
          </w:p>
        </w:tc>
        <w:tc>
          <w:tcPr>
            <w:tcW w:w="926" w:type="dxa"/>
          </w:tcPr>
          <w:p w:rsidR="00133C65" w:rsidRPr="00D9778F" w:rsidP="00133C65" w14:paraId="512358FB" w14:textId="77777777">
            <w:pPr>
              <w:pStyle w:val="ListParagraph"/>
              <w:widowControl/>
              <w:ind w:left="0"/>
              <w:jc w:val="center"/>
              <w:rPr>
                <w:sz w:val="22"/>
                <w:szCs w:val="22"/>
              </w:rPr>
            </w:pPr>
            <w:r w:rsidRPr="00F66B0A">
              <w:rPr>
                <w:sz w:val="22"/>
                <w:szCs w:val="22"/>
              </w:rPr>
              <w:t>$74.96</w:t>
            </w:r>
          </w:p>
        </w:tc>
        <w:tc>
          <w:tcPr>
            <w:tcW w:w="1316" w:type="dxa"/>
            <w:vAlign w:val="center"/>
          </w:tcPr>
          <w:p w:rsidR="00133C65" w:rsidRPr="00133C65" w:rsidP="00133C65" w14:paraId="541979F6" w14:textId="75C5906E">
            <w:pPr>
              <w:pStyle w:val="ListParagraph"/>
              <w:widowControl/>
              <w:ind w:left="0"/>
              <w:jc w:val="center"/>
              <w:rPr>
                <w:sz w:val="22"/>
                <w:szCs w:val="22"/>
              </w:rPr>
            </w:pPr>
            <w:r w:rsidRPr="000D76C8">
              <w:rPr>
                <w:color w:val="000000"/>
                <w:sz w:val="22"/>
                <w:szCs w:val="22"/>
              </w:rPr>
              <w:t>$179,004</w:t>
            </w:r>
          </w:p>
        </w:tc>
      </w:tr>
      <w:tr w14:paraId="56749624" w14:textId="77777777" w:rsidTr="00557574">
        <w:tblPrEx>
          <w:tblW w:w="9408" w:type="dxa"/>
          <w:tblInd w:w="625" w:type="dxa"/>
          <w:tblLook w:val="04A0"/>
        </w:tblPrEx>
        <w:tc>
          <w:tcPr>
            <w:tcW w:w="1011" w:type="dxa"/>
          </w:tcPr>
          <w:p w:rsidR="00133C65" w:rsidRPr="00D9778F" w:rsidP="00133C65" w14:paraId="7C668A9E" w14:textId="77777777">
            <w:pPr>
              <w:pStyle w:val="ListParagraph"/>
              <w:widowControl/>
              <w:ind w:left="0"/>
              <w:rPr>
                <w:b/>
                <w:bCs/>
                <w:sz w:val="22"/>
                <w:szCs w:val="22"/>
              </w:rPr>
            </w:pPr>
            <w:r w:rsidRPr="00D9778F">
              <w:rPr>
                <w:sz w:val="22"/>
                <w:szCs w:val="22"/>
              </w:rPr>
              <w:t>250-499</w:t>
            </w:r>
          </w:p>
        </w:tc>
        <w:tc>
          <w:tcPr>
            <w:tcW w:w="1555" w:type="dxa"/>
          </w:tcPr>
          <w:p w:rsidR="00133C65" w:rsidP="00133C65" w14:paraId="04E0D466" w14:textId="77777777">
            <w:pPr>
              <w:pStyle w:val="ListParagraph"/>
              <w:widowControl/>
              <w:ind w:left="0"/>
              <w:jc w:val="center"/>
            </w:pPr>
            <w:r w:rsidRPr="00D9778F">
              <w:rPr>
                <w:sz w:val="22"/>
                <w:szCs w:val="22"/>
              </w:rPr>
              <w:t>212</w:t>
            </w:r>
          </w:p>
        </w:tc>
        <w:tc>
          <w:tcPr>
            <w:tcW w:w="1341" w:type="dxa"/>
            <w:vAlign w:val="center"/>
          </w:tcPr>
          <w:p w:rsidR="00133C65" w:rsidP="00133C65" w14:paraId="4041106A" w14:textId="77777777">
            <w:pPr>
              <w:pStyle w:val="ListParagraph"/>
              <w:widowControl/>
              <w:ind w:left="0"/>
              <w:jc w:val="center"/>
            </w:pPr>
            <w:r w:rsidRPr="005C4FF1">
              <w:rPr>
                <w:sz w:val="22"/>
                <w:szCs w:val="22"/>
              </w:rPr>
              <w:t>50%</w:t>
            </w:r>
          </w:p>
        </w:tc>
        <w:tc>
          <w:tcPr>
            <w:tcW w:w="1231" w:type="dxa"/>
            <w:vAlign w:val="center"/>
          </w:tcPr>
          <w:p w:rsidR="00133C65" w:rsidP="00133C65" w14:paraId="1B1F97AA" w14:textId="77777777">
            <w:pPr>
              <w:pStyle w:val="ListParagraph"/>
              <w:widowControl/>
              <w:ind w:left="0"/>
              <w:jc w:val="center"/>
            </w:pPr>
            <w:r w:rsidRPr="00D9778F">
              <w:rPr>
                <w:sz w:val="22"/>
                <w:szCs w:val="22"/>
              </w:rPr>
              <w:t>106</w:t>
            </w:r>
          </w:p>
        </w:tc>
        <w:tc>
          <w:tcPr>
            <w:tcW w:w="1097" w:type="dxa"/>
          </w:tcPr>
          <w:p w:rsidR="00133C65" w:rsidP="00133C65" w14:paraId="260A107A" w14:textId="5ED6D1AC">
            <w:pPr>
              <w:pStyle w:val="ListParagraph"/>
              <w:widowControl/>
              <w:ind w:left="0"/>
              <w:jc w:val="center"/>
            </w:pPr>
            <w:r w:rsidRPr="00D9778F">
              <w:rPr>
                <w:sz w:val="22"/>
                <w:szCs w:val="22"/>
              </w:rPr>
              <w:t>1</w:t>
            </w:r>
            <w:r>
              <w:rPr>
                <w:sz w:val="22"/>
                <w:szCs w:val="22"/>
              </w:rPr>
              <w:t>6</w:t>
            </w:r>
          </w:p>
        </w:tc>
        <w:tc>
          <w:tcPr>
            <w:tcW w:w="931" w:type="dxa"/>
          </w:tcPr>
          <w:p w:rsidR="00133C65" w:rsidRPr="00D9778F" w:rsidP="00133C65" w14:paraId="6B26E93E" w14:textId="04421DF9">
            <w:pPr>
              <w:pStyle w:val="ListParagraph"/>
              <w:widowControl/>
              <w:ind w:left="0"/>
              <w:jc w:val="center"/>
              <w:rPr>
                <w:sz w:val="22"/>
                <w:szCs w:val="22"/>
              </w:rPr>
            </w:pPr>
            <w:r>
              <w:rPr>
                <w:sz w:val="22"/>
                <w:szCs w:val="22"/>
              </w:rPr>
              <w:t>1,696</w:t>
            </w:r>
          </w:p>
        </w:tc>
        <w:tc>
          <w:tcPr>
            <w:tcW w:w="926" w:type="dxa"/>
          </w:tcPr>
          <w:p w:rsidR="00133C65" w:rsidRPr="00D9778F" w:rsidP="00133C65" w14:paraId="4ECECFF5" w14:textId="77777777">
            <w:pPr>
              <w:pStyle w:val="ListParagraph"/>
              <w:widowControl/>
              <w:ind w:left="0"/>
              <w:jc w:val="center"/>
              <w:rPr>
                <w:sz w:val="22"/>
                <w:szCs w:val="22"/>
              </w:rPr>
            </w:pPr>
            <w:r w:rsidRPr="00F66B0A">
              <w:rPr>
                <w:sz w:val="22"/>
                <w:szCs w:val="22"/>
              </w:rPr>
              <w:t>$74.96</w:t>
            </w:r>
          </w:p>
        </w:tc>
        <w:tc>
          <w:tcPr>
            <w:tcW w:w="1316" w:type="dxa"/>
            <w:vAlign w:val="center"/>
          </w:tcPr>
          <w:p w:rsidR="00133C65" w:rsidRPr="00133C65" w:rsidP="00133C65" w14:paraId="6F0CBB26" w14:textId="16C1B277">
            <w:pPr>
              <w:pStyle w:val="ListParagraph"/>
              <w:widowControl/>
              <w:ind w:left="0"/>
              <w:jc w:val="center"/>
              <w:rPr>
                <w:sz w:val="22"/>
                <w:szCs w:val="22"/>
              </w:rPr>
            </w:pPr>
            <w:r w:rsidRPr="000D76C8">
              <w:rPr>
                <w:color w:val="000000"/>
                <w:sz w:val="22"/>
                <w:szCs w:val="22"/>
              </w:rPr>
              <w:t>$127,132</w:t>
            </w:r>
          </w:p>
        </w:tc>
      </w:tr>
      <w:tr w14:paraId="247DFD30" w14:textId="77777777" w:rsidTr="00557574">
        <w:tblPrEx>
          <w:tblW w:w="9408" w:type="dxa"/>
          <w:tblInd w:w="625" w:type="dxa"/>
          <w:tblLook w:val="04A0"/>
        </w:tblPrEx>
        <w:tc>
          <w:tcPr>
            <w:tcW w:w="1011" w:type="dxa"/>
          </w:tcPr>
          <w:p w:rsidR="00133C65" w:rsidRPr="00D9778F" w:rsidP="00133C65" w14:paraId="51B0CE4D" w14:textId="77777777">
            <w:pPr>
              <w:pStyle w:val="ListParagraph"/>
              <w:widowControl/>
              <w:ind w:left="0"/>
              <w:rPr>
                <w:b/>
                <w:bCs/>
                <w:sz w:val="22"/>
                <w:szCs w:val="22"/>
              </w:rPr>
            </w:pPr>
            <w:r w:rsidRPr="00D9778F">
              <w:rPr>
                <w:sz w:val="22"/>
                <w:szCs w:val="22"/>
              </w:rPr>
              <w:t>500+</w:t>
            </w:r>
          </w:p>
        </w:tc>
        <w:tc>
          <w:tcPr>
            <w:tcW w:w="1555" w:type="dxa"/>
          </w:tcPr>
          <w:p w:rsidR="00133C65" w:rsidP="00133C65" w14:paraId="06E7370B" w14:textId="45C7ED46">
            <w:pPr>
              <w:pStyle w:val="ListParagraph"/>
              <w:widowControl/>
              <w:ind w:left="0"/>
              <w:jc w:val="center"/>
            </w:pPr>
            <w:r w:rsidRPr="00D9778F">
              <w:rPr>
                <w:sz w:val="22"/>
                <w:szCs w:val="22"/>
              </w:rPr>
              <w:t>41</w:t>
            </w:r>
            <w:r w:rsidR="00006560">
              <w:rPr>
                <w:sz w:val="22"/>
                <w:szCs w:val="22"/>
              </w:rPr>
              <w:t>8</w:t>
            </w:r>
          </w:p>
        </w:tc>
        <w:tc>
          <w:tcPr>
            <w:tcW w:w="1341" w:type="dxa"/>
            <w:vAlign w:val="center"/>
          </w:tcPr>
          <w:p w:rsidR="00133C65" w:rsidP="00133C65" w14:paraId="6F375704" w14:textId="77777777">
            <w:pPr>
              <w:pStyle w:val="ListParagraph"/>
              <w:widowControl/>
              <w:ind w:left="0"/>
              <w:jc w:val="center"/>
            </w:pPr>
            <w:r w:rsidRPr="005C4FF1">
              <w:rPr>
                <w:sz w:val="22"/>
                <w:szCs w:val="22"/>
              </w:rPr>
              <w:t>38%</w:t>
            </w:r>
          </w:p>
        </w:tc>
        <w:tc>
          <w:tcPr>
            <w:tcW w:w="1231" w:type="dxa"/>
            <w:vAlign w:val="center"/>
          </w:tcPr>
          <w:p w:rsidR="00133C65" w:rsidP="00133C65" w14:paraId="3912333C" w14:textId="21E668DA">
            <w:pPr>
              <w:pStyle w:val="ListParagraph"/>
              <w:widowControl/>
              <w:ind w:left="0"/>
              <w:jc w:val="center"/>
            </w:pPr>
            <w:r w:rsidRPr="00D9778F">
              <w:rPr>
                <w:sz w:val="22"/>
                <w:szCs w:val="22"/>
              </w:rPr>
              <w:t>15</w:t>
            </w:r>
            <w:r w:rsidR="00006560">
              <w:rPr>
                <w:sz w:val="22"/>
                <w:szCs w:val="22"/>
              </w:rPr>
              <w:t>9</w:t>
            </w:r>
          </w:p>
        </w:tc>
        <w:tc>
          <w:tcPr>
            <w:tcW w:w="1097" w:type="dxa"/>
          </w:tcPr>
          <w:p w:rsidR="00133C65" w:rsidP="00133C65" w14:paraId="0A44452A" w14:textId="09EE6D13">
            <w:pPr>
              <w:pStyle w:val="ListParagraph"/>
              <w:widowControl/>
              <w:ind w:left="0"/>
              <w:jc w:val="center"/>
            </w:pPr>
            <w:r>
              <w:rPr>
                <w:sz w:val="22"/>
                <w:szCs w:val="22"/>
              </w:rPr>
              <w:t>24</w:t>
            </w:r>
          </w:p>
        </w:tc>
        <w:tc>
          <w:tcPr>
            <w:tcW w:w="931" w:type="dxa"/>
          </w:tcPr>
          <w:p w:rsidR="00133C65" w:rsidRPr="00D9778F" w:rsidP="00133C65" w14:paraId="781E10DB" w14:textId="0BE5B0E1">
            <w:pPr>
              <w:pStyle w:val="ListParagraph"/>
              <w:widowControl/>
              <w:ind w:left="0"/>
              <w:jc w:val="center"/>
              <w:rPr>
                <w:sz w:val="22"/>
                <w:szCs w:val="22"/>
              </w:rPr>
            </w:pPr>
            <w:r>
              <w:rPr>
                <w:sz w:val="22"/>
                <w:szCs w:val="22"/>
              </w:rPr>
              <w:t>3,</w:t>
            </w:r>
            <w:r w:rsidR="0085248E">
              <w:rPr>
                <w:sz w:val="22"/>
                <w:szCs w:val="22"/>
              </w:rPr>
              <w:t>816</w:t>
            </w:r>
          </w:p>
        </w:tc>
        <w:tc>
          <w:tcPr>
            <w:tcW w:w="926" w:type="dxa"/>
          </w:tcPr>
          <w:p w:rsidR="00133C65" w:rsidRPr="00D9778F" w:rsidP="00133C65" w14:paraId="34798F08" w14:textId="77777777">
            <w:pPr>
              <w:pStyle w:val="ListParagraph"/>
              <w:widowControl/>
              <w:ind w:left="0"/>
              <w:jc w:val="center"/>
              <w:rPr>
                <w:sz w:val="22"/>
                <w:szCs w:val="22"/>
              </w:rPr>
            </w:pPr>
            <w:r w:rsidRPr="00F66B0A">
              <w:rPr>
                <w:sz w:val="22"/>
                <w:szCs w:val="22"/>
              </w:rPr>
              <w:t>$74.96</w:t>
            </w:r>
          </w:p>
        </w:tc>
        <w:tc>
          <w:tcPr>
            <w:tcW w:w="1316" w:type="dxa"/>
            <w:vAlign w:val="center"/>
          </w:tcPr>
          <w:p w:rsidR="00133C65" w:rsidRPr="00133C65" w:rsidP="00133C65" w14:paraId="3670E7EB" w14:textId="40AEAC98">
            <w:pPr>
              <w:pStyle w:val="ListParagraph"/>
              <w:widowControl/>
              <w:ind w:left="0"/>
              <w:jc w:val="center"/>
              <w:rPr>
                <w:sz w:val="22"/>
                <w:szCs w:val="22"/>
              </w:rPr>
            </w:pPr>
            <w:r w:rsidRPr="000D76C8">
              <w:rPr>
                <w:color w:val="000000"/>
                <w:sz w:val="22"/>
                <w:szCs w:val="22"/>
              </w:rPr>
              <w:t>$</w:t>
            </w:r>
            <w:r w:rsidR="00E04431">
              <w:rPr>
                <w:color w:val="000000"/>
                <w:sz w:val="22"/>
                <w:szCs w:val="22"/>
              </w:rPr>
              <w:t>286,047</w:t>
            </w:r>
          </w:p>
        </w:tc>
      </w:tr>
      <w:tr w14:paraId="00EAC102" w14:textId="77777777" w:rsidTr="00557574">
        <w:tblPrEx>
          <w:tblW w:w="9408" w:type="dxa"/>
          <w:tblInd w:w="625" w:type="dxa"/>
          <w:tblLook w:val="04A0"/>
        </w:tblPrEx>
        <w:tc>
          <w:tcPr>
            <w:tcW w:w="1011" w:type="dxa"/>
          </w:tcPr>
          <w:p w:rsidR="00133C65" w:rsidRPr="00D9778F" w:rsidP="00133C65" w14:paraId="1066D39C" w14:textId="77777777">
            <w:pPr>
              <w:pStyle w:val="ListParagraph"/>
              <w:widowControl/>
              <w:ind w:left="0"/>
              <w:rPr>
                <w:b/>
                <w:bCs/>
                <w:sz w:val="22"/>
                <w:szCs w:val="22"/>
              </w:rPr>
            </w:pPr>
            <w:r w:rsidRPr="00D9778F">
              <w:rPr>
                <w:b/>
                <w:bCs/>
                <w:sz w:val="22"/>
                <w:szCs w:val="22"/>
              </w:rPr>
              <w:t>Subtotal</w:t>
            </w:r>
          </w:p>
        </w:tc>
        <w:tc>
          <w:tcPr>
            <w:tcW w:w="1555" w:type="dxa"/>
          </w:tcPr>
          <w:p w:rsidR="00133C65" w:rsidP="00133C65" w14:paraId="53D0D1DA" w14:textId="05BF50E1">
            <w:pPr>
              <w:pStyle w:val="ListParagraph"/>
              <w:widowControl/>
              <w:ind w:left="0"/>
              <w:jc w:val="center"/>
            </w:pPr>
            <w:r w:rsidRPr="00D9778F">
              <w:rPr>
                <w:b/>
                <w:bCs/>
                <w:sz w:val="22"/>
                <w:szCs w:val="22"/>
              </w:rPr>
              <w:t>1,60</w:t>
            </w:r>
            <w:r w:rsidR="00006560">
              <w:rPr>
                <w:b/>
                <w:bCs/>
                <w:sz w:val="22"/>
                <w:szCs w:val="22"/>
              </w:rPr>
              <w:t>1</w:t>
            </w:r>
          </w:p>
        </w:tc>
        <w:tc>
          <w:tcPr>
            <w:tcW w:w="1341" w:type="dxa"/>
          </w:tcPr>
          <w:p w:rsidR="00133C65" w:rsidP="00133C65" w14:paraId="0D0F6B4B" w14:textId="77777777">
            <w:pPr>
              <w:pStyle w:val="ListParagraph"/>
              <w:widowControl/>
              <w:ind w:left="0"/>
              <w:jc w:val="center"/>
            </w:pPr>
          </w:p>
        </w:tc>
        <w:tc>
          <w:tcPr>
            <w:tcW w:w="1231" w:type="dxa"/>
          </w:tcPr>
          <w:p w:rsidR="00133C65" w:rsidP="00133C65" w14:paraId="2393E095" w14:textId="178E7081">
            <w:pPr>
              <w:pStyle w:val="ListParagraph"/>
              <w:widowControl/>
              <w:ind w:left="0"/>
              <w:jc w:val="center"/>
            </w:pPr>
            <w:r w:rsidRPr="00D9778F">
              <w:rPr>
                <w:b/>
                <w:bCs/>
                <w:sz w:val="22"/>
                <w:szCs w:val="22"/>
              </w:rPr>
              <w:t>1,01</w:t>
            </w:r>
            <w:r w:rsidR="00006560">
              <w:rPr>
                <w:b/>
                <w:bCs/>
                <w:sz w:val="22"/>
                <w:szCs w:val="22"/>
              </w:rPr>
              <w:t>2</w:t>
            </w:r>
          </w:p>
        </w:tc>
        <w:tc>
          <w:tcPr>
            <w:tcW w:w="1097" w:type="dxa"/>
          </w:tcPr>
          <w:p w:rsidR="00133C65" w:rsidP="00133C65" w14:paraId="7B1B80C7" w14:textId="77777777">
            <w:pPr>
              <w:pStyle w:val="ListParagraph"/>
              <w:widowControl/>
              <w:ind w:left="0"/>
              <w:jc w:val="center"/>
            </w:pPr>
          </w:p>
        </w:tc>
        <w:tc>
          <w:tcPr>
            <w:tcW w:w="931" w:type="dxa"/>
          </w:tcPr>
          <w:p w:rsidR="00133C65" w:rsidRPr="00D9778F" w:rsidP="00133C65" w14:paraId="69284B86" w14:textId="4E7EB125">
            <w:pPr>
              <w:pStyle w:val="ListParagraph"/>
              <w:widowControl/>
              <w:ind w:left="0"/>
              <w:jc w:val="center"/>
              <w:rPr>
                <w:b/>
                <w:bCs/>
                <w:sz w:val="22"/>
                <w:szCs w:val="22"/>
              </w:rPr>
            </w:pPr>
            <w:r>
              <w:rPr>
                <w:b/>
                <w:bCs/>
                <w:sz w:val="22"/>
                <w:szCs w:val="22"/>
              </w:rPr>
              <w:t>13,1</w:t>
            </w:r>
            <w:r w:rsidR="0085248E">
              <w:rPr>
                <w:b/>
                <w:bCs/>
                <w:sz w:val="22"/>
                <w:szCs w:val="22"/>
              </w:rPr>
              <w:t>42</w:t>
            </w:r>
          </w:p>
        </w:tc>
        <w:tc>
          <w:tcPr>
            <w:tcW w:w="926" w:type="dxa"/>
          </w:tcPr>
          <w:p w:rsidR="00133C65" w:rsidRPr="00D9778F" w:rsidP="00133C65" w14:paraId="49E64FFC" w14:textId="77777777">
            <w:pPr>
              <w:pStyle w:val="ListParagraph"/>
              <w:widowControl/>
              <w:ind w:left="0"/>
              <w:jc w:val="center"/>
              <w:rPr>
                <w:b/>
                <w:bCs/>
                <w:sz w:val="22"/>
                <w:szCs w:val="22"/>
              </w:rPr>
            </w:pPr>
          </w:p>
        </w:tc>
        <w:tc>
          <w:tcPr>
            <w:tcW w:w="1316" w:type="dxa"/>
            <w:vAlign w:val="center"/>
          </w:tcPr>
          <w:p w:rsidR="00133C65" w:rsidRPr="00133C65" w:rsidP="00133C65" w14:paraId="23975D80" w14:textId="6D5EBFB1">
            <w:pPr>
              <w:pStyle w:val="ListParagraph"/>
              <w:widowControl/>
              <w:ind w:left="0"/>
              <w:jc w:val="center"/>
              <w:rPr>
                <w:b/>
                <w:bCs/>
                <w:sz w:val="22"/>
                <w:szCs w:val="22"/>
              </w:rPr>
            </w:pPr>
            <w:r w:rsidRPr="000D76C8">
              <w:rPr>
                <w:b/>
                <w:bCs/>
                <w:color w:val="000000"/>
                <w:sz w:val="22"/>
                <w:szCs w:val="22"/>
              </w:rPr>
              <w:t>$98</w:t>
            </w:r>
            <w:r w:rsidR="0085248E">
              <w:rPr>
                <w:b/>
                <w:bCs/>
                <w:color w:val="000000"/>
                <w:sz w:val="22"/>
                <w:szCs w:val="22"/>
              </w:rPr>
              <w:t>5,124</w:t>
            </w:r>
          </w:p>
        </w:tc>
      </w:tr>
      <w:tr w14:paraId="65B2F904" w14:textId="77777777" w:rsidTr="00D9778F">
        <w:tblPrEx>
          <w:tblW w:w="9408" w:type="dxa"/>
          <w:tblInd w:w="625" w:type="dxa"/>
          <w:tblLook w:val="04A0"/>
        </w:tblPrEx>
        <w:tc>
          <w:tcPr>
            <w:tcW w:w="9408" w:type="dxa"/>
            <w:gridSpan w:val="8"/>
            <w:shd w:val="clear" w:color="auto" w:fill="D2F0FA"/>
          </w:tcPr>
          <w:p w:rsidR="00293A73" w:rsidP="00D9778F" w14:paraId="48FB2478" w14:textId="6D6C79F8">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153791C7" w14:textId="77777777" w:rsidTr="00557574">
        <w:tblPrEx>
          <w:tblW w:w="9408" w:type="dxa"/>
          <w:tblInd w:w="625" w:type="dxa"/>
          <w:tblLook w:val="04A0"/>
        </w:tblPrEx>
        <w:tc>
          <w:tcPr>
            <w:tcW w:w="1011" w:type="dxa"/>
          </w:tcPr>
          <w:p w:rsidR="00FD047C" w:rsidRPr="00D9778F" w:rsidP="00FD047C" w14:paraId="1E080990" w14:textId="09EA386E">
            <w:pPr>
              <w:pStyle w:val="ListParagraph"/>
              <w:widowControl/>
              <w:ind w:left="0"/>
              <w:rPr>
                <w:b/>
                <w:bCs/>
                <w:sz w:val="22"/>
                <w:szCs w:val="22"/>
              </w:rPr>
            </w:pPr>
            <w:r>
              <w:rPr>
                <w:sz w:val="22"/>
                <w:szCs w:val="22"/>
              </w:rPr>
              <w:t>&lt;25</w:t>
            </w:r>
          </w:p>
        </w:tc>
        <w:tc>
          <w:tcPr>
            <w:tcW w:w="1555" w:type="dxa"/>
          </w:tcPr>
          <w:p w:rsidR="00FD047C" w:rsidP="00FD047C" w14:paraId="35639D80" w14:textId="77777777">
            <w:pPr>
              <w:pStyle w:val="ListParagraph"/>
              <w:widowControl/>
              <w:ind w:left="0"/>
              <w:jc w:val="center"/>
            </w:pPr>
            <w:r w:rsidRPr="00D9778F">
              <w:rPr>
                <w:sz w:val="22"/>
                <w:szCs w:val="22"/>
              </w:rPr>
              <w:t>17</w:t>
            </w:r>
          </w:p>
        </w:tc>
        <w:tc>
          <w:tcPr>
            <w:tcW w:w="1341" w:type="dxa"/>
            <w:vAlign w:val="center"/>
          </w:tcPr>
          <w:p w:rsidR="00FD047C" w:rsidP="00FD047C" w14:paraId="499DF637" w14:textId="77777777">
            <w:pPr>
              <w:pStyle w:val="ListParagraph"/>
              <w:widowControl/>
              <w:ind w:left="0"/>
              <w:jc w:val="center"/>
            </w:pPr>
            <w:r w:rsidRPr="00C348CE">
              <w:rPr>
                <w:sz w:val="22"/>
                <w:szCs w:val="22"/>
              </w:rPr>
              <w:t>93%</w:t>
            </w:r>
          </w:p>
        </w:tc>
        <w:tc>
          <w:tcPr>
            <w:tcW w:w="1231" w:type="dxa"/>
            <w:vAlign w:val="center"/>
          </w:tcPr>
          <w:p w:rsidR="00FD047C" w:rsidP="00FD047C" w14:paraId="4BFB7718" w14:textId="77777777">
            <w:pPr>
              <w:pStyle w:val="ListParagraph"/>
              <w:widowControl/>
              <w:ind w:left="0"/>
              <w:jc w:val="center"/>
            </w:pPr>
            <w:r w:rsidRPr="00D9778F">
              <w:rPr>
                <w:sz w:val="22"/>
                <w:szCs w:val="22"/>
              </w:rPr>
              <w:t>16</w:t>
            </w:r>
          </w:p>
        </w:tc>
        <w:tc>
          <w:tcPr>
            <w:tcW w:w="1097" w:type="dxa"/>
          </w:tcPr>
          <w:p w:rsidR="00FD047C" w:rsidRPr="00D9778F" w:rsidP="00FD047C" w14:paraId="0914A8C4" w14:textId="7365D5F2">
            <w:pPr>
              <w:pStyle w:val="ListParagraph"/>
              <w:widowControl/>
              <w:ind w:left="0"/>
              <w:jc w:val="center"/>
              <w:rPr>
                <w:sz w:val="22"/>
                <w:szCs w:val="22"/>
              </w:rPr>
            </w:pPr>
            <w:r>
              <w:rPr>
                <w:sz w:val="22"/>
                <w:szCs w:val="22"/>
              </w:rPr>
              <w:t>8</w:t>
            </w:r>
          </w:p>
        </w:tc>
        <w:tc>
          <w:tcPr>
            <w:tcW w:w="931" w:type="dxa"/>
          </w:tcPr>
          <w:p w:rsidR="00FD047C" w:rsidRPr="00D9778F" w:rsidP="00FD047C" w14:paraId="789B20E5" w14:textId="3AE652B3">
            <w:pPr>
              <w:pStyle w:val="ListParagraph"/>
              <w:widowControl/>
              <w:ind w:left="0"/>
              <w:jc w:val="center"/>
              <w:rPr>
                <w:sz w:val="22"/>
                <w:szCs w:val="22"/>
              </w:rPr>
            </w:pPr>
            <w:r>
              <w:rPr>
                <w:sz w:val="22"/>
                <w:szCs w:val="22"/>
              </w:rPr>
              <w:t>128</w:t>
            </w:r>
          </w:p>
        </w:tc>
        <w:tc>
          <w:tcPr>
            <w:tcW w:w="926" w:type="dxa"/>
          </w:tcPr>
          <w:p w:rsidR="00FD047C" w:rsidRPr="00D9778F" w:rsidP="00FD047C" w14:paraId="7249EC25" w14:textId="77777777">
            <w:pPr>
              <w:pStyle w:val="ListParagraph"/>
              <w:widowControl/>
              <w:ind w:left="0"/>
              <w:jc w:val="center"/>
              <w:rPr>
                <w:sz w:val="22"/>
                <w:szCs w:val="22"/>
              </w:rPr>
            </w:pPr>
            <w:r w:rsidRPr="00A9718E">
              <w:rPr>
                <w:sz w:val="22"/>
                <w:szCs w:val="22"/>
              </w:rPr>
              <w:t>$47.51</w:t>
            </w:r>
          </w:p>
        </w:tc>
        <w:tc>
          <w:tcPr>
            <w:tcW w:w="1316" w:type="dxa"/>
            <w:vAlign w:val="center"/>
          </w:tcPr>
          <w:p w:rsidR="00FD047C" w:rsidRPr="00FD047C" w:rsidP="00FD047C" w14:paraId="18F54A7E" w14:textId="7F2E0E52">
            <w:pPr>
              <w:pStyle w:val="ListParagraph"/>
              <w:widowControl/>
              <w:ind w:left="0"/>
              <w:jc w:val="center"/>
              <w:rPr>
                <w:sz w:val="22"/>
                <w:szCs w:val="22"/>
              </w:rPr>
            </w:pPr>
            <w:r w:rsidRPr="000D76C8">
              <w:rPr>
                <w:color w:val="000000"/>
                <w:sz w:val="22"/>
                <w:szCs w:val="22"/>
              </w:rPr>
              <w:t>$6,081</w:t>
            </w:r>
          </w:p>
        </w:tc>
      </w:tr>
      <w:tr w14:paraId="689F76CA" w14:textId="77777777" w:rsidTr="00557574">
        <w:tblPrEx>
          <w:tblW w:w="9408" w:type="dxa"/>
          <w:tblInd w:w="625" w:type="dxa"/>
          <w:tblLook w:val="04A0"/>
        </w:tblPrEx>
        <w:tc>
          <w:tcPr>
            <w:tcW w:w="1011" w:type="dxa"/>
          </w:tcPr>
          <w:p w:rsidR="00FD047C" w:rsidRPr="00D9778F" w:rsidP="00FD047C" w14:paraId="0FE03625" w14:textId="77777777">
            <w:pPr>
              <w:pStyle w:val="ListParagraph"/>
              <w:widowControl/>
              <w:ind w:left="0"/>
              <w:rPr>
                <w:b/>
                <w:bCs/>
                <w:sz w:val="22"/>
                <w:szCs w:val="22"/>
              </w:rPr>
            </w:pPr>
            <w:r w:rsidRPr="00D9778F">
              <w:rPr>
                <w:sz w:val="22"/>
                <w:szCs w:val="22"/>
              </w:rPr>
              <w:t>25-49</w:t>
            </w:r>
          </w:p>
        </w:tc>
        <w:tc>
          <w:tcPr>
            <w:tcW w:w="1555" w:type="dxa"/>
          </w:tcPr>
          <w:p w:rsidR="00FD047C" w:rsidP="00FD047C" w14:paraId="2789DB6C" w14:textId="77777777">
            <w:pPr>
              <w:pStyle w:val="ListParagraph"/>
              <w:widowControl/>
              <w:ind w:left="0"/>
              <w:jc w:val="center"/>
            </w:pPr>
            <w:r w:rsidRPr="00D9778F">
              <w:rPr>
                <w:sz w:val="22"/>
                <w:szCs w:val="22"/>
              </w:rPr>
              <w:t>19</w:t>
            </w:r>
          </w:p>
        </w:tc>
        <w:tc>
          <w:tcPr>
            <w:tcW w:w="1341" w:type="dxa"/>
            <w:vAlign w:val="center"/>
          </w:tcPr>
          <w:p w:rsidR="00FD047C" w:rsidP="00FD047C" w14:paraId="6EB377A0" w14:textId="77777777">
            <w:pPr>
              <w:pStyle w:val="ListParagraph"/>
              <w:widowControl/>
              <w:ind w:left="0"/>
              <w:jc w:val="center"/>
            </w:pPr>
            <w:r w:rsidRPr="00C348CE">
              <w:rPr>
                <w:sz w:val="22"/>
                <w:szCs w:val="22"/>
              </w:rPr>
              <w:t>88%</w:t>
            </w:r>
          </w:p>
        </w:tc>
        <w:tc>
          <w:tcPr>
            <w:tcW w:w="1231" w:type="dxa"/>
            <w:vAlign w:val="center"/>
          </w:tcPr>
          <w:p w:rsidR="00FD047C" w:rsidP="00FD047C" w14:paraId="76013A92" w14:textId="77777777">
            <w:pPr>
              <w:pStyle w:val="ListParagraph"/>
              <w:widowControl/>
              <w:ind w:left="0"/>
              <w:jc w:val="center"/>
            </w:pPr>
            <w:r w:rsidRPr="00D9778F">
              <w:rPr>
                <w:sz w:val="22"/>
                <w:szCs w:val="22"/>
              </w:rPr>
              <w:t>17</w:t>
            </w:r>
          </w:p>
        </w:tc>
        <w:tc>
          <w:tcPr>
            <w:tcW w:w="1097" w:type="dxa"/>
          </w:tcPr>
          <w:p w:rsidR="00FD047C" w:rsidRPr="00D9778F" w:rsidP="00FD047C" w14:paraId="2830E036" w14:textId="17071DC3">
            <w:pPr>
              <w:pStyle w:val="ListParagraph"/>
              <w:widowControl/>
              <w:ind w:left="0"/>
              <w:jc w:val="center"/>
              <w:rPr>
                <w:sz w:val="22"/>
                <w:szCs w:val="22"/>
              </w:rPr>
            </w:pPr>
            <w:r>
              <w:rPr>
                <w:sz w:val="22"/>
                <w:szCs w:val="22"/>
              </w:rPr>
              <w:t>10</w:t>
            </w:r>
          </w:p>
        </w:tc>
        <w:tc>
          <w:tcPr>
            <w:tcW w:w="931" w:type="dxa"/>
          </w:tcPr>
          <w:p w:rsidR="00FD047C" w:rsidRPr="00D9778F" w:rsidP="00FD047C" w14:paraId="7616441E" w14:textId="2E746BBB">
            <w:pPr>
              <w:pStyle w:val="ListParagraph"/>
              <w:widowControl/>
              <w:ind w:left="0"/>
              <w:jc w:val="center"/>
              <w:rPr>
                <w:sz w:val="22"/>
                <w:szCs w:val="22"/>
              </w:rPr>
            </w:pPr>
            <w:r>
              <w:rPr>
                <w:sz w:val="22"/>
                <w:szCs w:val="22"/>
              </w:rPr>
              <w:t>170</w:t>
            </w:r>
          </w:p>
        </w:tc>
        <w:tc>
          <w:tcPr>
            <w:tcW w:w="926" w:type="dxa"/>
          </w:tcPr>
          <w:p w:rsidR="00FD047C" w:rsidRPr="00D9778F" w:rsidP="00FD047C" w14:paraId="4F401E32" w14:textId="77777777">
            <w:pPr>
              <w:pStyle w:val="ListParagraph"/>
              <w:widowControl/>
              <w:ind w:left="0"/>
              <w:jc w:val="center"/>
              <w:rPr>
                <w:sz w:val="22"/>
                <w:szCs w:val="22"/>
              </w:rPr>
            </w:pPr>
            <w:r w:rsidRPr="00A9718E">
              <w:rPr>
                <w:sz w:val="22"/>
                <w:szCs w:val="22"/>
              </w:rPr>
              <w:t>$47.51</w:t>
            </w:r>
          </w:p>
        </w:tc>
        <w:tc>
          <w:tcPr>
            <w:tcW w:w="1316" w:type="dxa"/>
            <w:vAlign w:val="center"/>
          </w:tcPr>
          <w:p w:rsidR="00FD047C" w:rsidRPr="00FD047C" w:rsidP="00FD047C" w14:paraId="69D34232" w14:textId="0008386C">
            <w:pPr>
              <w:pStyle w:val="ListParagraph"/>
              <w:widowControl/>
              <w:ind w:left="0"/>
              <w:jc w:val="center"/>
              <w:rPr>
                <w:sz w:val="22"/>
                <w:szCs w:val="22"/>
              </w:rPr>
            </w:pPr>
            <w:r w:rsidRPr="000D76C8">
              <w:rPr>
                <w:color w:val="000000"/>
                <w:sz w:val="22"/>
                <w:szCs w:val="22"/>
              </w:rPr>
              <w:t>$8,077</w:t>
            </w:r>
          </w:p>
        </w:tc>
      </w:tr>
      <w:tr w14:paraId="62F62497" w14:textId="77777777" w:rsidTr="00557574">
        <w:tblPrEx>
          <w:tblW w:w="9408" w:type="dxa"/>
          <w:tblInd w:w="625" w:type="dxa"/>
          <w:tblLook w:val="04A0"/>
        </w:tblPrEx>
        <w:tc>
          <w:tcPr>
            <w:tcW w:w="1011" w:type="dxa"/>
          </w:tcPr>
          <w:p w:rsidR="00FD047C" w:rsidRPr="00D9778F" w:rsidP="00FD047C" w14:paraId="489D2289" w14:textId="77777777">
            <w:pPr>
              <w:pStyle w:val="ListParagraph"/>
              <w:widowControl/>
              <w:ind w:left="0"/>
              <w:rPr>
                <w:b/>
                <w:bCs/>
                <w:sz w:val="22"/>
                <w:szCs w:val="22"/>
              </w:rPr>
            </w:pPr>
            <w:r w:rsidRPr="00D9778F">
              <w:rPr>
                <w:sz w:val="22"/>
                <w:szCs w:val="22"/>
              </w:rPr>
              <w:t>50-99</w:t>
            </w:r>
          </w:p>
        </w:tc>
        <w:tc>
          <w:tcPr>
            <w:tcW w:w="1555" w:type="dxa"/>
          </w:tcPr>
          <w:p w:rsidR="00FD047C" w:rsidP="00FD047C" w14:paraId="4F42C4F9" w14:textId="77777777">
            <w:pPr>
              <w:pStyle w:val="ListParagraph"/>
              <w:widowControl/>
              <w:ind w:left="0"/>
              <w:jc w:val="center"/>
            </w:pPr>
            <w:r w:rsidRPr="00D9778F">
              <w:rPr>
                <w:sz w:val="22"/>
                <w:szCs w:val="22"/>
              </w:rPr>
              <w:t>21</w:t>
            </w:r>
          </w:p>
        </w:tc>
        <w:tc>
          <w:tcPr>
            <w:tcW w:w="1341" w:type="dxa"/>
            <w:vAlign w:val="center"/>
          </w:tcPr>
          <w:p w:rsidR="00FD047C" w:rsidP="00FD047C" w14:paraId="4F8B712D" w14:textId="77777777">
            <w:pPr>
              <w:pStyle w:val="ListParagraph"/>
              <w:widowControl/>
              <w:ind w:left="0"/>
              <w:jc w:val="center"/>
            </w:pPr>
            <w:r w:rsidRPr="00C348CE">
              <w:rPr>
                <w:sz w:val="22"/>
                <w:szCs w:val="22"/>
              </w:rPr>
              <w:t>75%</w:t>
            </w:r>
          </w:p>
        </w:tc>
        <w:tc>
          <w:tcPr>
            <w:tcW w:w="1231" w:type="dxa"/>
            <w:vAlign w:val="center"/>
          </w:tcPr>
          <w:p w:rsidR="00FD047C" w:rsidP="00FD047C" w14:paraId="3381BAB1" w14:textId="77777777">
            <w:pPr>
              <w:pStyle w:val="ListParagraph"/>
              <w:widowControl/>
              <w:ind w:left="0"/>
              <w:jc w:val="center"/>
            </w:pPr>
            <w:r w:rsidRPr="00D9778F">
              <w:rPr>
                <w:sz w:val="22"/>
                <w:szCs w:val="22"/>
              </w:rPr>
              <w:t>16</w:t>
            </w:r>
          </w:p>
        </w:tc>
        <w:tc>
          <w:tcPr>
            <w:tcW w:w="1097" w:type="dxa"/>
          </w:tcPr>
          <w:p w:rsidR="00FD047C" w:rsidRPr="00D9778F" w:rsidP="00FD047C" w14:paraId="12E3EEFF" w14:textId="635971C9">
            <w:pPr>
              <w:pStyle w:val="ListParagraph"/>
              <w:widowControl/>
              <w:ind w:left="0"/>
              <w:jc w:val="center"/>
              <w:rPr>
                <w:sz w:val="22"/>
                <w:szCs w:val="22"/>
              </w:rPr>
            </w:pPr>
            <w:r>
              <w:rPr>
                <w:sz w:val="22"/>
                <w:szCs w:val="22"/>
              </w:rPr>
              <w:t>10</w:t>
            </w:r>
          </w:p>
        </w:tc>
        <w:tc>
          <w:tcPr>
            <w:tcW w:w="931" w:type="dxa"/>
          </w:tcPr>
          <w:p w:rsidR="00FD047C" w:rsidRPr="00D9778F" w:rsidP="00FD047C" w14:paraId="4D54662E" w14:textId="724CDEEA">
            <w:pPr>
              <w:pStyle w:val="ListParagraph"/>
              <w:widowControl/>
              <w:ind w:left="0"/>
              <w:jc w:val="center"/>
              <w:rPr>
                <w:sz w:val="22"/>
                <w:szCs w:val="22"/>
              </w:rPr>
            </w:pPr>
            <w:r>
              <w:rPr>
                <w:sz w:val="22"/>
                <w:szCs w:val="22"/>
              </w:rPr>
              <w:t>160</w:t>
            </w:r>
          </w:p>
        </w:tc>
        <w:tc>
          <w:tcPr>
            <w:tcW w:w="926" w:type="dxa"/>
          </w:tcPr>
          <w:p w:rsidR="00FD047C" w:rsidRPr="00D9778F" w:rsidP="00FD047C" w14:paraId="39E0DFBB" w14:textId="77777777">
            <w:pPr>
              <w:pStyle w:val="ListParagraph"/>
              <w:widowControl/>
              <w:ind w:left="0"/>
              <w:jc w:val="center"/>
              <w:rPr>
                <w:sz w:val="22"/>
                <w:szCs w:val="22"/>
              </w:rPr>
            </w:pPr>
            <w:r w:rsidRPr="00A9718E">
              <w:rPr>
                <w:sz w:val="22"/>
                <w:szCs w:val="22"/>
              </w:rPr>
              <w:t>$47.51</w:t>
            </w:r>
          </w:p>
        </w:tc>
        <w:tc>
          <w:tcPr>
            <w:tcW w:w="1316" w:type="dxa"/>
            <w:vAlign w:val="center"/>
          </w:tcPr>
          <w:p w:rsidR="00FD047C" w:rsidRPr="00FD047C" w:rsidP="00FD047C" w14:paraId="02F3EDCB" w14:textId="1F9EF70A">
            <w:pPr>
              <w:pStyle w:val="ListParagraph"/>
              <w:widowControl/>
              <w:ind w:left="0"/>
              <w:jc w:val="center"/>
              <w:rPr>
                <w:sz w:val="22"/>
                <w:szCs w:val="22"/>
              </w:rPr>
            </w:pPr>
            <w:r w:rsidRPr="000D76C8">
              <w:rPr>
                <w:color w:val="000000"/>
                <w:sz w:val="22"/>
                <w:szCs w:val="22"/>
              </w:rPr>
              <w:t>$7,602</w:t>
            </w:r>
          </w:p>
        </w:tc>
      </w:tr>
      <w:tr w14:paraId="4C12170C" w14:textId="77777777" w:rsidTr="00557574">
        <w:tblPrEx>
          <w:tblW w:w="9408" w:type="dxa"/>
          <w:tblInd w:w="625" w:type="dxa"/>
          <w:tblLook w:val="04A0"/>
        </w:tblPrEx>
        <w:tc>
          <w:tcPr>
            <w:tcW w:w="1011" w:type="dxa"/>
          </w:tcPr>
          <w:p w:rsidR="00FD047C" w:rsidRPr="00D9778F" w:rsidP="00FD047C" w14:paraId="17E69644" w14:textId="77777777">
            <w:pPr>
              <w:pStyle w:val="ListParagraph"/>
              <w:widowControl/>
              <w:ind w:left="0"/>
              <w:rPr>
                <w:b/>
                <w:bCs/>
                <w:sz w:val="22"/>
                <w:szCs w:val="22"/>
              </w:rPr>
            </w:pPr>
            <w:r w:rsidRPr="00D9778F">
              <w:rPr>
                <w:sz w:val="22"/>
                <w:szCs w:val="22"/>
              </w:rPr>
              <w:t>100-249</w:t>
            </w:r>
          </w:p>
        </w:tc>
        <w:tc>
          <w:tcPr>
            <w:tcW w:w="1555" w:type="dxa"/>
          </w:tcPr>
          <w:p w:rsidR="00FD047C" w:rsidP="00FD047C" w14:paraId="041F7E48" w14:textId="77777777">
            <w:pPr>
              <w:pStyle w:val="ListParagraph"/>
              <w:widowControl/>
              <w:ind w:left="0"/>
              <w:jc w:val="center"/>
            </w:pPr>
            <w:r w:rsidRPr="00D9778F">
              <w:rPr>
                <w:sz w:val="22"/>
                <w:szCs w:val="22"/>
              </w:rPr>
              <w:t>25</w:t>
            </w:r>
          </w:p>
        </w:tc>
        <w:tc>
          <w:tcPr>
            <w:tcW w:w="1341" w:type="dxa"/>
            <w:vAlign w:val="center"/>
          </w:tcPr>
          <w:p w:rsidR="00FD047C" w:rsidP="00FD047C" w14:paraId="473C3FE3" w14:textId="77777777">
            <w:pPr>
              <w:pStyle w:val="ListParagraph"/>
              <w:widowControl/>
              <w:ind w:left="0"/>
              <w:jc w:val="center"/>
            </w:pPr>
            <w:r w:rsidRPr="00C348CE">
              <w:rPr>
                <w:sz w:val="22"/>
                <w:szCs w:val="22"/>
              </w:rPr>
              <w:t>63%</w:t>
            </w:r>
          </w:p>
        </w:tc>
        <w:tc>
          <w:tcPr>
            <w:tcW w:w="1231" w:type="dxa"/>
            <w:vAlign w:val="center"/>
          </w:tcPr>
          <w:p w:rsidR="00FD047C" w:rsidP="00FD047C" w14:paraId="6D6BB5FD" w14:textId="77777777">
            <w:pPr>
              <w:pStyle w:val="ListParagraph"/>
              <w:widowControl/>
              <w:ind w:left="0"/>
              <w:jc w:val="center"/>
            </w:pPr>
            <w:r w:rsidRPr="00D9778F">
              <w:rPr>
                <w:sz w:val="22"/>
                <w:szCs w:val="22"/>
              </w:rPr>
              <w:t>16</w:t>
            </w:r>
          </w:p>
        </w:tc>
        <w:tc>
          <w:tcPr>
            <w:tcW w:w="1097" w:type="dxa"/>
          </w:tcPr>
          <w:p w:rsidR="00FD047C" w:rsidRPr="00D9778F" w:rsidP="00FD047C" w14:paraId="58319289" w14:textId="635D5E37">
            <w:pPr>
              <w:pStyle w:val="ListParagraph"/>
              <w:widowControl/>
              <w:ind w:left="0"/>
              <w:jc w:val="center"/>
              <w:rPr>
                <w:sz w:val="22"/>
                <w:szCs w:val="22"/>
              </w:rPr>
            </w:pPr>
            <w:r>
              <w:rPr>
                <w:sz w:val="22"/>
                <w:szCs w:val="22"/>
              </w:rPr>
              <w:t>12</w:t>
            </w:r>
          </w:p>
        </w:tc>
        <w:tc>
          <w:tcPr>
            <w:tcW w:w="931" w:type="dxa"/>
          </w:tcPr>
          <w:p w:rsidR="00FD047C" w:rsidRPr="00D9778F" w:rsidP="00FD047C" w14:paraId="00CF73B4" w14:textId="46D5A3FE">
            <w:pPr>
              <w:pStyle w:val="ListParagraph"/>
              <w:widowControl/>
              <w:ind w:left="0"/>
              <w:jc w:val="center"/>
              <w:rPr>
                <w:sz w:val="22"/>
                <w:szCs w:val="22"/>
              </w:rPr>
            </w:pPr>
            <w:r>
              <w:rPr>
                <w:sz w:val="22"/>
                <w:szCs w:val="22"/>
              </w:rPr>
              <w:t>192</w:t>
            </w:r>
          </w:p>
        </w:tc>
        <w:tc>
          <w:tcPr>
            <w:tcW w:w="926" w:type="dxa"/>
          </w:tcPr>
          <w:p w:rsidR="00FD047C" w:rsidRPr="00D9778F" w:rsidP="00FD047C" w14:paraId="31968361" w14:textId="77777777">
            <w:pPr>
              <w:pStyle w:val="ListParagraph"/>
              <w:widowControl/>
              <w:ind w:left="0"/>
              <w:jc w:val="center"/>
              <w:rPr>
                <w:sz w:val="22"/>
                <w:szCs w:val="22"/>
              </w:rPr>
            </w:pPr>
            <w:r w:rsidRPr="00A9718E">
              <w:rPr>
                <w:sz w:val="22"/>
                <w:szCs w:val="22"/>
              </w:rPr>
              <w:t>$47.51</w:t>
            </w:r>
          </w:p>
        </w:tc>
        <w:tc>
          <w:tcPr>
            <w:tcW w:w="1316" w:type="dxa"/>
            <w:vAlign w:val="center"/>
          </w:tcPr>
          <w:p w:rsidR="00FD047C" w:rsidRPr="00FD047C" w:rsidP="00FD047C" w14:paraId="763AE28C" w14:textId="08602706">
            <w:pPr>
              <w:pStyle w:val="ListParagraph"/>
              <w:widowControl/>
              <w:ind w:left="0"/>
              <w:jc w:val="center"/>
              <w:rPr>
                <w:sz w:val="22"/>
                <w:szCs w:val="22"/>
              </w:rPr>
            </w:pPr>
            <w:r w:rsidRPr="000D76C8">
              <w:rPr>
                <w:color w:val="000000"/>
                <w:sz w:val="22"/>
                <w:szCs w:val="22"/>
              </w:rPr>
              <w:t>$9,122</w:t>
            </w:r>
          </w:p>
        </w:tc>
      </w:tr>
      <w:tr w14:paraId="4BBCBB4B" w14:textId="77777777" w:rsidTr="00557574">
        <w:tblPrEx>
          <w:tblW w:w="9408" w:type="dxa"/>
          <w:tblInd w:w="625" w:type="dxa"/>
          <w:tblLook w:val="04A0"/>
        </w:tblPrEx>
        <w:tc>
          <w:tcPr>
            <w:tcW w:w="1011" w:type="dxa"/>
          </w:tcPr>
          <w:p w:rsidR="00FD047C" w:rsidRPr="00D9778F" w:rsidP="00FD047C" w14:paraId="6D0B0518" w14:textId="77777777">
            <w:pPr>
              <w:pStyle w:val="ListParagraph"/>
              <w:widowControl/>
              <w:ind w:left="0"/>
              <w:rPr>
                <w:b/>
                <w:bCs/>
                <w:sz w:val="22"/>
                <w:szCs w:val="22"/>
              </w:rPr>
            </w:pPr>
            <w:r w:rsidRPr="00D9778F">
              <w:rPr>
                <w:sz w:val="22"/>
                <w:szCs w:val="22"/>
              </w:rPr>
              <w:t>250-499</w:t>
            </w:r>
          </w:p>
        </w:tc>
        <w:tc>
          <w:tcPr>
            <w:tcW w:w="1555" w:type="dxa"/>
          </w:tcPr>
          <w:p w:rsidR="00FD047C" w:rsidP="00FD047C" w14:paraId="5ACF4C79" w14:textId="77777777">
            <w:pPr>
              <w:pStyle w:val="ListParagraph"/>
              <w:widowControl/>
              <w:ind w:left="0"/>
              <w:jc w:val="center"/>
            </w:pPr>
            <w:r w:rsidRPr="00D9778F">
              <w:rPr>
                <w:sz w:val="22"/>
                <w:szCs w:val="22"/>
              </w:rPr>
              <w:t>17</w:t>
            </w:r>
          </w:p>
        </w:tc>
        <w:tc>
          <w:tcPr>
            <w:tcW w:w="1341" w:type="dxa"/>
            <w:vAlign w:val="center"/>
          </w:tcPr>
          <w:p w:rsidR="00FD047C" w:rsidP="00FD047C" w14:paraId="5DB5A761" w14:textId="77777777">
            <w:pPr>
              <w:pStyle w:val="ListParagraph"/>
              <w:widowControl/>
              <w:ind w:left="0"/>
              <w:jc w:val="center"/>
            </w:pPr>
            <w:r w:rsidRPr="00C348CE">
              <w:rPr>
                <w:sz w:val="22"/>
                <w:szCs w:val="22"/>
              </w:rPr>
              <w:t>50%</w:t>
            </w:r>
          </w:p>
        </w:tc>
        <w:tc>
          <w:tcPr>
            <w:tcW w:w="1231" w:type="dxa"/>
            <w:vAlign w:val="center"/>
          </w:tcPr>
          <w:p w:rsidR="00FD047C" w:rsidP="00FD047C" w14:paraId="1CE323E2" w14:textId="77777777">
            <w:pPr>
              <w:pStyle w:val="ListParagraph"/>
              <w:widowControl/>
              <w:ind w:left="0"/>
              <w:jc w:val="center"/>
            </w:pPr>
            <w:r w:rsidRPr="00D9778F">
              <w:rPr>
                <w:sz w:val="22"/>
                <w:szCs w:val="22"/>
              </w:rPr>
              <w:t>9</w:t>
            </w:r>
          </w:p>
        </w:tc>
        <w:tc>
          <w:tcPr>
            <w:tcW w:w="1097" w:type="dxa"/>
          </w:tcPr>
          <w:p w:rsidR="00FD047C" w:rsidRPr="00D9778F" w:rsidP="00FD047C" w14:paraId="50E4614E" w14:textId="5E0B551D">
            <w:pPr>
              <w:pStyle w:val="ListParagraph"/>
              <w:widowControl/>
              <w:ind w:left="0"/>
              <w:jc w:val="center"/>
              <w:rPr>
                <w:sz w:val="22"/>
                <w:szCs w:val="22"/>
              </w:rPr>
            </w:pPr>
            <w:r w:rsidRPr="00D9778F">
              <w:rPr>
                <w:sz w:val="22"/>
                <w:szCs w:val="22"/>
              </w:rPr>
              <w:t>1</w:t>
            </w:r>
            <w:r>
              <w:rPr>
                <w:sz w:val="22"/>
                <w:szCs w:val="22"/>
              </w:rPr>
              <w:t>6</w:t>
            </w:r>
          </w:p>
        </w:tc>
        <w:tc>
          <w:tcPr>
            <w:tcW w:w="931" w:type="dxa"/>
          </w:tcPr>
          <w:p w:rsidR="00FD047C" w:rsidRPr="00D9778F" w:rsidP="00FD047C" w14:paraId="6475BCC2" w14:textId="5BF3CDE5">
            <w:pPr>
              <w:pStyle w:val="ListParagraph"/>
              <w:widowControl/>
              <w:ind w:left="0"/>
              <w:jc w:val="center"/>
              <w:rPr>
                <w:sz w:val="22"/>
                <w:szCs w:val="22"/>
              </w:rPr>
            </w:pPr>
            <w:r>
              <w:rPr>
                <w:sz w:val="22"/>
                <w:szCs w:val="22"/>
              </w:rPr>
              <w:t>144</w:t>
            </w:r>
          </w:p>
        </w:tc>
        <w:tc>
          <w:tcPr>
            <w:tcW w:w="926" w:type="dxa"/>
          </w:tcPr>
          <w:p w:rsidR="00FD047C" w:rsidRPr="00D9778F" w:rsidP="00FD047C" w14:paraId="13D74D00" w14:textId="77777777">
            <w:pPr>
              <w:pStyle w:val="ListParagraph"/>
              <w:widowControl/>
              <w:ind w:left="0"/>
              <w:jc w:val="center"/>
              <w:rPr>
                <w:sz w:val="22"/>
                <w:szCs w:val="22"/>
              </w:rPr>
            </w:pPr>
            <w:r w:rsidRPr="00A9718E">
              <w:rPr>
                <w:sz w:val="22"/>
                <w:szCs w:val="22"/>
              </w:rPr>
              <w:t>$47.51</w:t>
            </w:r>
          </w:p>
        </w:tc>
        <w:tc>
          <w:tcPr>
            <w:tcW w:w="1316" w:type="dxa"/>
            <w:vAlign w:val="center"/>
          </w:tcPr>
          <w:p w:rsidR="00FD047C" w:rsidRPr="00FD047C" w:rsidP="00FD047C" w14:paraId="45B1A967" w14:textId="1BC5E1D6">
            <w:pPr>
              <w:pStyle w:val="ListParagraph"/>
              <w:widowControl/>
              <w:ind w:left="0"/>
              <w:jc w:val="center"/>
              <w:rPr>
                <w:sz w:val="22"/>
                <w:szCs w:val="22"/>
              </w:rPr>
            </w:pPr>
            <w:r w:rsidRPr="000D76C8">
              <w:rPr>
                <w:color w:val="000000"/>
                <w:sz w:val="22"/>
                <w:szCs w:val="22"/>
              </w:rPr>
              <w:t>$6,841</w:t>
            </w:r>
          </w:p>
        </w:tc>
      </w:tr>
      <w:tr w14:paraId="5EB7FF84" w14:textId="77777777" w:rsidTr="00557574">
        <w:tblPrEx>
          <w:tblW w:w="9408" w:type="dxa"/>
          <w:tblInd w:w="625" w:type="dxa"/>
          <w:tblLook w:val="04A0"/>
        </w:tblPrEx>
        <w:tc>
          <w:tcPr>
            <w:tcW w:w="1011" w:type="dxa"/>
          </w:tcPr>
          <w:p w:rsidR="00FD047C" w:rsidRPr="00D9778F" w:rsidP="00FD047C" w14:paraId="226A1526" w14:textId="77777777">
            <w:pPr>
              <w:pStyle w:val="ListParagraph"/>
              <w:widowControl/>
              <w:ind w:left="0"/>
              <w:rPr>
                <w:b/>
                <w:bCs/>
                <w:sz w:val="22"/>
                <w:szCs w:val="22"/>
              </w:rPr>
            </w:pPr>
            <w:r w:rsidRPr="00D9778F">
              <w:rPr>
                <w:sz w:val="22"/>
                <w:szCs w:val="22"/>
              </w:rPr>
              <w:t>500+</w:t>
            </w:r>
          </w:p>
        </w:tc>
        <w:tc>
          <w:tcPr>
            <w:tcW w:w="1555" w:type="dxa"/>
          </w:tcPr>
          <w:p w:rsidR="00FD047C" w:rsidP="00FD047C" w14:paraId="5ABA11AB" w14:textId="77777777">
            <w:pPr>
              <w:pStyle w:val="ListParagraph"/>
              <w:widowControl/>
              <w:ind w:left="0"/>
              <w:jc w:val="center"/>
            </w:pPr>
            <w:r w:rsidRPr="00D9778F">
              <w:rPr>
                <w:sz w:val="22"/>
                <w:szCs w:val="22"/>
              </w:rPr>
              <w:t>34</w:t>
            </w:r>
          </w:p>
        </w:tc>
        <w:tc>
          <w:tcPr>
            <w:tcW w:w="1341" w:type="dxa"/>
            <w:vAlign w:val="center"/>
          </w:tcPr>
          <w:p w:rsidR="00FD047C" w:rsidP="00FD047C" w14:paraId="2F44B62C" w14:textId="77777777">
            <w:pPr>
              <w:pStyle w:val="ListParagraph"/>
              <w:widowControl/>
              <w:ind w:left="0"/>
              <w:jc w:val="center"/>
            </w:pPr>
            <w:r w:rsidRPr="00C348CE">
              <w:rPr>
                <w:sz w:val="22"/>
                <w:szCs w:val="22"/>
              </w:rPr>
              <w:t>38%</w:t>
            </w:r>
          </w:p>
        </w:tc>
        <w:tc>
          <w:tcPr>
            <w:tcW w:w="1231" w:type="dxa"/>
            <w:vAlign w:val="center"/>
          </w:tcPr>
          <w:p w:rsidR="00FD047C" w:rsidP="00FD047C" w14:paraId="7A0D82C8" w14:textId="77777777">
            <w:pPr>
              <w:pStyle w:val="ListParagraph"/>
              <w:widowControl/>
              <w:ind w:left="0"/>
              <w:jc w:val="center"/>
            </w:pPr>
            <w:r w:rsidRPr="00D9778F">
              <w:rPr>
                <w:sz w:val="22"/>
                <w:szCs w:val="22"/>
              </w:rPr>
              <w:t>13</w:t>
            </w:r>
          </w:p>
        </w:tc>
        <w:tc>
          <w:tcPr>
            <w:tcW w:w="1097" w:type="dxa"/>
          </w:tcPr>
          <w:p w:rsidR="00FD047C" w:rsidRPr="00D9778F" w:rsidP="00FD047C" w14:paraId="735F39D3" w14:textId="1499542B">
            <w:pPr>
              <w:pStyle w:val="ListParagraph"/>
              <w:widowControl/>
              <w:ind w:left="0"/>
              <w:jc w:val="center"/>
              <w:rPr>
                <w:sz w:val="22"/>
                <w:szCs w:val="22"/>
              </w:rPr>
            </w:pPr>
            <w:r>
              <w:rPr>
                <w:sz w:val="22"/>
                <w:szCs w:val="22"/>
              </w:rPr>
              <w:t>24</w:t>
            </w:r>
          </w:p>
        </w:tc>
        <w:tc>
          <w:tcPr>
            <w:tcW w:w="931" w:type="dxa"/>
          </w:tcPr>
          <w:p w:rsidR="00FD047C" w:rsidRPr="00D9778F" w:rsidP="00FD047C" w14:paraId="273A4791" w14:textId="31FE15E2">
            <w:pPr>
              <w:pStyle w:val="ListParagraph"/>
              <w:widowControl/>
              <w:ind w:left="0"/>
              <w:jc w:val="center"/>
              <w:rPr>
                <w:sz w:val="22"/>
                <w:szCs w:val="22"/>
              </w:rPr>
            </w:pPr>
            <w:r>
              <w:rPr>
                <w:sz w:val="22"/>
                <w:szCs w:val="22"/>
              </w:rPr>
              <w:t>312</w:t>
            </w:r>
          </w:p>
        </w:tc>
        <w:tc>
          <w:tcPr>
            <w:tcW w:w="926" w:type="dxa"/>
          </w:tcPr>
          <w:p w:rsidR="00FD047C" w:rsidRPr="00D9778F" w:rsidP="00FD047C" w14:paraId="01D85F85" w14:textId="77777777">
            <w:pPr>
              <w:pStyle w:val="ListParagraph"/>
              <w:widowControl/>
              <w:ind w:left="0"/>
              <w:jc w:val="center"/>
              <w:rPr>
                <w:sz w:val="22"/>
                <w:szCs w:val="22"/>
              </w:rPr>
            </w:pPr>
            <w:r w:rsidRPr="00A9718E">
              <w:rPr>
                <w:sz w:val="22"/>
                <w:szCs w:val="22"/>
              </w:rPr>
              <w:t>$47.51</w:t>
            </w:r>
          </w:p>
        </w:tc>
        <w:tc>
          <w:tcPr>
            <w:tcW w:w="1316" w:type="dxa"/>
            <w:vAlign w:val="center"/>
          </w:tcPr>
          <w:p w:rsidR="00FD047C" w:rsidRPr="00FD047C" w:rsidP="00FD047C" w14:paraId="64D51C9F" w14:textId="67478B07">
            <w:pPr>
              <w:pStyle w:val="ListParagraph"/>
              <w:widowControl/>
              <w:ind w:left="0"/>
              <w:jc w:val="center"/>
              <w:rPr>
                <w:sz w:val="22"/>
                <w:szCs w:val="22"/>
              </w:rPr>
            </w:pPr>
            <w:r w:rsidRPr="000D76C8">
              <w:rPr>
                <w:color w:val="000000"/>
                <w:sz w:val="22"/>
                <w:szCs w:val="22"/>
              </w:rPr>
              <w:t>$14,823</w:t>
            </w:r>
          </w:p>
        </w:tc>
      </w:tr>
      <w:tr w14:paraId="095B1192" w14:textId="77777777" w:rsidTr="00557574">
        <w:tblPrEx>
          <w:tblW w:w="9408" w:type="dxa"/>
          <w:tblInd w:w="625" w:type="dxa"/>
          <w:tblLook w:val="04A0"/>
        </w:tblPrEx>
        <w:tc>
          <w:tcPr>
            <w:tcW w:w="1011" w:type="dxa"/>
          </w:tcPr>
          <w:p w:rsidR="00FD047C" w:rsidRPr="00D9778F" w:rsidP="00FD047C" w14:paraId="53D2502E" w14:textId="77777777">
            <w:pPr>
              <w:pStyle w:val="ListParagraph"/>
              <w:widowControl/>
              <w:ind w:left="0"/>
              <w:rPr>
                <w:b/>
                <w:bCs/>
                <w:sz w:val="22"/>
                <w:szCs w:val="22"/>
              </w:rPr>
            </w:pPr>
            <w:r w:rsidRPr="00D9778F">
              <w:rPr>
                <w:b/>
                <w:bCs/>
                <w:sz w:val="22"/>
                <w:szCs w:val="22"/>
              </w:rPr>
              <w:t>Subtotal</w:t>
            </w:r>
          </w:p>
        </w:tc>
        <w:tc>
          <w:tcPr>
            <w:tcW w:w="1555" w:type="dxa"/>
          </w:tcPr>
          <w:p w:rsidR="00FD047C" w:rsidP="00FD047C" w14:paraId="465ADDC3" w14:textId="77777777">
            <w:pPr>
              <w:pStyle w:val="ListParagraph"/>
              <w:widowControl/>
              <w:ind w:left="0"/>
              <w:jc w:val="center"/>
            </w:pPr>
            <w:r w:rsidRPr="00D9778F">
              <w:rPr>
                <w:b/>
                <w:bCs/>
                <w:sz w:val="22"/>
                <w:szCs w:val="22"/>
              </w:rPr>
              <w:t>133</w:t>
            </w:r>
          </w:p>
        </w:tc>
        <w:tc>
          <w:tcPr>
            <w:tcW w:w="1341" w:type="dxa"/>
          </w:tcPr>
          <w:p w:rsidR="00FD047C" w:rsidP="00FD047C" w14:paraId="26FA4EA5" w14:textId="77777777">
            <w:pPr>
              <w:pStyle w:val="ListParagraph"/>
              <w:widowControl/>
              <w:ind w:left="0"/>
              <w:jc w:val="center"/>
            </w:pPr>
          </w:p>
        </w:tc>
        <w:tc>
          <w:tcPr>
            <w:tcW w:w="1231" w:type="dxa"/>
          </w:tcPr>
          <w:p w:rsidR="00FD047C" w:rsidP="00FD047C" w14:paraId="6BA7CA62" w14:textId="42B36EEA">
            <w:pPr>
              <w:pStyle w:val="ListParagraph"/>
              <w:widowControl/>
              <w:ind w:left="0"/>
              <w:jc w:val="center"/>
            </w:pPr>
            <w:r w:rsidRPr="00D9778F">
              <w:rPr>
                <w:b/>
                <w:bCs/>
                <w:sz w:val="22"/>
                <w:szCs w:val="22"/>
              </w:rPr>
              <w:t>8</w:t>
            </w:r>
            <w:r w:rsidR="00FF74A5">
              <w:rPr>
                <w:b/>
                <w:bCs/>
                <w:sz w:val="22"/>
                <w:szCs w:val="22"/>
              </w:rPr>
              <w:t>7</w:t>
            </w:r>
          </w:p>
        </w:tc>
        <w:tc>
          <w:tcPr>
            <w:tcW w:w="1097" w:type="dxa"/>
          </w:tcPr>
          <w:p w:rsidR="00FD047C" w:rsidP="00FD047C" w14:paraId="1F0C0585" w14:textId="77777777">
            <w:pPr>
              <w:pStyle w:val="ListParagraph"/>
              <w:widowControl/>
              <w:ind w:left="0"/>
            </w:pPr>
          </w:p>
        </w:tc>
        <w:tc>
          <w:tcPr>
            <w:tcW w:w="931" w:type="dxa"/>
          </w:tcPr>
          <w:p w:rsidR="00FD047C" w:rsidRPr="00D9778F" w:rsidP="00FD047C" w14:paraId="2B3C72CB" w14:textId="08B1CF60">
            <w:pPr>
              <w:pStyle w:val="ListParagraph"/>
              <w:widowControl/>
              <w:ind w:left="0"/>
              <w:jc w:val="center"/>
              <w:rPr>
                <w:b/>
                <w:bCs/>
                <w:sz w:val="22"/>
                <w:szCs w:val="22"/>
              </w:rPr>
            </w:pPr>
            <w:r>
              <w:rPr>
                <w:b/>
                <w:bCs/>
                <w:sz w:val="22"/>
                <w:szCs w:val="22"/>
              </w:rPr>
              <w:t>1,106</w:t>
            </w:r>
          </w:p>
        </w:tc>
        <w:tc>
          <w:tcPr>
            <w:tcW w:w="926" w:type="dxa"/>
          </w:tcPr>
          <w:p w:rsidR="00FD047C" w:rsidRPr="00D9778F" w:rsidP="00FD047C" w14:paraId="490CA76B" w14:textId="77777777">
            <w:pPr>
              <w:pStyle w:val="ListParagraph"/>
              <w:widowControl/>
              <w:ind w:left="0"/>
              <w:jc w:val="center"/>
              <w:rPr>
                <w:b/>
                <w:bCs/>
                <w:sz w:val="22"/>
                <w:szCs w:val="22"/>
              </w:rPr>
            </w:pPr>
          </w:p>
        </w:tc>
        <w:tc>
          <w:tcPr>
            <w:tcW w:w="1316" w:type="dxa"/>
            <w:vAlign w:val="center"/>
          </w:tcPr>
          <w:p w:rsidR="00FD047C" w:rsidRPr="00FD047C" w:rsidP="00FD047C" w14:paraId="057F8D44" w14:textId="1E9E20B0">
            <w:pPr>
              <w:pStyle w:val="ListParagraph"/>
              <w:widowControl/>
              <w:ind w:left="0"/>
              <w:jc w:val="center"/>
              <w:rPr>
                <w:b/>
                <w:bCs/>
                <w:sz w:val="22"/>
                <w:szCs w:val="22"/>
              </w:rPr>
            </w:pPr>
            <w:r w:rsidRPr="000D76C8">
              <w:rPr>
                <w:b/>
                <w:bCs/>
                <w:color w:val="000000"/>
                <w:sz w:val="22"/>
                <w:szCs w:val="22"/>
              </w:rPr>
              <w:t>$52,546</w:t>
            </w:r>
          </w:p>
        </w:tc>
      </w:tr>
      <w:tr w14:paraId="07A066A8" w14:textId="77777777" w:rsidTr="00557574">
        <w:tblPrEx>
          <w:tblW w:w="9408" w:type="dxa"/>
          <w:tblInd w:w="625" w:type="dxa"/>
          <w:tblLook w:val="04A0"/>
        </w:tblPrEx>
        <w:tc>
          <w:tcPr>
            <w:tcW w:w="1011" w:type="dxa"/>
            <w:shd w:val="clear" w:color="auto" w:fill="D2F0FA"/>
          </w:tcPr>
          <w:p w:rsidR="00293A73" w:rsidRPr="00D9778F" w:rsidP="00D9778F" w14:paraId="05BDB36F" w14:textId="77777777">
            <w:pPr>
              <w:pStyle w:val="ListParagraph"/>
              <w:widowControl/>
              <w:ind w:left="0"/>
              <w:rPr>
                <w:b/>
                <w:bCs/>
                <w:sz w:val="22"/>
                <w:szCs w:val="22"/>
              </w:rPr>
            </w:pPr>
          </w:p>
        </w:tc>
        <w:tc>
          <w:tcPr>
            <w:tcW w:w="1555" w:type="dxa"/>
            <w:shd w:val="clear" w:color="auto" w:fill="D2F0FA"/>
          </w:tcPr>
          <w:p w:rsidR="00293A73" w:rsidP="00D9778F" w14:paraId="59994EF0" w14:textId="77777777">
            <w:pPr>
              <w:pStyle w:val="ListParagraph"/>
              <w:widowControl/>
              <w:ind w:left="0"/>
              <w:jc w:val="center"/>
            </w:pPr>
          </w:p>
        </w:tc>
        <w:tc>
          <w:tcPr>
            <w:tcW w:w="1341" w:type="dxa"/>
            <w:shd w:val="clear" w:color="auto" w:fill="D2F0FA"/>
          </w:tcPr>
          <w:p w:rsidR="00293A73" w:rsidP="00D9778F" w14:paraId="69762E11" w14:textId="77777777">
            <w:pPr>
              <w:pStyle w:val="ListParagraph"/>
              <w:widowControl/>
              <w:ind w:left="0"/>
              <w:jc w:val="center"/>
            </w:pPr>
          </w:p>
        </w:tc>
        <w:tc>
          <w:tcPr>
            <w:tcW w:w="1231" w:type="dxa"/>
            <w:shd w:val="clear" w:color="auto" w:fill="D2F0FA"/>
          </w:tcPr>
          <w:p w:rsidR="00293A73" w:rsidP="00D9778F" w14:paraId="75D23D0E" w14:textId="77777777">
            <w:pPr>
              <w:pStyle w:val="ListParagraph"/>
              <w:widowControl/>
              <w:ind w:left="0"/>
              <w:jc w:val="center"/>
            </w:pPr>
          </w:p>
        </w:tc>
        <w:tc>
          <w:tcPr>
            <w:tcW w:w="1097" w:type="dxa"/>
            <w:shd w:val="clear" w:color="auto" w:fill="D2F0FA"/>
          </w:tcPr>
          <w:p w:rsidR="00293A73" w:rsidP="00D9778F" w14:paraId="1D7D3E18" w14:textId="77777777">
            <w:pPr>
              <w:pStyle w:val="ListParagraph"/>
              <w:widowControl/>
              <w:ind w:left="0"/>
            </w:pPr>
          </w:p>
        </w:tc>
        <w:tc>
          <w:tcPr>
            <w:tcW w:w="931" w:type="dxa"/>
            <w:shd w:val="clear" w:color="auto" w:fill="D2F0FA"/>
          </w:tcPr>
          <w:p w:rsidR="00293A73" w:rsidP="00D9778F" w14:paraId="68C3E9DF" w14:textId="77777777">
            <w:pPr>
              <w:pStyle w:val="ListParagraph"/>
              <w:widowControl/>
              <w:ind w:left="0"/>
            </w:pPr>
          </w:p>
        </w:tc>
        <w:tc>
          <w:tcPr>
            <w:tcW w:w="926" w:type="dxa"/>
            <w:shd w:val="clear" w:color="auto" w:fill="D2F0FA"/>
          </w:tcPr>
          <w:p w:rsidR="00293A73" w:rsidP="00D9778F" w14:paraId="3EEFF0F8" w14:textId="77777777">
            <w:pPr>
              <w:pStyle w:val="ListParagraph"/>
              <w:widowControl/>
              <w:ind w:left="0"/>
            </w:pPr>
          </w:p>
        </w:tc>
        <w:tc>
          <w:tcPr>
            <w:tcW w:w="1316" w:type="dxa"/>
            <w:shd w:val="clear" w:color="auto" w:fill="D2F0FA"/>
          </w:tcPr>
          <w:p w:rsidR="00293A73" w:rsidP="00D9778F" w14:paraId="15FC3596" w14:textId="77777777">
            <w:pPr>
              <w:pStyle w:val="ListParagraph"/>
              <w:widowControl/>
              <w:ind w:left="0"/>
            </w:pPr>
          </w:p>
        </w:tc>
      </w:tr>
      <w:tr w14:paraId="53B21B00" w14:textId="77777777" w:rsidTr="00557574">
        <w:tblPrEx>
          <w:tblW w:w="9408" w:type="dxa"/>
          <w:tblInd w:w="625" w:type="dxa"/>
          <w:tblLook w:val="04A0"/>
        </w:tblPrEx>
        <w:tc>
          <w:tcPr>
            <w:tcW w:w="1011" w:type="dxa"/>
          </w:tcPr>
          <w:p w:rsidR="00293A73" w:rsidRPr="00D9778F" w:rsidP="00D9778F" w14:paraId="2F8EE01F" w14:textId="77777777">
            <w:pPr>
              <w:pStyle w:val="ListParagraph"/>
              <w:widowControl/>
              <w:ind w:left="0"/>
              <w:rPr>
                <w:b/>
                <w:bCs/>
                <w:sz w:val="22"/>
                <w:szCs w:val="22"/>
              </w:rPr>
            </w:pPr>
            <w:r>
              <w:rPr>
                <w:b/>
                <w:bCs/>
                <w:sz w:val="22"/>
                <w:szCs w:val="22"/>
              </w:rPr>
              <w:t>Total</w:t>
            </w:r>
          </w:p>
        </w:tc>
        <w:tc>
          <w:tcPr>
            <w:tcW w:w="1555" w:type="dxa"/>
          </w:tcPr>
          <w:p w:rsidR="00293A73" w:rsidP="00D9778F" w14:paraId="1738DBBB" w14:textId="67272408">
            <w:pPr>
              <w:pStyle w:val="ListParagraph"/>
              <w:widowControl/>
              <w:ind w:left="0"/>
              <w:jc w:val="center"/>
            </w:pPr>
            <w:r w:rsidRPr="00D9778F">
              <w:rPr>
                <w:b/>
                <w:bCs/>
                <w:sz w:val="22"/>
                <w:szCs w:val="22"/>
              </w:rPr>
              <w:t>2</w:t>
            </w:r>
            <w:r w:rsidR="00CC4FCB">
              <w:rPr>
                <w:b/>
                <w:bCs/>
                <w:sz w:val="22"/>
                <w:szCs w:val="22"/>
              </w:rPr>
              <w:t>1,050</w:t>
            </w:r>
          </w:p>
        </w:tc>
        <w:tc>
          <w:tcPr>
            <w:tcW w:w="1341" w:type="dxa"/>
          </w:tcPr>
          <w:p w:rsidR="00293A73" w:rsidP="00D9778F" w14:paraId="7B525FEF" w14:textId="77777777">
            <w:pPr>
              <w:pStyle w:val="ListParagraph"/>
              <w:widowControl/>
              <w:ind w:left="0"/>
              <w:jc w:val="center"/>
            </w:pPr>
          </w:p>
        </w:tc>
        <w:tc>
          <w:tcPr>
            <w:tcW w:w="1231" w:type="dxa"/>
          </w:tcPr>
          <w:p w:rsidR="00293A73" w:rsidP="00D9778F" w14:paraId="22374D36" w14:textId="25C1B9E9">
            <w:pPr>
              <w:pStyle w:val="ListParagraph"/>
              <w:widowControl/>
              <w:ind w:left="0"/>
              <w:jc w:val="center"/>
            </w:pPr>
            <w:r w:rsidRPr="00D9778F">
              <w:rPr>
                <w:b/>
                <w:bCs/>
                <w:sz w:val="22"/>
                <w:szCs w:val="22"/>
              </w:rPr>
              <w:t>17,</w:t>
            </w:r>
            <w:r w:rsidR="009862D2">
              <w:rPr>
                <w:b/>
                <w:bCs/>
                <w:sz w:val="22"/>
                <w:szCs w:val="22"/>
              </w:rPr>
              <w:t>752</w:t>
            </w:r>
          </w:p>
        </w:tc>
        <w:tc>
          <w:tcPr>
            <w:tcW w:w="1097" w:type="dxa"/>
          </w:tcPr>
          <w:p w:rsidR="00293A73" w:rsidP="00D9778F" w14:paraId="3E99CDFC" w14:textId="77777777">
            <w:pPr>
              <w:pStyle w:val="ListParagraph"/>
              <w:widowControl/>
              <w:ind w:left="0"/>
            </w:pPr>
          </w:p>
        </w:tc>
        <w:tc>
          <w:tcPr>
            <w:tcW w:w="931" w:type="dxa"/>
          </w:tcPr>
          <w:p w:rsidR="00293A73" w:rsidRPr="00D9778F" w:rsidP="00D9778F" w14:paraId="2D800D52" w14:textId="414CC566">
            <w:pPr>
              <w:pStyle w:val="ListParagraph"/>
              <w:widowControl/>
              <w:ind w:left="0"/>
              <w:jc w:val="center"/>
              <w:rPr>
                <w:b/>
                <w:bCs/>
                <w:sz w:val="22"/>
                <w:szCs w:val="22"/>
              </w:rPr>
            </w:pPr>
            <w:r>
              <w:rPr>
                <w:b/>
                <w:bCs/>
                <w:sz w:val="22"/>
                <w:szCs w:val="22"/>
              </w:rPr>
              <w:t>16</w:t>
            </w:r>
            <w:r w:rsidR="009862D2">
              <w:rPr>
                <w:b/>
                <w:bCs/>
                <w:sz w:val="22"/>
                <w:szCs w:val="22"/>
              </w:rPr>
              <w:t>7,526</w:t>
            </w:r>
          </w:p>
        </w:tc>
        <w:tc>
          <w:tcPr>
            <w:tcW w:w="926" w:type="dxa"/>
          </w:tcPr>
          <w:p w:rsidR="00293A73" w:rsidRPr="00D9778F" w:rsidP="00D9778F" w14:paraId="248BD54A" w14:textId="77777777">
            <w:pPr>
              <w:pStyle w:val="ListParagraph"/>
              <w:widowControl/>
              <w:ind w:left="0"/>
              <w:jc w:val="center"/>
              <w:rPr>
                <w:b/>
                <w:bCs/>
                <w:sz w:val="22"/>
                <w:szCs w:val="22"/>
              </w:rPr>
            </w:pPr>
          </w:p>
        </w:tc>
        <w:tc>
          <w:tcPr>
            <w:tcW w:w="1316" w:type="dxa"/>
          </w:tcPr>
          <w:p w:rsidR="00293A73" w:rsidRPr="00D9778F" w:rsidP="00D9778F" w14:paraId="23822AD6" w14:textId="6BFCAF4C">
            <w:pPr>
              <w:pStyle w:val="ListParagraph"/>
              <w:widowControl/>
              <w:ind w:left="0"/>
              <w:jc w:val="center"/>
              <w:rPr>
                <w:b/>
                <w:bCs/>
                <w:sz w:val="22"/>
                <w:szCs w:val="22"/>
              </w:rPr>
            </w:pPr>
            <w:r w:rsidRPr="00D9778F">
              <w:rPr>
                <w:b/>
                <w:bCs/>
                <w:sz w:val="22"/>
                <w:szCs w:val="22"/>
              </w:rPr>
              <w:t>$</w:t>
            </w:r>
            <w:r w:rsidR="00A76E42">
              <w:rPr>
                <w:b/>
                <w:bCs/>
                <w:sz w:val="22"/>
                <w:szCs w:val="22"/>
              </w:rPr>
              <w:t>10,</w:t>
            </w:r>
            <w:r w:rsidR="009A583B">
              <w:rPr>
                <w:b/>
                <w:bCs/>
                <w:sz w:val="22"/>
                <w:szCs w:val="22"/>
              </w:rPr>
              <w:t>562,189</w:t>
            </w:r>
          </w:p>
        </w:tc>
      </w:tr>
    </w:tbl>
    <w:p w:rsidR="00293A73" w:rsidP="000D76C8" w14:paraId="510F8D86" w14:textId="77777777">
      <w:pPr>
        <w:widowControl/>
        <w:ind w:firstLine="720"/>
      </w:pPr>
    </w:p>
    <w:p w:rsidR="002D78DC" w:rsidRPr="000D76C8" w:rsidP="000D76C8" w14:paraId="21B9BF98" w14:textId="77777777">
      <w:pPr>
        <w:widowControl/>
        <w:ind w:firstLine="720"/>
      </w:pPr>
    </w:p>
    <w:p w:rsidR="00886762" w:rsidRPr="0074192C" w:rsidP="0074192C" w14:paraId="387E4876" w14:textId="77B14411">
      <w:pPr>
        <w:pStyle w:val="ListParagraph"/>
        <w:numPr>
          <w:ilvl w:val="0"/>
          <w:numId w:val="41"/>
        </w:numPr>
        <w:tabs>
          <w:tab w:val="left" w:pos="360"/>
        </w:tabs>
        <w:rPr>
          <w:rFonts w:eastAsia="Calibri"/>
          <w:i/>
          <w:iCs/>
        </w:rPr>
      </w:pPr>
      <w:r>
        <w:rPr>
          <w:rFonts w:cs="Shruti"/>
          <w:bCs/>
          <w:i/>
          <w:iCs/>
          <w:color w:val="000000"/>
        </w:rPr>
        <w:t>Maintaining Confidential Records</w:t>
      </w:r>
      <w:r w:rsidR="00C40E79">
        <w:rPr>
          <w:rFonts w:cs="Shruti"/>
          <w:bCs/>
          <w:i/>
          <w:iCs/>
          <w:color w:val="000000"/>
        </w:rPr>
        <w:t xml:space="preserve"> - ESOs</w:t>
      </w:r>
    </w:p>
    <w:p w:rsidR="00886762" w:rsidP="00472AAA" w14:paraId="297171F3" w14:textId="77777777">
      <w:pPr>
        <w:tabs>
          <w:tab w:val="left" w:pos="360"/>
        </w:tabs>
        <w:rPr>
          <w:rFonts w:eastAsia="Calibri"/>
        </w:rPr>
      </w:pPr>
    </w:p>
    <w:p w:rsidR="00C52A20" w:rsidP="00472AAA" w14:paraId="3826DCAD" w14:textId="19C65BF4">
      <w:pPr>
        <w:widowControl/>
        <w:rPr>
          <w:rFonts w:eastAsia="Calibri"/>
        </w:rPr>
      </w:pPr>
      <w:r>
        <w:rPr>
          <w:rFonts w:eastAsia="Calibri"/>
        </w:rPr>
        <w:t xml:space="preserve">OSHA estimates that it will take </w:t>
      </w:r>
      <w:r w:rsidR="004049E5">
        <w:rPr>
          <w:rFonts w:eastAsia="Calibri"/>
        </w:rPr>
        <w:t xml:space="preserve">an ESO </w:t>
      </w:r>
      <w:r>
        <w:rPr>
          <w:rFonts w:eastAsia="Calibri"/>
        </w:rPr>
        <w:t>5 minutes</w:t>
      </w:r>
      <w:r w:rsidR="005E5A11">
        <w:rPr>
          <w:rFonts w:eastAsia="Calibri"/>
        </w:rPr>
        <w:t xml:space="preserve"> (0.083 hour)</w:t>
      </w:r>
      <w:r>
        <w:rPr>
          <w:rFonts w:eastAsia="Calibri"/>
        </w:rPr>
        <w:t xml:space="preserve"> to generate and maintain a </w:t>
      </w:r>
      <w:r w:rsidRPr="00675203">
        <w:rPr>
          <w:rFonts w:eastAsia="Calibri"/>
        </w:rPr>
        <w:t>confidential record</w:t>
      </w:r>
      <w:r>
        <w:rPr>
          <w:rFonts w:eastAsia="Calibri"/>
        </w:rPr>
        <w:t xml:space="preserve"> for each responder.</w:t>
      </w:r>
    </w:p>
    <w:p w:rsidR="00472AAA" w:rsidP="00472AAA" w14:paraId="62507EB2" w14:textId="77777777">
      <w:pPr>
        <w:widowControl/>
        <w:rPr>
          <w:b/>
          <w:bCs/>
        </w:rPr>
      </w:pPr>
    </w:p>
    <w:p w:rsidR="00643501" w:rsidP="000D76C8" w14:paraId="42B7A4D7" w14:textId="16B7988C">
      <w:pPr>
        <w:widowControl/>
        <w:ind w:firstLine="720"/>
        <w:rPr>
          <w:b/>
          <w:bCs/>
        </w:rPr>
      </w:pPr>
      <w:r w:rsidRPr="00C377CB">
        <w:rPr>
          <w:b/>
          <w:bCs/>
        </w:rPr>
        <w:t xml:space="preserve">Table </w:t>
      </w:r>
      <w:r w:rsidR="009B034F">
        <w:rPr>
          <w:b/>
          <w:bCs/>
        </w:rPr>
        <w:t>23</w:t>
      </w:r>
      <w:r w:rsidRPr="00C377CB">
        <w:rPr>
          <w:b/>
          <w:bCs/>
        </w:rPr>
        <w:t xml:space="preserve"> – Burden Hours and Cost </w:t>
      </w:r>
      <w:r>
        <w:rPr>
          <w:b/>
          <w:bCs/>
        </w:rPr>
        <w:t xml:space="preserve">to </w:t>
      </w:r>
      <w:r w:rsidRPr="00D9778F">
        <w:rPr>
          <w:rFonts w:eastAsia="Calibri"/>
          <w:b/>
          <w:bCs/>
        </w:rPr>
        <w:t>M</w:t>
      </w:r>
      <w:r>
        <w:rPr>
          <w:rFonts w:eastAsia="Calibri"/>
          <w:b/>
          <w:bCs/>
        </w:rPr>
        <w:t>aintain Confidential Records</w:t>
      </w:r>
      <w:r w:rsidR="007A02C6">
        <w:rPr>
          <w:rFonts w:eastAsia="Calibri"/>
          <w:b/>
          <w:bCs/>
        </w:rPr>
        <w:t xml:space="preserve"> (</w:t>
      </w:r>
      <w:r w:rsidR="000B782C">
        <w:rPr>
          <w:rFonts w:eastAsia="Calibri"/>
          <w:b/>
          <w:bCs/>
        </w:rPr>
        <w:t>Annual burden)</w:t>
      </w:r>
    </w:p>
    <w:p w:rsidR="00643501" w:rsidP="00472AAA" w14:paraId="214630EA" w14:textId="77777777">
      <w:pPr>
        <w:widowControl/>
        <w:rPr>
          <w:b/>
          <w:bCs/>
        </w:rPr>
      </w:pPr>
    </w:p>
    <w:tbl>
      <w:tblPr>
        <w:tblStyle w:val="TableGrid"/>
        <w:tblW w:w="10009" w:type="dxa"/>
        <w:tblInd w:w="625" w:type="dxa"/>
        <w:tblLayout w:type="fixed"/>
        <w:tblLook w:val="04A0"/>
      </w:tblPr>
      <w:tblGrid>
        <w:gridCol w:w="1011"/>
        <w:gridCol w:w="1419"/>
        <w:gridCol w:w="1440"/>
        <w:gridCol w:w="1440"/>
        <w:gridCol w:w="1260"/>
        <w:gridCol w:w="1080"/>
        <w:gridCol w:w="990"/>
        <w:gridCol w:w="1369"/>
      </w:tblGrid>
      <w:tr w14:paraId="28EF1FFA" w14:textId="77777777" w:rsidTr="00331A32">
        <w:tblPrEx>
          <w:tblW w:w="10009" w:type="dxa"/>
          <w:tblInd w:w="625" w:type="dxa"/>
          <w:tblLayout w:type="fixed"/>
          <w:tblLook w:val="04A0"/>
        </w:tblPrEx>
        <w:trPr>
          <w:tblHeader/>
        </w:trPr>
        <w:tc>
          <w:tcPr>
            <w:tcW w:w="10009" w:type="dxa"/>
            <w:gridSpan w:val="8"/>
            <w:shd w:val="clear" w:color="auto" w:fill="44C2EA"/>
          </w:tcPr>
          <w:p w:rsidR="0087254E" w:rsidRPr="00D9778F" w:rsidP="00D9778F" w14:paraId="6C98472B" w14:textId="77777777">
            <w:pPr>
              <w:pStyle w:val="ListParagraph"/>
              <w:widowControl/>
              <w:ind w:left="0"/>
              <w:rPr>
                <w:b/>
                <w:bCs/>
                <w:sz w:val="22"/>
                <w:szCs w:val="22"/>
              </w:rPr>
            </w:pPr>
            <w:r w:rsidRPr="00D9778F">
              <w:rPr>
                <w:b/>
                <w:bCs/>
                <w:sz w:val="22"/>
                <w:szCs w:val="22"/>
              </w:rPr>
              <w:t xml:space="preserve">   Emergency Service Organizations (ESO)</w:t>
            </w:r>
          </w:p>
        </w:tc>
      </w:tr>
      <w:tr w14:paraId="33F3C750" w14:textId="77777777" w:rsidTr="002E267F">
        <w:tblPrEx>
          <w:tblW w:w="10009" w:type="dxa"/>
          <w:tblInd w:w="625" w:type="dxa"/>
          <w:tblLayout w:type="fixed"/>
          <w:tblLook w:val="04A0"/>
        </w:tblPrEx>
        <w:trPr>
          <w:tblHeader/>
        </w:trPr>
        <w:tc>
          <w:tcPr>
            <w:tcW w:w="1011" w:type="dxa"/>
            <w:shd w:val="clear" w:color="auto" w:fill="A5E2F5"/>
          </w:tcPr>
          <w:p w:rsidR="0087254E" w:rsidRPr="00D9778F" w:rsidP="00D9778F" w14:paraId="78AA8E43" w14:textId="77777777">
            <w:pPr>
              <w:pStyle w:val="ListParagraph"/>
              <w:widowControl/>
              <w:ind w:left="0"/>
              <w:rPr>
                <w:b/>
                <w:bCs/>
                <w:sz w:val="22"/>
                <w:szCs w:val="22"/>
              </w:rPr>
            </w:pPr>
            <w:r w:rsidRPr="00D9778F">
              <w:rPr>
                <w:b/>
                <w:bCs/>
                <w:sz w:val="22"/>
                <w:szCs w:val="22"/>
              </w:rPr>
              <w:t>Size</w:t>
            </w:r>
          </w:p>
        </w:tc>
        <w:tc>
          <w:tcPr>
            <w:tcW w:w="1419" w:type="dxa"/>
            <w:shd w:val="clear" w:color="auto" w:fill="A5E2F5"/>
          </w:tcPr>
          <w:p w:rsidR="00FC6AEB" w:rsidP="00D9778F" w14:paraId="1822A604" w14:textId="77777777">
            <w:pPr>
              <w:pStyle w:val="ListParagraph"/>
              <w:widowControl/>
              <w:ind w:left="0"/>
              <w:rPr>
                <w:b/>
                <w:bCs/>
                <w:sz w:val="22"/>
                <w:szCs w:val="22"/>
              </w:rPr>
            </w:pPr>
            <w:r w:rsidRPr="00D9778F">
              <w:rPr>
                <w:b/>
                <w:bCs/>
                <w:sz w:val="22"/>
                <w:szCs w:val="22"/>
              </w:rPr>
              <w:t xml:space="preserve">Covered </w:t>
            </w:r>
          </w:p>
          <w:p w:rsidR="00A3169E" w:rsidP="00D9778F" w14:paraId="54C50807" w14:textId="4E9A7FB8">
            <w:pPr>
              <w:pStyle w:val="ListParagraph"/>
              <w:widowControl/>
              <w:ind w:left="0"/>
              <w:rPr>
                <w:b/>
                <w:bCs/>
                <w:sz w:val="22"/>
                <w:szCs w:val="22"/>
              </w:rPr>
            </w:pPr>
            <w:r>
              <w:rPr>
                <w:b/>
                <w:bCs/>
                <w:sz w:val="22"/>
                <w:szCs w:val="22"/>
              </w:rPr>
              <w:t>Respond</w:t>
            </w:r>
            <w:r>
              <w:rPr>
                <w:b/>
                <w:bCs/>
                <w:sz w:val="22"/>
                <w:szCs w:val="22"/>
              </w:rPr>
              <w:t>ers</w:t>
            </w:r>
          </w:p>
          <w:p w:rsidR="0087254E" w:rsidRPr="00D9778F" w:rsidP="00D9778F" w14:paraId="42209561" w14:textId="44DBD0D6">
            <w:pPr>
              <w:pStyle w:val="ListParagraph"/>
              <w:widowControl/>
              <w:ind w:left="0"/>
              <w:rPr>
                <w:b/>
                <w:bCs/>
                <w:sz w:val="22"/>
                <w:szCs w:val="22"/>
              </w:rPr>
            </w:pPr>
          </w:p>
        </w:tc>
        <w:tc>
          <w:tcPr>
            <w:tcW w:w="1440" w:type="dxa"/>
            <w:shd w:val="clear" w:color="auto" w:fill="A5E2F5"/>
          </w:tcPr>
          <w:p w:rsidR="0087254E" w:rsidRPr="00D9778F" w:rsidP="00D9778F" w14:paraId="770F7996" w14:textId="77777777">
            <w:pPr>
              <w:pStyle w:val="ListParagraph"/>
              <w:widowControl/>
              <w:ind w:left="0"/>
              <w:rPr>
                <w:b/>
                <w:bCs/>
                <w:sz w:val="22"/>
                <w:szCs w:val="22"/>
              </w:rPr>
            </w:pPr>
            <w:r w:rsidRPr="00D9778F">
              <w:rPr>
                <w:b/>
                <w:bCs/>
                <w:sz w:val="22"/>
                <w:szCs w:val="22"/>
              </w:rPr>
              <w:t>% of Non-Compliance</w:t>
            </w:r>
          </w:p>
        </w:tc>
        <w:tc>
          <w:tcPr>
            <w:tcW w:w="1440" w:type="dxa"/>
            <w:shd w:val="clear" w:color="auto" w:fill="A5E2F5"/>
          </w:tcPr>
          <w:p w:rsidR="007624B4" w:rsidP="00D9778F" w14:paraId="40681F01" w14:textId="77777777">
            <w:pPr>
              <w:pStyle w:val="ListParagraph"/>
              <w:widowControl/>
              <w:ind w:left="0"/>
              <w:rPr>
                <w:b/>
                <w:bCs/>
                <w:sz w:val="22"/>
                <w:szCs w:val="22"/>
              </w:rPr>
            </w:pPr>
            <w:r w:rsidRPr="00D9778F">
              <w:rPr>
                <w:b/>
                <w:bCs/>
                <w:sz w:val="22"/>
                <w:szCs w:val="22"/>
              </w:rPr>
              <w:t xml:space="preserve">Affected </w:t>
            </w:r>
            <w:r w:rsidR="00F10B97">
              <w:rPr>
                <w:b/>
                <w:bCs/>
                <w:sz w:val="22"/>
                <w:szCs w:val="22"/>
              </w:rPr>
              <w:t>Respond</w:t>
            </w:r>
            <w:r w:rsidR="00A3169E">
              <w:rPr>
                <w:b/>
                <w:bCs/>
                <w:sz w:val="22"/>
                <w:szCs w:val="22"/>
              </w:rPr>
              <w:t>ers</w:t>
            </w:r>
          </w:p>
          <w:p w:rsidR="0087254E" w:rsidRPr="00D9778F" w:rsidP="00D9778F" w14:paraId="27B8570B" w14:textId="058BDB59">
            <w:pPr>
              <w:pStyle w:val="ListParagraph"/>
              <w:widowControl/>
              <w:ind w:left="0"/>
              <w:rPr>
                <w:b/>
                <w:bCs/>
                <w:sz w:val="22"/>
                <w:szCs w:val="22"/>
              </w:rPr>
            </w:pPr>
          </w:p>
        </w:tc>
        <w:tc>
          <w:tcPr>
            <w:tcW w:w="1260" w:type="dxa"/>
            <w:shd w:val="clear" w:color="auto" w:fill="A5E2F5"/>
          </w:tcPr>
          <w:p w:rsidR="0087254E" w:rsidRPr="00D9778F" w:rsidP="00D9778F" w14:paraId="65F01C08" w14:textId="77777777">
            <w:pPr>
              <w:pStyle w:val="ListParagraph"/>
              <w:widowControl/>
              <w:ind w:left="0"/>
              <w:rPr>
                <w:b/>
                <w:bCs/>
                <w:sz w:val="22"/>
                <w:szCs w:val="22"/>
              </w:rPr>
            </w:pPr>
            <w:r w:rsidRPr="00D9778F">
              <w:rPr>
                <w:b/>
                <w:bCs/>
                <w:sz w:val="22"/>
                <w:szCs w:val="22"/>
              </w:rPr>
              <w:t>Time per Response</w:t>
            </w:r>
          </w:p>
        </w:tc>
        <w:tc>
          <w:tcPr>
            <w:tcW w:w="1080" w:type="dxa"/>
            <w:shd w:val="clear" w:color="auto" w:fill="A5E2F5"/>
          </w:tcPr>
          <w:p w:rsidR="0087254E" w:rsidRPr="00D9778F" w:rsidP="00D9778F" w14:paraId="47705358" w14:textId="77777777">
            <w:pPr>
              <w:pStyle w:val="ListParagraph"/>
              <w:widowControl/>
              <w:ind w:left="0"/>
              <w:rPr>
                <w:b/>
                <w:bCs/>
                <w:sz w:val="22"/>
                <w:szCs w:val="22"/>
              </w:rPr>
            </w:pPr>
            <w:r w:rsidRPr="00D9778F">
              <w:rPr>
                <w:b/>
                <w:bCs/>
                <w:sz w:val="22"/>
                <w:szCs w:val="22"/>
              </w:rPr>
              <w:t>Burden Hours</w:t>
            </w:r>
          </w:p>
        </w:tc>
        <w:tc>
          <w:tcPr>
            <w:tcW w:w="990" w:type="dxa"/>
            <w:shd w:val="clear" w:color="auto" w:fill="A5E2F5"/>
          </w:tcPr>
          <w:p w:rsidR="0087254E" w:rsidRPr="00D9778F" w:rsidP="00D9778F" w14:paraId="3B3A3B26" w14:textId="77777777">
            <w:pPr>
              <w:pStyle w:val="ListParagraph"/>
              <w:widowControl/>
              <w:ind w:left="0"/>
              <w:rPr>
                <w:b/>
                <w:bCs/>
                <w:sz w:val="22"/>
                <w:szCs w:val="22"/>
              </w:rPr>
            </w:pPr>
            <w:r w:rsidRPr="00D9778F">
              <w:rPr>
                <w:b/>
                <w:bCs/>
                <w:sz w:val="22"/>
                <w:szCs w:val="22"/>
              </w:rPr>
              <w:t>Loaded Wage</w:t>
            </w:r>
          </w:p>
        </w:tc>
        <w:tc>
          <w:tcPr>
            <w:tcW w:w="1369" w:type="dxa"/>
            <w:shd w:val="clear" w:color="auto" w:fill="A5E2F5"/>
          </w:tcPr>
          <w:p w:rsidR="0087254E" w:rsidRPr="00D9778F" w:rsidP="00D9778F" w14:paraId="43FBF506" w14:textId="77777777">
            <w:pPr>
              <w:pStyle w:val="ListParagraph"/>
              <w:widowControl/>
              <w:ind w:left="0"/>
              <w:rPr>
                <w:b/>
                <w:bCs/>
                <w:sz w:val="22"/>
                <w:szCs w:val="22"/>
              </w:rPr>
            </w:pPr>
            <w:r w:rsidRPr="00D9778F">
              <w:rPr>
                <w:b/>
                <w:bCs/>
                <w:sz w:val="22"/>
                <w:szCs w:val="22"/>
              </w:rPr>
              <w:t>Total Cost</w:t>
            </w:r>
          </w:p>
        </w:tc>
      </w:tr>
      <w:tr w14:paraId="608D899D" w14:textId="77777777" w:rsidTr="00331A32">
        <w:tblPrEx>
          <w:tblW w:w="10009" w:type="dxa"/>
          <w:tblInd w:w="625" w:type="dxa"/>
          <w:tblLayout w:type="fixed"/>
          <w:tblLook w:val="04A0"/>
        </w:tblPrEx>
        <w:tc>
          <w:tcPr>
            <w:tcW w:w="10009" w:type="dxa"/>
            <w:gridSpan w:val="8"/>
            <w:shd w:val="clear" w:color="auto" w:fill="D2F0FA"/>
          </w:tcPr>
          <w:p w:rsidR="0087254E" w:rsidRPr="00D9778F" w:rsidP="00D9778F" w14:paraId="2A3223A0"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092C3678" w14:textId="77777777" w:rsidTr="00331A32">
        <w:tblPrEx>
          <w:tblW w:w="10009" w:type="dxa"/>
          <w:tblInd w:w="625" w:type="dxa"/>
          <w:tblLayout w:type="fixed"/>
          <w:tblLook w:val="04A0"/>
        </w:tblPrEx>
        <w:tc>
          <w:tcPr>
            <w:tcW w:w="1011" w:type="dxa"/>
          </w:tcPr>
          <w:p w:rsidR="00F47EB6" w:rsidRPr="0019098B" w:rsidP="00F47EB6" w14:paraId="30E539BB" w14:textId="4670FF8A">
            <w:pPr>
              <w:pStyle w:val="ListParagraph"/>
              <w:widowControl/>
              <w:ind w:left="0"/>
              <w:rPr>
                <w:sz w:val="22"/>
                <w:szCs w:val="22"/>
              </w:rPr>
            </w:pPr>
            <w:r>
              <w:rPr>
                <w:sz w:val="22"/>
                <w:szCs w:val="22"/>
              </w:rPr>
              <w:t>&lt;25</w:t>
            </w:r>
          </w:p>
        </w:tc>
        <w:tc>
          <w:tcPr>
            <w:tcW w:w="1419" w:type="dxa"/>
            <w:vAlign w:val="center"/>
          </w:tcPr>
          <w:p w:rsidR="00F47EB6" w:rsidRPr="002C5A12" w:rsidP="00F47EB6" w14:paraId="64E491C6" w14:textId="6F99529C">
            <w:pPr>
              <w:pStyle w:val="ListParagraph"/>
              <w:widowControl/>
              <w:ind w:left="0"/>
              <w:jc w:val="center"/>
              <w:rPr>
                <w:sz w:val="22"/>
                <w:szCs w:val="22"/>
              </w:rPr>
            </w:pPr>
            <w:r w:rsidRPr="00331A32">
              <w:rPr>
                <w:color w:val="000000"/>
                <w:sz w:val="22"/>
                <w:szCs w:val="22"/>
              </w:rPr>
              <w:t>75,370</w:t>
            </w:r>
          </w:p>
        </w:tc>
        <w:tc>
          <w:tcPr>
            <w:tcW w:w="1440" w:type="dxa"/>
          </w:tcPr>
          <w:p w:rsidR="00F47EB6" w:rsidRPr="00410E73" w:rsidP="00F47EB6" w14:paraId="2FB946C7" w14:textId="77777777">
            <w:pPr>
              <w:pStyle w:val="ListParagraph"/>
              <w:widowControl/>
              <w:ind w:left="0"/>
              <w:jc w:val="center"/>
              <w:rPr>
                <w:sz w:val="22"/>
                <w:szCs w:val="22"/>
              </w:rPr>
            </w:pPr>
            <w:r w:rsidRPr="00410E73">
              <w:rPr>
                <w:sz w:val="22"/>
                <w:szCs w:val="22"/>
              </w:rPr>
              <w:t>93%</w:t>
            </w:r>
          </w:p>
        </w:tc>
        <w:tc>
          <w:tcPr>
            <w:tcW w:w="1440" w:type="dxa"/>
            <w:vAlign w:val="center"/>
          </w:tcPr>
          <w:p w:rsidR="00F47EB6" w:rsidRPr="00F47EB6" w:rsidP="00F47EB6" w14:paraId="71DCFEB5" w14:textId="16FAB8FC">
            <w:pPr>
              <w:pStyle w:val="ListParagraph"/>
              <w:widowControl/>
              <w:ind w:left="0"/>
              <w:jc w:val="center"/>
              <w:rPr>
                <w:sz w:val="22"/>
                <w:szCs w:val="22"/>
              </w:rPr>
            </w:pPr>
            <w:r w:rsidRPr="00331A32">
              <w:rPr>
                <w:color w:val="000000"/>
                <w:sz w:val="22"/>
                <w:szCs w:val="22"/>
              </w:rPr>
              <w:t>70094</w:t>
            </w:r>
          </w:p>
        </w:tc>
        <w:tc>
          <w:tcPr>
            <w:tcW w:w="1260" w:type="dxa"/>
            <w:vAlign w:val="center"/>
          </w:tcPr>
          <w:p w:rsidR="00F47EB6" w:rsidRPr="00F47EB6" w:rsidP="00F47EB6" w14:paraId="46244B5B" w14:textId="2B975684">
            <w:pPr>
              <w:pStyle w:val="ListParagraph"/>
              <w:widowControl/>
              <w:ind w:left="0"/>
              <w:jc w:val="center"/>
              <w:rPr>
                <w:sz w:val="22"/>
                <w:szCs w:val="22"/>
              </w:rPr>
            </w:pPr>
            <w:r w:rsidRPr="00331A32">
              <w:rPr>
                <w:color w:val="000000"/>
                <w:sz w:val="22"/>
                <w:szCs w:val="22"/>
              </w:rPr>
              <w:t>0.083</w:t>
            </w:r>
          </w:p>
        </w:tc>
        <w:tc>
          <w:tcPr>
            <w:tcW w:w="1080" w:type="dxa"/>
            <w:vAlign w:val="center"/>
          </w:tcPr>
          <w:p w:rsidR="00F47EB6" w:rsidRPr="00F47EB6" w:rsidP="00F47EB6" w14:paraId="796BC795" w14:textId="67DEDDEB">
            <w:pPr>
              <w:pStyle w:val="ListParagraph"/>
              <w:widowControl/>
              <w:ind w:left="0"/>
              <w:jc w:val="center"/>
              <w:rPr>
                <w:sz w:val="22"/>
                <w:szCs w:val="22"/>
              </w:rPr>
            </w:pPr>
            <w:r w:rsidRPr="00331A32">
              <w:rPr>
                <w:color w:val="000000"/>
                <w:sz w:val="22"/>
                <w:szCs w:val="22"/>
              </w:rPr>
              <w:t>5,818</w:t>
            </w:r>
          </w:p>
        </w:tc>
        <w:tc>
          <w:tcPr>
            <w:tcW w:w="990" w:type="dxa"/>
            <w:vAlign w:val="center"/>
          </w:tcPr>
          <w:p w:rsidR="00F47EB6" w:rsidRPr="00F47EB6" w:rsidP="00F47EB6" w14:paraId="36D4A40D" w14:textId="6BF463A6">
            <w:pPr>
              <w:pStyle w:val="ListParagraph"/>
              <w:widowControl/>
              <w:ind w:left="0"/>
              <w:jc w:val="center"/>
              <w:rPr>
                <w:sz w:val="22"/>
                <w:szCs w:val="22"/>
              </w:rPr>
            </w:pPr>
            <w:r w:rsidRPr="00331A32">
              <w:rPr>
                <w:color w:val="000000"/>
                <w:sz w:val="22"/>
                <w:szCs w:val="22"/>
              </w:rPr>
              <w:t xml:space="preserve">$62.39 </w:t>
            </w:r>
          </w:p>
        </w:tc>
        <w:tc>
          <w:tcPr>
            <w:tcW w:w="1369" w:type="dxa"/>
            <w:vAlign w:val="center"/>
          </w:tcPr>
          <w:p w:rsidR="00F47EB6" w:rsidRPr="00F47EB6" w:rsidP="00F47EB6" w14:paraId="16A6698E" w14:textId="199FCAFF">
            <w:pPr>
              <w:pStyle w:val="ListParagraph"/>
              <w:widowControl/>
              <w:ind w:left="0"/>
              <w:jc w:val="center"/>
              <w:rPr>
                <w:sz w:val="22"/>
                <w:szCs w:val="22"/>
              </w:rPr>
            </w:pPr>
            <w:r w:rsidRPr="00331A32">
              <w:rPr>
                <w:color w:val="000000"/>
                <w:sz w:val="22"/>
                <w:szCs w:val="22"/>
              </w:rPr>
              <w:t xml:space="preserve">$362,985 </w:t>
            </w:r>
          </w:p>
        </w:tc>
      </w:tr>
      <w:tr w14:paraId="06CD7CD4" w14:textId="77777777" w:rsidTr="00331A32">
        <w:tblPrEx>
          <w:tblW w:w="10009" w:type="dxa"/>
          <w:tblInd w:w="625" w:type="dxa"/>
          <w:tblLayout w:type="fixed"/>
          <w:tblLook w:val="04A0"/>
        </w:tblPrEx>
        <w:tc>
          <w:tcPr>
            <w:tcW w:w="1011" w:type="dxa"/>
          </w:tcPr>
          <w:p w:rsidR="00F47EB6" w:rsidRPr="0019098B" w:rsidP="00F47EB6" w14:paraId="003250D2" w14:textId="77777777">
            <w:pPr>
              <w:pStyle w:val="ListParagraph"/>
              <w:widowControl/>
              <w:ind w:left="0"/>
              <w:rPr>
                <w:sz w:val="22"/>
                <w:szCs w:val="22"/>
              </w:rPr>
            </w:pPr>
            <w:r w:rsidRPr="0019098B">
              <w:rPr>
                <w:sz w:val="22"/>
                <w:szCs w:val="22"/>
              </w:rPr>
              <w:t>25-49</w:t>
            </w:r>
          </w:p>
        </w:tc>
        <w:tc>
          <w:tcPr>
            <w:tcW w:w="1419" w:type="dxa"/>
            <w:vAlign w:val="center"/>
          </w:tcPr>
          <w:p w:rsidR="00F47EB6" w:rsidRPr="002C5A12" w:rsidP="00F47EB6" w14:paraId="255336BF" w14:textId="68031C43">
            <w:pPr>
              <w:pStyle w:val="ListParagraph"/>
              <w:widowControl/>
              <w:ind w:left="0"/>
              <w:jc w:val="center"/>
              <w:rPr>
                <w:sz w:val="22"/>
                <w:szCs w:val="22"/>
              </w:rPr>
            </w:pPr>
            <w:r w:rsidRPr="00331A32">
              <w:rPr>
                <w:color w:val="000000"/>
                <w:sz w:val="22"/>
                <w:szCs w:val="22"/>
              </w:rPr>
              <w:t>160,230</w:t>
            </w:r>
          </w:p>
        </w:tc>
        <w:tc>
          <w:tcPr>
            <w:tcW w:w="1440" w:type="dxa"/>
          </w:tcPr>
          <w:p w:rsidR="00F47EB6" w:rsidRPr="00410E73" w:rsidP="00F47EB6" w14:paraId="0468088C" w14:textId="77777777">
            <w:pPr>
              <w:pStyle w:val="ListParagraph"/>
              <w:widowControl/>
              <w:ind w:left="0"/>
              <w:jc w:val="center"/>
              <w:rPr>
                <w:sz w:val="22"/>
                <w:szCs w:val="22"/>
              </w:rPr>
            </w:pPr>
            <w:r w:rsidRPr="00410E73">
              <w:rPr>
                <w:sz w:val="22"/>
                <w:szCs w:val="22"/>
              </w:rPr>
              <w:t>88%</w:t>
            </w:r>
          </w:p>
        </w:tc>
        <w:tc>
          <w:tcPr>
            <w:tcW w:w="1440" w:type="dxa"/>
            <w:vAlign w:val="center"/>
          </w:tcPr>
          <w:p w:rsidR="00F47EB6" w:rsidRPr="00F47EB6" w:rsidP="00F47EB6" w14:paraId="261C857A" w14:textId="223B5D7F">
            <w:pPr>
              <w:pStyle w:val="ListParagraph"/>
              <w:widowControl/>
              <w:ind w:left="0"/>
              <w:jc w:val="center"/>
              <w:rPr>
                <w:sz w:val="22"/>
                <w:szCs w:val="22"/>
              </w:rPr>
            </w:pPr>
            <w:r w:rsidRPr="00331A32">
              <w:rPr>
                <w:color w:val="000000"/>
                <w:sz w:val="22"/>
                <w:szCs w:val="22"/>
              </w:rPr>
              <w:t>141002</w:t>
            </w:r>
          </w:p>
        </w:tc>
        <w:tc>
          <w:tcPr>
            <w:tcW w:w="1260" w:type="dxa"/>
            <w:vAlign w:val="center"/>
          </w:tcPr>
          <w:p w:rsidR="00F47EB6" w:rsidRPr="00F47EB6" w:rsidP="00F47EB6" w14:paraId="2F397004" w14:textId="5A7EA834">
            <w:pPr>
              <w:pStyle w:val="ListParagraph"/>
              <w:widowControl/>
              <w:ind w:left="0"/>
              <w:jc w:val="center"/>
              <w:rPr>
                <w:sz w:val="22"/>
                <w:szCs w:val="22"/>
              </w:rPr>
            </w:pPr>
            <w:r w:rsidRPr="00331A32">
              <w:rPr>
                <w:color w:val="000000"/>
                <w:sz w:val="22"/>
                <w:szCs w:val="22"/>
              </w:rPr>
              <w:t>0.083</w:t>
            </w:r>
          </w:p>
        </w:tc>
        <w:tc>
          <w:tcPr>
            <w:tcW w:w="1080" w:type="dxa"/>
            <w:vAlign w:val="center"/>
          </w:tcPr>
          <w:p w:rsidR="00F47EB6" w:rsidRPr="00F47EB6" w:rsidP="00F47EB6" w14:paraId="498B02FF" w14:textId="4807AF47">
            <w:pPr>
              <w:pStyle w:val="ListParagraph"/>
              <w:widowControl/>
              <w:ind w:left="0"/>
              <w:jc w:val="center"/>
              <w:rPr>
                <w:sz w:val="22"/>
                <w:szCs w:val="22"/>
              </w:rPr>
            </w:pPr>
            <w:r w:rsidRPr="00331A32">
              <w:rPr>
                <w:color w:val="000000"/>
                <w:sz w:val="22"/>
                <w:szCs w:val="22"/>
              </w:rPr>
              <w:t>11,703</w:t>
            </w:r>
          </w:p>
        </w:tc>
        <w:tc>
          <w:tcPr>
            <w:tcW w:w="990" w:type="dxa"/>
            <w:vAlign w:val="center"/>
          </w:tcPr>
          <w:p w:rsidR="00F47EB6" w:rsidRPr="00F47EB6" w:rsidP="00F47EB6" w14:paraId="74FEDDA8" w14:textId="69DC0F35">
            <w:pPr>
              <w:pStyle w:val="ListParagraph"/>
              <w:widowControl/>
              <w:ind w:left="0"/>
              <w:jc w:val="center"/>
              <w:rPr>
                <w:sz w:val="22"/>
                <w:szCs w:val="22"/>
              </w:rPr>
            </w:pPr>
            <w:r w:rsidRPr="00331A32">
              <w:rPr>
                <w:color w:val="000000"/>
                <w:sz w:val="22"/>
                <w:szCs w:val="22"/>
              </w:rPr>
              <w:t xml:space="preserve">$62.39 </w:t>
            </w:r>
          </w:p>
        </w:tc>
        <w:tc>
          <w:tcPr>
            <w:tcW w:w="1369" w:type="dxa"/>
            <w:vAlign w:val="center"/>
          </w:tcPr>
          <w:p w:rsidR="00F47EB6" w:rsidRPr="00F47EB6" w:rsidP="00F47EB6" w14:paraId="708A5AE2" w14:textId="3A404AFB">
            <w:pPr>
              <w:pStyle w:val="ListParagraph"/>
              <w:widowControl/>
              <w:ind w:left="0"/>
              <w:jc w:val="center"/>
              <w:rPr>
                <w:sz w:val="22"/>
                <w:szCs w:val="22"/>
              </w:rPr>
            </w:pPr>
            <w:r w:rsidRPr="00331A32">
              <w:rPr>
                <w:color w:val="000000"/>
                <w:sz w:val="22"/>
                <w:szCs w:val="22"/>
              </w:rPr>
              <w:t xml:space="preserve">$730,150 </w:t>
            </w:r>
          </w:p>
        </w:tc>
      </w:tr>
      <w:tr w14:paraId="08DF212B" w14:textId="77777777" w:rsidTr="00331A32">
        <w:tblPrEx>
          <w:tblW w:w="10009" w:type="dxa"/>
          <w:tblInd w:w="625" w:type="dxa"/>
          <w:tblLayout w:type="fixed"/>
          <w:tblLook w:val="04A0"/>
        </w:tblPrEx>
        <w:tc>
          <w:tcPr>
            <w:tcW w:w="1011" w:type="dxa"/>
          </w:tcPr>
          <w:p w:rsidR="00F47EB6" w:rsidRPr="0019098B" w:rsidP="00F47EB6" w14:paraId="143A73B6" w14:textId="77777777">
            <w:pPr>
              <w:pStyle w:val="ListParagraph"/>
              <w:widowControl/>
              <w:ind w:left="0"/>
              <w:rPr>
                <w:sz w:val="22"/>
                <w:szCs w:val="22"/>
              </w:rPr>
            </w:pPr>
            <w:r w:rsidRPr="0019098B">
              <w:rPr>
                <w:sz w:val="22"/>
                <w:szCs w:val="22"/>
              </w:rPr>
              <w:t>50-99</w:t>
            </w:r>
          </w:p>
        </w:tc>
        <w:tc>
          <w:tcPr>
            <w:tcW w:w="1419" w:type="dxa"/>
            <w:vAlign w:val="center"/>
          </w:tcPr>
          <w:p w:rsidR="00F47EB6" w:rsidRPr="002C5A12" w:rsidP="00F47EB6" w14:paraId="2175C46B" w14:textId="5A601E44">
            <w:pPr>
              <w:pStyle w:val="ListParagraph"/>
              <w:widowControl/>
              <w:ind w:left="0"/>
              <w:jc w:val="center"/>
              <w:rPr>
                <w:sz w:val="22"/>
                <w:szCs w:val="22"/>
              </w:rPr>
            </w:pPr>
            <w:r w:rsidRPr="00331A32">
              <w:rPr>
                <w:color w:val="000000"/>
                <w:sz w:val="22"/>
                <w:szCs w:val="22"/>
              </w:rPr>
              <w:t>113,525</w:t>
            </w:r>
          </w:p>
        </w:tc>
        <w:tc>
          <w:tcPr>
            <w:tcW w:w="1440" w:type="dxa"/>
          </w:tcPr>
          <w:p w:rsidR="00F47EB6" w:rsidRPr="00410E73" w:rsidP="00F47EB6" w14:paraId="3DFCF24C" w14:textId="77777777">
            <w:pPr>
              <w:pStyle w:val="ListParagraph"/>
              <w:widowControl/>
              <w:ind w:left="0"/>
              <w:jc w:val="center"/>
              <w:rPr>
                <w:sz w:val="22"/>
                <w:szCs w:val="22"/>
              </w:rPr>
            </w:pPr>
            <w:r w:rsidRPr="00410E73">
              <w:rPr>
                <w:sz w:val="22"/>
                <w:szCs w:val="22"/>
              </w:rPr>
              <w:t>75%</w:t>
            </w:r>
          </w:p>
        </w:tc>
        <w:tc>
          <w:tcPr>
            <w:tcW w:w="1440" w:type="dxa"/>
            <w:vAlign w:val="center"/>
          </w:tcPr>
          <w:p w:rsidR="00F47EB6" w:rsidRPr="00F47EB6" w:rsidP="00F47EB6" w14:paraId="2BE814A5" w14:textId="4F895A25">
            <w:pPr>
              <w:pStyle w:val="ListParagraph"/>
              <w:widowControl/>
              <w:ind w:left="0"/>
              <w:jc w:val="center"/>
              <w:rPr>
                <w:sz w:val="22"/>
                <w:szCs w:val="22"/>
              </w:rPr>
            </w:pPr>
            <w:r w:rsidRPr="00331A32">
              <w:rPr>
                <w:color w:val="000000"/>
                <w:sz w:val="22"/>
                <w:szCs w:val="22"/>
              </w:rPr>
              <w:t>85144</w:t>
            </w:r>
          </w:p>
        </w:tc>
        <w:tc>
          <w:tcPr>
            <w:tcW w:w="1260" w:type="dxa"/>
            <w:vAlign w:val="center"/>
          </w:tcPr>
          <w:p w:rsidR="00F47EB6" w:rsidRPr="00F47EB6" w:rsidP="00F47EB6" w14:paraId="016CB8EA" w14:textId="63542AE9">
            <w:pPr>
              <w:pStyle w:val="ListParagraph"/>
              <w:widowControl/>
              <w:ind w:left="0"/>
              <w:jc w:val="center"/>
              <w:rPr>
                <w:sz w:val="22"/>
                <w:szCs w:val="22"/>
              </w:rPr>
            </w:pPr>
            <w:r w:rsidRPr="00331A32">
              <w:rPr>
                <w:color w:val="000000"/>
                <w:sz w:val="22"/>
                <w:szCs w:val="22"/>
              </w:rPr>
              <w:t>0.083</w:t>
            </w:r>
          </w:p>
        </w:tc>
        <w:tc>
          <w:tcPr>
            <w:tcW w:w="1080" w:type="dxa"/>
            <w:vAlign w:val="center"/>
          </w:tcPr>
          <w:p w:rsidR="00F47EB6" w:rsidRPr="00F47EB6" w:rsidP="00F47EB6" w14:paraId="42FE9A9C" w14:textId="2EFF14F2">
            <w:pPr>
              <w:pStyle w:val="ListParagraph"/>
              <w:widowControl/>
              <w:ind w:left="0"/>
              <w:jc w:val="center"/>
              <w:rPr>
                <w:sz w:val="22"/>
                <w:szCs w:val="22"/>
              </w:rPr>
            </w:pPr>
            <w:r w:rsidRPr="00331A32">
              <w:rPr>
                <w:color w:val="000000"/>
                <w:sz w:val="22"/>
                <w:szCs w:val="22"/>
              </w:rPr>
              <w:t>7,067</w:t>
            </w:r>
          </w:p>
        </w:tc>
        <w:tc>
          <w:tcPr>
            <w:tcW w:w="990" w:type="dxa"/>
            <w:vAlign w:val="center"/>
          </w:tcPr>
          <w:p w:rsidR="00F47EB6" w:rsidRPr="00F47EB6" w:rsidP="00F47EB6" w14:paraId="3C7E35F4" w14:textId="0AD35BC3">
            <w:pPr>
              <w:pStyle w:val="ListParagraph"/>
              <w:widowControl/>
              <w:ind w:left="0"/>
              <w:jc w:val="center"/>
              <w:rPr>
                <w:sz w:val="22"/>
                <w:szCs w:val="22"/>
              </w:rPr>
            </w:pPr>
            <w:r w:rsidRPr="00331A32">
              <w:rPr>
                <w:color w:val="000000"/>
                <w:sz w:val="22"/>
                <w:szCs w:val="22"/>
              </w:rPr>
              <w:t xml:space="preserve">$62.39 </w:t>
            </w:r>
          </w:p>
        </w:tc>
        <w:tc>
          <w:tcPr>
            <w:tcW w:w="1369" w:type="dxa"/>
            <w:vAlign w:val="center"/>
          </w:tcPr>
          <w:p w:rsidR="00F47EB6" w:rsidRPr="00F47EB6" w:rsidP="00F47EB6" w14:paraId="50E8AA6E" w14:textId="69740521">
            <w:pPr>
              <w:pStyle w:val="ListParagraph"/>
              <w:widowControl/>
              <w:ind w:left="0"/>
              <w:jc w:val="center"/>
              <w:rPr>
                <w:sz w:val="22"/>
                <w:szCs w:val="22"/>
              </w:rPr>
            </w:pPr>
            <w:r w:rsidRPr="00331A32">
              <w:rPr>
                <w:color w:val="000000"/>
                <w:sz w:val="22"/>
                <w:szCs w:val="22"/>
              </w:rPr>
              <w:t xml:space="preserve">$440,910 </w:t>
            </w:r>
          </w:p>
        </w:tc>
      </w:tr>
      <w:tr w14:paraId="798653B5" w14:textId="77777777" w:rsidTr="00331A32">
        <w:tblPrEx>
          <w:tblW w:w="10009" w:type="dxa"/>
          <w:tblInd w:w="625" w:type="dxa"/>
          <w:tblLayout w:type="fixed"/>
          <w:tblLook w:val="04A0"/>
        </w:tblPrEx>
        <w:tc>
          <w:tcPr>
            <w:tcW w:w="1011" w:type="dxa"/>
          </w:tcPr>
          <w:p w:rsidR="00F47EB6" w:rsidRPr="0019098B" w:rsidP="00F47EB6" w14:paraId="730834FA" w14:textId="77777777">
            <w:pPr>
              <w:pStyle w:val="ListParagraph"/>
              <w:widowControl/>
              <w:ind w:left="0"/>
              <w:rPr>
                <w:sz w:val="22"/>
                <w:szCs w:val="22"/>
              </w:rPr>
            </w:pPr>
            <w:r w:rsidRPr="0019098B">
              <w:rPr>
                <w:sz w:val="22"/>
                <w:szCs w:val="22"/>
              </w:rPr>
              <w:t>100-249</w:t>
            </w:r>
          </w:p>
        </w:tc>
        <w:tc>
          <w:tcPr>
            <w:tcW w:w="1419" w:type="dxa"/>
            <w:vAlign w:val="center"/>
          </w:tcPr>
          <w:p w:rsidR="00F47EB6" w:rsidRPr="002C5A12" w:rsidP="00F47EB6" w14:paraId="1CE54A2B" w14:textId="3475EE12">
            <w:pPr>
              <w:pStyle w:val="ListParagraph"/>
              <w:widowControl/>
              <w:ind w:left="0"/>
              <w:jc w:val="center"/>
              <w:rPr>
                <w:sz w:val="22"/>
                <w:szCs w:val="22"/>
              </w:rPr>
            </w:pPr>
            <w:r w:rsidRPr="00331A32">
              <w:rPr>
                <w:color w:val="000000"/>
                <w:sz w:val="22"/>
                <w:szCs w:val="22"/>
              </w:rPr>
              <w:t>78,504</w:t>
            </w:r>
          </w:p>
        </w:tc>
        <w:tc>
          <w:tcPr>
            <w:tcW w:w="1440" w:type="dxa"/>
          </w:tcPr>
          <w:p w:rsidR="00F47EB6" w:rsidRPr="00410E73" w:rsidP="00F47EB6" w14:paraId="235B041A" w14:textId="77777777">
            <w:pPr>
              <w:pStyle w:val="ListParagraph"/>
              <w:widowControl/>
              <w:ind w:left="0"/>
              <w:jc w:val="center"/>
              <w:rPr>
                <w:sz w:val="22"/>
                <w:szCs w:val="22"/>
              </w:rPr>
            </w:pPr>
            <w:r w:rsidRPr="00410E73">
              <w:rPr>
                <w:sz w:val="22"/>
                <w:szCs w:val="22"/>
              </w:rPr>
              <w:t>63%</w:t>
            </w:r>
          </w:p>
        </w:tc>
        <w:tc>
          <w:tcPr>
            <w:tcW w:w="1440" w:type="dxa"/>
            <w:vAlign w:val="center"/>
          </w:tcPr>
          <w:p w:rsidR="00F47EB6" w:rsidRPr="00F47EB6" w:rsidP="00F47EB6" w14:paraId="75B920ED" w14:textId="22F5B328">
            <w:pPr>
              <w:pStyle w:val="ListParagraph"/>
              <w:widowControl/>
              <w:ind w:left="0"/>
              <w:jc w:val="center"/>
              <w:rPr>
                <w:sz w:val="22"/>
                <w:szCs w:val="22"/>
              </w:rPr>
            </w:pPr>
            <w:r w:rsidRPr="00331A32">
              <w:rPr>
                <w:color w:val="000000"/>
                <w:sz w:val="22"/>
                <w:szCs w:val="22"/>
              </w:rPr>
              <w:t>49458</w:t>
            </w:r>
          </w:p>
        </w:tc>
        <w:tc>
          <w:tcPr>
            <w:tcW w:w="1260" w:type="dxa"/>
            <w:vAlign w:val="center"/>
          </w:tcPr>
          <w:p w:rsidR="00F47EB6" w:rsidRPr="00F47EB6" w:rsidP="00F47EB6" w14:paraId="5A3108E0" w14:textId="46E6DC26">
            <w:pPr>
              <w:pStyle w:val="ListParagraph"/>
              <w:widowControl/>
              <w:ind w:left="0"/>
              <w:jc w:val="center"/>
              <w:rPr>
                <w:sz w:val="22"/>
                <w:szCs w:val="22"/>
              </w:rPr>
            </w:pPr>
            <w:r w:rsidRPr="00331A32">
              <w:rPr>
                <w:color w:val="000000"/>
                <w:sz w:val="22"/>
                <w:szCs w:val="22"/>
              </w:rPr>
              <w:t>0.083</w:t>
            </w:r>
          </w:p>
        </w:tc>
        <w:tc>
          <w:tcPr>
            <w:tcW w:w="1080" w:type="dxa"/>
            <w:vAlign w:val="center"/>
          </w:tcPr>
          <w:p w:rsidR="00F47EB6" w:rsidRPr="00F47EB6" w:rsidP="00F47EB6" w14:paraId="262E5F0E" w14:textId="219876BF">
            <w:pPr>
              <w:pStyle w:val="ListParagraph"/>
              <w:widowControl/>
              <w:ind w:left="0"/>
              <w:jc w:val="center"/>
              <w:rPr>
                <w:sz w:val="22"/>
                <w:szCs w:val="22"/>
              </w:rPr>
            </w:pPr>
            <w:r w:rsidRPr="00331A32">
              <w:rPr>
                <w:color w:val="000000"/>
                <w:sz w:val="22"/>
                <w:szCs w:val="22"/>
              </w:rPr>
              <w:t>4,105</w:t>
            </w:r>
          </w:p>
        </w:tc>
        <w:tc>
          <w:tcPr>
            <w:tcW w:w="990" w:type="dxa"/>
            <w:vAlign w:val="center"/>
          </w:tcPr>
          <w:p w:rsidR="00F47EB6" w:rsidRPr="00F47EB6" w:rsidP="00F47EB6" w14:paraId="5C016238" w14:textId="7110482A">
            <w:pPr>
              <w:pStyle w:val="ListParagraph"/>
              <w:widowControl/>
              <w:ind w:left="0"/>
              <w:jc w:val="center"/>
              <w:rPr>
                <w:sz w:val="22"/>
                <w:szCs w:val="22"/>
              </w:rPr>
            </w:pPr>
            <w:r w:rsidRPr="00331A32">
              <w:rPr>
                <w:color w:val="000000"/>
                <w:sz w:val="22"/>
                <w:szCs w:val="22"/>
              </w:rPr>
              <w:t xml:space="preserve">$62.39 </w:t>
            </w:r>
          </w:p>
        </w:tc>
        <w:tc>
          <w:tcPr>
            <w:tcW w:w="1369" w:type="dxa"/>
            <w:vAlign w:val="center"/>
          </w:tcPr>
          <w:p w:rsidR="00F47EB6" w:rsidRPr="00F47EB6" w:rsidP="00F47EB6" w14:paraId="3C21D8C8" w14:textId="18AD57BD">
            <w:pPr>
              <w:pStyle w:val="ListParagraph"/>
              <w:widowControl/>
              <w:ind w:left="0"/>
              <w:jc w:val="center"/>
              <w:rPr>
                <w:sz w:val="22"/>
                <w:szCs w:val="22"/>
              </w:rPr>
            </w:pPr>
            <w:r w:rsidRPr="00331A32">
              <w:rPr>
                <w:color w:val="000000"/>
                <w:sz w:val="22"/>
                <w:szCs w:val="22"/>
              </w:rPr>
              <w:t xml:space="preserve">$256,111 </w:t>
            </w:r>
          </w:p>
        </w:tc>
      </w:tr>
      <w:tr w14:paraId="26E4A87E" w14:textId="77777777" w:rsidTr="00331A32">
        <w:tblPrEx>
          <w:tblW w:w="10009" w:type="dxa"/>
          <w:tblInd w:w="625" w:type="dxa"/>
          <w:tblLayout w:type="fixed"/>
          <w:tblLook w:val="04A0"/>
        </w:tblPrEx>
        <w:tc>
          <w:tcPr>
            <w:tcW w:w="1011" w:type="dxa"/>
          </w:tcPr>
          <w:p w:rsidR="00F47EB6" w:rsidRPr="0019098B" w:rsidP="00F47EB6" w14:paraId="31464BE7" w14:textId="77777777">
            <w:pPr>
              <w:pStyle w:val="ListParagraph"/>
              <w:widowControl/>
              <w:ind w:left="0"/>
              <w:rPr>
                <w:sz w:val="22"/>
                <w:szCs w:val="22"/>
              </w:rPr>
            </w:pPr>
            <w:r w:rsidRPr="0019098B">
              <w:rPr>
                <w:sz w:val="22"/>
                <w:szCs w:val="22"/>
              </w:rPr>
              <w:t>250-499</w:t>
            </w:r>
          </w:p>
        </w:tc>
        <w:tc>
          <w:tcPr>
            <w:tcW w:w="1419" w:type="dxa"/>
            <w:vAlign w:val="center"/>
          </w:tcPr>
          <w:p w:rsidR="00F47EB6" w:rsidRPr="002C5A12" w:rsidP="00F47EB6" w14:paraId="70DAAE36" w14:textId="2B3AFA70">
            <w:pPr>
              <w:pStyle w:val="ListParagraph"/>
              <w:widowControl/>
              <w:ind w:left="0"/>
              <w:jc w:val="center"/>
              <w:rPr>
                <w:sz w:val="22"/>
                <w:szCs w:val="22"/>
              </w:rPr>
            </w:pPr>
            <w:r w:rsidRPr="00331A32">
              <w:rPr>
                <w:color w:val="000000"/>
                <w:sz w:val="22"/>
                <w:szCs w:val="22"/>
              </w:rPr>
              <w:t>31,616</w:t>
            </w:r>
          </w:p>
        </w:tc>
        <w:tc>
          <w:tcPr>
            <w:tcW w:w="1440" w:type="dxa"/>
          </w:tcPr>
          <w:p w:rsidR="00F47EB6" w:rsidRPr="00410E73" w:rsidP="00F47EB6" w14:paraId="105A50E5" w14:textId="77777777">
            <w:pPr>
              <w:pStyle w:val="ListParagraph"/>
              <w:widowControl/>
              <w:ind w:left="0"/>
              <w:jc w:val="center"/>
              <w:rPr>
                <w:sz w:val="22"/>
                <w:szCs w:val="22"/>
              </w:rPr>
            </w:pPr>
            <w:r w:rsidRPr="00410E73">
              <w:rPr>
                <w:sz w:val="22"/>
                <w:szCs w:val="22"/>
              </w:rPr>
              <w:t>50%</w:t>
            </w:r>
          </w:p>
        </w:tc>
        <w:tc>
          <w:tcPr>
            <w:tcW w:w="1440" w:type="dxa"/>
            <w:vAlign w:val="center"/>
          </w:tcPr>
          <w:p w:rsidR="00F47EB6" w:rsidRPr="00F47EB6" w:rsidP="00F47EB6" w14:paraId="73DE1DA8" w14:textId="4D0BB777">
            <w:pPr>
              <w:pStyle w:val="ListParagraph"/>
              <w:widowControl/>
              <w:ind w:left="0"/>
              <w:jc w:val="center"/>
              <w:rPr>
                <w:sz w:val="22"/>
                <w:szCs w:val="22"/>
              </w:rPr>
            </w:pPr>
            <w:r w:rsidRPr="00331A32">
              <w:rPr>
                <w:color w:val="000000"/>
                <w:sz w:val="22"/>
                <w:szCs w:val="22"/>
              </w:rPr>
              <w:t>15808</w:t>
            </w:r>
          </w:p>
        </w:tc>
        <w:tc>
          <w:tcPr>
            <w:tcW w:w="1260" w:type="dxa"/>
            <w:vAlign w:val="center"/>
          </w:tcPr>
          <w:p w:rsidR="00F47EB6" w:rsidRPr="00F47EB6" w:rsidP="00F47EB6" w14:paraId="2B24A647" w14:textId="558A26D9">
            <w:pPr>
              <w:pStyle w:val="ListParagraph"/>
              <w:widowControl/>
              <w:ind w:left="0"/>
              <w:jc w:val="center"/>
              <w:rPr>
                <w:sz w:val="22"/>
                <w:szCs w:val="22"/>
              </w:rPr>
            </w:pPr>
            <w:r w:rsidRPr="00331A32">
              <w:rPr>
                <w:color w:val="000000"/>
                <w:sz w:val="22"/>
                <w:szCs w:val="22"/>
              </w:rPr>
              <w:t>0.083</w:t>
            </w:r>
          </w:p>
        </w:tc>
        <w:tc>
          <w:tcPr>
            <w:tcW w:w="1080" w:type="dxa"/>
            <w:vAlign w:val="center"/>
          </w:tcPr>
          <w:p w:rsidR="00F47EB6" w:rsidRPr="00F47EB6" w:rsidP="00F47EB6" w14:paraId="380BA92A" w14:textId="30012BC6">
            <w:pPr>
              <w:pStyle w:val="ListParagraph"/>
              <w:widowControl/>
              <w:ind w:left="0"/>
              <w:jc w:val="center"/>
              <w:rPr>
                <w:sz w:val="22"/>
                <w:szCs w:val="22"/>
              </w:rPr>
            </w:pPr>
            <w:r w:rsidRPr="00331A32">
              <w:rPr>
                <w:color w:val="000000"/>
                <w:sz w:val="22"/>
                <w:szCs w:val="22"/>
              </w:rPr>
              <w:t>1,312</w:t>
            </w:r>
          </w:p>
        </w:tc>
        <w:tc>
          <w:tcPr>
            <w:tcW w:w="990" w:type="dxa"/>
            <w:vAlign w:val="center"/>
          </w:tcPr>
          <w:p w:rsidR="00F47EB6" w:rsidRPr="00F47EB6" w:rsidP="00F47EB6" w14:paraId="32659304" w14:textId="37F915B5">
            <w:pPr>
              <w:pStyle w:val="ListParagraph"/>
              <w:widowControl/>
              <w:ind w:left="0"/>
              <w:jc w:val="center"/>
              <w:rPr>
                <w:sz w:val="22"/>
                <w:szCs w:val="22"/>
              </w:rPr>
            </w:pPr>
            <w:r w:rsidRPr="00331A32">
              <w:rPr>
                <w:color w:val="000000"/>
                <w:sz w:val="22"/>
                <w:szCs w:val="22"/>
              </w:rPr>
              <w:t xml:space="preserve">$62.39 </w:t>
            </w:r>
          </w:p>
        </w:tc>
        <w:tc>
          <w:tcPr>
            <w:tcW w:w="1369" w:type="dxa"/>
            <w:vAlign w:val="center"/>
          </w:tcPr>
          <w:p w:rsidR="00F47EB6" w:rsidRPr="00F47EB6" w:rsidP="00F47EB6" w14:paraId="7DC5C35C" w14:textId="69C2A53B">
            <w:pPr>
              <w:pStyle w:val="ListParagraph"/>
              <w:widowControl/>
              <w:ind w:left="0"/>
              <w:jc w:val="center"/>
              <w:rPr>
                <w:sz w:val="22"/>
                <w:szCs w:val="22"/>
              </w:rPr>
            </w:pPr>
            <w:r w:rsidRPr="00331A32">
              <w:rPr>
                <w:color w:val="000000"/>
                <w:sz w:val="22"/>
                <w:szCs w:val="22"/>
              </w:rPr>
              <w:t xml:space="preserve">$81,856 </w:t>
            </w:r>
          </w:p>
        </w:tc>
      </w:tr>
      <w:tr w14:paraId="2272F0EC" w14:textId="77777777" w:rsidTr="00331A32">
        <w:tblPrEx>
          <w:tblW w:w="10009" w:type="dxa"/>
          <w:tblInd w:w="625" w:type="dxa"/>
          <w:tblLayout w:type="fixed"/>
          <w:tblLook w:val="04A0"/>
        </w:tblPrEx>
        <w:tc>
          <w:tcPr>
            <w:tcW w:w="1011" w:type="dxa"/>
          </w:tcPr>
          <w:p w:rsidR="00F47EB6" w:rsidRPr="0019098B" w:rsidP="00F47EB6" w14:paraId="2D20BE38" w14:textId="77777777">
            <w:pPr>
              <w:pStyle w:val="ListParagraph"/>
              <w:widowControl/>
              <w:ind w:left="0"/>
              <w:rPr>
                <w:sz w:val="22"/>
                <w:szCs w:val="22"/>
              </w:rPr>
            </w:pPr>
            <w:r w:rsidRPr="0019098B">
              <w:rPr>
                <w:sz w:val="22"/>
                <w:szCs w:val="22"/>
              </w:rPr>
              <w:t>500+</w:t>
            </w:r>
          </w:p>
        </w:tc>
        <w:tc>
          <w:tcPr>
            <w:tcW w:w="1419" w:type="dxa"/>
            <w:vAlign w:val="center"/>
          </w:tcPr>
          <w:p w:rsidR="00F47EB6" w:rsidRPr="002C5A12" w:rsidP="00F47EB6" w14:paraId="5C2E3904" w14:textId="10A6629F">
            <w:pPr>
              <w:pStyle w:val="ListParagraph"/>
              <w:widowControl/>
              <w:ind w:left="0"/>
              <w:jc w:val="center"/>
              <w:rPr>
                <w:sz w:val="22"/>
                <w:szCs w:val="22"/>
              </w:rPr>
            </w:pPr>
            <w:r w:rsidRPr="00331A32">
              <w:rPr>
                <w:color w:val="000000"/>
                <w:sz w:val="22"/>
                <w:szCs w:val="22"/>
              </w:rPr>
              <w:t>75,354</w:t>
            </w:r>
          </w:p>
        </w:tc>
        <w:tc>
          <w:tcPr>
            <w:tcW w:w="1440" w:type="dxa"/>
          </w:tcPr>
          <w:p w:rsidR="00F47EB6" w:rsidRPr="00410E73" w:rsidP="00F47EB6" w14:paraId="744E4403" w14:textId="77777777">
            <w:pPr>
              <w:pStyle w:val="ListParagraph"/>
              <w:widowControl/>
              <w:ind w:left="0"/>
              <w:jc w:val="center"/>
              <w:rPr>
                <w:sz w:val="22"/>
                <w:szCs w:val="22"/>
              </w:rPr>
            </w:pPr>
            <w:r w:rsidRPr="00410E73">
              <w:rPr>
                <w:sz w:val="22"/>
                <w:szCs w:val="22"/>
              </w:rPr>
              <w:t>38%</w:t>
            </w:r>
          </w:p>
        </w:tc>
        <w:tc>
          <w:tcPr>
            <w:tcW w:w="1440" w:type="dxa"/>
            <w:vAlign w:val="center"/>
          </w:tcPr>
          <w:p w:rsidR="00F47EB6" w:rsidRPr="00F47EB6" w:rsidP="00F47EB6" w14:paraId="79942710" w14:textId="6B49B886">
            <w:pPr>
              <w:pStyle w:val="ListParagraph"/>
              <w:widowControl/>
              <w:ind w:left="0"/>
              <w:jc w:val="center"/>
              <w:rPr>
                <w:sz w:val="22"/>
                <w:szCs w:val="22"/>
              </w:rPr>
            </w:pPr>
            <w:r w:rsidRPr="00331A32">
              <w:rPr>
                <w:color w:val="000000"/>
                <w:sz w:val="22"/>
                <w:szCs w:val="22"/>
              </w:rPr>
              <w:t>28635</w:t>
            </w:r>
          </w:p>
        </w:tc>
        <w:tc>
          <w:tcPr>
            <w:tcW w:w="1260" w:type="dxa"/>
            <w:vAlign w:val="center"/>
          </w:tcPr>
          <w:p w:rsidR="00F47EB6" w:rsidRPr="00F47EB6" w:rsidP="00F47EB6" w14:paraId="43AB9A4E" w14:textId="0638E2B2">
            <w:pPr>
              <w:pStyle w:val="ListParagraph"/>
              <w:widowControl/>
              <w:ind w:left="0"/>
              <w:jc w:val="center"/>
              <w:rPr>
                <w:sz w:val="22"/>
                <w:szCs w:val="22"/>
              </w:rPr>
            </w:pPr>
            <w:r w:rsidRPr="00331A32">
              <w:rPr>
                <w:color w:val="000000"/>
                <w:sz w:val="22"/>
                <w:szCs w:val="22"/>
              </w:rPr>
              <w:t>0.083</w:t>
            </w:r>
          </w:p>
        </w:tc>
        <w:tc>
          <w:tcPr>
            <w:tcW w:w="1080" w:type="dxa"/>
            <w:vAlign w:val="center"/>
          </w:tcPr>
          <w:p w:rsidR="00F47EB6" w:rsidRPr="00F47EB6" w:rsidP="00F47EB6" w14:paraId="294B882A" w14:textId="4F5D7D70">
            <w:pPr>
              <w:pStyle w:val="ListParagraph"/>
              <w:widowControl/>
              <w:ind w:left="0"/>
              <w:jc w:val="center"/>
              <w:rPr>
                <w:sz w:val="22"/>
                <w:szCs w:val="22"/>
              </w:rPr>
            </w:pPr>
            <w:r w:rsidRPr="00331A32">
              <w:rPr>
                <w:color w:val="000000"/>
                <w:sz w:val="22"/>
                <w:szCs w:val="22"/>
              </w:rPr>
              <w:t>2,377</w:t>
            </w:r>
          </w:p>
        </w:tc>
        <w:tc>
          <w:tcPr>
            <w:tcW w:w="990" w:type="dxa"/>
            <w:vAlign w:val="center"/>
          </w:tcPr>
          <w:p w:rsidR="00F47EB6" w:rsidRPr="00F47EB6" w:rsidP="00F47EB6" w14:paraId="51B38754" w14:textId="50A2030F">
            <w:pPr>
              <w:pStyle w:val="ListParagraph"/>
              <w:widowControl/>
              <w:ind w:left="0"/>
              <w:jc w:val="center"/>
              <w:rPr>
                <w:sz w:val="22"/>
                <w:szCs w:val="22"/>
              </w:rPr>
            </w:pPr>
            <w:r w:rsidRPr="00331A32">
              <w:rPr>
                <w:color w:val="000000"/>
                <w:sz w:val="22"/>
                <w:szCs w:val="22"/>
              </w:rPr>
              <w:t xml:space="preserve">$62.39 </w:t>
            </w:r>
          </w:p>
        </w:tc>
        <w:tc>
          <w:tcPr>
            <w:tcW w:w="1369" w:type="dxa"/>
            <w:vAlign w:val="center"/>
          </w:tcPr>
          <w:p w:rsidR="00F47EB6" w:rsidRPr="00F47EB6" w:rsidP="00F47EB6" w14:paraId="6F5B73B6" w14:textId="725C3A53">
            <w:pPr>
              <w:pStyle w:val="ListParagraph"/>
              <w:widowControl/>
              <w:ind w:left="0"/>
              <w:jc w:val="center"/>
              <w:rPr>
                <w:sz w:val="22"/>
                <w:szCs w:val="22"/>
              </w:rPr>
            </w:pPr>
            <w:r w:rsidRPr="00331A32">
              <w:rPr>
                <w:color w:val="000000"/>
                <w:sz w:val="22"/>
                <w:szCs w:val="22"/>
              </w:rPr>
              <w:t xml:space="preserve">$148,301 </w:t>
            </w:r>
          </w:p>
        </w:tc>
      </w:tr>
      <w:tr w14:paraId="685FA150" w14:textId="77777777" w:rsidTr="00331A32">
        <w:tblPrEx>
          <w:tblW w:w="10009" w:type="dxa"/>
          <w:tblInd w:w="625" w:type="dxa"/>
          <w:tblLayout w:type="fixed"/>
          <w:tblLook w:val="04A0"/>
        </w:tblPrEx>
        <w:tc>
          <w:tcPr>
            <w:tcW w:w="1011" w:type="dxa"/>
          </w:tcPr>
          <w:p w:rsidR="00F47EB6" w:rsidRPr="0019098B" w:rsidP="00F47EB6" w14:paraId="2E91657A" w14:textId="77777777">
            <w:pPr>
              <w:pStyle w:val="ListParagraph"/>
              <w:widowControl/>
              <w:ind w:left="0"/>
              <w:rPr>
                <w:b/>
                <w:bCs/>
                <w:sz w:val="22"/>
                <w:szCs w:val="22"/>
              </w:rPr>
            </w:pPr>
            <w:r w:rsidRPr="0019098B">
              <w:rPr>
                <w:b/>
                <w:bCs/>
                <w:sz w:val="22"/>
                <w:szCs w:val="22"/>
              </w:rPr>
              <w:t>Subtotal</w:t>
            </w:r>
          </w:p>
        </w:tc>
        <w:tc>
          <w:tcPr>
            <w:tcW w:w="1419" w:type="dxa"/>
            <w:vAlign w:val="center"/>
          </w:tcPr>
          <w:p w:rsidR="00F47EB6" w:rsidRPr="002C5A12" w:rsidP="00F47EB6" w14:paraId="1AEEC7B3" w14:textId="5A222F9F">
            <w:pPr>
              <w:pStyle w:val="ListParagraph"/>
              <w:widowControl/>
              <w:ind w:left="0"/>
              <w:jc w:val="center"/>
              <w:rPr>
                <w:b/>
                <w:bCs/>
                <w:sz w:val="22"/>
                <w:szCs w:val="22"/>
              </w:rPr>
            </w:pPr>
            <w:r w:rsidRPr="00331A32">
              <w:rPr>
                <w:b/>
                <w:bCs/>
                <w:color w:val="000000"/>
                <w:sz w:val="22"/>
                <w:szCs w:val="22"/>
              </w:rPr>
              <w:t>534,599</w:t>
            </w:r>
          </w:p>
        </w:tc>
        <w:tc>
          <w:tcPr>
            <w:tcW w:w="1440" w:type="dxa"/>
          </w:tcPr>
          <w:p w:rsidR="00F47EB6" w:rsidRPr="00410E73" w:rsidP="00F47EB6" w14:paraId="556FD15A" w14:textId="77777777">
            <w:pPr>
              <w:pStyle w:val="ListParagraph"/>
              <w:widowControl/>
              <w:ind w:left="0"/>
              <w:jc w:val="center"/>
              <w:rPr>
                <w:b/>
                <w:bCs/>
                <w:sz w:val="22"/>
                <w:szCs w:val="22"/>
              </w:rPr>
            </w:pPr>
          </w:p>
        </w:tc>
        <w:tc>
          <w:tcPr>
            <w:tcW w:w="1440" w:type="dxa"/>
            <w:vAlign w:val="center"/>
          </w:tcPr>
          <w:p w:rsidR="00F47EB6" w:rsidRPr="00F47EB6" w:rsidP="00F47EB6" w14:paraId="3DBF53CB" w14:textId="57368739">
            <w:pPr>
              <w:pStyle w:val="ListParagraph"/>
              <w:widowControl/>
              <w:ind w:left="0"/>
              <w:jc w:val="center"/>
              <w:rPr>
                <w:b/>
                <w:bCs/>
                <w:sz w:val="22"/>
                <w:szCs w:val="22"/>
              </w:rPr>
            </w:pPr>
            <w:r w:rsidRPr="00331A32">
              <w:rPr>
                <w:b/>
                <w:bCs/>
                <w:color w:val="000000"/>
                <w:sz w:val="22"/>
                <w:szCs w:val="22"/>
              </w:rPr>
              <w:t>390,141</w:t>
            </w:r>
          </w:p>
        </w:tc>
        <w:tc>
          <w:tcPr>
            <w:tcW w:w="1260" w:type="dxa"/>
            <w:vAlign w:val="center"/>
          </w:tcPr>
          <w:p w:rsidR="00F47EB6" w:rsidRPr="00F47EB6" w:rsidP="00F47EB6" w14:paraId="6FFE7460" w14:textId="61EE8653">
            <w:pPr>
              <w:pStyle w:val="ListParagraph"/>
              <w:widowControl/>
              <w:ind w:left="0"/>
              <w:jc w:val="center"/>
              <w:rPr>
                <w:b/>
                <w:bCs/>
                <w:sz w:val="22"/>
                <w:szCs w:val="22"/>
              </w:rPr>
            </w:pPr>
            <w:r w:rsidRPr="00331A32">
              <w:rPr>
                <w:b/>
                <w:bCs/>
                <w:color w:val="000000"/>
                <w:sz w:val="22"/>
                <w:szCs w:val="22"/>
              </w:rPr>
              <w:t> </w:t>
            </w:r>
          </w:p>
        </w:tc>
        <w:tc>
          <w:tcPr>
            <w:tcW w:w="1080" w:type="dxa"/>
            <w:vAlign w:val="center"/>
          </w:tcPr>
          <w:p w:rsidR="00F47EB6" w:rsidRPr="00F47EB6" w:rsidP="00F47EB6" w14:paraId="0FC37AB8" w14:textId="16A3F838">
            <w:pPr>
              <w:pStyle w:val="ListParagraph"/>
              <w:widowControl/>
              <w:ind w:left="0"/>
              <w:jc w:val="center"/>
              <w:rPr>
                <w:b/>
                <w:bCs/>
                <w:sz w:val="22"/>
                <w:szCs w:val="22"/>
              </w:rPr>
            </w:pPr>
            <w:r w:rsidRPr="00331A32">
              <w:rPr>
                <w:b/>
                <w:bCs/>
                <w:color w:val="000000"/>
                <w:sz w:val="22"/>
                <w:szCs w:val="22"/>
              </w:rPr>
              <w:t>32,382</w:t>
            </w:r>
          </w:p>
        </w:tc>
        <w:tc>
          <w:tcPr>
            <w:tcW w:w="990" w:type="dxa"/>
            <w:vAlign w:val="center"/>
          </w:tcPr>
          <w:p w:rsidR="00F47EB6" w:rsidRPr="00F47EB6" w:rsidP="00F47EB6" w14:paraId="5947916D" w14:textId="2B763C8F">
            <w:pPr>
              <w:pStyle w:val="ListParagraph"/>
              <w:widowControl/>
              <w:ind w:left="0"/>
              <w:jc w:val="center"/>
              <w:rPr>
                <w:b/>
                <w:bCs/>
                <w:sz w:val="22"/>
                <w:szCs w:val="22"/>
              </w:rPr>
            </w:pPr>
            <w:r w:rsidRPr="00331A32">
              <w:rPr>
                <w:b/>
                <w:bCs/>
                <w:color w:val="000000"/>
                <w:sz w:val="22"/>
                <w:szCs w:val="22"/>
              </w:rPr>
              <w:t> </w:t>
            </w:r>
          </w:p>
        </w:tc>
        <w:tc>
          <w:tcPr>
            <w:tcW w:w="1369" w:type="dxa"/>
            <w:vAlign w:val="center"/>
          </w:tcPr>
          <w:p w:rsidR="00F47EB6" w:rsidRPr="00F47EB6" w:rsidP="00F47EB6" w14:paraId="29A2DF5C" w14:textId="71FE06F9">
            <w:pPr>
              <w:pStyle w:val="ListParagraph"/>
              <w:widowControl/>
              <w:ind w:left="0"/>
              <w:jc w:val="center"/>
              <w:rPr>
                <w:b/>
                <w:bCs/>
                <w:sz w:val="22"/>
                <w:szCs w:val="22"/>
              </w:rPr>
            </w:pPr>
            <w:r w:rsidRPr="00331A32">
              <w:rPr>
                <w:b/>
                <w:bCs/>
                <w:color w:val="000000"/>
                <w:sz w:val="22"/>
                <w:szCs w:val="22"/>
              </w:rPr>
              <w:t xml:space="preserve">$2,020,313 </w:t>
            </w:r>
          </w:p>
        </w:tc>
      </w:tr>
      <w:tr w14:paraId="538341B2" w14:textId="77777777" w:rsidTr="00331A32">
        <w:tblPrEx>
          <w:tblW w:w="10009" w:type="dxa"/>
          <w:tblInd w:w="625" w:type="dxa"/>
          <w:tblLayout w:type="fixed"/>
          <w:tblLook w:val="04A0"/>
        </w:tblPrEx>
        <w:tc>
          <w:tcPr>
            <w:tcW w:w="10009" w:type="dxa"/>
            <w:gridSpan w:val="8"/>
            <w:shd w:val="clear" w:color="auto" w:fill="D2F0FA"/>
          </w:tcPr>
          <w:p w:rsidR="0087254E" w:rsidRPr="00410E73" w:rsidP="00D9778F" w14:paraId="37BC728C" w14:textId="77777777">
            <w:pPr>
              <w:pStyle w:val="ListParagraph"/>
              <w:widowControl/>
              <w:ind w:left="0"/>
              <w:rPr>
                <w:b/>
                <w:bCs/>
                <w:sz w:val="22"/>
                <w:szCs w:val="22"/>
              </w:rPr>
            </w:pPr>
            <w:r w:rsidRPr="00410E73">
              <w:rPr>
                <w:b/>
                <w:bCs/>
                <w:sz w:val="22"/>
                <w:szCs w:val="22"/>
              </w:rPr>
              <w:t>Emergency Medical Services (EMD)</w:t>
            </w:r>
          </w:p>
        </w:tc>
      </w:tr>
      <w:tr w14:paraId="0ACECD33" w14:textId="77777777" w:rsidTr="00331A32">
        <w:tblPrEx>
          <w:tblW w:w="10009" w:type="dxa"/>
          <w:tblInd w:w="625" w:type="dxa"/>
          <w:tblLayout w:type="fixed"/>
          <w:tblLook w:val="04A0"/>
        </w:tblPrEx>
        <w:tc>
          <w:tcPr>
            <w:tcW w:w="1011" w:type="dxa"/>
          </w:tcPr>
          <w:p w:rsidR="006F622A" w:rsidRPr="00D9778F" w:rsidP="006F622A" w14:paraId="6D7C2586" w14:textId="6D4B59C8">
            <w:pPr>
              <w:pStyle w:val="ListParagraph"/>
              <w:widowControl/>
              <w:ind w:left="0"/>
              <w:rPr>
                <w:sz w:val="22"/>
                <w:szCs w:val="22"/>
              </w:rPr>
            </w:pPr>
            <w:r>
              <w:rPr>
                <w:sz w:val="22"/>
                <w:szCs w:val="22"/>
              </w:rPr>
              <w:t>&lt;25</w:t>
            </w:r>
          </w:p>
        </w:tc>
        <w:tc>
          <w:tcPr>
            <w:tcW w:w="1419" w:type="dxa"/>
            <w:vAlign w:val="center"/>
          </w:tcPr>
          <w:p w:rsidR="006F622A" w:rsidRPr="00410E73" w:rsidP="006F622A" w14:paraId="4EB87A0B" w14:textId="7F7D9E49">
            <w:pPr>
              <w:pStyle w:val="ListParagraph"/>
              <w:widowControl/>
              <w:ind w:left="0"/>
              <w:jc w:val="center"/>
              <w:rPr>
                <w:sz w:val="22"/>
                <w:szCs w:val="22"/>
              </w:rPr>
            </w:pPr>
            <w:r w:rsidRPr="000D76C8">
              <w:rPr>
                <w:color w:val="000000"/>
                <w:sz w:val="22"/>
                <w:szCs w:val="22"/>
              </w:rPr>
              <w:t>36,719</w:t>
            </w:r>
          </w:p>
        </w:tc>
        <w:tc>
          <w:tcPr>
            <w:tcW w:w="1440" w:type="dxa"/>
          </w:tcPr>
          <w:p w:rsidR="006F622A" w:rsidRPr="00410E73" w:rsidP="006F622A" w14:paraId="162ED549" w14:textId="77777777">
            <w:pPr>
              <w:pStyle w:val="ListParagraph"/>
              <w:widowControl/>
              <w:ind w:left="0"/>
              <w:jc w:val="center"/>
              <w:rPr>
                <w:sz w:val="22"/>
                <w:szCs w:val="22"/>
              </w:rPr>
            </w:pPr>
            <w:r w:rsidRPr="00410E73">
              <w:rPr>
                <w:sz w:val="22"/>
                <w:szCs w:val="22"/>
              </w:rPr>
              <w:t>93%</w:t>
            </w:r>
          </w:p>
        </w:tc>
        <w:tc>
          <w:tcPr>
            <w:tcW w:w="1440" w:type="dxa"/>
            <w:vAlign w:val="center"/>
          </w:tcPr>
          <w:p w:rsidR="006F622A" w:rsidRPr="00410E73" w:rsidP="006F622A" w14:paraId="1DB90A78" w14:textId="1EDCD538">
            <w:pPr>
              <w:pStyle w:val="ListParagraph"/>
              <w:widowControl/>
              <w:ind w:left="0"/>
              <w:jc w:val="center"/>
              <w:rPr>
                <w:sz w:val="22"/>
                <w:szCs w:val="22"/>
              </w:rPr>
            </w:pPr>
            <w:r w:rsidRPr="000D76C8">
              <w:rPr>
                <w:color w:val="000000"/>
                <w:sz w:val="22"/>
                <w:szCs w:val="22"/>
              </w:rPr>
              <w:t>34,149</w:t>
            </w:r>
          </w:p>
        </w:tc>
        <w:tc>
          <w:tcPr>
            <w:tcW w:w="1260" w:type="dxa"/>
          </w:tcPr>
          <w:p w:rsidR="006F622A" w:rsidRPr="00410E73" w:rsidP="006F622A" w14:paraId="5ED352DE" w14:textId="12E6FC5C">
            <w:pPr>
              <w:pStyle w:val="ListParagraph"/>
              <w:widowControl/>
              <w:ind w:left="0"/>
              <w:jc w:val="center"/>
              <w:rPr>
                <w:sz w:val="22"/>
                <w:szCs w:val="22"/>
              </w:rPr>
            </w:pPr>
            <w:r w:rsidRPr="00410E73">
              <w:rPr>
                <w:sz w:val="22"/>
                <w:szCs w:val="22"/>
              </w:rPr>
              <w:t>0.083</w:t>
            </w:r>
          </w:p>
        </w:tc>
        <w:tc>
          <w:tcPr>
            <w:tcW w:w="1080" w:type="dxa"/>
            <w:vAlign w:val="center"/>
          </w:tcPr>
          <w:p w:rsidR="006F622A" w:rsidRPr="00410E73" w:rsidP="006F622A" w14:paraId="6C1EEE1B" w14:textId="31AD3680">
            <w:pPr>
              <w:pStyle w:val="ListParagraph"/>
              <w:widowControl/>
              <w:ind w:left="0"/>
              <w:jc w:val="center"/>
              <w:rPr>
                <w:sz w:val="22"/>
                <w:szCs w:val="22"/>
              </w:rPr>
            </w:pPr>
            <w:r>
              <w:rPr>
                <w:color w:val="000000"/>
                <w:sz w:val="22"/>
                <w:szCs w:val="22"/>
              </w:rPr>
              <w:t>2,834</w:t>
            </w:r>
          </w:p>
        </w:tc>
        <w:tc>
          <w:tcPr>
            <w:tcW w:w="990" w:type="dxa"/>
            <w:vAlign w:val="center"/>
          </w:tcPr>
          <w:p w:rsidR="006F622A" w:rsidRPr="00410E73" w:rsidP="006F622A" w14:paraId="79A16B61" w14:textId="77777777">
            <w:pPr>
              <w:pStyle w:val="ListParagraph"/>
              <w:widowControl/>
              <w:ind w:left="0"/>
              <w:jc w:val="center"/>
              <w:rPr>
                <w:sz w:val="22"/>
                <w:szCs w:val="22"/>
              </w:rPr>
            </w:pPr>
            <w:r w:rsidRPr="00410E73">
              <w:rPr>
                <w:sz w:val="22"/>
                <w:szCs w:val="22"/>
              </w:rPr>
              <w:t>$61.65</w:t>
            </w:r>
          </w:p>
        </w:tc>
        <w:tc>
          <w:tcPr>
            <w:tcW w:w="1369" w:type="dxa"/>
            <w:vAlign w:val="center"/>
          </w:tcPr>
          <w:p w:rsidR="006F622A" w:rsidRPr="00D3793C" w:rsidP="006F622A" w14:paraId="40A165E5" w14:textId="5D10A5AA">
            <w:pPr>
              <w:pStyle w:val="ListParagraph"/>
              <w:widowControl/>
              <w:ind w:left="0"/>
              <w:jc w:val="center"/>
              <w:rPr>
                <w:sz w:val="22"/>
                <w:szCs w:val="22"/>
              </w:rPr>
            </w:pPr>
            <w:r>
              <w:rPr>
                <w:color w:val="000000"/>
                <w:sz w:val="22"/>
                <w:szCs w:val="22"/>
              </w:rPr>
              <w:t xml:space="preserve">$174,716 </w:t>
            </w:r>
          </w:p>
        </w:tc>
      </w:tr>
      <w:tr w14:paraId="4E1C5E73" w14:textId="77777777" w:rsidTr="00331A32">
        <w:tblPrEx>
          <w:tblW w:w="10009" w:type="dxa"/>
          <w:tblInd w:w="625" w:type="dxa"/>
          <w:tblLayout w:type="fixed"/>
          <w:tblLook w:val="04A0"/>
        </w:tblPrEx>
        <w:tc>
          <w:tcPr>
            <w:tcW w:w="1011" w:type="dxa"/>
          </w:tcPr>
          <w:p w:rsidR="006F622A" w:rsidRPr="00D9778F" w:rsidP="006F622A" w14:paraId="3AA2CA2F" w14:textId="77777777">
            <w:pPr>
              <w:pStyle w:val="ListParagraph"/>
              <w:widowControl/>
              <w:ind w:left="0"/>
              <w:rPr>
                <w:sz w:val="22"/>
                <w:szCs w:val="22"/>
              </w:rPr>
            </w:pPr>
            <w:r w:rsidRPr="00413B63">
              <w:rPr>
                <w:sz w:val="22"/>
                <w:szCs w:val="22"/>
              </w:rPr>
              <w:t>25-49</w:t>
            </w:r>
          </w:p>
        </w:tc>
        <w:tc>
          <w:tcPr>
            <w:tcW w:w="1419" w:type="dxa"/>
            <w:vAlign w:val="center"/>
          </w:tcPr>
          <w:p w:rsidR="006F622A" w:rsidRPr="00410E73" w:rsidP="006F622A" w14:paraId="123350CF" w14:textId="112E4797">
            <w:pPr>
              <w:pStyle w:val="ListParagraph"/>
              <w:widowControl/>
              <w:ind w:left="0"/>
              <w:jc w:val="center"/>
              <w:rPr>
                <w:sz w:val="22"/>
                <w:szCs w:val="22"/>
              </w:rPr>
            </w:pPr>
            <w:r w:rsidRPr="000D76C8">
              <w:rPr>
                <w:color w:val="000000"/>
                <w:sz w:val="22"/>
                <w:szCs w:val="22"/>
              </w:rPr>
              <w:t>38,045</w:t>
            </w:r>
          </w:p>
        </w:tc>
        <w:tc>
          <w:tcPr>
            <w:tcW w:w="1440" w:type="dxa"/>
          </w:tcPr>
          <w:p w:rsidR="006F622A" w:rsidRPr="00410E73" w:rsidP="006F622A" w14:paraId="55AFBF9C" w14:textId="77777777">
            <w:pPr>
              <w:pStyle w:val="ListParagraph"/>
              <w:widowControl/>
              <w:ind w:left="0"/>
              <w:jc w:val="center"/>
              <w:rPr>
                <w:sz w:val="22"/>
                <w:szCs w:val="22"/>
              </w:rPr>
            </w:pPr>
            <w:r w:rsidRPr="00410E73">
              <w:rPr>
                <w:sz w:val="22"/>
                <w:szCs w:val="22"/>
              </w:rPr>
              <w:t>88%</w:t>
            </w:r>
          </w:p>
        </w:tc>
        <w:tc>
          <w:tcPr>
            <w:tcW w:w="1440" w:type="dxa"/>
            <w:vAlign w:val="center"/>
          </w:tcPr>
          <w:p w:rsidR="006F622A" w:rsidRPr="00410E73" w:rsidP="006F622A" w14:paraId="5256962B" w14:textId="18EC851C">
            <w:pPr>
              <w:pStyle w:val="ListParagraph"/>
              <w:widowControl/>
              <w:ind w:left="0"/>
              <w:jc w:val="center"/>
              <w:rPr>
                <w:sz w:val="22"/>
                <w:szCs w:val="22"/>
              </w:rPr>
            </w:pPr>
            <w:r w:rsidRPr="000D76C8">
              <w:rPr>
                <w:color w:val="000000"/>
                <w:sz w:val="22"/>
                <w:szCs w:val="22"/>
              </w:rPr>
              <w:t>33,480</w:t>
            </w:r>
          </w:p>
        </w:tc>
        <w:tc>
          <w:tcPr>
            <w:tcW w:w="1260" w:type="dxa"/>
          </w:tcPr>
          <w:p w:rsidR="006F622A" w:rsidRPr="00410E73" w:rsidP="006F622A" w14:paraId="5ECBC8EF" w14:textId="46FFC152">
            <w:pPr>
              <w:pStyle w:val="ListParagraph"/>
              <w:widowControl/>
              <w:ind w:left="0"/>
              <w:jc w:val="center"/>
              <w:rPr>
                <w:sz w:val="22"/>
                <w:szCs w:val="22"/>
              </w:rPr>
            </w:pPr>
            <w:r w:rsidRPr="00410E73">
              <w:rPr>
                <w:sz w:val="22"/>
                <w:szCs w:val="22"/>
              </w:rPr>
              <w:t>0.083</w:t>
            </w:r>
          </w:p>
        </w:tc>
        <w:tc>
          <w:tcPr>
            <w:tcW w:w="1080" w:type="dxa"/>
            <w:vAlign w:val="center"/>
          </w:tcPr>
          <w:p w:rsidR="006F622A" w:rsidRPr="00410E73" w:rsidP="006F622A" w14:paraId="4AE86672" w14:textId="62B04A70">
            <w:pPr>
              <w:pStyle w:val="ListParagraph"/>
              <w:widowControl/>
              <w:ind w:left="0"/>
              <w:jc w:val="center"/>
              <w:rPr>
                <w:sz w:val="22"/>
                <w:szCs w:val="22"/>
              </w:rPr>
            </w:pPr>
            <w:r>
              <w:rPr>
                <w:color w:val="000000"/>
                <w:sz w:val="22"/>
                <w:szCs w:val="22"/>
              </w:rPr>
              <w:t>2,779</w:t>
            </w:r>
          </w:p>
        </w:tc>
        <w:tc>
          <w:tcPr>
            <w:tcW w:w="990" w:type="dxa"/>
            <w:vAlign w:val="center"/>
          </w:tcPr>
          <w:p w:rsidR="006F622A" w:rsidRPr="00410E73" w:rsidP="006F622A" w14:paraId="50AEF349" w14:textId="77777777">
            <w:pPr>
              <w:pStyle w:val="ListParagraph"/>
              <w:widowControl/>
              <w:ind w:left="0"/>
              <w:jc w:val="center"/>
              <w:rPr>
                <w:sz w:val="22"/>
                <w:szCs w:val="22"/>
              </w:rPr>
            </w:pPr>
            <w:r w:rsidRPr="00410E73">
              <w:rPr>
                <w:sz w:val="22"/>
                <w:szCs w:val="22"/>
              </w:rPr>
              <w:t>$61.65</w:t>
            </w:r>
          </w:p>
        </w:tc>
        <w:tc>
          <w:tcPr>
            <w:tcW w:w="1369" w:type="dxa"/>
            <w:vAlign w:val="center"/>
          </w:tcPr>
          <w:p w:rsidR="006F622A" w:rsidRPr="00D3793C" w:rsidP="006F622A" w14:paraId="62B8297C" w14:textId="2024A92B">
            <w:pPr>
              <w:pStyle w:val="ListParagraph"/>
              <w:widowControl/>
              <w:ind w:left="0"/>
              <w:jc w:val="center"/>
              <w:rPr>
                <w:sz w:val="22"/>
                <w:szCs w:val="22"/>
              </w:rPr>
            </w:pPr>
            <w:r>
              <w:rPr>
                <w:color w:val="000000"/>
                <w:sz w:val="22"/>
                <w:szCs w:val="22"/>
              </w:rPr>
              <w:t xml:space="preserve">$171,325 </w:t>
            </w:r>
          </w:p>
        </w:tc>
      </w:tr>
      <w:tr w14:paraId="774529D8" w14:textId="77777777" w:rsidTr="00331A32">
        <w:tblPrEx>
          <w:tblW w:w="10009" w:type="dxa"/>
          <w:tblInd w:w="625" w:type="dxa"/>
          <w:tblLayout w:type="fixed"/>
          <w:tblLook w:val="04A0"/>
        </w:tblPrEx>
        <w:tc>
          <w:tcPr>
            <w:tcW w:w="1011" w:type="dxa"/>
          </w:tcPr>
          <w:p w:rsidR="006F622A" w:rsidRPr="00D9778F" w:rsidP="006F622A" w14:paraId="31604AE7" w14:textId="77777777">
            <w:pPr>
              <w:pStyle w:val="ListParagraph"/>
              <w:widowControl/>
              <w:ind w:left="0"/>
              <w:rPr>
                <w:sz w:val="22"/>
                <w:szCs w:val="22"/>
              </w:rPr>
            </w:pPr>
            <w:r w:rsidRPr="00413B63">
              <w:rPr>
                <w:sz w:val="22"/>
                <w:szCs w:val="22"/>
              </w:rPr>
              <w:t>50-99</w:t>
            </w:r>
          </w:p>
        </w:tc>
        <w:tc>
          <w:tcPr>
            <w:tcW w:w="1419" w:type="dxa"/>
            <w:vAlign w:val="center"/>
          </w:tcPr>
          <w:p w:rsidR="006F622A" w:rsidRPr="00410E73" w:rsidP="006F622A" w14:paraId="562653B0" w14:textId="377D2314">
            <w:pPr>
              <w:pStyle w:val="ListParagraph"/>
              <w:widowControl/>
              <w:ind w:left="0"/>
              <w:jc w:val="center"/>
              <w:rPr>
                <w:sz w:val="22"/>
                <w:szCs w:val="22"/>
              </w:rPr>
            </w:pPr>
            <w:r w:rsidRPr="000D76C8">
              <w:rPr>
                <w:color w:val="000000"/>
                <w:sz w:val="22"/>
                <w:szCs w:val="22"/>
              </w:rPr>
              <w:t>37,548</w:t>
            </w:r>
          </w:p>
        </w:tc>
        <w:tc>
          <w:tcPr>
            <w:tcW w:w="1440" w:type="dxa"/>
          </w:tcPr>
          <w:p w:rsidR="006F622A" w:rsidRPr="00410E73" w:rsidP="006F622A" w14:paraId="176563A0" w14:textId="77777777">
            <w:pPr>
              <w:pStyle w:val="ListParagraph"/>
              <w:widowControl/>
              <w:ind w:left="0"/>
              <w:jc w:val="center"/>
              <w:rPr>
                <w:sz w:val="22"/>
                <w:szCs w:val="22"/>
              </w:rPr>
            </w:pPr>
            <w:r w:rsidRPr="00410E73">
              <w:rPr>
                <w:sz w:val="22"/>
                <w:szCs w:val="22"/>
              </w:rPr>
              <w:t>75%</w:t>
            </w:r>
          </w:p>
        </w:tc>
        <w:tc>
          <w:tcPr>
            <w:tcW w:w="1440" w:type="dxa"/>
            <w:vAlign w:val="center"/>
          </w:tcPr>
          <w:p w:rsidR="006F622A" w:rsidRPr="00410E73" w:rsidP="006F622A" w14:paraId="27ABBF0D" w14:textId="44BB4CC0">
            <w:pPr>
              <w:pStyle w:val="ListParagraph"/>
              <w:widowControl/>
              <w:ind w:left="0"/>
              <w:jc w:val="center"/>
              <w:rPr>
                <w:sz w:val="22"/>
                <w:szCs w:val="22"/>
              </w:rPr>
            </w:pPr>
            <w:r w:rsidRPr="000D76C8">
              <w:rPr>
                <w:color w:val="000000"/>
                <w:sz w:val="22"/>
                <w:szCs w:val="22"/>
              </w:rPr>
              <w:t>28,161</w:t>
            </w:r>
          </w:p>
        </w:tc>
        <w:tc>
          <w:tcPr>
            <w:tcW w:w="1260" w:type="dxa"/>
          </w:tcPr>
          <w:p w:rsidR="006F622A" w:rsidRPr="00410E73" w:rsidP="006F622A" w14:paraId="02CD2BF8" w14:textId="3C79A108">
            <w:pPr>
              <w:pStyle w:val="ListParagraph"/>
              <w:widowControl/>
              <w:ind w:left="0"/>
              <w:jc w:val="center"/>
              <w:rPr>
                <w:sz w:val="22"/>
                <w:szCs w:val="22"/>
              </w:rPr>
            </w:pPr>
            <w:r w:rsidRPr="00410E73">
              <w:rPr>
                <w:sz w:val="22"/>
                <w:szCs w:val="22"/>
              </w:rPr>
              <w:t>0.083</w:t>
            </w:r>
          </w:p>
        </w:tc>
        <w:tc>
          <w:tcPr>
            <w:tcW w:w="1080" w:type="dxa"/>
            <w:vAlign w:val="center"/>
          </w:tcPr>
          <w:p w:rsidR="006F622A" w:rsidRPr="00410E73" w:rsidP="006F622A" w14:paraId="141C7F32" w14:textId="397AA17A">
            <w:pPr>
              <w:pStyle w:val="ListParagraph"/>
              <w:widowControl/>
              <w:ind w:left="0"/>
              <w:jc w:val="center"/>
              <w:rPr>
                <w:sz w:val="22"/>
                <w:szCs w:val="22"/>
              </w:rPr>
            </w:pPr>
            <w:r>
              <w:rPr>
                <w:color w:val="000000"/>
                <w:sz w:val="22"/>
                <w:szCs w:val="22"/>
              </w:rPr>
              <w:t>2,337</w:t>
            </w:r>
          </w:p>
        </w:tc>
        <w:tc>
          <w:tcPr>
            <w:tcW w:w="990" w:type="dxa"/>
            <w:vAlign w:val="center"/>
          </w:tcPr>
          <w:p w:rsidR="006F622A" w:rsidRPr="00410E73" w:rsidP="006F622A" w14:paraId="24485A30" w14:textId="77777777">
            <w:pPr>
              <w:pStyle w:val="ListParagraph"/>
              <w:widowControl/>
              <w:ind w:left="0"/>
              <w:jc w:val="center"/>
              <w:rPr>
                <w:sz w:val="22"/>
                <w:szCs w:val="22"/>
              </w:rPr>
            </w:pPr>
            <w:r w:rsidRPr="00410E73">
              <w:rPr>
                <w:sz w:val="22"/>
                <w:szCs w:val="22"/>
              </w:rPr>
              <w:t>$61.65</w:t>
            </w:r>
          </w:p>
        </w:tc>
        <w:tc>
          <w:tcPr>
            <w:tcW w:w="1369" w:type="dxa"/>
            <w:vAlign w:val="center"/>
          </w:tcPr>
          <w:p w:rsidR="006F622A" w:rsidRPr="00D3793C" w:rsidP="006F622A" w14:paraId="06B8B6B0" w14:textId="30918A68">
            <w:pPr>
              <w:pStyle w:val="ListParagraph"/>
              <w:widowControl/>
              <w:ind w:left="0"/>
              <w:jc w:val="center"/>
              <w:rPr>
                <w:sz w:val="22"/>
                <w:szCs w:val="22"/>
              </w:rPr>
            </w:pPr>
            <w:r>
              <w:rPr>
                <w:color w:val="000000"/>
                <w:sz w:val="22"/>
                <w:szCs w:val="22"/>
              </w:rPr>
              <w:t xml:space="preserve">$144,076 </w:t>
            </w:r>
          </w:p>
        </w:tc>
      </w:tr>
      <w:tr w14:paraId="753D06BE" w14:textId="77777777" w:rsidTr="00331A32">
        <w:tblPrEx>
          <w:tblW w:w="10009" w:type="dxa"/>
          <w:tblInd w:w="625" w:type="dxa"/>
          <w:tblLayout w:type="fixed"/>
          <w:tblLook w:val="04A0"/>
        </w:tblPrEx>
        <w:tc>
          <w:tcPr>
            <w:tcW w:w="1011" w:type="dxa"/>
          </w:tcPr>
          <w:p w:rsidR="006F622A" w:rsidRPr="00D9778F" w:rsidP="006F622A" w14:paraId="33632E3E" w14:textId="77777777">
            <w:pPr>
              <w:pStyle w:val="ListParagraph"/>
              <w:widowControl/>
              <w:ind w:left="0"/>
              <w:rPr>
                <w:sz w:val="22"/>
                <w:szCs w:val="22"/>
              </w:rPr>
            </w:pPr>
            <w:r w:rsidRPr="00413B63">
              <w:rPr>
                <w:sz w:val="22"/>
                <w:szCs w:val="22"/>
              </w:rPr>
              <w:t>100-249</w:t>
            </w:r>
          </w:p>
        </w:tc>
        <w:tc>
          <w:tcPr>
            <w:tcW w:w="1419" w:type="dxa"/>
            <w:vAlign w:val="center"/>
          </w:tcPr>
          <w:p w:rsidR="006F622A" w:rsidRPr="00410E73" w:rsidP="006F622A" w14:paraId="7EF1D437" w14:textId="56B78B15">
            <w:pPr>
              <w:pStyle w:val="ListParagraph"/>
              <w:widowControl/>
              <w:ind w:left="0"/>
              <w:jc w:val="center"/>
              <w:rPr>
                <w:sz w:val="22"/>
                <w:szCs w:val="22"/>
              </w:rPr>
            </w:pPr>
            <w:r w:rsidRPr="000D76C8">
              <w:rPr>
                <w:color w:val="000000"/>
                <w:sz w:val="22"/>
                <w:szCs w:val="22"/>
              </w:rPr>
              <w:t>44,448</w:t>
            </w:r>
          </w:p>
        </w:tc>
        <w:tc>
          <w:tcPr>
            <w:tcW w:w="1440" w:type="dxa"/>
          </w:tcPr>
          <w:p w:rsidR="006F622A" w:rsidRPr="00410E73" w:rsidP="006F622A" w14:paraId="1E673E10" w14:textId="77777777">
            <w:pPr>
              <w:pStyle w:val="ListParagraph"/>
              <w:widowControl/>
              <w:ind w:left="0"/>
              <w:jc w:val="center"/>
              <w:rPr>
                <w:sz w:val="22"/>
                <w:szCs w:val="22"/>
              </w:rPr>
            </w:pPr>
            <w:r w:rsidRPr="00410E73">
              <w:rPr>
                <w:sz w:val="22"/>
                <w:szCs w:val="22"/>
              </w:rPr>
              <w:t>63%</w:t>
            </w:r>
          </w:p>
        </w:tc>
        <w:tc>
          <w:tcPr>
            <w:tcW w:w="1440" w:type="dxa"/>
            <w:vAlign w:val="center"/>
          </w:tcPr>
          <w:p w:rsidR="006F622A" w:rsidRPr="00410E73" w:rsidP="006F622A" w14:paraId="79C4BDDB" w14:textId="607C49D3">
            <w:pPr>
              <w:pStyle w:val="ListParagraph"/>
              <w:widowControl/>
              <w:ind w:left="0"/>
              <w:jc w:val="center"/>
              <w:rPr>
                <w:sz w:val="22"/>
                <w:szCs w:val="22"/>
              </w:rPr>
            </w:pPr>
            <w:r w:rsidRPr="000D76C8">
              <w:rPr>
                <w:color w:val="000000"/>
                <w:sz w:val="22"/>
                <w:szCs w:val="22"/>
              </w:rPr>
              <w:t>28,002</w:t>
            </w:r>
          </w:p>
        </w:tc>
        <w:tc>
          <w:tcPr>
            <w:tcW w:w="1260" w:type="dxa"/>
          </w:tcPr>
          <w:p w:rsidR="006F622A" w:rsidRPr="00410E73" w:rsidP="006F622A" w14:paraId="0BB476CB" w14:textId="6D5F3F6D">
            <w:pPr>
              <w:pStyle w:val="ListParagraph"/>
              <w:widowControl/>
              <w:ind w:left="0"/>
              <w:jc w:val="center"/>
              <w:rPr>
                <w:sz w:val="22"/>
                <w:szCs w:val="22"/>
              </w:rPr>
            </w:pPr>
            <w:r w:rsidRPr="00410E73">
              <w:rPr>
                <w:sz w:val="22"/>
                <w:szCs w:val="22"/>
              </w:rPr>
              <w:t>0.083</w:t>
            </w:r>
          </w:p>
        </w:tc>
        <w:tc>
          <w:tcPr>
            <w:tcW w:w="1080" w:type="dxa"/>
            <w:vAlign w:val="center"/>
          </w:tcPr>
          <w:p w:rsidR="006F622A" w:rsidRPr="00410E73" w:rsidP="006F622A" w14:paraId="253E0385" w14:textId="5A777D63">
            <w:pPr>
              <w:pStyle w:val="ListParagraph"/>
              <w:widowControl/>
              <w:ind w:left="0"/>
              <w:jc w:val="center"/>
              <w:rPr>
                <w:sz w:val="22"/>
                <w:szCs w:val="22"/>
              </w:rPr>
            </w:pPr>
            <w:r>
              <w:rPr>
                <w:color w:val="000000"/>
                <w:sz w:val="22"/>
                <w:szCs w:val="22"/>
              </w:rPr>
              <w:t>2,324</w:t>
            </w:r>
          </w:p>
        </w:tc>
        <w:tc>
          <w:tcPr>
            <w:tcW w:w="990" w:type="dxa"/>
            <w:vAlign w:val="center"/>
          </w:tcPr>
          <w:p w:rsidR="006F622A" w:rsidRPr="00410E73" w:rsidP="006F622A" w14:paraId="5719BA84" w14:textId="77777777">
            <w:pPr>
              <w:pStyle w:val="ListParagraph"/>
              <w:widowControl/>
              <w:ind w:left="0"/>
              <w:jc w:val="center"/>
              <w:rPr>
                <w:sz w:val="22"/>
                <w:szCs w:val="22"/>
              </w:rPr>
            </w:pPr>
            <w:r w:rsidRPr="00410E73">
              <w:rPr>
                <w:sz w:val="22"/>
                <w:szCs w:val="22"/>
              </w:rPr>
              <w:t>$61.65</w:t>
            </w:r>
          </w:p>
        </w:tc>
        <w:tc>
          <w:tcPr>
            <w:tcW w:w="1369" w:type="dxa"/>
            <w:vAlign w:val="center"/>
          </w:tcPr>
          <w:p w:rsidR="006F622A" w:rsidRPr="00D3793C" w:rsidP="006F622A" w14:paraId="11153272" w14:textId="3512355A">
            <w:pPr>
              <w:pStyle w:val="ListParagraph"/>
              <w:widowControl/>
              <w:ind w:left="0"/>
              <w:jc w:val="center"/>
              <w:rPr>
                <w:sz w:val="22"/>
                <w:szCs w:val="22"/>
              </w:rPr>
            </w:pPr>
            <w:r>
              <w:rPr>
                <w:color w:val="000000"/>
                <w:sz w:val="22"/>
                <w:szCs w:val="22"/>
              </w:rPr>
              <w:t xml:space="preserve">$143,275 </w:t>
            </w:r>
          </w:p>
        </w:tc>
      </w:tr>
      <w:tr w14:paraId="658064A6" w14:textId="77777777" w:rsidTr="00331A32">
        <w:tblPrEx>
          <w:tblW w:w="10009" w:type="dxa"/>
          <w:tblInd w:w="625" w:type="dxa"/>
          <w:tblLayout w:type="fixed"/>
          <w:tblLook w:val="04A0"/>
        </w:tblPrEx>
        <w:tc>
          <w:tcPr>
            <w:tcW w:w="1011" w:type="dxa"/>
          </w:tcPr>
          <w:p w:rsidR="006F622A" w:rsidRPr="00D9778F" w:rsidP="006F622A" w14:paraId="4138A43B" w14:textId="77777777">
            <w:pPr>
              <w:pStyle w:val="ListParagraph"/>
              <w:widowControl/>
              <w:ind w:left="0"/>
              <w:rPr>
                <w:sz w:val="22"/>
                <w:szCs w:val="22"/>
              </w:rPr>
            </w:pPr>
            <w:r w:rsidRPr="00413B63">
              <w:rPr>
                <w:sz w:val="22"/>
                <w:szCs w:val="22"/>
              </w:rPr>
              <w:t>250-499</w:t>
            </w:r>
          </w:p>
        </w:tc>
        <w:tc>
          <w:tcPr>
            <w:tcW w:w="1419" w:type="dxa"/>
            <w:vAlign w:val="center"/>
          </w:tcPr>
          <w:p w:rsidR="006F622A" w:rsidRPr="00410E73" w:rsidP="006F622A" w14:paraId="350132FE" w14:textId="5A5F9625">
            <w:pPr>
              <w:pStyle w:val="ListParagraph"/>
              <w:widowControl/>
              <w:ind w:left="0"/>
              <w:jc w:val="center"/>
              <w:rPr>
                <w:sz w:val="22"/>
                <w:szCs w:val="22"/>
              </w:rPr>
            </w:pPr>
            <w:r w:rsidRPr="000D76C8">
              <w:rPr>
                <w:color w:val="000000"/>
                <w:sz w:val="22"/>
                <w:szCs w:val="22"/>
              </w:rPr>
              <w:t>40,865</w:t>
            </w:r>
          </w:p>
        </w:tc>
        <w:tc>
          <w:tcPr>
            <w:tcW w:w="1440" w:type="dxa"/>
          </w:tcPr>
          <w:p w:rsidR="006F622A" w:rsidRPr="00410E73" w:rsidP="006F622A" w14:paraId="0A0DFFA9" w14:textId="77777777">
            <w:pPr>
              <w:pStyle w:val="ListParagraph"/>
              <w:widowControl/>
              <w:ind w:left="0"/>
              <w:jc w:val="center"/>
              <w:rPr>
                <w:sz w:val="22"/>
                <w:szCs w:val="22"/>
              </w:rPr>
            </w:pPr>
            <w:r w:rsidRPr="00410E73">
              <w:rPr>
                <w:sz w:val="22"/>
                <w:szCs w:val="22"/>
              </w:rPr>
              <w:t>50%</w:t>
            </w:r>
          </w:p>
        </w:tc>
        <w:tc>
          <w:tcPr>
            <w:tcW w:w="1440" w:type="dxa"/>
            <w:vAlign w:val="center"/>
          </w:tcPr>
          <w:p w:rsidR="006F622A" w:rsidRPr="00410E73" w:rsidP="006F622A" w14:paraId="5615B183" w14:textId="1B2908F5">
            <w:pPr>
              <w:pStyle w:val="ListParagraph"/>
              <w:widowControl/>
              <w:ind w:left="0"/>
              <w:jc w:val="center"/>
              <w:rPr>
                <w:sz w:val="22"/>
                <w:szCs w:val="22"/>
              </w:rPr>
            </w:pPr>
            <w:r w:rsidRPr="000D76C8">
              <w:rPr>
                <w:color w:val="000000"/>
                <w:sz w:val="22"/>
                <w:szCs w:val="22"/>
              </w:rPr>
              <w:t>20,433</w:t>
            </w:r>
          </w:p>
        </w:tc>
        <w:tc>
          <w:tcPr>
            <w:tcW w:w="1260" w:type="dxa"/>
          </w:tcPr>
          <w:p w:rsidR="006F622A" w:rsidRPr="00410E73" w:rsidP="006F622A" w14:paraId="1947D47F" w14:textId="0216D649">
            <w:pPr>
              <w:pStyle w:val="ListParagraph"/>
              <w:widowControl/>
              <w:ind w:left="0"/>
              <w:jc w:val="center"/>
              <w:rPr>
                <w:sz w:val="22"/>
                <w:szCs w:val="22"/>
              </w:rPr>
            </w:pPr>
            <w:r w:rsidRPr="00410E73">
              <w:rPr>
                <w:sz w:val="22"/>
                <w:szCs w:val="22"/>
              </w:rPr>
              <w:t>0.083</w:t>
            </w:r>
          </w:p>
        </w:tc>
        <w:tc>
          <w:tcPr>
            <w:tcW w:w="1080" w:type="dxa"/>
            <w:vAlign w:val="center"/>
          </w:tcPr>
          <w:p w:rsidR="006F622A" w:rsidRPr="00410E73" w:rsidP="006F622A" w14:paraId="73AFC0CF" w14:textId="1695973D">
            <w:pPr>
              <w:pStyle w:val="ListParagraph"/>
              <w:widowControl/>
              <w:ind w:left="0"/>
              <w:jc w:val="center"/>
              <w:rPr>
                <w:sz w:val="22"/>
                <w:szCs w:val="22"/>
              </w:rPr>
            </w:pPr>
            <w:r>
              <w:rPr>
                <w:color w:val="000000"/>
                <w:sz w:val="22"/>
                <w:szCs w:val="22"/>
              </w:rPr>
              <w:t>1,696</w:t>
            </w:r>
          </w:p>
        </w:tc>
        <w:tc>
          <w:tcPr>
            <w:tcW w:w="990" w:type="dxa"/>
            <w:vAlign w:val="center"/>
          </w:tcPr>
          <w:p w:rsidR="006F622A" w:rsidRPr="00410E73" w:rsidP="006F622A" w14:paraId="3884B9A3" w14:textId="77777777">
            <w:pPr>
              <w:pStyle w:val="ListParagraph"/>
              <w:widowControl/>
              <w:ind w:left="0"/>
              <w:jc w:val="center"/>
              <w:rPr>
                <w:sz w:val="22"/>
                <w:szCs w:val="22"/>
              </w:rPr>
            </w:pPr>
            <w:r w:rsidRPr="00410E73">
              <w:rPr>
                <w:sz w:val="22"/>
                <w:szCs w:val="22"/>
              </w:rPr>
              <w:t>$61.65</w:t>
            </w:r>
          </w:p>
        </w:tc>
        <w:tc>
          <w:tcPr>
            <w:tcW w:w="1369" w:type="dxa"/>
            <w:vAlign w:val="center"/>
          </w:tcPr>
          <w:p w:rsidR="006F622A" w:rsidRPr="00D3793C" w:rsidP="006F622A" w14:paraId="56D2868B" w14:textId="03D7B4F6">
            <w:pPr>
              <w:pStyle w:val="ListParagraph"/>
              <w:widowControl/>
              <w:ind w:left="0"/>
              <w:jc w:val="center"/>
              <w:rPr>
                <w:sz w:val="22"/>
                <w:szCs w:val="22"/>
              </w:rPr>
            </w:pPr>
            <w:r>
              <w:rPr>
                <w:color w:val="000000"/>
                <w:sz w:val="22"/>
                <w:szCs w:val="22"/>
              </w:rPr>
              <w:t xml:space="preserve">$104,558 </w:t>
            </w:r>
          </w:p>
        </w:tc>
      </w:tr>
      <w:tr w14:paraId="5F1E2370" w14:textId="77777777" w:rsidTr="00331A32">
        <w:tblPrEx>
          <w:tblW w:w="10009" w:type="dxa"/>
          <w:tblInd w:w="625" w:type="dxa"/>
          <w:tblLayout w:type="fixed"/>
          <w:tblLook w:val="04A0"/>
        </w:tblPrEx>
        <w:tc>
          <w:tcPr>
            <w:tcW w:w="1011" w:type="dxa"/>
          </w:tcPr>
          <w:p w:rsidR="006F622A" w:rsidRPr="00D9778F" w:rsidP="006F622A" w14:paraId="09A23290" w14:textId="77777777">
            <w:pPr>
              <w:pStyle w:val="ListParagraph"/>
              <w:widowControl/>
              <w:ind w:left="0"/>
              <w:rPr>
                <w:sz w:val="22"/>
                <w:szCs w:val="22"/>
              </w:rPr>
            </w:pPr>
            <w:r w:rsidRPr="00413B63">
              <w:rPr>
                <w:sz w:val="22"/>
                <w:szCs w:val="22"/>
              </w:rPr>
              <w:t>500+</w:t>
            </w:r>
          </w:p>
        </w:tc>
        <w:tc>
          <w:tcPr>
            <w:tcW w:w="1419" w:type="dxa"/>
            <w:vAlign w:val="center"/>
          </w:tcPr>
          <w:p w:rsidR="006F622A" w:rsidRPr="00410E73" w:rsidP="006F622A" w14:paraId="2E7A7443" w14:textId="200FEA67">
            <w:pPr>
              <w:pStyle w:val="ListParagraph"/>
              <w:widowControl/>
              <w:ind w:left="0"/>
              <w:jc w:val="center"/>
              <w:rPr>
                <w:sz w:val="22"/>
                <w:szCs w:val="22"/>
              </w:rPr>
            </w:pPr>
            <w:r w:rsidRPr="000D76C8">
              <w:rPr>
                <w:color w:val="000000"/>
                <w:sz w:val="22"/>
                <w:szCs w:val="22"/>
              </w:rPr>
              <w:t>163,331</w:t>
            </w:r>
          </w:p>
        </w:tc>
        <w:tc>
          <w:tcPr>
            <w:tcW w:w="1440" w:type="dxa"/>
          </w:tcPr>
          <w:p w:rsidR="006F622A" w:rsidRPr="00410E73" w:rsidP="006F622A" w14:paraId="2ACAFFCA" w14:textId="77777777">
            <w:pPr>
              <w:pStyle w:val="ListParagraph"/>
              <w:widowControl/>
              <w:ind w:left="0"/>
              <w:jc w:val="center"/>
              <w:rPr>
                <w:sz w:val="22"/>
                <w:szCs w:val="22"/>
              </w:rPr>
            </w:pPr>
            <w:r w:rsidRPr="00410E73">
              <w:rPr>
                <w:sz w:val="22"/>
                <w:szCs w:val="22"/>
              </w:rPr>
              <w:t>38%</w:t>
            </w:r>
          </w:p>
        </w:tc>
        <w:tc>
          <w:tcPr>
            <w:tcW w:w="1440" w:type="dxa"/>
            <w:vAlign w:val="center"/>
          </w:tcPr>
          <w:p w:rsidR="006F622A" w:rsidRPr="00410E73" w:rsidP="006F622A" w14:paraId="48C3ACDE" w14:textId="104968A9">
            <w:pPr>
              <w:pStyle w:val="ListParagraph"/>
              <w:widowControl/>
              <w:ind w:left="0"/>
              <w:jc w:val="center"/>
              <w:rPr>
                <w:sz w:val="22"/>
                <w:szCs w:val="22"/>
              </w:rPr>
            </w:pPr>
            <w:r w:rsidRPr="000D76C8">
              <w:rPr>
                <w:color w:val="000000"/>
                <w:sz w:val="22"/>
                <w:szCs w:val="22"/>
              </w:rPr>
              <w:t>62,066</w:t>
            </w:r>
          </w:p>
        </w:tc>
        <w:tc>
          <w:tcPr>
            <w:tcW w:w="1260" w:type="dxa"/>
          </w:tcPr>
          <w:p w:rsidR="006F622A" w:rsidRPr="00410E73" w:rsidP="006F622A" w14:paraId="15CB9B3D" w14:textId="1DEA50B2">
            <w:pPr>
              <w:pStyle w:val="ListParagraph"/>
              <w:widowControl/>
              <w:ind w:left="0"/>
              <w:jc w:val="center"/>
              <w:rPr>
                <w:sz w:val="22"/>
                <w:szCs w:val="22"/>
              </w:rPr>
            </w:pPr>
            <w:r w:rsidRPr="00410E73">
              <w:rPr>
                <w:sz w:val="22"/>
                <w:szCs w:val="22"/>
              </w:rPr>
              <w:t>0.083</w:t>
            </w:r>
          </w:p>
        </w:tc>
        <w:tc>
          <w:tcPr>
            <w:tcW w:w="1080" w:type="dxa"/>
            <w:vAlign w:val="center"/>
          </w:tcPr>
          <w:p w:rsidR="006F622A" w:rsidRPr="00410E73" w:rsidP="006F622A" w14:paraId="3F0F3DCA" w14:textId="054604E2">
            <w:pPr>
              <w:pStyle w:val="ListParagraph"/>
              <w:widowControl/>
              <w:ind w:left="0"/>
              <w:jc w:val="center"/>
              <w:rPr>
                <w:sz w:val="22"/>
                <w:szCs w:val="22"/>
              </w:rPr>
            </w:pPr>
            <w:r>
              <w:rPr>
                <w:color w:val="000000"/>
                <w:sz w:val="22"/>
                <w:szCs w:val="22"/>
              </w:rPr>
              <w:t>5,151</w:t>
            </w:r>
          </w:p>
        </w:tc>
        <w:tc>
          <w:tcPr>
            <w:tcW w:w="990" w:type="dxa"/>
            <w:vAlign w:val="center"/>
          </w:tcPr>
          <w:p w:rsidR="006F622A" w:rsidRPr="00410E73" w:rsidP="006F622A" w14:paraId="46C244ED" w14:textId="77777777">
            <w:pPr>
              <w:pStyle w:val="ListParagraph"/>
              <w:widowControl/>
              <w:ind w:left="0"/>
              <w:jc w:val="center"/>
              <w:rPr>
                <w:sz w:val="22"/>
                <w:szCs w:val="22"/>
              </w:rPr>
            </w:pPr>
            <w:r w:rsidRPr="00410E73">
              <w:rPr>
                <w:sz w:val="22"/>
                <w:szCs w:val="22"/>
              </w:rPr>
              <w:t>$61.65</w:t>
            </w:r>
          </w:p>
        </w:tc>
        <w:tc>
          <w:tcPr>
            <w:tcW w:w="1369" w:type="dxa"/>
            <w:vAlign w:val="center"/>
          </w:tcPr>
          <w:p w:rsidR="006F622A" w:rsidRPr="00D3793C" w:rsidP="006F622A" w14:paraId="25DB0A12" w14:textId="6A35F876">
            <w:pPr>
              <w:pStyle w:val="ListParagraph"/>
              <w:widowControl/>
              <w:ind w:left="0"/>
              <w:jc w:val="center"/>
              <w:rPr>
                <w:sz w:val="22"/>
                <w:szCs w:val="22"/>
              </w:rPr>
            </w:pPr>
            <w:r>
              <w:rPr>
                <w:color w:val="000000"/>
                <w:sz w:val="22"/>
                <w:szCs w:val="22"/>
              </w:rPr>
              <w:t xml:space="preserve">$317,559 </w:t>
            </w:r>
          </w:p>
        </w:tc>
      </w:tr>
      <w:tr w14:paraId="663B5E85" w14:textId="77777777" w:rsidTr="00331A32">
        <w:tblPrEx>
          <w:tblW w:w="10009" w:type="dxa"/>
          <w:tblInd w:w="625" w:type="dxa"/>
          <w:tblLayout w:type="fixed"/>
          <w:tblLook w:val="04A0"/>
        </w:tblPrEx>
        <w:tc>
          <w:tcPr>
            <w:tcW w:w="1011" w:type="dxa"/>
          </w:tcPr>
          <w:p w:rsidR="006F622A" w:rsidRPr="00D9778F" w:rsidP="006F622A" w14:paraId="224263CB" w14:textId="77777777">
            <w:pPr>
              <w:pStyle w:val="ListParagraph"/>
              <w:widowControl/>
              <w:ind w:left="0"/>
              <w:rPr>
                <w:sz w:val="22"/>
                <w:szCs w:val="22"/>
              </w:rPr>
            </w:pPr>
            <w:r w:rsidRPr="00413B63">
              <w:rPr>
                <w:b/>
                <w:bCs/>
                <w:sz w:val="22"/>
                <w:szCs w:val="22"/>
              </w:rPr>
              <w:t>Subtotal</w:t>
            </w:r>
          </w:p>
        </w:tc>
        <w:tc>
          <w:tcPr>
            <w:tcW w:w="1419" w:type="dxa"/>
            <w:vAlign w:val="center"/>
          </w:tcPr>
          <w:p w:rsidR="006F622A" w:rsidRPr="00410E73" w:rsidP="006F622A" w14:paraId="67FB2FFF" w14:textId="1DA0268B">
            <w:pPr>
              <w:pStyle w:val="ListParagraph"/>
              <w:widowControl/>
              <w:ind w:left="0"/>
              <w:jc w:val="center"/>
              <w:rPr>
                <w:sz w:val="22"/>
                <w:szCs w:val="22"/>
              </w:rPr>
            </w:pPr>
            <w:r w:rsidRPr="000D76C8">
              <w:rPr>
                <w:b/>
                <w:bCs/>
                <w:color w:val="000000"/>
                <w:sz w:val="22"/>
                <w:szCs w:val="22"/>
              </w:rPr>
              <w:t>360,956</w:t>
            </w:r>
          </w:p>
        </w:tc>
        <w:tc>
          <w:tcPr>
            <w:tcW w:w="1440" w:type="dxa"/>
          </w:tcPr>
          <w:p w:rsidR="006F622A" w:rsidRPr="00410E73" w:rsidP="006F622A" w14:paraId="2A6D2DE4" w14:textId="77777777">
            <w:pPr>
              <w:pStyle w:val="ListParagraph"/>
              <w:widowControl/>
              <w:ind w:left="0"/>
              <w:jc w:val="center"/>
              <w:rPr>
                <w:sz w:val="22"/>
                <w:szCs w:val="22"/>
              </w:rPr>
            </w:pPr>
          </w:p>
        </w:tc>
        <w:tc>
          <w:tcPr>
            <w:tcW w:w="1440" w:type="dxa"/>
            <w:vAlign w:val="center"/>
          </w:tcPr>
          <w:p w:rsidR="006F622A" w:rsidRPr="00410E73" w:rsidP="006F622A" w14:paraId="39865F04" w14:textId="1405EB2D">
            <w:pPr>
              <w:pStyle w:val="ListParagraph"/>
              <w:widowControl/>
              <w:ind w:left="0"/>
              <w:jc w:val="center"/>
              <w:rPr>
                <w:sz w:val="22"/>
                <w:szCs w:val="22"/>
              </w:rPr>
            </w:pPr>
            <w:r w:rsidRPr="000D76C8">
              <w:rPr>
                <w:b/>
                <w:bCs/>
                <w:color w:val="000000"/>
                <w:sz w:val="22"/>
                <w:szCs w:val="22"/>
              </w:rPr>
              <w:t>206,</w:t>
            </w:r>
            <w:r w:rsidR="00EA566C">
              <w:rPr>
                <w:b/>
                <w:bCs/>
                <w:color w:val="000000"/>
                <w:sz w:val="22"/>
                <w:szCs w:val="22"/>
              </w:rPr>
              <w:t>291</w:t>
            </w:r>
          </w:p>
        </w:tc>
        <w:tc>
          <w:tcPr>
            <w:tcW w:w="1260" w:type="dxa"/>
          </w:tcPr>
          <w:p w:rsidR="006F622A" w:rsidRPr="00410E73" w:rsidP="006F622A" w14:paraId="72F7F876" w14:textId="77777777">
            <w:pPr>
              <w:pStyle w:val="ListParagraph"/>
              <w:widowControl/>
              <w:ind w:left="0"/>
              <w:rPr>
                <w:sz w:val="22"/>
                <w:szCs w:val="22"/>
              </w:rPr>
            </w:pPr>
          </w:p>
        </w:tc>
        <w:tc>
          <w:tcPr>
            <w:tcW w:w="1080" w:type="dxa"/>
            <w:vAlign w:val="center"/>
          </w:tcPr>
          <w:p w:rsidR="006F622A" w:rsidRPr="00410E73" w:rsidP="006F622A" w14:paraId="2E03C92B" w14:textId="3389C712">
            <w:pPr>
              <w:pStyle w:val="ListParagraph"/>
              <w:widowControl/>
              <w:ind w:left="0"/>
              <w:jc w:val="center"/>
              <w:rPr>
                <w:b/>
                <w:bCs/>
                <w:sz w:val="22"/>
                <w:szCs w:val="22"/>
              </w:rPr>
            </w:pPr>
            <w:r>
              <w:rPr>
                <w:b/>
                <w:bCs/>
                <w:color w:val="000000"/>
                <w:sz w:val="22"/>
                <w:szCs w:val="22"/>
              </w:rPr>
              <w:t>17,121</w:t>
            </w:r>
          </w:p>
        </w:tc>
        <w:tc>
          <w:tcPr>
            <w:tcW w:w="990" w:type="dxa"/>
          </w:tcPr>
          <w:p w:rsidR="006F622A" w:rsidRPr="00410E73" w:rsidP="006F622A" w14:paraId="62494BAA" w14:textId="77777777">
            <w:pPr>
              <w:pStyle w:val="ListParagraph"/>
              <w:widowControl/>
              <w:ind w:left="0"/>
              <w:rPr>
                <w:sz w:val="22"/>
                <w:szCs w:val="22"/>
              </w:rPr>
            </w:pPr>
          </w:p>
        </w:tc>
        <w:tc>
          <w:tcPr>
            <w:tcW w:w="1369" w:type="dxa"/>
            <w:vAlign w:val="center"/>
          </w:tcPr>
          <w:p w:rsidR="006F622A" w:rsidRPr="00D3793C" w:rsidP="006F622A" w14:paraId="30E898D1" w14:textId="47A6CF36">
            <w:pPr>
              <w:pStyle w:val="ListParagraph"/>
              <w:widowControl/>
              <w:ind w:left="0"/>
              <w:jc w:val="center"/>
              <w:rPr>
                <w:b/>
                <w:bCs/>
                <w:sz w:val="22"/>
                <w:szCs w:val="22"/>
              </w:rPr>
            </w:pPr>
            <w:r>
              <w:rPr>
                <w:b/>
                <w:bCs/>
                <w:color w:val="000000"/>
                <w:sz w:val="22"/>
                <w:szCs w:val="22"/>
              </w:rPr>
              <w:t xml:space="preserve">$1,055,509 </w:t>
            </w:r>
          </w:p>
        </w:tc>
      </w:tr>
      <w:tr w14:paraId="0F18A16C" w14:textId="77777777" w:rsidTr="00331A32">
        <w:tblPrEx>
          <w:tblW w:w="10009" w:type="dxa"/>
          <w:tblInd w:w="625" w:type="dxa"/>
          <w:tblLayout w:type="fixed"/>
          <w:tblLook w:val="04A0"/>
        </w:tblPrEx>
        <w:tc>
          <w:tcPr>
            <w:tcW w:w="10009" w:type="dxa"/>
            <w:gridSpan w:val="8"/>
            <w:shd w:val="clear" w:color="auto" w:fill="D2F0FA"/>
          </w:tcPr>
          <w:p w:rsidR="0087254E" w:rsidRPr="00410E73" w:rsidP="00D9778F" w14:paraId="0EA5F0EE" w14:textId="77777777">
            <w:pPr>
              <w:pStyle w:val="ListParagraph"/>
              <w:widowControl/>
              <w:ind w:left="0"/>
              <w:rPr>
                <w:b/>
                <w:bCs/>
                <w:sz w:val="22"/>
                <w:szCs w:val="22"/>
              </w:rPr>
            </w:pPr>
            <w:r w:rsidRPr="00410E73">
              <w:rPr>
                <w:b/>
                <w:bCs/>
                <w:sz w:val="22"/>
                <w:szCs w:val="22"/>
              </w:rPr>
              <w:t>Wildland Fire Service (Fire Chief)</w:t>
            </w:r>
          </w:p>
        </w:tc>
      </w:tr>
      <w:tr w14:paraId="09EDCE79" w14:textId="77777777" w:rsidTr="00331A32">
        <w:tblPrEx>
          <w:tblW w:w="10009" w:type="dxa"/>
          <w:tblInd w:w="625" w:type="dxa"/>
          <w:tblLayout w:type="fixed"/>
          <w:tblLook w:val="04A0"/>
        </w:tblPrEx>
        <w:tc>
          <w:tcPr>
            <w:tcW w:w="1011" w:type="dxa"/>
          </w:tcPr>
          <w:p w:rsidR="00E5460D" w:rsidP="00E5460D" w14:paraId="3EF5603C" w14:textId="2F026A81">
            <w:pPr>
              <w:pStyle w:val="ListParagraph"/>
              <w:widowControl/>
              <w:ind w:left="0"/>
            </w:pPr>
            <w:r>
              <w:rPr>
                <w:sz w:val="22"/>
                <w:szCs w:val="22"/>
              </w:rPr>
              <w:t>&lt;25</w:t>
            </w:r>
          </w:p>
        </w:tc>
        <w:tc>
          <w:tcPr>
            <w:tcW w:w="1419" w:type="dxa"/>
            <w:vAlign w:val="center"/>
          </w:tcPr>
          <w:p w:rsidR="00E5460D" w:rsidRPr="000D76C8" w:rsidP="00E5460D" w14:paraId="6679B9E2" w14:textId="43A1213D">
            <w:pPr>
              <w:pStyle w:val="ListParagraph"/>
              <w:widowControl/>
              <w:ind w:left="0"/>
              <w:jc w:val="center"/>
              <w:rPr>
                <w:sz w:val="22"/>
                <w:szCs w:val="22"/>
              </w:rPr>
            </w:pPr>
            <w:r w:rsidRPr="000D76C8">
              <w:rPr>
                <w:color w:val="000000"/>
                <w:sz w:val="22"/>
                <w:szCs w:val="22"/>
              </w:rPr>
              <w:t>13,968</w:t>
            </w:r>
          </w:p>
        </w:tc>
        <w:tc>
          <w:tcPr>
            <w:tcW w:w="1440" w:type="dxa"/>
            <w:vAlign w:val="center"/>
          </w:tcPr>
          <w:p w:rsidR="00E5460D" w:rsidRPr="000D76C8" w:rsidP="00E5460D" w14:paraId="66DCF601" w14:textId="77777777">
            <w:pPr>
              <w:pStyle w:val="ListParagraph"/>
              <w:widowControl/>
              <w:ind w:left="0"/>
              <w:jc w:val="center"/>
              <w:rPr>
                <w:sz w:val="22"/>
                <w:szCs w:val="22"/>
              </w:rPr>
            </w:pPr>
            <w:r w:rsidRPr="00410E73">
              <w:rPr>
                <w:sz w:val="22"/>
                <w:szCs w:val="22"/>
              </w:rPr>
              <w:t>93%</w:t>
            </w:r>
          </w:p>
        </w:tc>
        <w:tc>
          <w:tcPr>
            <w:tcW w:w="1440" w:type="dxa"/>
            <w:vAlign w:val="center"/>
          </w:tcPr>
          <w:p w:rsidR="00E5460D" w:rsidRPr="000D76C8" w:rsidP="00E5460D" w14:paraId="45D67B93" w14:textId="389CF983">
            <w:pPr>
              <w:pStyle w:val="ListParagraph"/>
              <w:widowControl/>
              <w:ind w:left="0"/>
              <w:jc w:val="center"/>
              <w:rPr>
                <w:sz w:val="22"/>
                <w:szCs w:val="22"/>
              </w:rPr>
            </w:pPr>
            <w:r w:rsidRPr="000D76C8">
              <w:rPr>
                <w:color w:val="000000"/>
                <w:sz w:val="22"/>
                <w:szCs w:val="22"/>
              </w:rPr>
              <w:t>12,990</w:t>
            </w:r>
          </w:p>
        </w:tc>
        <w:tc>
          <w:tcPr>
            <w:tcW w:w="1260" w:type="dxa"/>
          </w:tcPr>
          <w:p w:rsidR="00E5460D" w:rsidRPr="000D76C8" w:rsidP="00E5460D" w14:paraId="504F8FDE" w14:textId="4C488021">
            <w:pPr>
              <w:pStyle w:val="ListParagraph"/>
              <w:widowControl/>
              <w:ind w:left="0"/>
              <w:jc w:val="center"/>
              <w:rPr>
                <w:sz w:val="22"/>
                <w:szCs w:val="22"/>
              </w:rPr>
            </w:pPr>
            <w:r w:rsidRPr="00410E73">
              <w:rPr>
                <w:sz w:val="22"/>
                <w:szCs w:val="22"/>
              </w:rPr>
              <w:t>0.083</w:t>
            </w:r>
          </w:p>
        </w:tc>
        <w:tc>
          <w:tcPr>
            <w:tcW w:w="1080" w:type="dxa"/>
            <w:vAlign w:val="center"/>
          </w:tcPr>
          <w:p w:rsidR="00E5460D" w:rsidRPr="00410E73" w:rsidP="00E5460D" w14:paraId="174F0CD8" w14:textId="65682401">
            <w:pPr>
              <w:pStyle w:val="ListParagraph"/>
              <w:widowControl/>
              <w:ind w:left="0"/>
              <w:jc w:val="center"/>
              <w:rPr>
                <w:sz w:val="22"/>
                <w:szCs w:val="22"/>
              </w:rPr>
            </w:pPr>
            <w:r>
              <w:rPr>
                <w:color w:val="000000"/>
                <w:sz w:val="22"/>
                <w:szCs w:val="22"/>
              </w:rPr>
              <w:t>1,078</w:t>
            </w:r>
          </w:p>
        </w:tc>
        <w:tc>
          <w:tcPr>
            <w:tcW w:w="990" w:type="dxa"/>
            <w:vAlign w:val="center"/>
          </w:tcPr>
          <w:p w:rsidR="00E5460D" w:rsidRPr="00410E73" w:rsidP="00E5460D" w14:paraId="4EAC821A" w14:textId="77777777">
            <w:pPr>
              <w:pStyle w:val="ListParagraph"/>
              <w:widowControl/>
              <w:ind w:left="0"/>
              <w:jc w:val="center"/>
              <w:rPr>
                <w:sz w:val="22"/>
                <w:szCs w:val="22"/>
              </w:rPr>
            </w:pPr>
            <w:r w:rsidRPr="00410E73">
              <w:rPr>
                <w:sz w:val="22"/>
                <w:szCs w:val="22"/>
              </w:rPr>
              <w:t>$62.39</w:t>
            </w:r>
          </w:p>
        </w:tc>
        <w:tc>
          <w:tcPr>
            <w:tcW w:w="1369" w:type="dxa"/>
            <w:vAlign w:val="center"/>
          </w:tcPr>
          <w:p w:rsidR="00E5460D" w:rsidRPr="00500B09" w:rsidP="00E5460D" w14:paraId="4B07EBCC" w14:textId="673A2EF3">
            <w:pPr>
              <w:pStyle w:val="ListParagraph"/>
              <w:widowControl/>
              <w:ind w:left="0"/>
              <w:jc w:val="center"/>
              <w:rPr>
                <w:sz w:val="22"/>
                <w:szCs w:val="22"/>
              </w:rPr>
            </w:pPr>
            <w:r>
              <w:rPr>
                <w:color w:val="000000"/>
                <w:sz w:val="22"/>
                <w:szCs w:val="22"/>
              </w:rPr>
              <w:t xml:space="preserve">$67,256 </w:t>
            </w:r>
          </w:p>
        </w:tc>
      </w:tr>
      <w:tr w14:paraId="29687BF4" w14:textId="77777777" w:rsidTr="00331A32">
        <w:tblPrEx>
          <w:tblW w:w="10009" w:type="dxa"/>
          <w:tblInd w:w="625" w:type="dxa"/>
          <w:tblLayout w:type="fixed"/>
          <w:tblLook w:val="04A0"/>
        </w:tblPrEx>
        <w:tc>
          <w:tcPr>
            <w:tcW w:w="1011" w:type="dxa"/>
          </w:tcPr>
          <w:p w:rsidR="00E5460D" w:rsidP="00E5460D" w14:paraId="0316B7E0" w14:textId="77777777">
            <w:pPr>
              <w:pStyle w:val="ListParagraph"/>
              <w:widowControl/>
              <w:ind w:left="0"/>
            </w:pPr>
            <w:r w:rsidRPr="00D9778F">
              <w:rPr>
                <w:sz w:val="22"/>
                <w:szCs w:val="22"/>
              </w:rPr>
              <w:t>25-49</w:t>
            </w:r>
          </w:p>
        </w:tc>
        <w:tc>
          <w:tcPr>
            <w:tcW w:w="1419" w:type="dxa"/>
            <w:vAlign w:val="center"/>
          </w:tcPr>
          <w:p w:rsidR="00E5460D" w:rsidRPr="000D76C8" w:rsidP="00E5460D" w14:paraId="1998BD88" w14:textId="1784FF7F">
            <w:pPr>
              <w:pStyle w:val="ListParagraph"/>
              <w:widowControl/>
              <w:ind w:left="0"/>
              <w:jc w:val="center"/>
              <w:rPr>
                <w:sz w:val="22"/>
                <w:szCs w:val="22"/>
              </w:rPr>
            </w:pPr>
            <w:r w:rsidRPr="000D76C8">
              <w:rPr>
                <w:color w:val="000000"/>
                <w:sz w:val="22"/>
                <w:szCs w:val="22"/>
              </w:rPr>
              <w:t>6,080</w:t>
            </w:r>
          </w:p>
        </w:tc>
        <w:tc>
          <w:tcPr>
            <w:tcW w:w="1440" w:type="dxa"/>
            <w:vAlign w:val="center"/>
          </w:tcPr>
          <w:p w:rsidR="00E5460D" w:rsidRPr="000D76C8" w:rsidP="00E5460D" w14:paraId="13ABC3E2" w14:textId="77777777">
            <w:pPr>
              <w:pStyle w:val="ListParagraph"/>
              <w:widowControl/>
              <w:ind w:left="0"/>
              <w:jc w:val="center"/>
              <w:rPr>
                <w:sz w:val="22"/>
                <w:szCs w:val="22"/>
              </w:rPr>
            </w:pPr>
            <w:r w:rsidRPr="00410E73">
              <w:rPr>
                <w:sz w:val="22"/>
                <w:szCs w:val="22"/>
              </w:rPr>
              <w:t>88%</w:t>
            </w:r>
          </w:p>
        </w:tc>
        <w:tc>
          <w:tcPr>
            <w:tcW w:w="1440" w:type="dxa"/>
            <w:vAlign w:val="center"/>
          </w:tcPr>
          <w:p w:rsidR="00E5460D" w:rsidRPr="000D76C8" w:rsidP="00E5460D" w14:paraId="3F86656E" w14:textId="791CFA64">
            <w:pPr>
              <w:pStyle w:val="ListParagraph"/>
              <w:widowControl/>
              <w:ind w:left="0"/>
              <w:jc w:val="center"/>
              <w:rPr>
                <w:sz w:val="22"/>
                <w:szCs w:val="22"/>
              </w:rPr>
            </w:pPr>
            <w:r w:rsidRPr="000D76C8">
              <w:rPr>
                <w:color w:val="000000"/>
                <w:sz w:val="22"/>
                <w:szCs w:val="22"/>
              </w:rPr>
              <w:t>5,350</w:t>
            </w:r>
          </w:p>
        </w:tc>
        <w:tc>
          <w:tcPr>
            <w:tcW w:w="1260" w:type="dxa"/>
          </w:tcPr>
          <w:p w:rsidR="00E5460D" w:rsidRPr="000D76C8" w:rsidP="00E5460D" w14:paraId="21EE0CDF" w14:textId="02B2D8DA">
            <w:pPr>
              <w:pStyle w:val="ListParagraph"/>
              <w:widowControl/>
              <w:ind w:left="0"/>
              <w:jc w:val="center"/>
              <w:rPr>
                <w:sz w:val="22"/>
                <w:szCs w:val="22"/>
              </w:rPr>
            </w:pPr>
            <w:r w:rsidRPr="00410E73">
              <w:rPr>
                <w:sz w:val="22"/>
                <w:szCs w:val="22"/>
              </w:rPr>
              <w:t>0.083</w:t>
            </w:r>
          </w:p>
        </w:tc>
        <w:tc>
          <w:tcPr>
            <w:tcW w:w="1080" w:type="dxa"/>
            <w:vAlign w:val="center"/>
          </w:tcPr>
          <w:p w:rsidR="00E5460D" w:rsidRPr="00410E73" w:rsidP="00E5460D" w14:paraId="44708DAB" w14:textId="3E281265">
            <w:pPr>
              <w:pStyle w:val="ListParagraph"/>
              <w:widowControl/>
              <w:ind w:left="0"/>
              <w:jc w:val="center"/>
              <w:rPr>
                <w:sz w:val="22"/>
                <w:szCs w:val="22"/>
              </w:rPr>
            </w:pPr>
            <w:r>
              <w:rPr>
                <w:color w:val="000000"/>
                <w:sz w:val="22"/>
                <w:szCs w:val="22"/>
              </w:rPr>
              <w:t>444</w:t>
            </w:r>
          </w:p>
        </w:tc>
        <w:tc>
          <w:tcPr>
            <w:tcW w:w="990" w:type="dxa"/>
            <w:vAlign w:val="center"/>
          </w:tcPr>
          <w:p w:rsidR="00E5460D" w:rsidRPr="00410E73" w:rsidP="00E5460D" w14:paraId="2CF7BDFA" w14:textId="77777777">
            <w:pPr>
              <w:pStyle w:val="ListParagraph"/>
              <w:widowControl/>
              <w:ind w:left="0"/>
              <w:jc w:val="center"/>
              <w:rPr>
                <w:sz w:val="22"/>
                <w:szCs w:val="22"/>
              </w:rPr>
            </w:pPr>
            <w:r w:rsidRPr="00410E73">
              <w:rPr>
                <w:sz w:val="22"/>
                <w:szCs w:val="22"/>
              </w:rPr>
              <w:t>$62.39</w:t>
            </w:r>
          </w:p>
        </w:tc>
        <w:tc>
          <w:tcPr>
            <w:tcW w:w="1369" w:type="dxa"/>
            <w:vAlign w:val="center"/>
          </w:tcPr>
          <w:p w:rsidR="00E5460D" w:rsidRPr="00500B09" w:rsidP="00E5460D" w14:paraId="373FE607" w14:textId="225678AC">
            <w:pPr>
              <w:pStyle w:val="ListParagraph"/>
              <w:widowControl/>
              <w:ind w:left="0"/>
              <w:jc w:val="center"/>
              <w:rPr>
                <w:sz w:val="22"/>
                <w:szCs w:val="22"/>
              </w:rPr>
            </w:pPr>
            <w:r>
              <w:rPr>
                <w:color w:val="000000"/>
                <w:sz w:val="22"/>
                <w:szCs w:val="22"/>
              </w:rPr>
              <w:t xml:space="preserve">$27,701 </w:t>
            </w:r>
          </w:p>
        </w:tc>
      </w:tr>
      <w:tr w14:paraId="61766F8D" w14:textId="77777777" w:rsidTr="00331A32">
        <w:tblPrEx>
          <w:tblW w:w="10009" w:type="dxa"/>
          <w:tblInd w:w="625" w:type="dxa"/>
          <w:tblLayout w:type="fixed"/>
          <w:tblLook w:val="04A0"/>
        </w:tblPrEx>
        <w:tc>
          <w:tcPr>
            <w:tcW w:w="1011" w:type="dxa"/>
          </w:tcPr>
          <w:p w:rsidR="00E5460D" w:rsidP="00E5460D" w14:paraId="2867F837" w14:textId="77777777">
            <w:pPr>
              <w:pStyle w:val="ListParagraph"/>
              <w:widowControl/>
              <w:ind w:left="0"/>
            </w:pPr>
            <w:r w:rsidRPr="00D9778F">
              <w:rPr>
                <w:sz w:val="22"/>
                <w:szCs w:val="22"/>
              </w:rPr>
              <w:t>50-99</w:t>
            </w:r>
          </w:p>
        </w:tc>
        <w:tc>
          <w:tcPr>
            <w:tcW w:w="1419" w:type="dxa"/>
            <w:vAlign w:val="center"/>
          </w:tcPr>
          <w:p w:rsidR="00E5460D" w:rsidRPr="000D76C8" w:rsidP="00E5460D" w14:paraId="37AA0EC7" w14:textId="644A78E9">
            <w:pPr>
              <w:pStyle w:val="ListParagraph"/>
              <w:widowControl/>
              <w:ind w:left="0"/>
              <w:jc w:val="center"/>
              <w:rPr>
                <w:sz w:val="22"/>
                <w:szCs w:val="22"/>
              </w:rPr>
            </w:pPr>
            <w:r w:rsidRPr="000D76C8">
              <w:rPr>
                <w:color w:val="000000"/>
                <w:sz w:val="22"/>
                <w:szCs w:val="22"/>
              </w:rPr>
              <w:t>5,768</w:t>
            </w:r>
          </w:p>
        </w:tc>
        <w:tc>
          <w:tcPr>
            <w:tcW w:w="1440" w:type="dxa"/>
            <w:vAlign w:val="center"/>
          </w:tcPr>
          <w:p w:rsidR="00E5460D" w:rsidRPr="000D76C8" w:rsidP="00E5460D" w14:paraId="1205B5FF" w14:textId="77777777">
            <w:pPr>
              <w:pStyle w:val="ListParagraph"/>
              <w:widowControl/>
              <w:ind w:left="0"/>
              <w:jc w:val="center"/>
              <w:rPr>
                <w:sz w:val="22"/>
                <w:szCs w:val="22"/>
              </w:rPr>
            </w:pPr>
            <w:r w:rsidRPr="00410E73">
              <w:rPr>
                <w:sz w:val="22"/>
                <w:szCs w:val="22"/>
              </w:rPr>
              <w:t>75%</w:t>
            </w:r>
          </w:p>
        </w:tc>
        <w:tc>
          <w:tcPr>
            <w:tcW w:w="1440" w:type="dxa"/>
            <w:vAlign w:val="center"/>
          </w:tcPr>
          <w:p w:rsidR="00E5460D" w:rsidRPr="000D76C8" w:rsidP="00E5460D" w14:paraId="0023B8FA" w14:textId="67BECC6E">
            <w:pPr>
              <w:pStyle w:val="ListParagraph"/>
              <w:widowControl/>
              <w:ind w:left="0"/>
              <w:jc w:val="center"/>
              <w:rPr>
                <w:sz w:val="22"/>
                <w:szCs w:val="22"/>
              </w:rPr>
            </w:pPr>
            <w:r w:rsidRPr="000D76C8">
              <w:rPr>
                <w:color w:val="000000"/>
                <w:sz w:val="22"/>
                <w:szCs w:val="22"/>
              </w:rPr>
              <w:t>4,326</w:t>
            </w:r>
          </w:p>
        </w:tc>
        <w:tc>
          <w:tcPr>
            <w:tcW w:w="1260" w:type="dxa"/>
          </w:tcPr>
          <w:p w:rsidR="00E5460D" w:rsidRPr="000D76C8" w:rsidP="00E5460D" w14:paraId="757C1147" w14:textId="06AA33F7">
            <w:pPr>
              <w:pStyle w:val="ListParagraph"/>
              <w:widowControl/>
              <w:ind w:left="0"/>
              <w:jc w:val="center"/>
              <w:rPr>
                <w:sz w:val="22"/>
                <w:szCs w:val="22"/>
              </w:rPr>
            </w:pPr>
            <w:r w:rsidRPr="00410E73">
              <w:rPr>
                <w:sz w:val="22"/>
                <w:szCs w:val="22"/>
              </w:rPr>
              <w:t>0.083</w:t>
            </w:r>
          </w:p>
        </w:tc>
        <w:tc>
          <w:tcPr>
            <w:tcW w:w="1080" w:type="dxa"/>
            <w:vAlign w:val="center"/>
          </w:tcPr>
          <w:p w:rsidR="00E5460D" w:rsidRPr="00410E73" w:rsidP="00E5460D" w14:paraId="33AFD56B" w14:textId="6A601900">
            <w:pPr>
              <w:pStyle w:val="ListParagraph"/>
              <w:widowControl/>
              <w:ind w:left="0"/>
              <w:jc w:val="center"/>
              <w:rPr>
                <w:sz w:val="22"/>
                <w:szCs w:val="22"/>
              </w:rPr>
            </w:pPr>
            <w:r>
              <w:rPr>
                <w:color w:val="000000"/>
                <w:sz w:val="22"/>
                <w:szCs w:val="22"/>
              </w:rPr>
              <w:t>359</w:t>
            </w:r>
          </w:p>
        </w:tc>
        <w:tc>
          <w:tcPr>
            <w:tcW w:w="990" w:type="dxa"/>
            <w:vAlign w:val="center"/>
          </w:tcPr>
          <w:p w:rsidR="00E5460D" w:rsidRPr="00410E73" w:rsidP="00E5460D" w14:paraId="7B9B3F10" w14:textId="77777777">
            <w:pPr>
              <w:pStyle w:val="ListParagraph"/>
              <w:widowControl/>
              <w:ind w:left="0"/>
              <w:jc w:val="center"/>
              <w:rPr>
                <w:sz w:val="22"/>
                <w:szCs w:val="22"/>
              </w:rPr>
            </w:pPr>
            <w:r w:rsidRPr="00410E73">
              <w:rPr>
                <w:sz w:val="22"/>
                <w:szCs w:val="22"/>
              </w:rPr>
              <w:t>$62.39</w:t>
            </w:r>
          </w:p>
        </w:tc>
        <w:tc>
          <w:tcPr>
            <w:tcW w:w="1369" w:type="dxa"/>
            <w:vAlign w:val="center"/>
          </w:tcPr>
          <w:p w:rsidR="00E5460D" w:rsidRPr="00500B09" w:rsidP="00E5460D" w14:paraId="0DCF36D0" w14:textId="03AC0FE3">
            <w:pPr>
              <w:pStyle w:val="ListParagraph"/>
              <w:widowControl/>
              <w:ind w:left="0"/>
              <w:jc w:val="center"/>
              <w:rPr>
                <w:sz w:val="22"/>
                <w:szCs w:val="22"/>
              </w:rPr>
            </w:pPr>
            <w:r>
              <w:rPr>
                <w:color w:val="000000"/>
                <w:sz w:val="22"/>
                <w:szCs w:val="22"/>
              </w:rPr>
              <w:t xml:space="preserve">$22,398 </w:t>
            </w:r>
          </w:p>
        </w:tc>
      </w:tr>
      <w:tr w14:paraId="49998CFC" w14:textId="77777777" w:rsidTr="00331A32">
        <w:tblPrEx>
          <w:tblW w:w="10009" w:type="dxa"/>
          <w:tblInd w:w="625" w:type="dxa"/>
          <w:tblLayout w:type="fixed"/>
          <w:tblLook w:val="04A0"/>
        </w:tblPrEx>
        <w:tc>
          <w:tcPr>
            <w:tcW w:w="1011" w:type="dxa"/>
          </w:tcPr>
          <w:p w:rsidR="00E5460D" w:rsidP="00E5460D" w14:paraId="17A25196" w14:textId="77777777">
            <w:pPr>
              <w:pStyle w:val="ListParagraph"/>
              <w:widowControl/>
              <w:ind w:left="0"/>
            </w:pPr>
            <w:r w:rsidRPr="00D9778F">
              <w:rPr>
                <w:sz w:val="22"/>
                <w:szCs w:val="22"/>
              </w:rPr>
              <w:t>100-249</w:t>
            </w:r>
          </w:p>
        </w:tc>
        <w:tc>
          <w:tcPr>
            <w:tcW w:w="1419" w:type="dxa"/>
            <w:vAlign w:val="center"/>
          </w:tcPr>
          <w:p w:rsidR="00E5460D" w:rsidRPr="000D76C8" w:rsidP="00E5460D" w14:paraId="4920A768" w14:textId="180D7151">
            <w:pPr>
              <w:pStyle w:val="ListParagraph"/>
              <w:widowControl/>
              <w:ind w:left="0"/>
              <w:jc w:val="center"/>
              <w:rPr>
                <w:sz w:val="22"/>
                <w:szCs w:val="22"/>
              </w:rPr>
            </w:pPr>
            <w:r w:rsidRPr="000D76C8">
              <w:rPr>
                <w:color w:val="000000"/>
                <w:sz w:val="22"/>
                <w:szCs w:val="22"/>
              </w:rPr>
              <w:t>3,960</w:t>
            </w:r>
          </w:p>
        </w:tc>
        <w:tc>
          <w:tcPr>
            <w:tcW w:w="1440" w:type="dxa"/>
            <w:vAlign w:val="center"/>
          </w:tcPr>
          <w:p w:rsidR="00E5460D" w:rsidRPr="000D76C8" w:rsidP="00E5460D" w14:paraId="04C3184D" w14:textId="77777777">
            <w:pPr>
              <w:pStyle w:val="ListParagraph"/>
              <w:widowControl/>
              <w:ind w:left="0"/>
              <w:jc w:val="center"/>
              <w:rPr>
                <w:sz w:val="22"/>
                <w:szCs w:val="22"/>
              </w:rPr>
            </w:pPr>
            <w:r w:rsidRPr="00410E73">
              <w:rPr>
                <w:sz w:val="22"/>
                <w:szCs w:val="22"/>
              </w:rPr>
              <w:t>63%</w:t>
            </w:r>
          </w:p>
        </w:tc>
        <w:tc>
          <w:tcPr>
            <w:tcW w:w="1440" w:type="dxa"/>
            <w:vAlign w:val="center"/>
          </w:tcPr>
          <w:p w:rsidR="00E5460D" w:rsidRPr="000D76C8" w:rsidP="00E5460D" w14:paraId="4B87FB71" w14:textId="1DB58CC7">
            <w:pPr>
              <w:pStyle w:val="ListParagraph"/>
              <w:widowControl/>
              <w:ind w:left="0"/>
              <w:jc w:val="center"/>
              <w:rPr>
                <w:sz w:val="22"/>
                <w:szCs w:val="22"/>
              </w:rPr>
            </w:pPr>
            <w:r w:rsidRPr="000D76C8">
              <w:rPr>
                <w:color w:val="000000"/>
                <w:sz w:val="22"/>
                <w:szCs w:val="22"/>
              </w:rPr>
              <w:t>2,495</w:t>
            </w:r>
          </w:p>
        </w:tc>
        <w:tc>
          <w:tcPr>
            <w:tcW w:w="1260" w:type="dxa"/>
          </w:tcPr>
          <w:p w:rsidR="00E5460D" w:rsidRPr="000D76C8" w:rsidP="00E5460D" w14:paraId="3AC6041B" w14:textId="4C3898B4">
            <w:pPr>
              <w:pStyle w:val="ListParagraph"/>
              <w:widowControl/>
              <w:ind w:left="0"/>
              <w:jc w:val="center"/>
              <w:rPr>
                <w:sz w:val="22"/>
                <w:szCs w:val="22"/>
              </w:rPr>
            </w:pPr>
            <w:r w:rsidRPr="00410E73">
              <w:rPr>
                <w:sz w:val="22"/>
                <w:szCs w:val="22"/>
              </w:rPr>
              <w:t>0.083</w:t>
            </w:r>
          </w:p>
        </w:tc>
        <w:tc>
          <w:tcPr>
            <w:tcW w:w="1080" w:type="dxa"/>
            <w:vAlign w:val="center"/>
          </w:tcPr>
          <w:p w:rsidR="00E5460D" w:rsidRPr="00410E73" w:rsidP="00E5460D" w14:paraId="5998426B" w14:textId="7AEA26BE">
            <w:pPr>
              <w:pStyle w:val="ListParagraph"/>
              <w:widowControl/>
              <w:ind w:left="0"/>
              <w:jc w:val="center"/>
              <w:rPr>
                <w:sz w:val="22"/>
                <w:szCs w:val="22"/>
              </w:rPr>
            </w:pPr>
            <w:r>
              <w:rPr>
                <w:color w:val="000000"/>
                <w:sz w:val="22"/>
                <w:szCs w:val="22"/>
              </w:rPr>
              <w:t>207</w:t>
            </w:r>
          </w:p>
        </w:tc>
        <w:tc>
          <w:tcPr>
            <w:tcW w:w="990" w:type="dxa"/>
            <w:vAlign w:val="center"/>
          </w:tcPr>
          <w:p w:rsidR="00E5460D" w:rsidRPr="00410E73" w:rsidP="00E5460D" w14:paraId="4138EF11" w14:textId="77777777">
            <w:pPr>
              <w:pStyle w:val="ListParagraph"/>
              <w:widowControl/>
              <w:ind w:left="0"/>
              <w:jc w:val="center"/>
              <w:rPr>
                <w:sz w:val="22"/>
                <w:szCs w:val="22"/>
              </w:rPr>
            </w:pPr>
            <w:r w:rsidRPr="00410E73">
              <w:rPr>
                <w:sz w:val="22"/>
                <w:szCs w:val="22"/>
              </w:rPr>
              <w:t>$62.39</w:t>
            </w:r>
          </w:p>
        </w:tc>
        <w:tc>
          <w:tcPr>
            <w:tcW w:w="1369" w:type="dxa"/>
            <w:vAlign w:val="center"/>
          </w:tcPr>
          <w:p w:rsidR="00E5460D" w:rsidRPr="00500B09" w:rsidP="00E5460D" w14:paraId="4038441B" w14:textId="03DD3878">
            <w:pPr>
              <w:pStyle w:val="ListParagraph"/>
              <w:widowControl/>
              <w:ind w:left="0"/>
              <w:jc w:val="center"/>
              <w:rPr>
                <w:sz w:val="22"/>
                <w:szCs w:val="22"/>
              </w:rPr>
            </w:pPr>
            <w:r>
              <w:rPr>
                <w:color w:val="000000"/>
                <w:sz w:val="22"/>
                <w:szCs w:val="22"/>
              </w:rPr>
              <w:t xml:space="preserve">$12,915 </w:t>
            </w:r>
          </w:p>
        </w:tc>
      </w:tr>
      <w:tr w14:paraId="71E10563" w14:textId="77777777" w:rsidTr="00331A32">
        <w:tblPrEx>
          <w:tblW w:w="10009" w:type="dxa"/>
          <w:tblInd w:w="625" w:type="dxa"/>
          <w:tblLayout w:type="fixed"/>
          <w:tblLook w:val="04A0"/>
        </w:tblPrEx>
        <w:tc>
          <w:tcPr>
            <w:tcW w:w="1011" w:type="dxa"/>
          </w:tcPr>
          <w:p w:rsidR="00E5460D" w:rsidP="00E5460D" w14:paraId="22C27CD6" w14:textId="77777777">
            <w:pPr>
              <w:pStyle w:val="ListParagraph"/>
              <w:widowControl/>
              <w:ind w:left="0"/>
            </w:pPr>
            <w:r w:rsidRPr="00D9778F">
              <w:rPr>
                <w:sz w:val="22"/>
                <w:szCs w:val="22"/>
              </w:rPr>
              <w:t>250-499</w:t>
            </w:r>
          </w:p>
        </w:tc>
        <w:tc>
          <w:tcPr>
            <w:tcW w:w="1419" w:type="dxa"/>
            <w:vAlign w:val="center"/>
          </w:tcPr>
          <w:p w:rsidR="00E5460D" w:rsidRPr="000D76C8" w:rsidP="00E5460D" w14:paraId="1A3BD6B1" w14:textId="56C0EEC4">
            <w:pPr>
              <w:pStyle w:val="ListParagraph"/>
              <w:widowControl/>
              <w:ind w:left="0"/>
              <w:jc w:val="center"/>
              <w:rPr>
                <w:sz w:val="22"/>
                <w:szCs w:val="22"/>
              </w:rPr>
            </w:pPr>
            <w:r w:rsidRPr="000D76C8">
              <w:rPr>
                <w:color w:val="000000"/>
                <w:sz w:val="22"/>
                <w:szCs w:val="22"/>
              </w:rPr>
              <w:t>4,977</w:t>
            </w:r>
          </w:p>
        </w:tc>
        <w:tc>
          <w:tcPr>
            <w:tcW w:w="1440" w:type="dxa"/>
            <w:vAlign w:val="center"/>
          </w:tcPr>
          <w:p w:rsidR="00E5460D" w:rsidRPr="000D76C8" w:rsidP="00E5460D" w14:paraId="04A7F994" w14:textId="77777777">
            <w:pPr>
              <w:pStyle w:val="ListParagraph"/>
              <w:widowControl/>
              <w:ind w:left="0"/>
              <w:jc w:val="center"/>
              <w:rPr>
                <w:sz w:val="22"/>
                <w:szCs w:val="22"/>
              </w:rPr>
            </w:pPr>
            <w:r w:rsidRPr="00410E73">
              <w:rPr>
                <w:sz w:val="22"/>
                <w:szCs w:val="22"/>
              </w:rPr>
              <w:t>50%</w:t>
            </w:r>
          </w:p>
        </w:tc>
        <w:tc>
          <w:tcPr>
            <w:tcW w:w="1440" w:type="dxa"/>
            <w:vAlign w:val="center"/>
          </w:tcPr>
          <w:p w:rsidR="00E5460D" w:rsidRPr="000D76C8" w:rsidP="00E5460D" w14:paraId="3B1E5BDD" w14:textId="58E66896">
            <w:pPr>
              <w:pStyle w:val="ListParagraph"/>
              <w:widowControl/>
              <w:ind w:left="0"/>
              <w:jc w:val="center"/>
              <w:rPr>
                <w:sz w:val="22"/>
                <w:szCs w:val="22"/>
              </w:rPr>
            </w:pPr>
            <w:r w:rsidRPr="000D76C8">
              <w:rPr>
                <w:color w:val="000000"/>
                <w:sz w:val="22"/>
                <w:szCs w:val="22"/>
              </w:rPr>
              <w:t>2,489</w:t>
            </w:r>
          </w:p>
        </w:tc>
        <w:tc>
          <w:tcPr>
            <w:tcW w:w="1260" w:type="dxa"/>
          </w:tcPr>
          <w:p w:rsidR="00E5460D" w:rsidRPr="000D76C8" w:rsidP="00E5460D" w14:paraId="16B6F080" w14:textId="781FC7F2">
            <w:pPr>
              <w:pStyle w:val="ListParagraph"/>
              <w:widowControl/>
              <w:ind w:left="0"/>
              <w:jc w:val="center"/>
              <w:rPr>
                <w:sz w:val="22"/>
                <w:szCs w:val="22"/>
              </w:rPr>
            </w:pPr>
            <w:r w:rsidRPr="00410E73">
              <w:rPr>
                <w:sz w:val="22"/>
                <w:szCs w:val="22"/>
              </w:rPr>
              <w:t>0.083</w:t>
            </w:r>
          </w:p>
        </w:tc>
        <w:tc>
          <w:tcPr>
            <w:tcW w:w="1080" w:type="dxa"/>
            <w:vAlign w:val="center"/>
          </w:tcPr>
          <w:p w:rsidR="00E5460D" w:rsidRPr="00410E73" w:rsidP="00E5460D" w14:paraId="03350F5B" w14:textId="58CC075E">
            <w:pPr>
              <w:pStyle w:val="ListParagraph"/>
              <w:widowControl/>
              <w:ind w:left="0"/>
              <w:jc w:val="center"/>
              <w:rPr>
                <w:sz w:val="22"/>
                <w:szCs w:val="22"/>
              </w:rPr>
            </w:pPr>
            <w:r>
              <w:rPr>
                <w:color w:val="000000"/>
                <w:sz w:val="22"/>
                <w:szCs w:val="22"/>
              </w:rPr>
              <w:t>207</w:t>
            </w:r>
          </w:p>
        </w:tc>
        <w:tc>
          <w:tcPr>
            <w:tcW w:w="990" w:type="dxa"/>
            <w:vAlign w:val="center"/>
          </w:tcPr>
          <w:p w:rsidR="00E5460D" w:rsidRPr="00410E73" w:rsidP="00E5460D" w14:paraId="259ADA05" w14:textId="77777777">
            <w:pPr>
              <w:pStyle w:val="ListParagraph"/>
              <w:widowControl/>
              <w:ind w:left="0"/>
              <w:jc w:val="center"/>
              <w:rPr>
                <w:sz w:val="22"/>
                <w:szCs w:val="22"/>
              </w:rPr>
            </w:pPr>
            <w:r w:rsidRPr="00410E73">
              <w:rPr>
                <w:sz w:val="22"/>
                <w:szCs w:val="22"/>
              </w:rPr>
              <w:t>$62.39</w:t>
            </w:r>
          </w:p>
        </w:tc>
        <w:tc>
          <w:tcPr>
            <w:tcW w:w="1369" w:type="dxa"/>
            <w:vAlign w:val="center"/>
          </w:tcPr>
          <w:p w:rsidR="00E5460D" w:rsidRPr="00500B09" w:rsidP="00E5460D" w14:paraId="40AAC1FE" w14:textId="26438EB2">
            <w:pPr>
              <w:pStyle w:val="ListParagraph"/>
              <w:widowControl/>
              <w:ind w:left="0"/>
              <w:jc w:val="center"/>
              <w:rPr>
                <w:sz w:val="22"/>
                <w:szCs w:val="22"/>
              </w:rPr>
            </w:pPr>
            <w:r>
              <w:rPr>
                <w:color w:val="000000"/>
                <w:sz w:val="22"/>
                <w:szCs w:val="22"/>
              </w:rPr>
              <w:t xml:space="preserve">$12,915 </w:t>
            </w:r>
          </w:p>
        </w:tc>
      </w:tr>
      <w:tr w14:paraId="108753D4" w14:textId="77777777" w:rsidTr="00331A32">
        <w:tblPrEx>
          <w:tblW w:w="10009" w:type="dxa"/>
          <w:tblInd w:w="625" w:type="dxa"/>
          <w:tblLayout w:type="fixed"/>
          <w:tblLook w:val="04A0"/>
        </w:tblPrEx>
        <w:tc>
          <w:tcPr>
            <w:tcW w:w="1011" w:type="dxa"/>
          </w:tcPr>
          <w:p w:rsidR="00E5460D" w:rsidP="00E5460D" w14:paraId="6098982E" w14:textId="77777777">
            <w:pPr>
              <w:pStyle w:val="ListParagraph"/>
              <w:widowControl/>
              <w:ind w:left="0"/>
            </w:pPr>
            <w:r w:rsidRPr="00D9778F">
              <w:rPr>
                <w:sz w:val="22"/>
                <w:szCs w:val="22"/>
              </w:rPr>
              <w:t>500+</w:t>
            </w:r>
          </w:p>
        </w:tc>
        <w:tc>
          <w:tcPr>
            <w:tcW w:w="1419" w:type="dxa"/>
            <w:vAlign w:val="center"/>
          </w:tcPr>
          <w:p w:rsidR="00E5460D" w:rsidRPr="000D76C8" w:rsidP="00E5460D" w14:paraId="5913083B" w14:textId="56A8FA3E">
            <w:pPr>
              <w:pStyle w:val="ListParagraph"/>
              <w:widowControl/>
              <w:ind w:left="0"/>
              <w:jc w:val="center"/>
              <w:rPr>
                <w:sz w:val="22"/>
                <w:szCs w:val="22"/>
              </w:rPr>
            </w:pPr>
            <w:r>
              <w:rPr>
                <w:color w:val="000000"/>
                <w:sz w:val="22"/>
                <w:szCs w:val="22"/>
              </w:rPr>
              <w:t>73,240</w:t>
            </w:r>
          </w:p>
        </w:tc>
        <w:tc>
          <w:tcPr>
            <w:tcW w:w="1440" w:type="dxa"/>
            <w:vAlign w:val="center"/>
          </w:tcPr>
          <w:p w:rsidR="00E5460D" w:rsidRPr="000D76C8" w:rsidP="00E5460D" w14:paraId="4A2FB260" w14:textId="77777777">
            <w:pPr>
              <w:pStyle w:val="ListParagraph"/>
              <w:widowControl/>
              <w:ind w:left="0"/>
              <w:jc w:val="center"/>
              <w:rPr>
                <w:sz w:val="22"/>
                <w:szCs w:val="22"/>
              </w:rPr>
            </w:pPr>
            <w:r w:rsidRPr="00410E73">
              <w:rPr>
                <w:sz w:val="22"/>
                <w:szCs w:val="22"/>
              </w:rPr>
              <w:t>38%</w:t>
            </w:r>
          </w:p>
        </w:tc>
        <w:tc>
          <w:tcPr>
            <w:tcW w:w="1440" w:type="dxa"/>
            <w:vAlign w:val="center"/>
          </w:tcPr>
          <w:p w:rsidR="00E5460D" w:rsidRPr="000D76C8" w:rsidP="00E5460D" w14:paraId="22DAD8C8" w14:textId="3F4E9582">
            <w:pPr>
              <w:pStyle w:val="ListParagraph"/>
              <w:widowControl/>
              <w:ind w:left="0"/>
              <w:jc w:val="center"/>
              <w:rPr>
                <w:sz w:val="22"/>
                <w:szCs w:val="22"/>
              </w:rPr>
            </w:pPr>
            <w:r>
              <w:rPr>
                <w:color w:val="000000"/>
                <w:sz w:val="22"/>
                <w:szCs w:val="22"/>
              </w:rPr>
              <w:t>27,831</w:t>
            </w:r>
          </w:p>
        </w:tc>
        <w:tc>
          <w:tcPr>
            <w:tcW w:w="1260" w:type="dxa"/>
          </w:tcPr>
          <w:p w:rsidR="00E5460D" w:rsidRPr="000D76C8" w:rsidP="00E5460D" w14:paraId="40BB2435" w14:textId="0CE47887">
            <w:pPr>
              <w:pStyle w:val="ListParagraph"/>
              <w:widowControl/>
              <w:ind w:left="0"/>
              <w:jc w:val="center"/>
              <w:rPr>
                <w:sz w:val="22"/>
                <w:szCs w:val="22"/>
              </w:rPr>
            </w:pPr>
            <w:r w:rsidRPr="00410E73">
              <w:rPr>
                <w:sz w:val="22"/>
                <w:szCs w:val="22"/>
              </w:rPr>
              <w:t>0.083</w:t>
            </w:r>
          </w:p>
        </w:tc>
        <w:tc>
          <w:tcPr>
            <w:tcW w:w="1080" w:type="dxa"/>
            <w:vAlign w:val="center"/>
          </w:tcPr>
          <w:p w:rsidR="00E5460D" w:rsidRPr="00410E73" w:rsidP="00E5460D" w14:paraId="6668DDE4" w14:textId="421BD46C">
            <w:pPr>
              <w:pStyle w:val="ListParagraph"/>
              <w:widowControl/>
              <w:ind w:left="0"/>
              <w:jc w:val="center"/>
              <w:rPr>
                <w:sz w:val="22"/>
                <w:szCs w:val="22"/>
              </w:rPr>
            </w:pPr>
            <w:r>
              <w:rPr>
                <w:color w:val="000000"/>
                <w:sz w:val="22"/>
                <w:szCs w:val="22"/>
              </w:rPr>
              <w:t>2,310</w:t>
            </w:r>
          </w:p>
        </w:tc>
        <w:tc>
          <w:tcPr>
            <w:tcW w:w="990" w:type="dxa"/>
            <w:vAlign w:val="center"/>
          </w:tcPr>
          <w:p w:rsidR="00E5460D" w:rsidRPr="00410E73" w:rsidP="00E5460D" w14:paraId="60156F75" w14:textId="77777777">
            <w:pPr>
              <w:pStyle w:val="ListParagraph"/>
              <w:widowControl/>
              <w:ind w:left="0"/>
              <w:jc w:val="center"/>
              <w:rPr>
                <w:sz w:val="22"/>
                <w:szCs w:val="22"/>
              </w:rPr>
            </w:pPr>
            <w:r w:rsidRPr="00410E73">
              <w:rPr>
                <w:sz w:val="22"/>
                <w:szCs w:val="22"/>
              </w:rPr>
              <w:t>$62.39</w:t>
            </w:r>
          </w:p>
        </w:tc>
        <w:tc>
          <w:tcPr>
            <w:tcW w:w="1369" w:type="dxa"/>
            <w:vAlign w:val="center"/>
          </w:tcPr>
          <w:p w:rsidR="00E5460D" w:rsidRPr="00500B09" w:rsidP="00E5460D" w14:paraId="3161D078" w14:textId="71AC0249">
            <w:pPr>
              <w:pStyle w:val="ListParagraph"/>
              <w:widowControl/>
              <w:ind w:left="0"/>
              <w:jc w:val="center"/>
              <w:rPr>
                <w:sz w:val="22"/>
                <w:szCs w:val="22"/>
              </w:rPr>
            </w:pPr>
            <w:r>
              <w:rPr>
                <w:color w:val="000000"/>
                <w:sz w:val="22"/>
                <w:szCs w:val="22"/>
              </w:rPr>
              <w:t>$</w:t>
            </w:r>
            <w:r w:rsidR="00D41448">
              <w:rPr>
                <w:color w:val="000000"/>
                <w:sz w:val="22"/>
                <w:szCs w:val="22"/>
              </w:rPr>
              <w:t>144,121</w:t>
            </w:r>
          </w:p>
        </w:tc>
      </w:tr>
      <w:tr w14:paraId="5FB7F006" w14:textId="77777777" w:rsidTr="00331A32">
        <w:tblPrEx>
          <w:tblW w:w="10009" w:type="dxa"/>
          <w:tblInd w:w="625" w:type="dxa"/>
          <w:tblLayout w:type="fixed"/>
          <w:tblLook w:val="04A0"/>
        </w:tblPrEx>
        <w:tc>
          <w:tcPr>
            <w:tcW w:w="1011" w:type="dxa"/>
          </w:tcPr>
          <w:p w:rsidR="00E5460D" w:rsidP="00E5460D" w14:paraId="32A7A364" w14:textId="77777777">
            <w:pPr>
              <w:pStyle w:val="ListParagraph"/>
              <w:widowControl/>
              <w:ind w:left="0"/>
            </w:pPr>
            <w:r w:rsidRPr="00D9778F">
              <w:rPr>
                <w:b/>
                <w:bCs/>
                <w:sz w:val="22"/>
                <w:szCs w:val="22"/>
              </w:rPr>
              <w:t>Subtotal</w:t>
            </w:r>
          </w:p>
        </w:tc>
        <w:tc>
          <w:tcPr>
            <w:tcW w:w="1419" w:type="dxa"/>
            <w:vAlign w:val="center"/>
          </w:tcPr>
          <w:p w:rsidR="00E5460D" w:rsidRPr="000D76C8" w:rsidP="00E5460D" w14:paraId="6433EFB8" w14:textId="31106D6E">
            <w:pPr>
              <w:pStyle w:val="ListParagraph"/>
              <w:widowControl/>
              <w:ind w:left="0"/>
              <w:jc w:val="center"/>
              <w:rPr>
                <w:sz w:val="22"/>
                <w:szCs w:val="22"/>
              </w:rPr>
            </w:pPr>
            <w:r>
              <w:rPr>
                <w:b/>
                <w:bCs/>
                <w:color w:val="000000"/>
                <w:sz w:val="22"/>
                <w:szCs w:val="22"/>
              </w:rPr>
              <w:t>107,993</w:t>
            </w:r>
          </w:p>
        </w:tc>
        <w:tc>
          <w:tcPr>
            <w:tcW w:w="1440" w:type="dxa"/>
          </w:tcPr>
          <w:p w:rsidR="00E5460D" w:rsidRPr="000D76C8" w:rsidP="00E5460D" w14:paraId="37804F1E" w14:textId="77777777">
            <w:pPr>
              <w:pStyle w:val="ListParagraph"/>
              <w:widowControl/>
              <w:ind w:left="0"/>
              <w:jc w:val="center"/>
              <w:rPr>
                <w:sz w:val="22"/>
                <w:szCs w:val="22"/>
              </w:rPr>
            </w:pPr>
          </w:p>
        </w:tc>
        <w:tc>
          <w:tcPr>
            <w:tcW w:w="1440" w:type="dxa"/>
            <w:vAlign w:val="center"/>
          </w:tcPr>
          <w:p w:rsidR="00E5460D" w:rsidRPr="000D76C8" w:rsidP="00E5460D" w14:paraId="5068139B" w14:textId="15594C4F">
            <w:pPr>
              <w:pStyle w:val="ListParagraph"/>
              <w:widowControl/>
              <w:ind w:left="0"/>
              <w:jc w:val="center"/>
              <w:rPr>
                <w:sz w:val="22"/>
                <w:szCs w:val="22"/>
              </w:rPr>
            </w:pPr>
            <w:r>
              <w:rPr>
                <w:b/>
                <w:bCs/>
                <w:color w:val="000000"/>
                <w:sz w:val="22"/>
                <w:szCs w:val="22"/>
              </w:rPr>
              <w:t>55,481</w:t>
            </w:r>
          </w:p>
        </w:tc>
        <w:tc>
          <w:tcPr>
            <w:tcW w:w="1260" w:type="dxa"/>
          </w:tcPr>
          <w:p w:rsidR="00E5460D" w:rsidRPr="000D76C8" w:rsidP="00E5460D" w14:paraId="43C4F5C1" w14:textId="77777777">
            <w:pPr>
              <w:pStyle w:val="ListParagraph"/>
              <w:widowControl/>
              <w:ind w:left="0"/>
              <w:rPr>
                <w:sz w:val="22"/>
                <w:szCs w:val="22"/>
              </w:rPr>
            </w:pPr>
          </w:p>
        </w:tc>
        <w:tc>
          <w:tcPr>
            <w:tcW w:w="1080" w:type="dxa"/>
            <w:vAlign w:val="center"/>
          </w:tcPr>
          <w:p w:rsidR="00E5460D" w:rsidRPr="00410E73" w:rsidP="00E5460D" w14:paraId="7614BBC9" w14:textId="22C920EB">
            <w:pPr>
              <w:pStyle w:val="ListParagraph"/>
              <w:widowControl/>
              <w:ind w:left="0"/>
              <w:jc w:val="center"/>
              <w:rPr>
                <w:b/>
                <w:bCs/>
                <w:sz w:val="22"/>
                <w:szCs w:val="22"/>
              </w:rPr>
            </w:pPr>
            <w:r>
              <w:rPr>
                <w:b/>
                <w:bCs/>
                <w:color w:val="000000"/>
                <w:sz w:val="22"/>
                <w:szCs w:val="22"/>
              </w:rPr>
              <w:t>4,605</w:t>
            </w:r>
          </w:p>
        </w:tc>
        <w:tc>
          <w:tcPr>
            <w:tcW w:w="990" w:type="dxa"/>
          </w:tcPr>
          <w:p w:rsidR="00E5460D" w:rsidRPr="00410E73" w:rsidP="00E5460D" w14:paraId="14750396" w14:textId="77777777">
            <w:pPr>
              <w:pStyle w:val="ListParagraph"/>
              <w:widowControl/>
              <w:ind w:left="0"/>
              <w:jc w:val="center"/>
              <w:rPr>
                <w:b/>
                <w:bCs/>
                <w:sz w:val="22"/>
                <w:szCs w:val="22"/>
              </w:rPr>
            </w:pPr>
          </w:p>
        </w:tc>
        <w:tc>
          <w:tcPr>
            <w:tcW w:w="1369" w:type="dxa"/>
            <w:vAlign w:val="center"/>
          </w:tcPr>
          <w:p w:rsidR="00E5460D" w:rsidRPr="00500B09" w:rsidP="00E5460D" w14:paraId="681744D1" w14:textId="1C9EBDB3">
            <w:pPr>
              <w:pStyle w:val="ListParagraph"/>
              <w:widowControl/>
              <w:ind w:left="0"/>
              <w:jc w:val="center"/>
              <w:rPr>
                <w:b/>
                <w:bCs/>
                <w:sz w:val="22"/>
                <w:szCs w:val="22"/>
              </w:rPr>
            </w:pPr>
            <w:r>
              <w:rPr>
                <w:b/>
                <w:bCs/>
                <w:color w:val="000000"/>
                <w:sz w:val="22"/>
                <w:szCs w:val="22"/>
              </w:rPr>
              <w:t>$</w:t>
            </w:r>
            <w:r w:rsidR="00D41448">
              <w:rPr>
                <w:b/>
                <w:bCs/>
                <w:color w:val="000000"/>
                <w:sz w:val="22"/>
                <w:szCs w:val="22"/>
              </w:rPr>
              <w:t>287,306</w:t>
            </w:r>
          </w:p>
        </w:tc>
      </w:tr>
      <w:tr w14:paraId="7E52B409" w14:textId="77777777" w:rsidTr="00331A32">
        <w:tblPrEx>
          <w:tblW w:w="10009" w:type="dxa"/>
          <w:tblInd w:w="625" w:type="dxa"/>
          <w:tblLayout w:type="fixed"/>
          <w:tblLook w:val="04A0"/>
        </w:tblPrEx>
        <w:tc>
          <w:tcPr>
            <w:tcW w:w="10009" w:type="dxa"/>
            <w:gridSpan w:val="8"/>
            <w:shd w:val="clear" w:color="auto" w:fill="D2F0FA"/>
          </w:tcPr>
          <w:p w:rsidR="0087254E" w:rsidRPr="00410E73" w:rsidP="00D9778F" w14:paraId="2E7FF7D0" w14:textId="77777777">
            <w:pPr>
              <w:pStyle w:val="ListParagraph"/>
              <w:widowControl/>
              <w:ind w:left="0"/>
              <w:rPr>
                <w:b/>
                <w:bCs/>
                <w:sz w:val="22"/>
                <w:szCs w:val="22"/>
              </w:rPr>
            </w:pPr>
            <w:r w:rsidRPr="00410E73">
              <w:rPr>
                <w:b/>
                <w:bCs/>
                <w:sz w:val="22"/>
                <w:szCs w:val="22"/>
              </w:rPr>
              <w:t>Wilderness and Urban Search and Rescue (1</w:t>
            </w:r>
            <w:r w:rsidRPr="00410E73">
              <w:rPr>
                <w:b/>
                <w:bCs/>
                <w:sz w:val="22"/>
                <w:szCs w:val="22"/>
                <w:vertAlign w:val="superscript"/>
              </w:rPr>
              <w:t>st</w:t>
            </w:r>
            <w:r w:rsidRPr="00410E73">
              <w:rPr>
                <w:b/>
                <w:bCs/>
                <w:sz w:val="22"/>
                <w:szCs w:val="22"/>
              </w:rPr>
              <w:t xml:space="preserve"> Line Supervisor of Police and Detectives)</w:t>
            </w:r>
          </w:p>
        </w:tc>
      </w:tr>
      <w:tr w14:paraId="2DD55173" w14:textId="77777777" w:rsidTr="00331A32">
        <w:tblPrEx>
          <w:tblW w:w="10009" w:type="dxa"/>
          <w:tblInd w:w="625" w:type="dxa"/>
          <w:tblLayout w:type="fixed"/>
          <w:tblLook w:val="04A0"/>
        </w:tblPrEx>
        <w:tc>
          <w:tcPr>
            <w:tcW w:w="1011" w:type="dxa"/>
          </w:tcPr>
          <w:p w:rsidR="00EF374F" w:rsidRPr="00D9778F" w:rsidP="00EF374F" w14:paraId="45D1B66E" w14:textId="7F8F6C34">
            <w:pPr>
              <w:pStyle w:val="ListParagraph"/>
              <w:widowControl/>
              <w:ind w:left="0"/>
              <w:rPr>
                <w:b/>
                <w:bCs/>
                <w:sz w:val="22"/>
                <w:szCs w:val="22"/>
              </w:rPr>
            </w:pPr>
            <w:r>
              <w:rPr>
                <w:sz w:val="22"/>
                <w:szCs w:val="22"/>
              </w:rPr>
              <w:t>&lt;25</w:t>
            </w:r>
          </w:p>
        </w:tc>
        <w:tc>
          <w:tcPr>
            <w:tcW w:w="1419" w:type="dxa"/>
            <w:vAlign w:val="center"/>
          </w:tcPr>
          <w:p w:rsidR="00EF374F" w:rsidRPr="000D76C8" w:rsidP="00EF374F" w14:paraId="195068DD" w14:textId="048ABF23">
            <w:pPr>
              <w:pStyle w:val="ListParagraph"/>
              <w:widowControl/>
              <w:ind w:left="0"/>
              <w:jc w:val="center"/>
              <w:rPr>
                <w:sz w:val="22"/>
                <w:szCs w:val="22"/>
              </w:rPr>
            </w:pPr>
            <w:r w:rsidRPr="000D76C8">
              <w:rPr>
                <w:color w:val="000000"/>
                <w:sz w:val="22"/>
                <w:szCs w:val="22"/>
              </w:rPr>
              <w:t>328</w:t>
            </w:r>
          </w:p>
        </w:tc>
        <w:tc>
          <w:tcPr>
            <w:tcW w:w="1440" w:type="dxa"/>
            <w:vAlign w:val="center"/>
          </w:tcPr>
          <w:p w:rsidR="00EF374F" w:rsidRPr="000D76C8" w:rsidP="00EF374F" w14:paraId="3CD3A407" w14:textId="77777777">
            <w:pPr>
              <w:pStyle w:val="ListParagraph"/>
              <w:widowControl/>
              <w:ind w:left="0"/>
              <w:jc w:val="center"/>
              <w:rPr>
                <w:sz w:val="22"/>
                <w:szCs w:val="22"/>
              </w:rPr>
            </w:pPr>
            <w:r w:rsidRPr="00410E73">
              <w:rPr>
                <w:sz w:val="22"/>
                <w:szCs w:val="22"/>
              </w:rPr>
              <w:t>93%</w:t>
            </w:r>
          </w:p>
        </w:tc>
        <w:tc>
          <w:tcPr>
            <w:tcW w:w="1440" w:type="dxa"/>
            <w:vAlign w:val="center"/>
          </w:tcPr>
          <w:p w:rsidR="00EF374F" w:rsidRPr="000D76C8" w:rsidP="00EF374F" w14:paraId="1E486DCC" w14:textId="5415A1EE">
            <w:pPr>
              <w:pStyle w:val="ListParagraph"/>
              <w:widowControl/>
              <w:ind w:left="0"/>
              <w:jc w:val="center"/>
              <w:rPr>
                <w:sz w:val="22"/>
                <w:szCs w:val="22"/>
              </w:rPr>
            </w:pPr>
            <w:r w:rsidRPr="000D76C8">
              <w:rPr>
                <w:color w:val="000000"/>
                <w:sz w:val="22"/>
                <w:szCs w:val="22"/>
              </w:rPr>
              <w:t>305</w:t>
            </w:r>
          </w:p>
        </w:tc>
        <w:tc>
          <w:tcPr>
            <w:tcW w:w="1260" w:type="dxa"/>
          </w:tcPr>
          <w:p w:rsidR="00EF374F" w:rsidRPr="000D76C8" w:rsidP="00EF374F" w14:paraId="5BA8E900" w14:textId="1263207D">
            <w:pPr>
              <w:pStyle w:val="ListParagraph"/>
              <w:widowControl/>
              <w:ind w:left="0"/>
              <w:jc w:val="center"/>
              <w:rPr>
                <w:sz w:val="22"/>
                <w:szCs w:val="22"/>
              </w:rPr>
            </w:pPr>
            <w:r w:rsidRPr="00410E73">
              <w:rPr>
                <w:sz w:val="22"/>
                <w:szCs w:val="22"/>
              </w:rPr>
              <w:t>0.083</w:t>
            </w:r>
          </w:p>
        </w:tc>
        <w:tc>
          <w:tcPr>
            <w:tcW w:w="1080" w:type="dxa"/>
            <w:vAlign w:val="center"/>
          </w:tcPr>
          <w:p w:rsidR="00EF374F" w:rsidRPr="00410E73" w:rsidP="00EF374F" w14:paraId="79FF802F" w14:textId="0E2B59C6">
            <w:pPr>
              <w:pStyle w:val="ListParagraph"/>
              <w:widowControl/>
              <w:ind w:left="0"/>
              <w:jc w:val="center"/>
              <w:rPr>
                <w:sz w:val="22"/>
                <w:szCs w:val="22"/>
              </w:rPr>
            </w:pPr>
            <w:r>
              <w:rPr>
                <w:color w:val="000000"/>
                <w:sz w:val="22"/>
                <w:szCs w:val="22"/>
              </w:rPr>
              <w:t>25</w:t>
            </w:r>
          </w:p>
        </w:tc>
        <w:tc>
          <w:tcPr>
            <w:tcW w:w="990" w:type="dxa"/>
          </w:tcPr>
          <w:p w:rsidR="00EF374F" w:rsidRPr="00410E73" w:rsidP="00EF374F" w14:paraId="59E58D73" w14:textId="77777777">
            <w:pPr>
              <w:pStyle w:val="ListParagraph"/>
              <w:widowControl/>
              <w:ind w:left="0"/>
              <w:jc w:val="center"/>
              <w:rPr>
                <w:sz w:val="22"/>
                <w:szCs w:val="22"/>
              </w:rPr>
            </w:pPr>
            <w:r w:rsidRPr="00410E73">
              <w:rPr>
                <w:sz w:val="22"/>
                <w:szCs w:val="22"/>
              </w:rPr>
              <w:t>$74.96</w:t>
            </w:r>
          </w:p>
        </w:tc>
        <w:tc>
          <w:tcPr>
            <w:tcW w:w="1369" w:type="dxa"/>
            <w:vAlign w:val="center"/>
          </w:tcPr>
          <w:p w:rsidR="00EF374F" w:rsidRPr="00FE2481" w:rsidP="00EF374F" w14:paraId="567050B7" w14:textId="301FC351">
            <w:pPr>
              <w:pStyle w:val="ListParagraph"/>
              <w:widowControl/>
              <w:ind w:left="0"/>
              <w:jc w:val="center"/>
              <w:rPr>
                <w:sz w:val="22"/>
                <w:szCs w:val="22"/>
              </w:rPr>
            </w:pPr>
            <w:r>
              <w:rPr>
                <w:color w:val="000000"/>
                <w:sz w:val="22"/>
                <w:szCs w:val="22"/>
              </w:rPr>
              <w:t xml:space="preserve">$1,874 </w:t>
            </w:r>
          </w:p>
        </w:tc>
      </w:tr>
      <w:tr w14:paraId="54C41FAF" w14:textId="77777777" w:rsidTr="00331A32">
        <w:tblPrEx>
          <w:tblW w:w="10009" w:type="dxa"/>
          <w:tblInd w:w="625" w:type="dxa"/>
          <w:tblLayout w:type="fixed"/>
          <w:tblLook w:val="04A0"/>
        </w:tblPrEx>
        <w:tc>
          <w:tcPr>
            <w:tcW w:w="1011" w:type="dxa"/>
          </w:tcPr>
          <w:p w:rsidR="00EF374F" w:rsidRPr="00D9778F" w:rsidP="00EF374F" w14:paraId="6BA281DD" w14:textId="77777777">
            <w:pPr>
              <w:pStyle w:val="ListParagraph"/>
              <w:widowControl/>
              <w:ind w:left="0"/>
              <w:rPr>
                <w:b/>
                <w:bCs/>
                <w:sz w:val="22"/>
                <w:szCs w:val="22"/>
              </w:rPr>
            </w:pPr>
            <w:r w:rsidRPr="00D9778F">
              <w:rPr>
                <w:sz w:val="22"/>
                <w:szCs w:val="22"/>
              </w:rPr>
              <w:t>25-49</w:t>
            </w:r>
          </w:p>
        </w:tc>
        <w:tc>
          <w:tcPr>
            <w:tcW w:w="1419" w:type="dxa"/>
            <w:vAlign w:val="center"/>
          </w:tcPr>
          <w:p w:rsidR="00EF374F" w:rsidRPr="000D76C8" w:rsidP="00EF374F" w14:paraId="545CFA5D" w14:textId="59D3465B">
            <w:pPr>
              <w:pStyle w:val="ListParagraph"/>
              <w:widowControl/>
              <w:ind w:left="0"/>
              <w:jc w:val="center"/>
              <w:rPr>
                <w:sz w:val="22"/>
                <w:szCs w:val="22"/>
              </w:rPr>
            </w:pPr>
            <w:r w:rsidRPr="000D76C8">
              <w:rPr>
                <w:color w:val="000000"/>
                <w:sz w:val="22"/>
                <w:szCs w:val="22"/>
              </w:rPr>
              <w:t>616</w:t>
            </w:r>
          </w:p>
        </w:tc>
        <w:tc>
          <w:tcPr>
            <w:tcW w:w="1440" w:type="dxa"/>
            <w:vAlign w:val="center"/>
          </w:tcPr>
          <w:p w:rsidR="00EF374F" w:rsidRPr="000D76C8" w:rsidP="00EF374F" w14:paraId="0DFD9E06" w14:textId="77777777">
            <w:pPr>
              <w:pStyle w:val="ListParagraph"/>
              <w:widowControl/>
              <w:ind w:left="0"/>
              <w:jc w:val="center"/>
              <w:rPr>
                <w:sz w:val="22"/>
                <w:szCs w:val="22"/>
              </w:rPr>
            </w:pPr>
            <w:r w:rsidRPr="00410E73">
              <w:rPr>
                <w:sz w:val="22"/>
                <w:szCs w:val="22"/>
              </w:rPr>
              <w:t>88%</w:t>
            </w:r>
          </w:p>
        </w:tc>
        <w:tc>
          <w:tcPr>
            <w:tcW w:w="1440" w:type="dxa"/>
            <w:vAlign w:val="center"/>
          </w:tcPr>
          <w:p w:rsidR="00EF374F" w:rsidRPr="000D76C8" w:rsidP="00EF374F" w14:paraId="55A416A8" w14:textId="5CF20917">
            <w:pPr>
              <w:pStyle w:val="ListParagraph"/>
              <w:widowControl/>
              <w:ind w:left="0"/>
              <w:jc w:val="center"/>
              <w:rPr>
                <w:sz w:val="22"/>
                <w:szCs w:val="22"/>
              </w:rPr>
            </w:pPr>
            <w:r w:rsidRPr="000D76C8">
              <w:rPr>
                <w:color w:val="000000"/>
                <w:sz w:val="22"/>
                <w:szCs w:val="22"/>
              </w:rPr>
              <w:t>542</w:t>
            </w:r>
          </w:p>
        </w:tc>
        <w:tc>
          <w:tcPr>
            <w:tcW w:w="1260" w:type="dxa"/>
          </w:tcPr>
          <w:p w:rsidR="00EF374F" w:rsidRPr="000D76C8" w:rsidP="00EF374F" w14:paraId="13061A01" w14:textId="20F14EA7">
            <w:pPr>
              <w:pStyle w:val="ListParagraph"/>
              <w:widowControl/>
              <w:ind w:left="0"/>
              <w:jc w:val="center"/>
              <w:rPr>
                <w:sz w:val="22"/>
                <w:szCs w:val="22"/>
              </w:rPr>
            </w:pPr>
            <w:r w:rsidRPr="00410E73">
              <w:rPr>
                <w:sz w:val="22"/>
                <w:szCs w:val="22"/>
              </w:rPr>
              <w:t>0.083</w:t>
            </w:r>
          </w:p>
        </w:tc>
        <w:tc>
          <w:tcPr>
            <w:tcW w:w="1080" w:type="dxa"/>
            <w:vAlign w:val="center"/>
          </w:tcPr>
          <w:p w:rsidR="00EF374F" w:rsidRPr="00410E73" w:rsidP="00EF374F" w14:paraId="6C204C36" w14:textId="4D94D1B7">
            <w:pPr>
              <w:pStyle w:val="ListParagraph"/>
              <w:widowControl/>
              <w:ind w:left="0"/>
              <w:jc w:val="center"/>
              <w:rPr>
                <w:sz w:val="22"/>
                <w:szCs w:val="22"/>
              </w:rPr>
            </w:pPr>
            <w:r>
              <w:rPr>
                <w:color w:val="000000"/>
                <w:sz w:val="22"/>
                <w:szCs w:val="22"/>
              </w:rPr>
              <w:t>45</w:t>
            </w:r>
          </w:p>
        </w:tc>
        <w:tc>
          <w:tcPr>
            <w:tcW w:w="990" w:type="dxa"/>
          </w:tcPr>
          <w:p w:rsidR="00EF374F" w:rsidRPr="00410E73" w:rsidP="00EF374F" w14:paraId="2E18A822" w14:textId="77777777">
            <w:pPr>
              <w:pStyle w:val="ListParagraph"/>
              <w:widowControl/>
              <w:ind w:left="0"/>
              <w:jc w:val="center"/>
              <w:rPr>
                <w:sz w:val="22"/>
                <w:szCs w:val="22"/>
              </w:rPr>
            </w:pPr>
            <w:r w:rsidRPr="00410E73">
              <w:rPr>
                <w:sz w:val="22"/>
                <w:szCs w:val="22"/>
              </w:rPr>
              <w:t>$74.96</w:t>
            </w:r>
          </w:p>
        </w:tc>
        <w:tc>
          <w:tcPr>
            <w:tcW w:w="1369" w:type="dxa"/>
            <w:vAlign w:val="center"/>
          </w:tcPr>
          <w:p w:rsidR="00EF374F" w:rsidRPr="00FE2481" w:rsidP="00EF374F" w14:paraId="02F6E537" w14:textId="613E4AC5">
            <w:pPr>
              <w:pStyle w:val="ListParagraph"/>
              <w:widowControl/>
              <w:ind w:left="0"/>
              <w:jc w:val="center"/>
              <w:rPr>
                <w:sz w:val="22"/>
                <w:szCs w:val="22"/>
              </w:rPr>
            </w:pPr>
            <w:r>
              <w:rPr>
                <w:color w:val="000000"/>
                <w:sz w:val="22"/>
                <w:szCs w:val="22"/>
              </w:rPr>
              <w:t xml:space="preserve">$3,373 </w:t>
            </w:r>
          </w:p>
        </w:tc>
      </w:tr>
      <w:tr w14:paraId="113C262F" w14:textId="77777777" w:rsidTr="00331A32">
        <w:tblPrEx>
          <w:tblW w:w="10009" w:type="dxa"/>
          <w:tblInd w:w="625" w:type="dxa"/>
          <w:tblLayout w:type="fixed"/>
          <w:tblLook w:val="04A0"/>
        </w:tblPrEx>
        <w:tc>
          <w:tcPr>
            <w:tcW w:w="1011" w:type="dxa"/>
          </w:tcPr>
          <w:p w:rsidR="00EF374F" w:rsidRPr="00D9778F" w:rsidP="00EF374F" w14:paraId="030058F8" w14:textId="77777777">
            <w:pPr>
              <w:pStyle w:val="ListParagraph"/>
              <w:widowControl/>
              <w:ind w:left="0"/>
              <w:rPr>
                <w:b/>
                <w:bCs/>
                <w:sz w:val="22"/>
                <w:szCs w:val="22"/>
              </w:rPr>
            </w:pPr>
            <w:r w:rsidRPr="00D9778F">
              <w:rPr>
                <w:sz w:val="22"/>
                <w:szCs w:val="22"/>
              </w:rPr>
              <w:t>50-99</w:t>
            </w:r>
          </w:p>
        </w:tc>
        <w:tc>
          <w:tcPr>
            <w:tcW w:w="1419" w:type="dxa"/>
            <w:vAlign w:val="center"/>
          </w:tcPr>
          <w:p w:rsidR="00EF374F" w:rsidRPr="000D76C8" w:rsidP="00EF374F" w14:paraId="3F61C4C9" w14:textId="193EE415">
            <w:pPr>
              <w:pStyle w:val="ListParagraph"/>
              <w:widowControl/>
              <w:ind w:left="0"/>
              <w:jc w:val="center"/>
              <w:rPr>
                <w:sz w:val="22"/>
                <w:szCs w:val="22"/>
              </w:rPr>
            </w:pPr>
            <w:r w:rsidRPr="000D76C8">
              <w:rPr>
                <w:color w:val="000000"/>
                <w:sz w:val="22"/>
                <w:szCs w:val="22"/>
              </w:rPr>
              <w:t>1,436</w:t>
            </w:r>
          </w:p>
        </w:tc>
        <w:tc>
          <w:tcPr>
            <w:tcW w:w="1440" w:type="dxa"/>
            <w:vAlign w:val="center"/>
          </w:tcPr>
          <w:p w:rsidR="00EF374F" w:rsidRPr="000D76C8" w:rsidP="00EF374F" w14:paraId="24C730AF" w14:textId="77777777">
            <w:pPr>
              <w:pStyle w:val="ListParagraph"/>
              <w:widowControl/>
              <w:ind w:left="0"/>
              <w:jc w:val="center"/>
              <w:rPr>
                <w:sz w:val="22"/>
                <w:szCs w:val="22"/>
              </w:rPr>
            </w:pPr>
            <w:r w:rsidRPr="00410E73">
              <w:rPr>
                <w:sz w:val="22"/>
                <w:szCs w:val="22"/>
              </w:rPr>
              <w:t>75%</w:t>
            </w:r>
          </w:p>
        </w:tc>
        <w:tc>
          <w:tcPr>
            <w:tcW w:w="1440" w:type="dxa"/>
            <w:vAlign w:val="center"/>
          </w:tcPr>
          <w:p w:rsidR="00EF374F" w:rsidRPr="000D76C8" w:rsidP="00EF374F" w14:paraId="08A37601" w14:textId="4C53AB32">
            <w:pPr>
              <w:pStyle w:val="ListParagraph"/>
              <w:widowControl/>
              <w:ind w:left="0"/>
              <w:jc w:val="center"/>
              <w:rPr>
                <w:sz w:val="22"/>
                <w:szCs w:val="22"/>
              </w:rPr>
            </w:pPr>
            <w:r w:rsidRPr="000D76C8">
              <w:rPr>
                <w:color w:val="000000"/>
                <w:sz w:val="22"/>
                <w:szCs w:val="22"/>
              </w:rPr>
              <w:t>1,077</w:t>
            </w:r>
          </w:p>
        </w:tc>
        <w:tc>
          <w:tcPr>
            <w:tcW w:w="1260" w:type="dxa"/>
          </w:tcPr>
          <w:p w:rsidR="00EF374F" w:rsidRPr="000D76C8" w:rsidP="00EF374F" w14:paraId="01F2C255" w14:textId="4A4F0C01">
            <w:pPr>
              <w:pStyle w:val="ListParagraph"/>
              <w:widowControl/>
              <w:ind w:left="0"/>
              <w:jc w:val="center"/>
              <w:rPr>
                <w:sz w:val="22"/>
                <w:szCs w:val="22"/>
              </w:rPr>
            </w:pPr>
            <w:r w:rsidRPr="00410E73">
              <w:rPr>
                <w:sz w:val="22"/>
                <w:szCs w:val="22"/>
              </w:rPr>
              <w:t>0.083</w:t>
            </w:r>
          </w:p>
        </w:tc>
        <w:tc>
          <w:tcPr>
            <w:tcW w:w="1080" w:type="dxa"/>
            <w:vAlign w:val="center"/>
          </w:tcPr>
          <w:p w:rsidR="00EF374F" w:rsidRPr="00410E73" w:rsidP="00EF374F" w14:paraId="5915F2AC" w14:textId="2DC759FC">
            <w:pPr>
              <w:pStyle w:val="ListParagraph"/>
              <w:widowControl/>
              <w:ind w:left="0"/>
              <w:jc w:val="center"/>
              <w:rPr>
                <w:sz w:val="22"/>
                <w:szCs w:val="22"/>
              </w:rPr>
            </w:pPr>
            <w:r>
              <w:rPr>
                <w:color w:val="000000"/>
                <w:sz w:val="22"/>
                <w:szCs w:val="22"/>
              </w:rPr>
              <w:t>89</w:t>
            </w:r>
          </w:p>
        </w:tc>
        <w:tc>
          <w:tcPr>
            <w:tcW w:w="990" w:type="dxa"/>
          </w:tcPr>
          <w:p w:rsidR="00EF374F" w:rsidRPr="00410E73" w:rsidP="00EF374F" w14:paraId="3A0B8861" w14:textId="77777777">
            <w:pPr>
              <w:pStyle w:val="ListParagraph"/>
              <w:widowControl/>
              <w:ind w:left="0"/>
              <w:jc w:val="center"/>
              <w:rPr>
                <w:sz w:val="22"/>
                <w:szCs w:val="22"/>
              </w:rPr>
            </w:pPr>
            <w:r w:rsidRPr="00410E73">
              <w:rPr>
                <w:sz w:val="22"/>
                <w:szCs w:val="22"/>
              </w:rPr>
              <w:t>$74.96</w:t>
            </w:r>
          </w:p>
        </w:tc>
        <w:tc>
          <w:tcPr>
            <w:tcW w:w="1369" w:type="dxa"/>
            <w:vAlign w:val="center"/>
          </w:tcPr>
          <w:p w:rsidR="00EF374F" w:rsidRPr="00FE2481" w:rsidP="00EF374F" w14:paraId="677BBE30" w14:textId="53D3DA09">
            <w:pPr>
              <w:pStyle w:val="ListParagraph"/>
              <w:widowControl/>
              <w:ind w:left="0"/>
              <w:jc w:val="center"/>
              <w:rPr>
                <w:sz w:val="22"/>
                <w:szCs w:val="22"/>
              </w:rPr>
            </w:pPr>
            <w:r>
              <w:rPr>
                <w:color w:val="000000"/>
                <w:sz w:val="22"/>
                <w:szCs w:val="22"/>
              </w:rPr>
              <w:t xml:space="preserve">$6,671 </w:t>
            </w:r>
          </w:p>
        </w:tc>
      </w:tr>
      <w:tr w14:paraId="598DC4FB" w14:textId="77777777" w:rsidTr="00331A32">
        <w:tblPrEx>
          <w:tblW w:w="10009" w:type="dxa"/>
          <w:tblInd w:w="625" w:type="dxa"/>
          <w:tblLayout w:type="fixed"/>
          <w:tblLook w:val="04A0"/>
        </w:tblPrEx>
        <w:tc>
          <w:tcPr>
            <w:tcW w:w="1011" w:type="dxa"/>
          </w:tcPr>
          <w:p w:rsidR="00EF374F" w:rsidRPr="00D9778F" w:rsidP="00EF374F" w14:paraId="4B919E62" w14:textId="77777777">
            <w:pPr>
              <w:pStyle w:val="ListParagraph"/>
              <w:widowControl/>
              <w:ind w:left="0"/>
              <w:rPr>
                <w:b/>
                <w:bCs/>
                <w:sz w:val="22"/>
                <w:szCs w:val="22"/>
              </w:rPr>
            </w:pPr>
            <w:r w:rsidRPr="00D9778F">
              <w:rPr>
                <w:sz w:val="22"/>
                <w:szCs w:val="22"/>
              </w:rPr>
              <w:t>100-249</w:t>
            </w:r>
          </w:p>
        </w:tc>
        <w:tc>
          <w:tcPr>
            <w:tcW w:w="1419" w:type="dxa"/>
            <w:vAlign w:val="center"/>
          </w:tcPr>
          <w:p w:rsidR="00EF374F" w:rsidRPr="000D76C8" w:rsidP="00EF374F" w14:paraId="2C75F01E" w14:textId="1CC0B6FF">
            <w:pPr>
              <w:pStyle w:val="ListParagraph"/>
              <w:widowControl/>
              <w:ind w:left="0"/>
              <w:jc w:val="center"/>
              <w:rPr>
                <w:sz w:val="22"/>
                <w:szCs w:val="22"/>
              </w:rPr>
            </w:pPr>
            <w:r w:rsidRPr="000D76C8">
              <w:rPr>
                <w:color w:val="000000"/>
                <w:sz w:val="22"/>
                <w:szCs w:val="22"/>
              </w:rPr>
              <w:t>2,487</w:t>
            </w:r>
          </w:p>
        </w:tc>
        <w:tc>
          <w:tcPr>
            <w:tcW w:w="1440" w:type="dxa"/>
            <w:vAlign w:val="center"/>
          </w:tcPr>
          <w:p w:rsidR="00EF374F" w:rsidRPr="000D76C8" w:rsidP="00EF374F" w14:paraId="4389728F" w14:textId="77777777">
            <w:pPr>
              <w:pStyle w:val="ListParagraph"/>
              <w:widowControl/>
              <w:ind w:left="0"/>
              <w:jc w:val="center"/>
              <w:rPr>
                <w:sz w:val="22"/>
                <w:szCs w:val="22"/>
              </w:rPr>
            </w:pPr>
            <w:r w:rsidRPr="00410E73">
              <w:rPr>
                <w:sz w:val="22"/>
                <w:szCs w:val="22"/>
              </w:rPr>
              <w:t>63%</w:t>
            </w:r>
          </w:p>
        </w:tc>
        <w:tc>
          <w:tcPr>
            <w:tcW w:w="1440" w:type="dxa"/>
            <w:vAlign w:val="center"/>
          </w:tcPr>
          <w:p w:rsidR="00EF374F" w:rsidRPr="000D76C8" w:rsidP="00EF374F" w14:paraId="0AFCB29E" w14:textId="40DB6FF6">
            <w:pPr>
              <w:pStyle w:val="ListParagraph"/>
              <w:widowControl/>
              <w:ind w:left="0"/>
              <w:jc w:val="center"/>
              <w:rPr>
                <w:sz w:val="22"/>
                <w:szCs w:val="22"/>
              </w:rPr>
            </w:pPr>
            <w:r w:rsidRPr="000D76C8">
              <w:rPr>
                <w:color w:val="000000"/>
                <w:sz w:val="22"/>
                <w:szCs w:val="22"/>
              </w:rPr>
              <w:t>1,567</w:t>
            </w:r>
          </w:p>
        </w:tc>
        <w:tc>
          <w:tcPr>
            <w:tcW w:w="1260" w:type="dxa"/>
          </w:tcPr>
          <w:p w:rsidR="00EF374F" w:rsidRPr="000D76C8" w:rsidP="00EF374F" w14:paraId="1B5D02A2" w14:textId="0788A83C">
            <w:pPr>
              <w:pStyle w:val="ListParagraph"/>
              <w:widowControl/>
              <w:ind w:left="0"/>
              <w:jc w:val="center"/>
              <w:rPr>
                <w:sz w:val="22"/>
                <w:szCs w:val="22"/>
              </w:rPr>
            </w:pPr>
            <w:r w:rsidRPr="00410E73">
              <w:rPr>
                <w:sz w:val="22"/>
                <w:szCs w:val="22"/>
              </w:rPr>
              <w:t>0.083</w:t>
            </w:r>
          </w:p>
        </w:tc>
        <w:tc>
          <w:tcPr>
            <w:tcW w:w="1080" w:type="dxa"/>
            <w:vAlign w:val="center"/>
          </w:tcPr>
          <w:p w:rsidR="00EF374F" w:rsidRPr="00410E73" w:rsidP="00EF374F" w14:paraId="5A3AD345" w14:textId="01605BAC">
            <w:pPr>
              <w:pStyle w:val="ListParagraph"/>
              <w:widowControl/>
              <w:ind w:left="0"/>
              <w:jc w:val="center"/>
              <w:rPr>
                <w:sz w:val="22"/>
                <w:szCs w:val="22"/>
              </w:rPr>
            </w:pPr>
            <w:r>
              <w:rPr>
                <w:color w:val="000000"/>
                <w:sz w:val="22"/>
                <w:szCs w:val="22"/>
              </w:rPr>
              <w:t>130</w:t>
            </w:r>
          </w:p>
        </w:tc>
        <w:tc>
          <w:tcPr>
            <w:tcW w:w="990" w:type="dxa"/>
          </w:tcPr>
          <w:p w:rsidR="00EF374F" w:rsidRPr="00410E73" w:rsidP="00EF374F" w14:paraId="1DC7F6C7" w14:textId="77777777">
            <w:pPr>
              <w:pStyle w:val="ListParagraph"/>
              <w:widowControl/>
              <w:ind w:left="0"/>
              <w:jc w:val="center"/>
              <w:rPr>
                <w:sz w:val="22"/>
                <w:szCs w:val="22"/>
              </w:rPr>
            </w:pPr>
            <w:r w:rsidRPr="00410E73">
              <w:rPr>
                <w:sz w:val="22"/>
                <w:szCs w:val="22"/>
              </w:rPr>
              <w:t>$74.96</w:t>
            </w:r>
          </w:p>
        </w:tc>
        <w:tc>
          <w:tcPr>
            <w:tcW w:w="1369" w:type="dxa"/>
            <w:vAlign w:val="center"/>
          </w:tcPr>
          <w:p w:rsidR="00EF374F" w:rsidRPr="00FE2481" w:rsidP="00EF374F" w14:paraId="1B52FBAC" w14:textId="68A98523">
            <w:pPr>
              <w:pStyle w:val="ListParagraph"/>
              <w:widowControl/>
              <w:ind w:left="0"/>
              <w:jc w:val="center"/>
              <w:rPr>
                <w:sz w:val="22"/>
                <w:szCs w:val="22"/>
              </w:rPr>
            </w:pPr>
            <w:r>
              <w:rPr>
                <w:color w:val="000000"/>
                <w:sz w:val="22"/>
                <w:szCs w:val="22"/>
              </w:rPr>
              <w:t xml:space="preserve">$9,745 </w:t>
            </w:r>
          </w:p>
        </w:tc>
      </w:tr>
      <w:tr w14:paraId="28CA9EAC" w14:textId="77777777" w:rsidTr="00331A32">
        <w:tblPrEx>
          <w:tblW w:w="10009" w:type="dxa"/>
          <w:tblInd w:w="625" w:type="dxa"/>
          <w:tblLayout w:type="fixed"/>
          <w:tblLook w:val="04A0"/>
        </w:tblPrEx>
        <w:tc>
          <w:tcPr>
            <w:tcW w:w="1011" w:type="dxa"/>
          </w:tcPr>
          <w:p w:rsidR="00EF374F" w:rsidRPr="00D9778F" w:rsidP="00EF374F" w14:paraId="2ECAC6AC" w14:textId="77777777">
            <w:pPr>
              <w:pStyle w:val="ListParagraph"/>
              <w:widowControl/>
              <w:ind w:left="0"/>
              <w:rPr>
                <w:b/>
                <w:bCs/>
                <w:sz w:val="22"/>
                <w:szCs w:val="22"/>
              </w:rPr>
            </w:pPr>
            <w:r w:rsidRPr="00D9778F">
              <w:rPr>
                <w:sz w:val="22"/>
                <w:szCs w:val="22"/>
              </w:rPr>
              <w:t>250-499</w:t>
            </w:r>
          </w:p>
        </w:tc>
        <w:tc>
          <w:tcPr>
            <w:tcW w:w="1419" w:type="dxa"/>
            <w:vAlign w:val="center"/>
          </w:tcPr>
          <w:p w:rsidR="00EF374F" w:rsidRPr="000D76C8" w:rsidP="00EF374F" w14:paraId="34348722" w14:textId="28392569">
            <w:pPr>
              <w:pStyle w:val="ListParagraph"/>
              <w:widowControl/>
              <w:ind w:left="0"/>
              <w:jc w:val="center"/>
              <w:rPr>
                <w:sz w:val="22"/>
                <w:szCs w:val="22"/>
              </w:rPr>
            </w:pPr>
            <w:r w:rsidRPr="000D76C8">
              <w:rPr>
                <w:color w:val="000000"/>
                <w:sz w:val="22"/>
                <w:szCs w:val="22"/>
              </w:rPr>
              <w:t>3,198</w:t>
            </w:r>
          </w:p>
        </w:tc>
        <w:tc>
          <w:tcPr>
            <w:tcW w:w="1440" w:type="dxa"/>
            <w:vAlign w:val="center"/>
          </w:tcPr>
          <w:p w:rsidR="00EF374F" w:rsidRPr="000D76C8" w:rsidP="00EF374F" w14:paraId="5E30E43D" w14:textId="77777777">
            <w:pPr>
              <w:pStyle w:val="ListParagraph"/>
              <w:widowControl/>
              <w:ind w:left="0"/>
              <w:jc w:val="center"/>
              <w:rPr>
                <w:sz w:val="22"/>
                <w:szCs w:val="22"/>
              </w:rPr>
            </w:pPr>
            <w:r w:rsidRPr="00410E73">
              <w:rPr>
                <w:sz w:val="22"/>
                <w:szCs w:val="22"/>
              </w:rPr>
              <w:t>50%</w:t>
            </w:r>
          </w:p>
        </w:tc>
        <w:tc>
          <w:tcPr>
            <w:tcW w:w="1440" w:type="dxa"/>
            <w:vAlign w:val="center"/>
          </w:tcPr>
          <w:p w:rsidR="00EF374F" w:rsidRPr="000D76C8" w:rsidP="00EF374F" w14:paraId="14B0DD8B" w14:textId="3D62FF31">
            <w:pPr>
              <w:pStyle w:val="ListParagraph"/>
              <w:widowControl/>
              <w:ind w:left="0"/>
              <w:jc w:val="center"/>
              <w:rPr>
                <w:sz w:val="22"/>
                <w:szCs w:val="22"/>
              </w:rPr>
            </w:pPr>
            <w:r w:rsidRPr="000D76C8">
              <w:rPr>
                <w:color w:val="000000"/>
                <w:sz w:val="22"/>
                <w:szCs w:val="22"/>
              </w:rPr>
              <w:t>1,599</w:t>
            </w:r>
          </w:p>
        </w:tc>
        <w:tc>
          <w:tcPr>
            <w:tcW w:w="1260" w:type="dxa"/>
          </w:tcPr>
          <w:p w:rsidR="00EF374F" w:rsidRPr="000D76C8" w:rsidP="00EF374F" w14:paraId="602FC7C1" w14:textId="6A96D366">
            <w:pPr>
              <w:pStyle w:val="ListParagraph"/>
              <w:widowControl/>
              <w:ind w:left="0"/>
              <w:jc w:val="center"/>
              <w:rPr>
                <w:sz w:val="22"/>
                <w:szCs w:val="22"/>
              </w:rPr>
            </w:pPr>
            <w:r w:rsidRPr="00410E73">
              <w:rPr>
                <w:sz w:val="22"/>
                <w:szCs w:val="22"/>
              </w:rPr>
              <w:t>0.083</w:t>
            </w:r>
          </w:p>
        </w:tc>
        <w:tc>
          <w:tcPr>
            <w:tcW w:w="1080" w:type="dxa"/>
            <w:vAlign w:val="center"/>
          </w:tcPr>
          <w:p w:rsidR="00EF374F" w:rsidRPr="00410E73" w:rsidP="00EF374F" w14:paraId="240F220A" w14:textId="4A657DA3">
            <w:pPr>
              <w:pStyle w:val="ListParagraph"/>
              <w:widowControl/>
              <w:ind w:left="0"/>
              <w:jc w:val="center"/>
              <w:rPr>
                <w:sz w:val="22"/>
                <w:szCs w:val="22"/>
              </w:rPr>
            </w:pPr>
            <w:r>
              <w:rPr>
                <w:color w:val="000000"/>
                <w:sz w:val="22"/>
                <w:szCs w:val="22"/>
              </w:rPr>
              <w:t>133</w:t>
            </w:r>
          </w:p>
        </w:tc>
        <w:tc>
          <w:tcPr>
            <w:tcW w:w="990" w:type="dxa"/>
          </w:tcPr>
          <w:p w:rsidR="00EF374F" w:rsidRPr="00410E73" w:rsidP="00EF374F" w14:paraId="739994D3" w14:textId="77777777">
            <w:pPr>
              <w:pStyle w:val="ListParagraph"/>
              <w:widowControl/>
              <w:ind w:left="0"/>
              <w:jc w:val="center"/>
              <w:rPr>
                <w:sz w:val="22"/>
                <w:szCs w:val="22"/>
              </w:rPr>
            </w:pPr>
            <w:r w:rsidRPr="00410E73">
              <w:rPr>
                <w:sz w:val="22"/>
                <w:szCs w:val="22"/>
              </w:rPr>
              <w:t>$74.96</w:t>
            </w:r>
          </w:p>
        </w:tc>
        <w:tc>
          <w:tcPr>
            <w:tcW w:w="1369" w:type="dxa"/>
            <w:vAlign w:val="center"/>
          </w:tcPr>
          <w:p w:rsidR="00EF374F" w:rsidRPr="00FE2481" w:rsidP="00EF374F" w14:paraId="65EF4F85" w14:textId="3291A710">
            <w:pPr>
              <w:pStyle w:val="ListParagraph"/>
              <w:widowControl/>
              <w:ind w:left="0"/>
              <w:jc w:val="center"/>
              <w:rPr>
                <w:sz w:val="22"/>
                <w:szCs w:val="22"/>
              </w:rPr>
            </w:pPr>
            <w:r>
              <w:rPr>
                <w:color w:val="000000"/>
                <w:sz w:val="22"/>
                <w:szCs w:val="22"/>
              </w:rPr>
              <w:t xml:space="preserve">$9,970 </w:t>
            </w:r>
          </w:p>
        </w:tc>
      </w:tr>
      <w:tr w14:paraId="147EFE97" w14:textId="77777777" w:rsidTr="00331A32">
        <w:tblPrEx>
          <w:tblW w:w="10009" w:type="dxa"/>
          <w:tblInd w:w="625" w:type="dxa"/>
          <w:tblLayout w:type="fixed"/>
          <w:tblLook w:val="04A0"/>
        </w:tblPrEx>
        <w:tc>
          <w:tcPr>
            <w:tcW w:w="1011" w:type="dxa"/>
          </w:tcPr>
          <w:p w:rsidR="00EF374F" w:rsidRPr="00D9778F" w:rsidP="00EF374F" w14:paraId="003601E8" w14:textId="77777777">
            <w:pPr>
              <w:pStyle w:val="ListParagraph"/>
              <w:widowControl/>
              <w:ind w:left="0"/>
              <w:rPr>
                <w:b/>
                <w:bCs/>
                <w:sz w:val="22"/>
                <w:szCs w:val="22"/>
              </w:rPr>
            </w:pPr>
            <w:r w:rsidRPr="00D9778F">
              <w:rPr>
                <w:sz w:val="22"/>
                <w:szCs w:val="22"/>
              </w:rPr>
              <w:t>500+</w:t>
            </w:r>
          </w:p>
        </w:tc>
        <w:tc>
          <w:tcPr>
            <w:tcW w:w="1419" w:type="dxa"/>
            <w:vAlign w:val="center"/>
          </w:tcPr>
          <w:p w:rsidR="00EF374F" w:rsidRPr="000D76C8" w:rsidP="00EF374F" w14:paraId="32F3D775" w14:textId="19989823">
            <w:pPr>
              <w:pStyle w:val="ListParagraph"/>
              <w:widowControl/>
              <w:ind w:left="0"/>
              <w:jc w:val="center"/>
              <w:rPr>
                <w:sz w:val="22"/>
                <w:szCs w:val="22"/>
              </w:rPr>
            </w:pPr>
            <w:r>
              <w:rPr>
                <w:color w:val="000000"/>
                <w:sz w:val="22"/>
                <w:szCs w:val="22"/>
              </w:rPr>
              <w:t>58</w:t>
            </w:r>
            <w:r w:rsidR="00CF323B">
              <w:rPr>
                <w:color w:val="000000"/>
                <w:sz w:val="22"/>
                <w:szCs w:val="22"/>
              </w:rPr>
              <w:t>,344</w:t>
            </w:r>
          </w:p>
        </w:tc>
        <w:tc>
          <w:tcPr>
            <w:tcW w:w="1440" w:type="dxa"/>
            <w:vAlign w:val="center"/>
          </w:tcPr>
          <w:p w:rsidR="00EF374F" w:rsidRPr="000D76C8" w:rsidP="00EF374F" w14:paraId="4F9D637E" w14:textId="77777777">
            <w:pPr>
              <w:pStyle w:val="ListParagraph"/>
              <w:widowControl/>
              <w:ind w:left="0"/>
              <w:jc w:val="center"/>
              <w:rPr>
                <w:sz w:val="22"/>
                <w:szCs w:val="22"/>
              </w:rPr>
            </w:pPr>
            <w:r w:rsidRPr="00410E73">
              <w:rPr>
                <w:sz w:val="22"/>
                <w:szCs w:val="22"/>
              </w:rPr>
              <w:t>38%</w:t>
            </w:r>
          </w:p>
        </w:tc>
        <w:tc>
          <w:tcPr>
            <w:tcW w:w="1440" w:type="dxa"/>
            <w:vAlign w:val="center"/>
          </w:tcPr>
          <w:p w:rsidR="00EF374F" w:rsidRPr="000D76C8" w:rsidP="00EF374F" w14:paraId="63FEC5A4" w14:textId="310D8186">
            <w:pPr>
              <w:pStyle w:val="ListParagraph"/>
              <w:widowControl/>
              <w:ind w:left="0"/>
              <w:jc w:val="center"/>
              <w:rPr>
                <w:sz w:val="22"/>
                <w:szCs w:val="22"/>
              </w:rPr>
            </w:pPr>
            <w:r>
              <w:rPr>
                <w:color w:val="000000"/>
                <w:sz w:val="22"/>
                <w:szCs w:val="22"/>
              </w:rPr>
              <w:t>22,171</w:t>
            </w:r>
          </w:p>
        </w:tc>
        <w:tc>
          <w:tcPr>
            <w:tcW w:w="1260" w:type="dxa"/>
          </w:tcPr>
          <w:p w:rsidR="00EF374F" w:rsidRPr="000D76C8" w:rsidP="00EF374F" w14:paraId="3FF121DC" w14:textId="1AB9EFF1">
            <w:pPr>
              <w:pStyle w:val="ListParagraph"/>
              <w:widowControl/>
              <w:ind w:left="0"/>
              <w:jc w:val="center"/>
              <w:rPr>
                <w:sz w:val="22"/>
                <w:szCs w:val="22"/>
              </w:rPr>
            </w:pPr>
            <w:r w:rsidRPr="00410E73">
              <w:rPr>
                <w:sz w:val="22"/>
                <w:szCs w:val="22"/>
              </w:rPr>
              <w:t>0.083</w:t>
            </w:r>
          </w:p>
        </w:tc>
        <w:tc>
          <w:tcPr>
            <w:tcW w:w="1080" w:type="dxa"/>
            <w:vAlign w:val="center"/>
          </w:tcPr>
          <w:p w:rsidR="00EF374F" w:rsidRPr="00410E73" w:rsidP="00EF374F" w14:paraId="20ACC360" w14:textId="759FDE7D">
            <w:pPr>
              <w:pStyle w:val="ListParagraph"/>
              <w:widowControl/>
              <w:ind w:left="0"/>
              <w:jc w:val="center"/>
              <w:rPr>
                <w:sz w:val="22"/>
                <w:szCs w:val="22"/>
              </w:rPr>
            </w:pPr>
            <w:r>
              <w:rPr>
                <w:color w:val="000000"/>
                <w:sz w:val="22"/>
                <w:szCs w:val="22"/>
              </w:rPr>
              <w:t>1,840</w:t>
            </w:r>
          </w:p>
        </w:tc>
        <w:tc>
          <w:tcPr>
            <w:tcW w:w="990" w:type="dxa"/>
          </w:tcPr>
          <w:p w:rsidR="00EF374F" w:rsidRPr="00410E73" w:rsidP="00EF374F" w14:paraId="1ECFF42C" w14:textId="77777777">
            <w:pPr>
              <w:pStyle w:val="ListParagraph"/>
              <w:widowControl/>
              <w:ind w:left="0"/>
              <w:jc w:val="center"/>
              <w:rPr>
                <w:sz w:val="22"/>
                <w:szCs w:val="22"/>
              </w:rPr>
            </w:pPr>
            <w:r w:rsidRPr="00410E73">
              <w:rPr>
                <w:sz w:val="22"/>
                <w:szCs w:val="22"/>
              </w:rPr>
              <w:t>$74.96</w:t>
            </w:r>
          </w:p>
        </w:tc>
        <w:tc>
          <w:tcPr>
            <w:tcW w:w="1369" w:type="dxa"/>
            <w:vAlign w:val="center"/>
          </w:tcPr>
          <w:p w:rsidR="00EF374F" w:rsidRPr="00FE2481" w:rsidP="00EF374F" w14:paraId="2AD6FB9A" w14:textId="10DAF6B7">
            <w:pPr>
              <w:pStyle w:val="ListParagraph"/>
              <w:widowControl/>
              <w:ind w:left="0"/>
              <w:jc w:val="center"/>
              <w:rPr>
                <w:sz w:val="22"/>
                <w:szCs w:val="22"/>
              </w:rPr>
            </w:pPr>
            <w:r>
              <w:rPr>
                <w:color w:val="000000"/>
                <w:sz w:val="22"/>
                <w:szCs w:val="22"/>
              </w:rPr>
              <w:t>$1</w:t>
            </w:r>
            <w:r w:rsidR="00942175">
              <w:rPr>
                <w:color w:val="000000"/>
                <w:sz w:val="22"/>
                <w:szCs w:val="22"/>
              </w:rPr>
              <w:t>37,926</w:t>
            </w:r>
            <w:r>
              <w:rPr>
                <w:color w:val="000000"/>
                <w:sz w:val="22"/>
                <w:szCs w:val="22"/>
              </w:rPr>
              <w:t xml:space="preserve"> </w:t>
            </w:r>
          </w:p>
        </w:tc>
      </w:tr>
      <w:tr w14:paraId="4AA6D73B" w14:textId="77777777" w:rsidTr="00331A32">
        <w:tblPrEx>
          <w:tblW w:w="10009" w:type="dxa"/>
          <w:tblInd w:w="625" w:type="dxa"/>
          <w:tblLayout w:type="fixed"/>
          <w:tblLook w:val="04A0"/>
        </w:tblPrEx>
        <w:tc>
          <w:tcPr>
            <w:tcW w:w="1011" w:type="dxa"/>
          </w:tcPr>
          <w:p w:rsidR="00EF374F" w:rsidRPr="00D9778F" w:rsidP="00EF374F" w14:paraId="66F9B0CF" w14:textId="77777777">
            <w:pPr>
              <w:pStyle w:val="ListParagraph"/>
              <w:widowControl/>
              <w:ind w:left="0"/>
              <w:rPr>
                <w:b/>
                <w:bCs/>
                <w:sz w:val="22"/>
                <w:szCs w:val="22"/>
              </w:rPr>
            </w:pPr>
            <w:r w:rsidRPr="00D9778F">
              <w:rPr>
                <w:b/>
                <w:bCs/>
                <w:sz w:val="22"/>
                <w:szCs w:val="22"/>
              </w:rPr>
              <w:t>Subtotal</w:t>
            </w:r>
          </w:p>
        </w:tc>
        <w:tc>
          <w:tcPr>
            <w:tcW w:w="1419" w:type="dxa"/>
            <w:vAlign w:val="center"/>
          </w:tcPr>
          <w:p w:rsidR="00EF374F" w:rsidRPr="000D76C8" w:rsidP="00EF374F" w14:paraId="1400D9C2" w14:textId="17BA70D0">
            <w:pPr>
              <w:pStyle w:val="ListParagraph"/>
              <w:widowControl/>
              <w:ind w:left="0"/>
              <w:jc w:val="center"/>
              <w:rPr>
                <w:sz w:val="22"/>
                <w:szCs w:val="22"/>
              </w:rPr>
            </w:pPr>
            <w:r>
              <w:rPr>
                <w:b/>
                <w:bCs/>
                <w:color w:val="000000"/>
                <w:sz w:val="22"/>
                <w:szCs w:val="22"/>
              </w:rPr>
              <w:t>66,409</w:t>
            </w:r>
          </w:p>
        </w:tc>
        <w:tc>
          <w:tcPr>
            <w:tcW w:w="1440" w:type="dxa"/>
          </w:tcPr>
          <w:p w:rsidR="00EF374F" w:rsidRPr="000D76C8" w:rsidP="00EF374F" w14:paraId="7FAE91CF" w14:textId="77777777">
            <w:pPr>
              <w:pStyle w:val="ListParagraph"/>
              <w:widowControl/>
              <w:ind w:left="0"/>
              <w:jc w:val="center"/>
              <w:rPr>
                <w:sz w:val="22"/>
                <w:szCs w:val="22"/>
              </w:rPr>
            </w:pPr>
          </w:p>
        </w:tc>
        <w:tc>
          <w:tcPr>
            <w:tcW w:w="1440" w:type="dxa"/>
            <w:vAlign w:val="center"/>
          </w:tcPr>
          <w:p w:rsidR="00EF374F" w:rsidRPr="000D76C8" w:rsidP="00EF374F" w14:paraId="671CA417" w14:textId="7847B7A4">
            <w:pPr>
              <w:pStyle w:val="ListParagraph"/>
              <w:widowControl/>
              <w:ind w:left="0"/>
              <w:jc w:val="center"/>
              <w:rPr>
                <w:sz w:val="22"/>
                <w:szCs w:val="22"/>
              </w:rPr>
            </w:pPr>
            <w:r>
              <w:rPr>
                <w:b/>
                <w:bCs/>
                <w:color w:val="000000"/>
                <w:sz w:val="22"/>
                <w:szCs w:val="22"/>
              </w:rPr>
              <w:t>27,261</w:t>
            </w:r>
          </w:p>
        </w:tc>
        <w:tc>
          <w:tcPr>
            <w:tcW w:w="1260" w:type="dxa"/>
          </w:tcPr>
          <w:p w:rsidR="00EF374F" w:rsidRPr="000D76C8" w:rsidP="00EF374F" w14:paraId="50CFE3CA" w14:textId="77777777">
            <w:pPr>
              <w:pStyle w:val="ListParagraph"/>
              <w:widowControl/>
              <w:ind w:left="0"/>
              <w:jc w:val="center"/>
              <w:rPr>
                <w:sz w:val="22"/>
                <w:szCs w:val="22"/>
              </w:rPr>
            </w:pPr>
          </w:p>
        </w:tc>
        <w:tc>
          <w:tcPr>
            <w:tcW w:w="1080" w:type="dxa"/>
            <w:vAlign w:val="center"/>
          </w:tcPr>
          <w:p w:rsidR="00EF374F" w:rsidRPr="00410E73" w:rsidP="00EF374F" w14:paraId="5262A9A1" w14:textId="193D082A">
            <w:pPr>
              <w:pStyle w:val="ListParagraph"/>
              <w:widowControl/>
              <w:ind w:left="0"/>
              <w:jc w:val="center"/>
              <w:rPr>
                <w:b/>
                <w:bCs/>
                <w:sz w:val="22"/>
                <w:szCs w:val="22"/>
              </w:rPr>
            </w:pPr>
            <w:r>
              <w:rPr>
                <w:b/>
                <w:bCs/>
                <w:color w:val="000000"/>
                <w:sz w:val="22"/>
                <w:szCs w:val="22"/>
              </w:rPr>
              <w:t>2,262</w:t>
            </w:r>
          </w:p>
        </w:tc>
        <w:tc>
          <w:tcPr>
            <w:tcW w:w="990" w:type="dxa"/>
          </w:tcPr>
          <w:p w:rsidR="00EF374F" w:rsidRPr="00410E73" w:rsidP="00EF374F" w14:paraId="2E1258E3" w14:textId="77777777">
            <w:pPr>
              <w:pStyle w:val="ListParagraph"/>
              <w:widowControl/>
              <w:ind w:left="0"/>
              <w:jc w:val="center"/>
              <w:rPr>
                <w:b/>
                <w:bCs/>
                <w:sz w:val="22"/>
                <w:szCs w:val="22"/>
              </w:rPr>
            </w:pPr>
          </w:p>
        </w:tc>
        <w:tc>
          <w:tcPr>
            <w:tcW w:w="1369" w:type="dxa"/>
            <w:vAlign w:val="center"/>
          </w:tcPr>
          <w:p w:rsidR="00EF374F" w:rsidRPr="00FE2481" w:rsidP="00EF374F" w14:paraId="10E8B650" w14:textId="06D2E4F1">
            <w:pPr>
              <w:pStyle w:val="ListParagraph"/>
              <w:widowControl/>
              <w:ind w:left="0"/>
              <w:jc w:val="center"/>
              <w:rPr>
                <w:b/>
                <w:bCs/>
                <w:sz w:val="22"/>
                <w:szCs w:val="22"/>
              </w:rPr>
            </w:pPr>
            <w:r>
              <w:rPr>
                <w:b/>
                <w:bCs/>
                <w:color w:val="000000"/>
                <w:sz w:val="22"/>
                <w:szCs w:val="22"/>
              </w:rPr>
              <w:t>$1</w:t>
            </w:r>
            <w:r w:rsidR="00C93ED0">
              <w:rPr>
                <w:b/>
                <w:bCs/>
                <w:color w:val="000000"/>
                <w:sz w:val="22"/>
                <w:szCs w:val="22"/>
              </w:rPr>
              <w:t>69,559</w:t>
            </w:r>
          </w:p>
        </w:tc>
      </w:tr>
      <w:tr w14:paraId="5C26948A" w14:textId="77777777" w:rsidTr="00331A32">
        <w:tblPrEx>
          <w:tblW w:w="10009" w:type="dxa"/>
          <w:tblInd w:w="625" w:type="dxa"/>
          <w:tblLayout w:type="fixed"/>
          <w:tblLook w:val="04A0"/>
        </w:tblPrEx>
        <w:tc>
          <w:tcPr>
            <w:tcW w:w="10009" w:type="dxa"/>
            <w:gridSpan w:val="8"/>
            <w:shd w:val="clear" w:color="auto" w:fill="D2F0FA"/>
          </w:tcPr>
          <w:p w:rsidR="0087254E" w:rsidRPr="000D76C8" w:rsidP="00D9778F" w14:paraId="7D9BC6CD" w14:textId="77777777">
            <w:pPr>
              <w:pStyle w:val="ListParagraph"/>
              <w:widowControl/>
              <w:ind w:left="0"/>
              <w:rPr>
                <w:sz w:val="22"/>
                <w:szCs w:val="22"/>
              </w:rPr>
            </w:pPr>
            <w:r w:rsidRPr="00410E73">
              <w:rPr>
                <w:b/>
                <w:bCs/>
                <w:sz w:val="22"/>
                <w:szCs w:val="22"/>
              </w:rPr>
              <w:t>Technical Water Rescue Groups (1</w:t>
            </w:r>
            <w:r w:rsidRPr="00410E73">
              <w:rPr>
                <w:b/>
                <w:bCs/>
                <w:sz w:val="22"/>
                <w:szCs w:val="22"/>
                <w:vertAlign w:val="superscript"/>
              </w:rPr>
              <w:t>st</w:t>
            </w:r>
            <w:r w:rsidRPr="00410E73">
              <w:rPr>
                <w:b/>
                <w:bCs/>
                <w:sz w:val="22"/>
                <w:szCs w:val="22"/>
              </w:rPr>
              <w:t xml:space="preserve"> Line Supervisor of Protective Service Workers)</w:t>
            </w:r>
          </w:p>
        </w:tc>
      </w:tr>
      <w:tr w14:paraId="02BBE9C6" w14:textId="77777777" w:rsidTr="00331A32">
        <w:tblPrEx>
          <w:tblW w:w="10009" w:type="dxa"/>
          <w:tblInd w:w="625" w:type="dxa"/>
          <w:tblLayout w:type="fixed"/>
          <w:tblLook w:val="04A0"/>
        </w:tblPrEx>
        <w:tc>
          <w:tcPr>
            <w:tcW w:w="1011" w:type="dxa"/>
          </w:tcPr>
          <w:p w:rsidR="003E74C3" w:rsidRPr="00D9778F" w:rsidP="003E74C3" w14:paraId="4F1D6BE4" w14:textId="24FE4224">
            <w:pPr>
              <w:pStyle w:val="ListParagraph"/>
              <w:widowControl/>
              <w:ind w:left="0"/>
              <w:rPr>
                <w:b/>
                <w:bCs/>
                <w:sz w:val="22"/>
                <w:szCs w:val="22"/>
              </w:rPr>
            </w:pPr>
            <w:r>
              <w:rPr>
                <w:sz w:val="22"/>
                <w:szCs w:val="22"/>
              </w:rPr>
              <w:t>&lt;25</w:t>
            </w:r>
          </w:p>
        </w:tc>
        <w:tc>
          <w:tcPr>
            <w:tcW w:w="1419" w:type="dxa"/>
            <w:vAlign w:val="center"/>
          </w:tcPr>
          <w:p w:rsidR="003E74C3" w:rsidRPr="000D76C8" w:rsidP="003E74C3" w14:paraId="36C0EA09" w14:textId="406D544D">
            <w:pPr>
              <w:pStyle w:val="ListParagraph"/>
              <w:widowControl/>
              <w:ind w:left="0"/>
              <w:jc w:val="center"/>
              <w:rPr>
                <w:sz w:val="22"/>
                <w:szCs w:val="22"/>
              </w:rPr>
            </w:pPr>
            <w:r w:rsidRPr="000D76C8">
              <w:rPr>
                <w:color w:val="000000"/>
                <w:sz w:val="22"/>
                <w:szCs w:val="22"/>
              </w:rPr>
              <w:t>32</w:t>
            </w:r>
          </w:p>
        </w:tc>
        <w:tc>
          <w:tcPr>
            <w:tcW w:w="1440" w:type="dxa"/>
            <w:vAlign w:val="center"/>
          </w:tcPr>
          <w:p w:rsidR="003E74C3" w:rsidRPr="000D76C8" w:rsidP="003E74C3" w14:paraId="21DF3DCD" w14:textId="77777777">
            <w:pPr>
              <w:pStyle w:val="ListParagraph"/>
              <w:widowControl/>
              <w:ind w:left="0"/>
              <w:jc w:val="center"/>
              <w:rPr>
                <w:sz w:val="22"/>
                <w:szCs w:val="22"/>
              </w:rPr>
            </w:pPr>
            <w:r w:rsidRPr="00410E73">
              <w:rPr>
                <w:sz w:val="22"/>
                <w:szCs w:val="22"/>
              </w:rPr>
              <w:t>93%</w:t>
            </w:r>
          </w:p>
        </w:tc>
        <w:tc>
          <w:tcPr>
            <w:tcW w:w="1440" w:type="dxa"/>
            <w:vAlign w:val="center"/>
          </w:tcPr>
          <w:p w:rsidR="003E74C3" w:rsidRPr="000D76C8" w:rsidP="003E74C3" w14:paraId="0C52B5D8" w14:textId="5E579A69">
            <w:pPr>
              <w:pStyle w:val="ListParagraph"/>
              <w:widowControl/>
              <w:ind w:left="0"/>
              <w:jc w:val="center"/>
              <w:rPr>
                <w:sz w:val="22"/>
                <w:szCs w:val="22"/>
              </w:rPr>
            </w:pPr>
            <w:r w:rsidRPr="000D76C8">
              <w:rPr>
                <w:color w:val="000000"/>
                <w:sz w:val="22"/>
                <w:szCs w:val="22"/>
              </w:rPr>
              <w:t>30</w:t>
            </w:r>
          </w:p>
        </w:tc>
        <w:tc>
          <w:tcPr>
            <w:tcW w:w="1260" w:type="dxa"/>
          </w:tcPr>
          <w:p w:rsidR="003E74C3" w:rsidRPr="00410E73" w:rsidP="003E74C3" w14:paraId="5C16E72C" w14:textId="7CB254DD">
            <w:pPr>
              <w:pStyle w:val="ListParagraph"/>
              <w:widowControl/>
              <w:ind w:left="0"/>
              <w:jc w:val="center"/>
              <w:rPr>
                <w:sz w:val="22"/>
                <w:szCs w:val="22"/>
              </w:rPr>
            </w:pPr>
            <w:r w:rsidRPr="00410E73">
              <w:rPr>
                <w:sz w:val="22"/>
                <w:szCs w:val="22"/>
              </w:rPr>
              <w:t>0.083</w:t>
            </w:r>
          </w:p>
        </w:tc>
        <w:tc>
          <w:tcPr>
            <w:tcW w:w="1080" w:type="dxa"/>
            <w:vAlign w:val="center"/>
          </w:tcPr>
          <w:p w:rsidR="003E74C3" w:rsidRPr="00410E73" w:rsidP="003E74C3" w14:paraId="75AF7CAA" w14:textId="731ADD31">
            <w:pPr>
              <w:pStyle w:val="ListParagraph"/>
              <w:widowControl/>
              <w:ind w:left="0"/>
              <w:jc w:val="center"/>
              <w:rPr>
                <w:sz w:val="22"/>
                <w:szCs w:val="22"/>
              </w:rPr>
            </w:pPr>
            <w:r>
              <w:rPr>
                <w:color w:val="000000"/>
                <w:sz w:val="22"/>
                <w:szCs w:val="22"/>
              </w:rPr>
              <w:t>2</w:t>
            </w:r>
          </w:p>
        </w:tc>
        <w:tc>
          <w:tcPr>
            <w:tcW w:w="990" w:type="dxa"/>
          </w:tcPr>
          <w:p w:rsidR="003E74C3" w:rsidRPr="00410E73" w:rsidP="003E74C3" w14:paraId="684E855C" w14:textId="77777777">
            <w:pPr>
              <w:pStyle w:val="ListParagraph"/>
              <w:widowControl/>
              <w:ind w:left="0"/>
              <w:jc w:val="center"/>
              <w:rPr>
                <w:sz w:val="22"/>
                <w:szCs w:val="22"/>
              </w:rPr>
            </w:pPr>
            <w:r w:rsidRPr="00410E73">
              <w:rPr>
                <w:sz w:val="22"/>
                <w:szCs w:val="22"/>
              </w:rPr>
              <w:t>$47.51</w:t>
            </w:r>
          </w:p>
        </w:tc>
        <w:tc>
          <w:tcPr>
            <w:tcW w:w="1369" w:type="dxa"/>
            <w:vAlign w:val="center"/>
          </w:tcPr>
          <w:p w:rsidR="003E74C3" w:rsidRPr="00FE2481" w:rsidP="003E74C3" w14:paraId="275F0127" w14:textId="68A48713">
            <w:pPr>
              <w:pStyle w:val="ListParagraph"/>
              <w:widowControl/>
              <w:ind w:left="0"/>
              <w:jc w:val="center"/>
              <w:rPr>
                <w:sz w:val="22"/>
                <w:szCs w:val="22"/>
              </w:rPr>
            </w:pPr>
            <w:r>
              <w:rPr>
                <w:color w:val="000000"/>
                <w:sz w:val="22"/>
                <w:szCs w:val="22"/>
              </w:rPr>
              <w:t xml:space="preserve">$95 </w:t>
            </w:r>
          </w:p>
        </w:tc>
      </w:tr>
      <w:tr w14:paraId="451652DA" w14:textId="77777777" w:rsidTr="00331A32">
        <w:tblPrEx>
          <w:tblW w:w="10009" w:type="dxa"/>
          <w:tblInd w:w="625" w:type="dxa"/>
          <w:tblLayout w:type="fixed"/>
          <w:tblLook w:val="04A0"/>
        </w:tblPrEx>
        <w:tc>
          <w:tcPr>
            <w:tcW w:w="1011" w:type="dxa"/>
          </w:tcPr>
          <w:p w:rsidR="003E74C3" w:rsidRPr="00D9778F" w:rsidP="003E74C3" w14:paraId="7E03F1AB" w14:textId="77777777">
            <w:pPr>
              <w:pStyle w:val="ListParagraph"/>
              <w:widowControl/>
              <w:ind w:left="0"/>
              <w:rPr>
                <w:b/>
                <w:bCs/>
                <w:sz w:val="22"/>
                <w:szCs w:val="22"/>
              </w:rPr>
            </w:pPr>
            <w:r w:rsidRPr="00D9778F">
              <w:rPr>
                <w:sz w:val="22"/>
                <w:szCs w:val="22"/>
              </w:rPr>
              <w:t>25-49</w:t>
            </w:r>
          </w:p>
        </w:tc>
        <w:tc>
          <w:tcPr>
            <w:tcW w:w="1419" w:type="dxa"/>
            <w:vAlign w:val="center"/>
          </w:tcPr>
          <w:p w:rsidR="003E74C3" w:rsidRPr="000D76C8" w:rsidP="003E74C3" w14:paraId="785B3BC9" w14:textId="3D47F36D">
            <w:pPr>
              <w:pStyle w:val="ListParagraph"/>
              <w:widowControl/>
              <w:ind w:left="0"/>
              <w:jc w:val="center"/>
              <w:rPr>
                <w:sz w:val="22"/>
                <w:szCs w:val="22"/>
              </w:rPr>
            </w:pPr>
            <w:r w:rsidRPr="000D76C8">
              <w:rPr>
                <w:color w:val="000000"/>
                <w:sz w:val="22"/>
                <w:szCs w:val="22"/>
              </w:rPr>
              <w:t>52</w:t>
            </w:r>
          </w:p>
        </w:tc>
        <w:tc>
          <w:tcPr>
            <w:tcW w:w="1440" w:type="dxa"/>
            <w:vAlign w:val="center"/>
          </w:tcPr>
          <w:p w:rsidR="003E74C3" w:rsidRPr="000D76C8" w:rsidP="003E74C3" w14:paraId="5F1178F1" w14:textId="77777777">
            <w:pPr>
              <w:pStyle w:val="ListParagraph"/>
              <w:widowControl/>
              <w:ind w:left="0"/>
              <w:jc w:val="center"/>
              <w:rPr>
                <w:sz w:val="22"/>
                <w:szCs w:val="22"/>
              </w:rPr>
            </w:pPr>
            <w:r w:rsidRPr="00410E73">
              <w:rPr>
                <w:sz w:val="22"/>
                <w:szCs w:val="22"/>
              </w:rPr>
              <w:t>88%</w:t>
            </w:r>
          </w:p>
        </w:tc>
        <w:tc>
          <w:tcPr>
            <w:tcW w:w="1440" w:type="dxa"/>
            <w:vAlign w:val="center"/>
          </w:tcPr>
          <w:p w:rsidR="003E74C3" w:rsidRPr="000D76C8" w:rsidP="003E74C3" w14:paraId="3C59972F" w14:textId="61CBA787">
            <w:pPr>
              <w:pStyle w:val="ListParagraph"/>
              <w:widowControl/>
              <w:ind w:left="0"/>
              <w:jc w:val="center"/>
              <w:rPr>
                <w:sz w:val="22"/>
                <w:szCs w:val="22"/>
              </w:rPr>
            </w:pPr>
            <w:r w:rsidRPr="000D76C8">
              <w:rPr>
                <w:color w:val="000000"/>
                <w:sz w:val="22"/>
                <w:szCs w:val="22"/>
              </w:rPr>
              <w:t>46</w:t>
            </w:r>
          </w:p>
        </w:tc>
        <w:tc>
          <w:tcPr>
            <w:tcW w:w="1260" w:type="dxa"/>
          </w:tcPr>
          <w:p w:rsidR="003E74C3" w:rsidRPr="00410E73" w:rsidP="003E74C3" w14:paraId="5409B38D" w14:textId="0F11AA86">
            <w:pPr>
              <w:pStyle w:val="ListParagraph"/>
              <w:widowControl/>
              <w:ind w:left="0"/>
              <w:jc w:val="center"/>
              <w:rPr>
                <w:sz w:val="22"/>
                <w:szCs w:val="22"/>
              </w:rPr>
            </w:pPr>
            <w:r w:rsidRPr="00410E73">
              <w:rPr>
                <w:sz w:val="22"/>
                <w:szCs w:val="22"/>
              </w:rPr>
              <w:t>0.083</w:t>
            </w:r>
          </w:p>
        </w:tc>
        <w:tc>
          <w:tcPr>
            <w:tcW w:w="1080" w:type="dxa"/>
            <w:vAlign w:val="center"/>
          </w:tcPr>
          <w:p w:rsidR="003E74C3" w:rsidRPr="00410E73" w:rsidP="003E74C3" w14:paraId="1339FB05" w14:textId="0ADEE1DC">
            <w:pPr>
              <w:pStyle w:val="ListParagraph"/>
              <w:widowControl/>
              <w:ind w:left="0"/>
              <w:jc w:val="center"/>
              <w:rPr>
                <w:sz w:val="22"/>
                <w:szCs w:val="22"/>
              </w:rPr>
            </w:pPr>
            <w:r>
              <w:rPr>
                <w:color w:val="000000"/>
                <w:sz w:val="22"/>
                <w:szCs w:val="22"/>
              </w:rPr>
              <w:t>4</w:t>
            </w:r>
          </w:p>
        </w:tc>
        <w:tc>
          <w:tcPr>
            <w:tcW w:w="990" w:type="dxa"/>
          </w:tcPr>
          <w:p w:rsidR="003E74C3" w:rsidRPr="00410E73" w:rsidP="003E74C3" w14:paraId="325FBDA4" w14:textId="77777777">
            <w:pPr>
              <w:pStyle w:val="ListParagraph"/>
              <w:widowControl/>
              <w:ind w:left="0"/>
              <w:jc w:val="center"/>
              <w:rPr>
                <w:sz w:val="22"/>
                <w:szCs w:val="22"/>
              </w:rPr>
            </w:pPr>
            <w:r w:rsidRPr="00410E73">
              <w:rPr>
                <w:sz w:val="22"/>
                <w:szCs w:val="22"/>
              </w:rPr>
              <w:t>$47.51</w:t>
            </w:r>
          </w:p>
        </w:tc>
        <w:tc>
          <w:tcPr>
            <w:tcW w:w="1369" w:type="dxa"/>
            <w:vAlign w:val="center"/>
          </w:tcPr>
          <w:p w:rsidR="003E74C3" w:rsidRPr="00FE2481" w:rsidP="003E74C3" w14:paraId="1DFB19B7" w14:textId="238B755D">
            <w:pPr>
              <w:pStyle w:val="ListParagraph"/>
              <w:widowControl/>
              <w:ind w:left="0"/>
              <w:jc w:val="center"/>
              <w:rPr>
                <w:sz w:val="22"/>
                <w:szCs w:val="22"/>
              </w:rPr>
            </w:pPr>
            <w:r>
              <w:rPr>
                <w:color w:val="000000"/>
                <w:sz w:val="22"/>
                <w:szCs w:val="22"/>
              </w:rPr>
              <w:t xml:space="preserve">$190 </w:t>
            </w:r>
          </w:p>
        </w:tc>
      </w:tr>
      <w:tr w14:paraId="084259FF" w14:textId="77777777" w:rsidTr="00331A32">
        <w:tblPrEx>
          <w:tblW w:w="10009" w:type="dxa"/>
          <w:tblInd w:w="625" w:type="dxa"/>
          <w:tblLayout w:type="fixed"/>
          <w:tblLook w:val="04A0"/>
        </w:tblPrEx>
        <w:tc>
          <w:tcPr>
            <w:tcW w:w="1011" w:type="dxa"/>
          </w:tcPr>
          <w:p w:rsidR="003E74C3" w:rsidRPr="00D9778F" w:rsidP="003E74C3" w14:paraId="04755914" w14:textId="77777777">
            <w:pPr>
              <w:pStyle w:val="ListParagraph"/>
              <w:widowControl/>
              <w:ind w:left="0"/>
              <w:rPr>
                <w:b/>
                <w:bCs/>
                <w:sz w:val="22"/>
                <w:szCs w:val="22"/>
              </w:rPr>
            </w:pPr>
            <w:r w:rsidRPr="00D9778F">
              <w:rPr>
                <w:sz w:val="22"/>
                <w:szCs w:val="22"/>
              </w:rPr>
              <w:t>50-99</w:t>
            </w:r>
          </w:p>
        </w:tc>
        <w:tc>
          <w:tcPr>
            <w:tcW w:w="1419" w:type="dxa"/>
            <w:vAlign w:val="center"/>
          </w:tcPr>
          <w:p w:rsidR="003E74C3" w:rsidRPr="000D76C8" w:rsidP="003E74C3" w14:paraId="24E70C9D" w14:textId="0C527431">
            <w:pPr>
              <w:pStyle w:val="ListParagraph"/>
              <w:widowControl/>
              <w:ind w:left="0"/>
              <w:jc w:val="center"/>
              <w:rPr>
                <w:sz w:val="22"/>
                <w:szCs w:val="22"/>
              </w:rPr>
            </w:pPr>
            <w:r w:rsidRPr="000D76C8">
              <w:rPr>
                <w:color w:val="000000"/>
                <w:sz w:val="22"/>
                <w:szCs w:val="22"/>
              </w:rPr>
              <w:t>112</w:t>
            </w:r>
          </w:p>
        </w:tc>
        <w:tc>
          <w:tcPr>
            <w:tcW w:w="1440" w:type="dxa"/>
            <w:vAlign w:val="center"/>
          </w:tcPr>
          <w:p w:rsidR="003E74C3" w:rsidRPr="000D76C8" w:rsidP="003E74C3" w14:paraId="4EDBAD4A" w14:textId="77777777">
            <w:pPr>
              <w:pStyle w:val="ListParagraph"/>
              <w:widowControl/>
              <w:ind w:left="0"/>
              <w:jc w:val="center"/>
              <w:rPr>
                <w:sz w:val="22"/>
                <w:szCs w:val="22"/>
              </w:rPr>
            </w:pPr>
            <w:r w:rsidRPr="00410E73">
              <w:rPr>
                <w:sz w:val="22"/>
                <w:szCs w:val="22"/>
              </w:rPr>
              <w:t>75%</w:t>
            </w:r>
          </w:p>
        </w:tc>
        <w:tc>
          <w:tcPr>
            <w:tcW w:w="1440" w:type="dxa"/>
            <w:vAlign w:val="center"/>
          </w:tcPr>
          <w:p w:rsidR="003E74C3" w:rsidRPr="000D76C8" w:rsidP="003E74C3" w14:paraId="5C93C9F2" w14:textId="5CE6C9C5">
            <w:pPr>
              <w:pStyle w:val="ListParagraph"/>
              <w:widowControl/>
              <w:ind w:left="0"/>
              <w:jc w:val="center"/>
              <w:rPr>
                <w:sz w:val="22"/>
                <w:szCs w:val="22"/>
              </w:rPr>
            </w:pPr>
            <w:r w:rsidRPr="000D76C8">
              <w:rPr>
                <w:color w:val="000000"/>
                <w:sz w:val="22"/>
                <w:szCs w:val="22"/>
              </w:rPr>
              <w:t>84</w:t>
            </w:r>
          </w:p>
        </w:tc>
        <w:tc>
          <w:tcPr>
            <w:tcW w:w="1260" w:type="dxa"/>
          </w:tcPr>
          <w:p w:rsidR="003E74C3" w:rsidRPr="00410E73" w:rsidP="003E74C3" w14:paraId="2CB72F7E" w14:textId="08D554AA">
            <w:pPr>
              <w:pStyle w:val="ListParagraph"/>
              <w:widowControl/>
              <w:ind w:left="0"/>
              <w:jc w:val="center"/>
              <w:rPr>
                <w:sz w:val="22"/>
                <w:szCs w:val="22"/>
              </w:rPr>
            </w:pPr>
            <w:r w:rsidRPr="00410E73">
              <w:rPr>
                <w:sz w:val="22"/>
                <w:szCs w:val="22"/>
              </w:rPr>
              <w:t>0.083</w:t>
            </w:r>
          </w:p>
        </w:tc>
        <w:tc>
          <w:tcPr>
            <w:tcW w:w="1080" w:type="dxa"/>
            <w:vAlign w:val="center"/>
          </w:tcPr>
          <w:p w:rsidR="003E74C3" w:rsidRPr="00410E73" w:rsidP="003E74C3" w14:paraId="0AA5C1CE" w14:textId="38222C5B">
            <w:pPr>
              <w:pStyle w:val="ListParagraph"/>
              <w:widowControl/>
              <w:ind w:left="0"/>
              <w:jc w:val="center"/>
              <w:rPr>
                <w:sz w:val="22"/>
                <w:szCs w:val="22"/>
              </w:rPr>
            </w:pPr>
            <w:r>
              <w:rPr>
                <w:color w:val="000000"/>
                <w:sz w:val="22"/>
                <w:szCs w:val="22"/>
              </w:rPr>
              <w:t>7</w:t>
            </w:r>
          </w:p>
        </w:tc>
        <w:tc>
          <w:tcPr>
            <w:tcW w:w="990" w:type="dxa"/>
          </w:tcPr>
          <w:p w:rsidR="003E74C3" w:rsidRPr="00410E73" w:rsidP="003E74C3" w14:paraId="1408A4D3" w14:textId="77777777">
            <w:pPr>
              <w:pStyle w:val="ListParagraph"/>
              <w:widowControl/>
              <w:ind w:left="0"/>
              <w:jc w:val="center"/>
              <w:rPr>
                <w:sz w:val="22"/>
                <w:szCs w:val="22"/>
              </w:rPr>
            </w:pPr>
            <w:r w:rsidRPr="00410E73">
              <w:rPr>
                <w:sz w:val="22"/>
                <w:szCs w:val="22"/>
              </w:rPr>
              <w:t>$47.51</w:t>
            </w:r>
          </w:p>
        </w:tc>
        <w:tc>
          <w:tcPr>
            <w:tcW w:w="1369" w:type="dxa"/>
            <w:vAlign w:val="center"/>
          </w:tcPr>
          <w:p w:rsidR="003E74C3" w:rsidRPr="00FE2481" w:rsidP="003E74C3" w14:paraId="2AA7F3D7" w14:textId="120C620C">
            <w:pPr>
              <w:pStyle w:val="ListParagraph"/>
              <w:widowControl/>
              <w:ind w:left="0"/>
              <w:jc w:val="center"/>
              <w:rPr>
                <w:sz w:val="22"/>
                <w:szCs w:val="22"/>
              </w:rPr>
            </w:pPr>
            <w:r>
              <w:rPr>
                <w:color w:val="000000"/>
                <w:sz w:val="22"/>
                <w:szCs w:val="22"/>
              </w:rPr>
              <w:t xml:space="preserve">$333 </w:t>
            </w:r>
          </w:p>
        </w:tc>
      </w:tr>
      <w:tr w14:paraId="3EB9A48F" w14:textId="77777777" w:rsidTr="00331A32">
        <w:tblPrEx>
          <w:tblW w:w="10009" w:type="dxa"/>
          <w:tblInd w:w="625" w:type="dxa"/>
          <w:tblLayout w:type="fixed"/>
          <w:tblLook w:val="04A0"/>
        </w:tblPrEx>
        <w:tc>
          <w:tcPr>
            <w:tcW w:w="1011" w:type="dxa"/>
          </w:tcPr>
          <w:p w:rsidR="003E74C3" w:rsidRPr="00D9778F" w:rsidP="003E74C3" w14:paraId="74834BC6" w14:textId="77777777">
            <w:pPr>
              <w:pStyle w:val="ListParagraph"/>
              <w:widowControl/>
              <w:ind w:left="0"/>
              <w:rPr>
                <w:b/>
                <w:bCs/>
                <w:sz w:val="22"/>
                <w:szCs w:val="22"/>
              </w:rPr>
            </w:pPr>
            <w:r w:rsidRPr="00D9778F">
              <w:rPr>
                <w:sz w:val="22"/>
                <w:szCs w:val="22"/>
              </w:rPr>
              <w:t>100-249</w:t>
            </w:r>
          </w:p>
        </w:tc>
        <w:tc>
          <w:tcPr>
            <w:tcW w:w="1419" w:type="dxa"/>
            <w:vAlign w:val="center"/>
          </w:tcPr>
          <w:p w:rsidR="003E74C3" w:rsidRPr="000D76C8" w:rsidP="003E74C3" w14:paraId="6BFED759" w14:textId="52403C3D">
            <w:pPr>
              <w:pStyle w:val="ListParagraph"/>
              <w:widowControl/>
              <w:ind w:left="0"/>
              <w:jc w:val="center"/>
              <w:rPr>
                <w:sz w:val="22"/>
                <w:szCs w:val="22"/>
              </w:rPr>
            </w:pPr>
            <w:r w:rsidRPr="000D76C8">
              <w:rPr>
                <w:color w:val="000000"/>
                <w:sz w:val="22"/>
                <w:szCs w:val="22"/>
              </w:rPr>
              <w:t>294</w:t>
            </w:r>
          </w:p>
        </w:tc>
        <w:tc>
          <w:tcPr>
            <w:tcW w:w="1440" w:type="dxa"/>
            <w:vAlign w:val="center"/>
          </w:tcPr>
          <w:p w:rsidR="003E74C3" w:rsidRPr="000D76C8" w:rsidP="003E74C3" w14:paraId="2A986B3E" w14:textId="77777777">
            <w:pPr>
              <w:pStyle w:val="ListParagraph"/>
              <w:widowControl/>
              <w:ind w:left="0"/>
              <w:jc w:val="center"/>
              <w:rPr>
                <w:sz w:val="22"/>
                <w:szCs w:val="22"/>
              </w:rPr>
            </w:pPr>
            <w:r w:rsidRPr="00410E73">
              <w:rPr>
                <w:sz w:val="22"/>
                <w:szCs w:val="22"/>
              </w:rPr>
              <w:t>63%</w:t>
            </w:r>
          </w:p>
        </w:tc>
        <w:tc>
          <w:tcPr>
            <w:tcW w:w="1440" w:type="dxa"/>
            <w:vAlign w:val="center"/>
          </w:tcPr>
          <w:p w:rsidR="003E74C3" w:rsidRPr="000D76C8" w:rsidP="003E74C3" w14:paraId="3456F161" w14:textId="1CD781B4">
            <w:pPr>
              <w:pStyle w:val="ListParagraph"/>
              <w:widowControl/>
              <w:ind w:left="0"/>
              <w:jc w:val="center"/>
              <w:rPr>
                <w:sz w:val="22"/>
                <w:szCs w:val="22"/>
              </w:rPr>
            </w:pPr>
            <w:r w:rsidRPr="000D76C8">
              <w:rPr>
                <w:color w:val="000000"/>
                <w:sz w:val="22"/>
                <w:szCs w:val="22"/>
              </w:rPr>
              <w:t>185</w:t>
            </w:r>
          </w:p>
        </w:tc>
        <w:tc>
          <w:tcPr>
            <w:tcW w:w="1260" w:type="dxa"/>
          </w:tcPr>
          <w:p w:rsidR="003E74C3" w:rsidRPr="00410E73" w:rsidP="003E74C3" w14:paraId="0676F780" w14:textId="3D503A88">
            <w:pPr>
              <w:pStyle w:val="ListParagraph"/>
              <w:widowControl/>
              <w:ind w:left="0"/>
              <w:jc w:val="center"/>
              <w:rPr>
                <w:sz w:val="22"/>
                <w:szCs w:val="22"/>
              </w:rPr>
            </w:pPr>
            <w:r w:rsidRPr="00410E73">
              <w:rPr>
                <w:sz w:val="22"/>
                <w:szCs w:val="22"/>
              </w:rPr>
              <w:t>0.083</w:t>
            </w:r>
          </w:p>
        </w:tc>
        <w:tc>
          <w:tcPr>
            <w:tcW w:w="1080" w:type="dxa"/>
            <w:vAlign w:val="center"/>
          </w:tcPr>
          <w:p w:rsidR="003E74C3" w:rsidRPr="00410E73" w:rsidP="003E74C3" w14:paraId="1D019423" w14:textId="001A28AD">
            <w:pPr>
              <w:pStyle w:val="ListParagraph"/>
              <w:widowControl/>
              <w:ind w:left="0"/>
              <w:jc w:val="center"/>
              <w:rPr>
                <w:sz w:val="22"/>
                <w:szCs w:val="22"/>
              </w:rPr>
            </w:pPr>
            <w:r>
              <w:rPr>
                <w:color w:val="000000"/>
                <w:sz w:val="22"/>
                <w:szCs w:val="22"/>
              </w:rPr>
              <w:t>15</w:t>
            </w:r>
          </w:p>
        </w:tc>
        <w:tc>
          <w:tcPr>
            <w:tcW w:w="990" w:type="dxa"/>
          </w:tcPr>
          <w:p w:rsidR="003E74C3" w:rsidRPr="00410E73" w:rsidP="003E74C3" w14:paraId="609CC3C0" w14:textId="77777777">
            <w:pPr>
              <w:pStyle w:val="ListParagraph"/>
              <w:widowControl/>
              <w:ind w:left="0"/>
              <w:jc w:val="center"/>
              <w:rPr>
                <w:sz w:val="22"/>
                <w:szCs w:val="22"/>
              </w:rPr>
            </w:pPr>
            <w:r w:rsidRPr="00410E73">
              <w:rPr>
                <w:sz w:val="22"/>
                <w:szCs w:val="22"/>
              </w:rPr>
              <w:t>$47.51</w:t>
            </w:r>
          </w:p>
        </w:tc>
        <w:tc>
          <w:tcPr>
            <w:tcW w:w="1369" w:type="dxa"/>
            <w:vAlign w:val="center"/>
          </w:tcPr>
          <w:p w:rsidR="003E74C3" w:rsidRPr="00FE2481" w:rsidP="003E74C3" w14:paraId="790E9010" w14:textId="06971ED0">
            <w:pPr>
              <w:pStyle w:val="ListParagraph"/>
              <w:widowControl/>
              <w:ind w:left="0"/>
              <w:jc w:val="center"/>
              <w:rPr>
                <w:sz w:val="22"/>
                <w:szCs w:val="22"/>
              </w:rPr>
            </w:pPr>
            <w:r>
              <w:rPr>
                <w:color w:val="000000"/>
                <w:sz w:val="22"/>
                <w:szCs w:val="22"/>
              </w:rPr>
              <w:t xml:space="preserve">$713 </w:t>
            </w:r>
          </w:p>
        </w:tc>
      </w:tr>
      <w:tr w14:paraId="4FE0D144" w14:textId="77777777" w:rsidTr="00331A32">
        <w:tblPrEx>
          <w:tblW w:w="10009" w:type="dxa"/>
          <w:tblInd w:w="625" w:type="dxa"/>
          <w:tblLayout w:type="fixed"/>
          <w:tblLook w:val="04A0"/>
        </w:tblPrEx>
        <w:tc>
          <w:tcPr>
            <w:tcW w:w="1011" w:type="dxa"/>
          </w:tcPr>
          <w:p w:rsidR="003E74C3" w:rsidRPr="00D9778F" w:rsidP="003E74C3" w14:paraId="72EAC768" w14:textId="77777777">
            <w:pPr>
              <w:pStyle w:val="ListParagraph"/>
              <w:widowControl/>
              <w:ind w:left="0"/>
              <w:rPr>
                <w:b/>
                <w:bCs/>
                <w:sz w:val="22"/>
                <w:szCs w:val="22"/>
              </w:rPr>
            </w:pPr>
            <w:r w:rsidRPr="00D9778F">
              <w:rPr>
                <w:sz w:val="22"/>
                <w:szCs w:val="22"/>
              </w:rPr>
              <w:t>250-499</w:t>
            </w:r>
          </w:p>
        </w:tc>
        <w:tc>
          <w:tcPr>
            <w:tcW w:w="1419" w:type="dxa"/>
            <w:vAlign w:val="center"/>
          </w:tcPr>
          <w:p w:rsidR="003E74C3" w:rsidRPr="000D76C8" w:rsidP="003E74C3" w14:paraId="33F0C93B" w14:textId="0553D218">
            <w:pPr>
              <w:pStyle w:val="ListParagraph"/>
              <w:widowControl/>
              <w:ind w:left="0"/>
              <w:jc w:val="center"/>
              <w:rPr>
                <w:sz w:val="22"/>
                <w:szCs w:val="22"/>
              </w:rPr>
            </w:pPr>
            <w:r w:rsidRPr="000D76C8">
              <w:rPr>
                <w:color w:val="000000"/>
                <w:sz w:val="22"/>
                <w:szCs w:val="22"/>
              </w:rPr>
              <w:t>440</w:t>
            </w:r>
          </w:p>
        </w:tc>
        <w:tc>
          <w:tcPr>
            <w:tcW w:w="1440" w:type="dxa"/>
            <w:vAlign w:val="center"/>
          </w:tcPr>
          <w:p w:rsidR="003E74C3" w:rsidRPr="000D76C8" w:rsidP="003E74C3" w14:paraId="3764BE5E" w14:textId="77777777">
            <w:pPr>
              <w:pStyle w:val="ListParagraph"/>
              <w:widowControl/>
              <w:ind w:left="0"/>
              <w:jc w:val="center"/>
              <w:rPr>
                <w:sz w:val="22"/>
                <w:szCs w:val="22"/>
              </w:rPr>
            </w:pPr>
            <w:r w:rsidRPr="00410E73">
              <w:rPr>
                <w:sz w:val="22"/>
                <w:szCs w:val="22"/>
              </w:rPr>
              <w:t>50%</w:t>
            </w:r>
          </w:p>
        </w:tc>
        <w:tc>
          <w:tcPr>
            <w:tcW w:w="1440" w:type="dxa"/>
            <w:vAlign w:val="center"/>
          </w:tcPr>
          <w:p w:rsidR="003E74C3" w:rsidRPr="000D76C8" w:rsidP="003E74C3" w14:paraId="2EE7DF23" w14:textId="1297A8E4">
            <w:pPr>
              <w:pStyle w:val="ListParagraph"/>
              <w:widowControl/>
              <w:ind w:left="0"/>
              <w:jc w:val="center"/>
              <w:rPr>
                <w:sz w:val="22"/>
                <w:szCs w:val="22"/>
              </w:rPr>
            </w:pPr>
            <w:r w:rsidRPr="000D76C8">
              <w:rPr>
                <w:color w:val="000000"/>
                <w:sz w:val="22"/>
                <w:szCs w:val="22"/>
              </w:rPr>
              <w:t>220</w:t>
            </w:r>
          </w:p>
        </w:tc>
        <w:tc>
          <w:tcPr>
            <w:tcW w:w="1260" w:type="dxa"/>
          </w:tcPr>
          <w:p w:rsidR="003E74C3" w:rsidRPr="00410E73" w:rsidP="003E74C3" w14:paraId="10680408" w14:textId="4D142D1B">
            <w:pPr>
              <w:pStyle w:val="ListParagraph"/>
              <w:widowControl/>
              <w:ind w:left="0"/>
              <w:jc w:val="center"/>
              <w:rPr>
                <w:sz w:val="22"/>
                <w:szCs w:val="22"/>
              </w:rPr>
            </w:pPr>
            <w:r w:rsidRPr="00410E73">
              <w:rPr>
                <w:sz w:val="22"/>
                <w:szCs w:val="22"/>
              </w:rPr>
              <w:t>0.083</w:t>
            </w:r>
          </w:p>
        </w:tc>
        <w:tc>
          <w:tcPr>
            <w:tcW w:w="1080" w:type="dxa"/>
            <w:vAlign w:val="center"/>
          </w:tcPr>
          <w:p w:rsidR="003E74C3" w:rsidRPr="00410E73" w:rsidP="003E74C3" w14:paraId="016F50DF" w14:textId="6E85BA3F">
            <w:pPr>
              <w:pStyle w:val="ListParagraph"/>
              <w:widowControl/>
              <w:ind w:left="0"/>
              <w:jc w:val="center"/>
              <w:rPr>
                <w:sz w:val="22"/>
                <w:szCs w:val="22"/>
              </w:rPr>
            </w:pPr>
            <w:r>
              <w:rPr>
                <w:color w:val="000000"/>
                <w:sz w:val="22"/>
                <w:szCs w:val="22"/>
              </w:rPr>
              <w:t>18</w:t>
            </w:r>
          </w:p>
        </w:tc>
        <w:tc>
          <w:tcPr>
            <w:tcW w:w="990" w:type="dxa"/>
          </w:tcPr>
          <w:p w:rsidR="003E74C3" w:rsidRPr="00410E73" w:rsidP="003E74C3" w14:paraId="267E23B3" w14:textId="77777777">
            <w:pPr>
              <w:pStyle w:val="ListParagraph"/>
              <w:widowControl/>
              <w:ind w:left="0"/>
              <w:jc w:val="center"/>
              <w:rPr>
                <w:sz w:val="22"/>
                <w:szCs w:val="22"/>
              </w:rPr>
            </w:pPr>
            <w:r w:rsidRPr="00410E73">
              <w:rPr>
                <w:sz w:val="22"/>
                <w:szCs w:val="22"/>
              </w:rPr>
              <w:t>$47.51</w:t>
            </w:r>
          </w:p>
        </w:tc>
        <w:tc>
          <w:tcPr>
            <w:tcW w:w="1369" w:type="dxa"/>
            <w:vAlign w:val="center"/>
          </w:tcPr>
          <w:p w:rsidR="003E74C3" w:rsidRPr="00FE2481" w:rsidP="003E74C3" w14:paraId="502C55B5" w14:textId="1B47034D">
            <w:pPr>
              <w:pStyle w:val="ListParagraph"/>
              <w:widowControl/>
              <w:ind w:left="0"/>
              <w:jc w:val="center"/>
              <w:rPr>
                <w:sz w:val="22"/>
                <w:szCs w:val="22"/>
              </w:rPr>
            </w:pPr>
            <w:r>
              <w:rPr>
                <w:color w:val="000000"/>
                <w:sz w:val="22"/>
                <w:szCs w:val="22"/>
              </w:rPr>
              <w:t xml:space="preserve">$855 </w:t>
            </w:r>
          </w:p>
        </w:tc>
      </w:tr>
      <w:tr w14:paraId="7E7FD5BD" w14:textId="77777777" w:rsidTr="00331A32">
        <w:tblPrEx>
          <w:tblW w:w="10009" w:type="dxa"/>
          <w:tblInd w:w="625" w:type="dxa"/>
          <w:tblLayout w:type="fixed"/>
          <w:tblLook w:val="04A0"/>
        </w:tblPrEx>
        <w:tc>
          <w:tcPr>
            <w:tcW w:w="1011" w:type="dxa"/>
          </w:tcPr>
          <w:p w:rsidR="003E74C3" w:rsidRPr="00D9778F" w:rsidP="003E74C3" w14:paraId="7EC8EB07" w14:textId="77777777">
            <w:pPr>
              <w:pStyle w:val="ListParagraph"/>
              <w:widowControl/>
              <w:ind w:left="0"/>
              <w:rPr>
                <w:b/>
                <w:bCs/>
                <w:sz w:val="22"/>
                <w:szCs w:val="22"/>
              </w:rPr>
            </w:pPr>
            <w:r w:rsidRPr="00D9778F">
              <w:rPr>
                <w:sz w:val="22"/>
                <w:szCs w:val="22"/>
              </w:rPr>
              <w:t>500+</w:t>
            </w:r>
          </w:p>
        </w:tc>
        <w:tc>
          <w:tcPr>
            <w:tcW w:w="1419" w:type="dxa"/>
            <w:vAlign w:val="center"/>
          </w:tcPr>
          <w:p w:rsidR="003E74C3" w:rsidRPr="000D76C8" w:rsidP="003E74C3" w14:paraId="7CED56C3" w14:textId="7BAFA5B4">
            <w:pPr>
              <w:pStyle w:val="ListParagraph"/>
              <w:widowControl/>
              <w:ind w:left="0"/>
              <w:jc w:val="center"/>
              <w:rPr>
                <w:sz w:val="22"/>
                <w:szCs w:val="22"/>
              </w:rPr>
            </w:pPr>
            <w:r w:rsidRPr="000D76C8">
              <w:rPr>
                <w:color w:val="000000"/>
                <w:sz w:val="22"/>
                <w:szCs w:val="22"/>
              </w:rPr>
              <w:t>7,344</w:t>
            </w:r>
          </w:p>
        </w:tc>
        <w:tc>
          <w:tcPr>
            <w:tcW w:w="1440" w:type="dxa"/>
            <w:vAlign w:val="center"/>
          </w:tcPr>
          <w:p w:rsidR="003E74C3" w:rsidRPr="000D76C8" w:rsidP="003E74C3" w14:paraId="38267458" w14:textId="77777777">
            <w:pPr>
              <w:pStyle w:val="ListParagraph"/>
              <w:widowControl/>
              <w:ind w:left="0"/>
              <w:jc w:val="center"/>
              <w:rPr>
                <w:sz w:val="22"/>
                <w:szCs w:val="22"/>
              </w:rPr>
            </w:pPr>
            <w:r w:rsidRPr="00410E73">
              <w:rPr>
                <w:sz w:val="22"/>
                <w:szCs w:val="22"/>
              </w:rPr>
              <w:t>38%</w:t>
            </w:r>
          </w:p>
        </w:tc>
        <w:tc>
          <w:tcPr>
            <w:tcW w:w="1440" w:type="dxa"/>
            <w:vAlign w:val="center"/>
          </w:tcPr>
          <w:p w:rsidR="003E74C3" w:rsidRPr="000D76C8" w:rsidP="003E74C3" w14:paraId="364A3766" w14:textId="5F36E5C7">
            <w:pPr>
              <w:pStyle w:val="ListParagraph"/>
              <w:widowControl/>
              <w:ind w:left="0"/>
              <w:jc w:val="center"/>
              <w:rPr>
                <w:sz w:val="22"/>
                <w:szCs w:val="22"/>
              </w:rPr>
            </w:pPr>
            <w:r w:rsidRPr="000D76C8">
              <w:rPr>
                <w:color w:val="000000"/>
                <w:sz w:val="22"/>
                <w:szCs w:val="22"/>
              </w:rPr>
              <w:t>2,791</w:t>
            </w:r>
          </w:p>
        </w:tc>
        <w:tc>
          <w:tcPr>
            <w:tcW w:w="1260" w:type="dxa"/>
          </w:tcPr>
          <w:p w:rsidR="003E74C3" w:rsidRPr="00410E73" w:rsidP="003E74C3" w14:paraId="583C1F51" w14:textId="72BE30CA">
            <w:pPr>
              <w:pStyle w:val="ListParagraph"/>
              <w:widowControl/>
              <w:ind w:left="0"/>
              <w:jc w:val="center"/>
              <w:rPr>
                <w:sz w:val="22"/>
                <w:szCs w:val="22"/>
              </w:rPr>
            </w:pPr>
            <w:r w:rsidRPr="00410E73">
              <w:rPr>
                <w:sz w:val="22"/>
                <w:szCs w:val="22"/>
              </w:rPr>
              <w:t>0.083</w:t>
            </w:r>
          </w:p>
        </w:tc>
        <w:tc>
          <w:tcPr>
            <w:tcW w:w="1080" w:type="dxa"/>
            <w:vAlign w:val="center"/>
          </w:tcPr>
          <w:p w:rsidR="003E74C3" w:rsidRPr="00410E73" w:rsidP="003E74C3" w14:paraId="158A4969" w14:textId="0E5670C6">
            <w:pPr>
              <w:pStyle w:val="ListParagraph"/>
              <w:widowControl/>
              <w:ind w:left="0"/>
              <w:jc w:val="center"/>
              <w:rPr>
                <w:sz w:val="22"/>
                <w:szCs w:val="22"/>
              </w:rPr>
            </w:pPr>
            <w:r>
              <w:rPr>
                <w:color w:val="000000"/>
                <w:sz w:val="22"/>
                <w:szCs w:val="22"/>
              </w:rPr>
              <w:t>232</w:t>
            </w:r>
          </w:p>
        </w:tc>
        <w:tc>
          <w:tcPr>
            <w:tcW w:w="990" w:type="dxa"/>
          </w:tcPr>
          <w:p w:rsidR="003E74C3" w:rsidRPr="00410E73" w:rsidP="003E74C3" w14:paraId="752EF298" w14:textId="77777777">
            <w:pPr>
              <w:pStyle w:val="ListParagraph"/>
              <w:widowControl/>
              <w:ind w:left="0"/>
              <w:jc w:val="center"/>
              <w:rPr>
                <w:sz w:val="22"/>
                <w:szCs w:val="22"/>
              </w:rPr>
            </w:pPr>
            <w:r w:rsidRPr="00410E73">
              <w:rPr>
                <w:sz w:val="22"/>
                <w:szCs w:val="22"/>
              </w:rPr>
              <w:t>$47.51</w:t>
            </w:r>
          </w:p>
        </w:tc>
        <w:tc>
          <w:tcPr>
            <w:tcW w:w="1369" w:type="dxa"/>
            <w:vAlign w:val="center"/>
          </w:tcPr>
          <w:p w:rsidR="003E74C3" w:rsidRPr="00FE2481" w:rsidP="003E74C3" w14:paraId="251DACED" w14:textId="25312091">
            <w:pPr>
              <w:pStyle w:val="ListParagraph"/>
              <w:widowControl/>
              <w:ind w:left="0"/>
              <w:jc w:val="center"/>
              <w:rPr>
                <w:sz w:val="22"/>
                <w:szCs w:val="22"/>
              </w:rPr>
            </w:pPr>
            <w:r>
              <w:rPr>
                <w:color w:val="000000"/>
                <w:sz w:val="22"/>
                <w:szCs w:val="22"/>
              </w:rPr>
              <w:t xml:space="preserve">$11,022 </w:t>
            </w:r>
          </w:p>
        </w:tc>
      </w:tr>
      <w:tr w14:paraId="5B4CF517" w14:textId="77777777" w:rsidTr="00331A32">
        <w:tblPrEx>
          <w:tblW w:w="10009" w:type="dxa"/>
          <w:tblInd w:w="625" w:type="dxa"/>
          <w:tblLayout w:type="fixed"/>
          <w:tblLook w:val="04A0"/>
        </w:tblPrEx>
        <w:tc>
          <w:tcPr>
            <w:tcW w:w="1011" w:type="dxa"/>
          </w:tcPr>
          <w:p w:rsidR="003E74C3" w:rsidRPr="00D9778F" w:rsidP="003E74C3" w14:paraId="0937A51B" w14:textId="77777777">
            <w:pPr>
              <w:pStyle w:val="ListParagraph"/>
              <w:widowControl/>
              <w:ind w:left="0"/>
              <w:rPr>
                <w:b/>
                <w:bCs/>
                <w:sz w:val="22"/>
                <w:szCs w:val="22"/>
              </w:rPr>
            </w:pPr>
            <w:r w:rsidRPr="00D9778F">
              <w:rPr>
                <w:b/>
                <w:bCs/>
                <w:sz w:val="22"/>
                <w:szCs w:val="22"/>
              </w:rPr>
              <w:t>Subtotal</w:t>
            </w:r>
          </w:p>
        </w:tc>
        <w:tc>
          <w:tcPr>
            <w:tcW w:w="1419" w:type="dxa"/>
            <w:vAlign w:val="center"/>
          </w:tcPr>
          <w:p w:rsidR="003E74C3" w:rsidRPr="000D76C8" w:rsidP="003E74C3" w14:paraId="36C5B096" w14:textId="1C74D311">
            <w:pPr>
              <w:pStyle w:val="ListParagraph"/>
              <w:widowControl/>
              <w:ind w:left="0"/>
              <w:jc w:val="center"/>
              <w:rPr>
                <w:sz w:val="22"/>
                <w:szCs w:val="22"/>
              </w:rPr>
            </w:pPr>
            <w:r w:rsidRPr="000D76C8">
              <w:rPr>
                <w:b/>
                <w:bCs/>
                <w:color w:val="000000"/>
                <w:sz w:val="22"/>
                <w:szCs w:val="22"/>
              </w:rPr>
              <w:t>8,274</w:t>
            </w:r>
          </w:p>
        </w:tc>
        <w:tc>
          <w:tcPr>
            <w:tcW w:w="1440" w:type="dxa"/>
          </w:tcPr>
          <w:p w:rsidR="003E74C3" w:rsidRPr="000D76C8" w:rsidP="003E74C3" w14:paraId="591431AC" w14:textId="77777777">
            <w:pPr>
              <w:pStyle w:val="ListParagraph"/>
              <w:widowControl/>
              <w:ind w:left="0"/>
              <w:jc w:val="center"/>
              <w:rPr>
                <w:sz w:val="22"/>
                <w:szCs w:val="22"/>
              </w:rPr>
            </w:pPr>
          </w:p>
        </w:tc>
        <w:tc>
          <w:tcPr>
            <w:tcW w:w="1440" w:type="dxa"/>
            <w:vAlign w:val="center"/>
          </w:tcPr>
          <w:p w:rsidR="003E74C3" w:rsidRPr="000D76C8" w:rsidP="003E74C3" w14:paraId="76C282C0" w14:textId="40B0FA1E">
            <w:pPr>
              <w:pStyle w:val="ListParagraph"/>
              <w:widowControl/>
              <w:ind w:left="0"/>
              <w:jc w:val="center"/>
              <w:rPr>
                <w:sz w:val="22"/>
                <w:szCs w:val="22"/>
              </w:rPr>
            </w:pPr>
            <w:r w:rsidRPr="000D76C8">
              <w:rPr>
                <w:b/>
                <w:bCs/>
                <w:color w:val="000000"/>
                <w:sz w:val="22"/>
                <w:szCs w:val="22"/>
              </w:rPr>
              <w:t>3,35</w:t>
            </w:r>
            <w:r w:rsidR="00B07F3F">
              <w:rPr>
                <w:b/>
                <w:bCs/>
                <w:color w:val="000000"/>
                <w:sz w:val="22"/>
                <w:szCs w:val="22"/>
              </w:rPr>
              <w:t>6</w:t>
            </w:r>
          </w:p>
        </w:tc>
        <w:tc>
          <w:tcPr>
            <w:tcW w:w="1260" w:type="dxa"/>
          </w:tcPr>
          <w:p w:rsidR="003E74C3" w:rsidRPr="000D76C8" w:rsidP="003E74C3" w14:paraId="1F1EF5D7" w14:textId="77777777">
            <w:pPr>
              <w:pStyle w:val="ListParagraph"/>
              <w:widowControl/>
              <w:ind w:left="0"/>
              <w:rPr>
                <w:sz w:val="22"/>
                <w:szCs w:val="22"/>
              </w:rPr>
            </w:pPr>
          </w:p>
        </w:tc>
        <w:tc>
          <w:tcPr>
            <w:tcW w:w="1080" w:type="dxa"/>
            <w:vAlign w:val="center"/>
          </w:tcPr>
          <w:p w:rsidR="003E74C3" w:rsidRPr="00410E73" w:rsidP="003E74C3" w14:paraId="01C9F6C7" w14:textId="68BB1CD6">
            <w:pPr>
              <w:pStyle w:val="ListParagraph"/>
              <w:widowControl/>
              <w:ind w:left="0"/>
              <w:jc w:val="center"/>
              <w:rPr>
                <w:b/>
                <w:bCs/>
                <w:sz w:val="22"/>
                <w:szCs w:val="22"/>
              </w:rPr>
            </w:pPr>
            <w:r>
              <w:rPr>
                <w:b/>
                <w:bCs/>
                <w:color w:val="000000"/>
                <w:sz w:val="22"/>
                <w:szCs w:val="22"/>
              </w:rPr>
              <w:t>278</w:t>
            </w:r>
          </w:p>
        </w:tc>
        <w:tc>
          <w:tcPr>
            <w:tcW w:w="990" w:type="dxa"/>
          </w:tcPr>
          <w:p w:rsidR="003E74C3" w:rsidRPr="00410E73" w:rsidP="003E74C3" w14:paraId="3C0CD037" w14:textId="77777777">
            <w:pPr>
              <w:pStyle w:val="ListParagraph"/>
              <w:widowControl/>
              <w:ind w:left="0"/>
              <w:jc w:val="center"/>
              <w:rPr>
                <w:b/>
                <w:bCs/>
                <w:sz w:val="22"/>
                <w:szCs w:val="22"/>
              </w:rPr>
            </w:pPr>
          </w:p>
        </w:tc>
        <w:tc>
          <w:tcPr>
            <w:tcW w:w="1369" w:type="dxa"/>
            <w:vAlign w:val="center"/>
          </w:tcPr>
          <w:p w:rsidR="003E74C3" w:rsidRPr="00FE2481" w:rsidP="003E74C3" w14:paraId="529C8FFE" w14:textId="6D4E267D">
            <w:pPr>
              <w:pStyle w:val="ListParagraph"/>
              <w:widowControl/>
              <w:ind w:left="0"/>
              <w:jc w:val="center"/>
              <w:rPr>
                <w:b/>
                <w:bCs/>
                <w:sz w:val="22"/>
                <w:szCs w:val="22"/>
              </w:rPr>
            </w:pPr>
            <w:r>
              <w:rPr>
                <w:b/>
                <w:bCs/>
                <w:color w:val="000000"/>
                <w:sz w:val="22"/>
                <w:szCs w:val="22"/>
              </w:rPr>
              <w:t xml:space="preserve">$13,208 </w:t>
            </w:r>
          </w:p>
        </w:tc>
      </w:tr>
      <w:tr w14:paraId="71F485DB" w14:textId="77777777" w:rsidTr="002E267F">
        <w:tblPrEx>
          <w:tblW w:w="10009" w:type="dxa"/>
          <w:tblInd w:w="625" w:type="dxa"/>
          <w:tblLayout w:type="fixed"/>
          <w:tblLook w:val="04A0"/>
        </w:tblPrEx>
        <w:tc>
          <w:tcPr>
            <w:tcW w:w="1011" w:type="dxa"/>
            <w:shd w:val="clear" w:color="auto" w:fill="D2F0FA"/>
          </w:tcPr>
          <w:p w:rsidR="0087254E" w:rsidRPr="00D9778F" w:rsidP="00D9778F" w14:paraId="326349D3" w14:textId="77777777">
            <w:pPr>
              <w:pStyle w:val="ListParagraph"/>
              <w:widowControl/>
              <w:ind w:left="0"/>
              <w:rPr>
                <w:b/>
                <w:bCs/>
                <w:sz w:val="22"/>
                <w:szCs w:val="22"/>
              </w:rPr>
            </w:pPr>
          </w:p>
        </w:tc>
        <w:tc>
          <w:tcPr>
            <w:tcW w:w="1419" w:type="dxa"/>
            <w:shd w:val="clear" w:color="auto" w:fill="D2F0FA"/>
          </w:tcPr>
          <w:p w:rsidR="0087254E" w:rsidRPr="000D76C8" w:rsidP="00D9778F" w14:paraId="2613EEA8" w14:textId="77777777">
            <w:pPr>
              <w:pStyle w:val="ListParagraph"/>
              <w:widowControl/>
              <w:ind w:left="0"/>
              <w:jc w:val="center"/>
              <w:rPr>
                <w:sz w:val="22"/>
                <w:szCs w:val="22"/>
              </w:rPr>
            </w:pPr>
          </w:p>
        </w:tc>
        <w:tc>
          <w:tcPr>
            <w:tcW w:w="1440" w:type="dxa"/>
            <w:shd w:val="clear" w:color="auto" w:fill="D2F0FA"/>
          </w:tcPr>
          <w:p w:rsidR="0087254E" w:rsidRPr="000D76C8" w:rsidP="00D9778F" w14:paraId="65B7760D" w14:textId="77777777">
            <w:pPr>
              <w:pStyle w:val="ListParagraph"/>
              <w:widowControl/>
              <w:ind w:left="0"/>
              <w:jc w:val="center"/>
              <w:rPr>
                <w:sz w:val="22"/>
                <w:szCs w:val="22"/>
              </w:rPr>
            </w:pPr>
          </w:p>
        </w:tc>
        <w:tc>
          <w:tcPr>
            <w:tcW w:w="1440" w:type="dxa"/>
            <w:shd w:val="clear" w:color="auto" w:fill="D2F0FA"/>
          </w:tcPr>
          <w:p w:rsidR="0087254E" w:rsidRPr="000D76C8" w:rsidP="00D9778F" w14:paraId="4A38B474" w14:textId="77777777">
            <w:pPr>
              <w:pStyle w:val="ListParagraph"/>
              <w:widowControl/>
              <w:ind w:left="0"/>
              <w:jc w:val="center"/>
              <w:rPr>
                <w:sz w:val="22"/>
                <w:szCs w:val="22"/>
              </w:rPr>
            </w:pPr>
          </w:p>
        </w:tc>
        <w:tc>
          <w:tcPr>
            <w:tcW w:w="1260" w:type="dxa"/>
            <w:shd w:val="clear" w:color="auto" w:fill="D2F0FA"/>
          </w:tcPr>
          <w:p w:rsidR="0087254E" w:rsidRPr="000D76C8" w:rsidP="00D9778F" w14:paraId="7C6F96E9" w14:textId="77777777">
            <w:pPr>
              <w:pStyle w:val="ListParagraph"/>
              <w:widowControl/>
              <w:ind w:left="0"/>
              <w:rPr>
                <w:sz w:val="22"/>
                <w:szCs w:val="22"/>
              </w:rPr>
            </w:pPr>
          </w:p>
        </w:tc>
        <w:tc>
          <w:tcPr>
            <w:tcW w:w="1080" w:type="dxa"/>
            <w:shd w:val="clear" w:color="auto" w:fill="D2F0FA"/>
          </w:tcPr>
          <w:p w:rsidR="0087254E" w:rsidRPr="000D76C8" w:rsidP="00D9778F" w14:paraId="5FFD6181" w14:textId="77777777">
            <w:pPr>
              <w:pStyle w:val="ListParagraph"/>
              <w:widowControl/>
              <w:ind w:left="0"/>
              <w:rPr>
                <w:sz w:val="22"/>
                <w:szCs w:val="22"/>
              </w:rPr>
            </w:pPr>
          </w:p>
        </w:tc>
        <w:tc>
          <w:tcPr>
            <w:tcW w:w="990" w:type="dxa"/>
            <w:shd w:val="clear" w:color="auto" w:fill="D2F0FA"/>
          </w:tcPr>
          <w:p w:rsidR="0087254E" w:rsidRPr="000D76C8" w:rsidP="00D9778F" w14:paraId="16926B41" w14:textId="77777777">
            <w:pPr>
              <w:pStyle w:val="ListParagraph"/>
              <w:widowControl/>
              <w:ind w:left="0"/>
              <w:rPr>
                <w:sz w:val="22"/>
                <w:szCs w:val="22"/>
              </w:rPr>
            </w:pPr>
          </w:p>
        </w:tc>
        <w:tc>
          <w:tcPr>
            <w:tcW w:w="1369" w:type="dxa"/>
            <w:shd w:val="clear" w:color="auto" w:fill="D2F0FA"/>
          </w:tcPr>
          <w:p w:rsidR="0087254E" w:rsidRPr="000D76C8" w:rsidP="00D9778F" w14:paraId="0A296AD8" w14:textId="77777777">
            <w:pPr>
              <w:pStyle w:val="ListParagraph"/>
              <w:widowControl/>
              <w:ind w:left="0"/>
              <w:rPr>
                <w:sz w:val="22"/>
                <w:szCs w:val="22"/>
              </w:rPr>
            </w:pPr>
          </w:p>
        </w:tc>
      </w:tr>
      <w:tr w14:paraId="156ACF7E" w14:textId="77777777" w:rsidTr="00331A32">
        <w:tblPrEx>
          <w:tblW w:w="10009" w:type="dxa"/>
          <w:tblInd w:w="625" w:type="dxa"/>
          <w:tblLayout w:type="fixed"/>
          <w:tblLook w:val="04A0"/>
        </w:tblPrEx>
        <w:tc>
          <w:tcPr>
            <w:tcW w:w="1011" w:type="dxa"/>
          </w:tcPr>
          <w:p w:rsidR="0087254E" w:rsidRPr="00D9778F" w:rsidP="00D9778F" w14:paraId="4CC014E6" w14:textId="77777777">
            <w:pPr>
              <w:pStyle w:val="ListParagraph"/>
              <w:widowControl/>
              <w:ind w:left="0"/>
              <w:rPr>
                <w:b/>
                <w:bCs/>
                <w:sz w:val="22"/>
                <w:szCs w:val="22"/>
              </w:rPr>
            </w:pPr>
            <w:r>
              <w:rPr>
                <w:b/>
                <w:bCs/>
                <w:sz w:val="22"/>
                <w:szCs w:val="22"/>
              </w:rPr>
              <w:t>Total</w:t>
            </w:r>
          </w:p>
        </w:tc>
        <w:tc>
          <w:tcPr>
            <w:tcW w:w="1419" w:type="dxa"/>
          </w:tcPr>
          <w:p w:rsidR="0087254E" w:rsidRPr="000D76C8" w:rsidP="00D9778F" w14:paraId="7FEE9C95" w14:textId="7C153173">
            <w:pPr>
              <w:pStyle w:val="ListParagraph"/>
              <w:widowControl/>
              <w:ind w:left="0"/>
              <w:jc w:val="center"/>
              <w:rPr>
                <w:b/>
                <w:bCs/>
                <w:sz w:val="22"/>
                <w:szCs w:val="22"/>
              </w:rPr>
            </w:pPr>
            <w:r>
              <w:rPr>
                <w:b/>
                <w:bCs/>
                <w:sz w:val="22"/>
                <w:szCs w:val="22"/>
              </w:rPr>
              <w:t>1,078</w:t>
            </w:r>
            <w:r w:rsidR="00D47654">
              <w:rPr>
                <w:b/>
                <w:bCs/>
                <w:sz w:val="22"/>
                <w:szCs w:val="22"/>
              </w:rPr>
              <w:t>,231</w:t>
            </w:r>
          </w:p>
        </w:tc>
        <w:tc>
          <w:tcPr>
            <w:tcW w:w="1440" w:type="dxa"/>
          </w:tcPr>
          <w:p w:rsidR="0087254E" w:rsidRPr="000D76C8" w:rsidP="00D9778F" w14:paraId="7FFA08F2" w14:textId="77777777">
            <w:pPr>
              <w:pStyle w:val="ListParagraph"/>
              <w:widowControl/>
              <w:ind w:left="0"/>
              <w:jc w:val="center"/>
              <w:rPr>
                <w:sz w:val="22"/>
                <w:szCs w:val="22"/>
              </w:rPr>
            </w:pPr>
          </w:p>
        </w:tc>
        <w:tc>
          <w:tcPr>
            <w:tcW w:w="1440" w:type="dxa"/>
          </w:tcPr>
          <w:p w:rsidR="0087254E" w:rsidRPr="000D76C8" w:rsidP="00D9778F" w14:paraId="36361FD4" w14:textId="541711AC">
            <w:pPr>
              <w:pStyle w:val="ListParagraph"/>
              <w:widowControl/>
              <w:ind w:left="0"/>
              <w:jc w:val="center"/>
              <w:rPr>
                <w:b/>
                <w:bCs/>
                <w:sz w:val="22"/>
                <w:szCs w:val="22"/>
              </w:rPr>
            </w:pPr>
            <w:r w:rsidRPr="000D76C8">
              <w:rPr>
                <w:b/>
                <w:bCs/>
                <w:sz w:val="22"/>
                <w:szCs w:val="22"/>
              </w:rPr>
              <w:t>6</w:t>
            </w:r>
            <w:r w:rsidR="00D47654">
              <w:rPr>
                <w:b/>
                <w:bCs/>
                <w:sz w:val="22"/>
                <w:szCs w:val="22"/>
              </w:rPr>
              <w:t>82,530</w:t>
            </w:r>
          </w:p>
        </w:tc>
        <w:tc>
          <w:tcPr>
            <w:tcW w:w="1260" w:type="dxa"/>
          </w:tcPr>
          <w:p w:rsidR="0087254E" w:rsidRPr="000D76C8" w:rsidP="00D9778F" w14:paraId="556FE1DB" w14:textId="77777777">
            <w:pPr>
              <w:pStyle w:val="ListParagraph"/>
              <w:widowControl/>
              <w:ind w:left="0"/>
              <w:rPr>
                <w:sz w:val="22"/>
                <w:szCs w:val="22"/>
              </w:rPr>
            </w:pPr>
          </w:p>
        </w:tc>
        <w:tc>
          <w:tcPr>
            <w:tcW w:w="1080" w:type="dxa"/>
          </w:tcPr>
          <w:p w:rsidR="00FA0DFC" w:rsidP="00FA0DFC" w14:paraId="5F220A44" w14:textId="140DC7EE">
            <w:pPr>
              <w:widowControl/>
              <w:autoSpaceDE/>
              <w:autoSpaceDN/>
              <w:adjustRightInd/>
              <w:jc w:val="center"/>
              <w:rPr>
                <w:b/>
                <w:bCs/>
                <w:color w:val="000000"/>
                <w:sz w:val="22"/>
                <w:szCs w:val="22"/>
              </w:rPr>
            </w:pPr>
            <w:r>
              <w:rPr>
                <w:b/>
                <w:bCs/>
                <w:color w:val="000000"/>
                <w:sz w:val="22"/>
                <w:szCs w:val="22"/>
              </w:rPr>
              <w:t>5</w:t>
            </w:r>
            <w:r w:rsidR="0042095D">
              <w:rPr>
                <w:b/>
                <w:bCs/>
                <w:color w:val="000000"/>
                <w:sz w:val="22"/>
                <w:szCs w:val="22"/>
              </w:rPr>
              <w:t>6,648</w:t>
            </w:r>
          </w:p>
          <w:p w:rsidR="0087254E" w:rsidRPr="00410E73" w:rsidP="00D9778F" w14:paraId="4038603B" w14:textId="6A278710">
            <w:pPr>
              <w:pStyle w:val="ListParagraph"/>
              <w:widowControl/>
              <w:ind w:left="0"/>
              <w:jc w:val="center"/>
              <w:rPr>
                <w:b/>
                <w:bCs/>
                <w:sz w:val="22"/>
                <w:szCs w:val="22"/>
              </w:rPr>
            </w:pPr>
          </w:p>
        </w:tc>
        <w:tc>
          <w:tcPr>
            <w:tcW w:w="990" w:type="dxa"/>
          </w:tcPr>
          <w:p w:rsidR="0087254E" w:rsidRPr="00410E73" w:rsidP="00D9778F" w14:paraId="4DD090D3" w14:textId="77777777">
            <w:pPr>
              <w:pStyle w:val="ListParagraph"/>
              <w:widowControl/>
              <w:ind w:left="0"/>
              <w:jc w:val="center"/>
              <w:rPr>
                <w:b/>
                <w:bCs/>
                <w:sz w:val="22"/>
                <w:szCs w:val="22"/>
              </w:rPr>
            </w:pPr>
          </w:p>
        </w:tc>
        <w:tc>
          <w:tcPr>
            <w:tcW w:w="1369" w:type="dxa"/>
          </w:tcPr>
          <w:p w:rsidR="00DA093A" w:rsidP="00DA093A" w14:paraId="277A31D4" w14:textId="6FBBC422">
            <w:pPr>
              <w:widowControl/>
              <w:autoSpaceDE/>
              <w:autoSpaceDN/>
              <w:adjustRightInd/>
              <w:jc w:val="center"/>
              <w:rPr>
                <w:b/>
                <w:bCs/>
                <w:color w:val="000000"/>
                <w:sz w:val="22"/>
                <w:szCs w:val="22"/>
              </w:rPr>
            </w:pPr>
            <w:r>
              <w:rPr>
                <w:b/>
                <w:bCs/>
                <w:color w:val="000000"/>
                <w:sz w:val="22"/>
                <w:szCs w:val="22"/>
              </w:rPr>
              <w:t>$3,</w:t>
            </w:r>
            <w:r w:rsidR="00D21237">
              <w:rPr>
                <w:b/>
                <w:bCs/>
                <w:color w:val="000000"/>
                <w:sz w:val="22"/>
                <w:szCs w:val="22"/>
              </w:rPr>
              <w:t>545,895</w:t>
            </w:r>
            <w:r>
              <w:rPr>
                <w:b/>
                <w:bCs/>
                <w:color w:val="000000"/>
                <w:sz w:val="22"/>
                <w:szCs w:val="22"/>
              </w:rPr>
              <w:t xml:space="preserve"> </w:t>
            </w:r>
          </w:p>
          <w:p w:rsidR="0087254E" w:rsidRPr="00410E73" w:rsidP="00D9778F" w14:paraId="5550BCE0" w14:textId="774451BA">
            <w:pPr>
              <w:pStyle w:val="ListParagraph"/>
              <w:widowControl/>
              <w:ind w:left="0"/>
              <w:jc w:val="center"/>
              <w:rPr>
                <w:b/>
                <w:bCs/>
                <w:sz w:val="22"/>
                <w:szCs w:val="22"/>
              </w:rPr>
            </w:pPr>
          </w:p>
        </w:tc>
      </w:tr>
    </w:tbl>
    <w:p w:rsidR="00216C12" w:rsidP="00472AAA" w14:paraId="1ADCE218" w14:textId="77777777">
      <w:pPr>
        <w:widowControl/>
        <w:rPr>
          <w:b/>
          <w:bCs/>
        </w:rPr>
      </w:pPr>
    </w:p>
    <w:p w:rsidR="00216C12" w:rsidP="00472AAA" w14:paraId="07E2934C" w14:textId="77777777">
      <w:pPr>
        <w:widowControl/>
        <w:rPr>
          <w:b/>
          <w:bCs/>
        </w:rPr>
      </w:pPr>
    </w:p>
    <w:p w:rsidR="00AB3599" w:rsidP="00D240C4" w14:paraId="5C9E3288" w14:textId="0E7AEC2A">
      <w:pPr>
        <w:widowControl/>
        <w:rPr>
          <w:b/>
        </w:rPr>
      </w:pPr>
      <w:r w:rsidRPr="00CC209E">
        <w:rPr>
          <w:b/>
        </w:rPr>
        <w:t>§ 1910.156(g)(</w:t>
      </w:r>
      <w:r w:rsidRPr="00CC209E" w:rsidR="00510945">
        <w:rPr>
          <w:b/>
        </w:rPr>
        <w:t>2</w:t>
      </w:r>
      <w:r w:rsidRPr="00CC209E">
        <w:rPr>
          <w:b/>
        </w:rPr>
        <w:t>)</w:t>
      </w:r>
    </w:p>
    <w:p w:rsidR="00510945" w:rsidP="00D240C4" w14:paraId="5B4F0A4D" w14:textId="77777777">
      <w:pPr>
        <w:widowControl/>
        <w:rPr>
          <w:b/>
        </w:rPr>
      </w:pPr>
    </w:p>
    <w:p w:rsidR="00177B44" w:rsidRPr="00675203" w:rsidP="00177B44" w14:paraId="7AB0E90E" w14:textId="214A9516">
      <w:pPr>
        <w:tabs>
          <w:tab w:val="left" w:pos="360"/>
        </w:tabs>
        <w:rPr>
          <w:rFonts w:eastAsia="Calibri"/>
        </w:rPr>
      </w:pPr>
      <w:r>
        <w:rPr>
          <w:rFonts w:eastAsia="Calibri"/>
        </w:rPr>
        <w:t>WERE</w:t>
      </w:r>
      <w:r w:rsidR="00C40E79">
        <w:rPr>
          <w:rFonts w:eastAsia="Calibri"/>
        </w:rPr>
        <w:t>s</w:t>
      </w:r>
      <w:r>
        <w:rPr>
          <w:rFonts w:eastAsia="Calibri"/>
        </w:rPr>
        <w:t xml:space="preserve"> and ESO</w:t>
      </w:r>
      <w:r w:rsidR="00C40E79">
        <w:rPr>
          <w:rFonts w:eastAsia="Calibri"/>
        </w:rPr>
        <w:t>s</w:t>
      </w:r>
      <w:r>
        <w:rPr>
          <w:rFonts w:eastAsia="Calibri"/>
        </w:rPr>
        <w:t xml:space="preserve"> </w:t>
      </w:r>
      <w:r w:rsidR="00C46E74">
        <w:rPr>
          <w:rFonts w:eastAsia="Calibri"/>
        </w:rPr>
        <w:t>must</w:t>
      </w:r>
      <w:r w:rsidRPr="00675203">
        <w:rPr>
          <w:rFonts w:eastAsia="Calibri"/>
        </w:rPr>
        <w:t xml:space="preserve"> establish a medical evaluation program for</w:t>
      </w:r>
      <w:r>
        <w:rPr>
          <w:rFonts w:eastAsia="Calibri"/>
        </w:rPr>
        <w:t xml:space="preserve"> team members and </w:t>
      </w:r>
      <w:r w:rsidRPr="00675203">
        <w:rPr>
          <w:rFonts w:eastAsia="Calibri"/>
        </w:rPr>
        <w:t xml:space="preserve">responders, </w:t>
      </w:r>
      <w:r>
        <w:rPr>
          <w:rFonts w:eastAsia="Calibri"/>
        </w:rPr>
        <w:t xml:space="preserve">except for those in a support tier, </w:t>
      </w:r>
      <w:r w:rsidRPr="00675203">
        <w:rPr>
          <w:rFonts w:eastAsia="Calibri"/>
        </w:rPr>
        <w:t>based on the type</w:t>
      </w:r>
      <w:r>
        <w:rPr>
          <w:rFonts w:eastAsia="Calibri"/>
        </w:rPr>
        <w:t xml:space="preserve"> and</w:t>
      </w:r>
      <w:r w:rsidRPr="00675203">
        <w:rPr>
          <w:rFonts w:eastAsia="Calibri"/>
        </w:rPr>
        <w:t xml:space="preserve"> level of service(s)</w:t>
      </w:r>
      <w:r>
        <w:rPr>
          <w:rFonts w:eastAsia="Calibri"/>
        </w:rPr>
        <w:t>, and tiers of team members and responders</w:t>
      </w:r>
      <w:r w:rsidRPr="00675203">
        <w:rPr>
          <w:rFonts w:eastAsia="Calibri"/>
        </w:rPr>
        <w:t xml:space="preserve"> established in paragraph</w:t>
      </w:r>
      <w:r>
        <w:rPr>
          <w:rFonts w:eastAsia="Calibri"/>
        </w:rPr>
        <w:t>s</w:t>
      </w:r>
      <w:r w:rsidRPr="00675203">
        <w:rPr>
          <w:rFonts w:eastAsia="Calibri"/>
        </w:rPr>
        <w:t xml:space="preserve"> (</w:t>
      </w:r>
      <w:r>
        <w:rPr>
          <w:rFonts w:eastAsia="Calibri"/>
        </w:rPr>
        <w:t>c</w:t>
      </w:r>
      <w:r w:rsidRPr="00675203">
        <w:rPr>
          <w:rFonts w:eastAsia="Calibri"/>
        </w:rPr>
        <w:t>)</w:t>
      </w:r>
      <w:r>
        <w:rPr>
          <w:rFonts w:eastAsia="Calibri"/>
        </w:rPr>
        <w:t xml:space="preserve"> and (d)</w:t>
      </w:r>
      <w:r w:rsidRPr="00675203">
        <w:rPr>
          <w:rFonts w:eastAsia="Calibri"/>
        </w:rPr>
        <w:t xml:space="preserve"> of this section</w:t>
      </w:r>
      <w:r w:rsidR="00F468BF">
        <w:rPr>
          <w:rFonts w:eastAsia="Calibri"/>
        </w:rPr>
        <w:t>.</w:t>
      </w:r>
    </w:p>
    <w:p w:rsidR="004A7186" w:rsidP="00177B44" w14:paraId="69592D28" w14:textId="77777777">
      <w:pPr>
        <w:tabs>
          <w:tab w:val="left" w:pos="360"/>
        </w:tabs>
        <w:rPr>
          <w:rFonts w:eastAsia="Calibri"/>
        </w:rPr>
      </w:pPr>
    </w:p>
    <w:p w:rsidR="0019195E" w:rsidRPr="00F14A69" w:rsidP="0019195E" w14:paraId="1E3B20E9" w14:textId="4BDBA1C3">
      <w:pPr>
        <w:tabs>
          <w:tab w:val="left" w:pos="360"/>
        </w:tabs>
        <w:rPr>
          <w:rFonts w:eastAsia="Calibri"/>
          <w:i/>
          <w:iCs/>
        </w:rPr>
      </w:pPr>
      <w:r>
        <w:rPr>
          <w:rFonts w:eastAsia="Calibri"/>
          <w:i/>
          <w:iCs/>
        </w:rPr>
        <w:t>a</w:t>
      </w:r>
      <w:r>
        <w:rPr>
          <w:rFonts w:eastAsia="Calibri"/>
          <w:i/>
          <w:iCs/>
        </w:rPr>
        <w:t xml:space="preserve">. Medical </w:t>
      </w:r>
      <w:r w:rsidR="00313EFF">
        <w:rPr>
          <w:rFonts w:eastAsia="Calibri"/>
          <w:i/>
          <w:iCs/>
        </w:rPr>
        <w:t xml:space="preserve">Evaluation and </w:t>
      </w:r>
      <w:r>
        <w:rPr>
          <w:rFonts w:eastAsia="Calibri"/>
          <w:i/>
          <w:iCs/>
        </w:rPr>
        <w:t xml:space="preserve">Surveillance </w:t>
      </w:r>
      <w:r w:rsidR="00313EFF">
        <w:rPr>
          <w:rFonts w:eastAsia="Calibri"/>
          <w:i/>
          <w:iCs/>
        </w:rPr>
        <w:t>- WEREs</w:t>
      </w:r>
    </w:p>
    <w:tbl>
      <w:tblPr>
        <w:tblStyle w:val="TableGrid"/>
        <w:tblpPr w:leftFromText="180" w:rightFromText="180" w:vertAnchor="text" w:horzAnchor="margin" w:tblpY="92"/>
        <w:tblW w:w="0" w:type="auto"/>
        <w:tblLook w:val="04A0"/>
      </w:tblPr>
      <w:tblGrid>
        <w:gridCol w:w="1011"/>
        <w:gridCol w:w="1333"/>
        <w:gridCol w:w="1360"/>
        <w:gridCol w:w="1334"/>
        <w:gridCol w:w="1115"/>
        <w:gridCol w:w="943"/>
        <w:gridCol w:w="938"/>
        <w:gridCol w:w="1316"/>
      </w:tblGrid>
      <w:tr w14:paraId="7DC6B042" w14:textId="77777777" w:rsidTr="00EE065E">
        <w:tblPrEx>
          <w:tblW w:w="0" w:type="auto"/>
          <w:tblLook w:val="04A0"/>
        </w:tblPrEx>
        <w:trPr>
          <w:tblHeader/>
        </w:trPr>
        <w:tc>
          <w:tcPr>
            <w:tcW w:w="0" w:type="auto"/>
            <w:gridSpan w:val="8"/>
            <w:shd w:val="clear" w:color="auto" w:fill="44C2EA"/>
          </w:tcPr>
          <w:p w:rsidR="003F432E" w:rsidRPr="00D9778F" w:rsidP="003F432E" w14:paraId="0A4B173A" w14:textId="77777777">
            <w:pPr>
              <w:pStyle w:val="ListParagraph"/>
              <w:widowControl/>
              <w:ind w:left="0"/>
              <w:rPr>
                <w:b/>
                <w:bCs/>
                <w:sz w:val="22"/>
                <w:szCs w:val="22"/>
              </w:rPr>
            </w:pPr>
            <w:r w:rsidRPr="00D9778F">
              <w:rPr>
                <w:b/>
                <w:bCs/>
                <w:sz w:val="22"/>
                <w:szCs w:val="22"/>
              </w:rPr>
              <w:t xml:space="preserve">   Emergency Service Organizations (ESO)</w:t>
            </w:r>
            <w:r>
              <w:rPr>
                <w:b/>
                <w:bCs/>
                <w:sz w:val="22"/>
                <w:szCs w:val="22"/>
              </w:rPr>
              <w:t xml:space="preserve"> </w:t>
            </w:r>
          </w:p>
        </w:tc>
      </w:tr>
      <w:tr w14:paraId="2CE724B7" w14:textId="77777777" w:rsidTr="00EE065E">
        <w:tblPrEx>
          <w:tblW w:w="0" w:type="auto"/>
          <w:tblLook w:val="04A0"/>
        </w:tblPrEx>
        <w:trPr>
          <w:tblHeader/>
        </w:trPr>
        <w:tc>
          <w:tcPr>
            <w:tcW w:w="0" w:type="auto"/>
            <w:shd w:val="clear" w:color="auto" w:fill="A5E2F5"/>
          </w:tcPr>
          <w:p w:rsidR="003F432E" w:rsidRPr="00D9778F" w:rsidP="003F432E" w14:paraId="4A64C9EA" w14:textId="77777777">
            <w:pPr>
              <w:pStyle w:val="ListParagraph"/>
              <w:widowControl/>
              <w:ind w:left="0"/>
              <w:rPr>
                <w:b/>
                <w:bCs/>
                <w:sz w:val="22"/>
                <w:szCs w:val="22"/>
              </w:rPr>
            </w:pPr>
            <w:r w:rsidRPr="00D9778F">
              <w:rPr>
                <w:b/>
                <w:bCs/>
                <w:sz w:val="22"/>
                <w:szCs w:val="22"/>
              </w:rPr>
              <w:t>Size</w:t>
            </w:r>
          </w:p>
        </w:tc>
        <w:tc>
          <w:tcPr>
            <w:tcW w:w="0" w:type="auto"/>
            <w:shd w:val="clear" w:color="auto" w:fill="A5E2F5"/>
          </w:tcPr>
          <w:p w:rsidR="003F432E" w:rsidRPr="00D9778F" w:rsidP="003F432E" w14:paraId="17A2EC41" w14:textId="77777777">
            <w:pPr>
              <w:pStyle w:val="ListParagraph"/>
              <w:widowControl/>
              <w:ind w:left="0"/>
              <w:rPr>
                <w:b/>
                <w:bCs/>
                <w:sz w:val="22"/>
                <w:szCs w:val="22"/>
              </w:rPr>
            </w:pPr>
            <w:r w:rsidRPr="00D9778F">
              <w:rPr>
                <w:b/>
                <w:bCs/>
                <w:sz w:val="22"/>
                <w:szCs w:val="22"/>
              </w:rPr>
              <w:t xml:space="preserve">Covered </w:t>
            </w:r>
            <w:r>
              <w:rPr>
                <w:b/>
                <w:bCs/>
                <w:sz w:val="22"/>
                <w:szCs w:val="22"/>
              </w:rPr>
              <w:t>Responders</w:t>
            </w:r>
          </w:p>
        </w:tc>
        <w:tc>
          <w:tcPr>
            <w:tcW w:w="0" w:type="auto"/>
            <w:shd w:val="clear" w:color="auto" w:fill="A5E2F5"/>
          </w:tcPr>
          <w:p w:rsidR="003F432E" w:rsidRPr="00D9778F" w:rsidP="003F432E" w14:paraId="604E2FB6" w14:textId="77777777">
            <w:pPr>
              <w:pStyle w:val="ListParagraph"/>
              <w:widowControl/>
              <w:ind w:left="0"/>
              <w:rPr>
                <w:b/>
                <w:bCs/>
                <w:sz w:val="22"/>
                <w:szCs w:val="22"/>
              </w:rPr>
            </w:pPr>
            <w:r w:rsidRPr="00D9778F">
              <w:rPr>
                <w:b/>
                <w:bCs/>
                <w:sz w:val="22"/>
                <w:szCs w:val="22"/>
              </w:rPr>
              <w:t>% of Non-Compliance</w:t>
            </w:r>
          </w:p>
        </w:tc>
        <w:tc>
          <w:tcPr>
            <w:tcW w:w="0" w:type="auto"/>
            <w:shd w:val="clear" w:color="auto" w:fill="A5E2F5"/>
          </w:tcPr>
          <w:p w:rsidR="003F432E" w:rsidRPr="00D9778F" w:rsidP="003F432E" w14:paraId="32893881" w14:textId="77777777">
            <w:pPr>
              <w:pStyle w:val="ListParagraph"/>
              <w:widowControl/>
              <w:ind w:left="0"/>
              <w:rPr>
                <w:b/>
                <w:bCs/>
                <w:sz w:val="22"/>
                <w:szCs w:val="22"/>
              </w:rPr>
            </w:pPr>
            <w:r w:rsidRPr="00D9778F">
              <w:rPr>
                <w:b/>
                <w:bCs/>
                <w:sz w:val="22"/>
                <w:szCs w:val="22"/>
              </w:rPr>
              <w:t xml:space="preserve">Affected </w:t>
            </w:r>
            <w:r>
              <w:rPr>
                <w:b/>
                <w:bCs/>
                <w:sz w:val="22"/>
                <w:szCs w:val="22"/>
              </w:rPr>
              <w:t>Responders</w:t>
            </w:r>
          </w:p>
        </w:tc>
        <w:tc>
          <w:tcPr>
            <w:tcW w:w="0" w:type="auto"/>
            <w:shd w:val="clear" w:color="auto" w:fill="A5E2F5"/>
          </w:tcPr>
          <w:p w:rsidR="003F432E" w:rsidRPr="00D9778F" w:rsidP="003F432E" w14:paraId="5549691B" w14:textId="77777777">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3F432E" w:rsidRPr="00D9778F" w:rsidP="003F432E" w14:paraId="7C520C25" w14:textId="77777777">
            <w:pPr>
              <w:pStyle w:val="ListParagraph"/>
              <w:widowControl/>
              <w:ind w:left="0"/>
              <w:rPr>
                <w:b/>
                <w:bCs/>
                <w:sz w:val="22"/>
                <w:szCs w:val="22"/>
              </w:rPr>
            </w:pPr>
            <w:r w:rsidRPr="00D9778F">
              <w:rPr>
                <w:b/>
                <w:bCs/>
                <w:sz w:val="22"/>
                <w:szCs w:val="22"/>
              </w:rPr>
              <w:t>Burden Hours</w:t>
            </w:r>
          </w:p>
        </w:tc>
        <w:tc>
          <w:tcPr>
            <w:tcW w:w="0" w:type="auto"/>
            <w:shd w:val="clear" w:color="auto" w:fill="A5E2F5"/>
          </w:tcPr>
          <w:p w:rsidR="003F432E" w:rsidRPr="00D9778F" w:rsidP="003F432E" w14:paraId="72A8D163" w14:textId="77777777">
            <w:pPr>
              <w:pStyle w:val="ListParagraph"/>
              <w:widowControl/>
              <w:ind w:left="0"/>
              <w:rPr>
                <w:b/>
                <w:bCs/>
                <w:sz w:val="22"/>
                <w:szCs w:val="22"/>
              </w:rPr>
            </w:pPr>
            <w:r w:rsidRPr="00D9778F">
              <w:rPr>
                <w:b/>
                <w:bCs/>
                <w:sz w:val="22"/>
                <w:szCs w:val="22"/>
              </w:rPr>
              <w:t>Loaded Wage</w:t>
            </w:r>
          </w:p>
        </w:tc>
        <w:tc>
          <w:tcPr>
            <w:tcW w:w="0" w:type="auto"/>
            <w:shd w:val="clear" w:color="auto" w:fill="A5E2F5"/>
          </w:tcPr>
          <w:p w:rsidR="003F432E" w:rsidRPr="00D9778F" w:rsidP="003F432E" w14:paraId="5175BD2C" w14:textId="77777777">
            <w:pPr>
              <w:pStyle w:val="ListParagraph"/>
              <w:widowControl/>
              <w:ind w:left="0"/>
              <w:rPr>
                <w:b/>
                <w:bCs/>
                <w:sz w:val="22"/>
                <w:szCs w:val="22"/>
              </w:rPr>
            </w:pPr>
            <w:r w:rsidRPr="00D9778F">
              <w:rPr>
                <w:b/>
                <w:bCs/>
                <w:sz w:val="22"/>
                <w:szCs w:val="22"/>
              </w:rPr>
              <w:t>Total Cost</w:t>
            </w:r>
          </w:p>
        </w:tc>
      </w:tr>
      <w:tr w14:paraId="34D1FD1C" w14:textId="77777777" w:rsidTr="00EE065E">
        <w:tblPrEx>
          <w:tblW w:w="0" w:type="auto"/>
          <w:tblLook w:val="04A0"/>
        </w:tblPrEx>
        <w:tc>
          <w:tcPr>
            <w:tcW w:w="0" w:type="auto"/>
            <w:gridSpan w:val="8"/>
            <w:shd w:val="clear" w:color="auto" w:fill="D2F0FA"/>
          </w:tcPr>
          <w:p w:rsidR="003F432E" w:rsidRPr="00D9778F" w:rsidP="003F432E" w14:paraId="3A785141" w14:textId="77777777">
            <w:pPr>
              <w:pStyle w:val="ListParagraph"/>
              <w:widowControl/>
              <w:ind w:left="0"/>
              <w:rPr>
                <w:b/>
                <w:bCs/>
                <w:sz w:val="22"/>
                <w:szCs w:val="22"/>
              </w:rPr>
            </w:pPr>
            <w:r w:rsidRPr="00D9778F">
              <w:rPr>
                <w:b/>
                <w:bCs/>
                <w:sz w:val="22"/>
                <w:szCs w:val="22"/>
              </w:rPr>
              <w:t xml:space="preserve">Fire </w:t>
            </w:r>
            <w:r>
              <w:rPr>
                <w:b/>
                <w:bCs/>
                <w:sz w:val="22"/>
                <w:szCs w:val="22"/>
              </w:rPr>
              <w:t>Departments (Firefighters)</w:t>
            </w:r>
          </w:p>
        </w:tc>
      </w:tr>
      <w:tr w14:paraId="483BDAE1" w14:textId="77777777" w:rsidTr="00EE065E">
        <w:tblPrEx>
          <w:tblW w:w="0" w:type="auto"/>
          <w:tblLook w:val="04A0"/>
        </w:tblPrEx>
        <w:tc>
          <w:tcPr>
            <w:tcW w:w="0" w:type="auto"/>
          </w:tcPr>
          <w:p w:rsidR="003F432E" w:rsidRPr="0019098B" w:rsidP="003F432E" w14:paraId="76E7F47C" w14:textId="77777777">
            <w:pPr>
              <w:pStyle w:val="ListParagraph"/>
              <w:widowControl/>
              <w:ind w:left="0"/>
              <w:rPr>
                <w:sz w:val="22"/>
                <w:szCs w:val="22"/>
              </w:rPr>
            </w:pPr>
            <w:r>
              <w:rPr>
                <w:sz w:val="22"/>
                <w:szCs w:val="22"/>
              </w:rPr>
              <w:t>&lt;25</w:t>
            </w:r>
          </w:p>
        </w:tc>
        <w:tc>
          <w:tcPr>
            <w:tcW w:w="0" w:type="auto"/>
            <w:vAlign w:val="center"/>
          </w:tcPr>
          <w:p w:rsidR="003F432E" w:rsidRPr="00446C5D" w:rsidP="003F432E" w14:paraId="3B9B26AB" w14:textId="77777777">
            <w:pPr>
              <w:pStyle w:val="ListParagraph"/>
              <w:widowControl/>
              <w:ind w:left="0"/>
              <w:jc w:val="center"/>
              <w:rPr>
                <w:sz w:val="22"/>
                <w:szCs w:val="22"/>
              </w:rPr>
            </w:pPr>
            <w:r w:rsidRPr="00331A32">
              <w:rPr>
                <w:color w:val="000000"/>
                <w:sz w:val="22"/>
                <w:szCs w:val="22"/>
              </w:rPr>
              <w:t>33,857</w:t>
            </w:r>
          </w:p>
        </w:tc>
        <w:tc>
          <w:tcPr>
            <w:tcW w:w="0" w:type="auto"/>
          </w:tcPr>
          <w:p w:rsidR="003F432E" w:rsidRPr="00410E73" w:rsidP="003F432E" w14:paraId="4A273E12" w14:textId="77777777">
            <w:pPr>
              <w:pStyle w:val="ListParagraph"/>
              <w:widowControl/>
              <w:ind w:left="0"/>
              <w:jc w:val="center"/>
              <w:rPr>
                <w:sz w:val="22"/>
                <w:szCs w:val="22"/>
              </w:rPr>
            </w:pPr>
            <w:r w:rsidRPr="00410E73">
              <w:rPr>
                <w:sz w:val="22"/>
                <w:szCs w:val="22"/>
              </w:rPr>
              <w:t>93%</w:t>
            </w:r>
          </w:p>
        </w:tc>
        <w:tc>
          <w:tcPr>
            <w:tcW w:w="0" w:type="auto"/>
            <w:vAlign w:val="center"/>
          </w:tcPr>
          <w:p w:rsidR="003F432E" w:rsidRPr="001C51EF" w:rsidP="003F432E" w14:paraId="5E850B1C" w14:textId="77777777">
            <w:pPr>
              <w:pStyle w:val="ListParagraph"/>
              <w:widowControl/>
              <w:ind w:left="0"/>
              <w:jc w:val="center"/>
              <w:rPr>
                <w:sz w:val="22"/>
                <w:szCs w:val="22"/>
              </w:rPr>
            </w:pPr>
            <w:r w:rsidRPr="00331A32">
              <w:rPr>
                <w:color w:val="000000"/>
                <w:sz w:val="22"/>
                <w:szCs w:val="22"/>
              </w:rPr>
              <w:t>31,487</w:t>
            </w:r>
          </w:p>
        </w:tc>
        <w:tc>
          <w:tcPr>
            <w:tcW w:w="0" w:type="auto"/>
            <w:vAlign w:val="center"/>
          </w:tcPr>
          <w:p w:rsidR="003F432E" w:rsidRPr="001C51EF" w:rsidP="003F432E" w14:paraId="31081175" w14:textId="77777777">
            <w:pPr>
              <w:pStyle w:val="ListParagraph"/>
              <w:widowControl/>
              <w:ind w:left="0"/>
              <w:jc w:val="center"/>
              <w:rPr>
                <w:sz w:val="22"/>
                <w:szCs w:val="22"/>
              </w:rPr>
            </w:pPr>
            <w:r w:rsidRPr="00331A32">
              <w:rPr>
                <w:color w:val="000000"/>
                <w:sz w:val="22"/>
                <w:szCs w:val="22"/>
              </w:rPr>
              <w:t>2.5</w:t>
            </w:r>
          </w:p>
        </w:tc>
        <w:tc>
          <w:tcPr>
            <w:tcW w:w="0" w:type="auto"/>
            <w:vAlign w:val="center"/>
          </w:tcPr>
          <w:p w:rsidR="003F432E" w:rsidRPr="001C51EF" w:rsidP="003F432E" w14:paraId="1D9278A4" w14:textId="77777777">
            <w:pPr>
              <w:pStyle w:val="ListParagraph"/>
              <w:widowControl/>
              <w:ind w:left="0"/>
              <w:jc w:val="center"/>
              <w:rPr>
                <w:sz w:val="22"/>
                <w:szCs w:val="22"/>
              </w:rPr>
            </w:pPr>
            <w:r w:rsidRPr="00331A32">
              <w:rPr>
                <w:color w:val="000000"/>
                <w:sz w:val="22"/>
                <w:szCs w:val="22"/>
              </w:rPr>
              <w:t>78,718</w:t>
            </w:r>
          </w:p>
        </w:tc>
        <w:tc>
          <w:tcPr>
            <w:tcW w:w="0" w:type="auto"/>
            <w:vAlign w:val="center"/>
          </w:tcPr>
          <w:p w:rsidR="003F432E" w:rsidRPr="001C51EF" w:rsidP="003F432E" w14:paraId="172AFBD4" w14:textId="77777777">
            <w:pPr>
              <w:pStyle w:val="ListParagraph"/>
              <w:widowControl/>
              <w:ind w:left="0"/>
              <w:jc w:val="center"/>
              <w:rPr>
                <w:sz w:val="22"/>
                <w:szCs w:val="22"/>
                <w:highlight w:val="yellow"/>
              </w:rPr>
            </w:pPr>
            <w:r w:rsidRPr="00331A32">
              <w:rPr>
                <w:color w:val="000000"/>
                <w:sz w:val="22"/>
                <w:szCs w:val="22"/>
              </w:rPr>
              <w:t>$38.24</w:t>
            </w:r>
          </w:p>
        </w:tc>
        <w:tc>
          <w:tcPr>
            <w:tcW w:w="0" w:type="auto"/>
            <w:vAlign w:val="center"/>
          </w:tcPr>
          <w:p w:rsidR="003F432E" w:rsidRPr="001C51EF" w:rsidP="003F432E" w14:paraId="670BBC18" w14:textId="77777777">
            <w:pPr>
              <w:pStyle w:val="ListParagraph"/>
              <w:widowControl/>
              <w:ind w:left="0"/>
              <w:jc w:val="center"/>
              <w:rPr>
                <w:sz w:val="22"/>
                <w:szCs w:val="22"/>
              </w:rPr>
            </w:pPr>
            <w:r w:rsidRPr="00331A32">
              <w:rPr>
                <w:color w:val="000000"/>
                <w:sz w:val="22"/>
                <w:szCs w:val="22"/>
              </w:rPr>
              <w:t>$3,010,176</w:t>
            </w:r>
          </w:p>
        </w:tc>
      </w:tr>
      <w:tr w14:paraId="68C55A6C" w14:textId="77777777" w:rsidTr="00EE065E">
        <w:tblPrEx>
          <w:tblW w:w="0" w:type="auto"/>
          <w:tblLook w:val="04A0"/>
        </w:tblPrEx>
        <w:tc>
          <w:tcPr>
            <w:tcW w:w="0" w:type="auto"/>
          </w:tcPr>
          <w:p w:rsidR="003F432E" w:rsidRPr="0019098B" w:rsidP="003F432E" w14:paraId="3B48D4BD" w14:textId="77777777">
            <w:pPr>
              <w:pStyle w:val="ListParagraph"/>
              <w:widowControl/>
              <w:ind w:left="0"/>
              <w:rPr>
                <w:sz w:val="22"/>
                <w:szCs w:val="22"/>
              </w:rPr>
            </w:pPr>
            <w:r w:rsidRPr="0019098B">
              <w:rPr>
                <w:sz w:val="22"/>
                <w:szCs w:val="22"/>
              </w:rPr>
              <w:t>25-49</w:t>
            </w:r>
          </w:p>
        </w:tc>
        <w:tc>
          <w:tcPr>
            <w:tcW w:w="0" w:type="auto"/>
            <w:vAlign w:val="center"/>
          </w:tcPr>
          <w:p w:rsidR="003F432E" w:rsidRPr="00446C5D" w:rsidP="003F432E" w14:paraId="741618D2" w14:textId="77777777">
            <w:pPr>
              <w:pStyle w:val="ListParagraph"/>
              <w:widowControl/>
              <w:ind w:left="0"/>
              <w:jc w:val="center"/>
              <w:rPr>
                <w:sz w:val="22"/>
                <w:szCs w:val="22"/>
              </w:rPr>
            </w:pPr>
            <w:r w:rsidRPr="00331A32">
              <w:rPr>
                <w:color w:val="000000"/>
                <w:sz w:val="22"/>
                <w:szCs w:val="22"/>
              </w:rPr>
              <w:t>66,549</w:t>
            </w:r>
          </w:p>
        </w:tc>
        <w:tc>
          <w:tcPr>
            <w:tcW w:w="0" w:type="auto"/>
          </w:tcPr>
          <w:p w:rsidR="003F432E" w:rsidRPr="00410E73" w:rsidP="003F432E" w14:paraId="0EC3190B" w14:textId="77777777">
            <w:pPr>
              <w:pStyle w:val="ListParagraph"/>
              <w:widowControl/>
              <w:ind w:left="0"/>
              <w:jc w:val="center"/>
              <w:rPr>
                <w:sz w:val="22"/>
                <w:szCs w:val="22"/>
              </w:rPr>
            </w:pPr>
            <w:r w:rsidRPr="00410E73">
              <w:rPr>
                <w:sz w:val="22"/>
                <w:szCs w:val="22"/>
              </w:rPr>
              <w:t>88%</w:t>
            </w:r>
          </w:p>
        </w:tc>
        <w:tc>
          <w:tcPr>
            <w:tcW w:w="0" w:type="auto"/>
            <w:vAlign w:val="center"/>
          </w:tcPr>
          <w:p w:rsidR="003F432E" w:rsidRPr="001C51EF" w:rsidP="003F432E" w14:paraId="6DA46C12" w14:textId="77777777">
            <w:pPr>
              <w:pStyle w:val="ListParagraph"/>
              <w:widowControl/>
              <w:ind w:left="0"/>
              <w:jc w:val="center"/>
              <w:rPr>
                <w:sz w:val="22"/>
                <w:szCs w:val="22"/>
              </w:rPr>
            </w:pPr>
            <w:r w:rsidRPr="00331A32">
              <w:rPr>
                <w:color w:val="000000"/>
                <w:sz w:val="22"/>
                <w:szCs w:val="22"/>
              </w:rPr>
              <w:t>58,563</w:t>
            </w:r>
          </w:p>
        </w:tc>
        <w:tc>
          <w:tcPr>
            <w:tcW w:w="0" w:type="auto"/>
            <w:vAlign w:val="center"/>
          </w:tcPr>
          <w:p w:rsidR="003F432E" w:rsidRPr="001C51EF" w:rsidP="003F432E" w14:paraId="57D2EDC4" w14:textId="77777777">
            <w:pPr>
              <w:pStyle w:val="ListParagraph"/>
              <w:widowControl/>
              <w:ind w:left="0"/>
              <w:jc w:val="center"/>
              <w:rPr>
                <w:sz w:val="22"/>
                <w:szCs w:val="22"/>
              </w:rPr>
            </w:pPr>
            <w:r w:rsidRPr="00331A32">
              <w:rPr>
                <w:color w:val="000000"/>
                <w:sz w:val="22"/>
                <w:szCs w:val="22"/>
              </w:rPr>
              <w:t>2.5</w:t>
            </w:r>
          </w:p>
        </w:tc>
        <w:tc>
          <w:tcPr>
            <w:tcW w:w="0" w:type="auto"/>
            <w:vAlign w:val="center"/>
          </w:tcPr>
          <w:p w:rsidR="003F432E" w:rsidRPr="001C51EF" w:rsidP="003F432E" w14:paraId="51F86287" w14:textId="77777777">
            <w:pPr>
              <w:pStyle w:val="ListParagraph"/>
              <w:widowControl/>
              <w:ind w:left="0"/>
              <w:jc w:val="center"/>
              <w:rPr>
                <w:sz w:val="22"/>
                <w:szCs w:val="22"/>
              </w:rPr>
            </w:pPr>
            <w:r w:rsidRPr="00331A32">
              <w:rPr>
                <w:color w:val="000000"/>
                <w:sz w:val="22"/>
                <w:szCs w:val="22"/>
              </w:rPr>
              <w:t>146,408</w:t>
            </w:r>
          </w:p>
        </w:tc>
        <w:tc>
          <w:tcPr>
            <w:tcW w:w="0" w:type="auto"/>
            <w:vAlign w:val="center"/>
          </w:tcPr>
          <w:p w:rsidR="003F432E" w:rsidRPr="001C51EF" w:rsidP="003F432E" w14:paraId="40E8A537" w14:textId="77777777">
            <w:pPr>
              <w:pStyle w:val="ListParagraph"/>
              <w:widowControl/>
              <w:ind w:left="0"/>
              <w:jc w:val="center"/>
              <w:rPr>
                <w:sz w:val="22"/>
                <w:szCs w:val="22"/>
                <w:highlight w:val="yellow"/>
              </w:rPr>
            </w:pPr>
            <w:r w:rsidRPr="00331A32">
              <w:rPr>
                <w:color w:val="000000"/>
                <w:sz w:val="22"/>
                <w:szCs w:val="22"/>
              </w:rPr>
              <w:t>$38.24</w:t>
            </w:r>
          </w:p>
        </w:tc>
        <w:tc>
          <w:tcPr>
            <w:tcW w:w="0" w:type="auto"/>
            <w:vAlign w:val="center"/>
          </w:tcPr>
          <w:p w:rsidR="003F432E" w:rsidRPr="001C51EF" w:rsidP="003F432E" w14:paraId="38171675" w14:textId="77777777">
            <w:pPr>
              <w:pStyle w:val="ListParagraph"/>
              <w:widowControl/>
              <w:ind w:left="0"/>
              <w:jc w:val="center"/>
              <w:rPr>
                <w:sz w:val="22"/>
                <w:szCs w:val="22"/>
              </w:rPr>
            </w:pPr>
            <w:r w:rsidRPr="00331A32">
              <w:rPr>
                <w:color w:val="000000"/>
                <w:sz w:val="22"/>
                <w:szCs w:val="22"/>
              </w:rPr>
              <w:t>$5,598,642</w:t>
            </w:r>
          </w:p>
        </w:tc>
      </w:tr>
      <w:tr w14:paraId="6E1C5699" w14:textId="77777777" w:rsidTr="00EE065E">
        <w:tblPrEx>
          <w:tblW w:w="0" w:type="auto"/>
          <w:tblLook w:val="04A0"/>
        </w:tblPrEx>
        <w:tc>
          <w:tcPr>
            <w:tcW w:w="0" w:type="auto"/>
          </w:tcPr>
          <w:p w:rsidR="003F432E" w:rsidRPr="0019098B" w:rsidP="003F432E" w14:paraId="762ACBDB" w14:textId="77777777">
            <w:pPr>
              <w:pStyle w:val="ListParagraph"/>
              <w:widowControl/>
              <w:ind w:left="0"/>
              <w:rPr>
                <w:sz w:val="22"/>
                <w:szCs w:val="22"/>
              </w:rPr>
            </w:pPr>
            <w:r w:rsidRPr="0019098B">
              <w:rPr>
                <w:sz w:val="22"/>
                <w:szCs w:val="22"/>
              </w:rPr>
              <w:t>50-99</w:t>
            </w:r>
          </w:p>
        </w:tc>
        <w:tc>
          <w:tcPr>
            <w:tcW w:w="0" w:type="auto"/>
            <w:vAlign w:val="center"/>
          </w:tcPr>
          <w:p w:rsidR="003F432E" w:rsidRPr="00446C5D" w:rsidP="003F432E" w14:paraId="62DB7C9A" w14:textId="77777777">
            <w:pPr>
              <w:pStyle w:val="ListParagraph"/>
              <w:widowControl/>
              <w:ind w:left="0"/>
              <w:jc w:val="center"/>
              <w:rPr>
                <w:sz w:val="22"/>
                <w:szCs w:val="22"/>
              </w:rPr>
            </w:pPr>
            <w:r w:rsidRPr="00331A32">
              <w:rPr>
                <w:color w:val="000000"/>
                <w:sz w:val="22"/>
                <w:szCs w:val="22"/>
              </w:rPr>
              <w:t>44,788</w:t>
            </w:r>
          </w:p>
        </w:tc>
        <w:tc>
          <w:tcPr>
            <w:tcW w:w="0" w:type="auto"/>
          </w:tcPr>
          <w:p w:rsidR="003F432E" w:rsidRPr="00410E73" w:rsidP="003F432E" w14:paraId="19481D74" w14:textId="77777777">
            <w:pPr>
              <w:pStyle w:val="ListParagraph"/>
              <w:widowControl/>
              <w:ind w:left="0"/>
              <w:jc w:val="center"/>
              <w:rPr>
                <w:sz w:val="22"/>
                <w:szCs w:val="22"/>
              </w:rPr>
            </w:pPr>
            <w:r w:rsidRPr="00410E73">
              <w:rPr>
                <w:sz w:val="22"/>
                <w:szCs w:val="22"/>
              </w:rPr>
              <w:t>75%</w:t>
            </w:r>
          </w:p>
        </w:tc>
        <w:tc>
          <w:tcPr>
            <w:tcW w:w="0" w:type="auto"/>
            <w:vAlign w:val="center"/>
          </w:tcPr>
          <w:p w:rsidR="003F432E" w:rsidRPr="001C51EF" w:rsidP="003F432E" w14:paraId="7E9EA821" w14:textId="77777777">
            <w:pPr>
              <w:pStyle w:val="ListParagraph"/>
              <w:widowControl/>
              <w:ind w:left="0"/>
              <w:jc w:val="center"/>
              <w:rPr>
                <w:sz w:val="22"/>
                <w:szCs w:val="22"/>
              </w:rPr>
            </w:pPr>
            <w:r w:rsidRPr="00331A32">
              <w:rPr>
                <w:color w:val="000000"/>
                <w:sz w:val="22"/>
                <w:szCs w:val="22"/>
              </w:rPr>
              <w:t>33,591</w:t>
            </w:r>
          </w:p>
        </w:tc>
        <w:tc>
          <w:tcPr>
            <w:tcW w:w="0" w:type="auto"/>
            <w:vAlign w:val="center"/>
          </w:tcPr>
          <w:p w:rsidR="003F432E" w:rsidRPr="001C51EF" w:rsidP="003F432E" w14:paraId="27A4F4A6" w14:textId="77777777">
            <w:pPr>
              <w:pStyle w:val="ListParagraph"/>
              <w:widowControl/>
              <w:ind w:left="0"/>
              <w:jc w:val="center"/>
              <w:rPr>
                <w:sz w:val="22"/>
                <w:szCs w:val="22"/>
              </w:rPr>
            </w:pPr>
            <w:r w:rsidRPr="00331A32">
              <w:rPr>
                <w:color w:val="000000"/>
                <w:sz w:val="22"/>
                <w:szCs w:val="22"/>
              </w:rPr>
              <w:t>2.5</w:t>
            </w:r>
          </w:p>
        </w:tc>
        <w:tc>
          <w:tcPr>
            <w:tcW w:w="0" w:type="auto"/>
            <w:vAlign w:val="center"/>
          </w:tcPr>
          <w:p w:rsidR="003F432E" w:rsidRPr="001C51EF" w:rsidP="003F432E" w14:paraId="7E4A451D" w14:textId="77777777">
            <w:pPr>
              <w:pStyle w:val="ListParagraph"/>
              <w:widowControl/>
              <w:ind w:left="0"/>
              <w:jc w:val="center"/>
              <w:rPr>
                <w:sz w:val="22"/>
                <w:szCs w:val="22"/>
              </w:rPr>
            </w:pPr>
            <w:r w:rsidRPr="00331A32">
              <w:rPr>
                <w:color w:val="000000"/>
                <w:sz w:val="22"/>
                <w:szCs w:val="22"/>
              </w:rPr>
              <w:t>83,978</w:t>
            </w:r>
          </w:p>
        </w:tc>
        <w:tc>
          <w:tcPr>
            <w:tcW w:w="0" w:type="auto"/>
            <w:vAlign w:val="center"/>
          </w:tcPr>
          <w:p w:rsidR="003F432E" w:rsidRPr="001C51EF" w:rsidP="003F432E" w14:paraId="024A6E50" w14:textId="77777777">
            <w:pPr>
              <w:pStyle w:val="ListParagraph"/>
              <w:widowControl/>
              <w:ind w:left="0"/>
              <w:jc w:val="center"/>
              <w:rPr>
                <w:sz w:val="22"/>
                <w:szCs w:val="22"/>
                <w:highlight w:val="yellow"/>
              </w:rPr>
            </w:pPr>
            <w:r w:rsidRPr="00331A32">
              <w:rPr>
                <w:color w:val="000000"/>
                <w:sz w:val="22"/>
                <w:szCs w:val="22"/>
              </w:rPr>
              <w:t>$38.24</w:t>
            </w:r>
          </w:p>
        </w:tc>
        <w:tc>
          <w:tcPr>
            <w:tcW w:w="0" w:type="auto"/>
            <w:vAlign w:val="center"/>
          </w:tcPr>
          <w:p w:rsidR="003F432E" w:rsidRPr="001C51EF" w:rsidP="003F432E" w14:paraId="7C76A171" w14:textId="77777777">
            <w:pPr>
              <w:pStyle w:val="ListParagraph"/>
              <w:widowControl/>
              <w:ind w:left="0"/>
              <w:jc w:val="center"/>
              <w:rPr>
                <w:sz w:val="22"/>
                <w:szCs w:val="22"/>
              </w:rPr>
            </w:pPr>
            <w:r w:rsidRPr="00331A32">
              <w:rPr>
                <w:color w:val="000000"/>
                <w:sz w:val="22"/>
                <w:szCs w:val="22"/>
              </w:rPr>
              <w:t>$3,211,319</w:t>
            </w:r>
          </w:p>
        </w:tc>
      </w:tr>
      <w:tr w14:paraId="428319AD" w14:textId="77777777" w:rsidTr="00EE065E">
        <w:tblPrEx>
          <w:tblW w:w="0" w:type="auto"/>
          <w:tblLook w:val="04A0"/>
        </w:tblPrEx>
        <w:tc>
          <w:tcPr>
            <w:tcW w:w="0" w:type="auto"/>
          </w:tcPr>
          <w:p w:rsidR="003F432E" w:rsidRPr="0019098B" w:rsidP="003F432E" w14:paraId="503327BD" w14:textId="77777777">
            <w:pPr>
              <w:pStyle w:val="ListParagraph"/>
              <w:widowControl/>
              <w:ind w:left="0"/>
              <w:rPr>
                <w:sz w:val="22"/>
                <w:szCs w:val="22"/>
              </w:rPr>
            </w:pPr>
            <w:r w:rsidRPr="0019098B">
              <w:rPr>
                <w:sz w:val="22"/>
                <w:szCs w:val="22"/>
              </w:rPr>
              <w:t>100-249</w:t>
            </w:r>
          </w:p>
        </w:tc>
        <w:tc>
          <w:tcPr>
            <w:tcW w:w="0" w:type="auto"/>
            <w:vAlign w:val="center"/>
          </w:tcPr>
          <w:p w:rsidR="003F432E" w:rsidRPr="00446C5D" w:rsidP="003F432E" w14:paraId="558856C0" w14:textId="77777777">
            <w:pPr>
              <w:pStyle w:val="ListParagraph"/>
              <w:widowControl/>
              <w:ind w:left="0"/>
              <w:jc w:val="center"/>
              <w:rPr>
                <w:sz w:val="22"/>
                <w:szCs w:val="22"/>
              </w:rPr>
            </w:pPr>
            <w:r w:rsidRPr="00331A32">
              <w:rPr>
                <w:color w:val="000000"/>
                <w:sz w:val="22"/>
                <w:szCs w:val="22"/>
              </w:rPr>
              <w:t>26,343</w:t>
            </w:r>
          </w:p>
        </w:tc>
        <w:tc>
          <w:tcPr>
            <w:tcW w:w="0" w:type="auto"/>
          </w:tcPr>
          <w:p w:rsidR="003F432E" w:rsidRPr="00410E73" w:rsidP="003F432E" w14:paraId="6A74DC76" w14:textId="77777777">
            <w:pPr>
              <w:pStyle w:val="ListParagraph"/>
              <w:widowControl/>
              <w:ind w:left="0"/>
              <w:jc w:val="center"/>
              <w:rPr>
                <w:sz w:val="22"/>
                <w:szCs w:val="22"/>
              </w:rPr>
            </w:pPr>
            <w:r w:rsidRPr="00410E73">
              <w:rPr>
                <w:sz w:val="22"/>
                <w:szCs w:val="22"/>
              </w:rPr>
              <w:t>63%</w:t>
            </w:r>
          </w:p>
        </w:tc>
        <w:tc>
          <w:tcPr>
            <w:tcW w:w="0" w:type="auto"/>
            <w:vAlign w:val="center"/>
          </w:tcPr>
          <w:p w:rsidR="003F432E" w:rsidRPr="001C51EF" w:rsidP="003F432E" w14:paraId="203A9D78" w14:textId="77777777">
            <w:pPr>
              <w:pStyle w:val="ListParagraph"/>
              <w:widowControl/>
              <w:ind w:left="0"/>
              <w:jc w:val="center"/>
              <w:rPr>
                <w:sz w:val="22"/>
                <w:szCs w:val="22"/>
              </w:rPr>
            </w:pPr>
            <w:r w:rsidRPr="00331A32">
              <w:rPr>
                <w:color w:val="000000"/>
                <w:sz w:val="22"/>
                <w:szCs w:val="22"/>
              </w:rPr>
              <w:t>16,596</w:t>
            </w:r>
          </w:p>
        </w:tc>
        <w:tc>
          <w:tcPr>
            <w:tcW w:w="0" w:type="auto"/>
            <w:vAlign w:val="center"/>
          </w:tcPr>
          <w:p w:rsidR="003F432E" w:rsidRPr="001C51EF" w:rsidP="003F432E" w14:paraId="03B7CF14" w14:textId="77777777">
            <w:pPr>
              <w:pStyle w:val="ListParagraph"/>
              <w:widowControl/>
              <w:ind w:left="0"/>
              <w:jc w:val="center"/>
              <w:rPr>
                <w:sz w:val="22"/>
                <w:szCs w:val="22"/>
              </w:rPr>
            </w:pPr>
            <w:r w:rsidRPr="00331A32">
              <w:rPr>
                <w:color w:val="000000"/>
                <w:sz w:val="22"/>
                <w:szCs w:val="22"/>
              </w:rPr>
              <w:t>2.5</w:t>
            </w:r>
          </w:p>
        </w:tc>
        <w:tc>
          <w:tcPr>
            <w:tcW w:w="0" w:type="auto"/>
            <w:vAlign w:val="center"/>
          </w:tcPr>
          <w:p w:rsidR="003F432E" w:rsidRPr="001C51EF" w:rsidP="003F432E" w14:paraId="3D8FD482" w14:textId="77777777">
            <w:pPr>
              <w:pStyle w:val="ListParagraph"/>
              <w:widowControl/>
              <w:ind w:left="0"/>
              <w:jc w:val="center"/>
              <w:rPr>
                <w:sz w:val="22"/>
                <w:szCs w:val="22"/>
              </w:rPr>
            </w:pPr>
            <w:r w:rsidRPr="00331A32">
              <w:rPr>
                <w:color w:val="000000"/>
                <w:sz w:val="22"/>
                <w:szCs w:val="22"/>
              </w:rPr>
              <w:t>41,490</w:t>
            </w:r>
          </w:p>
        </w:tc>
        <w:tc>
          <w:tcPr>
            <w:tcW w:w="0" w:type="auto"/>
            <w:vAlign w:val="center"/>
          </w:tcPr>
          <w:p w:rsidR="003F432E" w:rsidRPr="001C51EF" w:rsidP="003F432E" w14:paraId="51D85971" w14:textId="77777777">
            <w:pPr>
              <w:pStyle w:val="ListParagraph"/>
              <w:widowControl/>
              <w:ind w:left="0"/>
              <w:jc w:val="center"/>
              <w:rPr>
                <w:sz w:val="22"/>
                <w:szCs w:val="22"/>
                <w:highlight w:val="yellow"/>
              </w:rPr>
            </w:pPr>
            <w:r w:rsidRPr="00331A32">
              <w:rPr>
                <w:color w:val="000000"/>
                <w:sz w:val="22"/>
                <w:szCs w:val="22"/>
              </w:rPr>
              <w:t>$38.24</w:t>
            </w:r>
          </w:p>
        </w:tc>
        <w:tc>
          <w:tcPr>
            <w:tcW w:w="0" w:type="auto"/>
            <w:vAlign w:val="center"/>
          </w:tcPr>
          <w:p w:rsidR="003F432E" w:rsidRPr="001C51EF" w:rsidP="003F432E" w14:paraId="73EC1233" w14:textId="77777777">
            <w:pPr>
              <w:pStyle w:val="ListParagraph"/>
              <w:widowControl/>
              <w:ind w:left="0"/>
              <w:jc w:val="center"/>
              <w:rPr>
                <w:sz w:val="22"/>
                <w:szCs w:val="22"/>
              </w:rPr>
            </w:pPr>
            <w:r w:rsidRPr="00331A32">
              <w:rPr>
                <w:color w:val="000000"/>
                <w:sz w:val="22"/>
                <w:szCs w:val="22"/>
              </w:rPr>
              <w:t>$1,586,578</w:t>
            </w:r>
          </w:p>
        </w:tc>
      </w:tr>
      <w:tr w14:paraId="11AA9EFF" w14:textId="77777777" w:rsidTr="00EE065E">
        <w:tblPrEx>
          <w:tblW w:w="0" w:type="auto"/>
          <w:tblLook w:val="04A0"/>
        </w:tblPrEx>
        <w:tc>
          <w:tcPr>
            <w:tcW w:w="0" w:type="auto"/>
          </w:tcPr>
          <w:p w:rsidR="003F432E" w:rsidRPr="0019098B" w:rsidP="003F432E" w14:paraId="3A7CD219" w14:textId="77777777">
            <w:pPr>
              <w:pStyle w:val="ListParagraph"/>
              <w:widowControl/>
              <w:ind w:left="0"/>
              <w:rPr>
                <w:sz w:val="22"/>
                <w:szCs w:val="22"/>
              </w:rPr>
            </w:pPr>
            <w:r w:rsidRPr="0019098B">
              <w:rPr>
                <w:sz w:val="22"/>
                <w:szCs w:val="22"/>
              </w:rPr>
              <w:t>250-499</w:t>
            </w:r>
          </w:p>
        </w:tc>
        <w:tc>
          <w:tcPr>
            <w:tcW w:w="0" w:type="auto"/>
            <w:vAlign w:val="center"/>
          </w:tcPr>
          <w:p w:rsidR="003F432E" w:rsidRPr="00446C5D" w:rsidP="003F432E" w14:paraId="6194D129" w14:textId="77777777">
            <w:pPr>
              <w:pStyle w:val="ListParagraph"/>
              <w:widowControl/>
              <w:ind w:left="0"/>
              <w:jc w:val="center"/>
              <w:rPr>
                <w:sz w:val="22"/>
                <w:szCs w:val="22"/>
              </w:rPr>
            </w:pPr>
            <w:r w:rsidRPr="00331A32">
              <w:rPr>
                <w:color w:val="000000"/>
                <w:sz w:val="22"/>
                <w:szCs w:val="22"/>
              </w:rPr>
              <w:t>5,687</w:t>
            </w:r>
          </w:p>
        </w:tc>
        <w:tc>
          <w:tcPr>
            <w:tcW w:w="0" w:type="auto"/>
          </w:tcPr>
          <w:p w:rsidR="003F432E" w:rsidRPr="00410E73" w:rsidP="003F432E" w14:paraId="2529080F" w14:textId="77777777">
            <w:pPr>
              <w:pStyle w:val="ListParagraph"/>
              <w:widowControl/>
              <w:ind w:left="0"/>
              <w:jc w:val="center"/>
              <w:rPr>
                <w:sz w:val="22"/>
                <w:szCs w:val="22"/>
              </w:rPr>
            </w:pPr>
            <w:r w:rsidRPr="00410E73">
              <w:rPr>
                <w:sz w:val="22"/>
                <w:szCs w:val="22"/>
              </w:rPr>
              <w:t>50%</w:t>
            </w:r>
          </w:p>
        </w:tc>
        <w:tc>
          <w:tcPr>
            <w:tcW w:w="0" w:type="auto"/>
            <w:vAlign w:val="center"/>
          </w:tcPr>
          <w:p w:rsidR="003F432E" w:rsidRPr="001C51EF" w:rsidP="003F432E" w14:paraId="3226EC16" w14:textId="77777777">
            <w:pPr>
              <w:pStyle w:val="ListParagraph"/>
              <w:widowControl/>
              <w:ind w:left="0"/>
              <w:jc w:val="center"/>
              <w:rPr>
                <w:sz w:val="22"/>
                <w:szCs w:val="22"/>
              </w:rPr>
            </w:pPr>
            <w:r w:rsidRPr="00331A32">
              <w:rPr>
                <w:color w:val="000000"/>
                <w:sz w:val="22"/>
                <w:szCs w:val="22"/>
              </w:rPr>
              <w:t>2,844</w:t>
            </w:r>
          </w:p>
        </w:tc>
        <w:tc>
          <w:tcPr>
            <w:tcW w:w="0" w:type="auto"/>
            <w:vAlign w:val="center"/>
          </w:tcPr>
          <w:p w:rsidR="003F432E" w:rsidRPr="001C51EF" w:rsidP="003F432E" w14:paraId="1A3BCA28" w14:textId="77777777">
            <w:pPr>
              <w:pStyle w:val="ListParagraph"/>
              <w:widowControl/>
              <w:ind w:left="0"/>
              <w:jc w:val="center"/>
              <w:rPr>
                <w:sz w:val="22"/>
                <w:szCs w:val="22"/>
              </w:rPr>
            </w:pPr>
            <w:r w:rsidRPr="00331A32">
              <w:rPr>
                <w:color w:val="000000"/>
                <w:sz w:val="22"/>
                <w:szCs w:val="22"/>
              </w:rPr>
              <w:t>2.5</w:t>
            </w:r>
          </w:p>
        </w:tc>
        <w:tc>
          <w:tcPr>
            <w:tcW w:w="0" w:type="auto"/>
            <w:vAlign w:val="center"/>
          </w:tcPr>
          <w:p w:rsidR="003F432E" w:rsidRPr="001C51EF" w:rsidP="003F432E" w14:paraId="02C722EC" w14:textId="77777777">
            <w:pPr>
              <w:pStyle w:val="ListParagraph"/>
              <w:widowControl/>
              <w:ind w:left="0"/>
              <w:jc w:val="center"/>
              <w:rPr>
                <w:sz w:val="22"/>
                <w:szCs w:val="22"/>
              </w:rPr>
            </w:pPr>
            <w:r w:rsidRPr="00331A32">
              <w:rPr>
                <w:color w:val="000000"/>
                <w:sz w:val="22"/>
                <w:szCs w:val="22"/>
              </w:rPr>
              <w:t>7,110</w:t>
            </w:r>
          </w:p>
        </w:tc>
        <w:tc>
          <w:tcPr>
            <w:tcW w:w="0" w:type="auto"/>
            <w:vAlign w:val="center"/>
          </w:tcPr>
          <w:p w:rsidR="003F432E" w:rsidRPr="001C51EF" w:rsidP="003F432E" w14:paraId="2C9368AA" w14:textId="77777777">
            <w:pPr>
              <w:pStyle w:val="ListParagraph"/>
              <w:widowControl/>
              <w:ind w:left="0"/>
              <w:jc w:val="center"/>
              <w:rPr>
                <w:sz w:val="22"/>
                <w:szCs w:val="22"/>
                <w:highlight w:val="yellow"/>
              </w:rPr>
            </w:pPr>
            <w:r w:rsidRPr="00331A32">
              <w:rPr>
                <w:color w:val="000000"/>
                <w:sz w:val="22"/>
                <w:szCs w:val="22"/>
              </w:rPr>
              <w:t>$38.24</w:t>
            </w:r>
          </w:p>
        </w:tc>
        <w:tc>
          <w:tcPr>
            <w:tcW w:w="0" w:type="auto"/>
            <w:vAlign w:val="center"/>
          </w:tcPr>
          <w:p w:rsidR="003F432E" w:rsidRPr="001C51EF" w:rsidP="003F432E" w14:paraId="2E230CB1" w14:textId="77777777">
            <w:pPr>
              <w:pStyle w:val="ListParagraph"/>
              <w:widowControl/>
              <w:ind w:left="0"/>
              <w:jc w:val="center"/>
              <w:rPr>
                <w:sz w:val="22"/>
                <w:szCs w:val="22"/>
              </w:rPr>
            </w:pPr>
            <w:r w:rsidRPr="00331A32">
              <w:rPr>
                <w:color w:val="000000"/>
                <w:sz w:val="22"/>
                <w:szCs w:val="22"/>
              </w:rPr>
              <w:t>$271,886</w:t>
            </w:r>
          </w:p>
        </w:tc>
      </w:tr>
      <w:tr w14:paraId="65BFDD51" w14:textId="77777777" w:rsidTr="00EE065E">
        <w:tblPrEx>
          <w:tblW w:w="0" w:type="auto"/>
          <w:tblLook w:val="04A0"/>
        </w:tblPrEx>
        <w:tc>
          <w:tcPr>
            <w:tcW w:w="0" w:type="auto"/>
          </w:tcPr>
          <w:p w:rsidR="003F432E" w:rsidRPr="0019098B" w:rsidP="003F432E" w14:paraId="59A2550E" w14:textId="77777777">
            <w:pPr>
              <w:pStyle w:val="ListParagraph"/>
              <w:widowControl/>
              <w:ind w:left="0"/>
              <w:rPr>
                <w:sz w:val="22"/>
                <w:szCs w:val="22"/>
              </w:rPr>
            </w:pPr>
            <w:r w:rsidRPr="0019098B">
              <w:rPr>
                <w:sz w:val="22"/>
                <w:szCs w:val="22"/>
              </w:rPr>
              <w:t>500+</w:t>
            </w:r>
          </w:p>
        </w:tc>
        <w:tc>
          <w:tcPr>
            <w:tcW w:w="0" w:type="auto"/>
            <w:vAlign w:val="center"/>
          </w:tcPr>
          <w:p w:rsidR="003F432E" w:rsidRPr="00446C5D" w:rsidP="003F432E" w14:paraId="43A5F1AC" w14:textId="77777777">
            <w:pPr>
              <w:pStyle w:val="ListParagraph"/>
              <w:widowControl/>
              <w:ind w:left="0"/>
              <w:jc w:val="center"/>
              <w:rPr>
                <w:sz w:val="22"/>
                <w:szCs w:val="22"/>
              </w:rPr>
            </w:pPr>
            <w:r w:rsidRPr="00331A32">
              <w:rPr>
                <w:color w:val="000000"/>
                <w:sz w:val="22"/>
                <w:szCs w:val="22"/>
              </w:rPr>
              <w:t>6,914</w:t>
            </w:r>
          </w:p>
        </w:tc>
        <w:tc>
          <w:tcPr>
            <w:tcW w:w="0" w:type="auto"/>
          </w:tcPr>
          <w:p w:rsidR="003F432E" w:rsidRPr="00410E73" w:rsidP="003F432E" w14:paraId="5035296D" w14:textId="77777777">
            <w:pPr>
              <w:pStyle w:val="ListParagraph"/>
              <w:widowControl/>
              <w:ind w:left="0"/>
              <w:jc w:val="center"/>
              <w:rPr>
                <w:sz w:val="22"/>
                <w:szCs w:val="22"/>
              </w:rPr>
            </w:pPr>
            <w:r w:rsidRPr="00410E73">
              <w:rPr>
                <w:sz w:val="22"/>
                <w:szCs w:val="22"/>
              </w:rPr>
              <w:t>38%</w:t>
            </w:r>
          </w:p>
        </w:tc>
        <w:tc>
          <w:tcPr>
            <w:tcW w:w="0" w:type="auto"/>
            <w:vAlign w:val="center"/>
          </w:tcPr>
          <w:p w:rsidR="003F432E" w:rsidRPr="001C51EF" w:rsidP="003F432E" w14:paraId="2283218D" w14:textId="77777777">
            <w:pPr>
              <w:pStyle w:val="ListParagraph"/>
              <w:widowControl/>
              <w:ind w:left="0"/>
              <w:jc w:val="center"/>
              <w:rPr>
                <w:sz w:val="22"/>
                <w:szCs w:val="22"/>
              </w:rPr>
            </w:pPr>
            <w:r w:rsidRPr="00331A32">
              <w:rPr>
                <w:color w:val="000000"/>
                <w:sz w:val="22"/>
                <w:szCs w:val="22"/>
              </w:rPr>
              <w:t>2,627</w:t>
            </w:r>
          </w:p>
        </w:tc>
        <w:tc>
          <w:tcPr>
            <w:tcW w:w="0" w:type="auto"/>
            <w:vAlign w:val="center"/>
          </w:tcPr>
          <w:p w:rsidR="003F432E" w:rsidRPr="001C51EF" w:rsidP="003F432E" w14:paraId="1BAAE7BB" w14:textId="77777777">
            <w:pPr>
              <w:pStyle w:val="ListParagraph"/>
              <w:widowControl/>
              <w:ind w:left="0"/>
              <w:jc w:val="center"/>
              <w:rPr>
                <w:sz w:val="22"/>
                <w:szCs w:val="22"/>
              </w:rPr>
            </w:pPr>
            <w:r w:rsidRPr="00331A32">
              <w:rPr>
                <w:color w:val="000000"/>
                <w:sz w:val="22"/>
                <w:szCs w:val="22"/>
              </w:rPr>
              <w:t>2.5</w:t>
            </w:r>
          </w:p>
        </w:tc>
        <w:tc>
          <w:tcPr>
            <w:tcW w:w="0" w:type="auto"/>
            <w:vAlign w:val="center"/>
          </w:tcPr>
          <w:p w:rsidR="003F432E" w:rsidRPr="001C51EF" w:rsidP="003F432E" w14:paraId="0688ABAE" w14:textId="77777777">
            <w:pPr>
              <w:pStyle w:val="ListParagraph"/>
              <w:widowControl/>
              <w:ind w:left="0"/>
              <w:jc w:val="center"/>
              <w:rPr>
                <w:sz w:val="22"/>
                <w:szCs w:val="22"/>
              </w:rPr>
            </w:pPr>
            <w:r w:rsidRPr="00331A32">
              <w:rPr>
                <w:color w:val="000000"/>
                <w:sz w:val="22"/>
                <w:szCs w:val="22"/>
              </w:rPr>
              <w:t>6,568</w:t>
            </w:r>
          </w:p>
        </w:tc>
        <w:tc>
          <w:tcPr>
            <w:tcW w:w="0" w:type="auto"/>
            <w:vAlign w:val="center"/>
          </w:tcPr>
          <w:p w:rsidR="003F432E" w:rsidRPr="001C51EF" w:rsidP="003F432E" w14:paraId="442EF546" w14:textId="77777777">
            <w:pPr>
              <w:pStyle w:val="ListParagraph"/>
              <w:widowControl/>
              <w:ind w:left="0"/>
              <w:jc w:val="center"/>
              <w:rPr>
                <w:sz w:val="22"/>
                <w:szCs w:val="22"/>
                <w:highlight w:val="yellow"/>
              </w:rPr>
            </w:pPr>
            <w:r w:rsidRPr="00331A32">
              <w:rPr>
                <w:color w:val="000000"/>
                <w:sz w:val="22"/>
                <w:szCs w:val="22"/>
              </w:rPr>
              <w:t>$38.24</w:t>
            </w:r>
          </w:p>
        </w:tc>
        <w:tc>
          <w:tcPr>
            <w:tcW w:w="0" w:type="auto"/>
            <w:vAlign w:val="center"/>
          </w:tcPr>
          <w:p w:rsidR="003F432E" w:rsidRPr="001C51EF" w:rsidP="003F432E" w14:paraId="588447B5" w14:textId="77777777">
            <w:pPr>
              <w:pStyle w:val="ListParagraph"/>
              <w:widowControl/>
              <w:ind w:left="0"/>
              <w:jc w:val="center"/>
              <w:rPr>
                <w:sz w:val="22"/>
                <w:szCs w:val="22"/>
              </w:rPr>
            </w:pPr>
            <w:r w:rsidRPr="00331A32">
              <w:rPr>
                <w:color w:val="000000"/>
                <w:sz w:val="22"/>
                <w:szCs w:val="22"/>
              </w:rPr>
              <w:t>$251,160</w:t>
            </w:r>
          </w:p>
        </w:tc>
      </w:tr>
      <w:tr w14:paraId="1D9F91AC" w14:textId="77777777" w:rsidTr="00EE065E">
        <w:tblPrEx>
          <w:tblW w:w="0" w:type="auto"/>
          <w:tblLook w:val="04A0"/>
        </w:tblPrEx>
        <w:tc>
          <w:tcPr>
            <w:tcW w:w="0" w:type="auto"/>
            <w:vAlign w:val="center"/>
          </w:tcPr>
          <w:p w:rsidR="003F432E" w:rsidRPr="0019098B" w:rsidP="003F432E" w14:paraId="0C9A6237" w14:textId="77777777">
            <w:pPr>
              <w:pStyle w:val="ListParagraph"/>
              <w:widowControl/>
              <w:ind w:left="0"/>
              <w:jc w:val="center"/>
              <w:rPr>
                <w:b/>
                <w:bCs/>
                <w:sz w:val="22"/>
                <w:szCs w:val="22"/>
              </w:rPr>
            </w:pPr>
            <w:r w:rsidRPr="0019098B">
              <w:rPr>
                <w:b/>
                <w:bCs/>
                <w:sz w:val="22"/>
                <w:szCs w:val="22"/>
              </w:rPr>
              <w:t>Subtotal</w:t>
            </w:r>
          </w:p>
        </w:tc>
        <w:tc>
          <w:tcPr>
            <w:tcW w:w="0" w:type="auto"/>
            <w:vAlign w:val="center"/>
          </w:tcPr>
          <w:p w:rsidR="003F432E" w:rsidRPr="00446C5D" w:rsidP="003F432E" w14:paraId="19B6A024" w14:textId="77777777">
            <w:pPr>
              <w:pStyle w:val="ListParagraph"/>
              <w:widowControl/>
              <w:ind w:left="0"/>
              <w:jc w:val="center"/>
              <w:rPr>
                <w:b/>
                <w:bCs/>
                <w:sz w:val="22"/>
                <w:szCs w:val="22"/>
              </w:rPr>
            </w:pPr>
            <w:r w:rsidRPr="00331A32">
              <w:rPr>
                <w:b/>
                <w:bCs/>
                <w:color w:val="000000"/>
                <w:sz w:val="22"/>
                <w:szCs w:val="22"/>
              </w:rPr>
              <w:t>184,138</w:t>
            </w:r>
          </w:p>
        </w:tc>
        <w:tc>
          <w:tcPr>
            <w:tcW w:w="0" w:type="auto"/>
            <w:vAlign w:val="center"/>
          </w:tcPr>
          <w:p w:rsidR="003F432E" w:rsidRPr="00410E73" w:rsidP="003F432E" w14:paraId="0E2A357C" w14:textId="77777777">
            <w:pPr>
              <w:pStyle w:val="ListParagraph"/>
              <w:widowControl/>
              <w:ind w:left="0"/>
              <w:jc w:val="center"/>
              <w:rPr>
                <w:b/>
                <w:bCs/>
                <w:sz w:val="22"/>
                <w:szCs w:val="22"/>
              </w:rPr>
            </w:pPr>
          </w:p>
        </w:tc>
        <w:tc>
          <w:tcPr>
            <w:tcW w:w="0" w:type="auto"/>
            <w:vAlign w:val="center"/>
          </w:tcPr>
          <w:p w:rsidR="003F432E" w:rsidRPr="001C51EF" w:rsidP="003F432E" w14:paraId="04529690" w14:textId="77777777">
            <w:pPr>
              <w:pStyle w:val="ListParagraph"/>
              <w:widowControl/>
              <w:ind w:left="0"/>
              <w:jc w:val="center"/>
              <w:rPr>
                <w:b/>
                <w:bCs/>
                <w:sz w:val="22"/>
                <w:szCs w:val="22"/>
              </w:rPr>
            </w:pPr>
            <w:r w:rsidRPr="00331A32">
              <w:rPr>
                <w:b/>
                <w:bCs/>
                <w:color w:val="000000"/>
                <w:sz w:val="22"/>
                <w:szCs w:val="22"/>
              </w:rPr>
              <w:t>145,708</w:t>
            </w:r>
          </w:p>
        </w:tc>
        <w:tc>
          <w:tcPr>
            <w:tcW w:w="0" w:type="auto"/>
            <w:vAlign w:val="center"/>
          </w:tcPr>
          <w:p w:rsidR="003F432E" w:rsidRPr="001C51EF" w:rsidP="003F432E" w14:paraId="6F66D4D9" w14:textId="77777777">
            <w:pPr>
              <w:pStyle w:val="ListParagraph"/>
              <w:widowControl/>
              <w:ind w:left="0"/>
              <w:jc w:val="center"/>
              <w:rPr>
                <w:b/>
                <w:bCs/>
                <w:sz w:val="22"/>
                <w:szCs w:val="22"/>
              </w:rPr>
            </w:pPr>
          </w:p>
        </w:tc>
        <w:tc>
          <w:tcPr>
            <w:tcW w:w="0" w:type="auto"/>
            <w:vAlign w:val="center"/>
          </w:tcPr>
          <w:p w:rsidR="003F432E" w:rsidRPr="001C51EF" w:rsidP="003F432E" w14:paraId="57006E0F" w14:textId="77777777">
            <w:pPr>
              <w:pStyle w:val="ListParagraph"/>
              <w:widowControl/>
              <w:ind w:left="0"/>
              <w:jc w:val="center"/>
              <w:rPr>
                <w:b/>
                <w:bCs/>
                <w:sz w:val="22"/>
                <w:szCs w:val="22"/>
              </w:rPr>
            </w:pPr>
            <w:r w:rsidRPr="00331A32">
              <w:rPr>
                <w:b/>
                <w:bCs/>
                <w:color w:val="000000"/>
                <w:sz w:val="22"/>
                <w:szCs w:val="22"/>
              </w:rPr>
              <w:t>364,272</w:t>
            </w:r>
          </w:p>
        </w:tc>
        <w:tc>
          <w:tcPr>
            <w:tcW w:w="0" w:type="auto"/>
            <w:vAlign w:val="center"/>
          </w:tcPr>
          <w:p w:rsidR="003F432E" w:rsidRPr="001C51EF" w:rsidP="003F432E" w14:paraId="468B1E93" w14:textId="77777777">
            <w:pPr>
              <w:pStyle w:val="ListParagraph"/>
              <w:widowControl/>
              <w:ind w:left="0"/>
              <w:jc w:val="center"/>
              <w:rPr>
                <w:b/>
                <w:bCs/>
                <w:sz w:val="22"/>
                <w:szCs w:val="22"/>
              </w:rPr>
            </w:pPr>
          </w:p>
        </w:tc>
        <w:tc>
          <w:tcPr>
            <w:tcW w:w="0" w:type="auto"/>
            <w:vAlign w:val="center"/>
          </w:tcPr>
          <w:p w:rsidR="003F432E" w:rsidRPr="001C51EF" w:rsidP="003F432E" w14:paraId="6220C12C" w14:textId="77777777">
            <w:pPr>
              <w:pStyle w:val="ListParagraph"/>
              <w:widowControl/>
              <w:ind w:left="0"/>
              <w:jc w:val="center"/>
              <w:rPr>
                <w:b/>
                <w:bCs/>
                <w:sz w:val="22"/>
                <w:szCs w:val="22"/>
              </w:rPr>
            </w:pPr>
            <w:r w:rsidRPr="00331A32">
              <w:rPr>
                <w:b/>
                <w:bCs/>
                <w:color w:val="000000"/>
                <w:sz w:val="22"/>
                <w:szCs w:val="22"/>
              </w:rPr>
              <w:t>$13,929,761</w:t>
            </w:r>
          </w:p>
        </w:tc>
      </w:tr>
      <w:tr w14:paraId="716E2F62" w14:textId="77777777" w:rsidTr="00EE065E">
        <w:tblPrEx>
          <w:tblW w:w="0" w:type="auto"/>
          <w:tblLook w:val="04A0"/>
        </w:tblPrEx>
        <w:tc>
          <w:tcPr>
            <w:tcW w:w="0" w:type="auto"/>
            <w:gridSpan w:val="8"/>
            <w:shd w:val="clear" w:color="auto" w:fill="D2F0FA"/>
          </w:tcPr>
          <w:p w:rsidR="003F432E" w:rsidRPr="00410E73" w:rsidP="003F432E" w14:paraId="0DA4416A" w14:textId="77777777">
            <w:pPr>
              <w:pStyle w:val="ListParagraph"/>
              <w:widowControl/>
              <w:ind w:left="0"/>
              <w:rPr>
                <w:b/>
                <w:bCs/>
                <w:sz w:val="22"/>
                <w:szCs w:val="22"/>
              </w:rPr>
            </w:pPr>
            <w:r w:rsidRPr="00410E73">
              <w:rPr>
                <w:b/>
                <w:bCs/>
                <w:sz w:val="22"/>
                <w:szCs w:val="22"/>
              </w:rPr>
              <w:t>Emergency Medical Services (EM</w:t>
            </w:r>
            <w:r>
              <w:rPr>
                <w:b/>
                <w:bCs/>
                <w:sz w:val="22"/>
                <w:szCs w:val="22"/>
              </w:rPr>
              <w:t>T/Paramedics</w:t>
            </w:r>
            <w:r w:rsidRPr="00410E73">
              <w:rPr>
                <w:b/>
                <w:bCs/>
                <w:sz w:val="22"/>
                <w:szCs w:val="22"/>
              </w:rPr>
              <w:t>)</w:t>
            </w:r>
          </w:p>
        </w:tc>
      </w:tr>
      <w:tr w14:paraId="65EFDCC0" w14:textId="77777777" w:rsidTr="00EE065E">
        <w:tblPrEx>
          <w:tblW w:w="0" w:type="auto"/>
          <w:tblLook w:val="04A0"/>
        </w:tblPrEx>
        <w:tc>
          <w:tcPr>
            <w:tcW w:w="0" w:type="auto"/>
          </w:tcPr>
          <w:p w:rsidR="003F432E" w:rsidRPr="00D9778F" w:rsidP="003F432E" w14:paraId="2B1CC56E" w14:textId="77777777">
            <w:pPr>
              <w:pStyle w:val="ListParagraph"/>
              <w:widowControl/>
              <w:ind w:left="0"/>
              <w:rPr>
                <w:sz w:val="22"/>
                <w:szCs w:val="22"/>
              </w:rPr>
            </w:pPr>
            <w:r>
              <w:rPr>
                <w:sz w:val="22"/>
                <w:szCs w:val="22"/>
              </w:rPr>
              <w:t>&lt;25</w:t>
            </w:r>
          </w:p>
        </w:tc>
        <w:tc>
          <w:tcPr>
            <w:tcW w:w="0" w:type="auto"/>
            <w:vAlign w:val="center"/>
          </w:tcPr>
          <w:p w:rsidR="003F432E" w:rsidRPr="00410E73" w:rsidP="003F432E" w14:paraId="09CEC623" w14:textId="77777777">
            <w:pPr>
              <w:pStyle w:val="ListParagraph"/>
              <w:widowControl/>
              <w:ind w:left="0"/>
              <w:jc w:val="center"/>
              <w:rPr>
                <w:sz w:val="22"/>
                <w:szCs w:val="22"/>
              </w:rPr>
            </w:pPr>
            <w:r>
              <w:rPr>
                <w:sz w:val="22"/>
                <w:szCs w:val="22"/>
              </w:rPr>
              <w:t>20,017</w:t>
            </w:r>
          </w:p>
        </w:tc>
        <w:tc>
          <w:tcPr>
            <w:tcW w:w="0" w:type="auto"/>
          </w:tcPr>
          <w:p w:rsidR="003F432E" w:rsidRPr="00410E73" w:rsidP="003F432E" w14:paraId="5C93D087" w14:textId="77777777">
            <w:pPr>
              <w:pStyle w:val="ListParagraph"/>
              <w:widowControl/>
              <w:ind w:left="0"/>
              <w:jc w:val="center"/>
              <w:rPr>
                <w:sz w:val="22"/>
                <w:szCs w:val="22"/>
              </w:rPr>
            </w:pPr>
            <w:r w:rsidRPr="00410E73">
              <w:rPr>
                <w:sz w:val="22"/>
                <w:szCs w:val="22"/>
              </w:rPr>
              <w:t>93%</w:t>
            </w:r>
          </w:p>
        </w:tc>
        <w:tc>
          <w:tcPr>
            <w:tcW w:w="0" w:type="auto"/>
            <w:vAlign w:val="center"/>
          </w:tcPr>
          <w:p w:rsidR="003F432E" w:rsidRPr="00410E73" w:rsidP="003F432E" w14:paraId="2DB3C481" w14:textId="77777777">
            <w:pPr>
              <w:pStyle w:val="ListParagraph"/>
              <w:widowControl/>
              <w:ind w:left="0"/>
              <w:jc w:val="center"/>
              <w:rPr>
                <w:sz w:val="22"/>
                <w:szCs w:val="22"/>
              </w:rPr>
            </w:pPr>
            <w:r>
              <w:rPr>
                <w:sz w:val="22"/>
                <w:szCs w:val="22"/>
              </w:rPr>
              <w:t>18,616</w:t>
            </w:r>
          </w:p>
        </w:tc>
        <w:tc>
          <w:tcPr>
            <w:tcW w:w="0" w:type="auto"/>
          </w:tcPr>
          <w:p w:rsidR="003F432E" w:rsidRPr="00410E73" w:rsidP="003F432E" w14:paraId="64864D32"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0F4C6A2F" w14:textId="77777777">
            <w:pPr>
              <w:pStyle w:val="ListParagraph"/>
              <w:widowControl/>
              <w:ind w:left="0"/>
              <w:jc w:val="center"/>
              <w:rPr>
                <w:sz w:val="22"/>
                <w:szCs w:val="22"/>
              </w:rPr>
            </w:pPr>
            <w:r>
              <w:rPr>
                <w:color w:val="000000"/>
                <w:sz w:val="22"/>
                <w:szCs w:val="22"/>
              </w:rPr>
              <w:t>46,540</w:t>
            </w:r>
          </w:p>
        </w:tc>
        <w:tc>
          <w:tcPr>
            <w:tcW w:w="0" w:type="auto"/>
            <w:vAlign w:val="center"/>
          </w:tcPr>
          <w:p w:rsidR="003F432E" w:rsidRPr="00335BEA" w:rsidP="003F432E" w14:paraId="01923996" w14:textId="77777777">
            <w:pPr>
              <w:pStyle w:val="ListParagraph"/>
              <w:widowControl/>
              <w:ind w:left="0"/>
              <w:jc w:val="center"/>
              <w:rPr>
                <w:sz w:val="22"/>
                <w:szCs w:val="22"/>
                <w:highlight w:val="yellow"/>
              </w:rPr>
            </w:pPr>
            <w:r>
              <w:rPr>
                <w:color w:val="000000"/>
                <w:sz w:val="22"/>
                <w:szCs w:val="22"/>
              </w:rPr>
              <w:t xml:space="preserve">$31.57 </w:t>
            </w:r>
          </w:p>
        </w:tc>
        <w:tc>
          <w:tcPr>
            <w:tcW w:w="0" w:type="auto"/>
            <w:vAlign w:val="center"/>
          </w:tcPr>
          <w:p w:rsidR="003F432E" w:rsidRPr="00D3793C" w:rsidP="003F432E" w14:paraId="61B7DEEC" w14:textId="77777777">
            <w:pPr>
              <w:pStyle w:val="ListParagraph"/>
              <w:widowControl/>
              <w:ind w:left="0"/>
              <w:jc w:val="center"/>
              <w:rPr>
                <w:sz w:val="22"/>
                <w:szCs w:val="22"/>
              </w:rPr>
            </w:pPr>
            <w:r>
              <w:rPr>
                <w:color w:val="000000"/>
                <w:sz w:val="22"/>
                <w:szCs w:val="22"/>
              </w:rPr>
              <w:t xml:space="preserve">$1,469,268 </w:t>
            </w:r>
          </w:p>
        </w:tc>
      </w:tr>
      <w:tr w14:paraId="4C0D4A50" w14:textId="77777777" w:rsidTr="00EE065E">
        <w:tblPrEx>
          <w:tblW w:w="0" w:type="auto"/>
          <w:tblLook w:val="04A0"/>
        </w:tblPrEx>
        <w:tc>
          <w:tcPr>
            <w:tcW w:w="0" w:type="auto"/>
          </w:tcPr>
          <w:p w:rsidR="003F432E" w:rsidRPr="00D9778F" w:rsidP="003F432E" w14:paraId="3DF48EF6" w14:textId="77777777">
            <w:pPr>
              <w:pStyle w:val="ListParagraph"/>
              <w:widowControl/>
              <w:ind w:left="0"/>
              <w:rPr>
                <w:sz w:val="22"/>
                <w:szCs w:val="22"/>
              </w:rPr>
            </w:pPr>
            <w:r w:rsidRPr="00413B63">
              <w:rPr>
                <w:sz w:val="22"/>
                <w:szCs w:val="22"/>
              </w:rPr>
              <w:t>25-49</w:t>
            </w:r>
          </w:p>
        </w:tc>
        <w:tc>
          <w:tcPr>
            <w:tcW w:w="0" w:type="auto"/>
            <w:vAlign w:val="center"/>
          </w:tcPr>
          <w:p w:rsidR="003F432E" w:rsidRPr="00410E73" w:rsidP="003F432E" w14:paraId="6A1D4BB5" w14:textId="77777777">
            <w:pPr>
              <w:pStyle w:val="ListParagraph"/>
              <w:widowControl/>
              <w:ind w:left="0"/>
              <w:jc w:val="center"/>
              <w:rPr>
                <w:sz w:val="22"/>
                <w:szCs w:val="22"/>
              </w:rPr>
            </w:pPr>
            <w:r>
              <w:rPr>
                <w:sz w:val="22"/>
                <w:szCs w:val="22"/>
              </w:rPr>
              <w:t>20,740</w:t>
            </w:r>
          </w:p>
        </w:tc>
        <w:tc>
          <w:tcPr>
            <w:tcW w:w="0" w:type="auto"/>
          </w:tcPr>
          <w:p w:rsidR="003F432E" w:rsidRPr="00410E73" w:rsidP="003F432E" w14:paraId="00EE3E84" w14:textId="77777777">
            <w:pPr>
              <w:pStyle w:val="ListParagraph"/>
              <w:widowControl/>
              <w:ind w:left="0"/>
              <w:jc w:val="center"/>
              <w:rPr>
                <w:sz w:val="22"/>
                <w:szCs w:val="22"/>
              </w:rPr>
            </w:pPr>
            <w:r w:rsidRPr="00410E73">
              <w:rPr>
                <w:sz w:val="22"/>
                <w:szCs w:val="22"/>
              </w:rPr>
              <w:t>88%</w:t>
            </w:r>
          </w:p>
        </w:tc>
        <w:tc>
          <w:tcPr>
            <w:tcW w:w="0" w:type="auto"/>
            <w:vAlign w:val="center"/>
          </w:tcPr>
          <w:p w:rsidR="003F432E" w:rsidRPr="00410E73" w:rsidP="003F432E" w14:paraId="4EE106AC" w14:textId="77777777">
            <w:pPr>
              <w:pStyle w:val="ListParagraph"/>
              <w:widowControl/>
              <w:ind w:left="0"/>
              <w:jc w:val="center"/>
              <w:rPr>
                <w:sz w:val="22"/>
                <w:szCs w:val="22"/>
              </w:rPr>
            </w:pPr>
            <w:r>
              <w:rPr>
                <w:sz w:val="22"/>
                <w:szCs w:val="22"/>
              </w:rPr>
              <w:t>18,251</w:t>
            </w:r>
          </w:p>
        </w:tc>
        <w:tc>
          <w:tcPr>
            <w:tcW w:w="0" w:type="auto"/>
          </w:tcPr>
          <w:p w:rsidR="003F432E" w:rsidRPr="00410E73" w:rsidP="003F432E" w14:paraId="29C9E195"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40DFE20D" w14:textId="77777777">
            <w:pPr>
              <w:pStyle w:val="ListParagraph"/>
              <w:widowControl/>
              <w:ind w:left="0"/>
              <w:jc w:val="center"/>
              <w:rPr>
                <w:sz w:val="22"/>
                <w:szCs w:val="22"/>
              </w:rPr>
            </w:pPr>
            <w:r>
              <w:rPr>
                <w:color w:val="000000"/>
                <w:sz w:val="22"/>
                <w:szCs w:val="22"/>
              </w:rPr>
              <w:t>45,628</w:t>
            </w:r>
          </w:p>
        </w:tc>
        <w:tc>
          <w:tcPr>
            <w:tcW w:w="0" w:type="auto"/>
            <w:vAlign w:val="center"/>
          </w:tcPr>
          <w:p w:rsidR="003F432E" w:rsidRPr="00335BEA" w:rsidP="003F432E" w14:paraId="67EFED27" w14:textId="77777777">
            <w:pPr>
              <w:pStyle w:val="ListParagraph"/>
              <w:widowControl/>
              <w:ind w:left="0"/>
              <w:jc w:val="center"/>
              <w:rPr>
                <w:sz w:val="22"/>
                <w:szCs w:val="22"/>
                <w:highlight w:val="yellow"/>
              </w:rPr>
            </w:pPr>
            <w:r>
              <w:rPr>
                <w:color w:val="000000"/>
                <w:sz w:val="22"/>
                <w:szCs w:val="22"/>
              </w:rPr>
              <w:t xml:space="preserve">$31.57 </w:t>
            </w:r>
          </w:p>
        </w:tc>
        <w:tc>
          <w:tcPr>
            <w:tcW w:w="0" w:type="auto"/>
            <w:vAlign w:val="center"/>
          </w:tcPr>
          <w:p w:rsidR="003F432E" w:rsidRPr="00D3793C" w:rsidP="003F432E" w14:paraId="7A69E89A" w14:textId="77777777">
            <w:pPr>
              <w:pStyle w:val="ListParagraph"/>
              <w:widowControl/>
              <w:ind w:left="0"/>
              <w:jc w:val="center"/>
              <w:rPr>
                <w:sz w:val="22"/>
                <w:szCs w:val="22"/>
              </w:rPr>
            </w:pPr>
            <w:r>
              <w:rPr>
                <w:color w:val="000000"/>
                <w:sz w:val="22"/>
                <w:szCs w:val="22"/>
              </w:rPr>
              <w:t xml:space="preserve">$1,440,476 </w:t>
            </w:r>
          </w:p>
        </w:tc>
      </w:tr>
      <w:tr w14:paraId="09848FC1" w14:textId="77777777" w:rsidTr="00EE065E">
        <w:tblPrEx>
          <w:tblW w:w="0" w:type="auto"/>
          <w:tblLook w:val="04A0"/>
        </w:tblPrEx>
        <w:tc>
          <w:tcPr>
            <w:tcW w:w="0" w:type="auto"/>
          </w:tcPr>
          <w:p w:rsidR="003F432E" w:rsidRPr="00D9778F" w:rsidP="003F432E" w14:paraId="34E8CE55" w14:textId="77777777">
            <w:pPr>
              <w:pStyle w:val="ListParagraph"/>
              <w:widowControl/>
              <w:ind w:left="0"/>
              <w:rPr>
                <w:sz w:val="22"/>
                <w:szCs w:val="22"/>
              </w:rPr>
            </w:pPr>
            <w:r w:rsidRPr="00413B63">
              <w:rPr>
                <w:sz w:val="22"/>
                <w:szCs w:val="22"/>
              </w:rPr>
              <w:t>50-99</w:t>
            </w:r>
          </w:p>
        </w:tc>
        <w:tc>
          <w:tcPr>
            <w:tcW w:w="0" w:type="auto"/>
            <w:vAlign w:val="center"/>
          </w:tcPr>
          <w:p w:rsidR="003F432E" w:rsidRPr="00410E73" w:rsidP="003F432E" w14:paraId="6240629A" w14:textId="77777777">
            <w:pPr>
              <w:pStyle w:val="ListParagraph"/>
              <w:widowControl/>
              <w:ind w:left="0"/>
              <w:jc w:val="center"/>
              <w:rPr>
                <w:sz w:val="22"/>
                <w:szCs w:val="22"/>
              </w:rPr>
            </w:pPr>
            <w:r>
              <w:rPr>
                <w:sz w:val="22"/>
                <w:szCs w:val="22"/>
              </w:rPr>
              <w:t>20,469</w:t>
            </w:r>
          </w:p>
        </w:tc>
        <w:tc>
          <w:tcPr>
            <w:tcW w:w="0" w:type="auto"/>
          </w:tcPr>
          <w:p w:rsidR="003F432E" w:rsidRPr="00410E73" w:rsidP="003F432E" w14:paraId="5B1391F9" w14:textId="77777777">
            <w:pPr>
              <w:pStyle w:val="ListParagraph"/>
              <w:widowControl/>
              <w:ind w:left="0"/>
              <w:jc w:val="center"/>
              <w:rPr>
                <w:sz w:val="22"/>
                <w:szCs w:val="22"/>
              </w:rPr>
            </w:pPr>
            <w:r w:rsidRPr="00410E73">
              <w:rPr>
                <w:sz w:val="22"/>
                <w:szCs w:val="22"/>
              </w:rPr>
              <w:t>75%</w:t>
            </w:r>
          </w:p>
        </w:tc>
        <w:tc>
          <w:tcPr>
            <w:tcW w:w="0" w:type="auto"/>
            <w:vAlign w:val="center"/>
          </w:tcPr>
          <w:p w:rsidR="003F432E" w:rsidRPr="00410E73" w:rsidP="003F432E" w14:paraId="18D3EA1B" w14:textId="77777777">
            <w:pPr>
              <w:pStyle w:val="ListParagraph"/>
              <w:widowControl/>
              <w:ind w:left="0"/>
              <w:jc w:val="center"/>
              <w:rPr>
                <w:sz w:val="22"/>
                <w:szCs w:val="22"/>
              </w:rPr>
            </w:pPr>
            <w:r>
              <w:rPr>
                <w:sz w:val="22"/>
                <w:szCs w:val="22"/>
              </w:rPr>
              <w:t>15,352</w:t>
            </w:r>
          </w:p>
        </w:tc>
        <w:tc>
          <w:tcPr>
            <w:tcW w:w="0" w:type="auto"/>
          </w:tcPr>
          <w:p w:rsidR="003F432E" w:rsidRPr="00410E73" w:rsidP="003F432E" w14:paraId="14C8CFD3"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76D98619" w14:textId="77777777">
            <w:pPr>
              <w:pStyle w:val="ListParagraph"/>
              <w:widowControl/>
              <w:ind w:left="0"/>
              <w:jc w:val="center"/>
              <w:rPr>
                <w:sz w:val="22"/>
                <w:szCs w:val="22"/>
              </w:rPr>
            </w:pPr>
            <w:r>
              <w:rPr>
                <w:color w:val="000000"/>
                <w:sz w:val="22"/>
                <w:szCs w:val="22"/>
              </w:rPr>
              <w:t>38,380</w:t>
            </w:r>
          </w:p>
        </w:tc>
        <w:tc>
          <w:tcPr>
            <w:tcW w:w="0" w:type="auto"/>
            <w:vAlign w:val="center"/>
          </w:tcPr>
          <w:p w:rsidR="003F432E" w:rsidRPr="00335BEA" w:rsidP="003F432E" w14:paraId="11FA72FB" w14:textId="77777777">
            <w:pPr>
              <w:pStyle w:val="ListParagraph"/>
              <w:widowControl/>
              <w:ind w:left="0"/>
              <w:jc w:val="center"/>
              <w:rPr>
                <w:sz w:val="22"/>
                <w:szCs w:val="22"/>
                <w:highlight w:val="yellow"/>
              </w:rPr>
            </w:pPr>
            <w:r>
              <w:rPr>
                <w:color w:val="000000"/>
                <w:sz w:val="22"/>
                <w:szCs w:val="22"/>
              </w:rPr>
              <w:t xml:space="preserve">$31.57 </w:t>
            </w:r>
          </w:p>
        </w:tc>
        <w:tc>
          <w:tcPr>
            <w:tcW w:w="0" w:type="auto"/>
            <w:vAlign w:val="center"/>
          </w:tcPr>
          <w:p w:rsidR="003F432E" w:rsidRPr="00D3793C" w:rsidP="003F432E" w14:paraId="5019D170" w14:textId="77777777">
            <w:pPr>
              <w:pStyle w:val="ListParagraph"/>
              <w:widowControl/>
              <w:ind w:left="0"/>
              <w:jc w:val="center"/>
              <w:rPr>
                <w:sz w:val="22"/>
                <w:szCs w:val="22"/>
              </w:rPr>
            </w:pPr>
            <w:r>
              <w:rPr>
                <w:color w:val="000000"/>
                <w:sz w:val="22"/>
                <w:szCs w:val="22"/>
              </w:rPr>
              <w:t xml:space="preserve">$1,211,657 </w:t>
            </w:r>
          </w:p>
        </w:tc>
      </w:tr>
      <w:tr w14:paraId="53B0F705" w14:textId="77777777" w:rsidTr="00EE065E">
        <w:tblPrEx>
          <w:tblW w:w="0" w:type="auto"/>
          <w:tblLook w:val="04A0"/>
        </w:tblPrEx>
        <w:tc>
          <w:tcPr>
            <w:tcW w:w="0" w:type="auto"/>
          </w:tcPr>
          <w:p w:rsidR="003F432E" w:rsidRPr="00D9778F" w:rsidP="003F432E" w14:paraId="3D8B9F54" w14:textId="77777777">
            <w:pPr>
              <w:pStyle w:val="ListParagraph"/>
              <w:widowControl/>
              <w:ind w:left="0"/>
              <w:rPr>
                <w:sz w:val="22"/>
                <w:szCs w:val="22"/>
              </w:rPr>
            </w:pPr>
            <w:r w:rsidRPr="00413B63">
              <w:rPr>
                <w:sz w:val="22"/>
                <w:szCs w:val="22"/>
              </w:rPr>
              <w:t>100-249</w:t>
            </w:r>
          </w:p>
        </w:tc>
        <w:tc>
          <w:tcPr>
            <w:tcW w:w="0" w:type="auto"/>
            <w:vAlign w:val="center"/>
          </w:tcPr>
          <w:p w:rsidR="003F432E" w:rsidRPr="00410E73" w:rsidP="003F432E" w14:paraId="306C268B" w14:textId="77777777">
            <w:pPr>
              <w:pStyle w:val="ListParagraph"/>
              <w:widowControl/>
              <w:ind w:left="0"/>
              <w:jc w:val="center"/>
              <w:rPr>
                <w:sz w:val="22"/>
                <w:szCs w:val="22"/>
              </w:rPr>
            </w:pPr>
            <w:r>
              <w:rPr>
                <w:sz w:val="22"/>
                <w:szCs w:val="22"/>
              </w:rPr>
              <w:t>24,230</w:t>
            </w:r>
          </w:p>
        </w:tc>
        <w:tc>
          <w:tcPr>
            <w:tcW w:w="0" w:type="auto"/>
          </w:tcPr>
          <w:p w:rsidR="003F432E" w:rsidRPr="00410E73" w:rsidP="003F432E" w14:paraId="400F71D8" w14:textId="77777777">
            <w:pPr>
              <w:pStyle w:val="ListParagraph"/>
              <w:widowControl/>
              <w:ind w:left="0"/>
              <w:jc w:val="center"/>
              <w:rPr>
                <w:sz w:val="22"/>
                <w:szCs w:val="22"/>
              </w:rPr>
            </w:pPr>
            <w:r w:rsidRPr="00410E73">
              <w:rPr>
                <w:sz w:val="22"/>
                <w:szCs w:val="22"/>
              </w:rPr>
              <w:t>63%</w:t>
            </w:r>
          </w:p>
        </w:tc>
        <w:tc>
          <w:tcPr>
            <w:tcW w:w="0" w:type="auto"/>
            <w:vAlign w:val="center"/>
          </w:tcPr>
          <w:p w:rsidR="003F432E" w:rsidRPr="00410E73" w:rsidP="003F432E" w14:paraId="2B8F5305" w14:textId="77777777">
            <w:pPr>
              <w:pStyle w:val="ListParagraph"/>
              <w:widowControl/>
              <w:ind w:left="0"/>
              <w:jc w:val="center"/>
              <w:rPr>
                <w:sz w:val="22"/>
                <w:szCs w:val="22"/>
              </w:rPr>
            </w:pPr>
            <w:r>
              <w:rPr>
                <w:sz w:val="22"/>
                <w:szCs w:val="22"/>
              </w:rPr>
              <w:t>15,265</w:t>
            </w:r>
          </w:p>
        </w:tc>
        <w:tc>
          <w:tcPr>
            <w:tcW w:w="0" w:type="auto"/>
          </w:tcPr>
          <w:p w:rsidR="003F432E" w:rsidRPr="00410E73" w:rsidP="003F432E" w14:paraId="3470C1B5"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64C3FCE4" w14:textId="77777777">
            <w:pPr>
              <w:pStyle w:val="ListParagraph"/>
              <w:widowControl/>
              <w:ind w:left="0"/>
              <w:jc w:val="center"/>
              <w:rPr>
                <w:sz w:val="22"/>
                <w:szCs w:val="22"/>
              </w:rPr>
            </w:pPr>
            <w:r>
              <w:rPr>
                <w:color w:val="000000"/>
                <w:sz w:val="22"/>
                <w:szCs w:val="22"/>
              </w:rPr>
              <w:t>38,163</w:t>
            </w:r>
          </w:p>
        </w:tc>
        <w:tc>
          <w:tcPr>
            <w:tcW w:w="0" w:type="auto"/>
            <w:vAlign w:val="center"/>
          </w:tcPr>
          <w:p w:rsidR="003F432E" w:rsidRPr="00335BEA" w:rsidP="003F432E" w14:paraId="4DC9A340" w14:textId="77777777">
            <w:pPr>
              <w:pStyle w:val="ListParagraph"/>
              <w:widowControl/>
              <w:ind w:left="0"/>
              <w:jc w:val="center"/>
              <w:rPr>
                <w:sz w:val="22"/>
                <w:szCs w:val="22"/>
                <w:highlight w:val="yellow"/>
              </w:rPr>
            </w:pPr>
            <w:r>
              <w:rPr>
                <w:color w:val="000000"/>
                <w:sz w:val="22"/>
                <w:szCs w:val="22"/>
              </w:rPr>
              <w:t xml:space="preserve">$31.57 </w:t>
            </w:r>
          </w:p>
        </w:tc>
        <w:tc>
          <w:tcPr>
            <w:tcW w:w="0" w:type="auto"/>
            <w:vAlign w:val="center"/>
          </w:tcPr>
          <w:p w:rsidR="003F432E" w:rsidRPr="00D3793C" w:rsidP="003F432E" w14:paraId="4B88A1B8" w14:textId="77777777">
            <w:pPr>
              <w:pStyle w:val="ListParagraph"/>
              <w:widowControl/>
              <w:ind w:left="0"/>
              <w:jc w:val="center"/>
              <w:rPr>
                <w:sz w:val="22"/>
                <w:szCs w:val="22"/>
              </w:rPr>
            </w:pPr>
            <w:r>
              <w:rPr>
                <w:color w:val="000000"/>
                <w:sz w:val="22"/>
                <w:szCs w:val="22"/>
              </w:rPr>
              <w:t xml:space="preserve">$1,204,806 </w:t>
            </w:r>
          </w:p>
        </w:tc>
      </w:tr>
      <w:tr w14:paraId="49D983BF" w14:textId="77777777" w:rsidTr="00EE065E">
        <w:tblPrEx>
          <w:tblW w:w="0" w:type="auto"/>
          <w:tblLook w:val="04A0"/>
        </w:tblPrEx>
        <w:tc>
          <w:tcPr>
            <w:tcW w:w="0" w:type="auto"/>
          </w:tcPr>
          <w:p w:rsidR="003F432E" w:rsidRPr="00D9778F" w:rsidP="003F432E" w14:paraId="4701593A" w14:textId="77777777">
            <w:pPr>
              <w:pStyle w:val="ListParagraph"/>
              <w:widowControl/>
              <w:ind w:left="0"/>
              <w:rPr>
                <w:sz w:val="22"/>
                <w:szCs w:val="22"/>
              </w:rPr>
            </w:pPr>
            <w:r w:rsidRPr="00413B63">
              <w:rPr>
                <w:sz w:val="22"/>
                <w:szCs w:val="22"/>
              </w:rPr>
              <w:t>250-499</w:t>
            </w:r>
          </w:p>
        </w:tc>
        <w:tc>
          <w:tcPr>
            <w:tcW w:w="0" w:type="auto"/>
            <w:vAlign w:val="center"/>
          </w:tcPr>
          <w:p w:rsidR="003F432E" w:rsidRPr="00410E73" w:rsidP="003F432E" w14:paraId="19C8DAD1" w14:textId="77777777">
            <w:pPr>
              <w:pStyle w:val="ListParagraph"/>
              <w:widowControl/>
              <w:ind w:left="0"/>
              <w:jc w:val="center"/>
              <w:rPr>
                <w:sz w:val="22"/>
                <w:szCs w:val="22"/>
              </w:rPr>
            </w:pPr>
            <w:r>
              <w:rPr>
                <w:sz w:val="22"/>
                <w:szCs w:val="22"/>
              </w:rPr>
              <w:t>22,277</w:t>
            </w:r>
          </w:p>
        </w:tc>
        <w:tc>
          <w:tcPr>
            <w:tcW w:w="0" w:type="auto"/>
          </w:tcPr>
          <w:p w:rsidR="003F432E" w:rsidRPr="00410E73" w:rsidP="003F432E" w14:paraId="497F481C" w14:textId="77777777">
            <w:pPr>
              <w:pStyle w:val="ListParagraph"/>
              <w:widowControl/>
              <w:ind w:left="0"/>
              <w:jc w:val="center"/>
              <w:rPr>
                <w:sz w:val="22"/>
                <w:szCs w:val="22"/>
              </w:rPr>
            </w:pPr>
            <w:r w:rsidRPr="00410E73">
              <w:rPr>
                <w:sz w:val="22"/>
                <w:szCs w:val="22"/>
              </w:rPr>
              <w:t>50%</w:t>
            </w:r>
          </w:p>
        </w:tc>
        <w:tc>
          <w:tcPr>
            <w:tcW w:w="0" w:type="auto"/>
            <w:vAlign w:val="center"/>
          </w:tcPr>
          <w:p w:rsidR="003F432E" w:rsidRPr="00410E73" w:rsidP="003F432E" w14:paraId="32FE3F40" w14:textId="77777777">
            <w:pPr>
              <w:pStyle w:val="ListParagraph"/>
              <w:widowControl/>
              <w:ind w:left="0"/>
              <w:jc w:val="center"/>
              <w:rPr>
                <w:sz w:val="22"/>
                <w:szCs w:val="22"/>
              </w:rPr>
            </w:pPr>
            <w:r>
              <w:rPr>
                <w:sz w:val="22"/>
                <w:szCs w:val="22"/>
              </w:rPr>
              <w:t>11,139</w:t>
            </w:r>
          </w:p>
        </w:tc>
        <w:tc>
          <w:tcPr>
            <w:tcW w:w="0" w:type="auto"/>
          </w:tcPr>
          <w:p w:rsidR="003F432E" w:rsidRPr="00410E73" w:rsidP="003F432E" w14:paraId="5ECD555C"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0650A5D5" w14:textId="77777777">
            <w:pPr>
              <w:pStyle w:val="ListParagraph"/>
              <w:widowControl/>
              <w:ind w:left="0"/>
              <w:jc w:val="center"/>
              <w:rPr>
                <w:sz w:val="22"/>
                <w:szCs w:val="22"/>
              </w:rPr>
            </w:pPr>
            <w:r>
              <w:rPr>
                <w:color w:val="000000"/>
                <w:sz w:val="22"/>
                <w:szCs w:val="22"/>
              </w:rPr>
              <w:t>27,848</w:t>
            </w:r>
          </w:p>
        </w:tc>
        <w:tc>
          <w:tcPr>
            <w:tcW w:w="0" w:type="auto"/>
            <w:vAlign w:val="center"/>
          </w:tcPr>
          <w:p w:rsidR="003F432E" w:rsidRPr="00335BEA" w:rsidP="003F432E" w14:paraId="5EF69612" w14:textId="77777777">
            <w:pPr>
              <w:pStyle w:val="ListParagraph"/>
              <w:widowControl/>
              <w:ind w:left="0"/>
              <w:jc w:val="center"/>
              <w:rPr>
                <w:sz w:val="22"/>
                <w:szCs w:val="22"/>
                <w:highlight w:val="yellow"/>
              </w:rPr>
            </w:pPr>
            <w:r>
              <w:rPr>
                <w:color w:val="000000"/>
                <w:sz w:val="22"/>
                <w:szCs w:val="22"/>
              </w:rPr>
              <w:t xml:space="preserve">$31.57 </w:t>
            </w:r>
          </w:p>
        </w:tc>
        <w:tc>
          <w:tcPr>
            <w:tcW w:w="0" w:type="auto"/>
            <w:vAlign w:val="center"/>
          </w:tcPr>
          <w:p w:rsidR="003F432E" w:rsidRPr="00D3793C" w:rsidP="003F432E" w14:paraId="34E82B7F" w14:textId="77777777">
            <w:pPr>
              <w:pStyle w:val="ListParagraph"/>
              <w:widowControl/>
              <w:ind w:left="0"/>
              <w:jc w:val="center"/>
              <w:rPr>
                <w:sz w:val="22"/>
                <w:szCs w:val="22"/>
              </w:rPr>
            </w:pPr>
            <w:r>
              <w:rPr>
                <w:color w:val="000000"/>
                <w:sz w:val="22"/>
                <w:szCs w:val="22"/>
              </w:rPr>
              <w:t xml:space="preserve">$879,161 </w:t>
            </w:r>
          </w:p>
        </w:tc>
      </w:tr>
      <w:tr w14:paraId="494F8F51" w14:textId="77777777" w:rsidTr="00EE065E">
        <w:tblPrEx>
          <w:tblW w:w="0" w:type="auto"/>
          <w:tblLook w:val="04A0"/>
        </w:tblPrEx>
        <w:tc>
          <w:tcPr>
            <w:tcW w:w="0" w:type="auto"/>
          </w:tcPr>
          <w:p w:rsidR="003F432E" w:rsidRPr="00D9778F" w:rsidP="003F432E" w14:paraId="38A023B5" w14:textId="77777777">
            <w:pPr>
              <w:pStyle w:val="ListParagraph"/>
              <w:widowControl/>
              <w:ind w:left="0"/>
              <w:rPr>
                <w:sz w:val="22"/>
                <w:szCs w:val="22"/>
              </w:rPr>
            </w:pPr>
            <w:r w:rsidRPr="00413B63">
              <w:rPr>
                <w:sz w:val="22"/>
                <w:szCs w:val="22"/>
              </w:rPr>
              <w:t>500+</w:t>
            </w:r>
          </w:p>
        </w:tc>
        <w:tc>
          <w:tcPr>
            <w:tcW w:w="0" w:type="auto"/>
            <w:vAlign w:val="center"/>
          </w:tcPr>
          <w:p w:rsidR="003F432E" w:rsidRPr="00410E73" w:rsidP="003F432E" w14:paraId="7286B11D" w14:textId="77777777">
            <w:pPr>
              <w:pStyle w:val="ListParagraph"/>
              <w:widowControl/>
              <w:ind w:left="0"/>
              <w:jc w:val="center"/>
              <w:rPr>
                <w:sz w:val="22"/>
                <w:szCs w:val="22"/>
              </w:rPr>
            </w:pPr>
            <w:r>
              <w:rPr>
                <w:sz w:val="22"/>
                <w:szCs w:val="22"/>
              </w:rPr>
              <w:t>89,039</w:t>
            </w:r>
          </w:p>
        </w:tc>
        <w:tc>
          <w:tcPr>
            <w:tcW w:w="0" w:type="auto"/>
          </w:tcPr>
          <w:p w:rsidR="003F432E" w:rsidRPr="00410E73" w:rsidP="003F432E" w14:paraId="3445A7FD" w14:textId="77777777">
            <w:pPr>
              <w:pStyle w:val="ListParagraph"/>
              <w:widowControl/>
              <w:ind w:left="0"/>
              <w:jc w:val="center"/>
              <w:rPr>
                <w:sz w:val="22"/>
                <w:szCs w:val="22"/>
              </w:rPr>
            </w:pPr>
            <w:r w:rsidRPr="00410E73">
              <w:rPr>
                <w:sz w:val="22"/>
                <w:szCs w:val="22"/>
              </w:rPr>
              <w:t>38%</w:t>
            </w:r>
          </w:p>
        </w:tc>
        <w:tc>
          <w:tcPr>
            <w:tcW w:w="0" w:type="auto"/>
            <w:vAlign w:val="center"/>
          </w:tcPr>
          <w:p w:rsidR="003F432E" w:rsidRPr="00410E73" w:rsidP="003F432E" w14:paraId="6F4A5186" w14:textId="77777777">
            <w:pPr>
              <w:pStyle w:val="ListParagraph"/>
              <w:widowControl/>
              <w:ind w:left="0"/>
              <w:jc w:val="center"/>
              <w:rPr>
                <w:sz w:val="22"/>
                <w:szCs w:val="22"/>
              </w:rPr>
            </w:pPr>
            <w:r>
              <w:rPr>
                <w:sz w:val="22"/>
                <w:szCs w:val="22"/>
              </w:rPr>
              <w:t>33,835</w:t>
            </w:r>
          </w:p>
        </w:tc>
        <w:tc>
          <w:tcPr>
            <w:tcW w:w="0" w:type="auto"/>
          </w:tcPr>
          <w:p w:rsidR="003F432E" w:rsidRPr="00410E73" w:rsidP="003F432E" w14:paraId="11267FDD"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0D03F045" w14:textId="77777777">
            <w:pPr>
              <w:pStyle w:val="ListParagraph"/>
              <w:widowControl/>
              <w:ind w:left="0"/>
              <w:jc w:val="center"/>
              <w:rPr>
                <w:sz w:val="22"/>
                <w:szCs w:val="22"/>
              </w:rPr>
            </w:pPr>
            <w:r>
              <w:rPr>
                <w:color w:val="000000"/>
                <w:sz w:val="22"/>
                <w:szCs w:val="22"/>
              </w:rPr>
              <w:t>84,588</w:t>
            </w:r>
          </w:p>
        </w:tc>
        <w:tc>
          <w:tcPr>
            <w:tcW w:w="0" w:type="auto"/>
            <w:vAlign w:val="center"/>
          </w:tcPr>
          <w:p w:rsidR="003F432E" w:rsidRPr="00335BEA" w:rsidP="003F432E" w14:paraId="6B253645" w14:textId="77777777">
            <w:pPr>
              <w:pStyle w:val="ListParagraph"/>
              <w:widowControl/>
              <w:ind w:left="0"/>
              <w:jc w:val="center"/>
              <w:rPr>
                <w:sz w:val="22"/>
                <w:szCs w:val="22"/>
                <w:highlight w:val="yellow"/>
              </w:rPr>
            </w:pPr>
            <w:r>
              <w:rPr>
                <w:color w:val="000000"/>
                <w:sz w:val="22"/>
                <w:szCs w:val="22"/>
              </w:rPr>
              <w:t xml:space="preserve">$31.57 </w:t>
            </w:r>
          </w:p>
        </w:tc>
        <w:tc>
          <w:tcPr>
            <w:tcW w:w="0" w:type="auto"/>
            <w:vAlign w:val="center"/>
          </w:tcPr>
          <w:p w:rsidR="003F432E" w:rsidRPr="00D3793C" w:rsidP="003F432E" w14:paraId="0D9FDF8B" w14:textId="77777777">
            <w:pPr>
              <w:pStyle w:val="ListParagraph"/>
              <w:widowControl/>
              <w:ind w:left="0"/>
              <w:jc w:val="center"/>
              <w:rPr>
                <w:sz w:val="22"/>
                <w:szCs w:val="22"/>
              </w:rPr>
            </w:pPr>
            <w:r>
              <w:rPr>
                <w:color w:val="000000"/>
                <w:sz w:val="22"/>
                <w:szCs w:val="22"/>
              </w:rPr>
              <w:t xml:space="preserve">$2,670,443 </w:t>
            </w:r>
          </w:p>
        </w:tc>
      </w:tr>
      <w:tr w14:paraId="78BE1B92" w14:textId="77777777" w:rsidTr="00EE065E">
        <w:tblPrEx>
          <w:tblW w:w="0" w:type="auto"/>
          <w:tblLook w:val="04A0"/>
        </w:tblPrEx>
        <w:tc>
          <w:tcPr>
            <w:tcW w:w="0" w:type="auto"/>
          </w:tcPr>
          <w:p w:rsidR="003F432E" w:rsidRPr="00D9778F" w:rsidP="003F432E" w14:paraId="0C39FCA2" w14:textId="77777777">
            <w:pPr>
              <w:pStyle w:val="ListParagraph"/>
              <w:widowControl/>
              <w:ind w:left="0"/>
              <w:rPr>
                <w:sz w:val="22"/>
                <w:szCs w:val="22"/>
              </w:rPr>
            </w:pPr>
            <w:r w:rsidRPr="00413B63">
              <w:rPr>
                <w:b/>
                <w:bCs/>
                <w:sz w:val="22"/>
                <w:szCs w:val="22"/>
              </w:rPr>
              <w:t>Subtotal</w:t>
            </w:r>
          </w:p>
        </w:tc>
        <w:tc>
          <w:tcPr>
            <w:tcW w:w="0" w:type="auto"/>
            <w:vAlign w:val="center"/>
          </w:tcPr>
          <w:p w:rsidR="003F432E" w:rsidRPr="00410E73" w:rsidP="003F432E" w14:paraId="279D7D0A" w14:textId="77777777">
            <w:pPr>
              <w:pStyle w:val="ListParagraph"/>
              <w:widowControl/>
              <w:ind w:left="0"/>
              <w:jc w:val="center"/>
              <w:rPr>
                <w:sz w:val="22"/>
                <w:szCs w:val="22"/>
              </w:rPr>
            </w:pPr>
            <w:r>
              <w:rPr>
                <w:b/>
                <w:bCs/>
                <w:color w:val="000000"/>
                <w:sz w:val="22"/>
                <w:szCs w:val="22"/>
              </w:rPr>
              <w:t>196,772</w:t>
            </w:r>
          </w:p>
        </w:tc>
        <w:tc>
          <w:tcPr>
            <w:tcW w:w="0" w:type="auto"/>
          </w:tcPr>
          <w:p w:rsidR="003F432E" w:rsidRPr="00410E73" w:rsidP="003F432E" w14:paraId="5FD2A639" w14:textId="77777777">
            <w:pPr>
              <w:pStyle w:val="ListParagraph"/>
              <w:widowControl/>
              <w:ind w:left="0"/>
              <w:jc w:val="center"/>
              <w:rPr>
                <w:sz w:val="22"/>
                <w:szCs w:val="22"/>
              </w:rPr>
            </w:pPr>
          </w:p>
        </w:tc>
        <w:tc>
          <w:tcPr>
            <w:tcW w:w="0" w:type="auto"/>
            <w:vAlign w:val="center"/>
          </w:tcPr>
          <w:p w:rsidR="003F432E" w:rsidRPr="00410E73" w:rsidP="003F432E" w14:paraId="2F3FBE63" w14:textId="77777777">
            <w:pPr>
              <w:pStyle w:val="ListParagraph"/>
              <w:widowControl/>
              <w:ind w:left="0"/>
              <w:jc w:val="center"/>
              <w:rPr>
                <w:sz w:val="22"/>
                <w:szCs w:val="22"/>
              </w:rPr>
            </w:pPr>
            <w:r>
              <w:rPr>
                <w:b/>
                <w:bCs/>
                <w:color w:val="000000"/>
                <w:sz w:val="22"/>
                <w:szCs w:val="22"/>
              </w:rPr>
              <w:t>112,458</w:t>
            </w:r>
          </w:p>
        </w:tc>
        <w:tc>
          <w:tcPr>
            <w:tcW w:w="0" w:type="auto"/>
          </w:tcPr>
          <w:p w:rsidR="003F432E" w:rsidRPr="00410E73" w:rsidP="003F432E" w14:paraId="3B77A219" w14:textId="77777777">
            <w:pPr>
              <w:pStyle w:val="ListParagraph"/>
              <w:widowControl/>
              <w:ind w:left="0"/>
              <w:rPr>
                <w:sz w:val="22"/>
                <w:szCs w:val="22"/>
              </w:rPr>
            </w:pPr>
          </w:p>
        </w:tc>
        <w:tc>
          <w:tcPr>
            <w:tcW w:w="0" w:type="auto"/>
          </w:tcPr>
          <w:p w:rsidR="003F432E" w:rsidRPr="00410E73" w:rsidP="003F432E" w14:paraId="77927384" w14:textId="77777777">
            <w:pPr>
              <w:pStyle w:val="ListParagraph"/>
              <w:widowControl/>
              <w:ind w:left="0"/>
              <w:jc w:val="center"/>
              <w:rPr>
                <w:b/>
                <w:bCs/>
                <w:sz w:val="22"/>
                <w:szCs w:val="22"/>
              </w:rPr>
            </w:pPr>
            <w:r>
              <w:rPr>
                <w:b/>
                <w:bCs/>
                <w:color w:val="000000"/>
                <w:sz w:val="22"/>
                <w:szCs w:val="22"/>
              </w:rPr>
              <w:t>281,147</w:t>
            </w:r>
          </w:p>
        </w:tc>
        <w:tc>
          <w:tcPr>
            <w:tcW w:w="0" w:type="auto"/>
          </w:tcPr>
          <w:p w:rsidR="003F432E" w:rsidRPr="00410E73" w:rsidP="003F432E" w14:paraId="4866985F" w14:textId="77777777">
            <w:pPr>
              <w:pStyle w:val="ListParagraph"/>
              <w:widowControl/>
              <w:ind w:left="0"/>
              <w:jc w:val="center"/>
              <w:rPr>
                <w:sz w:val="22"/>
                <w:szCs w:val="22"/>
              </w:rPr>
            </w:pPr>
          </w:p>
        </w:tc>
        <w:tc>
          <w:tcPr>
            <w:tcW w:w="0" w:type="auto"/>
          </w:tcPr>
          <w:p w:rsidR="003F432E" w:rsidRPr="00D3793C" w:rsidP="003F432E" w14:paraId="22F05373" w14:textId="77777777">
            <w:pPr>
              <w:pStyle w:val="ListParagraph"/>
              <w:widowControl/>
              <w:ind w:left="0"/>
              <w:jc w:val="center"/>
              <w:rPr>
                <w:b/>
                <w:bCs/>
                <w:sz w:val="22"/>
                <w:szCs w:val="22"/>
              </w:rPr>
            </w:pPr>
            <w:r>
              <w:rPr>
                <w:b/>
                <w:bCs/>
                <w:color w:val="000000"/>
                <w:sz w:val="22"/>
                <w:szCs w:val="22"/>
              </w:rPr>
              <w:t>$8,875,811</w:t>
            </w:r>
          </w:p>
        </w:tc>
      </w:tr>
      <w:tr w14:paraId="6E886138" w14:textId="77777777" w:rsidTr="00EE065E">
        <w:tblPrEx>
          <w:tblW w:w="0" w:type="auto"/>
          <w:tblLook w:val="04A0"/>
        </w:tblPrEx>
        <w:tc>
          <w:tcPr>
            <w:tcW w:w="0" w:type="auto"/>
            <w:gridSpan w:val="8"/>
            <w:shd w:val="clear" w:color="auto" w:fill="D2F0FA"/>
          </w:tcPr>
          <w:p w:rsidR="003F432E" w:rsidRPr="00410E73" w:rsidP="003F432E" w14:paraId="3034A41B" w14:textId="77777777">
            <w:pPr>
              <w:pStyle w:val="ListParagraph"/>
              <w:widowControl/>
              <w:ind w:left="0"/>
              <w:rPr>
                <w:b/>
                <w:bCs/>
                <w:sz w:val="22"/>
                <w:szCs w:val="22"/>
              </w:rPr>
            </w:pPr>
            <w:r w:rsidRPr="00410E73">
              <w:rPr>
                <w:b/>
                <w:bCs/>
                <w:sz w:val="22"/>
                <w:szCs w:val="22"/>
              </w:rPr>
              <w:t>Wildland Fire Service (Fire</w:t>
            </w:r>
            <w:r>
              <w:rPr>
                <w:b/>
                <w:bCs/>
                <w:sz w:val="22"/>
                <w:szCs w:val="22"/>
              </w:rPr>
              <w:t>fighters</w:t>
            </w:r>
            <w:r w:rsidRPr="00410E73">
              <w:rPr>
                <w:b/>
                <w:bCs/>
                <w:sz w:val="22"/>
                <w:szCs w:val="22"/>
              </w:rPr>
              <w:t>)</w:t>
            </w:r>
          </w:p>
        </w:tc>
      </w:tr>
      <w:tr w14:paraId="092F0EA8" w14:textId="77777777" w:rsidTr="00EE065E">
        <w:tblPrEx>
          <w:tblW w:w="0" w:type="auto"/>
          <w:tblLook w:val="04A0"/>
        </w:tblPrEx>
        <w:tc>
          <w:tcPr>
            <w:tcW w:w="0" w:type="auto"/>
          </w:tcPr>
          <w:p w:rsidR="003F432E" w:rsidP="003F432E" w14:paraId="01069124" w14:textId="77777777">
            <w:pPr>
              <w:pStyle w:val="ListParagraph"/>
              <w:widowControl/>
              <w:ind w:left="0"/>
            </w:pPr>
            <w:r>
              <w:rPr>
                <w:sz w:val="22"/>
                <w:szCs w:val="22"/>
              </w:rPr>
              <w:t>&lt;25</w:t>
            </w:r>
          </w:p>
        </w:tc>
        <w:tc>
          <w:tcPr>
            <w:tcW w:w="0" w:type="auto"/>
            <w:vAlign w:val="center"/>
          </w:tcPr>
          <w:p w:rsidR="003F432E" w:rsidRPr="00F14A69" w:rsidP="003F432E" w14:paraId="73FAC5DA" w14:textId="77777777">
            <w:pPr>
              <w:pStyle w:val="ListParagraph"/>
              <w:widowControl/>
              <w:ind w:left="0"/>
              <w:jc w:val="center"/>
              <w:rPr>
                <w:sz w:val="22"/>
                <w:szCs w:val="22"/>
              </w:rPr>
            </w:pPr>
            <w:r>
              <w:rPr>
                <w:sz w:val="22"/>
                <w:szCs w:val="22"/>
              </w:rPr>
              <w:t>3,926</w:t>
            </w:r>
          </w:p>
        </w:tc>
        <w:tc>
          <w:tcPr>
            <w:tcW w:w="0" w:type="auto"/>
            <w:vAlign w:val="center"/>
          </w:tcPr>
          <w:p w:rsidR="003F432E" w:rsidRPr="00F14A69" w:rsidP="003F432E" w14:paraId="768529BD" w14:textId="77777777">
            <w:pPr>
              <w:pStyle w:val="ListParagraph"/>
              <w:widowControl/>
              <w:ind w:left="0"/>
              <w:jc w:val="center"/>
              <w:rPr>
                <w:sz w:val="22"/>
                <w:szCs w:val="22"/>
              </w:rPr>
            </w:pPr>
            <w:r w:rsidRPr="00410E73">
              <w:rPr>
                <w:sz w:val="22"/>
                <w:szCs w:val="22"/>
              </w:rPr>
              <w:t>93%</w:t>
            </w:r>
          </w:p>
        </w:tc>
        <w:tc>
          <w:tcPr>
            <w:tcW w:w="0" w:type="auto"/>
            <w:vAlign w:val="center"/>
          </w:tcPr>
          <w:p w:rsidR="003F432E" w:rsidRPr="00F14A69" w:rsidP="003F432E" w14:paraId="6D9F3277" w14:textId="77777777">
            <w:pPr>
              <w:pStyle w:val="ListParagraph"/>
              <w:widowControl/>
              <w:ind w:left="0"/>
              <w:jc w:val="center"/>
              <w:rPr>
                <w:sz w:val="22"/>
                <w:szCs w:val="22"/>
              </w:rPr>
            </w:pPr>
            <w:r>
              <w:rPr>
                <w:sz w:val="22"/>
                <w:szCs w:val="22"/>
              </w:rPr>
              <w:t>3,651</w:t>
            </w:r>
          </w:p>
        </w:tc>
        <w:tc>
          <w:tcPr>
            <w:tcW w:w="0" w:type="auto"/>
          </w:tcPr>
          <w:p w:rsidR="003F432E" w:rsidRPr="00F14A69" w:rsidP="003F432E" w14:paraId="0F5FF459"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6F2DAA35" w14:textId="77777777">
            <w:pPr>
              <w:pStyle w:val="ListParagraph"/>
              <w:widowControl/>
              <w:ind w:left="0"/>
              <w:jc w:val="center"/>
              <w:rPr>
                <w:sz w:val="22"/>
                <w:szCs w:val="22"/>
              </w:rPr>
            </w:pPr>
            <w:r>
              <w:rPr>
                <w:color w:val="000000"/>
                <w:sz w:val="22"/>
                <w:szCs w:val="22"/>
              </w:rPr>
              <w:t>9,128</w:t>
            </w:r>
          </w:p>
        </w:tc>
        <w:tc>
          <w:tcPr>
            <w:tcW w:w="0" w:type="auto"/>
            <w:vAlign w:val="center"/>
          </w:tcPr>
          <w:p w:rsidR="003F432E" w:rsidRPr="00335BEA" w:rsidP="003F432E" w14:paraId="45E7B614" w14:textId="77777777">
            <w:pPr>
              <w:pStyle w:val="ListParagraph"/>
              <w:widowControl/>
              <w:ind w:left="0"/>
              <w:jc w:val="center"/>
              <w:rPr>
                <w:sz w:val="22"/>
                <w:szCs w:val="22"/>
                <w:highlight w:val="yellow"/>
              </w:rPr>
            </w:pPr>
            <w:r>
              <w:rPr>
                <w:color w:val="000000"/>
                <w:sz w:val="22"/>
                <w:szCs w:val="22"/>
              </w:rPr>
              <w:t xml:space="preserve">$38.24 </w:t>
            </w:r>
          </w:p>
        </w:tc>
        <w:tc>
          <w:tcPr>
            <w:tcW w:w="0" w:type="auto"/>
            <w:vAlign w:val="center"/>
          </w:tcPr>
          <w:p w:rsidR="003F432E" w:rsidRPr="00500B09" w:rsidP="003F432E" w14:paraId="6540FCCC" w14:textId="77777777">
            <w:pPr>
              <w:pStyle w:val="ListParagraph"/>
              <w:widowControl/>
              <w:ind w:left="0"/>
              <w:jc w:val="center"/>
              <w:rPr>
                <w:sz w:val="22"/>
                <w:szCs w:val="22"/>
              </w:rPr>
            </w:pPr>
            <w:r>
              <w:rPr>
                <w:color w:val="000000"/>
                <w:sz w:val="22"/>
                <w:szCs w:val="22"/>
              </w:rPr>
              <w:t xml:space="preserve">$349,055 </w:t>
            </w:r>
          </w:p>
        </w:tc>
      </w:tr>
      <w:tr w14:paraId="7F83F548" w14:textId="77777777" w:rsidTr="00EE065E">
        <w:tblPrEx>
          <w:tblW w:w="0" w:type="auto"/>
          <w:tblLook w:val="04A0"/>
        </w:tblPrEx>
        <w:tc>
          <w:tcPr>
            <w:tcW w:w="0" w:type="auto"/>
          </w:tcPr>
          <w:p w:rsidR="003F432E" w:rsidP="003F432E" w14:paraId="6D51EFC3" w14:textId="77777777">
            <w:pPr>
              <w:pStyle w:val="ListParagraph"/>
              <w:widowControl/>
              <w:ind w:left="0"/>
            </w:pPr>
            <w:r w:rsidRPr="00D9778F">
              <w:rPr>
                <w:sz w:val="22"/>
                <w:szCs w:val="22"/>
              </w:rPr>
              <w:t>25-49</w:t>
            </w:r>
          </w:p>
        </w:tc>
        <w:tc>
          <w:tcPr>
            <w:tcW w:w="0" w:type="auto"/>
            <w:vAlign w:val="center"/>
          </w:tcPr>
          <w:p w:rsidR="003F432E" w:rsidRPr="00F14A69" w:rsidP="003F432E" w14:paraId="7B67F689" w14:textId="77777777">
            <w:pPr>
              <w:pStyle w:val="ListParagraph"/>
              <w:widowControl/>
              <w:ind w:left="0"/>
              <w:jc w:val="center"/>
              <w:rPr>
                <w:sz w:val="22"/>
                <w:szCs w:val="22"/>
              </w:rPr>
            </w:pPr>
            <w:r>
              <w:rPr>
                <w:sz w:val="22"/>
                <w:szCs w:val="22"/>
              </w:rPr>
              <w:t>1,392</w:t>
            </w:r>
          </w:p>
        </w:tc>
        <w:tc>
          <w:tcPr>
            <w:tcW w:w="0" w:type="auto"/>
            <w:vAlign w:val="center"/>
          </w:tcPr>
          <w:p w:rsidR="003F432E" w:rsidRPr="00F14A69" w:rsidP="003F432E" w14:paraId="5E69D8C8" w14:textId="77777777">
            <w:pPr>
              <w:pStyle w:val="ListParagraph"/>
              <w:widowControl/>
              <w:ind w:left="0"/>
              <w:jc w:val="center"/>
              <w:rPr>
                <w:sz w:val="22"/>
                <w:szCs w:val="22"/>
              </w:rPr>
            </w:pPr>
            <w:r w:rsidRPr="00410E73">
              <w:rPr>
                <w:sz w:val="22"/>
                <w:szCs w:val="22"/>
              </w:rPr>
              <w:t>88%</w:t>
            </w:r>
          </w:p>
        </w:tc>
        <w:tc>
          <w:tcPr>
            <w:tcW w:w="0" w:type="auto"/>
            <w:vAlign w:val="center"/>
          </w:tcPr>
          <w:p w:rsidR="003F432E" w:rsidRPr="00F14A69" w:rsidP="003F432E" w14:paraId="1DAE69F8" w14:textId="77777777">
            <w:pPr>
              <w:pStyle w:val="ListParagraph"/>
              <w:widowControl/>
              <w:ind w:left="0"/>
              <w:jc w:val="center"/>
              <w:rPr>
                <w:sz w:val="22"/>
                <w:szCs w:val="22"/>
              </w:rPr>
            </w:pPr>
            <w:r>
              <w:rPr>
                <w:sz w:val="22"/>
                <w:szCs w:val="22"/>
              </w:rPr>
              <w:t>1,225</w:t>
            </w:r>
          </w:p>
        </w:tc>
        <w:tc>
          <w:tcPr>
            <w:tcW w:w="0" w:type="auto"/>
          </w:tcPr>
          <w:p w:rsidR="003F432E" w:rsidRPr="00F14A69" w:rsidP="003F432E" w14:paraId="4724057E"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4BF387AB" w14:textId="77777777">
            <w:pPr>
              <w:pStyle w:val="ListParagraph"/>
              <w:widowControl/>
              <w:ind w:left="0"/>
              <w:jc w:val="center"/>
              <w:rPr>
                <w:sz w:val="22"/>
                <w:szCs w:val="22"/>
              </w:rPr>
            </w:pPr>
            <w:r>
              <w:rPr>
                <w:color w:val="000000"/>
                <w:sz w:val="22"/>
                <w:szCs w:val="22"/>
              </w:rPr>
              <w:t>3,063</w:t>
            </w:r>
          </w:p>
        </w:tc>
        <w:tc>
          <w:tcPr>
            <w:tcW w:w="0" w:type="auto"/>
            <w:vAlign w:val="center"/>
          </w:tcPr>
          <w:p w:rsidR="003F432E" w:rsidRPr="00335BEA" w:rsidP="003F432E" w14:paraId="58A87D3E" w14:textId="77777777">
            <w:pPr>
              <w:pStyle w:val="ListParagraph"/>
              <w:widowControl/>
              <w:ind w:left="0"/>
              <w:jc w:val="center"/>
              <w:rPr>
                <w:sz w:val="22"/>
                <w:szCs w:val="22"/>
                <w:highlight w:val="yellow"/>
              </w:rPr>
            </w:pPr>
            <w:r>
              <w:rPr>
                <w:color w:val="000000"/>
                <w:sz w:val="22"/>
                <w:szCs w:val="22"/>
              </w:rPr>
              <w:t xml:space="preserve">$38.24 </w:t>
            </w:r>
          </w:p>
        </w:tc>
        <w:tc>
          <w:tcPr>
            <w:tcW w:w="0" w:type="auto"/>
            <w:vAlign w:val="center"/>
          </w:tcPr>
          <w:p w:rsidR="003F432E" w:rsidRPr="00500B09" w:rsidP="003F432E" w14:paraId="52D9905C" w14:textId="77777777">
            <w:pPr>
              <w:pStyle w:val="ListParagraph"/>
              <w:widowControl/>
              <w:ind w:left="0"/>
              <w:jc w:val="center"/>
              <w:rPr>
                <w:sz w:val="22"/>
                <w:szCs w:val="22"/>
              </w:rPr>
            </w:pPr>
            <w:r>
              <w:rPr>
                <w:color w:val="000000"/>
                <w:sz w:val="22"/>
                <w:szCs w:val="22"/>
              </w:rPr>
              <w:t xml:space="preserve">$117,129 </w:t>
            </w:r>
          </w:p>
        </w:tc>
      </w:tr>
      <w:tr w14:paraId="2E5B2227" w14:textId="77777777" w:rsidTr="00EE065E">
        <w:tblPrEx>
          <w:tblW w:w="0" w:type="auto"/>
          <w:tblLook w:val="04A0"/>
        </w:tblPrEx>
        <w:tc>
          <w:tcPr>
            <w:tcW w:w="0" w:type="auto"/>
          </w:tcPr>
          <w:p w:rsidR="003F432E" w:rsidP="003F432E" w14:paraId="0465BF86" w14:textId="77777777">
            <w:pPr>
              <w:pStyle w:val="ListParagraph"/>
              <w:widowControl/>
              <w:ind w:left="0"/>
            </w:pPr>
            <w:r w:rsidRPr="00D9778F">
              <w:rPr>
                <w:sz w:val="22"/>
                <w:szCs w:val="22"/>
              </w:rPr>
              <w:t>50-99</w:t>
            </w:r>
          </w:p>
        </w:tc>
        <w:tc>
          <w:tcPr>
            <w:tcW w:w="0" w:type="auto"/>
            <w:vAlign w:val="center"/>
          </w:tcPr>
          <w:p w:rsidR="003F432E" w:rsidRPr="00F14A69" w:rsidP="003F432E" w14:paraId="4E712E9A" w14:textId="77777777">
            <w:pPr>
              <w:pStyle w:val="ListParagraph"/>
              <w:widowControl/>
              <w:ind w:left="0"/>
              <w:jc w:val="center"/>
              <w:rPr>
                <w:sz w:val="22"/>
                <w:szCs w:val="22"/>
              </w:rPr>
            </w:pPr>
            <w:r>
              <w:rPr>
                <w:sz w:val="22"/>
                <w:szCs w:val="22"/>
              </w:rPr>
              <w:t>1,321</w:t>
            </w:r>
          </w:p>
        </w:tc>
        <w:tc>
          <w:tcPr>
            <w:tcW w:w="0" w:type="auto"/>
            <w:vAlign w:val="center"/>
          </w:tcPr>
          <w:p w:rsidR="003F432E" w:rsidRPr="00F14A69" w:rsidP="003F432E" w14:paraId="6715A941" w14:textId="77777777">
            <w:pPr>
              <w:pStyle w:val="ListParagraph"/>
              <w:widowControl/>
              <w:ind w:left="0"/>
              <w:jc w:val="center"/>
              <w:rPr>
                <w:sz w:val="22"/>
                <w:szCs w:val="22"/>
              </w:rPr>
            </w:pPr>
            <w:r w:rsidRPr="00410E73">
              <w:rPr>
                <w:sz w:val="22"/>
                <w:szCs w:val="22"/>
              </w:rPr>
              <w:t>75%</w:t>
            </w:r>
          </w:p>
        </w:tc>
        <w:tc>
          <w:tcPr>
            <w:tcW w:w="0" w:type="auto"/>
            <w:vAlign w:val="center"/>
          </w:tcPr>
          <w:p w:rsidR="003F432E" w:rsidRPr="00F14A69" w:rsidP="003F432E" w14:paraId="450AFE40" w14:textId="77777777">
            <w:pPr>
              <w:pStyle w:val="ListParagraph"/>
              <w:widowControl/>
              <w:ind w:left="0"/>
              <w:jc w:val="center"/>
              <w:rPr>
                <w:sz w:val="22"/>
                <w:szCs w:val="22"/>
              </w:rPr>
            </w:pPr>
            <w:r>
              <w:rPr>
                <w:sz w:val="22"/>
                <w:szCs w:val="22"/>
              </w:rPr>
              <w:t>991</w:t>
            </w:r>
          </w:p>
        </w:tc>
        <w:tc>
          <w:tcPr>
            <w:tcW w:w="0" w:type="auto"/>
          </w:tcPr>
          <w:p w:rsidR="003F432E" w:rsidRPr="00F14A69" w:rsidP="003F432E" w14:paraId="51C8BCB5"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1CFC5555" w14:textId="77777777">
            <w:pPr>
              <w:pStyle w:val="ListParagraph"/>
              <w:widowControl/>
              <w:ind w:left="0"/>
              <w:jc w:val="center"/>
              <w:rPr>
                <w:sz w:val="22"/>
                <w:szCs w:val="22"/>
              </w:rPr>
            </w:pPr>
            <w:r>
              <w:rPr>
                <w:color w:val="000000"/>
                <w:sz w:val="22"/>
                <w:szCs w:val="22"/>
              </w:rPr>
              <w:t>2,478</w:t>
            </w:r>
          </w:p>
        </w:tc>
        <w:tc>
          <w:tcPr>
            <w:tcW w:w="0" w:type="auto"/>
            <w:vAlign w:val="center"/>
          </w:tcPr>
          <w:p w:rsidR="003F432E" w:rsidRPr="00335BEA" w:rsidP="003F432E" w14:paraId="17624EBC" w14:textId="77777777">
            <w:pPr>
              <w:pStyle w:val="ListParagraph"/>
              <w:widowControl/>
              <w:ind w:left="0"/>
              <w:jc w:val="center"/>
              <w:rPr>
                <w:sz w:val="22"/>
                <w:szCs w:val="22"/>
                <w:highlight w:val="yellow"/>
              </w:rPr>
            </w:pPr>
            <w:r>
              <w:rPr>
                <w:color w:val="000000"/>
                <w:sz w:val="22"/>
                <w:szCs w:val="22"/>
              </w:rPr>
              <w:t xml:space="preserve">$38.24 </w:t>
            </w:r>
          </w:p>
        </w:tc>
        <w:tc>
          <w:tcPr>
            <w:tcW w:w="0" w:type="auto"/>
            <w:vAlign w:val="center"/>
          </w:tcPr>
          <w:p w:rsidR="003F432E" w:rsidRPr="00500B09" w:rsidP="003F432E" w14:paraId="31734642" w14:textId="77777777">
            <w:pPr>
              <w:pStyle w:val="ListParagraph"/>
              <w:widowControl/>
              <w:ind w:left="0"/>
              <w:jc w:val="center"/>
              <w:rPr>
                <w:sz w:val="22"/>
                <w:szCs w:val="22"/>
              </w:rPr>
            </w:pPr>
            <w:r>
              <w:rPr>
                <w:color w:val="000000"/>
                <w:sz w:val="22"/>
                <w:szCs w:val="22"/>
              </w:rPr>
              <w:t xml:space="preserve">$94,759 </w:t>
            </w:r>
          </w:p>
        </w:tc>
      </w:tr>
      <w:tr w14:paraId="289FC867" w14:textId="77777777" w:rsidTr="00EE065E">
        <w:tblPrEx>
          <w:tblW w:w="0" w:type="auto"/>
          <w:tblLook w:val="04A0"/>
        </w:tblPrEx>
        <w:tc>
          <w:tcPr>
            <w:tcW w:w="0" w:type="auto"/>
          </w:tcPr>
          <w:p w:rsidR="003F432E" w:rsidP="003F432E" w14:paraId="7939F347" w14:textId="77777777">
            <w:pPr>
              <w:pStyle w:val="ListParagraph"/>
              <w:widowControl/>
              <w:ind w:left="0"/>
            </w:pPr>
            <w:r w:rsidRPr="00D9778F">
              <w:rPr>
                <w:sz w:val="22"/>
                <w:szCs w:val="22"/>
              </w:rPr>
              <w:t>100-249</w:t>
            </w:r>
          </w:p>
        </w:tc>
        <w:tc>
          <w:tcPr>
            <w:tcW w:w="0" w:type="auto"/>
            <w:vAlign w:val="center"/>
          </w:tcPr>
          <w:p w:rsidR="003F432E" w:rsidRPr="00F14A69" w:rsidP="003F432E" w14:paraId="3F36E514" w14:textId="77777777">
            <w:pPr>
              <w:pStyle w:val="ListParagraph"/>
              <w:widowControl/>
              <w:ind w:left="0"/>
              <w:jc w:val="center"/>
              <w:rPr>
                <w:sz w:val="22"/>
                <w:szCs w:val="22"/>
              </w:rPr>
            </w:pPr>
            <w:r>
              <w:rPr>
                <w:sz w:val="22"/>
                <w:szCs w:val="22"/>
              </w:rPr>
              <w:t>595</w:t>
            </w:r>
          </w:p>
        </w:tc>
        <w:tc>
          <w:tcPr>
            <w:tcW w:w="0" w:type="auto"/>
            <w:vAlign w:val="center"/>
          </w:tcPr>
          <w:p w:rsidR="003F432E" w:rsidRPr="00F14A69" w:rsidP="003F432E" w14:paraId="37FEF487" w14:textId="77777777">
            <w:pPr>
              <w:pStyle w:val="ListParagraph"/>
              <w:widowControl/>
              <w:ind w:left="0"/>
              <w:jc w:val="center"/>
              <w:rPr>
                <w:sz w:val="22"/>
                <w:szCs w:val="22"/>
              </w:rPr>
            </w:pPr>
            <w:r w:rsidRPr="00410E73">
              <w:rPr>
                <w:sz w:val="22"/>
                <w:szCs w:val="22"/>
              </w:rPr>
              <w:t>63%</w:t>
            </w:r>
          </w:p>
        </w:tc>
        <w:tc>
          <w:tcPr>
            <w:tcW w:w="0" w:type="auto"/>
            <w:vAlign w:val="center"/>
          </w:tcPr>
          <w:p w:rsidR="003F432E" w:rsidRPr="00F14A69" w:rsidP="003F432E" w14:paraId="4AF7A4BA" w14:textId="77777777">
            <w:pPr>
              <w:pStyle w:val="ListParagraph"/>
              <w:widowControl/>
              <w:ind w:left="0"/>
              <w:jc w:val="center"/>
              <w:rPr>
                <w:sz w:val="22"/>
                <w:szCs w:val="22"/>
              </w:rPr>
            </w:pPr>
            <w:r>
              <w:rPr>
                <w:sz w:val="22"/>
                <w:szCs w:val="22"/>
              </w:rPr>
              <w:t>375</w:t>
            </w:r>
          </w:p>
        </w:tc>
        <w:tc>
          <w:tcPr>
            <w:tcW w:w="0" w:type="auto"/>
          </w:tcPr>
          <w:p w:rsidR="003F432E" w:rsidRPr="00F14A69" w:rsidP="003F432E" w14:paraId="19774A91"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10744BBC" w14:textId="77777777">
            <w:pPr>
              <w:pStyle w:val="ListParagraph"/>
              <w:widowControl/>
              <w:ind w:left="0"/>
              <w:jc w:val="center"/>
              <w:rPr>
                <w:sz w:val="22"/>
                <w:szCs w:val="22"/>
              </w:rPr>
            </w:pPr>
            <w:r>
              <w:rPr>
                <w:color w:val="000000"/>
                <w:sz w:val="22"/>
                <w:szCs w:val="22"/>
              </w:rPr>
              <w:t>938</w:t>
            </w:r>
          </w:p>
        </w:tc>
        <w:tc>
          <w:tcPr>
            <w:tcW w:w="0" w:type="auto"/>
            <w:vAlign w:val="center"/>
          </w:tcPr>
          <w:p w:rsidR="003F432E" w:rsidRPr="00335BEA" w:rsidP="003F432E" w14:paraId="588A2178" w14:textId="77777777">
            <w:pPr>
              <w:pStyle w:val="ListParagraph"/>
              <w:widowControl/>
              <w:ind w:left="0"/>
              <w:jc w:val="center"/>
              <w:rPr>
                <w:sz w:val="22"/>
                <w:szCs w:val="22"/>
                <w:highlight w:val="yellow"/>
              </w:rPr>
            </w:pPr>
            <w:r>
              <w:rPr>
                <w:color w:val="000000"/>
                <w:sz w:val="22"/>
                <w:szCs w:val="22"/>
              </w:rPr>
              <w:t xml:space="preserve">$38.24 </w:t>
            </w:r>
          </w:p>
        </w:tc>
        <w:tc>
          <w:tcPr>
            <w:tcW w:w="0" w:type="auto"/>
            <w:vAlign w:val="center"/>
          </w:tcPr>
          <w:p w:rsidR="003F432E" w:rsidRPr="00500B09" w:rsidP="003F432E" w14:paraId="4632DEF2" w14:textId="77777777">
            <w:pPr>
              <w:pStyle w:val="ListParagraph"/>
              <w:widowControl/>
              <w:ind w:left="0"/>
              <w:jc w:val="center"/>
              <w:rPr>
                <w:sz w:val="22"/>
                <w:szCs w:val="22"/>
              </w:rPr>
            </w:pPr>
            <w:r>
              <w:rPr>
                <w:color w:val="000000"/>
                <w:sz w:val="22"/>
                <w:szCs w:val="22"/>
              </w:rPr>
              <w:t xml:space="preserve">$35,869 </w:t>
            </w:r>
          </w:p>
        </w:tc>
      </w:tr>
      <w:tr w14:paraId="42A20777" w14:textId="77777777" w:rsidTr="00EE065E">
        <w:tblPrEx>
          <w:tblW w:w="0" w:type="auto"/>
          <w:tblLook w:val="04A0"/>
        </w:tblPrEx>
        <w:tc>
          <w:tcPr>
            <w:tcW w:w="0" w:type="auto"/>
          </w:tcPr>
          <w:p w:rsidR="003F432E" w:rsidP="003F432E" w14:paraId="14D7CCC5" w14:textId="77777777">
            <w:pPr>
              <w:pStyle w:val="ListParagraph"/>
              <w:widowControl/>
              <w:ind w:left="0"/>
            </w:pPr>
            <w:r w:rsidRPr="00D9778F">
              <w:rPr>
                <w:sz w:val="22"/>
                <w:szCs w:val="22"/>
              </w:rPr>
              <w:t>250-499</w:t>
            </w:r>
          </w:p>
        </w:tc>
        <w:tc>
          <w:tcPr>
            <w:tcW w:w="0" w:type="auto"/>
            <w:vAlign w:val="center"/>
          </w:tcPr>
          <w:p w:rsidR="003F432E" w:rsidRPr="00F14A69" w:rsidP="003F432E" w14:paraId="35D761A2" w14:textId="77777777">
            <w:pPr>
              <w:pStyle w:val="ListParagraph"/>
              <w:widowControl/>
              <w:ind w:left="0"/>
              <w:jc w:val="center"/>
              <w:rPr>
                <w:sz w:val="22"/>
                <w:szCs w:val="22"/>
              </w:rPr>
            </w:pPr>
            <w:r>
              <w:rPr>
                <w:sz w:val="22"/>
                <w:szCs w:val="22"/>
              </w:rPr>
              <w:t>97</w:t>
            </w:r>
          </w:p>
        </w:tc>
        <w:tc>
          <w:tcPr>
            <w:tcW w:w="0" w:type="auto"/>
            <w:vAlign w:val="center"/>
          </w:tcPr>
          <w:p w:rsidR="003F432E" w:rsidRPr="00F14A69" w:rsidP="003F432E" w14:paraId="22C942F1" w14:textId="77777777">
            <w:pPr>
              <w:pStyle w:val="ListParagraph"/>
              <w:widowControl/>
              <w:ind w:left="0"/>
              <w:jc w:val="center"/>
              <w:rPr>
                <w:sz w:val="22"/>
                <w:szCs w:val="22"/>
              </w:rPr>
            </w:pPr>
            <w:r w:rsidRPr="00410E73">
              <w:rPr>
                <w:sz w:val="22"/>
                <w:szCs w:val="22"/>
              </w:rPr>
              <w:t>50%</w:t>
            </w:r>
          </w:p>
        </w:tc>
        <w:tc>
          <w:tcPr>
            <w:tcW w:w="0" w:type="auto"/>
            <w:vAlign w:val="center"/>
          </w:tcPr>
          <w:p w:rsidR="003F432E" w:rsidRPr="00F14A69" w:rsidP="003F432E" w14:paraId="1E19EF25" w14:textId="77777777">
            <w:pPr>
              <w:pStyle w:val="ListParagraph"/>
              <w:widowControl/>
              <w:ind w:left="0"/>
              <w:jc w:val="center"/>
              <w:rPr>
                <w:sz w:val="22"/>
                <w:szCs w:val="22"/>
              </w:rPr>
            </w:pPr>
            <w:r>
              <w:rPr>
                <w:sz w:val="22"/>
                <w:szCs w:val="22"/>
              </w:rPr>
              <w:t>49</w:t>
            </w:r>
          </w:p>
        </w:tc>
        <w:tc>
          <w:tcPr>
            <w:tcW w:w="0" w:type="auto"/>
          </w:tcPr>
          <w:p w:rsidR="003F432E" w:rsidRPr="00F14A69" w:rsidP="003F432E" w14:paraId="63F81EE1"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40C57FAB" w14:textId="77777777">
            <w:pPr>
              <w:pStyle w:val="ListParagraph"/>
              <w:widowControl/>
              <w:ind w:left="0"/>
              <w:jc w:val="center"/>
              <w:rPr>
                <w:sz w:val="22"/>
                <w:szCs w:val="22"/>
              </w:rPr>
            </w:pPr>
            <w:r>
              <w:rPr>
                <w:color w:val="000000"/>
                <w:sz w:val="22"/>
                <w:szCs w:val="22"/>
              </w:rPr>
              <w:t>123</w:t>
            </w:r>
          </w:p>
        </w:tc>
        <w:tc>
          <w:tcPr>
            <w:tcW w:w="0" w:type="auto"/>
            <w:vAlign w:val="center"/>
          </w:tcPr>
          <w:p w:rsidR="003F432E" w:rsidRPr="0074192C" w:rsidP="003F432E" w14:paraId="73BFAC78" w14:textId="77777777">
            <w:pPr>
              <w:pStyle w:val="ListParagraph"/>
              <w:widowControl/>
              <w:ind w:left="0"/>
              <w:jc w:val="center"/>
              <w:rPr>
                <w:sz w:val="22"/>
                <w:szCs w:val="22"/>
              </w:rPr>
            </w:pPr>
            <w:r w:rsidRPr="006738DE">
              <w:rPr>
                <w:color w:val="000000"/>
                <w:sz w:val="22"/>
                <w:szCs w:val="22"/>
              </w:rPr>
              <w:t xml:space="preserve">$38.24 </w:t>
            </w:r>
          </w:p>
        </w:tc>
        <w:tc>
          <w:tcPr>
            <w:tcW w:w="0" w:type="auto"/>
            <w:vAlign w:val="center"/>
          </w:tcPr>
          <w:p w:rsidR="003F432E" w:rsidRPr="00500B09" w:rsidP="003F432E" w14:paraId="1B486045" w14:textId="77777777">
            <w:pPr>
              <w:pStyle w:val="ListParagraph"/>
              <w:widowControl/>
              <w:ind w:left="0"/>
              <w:jc w:val="center"/>
              <w:rPr>
                <w:sz w:val="22"/>
                <w:szCs w:val="22"/>
              </w:rPr>
            </w:pPr>
            <w:r>
              <w:rPr>
                <w:color w:val="000000"/>
                <w:sz w:val="22"/>
                <w:szCs w:val="22"/>
              </w:rPr>
              <w:t xml:space="preserve">$4,704 </w:t>
            </w:r>
          </w:p>
        </w:tc>
      </w:tr>
      <w:tr w14:paraId="61B7695E" w14:textId="77777777" w:rsidTr="00EE065E">
        <w:tblPrEx>
          <w:tblW w:w="0" w:type="auto"/>
          <w:tblLook w:val="04A0"/>
        </w:tblPrEx>
        <w:tc>
          <w:tcPr>
            <w:tcW w:w="0" w:type="auto"/>
          </w:tcPr>
          <w:p w:rsidR="003F432E" w:rsidP="003F432E" w14:paraId="5D05363F" w14:textId="77777777">
            <w:pPr>
              <w:pStyle w:val="ListParagraph"/>
              <w:widowControl/>
              <w:ind w:left="0"/>
            </w:pPr>
            <w:r w:rsidRPr="00D9778F">
              <w:rPr>
                <w:sz w:val="22"/>
                <w:szCs w:val="22"/>
              </w:rPr>
              <w:t>500+</w:t>
            </w:r>
          </w:p>
        </w:tc>
        <w:tc>
          <w:tcPr>
            <w:tcW w:w="0" w:type="auto"/>
            <w:vAlign w:val="center"/>
          </w:tcPr>
          <w:p w:rsidR="003F432E" w:rsidRPr="00F14A69" w:rsidP="003F432E" w14:paraId="2BFEFCCF" w14:textId="77777777">
            <w:pPr>
              <w:pStyle w:val="ListParagraph"/>
              <w:widowControl/>
              <w:ind w:left="0"/>
              <w:jc w:val="center"/>
              <w:rPr>
                <w:sz w:val="22"/>
                <w:szCs w:val="22"/>
              </w:rPr>
            </w:pPr>
            <w:r>
              <w:rPr>
                <w:sz w:val="22"/>
                <w:szCs w:val="22"/>
              </w:rPr>
              <w:t>29,068</w:t>
            </w:r>
          </w:p>
        </w:tc>
        <w:tc>
          <w:tcPr>
            <w:tcW w:w="0" w:type="auto"/>
            <w:vAlign w:val="center"/>
          </w:tcPr>
          <w:p w:rsidR="003F432E" w:rsidRPr="00F14A69" w:rsidP="003F432E" w14:paraId="70355695" w14:textId="77777777">
            <w:pPr>
              <w:pStyle w:val="ListParagraph"/>
              <w:widowControl/>
              <w:ind w:left="0"/>
              <w:jc w:val="center"/>
              <w:rPr>
                <w:sz w:val="22"/>
                <w:szCs w:val="22"/>
              </w:rPr>
            </w:pPr>
            <w:r w:rsidRPr="00410E73">
              <w:rPr>
                <w:sz w:val="22"/>
                <w:szCs w:val="22"/>
              </w:rPr>
              <w:t>38%</w:t>
            </w:r>
          </w:p>
        </w:tc>
        <w:tc>
          <w:tcPr>
            <w:tcW w:w="0" w:type="auto"/>
            <w:vAlign w:val="center"/>
          </w:tcPr>
          <w:p w:rsidR="003F432E" w:rsidRPr="00F14A69" w:rsidP="003F432E" w14:paraId="4947739C" w14:textId="77777777">
            <w:pPr>
              <w:pStyle w:val="ListParagraph"/>
              <w:widowControl/>
              <w:ind w:left="0"/>
              <w:jc w:val="center"/>
              <w:rPr>
                <w:sz w:val="22"/>
                <w:szCs w:val="22"/>
              </w:rPr>
            </w:pPr>
            <w:r>
              <w:rPr>
                <w:sz w:val="22"/>
                <w:szCs w:val="22"/>
              </w:rPr>
              <w:t>11,046</w:t>
            </w:r>
          </w:p>
        </w:tc>
        <w:tc>
          <w:tcPr>
            <w:tcW w:w="0" w:type="auto"/>
          </w:tcPr>
          <w:p w:rsidR="003F432E" w:rsidRPr="00F14A69" w:rsidP="003F432E" w14:paraId="552B0DA6"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6FB77B4F" w14:textId="77777777">
            <w:pPr>
              <w:pStyle w:val="ListParagraph"/>
              <w:widowControl/>
              <w:ind w:left="0"/>
              <w:jc w:val="center"/>
              <w:rPr>
                <w:sz w:val="22"/>
                <w:szCs w:val="22"/>
              </w:rPr>
            </w:pPr>
            <w:r>
              <w:rPr>
                <w:color w:val="000000"/>
                <w:sz w:val="22"/>
                <w:szCs w:val="22"/>
              </w:rPr>
              <w:t>27,615</w:t>
            </w:r>
          </w:p>
        </w:tc>
        <w:tc>
          <w:tcPr>
            <w:tcW w:w="0" w:type="auto"/>
            <w:vAlign w:val="center"/>
          </w:tcPr>
          <w:p w:rsidR="003F432E" w:rsidRPr="0074192C" w:rsidP="003F432E" w14:paraId="6D027604" w14:textId="77777777">
            <w:pPr>
              <w:pStyle w:val="ListParagraph"/>
              <w:widowControl/>
              <w:ind w:left="0"/>
              <w:jc w:val="center"/>
              <w:rPr>
                <w:sz w:val="22"/>
                <w:szCs w:val="22"/>
              </w:rPr>
            </w:pPr>
            <w:r w:rsidRPr="006738DE">
              <w:rPr>
                <w:color w:val="000000"/>
                <w:sz w:val="22"/>
                <w:szCs w:val="22"/>
              </w:rPr>
              <w:t xml:space="preserve">$38.24 </w:t>
            </w:r>
          </w:p>
        </w:tc>
        <w:tc>
          <w:tcPr>
            <w:tcW w:w="0" w:type="auto"/>
            <w:vAlign w:val="center"/>
          </w:tcPr>
          <w:p w:rsidR="003F432E" w:rsidRPr="00500B09" w:rsidP="003F432E" w14:paraId="12765C16" w14:textId="0820162B">
            <w:pPr>
              <w:pStyle w:val="ListParagraph"/>
              <w:widowControl/>
              <w:ind w:left="0"/>
              <w:jc w:val="center"/>
              <w:rPr>
                <w:sz w:val="22"/>
                <w:szCs w:val="22"/>
              </w:rPr>
            </w:pPr>
            <w:r>
              <w:rPr>
                <w:color w:val="000000"/>
                <w:sz w:val="22"/>
                <w:szCs w:val="22"/>
              </w:rPr>
              <w:t>$1,055,998</w:t>
            </w:r>
          </w:p>
        </w:tc>
      </w:tr>
      <w:tr w14:paraId="509AB0F5" w14:textId="77777777" w:rsidTr="00EE065E">
        <w:tblPrEx>
          <w:tblW w:w="0" w:type="auto"/>
          <w:tblLook w:val="04A0"/>
        </w:tblPrEx>
        <w:tc>
          <w:tcPr>
            <w:tcW w:w="0" w:type="auto"/>
          </w:tcPr>
          <w:p w:rsidR="003F432E" w:rsidP="003F432E" w14:paraId="54522FE3" w14:textId="77777777">
            <w:pPr>
              <w:pStyle w:val="ListParagraph"/>
              <w:widowControl/>
              <w:ind w:left="0"/>
              <w:jc w:val="center"/>
            </w:pPr>
            <w:r w:rsidRPr="00D9778F">
              <w:rPr>
                <w:b/>
                <w:bCs/>
                <w:sz w:val="22"/>
                <w:szCs w:val="22"/>
              </w:rPr>
              <w:t>Subtotal</w:t>
            </w:r>
          </w:p>
        </w:tc>
        <w:tc>
          <w:tcPr>
            <w:tcW w:w="0" w:type="auto"/>
          </w:tcPr>
          <w:p w:rsidR="003F432E" w:rsidRPr="00F14A69" w:rsidP="003F432E" w14:paraId="7003F127" w14:textId="77777777">
            <w:pPr>
              <w:pStyle w:val="ListParagraph"/>
              <w:widowControl/>
              <w:ind w:left="0"/>
              <w:jc w:val="center"/>
              <w:rPr>
                <w:sz w:val="22"/>
                <w:szCs w:val="22"/>
              </w:rPr>
            </w:pPr>
            <w:r>
              <w:rPr>
                <w:b/>
                <w:bCs/>
                <w:color w:val="000000"/>
                <w:sz w:val="22"/>
                <w:szCs w:val="22"/>
              </w:rPr>
              <w:t>36,399</w:t>
            </w:r>
          </w:p>
        </w:tc>
        <w:tc>
          <w:tcPr>
            <w:tcW w:w="0" w:type="auto"/>
          </w:tcPr>
          <w:p w:rsidR="003F432E" w:rsidRPr="00F14A69" w:rsidP="003F432E" w14:paraId="62474F44" w14:textId="77777777">
            <w:pPr>
              <w:pStyle w:val="ListParagraph"/>
              <w:widowControl/>
              <w:ind w:left="0"/>
              <w:jc w:val="center"/>
              <w:rPr>
                <w:sz w:val="22"/>
                <w:szCs w:val="22"/>
              </w:rPr>
            </w:pPr>
          </w:p>
        </w:tc>
        <w:tc>
          <w:tcPr>
            <w:tcW w:w="0" w:type="auto"/>
          </w:tcPr>
          <w:p w:rsidR="003F432E" w:rsidRPr="00F14A69" w:rsidP="003F432E" w14:paraId="64B8C555" w14:textId="77777777">
            <w:pPr>
              <w:pStyle w:val="ListParagraph"/>
              <w:widowControl/>
              <w:ind w:left="0"/>
              <w:jc w:val="center"/>
              <w:rPr>
                <w:sz w:val="22"/>
                <w:szCs w:val="22"/>
              </w:rPr>
            </w:pPr>
            <w:r>
              <w:rPr>
                <w:b/>
                <w:bCs/>
                <w:color w:val="000000"/>
                <w:sz w:val="22"/>
                <w:szCs w:val="22"/>
              </w:rPr>
              <w:t>17,337</w:t>
            </w:r>
          </w:p>
        </w:tc>
        <w:tc>
          <w:tcPr>
            <w:tcW w:w="0" w:type="auto"/>
          </w:tcPr>
          <w:p w:rsidR="003F432E" w:rsidRPr="00F14A69" w:rsidP="003F432E" w14:paraId="1F7741B8" w14:textId="77777777">
            <w:pPr>
              <w:pStyle w:val="ListParagraph"/>
              <w:widowControl/>
              <w:ind w:left="0"/>
              <w:jc w:val="center"/>
              <w:rPr>
                <w:sz w:val="22"/>
                <w:szCs w:val="22"/>
              </w:rPr>
            </w:pPr>
          </w:p>
        </w:tc>
        <w:tc>
          <w:tcPr>
            <w:tcW w:w="0" w:type="auto"/>
          </w:tcPr>
          <w:p w:rsidR="003F432E" w:rsidRPr="00410E73" w:rsidP="003F432E" w14:paraId="3D2102A4" w14:textId="77777777">
            <w:pPr>
              <w:pStyle w:val="ListParagraph"/>
              <w:widowControl/>
              <w:ind w:left="0"/>
              <w:jc w:val="center"/>
              <w:rPr>
                <w:b/>
                <w:bCs/>
                <w:sz w:val="22"/>
                <w:szCs w:val="22"/>
              </w:rPr>
            </w:pPr>
            <w:r>
              <w:rPr>
                <w:b/>
                <w:bCs/>
                <w:color w:val="000000"/>
                <w:sz w:val="22"/>
                <w:szCs w:val="22"/>
              </w:rPr>
              <w:t>43,345</w:t>
            </w:r>
          </w:p>
        </w:tc>
        <w:tc>
          <w:tcPr>
            <w:tcW w:w="0" w:type="auto"/>
          </w:tcPr>
          <w:p w:rsidR="003F432E" w:rsidRPr="006738DE" w:rsidP="003F432E" w14:paraId="366F1C67" w14:textId="77777777">
            <w:pPr>
              <w:pStyle w:val="ListParagraph"/>
              <w:widowControl/>
              <w:ind w:left="0"/>
              <w:jc w:val="center"/>
              <w:rPr>
                <w:b/>
                <w:bCs/>
                <w:sz w:val="22"/>
                <w:szCs w:val="22"/>
              </w:rPr>
            </w:pPr>
          </w:p>
        </w:tc>
        <w:tc>
          <w:tcPr>
            <w:tcW w:w="0" w:type="auto"/>
          </w:tcPr>
          <w:p w:rsidR="003F432E" w:rsidRPr="00500B09" w:rsidP="003F432E" w14:paraId="5FA1788D" w14:textId="77777777">
            <w:pPr>
              <w:pStyle w:val="ListParagraph"/>
              <w:widowControl/>
              <w:ind w:left="0"/>
              <w:jc w:val="center"/>
              <w:rPr>
                <w:b/>
                <w:bCs/>
                <w:sz w:val="22"/>
                <w:szCs w:val="22"/>
              </w:rPr>
            </w:pPr>
            <w:r>
              <w:rPr>
                <w:b/>
                <w:bCs/>
                <w:color w:val="000000"/>
                <w:sz w:val="22"/>
                <w:szCs w:val="22"/>
              </w:rPr>
              <w:t>$1,657,514</w:t>
            </w:r>
          </w:p>
        </w:tc>
      </w:tr>
      <w:tr w14:paraId="2673DED0" w14:textId="77777777" w:rsidTr="00EE065E">
        <w:tblPrEx>
          <w:tblW w:w="0" w:type="auto"/>
          <w:tblLook w:val="04A0"/>
        </w:tblPrEx>
        <w:tc>
          <w:tcPr>
            <w:tcW w:w="0" w:type="auto"/>
            <w:gridSpan w:val="8"/>
            <w:shd w:val="clear" w:color="auto" w:fill="D2F0FA"/>
          </w:tcPr>
          <w:p w:rsidR="003F432E" w:rsidRPr="006738DE" w:rsidP="003F432E" w14:paraId="59838AE2" w14:textId="77777777">
            <w:pPr>
              <w:pStyle w:val="ListParagraph"/>
              <w:widowControl/>
              <w:ind w:left="0"/>
              <w:rPr>
                <w:b/>
                <w:bCs/>
                <w:sz w:val="22"/>
                <w:szCs w:val="22"/>
              </w:rPr>
            </w:pPr>
            <w:r w:rsidRPr="006738DE">
              <w:rPr>
                <w:b/>
                <w:bCs/>
                <w:sz w:val="22"/>
                <w:szCs w:val="22"/>
              </w:rPr>
              <w:t xml:space="preserve">Wilderness and Urban Search and Rescue (Search and Rescue </w:t>
            </w:r>
            <w:r>
              <w:rPr>
                <w:b/>
                <w:bCs/>
                <w:sz w:val="22"/>
                <w:szCs w:val="22"/>
              </w:rPr>
              <w:t>Responders</w:t>
            </w:r>
            <w:r w:rsidRPr="006738DE">
              <w:rPr>
                <w:b/>
                <w:bCs/>
                <w:sz w:val="22"/>
                <w:szCs w:val="22"/>
              </w:rPr>
              <w:t>)</w:t>
            </w:r>
          </w:p>
        </w:tc>
      </w:tr>
      <w:tr w14:paraId="5400C241" w14:textId="77777777" w:rsidTr="00EE065E">
        <w:tblPrEx>
          <w:tblW w:w="0" w:type="auto"/>
          <w:tblLook w:val="04A0"/>
        </w:tblPrEx>
        <w:tc>
          <w:tcPr>
            <w:tcW w:w="0" w:type="auto"/>
          </w:tcPr>
          <w:p w:rsidR="003F432E" w:rsidRPr="00D9778F" w:rsidP="003F432E" w14:paraId="46379BD1" w14:textId="77777777">
            <w:pPr>
              <w:pStyle w:val="ListParagraph"/>
              <w:widowControl/>
              <w:ind w:left="0"/>
              <w:rPr>
                <w:b/>
                <w:bCs/>
                <w:sz w:val="22"/>
                <w:szCs w:val="22"/>
              </w:rPr>
            </w:pPr>
            <w:r>
              <w:rPr>
                <w:sz w:val="22"/>
                <w:szCs w:val="22"/>
              </w:rPr>
              <w:t>&lt;25</w:t>
            </w:r>
          </w:p>
        </w:tc>
        <w:tc>
          <w:tcPr>
            <w:tcW w:w="0" w:type="auto"/>
            <w:vAlign w:val="center"/>
          </w:tcPr>
          <w:p w:rsidR="003F432E" w:rsidRPr="00F14A69" w:rsidP="003F432E" w14:paraId="5E617AFD" w14:textId="77777777">
            <w:pPr>
              <w:pStyle w:val="ListParagraph"/>
              <w:widowControl/>
              <w:ind w:left="0"/>
              <w:jc w:val="center"/>
              <w:rPr>
                <w:sz w:val="22"/>
                <w:szCs w:val="22"/>
              </w:rPr>
            </w:pPr>
            <w:r>
              <w:rPr>
                <w:sz w:val="22"/>
                <w:szCs w:val="22"/>
              </w:rPr>
              <w:t>178</w:t>
            </w:r>
          </w:p>
        </w:tc>
        <w:tc>
          <w:tcPr>
            <w:tcW w:w="0" w:type="auto"/>
            <w:vAlign w:val="center"/>
          </w:tcPr>
          <w:p w:rsidR="003F432E" w:rsidRPr="00F14A69" w:rsidP="003F432E" w14:paraId="5CB8227C" w14:textId="77777777">
            <w:pPr>
              <w:pStyle w:val="ListParagraph"/>
              <w:widowControl/>
              <w:ind w:left="0"/>
              <w:jc w:val="center"/>
              <w:rPr>
                <w:sz w:val="22"/>
                <w:szCs w:val="22"/>
              </w:rPr>
            </w:pPr>
            <w:r w:rsidRPr="00410E73">
              <w:rPr>
                <w:sz w:val="22"/>
                <w:szCs w:val="22"/>
              </w:rPr>
              <w:t>93%</w:t>
            </w:r>
          </w:p>
        </w:tc>
        <w:tc>
          <w:tcPr>
            <w:tcW w:w="0" w:type="auto"/>
            <w:vAlign w:val="center"/>
          </w:tcPr>
          <w:p w:rsidR="003F432E" w:rsidRPr="00F14A69" w:rsidP="003F432E" w14:paraId="1F0FE270" w14:textId="77777777">
            <w:pPr>
              <w:pStyle w:val="ListParagraph"/>
              <w:widowControl/>
              <w:ind w:left="0"/>
              <w:jc w:val="center"/>
              <w:rPr>
                <w:sz w:val="22"/>
                <w:szCs w:val="22"/>
              </w:rPr>
            </w:pPr>
            <w:r>
              <w:rPr>
                <w:sz w:val="22"/>
                <w:szCs w:val="22"/>
              </w:rPr>
              <w:t>166</w:t>
            </w:r>
          </w:p>
        </w:tc>
        <w:tc>
          <w:tcPr>
            <w:tcW w:w="0" w:type="auto"/>
          </w:tcPr>
          <w:p w:rsidR="003F432E" w:rsidRPr="00F14A69" w:rsidP="003F432E" w14:paraId="3F6EB209"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14B0EAD3" w14:textId="77777777">
            <w:pPr>
              <w:pStyle w:val="ListParagraph"/>
              <w:widowControl/>
              <w:ind w:left="0"/>
              <w:jc w:val="center"/>
              <w:rPr>
                <w:sz w:val="22"/>
                <w:szCs w:val="22"/>
              </w:rPr>
            </w:pPr>
            <w:r>
              <w:rPr>
                <w:color w:val="000000"/>
                <w:sz w:val="22"/>
                <w:szCs w:val="22"/>
              </w:rPr>
              <w:t>415</w:t>
            </w:r>
          </w:p>
        </w:tc>
        <w:tc>
          <w:tcPr>
            <w:tcW w:w="0" w:type="auto"/>
            <w:vAlign w:val="center"/>
          </w:tcPr>
          <w:p w:rsidR="003F432E" w:rsidRPr="0074192C" w:rsidP="003F432E" w14:paraId="622D552D" w14:textId="77777777">
            <w:pPr>
              <w:pStyle w:val="ListParagraph"/>
              <w:widowControl/>
              <w:ind w:left="0"/>
              <w:jc w:val="center"/>
              <w:rPr>
                <w:sz w:val="22"/>
                <w:szCs w:val="22"/>
              </w:rPr>
            </w:pPr>
            <w:r w:rsidRPr="006738DE">
              <w:rPr>
                <w:color w:val="000000"/>
                <w:sz w:val="22"/>
                <w:szCs w:val="22"/>
              </w:rPr>
              <w:t xml:space="preserve">$34.40 </w:t>
            </w:r>
          </w:p>
        </w:tc>
        <w:tc>
          <w:tcPr>
            <w:tcW w:w="0" w:type="auto"/>
            <w:vAlign w:val="center"/>
          </w:tcPr>
          <w:p w:rsidR="003F432E" w:rsidRPr="00FE2481" w:rsidP="003F432E" w14:paraId="002985DB" w14:textId="77777777">
            <w:pPr>
              <w:pStyle w:val="ListParagraph"/>
              <w:widowControl/>
              <w:ind w:left="0"/>
              <w:jc w:val="center"/>
              <w:rPr>
                <w:sz w:val="22"/>
                <w:szCs w:val="22"/>
              </w:rPr>
            </w:pPr>
            <w:r>
              <w:rPr>
                <w:color w:val="000000"/>
                <w:sz w:val="22"/>
                <w:szCs w:val="22"/>
              </w:rPr>
              <w:t xml:space="preserve">$14,276 </w:t>
            </w:r>
          </w:p>
        </w:tc>
      </w:tr>
      <w:tr w14:paraId="3CD602CC" w14:textId="77777777" w:rsidTr="00EE065E">
        <w:tblPrEx>
          <w:tblW w:w="0" w:type="auto"/>
          <w:tblLook w:val="04A0"/>
        </w:tblPrEx>
        <w:tc>
          <w:tcPr>
            <w:tcW w:w="0" w:type="auto"/>
          </w:tcPr>
          <w:p w:rsidR="003F432E" w:rsidRPr="00D9778F" w:rsidP="003F432E" w14:paraId="3C290B16" w14:textId="77777777">
            <w:pPr>
              <w:pStyle w:val="ListParagraph"/>
              <w:widowControl/>
              <w:ind w:left="0"/>
              <w:rPr>
                <w:b/>
                <w:bCs/>
                <w:sz w:val="22"/>
                <w:szCs w:val="22"/>
              </w:rPr>
            </w:pPr>
            <w:r w:rsidRPr="00D9778F">
              <w:rPr>
                <w:sz w:val="22"/>
                <w:szCs w:val="22"/>
              </w:rPr>
              <w:t>25-49</w:t>
            </w:r>
          </w:p>
        </w:tc>
        <w:tc>
          <w:tcPr>
            <w:tcW w:w="0" w:type="auto"/>
            <w:vAlign w:val="center"/>
          </w:tcPr>
          <w:p w:rsidR="003F432E" w:rsidRPr="00F14A69" w:rsidP="003F432E" w14:paraId="0D9B1A32" w14:textId="77777777">
            <w:pPr>
              <w:pStyle w:val="ListParagraph"/>
              <w:widowControl/>
              <w:ind w:left="0"/>
              <w:jc w:val="center"/>
              <w:rPr>
                <w:sz w:val="22"/>
                <w:szCs w:val="22"/>
              </w:rPr>
            </w:pPr>
            <w:r>
              <w:rPr>
                <w:sz w:val="22"/>
                <w:szCs w:val="22"/>
              </w:rPr>
              <w:t>334</w:t>
            </w:r>
          </w:p>
        </w:tc>
        <w:tc>
          <w:tcPr>
            <w:tcW w:w="0" w:type="auto"/>
            <w:vAlign w:val="center"/>
          </w:tcPr>
          <w:p w:rsidR="003F432E" w:rsidRPr="00F14A69" w:rsidP="003F432E" w14:paraId="1248A36B" w14:textId="77777777">
            <w:pPr>
              <w:pStyle w:val="ListParagraph"/>
              <w:widowControl/>
              <w:ind w:left="0"/>
              <w:jc w:val="center"/>
              <w:rPr>
                <w:sz w:val="22"/>
                <w:szCs w:val="22"/>
              </w:rPr>
            </w:pPr>
            <w:r w:rsidRPr="00410E73">
              <w:rPr>
                <w:sz w:val="22"/>
                <w:szCs w:val="22"/>
              </w:rPr>
              <w:t>88%</w:t>
            </w:r>
          </w:p>
        </w:tc>
        <w:tc>
          <w:tcPr>
            <w:tcW w:w="0" w:type="auto"/>
            <w:vAlign w:val="center"/>
          </w:tcPr>
          <w:p w:rsidR="003F432E" w:rsidRPr="00F14A69" w:rsidP="003F432E" w14:paraId="07B1FCA4" w14:textId="77777777">
            <w:pPr>
              <w:pStyle w:val="ListParagraph"/>
              <w:widowControl/>
              <w:ind w:left="0"/>
              <w:jc w:val="center"/>
              <w:rPr>
                <w:sz w:val="22"/>
                <w:szCs w:val="22"/>
              </w:rPr>
            </w:pPr>
            <w:r>
              <w:rPr>
                <w:sz w:val="22"/>
                <w:szCs w:val="22"/>
              </w:rPr>
              <w:t>294</w:t>
            </w:r>
          </w:p>
        </w:tc>
        <w:tc>
          <w:tcPr>
            <w:tcW w:w="0" w:type="auto"/>
          </w:tcPr>
          <w:p w:rsidR="003F432E" w:rsidRPr="00F14A69" w:rsidP="003F432E" w14:paraId="5235DEF7"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77B79D31" w14:textId="77777777">
            <w:pPr>
              <w:pStyle w:val="ListParagraph"/>
              <w:widowControl/>
              <w:ind w:left="0"/>
              <w:jc w:val="center"/>
              <w:rPr>
                <w:sz w:val="22"/>
                <w:szCs w:val="22"/>
              </w:rPr>
            </w:pPr>
            <w:r>
              <w:rPr>
                <w:color w:val="000000"/>
                <w:sz w:val="22"/>
                <w:szCs w:val="22"/>
              </w:rPr>
              <w:t>735</w:t>
            </w:r>
          </w:p>
        </w:tc>
        <w:tc>
          <w:tcPr>
            <w:tcW w:w="0" w:type="auto"/>
            <w:vAlign w:val="center"/>
          </w:tcPr>
          <w:p w:rsidR="003F432E" w:rsidRPr="0074192C" w:rsidP="003F432E" w14:paraId="5A165D7B" w14:textId="77777777">
            <w:pPr>
              <w:pStyle w:val="ListParagraph"/>
              <w:widowControl/>
              <w:ind w:left="0"/>
              <w:jc w:val="center"/>
              <w:rPr>
                <w:sz w:val="22"/>
                <w:szCs w:val="22"/>
              </w:rPr>
            </w:pPr>
            <w:r w:rsidRPr="006738DE">
              <w:rPr>
                <w:color w:val="000000"/>
                <w:sz w:val="22"/>
                <w:szCs w:val="22"/>
              </w:rPr>
              <w:t xml:space="preserve">$34.40 </w:t>
            </w:r>
          </w:p>
        </w:tc>
        <w:tc>
          <w:tcPr>
            <w:tcW w:w="0" w:type="auto"/>
            <w:vAlign w:val="center"/>
          </w:tcPr>
          <w:p w:rsidR="003F432E" w:rsidRPr="00FE2481" w:rsidP="003F432E" w14:paraId="270D1B1E" w14:textId="77777777">
            <w:pPr>
              <w:pStyle w:val="ListParagraph"/>
              <w:widowControl/>
              <w:ind w:left="0"/>
              <w:jc w:val="center"/>
              <w:rPr>
                <w:sz w:val="22"/>
                <w:szCs w:val="22"/>
              </w:rPr>
            </w:pPr>
            <w:r>
              <w:rPr>
                <w:color w:val="000000"/>
                <w:sz w:val="22"/>
                <w:szCs w:val="22"/>
              </w:rPr>
              <w:t xml:space="preserve">$25,284 </w:t>
            </w:r>
          </w:p>
        </w:tc>
      </w:tr>
      <w:tr w14:paraId="13DE2D96" w14:textId="77777777" w:rsidTr="00EE065E">
        <w:tblPrEx>
          <w:tblW w:w="0" w:type="auto"/>
          <w:tblLook w:val="04A0"/>
        </w:tblPrEx>
        <w:tc>
          <w:tcPr>
            <w:tcW w:w="0" w:type="auto"/>
          </w:tcPr>
          <w:p w:rsidR="003F432E" w:rsidRPr="00D9778F" w:rsidP="003F432E" w14:paraId="79362F16" w14:textId="77777777">
            <w:pPr>
              <w:pStyle w:val="ListParagraph"/>
              <w:widowControl/>
              <w:ind w:left="0"/>
              <w:rPr>
                <w:b/>
                <w:bCs/>
                <w:sz w:val="22"/>
                <w:szCs w:val="22"/>
              </w:rPr>
            </w:pPr>
            <w:r w:rsidRPr="00D9778F">
              <w:rPr>
                <w:sz w:val="22"/>
                <w:szCs w:val="22"/>
              </w:rPr>
              <w:t>50-99</w:t>
            </w:r>
          </w:p>
        </w:tc>
        <w:tc>
          <w:tcPr>
            <w:tcW w:w="0" w:type="auto"/>
            <w:vAlign w:val="center"/>
          </w:tcPr>
          <w:p w:rsidR="003F432E" w:rsidRPr="00F14A69" w:rsidP="003F432E" w14:paraId="2EB95D2C" w14:textId="77777777">
            <w:pPr>
              <w:pStyle w:val="ListParagraph"/>
              <w:widowControl/>
              <w:ind w:left="0"/>
              <w:jc w:val="center"/>
              <w:rPr>
                <w:sz w:val="22"/>
                <w:szCs w:val="22"/>
              </w:rPr>
            </w:pPr>
            <w:r>
              <w:rPr>
                <w:sz w:val="22"/>
                <w:szCs w:val="22"/>
              </w:rPr>
              <w:t>779</w:t>
            </w:r>
          </w:p>
        </w:tc>
        <w:tc>
          <w:tcPr>
            <w:tcW w:w="0" w:type="auto"/>
            <w:vAlign w:val="center"/>
          </w:tcPr>
          <w:p w:rsidR="003F432E" w:rsidRPr="00F14A69" w:rsidP="003F432E" w14:paraId="18383655" w14:textId="77777777">
            <w:pPr>
              <w:pStyle w:val="ListParagraph"/>
              <w:widowControl/>
              <w:ind w:left="0"/>
              <w:jc w:val="center"/>
              <w:rPr>
                <w:sz w:val="22"/>
                <w:szCs w:val="22"/>
              </w:rPr>
            </w:pPr>
            <w:r w:rsidRPr="00410E73">
              <w:rPr>
                <w:sz w:val="22"/>
                <w:szCs w:val="22"/>
              </w:rPr>
              <w:t>75%</w:t>
            </w:r>
          </w:p>
        </w:tc>
        <w:tc>
          <w:tcPr>
            <w:tcW w:w="0" w:type="auto"/>
            <w:vAlign w:val="center"/>
          </w:tcPr>
          <w:p w:rsidR="003F432E" w:rsidRPr="00F14A69" w:rsidP="003F432E" w14:paraId="3F890A16" w14:textId="77777777">
            <w:pPr>
              <w:pStyle w:val="ListParagraph"/>
              <w:widowControl/>
              <w:ind w:left="0"/>
              <w:jc w:val="center"/>
              <w:rPr>
                <w:sz w:val="22"/>
                <w:szCs w:val="22"/>
              </w:rPr>
            </w:pPr>
            <w:r>
              <w:rPr>
                <w:sz w:val="22"/>
                <w:szCs w:val="22"/>
              </w:rPr>
              <w:t>584</w:t>
            </w:r>
          </w:p>
        </w:tc>
        <w:tc>
          <w:tcPr>
            <w:tcW w:w="0" w:type="auto"/>
          </w:tcPr>
          <w:p w:rsidR="003F432E" w:rsidRPr="00F14A69" w:rsidP="003F432E" w14:paraId="0754B21B"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57416D8E" w14:textId="77777777">
            <w:pPr>
              <w:pStyle w:val="ListParagraph"/>
              <w:widowControl/>
              <w:ind w:left="0"/>
              <w:jc w:val="center"/>
              <w:rPr>
                <w:sz w:val="22"/>
                <w:szCs w:val="22"/>
              </w:rPr>
            </w:pPr>
            <w:r>
              <w:rPr>
                <w:color w:val="000000"/>
                <w:sz w:val="22"/>
                <w:szCs w:val="22"/>
              </w:rPr>
              <w:t>1,460</w:t>
            </w:r>
          </w:p>
        </w:tc>
        <w:tc>
          <w:tcPr>
            <w:tcW w:w="0" w:type="auto"/>
            <w:vAlign w:val="center"/>
          </w:tcPr>
          <w:p w:rsidR="003F432E" w:rsidRPr="0074192C" w:rsidP="003F432E" w14:paraId="0414BFD3" w14:textId="77777777">
            <w:pPr>
              <w:pStyle w:val="ListParagraph"/>
              <w:widowControl/>
              <w:ind w:left="0"/>
              <w:jc w:val="center"/>
              <w:rPr>
                <w:sz w:val="22"/>
                <w:szCs w:val="22"/>
              </w:rPr>
            </w:pPr>
            <w:r w:rsidRPr="006738DE">
              <w:rPr>
                <w:color w:val="000000"/>
                <w:sz w:val="22"/>
                <w:szCs w:val="22"/>
              </w:rPr>
              <w:t xml:space="preserve">$34.40 </w:t>
            </w:r>
          </w:p>
        </w:tc>
        <w:tc>
          <w:tcPr>
            <w:tcW w:w="0" w:type="auto"/>
            <w:vAlign w:val="center"/>
          </w:tcPr>
          <w:p w:rsidR="003F432E" w:rsidRPr="00FE2481" w:rsidP="003F432E" w14:paraId="2B0FAFF6" w14:textId="77777777">
            <w:pPr>
              <w:pStyle w:val="ListParagraph"/>
              <w:widowControl/>
              <w:ind w:left="0"/>
              <w:jc w:val="center"/>
              <w:rPr>
                <w:sz w:val="22"/>
                <w:szCs w:val="22"/>
              </w:rPr>
            </w:pPr>
            <w:r>
              <w:rPr>
                <w:color w:val="000000"/>
                <w:sz w:val="22"/>
                <w:szCs w:val="22"/>
              </w:rPr>
              <w:t xml:space="preserve">$50,224 </w:t>
            </w:r>
          </w:p>
        </w:tc>
      </w:tr>
      <w:tr w14:paraId="00C3EAF4" w14:textId="77777777" w:rsidTr="00EE065E">
        <w:tblPrEx>
          <w:tblW w:w="0" w:type="auto"/>
          <w:tblLook w:val="04A0"/>
        </w:tblPrEx>
        <w:tc>
          <w:tcPr>
            <w:tcW w:w="0" w:type="auto"/>
          </w:tcPr>
          <w:p w:rsidR="003F432E" w:rsidRPr="00D9778F" w:rsidP="003F432E" w14:paraId="4D879654" w14:textId="77777777">
            <w:pPr>
              <w:pStyle w:val="ListParagraph"/>
              <w:widowControl/>
              <w:ind w:left="0"/>
              <w:rPr>
                <w:b/>
                <w:bCs/>
                <w:sz w:val="22"/>
                <w:szCs w:val="22"/>
              </w:rPr>
            </w:pPr>
            <w:r w:rsidRPr="00D9778F">
              <w:rPr>
                <w:sz w:val="22"/>
                <w:szCs w:val="22"/>
              </w:rPr>
              <w:t>100-249</w:t>
            </w:r>
          </w:p>
        </w:tc>
        <w:tc>
          <w:tcPr>
            <w:tcW w:w="0" w:type="auto"/>
            <w:vAlign w:val="center"/>
          </w:tcPr>
          <w:p w:rsidR="003F432E" w:rsidRPr="00F14A69" w:rsidP="003F432E" w14:paraId="659EEF40" w14:textId="77777777">
            <w:pPr>
              <w:pStyle w:val="ListParagraph"/>
              <w:widowControl/>
              <w:ind w:left="0"/>
              <w:jc w:val="center"/>
              <w:rPr>
                <w:sz w:val="22"/>
                <w:szCs w:val="22"/>
              </w:rPr>
            </w:pPr>
            <w:r>
              <w:rPr>
                <w:sz w:val="22"/>
                <w:szCs w:val="22"/>
              </w:rPr>
              <w:t>1,349</w:t>
            </w:r>
          </w:p>
        </w:tc>
        <w:tc>
          <w:tcPr>
            <w:tcW w:w="0" w:type="auto"/>
            <w:vAlign w:val="center"/>
          </w:tcPr>
          <w:p w:rsidR="003F432E" w:rsidRPr="00F14A69" w:rsidP="003F432E" w14:paraId="1D4D692E" w14:textId="77777777">
            <w:pPr>
              <w:pStyle w:val="ListParagraph"/>
              <w:widowControl/>
              <w:ind w:left="0"/>
              <w:jc w:val="center"/>
              <w:rPr>
                <w:sz w:val="22"/>
                <w:szCs w:val="22"/>
              </w:rPr>
            </w:pPr>
            <w:r w:rsidRPr="00410E73">
              <w:rPr>
                <w:sz w:val="22"/>
                <w:szCs w:val="22"/>
              </w:rPr>
              <w:t>63%</w:t>
            </w:r>
          </w:p>
        </w:tc>
        <w:tc>
          <w:tcPr>
            <w:tcW w:w="0" w:type="auto"/>
            <w:vAlign w:val="center"/>
          </w:tcPr>
          <w:p w:rsidR="003F432E" w:rsidRPr="00F14A69" w:rsidP="003F432E" w14:paraId="3DC8D803" w14:textId="77777777">
            <w:pPr>
              <w:pStyle w:val="ListParagraph"/>
              <w:widowControl/>
              <w:ind w:left="0"/>
              <w:jc w:val="center"/>
              <w:rPr>
                <w:sz w:val="22"/>
                <w:szCs w:val="22"/>
              </w:rPr>
            </w:pPr>
            <w:r>
              <w:rPr>
                <w:sz w:val="22"/>
                <w:szCs w:val="22"/>
              </w:rPr>
              <w:t>850</w:t>
            </w:r>
          </w:p>
        </w:tc>
        <w:tc>
          <w:tcPr>
            <w:tcW w:w="0" w:type="auto"/>
          </w:tcPr>
          <w:p w:rsidR="003F432E" w:rsidRPr="00F14A69" w:rsidP="003F432E" w14:paraId="5D13BDCF"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59659C6B" w14:textId="77777777">
            <w:pPr>
              <w:pStyle w:val="ListParagraph"/>
              <w:widowControl/>
              <w:ind w:left="0"/>
              <w:jc w:val="center"/>
              <w:rPr>
                <w:sz w:val="22"/>
                <w:szCs w:val="22"/>
              </w:rPr>
            </w:pPr>
            <w:r>
              <w:rPr>
                <w:color w:val="000000"/>
                <w:sz w:val="22"/>
                <w:szCs w:val="22"/>
              </w:rPr>
              <w:t>2,125</w:t>
            </w:r>
          </w:p>
        </w:tc>
        <w:tc>
          <w:tcPr>
            <w:tcW w:w="0" w:type="auto"/>
            <w:vAlign w:val="center"/>
          </w:tcPr>
          <w:p w:rsidR="003F432E" w:rsidRPr="0074192C" w:rsidP="003F432E" w14:paraId="2A2E9621" w14:textId="77777777">
            <w:pPr>
              <w:pStyle w:val="ListParagraph"/>
              <w:widowControl/>
              <w:ind w:left="0"/>
              <w:jc w:val="center"/>
              <w:rPr>
                <w:sz w:val="22"/>
                <w:szCs w:val="22"/>
              </w:rPr>
            </w:pPr>
            <w:r w:rsidRPr="006738DE">
              <w:rPr>
                <w:color w:val="000000"/>
                <w:sz w:val="22"/>
                <w:szCs w:val="22"/>
              </w:rPr>
              <w:t xml:space="preserve">$34.40 </w:t>
            </w:r>
          </w:p>
        </w:tc>
        <w:tc>
          <w:tcPr>
            <w:tcW w:w="0" w:type="auto"/>
            <w:vAlign w:val="center"/>
          </w:tcPr>
          <w:p w:rsidR="003F432E" w:rsidRPr="00FE2481" w:rsidP="003F432E" w14:paraId="584240FC" w14:textId="77777777">
            <w:pPr>
              <w:pStyle w:val="ListParagraph"/>
              <w:widowControl/>
              <w:ind w:left="0"/>
              <w:jc w:val="center"/>
              <w:rPr>
                <w:sz w:val="22"/>
                <w:szCs w:val="22"/>
              </w:rPr>
            </w:pPr>
            <w:r>
              <w:rPr>
                <w:color w:val="000000"/>
                <w:sz w:val="22"/>
                <w:szCs w:val="22"/>
              </w:rPr>
              <w:t xml:space="preserve">$73,100 </w:t>
            </w:r>
          </w:p>
        </w:tc>
      </w:tr>
      <w:tr w14:paraId="56986000" w14:textId="77777777" w:rsidTr="00EE065E">
        <w:tblPrEx>
          <w:tblW w:w="0" w:type="auto"/>
          <w:tblLook w:val="04A0"/>
        </w:tblPrEx>
        <w:tc>
          <w:tcPr>
            <w:tcW w:w="0" w:type="auto"/>
          </w:tcPr>
          <w:p w:rsidR="003F432E" w:rsidRPr="00D9778F" w:rsidP="003F432E" w14:paraId="7719393A" w14:textId="77777777">
            <w:pPr>
              <w:pStyle w:val="ListParagraph"/>
              <w:widowControl/>
              <w:ind w:left="0"/>
              <w:rPr>
                <w:b/>
                <w:bCs/>
                <w:sz w:val="22"/>
                <w:szCs w:val="22"/>
              </w:rPr>
            </w:pPr>
            <w:r w:rsidRPr="00D9778F">
              <w:rPr>
                <w:sz w:val="22"/>
                <w:szCs w:val="22"/>
              </w:rPr>
              <w:t>250-499</w:t>
            </w:r>
          </w:p>
        </w:tc>
        <w:tc>
          <w:tcPr>
            <w:tcW w:w="0" w:type="auto"/>
            <w:vAlign w:val="center"/>
          </w:tcPr>
          <w:p w:rsidR="003F432E" w:rsidRPr="00F14A69" w:rsidP="003F432E" w14:paraId="1DB554D1" w14:textId="77777777">
            <w:pPr>
              <w:pStyle w:val="ListParagraph"/>
              <w:widowControl/>
              <w:ind w:left="0"/>
              <w:jc w:val="center"/>
              <w:rPr>
                <w:sz w:val="22"/>
                <w:szCs w:val="22"/>
              </w:rPr>
            </w:pPr>
            <w:r>
              <w:rPr>
                <w:sz w:val="22"/>
                <w:szCs w:val="22"/>
              </w:rPr>
              <w:t>1,735</w:t>
            </w:r>
          </w:p>
        </w:tc>
        <w:tc>
          <w:tcPr>
            <w:tcW w:w="0" w:type="auto"/>
            <w:vAlign w:val="center"/>
          </w:tcPr>
          <w:p w:rsidR="003F432E" w:rsidRPr="00F14A69" w:rsidP="003F432E" w14:paraId="5083A6C6" w14:textId="77777777">
            <w:pPr>
              <w:pStyle w:val="ListParagraph"/>
              <w:widowControl/>
              <w:ind w:left="0"/>
              <w:jc w:val="center"/>
              <w:rPr>
                <w:sz w:val="22"/>
                <w:szCs w:val="22"/>
              </w:rPr>
            </w:pPr>
            <w:r w:rsidRPr="00410E73">
              <w:rPr>
                <w:sz w:val="22"/>
                <w:szCs w:val="22"/>
              </w:rPr>
              <w:t>50%</w:t>
            </w:r>
          </w:p>
        </w:tc>
        <w:tc>
          <w:tcPr>
            <w:tcW w:w="0" w:type="auto"/>
            <w:vAlign w:val="center"/>
          </w:tcPr>
          <w:p w:rsidR="003F432E" w:rsidRPr="00F14A69" w:rsidP="003F432E" w14:paraId="65A1D364" w14:textId="77777777">
            <w:pPr>
              <w:pStyle w:val="ListParagraph"/>
              <w:widowControl/>
              <w:ind w:left="0"/>
              <w:jc w:val="center"/>
              <w:rPr>
                <w:sz w:val="22"/>
                <w:szCs w:val="22"/>
              </w:rPr>
            </w:pPr>
            <w:r>
              <w:rPr>
                <w:sz w:val="22"/>
                <w:szCs w:val="22"/>
              </w:rPr>
              <w:t>868</w:t>
            </w:r>
          </w:p>
        </w:tc>
        <w:tc>
          <w:tcPr>
            <w:tcW w:w="0" w:type="auto"/>
          </w:tcPr>
          <w:p w:rsidR="003F432E" w:rsidRPr="00F14A69" w:rsidP="003F432E" w14:paraId="0C379EE3"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4CD73219" w14:textId="77777777">
            <w:pPr>
              <w:pStyle w:val="ListParagraph"/>
              <w:widowControl/>
              <w:ind w:left="0"/>
              <w:jc w:val="center"/>
              <w:rPr>
                <w:sz w:val="22"/>
                <w:szCs w:val="22"/>
              </w:rPr>
            </w:pPr>
            <w:r>
              <w:rPr>
                <w:color w:val="000000"/>
                <w:sz w:val="22"/>
                <w:szCs w:val="22"/>
              </w:rPr>
              <w:t>2,170</w:t>
            </w:r>
          </w:p>
        </w:tc>
        <w:tc>
          <w:tcPr>
            <w:tcW w:w="0" w:type="auto"/>
            <w:vAlign w:val="center"/>
          </w:tcPr>
          <w:p w:rsidR="003F432E" w:rsidRPr="0074192C" w:rsidP="003F432E" w14:paraId="76A9B56E" w14:textId="77777777">
            <w:pPr>
              <w:pStyle w:val="ListParagraph"/>
              <w:widowControl/>
              <w:ind w:left="0"/>
              <w:jc w:val="center"/>
              <w:rPr>
                <w:sz w:val="22"/>
                <w:szCs w:val="22"/>
              </w:rPr>
            </w:pPr>
            <w:r w:rsidRPr="006738DE">
              <w:rPr>
                <w:color w:val="000000"/>
                <w:sz w:val="22"/>
                <w:szCs w:val="22"/>
              </w:rPr>
              <w:t xml:space="preserve">$34.40 </w:t>
            </w:r>
          </w:p>
        </w:tc>
        <w:tc>
          <w:tcPr>
            <w:tcW w:w="0" w:type="auto"/>
            <w:vAlign w:val="center"/>
          </w:tcPr>
          <w:p w:rsidR="003F432E" w:rsidRPr="00FE2481" w:rsidP="003F432E" w14:paraId="67A240AF" w14:textId="77777777">
            <w:pPr>
              <w:pStyle w:val="ListParagraph"/>
              <w:widowControl/>
              <w:ind w:left="0"/>
              <w:jc w:val="center"/>
              <w:rPr>
                <w:sz w:val="22"/>
                <w:szCs w:val="22"/>
              </w:rPr>
            </w:pPr>
            <w:r>
              <w:rPr>
                <w:color w:val="000000"/>
                <w:sz w:val="22"/>
                <w:szCs w:val="22"/>
              </w:rPr>
              <w:t xml:space="preserve">$74,648 </w:t>
            </w:r>
          </w:p>
        </w:tc>
      </w:tr>
      <w:tr w14:paraId="35F5E68B" w14:textId="77777777" w:rsidTr="00EE065E">
        <w:tblPrEx>
          <w:tblW w:w="0" w:type="auto"/>
          <w:tblLook w:val="04A0"/>
        </w:tblPrEx>
        <w:tc>
          <w:tcPr>
            <w:tcW w:w="0" w:type="auto"/>
          </w:tcPr>
          <w:p w:rsidR="003F432E" w:rsidRPr="00D9778F" w:rsidP="003F432E" w14:paraId="2EA7C574" w14:textId="77777777">
            <w:pPr>
              <w:pStyle w:val="ListParagraph"/>
              <w:widowControl/>
              <w:ind w:left="0"/>
              <w:rPr>
                <w:b/>
                <w:bCs/>
                <w:sz w:val="22"/>
                <w:szCs w:val="22"/>
              </w:rPr>
            </w:pPr>
            <w:r w:rsidRPr="00D9778F">
              <w:rPr>
                <w:sz w:val="22"/>
                <w:szCs w:val="22"/>
              </w:rPr>
              <w:t>500+</w:t>
            </w:r>
          </w:p>
        </w:tc>
        <w:tc>
          <w:tcPr>
            <w:tcW w:w="0" w:type="auto"/>
            <w:vAlign w:val="center"/>
          </w:tcPr>
          <w:p w:rsidR="003F432E" w:rsidRPr="00F14A69" w:rsidP="003F432E" w14:paraId="754ECABB" w14:textId="77777777">
            <w:pPr>
              <w:pStyle w:val="ListParagraph"/>
              <w:widowControl/>
              <w:ind w:left="0"/>
              <w:jc w:val="center"/>
              <w:rPr>
                <w:sz w:val="22"/>
                <w:szCs w:val="22"/>
              </w:rPr>
            </w:pPr>
            <w:r>
              <w:rPr>
                <w:sz w:val="22"/>
                <w:szCs w:val="22"/>
              </w:rPr>
              <w:t>31,655</w:t>
            </w:r>
          </w:p>
        </w:tc>
        <w:tc>
          <w:tcPr>
            <w:tcW w:w="0" w:type="auto"/>
            <w:vAlign w:val="center"/>
          </w:tcPr>
          <w:p w:rsidR="003F432E" w:rsidRPr="00F14A69" w:rsidP="003F432E" w14:paraId="6AC44EBC" w14:textId="77777777">
            <w:pPr>
              <w:pStyle w:val="ListParagraph"/>
              <w:widowControl/>
              <w:ind w:left="0"/>
              <w:jc w:val="center"/>
              <w:rPr>
                <w:sz w:val="22"/>
                <w:szCs w:val="22"/>
              </w:rPr>
            </w:pPr>
            <w:r w:rsidRPr="00410E73">
              <w:rPr>
                <w:sz w:val="22"/>
                <w:szCs w:val="22"/>
              </w:rPr>
              <w:t>38%</w:t>
            </w:r>
          </w:p>
        </w:tc>
        <w:tc>
          <w:tcPr>
            <w:tcW w:w="0" w:type="auto"/>
            <w:vAlign w:val="center"/>
          </w:tcPr>
          <w:p w:rsidR="003F432E" w:rsidRPr="00F14A69" w:rsidP="003F432E" w14:paraId="080D643B" w14:textId="446262B6">
            <w:pPr>
              <w:pStyle w:val="ListParagraph"/>
              <w:widowControl/>
              <w:ind w:left="0"/>
              <w:jc w:val="center"/>
              <w:rPr>
                <w:sz w:val="22"/>
                <w:szCs w:val="22"/>
              </w:rPr>
            </w:pPr>
            <w:r>
              <w:rPr>
                <w:sz w:val="22"/>
                <w:szCs w:val="22"/>
              </w:rPr>
              <w:t>12,029</w:t>
            </w:r>
          </w:p>
        </w:tc>
        <w:tc>
          <w:tcPr>
            <w:tcW w:w="0" w:type="auto"/>
          </w:tcPr>
          <w:p w:rsidR="003F432E" w:rsidRPr="00F14A69" w:rsidP="003F432E" w14:paraId="04CAEE80"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782C476A" w14:textId="77777777">
            <w:pPr>
              <w:pStyle w:val="ListParagraph"/>
              <w:widowControl/>
              <w:ind w:left="0"/>
              <w:jc w:val="center"/>
              <w:rPr>
                <w:sz w:val="22"/>
                <w:szCs w:val="22"/>
              </w:rPr>
            </w:pPr>
            <w:r>
              <w:rPr>
                <w:color w:val="000000"/>
                <w:sz w:val="22"/>
                <w:szCs w:val="22"/>
              </w:rPr>
              <w:t>30,073</w:t>
            </w:r>
          </w:p>
        </w:tc>
        <w:tc>
          <w:tcPr>
            <w:tcW w:w="0" w:type="auto"/>
            <w:vAlign w:val="center"/>
          </w:tcPr>
          <w:p w:rsidR="003F432E" w:rsidRPr="0074192C" w:rsidP="003F432E" w14:paraId="55BCA012" w14:textId="77777777">
            <w:pPr>
              <w:pStyle w:val="ListParagraph"/>
              <w:widowControl/>
              <w:ind w:left="0"/>
              <w:jc w:val="center"/>
              <w:rPr>
                <w:sz w:val="22"/>
                <w:szCs w:val="22"/>
              </w:rPr>
            </w:pPr>
            <w:r w:rsidRPr="006738DE">
              <w:rPr>
                <w:color w:val="000000"/>
                <w:sz w:val="22"/>
                <w:szCs w:val="22"/>
              </w:rPr>
              <w:t xml:space="preserve">$34.40 </w:t>
            </w:r>
          </w:p>
        </w:tc>
        <w:tc>
          <w:tcPr>
            <w:tcW w:w="0" w:type="auto"/>
            <w:vAlign w:val="center"/>
          </w:tcPr>
          <w:p w:rsidR="003F432E" w:rsidRPr="00FE2481" w:rsidP="003F432E" w14:paraId="4055C867" w14:textId="77777777">
            <w:pPr>
              <w:pStyle w:val="ListParagraph"/>
              <w:widowControl/>
              <w:ind w:left="0"/>
              <w:jc w:val="center"/>
              <w:rPr>
                <w:sz w:val="22"/>
                <w:szCs w:val="22"/>
              </w:rPr>
            </w:pPr>
            <w:r>
              <w:rPr>
                <w:color w:val="000000"/>
                <w:sz w:val="22"/>
                <w:szCs w:val="22"/>
              </w:rPr>
              <w:t>$1,034,511</w:t>
            </w:r>
          </w:p>
        </w:tc>
      </w:tr>
      <w:tr w14:paraId="50695CE6" w14:textId="77777777" w:rsidTr="00EE065E">
        <w:tblPrEx>
          <w:tblW w:w="0" w:type="auto"/>
          <w:tblLook w:val="04A0"/>
        </w:tblPrEx>
        <w:tc>
          <w:tcPr>
            <w:tcW w:w="0" w:type="auto"/>
          </w:tcPr>
          <w:p w:rsidR="003F432E" w:rsidRPr="00D9778F" w:rsidP="003F432E" w14:paraId="359A3525" w14:textId="77777777">
            <w:pPr>
              <w:pStyle w:val="ListParagraph"/>
              <w:widowControl/>
              <w:ind w:left="0"/>
              <w:jc w:val="center"/>
              <w:rPr>
                <w:b/>
                <w:bCs/>
                <w:sz w:val="22"/>
                <w:szCs w:val="22"/>
              </w:rPr>
            </w:pPr>
            <w:r w:rsidRPr="00D9778F">
              <w:rPr>
                <w:b/>
                <w:bCs/>
                <w:sz w:val="22"/>
                <w:szCs w:val="22"/>
              </w:rPr>
              <w:t>Subtotal</w:t>
            </w:r>
          </w:p>
        </w:tc>
        <w:tc>
          <w:tcPr>
            <w:tcW w:w="0" w:type="auto"/>
          </w:tcPr>
          <w:p w:rsidR="003F432E" w:rsidRPr="00F14A69" w:rsidP="003F432E" w14:paraId="77F58D54" w14:textId="77777777">
            <w:pPr>
              <w:pStyle w:val="ListParagraph"/>
              <w:widowControl/>
              <w:ind w:left="0"/>
              <w:jc w:val="center"/>
              <w:rPr>
                <w:sz w:val="22"/>
                <w:szCs w:val="22"/>
              </w:rPr>
            </w:pPr>
            <w:r>
              <w:rPr>
                <w:b/>
                <w:bCs/>
                <w:color w:val="000000"/>
                <w:sz w:val="22"/>
                <w:szCs w:val="22"/>
              </w:rPr>
              <w:t>36,030</w:t>
            </w:r>
          </w:p>
        </w:tc>
        <w:tc>
          <w:tcPr>
            <w:tcW w:w="0" w:type="auto"/>
          </w:tcPr>
          <w:p w:rsidR="003F432E" w:rsidRPr="00F14A69" w:rsidP="003F432E" w14:paraId="223BB4E5" w14:textId="77777777">
            <w:pPr>
              <w:pStyle w:val="ListParagraph"/>
              <w:widowControl/>
              <w:ind w:left="0"/>
              <w:jc w:val="center"/>
              <w:rPr>
                <w:sz w:val="22"/>
                <w:szCs w:val="22"/>
              </w:rPr>
            </w:pPr>
          </w:p>
        </w:tc>
        <w:tc>
          <w:tcPr>
            <w:tcW w:w="0" w:type="auto"/>
          </w:tcPr>
          <w:p w:rsidR="003F432E" w:rsidRPr="00F14A69" w:rsidP="003F432E" w14:paraId="679785E3" w14:textId="77777777">
            <w:pPr>
              <w:pStyle w:val="ListParagraph"/>
              <w:widowControl/>
              <w:ind w:left="0"/>
              <w:jc w:val="center"/>
              <w:rPr>
                <w:sz w:val="22"/>
                <w:szCs w:val="22"/>
              </w:rPr>
            </w:pPr>
            <w:r>
              <w:rPr>
                <w:b/>
                <w:bCs/>
                <w:color w:val="000000"/>
                <w:sz w:val="22"/>
                <w:szCs w:val="22"/>
              </w:rPr>
              <w:t>14,791</w:t>
            </w:r>
          </w:p>
        </w:tc>
        <w:tc>
          <w:tcPr>
            <w:tcW w:w="0" w:type="auto"/>
          </w:tcPr>
          <w:p w:rsidR="003F432E" w:rsidRPr="00F14A69" w:rsidP="003F432E" w14:paraId="3AF8475B" w14:textId="77777777">
            <w:pPr>
              <w:pStyle w:val="ListParagraph"/>
              <w:widowControl/>
              <w:ind w:left="0"/>
              <w:jc w:val="center"/>
              <w:rPr>
                <w:sz w:val="22"/>
                <w:szCs w:val="22"/>
              </w:rPr>
            </w:pPr>
          </w:p>
        </w:tc>
        <w:tc>
          <w:tcPr>
            <w:tcW w:w="0" w:type="auto"/>
          </w:tcPr>
          <w:p w:rsidR="003F432E" w:rsidRPr="00410E73" w:rsidP="003F432E" w14:paraId="61D64B7E" w14:textId="77777777">
            <w:pPr>
              <w:pStyle w:val="ListParagraph"/>
              <w:widowControl/>
              <w:ind w:left="0"/>
              <w:jc w:val="center"/>
              <w:rPr>
                <w:b/>
                <w:bCs/>
                <w:sz w:val="22"/>
                <w:szCs w:val="22"/>
              </w:rPr>
            </w:pPr>
            <w:r>
              <w:rPr>
                <w:b/>
                <w:bCs/>
                <w:color w:val="000000"/>
                <w:sz w:val="22"/>
                <w:szCs w:val="22"/>
              </w:rPr>
              <w:t>36,978</w:t>
            </w:r>
          </w:p>
        </w:tc>
        <w:tc>
          <w:tcPr>
            <w:tcW w:w="0" w:type="auto"/>
          </w:tcPr>
          <w:p w:rsidR="003F432E" w:rsidRPr="006738DE" w:rsidP="003F432E" w14:paraId="751B0E04" w14:textId="77777777">
            <w:pPr>
              <w:pStyle w:val="ListParagraph"/>
              <w:widowControl/>
              <w:ind w:left="0"/>
              <w:jc w:val="center"/>
              <w:rPr>
                <w:b/>
                <w:bCs/>
                <w:sz w:val="22"/>
                <w:szCs w:val="22"/>
              </w:rPr>
            </w:pPr>
          </w:p>
        </w:tc>
        <w:tc>
          <w:tcPr>
            <w:tcW w:w="0" w:type="auto"/>
          </w:tcPr>
          <w:p w:rsidR="003F432E" w:rsidRPr="00FE2481" w:rsidP="003F432E" w14:paraId="29F5A937" w14:textId="77777777">
            <w:pPr>
              <w:pStyle w:val="ListParagraph"/>
              <w:widowControl/>
              <w:ind w:left="0"/>
              <w:jc w:val="center"/>
              <w:rPr>
                <w:b/>
                <w:bCs/>
                <w:sz w:val="22"/>
                <w:szCs w:val="22"/>
              </w:rPr>
            </w:pPr>
            <w:r>
              <w:rPr>
                <w:b/>
                <w:bCs/>
                <w:color w:val="000000"/>
                <w:sz w:val="22"/>
                <w:szCs w:val="22"/>
              </w:rPr>
              <w:t>$1,272,043</w:t>
            </w:r>
          </w:p>
        </w:tc>
      </w:tr>
      <w:tr w14:paraId="13506256" w14:textId="77777777" w:rsidTr="00EE065E">
        <w:tblPrEx>
          <w:tblW w:w="0" w:type="auto"/>
          <w:tblLook w:val="04A0"/>
        </w:tblPrEx>
        <w:tc>
          <w:tcPr>
            <w:tcW w:w="0" w:type="auto"/>
            <w:gridSpan w:val="8"/>
            <w:shd w:val="clear" w:color="auto" w:fill="D2F0FA"/>
          </w:tcPr>
          <w:p w:rsidR="003F432E" w:rsidRPr="006738DE" w:rsidP="003F432E" w14:paraId="751DCD0D" w14:textId="77777777">
            <w:pPr>
              <w:pStyle w:val="ListParagraph"/>
              <w:widowControl/>
              <w:ind w:left="0"/>
              <w:rPr>
                <w:sz w:val="22"/>
                <w:szCs w:val="22"/>
              </w:rPr>
            </w:pPr>
            <w:r w:rsidRPr="006738DE">
              <w:rPr>
                <w:b/>
                <w:bCs/>
                <w:sz w:val="22"/>
                <w:szCs w:val="22"/>
              </w:rPr>
              <w:t>Technical Water Rescue Groups (</w:t>
            </w:r>
            <w:r>
              <w:rPr>
                <w:b/>
                <w:bCs/>
                <w:sz w:val="22"/>
                <w:szCs w:val="22"/>
              </w:rPr>
              <w:t xml:space="preserve">Technical </w:t>
            </w:r>
            <w:r w:rsidRPr="006738DE">
              <w:rPr>
                <w:b/>
                <w:bCs/>
                <w:sz w:val="22"/>
                <w:szCs w:val="22"/>
              </w:rPr>
              <w:t>Water Rescue</w:t>
            </w:r>
            <w:r>
              <w:rPr>
                <w:b/>
                <w:bCs/>
                <w:sz w:val="22"/>
                <w:szCs w:val="22"/>
              </w:rPr>
              <w:t xml:space="preserve"> Responders</w:t>
            </w:r>
            <w:r w:rsidRPr="006738DE">
              <w:rPr>
                <w:b/>
                <w:bCs/>
                <w:sz w:val="22"/>
                <w:szCs w:val="22"/>
              </w:rPr>
              <w:t>)</w:t>
            </w:r>
          </w:p>
        </w:tc>
      </w:tr>
      <w:tr w14:paraId="60DD6858" w14:textId="77777777" w:rsidTr="00EE065E">
        <w:tblPrEx>
          <w:tblW w:w="0" w:type="auto"/>
          <w:tblLook w:val="04A0"/>
        </w:tblPrEx>
        <w:tc>
          <w:tcPr>
            <w:tcW w:w="0" w:type="auto"/>
          </w:tcPr>
          <w:p w:rsidR="003F432E" w:rsidRPr="00D9778F" w:rsidP="003F432E" w14:paraId="0DD94567" w14:textId="77777777">
            <w:pPr>
              <w:pStyle w:val="ListParagraph"/>
              <w:widowControl/>
              <w:ind w:left="0"/>
              <w:rPr>
                <w:b/>
                <w:bCs/>
                <w:sz w:val="22"/>
                <w:szCs w:val="22"/>
              </w:rPr>
            </w:pPr>
            <w:r>
              <w:rPr>
                <w:sz w:val="22"/>
                <w:szCs w:val="22"/>
              </w:rPr>
              <w:t>&lt;25</w:t>
            </w:r>
          </w:p>
        </w:tc>
        <w:tc>
          <w:tcPr>
            <w:tcW w:w="0" w:type="auto"/>
            <w:vAlign w:val="center"/>
          </w:tcPr>
          <w:p w:rsidR="003F432E" w:rsidRPr="00F14A69" w:rsidP="003F432E" w14:paraId="634830D2" w14:textId="77777777">
            <w:pPr>
              <w:pStyle w:val="ListParagraph"/>
              <w:widowControl/>
              <w:ind w:left="0"/>
              <w:jc w:val="center"/>
              <w:rPr>
                <w:sz w:val="22"/>
                <w:szCs w:val="22"/>
              </w:rPr>
            </w:pPr>
            <w:r>
              <w:rPr>
                <w:sz w:val="22"/>
                <w:szCs w:val="22"/>
              </w:rPr>
              <w:t>18</w:t>
            </w:r>
          </w:p>
        </w:tc>
        <w:tc>
          <w:tcPr>
            <w:tcW w:w="0" w:type="auto"/>
            <w:vAlign w:val="center"/>
          </w:tcPr>
          <w:p w:rsidR="003F432E" w:rsidRPr="00F14A69" w:rsidP="003F432E" w14:paraId="6385CF2A" w14:textId="77777777">
            <w:pPr>
              <w:pStyle w:val="ListParagraph"/>
              <w:widowControl/>
              <w:ind w:left="0"/>
              <w:jc w:val="center"/>
              <w:rPr>
                <w:sz w:val="22"/>
                <w:szCs w:val="22"/>
              </w:rPr>
            </w:pPr>
            <w:r w:rsidRPr="00410E73">
              <w:rPr>
                <w:sz w:val="22"/>
                <w:szCs w:val="22"/>
              </w:rPr>
              <w:t>93%</w:t>
            </w:r>
          </w:p>
        </w:tc>
        <w:tc>
          <w:tcPr>
            <w:tcW w:w="0" w:type="auto"/>
            <w:vAlign w:val="center"/>
          </w:tcPr>
          <w:p w:rsidR="003F432E" w:rsidRPr="00F14A69" w:rsidP="003F432E" w14:paraId="1F696729" w14:textId="77777777">
            <w:pPr>
              <w:pStyle w:val="ListParagraph"/>
              <w:widowControl/>
              <w:ind w:left="0"/>
              <w:jc w:val="center"/>
              <w:rPr>
                <w:sz w:val="22"/>
                <w:szCs w:val="22"/>
              </w:rPr>
            </w:pPr>
            <w:r>
              <w:rPr>
                <w:sz w:val="22"/>
                <w:szCs w:val="22"/>
              </w:rPr>
              <w:t>17</w:t>
            </w:r>
          </w:p>
        </w:tc>
        <w:tc>
          <w:tcPr>
            <w:tcW w:w="0" w:type="auto"/>
          </w:tcPr>
          <w:p w:rsidR="003F432E" w:rsidRPr="00410E73" w:rsidP="003F432E" w14:paraId="29A74EC3"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12855187" w14:textId="77777777">
            <w:pPr>
              <w:pStyle w:val="ListParagraph"/>
              <w:widowControl/>
              <w:ind w:left="0"/>
              <w:jc w:val="center"/>
              <w:rPr>
                <w:sz w:val="22"/>
                <w:szCs w:val="22"/>
              </w:rPr>
            </w:pPr>
            <w:r>
              <w:rPr>
                <w:color w:val="000000"/>
                <w:sz w:val="22"/>
                <w:szCs w:val="22"/>
              </w:rPr>
              <w:t>43</w:t>
            </w:r>
          </w:p>
        </w:tc>
        <w:tc>
          <w:tcPr>
            <w:tcW w:w="0" w:type="auto"/>
            <w:vAlign w:val="center"/>
          </w:tcPr>
          <w:p w:rsidR="003F432E" w:rsidRPr="0074192C" w:rsidP="003F432E" w14:paraId="1F9574D9" w14:textId="77777777">
            <w:pPr>
              <w:pStyle w:val="ListParagraph"/>
              <w:widowControl/>
              <w:ind w:left="0"/>
              <w:jc w:val="center"/>
              <w:rPr>
                <w:sz w:val="22"/>
                <w:szCs w:val="22"/>
              </w:rPr>
            </w:pPr>
            <w:r w:rsidRPr="006738DE">
              <w:rPr>
                <w:color w:val="000000"/>
                <w:sz w:val="22"/>
                <w:szCs w:val="22"/>
              </w:rPr>
              <w:t xml:space="preserve">$21.23 </w:t>
            </w:r>
          </w:p>
        </w:tc>
        <w:tc>
          <w:tcPr>
            <w:tcW w:w="0" w:type="auto"/>
            <w:vAlign w:val="center"/>
          </w:tcPr>
          <w:p w:rsidR="003F432E" w:rsidRPr="00FE2481" w:rsidP="003F432E" w14:paraId="43B06347" w14:textId="77777777">
            <w:pPr>
              <w:pStyle w:val="ListParagraph"/>
              <w:widowControl/>
              <w:ind w:left="0"/>
              <w:jc w:val="center"/>
              <w:rPr>
                <w:sz w:val="22"/>
                <w:szCs w:val="22"/>
              </w:rPr>
            </w:pPr>
            <w:r>
              <w:rPr>
                <w:color w:val="000000"/>
                <w:sz w:val="22"/>
                <w:szCs w:val="22"/>
              </w:rPr>
              <w:t xml:space="preserve">$913 </w:t>
            </w:r>
          </w:p>
        </w:tc>
      </w:tr>
      <w:tr w14:paraId="0D2779D0" w14:textId="77777777" w:rsidTr="00EE065E">
        <w:tblPrEx>
          <w:tblW w:w="0" w:type="auto"/>
          <w:tblLook w:val="04A0"/>
        </w:tblPrEx>
        <w:tc>
          <w:tcPr>
            <w:tcW w:w="0" w:type="auto"/>
          </w:tcPr>
          <w:p w:rsidR="003F432E" w:rsidRPr="00D9778F" w:rsidP="003F432E" w14:paraId="28F8D1BC" w14:textId="77777777">
            <w:pPr>
              <w:pStyle w:val="ListParagraph"/>
              <w:widowControl/>
              <w:ind w:left="0"/>
              <w:rPr>
                <w:b/>
                <w:bCs/>
                <w:sz w:val="22"/>
                <w:szCs w:val="22"/>
              </w:rPr>
            </w:pPr>
            <w:r w:rsidRPr="00D9778F">
              <w:rPr>
                <w:sz w:val="22"/>
                <w:szCs w:val="22"/>
              </w:rPr>
              <w:t>25-49</w:t>
            </w:r>
          </w:p>
        </w:tc>
        <w:tc>
          <w:tcPr>
            <w:tcW w:w="0" w:type="auto"/>
            <w:vAlign w:val="center"/>
          </w:tcPr>
          <w:p w:rsidR="003F432E" w:rsidRPr="00F14A69" w:rsidP="003F432E" w14:paraId="6C92E3FF" w14:textId="77777777">
            <w:pPr>
              <w:pStyle w:val="ListParagraph"/>
              <w:widowControl/>
              <w:ind w:left="0"/>
              <w:jc w:val="center"/>
              <w:rPr>
                <w:sz w:val="22"/>
                <w:szCs w:val="22"/>
              </w:rPr>
            </w:pPr>
            <w:r>
              <w:rPr>
                <w:sz w:val="22"/>
                <w:szCs w:val="22"/>
              </w:rPr>
              <w:t>28</w:t>
            </w:r>
          </w:p>
        </w:tc>
        <w:tc>
          <w:tcPr>
            <w:tcW w:w="0" w:type="auto"/>
            <w:vAlign w:val="center"/>
          </w:tcPr>
          <w:p w:rsidR="003F432E" w:rsidRPr="00F14A69" w:rsidP="003F432E" w14:paraId="5A41B182" w14:textId="77777777">
            <w:pPr>
              <w:pStyle w:val="ListParagraph"/>
              <w:widowControl/>
              <w:ind w:left="0"/>
              <w:jc w:val="center"/>
              <w:rPr>
                <w:sz w:val="22"/>
                <w:szCs w:val="22"/>
              </w:rPr>
            </w:pPr>
            <w:r w:rsidRPr="00410E73">
              <w:rPr>
                <w:sz w:val="22"/>
                <w:szCs w:val="22"/>
              </w:rPr>
              <w:t>88%</w:t>
            </w:r>
          </w:p>
        </w:tc>
        <w:tc>
          <w:tcPr>
            <w:tcW w:w="0" w:type="auto"/>
            <w:vAlign w:val="center"/>
          </w:tcPr>
          <w:p w:rsidR="003F432E" w:rsidRPr="00F14A69" w:rsidP="003F432E" w14:paraId="2543BC71" w14:textId="77777777">
            <w:pPr>
              <w:pStyle w:val="ListParagraph"/>
              <w:widowControl/>
              <w:ind w:left="0"/>
              <w:jc w:val="center"/>
              <w:rPr>
                <w:sz w:val="22"/>
                <w:szCs w:val="22"/>
              </w:rPr>
            </w:pPr>
            <w:r>
              <w:rPr>
                <w:sz w:val="22"/>
                <w:szCs w:val="22"/>
              </w:rPr>
              <w:t>25</w:t>
            </w:r>
          </w:p>
        </w:tc>
        <w:tc>
          <w:tcPr>
            <w:tcW w:w="0" w:type="auto"/>
          </w:tcPr>
          <w:p w:rsidR="003F432E" w:rsidRPr="00410E73" w:rsidP="003F432E" w14:paraId="32A10A53"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6715F2BC" w14:textId="77777777">
            <w:pPr>
              <w:pStyle w:val="ListParagraph"/>
              <w:widowControl/>
              <w:ind w:left="0"/>
              <w:jc w:val="center"/>
              <w:rPr>
                <w:sz w:val="22"/>
                <w:szCs w:val="22"/>
              </w:rPr>
            </w:pPr>
            <w:r>
              <w:rPr>
                <w:color w:val="000000"/>
                <w:sz w:val="22"/>
                <w:szCs w:val="22"/>
              </w:rPr>
              <w:t>63</w:t>
            </w:r>
          </w:p>
        </w:tc>
        <w:tc>
          <w:tcPr>
            <w:tcW w:w="0" w:type="auto"/>
            <w:vAlign w:val="center"/>
          </w:tcPr>
          <w:p w:rsidR="003F432E" w:rsidRPr="0074192C" w:rsidP="003F432E" w14:paraId="500DF54E" w14:textId="77777777">
            <w:pPr>
              <w:pStyle w:val="ListParagraph"/>
              <w:widowControl/>
              <w:ind w:left="0"/>
              <w:jc w:val="center"/>
              <w:rPr>
                <w:sz w:val="22"/>
                <w:szCs w:val="22"/>
              </w:rPr>
            </w:pPr>
            <w:r w:rsidRPr="006738DE">
              <w:rPr>
                <w:color w:val="000000"/>
                <w:sz w:val="22"/>
                <w:szCs w:val="22"/>
              </w:rPr>
              <w:t xml:space="preserve">$21.23 </w:t>
            </w:r>
          </w:p>
        </w:tc>
        <w:tc>
          <w:tcPr>
            <w:tcW w:w="0" w:type="auto"/>
            <w:vAlign w:val="center"/>
          </w:tcPr>
          <w:p w:rsidR="003F432E" w:rsidRPr="00FE2481" w:rsidP="003F432E" w14:paraId="42889777" w14:textId="77777777">
            <w:pPr>
              <w:pStyle w:val="ListParagraph"/>
              <w:widowControl/>
              <w:ind w:left="0"/>
              <w:jc w:val="center"/>
              <w:rPr>
                <w:sz w:val="22"/>
                <w:szCs w:val="22"/>
              </w:rPr>
            </w:pPr>
            <w:r>
              <w:rPr>
                <w:color w:val="000000"/>
                <w:sz w:val="22"/>
                <w:szCs w:val="22"/>
              </w:rPr>
              <w:t xml:space="preserve">$1,337 </w:t>
            </w:r>
          </w:p>
        </w:tc>
      </w:tr>
      <w:tr w14:paraId="2D5D1C74" w14:textId="77777777" w:rsidTr="00EE065E">
        <w:tblPrEx>
          <w:tblW w:w="0" w:type="auto"/>
          <w:tblLook w:val="04A0"/>
        </w:tblPrEx>
        <w:tc>
          <w:tcPr>
            <w:tcW w:w="0" w:type="auto"/>
          </w:tcPr>
          <w:p w:rsidR="003F432E" w:rsidRPr="00D9778F" w:rsidP="003F432E" w14:paraId="3E78E246" w14:textId="77777777">
            <w:pPr>
              <w:pStyle w:val="ListParagraph"/>
              <w:widowControl/>
              <w:ind w:left="0"/>
              <w:rPr>
                <w:b/>
                <w:bCs/>
                <w:sz w:val="22"/>
                <w:szCs w:val="22"/>
              </w:rPr>
            </w:pPr>
            <w:r w:rsidRPr="00D9778F">
              <w:rPr>
                <w:sz w:val="22"/>
                <w:szCs w:val="22"/>
              </w:rPr>
              <w:t>50-99</w:t>
            </w:r>
          </w:p>
        </w:tc>
        <w:tc>
          <w:tcPr>
            <w:tcW w:w="0" w:type="auto"/>
            <w:vAlign w:val="center"/>
          </w:tcPr>
          <w:p w:rsidR="003F432E" w:rsidRPr="00F14A69" w:rsidP="003F432E" w14:paraId="3E8D7CBC" w14:textId="77777777">
            <w:pPr>
              <w:pStyle w:val="ListParagraph"/>
              <w:widowControl/>
              <w:ind w:left="0"/>
              <w:jc w:val="center"/>
              <w:rPr>
                <w:sz w:val="22"/>
                <w:szCs w:val="22"/>
              </w:rPr>
            </w:pPr>
            <w:r>
              <w:rPr>
                <w:sz w:val="22"/>
                <w:szCs w:val="22"/>
              </w:rPr>
              <w:t>61</w:t>
            </w:r>
          </w:p>
        </w:tc>
        <w:tc>
          <w:tcPr>
            <w:tcW w:w="0" w:type="auto"/>
            <w:vAlign w:val="center"/>
          </w:tcPr>
          <w:p w:rsidR="003F432E" w:rsidRPr="00F14A69" w:rsidP="003F432E" w14:paraId="54F701F3" w14:textId="77777777">
            <w:pPr>
              <w:pStyle w:val="ListParagraph"/>
              <w:widowControl/>
              <w:ind w:left="0"/>
              <w:jc w:val="center"/>
              <w:rPr>
                <w:sz w:val="22"/>
                <w:szCs w:val="22"/>
              </w:rPr>
            </w:pPr>
            <w:r w:rsidRPr="00410E73">
              <w:rPr>
                <w:sz w:val="22"/>
                <w:szCs w:val="22"/>
              </w:rPr>
              <w:t>75%</w:t>
            </w:r>
          </w:p>
        </w:tc>
        <w:tc>
          <w:tcPr>
            <w:tcW w:w="0" w:type="auto"/>
            <w:vAlign w:val="center"/>
          </w:tcPr>
          <w:p w:rsidR="003F432E" w:rsidRPr="00F14A69" w:rsidP="003F432E" w14:paraId="2312B653" w14:textId="77777777">
            <w:pPr>
              <w:pStyle w:val="ListParagraph"/>
              <w:widowControl/>
              <w:ind w:left="0"/>
              <w:jc w:val="center"/>
              <w:rPr>
                <w:sz w:val="22"/>
                <w:szCs w:val="22"/>
              </w:rPr>
            </w:pPr>
            <w:r>
              <w:rPr>
                <w:sz w:val="22"/>
                <w:szCs w:val="22"/>
              </w:rPr>
              <w:t>46</w:t>
            </w:r>
          </w:p>
        </w:tc>
        <w:tc>
          <w:tcPr>
            <w:tcW w:w="0" w:type="auto"/>
          </w:tcPr>
          <w:p w:rsidR="003F432E" w:rsidRPr="00410E73" w:rsidP="003F432E" w14:paraId="1FE948F9"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53A1427C" w14:textId="77777777">
            <w:pPr>
              <w:pStyle w:val="ListParagraph"/>
              <w:widowControl/>
              <w:ind w:left="0"/>
              <w:jc w:val="center"/>
              <w:rPr>
                <w:sz w:val="22"/>
                <w:szCs w:val="22"/>
              </w:rPr>
            </w:pPr>
            <w:r>
              <w:rPr>
                <w:color w:val="000000"/>
                <w:sz w:val="22"/>
                <w:szCs w:val="22"/>
              </w:rPr>
              <w:t>115</w:t>
            </w:r>
          </w:p>
        </w:tc>
        <w:tc>
          <w:tcPr>
            <w:tcW w:w="0" w:type="auto"/>
            <w:vAlign w:val="center"/>
          </w:tcPr>
          <w:p w:rsidR="003F432E" w:rsidRPr="0074192C" w:rsidP="003F432E" w14:paraId="6C807A91" w14:textId="77777777">
            <w:pPr>
              <w:pStyle w:val="ListParagraph"/>
              <w:widowControl/>
              <w:ind w:left="0"/>
              <w:jc w:val="center"/>
              <w:rPr>
                <w:sz w:val="22"/>
                <w:szCs w:val="22"/>
              </w:rPr>
            </w:pPr>
            <w:r w:rsidRPr="006738DE">
              <w:rPr>
                <w:color w:val="000000"/>
                <w:sz w:val="22"/>
                <w:szCs w:val="22"/>
              </w:rPr>
              <w:t xml:space="preserve">$21.23 </w:t>
            </w:r>
          </w:p>
        </w:tc>
        <w:tc>
          <w:tcPr>
            <w:tcW w:w="0" w:type="auto"/>
            <w:vAlign w:val="center"/>
          </w:tcPr>
          <w:p w:rsidR="003F432E" w:rsidRPr="00FE2481" w:rsidP="003F432E" w14:paraId="17EAFF9E" w14:textId="77777777">
            <w:pPr>
              <w:pStyle w:val="ListParagraph"/>
              <w:widowControl/>
              <w:ind w:left="0"/>
              <w:jc w:val="center"/>
              <w:rPr>
                <w:sz w:val="22"/>
                <w:szCs w:val="22"/>
              </w:rPr>
            </w:pPr>
            <w:r>
              <w:rPr>
                <w:color w:val="000000"/>
                <w:sz w:val="22"/>
                <w:szCs w:val="22"/>
              </w:rPr>
              <w:t xml:space="preserve">$2,441 </w:t>
            </w:r>
          </w:p>
        </w:tc>
      </w:tr>
      <w:tr w14:paraId="67F33F48" w14:textId="77777777" w:rsidTr="00EE065E">
        <w:tblPrEx>
          <w:tblW w:w="0" w:type="auto"/>
          <w:tblLook w:val="04A0"/>
        </w:tblPrEx>
        <w:tc>
          <w:tcPr>
            <w:tcW w:w="0" w:type="auto"/>
          </w:tcPr>
          <w:p w:rsidR="003F432E" w:rsidRPr="00D9778F" w:rsidP="003F432E" w14:paraId="68194FA0" w14:textId="77777777">
            <w:pPr>
              <w:pStyle w:val="ListParagraph"/>
              <w:widowControl/>
              <w:ind w:left="0"/>
              <w:rPr>
                <w:b/>
                <w:bCs/>
                <w:sz w:val="22"/>
                <w:szCs w:val="22"/>
              </w:rPr>
            </w:pPr>
            <w:r w:rsidRPr="00D9778F">
              <w:rPr>
                <w:sz w:val="22"/>
                <w:szCs w:val="22"/>
              </w:rPr>
              <w:t>100-249</w:t>
            </w:r>
          </w:p>
        </w:tc>
        <w:tc>
          <w:tcPr>
            <w:tcW w:w="0" w:type="auto"/>
            <w:vAlign w:val="center"/>
          </w:tcPr>
          <w:p w:rsidR="003F432E" w:rsidRPr="00F14A69" w:rsidP="003F432E" w14:paraId="2E10A3E3" w14:textId="77777777">
            <w:pPr>
              <w:pStyle w:val="ListParagraph"/>
              <w:widowControl/>
              <w:ind w:left="0"/>
              <w:jc w:val="center"/>
              <w:rPr>
                <w:sz w:val="22"/>
                <w:szCs w:val="22"/>
              </w:rPr>
            </w:pPr>
            <w:r>
              <w:rPr>
                <w:sz w:val="22"/>
                <w:szCs w:val="22"/>
              </w:rPr>
              <w:t>160</w:t>
            </w:r>
          </w:p>
        </w:tc>
        <w:tc>
          <w:tcPr>
            <w:tcW w:w="0" w:type="auto"/>
            <w:vAlign w:val="center"/>
          </w:tcPr>
          <w:p w:rsidR="003F432E" w:rsidRPr="00F14A69" w:rsidP="003F432E" w14:paraId="4F6C117B" w14:textId="77777777">
            <w:pPr>
              <w:pStyle w:val="ListParagraph"/>
              <w:widowControl/>
              <w:ind w:left="0"/>
              <w:jc w:val="center"/>
              <w:rPr>
                <w:sz w:val="22"/>
                <w:szCs w:val="22"/>
              </w:rPr>
            </w:pPr>
            <w:r w:rsidRPr="00410E73">
              <w:rPr>
                <w:sz w:val="22"/>
                <w:szCs w:val="22"/>
              </w:rPr>
              <w:t>63%</w:t>
            </w:r>
          </w:p>
        </w:tc>
        <w:tc>
          <w:tcPr>
            <w:tcW w:w="0" w:type="auto"/>
            <w:vAlign w:val="center"/>
          </w:tcPr>
          <w:p w:rsidR="003F432E" w:rsidRPr="00F14A69" w:rsidP="003F432E" w14:paraId="7FE7899A" w14:textId="77777777">
            <w:pPr>
              <w:pStyle w:val="ListParagraph"/>
              <w:widowControl/>
              <w:ind w:left="0"/>
              <w:jc w:val="center"/>
              <w:rPr>
                <w:sz w:val="22"/>
                <w:szCs w:val="22"/>
              </w:rPr>
            </w:pPr>
            <w:r>
              <w:rPr>
                <w:sz w:val="22"/>
                <w:szCs w:val="22"/>
              </w:rPr>
              <w:t>101</w:t>
            </w:r>
          </w:p>
        </w:tc>
        <w:tc>
          <w:tcPr>
            <w:tcW w:w="0" w:type="auto"/>
          </w:tcPr>
          <w:p w:rsidR="003F432E" w:rsidRPr="00410E73" w:rsidP="003F432E" w14:paraId="7096C4B1"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63049BEE" w14:textId="77777777">
            <w:pPr>
              <w:pStyle w:val="ListParagraph"/>
              <w:widowControl/>
              <w:ind w:left="0"/>
              <w:jc w:val="center"/>
              <w:rPr>
                <w:sz w:val="22"/>
                <w:szCs w:val="22"/>
              </w:rPr>
            </w:pPr>
            <w:r>
              <w:rPr>
                <w:color w:val="000000"/>
                <w:sz w:val="22"/>
                <w:szCs w:val="22"/>
              </w:rPr>
              <w:t>253</w:t>
            </w:r>
          </w:p>
        </w:tc>
        <w:tc>
          <w:tcPr>
            <w:tcW w:w="0" w:type="auto"/>
            <w:vAlign w:val="center"/>
          </w:tcPr>
          <w:p w:rsidR="003F432E" w:rsidRPr="0074192C" w:rsidP="003F432E" w14:paraId="42DEED60" w14:textId="77777777">
            <w:pPr>
              <w:pStyle w:val="ListParagraph"/>
              <w:widowControl/>
              <w:ind w:left="0"/>
              <w:jc w:val="center"/>
              <w:rPr>
                <w:sz w:val="22"/>
                <w:szCs w:val="22"/>
              </w:rPr>
            </w:pPr>
            <w:r w:rsidRPr="006738DE">
              <w:rPr>
                <w:color w:val="000000"/>
                <w:sz w:val="22"/>
                <w:szCs w:val="22"/>
              </w:rPr>
              <w:t xml:space="preserve">$21.23 </w:t>
            </w:r>
          </w:p>
        </w:tc>
        <w:tc>
          <w:tcPr>
            <w:tcW w:w="0" w:type="auto"/>
            <w:vAlign w:val="center"/>
          </w:tcPr>
          <w:p w:rsidR="003F432E" w:rsidRPr="00FE2481" w:rsidP="003F432E" w14:paraId="7D4555A3" w14:textId="77777777">
            <w:pPr>
              <w:pStyle w:val="ListParagraph"/>
              <w:widowControl/>
              <w:ind w:left="0"/>
              <w:jc w:val="center"/>
              <w:rPr>
                <w:sz w:val="22"/>
                <w:szCs w:val="22"/>
              </w:rPr>
            </w:pPr>
            <w:r>
              <w:rPr>
                <w:color w:val="000000"/>
                <w:sz w:val="22"/>
                <w:szCs w:val="22"/>
              </w:rPr>
              <w:t xml:space="preserve">$5,371 </w:t>
            </w:r>
          </w:p>
        </w:tc>
      </w:tr>
      <w:tr w14:paraId="4283636D" w14:textId="77777777" w:rsidTr="00EE065E">
        <w:tblPrEx>
          <w:tblW w:w="0" w:type="auto"/>
          <w:tblLook w:val="04A0"/>
        </w:tblPrEx>
        <w:tc>
          <w:tcPr>
            <w:tcW w:w="0" w:type="auto"/>
          </w:tcPr>
          <w:p w:rsidR="003F432E" w:rsidRPr="00D9778F" w:rsidP="003F432E" w14:paraId="79CF8ABD" w14:textId="77777777">
            <w:pPr>
              <w:pStyle w:val="ListParagraph"/>
              <w:widowControl/>
              <w:ind w:left="0"/>
              <w:rPr>
                <w:b/>
                <w:bCs/>
                <w:sz w:val="22"/>
                <w:szCs w:val="22"/>
              </w:rPr>
            </w:pPr>
            <w:r w:rsidRPr="00D9778F">
              <w:rPr>
                <w:sz w:val="22"/>
                <w:szCs w:val="22"/>
              </w:rPr>
              <w:t>250-499</w:t>
            </w:r>
          </w:p>
        </w:tc>
        <w:tc>
          <w:tcPr>
            <w:tcW w:w="0" w:type="auto"/>
            <w:vAlign w:val="center"/>
          </w:tcPr>
          <w:p w:rsidR="003F432E" w:rsidRPr="00F14A69" w:rsidP="003F432E" w14:paraId="2A0A6FD8" w14:textId="77777777">
            <w:pPr>
              <w:pStyle w:val="ListParagraph"/>
              <w:widowControl/>
              <w:ind w:left="0"/>
              <w:jc w:val="center"/>
              <w:rPr>
                <w:sz w:val="22"/>
                <w:szCs w:val="22"/>
              </w:rPr>
            </w:pPr>
            <w:r>
              <w:rPr>
                <w:sz w:val="22"/>
                <w:szCs w:val="22"/>
              </w:rPr>
              <w:t>239</w:t>
            </w:r>
          </w:p>
        </w:tc>
        <w:tc>
          <w:tcPr>
            <w:tcW w:w="0" w:type="auto"/>
            <w:vAlign w:val="center"/>
          </w:tcPr>
          <w:p w:rsidR="003F432E" w:rsidRPr="00F14A69" w:rsidP="003F432E" w14:paraId="6D717C9F" w14:textId="77777777">
            <w:pPr>
              <w:pStyle w:val="ListParagraph"/>
              <w:widowControl/>
              <w:ind w:left="0"/>
              <w:jc w:val="center"/>
              <w:rPr>
                <w:sz w:val="22"/>
                <w:szCs w:val="22"/>
              </w:rPr>
            </w:pPr>
            <w:r w:rsidRPr="00410E73">
              <w:rPr>
                <w:sz w:val="22"/>
                <w:szCs w:val="22"/>
              </w:rPr>
              <w:t>50%</w:t>
            </w:r>
          </w:p>
        </w:tc>
        <w:tc>
          <w:tcPr>
            <w:tcW w:w="0" w:type="auto"/>
            <w:vAlign w:val="center"/>
          </w:tcPr>
          <w:p w:rsidR="003F432E" w:rsidRPr="00F14A69" w:rsidP="003F432E" w14:paraId="35C6C0B8" w14:textId="77777777">
            <w:pPr>
              <w:pStyle w:val="ListParagraph"/>
              <w:widowControl/>
              <w:ind w:left="0"/>
              <w:jc w:val="center"/>
              <w:rPr>
                <w:sz w:val="22"/>
                <w:szCs w:val="22"/>
              </w:rPr>
            </w:pPr>
            <w:r>
              <w:rPr>
                <w:sz w:val="22"/>
                <w:szCs w:val="22"/>
              </w:rPr>
              <w:t>120</w:t>
            </w:r>
          </w:p>
        </w:tc>
        <w:tc>
          <w:tcPr>
            <w:tcW w:w="0" w:type="auto"/>
          </w:tcPr>
          <w:p w:rsidR="003F432E" w:rsidRPr="00410E73" w:rsidP="003F432E" w14:paraId="24DC2E7C"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2DF00425" w14:textId="77777777">
            <w:pPr>
              <w:pStyle w:val="ListParagraph"/>
              <w:widowControl/>
              <w:ind w:left="0"/>
              <w:jc w:val="center"/>
              <w:rPr>
                <w:sz w:val="22"/>
                <w:szCs w:val="22"/>
              </w:rPr>
            </w:pPr>
            <w:r>
              <w:rPr>
                <w:color w:val="000000"/>
                <w:sz w:val="22"/>
                <w:szCs w:val="22"/>
              </w:rPr>
              <w:t>300</w:t>
            </w:r>
          </w:p>
        </w:tc>
        <w:tc>
          <w:tcPr>
            <w:tcW w:w="0" w:type="auto"/>
            <w:vAlign w:val="center"/>
          </w:tcPr>
          <w:p w:rsidR="003F432E" w:rsidRPr="0074192C" w:rsidP="003F432E" w14:paraId="6BDBC2A6" w14:textId="77777777">
            <w:pPr>
              <w:pStyle w:val="ListParagraph"/>
              <w:widowControl/>
              <w:ind w:left="0"/>
              <w:jc w:val="center"/>
              <w:rPr>
                <w:sz w:val="22"/>
                <w:szCs w:val="22"/>
              </w:rPr>
            </w:pPr>
            <w:r w:rsidRPr="006738DE">
              <w:rPr>
                <w:color w:val="000000"/>
                <w:sz w:val="22"/>
                <w:szCs w:val="22"/>
              </w:rPr>
              <w:t xml:space="preserve">$21.23 </w:t>
            </w:r>
          </w:p>
        </w:tc>
        <w:tc>
          <w:tcPr>
            <w:tcW w:w="0" w:type="auto"/>
            <w:vAlign w:val="center"/>
          </w:tcPr>
          <w:p w:rsidR="003F432E" w:rsidRPr="00FE2481" w:rsidP="003F432E" w14:paraId="68C757E2" w14:textId="77777777">
            <w:pPr>
              <w:pStyle w:val="ListParagraph"/>
              <w:widowControl/>
              <w:ind w:left="0"/>
              <w:jc w:val="center"/>
              <w:rPr>
                <w:sz w:val="22"/>
                <w:szCs w:val="22"/>
              </w:rPr>
            </w:pPr>
            <w:r>
              <w:rPr>
                <w:color w:val="000000"/>
                <w:sz w:val="22"/>
                <w:szCs w:val="22"/>
              </w:rPr>
              <w:t xml:space="preserve">$6,369 </w:t>
            </w:r>
          </w:p>
        </w:tc>
      </w:tr>
      <w:tr w14:paraId="607BA4F1" w14:textId="77777777" w:rsidTr="00EE065E">
        <w:tblPrEx>
          <w:tblW w:w="0" w:type="auto"/>
          <w:tblLook w:val="04A0"/>
        </w:tblPrEx>
        <w:tc>
          <w:tcPr>
            <w:tcW w:w="0" w:type="auto"/>
          </w:tcPr>
          <w:p w:rsidR="003F432E" w:rsidRPr="00D9778F" w:rsidP="003F432E" w14:paraId="458A1CC5" w14:textId="77777777">
            <w:pPr>
              <w:pStyle w:val="ListParagraph"/>
              <w:widowControl/>
              <w:ind w:left="0"/>
              <w:rPr>
                <w:b/>
                <w:bCs/>
                <w:sz w:val="22"/>
                <w:szCs w:val="22"/>
              </w:rPr>
            </w:pPr>
            <w:r w:rsidRPr="00D9778F">
              <w:rPr>
                <w:sz w:val="22"/>
                <w:szCs w:val="22"/>
              </w:rPr>
              <w:t>500+</w:t>
            </w:r>
          </w:p>
        </w:tc>
        <w:tc>
          <w:tcPr>
            <w:tcW w:w="0" w:type="auto"/>
            <w:vAlign w:val="center"/>
          </w:tcPr>
          <w:p w:rsidR="003F432E" w:rsidRPr="00F14A69" w:rsidP="003F432E" w14:paraId="5E7E990A" w14:textId="77777777">
            <w:pPr>
              <w:pStyle w:val="ListParagraph"/>
              <w:widowControl/>
              <w:ind w:left="0"/>
              <w:jc w:val="center"/>
              <w:rPr>
                <w:sz w:val="22"/>
                <w:szCs w:val="22"/>
              </w:rPr>
            </w:pPr>
            <w:r>
              <w:rPr>
                <w:sz w:val="22"/>
                <w:szCs w:val="22"/>
              </w:rPr>
              <w:t>3,985</w:t>
            </w:r>
          </w:p>
        </w:tc>
        <w:tc>
          <w:tcPr>
            <w:tcW w:w="0" w:type="auto"/>
            <w:vAlign w:val="center"/>
          </w:tcPr>
          <w:p w:rsidR="003F432E" w:rsidRPr="00F14A69" w:rsidP="003F432E" w14:paraId="39C20EEB" w14:textId="77777777">
            <w:pPr>
              <w:pStyle w:val="ListParagraph"/>
              <w:widowControl/>
              <w:ind w:left="0"/>
              <w:jc w:val="center"/>
              <w:rPr>
                <w:sz w:val="22"/>
                <w:szCs w:val="22"/>
              </w:rPr>
            </w:pPr>
            <w:r w:rsidRPr="00410E73">
              <w:rPr>
                <w:sz w:val="22"/>
                <w:szCs w:val="22"/>
              </w:rPr>
              <w:t>38%</w:t>
            </w:r>
          </w:p>
        </w:tc>
        <w:tc>
          <w:tcPr>
            <w:tcW w:w="0" w:type="auto"/>
            <w:vAlign w:val="center"/>
          </w:tcPr>
          <w:p w:rsidR="003F432E" w:rsidRPr="00F14A69" w:rsidP="003F432E" w14:paraId="64C311A1" w14:textId="77777777">
            <w:pPr>
              <w:pStyle w:val="ListParagraph"/>
              <w:widowControl/>
              <w:ind w:left="0"/>
              <w:jc w:val="center"/>
              <w:rPr>
                <w:sz w:val="22"/>
                <w:szCs w:val="22"/>
              </w:rPr>
            </w:pPr>
            <w:r>
              <w:rPr>
                <w:sz w:val="22"/>
                <w:szCs w:val="22"/>
              </w:rPr>
              <w:t>1,514</w:t>
            </w:r>
          </w:p>
        </w:tc>
        <w:tc>
          <w:tcPr>
            <w:tcW w:w="0" w:type="auto"/>
          </w:tcPr>
          <w:p w:rsidR="003F432E" w:rsidRPr="00410E73" w:rsidP="003F432E" w14:paraId="2A883989" w14:textId="77777777">
            <w:pPr>
              <w:pStyle w:val="ListParagraph"/>
              <w:widowControl/>
              <w:ind w:left="0"/>
              <w:jc w:val="center"/>
              <w:rPr>
                <w:sz w:val="22"/>
                <w:szCs w:val="22"/>
              </w:rPr>
            </w:pPr>
            <w:r>
              <w:rPr>
                <w:sz w:val="22"/>
                <w:szCs w:val="22"/>
              </w:rPr>
              <w:t xml:space="preserve">2.5 </w:t>
            </w:r>
          </w:p>
        </w:tc>
        <w:tc>
          <w:tcPr>
            <w:tcW w:w="0" w:type="auto"/>
            <w:vAlign w:val="center"/>
          </w:tcPr>
          <w:p w:rsidR="003F432E" w:rsidRPr="00410E73" w:rsidP="003F432E" w14:paraId="471413C3" w14:textId="77777777">
            <w:pPr>
              <w:pStyle w:val="ListParagraph"/>
              <w:widowControl/>
              <w:ind w:left="0"/>
              <w:jc w:val="center"/>
              <w:rPr>
                <w:sz w:val="22"/>
                <w:szCs w:val="22"/>
              </w:rPr>
            </w:pPr>
            <w:r>
              <w:rPr>
                <w:color w:val="000000"/>
                <w:sz w:val="22"/>
                <w:szCs w:val="22"/>
              </w:rPr>
              <w:t>3,785</w:t>
            </w:r>
          </w:p>
        </w:tc>
        <w:tc>
          <w:tcPr>
            <w:tcW w:w="0" w:type="auto"/>
            <w:vAlign w:val="center"/>
          </w:tcPr>
          <w:p w:rsidR="003F432E" w:rsidRPr="0074192C" w:rsidP="003F432E" w14:paraId="6846F542" w14:textId="77777777">
            <w:pPr>
              <w:pStyle w:val="ListParagraph"/>
              <w:widowControl/>
              <w:ind w:left="0"/>
              <w:jc w:val="center"/>
              <w:rPr>
                <w:sz w:val="22"/>
                <w:szCs w:val="22"/>
              </w:rPr>
            </w:pPr>
            <w:r w:rsidRPr="006738DE">
              <w:rPr>
                <w:color w:val="000000"/>
                <w:sz w:val="22"/>
                <w:szCs w:val="22"/>
              </w:rPr>
              <w:t xml:space="preserve">$21.23 </w:t>
            </w:r>
          </w:p>
        </w:tc>
        <w:tc>
          <w:tcPr>
            <w:tcW w:w="0" w:type="auto"/>
            <w:vAlign w:val="center"/>
          </w:tcPr>
          <w:p w:rsidR="003F432E" w:rsidRPr="00FE2481" w:rsidP="003F432E" w14:paraId="053BC184" w14:textId="77777777">
            <w:pPr>
              <w:pStyle w:val="ListParagraph"/>
              <w:widowControl/>
              <w:ind w:left="0"/>
              <w:jc w:val="center"/>
              <w:rPr>
                <w:sz w:val="22"/>
                <w:szCs w:val="22"/>
              </w:rPr>
            </w:pPr>
            <w:r>
              <w:rPr>
                <w:color w:val="000000"/>
                <w:sz w:val="22"/>
                <w:szCs w:val="22"/>
              </w:rPr>
              <w:t xml:space="preserve">$80,356 </w:t>
            </w:r>
          </w:p>
        </w:tc>
      </w:tr>
      <w:tr w14:paraId="4CF350A0" w14:textId="77777777" w:rsidTr="00EE065E">
        <w:tblPrEx>
          <w:tblW w:w="0" w:type="auto"/>
          <w:tblLook w:val="04A0"/>
        </w:tblPrEx>
        <w:tc>
          <w:tcPr>
            <w:tcW w:w="0" w:type="auto"/>
          </w:tcPr>
          <w:p w:rsidR="003F432E" w:rsidRPr="00D9778F" w:rsidP="003F432E" w14:paraId="0273900A" w14:textId="77777777">
            <w:pPr>
              <w:pStyle w:val="ListParagraph"/>
              <w:widowControl/>
              <w:ind w:left="0"/>
              <w:rPr>
                <w:b/>
                <w:bCs/>
                <w:sz w:val="22"/>
                <w:szCs w:val="22"/>
              </w:rPr>
            </w:pPr>
            <w:r w:rsidRPr="00D9778F">
              <w:rPr>
                <w:b/>
                <w:bCs/>
                <w:sz w:val="22"/>
                <w:szCs w:val="22"/>
              </w:rPr>
              <w:t>Subtotal</w:t>
            </w:r>
          </w:p>
        </w:tc>
        <w:tc>
          <w:tcPr>
            <w:tcW w:w="0" w:type="auto"/>
            <w:vAlign w:val="center"/>
          </w:tcPr>
          <w:p w:rsidR="003F432E" w:rsidP="003F432E" w14:paraId="266984FC" w14:textId="77777777">
            <w:pPr>
              <w:pStyle w:val="ListParagraph"/>
              <w:widowControl/>
              <w:ind w:left="0"/>
              <w:jc w:val="center"/>
              <w:rPr>
                <w:b/>
                <w:bCs/>
                <w:color w:val="000000"/>
                <w:sz w:val="22"/>
                <w:szCs w:val="22"/>
              </w:rPr>
            </w:pPr>
            <w:r>
              <w:rPr>
                <w:b/>
                <w:bCs/>
                <w:color w:val="000000"/>
                <w:sz w:val="22"/>
                <w:szCs w:val="22"/>
              </w:rPr>
              <w:t>4,491</w:t>
            </w:r>
          </w:p>
          <w:p w:rsidR="003F432E" w:rsidRPr="00F14A69" w:rsidP="003F432E" w14:paraId="391F779D" w14:textId="77777777">
            <w:pPr>
              <w:pStyle w:val="ListParagraph"/>
              <w:widowControl/>
              <w:ind w:left="0"/>
              <w:jc w:val="center"/>
              <w:rPr>
                <w:sz w:val="22"/>
                <w:szCs w:val="22"/>
              </w:rPr>
            </w:pPr>
          </w:p>
        </w:tc>
        <w:tc>
          <w:tcPr>
            <w:tcW w:w="0" w:type="auto"/>
          </w:tcPr>
          <w:p w:rsidR="003F432E" w:rsidRPr="00F14A69" w:rsidP="003F432E" w14:paraId="073C9822" w14:textId="77777777">
            <w:pPr>
              <w:pStyle w:val="ListParagraph"/>
              <w:widowControl/>
              <w:ind w:left="0"/>
              <w:jc w:val="center"/>
              <w:rPr>
                <w:sz w:val="22"/>
                <w:szCs w:val="22"/>
              </w:rPr>
            </w:pPr>
          </w:p>
        </w:tc>
        <w:tc>
          <w:tcPr>
            <w:tcW w:w="0" w:type="auto"/>
            <w:vAlign w:val="center"/>
          </w:tcPr>
          <w:p w:rsidR="003F432E" w:rsidP="003F432E" w14:paraId="3AA4F884" w14:textId="77777777">
            <w:pPr>
              <w:pStyle w:val="ListParagraph"/>
              <w:widowControl/>
              <w:ind w:left="0"/>
              <w:jc w:val="center"/>
              <w:rPr>
                <w:b/>
                <w:bCs/>
                <w:color w:val="000000"/>
                <w:sz w:val="22"/>
                <w:szCs w:val="22"/>
              </w:rPr>
            </w:pPr>
            <w:r>
              <w:rPr>
                <w:b/>
                <w:bCs/>
                <w:color w:val="000000"/>
                <w:sz w:val="22"/>
                <w:szCs w:val="22"/>
              </w:rPr>
              <w:t>1,823</w:t>
            </w:r>
          </w:p>
          <w:p w:rsidR="003F432E" w:rsidRPr="00F14A69" w:rsidP="003F432E" w14:paraId="65DEA137" w14:textId="77777777">
            <w:pPr>
              <w:pStyle w:val="ListParagraph"/>
              <w:widowControl/>
              <w:ind w:left="0"/>
              <w:jc w:val="center"/>
              <w:rPr>
                <w:sz w:val="22"/>
                <w:szCs w:val="22"/>
              </w:rPr>
            </w:pPr>
          </w:p>
        </w:tc>
        <w:tc>
          <w:tcPr>
            <w:tcW w:w="0" w:type="auto"/>
          </w:tcPr>
          <w:p w:rsidR="003F432E" w:rsidRPr="00F14A69" w:rsidP="003F432E" w14:paraId="28DB9CD7" w14:textId="77777777">
            <w:pPr>
              <w:pStyle w:val="ListParagraph"/>
              <w:widowControl/>
              <w:ind w:left="0"/>
              <w:rPr>
                <w:sz w:val="22"/>
                <w:szCs w:val="22"/>
              </w:rPr>
            </w:pPr>
          </w:p>
        </w:tc>
        <w:tc>
          <w:tcPr>
            <w:tcW w:w="0" w:type="auto"/>
            <w:vAlign w:val="center"/>
          </w:tcPr>
          <w:p w:rsidR="003F432E" w:rsidRPr="00410E73" w:rsidP="003F432E" w14:paraId="0C1CA020" w14:textId="77777777">
            <w:pPr>
              <w:pStyle w:val="ListParagraph"/>
              <w:widowControl/>
              <w:ind w:left="0"/>
              <w:jc w:val="center"/>
              <w:rPr>
                <w:b/>
                <w:bCs/>
                <w:sz w:val="22"/>
                <w:szCs w:val="22"/>
              </w:rPr>
            </w:pPr>
            <w:r>
              <w:rPr>
                <w:b/>
                <w:bCs/>
                <w:color w:val="000000"/>
                <w:sz w:val="22"/>
                <w:szCs w:val="22"/>
              </w:rPr>
              <w:t>4,559</w:t>
            </w:r>
          </w:p>
        </w:tc>
        <w:tc>
          <w:tcPr>
            <w:tcW w:w="0" w:type="auto"/>
            <w:vAlign w:val="center"/>
          </w:tcPr>
          <w:p w:rsidR="003F432E" w:rsidRPr="006738DE" w:rsidP="003F432E" w14:paraId="4137B20F" w14:textId="77777777">
            <w:pPr>
              <w:pStyle w:val="ListParagraph"/>
              <w:widowControl/>
              <w:ind w:left="0"/>
              <w:jc w:val="center"/>
              <w:rPr>
                <w:b/>
                <w:bCs/>
                <w:sz w:val="22"/>
                <w:szCs w:val="22"/>
              </w:rPr>
            </w:pPr>
            <w:r w:rsidRPr="006738DE">
              <w:rPr>
                <w:b/>
                <w:bCs/>
                <w:color w:val="000000"/>
                <w:sz w:val="22"/>
                <w:szCs w:val="22"/>
              </w:rPr>
              <w:t> </w:t>
            </w:r>
          </w:p>
        </w:tc>
        <w:tc>
          <w:tcPr>
            <w:tcW w:w="0" w:type="auto"/>
            <w:vAlign w:val="center"/>
          </w:tcPr>
          <w:p w:rsidR="003F432E" w:rsidRPr="00FE2481" w:rsidP="003F432E" w14:paraId="10B6B967" w14:textId="77777777">
            <w:pPr>
              <w:pStyle w:val="ListParagraph"/>
              <w:widowControl/>
              <w:ind w:left="0"/>
              <w:jc w:val="center"/>
              <w:rPr>
                <w:b/>
                <w:bCs/>
                <w:sz w:val="22"/>
                <w:szCs w:val="22"/>
              </w:rPr>
            </w:pPr>
            <w:r>
              <w:rPr>
                <w:b/>
                <w:bCs/>
                <w:color w:val="000000"/>
                <w:sz w:val="22"/>
                <w:szCs w:val="22"/>
              </w:rPr>
              <w:t xml:space="preserve">$96,787 </w:t>
            </w:r>
          </w:p>
        </w:tc>
      </w:tr>
      <w:tr w14:paraId="566EBD87" w14:textId="77777777" w:rsidTr="00EE065E">
        <w:tblPrEx>
          <w:tblW w:w="0" w:type="auto"/>
          <w:tblLook w:val="04A0"/>
        </w:tblPrEx>
        <w:tc>
          <w:tcPr>
            <w:tcW w:w="0" w:type="auto"/>
            <w:shd w:val="clear" w:color="auto" w:fill="D2F0FA"/>
          </w:tcPr>
          <w:p w:rsidR="003F432E" w:rsidRPr="00D9778F" w:rsidP="003F432E" w14:paraId="2D68EA69" w14:textId="77777777">
            <w:pPr>
              <w:pStyle w:val="ListParagraph"/>
              <w:widowControl/>
              <w:ind w:left="0"/>
              <w:rPr>
                <w:b/>
                <w:bCs/>
                <w:sz w:val="22"/>
                <w:szCs w:val="22"/>
              </w:rPr>
            </w:pPr>
          </w:p>
        </w:tc>
        <w:tc>
          <w:tcPr>
            <w:tcW w:w="0" w:type="auto"/>
            <w:shd w:val="clear" w:color="auto" w:fill="D2F0FA"/>
          </w:tcPr>
          <w:p w:rsidR="003F432E" w:rsidRPr="00F14A69" w:rsidP="003F432E" w14:paraId="2CF58148" w14:textId="77777777">
            <w:pPr>
              <w:pStyle w:val="ListParagraph"/>
              <w:widowControl/>
              <w:ind w:left="0"/>
              <w:jc w:val="center"/>
              <w:rPr>
                <w:sz w:val="22"/>
                <w:szCs w:val="22"/>
              </w:rPr>
            </w:pPr>
          </w:p>
        </w:tc>
        <w:tc>
          <w:tcPr>
            <w:tcW w:w="0" w:type="auto"/>
            <w:shd w:val="clear" w:color="auto" w:fill="D2F0FA"/>
          </w:tcPr>
          <w:p w:rsidR="003F432E" w:rsidRPr="00F14A69" w:rsidP="003F432E" w14:paraId="616D7767" w14:textId="77777777">
            <w:pPr>
              <w:pStyle w:val="ListParagraph"/>
              <w:widowControl/>
              <w:ind w:left="0"/>
              <w:jc w:val="center"/>
              <w:rPr>
                <w:sz w:val="22"/>
                <w:szCs w:val="22"/>
              </w:rPr>
            </w:pPr>
          </w:p>
        </w:tc>
        <w:tc>
          <w:tcPr>
            <w:tcW w:w="0" w:type="auto"/>
            <w:shd w:val="clear" w:color="auto" w:fill="D2F0FA"/>
          </w:tcPr>
          <w:p w:rsidR="003F432E" w:rsidRPr="00F14A69" w:rsidP="003F432E" w14:paraId="3F8A98DD" w14:textId="77777777">
            <w:pPr>
              <w:pStyle w:val="ListParagraph"/>
              <w:widowControl/>
              <w:ind w:left="0"/>
              <w:jc w:val="center"/>
              <w:rPr>
                <w:sz w:val="22"/>
                <w:szCs w:val="22"/>
              </w:rPr>
            </w:pPr>
          </w:p>
        </w:tc>
        <w:tc>
          <w:tcPr>
            <w:tcW w:w="0" w:type="auto"/>
            <w:shd w:val="clear" w:color="auto" w:fill="D2F0FA"/>
          </w:tcPr>
          <w:p w:rsidR="003F432E" w:rsidRPr="00F14A69" w:rsidP="003F432E" w14:paraId="43172615" w14:textId="77777777">
            <w:pPr>
              <w:pStyle w:val="ListParagraph"/>
              <w:widowControl/>
              <w:ind w:left="0"/>
              <w:rPr>
                <w:sz w:val="22"/>
                <w:szCs w:val="22"/>
              </w:rPr>
            </w:pPr>
          </w:p>
        </w:tc>
        <w:tc>
          <w:tcPr>
            <w:tcW w:w="0" w:type="auto"/>
            <w:shd w:val="clear" w:color="auto" w:fill="D2F0FA"/>
          </w:tcPr>
          <w:p w:rsidR="003F432E" w:rsidRPr="00F14A69" w:rsidP="003F432E" w14:paraId="6A1CDEA0" w14:textId="77777777">
            <w:pPr>
              <w:pStyle w:val="ListParagraph"/>
              <w:widowControl/>
              <w:ind w:left="0"/>
              <w:rPr>
                <w:sz w:val="22"/>
                <w:szCs w:val="22"/>
              </w:rPr>
            </w:pPr>
          </w:p>
        </w:tc>
        <w:tc>
          <w:tcPr>
            <w:tcW w:w="0" w:type="auto"/>
            <w:shd w:val="clear" w:color="auto" w:fill="D2F0FA"/>
          </w:tcPr>
          <w:p w:rsidR="003F432E" w:rsidRPr="006738DE" w:rsidP="003F432E" w14:paraId="709588A6" w14:textId="77777777">
            <w:pPr>
              <w:pStyle w:val="ListParagraph"/>
              <w:widowControl/>
              <w:ind w:left="0"/>
              <w:rPr>
                <w:sz w:val="22"/>
                <w:szCs w:val="22"/>
              </w:rPr>
            </w:pPr>
          </w:p>
        </w:tc>
        <w:tc>
          <w:tcPr>
            <w:tcW w:w="0" w:type="auto"/>
            <w:shd w:val="clear" w:color="auto" w:fill="D2F0FA"/>
          </w:tcPr>
          <w:p w:rsidR="003F432E" w:rsidRPr="00F14A69" w:rsidP="003F432E" w14:paraId="33A8310E" w14:textId="77777777">
            <w:pPr>
              <w:pStyle w:val="ListParagraph"/>
              <w:widowControl/>
              <w:ind w:left="0"/>
              <w:rPr>
                <w:sz w:val="22"/>
                <w:szCs w:val="22"/>
              </w:rPr>
            </w:pPr>
          </w:p>
        </w:tc>
      </w:tr>
      <w:tr w14:paraId="1C2C5BDF" w14:textId="77777777" w:rsidTr="00EE065E">
        <w:tblPrEx>
          <w:tblW w:w="0" w:type="auto"/>
          <w:tblLook w:val="04A0"/>
        </w:tblPrEx>
        <w:tc>
          <w:tcPr>
            <w:tcW w:w="0" w:type="auto"/>
          </w:tcPr>
          <w:p w:rsidR="003F432E" w:rsidRPr="00D9778F" w:rsidP="003F432E" w14:paraId="7169BCE8" w14:textId="77777777">
            <w:pPr>
              <w:pStyle w:val="ListParagraph"/>
              <w:widowControl/>
              <w:ind w:left="0"/>
              <w:rPr>
                <w:b/>
                <w:bCs/>
                <w:sz w:val="22"/>
                <w:szCs w:val="22"/>
              </w:rPr>
            </w:pPr>
            <w:r>
              <w:rPr>
                <w:b/>
                <w:bCs/>
                <w:sz w:val="22"/>
                <w:szCs w:val="22"/>
              </w:rPr>
              <w:t>Total</w:t>
            </w:r>
          </w:p>
        </w:tc>
        <w:tc>
          <w:tcPr>
            <w:tcW w:w="0" w:type="auto"/>
          </w:tcPr>
          <w:p w:rsidR="003F432E" w:rsidP="003F432E" w14:paraId="0080FA75" w14:textId="77777777">
            <w:pPr>
              <w:widowControl/>
              <w:autoSpaceDE/>
              <w:autoSpaceDN/>
              <w:adjustRightInd/>
              <w:jc w:val="center"/>
              <w:rPr>
                <w:b/>
                <w:bCs/>
                <w:color w:val="000000"/>
                <w:sz w:val="22"/>
                <w:szCs w:val="22"/>
              </w:rPr>
            </w:pPr>
            <w:r>
              <w:rPr>
                <w:b/>
                <w:bCs/>
                <w:color w:val="000000"/>
                <w:sz w:val="22"/>
                <w:szCs w:val="22"/>
              </w:rPr>
              <w:t>457,830</w:t>
            </w:r>
          </w:p>
          <w:p w:rsidR="003F432E" w:rsidRPr="00F14A69" w:rsidP="003F432E" w14:paraId="6F151CD0" w14:textId="77777777">
            <w:pPr>
              <w:pStyle w:val="ListParagraph"/>
              <w:widowControl/>
              <w:ind w:left="0"/>
              <w:jc w:val="center"/>
              <w:rPr>
                <w:b/>
                <w:bCs/>
                <w:sz w:val="22"/>
                <w:szCs w:val="22"/>
              </w:rPr>
            </w:pPr>
          </w:p>
        </w:tc>
        <w:tc>
          <w:tcPr>
            <w:tcW w:w="0" w:type="auto"/>
          </w:tcPr>
          <w:p w:rsidR="003F432E" w:rsidRPr="00F14A69" w:rsidP="003F432E" w14:paraId="17FF4E41" w14:textId="77777777">
            <w:pPr>
              <w:pStyle w:val="ListParagraph"/>
              <w:widowControl/>
              <w:ind w:left="0"/>
              <w:jc w:val="center"/>
              <w:rPr>
                <w:sz w:val="22"/>
                <w:szCs w:val="22"/>
              </w:rPr>
            </w:pPr>
          </w:p>
        </w:tc>
        <w:tc>
          <w:tcPr>
            <w:tcW w:w="0" w:type="auto"/>
          </w:tcPr>
          <w:p w:rsidR="003F432E" w:rsidP="003F432E" w14:paraId="3869C7D7" w14:textId="77777777">
            <w:pPr>
              <w:widowControl/>
              <w:autoSpaceDE/>
              <w:autoSpaceDN/>
              <w:adjustRightInd/>
              <w:jc w:val="center"/>
              <w:rPr>
                <w:b/>
                <w:bCs/>
                <w:color w:val="000000"/>
                <w:sz w:val="22"/>
                <w:szCs w:val="22"/>
              </w:rPr>
            </w:pPr>
            <w:r>
              <w:rPr>
                <w:b/>
                <w:bCs/>
                <w:color w:val="000000"/>
                <w:sz w:val="22"/>
                <w:szCs w:val="22"/>
              </w:rPr>
              <w:t>292,117</w:t>
            </w:r>
          </w:p>
          <w:p w:rsidR="003F432E" w:rsidRPr="00F14A69" w:rsidP="003F432E" w14:paraId="4D244DBC" w14:textId="77777777">
            <w:pPr>
              <w:pStyle w:val="ListParagraph"/>
              <w:widowControl/>
              <w:ind w:left="0"/>
              <w:jc w:val="center"/>
              <w:rPr>
                <w:b/>
                <w:bCs/>
                <w:sz w:val="22"/>
                <w:szCs w:val="22"/>
              </w:rPr>
            </w:pPr>
          </w:p>
        </w:tc>
        <w:tc>
          <w:tcPr>
            <w:tcW w:w="0" w:type="auto"/>
          </w:tcPr>
          <w:p w:rsidR="003F432E" w:rsidRPr="00F14A69" w:rsidP="003F432E" w14:paraId="04C6FBD8" w14:textId="77777777">
            <w:pPr>
              <w:pStyle w:val="ListParagraph"/>
              <w:widowControl/>
              <w:ind w:left="0"/>
              <w:rPr>
                <w:sz w:val="22"/>
                <w:szCs w:val="22"/>
              </w:rPr>
            </w:pPr>
          </w:p>
        </w:tc>
        <w:tc>
          <w:tcPr>
            <w:tcW w:w="0" w:type="auto"/>
          </w:tcPr>
          <w:p w:rsidR="003F432E" w:rsidP="003F432E" w14:paraId="60B83913" w14:textId="77777777">
            <w:pPr>
              <w:widowControl/>
              <w:autoSpaceDE/>
              <w:autoSpaceDN/>
              <w:adjustRightInd/>
              <w:jc w:val="center"/>
              <w:rPr>
                <w:b/>
                <w:bCs/>
                <w:color w:val="000000"/>
                <w:sz w:val="22"/>
                <w:szCs w:val="22"/>
              </w:rPr>
            </w:pPr>
            <w:r>
              <w:rPr>
                <w:b/>
                <w:bCs/>
                <w:color w:val="000000"/>
                <w:sz w:val="22"/>
                <w:szCs w:val="22"/>
              </w:rPr>
              <w:t>730,301</w:t>
            </w:r>
          </w:p>
          <w:p w:rsidR="003F432E" w:rsidRPr="00410E73" w:rsidP="003F432E" w14:paraId="1672832B" w14:textId="77777777">
            <w:pPr>
              <w:pStyle w:val="ListParagraph"/>
              <w:widowControl/>
              <w:ind w:left="0"/>
              <w:jc w:val="center"/>
              <w:rPr>
                <w:b/>
                <w:bCs/>
                <w:sz w:val="22"/>
                <w:szCs w:val="22"/>
              </w:rPr>
            </w:pPr>
          </w:p>
        </w:tc>
        <w:tc>
          <w:tcPr>
            <w:tcW w:w="0" w:type="auto"/>
          </w:tcPr>
          <w:p w:rsidR="003F432E" w:rsidRPr="006738DE" w:rsidP="003F432E" w14:paraId="421EC65D" w14:textId="77777777">
            <w:pPr>
              <w:pStyle w:val="ListParagraph"/>
              <w:widowControl/>
              <w:ind w:left="0"/>
              <w:jc w:val="center"/>
              <w:rPr>
                <w:b/>
                <w:bCs/>
                <w:sz w:val="22"/>
                <w:szCs w:val="22"/>
              </w:rPr>
            </w:pPr>
          </w:p>
        </w:tc>
        <w:tc>
          <w:tcPr>
            <w:tcW w:w="0" w:type="auto"/>
          </w:tcPr>
          <w:p w:rsidR="003F432E" w:rsidP="003F432E" w14:paraId="31ACAB0A" w14:textId="77777777">
            <w:pPr>
              <w:widowControl/>
              <w:autoSpaceDE/>
              <w:autoSpaceDN/>
              <w:adjustRightInd/>
              <w:jc w:val="center"/>
              <w:rPr>
                <w:b/>
                <w:bCs/>
                <w:color w:val="000000"/>
                <w:sz w:val="22"/>
                <w:szCs w:val="22"/>
              </w:rPr>
            </w:pPr>
            <w:r>
              <w:rPr>
                <w:b/>
                <w:bCs/>
                <w:color w:val="000000"/>
                <w:sz w:val="22"/>
                <w:szCs w:val="22"/>
              </w:rPr>
              <w:t xml:space="preserve">$25,831,916 </w:t>
            </w:r>
          </w:p>
          <w:p w:rsidR="003F432E" w:rsidRPr="00410E73" w:rsidP="003F432E" w14:paraId="482A5C86" w14:textId="77777777">
            <w:pPr>
              <w:pStyle w:val="ListParagraph"/>
              <w:widowControl/>
              <w:ind w:left="0"/>
              <w:jc w:val="center"/>
              <w:rPr>
                <w:b/>
                <w:bCs/>
                <w:sz w:val="22"/>
                <w:szCs w:val="22"/>
              </w:rPr>
            </w:pPr>
          </w:p>
        </w:tc>
      </w:tr>
    </w:tbl>
    <w:p w:rsidR="004A7186" w:rsidP="00177B44" w14:paraId="6520185C" w14:textId="77777777">
      <w:pPr>
        <w:tabs>
          <w:tab w:val="left" w:pos="360"/>
        </w:tabs>
        <w:rPr>
          <w:rFonts w:eastAsia="Calibri"/>
        </w:rPr>
      </w:pPr>
    </w:p>
    <w:p w:rsidR="003F578F" w:rsidP="00177B44" w14:paraId="1AF76B5D" w14:textId="72CD1234">
      <w:pPr>
        <w:tabs>
          <w:tab w:val="left" w:pos="360"/>
        </w:tabs>
        <w:rPr>
          <w:rFonts w:eastAsia="Calibri"/>
        </w:rPr>
      </w:pPr>
      <w:r>
        <w:rPr>
          <w:rFonts w:eastAsia="Calibri"/>
        </w:rPr>
        <w:t xml:space="preserve">OSHA estimates that </w:t>
      </w:r>
      <w:r w:rsidR="000708CF">
        <w:rPr>
          <w:rFonts w:eastAsia="Calibri"/>
        </w:rPr>
        <w:t xml:space="preserve">a </w:t>
      </w:r>
      <w:r w:rsidR="002635B6">
        <w:rPr>
          <w:rFonts w:eastAsia="Calibri"/>
        </w:rPr>
        <w:t xml:space="preserve">team </w:t>
      </w:r>
      <w:r w:rsidR="00850EC5">
        <w:rPr>
          <w:rFonts w:eastAsia="Calibri"/>
        </w:rPr>
        <w:t>member</w:t>
      </w:r>
      <w:r w:rsidR="009E2902">
        <w:rPr>
          <w:rFonts w:eastAsia="Calibri"/>
        </w:rPr>
        <w:t xml:space="preserve"> making </w:t>
      </w:r>
      <w:r w:rsidR="00A3003F">
        <w:rPr>
          <w:rFonts w:eastAsia="Calibri"/>
        </w:rPr>
        <w:t xml:space="preserve">$34.69 an hour will take 2.5 hours to </w:t>
      </w:r>
      <w:r w:rsidR="00BC71DA">
        <w:rPr>
          <w:rFonts w:eastAsia="Calibri"/>
        </w:rPr>
        <w:t>receive a medical exam.</w:t>
      </w:r>
      <w:r w:rsidR="00F601A1">
        <w:rPr>
          <w:rFonts w:eastAsia="Calibri"/>
        </w:rPr>
        <w:t xml:space="preserve"> </w:t>
      </w:r>
      <w:r w:rsidR="00424C2B">
        <w:rPr>
          <w:rFonts w:eastAsia="Calibri"/>
        </w:rPr>
        <w:t xml:space="preserve">For this analysis, OSHA assumes that team </w:t>
      </w:r>
      <w:r w:rsidR="006B3610">
        <w:rPr>
          <w:rFonts w:eastAsia="Calibri"/>
        </w:rPr>
        <w:t>members</w:t>
      </w:r>
      <w:r w:rsidR="00424C2B">
        <w:rPr>
          <w:rFonts w:eastAsia="Calibri"/>
        </w:rPr>
        <w:t xml:space="preserve"> will undergo a medical exam </w:t>
      </w:r>
      <w:r w:rsidR="008D6E77">
        <w:rPr>
          <w:rFonts w:eastAsia="Calibri"/>
        </w:rPr>
        <w:t xml:space="preserve">upon hiring and then </w:t>
      </w:r>
      <w:r w:rsidR="00424C2B">
        <w:rPr>
          <w:rFonts w:eastAsia="Calibri"/>
        </w:rPr>
        <w:t>every other year</w:t>
      </w:r>
      <w:r w:rsidR="0000638F">
        <w:rPr>
          <w:rFonts w:eastAsia="Calibri"/>
        </w:rPr>
        <w:t>.</w:t>
      </w:r>
      <w:r w:rsidR="005034B9">
        <w:rPr>
          <w:rFonts w:eastAsia="Calibri"/>
        </w:rPr>
        <w:t xml:space="preserve"> In a given year, </w:t>
      </w:r>
      <w:r w:rsidR="00BF3335">
        <w:rPr>
          <w:rFonts w:eastAsia="Calibri"/>
        </w:rPr>
        <w:t>54.25%</w:t>
      </w:r>
      <w:r w:rsidR="00020333">
        <w:rPr>
          <w:rFonts w:eastAsia="Calibri"/>
        </w:rPr>
        <w:t xml:space="preserve"> of the covered </w:t>
      </w:r>
      <w:r w:rsidR="00424C2B">
        <w:rPr>
          <w:rFonts w:eastAsia="Calibri"/>
        </w:rPr>
        <w:t xml:space="preserve">team members would </w:t>
      </w:r>
      <w:r w:rsidR="00020333">
        <w:rPr>
          <w:rFonts w:eastAsia="Calibri"/>
        </w:rPr>
        <w:t>undergo</w:t>
      </w:r>
      <w:r w:rsidR="006E27B7">
        <w:rPr>
          <w:rFonts w:eastAsia="Calibri"/>
        </w:rPr>
        <w:t xml:space="preserve"> a minimum medical exam</w:t>
      </w:r>
      <w:r w:rsidR="0001579B">
        <w:rPr>
          <w:rFonts w:eastAsia="Calibri"/>
        </w:rPr>
        <w:t>.</w:t>
      </w:r>
    </w:p>
    <w:p w:rsidR="00BC71DA" w:rsidP="00177B44" w14:paraId="0036127E" w14:textId="77777777">
      <w:pPr>
        <w:tabs>
          <w:tab w:val="left" w:pos="360"/>
        </w:tabs>
        <w:rPr>
          <w:rFonts w:eastAsia="Calibri"/>
        </w:rPr>
      </w:pPr>
    </w:p>
    <w:p w:rsidR="00D05986" w:rsidRPr="00675203" w:rsidP="00D05986" w14:paraId="714DE90A" w14:textId="6F3972A0">
      <w:pPr>
        <w:tabs>
          <w:tab w:val="left" w:pos="360"/>
        </w:tabs>
        <w:rPr>
          <w:rFonts w:eastAsia="Calibri"/>
        </w:rPr>
      </w:pPr>
      <w:r w:rsidRPr="00DB4F1E">
        <w:rPr>
          <w:b/>
          <w:bCs/>
        </w:rPr>
        <w:t xml:space="preserve">Table </w:t>
      </w:r>
      <w:r w:rsidR="009B034F">
        <w:rPr>
          <w:b/>
          <w:bCs/>
        </w:rPr>
        <w:t>24</w:t>
      </w:r>
      <w:r w:rsidRPr="00DB4F1E">
        <w:rPr>
          <w:b/>
          <w:bCs/>
        </w:rPr>
        <w:t xml:space="preserve"> – Burden Hours and Cost </w:t>
      </w:r>
      <w:r w:rsidRPr="00DB4F1E" w:rsidR="00B01CA5">
        <w:rPr>
          <w:b/>
          <w:bCs/>
        </w:rPr>
        <w:t xml:space="preserve">of </w:t>
      </w:r>
      <w:r w:rsidRPr="00DB4F1E" w:rsidR="00697FDD">
        <w:rPr>
          <w:b/>
          <w:bCs/>
        </w:rPr>
        <w:t>Mini</w:t>
      </w:r>
      <w:r w:rsidRPr="00DB4F1E" w:rsidR="0044497E">
        <w:rPr>
          <w:b/>
          <w:bCs/>
        </w:rPr>
        <w:t xml:space="preserve">mum </w:t>
      </w:r>
      <w:r w:rsidRPr="00DB4F1E" w:rsidR="00B01CA5">
        <w:rPr>
          <w:rFonts w:eastAsia="Calibri"/>
          <w:b/>
          <w:bCs/>
        </w:rPr>
        <w:t xml:space="preserve">Medical </w:t>
      </w:r>
      <w:r w:rsidRPr="00DB4F1E" w:rsidR="00B004FD">
        <w:rPr>
          <w:rFonts w:eastAsia="Calibri"/>
          <w:b/>
          <w:bCs/>
        </w:rPr>
        <w:t>Surveillance</w:t>
      </w:r>
      <w:r w:rsidRPr="00DB4F1E" w:rsidR="00B01CA5">
        <w:rPr>
          <w:rFonts w:eastAsia="Calibri"/>
          <w:b/>
          <w:bCs/>
        </w:rPr>
        <w:t xml:space="preserve"> </w:t>
      </w:r>
      <w:r w:rsidRPr="00DB4F1E" w:rsidR="00094D45">
        <w:rPr>
          <w:rFonts w:eastAsia="Calibri"/>
          <w:b/>
          <w:bCs/>
        </w:rPr>
        <w:t>(</w:t>
      </w:r>
      <w:r w:rsidR="009F7595">
        <w:rPr>
          <w:rFonts w:eastAsia="Calibri"/>
          <w:b/>
          <w:bCs/>
        </w:rPr>
        <w:t>B</w:t>
      </w:r>
      <w:r w:rsidRPr="00DB4F1E" w:rsidR="00094D45">
        <w:rPr>
          <w:rFonts w:eastAsia="Calibri"/>
          <w:b/>
          <w:bCs/>
        </w:rPr>
        <w:t>i</w:t>
      </w:r>
      <w:r w:rsidRPr="00DB4F1E" w:rsidR="000F0B9E">
        <w:rPr>
          <w:rFonts w:eastAsia="Calibri"/>
          <w:b/>
          <w:bCs/>
        </w:rPr>
        <w:t>ennial</w:t>
      </w:r>
      <w:r w:rsidRPr="00DB4F1E" w:rsidR="00C50724">
        <w:rPr>
          <w:rFonts w:eastAsia="Calibri"/>
          <w:b/>
          <w:bCs/>
        </w:rPr>
        <w:t xml:space="preserve"> medical exams burden</w:t>
      </w:r>
      <w:r w:rsidR="00352E60">
        <w:rPr>
          <w:rFonts w:eastAsia="Calibri"/>
          <w:b/>
          <w:bCs/>
        </w:rPr>
        <w:t xml:space="preserve"> </w:t>
      </w:r>
      <w:r w:rsidR="00691DFF">
        <w:rPr>
          <w:rFonts w:eastAsia="Calibri"/>
          <w:b/>
          <w:bCs/>
        </w:rPr>
        <w:t>annualized in table</w:t>
      </w:r>
      <w:r w:rsidRPr="00DB4F1E" w:rsidR="000F0B9E">
        <w:rPr>
          <w:rFonts w:eastAsia="Calibri"/>
          <w:b/>
          <w:bCs/>
        </w:rPr>
        <w:t>)</w:t>
      </w:r>
    </w:p>
    <w:p w:rsidR="00D05986" w:rsidP="00D05986" w14:paraId="54F2298E" w14:textId="77777777">
      <w:pPr>
        <w:widowControl/>
        <w:rPr>
          <w:rFonts w:cs="Shruti"/>
          <w:bCs/>
          <w:color w:val="000000"/>
        </w:rPr>
      </w:pPr>
    </w:p>
    <w:tbl>
      <w:tblPr>
        <w:tblStyle w:val="TableGrid"/>
        <w:tblW w:w="9946" w:type="dxa"/>
        <w:tblInd w:w="355" w:type="dxa"/>
        <w:tblLook w:val="04A0"/>
      </w:tblPr>
      <w:tblGrid>
        <w:gridCol w:w="988"/>
        <w:gridCol w:w="1426"/>
        <w:gridCol w:w="1341"/>
        <w:gridCol w:w="1426"/>
        <w:gridCol w:w="1097"/>
        <w:gridCol w:w="1536"/>
        <w:gridCol w:w="926"/>
        <w:gridCol w:w="1206"/>
      </w:tblGrid>
      <w:tr w14:paraId="1A2945C1" w14:textId="77777777" w:rsidTr="00694B24">
        <w:tblPrEx>
          <w:tblW w:w="9946" w:type="dxa"/>
          <w:tblInd w:w="355" w:type="dxa"/>
          <w:tblLook w:val="04A0"/>
        </w:tblPrEx>
        <w:trPr>
          <w:tblHeader/>
        </w:trPr>
        <w:tc>
          <w:tcPr>
            <w:tcW w:w="9946" w:type="dxa"/>
            <w:gridSpan w:val="8"/>
            <w:shd w:val="clear" w:color="auto" w:fill="2AC8D4"/>
          </w:tcPr>
          <w:p w:rsidR="00D05986" w:rsidRPr="00D9778F" w:rsidP="00F14A69" w14:paraId="69310F6A" w14:textId="27C07A4C">
            <w:pPr>
              <w:pStyle w:val="ListParagraph"/>
              <w:widowControl/>
              <w:ind w:left="0"/>
              <w:rPr>
                <w:b/>
                <w:bCs/>
                <w:sz w:val="22"/>
                <w:szCs w:val="22"/>
              </w:rPr>
            </w:pPr>
            <w:r w:rsidRPr="00D9778F">
              <w:rPr>
                <w:b/>
                <w:bCs/>
                <w:sz w:val="22"/>
                <w:szCs w:val="22"/>
              </w:rPr>
              <w:t xml:space="preserve">   Workplace Emergency Response </w:t>
            </w:r>
            <w:r w:rsidR="00DD26B5">
              <w:rPr>
                <w:b/>
                <w:bCs/>
                <w:sz w:val="22"/>
                <w:szCs w:val="22"/>
              </w:rPr>
              <w:t>Team</w:t>
            </w:r>
            <w:r w:rsidRPr="00D9778F">
              <w:rPr>
                <w:b/>
                <w:bCs/>
                <w:sz w:val="22"/>
                <w:szCs w:val="22"/>
              </w:rPr>
              <w:t xml:space="preserve"> (WER</w:t>
            </w:r>
            <w:r w:rsidR="00DD26B5">
              <w:rPr>
                <w:b/>
                <w:bCs/>
                <w:sz w:val="22"/>
                <w:szCs w:val="22"/>
              </w:rPr>
              <w:t>T</w:t>
            </w:r>
            <w:r w:rsidRPr="00D9778F">
              <w:rPr>
                <w:b/>
                <w:bCs/>
                <w:sz w:val="22"/>
                <w:szCs w:val="22"/>
              </w:rPr>
              <w:t>)</w:t>
            </w:r>
            <w:r w:rsidR="003D20FE">
              <w:rPr>
                <w:b/>
                <w:bCs/>
                <w:sz w:val="22"/>
                <w:szCs w:val="22"/>
              </w:rPr>
              <w:t xml:space="preserve"> </w:t>
            </w:r>
            <w:r w:rsidR="00755BD4">
              <w:rPr>
                <w:b/>
                <w:bCs/>
                <w:sz w:val="22"/>
                <w:szCs w:val="22"/>
              </w:rPr>
              <w:t xml:space="preserve"> </w:t>
            </w:r>
          </w:p>
        </w:tc>
      </w:tr>
      <w:tr w14:paraId="26A4FD27" w14:textId="77777777" w:rsidTr="00694B24">
        <w:tblPrEx>
          <w:tblW w:w="9946" w:type="dxa"/>
          <w:tblInd w:w="355" w:type="dxa"/>
          <w:tblLook w:val="04A0"/>
        </w:tblPrEx>
        <w:trPr>
          <w:tblHeader/>
        </w:trPr>
        <w:tc>
          <w:tcPr>
            <w:tcW w:w="988" w:type="dxa"/>
            <w:shd w:val="clear" w:color="auto" w:fill="C8F1F4"/>
          </w:tcPr>
          <w:p w:rsidR="00D05986" w:rsidRPr="00D9778F" w:rsidP="00F14A69" w14:paraId="3C65B456" w14:textId="77777777">
            <w:pPr>
              <w:pStyle w:val="ListParagraph"/>
              <w:widowControl/>
              <w:ind w:left="0"/>
              <w:rPr>
                <w:b/>
                <w:bCs/>
                <w:sz w:val="22"/>
                <w:szCs w:val="22"/>
              </w:rPr>
            </w:pPr>
            <w:r w:rsidRPr="00D9778F">
              <w:rPr>
                <w:b/>
                <w:bCs/>
                <w:sz w:val="22"/>
                <w:szCs w:val="22"/>
              </w:rPr>
              <w:t>Size</w:t>
            </w:r>
          </w:p>
        </w:tc>
        <w:tc>
          <w:tcPr>
            <w:tcW w:w="1426" w:type="dxa"/>
            <w:shd w:val="clear" w:color="auto" w:fill="C8F1F4"/>
          </w:tcPr>
          <w:p w:rsidR="00FD1A16" w:rsidP="00F14A69" w14:paraId="72DB5A65" w14:textId="57EEB914">
            <w:pPr>
              <w:pStyle w:val="ListParagraph"/>
              <w:widowControl/>
              <w:ind w:left="0"/>
              <w:rPr>
                <w:b/>
                <w:bCs/>
                <w:sz w:val="22"/>
                <w:szCs w:val="22"/>
              </w:rPr>
            </w:pPr>
            <w:r w:rsidRPr="00D9778F">
              <w:rPr>
                <w:b/>
                <w:bCs/>
                <w:sz w:val="22"/>
                <w:szCs w:val="22"/>
              </w:rPr>
              <w:t xml:space="preserve">Covered </w:t>
            </w:r>
          </w:p>
          <w:p w:rsidR="00D05986" w:rsidRPr="00D9778F" w:rsidP="00F14A69" w14:paraId="24C41C10" w14:textId="5939C942">
            <w:pPr>
              <w:pStyle w:val="ListParagraph"/>
              <w:widowControl/>
              <w:ind w:left="0"/>
              <w:rPr>
                <w:b/>
                <w:bCs/>
                <w:sz w:val="22"/>
                <w:szCs w:val="22"/>
              </w:rPr>
            </w:pPr>
            <w:r>
              <w:rPr>
                <w:b/>
                <w:bCs/>
                <w:sz w:val="22"/>
                <w:szCs w:val="22"/>
              </w:rPr>
              <w:t>WERT Members</w:t>
            </w:r>
          </w:p>
        </w:tc>
        <w:tc>
          <w:tcPr>
            <w:tcW w:w="1341" w:type="dxa"/>
            <w:shd w:val="clear" w:color="auto" w:fill="C8F1F4"/>
          </w:tcPr>
          <w:p w:rsidR="00D05986" w:rsidRPr="00D9778F" w:rsidP="00F14A69" w14:paraId="12755CF8" w14:textId="77777777">
            <w:pPr>
              <w:pStyle w:val="ListParagraph"/>
              <w:widowControl/>
              <w:ind w:left="0"/>
              <w:rPr>
                <w:b/>
                <w:bCs/>
                <w:sz w:val="22"/>
                <w:szCs w:val="22"/>
              </w:rPr>
            </w:pPr>
            <w:r w:rsidRPr="00D9778F">
              <w:rPr>
                <w:b/>
                <w:bCs/>
                <w:sz w:val="22"/>
                <w:szCs w:val="22"/>
              </w:rPr>
              <w:t>% of Non-Compliance</w:t>
            </w:r>
          </w:p>
        </w:tc>
        <w:tc>
          <w:tcPr>
            <w:tcW w:w="1426" w:type="dxa"/>
            <w:shd w:val="clear" w:color="auto" w:fill="C8F1F4"/>
          </w:tcPr>
          <w:p w:rsidR="00D05986" w:rsidRPr="00D9778F" w:rsidP="00F14A69" w14:paraId="3B7C50B0" w14:textId="2FF92917">
            <w:pPr>
              <w:pStyle w:val="ListParagraph"/>
              <w:widowControl/>
              <w:ind w:left="0"/>
              <w:rPr>
                <w:b/>
                <w:bCs/>
                <w:sz w:val="22"/>
                <w:szCs w:val="22"/>
              </w:rPr>
            </w:pPr>
            <w:r w:rsidRPr="00D9778F">
              <w:rPr>
                <w:b/>
                <w:bCs/>
                <w:sz w:val="22"/>
                <w:szCs w:val="22"/>
              </w:rPr>
              <w:t xml:space="preserve">Affected </w:t>
            </w:r>
            <w:r w:rsidR="00FD1A16">
              <w:rPr>
                <w:b/>
                <w:bCs/>
                <w:sz w:val="22"/>
                <w:szCs w:val="22"/>
              </w:rPr>
              <w:t xml:space="preserve"> WERT Member</w:t>
            </w:r>
            <w:r w:rsidR="007C29B2">
              <w:rPr>
                <w:b/>
                <w:bCs/>
                <w:sz w:val="22"/>
                <w:szCs w:val="22"/>
              </w:rPr>
              <w:t>s</w:t>
            </w:r>
          </w:p>
        </w:tc>
        <w:tc>
          <w:tcPr>
            <w:tcW w:w="1097" w:type="dxa"/>
            <w:shd w:val="clear" w:color="auto" w:fill="C8F1F4"/>
          </w:tcPr>
          <w:p w:rsidR="00D05986" w:rsidRPr="00D9778F" w:rsidP="00F14A69" w14:paraId="2B304B6D" w14:textId="77777777">
            <w:pPr>
              <w:pStyle w:val="ListParagraph"/>
              <w:widowControl/>
              <w:ind w:left="0"/>
              <w:rPr>
                <w:b/>
                <w:bCs/>
                <w:sz w:val="22"/>
                <w:szCs w:val="22"/>
              </w:rPr>
            </w:pPr>
            <w:r w:rsidRPr="00D9778F">
              <w:rPr>
                <w:b/>
                <w:bCs/>
                <w:sz w:val="22"/>
                <w:szCs w:val="22"/>
              </w:rPr>
              <w:t>Time per Response</w:t>
            </w:r>
          </w:p>
        </w:tc>
        <w:tc>
          <w:tcPr>
            <w:tcW w:w="1536" w:type="dxa"/>
            <w:shd w:val="clear" w:color="auto" w:fill="C8F1F4"/>
          </w:tcPr>
          <w:p w:rsidR="00D05986" w:rsidRPr="00D9778F" w:rsidP="00F14A69" w14:paraId="76CA661E" w14:textId="77777777">
            <w:pPr>
              <w:pStyle w:val="ListParagraph"/>
              <w:widowControl/>
              <w:ind w:left="0"/>
              <w:rPr>
                <w:b/>
                <w:bCs/>
                <w:sz w:val="22"/>
                <w:szCs w:val="22"/>
              </w:rPr>
            </w:pPr>
            <w:r w:rsidRPr="00D9778F">
              <w:rPr>
                <w:b/>
                <w:bCs/>
                <w:sz w:val="22"/>
                <w:szCs w:val="22"/>
              </w:rPr>
              <w:t>Burden Hours</w:t>
            </w:r>
          </w:p>
        </w:tc>
        <w:tc>
          <w:tcPr>
            <w:tcW w:w="926" w:type="dxa"/>
            <w:shd w:val="clear" w:color="auto" w:fill="C8F1F4"/>
          </w:tcPr>
          <w:p w:rsidR="00D05986" w:rsidRPr="00D9778F" w:rsidP="00F14A69" w14:paraId="4DBC7EB7" w14:textId="77777777">
            <w:pPr>
              <w:pStyle w:val="ListParagraph"/>
              <w:widowControl/>
              <w:ind w:left="0"/>
              <w:rPr>
                <w:b/>
                <w:bCs/>
                <w:sz w:val="22"/>
                <w:szCs w:val="22"/>
              </w:rPr>
            </w:pPr>
            <w:r w:rsidRPr="00D9778F">
              <w:rPr>
                <w:b/>
                <w:bCs/>
                <w:sz w:val="22"/>
                <w:szCs w:val="22"/>
              </w:rPr>
              <w:t>Loaded Wage</w:t>
            </w:r>
          </w:p>
        </w:tc>
        <w:tc>
          <w:tcPr>
            <w:tcW w:w="1206" w:type="dxa"/>
            <w:shd w:val="clear" w:color="auto" w:fill="C8F1F4"/>
          </w:tcPr>
          <w:p w:rsidR="00D05986" w:rsidRPr="00D9778F" w:rsidP="00F14A69" w14:paraId="53560906" w14:textId="77777777">
            <w:pPr>
              <w:pStyle w:val="ListParagraph"/>
              <w:widowControl/>
              <w:ind w:left="0"/>
              <w:rPr>
                <w:b/>
                <w:bCs/>
                <w:sz w:val="22"/>
                <w:szCs w:val="22"/>
              </w:rPr>
            </w:pPr>
            <w:r w:rsidRPr="00D9778F">
              <w:rPr>
                <w:b/>
                <w:bCs/>
                <w:sz w:val="22"/>
                <w:szCs w:val="22"/>
              </w:rPr>
              <w:t>Total Cost</w:t>
            </w:r>
          </w:p>
        </w:tc>
      </w:tr>
      <w:tr w14:paraId="6DC93279" w14:textId="77777777" w:rsidTr="00694B24">
        <w:tblPrEx>
          <w:tblW w:w="9946" w:type="dxa"/>
          <w:tblInd w:w="355" w:type="dxa"/>
          <w:tblLook w:val="04A0"/>
        </w:tblPrEx>
        <w:tc>
          <w:tcPr>
            <w:tcW w:w="988" w:type="dxa"/>
          </w:tcPr>
          <w:p w:rsidR="0035356A" w:rsidRPr="00D9778F" w:rsidP="0035356A" w14:paraId="22909012" w14:textId="24A2D517">
            <w:pPr>
              <w:pStyle w:val="ListParagraph"/>
              <w:widowControl/>
              <w:ind w:left="0"/>
              <w:rPr>
                <w:sz w:val="22"/>
                <w:szCs w:val="22"/>
              </w:rPr>
            </w:pPr>
            <w:r>
              <w:rPr>
                <w:sz w:val="22"/>
                <w:szCs w:val="22"/>
              </w:rPr>
              <w:t>&lt;25</w:t>
            </w:r>
          </w:p>
        </w:tc>
        <w:tc>
          <w:tcPr>
            <w:tcW w:w="1426" w:type="dxa"/>
            <w:vAlign w:val="center"/>
          </w:tcPr>
          <w:p w:rsidR="0035356A" w:rsidRPr="00D9778F" w:rsidP="0035356A" w14:paraId="1EF3C048" w14:textId="5623ECCA">
            <w:pPr>
              <w:pStyle w:val="ListParagraph"/>
              <w:widowControl/>
              <w:ind w:left="0"/>
              <w:jc w:val="center"/>
              <w:rPr>
                <w:sz w:val="22"/>
                <w:szCs w:val="22"/>
              </w:rPr>
            </w:pPr>
            <w:r>
              <w:rPr>
                <w:color w:val="000000"/>
                <w:sz w:val="22"/>
                <w:szCs w:val="22"/>
              </w:rPr>
              <w:t>4,770</w:t>
            </w:r>
          </w:p>
        </w:tc>
        <w:tc>
          <w:tcPr>
            <w:tcW w:w="1341" w:type="dxa"/>
          </w:tcPr>
          <w:p w:rsidR="0035356A" w:rsidRPr="00D9778F" w:rsidP="0035356A" w14:paraId="08245769" w14:textId="77777777">
            <w:pPr>
              <w:pStyle w:val="ListParagraph"/>
              <w:widowControl/>
              <w:ind w:left="0"/>
              <w:jc w:val="center"/>
              <w:rPr>
                <w:sz w:val="22"/>
                <w:szCs w:val="22"/>
              </w:rPr>
            </w:pPr>
            <w:r w:rsidRPr="00D9778F">
              <w:rPr>
                <w:sz w:val="22"/>
                <w:szCs w:val="22"/>
              </w:rPr>
              <w:t>93%</w:t>
            </w:r>
          </w:p>
        </w:tc>
        <w:tc>
          <w:tcPr>
            <w:tcW w:w="1426" w:type="dxa"/>
            <w:vAlign w:val="center"/>
          </w:tcPr>
          <w:p w:rsidR="0035356A" w:rsidRPr="00D9778F" w:rsidP="0035356A" w14:paraId="753A1508" w14:textId="3B3FEBEE">
            <w:pPr>
              <w:pStyle w:val="ListParagraph"/>
              <w:widowControl/>
              <w:ind w:left="0"/>
              <w:jc w:val="center"/>
              <w:rPr>
                <w:sz w:val="22"/>
                <w:szCs w:val="22"/>
              </w:rPr>
            </w:pPr>
            <w:r>
              <w:rPr>
                <w:color w:val="000000"/>
                <w:sz w:val="22"/>
                <w:szCs w:val="22"/>
              </w:rPr>
              <w:t>4,436</w:t>
            </w:r>
          </w:p>
        </w:tc>
        <w:tc>
          <w:tcPr>
            <w:tcW w:w="1097" w:type="dxa"/>
          </w:tcPr>
          <w:p w:rsidR="0035356A" w:rsidRPr="00D9778F" w:rsidP="0035356A" w14:paraId="5045D575" w14:textId="027EE650">
            <w:pPr>
              <w:pStyle w:val="ListParagraph"/>
              <w:widowControl/>
              <w:ind w:left="0"/>
              <w:jc w:val="center"/>
              <w:rPr>
                <w:sz w:val="22"/>
                <w:szCs w:val="22"/>
              </w:rPr>
            </w:pPr>
            <w:r>
              <w:rPr>
                <w:sz w:val="22"/>
                <w:szCs w:val="22"/>
              </w:rPr>
              <w:t xml:space="preserve">2.5 </w:t>
            </w:r>
          </w:p>
        </w:tc>
        <w:tc>
          <w:tcPr>
            <w:tcW w:w="1536" w:type="dxa"/>
            <w:vAlign w:val="center"/>
          </w:tcPr>
          <w:p w:rsidR="0035356A" w:rsidRPr="00D9778F" w:rsidP="0035356A" w14:paraId="221AC598" w14:textId="1E4AEE8B">
            <w:pPr>
              <w:pStyle w:val="ListParagraph"/>
              <w:widowControl/>
              <w:ind w:left="0"/>
              <w:jc w:val="center"/>
              <w:rPr>
                <w:sz w:val="22"/>
                <w:szCs w:val="22"/>
              </w:rPr>
            </w:pPr>
            <w:r>
              <w:rPr>
                <w:color w:val="000000"/>
                <w:sz w:val="22"/>
                <w:szCs w:val="22"/>
              </w:rPr>
              <w:t>11,090</w:t>
            </w:r>
          </w:p>
        </w:tc>
        <w:tc>
          <w:tcPr>
            <w:tcW w:w="926" w:type="dxa"/>
            <w:vAlign w:val="center"/>
          </w:tcPr>
          <w:p w:rsidR="0035356A" w:rsidRPr="00335BEA" w:rsidP="0035356A" w14:paraId="781B14C2" w14:textId="68E8D738">
            <w:pPr>
              <w:pStyle w:val="ListParagraph"/>
              <w:widowControl/>
              <w:ind w:left="0"/>
              <w:jc w:val="center"/>
              <w:rPr>
                <w:sz w:val="22"/>
                <w:szCs w:val="22"/>
                <w:highlight w:val="yellow"/>
              </w:rPr>
            </w:pPr>
            <w:r>
              <w:rPr>
                <w:color w:val="000000"/>
                <w:sz w:val="22"/>
                <w:szCs w:val="22"/>
              </w:rPr>
              <w:t xml:space="preserve">$34.69 </w:t>
            </w:r>
          </w:p>
        </w:tc>
        <w:tc>
          <w:tcPr>
            <w:tcW w:w="1206" w:type="dxa"/>
            <w:vAlign w:val="center"/>
          </w:tcPr>
          <w:p w:rsidR="0035356A" w:rsidRPr="00D9778F" w:rsidP="0035356A" w14:paraId="41F84DB0" w14:textId="3BADFF3F">
            <w:pPr>
              <w:pStyle w:val="ListParagraph"/>
              <w:widowControl/>
              <w:ind w:left="0"/>
              <w:jc w:val="center"/>
              <w:rPr>
                <w:sz w:val="22"/>
                <w:szCs w:val="22"/>
              </w:rPr>
            </w:pPr>
            <w:r>
              <w:rPr>
                <w:color w:val="000000"/>
                <w:sz w:val="22"/>
                <w:szCs w:val="22"/>
              </w:rPr>
              <w:t xml:space="preserve">$384,712 </w:t>
            </w:r>
          </w:p>
        </w:tc>
      </w:tr>
      <w:tr w14:paraId="59052F87" w14:textId="77777777" w:rsidTr="00694B24">
        <w:tblPrEx>
          <w:tblW w:w="9946" w:type="dxa"/>
          <w:tblInd w:w="355" w:type="dxa"/>
          <w:tblLook w:val="04A0"/>
        </w:tblPrEx>
        <w:tc>
          <w:tcPr>
            <w:tcW w:w="988" w:type="dxa"/>
          </w:tcPr>
          <w:p w:rsidR="0035356A" w:rsidRPr="00D9778F" w:rsidP="0035356A" w14:paraId="5AA24E7B" w14:textId="77777777">
            <w:pPr>
              <w:pStyle w:val="ListParagraph"/>
              <w:widowControl/>
              <w:ind w:left="0"/>
              <w:rPr>
                <w:sz w:val="22"/>
                <w:szCs w:val="22"/>
              </w:rPr>
            </w:pPr>
            <w:r w:rsidRPr="00D9778F">
              <w:rPr>
                <w:sz w:val="22"/>
                <w:szCs w:val="22"/>
              </w:rPr>
              <w:t>25-49</w:t>
            </w:r>
          </w:p>
        </w:tc>
        <w:tc>
          <w:tcPr>
            <w:tcW w:w="1426" w:type="dxa"/>
            <w:vAlign w:val="center"/>
          </w:tcPr>
          <w:p w:rsidR="0035356A" w:rsidRPr="00D9778F" w:rsidP="0035356A" w14:paraId="1FA9AEB6" w14:textId="1D25E8EF">
            <w:pPr>
              <w:pStyle w:val="ListParagraph"/>
              <w:widowControl/>
              <w:ind w:left="0"/>
              <w:jc w:val="center"/>
              <w:rPr>
                <w:sz w:val="22"/>
                <w:szCs w:val="22"/>
              </w:rPr>
            </w:pPr>
            <w:r>
              <w:rPr>
                <w:color w:val="000000"/>
                <w:sz w:val="22"/>
                <w:szCs w:val="22"/>
              </w:rPr>
              <w:t>13,699</w:t>
            </w:r>
          </w:p>
        </w:tc>
        <w:tc>
          <w:tcPr>
            <w:tcW w:w="1341" w:type="dxa"/>
          </w:tcPr>
          <w:p w:rsidR="0035356A" w:rsidRPr="00D9778F" w:rsidP="0035356A" w14:paraId="4BA0306B" w14:textId="77777777">
            <w:pPr>
              <w:pStyle w:val="ListParagraph"/>
              <w:widowControl/>
              <w:ind w:left="0"/>
              <w:jc w:val="center"/>
              <w:rPr>
                <w:sz w:val="22"/>
                <w:szCs w:val="22"/>
              </w:rPr>
            </w:pPr>
            <w:r w:rsidRPr="00D9778F">
              <w:rPr>
                <w:sz w:val="22"/>
                <w:szCs w:val="22"/>
              </w:rPr>
              <w:t>88%</w:t>
            </w:r>
          </w:p>
        </w:tc>
        <w:tc>
          <w:tcPr>
            <w:tcW w:w="1426" w:type="dxa"/>
            <w:vAlign w:val="center"/>
          </w:tcPr>
          <w:p w:rsidR="0035356A" w:rsidRPr="00D9778F" w:rsidP="0035356A" w14:paraId="5B6E4A77" w14:textId="5265D285">
            <w:pPr>
              <w:pStyle w:val="ListParagraph"/>
              <w:widowControl/>
              <w:ind w:left="0"/>
              <w:jc w:val="center"/>
              <w:rPr>
                <w:sz w:val="22"/>
                <w:szCs w:val="22"/>
              </w:rPr>
            </w:pPr>
            <w:r>
              <w:rPr>
                <w:color w:val="000000"/>
                <w:sz w:val="22"/>
                <w:szCs w:val="22"/>
              </w:rPr>
              <w:t>12,055</w:t>
            </w:r>
          </w:p>
        </w:tc>
        <w:tc>
          <w:tcPr>
            <w:tcW w:w="1097" w:type="dxa"/>
          </w:tcPr>
          <w:p w:rsidR="0035356A" w:rsidRPr="00D9778F" w:rsidP="0035356A" w14:paraId="312BB004" w14:textId="595647FA">
            <w:pPr>
              <w:pStyle w:val="ListParagraph"/>
              <w:widowControl/>
              <w:ind w:left="0"/>
              <w:jc w:val="center"/>
              <w:rPr>
                <w:sz w:val="22"/>
                <w:szCs w:val="22"/>
              </w:rPr>
            </w:pPr>
            <w:r>
              <w:rPr>
                <w:sz w:val="22"/>
                <w:szCs w:val="22"/>
              </w:rPr>
              <w:t xml:space="preserve">2.5 </w:t>
            </w:r>
          </w:p>
        </w:tc>
        <w:tc>
          <w:tcPr>
            <w:tcW w:w="1536" w:type="dxa"/>
            <w:vAlign w:val="center"/>
          </w:tcPr>
          <w:p w:rsidR="0035356A" w:rsidRPr="00D9778F" w:rsidP="0035356A" w14:paraId="740C5BCC" w14:textId="274A0CEA">
            <w:pPr>
              <w:pStyle w:val="ListParagraph"/>
              <w:widowControl/>
              <w:ind w:left="0"/>
              <w:jc w:val="center"/>
              <w:rPr>
                <w:sz w:val="22"/>
                <w:szCs w:val="22"/>
              </w:rPr>
            </w:pPr>
            <w:r>
              <w:rPr>
                <w:color w:val="000000"/>
                <w:sz w:val="22"/>
                <w:szCs w:val="22"/>
              </w:rPr>
              <w:t>30,138</w:t>
            </w:r>
          </w:p>
        </w:tc>
        <w:tc>
          <w:tcPr>
            <w:tcW w:w="926" w:type="dxa"/>
            <w:vAlign w:val="center"/>
          </w:tcPr>
          <w:p w:rsidR="0035356A" w:rsidRPr="00335BEA" w:rsidP="0035356A" w14:paraId="192A92DA" w14:textId="6DEFB4DC">
            <w:pPr>
              <w:pStyle w:val="ListParagraph"/>
              <w:widowControl/>
              <w:ind w:left="0"/>
              <w:jc w:val="center"/>
              <w:rPr>
                <w:sz w:val="22"/>
                <w:szCs w:val="22"/>
                <w:highlight w:val="yellow"/>
              </w:rPr>
            </w:pPr>
            <w:r>
              <w:rPr>
                <w:color w:val="000000"/>
                <w:sz w:val="22"/>
                <w:szCs w:val="22"/>
              </w:rPr>
              <w:t xml:space="preserve">$34.69 </w:t>
            </w:r>
          </w:p>
        </w:tc>
        <w:tc>
          <w:tcPr>
            <w:tcW w:w="1206" w:type="dxa"/>
            <w:vAlign w:val="center"/>
          </w:tcPr>
          <w:p w:rsidR="0035356A" w:rsidRPr="00D9778F" w:rsidP="0035356A" w14:paraId="115084D9" w14:textId="5EDE2341">
            <w:pPr>
              <w:pStyle w:val="ListParagraph"/>
              <w:widowControl/>
              <w:ind w:left="0"/>
              <w:jc w:val="center"/>
              <w:rPr>
                <w:sz w:val="22"/>
                <w:szCs w:val="22"/>
              </w:rPr>
            </w:pPr>
            <w:r>
              <w:rPr>
                <w:color w:val="000000"/>
                <w:sz w:val="22"/>
                <w:szCs w:val="22"/>
              </w:rPr>
              <w:t xml:space="preserve">$1,045,487 </w:t>
            </w:r>
          </w:p>
        </w:tc>
      </w:tr>
      <w:tr w14:paraId="778437B1" w14:textId="77777777" w:rsidTr="00694B24">
        <w:tblPrEx>
          <w:tblW w:w="9946" w:type="dxa"/>
          <w:tblInd w:w="355" w:type="dxa"/>
          <w:tblLook w:val="04A0"/>
        </w:tblPrEx>
        <w:tc>
          <w:tcPr>
            <w:tcW w:w="988" w:type="dxa"/>
          </w:tcPr>
          <w:p w:rsidR="0035356A" w:rsidRPr="00D9778F" w:rsidP="0035356A" w14:paraId="36FD3ED0" w14:textId="77777777">
            <w:pPr>
              <w:pStyle w:val="ListParagraph"/>
              <w:widowControl/>
              <w:ind w:left="0"/>
              <w:rPr>
                <w:sz w:val="22"/>
                <w:szCs w:val="22"/>
              </w:rPr>
            </w:pPr>
            <w:r w:rsidRPr="00D9778F">
              <w:rPr>
                <w:sz w:val="22"/>
                <w:szCs w:val="22"/>
              </w:rPr>
              <w:t>50-99</w:t>
            </w:r>
          </w:p>
        </w:tc>
        <w:tc>
          <w:tcPr>
            <w:tcW w:w="1426" w:type="dxa"/>
            <w:vAlign w:val="center"/>
          </w:tcPr>
          <w:p w:rsidR="0035356A" w:rsidRPr="00D9778F" w:rsidP="0035356A" w14:paraId="2C5F7334" w14:textId="0AFB61F0">
            <w:pPr>
              <w:pStyle w:val="ListParagraph"/>
              <w:widowControl/>
              <w:ind w:left="0"/>
              <w:jc w:val="center"/>
              <w:rPr>
                <w:sz w:val="22"/>
                <w:szCs w:val="22"/>
              </w:rPr>
            </w:pPr>
            <w:r>
              <w:rPr>
                <w:color w:val="000000"/>
                <w:sz w:val="22"/>
                <w:szCs w:val="22"/>
              </w:rPr>
              <w:t>4,092</w:t>
            </w:r>
          </w:p>
        </w:tc>
        <w:tc>
          <w:tcPr>
            <w:tcW w:w="1341" w:type="dxa"/>
          </w:tcPr>
          <w:p w:rsidR="0035356A" w:rsidRPr="00D9778F" w:rsidP="0035356A" w14:paraId="64D349DC" w14:textId="77777777">
            <w:pPr>
              <w:pStyle w:val="ListParagraph"/>
              <w:widowControl/>
              <w:ind w:left="0"/>
              <w:jc w:val="center"/>
              <w:rPr>
                <w:sz w:val="22"/>
                <w:szCs w:val="22"/>
              </w:rPr>
            </w:pPr>
            <w:r w:rsidRPr="00D9778F">
              <w:rPr>
                <w:sz w:val="22"/>
                <w:szCs w:val="22"/>
              </w:rPr>
              <w:t>75%</w:t>
            </w:r>
          </w:p>
        </w:tc>
        <w:tc>
          <w:tcPr>
            <w:tcW w:w="1426" w:type="dxa"/>
            <w:vAlign w:val="center"/>
          </w:tcPr>
          <w:p w:rsidR="0035356A" w:rsidRPr="00D9778F" w:rsidP="0035356A" w14:paraId="18C57110" w14:textId="68E8E830">
            <w:pPr>
              <w:pStyle w:val="ListParagraph"/>
              <w:widowControl/>
              <w:ind w:left="0"/>
              <w:jc w:val="center"/>
              <w:rPr>
                <w:sz w:val="22"/>
                <w:szCs w:val="22"/>
              </w:rPr>
            </w:pPr>
            <w:r>
              <w:rPr>
                <w:color w:val="000000"/>
                <w:sz w:val="22"/>
                <w:szCs w:val="22"/>
              </w:rPr>
              <w:t>3,069</w:t>
            </w:r>
          </w:p>
        </w:tc>
        <w:tc>
          <w:tcPr>
            <w:tcW w:w="1097" w:type="dxa"/>
          </w:tcPr>
          <w:p w:rsidR="0035356A" w:rsidRPr="00D9778F" w:rsidP="0035356A" w14:paraId="698F3B1E" w14:textId="5E143583">
            <w:pPr>
              <w:pStyle w:val="ListParagraph"/>
              <w:widowControl/>
              <w:ind w:left="0"/>
              <w:jc w:val="center"/>
              <w:rPr>
                <w:sz w:val="22"/>
                <w:szCs w:val="22"/>
              </w:rPr>
            </w:pPr>
            <w:r>
              <w:rPr>
                <w:sz w:val="22"/>
                <w:szCs w:val="22"/>
              </w:rPr>
              <w:t xml:space="preserve">2.5 </w:t>
            </w:r>
          </w:p>
        </w:tc>
        <w:tc>
          <w:tcPr>
            <w:tcW w:w="1536" w:type="dxa"/>
            <w:vAlign w:val="center"/>
          </w:tcPr>
          <w:p w:rsidR="0035356A" w:rsidRPr="00D9778F" w:rsidP="0035356A" w14:paraId="36DBD29A" w14:textId="4A205586">
            <w:pPr>
              <w:pStyle w:val="ListParagraph"/>
              <w:widowControl/>
              <w:ind w:left="0"/>
              <w:jc w:val="center"/>
              <w:rPr>
                <w:sz w:val="22"/>
                <w:szCs w:val="22"/>
              </w:rPr>
            </w:pPr>
            <w:r>
              <w:rPr>
                <w:color w:val="000000"/>
                <w:sz w:val="22"/>
                <w:szCs w:val="22"/>
              </w:rPr>
              <w:t>7,673</w:t>
            </w:r>
          </w:p>
        </w:tc>
        <w:tc>
          <w:tcPr>
            <w:tcW w:w="926" w:type="dxa"/>
            <w:vAlign w:val="center"/>
          </w:tcPr>
          <w:p w:rsidR="0035356A" w:rsidRPr="00335BEA" w:rsidP="0035356A" w14:paraId="2A2B3C95" w14:textId="19C49FA8">
            <w:pPr>
              <w:pStyle w:val="ListParagraph"/>
              <w:widowControl/>
              <w:ind w:left="0"/>
              <w:jc w:val="center"/>
              <w:rPr>
                <w:sz w:val="22"/>
                <w:szCs w:val="22"/>
                <w:highlight w:val="yellow"/>
              </w:rPr>
            </w:pPr>
            <w:r>
              <w:rPr>
                <w:color w:val="000000"/>
                <w:sz w:val="22"/>
                <w:szCs w:val="22"/>
              </w:rPr>
              <w:t xml:space="preserve">$34.69 </w:t>
            </w:r>
          </w:p>
        </w:tc>
        <w:tc>
          <w:tcPr>
            <w:tcW w:w="1206" w:type="dxa"/>
            <w:vAlign w:val="center"/>
          </w:tcPr>
          <w:p w:rsidR="0035356A" w:rsidRPr="00D9778F" w:rsidP="0035356A" w14:paraId="57BFE36A" w14:textId="557DD896">
            <w:pPr>
              <w:pStyle w:val="ListParagraph"/>
              <w:widowControl/>
              <w:ind w:left="0"/>
              <w:jc w:val="center"/>
              <w:rPr>
                <w:sz w:val="22"/>
                <w:szCs w:val="22"/>
              </w:rPr>
            </w:pPr>
            <w:r>
              <w:rPr>
                <w:color w:val="000000"/>
                <w:sz w:val="22"/>
                <w:szCs w:val="22"/>
              </w:rPr>
              <w:t xml:space="preserve">$266,176 </w:t>
            </w:r>
          </w:p>
        </w:tc>
      </w:tr>
      <w:tr w14:paraId="1ECDFC9A" w14:textId="77777777" w:rsidTr="00694B24">
        <w:tblPrEx>
          <w:tblW w:w="9946" w:type="dxa"/>
          <w:tblInd w:w="355" w:type="dxa"/>
          <w:tblLook w:val="04A0"/>
        </w:tblPrEx>
        <w:tc>
          <w:tcPr>
            <w:tcW w:w="988" w:type="dxa"/>
          </w:tcPr>
          <w:p w:rsidR="0035356A" w:rsidRPr="00D9778F" w:rsidP="0035356A" w14:paraId="26596781" w14:textId="77777777">
            <w:pPr>
              <w:pStyle w:val="ListParagraph"/>
              <w:widowControl/>
              <w:ind w:left="0"/>
              <w:rPr>
                <w:sz w:val="22"/>
                <w:szCs w:val="22"/>
              </w:rPr>
            </w:pPr>
            <w:r w:rsidRPr="00D9778F">
              <w:rPr>
                <w:sz w:val="22"/>
                <w:szCs w:val="22"/>
              </w:rPr>
              <w:t>100-249</w:t>
            </w:r>
          </w:p>
        </w:tc>
        <w:tc>
          <w:tcPr>
            <w:tcW w:w="1426" w:type="dxa"/>
            <w:vAlign w:val="center"/>
          </w:tcPr>
          <w:p w:rsidR="0035356A" w:rsidRPr="00D9778F" w:rsidP="0035356A" w14:paraId="4EE49069" w14:textId="57EAC357">
            <w:pPr>
              <w:pStyle w:val="ListParagraph"/>
              <w:widowControl/>
              <w:ind w:left="0"/>
              <w:jc w:val="center"/>
              <w:rPr>
                <w:sz w:val="22"/>
                <w:szCs w:val="22"/>
              </w:rPr>
            </w:pPr>
            <w:r>
              <w:rPr>
                <w:color w:val="000000"/>
                <w:sz w:val="22"/>
                <w:szCs w:val="22"/>
              </w:rPr>
              <w:t>12,434</w:t>
            </w:r>
          </w:p>
        </w:tc>
        <w:tc>
          <w:tcPr>
            <w:tcW w:w="1341" w:type="dxa"/>
          </w:tcPr>
          <w:p w:rsidR="0035356A" w:rsidRPr="00D9778F" w:rsidP="0035356A" w14:paraId="3184F01A" w14:textId="77777777">
            <w:pPr>
              <w:pStyle w:val="ListParagraph"/>
              <w:widowControl/>
              <w:ind w:left="0"/>
              <w:jc w:val="center"/>
              <w:rPr>
                <w:sz w:val="22"/>
                <w:szCs w:val="22"/>
              </w:rPr>
            </w:pPr>
            <w:r w:rsidRPr="00D9778F">
              <w:rPr>
                <w:sz w:val="22"/>
                <w:szCs w:val="22"/>
              </w:rPr>
              <w:t>63%</w:t>
            </w:r>
          </w:p>
        </w:tc>
        <w:tc>
          <w:tcPr>
            <w:tcW w:w="1426" w:type="dxa"/>
            <w:vAlign w:val="center"/>
          </w:tcPr>
          <w:p w:rsidR="0035356A" w:rsidRPr="00D9778F" w:rsidP="0035356A" w14:paraId="53FBD4C2" w14:textId="6454BA11">
            <w:pPr>
              <w:pStyle w:val="ListParagraph"/>
              <w:widowControl/>
              <w:ind w:left="0"/>
              <w:jc w:val="center"/>
              <w:rPr>
                <w:sz w:val="22"/>
                <w:szCs w:val="22"/>
              </w:rPr>
            </w:pPr>
            <w:r>
              <w:rPr>
                <w:color w:val="000000"/>
                <w:sz w:val="22"/>
                <w:szCs w:val="22"/>
              </w:rPr>
              <w:t>7,833</w:t>
            </w:r>
          </w:p>
        </w:tc>
        <w:tc>
          <w:tcPr>
            <w:tcW w:w="1097" w:type="dxa"/>
          </w:tcPr>
          <w:p w:rsidR="0035356A" w:rsidRPr="00D9778F" w:rsidP="0035356A" w14:paraId="7F1E02F8" w14:textId="4855BE74">
            <w:pPr>
              <w:pStyle w:val="ListParagraph"/>
              <w:widowControl/>
              <w:ind w:left="0"/>
              <w:jc w:val="center"/>
              <w:rPr>
                <w:sz w:val="22"/>
                <w:szCs w:val="22"/>
              </w:rPr>
            </w:pPr>
            <w:r>
              <w:rPr>
                <w:sz w:val="22"/>
                <w:szCs w:val="22"/>
              </w:rPr>
              <w:t xml:space="preserve">2.5 </w:t>
            </w:r>
          </w:p>
        </w:tc>
        <w:tc>
          <w:tcPr>
            <w:tcW w:w="1536" w:type="dxa"/>
            <w:vAlign w:val="center"/>
          </w:tcPr>
          <w:p w:rsidR="0035356A" w:rsidRPr="00D9778F" w:rsidP="0035356A" w14:paraId="3D64E4E5" w14:textId="217319BC">
            <w:pPr>
              <w:pStyle w:val="ListParagraph"/>
              <w:widowControl/>
              <w:ind w:left="0"/>
              <w:jc w:val="center"/>
              <w:rPr>
                <w:sz w:val="22"/>
                <w:szCs w:val="22"/>
              </w:rPr>
            </w:pPr>
            <w:r>
              <w:rPr>
                <w:color w:val="000000"/>
                <w:sz w:val="22"/>
                <w:szCs w:val="22"/>
              </w:rPr>
              <w:t>19,583</w:t>
            </w:r>
          </w:p>
        </w:tc>
        <w:tc>
          <w:tcPr>
            <w:tcW w:w="926" w:type="dxa"/>
            <w:vAlign w:val="center"/>
          </w:tcPr>
          <w:p w:rsidR="0035356A" w:rsidRPr="00335BEA" w:rsidP="0035356A" w14:paraId="62AE0852" w14:textId="67E4CCAA">
            <w:pPr>
              <w:pStyle w:val="ListParagraph"/>
              <w:widowControl/>
              <w:ind w:left="0"/>
              <w:jc w:val="center"/>
              <w:rPr>
                <w:sz w:val="22"/>
                <w:szCs w:val="22"/>
                <w:highlight w:val="yellow"/>
              </w:rPr>
            </w:pPr>
            <w:r>
              <w:rPr>
                <w:color w:val="000000"/>
                <w:sz w:val="22"/>
                <w:szCs w:val="22"/>
              </w:rPr>
              <w:t xml:space="preserve">$34.69 </w:t>
            </w:r>
          </w:p>
        </w:tc>
        <w:tc>
          <w:tcPr>
            <w:tcW w:w="1206" w:type="dxa"/>
            <w:vAlign w:val="center"/>
          </w:tcPr>
          <w:p w:rsidR="0035356A" w:rsidRPr="00D9778F" w:rsidP="0035356A" w14:paraId="4982178B" w14:textId="57AF08ED">
            <w:pPr>
              <w:pStyle w:val="ListParagraph"/>
              <w:widowControl/>
              <w:ind w:left="0"/>
              <w:jc w:val="center"/>
              <w:rPr>
                <w:sz w:val="22"/>
                <w:szCs w:val="22"/>
              </w:rPr>
            </w:pPr>
            <w:r>
              <w:rPr>
                <w:color w:val="000000"/>
                <w:sz w:val="22"/>
                <w:szCs w:val="22"/>
              </w:rPr>
              <w:t xml:space="preserve">$679,334 </w:t>
            </w:r>
          </w:p>
        </w:tc>
      </w:tr>
      <w:tr w14:paraId="5221025E" w14:textId="77777777" w:rsidTr="00694B24">
        <w:tblPrEx>
          <w:tblW w:w="9946" w:type="dxa"/>
          <w:tblInd w:w="355" w:type="dxa"/>
          <w:tblLook w:val="04A0"/>
        </w:tblPrEx>
        <w:tc>
          <w:tcPr>
            <w:tcW w:w="988" w:type="dxa"/>
          </w:tcPr>
          <w:p w:rsidR="0035356A" w:rsidRPr="00D9778F" w:rsidP="0035356A" w14:paraId="5F604FE6" w14:textId="77777777">
            <w:pPr>
              <w:pStyle w:val="ListParagraph"/>
              <w:widowControl/>
              <w:ind w:left="0"/>
              <w:rPr>
                <w:sz w:val="22"/>
                <w:szCs w:val="22"/>
              </w:rPr>
            </w:pPr>
            <w:r w:rsidRPr="00D9778F">
              <w:rPr>
                <w:sz w:val="22"/>
                <w:szCs w:val="22"/>
              </w:rPr>
              <w:t>250-499</w:t>
            </w:r>
          </w:p>
        </w:tc>
        <w:tc>
          <w:tcPr>
            <w:tcW w:w="1426" w:type="dxa"/>
            <w:vAlign w:val="center"/>
          </w:tcPr>
          <w:p w:rsidR="0035356A" w:rsidRPr="00D9778F" w:rsidP="0035356A" w14:paraId="0CE60DFD" w14:textId="4D439B2D">
            <w:pPr>
              <w:pStyle w:val="ListParagraph"/>
              <w:widowControl/>
              <w:ind w:left="0"/>
              <w:jc w:val="center"/>
              <w:rPr>
                <w:sz w:val="22"/>
                <w:szCs w:val="22"/>
              </w:rPr>
            </w:pPr>
            <w:r>
              <w:rPr>
                <w:color w:val="000000"/>
                <w:sz w:val="22"/>
                <w:szCs w:val="22"/>
              </w:rPr>
              <w:t>0</w:t>
            </w:r>
          </w:p>
        </w:tc>
        <w:tc>
          <w:tcPr>
            <w:tcW w:w="1341" w:type="dxa"/>
          </w:tcPr>
          <w:p w:rsidR="0035356A" w:rsidRPr="00D9778F" w:rsidP="0035356A" w14:paraId="70B357CF" w14:textId="61DAE194">
            <w:pPr>
              <w:pStyle w:val="ListParagraph"/>
              <w:widowControl/>
              <w:ind w:left="0"/>
              <w:jc w:val="center"/>
              <w:rPr>
                <w:sz w:val="22"/>
                <w:szCs w:val="22"/>
              </w:rPr>
            </w:pPr>
            <w:r w:rsidRPr="00D9778F">
              <w:rPr>
                <w:sz w:val="22"/>
                <w:szCs w:val="22"/>
              </w:rPr>
              <w:t>0%</w:t>
            </w:r>
          </w:p>
        </w:tc>
        <w:tc>
          <w:tcPr>
            <w:tcW w:w="1426" w:type="dxa"/>
            <w:vAlign w:val="center"/>
          </w:tcPr>
          <w:p w:rsidR="0035356A" w:rsidRPr="00D9778F" w:rsidP="0035356A" w14:paraId="2B3C832E" w14:textId="35A4E8B0">
            <w:pPr>
              <w:pStyle w:val="ListParagraph"/>
              <w:widowControl/>
              <w:ind w:left="0"/>
              <w:jc w:val="center"/>
              <w:rPr>
                <w:sz w:val="22"/>
                <w:szCs w:val="22"/>
              </w:rPr>
            </w:pPr>
            <w:r>
              <w:rPr>
                <w:color w:val="000000"/>
                <w:sz w:val="22"/>
                <w:szCs w:val="22"/>
              </w:rPr>
              <w:t>0</w:t>
            </w:r>
          </w:p>
        </w:tc>
        <w:tc>
          <w:tcPr>
            <w:tcW w:w="1097" w:type="dxa"/>
          </w:tcPr>
          <w:p w:rsidR="0035356A" w:rsidRPr="00D9778F" w:rsidP="0035356A" w14:paraId="4B81539A" w14:textId="1C783625">
            <w:pPr>
              <w:pStyle w:val="ListParagraph"/>
              <w:widowControl/>
              <w:ind w:left="0"/>
              <w:jc w:val="center"/>
              <w:rPr>
                <w:sz w:val="22"/>
                <w:szCs w:val="22"/>
              </w:rPr>
            </w:pPr>
            <w:r>
              <w:rPr>
                <w:sz w:val="22"/>
                <w:szCs w:val="22"/>
              </w:rPr>
              <w:t xml:space="preserve">2.5 </w:t>
            </w:r>
          </w:p>
        </w:tc>
        <w:tc>
          <w:tcPr>
            <w:tcW w:w="1536" w:type="dxa"/>
            <w:vAlign w:val="center"/>
          </w:tcPr>
          <w:p w:rsidR="0035356A" w:rsidRPr="00D9778F" w:rsidP="0035356A" w14:paraId="3B711742" w14:textId="70F65ECF">
            <w:pPr>
              <w:pStyle w:val="ListParagraph"/>
              <w:widowControl/>
              <w:ind w:left="0"/>
              <w:jc w:val="center"/>
              <w:rPr>
                <w:sz w:val="22"/>
                <w:szCs w:val="22"/>
              </w:rPr>
            </w:pPr>
            <w:r>
              <w:rPr>
                <w:color w:val="000000"/>
                <w:sz w:val="22"/>
                <w:szCs w:val="22"/>
              </w:rPr>
              <w:t>0</w:t>
            </w:r>
          </w:p>
        </w:tc>
        <w:tc>
          <w:tcPr>
            <w:tcW w:w="926" w:type="dxa"/>
            <w:vAlign w:val="center"/>
          </w:tcPr>
          <w:p w:rsidR="0035356A" w:rsidRPr="00335BEA" w:rsidP="0035356A" w14:paraId="7C96106C" w14:textId="3D4CC760">
            <w:pPr>
              <w:pStyle w:val="ListParagraph"/>
              <w:widowControl/>
              <w:ind w:left="0"/>
              <w:jc w:val="center"/>
              <w:rPr>
                <w:sz w:val="22"/>
                <w:szCs w:val="22"/>
                <w:highlight w:val="yellow"/>
              </w:rPr>
            </w:pPr>
            <w:r>
              <w:rPr>
                <w:color w:val="000000"/>
                <w:sz w:val="22"/>
                <w:szCs w:val="22"/>
              </w:rPr>
              <w:t xml:space="preserve">$34.69 </w:t>
            </w:r>
          </w:p>
        </w:tc>
        <w:tc>
          <w:tcPr>
            <w:tcW w:w="1206" w:type="dxa"/>
            <w:vAlign w:val="center"/>
          </w:tcPr>
          <w:p w:rsidR="0035356A" w:rsidRPr="00D9778F" w:rsidP="0035356A" w14:paraId="2400EA16" w14:textId="36A02EED">
            <w:pPr>
              <w:pStyle w:val="ListParagraph"/>
              <w:widowControl/>
              <w:ind w:left="0"/>
              <w:jc w:val="center"/>
              <w:rPr>
                <w:sz w:val="22"/>
                <w:szCs w:val="22"/>
              </w:rPr>
            </w:pPr>
            <w:r>
              <w:rPr>
                <w:color w:val="000000"/>
                <w:sz w:val="22"/>
                <w:szCs w:val="22"/>
              </w:rPr>
              <w:t xml:space="preserve">$0 </w:t>
            </w:r>
          </w:p>
        </w:tc>
      </w:tr>
      <w:tr w14:paraId="666FEC45" w14:textId="77777777" w:rsidTr="00694B24">
        <w:tblPrEx>
          <w:tblW w:w="9946" w:type="dxa"/>
          <w:tblInd w:w="355" w:type="dxa"/>
          <w:tblLook w:val="04A0"/>
        </w:tblPrEx>
        <w:tc>
          <w:tcPr>
            <w:tcW w:w="988" w:type="dxa"/>
          </w:tcPr>
          <w:p w:rsidR="0035356A" w:rsidRPr="00D9778F" w:rsidP="0035356A" w14:paraId="5764A8B6" w14:textId="77777777">
            <w:pPr>
              <w:pStyle w:val="ListParagraph"/>
              <w:widowControl/>
              <w:ind w:left="0"/>
              <w:rPr>
                <w:sz w:val="22"/>
                <w:szCs w:val="22"/>
              </w:rPr>
            </w:pPr>
            <w:r w:rsidRPr="00D9778F">
              <w:rPr>
                <w:sz w:val="22"/>
                <w:szCs w:val="22"/>
              </w:rPr>
              <w:t>500+</w:t>
            </w:r>
          </w:p>
        </w:tc>
        <w:tc>
          <w:tcPr>
            <w:tcW w:w="1426" w:type="dxa"/>
            <w:vAlign w:val="center"/>
          </w:tcPr>
          <w:p w:rsidR="0035356A" w:rsidRPr="00D9778F" w:rsidP="0035356A" w14:paraId="4BA942C8" w14:textId="478A3044">
            <w:pPr>
              <w:pStyle w:val="ListParagraph"/>
              <w:widowControl/>
              <w:ind w:left="0"/>
              <w:jc w:val="center"/>
              <w:rPr>
                <w:sz w:val="22"/>
                <w:szCs w:val="22"/>
              </w:rPr>
            </w:pPr>
            <w:r>
              <w:rPr>
                <w:color w:val="000000"/>
                <w:sz w:val="22"/>
                <w:szCs w:val="22"/>
              </w:rPr>
              <w:t>0</w:t>
            </w:r>
          </w:p>
        </w:tc>
        <w:tc>
          <w:tcPr>
            <w:tcW w:w="1341" w:type="dxa"/>
          </w:tcPr>
          <w:p w:rsidR="0035356A" w:rsidRPr="00D9778F" w:rsidP="0035356A" w14:paraId="3773C561" w14:textId="559C9F03">
            <w:pPr>
              <w:pStyle w:val="ListParagraph"/>
              <w:widowControl/>
              <w:ind w:left="0"/>
              <w:jc w:val="center"/>
              <w:rPr>
                <w:sz w:val="22"/>
                <w:szCs w:val="22"/>
              </w:rPr>
            </w:pPr>
            <w:r>
              <w:rPr>
                <w:sz w:val="22"/>
                <w:szCs w:val="22"/>
              </w:rPr>
              <w:t>0</w:t>
            </w:r>
            <w:r w:rsidRPr="00D9778F">
              <w:rPr>
                <w:sz w:val="22"/>
                <w:szCs w:val="22"/>
              </w:rPr>
              <w:t>%</w:t>
            </w:r>
          </w:p>
        </w:tc>
        <w:tc>
          <w:tcPr>
            <w:tcW w:w="1426" w:type="dxa"/>
            <w:vAlign w:val="center"/>
          </w:tcPr>
          <w:p w:rsidR="0035356A" w:rsidRPr="00D9778F" w:rsidP="0035356A" w14:paraId="6F67E218" w14:textId="1B6A7693">
            <w:pPr>
              <w:pStyle w:val="ListParagraph"/>
              <w:widowControl/>
              <w:ind w:left="0"/>
              <w:jc w:val="center"/>
              <w:rPr>
                <w:sz w:val="22"/>
                <w:szCs w:val="22"/>
              </w:rPr>
            </w:pPr>
            <w:r>
              <w:rPr>
                <w:color w:val="000000"/>
                <w:sz w:val="22"/>
                <w:szCs w:val="22"/>
              </w:rPr>
              <w:t>0</w:t>
            </w:r>
          </w:p>
        </w:tc>
        <w:tc>
          <w:tcPr>
            <w:tcW w:w="1097" w:type="dxa"/>
          </w:tcPr>
          <w:p w:rsidR="0035356A" w:rsidRPr="00D9778F" w:rsidP="0035356A" w14:paraId="7F5993F9" w14:textId="4AC1E04A">
            <w:pPr>
              <w:pStyle w:val="ListParagraph"/>
              <w:widowControl/>
              <w:ind w:left="0"/>
              <w:jc w:val="center"/>
              <w:rPr>
                <w:sz w:val="22"/>
                <w:szCs w:val="22"/>
              </w:rPr>
            </w:pPr>
            <w:r>
              <w:rPr>
                <w:sz w:val="22"/>
                <w:szCs w:val="22"/>
              </w:rPr>
              <w:t xml:space="preserve">2.5 </w:t>
            </w:r>
          </w:p>
        </w:tc>
        <w:tc>
          <w:tcPr>
            <w:tcW w:w="1536" w:type="dxa"/>
            <w:vAlign w:val="center"/>
          </w:tcPr>
          <w:p w:rsidR="0035356A" w:rsidRPr="00D9778F" w:rsidP="0035356A" w14:paraId="2A8EAEF8" w14:textId="3A34FA29">
            <w:pPr>
              <w:pStyle w:val="ListParagraph"/>
              <w:widowControl/>
              <w:ind w:left="0"/>
              <w:jc w:val="center"/>
              <w:rPr>
                <w:sz w:val="22"/>
                <w:szCs w:val="22"/>
              </w:rPr>
            </w:pPr>
            <w:r>
              <w:rPr>
                <w:color w:val="000000"/>
                <w:sz w:val="22"/>
                <w:szCs w:val="22"/>
              </w:rPr>
              <w:t>0</w:t>
            </w:r>
          </w:p>
        </w:tc>
        <w:tc>
          <w:tcPr>
            <w:tcW w:w="926" w:type="dxa"/>
            <w:vAlign w:val="center"/>
          </w:tcPr>
          <w:p w:rsidR="0035356A" w:rsidRPr="00335BEA" w:rsidP="0035356A" w14:paraId="3EDB2F25" w14:textId="490876CE">
            <w:pPr>
              <w:pStyle w:val="ListParagraph"/>
              <w:widowControl/>
              <w:ind w:left="0"/>
              <w:jc w:val="center"/>
              <w:rPr>
                <w:sz w:val="22"/>
                <w:szCs w:val="22"/>
                <w:highlight w:val="yellow"/>
              </w:rPr>
            </w:pPr>
            <w:r>
              <w:rPr>
                <w:color w:val="000000"/>
                <w:sz w:val="22"/>
                <w:szCs w:val="22"/>
              </w:rPr>
              <w:t xml:space="preserve">$34.69 </w:t>
            </w:r>
          </w:p>
        </w:tc>
        <w:tc>
          <w:tcPr>
            <w:tcW w:w="1206" w:type="dxa"/>
            <w:vAlign w:val="center"/>
          </w:tcPr>
          <w:p w:rsidR="0035356A" w:rsidRPr="00D9778F" w:rsidP="0035356A" w14:paraId="79AC6A1E" w14:textId="1D6DDC5A">
            <w:pPr>
              <w:pStyle w:val="ListParagraph"/>
              <w:widowControl/>
              <w:ind w:left="0"/>
              <w:jc w:val="center"/>
              <w:rPr>
                <w:sz w:val="22"/>
                <w:szCs w:val="22"/>
              </w:rPr>
            </w:pPr>
            <w:r>
              <w:rPr>
                <w:color w:val="000000"/>
                <w:sz w:val="22"/>
                <w:szCs w:val="22"/>
              </w:rPr>
              <w:t xml:space="preserve">$0 </w:t>
            </w:r>
          </w:p>
        </w:tc>
      </w:tr>
      <w:tr w14:paraId="04C12803" w14:textId="77777777" w:rsidTr="00694B24">
        <w:tblPrEx>
          <w:tblW w:w="9946" w:type="dxa"/>
          <w:tblInd w:w="355" w:type="dxa"/>
          <w:tblLook w:val="04A0"/>
        </w:tblPrEx>
        <w:tc>
          <w:tcPr>
            <w:tcW w:w="988" w:type="dxa"/>
          </w:tcPr>
          <w:p w:rsidR="0035356A" w:rsidRPr="00D9778F" w:rsidP="0035356A" w14:paraId="6EC7F824" w14:textId="77777777">
            <w:pPr>
              <w:pStyle w:val="ListParagraph"/>
              <w:widowControl/>
              <w:ind w:left="0"/>
              <w:rPr>
                <w:b/>
                <w:bCs/>
                <w:sz w:val="22"/>
                <w:szCs w:val="22"/>
              </w:rPr>
            </w:pPr>
            <w:r w:rsidRPr="00D9778F">
              <w:rPr>
                <w:b/>
                <w:bCs/>
                <w:sz w:val="22"/>
                <w:szCs w:val="22"/>
              </w:rPr>
              <w:t>Total</w:t>
            </w:r>
          </w:p>
        </w:tc>
        <w:tc>
          <w:tcPr>
            <w:tcW w:w="1426" w:type="dxa"/>
            <w:vAlign w:val="center"/>
          </w:tcPr>
          <w:p w:rsidR="0035356A" w:rsidRPr="00D9778F" w:rsidP="0035356A" w14:paraId="08877E8F" w14:textId="1AAB19ED">
            <w:pPr>
              <w:pStyle w:val="ListParagraph"/>
              <w:widowControl/>
              <w:ind w:left="0"/>
              <w:jc w:val="center"/>
              <w:rPr>
                <w:b/>
                <w:bCs/>
                <w:sz w:val="22"/>
                <w:szCs w:val="22"/>
              </w:rPr>
            </w:pPr>
            <w:r>
              <w:rPr>
                <w:b/>
                <w:bCs/>
                <w:color w:val="000000"/>
                <w:sz w:val="22"/>
                <w:szCs w:val="22"/>
              </w:rPr>
              <w:t>34,995</w:t>
            </w:r>
          </w:p>
        </w:tc>
        <w:tc>
          <w:tcPr>
            <w:tcW w:w="1341" w:type="dxa"/>
          </w:tcPr>
          <w:p w:rsidR="0035356A" w:rsidRPr="00D9778F" w:rsidP="0035356A" w14:paraId="510EE2A1" w14:textId="77777777">
            <w:pPr>
              <w:pStyle w:val="ListParagraph"/>
              <w:widowControl/>
              <w:ind w:left="0"/>
              <w:jc w:val="center"/>
              <w:rPr>
                <w:b/>
                <w:bCs/>
                <w:sz w:val="22"/>
                <w:szCs w:val="22"/>
              </w:rPr>
            </w:pPr>
          </w:p>
        </w:tc>
        <w:tc>
          <w:tcPr>
            <w:tcW w:w="1426" w:type="dxa"/>
            <w:vAlign w:val="center"/>
          </w:tcPr>
          <w:p w:rsidR="0035356A" w:rsidRPr="00D9778F" w:rsidP="0035356A" w14:paraId="43191A8C" w14:textId="310E598A">
            <w:pPr>
              <w:pStyle w:val="ListParagraph"/>
              <w:widowControl/>
              <w:ind w:left="0"/>
              <w:jc w:val="center"/>
              <w:rPr>
                <w:b/>
                <w:bCs/>
                <w:sz w:val="22"/>
                <w:szCs w:val="22"/>
              </w:rPr>
            </w:pPr>
            <w:r>
              <w:rPr>
                <w:b/>
                <w:bCs/>
                <w:color w:val="000000"/>
                <w:sz w:val="22"/>
                <w:szCs w:val="22"/>
              </w:rPr>
              <w:t>27,393</w:t>
            </w:r>
          </w:p>
        </w:tc>
        <w:tc>
          <w:tcPr>
            <w:tcW w:w="1097" w:type="dxa"/>
          </w:tcPr>
          <w:p w:rsidR="0035356A" w:rsidRPr="00D9778F" w:rsidP="0035356A" w14:paraId="351C4174" w14:textId="77777777">
            <w:pPr>
              <w:pStyle w:val="ListParagraph"/>
              <w:widowControl/>
              <w:ind w:left="0"/>
              <w:jc w:val="center"/>
              <w:rPr>
                <w:b/>
                <w:bCs/>
                <w:sz w:val="22"/>
                <w:szCs w:val="22"/>
              </w:rPr>
            </w:pPr>
          </w:p>
        </w:tc>
        <w:tc>
          <w:tcPr>
            <w:tcW w:w="1536" w:type="dxa"/>
            <w:vAlign w:val="center"/>
          </w:tcPr>
          <w:p w:rsidR="0035356A" w:rsidRPr="00D9778F" w:rsidP="0035356A" w14:paraId="1807DBC1" w14:textId="0E8DBEB4">
            <w:pPr>
              <w:pStyle w:val="ListParagraph"/>
              <w:widowControl/>
              <w:ind w:left="0"/>
              <w:jc w:val="center"/>
              <w:rPr>
                <w:b/>
                <w:bCs/>
                <w:sz w:val="22"/>
                <w:szCs w:val="22"/>
              </w:rPr>
            </w:pPr>
            <w:r>
              <w:rPr>
                <w:b/>
                <w:bCs/>
                <w:color w:val="000000"/>
                <w:sz w:val="22"/>
                <w:szCs w:val="22"/>
              </w:rPr>
              <w:t>68,484</w:t>
            </w:r>
          </w:p>
        </w:tc>
        <w:tc>
          <w:tcPr>
            <w:tcW w:w="926" w:type="dxa"/>
            <w:vAlign w:val="center"/>
          </w:tcPr>
          <w:p w:rsidR="0035356A" w:rsidRPr="00D9778F" w:rsidP="0035356A" w14:paraId="00864213" w14:textId="1ABD7C4D">
            <w:pPr>
              <w:pStyle w:val="ListParagraph"/>
              <w:widowControl/>
              <w:ind w:left="0"/>
              <w:jc w:val="center"/>
              <w:rPr>
                <w:b/>
                <w:bCs/>
                <w:sz w:val="22"/>
                <w:szCs w:val="22"/>
              </w:rPr>
            </w:pPr>
            <w:r>
              <w:rPr>
                <w:b/>
                <w:bCs/>
                <w:color w:val="000000"/>
                <w:sz w:val="22"/>
                <w:szCs w:val="22"/>
              </w:rPr>
              <w:t> </w:t>
            </w:r>
          </w:p>
        </w:tc>
        <w:tc>
          <w:tcPr>
            <w:tcW w:w="1206" w:type="dxa"/>
            <w:vAlign w:val="center"/>
          </w:tcPr>
          <w:p w:rsidR="0035356A" w:rsidRPr="00D9778F" w:rsidP="0035356A" w14:paraId="39A186E7" w14:textId="6ED9C260">
            <w:pPr>
              <w:pStyle w:val="ListParagraph"/>
              <w:widowControl/>
              <w:ind w:left="0"/>
              <w:jc w:val="center"/>
              <w:rPr>
                <w:b/>
                <w:bCs/>
                <w:sz w:val="22"/>
                <w:szCs w:val="22"/>
              </w:rPr>
            </w:pPr>
            <w:r>
              <w:rPr>
                <w:b/>
                <w:bCs/>
                <w:color w:val="000000"/>
                <w:sz w:val="22"/>
                <w:szCs w:val="22"/>
              </w:rPr>
              <w:t xml:space="preserve">$2,375,709 </w:t>
            </w:r>
          </w:p>
        </w:tc>
      </w:tr>
    </w:tbl>
    <w:p w:rsidR="00D05986" w:rsidP="00177B44" w14:paraId="3B45F63E" w14:textId="77777777">
      <w:pPr>
        <w:tabs>
          <w:tab w:val="left" w:pos="360"/>
        </w:tabs>
        <w:rPr>
          <w:rFonts w:eastAsia="Calibri"/>
        </w:rPr>
      </w:pPr>
    </w:p>
    <w:p w:rsidR="00D05986" w:rsidP="00177B44" w14:paraId="5771A75A" w14:textId="77777777">
      <w:pPr>
        <w:tabs>
          <w:tab w:val="left" w:pos="360"/>
        </w:tabs>
        <w:rPr>
          <w:rFonts w:eastAsia="Calibri"/>
        </w:rPr>
      </w:pPr>
    </w:p>
    <w:p w:rsidR="002934A6" w:rsidP="002934A6" w14:paraId="5753B198" w14:textId="32D4517E">
      <w:pPr>
        <w:tabs>
          <w:tab w:val="left" w:pos="360"/>
        </w:tabs>
        <w:rPr>
          <w:rFonts w:eastAsia="Calibri"/>
          <w:i/>
          <w:iCs/>
        </w:rPr>
      </w:pPr>
      <w:r>
        <w:rPr>
          <w:rFonts w:eastAsia="Calibri"/>
          <w:i/>
          <w:iCs/>
        </w:rPr>
        <w:t>b</w:t>
      </w:r>
      <w:r>
        <w:rPr>
          <w:rFonts w:eastAsia="Calibri"/>
          <w:i/>
          <w:iCs/>
        </w:rPr>
        <w:t xml:space="preserve">. Medical </w:t>
      </w:r>
      <w:r w:rsidR="000C55AE">
        <w:rPr>
          <w:rFonts w:eastAsia="Calibri"/>
          <w:i/>
          <w:iCs/>
        </w:rPr>
        <w:t xml:space="preserve">Evaluation and </w:t>
      </w:r>
      <w:r w:rsidR="005F70CE">
        <w:rPr>
          <w:rFonts w:eastAsia="Calibri"/>
          <w:i/>
          <w:iCs/>
        </w:rPr>
        <w:t>Surveillance</w:t>
      </w:r>
      <w:r w:rsidR="000C55AE">
        <w:rPr>
          <w:rFonts w:eastAsia="Calibri"/>
          <w:i/>
          <w:iCs/>
        </w:rPr>
        <w:t xml:space="preserve"> – ESOs</w:t>
      </w:r>
    </w:p>
    <w:p w:rsidR="000C64CC" w:rsidP="002934A6" w14:paraId="462ED3DE" w14:textId="77777777">
      <w:pPr>
        <w:tabs>
          <w:tab w:val="left" w:pos="360"/>
        </w:tabs>
        <w:rPr>
          <w:rFonts w:eastAsia="Calibri"/>
        </w:rPr>
      </w:pPr>
    </w:p>
    <w:p w:rsidR="003C6B31" w:rsidP="003C6B31" w14:paraId="7265662A" w14:textId="06C7CE23">
      <w:pPr>
        <w:tabs>
          <w:tab w:val="left" w:pos="360"/>
        </w:tabs>
        <w:rPr>
          <w:rFonts w:eastAsia="Calibri"/>
        </w:rPr>
      </w:pPr>
      <w:r>
        <w:rPr>
          <w:rFonts w:eastAsia="Calibri"/>
        </w:rPr>
        <w:t xml:space="preserve">OSHA estimates that </w:t>
      </w:r>
      <w:r w:rsidR="001A1417">
        <w:rPr>
          <w:rFonts w:eastAsia="Calibri"/>
        </w:rPr>
        <w:t>it</w:t>
      </w:r>
      <w:r>
        <w:rPr>
          <w:rFonts w:eastAsia="Calibri"/>
        </w:rPr>
        <w:t xml:space="preserve"> will take 2.5 hours </w:t>
      </w:r>
      <w:r w:rsidR="002900A4">
        <w:rPr>
          <w:rFonts w:eastAsia="Calibri"/>
        </w:rPr>
        <w:t xml:space="preserve">for a responder </w:t>
      </w:r>
      <w:r>
        <w:rPr>
          <w:rFonts w:eastAsia="Calibri"/>
        </w:rPr>
        <w:t>to receive a medical exam.</w:t>
      </w:r>
      <w:r w:rsidR="00424C2B">
        <w:rPr>
          <w:rFonts w:eastAsia="Calibri"/>
        </w:rPr>
        <w:t xml:space="preserve"> For this analysis, OSHA assumes that responders will undergo a medical exam </w:t>
      </w:r>
      <w:r w:rsidR="008D6E77">
        <w:rPr>
          <w:rFonts w:eastAsia="Calibri"/>
        </w:rPr>
        <w:t xml:space="preserve">upon hiring and then </w:t>
      </w:r>
      <w:r w:rsidR="00424C2B">
        <w:rPr>
          <w:rFonts w:eastAsia="Calibri"/>
        </w:rPr>
        <w:t>every other year. In a given year, 54.25% of the covered responders would undergo a minimum medical exam.</w:t>
      </w:r>
    </w:p>
    <w:p w:rsidR="000976F7" w:rsidP="000D76C8" w14:paraId="2677D4EE" w14:textId="77777777">
      <w:pPr>
        <w:widowControl/>
        <w:rPr>
          <w:b/>
          <w:bCs/>
        </w:rPr>
      </w:pPr>
    </w:p>
    <w:p w:rsidR="00170709" w:rsidP="000D76C8" w14:paraId="7C6DD30D" w14:textId="6E2033C8">
      <w:pPr>
        <w:widowControl/>
        <w:rPr>
          <w:b/>
          <w:bCs/>
        </w:rPr>
      </w:pPr>
      <w:r w:rsidRPr="00C377CB">
        <w:rPr>
          <w:b/>
          <w:bCs/>
        </w:rPr>
        <w:t xml:space="preserve">Table </w:t>
      </w:r>
      <w:r w:rsidR="009B034F">
        <w:rPr>
          <w:b/>
          <w:bCs/>
        </w:rPr>
        <w:t>25</w:t>
      </w:r>
      <w:r w:rsidRPr="00C377CB">
        <w:rPr>
          <w:b/>
          <w:bCs/>
        </w:rPr>
        <w:t xml:space="preserve"> – Burden Hours and Cost </w:t>
      </w:r>
      <w:r>
        <w:rPr>
          <w:b/>
          <w:bCs/>
        </w:rPr>
        <w:t xml:space="preserve">of </w:t>
      </w:r>
      <w:r w:rsidR="00EF56C6">
        <w:rPr>
          <w:b/>
          <w:bCs/>
        </w:rPr>
        <w:t xml:space="preserve">Minimum </w:t>
      </w:r>
      <w:r w:rsidRPr="00F14A69" w:rsidR="00EF56C6">
        <w:rPr>
          <w:rFonts w:eastAsia="Calibri"/>
          <w:b/>
          <w:bCs/>
        </w:rPr>
        <w:t xml:space="preserve">Medical </w:t>
      </w:r>
      <w:r w:rsidR="00EF56C6">
        <w:rPr>
          <w:rFonts w:eastAsia="Calibri"/>
          <w:b/>
          <w:bCs/>
        </w:rPr>
        <w:t xml:space="preserve">Surveillance </w:t>
      </w:r>
      <w:r w:rsidR="00905496">
        <w:rPr>
          <w:rFonts w:eastAsia="Calibri"/>
          <w:b/>
          <w:bCs/>
        </w:rPr>
        <w:t>(</w:t>
      </w:r>
      <w:r w:rsidR="007B1CA1">
        <w:rPr>
          <w:rFonts w:eastAsia="Calibri"/>
          <w:b/>
          <w:bCs/>
        </w:rPr>
        <w:t xml:space="preserve">Annualized </w:t>
      </w:r>
      <w:r w:rsidR="004E75BD">
        <w:rPr>
          <w:rFonts w:eastAsia="Calibri"/>
          <w:b/>
          <w:bCs/>
        </w:rPr>
        <w:t>burden)</w:t>
      </w:r>
    </w:p>
    <w:p w:rsidR="00170709" w:rsidP="00170709" w14:paraId="1C46883F" w14:textId="77777777">
      <w:pPr>
        <w:widowControl/>
        <w:rPr>
          <w:b/>
          <w:bCs/>
        </w:rPr>
      </w:pPr>
    </w:p>
    <w:p w:rsidR="0028101C" w:rsidRPr="000D76C8" w:rsidP="002934A6" w14:paraId="39C9F383" w14:textId="77777777">
      <w:pPr>
        <w:tabs>
          <w:tab w:val="left" w:pos="360"/>
        </w:tabs>
        <w:rPr>
          <w:rFonts w:eastAsia="Calibri"/>
          <w:i/>
          <w:iCs/>
        </w:rPr>
      </w:pPr>
    </w:p>
    <w:p w:rsidR="00A60660" w:rsidP="00A60660" w14:paraId="73806A4A" w14:textId="4A25D2C8">
      <w:pPr>
        <w:tabs>
          <w:tab w:val="left" w:pos="360"/>
        </w:tabs>
        <w:rPr>
          <w:rFonts w:eastAsia="Calibri"/>
          <w:i/>
          <w:iCs/>
        </w:rPr>
      </w:pPr>
      <w:r>
        <w:rPr>
          <w:rFonts w:eastAsia="Calibri"/>
          <w:i/>
          <w:iCs/>
        </w:rPr>
        <w:t>c</w:t>
      </w:r>
      <w:r>
        <w:rPr>
          <w:rFonts w:eastAsia="Calibri"/>
          <w:i/>
          <w:iCs/>
        </w:rPr>
        <w:t xml:space="preserve">. Additional Heart Screening </w:t>
      </w:r>
      <w:r w:rsidR="00D468F3">
        <w:rPr>
          <w:rFonts w:eastAsia="Calibri"/>
          <w:i/>
          <w:iCs/>
        </w:rPr>
        <w:t xml:space="preserve">– </w:t>
      </w:r>
      <w:r>
        <w:rPr>
          <w:rFonts w:eastAsia="Calibri"/>
          <w:i/>
          <w:iCs/>
        </w:rPr>
        <w:t>WERE</w:t>
      </w:r>
      <w:r w:rsidR="00D468F3">
        <w:rPr>
          <w:rFonts w:eastAsia="Calibri"/>
          <w:i/>
          <w:iCs/>
        </w:rPr>
        <w:t>s</w:t>
      </w:r>
    </w:p>
    <w:p w:rsidR="00A60660" w:rsidP="00A60660" w14:paraId="207A9724" w14:textId="77777777">
      <w:pPr>
        <w:tabs>
          <w:tab w:val="left" w:pos="360"/>
        </w:tabs>
        <w:rPr>
          <w:rFonts w:eastAsia="Calibri"/>
        </w:rPr>
      </w:pPr>
    </w:p>
    <w:p w:rsidR="00495C68" w:rsidP="00495C68" w14:paraId="2D780F53" w14:textId="0DA4F228">
      <w:pPr>
        <w:tabs>
          <w:tab w:val="left" w:pos="360"/>
        </w:tabs>
        <w:rPr>
          <w:rFonts w:eastAsia="Calibri"/>
        </w:rPr>
      </w:pPr>
      <w:r>
        <w:rPr>
          <w:rFonts w:eastAsia="Calibri"/>
        </w:rPr>
        <w:t xml:space="preserve">For this analysis, OSHA assumes that </w:t>
      </w:r>
      <w:r w:rsidR="00D54B77">
        <w:rPr>
          <w:rFonts w:eastAsia="Calibri"/>
        </w:rPr>
        <w:t>team members</w:t>
      </w:r>
      <w:r>
        <w:rPr>
          <w:rFonts w:eastAsia="Calibri"/>
        </w:rPr>
        <w:t xml:space="preserve"> will undergo a medical exam upon hiring and then every other year</w:t>
      </w:r>
      <w:r w:rsidR="00A5263A">
        <w:rPr>
          <w:rFonts w:eastAsia="Calibri"/>
        </w:rPr>
        <w:t xml:space="preserve"> and </w:t>
      </w:r>
      <w:r>
        <w:rPr>
          <w:rFonts w:eastAsia="Calibri"/>
        </w:rPr>
        <w:t xml:space="preserve">that </w:t>
      </w:r>
      <w:r w:rsidR="000423B6">
        <w:rPr>
          <w:rFonts w:eastAsia="Calibri"/>
        </w:rPr>
        <w:t xml:space="preserve">12.5% of </w:t>
      </w:r>
      <w:r w:rsidR="00C02208">
        <w:rPr>
          <w:rFonts w:eastAsia="Calibri"/>
        </w:rPr>
        <w:t>team</w:t>
      </w:r>
      <w:r>
        <w:rPr>
          <w:rFonts w:eastAsia="Calibri"/>
        </w:rPr>
        <w:t xml:space="preserve"> member</w:t>
      </w:r>
      <w:r w:rsidR="00C02208">
        <w:rPr>
          <w:rFonts w:eastAsia="Calibri"/>
        </w:rPr>
        <w:t>s</w:t>
      </w:r>
      <w:r>
        <w:rPr>
          <w:rFonts w:eastAsia="Calibri"/>
        </w:rPr>
        <w:t xml:space="preserve"> will take </w:t>
      </w:r>
      <w:r w:rsidR="00D56BF1">
        <w:rPr>
          <w:rFonts w:eastAsia="Calibri"/>
        </w:rPr>
        <w:t>1</w:t>
      </w:r>
      <w:r>
        <w:rPr>
          <w:rFonts w:eastAsia="Calibri"/>
        </w:rPr>
        <w:t>.</w:t>
      </w:r>
      <w:r w:rsidR="002F5FAF">
        <w:rPr>
          <w:rFonts w:eastAsia="Calibri"/>
        </w:rPr>
        <w:t>25</w:t>
      </w:r>
      <w:r>
        <w:rPr>
          <w:rFonts w:eastAsia="Calibri"/>
        </w:rPr>
        <w:t xml:space="preserve"> hours to receive </w:t>
      </w:r>
      <w:r w:rsidR="00CB5124">
        <w:rPr>
          <w:rFonts w:eastAsia="Calibri"/>
        </w:rPr>
        <w:t xml:space="preserve">an </w:t>
      </w:r>
      <w:r>
        <w:rPr>
          <w:rFonts w:eastAsia="Calibri"/>
        </w:rPr>
        <w:t>a</w:t>
      </w:r>
      <w:r w:rsidR="000D48C3">
        <w:rPr>
          <w:rFonts w:eastAsia="Calibri"/>
        </w:rPr>
        <w:t>dditional</w:t>
      </w:r>
      <w:r>
        <w:rPr>
          <w:rFonts w:eastAsia="Calibri"/>
        </w:rPr>
        <w:t xml:space="preserve"> exam</w:t>
      </w:r>
      <w:r w:rsidR="007148B9">
        <w:rPr>
          <w:rFonts w:eastAsia="Calibri"/>
        </w:rPr>
        <w:t xml:space="preserve"> for </w:t>
      </w:r>
      <w:r w:rsidR="002F3D16">
        <w:rPr>
          <w:rFonts w:eastAsia="Calibri"/>
        </w:rPr>
        <w:t>heart screening</w:t>
      </w:r>
      <w:r>
        <w:rPr>
          <w:rFonts w:eastAsia="Calibri"/>
        </w:rPr>
        <w:t>.</w:t>
      </w:r>
      <w:r w:rsidR="0093337D">
        <w:rPr>
          <w:rFonts w:eastAsia="Calibri"/>
        </w:rPr>
        <w:t xml:space="preserve"> </w:t>
      </w:r>
    </w:p>
    <w:p w:rsidR="00495C68" w:rsidRPr="0074192C" w:rsidP="00A60660" w14:paraId="22714F14" w14:textId="77777777">
      <w:pPr>
        <w:tabs>
          <w:tab w:val="left" w:pos="360"/>
        </w:tabs>
        <w:rPr>
          <w:rFonts w:eastAsia="Calibri"/>
        </w:rPr>
      </w:pPr>
    </w:p>
    <w:p w:rsidR="005E1C5A" w:rsidRPr="00675203" w:rsidP="005E1C5A" w14:paraId="699DFE31" w14:textId="6A50F16F">
      <w:pPr>
        <w:tabs>
          <w:tab w:val="left" w:pos="360"/>
        </w:tabs>
        <w:rPr>
          <w:rFonts w:eastAsia="Calibri"/>
        </w:rPr>
      </w:pPr>
      <w:r w:rsidRPr="00C377CB">
        <w:rPr>
          <w:b/>
          <w:bCs/>
        </w:rPr>
        <w:t xml:space="preserve">Table </w:t>
      </w:r>
      <w:r w:rsidR="009B034F">
        <w:rPr>
          <w:b/>
          <w:bCs/>
        </w:rPr>
        <w:t>26</w:t>
      </w:r>
      <w:r w:rsidRPr="00C377CB">
        <w:rPr>
          <w:b/>
          <w:bCs/>
        </w:rPr>
        <w:t xml:space="preserve"> – Burden Hours and Cost </w:t>
      </w:r>
      <w:r>
        <w:rPr>
          <w:b/>
          <w:bCs/>
        </w:rPr>
        <w:t xml:space="preserve">of </w:t>
      </w:r>
      <w:r w:rsidR="00654C3E">
        <w:rPr>
          <w:b/>
          <w:bCs/>
        </w:rPr>
        <w:t>Additional Heart Screening</w:t>
      </w:r>
      <w:r>
        <w:rPr>
          <w:rFonts w:eastAsia="Calibri"/>
          <w:b/>
          <w:bCs/>
        </w:rPr>
        <w:t xml:space="preserve"> </w:t>
      </w:r>
      <w:r w:rsidR="00D63EAD">
        <w:rPr>
          <w:rFonts w:eastAsia="Calibri"/>
          <w:b/>
          <w:bCs/>
        </w:rPr>
        <w:t>(</w:t>
      </w:r>
      <w:r w:rsidR="00A93806">
        <w:rPr>
          <w:rFonts w:eastAsia="Calibri"/>
          <w:b/>
          <w:bCs/>
        </w:rPr>
        <w:t>Annual</w:t>
      </w:r>
      <w:r w:rsidR="0079282E">
        <w:rPr>
          <w:rFonts w:eastAsia="Calibri"/>
          <w:b/>
          <w:bCs/>
        </w:rPr>
        <w:t>ized</w:t>
      </w:r>
      <w:r w:rsidR="00A93806">
        <w:rPr>
          <w:rFonts w:eastAsia="Calibri"/>
          <w:b/>
          <w:bCs/>
        </w:rPr>
        <w:t xml:space="preserve"> burden)</w:t>
      </w:r>
    </w:p>
    <w:p w:rsidR="005E1C5A" w:rsidP="005E1C5A" w14:paraId="6D2D9E9A" w14:textId="77777777">
      <w:pPr>
        <w:widowControl/>
        <w:rPr>
          <w:rFonts w:cs="Shruti"/>
          <w:bCs/>
          <w:color w:val="000000"/>
        </w:rPr>
      </w:pPr>
    </w:p>
    <w:tbl>
      <w:tblPr>
        <w:tblStyle w:val="TableGrid"/>
        <w:tblW w:w="8910" w:type="dxa"/>
        <w:tblInd w:w="625" w:type="dxa"/>
        <w:tblLook w:val="04A0"/>
      </w:tblPr>
      <w:tblGrid>
        <w:gridCol w:w="718"/>
        <w:gridCol w:w="1108"/>
        <w:gridCol w:w="1341"/>
        <w:gridCol w:w="1128"/>
        <w:gridCol w:w="1108"/>
        <w:gridCol w:w="1097"/>
        <w:gridCol w:w="926"/>
        <w:gridCol w:w="926"/>
        <w:gridCol w:w="1041"/>
      </w:tblGrid>
      <w:tr w14:paraId="163EA7F0" w14:textId="77777777" w:rsidTr="00694B24">
        <w:tblPrEx>
          <w:tblW w:w="8910" w:type="dxa"/>
          <w:tblInd w:w="625" w:type="dxa"/>
          <w:tblLook w:val="04A0"/>
        </w:tblPrEx>
        <w:trPr>
          <w:tblHeader/>
        </w:trPr>
        <w:tc>
          <w:tcPr>
            <w:tcW w:w="8910" w:type="dxa"/>
            <w:gridSpan w:val="9"/>
            <w:shd w:val="clear" w:color="auto" w:fill="2AC8D4"/>
          </w:tcPr>
          <w:p w:rsidR="00052F5E" w:rsidRPr="00D9778F" w:rsidP="00F14A69" w14:paraId="0A2A5D01" w14:textId="6410391A">
            <w:pPr>
              <w:pStyle w:val="ListParagraph"/>
              <w:widowControl/>
              <w:ind w:left="0"/>
              <w:rPr>
                <w:b/>
                <w:bCs/>
                <w:sz w:val="22"/>
                <w:szCs w:val="22"/>
              </w:rPr>
            </w:pPr>
            <w:r w:rsidRPr="00D9778F">
              <w:rPr>
                <w:b/>
                <w:bCs/>
                <w:sz w:val="22"/>
                <w:szCs w:val="22"/>
              </w:rPr>
              <w:t xml:space="preserve">   Workplace Emergency Response </w:t>
            </w:r>
            <w:r>
              <w:rPr>
                <w:b/>
                <w:bCs/>
                <w:sz w:val="22"/>
                <w:szCs w:val="22"/>
              </w:rPr>
              <w:t>Team</w:t>
            </w:r>
            <w:r w:rsidRPr="00D9778F">
              <w:rPr>
                <w:b/>
                <w:bCs/>
                <w:sz w:val="22"/>
                <w:szCs w:val="22"/>
              </w:rPr>
              <w:t xml:space="preserve"> (WER</w:t>
            </w:r>
            <w:r>
              <w:rPr>
                <w:b/>
                <w:bCs/>
                <w:sz w:val="22"/>
                <w:szCs w:val="22"/>
              </w:rPr>
              <w:t>T</w:t>
            </w:r>
            <w:r w:rsidRPr="00D9778F">
              <w:rPr>
                <w:b/>
                <w:bCs/>
                <w:sz w:val="22"/>
                <w:szCs w:val="22"/>
              </w:rPr>
              <w:t>)</w:t>
            </w:r>
            <w:r>
              <w:rPr>
                <w:b/>
                <w:bCs/>
                <w:sz w:val="22"/>
                <w:szCs w:val="22"/>
              </w:rPr>
              <w:t xml:space="preserve"> </w:t>
            </w:r>
          </w:p>
        </w:tc>
      </w:tr>
      <w:tr w14:paraId="3C579024" w14:textId="77777777" w:rsidTr="00694B24">
        <w:tblPrEx>
          <w:tblW w:w="8910" w:type="dxa"/>
          <w:tblInd w:w="625" w:type="dxa"/>
          <w:tblLook w:val="04A0"/>
        </w:tblPrEx>
        <w:trPr>
          <w:tblHeader/>
        </w:trPr>
        <w:tc>
          <w:tcPr>
            <w:tcW w:w="0" w:type="auto"/>
            <w:shd w:val="clear" w:color="auto" w:fill="C8F1F4"/>
          </w:tcPr>
          <w:p w:rsidR="00C77D1B" w:rsidRPr="00D9778F" w:rsidP="00F14A69" w14:paraId="7CBD5AFB" w14:textId="77777777">
            <w:pPr>
              <w:pStyle w:val="ListParagraph"/>
              <w:widowControl/>
              <w:ind w:left="0"/>
              <w:rPr>
                <w:b/>
                <w:bCs/>
                <w:sz w:val="22"/>
                <w:szCs w:val="22"/>
              </w:rPr>
            </w:pPr>
            <w:r w:rsidRPr="00D9778F">
              <w:rPr>
                <w:b/>
                <w:bCs/>
                <w:sz w:val="22"/>
                <w:szCs w:val="22"/>
              </w:rPr>
              <w:t>Size</w:t>
            </w:r>
          </w:p>
        </w:tc>
        <w:tc>
          <w:tcPr>
            <w:tcW w:w="0" w:type="auto"/>
            <w:shd w:val="clear" w:color="auto" w:fill="C8F1F4"/>
          </w:tcPr>
          <w:p w:rsidR="00F60A24" w:rsidP="00F14A69" w14:paraId="2994FEB5" w14:textId="77777777">
            <w:pPr>
              <w:pStyle w:val="ListParagraph"/>
              <w:widowControl/>
              <w:ind w:left="0"/>
              <w:rPr>
                <w:b/>
                <w:bCs/>
                <w:sz w:val="22"/>
                <w:szCs w:val="22"/>
              </w:rPr>
            </w:pPr>
            <w:r w:rsidRPr="00D9778F">
              <w:rPr>
                <w:b/>
                <w:bCs/>
                <w:sz w:val="22"/>
                <w:szCs w:val="22"/>
              </w:rPr>
              <w:t xml:space="preserve">Covered </w:t>
            </w:r>
            <w:r w:rsidR="007F61B4">
              <w:rPr>
                <w:b/>
                <w:bCs/>
                <w:sz w:val="22"/>
                <w:szCs w:val="22"/>
              </w:rPr>
              <w:t>WERT Members</w:t>
            </w:r>
          </w:p>
          <w:p w:rsidR="00C77D1B" w:rsidRPr="00D9778F" w:rsidP="00F14A69" w14:paraId="07584340" w14:textId="4E985C65">
            <w:pPr>
              <w:pStyle w:val="ListParagraph"/>
              <w:widowControl/>
              <w:ind w:left="0"/>
              <w:rPr>
                <w:b/>
                <w:bCs/>
                <w:sz w:val="22"/>
                <w:szCs w:val="22"/>
              </w:rPr>
            </w:pPr>
          </w:p>
        </w:tc>
        <w:tc>
          <w:tcPr>
            <w:tcW w:w="0" w:type="auto"/>
            <w:shd w:val="clear" w:color="auto" w:fill="C8F1F4"/>
          </w:tcPr>
          <w:p w:rsidR="00C77D1B" w:rsidRPr="00D9778F" w:rsidP="00F14A69" w14:paraId="6018AFA9" w14:textId="77777777">
            <w:pPr>
              <w:pStyle w:val="ListParagraph"/>
              <w:widowControl/>
              <w:ind w:left="0"/>
              <w:rPr>
                <w:b/>
                <w:bCs/>
                <w:sz w:val="22"/>
                <w:szCs w:val="22"/>
              </w:rPr>
            </w:pPr>
            <w:r w:rsidRPr="00D9778F">
              <w:rPr>
                <w:b/>
                <w:bCs/>
                <w:sz w:val="22"/>
                <w:szCs w:val="22"/>
              </w:rPr>
              <w:t>% of Non-Compliance</w:t>
            </w:r>
          </w:p>
        </w:tc>
        <w:tc>
          <w:tcPr>
            <w:tcW w:w="0" w:type="auto"/>
            <w:shd w:val="clear" w:color="auto" w:fill="C8F1F4"/>
          </w:tcPr>
          <w:p w:rsidR="00C77D1B" w:rsidRPr="00694B24" w:rsidP="00F14A69" w14:paraId="2C2B8313" w14:textId="611265F6">
            <w:pPr>
              <w:pStyle w:val="ListParagraph"/>
              <w:widowControl/>
              <w:ind w:left="0"/>
              <w:rPr>
                <w:b/>
                <w:bCs/>
                <w:sz w:val="20"/>
                <w:szCs w:val="20"/>
              </w:rPr>
            </w:pPr>
            <w:r w:rsidRPr="00E821F0">
              <w:rPr>
                <w:b/>
                <w:bCs/>
                <w:sz w:val="20"/>
                <w:szCs w:val="20"/>
              </w:rPr>
              <w:t xml:space="preserve">% </w:t>
            </w:r>
            <w:r w:rsidR="006842A2">
              <w:rPr>
                <w:b/>
                <w:bCs/>
                <w:sz w:val="20"/>
                <w:szCs w:val="20"/>
              </w:rPr>
              <w:t>Needing</w:t>
            </w:r>
            <w:r w:rsidRPr="00A610B5">
              <w:rPr>
                <w:b/>
                <w:bCs/>
                <w:sz w:val="20"/>
                <w:szCs w:val="20"/>
              </w:rPr>
              <w:t xml:space="preserve"> </w:t>
            </w:r>
            <w:r w:rsidRPr="00694B24" w:rsidR="00B15FDF">
              <w:rPr>
                <w:b/>
                <w:bCs/>
                <w:sz w:val="20"/>
                <w:szCs w:val="20"/>
              </w:rPr>
              <w:t>Addit</w:t>
            </w:r>
            <w:r w:rsidRPr="00694B24" w:rsidR="00F63165">
              <w:rPr>
                <w:b/>
                <w:bCs/>
                <w:sz w:val="20"/>
                <w:szCs w:val="20"/>
              </w:rPr>
              <w:t>ional</w:t>
            </w:r>
          </w:p>
          <w:p w:rsidR="00BB0830" w:rsidRPr="00694B24" w:rsidP="00F14A69" w14:paraId="6A879847" w14:textId="325E9F5A">
            <w:pPr>
              <w:pStyle w:val="ListParagraph"/>
              <w:widowControl/>
              <w:ind w:left="0"/>
              <w:rPr>
                <w:b/>
                <w:bCs/>
                <w:sz w:val="20"/>
                <w:szCs w:val="20"/>
              </w:rPr>
            </w:pPr>
            <w:r w:rsidRPr="00694B24">
              <w:rPr>
                <w:b/>
                <w:bCs/>
                <w:sz w:val="20"/>
                <w:szCs w:val="20"/>
              </w:rPr>
              <w:t>E</w:t>
            </w:r>
            <w:r w:rsidRPr="00694B24" w:rsidR="0041517B">
              <w:rPr>
                <w:b/>
                <w:bCs/>
                <w:sz w:val="20"/>
                <w:szCs w:val="20"/>
              </w:rPr>
              <w:t>xams</w:t>
            </w:r>
          </w:p>
        </w:tc>
        <w:tc>
          <w:tcPr>
            <w:tcW w:w="0" w:type="auto"/>
            <w:shd w:val="clear" w:color="auto" w:fill="C8F1F4"/>
          </w:tcPr>
          <w:p w:rsidR="00CD297D" w:rsidP="00F14A69" w14:paraId="6C5077FE" w14:textId="77777777">
            <w:pPr>
              <w:pStyle w:val="ListParagraph"/>
              <w:widowControl/>
              <w:ind w:left="0"/>
              <w:rPr>
                <w:b/>
                <w:bCs/>
                <w:sz w:val="22"/>
                <w:szCs w:val="22"/>
              </w:rPr>
            </w:pPr>
            <w:r w:rsidRPr="00D9778F">
              <w:rPr>
                <w:b/>
                <w:bCs/>
                <w:sz w:val="22"/>
                <w:szCs w:val="22"/>
              </w:rPr>
              <w:t xml:space="preserve">Affected </w:t>
            </w:r>
            <w:r w:rsidR="00ED0DAB">
              <w:rPr>
                <w:b/>
                <w:bCs/>
                <w:sz w:val="22"/>
                <w:szCs w:val="22"/>
              </w:rPr>
              <w:t>WERT</w:t>
            </w:r>
            <w:r>
              <w:rPr>
                <w:b/>
                <w:bCs/>
                <w:sz w:val="22"/>
                <w:szCs w:val="22"/>
              </w:rPr>
              <w:t xml:space="preserve"> Members</w:t>
            </w:r>
          </w:p>
          <w:p w:rsidR="00C77D1B" w:rsidRPr="00D9778F" w:rsidP="00F14A69" w14:paraId="2E17D630" w14:textId="30F20F42">
            <w:pPr>
              <w:pStyle w:val="ListParagraph"/>
              <w:widowControl/>
              <w:ind w:left="0"/>
              <w:rPr>
                <w:b/>
                <w:bCs/>
                <w:sz w:val="22"/>
                <w:szCs w:val="22"/>
              </w:rPr>
            </w:pPr>
          </w:p>
        </w:tc>
        <w:tc>
          <w:tcPr>
            <w:tcW w:w="0" w:type="auto"/>
            <w:shd w:val="clear" w:color="auto" w:fill="C8F1F4"/>
          </w:tcPr>
          <w:p w:rsidR="00C77D1B" w:rsidRPr="00D9778F" w:rsidP="00F14A69" w14:paraId="6380C993" w14:textId="77777777">
            <w:pPr>
              <w:pStyle w:val="ListParagraph"/>
              <w:widowControl/>
              <w:ind w:left="0"/>
              <w:rPr>
                <w:b/>
                <w:bCs/>
                <w:sz w:val="22"/>
                <w:szCs w:val="22"/>
              </w:rPr>
            </w:pPr>
            <w:r w:rsidRPr="00D9778F">
              <w:rPr>
                <w:b/>
                <w:bCs/>
                <w:sz w:val="22"/>
                <w:szCs w:val="22"/>
              </w:rPr>
              <w:t>Time per Response</w:t>
            </w:r>
          </w:p>
        </w:tc>
        <w:tc>
          <w:tcPr>
            <w:tcW w:w="0" w:type="auto"/>
            <w:shd w:val="clear" w:color="auto" w:fill="C8F1F4"/>
          </w:tcPr>
          <w:p w:rsidR="00C77D1B" w:rsidRPr="00D9778F" w:rsidP="00F14A69" w14:paraId="5EC1F9F2" w14:textId="77777777">
            <w:pPr>
              <w:pStyle w:val="ListParagraph"/>
              <w:widowControl/>
              <w:ind w:left="0"/>
              <w:rPr>
                <w:b/>
                <w:bCs/>
                <w:sz w:val="22"/>
                <w:szCs w:val="22"/>
              </w:rPr>
            </w:pPr>
            <w:r w:rsidRPr="00D9778F">
              <w:rPr>
                <w:b/>
                <w:bCs/>
                <w:sz w:val="22"/>
                <w:szCs w:val="22"/>
              </w:rPr>
              <w:t>Burden Hours</w:t>
            </w:r>
          </w:p>
        </w:tc>
        <w:tc>
          <w:tcPr>
            <w:tcW w:w="0" w:type="auto"/>
            <w:shd w:val="clear" w:color="auto" w:fill="C8F1F4"/>
          </w:tcPr>
          <w:p w:rsidR="00C77D1B" w:rsidRPr="00D9778F" w:rsidP="00F14A69" w14:paraId="529EA82F" w14:textId="77777777">
            <w:pPr>
              <w:pStyle w:val="ListParagraph"/>
              <w:widowControl/>
              <w:ind w:left="0"/>
              <w:rPr>
                <w:b/>
                <w:bCs/>
                <w:sz w:val="22"/>
                <w:szCs w:val="22"/>
              </w:rPr>
            </w:pPr>
            <w:r w:rsidRPr="00D9778F">
              <w:rPr>
                <w:b/>
                <w:bCs/>
                <w:sz w:val="22"/>
                <w:szCs w:val="22"/>
              </w:rPr>
              <w:t>Loaded Wage</w:t>
            </w:r>
          </w:p>
        </w:tc>
        <w:tc>
          <w:tcPr>
            <w:tcW w:w="1112" w:type="dxa"/>
            <w:shd w:val="clear" w:color="auto" w:fill="C8F1F4"/>
          </w:tcPr>
          <w:p w:rsidR="00C77D1B" w:rsidRPr="00D9778F" w:rsidP="00F14A69" w14:paraId="2BA6E2CD" w14:textId="77777777">
            <w:pPr>
              <w:pStyle w:val="ListParagraph"/>
              <w:widowControl/>
              <w:ind w:left="0"/>
              <w:rPr>
                <w:b/>
                <w:bCs/>
                <w:sz w:val="22"/>
                <w:szCs w:val="22"/>
              </w:rPr>
            </w:pPr>
            <w:r w:rsidRPr="00D9778F">
              <w:rPr>
                <w:b/>
                <w:bCs/>
                <w:sz w:val="22"/>
                <w:szCs w:val="22"/>
              </w:rPr>
              <w:t>Total Cost</w:t>
            </w:r>
          </w:p>
        </w:tc>
      </w:tr>
      <w:tr w14:paraId="02797C5C" w14:textId="77777777" w:rsidTr="00694B24">
        <w:tblPrEx>
          <w:tblW w:w="8910" w:type="dxa"/>
          <w:tblInd w:w="625" w:type="dxa"/>
          <w:tblLook w:val="04A0"/>
        </w:tblPrEx>
        <w:tc>
          <w:tcPr>
            <w:tcW w:w="0" w:type="auto"/>
          </w:tcPr>
          <w:p w:rsidR="00956195" w:rsidRPr="00D9778F" w:rsidP="00956195" w14:paraId="06417B5D" w14:textId="419741AA">
            <w:pPr>
              <w:pStyle w:val="ListParagraph"/>
              <w:widowControl/>
              <w:ind w:left="0"/>
              <w:rPr>
                <w:sz w:val="22"/>
                <w:szCs w:val="22"/>
              </w:rPr>
            </w:pPr>
            <w:r>
              <w:rPr>
                <w:sz w:val="22"/>
                <w:szCs w:val="22"/>
              </w:rPr>
              <w:t>&lt;25</w:t>
            </w:r>
          </w:p>
        </w:tc>
        <w:tc>
          <w:tcPr>
            <w:tcW w:w="0" w:type="auto"/>
            <w:vAlign w:val="center"/>
          </w:tcPr>
          <w:p w:rsidR="00956195" w:rsidRPr="00D9778F" w:rsidP="00956195" w14:paraId="192660CD" w14:textId="1E9D720A">
            <w:pPr>
              <w:pStyle w:val="ListParagraph"/>
              <w:widowControl/>
              <w:ind w:left="0"/>
              <w:jc w:val="center"/>
              <w:rPr>
                <w:sz w:val="22"/>
                <w:szCs w:val="22"/>
              </w:rPr>
            </w:pPr>
            <w:r>
              <w:rPr>
                <w:color w:val="000000"/>
                <w:sz w:val="22"/>
                <w:szCs w:val="22"/>
              </w:rPr>
              <w:t>4,770</w:t>
            </w:r>
          </w:p>
        </w:tc>
        <w:tc>
          <w:tcPr>
            <w:tcW w:w="0" w:type="auto"/>
          </w:tcPr>
          <w:p w:rsidR="00956195" w:rsidRPr="00D9778F" w:rsidP="00956195" w14:paraId="705C4CEB" w14:textId="564C1736">
            <w:pPr>
              <w:pStyle w:val="ListParagraph"/>
              <w:widowControl/>
              <w:ind w:left="0"/>
              <w:jc w:val="center"/>
              <w:rPr>
                <w:sz w:val="22"/>
                <w:szCs w:val="22"/>
              </w:rPr>
            </w:pPr>
            <w:r w:rsidRPr="00D9778F">
              <w:rPr>
                <w:sz w:val="22"/>
                <w:szCs w:val="22"/>
              </w:rPr>
              <w:t>93%</w:t>
            </w:r>
          </w:p>
        </w:tc>
        <w:tc>
          <w:tcPr>
            <w:tcW w:w="0" w:type="auto"/>
          </w:tcPr>
          <w:p w:rsidR="00956195" w:rsidP="00956195" w14:paraId="6121573F" w14:textId="613AEB83">
            <w:pPr>
              <w:pStyle w:val="ListParagraph"/>
              <w:widowControl/>
              <w:ind w:left="0"/>
              <w:jc w:val="center"/>
              <w:rPr>
                <w:color w:val="000000"/>
                <w:sz w:val="22"/>
                <w:szCs w:val="22"/>
              </w:rPr>
            </w:pPr>
            <w:r>
              <w:rPr>
                <w:color w:val="000000"/>
                <w:sz w:val="22"/>
                <w:szCs w:val="22"/>
              </w:rPr>
              <w:t>12.5%</w:t>
            </w:r>
          </w:p>
        </w:tc>
        <w:tc>
          <w:tcPr>
            <w:tcW w:w="0" w:type="auto"/>
            <w:vAlign w:val="center"/>
          </w:tcPr>
          <w:p w:rsidR="00956195" w:rsidRPr="00D9778F" w:rsidP="00956195" w14:paraId="1FFFD945" w14:textId="3EF23429">
            <w:pPr>
              <w:pStyle w:val="ListParagraph"/>
              <w:widowControl/>
              <w:ind w:left="0"/>
              <w:jc w:val="center"/>
              <w:rPr>
                <w:sz w:val="22"/>
                <w:szCs w:val="22"/>
              </w:rPr>
            </w:pPr>
            <w:r>
              <w:rPr>
                <w:sz w:val="22"/>
                <w:szCs w:val="22"/>
              </w:rPr>
              <w:t>554</w:t>
            </w:r>
          </w:p>
        </w:tc>
        <w:tc>
          <w:tcPr>
            <w:tcW w:w="0" w:type="auto"/>
          </w:tcPr>
          <w:p w:rsidR="00956195" w:rsidRPr="00D9778F" w:rsidP="00956195" w14:paraId="353EF652" w14:textId="6CC1F229">
            <w:pPr>
              <w:pStyle w:val="ListParagraph"/>
              <w:widowControl/>
              <w:ind w:left="0"/>
              <w:jc w:val="center"/>
              <w:rPr>
                <w:sz w:val="22"/>
                <w:szCs w:val="22"/>
              </w:rPr>
            </w:pPr>
            <w:r>
              <w:rPr>
                <w:sz w:val="22"/>
                <w:szCs w:val="22"/>
              </w:rPr>
              <w:t>1.25</w:t>
            </w:r>
          </w:p>
        </w:tc>
        <w:tc>
          <w:tcPr>
            <w:tcW w:w="0" w:type="auto"/>
            <w:vAlign w:val="center"/>
          </w:tcPr>
          <w:p w:rsidR="00956195" w:rsidRPr="00D9778F" w:rsidP="00956195" w14:paraId="4B7C81DA" w14:textId="0763A91C">
            <w:pPr>
              <w:pStyle w:val="ListParagraph"/>
              <w:widowControl/>
              <w:ind w:left="0"/>
              <w:jc w:val="center"/>
              <w:rPr>
                <w:sz w:val="22"/>
                <w:szCs w:val="22"/>
              </w:rPr>
            </w:pPr>
            <w:r>
              <w:rPr>
                <w:color w:val="000000"/>
                <w:sz w:val="22"/>
                <w:szCs w:val="22"/>
              </w:rPr>
              <w:t>693</w:t>
            </w:r>
          </w:p>
        </w:tc>
        <w:tc>
          <w:tcPr>
            <w:tcW w:w="0" w:type="auto"/>
          </w:tcPr>
          <w:p w:rsidR="00956195" w:rsidRPr="0074192C" w:rsidP="00956195" w14:paraId="028E6EC7" w14:textId="1DD2AA0E">
            <w:pPr>
              <w:pStyle w:val="ListParagraph"/>
              <w:widowControl/>
              <w:ind w:left="0"/>
              <w:jc w:val="center"/>
              <w:rPr>
                <w:sz w:val="22"/>
                <w:szCs w:val="22"/>
              </w:rPr>
            </w:pPr>
            <w:r w:rsidRPr="0074192C">
              <w:rPr>
                <w:sz w:val="22"/>
                <w:szCs w:val="22"/>
              </w:rPr>
              <w:t>$34.69</w:t>
            </w:r>
          </w:p>
        </w:tc>
        <w:tc>
          <w:tcPr>
            <w:tcW w:w="1112" w:type="dxa"/>
            <w:vAlign w:val="center"/>
          </w:tcPr>
          <w:p w:rsidR="00956195" w:rsidRPr="00D9778F" w:rsidP="00956195" w14:paraId="2D3C6EF5" w14:textId="62CAC3C1">
            <w:pPr>
              <w:pStyle w:val="ListParagraph"/>
              <w:widowControl/>
              <w:ind w:left="0"/>
              <w:jc w:val="center"/>
              <w:rPr>
                <w:sz w:val="22"/>
                <w:szCs w:val="22"/>
              </w:rPr>
            </w:pPr>
            <w:r>
              <w:rPr>
                <w:color w:val="000000"/>
                <w:sz w:val="22"/>
                <w:szCs w:val="22"/>
              </w:rPr>
              <w:t xml:space="preserve">$24,040 </w:t>
            </w:r>
          </w:p>
        </w:tc>
      </w:tr>
      <w:tr w14:paraId="61D41A7E" w14:textId="77777777" w:rsidTr="00694B24">
        <w:tblPrEx>
          <w:tblW w:w="8910" w:type="dxa"/>
          <w:tblInd w:w="625" w:type="dxa"/>
          <w:tblLook w:val="04A0"/>
        </w:tblPrEx>
        <w:tc>
          <w:tcPr>
            <w:tcW w:w="0" w:type="auto"/>
          </w:tcPr>
          <w:p w:rsidR="00956195" w:rsidRPr="00D9778F" w:rsidP="00956195" w14:paraId="09A48741" w14:textId="77777777">
            <w:pPr>
              <w:pStyle w:val="ListParagraph"/>
              <w:widowControl/>
              <w:ind w:left="0"/>
              <w:rPr>
                <w:sz w:val="22"/>
                <w:szCs w:val="22"/>
              </w:rPr>
            </w:pPr>
            <w:r w:rsidRPr="00D9778F">
              <w:rPr>
                <w:sz w:val="22"/>
                <w:szCs w:val="22"/>
              </w:rPr>
              <w:t>25-49</w:t>
            </w:r>
          </w:p>
        </w:tc>
        <w:tc>
          <w:tcPr>
            <w:tcW w:w="0" w:type="auto"/>
            <w:vAlign w:val="center"/>
          </w:tcPr>
          <w:p w:rsidR="00956195" w:rsidRPr="00D9778F" w:rsidP="00956195" w14:paraId="07E57414" w14:textId="65786C8C">
            <w:pPr>
              <w:pStyle w:val="ListParagraph"/>
              <w:widowControl/>
              <w:ind w:left="0"/>
              <w:jc w:val="center"/>
              <w:rPr>
                <w:sz w:val="22"/>
                <w:szCs w:val="22"/>
              </w:rPr>
            </w:pPr>
            <w:r>
              <w:rPr>
                <w:color w:val="000000"/>
                <w:sz w:val="22"/>
                <w:szCs w:val="22"/>
              </w:rPr>
              <w:t>13,699</w:t>
            </w:r>
          </w:p>
        </w:tc>
        <w:tc>
          <w:tcPr>
            <w:tcW w:w="0" w:type="auto"/>
          </w:tcPr>
          <w:p w:rsidR="00956195" w:rsidRPr="00D9778F" w:rsidP="00956195" w14:paraId="08A2D4DD" w14:textId="4CA3B5E8">
            <w:pPr>
              <w:pStyle w:val="ListParagraph"/>
              <w:widowControl/>
              <w:ind w:left="0"/>
              <w:jc w:val="center"/>
              <w:rPr>
                <w:sz w:val="22"/>
                <w:szCs w:val="22"/>
              </w:rPr>
            </w:pPr>
            <w:r w:rsidRPr="00D9778F">
              <w:rPr>
                <w:sz w:val="22"/>
                <w:szCs w:val="22"/>
              </w:rPr>
              <w:t>88%</w:t>
            </w:r>
          </w:p>
        </w:tc>
        <w:tc>
          <w:tcPr>
            <w:tcW w:w="0" w:type="auto"/>
          </w:tcPr>
          <w:p w:rsidR="00956195" w:rsidP="00956195" w14:paraId="314657AE" w14:textId="2C69E67E">
            <w:pPr>
              <w:pStyle w:val="ListParagraph"/>
              <w:widowControl/>
              <w:ind w:left="0"/>
              <w:jc w:val="center"/>
              <w:rPr>
                <w:color w:val="000000"/>
                <w:sz w:val="22"/>
                <w:szCs w:val="22"/>
              </w:rPr>
            </w:pPr>
            <w:r>
              <w:rPr>
                <w:color w:val="000000"/>
                <w:sz w:val="22"/>
                <w:szCs w:val="22"/>
              </w:rPr>
              <w:t>12.5%</w:t>
            </w:r>
          </w:p>
        </w:tc>
        <w:tc>
          <w:tcPr>
            <w:tcW w:w="0" w:type="auto"/>
            <w:vAlign w:val="center"/>
          </w:tcPr>
          <w:p w:rsidR="00956195" w:rsidRPr="00D9778F" w:rsidP="00956195" w14:paraId="69CCCFF1" w14:textId="3764DE64">
            <w:pPr>
              <w:pStyle w:val="ListParagraph"/>
              <w:widowControl/>
              <w:ind w:left="0"/>
              <w:jc w:val="center"/>
              <w:rPr>
                <w:sz w:val="22"/>
                <w:szCs w:val="22"/>
              </w:rPr>
            </w:pPr>
            <w:r>
              <w:rPr>
                <w:sz w:val="22"/>
                <w:szCs w:val="22"/>
              </w:rPr>
              <w:t>1,507</w:t>
            </w:r>
          </w:p>
        </w:tc>
        <w:tc>
          <w:tcPr>
            <w:tcW w:w="0" w:type="auto"/>
          </w:tcPr>
          <w:p w:rsidR="00956195" w:rsidRPr="00D9778F" w:rsidP="00956195" w14:paraId="7152498C" w14:textId="6773FF36">
            <w:pPr>
              <w:pStyle w:val="ListParagraph"/>
              <w:widowControl/>
              <w:ind w:left="0"/>
              <w:jc w:val="center"/>
              <w:rPr>
                <w:sz w:val="22"/>
                <w:szCs w:val="22"/>
              </w:rPr>
            </w:pPr>
            <w:r>
              <w:rPr>
                <w:sz w:val="22"/>
                <w:szCs w:val="22"/>
              </w:rPr>
              <w:t>1.25</w:t>
            </w:r>
          </w:p>
        </w:tc>
        <w:tc>
          <w:tcPr>
            <w:tcW w:w="0" w:type="auto"/>
            <w:vAlign w:val="center"/>
          </w:tcPr>
          <w:p w:rsidR="00956195" w:rsidRPr="00D9778F" w:rsidP="00956195" w14:paraId="7CDC7E2F" w14:textId="155B487A">
            <w:pPr>
              <w:pStyle w:val="ListParagraph"/>
              <w:widowControl/>
              <w:ind w:left="0"/>
              <w:jc w:val="center"/>
              <w:rPr>
                <w:sz w:val="22"/>
                <w:szCs w:val="22"/>
              </w:rPr>
            </w:pPr>
            <w:r>
              <w:rPr>
                <w:color w:val="000000"/>
                <w:sz w:val="22"/>
                <w:szCs w:val="22"/>
              </w:rPr>
              <w:t>1,884</w:t>
            </w:r>
          </w:p>
        </w:tc>
        <w:tc>
          <w:tcPr>
            <w:tcW w:w="0" w:type="auto"/>
          </w:tcPr>
          <w:p w:rsidR="00956195" w:rsidRPr="0074192C" w:rsidP="00956195" w14:paraId="31E1DADE" w14:textId="1D366633">
            <w:pPr>
              <w:pStyle w:val="ListParagraph"/>
              <w:widowControl/>
              <w:ind w:left="0"/>
              <w:jc w:val="center"/>
              <w:rPr>
                <w:sz w:val="22"/>
                <w:szCs w:val="22"/>
              </w:rPr>
            </w:pPr>
            <w:r w:rsidRPr="0074192C">
              <w:rPr>
                <w:sz w:val="22"/>
                <w:szCs w:val="22"/>
              </w:rPr>
              <w:t>$34.69</w:t>
            </w:r>
          </w:p>
        </w:tc>
        <w:tc>
          <w:tcPr>
            <w:tcW w:w="1112" w:type="dxa"/>
            <w:vAlign w:val="center"/>
          </w:tcPr>
          <w:p w:rsidR="00956195" w:rsidRPr="00D9778F" w:rsidP="00956195" w14:paraId="409651FC" w14:textId="17C4A3A0">
            <w:pPr>
              <w:pStyle w:val="ListParagraph"/>
              <w:widowControl/>
              <w:ind w:left="0"/>
              <w:jc w:val="center"/>
              <w:rPr>
                <w:sz w:val="22"/>
                <w:szCs w:val="22"/>
              </w:rPr>
            </w:pPr>
            <w:r>
              <w:rPr>
                <w:color w:val="000000"/>
                <w:sz w:val="22"/>
                <w:szCs w:val="22"/>
              </w:rPr>
              <w:t xml:space="preserve">$65,356 </w:t>
            </w:r>
          </w:p>
        </w:tc>
      </w:tr>
      <w:tr w14:paraId="06522C24" w14:textId="77777777" w:rsidTr="00694B24">
        <w:tblPrEx>
          <w:tblW w:w="8910" w:type="dxa"/>
          <w:tblInd w:w="625" w:type="dxa"/>
          <w:tblLook w:val="04A0"/>
        </w:tblPrEx>
        <w:tc>
          <w:tcPr>
            <w:tcW w:w="0" w:type="auto"/>
          </w:tcPr>
          <w:p w:rsidR="00956195" w:rsidRPr="00D9778F" w:rsidP="00956195" w14:paraId="21094DD5" w14:textId="77777777">
            <w:pPr>
              <w:pStyle w:val="ListParagraph"/>
              <w:widowControl/>
              <w:ind w:left="0"/>
              <w:rPr>
                <w:sz w:val="22"/>
                <w:szCs w:val="22"/>
              </w:rPr>
            </w:pPr>
            <w:r w:rsidRPr="00D9778F">
              <w:rPr>
                <w:sz w:val="22"/>
                <w:szCs w:val="22"/>
              </w:rPr>
              <w:t>50-99</w:t>
            </w:r>
          </w:p>
        </w:tc>
        <w:tc>
          <w:tcPr>
            <w:tcW w:w="0" w:type="auto"/>
            <w:vAlign w:val="center"/>
          </w:tcPr>
          <w:p w:rsidR="00956195" w:rsidRPr="00D9778F" w:rsidP="00956195" w14:paraId="7CFBBA18" w14:textId="795B769F">
            <w:pPr>
              <w:pStyle w:val="ListParagraph"/>
              <w:widowControl/>
              <w:ind w:left="0"/>
              <w:jc w:val="center"/>
              <w:rPr>
                <w:sz w:val="22"/>
                <w:szCs w:val="22"/>
              </w:rPr>
            </w:pPr>
            <w:r>
              <w:rPr>
                <w:color w:val="000000"/>
                <w:sz w:val="22"/>
                <w:szCs w:val="22"/>
              </w:rPr>
              <w:t>4,092</w:t>
            </w:r>
          </w:p>
        </w:tc>
        <w:tc>
          <w:tcPr>
            <w:tcW w:w="0" w:type="auto"/>
          </w:tcPr>
          <w:p w:rsidR="00956195" w:rsidRPr="00D9778F" w:rsidP="00956195" w14:paraId="601F2320" w14:textId="589BC0E2">
            <w:pPr>
              <w:pStyle w:val="ListParagraph"/>
              <w:widowControl/>
              <w:ind w:left="0"/>
              <w:jc w:val="center"/>
              <w:rPr>
                <w:sz w:val="22"/>
                <w:szCs w:val="22"/>
              </w:rPr>
            </w:pPr>
            <w:r w:rsidRPr="00D9778F">
              <w:rPr>
                <w:sz w:val="22"/>
                <w:szCs w:val="22"/>
              </w:rPr>
              <w:t>75%</w:t>
            </w:r>
          </w:p>
        </w:tc>
        <w:tc>
          <w:tcPr>
            <w:tcW w:w="0" w:type="auto"/>
          </w:tcPr>
          <w:p w:rsidR="00956195" w:rsidP="00956195" w14:paraId="2D877BAC" w14:textId="75BC4ACF">
            <w:pPr>
              <w:pStyle w:val="ListParagraph"/>
              <w:widowControl/>
              <w:ind w:left="0"/>
              <w:jc w:val="center"/>
              <w:rPr>
                <w:color w:val="000000"/>
                <w:sz w:val="22"/>
                <w:szCs w:val="22"/>
              </w:rPr>
            </w:pPr>
            <w:r>
              <w:rPr>
                <w:color w:val="000000"/>
                <w:sz w:val="22"/>
                <w:szCs w:val="22"/>
              </w:rPr>
              <w:t>12.5%</w:t>
            </w:r>
          </w:p>
        </w:tc>
        <w:tc>
          <w:tcPr>
            <w:tcW w:w="0" w:type="auto"/>
            <w:vAlign w:val="center"/>
          </w:tcPr>
          <w:p w:rsidR="00956195" w:rsidRPr="00D9778F" w:rsidP="00956195" w14:paraId="25937EEF" w14:textId="29B632AA">
            <w:pPr>
              <w:pStyle w:val="ListParagraph"/>
              <w:widowControl/>
              <w:ind w:left="0"/>
              <w:jc w:val="center"/>
              <w:rPr>
                <w:sz w:val="22"/>
                <w:szCs w:val="22"/>
              </w:rPr>
            </w:pPr>
            <w:r>
              <w:rPr>
                <w:sz w:val="22"/>
                <w:szCs w:val="22"/>
              </w:rPr>
              <w:t>383</w:t>
            </w:r>
          </w:p>
        </w:tc>
        <w:tc>
          <w:tcPr>
            <w:tcW w:w="0" w:type="auto"/>
          </w:tcPr>
          <w:p w:rsidR="00956195" w:rsidRPr="00D9778F" w:rsidP="00956195" w14:paraId="2679576A" w14:textId="68129F3E">
            <w:pPr>
              <w:pStyle w:val="ListParagraph"/>
              <w:widowControl/>
              <w:ind w:left="0"/>
              <w:jc w:val="center"/>
              <w:rPr>
                <w:sz w:val="22"/>
                <w:szCs w:val="22"/>
              </w:rPr>
            </w:pPr>
            <w:r>
              <w:rPr>
                <w:sz w:val="22"/>
                <w:szCs w:val="22"/>
              </w:rPr>
              <w:t>1.25</w:t>
            </w:r>
          </w:p>
        </w:tc>
        <w:tc>
          <w:tcPr>
            <w:tcW w:w="0" w:type="auto"/>
            <w:vAlign w:val="center"/>
          </w:tcPr>
          <w:p w:rsidR="00956195" w:rsidRPr="00D9778F" w:rsidP="00956195" w14:paraId="181B4704" w14:textId="69F837BA">
            <w:pPr>
              <w:pStyle w:val="ListParagraph"/>
              <w:widowControl/>
              <w:ind w:left="0"/>
              <w:jc w:val="center"/>
              <w:rPr>
                <w:sz w:val="22"/>
                <w:szCs w:val="22"/>
              </w:rPr>
            </w:pPr>
            <w:r>
              <w:rPr>
                <w:color w:val="000000"/>
                <w:sz w:val="22"/>
                <w:szCs w:val="22"/>
              </w:rPr>
              <w:t>479</w:t>
            </w:r>
          </w:p>
        </w:tc>
        <w:tc>
          <w:tcPr>
            <w:tcW w:w="0" w:type="auto"/>
          </w:tcPr>
          <w:p w:rsidR="00956195" w:rsidRPr="0074192C" w:rsidP="00956195" w14:paraId="69801F32" w14:textId="3951AABE">
            <w:pPr>
              <w:pStyle w:val="ListParagraph"/>
              <w:widowControl/>
              <w:ind w:left="0"/>
              <w:jc w:val="center"/>
              <w:rPr>
                <w:sz w:val="22"/>
                <w:szCs w:val="22"/>
              </w:rPr>
            </w:pPr>
            <w:r w:rsidRPr="0074192C">
              <w:rPr>
                <w:sz w:val="22"/>
                <w:szCs w:val="22"/>
              </w:rPr>
              <w:t>$34.69</w:t>
            </w:r>
          </w:p>
        </w:tc>
        <w:tc>
          <w:tcPr>
            <w:tcW w:w="1112" w:type="dxa"/>
            <w:vAlign w:val="center"/>
          </w:tcPr>
          <w:p w:rsidR="00956195" w:rsidRPr="00D9778F" w:rsidP="00956195" w14:paraId="7339AA96" w14:textId="6DC5E2CD">
            <w:pPr>
              <w:pStyle w:val="ListParagraph"/>
              <w:widowControl/>
              <w:ind w:left="0"/>
              <w:jc w:val="center"/>
              <w:rPr>
                <w:sz w:val="22"/>
                <w:szCs w:val="22"/>
              </w:rPr>
            </w:pPr>
            <w:r>
              <w:rPr>
                <w:color w:val="000000"/>
                <w:sz w:val="22"/>
                <w:szCs w:val="22"/>
              </w:rPr>
              <w:t xml:space="preserve">$16,617 </w:t>
            </w:r>
          </w:p>
        </w:tc>
      </w:tr>
      <w:tr w14:paraId="176FEE1F" w14:textId="77777777" w:rsidTr="00694B24">
        <w:tblPrEx>
          <w:tblW w:w="8910" w:type="dxa"/>
          <w:tblInd w:w="625" w:type="dxa"/>
          <w:tblLook w:val="04A0"/>
        </w:tblPrEx>
        <w:tc>
          <w:tcPr>
            <w:tcW w:w="0" w:type="auto"/>
          </w:tcPr>
          <w:p w:rsidR="00956195" w:rsidRPr="00D9778F" w:rsidP="00956195" w14:paraId="19740712" w14:textId="77777777">
            <w:pPr>
              <w:pStyle w:val="ListParagraph"/>
              <w:widowControl/>
              <w:ind w:left="0"/>
              <w:rPr>
                <w:sz w:val="22"/>
                <w:szCs w:val="22"/>
              </w:rPr>
            </w:pPr>
            <w:r w:rsidRPr="00D9778F">
              <w:rPr>
                <w:sz w:val="22"/>
                <w:szCs w:val="22"/>
              </w:rPr>
              <w:t>100-249</w:t>
            </w:r>
          </w:p>
        </w:tc>
        <w:tc>
          <w:tcPr>
            <w:tcW w:w="0" w:type="auto"/>
            <w:vAlign w:val="center"/>
          </w:tcPr>
          <w:p w:rsidR="00956195" w:rsidRPr="00D9778F" w:rsidP="00956195" w14:paraId="133FF48A" w14:textId="161B30B3">
            <w:pPr>
              <w:pStyle w:val="ListParagraph"/>
              <w:widowControl/>
              <w:ind w:left="0"/>
              <w:jc w:val="center"/>
              <w:rPr>
                <w:sz w:val="22"/>
                <w:szCs w:val="22"/>
              </w:rPr>
            </w:pPr>
            <w:r>
              <w:rPr>
                <w:color w:val="000000"/>
                <w:sz w:val="22"/>
                <w:szCs w:val="22"/>
              </w:rPr>
              <w:t>12,434</w:t>
            </w:r>
          </w:p>
        </w:tc>
        <w:tc>
          <w:tcPr>
            <w:tcW w:w="0" w:type="auto"/>
          </w:tcPr>
          <w:p w:rsidR="00956195" w:rsidRPr="00D9778F" w:rsidP="00956195" w14:paraId="1795120D" w14:textId="5F1BEF7E">
            <w:pPr>
              <w:pStyle w:val="ListParagraph"/>
              <w:widowControl/>
              <w:ind w:left="0"/>
              <w:jc w:val="center"/>
              <w:rPr>
                <w:sz w:val="22"/>
                <w:szCs w:val="22"/>
              </w:rPr>
            </w:pPr>
            <w:r w:rsidRPr="00D9778F">
              <w:rPr>
                <w:sz w:val="22"/>
                <w:szCs w:val="22"/>
              </w:rPr>
              <w:t>63%</w:t>
            </w:r>
          </w:p>
        </w:tc>
        <w:tc>
          <w:tcPr>
            <w:tcW w:w="0" w:type="auto"/>
          </w:tcPr>
          <w:p w:rsidR="00956195" w:rsidP="00956195" w14:paraId="2734097A" w14:textId="538EDBA3">
            <w:pPr>
              <w:pStyle w:val="ListParagraph"/>
              <w:widowControl/>
              <w:ind w:left="0"/>
              <w:jc w:val="center"/>
              <w:rPr>
                <w:color w:val="000000"/>
                <w:sz w:val="22"/>
                <w:szCs w:val="22"/>
              </w:rPr>
            </w:pPr>
            <w:r>
              <w:rPr>
                <w:color w:val="000000"/>
                <w:sz w:val="22"/>
                <w:szCs w:val="22"/>
              </w:rPr>
              <w:t>12.5%</w:t>
            </w:r>
          </w:p>
        </w:tc>
        <w:tc>
          <w:tcPr>
            <w:tcW w:w="0" w:type="auto"/>
            <w:vAlign w:val="center"/>
          </w:tcPr>
          <w:p w:rsidR="00956195" w:rsidRPr="00D9778F" w:rsidP="00956195" w14:paraId="4CE22DE0" w14:textId="7571458F">
            <w:pPr>
              <w:pStyle w:val="ListParagraph"/>
              <w:widowControl/>
              <w:ind w:left="0"/>
              <w:jc w:val="center"/>
              <w:rPr>
                <w:sz w:val="22"/>
                <w:szCs w:val="22"/>
              </w:rPr>
            </w:pPr>
            <w:r>
              <w:rPr>
                <w:sz w:val="22"/>
                <w:szCs w:val="22"/>
              </w:rPr>
              <w:t>979</w:t>
            </w:r>
          </w:p>
        </w:tc>
        <w:tc>
          <w:tcPr>
            <w:tcW w:w="0" w:type="auto"/>
          </w:tcPr>
          <w:p w:rsidR="00956195" w:rsidRPr="00D9778F" w:rsidP="00956195" w14:paraId="1C06CA36" w14:textId="2D740B8E">
            <w:pPr>
              <w:pStyle w:val="ListParagraph"/>
              <w:widowControl/>
              <w:ind w:left="0"/>
              <w:jc w:val="center"/>
              <w:rPr>
                <w:sz w:val="22"/>
                <w:szCs w:val="22"/>
              </w:rPr>
            </w:pPr>
            <w:r>
              <w:rPr>
                <w:sz w:val="22"/>
                <w:szCs w:val="22"/>
              </w:rPr>
              <w:t>1.25</w:t>
            </w:r>
          </w:p>
        </w:tc>
        <w:tc>
          <w:tcPr>
            <w:tcW w:w="0" w:type="auto"/>
            <w:vAlign w:val="center"/>
          </w:tcPr>
          <w:p w:rsidR="00956195" w:rsidRPr="00D9778F" w:rsidP="00956195" w14:paraId="4B88394E" w14:textId="727EB861">
            <w:pPr>
              <w:pStyle w:val="ListParagraph"/>
              <w:widowControl/>
              <w:ind w:left="0"/>
              <w:jc w:val="center"/>
              <w:rPr>
                <w:sz w:val="22"/>
                <w:szCs w:val="22"/>
              </w:rPr>
            </w:pPr>
            <w:r>
              <w:rPr>
                <w:color w:val="000000"/>
                <w:sz w:val="22"/>
                <w:szCs w:val="22"/>
              </w:rPr>
              <w:t>1,224</w:t>
            </w:r>
          </w:p>
        </w:tc>
        <w:tc>
          <w:tcPr>
            <w:tcW w:w="0" w:type="auto"/>
          </w:tcPr>
          <w:p w:rsidR="00956195" w:rsidRPr="0074192C" w:rsidP="00956195" w14:paraId="440B4E50" w14:textId="48C36F39">
            <w:pPr>
              <w:pStyle w:val="ListParagraph"/>
              <w:widowControl/>
              <w:ind w:left="0"/>
              <w:jc w:val="center"/>
              <w:rPr>
                <w:sz w:val="22"/>
                <w:szCs w:val="22"/>
              </w:rPr>
            </w:pPr>
            <w:r w:rsidRPr="0074192C">
              <w:rPr>
                <w:sz w:val="22"/>
                <w:szCs w:val="22"/>
              </w:rPr>
              <w:t>$34.69</w:t>
            </w:r>
          </w:p>
        </w:tc>
        <w:tc>
          <w:tcPr>
            <w:tcW w:w="1112" w:type="dxa"/>
            <w:vAlign w:val="center"/>
          </w:tcPr>
          <w:p w:rsidR="00956195" w:rsidRPr="00D9778F" w:rsidP="00956195" w14:paraId="00C818E6" w14:textId="5B9ABCB8">
            <w:pPr>
              <w:pStyle w:val="ListParagraph"/>
              <w:widowControl/>
              <w:ind w:left="0"/>
              <w:jc w:val="center"/>
              <w:rPr>
                <w:sz w:val="22"/>
                <w:szCs w:val="22"/>
              </w:rPr>
            </w:pPr>
            <w:r>
              <w:rPr>
                <w:color w:val="000000"/>
                <w:sz w:val="22"/>
                <w:szCs w:val="22"/>
              </w:rPr>
              <w:t xml:space="preserve">$42,461 </w:t>
            </w:r>
          </w:p>
        </w:tc>
      </w:tr>
      <w:tr w14:paraId="1867B5CB" w14:textId="77777777" w:rsidTr="00694B24">
        <w:tblPrEx>
          <w:tblW w:w="8910" w:type="dxa"/>
          <w:tblInd w:w="625" w:type="dxa"/>
          <w:tblLook w:val="04A0"/>
        </w:tblPrEx>
        <w:tc>
          <w:tcPr>
            <w:tcW w:w="0" w:type="auto"/>
          </w:tcPr>
          <w:p w:rsidR="00956195" w:rsidRPr="00D9778F" w:rsidP="00956195" w14:paraId="3C0EE871" w14:textId="77777777">
            <w:pPr>
              <w:pStyle w:val="ListParagraph"/>
              <w:widowControl/>
              <w:ind w:left="0"/>
              <w:rPr>
                <w:sz w:val="22"/>
                <w:szCs w:val="22"/>
              </w:rPr>
            </w:pPr>
            <w:r w:rsidRPr="00D9778F">
              <w:rPr>
                <w:sz w:val="22"/>
                <w:szCs w:val="22"/>
              </w:rPr>
              <w:t>250-499</w:t>
            </w:r>
          </w:p>
        </w:tc>
        <w:tc>
          <w:tcPr>
            <w:tcW w:w="0" w:type="auto"/>
            <w:vAlign w:val="center"/>
          </w:tcPr>
          <w:p w:rsidR="00956195" w:rsidRPr="00D9778F" w:rsidP="00956195" w14:paraId="22F7F97A" w14:textId="62BD3B49">
            <w:pPr>
              <w:pStyle w:val="ListParagraph"/>
              <w:widowControl/>
              <w:ind w:left="0"/>
              <w:jc w:val="center"/>
              <w:rPr>
                <w:sz w:val="22"/>
                <w:szCs w:val="22"/>
              </w:rPr>
            </w:pPr>
            <w:r>
              <w:rPr>
                <w:color w:val="000000"/>
                <w:sz w:val="22"/>
                <w:szCs w:val="22"/>
              </w:rPr>
              <w:t>0</w:t>
            </w:r>
          </w:p>
        </w:tc>
        <w:tc>
          <w:tcPr>
            <w:tcW w:w="0" w:type="auto"/>
          </w:tcPr>
          <w:p w:rsidR="00956195" w:rsidRPr="00D9778F" w:rsidP="00956195" w14:paraId="1E2A84F4" w14:textId="2B3CCF68">
            <w:pPr>
              <w:pStyle w:val="ListParagraph"/>
              <w:widowControl/>
              <w:ind w:left="0"/>
              <w:jc w:val="center"/>
              <w:rPr>
                <w:sz w:val="22"/>
                <w:szCs w:val="22"/>
              </w:rPr>
            </w:pPr>
            <w:r w:rsidRPr="00D9778F">
              <w:rPr>
                <w:sz w:val="22"/>
                <w:szCs w:val="22"/>
              </w:rPr>
              <w:t>0%</w:t>
            </w:r>
          </w:p>
        </w:tc>
        <w:tc>
          <w:tcPr>
            <w:tcW w:w="0" w:type="auto"/>
          </w:tcPr>
          <w:p w:rsidR="00956195" w:rsidP="00956195" w14:paraId="7E88EB0C" w14:textId="2A8CE08C">
            <w:pPr>
              <w:pStyle w:val="ListParagraph"/>
              <w:widowControl/>
              <w:ind w:left="0"/>
              <w:jc w:val="center"/>
              <w:rPr>
                <w:color w:val="000000"/>
                <w:sz w:val="22"/>
                <w:szCs w:val="22"/>
              </w:rPr>
            </w:pPr>
            <w:r>
              <w:rPr>
                <w:color w:val="000000"/>
                <w:sz w:val="22"/>
                <w:szCs w:val="22"/>
              </w:rPr>
              <w:t>12.5%</w:t>
            </w:r>
          </w:p>
        </w:tc>
        <w:tc>
          <w:tcPr>
            <w:tcW w:w="0" w:type="auto"/>
            <w:vAlign w:val="center"/>
          </w:tcPr>
          <w:p w:rsidR="00956195" w:rsidRPr="00D9778F" w:rsidP="00956195" w14:paraId="603B50FE" w14:textId="5F2A8DA5">
            <w:pPr>
              <w:pStyle w:val="ListParagraph"/>
              <w:widowControl/>
              <w:ind w:left="0"/>
              <w:jc w:val="center"/>
              <w:rPr>
                <w:sz w:val="22"/>
                <w:szCs w:val="22"/>
              </w:rPr>
            </w:pPr>
            <w:r>
              <w:rPr>
                <w:color w:val="000000"/>
                <w:sz w:val="22"/>
                <w:szCs w:val="22"/>
              </w:rPr>
              <w:t>0</w:t>
            </w:r>
          </w:p>
        </w:tc>
        <w:tc>
          <w:tcPr>
            <w:tcW w:w="0" w:type="auto"/>
          </w:tcPr>
          <w:p w:rsidR="00956195" w:rsidRPr="00D9778F" w:rsidP="00956195" w14:paraId="5E9EFDA2" w14:textId="57EC0DFE">
            <w:pPr>
              <w:pStyle w:val="ListParagraph"/>
              <w:widowControl/>
              <w:ind w:left="0"/>
              <w:jc w:val="center"/>
              <w:rPr>
                <w:sz w:val="22"/>
                <w:szCs w:val="22"/>
              </w:rPr>
            </w:pPr>
            <w:r>
              <w:rPr>
                <w:sz w:val="22"/>
                <w:szCs w:val="22"/>
              </w:rPr>
              <w:t>1.25</w:t>
            </w:r>
          </w:p>
        </w:tc>
        <w:tc>
          <w:tcPr>
            <w:tcW w:w="0" w:type="auto"/>
            <w:vAlign w:val="center"/>
          </w:tcPr>
          <w:p w:rsidR="00956195" w:rsidRPr="00D9778F" w:rsidP="00956195" w14:paraId="14751622" w14:textId="02744AF7">
            <w:pPr>
              <w:pStyle w:val="ListParagraph"/>
              <w:widowControl/>
              <w:ind w:left="0"/>
              <w:jc w:val="center"/>
              <w:rPr>
                <w:sz w:val="22"/>
                <w:szCs w:val="22"/>
              </w:rPr>
            </w:pPr>
            <w:r>
              <w:rPr>
                <w:color w:val="000000"/>
                <w:sz w:val="22"/>
                <w:szCs w:val="22"/>
              </w:rPr>
              <w:t>0</w:t>
            </w:r>
          </w:p>
        </w:tc>
        <w:tc>
          <w:tcPr>
            <w:tcW w:w="0" w:type="auto"/>
          </w:tcPr>
          <w:p w:rsidR="00956195" w:rsidRPr="0074192C" w:rsidP="00956195" w14:paraId="6ADEC781" w14:textId="1EF05F56">
            <w:pPr>
              <w:pStyle w:val="ListParagraph"/>
              <w:widowControl/>
              <w:ind w:left="0"/>
              <w:jc w:val="center"/>
              <w:rPr>
                <w:sz w:val="22"/>
                <w:szCs w:val="22"/>
              </w:rPr>
            </w:pPr>
            <w:r w:rsidRPr="0074192C">
              <w:rPr>
                <w:sz w:val="22"/>
                <w:szCs w:val="22"/>
              </w:rPr>
              <w:t>$34.69</w:t>
            </w:r>
          </w:p>
        </w:tc>
        <w:tc>
          <w:tcPr>
            <w:tcW w:w="1112" w:type="dxa"/>
            <w:vAlign w:val="center"/>
          </w:tcPr>
          <w:p w:rsidR="00956195" w:rsidRPr="00D9778F" w:rsidP="00956195" w14:paraId="7F987FB1" w14:textId="5A46CE90">
            <w:pPr>
              <w:pStyle w:val="ListParagraph"/>
              <w:widowControl/>
              <w:ind w:left="0"/>
              <w:jc w:val="center"/>
              <w:rPr>
                <w:sz w:val="22"/>
                <w:szCs w:val="22"/>
              </w:rPr>
            </w:pPr>
            <w:r>
              <w:rPr>
                <w:color w:val="000000"/>
                <w:sz w:val="22"/>
                <w:szCs w:val="22"/>
              </w:rPr>
              <w:t xml:space="preserve">$0 </w:t>
            </w:r>
          </w:p>
        </w:tc>
      </w:tr>
      <w:tr w14:paraId="35646836" w14:textId="77777777" w:rsidTr="00694B24">
        <w:tblPrEx>
          <w:tblW w:w="8910" w:type="dxa"/>
          <w:tblInd w:w="625" w:type="dxa"/>
          <w:tblLook w:val="04A0"/>
        </w:tblPrEx>
        <w:tc>
          <w:tcPr>
            <w:tcW w:w="0" w:type="auto"/>
          </w:tcPr>
          <w:p w:rsidR="00956195" w:rsidRPr="00D9778F" w:rsidP="00956195" w14:paraId="5DB5F666" w14:textId="77777777">
            <w:pPr>
              <w:pStyle w:val="ListParagraph"/>
              <w:widowControl/>
              <w:ind w:left="0"/>
              <w:rPr>
                <w:sz w:val="22"/>
                <w:szCs w:val="22"/>
              </w:rPr>
            </w:pPr>
            <w:r w:rsidRPr="00D9778F">
              <w:rPr>
                <w:sz w:val="22"/>
                <w:szCs w:val="22"/>
              </w:rPr>
              <w:t>500+</w:t>
            </w:r>
          </w:p>
        </w:tc>
        <w:tc>
          <w:tcPr>
            <w:tcW w:w="0" w:type="auto"/>
            <w:vAlign w:val="center"/>
          </w:tcPr>
          <w:p w:rsidR="00956195" w:rsidRPr="00D9778F" w:rsidP="00956195" w14:paraId="28BA961A" w14:textId="10984B32">
            <w:pPr>
              <w:pStyle w:val="ListParagraph"/>
              <w:widowControl/>
              <w:ind w:left="0"/>
              <w:jc w:val="center"/>
              <w:rPr>
                <w:sz w:val="22"/>
                <w:szCs w:val="22"/>
              </w:rPr>
            </w:pPr>
            <w:r>
              <w:rPr>
                <w:color w:val="000000"/>
                <w:sz w:val="22"/>
                <w:szCs w:val="22"/>
              </w:rPr>
              <w:t>0</w:t>
            </w:r>
          </w:p>
        </w:tc>
        <w:tc>
          <w:tcPr>
            <w:tcW w:w="0" w:type="auto"/>
          </w:tcPr>
          <w:p w:rsidR="00956195" w:rsidRPr="00D9778F" w:rsidP="00956195" w14:paraId="191D1E44" w14:textId="4433D25F">
            <w:pPr>
              <w:pStyle w:val="ListParagraph"/>
              <w:widowControl/>
              <w:ind w:left="0"/>
              <w:jc w:val="center"/>
              <w:rPr>
                <w:sz w:val="22"/>
                <w:szCs w:val="22"/>
              </w:rPr>
            </w:pPr>
            <w:r>
              <w:rPr>
                <w:sz w:val="22"/>
                <w:szCs w:val="22"/>
              </w:rPr>
              <w:t>0</w:t>
            </w:r>
            <w:r w:rsidRPr="00D9778F">
              <w:rPr>
                <w:sz w:val="22"/>
                <w:szCs w:val="22"/>
              </w:rPr>
              <w:t>%</w:t>
            </w:r>
          </w:p>
        </w:tc>
        <w:tc>
          <w:tcPr>
            <w:tcW w:w="0" w:type="auto"/>
          </w:tcPr>
          <w:p w:rsidR="00956195" w:rsidP="00956195" w14:paraId="07C8AAD7" w14:textId="798F16A6">
            <w:pPr>
              <w:pStyle w:val="ListParagraph"/>
              <w:widowControl/>
              <w:ind w:left="0"/>
              <w:jc w:val="center"/>
              <w:rPr>
                <w:color w:val="000000"/>
                <w:sz w:val="22"/>
                <w:szCs w:val="22"/>
              </w:rPr>
            </w:pPr>
            <w:r>
              <w:rPr>
                <w:color w:val="000000"/>
                <w:sz w:val="22"/>
                <w:szCs w:val="22"/>
              </w:rPr>
              <w:t>12.5%</w:t>
            </w:r>
          </w:p>
        </w:tc>
        <w:tc>
          <w:tcPr>
            <w:tcW w:w="0" w:type="auto"/>
            <w:vAlign w:val="center"/>
          </w:tcPr>
          <w:p w:rsidR="00956195" w:rsidRPr="00D9778F" w:rsidP="00956195" w14:paraId="0D1EE0BC" w14:textId="0C21CD2B">
            <w:pPr>
              <w:pStyle w:val="ListParagraph"/>
              <w:widowControl/>
              <w:ind w:left="0"/>
              <w:jc w:val="center"/>
              <w:rPr>
                <w:sz w:val="22"/>
                <w:szCs w:val="22"/>
              </w:rPr>
            </w:pPr>
            <w:r>
              <w:rPr>
                <w:color w:val="000000"/>
                <w:sz w:val="22"/>
                <w:szCs w:val="22"/>
              </w:rPr>
              <w:t>0</w:t>
            </w:r>
          </w:p>
        </w:tc>
        <w:tc>
          <w:tcPr>
            <w:tcW w:w="0" w:type="auto"/>
          </w:tcPr>
          <w:p w:rsidR="00956195" w:rsidRPr="00D9778F" w:rsidP="00956195" w14:paraId="74A05174" w14:textId="15E1A716">
            <w:pPr>
              <w:pStyle w:val="ListParagraph"/>
              <w:widowControl/>
              <w:ind w:left="0"/>
              <w:jc w:val="center"/>
              <w:rPr>
                <w:sz w:val="22"/>
                <w:szCs w:val="22"/>
              </w:rPr>
            </w:pPr>
            <w:r>
              <w:rPr>
                <w:sz w:val="22"/>
                <w:szCs w:val="22"/>
              </w:rPr>
              <w:t>1.25</w:t>
            </w:r>
          </w:p>
        </w:tc>
        <w:tc>
          <w:tcPr>
            <w:tcW w:w="0" w:type="auto"/>
            <w:vAlign w:val="center"/>
          </w:tcPr>
          <w:p w:rsidR="00956195" w:rsidRPr="00D9778F" w:rsidP="00956195" w14:paraId="4561C215" w14:textId="426CA498">
            <w:pPr>
              <w:pStyle w:val="ListParagraph"/>
              <w:widowControl/>
              <w:ind w:left="0"/>
              <w:jc w:val="center"/>
              <w:rPr>
                <w:sz w:val="22"/>
                <w:szCs w:val="22"/>
              </w:rPr>
            </w:pPr>
            <w:r>
              <w:rPr>
                <w:color w:val="000000"/>
                <w:sz w:val="22"/>
                <w:szCs w:val="22"/>
              </w:rPr>
              <w:t>0</w:t>
            </w:r>
          </w:p>
        </w:tc>
        <w:tc>
          <w:tcPr>
            <w:tcW w:w="0" w:type="auto"/>
          </w:tcPr>
          <w:p w:rsidR="00956195" w:rsidRPr="0074192C" w:rsidP="00956195" w14:paraId="525F6BAE" w14:textId="459C5F08">
            <w:pPr>
              <w:pStyle w:val="ListParagraph"/>
              <w:widowControl/>
              <w:ind w:left="0"/>
              <w:jc w:val="center"/>
              <w:rPr>
                <w:sz w:val="22"/>
                <w:szCs w:val="22"/>
              </w:rPr>
            </w:pPr>
            <w:r w:rsidRPr="0074192C">
              <w:rPr>
                <w:sz w:val="22"/>
                <w:szCs w:val="22"/>
              </w:rPr>
              <w:t>$34.69</w:t>
            </w:r>
          </w:p>
        </w:tc>
        <w:tc>
          <w:tcPr>
            <w:tcW w:w="1112" w:type="dxa"/>
            <w:vAlign w:val="center"/>
          </w:tcPr>
          <w:p w:rsidR="00956195" w:rsidRPr="00D9778F" w:rsidP="00956195" w14:paraId="31B2DA10" w14:textId="696F3D7B">
            <w:pPr>
              <w:pStyle w:val="ListParagraph"/>
              <w:widowControl/>
              <w:ind w:left="0"/>
              <w:jc w:val="center"/>
              <w:rPr>
                <w:sz w:val="22"/>
                <w:szCs w:val="22"/>
              </w:rPr>
            </w:pPr>
            <w:r>
              <w:rPr>
                <w:color w:val="000000"/>
                <w:sz w:val="22"/>
                <w:szCs w:val="22"/>
              </w:rPr>
              <w:t xml:space="preserve">$0 </w:t>
            </w:r>
          </w:p>
        </w:tc>
      </w:tr>
      <w:tr w14:paraId="0BE35752" w14:textId="77777777" w:rsidTr="00DB4F1E">
        <w:tblPrEx>
          <w:tblW w:w="8910" w:type="dxa"/>
          <w:tblInd w:w="625" w:type="dxa"/>
          <w:tblLook w:val="04A0"/>
        </w:tblPrEx>
        <w:tc>
          <w:tcPr>
            <w:tcW w:w="0" w:type="auto"/>
            <w:vAlign w:val="center"/>
          </w:tcPr>
          <w:p w:rsidR="00956195" w:rsidRPr="00D9778F" w:rsidP="00047B75" w14:paraId="67FEB5A2" w14:textId="77777777">
            <w:pPr>
              <w:pStyle w:val="ListParagraph"/>
              <w:widowControl/>
              <w:ind w:left="0"/>
              <w:rPr>
                <w:b/>
                <w:bCs/>
                <w:sz w:val="22"/>
                <w:szCs w:val="22"/>
              </w:rPr>
            </w:pPr>
            <w:r w:rsidRPr="00D9778F">
              <w:rPr>
                <w:b/>
                <w:bCs/>
                <w:sz w:val="22"/>
                <w:szCs w:val="22"/>
              </w:rPr>
              <w:t>Total</w:t>
            </w:r>
          </w:p>
        </w:tc>
        <w:tc>
          <w:tcPr>
            <w:tcW w:w="0" w:type="auto"/>
            <w:vAlign w:val="center"/>
          </w:tcPr>
          <w:p w:rsidR="00956195" w:rsidRPr="00D9778F" w:rsidP="00956195" w14:paraId="318AF5C6" w14:textId="558542AB">
            <w:pPr>
              <w:pStyle w:val="ListParagraph"/>
              <w:widowControl/>
              <w:ind w:left="0"/>
              <w:jc w:val="center"/>
              <w:rPr>
                <w:b/>
                <w:bCs/>
                <w:sz w:val="22"/>
                <w:szCs w:val="22"/>
              </w:rPr>
            </w:pPr>
            <w:r>
              <w:rPr>
                <w:b/>
                <w:bCs/>
                <w:color w:val="000000"/>
                <w:sz w:val="22"/>
                <w:szCs w:val="22"/>
              </w:rPr>
              <w:t>34,995</w:t>
            </w:r>
          </w:p>
        </w:tc>
        <w:tc>
          <w:tcPr>
            <w:tcW w:w="0" w:type="auto"/>
          </w:tcPr>
          <w:p w:rsidR="00956195" w:rsidRPr="00D9778F" w:rsidP="00956195" w14:paraId="3B037250" w14:textId="77777777">
            <w:pPr>
              <w:pStyle w:val="ListParagraph"/>
              <w:widowControl/>
              <w:ind w:left="0"/>
              <w:jc w:val="center"/>
              <w:rPr>
                <w:b/>
                <w:bCs/>
                <w:sz w:val="22"/>
                <w:szCs w:val="22"/>
              </w:rPr>
            </w:pPr>
          </w:p>
        </w:tc>
        <w:tc>
          <w:tcPr>
            <w:tcW w:w="0" w:type="auto"/>
          </w:tcPr>
          <w:p w:rsidR="00956195" w:rsidP="00956195" w14:paraId="412874D6" w14:textId="77777777">
            <w:pPr>
              <w:pStyle w:val="ListParagraph"/>
              <w:widowControl/>
              <w:ind w:left="0"/>
              <w:jc w:val="center"/>
              <w:rPr>
                <w:b/>
                <w:bCs/>
                <w:color w:val="000000"/>
                <w:sz w:val="22"/>
                <w:szCs w:val="22"/>
              </w:rPr>
            </w:pPr>
          </w:p>
        </w:tc>
        <w:tc>
          <w:tcPr>
            <w:tcW w:w="0" w:type="auto"/>
            <w:vAlign w:val="center"/>
          </w:tcPr>
          <w:p w:rsidR="00956195" w:rsidRPr="00D9778F" w:rsidP="00956195" w14:paraId="0E45488C" w14:textId="6AD424C1">
            <w:pPr>
              <w:pStyle w:val="ListParagraph"/>
              <w:widowControl/>
              <w:ind w:left="0"/>
              <w:jc w:val="center"/>
              <w:rPr>
                <w:b/>
                <w:bCs/>
                <w:sz w:val="22"/>
                <w:szCs w:val="22"/>
              </w:rPr>
            </w:pPr>
            <w:r>
              <w:rPr>
                <w:b/>
                <w:bCs/>
                <w:color w:val="000000"/>
                <w:sz w:val="22"/>
                <w:szCs w:val="22"/>
              </w:rPr>
              <w:t>3,423</w:t>
            </w:r>
          </w:p>
        </w:tc>
        <w:tc>
          <w:tcPr>
            <w:tcW w:w="0" w:type="auto"/>
          </w:tcPr>
          <w:p w:rsidR="00956195" w:rsidRPr="00D9778F" w:rsidP="00956195" w14:paraId="12FCE267" w14:textId="77777777">
            <w:pPr>
              <w:pStyle w:val="ListParagraph"/>
              <w:widowControl/>
              <w:ind w:left="0"/>
              <w:jc w:val="center"/>
              <w:rPr>
                <w:b/>
                <w:bCs/>
                <w:sz w:val="22"/>
                <w:szCs w:val="22"/>
              </w:rPr>
            </w:pPr>
          </w:p>
        </w:tc>
        <w:tc>
          <w:tcPr>
            <w:tcW w:w="0" w:type="auto"/>
            <w:vAlign w:val="center"/>
          </w:tcPr>
          <w:p w:rsidR="00956195" w:rsidRPr="00D9778F" w:rsidP="00956195" w14:paraId="0A863E19" w14:textId="5CF34445">
            <w:pPr>
              <w:pStyle w:val="ListParagraph"/>
              <w:widowControl/>
              <w:ind w:left="0"/>
              <w:jc w:val="center"/>
              <w:rPr>
                <w:b/>
                <w:bCs/>
                <w:sz w:val="22"/>
                <w:szCs w:val="22"/>
              </w:rPr>
            </w:pPr>
            <w:r>
              <w:rPr>
                <w:b/>
                <w:bCs/>
                <w:color w:val="000000"/>
                <w:sz w:val="22"/>
                <w:szCs w:val="22"/>
              </w:rPr>
              <w:t>4,280</w:t>
            </w:r>
          </w:p>
        </w:tc>
        <w:tc>
          <w:tcPr>
            <w:tcW w:w="0" w:type="auto"/>
          </w:tcPr>
          <w:p w:rsidR="00956195" w:rsidRPr="00D9778F" w:rsidP="00956195" w14:paraId="5B08ECCB" w14:textId="77777777">
            <w:pPr>
              <w:pStyle w:val="ListParagraph"/>
              <w:widowControl/>
              <w:ind w:left="0"/>
              <w:jc w:val="center"/>
              <w:rPr>
                <w:b/>
                <w:bCs/>
                <w:sz w:val="22"/>
                <w:szCs w:val="22"/>
              </w:rPr>
            </w:pPr>
          </w:p>
        </w:tc>
        <w:tc>
          <w:tcPr>
            <w:tcW w:w="1112" w:type="dxa"/>
            <w:vAlign w:val="center"/>
          </w:tcPr>
          <w:p w:rsidR="00956195" w:rsidRPr="00D9778F" w:rsidP="00956195" w14:paraId="00710BEE" w14:textId="6B968959">
            <w:pPr>
              <w:pStyle w:val="ListParagraph"/>
              <w:widowControl/>
              <w:ind w:left="0"/>
              <w:jc w:val="center"/>
              <w:rPr>
                <w:b/>
                <w:bCs/>
                <w:sz w:val="22"/>
                <w:szCs w:val="22"/>
              </w:rPr>
            </w:pPr>
            <w:r>
              <w:rPr>
                <w:b/>
                <w:bCs/>
                <w:color w:val="000000"/>
                <w:sz w:val="22"/>
                <w:szCs w:val="22"/>
              </w:rPr>
              <w:t xml:space="preserve">$148,474 </w:t>
            </w:r>
          </w:p>
        </w:tc>
      </w:tr>
    </w:tbl>
    <w:p w:rsidR="004E1190" w:rsidRPr="000D76C8" w:rsidP="00A60660" w14:paraId="4F4E2B39" w14:textId="77777777">
      <w:pPr>
        <w:tabs>
          <w:tab w:val="left" w:pos="360"/>
        </w:tabs>
        <w:rPr>
          <w:rFonts w:eastAsia="Calibri"/>
        </w:rPr>
      </w:pPr>
    </w:p>
    <w:p w:rsidR="00A60660" w:rsidRPr="00331A32" w:rsidP="00331A32" w14:paraId="1A04F61B" w14:textId="79055E46">
      <w:pPr>
        <w:tabs>
          <w:tab w:val="left" w:pos="360"/>
        </w:tabs>
        <w:rPr>
          <w:rFonts w:eastAsia="Calibri"/>
          <w:i/>
          <w:iCs/>
        </w:rPr>
      </w:pPr>
      <w:r>
        <w:rPr>
          <w:rFonts w:eastAsia="Calibri"/>
          <w:i/>
          <w:iCs/>
        </w:rPr>
        <w:t xml:space="preserve">d. </w:t>
      </w:r>
      <w:r w:rsidRPr="00331A32">
        <w:rPr>
          <w:rFonts w:eastAsia="Calibri"/>
          <w:i/>
          <w:iCs/>
        </w:rPr>
        <w:t xml:space="preserve">Additional Heart Screening </w:t>
      </w:r>
      <w:r w:rsidRPr="00331A32" w:rsidR="00C02208">
        <w:rPr>
          <w:rFonts w:eastAsia="Calibri"/>
          <w:i/>
          <w:iCs/>
        </w:rPr>
        <w:t xml:space="preserve">– </w:t>
      </w:r>
      <w:r w:rsidRPr="00331A32">
        <w:rPr>
          <w:rFonts w:eastAsia="Calibri"/>
          <w:i/>
          <w:iCs/>
        </w:rPr>
        <w:t>ESO</w:t>
      </w:r>
      <w:r w:rsidRPr="00331A32" w:rsidR="00C02208">
        <w:rPr>
          <w:rFonts w:eastAsia="Calibri"/>
          <w:i/>
          <w:iCs/>
        </w:rPr>
        <w:t>s</w:t>
      </w:r>
    </w:p>
    <w:p w:rsidR="00A60660" w:rsidP="0016015B" w14:paraId="3A73DB4F" w14:textId="77777777">
      <w:pPr>
        <w:tabs>
          <w:tab w:val="left" w:pos="360"/>
        </w:tabs>
        <w:rPr>
          <w:rFonts w:eastAsia="Calibri"/>
          <w:i/>
          <w:iCs/>
        </w:rPr>
      </w:pPr>
    </w:p>
    <w:p w:rsidR="003C4931" w:rsidP="003C4931" w14:paraId="3C8EFF3B" w14:textId="116FF278">
      <w:pPr>
        <w:tabs>
          <w:tab w:val="left" w:pos="360"/>
        </w:tabs>
        <w:rPr>
          <w:rFonts w:eastAsia="Calibri"/>
        </w:rPr>
      </w:pPr>
      <w:r>
        <w:rPr>
          <w:rFonts w:eastAsia="Calibri"/>
        </w:rPr>
        <w:t>For this analysis, OSHA assumes that responders will undergo a medical exam upon hiring and then every other year</w:t>
      </w:r>
      <w:r w:rsidR="00D54B77">
        <w:rPr>
          <w:rFonts w:eastAsia="Calibri"/>
        </w:rPr>
        <w:t xml:space="preserve"> and</w:t>
      </w:r>
      <w:r>
        <w:rPr>
          <w:rFonts w:eastAsia="Calibri"/>
        </w:rPr>
        <w:t xml:space="preserve"> that </w:t>
      </w:r>
      <w:r w:rsidR="00C02208">
        <w:rPr>
          <w:rFonts w:eastAsia="Calibri"/>
        </w:rPr>
        <w:t xml:space="preserve">12.5% of </w:t>
      </w:r>
      <w:r w:rsidR="00FA57EE">
        <w:rPr>
          <w:rFonts w:eastAsia="Calibri"/>
        </w:rPr>
        <w:t>responder</w:t>
      </w:r>
      <w:r w:rsidR="001A0243">
        <w:rPr>
          <w:rFonts w:eastAsia="Calibri"/>
        </w:rPr>
        <w:t>s</w:t>
      </w:r>
      <w:r w:rsidR="00FA57EE">
        <w:rPr>
          <w:rFonts w:eastAsia="Calibri"/>
        </w:rPr>
        <w:t xml:space="preserve"> will</w:t>
      </w:r>
      <w:r>
        <w:rPr>
          <w:rFonts w:eastAsia="Calibri"/>
        </w:rPr>
        <w:t xml:space="preserve"> take 1.25 hours to receive an additional exam for heart screening.</w:t>
      </w:r>
    </w:p>
    <w:p w:rsidR="003C4931" w:rsidRPr="0074192C" w:rsidP="0016015B" w14:paraId="577391FD" w14:textId="77777777">
      <w:pPr>
        <w:tabs>
          <w:tab w:val="left" w:pos="360"/>
        </w:tabs>
        <w:rPr>
          <w:rFonts w:eastAsia="Calibri"/>
        </w:rPr>
      </w:pPr>
    </w:p>
    <w:p w:rsidR="006442B9" w:rsidRPr="00675203" w:rsidP="006442B9" w14:paraId="7A4C3EAE" w14:textId="20F7DF56">
      <w:pPr>
        <w:tabs>
          <w:tab w:val="left" w:pos="360"/>
        </w:tabs>
        <w:rPr>
          <w:rFonts w:eastAsia="Calibri"/>
        </w:rPr>
      </w:pPr>
      <w:r w:rsidRPr="00C377CB">
        <w:rPr>
          <w:b/>
          <w:bCs/>
        </w:rPr>
        <w:t xml:space="preserve">Table </w:t>
      </w:r>
      <w:r w:rsidR="009B034F">
        <w:rPr>
          <w:b/>
          <w:bCs/>
        </w:rPr>
        <w:t>27</w:t>
      </w:r>
      <w:r w:rsidRPr="00C377CB">
        <w:rPr>
          <w:b/>
          <w:bCs/>
        </w:rPr>
        <w:t xml:space="preserve"> – Burden Hours and Cost </w:t>
      </w:r>
      <w:r>
        <w:rPr>
          <w:b/>
          <w:bCs/>
        </w:rPr>
        <w:t>of Additional Heart Screening</w:t>
      </w:r>
      <w:r>
        <w:rPr>
          <w:rFonts w:eastAsia="Calibri"/>
          <w:b/>
          <w:bCs/>
        </w:rPr>
        <w:t xml:space="preserve"> </w:t>
      </w:r>
      <w:r w:rsidR="007F5E26">
        <w:rPr>
          <w:rFonts w:eastAsia="Calibri"/>
          <w:b/>
          <w:bCs/>
        </w:rPr>
        <w:t>(Annual</w:t>
      </w:r>
      <w:r w:rsidR="00B84701">
        <w:rPr>
          <w:rFonts w:eastAsia="Calibri"/>
          <w:b/>
          <w:bCs/>
        </w:rPr>
        <w:t>ized</w:t>
      </w:r>
      <w:r w:rsidR="007F5E26">
        <w:rPr>
          <w:rFonts w:eastAsia="Calibri"/>
          <w:b/>
          <w:bCs/>
        </w:rPr>
        <w:t xml:space="preserve"> burden)</w:t>
      </w:r>
    </w:p>
    <w:p w:rsidR="00A60660" w:rsidP="0016015B" w14:paraId="13F6E2E0" w14:textId="77777777">
      <w:pPr>
        <w:tabs>
          <w:tab w:val="left" w:pos="360"/>
        </w:tabs>
        <w:rPr>
          <w:rFonts w:eastAsia="Calibri"/>
        </w:rPr>
      </w:pPr>
    </w:p>
    <w:tbl>
      <w:tblPr>
        <w:tblStyle w:val="TableGrid"/>
        <w:tblW w:w="10269" w:type="dxa"/>
        <w:tblInd w:w="175" w:type="dxa"/>
        <w:tblLook w:val="04A0"/>
      </w:tblPr>
      <w:tblGrid>
        <w:gridCol w:w="1011"/>
        <w:gridCol w:w="1317"/>
        <w:gridCol w:w="1341"/>
        <w:gridCol w:w="1128"/>
        <w:gridCol w:w="1317"/>
        <w:gridCol w:w="1097"/>
        <w:gridCol w:w="926"/>
        <w:gridCol w:w="926"/>
        <w:gridCol w:w="1206"/>
      </w:tblGrid>
      <w:tr w14:paraId="3BA349FF" w14:textId="77777777" w:rsidTr="00CF2167">
        <w:tblPrEx>
          <w:tblW w:w="10269" w:type="dxa"/>
          <w:tblInd w:w="175" w:type="dxa"/>
          <w:tblLook w:val="04A0"/>
        </w:tblPrEx>
        <w:trPr>
          <w:tblHeader/>
        </w:trPr>
        <w:tc>
          <w:tcPr>
            <w:tcW w:w="10269" w:type="dxa"/>
            <w:gridSpan w:val="9"/>
            <w:shd w:val="clear" w:color="auto" w:fill="44C2EA"/>
          </w:tcPr>
          <w:p w:rsidR="00577C7A" w:rsidRPr="00D9778F" w:rsidP="00F14A69" w14:paraId="73CDDCFA" w14:textId="63F7CBDF">
            <w:pPr>
              <w:pStyle w:val="ListParagraph"/>
              <w:widowControl/>
              <w:ind w:left="0"/>
              <w:rPr>
                <w:b/>
                <w:bCs/>
                <w:sz w:val="22"/>
                <w:szCs w:val="22"/>
              </w:rPr>
            </w:pPr>
            <w:r w:rsidRPr="00D9778F">
              <w:rPr>
                <w:b/>
                <w:bCs/>
                <w:sz w:val="22"/>
                <w:szCs w:val="22"/>
              </w:rPr>
              <w:t xml:space="preserve">   Emergency Service Organizations (ESO)</w:t>
            </w:r>
            <w:r>
              <w:rPr>
                <w:b/>
                <w:bCs/>
                <w:sz w:val="22"/>
                <w:szCs w:val="22"/>
              </w:rPr>
              <w:t xml:space="preserve"> </w:t>
            </w:r>
          </w:p>
        </w:tc>
      </w:tr>
      <w:tr w14:paraId="3BF6E3A8" w14:textId="77777777" w:rsidTr="00CF2167">
        <w:tblPrEx>
          <w:tblW w:w="10269" w:type="dxa"/>
          <w:tblInd w:w="175" w:type="dxa"/>
          <w:tblLook w:val="04A0"/>
        </w:tblPrEx>
        <w:trPr>
          <w:tblHeader/>
        </w:trPr>
        <w:tc>
          <w:tcPr>
            <w:tcW w:w="1011" w:type="dxa"/>
            <w:shd w:val="clear" w:color="auto" w:fill="A5E2F5"/>
          </w:tcPr>
          <w:p w:rsidR="00240799" w:rsidRPr="00D9778F" w:rsidP="00240799" w14:paraId="025A9A20" w14:textId="77777777">
            <w:pPr>
              <w:pStyle w:val="ListParagraph"/>
              <w:widowControl/>
              <w:ind w:left="0"/>
              <w:rPr>
                <w:b/>
                <w:bCs/>
                <w:sz w:val="22"/>
                <w:szCs w:val="22"/>
              </w:rPr>
            </w:pPr>
            <w:r w:rsidRPr="00D9778F">
              <w:rPr>
                <w:b/>
                <w:bCs/>
                <w:sz w:val="22"/>
                <w:szCs w:val="22"/>
              </w:rPr>
              <w:t>Size</w:t>
            </w:r>
          </w:p>
        </w:tc>
        <w:tc>
          <w:tcPr>
            <w:tcW w:w="0" w:type="auto"/>
            <w:shd w:val="clear" w:color="auto" w:fill="A5E2F5"/>
          </w:tcPr>
          <w:p w:rsidR="00240799" w:rsidRPr="00D9778F" w:rsidP="00240799" w14:paraId="68D772F9" w14:textId="2FAC0E11">
            <w:pPr>
              <w:pStyle w:val="ListParagraph"/>
              <w:widowControl/>
              <w:ind w:left="0"/>
              <w:rPr>
                <w:b/>
                <w:bCs/>
                <w:sz w:val="22"/>
                <w:szCs w:val="22"/>
              </w:rPr>
            </w:pPr>
            <w:r w:rsidRPr="00D9778F">
              <w:rPr>
                <w:b/>
                <w:bCs/>
                <w:sz w:val="22"/>
                <w:szCs w:val="22"/>
              </w:rPr>
              <w:t xml:space="preserve">Covered </w:t>
            </w:r>
            <w:r>
              <w:rPr>
                <w:b/>
                <w:bCs/>
                <w:sz w:val="22"/>
                <w:szCs w:val="22"/>
              </w:rPr>
              <w:t>Responders</w:t>
            </w:r>
          </w:p>
        </w:tc>
        <w:tc>
          <w:tcPr>
            <w:tcW w:w="0" w:type="auto"/>
            <w:shd w:val="clear" w:color="auto" w:fill="A5E2F5"/>
          </w:tcPr>
          <w:p w:rsidR="00240799" w:rsidRPr="00D9778F" w:rsidP="00240799" w14:paraId="2C62A0E3" w14:textId="77777777">
            <w:pPr>
              <w:pStyle w:val="ListParagraph"/>
              <w:widowControl/>
              <w:ind w:left="0"/>
              <w:rPr>
                <w:b/>
                <w:bCs/>
                <w:sz w:val="22"/>
                <w:szCs w:val="22"/>
              </w:rPr>
            </w:pPr>
            <w:r w:rsidRPr="00D9778F">
              <w:rPr>
                <w:b/>
                <w:bCs/>
                <w:sz w:val="22"/>
                <w:szCs w:val="22"/>
              </w:rPr>
              <w:t>% of Non-Compliance</w:t>
            </w:r>
          </w:p>
        </w:tc>
        <w:tc>
          <w:tcPr>
            <w:tcW w:w="0" w:type="auto"/>
            <w:shd w:val="clear" w:color="auto" w:fill="A5E2F5"/>
          </w:tcPr>
          <w:p w:rsidR="00240799" w:rsidRPr="00E821F0" w:rsidP="00240799" w14:paraId="02468743" w14:textId="77777777">
            <w:pPr>
              <w:pStyle w:val="ListParagraph"/>
              <w:widowControl/>
              <w:ind w:left="0"/>
              <w:rPr>
                <w:b/>
                <w:bCs/>
                <w:sz w:val="20"/>
                <w:szCs w:val="20"/>
              </w:rPr>
            </w:pPr>
            <w:r w:rsidRPr="00E821F0">
              <w:rPr>
                <w:b/>
                <w:bCs/>
                <w:sz w:val="20"/>
                <w:szCs w:val="20"/>
              </w:rPr>
              <w:t xml:space="preserve">% </w:t>
            </w:r>
            <w:r>
              <w:rPr>
                <w:b/>
                <w:bCs/>
                <w:sz w:val="20"/>
                <w:szCs w:val="20"/>
              </w:rPr>
              <w:t>Needing</w:t>
            </w:r>
            <w:r w:rsidRPr="00A610B5">
              <w:rPr>
                <w:b/>
                <w:bCs/>
                <w:sz w:val="20"/>
                <w:szCs w:val="20"/>
              </w:rPr>
              <w:t xml:space="preserve"> </w:t>
            </w:r>
            <w:r w:rsidRPr="00E821F0">
              <w:rPr>
                <w:b/>
                <w:bCs/>
                <w:sz w:val="20"/>
                <w:szCs w:val="20"/>
              </w:rPr>
              <w:t>Additional</w:t>
            </w:r>
          </w:p>
          <w:p w:rsidR="00240799" w:rsidRPr="00D9778F" w:rsidP="00240799" w14:paraId="6F03CE43" w14:textId="66BFB568">
            <w:pPr>
              <w:pStyle w:val="ListParagraph"/>
              <w:widowControl/>
              <w:ind w:left="0"/>
              <w:rPr>
                <w:b/>
                <w:bCs/>
                <w:sz w:val="22"/>
                <w:szCs w:val="22"/>
              </w:rPr>
            </w:pPr>
            <w:r w:rsidRPr="00E821F0">
              <w:rPr>
                <w:b/>
                <w:bCs/>
                <w:sz w:val="20"/>
                <w:szCs w:val="20"/>
              </w:rPr>
              <w:t>Exams</w:t>
            </w:r>
          </w:p>
        </w:tc>
        <w:tc>
          <w:tcPr>
            <w:tcW w:w="0" w:type="auto"/>
            <w:shd w:val="clear" w:color="auto" w:fill="A5E2F5"/>
          </w:tcPr>
          <w:p w:rsidR="00240799" w:rsidRPr="00D9778F" w:rsidP="00240799" w14:paraId="5EC2FA8E" w14:textId="112FBA1E">
            <w:pPr>
              <w:pStyle w:val="ListParagraph"/>
              <w:widowControl/>
              <w:ind w:left="0"/>
              <w:rPr>
                <w:b/>
                <w:bCs/>
                <w:sz w:val="22"/>
                <w:szCs w:val="22"/>
              </w:rPr>
            </w:pPr>
            <w:r w:rsidRPr="00D9778F">
              <w:rPr>
                <w:b/>
                <w:bCs/>
                <w:sz w:val="22"/>
                <w:szCs w:val="22"/>
              </w:rPr>
              <w:t xml:space="preserve">Affected </w:t>
            </w:r>
            <w:r>
              <w:rPr>
                <w:b/>
                <w:bCs/>
                <w:sz w:val="22"/>
                <w:szCs w:val="22"/>
              </w:rPr>
              <w:t>Responders</w:t>
            </w:r>
          </w:p>
        </w:tc>
        <w:tc>
          <w:tcPr>
            <w:tcW w:w="0" w:type="auto"/>
            <w:shd w:val="clear" w:color="auto" w:fill="A5E2F5"/>
          </w:tcPr>
          <w:p w:rsidR="00240799" w:rsidRPr="00D9778F" w:rsidP="00240799" w14:paraId="79130E79" w14:textId="77777777">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240799" w:rsidRPr="00D9778F" w:rsidP="00240799" w14:paraId="6B1F1F95" w14:textId="77777777">
            <w:pPr>
              <w:pStyle w:val="ListParagraph"/>
              <w:widowControl/>
              <w:ind w:left="0"/>
              <w:rPr>
                <w:b/>
                <w:bCs/>
                <w:sz w:val="22"/>
                <w:szCs w:val="22"/>
              </w:rPr>
            </w:pPr>
            <w:r w:rsidRPr="00D9778F">
              <w:rPr>
                <w:b/>
                <w:bCs/>
                <w:sz w:val="22"/>
                <w:szCs w:val="22"/>
              </w:rPr>
              <w:t>Burden Hours</w:t>
            </w:r>
          </w:p>
        </w:tc>
        <w:tc>
          <w:tcPr>
            <w:tcW w:w="0" w:type="auto"/>
            <w:shd w:val="clear" w:color="auto" w:fill="A5E2F5"/>
          </w:tcPr>
          <w:p w:rsidR="00240799" w:rsidRPr="00D9778F" w:rsidP="00240799" w14:paraId="240B7910" w14:textId="77777777">
            <w:pPr>
              <w:pStyle w:val="ListParagraph"/>
              <w:widowControl/>
              <w:ind w:left="0"/>
              <w:rPr>
                <w:b/>
                <w:bCs/>
                <w:sz w:val="22"/>
                <w:szCs w:val="22"/>
              </w:rPr>
            </w:pPr>
            <w:r w:rsidRPr="00D9778F">
              <w:rPr>
                <w:b/>
                <w:bCs/>
                <w:sz w:val="22"/>
                <w:szCs w:val="22"/>
              </w:rPr>
              <w:t>Loaded Wage</w:t>
            </w:r>
          </w:p>
        </w:tc>
        <w:tc>
          <w:tcPr>
            <w:tcW w:w="1206" w:type="dxa"/>
            <w:shd w:val="clear" w:color="auto" w:fill="A5E2F5"/>
          </w:tcPr>
          <w:p w:rsidR="00240799" w:rsidRPr="00D9778F" w:rsidP="00240799" w14:paraId="67301DDF" w14:textId="77777777">
            <w:pPr>
              <w:pStyle w:val="ListParagraph"/>
              <w:widowControl/>
              <w:ind w:left="0"/>
              <w:rPr>
                <w:b/>
                <w:bCs/>
                <w:sz w:val="22"/>
                <w:szCs w:val="22"/>
              </w:rPr>
            </w:pPr>
            <w:r w:rsidRPr="00D9778F">
              <w:rPr>
                <w:b/>
                <w:bCs/>
                <w:sz w:val="22"/>
                <w:szCs w:val="22"/>
              </w:rPr>
              <w:t>Total Cost</w:t>
            </w:r>
          </w:p>
        </w:tc>
      </w:tr>
      <w:tr w14:paraId="52467D38" w14:textId="77777777" w:rsidTr="00CF2167">
        <w:tblPrEx>
          <w:tblW w:w="10269" w:type="dxa"/>
          <w:tblInd w:w="175" w:type="dxa"/>
          <w:tblLook w:val="04A0"/>
        </w:tblPrEx>
        <w:tc>
          <w:tcPr>
            <w:tcW w:w="10269" w:type="dxa"/>
            <w:gridSpan w:val="9"/>
            <w:shd w:val="clear" w:color="auto" w:fill="D2F0FA"/>
          </w:tcPr>
          <w:p w:rsidR="00577C7A" w:rsidRPr="00D9778F" w:rsidP="00240799" w14:paraId="0988703D" w14:textId="012A2BFD">
            <w:pPr>
              <w:pStyle w:val="ListParagraph"/>
              <w:widowControl/>
              <w:ind w:left="0"/>
              <w:rPr>
                <w:b/>
                <w:bCs/>
                <w:sz w:val="22"/>
                <w:szCs w:val="22"/>
              </w:rPr>
            </w:pPr>
            <w:r w:rsidRPr="00D9778F">
              <w:rPr>
                <w:b/>
                <w:bCs/>
                <w:sz w:val="22"/>
                <w:szCs w:val="22"/>
              </w:rPr>
              <w:t xml:space="preserve">Fire </w:t>
            </w:r>
            <w:r>
              <w:rPr>
                <w:b/>
                <w:bCs/>
                <w:sz w:val="22"/>
                <w:szCs w:val="22"/>
              </w:rPr>
              <w:t>Departments (Firefighters)</w:t>
            </w:r>
          </w:p>
        </w:tc>
      </w:tr>
      <w:tr w14:paraId="735281A9" w14:textId="77777777" w:rsidTr="00331A32">
        <w:tblPrEx>
          <w:tblW w:w="10269" w:type="dxa"/>
          <w:tblInd w:w="175" w:type="dxa"/>
          <w:tblLook w:val="04A0"/>
        </w:tblPrEx>
        <w:tc>
          <w:tcPr>
            <w:tcW w:w="1011" w:type="dxa"/>
          </w:tcPr>
          <w:p w:rsidR="00A056B8" w:rsidRPr="0019098B" w:rsidP="00A056B8" w14:paraId="753EBBDC" w14:textId="51EA51B6">
            <w:pPr>
              <w:pStyle w:val="ListParagraph"/>
              <w:widowControl/>
              <w:ind w:left="0"/>
              <w:rPr>
                <w:sz w:val="22"/>
                <w:szCs w:val="22"/>
              </w:rPr>
            </w:pPr>
            <w:r>
              <w:rPr>
                <w:sz w:val="22"/>
                <w:szCs w:val="22"/>
              </w:rPr>
              <w:t>&lt;25</w:t>
            </w:r>
          </w:p>
        </w:tc>
        <w:tc>
          <w:tcPr>
            <w:tcW w:w="0" w:type="auto"/>
            <w:vAlign w:val="center"/>
          </w:tcPr>
          <w:p w:rsidR="00A056B8" w:rsidRPr="00CF2167" w:rsidP="00A056B8" w14:paraId="02B9E40E" w14:textId="7035463B">
            <w:pPr>
              <w:pStyle w:val="ListParagraph"/>
              <w:widowControl/>
              <w:ind w:left="0"/>
              <w:jc w:val="center"/>
              <w:rPr>
                <w:sz w:val="22"/>
                <w:szCs w:val="22"/>
              </w:rPr>
            </w:pPr>
            <w:r w:rsidRPr="00331A32">
              <w:rPr>
                <w:color w:val="000000"/>
                <w:sz w:val="22"/>
                <w:szCs w:val="22"/>
              </w:rPr>
              <w:t>33,857</w:t>
            </w:r>
          </w:p>
        </w:tc>
        <w:tc>
          <w:tcPr>
            <w:tcW w:w="0" w:type="auto"/>
          </w:tcPr>
          <w:p w:rsidR="00A056B8" w:rsidRPr="00410E73" w:rsidP="00A056B8" w14:paraId="306EADC0" w14:textId="77777777">
            <w:pPr>
              <w:pStyle w:val="ListParagraph"/>
              <w:widowControl/>
              <w:ind w:left="0"/>
              <w:jc w:val="center"/>
              <w:rPr>
                <w:sz w:val="22"/>
                <w:szCs w:val="22"/>
              </w:rPr>
            </w:pPr>
            <w:r w:rsidRPr="00410E73">
              <w:rPr>
                <w:sz w:val="22"/>
                <w:szCs w:val="22"/>
              </w:rPr>
              <w:t>93%</w:t>
            </w:r>
          </w:p>
        </w:tc>
        <w:tc>
          <w:tcPr>
            <w:tcW w:w="0" w:type="auto"/>
          </w:tcPr>
          <w:p w:rsidR="00A056B8" w:rsidRPr="00F14A69" w:rsidP="00A056B8" w14:paraId="0B55AE1D" w14:textId="7435C67F">
            <w:pPr>
              <w:pStyle w:val="ListParagraph"/>
              <w:widowControl/>
              <w:ind w:left="0"/>
              <w:jc w:val="center"/>
              <w:rPr>
                <w:color w:val="000000"/>
                <w:sz w:val="22"/>
                <w:szCs w:val="22"/>
              </w:rPr>
            </w:pPr>
            <w:r>
              <w:rPr>
                <w:color w:val="000000"/>
                <w:sz w:val="22"/>
                <w:szCs w:val="22"/>
              </w:rPr>
              <w:t>12.5%</w:t>
            </w:r>
          </w:p>
        </w:tc>
        <w:tc>
          <w:tcPr>
            <w:tcW w:w="0" w:type="auto"/>
            <w:vAlign w:val="center"/>
          </w:tcPr>
          <w:p w:rsidR="00A056B8" w:rsidRPr="00A056B8" w:rsidP="00A056B8" w14:paraId="210C6F3A" w14:textId="7ADC2DED">
            <w:pPr>
              <w:pStyle w:val="ListParagraph"/>
              <w:widowControl/>
              <w:ind w:left="0"/>
              <w:jc w:val="center"/>
              <w:rPr>
                <w:sz w:val="22"/>
                <w:szCs w:val="22"/>
              </w:rPr>
            </w:pPr>
            <w:r w:rsidRPr="00331A32">
              <w:rPr>
                <w:color w:val="000000"/>
                <w:sz w:val="22"/>
                <w:szCs w:val="22"/>
              </w:rPr>
              <w:t>3,936</w:t>
            </w:r>
          </w:p>
        </w:tc>
        <w:tc>
          <w:tcPr>
            <w:tcW w:w="0" w:type="auto"/>
            <w:vAlign w:val="center"/>
          </w:tcPr>
          <w:p w:rsidR="00A056B8" w:rsidRPr="00A056B8" w:rsidP="00A056B8" w14:paraId="7513D1B1" w14:textId="6BDAE95C">
            <w:pPr>
              <w:pStyle w:val="ListParagraph"/>
              <w:widowControl/>
              <w:ind w:left="0"/>
              <w:jc w:val="center"/>
              <w:rPr>
                <w:sz w:val="22"/>
                <w:szCs w:val="22"/>
              </w:rPr>
            </w:pPr>
            <w:r w:rsidRPr="00331A32">
              <w:rPr>
                <w:color w:val="000000"/>
                <w:sz w:val="22"/>
                <w:szCs w:val="22"/>
              </w:rPr>
              <w:t>1.25</w:t>
            </w:r>
          </w:p>
        </w:tc>
        <w:tc>
          <w:tcPr>
            <w:tcW w:w="0" w:type="auto"/>
            <w:vAlign w:val="center"/>
          </w:tcPr>
          <w:p w:rsidR="00A056B8" w:rsidRPr="00A056B8" w:rsidP="00A056B8" w14:paraId="14607A66" w14:textId="48376FD3">
            <w:pPr>
              <w:pStyle w:val="ListParagraph"/>
              <w:widowControl/>
              <w:ind w:left="0"/>
              <w:jc w:val="center"/>
              <w:rPr>
                <w:sz w:val="22"/>
                <w:szCs w:val="22"/>
              </w:rPr>
            </w:pPr>
            <w:r w:rsidRPr="00331A32">
              <w:rPr>
                <w:color w:val="000000"/>
                <w:sz w:val="22"/>
                <w:szCs w:val="22"/>
              </w:rPr>
              <w:t>4,920</w:t>
            </w:r>
          </w:p>
        </w:tc>
        <w:tc>
          <w:tcPr>
            <w:tcW w:w="0" w:type="auto"/>
            <w:vAlign w:val="center"/>
          </w:tcPr>
          <w:p w:rsidR="00A056B8" w:rsidRPr="00A056B8" w:rsidP="00A056B8" w14:paraId="544461B6" w14:textId="11C9BFCE">
            <w:pPr>
              <w:pStyle w:val="ListParagraph"/>
              <w:widowControl/>
              <w:ind w:left="0"/>
              <w:jc w:val="center"/>
              <w:rPr>
                <w:sz w:val="22"/>
                <w:szCs w:val="22"/>
                <w:highlight w:val="yellow"/>
              </w:rPr>
            </w:pPr>
            <w:r w:rsidRPr="00331A32">
              <w:rPr>
                <w:color w:val="000000"/>
                <w:sz w:val="22"/>
                <w:szCs w:val="22"/>
              </w:rPr>
              <w:t xml:space="preserve">$38.24 </w:t>
            </w:r>
          </w:p>
        </w:tc>
        <w:tc>
          <w:tcPr>
            <w:tcW w:w="1206" w:type="dxa"/>
            <w:vAlign w:val="center"/>
          </w:tcPr>
          <w:p w:rsidR="00A056B8" w:rsidRPr="00A056B8" w:rsidP="00A056B8" w14:paraId="5E6567F8" w14:textId="03D006A0">
            <w:pPr>
              <w:pStyle w:val="ListParagraph"/>
              <w:widowControl/>
              <w:ind w:left="0"/>
              <w:jc w:val="center"/>
              <w:rPr>
                <w:sz w:val="22"/>
                <w:szCs w:val="22"/>
              </w:rPr>
            </w:pPr>
            <w:r w:rsidRPr="00331A32">
              <w:rPr>
                <w:color w:val="000000"/>
                <w:sz w:val="22"/>
                <w:szCs w:val="22"/>
              </w:rPr>
              <w:t xml:space="preserve">$188,141 </w:t>
            </w:r>
          </w:p>
        </w:tc>
      </w:tr>
      <w:tr w14:paraId="10AD801F" w14:textId="77777777" w:rsidTr="00331A32">
        <w:tblPrEx>
          <w:tblW w:w="10269" w:type="dxa"/>
          <w:tblInd w:w="175" w:type="dxa"/>
          <w:tblLook w:val="04A0"/>
        </w:tblPrEx>
        <w:tc>
          <w:tcPr>
            <w:tcW w:w="1011" w:type="dxa"/>
          </w:tcPr>
          <w:p w:rsidR="00A056B8" w:rsidRPr="0019098B" w:rsidP="00A056B8" w14:paraId="3F45382A" w14:textId="77777777">
            <w:pPr>
              <w:pStyle w:val="ListParagraph"/>
              <w:widowControl/>
              <w:ind w:left="0"/>
              <w:rPr>
                <w:sz w:val="22"/>
                <w:szCs w:val="22"/>
              </w:rPr>
            </w:pPr>
            <w:r w:rsidRPr="0019098B">
              <w:rPr>
                <w:sz w:val="22"/>
                <w:szCs w:val="22"/>
              </w:rPr>
              <w:t>25-49</w:t>
            </w:r>
          </w:p>
        </w:tc>
        <w:tc>
          <w:tcPr>
            <w:tcW w:w="0" w:type="auto"/>
            <w:vAlign w:val="center"/>
          </w:tcPr>
          <w:p w:rsidR="00A056B8" w:rsidRPr="00CF2167" w:rsidP="00A056B8" w14:paraId="5D888231" w14:textId="46D43574">
            <w:pPr>
              <w:pStyle w:val="ListParagraph"/>
              <w:widowControl/>
              <w:ind w:left="0"/>
              <w:jc w:val="center"/>
              <w:rPr>
                <w:sz w:val="22"/>
                <w:szCs w:val="22"/>
              </w:rPr>
            </w:pPr>
            <w:r w:rsidRPr="00331A32">
              <w:rPr>
                <w:color w:val="000000"/>
                <w:sz w:val="22"/>
                <w:szCs w:val="22"/>
              </w:rPr>
              <w:t>66,549</w:t>
            </w:r>
          </w:p>
        </w:tc>
        <w:tc>
          <w:tcPr>
            <w:tcW w:w="0" w:type="auto"/>
          </w:tcPr>
          <w:p w:rsidR="00A056B8" w:rsidRPr="00410E73" w:rsidP="00A056B8" w14:paraId="58F770F5" w14:textId="77777777">
            <w:pPr>
              <w:pStyle w:val="ListParagraph"/>
              <w:widowControl/>
              <w:ind w:left="0"/>
              <w:jc w:val="center"/>
              <w:rPr>
                <w:sz w:val="22"/>
                <w:szCs w:val="22"/>
              </w:rPr>
            </w:pPr>
            <w:r w:rsidRPr="00410E73">
              <w:rPr>
                <w:sz w:val="22"/>
                <w:szCs w:val="22"/>
              </w:rPr>
              <w:t>88%</w:t>
            </w:r>
          </w:p>
        </w:tc>
        <w:tc>
          <w:tcPr>
            <w:tcW w:w="0" w:type="auto"/>
          </w:tcPr>
          <w:p w:rsidR="00A056B8" w:rsidRPr="00F14A69" w:rsidP="00A056B8" w14:paraId="1B76FB7D" w14:textId="4E0CEB40">
            <w:pPr>
              <w:pStyle w:val="ListParagraph"/>
              <w:widowControl/>
              <w:ind w:left="0"/>
              <w:jc w:val="center"/>
              <w:rPr>
                <w:color w:val="000000"/>
                <w:sz w:val="22"/>
                <w:szCs w:val="22"/>
              </w:rPr>
            </w:pPr>
            <w:r>
              <w:rPr>
                <w:color w:val="000000"/>
                <w:sz w:val="22"/>
                <w:szCs w:val="22"/>
              </w:rPr>
              <w:t>12.5%</w:t>
            </w:r>
          </w:p>
        </w:tc>
        <w:tc>
          <w:tcPr>
            <w:tcW w:w="0" w:type="auto"/>
            <w:vAlign w:val="center"/>
          </w:tcPr>
          <w:p w:rsidR="00A056B8" w:rsidRPr="00A056B8" w:rsidP="00A056B8" w14:paraId="27B55B12" w14:textId="5E9AD1DC">
            <w:pPr>
              <w:pStyle w:val="ListParagraph"/>
              <w:widowControl/>
              <w:ind w:left="0"/>
              <w:jc w:val="center"/>
              <w:rPr>
                <w:sz w:val="22"/>
                <w:szCs w:val="22"/>
              </w:rPr>
            </w:pPr>
            <w:r w:rsidRPr="00331A32">
              <w:rPr>
                <w:color w:val="000000"/>
                <w:sz w:val="22"/>
                <w:szCs w:val="22"/>
              </w:rPr>
              <w:t>7,320</w:t>
            </w:r>
          </w:p>
        </w:tc>
        <w:tc>
          <w:tcPr>
            <w:tcW w:w="0" w:type="auto"/>
            <w:vAlign w:val="center"/>
          </w:tcPr>
          <w:p w:rsidR="00A056B8" w:rsidRPr="00A056B8" w:rsidP="00A056B8" w14:paraId="737382E0" w14:textId="7471C56D">
            <w:pPr>
              <w:pStyle w:val="ListParagraph"/>
              <w:widowControl/>
              <w:ind w:left="0"/>
              <w:jc w:val="center"/>
              <w:rPr>
                <w:sz w:val="22"/>
                <w:szCs w:val="22"/>
              </w:rPr>
            </w:pPr>
            <w:r w:rsidRPr="00331A32">
              <w:rPr>
                <w:color w:val="000000"/>
                <w:sz w:val="22"/>
                <w:szCs w:val="22"/>
              </w:rPr>
              <w:t>1.25</w:t>
            </w:r>
          </w:p>
        </w:tc>
        <w:tc>
          <w:tcPr>
            <w:tcW w:w="0" w:type="auto"/>
            <w:vAlign w:val="center"/>
          </w:tcPr>
          <w:p w:rsidR="00A056B8" w:rsidRPr="00A056B8" w:rsidP="00A056B8" w14:paraId="3170B433" w14:textId="4BAFE500">
            <w:pPr>
              <w:pStyle w:val="ListParagraph"/>
              <w:widowControl/>
              <w:ind w:left="0"/>
              <w:jc w:val="center"/>
              <w:rPr>
                <w:sz w:val="22"/>
                <w:szCs w:val="22"/>
              </w:rPr>
            </w:pPr>
            <w:r w:rsidRPr="00331A32">
              <w:rPr>
                <w:color w:val="000000"/>
                <w:sz w:val="22"/>
                <w:szCs w:val="22"/>
              </w:rPr>
              <w:t>9,150</w:t>
            </w:r>
          </w:p>
        </w:tc>
        <w:tc>
          <w:tcPr>
            <w:tcW w:w="0" w:type="auto"/>
            <w:vAlign w:val="center"/>
          </w:tcPr>
          <w:p w:rsidR="00A056B8" w:rsidRPr="00A056B8" w:rsidP="00A056B8" w14:paraId="4BBDE6DD" w14:textId="35F11B53">
            <w:pPr>
              <w:pStyle w:val="ListParagraph"/>
              <w:widowControl/>
              <w:ind w:left="0"/>
              <w:jc w:val="center"/>
              <w:rPr>
                <w:sz w:val="22"/>
                <w:szCs w:val="22"/>
                <w:highlight w:val="yellow"/>
              </w:rPr>
            </w:pPr>
            <w:r w:rsidRPr="00331A32">
              <w:rPr>
                <w:color w:val="000000"/>
                <w:sz w:val="22"/>
                <w:szCs w:val="22"/>
              </w:rPr>
              <w:t xml:space="preserve">$38.24 </w:t>
            </w:r>
          </w:p>
        </w:tc>
        <w:tc>
          <w:tcPr>
            <w:tcW w:w="1206" w:type="dxa"/>
            <w:vAlign w:val="center"/>
          </w:tcPr>
          <w:p w:rsidR="00A056B8" w:rsidRPr="00A056B8" w:rsidP="00A056B8" w14:paraId="4F4E7A0F" w14:textId="7DB20F52">
            <w:pPr>
              <w:pStyle w:val="ListParagraph"/>
              <w:widowControl/>
              <w:ind w:left="0"/>
              <w:jc w:val="center"/>
              <w:rPr>
                <w:sz w:val="22"/>
                <w:szCs w:val="22"/>
              </w:rPr>
            </w:pPr>
            <w:r w:rsidRPr="00331A32">
              <w:rPr>
                <w:color w:val="000000"/>
                <w:sz w:val="22"/>
                <w:szCs w:val="22"/>
              </w:rPr>
              <w:t xml:space="preserve">$349,896 </w:t>
            </w:r>
          </w:p>
        </w:tc>
      </w:tr>
      <w:tr w14:paraId="43F27421" w14:textId="77777777" w:rsidTr="00331A32">
        <w:tblPrEx>
          <w:tblW w:w="10269" w:type="dxa"/>
          <w:tblInd w:w="175" w:type="dxa"/>
          <w:tblLook w:val="04A0"/>
        </w:tblPrEx>
        <w:tc>
          <w:tcPr>
            <w:tcW w:w="1011" w:type="dxa"/>
          </w:tcPr>
          <w:p w:rsidR="00A056B8" w:rsidRPr="0019098B" w:rsidP="00A056B8" w14:paraId="6B18E39A" w14:textId="77777777">
            <w:pPr>
              <w:pStyle w:val="ListParagraph"/>
              <w:widowControl/>
              <w:ind w:left="0"/>
              <w:rPr>
                <w:sz w:val="22"/>
                <w:szCs w:val="22"/>
              </w:rPr>
            </w:pPr>
            <w:r w:rsidRPr="0019098B">
              <w:rPr>
                <w:sz w:val="22"/>
                <w:szCs w:val="22"/>
              </w:rPr>
              <w:t>50-99</w:t>
            </w:r>
          </w:p>
        </w:tc>
        <w:tc>
          <w:tcPr>
            <w:tcW w:w="0" w:type="auto"/>
            <w:vAlign w:val="center"/>
          </w:tcPr>
          <w:p w:rsidR="00A056B8" w:rsidRPr="00CF2167" w:rsidP="00A056B8" w14:paraId="34E06995" w14:textId="56136BE5">
            <w:pPr>
              <w:pStyle w:val="ListParagraph"/>
              <w:widowControl/>
              <w:ind w:left="0"/>
              <w:jc w:val="center"/>
              <w:rPr>
                <w:sz w:val="22"/>
                <w:szCs w:val="22"/>
              </w:rPr>
            </w:pPr>
            <w:r w:rsidRPr="00331A32">
              <w:rPr>
                <w:color w:val="000000"/>
                <w:sz w:val="22"/>
                <w:szCs w:val="22"/>
              </w:rPr>
              <w:t>44,788</w:t>
            </w:r>
          </w:p>
        </w:tc>
        <w:tc>
          <w:tcPr>
            <w:tcW w:w="0" w:type="auto"/>
          </w:tcPr>
          <w:p w:rsidR="00A056B8" w:rsidRPr="00410E73" w:rsidP="00A056B8" w14:paraId="203F3C7E" w14:textId="77777777">
            <w:pPr>
              <w:pStyle w:val="ListParagraph"/>
              <w:widowControl/>
              <w:ind w:left="0"/>
              <w:jc w:val="center"/>
              <w:rPr>
                <w:sz w:val="22"/>
                <w:szCs w:val="22"/>
              </w:rPr>
            </w:pPr>
            <w:r w:rsidRPr="00410E73">
              <w:rPr>
                <w:sz w:val="22"/>
                <w:szCs w:val="22"/>
              </w:rPr>
              <w:t>75%</w:t>
            </w:r>
          </w:p>
        </w:tc>
        <w:tc>
          <w:tcPr>
            <w:tcW w:w="0" w:type="auto"/>
          </w:tcPr>
          <w:p w:rsidR="00A056B8" w:rsidRPr="00F14A69" w:rsidP="00A056B8" w14:paraId="37BADA74" w14:textId="60A9CC7E">
            <w:pPr>
              <w:pStyle w:val="ListParagraph"/>
              <w:widowControl/>
              <w:ind w:left="0"/>
              <w:jc w:val="center"/>
              <w:rPr>
                <w:color w:val="000000"/>
                <w:sz w:val="22"/>
                <w:szCs w:val="22"/>
              </w:rPr>
            </w:pPr>
            <w:r>
              <w:rPr>
                <w:color w:val="000000"/>
                <w:sz w:val="22"/>
                <w:szCs w:val="22"/>
              </w:rPr>
              <w:t>12.5%</w:t>
            </w:r>
          </w:p>
        </w:tc>
        <w:tc>
          <w:tcPr>
            <w:tcW w:w="0" w:type="auto"/>
            <w:vAlign w:val="center"/>
          </w:tcPr>
          <w:p w:rsidR="00A056B8" w:rsidRPr="00A056B8" w:rsidP="00A056B8" w14:paraId="35006C90" w14:textId="3302CAA1">
            <w:pPr>
              <w:pStyle w:val="ListParagraph"/>
              <w:widowControl/>
              <w:ind w:left="0"/>
              <w:jc w:val="center"/>
              <w:rPr>
                <w:sz w:val="22"/>
                <w:szCs w:val="22"/>
              </w:rPr>
            </w:pPr>
            <w:r w:rsidRPr="00331A32">
              <w:rPr>
                <w:color w:val="000000"/>
                <w:sz w:val="22"/>
                <w:szCs w:val="22"/>
              </w:rPr>
              <w:t>4,199</w:t>
            </w:r>
          </w:p>
        </w:tc>
        <w:tc>
          <w:tcPr>
            <w:tcW w:w="0" w:type="auto"/>
            <w:vAlign w:val="center"/>
          </w:tcPr>
          <w:p w:rsidR="00A056B8" w:rsidRPr="00A056B8" w:rsidP="00A056B8" w14:paraId="6C51B264" w14:textId="0D24567C">
            <w:pPr>
              <w:pStyle w:val="ListParagraph"/>
              <w:widowControl/>
              <w:ind w:left="0"/>
              <w:jc w:val="center"/>
              <w:rPr>
                <w:sz w:val="22"/>
                <w:szCs w:val="22"/>
              </w:rPr>
            </w:pPr>
            <w:r w:rsidRPr="00331A32">
              <w:rPr>
                <w:color w:val="000000"/>
                <w:sz w:val="22"/>
                <w:szCs w:val="22"/>
              </w:rPr>
              <w:t>1.25</w:t>
            </w:r>
          </w:p>
        </w:tc>
        <w:tc>
          <w:tcPr>
            <w:tcW w:w="0" w:type="auto"/>
            <w:vAlign w:val="center"/>
          </w:tcPr>
          <w:p w:rsidR="00A056B8" w:rsidRPr="00A056B8" w:rsidP="00A056B8" w14:paraId="15359D9E" w14:textId="46169E46">
            <w:pPr>
              <w:pStyle w:val="ListParagraph"/>
              <w:widowControl/>
              <w:ind w:left="0"/>
              <w:jc w:val="center"/>
              <w:rPr>
                <w:sz w:val="22"/>
                <w:szCs w:val="22"/>
              </w:rPr>
            </w:pPr>
            <w:r w:rsidRPr="00331A32">
              <w:rPr>
                <w:color w:val="000000"/>
                <w:sz w:val="22"/>
                <w:szCs w:val="22"/>
              </w:rPr>
              <w:t>5,249</w:t>
            </w:r>
          </w:p>
        </w:tc>
        <w:tc>
          <w:tcPr>
            <w:tcW w:w="0" w:type="auto"/>
            <w:vAlign w:val="center"/>
          </w:tcPr>
          <w:p w:rsidR="00A056B8" w:rsidRPr="00A056B8" w:rsidP="00A056B8" w14:paraId="44EC7078" w14:textId="6CC2CB5A">
            <w:pPr>
              <w:pStyle w:val="ListParagraph"/>
              <w:widowControl/>
              <w:ind w:left="0"/>
              <w:jc w:val="center"/>
              <w:rPr>
                <w:sz w:val="22"/>
                <w:szCs w:val="22"/>
                <w:highlight w:val="yellow"/>
              </w:rPr>
            </w:pPr>
            <w:r w:rsidRPr="00331A32">
              <w:rPr>
                <w:color w:val="000000"/>
                <w:sz w:val="22"/>
                <w:szCs w:val="22"/>
              </w:rPr>
              <w:t xml:space="preserve">$38.24 </w:t>
            </w:r>
          </w:p>
        </w:tc>
        <w:tc>
          <w:tcPr>
            <w:tcW w:w="1206" w:type="dxa"/>
            <w:vAlign w:val="center"/>
          </w:tcPr>
          <w:p w:rsidR="00A056B8" w:rsidRPr="00A056B8" w:rsidP="00A056B8" w14:paraId="3DA37CAB" w14:textId="0800396E">
            <w:pPr>
              <w:pStyle w:val="ListParagraph"/>
              <w:widowControl/>
              <w:ind w:left="0"/>
              <w:jc w:val="center"/>
              <w:rPr>
                <w:sz w:val="22"/>
                <w:szCs w:val="22"/>
              </w:rPr>
            </w:pPr>
            <w:r w:rsidRPr="00331A32">
              <w:rPr>
                <w:color w:val="000000"/>
                <w:sz w:val="22"/>
                <w:szCs w:val="22"/>
              </w:rPr>
              <w:t xml:space="preserve">$200,722 </w:t>
            </w:r>
          </w:p>
        </w:tc>
      </w:tr>
      <w:tr w14:paraId="159A3A76" w14:textId="77777777" w:rsidTr="00331A32">
        <w:tblPrEx>
          <w:tblW w:w="10269" w:type="dxa"/>
          <w:tblInd w:w="175" w:type="dxa"/>
          <w:tblLook w:val="04A0"/>
        </w:tblPrEx>
        <w:tc>
          <w:tcPr>
            <w:tcW w:w="1011" w:type="dxa"/>
          </w:tcPr>
          <w:p w:rsidR="00A056B8" w:rsidRPr="0019098B" w:rsidP="00A056B8" w14:paraId="475DDED2" w14:textId="77777777">
            <w:pPr>
              <w:pStyle w:val="ListParagraph"/>
              <w:widowControl/>
              <w:ind w:left="0"/>
              <w:rPr>
                <w:sz w:val="22"/>
                <w:szCs w:val="22"/>
              </w:rPr>
            </w:pPr>
            <w:r w:rsidRPr="0019098B">
              <w:rPr>
                <w:sz w:val="22"/>
                <w:szCs w:val="22"/>
              </w:rPr>
              <w:t>100-249</w:t>
            </w:r>
          </w:p>
        </w:tc>
        <w:tc>
          <w:tcPr>
            <w:tcW w:w="0" w:type="auto"/>
            <w:vAlign w:val="center"/>
          </w:tcPr>
          <w:p w:rsidR="00A056B8" w:rsidRPr="00CF2167" w:rsidP="00A056B8" w14:paraId="7739E70B" w14:textId="421F1858">
            <w:pPr>
              <w:pStyle w:val="ListParagraph"/>
              <w:widowControl/>
              <w:ind w:left="0"/>
              <w:jc w:val="center"/>
              <w:rPr>
                <w:sz w:val="22"/>
                <w:szCs w:val="22"/>
              </w:rPr>
            </w:pPr>
            <w:r w:rsidRPr="00331A32">
              <w:rPr>
                <w:color w:val="000000"/>
                <w:sz w:val="22"/>
                <w:szCs w:val="22"/>
              </w:rPr>
              <w:t>26,343</w:t>
            </w:r>
          </w:p>
        </w:tc>
        <w:tc>
          <w:tcPr>
            <w:tcW w:w="0" w:type="auto"/>
          </w:tcPr>
          <w:p w:rsidR="00A056B8" w:rsidRPr="00410E73" w:rsidP="00A056B8" w14:paraId="03617927" w14:textId="77777777">
            <w:pPr>
              <w:pStyle w:val="ListParagraph"/>
              <w:widowControl/>
              <w:ind w:left="0"/>
              <w:jc w:val="center"/>
              <w:rPr>
                <w:sz w:val="22"/>
                <w:szCs w:val="22"/>
              </w:rPr>
            </w:pPr>
            <w:r w:rsidRPr="00410E73">
              <w:rPr>
                <w:sz w:val="22"/>
                <w:szCs w:val="22"/>
              </w:rPr>
              <w:t>63%</w:t>
            </w:r>
          </w:p>
        </w:tc>
        <w:tc>
          <w:tcPr>
            <w:tcW w:w="0" w:type="auto"/>
          </w:tcPr>
          <w:p w:rsidR="00A056B8" w:rsidRPr="00F14A69" w:rsidP="00A056B8" w14:paraId="0D45E87E" w14:textId="754A449A">
            <w:pPr>
              <w:pStyle w:val="ListParagraph"/>
              <w:widowControl/>
              <w:ind w:left="0"/>
              <w:jc w:val="center"/>
              <w:rPr>
                <w:color w:val="000000"/>
                <w:sz w:val="22"/>
                <w:szCs w:val="22"/>
              </w:rPr>
            </w:pPr>
            <w:r>
              <w:rPr>
                <w:color w:val="000000"/>
                <w:sz w:val="22"/>
                <w:szCs w:val="22"/>
              </w:rPr>
              <w:t>12.5%</w:t>
            </w:r>
          </w:p>
        </w:tc>
        <w:tc>
          <w:tcPr>
            <w:tcW w:w="0" w:type="auto"/>
            <w:vAlign w:val="center"/>
          </w:tcPr>
          <w:p w:rsidR="00A056B8" w:rsidRPr="00A056B8" w:rsidP="00A056B8" w14:paraId="4D716CDD" w14:textId="0BA7DCA6">
            <w:pPr>
              <w:pStyle w:val="ListParagraph"/>
              <w:widowControl/>
              <w:ind w:left="0"/>
              <w:jc w:val="center"/>
              <w:rPr>
                <w:sz w:val="22"/>
                <w:szCs w:val="22"/>
              </w:rPr>
            </w:pPr>
            <w:r w:rsidRPr="00331A32">
              <w:rPr>
                <w:color w:val="000000"/>
                <w:sz w:val="22"/>
                <w:szCs w:val="22"/>
              </w:rPr>
              <w:t>2,075</w:t>
            </w:r>
          </w:p>
        </w:tc>
        <w:tc>
          <w:tcPr>
            <w:tcW w:w="0" w:type="auto"/>
            <w:vAlign w:val="center"/>
          </w:tcPr>
          <w:p w:rsidR="00A056B8" w:rsidRPr="00A056B8" w:rsidP="00A056B8" w14:paraId="136A2DC2" w14:textId="41C87BCF">
            <w:pPr>
              <w:pStyle w:val="ListParagraph"/>
              <w:widowControl/>
              <w:ind w:left="0"/>
              <w:jc w:val="center"/>
              <w:rPr>
                <w:sz w:val="22"/>
                <w:szCs w:val="22"/>
              </w:rPr>
            </w:pPr>
            <w:r w:rsidRPr="00331A32">
              <w:rPr>
                <w:color w:val="000000"/>
                <w:sz w:val="22"/>
                <w:szCs w:val="22"/>
              </w:rPr>
              <w:t>1.25</w:t>
            </w:r>
          </w:p>
        </w:tc>
        <w:tc>
          <w:tcPr>
            <w:tcW w:w="0" w:type="auto"/>
            <w:vAlign w:val="center"/>
          </w:tcPr>
          <w:p w:rsidR="00A056B8" w:rsidRPr="00A056B8" w:rsidP="00A056B8" w14:paraId="6B6A2C4A" w14:textId="4342942F">
            <w:pPr>
              <w:pStyle w:val="ListParagraph"/>
              <w:widowControl/>
              <w:ind w:left="0"/>
              <w:jc w:val="center"/>
              <w:rPr>
                <w:sz w:val="22"/>
                <w:szCs w:val="22"/>
              </w:rPr>
            </w:pPr>
            <w:r w:rsidRPr="00331A32">
              <w:rPr>
                <w:color w:val="000000"/>
                <w:sz w:val="22"/>
                <w:szCs w:val="22"/>
              </w:rPr>
              <w:t>2,594</w:t>
            </w:r>
          </w:p>
        </w:tc>
        <w:tc>
          <w:tcPr>
            <w:tcW w:w="0" w:type="auto"/>
            <w:vAlign w:val="center"/>
          </w:tcPr>
          <w:p w:rsidR="00A056B8" w:rsidRPr="00A056B8" w:rsidP="00A056B8" w14:paraId="6331F14A" w14:textId="6C3B9CB3">
            <w:pPr>
              <w:pStyle w:val="ListParagraph"/>
              <w:widowControl/>
              <w:ind w:left="0"/>
              <w:jc w:val="center"/>
              <w:rPr>
                <w:sz w:val="22"/>
                <w:szCs w:val="22"/>
                <w:highlight w:val="yellow"/>
              </w:rPr>
            </w:pPr>
            <w:r w:rsidRPr="00331A32">
              <w:rPr>
                <w:color w:val="000000"/>
                <w:sz w:val="22"/>
                <w:szCs w:val="22"/>
              </w:rPr>
              <w:t xml:space="preserve">$38.24 </w:t>
            </w:r>
          </w:p>
        </w:tc>
        <w:tc>
          <w:tcPr>
            <w:tcW w:w="1206" w:type="dxa"/>
            <w:vAlign w:val="center"/>
          </w:tcPr>
          <w:p w:rsidR="00A056B8" w:rsidRPr="00A056B8" w:rsidP="00A056B8" w14:paraId="0E029EFE" w14:textId="45F75FC2">
            <w:pPr>
              <w:pStyle w:val="ListParagraph"/>
              <w:widowControl/>
              <w:ind w:left="0"/>
              <w:jc w:val="center"/>
              <w:rPr>
                <w:sz w:val="22"/>
                <w:szCs w:val="22"/>
              </w:rPr>
            </w:pPr>
            <w:r w:rsidRPr="00331A32">
              <w:rPr>
                <w:color w:val="000000"/>
                <w:sz w:val="22"/>
                <w:szCs w:val="22"/>
              </w:rPr>
              <w:t xml:space="preserve">$99,195 </w:t>
            </w:r>
          </w:p>
        </w:tc>
      </w:tr>
      <w:tr w14:paraId="682A640D" w14:textId="77777777" w:rsidTr="00331A32">
        <w:tblPrEx>
          <w:tblW w:w="10269" w:type="dxa"/>
          <w:tblInd w:w="175" w:type="dxa"/>
          <w:tblLook w:val="04A0"/>
        </w:tblPrEx>
        <w:tc>
          <w:tcPr>
            <w:tcW w:w="1011" w:type="dxa"/>
          </w:tcPr>
          <w:p w:rsidR="00A056B8" w:rsidRPr="0019098B" w:rsidP="00A056B8" w14:paraId="58C17F95" w14:textId="77777777">
            <w:pPr>
              <w:pStyle w:val="ListParagraph"/>
              <w:widowControl/>
              <w:ind w:left="0"/>
              <w:rPr>
                <w:sz w:val="22"/>
                <w:szCs w:val="22"/>
              </w:rPr>
            </w:pPr>
            <w:r w:rsidRPr="0019098B">
              <w:rPr>
                <w:sz w:val="22"/>
                <w:szCs w:val="22"/>
              </w:rPr>
              <w:t>250-499</w:t>
            </w:r>
          </w:p>
        </w:tc>
        <w:tc>
          <w:tcPr>
            <w:tcW w:w="0" w:type="auto"/>
            <w:vAlign w:val="center"/>
          </w:tcPr>
          <w:p w:rsidR="00A056B8" w:rsidRPr="00CF2167" w:rsidP="00A056B8" w14:paraId="1248523F" w14:textId="3DF5ADE1">
            <w:pPr>
              <w:pStyle w:val="ListParagraph"/>
              <w:widowControl/>
              <w:ind w:left="0"/>
              <w:jc w:val="center"/>
              <w:rPr>
                <w:sz w:val="22"/>
                <w:szCs w:val="22"/>
              </w:rPr>
            </w:pPr>
            <w:r w:rsidRPr="00331A32">
              <w:rPr>
                <w:color w:val="000000"/>
                <w:sz w:val="22"/>
                <w:szCs w:val="22"/>
              </w:rPr>
              <w:t>5,687</w:t>
            </w:r>
          </w:p>
        </w:tc>
        <w:tc>
          <w:tcPr>
            <w:tcW w:w="0" w:type="auto"/>
          </w:tcPr>
          <w:p w:rsidR="00A056B8" w:rsidRPr="00410E73" w:rsidP="00A056B8" w14:paraId="7B87E990" w14:textId="77777777">
            <w:pPr>
              <w:pStyle w:val="ListParagraph"/>
              <w:widowControl/>
              <w:ind w:left="0"/>
              <w:jc w:val="center"/>
              <w:rPr>
                <w:sz w:val="22"/>
                <w:szCs w:val="22"/>
              </w:rPr>
            </w:pPr>
            <w:r w:rsidRPr="00410E73">
              <w:rPr>
                <w:sz w:val="22"/>
                <w:szCs w:val="22"/>
              </w:rPr>
              <w:t>50%</w:t>
            </w:r>
          </w:p>
        </w:tc>
        <w:tc>
          <w:tcPr>
            <w:tcW w:w="0" w:type="auto"/>
          </w:tcPr>
          <w:p w:rsidR="00A056B8" w:rsidRPr="00F14A69" w:rsidP="00A056B8" w14:paraId="1F924762" w14:textId="20BF0F2F">
            <w:pPr>
              <w:pStyle w:val="ListParagraph"/>
              <w:widowControl/>
              <w:ind w:left="0"/>
              <w:jc w:val="center"/>
              <w:rPr>
                <w:color w:val="000000"/>
                <w:sz w:val="22"/>
                <w:szCs w:val="22"/>
              </w:rPr>
            </w:pPr>
            <w:r>
              <w:rPr>
                <w:color w:val="000000"/>
                <w:sz w:val="22"/>
                <w:szCs w:val="22"/>
              </w:rPr>
              <w:t>12.5%</w:t>
            </w:r>
          </w:p>
        </w:tc>
        <w:tc>
          <w:tcPr>
            <w:tcW w:w="0" w:type="auto"/>
            <w:vAlign w:val="center"/>
          </w:tcPr>
          <w:p w:rsidR="00A056B8" w:rsidRPr="00A056B8" w:rsidP="00A056B8" w14:paraId="28183FBC" w14:textId="3E21827F">
            <w:pPr>
              <w:pStyle w:val="ListParagraph"/>
              <w:widowControl/>
              <w:ind w:left="0"/>
              <w:jc w:val="center"/>
              <w:rPr>
                <w:sz w:val="22"/>
                <w:szCs w:val="22"/>
              </w:rPr>
            </w:pPr>
            <w:r w:rsidRPr="00331A32">
              <w:rPr>
                <w:color w:val="000000"/>
                <w:sz w:val="22"/>
                <w:szCs w:val="22"/>
              </w:rPr>
              <w:t>355</w:t>
            </w:r>
          </w:p>
        </w:tc>
        <w:tc>
          <w:tcPr>
            <w:tcW w:w="0" w:type="auto"/>
            <w:vAlign w:val="center"/>
          </w:tcPr>
          <w:p w:rsidR="00A056B8" w:rsidRPr="00A056B8" w:rsidP="00A056B8" w14:paraId="4551E40A" w14:textId="269826FE">
            <w:pPr>
              <w:pStyle w:val="ListParagraph"/>
              <w:widowControl/>
              <w:ind w:left="0"/>
              <w:jc w:val="center"/>
              <w:rPr>
                <w:sz w:val="22"/>
                <w:szCs w:val="22"/>
              </w:rPr>
            </w:pPr>
            <w:r w:rsidRPr="00331A32">
              <w:rPr>
                <w:color w:val="000000"/>
                <w:sz w:val="22"/>
                <w:szCs w:val="22"/>
              </w:rPr>
              <w:t>1.25</w:t>
            </w:r>
          </w:p>
        </w:tc>
        <w:tc>
          <w:tcPr>
            <w:tcW w:w="0" w:type="auto"/>
            <w:vAlign w:val="center"/>
          </w:tcPr>
          <w:p w:rsidR="00A056B8" w:rsidRPr="00A056B8" w:rsidP="00A056B8" w14:paraId="71A63E2E" w14:textId="361CA47B">
            <w:pPr>
              <w:pStyle w:val="ListParagraph"/>
              <w:widowControl/>
              <w:ind w:left="0"/>
              <w:jc w:val="center"/>
              <w:rPr>
                <w:sz w:val="22"/>
                <w:szCs w:val="22"/>
              </w:rPr>
            </w:pPr>
            <w:r w:rsidRPr="00331A32">
              <w:rPr>
                <w:color w:val="000000"/>
                <w:sz w:val="22"/>
                <w:szCs w:val="22"/>
              </w:rPr>
              <w:t>444</w:t>
            </w:r>
          </w:p>
        </w:tc>
        <w:tc>
          <w:tcPr>
            <w:tcW w:w="0" w:type="auto"/>
            <w:vAlign w:val="center"/>
          </w:tcPr>
          <w:p w:rsidR="00A056B8" w:rsidRPr="00A056B8" w:rsidP="00A056B8" w14:paraId="11AC4FCB" w14:textId="03DEE418">
            <w:pPr>
              <w:pStyle w:val="ListParagraph"/>
              <w:widowControl/>
              <w:ind w:left="0"/>
              <w:jc w:val="center"/>
              <w:rPr>
                <w:sz w:val="22"/>
                <w:szCs w:val="22"/>
                <w:highlight w:val="yellow"/>
              </w:rPr>
            </w:pPr>
            <w:r w:rsidRPr="00331A32">
              <w:rPr>
                <w:color w:val="000000"/>
                <w:sz w:val="22"/>
                <w:szCs w:val="22"/>
              </w:rPr>
              <w:t xml:space="preserve">$38.24 </w:t>
            </w:r>
          </w:p>
        </w:tc>
        <w:tc>
          <w:tcPr>
            <w:tcW w:w="1206" w:type="dxa"/>
            <w:vAlign w:val="center"/>
          </w:tcPr>
          <w:p w:rsidR="00A056B8" w:rsidRPr="00A056B8" w:rsidP="00A056B8" w14:paraId="1A7DD393" w14:textId="18E1254B">
            <w:pPr>
              <w:pStyle w:val="ListParagraph"/>
              <w:widowControl/>
              <w:ind w:left="0"/>
              <w:jc w:val="center"/>
              <w:rPr>
                <w:sz w:val="22"/>
                <w:szCs w:val="22"/>
              </w:rPr>
            </w:pPr>
            <w:r w:rsidRPr="00331A32">
              <w:rPr>
                <w:color w:val="000000"/>
                <w:sz w:val="22"/>
                <w:szCs w:val="22"/>
              </w:rPr>
              <w:t xml:space="preserve">$16,979 </w:t>
            </w:r>
          </w:p>
        </w:tc>
      </w:tr>
      <w:tr w14:paraId="7B3EE153" w14:textId="77777777" w:rsidTr="00331A32">
        <w:tblPrEx>
          <w:tblW w:w="10269" w:type="dxa"/>
          <w:tblInd w:w="175" w:type="dxa"/>
          <w:tblLook w:val="04A0"/>
        </w:tblPrEx>
        <w:tc>
          <w:tcPr>
            <w:tcW w:w="1011" w:type="dxa"/>
          </w:tcPr>
          <w:p w:rsidR="00A056B8" w:rsidRPr="0019098B" w:rsidP="00A056B8" w14:paraId="3D4D22A9" w14:textId="77777777">
            <w:pPr>
              <w:pStyle w:val="ListParagraph"/>
              <w:widowControl/>
              <w:ind w:left="0"/>
              <w:rPr>
                <w:sz w:val="22"/>
                <w:szCs w:val="22"/>
              </w:rPr>
            </w:pPr>
            <w:r w:rsidRPr="0019098B">
              <w:rPr>
                <w:sz w:val="22"/>
                <w:szCs w:val="22"/>
              </w:rPr>
              <w:t>500+</w:t>
            </w:r>
          </w:p>
        </w:tc>
        <w:tc>
          <w:tcPr>
            <w:tcW w:w="0" w:type="auto"/>
            <w:vAlign w:val="center"/>
          </w:tcPr>
          <w:p w:rsidR="00A056B8" w:rsidRPr="00CF2167" w:rsidP="00A056B8" w14:paraId="5337825D" w14:textId="151C5646">
            <w:pPr>
              <w:pStyle w:val="ListParagraph"/>
              <w:widowControl/>
              <w:ind w:left="0"/>
              <w:jc w:val="center"/>
              <w:rPr>
                <w:sz w:val="22"/>
                <w:szCs w:val="22"/>
              </w:rPr>
            </w:pPr>
            <w:r w:rsidRPr="00331A32">
              <w:rPr>
                <w:color w:val="000000"/>
                <w:sz w:val="22"/>
                <w:szCs w:val="22"/>
              </w:rPr>
              <w:t>6,914</w:t>
            </w:r>
          </w:p>
        </w:tc>
        <w:tc>
          <w:tcPr>
            <w:tcW w:w="0" w:type="auto"/>
          </w:tcPr>
          <w:p w:rsidR="00A056B8" w:rsidRPr="00410E73" w:rsidP="00A056B8" w14:paraId="139102E1" w14:textId="77777777">
            <w:pPr>
              <w:pStyle w:val="ListParagraph"/>
              <w:widowControl/>
              <w:ind w:left="0"/>
              <w:jc w:val="center"/>
              <w:rPr>
                <w:sz w:val="22"/>
                <w:szCs w:val="22"/>
              </w:rPr>
            </w:pPr>
            <w:r w:rsidRPr="00410E73">
              <w:rPr>
                <w:sz w:val="22"/>
                <w:szCs w:val="22"/>
              </w:rPr>
              <w:t>38%</w:t>
            </w:r>
          </w:p>
        </w:tc>
        <w:tc>
          <w:tcPr>
            <w:tcW w:w="0" w:type="auto"/>
          </w:tcPr>
          <w:p w:rsidR="00A056B8" w:rsidRPr="00F14A69" w:rsidP="00A056B8" w14:paraId="772DD30A" w14:textId="5CB63A64">
            <w:pPr>
              <w:pStyle w:val="ListParagraph"/>
              <w:widowControl/>
              <w:ind w:left="0"/>
              <w:jc w:val="center"/>
              <w:rPr>
                <w:color w:val="000000"/>
                <w:sz w:val="22"/>
                <w:szCs w:val="22"/>
              </w:rPr>
            </w:pPr>
            <w:r>
              <w:rPr>
                <w:color w:val="000000"/>
                <w:sz w:val="22"/>
                <w:szCs w:val="22"/>
              </w:rPr>
              <w:t>12.5%</w:t>
            </w:r>
          </w:p>
        </w:tc>
        <w:tc>
          <w:tcPr>
            <w:tcW w:w="0" w:type="auto"/>
            <w:vAlign w:val="center"/>
          </w:tcPr>
          <w:p w:rsidR="00A056B8" w:rsidRPr="00A056B8" w:rsidP="00A056B8" w14:paraId="3D282417" w14:textId="1060670C">
            <w:pPr>
              <w:pStyle w:val="ListParagraph"/>
              <w:widowControl/>
              <w:ind w:left="0"/>
              <w:jc w:val="center"/>
              <w:rPr>
                <w:sz w:val="22"/>
                <w:szCs w:val="22"/>
              </w:rPr>
            </w:pPr>
            <w:r w:rsidRPr="00331A32">
              <w:rPr>
                <w:color w:val="000000"/>
                <w:sz w:val="22"/>
                <w:szCs w:val="22"/>
              </w:rPr>
              <w:t>328</w:t>
            </w:r>
          </w:p>
        </w:tc>
        <w:tc>
          <w:tcPr>
            <w:tcW w:w="0" w:type="auto"/>
            <w:vAlign w:val="center"/>
          </w:tcPr>
          <w:p w:rsidR="00A056B8" w:rsidRPr="00A056B8" w:rsidP="00A056B8" w14:paraId="47FD6298" w14:textId="5D5DDEB2">
            <w:pPr>
              <w:pStyle w:val="ListParagraph"/>
              <w:widowControl/>
              <w:ind w:left="0"/>
              <w:jc w:val="center"/>
              <w:rPr>
                <w:sz w:val="22"/>
                <w:szCs w:val="22"/>
              </w:rPr>
            </w:pPr>
            <w:r w:rsidRPr="00331A32">
              <w:rPr>
                <w:color w:val="000000"/>
                <w:sz w:val="22"/>
                <w:szCs w:val="22"/>
              </w:rPr>
              <w:t>1.25</w:t>
            </w:r>
          </w:p>
        </w:tc>
        <w:tc>
          <w:tcPr>
            <w:tcW w:w="0" w:type="auto"/>
            <w:vAlign w:val="center"/>
          </w:tcPr>
          <w:p w:rsidR="00A056B8" w:rsidRPr="00A056B8" w:rsidP="00A056B8" w14:paraId="5EBC2BB2" w14:textId="75353A5D">
            <w:pPr>
              <w:pStyle w:val="ListParagraph"/>
              <w:widowControl/>
              <w:ind w:left="0"/>
              <w:jc w:val="center"/>
              <w:rPr>
                <w:sz w:val="22"/>
                <w:szCs w:val="22"/>
              </w:rPr>
            </w:pPr>
            <w:r w:rsidRPr="00331A32">
              <w:rPr>
                <w:color w:val="000000"/>
                <w:sz w:val="22"/>
                <w:szCs w:val="22"/>
              </w:rPr>
              <w:t>410</w:t>
            </w:r>
          </w:p>
        </w:tc>
        <w:tc>
          <w:tcPr>
            <w:tcW w:w="0" w:type="auto"/>
            <w:vAlign w:val="center"/>
          </w:tcPr>
          <w:p w:rsidR="00A056B8" w:rsidRPr="00A056B8" w:rsidP="00A056B8" w14:paraId="73E53AA1" w14:textId="160CEA9D">
            <w:pPr>
              <w:pStyle w:val="ListParagraph"/>
              <w:widowControl/>
              <w:ind w:left="0"/>
              <w:jc w:val="center"/>
              <w:rPr>
                <w:sz w:val="22"/>
                <w:szCs w:val="22"/>
                <w:highlight w:val="yellow"/>
              </w:rPr>
            </w:pPr>
            <w:r w:rsidRPr="00331A32">
              <w:rPr>
                <w:color w:val="000000"/>
                <w:sz w:val="22"/>
                <w:szCs w:val="22"/>
              </w:rPr>
              <w:t xml:space="preserve">$38.24 </w:t>
            </w:r>
          </w:p>
        </w:tc>
        <w:tc>
          <w:tcPr>
            <w:tcW w:w="1206" w:type="dxa"/>
            <w:vAlign w:val="center"/>
          </w:tcPr>
          <w:p w:rsidR="00A056B8" w:rsidRPr="00A056B8" w:rsidP="00A056B8" w14:paraId="3C073311" w14:textId="08914103">
            <w:pPr>
              <w:pStyle w:val="ListParagraph"/>
              <w:widowControl/>
              <w:ind w:left="0"/>
              <w:jc w:val="center"/>
              <w:rPr>
                <w:sz w:val="22"/>
                <w:szCs w:val="22"/>
              </w:rPr>
            </w:pPr>
            <w:r w:rsidRPr="00331A32">
              <w:rPr>
                <w:color w:val="000000"/>
                <w:sz w:val="22"/>
                <w:szCs w:val="22"/>
              </w:rPr>
              <w:t xml:space="preserve">$15,678 </w:t>
            </w:r>
          </w:p>
        </w:tc>
      </w:tr>
      <w:tr w14:paraId="518E06AE" w14:textId="77777777" w:rsidTr="00CF2167">
        <w:tblPrEx>
          <w:tblW w:w="10269" w:type="dxa"/>
          <w:tblInd w:w="175" w:type="dxa"/>
          <w:tblLook w:val="04A0"/>
        </w:tblPrEx>
        <w:tc>
          <w:tcPr>
            <w:tcW w:w="1011" w:type="dxa"/>
            <w:vAlign w:val="center"/>
          </w:tcPr>
          <w:p w:rsidR="00A056B8" w:rsidRPr="0019098B" w:rsidP="00A056B8" w14:paraId="3657184D" w14:textId="77777777">
            <w:pPr>
              <w:pStyle w:val="ListParagraph"/>
              <w:widowControl/>
              <w:ind w:left="0"/>
              <w:rPr>
                <w:b/>
                <w:bCs/>
                <w:sz w:val="22"/>
                <w:szCs w:val="22"/>
              </w:rPr>
            </w:pPr>
            <w:r w:rsidRPr="0019098B">
              <w:rPr>
                <w:b/>
                <w:bCs/>
                <w:sz w:val="22"/>
                <w:szCs w:val="22"/>
              </w:rPr>
              <w:t>Subtotal</w:t>
            </w:r>
          </w:p>
        </w:tc>
        <w:tc>
          <w:tcPr>
            <w:tcW w:w="0" w:type="auto"/>
            <w:vAlign w:val="center"/>
          </w:tcPr>
          <w:p w:rsidR="00A056B8" w:rsidRPr="00CF2167" w:rsidP="00A056B8" w14:paraId="464C1239" w14:textId="7B26847B">
            <w:pPr>
              <w:pStyle w:val="ListParagraph"/>
              <w:widowControl/>
              <w:ind w:left="0"/>
              <w:jc w:val="center"/>
              <w:rPr>
                <w:b/>
                <w:bCs/>
                <w:sz w:val="22"/>
                <w:szCs w:val="22"/>
              </w:rPr>
            </w:pPr>
            <w:r w:rsidRPr="00331A32">
              <w:rPr>
                <w:b/>
                <w:bCs/>
                <w:color w:val="000000"/>
                <w:sz w:val="22"/>
                <w:szCs w:val="22"/>
              </w:rPr>
              <w:t>184,138</w:t>
            </w:r>
          </w:p>
        </w:tc>
        <w:tc>
          <w:tcPr>
            <w:tcW w:w="0" w:type="auto"/>
            <w:vAlign w:val="center"/>
          </w:tcPr>
          <w:p w:rsidR="00A056B8" w:rsidRPr="00410E73" w:rsidP="00A056B8" w14:paraId="6F63DCC9" w14:textId="77777777">
            <w:pPr>
              <w:pStyle w:val="ListParagraph"/>
              <w:widowControl/>
              <w:ind w:left="0"/>
              <w:jc w:val="center"/>
              <w:rPr>
                <w:b/>
                <w:bCs/>
                <w:sz w:val="22"/>
                <w:szCs w:val="22"/>
              </w:rPr>
            </w:pPr>
          </w:p>
        </w:tc>
        <w:tc>
          <w:tcPr>
            <w:tcW w:w="0" w:type="auto"/>
            <w:vAlign w:val="center"/>
          </w:tcPr>
          <w:p w:rsidR="00A056B8" w:rsidRPr="00F14A69" w:rsidP="00A056B8" w14:paraId="62310F4B" w14:textId="77777777">
            <w:pPr>
              <w:pStyle w:val="ListParagraph"/>
              <w:widowControl/>
              <w:ind w:left="0"/>
              <w:jc w:val="center"/>
              <w:rPr>
                <w:b/>
                <w:bCs/>
                <w:color w:val="000000"/>
                <w:sz w:val="22"/>
                <w:szCs w:val="22"/>
              </w:rPr>
            </w:pPr>
          </w:p>
        </w:tc>
        <w:tc>
          <w:tcPr>
            <w:tcW w:w="0" w:type="auto"/>
            <w:vAlign w:val="center"/>
          </w:tcPr>
          <w:p w:rsidR="00A056B8" w:rsidRPr="00A056B8" w:rsidP="00A056B8" w14:paraId="651A012E" w14:textId="4777B781">
            <w:pPr>
              <w:pStyle w:val="ListParagraph"/>
              <w:widowControl/>
              <w:ind w:left="0"/>
              <w:jc w:val="center"/>
              <w:rPr>
                <w:b/>
                <w:bCs/>
                <w:sz w:val="22"/>
                <w:szCs w:val="22"/>
              </w:rPr>
            </w:pPr>
            <w:r w:rsidRPr="00331A32">
              <w:rPr>
                <w:b/>
                <w:bCs/>
                <w:color w:val="000000"/>
                <w:sz w:val="22"/>
                <w:szCs w:val="22"/>
              </w:rPr>
              <w:t>18,213</w:t>
            </w:r>
          </w:p>
        </w:tc>
        <w:tc>
          <w:tcPr>
            <w:tcW w:w="0" w:type="auto"/>
            <w:vAlign w:val="center"/>
          </w:tcPr>
          <w:p w:rsidR="00A056B8" w:rsidRPr="00A056B8" w:rsidP="00A056B8" w14:paraId="31AC2CC9" w14:textId="56C7982B">
            <w:pPr>
              <w:pStyle w:val="ListParagraph"/>
              <w:widowControl/>
              <w:ind w:left="0"/>
              <w:jc w:val="center"/>
              <w:rPr>
                <w:b/>
                <w:bCs/>
                <w:sz w:val="22"/>
                <w:szCs w:val="22"/>
              </w:rPr>
            </w:pPr>
            <w:r w:rsidRPr="00331A32">
              <w:rPr>
                <w:b/>
                <w:bCs/>
                <w:color w:val="000000"/>
                <w:sz w:val="22"/>
                <w:szCs w:val="22"/>
              </w:rPr>
              <w:t> </w:t>
            </w:r>
          </w:p>
        </w:tc>
        <w:tc>
          <w:tcPr>
            <w:tcW w:w="0" w:type="auto"/>
            <w:vAlign w:val="center"/>
          </w:tcPr>
          <w:p w:rsidR="00A056B8" w:rsidRPr="00A056B8" w:rsidP="00A056B8" w14:paraId="353EE427" w14:textId="42258E53">
            <w:pPr>
              <w:pStyle w:val="ListParagraph"/>
              <w:widowControl/>
              <w:ind w:left="0"/>
              <w:jc w:val="center"/>
              <w:rPr>
                <w:b/>
                <w:bCs/>
                <w:sz w:val="22"/>
                <w:szCs w:val="22"/>
              </w:rPr>
            </w:pPr>
            <w:r w:rsidRPr="00331A32">
              <w:rPr>
                <w:b/>
                <w:bCs/>
                <w:color w:val="000000"/>
                <w:sz w:val="22"/>
                <w:szCs w:val="22"/>
              </w:rPr>
              <w:t>22,767</w:t>
            </w:r>
          </w:p>
        </w:tc>
        <w:tc>
          <w:tcPr>
            <w:tcW w:w="0" w:type="auto"/>
            <w:vAlign w:val="center"/>
          </w:tcPr>
          <w:p w:rsidR="00A056B8" w:rsidRPr="00A056B8" w:rsidP="00A056B8" w14:paraId="48C36A6F" w14:textId="35D1E4CA">
            <w:pPr>
              <w:pStyle w:val="ListParagraph"/>
              <w:widowControl/>
              <w:ind w:left="0"/>
              <w:jc w:val="center"/>
              <w:rPr>
                <w:b/>
                <w:bCs/>
                <w:sz w:val="22"/>
                <w:szCs w:val="22"/>
              </w:rPr>
            </w:pPr>
            <w:r w:rsidRPr="00331A32">
              <w:rPr>
                <w:b/>
                <w:bCs/>
                <w:color w:val="000000"/>
                <w:sz w:val="22"/>
                <w:szCs w:val="22"/>
              </w:rPr>
              <w:t> </w:t>
            </w:r>
          </w:p>
        </w:tc>
        <w:tc>
          <w:tcPr>
            <w:tcW w:w="1206" w:type="dxa"/>
            <w:vAlign w:val="center"/>
          </w:tcPr>
          <w:p w:rsidR="00A056B8" w:rsidRPr="00A056B8" w:rsidP="00A056B8" w14:paraId="0BD6FBFE" w14:textId="5042DCAB">
            <w:pPr>
              <w:pStyle w:val="ListParagraph"/>
              <w:widowControl/>
              <w:ind w:left="0"/>
              <w:jc w:val="center"/>
              <w:rPr>
                <w:b/>
                <w:bCs/>
                <w:sz w:val="22"/>
                <w:szCs w:val="22"/>
              </w:rPr>
            </w:pPr>
            <w:r w:rsidRPr="00331A32">
              <w:rPr>
                <w:b/>
                <w:bCs/>
                <w:color w:val="000000"/>
                <w:sz w:val="22"/>
                <w:szCs w:val="22"/>
              </w:rPr>
              <w:t xml:space="preserve">$870,611 </w:t>
            </w:r>
          </w:p>
        </w:tc>
      </w:tr>
      <w:tr w14:paraId="1CE9EC8B" w14:textId="77777777" w:rsidTr="00CF2167">
        <w:tblPrEx>
          <w:tblW w:w="10269" w:type="dxa"/>
          <w:tblInd w:w="175" w:type="dxa"/>
          <w:tblLook w:val="04A0"/>
        </w:tblPrEx>
        <w:tc>
          <w:tcPr>
            <w:tcW w:w="10269" w:type="dxa"/>
            <w:gridSpan w:val="9"/>
            <w:shd w:val="clear" w:color="auto" w:fill="D2F0FA"/>
          </w:tcPr>
          <w:p w:rsidR="00577C7A" w:rsidRPr="00410E73" w:rsidP="00240799" w14:paraId="50A31F05" w14:textId="45425EDB">
            <w:pPr>
              <w:pStyle w:val="ListParagraph"/>
              <w:widowControl/>
              <w:ind w:left="0"/>
              <w:rPr>
                <w:b/>
                <w:bCs/>
                <w:sz w:val="22"/>
                <w:szCs w:val="22"/>
              </w:rPr>
            </w:pPr>
            <w:r w:rsidRPr="00410E73">
              <w:rPr>
                <w:b/>
                <w:bCs/>
                <w:sz w:val="22"/>
                <w:szCs w:val="22"/>
              </w:rPr>
              <w:t>Emergency Medical Services (EM</w:t>
            </w:r>
            <w:r>
              <w:rPr>
                <w:b/>
                <w:bCs/>
                <w:sz w:val="22"/>
                <w:szCs w:val="22"/>
              </w:rPr>
              <w:t>T/Paramedics</w:t>
            </w:r>
            <w:r w:rsidRPr="00410E73">
              <w:rPr>
                <w:b/>
                <w:bCs/>
                <w:sz w:val="22"/>
                <w:szCs w:val="22"/>
              </w:rPr>
              <w:t>)</w:t>
            </w:r>
          </w:p>
        </w:tc>
      </w:tr>
      <w:tr w14:paraId="2F7211AA" w14:textId="77777777" w:rsidTr="00CF2167">
        <w:tblPrEx>
          <w:tblW w:w="10269" w:type="dxa"/>
          <w:tblInd w:w="175" w:type="dxa"/>
          <w:tblLook w:val="04A0"/>
        </w:tblPrEx>
        <w:tc>
          <w:tcPr>
            <w:tcW w:w="1011" w:type="dxa"/>
          </w:tcPr>
          <w:p w:rsidR="001723FC" w:rsidRPr="00D9778F" w:rsidP="001723FC" w14:paraId="55244F49" w14:textId="2B5082BD">
            <w:pPr>
              <w:pStyle w:val="ListParagraph"/>
              <w:widowControl/>
              <w:ind w:left="0"/>
              <w:rPr>
                <w:sz w:val="22"/>
                <w:szCs w:val="22"/>
              </w:rPr>
            </w:pPr>
            <w:r>
              <w:rPr>
                <w:sz w:val="22"/>
                <w:szCs w:val="22"/>
              </w:rPr>
              <w:t>&lt;25</w:t>
            </w:r>
          </w:p>
        </w:tc>
        <w:tc>
          <w:tcPr>
            <w:tcW w:w="0" w:type="auto"/>
            <w:vAlign w:val="center"/>
          </w:tcPr>
          <w:p w:rsidR="001723FC" w:rsidRPr="00410E73" w:rsidP="001723FC" w14:paraId="6D028599" w14:textId="5DA64C32">
            <w:pPr>
              <w:pStyle w:val="ListParagraph"/>
              <w:widowControl/>
              <w:ind w:left="0"/>
              <w:jc w:val="center"/>
              <w:rPr>
                <w:sz w:val="22"/>
                <w:szCs w:val="22"/>
              </w:rPr>
            </w:pPr>
            <w:r>
              <w:rPr>
                <w:sz w:val="22"/>
                <w:szCs w:val="22"/>
              </w:rPr>
              <w:t>20,017</w:t>
            </w:r>
          </w:p>
        </w:tc>
        <w:tc>
          <w:tcPr>
            <w:tcW w:w="0" w:type="auto"/>
          </w:tcPr>
          <w:p w:rsidR="001723FC" w:rsidRPr="00410E73" w:rsidP="001723FC" w14:paraId="14CC35DF" w14:textId="77777777">
            <w:pPr>
              <w:pStyle w:val="ListParagraph"/>
              <w:widowControl/>
              <w:ind w:left="0"/>
              <w:jc w:val="center"/>
              <w:rPr>
                <w:sz w:val="22"/>
                <w:szCs w:val="22"/>
              </w:rPr>
            </w:pPr>
            <w:r w:rsidRPr="00410E73">
              <w:rPr>
                <w:sz w:val="22"/>
                <w:szCs w:val="22"/>
              </w:rPr>
              <w:t>93%</w:t>
            </w:r>
          </w:p>
        </w:tc>
        <w:tc>
          <w:tcPr>
            <w:tcW w:w="0" w:type="auto"/>
          </w:tcPr>
          <w:p w:rsidR="001723FC" w:rsidRPr="00F14A69" w:rsidP="001723FC" w14:paraId="5BC0B5AC" w14:textId="52C39676">
            <w:pPr>
              <w:pStyle w:val="ListParagraph"/>
              <w:widowControl/>
              <w:ind w:left="0"/>
              <w:jc w:val="center"/>
              <w:rPr>
                <w:color w:val="000000"/>
                <w:sz w:val="22"/>
                <w:szCs w:val="22"/>
              </w:rPr>
            </w:pPr>
            <w:r>
              <w:rPr>
                <w:color w:val="000000"/>
                <w:sz w:val="22"/>
                <w:szCs w:val="22"/>
              </w:rPr>
              <w:t>12.5%</w:t>
            </w:r>
          </w:p>
        </w:tc>
        <w:tc>
          <w:tcPr>
            <w:tcW w:w="0" w:type="auto"/>
            <w:vAlign w:val="center"/>
          </w:tcPr>
          <w:p w:rsidR="001723FC" w:rsidRPr="00410E73" w:rsidP="001723FC" w14:paraId="793B6614" w14:textId="643F2E63">
            <w:pPr>
              <w:pStyle w:val="ListParagraph"/>
              <w:widowControl/>
              <w:ind w:left="0"/>
              <w:jc w:val="center"/>
              <w:rPr>
                <w:sz w:val="22"/>
                <w:szCs w:val="22"/>
              </w:rPr>
            </w:pPr>
            <w:r>
              <w:rPr>
                <w:sz w:val="22"/>
                <w:szCs w:val="22"/>
              </w:rPr>
              <w:t>2,327</w:t>
            </w:r>
          </w:p>
        </w:tc>
        <w:tc>
          <w:tcPr>
            <w:tcW w:w="0" w:type="auto"/>
          </w:tcPr>
          <w:p w:rsidR="001723FC" w:rsidRPr="00410E73" w:rsidP="001723FC" w14:paraId="76C804B3" w14:textId="6EB1B140">
            <w:pPr>
              <w:pStyle w:val="ListParagraph"/>
              <w:widowControl/>
              <w:ind w:left="0"/>
              <w:jc w:val="center"/>
              <w:rPr>
                <w:sz w:val="22"/>
                <w:szCs w:val="22"/>
              </w:rPr>
            </w:pPr>
            <w:r>
              <w:rPr>
                <w:sz w:val="22"/>
                <w:szCs w:val="22"/>
              </w:rPr>
              <w:t>1.25</w:t>
            </w:r>
          </w:p>
        </w:tc>
        <w:tc>
          <w:tcPr>
            <w:tcW w:w="0" w:type="auto"/>
            <w:vAlign w:val="center"/>
          </w:tcPr>
          <w:p w:rsidR="001723FC" w:rsidRPr="00410E73" w:rsidP="001723FC" w14:paraId="7269358B" w14:textId="4574CABC">
            <w:pPr>
              <w:pStyle w:val="ListParagraph"/>
              <w:widowControl/>
              <w:ind w:left="0"/>
              <w:jc w:val="center"/>
              <w:rPr>
                <w:sz w:val="22"/>
                <w:szCs w:val="22"/>
              </w:rPr>
            </w:pPr>
            <w:r>
              <w:rPr>
                <w:color w:val="000000"/>
                <w:sz w:val="22"/>
                <w:szCs w:val="22"/>
              </w:rPr>
              <w:t>2,909</w:t>
            </w:r>
          </w:p>
        </w:tc>
        <w:tc>
          <w:tcPr>
            <w:tcW w:w="0" w:type="auto"/>
            <w:vAlign w:val="center"/>
          </w:tcPr>
          <w:p w:rsidR="001723FC" w:rsidRPr="00335BEA" w:rsidP="001723FC" w14:paraId="493812B3" w14:textId="0D459928">
            <w:pPr>
              <w:pStyle w:val="ListParagraph"/>
              <w:widowControl/>
              <w:ind w:left="0"/>
              <w:jc w:val="center"/>
              <w:rPr>
                <w:sz w:val="22"/>
                <w:szCs w:val="22"/>
                <w:highlight w:val="yellow"/>
              </w:rPr>
            </w:pPr>
            <w:r>
              <w:rPr>
                <w:color w:val="000000"/>
                <w:sz w:val="22"/>
                <w:szCs w:val="22"/>
              </w:rPr>
              <w:t xml:space="preserve">$31.57 </w:t>
            </w:r>
          </w:p>
        </w:tc>
        <w:tc>
          <w:tcPr>
            <w:tcW w:w="1206" w:type="dxa"/>
            <w:vAlign w:val="center"/>
          </w:tcPr>
          <w:p w:rsidR="001723FC" w:rsidRPr="00D3793C" w:rsidP="001723FC" w14:paraId="07324AF3" w14:textId="509D5065">
            <w:pPr>
              <w:pStyle w:val="ListParagraph"/>
              <w:widowControl/>
              <w:ind w:left="0"/>
              <w:jc w:val="center"/>
              <w:rPr>
                <w:sz w:val="22"/>
                <w:szCs w:val="22"/>
              </w:rPr>
            </w:pPr>
            <w:r>
              <w:rPr>
                <w:color w:val="000000"/>
                <w:sz w:val="22"/>
                <w:szCs w:val="22"/>
              </w:rPr>
              <w:t xml:space="preserve">$91,837 </w:t>
            </w:r>
          </w:p>
        </w:tc>
      </w:tr>
      <w:tr w14:paraId="49E1BF00" w14:textId="77777777" w:rsidTr="00CF2167">
        <w:tblPrEx>
          <w:tblW w:w="10269" w:type="dxa"/>
          <w:tblInd w:w="175" w:type="dxa"/>
          <w:tblLook w:val="04A0"/>
        </w:tblPrEx>
        <w:tc>
          <w:tcPr>
            <w:tcW w:w="1011" w:type="dxa"/>
          </w:tcPr>
          <w:p w:rsidR="001723FC" w:rsidRPr="00D9778F" w:rsidP="001723FC" w14:paraId="461C61E0" w14:textId="77777777">
            <w:pPr>
              <w:pStyle w:val="ListParagraph"/>
              <w:widowControl/>
              <w:ind w:left="0"/>
              <w:rPr>
                <w:sz w:val="22"/>
                <w:szCs w:val="22"/>
              </w:rPr>
            </w:pPr>
            <w:r w:rsidRPr="00413B63">
              <w:rPr>
                <w:sz w:val="22"/>
                <w:szCs w:val="22"/>
              </w:rPr>
              <w:t>25-49</w:t>
            </w:r>
          </w:p>
        </w:tc>
        <w:tc>
          <w:tcPr>
            <w:tcW w:w="0" w:type="auto"/>
            <w:vAlign w:val="center"/>
          </w:tcPr>
          <w:p w:rsidR="001723FC" w:rsidRPr="00410E73" w:rsidP="001723FC" w14:paraId="49E3B447" w14:textId="4FC5FF18">
            <w:pPr>
              <w:pStyle w:val="ListParagraph"/>
              <w:widowControl/>
              <w:ind w:left="0"/>
              <w:jc w:val="center"/>
              <w:rPr>
                <w:sz w:val="22"/>
                <w:szCs w:val="22"/>
              </w:rPr>
            </w:pPr>
            <w:r>
              <w:rPr>
                <w:sz w:val="22"/>
                <w:szCs w:val="22"/>
              </w:rPr>
              <w:t>20,740</w:t>
            </w:r>
          </w:p>
        </w:tc>
        <w:tc>
          <w:tcPr>
            <w:tcW w:w="0" w:type="auto"/>
          </w:tcPr>
          <w:p w:rsidR="001723FC" w:rsidRPr="00410E73" w:rsidP="001723FC" w14:paraId="3F87E2D5" w14:textId="77777777">
            <w:pPr>
              <w:pStyle w:val="ListParagraph"/>
              <w:widowControl/>
              <w:ind w:left="0"/>
              <w:jc w:val="center"/>
              <w:rPr>
                <w:sz w:val="22"/>
                <w:szCs w:val="22"/>
              </w:rPr>
            </w:pPr>
            <w:r w:rsidRPr="00410E73">
              <w:rPr>
                <w:sz w:val="22"/>
                <w:szCs w:val="22"/>
              </w:rPr>
              <w:t>88%</w:t>
            </w:r>
          </w:p>
        </w:tc>
        <w:tc>
          <w:tcPr>
            <w:tcW w:w="0" w:type="auto"/>
          </w:tcPr>
          <w:p w:rsidR="001723FC" w:rsidRPr="00F14A69" w:rsidP="001723FC" w14:paraId="3D8A9AB4" w14:textId="34701984">
            <w:pPr>
              <w:pStyle w:val="ListParagraph"/>
              <w:widowControl/>
              <w:ind w:left="0"/>
              <w:jc w:val="center"/>
              <w:rPr>
                <w:color w:val="000000"/>
                <w:sz w:val="22"/>
                <w:szCs w:val="22"/>
              </w:rPr>
            </w:pPr>
            <w:r>
              <w:rPr>
                <w:color w:val="000000"/>
                <w:sz w:val="22"/>
                <w:szCs w:val="22"/>
              </w:rPr>
              <w:t>12.5%</w:t>
            </w:r>
          </w:p>
        </w:tc>
        <w:tc>
          <w:tcPr>
            <w:tcW w:w="0" w:type="auto"/>
            <w:vAlign w:val="center"/>
          </w:tcPr>
          <w:p w:rsidR="001723FC" w:rsidRPr="00410E73" w:rsidP="001723FC" w14:paraId="5B15D374" w14:textId="5525CFEC">
            <w:pPr>
              <w:pStyle w:val="ListParagraph"/>
              <w:widowControl/>
              <w:ind w:left="0"/>
              <w:jc w:val="center"/>
              <w:rPr>
                <w:sz w:val="22"/>
                <w:szCs w:val="22"/>
              </w:rPr>
            </w:pPr>
            <w:r>
              <w:rPr>
                <w:sz w:val="22"/>
                <w:szCs w:val="22"/>
              </w:rPr>
              <w:t>2,28</w:t>
            </w:r>
            <w:r w:rsidR="007D009E">
              <w:rPr>
                <w:sz w:val="22"/>
                <w:szCs w:val="22"/>
              </w:rPr>
              <w:t>1</w:t>
            </w:r>
          </w:p>
        </w:tc>
        <w:tc>
          <w:tcPr>
            <w:tcW w:w="0" w:type="auto"/>
          </w:tcPr>
          <w:p w:rsidR="001723FC" w:rsidRPr="00410E73" w:rsidP="001723FC" w14:paraId="6F5DED51" w14:textId="75A31FD0">
            <w:pPr>
              <w:pStyle w:val="ListParagraph"/>
              <w:widowControl/>
              <w:ind w:left="0"/>
              <w:jc w:val="center"/>
              <w:rPr>
                <w:sz w:val="22"/>
                <w:szCs w:val="22"/>
              </w:rPr>
            </w:pPr>
            <w:r>
              <w:rPr>
                <w:sz w:val="22"/>
                <w:szCs w:val="22"/>
              </w:rPr>
              <w:t>1.25</w:t>
            </w:r>
          </w:p>
        </w:tc>
        <w:tc>
          <w:tcPr>
            <w:tcW w:w="0" w:type="auto"/>
            <w:vAlign w:val="center"/>
          </w:tcPr>
          <w:p w:rsidR="001723FC" w:rsidRPr="00410E73" w:rsidP="001723FC" w14:paraId="01663703" w14:textId="26A664F5">
            <w:pPr>
              <w:pStyle w:val="ListParagraph"/>
              <w:widowControl/>
              <w:ind w:left="0"/>
              <w:jc w:val="center"/>
              <w:rPr>
                <w:sz w:val="22"/>
                <w:szCs w:val="22"/>
              </w:rPr>
            </w:pPr>
            <w:r>
              <w:rPr>
                <w:color w:val="000000"/>
                <w:sz w:val="22"/>
                <w:szCs w:val="22"/>
              </w:rPr>
              <w:t>2,85</w:t>
            </w:r>
            <w:r w:rsidR="007D009E">
              <w:rPr>
                <w:color w:val="000000"/>
                <w:sz w:val="22"/>
                <w:szCs w:val="22"/>
              </w:rPr>
              <w:t>1</w:t>
            </w:r>
          </w:p>
        </w:tc>
        <w:tc>
          <w:tcPr>
            <w:tcW w:w="0" w:type="auto"/>
            <w:vAlign w:val="center"/>
          </w:tcPr>
          <w:p w:rsidR="001723FC" w:rsidRPr="00335BEA" w:rsidP="001723FC" w14:paraId="495927DC" w14:textId="1D7CD3F3">
            <w:pPr>
              <w:pStyle w:val="ListParagraph"/>
              <w:widowControl/>
              <w:ind w:left="0"/>
              <w:jc w:val="center"/>
              <w:rPr>
                <w:sz w:val="22"/>
                <w:szCs w:val="22"/>
                <w:highlight w:val="yellow"/>
              </w:rPr>
            </w:pPr>
            <w:r>
              <w:rPr>
                <w:color w:val="000000"/>
                <w:sz w:val="22"/>
                <w:szCs w:val="22"/>
              </w:rPr>
              <w:t xml:space="preserve">$31.57 </w:t>
            </w:r>
          </w:p>
        </w:tc>
        <w:tc>
          <w:tcPr>
            <w:tcW w:w="1206" w:type="dxa"/>
            <w:vAlign w:val="center"/>
          </w:tcPr>
          <w:p w:rsidR="001723FC" w:rsidRPr="00D3793C" w:rsidP="001723FC" w14:paraId="7C5AFE7B" w14:textId="587BC4C6">
            <w:pPr>
              <w:pStyle w:val="ListParagraph"/>
              <w:widowControl/>
              <w:ind w:left="0"/>
              <w:jc w:val="center"/>
              <w:rPr>
                <w:sz w:val="22"/>
                <w:szCs w:val="22"/>
              </w:rPr>
            </w:pPr>
            <w:r>
              <w:rPr>
                <w:color w:val="000000"/>
                <w:sz w:val="22"/>
                <w:szCs w:val="22"/>
              </w:rPr>
              <w:t>$90,0</w:t>
            </w:r>
            <w:r w:rsidR="00F35395">
              <w:rPr>
                <w:color w:val="000000"/>
                <w:sz w:val="22"/>
                <w:szCs w:val="22"/>
              </w:rPr>
              <w:t>06</w:t>
            </w:r>
            <w:r>
              <w:rPr>
                <w:color w:val="000000"/>
                <w:sz w:val="22"/>
                <w:szCs w:val="22"/>
              </w:rPr>
              <w:t xml:space="preserve"> </w:t>
            </w:r>
          </w:p>
        </w:tc>
      </w:tr>
      <w:tr w14:paraId="5CC93E56" w14:textId="77777777" w:rsidTr="00CF2167">
        <w:tblPrEx>
          <w:tblW w:w="10269" w:type="dxa"/>
          <w:tblInd w:w="175" w:type="dxa"/>
          <w:tblLook w:val="04A0"/>
        </w:tblPrEx>
        <w:tc>
          <w:tcPr>
            <w:tcW w:w="1011" w:type="dxa"/>
          </w:tcPr>
          <w:p w:rsidR="001723FC" w:rsidRPr="00D9778F" w:rsidP="001723FC" w14:paraId="746948D3" w14:textId="77777777">
            <w:pPr>
              <w:pStyle w:val="ListParagraph"/>
              <w:widowControl/>
              <w:ind w:left="0"/>
              <w:rPr>
                <w:sz w:val="22"/>
                <w:szCs w:val="22"/>
              </w:rPr>
            </w:pPr>
            <w:r w:rsidRPr="00413B63">
              <w:rPr>
                <w:sz w:val="22"/>
                <w:szCs w:val="22"/>
              </w:rPr>
              <w:t>50-99</w:t>
            </w:r>
          </w:p>
        </w:tc>
        <w:tc>
          <w:tcPr>
            <w:tcW w:w="0" w:type="auto"/>
            <w:vAlign w:val="center"/>
          </w:tcPr>
          <w:p w:rsidR="001723FC" w:rsidRPr="00410E73" w:rsidP="001723FC" w14:paraId="061BC117" w14:textId="79D808E4">
            <w:pPr>
              <w:pStyle w:val="ListParagraph"/>
              <w:widowControl/>
              <w:ind w:left="0"/>
              <w:jc w:val="center"/>
              <w:rPr>
                <w:sz w:val="22"/>
                <w:szCs w:val="22"/>
              </w:rPr>
            </w:pPr>
            <w:r>
              <w:rPr>
                <w:sz w:val="22"/>
                <w:szCs w:val="22"/>
              </w:rPr>
              <w:t>20,469</w:t>
            </w:r>
          </w:p>
        </w:tc>
        <w:tc>
          <w:tcPr>
            <w:tcW w:w="0" w:type="auto"/>
          </w:tcPr>
          <w:p w:rsidR="001723FC" w:rsidRPr="00410E73" w:rsidP="001723FC" w14:paraId="71CB3B56" w14:textId="77777777">
            <w:pPr>
              <w:pStyle w:val="ListParagraph"/>
              <w:widowControl/>
              <w:ind w:left="0"/>
              <w:jc w:val="center"/>
              <w:rPr>
                <w:sz w:val="22"/>
                <w:szCs w:val="22"/>
              </w:rPr>
            </w:pPr>
            <w:r w:rsidRPr="00410E73">
              <w:rPr>
                <w:sz w:val="22"/>
                <w:szCs w:val="22"/>
              </w:rPr>
              <w:t>75%</w:t>
            </w:r>
          </w:p>
        </w:tc>
        <w:tc>
          <w:tcPr>
            <w:tcW w:w="0" w:type="auto"/>
          </w:tcPr>
          <w:p w:rsidR="001723FC" w:rsidRPr="00F14A69" w:rsidP="001723FC" w14:paraId="7210342A" w14:textId="4B8F9EF7">
            <w:pPr>
              <w:pStyle w:val="ListParagraph"/>
              <w:widowControl/>
              <w:ind w:left="0"/>
              <w:jc w:val="center"/>
              <w:rPr>
                <w:color w:val="000000"/>
                <w:sz w:val="22"/>
                <w:szCs w:val="22"/>
              </w:rPr>
            </w:pPr>
            <w:r>
              <w:rPr>
                <w:color w:val="000000"/>
                <w:sz w:val="22"/>
                <w:szCs w:val="22"/>
              </w:rPr>
              <w:t>12.5%</w:t>
            </w:r>
          </w:p>
        </w:tc>
        <w:tc>
          <w:tcPr>
            <w:tcW w:w="0" w:type="auto"/>
            <w:vAlign w:val="center"/>
          </w:tcPr>
          <w:p w:rsidR="001723FC" w:rsidRPr="00410E73" w:rsidP="001723FC" w14:paraId="1CB043FC" w14:textId="4E44DDE9">
            <w:pPr>
              <w:pStyle w:val="ListParagraph"/>
              <w:widowControl/>
              <w:ind w:left="0"/>
              <w:jc w:val="center"/>
              <w:rPr>
                <w:sz w:val="22"/>
                <w:szCs w:val="22"/>
              </w:rPr>
            </w:pPr>
            <w:r>
              <w:rPr>
                <w:sz w:val="22"/>
                <w:szCs w:val="22"/>
              </w:rPr>
              <w:t>1,919</w:t>
            </w:r>
          </w:p>
        </w:tc>
        <w:tc>
          <w:tcPr>
            <w:tcW w:w="0" w:type="auto"/>
          </w:tcPr>
          <w:p w:rsidR="001723FC" w:rsidRPr="00410E73" w:rsidP="001723FC" w14:paraId="312CEA32" w14:textId="7229E292">
            <w:pPr>
              <w:pStyle w:val="ListParagraph"/>
              <w:widowControl/>
              <w:ind w:left="0"/>
              <w:jc w:val="center"/>
              <w:rPr>
                <w:sz w:val="22"/>
                <w:szCs w:val="22"/>
              </w:rPr>
            </w:pPr>
            <w:r>
              <w:rPr>
                <w:sz w:val="22"/>
                <w:szCs w:val="22"/>
              </w:rPr>
              <w:t>1.25</w:t>
            </w:r>
          </w:p>
        </w:tc>
        <w:tc>
          <w:tcPr>
            <w:tcW w:w="0" w:type="auto"/>
            <w:vAlign w:val="center"/>
          </w:tcPr>
          <w:p w:rsidR="001723FC" w:rsidRPr="00410E73" w:rsidP="001723FC" w14:paraId="23215D3A" w14:textId="053F3495">
            <w:pPr>
              <w:pStyle w:val="ListParagraph"/>
              <w:widowControl/>
              <w:ind w:left="0"/>
              <w:jc w:val="center"/>
              <w:rPr>
                <w:sz w:val="22"/>
                <w:szCs w:val="22"/>
              </w:rPr>
            </w:pPr>
            <w:r>
              <w:rPr>
                <w:color w:val="000000"/>
                <w:sz w:val="22"/>
                <w:szCs w:val="22"/>
              </w:rPr>
              <w:t>2,399</w:t>
            </w:r>
          </w:p>
        </w:tc>
        <w:tc>
          <w:tcPr>
            <w:tcW w:w="0" w:type="auto"/>
            <w:vAlign w:val="center"/>
          </w:tcPr>
          <w:p w:rsidR="001723FC" w:rsidRPr="00335BEA" w:rsidP="001723FC" w14:paraId="52024479" w14:textId="1C28B3DD">
            <w:pPr>
              <w:pStyle w:val="ListParagraph"/>
              <w:widowControl/>
              <w:ind w:left="0"/>
              <w:jc w:val="center"/>
              <w:rPr>
                <w:sz w:val="22"/>
                <w:szCs w:val="22"/>
                <w:highlight w:val="yellow"/>
              </w:rPr>
            </w:pPr>
            <w:r>
              <w:rPr>
                <w:color w:val="000000"/>
                <w:sz w:val="22"/>
                <w:szCs w:val="22"/>
              </w:rPr>
              <w:t xml:space="preserve">$31.57 </w:t>
            </w:r>
          </w:p>
        </w:tc>
        <w:tc>
          <w:tcPr>
            <w:tcW w:w="1206" w:type="dxa"/>
            <w:vAlign w:val="center"/>
          </w:tcPr>
          <w:p w:rsidR="001723FC" w:rsidRPr="00D3793C" w:rsidP="001723FC" w14:paraId="3C09BDF5" w14:textId="3E106F01">
            <w:pPr>
              <w:pStyle w:val="ListParagraph"/>
              <w:widowControl/>
              <w:ind w:left="0"/>
              <w:jc w:val="center"/>
              <w:rPr>
                <w:sz w:val="22"/>
                <w:szCs w:val="22"/>
              </w:rPr>
            </w:pPr>
            <w:r>
              <w:rPr>
                <w:color w:val="000000"/>
                <w:sz w:val="22"/>
                <w:szCs w:val="22"/>
              </w:rPr>
              <w:t xml:space="preserve">$75,736 </w:t>
            </w:r>
          </w:p>
        </w:tc>
      </w:tr>
      <w:tr w14:paraId="5B249709" w14:textId="77777777" w:rsidTr="00CF2167">
        <w:tblPrEx>
          <w:tblW w:w="10269" w:type="dxa"/>
          <w:tblInd w:w="175" w:type="dxa"/>
          <w:tblLook w:val="04A0"/>
        </w:tblPrEx>
        <w:tc>
          <w:tcPr>
            <w:tcW w:w="1011" w:type="dxa"/>
          </w:tcPr>
          <w:p w:rsidR="001723FC" w:rsidRPr="00D9778F" w:rsidP="001723FC" w14:paraId="2F695D62" w14:textId="77777777">
            <w:pPr>
              <w:pStyle w:val="ListParagraph"/>
              <w:widowControl/>
              <w:ind w:left="0"/>
              <w:rPr>
                <w:sz w:val="22"/>
                <w:szCs w:val="22"/>
              </w:rPr>
            </w:pPr>
            <w:r w:rsidRPr="00413B63">
              <w:rPr>
                <w:sz w:val="22"/>
                <w:szCs w:val="22"/>
              </w:rPr>
              <w:t>100-249</w:t>
            </w:r>
          </w:p>
        </w:tc>
        <w:tc>
          <w:tcPr>
            <w:tcW w:w="0" w:type="auto"/>
            <w:vAlign w:val="center"/>
          </w:tcPr>
          <w:p w:rsidR="001723FC" w:rsidRPr="00410E73" w:rsidP="001723FC" w14:paraId="783040E7" w14:textId="6FDA1679">
            <w:pPr>
              <w:pStyle w:val="ListParagraph"/>
              <w:widowControl/>
              <w:ind w:left="0"/>
              <w:jc w:val="center"/>
              <w:rPr>
                <w:sz w:val="22"/>
                <w:szCs w:val="22"/>
              </w:rPr>
            </w:pPr>
            <w:r>
              <w:rPr>
                <w:sz w:val="22"/>
                <w:szCs w:val="22"/>
              </w:rPr>
              <w:t>24,230</w:t>
            </w:r>
          </w:p>
        </w:tc>
        <w:tc>
          <w:tcPr>
            <w:tcW w:w="0" w:type="auto"/>
          </w:tcPr>
          <w:p w:rsidR="001723FC" w:rsidRPr="00410E73" w:rsidP="001723FC" w14:paraId="6E36E8FB" w14:textId="77777777">
            <w:pPr>
              <w:pStyle w:val="ListParagraph"/>
              <w:widowControl/>
              <w:ind w:left="0"/>
              <w:jc w:val="center"/>
              <w:rPr>
                <w:sz w:val="22"/>
                <w:szCs w:val="22"/>
              </w:rPr>
            </w:pPr>
            <w:r w:rsidRPr="00410E73">
              <w:rPr>
                <w:sz w:val="22"/>
                <w:szCs w:val="22"/>
              </w:rPr>
              <w:t>63%</w:t>
            </w:r>
          </w:p>
        </w:tc>
        <w:tc>
          <w:tcPr>
            <w:tcW w:w="0" w:type="auto"/>
          </w:tcPr>
          <w:p w:rsidR="001723FC" w:rsidRPr="00F14A69" w:rsidP="001723FC" w14:paraId="47E403D8" w14:textId="5FD2448B">
            <w:pPr>
              <w:pStyle w:val="ListParagraph"/>
              <w:widowControl/>
              <w:ind w:left="0"/>
              <w:jc w:val="center"/>
              <w:rPr>
                <w:color w:val="000000"/>
                <w:sz w:val="22"/>
                <w:szCs w:val="22"/>
              </w:rPr>
            </w:pPr>
            <w:r>
              <w:rPr>
                <w:color w:val="000000"/>
                <w:sz w:val="22"/>
                <w:szCs w:val="22"/>
              </w:rPr>
              <w:t>12.5%</w:t>
            </w:r>
          </w:p>
        </w:tc>
        <w:tc>
          <w:tcPr>
            <w:tcW w:w="0" w:type="auto"/>
            <w:vAlign w:val="center"/>
          </w:tcPr>
          <w:p w:rsidR="001723FC" w:rsidRPr="00410E73" w:rsidP="001723FC" w14:paraId="4B94EA2E" w14:textId="14F26337">
            <w:pPr>
              <w:pStyle w:val="ListParagraph"/>
              <w:widowControl/>
              <w:ind w:left="0"/>
              <w:jc w:val="center"/>
              <w:rPr>
                <w:sz w:val="22"/>
                <w:szCs w:val="22"/>
              </w:rPr>
            </w:pPr>
            <w:r>
              <w:rPr>
                <w:sz w:val="22"/>
                <w:szCs w:val="22"/>
              </w:rPr>
              <w:t>1,908</w:t>
            </w:r>
          </w:p>
        </w:tc>
        <w:tc>
          <w:tcPr>
            <w:tcW w:w="0" w:type="auto"/>
          </w:tcPr>
          <w:p w:rsidR="001723FC" w:rsidRPr="00410E73" w:rsidP="001723FC" w14:paraId="2AE8D070" w14:textId="4C7A9E2B">
            <w:pPr>
              <w:pStyle w:val="ListParagraph"/>
              <w:widowControl/>
              <w:ind w:left="0"/>
              <w:jc w:val="center"/>
              <w:rPr>
                <w:sz w:val="22"/>
                <w:szCs w:val="22"/>
              </w:rPr>
            </w:pPr>
            <w:r>
              <w:rPr>
                <w:sz w:val="22"/>
                <w:szCs w:val="22"/>
              </w:rPr>
              <w:t>1.25</w:t>
            </w:r>
          </w:p>
        </w:tc>
        <w:tc>
          <w:tcPr>
            <w:tcW w:w="0" w:type="auto"/>
            <w:vAlign w:val="center"/>
          </w:tcPr>
          <w:p w:rsidR="001723FC" w:rsidRPr="00410E73" w:rsidP="001723FC" w14:paraId="4091177A" w14:textId="64D0FB30">
            <w:pPr>
              <w:pStyle w:val="ListParagraph"/>
              <w:widowControl/>
              <w:ind w:left="0"/>
              <w:jc w:val="center"/>
              <w:rPr>
                <w:sz w:val="22"/>
                <w:szCs w:val="22"/>
              </w:rPr>
            </w:pPr>
            <w:r>
              <w:rPr>
                <w:color w:val="000000"/>
                <w:sz w:val="22"/>
                <w:szCs w:val="22"/>
              </w:rPr>
              <w:t>2,385</w:t>
            </w:r>
          </w:p>
        </w:tc>
        <w:tc>
          <w:tcPr>
            <w:tcW w:w="0" w:type="auto"/>
            <w:vAlign w:val="center"/>
          </w:tcPr>
          <w:p w:rsidR="001723FC" w:rsidRPr="00335BEA" w:rsidP="001723FC" w14:paraId="193E8567" w14:textId="203849F0">
            <w:pPr>
              <w:pStyle w:val="ListParagraph"/>
              <w:widowControl/>
              <w:ind w:left="0"/>
              <w:jc w:val="center"/>
              <w:rPr>
                <w:sz w:val="22"/>
                <w:szCs w:val="22"/>
                <w:highlight w:val="yellow"/>
              </w:rPr>
            </w:pPr>
            <w:r>
              <w:rPr>
                <w:color w:val="000000"/>
                <w:sz w:val="22"/>
                <w:szCs w:val="22"/>
              </w:rPr>
              <w:t xml:space="preserve">$31.57 </w:t>
            </w:r>
          </w:p>
        </w:tc>
        <w:tc>
          <w:tcPr>
            <w:tcW w:w="1206" w:type="dxa"/>
            <w:vAlign w:val="center"/>
          </w:tcPr>
          <w:p w:rsidR="001723FC" w:rsidRPr="00D3793C" w:rsidP="001723FC" w14:paraId="0E909158" w14:textId="177F608B">
            <w:pPr>
              <w:pStyle w:val="ListParagraph"/>
              <w:widowControl/>
              <w:ind w:left="0"/>
              <w:jc w:val="center"/>
              <w:rPr>
                <w:sz w:val="22"/>
                <w:szCs w:val="22"/>
              </w:rPr>
            </w:pPr>
            <w:r>
              <w:rPr>
                <w:color w:val="000000"/>
                <w:sz w:val="22"/>
                <w:szCs w:val="22"/>
              </w:rPr>
              <w:t xml:space="preserve">$75,294 </w:t>
            </w:r>
          </w:p>
        </w:tc>
      </w:tr>
      <w:tr w14:paraId="2B4F3653" w14:textId="77777777" w:rsidTr="00CF2167">
        <w:tblPrEx>
          <w:tblW w:w="10269" w:type="dxa"/>
          <w:tblInd w:w="175" w:type="dxa"/>
          <w:tblLook w:val="04A0"/>
        </w:tblPrEx>
        <w:tc>
          <w:tcPr>
            <w:tcW w:w="1011" w:type="dxa"/>
          </w:tcPr>
          <w:p w:rsidR="001723FC" w:rsidRPr="00D9778F" w:rsidP="001723FC" w14:paraId="25C32BB5" w14:textId="77777777">
            <w:pPr>
              <w:pStyle w:val="ListParagraph"/>
              <w:widowControl/>
              <w:ind w:left="0"/>
              <w:rPr>
                <w:sz w:val="22"/>
                <w:szCs w:val="22"/>
              </w:rPr>
            </w:pPr>
            <w:r w:rsidRPr="00413B63">
              <w:rPr>
                <w:sz w:val="22"/>
                <w:szCs w:val="22"/>
              </w:rPr>
              <w:t>250-499</w:t>
            </w:r>
          </w:p>
        </w:tc>
        <w:tc>
          <w:tcPr>
            <w:tcW w:w="0" w:type="auto"/>
            <w:vAlign w:val="center"/>
          </w:tcPr>
          <w:p w:rsidR="001723FC" w:rsidRPr="00410E73" w:rsidP="001723FC" w14:paraId="4B7086C2" w14:textId="1C9D25B5">
            <w:pPr>
              <w:pStyle w:val="ListParagraph"/>
              <w:widowControl/>
              <w:ind w:left="0"/>
              <w:jc w:val="center"/>
              <w:rPr>
                <w:sz w:val="22"/>
                <w:szCs w:val="22"/>
              </w:rPr>
            </w:pPr>
            <w:r>
              <w:rPr>
                <w:sz w:val="22"/>
                <w:szCs w:val="22"/>
              </w:rPr>
              <w:t>22,277</w:t>
            </w:r>
          </w:p>
        </w:tc>
        <w:tc>
          <w:tcPr>
            <w:tcW w:w="0" w:type="auto"/>
          </w:tcPr>
          <w:p w:rsidR="001723FC" w:rsidRPr="00410E73" w:rsidP="001723FC" w14:paraId="36EEAFAC" w14:textId="77777777">
            <w:pPr>
              <w:pStyle w:val="ListParagraph"/>
              <w:widowControl/>
              <w:ind w:left="0"/>
              <w:jc w:val="center"/>
              <w:rPr>
                <w:sz w:val="22"/>
                <w:szCs w:val="22"/>
              </w:rPr>
            </w:pPr>
            <w:r w:rsidRPr="00410E73">
              <w:rPr>
                <w:sz w:val="22"/>
                <w:szCs w:val="22"/>
              </w:rPr>
              <w:t>50%</w:t>
            </w:r>
          </w:p>
        </w:tc>
        <w:tc>
          <w:tcPr>
            <w:tcW w:w="0" w:type="auto"/>
          </w:tcPr>
          <w:p w:rsidR="001723FC" w:rsidRPr="00F14A69" w:rsidP="001723FC" w14:paraId="560BD2D5" w14:textId="209C6808">
            <w:pPr>
              <w:pStyle w:val="ListParagraph"/>
              <w:widowControl/>
              <w:ind w:left="0"/>
              <w:jc w:val="center"/>
              <w:rPr>
                <w:color w:val="000000"/>
                <w:sz w:val="22"/>
                <w:szCs w:val="22"/>
              </w:rPr>
            </w:pPr>
            <w:r>
              <w:rPr>
                <w:color w:val="000000"/>
                <w:sz w:val="22"/>
                <w:szCs w:val="22"/>
              </w:rPr>
              <w:t>12.5%</w:t>
            </w:r>
          </w:p>
        </w:tc>
        <w:tc>
          <w:tcPr>
            <w:tcW w:w="0" w:type="auto"/>
            <w:vAlign w:val="center"/>
          </w:tcPr>
          <w:p w:rsidR="001723FC" w:rsidRPr="00410E73" w:rsidP="001723FC" w14:paraId="7DD6223C" w14:textId="1F38BB7F">
            <w:pPr>
              <w:pStyle w:val="ListParagraph"/>
              <w:widowControl/>
              <w:ind w:left="0"/>
              <w:jc w:val="center"/>
              <w:rPr>
                <w:sz w:val="22"/>
                <w:szCs w:val="22"/>
              </w:rPr>
            </w:pPr>
            <w:r>
              <w:rPr>
                <w:sz w:val="22"/>
                <w:szCs w:val="22"/>
              </w:rPr>
              <w:t>1,39</w:t>
            </w:r>
            <w:r w:rsidR="00A85702">
              <w:rPr>
                <w:sz w:val="22"/>
                <w:szCs w:val="22"/>
              </w:rPr>
              <w:t>2</w:t>
            </w:r>
          </w:p>
        </w:tc>
        <w:tc>
          <w:tcPr>
            <w:tcW w:w="0" w:type="auto"/>
          </w:tcPr>
          <w:p w:rsidR="001723FC" w:rsidRPr="00410E73" w:rsidP="001723FC" w14:paraId="1AEC6650" w14:textId="467347E8">
            <w:pPr>
              <w:pStyle w:val="ListParagraph"/>
              <w:widowControl/>
              <w:ind w:left="0"/>
              <w:jc w:val="center"/>
              <w:rPr>
                <w:sz w:val="22"/>
                <w:szCs w:val="22"/>
              </w:rPr>
            </w:pPr>
            <w:r>
              <w:rPr>
                <w:sz w:val="22"/>
                <w:szCs w:val="22"/>
              </w:rPr>
              <w:t>1.25</w:t>
            </w:r>
          </w:p>
        </w:tc>
        <w:tc>
          <w:tcPr>
            <w:tcW w:w="0" w:type="auto"/>
            <w:vAlign w:val="center"/>
          </w:tcPr>
          <w:p w:rsidR="001723FC" w:rsidRPr="00410E73" w:rsidP="001723FC" w14:paraId="7A1DD11E" w14:textId="5E7DA943">
            <w:pPr>
              <w:pStyle w:val="ListParagraph"/>
              <w:widowControl/>
              <w:ind w:left="0"/>
              <w:jc w:val="center"/>
              <w:rPr>
                <w:sz w:val="22"/>
                <w:szCs w:val="22"/>
              </w:rPr>
            </w:pPr>
            <w:r>
              <w:rPr>
                <w:color w:val="000000"/>
                <w:sz w:val="22"/>
                <w:szCs w:val="22"/>
              </w:rPr>
              <w:t>1,74</w:t>
            </w:r>
            <w:r w:rsidR="007D009E">
              <w:rPr>
                <w:color w:val="000000"/>
                <w:sz w:val="22"/>
                <w:szCs w:val="22"/>
              </w:rPr>
              <w:t>0</w:t>
            </w:r>
          </w:p>
        </w:tc>
        <w:tc>
          <w:tcPr>
            <w:tcW w:w="0" w:type="auto"/>
            <w:vAlign w:val="center"/>
          </w:tcPr>
          <w:p w:rsidR="001723FC" w:rsidRPr="00335BEA" w:rsidP="001723FC" w14:paraId="64EC65BB" w14:textId="719BFE11">
            <w:pPr>
              <w:pStyle w:val="ListParagraph"/>
              <w:widowControl/>
              <w:ind w:left="0"/>
              <w:jc w:val="center"/>
              <w:rPr>
                <w:sz w:val="22"/>
                <w:szCs w:val="22"/>
                <w:highlight w:val="yellow"/>
              </w:rPr>
            </w:pPr>
            <w:r>
              <w:rPr>
                <w:color w:val="000000"/>
                <w:sz w:val="22"/>
                <w:szCs w:val="22"/>
              </w:rPr>
              <w:t xml:space="preserve">$31.57 </w:t>
            </w:r>
          </w:p>
        </w:tc>
        <w:tc>
          <w:tcPr>
            <w:tcW w:w="1206" w:type="dxa"/>
            <w:vAlign w:val="center"/>
          </w:tcPr>
          <w:p w:rsidR="001723FC" w:rsidRPr="00D3793C" w:rsidP="001723FC" w14:paraId="5C079E42" w14:textId="68A4F91C">
            <w:pPr>
              <w:pStyle w:val="ListParagraph"/>
              <w:widowControl/>
              <w:ind w:left="0"/>
              <w:jc w:val="center"/>
              <w:rPr>
                <w:sz w:val="22"/>
                <w:szCs w:val="22"/>
              </w:rPr>
            </w:pPr>
            <w:r>
              <w:rPr>
                <w:color w:val="000000"/>
                <w:sz w:val="22"/>
                <w:szCs w:val="22"/>
              </w:rPr>
              <w:t>$54,9</w:t>
            </w:r>
            <w:r w:rsidR="006D2145">
              <w:rPr>
                <w:color w:val="000000"/>
                <w:sz w:val="22"/>
                <w:szCs w:val="22"/>
              </w:rPr>
              <w:t>32</w:t>
            </w:r>
            <w:r>
              <w:rPr>
                <w:color w:val="000000"/>
                <w:sz w:val="22"/>
                <w:szCs w:val="22"/>
              </w:rPr>
              <w:t xml:space="preserve"> </w:t>
            </w:r>
          </w:p>
        </w:tc>
      </w:tr>
      <w:tr w14:paraId="16BEA450" w14:textId="77777777" w:rsidTr="00CF2167">
        <w:tblPrEx>
          <w:tblW w:w="10269" w:type="dxa"/>
          <w:tblInd w:w="175" w:type="dxa"/>
          <w:tblLook w:val="04A0"/>
        </w:tblPrEx>
        <w:tc>
          <w:tcPr>
            <w:tcW w:w="1011" w:type="dxa"/>
          </w:tcPr>
          <w:p w:rsidR="001723FC" w:rsidRPr="00D9778F" w:rsidP="001723FC" w14:paraId="18E3DAA8" w14:textId="77777777">
            <w:pPr>
              <w:pStyle w:val="ListParagraph"/>
              <w:widowControl/>
              <w:ind w:left="0"/>
              <w:rPr>
                <w:sz w:val="22"/>
                <w:szCs w:val="22"/>
              </w:rPr>
            </w:pPr>
            <w:r w:rsidRPr="00413B63">
              <w:rPr>
                <w:sz w:val="22"/>
                <w:szCs w:val="22"/>
              </w:rPr>
              <w:t>500+</w:t>
            </w:r>
          </w:p>
        </w:tc>
        <w:tc>
          <w:tcPr>
            <w:tcW w:w="0" w:type="auto"/>
            <w:vAlign w:val="center"/>
          </w:tcPr>
          <w:p w:rsidR="001723FC" w:rsidRPr="00410E73" w:rsidP="001723FC" w14:paraId="784823F6" w14:textId="53BC4D12">
            <w:pPr>
              <w:pStyle w:val="ListParagraph"/>
              <w:widowControl/>
              <w:ind w:left="0"/>
              <w:jc w:val="center"/>
              <w:rPr>
                <w:sz w:val="22"/>
                <w:szCs w:val="22"/>
              </w:rPr>
            </w:pPr>
            <w:r>
              <w:rPr>
                <w:sz w:val="22"/>
                <w:szCs w:val="22"/>
              </w:rPr>
              <w:t>89,039</w:t>
            </w:r>
          </w:p>
        </w:tc>
        <w:tc>
          <w:tcPr>
            <w:tcW w:w="0" w:type="auto"/>
          </w:tcPr>
          <w:p w:rsidR="001723FC" w:rsidRPr="00410E73" w:rsidP="001723FC" w14:paraId="029898C5" w14:textId="77777777">
            <w:pPr>
              <w:pStyle w:val="ListParagraph"/>
              <w:widowControl/>
              <w:ind w:left="0"/>
              <w:jc w:val="center"/>
              <w:rPr>
                <w:sz w:val="22"/>
                <w:szCs w:val="22"/>
              </w:rPr>
            </w:pPr>
            <w:r w:rsidRPr="00410E73">
              <w:rPr>
                <w:sz w:val="22"/>
                <w:szCs w:val="22"/>
              </w:rPr>
              <w:t>38%</w:t>
            </w:r>
          </w:p>
        </w:tc>
        <w:tc>
          <w:tcPr>
            <w:tcW w:w="0" w:type="auto"/>
          </w:tcPr>
          <w:p w:rsidR="001723FC" w:rsidRPr="00F14A69" w:rsidP="001723FC" w14:paraId="48C2EEA9" w14:textId="2B4FC516">
            <w:pPr>
              <w:pStyle w:val="ListParagraph"/>
              <w:widowControl/>
              <w:ind w:left="0"/>
              <w:jc w:val="center"/>
              <w:rPr>
                <w:color w:val="000000"/>
                <w:sz w:val="22"/>
                <w:szCs w:val="22"/>
              </w:rPr>
            </w:pPr>
            <w:r>
              <w:rPr>
                <w:color w:val="000000"/>
                <w:sz w:val="22"/>
                <w:szCs w:val="22"/>
              </w:rPr>
              <w:t>12.5%</w:t>
            </w:r>
          </w:p>
        </w:tc>
        <w:tc>
          <w:tcPr>
            <w:tcW w:w="0" w:type="auto"/>
            <w:vAlign w:val="center"/>
          </w:tcPr>
          <w:p w:rsidR="001723FC" w:rsidRPr="00410E73" w:rsidP="001723FC" w14:paraId="33296F8B" w14:textId="5A3A6C93">
            <w:pPr>
              <w:pStyle w:val="ListParagraph"/>
              <w:widowControl/>
              <w:ind w:left="0"/>
              <w:jc w:val="center"/>
              <w:rPr>
                <w:sz w:val="22"/>
                <w:szCs w:val="22"/>
              </w:rPr>
            </w:pPr>
            <w:r>
              <w:rPr>
                <w:sz w:val="22"/>
                <w:szCs w:val="22"/>
              </w:rPr>
              <w:t>4,229</w:t>
            </w:r>
          </w:p>
        </w:tc>
        <w:tc>
          <w:tcPr>
            <w:tcW w:w="0" w:type="auto"/>
          </w:tcPr>
          <w:p w:rsidR="001723FC" w:rsidRPr="00410E73" w:rsidP="001723FC" w14:paraId="57A90741" w14:textId="70300DE8">
            <w:pPr>
              <w:pStyle w:val="ListParagraph"/>
              <w:widowControl/>
              <w:ind w:left="0"/>
              <w:jc w:val="center"/>
              <w:rPr>
                <w:sz w:val="22"/>
                <w:szCs w:val="22"/>
              </w:rPr>
            </w:pPr>
            <w:r>
              <w:rPr>
                <w:sz w:val="22"/>
                <w:szCs w:val="22"/>
              </w:rPr>
              <w:t>1.25</w:t>
            </w:r>
          </w:p>
        </w:tc>
        <w:tc>
          <w:tcPr>
            <w:tcW w:w="0" w:type="auto"/>
            <w:vAlign w:val="center"/>
          </w:tcPr>
          <w:p w:rsidR="001723FC" w:rsidRPr="00410E73" w:rsidP="001723FC" w14:paraId="0A883EB4" w14:textId="24AA01D5">
            <w:pPr>
              <w:pStyle w:val="ListParagraph"/>
              <w:widowControl/>
              <w:ind w:left="0"/>
              <w:jc w:val="center"/>
              <w:rPr>
                <w:sz w:val="22"/>
                <w:szCs w:val="22"/>
              </w:rPr>
            </w:pPr>
            <w:r>
              <w:rPr>
                <w:color w:val="000000"/>
                <w:sz w:val="22"/>
                <w:szCs w:val="22"/>
              </w:rPr>
              <w:t>5,286</w:t>
            </w:r>
          </w:p>
        </w:tc>
        <w:tc>
          <w:tcPr>
            <w:tcW w:w="0" w:type="auto"/>
            <w:vAlign w:val="center"/>
          </w:tcPr>
          <w:p w:rsidR="001723FC" w:rsidRPr="00335BEA" w:rsidP="001723FC" w14:paraId="27DA3D0F" w14:textId="558CB338">
            <w:pPr>
              <w:pStyle w:val="ListParagraph"/>
              <w:widowControl/>
              <w:ind w:left="0"/>
              <w:jc w:val="center"/>
              <w:rPr>
                <w:sz w:val="22"/>
                <w:szCs w:val="22"/>
                <w:highlight w:val="yellow"/>
              </w:rPr>
            </w:pPr>
            <w:r>
              <w:rPr>
                <w:color w:val="000000"/>
                <w:sz w:val="22"/>
                <w:szCs w:val="22"/>
              </w:rPr>
              <w:t xml:space="preserve">$31.57 </w:t>
            </w:r>
          </w:p>
        </w:tc>
        <w:tc>
          <w:tcPr>
            <w:tcW w:w="1206" w:type="dxa"/>
            <w:vAlign w:val="center"/>
          </w:tcPr>
          <w:p w:rsidR="001723FC" w:rsidRPr="00D3793C" w:rsidP="001723FC" w14:paraId="7A652EBB" w14:textId="0DFBE53E">
            <w:pPr>
              <w:pStyle w:val="ListParagraph"/>
              <w:widowControl/>
              <w:ind w:left="0"/>
              <w:jc w:val="center"/>
              <w:rPr>
                <w:sz w:val="22"/>
                <w:szCs w:val="22"/>
              </w:rPr>
            </w:pPr>
            <w:r>
              <w:rPr>
                <w:color w:val="000000"/>
                <w:sz w:val="22"/>
                <w:szCs w:val="22"/>
              </w:rPr>
              <w:t xml:space="preserve">$166,879 </w:t>
            </w:r>
          </w:p>
        </w:tc>
      </w:tr>
      <w:tr w14:paraId="110AE089" w14:textId="77777777" w:rsidTr="00CF2167">
        <w:tblPrEx>
          <w:tblW w:w="10269" w:type="dxa"/>
          <w:tblInd w:w="175" w:type="dxa"/>
          <w:tblLook w:val="04A0"/>
        </w:tblPrEx>
        <w:tc>
          <w:tcPr>
            <w:tcW w:w="1011" w:type="dxa"/>
          </w:tcPr>
          <w:p w:rsidR="001723FC" w:rsidRPr="00D9778F" w:rsidP="001723FC" w14:paraId="2AB24597" w14:textId="77777777">
            <w:pPr>
              <w:pStyle w:val="ListParagraph"/>
              <w:widowControl/>
              <w:ind w:left="0"/>
              <w:rPr>
                <w:sz w:val="22"/>
                <w:szCs w:val="22"/>
              </w:rPr>
            </w:pPr>
            <w:r w:rsidRPr="00413B63">
              <w:rPr>
                <w:b/>
                <w:bCs/>
                <w:sz w:val="22"/>
                <w:szCs w:val="22"/>
              </w:rPr>
              <w:t>Subtotal</w:t>
            </w:r>
          </w:p>
        </w:tc>
        <w:tc>
          <w:tcPr>
            <w:tcW w:w="0" w:type="auto"/>
            <w:vAlign w:val="center"/>
          </w:tcPr>
          <w:p w:rsidR="001723FC" w:rsidRPr="00410E73" w:rsidP="001723FC" w14:paraId="142471FF" w14:textId="48D8C5F5">
            <w:pPr>
              <w:pStyle w:val="ListParagraph"/>
              <w:widowControl/>
              <w:ind w:left="0"/>
              <w:jc w:val="center"/>
              <w:rPr>
                <w:sz w:val="22"/>
                <w:szCs w:val="22"/>
              </w:rPr>
            </w:pPr>
            <w:r>
              <w:rPr>
                <w:b/>
                <w:bCs/>
                <w:color w:val="000000"/>
                <w:sz w:val="22"/>
                <w:szCs w:val="22"/>
              </w:rPr>
              <w:t>196,772</w:t>
            </w:r>
          </w:p>
        </w:tc>
        <w:tc>
          <w:tcPr>
            <w:tcW w:w="0" w:type="auto"/>
          </w:tcPr>
          <w:p w:rsidR="001723FC" w:rsidRPr="00410E73" w:rsidP="001723FC" w14:paraId="553609B2" w14:textId="77777777">
            <w:pPr>
              <w:pStyle w:val="ListParagraph"/>
              <w:widowControl/>
              <w:ind w:left="0"/>
              <w:jc w:val="center"/>
              <w:rPr>
                <w:sz w:val="22"/>
                <w:szCs w:val="22"/>
              </w:rPr>
            </w:pPr>
          </w:p>
        </w:tc>
        <w:tc>
          <w:tcPr>
            <w:tcW w:w="0" w:type="auto"/>
          </w:tcPr>
          <w:p w:rsidR="001723FC" w:rsidRPr="00F14A69" w:rsidP="001723FC" w14:paraId="31862016" w14:textId="77777777">
            <w:pPr>
              <w:pStyle w:val="ListParagraph"/>
              <w:widowControl/>
              <w:ind w:left="0"/>
              <w:jc w:val="center"/>
              <w:rPr>
                <w:b/>
                <w:bCs/>
                <w:color w:val="000000"/>
                <w:sz w:val="22"/>
                <w:szCs w:val="22"/>
              </w:rPr>
            </w:pPr>
          </w:p>
        </w:tc>
        <w:tc>
          <w:tcPr>
            <w:tcW w:w="0" w:type="auto"/>
            <w:vAlign w:val="center"/>
          </w:tcPr>
          <w:p w:rsidR="001723FC" w:rsidRPr="00410E73" w:rsidP="001723FC" w14:paraId="151EC523" w14:textId="1BF59505">
            <w:pPr>
              <w:pStyle w:val="ListParagraph"/>
              <w:widowControl/>
              <w:ind w:left="0"/>
              <w:jc w:val="center"/>
              <w:rPr>
                <w:sz w:val="22"/>
                <w:szCs w:val="22"/>
              </w:rPr>
            </w:pPr>
            <w:r>
              <w:rPr>
                <w:b/>
                <w:bCs/>
                <w:color w:val="000000"/>
                <w:sz w:val="22"/>
                <w:szCs w:val="22"/>
              </w:rPr>
              <w:t>14,05</w:t>
            </w:r>
            <w:r w:rsidR="007D009E">
              <w:rPr>
                <w:b/>
                <w:bCs/>
                <w:color w:val="000000"/>
                <w:sz w:val="22"/>
                <w:szCs w:val="22"/>
              </w:rPr>
              <w:t>6</w:t>
            </w:r>
          </w:p>
        </w:tc>
        <w:tc>
          <w:tcPr>
            <w:tcW w:w="0" w:type="auto"/>
          </w:tcPr>
          <w:p w:rsidR="001723FC" w:rsidRPr="00410E73" w:rsidP="001723FC" w14:paraId="587D9087" w14:textId="77777777">
            <w:pPr>
              <w:pStyle w:val="ListParagraph"/>
              <w:widowControl/>
              <w:ind w:left="0"/>
              <w:rPr>
                <w:sz w:val="22"/>
                <w:szCs w:val="22"/>
              </w:rPr>
            </w:pPr>
          </w:p>
        </w:tc>
        <w:tc>
          <w:tcPr>
            <w:tcW w:w="0" w:type="auto"/>
            <w:vAlign w:val="center"/>
          </w:tcPr>
          <w:p w:rsidR="001723FC" w:rsidRPr="00410E73" w:rsidP="001723FC" w14:paraId="641E6973" w14:textId="37629F3C">
            <w:pPr>
              <w:pStyle w:val="ListParagraph"/>
              <w:widowControl/>
              <w:ind w:left="0"/>
              <w:jc w:val="center"/>
              <w:rPr>
                <w:b/>
                <w:bCs/>
                <w:sz w:val="22"/>
                <w:szCs w:val="22"/>
              </w:rPr>
            </w:pPr>
            <w:r>
              <w:rPr>
                <w:b/>
                <w:bCs/>
                <w:color w:val="000000"/>
                <w:sz w:val="22"/>
                <w:szCs w:val="22"/>
              </w:rPr>
              <w:t>17,57</w:t>
            </w:r>
            <w:r w:rsidR="00F35395">
              <w:rPr>
                <w:b/>
                <w:bCs/>
                <w:color w:val="000000"/>
                <w:sz w:val="22"/>
                <w:szCs w:val="22"/>
              </w:rPr>
              <w:t>0</w:t>
            </w:r>
          </w:p>
        </w:tc>
        <w:tc>
          <w:tcPr>
            <w:tcW w:w="0" w:type="auto"/>
            <w:vAlign w:val="center"/>
          </w:tcPr>
          <w:p w:rsidR="001723FC" w:rsidRPr="00410E73" w:rsidP="001723FC" w14:paraId="7DC05BE2" w14:textId="48340802">
            <w:pPr>
              <w:pStyle w:val="ListParagraph"/>
              <w:widowControl/>
              <w:ind w:left="0"/>
              <w:rPr>
                <w:sz w:val="22"/>
                <w:szCs w:val="22"/>
              </w:rPr>
            </w:pPr>
            <w:r>
              <w:rPr>
                <w:color w:val="000000"/>
                <w:sz w:val="22"/>
                <w:szCs w:val="22"/>
              </w:rPr>
              <w:t> </w:t>
            </w:r>
          </w:p>
        </w:tc>
        <w:tc>
          <w:tcPr>
            <w:tcW w:w="1206" w:type="dxa"/>
            <w:vAlign w:val="center"/>
          </w:tcPr>
          <w:p w:rsidR="001723FC" w:rsidRPr="00D3793C" w:rsidP="001723FC" w14:paraId="5791D7A6" w14:textId="1F00ECE8">
            <w:pPr>
              <w:pStyle w:val="ListParagraph"/>
              <w:widowControl/>
              <w:ind w:left="0"/>
              <w:jc w:val="center"/>
              <w:rPr>
                <w:b/>
                <w:bCs/>
                <w:sz w:val="22"/>
                <w:szCs w:val="22"/>
              </w:rPr>
            </w:pPr>
            <w:r>
              <w:rPr>
                <w:b/>
                <w:bCs/>
                <w:color w:val="000000"/>
                <w:sz w:val="22"/>
                <w:szCs w:val="22"/>
              </w:rPr>
              <w:t>$554,</w:t>
            </w:r>
            <w:r w:rsidR="00B334E3">
              <w:rPr>
                <w:b/>
                <w:bCs/>
                <w:color w:val="000000"/>
                <w:sz w:val="22"/>
                <w:szCs w:val="22"/>
              </w:rPr>
              <w:t>684</w:t>
            </w:r>
            <w:r>
              <w:rPr>
                <w:b/>
                <w:bCs/>
                <w:color w:val="000000"/>
                <w:sz w:val="22"/>
                <w:szCs w:val="22"/>
              </w:rPr>
              <w:t xml:space="preserve"> </w:t>
            </w:r>
          </w:p>
        </w:tc>
      </w:tr>
      <w:tr w14:paraId="701C174E" w14:textId="77777777" w:rsidTr="00CF2167">
        <w:tblPrEx>
          <w:tblW w:w="10269" w:type="dxa"/>
          <w:tblInd w:w="175" w:type="dxa"/>
          <w:tblLook w:val="04A0"/>
        </w:tblPrEx>
        <w:tc>
          <w:tcPr>
            <w:tcW w:w="10269" w:type="dxa"/>
            <w:gridSpan w:val="9"/>
            <w:shd w:val="clear" w:color="auto" w:fill="D2F0FA"/>
          </w:tcPr>
          <w:p w:rsidR="00577C7A" w:rsidRPr="00410E73" w:rsidP="00240799" w14:paraId="6954AA74" w14:textId="51D360F5">
            <w:pPr>
              <w:pStyle w:val="ListParagraph"/>
              <w:widowControl/>
              <w:ind w:left="0"/>
              <w:rPr>
                <w:b/>
                <w:bCs/>
                <w:sz w:val="22"/>
                <w:szCs w:val="22"/>
              </w:rPr>
            </w:pPr>
            <w:r w:rsidRPr="00410E73">
              <w:rPr>
                <w:b/>
                <w:bCs/>
                <w:sz w:val="22"/>
                <w:szCs w:val="22"/>
              </w:rPr>
              <w:t>Wildland Fire Service (Fire</w:t>
            </w:r>
            <w:r>
              <w:rPr>
                <w:b/>
                <w:bCs/>
                <w:sz w:val="22"/>
                <w:szCs w:val="22"/>
              </w:rPr>
              <w:t>fighters</w:t>
            </w:r>
            <w:r w:rsidRPr="00410E73">
              <w:rPr>
                <w:b/>
                <w:bCs/>
                <w:sz w:val="22"/>
                <w:szCs w:val="22"/>
              </w:rPr>
              <w:t>)</w:t>
            </w:r>
          </w:p>
        </w:tc>
      </w:tr>
      <w:tr w14:paraId="394EB668" w14:textId="77777777" w:rsidTr="00CF2167">
        <w:tblPrEx>
          <w:tblW w:w="10269" w:type="dxa"/>
          <w:tblInd w:w="175" w:type="dxa"/>
          <w:tblLook w:val="04A0"/>
        </w:tblPrEx>
        <w:tc>
          <w:tcPr>
            <w:tcW w:w="1011" w:type="dxa"/>
          </w:tcPr>
          <w:p w:rsidR="00F0424F" w:rsidP="00F0424F" w14:paraId="00B6EC26" w14:textId="0238176E">
            <w:pPr>
              <w:pStyle w:val="ListParagraph"/>
              <w:widowControl/>
              <w:ind w:left="0"/>
            </w:pPr>
            <w:r>
              <w:rPr>
                <w:sz w:val="22"/>
                <w:szCs w:val="22"/>
              </w:rPr>
              <w:t>&lt;25</w:t>
            </w:r>
          </w:p>
        </w:tc>
        <w:tc>
          <w:tcPr>
            <w:tcW w:w="0" w:type="auto"/>
            <w:vAlign w:val="center"/>
          </w:tcPr>
          <w:p w:rsidR="00F0424F" w:rsidRPr="00F14A69" w:rsidP="00F0424F" w14:paraId="048E14FF" w14:textId="13B3D490">
            <w:pPr>
              <w:pStyle w:val="ListParagraph"/>
              <w:widowControl/>
              <w:ind w:left="0"/>
              <w:jc w:val="center"/>
              <w:rPr>
                <w:sz w:val="22"/>
                <w:szCs w:val="22"/>
              </w:rPr>
            </w:pPr>
            <w:r>
              <w:rPr>
                <w:sz w:val="22"/>
                <w:szCs w:val="22"/>
              </w:rPr>
              <w:t>3,926</w:t>
            </w:r>
          </w:p>
        </w:tc>
        <w:tc>
          <w:tcPr>
            <w:tcW w:w="0" w:type="auto"/>
            <w:vAlign w:val="center"/>
          </w:tcPr>
          <w:p w:rsidR="00F0424F" w:rsidRPr="00F14A69" w:rsidP="00F0424F" w14:paraId="59C82E0A" w14:textId="77777777">
            <w:pPr>
              <w:pStyle w:val="ListParagraph"/>
              <w:widowControl/>
              <w:ind w:left="0"/>
              <w:jc w:val="center"/>
              <w:rPr>
                <w:sz w:val="22"/>
                <w:szCs w:val="22"/>
              </w:rPr>
            </w:pPr>
            <w:r w:rsidRPr="00410E73">
              <w:rPr>
                <w:sz w:val="22"/>
                <w:szCs w:val="22"/>
              </w:rPr>
              <w:t>93%</w:t>
            </w:r>
          </w:p>
        </w:tc>
        <w:tc>
          <w:tcPr>
            <w:tcW w:w="0" w:type="auto"/>
          </w:tcPr>
          <w:p w:rsidR="00F0424F" w:rsidRPr="00F14A69" w:rsidP="00F0424F" w14:paraId="1DFD8DEB" w14:textId="32B09713">
            <w:pPr>
              <w:pStyle w:val="ListParagraph"/>
              <w:widowControl/>
              <w:ind w:left="0"/>
              <w:jc w:val="center"/>
              <w:rPr>
                <w:color w:val="000000"/>
                <w:sz w:val="22"/>
                <w:szCs w:val="22"/>
              </w:rPr>
            </w:pPr>
            <w:r>
              <w:rPr>
                <w:color w:val="000000"/>
                <w:sz w:val="22"/>
                <w:szCs w:val="22"/>
              </w:rPr>
              <w:t>12.5%</w:t>
            </w:r>
          </w:p>
        </w:tc>
        <w:tc>
          <w:tcPr>
            <w:tcW w:w="0" w:type="auto"/>
            <w:vAlign w:val="center"/>
          </w:tcPr>
          <w:p w:rsidR="00F0424F" w:rsidRPr="00F14A69" w:rsidP="00F0424F" w14:paraId="6F9B0BD5" w14:textId="60D2727B">
            <w:pPr>
              <w:pStyle w:val="ListParagraph"/>
              <w:widowControl/>
              <w:ind w:left="0"/>
              <w:jc w:val="center"/>
              <w:rPr>
                <w:sz w:val="22"/>
                <w:szCs w:val="22"/>
              </w:rPr>
            </w:pPr>
            <w:r>
              <w:rPr>
                <w:sz w:val="22"/>
                <w:szCs w:val="22"/>
              </w:rPr>
              <w:t>457</w:t>
            </w:r>
          </w:p>
        </w:tc>
        <w:tc>
          <w:tcPr>
            <w:tcW w:w="0" w:type="auto"/>
          </w:tcPr>
          <w:p w:rsidR="00F0424F" w:rsidRPr="00F14A69" w:rsidP="00F0424F" w14:paraId="2A21CEEF" w14:textId="5D124096">
            <w:pPr>
              <w:pStyle w:val="ListParagraph"/>
              <w:widowControl/>
              <w:ind w:left="0"/>
              <w:jc w:val="center"/>
              <w:rPr>
                <w:sz w:val="22"/>
                <w:szCs w:val="22"/>
              </w:rPr>
            </w:pPr>
            <w:r>
              <w:rPr>
                <w:sz w:val="22"/>
                <w:szCs w:val="22"/>
              </w:rPr>
              <w:t>1.25</w:t>
            </w:r>
          </w:p>
        </w:tc>
        <w:tc>
          <w:tcPr>
            <w:tcW w:w="0" w:type="auto"/>
            <w:vAlign w:val="center"/>
          </w:tcPr>
          <w:p w:rsidR="00F0424F" w:rsidRPr="00410E73" w:rsidP="00F0424F" w14:paraId="6E0C77AB" w14:textId="64EC0BCF">
            <w:pPr>
              <w:pStyle w:val="ListParagraph"/>
              <w:widowControl/>
              <w:ind w:left="0"/>
              <w:jc w:val="center"/>
              <w:rPr>
                <w:sz w:val="22"/>
                <w:szCs w:val="22"/>
              </w:rPr>
            </w:pPr>
            <w:r>
              <w:rPr>
                <w:color w:val="000000"/>
                <w:sz w:val="22"/>
                <w:szCs w:val="22"/>
              </w:rPr>
              <w:t>571</w:t>
            </w:r>
          </w:p>
        </w:tc>
        <w:tc>
          <w:tcPr>
            <w:tcW w:w="0" w:type="auto"/>
            <w:vAlign w:val="center"/>
          </w:tcPr>
          <w:p w:rsidR="00F0424F" w:rsidRPr="00335BEA" w:rsidP="00F0424F" w14:paraId="6F57DAF2" w14:textId="418FDA1E">
            <w:pPr>
              <w:pStyle w:val="ListParagraph"/>
              <w:widowControl/>
              <w:ind w:left="0"/>
              <w:jc w:val="center"/>
              <w:rPr>
                <w:sz w:val="22"/>
                <w:szCs w:val="22"/>
                <w:highlight w:val="yellow"/>
              </w:rPr>
            </w:pPr>
            <w:r>
              <w:rPr>
                <w:color w:val="000000"/>
                <w:sz w:val="22"/>
                <w:szCs w:val="22"/>
              </w:rPr>
              <w:t xml:space="preserve">$38.24 </w:t>
            </w:r>
          </w:p>
        </w:tc>
        <w:tc>
          <w:tcPr>
            <w:tcW w:w="1206" w:type="dxa"/>
            <w:vAlign w:val="center"/>
          </w:tcPr>
          <w:p w:rsidR="00F0424F" w:rsidRPr="00500B09" w:rsidP="00F0424F" w14:paraId="187771A0" w14:textId="2DD90050">
            <w:pPr>
              <w:pStyle w:val="ListParagraph"/>
              <w:widowControl/>
              <w:ind w:left="0"/>
              <w:jc w:val="center"/>
              <w:rPr>
                <w:sz w:val="22"/>
                <w:szCs w:val="22"/>
              </w:rPr>
            </w:pPr>
            <w:r>
              <w:rPr>
                <w:color w:val="000000"/>
                <w:sz w:val="22"/>
                <w:szCs w:val="22"/>
              </w:rPr>
              <w:t xml:space="preserve">$21,835 </w:t>
            </w:r>
          </w:p>
        </w:tc>
      </w:tr>
      <w:tr w14:paraId="5264273F" w14:textId="77777777" w:rsidTr="00CF2167">
        <w:tblPrEx>
          <w:tblW w:w="10269" w:type="dxa"/>
          <w:tblInd w:w="175" w:type="dxa"/>
          <w:tblLook w:val="04A0"/>
        </w:tblPrEx>
        <w:tc>
          <w:tcPr>
            <w:tcW w:w="1011" w:type="dxa"/>
          </w:tcPr>
          <w:p w:rsidR="00F0424F" w:rsidP="00F0424F" w14:paraId="1BB87EDD" w14:textId="77777777">
            <w:pPr>
              <w:pStyle w:val="ListParagraph"/>
              <w:widowControl/>
              <w:ind w:left="0"/>
            </w:pPr>
            <w:r w:rsidRPr="00D9778F">
              <w:rPr>
                <w:sz w:val="22"/>
                <w:szCs w:val="22"/>
              </w:rPr>
              <w:t>25-49</w:t>
            </w:r>
          </w:p>
        </w:tc>
        <w:tc>
          <w:tcPr>
            <w:tcW w:w="0" w:type="auto"/>
            <w:vAlign w:val="center"/>
          </w:tcPr>
          <w:p w:rsidR="00F0424F" w:rsidRPr="00F14A69" w:rsidP="00F0424F" w14:paraId="0FE797EA" w14:textId="74EE55AD">
            <w:pPr>
              <w:pStyle w:val="ListParagraph"/>
              <w:widowControl/>
              <w:ind w:left="0"/>
              <w:jc w:val="center"/>
              <w:rPr>
                <w:sz w:val="22"/>
                <w:szCs w:val="22"/>
              </w:rPr>
            </w:pPr>
            <w:r>
              <w:rPr>
                <w:sz w:val="22"/>
                <w:szCs w:val="22"/>
              </w:rPr>
              <w:t>1,392</w:t>
            </w:r>
          </w:p>
        </w:tc>
        <w:tc>
          <w:tcPr>
            <w:tcW w:w="0" w:type="auto"/>
            <w:vAlign w:val="center"/>
          </w:tcPr>
          <w:p w:rsidR="00F0424F" w:rsidRPr="00F14A69" w:rsidP="00F0424F" w14:paraId="42BBA541" w14:textId="77777777">
            <w:pPr>
              <w:pStyle w:val="ListParagraph"/>
              <w:widowControl/>
              <w:ind w:left="0"/>
              <w:jc w:val="center"/>
              <w:rPr>
                <w:sz w:val="22"/>
                <w:szCs w:val="22"/>
              </w:rPr>
            </w:pPr>
            <w:r w:rsidRPr="00410E73">
              <w:rPr>
                <w:sz w:val="22"/>
                <w:szCs w:val="22"/>
              </w:rPr>
              <w:t>88%</w:t>
            </w:r>
          </w:p>
        </w:tc>
        <w:tc>
          <w:tcPr>
            <w:tcW w:w="0" w:type="auto"/>
          </w:tcPr>
          <w:p w:rsidR="00F0424F" w:rsidRPr="00F14A69" w:rsidP="00F0424F" w14:paraId="097B1B65" w14:textId="3BA089EC">
            <w:pPr>
              <w:pStyle w:val="ListParagraph"/>
              <w:widowControl/>
              <w:ind w:left="0"/>
              <w:jc w:val="center"/>
              <w:rPr>
                <w:color w:val="000000"/>
                <w:sz w:val="22"/>
                <w:szCs w:val="22"/>
              </w:rPr>
            </w:pPr>
            <w:r>
              <w:rPr>
                <w:color w:val="000000"/>
                <w:sz w:val="22"/>
                <w:szCs w:val="22"/>
              </w:rPr>
              <w:t>12.5%</w:t>
            </w:r>
          </w:p>
        </w:tc>
        <w:tc>
          <w:tcPr>
            <w:tcW w:w="0" w:type="auto"/>
            <w:vAlign w:val="center"/>
          </w:tcPr>
          <w:p w:rsidR="00F0424F" w:rsidRPr="00F14A69" w:rsidP="00F0424F" w14:paraId="33BF7FC3" w14:textId="4B73EC8F">
            <w:pPr>
              <w:pStyle w:val="ListParagraph"/>
              <w:widowControl/>
              <w:ind w:left="0"/>
              <w:jc w:val="center"/>
              <w:rPr>
                <w:sz w:val="22"/>
                <w:szCs w:val="22"/>
              </w:rPr>
            </w:pPr>
            <w:r>
              <w:rPr>
                <w:sz w:val="22"/>
                <w:szCs w:val="22"/>
              </w:rPr>
              <w:t>153</w:t>
            </w:r>
          </w:p>
        </w:tc>
        <w:tc>
          <w:tcPr>
            <w:tcW w:w="0" w:type="auto"/>
          </w:tcPr>
          <w:p w:rsidR="00F0424F" w:rsidRPr="00F14A69" w:rsidP="00F0424F" w14:paraId="54952AD0" w14:textId="0628A272">
            <w:pPr>
              <w:pStyle w:val="ListParagraph"/>
              <w:widowControl/>
              <w:ind w:left="0"/>
              <w:jc w:val="center"/>
              <w:rPr>
                <w:sz w:val="22"/>
                <w:szCs w:val="22"/>
              </w:rPr>
            </w:pPr>
            <w:r>
              <w:rPr>
                <w:sz w:val="22"/>
                <w:szCs w:val="22"/>
              </w:rPr>
              <w:t>1.25</w:t>
            </w:r>
          </w:p>
        </w:tc>
        <w:tc>
          <w:tcPr>
            <w:tcW w:w="0" w:type="auto"/>
            <w:vAlign w:val="center"/>
          </w:tcPr>
          <w:p w:rsidR="00F0424F" w:rsidRPr="00410E73" w:rsidP="00F0424F" w14:paraId="799858A2" w14:textId="4E8DFB09">
            <w:pPr>
              <w:pStyle w:val="ListParagraph"/>
              <w:widowControl/>
              <w:ind w:left="0"/>
              <w:jc w:val="center"/>
              <w:rPr>
                <w:sz w:val="22"/>
                <w:szCs w:val="22"/>
              </w:rPr>
            </w:pPr>
            <w:r>
              <w:rPr>
                <w:color w:val="000000"/>
                <w:sz w:val="22"/>
                <w:szCs w:val="22"/>
              </w:rPr>
              <w:t>191</w:t>
            </w:r>
          </w:p>
        </w:tc>
        <w:tc>
          <w:tcPr>
            <w:tcW w:w="0" w:type="auto"/>
            <w:vAlign w:val="center"/>
          </w:tcPr>
          <w:p w:rsidR="00F0424F" w:rsidRPr="00335BEA" w:rsidP="00F0424F" w14:paraId="648D2E58" w14:textId="6013EED4">
            <w:pPr>
              <w:pStyle w:val="ListParagraph"/>
              <w:widowControl/>
              <w:ind w:left="0"/>
              <w:jc w:val="center"/>
              <w:rPr>
                <w:sz w:val="22"/>
                <w:szCs w:val="22"/>
                <w:highlight w:val="yellow"/>
              </w:rPr>
            </w:pPr>
            <w:r>
              <w:rPr>
                <w:color w:val="000000"/>
                <w:sz w:val="22"/>
                <w:szCs w:val="22"/>
              </w:rPr>
              <w:t xml:space="preserve">$38.24 </w:t>
            </w:r>
          </w:p>
        </w:tc>
        <w:tc>
          <w:tcPr>
            <w:tcW w:w="1206" w:type="dxa"/>
            <w:vAlign w:val="center"/>
          </w:tcPr>
          <w:p w:rsidR="00F0424F" w:rsidRPr="00500B09" w:rsidP="00F0424F" w14:paraId="1737CA9A" w14:textId="78EDB914">
            <w:pPr>
              <w:pStyle w:val="ListParagraph"/>
              <w:widowControl/>
              <w:ind w:left="0"/>
              <w:jc w:val="center"/>
              <w:rPr>
                <w:sz w:val="22"/>
                <w:szCs w:val="22"/>
              </w:rPr>
            </w:pPr>
            <w:r>
              <w:rPr>
                <w:color w:val="000000"/>
                <w:sz w:val="22"/>
                <w:szCs w:val="22"/>
              </w:rPr>
              <w:t xml:space="preserve">$7,304 </w:t>
            </w:r>
          </w:p>
        </w:tc>
      </w:tr>
      <w:tr w14:paraId="055B67F0" w14:textId="77777777" w:rsidTr="00CF2167">
        <w:tblPrEx>
          <w:tblW w:w="10269" w:type="dxa"/>
          <w:tblInd w:w="175" w:type="dxa"/>
          <w:tblLook w:val="04A0"/>
        </w:tblPrEx>
        <w:tc>
          <w:tcPr>
            <w:tcW w:w="1011" w:type="dxa"/>
          </w:tcPr>
          <w:p w:rsidR="00F0424F" w:rsidP="00F0424F" w14:paraId="674289A8" w14:textId="77777777">
            <w:pPr>
              <w:pStyle w:val="ListParagraph"/>
              <w:widowControl/>
              <w:ind w:left="0"/>
            </w:pPr>
            <w:r w:rsidRPr="00D9778F">
              <w:rPr>
                <w:sz w:val="22"/>
                <w:szCs w:val="22"/>
              </w:rPr>
              <w:t>50-99</w:t>
            </w:r>
          </w:p>
        </w:tc>
        <w:tc>
          <w:tcPr>
            <w:tcW w:w="0" w:type="auto"/>
            <w:vAlign w:val="center"/>
          </w:tcPr>
          <w:p w:rsidR="00F0424F" w:rsidRPr="00F14A69" w:rsidP="00F0424F" w14:paraId="7EA7CFD7" w14:textId="7659C4FB">
            <w:pPr>
              <w:pStyle w:val="ListParagraph"/>
              <w:widowControl/>
              <w:ind w:left="0"/>
              <w:jc w:val="center"/>
              <w:rPr>
                <w:sz w:val="22"/>
                <w:szCs w:val="22"/>
              </w:rPr>
            </w:pPr>
            <w:r>
              <w:rPr>
                <w:sz w:val="22"/>
                <w:szCs w:val="22"/>
              </w:rPr>
              <w:t>1,321</w:t>
            </w:r>
          </w:p>
        </w:tc>
        <w:tc>
          <w:tcPr>
            <w:tcW w:w="0" w:type="auto"/>
            <w:vAlign w:val="center"/>
          </w:tcPr>
          <w:p w:rsidR="00F0424F" w:rsidRPr="00F14A69" w:rsidP="00F0424F" w14:paraId="06DD54D5" w14:textId="77777777">
            <w:pPr>
              <w:pStyle w:val="ListParagraph"/>
              <w:widowControl/>
              <w:ind w:left="0"/>
              <w:jc w:val="center"/>
              <w:rPr>
                <w:sz w:val="22"/>
                <w:szCs w:val="22"/>
              </w:rPr>
            </w:pPr>
            <w:r w:rsidRPr="00410E73">
              <w:rPr>
                <w:sz w:val="22"/>
                <w:szCs w:val="22"/>
              </w:rPr>
              <w:t>75%</w:t>
            </w:r>
          </w:p>
        </w:tc>
        <w:tc>
          <w:tcPr>
            <w:tcW w:w="0" w:type="auto"/>
          </w:tcPr>
          <w:p w:rsidR="00F0424F" w:rsidRPr="00F14A69" w:rsidP="00F0424F" w14:paraId="20CDC225" w14:textId="18D7EA4B">
            <w:pPr>
              <w:pStyle w:val="ListParagraph"/>
              <w:widowControl/>
              <w:ind w:left="0"/>
              <w:jc w:val="center"/>
              <w:rPr>
                <w:color w:val="000000"/>
                <w:sz w:val="22"/>
                <w:szCs w:val="22"/>
              </w:rPr>
            </w:pPr>
            <w:r>
              <w:rPr>
                <w:color w:val="000000"/>
                <w:sz w:val="22"/>
                <w:szCs w:val="22"/>
              </w:rPr>
              <w:t>12.5%</w:t>
            </w:r>
          </w:p>
        </w:tc>
        <w:tc>
          <w:tcPr>
            <w:tcW w:w="0" w:type="auto"/>
            <w:vAlign w:val="center"/>
          </w:tcPr>
          <w:p w:rsidR="00F0424F" w:rsidRPr="00F14A69" w:rsidP="00F0424F" w14:paraId="740C2E3E" w14:textId="15BE6E2D">
            <w:pPr>
              <w:pStyle w:val="ListParagraph"/>
              <w:widowControl/>
              <w:ind w:left="0"/>
              <w:jc w:val="center"/>
              <w:rPr>
                <w:sz w:val="22"/>
                <w:szCs w:val="22"/>
              </w:rPr>
            </w:pPr>
            <w:r>
              <w:rPr>
                <w:sz w:val="22"/>
                <w:szCs w:val="22"/>
              </w:rPr>
              <w:t>124</w:t>
            </w:r>
          </w:p>
        </w:tc>
        <w:tc>
          <w:tcPr>
            <w:tcW w:w="0" w:type="auto"/>
          </w:tcPr>
          <w:p w:rsidR="00F0424F" w:rsidRPr="00F14A69" w:rsidP="00F0424F" w14:paraId="1256E993" w14:textId="145A14B1">
            <w:pPr>
              <w:pStyle w:val="ListParagraph"/>
              <w:widowControl/>
              <w:ind w:left="0"/>
              <w:jc w:val="center"/>
              <w:rPr>
                <w:sz w:val="22"/>
                <w:szCs w:val="22"/>
              </w:rPr>
            </w:pPr>
            <w:r>
              <w:rPr>
                <w:sz w:val="22"/>
                <w:szCs w:val="22"/>
              </w:rPr>
              <w:t>1.25</w:t>
            </w:r>
          </w:p>
        </w:tc>
        <w:tc>
          <w:tcPr>
            <w:tcW w:w="0" w:type="auto"/>
            <w:vAlign w:val="center"/>
          </w:tcPr>
          <w:p w:rsidR="00F0424F" w:rsidRPr="00410E73" w:rsidP="00F0424F" w14:paraId="2B4B795B" w14:textId="37E46542">
            <w:pPr>
              <w:pStyle w:val="ListParagraph"/>
              <w:widowControl/>
              <w:ind w:left="0"/>
              <w:jc w:val="center"/>
              <w:rPr>
                <w:sz w:val="22"/>
                <w:szCs w:val="22"/>
              </w:rPr>
            </w:pPr>
            <w:r>
              <w:rPr>
                <w:color w:val="000000"/>
                <w:sz w:val="22"/>
                <w:szCs w:val="22"/>
              </w:rPr>
              <w:t>155</w:t>
            </w:r>
          </w:p>
        </w:tc>
        <w:tc>
          <w:tcPr>
            <w:tcW w:w="0" w:type="auto"/>
            <w:vAlign w:val="center"/>
          </w:tcPr>
          <w:p w:rsidR="00F0424F" w:rsidRPr="00335BEA" w:rsidP="00F0424F" w14:paraId="097B6071" w14:textId="5F7AA7F1">
            <w:pPr>
              <w:pStyle w:val="ListParagraph"/>
              <w:widowControl/>
              <w:ind w:left="0"/>
              <w:jc w:val="center"/>
              <w:rPr>
                <w:sz w:val="22"/>
                <w:szCs w:val="22"/>
                <w:highlight w:val="yellow"/>
              </w:rPr>
            </w:pPr>
            <w:r>
              <w:rPr>
                <w:color w:val="000000"/>
                <w:sz w:val="22"/>
                <w:szCs w:val="22"/>
              </w:rPr>
              <w:t xml:space="preserve">$38.24 </w:t>
            </w:r>
          </w:p>
        </w:tc>
        <w:tc>
          <w:tcPr>
            <w:tcW w:w="1206" w:type="dxa"/>
            <w:vAlign w:val="center"/>
          </w:tcPr>
          <w:p w:rsidR="00F0424F" w:rsidRPr="00500B09" w:rsidP="00F0424F" w14:paraId="5D2F945C" w14:textId="52E22110">
            <w:pPr>
              <w:pStyle w:val="ListParagraph"/>
              <w:widowControl/>
              <w:ind w:left="0"/>
              <w:jc w:val="center"/>
              <w:rPr>
                <w:sz w:val="22"/>
                <w:szCs w:val="22"/>
              </w:rPr>
            </w:pPr>
            <w:r>
              <w:rPr>
                <w:color w:val="000000"/>
                <w:sz w:val="22"/>
                <w:szCs w:val="22"/>
              </w:rPr>
              <w:t xml:space="preserve">$5,927 </w:t>
            </w:r>
          </w:p>
        </w:tc>
      </w:tr>
      <w:tr w14:paraId="20EAB8AC" w14:textId="77777777" w:rsidTr="00CF2167">
        <w:tblPrEx>
          <w:tblW w:w="10269" w:type="dxa"/>
          <w:tblInd w:w="175" w:type="dxa"/>
          <w:tblLook w:val="04A0"/>
        </w:tblPrEx>
        <w:tc>
          <w:tcPr>
            <w:tcW w:w="1011" w:type="dxa"/>
          </w:tcPr>
          <w:p w:rsidR="00F0424F" w:rsidP="00F0424F" w14:paraId="1EAF25DA" w14:textId="77777777">
            <w:pPr>
              <w:pStyle w:val="ListParagraph"/>
              <w:widowControl/>
              <w:ind w:left="0"/>
            </w:pPr>
            <w:r w:rsidRPr="00D9778F">
              <w:rPr>
                <w:sz w:val="22"/>
                <w:szCs w:val="22"/>
              </w:rPr>
              <w:t>100-249</w:t>
            </w:r>
          </w:p>
        </w:tc>
        <w:tc>
          <w:tcPr>
            <w:tcW w:w="0" w:type="auto"/>
            <w:vAlign w:val="center"/>
          </w:tcPr>
          <w:p w:rsidR="00F0424F" w:rsidRPr="00F14A69" w:rsidP="00F0424F" w14:paraId="404BD07F" w14:textId="6CE6CA31">
            <w:pPr>
              <w:pStyle w:val="ListParagraph"/>
              <w:widowControl/>
              <w:ind w:left="0"/>
              <w:jc w:val="center"/>
              <w:rPr>
                <w:sz w:val="22"/>
                <w:szCs w:val="22"/>
              </w:rPr>
            </w:pPr>
            <w:r>
              <w:rPr>
                <w:sz w:val="22"/>
                <w:szCs w:val="22"/>
              </w:rPr>
              <w:t>595</w:t>
            </w:r>
          </w:p>
        </w:tc>
        <w:tc>
          <w:tcPr>
            <w:tcW w:w="0" w:type="auto"/>
            <w:vAlign w:val="center"/>
          </w:tcPr>
          <w:p w:rsidR="00F0424F" w:rsidRPr="00F14A69" w:rsidP="00F0424F" w14:paraId="378A69BC" w14:textId="77777777">
            <w:pPr>
              <w:pStyle w:val="ListParagraph"/>
              <w:widowControl/>
              <w:ind w:left="0"/>
              <w:jc w:val="center"/>
              <w:rPr>
                <w:sz w:val="22"/>
                <w:szCs w:val="22"/>
              </w:rPr>
            </w:pPr>
            <w:r w:rsidRPr="00410E73">
              <w:rPr>
                <w:sz w:val="22"/>
                <w:szCs w:val="22"/>
              </w:rPr>
              <w:t>63%</w:t>
            </w:r>
          </w:p>
        </w:tc>
        <w:tc>
          <w:tcPr>
            <w:tcW w:w="0" w:type="auto"/>
          </w:tcPr>
          <w:p w:rsidR="00F0424F" w:rsidRPr="00F14A69" w:rsidP="00F0424F" w14:paraId="6D194203" w14:textId="2E4404A2">
            <w:pPr>
              <w:pStyle w:val="ListParagraph"/>
              <w:widowControl/>
              <w:ind w:left="0"/>
              <w:jc w:val="center"/>
              <w:rPr>
                <w:color w:val="000000"/>
                <w:sz w:val="22"/>
                <w:szCs w:val="22"/>
              </w:rPr>
            </w:pPr>
            <w:r>
              <w:rPr>
                <w:color w:val="000000"/>
                <w:sz w:val="22"/>
                <w:szCs w:val="22"/>
              </w:rPr>
              <w:t>12.5%</w:t>
            </w:r>
          </w:p>
        </w:tc>
        <w:tc>
          <w:tcPr>
            <w:tcW w:w="0" w:type="auto"/>
            <w:vAlign w:val="center"/>
          </w:tcPr>
          <w:p w:rsidR="00F0424F" w:rsidRPr="00F14A69" w:rsidP="00F0424F" w14:paraId="540723B8" w14:textId="180B7E22">
            <w:pPr>
              <w:pStyle w:val="ListParagraph"/>
              <w:widowControl/>
              <w:ind w:left="0"/>
              <w:jc w:val="center"/>
              <w:rPr>
                <w:sz w:val="22"/>
                <w:szCs w:val="22"/>
              </w:rPr>
            </w:pPr>
            <w:r>
              <w:rPr>
                <w:sz w:val="22"/>
                <w:szCs w:val="22"/>
              </w:rPr>
              <w:t>47</w:t>
            </w:r>
          </w:p>
        </w:tc>
        <w:tc>
          <w:tcPr>
            <w:tcW w:w="0" w:type="auto"/>
          </w:tcPr>
          <w:p w:rsidR="00F0424F" w:rsidRPr="00F14A69" w:rsidP="00F0424F" w14:paraId="30F21C31" w14:textId="3526ECE5">
            <w:pPr>
              <w:pStyle w:val="ListParagraph"/>
              <w:widowControl/>
              <w:ind w:left="0"/>
              <w:jc w:val="center"/>
              <w:rPr>
                <w:sz w:val="22"/>
                <w:szCs w:val="22"/>
              </w:rPr>
            </w:pPr>
            <w:r>
              <w:rPr>
                <w:sz w:val="22"/>
                <w:szCs w:val="22"/>
              </w:rPr>
              <w:t>1.25</w:t>
            </w:r>
          </w:p>
        </w:tc>
        <w:tc>
          <w:tcPr>
            <w:tcW w:w="0" w:type="auto"/>
            <w:vAlign w:val="center"/>
          </w:tcPr>
          <w:p w:rsidR="00F0424F" w:rsidRPr="00410E73" w:rsidP="00F0424F" w14:paraId="53304F2E" w14:textId="500D5869">
            <w:pPr>
              <w:pStyle w:val="ListParagraph"/>
              <w:widowControl/>
              <w:ind w:left="0"/>
              <w:jc w:val="center"/>
              <w:rPr>
                <w:sz w:val="22"/>
                <w:szCs w:val="22"/>
              </w:rPr>
            </w:pPr>
            <w:r>
              <w:rPr>
                <w:color w:val="000000"/>
                <w:sz w:val="22"/>
                <w:szCs w:val="22"/>
              </w:rPr>
              <w:t>59</w:t>
            </w:r>
          </w:p>
        </w:tc>
        <w:tc>
          <w:tcPr>
            <w:tcW w:w="0" w:type="auto"/>
            <w:vAlign w:val="center"/>
          </w:tcPr>
          <w:p w:rsidR="00F0424F" w:rsidRPr="00335BEA" w:rsidP="00F0424F" w14:paraId="7F5A6735" w14:textId="6F6B6E42">
            <w:pPr>
              <w:pStyle w:val="ListParagraph"/>
              <w:widowControl/>
              <w:ind w:left="0"/>
              <w:jc w:val="center"/>
              <w:rPr>
                <w:sz w:val="22"/>
                <w:szCs w:val="22"/>
                <w:highlight w:val="yellow"/>
              </w:rPr>
            </w:pPr>
            <w:r>
              <w:rPr>
                <w:color w:val="000000"/>
                <w:sz w:val="22"/>
                <w:szCs w:val="22"/>
              </w:rPr>
              <w:t xml:space="preserve">$38.24 </w:t>
            </w:r>
          </w:p>
        </w:tc>
        <w:tc>
          <w:tcPr>
            <w:tcW w:w="1206" w:type="dxa"/>
            <w:vAlign w:val="center"/>
          </w:tcPr>
          <w:p w:rsidR="00F0424F" w:rsidRPr="00500B09" w:rsidP="00F0424F" w14:paraId="4A3651BE" w14:textId="481B32C3">
            <w:pPr>
              <w:pStyle w:val="ListParagraph"/>
              <w:widowControl/>
              <w:ind w:left="0"/>
              <w:jc w:val="center"/>
              <w:rPr>
                <w:sz w:val="22"/>
                <w:szCs w:val="22"/>
              </w:rPr>
            </w:pPr>
            <w:r>
              <w:rPr>
                <w:color w:val="000000"/>
                <w:sz w:val="22"/>
                <w:szCs w:val="22"/>
              </w:rPr>
              <w:t xml:space="preserve">$2,256 </w:t>
            </w:r>
          </w:p>
        </w:tc>
      </w:tr>
      <w:tr w14:paraId="097B8DF3" w14:textId="77777777" w:rsidTr="00CF2167">
        <w:tblPrEx>
          <w:tblW w:w="10269" w:type="dxa"/>
          <w:tblInd w:w="175" w:type="dxa"/>
          <w:tblLook w:val="04A0"/>
        </w:tblPrEx>
        <w:tc>
          <w:tcPr>
            <w:tcW w:w="1011" w:type="dxa"/>
          </w:tcPr>
          <w:p w:rsidR="00F0424F" w:rsidP="00F0424F" w14:paraId="67BB5F5F" w14:textId="77777777">
            <w:pPr>
              <w:pStyle w:val="ListParagraph"/>
              <w:widowControl/>
              <w:ind w:left="0"/>
            </w:pPr>
            <w:r w:rsidRPr="00D9778F">
              <w:rPr>
                <w:sz w:val="22"/>
                <w:szCs w:val="22"/>
              </w:rPr>
              <w:t>250-499</w:t>
            </w:r>
          </w:p>
        </w:tc>
        <w:tc>
          <w:tcPr>
            <w:tcW w:w="0" w:type="auto"/>
            <w:vAlign w:val="center"/>
          </w:tcPr>
          <w:p w:rsidR="00F0424F" w:rsidRPr="00F14A69" w:rsidP="00F0424F" w14:paraId="1A46A4E4" w14:textId="6CE7A120">
            <w:pPr>
              <w:pStyle w:val="ListParagraph"/>
              <w:widowControl/>
              <w:ind w:left="0"/>
              <w:jc w:val="center"/>
              <w:rPr>
                <w:sz w:val="22"/>
                <w:szCs w:val="22"/>
              </w:rPr>
            </w:pPr>
            <w:r>
              <w:rPr>
                <w:sz w:val="22"/>
                <w:szCs w:val="22"/>
              </w:rPr>
              <w:t>97</w:t>
            </w:r>
          </w:p>
        </w:tc>
        <w:tc>
          <w:tcPr>
            <w:tcW w:w="0" w:type="auto"/>
            <w:vAlign w:val="center"/>
          </w:tcPr>
          <w:p w:rsidR="00F0424F" w:rsidRPr="00F14A69" w:rsidP="00F0424F" w14:paraId="23308F74" w14:textId="77777777">
            <w:pPr>
              <w:pStyle w:val="ListParagraph"/>
              <w:widowControl/>
              <w:ind w:left="0"/>
              <w:jc w:val="center"/>
              <w:rPr>
                <w:sz w:val="22"/>
                <w:szCs w:val="22"/>
              </w:rPr>
            </w:pPr>
            <w:r w:rsidRPr="00410E73">
              <w:rPr>
                <w:sz w:val="22"/>
                <w:szCs w:val="22"/>
              </w:rPr>
              <w:t>50%</w:t>
            </w:r>
          </w:p>
        </w:tc>
        <w:tc>
          <w:tcPr>
            <w:tcW w:w="0" w:type="auto"/>
          </w:tcPr>
          <w:p w:rsidR="00F0424F" w:rsidRPr="00F14A69" w:rsidP="00F0424F" w14:paraId="1F00D1F0" w14:textId="027275F9">
            <w:pPr>
              <w:pStyle w:val="ListParagraph"/>
              <w:widowControl/>
              <w:ind w:left="0"/>
              <w:jc w:val="center"/>
              <w:rPr>
                <w:color w:val="000000"/>
                <w:sz w:val="22"/>
                <w:szCs w:val="22"/>
              </w:rPr>
            </w:pPr>
            <w:r>
              <w:rPr>
                <w:color w:val="000000"/>
                <w:sz w:val="22"/>
                <w:szCs w:val="22"/>
              </w:rPr>
              <w:t>12.5%</w:t>
            </w:r>
          </w:p>
        </w:tc>
        <w:tc>
          <w:tcPr>
            <w:tcW w:w="0" w:type="auto"/>
            <w:vAlign w:val="center"/>
          </w:tcPr>
          <w:p w:rsidR="00F0424F" w:rsidRPr="00F14A69" w:rsidP="00F0424F" w14:paraId="18FC19B4" w14:textId="7C193013">
            <w:pPr>
              <w:pStyle w:val="ListParagraph"/>
              <w:widowControl/>
              <w:ind w:left="0"/>
              <w:jc w:val="center"/>
              <w:rPr>
                <w:sz w:val="22"/>
                <w:szCs w:val="22"/>
              </w:rPr>
            </w:pPr>
            <w:r>
              <w:rPr>
                <w:sz w:val="22"/>
                <w:szCs w:val="22"/>
              </w:rPr>
              <w:t>6</w:t>
            </w:r>
          </w:p>
        </w:tc>
        <w:tc>
          <w:tcPr>
            <w:tcW w:w="0" w:type="auto"/>
          </w:tcPr>
          <w:p w:rsidR="00F0424F" w:rsidRPr="00F14A69" w:rsidP="00F0424F" w14:paraId="1A72C996" w14:textId="039DDAC7">
            <w:pPr>
              <w:pStyle w:val="ListParagraph"/>
              <w:widowControl/>
              <w:ind w:left="0"/>
              <w:jc w:val="center"/>
              <w:rPr>
                <w:sz w:val="22"/>
                <w:szCs w:val="22"/>
              </w:rPr>
            </w:pPr>
            <w:r>
              <w:rPr>
                <w:sz w:val="22"/>
                <w:szCs w:val="22"/>
              </w:rPr>
              <w:t>1.25</w:t>
            </w:r>
          </w:p>
        </w:tc>
        <w:tc>
          <w:tcPr>
            <w:tcW w:w="0" w:type="auto"/>
            <w:vAlign w:val="center"/>
          </w:tcPr>
          <w:p w:rsidR="00F0424F" w:rsidRPr="00410E73" w:rsidP="00F0424F" w14:paraId="40AC4600" w14:textId="2B05A045">
            <w:pPr>
              <w:pStyle w:val="ListParagraph"/>
              <w:widowControl/>
              <w:ind w:left="0"/>
              <w:jc w:val="center"/>
              <w:rPr>
                <w:sz w:val="22"/>
                <w:szCs w:val="22"/>
              </w:rPr>
            </w:pPr>
            <w:r>
              <w:rPr>
                <w:color w:val="000000"/>
                <w:sz w:val="22"/>
                <w:szCs w:val="22"/>
              </w:rPr>
              <w:t>8</w:t>
            </w:r>
          </w:p>
        </w:tc>
        <w:tc>
          <w:tcPr>
            <w:tcW w:w="0" w:type="auto"/>
            <w:vAlign w:val="center"/>
          </w:tcPr>
          <w:p w:rsidR="00F0424F" w:rsidRPr="00335BEA" w:rsidP="00F0424F" w14:paraId="2C0644EB" w14:textId="66B1EBC1">
            <w:pPr>
              <w:pStyle w:val="ListParagraph"/>
              <w:widowControl/>
              <w:ind w:left="0"/>
              <w:jc w:val="center"/>
              <w:rPr>
                <w:sz w:val="22"/>
                <w:szCs w:val="22"/>
                <w:highlight w:val="yellow"/>
              </w:rPr>
            </w:pPr>
            <w:r>
              <w:rPr>
                <w:color w:val="000000"/>
                <w:sz w:val="22"/>
                <w:szCs w:val="22"/>
              </w:rPr>
              <w:t xml:space="preserve">$38.24 </w:t>
            </w:r>
          </w:p>
        </w:tc>
        <w:tc>
          <w:tcPr>
            <w:tcW w:w="1206" w:type="dxa"/>
            <w:vAlign w:val="center"/>
          </w:tcPr>
          <w:p w:rsidR="00F0424F" w:rsidRPr="00500B09" w:rsidP="00F0424F" w14:paraId="078EB9D3" w14:textId="56773569">
            <w:pPr>
              <w:pStyle w:val="ListParagraph"/>
              <w:widowControl/>
              <w:ind w:left="0"/>
              <w:jc w:val="center"/>
              <w:rPr>
                <w:sz w:val="22"/>
                <w:szCs w:val="22"/>
              </w:rPr>
            </w:pPr>
            <w:r>
              <w:rPr>
                <w:color w:val="000000"/>
                <w:sz w:val="22"/>
                <w:szCs w:val="22"/>
              </w:rPr>
              <w:t xml:space="preserve">$306 </w:t>
            </w:r>
          </w:p>
        </w:tc>
      </w:tr>
      <w:tr w14:paraId="6A43E740" w14:textId="77777777" w:rsidTr="00CF2167">
        <w:tblPrEx>
          <w:tblW w:w="10269" w:type="dxa"/>
          <w:tblInd w:w="175" w:type="dxa"/>
          <w:tblLook w:val="04A0"/>
        </w:tblPrEx>
        <w:tc>
          <w:tcPr>
            <w:tcW w:w="1011" w:type="dxa"/>
          </w:tcPr>
          <w:p w:rsidR="00F0424F" w:rsidP="00F0424F" w14:paraId="640162E4" w14:textId="77777777">
            <w:pPr>
              <w:pStyle w:val="ListParagraph"/>
              <w:widowControl/>
              <w:ind w:left="0"/>
            </w:pPr>
            <w:r w:rsidRPr="00D9778F">
              <w:rPr>
                <w:sz w:val="22"/>
                <w:szCs w:val="22"/>
              </w:rPr>
              <w:t>500+</w:t>
            </w:r>
          </w:p>
        </w:tc>
        <w:tc>
          <w:tcPr>
            <w:tcW w:w="0" w:type="auto"/>
            <w:vAlign w:val="center"/>
          </w:tcPr>
          <w:p w:rsidR="00F0424F" w:rsidRPr="00F14A69" w:rsidP="00F0424F" w14:paraId="243BA6D6" w14:textId="43205035">
            <w:pPr>
              <w:pStyle w:val="ListParagraph"/>
              <w:widowControl/>
              <w:ind w:left="0"/>
              <w:jc w:val="center"/>
              <w:rPr>
                <w:sz w:val="22"/>
                <w:szCs w:val="22"/>
              </w:rPr>
            </w:pPr>
            <w:r>
              <w:rPr>
                <w:sz w:val="22"/>
                <w:szCs w:val="22"/>
              </w:rPr>
              <w:t>29,068</w:t>
            </w:r>
          </w:p>
        </w:tc>
        <w:tc>
          <w:tcPr>
            <w:tcW w:w="0" w:type="auto"/>
            <w:vAlign w:val="center"/>
          </w:tcPr>
          <w:p w:rsidR="00F0424F" w:rsidRPr="00F14A69" w:rsidP="00F0424F" w14:paraId="1F7C29B3" w14:textId="77777777">
            <w:pPr>
              <w:pStyle w:val="ListParagraph"/>
              <w:widowControl/>
              <w:ind w:left="0"/>
              <w:jc w:val="center"/>
              <w:rPr>
                <w:sz w:val="22"/>
                <w:szCs w:val="22"/>
              </w:rPr>
            </w:pPr>
            <w:r w:rsidRPr="00410E73">
              <w:rPr>
                <w:sz w:val="22"/>
                <w:szCs w:val="22"/>
              </w:rPr>
              <w:t>38%</w:t>
            </w:r>
          </w:p>
        </w:tc>
        <w:tc>
          <w:tcPr>
            <w:tcW w:w="0" w:type="auto"/>
          </w:tcPr>
          <w:p w:rsidR="00F0424F" w:rsidRPr="00F14A69" w:rsidP="00F0424F" w14:paraId="07AB6452" w14:textId="7C2490FE">
            <w:pPr>
              <w:pStyle w:val="ListParagraph"/>
              <w:widowControl/>
              <w:ind w:left="0"/>
              <w:jc w:val="center"/>
              <w:rPr>
                <w:color w:val="000000"/>
                <w:sz w:val="22"/>
                <w:szCs w:val="22"/>
              </w:rPr>
            </w:pPr>
            <w:r>
              <w:rPr>
                <w:color w:val="000000"/>
                <w:sz w:val="22"/>
                <w:szCs w:val="22"/>
              </w:rPr>
              <w:t>12.5%</w:t>
            </w:r>
          </w:p>
        </w:tc>
        <w:tc>
          <w:tcPr>
            <w:tcW w:w="0" w:type="auto"/>
            <w:vAlign w:val="center"/>
          </w:tcPr>
          <w:p w:rsidR="00F0424F" w:rsidRPr="00F14A69" w:rsidP="00F0424F" w14:paraId="79587637" w14:textId="5D838009">
            <w:pPr>
              <w:pStyle w:val="ListParagraph"/>
              <w:widowControl/>
              <w:ind w:left="0"/>
              <w:jc w:val="center"/>
              <w:rPr>
                <w:sz w:val="22"/>
                <w:szCs w:val="22"/>
              </w:rPr>
            </w:pPr>
            <w:r>
              <w:rPr>
                <w:sz w:val="22"/>
                <w:szCs w:val="22"/>
              </w:rPr>
              <w:t>1,381</w:t>
            </w:r>
          </w:p>
        </w:tc>
        <w:tc>
          <w:tcPr>
            <w:tcW w:w="0" w:type="auto"/>
          </w:tcPr>
          <w:p w:rsidR="00F0424F" w:rsidRPr="00F14A69" w:rsidP="00F0424F" w14:paraId="51BC130A" w14:textId="4F795B08">
            <w:pPr>
              <w:pStyle w:val="ListParagraph"/>
              <w:widowControl/>
              <w:ind w:left="0"/>
              <w:jc w:val="center"/>
              <w:rPr>
                <w:sz w:val="22"/>
                <w:szCs w:val="22"/>
              </w:rPr>
            </w:pPr>
            <w:r>
              <w:rPr>
                <w:sz w:val="22"/>
                <w:szCs w:val="22"/>
              </w:rPr>
              <w:t>1.25</w:t>
            </w:r>
          </w:p>
        </w:tc>
        <w:tc>
          <w:tcPr>
            <w:tcW w:w="0" w:type="auto"/>
            <w:vAlign w:val="center"/>
          </w:tcPr>
          <w:p w:rsidR="00F0424F" w:rsidRPr="00410E73" w:rsidP="00F0424F" w14:paraId="37335899" w14:textId="022D5F64">
            <w:pPr>
              <w:pStyle w:val="ListParagraph"/>
              <w:widowControl/>
              <w:ind w:left="0"/>
              <w:jc w:val="center"/>
              <w:rPr>
                <w:sz w:val="22"/>
                <w:szCs w:val="22"/>
              </w:rPr>
            </w:pPr>
            <w:r>
              <w:rPr>
                <w:color w:val="000000"/>
                <w:sz w:val="22"/>
                <w:szCs w:val="22"/>
              </w:rPr>
              <w:t>1,726</w:t>
            </w:r>
          </w:p>
        </w:tc>
        <w:tc>
          <w:tcPr>
            <w:tcW w:w="0" w:type="auto"/>
            <w:vAlign w:val="center"/>
          </w:tcPr>
          <w:p w:rsidR="00F0424F" w:rsidRPr="00335BEA" w:rsidP="00F0424F" w14:paraId="47DAC9FC" w14:textId="5C74E53E">
            <w:pPr>
              <w:pStyle w:val="ListParagraph"/>
              <w:widowControl/>
              <w:ind w:left="0"/>
              <w:jc w:val="center"/>
              <w:rPr>
                <w:sz w:val="22"/>
                <w:szCs w:val="22"/>
                <w:highlight w:val="yellow"/>
              </w:rPr>
            </w:pPr>
            <w:r>
              <w:rPr>
                <w:color w:val="000000"/>
                <w:sz w:val="22"/>
                <w:szCs w:val="22"/>
              </w:rPr>
              <w:t xml:space="preserve">$38.24 </w:t>
            </w:r>
          </w:p>
        </w:tc>
        <w:tc>
          <w:tcPr>
            <w:tcW w:w="1206" w:type="dxa"/>
            <w:vAlign w:val="center"/>
          </w:tcPr>
          <w:p w:rsidR="00F0424F" w:rsidRPr="00500B09" w:rsidP="00F0424F" w14:paraId="2F83B1AC" w14:textId="775E05BF">
            <w:pPr>
              <w:pStyle w:val="ListParagraph"/>
              <w:widowControl/>
              <w:ind w:left="0"/>
              <w:jc w:val="center"/>
              <w:rPr>
                <w:sz w:val="22"/>
                <w:szCs w:val="22"/>
              </w:rPr>
            </w:pPr>
            <w:r>
              <w:rPr>
                <w:color w:val="000000"/>
                <w:sz w:val="22"/>
                <w:szCs w:val="22"/>
              </w:rPr>
              <w:t>$</w:t>
            </w:r>
            <w:r w:rsidR="00A71669">
              <w:rPr>
                <w:color w:val="000000"/>
                <w:sz w:val="22"/>
                <w:szCs w:val="22"/>
              </w:rPr>
              <w:t>66,002</w:t>
            </w:r>
            <w:r>
              <w:rPr>
                <w:color w:val="000000"/>
                <w:sz w:val="22"/>
                <w:szCs w:val="22"/>
              </w:rPr>
              <w:t xml:space="preserve"> </w:t>
            </w:r>
          </w:p>
        </w:tc>
      </w:tr>
      <w:tr w14:paraId="46B97A6F" w14:textId="77777777" w:rsidTr="00CF2167">
        <w:tblPrEx>
          <w:tblW w:w="10269" w:type="dxa"/>
          <w:tblInd w:w="175" w:type="dxa"/>
          <w:tblLook w:val="04A0"/>
        </w:tblPrEx>
        <w:tc>
          <w:tcPr>
            <w:tcW w:w="1011" w:type="dxa"/>
          </w:tcPr>
          <w:p w:rsidR="00F0424F" w:rsidP="00F0424F" w14:paraId="4A0B854D" w14:textId="77777777">
            <w:pPr>
              <w:pStyle w:val="ListParagraph"/>
              <w:widowControl/>
              <w:ind w:left="0"/>
            </w:pPr>
            <w:r w:rsidRPr="00D9778F">
              <w:rPr>
                <w:b/>
                <w:bCs/>
                <w:sz w:val="22"/>
                <w:szCs w:val="22"/>
              </w:rPr>
              <w:t>Subtotal</w:t>
            </w:r>
          </w:p>
        </w:tc>
        <w:tc>
          <w:tcPr>
            <w:tcW w:w="0" w:type="auto"/>
            <w:vAlign w:val="center"/>
          </w:tcPr>
          <w:p w:rsidR="00F0424F" w:rsidRPr="00F14A69" w:rsidP="00F0424F" w14:paraId="3705A8E6" w14:textId="57C82AD9">
            <w:pPr>
              <w:pStyle w:val="ListParagraph"/>
              <w:widowControl/>
              <w:ind w:left="0"/>
              <w:jc w:val="center"/>
              <w:rPr>
                <w:sz w:val="22"/>
                <w:szCs w:val="22"/>
              </w:rPr>
            </w:pPr>
            <w:r>
              <w:rPr>
                <w:b/>
                <w:bCs/>
                <w:color w:val="000000"/>
                <w:sz w:val="22"/>
                <w:szCs w:val="22"/>
              </w:rPr>
              <w:t>36,399</w:t>
            </w:r>
          </w:p>
        </w:tc>
        <w:tc>
          <w:tcPr>
            <w:tcW w:w="0" w:type="auto"/>
          </w:tcPr>
          <w:p w:rsidR="00F0424F" w:rsidRPr="00F14A69" w:rsidP="00F0424F" w14:paraId="6F2D55CB" w14:textId="77777777">
            <w:pPr>
              <w:pStyle w:val="ListParagraph"/>
              <w:widowControl/>
              <w:ind w:left="0"/>
              <w:jc w:val="center"/>
              <w:rPr>
                <w:sz w:val="22"/>
                <w:szCs w:val="22"/>
              </w:rPr>
            </w:pPr>
          </w:p>
        </w:tc>
        <w:tc>
          <w:tcPr>
            <w:tcW w:w="0" w:type="auto"/>
          </w:tcPr>
          <w:p w:rsidR="00F0424F" w:rsidRPr="00F14A69" w:rsidP="00F0424F" w14:paraId="1FC642F7" w14:textId="77777777">
            <w:pPr>
              <w:pStyle w:val="ListParagraph"/>
              <w:widowControl/>
              <w:ind w:left="0"/>
              <w:jc w:val="center"/>
              <w:rPr>
                <w:b/>
                <w:bCs/>
                <w:color w:val="000000"/>
                <w:sz w:val="22"/>
                <w:szCs w:val="22"/>
              </w:rPr>
            </w:pPr>
          </w:p>
        </w:tc>
        <w:tc>
          <w:tcPr>
            <w:tcW w:w="0" w:type="auto"/>
            <w:vAlign w:val="center"/>
          </w:tcPr>
          <w:p w:rsidR="00F0424F" w:rsidRPr="00F14A69" w:rsidP="00F0424F" w14:paraId="39414F92" w14:textId="0D71B23E">
            <w:pPr>
              <w:pStyle w:val="ListParagraph"/>
              <w:widowControl/>
              <w:ind w:left="0"/>
              <w:jc w:val="center"/>
              <w:rPr>
                <w:sz w:val="22"/>
                <w:szCs w:val="22"/>
              </w:rPr>
            </w:pPr>
            <w:r>
              <w:rPr>
                <w:b/>
                <w:bCs/>
                <w:color w:val="000000"/>
                <w:sz w:val="22"/>
                <w:szCs w:val="22"/>
              </w:rPr>
              <w:t>2,</w:t>
            </w:r>
            <w:r w:rsidR="00277A49">
              <w:rPr>
                <w:b/>
                <w:bCs/>
                <w:color w:val="000000"/>
                <w:sz w:val="22"/>
                <w:szCs w:val="22"/>
              </w:rPr>
              <w:t>168</w:t>
            </w:r>
          </w:p>
        </w:tc>
        <w:tc>
          <w:tcPr>
            <w:tcW w:w="0" w:type="auto"/>
          </w:tcPr>
          <w:p w:rsidR="00F0424F" w:rsidRPr="00F14A69" w:rsidP="00F0424F" w14:paraId="19967393" w14:textId="77777777">
            <w:pPr>
              <w:pStyle w:val="ListParagraph"/>
              <w:widowControl/>
              <w:ind w:left="0"/>
              <w:rPr>
                <w:sz w:val="22"/>
                <w:szCs w:val="22"/>
              </w:rPr>
            </w:pPr>
          </w:p>
        </w:tc>
        <w:tc>
          <w:tcPr>
            <w:tcW w:w="0" w:type="auto"/>
            <w:vAlign w:val="center"/>
          </w:tcPr>
          <w:p w:rsidR="00F0424F" w:rsidRPr="00410E73" w:rsidP="00F0424F" w14:paraId="3BDC9895" w14:textId="5DCFAAFF">
            <w:pPr>
              <w:pStyle w:val="ListParagraph"/>
              <w:widowControl/>
              <w:ind w:left="0"/>
              <w:jc w:val="center"/>
              <w:rPr>
                <w:b/>
                <w:bCs/>
                <w:sz w:val="22"/>
                <w:szCs w:val="22"/>
              </w:rPr>
            </w:pPr>
            <w:r>
              <w:rPr>
                <w:b/>
                <w:bCs/>
                <w:sz w:val="22"/>
                <w:szCs w:val="22"/>
              </w:rPr>
              <w:t>2,</w:t>
            </w:r>
            <w:r w:rsidR="00277A49">
              <w:rPr>
                <w:b/>
                <w:bCs/>
                <w:sz w:val="22"/>
                <w:szCs w:val="22"/>
              </w:rPr>
              <w:t>710</w:t>
            </w:r>
          </w:p>
        </w:tc>
        <w:tc>
          <w:tcPr>
            <w:tcW w:w="0" w:type="auto"/>
            <w:vAlign w:val="center"/>
          </w:tcPr>
          <w:p w:rsidR="00F0424F" w:rsidRPr="00410E73" w:rsidP="00F0424F" w14:paraId="18D65F3A" w14:textId="122939FD">
            <w:pPr>
              <w:pStyle w:val="ListParagraph"/>
              <w:widowControl/>
              <w:ind w:left="0"/>
              <w:jc w:val="center"/>
              <w:rPr>
                <w:b/>
                <w:bCs/>
                <w:sz w:val="22"/>
                <w:szCs w:val="22"/>
              </w:rPr>
            </w:pPr>
            <w:r>
              <w:rPr>
                <w:b/>
                <w:bCs/>
                <w:color w:val="000000"/>
                <w:sz w:val="22"/>
                <w:szCs w:val="22"/>
              </w:rPr>
              <w:t> </w:t>
            </w:r>
          </w:p>
        </w:tc>
        <w:tc>
          <w:tcPr>
            <w:tcW w:w="1206" w:type="dxa"/>
            <w:vAlign w:val="center"/>
          </w:tcPr>
          <w:p w:rsidR="00F0424F" w:rsidRPr="00500B09" w:rsidP="00F0424F" w14:paraId="730FF867" w14:textId="5FE80080">
            <w:pPr>
              <w:pStyle w:val="ListParagraph"/>
              <w:widowControl/>
              <w:ind w:left="0"/>
              <w:jc w:val="center"/>
              <w:rPr>
                <w:b/>
                <w:bCs/>
                <w:sz w:val="22"/>
                <w:szCs w:val="22"/>
              </w:rPr>
            </w:pPr>
            <w:r>
              <w:rPr>
                <w:b/>
                <w:bCs/>
                <w:color w:val="000000"/>
                <w:sz w:val="22"/>
                <w:szCs w:val="22"/>
              </w:rPr>
              <w:t>$</w:t>
            </w:r>
            <w:r w:rsidR="00A71669">
              <w:rPr>
                <w:b/>
                <w:bCs/>
                <w:color w:val="000000"/>
                <w:sz w:val="22"/>
                <w:szCs w:val="22"/>
              </w:rPr>
              <w:t>103,</w:t>
            </w:r>
            <w:r w:rsidR="00277A49">
              <w:rPr>
                <w:b/>
                <w:bCs/>
                <w:color w:val="000000"/>
                <w:sz w:val="22"/>
                <w:szCs w:val="22"/>
              </w:rPr>
              <w:t xml:space="preserve">630 </w:t>
            </w:r>
          </w:p>
        </w:tc>
      </w:tr>
      <w:tr w14:paraId="50DB7ED4" w14:textId="77777777" w:rsidTr="00CF2167">
        <w:tblPrEx>
          <w:tblW w:w="10269" w:type="dxa"/>
          <w:tblInd w:w="175" w:type="dxa"/>
          <w:tblLook w:val="04A0"/>
        </w:tblPrEx>
        <w:tc>
          <w:tcPr>
            <w:tcW w:w="10269" w:type="dxa"/>
            <w:gridSpan w:val="9"/>
            <w:shd w:val="clear" w:color="auto" w:fill="D2F0FA"/>
          </w:tcPr>
          <w:p w:rsidR="00577C7A" w:rsidRPr="00410E73" w:rsidP="00240799" w14:paraId="549AC745" w14:textId="4CD28102">
            <w:pPr>
              <w:pStyle w:val="ListParagraph"/>
              <w:widowControl/>
              <w:ind w:left="0"/>
              <w:rPr>
                <w:b/>
                <w:bCs/>
                <w:sz w:val="22"/>
                <w:szCs w:val="22"/>
              </w:rPr>
            </w:pPr>
            <w:r w:rsidRPr="00410E73">
              <w:rPr>
                <w:b/>
                <w:bCs/>
                <w:sz w:val="22"/>
                <w:szCs w:val="22"/>
              </w:rPr>
              <w:t>Wilderness and Urban Search and Rescue (</w:t>
            </w:r>
            <w:r>
              <w:rPr>
                <w:b/>
                <w:bCs/>
                <w:sz w:val="22"/>
                <w:szCs w:val="22"/>
              </w:rPr>
              <w:t>Search and Rescue Responders</w:t>
            </w:r>
            <w:r w:rsidRPr="00410E73">
              <w:rPr>
                <w:b/>
                <w:bCs/>
                <w:sz w:val="22"/>
                <w:szCs w:val="22"/>
              </w:rPr>
              <w:t>)</w:t>
            </w:r>
          </w:p>
        </w:tc>
      </w:tr>
      <w:tr w14:paraId="5A4FBB7F" w14:textId="77777777" w:rsidTr="00CF2167">
        <w:tblPrEx>
          <w:tblW w:w="10269" w:type="dxa"/>
          <w:tblInd w:w="175" w:type="dxa"/>
          <w:tblLook w:val="04A0"/>
        </w:tblPrEx>
        <w:tc>
          <w:tcPr>
            <w:tcW w:w="1011" w:type="dxa"/>
          </w:tcPr>
          <w:p w:rsidR="001A6F63" w:rsidRPr="00D9778F" w:rsidP="001A6F63" w14:paraId="0F9D5FEA" w14:textId="1B2F4B6C">
            <w:pPr>
              <w:pStyle w:val="ListParagraph"/>
              <w:widowControl/>
              <w:ind w:left="0"/>
              <w:rPr>
                <w:b/>
                <w:bCs/>
                <w:sz w:val="22"/>
                <w:szCs w:val="22"/>
              </w:rPr>
            </w:pPr>
            <w:r>
              <w:rPr>
                <w:sz w:val="22"/>
                <w:szCs w:val="22"/>
              </w:rPr>
              <w:t>&lt;25</w:t>
            </w:r>
          </w:p>
        </w:tc>
        <w:tc>
          <w:tcPr>
            <w:tcW w:w="0" w:type="auto"/>
            <w:vAlign w:val="center"/>
          </w:tcPr>
          <w:p w:rsidR="001A6F63" w:rsidRPr="00F14A69" w:rsidP="001A6F63" w14:paraId="23753FC5" w14:textId="201EA8D7">
            <w:pPr>
              <w:pStyle w:val="ListParagraph"/>
              <w:widowControl/>
              <w:ind w:left="0"/>
              <w:jc w:val="center"/>
              <w:rPr>
                <w:sz w:val="22"/>
                <w:szCs w:val="22"/>
              </w:rPr>
            </w:pPr>
            <w:r>
              <w:rPr>
                <w:sz w:val="22"/>
                <w:szCs w:val="22"/>
              </w:rPr>
              <w:t>178</w:t>
            </w:r>
          </w:p>
        </w:tc>
        <w:tc>
          <w:tcPr>
            <w:tcW w:w="0" w:type="auto"/>
            <w:vAlign w:val="center"/>
          </w:tcPr>
          <w:p w:rsidR="001A6F63" w:rsidRPr="00F14A69" w:rsidP="001A6F63" w14:paraId="641C1F0A" w14:textId="77777777">
            <w:pPr>
              <w:pStyle w:val="ListParagraph"/>
              <w:widowControl/>
              <w:ind w:left="0"/>
              <w:jc w:val="center"/>
              <w:rPr>
                <w:sz w:val="22"/>
                <w:szCs w:val="22"/>
              </w:rPr>
            </w:pPr>
            <w:r w:rsidRPr="00410E73">
              <w:rPr>
                <w:sz w:val="22"/>
                <w:szCs w:val="22"/>
              </w:rPr>
              <w:t>93%</w:t>
            </w:r>
          </w:p>
        </w:tc>
        <w:tc>
          <w:tcPr>
            <w:tcW w:w="0" w:type="auto"/>
          </w:tcPr>
          <w:p w:rsidR="001A6F63" w:rsidRPr="00F14A69" w:rsidP="001A6F63" w14:paraId="55DC8797" w14:textId="56FF6014">
            <w:pPr>
              <w:pStyle w:val="ListParagraph"/>
              <w:widowControl/>
              <w:ind w:left="0"/>
              <w:jc w:val="center"/>
              <w:rPr>
                <w:color w:val="000000"/>
                <w:sz w:val="22"/>
                <w:szCs w:val="22"/>
              </w:rPr>
            </w:pPr>
            <w:r>
              <w:rPr>
                <w:color w:val="000000"/>
                <w:sz w:val="22"/>
                <w:szCs w:val="22"/>
              </w:rPr>
              <w:t>12.5%</w:t>
            </w:r>
          </w:p>
        </w:tc>
        <w:tc>
          <w:tcPr>
            <w:tcW w:w="0" w:type="auto"/>
            <w:vAlign w:val="center"/>
          </w:tcPr>
          <w:p w:rsidR="001A6F63" w:rsidRPr="00F14A69" w:rsidP="001A6F63" w14:paraId="25DF9E7F" w14:textId="179594FB">
            <w:pPr>
              <w:pStyle w:val="ListParagraph"/>
              <w:widowControl/>
              <w:ind w:left="0"/>
              <w:jc w:val="center"/>
              <w:rPr>
                <w:sz w:val="22"/>
                <w:szCs w:val="22"/>
              </w:rPr>
            </w:pPr>
            <w:r>
              <w:rPr>
                <w:sz w:val="22"/>
                <w:szCs w:val="22"/>
              </w:rPr>
              <w:t>20</w:t>
            </w:r>
          </w:p>
        </w:tc>
        <w:tc>
          <w:tcPr>
            <w:tcW w:w="0" w:type="auto"/>
          </w:tcPr>
          <w:p w:rsidR="001A6F63" w:rsidRPr="00F14A69" w:rsidP="001A6F63" w14:paraId="0ED03C24" w14:textId="739BA464">
            <w:pPr>
              <w:pStyle w:val="ListParagraph"/>
              <w:widowControl/>
              <w:ind w:left="0"/>
              <w:jc w:val="center"/>
              <w:rPr>
                <w:sz w:val="22"/>
                <w:szCs w:val="22"/>
              </w:rPr>
            </w:pPr>
            <w:r>
              <w:rPr>
                <w:sz w:val="22"/>
                <w:szCs w:val="22"/>
              </w:rPr>
              <w:t>1.25</w:t>
            </w:r>
          </w:p>
        </w:tc>
        <w:tc>
          <w:tcPr>
            <w:tcW w:w="0" w:type="auto"/>
            <w:vAlign w:val="center"/>
          </w:tcPr>
          <w:p w:rsidR="001A6F63" w:rsidRPr="00410E73" w:rsidP="001A6F63" w14:paraId="659FE7EC" w14:textId="2C213E23">
            <w:pPr>
              <w:pStyle w:val="ListParagraph"/>
              <w:widowControl/>
              <w:ind w:left="0"/>
              <w:jc w:val="center"/>
              <w:rPr>
                <w:sz w:val="22"/>
                <w:szCs w:val="22"/>
              </w:rPr>
            </w:pPr>
            <w:r>
              <w:rPr>
                <w:color w:val="000000"/>
                <w:sz w:val="22"/>
                <w:szCs w:val="22"/>
              </w:rPr>
              <w:t>25</w:t>
            </w:r>
          </w:p>
        </w:tc>
        <w:tc>
          <w:tcPr>
            <w:tcW w:w="0" w:type="auto"/>
            <w:vAlign w:val="center"/>
          </w:tcPr>
          <w:p w:rsidR="001A6F63" w:rsidRPr="00335BEA" w:rsidP="001A6F63" w14:paraId="42914770" w14:textId="637A5B90">
            <w:pPr>
              <w:pStyle w:val="ListParagraph"/>
              <w:widowControl/>
              <w:ind w:left="0"/>
              <w:jc w:val="center"/>
              <w:rPr>
                <w:sz w:val="22"/>
                <w:szCs w:val="22"/>
                <w:highlight w:val="yellow"/>
              </w:rPr>
            </w:pPr>
            <w:r>
              <w:rPr>
                <w:color w:val="000000"/>
                <w:sz w:val="22"/>
                <w:szCs w:val="22"/>
              </w:rPr>
              <w:t xml:space="preserve">$34.40 </w:t>
            </w:r>
          </w:p>
        </w:tc>
        <w:tc>
          <w:tcPr>
            <w:tcW w:w="1206" w:type="dxa"/>
            <w:vAlign w:val="center"/>
          </w:tcPr>
          <w:p w:rsidR="001A6F63" w:rsidRPr="00FE2481" w:rsidP="001A6F63" w14:paraId="5A6E7372" w14:textId="2C95AAFF">
            <w:pPr>
              <w:pStyle w:val="ListParagraph"/>
              <w:widowControl/>
              <w:ind w:left="0"/>
              <w:jc w:val="center"/>
              <w:rPr>
                <w:sz w:val="22"/>
                <w:szCs w:val="22"/>
              </w:rPr>
            </w:pPr>
            <w:r>
              <w:rPr>
                <w:color w:val="000000"/>
                <w:sz w:val="22"/>
                <w:szCs w:val="22"/>
              </w:rPr>
              <w:t xml:space="preserve">$860 </w:t>
            </w:r>
          </w:p>
        </w:tc>
      </w:tr>
      <w:tr w14:paraId="78B25994" w14:textId="77777777" w:rsidTr="00CF2167">
        <w:tblPrEx>
          <w:tblW w:w="10269" w:type="dxa"/>
          <w:tblInd w:w="175" w:type="dxa"/>
          <w:tblLook w:val="04A0"/>
        </w:tblPrEx>
        <w:tc>
          <w:tcPr>
            <w:tcW w:w="1011" w:type="dxa"/>
          </w:tcPr>
          <w:p w:rsidR="001A6F63" w:rsidRPr="00D9778F" w:rsidP="001A6F63" w14:paraId="3FD8E43C" w14:textId="77777777">
            <w:pPr>
              <w:pStyle w:val="ListParagraph"/>
              <w:widowControl/>
              <w:ind w:left="0"/>
              <w:rPr>
                <w:b/>
                <w:bCs/>
                <w:sz w:val="22"/>
                <w:szCs w:val="22"/>
              </w:rPr>
            </w:pPr>
            <w:r w:rsidRPr="00D9778F">
              <w:rPr>
                <w:sz w:val="22"/>
                <w:szCs w:val="22"/>
              </w:rPr>
              <w:t>25-49</w:t>
            </w:r>
          </w:p>
        </w:tc>
        <w:tc>
          <w:tcPr>
            <w:tcW w:w="0" w:type="auto"/>
            <w:vAlign w:val="center"/>
          </w:tcPr>
          <w:p w:rsidR="001A6F63" w:rsidRPr="00F14A69" w:rsidP="001A6F63" w14:paraId="7EB89740" w14:textId="53401200">
            <w:pPr>
              <w:pStyle w:val="ListParagraph"/>
              <w:widowControl/>
              <w:ind w:left="0"/>
              <w:jc w:val="center"/>
              <w:rPr>
                <w:sz w:val="22"/>
                <w:szCs w:val="22"/>
              </w:rPr>
            </w:pPr>
            <w:r>
              <w:rPr>
                <w:sz w:val="22"/>
                <w:szCs w:val="22"/>
              </w:rPr>
              <w:t>334</w:t>
            </w:r>
          </w:p>
        </w:tc>
        <w:tc>
          <w:tcPr>
            <w:tcW w:w="0" w:type="auto"/>
            <w:vAlign w:val="center"/>
          </w:tcPr>
          <w:p w:rsidR="001A6F63" w:rsidRPr="00F14A69" w:rsidP="001A6F63" w14:paraId="0A8F8111" w14:textId="77777777">
            <w:pPr>
              <w:pStyle w:val="ListParagraph"/>
              <w:widowControl/>
              <w:ind w:left="0"/>
              <w:jc w:val="center"/>
              <w:rPr>
                <w:sz w:val="22"/>
                <w:szCs w:val="22"/>
              </w:rPr>
            </w:pPr>
            <w:r w:rsidRPr="00410E73">
              <w:rPr>
                <w:sz w:val="22"/>
                <w:szCs w:val="22"/>
              </w:rPr>
              <w:t>88%</w:t>
            </w:r>
          </w:p>
        </w:tc>
        <w:tc>
          <w:tcPr>
            <w:tcW w:w="0" w:type="auto"/>
          </w:tcPr>
          <w:p w:rsidR="001A6F63" w:rsidRPr="00F14A69" w:rsidP="001A6F63" w14:paraId="67279175" w14:textId="1E15CAB7">
            <w:pPr>
              <w:pStyle w:val="ListParagraph"/>
              <w:widowControl/>
              <w:ind w:left="0"/>
              <w:jc w:val="center"/>
              <w:rPr>
                <w:color w:val="000000"/>
                <w:sz w:val="22"/>
                <w:szCs w:val="22"/>
              </w:rPr>
            </w:pPr>
            <w:r>
              <w:rPr>
                <w:color w:val="000000"/>
                <w:sz w:val="22"/>
                <w:szCs w:val="22"/>
              </w:rPr>
              <w:t>12.5%</w:t>
            </w:r>
          </w:p>
        </w:tc>
        <w:tc>
          <w:tcPr>
            <w:tcW w:w="0" w:type="auto"/>
            <w:vAlign w:val="center"/>
          </w:tcPr>
          <w:p w:rsidR="001A6F63" w:rsidRPr="00F14A69" w:rsidP="001A6F63" w14:paraId="3E5724BF" w14:textId="583AD139">
            <w:pPr>
              <w:pStyle w:val="ListParagraph"/>
              <w:widowControl/>
              <w:ind w:left="0"/>
              <w:jc w:val="center"/>
              <w:rPr>
                <w:sz w:val="22"/>
                <w:szCs w:val="22"/>
              </w:rPr>
            </w:pPr>
            <w:r>
              <w:rPr>
                <w:sz w:val="22"/>
                <w:szCs w:val="22"/>
              </w:rPr>
              <w:t>37</w:t>
            </w:r>
          </w:p>
        </w:tc>
        <w:tc>
          <w:tcPr>
            <w:tcW w:w="0" w:type="auto"/>
          </w:tcPr>
          <w:p w:rsidR="001A6F63" w:rsidRPr="00F14A69" w:rsidP="001A6F63" w14:paraId="30297660" w14:textId="2163AC8A">
            <w:pPr>
              <w:pStyle w:val="ListParagraph"/>
              <w:widowControl/>
              <w:ind w:left="0"/>
              <w:jc w:val="center"/>
              <w:rPr>
                <w:sz w:val="22"/>
                <w:szCs w:val="22"/>
              </w:rPr>
            </w:pPr>
            <w:r>
              <w:rPr>
                <w:sz w:val="22"/>
                <w:szCs w:val="22"/>
              </w:rPr>
              <w:t>1.25</w:t>
            </w:r>
          </w:p>
        </w:tc>
        <w:tc>
          <w:tcPr>
            <w:tcW w:w="0" w:type="auto"/>
            <w:vAlign w:val="center"/>
          </w:tcPr>
          <w:p w:rsidR="001A6F63" w:rsidRPr="00410E73" w:rsidP="001A6F63" w14:paraId="41AF0330" w14:textId="12599F9B">
            <w:pPr>
              <w:pStyle w:val="ListParagraph"/>
              <w:widowControl/>
              <w:ind w:left="0"/>
              <w:jc w:val="center"/>
              <w:rPr>
                <w:sz w:val="22"/>
                <w:szCs w:val="22"/>
              </w:rPr>
            </w:pPr>
            <w:r>
              <w:rPr>
                <w:color w:val="000000"/>
                <w:sz w:val="22"/>
                <w:szCs w:val="22"/>
              </w:rPr>
              <w:t>46</w:t>
            </w:r>
          </w:p>
        </w:tc>
        <w:tc>
          <w:tcPr>
            <w:tcW w:w="0" w:type="auto"/>
            <w:vAlign w:val="center"/>
          </w:tcPr>
          <w:p w:rsidR="001A6F63" w:rsidRPr="00335BEA" w:rsidP="001A6F63" w14:paraId="721A18C2" w14:textId="3C076D7E">
            <w:pPr>
              <w:pStyle w:val="ListParagraph"/>
              <w:widowControl/>
              <w:ind w:left="0"/>
              <w:jc w:val="center"/>
              <w:rPr>
                <w:sz w:val="22"/>
                <w:szCs w:val="22"/>
                <w:highlight w:val="yellow"/>
              </w:rPr>
            </w:pPr>
            <w:r>
              <w:rPr>
                <w:color w:val="000000"/>
                <w:sz w:val="22"/>
                <w:szCs w:val="22"/>
              </w:rPr>
              <w:t xml:space="preserve">$34.40 </w:t>
            </w:r>
          </w:p>
        </w:tc>
        <w:tc>
          <w:tcPr>
            <w:tcW w:w="1206" w:type="dxa"/>
            <w:vAlign w:val="center"/>
          </w:tcPr>
          <w:p w:rsidR="001A6F63" w:rsidRPr="00FE2481" w:rsidP="001A6F63" w14:paraId="6E34BFE3" w14:textId="04CDB21C">
            <w:pPr>
              <w:pStyle w:val="ListParagraph"/>
              <w:widowControl/>
              <w:ind w:left="0"/>
              <w:jc w:val="center"/>
              <w:rPr>
                <w:sz w:val="22"/>
                <w:szCs w:val="22"/>
              </w:rPr>
            </w:pPr>
            <w:r>
              <w:rPr>
                <w:color w:val="000000"/>
                <w:sz w:val="22"/>
                <w:szCs w:val="22"/>
              </w:rPr>
              <w:t xml:space="preserve">$1,582 </w:t>
            </w:r>
          </w:p>
        </w:tc>
      </w:tr>
      <w:tr w14:paraId="5B7B848A" w14:textId="77777777" w:rsidTr="00CF2167">
        <w:tblPrEx>
          <w:tblW w:w="10269" w:type="dxa"/>
          <w:tblInd w:w="175" w:type="dxa"/>
          <w:tblLook w:val="04A0"/>
        </w:tblPrEx>
        <w:tc>
          <w:tcPr>
            <w:tcW w:w="1011" w:type="dxa"/>
          </w:tcPr>
          <w:p w:rsidR="001A6F63" w:rsidRPr="00D9778F" w:rsidP="001A6F63" w14:paraId="6D23752E" w14:textId="77777777">
            <w:pPr>
              <w:pStyle w:val="ListParagraph"/>
              <w:widowControl/>
              <w:ind w:left="0"/>
              <w:rPr>
                <w:b/>
                <w:bCs/>
                <w:sz w:val="22"/>
                <w:szCs w:val="22"/>
              </w:rPr>
            </w:pPr>
            <w:r w:rsidRPr="00D9778F">
              <w:rPr>
                <w:sz w:val="22"/>
                <w:szCs w:val="22"/>
              </w:rPr>
              <w:t>50-99</w:t>
            </w:r>
          </w:p>
        </w:tc>
        <w:tc>
          <w:tcPr>
            <w:tcW w:w="0" w:type="auto"/>
            <w:vAlign w:val="center"/>
          </w:tcPr>
          <w:p w:rsidR="001A6F63" w:rsidRPr="00F14A69" w:rsidP="001A6F63" w14:paraId="04534DA4" w14:textId="5BFF784B">
            <w:pPr>
              <w:pStyle w:val="ListParagraph"/>
              <w:widowControl/>
              <w:ind w:left="0"/>
              <w:jc w:val="center"/>
              <w:rPr>
                <w:sz w:val="22"/>
                <w:szCs w:val="22"/>
              </w:rPr>
            </w:pPr>
            <w:r>
              <w:rPr>
                <w:sz w:val="22"/>
                <w:szCs w:val="22"/>
              </w:rPr>
              <w:t>779</w:t>
            </w:r>
          </w:p>
        </w:tc>
        <w:tc>
          <w:tcPr>
            <w:tcW w:w="0" w:type="auto"/>
            <w:vAlign w:val="center"/>
          </w:tcPr>
          <w:p w:rsidR="001A6F63" w:rsidRPr="00F14A69" w:rsidP="001A6F63" w14:paraId="0AD63DA9" w14:textId="77777777">
            <w:pPr>
              <w:pStyle w:val="ListParagraph"/>
              <w:widowControl/>
              <w:ind w:left="0"/>
              <w:jc w:val="center"/>
              <w:rPr>
                <w:sz w:val="22"/>
                <w:szCs w:val="22"/>
              </w:rPr>
            </w:pPr>
            <w:r w:rsidRPr="00410E73">
              <w:rPr>
                <w:sz w:val="22"/>
                <w:szCs w:val="22"/>
              </w:rPr>
              <w:t>75%</w:t>
            </w:r>
          </w:p>
        </w:tc>
        <w:tc>
          <w:tcPr>
            <w:tcW w:w="0" w:type="auto"/>
          </w:tcPr>
          <w:p w:rsidR="001A6F63" w:rsidRPr="00F14A69" w:rsidP="001A6F63" w14:paraId="5FF54C30" w14:textId="450E9417">
            <w:pPr>
              <w:pStyle w:val="ListParagraph"/>
              <w:widowControl/>
              <w:ind w:left="0"/>
              <w:jc w:val="center"/>
              <w:rPr>
                <w:color w:val="000000"/>
                <w:sz w:val="22"/>
                <w:szCs w:val="22"/>
              </w:rPr>
            </w:pPr>
            <w:r>
              <w:rPr>
                <w:color w:val="000000"/>
                <w:sz w:val="22"/>
                <w:szCs w:val="22"/>
              </w:rPr>
              <w:t>12.5%</w:t>
            </w:r>
          </w:p>
        </w:tc>
        <w:tc>
          <w:tcPr>
            <w:tcW w:w="0" w:type="auto"/>
            <w:vAlign w:val="center"/>
          </w:tcPr>
          <w:p w:rsidR="001A6F63" w:rsidRPr="00F14A69" w:rsidP="001A6F63" w14:paraId="58082EE5" w14:textId="767ECEE0">
            <w:pPr>
              <w:pStyle w:val="ListParagraph"/>
              <w:widowControl/>
              <w:ind w:left="0"/>
              <w:jc w:val="center"/>
              <w:rPr>
                <w:sz w:val="22"/>
                <w:szCs w:val="22"/>
              </w:rPr>
            </w:pPr>
            <w:r>
              <w:rPr>
                <w:sz w:val="22"/>
                <w:szCs w:val="22"/>
              </w:rPr>
              <w:t>73</w:t>
            </w:r>
          </w:p>
        </w:tc>
        <w:tc>
          <w:tcPr>
            <w:tcW w:w="0" w:type="auto"/>
          </w:tcPr>
          <w:p w:rsidR="001A6F63" w:rsidRPr="00F14A69" w:rsidP="001A6F63" w14:paraId="4CFBF15D" w14:textId="0F0A7744">
            <w:pPr>
              <w:pStyle w:val="ListParagraph"/>
              <w:widowControl/>
              <w:ind w:left="0"/>
              <w:jc w:val="center"/>
              <w:rPr>
                <w:sz w:val="22"/>
                <w:szCs w:val="22"/>
              </w:rPr>
            </w:pPr>
            <w:r>
              <w:rPr>
                <w:sz w:val="22"/>
                <w:szCs w:val="22"/>
              </w:rPr>
              <w:t>1.25</w:t>
            </w:r>
          </w:p>
        </w:tc>
        <w:tc>
          <w:tcPr>
            <w:tcW w:w="0" w:type="auto"/>
            <w:vAlign w:val="center"/>
          </w:tcPr>
          <w:p w:rsidR="001A6F63" w:rsidRPr="00410E73" w:rsidP="001A6F63" w14:paraId="78676562" w14:textId="134CBD73">
            <w:pPr>
              <w:pStyle w:val="ListParagraph"/>
              <w:widowControl/>
              <w:ind w:left="0"/>
              <w:jc w:val="center"/>
              <w:rPr>
                <w:sz w:val="22"/>
                <w:szCs w:val="22"/>
              </w:rPr>
            </w:pPr>
            <w:r>
              <w:rPr>
                <w:color w:val="000000"/>
                <w:sz w:val="22"/>
                <w:szCs w:val="22"/>
              </w:rPr>
              <w:t>91</w:t>
            </w:r>
          </w:p>
        </w:tc>
        <w:tc>
          <w:tcPr>
            <w:tcW w:w="0" w:type="auto"/>
            <w:vAlign w:val="center"/>
          </w:tcPr>
          <w:p w:rsidR="001A6F63" w:rsidRPr="00335BEA" w:rsidP="001A6F63" w14:paraId="31A95052" w14:textId="3BB6436F">
            <w:pPr>
              <w:pStyle w:val="ListParagraph"/>
              <w:widowControl/>
              <w:ind w:left="0"/>
              <w:jc w:val="center"/>
              <w:rPr>
                <w:sz w:val="22"/>
                <w:szCs w:val="22"/>
                <w:highlight w:val="yellow"/>
              </w:rPr>
            </w:pPr>
            <w:r>
              <w:rPr>
                <w:color w:val="000000"/>
                <w:sz w:val="22"/>
                <w:szCs w:val="22"/>
              </w:rPr>
              <w:t xml:space="preserve">$34.40 </w:t>
            </w:r>
          </w:p>
        </w:tc>
        <w:tc>
          <w:tcPr>
            <w:tcW w:w="1206" w:type="dxa"/>
            <w:vAlign w:val="center"/>
          </w:tcPr>
          <w:p w:rsidR="001A6F63" w:rsidRPr="00FE2481" w:rsidP="001A6F63" w14:paraId="477B2D09" w14:textId="62369BDC">
            <w:pPr>
              <w:pStyle w:val="ListParagraph"/>
              <w:widowControl/>
              <w:ind w:left="0"/>
              <w:jc w:val="center"/>
              <w:rPr>
                <w:sz w:val="22"/>
                <w:szCs w:val="22"/>
              </w:rPr>
            </w:pPr>
            <w:r>
              <w:rPr>
                <w:color w:val="000000"/>
                <w:sz w:val="22"/>
                <w:szCs w:val="22"/>
              </w:rPr>
              <w:t xml:space="preserve">$3,130 </w:t>
            </w:r>
          </w:p>
        </w:tc>
      </w:tr>
      <w:tr w14:paraId="2D84F550" w14:textId="77777777" w:rsidTr="00CF2167">
        <w:tblPrEx>
          <w:tblW w:w="10269" w:type="dxa"/>
          <w:tblInd w:w="175" w:type="dxa"/>
          <w:tblLook w:val="04A0"/>
        </w:tblPrEx>
        <w:tc>
          <w:tcPr>
            <w:tcW w:w="1011" w:type="dxa"/>
          </w:tcPr>
          <w:p w:rsidR="001A6F63" w:rsidRPr="00D9778F" w:rsidP="001A6F63" w14:paraId="2C988CE8" w14:textId="77777777">
            <w:pPr>
              <w:pStyle w:val="ListParagraph"/>
              <w:widowControl/>
              <w:ind w:left="0"/>
              <w:rPr>
                <w:b/>
                <w:bCs/>
                <w:sz w:val="22"/>
                <w:szCs w:val="22"/>
              </w:rPr>
            </w:pPr>
            <w:r w:rsidRPr="00D9778F">
              <w:rPr>
                <w:sz w:val="22"/>
                <w:szCs w:val="22"/>
              </w:rPr>
              <w:t>100-249</w:t>
            </w:r>
          </w:p>
        </w:tc>
        <w:tc>
          <w:tcPr>
            <w:tcW w:w="0" w:type="auto"/>
            <w:vAlign w:val="center"/>
          </w:tcPr>
          <w:p w:rsidR="001A6F63" w:rsidRPr="00F14A69" w:rsidP="001A6F63" w14:paraId="736273E6" w14:textId="72B6BD78">
            <w:pPr>
              <w:pStyle w:val="ListParagraph"/>
              <w:widowControl/>
              <w:ind w:left="0"/>
              <w:jc w:val="center"/>
              <w:rPr>
                <w:sz w:val="22"/>
                <w:szCs w:val="22"/>
              </w:rPr>
            </w:pPr>
            <w:r>
              <w:rPr>
                <w:sz w:val="22"/>
                <w:szCs w:val="22"/>
              </w:rPr>
              <w:t>1,349</w:t>
            </w:r>
          </w:p>
        </w:tc>
        <w:tc>
          <w:tcPr>
            <w:tcW w:w="0" w:type="auto"/>
            <w:vAlign w:val="center"/>
          </w:tcPr>
          <w:p w:rsidR="001A6F63" w:rsidRPr="00F14A69" w:rsidP="001A6F63" w14:paraId="230533AB" w14:textId="77777777">
            <w:pPr>
              <w:pStyle w:val="ListParagraph"/>
              <w:widowControl/>
              <w:ind w:left="0"/>
              <w:jc w:val="center"/>
              <w:rPr>
                <w:sz w:val="22"/>
                <w:szCs w:val="22"/>
              </w:rPr>
            </w:pPr>
            <w:r w:rsidRPr="00410E73">
              <w:rPr>
                <w:sz w:val="22"/>
                <w:szCs w:val="22"/>
              </w:rPr>
              <w:t>63%</w:t>
            </w:r>
          </w:p>
        </w:tc>
        <w:tc>
          <w:tcPr>
            <w:tcW w:w="0" w:type="auto"/>
          </w:tcPr>
          <w:p w:rsidR="001A6F63" w:rsidRPr="00F14A69" w:rsidP="001A6F63" w14:paraId="78611399" w14:textId="5B540661">
            <w:pPr>
              <w:pStyle w:val="ListParagraph"/>
              <w:widowControl/>
              <w:ind w:left="0"/>
              <w:jc w:val="center"/>
              <w:rPr>
                <w:color w:val="000000"/>
                <w:sz w:val="22"/>
                <w:szCs w:val="22"/>
              </w:rPr>
            </w:pPr>
            <w:r>
              <w:rPr>
                <w:color w:val="000000"/>
                <w:sz w:val="22"/>
                <w:szCs w:val="22"/>
              </w:rPr>
              <w:t>12.5%</w:t>
            </w:r>
          </w:p>
        </w:tc>
        <w:tc>
          <w:tcPr>
            <w:tcW w:w="0" w:type="auto"/>
            <w:vAlign w:val="center"/>
          </w:tcPr>
          <w:p w:rsidR="001A6F63" w:rsidRPr="00F14A69" w:rsidP="001A6F63" w14:paraId="199BFD5E" w14:textId="13796125">
            <w:pPr>
              <w:pStyle w:val="ListParagraph"/>
              <w:widowControl/>
              <w:ind w:left="0"/>
              <w:jc w:val="center"/>
              <w:rPr>
                <w:sz w:val="22"/>
                <w:szCs w:val="22"/>
              </w:rPr>
            </w:pPr>
            <w:r>
              <w:rPr>
                <w:sz w:val="22"/>
                <w:szCs w:val="22"/>
              </w:rPr>
              <w:t>106</w:t>
            </w:r>
          </w:p>
        </w:tc>
        <w:tc>
          <w:tcPr>
            <w:tcW w:w="0" w:type="auto"/>
          </w:tcPr>
          <w:p w:rsidR="001A6F63" w:rsidRPr="00F14A69" w:rsidP="001A6F63" w14:paraId="1053B540" w14:textId="2A68D838">
            <w:pPr>
              <w:pStyle w:val="ListParagraph"/>
              <w:widowControl/>
              <w:ind w:left="0"/>
              <w:jc w:val="center"/>
              <w:rPr>
                <w:sz w:val="22"/>
                <w:szCs w:val="22"/>
              </w:rPr>
            </w:pPr>
            <w:r>
              <w:rPr>
                <w:sz w:val="22"/>
                <w:szCs w:val="22"/>
              </w:rPr>
              <w:t>1.25</w:t>
            </w:r>
          </w:p>
        </w:tc>
        <w:tc>
          <w:tcPr>
            <w:tcW w:w="0" w:type="auto"/>
            <w:vAlign w:val="center"/>
          </w:tcPr>
          <w:p w:rsidR="001A6F63" w:rsidRPr="00410E73" w:rsidP="001A6F63" w14:paraId="765D1144" w14:textId="020CAAD7">
            <w:pPr>
              <w:pStyle w:val="ListParagraph"/>
              <w:widowControl/>
              <w:ind w:left="0"/>
              <w:jc w:val="center"/>
              <w:rPr>
                <w:sz w:val="22"/>
                <w:szCs w:val="22"/>
              </w:rPr>
            </w:pPr>
            <w:r>
              <w:rPr>
                <w:color w:val="000000"/>
                <w:sz w:val="22"/>
                <w:szCs w:val="22"/>
              </w:rPr>
              <w:t>133</w:t>
            </w:r>
          </w:p>
        </w:tc>
        <w:tc>
          <w:tcPr>
            <w:tcW w:w="0" w:type="auto"/>
            <w:vAlign w:val="center"/>
          </w:tcPr>
          <w:p w:rsidR="001A6F63" w:rsidRPr="00335BEA" w:rsidP="001A6F63" w14:paraId="6B6C66AB" w14:textId="0BFEA54C">
            <w:pPr>
              <w:pStyle w:val="ListParagraph"/>
              <w:widowControl/>
              <w:ind w:left="0"/>
              <w:jc w:val="center"/>
              <w:rPr>
                <w:sz w:val="22"/>
                <w:szCs w:val="22"/>
                <w:highlight w:val="yellow"/>
              </w:rPr>
            </w:pPr>
            <w:r>
              <w:rPr>
                <w:color w:val="000000"/>
                <w:sz w:val="22"/>
                <w:szCs w:val="22"/>
              </w:rPr>
              <w:t xml:space="preserve">$34.40 </w:t>
            </w:r>
          </w:p>
        </w:tc>
        <w:tc>
          <w:tcPr>
            <w:tcW w:w="1206" w:type="dxa"/>
            <w:vAlign w:val="center"/>
          </w:tcPr>
          <w:p w:rsidR="001A6F63" w:rsidRPr="00FE2481" w:rsidP="001A6F63" w14:paraId="38ABAFD3" w14:textId="64062FE5">
            <w:pPr>
              <w:pStyle w:val="ListParagraph"/>
              <w:widowControl/>
              <w:ind w:left="0"/>
              <w:jc w:val="center"/>
              <w:rPr>
                <w:sz w:val="22"/>
                <w:szCs w:val="22"/>
              </w:rPr>
            </w:pPr>
            <w:r>
              <w:rPr>
                <w:color w:val="000000"/>
                <w:sz w:val="22"/>
                <w:szCs w:val="22"/>
              </w:rPr>
              <w:t xml:space="preserve">$4,575 </w:t>
            </w:r>
          </w:p>
        </w:tc>
      </w:tr>
      <w:tr w14:paraId="1BAD547B" w14:textId="77777777" w:rsidTr="00CF2167">
        <w:tblPrEx>
          <w:tblW w:w="10269" w:type="dxa"/>
          <w:tblInd w:w="175" w:type="dxa"/>
          <w:tblLook w:val="04A0"/>
        </w:tblPrEx>
        <w:tc>
          <w:tcPr>
            <w:tcW w:w="1011" w:type="dxa"/>
          </w:tcPr>
          <w:p w:rsidR="001A6F63" w:rsidRPr="00D9778F" w:rsidP="001A6F63" w14:paraId="60C3D8B9" w14:textId="77777777">
            <w:pPr>
              <w:pStyle w:val="ListParagraph"/>
              <w:widowControl/>
              <w:ind w:left="0"/>
              <w:rPr>
                <w:b/>
                <w:bCs/>
                <w:sz w:val="22"/>
                <w:szCs w:val="22"/>
              </w:rPr>
            </w:pPr>
            <w:r w:rsidRPr="00D9778F">
              <w:rPr>
                <w:sz w:val="22"/>
                <w:szCs w:val="22"/>
              </w:rPr>
              <w:t>250-499</w:t>
            </w:r>
          </w:p>
        </w:tc>
        <w:tc>
          <w:tcPr>
            <w:tcW w:w="0" w:type="auto"/>
            <w:vAlign w:val="center"/>
          </w:tcPr>
          <w:p w:rsidR="001A6F63" w:rsidRPr="00F14A69" w:rsidP="001A6F63" w14:paraId="545E292B" w14:textId="678F97D5">
            <w:pPr>
              <w:pStyle w:val="ListParagraph"/>
              <w:widowControl/>
              <w:ind w:left="0"/>
              <w:jc w:val="center"/>
              <w:rPr>
                <w:sz w:val="22"/>
                <w:szCs w:val="22"/>
              </w:rPr>
            </w:pPr>
            <w:r>
              <w:rPr>
                <w:sz w:val="22"/>
                <w:szCs w:val="22"/>
              </w:rPr>
              <w:t>1,735</w:t>
            </w:r>
          </w:p>
        </w:tc>
        <w:tc>
          <w:tcPr>
            <w:tcW w:w="0" w:type="auto"/>
            <w:vAlign w:val="center"/>
          </w:tcPr>
          <w:p w:rsidR="001A6F63" w:rsidRPr="00F14A69" w:rsidP="001A6F63" w14:paraId="3B5E290B" w14:textId="77777777">
            <w:pPr>
              <w:pStyle w:val="ListParagraph"/>
              <w:widowControl/>
              <w:ind w:left="0"/>
              <w:jc w:val="center"/>
              <w:rPr>
                <w:sz w:val="22"/>
                <w:szCs w:val="22"/>
              </w:rPr>
            </w:pPr>
            <w:r w:rsidRPr="00410E73">
              <w:rPr>
                <w:sz w:val="22"/>
                <w:szCs w:val="22"/>
              </w:rPr>
              <w:t>50%</w:t>
            </w:r>
          </w:p>
        </w:tc>
        <w:tc>
          <w:tcPr>
            <w:tcW w:w="0" w:type="auto"/>
          </w:tcPr>
          <w:p w:rsidR="001A6F63" w:rsidRPr="00F14A69" w:rsidP="001A6F63" w14:paraId="2AD470EC" w14:textId="418590C7">
            <w:pPr>
              <w:pStyle w:val="ListParagraph"/>
              <w:widowControl/>
              <w:ind w:left="0"/>
              <w:jc w:val="center"/>
              <w:rPr>
                <w:color w:val="000000"/>
                <w:sz w:val="22"/>
                <w:szCs w:val="22"/>
              </w:rPr>
            </w:pPr>
            <w:r>
              <w:rPr>
                <w:color w:val="000000"/>
                <w:sz w:val="22"/>
                <w:szCs w:val="22"/>
              </w:rPr>
              <w:t>12.5%</w:t>
            </w:r>
          </w:p>
        </w:tc>
        <w:tc>
          <w:tcPr>
            <w:tcW w:w="0" w:type="auto"/>
            <w:vAlign w:val="center"/>
          </w:tcPr>
          <w:p w:rsidR="001A6F63" w:rsidRPr="00F14A69" w:rsidP="001A6F63" w14:paraId="26595D58" w14:textId="329E00DE">
            <w:pPr>
              <w:pStyle w:val="ListParagraph"/>
              <w:widowControl/>
              <w:ind w:left="0"/>
              <w:jc w:val="center"/>
              <w:rPr>
                <w:sz w:val="22"/>
                <w:szCs w:val="22"/>
              </w:rPr>
            </w:pPr>
            <w:r>
              <w:rPr>
                <w:sz w:val="22"/>
                <w:szCs w:val="22"/>
              </w:rPr>
              <w:t>109</w:t>
            </w:r>
          </w:p>
        </w:tc>
        <w:tc>
          <w:tcPr>
            <w:tcW w:w="0" w:type="auto"/>
          </w:tcPr>
          <w:p w:rsidR="001A6F63" w:rsidRPr="00F14A69" w:rsidP="001A6F63" w14:paraId="4D5EC459" w14:textId="74E89952">
            <w:pPr>
              <w:pStyle w:val="ListParagraph"/>
              <w:widowControl/>
              <w:ind w:left="0"/>
              <w:jc w:val="center"/>
              <w:rPr>
                <w:sz w:val="22"/>
                <w:szCs w:val="22"/>
              </w:rPr>
            </w:pPr>
            <w:r>
              <w:rPr>
                <w:sz w:val="22"/>
                <w:szCs w:val="22"/>
              </w:rPr>
              <w:t>1.25</w:t>
            </w:r>
          </w:p>
        </w:tc>
        <w:tc>
          <w:tcPr>
            <w:tcW w:w="0" w:type="auto"/>
            <w:vAlign w:val="center"/>
          </w:tcPr>
          <w:p w:rsidR="001A6F63" w:rsidRPr="00410E73" w:rsidP="001A6F63" w14:paraId="479F59D5" w14:textId="4C963476">
            <w:pPr>
              <w:pStyle w:val="ListParagraph"/>
              <w:widowControl/>
              <w:ind w:left="0"/>
              <w:jc w:val="center"/>
              <w:rPr>
                <w:sz w:val="22"/>
                <w:szCs w:val="22"/>
              </w:rPr>
            </w:pPr>
            <w:r>
              <w:rPr>
                <w:color w:val="000000"/>
                <w:sz w:val="22"/>
                <w:szCs w:val="22"/>
              </w:rPr>
              <w:t>136</w:t>
            </w:r>
          </w:p>
        </w:tc>
        <w:tc>
          <w:tcPr>
            <w:tcW w:w="0" w:type="auto"/>
            <w:vAlign w:val="center"/>
          </w:tcPr>
          <w:p w:rsidR="001A6F63" w:rsidRPr="00335BEA" w:rsidP="001A6F63" w14:paraId="47460F81" w14:textId="7927B348">
            <w:pPr>
              <w:pStyle w:val="ListParagraph"/>
              <w:widowControl/>
              <w:ind w:left="0"/>
              <w:jc w:val="center"/>
              <w:rPr>
                <w:sz w:val="22"/>
                <w:szCs w:val="22"/>
                <w:highlight w:val="yellow"/>
              </w:rPr>
            </w:pPr>
            <w:r>
              <w:rPr>
                <w:color w:val="000000"/>
                <w:sz w:val="22"/>
                <w:szCs w:val="22"/>
              </w:rPr>
              <w:t xml:space="preserve">$34.40 </w:t>
            </w:r>
          </w:p>
        </w:tc>
        <w:tc>
          <w:tcPr>
            <w:tcW w:w="1206" w:type="dxa"/>
            <w:vAlign w:val="center"/>
          </w:tcPr>
          <w:p w:rsidR="001A6F63" w:rsidRPr="00FE2481" w:rsidP="001A6F63" w14:paraId="65CD9A82" w14:textId="4F4972DB">
            <w:pPr>
              <w:pStyle w:val="ListParagraph"/>
              <w:widowControl/>
              <w:ind w:left="0"/>
              <w:jc w:val="center"/>
              <w:rPr>
                <w:sz w:val="22"/>
                <w:szCs w:val="22"/>
              </w:rPr>
            </w:pPr>
            <w:r>
              <w:rPr>
                <w:color w:val="000000"/>
                <w:sz w:val="22"/>
                <w:szCs w:val="22"/>
              </w:rPr>
              <w:t>$4,</w:t>
            </w:r>
            <w:r w:rsidR="00277A49">
              <w:rPr>
                <w:color w:val="000000"/>
                <w:sz w:val="22"/>
                <w:szCs w:val="22"/>
              </w:rPr>
              <w:t>678</w:t>
            </w:r>
          </w:p>
        </w:tc>
      </w:tr>
      <w:tr w14:paraId="75AB0721" w14:textId="77777777" w:rsidTr="00CF2167">
        <w:tblPrEx>
          <w:tblW w:w="10269" w:type="dxa"/>
          <w:tblInd w:w="175" w:type="dxa"/>
          <w:tblLook w:val="04A0"/>
        </w:tblPrEx>
        <w:tc>
          <w:tcPr>
            <w:tcW w:w="1011" w:type="dxa"/>
          </w:tcPr>
          <w:p w:rsidR="001A6F63" w:rsidRPr="00D9778F" w:rsidP="001A6F63" w14:paraId="638EB1B2" w14:textId="77777777">
            <w:pPr>
              <w:pStyle w:val="ListParagraph"/>
              <w:widowControl/>
              <w:ind w:left="0"/>
              <w:rPr>
                <w:b/>
                <w:bCs/>
                <w:sz w:val="22"/>
                <w:szCs w:val="22"/>
              </w:rPr>
            </w:pPr>
            <w:r w:rsidRPr="00D9778F">
              <w:rPr>
                <w:sz w:val="22"/>
                <w:szCs w:val="22"/>
              </w:rPr>
              <w:t>500+</w:t>
            </w:r>
          </w:p>
        </w:tc>
        <w:tc>
          <w:tcPr>
            <w:tcW w:w="0" w:type="auto"/>
            <w:vAlign w:val="center"/>
          </w:tcPr>
          <w:p w:rsidR="001A6F63" w:rsidRPr="00F14A69" w:rsidP="001A6F63" w14:paraId="7443F0A6" w14:textId="655A859E">
            <w:pPr>
              <w:pStyle w:val="ListParagraph"/>
              <w:widowControl/>
              <w:ind w:left="0"/>
              <w:jc w:val="center"/>
              <w:rPr>
                <w:sz w:val="22"/>
                <w:szCs w:val="22"/>
              </w:rPr>
            </w:pPr>
            <w:r>
              <w:rPr>
                <w:sz w:val="22"/>
                <w:szCs w:val="22"/>
              </w:rPr>
              <w:t>31,655</w:t>
            </w:r>
          </w:p>
        </w:tc>
        <w:tc>
          <w:tcPr>
            <w:tcW w:w="0" w:type="auto"/>
            <w:vAlign w:val="center"/>
          </w:tcPr>
          <w:p w:rsidR="001A6F63" w:rsidRPr="00F14A69" w:rsidP="001A6F63" w14:paraId="6D73FB3A" w14:textId="77777777">
            <w:pPr>
              <w:pStyle w:val="ListParagraph"/>
              <w:widowControl/>
              <w:ind w:left="0"/>
              <w:jc w:val="center"/>
              <w:rPr>
                <w:sz w:val="22"/>
                <w:szCs w:val="22"/>
              </w:rPr>
            </w:pPr>
            <w:r w:rsidRPr="00410E73">
              <w:rPr>
                <w:sz w:val="22"/>
                <w:szCs w:val="22"/>
              </w:rPr>
              <w:t>38%</w:t>
            </w:r>
          </w:p>
        </w:tc>
        <w:tc>
          <w:tcPr>
            <w:tcW w:w="0" w:type="auto"/>
          </w:tcPr>
          <w:p w:rsidR="001A6F63" w:rsidRPr="00F14A69" w:rsidP="001A6F63" w14:paraId="2BE7D2E4" w14:textId="3C0FFE75">
            <w:pPr>
              <w:pStyle w:val="ListParagraph"/>
              <w:widowControl/>
              <w:ind w:left="0"/>
              <w:jc w:val="center"/>
              <w:rPr>
                <w:color w:val="000000"/>
                <w:sz w:val="22"/>
                <w:szCs w:val="22"/>
              </w:rPr>
            </w:pPr>
            <w:r>
              <w:rPr>
                <w:color w:val="000000"/>
                <w:sz w:val="22"/>
                <w:szCs w:val="22"/>
              </w:rPr>
              <w:t>12.5%</w:t>
            </w:r>
          </w:p>
        </w:tc>
        <w:tc>
          <w:tcPr>
            <w:tcW w:w="0" w:type="auto"/>
            <w:vAlign w:val="center"/>
          </w:tcPr>
          <w:p w:rsidR="001A6F63" w:rsidRPr="00F14A69" w:rsidP="001A6F63" w14:paraId="1579C1B4" w14:textId="1C79CDE0">
            <w:pPr>
              <w:pStyle w:val="ListParagraph"/>
              <w:widowControl/>
              <w:ind w:left="0"/>
              <w:jc w:val="center"/>
              <w:rPr>
                <w:sz w:val="22"/>
                <w:szCs w:val="22"/>
              </w:rPr>
            </w:pPr>
            <w:r>
              <w:rPr>
                <w:sz w:val="22"/>
                <w:szCs w:val="22"/>
              </w:rPr>
              <w:t>1,</w:t>
            </w:r>
            <w:r w:rsidR="006B4AE5">
              <w:rPr>
                <w:sz w:val="22"/>
                <w:szCs w:val="22"/>
              </w:rPr>
              <w:t>504</w:t>
            </w:r>
          </w:p>
        </w:tc>
        <w:tc>
          <w:tcPr>
            <w:tcW w:w="0" w:type="auto"/>
          </w:tcPr>
          <w:p w:rsidR="001A6F63" w:rsidRPr="00F14A69" w:rsidP="001A6F63" w14:paraId="7B08E3F0" w14:textId="5DB0F4BF">
            <w:pPr>
              <w:pStyle w:val="ListParagraph"/>
              <w:widowControl/>
              <w:ind w:left="0"/>
              <w:jc w:val="center"/>
              <w:rPr>
                <w:sz w:val="22"/>
                <w:szCs w:val="22"/>
              </w:rPr>
            </w:pPr>
            <w:r>
              <w:rPr>
                <w:sz w:val="22"/>
                <w:szCs w:val="22"/>
              </w:rPr>
              <w:t>1.25</w:t>
            </w:r>
          </w:p>
        </w:tc>
        <w:tc>
          <w:tcPr>
            <w:tcW w:w="0" w:type="auto"/>
            <w:vAlign w:val="center"/>
          </w:tcPr>
          <w:p w:rsidR="001A6F63" w:rsidRPr="00410E73" w:rsidP="001A6F63" w14:paraId="1F1D6E51" w14:textId="44B2E49C">
            <w:pPr>
              <w:pStyle w:val="ListParagraph"/>
              <w:widowControl/>
              <w:ind w:left="0"/>
              <w:jc w:val="center"/>
              <w:rPr>
                <w:sz w:val="22"/>
                <w:szCs w:val="22"/>
              </w:rPr>
            </w:pPr>
            <w:r>
              <w:rPr>
                <w:color w:val="000000"/>
                <w:sz w:val="22"/>
                <w:szCs w:val="22"/>
              </w:rPr>
              <w:t>1,</w:t>
            </w:r>
            <w:r w:rsidR="007F02EC">
              <w:rPr>
                <w:color w:val="000000"/>
                <w:sz w:val="22"/>
                <w:szCs w:val="22"/>
              </w:rPr>
              <w:t>880</w:t>
            </w:r>
          </w:p>
        </w:tc>
        <w:tc>
          <w:tcPr>
            <w:tcW w:w="0" w:type="auto"/>
            <w:vAlign w:val="center"/>
          </w:tcPr>
          <w:p w:rsidR="001A6F63" w:rsidRPr="00335BEA" w:rsidP="001A6F63" w14:paraId="471DE447" w14:textId="50A2EC1A">
            <w:pPr>
              <w:pStyle w:val="ListParagraph"/>
              <w:widowControl/>
              <w:ind w:left="0"/>
              <w:jc w:val="center"/>
              <w:rPr>
                <w:sz w:val="22"/>
                <w:szCs w:val="22"/>
                <w:highlight w:val="yellow"/>
              </w:rPr>
            </w:pPr>
            <w:r>
              <w:rPr>
                <w:color w:val="000000"/>
                <w:sz w:val="22"/>
                <w:szCs w:val="22"/>
              </w:rPr>
              <w:t xml:space="preserve">$34.40 </w:t>
            </w:r>
          </w:p>
        </w:tc>
        <w:tc>
          <w:tcPr>
            <w:tcW w:w="1206" w:type="dxa"/>
            <w:vAlign w:val="center"/>
          </w:tcPr>
          <w:p w:rsidR="001A6F63" w:rsidRPr="00FE2481" w:rsidP="001A6F63" w14:paraId="60CB633D" w14:textId="09CA7B01">
            <w:pPr>
              <w:pStyle w:val="ListParagraph"/>
              <w:widowControl/>
              <w:ind w:left="0"/>
              <w:jc w:val="center"/>
              <w:rPr>
                <w:sz w:val="22"/>
                <w:szCs w:val="22"/>
              </w:rPr>
            </w:pPr>
            <w:r>
              <w:rPr>
                <w:color w:val="000000"/>
                <w:sz w:val="22"/>
                <w:szCs w:val="22"/>
              </w:rPr>
              <w:t>$</w:t>
            </w:r>
            <w:r w:rsidR="00493318">
              <w:rPr>
                <w:color w:val="000000"/>
                <w:sz w:val="22"/>
                <w:szCs w:val="22"/>
              </w:rPr>
              <w:t>64,672</w:t>
            </w:r>
          </w:p>
        </w:tc>
      </w:tr>
      <w:tr w14:paraId="61A3C689" w14:textId="77777777" w:rsidTr="00CF2167">
        <w:tblPrEx>
          <w:tblW w:w="10269" w:type="dxa"/>
          <w:tblInd w:w="175" w:type="dxa"/>
          <w:tblLook w:val="04A0"/>
        </w:tblPrEx>
        <w:tc>
          <w:tcPr>
            <w:tcW w:w="1011" w:type="dxa"/>
          </w:tcPr>
          <w:p w:rsidR="001A6F63" w:rsidRPr="00D9778F" w:rsidP="001A6F63" w14:paraId="3D3D7360" w14:textId="77777777">
            <w:pPr>
              <w:pStyle w:val="ListParagraph"/>
              <w:widowControl/>
              <w:ind w:left="0"/>
              <w:rPr>
                <w:b/>
                <w:bCs/>
                <w:sz w:val="22"/>
                <w:szCs w:val="22"/>
              </w:rPr>
            </w:pPr>
            <w:r w:rsidRPr="00D9778F">
              <w:rPr>
                <w:b/>
                <w:bCs/>
                <w:sz w:val="22"/>
                <w:szCs w:val="22"/>
              </w:rPr>
              <w:t>Subtotal</w:t>
            </w:r>
          </w:p>
        </w:tc>
        <w:tc>
          <w:tcPr>
            <w:tcW w:w="0" w:type="auto"/>
            <w:vAlign w:val="center"/>
          </w:tcPr>
          <w:p w:rsidR="001A6F63" w:rsidRPr="00F14A69" w:rsidP="001A6F63" w14:paraId="79800369" w14:textId="37721646">
            <w:pPr>
              <w:pStyle w:val="ListParagraph"/>
              <w:widowControl/>
              <w:ind w:left="0"/>
              <w:jc w:val="center"/>
              <w:rPr>
                <w:sz w:val="22"/>
                <w:szCs w:val="22"/>
              </w:rPr>
            </w:pPr>
            <w:r>
              <w:rPr>
                <w:b/>
                <w:bCs/>
                <w:color w:val="000000"/>
                <w:sz w:val="22"/>
                <w:szCs w:val="22"/>
              </w:rPr>
              <w:t>3</w:t>
            </w:r>
            <w:r w:rsidR="006B4AE5">
              <w:rPr>
                <w:b/>
                <w:bCs/>
                <w:color w:val="000000"/>
                <w:sz w:val="22"/>
                <w:szCs w:val="22"/>
              </w:rPr>
              <w:t>6,030</w:t>
            </w:r>
          </w:p>
        </w:tc>
        <w:tc>
          <w:tcPr>
            <w:tcW w:w="0" w:type="auto"/>
          </w:tcPr>
          <w:p w:rsidR="001A6F63" w:rsidRPr="00F14A69" w:rsidP="001A6F63" w14:paraId="3F0FD5AC" w14:textId="77777777">
            <w:pPr>
              <w:pStyle w:val="ListParagraph"/>
              <w:widowControl/>
              <w:ind w:left="0"/>
              <w:jc w:val="center"/>
              <w:rPr>
                <w:sz w:val="22"/>
                <w:szCs w:val="22"/>
              </w:rPr>
            </w:pPr>
          </w:p>
        </w:tc>
        <w:tc>
          <w:tcPr>
            <w:tcW w:w="0" w:type="auto"/>
          </w:tcPr>
          <w:p w:rsidR="001A6F63" w:rsidRPr="00F14A69" w:rsidP="001A6F63" w14:paraId="3582FB2C" w14:textId="77777777">
            <w:pPr>
              <w:pStyle w:val="ListParagraph"/>
              <w:widowControl/>
              <w:ind w:left="0"/>
              <w:jc w:val="center"/>
              <w:rPr>
                <w:b/>
                <w:bCs/>
                <w:color w:val="000000"/>
                <w:sz w:val="22"/>
                <w:szCs w:val="22"/>
              </w:rPr>
            </w:pPr>
          </w:p>
        </w:tc>
        <w:tc>
          <w:tcPr>
            <w:tcW w:w="0" w:type="auto"/>
            <w:vAlign w:val="center"/>
          </w:tcPr>
          <w:p w:rsidR="001A6F63" w:rsidRPr="00F14A69" w:rsidP="001A6F63" w14:paraId="5D84EB25" w14:textId="66ABE278">
            <w:pPr>
              <w:pStyle w:val="ListParagraph"/>
              <w:widowControl/>
              <w:ind w:left="0"/>
              <w:jc w:val="center"/>
              <w:rPr>
                <w:sz w:val="22"/>
                <w:szCs w:val="22"/>
              </w:rPr>
            </w:pPr>
            <w:r>
              <w:rPr>
                <w:b/>
                <w:bCs/>
                <w:color w:val="000000"/>
                <w:sz w:val="22"/>
                <w:szCs w:val="22"/>
              </w:rPr>
              <w:t>1,</w:t>
            </w:r>
            <w:r w:rsidR="00800C6A">
              <w:rPr>
                <w:b/>
                <w:bCs/>
                <w:color w:val="000000"/>
                <w:sz w:val="22"/>
                <w:szCs w:val="22"/>
              </w:rPr>
              <w:t>849</w:t>
            </w:r>
          </w:p>
        </w:tc>
        <w:tc>
          <w:tcPr>
            <w:tcW w:w="0" w:type="auto"/>
          </w:tcPr>
          <w:p w:rsidR="001A6F63" w:rsidRPr="00F14A69" w:rsidP="001A6F63" w14:paraId="4F3DC51B" w14:textId="77777777">
            <w:pPr>
              <w:pStyle w:val="ListParagraph"/>
              <w:widowControl/>
              <w:ind w:left="0"/>
              <w:jc w:val="center"/>
              <w:rPr>
                <w:sz w:val="22"/>
                <w:szCs w:val="22"/>
              </w:rPr>
            </w:pPr>
          </w:p>
        </w:tc>
        <w:tc>
          <w:tcPr>
            <w:tcW w:w="0" w:type="auto"/>
            <w:vAlign w:val="center"/>
          </w:tcPr>
          <w:p w:rsidR="001A6F63" w:rsidRPr="00410E73" w:rsidP="001A6F63" w14:paraId="0FBF6E69" w14:textId="06303301">
            <w:pPr>
              <w:pStyle w:val="ListParagraph"/>
              <w:widowControl/>
              <w:ind w:left="0"/>
              <w:jc w:val="center"/>
              <w:rPr>
                <w:b/>
                <w:bCs/>
                <w:sz w:val="22"/>
                <w:szCs w:val="22"/>
              </w:rPr>
            </w:pPr>
            <w:r>
              <w:rPr>
                <w:b/>
                <w:bCs/>
                <w:color w:val="000000"/>
                <w:sz w:val="22"/>
                <w:szCs w:val="22"/>
              </w:rPr>
              <w:t>2,</w:t>
            </w:r>
            <w:r w:rsidR="007F02EC">
              <w:rPr>
                <w:b/>
                <w:bCs/>
                <w:color w:val="000000"/>
                <w:sz w:val="22"/>
                <w:szCs w:val="22"/>
              </w:rPr>
              <w:t>311</w:t>
            </w:r>
          </w:p>
        </w:tc>
        <w:tc>
          <w:tcPr>
            <w:tcW w:w="0" w:type="auto"/>
            <w:vAlign w:val="center"/>
          </w:tcPr>
          <w:p w:rsidR="001A6F63" w:rsidRPr="00410E73" w:rsidP="001A6F63" w14:paraId="3DFB5E34" w14:textId="65CB1173">
            <w:pPr>
              <w:pStyle w:val="ListParagraph"/>
              <w:widowControl/>
              <w:ind w:left="0"/>
              <w:jc w:val="center"/>
              <w:rPr>
                <w:b/>
                <w:bCs/>
                <w:sz w:val="22"/>
                <w:szCs w:val="22"/>
              </w:rPr>
            </w:pPr>
            <w:r>
              <w:rPr>
                <w:b/>
                <w:bCs/>
                <w:color w:val="000000"/>
                <w:sz w:val="22"/>
                <w:szCs w:val="22"/>
              </w:rPr>
              <w:t> </w:t>
            </w:r>
          </w:p>
        </w:tc>
        <w:tc>
          <w:tcPr>
            <w:tcW w:w="1206" w:type="dxa"/>
            <w:vAlign w:val="center"/>
          </w:tcPr>
          <w:p w:rsidR="001A6F63" w:rsidRPr="00FE2481" w:rsidP="001A6F63" w14:paraId="6F59C33C" w14:textId="0B5F8D2E">
            <w:pPr>
              <w:pStyle w:val="ListParagraph"/>
              <w:widowControl/>
              <w:ind w:left="0"/>
              <w:jc w:val="center"/>
              <w:rPr>
                <w:b/>
                <w:bCs/>
                <w:sz w:val="22"/>
                <w:szCs w:val="22"/>
              </w:rPr>
            </w:pPr>
            <w:r>
              <w:rPr>
                <w:b/>
                <w:bCs/>
                <w:color w:val="000000"/>
                <w:sz w:val="22"/>
                <w:szCs w:val="22"/>
              </w:rPr>
              <w:t>$7</w:t>
            </w:r>
            <w:r w:rsidR="00493318">
              <w:rPr>
                <w:b/>
                <w:bCs/>
                <w:color w:val="000000"/>
                <w:sz w:val="22"/>
                <w:szCs w:val="22"/>
              </w:rPr>
              <w:t>9,497</w:t>
            </w:r>
            <w:r>
              <w:rPr>
                <w:b/>
                <w:bCs/>
                <w:color w:val="000000"/>
                <w:sz w:val="22"/>
                <w:szCs w:val="22"/>
              </w:rPr>
              <w:t xml:space="preserve"> </w:t>
            </w:r>
          </w:p>
        </w:tc>
      </w:tr>
      <w:tr w14:paraId="3BA7B4B8" w14:textId="77777777" w:rsidTr="00CF2167">
        <w:tblPrEx>
          <w:tblW w:w="10269" w:type="dxa"/>
          <w:tblInd w:w="175" w:type="dxa"/>
          <w:tblLook w:val="04A0"/>
        </w:tblPrEx>
        <w:tc>
          <w:tcPr>
            <w:tcW w:w="10269" w:type="dxa"/>
            <w:gridSpan w:val="9"/>
            <w:shd w:val="clear" w:color="auto" w:fill="D2F0FA"/>
          </w:tcPr>
          <w:p w:rsidR="00577C7A" w:rsidRPr="00F14A69" w:rsidP="00240799" w14:paraId="63046BC8" w14:textId="0E7230E1">
            <w:pPr>
              <w:pStyle w:val="ListParagraph"/>
              <w:widowControl/>
              <w:ind w:left="0"/>
              <w:rPr>
                <w:sz w:val="22"/>
                <w:szCs w:val="22"/>
              </w:rPr>
            </w:pPr>
            <w:r w:rsidRPr="00410E73">
              <w:rPr>
                <w:b/>
                <w:bCs/>
                <w:sz w:val="22"/>
                <w:szCs w:val="22"/>
              </w:rPr>
              <w:t>Technical Water Rescue Groups (</w:t>
            </w:r>
            <w:r>
              <w:rPr>
                <w:b/>
                <w:bCs/>
                <w:sz w:val="22"/>
                <w:szCs w:val="22"/>
              </w:rPr>
              <w:t>Technical Water Rescue Responders</w:t>
            </w:r>
            <w:r w:rsidRPr="00410E73">
              <w:rPr>
                <w:b/>
                <w:bCs/>
                <w:sz w:val="22"/>
                <w:szCs w:val="22"/>
              </w:rPr>
              <w:t>)</w:t>
            </w:r>
          </w:p>
        </w:tc>
      </w:tr>
      <w:tr w14:paraId="6D03C021" w14:textId="77777777" w:rsidTr="00CF2167">
        <w:tblPrEx>
          <w:tblW w:w="10269" w:type="dxa"/>
          <w:tblInd w:w="175" w:type="dxa"/>
          <w:tblLook w:val="04A0"/>
        </w:tblPrEx>
        <w:tc>
          <w:tcPr>
            <w:tcW w:w="1011" w:type="dxa"/>
          </w:tcPr>
          <w:p w:rsidR="00D609F0" w:rsidRPr="00D9778F" w:rsidP="00D609F0" w14:paraId="2BCCC140" w14:textId="78A9F2A5">
            <w:pPr>
              <w:pStyle w:val="ListParagraph"/>
              <w:widowControl/>
              <w:ind w:left="0"/>
              <w:rPr>
                <w:b/>
                <w:bCs/>
                <w:sz w:val="22"/>
                <w:szCs w:val="22"/>
              </w:rPr>
            </w:pPr>
            <w:r>
              <w:rPr>
                <w:sz w:val="22"/>
                <w:szCs w:val="22"/>
              </w:rPr>
              <w:t>&lt;25</w:t>
            </w:r>
          </w:p>
        </w:tc>
        <w:tc>
          <w:tcPr>
            <w:tcW w:w="0" w:type="auto"/>
            <w:vAlign w:val="center"/>
          </w:tcPr>
          <w:p w:rsidR="00D609F0" w:rsidRPr="00F14A69" w:rsidP="00D609F0" w14:paraId="691E75E3" w14:textId="0D47200C">
            <w:pPr>
              <w:pStyle w:val="ListParagraph"/>
              <w:widowControl/>
              <w:ind w:left="0"/>
              <w:jc w:val="center"/>
              <w:rPr>
                <w:sz w:val="22"/>
                <w:szCs w:val="22"/>
              </w:rPr>
            </w:pPr>
            <w:r>
              <w:rPr>
                <w:sz w:val="22"/>
                <w:szCs w:val="22"/>
              </w:rPr>
              <w:t>18</w:t>
            </w:r>
          </w:p>
        </w:tc>
        <w:tc>
          <w:tcPr>
            <w:tcW w:w="0" w:type="auto"/>
            <w:vAlign w:val="center"/>
          </w:tcPr>
          <w:p w:rsidR="00D609F0" w:rsidRPr="00F14A69" w:rsidP="00D609F0" w14:paraId="509D63CD" w14:textId="77777777">
            <w:pPr>
              <w:pStyle w:val="ListParagraph"/>
              <w:widowControl/>
              <w:ind w:left="0"/>
              <w:jc w:val="center"/>
              <w:rPr>
                <w:sz w:val="22"/>
                <w:szCs w:val="22"/>
              </w:rPr>
            </w:pPr>
            <w:r w:rsidRPr="00410E73">
              <w:rPr>
                <w:sz w:val="22"/>
                <w:szCs w:val="22"/>
              </w:rPr>
              <w:t>93%</w:t>
            </w:r>
          </w:p>
        </w:tc>
        <w:tc>
          <w:tcPr>
            <w:tcW w:w="0" w:type="auto"/>
          </w:tcPr>
          <w:p w:rsidR="00D609F0" w:rsidRPr="00F14A69" w:rsidP="00D609F0" w14:paraId="68019D03" w14:textId="5ACE05F3">
            <w:pPr>
              <w:pStyle w:val="ListParagraph"/>
              <w:widowControl/>
              <w:ind w:left="0"/>
              <w:jc w:val="center"/>
              <w:rPr>
                <w:color w:val="000000"/>
                <w:sz w:val="22"/>
                <w:szCs w:val="22"/>
              </w:rPr>
            </w:pPr>
            <w:r>
              <w:rPr>
                <w:color w:val="000000"/>
                <w:sz w:val="22"/>
                <w:szCs w:val="22"/>
              </w:rPr>
              <w:t>12.5%</w:t>
            </w:r>
          </w:p>
        </w:tc>
        <w:tc>
          <w:tcPr>
            <w:tcW w:w="0" w:type="auto"/>
            <w:vAlign w:val="center"/>
          </w:tcPr>
          <w:p w:rsidR="00D609F0" w:rsidRPr="00F14A69" w:rsidP="00D609F0" w14:paraId="410A7D40" w14:textId="61F62B5D">
            <w:pPr>
              <w:pStyle w:val="ListParagraph"/>
              <w:widowControl/>
              <w:ind w:left="0"/>
              <w:jc w:val="center"/>
              <w:rPr>
                <w:sz w:val="22"/>
                <w:szCs w:val="22"/>
              </w:rPr>
            </w:pPr>
            <w:r>
              <w:rPr>
                <w:sz w:val="22"/>
                <w:szCs w:val="22"/>
              </w:rPr>
              <w:t>2</w:t>
            </w:r>
          </w:p>
        </w:tc>
        <w:tc>
          <w:tcPr>
            <w:tcW w:w="0" w:type="auto"/>
          </w:tcPr>
          <w:p w:rsidR="00D609F0" w:rsidRPr="00410E73" w:rsidP="00D609F0" w14:paraId="4A73C88E" w14:textId="52678A20">
            <w:pPr>
              <w:pStyle w:val="ListParagraph"/>
              <w:widowControl/>
              <w:ind w:left="0"/>
              <w:jc w:val="center"/>
              <w:rPr>
                <w:sz w:val="22"/>
                <w:szCs w:val="22"/>
              </w:rPr>
            </w:pPr>
            <w:r>
              <w:rPr>
                <w:sz w:val="22"/>
                <w:szCs w:val="22"/>
              </w:rPr>
              <w:t>1.25</w:t>
            </w:r>
          </w:p>
        </w:tc>
        <w:tc>
          <w:tcPr>
            <w:tcW w:w="0" w:type="auto"/>
            <w:vAlign w:val="center"/>
          </w:tcPr>
          <w:p w:rsidR="00D609F0" w:rsidRPr="00410E73" w:rsidP="00D609F0" w14:paraId="56E1D44A" w14:textId="45AA6489">
            <w:pPr>
              <w:pStyle w:val="ListParagraph"/>
              <w:widowControl/>
              <w:ind w:left="0"/>
              <w:jc w:val="center"/>
              <w:rPr>
                <w:sz w:val="22"/>
                <w:szCs w:val="22"/>
              </w:rPr>
            </w:pPr>
            <w:r>
              <w:rPr>
                <w:color w:val="000000"/>
                <w:sz w:val="22"/>
                <w:szCs w:val="22"/>
              </w:rPr>
              <w:t>3</w:t>
            </w:r>
          </w:p>
        </w:tc>
        <w:tc>
          <w:tcPr>
            <w:tcW w:w="0" w:type="auto"/>
            <w:vAlign w:val="center"/>
          </w:tcPr>
          <w:p w:rsidR="00D609F0" w:rsidRPr="00335BEA" w:rsidP="00D609F0" w14:paraId="3099F985" w14:textId="255F18CC">
            <w:pPr>
              <w:pStyle w:val="ListParagraph"/>
              <w:widowControl/>
              <w:ind w:left="0"/>
              <w:jc w:val="center"/>
              <w:rPr>
                <w:sz w:val="22"/>
                <w:szCs w:val="22"/>
                <w:highlight w:val="yellow"/>
              </w:rPr>
            </w:pPr>
            <w:r>
              <w:rPr>
                <w:color w:val="000000"/>
                <w:sz w:val="22"/>
                <w:szCs w:val="22"/>
              </w:rPr>
              <w:t xml:space="preserve">$21.23 </w:t>
            </w:r>
          </w:p>
        </w:tc>
        <w:tc>
          <w:tcPr>
            <w:tcW w:w="1206" w:type="dxa"/>
            <w:vAlign w:val="center"/>
          </w:tcPr>
          <w:p w:rsidR="00D609F0" w:rsidRPr="00FE2481" w:rsidP="00D609F0" w14:paraId="1E06269B" w14:textId="739B0CD8">
            <w:pPr>
              <w:pStyle w:val="ListParagraph"/>
              <w:widowControl/>
              <w:ind w:left="0"/>
              <w:jc w:val="center"/>
              <w:rPr>
                <w:sz w:val="22"/>
                <w:szCs w:val="22"/>
              </w:rPr>
            </w:pPr>
            <w:r>
              <w:rPr>
                <w:color w:val="000000"/>
                <w:sz w:val="22"/>
                <w:szCs w:val="22"/>
              </w:rPr>
              <w:t xml:space="preserve">$64 </w:t>
            </w:r>
          </w:p>
        </w:tc>
      </w:tr>
      <w:tr w14:paraId="69A57122" w14:textId="77777777" w:rsidTr="00CF2167">
        <w:tblPrEx>
          <w:tblW w:w="10269" w:type="dxa"/>
          <w:tblInd w:w="175" w:type="dxa"/>
          <w:tblLook w:val="04A0"/>
        </w:tblPrEx>
        <w:tc>
          <w:tcPr>
            <w:tcW w:w="1011" w:type="dxa"/>
          </w:tcPr>
          <w:p w:rsidR="00D609F0" w:rsidRPr="00D9778F" w:rsidP="00D609F0" w14:paraId="43EE9831" w14:textId="77777777">
            <w:pPr>
              <w:pStyle w:val="ListParagraph"/>
              <w:widowControl/>
              <w:ind w:left="0"/>
              <w:rPr>
                <w:b/>
                <w:bCs/>
                <w:sz w:val="22"/>
                <w:szCs w:val="22"/>
              </w:rPr>
            </w:pPr>
            <w:r w:rsidRPr="00D9778F">
              <w:rPr>
                <w:sz w:val="22"/>
                <w:szCs w:val="22"/>
              </w:rPr>
              <w:t>25-49</w:t>
            </w:r>
          </w:p>
        </w:tc>
        <w:tc>
          <w:tcPr>
            <w:tcW w:w="0" w:type="auto"/>
            <w:vAlign w:val="center"/>
          </w:tcPr>
          <w:p w:rsidR="00D609F0" w:rsidRPr="00F14A69" w:rsidP="00D609F0" w14:paraId="3351605A" w14:textId="7CA52FA4">
            <w:pPr>
              <w:pStyle w:val="ListParagraph"/>
              <w:widowControl/>
              <w:ind w:left="0"/>
              <w:jc w:val="center"/>
              <w:rPr>
                <w:sz w:val="22"/>
                <w:szCs w:val="22"/>
              </w:rPr>
            </w:pPr>
            <w:r>
              <w:rPr>
                <w:sz w:val="22"/>
                <w:szCs w:val="22"/>
              </w:rPr>
              <w:t>28</w:t>
            </w:r>
          </w:p>
        </w:tc>
        <w:tc>
          <w:tcPr>
            <w:tcW w:w="0" w:type="auto"/>
            <w:vAlign w:val="center"/>
          </w:tcPr>
          <w:p w:rsidR="00D609F0" w:rsidRPr="00F14A69" w:rsidP="00D609F0" w14:paraId="53EA1A49" w14:textId="77777777">
            <w:pPr>
              <w:pStyle w:val="ListParagraph"/>
              <w:widowControl/>
              <w:ind w:left="0"/>
              <w:jc w:val="center"/>
              <w:rPr>
                <w:sz w:val="22"/>
                <w:szCs w:val="22"/>
              </w:rPr>
            </w:pPr>
            <w:r w:rsidRPr="00410E73">
              <w:rPr>
                <w:sz w:val="22"/>
                <w:szCs w:val="22"/>
              </w:rPr>
              <w:t>88%</w:t>
            </w:r>
          </w:p>
        </w:tc>
        <w:tc>
          <w:tcPr>
            <w:tcW w:w="0" w:type="auto"/>
          </w:tcPr>
          <w:p w:rsidR="00D609F0" w:rsidRPr="00F14A69" w:rsidP="00D609F0" w14:paraId="7052C22B" w14:textId="2CC72AB2">
            <w:pPr>
              <w:pStyle w:val="ListParagraph"/>
              <w:widowControl/>
              <w:ind w:left="0"/>
              <w:jc w:val="center"/>
              <w:rPr>
                <w:color w:val="000000"/>
                <w:sz w:val="22"/>
                <w:szCs w:val="22"/>
              </w:rPr>
            </w:pPr>
            <w:r>
              <w:rPr>
                <w:color w:val="000000"/>
                <w:sz w:val="22"/>
                <w:szCs w:val="22"/>
              </w:rPr>
              <w:t>12.5%</w:t>
            </w:r>
          </w:p>
        </w:tc>
        <w:tc>
          <w:tcPr>
            <w:tcW w:w="0" w:type="auto"/>
            <w:vAlign w:val="center"/>
          </w:tcPr>
          <w:p w:rsidR="00D609F0" w:rsidRPr="00F14A69" w:rsidP="00D609F0" w14:paraId="56FF4832" w14:textId="639F3B9D">
            <w:pPr>
              <w:pStyle w:val="ListParagraph"/>
              <w:widowControl/>
              <w:ind w:left="0"/>
              <w:jc w:val="center"/>
              <w:rPr>
                <w:sz w:val="22"/>
                <w:szCs w:val="22"/>
              </w:rPr>
            </w:pPr>
            <w:r>
              <w:rPr>
                <w:sz w:val="22"/>
                <w:szCs w:val="22"/>
              </w:rPr>
              <w:t>3</w:t>
            </w:r>
          </w:p>
        </w:tc>
        <w:tc>
          <w:tcPr>
            <w:tcW w:w="0" w:type="auto"/>
          </w:tcPr>
          <w:p w:rsidR="00D609F0" w:rsidRPr="00410E73" w:rsidP="00D609F0" w14:paraId="1A8192AA" w14:textId="2B43DA1C">
            <w:pPr>
              <w:pStyle w:val="ListParagraph"/>
              <w:widowControl/>
              <w:ind w:left="0"/>
              <w:jc w:val="center"/>
              <w:rPr>
                <w:sz w:val="22"/>
                <w:szCs w:val="22"/>
              </w:rPr>
            </w:pPr>
            <w:r>
              <w:rPr>
                <w:sz w:val="22"/>
                <w:szCs w:val="22"/>
              </w:rPr>
              <w:t>1.25</w:t>
            </w:r>
          </w:p>
        </w:tc>
        <w:tc>
          <w:tcPr>
            <w:tcW w:w="0" w:type="auto"/>
            <w:vAlign w:val="center"/>
          </w:tcPr>
          <w:p w:rsidR="00D609F0" w:rsidRPr="00410E73" w:rsidP="00D609F0" w14:paraId="77E437D4" w14:textId="2DBD0A20">
            <w:pPr>
              <w:pStyle w:val="ListParagraph"/>
              <w:widowControl/>
              <w:ind w:left="0"/>
              <w:jc w:val="center"/>
              <w:rPr>
                <w:sz w:val="22"/>
                <w:szCs w:val="22"/>
              </w:rPr>
            </w:pPr>
            <w:r>
              <w:rPr>
                <w:color w:val="000000"/>
                <w:sz w:val="22"/>
                <w:szCs w:val="22"/>
              </w:rPr>
              <w:t>4</w:t>
            </w:r>
          </w:p>
        </w:tc>
        <w:tc>
          <w:tcPr>
            <w:tcW w:w="0" w:type="auto"/>
            <w:vAlign w:val="center"/>
          </w:tcPr>
          <w:p w:rsidR="00D609F0" w:rsidRPr="00335BEA" w:rsidP="00D609F0" w14:paraId="093EC970" w14:textId="2C90646F">
            <w:pPr>
              <w:pStyle w:val="ListParagraph"/>
              <w:widowControl/>
              <w:ind w:left="0"/>
              <w:jc w:val="center"/>
              <w:rPr>
                <w:sz w:val="22"/>
                <w:szCs w:val="22"/>
                <w:highlight w:val="yellow"/>
              </w:rPr>
            </w:pPr>
            <w:r>
              <w:rPr>
                <w:color w:val="000000"/>
                <w:sz w:val="22"/>
                <w:szCs w:val="22"/>
              </w:rPr>
              <w:t xml:space="preserve">$21.23 </w:t>
            </w:r>
          </w:p>
        </w:tc>
        <w:tc>
          <w:tcPr>
            <w:tcW w:w="1206" w:type="dxa"/>
            <w:vAlign w:val="center"/>
          </w:tcPr>
          <w:p w:rsidR="00D609F0" w:rsidRPr="00FE2481" w:rsidP="00D609F0" w14:paraId="48C28642" w14:textId="483A28F8">
            <w:pPr>
              <w:pStyle w:val="ListParagraph"/>
              <w:widowControl/>
              <w:ind w:left="0"/>
              <w:jc w:val="center"/>
              <w:rPr>
                <w:sz w:val="22"/>
                <w:szCs w:val="22"/>
              </w:rPr>
            </w:pPr>
            <w:r>
              <w:rPr>
                <w:color w:val="000000"/>
                <w:sz w:val="22"/>
                <w:szCs w:val="22"/>
              </w:rPr>
              <w:t>$</w:t>
            </w:r>
            <w:r w:rsidR="005360EB">
              <w:rPr>
                <w:color w:val="000000"/>
                <w:sz w:val="22"/>
                <w:szCs w:val="22"/>
              </w:rPr>
              <w:t>85</w:t>
            </w:r>
          </w:p>
        </w:tc>
      </w:tr>
      <w:tr w14:paraId="7598C77A" w14:textId="77777777" w:rsidTr="00CF2167">
        <w:tblPrEx>
          <w:tblW w:w="10269" w:type="dxa"/>
          <w:tblInd w:w="175" w:type="dxa"/>
          <w:tblLook w:val="04A0"/>
        </w:tblPrEx>
        <w:tc>
          <w:tcPr>
            <w:tcW w:w="1011" w:type="dxa"/>
          </w:tcPr>
          <w:p w:rsidR="00D609F0" w:rsidRPr="00D9778F" w:rsidP="00D609F0" w14:paraId="0AF2196B" w14:textId="77777777">
            <w:pPr>
              <w:pStyle w:val="ListParagraph"/>
              <w:widowControl/>
              <w:ind w:left="0"/>
              <w:rPr>
                <w:b/>
                <w:bCs/>
                <w:sz w:val="22"/>
                <w:szCs w:val="22"/>
              </w:rPr>
            </w:pPr>
            <w:r w:rsidRPr="00D9778F">
              <w:rPr>
                <w:sz w:val="22"/>
                <w:szCs w:val="22"/>
              </w:rPr>
              <w:t>50-99</w:t>
            </w:r>
          </w:p>
        </w:tc>
        <w:tc>
          <w:tcPr>
            <w:tcW w:w="0" w:type="auto"/>
            <w:vAlign w:val="center"/>
          </w:tcPr>
          <w:p w:rsidR="00D609F0" w:rsidRPr="00F14A69" w:rsidP="00D609F0" w14:paraId="04C5DF36" w14:textId="6821AB20">
            <w:pPr>
              <w:pStyle w:val="ListParagraph"/>
              <w:widowControl/>
              <w:ind w:left="0"/>
              <w:jc w:val="center"/>
              <w:rPr>
                <w:sz w:val="22"/>
                <w:szCs w:val="22"/>
              </w:rPr>
            </w:pPr>
            <w:r>
              <w:rPr>
                <w:sz w:val="22"/>
                <w:szCs w:val="22"/>
              </w:rPr>
              <w:t>61</w:t>
            </w:r>
          </w:p>
        </w:tc>
        <w:tc>
          <w:tcPr>
            <w:tcW w:w="0" w:type="auto"/>
            <w:vAlign w:val="center"/>
          </w:tcPr>
          <w:p w:rsidR="00D609F0" w:rsidRPr="00F14A69" w:rsidP="00D609F0" w14:paraId="3610DD14" w14:textId="77777777">
            <w:pPr>
              <w:pStyle w:val="ListParagraph"/>
              <w:widowControl/>
              <w:ind w:left="0"/>
              <w:jc w:val="center"/>
              <w:rPr>
                <w:sz w:val="22"/>
                <w:szCs w:val="22"/>
              </w:rPr>
            </w:pPr>
            <w:r w:rsidRPr="00410E73">
              <w:rPr>
                <w:sz w:val="22"/>
                <w:szCs w:val="22"/>
              </w:rPr>
              <w:t>75%</w:t>
            </w:r>
          </w:p>
        </w:tc>
        <w:tc>
          <w:tcPr>
            <w:tcW w:w="0" w:type="auto"/>
          </w:tcPr>
          <w:p w:rsidR="00D609F0" w:rsidRPr="00F14A69" w:rsidP="00D609F0" w14:paraId="0151AA63" w14:textId="6FBDCC52">
            <w:pPr>
              <w:pStyle w:val="ListParagraph"/>
              <w:widowControl/>
              <w:ind w:left="0"/>
              <w:jc w:val="center"/>
              <w:rPr>
                <w:color w:val="000000"/>
                <w:sz w:val="22"/>
                <w:szCs w:val="22"/>
              </w:rPr>
            </w:pPr>
            <w:r>
              <w:rPr>
                <w:color w:val="000000"/>
                <w:sz w:val="22"/>
                <w:szCs w:val="22"/>
              </w:rPr>
              <w:t>12.5%</w:t>
            </w:r>
          </w:p>
        </w:tc>
        <w:tc>
          <w:tcPr>
            <w:tcW w:w="0" w:type="auto"/>
            <w:vAlign w:val="center"/>
          </w:tcPr>
          <w:p w:rsidR="00D609F0" w:rsidRPr="00F14A69" w:rsidP="00D609F0" w14:paraId="3FFE2687" w14:textId="257CB08B">
            <w:pPr>
              <w:pStyle w:val="ListParagraph"/>
              <w:widowControl/>
              <w:ind w:left="0"/>
              <w:jc w:val="center"/>
              <w:rPr>
                <w:sz w:val="22"/>
                <w:szCs w:val="22"/>
              </w:rPr>
            </w:pPr>
            <w:r>
              <w:rPr>
                <w:sz w:val="22"/>
                <w:szCs w:val="22"/>
              </w:rPr>
              <w:t>6</w:t>
            </w:r>
          </w:p>
        </w:tc>
        <w:tc>
          <w:tcPr>
            <w:tcW w:w="0" w:type="auto"/>
          </w:tcPr>
          <w:p w:rsidR="00D609F0" w:rsidRPr="00410E73" w:rsidP="00D609F0" w14:paraId="1418CFDA" w14:textId="29C6BE3C">
            <w:pPr>
              <w:pStyle w:val="ListParagraph"/>
              <w:widowControl/>
              <w:ind w:left="0"/>
              <w:jc w:val="center"/>
              <w:rPr>
                <w:sz w:val="22"/>
                <w:szCs w:val="22"/>
              </w:rPr>
            </w:pPr>
            <w:r>
              <w:rPr>
                <w:sz w:val="22"/>
                <w:szCs w:val="22"/>
              </w:rPr>
              <w:t>1.25</w:t>
            </w:r>
          </w:p>
        </w:tc>
        <w:tc>
          <w:tcPr>
            <w:tcW w:w="0" w:type="auto"/>
            <w:vAlign w:val="center"/>
          </w:tcPr>
          <w:p w:rsidR="00D609F0" w:rsidRPr="00410E73" w:rsidP="00D609F0" w14:paraId="16EAAAA0" w14:textId="07D375FE">
            <w:pPr>
              <w:pStyle w:val="ListParagraph"/>
              <w:widowControl/>
              <w:ind w:left="0"/>
              <w:jc w:val="center"/>
              <w:rPr>
                <w:sz w:val="22"/>
                <w:szCs w:val="22"/>
              </w:rPr>
            </w:pPr>
            <w:r>
              <w:rPr>
                <w:color w:val="000000"/>
                <w:sz w:val="22"/>
                <w:szCs w:val="22"/>
              </w:rPr>
              <w:t>8</w:t>
            </w:r>
          </w:p>
        </w:tc>
        <w:tc>
          <w:tcPr>
            <w:tcW w:w="0" w:type="auto"/>
            <w:vAlign w:val="center"/>
          </w:tcPr>
          <w:p w:rsidR="00D609F0" w:rsidRPr="00335BEA" w:rsidP="00D609F0" w14:paraId="43A07A17" w14:textId="147A4802">
            <w:pPr>
              <w:pStyle w:val="ListParagraph"/>
              <w:widowControl/>
              <w:ind w:left="0"/>
              <w:jc w:val="center"/>
              <w:rPr>
                <w:sz w:val="22"/>
                <w:szCs w:val="22"/>
                <w:highlight w:val="yellow"/>
              </w:rPr>
            </w:pPr>
            <w:r>
              <w:rPr>
                <w:color w:val="000000"/>
                <w:sz w:val="22"/>
                <w:szCs w:val="22"/>
              </w:rPr>
              <w:t xml:space="preserve">$21.23 </w:t>
            </w:r>
          </w:p>
        </w:tc>
        <w:tc>
          <w:tcPr>
            <w:tcW w:w="1206" w:type="dxa"/>
            <w:vAlign w:val="center"/>
          </w:tcPr>
          <w:p w:rsidR="00D609F0" w:rsidRPr="00FE2481" w:rsidP="00D609F0" w14:paraId="7E78A682" w14:textId="6622D655">
            <w:pPr>
              <w:pStyle w:val="ListParagraph"/>
              <w:widowControl/>
              <w:ind w:left="0"/>
              <w:jc w:val="center"/>
              <w:rPr>
                <w:sz w:val="22"/>
                <w:szCs w:val="22"/>
              </w:rPr>
            </w:pPr>
            <w:r>
              <w:rPr>
                <w:color w:val="000000"/>
                <w:sz w:val="22"/>
                <w:szCs w:val="22"/>
              </w:rPr>
              <w:t xml:space="preserve">$170 </w:t>
            </w:r>
          </w:p>
        </w:tc>
      </w:tr>
      <w:tr w14:paraId="238DC176" w14:textId="77777777" w:rsidTr="00CF2167">
        <w:tblPrEx>
          <w:tblW w:w="10269" w:type="dxa"/>
          <w:tblInd w:w="175" w:type="dxa"/>
          <w:tblLook w:val="04A0"/>
        </w:tblPrEx>
        <w:tc>
          <w:tcPr>
            <w:tcW w:w="1011" w:type="dxa"/>
          </w:tcPr>
          <w:p w:rsidR="00D609F0" w:rsidRPr="00D9778F" w:rsidP="00D609F0" w14:paraId="01299613" w14:textId="77777777">
            <w:pPr>
              <w:pStyle w:val="ListParagraph"/>
              <w:widowControl/>
              <w:ind w:left="0"/>
              <w:rPr>
                <w:b/>
                <w:bCs/>
                <w:sz w:val="22"/>
                <w:szCs w:val="22"/>
              </w:rPr>
            </w:pPr>
            <w:r w:rsidRPr="00D9778F">
              <w:rPr>
                <w:sz w:val="22"/>
                <w:szCs w:val="22"/>
              </w:rPr>
              <w:t>100-249</w:t>
            </w:r>
          </w:p>
        </w:tc>
        <w:tc>
          <w:tcPr>
            <w:tcW w:w="0" w:type="auto"/>
            <w:vAlign w:val="center"/>
          </w:tcPr>
          <w:p w:rsidR="00D609F0" w:rsidRPr="00F14A69" w:rsidP="00D609F0" w14:paraId="336F0908" w14:textId="6EAED0E6">
            <w:pPr>
              <w:pStyle w:val="ListParagraph"/>
              <w:widowControl/>
              <w:ind w:left="0"/>
              <w:jc w:val="center"/>
              <w:rPr>
                <w:sz w:val="22"/>
                <w:szCs w:val="22"/>
              </w:rPr>
            </w:pPr>
            <w:r>
              <w:rPr>
                <w:sz w:val="22"/>
                <w:szCs w:val="22"/>
              </w:rPr>
              <w:t>160</w:t>
            </w:r>
          </w:p>
        </w:tc>
        <w:tc>
          <w:tcPr>
            <w:tcW w:w="0" w:type="auto"/>
            <w:vAlign w:val="center"/>
          </w:tcPr>
          <w:p w:rsidR="00D609F0" w:rsidRPr="00F14A69" w:rsidP="00D609F0" w14:paraId="45BA3F3D" w14:textId="77777777">
            <w:pPr>
              <w:pStyle w:val="ListParagraph"/>
              <w:widowControl/>
              <w:ind w:left="0"/>
              <w:jc w:val="center"/>
              <w:rPr>
                <w:sz w:val="22"/>
                <w:szCs w:val="22"/>
              </w:rPr>
            </w:pPr>
            <w:r w:rsidRPr="00410E73">
              <w:rPr>
                <w:sz w:val="22"/>
                <w:szCs w:val="22"/>
              </w:rPr>
              <w:t>63%</w:t>
            </w:r>
          </w:p>
        </w:tc>
        <w:tc>
          <w:tcPr>
            <w:tcW w:w="0" w:type="auto"/>
          </w:tcPr>
          <w:p w:rsidR="00D609F0" w:rsidRPr="00F14A69" w:rsidP="00D609F0" w14:paraId="53BC9C8D" w14:textId="5F5467F0">
            <w:pPr>
              <w:pStyle w:val="ListParagraph"/>
              <w:widowControl/>
              <w:ind w:left="0"/>
              <w:jc w:val="center"/>
              <w:rPr>
                <w:color w:val="000000"/>
                <w:sz w:val="22"/>
                <w:szCs w:val="22"/>
              </w:rPr>
            </w:pPr>
            <w:r>
              <w:rPr>
                <w:color w:val="000000"/>
                <w:sz w:val="22"/>
                <w:szCs w:val="22"/>
              </w:rPr>
              <w:t>12.5%</w:t>
            </w:r>
          </w:p>
        </w:tc>
        <w:tc>
          <w:tcPr>
            <w:tcW w:w="0" w:type="auto"/>
            <w:vAlign w:val="center"/>
          </w:tcPr>
          <w:p w:rsidR="00D609F0" w:rsidRPr="00F14A69" w:rsidP="00D609F0" w14:paraId="1518E982" w14:textId="3B8D8635">
            <w:pPr>
              <w:pStyle w:val="ListParagraph"/>
              <w:widowControl/>
              <w:ind w:left="0"/>
              <w:jc w:val="center"/>
              <w:rPr>
                <w:sz w:val="22"/>
                <w:szCs w:val="22"/>
              </w:rPr>
            </w:pPr>
            <w:r>
              <w:rPr>
                <w:sz w:val="22"/>
                <w:szCs w:val="22"/>
              </w:rPr>
              <w:t>13</w:t>
            </w:r>
          </w:p>
        </w:tc>
        <w:tc>
          <w:tcPr>
            <w:tcW w:w="0" w:type="auto"/>
          </w:tcPr>
          <w:p w:rsidR="00D609F0" w:rsidRPr="00410E73" w:rsidP="00D609F0" w14:paraId="77C2D007" w14:textId="77D418F4">
            <w:pPr>
              <w:pStyle w:val="ListParagraph"/>
              <w:widowControl/>
              <w:ind w:left="0"/>
              <w:jc w:val="center"/>
              <w:rPr>
                <w:sz w:val="22"/>
                <w:szCs w:val="22"/>
              </w:rPr>
            </w:pPr>
            <w:r>
              <w:rPr>
                <w:sz w:val="22"/>
                <w:szCs w:val="22"/>
              </w:rPr>
              <w:t>1.25</w:t>
            </w:r>
          </w:p>
        </w:tc>
        <w:tc>
          <w:tcPr>
            <w:tcW w:w="0" w:type="auto"/>
            <w:vAlign w:val="center"/>
          </w:tcPr>
          <w:p w:rsidR="00D609F0" w:rsidRPr="00410E73" w:rsidP="00D609F0" w14:paraId="07B39867" w14:textId="5662358A">
            <w:pPr>
              <w:pStyle w:val="ListParagraph"/>
              <w:widowControl/>
              <w:ind w:left="0"/>
              <w:jc w:val="center"/>
              <w:rPr>
                <w:sz w:val="22"/>
                <w:szCs w:val="22"/>
              </w:rPr>
            </w:pPr>
            <w:r>
              <w:rPr>
                <w:color w:val="000000"/>
                <w:sz w:val="22"/>
                <w:szCs w:val="22"/>
              </w:rPr>
              <w:t>16</w:t>
            </w:r>
          </w:p>
        </w:tc>
        <w:tc>
          <w:tcPr>
            <w:tcW w:w="0" w:type="auto"/>
            <w:vAlign w:val="center"/>
          </w:tcPr>
          <w:p w:rsidR="00D609F0" w:rsidRPr="00335BEA" w:rsidP="00D609F0" w14:paraId="0FEA64A3" w14:textId="69F5D1E1">
            <w:pPr>
              <w:pStyle w:val="ListParagraph"/>
              <w:widowControl/>
              <w:ind w:left="0"/>
              <w:jc w:val="center"/>
              <w:rPr>
                <w:sz w:val="22"/>
                <w:szCs w:val="22"/>
                <w:highlight w:val="yellow"/>
              </w:rPr>
            </w:pPr>
            <w:r>
              <w:rPr>
                <w:color w:val="000000"/>
                <w:sz w:val="22"/>
                <w:szCs w:val="22"/>
              </w:rPr>
              <w:t xml:space="preserve">$21.23 </w:t>
            </w:r>
          </w:p>
        </w:tc>
        <w:tc>
          <w:tcPr>
            <w:tcW w:w="1206" w:type="dxa"/>
            <w:vAlign w:val="center"/>
          </w:tcPr>
          <w:p w:rsidR="00D609F0" w:rsidRPr="00FE2481" w:rsidP="00D609F0" w14:paraId="2E23840D" w14:textId="618561D4">
            <w:pPr>
              <w:pStyle w:val="ListParagraph"/>
              <w:widowControl/>
              <w:ind w:left="0"/>
              <w:jc w:val="center"/>
              <w:rPr>
                <w:sz w:val="22"/>
                <w:szCs w:val="22"/>
              </w:rPr>
            </w:pPr>
            <w:r>
              <w:rPr>
                <w:color w:val="000000"/>
                <w:sz w:val="22"/>
                <w:szCs w:val="22"/>
              </w:rPr>
              <w:t xml:space="preserve">$340 </w:t>
            </w:r>
          </w:p>
        </w:tc>
      </w:tr>
      <w:tr w14:paraId="252870B2" w14:textId="77777777" w:rsidTr="00CF2167">
        <w:tblPrEx>
          <w:tblW w:w="10269" w:type="dxa"/>
          <w:tblInd w:w="175" w:type="dxa"/>
          <w:tblLook w:val="04A0"/>
        </w:tblPrEx>
        <w:tc>
          <w:tcPr>
            <w:tcW w:w="1011" w:type="dxa"/>
          </w:tcPr>
          <w:p w:rsidR="00D609F0" w:rsidRPr="00D9778F" w:rsidP="00D609F0" w14:paraId="1043A470" w14:textId="77777777">
            <w:pPr>
              <w:pStyle w:val="ListParagraph"/>
              <w:widowControl/>
              <w:ind w:left="0"/>
              <w:rPr>
                <w:b/>
                <w:bCs/>
                <w:sz w:val="22"/>
                <w:szCs w:val="22"/>
              </w:rPr>
            </w:pPr>
            <w:r w:rsidRPr="00D9778F">
              <w:rPr>
                <w:sz w:val="22"/>
                <w:szCs w:val="22"/>
              </w:rPr>
              <w:t>250-499</w:t>
            </w:r>
          </w:p>
        </w:tc>
        <w:tc>
          <w:tcPr>
            <w:tcW w:w="0" w:type="auto"/>
            <w:vAlign w:val="center"/>
          </w:tcPr>
          <w:p w:rsidR="00D609F0" w:rsidRPr="00F14A69" w:rsidP="00D609F0" w14:paraId="0E0804A1" w14:textId="4391056F">
            <w:pPr>
              <w:pStyle w:val="ListParagraph"/>
              <w:widowControl/>
              <w:ind w:left="0"/>
              <w:jc w:val="center"/>
              <w:rPr>
                <w:sz w:val="22"/>
                <w:szCs w:val="22"/>
              </w:rPr>
            </w:pPr>
            <w:r>
              <w:rPr>
                <w:sz w:val="22"/>
                <w:szCs w:val="22"/>
              </w:rPr>
              <w:t>239</w:t>
            </w:r>
          </w:p>
        </w:tc>
        <w:tc>
          <w:tcPr>
            <w:tcW w:w="0" w:type="auto"/>
            <w:vAlign w:val="center"/>
          </w:tcPr>
          <w:p w:rsidR="00D609F0" w:rsidRPr="00F14A69" w:rsidP="00D609F0" w14:paraId="64A640D8" w14:textId="77777777">
            <w:pPr>
              <w:pStyle w:val="ListParagraph"/>
              <w:widowControl/>
              <w:ind w:left="0"/>
              <w:jc w:val="center"/>
              <w:rPr>
                <w:sz w:val="22"/>
                <w:szCs w:val="22"/>
              </w:rPr>
            </w:pPr>
            <w:r w:rsidRPr="00410E73">
              <w:rPr>
                <w:sz w:val="22"/>
                <w:szCs w:val="22"/>
              </w:rPr>
              <w:t>50%</w:t>
            </w:r>
          </w:p>
        </w:tc>
        <w:tc>
          <w:tcPr>
            <w:tcW w:w="0" w:type="auto"/>
          </w:tcPr>
          <w:p w:rsidR="00D609F0" w:rsidRPr="00F14A69" w:rsidP="00D609F0" w14:paraId="2E7694C2" w14:textId="44244FA8">
            <w:pPr>
              <w:pStyle w:val="ListParagraph"/>
              <w:widowControl/>
              <w:ind w:left="0"/>
              <w:jc w:val="center"/>
              <w:rPr>
                <w:color w:val="000000"/>
                <w:sz w:val="22"/>
                <w:szCs w:val="22"/>
              </w:rPr>
            </w:pPr>
            <w:r>
              <w:rPr>
                <w:color w:val="000000"/>
                <w:sz w:val="22"/>
                <w:szCs w:val="22"/>
              </w:rPr>
              <w:t>12.5%</w:t>
            </w:r>
          </w:p>
        </w:tc>
        <w:tc>
          <w:tcPr>
            <w:tcW w:w="0" w:type="auto"/>
            <w:vAlign w:val="center"/>
          </w:tcPr>
          <w:p w:rsidR="00D609F0" w:rsidRPr="00F14A69" w:rsidP="00D609F0" w14:paraId="59128CB0" w14:textId="3F62848F">
            <w:pPr>
              <w:pStyle w:val="ListParagraph"/>
              <w:widowControl/>
              <w:ind w:left="0"/>
              <w:jc w:val="center"/>
              <w:rPr>
                <w:sz w:val="22"/>
                <w:szCs w:val="22"/>
              </w:rPr>
            </w:pPr>
            <w:r>
              <w:rPr>
                <w:sz w:val="22"/>
                <w:szCs w:val="22"/>
              </w:rPr>
              <w:t>15</w:t>
            </w:r>
          </w:p>
        </w:tc>
        <w:tc>
          <w:tcPr>
            <w:tcW w:w="0" w:type="auto"/>
          </w:tcPr>
          <w:p w:rsidR="00D609F0" w:rsidRPr="00410E73" w:rsidP="00D609F0" w14:paraId="37AC1D32" w14:textId="6BC48D17">
            <w:pPr>
              <w:pStyle w:val="ListParagraph"/>
              <w:widowControl/>
              <w:ind w:left="0"/>
              <w:jc w:val="center"/>
              <w:rPr>
                <w:sz w:val="22"/>
                <w:szCs w:val="22"/>
              </w:rPr>
            </w:pPr>
            <w:r>
              <w:rPr>
                <w:sz w:val="22"/>
                <w:szCs w:val="22"/>
              </w:rPr>
              <w:t>1.25</w:t>
            </w:r>
          </w:p>
        </w:tc>
        <w:tc>
          <w:tcPr>
            <w:tcW w:w="0" w:type="auto"/>
            <w:vAlign w:val="center"/>
          </w:tcPr>
          <w:p w:rsidR="00D609F0" w:rsidRPr="00410E73" w:rsidP="00D609F0" w14:paraId="60E8D829" w14:textId="10ACC5AE">
            <w:pPr>
              <w:pStyle w:val="ListParagraph"/>
              <w:widowControl/>
              <w:ind w:left="0"/>
              <w:jc w:val="center"/>
              <w:rPr>
                <w:sz w:val="22"/>
                <w:szCs w:val="22"/>
              </w:rPr>
            </w:pPr>
            <w:r>
              <w:rPr>
                <w:color w:val="000000"/>
                <w:sz w:val="22"/>
                <w:szCs w:val="22"/>
              </w:rPr>
              <w:t>19</w:t>
            </w:r>
          </w:p>
        </w:tc>
        <w:tc>
          <w:tcPr>
            <w:tcW w:w="0" w:type="auto"/>
            <w:vAlign w:val="center"/>
          </w:tcPr>
          <w:p w:rsidR="00D609F0" w:rsidRPr="00335BEA" w:rsidP="00D609F0" w14:paraId="5FB9844B" w14:textId="619A9958">
            <w:pPr>
              <w:pStyle w:val="ListParagraph"/>
              <w:widowControl/>
              <w:ind w:left="0"/>
              <w:jc w:val="center"/>
              <w:rPr>
                <w:sz w:val="22"/>
                <w:szCs w:val="22"/>
                <w:highlight w:val="yellow"/>
              </w:rPr>
            </w:pPr>
            <w:r>
              <w:rPr>
                <w:color w:val="000000"/>
                <w:sz w:val="22"/>
                <w:szCs w:val="22"/>
              </w:rPr>
              <w:t xml:space="preserve">$21.23 </w:t>
            </w:r>
          </w:p>
        </w:tc>
        <w:tc>
          <w:tcPr>
            <w:tcW w:w="1206" w:type="dxa"/>
            <w:vAlign w:val="center"/>
          </w:tcPr>
          <w:p w:rsidR="00D609F0" w:rsidRPr="00FE2481" w:rsidP="00D609F0" w14:paraId="6B15248F" w14:textId="5506F1E2">
            <w:pPr>
              <w:pStyle w:val="ListParagraph"/>
              <w:widowControl/>
              <w:ind w:left="0"/>
              <w:jc w:val="center"/>
              <w:rPr>
                <w:sz w:val="22"/>
                <w:szCs w:val="22"/>
              </w:rPr>
            </w:pPr>
            <w:r>
              <w:rPr>
                <w:color w:val="000000"/>
                <w:sz w:val="22"/>
                <w:szCs w:val="22"/>
              </w:rPr>
              <w:t xml:space="preserve">$403 </w:t>
            </w:r>
          </w:p>
        </w:tc>
      </w:tr>
      <w:tr w14:paraId="51C99A6A" w14:textId="77777777" w:rsidTr="00CF2167">
        <w:tblPrEx>
          <w:tblW w:w="10269" w:type="dxa"/>
          <w:tblInd w:w="175" w:type="dxa"/>
          <w:tblLook w:val="04A0"/>
        </w:tblPrEx>
        <w:tc>
          <w:tcPr>
            <w:tcW w:w="1011" w:type="dxa"/>
          </w:tcPr>
          <w:p w:rsidR="00D609F0" w:rsidRPr="00D9778F" w:rsidP="00D609F0" w14:paraId="1B782220" w14:textId="77777777">
            <w:pPr>
              <w:pStyle w:val="ListParagraph"/>
              <w:widowControl/>
              <w:ind w:left="0"/>
              <w:rPr>
                <w:b/>
                <w:bCs/>
                <w:sz w:val="22"/>
                <w:szCs w:val="22"/>
              </w:rPr>
            </w:pPr>
            <w:r w:rsidRPr="00D9778F">
              <w:rPr>
                <w:sz w:val="22"/>
                <w:szCs w:val="22"/>
              </w:rPr>
              <w:t>500+</w:t>
            </w:r>
          </w:p>
        </w:tc>
        <w:tc>
          <w:tcPr>
            <w:tcW w:w="0" w:type="auto"/>
            <w:vAlign w:val="center"/>
          </w:tcPr>
          <w:p w:rsidR="00D609F0" w:rsidRPr="00F14A69" w:rsidP="00D609F0" w14:paraId="6AC1E7B6" w14:textId="2D8A5329">
            <w:pPr>
              <w:pStyle w:val="ListParagraph"/>
              <w:widowControl/>
              <w:ind w:left="0"/>
              <w:jc w:val="center"/>
              <w:rPr>
                <w:sz w:val="22"/>
                <w:szCs w:val="22"/>
              </w:rPr>
            </w:pPr>
            <w:r>
              <w:rPr>
                <w:sz w:val="22"/>
                <w:szCs w:val="22"/>
              </w:rPr>
              <w:t>3,985</w:t>
            </w:r>
          </w:p>
        </w:tc>
        <w:tc>
          <w:tcPr>
            <w:tcW w:w="0" w:type="auto"/>
            <w:vAlign w:val="center"/>
          </w:tcPr>
          <w:p w:rsidR="00D609F0" w:rsidRPr="00F14A69" w:rsidP="00D609F0" w14:paraId="2BE312E6" w14:textId="77777777">
            <w:pPr>
              <w:pStyle w:val="ListParagraph"/>
              <w:widowControl/>
              <w:ind w:left="0"/>
              <w:jc w:val="center"/>
              <w:rPr>
                <w:sz w:val="22"/>
                <w:szCs w:val="22"/>
              </w:rPr>
            </w:pPr>
            <w:r w:rsidRPr="00410E73">
              <w:rPr>
                <w:sz w:val="22"/>
                <w:szCs w:val="22"/>
              </w:rPr>
              <w:t>38%</w:t>
            </w:r>
          </w:p>
        </w:tc>
        <w:tc>
          <w:tcPr>
            <w:tcW w:w="0" w:type="auto"/>
          </w:tcPr>
          <w:p w:rsidR="00D609F0" w:rsidRPr="00F14A69" w:rsidP="00D609F0" w14:paraId="5E8BAEA3" w14:textId="4010C855">
            <w:pPr>
              <w:pStyle w:val="ListParagraph"/>
              <w:widowControl/>
              <w:ind w:left="0"/>
              <w:jc w:val="center"/>
              <w:rPr>
                <w:color w:val="000000"/>
                <w:sz w:val="22"/>
                <w:szCs w:val="22"/>
              </w:rPr>
            </w:pPr>
            <w:r>
              <w:rPr>
                <w:color w:val="000000"/>
                <w:sz w:val="22"/>
                <w:szCs w:val="22"/>
              </w:rPr>
              <w:t>12.5%</w:t>
            </w:r>
          </w:p>
        </w:tc>
        <w:tc>
          <w:tcPr>
            <w:tcW w:w="0" w:type="auto"/>
            <w:vAlign w:val="center"/>
          </w:tcPr>
          <w:p w:rsidR="00D609F0" w:rsidRPr="00F14A69" w:rsidP="00D609F0" w14:paraId="4158DCF8" w14:textId="41842B9B">
            <w:pPr>
              <w:pStyle w:val="ListParagraph"/>
              <w:widowControl/>
              <w:ind w:left="0"/>
              <w:jc w:val="center"/>
              <w:rPr>
                <w:sz w:val="22"/>
                <w:szCs w:val="22"/>
              </w:rPr>
            </w:pPr>
            <w:r>
              <w:rPr>
                <w:sz w:val="22"/>
                <w:szCs w:val="22"/>
              </w:rPr>
              <w:t>189</w:t>
            </w:r>
          </w:p>
        </w:tc>
        <w:tc>
          <w:tcPr>
            <w:tcW w:w="0" w:type="auto"/>
          </w:tcPr>
          <w:p w:rsidR="00D609F0" w:rsidRPr="00410E73" w:rsidP="00D609F0" w14:paraId="0921E0A7" w14:textId="4D0EC326">
            <w:pPr>
              <w:pStyle w:val="ListParagraph"/>
              <w:widowControl/>
              <w:ind w:left="0"/>
              <w:jc w:val="center"/>
              <w:rPr>
                <w:sz w:val="22"/>
                <w:szCs w:val="22"/>
              </w:rPr>
            </w:pPr>
            <w:r>
              <w:rPr>
                <w:sz w:val="22"/>
                <w:szCs w:val="22"/>
              </w:rPr>
              <w:t>1.25</w:t>
            </w:r>
          </w:p>
        </w:tc>
        <w:tc>
          <w:tcPr>
            <w:tcW w:w="0" w:type="auto"/>
            <w:vAlign w:val="center"/>
          </w:tcPr>
          <w:p w:rsidR="00D609F0" w:rsidRPr="00410E73" w:rsidP="00D609F0" w14:paraId="73B40FE0" w14:textId="4F284FD2">
            <w:pPr>
              <w:pStyle w:val="ListParagraph"/>
              <w:widowControl/>
              <w:ind w:left="0"/>
              <w:jc w:val="center"/>
              <w:rPr>
                <w:sz w:val="22"/>
                <w:szCs w:val="22"/>
              </w:rPr>
            </w:pPr>
            <w:r>
              <w:rPr>
                <w:color w:val="000000"/>
                <w:sz w:val="22"/>
                <w:szCs w:val="22"/>
              </w:rPr>
              <w:t>236</w:t>
            </w:r>
          </w:p>
        </w:tc>
        <w:tc>
          <w:tcPr>
            <w:tcW w:w="0" w:type="auto"/>
            <w:vAlign w:val="center"/>
          </w:tcPr>
          <w:p w:rsidR="00D609F0" w:rsidRPr="00335BEA" w:rsidP="00D609F0" w14:paraId="5DD200D4" w14:textId="3BB4D2A0">
            <w:pPr>
              <w:pStyle w:val="ListParagraph"/>
              <w:widowControl/>
              <w:ind w:left="0"/>
              <w:jc w:val="center"/>
              <w:rPr>
                <w:sz w:val="22"/>
                <w:szCs w:val="22"/>
                <w:highlight w:val="yellow"/>
              </w:rPr>
            </w:pPr>
            <w:r>
              <w:rPr>
                <w:color w:val="000000"/>
                <w:sz w:val="22"/>
                <w:szCs w:val="22"/>
              </w:rPr>
              <w:t xml:space="preserve">$21.23 </w:t>
            </w:r>
          </w:p>
        </w:tc>
        <w:tc>
          <w:tcPr>
            <w:tcW w:w="1206" w:type="dxa"/>
            <w:vAlign w:val="center"/>
          </w:tcPr>
          <w:p w:rsidR="00D609F0" w:rsidRPr="00FE2481" w:rsidP="00D609F0" w14:paraId="5C76B9FA" w14:textId="067A4C36">
            <w:pPr>
              <w:pStyle w:val="ListParagraph"/>
              <w:widowControl/>
              <w:ind w:left="0"/>
              <w:jc w:val="center"/>
              <w:rPr>
                <w:sz w:val="22"/>
                <w:szCs w:val="22"/>
              </w:rPr>
            </w:pPr>
            <w:r>
              <w:rPr>
                <w:color w:val="000000"/>
                <w:sz w:val="22"/>
                <w:szCs w:val="22"/>
              </w:rPr>
              <w:t xml:space="preserve">$5,010 </w:t>
            </w:r>
          </w:p>
        </w:tc>
      </w:tr>
      <w:tr w14:paraId="2FB82FE3" w14:textId="77777777" w:rsidTr="00CF2167">
        <w:tblPrEx>
          <w:tblW w:w="10269" w:type="dxa"/>
          <w:tblInd w:w="175" w:type="dxa"/>
          <w:tblLook w:val="04A0"/>
        </w:tblPrEx>
        <w:tc>
          <w:tcPr>
            <w:tcW w:w="1011" w:type="dxa"/>
          </w:tcPr>
          <w:p w:rsidR="00D609F0" w:rsidRPr="00D9778F" w:rsidP="00D609F0" w14:paraId="3E35B23E" w14:textId="77777777">
            <w:pPr>
              <w:pStyle w:val="ListParagraph"/>
              <w:widowControl/>
              <w:ind w:left="0"/>
              <w:rPr>
                <w:b/>
                <w:bCs/>
                <w:sz w:val="22"/>
                <w:szCs w:val="22"/>
              </w:rPr>
            </w:pPr>
            <w:r w:rsidRPr="00D9778F">
              <w:rPr>
                <w:b/>
                <w:bCs/>
                <w:sz w:val="22"/>
                <w:szCs w:val="22"/>
              </w:rPr>
              <w:t>Subtotal</w:t>
            </w:r>
          </w:p>
        </w:tc>
        <w:tc>
          <w:tcPr>
            <w:tcW w:w="0" w:type="auto"/>
            <w:vAlign w:val="center"/>
          </w:tcPr>
          <w:p w:rsidR="00D609F0" w:rsidRPr="00F14A69" w:rsidP="00D609F0" w14:paraId="2D03D748" w14:textId="5FBDA303">
            <w:pPr>
              <w:pStyle w:val="ListParagraph"/>
              <w:widowControl/>
              <w:ind w:left="0"/>
              <w:jc w:val="center"/>
              <w:rPr>
                <w:sz w:val="22"/>
                <w:szCs w:val="22"/>
              </w:rPr>
            </w:pPr>
            <w:r>
              <w:rPr>
                <w:b/>
                <w:bCs/>
                <w:color w:val="000000"/>
                <w:sz w:val="22"/>
                <w:szCs w:val="22"/>
              </w:rPr>
              <w:t>4,491</w:t>
            </w:r>
          </w:p>
        </w:tc>
        <w:tc>
          <w:tcPr>
            <w:tcW w:w="0" w:type="auto"/>
          </w:tcPr>
          <w:p w:rsidR="00D609F0" w:rsidRPr="00F14A69" w:rsidP="00D609F0" w14:paraId="0766A812" w14:textId="77777777">
            <w:pPr>
              <w:pStyle w:val="ListParagraph"/>
              <w:widowControl/>
              <w:ind w:left="0"/>
              <w:jc w:val="center"/>
              <w:rPr>
                <w:sz w:val="22"/>
                <w:szCs w:val="22"/>
              </w:rPr>
            </w:pPr>
          </w:p>
        </w:tc>
        <w:tc>
          <w:tcPr>
            <w:tcW w:w="0" w:type="auto"/>
          </w:tcPr>
          <w:p w:rsidR="00D609F0" w:rsidRPr="00F14A69" w:rsidP="00D609F0" w14:paraId="7FC7EEBB" w14:textId="77777777">
            <w:pPr>
              <w:pStyle w:val="ListParagraph"/>
              <w:widowControl/>
              <w:ind w:left="0"/>
              <w:jc w:val="center"/>
              <w:rPr>
                <w:b/>
                <w:bCs/>
                <w:color w:val="000000"/>
                <w:sz w:val="22"/>
                <w:szCs w:val="22"/>
              </w:rPr>
            </w:pPr>
          </w:p>
        </w:tc>
        <w:tc>
          <w:tcPr>
            <w:tcW w:w="0" w:type="auto"/>
            <w:vAlign w:val="center"/>
          </w:tcPr>
          <w:p w:rsidR="00D609F0" w:rsidRPr="00F14A69" w:rsidP="00D609F0" w14:paraId="084A75E3" w14:textId="7A428689">
            <w:pPr>
              <w:pStyle w:val="ListParagraph"/>
              <w:widowControl/>
              <w:ind w:left="0"/>
              <w:jc w:val="center"/>
              <w:rPr>
                <w:sz w:val="22"/>
                <w:szCs w:val="22"/>
              </w:rPr>
            </w:pPr>
            <w:r>
              <w:rPr>
                <w:b/>
                <w:bCs/>
                <w:color w:val="000000"/>
                <w:sz w:val="22"/>
                <w:szCs w:val="22"/>
              </w:rPr>
              <w:t>22</w:t>
            </w:r>
            <w:r w:rsidR="00D03294">
              <w:rPr>
                <w:b/>
                <w:bCs/>
                <w:color w:val="000000"/>
                <w:sz w:val="22"/>
                <w:szCs w:val="22"/>
              </w:rPr>
              <w:t>8</w:t>
            </w:r>
          </w:p>
        </w:tc>
        <w:tc>
          <w:tcPr>
            <w:tcW w:w="0" w:type="auto"/>
          </w:tcPr>
          <w:p w:rsidR="00D609F0" w:rsidRPr="00F14A69" w:rsidP="00D609F0" w14:paraId="2B99338C" w14:textId="77777777">
            <w:pPr>
              <w:pStyle w:val="ListParagraph"/>
              <w:widowControl/>
              <w:ind w:left="0"/>
              <w:rPr>
                <w:sz w:val="22"/>
                <w:szCs w:val="22"/>
              </w:rPr>
            </w:pPr>
          </w:p>
        </w:tc>
        <w:tc>
          <w:tcPr>
            <w:tcW w:w="0" w:type="auto"/>
            <w:vAlign w:val="center"/>
          </w:tcPr>
          <w:p w:rsidR="00D609F0" w:rsidRPr="00410E73" w:rsidP="00D609F0" w14:paraId="2F5B5089" w14:textId="65302ACE">
            <w:pPr>
              <w:pStyle w:val="ListParagraph"/>
              <w:widowControl/>
              <w:ind w:left="0"/>
              <w:jc w:val="center"/>
              <w:rPr>
                <w:b/>
                <w:bCs/>
                <w:sz w:val="22"/>
                <w:szCs w:val="22"/>
              </w:rPr>
            </w:pPr>
            <w:r>
              <w:rPr>
                <w:b/>
                <w:bCs/>
                <w:color w:val="000000"/>
                <w:sz w:val="22"/>
                <w:szCs w:val="22"/>
              </w:rPr>
              <w:t>28</w:t>
            </w:r>
            <w:r w:rsidR="00D03294">
              <w:rPr>
                <w:b/>
                <w:bCs/>
                <w:color w:val="000000"/>
                <w:sz w:val="22"/>
                <w:szCs w:val="22"/>
              </w:rPr>
              <w:t>6</w:t>
            </w:r>
          </w:p>
        </w:tc>
        <w:tc>
          <w:tcPr>
            <w:tcW w:w="0" w:type="auto"/>
            <w:vAlign w:val="center"/>
          </w:tcPr>
          <w:p w:rsidR="00D609F0" w:rsidRPr="00410E73" w:rsidP="00D609F0" w14:paraId="5D2D66F8" w14:textId="42303510">
            <w:pPr>
              <w:pStyle w:val="ListParagraph"/>
              <w:widowControl/>
              <w:ind w:left="0"/>
              <w:jc w:val="center"/>
              <w:rPr>
                <w:b/>
                <w:bCs/>
                <w:sz w:val="22"/>
                <w:szCs w:val="22"/>
              </w:rPr>
            </w:pPr>
            <w:r>
              <w:rPr>
                <w:b/>
                <w:bCs/>
                <w:color w:val="000000"/>
                <w:sz w:val="22"/>
                <w:szCs w:val="22"/>
              </w:rPr>
              <w:t> </w:t>
            </w:r>
          </w:p>
        </w:tc>
        <w:tc>
          <w:tcPr>
            <w:tcW w:w="1206" w:type="dxa"/>
            <w:vAlign w:val="center"/>
          </w:tcPr>
          <w:p w:rsidR="00D609F0" w:rsidRPr="00FE2481" w:rsidP="00D609F0" w14:paraId="31D411B6" w14:textId="03E7168D">
            <w:pPr>
              <w:pStyle w:val="ListParagraph"/>
              <w:widowControl/>
              <w:ind w:left="0"/>
              <w:jc w:val="center"/>
              <w:rPr>
                <w:b/>
                <w:bCs/>
                <w:sz w:val="22"/>
                <w:szCs w:val="22"/>
              </w:rPr>
            </w:pPr>
            <w:r>
              <w:rPr>
                <w:b/>
                <w:bCs/>
                <w:color w:val="000000"/>
                <w:sz w:val="22"/>
                <w:szCs w:val="22"/>
              </w:rPr>
              <w:t>$6,0</w:t>
            </w:r>
            <w:r w:rsidR="005360EB">
              <w:rPr>
                <w:b/>
                <w:bCs/>
                <w:color w:val="000000"/>
                <w:sz w:val="22"/>
                <w:szCs w:val="22"/>
              </w:rPr>
              <w:t>72</w:t>
            </w:r>
          </w:p>
        </w:tc>
      </w:tr>
      <w:tr w14:paraId="22F277D9" w14:textId="77777777" w:rsidTr="00CF2167">
        <w:tblPrEx>
          <w:tblW w:w="10269" w:type="dxa"/>
          <w:tblInd w:w="175" w:type="dxa"/>
          <w:tblLook w:val="04A0"/>
        </w:tblPrEx>
        <w:tc>
          <w:tcPr>
            <w:tcW w:w="1011" w:type="dxa"/>
            <w:shd w:val="clear" w:color="auto" w:fill="D2F0FA"/>
          </w:tcPr>
          <w:p w:rsidR="00110037" w:rsidRPr="00D9778F" w:rsidP="00110037" w14:paraId="4811D6DB" w14:textId="77777777">
            <w:pPr>
              <w:pStyle w:val="ListParagraph"/>
              <w:widowControl/>
              <w:ind w:left="0"/>
              <w:rPr>
                <w:b/>
                <w:bCs/>
                <w:sz w:val="22"/>
                <w:szCs w:val="22"/>
              </w:rPr>
            </w:pPr>
          </w:p>
        </w:tc>
        <w:tc>
          <w:tcPr>
            <w:tcW w:w="0" w:type="auto"/>
            <w:shd w:val="clear" w:color="auto" w:fill="D2F0FA"/>
          </w:tcPr>
          <w:p w:rsidR="00110037" w:rsidRPr="00F14A69" w:rsidP="00110037" w14:paraId="6F6C5CA8" w14:textId="77777777">
            <w:pPr>
              <w:pStyle w:val="ListParagraph"/>
              <w:widowControl/>
              <w:ind w:left="0"/>
              <w:jc w:val="center"/>
              <w:rPr>
                <w:sz w:val="22"/>
                <w:szCs w:val="22"/>
              </w:rPr>
            </w:pPr>
          </w:p>
        </w:tc>
        <w:tc>
          <w:tcPr>
            <w:tcW w:w="0" w:type="auto"/>
            <w:shd w:val="clear" w:color="auto" w:fill="D2F0FA"/>
          </w:tcPr>
          <w:p w:rsidR="00110037" w:rsidRPr="00F14A69" w:rsidP="00110037" w14:paraId="2B2B95B7" w14:textId="77777777">
            <w:pPr>
              <w:pStyle w:val="ListParagraph"/>
              <w:widowControl/>
              <w:ind w:left="0"/>
              <w:jc w:val="center"/>
              <w:rPr>
                <w:sz w:val="22"/>
                <w:szCs w:val="22"/>
              </w:rPr>
            </w:pPr>
          </w:p>
        </w:tc>
        <w:tc>
          <w:tcPr>
            <w:tcW w:w="0" w:type="auto"/>
            <w:shd w:val="clear" w:color="auto" w:fill="D2F0FA"/>
          </w:tcPr>
          <w:p w:rsidR="00110037" w:rsidRPr="00F14A69" w:rsidP="00110037" w14:paraId="7C5B637E" w14:textId="77777777">
            <w:pPr>
              <w:pStyle w:val="ListParagraph"/>
              <w:widowControl/>
              <w:ind w:left="0"/>
              <w:jc w:val="center"/>
              <w:rPr>
                <w:sz w:val="22"/>
                <w:szCs w:val="22"/>
              </w:rPr>
            </w:pPr>
          </w:p>
        </w:tc>
        <w:tc>
          <w:tcPr>
            <w:tcW w:w="0" w:type="auto"/>
            <w:shd w:val="clear" w:color="auto" w:fill="D2F0FA"/>
          </w:tcPr>
          <w:p w:rsidR="00110037" w:rsidRPr="00F14A69" w:rsidP="00110037" w14:paraId="421B4A8C" w14:textId="552EB826">
            <w:pPr>
              <w:pStyle w:val="ListParagraph"/>
              <w:widowControl/>
              <w:ind w:left="0"/>
              <w:jc w:val="center"/>
              <w:rPr>
                <w:sz w:val="22"/>
                <w:szCs w:val="22"/>
              </w:rPr>
            </w:pPr>
          </w:p>
        </w:tc>
        <w:tc>
          <w:tcPr>
            <w:tcW w:w="0" w:type="auto"/>
            <w:shd w:val="clear" w:color="auto" w:fill="D2F0FA"/>
          </w:tcPr>
          <w:p w:rsidR="00110037" w:rsidRPr="00F14A69" w:rsidP="00110037" w14:paraId="2C07B820" w14:textId="77777777">
            <w:pPr>
              <w:pStyle w:val="ListParagraph"/>
              <w:widowControl/>
              <w:ind w:left="0"/>
              <w:rPr>
                <w:sz w:val="22"/>
                <w:szCs w:val="22"/>
              </w:rPr>
            </w:pPr>
          </w:p>
        </w:tc>
        <w:tc>
          <w:tcPr>
            <w:tcW w:w="0" w:type="auto"/>
            <w:shd w:val="clear" w:color="auto" w:fill="D2F0FA"/>
          </w:tcPr>
          <w:p w:rsidR="00110037" w:rsidRPr="00F14A69" w:rsidP="00110037" w14:paraId="3F2F603E" w14:textId="77777777">
            <w:pPr>
              <w:pStyle w:val="ListParagraph"/>
              <w:widowControl/>
              <w:ind w:left="0"/>
              <w:rPr>
                <w:sz w:val="22"/>
                <w:szCs w:val="22"/>
              </w:rPr>
            </w:pPr>
          </w:p>
        </w:tc>
        <w:tc>
          <w:tcPr>
            <w:tcW w:w="0" w:type="auto"/>
            <w:shd w:val="clear" w:color="auto" w:fill="D2F0FA"/>
          </w:tcPr>
          <w:p w:rsidR="00110037" w:rsidRPr="00F14A69" w:rsidP="00110037" w14:paraId="178C0258" w14:textId="77777777">
            <w:pPr>
              <w:pStyle w:val="ListParagraph"/>
              <w:widowControl/>
              <w:ind w:left="0"/>
              <w:rPr>
                <w:sz w:val="22"/>
                <w:szCs w:val="22"/>
              </w:rPr>
            </w:pPr>
          </w:p>
        </w:tc>
        <w:tc>
          <w:tcPr>
            <w:tcW w:w="1206" w:type="dxa"/>
            <w:shd w:val="clear" w:color="auto" w:fill="D2F0FA"/>
          </w:tcPr>
          <w:p w:rsidR="00110037" w:rsidRPr="00F14A69" w:rsidP="00110037" w14:paraId="714298F2" w14:textId="77777777">
            <w:pPr>
              <w:pStyle w:val="ListParagraph"/>
              <w:widowControl/>
              <w:ind w:left="0"/>
              <w:rPr>
                <w:sz w:val="22"/>
                <w:szCs w:val="22"/>
              </w:rPr>
            </w:pPr>
          </w:p>
        </w:tc>
      </w:tr>
      <w:tr w14:paraId="4F3046BA" w14:textId="77777777" w:rsidTr="00CF2167">
        <w:tblPrEx>
          <w:tblW w:w="10269" w:type="dxa"/>
          <w:tblInd w:w="175" w:type="dxa"/>
          <w:tblLook w:val="04A0"/>
        </w:tblPrEx>
        <w:tc>
          <w:tcPr>
            <w:tcW w:w="1011" w:type="dxa"/>
          </w:tcPr>
          <w:p w:rsidR="00110037" w:rsidRPr="00D9778F" w:rsidP="00110037" w14:paraId="4AEC8417" w14:textId="77777777">
            <w:pPr>
              <w:pStyle w:val="ListParagraph"/>
              <w:widowControl/>
              <w:ind w:left="0"/>
              <w:rPr>
                <w:b/>
                <w:bCs/>
                <w:sz w:val="22"/>
                <w:szCs w:val="22"/>
              </w:rPr>
            </w:pPr>
            <w:r>
              <w:rPr>
                <w:b/>
                <w:bCs/>
                <w:sz w:val="22"/>
                <w:szCs w:val="22"/>
              </w:rPr>
              <w:t>Total</w:t>
            </w:r>
          </w:p>
        </w:tc>
        <w:tc>
          <w:tcPr>
            <w:tcW w:w="0" w:type="auto"/>
          </w:tcPr>
          <w:p w:rsidR="00110037" w:rsidP="00110037" w14:paraId="53912567" w14:textId="1F04AB58">
            <w:pPr>
              <w:widowControl/>
              <w:autoSpaceDE/>
              <w:autoSpaceDN/>
              <w:adjustRightInd/>
              <w:jc w:val="center"/>
              <w:rPr>
                <w:b/>
                <w:bCs/>
                <w:color w:val="000000"/>
                <w:sz w:val="22"/>
                <w:szCs w:val="22"/>
              </w:rPr>
            </w:pPr>
            <w:r>
              <w:rPr>
                <w:b/>
                <w:bCs/>
                <w:color w:val="000000"/>
                <w:sz w:val="22"/>
                <w:szCs w:val="22"/>
              </w:rPr>
              <w:t>4</w:t>
            </w:r>
            <w:r w:rsidR="00084AD2">
              <w:rPr>
                <w:b/>
                <w:bCs/>
                <w:color w:val="000000"/>
                <w:sz w:val="22"/>
                <w:szCs w:val="22"/>
              </w:rPr>
              <w:t>57,830</w:t>
            </w:r>
          </w:p>
          <w:p w:rsidR="00110037" w:rsidRPr="00F14A69" w:rsidP="00110037" w14:paraId="6E945266" w14:textId="6CC01923">
            <w:pPr>
              <w:pStyle w:val="ListParagraph"/>
              <w:widowControl/>
              <w:ind w:left="0"/>
              <w:jc w:val="center"/>
              <w:rPr>
                <w:b/>
                <w:bCs/>
                <w:sz w:val="22"/>
                <w:szCs w:val="22"/>
              </w:rPr>
            </w:pPr>
          </w:p>
        </w:tc>
        <w:tc>
          <w:tcPr>
            <w:tcW w:w="0" w:type="auto"/>
          </w:tcPr>
          <w:p w:rsidR="00110037" w:rsidRPr="00F14A69" w:rsidP="00110037" w14:paraId="4B2A1069" w14:textId="77777777">
            <w:pPr>
              <w:pStyle w:val="ListParagraph"/>
              <w:widowControl/>
              <w:ind w:left="0"/>
              <w:jc w:val="center"/>
              <w:rPr>
                <w:sz w:val="22"/>
                <w:szCs w:val="22"/>
              </w:rPr>
            </w:pPr>
          </w:p>
        </w:tc>
        <w:tc>
          <w:tcPr>
            <w:tcW w:w="0" w:type="auto"/>
          </w:tcPr>
          <w:p w:rsidR="00110037" w:rsidRPr="00F14A69" w:rsidP="00110037" w14:paraId="1DE65CAB" w14:textId="77777777">
            <w:pPr>
              <w:pStyle w:val="ListParagraph"/>
              <w:widowControl/>
              <w:ind w:left="0"/>
              <w:jc w:val="center"/>
              <w:rPr>
                <w:b/>
                <w:bCs/>
                <w:sz w:val="22"/>
                <w:szCs w:val="22"/>
              </w:rPr>
            </w:pPr>
          </w:p>
        </w:tc>
        <w:tc>
          <w:tcPr>
            <w:tcW w:w="0" w:type="auto"/>
          </w:tcPr>
          <w:p w:rsidR="00413881" w:rsidP="00413881" w14:paraId="60DAAF95" w14:textId="023EB66B">
            <w:pPr>
              <w:widowControl/>
              <w:autoSpaceDE/>
              <w:autoSpaceDN/>
              <w:adjustRightInd/>
              <w:jc w:val="center"/>
              <w:rPr>
                <w:b/>
                <w:bCs/>
                <w:color w:val="000000"/>
                <w:sz w:val="22"/>
                <w:szCs w:val="22"/>
              </w:rPr>
            </w:pPr>
            <w:r>
              <w:rPr>
                <w:b/>
                <w:bCs/>
                <w:color w:val="000000"/>
                <w:sz w:val="22"/>
                <w:szCs w:val="22"/>
              </w:rPr>
              <w:t>3</w:t>
            </w:r>
            <w:r w:rsidR="00084AD2">
              <w:rPr>
                <w:b/>
                <w:bCs/>
                <w:color w:val="000000"/>
                <w:sz w:val="22"/>
                <w:szCs w:val="22"/>
              </w:rPr>
              <w:t>6,513</w:t>
            </w:r>
          </w:p>
          <w:p w:rsidR="00110037" w:rsidRPr="00F14A69" w:rsidP="00110037" w14:paraId="27C461A4" w14:textId="7F2B341F">
            <w:pPr>
              <w:pStyle w:val="ListParagraph"/>
              <w:widowControl/>
              <w:ind w:left="0"/>
              <w:jc w:val="center"/>
              <w:rPr>
                <w:b/>
                <w:bCs/>
                <w:sz w:val="22"/>
                <w:szCs w:val="22"/>
              </w:rPr>
            </w:pPr>
          </w:p>
        </w:tc>
        <w:tc>
          <w:tcPr>
            <w:tcW w:w="0" w:type="auto"/>
          </w:tcPr>
          <w:p w:rsidR="00110037" w:rsidRPr="00F14A69" w:rsidP="00110037" w14:paraId="33E28DB8" w14:textId="77777777">
            <w:pPr>
              <w:pStyle w:val="ListParagraph"/>
              <w:widowControl/>
              <w:ind w:left="0"/>
              <w:rPr>
                <w:sz w:val="22"/>
                <w:szCs w:val="22"/>
              </w:rPr>
            </w:pPr>
          </w:p>
        </w:tc>
        <w:tc>
          <w:tcPr>
            <w:tcW w:w="0" w:type="auto"/>
          </w:tcPr>
          <w:p w:rsidR="00D609F0" w:rsidP="00D609F0" w14:paraId="3111542F" w14:textId="42AAFC65">
            <w:pPr>
              <w:widowControl/>
              <w:autoSpaceDE/>
              <w:autoSpaceDN/>
              <w:adjustRightInd/>
              <w:jc w:val="center"/>
              <w:rPr>
                <w:b/>
                <w:bCs/>
                <w:color w:val="000000"/>
                <w:sz w:val="22"/>
                <w:szCs w:val="22"/>
              </w:rPr>
            </w:pPr>
            <w:r>
              <w:rPr>
                <w:b/>
                <w:bCs/>
                <w:color w:val="000000"/>
                <w:sz w:val="22"/>
                <w:szCs w:val="22"/>
              </w:rPr>
              <w:t>4</w:t>
            </w:r>
            <w:r w:rsidR="00084AD2">
              <w:rPr>
                <w:b/>
                <w:bCs/>
                <w:color w:val="000000"/>
                <w:sz w:val="22"/>
                <w:szCs w:val="22"/>
              </w:rPr>
              <w:t>5</w:t>
            </w:r>
            <w:r w:rsidR="00E377B6">
              <w:rPr>
                <w:b/>
                <w:bCs/>
                <w:color w:val="000000"/>
                <w:sz w:val="22"/>
                <w:szCs w:val="22"/>
              </w:rPr>
              <w:t>,643</w:t>
            </w:r>
          </w:p>
          <w:p w:rsidR="00110037" w:rsidRPr="00410E73" w:rsidP="00110037" w14:paraId="1563AE14" w14:textId="377B87E4">
            <w:pPr>
              <w:pStyle w:val="ListParagraph"/>
              <w:widowControl/>
              <w:ind w:left="0"/>
              <w:jc w:val="center"/>
              <w:rPr>
                <w:b/>
                <w:bCs/>
                <w:sz w:val="22"/>
                <w:szCs w:val="22"/>
              </w:rPr>
            </w:pPr>
          </w:p>
        </w:tc>
        <w:tc>
          <w:tcPr>
            <w:tcW w:w="0" w:type="auto"/>
          </w:tcPr>
          <w:p w:rsidR="00110037" w:rsidRPr="00410E73" w:rsidP="00110037" w14:paraId="2C19EDC3" w14:textId="77777777">
            <w:pPr>
              <w:pStyle w:val="ListParagraph"/>
              <w:widowControl/>
              <w:ind w:left="0"/>
              <w:jc w:val="center"/>
              <w:rPr>
                <w:b/>
                <w:bCs/>
                <w:sz w:val="22"/>
                <w:szCs w:val="22"/>
              </w:rPr>
            </w:pPr>
          </w:p>
        </w:tc>
        <w:tc>
          <w:tcPr>
            <w:tcW w:w="1206" w:type="dxa"/>
          </w:tcPr>
          <w:p w:rsidR="00D5602A" w:rsidP="00D5602A" w14:paraId="334F9B42" w14:textId="76DC16BB">
            <w:pPr>
              <w:widowControl/>
              <w:autoSpaceDE/>
              <w:autoSpaceDN/>
              <w:adjustRightInd/>
              <w:jc w:val="center"/>
              <w:rPr>
                <w:b/>
                <w:bCs/>
                <w:color w:val="000000"/>
                <w:sz w:val="22"/>
                <w:szCs w:val="22"/>
              </w:rPr>
            </w:pPr>
            <w:r>
              <w:rPr>
                <w:b/>
                <w:bCs/>
                <w:color w:val="000000"/>
                <w:sz w:val="22"/>
                <w:szCs w:val="22"/>
              </w:rPr>
              <w:t>$1,</w:t>
            </w:r>
            <w:r w:rsidR="00E377B6">
              <w:rPr>
                <w:b/>
                <w:bCs/>
                <w:color w:val="000000"/>
                <w:sz w:val="22"/>
                <w:szCs w:val="22"/>
              </w:rPr>
              <w:t>614,456</w:t>
            </w:r>
          </w:p>
          <w:p w:rsidR="00110037" w:rsidRPr="00410E73" w:rsidP="00110037" w14:paraId="79C32A07" w14:textId="0EC65DAA">
            <w:pPr>
              <w:pStyle w:val="ListParagraph"/>
              <w:widowControl/>
              <w:ind w:left="0"/>
              <w:jc w:val="center"/>
              <w:rPr>
                <w:b/>
                <w:bCs/>
                <w:sz w:val="22"/>
                <w:szCs w:val="22"/>
              </w:rPr>
            </w:pPr>
          </w:p>
        </w:tc>
      </w:tr>
    </w:tbl>
    <w:p w:rsidR="004608CC" w:rsidP="0016015B" w14:paraId="15358029" w14:textId="77777777">
      <w:pPr>
        <w:tabs>
          <w:tab w:val="left" w:pos="360"/>
        </w:tabs>
        <w:rPr>
          <w:rFonts w:eastAsia="Calibri"/>
        </w:rPr>
      </w:pPr>
    </w:p>
    <w:p w:rsidR="0016015B" w:rsidP="004E6DBA" w14:paraId="07D406AF" w14:textId="4843DE47">
      <w:pPr>
        <w:tabs>
          <w:tab w:val="left" w:pos="360"/>
        </w:tabs>
        <w:rPr>
          <w:rFonts w:eastAsia="Calibri"/>
        </w:rPr>
      </w:pPr>
      <w:r>
        <w:rPr>
          <w:rFonts w:eastAsia="Calibri"/>
          <w:i/>
          <w:iCs/>
        </w:rPr>
        <w:t xml:space="preserve"> </w:t>
      </w:r>
    </w:p>
    <w:p w:rsidR="00510945" w:rsidP="00E67217" w14:paraId="641C10A7" w14:textId="77777777">
      <w:pPr>
        <w:tabs>
          <w:tab w:val="left" w:pos="360"/>
        </w:tabs>
        <w:rPr>
          <w:b/>
          <w:bCs/>
        </w:rPr>
      </w:pPr>
    </w:p>
    <w:p w:rsidR="006F2600" w:rsidP="006F2600" w14:paraId="742B7937" w14:textId="710D6F07">
      <w:pPr>
        <w:widowControl/>
        <w:rPr>
          <w:b/>
        </w:rPr>
      </w:pPr>
      <w:r w:rsidRPr="00DB4F1E">
        <w:rPr>
          <w:b/>
        </w:rPr>
        <w:t>§ 1910.156(g)(3)</w:t>
      </w:r>
    </w:p>
    <w:p w:rsidR="006F2600" w:rsidP="00D240C4" w14:paraId="13DE6CEA" w14:textId="77777777">
      <w:pPr>
        <w:widowControl/>
        <w:rPr>
          <w:b/>
          <w:bCs/>
        </w:rPr>
      </w:pPr>
    </w:p>
    <w:p w:rsidR="005336AE" w:rsidP="006F2600" w14:paraId="1CD876FC" w14:textId="2B4909F0">
      <w:pPr>
        <w:tabs>
          <w:tab w:val="left" w:pos="360"/>
        </w:tabs>
        <w:rPr>
          <w:rFonts w:cs="Shruti"/>
          <w:bCs/>
          <w:color w:val="0070C0"/>
        </w:rPr>
      </w:pPr>
      <w:r>
        <w:rPr>
          <w:rFonts w:cs="Shruti"/>
          <w:bCs/>
          <w:color w:val="000000"/>
        </w:rPr>
        <w:t>For ESOs</w:t>
      </w:r>
      <w:r w:rsidRPr="00DF079A" w:rsidR="002532AF">
        <w:rPr>
          <w:rFonts w:cs="Shruti"/>
          <w:bCs/>
          <w:color w:val="000000"/>
        </w:rPr>
        <w:t xml:space="preserve"> whose responders are exposed to combustion products, medical evaluation and surveillance </w:t>
      </w:r>
      <w:r w:rsidR="00E85AD2">
        <w:rPr>
          <w:rFonts w:cs="Shruti"/>
          <w:bCs/>
          <w:color w:val="000000"/>
        </w:rPr>
        <w:t>must</w:t>
      </w:r>
      <w:r w:rsidRPr="00DF079A" w:rsidR="002532AF">
        <w:rPr>
          <w:rFonts w:cs="Shruti"/>
          <w:bCs/>
          <w:color w:val="000000"/>
        </w:rPr>
        <w:t xml:space="preserve"> include a component based on the frequency and intensity of expected exposure to combustion products established in the risk assessment in paragraph (g) of this section. </w:t>
      </w:r>
      <w:r w:rsidRPr="00EC04E0" w:rsidR="002532AF">
        <w:rPr>
          <w:rFonts w:cs="Shruti"/>
          <w:bCs/>
        </w:rPr>
        <w:t xml:space="preserve">The ESO </w:t>
      </w:r>
      <w:r w:rsidRPr="00EC04E0" w:rsidR="001D1CB5">
        <w:rPr>
          <w:rFonts w:cs="Shruti"/>
          <w:bCs/>
        </w:rPr>
        <w:t>must</w:t>
      </w:r>
      <w:r w:rsidRPr="00EC04E0" w:rsidR="002532AF">
        <w:rPr>
          <w:rFonts w:cs="Shruti"/>
          <w:bCs/>
        </w:rPr>
        <w:t xml:space="preserve"> document each exposure to combustion products for each responder, for the purpose of determining the need for the medical surveillance specified in (g)(3)(i)(A) of this section, and for inclusion in the responder’s confidential record, as required in (g)(1)(ii) of this section.</w:t>
      </w:r>
    </w:p>
    <w:p w:rsidR="002C4F87" w:rsidP="006F2600" w14:paraId="58D683AB" w14:textId="77777777">
      <w:pPr>
        <w:tabs>
          <w:tab w:val="left" w:pos="360"/>
        </w:tabs>
        <w:rPr>
          <w:rFonts w:eastAsia="Calibri"/>
        </w:rPr>
      </w:pPr>
    </w:p>
    <w:p w:rsidR="00B32D1C" w:rsidP="006F2600" w14:paraId="17CE4166" w14:textId="4730D4A9">
      <w:pPr>
        <w:tabs>
          <w:tab w:val="left" w:pos="360"/>
        </w:tabs>
        <w:rPr>
          <w:rFonts w:eastAsia="Calibri"/>
        </w:rPr>
      </w:pPr>
      <w:r>
        <w:rPr>
          <w:rFonts w:eastAsia="Calibri"/>
        </w:rPr>
        <w:t>OSHA es</w:t>
      </w:r>
      <w:r w:rsidR="000563CB">
        <w:rPr>
          <w:rFonts w:eastAsia="Calibri"/>
        </w:rPr>
        <w:t xml:space="preserve">timates that an ESO will take </w:t>
      </w:r>
      <w:r w:rsidR="008E30A0">
        <w:rPr>
          <w:rFonts w:eastAsia="Calibri"/>
        </w:rPr>
        <w:t xml:space="preserve">2.5 hours </w:t>
      </w:r>
      <w:r w:rsidR="00AF17AF">
        <w:rPr>
          <w:rFonts w:eastAsia="Calibri"/>
        </w:rPr>
        <w:t>to</w:t>
      </w:r>
      <w:r w:rsidR="009403AF">
        <w:rPr>
          <w:rFonts w:eastAsia="Calibri"/>
        </w:rPr>
        <w:t xml:space="preserve"> </w:t>
      </w:r>
      <w:r w:rsidR="00E77168">
        <w:rPr>
          <w:rFonts w:eastAsia="Calibri"/>
        </w:rPr>
        <w:t>complete</w:t>
      </w:r>
      <w:r w:rsidR="00B50F0A">
        <w:rPr>
          <w:rFonts w:eastAsia="Calibri"/>
        </w:rPr>
        <w:t xml:space="preserve"> </w:t>
      </w:r>
      <w:r w:rsidR="007029AC">
        <w:rPr>
          <w:rFonts w:eastAsia="Calibri"/>
        </w:rPr>
        <w:t>additional</w:t>
      </w:r>
      <w:r w:rsidR="009403AF">
        <w:rPr>
          <w:rFonts w:eastAsia="Calibri"/>
        </w:rPr>
        <w:t xml:space="preserve"> medical evaluation</w:t>
      </w:r>
      <w:r w:rsidR="00301413">
        <w:rPr>
          <w:rFonts w:eastAsia="Calibri"/>
        </w:rPr>
        <w:t xml:space="preserve"> of </w:t>
      </w:r>
      <w:r w:rsidR="00301413">
        <w:rPr>
          <w:rFonts w:eastAsia="Calibri"/>
        </w:rPr>
        <w:t>responders exposed to combust</w:t>
      </w:r>
      <w:r w:rsidR="002C4F87">
        <w:rPr>
          <w:rFonts w:eastAsia="Calibri"/>
        </w:rPr>
        <w:t>ion products.</w:t>
      </w:r>
      <w:r w:rsidR="007B08EE">
        <w:rPr>
          <w:rFonts w:eastAsia="Calibri"/>
        </w:rPr>
        <w:t xml:space="preserve"> </w:t>
      </w:r>
      <w:r w:rsidR="00EE4C24">
        <w:rPr>
          <w:rFonts w:eastAsia="Calibri"/>
        </w:rPr>
        <w:t>The estimated percentages of responders needing this additional evaluation are shown in Table 28.</w:t>
      </w:r>
    </w:p>
    <w:p w:rsidR="005336AE" w:rsidP="005336AE" w14:paraId="18763154" w14:textId="2BEB5E65">
      <w:pPr>
        <w:widowControl/>
        <w:rPr>
          <w:b/>
          <w:bCs/>
        </w:rPr>
      </w:pPr>
    </w:p>
    <w:p w:rsidR="002C5602" w:rsidP="007845F5" w14:paraId="33069DB7" w14:textId="14FBDA5E">
      <w:pPr>
        <w:widowControl/>
        <w:ind w:left="720"/>
        <w:rPr>
          <w:rFonts w:eastAsia="Calibri"/>
          <w:b/>
          <w:bCs/>
        </w:rPr>
      </w:pPr>
      <w:r w:rsidRPr="00C377CB">
        <w:rPr>
          <w:b/>
          <w:bCs/>
        </w:rPr>
        <w:t xml:space="preserve">Table </w:t>
      </w:r>
      <w:r w:rsidR="009B034F">
        <w:rPr>
          <w:b/>
          <w:bCs/>
        </w:rPr>
        <w:t>28</w:t>
      </w:r>
      <w:r w:rsidRPr="00C377CB">
        <w:rPr>
          <w:b/>
          <w:bCs/>
        </w:rPr>
        <w:t xml:space="preserve"> – Burden Hours and Cost </w:t>
      </w:r>
      <w:r>
        <w:rPr>
          <w:b/>
          <w:bCs/>
        </w:rPr>
        <w:t xml:space="preserve">of </w:t>
      </w:r>
      <w:r w:rsidR="00A23E2F">
        <w:rPr>
          <w:b/>
          <w:bCs/>
        </w:rPr>
        <w:t xml:space="preserve">Additional </w:t>
      </w:r>
      <w:r w:rsidRPr="00F14A69">
        <w:rPr>
          <w:rFonts w:eastAsia="Calibri"/>
          <w:b/>
          <w:bCs/>
        </w:rPr>
        <w:t xml:space="preserve">Medical </w:t>
      </w:r>
      <w:r w:rsidR="000F0C86">
        <w:rPr>
          <w:rFonts w:eastAsia="Calibri"/>
          <w:b/>
          <w:bCs/>
        </w:rPr>
        <w:t xml:space="preserve">Evaluation and </w:t>
      </w:r>
      <w:r w:rsidR="00FD30B4">
        <w:rPr>
          <w:rFonts w:eastAsia="Calibri"/>
          <w:b/>
          <w:bCs/>
        </w:rPr>
        <w:t>Surveillance</w:t>
      </w:r>
      <w:r w:rsidR="00A23E2F">
        <w:rPr>
          <w:rFonts w:eastAsia="Calibri"/>
          <w:b/>
          <w:bCs/>
        </w:rPr>
        <w:t xml:space="preserve"> for Exposure to Combustion Products</w:t>
      </w:r>
      <w:r w:rsidR="006C1474">
        <w:rPr>
          <w:rFonts w:eastAsia="Calibri"/>
          <w:b/>
          <w:bCs/>
        </w:rPr>
        <w:t xml:space="preserve"> (</w:t>
      </w:r>
      <w:r w:rsidR="004837B1">
        <w:rPr>
          <w:rFonts w:eastAsia="Calibri"/>
          <w:b/>
          <w:bCs/>
        </w:rPr>
        <w:t>A</w:t>
      </w:r>
      <w:r w:rsidR="006C1474">
        <w:rPr>
          <w:rFonts w:eastAsia="Calibri"/>
          <w:b/>
          <w:bCs/>
        </w:rPr>
        <w:t>nnual</w:t>
      </w:r>
      <w:r w:rsidR="00550DBF">
        <w:rPr>
          <w:rFonts w:eastAsia="Calibri"/>
          <w:b/>
          <w:bCs/>
        </w:rPr>
        <w:t xml:space="preserve"> burden</w:t>
      </w:r>
      <w:r w:rsidR="006C1474">
        <w:rPr>
          <w:rFonts w:eastAsia="Calibri"/>
          <w:b/>
          <w:bCs/>
        </w:rPr>
        <w:t>)</w:t>
      </w:r>
      <w:r w:rsidR="00F02281">
        <w:rPr>
          <w:rFonts w:eastAsia="Calibri"/>
          <w:b/>
          <w:bCs/>
        </w:rPr>
        <w:t xml:space="preserve"> </w:t>
      </w:r>
    </w:p>
    <w:p w:rsidR="00780D41" w:rsidP="007845F5" w14:paraId="0A274542" w14:textId="77777777">
      <w:pPr>
        <w:widowControl/>
        <w:ind w:left="720"/>
        <w:rPr>
          <w:b/>
          <w:bCs/>
        </w:rPr>
      </w:pPr>
    </w:p>
    <w:tbl>
      <w:tblPr>
        <w:tblStyle w:val="TableGrid"/>
        <w:tblW w:w="9969" w:type="dxa"/>
        <w:tblInd w:w="625" w:type="dxa"/>
        <w:tblLook w:val="04A0"/>
      </w:tblPr>
      <w:tblGrid>
        <w:gridCol w:w="1011"/>
        <w:gridCol w:w="1646"/>
        <w:gridCol w:w="1298"/>
        <w:gridCol w:w="1340"/>
        <w:gridCol w:w="1097"/>
        <w:gridCol w:w="1426"/>
        <w:gridCol w:w="926"/>
        <w:gridCol w:w="1225"/>
      </w:tblGrid>
      <w:tr w14:paraId="668FDF65" w14:textId="77777777" w:rsidTr="005F6922">
        <w:tblPrEx>
          <w:tblW w:w="9969" w:type="dxa"/>
          <w:tblInd w:w="625" w:type="dxa"/>
          <w:tblLook w:val="04A0"/>
        </w:tblPrEx>
        <w:trPr>
          <w:tblHeader/>
        </w:trPr>
        <w:tc>
          <w:tcPr>
            <w:tcW w:w="9969" w:type="dxa"/>
            <w:gridSpan w:val="8"/>
            <w:shd w:val="clear" w:color="auto" w:fill="44C2EA"/>
          </w:tcPr>
          <w:p w:rsidR="00E32439" w:rsidRPr="00D9778F" w:rsidP="00F14A69" w14:paraId="4E5679EA" w14:textId="19903B59">
            <w:pPr>
              <w:pStyle w:val="ListParagraph"/>
              <w:widowControl/>
              <w:ind w:left="0"/>
              <w:rPr>
                <w:b/>
                <w:bCs/>
                <w:sz w:val="22"/>
                <w:szCs w:val="22"/>
              </w:rPr>
            </w:pPr>
            <w:r w:rsidRPr="00D9778F">
              <w:rPr>
                <w:b/>
                <w:bCs/>
                <w:sz w:val="22"/>
                <w:szCs w:val="22"/>
              </w:rPr>
              <w:t xml:space="preserve">   Emergency Service Organizations (ESO)</w:t>
            </w:r>
            <w:r w:rsidR="00537C02">
              <w:rPr>
                <w:b/>
                <w:bCs/>
                <w:sz w:val="22"/>
                <w:szCs w:val="22"/>
              </w:rPr>
              <w:t xml:space="preserve"> </w:t>
            </w:r>
          </w:p>
        </w:tc>
      </w:tr>
      <w:tr w14:paraId="2A396E86" w14:textId="77777777" w:rsidTr="006B102F">
        <w:tblPrEx>
          <w:tblW w:w="9969" w:type="dxa"/>
          <w:tblInd w:w="625" w:type="dxa"/>
          <w:tblLook w:val="04A0"/>
        </w:tblPrEx>
        <w:trPr>
          <w:tblHeader/>
        </w:trPr>
        <w:tc>
          <w:tcPr>
            <w:tcW w:w="1011" w:type="dxa"/>
            <w:shd w:val="clear" w:color="auto" w:fill="A5E2F5"/>
          </w:tcPr>
          <w:p w:rsidR="00E32439" w:rsidRPr="00D9778F" w:rsidP="00F14A69" w14:paraId="387A1A48" w14:textId="77777777">
            <w:pPr>
              <w:pStyle w:val="ListParagraph"/>
              <w:widowControl/>
              <w:ind w:left="0"/>
              <w:rPr>
                <w:b/>
                <w:bCs/>
                <w:sz w:val="22"/>
                <w:szCs w:val="22"/>
              </w:rPr>
            </w:pPr>
            <w:r w:rsidRPr="00D9778F">
              <w:rPr>
                <w:b/>
                <w:bCs/>
                <w:sz w:val="22"/>
                <w:szCs w:val="22"/>
              </w:rPr>
              <w:t>Size</w:t>
            </w:r>
          </w:p>
        </w:tc>
        <w:tc>
          <w:tcPr>
            <w:tcW w:w="1646" w:type="dxa"/>
            <w:shd w:val="clear" w:color="auto" w:fill="A5E2F5"/>
          </w:tcPr>
          <w:p w:rsidR="00E32439" w:rsidRPr="00D9778F" w:rsidP="00F14A69" w14:paraId="3F4F07E9" w14:textId="73AE7D89">
            <w:pPr>
              <w:pStyle w:val="ListParagraph"/>
              <w:widowControl/>
              <w:ind w:left="0"/>
              <w:rPr>
                <w:b/>
                <w:bCs/>
                <w:sz w:val="22"/>
                <w:szCs w:val="22"/>
              </w:rPr>
            </w:pPr>
            <w:r>
              <w:rPr>
                <w:b/>
                <w:bCs/>
                <w:sz w:val="22"/>
                <w:szCs w:val="22"/>
              </w:rPr>
              <w:t>Affected</w:t>
            </w:r>
            <w:r w:rsidRPr="00D9778F">
              <w:rPr>
                <w:b/>
                <w:bCs/>
                <w:sz w:val="22"/>
                <w:szCs w:val="22"/>
              </w:rPr>
              <w:t xml:space="preserve"> </w:t>
            </w:r>
            <w:r w:rsidR="00155B3D">
              <w:rPr>
                <w:b/>
                <w:bCs/>
                <w:sz w:val="22"/>
                <w:szCs w:val="22"/>
              </w:rPr>
              <w:t>Responders</w:t>
            </w:r>
          </w:p>
        </w:tc>
        <w:tc>
          <w:tcPr>
            <w:tcW w:w="1298" w:type="dxa"/>
            <w:shd w:val="clear" w:color="auto" w:fill="A5E2F5"/>
          </w:tcPr>
          <w:p w:rsidR="00E32439" w:rsidRPr="00D9778F" w:rsidP="00F14A69" w14:paraId="55EF419F" w14:textId="58F4FF43">
            <w:pPr>
              <w:pStyle w:val="ListParagraph"/>
              <w:widowControl/>
              <w:ind w:left="0"/>
              <w:rPr>
                <w:b/>
                <w:bCs/>
                <w:sz w:val="22"/>
                <w:szCs w:val="22"/>
              </w:rPr>
            </w:pPr>
            <w:r w:rsidRPr="00D9778F">
              <w:rPr>
                <w:b/>
                <w:bCs/>
                <w:sz w:val="22"/>
                <w:szCs w:val="22"/>
              </w:rPr>
              <w:t xml:space="preserve">% of </w:t>
            </w:r>
            <w:r w:rsidR="006B5989">
              <w:rPr>
                <w:b/>
                <w:bCs/>
                <w:sz w:val="22"/>
                <w:szCs w:val="22"/>
              </w:rPr>
              <w:t>Additional</w:t>
            </w:r>
            <w:r w:rsidR="002625F9">
              <w:rPr>
                <w:b/>
                <w:bCs/>
                <w:sz w:val="22"/>
                <w:szCs w:val="22"/>
              </w:rPr>
              <w:t xml:space="preserve"> Exams</w:t>
            </w:r>
          </w:p>
        </w:tc>
        <w:tc>
          <w:tcPr>
            <w:tcW w:w="1340" w:type="dxa"/>
            <w:shd w:val="clear" w:color="auto" w:fill="A5E2F5"/>
          </w:tcPr>
          <w:p w:rsidR="00E32439" w:rsidRPr="00D9778F" w:rsidP="00F14A69" w14:paraId="56B551A5" w14:textId="765C36C0">
            <w:pPr>
              <w:pStyle w:val="ListParagraph"/>
              <w:widowControl/>
              <w:ind w:left="0"/>
              <w:rPr>
                <w:b/>
                <w:bCs/>
                <w:sz w:val="22"/>
                <w:szCs w:val="22"/>
              </w:rPr>
            </w:pPr>
            <w:r>
              <w:rPr>
                <w:b/>
                <w:bCs/>
                <w:sz w:val="22"/>
                <w:szCs w:val="22"/>
              </w:rPr>
              <w:t>Responders</w:t>
            </w:r>
            <w:r w:rsidR="000B7662">
              <w:rPr>
                <w:b/>
                <w:bCs/>
                <w:sz w:val="22"/>
                <w:szCs w:val="22"/>
              </w:rPr>
              <w:t xml:space="preserve"> Needing Exams</w:t>
            </w:r>
          </w:p>
        </w:tc>
        <w:tc>
          <w:tcPr>
            <w:tcW w:w="1097" w:type="dxa"/>
            <w:shd w:val="clear" w:color="auto" w:fill="A5E2F5"/>
          </w:tcPr>
          <w:p w:rsidR="00E32439" w:rsidRPr="00D9778F" w:rsidP="00F14A69" w14:paraId="0509FB77" w14:textId="77777777">
            <w:pPr>
              <w:pStyle w:val="ListParagraph"/>
              <w:widowControl/>
              <w:ind w:left="0"/>
              <w:rPr>
                <w:b/>
                <w:bCs/>
                <w:sz w:val="22"/>
                <w:szCs w:val="22"/>
              </w:rPr>
            </w:pPr>
            <w:r w:rsidRPr="00D9778F">
              <w:rPr>
                <w:b/>
                <w:bCs/>
                <w:sz w:val="22"/>
                <w:szCs w:val="22"/>
              </w:rPr>
              <w:t>Time per Response</w:t>
            </w:r>
          </w:p>
        </w:tc>
        <w:tc>
          <w:tcPr>
            <w:tcW w:w="1426" w:type="dxa"/>
            <w:shd w:val="clear" w:color="auto" w:fill="A5E2F5"/>
          </w:tcPr>
          <w:p w:rsidR="00E32439" w:rsidRPr="00D9778F" w:rsidP="00F14A69" w14:paraId="6B00B382"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E32439" w:rsidRPr="00D9778F" w:rsidP="00F14A69" w14:paraId="14F373AC" w14:textId="77777777">
            <w:pPr>
              <w:pStyle w:val="ListParagraph"/>
              <w:widowControl/>
              <w:ind w:left="0"/>
              <w:rPr>
                <w:b/>
                <w:bCs/>
                <w:sz w:val="22"/>
                <w:szCs w:val="22"/>
              </w:rPr>
            </w:pPr>
            <w:r w:rsidRPr="00D9778F">
              <w:rPr>
                <w:b/>
                <w:bCs/>
                <w:sz w:val="22"/>
                <w:szCs w:val="22"/>
              </w:rPr>
              <w:t>Loaded Wage</w:t>
            </w:r>
          </w:p>
        </w:tc>
        <w:tc>
          <w:tcPr>
            <w:tcW w:w="1225" w:type="dxa"/>
            <w:shd w:val="clear" w:color="auto" w:fill="A5E2F5"/>
          </w:tcPr>
          <w:p w:rsidR="00E32439" w:rsidRPr="00D9778F" w:rsidP="00F14A69" w14:paraId="5AA94142" w14:textId="77777777">
            <w:pPr>
              <w:pStyle w:val="ListParagraph"/>
              <w:widowControl/>
              <w:ind w:left="0"/>
              <w:rPr>
                <w:b/>
                <w:bCs/>
                <w:sz w:val="22"/>
                <w:szCs w:val="22"/>
              </w:rPr>
            </w:pPr>
            <w:r w:rsidRPr="00D9778F">
              <w:rPr>
                <w:b/>
                <w:bCs/>
                <w:sz w:val="22"/>
                <w:szCs w:val="22"/>
              </w:rPr>
              <w:t>Total Cost</w:t>
            </w:r>
          </w:p>
        </w:tc>
      </w:tr>
      <w:tr w14:paraId="762EF137" w14:textId="77777777" w:rsidTr="005F6922">
        <w:tblPrEx>
          <w:tblW w:w="9969" w:type="dxa"/>
          <w:tblInd w:w="625" w:type="dxa"/>
          <w:tblLook w:val="04A0"/>
        </w:tblPrEx>
        <w:tc>
          <w:tcPr>
            <w:tcW w:w="9969" w:type="dxa"/>
            <w:gridSpan w:val="8"/>
            <w:shd w:val="clear" w:color="auto" w:fill="D2F0FA"/>
          </w:tcPr>
          <w:p w:rsidR="00E32439" w:rsidRPr="00D9778F" w:rsidP="00F14A69" w14:paraId="7851D395" w14:textId="4AAD6B4C">
            <w:pPr>
              <w:pStyle w:val="ListParagraph"/>
              <w:widowControl/>
              <w:ind w:left="0"/>
              <w:rPr>
                <w:b/>
                <w:bCs/>
                <w:sz w:val="22"/>
                <w:szCs w:val="22"/>
              </w:rPr>
            </w:pPr>
            <w:r w:rsidRPr="00D9778F">
              <w:rPr>
                <w:b/>
                <w:bCs/>
                <w:sz w:val="22"/>
                <w:szCs w:val="22"/>
              </w:rPr>
              <w:t xml:space="preserve">Fire </w:t>
            </w:r>
            <w:r>
              <w:rPr>
                <w:b/>
                <w:bCs/>
                <w:sz w:val="22"/>
                <w:szCs w:val="22"/>
              </w:rPr>
              <w:t>Departments (Fire</w:t>
            </w:r>
            <w:r w:rsidR="000F3A7C">
              <w:rPr>
                <w:b/>
                <w:bCs/>
                <w:sz w:val="22"/>
                <w:szCs w:val="22"/>
              </w:rPr>
              <w:t>fighters</w:t>
            </w:r>
            <w:r>
              <w:rPr>
                <w:b/>
                <w:bCs/>
                <w:sz w:val="22"/>
                <w:szCs w:val="22"/>
              </w:rPr>
              <w:t>)</w:t>
            </w:r>
            <w:r w:rsidR="002168E5">
              <w:rPr>
                <w:b/>
                <w:bCs/>
                <w:sz w:val="22"/>
                <w:szCs w:val="22"/>
              </w:rPr>
              <w:t xml:space="preserve"> </w:t>
            </w:r>
          </w:p>
        </w:tc>
      </w:tr>
      <w:tr w14:paraId="24757841" w14:textId="77777777" w:rsidTr="00694B24">
        <w:tblPrEx>
          <w:tblW w:w="9969" w:type="dxa"/>
          <w:tblInd w:w="625" w:type="dxa"/>
          <w:tblLook w:val="04A0"/>
        </w:tblPrEx>
        <w:tc>
          <w:tcPr>
            <w:tcW w:w="9969" w:type="dxa"/>
            <w:gridSpan w:val="8"/>
            <w:shd w:val="clear" w:color="auto" w:fill="F2F2F2" w:themeFill="background1" w:themeFillShade="F2"/>
          </w:tcPr>
          <w:p w:rsidR="008A571B" w:rsidP="00694B24" w14:paraId="77B2E12D" w14:textId="07E4F2ED">
            <w:pPr>
              <w:pStyle w:val="ListParagraph"/>
              <w:widowControl/>
              <w:ind w:left="0"/>
              <w:rPr>
                <w:color w:val="000000"/>
                <w:sz w:val="22"/>
                <w:szCs w:val="22"/>
              </w:rPr>
            </w:pPr>
            <w:r w:rsidRPr="00DB2C51">
              <w:rPr>
                <w:color w:val="000000"/>
                <w:sz w:val="22"/>
                <w:szCs w:val="22"/>
              </w:rPr>
              <w:t>Career Firefighters</w:t>
            </w:r>
          </w:p>
        </w:tc>
      </w:tr>
      <w:tr w14:paraId="5D809411" w14:textId="77777777" w:rsidTr="002E7065">
        <w:tblPrEx>
          <w:tblW w:w="9969" w:type="dxa"/>
          <w:tblInd w:w="625" w:type="dxa"/>
          <w:tblLook w:val="04A0"/>
        </w:tblPrEx>
        <w:tc>
          <w:tcPr>
            <w:tcW w:w="1011" w:type="dxa"/>
          </w:tcPr>
          <w:p w:rsidR="008648BE" w:rsidRPr="0019098B" w:rsidP="008648BE" w14:paraId="01E8AF04" w14:textId="5259D54C">
            <w:pPr>
              <w:pStyle w:val="ListParagraph"/>
              <w:widowControl/>
              <w:ind w:left="0"/>
              <w:rPr>
                <w:sz w:val="22"/>
                <w:szCs w:val="22"/>
              </w:rPr>
            </w:pPr>
            <w:r>
              <w:rPr>
                <w:sz w:val="22"/>
                <w:szCs w:val="22"/>
              </w:rPr>
              <w:t>&lt;25</w:t>
            </w:r>
          </w:p>
        </w:tc>
        <w:tc>
          <w:tcPr>
            <w:tcW w:w="1646" w:type="dxa"/>
            <w:vAlign w:val="center"/>
          </w:tcPr>
          <w:p w:rsidR="008648BE" w:rsidRPr="00233300" w:rsidP="008648BE" w14:paraId="568ECC72" w14:textId="7F6ABB93">
            <w:pPr>
              <w:pStyle w:val="ListParagraph"/>
              <w:widowControl/>
              <w:ind w:left="0"/>
              <w:jc w:val="center"/>
              <w:rPr>
                <w:sz w:val="22"/>
                <w:szCs w:val="22"/>
              </w:rPr>
            </w:pPr>
            <w:r w:rsidRPr="00331A32">
              <w:rPr>
                <w:color w:val="000000"/>
                <w:sz w:val="22"/>
                <w:szCs w:val="22"/>
              </w:rPr>
              <w:t>12,786</w:t>
            </w:r>
          </w:p>
        </w:tc>
        <w:tc>
          <w:tcPr>
            <w:tcW w:w="1298" w:type="dxa"/>
            <w:vAlign w:val="center"/>
          </w:tcPr>
          <w:p w:rsidR="008648BE" w:rsidRPr="00410E73" w:rsidP="008648BE" w14:paraId="3F4620C3" w14:textId="08C6949C">
            <w:pPr>
              <w:pStyle w:val="ListParagraph"/>
              <w:widowControl/>
              <w:ind w:left="0"/>
              <w:jc w:val="center"/>
              <w:rPr>
                <w:sz w:val="22"/>
                <w:szCs w:val="22"/>
              </w:rPr>
            </w:pPr>
            <w:r>
              <w:rPr>
                <w:color w:val="000000"/>
                <w:sz w:val="22"/>
                <w:szCs w:val="22"/>
              </w:rPr>
              <w:t>20.00%</w:t>
            </w:r>
          </w:p>
        </w:tc>
        <w:tc>
          <w:tcPr>
            <w:tcW w:w="1340" w:type="dxa"/>
            <w:vAlign w:val="center"/>
          </w:tcPr>
          <w:p w:rsidR="008648BE" w:rsidRPr="008648BE" w:rsidP="008648BE" w14:paraId="0063A02D" w14:textId="486A2474">
            <w:pPr>
              <w:pStyle w:val="ListParagraph"/>
              <w:widowControl/>
              <w:ind w:left="0"/>
              <w:jc w:val="center"/>
              <w:rPr>
                <w:sz w:val="22"/>
                <w:szCs w:val="22"/>
              </w:rPr>
            </w:pPr>
            <w:r w:rsidRPr="00331A32">
              <w:rPr>
                <w:color w:val="000000"/>
                <w:sz w:val="22"/>
                <w:szCs w:val="22"/>
              </w:rPr>
              <w:t>2,557</w:t>
            </w:r>
          </w:p>
        </w:tc>
        <w:tc>
          <w:tcPr>
            <w:tcW w:w="1097" w:type="dxa"/>
            <w:vAlign w:val="center"/>
          </w:tcPr>
          <w:p w:rsidR="008648BE" w:rsidRPr="008648BE" w:rsidP="008648BE" w14:paraId="09048ED4" w14:textId="2B056111">
            <w:pPr>
              <w:pStyle w:val="ListParagraph"/>
              <w:widowControl/>
              <w:ind w:left="0"/>
              <w:jc w:val="center"/>
              <w:rPr>
                <w:sz w:val="22"/>
                <w:szCs w:val="22"/>
              </w:rPr>
            </w:pPr>
            <w:r w:rsidRPr="00331A32">
              <w:rPr>
                <w:color w:val="000000"/>
                <w:sz w:val="22"/>
                <w:szCs w:val="22"/>
              </w:rPr>
              <w:t>2.5</w:t>
            </w:r>
          </w:p>
        </w:tc>
        <w:tc>
          <w:tcPr>
            <w:tcW w:w="1426" w:type="dxa"/>
            <w:vAlign w:val="center"/>
          </w:tcPr>
          <w:p w:rsidR="008648BE" w:rsidRPr="008648BE" w:rsidP="008648BE" w14:paraId="0EE82281" w14:textId="0869845F">
            <w:pPr>
              <w:pStyle w:val="ListParagraph"/>
              <w:widowControl/>
              <w:ind w:left="0"/>
              <w:jc w:val="center"/>
              <w:rPr>
                <w:sz w:val="22"/>
                <w:szCs w:val="22"/>
              </w:rPr>
            </w:pPr>
            <w:r w:rsidRPr="00331A32">
              <w:rPr>
                <w:color w:val="000000"/>
                <w:sz w:val="22"/>
                <w:szCs w:val="22"/>
              </w:rPr>
              <w:t>6,393</w:t>
            </w:r>
          </w:p>
        </w:tc>
        <w:tc>
          <w:tcPr>
            <w:tcW w:w="926" w:type="dxa"/>
            <w:vAlign w:val="center"/>
          </w:tcPr>
          <w:p w:rsidR="008648BE" w:rsidRPr="008648BE" w:rsidP="008648BE" w14:paraId="7A80554A" w14:textId="5307F705">
            <w:pPr>
              <w:pStyle w:val="ListParagraph"/>
              <w:widowControl/>
              <w:ind w:left="0"/>
              <w:jc w:val="center"/>
              <w:rPr>
                <w:sz w:val="22"/>
                <w:szCs w:val="22"/>
                <w:highlight w:val="yellow"/>
              </w:rPr>
            </w:pPr>
            <w:r w:rsidRPr="00331A32">
              <w:rPr>
                <w:color w:val="000000"/>
                <w:sz w:val="22"/>
                <w:szCs w:val="22"/>
              </w:rPr>
              <w:t xml:space="preserve">$38.24 </w:t>
            </w:r>
          </w:p>
        </w:tc>
        <w:tc>
          <w:tcPr>
            <w:tcW w:w="1225" w:type="dxa"/>
            <w:vAlign w:val="center"/>
          </w:tcPr>
          <w:p w:rsidR="008648BE" w:rsidRPr="008648BE" w:rsidP="008648BE" w14:paraId="2854EFCF" w14:textId="739C51BB">
            <w:pPr>
              <w:pStyle w:val="ListParagraph"/>
              <w:widowControl/>
              <w:ind w:left="0"/>
              <w:jc w:val="center"/>
              <w:rPr>
                <w:sz w:val="22"/>
                <w:szCs w:val="22"/>
              </w:rPr>
            </w:pPr>
            <w:r w:rsidRPr="00331A32">
              <w:rPr>
                <w:color w:val="000000"/>
                <w:sz w:val="22"/>
                <w:szCs w:val="22"/>
              </w:rPr>
              <w:t xml:space="preserve">$244,468 </w:t>
            </w:r>
          </w:p>
        </w:tc>
      </w:tr>
      <w:tr w14:paraId="2029B566" w14:textId="77777777" w:rsidTr="002E7065">
        <w:tblPrEx>
          <w:tblW w:w="9969" w:type="dxa"/>
          <w:tblInd w:w="625" w:type="dxa"/>
          <w:tblLook w:val="04A0"/>
        </w:tblPrEx>
        <w:tc>
          <w:tcPr>
            <w:tcW w:w="1011" w:type="dxa"/>
          </w:tcPr>
          <w:p w:rsidR="008648BE" w:rsidRPr="0019098B" w:rsidP="008648BE" w14:paraId="28BD2F09" w14:textId="77777777">
            <w:pPr>
              <w:pStyle w:val="ListParagraph"/>
              <w:widowControl/>
              <w:ind w:left="0"/>
              <w:rPr>
                <w:sz w:val="22"/>
                <w:szCs w:val="22"/>
              </w:rPr>
            </w:pPr>
            <w:r w:rsidRPr="0019098B">
              <w:rPr>
                <w:sz w:val="22"/>
                <w:szCs w:val="22"/>
              </w:rPr>
              <w:t>25-49</w:t>
            </w:r>
          </w:p>
        </w:tc>
        <w:tc>
          <w:tcPr>
            <w:tcW w:w="1646" w:type="dxa"/>
            <w:vAlign w:val="center"/>
          </w:tcPr>
          <w:p w:rsidR="008648BE" w:rsidRPr="00233300" w:rsidP="008648BE" w14:paraId="7CC24475" w14:textId="3CAAE512">
            <w:pPr>
              <w:pStyle w:val="ListParagraph"/>
              <w:widowControl/>
              <w:ind w:left="0"/>
              <w:jc w:val="center"/>
              <w:rPr>
                <w:sz w:val="22"/>
                <w:szCs w:val="22"/>
              </w:rPr>
            </w:pPr>
            <w:r w:rsidRPr="00331A32">
              <w:rPr>
                <w:color w:val="000000"/>
                <w:sz w:val="22"/>
                <w:szCs w:val="22"/>
              </w:rPr>
              <w:t>35,022</w:t>
            </w:r>
          </w:p>
        </w:tc>
        <w:tc>
          <w:tcPr>
            <w:tcW w:w="1298" w:type="dxa"/>
            <w:vAlign w:val="center"/>
          </w:tcPr>
          <w:p w:rsidR="008648BE" w:rsidRPr="00410E73" w:rsidP="008648BE" w14:paraId="43C934B0" w14:textId="4078D744">
            <w:pPr>
              <w:pStyle w:val="ListParagraph"/>
              <w:widowControl/>
              <w:ind w:left="0"/>
              <w:jc w:val="center"/>
              <w:rPr>
                <w:sz w:val="22"/>
                <w:szCs w:val="22"/>
              </w:rPr>
            </w:pPr>
            <w:r>
              <w:rPr>
                <w:color w:val="000000"/>
                <w:sz w:val="22"/>
                <w:szCs w:val="22"/>
              </w:rPr>
              <w:t>20.00%</w:t>
            </w:r>
          </w:p>
        </w:tc>
        <w:tc>
          <w:tcPr>
            <w:tcW w:w="1340" w:type="dxa"/>
            <w:vAlign w:val="center"/>
          </w:tcPr>
          <w:p w:rsidR="008648BE" w:rsidRPr="008648BE" w:rsidP="008648BE" w14:paraId="18F72B44" w14:textId="4EF867BF">
            <w:pPr>
              <w:pStyle w:val="ListParagraph"/>
              <w:widowControl/>
              <w:ind w:left="0"/>
              <w:jc w:val="center"/>
              <w:rPr>
                <w:sz w:val="22"/>
                <w:szCs w:val="22"/>
              </w:rPr>
            </w:pPr>
            <w:r w:rsidRPr="00331A32">
              <w:rPr>
                <w:color w:val="000000"/>
                <w:sz w:val="22"/>
                <w:szCs w:val="22"/>
              </w:rPr>
              <w:t>7,004</w:t>
            </w:r>
          </w:p>
        </w:tc>
        <w:tc>
          <w:tcPr>
            <w:tcW w:w="1097" w:type="dxa"/>
            <w:vAlign w:val="center"/>
          </w:tcPr>
          <w:p w:rsidR="008648BE" w:rsidRPr="008648BE" w:rsidP="008648BE" w14:paraId="5D4395AF" w14:textId="2AB0EB1F">
            <w:pPr>
              <w:pStyle w:val="ListParagraph"/>
              <w:widowControl/>
              <w:ind w:left="0"/>
              <w:jc w:val="center"/>
              <w:rPr>
                <w:sz w:val="22"/>
                <w:szCs w:val="22"/>
              </w:rPr>
            </w:pPr>
            <w:r w:rsidRPr="00331A32">
              <w:rPr>
                <w:color w:val="000000"/>
                <w:sz w:val="22"/>
                <w:szCs w:val="22"/>
              </w:rPr>
              <w:t>2.5</w:t>
            </w:r>
          </w:p>
        </w:tc>
        <w:tc>
          <w:tcPr>
            <w:tcW w:w="1426" w:type="dxa"/>
            <w:vAlign w:val="center"/>
          </w:tcPr>
          <w:p w:rsidR="008648BE" w:rsidRPr="008648BE" w:rsidP="008648BE" w14:paraId="04D24D71" w14:textId="6038CAD8">
            <w:pPr>
              <w:pStyle w:val="ListParagraph"/>
              <w:widowControl/>
              <w:ind w:left="0"/>
              <w:jc w:val="center"/>
              <w:rPr>
                <w:sz w:val="22"/>
                <w:szCs w:val="22"/>
              </w:rPr>
            </w:pPr>
            <w:r w:rsidRPr="00331A32">
              <w:rPr>
                <w:color w:val="000000"/>
                <w:sz w:val="22"/>
                <w:szCs w:val="22"/>
              </w:rPr>
              <w:t>17,510</w:t>
            </w:r>
          </w:p>
        </w:tc>
        <w:tc>
          <w:tcPr>
            <w:tcW w:w="926" w:type="dxa"/>
            <w:vAlign w:val="center"/>
          </w:tcPr>
          <w:p w:rsidR="008648BE" w:rsidRPr="008648BE" w:rsidP="008648BE" w14:paraId="12F1ACFD" w14:textId="7DCA9E5A">
            <w:pPr>
              <w:pStyle w:val="ListParagraph"/>
              <w:widowControl/>
              <w:ind w:left="0"/>
              <w:jc w:val="center"/>
              <w:rPr>
                <w:sz w:val="22"/>
                <w:szCs w:val="22"/>
                <w:highlight w:val="yellow"/>
              </w:rPr>
            </w:pPr>
            <w:r w:rsidRPr="00331A32">
              <w:rPr>
                <w:color w:val="000000"/>
                <w:sz w:val="22"/>
                <w:szCs w:val="22"/>
              </w:rPr>
              <w:t xml:space="preserve">$38.24 </w:t>
            </w:r>
          </w:p>
        </w:tc>
        <w:tc>
          <w:tcPr>
            <w:tcW w:w="1225" w:type="dxa"/>
            <w:vAlign w:val="center"/>
          </w:tcPr>
          <w:p w:rsidR="008648BE" w:rsidRPr="008648BE" w:rsidP="008648BE" w14:paraId="5C861D95" w14:textId="6129D363">
            <w:pPr>
              <w:pStyle w:val="ListParagraph"/>
              <w:widowControl/>
              <w:ind w:left="0"/>
              <w:jc w:val="center"/>
              <w:rPr>
                <w:sz w:val="22"/>
                <w:szCs w:val="22"/>
              </w:rPr>
            </w:pPr>
            <w:r w:rsidRPr="00331A32">
              <w:rPr>
                <w:color w:val="000000"/>
                <w:sz w:val="22"/>
                <w:szCs w:val="22"/>
              </w:rPr>
              <w:t xml:space="preserve">$669,582 </w:t>
            </w:r>
          </w:p>
        </w:tc>
      </w:tr>
      <w:tr w14:paraId="04C025CA" w14:textId="77777777" w:rsidTr="002E7065">
        <w:tblPrEx>
          <w:tblW w:w="9969" w:type="dxa"/>
          <w:tblInd w:w="625" w:type="dxa"/>
          <w:tblLook w:val="04A0"/>
        </w:tblPrEx>
        <w:tc>
          <w:tcPr>
            <w:tcW w:w="1011" w:type="dxa"/>
          </w:tcPr>
          <w:p w:rsidR="008648BE" w:rsidRPr="0019098B" w:rsidP="008648BE" w14:paraId="7B20BC7A" w14:textId="77777777">
            <w:pPr>
              <w:pStyle w:val="ListParagraph"/>
              <w:widowControl/>
              <w:ind w:left="0"/>
              <w:rPr>
                <w:sz w:val="22"/>
                <w:szCs w:val="22"/>
              </w:rPr>
            </w:pPr>
            <w:r w:rsidRPr="0019098B">
              <w:rPr>
                <w:sz w:val="22"/>
                <w:szCs w:val="22"/>
              </w:rPr>
              <w:t>50-99</w:t>
            </w:r>
          </w:p>
        </w:tc>
        <w:tc>
          <w:tcPr>
            <w:tcW w:w="1646" w:type="dxa"/>
            <w:vAlign w:val="center"/>
          </w:tcPr>
          <w:p w:rsidR="008648BE" w:rsidRPr="00233300" w:rsidP="008648BE" w14:paraId="31EB9DE4" w14:textId="0322C852">
            <w:pPr>
              <w:pStyle w:val="ListParagraph"/>
              <w:widowControl/>
              <w:ind w:left="0"/>
              <w:jc w:val="center"/>
              <w:rPr>
                <w:sz w:val="22"/>
                <w:szCs w:val="22"/>
              </w:rPr>
            </w:pPr>
            <w:r w:rsidRPr="00331A32">
              <w:rPr>
                <w:color w:val="000000"/>
                <w:sz w:val="22"/>
                <w:szCs w:val="22"/>
              </w:rPr>
              <w:t>28,586</w:t>
            </w:r>
          </w:p>
        </w:tc>
        <w:tc>
          <w:tcPr>
            <w:tcW w:w="1298" w:type="dxa"/>
            <w:vAlign w:val="center"/>
          </w:tcPr>
          <w:p w:rsidR="008648BE" w:rsidRPr="00410E73" w:rsidP="008648BE" w14:paraId="3714FA30" w14:textId="1C13DD1F">
            <w:pPr>
              <w:pStyle w:val="ListParagraph"/>
              <w:widowControl/>
              <w:ind w:left="0"/>
              <w:jc w:val="center"/>
              <w:rPr>
                <w:sz w:val="22"/>
                <w:szCs w:val="22"/>
              </w:rPr>
            </w:pPr>
            <w:r>
              <w:rPr>
                <w:color w:val="000000"/>
                <w:sz w:val="22"/>
                <w:szCs w:val="22"/>
              </w:rPr>
              <w:t>20.00%</w:t>
            </w:r>
          </w:p>
        </w:tc>
        <w:tc>
          <w:tcPr>
            <w:tcW w:w="1340" w:type="dxa"/>
            <w:vAlign w:val="center"/>
          </w:tcPr>
          <w:p w:rsidR="008648BE" w:rsidRPr="008648BE" w:rsidP="008648BE" w14:paraId="3ACECC6B" w14:textId="1C9F5E00">
            <w:pPr>
              <w:pStyle w:val="ListParagraph"/>
              <w:widowControl/>
              <w:ind w:left="0"/>
              <w:jc w:val="center"/>
              <w:rPr>
                <w:sz w:val="22"/>
                <w:szCs w:val="22"/>
              </w:rPr>
            </w:pPr>
            <w:r w:rsidRPr="00331A32">
              <w:rPr>
                <w:color w:val="000000"/>
                <w:sz w:val="22"/>
                <w:szCs w:val="22"/>
              </w:rPr>
              <w:t>5,717</w:t>
            </w:r>
          </w:p>
        </w:tc>
        <w:tc>
          <w:tcPr>
            <w:tcW w:w="1097" w:type="dxa"/>
            <w:vAlign w:val="center"/>
          </w:tcPr>
          <w:p w:rsidR="008648BE" w:rsidRPr="008648BE" w:rsidP="008648BE" w14:paraId="2A84FB91" w14:textId="28E5E218">
            <w:pPr>
              <w:pStyle w:val="ListParagraph"/>
              <w:widowControl/>
              <w:ind w:left="0"/>
              <w:jc w:val="center"/>
              <w:rPr>
                <w:sz w:val="22"/>
                <w:szCs w:val="22"/>
              </w:rPr>
            </w:pPr>
            <w:r w:rsidRPr="00331A32">
              <w:rPr>
                <w:color w:val="000000"/>
                <w:sz w:val="22"/>
                <w:szCs w:val="22"/>
              </w:rPr>
              <w:t>2.5</w:t>
            </w:r>
          </w:p>
        </w:tc>
        <w:tc>
          <w:tcPr>
            <w:tcW w:w="1426" w:type="dxa"/>
            <w:vAlign w:val="center"/>
          </w:tcPr>
          <w:p w:rsidR="008648BE" w:rsidRPr="008648BE" w:rsidP="008648BE" w14:paraId="4AB3A338" w14:textId="161F801F">
            <w:pPr>
              <w:pStyle w:val="ListParagraph"/>
              <w:widowControl/>
              <w:ind w:left="0"/>
              <w:jc w:val="center"/>
              <w:rPr>
                <w:sz w:val="22"/>
                <w:szCs w:val="22"/>
              </w:rPr>
            </w:pPr>
            <w:r w:rsidRPr="00331A32">
              <w:rPr>
                <w:color w:val="000000"/>
                <w:sz w:val="22"/>
                <w:szCs w:val="22"/>
              </w:rPr>
              <w:t>14,293</w:t>
            </w:r>
          </w:p>
        </w:tc>
        <w:tc>
          <w:tcPr>
            <w:tcW w:w="926" w:type="dxa"/>
            <w:vAlign w:val="center"/>
          </w:tcPr>
          <w:p w:rsidR="008648BE" w:rsidRPr="008648BE" w:rsidP="008648BE" w14:paraId="6889885D" w14:textId="5182F117">
            <w:pPr>
              <w:pStyle w:val="ListParagraph"/>
              <w:widowControl/>
              <w:ind w:left="0"/>
              <w:jc w:val="center"/>
              <w:rPr>
                <w:sz w:val="22"/>
                <w:szCs w:val="22"/>
                <w:highlight w:val="yellow"/>
              </w:rPr>
            </w:pPr>
            <w:r w:rsidRPr="00331A32">
              <w:rPr>
                <w:color w:val="000000"/>
                <w:sz w:val="22"/>
                <w:szCs w:val="22"/>
              </w:rPr>
              <w:t xml:space="preserve">$38.24 </w:t>
            </w:r>
          </w:p>
        </w:tc>
        <w:tc>
          <w:tcPr>
            <w:tcW w:w="1225" w:type="dxa"/>
            <w:vAlign w:val="center"/>
          </w:tcPr>
          <w:p w:rsidR="008648BE" w:rsidRPr="008648BE" w:rsidP="008648BE" w14:paraId="7F413CA3" w14:textId="2767D24E">
            <w:pPr>
              <w:pStyle w:val="ListParagraph"/>
              <w:widowControl/>
              <w:ind w:left="0"/>
              <w:jc w:val="center"/>
              <w:rPr>
                <w:sz w:val="22"/>
                <w:szCs w:val="22"/>
              </w:rPr>
            </w:pPr>
            <w:r w:rsidRPr="00331A32">
              <w:rPr>
                <w:color w:val="000000"/>
                <w:sz w:val="22"/>
                <w:szCs w:val="22"/>
              </w:rPr>
              <w:t xml:space="preserve">$546,564 </w:t>
            </w:r>
          </w:p>
        </w:tc>
      </w:tr>
      <w:tr w14:paraId="5EDCFE4B" w14:textId="77777777" w:rsidTr="002E7065">
        <w:tblPrEx>
          <w:tblW w:w="9969" w:type="dxa"/>
          <w:tblInd w:w="625" w:type="dxa"/>
          <w:tblLook w:val="04A0"/>
        </w:tblPrEx>
        <w:tc>
          <w:tcPr>
            <w:tcW w:w="1011" w:type="dxa"/>
          </w:tcPr>
          <w:p w:rsidR="008648BE" w:rsidRPr="0019098B" w:rsidP="008648BE" w14:paraId="5A767180" w14:textId="77777777">
            <w:pPr>
              <w:pStyle w:val="ListParagraph"/>
              <w:widowControl/>
              <w:ind w:left="0"/>
              <w:rPr>
                <w:sz w:val="22"/>
                <w:szCs w:val="22"/>
              </w:rPr>
            </w:pPr>
            <w:r w:rsidRPr="0019098B">
              <w:rPr>
                <w:sz w:val="22"/>
                <w:szCs w:val="22"/>
              </w:rPr>
              <w:t>100-249</w:t>
            </w:r>
          </w:p>
        </w:tc>
        <w:tc>
          <w:tcPr>
            <w:tcW w:w="1646" w:type="dxa"/>
            <w:vAlign w:val="center"/>
          </w:tcPr>
          <w:p w:rsidR="008648BE" w:rsidRPr="00233300" w:rsidP="008648BE" w14:paraId="0CED2168" w14:textId="686BB107">
            <w:pPr>
              <w:pStyle w:val="ListParagraph"/>
              <w:widowControl/>
              <w:ind w:left="0"/>
              <w:jc w:val="center"/>
              <w:rPr>
                <w:sz w:val="22"/>
                <w:szCs w:val="22"/>
              </w:rPr>
            </w:pPr>
            <w:r w:rsidRPr="00331A32">
              <w:rPr>
                <w:color w:val="000000"/>
                <w:sz w:val="22"/>
                <w:szCs w:val="22"/>
              </w:rPr>
              <w:t>27,735</w:t>
            </w:r>
          </w:p>
        </w:tc>
        <w:tc>
          <w:tcPr>
            <w:tcW w:w="1298" w:type="dxa"/>
            <w:vAlign w:val="center"/>
          </w:tcPr>
          <w:p w:rsidR="008648BE" w:rsidRPr="00410E73" w:rsidP="008648BE" w14:paraId="00274776" w14:textId="1BE025FE">
            <w:pPr>
              <w:pStyle w:val="ListParagraph"/>
              <w:widowControl/>
              <w:ind w:left="0"/>
              <w:jc w:val="center"/>
              <w:rPr>
                <w:sz w:val="22"/>
                <w:szCs w:val="22"/>
              </w:rPr>
            </w:pPr>
            <w:r>
              <w:rPr>
                <w:color w:val="000000"/>
                <w:sz w:val="22"/>
                <w:szCs w:val="22"/>
              </w:rPr>
              <w:t>20.00%</w:t>
            </w:r>
          </w:p>
        </w:tc>
        <w:tc>
          <w:tcPr>
            <w:tcW w:w="1340" w:type="dxa"/>
            <w:vAlign w:val="center"/>
          </w:tcPr>
          <w:p w:rsidR="008648BE" w:rsidRPr="008648BE" w:rsidP="008648BE" w14:paraId="7DED2193" w14:textId="54FBB0BC">
            <w:pPr>
              <w:pStyle w:val="ListParagraph"/>
              <w:widowControl/>
              <w:ind w:left="0"/>
              <w:jc w:val="center"/>
              <w:rPr>
                <w:sz w:val="22"/>
                <w:szCs w:val="22"/>
              </w:rPr>
            </w:pPr>
            <w:r w:rsidRPr="00331A32">
              <w:rPr>
                <w:color w:val="000000"/>
                <w:sz w:val="22"/>
                <w:szCs w:val="22"/>
              </w:rPr>
              <w:t>5,547</w:t>
            </w:r>
          </w:p>
        </w:tc>
        <w:tc>
          <w:tcPr>
            <w:tcW w:w="1097" w:type="dxa"/>
            <w:vAlign w:val="center"/>
          </w:tcPr>
          <w:p w:rsidR="008648BE" w:rsidRPr="008648BE" w:rsidP="008648BE" w14:paraId="0D2E0EF3" w14:textId="56B7F131">
            <w:pPr>
              <w:pStyle w:val="ListParagraph"/>
              <w:widowControl/>
              <w:ind w:left="0"/>
              <w:jc w:val="center"/>
              <w:rPr>
                <w:sz w:val="22"/>
                <w:szCs w:val="22"/>
              </w:rPr>
            </w:pPr>
            <w:r w:rsidRPr="00331A32">
              <w:rPr>
                <w:color w:val="000000"/>
                <w:sz w:val="22"/>
                <w:szCs w:val="22"/>
              </w:rPr>
              <w:t>2.5</w:t>
            </w:r>
          </w:p>
        </w:tc>
        <w:tc>
          <w:tcPr>
            <w:tcW w:w="1426" w:type="dxa"/>
            <w:vAlign w:val="center"/>
          </w:tcPr>
          <w:p w:rsidR="008648BE" w:rsidRPr="008648BE" w:rsidP="008648BE" w14:paraId="3B003C98" w14:textId="69ACB6EC">
            <w:pPr>
              <w:pStyle w:val="ListParagraph"/>
              <w:widowControl/>
              <w:ind w:left="0"/>
              <w:jc w:val="center"/>
              <w:rPr>
                <w:sz w:val="22"/>
                <w:szCs w:val="22"/>
              </w:rPr>
            </w:pPr>
            <w:r w:rsidRPr="00331A32">
              <w:rPr>
                <w:color w:val="000000"/>
                <w:sz w:val="22"/>
                <w:szCs w:val="22"/>
              </w:rPr>
              <w:t>13,868</w:t>
            </w:r>
          </w:p>
        </w:tc>
        <w:tc>
          <w:tcPr>
            <w:tcW w:w="926" w:type="dxa"/>
            <w:vAlign w:val="center"/>
          </w:tcPr>
          <w:p w:rsidR="008648BE" w:rsidRPr="008648BE" w:rsidP="008648BE" w14:paraId="13217587" w14:textId="21F25893">
            <w:pPr>
              <w:pStyle w:val="ListParagraph"/>
              <w:widowControl/>
              <w:ind w:left="0"/>
              <w:jc w:val="center"/>
              <w:rPr>
                <w:sz w:val="22"/>
                <w:szCs w:val="22"/>
                <w:highlight w:val="yellow"/>
              </w:rPr>
            </w:pPr>
            <w:r w:rsidRPr="00331A32">
              <w:rPr>
                <w:color w:val="000000"/>
                <w:sz w:val="22"/>
                <w:szCs w:val="22"/>
              </w:rPr>
              <w:t xml:space="preserve">$38.24 </w:t>
            </w:r>
          </w:p>
        </w:tc>
        <w:tc>
          <w:tcPr>
            <w:tcW w:w="1225" w:type="dxa"/>
            <w:vAlign w:val="center"/>
          </w:tcPr>
          <w:p w:rsidR="008648BE" w:rsidRPr="008648BE" w:rsidP="008648BE" w14:paraId="05A67B83" w14:textId="693CB4E6">
            <w:pPr>
              <w:pStyle w:val="ListParagraph"/>
              <w:widowControl/>
              <w:ind w:left="0"/>
              <w:jc w:val="center"/>
              <w:rPr>
                <w:sz w:val="22"/>
                <w:szCs w:val="22"/>
              </w:rPr>
            </w:pPr>
            <w:r w:rsidRPr="00331A32">
              <w:rPr>
                <w:color w:val="000000"/>
                <w:sz w:val="22"/>
                <w:szCs w:val="22"/>
              </w:rPr>
              <w:t xml:space="preserve">$530,312 </w:t>
            </w:r>
          </w:p>
        </w:tc>
      </w:tr>
      <w:tr w14:paraId="73D1E85E" w14:textId="77777777" w:rsidTr="002E7065">
        <w:tblPrEx>
          <w:tblW w:w="9969" w:type="dxa"/>
          <w:tblInd w:w="625" w:type="dxa"/>
          <w:tblLook w:val="04A0"/>
        </w:tblPrEx>
        <w:tc>
          <w:tcPr>
            <w:tcW w:w="1011" w:type="dxa"/>
          </w:tcPr>
          <w:p w:rsidR="008648BE" w:rsidRPr="0019098B" w:rsidP="008648BE" w14:paraId="5F147BCE" w14:textId="77777777">
            <w:pPr>
              <w:pStyle w:val="ListParagraph"/>
              <w:widowControl/>
              <w:ind w:left="0"/>
              <w:rPr>
                <w:sz w:val="22"/>
                <w:szCs w:val="22"/>
              </w:rPr>
            </w:pPr>
            <w:r w:rsidRPr="0019098B">
              <w:rPr>
                <w:sz w:val="22"/>
                <w:szCs w:val="22"/>
              </w:rPr>
              <w:t>250-499</w:t>
            </w:r>
          </w:p>
        </w:tc>
        <w:tc>
          <w:tcPr>
            <w:tcW w:w="1646" w:type="dxa"/>
            <w:vAlign w:val="center"/>
          </w:tcPr>
          <w:p w:rsidR="008648BE" w:rsidRPr="00233300" w:rsidP="008648BE" w14:paraId="2FDE71A4" w14:textId="06733F14">
            <w:pPr>
              <w:pStyle w:val="ListParagraph"/>
              <w:widowControl/>
              <w:ind w:left="0"/>
              <w:jc w:val="center"/>
              <w:rPr>
                <w:sz w:val="22"/>
                <w:szCs w:val="22"/>
              </w:rPr>
            </w:pPr>
            <w:r w:rsidRPr="00331A32">
              <w:rPr>
                <w:color w:val="000000"/>
                <w:sz w:val="22"/>
                <w:szCs w:val="22"/>
              </w:rPr>
              <w:t>20,092</w:t>
            </w:r>
          </w:p>
        </w:tc>
        <w:tc>
          <w:tcPr>
            <w:tcW w:w="1298" w:type="dxa"/>
            <w:vAlign w:val="center"/>
          </w:tcPr>
          <w:p w:rsidR="008648BE" w:rsidRPr="00410E73" w:rsidP="008648BE" w14:paraId="03BA7853" w14:textId="7E05C4FD">
            <w:pPr>
              <w:pStyle w:val="ListParagraph"/>
              <w:widowControl/>
              <w:ind w:left="0"/>
              <w:jc w:val="center"/>
              <w:rPr>
                <w:sz w:val="22"/>
                <w:szCs w:val="22"/>
              </w:rPr>
            </w:pPr>
            <w:r>
              <w:rPr>
                <w:color w:val="000000"/>
                <w:sz w:val="22"/>
                <w:szCs w:val="22"/>
              </w:rPr>
              <w:t>20.00%</w:t>
            </w:r>
          </w:p>
        </w:tc>
        <w:tc>
          <w:tcPr>
            <w:tcW w:w="1340" w:type="dxa"/>
            <w:vAlign w:val="center"/>
          </w:tcPr>
          <w:p w:rsidR="008648BE" w:rsidRPr="008648BE" w:rsidP="008648BE" w14:paraId="23A6B02B" w14:textId="58F4CFEB">
            <w:pPr>
              <w:pStyle w:val="ListParagraph"/>
              <w:widowControl/>
              <w:ind w:left="0"/>
              <w:jc w:val="center"/>
              <w:rPr>
                <w:sz w:val="22"/>
                <w:szCs w:val="22"/>
              </w:rPr>
            </w:pPr>
            <w:r w:rsidRPr="00331A32">
              <w:rPr>
                <w:color w:val="000000"/>
                <w:sz w:val="22"/>
                <w:szCs w:val="22"/>
              </w:rPr>
              <w:t>4,018</w:t>
            </w:r>
          </w:p>
        </w:tc>
        <w:tc>
          <w:tcPr>
            <w:tcW w:w="1097" w:type="dxa"/>
            <w:vAlign w:val="center"/>
          </w:tcPr>
          <w:p w:rsidR="008648BE" w:rsidRPr="008648BE" w:rsidP="008648BE" w14:paraId="4CC114F2" w14:textId="42D94795">
            <w:pPr>
              <w:pStyle w:val="ListParagraph"/>
              <w:widowControl/>
              <w:ind w:left="0"/>
              <w:jc w:val="center"/>
              <w:rPr>
                <w:sz w:val="22"/>
                <w:szCs w:val="22"/>
              </w:rPr>
            </w:pPr>
            <w:r w:rsidRPr="00331A32">
              <w:rPr>
                <w:color w:val="000000"/>
                <w:sz w:val="22"/>
                <w:szCs w:val="22"/>
              </w:rPr>
              <w:t>2.5</w:t>
            </w:r>
          </w:p>
        </w:tc>
        <w:tc>
          <w:tcPr>
            <w:tcW w:w="1426" w:type="dxa"/>
            <w:vAlign w:val="center"/>
          </w:tcPr>
          <w:p w:rsidR="008648BE" w:rsidRPr="008648BE" w:rsidP="008648BE" w14:paraId="264D7204" w14:textId="249BF779">
            <w:pPr>
              <w:pStyle w:val="ListParagraph"/>
              <w:widowControl/>
              <w:ind w:left="0"/>
              <w:jc w:val="center"/>
              <w:rPr>
                <w:sz w:val="22"/>
                <w:szCs w:val="22"/>
              </w:rPr>
            </w:pPr>
            <w:r w:rsidRPr="00331A32">
              <w:rPr>
                <w:color w:val="000000"/>
                <w:sz w:val="22"/>
                <w:szCs w:val="22"/>
              </w:rPr>
              <w:t>10,045</w:t>
            </w:r>
          </w:p>
        </w:tc>
        <w:tc>
          <w:tcPr>
            <w:tcW w:w="926" w:type="dxa"/>
            <w:vAlign w:val="center"/>
          </w:tcPr>
          <w:p w:rsidR="008648BE" w:rsidRPr="008648BE" w:rsidP="008648BE" w14:paraId="041BBEBA" w14:textId="0E71965B">
            <w:pPr>
              <w:pStyle w:val="ListParagraph"/>
              <w:widowControl/>
              <w:ind w:left="0"/>
              <w:jc w:val="center"/>
              <w:rPr>
                <w:sz w:val="22"/>
                <w:szCs w:val="22"/>
                <w:highlight w:val="yellow"/>
              </w:rPr>
            </w:pPr>
            <w:r w:rsidRPr="00331A32">
              <w:rPr>
                <w:color w:val="000000"/>
                <w:sz w:val="22"/>
                <w:szCs w:val="22"/>
              </w:rPr>
              <w:t xml:space="preserve">$38.24 </w:t>
            </w:r>
          </w:p>
        </w:tc>
        <w:tc>
          <w:tcPr>
            <w:tcW w:w="1225" w:type="dxa"/>
            <w:vAlign w:val="center"/>
          </w:tcPr>
          <w:p w:rsidR="008648BE" w:rsidRPr="008648BE" w:rsidP="008648BE" w14:paraId="37708CAF" w14:textId="36A1D9C8">
            <w:pPr>
              <w:pStyle w:val="ListParagraph"/>
              <w:widowControl/>
              <w:ind w:left="0"/>
              <w:jc w:val="center"/>
              <w:rPr>
                <w:sz w:val="22"/>
                <w:szCs w:val="22"/>
              </w:rPr>
            </w:pPr>
            <w:r w:rsidRPr="00331A32">
              <w:rPr>
                <w:color w:val="000000"/>
                <w:sz w:val="22"/>
                <w:szCs w:val="22"/>
              </w:rPr>
              <w:t xml:space="preserve">$384,121 </w:t>
            </w:r>
          </w:p>
        </w:tc>
      </w:tr>
      <w:tr w14:paraId="3AEC9C8F" w14:textId="77777777" w:rsidTr="002E7065">
        <w:tblPrEx>
          <w:tblW w:w="9969" w:type="dxa"/>
          <w:tblInd w:w="625" w:type="dxa"/>
          <w:tblLook w:val="04A0"/>
        </w:tblPrEx>
        <w:tc>
          <w:tcPr>
            <w:tcW w:w="1011" w:type="dxa"/>
          </w:tcPr>
          <w:p w:rsidR="008648BE" w:rsidRPr="0019098B" w:rsidP="008648BE" w14:paraId="56CC5356" w14:textId="77777777">
            <w:pPr>
              <w:pStyle w:val="ListParagraph"/>
              <w:widowControl/>
              <w:ind w:left="0"/>
              <w:rPr>
                <w:sz w:val="22"/>
                <w:szCs w:val="22"/>
              </w:rPr>
            </w:pPr>
            <w:r w:rsidRPr="0019098B">
              <w:rPr>
                <w:sz w:val="22"/>
                <w:szCs w:val="22"/>
              </w:rPr>
              <w:t>500+</w:t>
            </w:r>
          </w:p>
        </w:tc>
        <w:tc>
          <w:tcPr>
            <w:tcW w:w="1646" w:type="dxa"/>
            <w:vAlign w:val="center"/>
          </w:tcPr>
          <w:p w:rsidR="008648BE" w:rsidRPr="00233300" w:rsidP="008648BE" w14:paraId="77A5E760" w14:textId="0E478B1B">
            <w:pPr>
              <w:pStyle w:val="ListParagraph"/>
              <w:widowControl/>
              <w:ind w:left="0"/>
              <w:jc w:val="center"/>
              <w:rPr>
                <w:sz w:val="22"/>
                <w:szCs w:val="22"/>
              </w:rPr>
            </w:pPr>
            <w:r w:rsidRPr="00331A32">
              <w:rPr>
                <w:color w:val="000000"/>
                <w:sz w:val="22"/>
                <w:szCs w:val="22"/>
              </w:rPr>
              <w:t>56,974</w:t>
            </w:r>
          </w:p>
        </w:tc>
        <w:tc>
          <w:tcPr>
            <w:tcW w:w="1298" w:type="dxa"/>
            <w:vAlign w:val="center"/>
          </w:tcPr>
          <w:p w:rsidR="008648BE" w:rsidRPr="00410E73" w:rsidP="008648BE" w14:paraId="32AA459D" w14:textId="7B2B1FF5">
            <w:pPr>
              <w:pStyle w:val="ListParagraph"/>
              <w:widowControl/>
              <w:ind w:left="0"/>
              <w:jc w:val="center"/>
              <w:rPr>
                <w:sz w:val="22"/>
                <w:szCs w:val="22"/>
              </w:rPr>
            </w:pPr>
            <w:r>
              <w:rPr>
                <w:color w:val="000000"/>
                <w:sz w:val="22"/>
                <w:szCs w:val="22"/>
              </w:rPr>
              <w:t>20.00%</w:t>
            </w:r>
          </w:p>
        </w:tc>
        <w:tc>
          <w:tcPr>
            <w:tcW w:w="1340" w:type="dxa"/>
            <w:vAlign w:val="center"/>
          </w:tcPr>
          <w:p w:rsidR="008648BE" w:rsidRPr="008648BE" w:rsidP="008648BE" w14:paraId="493D55B3" w14:textId="7A2C9463">
            <w:pPr>
              <w:pStyle w:val="ListParagraph"/>
              <w:widowControl/>
              <w:ind w:left="0"/>
              <w:jc w:val="center"/>
              <w:rPr>
                <w:sz w:val="22"/>
                <w:szCs w:val="22"/>
              </w:rPr>
            </w:pPr>
            <w:r w:rsidRPr="00331A32">
              <w:rPr>
                <w:color w:val="000000"/>
                <w:sz w:val="22"/>
                <w:szCs w:val="22"/>
              </w:rPr>
              <w:t>11,395</w:t>
            </w:r>
          </w:p>
        </w:tc>
        <w:tc>
          <w:tcPr>
            <w:tcW w:w="1097" w:type="dxa"/>
            <w:vAlign w:val="center"/>
          </w:tcPr>
          <w:p w:rsidR="008648BE" w:rsidRPr="008648BE" w:rsidP="008648BE" w14:paraId="510DA0AC" w14:textId="1B4585CA">
            <w:pPr>
              <w:pStyle w:val="ListParagraph"/>
              <w:widowControl/>
              <w:ind w:left="0"/>
              <w:jc w:val="center"/>
              <w:rPr>
                <w:sz w:val="22"/>
                <w:szCs w:val="22"/>
              </w:rPr>
            </w:pPr>
            <w:r w:rsidRPr="00331A32">
              <w:rPr>
                <w:color w:val="000000"/>
                <w:sz w:val="22"/>
                <w:szCs w:val="22"/>
              </w:rPr>
              <w:t>2.5</w:t>
            </w:r>
          </w:p>
        </w:tc>
        <w:tc>
          <w:tcPr>
            <w:tcW w:w="1426" w:type="dxa"/>
            <w:vAlign w:val="center"/>
          </w:tcPr>
          <w:p w:rsidR="008648BE" w:rsidRPr="008648BE" w:rsidP="008648BE" w14:paraId="12D9CEDD" w14:textId="552A588B">
            <w:pPr>
              <w:pStyle w:val="ListParagraph"/>
              <w:widowControl/>
              <w:ind w:left="0"/>
              <w:jc w:val="center"/>
              <w:rPr>
                <w:sz w:val="22"/>
                <w:szCs w:val="22"/>
              </w:rPr>
            </w:pPr>
            <w:r w:rsidRPr="00331A32">
              <w:rPr>
                <w:color w:val="000000"/>
                <w:sz w:val="22"/>
                <w:szCs w:val="22"/>
              </w:rPr>
              <w:t>28,488</w:t>
            </w:r>
          </w:p>
        </w:tc>
        <w:tc>
          <w:tcPr>
            <w:tcW w:w="926" w:type="dxa"/>
            <w:vAlign w:val="center"/>
          </w:tcPr>
          <w:p w:rsidR="008648BE" w:rsidRPr="008648BE" w:rsidP="008648BE" w14:paraId="48E1A8BC" w14:textId="5493B53F">
            <w:pPr>
              <w:pStyle w:val="ListParagraph"/>
              <w:widowControl/>
              <w:ind w:left="0"/>
              <w:jc w:val="center"/>
              <w:rPr>
                <w:sz w:val="22"/>
                <w:szCs w:val="22"/>
                <w:highlight w:val="yellow"/>
              </w:rPr>
            </w:pPr>
            <w:r w:rsidRPr="00331A32">
              <w:rPr>
                <w:color w:val="000000"/>
                <w:sz w:val="22"/>
                <w:szCs w:val="22"/>
              </w:rPr>
              <w:t xml:space="preserve">$38.24 </w:t>
            </w:r>
          </w:p>
        </w:tc>
        <w:tc>
          <w:tcPr>
            <w:tcW w:w="1225" w:type="dxa"/>
            <w:vAlign w:val="center"/>
          </w:tcPr>
          <w:p w:rsidR="008648BE" w:rsidRPr="008648BE" w:rsidP="008648BE" w14:paraId="141313D5" w14:textId="419D092E">
            <w:pPr>
              <w:pStyle w:val="ListParagraph"/>
              <w:widowControl/>
              <w:ind w:left="0"/>
              <w:jc w:val="center"/>
              <w:rPr>
                <w:sz w:val="22"/>
                <w:szCs w:val="22"/>
              </w:rPr>
            </w:pPr>
            <w:r w:rsidRPr="00331A32">
              <w:rPr>
                <w:color w:val="000000"/>
                <w:sz w:val="22"/>
                <w:szCs w:val="22"/>
              </w:rPr>
              <w:t xml:space="preserve">$1,089,381 </w:t>
            </w:r>
          </w:p>
        </w:tc>
      </w:tr>
      <w:tr w14:paraId="3F320CDD" w14:textId="77777777" w:rsidTr="00694B24">
        <w:tblPrEx>
          <w:tblW w:w="9969" w:type="dxa"/>
          <w:tblInd w:w="625" w:type="dxa"/>
          <w:tblLook w:val="04A0"/>
        </w:tblPrEx>
        <w:tc>
          <w:tcPr>
            <w:tcW w:w="1011" w:type="dxa"/>
          </w:tcPr>
          <w:p w:rsidR="008648BE" w:rsidRPr="0019098B" w:rsidP="008648BE" w14:paraId="223EED0C" w14:textId="77777777">
            <w:pPr>
              <w:pStyle w:val="ListParagraph"/>
              <w:widowControl/>
              <w:ind w:left="0"/>
              <w:rPr>
                <w:b/>
                <w:bCs/>
                <w:sz w:val="22"/>
                <w:szCs w:val="22"/>
              </w:rPr>
            </w:pPr>
            <w:r w:rsidRPr="0019098B">
              <w:rPr>
                <w:b/>
                <w:bCs/>
                <w:sz w:val="22"/>
                <w:szCs w:val="22"/>
              </w:rPr>
              <w:t>Subtotal</w:t>
            </w:r>
          </w:p>
        </w:tc>
        <w:tc>
          <w:tcPr>
            <w:tcW w:w="1646" w:type="dxa"/>
            <w:vAlign w:val="center"/>
          </w:tcPr>
          <w:p w:rsidR="008648BE" w:rsidRPr="00233300" w:rsidP="008648BE" w14:paraId="6318A9B1" w14:textId="69B03E0F">
            <w:pPr>
              <w:pStyle w:val="ListParagraph"/>
              <w:widowControl/>
              <w:ind w:left="0"/>
              <w:jc w:val="center"/>
              <w:rPr>
                <w:b/>
                <w:bCs/>
                <w:sz w:val="22"/>
                <w:szCs w:val="22"/>
              </w:rPr>
            </w:pPr>
            <w:r w:rsidRPr="00331A32">
              <w:rPr>
                <w:b/>
                <w:bCs/>
                <w:color w:val="000000"/>
                <w:sz w:val="22"/>
                <w:szCs w:val="22"/>
              </w:rPr>
              <w:t>181,195</w:t>
            </w:r>
          </w:p>
        </w:tc>
        <w:tc>
          <w:tcPr>
            <w:tcW w:w="1298" w:type="dxa"/>
            <w:vAlign w:val="center"/>
          </w:tcPr>
          <w:p w:rsidR="008648BE" w:rsidRPr="00410E73" w:rsidP="008648BE" w14:paraId="4432DE51" w14:textId="4D4FF6B5">
            <w:pPr>
              <w:pStyle w:val="ListParagraph"/>
              <w:widowControl/>
              <w:ind w:left="0"/>
              <w:jc w:val="center"/>
              <w:rPr>
                <w:b/>
                <w:bCs/>
                <w:sz w:val="22"/>
                <w:szCs w:val="22"/>
              </w:rPr>
            </w:pPr>
            <w:r>
              <w:rPr>
                <w:b/>
                <w:bCs/>
                <w:color w:val="000000"/>
                <w:sz w:val="22"/>
                <w:szCs w:val="22"/>
              </w:rPr>
              <w:t> </w:t>
            </w:r>
          </w:p>
        </w:tc>
        <w:tc>
          <w:tcPr>
            <w:tcW w:w="1340" w:type="dxa"/>
            <w:vAlign w:val="center"/>
          </w:tcPr>
          <w:p w:rsidR="008648BE" w:rsidRPr="008648BE" w:rsidP="008648BE" w14:paraId="6E879C4B" w14:textId="4075F4A4">
            <w:pPr>
              <w:pStyle w:val="ListParagraph"/>
              <w:widowControl/>
              <w:ind w:left="0"/>
              <w:jc w:val="center"/>
              <w:rPr>
                <w:b/>
                <w:bCs/>
                <w:sz w:val="22"/>
                <w:szCs w:val="22"/>
              </w:rPr>
            </w:pPr>
            <w:r w:rsidRPr="00331A32">
              <w:rPr>
                <w:b/>
                <w:bCs/>
                <w:color w:val="000000"/>
                <w:sz w:val="22"/>
                <w:szCs w:val="22"/>
              </w:rPr>
              <w:t>36,238</w:t>
            </w:r>
          </w:p>
        </w:tc>
        <w:tc>
          <w:tcPr>
            <w:tcW w:w="1097" w:type="dxa"/>
            <w:vAlign w:val="center"/>
          </w:tcPr>
          <w:p w:rsidR="008648BE" w:rsidRPr="008648BE" w:rsidP="008648BE" w14:paraId="6383E567" w14:textId="083703A2">
            <w:pPr>
              <w:pStyle w:val="ListParagraph"/>
              <w:widowControl/>
              <w:ind w:left="0"/>
              <w:rPr>
                <w:b/>
                <w:bCs/>
                <w:sz w:val="22"/>
                <w:szCs w:val="22"/>
              </w:rPr>
            </w:pPr>
            <w:r w:rsidRPr="00331A32">
              <w:rPr>
                <w:b/>
                <w:bCs/>
                <w:color w:val="000000"/>
                <w:sz w:val="22"/>
                <w:szCs w:val="22"/>
              </w:rPr>
              <w:t> </w:t>
            </w:r>
          </w:p>
        </w:tc>
        <w:tc>
          <w:tcPr>
            <w:tcW w:w="1426" w:type="dxa"/>
            <w:vAlign w:val="center"/>
          </w:tcPr>
          <w:p w:rsidR="008648BE" w:rsidRPr="008648BE" w:rsidP="008648BE" w14:paraId="56047982" w14:textId="41931F57">
            <w:pPr>
              <w:pStyle w:val="ListParagraph"/>
              <w:widowControl/>
              <w:ind w:left="0"/>
              <w:jc w:val="center"/>
              <w:rPr>
                <w:b/>
                <w:bCs/>
                <w:sz w:val="22"/>
                <w:szCs w:val="22"/>
              </w:rPr>
            </w:pPr>
            <w:r w:rsidRPr="00331A32">
              <w:rPr>
                <w:b/>
                <w:bCs/>
                <w:color w:val="000000"/>
                <w:sz w:val="22"/>
                <w:szCs w:val="22"/>
              </w:rPr>
              <w:t>90,597</w:t>
            </w:r>
          </w:p>
        </w:tc>
        <w:tc>
          <w:tcPr>
            <w:tcW w:w="926" w:type="dxa"/>
            <w:vAlign w:val="center"/>
          </w:tcPr>
          <w:p w:rsidR="008648BE" w:rsidRPr="008648BE" w:rsidP="008648BE" w14:paraId="04B648F2" w14:textId="44261D01">
            <w:pPr>
              <w:pStyle w:val="ListParagraph"/>
              <w:widowControl/>
              <w:ind w:left="0"/>
              <w:jc w:val="center"/>
              <w:rPr>
                <w:b/>
                <w:bCs/>
                <w:sz w:val="22"/>
                <w:szCs w:val="22"/>
              </w:rPr>
            </w:pPr>
            <w:r w:rsidRPr="00331A32">
              <w:rPr>
                <w:b/>
                <w:bCs/>
                <w:color w:val="000000"/>
                <w:sz w:val="22"/>
                <w:szCs w:val="22"/>
              </w:rPr>
              <w:t> </w:t>
            </w:r>
          </w:p>
        </w:tc>
        <w:tc>
          <w:tcPr>
            <w:tcW w:w="1225" w:type="dxa"/>
            <w:vAlign w:val="center"/>
          </w:tcPr>
          <w:p w:rsidR="008648BE" w:rsidRPr="008648BE" w:rsidP="008648BE" w14:paraId="601921C9" w14:textId="05338563">
            <w:pPr>
              <w:pStyle w:val="ListParagraph"/>
              <w:widowControl/>
              <w:ind w:left="0"/>
              <w:jc w:val="center"/>
              <w:rPr>
                <w:b/>
                <w:bCs/>
                <w:sz w:val="22"/>
                <w:szCs w:val="22"/>
              </w:rPr>
            </w:pPr>
            <w:r w:rsidRPr="00331A32">
              <w:rPr>
                <w:b/>
                <w:bCs/>
                <w:color w:val="000000"/>
                <w:sz w:val="22"/>
                <w:szCs w:val="22"/>
              </w:rPr>
              <w:t xml:space="preserve">$3,464,428 </w:t>
            </w:r>
          </w:p>
        </w:tc>
      </w:tr>
      <w:tr w14:paraId="5563CE53" w14:textId="77777777" w:rsidTr="00373852">
        <w:tblPrEx>
          <w:tblW w:w="9969" w:type="dxa"/>
          <w:tblInd w:w="625" w:type="dxa"/>
          <w:tblLook w:val="04A0"/>
        </w:tblPrEx>
        <w:tc>
          <w:tcPr>
            <w:tcW w:w="9969" w:type="dxa"/>
            <w:gridSpan w:val="8"/>
            <w:shd w:val="clear" w:color="auto" w:fill="F2F2F2" w:themeFill="background1" w:themeFillShade="F2"/>
          </w:tcPr>
          <w:p w:rsidR="006B102F" w:rsidRPr="00D63204" w:rsidP="00D63204" w14:paraId="34EF24CE" w14:textId="09002F8A">
            <w:pPr>
              <w:pStyle w:val="ListParagraph"/>
              <w:widowControl/>
              <w:ind w:left="0"/>
              <w:rPr>
                <w:sz w:val="22"/>
                <w:szCs w:val="22"/>
              </w:rPr>
            </w:pPr>
            <w:r w:rsidRPr="00D63204">
              <w:rPr>
                <w:sz w:val="22"/>
                <w:szCs w:val="22"/>
              </w:rPr>
              <w:t>Volunteer Firefighters</w:t>
            </w:r>
          </w:p>
        </w:tc>
      </w:tr>
      <w:tr w14:paraId="03750F1B" w14:textId="77777777" w:rsidTr="005F2882">
        <w:tblPrEx>
          <w:tblW w:w="9969" w:type="dxa"/>
          <w:tblInd w:w="625" w:type="dxa"/>
          <w:tblLook w:val="04A0"/>
        </w:tblPrEx>
        <w:tc>
          <w:tcPr>
            <w:tcW w:w="1011" w:type="dxa"/>
          </w:tcPr>
          <w:p w:rsidR="00C40DE4" w:rsidRPr="0019098B" w:rsidP="00C40DE4" w14:paraId="01D2A117" w14:textId="74F0EED9">
            <w:pPr>
              <w:pStyle w:val="ListParagraph"/>
              <w:widowControl/>
              <w:ind w:left="0"/>
              <w:rPr>
                <w:b/>
                <w:bCs/>
                <w:sz w:val="22"/>
                <w:szCs w:val="22"/>
              </w:rPr>
            </w:pPr>
            <w:r>
              <w:rPr>
                <w:sz w:val="22"/>
                <w:szCs w:val="22"/>
              </w:rPr>
              <w:t>&lt;25</w:t>
            </w:r>
          </w:p>
        </w:tc>
        <w:tc>
          <w:tcPr>
            <w:tcW w:w="1646" w:type="dxa"/>
            <w:vAlign w:val="center"/>
          </w:tcPr>
          <w:p w:rsidR="00C40DE4" w:rsidP="00C40DE4" w14:paraId="087A9FEA" w14:textId="1FAC596A">
            <w:pPr>
              <w:pStyle w:val="ListParagraph"/>
              <w:widowControl/>
              <w:ind w:left="0"/>
              <w:jc w:val="center"/>
              <w:rPr>
                <w:b/>
                <w:bCs/>
                <w:color w:val="000000"/>
                <w:sz w:val="22"/>
                <w:szCs w:val="22"/>
              </w:rPr>
            </w:pPr>
            <w:r>
              <w:rPr>
                <w:color w:val="000000"/>
                <w:sz w:val="22"/>
                <w:szCs w:val="22"/>
              </w:rPr>
              <w:t>92</w:t>
            </w:r>
            <w:r w:rsidR="00543320">
              <w:rPr>
                <w:color w:val="000000"/>
                <w:sz w:val="22"/>
                <w:szCs w:val="22"/>
              </w:rPr>
              <w:t>4</w:t>
            </w:r>
          </w:p>
        </w:tc>
        <w:tc>
          <w:tcPr>
            <w:tcW w:w="1298" w:type="dxa"/>
            <w:vAlign w:val="center"/>
          </w:tcPr>
          <w:p w:rsidR="00C40DE4" w:rsidP="00C40DE4" w14:paraId="63557C18" w14:textId="7023E8E2">
            <w:pPr>
              <w:pStyle w:val="ListParagraph"/>
              <w:widowControl/>
              <w:ind w:left="0"/>
              <w:jc w:val="center"/>
              <w:rPr>
                <w:b/>
                <w:bCs/>
                <w:color w:val="000000"/>
                <w:sz w:val="22"/>
                <w:szCs w:val="22"/>
              </w:rPr>
            </w:pPr>
            <w:r>
              <w:rPr>
                <w:color w:val="000000"/>
                <w:sz w:val="22"/>
                <w:szCs w:val="22"/>
              </w:rPr>
              <w:t>55.20%</w:t>
            </w:r>
          </w:p>
        </w:tc>
        <w:tc>
          <w:tcPr>
            <w:tcW w:w="1340" w:type="dxa"/>
            <w:vAlign w:val="center"/>
          </w:tcPr>
          <w:p w:rsidR="00C40DE4" w:rsidRPr="00410E73" w:rsidP="00C40DE4" w14:paraId="61869C5E" w14:textId="5358E069">
            <w:pPr>
              <w:pStyle w:val="ListParagraph"/>
              <w:widowControl/>
              <w:ind w:left="0"/>
              <w:jc w:val="center"/>
              <w:rPr>
                <w:b/>
                <w:bCs/>
                <w:sz w:val="22"/>
                <w:szCs w:val="22"/>
              </w:rPr>
            </w:pPr>
            <w:r>
              <w:rPr>
                <w:color w:val="000000"/>
                <w:sz w:val="22"/>
                <w:szCs w:val="22"/>
              </w:rPr>
              <w:t>5</w:t>
            </w:r>
            <w:r w:rsidR="00163971">
              <w:rPr>
                <w:color w:val="000000"/>
                <w:sz w:val="22"/>
                <w:szCs w:val="22"/>
              </w:rPr>
              <w:t>10</w:t>
            </w:r>
          </w:p>
        </w:tc>
        <w:tc>
          <w:tcPr>
            <w:tcW w:w="1097" w:type="dxa"/>
            <w:vAlign w:val="center"/>
          </w:tcPr>
          <w:p w:rsidR="00C40DE4" w:rsidRPr="00410E73" w:rsidP="005F2882" w14:paraId="0429B624" w14:textId="12E61A31">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4F3D3D72" w14:textId="13A5F709">
            <w:pPr>
              <w:pStyle w:val="ListParagraph"/>
              <w:widowControl/>
              <w:ind w:left="0"/>
              <w:jc w:val="center"/>
              <w:rPr>
                <w:b/>
                <w:bCs/>
                <w:sz w:val="22"/>
                <w:szCs w:val="22"/>
              </w:rPr>
            </w:pPr>
            <w:r>
              <w:rPr>
                <w:color w:val="000000"/>
                <w:sz w:val="22"/>
                <w:szCs w:val="22"/>
              </w:rPr>
              <w:t>1,27</w:t>
            </w:r>
            <w:r w:rsidR="00163971">
              <w:rPr>
                <w:color w:val="000000"/>
                <w:sz w:val="22"/>
                <w:szCs w:val="22"/>
              </w:rPr>
              <w:t>5</w:t>
            </w:r>
          </w:p>
        </w:tc>
        <w:tc>
          <w:tcPr>
            <w:tcW w:w="926" w:type="dxa"/>
            <w:vAlign w:val="center"/>
          </w:tcPr>
          <w:p w:rsidR="00C40DE4" w:rsidRPr="00410E73" w:rsidP="00C40DE4" w14:paraId="7B6B2B5B" w14:textId="0A61ED02">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596B464E" w14:textId="273BC9A8">
            <w:pPr>
              <w:pStyle w:val="ListParagraph"/>
              <w:widowControl/>
              <w:ind w:left="0"/>
              <w:jc w:val="center"/>
              <w:rPr>
                <w:b/>
                <w:bCs/>
                <w:sz w:val="22"/>
                <w:szCs w:val="22"/>
              </w:rPr>
            </w:pPr>
            <w:r>
              <w:rPr>
                <w:color w:val="000000"/>
                <w:sz w:val="22"/>
                <w:szCs w:val="22"/>
              </w:rPr>
              <w:t>$48,</w:t>
            </w:r>
            <w:r w:rsidR="0002468E">
              <w:rPr>
                <w:color w:val="000000"/>
                <w:sz w:val="22"/>
                <w:szCs w:val="22"/>
              </w:rPr>
              <w:t>756</w:t>
            </w:r>
            <w:r>
              <w:rPr>
                <w:color w:val="000000"/>
                <w:sz w:val="22"/>
                <w:szCs w:val="22"/>
              </w:rPr>
              <w:t xml:space="preserve"> </w:t>
            </w:r>
          </w:p>
        </w:tc>
      </w:tr>
      <w:tr w14:paraId="101A5B64" w14:textId="77777777" w:rsidTr="005F2882">
        <w:tblPrEx>
          <w:tblW w:w="9969" w:type="dxa"/>
          <w:tblInd w:w="625" w:type="dxa"/>
          <w:tblLook w:val="04A0"/>
        </w:tblPrEx>
        <w:tc>
          <w:tcPr>
            <w:tcW w:w="1011" w:type="dxa"/>
          </w:tcPr>
          <w:p w:rsidR="00C40DE4" w:rsidRPr="0019098B" w:rsidP="00C40DE4" w14:paraId="434ED097" w14:textId="6C2729D2">
            <w:pPr>
              <w:pStyle w:val="ListParagraph"/>
              <w:widowControl/>
              <w:ind w:left="0"/>
              <w:rPr>
                <w:b/>
                <w:bCs/>
                <w:sz w:val="22"/>
                <w:szCs w:val="22"/>
              </w:rPr>
            </w:pPr>
            <w:r w:rsidRPr="0019098B">
              <w:rPr>
                <w:sz w:val="22"/>
                <w:szCs w:val="22"/>
              </w:rPr>
              <w:t>25-49</w:t>
            </w:r>
          </w:p>
        </w:tc>
        <w:tc>
          <w:tcPr>
            <w:tcW w:w="1646" w:type="dxa"/>
            <w:vAlign w:val="center"/>
          </w:tcPr>
          <w:p w:rsidR="00C40DE4" w:rsidP="00C40DE4" w14:paraId="41A50287" w14:textId="2575715D">
            <w:pPr>
              <w:pStyle w:val="ListParagraph"/>
              <w:widowControl/>
              <w:ind w:left="0"/>
              <w:jc w:val="center"/>
              <w:rPr>
                <w:b/>
                <w:bCs/>
                <w:color w:val="000000"/>
                <w:sz w:val="22"/>
                <w:szCs w:val="22"/>
              </w:rPr>
            </w:pPr>
            <w:r>
              <w:rPr>
                <w:color w:val="000000"/>
                <w:sz w:val="22"/>
                <w:szCs w:val="22"/>
              </w:rPr>
              <w:t>1,550</w:t>
            </w:r>
          </w:p>
        </w:tc>
        <w:tc>
          <w:tcPr>
            <w:tcW w:w="1298" w:type="dxa"/>
            <w:vAlign w:val="center"/>
          </w:tcPr>
          <w:p w:rsidR="00C40DE4" w:rsidP="00C40DE4" w14:paraId="725ECE6E" w14:textId="258AB97B">
            <w:pPr>
              <w:pStyle w:val="ListParagraph"/>
              <w:widowControl/>
              <w:ind w:left="0"/>
              <w:jc w:val="center"/>
              <w:rPr>
                <w:b/>
                <w:bCs/>
                <w:color w:val="000000"/>
                <w:sz w:val="22"/>
                <w:szCs w:val="22"/>
              </w:rPr>
            </w:pPr>
            <w:r>
              <w:rPr>
                <w:color w:val="000000"/>
                <w:sz w:val="22"/>
                <w:szCs w:val="22"/>
              </w:rPr>
              <w:t>55.20%</w:t>
            </w:r>
          </w:p>
        </w:tc>
        <w:tc>
          <w:tcPr>
            <w:tcW w:w="1340" w:type="dxa"/>
            <w:vAlign w:val="center"/>
          </w:tcPr>
          <w:p w:rsidR="00C40DE4" w:rsidRPr="00410E73" w:rsidP="00C40DE4" w14:paraId="3A22468D" w14:textId="55FA5C1B">
            <w:pPr>
              <w:pStyle w:val="ListParagraph"/>
              <w:widowControl/>
              <w:ind w:left="0"/>
              <w:jc w:val="center"/>
              <w:rPr>
                <w:b/>
                <w:bCs/>
                <w:sz w:val="22"/>
                <w:szCs w:val="22"/>
              </w:rPr>
            </w:pPr>
            <w:r>
              <w:rPr>
                <w:color w:val="000000"/>
                <w:sz w:val="22"/>
                <w:szCs w:val="22"/>
              </w:rPr>
              <w:t>856</w:t>
            </w:r>
          </w:p>
        </w:tc>
        <w:tc>
          <w:tcPr>
            <w:tcW w:w="1097" w:type="dxa"/>
            <w:vAlign w:val="center"/>
          </w:tcPr>
          <w:p w:rsidR="00C40DE4" w:rsidRPr="00410E73" w:rsidP="005F2882" w14:paraId="4FF95AF9" w14:textId="00AC4909">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2C23F4CD" w14:textId="6C7A8DD9">
            <w:pPr>
              <w:pStyle w:val="ListParagraph"/>
              <w:widowControl/>
              <w:ind w:left="0"/>
              <w:jc w:val="center"/>
              <w:rPr>
                <w:b/>
                <w:bCs/>
                <w:sz w:val="22"/>
                <w:szCs w:val="22"/>
              </w:rPr>
            </w:pPr>
            <w:r>
              <w:rPr>
                <w:color w:val="000000"/>
                <w:sz w:val="22"/>
                <w:szCs w:val="22"/>
              </w:rPr>
              <w:t>2,140</w:t>
            </w:r>
          </w:p>
        </w:tc>
        <w:tc>
          <w:tcPr>
            <w:tcW w:w="926" w:type="dxa"/>
            <w:vAlign w:val="center"/>
          </w:tcPr>
          <w:p w:rsidR="00C40DE4" w:rsidRPr="00410E73" w:rsidP="00C40DE4" w14:paraId="7A7316FD" w14:textId="34A0A4C9">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2C45E2CB" w14:textId="11DE8811">
            <w:pPr>
              <w:pStyle w:val="ListParagraph"/>
              <w:widowControl/>
              <w:ind w:left="0"/>
              <w:jc w:val="center"/>
              <w:rPr>
                <w:b/>
                <w:bCs/>
                <w:sz w:val="22"/>
                <w:szCs w:val="22"/>
              </w:rPr>
            </w:pPr>
            <w:r>
              <w:rPr>
                <w:color w:val="000000"/>
                <w:sz w:val="22"/>
                <w:szCs w:val="22"/>
              </w:rPr>
              <w:t xml:space="preserve">$81,834 </w:t>
            </w:r>
          </w:p>
        </w:tc>
      </w:tr>
      <w:tr w14:paraId="773266CC" w14:textId="77777777" w:rsidTr="005F2882">
        <w:tblPrEx>
          <w:tblW w:w="9969" w:type="dxa"/>
          <w:tblInd w:w="625" w:type="dxa"/>
          <w:tblLook w:val="04A0"/>
        </w:tblPrEx>
        <w:tc>
          <w:tcPr>
            <w:tcW w:w="1011" w:type="dxa"/>
          </w:tcPr>
          <w:p w:rsidR="00C40DE4" w:rsidRPr="0019098B" w:rsidP="00C40DE4" w14:paraId="285C65B6" w14:textId="357C5D31">
            <w:pPr>
              <w:pStyle w:val="ListParagraph"/>
              <w:widowControl/>
              <w:ind w:left="0"/>
              <w:rPr>
                <w:b/>
                <w:bCs/>
                <w:sz w:val="22"/>
                <w:szCs w:val="22"/>
              </w:rPr>
            </w:pPr>
            <w:r w:rsidRPr="0019098B">
              <w:rPr>
                <w:sz w:val="22"/>
                <w:szCs w:val="22"/>
              </w:rPr>
              <w:t>50-99</w:t>
            </w:r>
          </w:p>
        </w:tc>
        <w:tc>
          <w:tcPr>
            <w:tcW w:w="1646" w:type="dxa"/>
            <w:vAlign w:val="center"/>
          </w:tcPr>
          <w:p w:rsidR="00C40DE4" w:rsidP="00C40DE4" w14:paraId="7BB6CF01" w14:textId="2116ADDF">
            <w:pPr>
              <w:pStyle w:val="ListParagraph"/>
              <w:widowControl/>
              <w:ind w:left="0"/>
              <w:jc w:val="center"/>
              <w:rPr>
                <w:b/>
                <w:bCs/>
                <w:color w:val="000000"/>
                <w:sz w:val="22"/>
                <w:szCs w:val="22"/>
              </w:rPr>
            </w:pPr>
            <w:r>
              <w:rPr>
                <w:color w:val="000000"/>
                <w:sz w:val="22"/>
                <w:szCs w:val="22"/>
              </w:rPr>
              <w:t>851</w:t>
            </w:r>
          </w:p>
        </w:tc>
        <w:tc>
          <w:tcPr>
            <w:tcW w:w="1298" w:type="dxa"/>
            <w:vAlign w:val="center"/>
          </w:tcPr>
          <w:p w:rsidR="00C40DE4" w:rsidP="00C40DE4" w14:paraId="2F305C0A" w14:textId="7E19189A">
            <w:pPr>
              <w:pStyle w:val="ListParagraph"/>
              <w:widowControl/>
              <w:ind w:left="0"/>
              <w:jc w:val="center"/>
              <w:rPr>
                <w:b/>
                <w:bCs/>
                <w:color w:val="000000"/>
                <w:sz w:val="22"/>
                <w:szCs w:val="22"/>
              </w:rPr>
            </w:pPr>
            <w:r>
              <w:rPr>
                <w:color w:val="000000"/>
                <w:sz w:val="22"/>
                <w:szCs w:val="22"/>
              </w:rPr>
              <w:t>55.20%</w:t>
            </w:r>
          </w:p>
        </w:tc>
        <w:tc>
          <w:tcPr>
            <w:tcW w:w="1340" w:type="dxa"/>
            <w:vAlign w:val="center"/>
          </w:tcPr>
          <w:p w:rsidR="00C40DE4" w:rsidRPr="00410E73" w:rsidP="00C40DE4" w14:paraId="6D47BD14" w14:textId="23D1CEEC">
            <w:pPr>
              <w:pStyle w:val="ListParagraph"/>
              <w:widowControl/>
              <w:ind w:left="0"/>
              <w:jc w:val="center"/>
              <w:rPr>
                <w:b/>
                <w:bCs/>
                <w:sz w:val="22"/>
                <w:szCs w:val="22"/>
              </w:rPr>
            </w:pPr>
            <w:r>
              <w:rPr>
                <w:color w:val="000000"/>
                <w:sz w:val="22"/>
                <w:szCs w:val="22"/>
              </w:rPr>
              <w:t>470</w:t>
            </w:r>
          </w:p>
        </w:tc>
        <w:tc>
          <w:tcPr>
            <w:tcW w:w="1097" w:type="dxa"/>
            <w:vAlign w:val="center"/>
          </w:tcPr>
          <w:p w:rsidR="00C40DE4" w:rsidRPr="00410E73" w:rsidP="005F2882" w14:paraId="742D931C" w14:textId="42FBFAB1">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13719A47" w14:textId="57CD32AA">
            <w:pPr>
              <w:pStyle w:val="ListParagraph"/>
              <w:widowControl/>
              <w:ind w:left="0"/>
              <w:jc w:val="center"/>
              <w:rPr>
                <w:b/>
                <w:bCs/>
                <w:sz w:val="22"/>
                <w:szCs w:val="22"/>
              </w:rPr>
            </w:pPr>
            <w:r>
              <w:rPr>
                <w:color w:val="000000"/>
                <w:sz w:val="22"/>
                <w:szCs w:val="22"/>
              </w:rPr>
              <w:t>1,175</w:t>
            </w:r>
          </w:p>
        </w:tc>
        <w:tc>
          <w:tcPr>
            <w:tcW w:w="926" w:type="dxa"/>
            <w:vAlign w:val="center"/>
          </w:tcPr>
          <w:p w:rsidR="00C40DE4" w:rsidRPr="00410E73" w:rsidP="00C40DE4" w14:paraId="08384813" w14:textId="761D7FD7">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7231AFCE" w14:textId="64BE645F">
            <w:pPr>
              <w:pStyle w:val="ListParagraph"/>
              <w:widowControl/>
              <w:ind w:left="0"/>
              <w:jc w:val="center"/>
              <w:rPr>
                <w:b/>
                <w:bCs/>
                <w:sz w:val="22"/>
                <w:szCs w:val="22"/>
              </w:rPr>
            </w:pPr>
            <w:r>
              <w:rPr>
                <w:color w:val="000000"/>
                <w:sz w:val="22"/>
                <w:szCs w:val="22"/>
              </w:rPr>
              <w:t xml:space="preserve">$44,932 </w:t>
            </w:r>
          </w:p>
        </w:tc>
      </w:tr>
      <w:tr w14:paraId="69EA589A" w14:textId="77777777" w:rsidTr="005F2882">
        <w:tblPrEx>
          <w:tblW w:w="9969" w:type="dxa"/>
          <w:tblInd w:w="625" w:type="dxa"/>
          <w:tblLook w:val="04A0"/>
        </w:tblPrEx>
        <w:tc>
          <w:tcPr>
            <w:tcW w:w="1011" w:type="dxa"/>
          </w:tcPr>
          <w:p w:rsidR="00C40DE4" w:rsidRPr="0019098B" w:rsidP="00C40DE4" w14:paraId="72EE92FB" w14:textId="7F0FFD09">
            <w:pPr>
              <w:pStyle w:val="ListParagraph"/>
              <w:widowControl/>
              <w:ind w:left="0"/>
              <w:rPr>
                <w:b/>
                <w:bCs/>
                <w:sz w:val="22"/>
                <w:szCs w:val="22"/>
              </w:rPr>
            </w:pPr>
            <w:r w:rsidRPr="0019098B">
              <w:rPr>
                <w:sz w:val="22"/>
                <w:szCs w:val="22"/>
              </w:rPr>
              <w:t>100-249</w:t>
            </w:r>
          </w:p>
        </w:tc>
        <w:tc>
          <w:tcPr>
            <w:tcW w:w="1646" w:type="dxa"/>
            <w:vAlign w:val="center"/>
          </w:tcPr>
          <w:p w:rsidR="00C40DE4" w:rsidP="00C40DE4" w14:paraId="4589A942" w14:textId="771D87B8">
            <w:pPr>
              <w:pStyle w:val="ListParagraph"/>
              <w:widowControl/>
              <w:ind w:left="0"/>
              <w:jc w:val="center"/>
              <w:rPr>
                <w:b/>
                <w:bCs/>
                <w:color w:val="000000"/>
                <w:sz w:val="22"/>
                <w:szCs w:val="22"/>
              </w:rPr>
            </w:pPr>
            <w:r>
              <w:rPr>
                <w:color w:val="000000"/>
                <w:sz w:val="22"/>
                <w:szCs w:val="22"/>
              </w:rPr>
              <w:t>515</w:t>
            </w:r>
          </w:p>
        </w:tc>
        <w:tc>
          <w:tcPr>
            <w:tcW w:w="1298" w:type="dxa"/>
            <w:vAlign w:val="center"/>
          </w:tcPr>
          <w:p w:rsidR="00C40DE4" w:rsidP="00C40DE4" w14:paraId="4D2F2F67" w14:textId="42EC9DAC">
            <w:pPr>
              <w:pStyle w:val="ListParagraph"/>
              <w:widowControl/>
              <w:ind w:left="0"/>
              <w:jc w:val="center"/>
              <w:rPr>
                <w:b/>
                <w:bCs/>
                <w:color w:val="000000"/>
                <w:sz w:val="22"/>
                <w:szCs w:val="22"/>
              </w:rPr>
            </w:pPr>
            <w:r>
              <w:rPr>
                <w:color w:val="000000"/>
                <w:sz w:val="22"/>
                <w:szCs w:val="22"/>
              </w:rPr>
              <w:t>55.20%</w:t>
            </w:r>
          </w:p>
        </w:tc>
        <w:tc>
          <w:tcPr>
            <w:tcW w:w="1340" w:type="dxa"/>
            <w:vAlign w:val="center"/>
          </w:tcPr>
          <w:p w:rsidR="00C40DE4" w:rsidRPr="00410E73" w:rsidP="00C40DE4" w14:paraId="263A67DF" w14:textId="0A69A4D5">
            <w:pPr>
              <w:pStyle w:val="ListParagraph"/>
              <w:widowControl/>
              <w:ind w:left="0"/>
              <w:jc w:val="center"/>
              <w:rPr>
                <w:b/>
                <w:bCs/>
                <w:sz w:val="22"/>
                <w:szCs w:val="22"/>
              </w:rPr>
            </w:pPr>
            <w:r>
              <w:rPr>
                <w:color w:val="000000"/>
                <w:sz w:val="22"/>
                <w:szCs w:val="22"/>
              </w:rPr>
              <w:t>284</w:t>
            </w:r>
          </w:p>
        </w:tc>
        <w:tc>
          <w:tcPr>
            <w:tcW w:w="1097" w:type="dxa"/>
            <w:vAlign w:val="center"/>
          </w:tcPr>
          <w:p w:rsidR="00C40DE4" w:rsidRPr="00410E73" w:rsidP="005F2882" w14:paraId="29AFAD9B" w14:textId="11E52E96">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53A3D3BF" w14:textId="2038F49B">
            <w:pPr>
              <w:pStyle w:val="ListParagraph"/>
              <w:widowControl/>
              <w:ind w:left="0"/>
              <w:jc w:val="center"/>
              <w:rPr>
                <w:b/>
                <w:bCs/>
                <w:sz w:val="22"/>
                <w:szCs w:val="22"/>
              </w:rPr>
            </w:pPr>
            <w:r>
              <w:rPr>
                <w:color w:val="000000"/>
                <w:sz w:val="22"/>
                <w:szCs w:val="22"/>
              </w:rPr>
              <w:t>710</w:t>
            </w:r>
          </w:p>
        </w:tc>
        <w:tc>
          <w:tcPr>
            <w:tcW w:w="926" w:type="dxa"/>
            <w:vAlign w:val="center"/>
          </w:tcPr>
          <w:p w:rsidR="00C40DE4" w:rsidRPr="00410E73" w:rsidP="00C40DE4" w14:paraId="4EFF2851" w14:textId="440C960E">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2DBA94C7" w14:textId="31E57652">
            <w:pPr>
              <w:pStyle w:val="ListParagraph"/>
              <w:widowControl/>
              <w:ind w:left="0"/>
              <w:jc w:val="center"/>
              <w:rPr>
                <w:b/>
                <w:bCs/>
                <w:sz w:val="22"/>
                <w:szCs w:val="22"/>
              </w:rPr>
            </w:pPr>
            <w:r>
              <w:rPr>
                <w:color w:val="000000"/>
                <w:sz w:val="22"/>
                <w:szCs w:val="22"/>
              </w:rPr>
              <w:t xml:space="preserve">$27,150 </w:t>
            </w:r>
          </w:p>
        </w:tc>
      </w:tr>
      <w:tr w14:paraId="688026BB" w14:textId="77777777" w:rsidTr="005F2882">
        <w:tblPrEx>
          <w:tblW w:w="9969" w:type="dxa"/>
          <w:tblInd w:w="625" w:type="dxa"/>
          <w:tblLook w:val="04A0"/>
        </w:tblPrEx>
        <w:tc>
          <w:tcPr>
            <w:tcW w:w="1011" w:type="dxa"/>
          </w:tcPr>
          <w:p w:rsidR="00C40DE4" w:rsidRPr="0019098B" w:rsidP="00C40DE4" w14:paraId="78FD6BC6" w14:textId="236B331D">
            <w:pPr>
              <w:pStyle w:val="ListParagraph"/>
              <w:widowControl/>
              <w:ind w:left="0"/>
              <w:rPr>
                <w:b/>
                <w:bCs/>
                <w:sz w:val="22"/>
                <w:szCs w:val="22"/>
              </w:rPr>
            </w:pPr>
            <w:r w:rsidRPr="0019098B">
              <w:rPr>
                <w:sz w:val="22"/>
                <w:szCs w:val="22"/>
              </w:rPr>
              <w:t>250-499</w:t>
            </w:r>
          </w:p>
        </w:tc>
        <w:tc>
          <w:tcPr>
            <w:tcW w:w="1646" w:type="dxa"/>
            <w:vAlign w:val="center"/>
          </w:tcPr>
          <w:p w:rsidR="00C40DE4" w:rsidP="00C40DE4" w14:paraId="2D1C8DD5" w14:textId="4AF8FC75">
            <w:pPr>
              <w:pStyle w:val="ListParagraph"/>
              <w:widowControl/>
              <w:ind w:left="0"/>
              <w:jc w:val="center"/>
              <w:rPr>
                <w:b/>
                <w:bCs/>
                <w:color w:val="000000"/>
                <w:sz w:val="22"/>
                <w:szCs w:val="22"/>
              </w:rPr>
            </w:pPr>
            <w:r>
              <w:rPr>
                <w:color w:val="000000"/>
                <w:sz w:val="22"/>
                <w:szCs w:val="22"/>
              </w:rPr>
              <w:t>102</w:t>
            </w:r>
          </w:p>
        </w:tc>
        <w:tc>
          <w:tcPr>
            <w:tcW w:w="1298" w:type="dxa"/>
            <w:vAlign w:val="center"/>
          </w:tcPr>
          <w:p w:rsidR="00C40DE4" w:rsidP="00C40DE4" w14:paraId="3B79E471" w14:textId="4CF9F815">
            <w:pPr>
              <w:pStyle w:val="ListParagraph"/>
              <w:widowControl/>
              <w:ind w:left="0"/>
              <w:jc w:val="center"/>
              <w:rPr>
                <w:b/>
                <w:bCs/>
                <w:color w:val="000000"/>
                <w:sz w:val="22"/>
                <w:szCs w:val="22"/>
              </w:rPr>
            </w:pPr>
            <w:r>
              <w:rPr>
                <w:color w:val="000000"/>
                <w:sz w:val="22"/>
                <w:szCs w:val="22"/>
              </w:rPr>
              <w:t>55.20%</w:t>
            </w:r>
          </w:p>
        </w:tc>
        <w:tc>
          <w:tcPr>
            <w:tcW w:w="1340" w:type="dxa"/>
            <w:vAlign w:val="center"/>
          </w:tcPr>
          <w:p w:rsidR="00C40DE4" w:rsidRPr="00410E73" w:rsidP="00C40DE4" w14:paraId="4E3DA881" w14:textId="2CAF26D4">
            <w:pPr>
              <w:pStyle w:val="ListParagraph"/>
              <w:widowControl/>
              <w:ind w:left="0"/>
              <w:jc w:val="center"/>
              <w:rPr>
                <w:b/>
                <w:bCs/>
                <w:sz w:val="22"/>
                <w:szCs w:val="22"/>
              </w:rPr>
            </w:pPr>
            <w:r>
              <w:rPr>
                <w:color w:val="000000"/>
                <w:sz w:val="22"/>
                <w:szCs w:val="22"/>
              </w:rPr>
              <w:t>56</w:t>
            </w:r>
          </w:p>
        </w:tc>
        <w:tc>
          <w:tcPr>
            <w:tcW w:w="1097" w:type="dxa"/>
            <w:vAlign w:val="center"/>
          </w:tcPr>
          <w:p w:rsidR="00C40DE4" w:rsidRPr="00410E73" w:rsidP="005F2882" w14:paraId="2E763475" w14:textId="56716DC1">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07C72CF2" w14:textId="588C5DAD">
            <w:pPr>
              <w:pStyle w:val="ListParagraph"/>
              <w:widowControl/>
              <w:ind w:left="0"/>
              <w:jc w:val="center"/>
              <w:rPr>
                <w:b/>
                <w:bCs/>
                <w:sz w:val="22"/>
                <w:szCs w:val="22"/>
              </w:rPr>
            </w:pPr>
            <w:r>
              <w:rPr>
                <w:color w:val="000000"/>
                <w:sz w:val="22"/>
                <w:szCs w:val="22"/>
              </w:rPr>
              <w:t>140</w:t>
            </w:r>
          </w:p>
        </w:tc>
        <w:tc>
          <w:tcPr>
            <w:tcW w:w="926" w:type="dxa"/>
            <w:vAlign w:val="center"/>
          </w:tcPr>
          <w:p w:rsidR="00C40DE4" w:rsidRPr="00410E73" w:rsidP="00C40DE4" w14:paraId="7F13FB7B" w14:textId="1BF2AA83">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3CA38709" w14:textId="4784364F">
            <w:pPr>
              <w:pStyle w:val="ListParagraph"/>
              <w:widowControl/>
              <w:ind w:left="0"/>
              <w:jc w:val="center"/>
              <w:rPr>
                <w:b/>
                <w:bCs/>
                <w:sz w:val="22"/>
                <w:szCs w:val="22"/>
              </w:rPr>
            </w:pPr>
            <w:r>
              <w:rPr>
                <w:color w:val="000000"/>
                <w:sz w:val="22"/>
                <w:szCs w:val="22"/>
              </w:rPr>
              <w:t xml:space="preserve">$5,354 </w:t>
            </w:r>
          </w:p>
        </w:tc>
      </w:tr>
      <w:tr w14:paraId="1598489E" w14:textId="77777777" w:rsidTr="005F2882">
        <w:tblPrEx>
          <w:tblW w:w="9969" w:type="dxa"/>
          <w:tblInd w:w="625" w:type="dxa"/>
          <w:tblLook w:val="04A0"/>
        </w:tblPrEx>
        <w:tc>
          <w:tcPr>
            <w:tcW w:w="1011" w:type="dxa"/>
          </w:tcPr>
          <w:p w:rsidR="00C40DE4" w:rsidRPr="0019098B" w:rsidP="00C40DE4" w14:paraId="5F57E108" w14:textId="6294A84A">
            <w:pPr>
              <w:pStyle w:val="ListParagraph"/>
              <w:widowControl/>
              <w:ind w:left="0"/>
              <w:rPr>
                <w:b/>
                <w:bCs/>
                <w:sz w:val="22"/>
                <w:szCs w:val="22"/>
              </w:rPr>
            </w:pPr>
            <w:r w:rsidRPr="0019098B">
              <w:rPr>
                <w:sz w:val="22"/>
                <w:szCs w:val="22"/>
              </w:rPr>
              <w:t>500+</w:t>
            </w:r>
          </w:p>
        </w:tc>
        <w:tc>
          <w:tcPr>
            <w:tcW w:w="1646" w:type="dxa"/>
            <w:vAlign w:val="center"/>
          </w:tcPr>
          <w:p w:rsidR="00C40DE4" w:rsidP="00C40DE4" w14:paraId="4960CC25" w14:textId="362462EB">
            <w:pPr>
              <w:pStyle w:val="ListParagraph"/>
              <w:widowControl/>
              <w:ind w:left="0"/>
              <w:jc w:val="center"/>
              <w:rPr>
                <w:b/>
                <w:bCs/>
                <w:color w:val="000000"/>
                <w:sz w:val="22"/>
                <w:szCs w:val="22"/>
              </w:rPr>
            </w:pPr>
            <w:r>
              <w:rPr>
                <w:color w:val="000000"/>
                <w:sz w:val="22"/>
                <w:szCs w:val="22"/>
              </w:rPr>
              <w:t>29</w:t>
            </w:r>
          </w:p>
        </w:tc>
        <w:tc>
          <w:tcPr>
            <w:tcW w:w="1298" w:type="dxa"/>
            <w:vAlign w:val="center"/>
          </w:tcPr>
          <w:p w:rsidR="00C40DE4" w:rsidP="00C40DE4" w14:paraId="218471EC" w14:textId="2CF3B2A1">
            <w:pPr>
              <w:pStyle w:val="ListParagraph"/>
              <w:widowControl/>
              <w:ind w:left="0"/>
              <w:jc w:val="center"/>
              <w:rPr>
                <w:b/>
                <w:bCs/>
                <w:color w:val="000000"/>
                <w:sz w:val="22"/>
                <w:szCs w:val="22"/>
              </w:rPr>
            </w:pPr>
            <w:r>
              <w:rPr>
                <w:color w:val="000000"/>
                <w:sz w:val="22"/>
                <w:szCs w:val="22"/>
              </w:rPr>
              <w:t>55.20%</w:t>
            </w:r>
          </w:p>
        </w:tc>
        <w:tc>
          <w:tcPr>
            <w:tcW w:w="1340" w:type="dxa"/>
            <w:vAlign w:val="center"/>
          </w:tcPr>
          <w:p w:rsidR="00C40DE4" w:rsidRPr="00410E73" w:rsidP="00C40DE4" w14:paraId="71133356" w14:textId="1C189B7D">
            <w:pPr>
              <w:pStyle w:val="ListParagraph"/>
              <w:widowControl/>
              <w:ind w:left="0"/>
              <w:jc w:val="center"/>
              <w:rPr>
                <w:b/>
                <w:bCs/>
                <w:sz w:val="22"/>
                <w:szCs w:val="22"/>
              </w:rPr>
            </w:pPr>
            <w:r>
              <w:rPr>
                <w:color w:val="000000"/>
                <w:sz w:val="22"/>
                <w:szCs w:val="22"/>
              </w:rPr>
              <w:t>16</w:t>
            </w:r>
          </w:p>
        </w:tc>
        <w:tc>
          <w:tcPr>
            <w:tcW w:w="1097" w:type="dxa"/>
            <w:vAlign w:val="center"/>
          </w:tcPr>
          <w:p w:rsidR="00C40DE4" w:rsidRPr="00410E73" w:rsidP="005F2882" w14:paraId="08A56AD3" w14:textId="7711CB72">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4CFFC870" w14:textId="00B6C7BC">
            <w:pPr>
              <w:pStyle w:val="ListParagraph"/>
              <w:widowControl/>
              <w:ind w:left="0"/>
              <w:jc w:val="center"/>
              <w:rPr>
                <w:b/>
                <w:bCs/>
                <w:sz w:val="22"/>
                <w:szCs w:val="22"/>
              </w:rPr>
            </w:pPr>
            <w:r>
              <w:rPr>
                <w:color w:val="000000"/>
                <w:sz w:val="22"/>
                <w:szCs w:val="22"/>
              </w:rPr>
              <w:t>40</w:t>
            </w:r>
          </w:p>
        </w:tc>
        <w:tc>
          <w:tcPr>
            <w:tcW w:w="926" w:type="dxa"/>
            <w:vAlign w:val="center"/>
          </w:tcPr>
          <w:p w:rsidR="00C40DE4" w:rsidRPr="00410E73" w:rsidP="00C40DE4" w14:paraId="0BB95BD7" w14:textId="7F191963">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6104F0D7" w14:textId="00EFDD9C">
            <w:pPr>
              <w:pStyle w:val="ListParagraph"/>
              <w:widowControl/>
              <w:ind w:left="0"/>
              <w:jc w:val="center"/>
              <w:rPr>
                <w:b/>
                <w:bCs/>
                <w:sz w:val="22"/>
                <w:szCs w:val="22"/>
              </w:rPr>
            </w:pPr>
            <w:r>
              <w:rPr>
                <w:color w:val="000000"/>
                <w:sz w:val="22"/>
                <w:szCs w:val="22"/>
              </w:rPr>
              <w:t xml:space="preserve">$1,530 </w:t>
            </w:r>
          </w:p>
        </w:tc>
      </w:tr>
      <w:tr w14:paraId="5901C71B" w14:textId="77777777" w:rsidTr="005F2882">
        <w:tblPrEx>
          <w:tblW w:w="9969" w:type="dxa"/>
          <w:tblInd w:w="625" w:type="dxa"/>
          <w:tblLook w:val="04A0"/>
        </w:tblPrEx>
        <w:tc>
          <w:tcPr>
            <w:tcW w:w="1011" w:type="dxa"/>
          </w:tcPr>
          <w:p w:rsidR="00C40DE4" w:rsidRPr="0019098B" w:rsidP="00C40DE4" w14:paraId="3983129A" w14:textId="7C090708">
            <w:pPr>
              <w:pStyle w:val="ListParagraph"/>
              <w:widowControl/>
              <w:ind w:left="0"/>
              <w:rPr>
                <w:b/>
                <w:bCs/>
                <w:sz w:val="22"/>
                <w:szCs w:val="22"/>
              </w:rPr>
            </w:pPr>
            <w:r w:rsidRPr="0019098B">
              <w:rPr>
                <w:b/>
                <w:bCs/>
                <w:sz w:val="22"/>
                <w:szCs w:val="22"/>
              </w:rPr>
              <w:t>Subtotal</w:t>
            </w:r>
          </w:p>
        </w:tc>
        <w:tc>
          <w:tcPr>
            <w:tcW w:w="1646" w:type="dxa"/>
            <w:vAlign w:val="center"/>
          </w:tcPr>
          <w:p w:rsidR="00C40DE4" w:rsidP="00C40DE4" w14:paraId="746D6174" w14:textId="6102D468">
            <w:pPr>
              <w:pStyle w:val="ListParagraph"/>
              <w:widowControl/>
              <w:ind w:left="0"/>
              <w:jc w:val="center"/>
              <w:rPr>
                <w:b/>
                <w:bCs/>
                <w:color w:val="000000"/>
                <w:sz w:val="22"/>
                <w:szCs w:val="22"/>
              </w:rPr>
            </w:pPr>
            <w:r>
              <w:rPr>
                <w:b/>
                <w:bCs/>
                <w:color w:val="000000"/>
                <w:sz w:val="22"/>
                <w:szCs w:val="22"/>
              </w:rPr>
              <w:t>3,97</w:t>
            </w:r>
            <w:r w:rsidR="00163971">
              <w:rPr>
                <w:b/>
                <w:bCs/>
                <w:color w:val="000000"/>
                <w:sz w:val="22"/>
                <w:szCs w:val="22"/>
              </w:rPr>
              <w:t>1</w:t>
            </w:r>
          </w:p>
        </w:tc>
        <w:tc>
          <w:tcPr>
            <w:tcW w:w="1298" w:type="dxa"/>
            <w:vAlign w:val="center"/>
          </w:tcPr>
          <w:p w:rsidR="00C40DE4" w:rsidP="00C40DE4" w14:paraId="2340923C" w14:textId="08D9BE84">
            <w:pPr>
              <w:pStyle w:val="ListParagraph"/>
              <w:widowControl/>
              <w:ind w:left="0"/>
              <w:jc w:val="center"/>
              <w:rPr>
                <w:b/>
                <w:bCs/>
                <w:color w:val="000000"/>
                <w:sz w:val="22"/>
                <w:szCs w:val="22"/>
              </w:rPr>
            </w:pPr>
            <w:r>
              <w:rPr>
                <w:b/>
                <w:bCs/>
                <w:color w:val="000000"/>
                <w:sz w:val="22"/>
                <w:szCs w:val="22"/>
              </w:rPr>
              <w:t> </w:t>
            </w:r>
          </w:p>
        </w:tc>
        <w:tc>
          <w:tcPr>
            <w:tcW w:w="1340" w:type="dxa"/>
            <w:vAlign w:val="center"/>
          </w:tcPr>
          <w:p w:rsidR="00C40DE4" w:rsidRPr="00410E73" w:rsidP="00C40DE4" w14:paraId="7F36BB45" w14:textId="449B8634">
            <w:pPr>
              <w:pStyle w:val="ListParagraph"/>
              <w:widowControl/>
              <w:ind w:left="0"/>
              <w:jc w:val="center"/>
              <w:rPr>
                <w:b/>
                <w:bCs/>
                <w:sz w:val="22"/>
                <w:szCs w:val="22"/>
              </w:rPr>
            </w:pPr>
            <w:r>
              <w:rPr>
                <w:b/>
                <w:bCs/>
                <w:color w:val="000000"/>
                <w:sz w:val="22"/>
                <w:szCs w:val="22"/>
              </w:rPr>
              <w:t>2,19</w:t>
            </w:r>
            <w:r w:rsidR="00163971">
              <w:rPr>
                <w:b/>
                <w:bCs/>
                <w:color w:val="000000"/>
                <w:sz w:val="22"/>
                <w:szCs w:val="22"/>
              </w:rPr>
              <w:t>2</w:t>
            </w:r>
          </w:p>
        </w:tc>
        <w:tc>
          <w:tcPr>
            <w:tcW w:w="1097" w:type="dxa"/>
            <w:vAlign w:val="center"/>
          </w:tcPr>
          <w:p w:rsidR="00C40DE4" w:rsidRPr="00410E73" w:rsidP="005F2882" w14:paraId="71BB3E19" w14:textId="35DAEB52">
            <w:pPr>
              <w:pStyle w:val="ListParagraph"/>
              <w:widowControl/>
              <w:ind w:left="0"/>
              <w:jc w:val="center"/>
              <w:rPr>
                <w:b/>
                <w:bCs/>
                <w:sz w:val="22"/>
                <w:szCs w:val="22"/>
              </w:rPr>
            </w:pPr>
          </w:p>
        </w:tc>
        <w:tc>
          <w:tcPr>
            <w:tcW w:w="1426" w:type="dxa"/>
            <w:vAlign w:val="center"/>
          </w:tcPr>
          <w:p w:rsidR="00C40DE4" w:rsidRPr="00410E73" w:rsidP="00C40DE4" w14:paraId="374A44FC" w14:textId="1D784C5D">
            <w:pPr>
              <w:pStyle w:val="ListParagraph"/>
              <w:widowControl/>
              <w:ind w:left="0"/>
              <w:jc w:val="center"/>
              <w:rPr>
                <w:b/>
                <w:bCs/>
                <w:sz w:val="22"/>
                <w:szCs w:val="22"/>
              </w:rPr>
            </w:pPr>
            <w:r>
              <w:rPr>
                <w:b/>
                <w:bCs/>
                <w:color w:val="000000"/>
                <w:sz w:val="22"/>
                <w:szCs w:val="22"/>
              </w:rPr>
              <w:t>5,4</w:t>
            </w:r>
            <w:r w:rsidR="00163971">
              <w:rPr>
                <w:b/>
                <w:bCs/>
                <w:color w:val="000000"/>
                <w:sz w:val="22"/>
                <w:szCs w:val="22"/>
              </w:rPr>
              <w:t>80</w:t>
            </w:r>
          </w:p>
        </w:tc>
        <w:tc>
          <w:tcPr>
            <w:tcW w:w="926" w:type="dxa"/>
            <w:vAlign w:val="center"/>
          </w:tcPr>
          <w:p w:rsidR="00C40DE4" w:rsidRPr="00410E73" w:rsidP="00C40DE4" w14:paraId="374553C9" w14:textId="65C56A3D">
            <w:pPr>
              <w:pStyle w:val="ListParagraph"/>
              <w:widowControl/>
              <w:ind w:left="0"/>
              <w:jc w:val="center"/>
              <w:rPr>
                <w:b/>
                <w:bCs/>
                <w:sz w:val="22"/>
                <w:szCs w:val="22"/>
              </w:rPr>
            </w:pPr>
            <w:r>
              <w:rPr>
                <w:b/>
                <w:bCs/>
                <w:color w:val="000000"/>
                <w:sz w:val="22"/>
                <w:szCs w:val="22"/>
              </w:rPr>
              <w:t> </w:t>
            </w:r>
          </w:p>
        </w:tc>
        <w:tc>
          <w:tcPr>
            <w:tcW w:w="1225" w:type="dxa"/>
            <w:vAlign w:val="center"/>
          </w:tcPr>
          <w:p w:rsidR="00C40DE4" w:rsidRPr="00D3793C" w:rsidP="00C40DE4" w14:paraId="79AC107F" w14:textId="66C4AEF4">
            <w:pPr>
              <w:pStyle w:val="ListParagraph"/>
              <w:widowControl/>
              <w:ind w:left="0"/>
              <w:jc w:val="center"/>
              <w:rPr>
                <w:b/>
                <w:bCs/>
                <w:sz w:val="22"/>
                <w:szCs w:val="22"/>
              </w:rPr>
            </w:pPr>
            <w:r>
              <w:rPr>
                <w:b/>
                <w:bCs/>
                <w:color w:val="000000"/>
                <w:sz w:val="22"/>
                <w:szCs w:val="22"/>
              </w:rPr>
              <w:t>$209,</w:t>
            </w:r>
            <w:r w:rsidR="0002468E">
              <w:rPr>
                <w:b/>
                <w:bCs/>
                <w:color w:val="000000"/>
                <w:sz w:val="22"/>
                <w:szCs w:val="22"/>
              </w:rPr>
              <w:t>556</w:t>
            </w:r>
            <w:r>
              <w:rPr>
                <w:b/>
                <w:bCs/>
                <w:color w:val="000000"/>
                <w:sz w:val="22"/>
                <w:szCs w:val="22"/>
              </w:rPr>
              <w:t xml:space="preserve"> </w:t>
            </w:r>
          </w:p>
        </w:tc>
      </w:tr>
      <w:tr w14:paraId="423CD2D2" w14:textId="77777777" w:rsidTr="00DB4F1E">
        <w:tblPrEx>
          <w:tblW w:w="9969" w:type="dxa"/>
          <w:tblInd w:w="625" w:type="dxa"/>
          <w:tblLook w:val="04A0"/>
        </w:tblPrEx>
        <w:tc>
          <w:tcPr>
            <w:tcW w:w="9969" w:type="dxa"/>
            <w:gridSpan w:val="8"/>
            <w:shd w:val="clear" w:color="auto" w:fill="F2F2F2" w:themeFill="background1" w:themeFillShade="F2"/>
          </w:tcPr>
          <w:p w:rsidR="00373852" w:rsidRPr="00D3793C" w:rsidP="00373852" w14:paraId="4D334076" w14:textId="5C0F3E9E">
            <w:pPr>
              <w:pStyle w:val="ListParagraph"/>
              <w:widowControl/>
              <w:ind w:left="0"/>
              <w:rPr>
                <w:b/>
                <w:bCs/>
                <w:sz w:val="22"/>
                <w:szCs w:val="22"/>
              </w:rPr>
            </w:pPr>
            <w:r>
              <w:rPr>
                <w:b/>
                <w:bCs/>
                <w:sz w:val="22"/>
                <w:szCs w:val="22"/>
              </w:rPr>
              <w:t>Mixed Firefighters</w:t>
            </w:r>
          </w:p>
        </w:tc>
      </w:tr>
      <w:tr w14:paraId="794A40C3" w14:textId="77777777" w:rsidTr="005F2882">
        <w:tblPrEx>
          <w:tblW w:w="9969" w:type="dxa"/>
          <w:tblInd w:w="625" w:type="dxa"/>
          <w:tblLook w:val="04A0"/>
        </w:tblPrEx>
        <w:tc>
          <w:tcPr>
            <w:tcW w:w="1011" w:type="dxa"/>
          </w:tcPr>
          <w:p w:rsidR="006D2DF8" w:rsidRPr="0019098B" w:rsidP="006D2DF8" w14:paraId="564E36B8" w14:textId="7CD7D53A">
            <w:pPr>
              <w:pStyle w:val="ListParagraph"/>
              <w:widowControl/>
              <w:ind w:left="0"/>
              <w:rPr>
                <w:b/>
                <w:bCs/>
                <w:sz w:val="22"/>
                <w:szCs w:val="22"/>
              </w:rPr>
            </w:pPr>
            <w:r>
              <w:rPr>
                <w:sz w:val="22"/>
                <w:szCs w:val="22"/>
              </w:rPr>
              <w:t>&lt;25</w:t>
            </w:r>
          </w:p>
        </w:tc>
        <w:tc>
          <w:tcPr>
            <w:tcW w:w="1646" w:type="dxa"/>
            <w:vAlign w:val="center"/>
          </w:tcPr>
          <w:p w:rsidR="006D2DF8" w:rsidRPr="006D2DF8" w:rsidP="006D2DF8" w14:paraId="11961D58" w14:textId="75744B79">
            <w:pPr>
              <w:pStyle w:val="ListParagraph"/>
              <w:widowControl/>
              <w:ind w:left="0"/>
              <w:jc w:val="center"/>
              <w:rPr>
                <w:b/>
                <w:bCs/>
                <w:color w:val="000000"/>
                <w:sz w:val="22"/>
                <w:szCs w:val="22"/>
              </w:rPr>
            </w:pPr>
            <w:r w:rsidRPr="00331A32">
              <w:rPr>
                <w:color w:val="000000"/>
                <w:sz w:val="22"/>
                <w:szCs w:val="22"/>
              </w:rPr>
              <w:t>764</w:t>
            </w:r>
          </w:p>
        </w:tc>
        <w:tc>
          <w:tcPr>
            <w:tcW w:w="1298" w:type="dxa"/>
            <w:vAlign w:val="center"/>
          </w:tcPr>
          <w:p w:rsidR="006D2DF8" w:rsidP="006D2DF8" w14:paraId="46F06D0B" w14:textId="1F55D43F">
            <w:pPr>
              <w:pStyle w:val="ListParagraph"/>
              <w:widowControl/>
              <w:ind w:left="0"/>
              <w:jc w:val="center"/>
              <w:rPr>
                <w:b/>
                <w:bCs/>
                <w:color w:val="000000"/>
                <w:sz w:val="22"/>
                <w:szCs w:val="22"/>
              </w:rPr>
            </w:pPr>
            <w:r>
              <w:rPr>
                <w:color w:val="000000"/>
                <w:sz w:val="22"/>
                <w:szCs w:val="22"/>
              </w:rPr>
              <w:t>36.30%</w:t>
            </w:r>
          </w:p>
        </w:tc>
        <w:tc>
          <w:tcPr>
            <w:tcW w:w="1340" w:type="dxa"/>
            <w:vAlign w:val="center"/>
          </w:tcPr>
          <w:p w:rsidR="006D2DF8" w:rsidRPr="00410E73" w:rsidP="006D2DF8" w14:paraId="1094220E" w14:textId="2B164C9A">
            <w:pPr>
              <w:pStyle w:val="ListParagraph"/>
              <w:widowControl/>
              <w:ind w:left="0"/>
              <w:jc w:val="center"/>
              <w:rPr>
                <w:b/>
                <w:bCs/>
                <w:sz w:val="22"/>
                <w:szCs w:val="22"/>
              </w:rPr>
            </w:pPr>
            <w:r>
              <w:rPr>
                <w:color w:val="000000"/>
                <w:sz w:val="22"/>
                <w:szCs w:val="22"/>
              </w:rPr>
              <w:t>277</w:t>
            </w:r>
          </w:p>
        </w:tc>
        <w:tc>
          <w:tcPr>
            <w:tcW w:w="1097" w:type="dxa"/>
            <w:vAlign w:val="center"/>
          </w:tcPr>
          <w:p w:rsidR="006D2DF8" w:rsidRPr="00410E73" w:rsidP="006D2DF8" w14:paraId="1DEB2B82" w14:textId="6378BA83">
            <w:pPr>
              <w:pStyle w:val="ListParagraph"/>
              <w:widowControl/>
              <w:ind w:left="0"/>
              <w:jc w:val="center"/>
              <w:rPr>
                <w:b/>
                <w:bCs/>
                <w:sz w:val="22"/>
                <w:szCs w:val="22"/>
              </w:rPr>
            </w:pPr>
            <w:r>
              <w:rPr>
                <w:color w:val="000000"/>
                <w:sz w:val="22"/>
                <w:szCs w:val="22"/>
              </w:rPr>
              <w:t>2.5</w:t>
            </w:r>
          </w:p>
        </w:tc>
        <w:tc>
          <w:tcPr>
            <w:tcW w:w="1426" w:type="dxa"/>
            <w:vAlign w:val="center"/>
          </w:tcPr>
          <w:p w:rsidR="006D2DF8" w:rsidRPr="00410E73" w:rsidP="006D2DF8" w14:paraId="61F0EB72" w14:textId="118567FF">
            <w:pPr>
              <w:pStyle w:val="ListParagraph"/>
              <w:widowControl/>
              <w:ind w:left="0"/>
              <w:jc w:val="center"/>
              <w:rPr>
                <w:b/>
                <w:bCs/>
                <w:sz w:val="22"/>
                <w:szCs w:val="22"/>
              </w:rPr>
            </w:pPr>
            <w:r>
              <w:rPr>
                <w:color w:val="000000"/>
                <w:sz w:val="22"/>
                <w:szCs w:val="22"/>
              </w:rPr>
              <w:t>693</w:t>
            </w:r>
          </w:p>
        </w:tc>
        <w:tc>
          <w:tcPr>
            <w:tcW w:w="926" w:type="dxa"/>
            <w:vAlign w:val="center"/>
          </w:tcPr>
          <w:p w:rsidR="006D2DF8" w:rsidRPr="00410E73" w:rsidP="006D2DF8" w14:paraId="728570B8" w14:textId="493F6705">
            <w:pPr>
              <w:pStyle w:val="ListParagraph"/>
              <w:widowControl/>
              <w:ind w:left="0"/>
              <w:jc w:val="center"/>
              <w:rPr>
                <w:b/>
                <w:bCs/>
                <w:sz w:val="22"/>
                <w:szCs w:val="22"/>
              </w:rPr>
            </w:pPr>
            <w:r>
              <w:rPr>
                <w:color w:val="000000"/>
                <w:sz w:val="22"/>
                <w:szCs w:val="22"/>
              </w:rPr>
              <w:t xml:space="preserve">$38.24 </w:t>
            </w:r>
          </w:p>
        </w:tc>
        <w:tc>
          <w:tcPr>
            <w:tcW w:w="1225" w:type="dxa"/>
            <w:vAlign w:val="center"/>
          </w:tcPr>
          <w:p w:rsidR="006D2DF8" w:rsidRPr="00D3793C" w:rsidP="006D2DF8" w14:paraId="044229CD" w14:textId="127A0F88">
            <w:pPr>
              <w:pStyle w:val="ListParagraph"/>
              <w:widowControl/>
              <w:ind w:left="0"/>
              <w:jc w:val="center"/>
              <w:rPr>
                <w:b/>
                <w:bCs/>
                <w:sz w:val="22"/>
                <w:szCs w:val="22"/>
              </w:rPr>
            </w:pPr>
            <w:r>
              <w:rPr>
                <w:color w:val="000000"/>
                <w:sz w:val="22"/>
                <w:szCs w:val="22"/>
              </w:rPr>
              <w:t>$26,</w:t>
            </w:r>
            <w:r w:rsidR="00B63DF4">
              <w:rPr>
                <w:color w:val="000000"/>
                <w:sz w:val="22"/>
                <w:szCs w:val="22"/>
              </w:rPr>
              <w:t>500</w:t>
            </w:r>
            <w:r>
              <w:rPr>
                <w:color w:val="000000"/>
                <w:sz w:val="22"/>
                <w:szCs w:val="22"/>
              </w:rPr>
              <w:t xml:space="preserve"> </w:t>
            </w:r>
          </w:p>
        </w:tc>
      </w:tr>
      <w:tr w14:paraId="00639E5B" w14:textId="77777777" w:rsidTr="005F2882">
        <w:tblPrEx>
          <w:tblW w:w="9969" w:type="dxa"/>
          <w:tblInd w:w="625" w:type="dxa"/>
          <w:tblLook w:val="04A0"/>
        </w:tblPrEx>
        <w:tc>
          <w:tcPr>
            <w:tcW w:w="1011" w:type="dxa"/>
          </w:tcPr>
          <w:p w:rsidR="006D2DF8" w:rsidRPr="0019098B" w:rsidP="006D2DF8" w14:paraId="1E8AC383" w14:textId="76BE0D28">
            <w:pPr>
              <w:pStyle w:val="ListParagraph"/>
              <w:widowControl/>
              <w:ind w:left="0"/>
              <w:rPr>
                <w:b/>
                <w:bCs/>
                <w:sz w:val="22"/>
                <w:szCs w:val="22"/>
              </w:rPr>
            </w:pPr>
            <w:r w:rsidRPr="0019098B">
              <w:rPr>
                <w:sz w:val="22"/>
                <w:szCs w:val="22"/>
              </w:rPr>
              <w:t>25-49</w:t>
            </w:r>
          </w:p>
        </w:tc>
        <w:tc>
          <w:tcPr>
            <w:tcW w:w="1646" w:type="dxa"/>
            <w:vAlign w:val="center"/>
          </w:tcPr>
          <w:p w:rsidR="006D2DF8" w:rsidRPr="006D2DF8" w:rsidP="006D2DF8" w14:paraId="4C7B49BD" w14:textId="09805A7F">
            <w:pPr>
              <w:pStyle w:val="ListParagraph"/>
              <w:widowControl/>
              <w:ind w:left="0"/>
              <w:jc w:val="center"/>
              <w:rPr>
                <w:b/>
                <w:bCs/>
                <w:color w:val="000000"/>
                <w:sz w:val="22"/>
                <w:szCs w:val="22"/>
              </w:rPr>
            </w:pPr>
            <w:r w:rsidRPr="00331A32">
              <w:rPr>
                <w:color w:val="000000"/>
                <w:sz w:val="22"/>
                <w:szCs w:val="22"/>
              </w:rPr>
              <w:t>4,204</w:t>
            </w:r>
          </w:p>
        </w:tc>
        <w:tc>
          <w:tcPr>
            <w:tcW w:w="1298" w:type="dxa"/>
            <w:vAlign w:val="center"/>
          </w:tcPr>
          <w:p w:rsidR="006D2DF8" w:rsidP="006D2DF8" w14:paraId="30C8A6A3" w14:textId="63BC0165">
            <w:pPr>
              <w:pStyle w:val="ListParagraph"/>
              <w:widowControl/>
              <w:ind w:left="0"/>
              <w:jc w:val="center"/>
              <w:rPr>
                <w:b/>
                <w:bCs/>
                <w:color w:val="000000"/>
                <w:sz w:val="22"/>
                <w:szCs w:val="22"/>
              </w:rPr>
            </w:pPr>
            <w:r>
              <w:rPr>
                <w:color w:val="000000"/>
                <w:sz w:val="22"/>
                <w:szCs w:val="22"/>
              </w:rPr>
              <w:t>36.30%</w:t>
            </w:r>
          </w:p>
        </w:tc>
        <w:tc>
          <w:tcPr>
            <w:tcW w:w="1340" w:type="dxa"/>
            <w:vAlign w:val="center"/>
          </w:tcPr>
          <w:p w:rsidR="006D2DF8" w:rsidRPr="00410E73" w:rsidP="006D2DF8" w14:paraId="1CAD7FED" w14:textId="45F35004">
            <w:pPr>
              <w:pStyle w:val="ListParagraph"/>
              <w:widowControl/>
              <w:ind w:left="0"/>
              <w:jc w:val="center"/>
              <w:rPr>
                <w:b/>
                <w:bCs/>
                <w:sz w:val="22"/>
                <w:szCs w:val="22"/>
              </w:rPr>
            </w:pPr>
            <w:r>
              <w:rPr>
                <w:color w:val="000000"/>
                <w:sz w:val="22"/>
                <w:szCs w:val="22"/>
              </w:rPr>
              <w:t>1,526</w:t>
            </w:r>
          </w:p>
        </w:tc>
        <w:tc>
          <w:tcPr>
            <w:tcW w:w="1097" w:type="dxa"/>
            <w:vAlign w:val="center"/>
          </w:tcPr>
          <w:p w:rsidR="006D2DF8" w:rsidRPr="00410E73" w:rsidP="006D2DF8" w14:paraId="4711703A" w14:textId="777D7785">
            <w:pPr>
              <w:pStyle w:val="ListParagraph"/>
              <w:widowControl/>
              <w:ind w:left="0"/>
              <w:jc w:val="center"/>
              <w:rPr>
                <w:b/>
                <w:bCs/>
                <w:sz w:val="22"/>
                <w:szCs w:val="22"/>
              </w:rPr>
            </w:pPr>
            <w:r>
              <w:rPr>
                <w:color w:val="000000"/>
                <w:sz w:val="22"/>
                <w:szCs w:val="22"/>
              </w:rPr>
              <w:t>2.5</w:t>
            </w:r>
          </w:p>
        </w:tc>
        <w:tc>
          <w:tcPr>
            <w:tcW w:w="1426" w:type="dxa"/>
            <w:vAlign w:val="center"/>
          </w:tcPr>
          <w:p w:rsidR="006D2DF8" w:rsidRPr="00410E73" w:rsidP="006D2DF8" w14:paraId="030B45B4" w14:textId="22519401">
            <w:pPr>
              <w:pStyle w:val="ListParagraph"/>
              <w:widowControl/>
              <w:ind w:left="0"/>
              <w:jc w:val="center"/>
              <w:rPr>
                <w:b/>
                <w:bCs/>
                <w:sz w:val="22"/>
                <w:szCs w:val="22"/>
              </w:rPr>
            </w:pPr>
            <w:r>
              <w:rPr>
                <w:color w:val="000000"/>
                <w:sz w:val="22"/>
                <w:szCs w:val="22"/>
              </w:rPr>
              <w:t>3,815</w:t>
            </w:r>
          </w:p>
        </w:tc>
        <w:tc>
          <w:tcPr>
            <w:tcW w:w="926" w:type="dxa"/>
            <w:vAlign w:val="center"/>
          </w:tcPr>
          <w:p w:rsidR="006D2DF8" w:rsidRPr="00410E73" w:rsidP="006D2DF8" w14:paraId="627DBBB1" w14:textId="1627554A">
            <w:pPr>
              <w:pStyle w:val="ListParagraph"/>
              <w:widowControl/>
              <w:ind w:left="0"/>
              <w:jc w:val="center"/>
              <w:rPr>
                <w:b/>
                <w:bCs/>
                <w:sz w:val="22"/>
                <w:szCs w:val="22"/>
              </w:rPr>
            </w:pPr>
            <w:r>
              <w:rPr>
                <w:color w:val="000000"/>
                <w:sz w:val="22"/>
                <w:szCs w:val="22"/>
              </w:rPr>
              <w:t xml:space="preserve">$38.24 </w:t>
            </w:r>
          </w:p>
        </w:tc>
        <w:tc>
          <w:tcPr>
            <w:tcW w:w="1225" w:type="dxa"/>
            <w:vAlign w:val="center"/>
          </w:tcPr>
          <w:p w:rsidR="006D2DF8" w:rsidRPr="00D3793C" w:rsidP="006D2DF8" w14:paraId="0C966314" w14:textId="2FB263F0">
            <w:pPr>
              <w:pStyle w:val="ListParagraph"/>
              <w:widowControl/>
              <w:ind w:left="0"/>
              <w:jc w:val="center"/>
              <w:rPr>
                <w:b/>
                <w:bCs/>
                <w:sz w:val="22"/>
                <w:szCs w:val="22"/>
              </w:rPr>
            </w:pPr>
            <w:r>
              <w:rPr>
                <w:color w:val="000000"/>
                <w:sz w:val="22"/>
                <w:szCs w:val="22"/>
              </w:rPr>
              <w:t>$145,</w:t>
            </w:r>
            <w:r w:rsidR="00B63DF4">
              <w:rPr>
                <w:color w:val="000000"/>
                <w:sz w:val="22"/>
                <w:szCs w:val="22"/>
              </w:rPr>
              <w:t>886</w:t>
            </w:r>
            <w:r>
              <w:rPr>
                <w:color w:val="000000"/>
                <w:sz w:val="22"/>
                <w:szCs w:val="22"/>
              </w:rPr>
              <w:t xml:space="preserve"> </w:t>
            </w:r>
          </w:p>
        </w:tc>
      </w:tr>
      <w:tr w14:paraId="1637A697" w14:textId="77777777" w:rsidTr="005F2882">
        <w:tblPrEx>
          <w:tblW w:w="9969" w:type="dxa"/>
          <w:tblInd w:w="625" w:type="dxa"/>
          <w:tblLook w:val="04A0"/>
        </w:tblPrEx>
        <w:tc>
          <w:tcPr>
            <w:tcW w:w="1011" w:type="dxa"/>
          </w:tcPr>
          <w:p w:rsidR="006D2DF8" w:rsidRPr="0019098B" w:rsidP="006D2DF8" w14:paraId="3AA6E5FF" w14:textId="740BBE06">
            <w:pPr>
              <w:pStyle w:val="ListParagraph"/>
              <w:widowControl/>
              <w:ind w:left="0"/>
              <w:rPr>
                <w:b/>
                <w:bCs/>
                <w:sz w:val="22"/>
                <w:szCs w:val="22"/>
              </w:rPr>
            </w:pPr>
            <w:r w:rsidRPr="0019098B">
              <w:rPr>
                <w:sz w:val="22"/>
                <w:szCs w:val="22"/>
              </w:rPr>
              <w:t>50-99</w:t>
            </w:r>
          </w:p>
        </w:tc>
        <w:tc>
          <w:tcPr>
            <w:tcW w:w="1646" w:type="dxa"/>
            <w:vAlign w:val="center"/>
          </w:tcPr>
          <w:p w:rsidR="006D2DF8" w:rsidRPr="006D2DF8" w:rsidP="006D2DF8" w14:paraId="2FD23291" w14:textId="1C1C5F3B">
            <w:pPr>
              <w:pStyle w:val="ListParagraph"/>
              <w:widowControl/>
              <w:ind w:left="0"/>
              <w:jc w:val="center"/>
              <w:rPr>
                <w:b/>
                <w:bCs/>
                <w:color w:val="000000"/>
                <w:sz w:val="22"/>
                <w:szCs w:val="22"/>
              </w:rPr>
            </w:pPr>
            <w:r w:rsidRPr="00331A32">
              <w:rPr>
                <w:color w:val="000000"/>
                <w:sz w:val="22"/>
                <w:szCs w:val="22"/>
              </w:rPr>
              <w:t>3,808</w:t>
            </w:r>
          </w:p>
        </w:tc>
        <w:tc>
          <w:tcPr>
            <w:tcW w:w="1298" w:type="dxa"/>
            <w:vAlign w:val="center"/>
          </w:tcPr>
          <w:p w:rsidR="006D2DF8" w:rsidP="006D2DF8" w14:paraId="2DEAB0BB" w14:textId="61CCAA93">
            <w:pPr>
              <w:pStyle w:val="ListParagraph"/>
              <w:widowControl/>
              <w:ind w:left="0"/>
              <w:jc w:val="center"/>
              <w:rPr>
                <w:b/>
                <w:bCs/>
                <w:color w:val="000000"/>
                <w:sz w:val="22"/>
                <w:szCs w:val="22"/>
              </w:rPr>
            </w:pPr>
            <w:r>
              <w:rPr>
                <w:color w:val="000000"/>
                <w:sz w:val="22"/>
                <w:szCs w:val="22"/>
              </w:rPr>
              <w:t>36.30%</w:t>
            </w:r>
          </w:p>
        </w:tc>
        <w:tc>
          <w:tcPr>
            <w:tcW w:w="1340" w:type="dxa"/>
            <w:vAlign w:val="center"/>
          </w:tcPr>
          <w:p w:rsidR="006D2DF8" w:rsidRPr="00410E73" w:rsidP="006D2DF8" w14:paraId="1F8AB76C" w14:textId="2EA7A914">
            <w:pPr>
              <w:pStyle w:val="ListParagraph"/>
              <w:widowControl/>
              <w:ind w:left="0"/>
              <w:jc w:val="center"/>
              <w:rPr>
                <w:b/>
                <w:bCs/>
                <w:sz w:val="22"/>
                <w:szCs w:val="22"/>
              </w:rPr>
            </w:pPr>
            <w:r>
              <w:rPr>
                <w:color w:val="000000"/>
                <w:sz w:val="22"/>
                <w:szCs w:val="22"/>
              </w:rPr>
              <w:t>1,382</w:t>
            </w:r>
          </w:p>
        </w:tc>
        <w:tc>
          <w:tcPr>
            <w:tcW w:w="1097" w:type="dxa"/>
            <w:vAlign w:val="center"/>
          </w:tcPr>
          <w:p w:rsidR="006D2DF8" w:rsidRPr="00410E73" w:rsidP="006D2DF8" w14:paraId="27AB7AA2" w14:textId="5E8365E0">
            <w:pPr>
              <w:pStyle w:val="ListParagraph"/>
              <w:widowControl/>
              <w:ind w:left="0"/>
              <w:jc w:val="center"/>
              <w:rPr>
                <w:b/>
                <w:bCs/>
                <w:sz w:val="22"/>
                <w:szCs w:val="22"/>
              </w:rPr>
            </w:pPr>
            <w:r>
              <w:rPr>
                <w:color w:val="000000"/>
                <w:sz w:val="22"/>
                <w:szCs w:val="22"/>
              </w:rPr>
              <w:t>2.5</w:t>
            </w:r>
          </w:p>
        </w:tc>
        <w:tc>
          <w:tcPr>
            <w:tcW w:w="1426" w:type="dxa"/>
            <w:vAlign w:val="center"/>
          </w:tcPr>
          <w:p w:rsidR="006D2DF8" w:rsidRPr="00410E73" w:rsidP="006D2DF8" w14:paraId="788C6EDE" w14:textId="710E3F60">
            <w:pPr>
              <w:pStyle w:val="ListParagraph"/>
              <w:widowControl/>
              <w:ind w:left="0"/>
              <w:jc w:val="center"/>
              <w:rPr>
                <w:b/>
                <w:bCs/>
                <w:sz w:val="22"/>
                <w:szCs w:val="22"/>
              </w:rPr>
            </w:pPr>
            <w:r>
              <w:rPr>
                <w:color w:val="000000"/>
                <w:sz w:val="22"/>
                <w:szCs w:val="22"/>
              </w:rPr>
              <w:t>3,455</w:t>
            </w:r>
          </w:p>
        </w:tc>
        <w:tc>
          <w:tcPr>
            <w:tcW w:w="926" w:type="dxa"/>
            <w:vAlign w:val="center"/>
          </w:tcPr>
          <w:p w:rsidR="006D2DF8" w:rsidRPr="00410E73" w:rsidP="006D2DF8" w14:paraId="3E862892" w14:textId="701F20B2">
            <w:pPr>
              <w:pStyle w:val="ListParagraph"/>
              <w:widowControl/>
              <w:ind w:left="0"/>
              <w:jc w:val="center"/>
              <w:rPr>
                <w:b/>
                <w:bCs/>
                <w:sz w:val="22"/>
                <w:szCs w:val="22"/>
              </w:rPr>
            </w:pPr>
            <w:r>
              <w:rPr>
                <w:color w:val="000000"/>
                <w:sz w:val="22"/>
                <w:szCs w:val="22"/>
              </w:rPr>
              <w:t xml:space="preserve">$38.24 </w:t>
            </w:r>
          </w:p>
        </w:tc>
        <w:tc>
          <w:tcPr>
            <w:tcW w:w="1225" w:type="dxa"/>
            <w:vAlign w:val="center"/>
          </w:tcPr>
          <w:p w:rsidR="006D2DF8" w:rsidRPr="00D3793C" w:rsidP="006D2DF8" w14:paraId="3BCF2E80" w14:textId="6FD320A8">
            <w:pPr>
              <w:pStyle w:val="ListParagraph"/>
              <w:widowControl/>
              <w:ind w:left="0"/>
              <w:jc w:val="center"/>
              <w:rPr>
                <w:b/>
                <w:bCs/>
                <w:sz w:val="22"/>
                <w:szCs w:val="22"/>
              </w:rPr>
            </w:pPr>
            <w:r>
              <w:rPr>
                <w:color w:val="000000"/>
                <w:sz w:val="22"/>
                <w:szCs w:val="22"/>
              </w:rPr>
              <w:t>$13</w:t>
            </w:r>
            <w:r w:rsidR="00AD0B78">
              <w:rPr>
                <w:color w:val="000000"/>
                <w:sz w:val="22"/>
                <w:szCs w:val="22"/>
              </w:rPr>
              <w:t>2,119</w:t>
            </w:r>
            <w:r>
              <w:rPr>
                <w:color w:val="000000"/>
                <w:sz w:val="22"/>
                <w:szCs w:val="22"/>
              </w:rPr>
              <w:t xml:space="preserve"> </w:t>
            </w:r>
          </w:p>
        </w:tc>
      </w:tr>
      <w:tr w14:paraId="1271E32A" w14:textId="77777777" w:rsidTr="005F2882">
        <w:tblPrEx>
          <w:tblW w:w="9969" w:type="dxa"/>
          <w:tblInd w:w="625" w:type="dxa"/>
          <w:tblLook w:val="04A0"/>
        </w:tblPrEx>
        <w:tc>
          <w:tcPr>
            <w:tcW w:w="1011" w:type="dxa"/>
          </w:tcPr>
          <w:p w:rsidR="00C40DE4" w:rsidRPr="0019098B" w:rsidP="00C40DE4" w14:paraId="44D60331" w14:textId="0185EE2F">
            <w:pPr>
              <w:pStyle w:val="ListParagraph"/>
              <w:widowControl/>
              <w:ind w:left="0"/>
              <w:rPr>
                <w:b/>
                <w:bCs/>
                <w:sz w:val="22"/>
                <w:szCs w:val="22"/>
              </w:rPr>
            </w:pPr>
            <w:r w:rsidRPr="0019098B">
              <w:rPr>
                <w:sz w:val="22"/>
                <w:szCs w:val="22"/>
              </w:rPr>
              <w:t>100-249</w:t>
            </w:r>
          </w:p>
        </w:tc>
        <w:tc>
          <w:tcPr>
            <w:tcW w:w="1646" w:type="dxa"/>
            <w:vAlign w:val="center"/>
          </w:tcPr>
          <w:p w:rsidR="00C40DE4" w:rsidP="00C40DE4" w14:paraId="61453BAD" w14:textId="3A7868B6">
            <w:pPr>
              <w:pStyle w:val="ListParagraph"/>
              <w:widowControl/>
              <w:ind w:left="0"/>
              <w:jc w:val="center"/>
              <w:rPr>
                <w:b/>
                <w:bCs/>
                <w:color w:val="000000"/>
                <w:sz w:val="22"/>
                <w:szCs w:val="22"/>
              </w:rPr>
            </w:pPr>
            <w:r>
              <w:rPr>
                <w:color w:val="000000"/>
                <w:sz w:val="22"/>
                <w:szCs w:val="22"/>
              </w:rPr>
              <w:t>3,271</w:t>
            </w:r>
          </w:p>
        </w:tc>
        <w:tc>
          <w:tcPr>
            <w:tcW w:w="1298" w:type="dxa"/>
            <w:vAlign w:val="center"/>
          </w:tcPr>
          <w:p w:rsidR="00C40DE4" w:rsidP="00C40DE4" w14:paraId="380F43A0" w14:textId="3855F30C">
            <w:pPr>
              <w:pStyle w:val="ListParagraph"/>
              <w:widowControl/>
              <w:ind w:left="0"/>
              <w:jc w:val="center"/>
              <w:rPr>
                <w:b/>
                <w:bCs/>
                <w:color w:val="000000"/>
                <w:sz w:val="22"/>
                <w:szCs w:val="22"/>
              </w:rPr>
            </w:pPr>
            <w:r>
              <w:rPr>
                <w:color w:val="000000"/>
                <w:sz w:val="22"/>
                <w:szCs w:val="22"/>
              </w:rPr>
              <w:t>36.30%</w:t>
            </w:r>
          </w:p>
        </w:tc>
        <w:tc>
          <w:tcPr>
            <w:tcW w:w="1340" w:type="dxa"/>
            <w:vAlign w:val="center"/>
          </w:tcPr>
          <w:p w:rsidR="00C40DE4" w:rsidRPr="00410E73" w:rsidP="00C40DE4" w14:paraId="3CA21A8E" w14:textId="5459E089">
            <w:pPr>
              <w:pStyle w:val="ListParagraph"/>
              <w:widowControl/>
              <w:ind w:left="0"/>
              <w:jc w:val="center"/>
              <w:rPr>
                <w:b/>
                <w:bCs/>
                <w:sz w:val="22"/>
                <w:szCs w:val="22"/>
              </w:rPr>
            </w:pPr>
            <w:r>
              <w:rPr>
                <w:color w:val="000000"/>
                <w:sz w:val="22"/>
                <w:szCs w:val="22"/>
              </w:rPr>
              <w:t>1,187</w:t>
            </w:r>
          </w:p>
        </w:tc>
        <w:tc>
          <w:tcPr>
            <w:tcW w:w="1097" w:type="dxa"/>
            <w:vAlign w:val="center"/>
          </w:tcPr>
          <w:p w:rsidR="00C40DE4" w:rsidRPr="00410E73" w:rsidP="005F2882" w14:paraId="31E193BA" w14:textId="1707C50F">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35ED0DC1" w14:textId="201F8966">
            <w:pPr>
              <w:pStyle w:val="ListParagraph"/>
              <w:widowControl/>
              <w:ind w:left="0"/>
              <w:jc w:val="center"/>
              <w:rPr>
                <w:b/>
                <w:bCs/>
                <w:sz w:val="22"/>
                <w:szCs w:val="22"/>
              </w:rPr>
            </w:pPr>
            <w:r>
              <w:rPr>
                <w:color w:val="000000"/>
                <w:sz w:val="22"/>
                <w:szCs w:val="22"/>
              </w:rPr>
              <w:t>2,968</w:t>
            </w:r>
          </w:p>
        </w:tc>
        <w:tc>
          <w:tcPr>
            <w:tcW w:w="926" w:type="dxa"/>
            <w:vAlign w:val="center"/>
          </w:tcPr>
          <w:p w:rsidR="00C40DE4" w:rsidRPr="00410E73" w:rsidP="00C40DE4" w14:paraId="62356E04" w14:textId="74E6C353">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36CA858A" w14:textId="53E04CF9">
            <w:pPr>
              <w:pStyle w:val="ListParagraph"/>
              <w:widowControl/>
              <w:ind w:left="0"/>
              <w:jc w:val="center"/>
              <w:rPr>
                <w:b/>
                <w:bCs/>
                <w:sz w:val="22"/>
                <w:szCs w:val="22"/>
              </w:rPr>
            </w:pPr>
            <w:r>
              <w:rPr>
                <w:color w:val="000000"/>
                <w:sz w:val="22"/>
                <w:szCs w:val="22"/>
              </w:rPr>
              <w:t xml:space="preserve">$113,496 </w:t>
            </w:r>
          </w:p>
        </w:tc>
      </w:tr>
      <w:tr w14:paraId="2EFCF808" w14:textId="77777777" w:rsidTr="005F2882">
        <w:tblPrEx>
          <w:tblW w:w="9969" w:type="dxa"/>
          <w:tblInd w:w="625" w:type="dxa"/>
          <w:tblLook w:val="04A0"/>
        </w:tblPrEx>
        <w:tc>
          <w:tcPr>
            <w:tcW w:w="1011" w:type="dxa"/>
          </w:tcPr>
          <w:p w:rsidR="00C40DE4" w:rsidRPr="0019098B" w:rsidP="00C40DE4" w14:paraId="707BAF87" w14:textId="0A0F3A40">
            <w:pPr>
              <w:pStyle w:val="ListParagraph"/>
              <w:widowControl/>
              <w:ind w:left="0"/>
              <w:rPr>
                <w:b/>
                <w:bCs/>
                <w:sz w:val="22"/>
                <w:szCs w:val="22"/>
              </w:rPr>
            </w:pPr>
            <w:r w:rsidRPr="0019098B">
              <w:rPr>
                <w:sz w:val="22"/>
                <w:szCs w:val="22"/>
              </w:rPr>
              <w:t>250-499</w:t>
            </w:r>
          </w:p>
        </w:tc>
        <w:tc>
          <w:tcPr>
            <w:tcW w:w="1646" w:type="dxa"/>
            <w:vAlign w:val="center"/>
          </w:tcPr>
          <w:p w:rsidR="00C40DE4" w:rsidP="00C40DE4" w14:paraId="5409BF7C" w14:textId="5EF5D62E">
            <w:pPr>
              <w:pStyle w:val="ListParagraph"/>
              <w:widowControl/>
              <w:ind w:left="0"/>
              <w:jc w:val="center"/>
              <w:rPr>
                <w:b/>
                <w:bCs/>
                <w:color w:val="000000"/>
                <w:sz w:val="22"/>
                <w:szCs w:val="22"/>
              </w:rPr>
            </w:pPr>
            <w:r>
              <w:rPr>
                <w:color w:val="000000"/>
                <w:sz w:val="22"/>
                <w:szCs w:val="22"/>
              </w:rPr>
              <w:t>1,572</w:t>
            </w:r>
          </w:p>
        </w:tc>
        <w:tc>
          <w:tcPr>
            <w:tcW w:w="1298" w:type="dxa"/>
            <w:vAlign w:val="center"/>
          </w:tcPr>
          <w:p w:rsidR="00C40DE4" w:rsidP="00C40DE4" w14:paraId="1503D230" w14:textId="182687DE">
            <w:pPr>
              <w:pStyle w:val="ListParagraph"/>
              <w:widowControl/>
              <w:ind w:left="0"/>
              <w:jc w:val="center"/>
              <w:rPr>
                <w:b/>
                <w:bCs/>
                <w:color w:val="000000"/>
                <w:sz w:val="22"/>
                <w:szCs w:val="22"/>
              </w:rPr>
            </w:pPr>
            <w:r>
              <w:rPr>
                <w:color w:val="000000"/>
                <w:sz w:val="22"/>
                <w:szCs w:val="22"/>
              </w:rPr>
              <w:t>36.30%</w:t>
            </w:r>
          </w:p>
        </w:tc>
        <w:tc>
          <w:tcPr>
            <w:tcW w:w="1340" w:type="dxa"/>
            <w:vAlign w:val="center"/>
          </w:tcPr>
          <w:p w:rsidR="00C40DE4" w:rsidRPr="00410E73" w:rsidP="00C40DE4" w14:paraId="4EA3429E" w14:textId="19370B5E">
            <w:pPr>
              <w:pStyle w:val="ListParagraph"/>
              <w:widowControl/>
              <w:ind w:left="0"/>
              <w:jc w:val="center"/>
              <w:rPr>
                <w:b/>
                <w:bCs/>
                <w:sz w:val="22"/>
                <w:szCs w:val="22"/>
              </w:rPr>
            </w:pPr>
            <w:r>
              <w:rPr>
                <w:color w:val="000000"/>
                <w:sz w:val="22"/>
                <w:szCs w:val="22"/>
              </w:rPr>
              <w:t>571</w:t>
            </w:r>
          </w:p>
        </w:tc>
        <w:tc>
          <w:tcPr>
            <w:tcW w:w="1097" w:type="dxa"/>
            <w:vAlign w:val="center"/>
          </w:tcPr>
          <w:p w:rsidR="00C40DE4" w:rsidRPr="00410E73" w:rsidP="005F2882" w14:paraId="683F96AA" w14:textId="6FBBE612">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6A83EDD8" w14:textId="167620FA">
            <w:pPr>
              <w:pStyle w:val="ListParagraph"/>
              <w:widowControl/>
              <w:ind w:left="0"/>
              <w:jc w:val="center"/>
              <w:rPr>
                <w:b/>
                <w:bCs/>
                <w:sz w:val="22"/>
                <w:szCs w:val="22"/>
              </w:rPr>
            </w:pPr>
            <w:r>
              <w:rPr>
                <w:color w:val="000000"/>
                <w:sz w:val="22"/>
                <w:szCs w:val="22"/>
              </w:rPr>
              <w:t>1,428</w:t>
            </w:r>
          </w:p>
        </w:tc>
        <w:tc>
          <w:tcPr>
            <w:tcW w:w="926" w:type="dxa"/>
            <w:vAlign w:val="center"/>
          </w:tcPr>
          <w:p w:rsidR="00C40DE4" w:rsidRPr="00410E73" w:rsidP="00C40DE4" w14:paraId="62485B7F" w14:textId="4CDBC19B">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0CEB03C9" w14:textId="259F2649">
            <w:pPr>
              <w:pStyle w:val="ListParagraph"/>
              <w:widowControl/>
              <w:ind w:left="0"/>
              <w:jc w:val="center"/>
              <w:rPr>
                <w:b/>
                <w:bCs/>
                <w:sz w:val="22"/>
                <w:szCs w:val="22"/>
              </w:rPr>
            </w:pPr>
            <w:r>
              <w:rPr>
                <w:color w:val="000000"/>
                <w:sz w:val="22"/>
                <w:szCs w:val="22"/>
              </w:rPr>
              <w:t xml:space="preserve">$54,607 </w:t>
            </w:r>
          </w:p>
        </w:tc>
      </w:tr>
      <w:tr w14:paraId="3BC4FE0A" w14:textId="77777777" w:rsidTr="005F2882">
        <w:tblPrEx>
          <w:tblW w:w="9969" w:type="dxa"/>
          <w:tblInd w:w="625" w:type="dxa"/>
          <w:tblLook w:val="04A0"/>
        </w:tblPrEx>
        <w:tc>
          <w:tcPr>
            <w:tcW w:w="1011" w:type="dxa"/>
          </w:tcPr>
          <w:p w:rsidR="00C40DE4" w:rsidRPr="0019098B" w:rsidP="00C40DE4" w14:paraId="30490D5D" w14:textId="053A4D12">
            <w:pPr>
              <w:pStyle w:val="ListParagraph"/>
              <w:widowControl/>
              <w:ind w:left="0"/>
              <w:rPr>
                <w:b/>
                <w:bCs/>
                <w:sz w:val="22"/>
                <w:szCs w:val="22"/>
              </w:rPr>
            </w:pPr>
            <w:r w:rsidRPr="0019098B">
              <w:rPr>
                <w:sz w:val="22"/>
                <w:szCs w:val="22"/>
              </w:rPr>
              <w:t>500+</w:t>
            </w:r>
          </w:p>
        </w:tc>
        <w:tc>
          <w:tcPr>
            <w:tcW w:w="1646" w:type="dxa"/>
            <w:vAlign w:val="center"/>
          </w:tcPr>
          <w:p w:rsidR="00C40DE4" w:rsidP="00C40DE4" w14:paraId="7D928252" w14:textId="658C833A">
            <w:pPr>
              <w:pStyle w:val="ListParagraph"/>
              <w:widowControl/>
              <w:ind w:left="0"/>
              <w:jc w:val="center"/>
              <w:rPr>
                <w:b/>
                <w:bCs/>
                <w:color w:val="000000"/>
                <w:sz w:val="22"/>
                <w:szCs w:val="22"/>
              </w:rPr>
            </w:pPr>
            <w:r>
              <w:rPr>
                <w:color w:val="000000"/>
                <w:sz w:val="22"/>
                <w:szCs w:val="22"/>
              </w:rPr>
              <w:t>5,976</w:t>
            </w:r>
          </w:p>
        </w:tc>
        <w:tc>
          <w:tcPr>
            <w:tcW w:w="1298" w:type="dxa"/>
            <w:vAlign w:val="center"/>
          </w:tcPr>
          <w:p w:rsidR="00C40DE4" w:rsidP="00C40DE4" w14:paraId="789E8650" w14:textId="5A933790">
            <w:pPr>
              <w:pStyle w:val="ListParagraph"/>
              <w:widowControl/>
              <w:ind w:left="0"/>
              <w:jc w:val="center"/>
              <w:rPr>
                <w:b/>
                <w:bCs/>
                <w:color w:val="000000"/>
                <w:sz w:val="22"/>
                <w:szCs w:val="22"/>
              </w:rPr>
            </w:pPr>
            <w:r>
              <w:rPr>
                <w:color w:val="000000"/>
                <w:sz w:val="22"/>
                <w:szCs w:val="22"/>
              </w:rPr>
              <w:t>36.30%</w:t>
            </w:r>
          </w:p>
        </w:tc>
        <w:tc>
          <w:tcPr>
            <w:tcW w:w="1340" w:type="dxa"/>
            <w:vAlign w:val="center"/>
          </w:tcPr>
          <w:p w:rsidR="00C40DE4" w:rsidRPr="00410E73" w:rsidP="00C40DE4" w14:paraId="74939515" w14:textId="5CC773F1">
            <w:pPr>
              <w:pStyle w:val="ListParagraph"/>
              <w:widowControl/>
              <w:ind w:left="0"/>
              <w:jc w:val="center"/>
              <w:rPr>
                <w:b/>
                <w:bCs/>
                <w:sz w:val="22"/>
                <w:szCs w:val="22"/>
              </w:rPr>
            </w:pPr>
            <w:r>
              <w:rPr>
                <w:color w:val="000000"/>
                <w:sz w:val="22"/>
                <w:szCs w:val="22"/>
              </w:rPr>
              <w:t>2,169</w:t>
            </w:r>
          </w:p>
        </w:tc>
        <w:tc>
          <w:tcPr>
            <w:tcW w:w="1097" w:type="dxa"/>
            <w:vAlign w:val="center"/>
          </w:tcPr>
          <w:p w:rsidR="00C40DE4" w:rsidRPr="00410E73" w:rsidP="005F2882" w14:paraId="5CCB47BB" w14:textId="6AB7BC37">
            <w:pPr>
              <w:pStyle w:val="ListParagraph"/>
              <w:widowControl/>
              <w:ind w:left="0"/>
              <w:jc w:val="center"/>
              <w:rPr>
                <w:b/>
                <w:bCs/>
                <w:sz w:val="22"/>
                <w:szCs w:val="22"/>
              </w:rPr>
            </w:pPr>
            <w:r>
              <w:rPr>
                <w:color w:val="000000"/>
                <w:sz w:val="22"/>
                <w:szCs w:val="22"/>
              </w:rPr>
              <w:t>2.5</w:t>
            </w:r>
          </w:p>
        </w:tc>
        <w:tc>
          <w:tcPr>
            <w:tcW w:w="1426" w:type="dxa"/>
            <w:vAlign w:val="center"/>
          </w:tcPr>
          <w:p w:rsidR="00C40DE4" w:rsidRPr="00410E73" w:rsidP="00C40DE4" w14:paraId="7D8BA992" w14:textId="25BC77C1">
            <w:pPr>
              <w:pStyle w:val="ListParagraph"/>
              <w:widowControl/>
              <w:ind w:left="0"/>
              <w:jc w:val="center"/>
              <w:rPr>
                <w:b/>
                <w:bCs/>
                <w:sz w:val="22"/>
                <w:szCs w:val="22"/>
              </w:rPr>
            </w:pPr>
            <w:r>
              <w:rPr>
                <w:color w:val="000000"/>
                <w:sz w:val="22"/>
                <w:szCs w:val="22"/>
              </w:rPr>
              <w:t>5,423</w:t>
            </w:r>
          </w:p>
        </w:tc>
        <w:tc>
          <w:tcPr>
            <w:tcW w:w="926" w:type="dxa"/>
            <w:vAlign w:val="center"/>
          </w:tcPr>
          <w:p w:rsidR="00C40DE4" w:rsidRPr="00410E73" w:rsidP="00C40DE4" w14:paraId="71F541AB" w14:textId="4A4ADE8F">
            <w:pPr>
              <w:pStyle w:val="ListParagraph"/>
              <w:widowControl/>
              <w:ind w:left="0"/>
              <w:jc w:val="center"/>
              <w:rPr>
                <w:b/>
                <w:bCs/>
                <w:sz w:val="22"/>
                <w:szCs w:val="22"/>
              </w:rPr>
            </w:pPr>
            <w:r>
              <w:rPr>
                <w:color w:val="000000"/>
                <w:sz w:val="22"/>
                <w:szCs w:val="22"/>
              </w:rPr>
              <w:t xml:space="preserve">$38.24 </w:t>
            </w:r>
          </w:p>
        </w:tc>
        <w:tc>
          <w:tcPr>
            <w:tcW w:w="1225" w:type="dxa"/>
            <w:vAlign w:val="center"/>
          </w:tcPr>
          <w:p w:rsidR="00C40DE4" w:rsidRPr="00D3793C" w:rsidP="00C40DE4" w14:paraId="68E5323B" w14:textId="3548FDAD">
            <w:pPr>
              <w:pStyle w:val="ListParagraph"/>
              <w:widowControl/>
              <w:ind w:left="0"/>
              <w:jc w:val="center"/>
              <w:rPr>
                <w:b/>
                <w:bCs/>
                <w:sz w:val="22"/>
                <w:szCs w:val="22"/>
              </w:rPr>
            </w:pPr>
            <w:r>
              <w:rPr>
                <w:color w:val="000000"/>
                <w:sz w:val="22"/>
                <w:szCs w:val="22"/>
              </w:rPr>
              <w:t xml:space="preserve">$207,376 </w:t>
            </w:r>
          </w:p>
        </w:tc>
      </w:tr>
      <w:tr w14:paraId="1D491BB1" w14:textId="77777777" w:rsidTr="002873B6">
        <w:tblPrEx>
          <w:tblW w:w="9969" w:type="dxa"/>
          <w:tblInd w:w="625" w:type="dxa"/>
          <w:tblLook w:val="04A0"/>
        </w:tblPrEx>
        <w:tc>
          <w:tcPr>
            <w:tcW w:w="1011" w:type="dxa"/>
          </w:tcPr>
          <w:p w:rsidR="00C40DE4" w:rsidRPr="0019098B" w:rsidP="00C40DE4" w14:paraId="007E8640" w14:textId="28AB63C6">
            <w:pPr>
              <w:pStyle w:val="ListParagraph"/>
              <w:widowControl/>
              <w:ind w:left="0"/>
              <w:rPr>
                <w:b/>
                <w:bCs/>
                <w:sz w:val="22"/>
                <w:szCs w:val="22"/>
              </w:rPr>
            </w:pPr>
            <w:r w:rsidRPr="0019098B">
              <w:rPr>
                <w:b/>
                <w:bCs/>
                <w:sz w:val="22"/>
                <w:szCs w:val="22"/>
              </w:rPr>
              <w:t>Subtotal</w:t>
            </w:r>
          </w:p>
        </w:tc>
        <w:tc>
          <w:tcPr>
            <w:tcW w:w="1646" w:type="dxa"/>
            <w:vAlign w:val="center"/>
          </w:tcPr>
          <w:p w:rsidR="00C40DE4" w:rsidP="00C40DE4" w14:paraId="10F10458" w14:textId="4AA24148">
            <w:pPr>
              <w:pStyle w:val="ListParagraph"/>
              <w:widowControl/>
              <w:ind w:left="0"/>
              <w:jc w:val="center"/>
              <w:rPr>
                <w:b/>
                <w:bCs/>
                <w:color w:val="000000"/>
                <w:sz w:val="22"/>
                <w:szCs w:val="22"/>
              </w:rPr>
            </w:pPr>
            <w:r>
              <w:rPr>
                <w:b/>
                <w:bCs/>
                <w:color w:val="000000"/>
                <w:sz w:val="22"/>
                <w:szCs w:val="22"/>
              </w:rPr>
              <w:t>19,5</w:t>
            </w:r>
            <w:r w:rsidR="006D2DF8">
              <w:rPr>
                <w:b/>
                <w:bCs/>
                <w:color w:val="000000"/>
                <w:sz w:val="22"/>
                <w:szCs w:val="22"/>
              </w:rPr>
              <w:t>95</w:t>
            </w:r>
          </w:p>
        </w:tc>
        <w:tc>
          <w:tcPr>
            <w:tcW w:w="1298" w:type="dxa"/>
            <w:vAlign w:val="center"/>
          </w:tcPr>
          <w:p w:rsidR="00C40DE4" w:rsidP="00C40DE4" w14:paraId="09405534" w14:textId="31AB134C">
            <w:pPr>
              <w:pStyle w:val="ListParagraph"/>
              <w:widowControl/>
              <w:ind w:left="0"/>
              <w:jc w:val="center"/>
              <w:rPr>
                <w:b/>
                <w:bCs/>
                <w:color w:val="000000"/>
                <w:sz w:val="22"/>
                <w:szCs w:val="22"/>
              </w:rPr>
            </w:pPr>
            <w:r>
              <w:rPr>
                <w:b/>
                <w:bCs/>
                <w:color w:val="000000"/>
                <w:sz w:val="22"/>
                <w:szCs w:val="22"/>
              </w:rPr>
              <w:t> </w:t>
            </w:r>
          </w:p>
        </w:tc>
        <w:tc>
          <w:tcPr>
            <w:tcW w:w="1340" w:type="dxa"/>
            <w:vAlign w:val="center"/>
          </w:tcPr>
          <w:p w:rsidR="00C40DE4" w:rsidRPr="00410E73" w:rsidP="00C40DE4" w14:paraId="04115179" w14:textId="4DAF474A">
            <w:pPr>
              <w:pStyle w:val="ListParagraph"/>
              <w:widowControl/>
              <w:ind w:left="0"/>
              <w:jc w:val="center"/>
              <w:rPr>
                <w:b/>
                <w:bCs/>
                <w:sz w:val="22"/>
                <w:szCs w:val="22"/>
              </w:rPr>
            </w:pPr>
            <w:r>
              <w:rPr>
                <w:b/>
                <w:bCs/>
                <w:color w:val="000000"/>
                <w:sz w:val="22"/>
                <w:szCs w:val="22"/>
              </w:rPr>
              <w:t>7,1</w:t>
            </w:r>
            <w:r w:rsidR="006D2DF8">
              <w:rPr>
                <w:b/>
                <w:bCs/>
                <w:color w:val="000000"/>
                <w:sz w:val="22"/>
                <w:szCs w:val="22"/>
              </w:rPr>
              <w:t>12</w:t>
            </w:r>
          </w:p>
        </w:tc>
        <w:tc>
          <w:tcPr>
            <w:tcW w:w="1097" w:type="dxa"/>
            <w:vAlign w:val="center"/>
          </w:tcPr>
          <w:p w:rsidR="00C40DE4" w:rsidRPr="00410E73" w:rsidP="00C40DE4" w14:paraId="276F32D0" w14:textId="03FD10D8">
            <w:pPr>
              <w:pStyle w:val="ListParagraph"/>
              <w:widowControl/>
              <w:ind w:left="0"/>
              <w:rPr>
                <w:b/>
                <w:bCs/>
                <w:sz w:val="22"/>
                <w:szCs w:val="22"/>
              </w:rPr>
            </w:pPr>
            <w:r>
              <w:rPr>
                <w:b/>
                <w:bCs/>
                <w:color w:val="000000"/>
                <w:sz w:val="22"/>
                <w:szCs w:val="22"/>
              </w:rPr>
              <w:t> </w:t>
            </w:r>
          </w:p>
        </w:tc>
        <w:tc>
          <w:tcPr>
            <w:tcW w:w="1426" w:type="dxa"/>
            <w:vAlign w:val="center"/>
          </w:tcPr>
          <w:p w:rsidR="00C40DE4" w:rsidRPr="00410E73" w:rsidP="00C40DE4" w14:paraId="6FFD18F5" w14:textId="584EBD72">
            <w:pPr>
              <w:pStyle w:val="ListParagraph"/>
              <w:widowControl/>
              <w:ind w:left="0"/>
              <w:jc w:val="center"/>
              <w:rPr>
                <w:b/>
                <w:bCs/>
                <w:sz w:val="22"/>
                <w:szCs w:val="22"/>
              </w:rPr>
            </w:pPr>
            <w:r>
              <w:rPr>
                <w:b/>
                <w:bCs/>
                <w:color w:val="000000"/>
                <w:sz w:val="22"/>
                <w:szCs w:val="22"/>
              </w:rPr>
              <w:t>17,7</w:t>
            </w:r>
            <w:r w:rsidR="00B63DF4">
              <w:rPr>
                <w:b/>
                <w:bCs/>
                <w:color w:val="000000"/>
                <w:sz w:val="22"/>
                <w:szCs w:val="22"/>
              </w:rPr>
              <w:t>82</w:t>
            </w:r>
          </w:p>
        </w:tc>
        <w:tc>
          <w:tcPr>
            <w:tcW w:w="926" w:type="dxa"/>
            <w:vAlign w:val="center"/>
          </w:tcPr>
          <w:p w:rsidR="00C40DE4" w:rsidRPr="00410E73" w:rsidP="00C40DE4" w14:paraId="5BB36AD2" w14:textId="104781B8">
            <w:pPr>
              <w:pStyle w:val="ListParagraph"/>
              <w:widowControl/>
              <w:ind w:left="0"/>
              <w:jc w:val="center"/>
              <w:rPr>
                <w:b/>
                <w:bCs/>
                <w:sz w:val="22"/>
                <w:szCs w:val="22"/>
              </w:rPr>
            </w:pPr>
            <w:r>
              <w:rPr>
                <w:b/>
                <w:bCs/>
                <w:color w:val="000000"/>
                <w:sz w:val="22"/>
                <w:szCs w:val="22"/>
              </w:rPr>
              <w:t> </w:t>
            </w:r>
          </w:p>
        </w:tc>
        <w:tc>
          <w:tcPr>
            <w:tcW w:w="1225" w:type="dxa"/>
            <w:vAlign w:val="center"/>
          </w:tcPr>
          <w:p w:rsidR="00C40DE4" w:rsidRPr="00D3793C" w:rsidP="00C40DE4" w14:paraId="0D15ED9B" w14:textId="72B53D4F">
            <w:pPr>
              <w:pStyle w:val="ListParagraph"/>
              <w:widowControl/>
              <w:ind w:left="0"/>
              <w:jc w:val="center"/>
              <w:rPr>
                <w:b/>
                <w:bCs/>
                <w:sz w:val="22"/>
                <w:szCs w:val="22"/>
              </w:rPr>
            </w:pPr>
            <w:r>
              <w:rPr>
                <w:b/>
                <w:bCs/>
                <w:color w:val="000000"/>
                <w:sz w:val="22"/>
                <w:szCs w:val="22"/>
              </w:rPr>
              <w:t>$679,</w:t>
            </w:r>
            <w:r w:rsidR="00AD0B78">
              <w:rPr>
                <w:b/>
                <w:bCs/>
                <w:color w:val="000000"/>
                <w:sz w:val="22"/>
                <w:szCs w:val="22"/>
              </w:rPr>
              <w:t>984</w:t>
            </w:r>
            <w:r>
              <w:rPr>
                <w:b/>
                <w:bCs/>
                <w:color w:val="000000"/>
                <w:sz w:val="22"/>
                <w:szCs w:val="22"/>
              </w:rPr>
              <w:t xml:space="preserve"> </w:t>
            </w:r>
          </w:p>
        </w:tc>
      </w:tr>
      <w:tr w14:paraId="475A147A" w14:textId="77777777" w:rsidTr="005F6922">
        <w:tblPrEx>
          <w:tblW w:w="9969" w:type="dxa"/>
          <w:tblInd w:w="625" w:type="dxa"/>
          <w:tblLook w:val="04A0"/>
        </w:tblPrEx>
        <w:tc>
          <w:tcPr>
            <w:tcW w:w="9969" w:type="dxa"/>
            <w:gridSpan w:val="8"/>
            <w:shd w:val="clear" w:color="auto" w:fill="D2F0FA"/>
          </w:tcPr>
          <w:p w:rsidR="00E32439" w:rsidRPr="00410E73" w:rsidP="00F14A69" w14:paraId="77F32EDF" w14:textId="06A290BC">
            <w:pPr>
              <w:pStyle w:val="ListParagraph"/>
              <w:widowControl/>
              <w:ind w:left="0"/>
              <w:rPr>
                <w:b/>
                <w:bCs/>
                <w:sz w:val="22"/>
                <w:szCs w:val="22"/>
              </w:rPr>
            </w:pPr>
            <w:r w:rsidRPr="00410E73">
              <w:rPr>
                <w:b/>
                <w:bCs/>
                <w:sz w:val="22"/>
                <w:szCs w:val="22"/>
              </w:rPr>
              <w:t>Wildland Fire Service (Fire</w:t>
            </w:r>
            <w:r w:rsidR="000F3A7C">
              <w:rPr>
                <w:b/>
                <w:bCs/>
                <w:sz w:val="22"/>
                <w:szCs w:val="22"/>
              </w:rPr>
              <w:t>fighters</w:t>
            </w:r>
            <w:r w:rsidRPr="00410E73">
              <w:rPr>
                <w:b/>
                <w:bCs/>
                <w:sz w:val="22"/>
                <w:szCs w:val="22"/>
              </w:rPr>
              <w:t>)</w:t>
            </w:r>
          </w:p>
        </w:tc>
      </w:tr>
      <w:tr w14:paraId="442EC1BD" w14:textId="77777777" w:rsidTr="00697BB0">
        <w:tblPrEx>
          <w:tblW w:w="9969" w:type="dxa"/>
          <w:tblInd w:w="625" w:type="dxa"/>
          <w:tblLook w:val="04A0"/>
        </w:tblPrEx>
        <w:tc>
          <w:tcPr>
            <w:tcW w:w="9969" w:type="dxa"/>
            <w:gridSpan w:val="8"/>
          </w:tcPr>
          <w:p w:rsidR="00697BB0" w:rsidP="00697BB0" w14:paraId="05846BF8" w14:textId="313EE9C3">
            <w:pPr>
              <w:pStyle w:val="ListParagraph"/>
              <w:widowControl/>
              <w:ind w:left="0"/>
              <w:rPr>
                <w:color w:val="000000"/>
                <w:sz w:val="22"/>
                <w:szCs w:val="22"/>
              </w:rPr>
            </w:pPr>
            <w:r>
              <w:rPr>
                <w:color w:val="000000"/>
                <w:sz w:val="22"/>
                <w:szCs w:val="22"/>
              </w:rPr>
              <w:t>Career Firefighters</w:t>
            </w:r>
          </w:p>
        </w:tc>
      </w:tr>
      <w:tr w14:paraId="66DD5D02" w14:textId="77777777" w:rsidTr="00125E64">
        <w:tblPrEx>
          <w:tblW w:w="9969" w:type="dxa"/>
          <w:tblInd w:w="625" w:type="dxa"/>
          <w:tblLook w:val="04A0"/>
        </w:tblPrEx>
        <w:tc>
          <w:tcPr>
            <w:tcW w:w="1011" w:type="dxa"/>
          </w:tcPr>
          <w:p w:rsidR="00CC38B7" w:rsidP="00CC38B7" w14:paraId="65D062B6" w14:textId="70F91024">
            <w:pPr>
              <w:pStyle w:val="ListParagraph"/>
              <w:widowControl/>
              <w:ind w:left="0"/>
            </w:pPr>
            <w:r>
              <w:rPr>
                <w:sz w:val="22"/>
                <w:szCs w:val="22"/>
              </w:rPr>
              <w:t>&lt;25</w:t>
            </w:r>
          </w:p>
        </w:tc>
        <w:tc>
          <w:tcPr>
            <w:tcW w:w="1646" w:type="dxa"/>
            <w:vAlign w:val="center"/>
          </w:tcPr>
          <w:p w:rsidR="00CC38B7" w:rsidRPr="00F14A69" w:rsidP="00CC38B7" w14:paraId="0667CA85" w14:textId="6BEB813D">
            <w:pPr>
              <w:pStyle w:val="ListParagraph"/>
              <w:widowControl/>
              <w:ind w:left="0"/>
              <w:jc w:val="center"/>
              <w:rPr>
                <w:sz w:val="22"/>
                <w:szCs w:val="22"/>
              </w:rPr>
            </w:pPr>
            <w:r>
              <w:rPr>
                <w:color w:val="000000"/>
                <w:sz w:val="22"/>
                <w:szCs w:val="22"/>
              </w:rPr>
              <w:t>7,012</w:t>
            </w:r>
          </w:p>
        </w:tc>
        <w:tc>
          <w:tcPr>
            <w:tcW w:w="1298" w:type="dxa"/>
            <w:vAlign w:val="center"/>
          </w:tcPr>
          <w:p w:rsidR="00CC38B7" w:rsidRPr="00F14A69" w:rsidP="00CC38B7" w14:paraId="56D10118" w14:textId="11C33FA4">
            <w:pPr>
              <w:pStyle w:val="ListParagraph"/>
              <w:widowControl/>
              <w:ind w:left="0"/>
              <w:jc w:val="center"/>
              <w:rPr>
                <w:sz w:val="22"/>
                <w:szCs w:val="22"/>
              </w:rPr>
            </w:pPr>
            <w:r>
              <w:rPr>
                <w:color w:val="000000"/>
                <w:sz w:val="22"/>
                <w:szCs w:val="22"/>
              </w:rPr>
              <w:t>20.00%</w:t>
            </w:r>
          </w:p>
        </w:tc>
        <w:tc>
          <w:tcPr>
            <w:tcW w:w="1340" w:type="dxa"/>
            <w:vAlign w:val="center"/>
          </w:tcPr>
          <w:p w:rsidR="00CC38B7" w:rsidRPr="00F14A69" w:rsidP="00CC38B7" w14:paraId="2B23D913" w14:textId="1CCD2067">
            <w:pPr>
              <w:pStyle w:val="ListParagraph"/>
              <w:widowControl/>
              <w:ind w:left="0"/>
              <w:jc w:val="center"/>
              <w:rPr>
                <w:sz w:val="22"/>
                <w:szCs w:val="22"/>
              </w:rPr>
            </w:pPr>
            <w:r>
              <w:rPr>
                <w:color w:val="000000"/>
                <w:sz w:val="22"/>
                <w:szCs w:val="22"/>
              </w:rPr>
              <w:t>1,402</w:t>
            </w:r>
          </w:p>
        </w:tc>
        <w:tc>
          <w:tcPr>
            <w:tcW w:w="1097" w:type="dxa"/>
            <w:vAlign w:val="center"/>
          </w:tcPr>
          <w:p w:rsidR="00CC38B7" w:rsidRPr="00F14A69" w:rsidP="00CC38B7" w14:paraId="194B8233" w14:textId="0FF3736D">
            <w:pPr>
              <w:pStyle w:val="ListParagraph"/>
              <w:widowControl/>
              <w:ind w:left="0"/>
              <w:jc w:val="center"/>
              <w:rPr>
                <w:sz w:val="22"/>
                <w:szCs w:val="22"/>
              </w:rPr>
            </w:pPr>
            <w:r>
              <w:rPr>
                <w:color w:val="000000"/>
                <w:sz w:val="22"/>
                <w:szCs w:val="22"/>
              </w:rPr>
              <w:t>2.5</w:t>
            </w:r>
          </w:p>
        </w:tc>
        <w:tc>
          <w:tcPr>
            <w:tcW w:w="1426" w:type="dxa"/>
            <w:vAlign w:val="center"/>
          </w:tcPr>
          <w:p w:rsidR="00CC38B7" w:rsidRPr="00410E73" w:rsidP="00CC38B7" w14:paraId="00CE9F45" w14:textId="53D5D0E0">
            <w:pPr>
              <w:pStyle w:val="ListParagraph"/>
              <w:widowControl/>
              <w:ind w:left="0"/>
              <w:jc w:val="center"/>
              <w:rPr>
                <w:sz w:val="22"/>
                <w:szCs w:val="22"/>
              </w:rPr>
            </w:pPr>
            <w:r>
              <w:rPr>
                <w:color w:val="000000"/>
                <w:sz w:val="22"/>
                <w:szCs w:val="22"/>
              </w:rPr>
              <w:t>3,505</w:t>
            </w:r>
          </w:p>
        </w:tc>
        <w:tc>
          <w:tcPr>
            <w:tcW w:w="926" w:type="dxa"/>
            <w:vAlign w:val="center"/>
          </w:tcPr>
          <w:p w:rsidR="00CC38B7" w:rsidRPr="00335BEA" w:rsidP="00CC38B7" w14:paraId="11C0CB26" w14:textId="3BDFA32E">
            <w:pPr>
              <w:pStyle w:val="ListParagraph"/>
              <w:widowControl/>
              <w:ind w:left="0"/>
              <w:jc w:val="center"/>
              <w:rPr>
                <w:sz w:val="22"/>
                <w:szCs w:val="22"/>
                <w:highlight w:val="yellow"/>
              </w:rPr>
            </w:pPr>
            <w:r>
              <w:rPr>
                <w:color w:val="000000"/>
                <w:sz w:val="22"/>
                <w:szCs w:val="22"/>
              </w:rPr>
              <w:t xml:space="preserve">$38.24 </w:t>
            </w:r>
          </w:p>
        </w:tc>
        <w:tc>
          <w:tcPr>
            <w:tcW w:w="1225" w:type="dxa"/>
            <w:vAlign w:val="center"/>
          </w:tcPr>
          <w:p w:rsidR="00CC38B7" w:rsidRPr="00500B09" w:rsidP="00CC38B7" w14:paraId="2C3E234F" w14:textId="18FD2495">
            <w:pPr>
              <w:pStyle w:val="ListParagraph"/>
              <w:widowControl/>
              <w:ind w:left="0"/>
              <w:jc w:val="center"/>
              <w:rPr>
                <w:sz w:val="22"/>
                <w:szCs w:val="22"/>
              </w:rPr>
            </w:pPr>
            <w:r>
              <w:rPr>
                <w:color w:val="000000"/>
                <w:sz w:val="22"/>
                <w:szCs w:val="22"/>
              </w:rPr>
              <w:t xml:space="preserve">$134,031 </w:t>
            </w:r>
          </w:p>
        </w:tc>
      </w:tr>
      <w:tr w14:paraId="2D77271E" w14:textId="77777777" w:rsidTr="00125E64">
        <w:tblPrEx>
          <w:tblW w:w="9969" w:type="dxa"/>
          <w:tblInd w:w="625" w:type="dxa"/>
          <w:tblLook w:val="04A0"/>
        </w:tblPrEx>
        <w:tc>
          <w:tcPr>
            <w:tcW w:w="1011" w:type="dxa"/>
          </w:tcPr>
          <w:p w:rsidR="00CC38B7" w:rsidP="00CC38B7" w14:paraId="55460CF9" w14:textId="77777777">
            <w:pPr>
              <w:pStyle w:val="ListParagraph"/>
              <w:widowControl/>
              <w:ind w:left="0"/>
            </w:pPr>
            <w:r w:rsidRPr="00D9778F">
              <w:rPr>
                <w:sz w:val="22"/>
                <w:szCs w:val="22"/>
              </w:rPr>
              <w:t>25-49</w:t>
            </w:r>
          </w:p>
        </w:tc>
        <w:tc>
          <w:tcPr>
            <w:tcW w:w="1646" w:type="dxa"/>
            <w:vAlign w:val="center"/>
          </w:tcPr>
          <w:p w:rsidR="00CC38B7" w:rsidRPr="00F14A69" w:rsidP="00CC38B7" w14:paraId="7B6C9C8C" w14:textId="0759C533">
            <w:pPr>
              <w:pStyle w:val="ListParagraph"/>
              <w:widowControl/>
              <w:ind w:left="0"/>
              <w:jc w:val="center"/>
              <w:rPr>
                <w:sz w:val="22"/>
                <w:szCs w:val="22"/>
              </w:rPr>
            </w:pPr>
            <w:r>
              <w:rPr>
                <w:color w:val="000000"/>
                <w:sz w:val="22"/>
                <w:szCs w:val="22"/>
              </w:rPr>
              <w:t>3,636</w:t>
            </w:r>
          </w:p>
        </w:tc>
        <w:tc>
          <w:tcPr>
            <w:tcW w:w="1298" w:type="dxa"/>
            <w:vAlign w:val="center"/>
          </w:tcPr>
          <w:p w:rsidR="00CC38B7" w:rsidRPr="00F14A69" w:rsidP="00CC38B7" w14:paraId="10BE9CE0" w14:textId="00281D9D">
            <w:pPr>
              <w:pStyle w:val="ListParagraph"/>
              <w:widowControl/>
              <w:ind w:left="0"/>
              <w:jc w:val="center"/>
              <w:rPr>
                <w:sz w:val="22"/>
                <w:szCs w:val="22"/>
              </w:rPr>
            </w:pPr>
            <w:r>
              <w:rPr>
                <w:color w:val="000000"/>
                <w:sz w:val="22"/>
                <w:szCs w:val="22"/>
              </w:rPr>
              <w:t>20.00%</w:t>
            </w:r>
          </w:p>
        </w:tc>
        <w:tc>
          <w:tcPr>
            <w:tcW w:w="1340" w:type="dxa"/>
            <w:vAlign w:val="center"/>
          </w:tcPr>
          <w:p w:rsidR="00CC38B7" w:rsidRPr="00F14A69" w:rsidP="00CC38B7" w14:paraId="7B94F425" w14:textId="3723B1E5">
            <w:pPr>
              <w:pStyle w:val="ListParagraph"/>
              <w:widowControl/>
              <w:ind w:left="0"/>
              <w:jc w:val="center"/>
              <w:rPr>
                <w:sz w:val="22"/>
                <w:szCs w:val="22"/>
              </w:rPr>
            </w:pPr>
            <w:r>
              <w:rPr>
                <w:color w:val="000000"/>
                <w:sz w:val="22"/>
                <w:szCs w:val="22"/>
              </w:rPr>
              <w:t>727</w:t>
            </w:r>
          </w:p>
        </w:tc>
        <w:tc>
          <w:tcPr>
            <w:tcW w:w="1097" w:type="dxa"/>
            <w:vAlign w:val="center"/>
          </w:tcPr>
          <w:p w:rsidR="00CC38B7" w:rsidRPr="00F14A69" w:rsidP="00CC38B7" w14:paraId="1C67272E" w14:textId="2D8DD05E">
            <w:pPr>
              <w:pStyle w:val="ListParagraph"/>
              <w:widowControl/>
              <w:ind w:left="0"/>
              <w:jc w:val="center"/>
              <w:rPr>
                <w:sz w:val="22"/>
                <w:szCs w:val="22"/>
              </w:rPr>
            </w:pPr>
            <w:r>
              <w:rPr>
                <w:color w:val="000000"/>
                <w:sz w:val="22"/>
                <w:szCs w:val="22"/>
              </w:rPr>
              <w:t>2.5</w:t>
            </w:r>
          </w:p>
        </w:tc>
        <w:tc>
          <w:tcPr>
            <w:tcW w:w="1426" w:type="dxa"/>
            <w:vAlign w:val="center"/>
          </w:tcPr>
          <w:p w:rsidR="00CC38B7" w:rsidRPr="00410E73" w:rsidP="00CC38B7" w14:paraId="3C56CD61" w14:textId="1710C49B">
            <w:pPr>
              <w:pStyle w:val="ListParagraph"/>
              <w:widowControl/>
              <w:ind w:left="0"/>
              <w:jc w:val="center"/>
              <w:rPr>
                <w:sz w:val="22"/>
                <w:szCs w:val="22"/>
              </w:rPr>
            </w:pPr>
            <w:r>
              <w:rPr>
                <w:color w:val="000000"/>
                <w:sz w:val="22"/>
                <w:szCs w:val="22"/>
              </w:rPr>
              <w:t>1,818</w:t>
            </w:r>
          </w:p>
        </w:tc>
        <w:tc>
          <w:tcPr>
            <w:tcW w:w="926" w:type="dxa"/>
            <w:vAlign w:val="center"/>
          </w:tcPr>
          <w:p w:rsidR="00CC38B7" w:rsidRPr="00335BEA" w:rsidP="00CC38B7" w14:paraId="6911C885" w14:textId="088B47EF">
            <w:pPr>
              <w:pStyle w:val="ListParagraph"/>
              <w:widowControl/>
              <w:ind w:left="0"/>
              <w:jc w:val="center"/>
              <w:rPr>
                <w:sz w:val="22"/>
                <w:szCs w:val="22"/>
                <w:highlight w:val="yellow"/>
              </w:rPr>
            </w:pPr>
            <w:r>
              <w:rPr>
                <w:color w:val="000000"/>
                <w:sz w:val="22"/>
                <w:szCs w:val="22"/>
              </w:rPr>
              <w:t xml:space="preserve">$38.24 </w:t>
            </w:r>
          </w:p>
        </w:tc>
        <w:tc>
          <w:tcPr>
            <w:tcW w:w="1225" w:type="dxa"/>
            <w:vAlign w:val="center"/>
          </w:tcPr>
          <w:p w:rsidR="00CC38B7" w:rsidRPr="00500B09" w:rsidP="00CC38B7" w14:paraId="6A467EB0" w14:textId="2EEE277A">
            <w:pPr>
              <w:pStyle w:val="ListParagraph"/>
              <w:widowControl/>
              <w:ind w:left="0"/>
              <w:jc w:val="center"/>
              <w:rPr>
                <w:sz w:val="22"/>
                <w:szCs w:val="22"/>
              </w:rPr>
            </w:pPr>
            <w:r>
              <w:rPr>
                <w:color w:val="000000"/>
                <w:sz w:val="22"/>
                <w:szCs w:val="22"/>
              </w:rPr>
              <w:t xml:space="preserve">$69,520 </w:t>
            </w:r>
          </w:p>
        </w:tc>
      </w:tr>
      <w:tr w14:paraId="34A6B66F" w14:textId="77777777" w:rsidTr="00125E64">
        <w:tblPrEx>
          <w:tblW w:w="9969" w:type="dxa"/>
          <w:tblInd w:w="625" w:type="dxa"/>
          <w:tblLook w:val="04A0"/>
        </w:tblPrEx>
        <w:tc>
          <w:tcPr>
            <w:tcW w:w="1011" w:type="dxa"/>
          </w:tcPr>
          <w:p w:rsidR="00CC38B7" w:rsidP="00CC38B7" w14:paraId="4F246311" w14:textId="77777777">
            <w:pPr>
              <w:pStyle w:val="ListParagraph"/>
              <w:widowControl/>
              <w:ind w:left="0"/>
            </w:pPr>
            <w:r w:rsidRPr="00D9778F">
              <w:rPr>
                <w:sz w:val="22"/>
                <w:szCs w:val="22"/>
              </w:rPr>
              <w:t>50-99</w:t>
            </w:r>
          </w:p>
        </w:tc>
        <w:tc>
          <w:tcPr>
            <w:tcW w:w="1646" w:type="dxa"/>
            <w:vAlign w:val="center"/>
          </w:tcPr>
          <w:p w:rsidR="00CC38B7" w:rsidRPr="00F14A69" w:rsidP="00CC38B7" w14:paraId="41F973B8" w14:textId="56FCC92C">
            <w:pPr>
              <w:pStyle w:val="ListParagraph"/>
              <w:widowControl/>
              <w:ind w:left="0"/>
              <w:jc w:val="center"/>
              <w:rPr>
                <w:sz w:val="22"/>
                <w:szCs w:val="22"/>
              </w:rPr>
            </w:pPr>
            <w:r>
              <w:rPr>
                <w:color w:val="000000"/>
                <w:sz w:val="22"/>
                <w:szCs w:val="22"/>
              </w:rPr>
              <w:t>3,449</w:t>
            </w:r>
          </w:p>
        </w:tc>
        <w:tc>
          <w:tcPr>
            <w:tcW w:w="1298" w:type="dxa"/>
            <w:vAlign w:val="center"/>
          </w:tcPr>
          <w:p w:rsidR="00CC38B7" w:rsidRPr="00F14A69" w:rsidP="00CC38B7" w14:paraId="19D92CF1" w14:textId="395CC8B8">
            <w:pPr>
              <w:pStyle w:val="ListParagraph"/>
              <w:widowControl/>
              <w:ind w:left="0"/>
              <w:jc w:val="center"/>
              <w:rPr>
                <w:sz w:val="22"/>
                <w:szCs w:val="22"/>
              </w:rPr>
            </w:pPr>
            <w:r>
              <w:rPr>
                <w:color w:val="000000"/>
                <w:sz w:val="22"/>
                <w:szCs w:val="22"/>
              </w:rPr>
              <w:t>20.00%</w:t>
            </w:r>
          </w:p>
        </w:tc>
        <w:tc>
          <w:tcPr>
            <w:tcW w:w="1340" w:type="dxa"/>
            <w:vAlign w:val="center"/>
          </w:tcPr>
          <w:p w:rsidR="00CC38B7" w:rsidRPr="00F14A69" w:rsidP="00CC38B7" w14:paraId="3B9DDDE3" w14:textId="381209C2">
            <w:pPr>
              <w:pStyle w:val="ListParagraph"/>
              <w:widowControl/>
              <w:ind w:left="0"/>
              <w:jc w:val="center"/>
              <w:rPr>
                <w:sz w:val="22"/>
                <w:szCs w:val="22"/>
              </w:rPr>
            </w:pPr>
            <w:r>
              <w:rPr>
                <w:color w:val="000000"/>
                <w:sz w:val="22"/>
                <w:szCs w:val="22"/>
              </w:rPr>
              <w:t>690</w:t>
            </w:r>
          </w:p>
        </w:tc>
        <w:tc>
          <w:tcPr>
            <w:tcW w:w="1097" w:type="dxa"/>
            <w:vAlign w:val="center"/>
          </w:tcPr>
          <w:p w:rsidR="00CC38B7" w:rsidRPr="00F14A69" w:rsidP="00CC38B7" w14:paraId="32561A1E" w14:textId="40382174">
            <w:pPr>
              <w:pStyle w:val="ListParagraph"/>
              <w:widowControl/>
              <w:ind w:left="0"/>
              <w:jc w:val="center"/>
              <w:rPr>
                <w:sz w:val="22"/>
                <w:szCs w:val="22"/>
              </w:rPr>
            </w:pPr>
            <w:r>
              <w:rPr>
                <w:color w:val="000000"/>
                <w:sz w:val="22"/>
                <w:szCs w:val="22"/>
              </w:rPr>
              <w:t>2.5</w:t>
            </w:r>
          </w:p>
        </w:tc>
        <w:tc>
          <w:tcPr>
            <w:tcW w:w="1426" w:type="dxa"/>
            <w:vAlign w:val="center"/>
          </w:tcPr>
          <w:p w:rsidR="00CC38B7" w:rsidRPr="00410E73" w:rsidP="00CC38B7" w14:paraId="2C34C3C5" w14:textId="6A370B32">
            <w:pPr>
              <w:pStyle w:val="ListParagraph"/>
              <w:widowControl/>
              <w:ind w:left="0"/>
              <w:jc w:val="center"/>
              <w:rPr>
                <w:sz w:val="22"/>
                <w:szCs w:val="22"/>
              </w:rPr>
            </w:pPr>
            <w:r>
              <w:rPr>
                <w:color w:val="000000"/>
                <w:sz w:val="22"/>
                <w:szCs w:val="22"/>
              </w:rPr>
              <w:t>1,725</w:t>
            </w:r>
          </w:p>
        </w:tc>
        <w:tc>
          <w:tcPr>
            <w:tcW w:w="926" w:type="dxa"/>
            <w:vAlign w:val="center"/>
          </w:tcPr>
          <w:p w:rsidR="00CC38B7" w:rsidRPr="00335BEA" w:rsidP="00CC38B7" w14:paraId="7F47325B" w14:textId="34D76787">
            <w:pPr>
              <w:pStyle w:val="ListParagraph"/>
              <w:widowControl/>
              <w:ind w:left="0"/>
              <w:jc w:val="center"/>
              <w:rPr>
                <w:sz w:val="22"/>
                <w:szCs w:val="22"/>
                <w:highlight w:val="yellow"/>
              </w:rPr>
            </w:pPr>
            <w:r>
              <w:rPr>
                <w:color w:val="000000"/>
                <w:sz w:val="22"/>
                <w:szCs w:val="22"/>
              </w:rPr>
              <w:t xml:space="preserve">$38.24 </w:t>
            </w:r>
          </w:p>
        </w:tc>
        <w:tc>
          <w:tcPr>
            <w:tcW w:w="1225" w:type="dxa"/>
            <w:vAlign w:val="center"/>
          </w:tcPr>
          <w:p w:rsidR="00CC38B7" w:rsidRPr="00500B09" w:rsidP="00CC38B7" w14:paraId="6963CC6F" w14:textId="390B98AB">
            <w:pPr>
              <w:pStyle w:val="ListParagraph"/>
              <w:widowControl/>
              <w:ind w:left="0"/>
              <w:jc w:val="center"/>
              <w:rPr>
                <w:sz w:val="22"/>
                <w:szCs w:val="22"/>
              </w:rPr>
            </w:pPr>
            <w:r>
              <w:rPr>
                <w:color w:val="000000"/>
                <w:sz w:val="22"/>
                <w:szCs w:val="22"/>
              </w:rPr>
              <w:t xml:space="preserve">$65,964 </w:t>
            </w:r>
          </w:p>
        </w:tc>
      </w:tr>
      <w:tr w14:paraId="6313E146" w14:textId="77777777" w:rsidTr="00125E64">
        <w:tblPrEx>
          <w:tblW w:w="9969" w:type="dxa"/>
          <w:tblInd w:w="625" w:type="dxa"/>
          <w:tblLook w:val="04A0"/>
        </w:tblPrEx>
        <w:tc>
          <w:tcPr>
            <w:tcW w:w="1011" w:type="dxa"/>
          </w:tcPr>
          <w:p w:rsidR="00CC38B7" w:rsidP="00CC38B7" w14:paraId="7AB1A0AE" w14:textId="77777777">
            <w:pPr>
              <w:pStyle w:val="ListParagraph"/>
              <w:widowControl/>
              <w:ind w:left="0"/>
            </w:pPr>
            <w:r w:rsidRPr="00D9778F">
              <w:rPr>
                <w:sz w:val="22"/>
                <w:szCs w:val="22"/>
              </w:rPr>
              <w:t>100-249</w:t>
            </w:r>
          </w:p>
        </w:tc>
        <w:tc>
          <w:tcPr>
            <w:tcW w:w="1646" w:type="dxa"/>
            <w:vAlign w:val="center"/>
          </w:tcPr>
          <w:p w:rsidR="00CC38B7" w:rsidRPr="00F14A69" w:rsidP="00CC38B7" w14:paraId="0B6E23AF" w14:textId="6C5D7F9A">
            <w:pPr>
              <w:pStyle w:val="ListParagraph"/>
              <w:widowControl/>
              <w:ind w:left="0"/>
              <w:jc w:val="center"/>
              <w:rPr>
                <w:sz w:val="22"/>
                <w:szCs w:val="22"/>
              </w:rPr>
            </w:pPr>
            <w:r>
              <w:rPr>
                <w:color w:val="000000"/>
                <w:sz w:val="22"/>
                <w:szCs w:val="22"/>
              </w:rPr>
              <w:t>2,942</w:t>
            </w:r>
          </w:p>
        </w:tc>
        <w:tc>
          <w:tcPr>
            <w:tcW w:w="1298" w:type="dxa"/>
            <w:vAlign w:val="center"/>
          </w:tcPr>
          <w:p w:rsidR="00CC38B7" w:rsidRPr="00F14A69" w:rsidP="00CC38B7" w14:paraId="1B5B966A" w14:textId="2C9CBDCC">
            <w:pPr>
              <w:pStyle w:val="ListParagraph"/>
              <w:widowControl/>
              <w:ind w:left="0"/>
              <w:jc w:val="center"/>
              <w:rPr>
                <w:sz w:val="22"/>
                <w:szCs w:val="22"/>
              </w:rPr>
            </w:pPr>
            <w:r>
              <w:rPr>
                <w:color w:val="000000"/>
                <w:sz w:val="22"/>
                <w:szCs w:val="22"/>
              </w:rPr>
              <w:t>20.00%</w:t>
            </w:r>
          </w:p>
        </w:tc>
        <w:tc>
          <w:tcPr>
            <w:tcW w:w="1340" w:type="dxa"/>
            <w:vAlign w:val="center"/>
          </w:tcPr>
          <w:p w:rsidR="00CC38B7" w:rsidRPr="00F14A69" w:rsidP="00CC38B7" w14:paraId="23A62FEF" w14:textId="29145242">
            <w:pPr>
              <w:pStyle w:val="ListParagraph"/>
              <w:widowControl/>
              <w:ind w:left="0"/>
              <w:jc w:val="center"/>
              <w:rPr>
                <w:sz w:val="22"/>
                <w:szCs w:val="22"/>
              </w:rPr>
            </w:pPr>
            <w:r>
              <w:rPr>
                <w:color w:val="000000"/>
                <w:sz w:val="22"/>
                <w:szCs w:val="22"/>
              </w:rPr>
              <w:t>588</w:t>
            </w:r>
          </w:p>
        </w:tc>
        <w:tc>
          <w:tcPr>
            <w:tcW w:w="1097" w:type="dxa"/>
            <w:vAlign w:val="center"/>
          </w:tcPr>
          <w:p w:rsidR="00CC38B7" w:rsidRPr="00F14A69" w:rsidP="00CC38B7" w14:paraId="3989ABFB" w14:textId="40B09D78">
            <w:pPr>
              <w:pStyle w:val="ListParagraph"/>
              <w:widowControl/>
              <w:ind w:left="0"/>
              <w:jc w:val="center"/>
              <w:rPr>
                <w:sz w:val="22"/>
                <w:szCs w:val="22"/>
              </w:rPr>
            </w:pPr>
            <w:r>
              <w:rPr>
                <w:color w:val="000000"/>
                <w:sz w:val="22"/>
                <w:szCs w:val="22"/>
              </w:rPr>
              <w:t>2.5</w:t>
            </w:r>
          </w:p>
        </w:tc>
        <w:tc>
          <w:tcPr>
            <w:tcW w:w="1426" w:type="dxa"/>
            <w:vAlign w:val="center"/>
          </w:tcPr>
          <w:p w:rsidR="00CC38B7" w:rsidRPr="00410E73" w:rsidP="00CC38B7" w14:paraId="719792F3" w14:textId="5C7A235D">
            <w:pPr>
              <w:pStyle w:val="ListParagraph"/>
              <w:widowControl/>
              <w:ind w:left="0"/>
              <w:jc w:val="center"/>
              <w:rPr>
                <w:sz w:val="22"/>
                <w:szCs w:val="22"/>
              </w:rPr>
            </w:pPr>
            <w:r>
              <w:rPr>
                <w:color w:val="000000"/>
                <w:sz w:val="22"/>
                <w:szCs w:val="22"/>
              </w:rPr>
              <w:t>1,470</w:t>
            </w:r>
          </w:p>
        </w:tc>
        <w:tc>
          <w:tcPr>
            <w:tcW w:w="926" w:type="dxa"/>
            <w:vAlign w:val="center"/>
          </w:tcPr>
          <w:p w:rsidR="00CC38B7" w:rsidRPr="00335BEA" w:rsidP="00CC38B7" w14:paraId="5EED5B27" w14:textId="53891F40">
            <w:pPr>
              <w:pStyle w:val="ListParagraph"/>
              <w:widowControl/>
              <w:ind w:left="0"/>
              <w:jc w:val="center"/>
              <w:rPr>
                <w:sz w:val="22"/>
                <w:szCs w:val="22"/>
                <w:highlight w:val="yellow"/>
              </w:rPr>
            </w:pPr>
            <w:r>
              <w:rPr>
                <w:color w:val="000000"/>
                <w:sz w:val="22"/>
                <w:szCs w:val="22"/>
              </w:rPr>
              <w:t xml:space="preserve">$38.24 </w:t>
            </w:r>
          </w:p>
        </w:tc>
        <w:tc>
          <w:tcPr>
            <w:tcW w:w="1225" w:type="dxa"/>
            <w:vAlign w:val="center"/>
          </w:tcPr>
          <w:p w:rsidR="00CC38B7" w:rsidRPr="00500B09" w:rsidP="00CC38B7" w14:paraId="52CED024" w14:textId="3DCE2265">
            <w:pPr>
              <w:pStyle w:val="ListParagraph"/>
              <w:widowControl/>
              <w:ind w:left="0"/>
              <w:jc w:val="center"/>
              <w:rPr>
                <w:sz w:val="22"/>
                <w:szCs w:val="22"/>
              </w:rPr>
            </w:pPr>
            <w:r>
              <w:rPr>
                <w:color w:val="000000"/>
                <w:sz w:val="22"/>
                <w:szCs w:val="22"/>
              </w:rPr>
              <w:t xml:space="preserve">$56,213 </w:t>
            </w:r>
          </w:p>
        </w:tc>
      </w:tr>
      <w:tr w14:paraId="0A5C75C6" w14:textId="77777777" w:rsidTr="00125E64">
        <w:tblPrEx>
          <w:tblW w:w="9969" w:type="dxa"/>
          <w:tblInd w:w="625" w:type="dxa"/>
          <w:tblLook w:val="04A0"/>
        </w:tblPrEx>
        <w:tc>
          <w:tcPr>
            <w:tcW w:w="1011" w:type="dxa"/>
          </w:tcPr>
          <w:p w:rsidR="00CC38B7" w:rsidP="00CC38B7" w14:paraId="0CB61F5D" w14:textId="77777777">
            <w:pPr>
              <w:pStyle w:val="ListParagraph"/>
              <w:widowControl/>
              <w:ind w:left="0"/>
            </w:pPr>
            <w:r w:rsidRPr="00D9778F">
              <w:rPr>
                <w:sz w:val="22"/>
                <w:szCs w:val="22"/>
              </w:rPr>
              <w:t>250-499</w:t>
            </w:r>
          </w:p>
        </w:tc>
        <w:tc>
          <w:tcPr>
            <w:tcW w:w="1646" w:type="dxa"/>
            <w:vAlign w:val="center"/>
          </w:tcPr>
          <w:p w:rsidR="00CC38B7" w:rsidRPr="00F14A69" w:rsidP="00CC38B7" w14:paraId="41DDD999" w14:textId="2E16E30E">
            <w:pPr>
              <w:pStyle w:val="ListParagraph"/>
              <w:widowControl/>
              <w:ind w:left="0"/>
              <w:jc w:val="center"/>
              <w:rPr>
                <w:sz w:val="22"/>
                <w:szCs w:val="22"/>
              </w:rPr>
            </w:pPr>
            <w:r>
              <w:rPr>
                <w:color w:val="000000"/>
                <w:sz w:val="22"/>
                <w:szCs w:val="22"/>
              </w:rPr>
              <w:t>4,897</w:t>
            </w:r>
          </w:p>
        </w:tc>
        <w:tc>
          <w:tcPr>
            <w:tcW w:w="1298" w:type="dxa"/>
            <w:vAlign w:val="center"/>
          </w:tcPr>
          <w:p w:rsidR="00CC38B7" w:rsidRPr="00F14A69" w:rsidP="00CC38B7" w14:paraId="76F19FDD" w14:textId="19A3A013">
            <w:pPr>
              <w:pStyle w:val="ListParagraph"/>
              <w:widowControl/>
              <w:ind w:left="0"/>
              <w:jc w:val="center"/>
              <w:rPr>
                <w:sz w:val="22"/>
                <w:szCs w:val="22"/>
              </w:rPr>
            </w:pPr>
            <w:r>
              <w:rPr>
                <w:color w:val="000000"/>
                <w:sz w:val="22"/>
                <w:szCs w:val="22"/>
              </w:rPr>
              <w:t>20.00%</w:t>
            </w:r>
          </w:p>
        </w:tc>
        <w:tc>
          <w:tcPr>
            <w:tcW w:w="1340" w:type="dxa"/>
            <w:vAlign w:val="center"/>
          </w:tcPr>
          <w:p w:rsidR="00CC38B7" w:rsidRPr="00F14A69" w:rsidP="00CC38B7" w14:paraId="2E8EE6F5" w14:textId="0F639CEB">
            <w:pPr>
              <w:pStyle w:val="ListParagraph"/>
              <w:widowControl/>
              <w:ind w:left="0"/>
              <w:jc w:val="center"/>
              <w:rPr>
                <w:sz w:val="22"/>
                <w:szCs w:val="22"/>
              </w:rPr>
            </w:pPr>
            <w:r>
              <w:rPr>
                <w:color w:val="000000"/>
                <w:sz w:val="22"/>
                <w:szCs w:val="22"/>
              </w:rPr>
              <w:t>979</w:t>
            </w:r>
          </w:p>
        </w:tc>
        <w:tc>
          <w:tcPr>
            <w:tcW w:w="1097" w:type="dxa"/>
            <w:vAlign w:val="center"/>
          </w:tcPr>
          <w:p w:rsidR="00CC38B7" w:rsidRPr="00F14A69" w:rsidP="00CC38B7" w14:paraId="3B3F20A4" w14:textId="1DFA5A41">
            <w:pPr>
              <w:pStyle w:val="ListParagraph"/>
              <w:widowControl/>
              <w:ind w:left="0"/>
              <w:jc w:val="center"/>
              <w:rPr>
                <w:sz w:val="22"/>
                <w:szCs w:val="22"/>
              </w:rPr>
            </w:pPr>
            <w:r>
              <w:rPr>
                <w:color w:val="000000"/>
                <w:sz w:val="22"/>
                <w:szCs w:val="22"/>
              </w:rPr>
              <w:t>2.5</w:t>
            </w:r>
          </w:p>
        </w:tc>
        <w:tc>
          <w:tcPr>
            <w:tcW w:w="1426" w:type="dxa"/>
            <w:vAlign w:val="center"/>
          </w:tcPr>
          <w:p w:rsidR="00CC38B7" w:rsidRPr="00410E73" w:rsidP="00CC38B7" w14:paraId="7FD41308" w14:textId="4C0E2EDF">
            <w:pPr>
              <w:pStyle w:val="ListParagraph"/>
              <w:widowControl/>
              <w:ind w:left="0"/>
              <w:jc w:val="center"/>
              <w:rPr>
                <w:sz w:val="22"/>
                <w:szCs w:val="22"/>
              </w:rPr>
            </w:pPr>
            <w:r>
              <w:rPr>
                <w:color w:val="000000"/>
                <w:sz w:val="22"/>
                <w:szCs w:val="22"/>
              </w:rPr>
              <w:t>2,448</w:t>
            </w:r>
          </w:p>
        </w:tc>
        <w:tc>
          <w:tcPr>
            <w:tcW w:w="926" w:type="dxa"/>
            <w:vAlign w:val="center"/>
          </w:tcPr>
          <w:p w:rsidR="00CC38B7" w:rsidRPr="00335BEA" w:rsidP="00CC38B7" w14:paraId="05EB29D9" w14:textId="598B561C">
            <w:pPr>
              <w:pStyle w:val="ListParagraph"/>
              <w:widowControl/>
              <w:ind w:left="0"/>
              <w:jc w:val="center"/>
              <w:rPr>
                <w:sz w:val="22"/>
                <w:szCs w:val="22"/>
                <w:highlight w:val="yellow"/>
              </w:rPr>
            </w:pPr>
            <w:r>
              <w:rPr>
                <w:color w:val="000000"/>
                <w:sz w:val="22"/>
                <w:szCs w:val="22"/>
              </w:rPr>
              <w:t xml:space="preserve">$38.24 </w:t>
            </w:r>
          </w:p>
        </w:tc>
        <w:tc>
          <w:tcPr>
            <w:tcW w:w="1225" w:type="dxa"/>
            <w:vAlign w:val="center"/>
          </w:tcPr>
          <w:p w:rsidR="00CC38B7" w:rsidRPr="00500B09" w:rsidP="00CC38B7" w14:paraId="29B11AC3" w14:textId="4EF0E681">
            <w:pPr>
              <w:pStyle w:val="ListParagraph"/>
              <w:widowControl/>
              <w:ind w:left="0"/>
              <w:jc w:val="center"/>
              <w:rPr>
                <w:sz w:val="22"/>
                <w:szCs w:val="22"/>
              </w:rPr>
            </w:pPr>
            <w:r>
              <w:rPr>
                <w:color w:val="000000"/>
                <w:sz w:val="22"/>
                <w:szCs w:val="22"/>
              </w:rPr>
              <w:t xml:space="preserve">$93,612 </w:t>
            </w:r>
          </w:p>
        </w:tc>
      </w:tr>
      <w:tr w14:paraId="76DD27D3" w14:textId="77777777" w:rsidTr="00125E64">
        <w:tblPrEx>
          <w:tblW w:w="9969" w:type="dxa"/>
          <w:tblInd w:w="625" w:type="dxa"/>
          <w:tblLook w:val="04A0"/>
        </w:tblPrEx>
        <w:tc>
          <w:tcPr>
            <w:tcW w:w="1011" w:type="dxa"/>
          </w:tcPr>
          <w:p w:rsidR="00CC38B7" w:rsidP="00CC38B7" w14:paraId="181ED29F" w14:textId="77777777">
            <w:pPr>
              <w:pStyle w:val="ListParagraph"/>
              <w:widowControl/>
              <w:ind w:left="0"/>
            </w:pPr>
            <w:r w:rsidRPr="00D9778F">
              <w:rPr>
                <w:sz w:val="22"/>
                <w:szCs w:val="22"/>
              </w:rPr>
              <w:t>500+</w:t>
            </w:r>
          </w:p>
        </w:tc>
        <w:tc>
          <w:tcPr>
            <w:tcW w:w="1646" w:type="dxa"/>
            <w:vAlign w:val="center"/>
          </w:tcPr>
          <w:p w:rsidR="00CC38B7" w:rsidRPr="00F14A69" w:rsidP="00CC38B7" w14:paraId="7182DF3F" w14:textId="6098099C">
            <w:pPr>
              <w:pStyle w:val="ListParagraph"/>
              <w:widowControl/>
              <w:ind w:left="0"/>
              <w:jc w:val="center"/>
              <w:rPr>
                <w:sz w:val="22"/>
                <w:szCs w:val="22"/>
              </w:rPr>
            </w:pPr>
            <w:r>
              <w:rPr>
                <w:color w:val="000000"/>
                <w:sz w:val="22"/>
                <w:szCs w:val="22"/>
              </w:rPr>
              <w:t>19,503</w:t>
            </w:r>
          </w:p>
        </w:tc>
        <w:tc>
          <w:tcPr>
            <w:tcW w:w="1298" w:type="dxa"/>
            <w:vAlign w:val="center"/>
          </w:tcPr>
          <w:p w:rsidR="00CC38B7" w:rsidRPr="00F14A69" w:rsidP="00CC38B7" w14:paraId="44BB6AA6" w14:textId="11483399">
            <w:pPr>
              <w:pStyle w:val="ListParagraph"/>
              <w:widowControl/>
              <w:ind w:left="0"/>
              <w:jc w:val="center"/>
              <w:rPr>
                <w:sz w:val="22"/>
                <w:szCs w:val="22"/>
              </w:rPr>
            </w:pPr>
            <w:r>
              <w:rPr>
                <w:color w:val="000000"/>
                <w:sz w:val="22"/>
                <w:szCs w:val="22"/>
              </w:rPr>
              <w:t>20.00%</w:t>
            </w:r>
          </w:p>
        </w:tc>
        <w:tc>
          <w:tcPr>
            <w:tcW w:w="1340" w:type="dxa"/>
            <w:vAlign w:val="center"/>
          </w:tcPr>
          <w:p w:rsidR="00CC38B7" w:rsidRPr="00F14A69" w:rsidP="00CC38B7" w14:paraId="64F73865" w14:textId="43B5A2E1">
            <w:pPr>
              <w:pStyle w:val="ListParagraph"/>
              <w:widowControl/>
              <w:ind w:left="0"/>
              <w:jc w:val="center"/>
              <w:rPr>
                <w:sz w:val="22"/>
                <w:szCs w:val="22"/>
              </w:rPr>
            </w:pPr>
            <w:r>
              <w:rPr>
                <w:color w:val="000000"/>
                <w:sz w:val="22"/>
                <w:szCs w:val="22"/>
              </w:rPr>
              <w:t>3,901</w:t>
            </w:r>
          </w:p>
        </w:tc>
        <w:tc>
          <w:tcPr>
            <w:tcW w:w="1097" w:type="dxa"/>
            <w:vAlign w:val="center"/>
          </w:tcPr>
          <w:p w:rsidR="00CC38B7" w:rsidRPr="00F14A69" w:rsidP="00CC38B7" w14:paraId="7B3B6F94" w14:textId="0A73D918">
            <w:pPr>
              <w:pStyle w:val="ListParagraph"/>
              <w:widowControl/>
              <w:ind w:left="0"/>
              <w:jc w:val="center"/>
              <w:rPr>
                <w:sz w:val="22"/>
                <w:szCs w:val="22"/>
              </w:rPr>
            </w:pPr>
            <w:r>
              <w:rPr>
                <w:color w:val="000000"/>
                <w:sz w:val="22"/>
                <w:szCs w:val="22"/>
              </w:rPr>
              <w:t>2.5</w:t>
            </w:r>
          </w:p>
        </w:tc>
        <w:tc>
          <w:tcPr>
            <w:tcW w:w="1426" w:type="dxa"/>
            <w:vAlign w:val="center"/>
          </w:tcPr>
          <w:p w:rsidR="00CC38B7" w:rsidRPr="00410E73" w:rsidP="00CC38B7" w14:paraId="32346865" w14:textId="2A365939">
            <w:pPr>
              <w:pStyle w:val="ListParagraph"/>
              <w:widowControl/>
              <w:ind w:left="0"/>
              <w:jc w:val="center"/>
              <w:rPr>
                <w:sz w:val="22"/>
                <w:szCs w:val="22"/>
              </w:rPr>
            </w:pPr>
            <w:r>
              <w:rPr>
                <w:color w:val="000000"/>
                <w:sz w:val="22"/>
                <w:szCs w:val="22"/>
              </w:rPr>
              <w:t>9,753</w:t>
            </w:r>
          </w:p>
        </w:tc>
        <w:tc>
          <w:tcPr>
            <w:tcW w:w="926" w:type="dxa"/>
            <w:vAlign w:val="center"/>
          </w:tcPr>
          <w:p w:rsidR="00CC38B7" w:rsidRPr="00335BEA" w:rsidP="00CC38B7" w14:paraId="1F95A643" w14:textId="3E515C91">
            <w:pPr>
              <w:pStyle w:val="ListParagraph"/>
              <w:widowControl/>
              <w:ind w:left="0"/>
              <w:jc w:val="center"/>
              <w:rPr>
                <w:sz w:val="22"/>
                <w:szCs w:val="22"/>
                <w:highlight w:val="yellow"/>
              </w:rPr>
            </w:pPr>
            <w:r>
              <w:rPr>
                <w:color w:val="000000"/>
                <w:sz w:val="22"/>
                <w:szCs w:val="22"/>
              </w:rPr>
              <w:t xml:space="preserve">$38.24 </w:t>
            </w:r>
          </w:p>
        </w:tc>
        <w:tc>
          <w:tcPr>
            <w:tcW w:w="1225" w:type="dxa"/>
            <w:vAlign w:val="center"/>
          </w:tcPr>
          <w:p w:rsidR="00CC38B7" w:rsidRPr="00500B09" w:rsidP="00CC38B7" w14:paraId="4B181B53" w14:textId="2DCD769F">
            <w:pPr>
              <w:pStyle w:val="ListParagraph"/>
              <w:widowControl/>
              <w:ind w:left="0"/>
              <w:jc w:val="center"/>
              <w:rPr>
                <w:sz w:val="22"/>
                <w:szCs w:val="22"/>
              </w:rPr>
            </w:pPr>
            <w:r>
              <w:rPr>
                <w:color w:val="000000"/>
                <w:sz w:val="22"/>
                <w:szCs w:val="22"/>
              </w:rPr>
              <w:t>$</w:t>
            </w:r>
            <w:r w:rsidR="00180E0E">
              <w:rPr>
                <w:color w:val="000000"/>
                <w:sz w:val="22"/>
                <w:szCs w:val="22"/>
              </w:rPr>
              <w:t>372,955</w:t>
            </w:r>
            <w:r>
              <w:rPr>
                <w:color w:val="000000"/>
                <w:sz w:val="22"/>
                <w:szCs w:val="22"/>
              </w:rPr>
              <w:t xml:space="preserve"> </w:t>
            </w:r>
          </w:p>
        </w:tc>
      </w:tr>
      <w:tr w14:paraId="20F56D48" w14:textId="77777777" w:rsidTr="00125E64">
        <w:tblPrEx>
          <w:tblW w:w="9969" w:type="dxa"/>
          <w:tblInd w:w="625" w:type="dxa"/>
          <w:tblLook w:val="04A0"/>
        </w:tblPrEx>
        <w:tc>
          <w:tcPr>
            <w:tcW w:w="1011" w:type="dxa"/>
          </w:tcPr>
          <w:p w:rsidR="00CC38B7" w:rsidP="00CC38B7" w14:paraId="1D4DC057" w14:textId="77777777">
            <w:pPr>
              <w:pStyle w:val="ListParagraph"/>
              <w:widowControl/>
              <w:ind w:left="0"/>
            </w:pPr>
            <w:r w:rsidRPr="00D9778F">
              <w:rPr>
                <w:b/>
                <w:bCs/>
                <w:sz w:val="22"/>
                <w:szCs w:val="22"/>
              </w:rPr>
              <w:t>Subtotal</w:t>
            </w:r>
          </w:p>
        </w:tc>
        <w:tc>
          <w:tcPr>
            <w:tcW w:w="1646" w:type="dxa"/>
            <w:vAlign w:val="center"/>
          </w:tcPr>
          <w:p w:rsidR="00CC38B7" w:rsidRPr="00F14A69" w:rsidP="00CC38B7" w14:paraId="4AD898A8" w14:textId="02099E20">
            <w:pPr>
              <w:pStyle w:val="ListParagraph"/>
              <w:widowControl/>
              <w:ind w:left="0"/>
              <w:jc w:val="center"/>
              <w:rPr>
                <w:sz w:val="22"/>
                <w:szCs w:val="22"/>
              </w:rPr>
            </w:pPr>
            <w:r>
              <w:rPr>
                <w:b/>
                <w:bCs/>
                <w:color w:val="000000"/>
                <w:sz w:val="22"/>
                <w:szCs w:val="22"/>
              </w:rPr>
              <w:t>41,439</w:t>
            </w:r>
          </w:p>
        </w:tc>
        <w:tc>
          <w:tcPr>
            <w:tcW w:w="1298" w:type="dxa"/>
            <w:vAlign w:val="center"/>
          </w:tcPr>
          <w:p w:rsidR="00CC38B7" w:rsidRPr="00F14A69" w:rsidP="00CC38B7" w14:paraId="726530B5" w14:textId="586ED98A">
            <w:pPr>
              <w:pStyle w:val="ListParagraph"/>
              <w:widowControl/>
              <w:ind w:left="0"/>
              <w:jc w:val="center"/>
              <w:rPr>
                <w:sz w:val="22"/>
                <w:szCs w:val="22"/>
              </w:rPr>
            </w:pPr>
            <w:r>
              <w:rPr>
                <w:color w:val="000000"/>
                <w:sz w:val="22"/>
                <w:szCs w:val="22"/>
              </w:rPr>
              <w:t> </w:t>
            </w:r>
          </w:p>
        </w:tc>
        <w:tc>
          <w:tcPr>
            <w:tcW w:w="1340" w:type="dxa"/>
            <w:vAlign w:val="center"/>
          </w:tcPr>
          <w:p w:rsidR="00CC38B7" w:rsidRPr="00F14A69" w:rsidP="00CC38B7" w14:paraId="2F0A7B21" w14:textId="4603F0DD">
            <w:pPr>
              <w:pStyle w:val="ListParagraph"/>
              <w:widowControl/>
              <w:ind w:left="0"/>
              <w:jc w:val="center"/>
              <w:rPr>
                <w:sz w:val="22"/>
                <w:szCs w:val="22"/>
              </w:rPr>
            </w:pPr>
            <w:r>
              <w:rPr>
                <w:b/>
                <w:bCs/>
                <w:color w:val="000000"/>
                <w:sz w:val="22"/>
                <w:szCs w:val="22"/>
              </w:rPr>
              <w:t>8,287</w:t>
            </w:r>
          </w:p>
        </w:tc>
        <w:tc>
          <w:tcPr>
            <w:tcW w:w="1097" w:type="dxa"/>
            <w:vAlign w:val="center"/>
          </w:tcPr>
          <w:p w:rsidR="00CC38B7" w:rsidRPr="00F14A69" w:rsidP="00CC38B7" w14:paraId="40225FB4" w14:textId="061A3648">
            <w:pPr>
              <w:pStyle w:val="ListParagraph"/>
              <w:widowControl/>
              <w:ind w:left="0"/>
              <w:rPr>
                <w:sz w:val="22"/>
                <w:szCs w:val="22"/>
              </w:rPr>
            </w:pPr>
            <w:r>
              <w:rPr>
                <w:color w:val="000000"/>
                <w:sz w:val="22"/>
                <w:szCs w:val="22"/>
              </w:rPr>
              <w:t> </w:t>
            </w:r>
          </w:p>
        </w:tc>
        <w:tc>
          <w:tcPr>
            <w:tcW w:w="1426" w:type="dxa"/>
            <w:vAlign w:val="center"/>
          </w:tcPr>
          <w:p w:rsidR="00CC38B7" w:rsidRPr="00410E73" w:rsidP="00CC38B7" w14:paraId="01BE5782" w14:textId="203C33D1">
            <w:pPr>
              <w:pStyle w:val="ListParagraph"/>
              <w:widowControl/>
              <w:ind w:left="0"/>
              <w:jc w:val="center"/>
              <w:rPr>
                <w:b/>
                <w:bCs/>
                <w:sz w:val="22"/>
                <w:szCs w:val="22"/>
              </w:rPr>
            </w:pPr>
            <w:r>
              <w:rPr>
                <w:b/>
                <w:bCs/>
                <w:color w:val="000000"/>
                <w:sz w:val="22"/>
                <w:szCs w:val="22"/>
              </w:rPr>
              <w:t>20,719</w:t>
            </w:r>
          </w:p>
        </w:tc>
        <w:tc>
          <w:tcPr>
            <w:tcW w:w="926" w:type="dxa"/>
            <w:vAlign w:val="center"/>
          </w:tcPr>
          <w:p w:rsidR="00CC38B7" w:rsidRPr="00410E73" w:rsidP="00CC38B7" w14:paraId="7E2FC4E7" w14:textId="44BB5478">
            <w:pPr>
              <w:pStyle w:val="ListParagraph"/>
              <w:widowControl/>
              <w:ind w:left="0"/>
              <w:jc w:val="center"/>
              <w:rPr>
                <w:b/>
                <w:bCs/>
                <w:sz w:val="22"/>
                <w:szCs w:val="22"/>
              </w:rPr>
            </w:pPr>
            <w:r>
              <w:rPr>
                <w:b/>
                <w:bCs/>
                <w:color w:val="000000"/>
                <w:sz w:val="22"/>
                <w:szCs w:val="22"/>
              </w:rPr>
              <w:t> </w:t>
            </w:r>
          </w:p>
        </w:tc>
        <w:tc>
          <w:tcPr>
            <w:tcW w:w="1225" w:type="dxa"/>
            <w:vAlign w:val="center"/>
          </w:tcPr>
          <w:p w:rsidR="00CC38B7" w:rsidRPr="00500B09" w:rsidP="00CC38B7" w14:paraId="09A1D858" w14:textId="195025AA">
            <w:pPr>
              <w:pStyle w:val="ListParagraph"/>
              <w:widowControl/>
              <w:ind w:left="0"/>
              <w:jc w:val="center"/>
              <w:rPr>
                <w:b/>
                <w:bCs/>
                <w:sz w:val="22"/>
                <w:szCs w:val="22"/>
              </w:rPr>
            </w:pPr>
            <w:r>
              <w:rPr>
                <w:b/>
                <w:bCs/>
                <w:color w:val="000000"/>
                <w:sz w:val="22"/>
                <w:szCs w:val="22"/>
              </w:rPr>
              <w:t>$</w:t>
            </w:r>
            <w:r w:rsidR="00180E0E">
              <w:rPr>
                <w:b/>
                <w:bCs/>
                <w:color w:val="000000"/>
                <w:sz w:val="22"/>
                <w:szCs w:val="22"/>
              </w:rPr>
              <w:t>792,</w:t>
            </w:r>
            <w:r w:rsidR="0096189E">
              <w:rPr>
                <w:b/>
                <w:bCs/>
                <w:color w:val="000000"/>
                <w:sz w:val="22"/>
                <w:szCs w:val="22"/>
              </w:rPr>
              <w:t>295</w:t>
            </w:r>
            <w:r>
              <w:rPr>
                <w:b/>
                <w:bCs/>
                <w:color w:val="000000"/>
                <w:sz w:val="22"/>
                <w:szCs w:val="22"/>
              </w:rPr>
              <w:t xml:space="preserve"> </w:t>
            </w:r>
          </w:p>
        </w:tc>
      </w:tr>
      <w:tr w14:paraId="584D7B43" w14:textId="77777777" w:rsidTr="00472865">
        <w:tblPrEx>
          <w:tblW w:w="9969" w:type="dxa"/>
          <w:tblInd w:w="625" w:type="dxa"/>
          <w:tblLook w:val="04A0"/>
        </w:tblPrEx>
        <w:tc>
          <w:tcPr>
            <w:tcW w:w="9969" w:type="dxa"/>
            <w:gridSpan w:val="8"/>
          </w:tcPr>
          <w:p w:rsidR="00472865" w:rsidP="00472865" w14:paraId="642E1E4E" w14:textId="170204B6">
            <w:pPr>
              <w:pStyle w:val="ListParagraph"/>
              <w:widowControl/>
              <w:ind w:left="0"/>
              <w:rPr>
                <w:b/>
                <w:bCs/>
                <w:color w:val="000000"/>
                <w:sz w:val="22"/>
                <w:szCs w:val="22"/>
              </w:rPr>
            </w:pPr>
            <w:r>
              <w:rPr>
                <w:b/>
                <w:bCs/>
                <w:color w:val="000000"/>
                <w:sz w:val="22"/>
                <w:szCs w:val="22"/>
              </w:rPr>
              <w:t>Volunteer Firefighters</w:t>
            </w:r>
          </w:p>
        </w:tc>
      </w:tr>
      <w:tr w14:paraId="7E5F908A" w14:textId="77777777" w:rsidTr="00062C92">
        <w:tblPrEx>
          <w:tblW w:w="9969" w:type="dxa"/>
          <w:tblInd w:w="625" w:type="dxa"/>
          <w:tblLook w:val="04A0"/>
        </w:tblPrEx>
        <w:tc>
          <w:tcPr>
            <w:tcW w:w="1011" w:type="dxa"/>
          </w:tcPr>
          <w:p w:rsidR="0097668C" w:rsidRPr="00D9778F" w:rsidP="0097668C" w14:paraId="5C381D1F" w14:textId="2C7E86CE">
            <w:pPr>
              <w:pStyle w:val="ListParagraph"/>
              <w:widowControl/>
              <w:ind w:left="0"/>
              <w:rPr>
                <w:b/>
                <w:bCs/>
                <w:sz w:val="22"/>
                <w:szCs w:val="22"/>
              </w:rPr>
            </w:pPr>
            <w:r>
              <w:rPr>
                <w:sz w:val="22"/>
                <w:szCs w:val="22"/>
              </w:rPr>
              <w:t>&lt;25</w:t>
            </w:r>
          </w:p>
        </w:tc>
        <w:tc>
          <w:tcPr>
            <w:tcW w:w="1646" w:type="dxa"/>
            <w:vAlign w:val="center"/>
          </w:tcPr>
          <w:p w:rsidR="0097668C" w:rsidRPr="00F14A69" w:rsidP="0097668C" w14:paraId="6FC20D1E" w14:textId="1F562146">
            <w:pPr>
              <w:pStyle w:val="ListParagraph"/>
              <w:widowControl/>
              <w:ind w:left="0"/>
              <w:jc w:val="center"/>
              <w:rPr>
                <w:b/>
                <w:bCs/>
                <w:color w:val="000000"/>
                <w:sz w:val="22"/>
                <w:szCs w:val="22"/>
              </w:rPr>
            </w:pPr>
            <w:r>
              <w:rPr>
                <w:color w:val="000000"/>
                <w:sz w:val="22"/>
                <w:szCs w:val="22"/>
              </w:rPr>
              <w:t>0</w:t>
            </w:r>
          </w:p>
        </w:tc>
        <w:tc>
          <w:tcPr>
            <w:tcW w:w="1298" w:type="dxa"/>
            <w:vAlign w:val="center"/>
          </w:tcPr>
          <w:p w:rsidR="0097668C" w:rsidRPr="00F14A69" w:rsidP="0097668C" w14:paraId="027E3675" w14:textId="4647304E">
            <w:pPr>
              <w:pStyle w:val="ListParagraph"/>
              <w:widowControl/>
              <w:ind w:left="0"/>
              <w:jc w:val="center"/>
              <w:rPr>
                <w:sz w:val="22"/>
                <w:szCs w:val="22"/>
              </w:rPr>
            </w:pPr>
            <w:r>
              <w:rPr>
                <w:color w:val="000000"/>
                <w:sz w:val="22"/>
                <w:szCs w:val="22"/>
              </w:rPr>
              <w:t>55.20%</w:t>
            </w:r>
          </w:p>
        </w:tc>
        <w:tc>
          <w:tcPr>
            <w:tcW w:w="1340" w:type="dxa"/>
            <w:vAlign w:val="center"/>
          </w:tcPr>
          <w:p w:rsidR="0097668C" w:rsidP="0097668C" w14:paraId="3EFBD20A" w14:textId="3414EAD1">
            <w:pPr>
              <w:pStyle w:val="ListParagraph"/>
              <w:widowControl/>
              <w:ind w:left="0"/>
              <w:jc w:val="center"/>
              <w:rPr>
                <w:b/>
                <w:bCs/>
                <w:color w:val="000000"/>
                <w:sz w:val="22"/>
                <w:szCs w:val="22"/>
              </w:rPr>
            </w:pPr>
            <w:r>
              <w:rPr>
                <w:color w:val="000000"/>
                <w:sz w:val="22"/>
                <w:szCs w:val="22"/>
              </w:rPr>
              <w:t>0</w:t>
            </w:r>
          </w:p>
        </w:tc>
        <w:tc>
          <w:tcPr>
            <w:tcW w:w="1097" w:type="dxa"/>
            <w:vAlign w:val="center"/>
          </w:tcPr>
          <w:p w:rsidR="0097668C" w:rsidRPr="000F699D" w:rsidP="000F699D" w14:paraId="5DB59191" w14:textId="21811C89">
            <w:pPr>
              <w:pStyle w:val="ListParagraph"/>
              <w:widowControl/>
              <w:ind w:left="0"/>
              <w:jc w:val="center"/>
              <w:rPr>
                <w:color w:val="000000"/>
                <w:sz w:val="22"/>
                <w:szCs w:val="22"/>
              </w:rPr>
            </w:pPr>
            <w:r>
              <w:rPr>
                <w:color w:val="000000"/>
                <w:sz w:val="22"/>
                <w:szCs w:val="22"/>
              </w:rPr>
              <w:t>2.5</w:t>
            </w:r>
          </w:p>
        </w:tc>
        <w:tc>
          <w:tcPr>
            <w:tcW w:w="1426" w:type="dxa"/>
            <w:vAlign w:val="center"/>
          </w:tcPr>
          <w:p w:rsidR="0097668C" w:rsidP="0097668C" w14:paraId="199E408B" w14:textId="7130679E">
            <w:pPr>
              <w:pStyle w:val="ListParagraph"/>
              <w:widowControl/>
              <w:ind w:left="0"/>
              <w:jc w:val="center"/>
              <w:rPr>
                <w:b/>
                <w:bCs/>
                <w:color w:val="000000"/>
                <w:sz w:val="22"/>
                <w:szCs w:val="22"/>
              </w:rPr>
            </w:pPr>
            <w:r>
              <w:rPr>
                <w:color w:val="000000"/>
                <w:sz w:val="22"/>
                <w:szCs w:val="22"/>
              </w:rPr>
              <w:t>0</w:t>
            </w:r>
          </w:p>
        </w:tc>
        <w:tc>
          <w:tcPr>
            <w:tcW w:w="926" w:type="dxa"/>
            <w:vAlign w:val="center"/>
          </w:tcPr>
          <w:p w:rsidR="0097668C" w:rsidRPr="00410E73" w:rsidP="0097668C" w14:paraId="671ED84E" w14:textId="69040CE9">
            <w:pPr>
              <w:pStyle w:val="ListParagraph"/>
              <w:widowControl/>
              <w:ind w:left="0"/>
              <w:jc w:val="center"/>
              <w:rPr>
                <w:b/>
                <w:bCs/>
                <w:sz w:val="22"/>
                <w:szCs w:val="22"/>
              </w:rPr>
            </w:pPr>
            <w:r>
              <w:rPr>
                <w:color w:val="000000"/>
                <w:sz w:val="22"/>
                <w:szCs w:val="22"/>
              </w:rPr>
              <w:t xml:space="preserve">$38.24 </w:t>
            </w:r>
          </w:p>
        </w:tc>
        <w:tc>
          <w:tcPr>
            <w:tcW w:w="1225" w:type="dxa"/>
            <w:vAlign w:val="center"/>
          </w:tcPr>
          <w:p w:rsidR="0097668C" w:rsidP="0097668C" w14:paraId="255D10F0" w14:textId="5B7031DE">
            <w:pPr>
              <w:pStyle w:val="ListParagraph"/>
              <w:widowControl/>
              <w:ind w:left="0"/>
              <w:jc w:val="center"/>
              <w:rPr>
                <w:b/>
                <w:bCs/>
                <w:color w:val="000000"/>
                <w:sz w:val="22"/>
                <w:szCs w:val="22"/>
              </w:rPr>
            </w:pPr>
            <w:r>
              <w:rPr>
                <w:color w:val="000000"/>
                <w:sz w:val="22"/>
                <w:szCs w:val="22"/>
              </w:rPr>
              <w:t xml:space="preserve">$0 </w:t>
            </w:r>
          </w:p>
        </w:tc>
      </w:tr>
      <w:tr w14:paraId="19D046EA" w14:textId="77777777" w:rsidTr="00062C92">
        <w:tblPrEx>
          <w:tblW w:w="9969" w:type="dxa"/>
          <w:tblInd w:w="625" w:type="dxa"/>
          <w:tblLook w:val="04A0"/>
        </w:tblPrEx>
        <w:tc>
          <w:tcPr>
            <w:tcW w:w="1011" w:type="dxa"/>
          </w:tcPr>
          <w:p w:rsidR="0097668C" w:rsidRPr="00D9778F" w:rsidP="0097668C" w14:paraId="5A479223" w14:textId="089B6FDA">
            <w:pPr>
              <w:pStyle w:val="ListParagraph"/>
              <w:widowControl/>
              <w:ind w:left="0"/>
              <w:rPr>
                <w:b/>
                <w:bCs/>
                <w:sz w:val="22"/>
                <w:szCs w:val="22"/>
              </w:rPr>
            </w:pPr>
            <w:r w:rsidRPr="00D9778F">
              <w:rPr>
                <w:sz w:val="22"/>
                <w:szCs w:val="22"/>
              </w:rPr>
              <w:t>25-49</w:t>
            </w:r>
          </w:p>
        </w:tc>
        <w:tc>
          <w:tcPr>
            <w:tcW w:w="1646" w:type="dxa"/>
            <w:vAlign w:val="center"/>
          </w:tcPr>
          <w:p w:rsidR="0097668C" w:rsidRPr="00F14A69" w:rsidP="0097668C" w14:paraId="06BE3D02" w14:textId="7A35E8B6">
            <w:pPr>
              <w:pStyle w:val="ListParagraph"/>
              <w:widowControl/>
              <w:ind w:left="0"/>
              <w:jc w:val="center"/>
              <w:rPr>
                <w:b/>
                <w:bCs/>
                <w:color w:val="000000"/>
                <w:sz w:val="22"/>
                <w:szCs w:val="22"/>
              </w:rPr>
            </w:pPr>
            <w:r>
              <w:rPr>
                <w:color w:val="000000"/>
                <w:sz w:val="22"/>
                <w:szCs w:val="22"/>
              </w:rPr>
              <w:t>0</w:t>
            </w:r>
          </w:p>
        </w:tc>
        <w:tc>
          <w:tcPr>
            <w:tcW w:w="1298" w:type="dxa"/>
            <w:vAlign w:val="center"/>
          </w:tcPr>
          <w:p w:rsidR="0097668C" w:rsidRPr="00F14A69" w:rsidP="0097668C" w14:paraId="4B37259B" w14:textId="012D90DF">
            <w:pPr>
              <w:pStyle w:val="ListParagraph"/>
              <w:widowControl/>
              <w:ind w:left="0"/>
              <w:jc w:val="center"/>
              <w:rPr>
                <w:sz w:val="22"/>
                <w:szCs w:val="22"/>
              </w:rPr>
            </w:pPr>
            <w:r>
              <w:rPr>
                <w:color w:val="000000"/>
                <w:sz w:val="22"/>
                <w:szCs w:val="22"/>
              </w:rPr>
              <w:t>55.20%</w:t>
            </w:r>
          </w:p>
        </w:tc>
        <w:tc>
          <w:tcPr>
            <w:tcW w:w="1340" w:type="dxa"/>
            <w:vAlign w:val="center"/>
          </w:tcPr>
          <w:p w:rsidR="0097668C" w:rsidP="0097668C" w14:paraId="1DAA87C6" w14:textId="4C1B6D23">
            <w:pPr>
              <w:pStyle w:val="ListParagraph"/>
              <w:widowControl/>
              <w:ind w:left="0"/>
              <w:jc w:val="center"/>
              <w:rPr>
                <w:b/>
                <w:bCs/>
                <w:color w:val="000000"/>
                <w:sz w:val="22"/>
                <w:szCs w:val="22"/>
              </w:rPr>
            </w:pPr>
            <w:r>
              <w:rPr>
                <w:color w:val="000000"/>
                <w:sz w:val="22"/>
                <w:szCs w:val="22"/>
              </w:rPr>
              <w:t>0</w:t>
            </w:r>
          </w:p>
        </w:tc>
        <w:tc>
          <w:tcPr>
            <w:tcW w:w="1097" w:type="dxa"/>
            <w:vAlign w:val="center"/>
          </w:tcPr>
          <w:p w:rsidR="0097668C" w:rsidRPr="000F699D" w:rsidP="000F699D" w14:paraId="32276FF4" w14:textId="5336C569">
            <w:pPr>
              <w:pStyle w:val="ListParagraph"/>
              <w:widowControl/>
              <w:ind w:left="0"/>
              <w:jc w:val="center"/>
              <w:rPr>
                <w:color w:val="000000"/>
                <w:sz w:val="22"/>
                <w:szCs w:val="22"/>
              </w:rPr>
            </w:pPr>
            <w:r>
              <w:rPr>
                <w:color w:val="000000"/>
                <w:sz w:val="22"/>
                <w:szCs w:val="22"/>
              </w:rPr>
              <w:t>2.5</w:t>
            </w:r>
          </w:p>
        </w:tc>
        <w:tc>
          <w:tcPr>
            <w:tcW w:w="1426" w:type="dxa"/>
            <w:vAlign w:val="center"/>
          </w:tcPr>
          <w:p w:rsidR="0097668C" w:rsidP="0097668C" w14:paraId="2DFE9FE2" w14:textId="77402F73">
            <w:pPr>
              <w:pStyle w:val="ListParagraph"/>
              <w:widowControl/>
              <w:ind w:left="0"/>
              <w:jc w:val="center"/>
              <w:rPr>
                <w:b/>
                <w:bCs/>
                <w:color w:val="000000"/>
                <w:sz w:val="22"/>
                <w:szCs w:val="22"/>
              </w:rPr>
            </w:pPr>
            <w:r>
              <w:rPr>
                <w:color w:val="000000"/>
                <w:sz w:val="22"/>
                <w:szCs w:val="22"/>
              </w:rPr>
              <w:t>0</w:t>
            </w:r>
          </w:p>
        </w:tc>
        <w:tc>
          <w:tcPr>
            <w:tcW w:w="926" w:type="dxa"/>
            <w:vAlign w:val="center"/>
          </w:tcPr>
          <w:p w:rsidR="0097668C" w:rsidRPr="00410E73" w:rsidP="0097668C" w14:paraId="1C487C71" w14:textId="7469349A">
            <w:pPr>
              <w:pStyle w:val="ListParagraph"/>
              <w:widowControl/>
              <w:ind w:left="0"/>
              <w:jc w:val="center"/>
              <w:rPr>
                <w:b/>
                <w:bCs/>
                <w:sz w:val="22"/>
                <w:szCs w:val="22"/>
              </w:rPr>
            </w:pPr>
            <w:r>
              <w:rPr>
                <w:color w:val="000000"/>
                <w:sz w:val="22"/>
                <w:szCs w:val="22"/>
              </w:rPr>
              <w:t xml:space="preserve">$38.24 </w:t>
            </w:r>
          </w:p>
        </w:tc>
        <w:tc>
          <w:tcPr>
            <w:tcW w:w="1225" w:type="dxa"/>
            <w:vAlign w:val="center"/>
          </w:tcPr>
          <w:p w:rsidR="0097668C" w:rsidP="0097668C" w14:paraId="23DABEA3" w14:textId="0313F275">
            <w:pPr>
              <w:pStyle w:val="ListParagraph"/>
              <w:widowControl/>
              <w:ind w:left="0"/>
              <w:jc w:val="center"/>
              <w:rPr>
                <w:b/>
                <w:bCs/>
                <w:color w:val="000000"/>
                <w:sz w:val="22"/>
                <w:szCs w:val="22"/>
              </w:rPr>
            </w:pPr>
            <w:r>
              <w:rPr>
                <w:color w:val="000000"/>
                <w:sz w:val="22"/>
                <w:szCs w:val="22"/>
              </w:rPr>
              <w:t xml:space="preserve">$0 </w:t>
            </w:r>
          </w:p>
        </w:tc>
      </w:tr>
      <w:tr w14:paraId="427C0AA5" w14:textId="77777777" w:rsidTr="00062C92">
        <w:tblPrEx>
          <w:tblW w:w="9969" w:type="dxa"/>
          <w:tblInd w:w="625" w:type="dxa"/>
          <w:tblLook w:val="04A0"/>
        </w:tblPrEx>
        <w:tc>
          <w:tcPr>
            <w:tcW w:w="1011" w:type="dxa"/>
          </w:tcPr>
          <w:p w:rsidR="0097668C" w:rsidRPr="00D9778F" w:rsidP="0097668C" w14:paraId="47BB462C" w14:textId="4E1EA708">
            <w:pPr>
              <w:pStyle w:val="ListParagraph"/>
              <w:widowControl/>
              <w:ind w:left="0"/>
              <w:rPr>
                <w:b/>
                <w:bCs/>
                <w:sz w:val="22"/>
                <w:szCs w:val="22"/>
              </w:rPr>
            </w:pPr>
            <w:r w:rsidRPr="00D9778F">
              <w:rPr>
                <w:sz w:val="22"/>
                <w:szCs w:val="22"/>
              </w:rPr>
              <w:t>50-99</w:t>
            </w:r>
          </w:p>
        </w:tc>
        <w:tc>
          <w:tcPr>
            <w:tcW w:w="1646" w:type="dxa"/>
            <w:vAlign w:val="center"/>
          </w:tcPr>
          <w:p w:rsidR="0097668C" w:rsidRPr="00F14A69" w:rsidP="0097668C" w14:paraId="767FE417" w14:textId="2F492562">
            <w:pPr>
              <w:pStyle w:val="ListParagraph"/>
              <w:widowControl/>
              <w:ind w:left="0"/>
              <w:jc w:val="center"/>
              <w:rPr>
                <w:b/>
                <w:bCs/>
                <w:color w:val="000000"/>
                <w:sz w:val="22"/>
                <w:szCs w:val="22"/>
              </w:rPr>
            </w:pPr>
            <w:r>
              <w:rPr>
                <w:color w:val="000000"/>
                <w:sz w:val="22"/>
                <w:szCs w:val="22"/>
              </w:rPr>
              <w:t>0</w:t>
            </w:r>
          </w:p>
        </w:tc>
        <w:tc>
          <w:tcPr>
            <w:tcW w:w="1298" w:type="dxa"/>
            <w:vAlign w:val="center"/>
          </w:tcPr>
          <w:p w:rsidR="0097668C" w:rsidRPr="00F14A69" w:rsidP="0097668C" w14:paraId="235E4BF4" w14:textId="242BE0E5">
            <w:pPr>
              <w:pStyle w:val="ListParagraph"/>
              <w:widowControl/>
              <w:ind w:left="0"/>
              <w:jc w:val="center"/>
              <w:rPr>
                <w:sz w:val="22"/>
                <w:szCs w:val="22"/>
              </w:rPr>
            </w:pPr>
            <w:r>
              <w:rPr>
                <w:color w:val="000000"/>
                <w:sz w:val="22"/>
                <w:szCs w:val="22"/>
              </w:rPr>
              <w:t>55.20%</w:t>
            </w:r>
          </w:p>
        </w:tc>
        <w:tc>
          <w:tcPr>
            <w:tcW w:w="1340" w:type="dxa"/>
            <w:vAlign w:val="center"/>
          </w:tcPr>
          <w:p w:rsidR="0097668C" w:rsidP="0097668C" w14:paraId="7394A462" w14:textId="425F75D3">
            <w:pPr>
              <w:pStyle w:val="ListParagraph"/>
              <w:widowControl/>
              <w:ind w:left="0"/>
              <w:jc w:val="center"/>
              <w:rPr>
                <w:b/>
                <w:bCs/>
                <w:color w:val="000000"/>
                <w:sz w:val="22"/>
                <w:szCs w:val="22"/>
              </w:rPr>
            </w:pPr>
            <w:r>
              <w:rPr>
                <w:color w:val="000000"/>
                <w:sz w:val="22"/>
                <w:szCs w:val="22"/>
              </w:rPr>
              <w:t>0</w:t>
            </w:r>
          </w:p>
        </w:tc>
        <w:tc>
          <w:tcPr>
            <w:tcW w:w="1097" w:type="dxa"/>
            <w:vAlign w:val="center"/>
          </w:tcPr>
          <w:p w:rsidR="0097668C" w:rsidRPr="000F699D" w:rsidP="000F699D" w14:paraId="28732E27" w14:textId="6338082D">
            <w:pPr>
              <w:pStyle w:val="ListParagraph"/>
              <w:widowControl/>
              <w:ind w:left="0"/>
              <w:jc w:val="center"/>
              <w:rPr>
                <w:color w:val="000000"/>
                <w:sz w:val="22"/>
                <w:szCs w:val="22"/>
              </w:rPr>
            </w:pPr>
            <w:r>
              <w:rPr>
                <w:color w:val="000000"/>
                <w:sz w:val="22"/>
                <w:szCs w:val="22"/>
              </w:rPr>
              <w:t>2.5</w:t>
            </w:r>
          </w:p>
        </w:tc>
        <w:tc>
          <w:tcPr>
            <w:tcW w:w="1426" w:type="dxa"/>
            <w:vAlign w:val="center"/>
          </w:tcPr>
          <w:p w:rsidR="0097668C" w:rsidP="0097668C" w14:paraId="65BE4D08" w14:textId="779E8F18">
            <w:pPr>
              <w:pStyle w:val="ListParagraph"/>
              <w:widowControl/>
              <w:ind w:left="0"/>
              <w:jc w:val="center"/>
              <w:rPr>
                <w:b/>
                <w:bCs/>
                <w:color w:val="000000"/>
                <w:sz w:val="22"/>
                <w:szCs w:val="22"/>
              </w:rPr>
            </w:pPr>
            <w:r>
              <w:rPr>
                <w:color w:val="000000"/>
                <w:sz w:val="22"/>
                <w:szCs w:val="22"/>
              </w:rPr>
              <w:t>0</w:t>
            </w:r>
          </w:p>
        </w:tc>
        <w:tc>
          <w:tcPr>
            <w:tcW w:w="926" w:type="dxa"/>
            <w:vAlign w:val="center"/>
          </w:tcPr>
          <w:p w:rsidR="0097668C" w:rsidRPr="00410E73" w:rsidP="0097668C" w14:paraId="509E14F4" w14:textId="18E48960">
            <w:pPr>
              <w:pStyle w:val="ListParagraph"/>
              <w:widowControl/>
              <w:ind w:left="0"/>
              <w:jc w:val="center"/>
              <w:rPr>
                <w:b/>
                <w:bCs/>
                <w:sz w:val="22"/>
                <w:szCs w:val="22"/>
              </w:rPr>
            </w:pPr>
            <w:r>
              <w:rPr>
                <w:color w:val="000000"/>
                <w:sz w:val="22"/>
                <w:szCs w:val="22"/>
              </w:rPr>
              <w:t xml:space="preserve">$38.24 </w:t>
            </w:r>
          </w:p>
        </w:tc>
        <w:tc>
          <w:tcPr>
            <w:tcW w:w="1225" w:type="dxa"/>
            <w:vAlign w:val="center"/>
          </w:tcPr>
          <w:p w:rsidR="0097668C" w:rsidP="0097668C" w14:paraId="5B96C7CE" w14:textId="1276F2E2">
            <w:pPr>
              <w:pStyle w:val="ListParagraph"/>
              <w:widowControl/>
              <w:ind w:left="0"/>
              <w:jc w:val="center"/>
              <w:rPr>
                <w:b/>
                <w:bCs/>
                <w:color w:val="000000"/>
                <w:sz w:val="22"/>
                <w:szCs w:val="22"/>
              </w:rPr>
            </w:pPr>
            <w:r>
              <w:rPr>
                <w:color w:val="000000"/>
                <w:sz w:val="22"/>
                <w:szCs w:val="22"/>
              </w:rPr>
              <w:t xml:space="preserve">$0 </w:t>
            </w:r>
          </w:p>
        </w:tc>
      </w:tr>
      <w:tr w14:paraId="4DB7DCD9" w14:textId="77777777" w:rsidTr="00062C92">
        <w:tblPrEx>
          <w:tblW w:w="9969" w:type="dxa"/>
          <w:tblInd w:w="625" w:type="dxa"/>
          <w:tblLook w:val="04A0"/>
        </w:tblPrEx>
        <w:tc>
          <w:tcPr>
            <w:tcW w:w="1011" w:type="dxa"/>
          </w:tcPr>
          <w:p w:rsidR="0097668C" w:rsidRPr="00D9778F" w:rsidP="0097668C" w14:paraId="1ED7E380" w14:textId="08FAB786">
            <w:pPr>
              <w:pStyle w:val="ListParagraph"/>
              <w:widowControl/>
              <w:ind w:left="0"/>
              <w:rPr>
                <w:b/>
                <w:bCs/>
                <w:sz w:val="22"/>
                <w:szCs w:val="22"/>
              </w:rPr>
            </w:pPr>
            <w:r w:rsidRPr="00D9778F">
              <w:rPr>
                <w:sz w:val="22"/>
                <w:szCs w:val="22"/>
              </w:rPr>
              <w:t>100-249</w:t>
            </w:r>
          </w:p>
        </w:tc>
        <w:tc>
          <w:tcPr>
            <w:tcW w:w="1646" w:type="dxa"/>
            <w:vAlign w:val="center"/>
          </w:tcPr>
          <w:p w:rsidR="0097668C" w:rsidRPr="00F14A69" w:rsidP="0097668C" w14:paraId="5B3F7A2B" w14:textId="785074C1">
            <w:pPr>
              <w:pStyle w:val="ListParagraph"/>
              <w:widowControl/>
              <w:ind w:left="0"/>
              <w:jc w:val="center"/>
              <w:rPr>
                <w:b/>
                <w:bCs/>
                <w:color w:val="000000"/>
                <w:sz w:val="22"/>
                <w:szCs w:val="22"/>
              </w:rPr>
            </w:pPr>
            <w:r>
              <w:rPr>
                <w:color w:val="000000"/>
                <w:sz w:val="22"/>
                <w:szCs w:val="22"/>
              </w:rPr>
              <w:t>0</w:t>
            </w:r>
          </w:p>
        </w:tc>
        <w:tc>
          <w:tcPr>
            <w:tcW w:w="1298" w:type="dxa"/>
            <w:vAlign w:val="center"/>
          </w:tcPr>
          <w:p w:rsidR="0097668C" w:rsidRPr="00F14A69" w:rsidP="0097668C" w14:paraId="2D3EA734" w14:textId="419C1A35">
            <w:pPr>
              <w:pStyle w:val="ListParagraph"/>
              <w:widowControl/>
              <w:ind w:left="0"/>
              <w:jc w:val="center"/>
              <w:rPr>
                <w:sz w:val="22"/>
                <w:szCs w:val="22"/>
              </w:rPr>
            </w:pPr>
            <w:r>
              <w:rPr>
                <w:color w:val="000000"/>
                <w:sz w:val="22"/>
                <w:szCs w:val="22"/>
              </w:rPr>
              <w:t>55.20%</w:t>
            </w:r>
          </w:p>
        </w:tc>
        <w:tc>
          <w:tcPr>
            <w:tcW w:w="1340" w:type="dxa"/>
            <w:vAlign w:val="center"/>
          </w:tcPr>
          <w:p w:rsidR="0097668C" w:rsidP="0097668C" w14:paraId="57A138BA" w14:textId="1CA6341B">
            <w:pPr>
              <w:pStyle w:val="ListParagraph"/>
              <w:widowControl/>
              <w:ind w:left="0"/>
              <w:jc w:val="center"/>
              <w:rPr>
                <w:b/>
                <w:bCs/>
                <w:color w:val="000000"/>
                <w:sz w:val="22"/>
                <w:szCs w:val="22"/>
              </w:rPr>
            </w:pPr>
            <w:r>
              <w:rPr>
                <w:color w:val="000000"/>
                <w:sz w:val="22"/>
                <w:szCs w:val="22"/>
              </w:rPr>
              <w:t>0</w:t>
            </w:r>
          </w:p>
        </w:tc>
        <w:tc>
          <w:tcPr>
            <w:tcW w:w="1097" w:type="dxa"/>
            <w:vAlign w:val="center"/>
          </w:tcPr>
          <w:p w:rsidR="0097668C" w:rsidRPr="000F699D" w:rsidP="000F699D" w14:paraId="5F0A124F" w14:textId="2F29A2E9">
            <w:pPr>
              <w:pStyle w:val="ListParagraph"/>
              <w:widowControl/>
              <w:ind w:left="0"/>
              <w:jc w:val="center"/>
              <w:rPr>
                <w:color w:val="000000"/>
                <w:sz w:val="22"/>
                <w:szCs w:val="22"/>
              </w:rPr>
            </w:pPr>
            <w:r>
              <w:rPr>
                <w:color w:val="000000"/>
                <w:sz w:val="22"/>
                <w:szCs w:val="22"/>
              </w:rPr>
              <w:t>2.5</w:t>
            </w:r>
          </w:p>
        </w:tc>
        <w:tc>
          <w:tcPr>
            <w:tcW w:w="1426" w:type="dxa"/>
            <w:vAlign w:val="center"/>
          </w:tcPr>
          <w:p w:rsidR="0097668C" w:rsidP="0097668C" w14:paraId="206D3944" w14:textId="6B5B99D6">
            <w:pPr>
              <w:pStyle w:val="ListParagraph"/>
              <w:widowControl/>
              <w:ind w:left="0"/>
              <w:jc w:val="center"/>
              <w:rPr>
                <w:b/>
                <w:bCs/>
                <w:color w:val="000000"/>
                <w:sz w:val="22"/>
                <w:szCs w:val="22"/>
              </w:rPr>
            </w:pPr>
            <w:r>
              <w:rPr>
                <w:color w:val="000000"/>
                <w:sz w:val="22"/>
                <w:szCs w:val="22"/>
              </w:rPr>
              <w:t>0</w:t>
            </w:r>
          </w:p>
        </w:tc>
        <w:tc>
          <w:tcPr>
            <w:tcW w:w="926" w:type="dxa"/>
            <w:vAlign w:val="center"/>
          </w:tcPr>
          <w:p w:rsidR="0097668C" w:rsidRPr="00410E73" w:rsidP="0097668C" w14:paraId="193AB402" w14:textId="342994BD">
            <w:pPr>
              <w:pStyle w:val="ListParagraph"/>
              <w:widowControl/>
              <w:ind w:left="0"/>
              <w:jc w:val="center"/>
              <w:rPr>
                <w:b/>
                <w:bCs/>
                <w:sz w:val="22"/>
                <w:szCs w:val="22"/>
              </w:rPr>
            </w:pPr>
            <w:r>
              <w:rPr>
                <w:color w:val="000000"/>
                <w:sz w:val="22"/>
                <w:szCs w:val="22"/>
              </w:rPr>
              <w:t xml:space="preserve">$38.24 </w:t>
            </w:r>
          </w:p>
        </w:tc>
        <w:tc>
          <w:tcPr>
            <w:tcW w:w="1225" w:type="dxa"/>
            <w:vAlign w:val="center"/>
          </w:tcPr>
          <w:p w:rsidR="0097668C" w:rsidP="0097668C" w14:paraId="7C185D15" w14:textId="3A3BE303">
            <w:pPr>
              <w:pStyle w:val="ListParagraph"/>
              <w:widowControl/>
              <w:ind w:left="0"/>
              <w:jc w:val="center"/>
              <w:rPr>
                <w:b/>
                <w:bCs/>
                <w:color w:val="000000"/>
                <w:sz w:val="22"/>
                <w:szCs w:val="22"/>
              </w:rPr>
            </w:pPr>
            <w:r>
              <w:rPr>
                <w:color w:val="000000"/>
                <w:sz w:val="22"/>
                <w:szCs w:val="22"/>
              </w:rPr>
              <w:t xml:space="preserve">$0 </w:t>
            </w:r>
          </w:p>
        </w:tc>
      </w:tr>
      <w:tr w14:paraId="7EB2D1DE" w14:textId="77777777" w:rsidTr="00062C92">
        <w:tblPrEx>
          <w:tblW w:w="9969" w:type="dxa"/>
          <w:tblInd w:w="625" w:type="dxa"/>
          <w:tblLook w:val="04A0"/>
        </w:tblPrEx>
        <w:tc>
          <w:tcPr>
            <w:tcW w:w="1011" w:type="dxa"/>
          </w:tcPr>
          <w:p w:rsidR="0097668C" w:rsidRPr="00D9778F" w:rsidP="0097668C" w14:paraId="0A52619A" w14:textId="155F4C73">
            <w:pPr>
              <w:pStyle w:val="ListParagraph"/>
              <w:widowControl/>
              <w:ind w:left="0"/>
              <w:rPr>
                <w:b/>
                <w:bCs/>
                <w:sz w:val="22"/>
                <w:szCs w:val="22"/>
              </w:rPr>
            </w:pPr>
            <w:r w:rsidRPr="00D9778F">
              <w:rPr>
                <w:sz w:val="22"/>
                <w:szCs w:val="22"/>
              </w:rPr>
              <w:t>250-499</w:t>
            </w:r>
          </w:p>
        </w:tc>
        <w:tc>
          <w:tcPr>
            <w:tcW w:w="1646" w:type="dxa"/>
            <w:vAlign w:val="center"/>
          </w:tcPr>
          <w:p w:rsidR="0097668C" w:rsidRPr="00F14A69" w:rsidP="0097668C" w14:paraId="1576FEBB" w14:textId="2680C774">
            <w:pPr>
              <w:pStyle w:val="ListParagraph"/>
              <w:widowControl/>
              <w:ind w:left="0"/>
              <w:jc w:val="center"/>
              <w:rPr>
                <w:b/>
                <w:bCs/>
                <w:color w:val="000000"/>
                <w:sz w:val="22"/>
                <w:szCs w:val="22"/>
              </w:rPr>
            </w:pPr>
            <w:r>
              <w:rPr>
                <w:color w:val="000000"/>
                <w:sz w:val="22"/>
                <w:szCs w:val="22"/>
              </w:rPr>
              <w:t>0</w:t>
            </w:r>
          </w:p>
        </w:tc>
        <w:tc>
          <w:tcPr>
            <w:tcW w:w="1298" w:type="dxa"/>
            <w:vAlign w:val="center"/>
          </w:tcPr>
          <w:p w:rsidR="0097668C" w:rsidRPr="00F14A69" w:rsidP="0097668C" w14:paraId="1116FEBD" w14:textId="35706D0E">
            <w:pPr>
              <w:pStyle w:val="ListParagraph"/>
              <w:widowControl/>
              <w:ind w:left="0"/>
              <w:jc w:val="center"/>
              <w:rPr>
                <w:sz w:val="22"/>
                <w:szCs w:val="22"/>
              </w:rPr>
            </w:pPr>
            <w:r>
              <w:rPr>
                <w:color w:val="000000"/>
                <w:sz w:val="22"/>
                <w:szCs w:val="22"/>
              </w:rPr>
              <w:t>55.20%</w:t>
            </w:r>
          </w:p>
        </w:tc>
        <w:tc>
          <w:tcPr>
            <w:tcW w:w="1340" w:type="dxa"/>
            <w:vAlign w:val="center"/>
          </w:tcPr>
          <w:p w:rsidR="0097668C" w:rsidP="0097668C" w14:paraId="3A3751FB" w14:textId="3514899A">
            <w:pPr>
              <w:pStyle w:val="ListParagraph"/>
              <w:widowControl/>
              <w:ind w:left="0"/>
              <w:jc w:val="center"/>
              <w:rPr>
                <w:b/>
                <w:bCs/>
                <w:color w:val="000000"/>
                <w:sz w:val="22"/>
                <w:szCs w:val="22"/>
              </w:rPr>
            </w:pPr>
            <w:r>
              <w:rPr>
                <w:color w:val="000000"/>
                <w:sz w:val="22"/>
                <w:szCs w:val="22"/>
              </w:rPr>
              <w:t>0</w:t>
            </w:r>
          </w:p>
        </w:tc>
        <w:tc>
          <w:tcPr>
            <w:tcW w:w="1097" w:type="dxa"/>
            <w:vAlign w:val="center"/>
          </w:tcPr>
          <w:p w:rsidR="0097668C" w:rsidRPr="000F699D" w:rsidP="000F699D" w14:paraId="7750E24C" w14:textId="6FEFB8C7">
            <w:pPr>
              <w:pStyle w:val="ListParagraph"/>
              <w:widowControl/>
              <w:ind w:left="0"/>
              <w:jc w:val="center"/>
              <w:rPr>
                <w:color w:val="000000"/>
                <w:sz w:val="22"/>
                <w:szCs w:val="22"/>
              </w:rPr>
            </w:pPr>
            <w:r>
              <w:rPr>
                <w:color w:val="000000"/>
                <w:sz w:val="22"/>
                <w:szCs w:val="22"/>
              </w:rPr>
              <w:t>2.5</w:t>
            </w:r>
          </w:p>
        </w:tc>
        <w:tc>
          <w:tcPr>
            <w:tcW w:w="1426" w:type="dxa"/>
            <w:vAlign w:val="center"/>
          </w:tcPr>
          <w:p w:rsidR="0097668C" w:rsidP="0097668C" w14:paraId="75066ED3" w14:textId="5A909058">
            <w:pPr>
              <w:pStyle w:val="ListParagraph"/>
              <w:widowControl/>
              <w:ind w:left="0"/>
              <w:jc w:val="center"/>
              <w:rPr>
                <w:b/>
                <w:bCs/>
                <w:color w:val="000000"/>
                <w:sz w:val="22"/>
                <w:szCs w:val="22"/>
              </w:rPr>
            </w:pPr>
            <w:r>
              <w:rPr>
                <w:color w:val="000000"/>
                <w:sz w:val="22"/>
                <w:szCs w:val="22"/>
              </w:rPr>
              <w:t>0</w:t>
            </w:r>
          </w:p>
        </w:tc>
        <w:tc>
          <w:tcPr>
            <w:tcW w:w="926" w:type="dxa"/>
            <w:vAlign w:val="center"/>
          </w:tcPr>
          <w:p w:rsidR="0097668C" w:rsidRPr="00410E73" w:rsidP="0097668C" w14:paraId="12D6802D" w14:textId="76FE6917">
            <w:pPr>
              <w:pStyle w:val="ListParagraph"/>
              <w:widowControl/>
              <w:ind w:left="0"/>
              <w:jc w:val="center"/>
              <w:rPr>
                <w:b/>
                <w:bCs/>
                <w:sz w:val="22"/>
                <w:szCs w:val="22"/>
              </w:rPr>
            </w:pPr>
            <w:r>
              <w:rPr>
                <w:color w:val="000000"/>
                <w:sz w:val="22"/>
                <w:szCs w:val="22"/>
              </w:rPr>
              <w:t xml:space="preserve">$38.24 </w:t>
            </w:r>
          </w:p>
        </w:tc>
        <w:tc>
          <w:tcPr>
            <w:tcW w:w="1225" w:type="dxa"/>
            <w:vAlign w:val="center"/>
          </w:tcPr>
          <w:p w:rsidR="0097668C" w:rsidP="0097668C" w14:paraId="4A000B00" w14:textId="1912917E">
            <w:pPr>
              <w:pStyle w:val="ListParagraph"/>
              <w:widowControl/>
              <w:ind w:left="0"/>
              <w:jc w:val="center"/>
              <w:rPr>
                <w:b/>
                <w:bCs/>
                <w:color w:val="000000"/>
                <w:sz w:val="22"/>
                <w:szCs w:val="22"/>
              </w:rPr>
            </w:pPr>
            <w:r>
              <w:rPr>
                <w:color w:val="000000"/>
                <w:sz w:val="22"/>
                <w:szCs w:val="22"/>
              </w:rPr>
              <w:t xml:space="preserve">$0 </w:t>
            </w:r>
          </w:p>
        </w:tc>
      </w:tr>
      <w:tr w14:paraId="2FAFE31F" w14:textId="77777777" w:rsidTr="00062C92">
        <w:tblPrEx>
          <w:tblW w:w="9969" w:type="dxa"/>
          <w:tblInd w:w="625" w:type="dxa"/>
          <w:tblLook w:val="04A0"/>
        </w:tblPrEx>
        <w:tc>
          <w:tcPr>
            <w:tcW w:w="1011" w:type="dxa"/>
          </w:tcPr>
          <w:p w:rsidR="0097668C" w:rsidRPr="00D9778F" w:rsidP="0097668C" w14:paraId="661D3D16" w14:textId="0404972C">
            <w:pPr>
              <w:pStyle w:val="ListParagraph"/>
              <w:widowControl/>
              <w:ind w:left="0"/>
              <w:rPr>
                <w:b/>
                <w:bCs/>
                <w:sz w:val="22"/>
                <w:szCs w:val="22"/>
              </w:rPr>
            </w:pPr>
            <w:r w:rsidRPr="00D9778F">
              <w:rPr>
                <w:sz w:val="22"/>
                <w:szCs w:val="22"/>
              </w:rPr>
              <w:t>500+</w:t>
            </w:r>
          </w:p>
        </w:tc>
        <w:tc>
          <w:tcPr>
            <w:tcW w:w="1646" w:type="dxa"/>
            <w:vAlign w:val="center"/>
          </w:tcPr>
          <w:p w:rsidR="0097668C" w:rsidRPr="00F14A69" w:rsidP="0097668C" w14:paraId="0ABD6B5B" w14:textId="409CA820">
            <w:pPr>
              <w:pStyle w:val="ListParagraph"/>
              <w:widowControl/>
              <w:ind w:left="0"/>
              <w:jc w:val="center"/>
              <w:rPr>
                <w:b/>
                <w:bCs/>
                <w:color w:val="000000"/>
                <w:sz w:val="22"/>
                <w:szCs w:val="22"/>
              </w:rPr>
            </w:pPr>
            <w:r>
              <w:rPr>
                <w:color w:val="000000"/>
                <w:sz w:val="22"/>
                <w:szCs w:val="22"/>
              </w:rPr>
              <w:t>1,236</w:t>
            </w:r>
          </w:p>
        </w:tc>
        <w:tc>
          <w:tcPr>
            <w:tcW w:w="1298" w:type="dxa"/>
            <w:vAlign w:val="center"/>
          </w:tcPr>
          <w:p w:rsidR="0097668C" w:rsidRPr="00F14A69" w:rsidP="0097668C" w14:paraId="1FCC2DD2" w14:textId="39C15DC0">
            <w:pPr>
              <w:pStyle w:val="ListParagraph"/>
              <w:widowControl/>
              <w:ind w:left="0"/>
              <w:jc w:val="center"/>
              <w:rPr>
                <w:sz w:val="22"/>
                <w:szCs w:val="22"/>
              </w:rPr>
            </w:pPr>
            <w:r>
              <w:rPr>
                <w:color w:val="000000"/>
                <w:sz w:val="22"/>
                <w:szCs w:val="22"/>
              </w:rPr>
              <w:t>55.20%</w:t>
            </w:r>
          </w:p>
        </w:tc>
        <w:tc>
          <w:tcPr>
            <w:tcW w:w="1340" w:type="dxa"/>
            <w:vAlign w:val="center"/>
          </w:tcPr>
          <w:p w:rsidR="0097668C" w:rsidP="0097668C" w14:paraId="770687C2" w14:textId="54EAAD3D">
            <w:pPr>
              <w:pStyle w:val="ListParagraph"/>
              <w:widowControl/>
              <w:ind w:left="0"/>
              <w:jc w:val="center"/>
              <w:rPr>
                <w:b/>
                <w:bCs/>
                <w:color w:val="000000"/>
                <w:sz w:val="22"/>
                <w:szCs w:val="22"/>
              </w:rPr>
            </w:pPr>
            <w:r>
              <w:rPr>
                <w:color w:val="000000"/>
                <w:sz w:val="22"/>
                <w:szCs w:val="22"/>
              </w:rPr>
              <w:t>682</w:t>
            </w:r>
          </w:p>
        </w:tc>
        <w:tc>
          <w:tcPr>
            <w:tcW w:w="1097" w:type="dxa"/>
            <w:vAlign w:val="center"/>
          </w:tcPr>
          <w:p w:rsidR="0097668C" w:rsidRPr="000F699D" w:rsidP="000F699D" w14:paraId="50931FB4" w14:textId="2296CEB4">
            <w:pPr>
              <w:pStyle w:val="ListParagraph"/>
              <w:widowControl/>
              <w:ind w:left="0"/>
              <w:jc w:val="center"/>
              <w:rPr>
                <w:color w:val="000000"/>
                <w:sz w:val="22"/>
                <w:szCs w:val="22"/>
              </w:rPr>
            </w:pPr>
            <w:r>
              <w:rPr>
                <w:color w:val="000000"/>
                <w:sz w:val="22"/>
                <w:szCs w:val="22"/>
              </w:rPr>
              <w:t>2.5</w:t>
            </w:r>
          </w:p>
        </w:tc>
        <w:tc>
          <w:tcPr>
            <w:tcW w:w="1426" w:type="dxa"/>
            <w:vAlign w:val="center"/>
          </w:tcPr>
          <w:p w:rsidR="0097668C" w:rsidP="0097668C" w14:paraId="37340A8B" w14:textId="4A04E04A">
            <w:pPr>
              <w:pStyle w:val="ListParagraph"/>
              <w:widowControl/>
              <w:ind w:left="0"/>
              <w:jc w:val="center"/>
              <w:rPr>
                <w:b/>
                <w:bCs/>
                <w:color w:val="000000"/>
                <w:sz w:val="22"/>
                <w:szCs w:val="22"/>
              </w:rPr>
            </w:pPr>
            <w:r>
              <w:rPr>
                <w:color w:val="000000"/>
                <w:sz w:val="22"/>
                <w:szCs w:val="22"/>
              </w:rPr>
              <w:t>1,705</w:t>
            </w:r>
          </w:p>
        </w:tc>
        <w:tc>
          <w:tcPr>
            <w:tcW w:w="926" w:type="dxa"/>
            <w:vAlign w:val="center"/>
          </w:tcPr>
          <w:p w:rsidR="0097668C" w:rsidRPr="00410E73" w:rsidP="0097668C" w14:paraId="62853B47" w14:textId="10E75EEC">
            <w:pPr>
              <w:pStyle w:val="ListParagraph"/>
              <w:widowControl/>
              <w:ind w:left="0"/>
              <w:jc w:val="center"/>
              <w:rPr>
                <w:b/>
                <w:bCs/>
                <w:sz w:val="22"/>
                <w:szCs w:val="22"/>
              </w:rPr>
            </w:pPr>
            <w:r>
              <w:rPr>
                <w:color w:val="000000"/>
                <w:sz w:val="22"/>
                <w:szCs w:val="22"/>
              </w:rPr>
              <w:t xml:space="preserve">$38.24 </w:t>
            </w:r>
          </w:p>
        </w:tc>
        <w:tc>
          <w:tcPr>
            <w:tcW w:w="1225" w:type="dxa"/>
            <w:vAlign w:val="center"/>
          </w:tcPr>
          <w:p w:rsidR="0097668C" w:rsidP="0097668C" w14:paraId="2C400942" w14:textId="1A4B802C">
            <w:pPr>
              <w:pStyle w:val="ListParagraph"/>
              <w:widowControl/>
              <w:ind w:left="0"/>
              <w:jc w:val="center"/>
              <w:rPr>
                <w:b/>
                <w:bCs/>
                <w:color w:val="000000"/>
                <w:sz w:val="22"/>
                <w:szCs w:val="22"/>
              </w:rPr>
            </w:pPr>
            <w:r>
              <w:rPr>
                <w:color w:val="000000"/>
                <w:sz w:val="22"/>
                <w:szCs w:val="22"/>
              </w:rPr>
              <w:t>$</w:t>
            </w:r>
            <w:r w:rsidR="00577457">
              <w:rPr>
                <w:color w:val="000000"/>
                <w:sz w:val="22"/>
                <w:szCs w:val="22"/>
              </w:rPr>
              <w:t>65,199</w:t>
            </w:r>
            <w:r>
              <w:rPr>
                <w:color w:val="000000"/>
                <w:sz w:val="22"/>
                <w:szCs w:val="22"/>
              </w:rPr>
              <w:t xml:space="preserve"> </w:t>
            </w:r>
          </w:p>
        </w:tc>
      </w:tr>
      <w:tr w14:paraId="720CBA2A" w14:textId="77777777" w:rsidTr="00062C92">
        <w:tblPrEx>
          <w:tblW w:w="9969" w:type="dxa"/>
          <w:tblInd w:w="625" w:type="dxa"/>
          <w:tblLook w:val="04A0"/>
        </w:tblPrEx>
        <w:tc>
          <w:tcPr>
            <w:tcW w:w="1011" w:type="dxa"/>
          </w:tcPr>
          <w:p w:rsidR="0097668C" w:rsidRPr="00D9778F" w:rsidP="0097668C" w14:paraId="7D18BBFA" w14:textId="3F2819B9">
            <w:pPr>
              <w:pStyle w:val="ListParagraph"/>
              <w:widowControl/>
              <w:ind w:left="0"/>
              <w:rPr>
                <w:b/>
                <w:bCs/>
                <w:sz w:val="22"/>
                <w:szCs w:val="22"/>
              </w:rPr>
            </w:pPr>
            <w:r w:rsidRPr="00D9778F">
              <w:rPr>
                <w:b/>
                <w:bCs/>
                <w:sz w:val="22"/>
                <w:szCs w:val="22"/>
              </w:rPr>
              <w:t>Subtotal</w:t>
            </w:r>
          </w:p>
        </w:tc>
        <w:tc>
          <w:tcPr>
            <w:tcW w:w="1646" w:type="dxa"/>
            <w:vAlign w:val="center"/>
          </w:tcPr>
          <w:p w:rsidR="0097668C" w:rsidRPr="00F14A69" w:rsidP="0097668C" w14:paraId="38F05204" w14:textId="381D5CA3">
            <w:pPr>
              <w:pStyle w:val="ListParagraph"/>
              <w:widowControl/>
              <w:ind w:left="0"/>
              <w:jc w:val="center"/>
              <w:rPr>
                <w:b/>
                <w:bCs/>
                <w:color w:val="000000"/>
                <w:sz w:val="22"/>
                <w:szCs w:val="22"/>
              </w:rPr>
            </w:pPr>
            <w:r>
              <w:rPr>
                <w:b/>
                <w:bCs/>
                <w:color w:val="000000"/>
                <w:sz w:val="22"/>
                <w:szCs w:val="22"/>
              </w:rPr>
              <w:t>1,236</w:t>
            </w:r>
          </w:p>
        </w:tc>
        <w:tc>
          <w:tcPr>
            <w:tcW w:w="1298" w:type="dxa"/>
            <w:vAlign w:val="center"/>
          </w:tcPr>
          <w:p w:rsidR="0097668C" w:rsidRPr="00F14A69" w:rsidP="0097668C" w14:paraId="76874861" w14:textId="49EBD6E5">
            <w:pPr>
              <w:pStyle w:val="ListParagraph"/>
              <w:widowControl/>
              <w:ind w:left="0"/>
              <w:jc w:val="center"/>
              <w:rPr>
                <w:sz w:val="22"/>
                <w:szCs w:val="22"/>
              </w:rPr>
            </w:pPr>
            <w:r>
              <w:rPr>
                <w:color w:val="000000"/>
                <w:sz w:val="22"/>
                <w:szCs w:val="22"/>
              </w:rPr>
              <w:t> </w:t>
            </w:r>
          </w:p>
        </w:tc>
        <w:tc>
          <w:tcPr>
            <w:tcW w:w="1340" w:type="dxa"/>
            <w:vAlign w:val="center"/>
          </w:tcPr>
          <w:p w:rsidR="0097668C" w:rsidP="0097668C" w14:paraId="3EF0A4C7" w14:textId="5977A651">
            <w:pPr>
              <w:pStyle w:val="ListParagraph"/>
              <w:widowControl/>
              <w:ind w:left="0"/>
              <w:jc w:val="center"/>
              <w:rPr>
                <w:b/>
                <w:bCs/>
                <w:color w:val="000000"/>
                <w:sz w:val="22"/>
                <w:szCs w:val="22"/>
              </w:rPr>
            </w:pPr>
            <w:r>
              <w:rPr>
                <w:b/>
                <w:bCs/>
                <w:color w:val="000000"/>
                <w:sz w:val="22"/>
                <w:szCs w:val="22"/>
              </w:rPr>
              <w:t>682</w:t>
            </w:r>
          </w:p>
        </w:tc>
        <w:tc>
          <w:tcPr>
            <w:tcW w:w="1097" w:type="dxa"/>
            <w:vAlign w:val="center"/>
          </w:tcPr>
          <w:p w:rsidR="0097668C" w:rsidRPr="00F14A69" w:rsidP="0097668C" w14:paraId="30EE43BB" w14:textId="4F64EAED">
            <w:pPr>
              <w:pStyle w:val="ListParagraph"/>
              <w:widowControl/>
              <w:ind w:left="0"/>
              <w:rPr>
                <w:sz w:val="22"/>
                <w:szCs w:val="22"/>
              </w:rPr>
            </w:pPr>
            <w:r>
              <w:rPr>
                <w:color w:val="000000"/>
                <w:sz w:val="22"/>
                <w:szCs w:val="22"/>
              </w:rPr>
              <w:t> </w:t>
            </w:r>
          </w:p>
        </w:tc>
        <w:tc>
          <w:tcPr>
            <w:tcW w:w="1426" w:type="dxa"/>
            <w:vAlign w:val="center"/>
          </w:tcPr>
          <w:p w:rsidR="0097668C" w:rsidP="0097668C" w14:paraId="3FA923D1" w14:textId="5E3447BE">
            <w:pPr>
              <w:pStyle w:val="ListParagraph"/>
              <w:widowControl/>
              <w:ind w:left="0"/>
              <w:jc w:val="center"/>
              <w:rPr>
                <w:b/>
                <w:bCs/>
                <w:color w:val="000000"/>
                <w:sz w:val="22"/>
                <w:szCs w:val="22"/>
              </w:rPr>
            </w:pPr>
            <w:r>
              <w:rPr>
                <w:b/>
                <w:bCs/>
                <w:color w:val="000000"/>
                <w:sz w:val="22"/>
                <w:szCs w:val="22"/>
              </w:rPr>
              <w:t>1,705</w:t>
            </w:r>
          </w:p>
        </w:tc>
        <w:tc>
          <w:tcPr>
            <w:tcW w:w="926" w:type="dxa"/>
            <w:vAlign w:val="center"/>
          </w:tcPr>
          <w:p w:rsidR="0097668C" w:rsidRPr="00410E73" w:rsidP="0097668C" w14:paraId="56CFDC52" w14:textId="199C28AF">
            <w:pPr>
              <w:pStyle w:val="ListParagraph"/>
              <w:widowControl/>
              <w:ind w:left="0"/>
              <w:jc w:val="center"/>
              <w:rPr>
                <w:b/>
                <w:bCs/>
                <w:sz w:val="22"/>
                <w:szCs w:val="22"/>
              </w:rPr>
            </w:pPr>
            <w:r>
              <w:rPr>
                <w:b/>
                <w:bCs/>
                <w:color w:val="000000"/>
                <w:sz w:val="22"/>
                <w:szCs w:val="22"/>
              </w:rPr>
              <w:t> </w:t>
            </w:r>
          </w:p>
        </w:tc>
        <w:tc>
          <w:tcPr>
            <w:tcW w:w="1225" w:type="dxa"/>
            <w:vAlign w:val="center"/>
          </w:tcPr>
          <w:p w:rsidR="0097668C" w:rsidP="0097668C" w14:paraId="7F4415FE" w14:textId="54C27AC3">
            <w:pPr>
              <w:pStyle w:val="ListParagraph"/>
              <w:widowControl/>
              <w:ind w:left="0"/>
              <w:jc w:val="center"/>
              <w:rPr>
                <w:b/>
                <w:bCs/>
                <w:color w:val="000000"/>
                <w:sz w:val="22"/>
                <w:szCs w:val="22"/>
              </w:rPr>
            </w:pPr>
            <w:r>
              <w:rPr>
                <w:b/>
                <w:bCs/>
                <w:color w:val="000000"/>
                <w:sz w:val="22"/>
                <w:szCs w:val="22"/>
              </w:rPr>
              <w:t>$</w:t>
            </w:r>
            <w:r w:rsidR="008C11F2">
              <w:rPr>
                <w:b/>
                <w:bCs/>
                <w:color w:val="000000"/>
                <w:sz w:val="22"/>
                <w:szCs w:val="22"/>
              </w:rPr>
              <w:t>65,199</w:t>
            </w:r>
          </w:p>
        </w:tc>
      </w:tr>
      <w:tr w14:paraId="74A877B2" w14:textId="46ABD411" w:rsidTr="005F6922">
        <w:tblPrEx>
          <w:tblW w:w="9969" w:type="dxa"/>
          <w:tblInd w:w="625" w:type="dxa"/>
          <w:tblLook w:val="04A0"/>
        </w:tblPrEx>
        <w:tc>
          <w:tcPr>
            <w:tcW w:w="9969" w:type="dxa"/>
            <w:gridSpan w:val="8"/>
            <w:shd w:val="clear" w:color="auto" w:fill="D2F0FA"/>
          </w:tcPr>
          <w:p w:rsidR="001B0D2F" w:rsidRPr="00F14A69" w:rsidP="001B0D2F" w14:paraId="5A07B49B" w14:textId="1D32F348">
            <w:pPr>
              <w:pStyle w:val="ListParagraph"/>
              <w:widowControl/>
              <w:ind w:left="0"/>
              <w:rPr>
                <w:sz w:val="22"/>
                <w:szCs w:val="22"/>
              </w:rPr>
            </w:pPr>
          </w:p>
        </w:tc>
      </w:tr>
      <w:tr w14:paraId="19093346" w14:textId="77777777" w:rsidTr="00485010">
        <w:tblPrEx>
          <w:tblW w:w="9969" w:type="dxa"/>
          <w:tblInd w:w="625" w:type="dxa"/>
          <w:tblLook w:val="04A0"/>
        </w:tblPrEx>
        <w:tc>
          <w:tcPr>
            <w:tcW w:w="1011" w:type="dxa"/>
            <w:vAlign w:val="center"/>
          </w:tcPr>
          <w:p w:rsidR="00F85A9A" w:rsidRPr="00D9778F" w:rsidP="00F85A9A" w14:paraId="7E04DC40" w14:textId="371842D6">
            <w:pPr>
              <w:pStyle w:val="ListParagraph"/>
              <w:widowControl/>
              <w:ind w:left="0"/>
              <w:rPr>
                <w:b/>
                <w:bCs/>
                <w:sz w:val="22"/>
                <w:szCs w:val="22"/>
              </w:rPr>
            </w:pPr>
            <w:r>
              <w:rPr>
                <w:b/>
                <w:bCs/>
                <w:color w:val="000000"/>
                <w:sz w:val="22"/>
                <w:szCs w:val="22"/>
              </w:rPr>
              <w:t>Total</w:t>
            </w:r>
          </w:p>
        </w:tc>
        <w:tc>
          <w:tcPr>
            <w:tcW w:w="1646" w:type="dxa"/>
            <w:vAlign w:val="center"/>
          </w:tcPr>
          <w:p w:rsidR="00F85A9A" w:rsidRPr="00F14A69" w:rsidP="00F85A9A" w14:paraId="1B82755E" w14:textId="3E71B8A7">
            <w:pPr>
              <w:pStyle w:val="ListParagraph"/>
              <w:widowControl/>
              <w:ind w:left="0"/>
              <w:jc w:val="center"/>
              <w:rPr>
                <w:b/>
                <w:bCs/>
                <w:sz w:val="22"/>
                <w:szCs w:val="22"/>
              </w:rPr>
            </w:pPr>
            <w:r>
              <w:rPr>
                <w:b/>
                <w:bCs/>
                <w:color w:val="000000"/>
                <w:sz w:val="22"/>
                <w:szCs w:val="22"/>
              </w:rPr>
              <w:t>2</w:t>
            </w:r>
            <w:r w:rsidR="00B973A5">
              <w:rPr>
                <w:b/>
                <w:bCs/>
                <w:color w:val="000000"/>
                <w:sz w:val="22"/>
                <w:szCs w:val="22"/>
              </w:rPr>
              <w:t>47,436</w:t>
            </w:r>
          </w:p>
        </w:tc>
        <w:tc>
          <w:tcPr>
            <w:tcW w:w="1298" w:type="dxa"/>
            <w:vAlign w:val="center"/>
          </w:tcPr>
          <w:p w:rsidR="00F85A9A" w:rsidRPr="00F14A69" w:rsidP="00F85A9A" w14:paraId="76DD6333" w14:textId="3D716607">
            <w:pPr>
              <w:pStyle w:val="ListParagraph"/>
              <w:widowControl/>
              <w:ind w:left="0"/>
              <w:jc w:val="center"/>
              <w:rPr>
                <w:sz w:val="22"/>
                <w:szCs w:val="22"/>
              </w:rPr>
            </w:pPr>
            <w:r>
              <w:rPr>
                <w:color w:val="000000"/>
                <w:sz w:val="22"/>
                <w:szCs w:val="22"/>
              </w:rPr>
              <w:t> </w:t>
            </w:r>
          </w:p>
        </w:tc>
        <w:tc>
          <w:tcPr>
            <w:tcW w:w="1340" w:type="dxa"/>
            <w:vAlign w:val="center"/>
          </w:tcPr>
          <w:p w:rsidR="00F85A9A" w:rsidRPr="00F14A69" w:rsidP="00F85A9A" w14:paraId="26338361" w14:textId="5CC5CC57">
            <w:pPr>
              <w:pStyle w:val="ListParagraph"/>
              <w:widowControl/>
              <w:ind w:left="0"/>
              <w:jc w:val="center"/>
              <w:rPr>
                <w:b/>
                <w:bCs/>
                <w:sz w:val="22"/>
                <w:szCs w:val="22"/>
              </w:rPr>
            </w:pPr>
            <w:r>
              <w:rPr>
                <w:b/>
                <w:bCs/>
                <w:color w:val="000000"/>
                <w:sz w:val="22"/>
                <w:szCs w:val="22"/>
              </w:rPr>
              <w:t>54,511</w:t>
            </w:r>
          </w:p>
        </w:tc>
        <w:tc>
          <w:tcPr>
            <w:tcW w:w="1097" w:type="dxa"/>
            <w:vAlign w:val="center"/>
          </w:tcPr>
          <w:p w:rsidR="00F85A9A" w:rsidRPr="00F14A69" w:rsidP="00F85A9A" w14:paraId="2143F0CA" w14:textId="57F0299F">
            <w:pPr>
              <w:pStyle w:val="ListParagraph"/>
              <w:widowControl/>
              <w:ind w:left="0"/>
              <w:rPr>
                <w:sz w:val="22"/>
                <w:szCs w:val="22"/>
              </w:rPr>
            </w:pPr>
            <w:r>
              <w:rPr>
                <w:color w:val="000000"/>
                <w:sz w:val="22"/>
                <w:szCs w:val="22"/>
              </w:rPr>
              <w:t> </w:t>
            </w:r>
          </w:p>
        </w:tc>
        <w:tc>
          <w:tcPr>
            <w:tcW w:w="1426" w:type="dxa"/>
            <w:vAlign w:val="center"/>
          </w:tcPr>
          <w:p w:rsidR="00F85A9A" w:rsidRPr="00410E73" w:rsidP="00F85A9A" w14:paraId="467932F9" w14:textId="01C0326E">
            <w:pPr>
              <w:pStyle w:val="ListParagraph"/>
              <w:widowControl/>
              <w:ind w:left="0"/>
              <w:jc w:val="center"/>
              <w:rPr>
                <w:b/>
                <w:bCs/>
                <w:sz w:val="22"/>
                <w:szCs w:val="22"/>
              </w:rPr>
            </w:pPr>
            <w:r>
              <w:rPr>
                <w:b/>
                <w:bCs/>
                <w:color w:val="000000"/>
                <w:sz w:val="22"/>
                <w:szCs w:val="22"/>
              </w:rPr>
              <w:t>136,283</w:t>
            </w:r>
          </w:p>
        </w:tc>
        <w:tc>
          <w:tcPr>
            <w:tcW w:w="926" w:type="dxa"/>
            <w:vAlign w:val="center"/>
          </w:tcPr>
          <w:p w:rsidR="00F85A9A" w:rsidRPr="00410E73" w:rsidP="00F85A9A" w14:paraId="32A56023" w14:textId="79B37DCF">
            <w:pPr>
              <w:pStyle w:val="ListParagraph"/>
              <w:widowControl/>
              <w:ind w:left="0"/>
              <w:jc w:val="center"/>
              <w:rPr>
                <w:b/>
                <w:bCs/>
                <w:sz w:val="22"/>
                <w:szCs w:val="22"/>
              </w:rPr>
            </w:pPr>
            <w:r>
              <w:rPr>
                <w:b/>
                <w:bCs/>
                <w:color w:val="000000"/>
                <w:sz w:val="22"/>
                <w:szCs w:val="22"/>
              </w:rPr>
              <w:t> </w:t>
            </w:r>
          </w:p>
        </w:tc>
        <w:tc>
          <w:tcPr>
            <w:tcW w:w="1225" w:type="dxa"/>
            <w:vAlign w:val="center"/>
          </w:tcPr>
          <w:p w:rsidR="00F85A9A" w:rsidRPr="00410E73" w:rsidP="00F85A9A" w14:paraId="0D65E4DA" w14:textId="4B83C0DB">
            <w:pPr>
              <w:pStyle w:val="ListParagraph"/>
              <w:widowControl/>
              <w:ind w:left="0"/>
              <w:jc w:val="center"/>
              <w:rPr>
                <w:b/>
                <w:bCs/>
                <w:sz w:val="22"/>
                <w:szCs w:val="22"/>
              </w:rPr>
            </w:pPr>
            <w:r>
              <w:rPr>
                <w:b/>
                <w:bCs/>
                <w:color w:val="000000"/>
                <w:sz w:val="22"/>
                <w:szCs w:val="22"/>
              </w:rPr>
              <w:t>$</w:t>
            </w:r>
            <w:r w:rsidR="00D164C7">
              <w:rPr>
                <w:b/>
                <w:bCs/>
                <w:color w:val="000000"/>
                <w:sz w:val="22"/>
                <w:szCs w:val="22"/>
              </w:rPr>
              <w:t>5,211,462</w:t>
            </w:r>
            <w:r>
              <w:rPr>
                <w:b/>
                <w:bCs/>
                <w:color w:val="000000"/>
                <w:sz w:val="22"/>
                <w:szCs w:val="22"/>
              </w:rPr>
              <w:t xml:space="preserve"> </w:t>
            </w:r>
          </w:p>
        </w:tc>
      </w:tr>
    </w:tbl>
    <w:p w:rsidR="00A779DC" w:rsidP="005336AE" w14:paraId="5940B26A" w14:textId="77777777">
      <w:pPr>
        <w:widowControl/>
        <w:rPr>
          <w:b/>
          <w:bCs/>
        </w:rPr>
      </w:pPr>
    </w:p>
    <w:p w:rsidR="00E2355C" w:rsidP="00E2355C" w14:paraId="0D87A1C9" w14:textId="16D21B36">
      <w:pPr>
        <w:widowControl/>
        <w:rPr>
          <w:b/>
        </w:rPr>
      </w:pPr>
      <w:r w:rsidRPr="00760694">
        <w:rPr>
          <w:b/>
        </w:rPr>
        <w:t>§ 1910.156(</w:t>
      </w:r>
      <w:r>
        <w:rPr>
          <w:b/>
        </w:rPr>
        <w:t>g</w:t>
      </w:r>
      <w:r w:rsidRPr="00760694">
        <w:rPr>
          <w:b/>
        </w:rPr>
        <w:t>)</w:t>
      </w:r>
      <w:r>
        <w:rPr>
          <w:b/>
        </w:rPr>
        <w:t>(4)</w:t>
      </w:r>
    </w:p>
    <w:p w:rsidR="00A779DC" w:rsidP="005336AE" w14:paraId="7E6A594F" w14:textId="77777777">
      <w:pPr>
        <w:widowControl/>
        <w:rPr>
          <w:b/>
          <w:bCs/>
        </w:rPr>
      </w:pPr>
    </w:p>
    <w:p w:rsidR="0067555F" w:rsidP="0067555F" w14:paraId="644436C1" w14:textId="16B12775">
      <w:pPr>
        <w:widowControl/>
        <w:rPr>
          <w:rFonts w:cs="Shruti"/>
          <w:bCs/>
        </w:rPr>
      </w:pPr>
      <w:r w:rsidRPr="00060C8C">
        <w:rPr>
          <w:rFonts w:cs="Shruti"/>
          <w:bCs/>
        </w:rPr>
        <w:t xml:space="preserve">The WERE and ESO shall provide, at no cost to the team member or responder, behavioral health and wellness resources for team members and </w:t>
      </w:r>
      <w:r w:rsidRPr="00060C8C" w:rsidR="00F304D3">
        <w:rPr>
          <w:rFonts w:cs="Shruti"/>
          <w:bCs/>
        </w:rPr>
        <w:t>responders or</w:t>
      </w:r>
      <w:r w:rsidRPr="00060C8C">
        <w:rPr>
          <w:rFonts w:cs="Shruti"/>
          <w:bCs/>
        </w:rPr>
        <w:t xml:space="preserve"> identify where such resources are available at no cost in the community</w:t>
      </w:r>
      <w:r w:rsidR="00EC04E0">
        <w:rPr>
          <w:rFonts w:cs="Shruti"/>
          <w:bCs/>
        </w:rPr>
        <w:t>.</w:t>
      </w:r>
      <w:r w:rsidRPr="00EC04E0">
        <w:rPr>
          <w:rFonts w:cs="Shruti"/>
          <w:bCs/>
        </w:rPr>
        <w:t xml:space="preserve"> The resources shall include, at minimum: (A) Diagnostic assessment; (B) Short-term counseling; (C) Crisis intervention; and (D) Referral services for behavioral health and personal problems that could affect the team member or responder’s performance of emergency response duties. The WERE and ESO shall inform each team member and responder of the resources available</w:t>
      </w:r>
      <w:r w:rsidR="00836280">
        <w:rPr>
          <w:rFonts w:cs="Shruti"/>
          <w:bCs/>
        </w:rPr>
        <w:t>.</w:t>
      </w:r>
    </w:p>
    <w:p w:rsidR="00AD4BFF" w:rsidP="0067555F" w14:paraId="7665A119" w14:textId="77777777">
      <w:pPr>
        <w:widowControl/>
        <w:rPr>
          <w:rFonts w:cs="Shruti"/>
          <w:bCs/>
        </w:rPr>
      </w:pPr>
    </w:p>
    <w:p w:rsidR="00AD4BFF" w:rsidRPr="00EC04E0" w:rsidP="0067555F" w14:paraId="3E682D92" w14:textId="24D8C89B">
      <w:pPr>
        <w:widowControl/>
        <w:rPr>
          <w:rFonts w:cs="Shruti"/>
          <w:bCs/>
        </w:rPr>
      </w:pPr>
      <w:r>
        <w:rPr>
          <w:rFonts w:cs="Shruti"/>
          <w:bCs/>
        </w:rPr>
        <w:t>OSHA estimates that it will take WEREs and ESOs between one and three hours each year to fulfill these requirements, depending on the size of the entity.</w:t>
      </w:r>
    </w:p>
    <w:p w:rsidR="00944A63" w:rsidP="005336AE" w14:paraId="76BDE537" w14:textId="77777777">
      <w:pPr>
        <w:widowControl/>
        <w:rPr>
          <w:b/>
          <w:bCs/>
        </w:rPr>
      </w:pPr>
    </w:p>
    <w:p w:rsidR="00BA704B" w:rsidRPr="0074192C" w:rsidP="0074192C" w14:paraId="7C00D5B5" w14:textId="33E86E8A">
      <w:pPr>
        <w:pStyle w:val="ListParagraph"/>
        <w:numPr>
          <w:ilvl w:val="0"/>
          <w:numId w:val="48"/>
        </w:numPr>
        <w:tabs>
          <w:tab w:val="left" w:pos="360"/>
        </w:tabs>
        <w:rPr>
          <w:rFonts w:eastAsia="Calibri"/>
          <w:i/>
          <w:iCs/>
        </w:rPr>
      </w:pPr>
      <w:r>
        <w:rPr>
          <w:rFonts w:eastAsia="Calibri"/>
          <w:i/>
          <w:iCs/>
        </w:rPr>
        <w:t>B</w:t>
      </w:r>
      <w:r w:rsidR="00231EAA">
        <w:rPr>
          <w:rFonts w:eastAsia="Calibri"/>
          <w:i/>
          <w:iCs/>
        </w:rPr>
        <w:t xml:space="preserve">ehavioral Health and </w:t>
      </w:r>
      <w:r w:rsidRPr="0074192C">
        <w:rPr>
          <w:rFonts w:eastAsia="Calibri"/>
          <w:i/>
          <w:iCs/>
        </w:rPr>
        <w:t xml:space="preserve">Wellness </w:t>
      </w:r>
      <w:r w:rsidR="00836280">
        <w:rPr>
          <w:rFonts w:eastAsia="Calibri"/>
          <w:i/>
          <w:iCs/>
        </w:rPr>
        <w:t>- WEREs</w:t>
      </w:r>
    </w:p>
    <w:p w:rsidR="00BA704B" w:rsidP="00BA704B" w14:paraId="47137AD0" w14:textId="77777777">
      <w:pPr>
        <w:tabs>
          <w:tab w:val="left" w:pos="360"/>
        </w:tabs>
        <w:rPr>
          <w:rFonts w:eastAsia="Calibri"/>
        </w:rPr>
      </w:pPr>
    </w:p>
    <w:p w:rsidR="00BA704B" w:rsidRPr="00675203" w:rsidP="00BA704B" w14:paraId="515B535B" w14:textId="0C95ACCC">
      <w:pPr>
        <w:tabs>
          <w:tab w:val="left" w:pos="360"/>
        </w:tabs>
        <w:rPr>
          <w:rFonts w:eastAsia="Calibri"/>
        </w:rPr>
      </w:pPr>
      <w:r w:rsidRPr="00C377CB">
        <w:rPr>
          <w:b/>
          <w:bCs/>
        </w:rPr>
        <w:t xml:space="preserve">Table </w:t>
      </w:r>
      <w:r w:rsidR="009B034F">
        <w:rPr>
          <w:b/>
          <w:bCs/>
        </w:rPr>
        <w:t>29</w:t>
      </w:r>
      <w:r w:rsidRPr="00C377CB" w:rsidR="00220C44">
        <w:rPr>
          <w:b/>
          <w:bCs/>
        </w:rPr>
        <w:t xml:space="preserve"> </w:t>
      </w:r>
      <w:r w:rsidRPr="00C377CB">
        <w:rPr>
          <w:b/>
          <w:bCs/>
        </w:rPr>
        <w:t xml:space="preserve">– Burden Hours and Cost </w:t>
      </w:r>
      <w:r w:rsidR="00836280">
        <w:rPr>
          <w:b/>
          <w:bCs/>
        </w:rPr>
        <w:t xml:space="preserve">for </w:t>
      </w:r>
      <w:r w:rsidR="002C6E4F">
        <w:rPr>
          <w:b/>
          <w:bCs/>
        </w:rPr>
        <w:t>Behavior</w:t>
      </w:r>
      <w:r w:rsidR="0067058A">
        <w:rPr>
          <w:b/>
          <w:bCs/>
        </w:rPr>
        <w:t>al</w:t>
      </w:r>
      <w:r>
        <w:rPr>
          <w:b/>
          <w:bCs/>
        </w:rPr>
        <w:t xml:space="preserve"> </w:t>
      </w:r>
      <w:r w:rsidR="0067058A">
        <w:rPr>
          <w:b/>
          <w:bCs/>
        </w:rPr>
        <w:t xml:space="preserve">Health and </w:t>
      </w:r>
      <w:r>
        <w:rPr>
          <w:b/>
          <w:bCs/>
        </w:rPr>
        <w:t xml:space="preserve">Wellness Program </w:t>
      </w:r>
      <w:r w:rsidR="006C5476">
        <w:rPr>
          <w:rFonts w:eastAsia="Calibri"/>
          <w:b/>
          <w:bCs/>
        </w:rPr>
        <w:t>(</w:t>
      </w:r>
      <w:r w:rsidR="001D2C7F">
        <w:rPr>
          <w:rFonts w:eastAsia="Calibri"/>
          <w:b/>
          <w:bCs/>
        </w:rPr>
        <w:t>A</w:t>
      </w:r>
      <w:r w:rsidR="000F699D">
        <w:rPr>
          <w:rFonts w:eastAsia="Calibri"/>
          <w:b/>
          <w:bCs/>
        </w:rPr>
        <w:t>nnual</w:t>
      </w:r>
      <w:r w:rsidR="001D2C7F">
        <w:rPr>
          <w:rFonts w:eastAsia="Calibri"/>
          <w:b/>
          <w:bCs/>
        </w:rPr>
        <w:t xml:space="preserve"> burden</w:t>
      </w:r>
      <w:r w:rsidR="006C5476">
        <w:rPr>
          <w:rFonts w:eastAsia="Calibri"/>
          <w:b/>
          <w:bCs/>
        </w:rPr>
        <w:t>)</w:t>
      </w:r>
    </w:p>
    <w:p w:rsidR="00BA704B" w:rsidP="00BA704B" w14:paraId="3799A313" w14:textId="5687173C">
      <w:pPr>
        <w:tabs>
          <w:tab w:val="left" w:pos="360"/>
        </w:tabs>
        <w:rPr>
          <w:rFonts w:cs="Shruti"/>
          <w:bCs/>
          <w:color w:val="000000"/>
        </w:rPr>
      </w:pPr>
      <w:r>
        <w:rPr>
          <w:rFonts w:cs="Shruti"/>
          <w:bCs/>
          <w:color w:val="000000"/>
        </w:rPr>
        <w:t xml:space="preserve"> </w:t>
      </w:r>
    </w:p>
    <w:tbl>
      <w:tblPr>
        <w:tblStyle w:val="TableGrid"/>
        <w:tblW w:w="9270" w:type="dxa"/>
        <w:tblInd w:w="625" w:type="dxa"/>
        <w:tblLook w:val="04A0"/>
      </w:tblPr>
      <w:tblGrid>
        <w:gridCol w:w="958"/>
        <w:gridCol w:w="1317"/>
        <w:gridCol w:w="1373"/>
        <w:gridCol w:w="1317"/>
        <w:gridCol w:w="1128"/>
        <w:gridCol w:w="942"/>
        <w:gridCol w:w="951"/>
        <w:gridCol w:w="1284"/>
      </w:tblGrid>
      <w:tr w14:paraId="750A7DA9" w14:textId="77777777" w:rsidTr="00070CEF">
        <w:tblPrEx>
          <w:tblW w:w="9270" w:type="dxa"/>
          <w:tblInd w:w="625" w:type="dxa"/>
          <w:tblLook w:val="04A0"/>
        </w:tblPrEx>
        <w:trPr>
          <w:tblHeader/>
        </w:trPr>
        <w:tc>
          <w:tcPr>
            <w:tcW w:w="9270" w:type="dxa"/>
            <w:gridSpan w:val="8"/>
            <w:shd w:val="clear" w:color="auto" w:fill="2AC8D4"/>
          </w:tcPr>
          <w:p w:rsidR="00BA704B" w:rsidRPr="00D9778F" w:rsidP="00070CEF" w14:paraId="1C11E1A7" w14:textId="5CDDD2E4">
            <w:pPr>
              <w:tabs>
                <w:tab w:val="left" w:pos="360"/>
              </w:tabs>
              <w:rPr>
                <w:b/>
                <w:bCs/>
                <w:sz w:val="22"/>
                <w:szCs w:val="22"/>
              </w:rPr>
            </w:pPr>
            <w:r w:rsidRPr="00D9778F">
              <w:rPr>
                <w:b/>
                <w:bCs/>
                <w:sz w:val="22"/>
                <w:szCs w:val="22"/>
              </w:rPr>
              <w:t xml:space="preserve">   Workplace Emergency Response Employers (WER</w:t>
            </w:r>
            <w:r w:rsidR="001D2C7F">
              <w:rPr>
                <w:b/>
                <w:bCs/>
                <w:sz w:val="22"/>
                <w:szCs w:val="22"/>
              </w:rPr>
              <w:t>E</w:t>
            </w:r>
            <w:r w:rsidRPr="00D9778F">
              <w:rPr>
                <w:b/>
                <w:bCs/>
                <w:sz w:val="22"/>
                <w:szCs w:val="22"/>
              </w:rPr>
              <w:t>)</w:t>
            </w:r>
            <w:r>
              <w:rPr>
                <w:b/>
                <w:bCs/>
                <w:sz w:val="22"/>
                <w:szCs w:val="22"/>
              </w:rPr>
              <w:t xml:space="preserve"> </w:t>
            </w:r>
          </w:p>
        </w:tc>
      </w:tr>
      <w:tr w14:paraId="7B82A09B" w14:textId="77777777" w:rsidTr="000F699D">
        <w:tblPrEx>
          <w:tblW w:w="9270" w:type="dxa"/>
          <w:tblInd w:w="625" w:type="dxa"/>
          <w:tblLook w:val="04A0"/>
        </w:tblPrEx>
        <w:trPr>
          <w:tblHeader/>
        </w:trPr>
        <w:tc>
          <w:tcPr>
            <w:tcW w:w="958" w:type="dxa"/>
            <w:shd w:val="clear" w:color="auto" w:fill="C8F1F4"/>
          </w:tcPr>
          <w:p w:rsidR="00BA704B" w:rsidRPr="00D9778F" w:rsidP="00070CEF" w14:paraId="2E83ACDD" w14:textId="7B7A0A84">
            <w:pPr>
              <w:tabs>
                <w:tab w:val="left" w:pos="360"/>
              </w:tabs>
              <w:rPr>
                <w:b/>
                <w:bCs/>
                <w:sz w:val="22"/>
                <w:szCs w:val="22"/>
              </w:rPr>
            </w:pPr>
            <w:r w:rsidRPr="00D9778F">
              <w:rPr>
                <w:b/>
                <w:bCs/>
                <w:sz w:val="22"/>
                <w:szCs w:val="22"/>
              </w:rPr>
              <w:t>Size</w:t>
            </w:r>
          </w:p>
        </w:tc>
        <w:tc>
          <w:tcPr>
            <w:tcW w:w="1317" w:type="dxa"/>
            <w:shd w:val="clear" w:color="auto" w:fill="C8F1F4"/>
          </w:tcPr>
          <w:p w:rsidR="00BA704B" w:rsidRPr="00D9778F" w:rsidP="00070CEF" w14:paraId="0C8B667E" w14:textId="73AA9EAC">
            <w:pPr>
              <w:tabs>
                <w:tab w:val="left" w:pos="360"/>
              </w:tabs>
              <w:rPr>
                <w:b/>
                <w:bCs/>
                <w:sz w:val="22"/>
                <w:szCs w:val="22"/>
              </w:rPr>
            </w:pPr>
            <w:r w:rsidRPr="00D9778F">
              <w:rPr>
                <w:b/>
                <w:bCs/>
                <w:sz w:val="22"/>
                <w:szCs w:val="22"/>
              </w:rPr>
              <w:t xml:space="preserve">Covered </w:t>
            </w:r>
            <w:r w:rsidR="00A15E93">
              <w:rPr>
                <w:b/>
                <w:bCs/>
                <w:sz w:val="22"/>
                <w:szCs w:val="22"/>
              </w:rPr>
              <w:t>Employer</w:t>
            </w:r>
            <w:r w:rsidR="006044FF">
              <w:rPr>
                <w:b/>
                <w:bCs/>
                <w:sz w:val="22"/>
                <w:szCs w:val="22"/>
              </w:rPr>
              <w:t>s</w:t>
            </w:r>
          </w:p>
        </w:tc>
        <w:tc>
          <w:tcPr>
            <w:tcW w:w="1373" w:type="dxa"/>
            <w:shd w:val="clear" w:color="auto" w:fill="C8F1F4"/>
          </w:tcPr>
          <w:p w:rsidR="00BA704B" w:rsidRPr="00D9778F" w:rsidP="00070CEF" w14:paraId="5AE798D5" w14:textId="77777777">
            <w:pPr>
              <w:tabs>
                <w:tab w:val="left" w:pos="360"/>
              </w:tabs>
              <w:rPr>
                <w:b/>
                <w:bCs/>
                <w:sz w:val="22"/>
                <w:szCs w:val="22"/>
              </w:rPr>
            </w:pPr>
            <w:r w:rsidRPr="00D9778F">
              <w:rPr>
                <w:b/>
                <w:bCs/>
                <w:sz w:val="22"/>
                <w:szCs w:val="22"/>
              </w:rPr>
              <w:t>% of Non-Compliance</w:t>
            </w:r>
          </w:p>
        </w:tc>
        <w:tc>
          <w:tcPr>
            <w:tcW w:w="1317" w:type="dxa"/>
            <w:shd w:val="clear" w:color="auto" w:fill="C8F1F4"/>
          </w:tcPr>
          <w:p w:rsidR="00BA704B" w:rsidRPr="00D9778F" w:rsidP="00070CEF" w14:paraId="01DF11E7" w14:textId="622910A2">
            <w:pPr>
              <w:tabs>
                <w:tab w:val="left" w:pos="360"/>
              </w:tabs>
              <w:rPr>
                <w:b/>
                <w:bCs/>
                <w:sz w:val="22"/>
                <w:szCs w:val="22"/>
              </w:rPr>
            </w:pPr>
            <w:r w:rsidRPr="00D9778F">
              <w:rPr>
                <w:b/>
                <w:bCs/>
                <w:sz w:val="22"/>
                <w:szCs w:val="22"/>
              </w:rPr>
              <w:t xml:space="preserve">Affected </w:t>
            </w:r>
            <w:r w:rsidR="00A15E93">
              <w:rPr>
                <w:b/>
                <w:bCs/>
                <w:sz w:val="22"/>
                <w:szCs w:val="22"/>
              </w:rPr>
              <w:t>Employer</w:t>
            </w:r>
            <w:r w:rsidR="00160295">
              <w:rPr>
                <w:b/>
                <w:bCs/>
                <w:sz w:val="22"/>
                <w:szCs w:val="22"/>
              </w:rPr>
              <w:t>s</w:t>
            </w:r>
          </w:p>
        </w:tc>
        <w:tc>
          <w:tcPr>
            <w:tcW w:w="1128" w:type="dxa"/>
            <w:shd w:val="clear" w:color="auto" w:fill="C8F1F4"/>
          </w:tcPr>
          <w:p w:rsidR="00BA704B" w:rsidRPr="00D9778F" w:rsidP="00070CEF" w14:paraId="65BE7B52" w14:textId="77777777">
            <w:pPr>
              <w:tabs>
                <w:tab w:val="left" w:pos="360"/>
              </w:tabs>
              <w:rPr>
                <w:b/>
                <w:bCs/>
                <w:sz w:val="22"/>
                <w:szCs w:val="22"/>
              </w:rPr>
            </w:pPr>
            <w:r w:rsidRPr="00D9778F">
              <w:rPr>
                <w:b/>
                <w:bCs/>
                <w:sz w:val="22"/>
                <w:szCs w:val="22"/>
              </w:rPr>
              <w:t>Time per Response</w:t>
            </w:r>
          </w:p>
        </w:tc>
        <w:tc>
          <w:tcPr>
            <w:tcW w:w="942" w:type="dxa"/>
            <w:shd w:val="clear" w:color="auto" w:fill="C8F1F4"/>
          </w:tcPr>
          <w:p w:rsidR="00BA704B" w:rsidRPr="00D9778F" w:rsidP="00070CEF" w14:paraId="578DDFAB" w14:textId="77777777">
            <w:pPr>
              <w:tabs>
                <w:tab w:val="left" w:pos="360"/>
              </w:tabs>
              <w:rPr>
                <w:b/>
                <w:bCs/>
                <w:sz w:val="22"/>
                <w:szCs w:val="22"/>
              </w:rPr>
            </w:pPr>
            <w:r w:rsidRPr="00D9778F">
              <w:rPr>
                <w:b/>
                <w:bCs/>
                <w:sz w:val="22"/>
                <w:szCs w:val="22"/>
              </w:rPr>
              <w:t>Burden Hours</w:t>
            </w:r>
          </w:p>
        </w:tc>
        <w:tc>
          <w:tcPr>
            <w:tcW w:w="951" w:type="dxa"/>
            <w:shd w:val="clear" w:color="auto" w:fill="C8F1F4"/>
          </w:tcPr>
          <w:p w:rsidR="00BA704B" w:rsidRPr="00D9778F" w:rsidP="00070CEF" w14:paraId="78CA7CA8" w14:textId="77777777">
            <w:pPr>
              <w:tabs>
                <w:tab w:val="left" w:pos="360"/>
              </w:tabs>
              <w:rPr>
                <w:b/>
                <w:bCs/>
                <w:sz w:val="22"/>
                <w:szCs w:val="22"/>
              </w:rPr>
            </w:pPr>
            <w:r w:rsidRPr="00D9778F">
              <w:rPr>
                <w:b/>
                <w:bCs/>
                <w:sz w:val="22"/>
                <w:szCs w:val="22"/>
              </w:rPr>
              <w:t>Loaded Wage</w:t>
            </w:r>
          </w:p>
        </w:tc>
        <w:tc>
          <w:tcPr>
            <w:tcW w:w="1284" w:type="dxa"/>
            <w:shd w:val="clear" w:color="auto" w:fill="C8F1F4"/>
          </w:tcPr>
          <w:p w:rsidR="00BA704B" w:rsidRPr="00D9778F" w:rsidP="00070CEF" w14:paraId="0B1D3B8F" w14:textId="77777777">
            <w:pPr>
              <w:tabs>
                <w:tab w:val="left" w:pos="360"/>
              </w:tabs>
              <w:rPr>
                <w:b/>
                <w:bCs/>
                <w:sz w:val="22"/>
                <w:szCs w:val="22"/>
              </w:rPr>
            </w:pPr>
            <w:r w:rsidRPr="00D9778F">
              <w:rPr>
                <w:b/>
                <w:bCs/>
                <w:sz w:val="22"/>
                <w:szCs w:val="22"/>
              </w:rPr>
              <w:t>Total Cost</w:t>
            </w:r>
          </w:p>
        </w:tc>
      </w:tr>
      <w:tr w14:paraId="25A2726F" w14:textId="77777777" w:rsidTr="009A3CCD">
        <w:tblPrEx>
          <w:tblW w:w="9270" w:type="dxa"/>
          <w:tblInd w:w="625" w:type="dxa"/>
          <w:tblLook w:val="04A0"/>
        </w:tblPrEx>
        <w:tc>
          <w:tcPr>
            <w:tcW w:w="958" w:type="dxa"/>
          </w:tcPr>
          <w:p w:rsidR="000F699D" w:rsidRPr="00D9778F" w:rsidP="000F699D" w14:paraId="5D585B55" w14:textId="49786E33">
            <w:pPr>
              <w:tabs>
                <w:tab w:val="left" w:pos="360"/>
              </w:tabs>
              <w:rPr>
                <w:sz w:val="22"/>
                <w:szCs w:val="22"/>
              </w:rPr>
            </w:pPr>
            <w:r>
              <w:rPr>
                <w:sz w:val="22"/>
                <w:szCs w:val="22"/>
              </w:rPr>
              <w:t>&lt;25</w:t>
            </w:r>
          </w:p>
        </w:tc>
        <w:tc>
          <w:tcPr>
            <w:tcW w:w="1317" w:type="dxa"/>
          </w:tcPr>
          <w:p w:rsidR="000F699D" w:rsidRPr="00D9778F" w:rsidP="000F699D" w14:paraId="21B4C3FE" w14:textId="05EC1393">
            <w:pPr>
              <w:tabs>
                <w:tab w:val="left" w:pos="360"/>
              </w:tabs>
              <w:jc w:val="center"/>
              <w:rPr>
                <w:sz w:val="22"/>
                <w:szCs w:val="22"/>
              </w:rPr>
            </w:pPr>
            <w:r w:rsidRPr="000F699D">
              <w:rPr>
                <w:sz w:val="22"/>
                <w:szCs w:val="22"/>
              </w:rPr>
              <w:t>542</w:t>
            </w:r>
          </w:p>
        </w:tc>
        <w:tc>
          <w:tcPr>
            <w:tcW w:w="1373" w:type="dxa"/>
          </w:tcPr>
          <w:p w:rsidR="000F699D" w:rsidRPr="00D9778F" w:rsidP="000F699D" w14:paraId="2ECFA145" w14:textId="3C56E013">
            <w:pPr>
              <w:tabs>
                <w:tab w:val="left" w:pos="360"/>
              </w:tabs>
              <w:jc w:val="center"/>
              <w:rPr>
                <w:sz w:val="22"/>
                <w:szCs w:val="22"/>
              </w:rPr>
            </w:pPr>
            <w:r w:rsidRPr="000F699D">
              <w:rPr>
                <w:sz w:val="22"/>
                <w:szCs w:val="22"/>
              </w:rPr>
              <w:t>93.0%</w:t>
            </w:r>
          </w:p>
        </w:tc>
        <w:tc>
          <w:tcPr>
            <w:tcW w:w="1317" w:type="dxa"/>
          </w:tcPr>
          <w:p w:rsidR="000F699D" w:rsidRPr="00D9778F" w:rsidP="000F699D" w14:paraId="6E6A9E2B" w14:textId="664986EE">
            <w:pPr>
              <w:tabs>
                <w:tab w:val="left" w:pos="360"/>
              </w:tabs>
              <w:jc w:val="center"/>
              <w:rPr>
                <w:sz w:val="22"/>
                <w:szCs w:val="22"/>
              </w:rPr>
            </w:pPr>
            <w:r w:rsidRPr="000F699D">
              <w:rPr>
                <w:sz w:val="22"/>
                <w:szCs w:val="22"/>
              </w:rPr>
              <w:t>504</w:t>
            </w:r>
          </w:p>
        </w:tc>
        <w:tc>
          <w:tcPr>
            <w:tcW w:w="1128" w:type="dxa"/>
          </w:tcPr>
          <w:p w:rsidR="000F699D" w:rsidRPr="00D9778F" w:rsidP="000F699D" w14:paraId="0B42CA1D" w14:textId="77777777">
            <w:pPr>
              <w:tabs>
                <w:tab w:val="left" w:pos="360"/>
              </w:tabs>
              <w:jc w:val="center"/>
              <w:rPr>
                <w:sz w:val="22"/>
                <w:szCs w:val="22"/>
              </w:rPr>
            </w:pPr>
            <w:r>
              <w:rPr>
                <w:sz w:val="22"/>
                <w:szCs w:val="22"/>
              </w:rPr>
              <w:t>1</w:t>
            </w:r>
          </w:p>
        </w:tc>
        <w:tc>
          <w:tcPr>
            <w:tcW w:w="942" w:type="dxa"/>
            <w:vAlign w:val="center"/>
          </w:tcPr>
          <w:p w:rsidR="000F699D" w:rsidRPr="00D9778F" w:rsidP="000F699D" w14:paraId="1C5082FE" w14:textId="7CF8508C">
            <w:pPr>
              <w:tabs>
                <w:tab w:val="left" w:pos="360"/>
              </w:tabs>
              <w:jc w:val="center"/>
              <w:rPr>
                <w:sz w:val="22"/>
                <w:szCs w:val="22"/>
              </w:rPr>
            </w:pPr>
            <w:r w:rsidRPr="000F699D">
              <w:rPr>
                <w:sz w:val="22"/>
                <w:szCs w:val="22"/>
              </w:rPr>
              <w:t>504</w:t>
            </w:r>
          </w:p>
        </w:tc>
        <w:tc>
          <w:tcPr>
            <w:tcW w:w="951" w:type="dxa"/>
            <w:vAlign w:val="center"/>
          </w:tcPr>
          <w:p w:rsidR="000F699D" w:rsidRPr="00D9778F" w:rsidP="000F699D" w14:paraId="57BE168D" w14:textId="253CE4B7">
            <w:pPr>
              <w:tabs>
                <w:tab w:val="left" w:pos="360"/>
              </w:tabs>
              <w:jc w:val="center"/>
              <w:rPr>
                <w:sz w:val="22"/>
                <w:szCs w:val="22"/>
              </w:rPr>
            </w:pPr>
            <w:r w:rsidRPr="000F699D">
              <w:rPr>
                <w:sz w:val="22"/>
                <w:szCs w:val="22"/>
              </w:rPr>
              <w:t>$75.54</w:t>
            </w:r>
          </w:p>
        </w:tc>
        <w:tc>
          <w:tcPr>
            <w:tcW w:w="1284" w:type="dxa"/>
            <w:vAlign w:val="center"/>
          </w:tcPr>
          <w:p w:rsidR="000F699D" w:rsidRPr="00D9778F" w:rsidP="000F699D" w14:paraId="3273F59E" w14:textId="3C7E98C9">
            <w:pPr>
              <w:tabs>
                <w:tab w:val="left" w:pos="360"/>
              </w:tabs>
              <w:jc w:val="center"/>
              <w:rPr>
                <w:sz w:val="22"/>
                <w:szCs w:val="22"/>
              </w:rPr>
            </w:pPr>
            <w:r w:rsidRPr="000F699D">
              <w:rPr>
                <w:sz w:val="22"/>
                <w:szCs w:val="22"/>
              </w:rPr>
              <w:t>$38,072</w:t>
            </w:r>
          </w:p>
        </w:tc>
      </w:tr>
      <w:tr w14:paraId="69E4A41D" w14:textId="77777777" w:rsidTr="009A3CCD">
        <w:tblPrEx>
          <w:tblW w:w="9270" w:type="dxa"/>
          <w:tblInd w:w="625" w:type="dxa"/>
          <w:tblLook w:val="04A0"/>
        </w:tblPrEx>
        <w:tc>
          <w:tcPr>
            <w:tcW w:w="958" w:type="dxa"/>
          </w:tcPr>
          <w:p w:rsidR="000F699D" w:rsidRPr="00D9778F" w:rsidP="000F699D" w14:paraId="640CE377" w14:textId="77777777">
            <w:pPr>
              <w:tabs>
                <w:tab w:val="left" w:pos="360"/>
              </w:tabs>
              <w:rPr>
                <w:sz w:val="22"/>
                <w:szCs w:val="22"/>
              </w:rPr>
            </w:pPr>
            <w:r w:rsidRPr="00D9778F">
              <w:rPr>
                <w:sz w:val="22"/>
                <w:szCs w:val="22"/>
              </w:rPr>
              <w:t>25-49</w:t>
            </w:r>
          </w:p>
        </w:tc>
        <w:tc>
          <w:tcPr>
            <w:tcW w:w="1317" w:type="dxa"/>
          </w:tcPr>
          <w:p w:rsidR="000F699D" w:rsidRPr="00D9778F" w:rsidP="000F699D" w14:paraId="5D7F2F95" w14:textId="41C1BC98">
            <w:pPr>
              <w:tabs>
                <w:tab w:val="left" w:pos="360"/>
              </w:tabs>
              <w:jc w:val="center"/>
              <w:rPr>
                <w:sz w:val="22"/>
                <w:szCs w:val="22"/>
              </w:rPr>
            </w:pPr>
            <w:r w:rsidRPr="000F699D">
              <w:rPr>
                <w:sz w:val="22"/>
                <w:szCs w:val="22"/>
              </w:rPr>
              <w:t>667</w:t>
            </w:r>
          </w:p>
        </w:tc>
        <w:tc>
          <w:tcPr>
            <w:tcW w:w="1373" w:type="dxa"/>
          </w:tcPr>
          <w:p w:rsidR="000F699D" w:rsidRPr="00D9778F" w:rsidP="000F699D" w14:paraId="735161C9" w14:textId="2AC14D4D">
            <w:pPr>
              <w:tabs>
                <w:tab w:val="left" w:pos="360"/>
              </w:tabs>
              <w:jc w:val="center"/>
              <w:rPr>
                <w:sz w:val="22"/>
                <w:szCs w:val="22"/>
              </w:rPr>
            </w:pPr>
            <w:r w:rsidRPr="000F699D">
              <w:rPr>
                <w:sz w:val="22"/>
                <w:szCs w:val="22"/>
              </w:rPr>
              <w:t>88.0%</w:t>
            </w:r>
          </w:p>
        </w:tc>
        <w:tc>
          <w:tcPr>
            <w:tcW w:w="1317" w:type="dxa"/>
          </w:tcPr>
          <w:p w:rsidR="000F699D" w:rsidRPr="00D9778F" w:rsidP="000F699D" w14:paraId="14214320" w14:textId="47C95DBE">
            <w:pPr>
              <w:tabs>
                <w:tab w:val="left" w:pos="360"/>
              </w:tabs>
              <w:jc w:val="center"/>
              <w:rPr>
                <w:sz w:val="22"/>
                <w:szCs w:val="22"/>
              </w:rPr>
            </w:pPr>
            <w:r w:rsidRPr="000F699D">
              <w:rPr>
                <w:sz w:val="22"/>
                <w:szCs w:val="22"/>
              </w:rPr>
              <w:t>587</w:t>
            </w:r>
          </w:p>
        </w:tc>
        <w:tc>
          <w:tcPr>
            <w:tcW w:w="1128" w:type="dxa"/>
          </w:tcPr>
          <w:p w:rsidR="000F699D" w:rsidRPr="00D9778F" w:rsidP="000F699D" w14:paraId="5B18D3B4" w14:textId="77777777">
            <w:pPr>
              <w:tabs>
                <w:tab w:val="left" w:pos="360"/>
              </w:tabs>
              <w:jc w:val="center"/>
              <w:rPr>
                <w:sz w:val="22"/>
                <w:szCs w:val="22"/>
              </w:rPr>
            </w:pPr>
            <w:r>
              <w:rPr>
                <w:sz w:val="22"/>
                <w:szCs w:val="22"/>
              </w:rPr>
              <w:t>1</w:t>
            </w:r>
          </w:p>
        </w:tc>
        <w:tc>
          <w:tcPr>
            <w:tcW w:w="942" w:type="dxa"/>
            <w:vAlign w:val="center"/>
          </w:tcPr>
          <w:p w:rsidR="000F699D" w:rsidRPr="00D9778F" w:rsidP="000F699D" w14:paraId="627E7941" w14:textId="3811DB47">
            <w:pPr>
              <w:tabs>
                <w:tab w:val="left" w:pos="360"/>
              </w:tabs>
              <w:jc w:val="center"/>
              <w:rPr>
                <w:sz w:val="22"/>
                <w:szCs w:val="22"/>
              </w:rPr>
            </w:pPr>
            <w:r w:rsidRPr="000F699D">
              <w:rPr>
                <w:sz w:val="22"/>
                <w:szCs w:val="22"/>
              </w:rPr>
              <w:t>587</w:t>
            </w:r>
          </w:p>
        </w:tc>
        <w:tc>
          <w:tcPr>
            <w:tcW w:w="951" w:type="dxa"/>
            <w:vAlign w:val="center"/>
          </w:tcPr>
          <w:p w:rsidR="000F699D" w:rsidRPr="00D9778F" w:rsidP="000F699D" w14:paraId="28FE9CCA" w14:textId="0565FD44">
            <w:pPr>
              <w:tabs>
                <w:tab w:val="left" w:pos="360"/>
              </w:tabs>
              <w:jc w:val="center"/>
              <w:rPr>
                <w:sz w:val="22"/>
                <w:szCs w:val="22"/>
              </w:rPr>
            </w:pPr>
            <w:r w:rsidRPr="000F699D">
              <w:rPr>
                <w:sz w:val="22"/>
                <w:szCs w:val="22"/>
              </w:rPr>
              <w:t>$75.54</w:t>
            </w:r>
          </w:p>
        </w:tc>
        <w:tc>
          <w:tcPr>
            <w:tcW w:w="1284" w:type="dxa"/>
            <w:vAlign w:val="center"/>
          </w:tcPr>
          <w:p w:rsidR="000F699D" w:rsidRPr="00D9778F" w:rsidP="000F699D" w14:paraId="4AD1B39E" w14:textId="23195AE5">
            <w:pPr>
              <w:tabs>
                <w:tab w:val="left" w:pos="360"/>
              </w:tabs>
              <w:jc w:val="center"/>
              <w:rPr>
                <w:sz w:val="22"/>
                <w:szCs w:val="22"/>
              </w:rPr>
            </w:pPr>
            <w:r w:rsidRPr="000F699D">
              <w:rPr>
                <w:sz w:val="22"/>
                <w:szCs w:val="22"/>
              </w:rPr>
              <w:t>$44,342</w:t>
            </w:r>
          </w:p>
        </w:tc>
      </w:tr>
      <w:tr w14:paraId="4B86A52C" w14:textId="77777777" w:rsidTr="009A3CCD">
        <w:tblPrEx>
          <w:tblW w:w="9270" w:type="dxa"/>
          <w:tblInd w:w="625" w:type="dxa"/>
          <w:tblLook w:val="04A0"/>
        </w:tblPrEx>
        <w:tc>
          <w:tcPr>
            <w:tcW w:w="958" w:type="dxa"/>
          </w:tcPr>
          <w:p w:rsidR="000F699D" w:rsidRPr="00D9778F" w:rsidP="000F699D" w14:paraId="0378E613" w14:textId="77777777">
            <w:pPr>
              <w:tabs>
                <w:tab w:val="left" w:pos="360"/>
              </w:tabs>
              <w:rPr>
                <w:sz w:val="22"/>
                <w:szCs w:val="22"/>
              </w:rPr>
            </w:pPr>
            <w:r w:rsidRPr="00D9778F">
              <w:rPr>
                <w:sz w:val="22"/>
                <w:szCs w:val="22"/>
              </w:rPr>
              <w:t>50-99</w:t>
            </w:r>
          </w:p>
        </w:tc>
        <w:tc>
          <w:tcPr>
            <w:tcW w:w="1317" w:type="dxa"/>
          </w:tcPr>
          <w:p w:rsidR="000F699D" w:rsidRPr="00D9778F" w:rsidP="000F699D" w14:paraId="501F0BD7" w14:textId="02D55958">
            <w:pPr>
              <w:tabs>
                <w:tab w:val="left" w:pos="360"/>
              </w:tabs>
              <w:jc w:val="center"/>
              <w:rPr>
                <w:sz w:val="22"/>
                <w:szCs w:val="22"/>
              </w:rPr>
            </w:pPr>
            <w:r w:rsidRPr="000F699D">
              <w:rPr>
                <w:sz w:val="22"/>
                <w:szCs w:val="22"/>
              </w:rPr>
              <w:t>125</w:t>
            </w:r>
          </w:p>
        </w:tc>
        <w:tc>
          <w:tcPr>
            <w:tcW w:w="1373" w:type="dxa"/>
          </w:tcPr>
          <w:p w:rsidR="000F699D" w:rsidRPr="00D9778F" w:rsidP="000F699D" w14:paraId="52162600" w14:textId="6DDF858D">
            <w:pPr>
              <w:tabs>
                <w:tab w:val="left" w:pos="360"/>
              </w:tabs>
              <w:jc w:val="center"/>
              <w:rPr>
                <w:sz w:val="22"/>
                <w:szCs w:val="22"/>
              </w:rPr>
            </w:pPr>
            <w:r w:rsidRPr="000F699D">
              <w:rPr>
                <w:sz w:val="22"/>
                <w:szCs w:val="22"/>
              </w:rPr>
              <w:t>75.0%</w:t>
            </w:r>
          </w:p>
        </w:tc>
        <w:tc>
          <w:tcPr>
            <w:tcW w:w="1317" w:type="dxa"/>
          </w:tcPr>
          <w:p w:rsidR="000F699D" w:rsidRPr="00D9778F" w:rsidP="000F699D" w14:paraId="36BCA13F" w14:textId="0BDD3424">
            <w:pPr>
              <w:tabs>
                <w:tab w:val="left" w:pos="360"/>
              </w:tabs>
              <w:jc w:val="center"/>
              <w:rPr>
                <w:sz w:val="22"/>
                <w:szCs w:val="22"/>
              </w:rPr>
            </w:pPr>
            <w:r w:rsidRPr="000F699D">
              <w:rPr>
                <w:sz w:val="22"/>
                <w:szCs w:val="22"/>
              </w:rPr>
              <w:t>94</w:t>
            </w:r>
          </w:p>
        </w:tc>
        <w:tc>
          <w:tcPr>
            <w:tcW w:w="1128" w:type="dxa"/>
          </w:tcPr>
          <w:p w:rsidR="000F699D" w:rsidRPr="00D9778F" w:rsidP="000F699D" w14:paraId="7D82C028" w14:textId="77777777">
            <w:pPr>
              <w:tabs>
                <w:tab w:val="left" w:pos="360"/>
              </w:tabs>
              <w:jc w:val="center"/>
              <w:rPr>
                <w:sz w:val="22"/>
                <w:szCs w:val="22"/>
              </w:rPr>
            </w:pPr>
            <w:r>
              <w:rPr>
                <w:sz w:val="22"/>
                <w:szCs w:val="22"/>
              </w:rPr>
              <w:t>1</w:t>
            </w:r>
          </w:p>
        </w:tc>
        <w:tc>
          <w:tcPr>
            <w:tcW w:w="942" w:type="dxa"/>
            <w:vAlign w:val="center"/>
          </w:tcPr>
          <w:p w:rsidR="000F699D" w:rsidRPr="00D9778F" w:rsidP="000F699D" w14:paraId="1C12A94E" w14:textId="65544B73">
            <w:pPr>
              <w:tabs>
                <w:tab w:val="left" w:pos="360"/>
              </w:tabs>
              <w:jc w:val="center"/>
              <w:rPr>
                <w:sz w:val="22"/>
                <w:szCs w:val="22"/>
              </w:rPr>
            </w:pPr>
            <w:r w:rsidRPr="000F699D">
              <w:rPr>
                <w:sz w:val="22"/>
                <w:szCs w:val="22"/>
              </w:rPr>
              <w:t>94</w:t>
            </w:r>
          </w:p>
        </w:tc>
        <w:tc>
          <w:tcPr>
            <w:tcW w:w="951" w:type="dxa"/>
            <w:vAlign w:val="center"/>
          </w:tcPr>
          <w:p w:rsidR="000F699D" w:rsidRPr="00D9778F" w:rsidP="000F699D" w14:paraId="12F5E909" w14:textId="305B6DEB">
            <w:pPr>
              <w:tabs>
                <w:tab w:val="left" w:pos="360"/>
              </w:tabs>
              <w:jc w:val="center"/>
              <w:rPr>
                <w:sz w:val="22"/>
                <w:szCs w:val="22"/>
              </w:rPr>
            </w:pPr>
            <w:r w:rsidRPr="000F699D">
              <w:rPr>
                <w:sz w:val="22"/>
                <w:szCs w:val="22"/>
              </w:rPr>
              <w:t>$75.54</w:t>
            </w:r>
          </w:p>
        </w:tc>
        <w:tc>
          <w:tcPr>
            <w:tcW w:w="1284" w:type="dxa"/>
            <w:vAlign w:val="center"/>
          </w:tcPr>
          <w:p w:rsidR="000F699D" w:rsidRPr="00D9778F" w:rsidP="000F699D" w14:paraId="7EF9AD9F" w14:textId="6766F5E4">
            <w:pPr>
              <w:tabs>
                <w:tab w:val="left" w:pos="360"/>
              </w:tabs>
              <w:jc w:val="center"/>
              <w:rPr>
                <w:sz w:val="22"/>
                <w:szCs w:val="22"/>
              </w:rPr>
            </w:pPr>
            <w:r w:rsidRPr="000F699D">
              <w:rPr>
                <w:sz w:val="22"/>
                <w:szCs w:val="22"/>
              </w:rPr>
              <w:t>$7,101</w:t>
            </w:r>
          </w:p>
        </w:tc>
      </w:tr>
      <w:tr w14:paraId="33852582" w14:textId="77777777" w:rsidTr="009A3CCD">
        <w:tblPrEx>
          <w:tblW w:w="9270" w:type="dxa"/>
          <w:tblInd w:w="625" w:type="dxa"/>
          <w:tblLook w:val="04A0"/>
        </w:tblPrEx>
        <w:tc>
          <w:tcPr>
            <w:tcW w:w="958" w:type="dxa"/>
          </w:tcPr>
          <w:p w:rsidR="000F699D" w:rsidRPr="00D9778F" w:rsidP="000F699D" w14:paraId="077B5EEE" w14:textId="77777777">
            <w:pPr>
              <w:tabs>
                <w:tab w:val="left" w:pos="360"/>
              </w:tabs>
              <w:rPr>
                <w:sz w:val="22"/>
                <w:szCs w:val="22"/>
              </w:rPr>
            </w:pPr>
            <w:r w:rsidRPr="00D9778F">
              <w:rPr>
                <w:sz w:val="22"/>
                <w:szCs w:val="22"/>
              </w:rPr>
              <w:t>100-249</w:t>
            </w:r>
          </w:p>
        </w:tc>
        <w:tc>
          <w:tcPr>
            <w:tcW w:w="1317" w:type="dxa"/>
          </w:tcPr>
          <w:p w:rsidR="000F699D" w:rsidRPr="00D9778F" w:rsidP="000F699D" w14:paraId="22F5910D" w14:textId="0A14DF42">
            <w:pPr>
              <w:tabs>
                <w:tab w:val="left" w:pos="360"/>
              </w:tabs>
              <w:jc w:val="center"/>
              <w:rPr>
                <w:sz w:val="22"/>
                <w:szCs w:val="22"/>
              </w:rPr>
            </w:pPr>
            <w:r w:rsidRPr="000F699D">
              <w:rPr>
                <w:sz w:val="22"/>
                <w:szCs w:val="22"/>
              </w:rPr>
              <w:t>167</w:t>
            </w:r>
          </w:p>
        </w:tc>
        <w:tc>
          <w:tcPr>
            <w:tcW w:w="1373" w:type="dxa"/>
          </w:tcPr>
          <w:p w:rsidR="000F699D" w:rsidRPr="00D9778F" w:rsidP="000F699D" w14:paraId="41CA693A" w14:textId="7E59219D">
            <w:pPr>
              <w:tabs>
                <w:tab w:val="left" w:pos="360"/>
              </w:tabs>
              <w:jc w:val="center"/>
              <w:rPr>
                <w:sz w:val="22"/>
                <w:szCs w:val="22"/>
              </w:rPr>
            </w:pPr>
            <w:r w:rsidRPr="000F699D">
              <w:rPr>
                <w:sz w:val="22"/>
                <w:szCs w:val="22"/>
              </w:rPr>
              <w:t>63.0%</w:t>
            </w:r>
          </w:p>
        </w:tc>
        <w:tc>
          <w:tcPr>
            <w:tcW w:w="1317" w:type="dxa"/>
          </w:tcPr>
          <w:p w:rsidR="000F699D" w:rsidRPr="00D9778F" w:rsidP="000F699D" w14:paraId="0D33B72E" w14:textId="0438846D">
            <w:pPr>
              <w:tabs>
                <w:tab w:val="left" w:pos="360"/>
              </w:tabs>
              <w:jc w:val="center"/>
              <w:rPr>
                <w:sz w:val="22"/>
                <w:szCs w:val="22"/>
              </w:rPr>
            </w:pPr>
            <w:r w:rsidRPr="000F699D">
              <w:rPr>
                <w:sz w:val="22"/>
                <w:szCs w:val="22"/>
              </w:rPr>
              <w:t>105</w:t>
            </w:r>
          </w:p>
        </w:tc>
        <w:tc>
          <w:tcPr>
            <w:tcW w:w="1128" w:type="dxa"/>
          </w:tcPr>
          <w:p w:rsidR="000F699D" w:rsidRPr="00D9778F" w:rsidP="000F699D" w14:paraId="140722C6" w14:textId="0414BC00">
            <w:pPr>
              <w:tabs>
                <w:tab w:val="left" w:pos="360"/>
              </w:tabs>
              <w:jc w:val="center"/>
              <w:rPr>
                <w:sz w:val="22"/>
                <w:szCs w:val="22"/>
              </w:rPr>
            </w:pPr>
            <w:r>
              <w:rPr>
                <w:sz w:val="22"/>
                <w:szCs w:val="22"/>
              </w:rPr>
              <w:t>2</w:t>
            </w:r>
          </w:p>
        </w:tc>
        <w:tc>
          <w:tcPr>
            <w:tcW w:w="942" w:type="dxa"/>
            <w:vAlign w:val="center"/>
          </w:tcPr>
          <w:p w:rsidR="000F699D" w:rsidRPr="000F699D" w:rsidP="000F699D" w14:paraId="70CDCF35" w14:textId="781F0E06">
            <w:pPr>
              <w:tabs>
                <w:tab w:val="left" w:pos="360"/>
              </w:tabs>
              <w:jc w:val="center"/>
              <w:rPr>
                <w:sz w:val="22"/>
                <w:szCs w:val="22"/>
              </w:rPr>
            </w:pPr>
            <w:r w:rsidRPr="000F699D">
              <w:rPr>
                <w:sz w:val="22"/>
                <w:szCs w:val="22"/>
              </w:rPr>
              <w:t>210</w:t>
            </w:r>
          </w:p>
        </w:tc>
        <w:tc>
          <w:tcPr>
            <w:tcW w:w="951" w:type="dxa"/>
            <w:vAlign w:val="center"/>
          </w:tcPr>
          <w:p w:rsidR="000F699D" w:rsidRPr="008A09FE" w:rsidP="000F699D" w14:paraId="229316D2" w14:textId="2FF5827C">
            <w:pPr>
              <w:tabs>
                <w:tab w:val="left" w:pos="360"/>
              </w:tabs>
              <w:jc w:val="center"/>
              <w:rPr>
                <w:sz w:val="22"/>
                <w:szCs w:val="22"/>
              </w:rPr>
            </w:pPr>
            <w:r w:rsidRPr="000F699D">
              <w:rPr>
                <w:sz w:val="22"/>
                <w:szCs w:val="22"/>
              </w:rPr>
              <w:t>$75.54</w:t>
            </w:r>
          </w:p>
        </w:tc>
        <w:tc>
          <w:tcPr>
            <w:tcW w:w="1284" w:type="dxa"/>
            <w:vAlign w:val="center"/>
          </w:tcPr>
          <w:p w:rsidR="000F699D" w:rsidRPr="00D9778F" w:rsidP="000F699D" w14:paraId="7FDF45C9" w14:textId="07827471">
            <w:pPr>
              <w:tabs>
                <w:tab w:val="left" w:pos="360"/>
              </w:tabs>
              <w:jc w:val="center"/>
              <w:rPr>
                <w:sz w:val="22"/>
                <w:szCs w:val="22"/>
              </w:rPr>
            </w:pPr>
            <w:r w:rsidRPr="000F699D">
              <w:rPr>
                <w:sz w:val="22"/>
                <w:szCs w:val="22"/>
              </w:rPr>
              <w:t>$15,863</w:t>
            </w:r>
          </w:p>
        </w:tc>
      </w:tr>
      <w:tr w14:paraId="51348086" w14:textId="77777777" w:rsidTr="009A3CCD">
        <w:tblPrEx>
          <w:tblW w:w="9270" w:type="dxa"/>
          <w:tblInd w:w="625" w:type="dxa"/>
          <w:tblLook w:val="04A0"/>
        </w:tblPrEx>
        <w:tc>
          <w:tcPr>
            <w:tcW w:w="958" w:type="dxa"/>
          </w:tcPr>
          <w:p w:rsidR="000F699D" w:rsidRPr="00D9778F" w:rsidP="000F699D" w14:paraId="15FCBEE0" w14:textId="77777777">
            <w:pPr>
              <w:tabs>
                <w:tab w:val="left" w:pos="360"/>
              </w:tabs>
              <w:rPr>
                <w:sz w:val="22"/>
                <w:szCs w:val="22"/>
              </w:rPr>
            </w:pPr>
            <w:r w:rsidRPr="00D9778F">
              <w:rPr>
                <w:sz w:val="22"/>
                <w:szCs w:val="22"/>
              </w:rPr>
              <w:t>250-499</w:t>
            </w:r>
          </w:p>
        </w:tc>
        <w:tc>
          <w:tcPr>
            <w:tcW w:w="1317" w:type="dxa"/>
          </w:tcPr>
          <w:p w:rsidR="000F699D" w:rsidRPr="00D9778F" w:rsidP="000F699D" w14:paraId="1C335844" w14:textId="483BC54B">
            <w:pPr>
              <w:tabs>
                <w:tab w:val="left" w:pos="360"/>
              </w:tabs>
              <w:jc w:val="center"/>
              <w:rPr>
                <w:sz w:val="22"/>
                <w:szCs w:val="22"/>
              </w:rPr>
            </w:pPr>
            <w:r w:rsidRPr="000F699D">
              <w:rPr>
                <w:sz w:val="22"/>
                <w:szCs w:val="22"/>
              </w:rPr>
              <w:t>0</w:t>
            </w:r>
          </w:p>
        </w:tc>
        <w:tc>
          <w:tcPr>
            <w:tcW w:w="1373" w:type="dxa"/>
          </w:tcPr>
          <w:p w:rsidR="000F699D" w:rsidRPr="00D9778F" w:rsidP="000F699D" w14:paraId="78CDE7B7" w14:textId="46E765C1">
            <w:pPr>
              <w:tabs>
                <w:tab w:val="left" w:pos="360"/>
              </w:tabs>
              <w:jc w:val="center"/>
              <w:rPr>
                <w:sz w:val="22"/>
                <w:szCs w:val="22"/>
              </w:rPr>
            </w:pPr>
            <w:r w:rsidRPr="000F699D">
              <w:rPr>
                <w:sz w:val="22"/>
                <w:szCs w:val="22"/>
              </w:rPr>
              <w:t>0.0%</w:t>
            </w:r>
          </w:p>
        </w:tc>
        <w:tc>
          <w:tcPr>
            <w:tcW w:w="1317" w:type="dxa"/>
          </w:tcPr>
          <w:p w:rsidR="000F699D" w:rsidRPr="00D9778F" w:rsidP="000F699D" w14:paraId="0E3F4E78" w14:textId="71DC6569">
            <w:pPr>
              <w:tabs>
                <w:tab w:val="left" w:pos="360"/>
              </w:tabs>
              <w:jc w:val="center"/>
              <w:rPr>
                <w:sz w:val="22"/>
                <w:szCs w:val="22"/>
              </w:rPr>
            </w:pPr>
            <w:r w:rsidRPr="000F699D">
              <w:rPr>
                <w:sz w:val="22"/>
                <w:szCs w:val="22"/>
              </w:rPr>
              <w:t>0</w:t>
            </w:r>
          </w:p>
        </w:tc>
        <w:tc>
          <w:tcPr>
            <w:tcW w:w="1128" w:type="dxa"/>
          </w:tcPr>
          <w:p w:rsidR="000F699D" w:rsidRPr="00D9778F" w:rsidP="000F699D" w14:paraId="2DB21628" w14:textId="410FDC72">
            <w:pPr>
              <w:tabs>
                <w:tab w:val="left" w:pos="360"/>
              </w:tabs>
              <w:jc w:val="center"/>
              <w:rPr>
                <w:sz w:val="22"/>
                <w:szCs w:val="22"/>
              </w:rPr>
            </w:pPr>
            <w:r>
              <w:rPr>
                <w:sz w:val="22"/>
                <w:szCs w:val="22"/>
              </w:rPr>
              <w:t>2</w:t>
            </w:r>
          </w:p>
        </w:tc>
        <w:tc>
          <w:tcPr>
            <w:tcW w:w="942" w:type="dxa"/>
            <w:vAlign w:val="center"/>
          </w:tcPr>
          <w:p w:rsidR="000F699D" w:rsidRPr="00D9778F" w:rsidP="000F699D" w14:paraId="2408B7BA" w14:textId="1BA03F1D">
            <w:pPr>
              <w:tabs>
                <w:tab w:val="left" w:pos="360"/>
              </w:tabs>
              <w:jc w:val="center"/>
              <w:rPr>
                <w:sz w:val="22"/>
                <w:szCs w:val="22"/>
              </w:rPr>
            </w:pPr>
            <w:r w:rsidRPr="000F699D">
              <w:rPr>
                <w:sz w:val="22"/>
                <w:szCs w:val="22"/>
              </w:rPr>
              <w:t>0</w:t>
            </w:r>
          </w:p>
        </w:tc>
        <w:tc>
          <w:tcPr>
            <w:tcW w:w="951" w:type="dxa"/>
            <w:vAlign w:val="center"/>
          </w:tcPr>
          <w:p w:rsidR="000F699D" w:rsidRPr="00D9778F" w:rsidP="000F699D" w14:paraId="7D7D2113" w14:textId="7C09ED57">
            <w:pPr>
              <w:tabs>
                <w:tab w:val="left" w:pos="360"/>
              </w:tabs>
              <w:jc w:val="center"/>
              <w:rPr>
                <w:sz w:val="22"/>
                <w:szCs w:val="22"/>
              </w:rPr>
            </w:pPr>
            <w:r w:rsidRPr="000F699D">
              <w:rPr>
                <w:sz w:val="22"/>
                <w:szCs w:val="22"/>
              </w:rPr>
              <w:t>$75.54</w:t>
            </w:r>
          </w:p>
        </w:tc>
        <w:tc>
          <w:tcPr>
            <w:tcW w:w="1284" w:type="dxa"/>
            <w:vAlign w:val="center"/>
          </w:tcPr>
          <w:p w:rsidR="000F699D" w:rsidRPr="00D9778F" w:rsidP="000F699D" w14:paraId="446AD32F" w14:textId="5A56C0FB">
            <w:pPr>
              <w:tabs>
                <w:tab w:val="left" w:pos="360"/>
              </w:tabs>
              <w:jc w:val="center"/>
              <w:rPr>
                <w:sz w:val="22"/>
                <w:szCs w:val="22"/>
              </w:rPr>
            </w:pPr>
            <w:r w:rsidRPr="000F699D">
              <w:rPr>
                <w:sz w:val="22"/>
                <w:szCs w:val="22"/>
              </w:rPr>
              <w:t>$0</w:t>
            </w:r>
          </w:p>
        </w:tc>
      </w:tr>
      <w:tr w14:paraId="08572A1C" w14:textId="77777777" w:rsidTr="009A3CCD">
        <w:tblPrEx>
          <w:tblW w:w="9270" w:type="dxa"/>
          <w:tblInd w:w="625" w:type="dxa"/>
          <w:tblLook w:val="04A0"/>
        </w:tblPrEx>
        <w:tc>
          <w:tcPr>
            <w:tcW w:w="958" w:type="dxa"/>
          </w:tcPr>
          <w:p w:rsidR="000F699D" w:rsidRPr="00D9778F" w:rsidP="000F699D" w14:paraId="66337556" w14:textId="77777777">
            <w:pPr>
              <w:tabs>
                <w:tab w:val="left" w:pos="360"/>
              </w:tabs>
              <w:rPr>
                <w:sz w:val="22"/>
                <w:szCs w:val="22"/>
              </w:rPr>
            </w:pPr>
            <w:r w:rsidRPr="00D9778F">
              <w:rPr>
                <w:sz w:val="22"/>
                <w:szCs w:val="22"/>
              </w:rPr>
              <w:t>500+</w:t>
            </w:r>
          </w:p>
        </w:tc>
        <w:tc>
          <w:tcPr>
            <w:tcW w:w="1317" w:type="dxa"/>
          </w:tcPr>
          <w:p w:rsidR="000F699D" w:rsidRPr="00D9778F" w:rsidP="000F699D" w14:paraId="5F294A38" w14:textId="2D292272">
            <w:pPr>
              <w:tabs>
                <w:tab w:val="left" w:pos="360"/>
              </w:tabs>
              <w:jc w:val="center"/>
              <w:rPr>
                <w:sz w:val="22"/>
                <w:szCs w:val="22"/>
              </w:rPr>
            </w:pPr>
            <w:r w:rsidRPr="000F699D">
              <w:rPr>
                <w:sz w:val="22"/>
                <w:szCs w:val="22"/>
              </w:rPr>
              <w:t>0</w:t>
            </w:r>
          </w:p>
        </w:tc>
        <w:tc>
          <w:tcPr>
            <w:tcW w:w="1373" w:type="dxa"/>
          </w:tcPr>
          <w:p w:rsidR="000F699D" w:rsidRPr="00D9778F" w:rsidP="000F699D" w14:paraId="4E112859" w14:textId="341222D9">
            <w:pPr>
              <w:tabs>
                <w:tab w:val="left" w:pos="360"/>
              </w:tabs>
              <w:jc w:val="center"/>
              <w:rPr>
                <w:sz w:val="22"/>
                <w:szCs w:val="22"/>
              </w:rPr>
            </w:pPr>
            <w:r>
              <w:rPr>
                <w:sz w:val="22"/>
                <w:szCs w:val="22"/>
              </w:rPr>
              <w:t>0</w:t>
            </w:r>
            <w:r w:rsidRPr="000F699D">
              <w:rPr>
                <w:sz w:val="22"/>
                <w:szCs w:val="22"/>
              </w:rPr>
              <w:t>.0%</w:t>
            </w:r>
          </w:p>
        </w:tc>
        <w:tc>
          <w:tcPr>
            <w:tcW w:w="1317" w:type="dxa"/>
          </w:tcPr>
          <w:p w:rsidR="000F699D" w:rsidRPr="00D9778F" w:rsidP="000F699D" w14:paraId="0345CEA7" w14:textId="67ECF5E8">
            <w:pPr>
              <w:tabs>
                <w:tab w:val="left" w:pos="360"/>
              </w:tabs>
              <w:jc w:val="center"/>
              <w:rPr>
                <w:sz w:val="22"/>
                <w:szCs w:val="22"/>
              </w:rPr>
            </w:pPr>
            <w:r w:rsidRPr="000F699D">
              <w:rPr>
                <w:sz w:val="22"/>
                <w:szCs w:val="22"/>
              </w:rPr>
              <w:t>0</w:t>
            </w:r>
          </w:p>
        </w:tc>
        <w:tc>
          <w:tcPr>
            <w:tcW w:w="1128" w:type="dxa"/>
          </w:tcPr>
          <w:p w:rsidR="000F699D" w:rsidRPr="00D9778F" w:rsidP="000F699D" w14:paraId="28159ADC" w14:textId="3281F315">
            <w:pPr>
              <w:tabs>
                <w:tab w:val="left" w:pos="360"/>
              </w:tabs>
              <w:jc w:val="center"/>
              <w:rPr>
                <w:sz w:val="22"/>
                <w:szCs w:val="22"/>
              </w:rPr>
            </w:pPr>
            <w:r>
              <w:rPr>
                <w:sz w:val="22"/>
                <w:szCs w:val="22"/>
              </w:rPr>
              <w:t>3</w:t>
            </w:r>
          </w:p>
        </w:tc>
        <w:tc>
          <w:tcPr>
            <w:tcW w:w="942" w:type="dxa"/>
            <w:vAlign w:val="center"/>
          </w:tcPr>
          <w:p w:rsidR="000F699D" w:rsidRPr="00D9778F" w:rsidP="000F699D" w14:paraId="5FE2BA9F" w14:textId="36BB3264">
            <w:pPr>
              <w:tabs>
                <w:tab w:val="left" w:pos="360"/>
              </w:tabs>
              <w:jc w:val="center"/>
              <w:rPr>
                <w:sz w:val="22"/>
                <w:szCs w:val="22"/>
              </w:rPr>
            </w:pPr>
            <w:r w:rsidRPr="000F699D">
              <w:rPr>
                <w:sz w:val="22"/>
                <w:szCs w:val="22"/>
              </w:rPr>
              <w:t>0</w:t>
            </w:r>
          </w:p>
        </w:tc>
        <w:tc>
          <w:tcPr>
            <w:tcW w:w="951" w:type="dxa"/>
            <w:vAlign w:val="center"/>
          </w:tcPr>
          <w:p w:rsidR="000F699D" w:rsidRPr="00D9778F" w:rsidP="000F699D" w14:paraId="181E484C" w14:textId="10FDA19D">
            <w:pPr>
              <w:tabs>
                <w:tab w:val="left" w:pos="360"/>
              </w:tabs>
              <w:jc w:val="center"/>
              <w:rPr>
                <w:sz w:val="22"/>
                <w:szCs w:val="22"/>
              </w:rPr>
            </w:pPr>
            <w:r w:rsidRPr="000F699D">
              <w:rPr>
                <w:sz w:val="22"/>
                <w:szCs w:val="22"/>
              </w:rPr>
              <w:t>$75.54</w:t>
            </w:r>
          </w:p>
        </w:tc>
        <w:tc>
          <w:tcPr>
            <w:tcW w:w="1284" w:type="dxa"/>
            <w:vAlign w:val="center"/>
          </w:tcPr>
          <w:p w:rsidR="000F699D" w:rsidRPr="00D9778F" w:rsidP="000F699D" w14:paraId="5CC8399D" w14:textId="114CE714">
            <w:pPr>
              <w:tabs>
                <w:tab w:val="left" w:pos="360"/>
              </w:tabs>
              <w:jc w:val="center"/>
              <w:rPr>
                <w:sz w:val="22"/>
                <w:szCs w:val="22"/>
              </w:rPr>
            </w:pPr>
            <w:r w:rsidRPr="000F699D">
              <w:rPr>
                <w:sz w:val="22"/>
                <w:szCs w:val="22"/>
              </w:rPr>
              <w:t>$0</w:t>
            </w:r>
          </w:p>
        </w:tc>
      </w:tr>
      <w:tr w14:paraId="00186B28" w14:textId="77777777" w:rsidTr="009A3CCD">
        <w:tblPrEx>
          <w:tblW w:w="9270" w:type="dxa"/>
          <w:tblInd w:w="625" w:type="dxa"/>
          <w:tblLook w:val="04A0"/>
        </w:tblPrEx>
        <w:tc>
          <w:tcPr>
            <w:tcW w:w="958" w:type="dxa"/>
          </w:tcPr>
          <w:p w:rsidR="000F699D" w:rsidRPr="00D9778F" w:rsidP="000F699D" w14:paraId="12F72122" w14:textId="77777777">
            <w:pPr>
              <w:tabs>
                <w:tab w:val="left" w:pos="360"/>
              </w:tabs>
              <w:rPr>
                <w:b/>
                <w:bCs/>
                <w:sz w:val="22"/>
                <w:szCs w:val="22"/>
              </w:rPr>
            </w:pPr>
            <w:r w:rsidRPr="00D9778F">
              <w:rPr>
                <w:b/>
                <w:bCs/>
                <w:sz w:val="22"/>
                <w:szCs w:val="22"/>
              </w:rPr>
              <w:t>Total</w:t>
            </w:r>
          </w:p>
        </w:tc>
        <w:tc>
          <w:tcPr>
            <w:tcW w:w="1317" w:type="dxa"/>
          </w:tcPr>
          <w:p w:rsidR="000F699D" w:rsidRPr="000F699D" w:rsidP="000F699D" w14:paraId="2DBEC83B" w14:textId="620716B3">
            <w:pPr>
              <w:tabs>
                <w:tab w:val="left" w:pos="360"/>
              </w:tabs>
              <w:jc w:val="center"/>
              <w:rPr>
                <w:b/>
                <w:bCs/>
                <w:sz w:val="22"/>
                <w:szCs w:val="22"/>
              </w:rPr>
            </w:pPr>
            <w:r w:rsidRPr="000F699D">
              <w:rPr>
                <w:b/>
                <w:bCs/>
                <w:sz w:val="22"/>
                <w:szCs w:val="22"/>
              </w:rPr>
              <w:t>1,501</w:t>
            </w:r>
          </w:p>
        </w:tc>
        <w:tc>
          <w:tcPr>
            <w:tcW w:w="1373" w:type="dxa"/>
          </w:tcPr>
          <w:p w:rsidR="000F699D" w:rsidRPr="000F699D" w:rsidP="000F699D" w14:paraId="0B143FBA" w14:textId="31B551A2">
            <w:pPr>
              <w:tabs>
                <w:tab w:val="left" w:pos="360"/>
              </w:tabs>
              <w:jc w:val="center"/>
              <w:rPr>
                <w:b/>
                <w:bCs/>
                <w:sz w:val="22"/>
                <w:szCs w:val="22"/>
              </w:rPr>
            </w:pPr>
          </w:p>
        </w:tc>
        <w:tc>
          <w:tcPr>
            <w:tcW w:w="1317" w:type="dxa"/>
          </w:tcPr>
          <w:p w:rsidR="000F699D" w:rsidRPr="000F699D" w:rsidP="000F699D" w14:paraId="22DD7034" w14:textId="1C32B83C">
            <w:pPr>
              <w:tabs>
                <w:tab w:val="left" w:pos="360"/>
              </w:tabs>
              <w:jc w:val="center"/>
              <w:rPr>
                <w:b/>
                <w:bCs/>
                <w:sz w:val="22"/>
                <w:szCs w:val="22"/>
              </w:rPr>
            </w:pPr>
            <w:r w:rsidRPr="000F699D">
              <w:rPr>
                <w:b/>
                <w:bCs/>
                <w:sz w:val="22"/>
                <w:szCs w:val="22"/>
              </w:rPr>
              <w:t>1,290</w:t>
            </w:r>
          </w:p>
        </w:tc>
        <w:tc>
          <w:tcPr>
            <w:tcW w:w="1128" w:type="dxa"/>
          </w:tcPr>
          <w:p w:rsidR="000F699D" w:rsidRPr="00D9778F" w:rsidP="000F699D" w14:paraId="2426461F" w14:textId="77777777">
            <w:pPr>
              <w:tabs>
                <w:tab w:val="left" w:pos="360"/>
              </w:tabs>
              <w:jc w:val="center"/>
              <w:rPr>
                <w:b/>
                <w:bCs/>
                <w:sz w:val="22"/>
                <w:szCs w:val="22"/>
              </w:rPr>
            </w:pPr>
          </w:p>
        </w:tc>
        <w:tc>
          <w:tcPr>
            <w:tcW w:w="942" w:type="dxa"/>
            <w:vAlign w:val="center"/>
          </w:tcPr>
          <w:p w:rsidR="000F699D" w:rsidRPr="008A09FE" w:rsidP="000F699D" w14:paraId="6B5CD4D2" w14:textId="7BBEF677">
            <w:pPr>
              <w:tabs>
                <w:tab w:val="left" w:pos="360"/>
              </w:tabs>
              <w:jc w:val="center"/>
              <w:rPr>
                <w:b/>
                <w:bCs/>
                <w:sz w:val="22"/>
                <w:szCs w:val="22"/>
              </w:rPr>
            </w:pPr>
            <w:r w:rsidRPr="000F699D">
              <w:rPr>
                <w:b/>
                <w:bCs/>
                <w:sz w:val="22"/>
                <w:szCs w:val="22"/>
              </w:rPr>
              <w:t>1,395</w:t>
            </w:r>
          </w:p>
        </w:tc>
        <w:tc>
          <w:tcPr>
            <w:tcW w:w="951" w:type="dxa"/>
            <w:vAlign w:val="center"/>
          </w:tcPr>
          <w:p w:rsidR="000F699D" w:rsidRPr="00D9778F" w:rsidP="000F699D" w14:paraId="635D7A04" w14:textId="4FC82894">
            <w:pPr>
              <w:tabs>
                <w:tab w:val="left" w:pos="360"/>
              </w:tabs>
              <w:jc w:val="center"/>
              <w:rPr>
                <w:b/>
                <w:bCs/>
                <w:sz w:val="22"/>
                <w:szCs w:val="22"/>
              </w:rPr>
            </w:pPr>
          </w:p>
        </w:tc>
        <w:tc>
          <w:tcPr>
            <w:tcW w:w="1284" w:type="dxa"/>
            <w:vAlign w:val="center"/>
          </w:tcPr>
          <w:p w:rsidR="000F699D" w:rsidRPr="00D9778F" w:rsidP="000F699D" w14:paraId="141EE3DE" w14:textId="69A68A14">
            <w:pPr>
              <w:tabs>
                <w:tab w:val="left" w:pos="360"/>
              </w:tabs>
              <w:jc w:val="center"/>
              <w:rPr>
                <w:b/>
                <w:bCs/>
                <w:sz w:val="22"/>
                <w:szCs w:val="22"/>
              </w:rPr>
            </w:pPr>
            <w:r w:rsidRPr="000F699D">
              <w:rPr>
                <w:b/>
                <w:bCs/>
                <w:sz w:val="22"/>
                <w:szCs w:val="22"/>
              </w:rPr>
              <w:t>$105,378</w:t>
            </w:r>
          </w:p>
        </w:tc>
      </w:tr>
    </w:tbl>
    <w:p w:rsidR="00BA704B" w:rsidP="00BA704B" w14:paraId="43D39727" w14:textId="77777777">
      <w:pPr>
        <w:tabs>
          <w:tab w:val="left" w:pos="360"/>
        </w:tabs>
        <w:rPr>
          <w:rFonts w:eastAsia="Calibri"/>
        </w:rPr>
      </w:pPr>
    </w:p>
    <w:p w:rsidR="00551D47" w:rsidRPr="0074192C" w:rsidP="0074192C" w14:paraId="5E473DF0" w14:textId="5CFB0C3A">
      <w:pPr>
        <w:pStyle w:val="ListParagraph"/>
        <w:widowControl/>
        <w:numPr>
          <w:ilvl w:val="0"/>
          <w:numId w:val="48"/>
        </w:numPr>
        <w:rPr>
          <w:b/>
          <w:bCs/>
        </w:rPr>
      </w:pPr>
      <w:r>
        <w:rPr>
          <w:bCs/>
          <w:i/>
          <w:iCs/>
        </w:rPr>
        <w:t>Behavioral Health</w:t>
      </w:r>
      <w:r w:rsidRPr="00E821F0" w:rsidR="005762DE">
        <w:rPr>
          <w:bCs/>
          <w:i/>
          <w:iCs/>
        </w:rPr>
        <w:t xml:space="preserve"> and </w:t>
      </w:r>
      <w:r>
        <w:rPr>
          <w:bCs/>
          <w:i/>
          <w:iCs/>
        </w:rPr>
        <w:t xml:space="preserve">Wellness </w:t>
      </w:r>
      <w:r w:rsidR="002678D5">
        <w:rPr>
          <w:rFonts w:eastAsia="Calibri"/>
          <w:i/>
          <w:iCs/>
        </w:rPr>
        <w:t>- ESOs</w:t>
      </w:r>
    </w:p>
    <w:p w:rsidR="00EE052F" w:rsidP="000B65A0" w14:paraId="56292C9B" w14:textId="77777777">
      <w:pPr>
        <w:widowControl/>
        <w:ind w:firstLine="720"/>
        <w:rPr>
          <w:b/>
          <w:bCs/>
        </w:rPr>
      </w:pPr>
    </w:p>
    <w:p w:rsidR="00EE052F" w:rsidP="000B65A0" w14:paraId="7702F577" w14:textId="4895971A">
      <w:pPr>
        <w:widowControl/>
        <w:ind w:firstLine="720"/>
        <w:rPr>
          <w:b/>
          <w:bCs/>
        </w:rPr>
      </w:pPr>
    </w:p>
    <w:p w:rsidR="00A42F0D" w:rsidP="00A42F0D" w14:paraId="5AD07841" w14:textId="17FA40C7">
      <w:pPr>
        <w:widowControl/>
        <w:rPr>
          <w:b/>
          <w:bCs/>
        </w:rPr>
      </w:pPr>
      <w:r w:rsidRPr="00C377CB">
        <w:rPr>
          <w:b/>
          <w:bCs/>
        </w:rPr>
        <w:t xml:space="preserve">Table </w:t>
      </w:r>
      <w:r w:rsidR="00FB67D1">
        <w:rPr>
          <w:b/>
          <w:bCs/>
        </w:rPr>
        <w:t>30</w:t>
      </w:r>
      <w:r w:rsidRPr="00C377CB">
        <w:rPr>
          <w:b/>
          <w:bCs/>
        </w:rPr>
        <w:t xml:space="preserve"> – Burden Hours and Cost </w:t>
      </w:r>
      <w:r w:rsidR="002678D5">
        <w:rPr>
          <w:b/>
          <w:bCs/>
        </w:rPr>
        <w:t xml:space="preserve">for </w:t>
      </w:r>
      <w:r w:rsidR="005A77F4">
        <w:rPr>
          <w:b/>
          <w:bCs/>
        </w:rPr>
        <w:t xml:space="preserve">Behavioral Health and Wellness Program </w:t>
      </w:r>
      <w:r w:rsidR="00AF568D">
        <w:rPr>
          <w:rFonts w:eastAsia="Calibri"/>
          <w:b/>
          <w:bCs/>
        </w:rPr>
        <w:t>(</w:t>
      </w:r>
      <w:r w:rsidR="003E4B3F">
        <w:rPr>
          <w:rFonts w:eastAsia="Calibri"/>
          <w:b/>
          <w:bCs/>
        </w:rPr>
        <w:t>A</w:t>
      </w:r>
      <w:r w:rsidR="000F699D">
        <w:rPr>
          <w:rFonts w:eastAsia="Calibri"/>
          <w:b/>
          <w:bCs/>
        </w:rPr>
        <w:t>nnual</w:t>
      </w:r>
      <w:r w:rsidR="003E4B3F">
        <w:rPr>
          <w:rFonts w:eastAsia="Calibri"/>
          <w:b/>
          <w:bCs/>
        </w:rPr>
        <w:t xml:space="preserve"> burden</w:t>
      </w:r>
      <w:r w:rsidR="006030AC">
        <w:rPr>
          <w:rFonts w:eastAsia="Calibri"/>
          <w:b/>
          <w:bCs/>
        </w:rPr>
        <w:t>)</w:t>
      </w:r>
    </w:p>
    <w:p w:rsidR="00A42F0D" w:rsidP="00A42F0D" w14:paraId="0AA2420A" w14:textId="77777777">
      <w:pPr>
        <w:widowControl/>
        <w:rPr>
          <w:b/>
          <w:bCs/>
        </w:rPr>
      </w:pPr>
    </w:p>
    <w:tbl>
      <w:tblPr>
        <w:tblStyle w:val="TableGrid"/>
        <w:tblW w:w="9408" w:type="dxa"/>
        <w:jc w:val="center"/>
        <w:tblLook w:val="04A0"/>
      </w:tblPr>
      <w:tblGrid>
        <w:gridCol w:w="1011"/>
        <w:gridCol w:w="1403"/>
        <w:gridCol w:w="1341"/>
        <w:gridCol w:w="1317"/>
        <w:gridCol w:w="1097"/>
        <w:gridCol w:w="997"/>
        <w:gridCol w:w="926"/>
        <w:gridCol w:w="1316"/>
      </w:tblGrid>
      <w:tr w14:paraId="6BF707D6" w14:textId="77777777" w:rsidTr="00717009">
        <w:tblPrEx>
          <w:tblW w:w="9408" w:type="dxa"/>
          <w:jc w:val="center"/>
          <w:tblLook w:val="04A0"/>
        </w:tblPrEx>
        <w:trPr>
          <w:tblHeader/>
          <w:jc w:val="center"/>
        </w:trPr>
        <w:tc>
          <w:tcPr>
            <w:tcW w:w="9408" w:type="dxa"/>
            <w:gridSpan w:val="8"/>
            <w:shd w:val="clear" w:color="auto" w:fill="44C2EA"/>
          </w:tcPr>
          <w:p w:rsidR="00A42F0D" w:rsidRPr="00D9778F" w:rsidP="00F14A69" w14:paraId="0DCC26BE" w14:textId="072660AA">
            <w:pPr>
              <w:pStyle w:val="ListParagraph"/>
              <w:widowControl/>
              <w:ind w:left="0"/>
              <w:rPr>
                <w:b/>
                <w:bCs/>
                <w:sz w:val="22"/>
                <w:szCs w:val="22"/>
              </w:rPr>
            </w:pPr>
            <w:r w:rsidRPr="00D9778F">
              <w:rPr>
                <w:b/>
                <w:bCs/>
                <w:sz w:val="22"/>
                <w:szCs w:val="22"/>
              </w:rPr>
              <w:t xml:space="preserve">   Emergency Service Organizations (ESO)</w:t>
            </w:r>
            <w:r w:rsidR="002B724B">
              <w:rPr>
                <w:b/>
                <w:bCs/>
                <w:sz w:val="22"/>
                <w:szCs w:val="22"/>
              </w:rPr>
              <w:t xml:space="preserve"> </w:t>
            </w:r>
          </w:p>
        </w:tc>
      </w:tr>
      <w:tr w14:paraId="17DB91F5" w14:textId="77777777" w:rsidTr="00717009">
        <w:tblPrEx>
          <w:tblW w:w="9408" w:type="dxa"/>
          <w:jc w:val="center"/>
          <w:tblLook w:val="04A0"/>
        </w:tblPrEx>
        <w:trPr>
          <w:tblHeader/>
          <w:jc w:val="center"/>
        </w:trPr>
        <w:tc>
          <w:tcPr>
            <w:tcW w:w="1011" w:type="dxa"/>
            <w:shd w:val="clear" w:color="auto" w:fill="A5E2F5"/>
          </w:tcPr>
          <w:p w:rsidR="00A42F0D" w:rsidRPr="00D9778F" w:rsidP="00F14A69" w14:paraId="7EF47B26" w14:textId="77777777">
            <w:pPr>
              <w:pStyle w:val="ListParagraph"/>
              <w:widowControl/>
              <w:ind w:left="0"/>
              <w:rPr>
                <w:b/>
                <w:bCs/>
                <w:sz w:val="22"/>
                <w:szCs w:val="22"/>
              </w:rPr>
            </w:pPr>
            <w:r w:rsidRPr="00D9778F">
              <w:rPr>
                <w:b/>
                <w:bCs/>
                <w:sz w:val="22"/>
                <w:szCs w:val="22"/>
              </w:rPr>
              <w:t>Size</w:t>
            </w:r>
          </w:p>
        </w:tc>
        <w:tc>
          <w:tcPr>
            <w:tcW w:w="1403" w:type="dxa"/>
            <w:shd w:val="clear" w:color="auto" w:fill="A5E2F5"/>
          </w:tcPr>
          <w:p w:rsidR="00E01594" w:rsidP="00F14A69" w14:paraId="1710A7EC" w14:textId="77777777">
            <w:pPr>
              <w:pStyle w:val="ListParagraph"/>
              <w:widowControl/>
              <w:ind w:left="0"/>
              <w:rPr>
                <w:b/>
                <w:bCs/>
                <w:sz w:val="22"/>
                <w:szCs w:val="22"/>
              </w:rPr>
            </w:pPr>
            <w:r w:rsidRPr="00D9778F">
              <w:rPr>
                <w:b/>
                <w:bCs/>
                <w:sz w:val="22"/>
                <w:szCs w:val="22"/>
              </w:rPr>
              <w:t xml:space="preserve">Covered </w:t>
            </w:r>
            <w:r>
              <w:rPr>
                <w:b/>
                <w:bCs/>
                <w:sz w:val="22"/>
                <w:szCs w:val="22"/>
              </w:rPr>
              <w:t>Employers</w:t>
            </w:r>
          </w:p>
          <w:p w:rsidR="00A42F0D" w:rsidRPr="00D9778F" w:rsidP="00F14A69" w14:paraId="04255BEA" w14:textId="71CA062A">
            <w:pPr>
              <w:pStyle w:val="ListParagraph"/>
              <w:widowControl/>
              <w:ind w:left="0"/>
              <w:rPr>
                <w:b/>
                <w:bCs/>
                <w:sz w:val="22"/>
                <w:szCs w:val="22"/>
              </w:rPr>
            </w:pPr>
          </w:p>
        </w:tc>
        <w:tc>
          <w:tcPr>
            <w:tcW w:w="1341" w:type="dxa"/>
            <w:shd w:val="clear" w:color="auto" w:fill="A5E2F5"/>
          </w:tcPr>
          <w:p w:rsidR="00A42F0D" w:rsidRPr="00D9778F" w:rsidP="00F14A69" w14:paraId="2843E445" w14:textId="77777777">
            <w:pPr>
              <w:pStyle w:val="ListParagraph"/>
              <w:widowControl/>
              <w:ind w:left="0"/>
              <w:rPr>
                <w:b/>
                <w:bCs/>
                <w:sz w:val="22"/>
                <w:szCs w:val="22"/>
              </w:rPr>
            </w:pPr>
            <w:r w:rsidRPr="00D9778F">
              <w:rPr>
                <w:b/>
                <w:bCs/>
                <w:sz w:val="22"/>
                <w:szCs w:val="22"/>
              </w:rPr>
              <w:t>% of Non-Compliance</w:t>
            </w:r>
          </w:p>
        </w:tc>
        <w:tc>
          <w:tcPr>
            <w:tcW w:w="1317" w:type="dxa"/>
            <w:shd w:val="clear" w:color="auto" w:fill="A5E2F5"/>
          </w:tcPr>
          <w:p w:rsidR="002322FD" w:rsidP="00F14A69" w14:paraId="559D1005" w14:textId="77777777">
            <w:pPr>
              <w:pStyle w:val="ListParagraph"/>
              <w:widowControl/>
              <w:ind w:left="0"/>
              <w:rPr>
                <w:b/>
                <w:bCs/>
                <w:sz w:val="22"/>
                <w:szCs w:val="22"/>
              </w:rPr>
            </w:pPr>
            <w:r w:rsidRPr="00D9778F">
              <w:rPr>
                <w:b/>
                <w:bCs/>
                <w:sz w:val="22"/>
                <w:szCs w:val="22"/>
              </w:rPr>
              <w:t xml:space="preserve">Affected </w:t>
            </w:r>
            <w:r>
              <w:rPr>
                <w:b/>
                <w:bCs/>
                <w:sz w:val="22"/>
                <w:szCs w:val="22"/>
              </w:rPr>
              <w:t>Employers</w:t>
            </w:r>
          </w:p>
          <w:p w:rsidR="00A42F0D" w:rsidRPr="00D9778F" w:rsidP="00F14A69" w14:paraId="4F98F0C0" w14:textId="51B5A8F6">
            <w:pPr>
              <w:pStyle w:val="ListParagraph"/>
              <w:widowControl/>
              <w:ind w:left="0"/>
              <w:rPr>
                <w:b/>
                <w:bCs/>
                <w:sz w:val="22"/>
                <w:szCs w:val="22"/>
              </w:rPr>
            </w:pPr>
          </w:p>
        </w:tc>
        <w:tc>
          <w:tcPr>
            <w:tcW w:w="1097" w:type="dxa"/>
            <w:shd w:val="clear" w:color="auto" w:fill="A5E2F5"/>
          </w:tcPr>
          <w:p w:rsidR="00A42F0D" w:rsidRPr="00D9778F" w:rsidP="00F14A69" w14:paraId="3958CCBE" w14:textId="77777777">
            <w:pPr>
              <w:pStyle w:val="ListParagraph"/>
              <w:widowControl/>
              <w:ind w:left="0"/>
              <w:rPr>
                <w:b/>
                <w:bCs/>
                <w:sz w:val="22"/>
                <w:szCs w:val="22"/>
              </w:rPr>
            </w:pPr>
            <w:r w:rsidRPr="00D9778F">
              <w:rPr>
                <w:b/>
                <w:bCs/>
                <w:sz w:val="22"/>
                <w:szCs w:val="22"/>
              </w:rPr>
              <w:t>Time per Response</w:t>
            </w:r>
          </w:p>
        </w:tc>
        <w:tc>
          <w:tcPr>
            <w:tcW w:w="997" w:type="dxa"/>
            <w:shd w:val="clear" w:color="auto" w:fill="A5E2F5"/>
          </w:tcPr>
          <w:p w:rsidR="00A42F0D" w:rsidRPr="00D9778F" w:rsidP="00F14A69" w14:paraId="1EB36A72"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A42F0D" w:rsidRPr="00D9778F" w:rsidP="00F14A69" w14:paraId="64074D96"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A42F0D" w:rsidRPr="00D9778F" w:rsidP="00F14A69" w14:paraId="073859D9" w14:textId="77777777">
            <w:pPr>
              <w:pStyle w:val="ListParagraph"/>
              <w:widowControl/>
              <w:ind w:left="0"/>
              <w:rPr>
                <w:b/>
                <w:bCs/>
                <w:sz w:val="22"/>
                <w:szCs w:val="22"/>
              </w:rPr>
            </w:pPr>
            <w:r w:rsidRPr="00D9778F">
              <w:rPr>
                <w:b/>
                <w:bCs/>
                <w:sz w:val="22"/>
                <w:szCs w:val="22"/>
              </w:rPr>
              <w:t>Total Cost</w:t>
            </w:r>
          </w:p>
        </w:tc>
      </w:tr>
      <w:tr w14:paraId="5688781F" w14:textId="77777777" w:rsidTr="00717009">
        <w:tblPrEx>
          <w:tblW w:w="9408" w:type="dxa"/>
          <w:jc w:val="center"/>
          <w:tblLook w:val="04A0"/>
        </w:tblPrEx>
        <w:trPr>
          <w:jc w:val="center"/>
        </w:trPr>
        <w:tc>
          <w:tcPr>
            <w:tcW w:w="9408" w:type="dxa"/>
            <w:gridSpan w:val="8"/>
            <w:shd w:val="clear" w:color="auto" w:fill="D2F0FA"/>
          </w:tcPr>
          <w:p w:rsidR="00A42F0D" w:rsidRPr="00D9778F" w:rsidP="00F14A69" w14:paraId="5D7B195A"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3D755E71" w14:textId="77777777" w:rsidTr="00331A32">
        <w:tblPrEx>
          <w:tblW w:w="9408" w:type="dxa"/>
          <w:jc w:val="center"/>
          <w:tblLook w:val="04A0"/>
        </w:tblPrEx>
        <w:trPr>
          <w:jc w:val="center"/>
        </w:trPr>
        <w:tc>
          <w:tcPr>
            <w:tcW w:w="1011" w:type="dxa"/>
          </w:tcPr>
          <w:p w:rsidR="00D371A0" w:rsidRPr="0019098B" w:rsidP="00D371A0" w14:paraId="4C7522B7" w14:textId="293B5258">
            <w:pPr>
              <w:pStyle w:val="ListParagraph"/>
              <w:widowControl/>
              <w:ind w:left="0"/>
              <w:rPr>
                <w:sz w:val="22"/>
                <w:szCs w:val="22"/>
              </w:rPr>
            </w:pPr>
            <w:r>
              <w:rPr>
                <w:sz w:val="22"/>
                <w:szCs w:val="22"/>
              </w:rPr>
              <w:t>&lt;25</w:t>
            </w:r>
          </w:p>
        </w:tc>
        <w:tc>
          <w:tcPr>
            <w:tcW w:w="1403" w:type="dxa"/>
            <w:vAlign w:val="center"/>
          </w:tcPr>
          <w:p w:rsidR="00D371A0" w:rsidRPr="000E1E92" w:rsidP="00D371A0" w14:paraId="44C19E12" w14:textId="553F9312">
            <w:pPr>
              <w:pStyle w:val="ListParagraph"/>
              <w:widowControl/>
              <w:ind w:left="0"/>
              <w:jc w:val="center"/>
              <w:rPr>
                <w:color w:val="000000"/>
                <w:sz w:val="22"/>
                <w:szCs w:val="22"/>
              </w:rPr>
            </w:pPr>
            <w:r w:rsidRPr="00331A32">
              <w:rPr>
                <w:color w:val="000000"/>
                <w:sz w:val="22"/>
                <w:szCs w:val="22"/>
              </w:rPr>
              <w:t>4,419</w:t>
            </w:r>
          </w:p>
        </w:tc>
        <w:tc>
          <w:tcPr>
            <w:tcW w:w="1341" w:type="dxa"/>
          </w:tcPr>
          <w:p w:rsidR="00D371A0" w:rsidRPr="00717009" w:rsidP="00D371A0" w14:paraId="52D9FF57" w14:textId="3682FC06">
            <w:pPr>
              <w:pStyle w:val="ListParagraph"/>
              <w:widowControl/>
              <w:ind w:left="0"/>
              <w:jc w:val="center"/>
              <w:rPr>
                <w:color w:val="000000"/>
                <w:sz w:val="22"/>
                <w:szCs w:val="22"/>
              </w:rPr>
            </w:pPr>
            <w:r w:rsidRPr="00717009">
              <w:rPr>
                <w:color w:val="000000"/>
                <w:sz w:val="22"/>
                <w:szCs w:val="22"/>
              </w:rPr>
              <w:t>93.0%</w:t>
            </w:r>
          </w:p>
        </w:tc>
        <w:tc>
          <w:tcPr>
            <w:tcW w:w="1317" w:type="dxa"/>
            <w:vAlign w:val="center"/>
          </w:tcPr>
          <w:p w:rsidR="00D371A0" w:rsidRPr="00D371A0" w:rsidP="00D371A0" w14:paraId="10258E8A" w14:textId="1B495B9B">
            <w:pPr>
              <w:pStyle w:val="ListParagraph"/>
              <w:widowControl/>
              <w:ind w:left="0"/>
              <w:jc w:val="center"/>
              <w:rPr>
                <w:color w:val="000000"/>
                <w:sz w:val="22"/>
                <w:szCs w:val="22"/>
              </w:rPr>
            </w:pPr>
            <w:r w:rsidRPr="00331A32">
              <w:rPr>
                <w:color w:val="000000"/>
                <w:sz w:val="22"/>
                <w:szCs w:val="22"/>
              </w:rPr>
              <w:t>4110</w:t>
            </w:r>
          </w:p>
        </w:tc>
        <w:tc>
          <w:tcPr>
            <w:tcW w:w="1097" w:type="dxa"/>
            <w:vAlign w:val="center"/>
          </w:tcPr>
          <w:p w:rsidR="00D371A0" w:rsidRPr="00D371A0" w:rsidP="00D371A0" w14:paraId="0BDA071F" w14:textId="684BFEF5">
            <w:pPr>
              <w:pStyle w:val="ListParagraph"/>
              <w:widowControl/>
              <w:ind w:left="0"/>
              <w:jc w:val="center"/>
              <w:rPr>
                <w:sz w:val="22"/>
                <w:szCs w:val="22"/>
              </w:rPr>
            </w:pPr>
            <w:r w:rsidRPr="00331A32">
              <w:rPr>
                <w:color w:val="000000"/>
                <w:sz w:val="22"/>
                <w:szCs w:val="22"/>
              </w:rPr>
              <w:t>1</w:t>
            </w:r>
          </w:p>
        </w:tc>
        <w:tc>
          <w:tcPr>
            <w:tcW w:w="997" w:type="dxa"/>
            <w:vAlign w:val="center"/>
          </w:tcPr>
          <w:p w:rsidR="00D371A0" w:rsidRPr="00D371A0" w:rsidP="00D371A0" w14:paraId="464FF293" w14:textId="4680D8F1">
            <w:pPr>
              <w:pStyle w:val="ListParagraph"/>
              <w:widowControl/>
              <w:ind w:left="0"/>
              <w:jc w:val="center"/>
              <w:rPr>
                <w:color w:val="000000"/>
                <w:sz w:val="22"/>
                <w:szCs w:val="22"/>
              </w:rPr>
            </w:pPr>
            <w:r w:rsidRPr="00331A32">
              <w:rPr>
                <w:color w:val="000000"/>
                <w:sz w:val="22"/>
                <w:szCs w:val="22"/>
              </w:rPr>
              <w:t>4,110</w:t>
            </w:r>
          </w:p>
        </w:tc>
        <w:tc>
          <w:tcPr>
            <w:tcW w:w="926" w:type="dxa"/>
            <w:vAlign w:val="center"/>
          </w:tcPr>
          <w:p w:rsidR="00D371A0" w:rsidRPr="00D371A0" w:rsidP="00D371A0" w14:paraId="0419C1BB" w14:textId="580F6A85">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D371A0" w:rsidRPr="00D371A0" w:rsidP="00D371A0" w14:paraId="6B29CB9E" w14:textId="62764968">
            <w:pPr>
              <w:pStyle w:val="ListParagraph"/>
              <w:widowControl/>
              <w:ind w:left="0"/>
              <w:jc w:val="center"/>
              <w:rPr>
                <w:color w:val="000000"/>
                <w:sz w:val="22"/>
                <w:szCs w:val="22"/>
              </w:rPr>
            </w:pPr>
            <w:r w:rsidRPr="00331A32">
              <w:rPr>
                <w:color w:val="000000"/>
                <w:sz w:val="22"/>
                <w:szCs w:val="22"/>
              </w:rPr>
              <w:t xml:space="preserve">$256,423 </w:t>
            </w:r>
          </w:p>
        </w:tc>
      </w:tr>
      <w:tr w14:paraId="0F4349FD" w14:textId="77777777" w:rsidTr="00331A32">
        <w:tblPrEx>
          <w:tblW w:w="9408" w:type="dxa"/>
          <w:jc w:val="center"/>
          <w:tblLook w:val="04A0"/>
        </w:tblPrEx>
        <w:trPr>
          <w:jc w:val="center"/>
        </w:trPr>
        <w:tc>
          <w:tcPr>
            <w:tcW w:w="1011" w:type="dxa"/>
          </w:tcPr>
          <w:p w:rsidR="00D371A0" w:rsidRPr="0019098B" w:rsidP="00D371A0" w14:paraId="5AB4DA35" w14:textId="77777777">
            <w:pPr>
              <w:pStyle w:val="ListParagraph"/>
              <w:widowControl/>
              <w:ind w:left="0"/>
              <w:rPr>
                <w:sz w:val="22"/>
                <w:szCs w:val="22"/>
              </w:rPr>
            </w:pPr>
            <w:r w:rsidRPr="0019098B">
              <w:rPr>
                <w:sz w:val="22"/>
                <w:szCs w:val="22"/>
              </w:rPr>
              <w:t>25-49</w:t>
            </w:r>
          </w:p>
        </w:tc>
        <w:tc>
          <w:tcPr>
            <w:tcW w:w="1403" w:type="dxa"/>
            <w:vAlign w:val="center"/>
          </w:tcPr>
          <w:p w:rsidR="00D371A0" w:rsidRPr="000E1E92" w:rsidP="00D371A0" w14:paraId="67241631" w14:textId="02FA04B1">
            <w:pPr>
              <w:pStyle w:val="ListParagraph"/>
              <w:widowControl/>
              <w:ind w:left="0"/>
              <w:jc w:val="center"/>
              <w:rPr>
                <w:color w:val="000000"/>
                <w:sz w:val="22"/>
                <w:szCs w:val="22"/>
              </w:rPr>
            </w:pPr>
            <w:r w:rsidRPr="00331A32">
              <w:rPr>
                <w:color w:val="000000"/>
                <w:sz w:val="22"/>
                <w:szCs w:val="22"/>
              </w:rPr>
              <w:t>5,073</w:t>
            </w:r>
          </w:p>
        </w:tc>
        <w:tc>
          <w:tcPr>
            <w:tcW w:w="1341" w:type="dxa"/>
          </w:tcPr>
          <w:p w:rsidR="00D371A0" w:rsidRPr="00717009" w:rsidP="00D371A0" w14:paraId="6E744810" w14:textId="2E140F38">
            <w:pPr>
              <w:pStyle w:val="ListParagraph"/>
              <w:widowControl/>
              <w:ind w:left="0"/>
              <w:jc w:val="center"/>
              <w:rPr>
                <w:color w:val="000000"/>
                <w:sz w:val="22"/>
                <w:szCs w:val="22"/>
              </w:rPr>
            </w:pPr>
            <w:r w:rsidRPr="00717009">
              <w:rPr>
                <w:color w:val="000000"/>
                <w:sz w:val="22"/>
                <w:szCs w:val="22"/>
              </w:rPr>
              <w:t>88.0%</w:t>
            </w:r>
          </w:p>
        </w:tc>
        <w:tc>
          <w:tcPr>
            <w:tcW w:w="1317" w:type="dxa"/>
            <w:vAlign w:val="center"/>
          </w:tcPr>
          <w:p w:rsidR="00D371A0" w:rsidRPr="00D371A0" w:rsidP="00D371A0" w14:paraId="7DFD8E16" w14:textId="6EEAF37E">
            <w:pPr>
              <w:pStyle w:val="ListParagraph"/>
              <w:widowControl/>
              <w:ind w:left="0"/>
              <w:jc w:val="center"/>
              <w:rPr>
                <w:color w:val="000000"/>
                <w:sz w:val="22"/>
                <w:szCs w:val="22"/>
              </w:rPr>
            </w:pPr>
            <w:r w:rsidRPr="00331A32">
              <w:rPr>
                <w:color w:val="000000"/>
                <w:sz w:val="22"/>
                <w:szCs w:val="22"/>
              </w:rPr>
              <w:t>4464</w:t>
            </w:r>
          </w:p>
        </w:tc>
        <w:tc>
          <w:tcPr>
            <w:tcW w:w="1097" w:type="dxa"/>
            <w:vAlign w:val="center"/>
          </w:tcPr>
          <w:p w:rsidR="00D371A0" w:rsidRPr="00D371A0" w:rsidP="00D371A0" w14:paraId="0340E100" w14:textId="468C2B60">
            <w:pPr>
              <w:pStyle w:val="ListParagraph"/>
              <w:widowControl/>
              <w:ind w:left="0"/>
              <w:jc w:val="center"/>
              <w:rPr>
                <w:sz w:val="22"/>
                <w:szCs w:val="22"/>
              </w:rPr>
            </w:pPr>
            <w:r w:rsidRPr="00331A32">
              <w:rPr>
                <w:color w:val="000000"/>
                <w:sz w:val="22"/>
                <w:szCs w:val="22"/>
              </w:rPr>
              <w:t>1</w:t>
            </w:r>
          </w:p>
        </w:tc>
        <w:tc>
          <w:tcPr>
            <w:tcW w:w="997" w:type="dxa"/>
            <w:vAlign w:val="center"/>
          </w:tcPr>
          <w:p w:rsidR="00D371A0" w:rsidRPr="00D371A0" w:rsidP="00D371A0" w14:paraId="6B046BFA" w14:textId="0A68CC6F">
            <w:pPr>
              <w:pStyle w:val="ListParagraph"/>
              <w:widowControl/>
              <w:ind w:left="0"/>
              <w:jc w:val="center"/>
              <w:rPr>
                <w:color w:val="000000"/>
                <w:sz w:val="22"/>
                <w:szCs w:val="22"/>
              </w:rPr>
            </w:pPr>
            <w:r w:rsidRPr="00331A32">
              <w:rPr>
                <w:color w:val="000000"/>
                <w:sz w:val="22"/>
                <w:szCs w:val="22"/>
              </w:rPr>
              <w:t>4,464</w:t>
            </w:r>
          </w:p>
        </w:tc>
        <w:tc>
          <w:tcPr>
            <w:tcW w:w="926" w:type="dxa"/>
            <w:vAlign w:val="center"/>
          </w:tcPr>
          <w:p w:rsidR="00D371A0" w:rsidRPr="00D371A0" w:rsidP="00D371A0" w14:paraId="23AF51C2" w14:textId="71776788">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D371A0" w:rsidRPr="00D371A0" w:rsidP="00D371A0" w14:paraId="17E0344E" w14:textId="0CCBC8DE">
            <w:pPr>
              <w:pStyle w:val="ListParagraph"/>
              <w:widowControl/>
              <w:ind w:left="0"/>
              <w:jc w:val="center"/>
              <w:rPr>
                <w:color w:val="000000"/>
                <w:sz w:val="22"/>
                <w:szCs w:val="22"/>
              </w:rPr>
            </w:pPr>
            <w:r w:rsidRPr="00331A32">
              <w:rPr>
                <w:color w:val="000000"/>
                <w:sz w:val="22"/>
                <w:szCs w:val="22"/>
              </w:rPr>
              <w:t xml:space="preserve">$278,509 </w:t>
            </w:r>
          </w:p>
        </w:tc>
      </w:tr>
      <w:tr w14:paraId="5AF63D46" w14:textId="77777777" w:rsidTr="00331A32">
        <w:tblPrEx>
          <w:tblW w:w="9408" w:type="dxa"/>
          <w:jc w:val="center"/>
          <w:tblLook w:val="04A0"/>
        </w:tblPrEx>
        <w:trPr>
          <w:jc w:val="center"/>
        </w:trPr>
        <w:tc>
          <w:tcPr>
            <w:tcW w:w="1011" w:type="dxa"/>
          </w:tcPr>
          <w:p w:rsidR="00D371A0" w:rsidRPr="0019098B" w:rsidP="00D371A0" w14:paraId="237A247C" w14:textId="77777777">
            <w:pPr>
              <w:pStyle w:val="ListParagraph"/>
              <w:widowControl/>
              <w:ind w:left="0"/>
              <w:rPr>
                <w:sz w:val="22"/>
                <w:szCs w:val="22"/>
              </w:rPr>
            </w:pPr>
            <w:r w:rsidRPr="0019098B">
              <w:rPr>
                <w:sz w:val="22"/>
                <w:szCs w:val="22"/>
              </w:rPr>
              <w:t>50-99</w:t>
            </w:r>
          </w:p>
        </w:tc>
        <w:tc>
          <w:tcPr>
            <w:tcW w:w="1403" w:type="dxa"/>
            <w:vAlign w:val="center"/>
          </w:tcPr>
          <w:p w:rsidR="00D371A0" w:rsidRPr="000E1E92" w:rsidP="00D371A0" w14:paraId="1FD67E05" w14:textId="4C92A409">
            <w:pPr>
              <w:pStyle w:val="ListParagraph"/>
              <w:widowControl/>
              <w:ind w:left="0"/>
              <w:jc w:val="center"/>
              <w:rPr>
                <w:color w:val="000000"/>
                <w:sz w:val="22"/>
                <w:szCs w:val="22"/>
              </w:rPr>
            </w:pPr>
            <w:r w:rsidRPr="00331A32">
              <w:rPr>
                <w:color w:val="000000"/>
                <w:sz w:val="22"/>
                <w:szCs w:val="22"/>
              </w:rPr>
              <w:t>1,832</w:t>
            </w:r>
          </w:p>
        </w:tc>
        <w:tc>
          <w:tcPr>
            <w:tcW w:w="1341" w:type="dxa"/>
          </w:tcPr>
          <w:p w:rsidR="00D371A0" w:rsidRPr="00717009" w:rsidP="00D371A0" w14:paraId="02AD388C" w14:textId="2F4945F5">
            <w:pPr>
              <w:pStyle w:val="ListParagraph"/>
              <w:widowControl/>
              <w:ind w:left="0"/>
              <w:jc w:val="center"/>
              <w:rPr>
                <w:color w:val="000000"/>
                <w:sz w:val="22"/>
                <w:szCs w:val="22"/>
              </w:rPr>
            </w:pPr>
            <w:r w:rsidRPr="00717009">
              <w:rPr>
                <w:color w:val="000000"/>
                <w:sz w:val="22"/>
                <w:szCs w:val="22"/>
              </w:rPr>
              <w:t>75.0%</w:t>
            </w:r>
          </w:p>
        </w:tc>
        <w:tc>
          <w:tcPr>
            <w:tcW w:w="1317" w:type="dxa"/>
            <w:vAlign w:val="center"/>
          </w:tcPr>
          <w:p w:rsidR="00D371A0" w:rsidRPr="00D371A0" w:rsidP="00D371A0" w14:paraId="4A5F0536" w14:textId="00E594E4">
            <w:pPr>
              <w:pStyle w:val="ListParagraph"/>
              <w:widowControl/>
              <w:ind w:left="0"/>
              <w:jc w:val="center"/>
              <w:rPr>
                <w:color w:val="000000"/>
                <w:sz w:val="22"/>
                <w:szCs w:val="22"/>
              </w:rPr>
            </w:pPr>
            <w:r w:rsidRPr="00331A32">
              <w:rPr>
                <w:color w:val="000000"/>
                <w:sz w:val="22"/>
                <w:szCs w:val="22"/>
              </w:rPr>
              <w:t>1374</w:t>
            </w:r>
          </w:p>
        </w:tc>
        <w:tc>
          <w:tcPr>
            <w:tcW w:w="1097" w:type="dxa"/>
            <w:vAlign w:val="center"/>
          </w:tcPr>
          <w:p w:rsidR="00D371A0" w:rsidRPr="00D371A0" w:rsidP="00D371A0" w14:paraId="3A57C4DB" w14:textId="028D90B3">
            <w:pPr>
              <w:pStyle w:val="ListParagraph"/>
              <w:widowControl/>
              <w:ind w:left="0"/>
              <w:jc w:val="center"/>
              <w:rPr>
                <w:sz w:val="22"/>
                <w:szCs w:val="22"/>
              </w:rPr>
            </w:pPr>
            <w:r w:rsidRPr="00331A32">
              <w:rPr>
                <w:color w:val="000000"/>
                <w:sz w:val="22"/>
                <w:szCs w:val="22"/>
              </w:rPr>
              <w:t>1</w:t>
            </w:r>
          </w:p>
        </w:tc>
        <w:tc>
          <w:tcPr>
            <w:tcW w:w="997" w:type="dxa"/>
            <w:vAlign w:val="center"/>
          </w:tcPr>
          <w:p w:rsidR="00D371A0" w:rsidRPr="00D371A0" w:rsidP="00D371A0" w14:paraId="5427E70A" w14:textId="0BF4DA67">
            <w:pPr>
              <w:pStyle w:val="ListParagraph"/>
              <w:widowControl/>
              <w:ind w:left="0"/>
              <w:jc w:val="center"/>
              <w:rPr>
                <w:color w:val="000000"/>
                <w:sz w:val="22"/>
                <w:szCs w:val="22"/>
              </w:rPr>
            </w:pPr>
            <w:r w:rsidRPr="00331A32">
              <w:rPr>
                <w:color w:val="000000"/>
                <w:sz w:val="22"/>
                <w:szCs w:val="22"/>
              </w:rPr>
              <w:t>1,374</w:t>
            </w:r>
          </w:p>
        </w:tc>
        <w:tc>
          <w:tcPr>
            <w:tcW w:w="926" w:type="dxa"/>
            <w:vAlign w:val="center"/>
          </w:tcPr>
          <w:p w:rsidR="00D371A0" w:rsidRPr="00D371A0" w:rsidP="00D371A0" w14:paraId="19D7508A" w14:textId="4B6B694F">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D371A0" w:rsidRPr="00D371A0" w:rsidP="00D371A0" w14:paraId="743972CE" w14:textId="72B3DCA0">
            <w:pPr>
              <w:pStyle w:val="ListParagraph"/>
              <w:widowControl/>
              <w:ind w:left="0"/>
              <w:jc w:val="center"/>
              <w:rPr>
                <w:color w:val="000000"/>
                <w:sz w:val="22"/>
                <w:szCs w:val="22"/>
              </w:rPr>
            </w:pPr>
            <w:r w:rsidRPr="00331A32">
              <w:rPr>
                <w:color w:val="000000"/>
                <w:sz w:val="22"/>
                <w:szCs w:val="22"/>
              </w:rPr>
              <w:t xml:space="preserve">$85,724 </w:t>
            </w:r>
          </w:p>
        </w:tc>
      </w:tr>
      <w:tr w14:paraId="2B995384" w14:textId="77777777" w:rsidTr="00331A32">
        <w:tblPrEx>
          <w:tblW w:w="9408" w:type="dxa"/>
          <w:jc w:val="center"/>
          <w:tblLook w:val="04A0"/>
        </w:tblPrEx>
        <w:trPr>
          <w:jc w:val="center"/>
        </w:trPr>
        <w:tc>
          <w:tcPr>
            <w:tcW w:w="1011" w:type="dxa"/>
          </w:tcPr>
          <w:p w:rsidR="00D371A0" w:rsidRPr="0019098B" w:rsidP="00D371A0" w14:paraId="33998AC2" w14:textId="77777777">
            <w:pPr>
              <w:pStyle w:val="ListParagraph"/>
              <w:widowControl/>
              <w:ind w:left="0"/>
              <w:rPr>
                <w:sz w:val="22"/>
                <w:szCs w:val="22"/>
              </w:rPr>
            </w:pPr>
            <w:r w:rsidRPr="0019098B">
              <w:rPr>
                <w:sz w:val="22"/>
                <w:szCs w:val="22"/>
              </w:rPr>
              <w:t>100-249</w:t>
            </w:r>
          </w:p>
        </w:tc>
        <w:tc>
          <w:tcPr>
            <w:tcW w:w="1403" w:type="dxa"/>
            <w:vAlign w:val="center"/>
          </w:tcPr>
          <w:p w:rsidR="00D371A0" w:rsidRPr="000E1E92" w:rsidP="00D371A0" w14:paraId="246D16A2" w14:textId="30ABCDC8">
            <w:pPr>
              <w:pStyle w:val="ListParagraph"/>
              <w:widowControl/>
              <w:ind w:left="0"/>
              <w:jc w:val="center"/>
              <w:rPr>
                <w:color w:val="000000"/>
                <w:sz w:val="22"/>
                <w:szCs w:val="22"/>
              </w:rPr>
            </w:pPr>
            <w:r w:rsidRPr="00331A32">
              <w:rPr>
                <w:color w:val="000000"/>
                <w:sz w:val="22"/>
                <w:szCs w:val="22"/>
              </w:rPr>
              <w:t>600</w:t>
            </w:r>
          </w:p>
        </w:tc>
        <w:tc>
          <w:tcPr>
            <w:tcW w:w="1341" w:type="dxa"/>
          </w:tcPr>
          <w:p w:rsidR="00D371A0" w:rsidRPr="00717009" w:rsidP="00D371A0" w14:paraId="080A1CBF" w14:textId="43DDBE6F">
            <w:pPr>
              <w:pStyle w:val="ListParagraph"/>
              <w:widowControl/>
              <w:ind w:left="0"/>
              <w:jc w:val="center"/>
              <w:rPr>
                <w:color w:val="000000"/>
                <w:sz w:val="22"/>
                <w:szCs w:val="22"/>
              </w:rPr>
            </w:pPr>
            <w:r w:rsidRPr="00717009">
              <w:rPr>
                <w:color w:val="000000"/>
                <w:sz w:val="22"/>
                <w:szCs w:val="22"/>
              </w:rPr>
              <w:t>63.0%</w:t>
            </w:r>
          </w:p>
        </w:tc>
        <w:tc>
          <w:tcPr>
            <w:tcW w:w="1317" w:type="dxa"/>
            <w:vAlign w:val="center"/>
          </w:tcPr>
          <w:p w:rsidR="00D371A0" w:rsidRPr="00D371A0" w:rsidP="00D371A0" w14:paraId="06FD8157" w14:textId="7923E08E">
            <w:pPr>
              <w:pStyle w:val="ListParagraph"/>
              <w:widowControl/>
              <w:ind w:left="0"/>
              <w:jc w:val="center"/>
              <w:rPr>
                <w:color w:val="000000"/>
                <w:sz w:val="22"/>
                <w:szCs w:val="22"/>
              </w:rPr>
            </w:pPr>
            <w:r w:rsidRPr="00331A32">
              <w:rPr>
                <w:color w:val="000000"/>
                <w:sz w:val="22"/>
                <w:szCs w:val="22"/>
              </w:rPr>
              <w:t>378</w:t>
            </w:r>
          </w:p>
        </w:tc>
        <w:tc>
          <w:tcPr>
            <w:tcW w:w="1097" w:type="dxa"/>
            <w:vAlign w:val="center"/>
          </w:tcPr>
          <w:p w:rsidR="00D371A0" w:rsidRPr="00D371A0" w:rsidP="00D371A0" w14:paraId="465791B0" w14:textId="706AA04B">
            <w:pPr>
              <w:pStyle w:val="ListParagraph"/>
              <w:widowControl/>
              <w:ind w:left="0"/>
              <w:jc w:val="center"/>
              <w:rPr>
                <w:sz w:val="22"/>
                <w:szCs w:val="22"/>
              </w:rPr>
            </w:pPr>
            <w:r w:rsidRPr="00331A32">
              <w:rPr>
                <w:color w:val="000000"/>
                <w:sz w:val="22"/>
                <w:szCs w:val="22"/>
              </w:rPr>
              <w:t>2</w:t>
            </w:r>
          </w:p>
        </w:tc>
        <w:tc>
          <w:tcPr>
            <w:tcW w:w="997" w:type="dxa"/>
            <w:vAlign w:val="center"/>
          </w:tcPr>
          <w:p w:rsidR="00D371A0" w:rsidRPr="00D371A0" w:rsidP="00D371A0" w14:paraId="287CF7C9" w14:textId="45944F10">
            <w:pPr>
              <w:pStyle w:val="ListParagraph"/>
              <w:widowControl/>
              <w:ind w:left="0"/>
              <w:jc w:val="center"/>
              <w:rPr>
                <w:color w:val="000000"/>
                <w:sz w:val="22"/>
                <w:szCs w:val="22"/>
              </w:rPr>
            </w:pPr>
            <w:r w:rsidRPr="00331A32">
              <w:rPr>
                <w:color w:val="000000"/>
                <w:sz w:val="22"/>
                <w:szCs w:val="22"/>
              </w:rPr>
              <w:t>756</w:t>
            </w:r>
          </w:p>
        </w:tc>
        <w:tc>
          <w:tcPr>
            <w:tcW w:w="926" w:type="dxa"/>
            <w:vAlign w:val="center"/>
          </w:tcPr>
          <w:p w:rsidR="00D371A0" w:rsidRPr="00D371A0" w:rsidP="00D371A0" w14:paraId="5D3AB49B" w14:textId="65A9EF5A">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D371A0" w:rsidRPr="00D371A0" w:rsidP="00D371A0" w14:paraId="302F8F4D" w14:textId="43504808">
            <w:pPr>
              <w:pStyle w:val="ListParagraph"/>
              <w:widowControl/>
              <w:ind w:left="0"/>
              <w:jc w:val="center"/>
              <w:rPr>
                <w:color w:val="000000"/>
                <w:sz w:val="22"/>
                <w:szCs w:val="22"/>
              </w:rPr>
            </w:pPr>
            <w:r w:rsidRPr="00331A32">
              <w:rPr>
                <w:color w:val="000000"/>
                <w:sz w:val="22"/>
                <w:szCs w:val="22"/>
              </w:rPr>
              <w:t xml:space="preserve">$47,167 </w:t>
            </w:r>
          </w:p>
        </w:tc>
      </w:tr>
      <w:tr w14:paraId="00B21353" w14:textId="77777777" w:rsidTr="00331A32">
        <w:tblPrEx>
          <w:tblW w:w="9408" w:type="dxa"/>
          <w:jc w:val="center"/>
          <w:tblLook w:val="04A0"/>
        </w:tblPrEx>
        <w:trPr>
          <w:jc w:val="center"/>
        </w:trPr>
        <w:tc>
          <w:tcPr>
            <w:tcW w:w="1011" w:type="dxa"/>
          </w:tcPr>
          <w:p w:rsidR="00D371A0" w:rsidRPr="0019098B" w:rsidP="00D371A0" w14:paraId="3425C0ED" w14:textId="77777777">
            <w:pPr>
              <w:pStyle w:val="ListParagraph"/>
              <w:widowControl/>
              <w:ind w:left="0"/>
              <w:rPr>
                <w:sz w:val="22"/>
                <w:szCs w:val="22"/>
              </w:rPr>
            </w:pPr>
            <w:r w:rsidRPr="0019098B">
              <w:rPr>
                <w:sz w:val="22"/>
                <w:szCs w:val="22"/>
              </w:rPr>
              <w:t>250-499</w:t>
            </w:r>
          </w:p>
        </w:tc>
        <w:tc>
          <w:tcPr>
            <w:tcW w:w="1403" w:type="dxa"/>
            <w:vAlign w:val="center"/>
          </w:tcPr>
          <w:p w:rsidR="00D371A0" w:rsidRPr="000E1E92" w:rsidP="00D371A0" w14:paraId="27671300" w14:textId="4A023A56">
            <w:pPr>
              <w:pStyle w:val="ListParagraph"/>
              <w:widowControl/>
              <w:ind w:left="0"/>
              <w:jc w:val="center"/>
              <w:rPr>
                <w:color w:val="000000"/>
                <w:sz w:val="22"/>
                <w:szCs w:val="22"/>
              </w:rPr>
            </w:pPr>
            <w:r w:rsidRPr="00331A32">
              <w:rPr>
                <w:color w:val="000000"/>
                <w:sz w:val="22"/>
                <w:szCs w:val="22"/>
              </w:rPr>
              <w:t>107</w:t>
            </w:r>
          </w:p>
        </w:tc>
        <w:tc>
          <w:tcPr>
            <w:tcW w:w="1341" w:type="dxa"/>
          </w:tcPr>
          <w:p w:rsidR="00D371A0" w:rsidRPr="00717009" w:rsidP="00D371A0" w14:paraId="3850A4BE" w14:textId="4382BED5">
            <w:pPr>
              <w:pStyle w:val="ListParagraph"/>
              <w:widowControl/>
              <w:ind w:left="0"/>
              <w:jc w:val="center"/>
              <w:rPr>
                <w:color w:val="000000"/>
                <w:sz w:val="22"/>
                <w:szCs w:val="22"/>
              </w:rPr>
            </w:pPr>
            <w:r w:rsidRPr="00717009">
              <w:rPr>
                <w:color w:val="000000"/>
                <w:sz w:val="22"/>
                <w:szCs w:val="22"/>
              </w:rPr>
              <w:t>50.0%</w:t>
            </w:r>
          </w:p>
        </w:tc>
        <w:tc>
          <w:tcPr>
            <w:tcW w:w="1317" w:type="dxa"/>
            <w:vAlign w:val="center"/>
          </w:tcPr>
          <w:p w:rsidR="00D371A0" w:rsidRPr="00D371A0" w:rsidP="00D371A0" w14:paraId="08CCDA47" w14:textId="79E829CD">
            <w:pPr>
              <w:pStyle w:val="ListParagraph"/>
              <w:widowControl/>
              <w:ind w:left="0"/>
              <w:jc w:val="center"/>
              <w:rPr>
                <w:color w:val="000000"/>
                <w:sz w:val="22"/>
                <w:szCs w:val="22"/>
              </w:rPr>
            </w:pPr>
            <w:r w:rsidRPr="00331A32">
              <w:rPr>
                <w:color w:val="000000"/>
                <w:sz w:val="22"/>
                <w:szCs w:val="22"/>
              </w:rPr>
              <w:t>54</w:t>
            </w:r>
          </w:p>
        </w:tc>
        <w:tc>
          <w:tcPr>
            <w:tcW w:w="1097" w:type="dxa"/>
            <w:vAlign w:val="center"/>
          </w:tcPr>
          <w:p w:rsidR="00D371A0" w:rsidRPr="00D371A0" w:rsidP="00D371A0" w14:paraId="35DE93AF" w14:textId="5A98A7F0">
            <w:pPr>
              <w:pStyle w:val="ListParagraph"/>
              <w:widowControl/>
              <w:ind w:left="0"/>
              <w:jc w:val="center"/>
              <w:rPr>
                <w:sz w:val="22"/>
                <w:szCs w:val="22"/>
              </w:rPr>
            </w:pPr>
            <w:r w:rsidRPr="00331A32">
              <w:rPr>
                <w:color w:val="000000"/>
                <w:sz w:val="22"/>
                <w:szCs w:val="22"/>
              </w:rPr>
              <w:t>2</w:t>
            </w:r>
          </w:p>
        </w:tc>
        <w:tc>
          <w:tcPr>
            <w:tcW w:w="997" w:type="dxa"/>
            <w:vAlign w:val="center"/>
          </w:tcPr>
          <w:p w:rsidR="00D371A0" w:rsidRPr="00D371A0" w:rsidP="00D371A0" w14:paraId="36D47BC3" w14:textId="2D6F95CE">
            <w:pPr>
              <w:pStyle w:val="ListParagraph"/>
              <w:widowControl/>
              <w:ind w:left="0"/>
              <w:jc w:val="center"/>
              <w:rPr>
                <w:color w:val="000000"/>
                <w:sz w:val="22"/>
                <w:szCs w:val="22"/>
              </w:rPr>
            </w:pPr>
            <w:r w:rsidRPr="00331A32">
              <w:rPr>
                <w:color w:val="000000"/>
                <w:sz w:val="22"/>
                <w:szCs w:val="22"/>
              </w:rPr>
              <w:t>108</w:t>
            </w:r>
          </w:p>
        </w:tc>
        <w:tc>
          <w:tcPr>
            <w:tcW w:w="926" w:type="dxa"/>
            <w:vAlign w:val="center"/>
          </w:tcPr>
          <w:p w:rsidR="00D371A0" w:rsidRPr="00D371A0" w:rsidP="00D371A0" w14:paraId="109CC3DB" w14:textId="2CD2BDBA">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D371A0" w:rsidRPr="00D371A0" w:rsidP="00D371A0" w14:paraId="69125E21" w14:textId="2BC563C2">
            <w:pPr>
              <w:pStyle w:val="ListParagraph"/>
              <w:widowControl/>
              <w:ind w:left="0"/>
              <w:jc w:val="center"/>
              <w:rPr>
                <w:color w:val="000000"/>
                <w:sz w:val="22"/>
                <w:szCs w:val="22"/>
              </w:rPr>
            </w:pPr>
            <w:r w:rsidRPr="00331A32">
              <w:rPr>
                <w:color w:val="000000"/>
                <w:sz w:val="22"/>
                <w:szCs w:val="22"/>
              </w:rPr>
              <w:t xml:space="preserve">$6,738 </w:t>
            </w:r>
          </w:p>
        </w:tc>
      </w:tr>
      <w:tr w14:paraId="4FE42955" w14:textId="77777777" w:rsidTr="00331A32">
        <w:tblPrEx>
          <w:tblW w:w="9408" w:type="dxa"/>
          <w:jc w:val="center"/>
          <w:tblLook w:val="04A0"/>
        </w:tblPrEx>
        <w:trPr>
          <w:jc w:val="center"/>
        </w:trPr>
        <w:tc>
          <w:tcPr>
            <w:tcW w:w="1011" w:type="dxa"/>
          </w:tcPr>
          <w:p w:rsidR="00D371A0" w:rsidRPr="0019098B" w:rsidP="00D371A0" w14:paraId="4A9C09E1" w14:textId="77777777">
            <w:pPr>
              <w:pStyle w:val="ListParagraph"/>
              <w:widowControl/>
              <w:ind w:left="0"/>
              <w:rPr>
                <w:sz w:val="22"/>
                <w:szCs w:val="22"/>
              </w:rPr>
            </w:pPr>
            <w:r w:rsidRPr="0019098B">
              <w:rPr>
                <w:sz w:val="22"/>
                <w:szCs w:val="22"/>
              </w:rPr>
              <w:t>500+</w:t>
            </w:r>
          </w:p>
        </w:tc>
        <w:tc>
          <w:tcPr>
            <w:tcW w:w="1403" w:type="dxa"/>
            <w:vAlign w:val="center"/>
          </w:tcPr>
          <w:p w:rsidR="00D371A0" w:rsidRPr="000E1E92" w:rsidP="00D371A0" w14:paraId="5F33D574" w14:textId="5284D66C">
            <w:pPr>
              <w:pStyle w:val="ListParagraph"/>
              <w:widowControl/>
              <w:ind w:left="0"/>
              <w:jc w:val="center"/>
              <w:rPr>
                <w:color w:val="000000"/>
                <w:sz w:val="22"/>
                <w:szCs w:val="22"/>
              </w:rPr>
            </w:pPr>
            <w:r w:rsidRPr="00331A32">
              <w:rPr>
                <w:color w:val="000000"/>
                <w:sz w:val="22"/>
                <w:szCs w:val="22"/>
              </w:rPr>
              <w:t>65</w:t>
            </w:r>
          </w:p>
        </w:tc>
        <w:tc>
          <w:tcPr>
            <w:tcW w:w="1341" w:type="dxa"/>
          </w:tcPr>
          <w:p w:rsidR="00D371A0" w:rsidRPr="00717009" w:rsidP="00D371A0" w14:paraId="6290AAD7" w14:textId="22F3F290">
            <w:pPr>
              <w:pStyle w:val="ListParagraph"/>
              <w:widowControl/>
              <w:ind w:left="0"/>
              <w:jc w:val="center"/>
              <w:rPr>
                <w:color w:val="000000"/>
                <w:sz w:val="22"/>
                <w:szCs w:val="22"/>
              </w:rPr>
            </w:pPr>
            <w:r w:rsidRPr="00717009">
              <w:rPr>
                <w:color w:val="000000"/>
                <w:sz w:val="22"/>
                <w:szCs w:val="22"/>
              </w:rPr>
              <w:t>38.0%</w:t>
            </w:r>
          </w:p>
        </w:tc>
        <w:tc>
          <w:tcPr>
            <w:tcW w:w="1317" w:type="dxa"/>
            <w:vAlign w:val="center"/>
          </w:tcPr>
          <w:p w:rsidR="00D371A0" w:rsidRPr="00D371A0" w:rsidP="00D371A0" w14:paraId="62F6E2EE" w14:textId="4E90E57D">
            <w:pPr>
              <w:pStyle w:val="ListParagraph"/>
              <w:widowControl/>
              <w:ind w:left="0"/>
              <w:jc w:val="center"/>
              <w:rPr>
                <w:color w:val="000000"/>
                <w:sz w:val="22"/>
                <w:szCs w:val="22"/>
              </w:rPr>
            </w:pPr>
            <w:r w:rsidRPr="00331A32">
              <w:rPr>
                <w:color w:val="000000"/>
                <w:sz w:val="22"/>
                <w:szCs w:val="22"/>
              </w:rPr>
              <w:t>25</w:t>
            </w:r>
          </w:p>
        </w:tc>
        <w:tc>
          <w:tcPr>
            <w:tcW w:w="1097" w:type="dxa"/>
            <w:vAlign w:val="center"/>
          </w:tcPr>
          <w:p w:rsidR="00D371A0" w:rsidRPr="00D371A0" w:rsidP="00D371A0" w14:paraId="346CA2B9" w14:textId="27C0C859">
            <w:pPr>
              <w:pStyle w:val="ListParagraph"/>
              <w:widowControl/>
              <w:ind w:left="0"/>
              <w:jc w:val="center"/>
              <w:rPr>
                <w:sz w:val="22"/>
                <w:szCs w:val="22"/>
              </w:rPr>
            </w:pPr>
            <w:r w:rsidRPr="00331A32">
              <w:rPr>
                <w:color w:val="000000"/>
                <w:sz w:val="22"/>
                <w:szCs w:val="22"/>
              </w:rPr>
              <w:t>3</w:t>
            </w:r>
          </w:p>
        </w:tc>
        <w:tc>
          <w:tcPr>
            <w:tcW w:w="997" w:type="dxa"/>
            <w:vAlign w:val="center"/>
          </w:tcPr>
          <w:p w:rsidR="00D371A0" w:rsidRPr="00D371A0" w:rsidP="00D371A0" w14:paraId="46AB5A04" w14:textId="29D2D34D">
            <w:pPr>
              <w:pStyle w:val="ListParagraph"/>
              <w:widowControl/>
              <w:ind w:left="0"/>
              <w:jc w:val="center"/>
              <w:rPr>
                <w:color w:val="000000"/>
                <w:sz w:val="22"/>
                <w:szCs w:val="22"/>
              </w:rPr>
            </w:pPr>
            <w:r w:rsidRPr="00331A32">
              <w:rPr>
                <w:color w:val="000000"/>
                <w:sz w:val="22"/>
                <w:szCs w:val="22"/>
              </w:rPr>
              <w:t>75</w:t>
            </w:r>
          </w:p>
        </w:tc>
        <w:tc>
          <w:tcPr>
            <w:tcW w:w="926" w:type="dxa"/>
            <w:vAlign w:val="center"/>
          </w:tcPr>
          <w:p w:rsidR="00D371A0" w:rsidRPr="00D371A0" w:rsidP="00D371A0" w14:paraId="36A917E2" w14:textId="18010A11">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D371A0" w:rsidRPr="00D371A0" w:rsidP="00D371A0" w14:paraId="1005F712" w14:textId="7AEBE086">
            <w:pPr>
              <w:pStyle w:val="ListParagraph"/>
              <w:widowControl/>
              <w:ind w:left="0"/>
              <w:jc w:val="center"/>
              <w:rPr>
                <w:color w:val="000000"/>
                <w:sz w:val="22"/>
                <w:szCs w:val="22"/>
              </w:rPr>
            </w:pPr>
            <w:r w:rsidRPr="00331A32">
              <w:rPr>
                <w:color w:val="000000"/>
                <w:sz w:val="22"/>
                <w:szCs w:val="22"/>
              </w:rPr>
              <w:t xml:space="preserve">$4,679 </w:t>
            </w:r>
          </w:p>
        </w:tc>
      </w:tr>
      <w:tr w14:paraId="3C199A0D" w14:textId="77777777" w:rsidTr="00331A32">
        <w:tblPrEx>
          <w:tblW w:w="9408" w:type="dxa"/>
          <w:jc w:val="center"/>
          <w:tblLook w:val="04A0"/>
        </w:tblPrEx>
        <w:trPr>
          <w:jc w:val="center"/>
        </w:trPr>
        <w:tc>
          <w:tcPr>
            <w:tcW w:w="1011" w:type="dxa"/>
          </w:tcPr>
          <w:p w:rsidR="00D371A0" w:rsidRPr="0019098B" w:rsidP="00D371A0" w14:paraId="7F1279C4" w14:textId="77777777">
            <w:pPr>
              <w:pStyle w:val="ListParagraph"/>
              <w:widowControl/>
              <w:ind w:left="0"/>
              <w:rPr>
                <w:b/>
                <w:bCs/>
                <w:sz w:val="22"/>
                <w:szCs w:val="22"/>
              </w:rPr>
            </w:pPr>
            <w:r w:rsidRPr="0019098B">
              <w:rPr>
                <w:b/>
                <w:bCs/>
                <w:sz w:val="22"/>
                <w:szCs w:val="22"/>
              </w:rPr>
              <w:t>Subtotal</w:t>
            </w:r>
          </w:p>
        </w:tc>
        <w:tc>
          <w:tcPr>
            <w:tcW w:w="1403" w:type="dxa"/>
            <w:vAlign w:val="center"/>
          </w:tcPr>
          <w:p w:rsidR="00D371A0" w:rsidRPr="000E1E92" w:rsidP="00D371A0" w14:paraId="02D656E2" w14:textId="4D22DDA0">
            <w:pPr>
              <w:pStyle w:val="ListParagraph"/>
              <w:widowControl/>
              <w:ind w:left="0"/>
              <w:jc w:val="center"/>
              <w:rPr>
                <w:b/>
                <w:bCs/>
                <w:color w:val="000000"/>
                <w:sz w:val="22"/>
                <w:szCs w:val="22"/>
              </w:rPr>
            </w:pPr>
            <w:r w:rsidRPr="00331A32">
              <w:rPr>
                <w:b/>
                <w:bCs/>
                <w:color w:val="000000"/>
                <w:sz w:val="22"/>
                <w:szCs w:val="22"/>
              </w:rPr>
              <w:t>12,096</w:t>
            </w:r>
          </w:p>
        </w:tc>
        <w:tc>
          <w:tcPr>
            <w:tcW w:w="1341" w:type="dxa"/>
          </w:tcPr>
          <w:p w:rsidR="00D371A0" w:rsidRPr="00717009" w:rsidP="00D371A0" w14:paraId="73CFC72F" w14:textId="0C758AE0">
            <w:pPr>
              <w:pStyle w:val="ListParagraph"/>
              <w:widowControl/>
              <w:ind w:left="0"/>
              <w:jc w:val="center"/>
              <w:rPr>
                <w:b/>
                <w:bCs/>
                <w:color w:val="000000"/>
                <w:sz w:val="22"/>
                <w:szCs w:val="22"/>
              </w:rPr>
            </w:pPr>
          </w:p>
        </w:tc>
        <w:tc>
          <w:tcPr>
            <w:tcW w:w="1317" w:type="dxa"/>
            <w:vAlign w:val="center"/>
          </w:tcPr>
          <w:p w:rsidR="00D371A0" w:rsidRPr="00D371A0" w:rsidP="00D371A0" w14:paraId="051940EE" w14:textId="46117748">
            <w:pPr>
              <w:pStyle w:val="ListParagraph"/>
              <w:widowControl/>
              <w:ind w:left="0"/>
              <w:jc w:val="center"/>
              <w:rPr>
                <w:b/>
                <w:bCs/>
                <w:color w:val="000000"/>
                <w:sz w:val="22"/>
                <w:szCs w:val="22"/>
              </w:rPr>
            </w:pPr>
            <w:r w:rsidRPr="00331A32">
              <w:rPr>
                <w:b/>
                <w:bCs/>
                <w:color w:val="000000"/>
                <w:sz w:val="22"/>
                <w:szCs w:val="22"/>
              </w:rPr>
              <w:t>10,405</w:t>
            </w:r>
          </w:p>
        </w:tc>
        <w:tc>
          <w:tcPr>
            <w:tcW w:w="1097" w:type="dxa"/>
            <w:vAlign w:val="center"/>
          </w:tcPr>
          <w:p w:rsidR="00D371A0" w:rsidRPr="00D371A0" w:rsidP="00D371A0" w14:paraId="34DC8F67" w14:textId="2719CFB6">
            <w:pPr>
              <w:pStyle w:val="ListParagraph"/>
              <w:widowControl/>
              <w:ind w:left="0"/>
              <w:jc w:val="center"/>
              <w:rPr>
                <w:b/>
                <w:bCs/>
                <w:sz w:val="22"/>
                <w:szCs w:val="22"/>
              </w:rPr>
            </w:pPr>
            <w:r w:rsidRPr="00331A32">
              <w:rPr>
                <w:b/>
                <w:bCs/>
                <w:color w:val="000000"/>
                <w:sz w:val="22"/>
                <w:szCs w:val="22"/>
              </w:rPr>
              <w:t> </w:t>
            </w:r>
          </w:p>
        </w:tc>
        <w:tc>
          <w:tcPr>
            <w:tcW w:w="997" w:type="dxa"/>
            <w:vAlign w:val="center"/>
          </w:tcPr>
          <w:p w:rsidR="00D371A0" w:rsidRPr="00D371A0" w:rsidP="00D371A0" w14:paraId="0C762AF4" w14:textId="244248B1">
            <w:pPr>
              <w:pStyle w:val="ListParagraph"/>
              <w:widowControl/>
              <w:ind w:left="0"/>
              <w:jc w:val="center"/>
              <w:rPr>
                <w:b/>
                <w:bCs/>
                <w:color w:val="000000"/>
                <w:sz w:val="22"/>
                <w:szCs w:val="22"/>
              </w:rPr>
            </w:pPr>
            <w:r w:rsidRPr="00331A32">
              <w:rPr>
                <w:b/>
                <w:bCs/>
                <w:color w:val="000000"/>
                <w:sz w:val="22"/>
                <w:szCs w:val="22"/>
              </w:rPr>
              <w:t>10,887</w:t>
            </w:r>
          </w:p>
        </w:tc>
        <w:tc>
          <w:tcPr>
            <w:tcW w:w="926" w:type="dxa"/>
            <w:vAlign w:val="center"/>
          </w:tcPr>
          <w:p w:rsidR="00D371A0" w:rsidRPr="00D371A0" w:rsidP="00D371A0" w14:paraId="2C5A7F86" w14:textId="1DEB8465">
            <w:pPr>
              <w:pStyle w:val="ListParagraph"/>
              <w:widowControl/>
              <w:ind w:left="0"/>
              <w:jc w:val="center"/>
              <w:rPr>
                <w:b/>
                <w:bCs/>
                <w:color w:val="000000"/>
                <w:sz w:val="22"/>
                <w:szCs w:val="22"/>
              </w:rPr>
            </w:pPr>
            <w:r w:rsidRPr="00331A32">
              <w:rPr>
                <w:b/>
                <w:bCs/>
                <w:color w:val="000000"/>
                <w:sz w:val="22"/>
                <w:szCs w:val="22"/>
              </w:rPr>
              <w:t> </w:t>
            </w:r>
          </w:p>
        </w:tc>
        <w:tc>
          <w:tcPr>
            <w:tcW w:w="1316" w:type="dxa"/>
            <w:vAlign w:val="center"/>
          </w:tcPr>
          <w:p w:rsidR="00D371A0" w:rsidRPr="00D371A0" w:rsidP="00D371A0" w14:paraId="26DB09F4" w14:textId="6F42E537">
            <w:pPr>
              <w:pStyle w:val="ListParagraph"/>
              <w:widowControl/>
              <w:ind w:left="0"/>
              <w:jc w:val="center"/>
              <w:rPr>
                <w:b/>
                <w:bCs/>
                <w:color w:val="000000"/>
                <w:sz w:val="22"/>
                <w:szCs w:val="22"/>
              </w:rPr>
            </w:pPr>
            <w:r w:rsidRPr="00331A32">
              <w:rPr>
                <w:b/>
                <w:bCs/>
                <w:color w:val="000000"/>
                <w:sz w:val="22"/>
                <w:szCs w:val="22"/>
              </w:rPr>
              <w:t xml:space="preserve">$679,240 </w:t>
            </w:r>
          </w:p>
        </w:tc>
      </w:tr>
      <w:tr w14:paraId="1DA7D6B9" w14:textId="77777777" w:rsidTr="00717009">
        <w:tblPrEx>
          <w:tblW w:w="9408" w:type="dxa"/>
          <w:jc w:val="center"/>
          <w:tblLook w:val="04A0"/>
        </w:tblPrEx>
        <w:trPr>
          <w:jc w:val="center"/>
        </w:trPr>
        <w:tc>
          <w:tcPr>
            <w:tcW w:w="9408" w:type="dxa"/>
            <w:gridSpan w:val="8"/>
            <w:shd w:val="clear" w:color="auto" w:fill="D2F0FA"/>
          </w:tcPr>
          <w:p w:rsidR="00A42F0D" w:rsidRPr="00717009" w:rsidP="00717009" w14:paraId="3D37B858" w14:textId="77777777">
            <w:pPr>
              <w:pStyle w:val="ListParagraph"/>
              <w:widowControl/>
              <w:ind w:left="0"/>
              <w:rPr>
                <w:b/>
                <w:bCs/>
                <w:sz w:val="22"/>
                <w:szCs w:val="22"/>
              </w:rPr>
            </w:pPr>
            <w:r w:rsidRPr="00717009">
              <w:rPr>
                <w:b/>
                <w:bCs/>
                <w:sz w:val="22"/>
                <w:szCs w:val="22"/>
              </w:rPr>
              <w:t>Emergency Medical Services (EMD)</w:t>
            </w:r>
          </w:p>
        </w:tc>
      </w:tr>
      <w:tr w14:paraId="48DE1FC2" w14:textId="77777777" w:rsidTr="00717009">
        <w:tblPrEx>
          <w:tblW w:w="9408" w:type="dxa"/>
          <w:jc w:val="center"/>
          <w:tblLook w:val="04A0"/>
        </w:tblPrEx>
        <w:trPr>
          <w:jc w:val="center"/>
        </w:trPr>
        <w:tc>
          <w:tcPr>
            <w:tcW w:w="1011" w:type="dxa"/>
          </w:tcPr>
          <w:p w:rsidR="00717009" w:rsidRPr="00D9778F" w:rsidP="00717009" w14:paraId="4AE52703" w14:textId="2914A962">
            <w:pPr>
              <w:pStyle w:val="ListParagraph"/>
              <w:widowControl/>
              <w:ind w:left="0"/>
              <w:rPr>
                <w:sz w:val="22"/>
                <w:szCs w:val="22"/>
              </w:rPr>
            </w:pPr>
            <w:r>
              <w:rPr>
                <w:sz w:val="22"/>
                <w:szCs w:val="22"/>
              </w:rPr>
              <w:t>&lt;25</w:t>
            </w:r>
          </w:p>
        </w:tc>
        <w:tc>
          <w:tcPr>
            <w:tcW w:w="1403" w:type="dxa"/>
            <w:vAlign w:val="center"/>
          </w:tcPr>
          <w:p w:rsidR="00717009" w:rsidRPr="00717009" w:rsidP="00717009" w14:paraId="54167395" w14:textId="10E22DF5">
            <w:pPr>
              <w:pStyle w:val="ListParagraph"/>
              <w:widowControl/>
              <w:ind w:left="0"/>
              <w:jc w:val="center"/>
              <w:rPr>
                <w:color w:val="000000"/>
                <w:sz w:val="22"/>
                <w:szCs w:val="22"/>
              </w:rPr>
            </w:pPr>
            <w:r w:rsidRPr="00717009">
              <w:rPr>
                <w:color w:val="000000"/>
                <w:sz w:val="22"/>
                <w:szCs w:val="22"/>
              </w:rPr>
              <w:t>4,107</w:t>
            </w:r>
          </w:p>
        </w:tc>
        <w:tc>
          <w:tcPr>
            <w:tcW w:w="1341" w:type="dxa"/>
            <w:vAlign w:val="center"/>
          </w:tcPr>
          <w:p w:rsidR="00717009" w:rsidRPr="00717009" w:rsidP="00717009" w14:paraId="7C5CFEA1" w14:textId="2115FD70">
            <w:pPr>
              <w:pStyle w:val="ListParagraph"/>
              <w:widowControl/>
              <w:ind w:left="0"/>
              <w:jc w:val="center"/>
              <w:rPr>
                <w:color w:val="000000"/>
                <w:sz w:val="22"/>
                <w:szCs w:val="22"/>
              </w:rPr>
            </w:pPr>
            <w:r w:rsidRPr="00717009">
              <w:rPr>
                <w:color w:val="000000"/>
                <w:sz w:val="22"/>
                <w:szCs w:val="22"/>
              </w:rPr>
              <w:t>93.0%</w:t>
            </w:r>
          </w:p>
        </w:tc>
        <w:tc>
          <w:tcPr>
            <w:tcW w:w="1317" w:type="dxa"/>
            <w:vAlign w:val="center"/>
          </w:tcPr>
          <w:p w:rsidR="00717009" w:rsidRPr="00717009" w:rsidP="00717009" w14:paraId="16A16F16" w14:textId="4E746B79">
            <w:pPr>
              <w:pStyle w:val="ListParagraph"/>
              <w:widowControl/>
              <w:ind w:left="0"/>
              <w:jc w:val="center"/>
              <w:rPr>
                <w:color w:val="000000"/>
                <w:sz w:val="22"/>
                <w:szCs w:val="22"/>
              </w:rPr>
            </w:pPr>
            <w:r w:rsidRPr="00717009">
              <w:rPr>
                <w:color w:val="000000"/>
                <w:sz w:val="22"/>
                <w:szCs w:val="22"/>
              </w:rPr>
              <w:t>3,820</w:t>
            </w:r>
          </w:p>
        </w:tc>
        <w:tc>
          <w:tcPr>
            <w:tcW w:w="1097" w:type="dxa"/>
          </w:tcPr>
          <w:p w:rsidR="00717009" w:rsidRPr="00717009" w:rsidP="00717009" w14:paraId="4A2F5790" w14:textId="77777777">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153F0E79" w14:textId="081F5D86">
            <w:pPr>
              <w:pStyle w:val="ListParagraph"/>
              <w:widowControl/>
              <w:ind w:left="0"/>
              <w:jc w:val="center"/>
              <w:rPr>
                <w:color w:val="000000"/>
                <w:sz w:val="22"/>
                <w:szCs w:val="22"/>
              </w:rPr>
            </w:pPr>
            <w:r w:rsidRPr="00717009">
              <w:rPr>
                <w:color w:val="000000"/>
                <w:sz w:val="22"/>
                <w:szCs w:val="22"/>
              </w:rPr>
              <w:t>3,820</w:t>
            </w:r>
          </w:p>
        </w:tc>
        <w:tc>
          <w:tcPr>
            <w:tcW w:w="926" w:type="dxa"/>
            <w:vAlign w:val="center"/>
          </w:tcPr>
          <w:p w:rsidR="00717009" w:rsidRPr="00717009" w:rsidP="00717009" w14:paraId="2F1B05A9" w14:textId="3DD7EA02">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17009" w:rsidRPr="00717009" w:rsidP="00717009" w14:paraId="3AB4E5BC" w14:textId="6CAB4D4E">
            <w:pPr>
              <w:pStyle w:val="ListParagraph"/>
              <w:widowControl/>
              <w:ind w:left="0"/>
              <w:jc w:val="center"/>
              <w:rPr>
                <w:color w:val="000000"/>
                <w:sz w:val="22"/>
                <w:szCs w:val="22"/>
              </w:rPr>
            </w:pPr>
            <w:r w:rsidRPr="00717009">
              <w:rPr>
                <w:color w:val="000000"/>
                <w:sz w:val="22"/>
                <w:szCs w:val="22"/>
              </w:rPr>
              <w:t>$235,503</w:t>
            </w:r>
          </w:p>
        </w:tc>
      </w:tr>
      <w:tr w14:paraId="09DCABCF" w14:textId="77777777" w:rsidTr="00717009">
        <w:tblPrEx>
          <w:tblW w:w="9408" w:type="dxa"/>
          <w:jc w:val="center"/>
          <w:tblLook w:val="04A0"/>
        </w:tblPrEx>
        <w:trPr>
          <w:jc w:val="center"/>
        </w:trPr>
        <w:tc>
          <w:tcPr>
            <w:tcW w:w="1011" w:type="dxa"/>
          </w:tcPr>
          <w:p w:rsidR="00717009" w:rsidRPr="00D9778F" w:rsidP="00717009" w14:paraId="0C7533BD" w14:textId="77777777">
            <w:pPr>
              <w:pStyle w:val="ListParagraph"/>
              <w:widowControl/>
              <w:ind w:left="0"/>
              <w:rPr>
                <w:sz w:val="22"/>
                <w:szCs w:val="22"/>
              </w:rPr>
            </w:pPr>
            <w:r w:rsidRPr="00413B63">
              <w:rPr>
                <w:sz w:val="22"/>
                <w:szCs w:val="22"/>
              </w:rPr>
              <w:t>25-49</w:t>
            </w:r>
          </w:p>
        </w:tc>
        <w:tc>
          <w:tcPr>
            <w:tcW w:w="1403" w:type="dxa"/>
            <w:vAlign w:val="center"/>
          </w:tcPr>
          <w:p w:rsidR="00717009" w:rsidRPr="00717009" w:rsidP="00717009" w14:paraId="074EA079" w14:textId="6FC7F945">
            <w:pPr>
              <w:pStyle w:val="ListParagraph"/>
              <w:widowControl/>
              <w:ind w:left="0"/>
              <w:jc w:val="center"/>
              <w:rPr>
                <w:color w:val="000000"/>
                <w:sz w:val="22"/>
                <w:szCs w:val="22"/>
              </w:rPr>
            </w:pPr>
            <w:r w:rsidRPr="00717009">
              <w:rPr>
                <w:color w:val="000000"/>
                <w:sz w:val="22"/>
                <w:szCs w:val="22"/>
              </w:rPr>
              <w:t>1,264</w:t>
            </w:r>
          </w:p>
        </w:tc>
        <w:tc>
          <w:tcPr>
            <w:tcW w:w="1341" w:type="dxa"/>
            <w:vAlign w:val="center"/>
          </w:tcPr>
          <w:p w:rsidR="00717009" w:rsidRPr="00717009" w:rsidP="00717009" w14:paraId="6E6EE805" w14:textId="16AF6C43">
            <w:pPr>
              <w:pStyle w:val="ListParagraph"/>
              <w:widowControl/>
              <w:ind w:left="0"/>
              <w:jc w:val="center"/>
              <w:rPr>
                <w:color w:val="000000"/>
                <w:sz w:val="22"/>
                <w:szCs w:val="22"/>
              </w:rPr>
            </w:pPr>
            <w:r w:rsidRPr="00717009">
              <w:rPr>
                <w:color w:val="000000"/>
                <w:sz w:val="22"/>
                <w:szCs w:val="22"/>
              </w:rPr>
              <w:t>88.0%</w:t>
            </w:r>
          </w:p>
        </w:tc>
        <w:tc>
          <w:tcPr>
            <w:tcW w:w="1317" w:type="dxa"/>
            <w:vAlign w:val="center"/>
          </w:tcPr>
          <w:p w:rsidR="00717009" w:rsidRPr="00717009" w:rsidP="00717009" w14:paraId="2FC7EC26" w14:textId="3BAF192C">
            <w:pPr>
              <w:pStyle w:val="ListParagraph"/>
              <w:widowControl/>
              <w:ind w:left="0"/>
              <w:jc w:val="center"/>
              <w:rPr>
                <w:color w:val="000000"/>
                <w:sz w:val="22"/>
                <w:szCs w:val="22"/>
              </w:rPr>
            </w:pPr>
            <w:r w:rsidRPr="00717009">
              <w:rPr>
                <w:color w:val="000000"/>
                <w:sz w:val="22"/>
                <w:szCs w:val="22"/>
              </w:rPr>
              <w:t>1,112</w:t>
            </w:r>
          </w:p>
        </w:tc>
        <w:tc>
          <w:tcPr>
            <w:tcW w:w="1097" w:type="dxa"/>
          </w:tcPr>
          <w:p w:rsidR="00717009" w:rsidRPr="00717009" w:rsidP="00717009" w14:paraId="23BB29AD" w14:textId="36183A71">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5E3A8A58" w14:textId="02C19ED4">
            <w:pPr>
              <w:pStyle w:val="ListParagraph"/>
              <w:widowControl/>
              <w:ind w:left="0"/>
              <w:jc w:val="center"/>
              <w:rPr>
                <w:color w:val="000000"/>
                <w:sz w:val="22"/>
                <w:szCs w:val="22"/>
              </w:rPr>
            </w:pPr>
            <w:r w:rsidRPr="00717009">
              <w:rPr>
                <w:color w:val="000000"/>
                <w:sz w:val="22"/>
                <w:szCs w:val="22"/>
              </w:rPr>
              <w:t>1,112</w:t>
            </w:r>
          </w:p>
        </w:tc>
        <w:tc>
          <w:tcPr>
            <w:tcW w:w="926" w:type="dxa"/>
            <w:vAlign w:val="center"/>
          </w:tcPr>
          <w:p w:rsidR="00717009" w:rsidRPr="00717009" w:rsidP="00717009" w14:paraId="06DA2A2A" w14:textId="10AE65DE">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17009" w:rsidRPr="00717009" w:rsidP="00717009" w14:paraId="7A9038B7" w14:textId="018068E6">
            <w:pPr>
              <w:pStyle w:val="ListParagraph"/>
              <w:widowControl/>
              <w:ind w:left="0"/>
              <w:jc w:val="center"/>
              <w:rPr>
                <w:color w:val="000000"/>
                <w:sz w:val="22"/>
                <w:szCs w:val="22"/>
              </w:rPr>
            </w:pPr>
            <w:r w:rsidRPr="00717009">
              <w:rPr>
                <w:color w:val="000000"/>
                <w:sz w:val="22"/>
                <w:szCs w:val="22"/>
              </w:rPr>
              <w:t>$68,555</w:t>
            </w:r>
          </w:p>
        </w:tc>
      </w:tr>
      <w:tr w14:paraId="1C322D23" w14:textId="77777777" w:rsidTr="00717009">
        <w:tblPrEx>
          <w:tblW w:w="9408" w:type="dxa"/>
          <w:jc w:val="center"/>
          <w:tblLook w:val="04A0"/>
        </w:tblPrEx>
        <w:trPr>
          <w:jc w:val="center"/>
        </w:trPr>
        <w:tc>
          <w:tcPr>
            <w:tcW w:w="1011" w:type="dxa"/>
          </w:tcPr>
          <w:p w:rsidR="00717009" w:rsidRPr="00D9778F" w:rsidP="00717009" w14:paraId="71B7EA41" w14:textId="77777777">
            <w:pPr>
              <w:pStyle w:val="ListParagraph"/>
              <w:widowControl/>
              <w:ind w:left="0"/>
              <w:rPr>
                <w:sz w:val="22"/>
                <w:szCs w:val="22"/>
              </w:rPr>
            </w:pPr>
            <w:r w:rsidRPr="00413B63">
              <w:rPr>
                <w:sz w:val="22"/>
                <w:szCs w:val="22"/>
              </w:rPr>
              <w:t>50-99</w:t>
            </w:r>
          </w:p>
        </w:tc>
        <w:tc>
          <w:tcPr>
            <w:tcW w:w="1403" w:type="dxa"/>
            <w:vAlign w:val="center"/>
          </w:tcPr>
          <w:p w:rsidR="00717009" w:rsidRPr="00717009" w:rsidP="00717009" w14:paraId="37A2B973" w14:textId="1C4885F5">
            <w:pPr>
              <w:pStyle w:val="ListParagraph"/>
              <w:widowControl/>
              <w:ind w:left="0"/>
              <w:jc w:val="center"/>
              <w:rPr>
                <w:color w:val="000000"/>
                <w:sz w:val="22"/>
                <w:szCs w:val="22"/>
              </w:rPr>
            </w:pPr>
            <w:r w:rsidRPr="00717009">
              <w:rPr>
                <w:color w:val="000000"/>
                <w:sz w:val="22"/>
                <w:szCs w:val="22"/>
              </w:rPr>
              <w:t>616</w:t>
            </w:r>
          </w:p>
        </w:tc>
        <w:tc>
          <w:tcPr>
            <w:tcW w:w="1341" w:type="dxa"/>
            <w:vAlign w:val="center"/>
          </w:tcPr>
          <w:p w:rsidR="00717009" w:rsidRPr="00717009" w:rsidP="00717009" w14:paraId="78B131BD" w14:textId="4DD039C2">
            <w:pPr>
              <w:pStyle w:val="ListParagraph"/>
              <w:widowControl/>
              <w:ind w:left="0"/>
              <w:jc w:val="center"/>
              <w:rPr>
                <w:color w:val="000000"/>
                <w:sz w:val="22"/>
                <w:szCs w:val="22"/>
              </w:rPr>
            </w:pPr>
            <w:r w:rsidRPr="00717009">
              <w:rPr>
                <w:color w:val="000000"/>
                <w:sz w:val="22"/>
                <w:szCs w:val="22"/>
              </w:rPr>
              <w:t>75.0%</w:t>
            </w:r>
          </w:p>
        </w:tc>
        <w:tc>
          <w:tcPr>
            <w:tcW w:w="1317" w:type="dxa"/>
            <w:vAlign w:val="center"/>
          </w:tcPr>
          <w:p w:rsidR="00717009" w:rsidRPr="00717009" w:rsidP="00717009" w14:paraId="40CE0C02" w14:textId="0C354EDE">
            <w:pPr>
              <w:pStyle w:val="ListParagraph"/>
              <w:widowControl/>
              <w:ind w:left="0"/>
              <w:jc w:val="center"/>
              <w:rPr>
                <w:color w:val="000000"/>
                <w:sz w:val="22"/>
                <w:szCs w:val="22"/>
              </w:rPr>
            </w:pPr>
            <w:r w:rsidRPr="00717009">
              <w:rPr>
                <w:color w:val="000000"/>
                <w:sz w:val="22"/>
                <w:szCs w:val="22"/>
              </w:rPr>
              <w:t>462</w:t>
            </w:r>
          </w:p>
        </w:tc>
        <w:tc>
          <w:tcPr>
            <w:tcW w:w="1097" w:type="dxa"/>
          </w:tcPr>
          <w:p w:rsidR="00717009" w:rsidRPr="00717009" w:rsidP="00717009" w14:paraId="3BAF7561" w14:textId="03B2691B">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5536DD1C" w14:textId="3644DE93">
            <w:pPr>
              <w:pStyle w:val="ListParagraph"/>
              <w:widowControl/>
              <w:ind w:left="0"/>
              <w:jc w:val="center"/>
              <w:rPr>
                <w:color w:val="000000"/>
                <w:sz w:val="22"/>
                <w:szCs w:val="22"/>
              </w:rPr>
            </w:pPr>
            <w:r w:rsidRPr="00717009">
              <w:rPr>
                <w:color w:val="000000"/>
                <w:sz w:val="22"/>
                <w:szCs w:val="22"/>
              </w:rPr>
              <w:t>462</w:t>
            </w:r>
          </w:p>
        </w:tc>
        <w:tc>
          <w:tcPr>
            <w:tcW w:w="926" w:type="dxa"/>
            <w:vAlign w:val="center"/>
          </w:tcPr>
          <w:p w:rsidR="00717009" w:rsidRPr="00717009" w:rsidP="00717009" w14:paraId="34CD50F7" w14:textId="3B456578">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17009" w:rsidRPr="00717009" w:rsidP="00717009" w14:paraId="43A7ECBF" w14:textId="27F68DC4">
            <w:pPr>
              <w:pStyle w:val="ListParagraph"/>
              <w:widowControl/>
              <w:ind w:left="0"/>
              <w:jc w:val="center"/>
              <w:rPr>
                <w:color w:val="000000"/>
                <w:sz w:val="22"/>
                <w:szCs w:val="22"/>
              </w:rPr>
            </w:pPr>
            <w:r w:rsidRPr="00717009">
              <w:rPr>
                <w:color w:val="000000"/>
                <w:sz w:val="22"/>
                <w:szCs w:val="22"/>
              </w:rPr>
              <w:t>$28,482</w:t>
            </w:r>
          </w:p>
        </w:tc>
      </w:tr>
      <w:tr w14:paraId="40807EA7" w14:textId="77777777" w:rsidTr="00717009">
        <w:tblPrEx>
          <w:tblW w:w="9408" w:type="dxa"/>
          <w:jc w:val="center"/>
          <w:tblLook w:val="04A0"/>
        </w:tblPrEx>
        <w:trPr>
          <w:jc w:val="center"/>
        </w:trPr>
        <w:tc>
          <w:tcPr>
            <w:tcW w:w="1011" w:type="dxa"/>
          </w:tcPr>
          <w:p w:rsidR="00717009" w:rsidRPr="00D9778F" w:rsidP="00717009" w14:paraId="4BFA51B5" w14:textId="77777777">
            <w:pPr>
              <w:pStyle w:val="ListParagraph"/>
              <w:widowControl/>
              <w:ind w:left="0"/>
              <w:rPr>
                <w:sz w:val="22"/>
                <w:szCs w:val="22"/>
              </w:rPr>
            </w:pPr>
            <w:r w:rsidRPr="00413B63">
              <w:rPr>
                <w:sz w:val="22"/>
                <w:szCs w:val="22"/>
              </w:rPr>
              <w:t>100-249</w:t>
            </w:r>
          </w:p>
        </w:tc>
        <w:tc>
          <w:tcPr>
            <w:tcW w:w="1403" w:type="dxa"/>
            <w:vAlign w:val="center"/>
          </w:tcPr>
          <w:p w:rsidR="00717009" w:rsidRPr="00717009" w:rsidP="00717009" w14:paraId="5D1D7D38" w14:textId="71C27F40">
            <w:pPr>
              <w:pStyle w:val="ListParagraph"/>
              <w:widowControl/>
              <w:ind w:left="0"/>
              <w:jc w:val="center"/>
              <w:rPr>
                <w:color w:val="000000"/>
                <w:sz w:val="22"/>
                <w:szCs w:val="22"/>
              </w:rPr>
            </w:pPr>
            <w:r w:rsidRPr="00717009">
              <w:rPr>
                <w:color w:val="000000"/>
                <w:sz w:val="22"/>
                <w:szCs w:val="22"/>
              </w:rPr>
              <w:t>356</w:t>
            </w:r>
          </w:p>
        </w:tc>
        <w:tc>
          <w:tcPr>
            <w:tcW w:w="1341" w:type="dxa"/>
            <w:vAlign w:val="center"/>
          </w:tcPr>
          <w:p w:rsidR="00717009" w:rsidRPr="00717009" w:rsidP="00717009" w14:paraId="4F59BFD5" w14:textId="736A3199">
            <w:pPr>
              <w:pStyle w:val="ListParagraph"/>
              <w:widowControl/>
              <w:ind w:left="0"/>
              <w:jc w:val="center"/>
              <w:rPr>
                <w:color w:val="000000"/>
                <w:sz w:val="22"/>
                <w:szCs w:val="22"/>
              </w:rPr>
            </w:pPr>
            <w:r w:rsidRPr="00717009">
              <w:rPr>
                <w:color w:val="000000"/>
                <w:sz w:val="22"/>
                <w:szCs w:val="22"/>
              </w:rPr>
              <w:t>63.0%</w:t>
            </w:r>
          </w:p>
        </w:tc>
        <w:tc>
          <w:tcPr>
            <w:tcW w:w="1317" w:type="dxa"/>
            <w:vAlign w:val="center"/>
          </w:tcPr>
          <w:p w:rsidR="00717009" w:rsidRPr="00717009" w:rsidP="00717009" w14:paraId="41213D33" w14:textId="5CF40538">
            <w:pPr>
              <w:pStyle w:val="ListParagraph"/>
              <w:widowControl/>
              <w:ind w:left="0"/>
              <w:jc w:val="center"/>
              <w:rPr>
                <w:color w:val="000000"/>
                <w:sz w:val="22"/>
                <w:szCs w:val="22"/>
              </w:rPr>
            </w:pPr>
            <w:r w:rsidRPr="00717009">
              <w:rPr>
                <w:color w:val="000000"/>
                <w:sz w:val="22"/>
                <w:szCs w:val="22"/>
              </w:rPr>
              <w:t>224</w:t>
            </w:r>
          </w:p>
        </w:tc>
        <w:tc>
          <w:tcPr>
            <w:tcW w:w="1097" w:type="dxa"/>
          </w:tcPr>
          <w:p w:rsidR="00717009" w:rsidRPr="00717009" w:rsidP="00717009" w14:paraId="333599CE" w14:textId="617CBD90">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2A5A4A3B" w14:textId="38A9690D">
            <w:pPr>
              <w:pStyle w:val="ListParagraph"/>
              <w:widowControl/>
              <w:ind w:left="0"/>
              <w:jc w:val="center"/>
              <w:rPr>
                <w:color w:val="000000"/>
                <w:sz w:val="22"/>
                <w:szCs w:val="22"/>
              </w:rPr>
            </w:pPr>
            <w:r w:rsidRPr="00717009">
              <w:rPr>
                <w:color w:val="000000"/>
                <w:sz w:val="22"/>
                <w:szCs w:val="22"/>
              </w:rPr>
              <w:t>448</w:t>
            </w:r>
          </w:p>
        </w:tc>
        <w:tc>
          <w:tcPr>
            <w:tcW w:w="926" w:type="dxa"/>
            <w:vAlign w:val="center"/>
          </w:tcPr>
          <w:p w:rsidR="00717009" w:rsidRPr="00717009" w:rsidP="00717009" w14:paraId="64DE7D77" w14:textId="084493A2">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17009" w:rsidRPr="00717009" w:rsidP="00717009" w14:paraId="46803BBC" w14:textId="4307E266">
            <w:pPr>
              <w:pStyle w:val="ListParagraph"/>
              <w:widowControl/>
              <w:ind w:left="0"/>
              <w:jc w:val="center"/>
              <w:rPr>
                <w:color w:val="000000"/>
                <w:sz w:val="22"/>
                <w:szCs w:val="22"/>
              </w:rPr>
            </w:pPr>
            <w:r w:rsidRPr="00717009">
              <w:rPr>
                <w:color w:val="000000"/>
                <w:sz w:val="22"/>
                <w:szCs w:val="22"/>
              </w:rPr>
              <w:t>$27,619</w:t>
            </w:r>
          </w:p>
        </w:tc>
      </w:tr>
      <w:tr w14:paraId="6A2FBF24" w14:textId="77777777" w:rsidTr="00717009">
        <w:tblPrEx>
          <w:tblW w:w="9408" w:type="dxa"/>
          <w:jc w:val="center"/>
          <w:tblLook w:val="04A0"/>
        </w:tblPrEx>
        <w:trPr>
          <w:jc w:val="center"/>
        </w:trPr>
        <w:tc>
          <w:tcPr>
            <w:tcW w:w="1011" w:type="dxa"/>
          </w:tcPr>
          <w:p w:rsidR="00717009" w:rsidRPr="00D9778F" w:rsidP="00717009" w14:paraId="1C87A0F7" w14:textId="77777777">
            <w:pPr>
              <w:pStyle w:val="ListParagraph"/>
              <w:widowControl/>
              <w:ind w:left="0"/>
              <w:rPr>
                <w:sz w:val="22"/>
                <w:szCs w:val="22"/>
              </w:rPr>
            </w:pPr>
            <w:r w:rsidRPr="00413B63">
              <w:rPr>
                <w:sz w:val="22"/>
                <w:szCs w:val="22"/>
              </w:rPr>
              <w:t>250-499</w:t>
            </w:r>
          </w:p>
        </w:tc>
        <w:tc>
          <w:tcPr>
            <w:tcW w:w="1403" w:type="dxa"/>
            <w:vAlign w:val="center"/>
          </w:tcPr>
          <w:p w:rsidR="00717009" w:rsidRPr="00717009" w:rsidP="00717009" w14:paraId="1A36E479" w14:textId="7B224362">
            <w:pPr>
              <w:pStyle w:val="ListParagraph"/>
              <w:widowControl/>
              <w:ind w:left="0"/>
              <w:jc w:val="center"/>
              <w:rPr>
                <w:color w:val="000000"/>
                <w:sz w:val="22"/>
                <w:szCs w:val="22"/>
              </w:rPr>
            </w:pPr>
            <w:r w:rsidRPr="00717009">
              <w:rPr>
                <w:color w:val="000000"/>
                <w:sz w:val="22"/>
                <w:szCs w:val="22"/>
              </w:rPr>
              <w:t>147</w:t>
            </w:r>
          </w:p>
        </w:tc>
        <w:tc>
          <w:tcPr>
            <w:tcW w:w="1341" w:type="dxa"/>
            <w:vAlign w:val="center"/>
          </w:tcPr>
          <w:p w:rsidR="00717009" w:rsidRPr="00717009" w:rsidP="00717009" w14:paraId="46E7A709" w14:textId="0763B512">
            <w:pPr>
              <w:pStyle w:val="ListParagraph"/>
              <w:widowControl/>
              <w:ind w:left="0"/>
              <w:jc w:val="center"/>
              <w:rPr>
                <w:color w:val="000000"/>
                <w:sz w:val="22"/>
                <w:szCs w:val="22"/>
              </w:rPr>
            </w:pPr>
            <w:r w:rsidRPr="00717009">
              <w:rPr>
                <w:color w:val="000000"/>
                <w:sz w:val="22"/>
                <w:szCs w:val="22"/>
              </w:rPr>
              <w:t>50.0%</w:t>
            </w:r>
          </w:p>
        </w:tc>
        <w:tc>
          <w:tcPr>
            <w:tcW w:w="1317" w:type="dxa"/>
            <w:vAlign w:val="center"/>
          </w:tcPr>
          <w:p w:rsidR="00717009" w:rsidRPr="00717009" w:rsidP="00717009" w14:paraId="3FFFDD23" w14:textId="2E8E0C4C">
            <w:pPr>
              <w:pStyle w:val="ListParagraph"/>
              <w:widowControl/>
              <w:ind w:left="0"/>
              <w:jc w:val="center"/>
              <w:rPr>
                <w:color w:val="000000"/>
                <w:sz w:val="22"/>
                <w:szCs w:val="22"/>
              </w:rPr>
            </w:pPr>
            <w:r w:rsidRPr="00717009">
              <w:rPr>
                <w:color w:val="000000"/>
                <w:sz w:val="22"/>
                <w:szCs w:val="22"/>
              </w:rPr>
              <w:t>74</w:t>
            </w:r>
          </w:p>
        </w:tc>
        <w:tc>
          <w:tcPr>
            <w:tcW w:w="1097" w:type="dxa"/>
          </w:tcPr>
          <w:p w:rsidR="00717009" w:rsidRPr="00717009" w:rsidP="00717009" w14:paraId="55D34B86" w14:textId="3908BD57">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26053C48" w14:textId="2085406B">
            <w:pPr>
              <w:pStyle w:val="ListParagraph"/>
              <w:widowControl/>
              <w:ind w:left="0"/>
              <w:jc w:val="center"/>
              <w:rPr>
                <w:color w:val="000000"/>
                <w:sz w:val="22"/>
                <w:szCs w:val="22"/>
              </w:rPr>
            </w:pPr>
            <w:r w:rsidRPr="00717009">
              <w:rPr>
                <w:color w:val="000000"/>
                <w:sz w:val="22"/>
                <w:szCs w:val="22"/>
              </w:rPr>
              <w:t>148</w:t>
            </w:r>
          </w:p>
        </w:tc>
        <w:tc>
          <w:tcPr>
            <w:tcW w:w="926" w:type="dxa"/>
            <w:vAlign w:val="center"/>
          </w:tcPr>
          <w:p w:rsidR="00717009" w:rsidRPr="00717009" w:rsidP="00717009" w14:paraId="31E65F83" w14:textId="632EDE89">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17009" w:rsidRPr="00717009" w:rsidP="00717009" w14:paraId="6DEAF7C2" w14:textId="0742B300">
            <w:pPr>
              <w:pStyle w:val="ListParagraph"/>
              <w:widowControl/>
              <w:ind w:left="0"/>
              <w:jc w:val="center"/>
              <w:rPr>
                <w:color w:val="000000"/>
                <w:sz w:val="22"/>
                <w:szCs w:val="22"/>
              </w:rPr>
            </w:pPr>
            <w:r w:rsidRPr="00717009">
              <w:rPr>
                <w:color w:val="000000"/>
                <w:sz w:val="22"/>
                <w:szCs w:val="22"/>
              </w:rPr>
              <w:t>$9,124</w:t>
            </w:r>
          </w:p>
        </w:tc>
      </w:tr>
      <w:tr w14:paraId="2C5B0435" w14:textId="77777777" w:rsidTr="00717009">
        <w:tblPrEx>
          <w:tblW w:w="9408" w:type="dxa"/>
          <w:jc w:val="center"/>
          <w:tblLook w:val="04A0"/>
        </w:tblPrEx>
        <w:trPr>
          <w:jc w:val="center"/>
        </w:trPr>
        <w:tc>
          <w:tcPr>
            <w:tcW w:w="1011" w:type="dxa"/>
          </w:tcPr>
          <w:p w:rsidR="00717009" w:rsidRPr="00D9778F" w:rsidP="00717009" w14:paraId="44C4B70C" w14:textId="77777777">
            <w:pPr>
              <w:pStyle w:val="ListParagraph"/>
              <w:widowControl/>
              <w:ind w:left="0"/>
              <w:rPr>
                <w:sz w:val="22"/>
                <w:szCs w:val="22"/>
              </w:rPr>
            </w:pPr>
            <w:r w:rsidRPr="00413B63">
              <w:rPr>
                <w:sz w:val="22"/>
                <w:szCs w:val="22"/>
              </w:rPr>
              <w:t>500+</w:t>
            </w:r>
          </w:p>
        </w:tc>
        <w:tc>
          <w:tcPr>
            <w:tcW w:w="1403" w:type="dxa"/>
            <w:vAlign w:val="center"/>
          </w:tcPr>
          <w:p w:rsidR="00717009" w:rsidRPr="00717009" w:rsidP="00717009" w14:paraId="49AF2193" w14:textId="6B5AEE16">
            <w:pPr>
              <w:pStyle w:val="ListParagraph"/>
              <w:widowControl/>
              <w:ind w:left="0"/>
              <w:jc w:val="center"/>
              <w:rPr>
                <w:color w:val="000000"/>
                <w:sz w:val="22"/>
                <w:szCs w:val="22"/>
              </w:rPr>
            </w:pPr>
            <w:r w:rsidRPr="00717009">
              <w:rPr>
                <w:color w:val="000000"/>
                <w:sz w:val="22"/>
                <w:szCs w:val="22"/>
              </w:rPr>
              <w:t>203</w:t>
            </w:r>
          </w:p>
        </w:tc>
        <w:tc>
          <w:tcPr>
            <w:tcW w:w="1341" w:type="dxa"/>
            <w:vAlign w:val="center"/>
          </w:tcPr>
          <w:p w:rsidR="00717009" w:rsidRPr="00717009" w:rsidP="00717009" w14:paraId="5EA7D28D" w14:textId="5768E0AC">
            <w:pPr>
              <w:pStyle w:val="ListParagraph"/>
              <w:widowControl/>
              <w:ind w:left="0"/>
              <w:jc w:val="center"/>
              <w:rPr>
                <w:color w:val="000000"/>
                <w:sz w:val="22"/>
                <w:szCs w:val="22"/>
              </w:rPr>
            </w:pPr>
            <w:r w:rsidRPr="00717009">
              <w:rPr>
                <w:color w:val="000000"/>
                <w:sz w:val="22"/>
                <w:szCs w:val="22"/>
              </w:rPr>
              <w:t>38.0%</w:t>
            </w:r>
          </w:p>
        </w:tc>
        <w:tc>
          <w:tcPr>
            <w:tcW w:w="1317" w:type="dxa"/>
            <w:vAlign w:val="center"/>
          </w:tcPr>
          <w:p w:rsidR="00717009" w:rsidRPr="00717009" w:rsidP="00717009" w14:paraId="6745565E" w14:textId="63095CC7">
            <w:pPr>
              <w:pStyle w:val="ListParagraph"/>
              <w:widowControl/>
              <w:ind w:left="0"/>
              <w:jc w:val="center"/>
              <w:rPr>
                <w:color w:val="000000"/>
                <w:sz w:val="22"/>
                <w:szCs w:val="22"/>
              </w:rPr>
            </w:pPr>
            <w:r w:rsidRPr="00717009">
              <w:rPr>
                <w:color w:val="000000"/>
                <w:sz w:val="22"/>
                <w:szCs w:val="22"/>
              </w:rPr>
              <w:t>77</w:t>
            </w:r>
          </w:p>
        </w:tc>
        <w:tc>
          <w:tcPr>
            <w:tcW w:w="1097" w:type="dxa"/>
          </w:tcPr>
          <w:p w:rsidR="00717009" w:rsidRPr="00717009" w:rsidP="00717009" w14:paraId="6A0F4A9C" w14:textId="08385320">
            <w:pPr>
              <w:pStyle w:val="ListParagraph"/>
              <w:widowControl/>
              <w:ind w:left="0"/>
              <w:jc w:val="center"/>
              <w:rPr>
                <w:color w:val="000000"/>
                <w:sz w:val="22"/>
                <w:szCs w:val="22"/>
              </w:rPr>
            </w:pPr>
            <w:r w:rsidRPr="00717009">
              <w:rPr>
                <w:color w:val="000000"/>
                <w:sz w:val="22"/>
                <w:szCs w:val="22"/>
              </w:rPr>
              <w:t>3</w:t>
            </w:r>
          </w:p>
        </w:tc>
        <w:tc>
          <w:tcPr>
            <w:tcW w:w="997" w:type="dxa"/>
            <w:vAlign w:val="center"/>
          </w:tcPr>
          <w:p w:rsidR="00717009" w:rsidRPr="00717009" w:rsidP="00717009" w14:paraId="67AE232D" w14:textId="24D9C99D">
            <w:pPr>
              <w:pStyle w:val="ListParagraph"/>
              <w:widowControl/>
              <w:ind w:left="0"/>
              <w:jc w:val="center"/>
              <w:rPr>
                <w:color w:val="000000"/>
                <w:sz w:val="22"/>
                <w:szCs w:val="22"/>
              </w:rPr>
            </w:pPr>
            <w:r w:rsidRPr="00717009">
              <w:rPr>
                <w:color w:val="000000"/>
                <w:sz w:val="22"/>
                <w:szCs w:val="22"/>
              </w:rPr>
              <w:t>231</w:t>
            </w:r>
          </w:p>
        </w:tc>
        <w:tc>
          <w:tcPr>
            <w:tcW w:w="926" w:type="dxa"/>
            <w:vAlign w:val="center"/>
          </w:tcPr>
          <w:p w:rsidR="00717009" w:rsidRPr="00717009" w:rsidP="00717009" w14:paraId="1E8873C1" w14:textId="0A099695">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17009" w:rsidRPr="00717009" w:rsidP="00717009" w14:paraId="73CD76FF" w14:textId="074692D7">
            <w:pPr>
              <w:pStyle w:val="ListParagraph"/>
              <w:widowControl/>
              <w:ind w:left="0"/>
              <w:jc w:val="center"/>
              <w:rPr>
                <w:color w:val="000000"/>
                <w:sz w:val="22"/>
                <w:szCs w:val="22"/>
              </w:rPr>
            </w:pPr>
            <w:r w:rsidRPr="00717009">
              <w:rPr>
                <w:color w:val="000000"/>
                <w:sz w:val="22"/>
                <w:szCs w:val="22"/>
              </w:rPr>
              <w:t>$14,241</w:t>
            </w:r>
          </w:p>
        </w:tc>
      </w:tr>
      <w:tr w14:paraId="53820E1D" w14:textId="77777777" w:rsidTr="00717009">
        <w:tblPrEx>
          <w:tblW w:w="9408" w:type="dxa"/>
          <w:jc w:val="center"/>
          <w:tblLook w:val="04A0"/>
        </w:tblPrEx>
        <w:trPr>
          <w:jc w:val="center"/>
        </w:trPr>
        <w:tc>
          <w:tcPr>
            <w:tcW w:w="1011" w:type="dxa"/>
          </w:tcPr>
          <w:p w:rsidR="00717009" w:rsidRPr="00D9778F" w:rsidP="00717009" w14:paraId="3ABD2A90" w14:textId="77777777">
            <w:pPr>
              <w:pStyle w:val="ListParagraph"/>
              <w:widowControl/>
              <w:ind w:left="0"/>
              <w:rPr>
                <w:sz w:val="22"/>
                <w:szCs w:val="22"/>
              </w:rPr>
            </w:pPr>
            <w:r w:rsidRPr="00413B63">
              <w:rPr>
                <w:b/>
                <w:bCs/>
                <w:sz w:val="22"/>
                <w:szCs w:val="22"/>
              </w:rPr>
              <w:t>Subtotal</w:t>
            </w:r>
          </w:p>
        </w:tc>
        <w:tc>
          <w:tcPr>
            <w:tcW w:w="1403" w:type="dxa"/>
            <w:vAlign w:val="center"/>
          </w:tcPr>
          <w:p w:rsidR="00717009" w:rsidRPr="00717009" w:rsidP="00717009" w14:paraId="0616B0D4" w14:textId="22FA2D00">
            <w:pPr>
              <w:pStyle w:val="ListParagraph"/>
              <w:widowControl/>
              <w:ind w:left="0"/>
              <w:jc w:val="center"/>
              <w:rPr>
                <w:b/>
                <w:bCs/>
                <w:color w:val="000000"/>
                <w:sz w:val="22"/>
                <w:szCs w:val="22"/>
              </w:rPr>
            </w:pPr>
            <w:r w:rsidRPr="00717009">
              <w:rPr>
                <w:b/>
                <w:bCs/>
                <w:color w:val="000000"/>
                <w:sz w:val="22"/>
                <w:szCs w:val="22"/>
              </w:rPr>
              <w:t>6,693</w:t>
            </w:r>
          </w:p>
        </w:tc>
        <w:tc>
          <w:tcPr>
            <w:tcW w:w="1341" w:type="dxa"/>
            <w:vAlign w:val="center"/>
          </w:tcPr>
          <w:p w:rsidR="00717009" w:rsidRPr="00717009" w:rsidP="00717009" w14:paraId="2F8A78AD" w14:textId="75374AAC">
            <w:pPr>
              <w:pStyle w:val="ListParagraph"/>
              <w:widowControl/>
              <w:ind w:left="0"/>
              <w:jc w:val="center"/>
              <w:rPr>
                <w:b/>
                <w:bCs/>
                <w:color w:val="000000"/>
                <w:sz w:val="22"/>
                <w:szCs w:val="22"/>
              </w:rPr>
            </w:pPr>
          </w:p>
        </w:tc>
        <w:tc>
          <w:tcPr>
            <w:tcW w:w="1317" w:type="dxa"/>
            <w:vAlign w:val="center"/>
          </w:tcPr>
          <w:p w:rsidR="00717009" w:rsidRPr="00717009" w:rsidP="00717009" w14:paraId="6E445F82" w14:textId="737F9DE4">
            <w:pPr>
              <w:pStyle w:val="ListParagraph"/>
              <w:widowControl/>
              <w:ind w:left="0"/>
              <w:jc w:val="center"/>
              <w:rPr>
                <w:b/>
                <w:bCs/>
                <w:color w:val="000000"/>
                <w:sz w:val="22"/>
                <w:szCs w:val="22"/>
              </w:rPr>
            </w:pPr>
            <w:r w:rsidRPr="00717009">
              <w:rPr>
                <w:b/>
                <w:bCs/>
                <w:color w:val="000000"/>
                <w:sz w:val="22"/>
                <w:szCs w:val="22"/>
              </w:rPr>
              <w:t>5,769</w:t>
            </w:r>
          </w:p>
        </w:tc>
        <w:tc>
          <w:tcPr>
            <w:tcW w:w="1097" w:type="dxa"/>
          </w:tcPr>
          <w:p w:rsidR="00717009" w:rsidRPr="00717009" w:rsidP="00717009" w14:paraId="5010F630" w14:textId="77777777">
            <w:pPr>
              <w:pStyle w:val="ListParagraph"/>
              <w:widowControl/>
              <w:ind w:left="0"/>
              <w:rPr>
                <w:b/>
                <w:bCs/>
                <w:color w:val="000000"/>
                <w:sz w:val="22"/>
                <w:szCs w:val="22"/>
              </w:rPr>
            </w:pPr>
          </w:p>
        </w:tc>
        <w:tc>
          <w:tcPr>
            <w:tcW w:w="997" w:type="dxa"/>
            <w:vAlign w:val="center"/>
          </w:tcPr>
          <w:p w:rsidR="00717009" w:rsidRPr="00717009" w:rsidP="00717009" w14:paraId="35C161EF" w14:textId="397BFB0D">
            <w:pPr>
              <w:pStyle w:val="ListParagraph"/>
              <w:widowControl/>
              <w:ind w:left="0"/>
              <w:jc w:val="center"/>
              <w:rPr>
                <w:b/>
                <w:bCs/>
                <w:color w:val="000000"/>
                <w:sz w:val="22"/>
                <w:szCs w:val="22"/>
              </w:rPr>
            </w:pPr>
            <w:r w:rsidRPr="00717009">
              <w:rPr>
                <w:b/>
                <w:bCs/>
                <w:color w:val="000000"/>
                <w:sz w:val="22"/>
                <w:szCs w:val="22"/>
              </w:rPr>
              <w:t>6,221</w:t>
            </w:r>
          </w:p>
        </w:tc>
        <w:tc>
          <w:tcPr>
            <w:tcW w:w="926" w:type="dxa"/>
            <w:vAlign w:val="center"/>
          </w:tcPr>
          <w:p w:rsidR="00717009" w:rsidRPr="00717009" w:rsidP="00717009" w14:paraId="56D6E723" w14:textId="1AF85D85">
            <w:pPr>
              <w:pStyle w:val="ListParagraph"/>
              <w:widowControl/>
              <w:ind w:left="0"/>
              <w:rPr>
                <w:b/>
                <w:bCs/>
                <w:color w:val="000000"/>
                <w:sz w:val="22"/>
                <w:szCs w:val="22"/>
              </w:rPr>
            </w:pPr>
          </w:p>
        </w:tc>
        <w:tc>
          <w:tcPr>
            <w:tcW w:w="1316" w:type="dxa"/>
            <w:vAlign w:val="center"/>
          </w:tcPr>
          <w:p w:rsidR="00717009" w:rsidRPr="00717009" w:rsidP="00717009" w14:paraId="0D6E1757" w14:textId="47542A47">
            <w:pPr>
              <w:pStyle w:val="ListParagraph"/>
              <w:widowControl/>
              <w:ind w:left="0"/>
              <w:jc w:val="center"/>
              <w:rPr>
                <w:b/>
                <w:bCs/>
                <w:color w:val="000000"/>
                <w:sz w:val="22"/>
                <w:szCs w:val="22"/>
              </w:rPr>
            </w:pPr>
            <w:r w:rsidRPr="00717009">
              <w:rPr>
                <w:b/>
                <w:bCs/>
                <w:color w:val="000000"/>
                <w:sz w:val="22"/>
                <w:szCs w:val="22"/>
              </w:rPr>
              <w:t>$383,524</w:t>
            </w:r>
          </w:p>
        </w:tc>
      </w:tr>
      <w:tr w14:paraId="08D6F2E8" w14:textId="77777777" w:rsidTr="00717009">
        <w:tblPrEx>
          <w:tblW w:w="9408" w:type="dxa"/>
          <w:jc w:val="center"/>
          <w:tblLook w:val="04A0"/>
        </w:tblPrEx>
        <w:trPr>
          <w:jc w:val="center"/>
        </w:trPr>
        <w:tc>
          <w:tcPr>
            <w:tcW w:w="9408" w:type="dxa"/>
            <w:gridSpan w:val="8"/>
            <w:shd w:val="clear" w:color="auto" w:fill="D2F0FA"/>
          </w:tcPr>
          <w:p w:rsidR="00A42F0D" w:rsidRPr="00410E73" w:rsidP="00F14A69" w14:paraId="3F646080" w14:textId="77777777">
            <w:pPr>
              <w:pStyle w:val="ListParagraph"/>
              <w:widowControl/>
              <w:ind w:left="0"/>
              <w:rPr>
                <w:b/>
                <w:bCs/>
                <w:sz w:val="22"/>
                <w:szCs w:val="22"/>
              </w:rPr>
            </w:pPr>
            <w:r w:rsidRPr="00410E73">
              <w:rPr>
                <w:b/>
                <w:bCs/>
                <w:sz w:val="22"/>
                <w:szCs w:val="22"/>
              </w:rPr>
              <w:t>Wildland Fire Service (Fire Chief)</w:t>
            </w:r>
          </w:p>
        </w:tc>
      </w:tr>
      <w:tr w14:paraId="7510EE0F" w14:textId="77777777" w:rsidTr="00717009">
        <w:tblPrEx>
          <w:tblW w:w="9408" w:type="dxa"/>
          <w:jc w:val="center"/>
          <w:tblLook w:val="04A0"/>
        </w:tblPrEx>
        <w:trPr>
          <w:jc w:val="center"/>
        </w:trPr>
        <w:tc>
          <w:tcPr>
            <w:tcW w:w="1011" w:type="dxa"/>
          </w:tcPr>
          <w:p w:rsidR="00717009" w:rsidP="00717009" w14:paraId="3931710B" w14:textId="20DA3499">
            <w:pPr>
              <w:pStyle w:val="ListParagraph"/>
              <w:widowControl/>
              <w:ind w:left="0"/>
            </w:pPr>
            <w:r>
              <w:rPr>
                <w:sz w:val="22"/>
                <w:szCs w:val="22"/>
              </w:rPr>
              <w:t>&lt;25</w:t>
            </w:r>
          </w:p>
        </w:tc>
        <w:tc>
          <w:tcPr>
            <w:tcW w:w="1403" w:type="dxa"/>
            <w:vAlign w:val="center"/>
          </w:tcPr>
          <w:p w:rsidR="00717009" w:rsidRPr="00717009" w:rsidP="00717009" w14:paraId="38CA86C4" w14:textId="484E201D">
            <w:pPr>
              <w:pStyle w:val="ListParagraph"/>
              <w:widowControl/>
              <w:ind w:left="0"/>
              <w:jc w:val="center"/>
              <w:rPr>
                <w:color w:val="000000"/>
                <w:sz w:val="22"/>
                <w:szCs w:val="22"/>
              </w:rPr>
            </w:pPr>
            <w:r w:rsidRPr="00717009">
              <w:rPr>
                <w:color w:val="000000"/>
                <w:sz w:val="22"/>
                <w:szCs w:val="22"/>
              </w:rPr>
              <w:t>477</w:t>
            </w:r>
          </w:p>
        </w:tc>
        <w:tc>
          <w:tcPr>
            <w:tcW w:w="1341" w:type="dxa"/>
            <w:vAlign w:val="center"/>
          </w:tcPr>
          <w:p w:rsidR="00717009" w:rsidRPr="00717009" w:rsidP="00717009" w14:paraId="4CA0E9E4" w14:textId="515B976F">
            <w:pPr>
              <w:pStyle w:val="ListParagraph"/>
              <w:widowControl/>
              <w:ind w:left="0"/>
              <w:jc w:val="center"/>
              <w:rPr>
                <w:color w:val="000000"/>
                <w:sz w:val="22"/>
                <w:szCs w:val="22"/>
              </w:rPr>
            </w:pPr>
            <w:r w:rsidRPr="00717009">
              <w:rPr>
                <w:color w:val="000000"/>
                <w:sz w:val="22"/>
                <w:szCs w:val="22"/>
              </w:rPr>
              <w:t>93.0%</w:t>
            </w:r>
          </w:p>
        </w:tc>
        <w:tc>
          <w:tcPr>
            <w:tcW w:w="1317" w:type="dxa"/>
            <w:vAlign w:val="center"/>
          </w:tcPr>
          <w:p w:rsidR="00717009" w:rsidRPr="00717009" w:rsidP="00717009" w14:paraId="54399DC1" w14:textId="7E0E727F">
            <w:pPr>
              <w:pStyle w:val="ListParagraph"/>
              <w:widowControl/>
              <w:ind w:left="0"/>
              <w:jc w:val="center"/>
              <w:rPr>
                <w:color w:val="000000"/>
                <w:sz w:val="22"/>
                <w:szCs w:val="22"/>
              </w:rPr>
            </w:pPr>
            <w:r w:rsidRPr="00717009">
              <w:rPr>
                <w:color w:val="000000"/>
                <w:sz w:val="22"/>
                <w:szCs w:val="22"/>
              </w:rPr>
              <w:t>444</w:t>
            </w:r>
          </w:p>
        </w:tc>
        <w:tc>
          <w:tcPr>
            <w:tcW w:w="1097" w:type="dxa"/>
          </w:tcPr>
          <w:p w:rsidR="00717009" w:rsidRPr="00717009" w:rsidP="00717009" w14:paraId="4165CB5B" w14:textId="77777777">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79373E84" w14:textId="6416FF33">
            <w:pPr>
              <w:pStyle w:val="ListParagraph"/>
              <w:widowControl/>
              <w:ind w:left="0"/>
              <w:jc w:val="center"/>
              <w:rPr>
                <w:color w:val="000000"/>
                <w:sz w:val="22"/>
                <w:szCs w:val="22"/>
              </w:rPr>
            </w:pPr>
            <w:r w:rsidRPr="00717009">
              <w:rPr>
                <w:color w:val="000000"/>
                <w:sz w:val="22"/>
                <w:szCs w:val="22"/>
              </w:rPr>
              <w:t>444</w:t>
            </w:r>
          </w:p>
        </w:tc>
        <w:tc>
          <w:tcPr>
            <w:tcW w:w="926" w:type="dxa"/>
            <w:vAlign w:val="center"/>
          </w:tcPr>
          <w:p w:rsidR="00717009" w:rsidRPr="00717009" w:rsidP="00717009" w14:paraId="576653B3" w14:textId="4E8ED970">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717009" w:rsidRPr="00717009" w:rsidP="00717009" w14:paraId="0BA5DCB6" w14:textId="6961E447">
            <w:pPr>
              <w:pStyle w:val="ListParagraph"/>
              <w:widowControl/>
              <w:ind w:left="0"/>
              <w:jc w:val="center"/>
              <w:rPr>
                <w:color w:val="000000"/>
                <w:sz w:val="22"/>
                <w:szCs w:val="22"/>
              </w:rPr>
            </w:pPr>
            <w:r w:rsidRPr="00717009">
              <w:rPr>
                <w:color w:val="000000"/>
                <w:sz w:val="22"/>
                <w:szCs w:val="22"/>
              </w:rPr>
              <w:t>$27,701</w:t>
            </w:r>
          </w:p>
        </w:tc>
      </w:tr>
      <w:tr w14:paraId="664D9E89" w14:textId="77777777" w:rsidTr="00717009">
        <w:tblPrEx>
          <w:tblW w:w="9408" w:type="dxa"/>
          <w:jc w:val="center"/>
          <w:tblLook w:val="04A0"/>
        </w:tblPrEx>
        <w:trPr>
          <w:jc w:val="center"/>
        </w:trPr>
        <w:tc>
          <w:tcPr>
            <w:tcW w:w="1011" w:type="dxa"/>
          </w:tcPr>
          <w:p w:rsidR="00717009" w:rsidP="00717009" w14:paraId="25899B47" w14:textId="77777777">
            <w:pPr>
              <w:pStyle w:val="ListParagraph"/>
              <w:widowControl/>
              <w:ind w:left="0"/>
            </w:pPr>
            <w:r w:rsidRPr="00D9778F">
              <w:rPr>
                <w:sz w:val="22"/>
                <w:szCs w:val="22"/>
              </w:rPr>
              <w:t>25-49</w:t>
            </w:r>
          </w:p>
        </w:tc>
        <w:tc>
          <w:tcPr>
            <w:tcW w:w="1403" w:type="dxa"/>
            <w:vAlign w:val="center"/>
          </w:tcPr>
          <w:p w:rsidR="00717009" w:rsidRPr="00717009" w:rsidP="00717009" w14:paraId="2B16C6F0" w14:textId="656BE802">
            <w:pPr>
              <w:pStyle w:val="ListParagraph"/>
              <w:widowControl/>
              <w:ind w:left="0"/>
              <w:jc w:val="center"/>
              <w:rPr>
                <w:color w:val="000000"/>
                <w:sz w:val="22"/>
                <w:szCs w:val="22"/>
              </w:rPr>
            </w:pPr>
            <w:r w:rsidRPr="00717009">
              <w:rPr>
                <w:color w:val="000000"/>
                <w:sz w:val="22"/>
                <w:szCs w:val="22"/>
              </w:rPr>
              <w:t>20</w:t>
            </w:r>
          </w:p>
        </w:tc>
        <w:tc>
          <w:tcPr>
            <w:tcW w:w="1341" w:type="dxa"/>
            <w:vAlign w:val="center"/>
          </w:tcPr>
          <w:p w:rsidR="00717009" w:rsidRPr="00717009" w:rsidP="00717009" w14:paraId="23DABE5B" w14:textId="4C11E2D9">
            <w:pPr>
              <w:pStyle w:val="ListParagraph"/>
              <w:widowControl/>
              <w:ind w:left="0"/>
              <w:jc w:val="center"/>
              <w:rPr>
                <w:color w:val="000000"/>
                <w:sz w:val="22"/>
                <w:szCs w:val="22"/>
              </w:rPr>
            </w:pPr>
            <w:r w:rsidRPr="00717009">
              <w:rPr>
                <w:color w:val="000000"/>
                <w:sz w:val="22"/>
                <w:szCs w:val="22"/>
              </w:rPr>
              <w:t>88.0%</w:t>
            </w:r>
          </w:p>
        </w:tc>
        <w:tc>
          <w:tcPr>
            <w:tcW w:w="1317" w:type="dxa"/>
            <w:vAlign w:val="center"/>
          </w:tcPr>
          <w:p w:rsidR="00717009" w:rsidRPr="00717009" w:rsidP="00717009" w14:paraId="19C56262" w14:textId="43E45FDC">
            <w:pPr>
              <w:pStyle w:val="ListParagraph"/>
              <w:widowControl/>
              <w:ind w:left="0"/>
              <w:jc w:val="center"/>
              <w:rPr>
                <w:color w:val="000000"/>
                <w:sz w:val="22"/>
                <w:szCs w:val="22"/>
              </w:rPr>
            </w:pPr>
            <w:r w:rsidRPr="00717009">
              <w:rPr>
                <w:color w:val="000000"/>
                <w:sz w:val="22"/>
                <w:szCs w:val="22"/>
              </w:rPr>
              <w:t>18</w:t>
            </w:r>
          </w:p>
        </w:tc>
        <w:tc>
          <w:tcPr>
            <w:tcW w:w="1097" w:type="dxa"/>
          </w:tcPr>
          <w:p w:rsidR="00717009" w:rsidRPr="00717009" w:rsidP="00717009" w14:paraId="445BFB5B" w14:textId="5E47C431">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17C69CEA" w14:textId="6B7F66E9">
            <w:pPr>
              <w:pStyle w:val="ListParagraph"/>
              <w:widowControl/>
              <w:ind w:left="0"/>
              <w:jc w:val="center"/>
              <w:rPr>
                <w:color w:val="000000"/>
                <w:sz w:val="22"/>
                <w:szCs w:val="22"/>
              </w:rPr>
            </w:pPr>
            <w:r w:rsidRPr="00717009">
              <w:rPr>
                <w:color w:val="000000"/>
                <w:sz w:val="22"/>
                <w:szCs w:val="22"/>
              </w:rPr>
              <w:t>18</w:t>
            </w:r>
          </w:p>
        </w:tc>
        <w:tc>
          <w:tcPr>
            <w:tcW w:w="926" w:type="dxa"/>
            <w:vAlign w:val="center"/>
          </w:tcPr>
          <w:p w:rsidR="00717009" w:rsidRPr="00717009" w:rsidP="00717009" w14:paraId="397E8218" w14:textId="240BB82B">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717009" w:rsidRPr="00717009" w:rsidP="00717009" w14:paraId="45519854" w14:textId="0959E289">
            <w:pPr>
              <w:pStyle w:val="ListParagraph"/>
              <w:widowControl/>
              <w:ind w:left="0"/>
              <w:jc w:val="center"/>
              <w:rPr>
                <w:color w:val="000000"/>
                <w:sz w:val="22"/>
                <w:szCs w:val="22"/>
              </w:rPr>
            </w:pPr>
            <w:r w:rsidRPr="00717009">
              <w:rPr>
                <w:color w:val="000000"/>
                <w:sz w:val="22"/>
                <w:szCs w:val="22"/>
              </w:rPr>
              <w:t>$1,123</w:t>
            </w:r>
          </w:p>
        </w:tc>
      </w:tr>
      <w:tr w14:paraId="701531BC" w14:textId="77777777" w:rsidTr="00717009">
        <w:tblPrEx>
          <w:tblW w:w="9408" w:type="dxa"/>
          <w:jc w:val="center"/>
          <w:tblLook w:val="04A0"/>
        </w:tblPrEx>
        <w:trPr>
          <w:jc w:val="center"/>
        </w:trPr>
        <w:tc>
          <w:tcPr>
            <w:tcW w:w="1011" w:type="dxa"/>
          </w:tcPr>
          <w:p w:rsidR="00717009" w:rsidP="00717009" w14:paraId="4AC7EDAC" w14:textId="77777777">
            <w:pPr>
              <w:pStyle w:val="ListParagraph"/>
              <w:widowControl/>
              <w:ind w:left="0"/>
            </w:pPr>
            <w:r w:rsidRPr="00D9778F">
              <w:rPr>
                <w:sz w:val="22"/>
                <w:szCs w:val="22"/>
              </w:rPr>
              <w:t>50-99</w:t>
            </w:r>
          </w:p>
        </w:tc>
        <w:tc>
          <w:tcPr>
            <w:tcW w:w="1403" w:type="dxa"/>
            <w:vAlign w:val="center"/>
          </w:tcPr>
          <w:p w:rsidR="00717009" w:rsidRPr="00717009" w:rsidP="00717009" w14:paraId="72F5BBA5" w14:textId="13E17083">
            <w:pPr>
              <w:pStyle w:val="ListParagraph"/>
              <w:widowControl/>
              <w:ind w:left="0"/>
              <w:jc w:val="center"/>
              <w:rPr>
                <w:color w:val="000000"/>
                <w:sz w:val="22"/>
                <w:szCs w:val="22"/>
              </w:rPr>
            </w:pPr>
            <w:r w:rsidRPr="00717009">
              <w:rPr>
                <w:color w:val="000000"/>
                <w:sz w:val="22"/>
                <w:szCs w:val="22"/>
              </w:rPr>
              <w:t>9</w:t>
            </w:r>
          </w:p>
        </w:tc>
        <w:tc>
          <w:tcPr>
            <w:tcW w:w="1341" w:type="dxa"/>
            <w:vAlign w:val="center"/>
          </w:tcPr>
          <w:p w:rsidR="00717009" w:rsidRPr="00717009" w:rsidP="00717009" w14:paraId="582C92D0" w14:textId="5E7EEA73">
            <w:pPr>
              <w:pStyle w:val="ListParagraph"/>
              <w:widowControl/>
              <w:ind w:left="0"/>
              <w:jc w:val="center"/>
              <w:rPr>
                <w:color w:val="000000"/>
                <w:sz w:val="22"/>
                <w:szCs w:val="22"/>
              </w:rPr>
            </w:pPr>
            <w:r w:rsidRPr="00717009">
              <w:rPr>
                <w:color w:val="000000"/>
                <w:sz w:val="22"/>
                <w:szCs w:val="22"/>
              </w:rPr>
              <w:t>75.0%</w:t>
            </w:r>
          </w:p>
        </w:tc>
        <w:tc>
          <w:tcPr>
            <w:tcW w:w="1317" w:type="dxa"/>
            <w:vAlign w:val="center"/>
          </w:tcPr>
          <w:p w:rsidR="00717009" w:rsidRPr="00717009" w:rsidP="00717009" w14:paraId="410928BA" w14:textId="688643D3">
            <w:pPr>
              <w:pStyle w:val="ListParagraph"/>
              <w:widowControl/>
              <w:ind w:left="0"/>
              <w:jc w:val="center"/>
              <w:rPr>
                <w:color w:val="000000"/>
                <w:sz w:val="22"/>
                <w:szCs w:val="22"/>
              </w:rPr>
            </w:pPr>
            <w:r w:rsidRPr="00717009">
              <w:rPr>
                <w:color w:val="000000"/>
                <w:sz w:val="22"/>
                <w:szCs w:val="22"/>
              </w:rPr>
              <w:t>7</w:t>
            </w:r>
          </w:p>
        </w:tc>
        <w:tc>
          <w:tcPr>
            <w:tcW w:w="1097" w:type="dxa"/>
          </w:tcPr>
          <w:p w:rsidR="00717009" w:rsidRPr="00717009" w:rsidP="00717009" w14:paraId="176C4861" w14:textId="30B10086">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30217ECA" w14:textId="585459E4">
            <w:pPr>
              <w:pStyle w:val="ListParagraph"/>
              <w:widowControl/>
              <w:ind w:left="0"/>
              <w:jc w:val="center"/>
              <w:rPr>
                <w:color w:val="000000"/>
                <w:sz w:val="22"/>
                <w:szCs w:val="22"/>
              </w:rPr>
            </w:pPr>
            <w:r w:rsidRPr="00717009">
              <w:rPr>
                <w:color w:val="000000"/>
                <w:sz w:val="22"/>
                <w:szCs w:val="22"/>
              </w:rPr>
              <w:t>7</w:t>
            </w:r>
          </w:p>
        </w:tc>
        <w:tc>
          <w:tcPr>
            <w:tcW w:w="926" w:type="dxa"/>
            <w:vAlign w:val="center"/>
          </w:tcPr>
          <w:p w:rsidR="00717009" w:rsidRPr="00717009" w:rsidP="00717009" w14:paraId="1009E526" w14:textId="7D09A38E">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717009" w:rsidRPr="00717009" w:rsidP="00717009" w14:paraId="66A8AD82" w14:textId="75CE6928">
            <w:pPr>
              <w:pStyle w:val="ListParagraph"/>
              <w:widowControl/>
              <w:ind w:left="0"/>
              <w:jc w:val="center"/>
              <w:rPr>
                <w:color w:val="000000"/>
                <w:sz w:val="22"/>
                <w:szCs w:val="22"/>
              </w:rPr>
            </w:pPr>
            <w:r w:rsidRPr="00717009">
              <w:rPr>
                <w:color w:val="000000"/>
                <w:sz w:val="22"/>
                <w:szCs w:val="22"/>
              </w:rPr>
              <w:t>$437</w:t>
            </w:r>
          </w:p>
        </w:tc>
      </w:tr>
      <w:tr w14:paraId="7CC32A15" w14:textId="77777777" w:rsidTr="00717009">
        <w:tblPrEx>
          <w:tblW w:w="9408" w:type="dxa"/>
          <w:jc w:val="center"/>
          <w:tblLook w:val="04A0"/>
        </w:tblPrEx>
        <w:trPr>
          <w:jc w:val="center"/>
        </w:trPr>
        <w:tc>
          <w:tcPr>
            <w:tcW w:w="1011" w:type="dxa"/>
          </w:tcPr>
          <w:p w:rsidR="00717009" w:rsidP="00717009" w14:paraId="7821ED82" w14:textId="77777777">
            <w:pPr>
              <w:pStyle w:val="ListParagraph"/>
              <w:widowControl/>
              <w:ind w:left="0"/>
            </w:pPr>
            <w:r w:rsidRPr="00D9778F">
              <w:rPr>
                <w:sz w:val="22"/>
                <w:szCs w:val="22"/>
              </w:rPr>
              <w:t>100-249</w:t>
            </w:r>
          </w:p>
        </w:tc>
        <w:tc>
          <w:tcPr>
            <w:tcW w:w="1403" w:type="dxa"/>
            <w:vAlign w:val="center"/>
          </w:tcPr>
          <w:p w:rsidR="00717009" w:rsidRPr="00717009" w:rsidP="00717009" w14:paraId="48A189F0" w14:textId="44EA0490">
            <w:pPr>
              <w:pStyle w:val="ListParagraph"/>
              <w:widowControl/>
              <w:ind w:left="0"/>
              <w:jc w:val="center"/>
              <w:rPr>
                <w:color w:val="000000"/>
                <w:sz w:val="22"/>
                <w:szCs w:val="22"/>
              </w:rPr>
            </w:pPr>
            <w:r w:rsidRPr="00717009">
              <w:rPr>
                <w:color w:val="000000"/>
                <w:sz w:val="22"/>
                <w:szCs w:val="22"/>
              </w:rPr>
              <w:t>4</w:t>
            </w:r>
          </w:p>
        </w:tc>
        <w:tc>
          <w:tcPr>
            <w:tcW w:w="1341" w:type="dxa"/>
            <w:vAlign w:val="center"/>
          </w:tcPr>
          <w:p w:rsidR="00717009" w:rsidRPr="00717009" w:rsidP="00717009" w14:paraId="7835A3CF" w14:textId="6EB3E530">
            <w:pPr>
              <w:pStyle w:val="ListParagraph"/>
              <w:widowControl/>
              <w:ind w:left="0"/>
              <w:jc w:val="center"/>
              <w:rPr>
                <w:color w:val="000000"/>
                <w:sz w:val="22"/>
                <w:szCs w:val="22"/>
              </w:rPr>
            </w:pPr>
            <w:r w:rsidRPr="00717009">
              <w:rPr>
                <w:color w:val="000000"/>
                <w:sz w:val="22"/>
                <w:szCs w:val="22"/>
              </w:rPr>
              <w:t>63.0%</w:t>
            </w:r>
          </w:p>
        </w:tc>
        <w:tc>
          <w:tcPr>
            <w:tcW w:w="1317" w:type="dxa"/>
            <w:vAlign w:val="center"/>
          </w:tcPr>
          <w:p w:rsidR="00717009" w:rsidRPr="00717009" w:rsidP="00717009" w14:paraId="3CDA446B" w14:textId="034E0A94">
            <w:pPr>
              <w:pStyle w:val="ListParagraph"/>
              <w:widowControl/>
              <w:ind w:left="0"/>
              <w:jc w:val="center"/>
              <w:rPr>
                <w:color w:val="000000"/>
                <w:sz w:val="22"/>
                <w:szCs w:val="22"/>
              </w:rPr>
            </w:pPr>
            <w:r w:rsidRPr="00717009">
              <w:rPr>
                <w:color w:val="000000"/>
                <w:sz w:val="22"/>
                <w:szCs w:val="22"/>
              </w:rPr>
              <w:t>3</w:t>
            </w:r>
          </w:p>
        </w:tc>
        <w:tc>
          <w:tcPr>
            <w:tcW w:w="1097" w:type="dxa"/>
          </w:tcPr>
          <w:p w:rsidR="00717009" w:rsidRPr="00717009" w:rsidP="00717009" w14:paraId="1C7F9F67" w14:textId="410E10DF">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671306C9" w14:textId="0AA51859">
            <w:pPr>
              <w:pStyle w:val="ListParagraph"/>
              <w:widowControl/>
              <w:ind w:left="0"/>
              <w:jc w:val="center"/>
              <w:rPr>
                <w:color w:val="000000"/>
                <w:sz w:val="22"/>
                <w:szCs w:val="22"/>
              </w:rPr>
            </w:pPr>
            <w:r w:rsidRPr="00717009">
              <w:rPr>
                <w:color w:val="000000"/>
                <w:sz w:val="22"/>
                <w:szCs w:val="22"/>
              </w:rPr>
              <w:t>6</w:t>
            </w:r>
          </w:p>
        </w:tc>
        <w:tc>
          <w:tcPr>
            <w:tcW w:w="926" w:type="dxa"/>
            <w:vAlign w:val="center"/>
          </w:tcPr>
          <w:p w:rsidR="00717009" w:rsidRPr="00717009" w:rsidP="00717009" w14:paraId="5FF83B16" w14:textId="785767F8">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717009" w:rsidRPr="00717009" w:rsidP="00717009" w14:paraId="50FFB4AD" w14:textId="4BD94F1D">
            <w:pPr>
              <w:pStyle w:val="ListParagraph"/>
              <w:widowControl/>
              <w:ind w:left="0"/>
              <w:jc w:val="center"/>
              <w:rPr>
                <w:color w:val="000000"/>
                <w:sz w:val="22"/>
                <w:szCs w:val="22"/>
              </w:rPr>
            </w:pPr>
            <w:r w:rsidRPr="00717009">
              <w:rPr>
                <w:color w:val="000000"/>
                <w:sz w:val="22"/>
                <w:szCs w:val="22"/>
              </w:rPr>
              <w:t>$374</w:t>
            </w:r>
          </w:p>
        </w:tc>
      </w:tr>
      <w:tr w14:paraId="7B93A2A7" w14:textId="77777777" w:rsidTr="00717009">
        <w:tblPrEx>
          <w:tblW w:w="9408" w:type="dxa"/>
          <w:jc w:val="center"/>
          <w:tblLook w:val="04A0"/>
        </w:tblPrEx>
        <w:trPr>
          <w:jc w:val="center"/>
        </w:trPr>
        <w:tc>
          <w:tcPr>
            <w:tcW w:w="1011" w:type="dxa"/>
          </w:tcPr>
          <w:p w:rsidR="00717009" w:rsidP="00717009" w14:paraId="663274A4" w14:textId="77777777">
            <w:pPr>
              <w:pStyle w:val="ListParagraph"/>
              <w:widowControl/>
              <w:ind w:left="0"/>
            </w:pPr>
            <w:r w:rsidRPr="00D9778F">
              <w:rPr>
                <w:sz w:val="22"/>
                <w:szCs w:val="22"/>
              </w:rPr>
              <w:t>250-499</w:t>
            </w:r>
          </w:p>
        </w:tc>
        <w:tc>
          <w:tcPr>
            <w:tcW w:w="1403" w:type="dxa"/>
            <w:vAlign w:val="center"/>
          </w:tcPr>
          <w:p w:rsidR="00717009" w:rsidRPr="00717009" w:rsidP="00717009" w14:paraId="38B1B216" w14:textId="4FAA54E1">
            <w:pPr>
              <w:pStyle w:val="ListParagraph"/>
              <w:widowControl/>
              <w:ind w:left="0"/>
              <w:jc w:val="center"/>
              <w:rPr>
                <w:color w:val="000000"/>
                <w:sz w:val="22"/>
                <w:szCs w:val="22"/>
              </w:rPr>
            </w:pPr>
            <w:r w:rsidRPr="00717009">
              <w:rPr>
                <w:color w:val="000000"/>
                <w:sz w:val="22"/>
                <w:szCs w:val="22"/>
              </w:rPr>
              <w:t>2</w:t>
            </w:r>
          </w:p>
        </w:tc>
        <w:tc>
          <w:tcPr>
            <w:tcW w:w="1341" w:type="dxa"/>
            <w:vAlign w:val="center"/>
          </w:tcPr>
          <w:p w:rsidR="00717009" w:rsidRPr="00717009" w:rsidP="00717009" w14:paraId="1409CF29" w14:textId="5D3CA178">
            <w:pPr>
              <w:pStyle w:val="ListParagraph"/>
              <w:widowControl/>
              <w:ind w:left="0"/>
              <w:jc w:val="center"/>
              <w:rPr>
                <w:color w:val="000000"/>
                <w:sz w:val="22"/>
                <w:szCs w:val="22"/>
              </w:rPr>
            </w:pPr>
            <w:r w:rsidRPr="00717009">
              <w:rPr>
                <w:color w:val="000000"/>
                <w:sz w:val="22"/>
                <w:szCs w:val="22"/>
              </w:rPr>
              <w:t>50.0%</w:t>
            </w:r>
          </w:p>
        </w:tc>
        <w:tc>
          <w:tcPr>
            <w:tcW w:w="1317" w:type="dxa"/>
            <w:vAlign w:val="center"/>
          </w:tcPr>
          <w:p w:rsidR="00717009" w:rsidRPr="00717009" w:rsidP="00717009" w14:paraId="575D1137" w14:textId="2445C5DF">
            <w:pPr>
              <w:pStyle w:val="ListParagraph"/>
              <w:widowControl/>
              <w:ind w:left="0"/>
              <w:jc w:val="center"/>
              <w:rPr>
                <w:color w:val="000000"/>
                <w:sz w:val="22"/>
                <w:szCs w:val="22"/>
              </w:rPr>
            </w:pPr>
            <w:r w:rsidRPr="00717009">
              <w:rPr>
                <w:color w:val="000000"/>
                <w:sz w:val="22"/>
                <w:szCs w:val="22"/>
              </w:rPr>
              <w:t>1</w:t>
            </w:r>
          </w:p>
        </w:tc>
        <w:tc>
          <w:tcPr>
            <w:tcW w:w="1097" w:type="dxa"/>
          </w:tcPr>
          <w:p w:rsidR="00717009" w:rsidRPr="00717009" w:rsidP="00717009" w14:paraId="286A4319" w14:textId="3EC9628C">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0F9CE0F0" w14:textId="6ABCEB4B">
            <w:pPr>
              <w:pStyle w:val="ListParagraph"/>
              <w:widowControl/>
              <w:ind w:left="0"/>
              <w:jc w:val="center"/>
              <w:rPr>
                <w:color w:val="000000"/>
                <w:sz w:val="22"/>
                <w:szCs w:val="22"/>
              </w:rPr>
            </w:pPr>
            <w:r w:rsidRPr="00717009">
              <w:rPr>
                <w:color w:val="000000"/>
                <w:sz w:val="22"/>
                <w:szCs w:val="22"/>
              </w:rPr>
              <w:t>2</w:t>
            </w:r>
          </w:p>
        </w:tc>
        <w:tc>
          <w:tcPr>
            <w:tcW w:w="926" w:type="dxa"/>
            <w:vAlign w:val="center"/>
          </w:tcPr>
          <w:p w:rsidR="00717009" w:rsidRPr="00717009" w:rsidP="00717009" w14:paraId="106E1C46" w14:textId="23D7329D">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717009" w:rsidRPr="00717009" w:rsidP="00717009" w14:paraId="6B3F6F09" w14:textId="2C77A83A">
            <w:pPr>
              <w:pStyle w:val="ListParagraph"/>
              <w:widowControl/>
              <w:ind w:left="0"/>
              <w:jc w:val="center"/>
              <w:rPr>
                <w:color w:val="000000"/>
                <w:sz w:val="22"/>
                <w:szCs w:val="22"/>
              </w:rPr>
            </w:pPr>
            <w:r w:rsidRPr="00717009">
              <w:rPr>
                <w:color w:val="000000"/>
                <w:sz w:val="22"/>
                <w:szCs w:val="22"/>
              </w:rPr>
              <w:t>$125</w:t>
            </w:r>
          </w:p>
        </w:tc>
      </w:tr>
      <w:tr w14:paraId="52CBF540" w14:textId="77777777" w:rsidTr="00717009">
        <w:tblPrEx>
          <w:tblW w:w="9408" w:type="dxa"/>
          <w:jc w:val="center"/>
          <w:tblLook w:val="04A0"/>
        </w:tblPrEx>
        <w:trPr>
          <w:jc w:val="center"/>
        </w:trPr>
        <w:tc>
          <w:tcPr>
            <w:tcW w:w="1011" w:type="dxa"/>
          </w:tcPr>
          <w:p w:rsidR="00717009" w:rsidP="00717009" w14:paraId="69D3E091" w14:textId="77777777">
            <w:pPr>
              <w:pStyle w:val="ListParagraph"/>
              <w:widowControl/>
              <w:ind w:left="0"/>
            </w:pPr>
            <w:r w:rsidRPr="00D9778F">
              <w:rPr>
                <w:sz w:val="22"/>
                <w:szCs w:val="22"/>
              </w:rPr>
              <w:t>500+</w:t>
            </w:r>
          </w:p>
        </w:tc>
        <w:tc>
          <w:tcPr>
            <w:tcW w:w="1403" w:type="dxa"/>
            <w:vAlign w:val="center"/>
          </w:tcPr>
          <w:p w:rsidR="00717009" w:rsidRPr="00717009" w:rsidP="00717009" w14:paraId="005B1D48" w14:textId="25436868">
            <w:pPr>
              <w:pStyle w:val="ListParagraph"/>
              <w:widowControl/>
              <w:ind w:left="0"/>
              <w:jc w:val="center"/>
              <w:rPr>
                <w:color w:val="000000"/>
                <w:sz w:val="22"/>
                <w:szCs w:val="22"/>
              </w:rPr>
            </w:pPr>
            <w:r>
              <w:rPr>
                <w:color w:val="000000"/>
                <w:sz w:val="22"/>
                <w:szCs w:val="22"/>
              </w:rPr>
              <w:t>15</w:t>
            </w:r>
          </w:p>
        </w:tc>
        <w:tc>
          <w:tcPr>
            <w:tcW w:w="1341" w:type="dxa"/>
            <w:vAlign w:val="center"/>
          </w:tcPr>
          <w:p w:rsidR="00717009" w:rsidRPr="00717009" w:rsidP="00717009" w14:paraId="427EF746" w14:textId="1E30372A">
            <w:pPr>
              <w:pStyle w:val="ListParagraph"/>
              <w:widowControl/>
              <w:ind w:left="0"/>
              <w:jc w:val="center"/>
              <w:rPr>
                <w:color w:val="000000"/>
                <w:sz w:val="22"/>
                <w:szCs w:val="22"/>
              </w:rPr>
            </w:pPr>
            <w:r w:rsidRPr="00717009">
              <w:rPr>
                <w:color w:val="000000"/>
                <w:sz w:val="22"/>
                <w:szCs w:val="22"/>
              </w:rPr>
              <w:t>38.0%</w:t>
            </w:r>
          </w:p>
        </w:tc>
        <w:tc>
          <w:tcPr>
            <w:tcW w:w="1317" w:type="dxa"/>
            <w:vAlign w:val="center"/>
          </w:tcPr>
          <w:p w:rsidR="00717009" w:rsidRPr="00717009" w:rsidP="00717009" w14:paraId="1BE1010A" w14:textId="26091A66">
            <w:pPr>
              <w:pStyle w:val="ListParagraph"/>
              <w:widowControl/>
              <w:ind w:left="0"/>
              <w:jc w:val="center"/>
              <w:rPr>
                <w:color w:val="000000"/>
                <w:sz w:val="22"/>
                <w:szCs w:val="22"/>
              </w:rPr>
            </w:pPr>
            <w:r>
              <w:rPr>
                <w:color w:val="000000"/>
                <w:sz w:val="22"/>
                <w:szCs w:val="22"/>
              </w:rPr>
              <w:t>6</w:t>
            </w:r>
          </w:p>
        </w:tc>
        <w:tc>
          <w:tcPr>
            <w:tcW w:w="1097" w:type="dxa"/>
          </w:tcPr>
          <w:p w:rsidR="00717009" w:rsidRPr="00717009" w:rsidP="00717009" w14:paraId="21F19EDF" w14:textId="1597E13A">
            <w:pPr>
              <w:pStyle w:val="ListParagraph"/>
              <w:widowControl/>
              <w:ind w:left="0"/>
              <w:jc w:val="center"/>
              <w:rPr>
                <w:color w:val="000000"/>
                <w:sz w:val="22"/>
                <w:szCs w:val="22"/>
              </w:rPr>
            </w:pPr>
            <w:r w:rsidRPr="00717009">
              <w:rPr>
                <w:color w:val="000000"/>
                <w:sz w:val="22"/>
                <w:szCs w:val="22"/>
              </w:rPr>
              <w:t>3</w:t>
            </w:r>
          </w:p>
        </w:tc>
        <w:tc>
          <w:tcPr>
            <w:tcW w:w="997" w:type="dxa"/>
            <w:vAlign w:val="center"/>
          </w:tcPr>
          <w:p w:rsidR="00717009" w:rsidRPr="00717009" w:rsidP="00717009" w14:paraId="4D689A5E" w14:textId="464692DF">
            <w:pPr>
              <w:pStyle w:val="ListParagraph"/>
              <w:widowControl/>
              <w:ind w:left="0"/>
              <w:jc w:val="center"/>
              <w:rPr>
                <w:color w:val="000000"/>
                <w:sz w:val="22"/>
                <w:szCs w:val="22"/>
              </w:rPr>
            </w:pPr>
            <w:r>
              <w:rPr>
                <w:color w:val="000000"/>
                <w:sz w:val="22"/>
                <w:szCs w:val="22"/>
              </w:rPr>
              <w:t>18</w:t>
            </w:r>
          </w:p>
        </w:tc>
        <w:tc>
          <w:tcPr>
            <w:tcW w:w="926" w:type="dxa"/>
            <w:vAlign w:val="center"/>
          </w:tcPr>
          <w:p w:rsidR="00717009" w:rsidRPr="00717009" w:rsidP="00717009" w14:paraId="40F6DB52" w14:textId="200DFB35">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717009" w:rsidRPr="00717009" w:rsidP="00717009" w14:paraId="5948A417" w14:textId="1C7D4A5C">
            <w:pPr>
              <w:pStyle w:val="ListParagraph"/>
              <w:widowControl/>
              <w:ind w:left="0"/>
              <w:jc w:val="center"/>
              <w:rPr>
                <w:color w:val="000000"/>
                <w:sz w:val="22"/>
                <w:szCs w:val="22"/>
              </w:rPr>
            </w:pPr>
            <w:r w:rsidRPr="00717009">
              <w:rPr>
                <w:color w:val="000000"/>
                <w:sz w:val="22"/>
                <w:szCs w:val="22"/>
              </w:rPr>
              <w:t>$</w:t>
            </w:r>
            <w:r w:rsidR="00D1598E">
              <w:rPr>
                <w:color w:val="000000"/>
                <w:sz w:val="22"/>
                <w:szCs w:val="22"/>
              </w:rPr>
              <w:t>1,123</w:t>
            </w:r>
          </w:p>
        </w:tc>
      </w:tr>
      <w:tr w14:paraId="721D1DB9" w14:textId="77777777" w:rsidTr="00717009">
        <w:tblPrEx>
          <w:tblW w:w="9408" w:type="dxa"/>
          <w:jc w:val="center"/>
          <w:tblLook w:val="04A0"/>
        </w:tblPrEx>
        <w:trPr>
          <w:jc w:val="center"/>
        </w:trPr>
        <w:tc>
          <w:tcPr>
            <w:tcW w:w="1011" w:type="dxa"/>
          </w:tcPr>
          <w:p w:rsidR="00717009" w:rsidP="00717009" w14:paraId="758C6B7E" w14:textId="77777777">
            <w:pPr>
              <w:pStyle w:val="ListParagraph"/>
              <w:widowControl/>
              <w:ind w:left="0"/>
            </w:pPr>
            <w:r w:rsidRPr="00D9778F">
              <w:rPr>
                <w:b/>
                <w:bCs/>
                <w:sz w:val="22"/>
                <w:szCs w:val="22"/>
              </w:rPr>
              <w:t>Subtotal</w:t>
            </w:r>
          </w:p>
        </w:tc>
        <w:tc>
          <w:tcPr>
            <w:tcW w:w="1403" w:type="dxa"/>
            <w:vAlign w:val="center"/>
          </w:tcPr>
          <w:p w:rsidR="00717009" w:rsidRPr="00717009" w:rsidP="00717009" w14:paraId="2704B969" w14:textId="0D9A5AA1">
            <w:pPr>
              <w:pStyle w:val="ListParagraph"/>
              <w:widowControl/>
              <w:ind w:left="0"/>
              <w:jc w:val="center"/>
              <w:rPr>
                <w:b/>
                <w:bCs/>
                <w:color w:val="000000"/>
                <w:sz w:val="22"/>
                <w:szCs w:val="22"/>
              </w:rPr>
            </w:pPr>
            <w:r w:rsidRPr="00717009">
              <w:rPr>
                <w:b/>
                <w:bCs/>
                <w:color w:val="000000"/>
                <w:sz w:val="22"/>
                <w:szCs w:val="22"/>
              </w:rPr>
              <w:t>52</w:t>
            </w:r>
            <w:r w:rsidR="00D371A0">
              <w:rPr>
                <w:b/>
                <w:bCs/>
                <w:color w:val="000000"/>
                <w:sz w:val="22"/>
                <w:szCs w:val="22"/>
              </w:rPr>
              <w:t>7</w:t>
            </w:r>
          </w:p>
        </w:tc>
        <w:tc>
          <w:tcPr>
            <w:tcW w:w="1341" w:type="dxa"/>
            <w:vAlign w:val="center"/>
          </w:tcPr>
          <w:p w:rsidR="00717009" w:rsidRPr="00717009" w:rsidP="00717009" w14:paraId="7B49B5B3" w14:textId="74A84AD3">
            <w:pPr>
              <w:pStyle w:val="ListParagraph"/>
              <w:widowControl/>
              <w:ind w:left="0"/>
              <w:jc w:val="center"/>
              <w:rPr>
                <w:b/>
                <w:bCs/>
                <w:color w:val="000000"/>
                <w:sz w:val="22"/>
                <w:szCs w:val="22"/>
              </w:rPr>
            </w:pPr>
          </w:p>
        </w:tc>
        <w:tc>
          <w:tcPr>
            <w:tcW w:w="1317" w:type="dxa"/>
            <w:vAlign w:val="center"/>
          </w:tcPr>
          <w:p w:rsidR="00717009" w:rsidRPr="00717009" w:rsidP="00717009" w14:paraId="55CC9BF2" w14:textId="75939698">
            <w:pPr>
              <w:pStyle w:val="ListParagraph"/>
              <w:widowControl/>
              <w:ind w:left="0"/>
              <w:jc w:val="center"/>
              <w:rPr>
                <w:b/>
                <w:bCs/>
                <w:color w:val="000000"/>
                <w:sz w:val="22"/>
                <w:szCs w:val="22"/>
              </w:rPr>
            </w:pPr>
            <w:r w:rsidRPr="00717009">
              <w:rPr>
                <w:b/>
                <w:bCs/>
                <w:color w:val="000000"/>
                <w:sz w:val="22"/>
                <w:szCs w:val="22"/>
              </w:rPr>
              <w:t>47</w:t>
            </w:r>
            <w:r w:rsidR="000146F2">
              <w:rPr>
                <w:b/>
                <w:bCs/>
                <w:color w:val="000000"/>
                <w:sz w:val="22"/>
                <w:szCs w:val="22"/>
              </w:rPr>
              <w:t>9</w:t>
            </w:r>
          </w:p>
        </w:tc>
        <w:tc>
          <w:tcPr>
            <w:tcW w:w="1097" w:type="dxa"/>
          </w:tcPr>
          <w:p w:rsidR="00717009" w:rsidRPr="00717009" w:rsidP="00717009" w14:paraId="25877FF0" w14:textId="77777777">
            <w:pPr>
              <w:pStyle w:val="ListParagraph"/>
              <w:widowControl/>
              <w:ind w:left="0"/>
              <w:rPr>
                <w:b/>
                <w:bCs/>
                <w:color w:val="000000"/>
                <w:sz w:val="22"/>
                <w:szCs w:val="22"/>
              </w:rPr>
            </w:pPr>
          </w:p>
        </w:tc>
        <w:tc>
          <w:tcPr>
            <w:tcW w:w="997" w:type="dxa"/>
            <w:vAlign w:val="center"/>
          </w:tcPr>
          <w:p w:rsidR="00717009" w:rsidRPr="00717009" w:rsidP="00717009" w14:paraId="5A43D8AD" w14:textId="1CA617D4">
            <w:pPr>
              <w:pStyle w:val="ListParagraph"/>
              <w:widowControl/>
              <w:ind w:left="0"/>
              <w:jc w:val="center"/>
              <w:rPr>
                <w:b/>
                <w:bCs/>
                <w:color w:val="000000"/>
                <w:sz w:val="22"/>
                <w:szCs w:val="22"/>
              </w:rPr>
            </w:pPr>
            <w:r>
              <w:rPr>
                <w:b/>
                <w:bCs/>
                <w:color w:val="000000"/>
                <w:sz w:val="22"/>
                <w:szCs w:val="22"/>
              </w:rPr>
              <w:t>495</w:t>
            </w:r>
          </w:p>
        </w:tc>
        <w:tc>
          <w:tcPr>
            <w:tcW w:w="926" w:type="dxa"/>
            <w:vAlign w:val="center"/>
          </w:tcPr>
          <w:p w:rsidR="00717009" w:rsidRPr="00717009" w:rsidP="00717009" w14:paraId="77DC516A" w14:textId="71FA7B84">
            <w:pPr>
              <w:pStyle w:val="ListParagraph"/>
              <w:widowControl/>
              <w:ind w:left="0"/>
              <w:jc w:val="center"/>
              <w:rPr>
                <w:b/>
                <w:bCs/>
                <w:color w:val="000000"/>
                <w:sz w:val="22"/>
                <w:szCs w:val="22"/>
              </w:rPr>
            </w:pPr>
          </w:p>
        </w:tc>
        <w:tc>
          <w:tcPr>
            <w:tcW w:w="1316" w:type="dxa"/>
            <w:vAlign w:val="center"/>
          </w:tcPr>
          <w:p w:rsidR="00717009" w:rsidRPr="00717009" w:rsidP="00717009" w14:paraId="5A2C5747" w14:textId="3A0549B1">
            <w:pPr>
              <w:pStyle w:val="ListParagraph"/>
              <w:widowControl/>
              <w:ind w:left="0"/>
              <w:jc w:val="center"/>
              <w:rPr>
                <w:b/>
                <w:bCs/>
                <w:color w:val="000000"/>
                <w:sz w:val="22"/>
                <w:szCs w:val="22"/>
              </w:rPr>
            </w:pPr>
            <w:r w:rsidRPr="00717009">
              <w:rPr>
                <w:b/>
                <w:bCs/>
                <w:color w:val="000000"/>
                <w:sz w:val="22"/>
                <w:szCs w:val="22"/>
              </w:rPr>
              <w:t>$30,</w:t>
            </w:r>
            <w:r w:rsidR="00160373">
              <w:rPr>
                <w:b/>
                <w:bCs/>
                <w:color w:val="000000"/>
                <w:sz w:val="22"/>
                <w:szCs w:val="22"/>
              </w:rPr>
              <w:t>883</w:t>
            </w:r>
          </w:p>
        </w:tc>
      </w:tr>
      <w:tr w14:paraId="3F6E9EC9" w14:textId="77777777" w:rsidTr="00717009">
        <w:tblPrEx>
          <w:tblW w:w="9408" w:type="dxa"/>
          <w:jc w:val="center"/>
          <w:tblLook w:val="04A0"/>
        </w:tblPrEx>
        <w:trPr>
          <w:jc w:val="center"/>
        </w:trPr>
        <w:tc>
          <w:tcPr>
            <w:tcW w:w="9408" w:type="dxa"/>
            <w:gridSpan w:val="8"/>
            <w:shd w:val="clear" w:color="auto" w:fill="D2F0FA"/>
          </w:tcPr>
          <w:p w:rsidR="00A42F0D" w:rsidRPr="00410E73" w:rsidP="00F14A69" w14:paraId="620A47BA" w14:textId="2DA8BA39">
            <w:pPr>
              <w:pStyle w:val="ListParagraph"/>
              <w:widowControl/>
              <w:ind w:left="0"/>
              <w:rPr>
                <w:b/>
                <w:bCs/>
                <w:sz w:val="22"/>
                <w:szCs w:val="22"/>
              </w:rPr>
            </w:pPr>
            <w:r w:rsidRPr="00410E73">
              <w:rPr>
                <w:b/>
                <w:bCs/>
                <w:sz w:val="22"/>
                <w:szCs w:val="22"/>
              </w:rPr>
              <w:t>Wilderness and Urban Search and Rescue (1</w:t>
            </w:r>
            <w:r w:rsidRPr="00410E73">
              <w:rPr>
                <w:b/>
                <w:bCs/>
                <w:sz w:val="22"/>
                <w:szCs w:val="22"/>
                <w:vertAlign w:val="superscript"/>
              </w:rPr>
              <w:t>st</w:t>
            </w:r>
            <w:r w:rsidRPr="00410E73">
              <w:rPr>
                <w:b/>
                <w:bCs/>
                <w:sz w:val="22"/>
                <w:szCs w:val="22"/>
              </w:rPr>
              <w:t xml:space="preserve"> Line Supervisor)</w:t>
            </w:r>
          </w:p>
        </w:tc>
      </w:tr>
      <w:tr w14:paraId="68B3A989" w14:textId="77777777" w:rsidTr="00717009">
        <w:tblPrEx>
          <w:tblW w:w="9408" w:type="dxa"/>
          <w:jc w:val="center"/>
          <w:tblLook w:val="04A0"/>
        </w:tblPrEx>
        <w:trPr>
          <w:jc w:val="center"/>
        </w:trPr>
        <w:tc>
          <w:tcPr>
            <w:tcW w:w="1011" w:type="dxa"/>
          </w:tcPr>
          <w:p w:rsidR="00717009" w:rsidRPr="00D9778F" w:rsidP="00717009" w14:paraId="11CE544C" w14:textId="753ACCF7">
            <w:pPr>
              <w:pStyle w:val="ListParagraph"/>
              <w:widowControl/>
              <w:ind w:left="0"/>
              <w:rPr>
                <w:b/>
                <w:bCs/>
                <w:sz w:val="22"/>
                <w:szCs w:val="22"/>
              </w:rPr>
            </w:pPr>
            <w:r>
              <w:rPr>
                <w:sz w:val="22"/>
                <w:szCs w:val="22"/>
              </w:rPr>
              <w:t>&lt;25</w:t>
            </w:r>
          </w:p>
        </w:tc>
        <w:tc>
          <w:tcPr>
            <w:tcW w:w="1403" w:type="dxa"/>
            <w:vAlign w:val="center"/>
          </w:tcPr>
          <w:p w:rsidR="00717009" w:rsidRPr="00717009" w:rsidP="00717009" w14:paraId="3384A1D4" w14:textId="65FB12E6">
            <w:pPr>
              <w:pStyle w:val="ListParagraph"/>
              <w:widowControl/>
              <w:ind w:left="0"/>
              <w:jc w:val="center"/>
              <w:rPr>
                <w:color w:val="000000"/>
                <w:sz w:val="22"/>
                <w:szCs w:val="22"/>
              </w:rPr>
            </w:pPr>
            <w:r w:rsidRPr="00717009">
              <w:rPr>
                <w:color w:val="000000"/>
                <w:sz w:val="22"/>
                <w:szCs w:val="22"/>
              </w:rPr>
              <w:t>128</w:t>
            </w:r>
          </w:p>
        </w:tc>
        <w:tc>
          <w:tcPr>
            <w:tcW w:w="1341" w:type="dxa"/>
            <w:vAlign w:val="center"/>
          </w:tcPr>
          <w:p w:rsidR="00717009" w:rsidRPr="00717009" w:rsidP="00717009" w14:paraId="02412107" w14:textId="6024A7B0">
            <w:pPr>
              <w:pStyle w:val="ListParagraph"/>
              <w:widowControl/>
              <w:ind w:left="0"/>
              <w:jc w:val="center"/>
              <w:rPr>
                <w:color w:val="000000"/>
                <w:sz w:val="22"/>
                <w:szCs w:val="22"/>
              </w:rPr>
            </w:pPr>
            <w:r w:rsidRPr="00717009">
              <w:rPr>
                <w:color w:val="000000"/>
                <w:sz w:val="22"/>
                <w:szCs w:val="22"/>
              </w:rPr>
              <w:t>93.0%</w:t>
            </w:r>
          </w:p>
        </w:tc>
        <w:tc>
          <w:tcPr>
            <w:tcW w:w="1317" w:type="dxa"/>
            <w:vAlign w:val="center"/>
          </w:tcPr>
          <w:p w:rsidR="00717009" w:rsidRPr="00717009" w:rsidP="00717009" w14:paraId="179CC94F" w14:textId="6FF277F6">
            <w:pPr>
              <w:pStyle w:val="ListParagraph"/>
              <w:widowControl/>
              <w:ind w:left="0"/>
              <w:jc w:val="center"/>
              <w:rPr>
                <w:color w:val="000000"/>
                <w:sz w:val="22"/>
                <w:szCs w:val="22"/>
              </w:rPr>
            </w:pPr>
            <w:r w:rsidRPr="00717009">
              <w:rPr>
                <w:color w:val="000000"/>
                <w:sz w:val="22"/>
                <w:szCs w:val="22"/>
              </w:rPr>
              <w:t>119</w:t>
            </w:r>
          </w:p>
        </w:tc>
        <w:tc>
          <w:tcPr>
            <w:tcW w:w="1097" w:type="dxa"/>
          </w:tcPr>
          <w:p w:rsidR="00717009" w:rsidRPr="00717009" w:rsidP="00717009" w14:paraId="74E3A547" w14:textId="77777777">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5C4893DF" w14:textId="5AAD6B6B">
            <w:pPr>
              <w:pStyle w:val="ListParagraph"/>
              <w:widowControl/>
              <w:ind w:left="0"/>
              <w:jc w:val="center"/>
              <w:rPr>
                <w:color w:val="000000"/>
                <w:sz w:val="22"/>
                <w:szCs w:val="22"/>
              </w:rPr>
            </w:pPr>
            <w:r w:rsidRPr="00717009">
              <w:rPr>
                <w:color w:val="000000"/>
                <w:sz w:val="22"/>
                <w:szCs w:val="22"/>
              </w:rPr>
              <w:t>119</w:t>
            </w:r>
          </w:p>
        </w:tc>
        <w:tc>
          <w:tcPr>
            <w:tcW w:w="926" w:type="dxa"/>
            <w:vAlign w:val="center"/>
          </w:tcPr>
          <w:p w:rsidR="00717009" w:rsidRPr="00717009" w:rsidP="00717009" w14:paraId="675DAE3F" w14:textId="507950D6">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717009" w:rsidRPr="00717009" w:rsidP="00717009" w14:paraId="0FF297BB" w14:textId="155E4C87">
            <w:pPr>
              <w:pStyle w:val="ListParagraph"/>
              <w:widowControl/>
              <w:ind w:left="0"/>
              <w:jc w:val="center"/>
              <w:rPr>
                <w:color w:val="000000"/>
                <w:sz w:val="22"/>
                <w:szCs w:val="22"/>
              </w:rPr>
            </w:pPr>
            <w:r w:rsidRPr="00717009">
              <w:rPr>
                <w:color w:val="000000"/>
                <w:sz w:val="22"/>
                <w:szCs w:val="22"/>
              </w:rPr>
              <w:t>$8,920</w:t>
            </w:r>
          </w:p>
        </w:tc>
      </w:tr>
      <w:tr w14:paraId="6C94CBE6" w14:textId="77777777" w:rsidTr="00717009">
        <w:tblPrEx>
          <w:tblW w:w="9408" w:type="dxa"/>
          <w:jc w:val="center"/>
          <w:tblLook w:val="04A0"/>
        </w:tblPrEx>
        <w:trPr>
          <w:jc w:val="center"/>
        </w:trPr>
        <w:tc>
          <w:tcPr>
            <w:tcW w:w="1011" w:type="dxa"/>
          </w:tcPr>
          <w:p w:rsidR="00717009" w:rsidRPr="00D9778F" w:rsidP="00717009" w14:paraId="4F7BED59" w14:textId="77777777">
            <w:pPr>
              <w:pStyle w:val="ListParagraph"/>
              <w:widowControl/>
              <w:ind w:left="0"/>
              <w:rPr>
                <w:b/>
                <w:bCs/>
                <w:sz w:val="22"/>
                <w:szCs w:val="22"/>
              </w:rPr>
            </w:pPr>
            <w:r w:rsidRPr="00D9778F">
              <w:rPr>
                <w:sz w:val="22"/>
                <w:szCs w:val="22"/>
              </w:rPr>
              <w:t>25-49</w:t>
            </w:r>
          </w:p>
        </w:tc>
        <w:tc>
          <w:tcPr>
            <w:tcW w:w="1403" w:type="dxa"/>
            <w:vAlign w:val="center"/>
          </w:tcPr>
          <w:p w:rsidR="00717009" w:rsidRPr="00717009" w:rsidP="00717009" w14:paraId="604D3D7B" w14:textId="133CEB4E">
            <w:pPr>
              <w:pStyle w:val="ListParagraph"/>
              <w:widowControl/>
              <w:ind w:left="0"/>
              <w:jc w:val="center"/>
              <w:rPr>
                <w:color w:val="000000"/>
                <w:sz w:val="22"/>
                <w:szCs w:val="22"/>
              </w:rPr>
            </w:pPr>
            <w:r w:rsidRPr="00717009">
              <w:rPr>
                <w:color w:val="000000"/>
                <w:sz w:val="22"/>
                <w:szCs w:val="22"/>
              </w:rPr>
              <w:t>253</w:t>
            </w:r>
          </w:p>
        </w:tc>
        <w:tc>
          <w:tcPr>
            <w:tcW w:w="1341" w:type="dxa"/>
            <w:vAlign w:val="center"/>
          </w:tcPr>
          <w:p w:rsidR="00717009" w:rsidRPr="00717009" w:rsidP="00717009" w14:paraId="0E3C82D6" w14:textId="7E7FEF87">
            <w:pPr>
              <w:pStyle w:val="ListParagraph"/>
              <w:widowControl/>
              <w:ind w:left="0"/>
              <w:jc w:val="center"/>
              <w:rPr>
                <w:color w:val="000000"/>
                <w:sz w:val="22"/>
                <w:szCs w:val="22"/>
              </w:rPr>
            </w:pPr>
            <w:r w:rsidRPr="00717009">
              <w:rPr>
                <w:color w:val="000000"/>
                <w:sz w:val="22"/>
                <w:szCs w:val="22"/>
              </w:rPr>
              <w:t>88.0%</w:t>
            </w:r>
          </w:p>
        </w:tc>
        <w:tc>
          <w:tcPr>
            <w:tcW w:w="1317" w:type="dxa"/>
            <w:vAlign w:val="center"/>
          </w:tcPr>
          <w:p w:rsidR="00717009" w:rsidRPr="00717009" w:rsidP="00717009" w14:paraId="4273F57A" w14:textId="7BDEB7E9">
            <w:pPr>
              <w:pStyle w:val="ListParagraph"/>
              <w:widowControl/>
              <w:ind w:left="0"/>
              <w:jc w:val="center"/>
              <w:rPr>
                <w:color w:val="000000"/>
                <w:sz w:val="22"/>
                <w:szCs w:val="22"/>
              </w:rPr>
            </w:pPr>
            <w:r w:rsidRPr="00717009">
              <w:rPr>
                <w:color w:val="000000"/>
                <w:sz w:val="22"/>
                <w:szCs w:val="22"/>
              </w:rPr>
              <w:t>223</w:t>
            </w:r>
          </w:p>
        </w:tc>
        <w:tc>
          <w:tcPr>
            <w:tcW w:w="1097" w:type="dxa"/>
          </w:tcPr>
          <w:p w:rsidR="00717009" w:rsidRPr="00717009" w:rsidP="00717009" w14:paraId="759D29D3" w14:textId="13FE8F43">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295A820F" w14:textId="5DAA8EDD">
            <w:pPr>
              <w:pStyle w:val="ListParagraph"/>
              <w:widowControl/>
              <w:ind w:left="0"/>
              <w:jc w:val="center"/>
              <w:rPr>
                <w:color w:val="000000"/>
                <w:sz w:val="22"/>
                <w:szCs w:val="22"/>
              </w:rPr>
            </w:pPr>
            <w:r w:rsidRPr="00717009">
              <w:rPr>
                <w:color w:val="000000"/>
                <w:sz w:val="22"/>
                <w:szCs w:val="22"/>
              </w:rPr>
              <w:t>223</w:t>
            </w:r>
          </w:p>
        </w:tc>
        <w:tc>
          <w:tcPr>
            <w:tcW w:w="926" w:type="dxa"/>
            <w:vAlign w:val="center"/>
          </w:tcPr>
          <w:p w:rsidR="00717009" w:rsidRPr="00717009" w:rsidP="00717009" w14:paraId="103C3D6A" w14:textId="372E7DF5">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717009" w:rsidRPr="00717009" w:rsidP="00717009" w14:paraId="720CB551" w14:textId="41DE938D">
            <w:pPr>
              <w:pStyle w:val="ListParagraph"/>
              <w:widowControl/>
              <w:ind w:left="0"/>
              <w:jc w:val="center"/>
              <w:rPr>
                <w:color w:val="000000"/>
                <w:sz w:val="22"/>
                <w:szCs w:val="22"/>
              </w:rPr>
            </w:pPr>
            <w:r w:rsidRPr="00717009">
              <w:rPr>
                <w:color w:val="000000"/>
                <w:sz w:val="22"/>
                <w:szCs w:val="22"/>
              </w:rPr>
              <w:t>$16,716</w:t>
            </w:r>
          </w:p>
        </w:tc>
      </w:tr>
      <w:tr w14:paraId="6FF7445D" w14:textId="77777777" w:rsidTr="00717009">
        <w:tblPrEx>
          <w:tblW w:w="9408" w:type="dxa"/>
          <w:jc w:val="center"/>
          <w:tblLook w:val="04A0"/>
        </w:tblPrEx>
        <w:trPr>
          <w:jc w:val="center"/>
        </w:trPr>
        <w:tc>
          <w:tcPr>
            <w:tcW w:w="1011" w:type="dxa"/>
          </w:tcPr>
          <w:p w:rsidR="00717009" w:rsidRPr="00D9778F" w:rsidP="00717009" w14:paraId="235F30EA" w14:textId="77777777">
            <w:pPr>
              <w:pStyle w:val="ListParagraph"/>
              <w:widowControl/>
              <w:ind w:left="0"/>
              <w:rPr>
                <w:b/>
                <w:bCs/>
                <w:sz w:val="22"/>
                <w:szCs w:val="22"/>
              </w:rPr>
            </w:pPr>
            <w:r w:rsidRPr="00D9778F">
              <w:rPr>
                <w:sz w:val="22"/>
                <w:szCs w:val="22"/>
              </w:rPr>
              <w:t>50-99</w:t>
            </w:r>
          </w:p>
        </w:tc>
        <w:tc>
          <w:tcPr>
            <w:tcW w:w="1403" w:type="dxa"/>
            <w:vAlign w:val="center"/>
          </w:tcPr>
          <w:p w:rsidR="00717009" w:rsidRPr="00717009" w:rsidP="00717009" w14:paraId="15E44C50" w14:textId="4D224BFE">
            <w:pPr>
              <w:pStyle w:val="ListParagraph"/>
              <w:widowControl/>
              <w:ind w:left="0"/>
              <w:jc w:val="center"/>
              <w:rPr>
                <w:color w:val="000000"/>
                <w:sz w:val="22"/>
                <w:szCs w:val="22"/>
              </w:rPr>
            </w:pPr>
            <w:r w:rsidRPr="00717009">
              <w:rPr>
                <w:color w:val="000000"/>
                <w:sz w:val="22"/>
                <w:szCs w:val="22"/>
              </w:rPr>
              <w:t>274</w:t>
            </w:r>
          </w:p>
        </w:tc>
        <w:tc>
          <w:tcPr>
            <w:tcW w:w="1341" w:type="dxa"/>
            <w:vAlign w:val="center"/>
          </w:tcPr>
          <w:p w:rsidR="00717009" w:rsidRPr="00717009" w:rsidP="00717009" w14:paraId="72506197" w14:textId="64AE8BA4">
            <w:pPr>
              <w:pStyle w:val="ListParagraph"/>
              <w:widowControl/>
              <w:ind w:left="0"/>
              <w:jc w:val="center"/>
              <w:rPr>
                <w:color w:val="000000"/>
                <w:sz w:val="22"/>
                <w:szCs w:val="22"/>
              </w:rPr>
            </w:pPr>
            <w:r w:rsidRPr="00717009">
              <w:rPr>
                <w:color w:val="000000"/>
                <w:sz w:val="22"/>
                <w:szCs w:val="22"/>
              </w:rPr>
              <w:t>75.0%</w:t>
            </w:r>
          </w:p>
        </w:tc>
        <w:tc>
          <w:tcPr>
            <w:tcW w:w="1317" w:type="dxa"/>
            <w:vAlign w:val="center"/>
          </w:tcPr>
          <w:p w:rsidR="00717009" w:rsidRPr="00717009" w:rsidP="00717009" w14:paraId="10BCD778" w14:textId="271FD8EE">
            <w:pPr>
              <w:pStyle w:val="ListParagraph"/>
              <w:widowControl/>
              <w:ind w:left="0"/>
              <w:jc w:val="center"/>
              <w:rPr>
                <w:color w:val="000000"/>
                <w:sz w:val="22"/>
                <w:szCs w:val="22"/>
              </w:rPr>
            </w:pPr>
            <w:r w:rsidRPr="00717009">
              <w:rPr>
                <w:color w:val="000000"/>
                <w:sz w:val="22"/>
                <w:szCs w:val="22"/>
              </w:rPr>
              <w:t>206</w:t>
            </w:r>
          </w:p>
        </w:tc>
        <w:tc>
          <w:tcPr>
            <w:tcW w:w="1097" w:type="dxa"/>
          </w:tcPr>
          <w:p w:rsidR="00717009" w:rsidRPr="00717009" w:rsidP="00717009" w14:paraId="37A2C294" w14:textId="28A5B44D">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7A0F7324" w14:textId="12CF709A">
            <w:pPr>
              <w:pStyle w:val="ListParagraph"/>
              <w:widowControl/>
              <w:ind w:left="0"/>
              <w:jc w:val="center"/>
              <w:rPr>
                <w:color w:val="000000"/>
                <w:sz w:val="22"/>
                <w:szCs w:val="22"/>
              </w:rPr>
            </w:pPr>
            <w:r w:rsidRPr="00717009">
              <w:rPr>
                <w:color w:val="000000"/>
                <w:sz w:val="22"/>
                <w:szCs w:val="22"/>
              </w:rPr>
              <w:t>206</w:t>
            </w:r>
          </w:p>
        </w:tc>
        <w:tc>
          <w:tcPr>
            <w:tcW w:w="926" w:type="dxa"/>
            <w:vAlign w:val="center"/>
          </w:tcPr>
          <w:p w:rsidR="00717009" w:rsidRPr="00717009" w:rsidP="00717009" w14:paraId="3DC121F1" w14:textId="415A9A3A">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717009" w:rsidRPr="00717009" w:rsidP="00717009" w14:paraId="353FE9C0" w14:textId="3BFB0359">
            <w:pPr>
              <w:pStyle w:val="ListParagraph"/>
              <w:widowControl/>
              <w:ind w:left="0"/>
              <w:jc w:val="center"/>
              <w:rPr>
                <w:color w:val="000000"/>
                <w:sz w:val="22"/>
                <w:szCs w:val="22"/>
              </w:rPr>
            </w:pPr>
            <w:r w:rsidRPr="00717009">
              <w:rPr>
                <w:color w:val="000000"/>
                <w:sz w:val="22"/>
                <w:szCs w:val="22"/>
              </w:rPr>
              <w:t>$15,442</w:t>
            </w:r>
          </w:p>
        </w:tc>
      </w:tr>
      <w:tr w14:paraId="07E28210" w14:textId="77777777" w:rsidTr="00717009">
        <w:tblPrEx>
          <w:tblW w:w="9408" w:type="dxa"/>
          <w:jc w:val="center"/>
          <w:tblLook w:val="04A0"/>
        </w:tblPrEx>
        <w:trPr>
          <w:jc w:val="center"/>
        </w:trPr>
        <w:tc>
          <w:tcPr>
            <w:tcW w:w="1011" w:type="dxa"/>
          </w:tcPr>
          <w:p w:rsidR="00717009" w:rsidRPr="00D9778F" w:rsidP="00717009" w14:paraId="7C0686E9" w14:textId="77777777">
            <w:pPr>
              <w:pStyle w:val="ListParagraph"/>
              <w:widowControl/>
              <w:ind w:left="0"/>
              <w:rPr>
                <w:b/>
                <w:bCs/>
                <w:sz w:val="22"/>
                <w:szCs w:val="22"/>
              </w:rPr>
            </w:pPr>
            <w:r w:rsidRPr="00D9778F">
              <w:rPr>
                <w:sz w:val="22"/>
                <w:szCs w:val="22"/>
              </w:rPr>
              <w:t>100-249</w:t>
            </w:r>
          </w:p>
        </w:tc>
        <w:tc>
          <w:tcPr>
            <w:tcW w:w="1403" w:type="dxa"/>
            <w:vAlign w:val="center"/>
          </w:tcPr>
          <w:p w:rsidR="00717009" w:rsidRPr="00717009" w:rsidP="00717009" w14:paraId="2172A4D6" w14:textId="0E453020">
            <w:pPr>
              <w:pStyle w:val="ListParagraph"/>
              <w:widowControl/>
              <w:ind w:left="0"/>
              <w:jc w:val="center"/>
              <w:rPr>
                <w:color w:val="000000"/>
                <w:sz w:val="22"/>
                <w:szCs w:val="22"/>
              </w:rPr>
            </w:pPr>
            <w:r w:rsidRPr="00717009">
              <w:rPr>
                <w:color w:val="000000"/>
                <w:sz w:val="22"/>
                <w:szCs w:val="22"/>
              </w:rPr>
              <w:t>316</w:t>
            </w:r>
          </w:p>
        </w:tc>
        <w:tc>
          <w:tcPr>
            <w:tcW w:w="1341" w:type="dxa"/>
            <w:vAlign w:val="center"/>
          </w:tcPr>
          <w:p w:rsidR="00717009" w:rsidRPr="00717009" w:rsidP="00717009" w14:paraId="462A79E3" w14:textId="258C41A4">
            <w:pPr>
              <w:pStyle w:val="ListParagraph"/>
              <w:widowControl/>
              <w:ind w:left="0"/>
              <w:jc w:val="center"/>
              <w:rPr>
                <w:color w:val="000000"/>
                <w:sz w:val="22"/>
                <w:szCs w:val="22"/>
              </w:rPr>
            </w:pPr>
            <w:r w:rsidRPr="00717009">
              <w:rPr>
                <w:color w:val="000000"/>
                <w:sz w:val="22"/>
                <w:szCs w:val="22"/>
              </w:rPr>
              <w:t>63.0%</w:t>
            </w:r>
          </w:p>
        </w:tc>
        <w:tc>
          <w:tcPr>
            <w:tcW w:w="1317" w:type="dxa"/>
            <w:vAlign w:val="center"/>
          </w:tcPr>
          <w:p w:rsidR="00717009" w:rsidRPr="00717009" w:rsidP="00717009" w14:paraId="6692D2A1" w14:textId="08594694">
            <w:pPr>
              <w:pStyle w:val="ListParagraph"/>
              <w:widowControl/>
              <w:ind w:left="0"/>
              <w:jc w:val="center"/>
              <w:rPr>
                <w:color w:val="000000"/>
                <w:sz w:val="22"/>
                <w:szCs w:val="22"/>
              </w:rPr>
            </w:pPr>
            <w:r w:rsidRPr="00717009">
              <w:rPr>
                <w:color w:val="000000"/>
                <w:sz w:val="22"/>
                <w:szCs w:val="22"/>
              </w:rPr>
              <w:t>199</w:t>
            </w:r>
          </w:p>
        </w:tc>
        <w:tc>
          <w:tcPr>
            <w:tcW w:w="1097" w:type="dxa"/>
          </w:tcPr>
          <w:p w:rsidR="00717009" w:rsidRPr="00717009" w:rsidP="00717009" w14:paraId="29A74A2C" w14:textId="1DACC8C1">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11D5521A" w14:textId="27BC31AB">
            <w:pPr>
              <w:pStyle w:val="ListParagraph"/>
              <w:widowControl/>
              <w:ind w:left="0"/>
              <w:jc w:val="center"/>
              <w:rPr>
                <w:color w:val="000000"/>
                <w:sz w:val="22"/>
                <w:szCs w:val="22"/>
              </w:rPr>
            </w:pPr>
            <w:r w:rsidRPr="00717009">
              <w:rPr>
                <w:color w:val="000000"/>
                <w:sz w:val="22"/>
                <w:szCs w:val="22"/>
              </w:rPr>
              <w:t>398</w:t>
            </w:r>
          </w:p>
        </w:tc>
        <w:tc>
          <w:tcPr>
            <w:tcW w:w="926" w:type="dxa"/>
            <w:vAlign w:val="center"/>
          </w:tcPr>
          <w:p w:rsidR="00717009" w:rsidRPr="00717009" w:rsidP="00717009" w14:paraId="3FBB7A4D" w14:textId="5E1733CD">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717009" w:rsidRPr="00717009" w:rsidP="00717009" w14:paraId="164FA10F" w14:textId="7EE16A75">
            <w:pPr>
              <w:pStyle w:val="ListParagraph"/>
              <w:widowControl/>
              <w:ind w:left="0"/>
              <w:jc w:val="center"/>
              <w:rPr>
                <w:color w:val="000000"/>
                <w:sz w:val="22"/>
                <w:szCs w:val="22"/>
              </w:rPr>
            </w:pPr>
            <w:r w:rsidRPr="00717009">
              <w:rPr>
                <w:color w:val="000000"/>
                <w:sz w:val="22"/>
                <w:szCs w:val="22"/>
              </w:rPr>
              <w:t>$29,834</w:t>
            </w:r>
          </w:p>
        </w:tc>
      </w:tr>
      <w:tr w14:paraId="65D9FE72" w14:textId="77777777" w:rsidTr="00717009">
        <w:tblPrEx>
          <w:tblW w:w="9408" w:type="dxa"/>
          <w:jc w:val="center"/>
          <w:tblLook w:val="04A0"/>
        </w:tblPrEx>
        <w:trPr>
          <w:jc w:val="center"/>
        </w:trPr>
        <w:tc>
          <w:tcPr>
            <w:tcW w:w="1011" w:type="dxa"/>
          </w:tcPr>
          <w:p w:rsidR="00717009" w:rsidRPr="00D9778F" w:rsidP="00717009" w14:paraId="17A4497A" w14:textId="77777777">
            <w:pPr>
              <w:pStyle w:val="ListParagraph"/>
              <w:widowControl/>
              <w:ind w:left="0"/>
              <w:rPr>
                <w:b/>
                <w:bCs/>
                <w:sz w:val="22"/>
                <w:szCs w:val="22"/>
              </w:rPr>
            </w:pPr>
            <w:r w:rsidRPr="00D9778F">
              <w:rPr>
                <w:sz w:val="22"/>
                <w:szCs w:val="22"/>
              </w:rPr>
              <w:t>250-499</w:t>
            </w:r>
          </w:p>
        </w:tc>
        <w:tc>
          <w:tcPr>
            <w:tcW w:w="1403" w:type="dxa"/>
            <w:vAlign w:val="center"/>
          </w:tcPr>
          <w:p w:rsidR="00717009" w:rsidRPr="00717009" w:rsidP="00717009" w14:paraId="14A38080" w14:textId="545B35CA">
            <w:pPr>
              <w:pStyle w:val="ListParagraph"/>
              <w:widowControl/>
              <w:ind w:left="0"/>
              <w:jc w:val="center"/>
              <w:rPr>
                <w:color w:val="000000"/>
                <w:sz w:val="22"/>
                <w:szCs w:val="22"/>
              </w:rPr>
            </w:pPr>
            <w:r w:rsidRPr="00717009">
              <w:rPr>
                <w:color w:val="000000"/>
                <w:sz w:val="22"/>
                <w:szCs w:val="22"/>
              </w:rPr>
              <w:t>212</w:t>
            </w:r>
          </w:p>
        </w:tc>
        <w:tc>
          <w:tcPr>
            <w:tcW w:w="1341" w:type="dxa"/>
            <w:vAlign w:val="center"/>
          </w:tcPr>
          <w:p w:rsidR="00717009" w:rsidRPr="00717009" w:rsidP="00717009" w14:paraId="5F85644C" w14:textId="7FC63D77">
            <w:pPr>
              <w:pStyle w:val="ListParagraph"/>
              <w:widowControl/>
              <w:ind w:left="0"/>
              <w:jc w:val="center"/>
              <w:rPr>
                <w:color w:val="000000"/>
                <w:sz w:val="22"/>
                <w:szCs w:val="22"/>
              </w:rPr>
            </w:pPr>
            <w:r w:rsidRPr="00717009">
              <w:rPr>
                <w:color w:val="000000"/>
                <w:sz w:val="22"/>
                <w:szCs w:val="22"/>
              </w:rPr>
              <w:t>50.0%</w:t>
            </w:r>
          </w:p>
        </w:tc>
        <w:tc>
          <w:tcPr>
            <w:tcW w:w="1317" w:type="dxa"/>
            <w:vAlign w:val="center"/>
          </w:tcPr>
          <w:p w:rsidR="00717009" w:rsidRPr="00717009" w:rsidP="00717009" w14:paraId="1B65A17C" w14:textId="3B6C852D">
            <w:pPr>
              <w:pStyle w:val="ListParagraph"/>
              <w:widowControl/>
              <w:ind w:left="0"/>
              <w:jc w:val="center"/>
              <w:rPr>
                <w:color w:val="000000"/>
                <w:sz w:val="22"/>
                <w:szCs w:val="22"/>
              </w:rPr>
            </w:pPr>
            <w:r w:rsidRPr="00717009">
              <w:rPr>
                <w:color w:val="000000"/>
                <w:sz w:val="22"/>
                <w:szCs w:val="22"/>
              </w:rPr>
              <w:t>106</w:t>
            </w:r>
          </w:p>
        </w:tc>
        <w:tc>
          <w:tcPr>
            <w:tcW w:w="1097" w:type="dxa"/>
          </w:tcPr>
          <w:p w:rsidR="00717009" w:rsidRPr="00717009" w:rsidP="00717009" w14:paraId="24F0DEC7" w14:textId="3D9A2198">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479F2BC5" w14:textId="28BDFA60">
            <w:pPr>
              <w:pStyle w:val="ListParagraph"/>
              <w:widowControl/>
              <w:ind w:left="0"/>
              <w:jc w:val="center"/>
              <w:rPr>
                <w:color w:val="000000"/>
                <w:sz w:val="22"/>
                <w:szCs w:val="22"/>
              </w:rPr>
            </w:pPr>
            <w:r w:rsidRPr="00717009">
              <w:rPr>
                <w:color w:val="000000"/>
                <w:sz w:val="22"/>
                <w:szCs w:val="22"/>
              </w:rPr>
              <w:t>212</w:t>
            </w:r>
          </w:p>
        </w:tc>
        <w:tc>
          <w:tcPr>
            <w:tcW w:w="926" w:type="dxa"/>
            <w:vAlign w:val="center"/>
          </w:tcPr>
          <w:p w:rsidR="00717009" w:rsidRPr="00717009" w:rsidP="00717009" w14:paraId="405EF63D" w14:textId="3F0A49B2">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717009" w:rsidRPr="00717009" w:rsidP="00717009" w14:paraId="16195B8D" w14:textId="613EC93A">
            <w:pPr>
              <w:pStyle w:val="ListParagraph"/>
              <w:widowControl/>
              <w:ind w:left="0"/>
              <w:jc w:val="center"/>
              <w:rPr>
                <w:color w:val="000000"/>
                <w:sz w:val="22"/>
                <w:szCs w:val="22"/>
              </w:rPr>
            </w:pPr>
            <w:r w:rsidRPr="00717009">
              <w:rPr>
                <w:color w:val="000000"/>
                <w:sz w:val="22"/>
                <w:szCs w:val="22"/>
              </w:rPr>
              <w:t>$15,892</w:t>
            </w:r>
          </w:p>
        </w:tc>
      </w:tr>
      <w:tr w14:paraId="2A53711C" w14:textId="77777777" w:rsidTr="00717009">
        <w:tblPrEx>
          <w:tblW w:w="9408" w:type="dxa"/>
          <w:jc w:val="center"/>
          <w:tblLook w:val="04A0"/>
        </w:tblPrEx>
        <w:trPr>
          <w:jc w:val="center"/>
        </w:trPr>
        <w:tc>
          <w:tcPr>
            <w:tcW w:w="1011" w:type="dxa"/>
          </w:tcPr>
          <w:p w:rsidR="00717009" w:rsidRPr="00D9778F" w:rsidP="00717009" w14:paraId="77034D87" w14:textId="77777777">
            <w:pPr>
              <w:pStyle w:val="ListParagraph"/>
              <w:widowControl/>
              <w:ind w:left="0"/>
              <w:rPr>
                <w:b/>
                <w:bCs/>
                <w:sz w:val="22"/>
                <w:szCs w:val="22"/>
              </w:rPr>
            </w:pPr>
            <w:r w:rsidRPr="00D9778F">
              <w:rPr>
                <w:sz w:val="22"/>
                <w:szCs w:val="22"/>
              </w:rPr>
              <w:t>500+</w:t>
            </w:r>
          </w:p>
        </w:tc>
        <w:tc>
          <w:tcPr>
            <w:tcW w:w="1403" w:type="dxa"/>
            <w:vAlign w:val="center"/>
          </w:tcPr>
          <w:p w:rsidR="00717009" w:rsidRPr="00717009" w:rsidP="00717009" w14:paraId="54C22662" w14:textId="77E8EA88">
            <w:pPr>
              <w:pStyle w:val="ListParagraph"/>
              <w:widowControl/>
              <w:ind w:left="0"/>
              <w:jc w:val="center"/>
              <w:rPr>
                <w:color w:val="000000"/>
                <w:sz w:val="22"/>
                <w:szCs w:val="22"/>
              </w:rPr>
            </w:pPr>
            <w:r w:rsidRPr="00717009">
              <w:rPr>
                <w:color w:val="000000"/>
                <w:sz w:val="22"/>
                <w:szCs w:val="22"/>
              </w:rPr>
              <w:t>41</w:t>
            </w:r>
            <w:r w:rsidR="00D1598E">
              <w:rPr>
                <w:color w:val="000000"/>
                <w:sz w:val="22"/>
                <w:szCs w:val="22"/>
              </w:rPr>
              <w:t>8</w:t>
            </w:r>
          </w:p>
        </w:tc>
        <w:tc>
          <w:tcPr>
            <w:tcW w:w="1341" w:type="dxa"/>
            <w:vAlign w:val="center"/>
          </w:tcPr>
          <w:p w:rsidR="00717009" w:rsidRPr="00717009" w:rsidP="00717009" w14:paraId="37475EA2" w14:textId="269F69E8">
            <w:pPr>
              <w:pStyle w:val="ListParagraph"/>
              <w:widowControl/>
              <w:ind w:left="0"/>
              <w:jc w:val="center"/>
              <w:rPr>
                <w:color w:val="000000"/>
                <w:sz w:val="22"/>
                <w:szCs w:val="22"/>
              </w:rPr>
            </w:pPr>
            <w:r w:rsidRPr="00717009">
              <w:rPr>
                <w:color w:val="000000"/>
                <w:sz w:val="22"/>
                <w:szCs w:val="22"/>
              </w:rPr>
              <w:t>38.0%</w:t>
            </w:r>
          </w:p>
        </w:tc>
        <w:tc>
          <w:tcPr>
            <w:tcW w:w="1317" w:type="dxa"/>
            <w:vAlign w:val="center"/>
          </w:tcPr>
          <w:p w:rsidR="00717009" w:rsidRPr="00717009" w:rsidP="00717009" w14:paraId="48064F4F" w14:textId="3D7A5E70">
            <w:pPr>
              <w:pStyle w:val="ListParagraph"/>
              <w:widowControl/>
              <w:ind w:left="0"/>
              <w:jc w:val="center"/>
              <w:rPr>
                <w:color w:val="000000"/>
                <w:sz w:val="22"/>
                <w:szCs w:val="22"/>
              </w:rPr>
            </w:pPr>
            <w:r w:rsidRPr="00717009">
              <w:rPr>
                <w:color w:val="000000"/>
                <w:sz w:val="22"/>
                <w:szCs w:val="22"/>
              </w:rPr>
              <w:t>15</w:t>
            </w:r>
            <w:r w:rsidR="00D1598E">
              <w:rPr>
                <w:color w:val="000000"/>
                <w:sz w:val="22"/>
                <w:szCs w:val="22"/>
              </w:rPr>
              <w:t>9</w:t>
            </w:r>
          </w:p>
        </w:tc>
        <w:tc>
          <w:tcPr>
            <w:tcW w:w="1097" w:type="dxa"/>
          </w:tcPr>
          <w:p w:rsidR="00717009" w:rsidRPr="00717009" w:rsidP="00717009" w14:paraId="351D571A" w14:textId="070B455A">
            <w:pPr>
              <w:pStyle w:val="ListParagraph"/>
              <w:widowControl/>
              <w:ind w:left="0"/>
              <w:jc w:val="center"/>
              <w:rPr>
                <w:color w:val="000000"/>
                <w:sz w:val="22"/>
                <w:szCs w:val="22"/>
              </w:rPr>
            </w:pPr>
            <w:r w:rsidRPr="00717009">
              <w:rPr>
                <w:color w:val="000000"/>
                <w:sz w:val="22"/>
                <w:szCs w:val="22"/>
              </w:rPr>
              <w:t>3</w:t>
            </w:r>
          </w:p>
        </w:tc>
        <w:tc>
          <w:tcPr>
            <w:tcW w:w="997" w:type="dxa"/>
            <w:vAlign w:val="center"/>
          </w:tcPr>
          <w:p w:rsidR="00717009" w:rsidRPr="00717009" w:rsidP="00717009" w14:paraId="41A34C46" w14:textId="1A85D26B">
            <w:pPr>
              <w:pStyle w:val="ListParagraph"/>
              <w:widowControl/>
              <w:ind w:left="0"/>
              <w:jc w:val="center"/>
              <w:rPr>
                <w:color w:val="000000"/>
                <w:sz w:val="22"/>
                <w:szCs w:val="22"/>
              </w:rPr>
            </w:pPr>
            <w:r w:rsidRPr="00717009">
              <w:rPr>
                <w:color w:val="000000"/>
                <w:sz w:val="22"/>
                <w:szCs w:val="22"/>
              </w:rPr>
              <w:t>47</w:t>
            </w:r>
            <w:r w:rsidR="00D1598E">
              <w:rPr>
                <w:color w:val="000000"/>
                <w:sz w:val="22"/>
                <w:szCs w:val="22"/>
              </w:rPr>
              <w:t>7</w:t>
            </w:r>
          </w:p>
        </w:tc>
        <w:tc>
          <w:tcPr>
            <w:tcW w:w="926" w:type="dxa"/>
            <w:vAlign w:val="center"/>
          </w:tcPr>
          <w:p w:rsidR="00717009" w:rsidRPr="00717009" w:rsidP="00717009" w14:paraId="30B1EC60" w14:textId="3E10682C">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717009" w:rsidRPr="00717009" w:rsidP="00717009" w14:paraId="34C5FBA3" w14:textId="1AE623A5">
            <w:pPr>
              <w:pStyle w:val="ListParagraph"/>
              <w:widowControl/>
              <w:ind w:left="0"/>
              <w:jc w:val="center"/>
              <w:rPr>
                <w:color w:val="000000"/>
                <w:sz w:val="22"/>
                <w:szCs w:val="22"/>
              </w:rPr>
            </w:pPr>
            <w:r w:rsidRPr="00717009">
              <w:rPr>
                <w:color w:val="000000"/>
                <w:sz w:val="22"/>
                <w:szCs w:val="22"/>
              </w:rPr>
              <w:t>$35,</w:t>
            </w:r>
            <w:r w:rsidR="00D1598E">
              <w:rPr>
                <w:color w:val="000000"/>
                <w:sz w:val="22"/>
                <w:szCs w:val="22"/>
              </w:rPr>
              <w:t>756</w:t>
            </w:r>
          </w:p>
        </w:tc>
      </w:tr>
      <w:tr w14:paraId="6A0769A7" w14:textId="77777777" w:rsidTr="00717009">
        <w:tblPrEx>
          <w:tblW w:w="9408" w:type="dxa"/>
          <w:jc w:val="center"/>
          <w:tblLook w:val="04A0"/>
        </w:tblPrEx>
        <w:trPr>
          <w:jc w:val="center"/>
        </w:trPr>
        <w:tc>
          <w:tcPr>
            <w:tcW w:w="1011" w:type="dxa"/>
          </w:tcPr>
          <w:p w:rsidR="00717009" w:rsidRPr="00D9778F" w:rsidP="00717009" w14:paraId="5E27114B" w14:textId="77777777">
            <w:pPr>
              <w:pStyle w:val="ListParagraph"/>
              <w:widowControl/>
              <w:ind w:left="0"/>
              <w:rPr>
                <w:b/>
                <w:bCs/>
                <w:sz w:val="22"/>
                <w:szCs w:val="22"/>
              </w:rPr>
            </w:pPr>
            <w:r w:rsidRPr="00D9778F">
              <w:rPr>
                <w:b/>
                <w:bCs/>
                <w:sz w:val="22"/>
                <w:szCs w:val="22"/>
              </w:rPr>
              <w:t>Subtotal</w:t>
            </w:r>
          </w:p>
        </w:tc>
        <w:tc>
          <w:tcPr>
            <w:tcW w:w="1403" w:type="dxa"/>
            <w:vAlign w:val="center"/>
          </w:tcPr>
          <w:p w:rsidR="00717009" w:rsidRPr="00717009" w:rsidP="00717009" w14:paraId="1BCF4716" w14:textId="09F24371">
            <w:pPr>
              <w:pStyle w:val="ListParagraph"/>
              <w:widowControl/>
              <w:ind w:left="0"/>
              <w:jc w:val="center"/>
              <w:rPr>
                <w:b/>
                <w:bCs/>
                <w:color w:val="000000"/>
                <w:sz w:val="22"/>
                <w:szCs w:val="22"/>
              </w:rPr>
            </w:pPr>
            <w:r w:rsidRPr="00717009">
              <w:rPr>
                <w:b/>
                <w:bCs/>
                <w:color w:val="000000"/>
                <w:sz w:val="22"/>
                <w:szCs w:val="22"/>
              </w:rPr>
              <w:t>1,60</w:t>
            </w:r>
            <w:r w:rsidR="00D1598E">
              <w:rPr>
                <w:b/>
                <w:bCs/>
                <w:color w:val="000000"/>
                <w:sz w:val="22"/>
                <w:szCs w:val="22"/>
              </w:rPr>
              <w:t>1</w:t>
            </w:r>
          </w:p>
        </w:tc>
        <w:tc>
          <w:tcPr>
            <w:tcW w:w="1341" w:type="dxa"/>
            <w:vAlign w:val="center"/>
          </w:tcPr>
          <w:p w:rsidR="00717009" w:rsidRPr="00717009" w:rsidP="00717009" w14:paraId="79E6CC7D" w14:textId="7BDB2240">
            <w:pPr>
              <w:pStyle w:val="ListParagraph"/>
              <w:widowControl/>
              <w:ind w:left="0"/>
              <w:jc w:val="center"/>
              <w:rPr>
                <w:b/>
                <w:bCs/>
                <w:color w:val="000000"/>
                <w:sz w:val="22"/>
                <w:szCs w:val="22"/>
              </w:rPr>
            </w:pPr>
          </w:p>
        </w:tc>
        <w:tc>
          <w:tcPr>
            <w:tcW w:w="1317" w:type="dxa"/>
            <w:vAlign w:val="center"/>
          </w:tcPr>
          <w:p w:rsidR="00717009" w:rsidRPr="00717009" w:rsidP="00717009" w14:paraId="263FCBC7" w14:textId="2E11F901">
            <w:pPr>
              <w:pStyle w:val="ListParagraph"/>
              <w:widowControl/>
              <w:ind w:left="0"/>
              <w:jc w:val="center"/>
              <w:rPr>
                <w:b/>
                <w:bCs/>
                <w:color w:val="000000"/>
                <w:sz w:val="22"/>
                <w:szCs w:val="22"/>
              </w:rPr>
            </w:pPr>
            <w:r w:rsidRPr="00717009">
              <w:rPr>
                <w:b/>
                <w:bCs/>
                <w:color w:val="000000"/>
                <w:sz w:val="22"/>
                <w:szCs w:val="22"/>
              </w:rPr>
              <w:t>1,01</w:t>
            </w:r>
            <w:r w:rsidR="00D1598E">
              <w:rPr>
                <w:b/>
                <w:bCs/>
                <w:color w:val="000000"/>
                <w:sz w:val="22"/>
                <w:szCs w:val="22"/>
              </w:rPr>
              <w:t>2</w:t>
            </w:r>
          </w:p>
        </w:tc>
        <w:tc>
          <w:tcPr>
            <w:tcW w:w="1097" w:type="dxa"/>
          </w:tcPr>
          <w:p w:rsidR="00717009" w:rsidRPr="00717009" w:rsidP="00717009" w14:paraId="78794836" w14:textId="77777777">
            <w:pPr>
              <w:pStyle w:val="ListParagraph"/>
              <w:widowControl/>
              <w:ind w:left="0"/>
              <w:jc w:val="center"/>
              <w:rPr>
                <w:b/>
                <w:bCs/>
                <w:color w:val="000000"/>
                <w:sz w:val="22"/>
                <w:szCs w:val="22"/>
              </w:rPr>
            </w:pPr>
          </w:p>
        </w:tc>
        <w:tc>
          <w:tcPr>
            <w:tcW w:w="997" w:type="dxa"/>
            <w:vAlign w:val="center"/>
          </w:tcPr>
          <w:p w:rsidR="00717009" w:rsidRPr="00717009" w:rsidP="00717009" w14:paraId="5FD4454A" w14:textId="028A62A0">
            <w:pPr>
              <w:pStyle w:val="ListParagraph"/>
              <w:widowControl/>
              <w:ind w:left="0"/>
              <w:jc w:val="center"/>
              <w:rPr>
                <w:b/>
                <w:bCs/>
                <w:color w:val="000000"/>
                <w:sz w:val="22"/>
                <w:szCs w:val="22"/>
              </w:rPr>
            </w:pPr>
            <w:r w:rsidRPr="00717009">
              <w:rPr>
                <w:b/>
                <w:bCs/>
                <w:color w:val="000000"/>
                <w:sz w:val="22"/>
                <w:szCs w:val="22"/>
              </w:rPr>
              <w:t>1,63</w:t>
            </w:r>
            <w:r w:rsidR="00D1598E">
              <w:rPr>
                <w:b/>
                <w:bCs/>
                <w:color w:val="000000"/>
                <w:sz w:val="22"/>
                <w:szCs w:val="22"/>
              </w:rPr>
              <w:t>5</w:t>
            </w:r>
          </w:p>
        </w:tc>
        <w:tc>
          <w:tcPr>
            <w:tcW w:w="926" w:type="dxa"/>
            <w:vAlign w:val="center"/>
          </w:tcPr>
          <w:p w:rsidR="00717009" w:rsidRPr="00717009" w:rsidP="00717009" w14:paraId="6D730385" w14:textId="17606176">
            <w:pPr>
              <w:pStyle w:val="ListParagraph"/>
              <w:widowControl/>
              <w:ind w:left="0"/>
              <w:jc w:val="center"/>
              <w:rPr>
                <w:b/>
                <w:bCs/>
                <w:color w:val="000000"/>
                <w:sz w:val="22"/>
                <w:szCs w:val="22"/>
              </w:rPr>
            </w:pPr>
          </w:p>
        </w:tc>
        <w:tc>
          <w:tcPr>
            <w:tcW w:w="1316" w:type="dxa"/>
            <w:vAlign w:val="center"/>
          </w:tcPr>
          <w:p w:rsidR="00717009" w:rsidRPr="00717009" w:rsidP="00717009" w14:paraId="705AE4C6" w14:textId="60AF7D84">
            <w:pPr>
              <w:pStyle w:val="ListParagraph"/>
              <w:widowControl/>
              <w:ind w:left="0"/>
              <w:jc w:val="center"/>
              <w:rPr>
                <w:b/>
                <w:bCs/>
                <w:color w:val="000000"/>
                <w:sz w:val="22"/>
                <w:szCs w:val="22"/>
              </w:rPr>
            </w:pPr>
            <w:r w:rsidRPr="00717009">
              <w:rPr>
                <w:b/>
                <w:bCs/>
                <w:color w:val="000000"/>
                <w:sz w:val="22"/>
                <w:szCs w:val="22"/>
              </w:rPr>
              <w:t>$122,</w:t>
            </w:r>
            <w:r w:rsidR="00D1598E">
              <w:rPr>
                <w:b/>
                <w:bCs/>
                <w:color w:val="000000"/>
                <w:sz w:val="22"/>
                <w:szCs w:val="22"/>
              </w:rPr>
              <w:t>560</w:t>
            </w:r>
          </w:p>
        </w:tc>
      </w:tr>
      <w:tr w14:paraId="282E0A3E" w14:textId="77777777" w:rsidTr="00717009">
        <w:tblPrEx>
          <w:tblW w:w="9408" w:type="dxa"/>
          <w:jc w:val="center"/>
          <w:tblLook w:val="04A0"/>
        </w:tblPrEx>
        <w:trPr>
          <w:jc w:val="center"/>
        </w:trPr>
        <w:tc>
          <w:tcPr>
            <w:tcW w:w="9408" w:type="dxa"/>
            <w:gridSpan w:val="8"/>
            <w:shd w:val="clear" w:color="auto" w:fill="D2F0FA"/>
          </w:tcPr>
          <w:p w:rsidR="00A42F0D" w:rsidRPr="00F14A69" w:rsidP="00F14A69" w14:paraId="396D10E6" w14:textId="7C7A4BDA">
            <w:pPr>
              <w:pStyle w:val="ListParagraph"/>
              <w:widowControl/>
              <w:ind w:left="0"/>
              <w:rPr>
                <w:sz w:val="22"/>
                <w:szCs w:val="22"/>
              </w:rPr>
            </w:pPr>
            <w:r w:rsidRPr="00410E73">
              <w:rPr>
                <w:b/>
                <w:bCs/>
                <w:sz w:val="22"/>
                <w:szCs w:val="22"/>
              </w:rPr>
              <w:t>Technical Water Rescue Groups (1</w:t>
            </w:r>
            <w:r w:rsidRPr="00410E73">
              <w:rPr>
                <w:b/>
                <w:bCs/>
                <w:sz w:val="22"/>
                <w:szCs w:val="22"/>
                <w:vertAlign w:val="superscript"/>
              </w:rPr>
              <w:t>st</w:t>
            </w:r>
            <w:r w:rsidRPr="00410E73">
              <w:rPr>
                <w:b/>
                <w:bCs/>
                <w:sz w:val="22"/>
                <w:szCs w:val="22"/>
              </w:rPr>
              <w:t xml:space="preserve"> Line Supervisor)</w:t>
            </w:r>
          </w:p>
        </w:tc>
      </w:tr>
      <w:tr w14:paraId="6D837AD3" w14:textId="77777777" w:rsidTr="00717009">
        <w:tblPrEx>
          <w:tblW w:w="9408" w:type="dxa"/>
          <w:jc w:val="center"/>
          <w:tblLook w:val="04A0"/>
        </w:tblPrEx>
        <w:trPr>
          <w:jc w:val="center"/>
        </w:trPr>
        <w:tc>
          <w:tcPr>
            <w:tcW w:w="1011" w:type="dxa"/>
          </w:tcPr>
          <w:p w:rsidR="00717009" w:rsidRPr="00D9778F" w:rsidP="00717009" w14:paraId="094BB954" w14:textId="0FA8302E">
            <w:pPr>
              <w:pStyle w:val="ListParagraph"/>
              <w:widowControl/>
              <w:ind w:left="0"/>
              <w:rPr>
                <w:b/>
                <w:bCs/>
                <w:sz w:val="22"/>
                <w:szCs w:val="22"/>
              </w:rPr>
            </w:pPr>
            <w:r>
              <w:rPr>
                <w:sz w:val="22"/>
                <w:szCs w:val="22"/>
              </w:rPr>
              <w:t>&lt;25</w:t>
            </w:r>
          </w:p>
        </w:tc>
        <w:tc>
          <w:tcPr>
            <w:tcW w:w="1403" w:type="dxa"/>
            <w:vAlign w:val="center"/>
          </w:tcPr>
          <w:p w:rsidR="00717009" w:rsidRPr="00717009" w:rsidP="00717009" w14:paraId="391185F6" w14:textId="192B4F83">
            <w:pPr>
              <w:pStyle w:val="ListParagraph"/>
              <w:widowControl/>
              <w:ind w:left="0"/>
              <w:jc w:val="center"/>
              <w:rPr>
                <w:color w:val="000000"/>
                <w:sz w:val="22"/>
                <w:szCs w:val="22"/>
              </w:rPr>
            </w:pPr>
            <w:r w:rsidRPr="00717009">
              <w:rPr>
                <w:color w:val="000000"/>
                <w:sz w:val="22"/>
                <w:szCs w:val="22"/>
              </w:rPr>
              <w:t>17</w:t>
            </w:r>
          </w:p>
        </w:tc>
        <w:tc>
          <w:tcPr>
            <w:tcW w:w="1341" w:type="dxa"/>
            <w:vAlign w:val="center"/>
          </w:tcPr>
          <w:p w:rsidR="00717009" w:rsidRPr="00717009" w:rsidP="00717009" w14:paraId="704CFBEA" w14:textId="722A4A0A">
            <w:pPr>
              <w:pStyle w:val="ListParagraph"/>
              <w:widowControl/>
              <w:ind w:left="0"/>
              <w:jc w:val="center"/>
              <w:rPr>
                <w:color w:val="000000"/>
                <w:sz w:val="22"/>
                <w:szCs w:val="22"/>
              </w:rPr>
            </w:pPr>
            <w:r w:rsidRPr="00717009">
              <w:rPr>
                <w:color w:val="000000"/>
                <w:sz w:val="22"/>
                <w:szCs w:val="22"/>
              </w:rPr>
              <w:t>93.0%</w:t>
            </w:r>
          </w:p>
        </w:tc>
        <w:tc>
          <w:tcPr>
            <w:tcW w:w="1317" w:type="dxa"/>
            <w:vAlign w:val="center"/>
          </w:tcPr>
          <w:p w:rsidR="00717009" w:rsidRPr="00717009" w:rsidP="00717009" w14:paraId="54694022" w14:textId="27830787">
            <w:pPr>
              <w:pStyle w:val="ListParagraph"/>
              <w:widowControl/>
              <w:ind w:left="0"/>
              <w:jc w:val="center"/>
              <w:rPr>
                <w:color w:val="000000"/>
                <w:sz w:val="22"/>
                <w:szCs w:val="22"/>
              </w:rPr>
            </w:pPr>
            <w:r w:rsidRPr="00717009">
              <w:rPr>
                <w:color w:val="000000"/>
                <w:sz w:val="22"/>
                <w:szCs w:val="22"/>
              </w:rPr>
              <w:t>16</w:t>
            </w:r>
          </w:p>
        </w:tc>
        <w:tc>
          <w:tcPr>
            <w:tcW w:w="1097" w:type="dxa"/>
          </w:tcPr>
          <w:p w:rsidR="00717009" w:rsidRPr="00717009" w:rsidP="00717009" w14:paraId="64CE4991" w14:textId="77777777">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58E92B1F" w14:textId="541DF32A">
            <w:pPr>
              <w:pStyle w:val="ListParagraph"/>
              <w:widowControl/>
              <w:ind w:left="0"/>
              <w:jc w:val="center"/>
              <w:rPr>
                <w:color w:val="000000"/>
                <w:sz w:val="22"/>
                <w:szCs w:val="22"/>
              </w:rPr>
            </w:pPr>
            <w:r w:rsidRPr="00717009">
              <w:rPr>
                <w:color w:val="000000"/>
                <w:sz w:val="22"/>
                <w:szCs w:val="22"/>
              </w:rPr>
              <w:t>16</w:t>
            </w:r>
          </w:p>
        </w:tc>
        <w:tc>
          <w:tcPr>
            <w:tcW w:w="926" w:type="dxa"/>
            <w:vAlign w:val="center"/>
          </w:tcPr>
          <w:p w:rsidR="00717009" w:rsidRPr="00717009" w:rsidP="00717009" w14:paraId="0428303D" w14:textId="3C9ED611">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717009" w:rsidRPr="00717009" w:rsidP="00717009" w14:paraId="14CF3DD3" w14:textId="3DE5517D">
            <w:pPr>
              <w:pStyle w:val="ListParagraph"/>
              <w:widowControl/>
              <w:ind w:left="0"/>
              <w:jc w:val="center"/>
              <w:rPr>
                <w:color w:val="000000"/>
                <w:sz w:val="22"/>
                <w:szCs w:val="22"/>
              </w:rPr>
            </w:pPr>
            <w:r w:rsidRPr="00717009">
              <w:rPr>
                <w:color w:val="000000"/>
                <w:sz w:val="22"/>
                <w:szCs w:val="22"/>
              </w:rPr>
              <w:t>$760</w:t>
            </w:r>
          </w:p>
        </w:tc>
      </w:tr>
      <w:tr w14:paraId="3B4833BC" w14:textId="77777777" w:rsidTr="00717009">
        <w:tblPrEx>
          <w:tblW w:w="9408" w:type="dxa"/>
          <w:jc w:val="center"/>
          <w:tblLook w:val="04A0"/>
        </w:tblPrEx>
        <w:trPr>
          <w:jc w:val="center"/>
        </w:trPr>
        <w:tc>
          <w:tcPr>
            <w:tcW w:w="1011" w:type="dxa"/>
          </w:tcPr>
          <w:p w:rsidR="00717009" w:rsidRPr="00D9778F" w:rsidP="00717009" w14:paraId="680BF32D" w14:textId="77777777">
            <w:pPr>
              <w:pStyle w:val="ListParagraph"/>
              <w:widowControl/>
              <w:ind w:left="0"/>
              <w:rPr>
                <w:b/>
                <w:bCs/>
                <w:sz w:val="22"/>
                <w:szCs w:val="22"/>
              </w:rPr>
            </w:pPr>
            <w:r w:rsidRPr="00D9778F">
              <w:rPr>
                <w:sz w:val="22"/>
                <w:szCs w:val="22"/>
              </w:rPr>
              <w:t>25-49</w:t>
            </w:r>
          </w:p>
        </w:tc>
        <w:tc>
          <w:tcPr>
            <w:tcW w:w="1403" w:type="dxa"/>
            <w:vAlign w:val="center"/>
          </w:tcPr>
          <w:p w:rsidR="00717009" w:rsidRPr="00717009" w:rsidP="00717009" w14:paraId="2D7CEF5F" w14:textId="599E19A0">
            <w:pPr>
              <w:pStyle w:val="ListParagraph"/>
              <w:widowControl/>
              <w:ind w:left="0"/>
              <w:jc w:val="center"/>
              <w:rPr>
                <w:color w:val="000000"/>
                <w:sz w:val="22"/>
                <w:szCs w:val="22"/>
              </w:rPr>
            </w:pPr>
            <w:r w:rsidRPr="00717009">
              <w:rPr>
                <w:color w:val="000000"/>
                <w:sz w:val="22"/>
                <w:szCs w:val="22"/>
              </w:rPr>
              <w:t>19</w:t>
            </w:r>
          </w:p>
        </w:tc>
        <w:tc>
          <w:tcPr>
            <w:tcW w:w="1341" w:type="dxa"/>
            <w:vAlign w:val="center"/>
          </w:tcPr>
          <w:p w:rsidR="00717009" w:rsidRPr="00717009" w:rsidP="00717009" w14:paraId="2CF7EA2D" w14:textId="2F665045">
            <w:pPr>
              <w:pStyle w:val="ListParagraph"/>
              <w:widowControl/>
              <w:ind w:left="0"/>
              <w:jc w:val="center"/>
              <w:rPr>
                <w:color w:val="000000"/>
                <w:sz w:val="22"/>
                <w:szCs w:val="22"/>
              </w:rPr>
            </w:pPr>
            <w:r w:rsidRPr="00717009">
              <w:rPr>
                <w:color w:val="000000"/>
                <w:sz w:val="22"/>
                <w:szCs w:val="22"/>
              </w:rPr>
              <w:t>88.0%</w:t>
            </w:r>
          </w:p>
        </w:tc>
        <w:tc>
          <w:tcPr>
            <w:tcW w:w="1317" w:type="dxa"/>
            <w:vAlign w:val="center"/>
          </w:tcPr>
          <w:p w:rsidR="00717009" w:rsidRPr="00717009" w:rsidP="00717009" w14:paraId="3DDF91F2" w14:textId="513E1730">
            <w:pPr>
              <w:pStyle w:val="ListParagraph"/>
              <w:widowControl/>
              <w:ind w:left="0"/>
              <w:jc w:val="center"/>
              <w:rPr>
                <w:color w:val="000000"/>
                <w:sz w:val="22"/>
                <w:szCs w:val="22"/>
              </w:rPr>
            </w:pPr>
            <w:r w:rsidRPr="00717009">
              <w:rPr>
                <w:color w:val="000000"/>
                <w:sz w:val="22"/>
                <w:szCs w:val="22"/>
              </w:rPr>
              <w:t>17</w:t>
            </w:r>
          </w:p>
        </w:tc>
        <w:tc>
          <w:tcPr>
            <w:tcW w:w="1097" w:type="dxa"/>
          </w:tcPr>
          <w:p w:rsidR="00717009" w:rsidRPr="00717009" w:rsidP="00717009" w14:paraId="44EEC356" w14:textId="320F54C8">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16C88C97" w14:textId="7BEB92E2">
            <w:pPr>
              <w:pStyle w:val="ListParagraph"/>
              <w:widowControl/>
              <w:ind w:left="0"/>
              <w:jc w:val="center"/>
              <w:rPr>
                <w:color w:val="000000"/>
                <w:sz w:val="22"/>
                <w:szCs w:val="22"/>
              </w:rPr>
            </w:pPr>
            <w:r w:rsidRPr="00717009">
              <w:rPr>
                <w:color w:val="000000"/>
                <w:sz w:val="22"/>
                <w:szCs w:val="22"/>
              </w:rPr>
              <w:t>17</w:t>
            </w:r>
          </w:p>
        </w:tc>
        <w:tc>
          <w:tcPr>
            <w:tcW w:w="926" w:type="dxa"/>
            <w:vAlign w:val="center"/>
          </w:tcPr>
          <w:p w:rsidR="00717009" w:rsidRPr="00717009" w:rsidP="00717009" w14:paraId="26C6483C" w14:textId="12EA2012">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717009" w:rsidRPr="00717009" w:rsidP="00717009" w14:paraId="1FCDF54C" w14:textId="4EB7DC8B">
            <w:pPr>
              <w:pStyle w:val="ListParagraph"/>
              <w:widowControl/>
              <w:ind w:left="0"/>
              <w:jc w:val="center"/>
              <w:rPr>
                <w:color w:val="000000"/>
                <w:sz w:val="22"/>
                <w:szCs w:val="22"/>
              </w:rPr>
            </w:pPr>
            <w:r w:rsidRPr="00717009">
              <w:rPr>
                <w:color w:val="000000"/>
                <w:sz w:val="22"/>
                <w:szCs w:val="22"/>
              </w:rPr>
              <w:t>$808</w:t>
            </w:r>
          </w:p>
        </w:tc>
      </w:tr>
      <w:tr w14:paraId="6EA78912" w14:textId="77777777" w:rsidTr="00717009">
        <w:tblPrEx>
          <w:tblW w:w="9408" w:type="dxa"/>
          <w:jc w:val="center"/>
          <w:tblLook w:val="04A0"/>
        </w:tblPrEx>
        <w:trPr>
          <w:jc w:val="center"/>
        </w:trPr>
        <w:tc>
          <w:tcPr>
            <w:tcW w:w="1011" w:type="dxa"/>
          </w:tcPr>
          <w:p w:rsidR="00717009" w:rsidRPr="00D9778F" w:rsidP="00717009" w14:paraId="5BF585F1" w14:textId="77777777">
            <w:pPr>
              <w:pStyle w:val="ListParagraph"/>
              <w:widowControl/>
              <w:ind w:left="0"/>
              <w:rPr>
                <w:b/>
                <w:bCs/>
                <w:sz w:val="22"/>
                <w:szCs w:val="22"/>
              </w:rPr>
            </w:pPr>
            <w:r w:rsidRPr="00D9778F">
              <w:rPr>
                <w:sz w:val="22"/>
                <w:szCs w:val="22"/>
              </w:rPr>
              <w:t>50-99</w:t>
            </w:r>
          </w:p>
        </w:tc>
        <w:tc>
          <w:tcPr>
            <w:tcW w:w="1403" w:type="dxa"/>
            <w:vAlign w:val="center"/>
          </w:tcPr>
          <w:p w:rsidR="00717009" w:rsidRPr="00717009" w:rsidP="00717009" w14:paraId="752055CD" w14:textId="38295306">
            <w:pPr>
              <w:pStyle w:val="ListParagraph"/>
              <w:widowControl/>
              <w:ind w:left="0"/>
              <w:jc w:val="center"/>
              <w:rPr>
                <w:color w:val="000000"/>
                <w:sz w:val="22"/>
                <w:szCs w:val="22"/>
              </w:rPr>
            </w:pPr>
            <w:r w:rsidRPr="00717009">
              <w:rPr>
                <w:color w:val="000000"/>
                <w:sz w:val="22"/>
                <w:szCs w:val="22"/>
              </w:rPr>
              <w:t>21</w:t>
            </w:r>
          </w:p>
        </w:tc>
        <w:tc>
          <w:tcPr>
            <w:tcW w:w="1341" w:type="dxa"/>
            <w:vAlign w:val="center"/>
          </w:tcPr>
          <w:p w:rsidR="00717009" w:rsidRPr="00717009" w:rsidP="00717009" w14:paraId="74887ED9" w14:textId="01343D45">
            <w:pPr>
              <w:pStyle w:val="ListParagraph"/>
              <w:widowControl/>
              <w:ind w:left="0"/>
              <w:jc w:val="center"/>
              <w:rPr>
                <w:color w:val="000000"/>
                <w:sz w:val="22"/>
                <w:szCs w:val="22"/>
              </w:rPr>
            </w:pPr>
            <w:r w:rsidRPr="00717009">
              <w:rPr>
                <w:color w:val="000000"/>
                <w:sz w:val="22"/>
                <w:szCs w:val="22"/>
              </w:rPr>
              <w:t>75.0%</w:t>
            </w:r>
          </w:p>
        </w:tc>
        <w:tc>
          <w:tcPr>
            <w:tcW w:w="1317" w:type="dxa"/>
            <w:vAlign w:val="center"/>
          </w:tcPr>
          <w:p w:rsidR="00717009" w:rsidRPr="00717009" w:rsidP="00717009" w14:paraId="337741E5" w14:textId="61ECC57B">
            <w:pPr>
              <w:pStyle w:val="ListParagraph"/>
              <w:widowControl/>
              <w:ind w:left="0"/>
              <w:jc w:val="center"/>
              <w:rPr>
                <w:color w:val="000000"/>
                <w:sz w:val="22"/>
                <w:szCs w:val="22"/>
              </w:rPr>
            </w:pPr>
            <w:r w:rsidRPr="00717009">
              <w:rPr>
                <w:color w:val="000000"/>
                <w:sz w:val="22"/>
                <w:szCs w:val="22"/>
              </w:rPr>
              <w:t>16</w:t>
            </w:r>
          </w:p>
        </w:tc>
        <w:tc>
          <w:tcPr>
            <w:tcW w:w="1097" w:type="dxa"/>
          </w:tcPr>
          <w:p w:rsidR="00717009" w:rsidRPr="00717009" w:rsidP="00717009" w14:paraId="0127B9CC" w14:textId="1EA8062B">
            <w:pPr>
              <w:pStyle w:val="ListParagraph"/>
              <w:widowControl/>
              <w:ind w:left="0"/>
              <w:jc w:val="center"/>
              <w:rPr>
                <w:color w:val="000000"/>
                <w:sz w:val="22"/>
                <w:szCs w:val="22"/>
              </w:rPr>
            </w:pPr>
            <w:r w:rsidRPr="00717009">
              <w:rPr>
                <w:color w:val="000000"/>
                <w:sz w:val="22"/>
                <w:szCs w:val="22"/>
              </w:rPr>
              <w:t>1</w:t>
            </w:r>
          </w:p>
        </w:tc>
        <w:tc>
          <w:tcPr>
            <w:tcW w:w="997" w:type="dxa"/>
            <w:vAlign w:val="center"/>
          </w:tcPr>
          <w:p w:rsidR="00717009" w:rsidRPr="00717009" w:rsidP="00717009" w14:paraId="6C0F8526" w14:textId="275EB67E">
            <w:pPr>
              <w:pStyle w:val="ListParagraph"/>
              <w:widowControl/>
              <w:ind w:left="0"/>
              <w:jc w:val="center"/>
              <w:rPr>
                <w:color w:val="000000"/>
                <w:sz w:val="22"/>
                <w:szCs w:val="22"/>
              </w:rPr>
            </w:pPr>
            <w:r w:rsidRPr="00717009">
              <w:rPr>
                <w:color w:val="000000"/>
                <w:sz w:val="22"/>
                <w:szCs w:val="22"/>
              </w:rPr>
              <w:t>16</w:t>
            </w:r>
          </w:p>
        </w:tc>
        <w:tc>
          <w:tcPr>
            <w:tcW w:w="926" w:type="dxa"/>
            <w:vAlign w:val="center"/>
          </w:tcPr>
          <w:p w:rsidR="00717009" w:rsidRPr="00717009" w:rsidP="00717009" w14:paraId="2A73EBEF" w14:textId="476818E7">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717009" w:rsidRPr="00717009" w:rsidP="00717009" w14:paraId="3C2EE8D8" w14:textId="58C17FF1">
            <w:pPr>
              <w:pStyle w:val="ListParagraph"/>
              <w:widowControl/>
              <w:ind w:left="0"/>
              <w:jc w:val="center"/>
              <w:rPr>
                <w:color w:val="000000"/>
                <w:sz w:val="22"/>
                <w:szCs w:val="22"/>
              </w:rPr>
            </w:pPr>
            <w:r w:rsidRPr="00717009">
              <w:rPr>
                <w:color w:val="000000"/>
                <w:sz w:val="22"/>
                <w:szCs w:val="22"/>
              </w:rPr>
              <w:t>$760</w:t>
            </w:r>
          </w:p>
        </w:tc>
      </w:tr>
      <w:tr w14:paraId="2E45C38A" w14:textId="77777777" w:rsidTr="00717009">
        <w:tblPrEx>
          <w:tblW w:w="9408" w:type="dxa"/>
          <w:jc w:val="center"/>
          <w:tblLook w:val="04A0"/>
        </w:tblPrEx>
        <w:trPr>
          <w:jc w:val="center"/>
        </w:trPr>
        <w:tc>
          <w:tcPr>
            <w:tcW w:w="1011" w:type="dxa"/>
          </w:tcPr>
          <w:p w:rsidR="00717009" w:rsidRPr="00D9778F" w:rsidP="00717009" w14:paraId="2C42793E" w14:textId="77777777">
            <w:pPr>
              <w:pStyle w:val="ListParagraph"/>
              <w:widowControl/>
              <w:ind w:left="0"/>
              <w:rPr>
                <w:b/>
                <w:bCs/>
                <w:sz w:val="22"/>
                <w:szCs w:val="22"/>
              </w:rPr>
            </w:pPr>
            <w:r w:rsidRPr="00D9778F">
              <w:rPr>
                <w:sz w:val="22"/>
                <w:szCs w:val="22"/>
              </w:rPr>
              <w:t>100-249</w:t>
            </w:r>
          </w:p>
        </w:tc>
        <w:tc>
          <w:tcPr>
            <w:tcW w:w="1403" w:type="dxa"/>
            <w:vAlign w:val="center"/>
          </w:tcPr>
          <w:p w:rsidR="00717009" w:rsidRPr="00717009" w:rsidP="00717009" w14:paraId="0D320330" w14:textId="484BBB68">
            <w:pPr>
              <w:pStyle w:val="ListParagraph"/>
              <w:widowControl/>
              <w:ind w:left="0"/>
              <w:jc w:val="center"/>
              <w:rPr>
                <w:color w:val="000000"/>
                <w:sz w:val="22"/>
                <w:szCs w:val="22"/>
              </w:rPr>
            </w:pPr>
            <w:r w:rsidRPr="00717009">
              <w:rPr>
                <w:color w:val="000000"/>
                <w:sz w:val="22"/>
                <w:szCs w:val="22"/>
              </w:rPr>
              <w:t>25</w:t>
            </w:r>
          </w:p>
        </w:tc>
        <w:tc>
          <w:tcPr>
            <w:tcW w:w="1341" w:type="dxa"/>
            <w:vAlign w:val="center"/>
          </w:tcPr>
          <w:p w:rsidR="00717009" w:rsidRPr="00717009" w:rsidP="00717009" w14:paraId="52B0FCBD" w14:textId="61158D4D">
            <w:pPr>
              <w:pStyle w:val="ListParagraph"/>
              <w:widowControl/>
              <w:ind w:left="0"/>
              <w:jc w:val="center"/>
              <w:rPr>
                <w:color w:val="000000"/>
                <w:sz w:val="22"/>
                <w:szCs w:val="22"/>
              </w:rPr>
            </w:pPr>
            <w:r w:rsidRPr="00717009">
              <w:rPr>
                <w:color w:val="000000"/>
                <w:sz w:val="22"/>
                <w:szCs w:val="22"/>
              </w:rPr>
              <w:t>63.0%</w:t>
            </w:r>
          </w:p>
        </w:tc>
        <w:tc>
          <w:tcPr>
            <w:tcW w:w="1317" w:type="dxa"/>
            <w:vAlign w:val="center"/>
          </w:tcPr>
          <w:p w:rsidR="00717009" w:rsidRPr="00717009" w:rsidP="00717009" w14:paraId="6ADCB041" w14:textId="67824BF3">
            <w:pPr>
              <w:pStyle w:val="ListParagraph"/>
              <w:widowControl/>
              <w:ind w:left="0"/>
              <w:jc w:val="center"/>
              <w:rPr>
                <w:color w:val="000000"/>
                <w:sz w:val="22"/>
                <w:szCs w:val="22"/>
              </w:rPr>
            </w:pPr>
            <w:r w:rsidRPr="00717009">
              <w:rPr>
                <w:color w:val="000000"/>
                <w:sz w:val="22"/>
                <w:szCs w:val="22"/>
              </w:rPr>
              <w:t>16</w:t>
            </w:r>
          </w:p>
        </w:tc>
        <w:tc>
          <w:tcPr>
            <w:tcW w:w="1097" w:type="dxa"/>
          </w:tcPr>
          <w:p w:rsidR="00717009" w:rsidRPr="00717009" w:rsidP="00717009" w14:paraId="2F62A666" w14:textId="605C5D92">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76966966" w14:textId="125625C8">
            <w:pPr>
              <w:pStyle w:val="ListParagraph"/>
              <w:widowControl/>
              <w:ind w:left="0"/>
              <w:jc w:val="center"/>
              <w:rPr>
                <w:color w:val="000000"/>
                <w:sz w:val="22"/>
                <w:szCs w:val="22"/>
              </w:rPr>
            </w:pPr>
            <w:r w:rsidRPr="00717009">
              <w:rPr>
                <w:color w:val="000000"/>
                <w:sz w:val="22"/>
                <w:szCs w:val="22"/>
              </w:rPr>
              <w:t>32</w:t>
            </w:r>
          </w:p>
        </w:tc>
        <w:tc>
          <w:tcPr>
            <w:tcW w:w="926" w:type="dxa"/>
            <w:vAlign w:val="center"/>
          </w:tcPr>
          <w:p w:rsidR="00717009" w:rsidRPr="00717009" w:rsidP="00717009" w14:paraId="03565FCD" w14:textId="6B55F8C5">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717009" w:rsidRPr="00717009" w:rsidP="00717009" w14:paraId="23A5E4C3" w14:textId="0B3DF66E">
            <w:pPr>
              <w:pStyle w:val="ListParagraph"/>
              <w:widowControl/>
              <w:ind w:left="0"/>
              <w:jc w:val="center"/>
              <w:rPr>
                <w:color w:val="000000"/>
                <w:sz w:val="22"/>
                <w:szCs w:val="22"/>
              </w:rPr>
            </w:pPr>
            <w:r w:rsidRPr="00717009">
              <w:rPr>
                <w:color w:val="000000"/>
                <w:sz w:val="22"/>
                <w:szCs w:val="22"/>
              </w:rPr>
              <w:t>$1,520</w:t>
            </w:r>
          </w:p>
        </w:tc>
      </w:tr>
      <w:tr w14:paraId="3F868C8A" w14:textId="77777777" w:rsidTr="00717009">
        <w:tblPrEx>
          <w:tblW w:w="9408" w:type="dxa"/>
          <w:jc w:val="center"/>
          <w:tblLook w:val="04A0"/>
        </w:tblPrEx>
        <w:trPr>
          <w:jc w:val="center"/>
        </w:trPr>
        <w:tc>
          <w:tcPr>
            <w:tcW w:w="1011" w:type="dxa"/>
          </w:tcPr>
          <w:p w:rsidR="00717009" w:rsidRPr="00D9778F" w:rsidP="00717009" w14:paraId="456B4F89" w14:textId="77777777">
            <w:pPr>
              <w:pStyle w:val="ListParagraph"/>
              <w:widowControl/>
              <w:ind w:left="0"/>
              <w:rPr>
                <w:b/>
                <w:bCs/>
                <w:sz w:val="22"/>
                <w:szCs w:val="22"/>
              </w:rPr>
            </w:pPr>
            <w:r w:rsidRPr="00D9778F">
              <w:rPr>
                <w:sz w:val="22"/>
                <w:szCs w:val="22"/>
              </w:rPr>
              <w:t>250-499</w:t>
            </w:r>
          </w:p>
        </w:tc>
        <w:tc>
          <w:tcPr>
            <w:tcW w:w="1403" w:type="dxa"/>
            <w:vAlign w:val="center"/>
          </w:tcPr>
          <w:p w:rsidR="00717009" w:rsidRPr="00717009" w:rsidP="00717009" w14:paraId="40D722C5" w14:textId="39223768">
            <w:pPr>
              <w:pStyle w:val="ListParagraph"/>
              <w:widowControl/>
              <w:ind w:left="0"/>
              <w:jc w:val="center"/>
              <w:rPr>
                <w:color w:val="000000"/>
                <w:sz w:val="22"/>
                <w:szCs w:val="22"/>
              </w:rPr>
            </w:pPr>
            <w:r w:rsidRPr="00717009">
              <w:rPr>
                <w:color w:val="000000"/>
                <w:sz w:val="22"/>
                <w:szCs w:val="22"/>
              </w:rPr>
              <w:t>17</w:t>
            </w:r>
          </w:p>
        </w:tc>
        <w:tc>
          <w:tcPr>
            <w:tcW w:w="1341" w:type="dxa"/>
            <w:vAlign w:val="center"/>
          </w:tcPr>
          <w:p w:rsidR="00717009" w:rsidRPr="00717009" w:rsidP="00717009" w14:paraId="185DBDE7" w14:textId="51E46488">
            <w:pPr>
              <w:pStyle w:val="ListParagraph"/>
              <w:widowControl/>
              <w:ind w:left="0"/>
              <w:jc w:val="center"/>
              <w:rPr>
                <w:color w:val="000000"/>
                <w:sz w:val="22"/>
                <w:szCs w:val="22"/>
              </w:rPr>
            </w:pPr>
            <w:r w:rsidRPr="00717009">
              <w:rPr>
                <w:color w:val="000000"/>
                <w:sz w:val="22"/>
                <w:szCs w:val="22"/>
              </w:rPr>
              <w:t>50.0%</w:t>
            </w:r>
          </w:p>
        </w:tc>
        <w:tc>
          <w:tcPr>
            <w:tcW w:w="1317" w:type="dxa"/>
            <w:vAlign w:val="center"/>
          </w:tcPr>
          <w:p w:rsidR="00717009" w:rsidRPr="00717009" w:rsidP="00717009" w14:paraId="5F4B14B1" w14:textId="6BFCEAF4">
            <w:pPr>
              <w:pStyle w:val="ListParagraph"/>
              <w:widowControl/>
              <w:ind w:left="0"/>
              <w:jc w:val="center"/>
              <w:rPr>
                <w:color w:val="000000"/>
                <w:sz w:val="22"/>
                <w:szCs w:val="22"/>
              </w:rPr>
            </w:pPr>
            <w:r w:rsidRPr="00717009">
              <w:rPr>
                <w:color w:val="000000"/>
                <w:sz w:val="22"/>
                <w:szCs w:val="22"/>
              </w:rPr>
              <w:t>9</w:t>
            </w:r>
          </w:p>
        </w:tc>
        <w:tc>
          <w:tcPr>
            <w:tcW w:w="1097" w:type="dxa"/>
          </w:tcPr>
          <w:p w:rsidR="00717009" w:rsidRPr="00717009" w:rsidP="00717009" w14:paraId="5E65B8F8" w14:textId="5F5049F6">
            <w:pPr>
              <w:pStyle w:val="ListParagraph"/>
              <w:widowControl/>
              <w:ind w:left="0"/>
              <w:jc w:val="center"/>
              <w:rPr>
                <w:color w:val="000000"/>
                <w:sz w:val="22"/>
                <w:szCs w:val="22"/>
              </w:rPr>
            </w:pPr>
            <w:r w:rsidRPr="00717009">
              <w:rPr>
                <w:color w:val="000000"/>
                <w:sz w:val="22"/>
                <w:szCs w:val="22"/>
              </w:rPr>
              <w:t>2</w:t>
            </w:r>
          </w:p>
        </w:tc>
        <w:tc>
          <w:tcPr>
            <w:tcW w:w="997" w:type="dxa"/>
            <w:vAlign w:val="center"/>
          </w:tcPr>
          <w:p w:rsidR="00717009" w:rsidRPr="00717009" w:rsidP="00717009" w14:paraId="7F75E6CB" w14:textId="63238D5C">
            <w:pPr>
              <w:pStyle w:val="ListParagraph"/>
              <w:widowControl/>
              <w:ind w:left="0"/>
              <w:jc w:val="center"/>
              <w:rPr>
                <w:color w:val="000000"/>
                <w:sz w:val="22"/>
                <w:szCs w:val="22"/>
              </w:rPr>
            </w:pPr>
            <w:r w:rsidRPr="00717009">
              <w:rPr>
                <w:color w:val="000000"/>
                <w:sz w:val="22"/>
                <w:szCs w:val="22"/>
              </w:rPr>
              <w:t>18</w:t>
            </w:r>
          </w:p>
        </w:tc>
        <w:tc>
          <w:tcPr>
            <w:tcW w:w="926" w:type="dxa"/>
            <w:vAlign w:val="center"/>
          </w:tcPr>
          <w:p w:rsidR="00717009" w:rsidRPr="00717009" w:rsidP="00717009" w14:paraId="6923FEBE" w14:textId="3473DFEC">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717009" w:rsidRPr="00717009" w:rsidP="00717009" w14:paraId="24F0A8C0" w14:textId="3DA1FFC4">
            <w:pPr>
              <w:pStyle w:val="ListParagraph"/>
              <w:widowControl/>
              <w:ind w:left="0"/>
              <w:jc w:val="center"/>
              <w:rPr>
                <w:color w:val="000000"/>
                <w:sz w:val="22"/>
                <w:szCs w:val="22"/>
              </w:rPr>
            </w:pPr>
            <w:r w:rsidRPr="00717009">
              <w:rPr>
                <w:color w:val="000000"/>
                <w:sz w:val="22"/>
                <w:szCs w:val="22"/>
              </w:rPr>
              <w:t>$855</w:t>
            </w:r>
          </w:p>
        </w:tc>
      </w:tr>
      <w:tr w14:paraId="192979C9" w14:textId="77777777" w:rsidTr="00717009">
        <w:tblPrEx>
          <w:tblW w:w="9408" w:type="dxa"/>
          <w:jc w:val="center"/>
          <w:tblLook w:val="04A0"/>
        </w:tblPrEx>
        <w:trPr>
          <w:jc w:val="center"/>
        </w:trPr>
        <w:tc>
          <w:tcPr>
            <w:tcW w:w="1011" w:type="dxa"/>
          </w:tcPr>
          <w:p w:rsidR="00717009" w:rsidRPr="00D9778F" w:rsidP="00717009" w14:paraId="27CA6C37" w14:textId="77777777">
            <w:pPr>
              <w:pStyle w:val="ListParagraph"/>
              <w:widowControl/>
              <w:ind w:left="0"/>
              <w:rPr>
                <w:b/>
                <w:bCs/>
                <w:sz w:val="22"/>
                <w:szCs w:val="22"/>
              </w:rPr>
            </w:pPr>
            <w:r w:rsidRPr="00D9778F">
              <w:rPr>
                <w:sz w:val="22"/>
                <w:szCs w:val="22"/>
              </w:rPr>
              <w:t>500+</w:t>
            </w:r>
          </w:p>
        </w:tc>
        <w:tc>
          <w:tcPr>
            <w:tcW w:w="1403" w:type="dxa"/>
            <w:vAlign w:val="center"/>
          </w:tcPr>
          <w:p w:rsidR="00717009" w:rsidRPr="00717009" w:rsidP="00717009" w14:paraId="1BA64AE8" w14:textId="6B2CF088">
            <w:pPr>
              <w:pStyle w:val="ListParagraph"/>
              <w:widowControl/>
              <w:ind w:left="0"/>
              <w:jc w:val="center"/>
              <w:rPr>
                <w:color w:val="000000"/>
                <w:sz w:val="22"/>
                <w:szCs w:val="22"/>
              </w:rPr>
            </w:pPr>
            <w:r w:rsidRPr="00717009">
              <w:rPr>
                <w:color w:val="000000"/>
                <w:sz w:val="22"/>
                <w:szCs w:val="22"/>
              </w:rPr>
              <w:t>34</w:t>
            </w:r>
          </w:p>
        </w:tc>
        <w:tc>
          <w:tcPr>
            <w:tcW w:w="1341" w:type="dxa"/>
            <w:vAlign w:val="center"/>
          </w:tcPr>
          <w:p w:rsidR="00717009" w:rsidRPr="00717009" w:rsidP="00717009" w14:paraId="5594605A" w14:textId="4A09AEB2">
            <w:pPr>
              <w:pStyle w:val="ListParagraph"/>
              <w:widowControl/>
              <w:ind w:left="0"/>
              <w:jc w:val="center"/>
              <w:rPr>
                <w:color w:val="000000"/>
                <w:sz w:val="22"/>
                <w:szCs w:val="22"/>
              </w:rPr>
            </w:pPr>
            <w:r w:rsidRPr="00717009">
              <w:rPr>
                <w:color w:val="000000"/>
                <w:sz w:val="22"/>
                <w:szCs w:val="22"/>
              </w:rPr>
              <w:t>38.0%</w:t>
            </w:r>
          </w:p>
        </w:tc>
        <w:tc>
          <w:tcPr>
            <w:tcW w:w="1317" w:type="dxa"/>
            <w:vAlign w:val="center"/>
          </w:tcPr>
          <w:p w:rsidR="00717009" w:rsidRPr="00717009" w:rsidP="00717009" w14:paraId="38412DC5" w14:textId="72A86D6A">
            <w:pPr>
              <w:pStyle w:val="ListParagraph"/>
              <w:widowControl/>
              <w:ind w:left="0"/>
              <w:jc w:val="center"/>
              <w:rPr>
                <w:color w:val="000000"/>
                <w:sz w:val="22"/>
                <w:szCs w:val="22"/>
              </w:rPr>
            </w:pPr>
            <w:r w:rsidRPr="00717009">
              <w:rPr>
                <w:color w:val="000000"/>
                <w:sz w:val="22"/>
                <w:szCs w:val="22"/>
              </w:rPr>
              <w:t>13</w:t>
            </w:r>
          </w:p>
        </w:tc>
        <w:tc>
          <w:tcPr>
            <w:tcW w:w="1097" w:type="dxa"/>
          </w:tcPr>
          <w:p w:rsidR="00717009" w:rsidRPr="00717009" w:rsidP="00717009" w14:paraId="3785A693" w14:textId="74A07C5B">
            <w:pPr>
              <w:pStyle w:val="ListParagraph"/>
              <w:widowControl/>
              <w:ind w:left="0"/>
              <w:jc w:val="center"/>
              <w:rPr>
                <w:color w:val="000000"/>
                <w:sz w:val="22"/>
                <w:szCs w:val="22"/>
              </w:rPr>
            </w:pPr>
            <w:r w:rsidRPr="00717009">
              <w:rPr>
                <w:color w:val="000000"/>
                <w:sz w:val="22"/>
                <w:szCs w:val="22"/>
              </w:rPr>
              <w:t>3</w:t>
            </w:r>
          </w:p>
        </w:tc>
        <w:tc>
          <w:tcPr>
            <w:tcW w:w="997" w:type="dxa"/>
            <w:vAlign w:val="center"/>
          </w:tcPr>
          <w:p w:rsidR="00717009" w:rsidRPr="00717009" w:rsidP="00717009" w14:paraId="1D541E3C" w14:textId="0ADDE2CA">
            <w:pPr>
              <w:pStyle w:val="ListParagraph"/>
              <w:widowControl/>
              <w:ind w:left="0"/>
              <w:jc w:val="center"/>
              <w:rPr>
                <w:color w:val="000000"/>
                <w:sz w:val="22"/>
                <w:szCs w:val="22"/>
              </w:rPr>
            </w:pPr>
            <w:r w:rsidRPr="00717009">
              <w:rPr>
                <w:color w:val="000000"/>
                <w:sz w:val="22"/>
                <w:szCs w:val="22"/>
              </w:rPr>
              <w:t>39</w:t>
            </w:r>
          </w:p>
        </w:tc>
        <w:tc>
          <w:tcPr>
            <w:tcW w:w="926" w:type="dxa"/>
            <w:vAlign w:val="center"/>
          </w:tcPr>
          <w:p w:rsidR="00717009" w:rsidRPr="00717009" w:rsidP="00717009" w14:paraId="3F18AC8D" w14:textId="5170AAAB">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717009" w:rsidRPr="00717009" w:rsidP="00717009" w14:paraId="30A08560" w14:textId="266BF7C3">
            <w:pPr>
              <w:pStyle w:val="ListParagraph"/>
              <w:widowControl/>
              <w:ind w:left="0"/>
              <w:jc w:val="center"/>
              <w:rPr>
                <w:color w:val="000000"/>
                <w:sz w:val="22"/>
                <w:szCs w:val="22"/>
              </w:rPr>
            </w:pPr>
            <w:r w:rsidRPr="00717009">
              <w:rPr>
                <w:color w:val="000000"/>
                <w:sz w:val="22"/>
                <w:szCs w:val="22"/>
              </w:rPr>
              <w:t>$1,853</w:t>
            </w:r>
          </w:p>
        </w:tc>
      </w:tr>
      <w:tr w14:paraId="11143E77" w14:textId="77777777" w:rsidTr="00717009">
        <w:tblPrEx>
          <w:tblW w:w="9408" w:type="dxa"/>
          <w:jc w:val="center"/>
          <w:tblLook w:val="04A0"/>
        </w:tblPrEx>
        <w:trPr>
          <w:jc w:val="center"/>
        </w:trPr>
        <w:tc>
          <w:tcPr>
            <w:tcW w:w="1011" w:type="dxa"/>
          </w:tcPr>
          <w:p w:rsidR="00717009" w:rsidRPr="00D9778F" w:rsidP="00717009" w14:paraId="6731D98D" w14:textId="77777777">
            <w:pPr>
              <w:pStyle w:val="ListParagraph"/>
              <w:widowControl/>
              <w:ind w:left="0"/>
              <w:rPr>
                <w:b/>
                <w:bCs/>
                <w:sz w:val="22"/>
                <w:szCs w:val="22"/>
              </w:rPr>
            </w:pPr>
            <w:r w:rsidRPr="00D9778F">
              <w:rPr>
                <w:b/>
                <w:bCs/>
                <w:sz w:val="22"/>
                <w:szCs w:val="22"/>
              </w:rPr>
              <w:t>Subtotal</w:t>
            </w:r>
          </w:p>
        </w:tc>
        <w:tc>
          <w:tcPr>
            <w:tcW w:w="1403" w:type="dxa"/>
            <w:vAlign w:val="center"/>
          </w:tcPr>
          <w:p w:rsidR="00717009" w:rsidRPr="00717009" w:rsidP="00717009" w14:paraId="7E73E5A3" w14:textId="70D47C42">
            <w:pPr>
              <w:pStyle w:val="ListParagraph"/>
              <w:widowControl/>
              <w:ind w:left="0"/>
              <w:jc w:val="center"/>
              <w:rPr>
                <w:b/>
                <w:bCs/>
                <w:color w:val="000000"/>
                <w:sz w:val="22"/>
                <w:szCs w:val="22"/>
              </w:rPr>
            </w:pPr>
            <w:r w:rsidRPr="00717009">
              <w:rPr>
                <w:b/>
                <w:bCs/>
                <w:color w:val="000000"/>
                <w:sz w:val="22"/>
                <w:szCs w:val="22"/>
              </w:rPr>
              <w:t>133</w:t>
            </w:r>
          </w:p>
        </w:tc>
        <w:tc>
          <w:tcPr>
            <w:tcW w:w="1341" w:type="dxa"/>
            <w:vAlign w:val="center"/>
          </w:tcPr>
          <w:p w:rsidR="00717009" w:rsidRPr="00717009" w:rsidP="00717009" w14:paraId="3F3DA23D" w14:textId="41E27045">
            <w:pPr>
              <w:pStyle w:val="ListParagraph"/>
              <w:widowControl/>
              <w:ind w:left="0"/>
              <w:jc w:val="center"/>
              <w:rPr>
                <w:b/>
                <w:bCs/>
                <w:color w:val="000000"/>
                <w:sz w:val="22"/>
                <w:szCs w:val="22"/>
              </w:rPr>
            </w:pPr>
          </w:p>
        </w:tc>
        <w:tc>
          <w:tcPr>
            <w:tcW w:w="1317" w:type="dxa"/>
            <w:vAlign w:val="center"/>
          </w:tcPr>
          <w:p w:rsidR="00717009" w:rsidRPr="00717009" w:rsidP="00717009" w14:paraId="3A85DA19" w14:textId="32AAD4BF">
            <w:pPr>
              <w:pStyle w:val="ListParagraph"/>
              <w:widowControl/>
              <w:ind w:left="0"/>
              <w:jc w:val="center"/>
              <w:rPr>
                <w:b/>
                <w:bCs/>
                <w:color w:val="000000"/>
                <w:sz w:val="22"/>
                <w:szCs w:val="22"/>
              </w:rPr>
            </w:pPr>
            <w:r w:rsidRPr="00717009">
              <w:rPr>
                <w:b/>
                <w:bCs/>
                <w:color w:val="000000"/>
                <w:sz w:val="22"/>
                <w:szCs w:val="22"/>
              </w:rPr>
              <w:t>87</w:t>
            </w:r>
          </w:p>
        </w:tc>
        <w:tc>
          <w:tcPr>
            <w:tcW w:w="1097" w:type="dxa"/>
          </w:tcPr>
          <w:p w:rsidR="00717009" w:rsidRPr="00717009" w:rsidP="00717009" w14:paraId="3C0CC60D" w14:textId="77777777">
            <w:pPr>
              <w:pStyle w:val="ListParagraph"/>
              <w:widowControl/>
              <w:ind w:left="0"/>
              <w:rPr>
                <w:b/>
                <w:bCs/>
                <w:color w:val="000000"/>
                <w:sz w:val="22"/>
                <w:szCs w:val="22"/>
              </w:rPr>
            </w:pPr>
          </w:p>
        </w:tc>
        <w:tc>
          <w:tcPr>
            <w:tcW w:w="997" w:type="dxa"/>
            <w:vAlign w:val="center"/>
          </w:tcPr>
          <w:p w:rsidR="00717009" w:rsidRPr="00717009" w:rsidP="00717009" w14:paraId="5116B9D0" w14:textId="170CAEA9">
            <w:pPr>
              <w:pStyle w:val="ListParagraph"/>
              <w:widowControl/>
              <w:ind w:left="0"/>
              <w:jc w:val="center"/>
              <w:rPr>
                <w:b/>
                <w:bCs/>
                <w:color w:val="000000"/>
                <w:sz w:val="22"/>
                <w:szCs w:val="22"/>
              </w:rPr>
            </w:pPr>
            <w:r w:rsidRPr="00717009">
              <w:rPr>
                <w:b/>
                <w:bCs/>
                <w:color w:val="000000"/>
                <w:sz w:val="22"/>
                <w:szCs w:val="22"/>
              </w:rPr>
              <w:t>138</w:t>
            </w:r>
          </w:p>
        </w:tc>
        <w:tc>
          <w:tcPr>
            <w:tcW w:w="926" w:type="dxa"/>
            <w:vAlign w:val="center"/>
          </w:tcPr>
          <w:p w:rsidR="00717009" w:rsidRPr="00717009" w:rsidP="00717009" w14:paraId="6FE33946" w14:textId="7DA2CD11">
            <w:pPr>
              <w:pStyle w:val="ListParagraph"/>
              <w:widowControl/>
              <w:ind w:left="0"/>
              <w:jc w:val="center"/>
              <w:rPr>
                <w:b/>
                <w:bCs/>
                <w:color w:val="000000"/>
                <w:sz w:val="22"/>
                <w:szCs w:val="22"/>
              </w:rPr>
            </w:pPr>
          </w:p>
        </w:tc>
        <w:tc>
          <w:tcPr>
            <w:tcW w:w="1316" w:type="dxa"/>
            <w:vAlign w:val="center"/>
          </w:tcPr>
          <w:p w:rsidR="00717009" w:rsidRPr="00717009" w:rsidP="00717009" w14:paraId="7B193507" w14:textId="3D2CF0FD">
            <w:pPr>
              <w:pStyle w:val="ListParagraph"/>
              <w:widowControl/>
              <w:ind w:left="0"/>
              <w:jc w:val="center"/>
              <w:rPr>
                <w:b/>
                <w:bCs/>
                <w:color w:val="000000"/>
                <w:sz w:val="22"/>
                <w:szCs w:val="22"/>
              </w:rPr>
            </w:pPr>
            <w:r w:rsidRPr="00717009">
              <w:rPr>
                <w:b/>
                <w:bCs/>
                <w:color w:val="000000"/>
                <w:sz w:val="22"/>
                <w:szCs w:val="22"/>
              </w:rPr>
              <w:t>$6,556</w:t>
            </w:r>
          </w:p>
        </w:tc>
      </w:tr>
      <w:tr w14:paraId="4928F7F4" w14:textId="77777777" w:rsidTr="00717009">
        <w:tblPrEx>
          <w:tblW w:w="9408" w:type="dxa"/>
          <w:jc w:val="center"/>
          <w:tblLook w:val="04A0"/>
        </w:tblPrEx>
        <w:trPr>
          <w:jc w:val="center"/>
        </w:trPr>
        <w:tc>
          <w:tcPr>
            <w:tcW w:w="1011" w:type="dxa"/>
            <w:shd w:val="clear" w:color="auto" w:fill="D2F0FA"/>
          </w:tcPr>
          <w:p w:rsidR="00A42F0D" w:rsidRPr="00D9778F" w:rsidP="00F14A69" w14:paraId="50AD0484" w14:textId="77777777">
            <w:pPr>
              <w:pStyle w:val="ListParagraph"/>
              <w:widowControl/>
              <w:ind w:left="0"/>
              <w:rPr>
                <w:b/>
                <w:bCs/>
                <w:sz w:val="22"/>
                <w:szCs w:val="22"/>
              </w:rPr>
            </w:pPr>
          </w:p>
        </w:tc>
        <w:tc>
          <w:tcPr>
            <w:tcW w:w="1403" w:type="dxa"/>
            <w:shd w:val="clear" w:color="auto" w:fill="D2F0FA"/>
          </w:tcPr>
          <w:p w:rsidR="00A42F0D" w:rsidRPr="00F14A69" w:rsidP="00F14A69" w14:paraId="18931904" w14:textId="77777777">
            <w:pPr>
              <w:pStyle w:val="ListParagraph"/>
              <w:widowControl/>
              <w:ind w:left="0"/>
              <w:jc w:val="center"/>
              <w:rPr>
                <w:sz w:val="22"/>
                <w:szCs w:val="22"/>
              </w:rPr>
            </w:pPr>
          </w:p>
        </w:tc>
        <w:tc>
          <w:tcPr>
            <w:tcW w:w="1341" w:type="dxa"/>
            <w:shd w:val="clear" w:color="auto" w:fill="D2F0FA"/>
          </w:tcPr>
          <w:p w:rsidR="00A42F0D" w:rsidRPr="00F14A69" w:rsidP="00F14A69" w14:paraId="5E3378DB" w14:textId="77777777">
            <w:pPr>
              <w:pStyle w:val="ListParagraph"/>
              <w:widowControl/>
              <w:ind w:left="0"/>
              <w:jc w:val="center"/>
              <w:rPr>
                <w:sz w:val="22"/>
                <w:szCs w:val="22"/>
              </w:rPr>
            </w:pPr>
          </w:p>
        </w:tc>
        <w:tc>
          <w:tcPr>
            <w:tcW w:w="1317" w:type="dxa"/>
            <w:shd w:val="clear" w:color="auto" w:fill="D2F0FA"/>
          </w:tcPr>
          <w:p w:rsidR="00A42F0D" w:rsidRPr="00F14A69" w:rsidP="00F14A69" w14:paraId="77B0518E" w14:textId="77777777">
            <w:pPr>
              <w:pStyle w:val="ListParagraph"/>
              <w:widowControl/>
              <w:ind w:left="0"/>
              <w:jc w:val="center"/>
              <w:rPr>
                <w:sz w:val="22"/>
                <w:szCs w:val="22"/>
              </w:rPr>
            </w:pPr>
          </w:p>
        </w:tc>
        <w:tc>
          <w:tcPr>
            <w:tcW w:w="1097" w:type="dxa"/>
            <w:shd w:val="clear" w:color="auto" w:fill="D2F0FA"/>
          </w:tcPr>
          <w:p w:rsidR="00A42F0D" w:rsidRPr="00F14A69" w:rsidP="00F14A69" w14:paraId="4235B949" w14:textId="77777777">
            <w:pPr>
              <w:pStyle w:val="ListParagraph"/>
              <w:widowControl/>
              <w:ind w:left="0"/>
              <w:rPr>
                <w:sz w:val="22"/>
                <w:szCs w:val="22"/>
              </w:rPr>
            </w:pPr>
          </w:p>
        </w:tc>
        <w:tc>
          <w:tcPr>
            <w:tcW w:w="997" w:type="dxa"/>
            <w:shd w:val="clear" w:color="auto" w:fill="D2F0FA"/>
          </w:tcPr>
          <w:p w:rsidR="00A42F0D" w:rsidRPr="00F14A69" w:rsidP="00F14A69" w14:paraId="2211F35F" w14:textId="77777777">
            <w:pPr>
              <w:pStyle w:val="ListParagraph"/>
              <w:widowControl/>
              <w:ind w:left="0"/>
              <w:rPr>
                <w:sz w:val="22"/>
                <w:szCs w:val="22"/>
              </w:rPr>
            </w:pPr>
          </w:p>
        </w:tc>
        <w:tc>
          <w:tcPr>
            <w:tcW w:w="926" w:type="dxa"/>
            <w:shd w:val="clear" w:color="auto" w:fill="D2F0FA"/>
          </w:tcPr>
          <w:p w:rsidR="00A42F0D" w:rsidRPr="00F14A69" w:rsidP="00F14A69" w14:paraId="25B252CA" w14:textId="77777777">
            <w:pPr>
              <w:pStyle w:val="ListParagraph"/>
              <w:widowControl/>
              <w:ind w:left="0"/>
              <w:rPr>
                <w:sz w:val="22"/>
                <w:szCs w:val="22"/>
              </w:rPr>
            </w:pPr>
          </w:p>
        </w:tc>
        <w:tc>
          <w:tcPr>
            <w:tcW w:w="1316" w:type="dxa"/>
            <w:shd w:val="clear" w:color="auto" w:fill="D2F0FA"/>
          </w:tcPr>
          <w:p w:rsidR="00A42F0D" w:rsidRPr="00F14A69" w:rsidP="00F14A69" w14:paraId="451EC99A" w14:textId="77777777">
            <w:pPr>
              <w:pStyle w:val="ListParagraph"/>
              <w:widowControl/>
              <w:ind w:left="0"/>
              <w:rPr>
                <w:sz w:val="22"/>
                <w:szCs w:val="22"/>
              </w:rPr>
            </w:pPr>
          </w:p>
        </w:tc>
      </w:tr>
      <w:tr w14:paraId="27E555A0" w14:textId="77777777" w:rsidTr="00717009">
        <w:tblPrEx>
          <w:tblW w:w="9408" w:type="dxa"/>
          <w:jc w:val="center"/>
          <w:tblLook w:val="04A0"/>
        </w:tblPrEx>
        <w:trPr>
          <w:jc w:val="center"/>
        </w:trPr>
        <w:tc>
          <w:tcPr>
            <w:tcW w:w="1011" w:type="dxa"/>
          </w:tcPr>
          <w:p w:rsidR="00A42F0D" w:rsidRPr="00D9778F" w:rsidP="00F14A69" w14:paraId="43BD31C5" w14:textId="77777777">
            <w:pPr>
              <w:pStyle w:val="ListParagraph"/>
              <w:widowControl/>
              <w:ind w:left="0"/>
              <w:rPr>
                <w:b/>
                <w:bCs/>
                <w:sz w:val="22"/>
                <w:szCs w:val="22"/>
              </w:rPr>
            </w:pPr>
            <w:r>
              <w:rPr>
                <w:b/>
                <w:bCs/>
                <w:sz w:val="22"/>
                <w:szCs w:val="22"/>
              </w:rPr>
              <w:t>Total</w:t>
            </w:r>
          </w:p>
        </w:tc>
        <w:tc>
          <w:tcPr>
            <w:tcW w:w="1403" w:type="dxa"/>
          </w:tcPr>
          <w:p w:rsidR="00A42F0D" w:rsidRPr="00F14A69" w:rsidP="00F14A69" w14:paraId="4C2B1C25" w14:textId="11F63DA3">
            <w:pPr>
              <w:pStyle w:val="ListParagraph"/>
              <w:widowControl/>
              <w:ind w:left="0"/>
              <w:jc w:val="center"/>
              <w:rPr>
                <w:b/>
                <w:bCs/>
                <w:sz w:val="22"/>
                <w:szCs w:val="22"/>
              </w:rPr>
            </w:pPr>
            <w:r>
              <w:rPr>
                <w:b/>
                <w:bCs/>
                <w:sz w:val="22"/>
                <w:szCs w:val="22"/>
              </w:rPr>
              <w:t>2</w:t>
            </w:r>
            <w:r w:rsidR="00955345">
              <w:rPr>
                <w:b/>
                <w:bCs/>
                <w:sz w:val="22"/>
                <w:szCs w:val="22"/>
              </w:rPr>
              <w:t>1,050</w:t>
            </w:r>
          </w:p>
        </w:tc>
        <w:tc>
          <w:tcPr>
            <w:tcW w:w="1341" w:type="dxa"/>
          </w:tcPr>
          <w:p w:rsidR="00A42F0D" w:rsidRPr="00F14A69" w:rsidP="00F14A69" w14:paraId="2CE39F85" w14:textId="77777777">
            <w:pPr>
              <w:pStyle w:val="ListParagraph"/>
              <w:widowControl/>
              <w:ind w:left="0"/>
              <w:jc w:val="center"/>
              <w:rPr>
                <w:sz w:val="22"/>
                <w:szCs w:val="22"/>
              </w:rPr>
            </w:pPr>
          </w:p>
        </w:tc>
        <w:tc>
          <w:tcPr>
            <w:tcW w:w="1317" w:type="dxa"/>
          </w:tcPr>
          <w:p w:rsidR="00A42F0D" w:rsidRPr="00F14A69" w:rsidP="00F14A69" w14:paraId="336B7042" w14:textId="2EA761D2">
            <w:pPr>
              <w:pStyle w:val="ListParagraph"/>
              <w:widowControl/>
              <w:ind w:left="0"/>
              <w:jc w:val="center"/>
              <w:rPr>
                <w:b/>
                <w:bCs/>
                <w:sz w:val="22"/>
                <w:szCs w:val="22"/>
              </w:rPr>
            </w:pPr>
            <w:r>
              <w:rPr>
                <w:b/>
                <w:bCs/>
                <w:sz w:val="22"/>
                <w:szCs w:val="22"/>
              </w:rPr>
              <w:t>17,</w:t>
            </w:r>
            <w:r w:rsidR="00955345">
              <w:rPr>
                <w:b/>
                <w:bCs/>
                <w:sz w:val="22"/>
                <w:szCs w:val="22"/>
              </w:rPr>
              <w:t>752</w:t>
            </w:r>
          </w:p>
        </w:tc>
        <w:tc>
          <w:tcPr>
            <w:tcW w:w="1097" w:type="dxa"/>
          </w:tcPr>
          <w:p w:rsidR="00A42F0D" w:rsidRPr="00F14A69" w:rsidP="00F14A69" w14:paraId="3BBE5DA2" w14:textId="77777777">
            <w:pPr>
              <w:pStyle w:val="ListParagraph"/>
              <w:widowControl/>
              <w:ind w:left="0"/>
              <w:rPr>
                <w:sz w:val="22"/>
                <w:szCs w:val="22"/>
              </w:rPr>
            </w:pPr>
          </w:p>
        </w:tc>
        <w:tc>
          <w:tcPr>
            <w:tcW w:w="997" w:type="dxa"/>
          </w:tcPr>
          <w:p w:rsidR="00192C38" w:rsidP="00192C38" w14:paraId="54667AA3" w14:textId="66608A55">
            <w:pPr>
              <w:widowControl/>
              <w:autoSpaceDE/>
              <w:autoSpaceDN/>
              <w:adjustRightInd/>
              <w:jc w:val="center"/>
              <w:rPr>
                <w:b/>
                <w:bCs/>
                <w:color w:val="000000"/>
                <w:sz w:val="22"/>
                <w:szCs w:val="22"/>
              </w:rPr>
            </w:pPr>
            <w:r>
              <w:rPr>
                <w:b/>
                <w:bCs/>
                <w:color w:val="000000"/>
                <w:sz w:val="22"/>
                <w:szCs w:val="22"/>
              </w:rPr>
              <w:t>19,</w:t>
            </w:r>
            <w:r w:rsidR="00955345">
              <w:rPr>
                <w:b/>
                <w:bCs/>
                <w:color w:val="000000"/>
                <w:sz w:val="22"/>
                <w:szCs w:val="22"/>
              </w:rPr>
              <w:t>376</w:t>
            </w:r>
          </w:p>
          <w:p w:rsidR="00A42F0D" w:rsidRPr="00410E73" w:rsidP="00F14A69" w14:paraId="111AD889" w14:textId="68B70D62">
            <w:pPr>
              <w:pStyle w:val="ListParagraph"/>
              <w:widowControl/>
              <w:ind w:left="0"/>
              <w:jc w:val="center"/>
              <w:rPr>
                <w:b/>
                <w:bCs/>
                <w:sz w:val="22"/>
                <w:szCs w:val="22"/>
              </w:rPr>
            </w:pPr>
          </w:p>
        </w:tc>
        <w:tc>
          <w:tcPr>
            <w:tcW w:w="926" w:type="dxa"/>
          </w:tcPr>
          <w:p w:rsidR="00A42F0D" w:rsidRPr="00410E73" w:rsidP="00F14A69" w14:paraId="4DF1BA96" w14:textId="77777777">
            <w:pPr>
              <w:pStyle w:val="ListParagraph"/>
              <w:widowControl/>
              <w:ind w:left="0"/>
              <w:jc w:val="center"/>
              <w:rPr>
                <w:b/>
                <w:bCs/>
                <w:sz w:val="22"/>
                <w:szCs w:val="22"/>
              </w:rPr>
            </w:pPr>
          </w:p>
        </w:tc>
        <w:tc>
          <w:tcPr>
            <w:tcW w:w="1316" w:type="dxa"/>
          </w:tcPr>
          <w:p w:rsidR="00A42F0D" w:rsidRPr="00694B24" w:rsidP="00694B24" w14:paraId="4D8FFCE2" w14:textId="3CFF36BC">
            <w:pPr>
              <w:widowControl/>
              <w:autoSpaceDE/>
              <w:autoSpaceDN/>
              <w:adjustRightInd/>
              <w:jc w:val="center"/>
              <w:rPr>
                <w:b/>
                <w:bCs/>
                <w:color w:val="000000"/>
                <w:sz w:val="22"/>
                <w:szCs w:val="22"/>
              </w:rPr>
            </w:pPr>
            <w:r>
              <w:rPr>
                <w:b/>
                <w:bCs/>
                <w:color w:val="000000"/>
                <w:sz w:val="22"/>
                <w:szCs w:val="22"/>
              </w:rPr>
              <w:t>$</w:t>
            </w:r>
            <w:r w:rsidR="00717009">
              <w:rPr>
                <w:b/>
                <w:bCs/>
                <w:color w:val="000000"/>
                <w:sz w:val="22"/>
                <w:szCs w:val="22"/>
              </w:rPr>
              <w:t>1,2</w:t>
            </w:r>
            <w:r w:rsidR="00955345">
              <w:rPr>
                <w:b/>
                <w:bCs/>
                <w:color w:val="000000"/>
                <w:sz w:val="22"/>
                <w:szCs w:val="22"/>
              </w:rPr>
              <w:t>22</w:t>
            </w:r>
            <w:r w:rsidR="00535421">
              <w:rPr>
                <w:b/>
                <w:bCs/>
                <w:color w:val="000000"/>
                <w:sz w:val="22"/>
                <w:szCs w:val="22"/>
              </w:rPr>
              <w:t>,763</w:t>
            </w:r>
          </w:p>
        </w:tc>
      </w:tr>
    </w:tbl>
    <w:p w:rsidR="00A42F0D" w:rsidP="000B65A0" w14:paraId="0C8EBF4F" w14:textId="77777777">
      <w:pPr>
        <w:widowControl/>
        <w:ind w:firstLine="720"/>
        <w:rPr>
          <w:b/>
          <w:bCs/>
        </w:rPr>
      </w:pPr>
    </w:p>
    <w:p w:rsidR="00D062CD" w:rsidP="00D062CD" w14:paraId="32A7BFE7" w14:textId="2787D2F0">
      <w:pPr>
        <w:widowControl/>
        <w:rPr>
          <w:b/>
        </w:rPr>
      </w:pPr>
      <w:r w:rsidRPr="002C15C9">
        <w:rPr>
          <w:b/>
        </w:rPr>
        <w:t>§ 1910.156(g)(</w:t>
      </w:r>
      <w:r w:rsidRPr="002C15C9" w:rsidR="00C77862">
        <w:rPr>
          <w:b/>
        </w:rPr>
        <w:t>6</w:t>
      </w:r>
      <w:r w:rsidRPr="002C15C9">
        <w:rPr>
          <w:b/>
        </w:rPr>
        <w:t>)</w:t>
      </w:r>
    </w:p>
    <w:p w:rsidR="00C77862" w:rsidP="00D062CD" w14:paraId="3C04F5BD" w14:textId="77777777">
      <w:pPr>
        <w:widowControl/>
        <w:rPr>
          <w:b/>
        </w:rPr>
      </w:pPr>
    </w:p>
    <w:p w:rsidR="00D062CD" w:rsidP="00D062CD" w14:paraId="5648E09F" w14:textId="30158E68">
      <w:pPr>
        <w:widowControl/>
        <w:rPr>
          <w:bCs/>
        </w:rPr>
      </w:pPr>
      <w:r w:rsidRPr="000D76C8">
        <w:rPr>
          <w:bCs/>
        </w:rPr>
        <w:t>ESO</w:t>
      </w:r>
      <w:r w:rsidR="006A03B2">
        <w:rPr>
          <w:bCs/>
        </w:rPr>
        <w:t>s</w:t>
      </w:r>
      <w:r w:rsidRPr="000D76C8">
        <w:rPr>
          <w:bCs/>
        </w:rPr>
        <w:t xml:space="preserve"> </w:t>
      </w:r>
      <w:r w:rsidR="00C27693">
        <w:rPr>
          <w:bCs/>
        </w:rPr>
        <w:t>must</w:t>
      </w:r>
      <w:r w:rsidRPr="000D76C8">
        <w:rPr>
          <w:bCs/>
        </w:rPr>
        <w:t xml:space="preserve"> establish and implement a health and fitness program that enables responders to develop and maintain a level of physical fitness that allows them to safely perform their assigned functions, based on the type, level, and tier of service(s) established in paragraph (d) of this section</w:t>
      </w:r>
      <w:r w:rsidR="006A03B2">
        <w:rPr>
          <w:bCs/>
        </w:rPr>
        <w:t>.</w:t>
      </w:r>
    </w:p>
    <w:p w:rsidR="008311EE" w:rsidP="000B65A0" w14:paraId="7BAEEE0B" w14:textId="77777777">
      <w:pPr>
        <w:widowControl/>
        <w:ind w:firstLine="720"/>
        <w:rPr>
          <w:b/>
          <w:bCs/>
        </w:rPr>
      </w:pPr>
    </w:p>
    <w:p w:rsidR="00320FC3" w:rsidRPr="0074192C" w:rsidP="0074192C" w14:paraId="6797949E" w14:textId="45F8C516">
      <w:pPr>
        <w:pStyle w:val="ListParagraph"/>
        <w:numPr>
          <w:ilvl w:val="0"/>
          <w:numId w:val="49"/>
        </w:numPr>
        <w:tabs>
          <w:tab w:val="left" w:pos="360"/>
        </w:tabs>
        <w:rPr>
          <w:rFonts w:eastAsia="Calibri"/>
          <w:i/>
          <w:iCs/>
        </w:rPr>
      </w:pPr>
      <w:r w:rsidRPr="0074192C">
        <w:rPr>
          <w:rFonts w:eastAsia="Calibri"/>
          <w:i/>
          <w:iCs/>
        </w:rPr>
        <w:t xml:space="preserve">Establishing </w:t>
      </w:r>
      <w:r w:rsidR="00185CE1">
        <w:rPr>
          <w:rFonts w:eastAsia="Calibri"/>
          <w:i/>
          <w:iCs/>
        </w:rPr>
        <w:t>Health and Fitness</w:t>
      </w:r>
      <w:r w:rsidRPr="0074192C">
        <w:rPr>
          <w:rFonts w:eastAsia="Calibri"/>
          <w:i/>
          <w:iCs/>
        </w:rPr>
        <w:t xml:space="preserve"> Program </w:t>
      </w:r>
    </w:p>
    <w:p w:rsidR="00320FC3" w:rsidP="00320FC3" w14:paraId="3D2D585A" w14:textId="77777777">
      <w:pPr>
        <w:tabs>
          <w:tab w:val="left" w:pos="360"/>
        </w:tabs>
      </w:pPr>
      <w:r w:rsidRPr="00675203">
        <w:rPr>
          <w:rFonts w:eastAsia="Calibri"/>
        </w:rPr>
        <w:tab/>
      </w:r>
      <w:r w:rsidRPr="00D455E3">
        <w:t xml:space="preserve"> </w:t>
      </w:r>
    </w:p>
    <w:p w:rsidR="00320FC3" w:rsidP="0074192C" w14:paraId="0FA33E34" w14:textId="74E21DC3">
      <w:pPr>
        <w:tabs>
          <w:tab w:val="left" w:pos="360"/>
        </w:tabs>
        <w:rPr>
          <w:rFonts w:eastAsia="Calibri"/>
        </w:rPr>
      </w:pPr>
      <w:r>
        <w:rPr>
          <w:rFonts w:eastAsia="Calibri"/>
        </w:rPr>
        <w:t xml:space="preserve">OSHA estimates that an ESO will take anywhere from </w:t>
      </w:r>
      <w:r w:rsidR="00FF448A">
        <w:rPr>
          <w:rFonts w:eastAsia="Calibri"/>
        </w:rPr>
        <w:t>8</w:t>
      </w:r>
      <w:r>
        <w:rPr>
          <w:rFonts w:eastAsia="Calibri"/>
        </w:rPr>
        <w:t xml:space="preserve"> to </w:t>
      </w:r>
      <w:r w:rsidR="00FF448A">
        <w:rPr>
          <w:rFonts w:eastAsia="Calibri"/>
        </w:rPr>
        <w:t>24</w:t>
      </w:r>
      <w:r>
        <w:rPr>
          <w:rFonts w:eastAsia="Calibri"/>
        </w:rPr>
        <w:t xml:space="preserve"> hours to </w:t>
      </w:r>
      <w:r w:rsidR="00185CE1">
        <w:rPr>
          <w:rFonts w:eastAsia="Calibri"/>
        </w:rPr>
        <w:t>initially establish the health and fitness program,</w:t>
      </w:r>
      <w:r>
        <w:rPr>
          <w:rFonts w:eastAsia="Calibri"/>
        </w:rPr>
        <w:t xml:space="preserve"> depending on the size of the establishment.</w:t>
      </w:r>
    </w:p>
    <w:p w:rsidR="00320FC3" w:rsidRPr="00D455E3" w:rsidP="00320FC3" w14:paraId="04960BA3" w14:textId="77777777">
      <w:pPr>
        <w:tabs>
          <w:tab w:val="left" w:pos="360"/>
        </w:tabs>
        <w:rPr>
          <w:rFonts w:eastAsia="Calibri"/>
        </w:rPr>
      </w:pPr>
    </w:p>
    <w:p w:rsidR="00320FC3" w:rsidP="00320FC3" w14:paraId="0B492F47" w14:textId="5B395A9B">
      <w:pPr>
        <w:tabs>
          <w:tab w:val="left" w:pos="360"/>
        </w:tabs>
        <w:rPr>
          <w:rFonts w:eastAsia="Calibri"/>
          <w:b/>
          <w:bCs/>
        </w:rPr>
      </w:pPr>
      <w:r>
        <w:rPr>
          <w:b/>
          <w:bCs/>
        </w:rPr>
        <w:tab/>
      </w:r>
      <w:r>
        <w:rPr>
          <w:b/>
          <w:bCs/>
        </w:rPr>
        <w:tab/>
      </w:r>
      <w:r w:rsidRPr="00C377CB">
        <w:rPr>
          <w:b/>
          <w:bCs/>
        </w:rPr>
        <w:t xml:space="preserve">Table </w:t>
      </w:r>
      <w:r w:rsidR="00141083">
        <w:rPr>
          <w:b/>
          <w:bCs/>
        </w:rPr>
        <w:t>31</w:t>
      </w:r>
      <w:r w:rsidRPr="00C377CB">
        <w:rPr>
          <w:b/>
          <w:bCs/>
        </w:rPr>
        <w:t xml:space="preserve"> – Burden Hours and Cost </w:t>
      </w:r>
      <w:r>
        <w:rPr>
          <w:b/>
          <w:bCs/>
        </w:rPr>
        <w:t xml:space="preserve">of </w:t>
      </w:r>
      <w:r w:rsidR="00185CE1">
        <w:rPr>
          <w:b/>
          <w:bCs/>
        </w:rPr>
        <w:t>Establishing Health and Fitness</w:t>
      </w:r>
      <w:r>
        <w:rPr>
          <w:rFonts w:eastAsia="Calibri"/>
          <w:b/>
          <w:bCs/>
        </w:rPr>
        <w:t xml:space="preserve"> Program</w:t>
      </w:r>
      <w:r w:rsidR="00185CE1">
        <w:rPr>
          <w:rFonts w:eastAsia="Calibri"/>
          <w:b/>
          <w:bCs/>
        </w:rPr>
        <w:t xml:space="preserve"> (One-</w:t>
      </w:r>
      <w:r w:rsidR="000B4D10">
        <w:rPr>
          <w:rFonts w:eastAsia="Calibri"/>
          <w:b/>
          <w:bCs/>
        </w:rPr>
        <w:t>t</w:t>
      </w:r>
      <w:r w:rsidR="00185CE1">
        <w:rPr>
          <w:rFonts w:eastAsia="Calibri"/>
          <w:b/>
          <w:bCs/>
        </w:rPr>
        <w:t>ime</w:t>
      </w:r>
      <w:r w:rsidR="00F3491C">
        <w:rPr>
          <w:rFonts w:eastAsia="Calibri"/>
          <w:b/>
          <w:bCs/>
        </w:rPr>
        <w:t xml:space="preserve"> burden</w:t>
      </w:r>
      <w:r w:rsidR="00185CE1">
        <w:rPr>
          <w:rFonts w:eastAsia="Calibri"/>
          <w:b/>
          <w:bCs/>
        </w:rPr>
        <w:t>)</w:t>
      </w:r>
    </w:p>
    <w:p w:rsidR="00320FC3" w:rsidP="00320FC3" w14:paraId="11A78013" w14:textId="77777777">
      <w:pPr>
        <w:tabs>
          <w:tab w:val="left" w:pos="360"/>
        </w:tabs>
        <w:rPr>
          <w:rFonts w:eastAsia="Calibri"/>
        </w:rPr>
      </w:pPr>
      <w:r w:rsidRPr="00675203">
        <w:rPr>
          <w:rFonts w:eastAsia="Calibri"/>
        </w:rPr>
        <w:tab/>
      </w:r>
    </w:p>
    <w:tbl>
      <w:tblPr>
        <w:tblStyle w:val="TableGrid"/>
        <w:tblW w:w="9990" w:type="dxa"/>
        <w:tblInd w:w="625" w:type="dxa"/>
        <w:tblLook w:val="04A0"/>
      </w:tblPr>
      <w:tblGrid>
        <w:gridCol w:w="1011"/>
        <w:gridCol w:w="1572"/>
        <w:gridCol w:w="1341"/>
        <w:gridCol w:w="1426"/>
        <w:gridCol w:w="1097"/>
        <w:gridCol w:w="1301"/>
        <w:gridCol w:w="926"/>
        <w:gridCol w:w="1316"/>
      </w:tblGrid>
      <w:tr w14:paraId="48414C3B" w14:textId="77777777" w:rsidTr="00DF3D7C">
        <w:tblPrEx>
          <w:tblW w:w="9990" w:type="dxa"/>
          <w:tblInd w:w="625" w:type="dxa"/>
          <w:tblLook w:val="04A0"/>
        </w:tblPrEx>
        <w:trPr>
          <w:tblHeader/>
        </w:trPr>
        <w:tc>
          <w:tcPr>
            <w:tcW w:w="9990" w:type="dxa"/>
            <w:gridSpan w:val="8"/>
            <w:shd w:val="clear" w:color="auto" w:fill="44C2EA"/>
          </w:tcPr>
          <w:p w:rsidR="00320FC3" w:rsidRPr="00D9778F" w:rsidP="00DF3D7C" w14:paraId="61E9251A" w14:textId="0CD6215E">
            <w:pPr>
              <w:pStyle w:val="ListParagraph"/>
              <w:widowControl/>
              <w:ind w:left="0"/>
              <w:rPr>
                <w:b/>
                <w:bCs/>
                <w:sz w:val="22"/>
                <w:szCs w:val="22"/>
              </w:rPr>
            </w:pPr>
            <w:r w:rsidRPr="00D9778F">
              <w:rPr>
                <w:b/>
                <w:bCs/>
                <w:sz w:val="22"/>
                <w:szCs w:val="22"/>
              </w:rPr>
              <w:t xml:space="preserve">   Emergency Service Organizations (ESO)</w:t>
            </w:r>
            <w:r>
              <w:rPr>
                <w:b/>
                <w:bCs/>
                <w:sz w:val="22"/>
                <w:szCs w:val="22"/>
              </w:rPr>
              <w:t xml:space="preserve"> </w:t>
            </w:r>
          </w:p>
        </w:tc>
      </w:tr>
      <w:tr w14:paraId="514F016E" w14:textId="77777777" w:rsidTr="00933FF0">
        <w:tblPrEx>
          <w:tblW w:w="9990" w:type="dxa"/>
          <w:tblInd w:w="625" w:type="dxa"/>
          <w:tblLook w:val="04A0"/>
        </w:tblPrEx>
        <w:trPr>
          <w:tblHeader/>
        </w:trPr>
        <w:tc>
          <w:tcPr>
            <w:tcW w:w="1011" w:type="dxa"/>
            <w:shd w:val="clear" w:color="auto" w:fill="A5E2F5"/>
          </w:tcPr>
          <w:p w:rsidR="00320FC3" w:rsidRPr="00D9778F" w:rsidP="00DF3D7C" w14:paraId="0C1661F5" w14:textId="77777777">
            <w:pPr>
              <w:pStyle w:val="ListParagraph"/>
              <w:widowControl/>
              <w:ind w:left="0"/>
              <w:rPr>
                <w:b/>
                <w:bCs/>
                <w:sz w:val="22"/>
                <w:szCs w:val="22"/>
              </w:rPr>
            </w:pPr>
            <w:r w:rsidRPr="00D9778F">
              <w:rPr>
                <w:b/>
                <w:bCs/>
                <w:sz w:val="22"/>
                <w:szCs w:val="22"/>
              </w:rPr>
              <w:t>Size</w:t>
            </w:r>
          </w:p>
        </w:tc>
        <w:tc>
          <w:tcPr>
            <w:tcW w:w="1572" w:type="dxa"/>
            <w:shd w:val="clear" w:color="auto" w:fill="A5E2F5"/>
          </w:tcPr>
          <w:p w:rsidR="00320FC3" w:rsidRPr="00D9778F" w:rsidP="00DF3D7C" w14:paraId="51B8A468"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320FC3" w:rsidRPr="00D9778F" w:rsidP="00DF3D7C" w14:paraId="338810A9" w14:textId="77777777">
            <w:pPr>
              <w:pStyle w:val="ListParagraph"/>
              <w:widowControl/>
              <w:ind w:left="0"/>
              <w:rPr>
                <w:b/>
                <w:bCs/>
                <w:sz w:val="22"/>
                <w:szCs w:val="22"/>
              </w:rPr>
            </w:pPr>
            <w:r w:rsidRPr="00D9778F">
              <w:rPr>
                <w:b/>
                <w:bCs/>
                <w:sz w:val="22"/>
                <w:szCs w:val="22"/>
              </w:rPr>
              <w:t>% of Non-Compliance</w:t>
            </w:r>
          </w:p>
        </w:tc>
        <w:tc>
          <w:tcPr>
            <w:tcW w:w="1426" w:type="dxa"/>
            <w:shd w:val="clear" w:color="auto" w:fill="A5E2F5"/>
          </w:tcPr>
          <w:p w:rsidR="00320FC3" w:rsidRPr="00D9778F" w:rsidP="00DF3D7C" w14:paraId="05F3E5EF"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320FC3" w:rsidRPr="00D9778F" w:rsidP="00DF3D7C" w14:paraId="78C8C0B0" w14:textId="77777777">
            <w:pPr>
              <w:pStyle w:val="ListParagraph"/>
              <w:widowControl/>
              <w:ind w:left="0"/>
              <w:rPr>
                <w:b/>
                <w:bCs/>
                <w:sz w:val="22"/>
                <w:szCs w:val="22"/>
              </w:rPr>
            </w:pPr>
            <w:r w:rsidRPr="00D9778F">
              <w:rPr>
                <w:b/>
                <w:bCs/>
                <w:sz w:val="22"/>
                <w:szCs w:val="22"/>
              </w:rPr>
              <w:t>Time per Response</w:t>
            </w:r>
          </w:p>
        </w:tc>
        <w:tc>
          <w:tcPr>
            <w:tcW w:w="1301" w:type="dxa"/>
            <w:shd w:val="clear" w:color="auto" w:fill="A5E2F5"/>
          </w:tcPr>
          <w:p w:rsidR="00320FC3" w:rsidRPr="00D9778F" w:rsidP="00DF3D7C" w14:paraId="489508FD"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320FC3" w:rsidRPr="00D9778F" w:rsidP="00DF3D7C" w14:paraId="18869EDD"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320FC3" w:rsidRPr="00D9778F" w:rsidP="00DF3D7C" w14:paraId="7F894CAA" w14:textId="77777777">
            <w:pPr>
              <w:pStyle w:val="ListParagraph"/>
              <w:widowControl/>
              <w:ind w:left="0"/>
              <w:rPr>
                <w:b/>
                <w:bCs/>
                <w:sz w:val="22"/>
                <w:szCs w:val="22"/>
              </w:rPr>
            </w:pPr>
            <w:r w:rsidRPr="00D9778F">
              <w:rPr>
                <w:b/>
                <w:bCs/>
                <w:sz w:val="22"/>
                <w:szCs w:val="22"/>
              </w:rPr>
              <w:t>Total Cost</w:t>
            </w:r>
          </w:p>
        </w:tc>
      </w:tr>
      <w:tr w14:paraId="3952F2DA" w14:textId="77777777" w:rsidTr="00DF3D7C">
        <w:tblPrEx>
          <w:tblW w:w="9990" w:type="dxa"/>
          <w:tblInd w:w="625" w:type="dxa"/>
          <w:tblLook w:val="04A0"/>
        </w:tblPrEx>
        <w:tc>
          <w:tcPr>
            <w:tcW w:w="9990" w:type="dxa"/>
            <w:gridSpan w:val="8"/>
            <w:shd w:val="clear" w:color="auto" w:fill="D2F0FA"/>
          </w:tcPr>
          <w:p w:rsidR="00320FC3" w:rsidRPr="00D9778F" w:rsidP="00DF3D7C" w14:paraId="5EF6B38C"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14D465A3" w14:textId="77777777" w:rsidTr="00331A32">
        <w:tblPrEx>
          <w:tblW w:w="9990" w:type="dxa"/>
          <w:tblInd w:w="625" w:type="dxa"/>
          <w:tblLook w:val="04A0"/>
        </w:tblPrEx>
        <w:tc>
          <w:tcPr>
            <w:tcW w:w="1011" w:type="dxa"/>
          </w:tcPr>
          <w:p w:rsidR="00962DC5" w:rsidRPr="0019098B" w:rsidP="00962DC5" w14:paraId="3E3B6BBD" w14:textId="20232C68">
            <w:pPr>
              <w:pStyle w:val="ListParagraph"/>
              <w:widowControl/>
              <w:ind w:left="0"/>
              <w:rPr>
                <w:sz w:val="22"/>
                <w:szCs w:val="22"/>
              </w:rPr>
            </w:pPr>
            <w:r>
              <w:rPr>
                <w:sz w:val="22"/>
                <w:szCs w:val="22"/>
              </w:rPr>
              <w:t>&lt;25</w:t>
            </w:r>
          </w:p>
        </w:tc>
        <w:tc>
          <w:tcPr>
            <w:tcW w:w="1572" w:type="dxa"/>
            <w:vAlign w:val="center"/>
          </w:tcPr>
          <w:p w:rsidR="00962DC5" w:rsidRPr="00933FF0" w:rsidP="00962DC5" w14:paraId="08A103A3" w14:textId="25429037">
            <w:pPr>
              <w:pStyle w:val="ListParagraph"/>
              <w:widowControl/>
              <w:ind w:left="0"/>
              <w:jc w:val="center"/>
              <w:rPr>
                <w:sz w:val="22"/>
                <w:szCs w:val="22"/>
              </w:rPr>
            </w:pPr>
            <w:r w:rsidRPr="00331A32">
              <w:rPr>
                <w:color w:val="000000"/>
                <w:sz w:val="22"/>
                <w:szCs w:val="22"/>
              </w:rPr>
              <w:t>4,419</w:t>
            </w:r>
          </w:p>
        </w:tc>
        <w:tc>
          <w:tcPr>
            <w:tcW w:w="1341" w:type="dxa"/>
          </w:tcPr>
          <w:p w:rsidR="00962DC5" w:rsidRPr="0019098B" w:rsidP="00962DC5" w14:paraId="24152CC1" w14:textId="77777777">
            <w:pPr>
              <w:pStyle w:val="ListParagraph"/>
              <w:widowControl/>
              <w:ind w:left="0"/>
              <w:jc w:val="center"/>
              <w:rPr>
                <w:sz w:val="22"/>
                <w:szCs w:val="22"/>
              </w:rPr>
            </w:pPr>
            <w:r w:rsidRPr="0019098B">
              <w:rPr>
                <w:sz w:val="22"/>
                <w:szCs w:val="22"/>
              </w:rPr>
              <w:t>93%</w:t>
            </w:r>
          </w:p>
        </w:tc>
        <w:tc>
          <w:tcPr>
            <w:tcW w:w="1426" w:type="dxa"/>
            <w:vAlign w:val="center"/>
          </w:tcPr>
          <w:p w:rsidR="00962DC5" w:rsidRPr="00962DC5" w:rsidP="00962DC5" w14:paraId="5B62A5DA" w14:textId="008EACEB">
            <w:pPr>
              <w:pStyle w:val="ListParagraph"/>
              <w:widowControl/>
              <w:ind w:left="0"/>
              <w:jc w:val="center"/>
              <w:rPr>
                <w:sz w:val="22"/>
                <w:szCs w:val="22"/>
              </w:rPr>
            </w:pPr>
            <w:r w:rsidRPr="00331A32">
              <w:rPr>
                <w:color w:val="000000"/>
                <w:sz w:val="22"/>
                <w:szCs w:val="22"/>
              </w:rPr>
              <w:t>4110</w:t>
            </w:r>
          </w:p>
        </w:tc>
        <w:tc>
          <w:tcPr>
            <w:tcW w:w="1097" w:type="dxa"/>
            <w:vAlign w:val="center"/>
          </w:tcPr>
          <w:p w:rsidR="00962DC5" w:rsidRPr="00962DC5" w:rsidP="00962DC5" w14:paraId="72818FCF" w14:textId="7C8C620C">
            <w:pPr>
              <w:pStyle w:val="ListParagraph"/>
              <w:widowControl/>
              <w:ind w:left="0"/>
              <w:jc w:val="center"/>
              <w:rPr>
                <w:sz w:val="22"/>
                <w:szCs w:val="22"/>
              </w:rPr>
            </w:pPr>
            <w:r w:rsidRPr="00331A32">
              <w:rPr>
                <w:color w:val="000000"/>
                <w:sz w:val="22"/>
                <w:szCs w:val="22"/>
              </w:rPr>
              <w:t>8</w:t>
            </w:r>
          </w:p>
        </w:tc>
        <w:tc>
          <w:tcPr>
            <w:tcW w:w="1301" w:type="dxa"/>
            <w:vAlign w:val="center"/>
          </w:tcPr>
          <w:p w:rsidR="00962DC5" w:rsidRPr="00962DC5" w:rsidP="00962DC5" w14:paraId="6F76DC73" w14:textId="309A6CC8">
            <w:pPr>
              <w:pStyle w:val="ListParagraph"/>
              <w:widowControl/>
              <w:ind w:left="0"/>
              <w:jc w:val="center"/>
              <w:rPr>
                <w:sz w:val="22"/>
                <w:szCs w:val="22"/>
                <w:highlight w:val="yellow"/>
              </w:rPr>
            </w:pPr>
            <w:r w:rsidRPr="00331A32">
              <w:rPr>
                <w:color w:val="000000"/>
                <w:sz w:val="22"/>
                <w:szCs w:val="22"/>
              </w:rPr>
              <w:t>32,880</w:t>
            </w:r>
          </w:p>
        </w:tc>
        <w:tc>
          <w:tcPr>
            <w:tcW w:w="926" w:type="dxa"/>
            <w:vAlign w:val="center"/>
          </w:tcPr>
          <w:p w:rsidR="00962DC5" w:rsidRPr="00962DC5" w:rsidP="00962DC5" w14:paraId="3DF4297B" w14:textId="2F4C14C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62DC5" w:rsidRPr="00962DC5" w:rsidP="00962DC5" w14:paraId="5AE81758" w14:textId="14C664F3">
            <w:pPr>
              <w:pStyle w:val="ListParagraph"/>
              <w:widowControl/>
              <w:ind w:left="0"/>
              <w:jc w:val="center"/>
              <w:rPr>
                <w:sz w:val="22"/>
                <w:szCs w:val="22"/>
              </w:rPr>
            </w:pPr>
            <w:r w:rsidRPr="00331A32">
              <w:rPr>
                <w:color w:val="000000"/>
                <w:sz w:val="22"/>
                <w:szCs w:val="22"/>
              </w:rPr>
              <w:t xml:space="preserve">$2,051,383 </w:t>
            </w:r>
          </w:p>
        </w:tc>
      </w:tr>
      <w:tr w14:paraId="4FAB81E3" w14:textId="77777777" w:rsidTr="00331A32">
        <w:tblPrEx>
          <w:tblW w:w="9990" w:type="dxa"/>
          <w:tblInd w:w="625" w:type="dxa"/>
          <w:tblLook w:val="04A0"/>
        </w:tblPrEx>
        <w:tc>
          <w:tcPr>
            <w:tcW w:w="1011" w:type="dxa"/>
          </w:tcPr>
          <w:p w:rsidR="00962DC5" w:rsidRPr="0019098B" w:rsidP="00962DC5" w14:paraId="334BC973" w14:textId="77777777">
            <w:pPr>
              <w:pStyle w:val="ListParagraph"/>
              <w:widowControl/>
              <w:ind w:left="0"/>
              <w:rPr>
                <w:sz w:val="22"/>
                <w:szCs w:val="22"/>
              </w:rPr>
            </w:pPr>
            <w:r w:rsidRPr="0019098B">
              <w:rPr>
                <w:sz w:val="22"/>
                <w:szCs w:val="22"/>
              </w:rPr>
              <w:t>25-49</w:t>
            </w:r>
          </w:p>
        </w:tc>
        <w:tc>
          <w:tcPr>
            <w:tcW w:w="1572" w:type="dxa"/>
            <w:vAlign w:val="center"/>
          </w:tcPr>
          <w:p w:rsidR="00962DC5" w:rsidRPr="00933FF0" w:rsidP="00962DC5" w14:paraId="7D7C1332" w14:textId="05A36640">
            <w:pPr>
              <w:pStyle w:val="ListParagraph"/>
              <w:widowControl/>
              <w:ind w:left="0"/>
              <w:jc w:val="center"/>
              <w:rPr>
                <w:sz w:val="22"/>
                <w:szCs w:val="22"/>
              </w:rPr>
            </w:pPr>
            <w:r w:rsidRPr="00331A32">
              <w:rPr>
                <w:color w:val="000000"/>
                <w:sz w:val="22"/>
                <w:szCs w:val="22"/>
              </w:rPr>
              <w:t>5,073</w:t>
            </w:r>
          </w:p>
        </w:tc>
        <w:tc>
          <w:tcPr>
            <w:tcW w:w="1341" w:type="dxa"/>
          </w:tcPr>
          <w:p w:rsidR="00962DC5" w:rsidRPr="0019098B" w:rsidP="00962DC5" w14:paraId="1BF95DE0" w14:textId="77777777">
            <w:pPr>
              <w:pStyle w:val="ListParagraph"/>
              <w:widowControl/>
              <w:ind w:left="0"/>
              <w:jc w:val="center"/>
              <w:rPr>
                <w:sz w:val="22"/>
                <w:szCs w:val="22"/>
              </w:rPr>
            </w:pPr>
            <w:r w:rsidRPr="0019098B">
              <w:rPr>
                <w:sz w:val="22"/>
                <w:szCs w:val="22"/>
              </w:rPr>
              <w:t>88%</w:t>
            </w:r>
          </w:p>
        </w:tc>
        <w:tc>
          <w:tcPr>
            <w:tcW w:w="1426" w:type="dxa"/>
            <w:vAlign w:val="center"/>
          </w:tcPr>
          <w:p w:rsidR="00962DC5" w:rsidRPr="00962DC5" w:rsidP="00962DC5" w14:paraId="489325D4" w14:textId="1A1B7068">
            <w:pPr>
              <w:pStyle w:val="ListParagraph"/>
              <w:widowControl/>
              <w:ind w:left="0"/>
              <w:jc w:val="center"/>
              <w:rPr>
                <w:sz w:val="22"/>
                <w:szCs w:val="22"/>
              </w:rPr>
            </w:pPr>
            <w:r w:rsidRPr="00331A32">
              <w:rPr>
                <w:color w:val="000000"/>
                <w:sz w:val="22"/>
                <w:szCs w:val="22"/>
              </w:rPr>
              <w:t>4464</w:t>
            </w:r>
          </w:p>
        </w:tc>
        <w:tc>
          <w:tcPr>
            <w:tcW w:w="1097" w:type="dxa"/>
            <w:vAlign w:val="center"/>
          </w:tcPr>
          <w:p w:rsidR="00962DC5" w:rsidRPr="00962DC5" w:rsidP="00962DC5" w14:paraId="501F0C7B" w14:textId="29B40D1D">
            <w:pPr>
              <w:pStyle w:val="ListParagraph"/>
              <w:widowControl/>
              <w:ind w:left="0"/>
              <w:jc w:val="center"/>
              <w:rPr>
                <w:sz w:val="22"/>
                <w:szCs w:val="22"/>
              </w:rPr>
            </w:pPr>
            <w:r w:rsidRPr="00331A32">
              <w:rPr>
                <w:color w:val="000000"/>
                <w:sz w:val="22"/>
                <w:szCs w:val="22"/>
              </w:rPr>
              <w:t>10</w:t>
            </w:r>
          </w:p>
        </w:tc>
        <w:tc>
          <w:tcPr>
            <w:tcW w:w="1301" w:type="dxa"/>
            <w:vAlign w:val="center"/>
          </w:tcPr>
          <w:p w:rsidR="00962DC5" w:rsidRPr="00962DC5" w:rsidP="00962DC5" w14:paraId="522EBC0D" w14:textId="7B67E860">
            <w:pPr>
              <w:pStyle w:val="ListParagraph"/>
              <w:widowControl/>
              <w:ind w:left="0"/>
              <w:jc w:val="center"/>
              <w:rPr>
                <w:sz w:val="22"/>
                <w:szCs w:val="22"/>
                <w:highlight w:val="yellow"/>
              </w:rPr>
            </w:pPr>
            <w:r w:rsidRPr="00331A32">
              <w:rPr>
                <w:color w:val="000000"/>
                <w:sz w:val="22"/>
                <w:szCs w:val="22"/>
              </w:rPr>
              <w:t>44,640</w:t>
            </w:r>
          </w:p>
        </w:tc>
        <w:tc>
          <w:tcPr>
            <w:tcW w:w="926" w:type="dxa"/>
            <w:vAlign w:val="center"/>
          </w:tcPr>
          <w:p w:rsidR="00962DC5" w:rsidRPr="00962DC5" w:rsidP="00962DC5" w14:paraId="65F111BE" w14:textId="5C4A98B8">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62DC5" w:rsidRPr="00962DC5" w:rsidP="00962DC5" w14:paraId="6C4289C0" w14:textId="34D1AFC6">
            <w:pPr>
              <w:pStyle w:val="ListParagraph"/>
              <w:widowControl/>
              <w:ind w:left="0"/>
              <w:jc w:val="center"/>
              <w:rPr>
                <w:sz w:val="22"/>
                <w:szCs w:val="22"/>
              </w:rPr>
            </w:pPr>
            <w:r w:rsidRPr="00331A32">
              <w:rPr>
                <w:color w:val="000000"/>
                <w:sz w:val="22"/>
                <w:szCs w:val="22"/>
              </w:rPr>
              <w:t xml:space="preserve">$2,785,090 </w:t>
            </w:r>
          </w:p>
        </w:tc>
      </w:tr>
      <w:tr w14:paraId="75D23092" w14:textId="77777777" w:rsidTr="00331A32">
        <w:tblPrEx>
          <w:tblW w:w="9990" w:type="dxa"/>
          <w:tblInd w:w="625" w:type="dxa"/>
          <w:tblLook w:val="04A0"/>
        </w:tblPrEx>
        <w:tc>
          <w:tcPr>
            <w:tcW w:w="1011" w:type="dxa"/>
          </w:tcPr>
          <w:p w:rsidR="00962DC5" w:rsidRPr="0019098B" w:rsidP="00962DC5" w14:paraId="01A2B41D" w14:textId="77777777">
            <w:pPr>
              <w:pStyle w:val="ListParagraph"/>
              <w:widowControl/>
              <w:ind w:left="0"/>
              <w:rPr>
                <w:sz w:val="22"/>
                <w:szCs w:val="22"/>
              </w:rPr>
            </w:pPr>
            <w:r w:rsidRPr="0019098B">
              <w:rPr>
                <w:sz w:val="22"/>
                <w:szCs w:val="22"/>
              </w:rPr>
              <w:t>50-99</w:t>
            </w:r>
          </w:p>
        </w:tc>
        <w:tc>
          <w:tcPr>
            <w:tcW w:w="1572" w:type="dxa"/>
            <w:vAlign w:val="center"/>
          </w:tcPr>
          <w:p w:rsidR="00962DC5" w:rsidRPr="00933FF0" w:rsidP="00962DC5" w14:paraId="59E47D6C" w14:textId="689657AD">
            <w:pPr>
              <w:pStyle w:val="ListParagraph"/>
              <w:widowControl/>
              <w:ind w:left="0"/>
              <w:jc w:val="center"/>
              <w:rPr>
                <w:sz w:val="22"/>
                <w:szCs w:val="22"/>
              </w:rPr>
            </w:pPr>
            <w:r w:rsidRPr="00331A32">
              <w:rPr>
                <w:color w:val="000000"/>
                <w:sz w:val="22"/>
                <w:szCs w:val="22"/>
              </w:rPr>
              <w:t>1,832</w:t>
            </w:r>
          </w:p>
        </w:tc>
        <w:tc>
          <w:tcPr>
            <w:tcW w:w="1341" w:type="dxa"/>
          </w:tcPr>
          <w:p w:rsidR="00962DC5" w:rsidRPr="0019098B" w:rsidP="00962DC5" w14:paraId="2DAC7D9D" w14:textId="77777777">
            <w:pPr>
              <w:pStyle w:val="ListParagraph"/>
              <w:widowControl/>
              <w:ind w:left="0"/>
              <w:jc w:val="center"/>
              <w:rPr>
                <w:sz w:val="22"/>
                <w:szCs w:val="22"/>
              </w:rPr>
            </w:pPr>
            <w:r w:rsidRPr="0019098B">
              <w:rPr>
                <w:sz w:val="22"/>
                <w:szCs w:val="22"/>
              </w:rPr>
              <w:t>75%</w:t>
            </w:r>
          </w:p>
        </w:tc>
        <w:tc>
          <w:tcPr>
            <w:tcW w:w="1426" w:type="dxa"/>
            <w:vAlign w:val="center"/>
          </w:tcPr>
          <w:p w:rsidR="00962DC5" w:rsidRPr="00962DC5" w:rsidP="00962DC5" w14:paraId="4D5BCC1F" w14:textId="6B510C1A">
            <w:pPr>
              <w:pStyle w:val="ListParagraph"/>
              <w:widowControl/>
              <w:ind w:left="0"/>
              <w:jc w:val="center"/>
              <w:rPr>
                <w:sz w:val="22"/>
                <w:szCs w:val="22"/>
              </w:rPr>
            </w:pPr>
            <w:r w:rsidRPr="00331A32">
              <w:rPr>
                <w:color w:val="000000"/>
                <w:sz w:val="22"/>
                <w:szCs w:val="22"/>
              </w:rPr>
              <w:t>1374</w:t>
            </w:r>
          </w:p>
        </w:tc>
        <w:tc>
          <w:tcPr>
            <w:tcW w:w="1097" w:type="dxa"/>
            <w:vAlign w:val="center"/>
          </w:tcPr>
          <w:p w:rsidR="00962DC5" w:rsidRPr="00962DC5" w:rsidP="00962DC5" w14:paraId="55B2A42B" w14:textId="1F4A4519">
            <w:pPr>
              <w:pStyle w:val="ListParagraph"/>
              <w:widowControl/>
              <w:ind w:left="0"/>
              <w:jc w:val="center"/>
              <w:rPr>
                <w:sz w:val="22"/>
                <w:szCs w:val="22"/>
              </w:rPr>
            </w:pPr>
            <w:r w:rsidRPr="00331A32">
              <w:rPr>
                <w:color w:val="000000"/>
                <w:sz w:val="22"/>
                <w:szCs w:val="22"/>
              </w:rPr>
              <w:t>10</w:t>
            </w:r>
          </w:p>
        </w:tc>
        <w:tc>
          <w:tcPr>
            <w:tcW w:w="1301" w:type="dxa"/>
            <w:vAlign w:val="center"/>
          </w:tcPr>
          <w:p w:rsidR="00962DC5" w:rsidRPr="00962DC5" w:rsidP="00962DC5" w14:paraId="4150D678" w14:textId="7F498919">
            <w:pPr>
              <w:pStyle w:val="ListParagraph"/>
              <w:widowControl/>
              <w:ind w:left="0"/>
              <w:jc w:val="center"/>
              <w:rPr>
                <w:sz w:val="22"/>
                <w:szCs w:val="22"/>
                <w:highlight w:val="yellow"/>
              </w:rPr>
            </w:pPr>
            <w:r w:rsidRPr="00331A32">
              <w:rPr>
                <w:color w:val="000000"/>
                <w:sz w:val="22"/>
                <w:szCs w:val="22"/>
              </w:rPr>
              <w:t>13,740</w:t>
            </w:r>
          </w:p>
        </w:tc>
        <w:tc>
          <w:tcPr>
            <w:tcW w:w="926" w:type="dxa"/>
            <w:vAlign w:val="center"/>
          </w:tcPr>
          <w:p w:rsidR="00962DC5" w:rsidRPr="00962DC5" w:rsidP="00962DC5" w14:paraId="5540930F" w14:textId="431D8D0D">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62DC5" w:rsidRPr="00962DC5" w:rsidP="00962DC5" w14:paraId="29567BA5" w14:textId="5FB9070F">
            <w:pPr>
              <w:pStyle w:val="ListParagraph"/>
              <w:widowControl/>
              <w:ind w:left="0"/>
              <w:jc w:val="center"/>
              <w:rPr>
                <w:sz w:val="22"/>
                <w:szCs w:val="22"/>
              </w:rPr>
            </w:pPr>
            <w:r w:rsidRPr="00331A32">
              <w:rPr>
                <w:color w:val="000000"/>
                <w:sz w:val="22"/>
                <w:szCs w:val="22"/>
              </w:rPr>
              <w:t xml:space="preserve">$857,239 </w:t>
            </w:r>
          </w:p>
        </w:tc>
      </w:tr>
      <w:tr w14:paraId="4B7445BB" w14:textId="77777777" w:rsidTr="00331A32">
        <w:tblPrEx>
          <w:tblW w:w="9990" w:type="dxa"/>
          <w:tblInd w:w="625" w:type="dxa"/>
          <w:tblLook w:val="04A0"/>
        </w:tblPrEx>
        <w:tc>
          <w:tcPr>
            <w:tcW w:w="1011" w:type="dxa"/>
          </w:tcPr>
          <w:p w:rsidR="00962DC5" w:rsidRPr="0019098B" w:rsidP="00962DC5" w14:paraId="1B9E43C2" w14:textId="77777777">
            <w:pPr>
              <w:pStyle w:val="ListParagraph"/>
              <w:widowControl/>
              <w:ind w:left="0"/>
              <w:rPr>
                <w:sz w:val="22"/>
                <w:szCs w:val="22"/>
              </w:rPr>
            </w:pPr>
            <w:r w:rsidRPr="0019098B">
              <w:rPr>
                <w:sz w:val="22"/>
                <w:szCs w:val="22"/>
              </w:rPr>
              <w:t>100-249</w:t>
            </w:r>
          </w:p>
        </w:tc>
        <w:tc>
          <w:tcPr>
            <w:tcW w:w="1572" w:type="dxa"/>
            <w:vAlign w:val="center"/>
          </w:tcPr>
          <w:p w:rsidR="00962DC5" w:rsidRPr="00933FF0" w:rsidP="00962DC5" w14:paraId="219A208D" w14:textId="6AAE6B0D">
            <w:pPr>
              <w:pStyle w:val="ListParagraph"/>
              <w:widowControl/>
              <w:ind w:left="0"/>
              <w:jc w:val="center"/>
              <w:rPr>
                <w:sz w:val="22"/>
                <w:szCs w:val="22"/>
              </w:rPr>
            </w:pPr>
            <w:r w:rsidRPr="00331A32">
              <w:rPr>
                <w:color w:val="000000"/>
                <w:sz w:val="22"/>
                <w:szCs w:val="22"/>
              </w:rPr>
              <w:t>600</w:t>
            </w:r>
          </w:p>
        </w:tc>
        <w:tc>
          <w:tcPr>
            <w:tcW w:w="1341" w:type="dxa"/>
          </w:tcPr>
          <w:p w:rsidR="00962DC5" w:rsidRPr="0019098B" w:rsidP="00962DC5" w14:paraId="30DF881B" w14:textId="77777777">
            <w:pPr>
              <w:pStyle w:val="ListParagraph"/>
              <w:widowControl/>
              <w:ind w:left="0"/>
              <w:jc w:val="center"/>
              <w:rPr>
                <w:sz w:val="22"/>
                <w:szCs w:val="22"/>
              </w:rPr>
            </w:pPr>
            <w:r w:rsidRPr="0019098B">
              <w:rPr>
                <w:sz w:val="22"/>
                <w:szCs w:val="22"/>
              </w:rPr>
              <w:t>63%</w:t>
            </w:r>
          </w:p>
        </w:tc>
        <w:tc>
          <w:tcPr>
            <w:tcW w:w="1426" w:type="dxa"/>
            <w:vAlign w:val="center"/>
          </w:tcPr>
          <w:p w:rsidR="00962DC5" w:rsidRPr="00962DC5" w:rsidP="00962DC5" w14:paraId="0A754735" w14:textId="5850B466">
            <w:pPr>
              <w:pStyle w:val="ListParagraph"/>
              <w:widowControl/>
              <w:ind w:left="0"/>
              <w:jc w:val="center"/>
              <w:rPr>
                <w:sz w:val="22"/>
                <w:szCs w:val="22"/>
              </w:rPr>
            </w:pPr>
            <w:r w:rsidRPr="00331A32">
              <w:rPr>
                <w:color w:val="000000"/>
                <w:sz w:val="22"/>
                <w:szCs w:val="22"/>
              </w:rPr>
              <w:t>378</w:t>
            </w:r>
          </w:p>
        </w:tc>
        <w:tc>
          <w:tcPr>
            <w:tcW w:w="1097" w:type="dxa"/>
            <w:vAlign w:val="center"/>
          </w:tcPr>
          <w:p w:rsidR="00962DC5" w:rsidRPr="00962DC5" w:rsidP="00962DC5" w14:paraId="50397619" w14:textId="2B2580C0">
            <w:pPr>
              <w:pStyle w:val="ListParagraph"/>
              <w:widowControl/>
              <w:ind w:left="0"/>
              <w:jc w:val="center"/>
              <w:rPr>
                <w:sz w:val="22"/>
                <w:szCs w:val="22"/>
              </w:rPr>
            </w:pPr>
            <w:r w:rsidRPr="00331A32">
              <w:rPr>
                <w:color w:val="000000"/>
                <w:sz w:val="22"/>
                <w:szCs w:val="22"/>
              </w:rPr>
              <w:t>12</w:t>
            </w:r>
          </w:p>
        </w:tc>
        <w:tc>
          <w:tcPr>
            <w:tcW w:w="1301" w:type="dxa"/>
            <w:vAlign w:val="center"/>
          </w:tcPr>
          <w:p w:rsidR="00962DC5" w:rsidRPr="00962DC5" w:rsidP="00962DC5" w14:paraId="47747F9D" w14:textId="58C91B77">
            <w:pPr>
              <w:pStyle w:val="ListParagraph"/>
              <w:widowControl/>
              <w:ind w:left="0"/>
              <w:jc w:val="center"/>
              <w:rPr>
                <w:sz w:val="22"/>
                <w:szCs w:val="22"/>
                <w:highlight w:val="yellow"/>
              </w:rPr>
            </w:pPr>
            <w:r w:rsidRPr="00331A32">
              <w:rPr>
                <w:color w:val="000000"/>
                <w:sz w:val="22"/>
                <w:szCs w:val="22"/>
              </w:rPr>
              <w:t>4,536</w:t>
            </w:r>
          </w:p>
        </w:tc>
        <w:tc>
          <w:tcPr>
            <w:tcW w:w="926" w:type="dxa"/>
            <w:vAlign w:val="center"/>
          </w:tcPr>
          <w:p w:rsidR="00962DC5" w:rsidRPr="00962DC5" w:rsidP="00962DC5" w14:paraId="5B507E67" w14:textId="362F9CA4">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62DC5" w:rsidRPr="00962DC5" w:rsidP="00962DC5" w14:paraId="3A0E237D" w14:textId="5B991572">
            <w:pPr>
              <w:pStyle w:val="ListParagraph"/>
              <w:widowControl/>
              <w:ind w:left="0"/>
              <w:jc w:val="center"/>
              <w:rPr>
                <w:sz w:val="22"/>
                <w:szCs w:val="22"/>
              </w:rPr>
            </w:pPr>
            <w:r w:rsidRPr="00331A32">
              <w:rPr>
                <w:color w:val="000000"/>
                <w:sz w:val="22"/>
                <w:szCs w:val="22"/>
              </w:rPr>
              <w:t xml:space="preserve">$283,001 </w:t>
            </w:r>
          </w:p>
        </w:tc>
      </w:tr>
      <w:tr w14:paraId="1D8762C5" w14:textId="77777777" w:rsidTr="00331A32">
        <w:tblPrEx>
          <w:tblW w:w="9990" w:type="dxa"/>
          <w:tblInd w:w="625" w:type="dxa"/>
          <w:tblLook w:val="04A0"/>
        </w:tblPrEx>
        <w:tc>
          <w:tcPr>
            <w:tcW w:w="1011" w:type="dxa"/>
          </w:tcPr>
          <w:p w:rsidR="00962DC5" w:rsidRPr="0019098B" w:rsidP="00962DC5" w14:paraId="46A3F02C" w14:textId="77777777">
            <w:pPr>
              <w:pStyle w:val="ListParagraph"/>
              <w:widowControl/>
              <w:ind w:left="0"/>
              <w:rPr>
                <w:sz w:val="22"/>
                <w:szCs w:val="22"/>
              </w:rPr>
            </w:pPr>
            <w:r w:rsidRPr="0019098B">
              <w:rPr>
                <w:sz w:val="22"/>
                <w:szCs w:val="22"/>
              </w:rPr>
              <w:t>250-499</w:t>
            </w:r>
          </w:p>
        </w:tc>
        <w:tc>
          <w:tcPr>
            <w:tcW w:w="1572" w:type="dxa"/>
            <w:vAlign w:val="center"/>
          </w:tcPr>
          <w:p w:rsidR="00962DC5" w:rsidRPr="00933FF0" w:rsidP="00962DC5" w14:paraId="1A41AEA4" w14:textId="404DBE72">
            <w:pPr>
              <w:pStyle w:val="ListParagraph"/>
              <w:widowControl/>
              <w:ind w:left="0"/>
              <w:jc w:val="center"/>
              <w:rPr>
                <w:sz w:val="22"/>
                <w:szCs w:val="22"/>
              </w:rPr>
            </w:pPr>
            <w:r w:rsidRPr="00331A32">
              <w:rPr>
                <w:color w:val="000000"/>
                <w:sz w:val="22"/>
                <w:szCs w:val="22"/>
              </w:rPr>
              <w:t>107</w:t>
            </w:r>
          </w:p>
        </w:tc>
        <w:tc>
          <w:tcPr>
            <w:tcW w:w="1341" w:type="dxa"/>
          </w:tcPr>
          <w:p w:rsidR="00962DC5" w:rsidRPr="0019098B" w:rsidP="00962DC5" w14:paraId="64D57735" w14:textId="77777777">
            <w:pPr>
              <w:pStyle w:val="ListParagraph"/>
              <w:widowControl/>
              <w:ind w:left="0"/>
              <w:jc w:val="center"/>
              <w:rPr>
                <w:sz w:val="22"/>
                <w:szCs w:val="22"/>
              </w:rPr>
            </w:pPr>
            <w:r w:rsidRPr="0019098B">
              <w:rPr>
                <w:sz w:val="22"/>
                <w:szCs w:val="22"/>
              </w:rPr>
              <w:t>50%</w:t>
            </w:r>
          </w:p>
        </w:tc>
        <w:tc>
          <w:tcPr>
            <w:tcW w:w="1426" w:type="dxa"/>
            <w:vAlign w:val="center"/>
          </w:tcPr>
          <w:p w:rsidR="00962DC5" w:rsidRPr="00962DC5" w:rsidP="00962DC5" w14:paraId="6C4B1DD8" w14:textId="1AD89666">
            <w:pPr>
              <w:pStyle w:val="ListParagraph"/>
              <w:widowControl/>
              <w:ind w:left="0"/>
              <w:jc w:val="center"/>
              <w:rPr>
                <w:sz w:val="22"/>
                <w:szCs w:val="22"/>
              </w:rPr>
            </w:pPr>
            <w:r w:rsidRPr="00331A32">
              <w:rPr>
                <w:color w:val="000000"/>
                <w:sz w:val="22"/>
                <w:szCs w:val="22"/>
              </w:rPr>
              <w:t>54</w:t>
            </w:r>
          </w:p>
        </w:tc>
        <w:tc>
          <w:tcPr>
            <w:tcW w:w="1097" w:type="dxa"/>
            <w:vAlign w:val="center"/>
          </w:tcPr>
          <w:p w:rsidR="00962DC5" w:rsidRPr="00962DC5" w:rsidP="00962DC5" w14:paraId="18C4CF66" w14:textId="020E94AF">
            <w:pPr>
              <w:pStyle w:val="ListParagraph"/>
              <w:widowControl/>
              <w:ind w:left="0"/>
              <w:jc w:val="center"/>
              <w:rPr>
                <w:sz w:val="22"/>
                <w:szCs w:val="22"/>
              </w:rPr>
            </w:pPr>
            <w:r w:rsidRPr="00331A32">
              <w:rPr>
                <w:color w:val="000000"/>
                <w:sz w:val="22"/>
                <w:szCs w:val="22"/>
              </w:rPr>
              <w:t>16</w:t>
            </w:r>
          </w:p>
        </w:tc>
        <w:tc>
          <w:tcPr>
            <w:tcW w:w="1301" w:type="dxa"/>
            <w:vAlign w:val="center"/>
          </w:tcPr>
          <w:p w:rsidR="00962DC5" w:rsidRPr="00962DC5" w:rsidP="00962DC5" w14:paraId="51552D22" w14:textId="046AB7F3">
            <w:pPr>
              <w:pStyle w:val="ListParagraph"/>
              <w:widowControl/>
              <w:ind w:left="0"/>
              <w:jc w:val="center"/>
              <w:rPr>
                <w:sz w:val="22"/>
                <w:szCs w:val="22"/>
                <w:highlight w:val="yellow"/>
              </w:rPr>
            </w:pPr>
            <w:r w:rsidRPr="00331A32">
              <w:rPr>
                <w:color w:val="000000"/>
                <w:sz w:val="22"/>
                <w:szCs w:val="22"/>
              </w:rPr>
              <w:t>864</w:t>
            </w:r>
          </w:p>
        </w:tc>
        <w:tc>
          <w:tcPr>
            <w:tcW w:w="926" w:type="dxa"/>
            <w:vAlign w:val="center"/>
          </w:tcPr>
          <w:p w:rsidR="00962DC5" w:rsidRPr="00962DC5" w:rsidP="00962DC5" w14:paraId="4BB14A37" w14:textId="0D1F8581">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62DC5" w:rsidRPr="00962DC5" w:rsidP="00962DC5" w14:paraId="6B790A27" w14:textId="0D514E05">
            <w:pPr>
              <w:pStyle w:val="ListParagraph"/>
              <w:widowControl/>
              <w:ind w:left="0"/>
              <w:jc w:val="center"/>
              <w:rPr>
                <w:sz w:val="22"/>
                <w:szCs w:val="22"/>
              </w:rPr>
            </w:pPr>
            <w:r w:rsidRPr="00331A32">
              <w:rPr>
                <w:color w:val="000000"/>
                <w:sz w:val="22"/>
                <w:szCs w:val="22"/>
              </w:rPr>
              <w:t xml:space="preserve">$53,905 </w:t>
            </w:r>
          </w:p>
        </w:tc>
      </w:tr>
      <w:tr w14:paraId="2169FC32" w14:textId="77777777" w:rsidTr="00331A32">
        <w:tblPrEx>
          <w:tblW w:w="9990" w:type="dxa"/>
          <w:tblInd w:w="625" w:type="dxa"/>
          <w:tblLook w:val="04A0"/>
        </w:tblPrEx>
        <w:tc>
          <w:tcPr>
            <w:tcW w:w="1011" w:type="dxa"/>
          </w:tcPr>
          <w:p w:rsidR="00962DC5" w:rsidRPr="0019098B" w:rsidP="00962DC5" w14:paraId="6DE4E8EB" w14:textId="77777777">
            <w:pPr>
              <w:pStyle w:val="ListParagraph"/>
              <w:widowControl/>
              <w:ind w:left="0"/>
              <w:rPr>
                <w:sz w:val="22"/>
                <w:szCs w:val="22"/>
              </w:rPr>
            </w:pPr>
            <w:r w:rsidRPr="0019098B">
              <w:rPr>
                <w:sz w:val="22"/>
                <w:szCs w:val="22"/>
              </w:rPr>
              <w:t>500+</w:t>
            </w:r>
          </w:p>
        </w:tc>
        <w:tc>
          <w:tcPr>
            <w:tcW w:w="1572" w:type="dxa"/>
            <w:vAlign w:val="center"/>
          </w:tcPr>
          <w:p w:rsidR="00962DC5" w:rsidRPr="00933FF0" w:rsidP="00962DC5" w14:paraId="01C878E9" w14:textId="018FE466">
            <w:pPr>
              <w:pStyle w:val="ListParagraph"/>
              <w:widowControl/>
              <w:ind w:left="0"/>
              <w:jc w:val="center"/>
              <w:rPr>
                <w:sz w:val="22"/>
                <w:szCs w:val="22"/>
              </w:rPr>
            </w:pPr>
            <w:r w:rsidRPr="00331A32">
              <w:rPr>
                <w:color w:val="000000"/>
                <w:sz w:val="22"/>
                <w:szCs w:val="22"/>
              </w:rPr>
              <w:t>65</w:t>
            </w:r>
          </w:p>
        </w:tc>
        <w:tc>
          <w:tcPr>
            <w:tcW w:w="1341" w:type="dxa"/>
          </w:tcPr>
          <w:p w:rsidR="00962DC5" w:rsidRPr="0019098B" w:rsidP="00962DC5" w14:paraId="02D327BD" w14:textId="77777777">
            <w:pPr>
              <w:pStyle w:val="ListParagraph"/>
              <w:widowControl/>
              <w:ind w:left="0"/>
              <w:jc w:val="center"/>
              <w:rPr>
                <w:sz w:val="22"/>
                <w:szCs w:val="22"/>
              </w:rPr>
            </w:pPr>
            <w:r w:rsidRPr="0019098B">
              <w:rPr>
                <w:sz w:val="22"/>
                <w:szCs w:val="22"/>
              </w:rPr>
              <w:t>38%</w:t>
            </w:r>
          </w:p>
        </w:tc>
        <w:tc>
          <w:tcPr>
            <w:tcW w:w="1426" w:type="dxa"/>
            <w:vAlign w:val="center"/>
          </w:tcPr>
          <w:p w:rsidR="00962DC5" w:rsidRPr="00962DC5" w:rsidP="00962DC5" w14:paraId="79A82DC3" w14:textId="032AC7D3">
            <w:pPr>
              <w:pStyle w:val="ListParagraph"/>
              <w:widowControl/>
              <w:ind w:left="0"/>
              <w:jc w:val="center"/>
              <w:rPr>
                <w:sz w:val="22"/>
                <w:szCs w:val="22"/>
              </w:rPr>
            </w:pPr>
            <w:r w:rsidRPr="00331A32">
              <w:rPr>
                <w:color w:val="000000"/>
                <w:sz w:val="22"/>
                <w:szCs w:val="22"/>
              </w:rPr>
              <w:t>25</w:t>
            </w:r>
          </w:p>
        </w:tc>
        <w:tc>
          <w:tcPr>
            <w:tcW w:w="1097" w:type="dxa"/>
            <w:vAlign w:val="center"/>
          </w:tcPr>
          <w:p w:rsidR="00962DC5" w:rsidRPr="00962DC5" w:rsidP="00962DC5" w14:paraId="43F09A34" w14:textId="1B40AA75">
            <w:pPr>
              <w:pStyle w:val="ListParagraph"/>
              <w:widowControl/>
              <w:ind w:left="0"/>
              <w:jc w:val="center"/>
              <w:rPr>
                <w:sz w:val="22"/>
                <w:szCs w:val="22"/>
              </w:rPr>
            </w:pPr>
            <w:r w:rsidRPr="00331A32">
              <w:rPr>
                <w:color w:val="000000"/>
                <w:sz w:val="22"/>
                <w:szCs w:val="22"/>
              </w:rPr>
              <w:t>24</w:t>
            </w:r>
          </w:p>
        </w:tc>
        <w:tc>
          <w:tcPr>
            <w:tcW w:w="1301" w:type="dxa"/>
            <w:vAlign w:val="center"/>
          </w:tcPr>
          <w:p w:rsidR="00962DC5" w:rsidRPr="00962DC5" w:rsidP="00962DC5" w14:paraId="0058A5B8" w14:textId="1AD819A9">
            <w:pPr>
              <w:pStyle w:val="ListParagraph"/>
              <w:widowControl/>
              <w:ind w:left="0"/>
              <w:jc w:val="center"/>
              <w:rPr>
                <w:sz w:val="22"/>
                <w:szCs w:val="22"/>
                <w:highlight w:val="yellow"/>
              </w:rPr>
            </w:pPr>
            <w:r w:rsidRPr="00331A32">
              <w:rPr>
                <w:color w:val="000000"/>
                <w:sz w:val="22"/>
                <w:szCs w:val="22"/>
              </w:rPr>
              <w:t>600</w:t>
            </w:r>
          </w:p>
        </w:tc>
        <w:tc>
          <w:tcPr>
            <w:tcW w:w="926" w:type="dxa"/>
            <w:vAlign w:val="center"/>
          </w:tcPr>
          <w:p w:rsidR="00962DC5" w:rsidRPr="00962DC5" w:rsidP="00962DC5" w14:paraId="63DA3BBD" w14:textId="6F5D3318">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62DC5" w:rsidRPr="00962DC5" w:rsidP="00962DC5" w14:paraId="4632AED5" w14:textId="657E2397">
            <w:pPr>
              <w:pStyle w:val="ListParagraph"/>
              <w:widowControl/>
              <w:ind w:left="0"/>
              <w:jc w:val="center"/>
              <w:rPr>
                <w:sz w:val="22"/>
                <w:szCs w:val="22"/>
              </w:rPr>
            </w:pPr>
            <w:r w:rsidRPr="00331A32">
              <w:rPr>
                <w:color w:val="000000"/>
                <w:sz w:val="22"/>
                <w:szCs w:val="22"/>
              </w:rPr>
              <w:t xml:space="preserve">$37,434 </w:t>
            </w:r>
          </w:p>
        </w:tc>
      </w:tr>
      <w:tr w14:paraId="2A28646B" w14:textId="77777777" w:rsidTr="00331A32">
        <w:tblPrEx>
          <w:tblW w:w="9990" w:type="dxa"/>
          <w:tblInd w:w="625" w:type="dxa"/>
          <w:tblLook w:val="04A0"/>
        </w:tblPrEx>
        <w:tc>
          <w:tcPr>
            <w:tcW w:w="1011" w:type="dxa"/>
          </w:tcPr>
          <w:p w:rsidR="00962DC5" w:rsidRPr="0019098B" w:rsidP="00962DC5" w14:paraId="79FCC355" w14:textId="77777777">
            <w:pPr>
              <w:pStyle w:val="ListParagraph"/>
              <w:widowControl/>
              <w:ind w:left="0"/>
              <w:rPr>
                <w:b/>
                <w:bCs/>
                <w:sz w:val="22"/>
                <w:szCs w:val="22"/>
              </w:rPr>
            </w:pPr>
            <w:r w:rsidRPr="0019098B">
              <w:rPr>
                <w:b/>
                <w:bCs/>
                <w:sz w:val="22"/>
                <w:szCs w:val="22"/>
              </w:rPr>
              <w:t>Subtotal</w:t>
            </w:r>
          </w:p>
        </w:tc>
        <w:tc>
          <w:tcPr>
            <w:tcW w:w="1572" w:type="dxa"/>
            <w:vAlign w:val="center"/>
          </w:tcPr>
          <w:p w:rsidR="00962DC5" w:rsidRPr="00933FF0" w:rsidP="00962DC5" w14:paraId="70DE846B" w14:textId="0839CD63">
            <w:pPr>
              <w:pStyle w:val="ListParagraph"/>
              <w:widowControl/>
              <w:ind w:left="0"/>
              <w:jc w:val="center"/>
              <w:rPr>
                <w:b/>
                <w:bCs/>
                <w:sz w:val="22"/>
                <w:szCs w:val="22"/>
              </w:rPr>
            </w:pPr>
            <w:r w:rsidRPr="00331A32">
              <w:rPr>
                <w:b/>
                <w:bCs/>
                <w:color w:val="000000"/>
                <w:sz w:val="22"/>
                <w:szCs w:val="22"/>
              </w:rPr>
              <w:t>12,096</w:t>
            </w:r>
          </w:p>
        </w:tc>
        <w:tc>
          <w:tcPr>
            <w:tcW w:w="1341" w:type="dxa"/>
          </w:tcPr>
          <w:p w:rsidR="00962DC5" w:rsidRPr="00D9778F" w:rsidP="00962DC5" w14:paraId="238AF67B" w14:textId="77777777">
            <w:pPr>
              <w:pStyle w:val="ListParagraph"/>
              <w:widowControl/>
              <w:ind w:left="0"/>
              <w:jc w:val="center"/>
              <w:rPr>
                <w:b/>
                <w:bCs/>
                <w:sz w:val="22"/>
                <w:szCs w:val="22"/>
              </w:rPr>
            </w:pPr>
          </w:p>
        </w:tc>
        <w:tc>
          <w:tcPr>
            <w:tcW w:w="1426" w:type="dxa"/>
            <w:vAlign w:val="center"/>
          </w:tcPr>
          <w:p w:rsidR="00962DC5" w:rsidRPr="00962DC5" w:rsidP="00962DC5" w14:paraId="251E9F08" w14:textId="33284C12">
            <w:pPr>
              <w:pStyle w:val="ListParagraph"/>
              <w:widowControl/>
              <w:ind w:left="0"/>
              <w:jc w:val="center"/>
              <w:rPr>
                <w:b/>
                <w:bCs/>
                <w:sz w:val="22"/>
                <w:szCs w:val="22"/>
              </w:rPr>
            </w:pPr>
            <w:r w:rsidRPr="00331A32">
              <w:rPr>
                <w:b/>
                <w:bCs/>
                <w:color w:val="000000"/>
                <w:sz w:val="22"/>
                <w:szCs w:val="22"/>
              </w:rPr>
              <w:t>10,405</w:t>
            </w:r>
          </w:p>
        </w:tc>
        <w:tc>
          <w:tcPr>
            <w:tcW w:w="1097" w:type="dxa"/>
            <w:vAlign w:val="center"/>
          </w:tcPr>
          <w:p w:rsidR="00962DC5" w:rsidRPr="00962DC5" w:rsidP="00962DC5" w14:paraId="22C7C149" w14:textId="2BFB1DD1">
            <w:pPr>
              <w:pStyle w:val="ListParagraph"/>
              <w:widowControl/>
              <w:ind w:left="0"/>
              <w:jc w:val="center"/>
              <w:rPr>
                <w:b/>
                <w:bCs/>
                <w:sz w:val="22"/>
                <w:szCs w:val="22"/>
              </w:rPr>
            </w:pPr>
            <w:r w:rsidRPr="00331A32">
              <w:rPr>
                <w:b/>
                <w:bCs/>
                <w:color w:val="000000"/>
                <w:sz w:val="22"/>
                <w:szCs w:val="22"/>
              </w:rPr>
              <w:t> </w:t>
            </w:r>
          </w:p>
        </w:tc>
        <w:tc>
          <w:tcPr>
            <w:tcW w:w="1301" w:type="dxa"/>
            <w:vAlign w:val="center"/>
          </w:tcPr>
          <w:p w:rsidR="00962DC5" w:rsidRPr="00962DC5" w:rsidP="00962DC5" w14:paraId="644EDD04" w14:textId="5BB39525">
            <w:pPr>
              <w:pStyle w:val="ListParagraph"/>
              <w:widowControl/>
              <w:ind w:left="0"/>
              <w:jc w:val="center"/>
              <w:rPr>
                <w:b/>
                <w:bCs/>
                <w:sz w:val="22"/>
                <w:szCs w:val="22"/>
                <w:highlight w:val="yellow"/>
              </w:rPr>
            </w:pPr>
            <w:r w:rsidRPr="00331A32">
              <w:rPr>
                <w:b/>
                <w:bCs/>
                <w:color w:val="000000"/>
                <w:sz w:val="22"/>
                <w:szCs w:val="22"/>
              </w:rPr>
              <w:t>97,260</w:t>
            </w:r>
          </w:p>
        </w:tc>
        <w:tc>
          <w:tcPr>
            <w:tcW w:w="926" w:type="dxa"/>
            <w:vAlign w:val="center"/>
          </w:tcPr>
          <w:p w:rsidR="00962DC5" w:rsidRPr="00962DC5" w:rsidP="00962DC5" w14:paraId="4081D7F1" w14:textId="136D8B74">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962DC5" w:rsidRPr="00962DC5" w:rsidP="00962DC5" w14:paraId="50460B32" w14:textId="6C8BA0E7">
            <w:pPr>
              <w:pStyle w:val="ListParagraph"/>
              <w:widowControl/>
              <w:ind w:left="0"/>
              <w:jc w:val="center"/>
              <w:rPr>
                <w:b/>
                <w:bCs/>
                <w:sz w:val="22"/>
                <w:szCs w:val="22"/>
              </w:rPr>
            </w:pPr>
            <w:r w:rsidRPr="00331A32">
              <w:rPr>
                <w:b/>
                <w:bCs/>
                <w:color w:val="000000"/>
                <w:sz w:val="22"/>
                <w:szCs w:val="22"/>
              </w:rPr>
              <w:t xml:space="preserve">$6,068,052 </w:t>
            </w:r>
          </w:p>
        </w:tc>
      </w:tr>
      <w:tr w14:paraId="41B7A417" w14:textId="77777777" w:rsidTr="00DF3D7C">
        <w:tblPrEx>
          <w:tblW w:w="9990" w:type="dxa"/>
          <w:tblInd w:w="625" w:type="dxa"/>
          <w:tblLook w:val="04A0"/>
        </w:tblPrEx>
        <w:tc>
          <w:tcPr>
            <w:tcW w:w="9990" w:type="dxa"/>
            <w:gridSpan w:val="8"/>
            <w:shd w:val="clear" w:color="auto" w:fill="D2F0FA"/>
          </w:tcPr>
          <w:p w:rsidR="00320FC3" w:rsidRPr="00D9778F" w:rsidP="00DF3D7C" w14:paraId="6AA11BE2" w14:textId="77777777">
            <w:pPr>
              <w:pStyle w:val="ListParagraph"/>
              <w:widowControl/>
              <w:ind w:left="0"/>
              <w:rPr>
                <w:b/>
                <w:bCs/>
                <w:sz w:val="22"/>
                <w:szCs w:val="22"/>
              </w:rPr>
            </w:pPr>
            <w:r>
              <w:rPr>
                <w:b/>
                <w:bCs/>
                <w:sz w:val="22"/>
                <w:szCs w:val="22"/>
              </w:rPr>
              <w:t>Emergency Medical Services (EMD)</w:t>
            </w:r>
          </w:p>
        </w:tc>
      </w:tr>
      <w:tr w14:paraId="63F30549" w14:textId="77777777" w:rsidTr="00933FF0">
        <w:tblPrEx>
          <w:tblW w:w="9990" w:type="dxa"/>
          <w:tblInd w:w="625" w:type="dxa"/>
          <w:tblLook w:val="04A0"/>
        </w:tblPrEx>
        <w:tc>
          <w:tcPr>
            <w:tcW w:w="1011" w:type="dxa"/>
          </w:tcPr>
          <w:p w:rsidR="008342CE" w:rsidRPr="00D9778F" w:rsidP="008342CE" w14:paraId="3D1ECAEA" w14:textId="2EA8C283">
            <w:pPr>
              <w:pStyle w:val="ListParagraph"/>
              <w:widowControl/>
              <w:ind w:left="0"/>
              <w:rPr>
                <w:sz w:val="22"/>
                <w:szCs w:val="22"/>
              </w:rPr>
            </w:pPr>
            <w:r>
              <w:rPr>
                <w:sz w:val="22"/>
                <w:szCs w:val="22"/>
              </w:rPr>
              <w:t>&lt;25</w:t>
            </w:r>
          </w:p>
        </w:tc>
        <w:tc>
          <w:tcPr>
            <w:tcW w:w="1572" w:type="dxa"/>
          </w:tcPr>
          <w:p w:rsidR="008342CE" w:rsidRPr="00D9778F" w:rsidP="008342CE" w14:paraId="615B5490" w14:textId="77777777">
            <w:pPr>
              <w:pStyle w:val="ListParagraph"/>
              <w:widowControl/>
              <w:ind w:left="0"/>
              <w:jc w:val="center"/>
              <w:rPr>
                <w:sz w:val="22"/>
                <w:szCs w:val="22"/>
              </w:rPr>
            </w:pPr>
            <w:r w:rsidRPr="00413B63">
              <w:rPr>
                <w:sz w:val="22"/>
                <w:szCs w:val="22"/>
              </w:rPr>
              <w:t>4,107</w:t>
            </w:r>
          </w:p>
        </w:tc>
        <w:tc>
          <w:tcPr>
            <w:tcW w:w="1341" w:type="dxa"/>
          </w:tcPr>
          <w:p w:rsidR="008342CE" w:rsidRPr="00D9778F" w:rsidP="008342CE" w14:paraId="07C80530" w14:textId="77777777">
            <w:pPr>
              <w:pStyle w:val="ListParagraph"/>
              <w:widowControl/>
              <w:ind w:left="0"/>
              <w:jc w:val="center"/>
              <w:rPr>
                <w:sz w:val="22"/>
                <w:szCs w:val="22"/>
              </w:rPr>
            </w:pPr>
            <w:r w:rsidRPr="00413B63">
              <w:rPr>
                <w:sz w:val="22"/>
                <w:szCs w:val="22"/>
              </w:rPr>
              <w:t>93%</w:t>
            </w:r>
          </w:p>
        </w:tc>
        <w:tc>
          <w:tcPr>
            <w:tcW w:w="1426" w:type="dxa"/>
          </w:tcPr>
          <w:p w:rsidR="008342CE" w:rsidRPr="00D9778F" w:rsidP="008342CE" w14:paraId="1F7BB2FE" w14:textId="77777777">
            <w:pPr>
              <w:pStyle w:val="ListParagraph"/>
              <w:widowControl/>
              <w:ind w:left="0"/>
              <w:jc w:val="center"/>
              <w:rPr>
                <w:sz w:val="22"/>
                <w:szCs w:val="22"/>
              </w:rPr>
            </w:pPr>
            <w:r w:rsidRPr="00413B63">
              <w:rPr>
                <w:sz w:val="22"/>
                <w:szCs w:val="22"/>
              </w:rPr>
              <w:t>3,820</w:t>
            </w:r>
          </w:p>
        </w:tc>
        <w:tc>
          <w:tcPr>
            <w:tcW w:w="1097" w:type="dxa"/>
            <w:vAlign w:val="center"/>
          </w:tcPr>
          <w:p w:rsidR="008342CE" w:rsidRPr="00D9778F" w:rsidP="008342CE" w14:paraId="678E88B9" w14:textId="38560033">
            <w:pPr>
              <w:pStyle w:val="ListParagraph"/>
              <w:widowControl/>
              <w:ind w:left="0"/>
              <w:jc w:val="center"/>
              <w:rPr>
                <w:sz w:val="22"/>
                <w:szCs w:val="22"/>
              </w:rPr>
            </w:pPr>
            <w:r>
              <w:rPr>
                <w:color w:val="000000"/>
                <w:sz w:val="22"/>
                <w:szCs w:val="22"/>
              </w:rPr>
              <w:t>8</w:t>
            </w:r>
          </w:p>
        </w:tc>
        <w:tc>
          <w:tcPr>
            <w:tcW w:w="1301" w:type="dxa"/>
            <w:vAlign w:val="center"/>
          </w:tcPr>
          <w:p w:rsidR="008342CE" w:rsidRPr="0074192C" w:rsidP="008342CE" w14:paraId="622001DD" w14:textId="3BCB55E6">
            <w:pPr>
              <w:pStyle w:val="ListParagraph"/>
              <w:widowControl/>
              <w:ind w:left="0"/>
              <w:jc w:val="center"/>
              <w:rPr>
                <w:sz w:val="22"/>
                <w:szCs w:val="22"/>
                <w:highlight w:val="yellow"/>
              </w:rPr>
            </w:pPr>
            <w:r>
              <w:rPr>
                <w:color w:val="000000"/>
                <w:sz w:val="22"/>
                <w:szCs w:val="22"/>
              </w:rPr>
              <w:t>30,560</w:t>
            </w:r>
          </w:p>
        </w:tc>
        <w:tc>
          <w:tcPr>
            <w:tcW w:w="926" w:type="dxa"/>
            <w:vAlign w:val="center"/>
          </w:tcPr>
          <w:p w:rsidR="008342CE" w:rsidRPr="00D9778F" w:rsidP="008342CE" w14:paraId="00F46144" w14:textId="7B1B30FC">
            <w:pPr>
              <w:pStyle w:val="ListParagraph"/>
              <w:widowControl/>
              <w:ind w:left="0"/>
              <w:jc w:val="center"/>
              <w:rPr>
                <w:sz w:val="22"/>
                <w:szCs w:val="22"/>
              </w:rPr>
            </w:pPr>
            <w:r>
              <w:rPr>
                <w:color w:val="000000"/>
                <w:sz w:val="22"/>
                <w:szCs w:val="22"/>
              </w:rPr>
              <w:t xml:space="preserve">$61.65 </w:t>
            </w:r>
          </w:p>
        </w:tc>
        <w:tc>
          <w:tcPr>
            <w:tcW w:w="1316" w:type="dxa"/>
            <w:vAlign w:val="center"/>
          </w:tcPr>
          <w:p w:rsidR="008342CE" w:rsidRPr="00E338FE" w:rsidP="008342CE" w14:paraId="3A442959" w14:textId="0D361961">
            <w:pPr>
              <w:pStyle w:val="ListParagraph"/>
              <w:widowControl/>
              <w:ind w:left="0"/>
              <w:jc w:val="center"/>
              <w:rPr>
                <w:sz w:val="22"/>
                <w:szCs w:val="22"/>
              </w:rPr>
            </w:pPr>
            <w:r>
              <w:rPr>
                <w:color w:val="000000"/>
                <w:sz w:val="22"/>
                <w:szCs w:val="22"/>
              </w:rPr>
              <w:t xml:space="preserve">$1,884,024 </w:t>
            </w:r>
          </w:p>
        </w:tc>
      </w:tr>
      <w:tr w14:paraId="39EF4DC0" w14:textId="77777777" w:rsidTr="00933FF0">
        <w:tblPrEx>
          <w:tblW w:w="9990" w:type="dxa"/>
          <w:tblInd w:w="625" w:type="dxa"/>
          <w:tblLook w:val="04A0"/>
        </w:tblPrEx>
        <w:tc>
          <w:tcPr>
            <w:tcW w:w="1011" w:type="dxa"/>
          </w:tcPr>
          <w:p w:rsidR="008342CE" w:rsidRPr="00D9778F" w:rsidP="008342CE" w14:paraId="7D1EB189" w14:textId="77777777">
            <w:pPr>
              <w:pStyle w:val="ListParagraph"/>
              <w:widowControl/>
              <w:ind w:left="0"/>
              <w:rPr>
                <w:sz w:val="22"/>
                <w:szCs w:val="22"/>
              </w:rPr>
            </w:pPr>
            <w:r w:rsidRPr="00413B63">
              <w:rPr>
                <w:sz w:val="22"/>
                <w:szCs w:val="22"/>
              </w:rPr>
              <w:t>25-49</w:t>
            </w:r>
          </w:p>
        </w:tc>
        <w:tc>
          <w:tcPr>
            <w:tcW w:w="1572" w:type="dxa"/>
          </w:tcPr>
          <w:p w:rsidR="008342CE" w:rsidRPr="00D9778F" w:rsidP="008342CE" w14:paraId="1D8DC3D1" w14:textId="77777777">
            <w:pPr>
              <w:pStyle w:val="ListParagraph"/>
              <w:widowControl/>
              <w:ind w:left="0"/>
              <w:jc w:val="center"/>
              <w:rPr>
                <w:sz w:val="22"/>
                <w:szCs w:val="22"/>
              </w:rPr>
            </w:pPr>
            <w:r w:rsidRPr="00413B63">
              <w:rPr>
                <w:sz w:val="22"/>
                <w:szCs w:val="22"/>
              </w:rPr>
              <w:t>1,264</w:t>
            </w:r>
          </w:p>
        </w:tc>
        <w:tc>
          <w:tcPr>
            <w:tcW w:w="1341" w:type="dxa"/>
          </w:tcPr>
          <w:p w:rsidR="008342CE" w:rsidRPr="00D9778F" w:rsidP="008342CE" w14:paraId="629DE3E4" w14:textId="77777777">
            <w:pPr>
              <w:pStyle w:val="ListParagraph"/>
              <w:widowControl/>
              <w:ind w:left="0"/>
              <w:jc w:val="center"/>
              <w:rPr>
                <w:sz w:val="22"/>
                <w:szCs w:val="22"/>
              </w:rPr>
            </w:pPr>
            <w:r w:rsidRPr="00413B63">
              <w:rPr>
                <w:sz w:val="22"/>
                <w:szCs w:val="22"/>
              </w:rPr>
              <w:t>88%</w:t>
            </w:r>
          </w:p>
        </w:tc>
        <w:tc>
          <w:tcPr>
            <w:tcW w:w="1426" w:type="dxa"/>
          </w:tcPr>
          <w:p w:rsidR="008342CE" w:rsidRPr="00D9778F" w:rsidP="008342CE" w14:paraId="5E3CA028" w14:textId="77777777">
            <w:pPr>
              <w:pStyle w:val="ListParagraph"/>
              <w:widowControl/>
              <w:ind w:left="0"/>
              <w:jc w:val="center"/>
              <w:rPr>
                <w:sz w:val="22"/>
                <w:szCs w:val="22"/>
              </w:rPr>
            </w:pPr>
            <w:r w:rsidRPr="00413B63">
              <w:rPr>
                <w:sz w:val="22"/>
                <w:szCs w:val="22"/>
              </w:rPr>
              <w:t>1,112</w:t>
            </w:r>
          </w:p>
        </w:tc>
        <w:tc>
          <w:tcPr>
            <w:tcW w:w="1097" w:type="dxa"/>
            <w:vAlign w:val="center"/>
          </w:tcPr>
          <w:p w:rsidR="008342CE" w:rsidRPr="00D9778F" w:rsidP="008342CE" w14:paraId="56D901CF" w14:textId="37649B33">
            <w:pPr>
              <w:pStyle w:val="ListParagraph"/>
              <w:widowControl/>
              <w:ind w:left="0"/>
              <w:jc w:val="center"/>
              <w:rPr>
                <w:sz w:val="22"/>
                <w:szCs w:val="22"/>
              </w:rPr>
            </w:pPr>
            <w:r>
              <w:rPr>
                <w:color w:val="000000"/>
                <w:sz w:val="22"/>
                <w:szCs w:val="22"/>
              </w:rPr>
              <w:t>10</w:t>
            </w:r>
          </w:p>
        </w:tc>
        <w:tc>
          <w:tcPr>
            <w:tcW w:w="1301" w:type="dxa"/>
            <w:vAlign w:val="center"/>
          </w:tcPr>
          <w:p w:rsidR="008342CE" w:rsidRPr="0074192C" w:rsidP="008342CE" w14:paraId="5E2755E3" w14:textId="796D2269">
            <w:pPr>
              <w:pStyle w:val="ListParagraph"/>
              <w:widowControl/>
              <w:ind w:left="0"/>
              <w:jc w:val="center"/>
              <w:rPr>
                <w:sz w:val="22"/>
                <w:szCs w:val="22"/>
                <w:highlight w:val="yellow"/>
              </w:rPr>
            </w:pPr>
            <w:r>
              <w:rPr>
                <w:color w:val="000000"/>
                <w:sz w:val="22"/>
                <w:szCs w:val="22"/>
              </w:rPr>
              <w:t>11,120</w:t>
            </w:r>
          </w:p>
        </w:tc>
        <w:tc>
          <w:tcPr>
            <w:tcW w:w="926" w:type="dxa"/>
            <w:vAlign w:val="center"/>
          </w:tcPr>
          <w:p w:rsidR="008342CE" w:rsidRPr="00D9778F" w:rsidP="008342CE" w14:paraId="2616D0B0" w14:textId="001C5BFF">
            <w:pPr>
              <w:pStyle w:val="ListParagraph"/>
              <w:widowControl/>
              <w:ind w:left="0"/>
              <w:jc w:val="center"/>
              <w:rPr>
                <w:sz w:val="22"/>
                <w:szCs w:val="22"/>
              </w:rPr>
            </w:pPr>
            <w:r>
              <w:rPr>
                <w:color w:val="000000"/>
                <w:sz w:val="22"/>
                <w:szCs w:val="22"/>
              </w:rPr>
              <w:t xml:space="preserve">$61.65 </w:t>
            </w:r>
          </w:p>
        </w:tc>
        <w:tc>
          <w:tcPr>
            <w:tcW w:w="1316" w:type="dxa"/>
            <w:vAlign w:val="center"/>
          </w:tcPr>
          <w:p w:rsidR="008342CE" w:rsidRPr="00E338FE" w:rsidP="008342CE" w14:paraId="5450C701" w14:textId="748DECEA">
            <w:pPr>
              <w:pStyle w:val="ListParagraph"/>
              <w:widowControl/>
              <w:ind w:left="0"/>
              <w:jc w:val="center"/>
              <w:rPr>
                <w:sz w:val="22"/>
                <w:szCs w:val="22"/>
              </w:rPr>
            </w:pPr>
            <w:r>
              <w:rPr>
                <w:color w:val="000000"/>
                <w:sz w:val="22"/>
                <w:szCs w:val="22"/>
              </w:rPr>
              <w:t xml:space="preserve">$685,548 </w:t>
            </w:r>
          </w:p>
        </w:tc>
      </w:tr>
      <w:tr w14:paraId="060A153C" w14:textId="77777777" w:rsidTr="00933FF0">
        <w:tblPrEx>
          <w:tblW w:w="9990" w:type="dxa"/>
          <w:tblInd w:w="625" w:type="dxa"/>
          <w:tblLook w:val="04A0"/>
        </w:tblPrEx>
        <w:tc>
          <w:tcPr>
            <w:tcW w:w="1011" w:type="dxa"/>
          </w:tcPr>
          <w:p w:rsidR="008342CE" w:rsidRPr="00D9778F" w:rsidP="008342CE" w14:paraId="2C86972B" w14:textId="77777777">
            <w:pPr>
              <w:pStyle w:val="ListParagraph"/>
              <w:widowControl/>
              <w:ind w:left="0"/>
              <w:rPr>
                <w:sz w:val="22"/>
                <w:szCs w:val="22"/>
              </w:rPr>
            </w:pPr>
            <w:r w:rsidRPr="00413B63">
              <w:rPr>
                <w:sz w:val="22"/>
                <w:szCs w:val="22"/>
              </w:rPr>
              <w:t>50-99</w:t>
            </w:r>
          </w:p>
        </w:tc>
        <w:tc>
          <w:tcPr>
            <w:tcW w:w="1572" w:type="dxa"/>
          </w:tcPr>
          <w:p w:rsidR="008342CE" w:rsidRPr="00D9778F" w:rsidP="008342CE" w14:paraId="42620CFC" w14:textId="77777777">
            <w:pPr>
              <w:pStyle w:val="ListParagraph"/>
              <w:widowControl/>
              <w:ind w:left="0"/>
              <w:jc w:val="center"/>
              <w:rPr>
                <w:sz w:val="22"/>
                <w:szCs w:val="22"/>
              </w:rPr>
            </w:pPr>
            <w:r w:rsidRPr="00413B63">
              <w:rPr>
                <w:sz w:val="22"/>
                <w:szCs w:val="22"/>
              </w:rPr>
              <w:t>616</w:t>
            </w:r>
          </w:p>
        </w:tc>
        <w:tc>
          <w:tcPr>
            <w:tcW w:w="1341" w:type="dxa"/>
          </w:tcPr>
          <w:p w:rsidR="008342CE" w:rsidRPr="00D9778F" w:rsidP="008342CE" w14:paraId="4698FA82" w14:textId="77777777">
            <w:pPr>
              <w:pStyle w:val="ListParagraph"/>
              <w:widowControl/>
              <w:ind w:left="0"/>
              <w:jc w:val="center"/>
              <w:rPr>
                <w:sz w:val="22"/>
                <w:szCs w:val="22"/>
              </w:rPr>
            </w:pPr>
            <w:r w:rsidRPr="00413B63">
              <w:rPr>
                <w:sz w:val="22"/>
                <w:szCs w:val="22"/>
              </w:rPr>
              <w:t>75%</w:t>
            </w:r>
          </w:p>
        </w:tc>
        <w:tc>
          <w:tcPr>
            <w:tcW w:w="1426" w:type="dxa"/>
          </w:tcPr>
          <w:p w:rsidR="008342CE" w:rsidRPr="00D9778F" w:rsidP="008342CE" w14:paraId="75CF3AB2" w14:textId="77777777">
            <w:pPr>
              <w:pStyle w:val="ListParagraph"/>
              <w:widowControl/>
              <w:ind w:left="0"/>
              <w:jc w:val="center"/>
              <w:rPr>
                <w:sz w:val="22"/>
                <w:szCs w:val="22"/>
              </w:rPr>
            </w:pPr>
            <w:r w:rsidRPr="00413B63">
              <w:rPr>
                <w:sz w:val="22"/>
                <w:szCs w:val="22"/>
              </w:rPr>
              <w:t>462</w:t>
            </w:r>
          </w:p>
        </w:tc>
        <w:tc>
          <w:tcPr>
            <w:tcW w:w="1097" w:type="dxa"/>
            <w:vAlign w:val="center"/>
          </w:tcPr>
          <w:p w:rsidR="008342CE" w:rsidRPr="00D9778F" w:rsidP="008342CE" w14:paraId="2A0BA6F7" w14:textId="62EA40A2">
            <w:pPr>
              <w:pStyle w:val="ListParagraph"/>
              <w:widowControl/>
              <w:ind w:left="0"/>
              <w:jc w:val="center"/>
              <w:rPr>
                <w:sz w:val="22"/>
                <w:szCs w:val="22"/>
              </w:rPr>
            </w:pPr>
            <w:r>
              <w:rPr>
                <w:color w:val="000000"/>
                <w:sz w:val="22"/>
                <w:szCs w:val="22"/>
              </w:rPr>
              <w:t>10</w:t>
            </w:r>
          </w:p>
        </w:tc>
        <w:tc>
          <w:tcPr>
            <w:tcW w:w="1301" w:type="dxa"/>
            <w:vAlign w:val="center"/>
          </w:tcPr>
          <w:p w:rsidR="008342CE" w:rsidRPr="0074192C" w:rsidP="008342CE" w14:paraId="1C112594" w14:textId="7B4B72EA">
            <w:pPr>
              <w:pStyle w:val="ListParagraph"/>
              <w:widowControl/>
              <w:ind w:left="0"/>
              <w:jc w:val="center"/>
              <w:rPr>
                <w:sz w:val="22"/>
                <w:szCs w:val="22"/>
                <w:highlight w:val="yellow"/>
              </w:rPr>
            </w:pPr>
            <w:r>
              <w:rPr>
                <w:color w:val="000000"/>
                <w:sz w:val="22"/>
                <w:szCs w:val="22"/>
              </w:rPr>
              <w:t>4,620</w:t>
            </w:r>
          </w:p>
        </w:tc>
        <w:tc>
          <w:tcPr>
            <w:tcW w:w="926" w:type="dxa"/>
            <w:vAlign w:val="center"/>
          </w:tcPr>
          <w:p w:rsidR="008342CE" w:rsidRPr="00D9778F" w:rsidP="008342CE" w14:paraId="58DB5C0E" w14:textId="2D01BDBE">
            <w:pPr>
              <w:pStyle w:val="ListParagraph"/>
              <w:widowControl/>
              <w:ind w:left="0"/>
              <w:jc w:val="center"/>
              <w:rPr>
                <w:sz w:val="22"/>
                <w:szCs w:val="22"/>
              </w:rPr>
            </w:pPr>
            <w:r>
              <w:rPr>
                <w:color w:val="000000"/>
                <w:sz w:val="22"/>
                <w:szCs w:val="22"/>
              </w:rPr>
              <w:t xml:space="preserve">$61.65 </w:t>
            </w:r>
          </w:p>
        </w:tc>
        <w:tc>
          <w:tcPr>
            <w:tcW w:w="1316" w:type="dxa"/>
            <w:vAlign w:val="center"/>
          </w:tcPr>
          <w:p w:rsidR="008342CE" w:rsidRPr="00E338FE" w:rsidP="008342CE" w14:paraId="72677540" w14:textId="3BDBCF20">
            <w:pPr>
              <w:pStyle w:val="ListParagraph"/>
              <w:widowControl/>
              <w:ind w:left="0"/>
              <w:jc w:val="center"/>
              <w:rPr>
                <w:sz w:val="22"/>
                <w:szCs w:val="22"/>
              </w:rPr>
            </w:pPr>
            <w:r>
              <w:rPr>
                <w:color w:val="000000"/>
                <w:sz w:val="22"/>
                <w:szCs w:val="22"/>
              </w:rPr>
              <w:t xml:space="preserve">$284,823 </w:t>
            </w:r>
          </w:p>
        </w:tc>
      </w:tr>
      <w:tr w14:paraId="51A4ACBE" w14:textId="77777777" w:rsidTr="00933FF0">
        <w:tblPrEx>
          <w:tblW w:w="9990" w:type="dxa"/>
          <w:tblInd w:w="625" w:type="dxa"/>
          <w:tblLook w:val="04A0"/>
        </w:tblPrEx>
        <w:tc>
          <w:tcPr>
            <w:tcW w:w="1011" w:type="dxa"/>
          </w:tcPr>
          <w:p w:rsidR="008342CE" w:rsidRPr="00D9778F" w:rsidP="008342CE" w14:paraId="4BDD5160" w14:textId="77777777">
            <w:pPr>
              <w:pStyle w:val="ListParagraph"/>
              <w:widowControl/>
              <w:ind w:left="0"/>
              <w:rPr>
                <w:sz w:val="22"/>
                <w:szCs w:val="22"/>
              </w:rPr>
            </w:pPr>
            <w:r w:rsidRPr="00413B63">
              <w:rPr>
                <w:sz w:val="22"/>
                <w:szCs w:val="22"/>
              </w:rPr>
              <w:t>100-249</w:t>
            </w:r>
          </w:p>
        </w:tc>
        <w:tc>
          <w:tcPr>
            <w:tcW w:w="1572" w:type="dxa"/>
          </w:tcPr>
          <w:p w:rsidR="008342CE" w:rsidRPr="00D9778F" w:rsidP="008342CE" w14:paraId="04879AA8" w14:textId="77777777">
            <w:pPr>
              <w:pStyle w:val="ListParagraph"/>
              <w:widowControl/>
              <w:ind w:left="0"/>
              <w:jc w:val="center"/>
              <w:rPr>
                <w:sz w:val="22"/>
                <w:szCs w:val="22"/>
              </w:rPr>
            </w:pPr>
            <w:r w:rsidRPr="00413B63">
              <w:rPr>
                <w:sz w:val="22"/>
                <w:szCs w:val="22"/>
              </w:rPr>
              <w:t>356</w:t>
            </w:r>
          </w:p>
        </w:tc>
        <w:tc>
          <w:tcPr>
            <w:tcW w:w="1341" w:type="dxa"/>
          </w:tcPr>
          <w:p w:rsidR="008342CE" w:rsidRPr="00D9778F" w:rsidP="008342CE" w14:paraId="6144DD25" w14:textId="77777777">
            <w:pPr>
              <w:pStyle w:val="ListParagraph"/>
              <w:widowControl/>
              <w:ind w:left="0"/>
              <w:jc w:val="center"/>
              <w:rPr>
                <w:sz w:val="22"/>
                <w:szCs w:val="22"/>
              </w:rPr>
            </w:pPr>
            <w:r w:rsidRPr="00413B63">
              <w:rPr>
                <w:sz w:val="22"/>
                <w:szCs w:val="22"/>
              </w:rPr>
              <w:t>63%</w:t>
            </w:r>
          </w:p>
        </w:tc>
        <w:tc>
          <w:tcPr>
            <w:tcW w:w="1426" w:type="dxa"/>
          </w:tcPr>
          <w:p w:rsidR="008342CE" w:rsidRPr="00D9778F" w:rsidP="008342CE" w14:paraId="29E4C489" w14:textId="77777777">
            <w:pPr>
              <w:pStyle w:val="ListParagraph"/>
              <w:widowControl/>
              <w:ind w:left="0"/>
              <w:jc w:val="center"/>
              <w:rPr>
                <w:sz w:val="22"/>
                <w:szCs w:val="22"/>
              </w:rPr>
            </w:pPr>
            <w:r w:rsidRPr="00413B63">
              <w:rPr>
                <w:sz w:val="22"/>
                <w:szCs w:val="22"/>
              </w:rPr>
              <w:t>224</w:t>
            </w:r>
          </w:p>
        </w:tc>
        <w:tc>
          <w:tcPr>
            <w:tcW w:w="1097" w:type="dxa"/>
            <w:vAlign w:val="center"/>
          </w:tcPr>
          <w:p w:rsidR="008342CE" w:rsidRPr="00D9778F" w:rsidP="008342CE" w14:paraId="48548B6B" w14:textId="57F19C8E">
            <w:pPr>
              <w:pStyle w:val="ListParagraph"/>
              <w:widowControl/>
              <w:ind w:left="0"/>
              <w:jc w:val="center"/>
              <w:rPr>
                <w:sz w:val="22"/>
                <w:szCs w:val="22"/>
              </w:rPr>
            </w:pPr>
            <w:r>
              <w:rPr>
                <w:color w:val="000000"/>
                <w:sz w:val="22"/>
                <w:szCs w:val="22"/>
              </w:rPr>
              <w:t>12</w:t>
            </w:r>
          </w:p>
        </w:tc>
        <w:tc>
          <w:tcPr>
            <w:tcW w:w="1301" w:type="dxa"/>
            <w:vAlign w:val="center"/>
          </w:tcPr>
          <w:p w:rsidR="008342CE" w:rsidRPr="0074192C" w:rsidP="008342CE" w14:paraId="6E7564EE" w14:textId="4412A592">
            <w:pPr>
              <w:pStyle w:val="ListParagraph"/>
              <w:widowControl/>
              <w:ind w:left="0"/>
              <w:jc w:val="center"/>
              <w:rPr>
                <w:sz w:val="22"/>
                <w:szCs w:val="22"/>
                <w:highlight w:val="yellow"/>
              </w:rPr>
            </w:pPr>
            <w:r>
              <w:rPr>
                <w:color w:val="000000"/>
                <w:sz w:val="22"/>
                <w:szCs w:val="22"/>
              </w:rPr>
              <w:t>2,688</w:t>
            </w:r>
          </w:p>
        </w:tc>
        <w:tc>
          <w:tcPr>
            <w:tcW w:w="926" w:type="dxa"/>
            <w:vAlign w:val="center"/>
          </w:tcPr>
          <w:p w:rsidR="008342CE" w:rsidRPr="00D9778F" w:rsidP="008342CE" w14:paraId="28ADEF3B" w14:textId="707DA12A">
            <w:pPr>
              <w:pStyle w:val="ListParagraph"/>
              <w:widowControl/>
              <w:ind w:left="0"/>
              <w:jc w:val="center"/>
              <w:rPr>
                <w:sz w:val="22"/>
                <w:szCs w:val="22"/>
              </w:rPr>
            </w:pPr>
            <w:r>
              <w:rPr>
                <w:color w:val="000000"/>
                <w:sz w:val="22"/>
                <w:szCs w:val="22"/>
              </w:rPr>
              <w:t xml:space="preserve">$61.65 </w:t>
            </w:r>
          </w:p>
        </w:tc>
        <w:tc>
          <w:tcPr>
            <w:tcW w:w="1316" w:type="dxa"/>
            <w:vAlign w:val="center"/>
          </w:tcPr>
          <w:p w:rsidR="008342CE" w:rsidRPr="00E338FE" w:rsidP="008342CE" w14:paraId="33BF6C26" w14:textId="7F9AEA6C">
            <w:pPr>
              <w:pStyle w:val="ListParagraph"/>
              <w:widowControl/>
              <w:ind w:left="0"/>
              <w:jc w:val="center"/>
              <w:rPr>
                <w:sz w:val="22"/>
                <w:szCs w:val="22"/>
              </w:rPr>
            </w:pPr>
            <w:r>
              <w:rPr>
                <w:color w:val="000000"/>
                <w:sz w:val="22"/>
                <w:szCs w:val="22"/>
              </w:rPr>
              <w:t xml:space="preserve">$165,715 </w:t>
            </w:r>
          </w:p>
        </w:tc>
      </w:tr>
      <w:tr w14:paraId="25B90992" w14:textId="77777777" w:rsidTr="00933FF0">
        <w:tblPrEx>
          <w:tblW w:w="9990" w:type="dxa"/>
          <w:tblInd w:w="625" w:type="dxa"/>
          <w:tblLook w:val="04A0"/>
        </w:tblPrEx>
        <w:tc>
          <w:tcPr>
            <w:tcW w:w="1011" w:type="dxa"/>
          </w:tcPr>
          <w:p w:rsidR="008342CE" w:rsidRPr="00D9778F" w:rsidP="008342CE" w14:paraId="3583E50B" w14:textId="77777777">
            <w:pPr>
              <w:pStyle w:val="ListParagraph"/>
              <w:widowControl/>
              <w:ind w:left="0"/>
              <w:rPr>
                <w:sz w:val="22"/>
                <w:szCs w:val="22"/>
              </w:rPr>
            </w:pPr>
            <w:r w:rsidRPr="00413B63">
              <w:rPr>
                <w:sz w:val="22"/>
                <w:szCs w:val="22"/>
              </w:rPr>
              <w:t>250-499</w:t>
            </w:r>
          </w:p>
        </w:tc>
        <w:tc>
          <w:tcPr>
            <w:tcW w:w="1572" w:type="dxa"/>
          </w:tcPr>
          <w:p w:rsidR="008342CE" w:rsidRPr="00D9778F" w:rsidP="008342CE" w14:paraId="1FF69FAE" w14:textId="77777777">
            <w:pPr>
              <w:pStyle w:val="ListParagraph"/>
              <w:widowControl/>
              <w:ind w:left="0"/>
              <w:jc w:val="center"/>
              <w:rPr>
                <w:sz w:val="22"/>
                <w:szCs w:val="22"/>
              </w:rPr>
            </w:pPr>
            <w:r w:rsidRPr="00413B63">
              <w:rPr>
                <w:sz w:val="22"/>
                <w:szCs w:val="22"/>
              </w:rPr>
              <w:t>147</w:t>
            </w:r>
          </w:p>
        </w:tc>
        <w:tc>
          <w:tcPr>
            <w:tcW w:w="1341" w:type="dxa"/>
          </w:tcPr>
          <w:p w:rsidR="008342CE" w:rsidRPr="00D9778F" w:rsidP="008342CE" w14:paraId="53589107" w14:textId="77777777">
            <w:pPr>
              <w:pStyle w:val="ListParagraph"/>
              <w:widowControl/>
              <w:ind w:left="0"/>
              <w:jc w:val="center"/>
              <w:rPr>
                <w:sz w:val="22"/>
                <w:szCs w:val="22"/>
              </w:rPr>
            </w:pPr>
            <w:r w:rsidRPr="00413B63">
              <w:rPr>
                <w:sz w:val="22"/>
                <w:szCs w:val="22"/>
              </w:rPr>
              <w:t>50%</w:t>
            </w:r>
          </w:p>
        </w:tc>
        <w:tc>
          <w:tcPr>
            <w:tcW w:w="1426" w:type="dxa"/>
          </w:tcPr>
          <w:p w:rsidR="008342CE" w:rsidRPr="00D9778F" w:rsidP="008342CE" w14:paraId="07C0A9F0" w14:textId="77777777">
            <w:pPr>
              <w:pStyle w:val="ListParagraph"/>
              <w:widowControl/>
              <w:ind w:left="0"/>
              <w:jc w:val="center"/>
              <w:rPr>
                <w:sz w:val="22"/>
                <w:szCs w:val="22"/>
              </w:rPr>
            </w:pPr>
            <w:r w:rsidRPr="00413B63">
              <w:rPr>
                <w:sz w:val="22"/>
                <w:szCs w:val="22"/>
              </w:rPr>
              <w:t>74</w:t>
            </w:r>
          </w:p>
        </w:tc>
        <w:tc>
          <w:tcPr>
            <w:tcW w:w="1097" w:type="dxa"/>
            <w:vAlign w:val="center"/>
          </w:tcPr>
          <w:p w:rsidR="008342CE" w:rsidRPr="00D9778F" w:rsidP="008342CE" w14:paraId="0544215A" w14:textId="5984D20B">
            <w:pPr>
              <w:pStyle w:val="ListParagraph"/>
              <w:widowControl/>
              <w:ind w:left="0"/>
              <w:jc w:val="center"/>
              <w:rPr>
                <w:sz w:val="22"/>
                <w:szCs w:val="22"/>
              </w:rPr>
            </w:pPr>
            <w:r>
              <w:rPr>
                <w:sz w:val="22"/>
                <w:szCs w:val="22"/>
              </w:rPr>
              <w:t>16</w:t>
            </w:r>
          </w:p>
        </w:tc>
        <w:tc>
          <w:tcPr>
            <w:tcW w:w="1301" w:type="dxa"/>
            <w:vAlign w:val="center"/>
          </w:tcPr>
          <w:p w:rsidR="008342CE" w:rsidRPr="0074192C" w:rsidP="008342CE" w14:paraId="21C01FE9" w14:textId="6D355CF4">
            <w:pPr>
              <w:pStyle w:val="ListParagraph"/>
              <w:widowControl/>
              <w:ind w:left="0"/>
              <w:jc w:val="center"/>
              <w:rPr>
                <w:sz w:val="22"/>
                <w:szCs w:val="22"/>
                <w:highlight w:val="yellow"/>
              </w:rPr>
            </w:pPr>
            <w:r>
              <w:rPr>
                <w:color w:val="000000"/>
                <w:sz w:val="22"/>
                <w:szCs w:val="22"/>
              </w:rPr>
              <w:t>1,184</w:t>
            </w:r>
          </w:p>
        </w:tc>
        <w:tc>
          <w:tcPr>
            <w:tcW w:w="926" w:type="dxa"/>
            <w:vAlign w:val="center"/>
          </w:tcPr>
          <w:p w:rsidR="008342CE" w:rsidRPr="00D9778F" w:rsidP="008342CE" w14:paraId="6294F98C" w14:textId="1EF840E0">
            <w:pPr>
              <w:pStyle w:val="ListParagraph"/>
              <w:widowControl/>
              <w:ind w:left="0"/>
              <w:jc w:val="center"/>
              <w:rPr>
                <w:sz w:val="22"/>
                <w:szCs w:val="22"/>
              </w:rPr>
            </w:pPr>
            <w:r>
              <w:rPr>
                <w:color w:val="000000"/>
                <w:sz w:val="22"/>
                <w:szCs w:val="22"/>
              </w:rPr>
              <w:t xml:space="preserve">$61.65 </w:t>
            </w:r>
          </w:p>
        </w:tc>
        <w:tc>
          <w:tcPr>
            <w:tcW w:w="1316" w:type="dxa"/>
            <w:vAlign w:val="center"/>
          </w:tcPr>
          <w:p w:rsidR="008342CE" w:rsidRPr="00E338FE" w:rsidP="008342CE" w14:paraId="083649C7" w14:textId="31750E69">
            <w:pPr>
              <w:pStyle w:val="ListParagraph"/>
              <w:widowControl/>
              <w:ind w:left="0"/>
              <w:jc w:val="center"/>
              <w:rPr>
                <w:sz w:val="22"/>
                <w:szCs w:val="22"/>
              </w:rPr>
            </w:pPr>
            <w:r>
              <w:rPr>
                <w:color w:val="000000"/>
                <w:sz w:val="22"/>
                <w:szCs w:val="22"/>
              </w:rPr>
              <w:t xml:space="preserve">$72,994 </w:t>
            </w:r>
          </w:p>
        </w:tc>
      </w:tr>
      <w:tr w14:paraId="0F9E3128" w14:textId="77777777" w:rsidTr="00933FF0">
        <w:tblPrEx>
          <w:tblW w:w="9990" w:type="dxa"/>
          <w:tblInd w:w="625" w:type="dxa"/>
          <w:tblLook w:val="04A0"/>
        </w:tblPrEx>
        <w:tc>
          <w:tcPr>
            <w:tcW w:w="1011" w:type="dxa"/>
          </w:tcPr>
          <w:p w:rsidR="008342CE" w:rsidRPr="00D9778F" w:rsidP="008342CE" w14:paraId="46B0FB4F" w14:textId="77777777">
            <w:pPr>
              <w:pStyle w:val="ListParagraph"/>
              <w:widowControl/>
              <w:ind w:left="0"/>
              <w:rPr>
                <w:sz w:val="22"/>
                <w:szCs w:val="22"/>
              </w:rPr>
            </w:pPr>
            <w:r w:rsidRPr="00413B63">
              <w:rPr>
                <w:sz w:val="22"/>
                <w:szCs w:val="22"/>
              </w:rPr>
              <w:t>500+</w:t>
            </w:r>
          </w:p>
        </w:tc>
        <w:tc>
          <w:tcPr>
            <w:tcW w:w="1572" w:type="dxa"/>
          </w:tcPr>
          <w:p w:rsidR="008342CE" w:rsidRPr="00D9778F" w:rsidP="008342CE" w14:paraId="0EA5D44D" w14:textId="77777777">
            <w:pPr>
              <w:pStyle w:val="ListParagraph"/>
              <w:widowControl/>
              <w:ind w:left="0"/>
              <w:jc w:val="center"/>
              <w:rPr>
                <w:sz w:val="22"/>
                <w:szCs w:val="22"/>
              </w:rPr>
            </w:pPr>
            <w:r w:rsidRPr="00413B63">
              <w:rPr>
                <w:sz w:val="22"/>
                <w:szCs w:val="22"/>
              </w:rPr>
              <w:t>203</w:t>
            </w:r>
          </w:p>
        </w:tc>
        <w:tc>
          <w:tcPr>
            <w:tcW w:w="1341" w:type="dxa"/>
          </w:tcPr>
          <w:p w:rsidR="008342CE" w:rsidRPr="00D9778F" w:rsidP="008342CE" w14:paraId="0ACE5635" w14:textId="77777777">
            <w:pPr>
              <w:pStyle w:val="ListParagraph"/>
              <w:widowControl/>
              <w:ind w:left="0"/>
              <w:jc w:val="center"/>
              <w:rPr>
                <w:sz w:val="22"/>
                <w:szCs w:val="22"/>
              </w:rPr>
            </w:pPr>
            <w:r w:rsidRPr="00413B63">
              <w:rPr>
                <w:sz w:val="22"/>
                <w:szCs w:val="22"/>
              </w:rPr>
              <w:t>38%</w:t>
            </w:r>
          </w:p>
        </w:tc>
        <w:tc>
          <w:tcPr>
            <w:tcW w:w="1426" w:type="dxa"/>
          </w:tcPr>
          <w:p w:rsidR="008342CE" w:rsidRPr="00D9778F" w:rsidP="008342CE" w14:paraId="28CDE6A1" w14:textId="77777777">
            <w:pPr>
              <w:pStyle w:val="ListParagraph"/>
              <w:widowControl/>
              <w:ind w:left="0"/>
              <w:jc w:val="center"/>
              <w:rPr>
                <w:sz w:val="22"/>
                <w:szCs w:val="22"/>
              </w:rPr>
            </w:pPr>
            <w:r w:rsidRPr="00413B63">
              <w:rPr>
                <w:sz w:val="22"/>
                <w:szCs w:val="22"/>
              </w:rPr>
              <w:t>77</w:t>
            </w:r>
          </w:p>
        </w:tc>
        <w:tc>
          <w:tcPr>
            <w:tcW w:w="1097" w:type="dxa"/>
            <w:vAlign w:val="center"/>
          </w:tcPr>
          <w:p w:rsidR="008342CE" w:rsidRPr="00D9778F" w:rsidP="008342CE" w14:paraId="7E156AE1" w14:textId="1D9ADD09">
            <w:pPr>
              <w:pStyle w:val="ListParagraph"/>
              <w:widowControl/>
              <w:ind w:left="0"/>
              <w:jc w:val="center"/>
              <w:rPr>
                <w:sz w:val="22"/>
                <w:szCs w:val="22"/>
              </w:rPr>
            </w:pPr>
            <w:r>
              <w:rPr>
                <w:sz w:val="22"/>
                <w:szCs w:val="22"/>
              </w:rPr>
              <w:t>24</w:t>
            </w:r>
          </w:p>
        </w:tc>
        <w:tc>
          <w:tcPr>
            <w:tcW w:w="1301" w:type="dxa"/>
            <w:vAlign w:val="center"/>
          </w:tcPr>
          <w:p w:rsidR="008342CE" w:rsidRPr="0074192C" w:rsidP="008342CE" w14:paraId="16B22304" w14:textId="64A317B5">
            <w:pPr>
              <w:pStyle w:val="ListParagraph"/>
              <w:widowControl/>
              <w:ind w:left="0"/>
              <w:jc w:val="center"/>
              <w:rPr>
                <w:sz w:val="22"/>
                <w:szCs w:val="22"/>
                <w:highlight w:val="yellow"/>
              </w:rPr>
            </w:pPr>
            <w:r>
              <w:rPr>
                <w:color w:val="000000"/>
                <w:sz w:val="22"/>
                <w:szCs w:val="22"/>
              </w:rPr>
              <w:t>1,848</w:t>
            </w:r>
          </w:p>
        </w:tc>
        <w:tc>
          <w:tcPr>
            <w:tcW w:w="926" w:type="dxa"/>
            <w:vAlign w:val="center"/>
          </w:tcPr>
          <w:p w:rsidR="008342CE" w:rsidRPr="00D9778F" w:rsidP="008342CE" w14:paraId="4AF60BDF" w14:textId="01C5E1EC">
            <w:pPr>
              <w:pStyle w:val="ListParagraph"/>
              <w:widowControl/>
              <w:ind w:left="0"/>
              <w:jc w:val="center"/>
              <w:rPr>
                <w:sz w:val="22"/>
                <w:szCs w:val="22"/>
              </w:rPr>
            </w:pPr>
            <w:r>
              <w:rPr>
                <w:color w:val="000000"/>
                <w:sz w:val="22"/>
                <w:szCs w:val="22"/>
              </w:rPr>
              <w:t xml:space="preserve">$61.65 </w:t>
            </w:r>
          </w:p>
        </w:tc>
        <w:tc>
          <w:tcPr>
            <w:tcW w:w="1316" w:type="dxa"/>
            <w:vAlign w:val="center"/>
          </w:tcPr>
          <w:p w:rsidR="008342CE" w:rsidRPr="00E338FE" w:rsidP="008342CE" w14:paraId="5C32456C" w14:textId="78917F08">
            <w:pPr>
              <w:pStyle w:val="ListParagraph"/>
              <w:widowControl/>
              <w:ind w:left="0"/>
              <w:jc w:val="center"/>
              <w:rPr>
                <w:sz w:val="22"/>
                <w:szCs w:val="22"/>
              </w:rPr>
            </w:pPr>
            <w:r>
              <w:rPr>
                <w:color w:val="000000"/>
                <w:sz w:val="22"/>
                <w:szCs w:val="22"/>
              </w:rPr>
              <w:t xml:space="preserve">$113,929 </w:t>
            </w:r>
          </w:p>
        </w:tc>
      </w:tr>
      <w:tr w14:paraId="6C343BC6" w14:textId="77777777" w:rsidTr="00933FF0">
        <w:tblPrEx>
          <w:tblW w:w="9990" w:type="dxa"/>
          <w:tblInd w:w="625" w:type="dxa"/>
          <w:tblLook w:val="04A0"/>
        </w:tblPrEx>
        <w:tc>
          <w:tcPr>
            <w:tcW w:w="1011" w:type="dxa"/>
          </w:tcPr>
          <w:p w:rsidR="008342CE" w:rsidRPr="00D9778F" w:rsidP="008342CE" w14:paraId="42D074BE" w14:textId="77777777">
            <w:pPr>
              <w:pStyle w:val="ListParagraph"/>
              <w:widowControl/>
              <w:ind w:left="0"/>
              <w:rPr>
                <w:sz w:val="22"/>
                <w:szCs w:val="22"/>
              </w:rPr>
            </w:pPr>
            <w:r w:rsidRPr="00413B63">
              <w:rPr>
                <w:b/>
                <w:bCs/>
                <w:sz w:val="22"/>
                <w:szCs w:val="22"/>
              </w:rPr>
              <w:t>Subtotal</w:t>
            </w:r>
          </w:p>
        </w:tc>
        <w:tc>
          <w:tcPr>
            <w:tcW w:w="1572" w:type="dxa"/>
          </w:tcPr>
          <w:p w:rsidR="008342CE" w:rsidRPr="00D9778F" w:rsidP="008342CE" w14:paraId="521B731E" w14:textId="77777777">
            <w:pPr>
              <w:pStyle w:val="ListParagraph"/>
              <w:widowControl/>
              <w:ind w:left="0"/>
              <w:jc w:val="center"/>
              <w:rPr>
                <w:sz w:val="22"/>
                <w:szCs w:val="22"/>
              </w:rPr>
            </w:pPr>
            <w:r w:rsidRPr="00413B63">
              <w:rPr>
                <w:b/>
                <w:bCs/>
                <w:sz w:val="22"/>
                <w:szCs w:val="22"/>
              </w:rPr>
              <w:t>6,693</w:t>
            </w:r>
          </w:p>
        </w:tc>
        <w:tc>
          <w:tcPr>
            <w:tcW w:w="1341" w:type="dxa"/>
          </w:tcPr>
          <w:p w:rsidR="008342CE" w:rsidRPr="00D9778F" w:rsidP="008342CE" w14:paraId="021C146D" w14:textId="77777777">
            <w:pPr>
              <w:pStyle w:val="ListParagraph"/>
              <w:widowControl/>
              <w:ind w:left="0"/>
              <w:jc w:val="center"/>
              <w:rPr>
                <w:sz w:val="22"/>
                <w:szCs w:val="22"/>
              </w:rPr>
            </w:pPr>
          </w:p>
        </w:tc>
        <w:tc>
          <w:tcPr>
            <w:tcW w:w="1426" w:type="dxa"/>
          </w:tcPr>
          <w:p w:rsidR="008342CE" w:rsidRPr="00D9778F" w:rsidP="008342CE" w14:paraId="0A485ADD" w14:textId="77777777">
            <w:pPr>
              <w:pStyle w:val="ListParagraph"/>
              <w:widowControl/>
              <w:ind w:left="0"/>
              <w:jc w:val="center"/>
              <w:rPr>
                <w:sz w:val="22"/>
                <w:szCs w:val="22"/>
              </w:rPr>
            </w:pPr>
            <w:r w:rsidRPr="00413B63">
              <w:rPr>
                <w:b/>
                <w:bCs/>
                <w:sz w:val="22"/>
                <w:szCs w:val="22"/>
              </w:rPr>
              <w:t>5,769</w:t>
            </w:r>
          </w:p>
        </w:tc>
        <w:tc>
          <w:tcPr>
            <w:tcW w:w="1097" w:type="dxa"/>
            <w:vAlign w:val="center"/>
          </w:tcPr>
          <w:p w:rsidR="008342CE" w:rsidRPr="00D9778F" w:rsidP="008342CE" w14:paraId="14D28BC9" w14:textId="77777777">
            <w:pPr>
              <w:pStyle w:val="ListParagraph"/>
              <w:widowControl/>
              <w:ind w:left="0"/>
              <w:rPr>
                <w:sz w:val="22"/>
                <w:szCs w:val="22"/>
              </w:rPr>
            </w:pPr>
            <w:r>
              <w:rPr>
                <w:b/>
                <w:bCs/>
                <w:color w:val="000000"/>
                <w:sz w:val="22"/>
                <w:szCs w:val="22"/>
              </w:rPr>
              <w:t> </w:t>
            </w:r>
          </w:p>
        </w:tc>
        <w:tc>
          <w:tcPr>
            <w:tcW w:w="1301" w:type="dxa"/>
            <w:vAlign w:val="center"/>
          </w:tcPr>
          <w:p w:rsidR="008342CE" w:rsidRPr="0074192C" w:rsidP="008342CE" w14:paraId="6C494AAA" w14:textId="5D308B81">
            <w:pPr>
              <w:pStyle w:val="ListParagraph"/>
              <w:widowControl/>
              <w:ind w:left="0"/>
              <w:jc w:val="center"/>
              <w:rPr>
                <w:b/>
                <w:bCs/>
                <w:sz w:val="22"/>
                <w:szCs w:val="22"/>
                <w:highlight w:val="yellow"/>
              </w:rPr>
            </w:pPr>
            <w:r>
              <w:rPr>
                <w:b/>
                <w:bCs/>
                <w:color w:val="000000"/>
                <w:sz w:val="22"/>
                <w:szCs w:val="22"/>
              </w:rPr>
              <w:t>52,020</w:t>
            </w:r>
          </w:p>
        </w:tc>
        <w:tc>
          <w:tcPr>
            <w:tcW w:w="926" w:type="dxa"/>
            <w:vAlign w:val="center"/>
          </w:tcPr>
          <w:p w:rsidR="008342CE" w:rsidRPr="00D9778F" w:rsidP="008342CE" w14:paraId="52C2569A" w14:textId="7834184D">
            <w:pPr>
              <w:pStyle w:val="ListParagraph"/>
              <w:widowControl/>
              <w:ind w:left="0"/>
              <w:rPr>
                <w:sz w:val="22"/>
                <w:szCs w:val="22"/>
              </w:rPr>
            </w:pPr>
            <w:r>
              <w:rPr>
                <w:color w:val="000000"/>
                <w:sz w:val="22"/>
                <w:szCs w:val="22"/>
              </w:rPr>
              <w:t> </w:t>
            </w:r>
          </w:p>
        </w:tc>
        <w:tc>
          <w:tcPr>
            <w:tcW w:w="1316" w:type="dxa"/>
            <w:vAlign w:val="center"/>
          </w:tcPr>
          <w:p w:rsidR="008342CE" w:rsidRPr="00E338FE" w:rsidP="008342CE" w14:paraId="04813754" w14:textId="5594500B">
            <w:pPr>
              <w:pStyle w:val="ListParagraph"/>
              <w:widowControl/>
              <w:ind w:left="0"/>
              <w:jc w:val="center"/>
              <w:rPr>
                <w:b/>
                <w:bCs/>
                <w:sz w:val="22"/>
                <w:szCs w:val="22"/>
              </w:rPr>
            </w:pPr>
            <w:r>
              <w:rPr>
                <w:b/>
                <w:bCs/>
                <w:color w:val="000000"/>
                <w:sz w:val="22"/>
                <w:szCs w:val="22"/>
              </w:rPr>
              <w:t xml:space="preserve">$3,207,033 </w:t>
            </w:r>
          </w:p>
        </w:tc>
      </w:tr>
      <w:tr w14:paraId="557B5DD3" w14:textId="77777777" w:rsidTr="00DF3D7C">
        <w:tblPrEx>
          <w:tblW w:w="9990" w:type="dxa"/>
          <w:tblInd w:w="625" w:type="dxa"/>
          <w:tblLook w:val="04A0"/>
        </w:tblPrEx>
        <w:tc>
          <w:tcPr>
            <w:tcW w:w="9990" w:type="dxa"/>
            <w:gridSpan w:val="8"/>
            <w:shd w:val="clear" w:color="auto" w:fill="D2F0FA"/>
          </w:tcPr>
          <w:p w:rsidR="00320FC3" w:rsidRPr="00D9778F" w:rsidP="00DF3D7C" w14:paraId="2AE605DB"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6CEF80AA" w14:textId="77777777" w:rsidTr="00933FF0">
        <w:tblPrEx>
          <w:tblW w:w="9990" w:type="dxa"/>
          <w:tblInd w:w="625" w:type="dxa"/>
          <w:tblLook w:val="04A0"/>
        </w:tblPrEx>
        <w:tc>
          <w:tcPr>
            <w:tcW w:w="1011" w:type="dxa"/>
          </w:tcPr>
          <w:p w:rsidR="008F351A" w:rsidP="008F351A" w14:paraId="78CB5B7D" w14:textId="3D5137E1">
            <w:pPr>
              <w:pStyle w:val="ListParagraph"/>
              <w:widowControl/>
              <w:ind w:left="0"/>
            </w:pPr>
            <w:r>
              <w:rPr>
                <w:sz w:val="22"/>
                <w:szCs w:val="22"/>
              </w:rPr>
              <w:t>&lt;25</w:t>
            </w:r>
          </w:p>
        </w:tc>
        <w:tc>
          <w:tcPr>
            <w:tcW w:w="1572" w:type="dxa"/>
          </w:tcPr>
          <w:p w:rsidR="008F351A" w:rsidP="008F351A" w14:paraId="2C81C392" w14:textId="77777777">
            <w:pPr>
              <w:pStyle w:val="ListParagraph"/>
              <w:widowControl/>
              <w:ind w:left="0"/>
              <w:jc w:val="center"/>
            </w:pPr>
            <w:r w:rsidRPr="00D9778F">
              <w:rPr>
                <w:sz w:val="22"/>
                <w:szCs w:val="22"/>
              </w:rPr>
              <w:t>477</w:t>
            </w:r>
          </w:p>
        </w:tc>
        <w:tc>
          <w:tcPr>
            <w:tcW w:w="1341" w:type="dxa"/>
            <w:vAlign w:val="center"/>
          </w:tcPr>
          <w:p w:rsidR="008F351A" w:rsidP="008F351A" w14:paraId="093886F1" w14:textId="77777777">
            <w:pPr>
              <w:pStyle w:val="ListParagraph"/>
              <w:widowControl/>
              <w:ind w:left="0"/>
              <w:jc w:val="center"/>
            </w:pPr>
            <w:r w:rsidRPr="00A50B17">
              <w:rPr>
                <w:sz w:val="22"/>
                <w:szCs w:val="22"/>
              </w:rPr>
              <w:t>93%</w:t>
            </w:r>
          </w:p>
        </w:tc>
        <w:tc>
          <w:tcPr>
            <w:tcW w:w="1426" w:type="dxa"/>
            <w:vAlign w:val="center"/>
          </w:tcPr>
          <w:p w:rsidR="008F351A" w:rsidP="008F351A" w14:paraId="589D894A" w14:textId="77777777">
            <w:pPr>
              <w:pStyle w:val="ListParagraph"/>
              <w:widowControl/>
              <w:ind w:left="0"/>
              <w:jc w:val="center"/>
            </w:pPr>
            <w:r w:rsidRPr="00D9778F">
              <w:rPr>
                <w:sz w:val="22"/>
                <w:szCs w:val="22"/>
              </w:rPr>
              <w:t>444</w:t>
            </w:r>
          </w:p>
        </w:tc>
        <w:tc>
          <w:tcPr>
            <w:tcW w:w="1097" w:type="dxa"/>
            <w:vAlign w:val="center"/>
          </w:tcPr>
          <w:p w:rsidR="008F351A" w:rsidP="008F351A" w14:paraId="2EA8CF80" w14:textId="640C3602">
            <w:pPr>
              <w:pStyle w:val="ListParagraph"/>
              <w:widowControl/>
              <w:ind w:left="0"/>
              <w:jc w:val="center"/>
            </w:pPr>
            <w:r>
              <w:rPr>
                <w:color w:val="000000"/>
                <w:sz w:val="22"/>
                <w:szCs w:val="22"/>
              </w:rPr>
              <w:t>8</w:t>
            </w:r>
          </w:p>
        </w:tc>
        <w:tc>
          <w:tcPr>
            <w:tcW w:w="1301" w:type="dxa"/>
            <w:vAlign w:val="center"/>
          </w:tcPr>
          <w:p w:rsidR="008F351A" w:rsidRPr="0074192C" w:rsidP="008F351A" w14:paraId="1D2D1F65" w14:textId="0D0A2DC9">
            <w:pPr>
              <w:pStyle w:val="ListParagraph"/>
              <w:widowControl/>
              <w:ind w:left="0"/>
              <w:jc w:val="center"/>
              <w:rPr>
                <w:sz w:val="22"/>
                <w:szCs w:val="22"/>
                <w:highlight w:val="yellow"/>
              </w:rPr>
            </w:pPr>
            <w:r>
              <w:rPr>
                <w:color w:val="000000"/>
                <w:sz w:val="22"/>
                <w:szCs w:val="22"/>
              </w:rPr>
              <w:t>3,552</w:t>
            </w:r>
          </w:p>
        </w:tc>
        <w:tc>
          <w:tcPr>
            <w:tcW w:w="926" w:type="dxa"/>
            <w:vAlign w:val="center"/>
          </w:tcPr>
          <w:p w:rsidR="008F351A" w:rsidRPr="00D9778F" w:rsidP="008F351A" w14:paraId="671A1A84" w14:textId="2A3B3FDA">
            <w:pPr>
              <w:pStyle w:val="ListParagraph"/>
              <w:widowControl/>
              <w:ind w:left="0"/>
              <w:jc w:val="center"/>
              <w:rPr>
                <w:sz w:val="22"/>
                <w:szCs w:val="22"/>
              </w:rPr>
            </w:pPr>
            <w:r>
              <w:rPr>
                <w:color w:val="000000"/>
                <w:sz w:val="22"/>
                <w:szCs w:val="22"/>
              </w:rPr>
              <w:t xml:space="preserve">$62.39 </w:t>
            </w:r>
          </w:p>
        </w:tc>
        <w:tc>
          <w:tcPr>
            <w:tcW w:w="1316" w:type="dxa"/>
            <w:vAlign w:val="center"/>
          </w:tcPr>
          <w:p w:rsidR="008F351A" w:rsidRPr="00022292" w:rsidP="008F351A" w14:paraId="6F7815F6" w14:textId="1F15C438">
            <w:pPr>
              <w:pStyle w:val="ListParagraph"/>
              <w:widowControl/>
              <w:ind w:left="0"/>
              <w:jc w:val="center"/>
              <w:rPr>
                <w:sz w:val="22"/>
                <w:szCs w:val="22"/>
              </w:rPr>
            </w:pPr>
            <w:r>
              <w:rPr>
                <w:color w:val="000000"/>
                <w:sz w:val="22"/>
                <w:szCs w:val="22"/>
              </w:rPr>
              <w:t xml:space="preserve">$221,609 </w:t>
            </w:r>
          </w:p>
        </w:tc>
      </w:tr>
      <w:tr w14:paraId="4172C1FF" w14:textId="77777777" w:rsidTr="00933FF0">
        <w:tblPrEx>
          <w:tblW w:w="9990" w:type="dxa"/>
          <w:tblInd w:w="625" w:type="dxa"/>
          <w:tblLook w:val="04A0"/>
        </w:tblPrEx>
        <w:tc>
          <w:tcPr>
            <w:tcW w:w="1011" w:type="dxa"/>
          </w:tcPr>
          <w:p w:rsidR="008F351A" w:rsidP="008F351A" w14:paraId="3B27F52A" w14:textId="77777777">
            <w:pPr>
              <w:pStyle w:val="ListParagraph"/>
              <w:widowControl/>
              <w:ind w:left="0"/>
            </w:pPr>
            <w:r w:rsidRPr="00D9778F">
              <w:rPr>
                <w:sz w:val="22"/>
                <w:szCs w:val="22"/>
              </w:rPr>
              <w:t>25-49</w:t>
            </w:r>
          </w:p>
        </w:tc>
        <w:tc>
          <w:tcPr>
            <w:tcW w:w="1572" w:type="dxa"/>
          </w:tcPr>
          <w:p w:rsidR="008F351A" w:rsidP="008F351A" w14:paraId="06F52C65" w14:textId="77777777">
            <w:pPr>
              <w:pStyle w:val="ListParagraph"/>
              <w:widowControl/>
              <w:ind w:left="0"/>
              <w:jc w:val="center"/>
            </w:pPr>
            <w:r w:rsidRPr="00D9778F">
              <w:rPr>
                <w:sz w:val="22"/>
                <w:szCs w:val="22"/>
              </w:rPr>
              <w:t>20</w:t>
            </w:r>
          </w:p>
        </w:tc>
        <w:tc>
          <w:tcPr>
            <w:tcW w:w="1341" w:type="dxa"/>
            <w:vAlign w:val="center"/>
          </w:tcPr>
          <w:p w:rsidR="008F351A" w:rsidP="008F351A" w14:paraId="06B4D3E5" w14:textId="77777777">
            <w:pPr>
              <w:pStyle w:val="ListParagraph"/>
              <w:widowControl/>
              <w:ind w:left="0"/>
              <w:jc w:val="center"/>
            </w:pPr>
            <w:r w:rsidRPr="00A50B17">
              <w:rPr>
                <w:sz w:val="22"/>
                <w:szCs w:val="22"/>
              </w:rPr>
              <w:t>88%</w:t>
            </w:r>
          </w:p>
        </w:tc>
        <w:tc>
          <w:tcPr>
            <w:tcW w:w="1426" w:type="dxa"/>
            <w:vAlign w:val="center"/>
          </w:tcPr>
          <w:p w:rsidR="008F351A" w:rsidP="008F351A" w14:paraId="6231AA51" w14:textId="77777777">
            <w:pPr>
              <w:pStyle w:val="ListParagraph"/>
              <w:widowControl/>
              <w:ind w:left="0"/>
              <w:jc w:val="center"/>
            </w:pPr>
            <w:r w:rsidRPr="00D9778F">
              <w:rPr>
                <w:sz w:val="22"/>
                <w:szCs w:val="22"/>
              </w:rPr>
              <w:t>18</w:t>
            </w:r>
          </w:p>
        </w:tc>
        <w:tc>
          <w:tcPr>
            <w:tcW w:w="1097" w:type="dxa"/>
            <w:vAlign w:val="center"/>
          </w:tcPr>
          <w:p w:rsidR="008F351A" w:rsidP="008F351A" w14:paraId="265FD31F" w14:textId="3E523CBA">
            <w:pPr>
              <w:pStyle w:val="ListParagraph"/>
              <w:widowControl/>
              <w:ind w:left="0"/>
              <w:jc w:val="center"/>
            </w:pPr>
            <w:r>
              <w:rPr>
                <w:color w:val="000000"/>
                <w:sz w:val="22"/>
                <w:szCs w:val="22"/>
              </w:rPr>
              <w:t>10</w:t>
            </w:r>
          </w:p>
        </w:tc>
        <w:tc>
          <w:tcPr>
            <w:tcW w:w="1301" w:type="dxa"/>
            <w:vAlign w:val="center"/>
          </w:tcPr>
          <w:p w:rsidR="008F351A" w:rsidRPr="0074192C" w:rsidP="008F351A" w14:paraId="4533231B" w14:textId="488EEE86">
            <w:pPr>
              <w:pStyle w:val="ListParagraph"/>
              <w:widowControl/>
              <w:ind w:left="0"/>
              <w:jc w:val="center"/>
              <w:rPr>
                <w:sz w:val="22"/>
                <w:szCs w:val="22"/>
                <w:highlight w:val="yellow"/>
              </w:rPr>
            </w:pPr>
            <w:r>
              <w:rPr>
                <w:color w:val="000000"/>
                <w:sz w:val="22"/>
                <w:szCs w:val="22"/>
              </w:rPr>
              <w:t>180</w:t>
            </w:r>
          </w:p>
        </w:tc>
        <w:tc>
          <w:tcPr>
            <w:tcW w:w="926" w:type="dxa"/>
            <w:vAlign w:val="center"/>
          </w:tcPr>
          <w:p w:rsidR="008F351A" w:rsidRPr="00D9778F" w:rsidP="008F351A" w14:paraId="55D68A4A" w14:textId="67184DFB">
            <w:pPr>
              <w:pStyle w:val="ListParagraph"/>
              <w:widowControl/>
              <w:ind w:left="0"/>
              <w:jc w:val="center"/>
              <w:rPr>
                <w:sz w:val="22"/>
                <w:szCs w:val="22"/>
              </w:rPr>
            </w:pPr>
            <w:r>
              <w:rPr>
                <w:color w:val="000000"/>
                <w:sz w:val="22"/>
                <w:szCs w:val="22"/>
              </w:rPr>
              <w:t xml:space="preserve">$62.39 </w:t>
            </w:r>
          </w:p>
        </w:tc>
        <w:tc>
          <w:tcPr>
            <w:tcW w:w="1316" w:type="dxa"/>
            <w:vAlign w:val="center"/>
          </w:tcPr>
          <w:p w:rsidR="008F351A" w:rsidRPr="00022292" w:rsidP="008F351A" w14:paraId="22841DAA" w14:textId="53502171">
            <w:pPr>
              <w:pStyle w:val="ListParagraph"/>
              <w:widowControl/>
              <w:ind w:left="0"/>
              <w:jc w:val="center"/>
              <w:rPr>
                <w:sz w:val="22"/>
                <w:szCs w:val="22"/>
              </w:rPr>
            </w:pPr>
            <w:r>
              <w:rPr>
                <w:color w:val="000000"/>
                <w:sz w:val="22"/>
                <w:szCs w:val="22"/>
              </w:rPr>
              <w:t xml:space="preserve">$11,230 </w:t>
            </w:r>
          </w:p>
        </w:tc>
      </w:tr>
      <w:tr w14:paraId="1AB5569D" w14:textId="77777777" w:rsidTr="00933FF0">
        <w:tblPrEx>
          <w:tblW w:w="9990" w:type="dxa"/>
          <w:tblInd w:w="625" w:type="dxa"/>
          <w:tblLook w:val="04A0"/>
        </w:tblPrEx>
        <w:tc>
          <w:tcPr>
            <w:tcW w:w="1011" w:type="dxa"/>
          </w:tcPr>
          <w:p w:rsidR="008F351A" w:rsidP="008F351A" w14:paraId="6A89392A" w14:textId="77777777">
            <w:pPr>
              <w:pStyle w:val="ListParagraph"/>
              <w:widowControl/>
              <w:ind w:left="0"/>
            </w:pPr>
            <w:r w:rsidRPr="00D9778F">
              <w:rPr>
                <w:sz w:val="22"/>
                <w:szCs w:val="22"/>
              </w:rPr>
              <w:t>50-99</w:t>
            </w:r>
          </w:p>
        </w:tc>
        <w:tc>
          <w:tcPr>
            <w:tcW w:w="1572" w:type="dxa"/>
          </w:tcPr>
          <w:p w:rsidR="008F351A" w:rsidP="008F351A" w14:paraId="2D62DED2" w14:textId="77777777">
            <w:pPr>
              <w:pStyle w:val="ListParagraph"/>
              <w:widowControl/>
              <w:ind w:left="0"/>
              <w:jc w:val="center"/>
            </w:pPr>
            <w:r w:rsidRPr="00D9778F">
              <w:rPr>
                <w:sz w:val="22"/>
                <w:szCs w:val="22"/>
              </w:rPr>
              <w:t>9</w:t>
            </w:r>
          </w:p>
        </w:tc>
        <w:tc>
          <w:tcPr>
            <w:tcW w:w="1341" w:type="dxa"/>
            <w:vAlign w:val="center"/>
          </w:tcPr>
          <w:p w:rsidR="008F351A" w:rsidP="008F351A" w14:paraId="450ADA9B" w14:textId="77777777">
            <w:pPr>
              <w:pStyle w:val="ListParagraph"/>
              <w:widowControl/>
              <w:ind w:left="0"/>
              <w:jc w:val="center"/>
            </w:pPr>
            <w:r w:rsidRPr="00A50B17">
              <w:rPr>
                <w:sz w:val="22"/>
                <w:szCs w:val="22"/>
              </w:rPr>
              <w:t>75%</w:t>
            </w:r>
          </w:p>
        </w:tc>
        <w:tc>
          <w:tcPr>
            <w:tcW w:w="1426" w:type="dxa"/>
            <w:vAlign w:val="center"/>
          </w:tcPr>
          <w:p w:rsidR="008F351A" w:rsidP="008F351A" w14:paraId="4C714E9D" w14:textId="77777777">
            <w:pPr>
              <w:pStyle w:val="ListParagraph"/>
              <w:widowControl/>
              <w:ind w:left="0"/>
              <w:jc w:val="center"/>
            </w:pPr>
            <w:r w:rsidRPr="00D9778F">
              <w:rPr>
                <w:sz w:val="22"/>
                <w:szCs w:val="22"/>
              </w:rPr>
              <w:t>7</w:t>
            </w:r>
          </w:p>
        </w:tc>
        <w:tc>
          <w:tcPr>
            <w:tcW w:w="1097" w:type="dxa"/>
            <w:vAlign w:val="center"/>
          </w:tcPr>
          <w:p w:rsidR="008F351A" w:rsidP="008F351A" w14:paraId="31E1C2DD" w14:textId="6D1E201B">
            <w:pPr>
              <w:pStyle w:val="ListParagraph"/>
              <w:widowControl/>
              <w:ind w:left="0"/>
              <w:jc w:val="center"/>
            </w:pPr>
            <w:r>
              <w:rPr>
                <w:color w:val="000000"/>
                <w:sz w:val="22"/>
                <w:szCs w:val="22"/>
              </w:rPr>
              <w:t>10</w:t>
            </w:r>
          </w:p>
        </w:tc>
        <w:tc>
          <w:tcPr>
            <w:tcW w:w="1301" w:type="dxa"/>
            <w:vAlign w:val="center"/>
          </w:tcPr>
          <w:p w:rsidR="008F351A" w:rsidRPr="0074192C" w:rsidP="008F351A" w14:paraId="3CFD6C5B" w14:textId="127327F1">
            <w:pPr>
              <w:pStyle w:val="ListParagraph"/>
              <w:widowControl/>
              <w:ind w:left="0"/>
              <w:jc w:val="center"/>
              <w:rPr>
                <w:sz w:val="22"/>
                <w:szCs w:val="22"/>
                <w:highlight w:val="yellow"/>
              </w:rPr>
            </w:pPr>
            <w:r>
              <w:rPr>
                <w:color w:val="000000"/>
                <w:sz w:val="22"/>
                <w:szCs w:val="22"/>
              </w:rPr>
              <w:t>70</w:t>
            </w:r>
          </w:p>
        </w:tc>
        <w:tc>
          <w:tcPr>
            <w:tcW w:w="926" w:type="dxa"/>
            <w:vAlign w:val="center"/>
          </w:tcPr>
          <w:p w:rsidR="008F351A" w:rsidRPr="00D9778F" w:rsidP="008F351A" w14:paraId="6132B141" w14:textId="5623B1C5">
            <w:pPr>
              <w:pStyle w:val="ListParagraph"/>
              <w:widowControl/>
              <w:ind w:left="0"/>
              <w:jc w:val="center"/>
              <w:rPr>
                <w:sz w:val="22"/>
                <w:szCs w:val="22"/>
              </w:rPr>
            </w:pPr>
            <w:r>
              <w:rPr>
                <w:color w:val="000000"/>
                <w:sz w:val="22"/>
                <w:szCs w:val="22"/>
              </w:rPr>
              <w:t xml:space="preserve">$62.39 </w:t>
            </w:r>
          </w:p>
        </w:tc>
        <w:tc>
          <w:tcPr>
            <w:tcW w:w="1316" w:type="dxa"/>
            <w:vAlign w:val="center"/>
          </w:tcPr>
          <w:p w:rsidR="008F351A" w:rsidRPr="00022292" w:rsidP="008F351A" w14:paraId="70C6EE6A" w14:textId="523ED60F">
            <w:pPr>
              <w:pStyle w:val="ListParagraph"/>
              <w:widowControl/>
              <w:ind w:left="0"/>
              <w:jc w:val="center"/>
              <w:rPr>
                <w:sz w:val="22"/>
                <w:szCs w:val="22"/>
              </w:rPr>
            </w:pPr>
            <w:r>
              <w:rPr>
                <w:color w:val="000000"/>
                <w:sz w:val="22"/>
                <w:szCs w:val="22"/>
              </w:rPr>
              <w:t xml:space="preserve">$4,367 </w:t>
            </w:r>
          </w:p>
        </w:tc>
      </w:tr>
      <w:tr w14:paraId="6FFB3E07" w14:textId="77777777" w:rsidTr="00933FF0">
        <w:tblPrEx>
          <w:tblW w:w="9990" w:type="dxa"/>
          <w:tblInd w:w="625" w:type="dxa"/>
          <w:tblLook w:val="04A0"/>
        </w:tblPrEx>
        <w:tc>
          <w:tcPr>
            <w:tcW w:w="1011" w:type="dxa"/>
          </w:tcPr>
          <w:p w:rsidR="008F351A" w:rsidP="008F351A" w14:paraId="39C8937C" w14:textId="77777777">
            <w:pPr>
              <w:pStyle w:val="ListParagraph"/>
              <w:widowControl/>
              <w:ind w:left="0"/>
            </w:pPr>
            <w:r w:rsidRPr="00D9778F">
              <w:rPr>
                <w:sz w:val="22"/>
                <w:szCs w:val="22"/>
              </w:rPr>
              <w:t>100-249</w:t>
            </w:r>
          </w:p>
        </w:tc>
        <w:tc>
          <w:tcPr>
            <w:tcW w:w="1572" w:type="dxa"/>
          </w:tcPr>
          <w:p w:rsidR="008F351A" w:rsidP="008F351A" w14:paraId="5ECEDCB4" w14:textId="77777777">
            <w:pPr>
              <w:pStyle w:val="ListParagraph"/>
              <w:widowControl/>
              <w:ind w:left="0"/>
              <w:jc w:val="center"/>
            </w:pPr>
            <w:r w:rsidRPr="00D9778F">
              <w:rPr>
                <w:sz w:val="22"/>
                <w:szCs w:val="22"/>
              </w:rPr>
              <w:t>4</w:t>
            </w:r>
          </w:p>
        </w:tc>
        <w:tc>
          <w:tcPr>
            <w:tcW w:w="1341" w:type="dxa"/>
            <w:vAlign w:val="center"/>
          </w:tcPr>
          <w:p w:rsidR="008F351A" w:rsidP="008F351A" w14:paraId="40F5CB5E" w14:textId="77777777">
            <w:pPr>
              <w:pStyle w:val="ListParagraph"/>
              <w:widowControl/>
              <w:ind w:left="0"/>
              <w:jc w:val="center"/>
            </w:pPr>
            <w:r w:rsidRPr="00A50B17">
              <w:rPr>
                <w:sz w:val="22"/>
                <w:szCs w:val="22"/>
              </w:rPr>
              <w:t>63%</w:t>
            </w:r>
          </w:p>
        </w:tc>
        <w:tc>
          <w:tcPr>
            <w:tcW w:w="1426" w:type="dxa"/>
            <w:vAlign w:val="center"/>
          </w:tcPr>
          <w:p w:rsidR="008F351A" w:rsidP="008F351A" w14:paraId="3087B728" w14:textId="77777777">
            <w:pPr>
              <w:pStyle w:val="ListParagraph"/>
              <w:widowControl/>
              <w:ind w:left="0"/>
              <w:jc w:val="center"/>
            </w:pPr>
            <w:r w:rsidRPr="00D9778F">
              <w:rPr>
                <w:sz w:val="22"/>
                <w:szCs w:val="22"/>
              </w:rPr>
              <w:t>3</w:t>
            </w:r>
          </w:p>
        </w:tc>
        <w:tc>
          <w:tcPr>
            <w:tcW w:w="1097" w:type="dxa"/>
            <w:vAlign w:val="center"/>
          </w:tcPr>
          <w:p w:rsidR="008F351A" w:rsidP="008F351A" w14:paraId="618A437C" w14:textId="42A9BCB3">
            <w:pPr>
              <w:pStyle w:val="ListParagraph"/>
              <w:widowControl/>
              <w:ind w:left="0"/>
              <w:jc w:val="center"/>
            </w:pPr>
            <w:r>
              <w:rPr>
                <w:color w:val="000000"/>
                <w:sz w:val="22"/>
                <w:szCs w:val="22"/>
              </w:rPr>
              <w:t>12</w:t>
            </w:r>
          </w:p>
        </w:tc>
        <w:tc>
          <w:tcPr>
            <w:tcW w:w="1301" w:type="dxa"/>
            <w:vAlign w:val="center"/>
          </w:tcPr>
          <w:p w:rsidR="008F351A" w:rsidRPr="0074192C" w:rsidP="008F351A" w14:paraId="104BD09B" w14:textId="503ED0CD">
            <w:pPr>
              <w:pStyle w:val="ListParagraph"/>
              <w:widowControl/>
              <w:ind w:left="0"/>
              <w:jc w:val="center"/>
              <w:rPr>
                <w:sz w:val="22"/>
                <w:szCs w:val="22"/>
                <w:highlight w:val="yellow"/>
              </w:rPr>
            </w:pPr>
            <w:r>
              <w:rPr>
                <w:color w:val="000000"/>
                <w:sz w:val="22"/>
                <w:szCs w:val="22"/>
              </w:rPr>
              <w:t>36</w:t>
            </w:r>
          </w:p>
        </w:tc>
        <w:tc>
          <w:tcPr>
            <w:tcW w:w="926" w:type="dxa"/>
            <w:vAlign w:val="center"/>
          </w:tcPr>
          <w:p w:rsidR="008F351A" w:rsidRPr="00D9778F" w:rsidP="008F351A" w14:paraId="478E74A5" w14:textId="04D8AD73">
            <w:pPr>
              <w:pStyle w:val="ListParagraph"/>
              <w:widowControl/>
              <w:ind w:left="0"/>
              <w:jc w:val="center"/>
              <w:rPr>
                <w:sz w:val="22"/>
                <w:szCs w:val="22"/>
              </w:rPr>
            </w:pPr>
            <w:r>
              <w:rPr>
                <w:color w:val="000000"/>
                <w:sz w:val="22"/>
                <w:szCs w:val="22"/>
              </w:rPr>
              <w:t xml:space="preserve">$62.39 </w:t>
            </w:r>
          </w:p>
        </w:tc>
        <w:tc>
          <w:tcPr>
            <w:tcW w:w="1316" w:type="dxa"/>
            <w:vAlign w:val="center"/>
          </w:tcPr>
          <w:p w:rsidR="008F351A" w:rsidRPr="00022292" w:rsidP="008F351A" w14:paraId="3F1DA978" w14:textId="412381F2">
            <w:pPr>
              <w:pStyle w:val="ListParagraph"/>
              <w:widowControl/>
              <w:ind w:left="0"/>
              <w:jc w:val="center"/>
              <w:rPr>
                <w:sz w:val="22"/>
                <w:szCs w:val="22"/>
              </w:rPr>
            </w:pPr>
            <w:r>
              <w:rPr>
                <w:color w:val="000000"/>
                <w:sz w:val="22"/>
                <w:szCs w:val="22"/>
              </w:rPr>
              <w:t xml:space="preserve">$2,246 </w:t>
            </w:r>
          </w:p>
        </w:tc>
      </w:tr>
      <w:tr w14:paraId="62D6758A" w14:textId="77777777" w:rsidTr="00933FF0">
        <w:tblPrEx>
          <w:tblW w:w="9990" w:type="dxa"/>
          <w:tblInd w:w="625" w:type="dxa"/>
          <w:tblLook w:val="04A0"/>
        </w:tblPrEx>
        <w:tc>
          <w:tcPr>
            <w:tcW w:w="1011" w:type="dxa"/>
          </w:tcPr>
          <w:p w:rsidR="008F351A" w:rsidP="008F351A" w14:paraId="14877FCB" w14:textId="77777777">
            <w:pPr>
              <w:pStyle w:val="ListParagraph"/>
              <w:widowControl/>
              <w:ind w:left="0"/>
            </w:pPr>
            <w:r w:rsidRPr="00D9778F">
              <w:rPr>
                <w:sz w:val="22"/>
                <w:szCs w:val="22"/>
              </w:rPr>
              <w:t>250-499</w:t>
            </w:r>
          </w:p>
        </w:tc>
        <w:tc>
          <w:tcPr>
            <w:tcW w:w="1572" w:type="dxa"/>
          </w:tcPr>
          <w:p w:rsidR="008F351A" w:rsidP="008F351A" w14:paraId="2D3E3BEE" w14:textId="77777777">
            <w:pPr>
              <w:pStyle w:val="ListParagraph"/>
              <w:widowControl/>
              <w:ind w:left="0"/>
              <w:jc w:val="center"/>
            </w:pPr>
            <w:r w:rsidRPr="00D9778F">
              <w:rPr>
                <w:sz w:val="22"/>
                <w:szCs w:val="22"/>
              </w:rPr>
              <w:t>2</w:t>
            </w:r>
          </w:p>
        </w:tc>
        <w:tc>
          <w:tcPr>
            <w:tcW w:w="1341" w:type="dxa"/>
            <w:vAlign w:val="center"/>
          </w:tcPr>
          <w:p w:rsidR="008F351A" w:rsidP="008F351A" w14:paraId="478DE13E" w14:textId="77777777">
            <w:pPr>
              <w:pStyle w:val="ListParagraph"/>
              <w:widowControl/>
              <w:ind w:left="0"/>
              <w:jc w:val="center"/>
            </w:pPr>
            <w:r w:rsidRPr="00A50B17">
              <w:rPr>
                <w:sz w:val="22"/>
                <w:szCs w:val="22"/>
              </w:rPr>
              <w:t>50%</w:t>
            </w:r>
          </w:p>
        </w:tc>
        <w:tc>
          <w:tcPr>
            <w:tcW w:w="1426" w:type="dxa"/>
            <w:vAlign w:val="center"/>
          </w:tcPr>
          <w:p w:rsidR="008F351A" w:rsidP="008F351A" w14:paraId="2906E1D0" w14:textId="77777777">
            <w:pPr>
              <w:pStyle w:val="ListParagraph"/>
              <w:widowControl/>
              <w:ind w:left="0"/>
              <w:jc w:val="center"/>
            </w:pPr>
            <w:r w:rsidRPr="00D9778F">
              <w:rPr>
                <w:sz w:val="22"/>
                <w:szCs w:val="22"/>
              </w:rPr>
              <w:t>1</w:t>
            </w:r>
          </w:p>
        </w:tc>
        <w:tc>
          <w:tcPr>
            <w:tcW w:w="1097" w:type="dxa"/>
            <w:vAlign w:val="center"/>
          </w:tcPr>
          <w:p w:rsidR="008F351A" w:rsidP="008F351A" w14:paraId="0811BDAF" w14:textId="45A6600A">
            <w:pPr>
              <w:pStyle w:val="ListParagraph"/>
              <w:widowControl/>
              <w:ind w:left="0"/>
              <w:jc w:val="center"/>
            </w:pPr>
            <w:r>
              <w:rPr>
                <w:sz w:val="22"/>
                <w:szCs w:val="22"/>
              </w:rPr>
              <w:t>16</w:t>
            </w:r>
          </w:p>
        </w:tc>
        <w:tc>
          <w:tcPr>
            <w:tcW w:w="1301" w:type="dxa"/>
            <w:vAlign w:val="center"/>
          </w:tcPr>
          <w:p w:rsidR="008F351A" w:rsidRPr="0074192C" w:rsidP="008F351A" w14:paraId="2BA6A33D" w14:textId="61F09E53">
            <w:pPr>
              <w:pStyle w:val="ListParagraph"/>
              <w:widowControl/>
              <w:ind w:left="0"/>
              <w:jc w:val="center"/>
              <w:rPr>
                <w:sz w:val="22"/>
                <w:szCs w:val="22"/>
                <w:highlight w:val="yellow"/>
              </w:rPr>
            </w:pPr>
            <w:r>
              <w:rPr>
                <w:color w:val="000000"/>
                <w:sz w:val="22"/>
                <w:szCs w:val="22"/>
              </w:rPr>
              <w:t>16</w:t>
            </w:r>
          </w:p>
        </w:tc>
        <w:tc>
          <w:tcPr>
            <w:tcW w:w="926" w:type="dxa"/>
            <w:vAlign w:val="center"/>
          </w:tcPr>
          <w:p w:rsidR="008F351A" w:rsidRPr="00D9778F" w:rsidP="008F351A" w14:paraId="32D12BA2" w14:textId="239634BF">
            <w:pPr>
              <w:pStyle w:val="ListParagraph"/>
              <w:widowControl/>
              <w:ind w:left="0"/>
              <w:jc w:val="center"/>
              <w:rPr>
                <w:sz w:val="22"/>
                <w:szCs w:val="22"/>
              </w:rPr>
            </w:pPr>
            <w:r>
              <w:rPr>
                <w:color w:val="000000"/>
                <w:sz w:val="22"/>
                <w:szCs w:val="22"/>
              </w:rPr>
              <w:t xml:space="preserve">$62.39 </w:t>
            </w:r>
          </w:p>
        </w:tc>
        <w:tc>
          <w:tcPr>
            <w:tcW w:w="1316" w:type="dxa"/>
            <w:vAlign w:val="center"/>
          </w:tcPr>
          <w:p w:rsidR="008F351A" w:rsidRPr="00022292" w:rsidP="008F351A" w14:paraId="1D83C2D7" w14:textId="3E111E0D">
            <w:pPr>
              <w:pStyle w:val="ListParagraph"/>
              <w:widowControl/>
              <w:ind w:left="0"/>
              <w:jc w:val="center"/>
              <w:rPr>
                <w:sz w:val="22"/>
                <w:szCs w:val="22"/>
              </w:rPr>
            </w:pPr>
            <w:r>
              <w:rPr>
                <w:color w:val="000000"/>
                <w:sz w:val="22"/>
                <w:szCs w:val="22"/>
              </w:rPr>
              <w:t xml:space="preserve">$998 </w:t>
            </w:r>
          </w:p>
        </w:tc>
      </w:tr>
      <w:tr w14:paraId="29B63B59" w14:textId="77777777" w:rsidTr="00933FF0">
        <w:tblPrEx>
          <w:tblW w:w="9990" w:type="dxa"/>
          <w:tblInd w:w="625" w:type="dxa"/>
          <w:tblLook w:val="04A0"/>
        </w:tblPrEx>
        <w:tc>
          <w:tcPr>
            <w:tcW w:w="1011" w:type="dxa"/>
          </w:tcPr>
          <w:p w:rsidR="008F351A" w:rsidP="008F351A" w14:paraId="58681B41" w14:textId="77777777">
            <w:pPr>
              <w:pStyle w:val="ListParagraph"/>
              <w:widowControl/>
              <w:ind w:left="0"/>
            </w:pPr>
            <w:r w:rsidRPr="00D9778F">
              <w:rPr>
                <w:sz w:val="22"/>
                <w:szCs w:val="22"/>
              </w:rPr>
              <w:t>500+</w:t>
            </w:r>
          </w:p>
        </w:tc>
        <w:tc>
          <w:tcPr>
            <w:tcW w:w="1572" w:type="dxa"/>
          </w:tcPr>
          <w:p w:rsidR="008F351A" w:rsidP="008F351A" w14:paraId="2CEA6A93" w14:textId="20A7BEF0">
            <w:pPr>
              <w:pStyle w:val="ListParagraph"/>
              <w:widowControl/>
              <w:ind w:left="0"/>
              <w:jc w:val="center"/>
            </w:pPr>
            <w:r>
              <w:rPr>
                <w:sz w:val="22"/>
                <w:szCs w:val="22"/>
              </w:rPr>
              <w:t>15</w:t>
            </w:r>
          </w:p>
        </w:tc>
        <w:tc>
          <w:tcPr>
            <w:tcW w:w="1341" w:type="dxa"/>
            <w:vAlign w:val="center"/>
          </w:tcPr>
          <w:p w:rsidR="008F351A" w:rsidP="008F351A" w14:paraId="38075AB3" w14:textId="77777777">
            <w:pPr>
              <w:pStyle w:val="ListParagraph"/>
              <w:widowControl/>
              <w:ind w:left="0"/>
              <w:jc w:val="center"/>
            </w:pPr>
            <w:r w:rsidRPr="00A50B17">
              <w:rPr>
                <w:sz w:val="22"/>
                <w:szCs w:val="22"/>
              </w:rPr>
              <w:t>38%</w:t>
            </w:r>
          </w:p>
        </w:tc>
        <w:tc>
          <w:tcPr>
            <w:tcW w:w="1426" w:type="dxa"/>
            <w:vAlign w:val="center"/>
          </w:tcPr>
          <w:p w:rsidR="008F351A" w:rsidP="008F351A" w14:paraId="0D2F61F1" w14:textId="5E54D1C8">
            <w:pPr>
              <w:pStyle w:val="ListParagraph"/>
              <w:widowControl/>
              <w:ind w:left="0"/>
              <w:jc w:val="center"/>
            </w:pPr>
            <w:r>
              <w:rPr>
                <w:sz w:val="22"/>
                <w:szCs w:val="22"/>
              </w:rPr>
              <w:t>6</w:t>
            </w:r>
          </w:p>
        </w:tc>
        <w:tc>
          <w:tcPr>
            <w:tcW w:w="1097" w:type="dxa"/>
            <w:vAlign w:val="center"/>
          </w:tcPr>
          <w:p w:rsidR="008F351A" w:rsidP="008F351A" w14:paraId="6DCD1704" w14:textId="335A9C28">
            <w:pPr>
              <w:pStyle w:val="ListParagraph"/>
              <w:widowControl/>
              <w:ind w:left="0"/>
              <w:jc w:val="center"/>
            </w:pPr>
            <w:r>
              <w:rPr>
                <w:sz w:val="22"/>
                <w:szCs w:val="22"/>
              </w:rPr>
              <w:t>24</w:t>
            </w:r>
          </w:p>
        </w:tc>
        <w:tc>
          <w:tcPr>
            <w:tcW w:w="1301" w:type="dxa"/>
            <w:vAlign w:val="center"/>
          </w:tcPr>
          <w:p w:rsidR="008F351A" w:rsidRPr="0074192C" w:rsidP="008F351A" w14:paraId="6FF8E4B1" w14:textId="7700C244">
            <w:pPr>
              <w:pStyle w:val="ListParagraph"/>
              <w:widowControl/>
              <w:ind w:left="0"/>
              <w:jc w:val="center"/>
              <w:rPr>
                <w:sz w:val="22"/>
                <w:szCs w:val="22"/>
                <w:highlight w:val="yellow"/>
              </w:rPr>
            </w:pPr>
            <w:r>
              <w:rPr>
                <w:color w:val="000000"/>
                <w:sz w:val="22"/>
                <w:szCs w:val="22"/>
              </w:rPr>
              <w:t>144</w:t>
            </w:r>
          </w:p>
        </w:tc>
        <w:tc>
          <w:tcPr>
            <w:tcW w:w="926" w:type="dxa"/>
            <w:vAlign w:val="center"/>
          </w:tcPr>
          <w:p w:rsidR="008F351A" w:rsidRPr="00D9778F" w:rsidP="008F351A" w14:paraId="3A6A5E66" w14:textId="1BBB3119">
            <w:pPr>
              <w:pStyle w:val="ListParagraph"/>
              <w:widowControl/>
              <w:ind w:left="0"/>
              <w:jc w:val="center"/>
              <w:rPr>
                <w:sz w:val="22"/>
                <w:szCs w:val="22"/>
              </w:rPr>
            </w:pPr>
            <w:r>
              <w:rPr>
                <w:color w:val="000000"/>
                <w:sz w:val="22"/>
                <w:szCs w:val="22"/>
              </w:rPr>
              <w:t xml:space="preserve">$62.39 </w:t>
            </w:r>
          </w:p>
        </w:tc>
        <w:tc>
          <w:tcPr>
            <w:tcW w:w="1316" w:type="dxa"/>
            <w:vAlign w:val="center"/>
          </w:tcPr>
          <w:p w:rsidR="008F351A" w:rsidRPr="00022292" w:rsidP="008F351A" w14:paraId="1DB451E3" w14:textId="70824A3B">
            <w:pPr>
              <w:pStyle w:val="ListParagraph"/>
              <w:widowControl/>
              <w:ind w:left="0"/>
              <w:jc w:val="center"/>
              <w:rPr>
                <w:sz w:val="22"/>
                <w:szCs w:val="22"/>
              </w:rPr>
            </w:pPr>
            <w:r>
              <w:rPr>
                <w:color w:val="000000"/>
                <w:sz w:val="22"/>
                <w:szCs w:val="22"/>
              </w:rPr>
              <w:t>$</w:t>
            </w:r>
            <w:r w:rsidR="00962DC5">
              <w:rPr>
                <w:color w:val="000000"/>
                <w:sz w:val="22"/>
                <w:szCs w:val="22"/>
              </w:rPr>
              <w:t>8,984</w:t>
            </w:r>
          </w:p>
        </w:tc>
      </w:tr>
      <w:tr w14:paraId="07D04881" w14:textId="77777777" w:rsidTr="00933FF0">
        <w:tblPrEx>
          <w:tblW w:w="9990" w:type="dxa"/>
          <w:tblInd w:w="625" w:type="dxa"/>
          <w:tblLook w:val="04A0"/>
        </w:tblPrEx>
        <w:tc>
          <w:tcPr>
            <w:tcW w:w="1011" w:type="dxa"/>
          </w:tcPr>
          <w:p w:rsidR="008F351A" w:rsidP="008F351A" w14:paraId="4F0F7C8E" w14:textId="77777777">
            <w:pPr>
              <w:pStyle w:val="ListParagraph"/>
              <w:widowControl/>
              <w:ind w:left="0"/>
            </w:pPr>
            <w:r w:rsidRPr="00D9778F">
              <w:rPr>
                <w:b/>
                <w:bCs/>
                <w:sz w:val="22"/>
                <w:szCs w:val="22"/>
              </w:rPr>
              <w:t>Subtotal</w:t>
            </w:r>
          </w:p>
        </w:tc>
        <w:tc>
          <w:tcPr>
            <w:tcW w:w="1572" w:type="dxa"/>
          </w:tcPr>
          <w:p w:rsidR="008F351A" w:rsidP="008F351A" w14:paraId="202A2868" w14:textId="73299805">
            <w:pPr>
              <w:pStyle w:val="ListParagraph"/>
              <w:widowControl/>
              <w:ind w:left="0"/>
              <w:jc w:val="center"/>
            </w:pPr>
            <w:r w:rsidRPr="00D9778F">
              <w:rPr>
                <w:b/>
                <w:bCs/>
                <w:sz w:val="22"/>
                <w:szCs w:val="22"/>
              </w:rPr>
              <w:t>52</w:t>
            </w:r>
            <w:r w:rsidR="00962DC5">
              <w:rPr>
                <w:b/>
                <w:bCs/>
                <w:sz w:val="22"/>
                <w:szCs w:val="22"/>
              </w:rPr>
              <w:t>7</w:t>
            </w:r>
          </w:p>
        </w:tc>
        <w:tc>
          <w:tcPr>
            <w:tcW w:w="1341" w:type="dxa"/>
          </w:tcPr>
          <w:p w:rsidR="008F351A" w:rsidP="008F351A" w14:paraId="0C5CE8F0" w14:textId="77777777">
            <w:pPr>
              <w:pStyle w:val="ListParagraph"/>
              <w:widowControl/>
              <w:ind w:left="0"/>
              <w:jc w:val="center"/>
            </w:pPr>
          </w:p>
        </w:tc>
        <w:tc>
          <w:tcPr>
            <w:tcW w:w="1426" w:type="dxa"/>
          </w:tcPr>
          <w:p w:rsidR="008F351A" w:rsidP="008F351A" w14:paraId="6360F9C8" w14:textId="1DB9F89F">
            <w:pPr>
              <w:pStyle w:val="ListParagraph"/>
              <w:widowControl/>
              <w:ind w:left="0"/>
              <w:jc w:val="center"/>
            </w:pPr>
            <w:r w:rsidRPr="00D9778F">
              <w:rPr>
                <w:b/>
                <w:bCs/>
                <w:sz w:val="22"/>
                <w:szCs w:val="22"/>
              </w:rPr>
              <w:t>47</w:t>
            </w:r>
            <w:r w:rsidR="00962DC5">
              <w:rPr>
                <w:b/>
                <w:bCs/>
                <w:sz w:val="22"/>
                <w:szCs w:val="22"/>
              </w:rPr>
              <w:t>9</w:t>
            </w:r>
          </w:p>
        </w:tc>
        <w:tc>
          <w:tcPr>
            <w:tcW w:w="1097" w:type="dxa"/>
            <w:vAlign w:val="center"/>
          </w:tcPr>
          <w:p w:rsidR="008F351A" w:rsidP="008F351A" w14:paraId="1A5B4925" w14:textId="77777777">
            <w:pPr>
              <w:pStyle w:val="ListParagraph"/>
              <w:widowControl/>
              <w:ind w:left="0"/>
            </w:pPr>
            <w:r>
              <w:rPr>
                <w:b/>
                <w:bCs/>
                <w:color w:val="000000"/>
                <w:sz w:val="22"/>
                <w:szCs w:val="22"/>
              </w:rPr>
              <w:t> </w:t>
            </w:r>
          </w:p>
        </w:tc>
        <w:tc>
          <w:tcPr>
            <w:tcW w:w="1301" w:type="dxa"/>
            <w:vAlign w:val="center"/>
          </w:tcPr>
          <w:p w:rsidR="008F351A" w:rsidRPr="0074192C" w:rsidP="008F351A" w14:paraId="3B11E1F7" w14:textId="0283A888">
            <w:pPr>
              <w:pStyle w:val="ListParagraph"/>
              <w:widowControl/>
              <w:ind w:left="0"/>
              <w:jc w:val="center"/>
              <w:rPr>
                <w:b/>
                <w:bCs/>
                <w:sz w:val="22"/>
                <w:szCs w:val="22"/>
                <w:highlight w:val="yellow"/>
              </w:rPr>
            </w:pPr>
            <w:r>
              <w:rPr>
                <w:b/>
                <w:bCs/>
                <w:color w:val="000000"/>
                <w:sz w:val="22"/>
                <w:szCs w:val="22"/>
              </w:rPr>
              <w:t>3,9</w:t>
            </w:r>
            <w:r w:rsidR="00962DC5">
              <w:rPr>
                <w:b/>
                <w:bCs/>
                <w:color w:val="000000"/>
                <w:sz w:val="22"/>
                <w:szCs w:val="22"/>
              </w:rPr>
              <w:t>98</w:t>
            </w:r>
          </w:p>
        </w:tc>
        <w:tc>
          <w:tcPr>
            <w:tcW w:w="926" w:type="dxa"/>
            <w:vAlign w:val="center"/>
          </w:tcPr>
          <w:p w:rsidR="008F351A" w:rsidRPr="00D9778F" w:rsidP="008F351A" w14:paraId="38168C2F" w14:textId="60123A42">
            <w:pPr>
              <w:pStyle w:val="ListParagraph"/>
              <w:widowControl/>
              <w:ind w:left="0"/>
              <w:jc w:val="center"/>
              <w:rPr>
                <w:b/>
                <w:bCs/>
                <w:sz w:val="22"/>
                <w:szCs w:val="22"/>
              </w:rPr>
            </w:pPr>
            <w:r>
              <w:rPr>
                <w:b/>
                <w:bCs/>
                <w:color w:val="000000"/>
                <w:sz w:val="22"/>
                <w:szCs w:val="22"/>
              </w:rPr>
              <w:t> </w:t>
            </w:r>
          </w:p>
        </w:tc>
        <w:tc>
          <w:tcPr>
            <w:tcW w:w="1316" w:type="dxa"/>
            <w:vAlign w:val="center"/>
          </w:tcPr>
          <w:p w:rsidR="008F351A" w:rsidRPr="00022292" w:rsidP="008F351A" w14:paraId="540CBD8A" w14:textId="3FEFE072">
            <w:pPr>
              <w:pStyle w:val="ListParagraph"/>
              <w:widowControl/>
              <w:ind w:left="0"/>
              <w:jc w:val="center"/>
              <w:rPr>
                <w:b/>
                <w:bCs/>
                <w:sz w:val="22"/>
                <w:szCs w:val="22"/>
              </w:rPr>
            </w:pPr>
            <w:r>
              <w:rPr>
                <w:b/>
                <w:bCs/>
                <w:color w:val="000000"/>
                <w:sz w:val="22"/>
                <w:szCs w:val="22"/>
              </w:rPr>
              <w:t>$24</w:t>
            </w:r>
            <w:r w:rsidR="00962DC5">
              <w:rPr>
                <w:b/>
                <w:bCs/>
                <w:color w:val="000000"/>
                <w:sz w:val="22"/>
                <w:szCs w:val="22"/>
              </w:rPr>
              <w:t>9,</w:t>
            </w:r>
            <w:r w:rsidR="00F13D5C">
              <w:rPr>
                <w:b/>
                <w:bCs/>
                <w:color w:val="000000"/>
                <w:sz w:val="22"/>
                <w:szCs w:val="22"/>
              </w:rPr>
              <w:t>434</w:t>
            </w:r>
            <w:r>
              <w:rPr>
                <w:b/>
                <w:bCs/>
                <w:color w:val="000000"/>
                <w:sz w:val="22"/>
                <w:szCs w:val="22"/>
              </w:rPr>
              <w:t xml:space="preserve"> </w:t>
            </w:r>
          </w:p>
        </w:tc>
      </w:tr>
      <w:tr w14:paraId="5597B70C" w14:textId="77777777" w:rsidTr="00DF3D7C">
        <w:tblPrEx>
          <w:tblW w:w="9990" w:type="dxa"/>
          <w:tblInd w:w="625" w:type="dxa"/>
          <w:tblLook w:val="04A0"/>
        </w:tblPrEx>
        <w:tc>
          <w:tcPr>
            <w:tcW w:w="9990" w:type="dxa"/>
            <w:gridSpan w:val="8"/>
            <w:shd w:val="clear" w:color="auto" w:fill="D2F0FA"/>
          </w:tcPr>
          <w:p w:rsidR="00320FC3" w:rsidRPr="00D9778F" w:rsidP="00DF3D7C" w14:paraId="5C7A2985" w14:textId="2F4FDFD2">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42A3B05E" w14:textId="77777777" w:rsidTr="00933FF0">
        <w:tblPrEx>
          <w:tblW w:w="9990" w:type="dxa"/>
          <w:tblInd w:w="625" w:type="dxa"/>
          <w:tblLook w:val="04A0"/>
        </w:tblPrEx>
        <w:tc>
          <w:tcPr>
            <w:tcW w:w="1011" w:type="dxa"/>
          </w:tcPr>
          <w:p w:rsidR="001C62BC" w:rsidRPr="00D9778F" w:rsidP="001C62BC" w14:paraId="38561822" w14:textId="0864665F">
            <w:pPr>
              <w:pStyle w:val="ListParagraph"/>
              <w:widowControl/>
              <w:ind w:left="0"/>
              <w:rPr>
                <w:b/>
                <w:bCs/>
                <w:sz w:val="22"/>
                <w:szCs w:val="22"/>
              </w:rPr>
            </w:pPr>
            <w:r>
              <w:rPr>
                <w:sz w:val="22"/>
                <w:szCs w:val="22"/>
              </w:rPr>
              <w:t>&lt;25</w:t>
            </w:r>
          </w:p>
        </w:tc>
        <w:tc>
          <w:tcPr>
            <w:tcW w:w="1572" w:type="dxa"/>
          </w:tcPr>
          <w:p w:rsidR="001C62BC" w:rsidP="001C62BC" w14:paraId="59E8A2D9" w14:textId="77777777">
            <w:pPr>
              <w:pStyle w:val="ListParagraph"/>
              <w:widowControl/>
              <w:ind w:left="0"/>
              <w:jc w:val="center"/>
            </w:pPr>
            <w:r w:rsidRPr="00D9778F">
              <w:rPr>
                <w:sz w:val="22"/>
                <w:szCs w:val="22"/>
              </w:rPr>
              <w:t>128</w:t>
            </w:r>
          </w:p>
        </w:tc>
        <w:tc>
          <w:tcPr>
            <w:tcW w:w="1341" w:type="dxa"/>
            <w:vAlign w:val="center"/>
          </w:tcPr>
          <w:p w:rsidR="001C62BC" w:rsidP="001C62BC" w14:paraId="4CBC3825" w14:textId="77777777">
            <w:pPr>
              <w:pStyle w:val="ListParagraph"/>
              <w:widowControl/>
              <w:ind w:left="0"/>
              <w:jc w:val="center"/>
            </w:pPr>
            <w:r w:rsidRPr="005C4FF1">
              <w:rPr>
                <w:sz w:val="22"/>
                <w:szCs w:val="22"/>
              </w:rPr>
              <w:t>93%</w:t>
            </w:r>
          </w:p>
        </w:tc>
        <w:tc>
          <w:tcPr>
            <w:tcW w:w="1426" w:type="dxa"/>
            <w:vAlign w:val="center"/>
          </w:tcPr>
          <w:p w:rsidR="001C62BC" w:rsidP="001C62BC" w14:paraId="6BC2D10F" w14:textId="77777777">
            <w:pPr>
              <w:pStyle w:val="ListParagraph"/>
              <w:widowControl/>
              <w:ind w:left="0"/>
              <w:jc w:val="center"/>
            </w:pPr>
            <w:r w:rsidRPr="00D9778F">
              <w:rPr>
                <w:sz w:val="22"/>
                <w:szCs w:val="22"/>
              </w:rPr>
              <w:t>119</w:t>
            </w:r>
          </w:p>
        </w:tc>
        <w:tc>
          <w:tcPr>
            <w:tcW w:w="1097" w:type="dxa"/>
            <w:vAlign w:val="center"/>
          </w:tcPr>
          <w:p w:rsidR="001C62BC" w:rsidP="001C62BC" w14:paraId="2BDB22B0" w14:textId="085E2ABF">
            <w:pPr>
              <w:pStyle w:val="ListParagraph"/>
              <w:widowControl/>
              <w:ind w:left="0"/>
              <w:jc w:val="center"/>
            </w:pPr>
            <w:r>
              <w:rPr>
                <w:color w:val="000000"/>
                <w:sz w:val="22"/>
                <w:szCs w:val="22"/>
              </w:rPr>
              <w:t>8</w:t>
            </w:r>
          </w:p>
        </w:tc>
        <w:tc>
          <w:tcPr>
            <w:tcW w:w="1301" w:type="dxa"/>
            <w:vAlign w:val="center"/>
          </w:tcPr>
          <w:p w:rsidR="001C62BC" w:rsidRPr="0074192C" w:rsidP="001C62BC" w14:paraId="10CE85B1" w14:textId="4E77FB82">
            <w:pPr>
              <w:pStyle w:val="ListParagraph"/>
              <w:widowControl/>
              <w:ind w:left="0"/>
              <w:jc w:val="center"/>
              <w:rPr>
                <w:sz w:val="22"/>
                <w:szCs w:val="22"/>
                <w:highlight w:val="yellow"/>
              </w:rPr>
            </w:pPr>
            <w:r>
              <w:rPr>
                <w:color w:val="000000"/>
                <w:sz w:val="22"/>
                <w:szCs w:val="22"/>
              </w:rPr>
              <w:t>952</w:t>
            </w:r>
          </w:p>
        </w:tc>
        <w:tc>
          <w:tcPr>
            <w:tcW w:w="926" w:type="dxa"/>
            <w:vAlign w:val="center"/>
          </w:tcPr>
          <w:p w:rsidR="001C62BC" w:rsidRPr="00D9778F" w:rsidP="001C62BC" w14:paraId="5DEBA347" w14:textId="36686370">
            <w:pPr>
              <w:pStyle w:val="ListParagraph"/>
              <w:widowControl/>
              <w:ind w:left="0"/>
              <w:jc w:val="center"/>
              <w:rPr>
                <w:sz w:val="22"/>
                <w:szCs w:val="22"/>
              </w:rPr>
            </w:pPr>
            <w:r>
              <w:rPr>
                <w:color w:val="000000"/>
                <w:sz w:val="22"/>
                <w:szCs w:val="22"/>
              </w:rPr>
              <w:t xml:space="preserve">$74.96 </w:t>
            </w:r>
          </w:p>
        </w:tc>
        <w:tc>
          <w:tcPr>
            <w:tcW w:w="1316" w:type="dxa"/>
            <w:vAlign w:val="center"/>
          </w:tcPr>
          <w:p w:rsidR="001C62BC" w:rsidRPr="00133C65" w:rsidP="001C62BC" w14:paraId="33E3BBAD" w14:textId="7EB33C18">
            <w:pPr>
              <w:pStyle w:val="ListParagraph"/>
              <w:widowControl/>
              <w:ind w:left="0"/>
              <w:jc w:val="center"/>
              <w:rPr>
                <w:sz w:val="22"/>
                <w:szCs w:val="22"/>
              </w:rPr>
            </w:pPr>
            <w:r>
              <w:rPr>
                <w:color w:val="000000"/>
                <w:sz w:val="22"/>
                <w:szCs w:val="22"/>
              </w:rPr>
              <w:t xml:space="preserve">$71,362 </w:t>
            </w:r>
          </w:p>
        </w:tc>
      </w:tr>
      <w:tr w14:paraId="04EF18C5" w14:textId="77777777" w:rsidTr="00933FF0">
        <w:tblPrEx>
          <w:tblW w:w="9990" w:type="dxa"/>
          <w:tblInd w:w="625" w:type="dxa"/>
          <w:tblLook w:val="04A0"/>
        </w:tblPrEx>
        <w:tc>
          <w:tcPr>
            <w:tcW w:w="1011" w:type="dxa"/>
          </w:tcPr>
          <w:p w:rsidR="001C62BC" w:rsidRPr="00D9778F" w:rsidP="001C62BC" w14:paraId="1CB1DBCB" w14:textId="77777777">
            <w:pPr>
              <w:pStyle w:val="ListParagraph"/>
              <w:widowControl/>
              <w:ind w:left="0"/>
              <w:rPr>
                <w:b/>
                <w:bCs/>
                <w:sz w:val="22"/>
                <w:szCs w:val="22"/>
              </w:rPr>
            </w:pPr>
            <w:r w:rsidRPr="00D9778F">
              <w:rPr>
                <w:sz w:val="22"/>
                <w:szCs w:val="22"/>
              </w:rPr>
              <w:t>25-49</w:t>
            </w:r>
          </w:p>
        </w:tc>
        <w:tc>
          <w:tcPr>
            <w:tcW w:w="1572" w:type="dxa"/>
          </w:tcPr>
          <w:p w:rsidR="001C62BC" w:rsidP="001C62BC" w14:paraId="6E49C5D2" w14:textId="77777777">
            <w:pPr>
              <w:pStyle w:val="ListParagraph"/>
              <w:widowControl/>
              <w:ind w:left="0"/>
              <w:jc w:val="center"/>
            </w:pPr>
            <w:r w:rsidRPr="00D9778F">
              <w:rPr>
                <w:sz w:val="22"/>
                <w:szCs w:val="22"/>
              </w:rPr>
              <w:t>253</w:t>
            </w:r>
          </w:p>
        </w:tc>
        <w:tc>
          <w:tcPr>
            <w:tcW w:w="1341" w:type="dxa"/>
            <w:vAlign w:val="center"/>
          </w:tcPr>
          <w:p w:rsidR="001C62BC" w:rsidP="001C62BC" w14:paraId="1F3709A5" w14:textId="77777777">
            <w:pPr>
              <w:pStyle w:val="ListParagraph"/>
              <w:widowControl/>
              <w:ind w:left="0"/>
              <w:jc w:val="center"/>
            </w:pPr>
            <w:r w:rsidRPr="005C4FF1">
              <w:rPr>
                <w:sz w:val="22"/>
                <w:szCs w:val="22"/>
              </w:rPr>
              <w:t>88%</w:t>
            </w:r>
          </w:p>
        </w:tc>
        <w:tc>
          <w:tcPr>
            <w:tcW w:w="1426" w:type="dxa"/>
            <w:vAlign w:val="center"/>
          </w:tcPr>
          <w:p w:rsidR="001C62BC" w:rsidP="001C62BC" w14:paraId="1D79B844" w14:textId="77777777">
            <w:pPr>
              <w:pStyle w:val="ListParagraph"/>
              <w:widowControl/>
              <w:ind w:left="0"/>
              <w:jc w:val="center"/>
            </w:pPr>
            <w:r w:rsidRPr="00D9778F">
              <w:rPr>
                <w:sz w:val="22"/>
                <w:szCs w:val="22"/>
              </w:rPr>
              <w:t>223</w:t>
            </w:r>
          </w:p>
        </w:tc>
        <w:tc>
          <w:tcPr>
            <w:tcW w:w="1097" w:type="dxa"/>
            <w:vAlign w:val="center"/>
          </w:tcPr>
          <w:p w:rsidR="001C62BC" w:rsidP="001C62BC" w14:paraId="619EBA74" w14:textId="0B3ED214">
            <w:pPr>
              <w:pStyle w:val="ListParagraph"/>
              <w:widowControl/>
              <w:ind w:left="0"/>
              <w:jc w:val="center"/>
            </w:pPr>
            <w:r>
              <w:rPr>
                <w:color w:val="000000"/>
                <w:sz w:val="22"/>
                <w:szCs w:val="22"/>
              </w:rPr>
              <w:t>10</w:t>
            </w:r>
          </w:p>
        </w:tc>
        <w:tc>
          <w:tcPr>
            <w:tcW w:w="1301" w:type="dxa"/>
            <w:vAlign w:val="center"/>
          </w:tcPr>
          <w:p w:rsidR="001C62BC" w:rsidRPr="0074192C" w:rsidP="001C62BC" w14:paraId="2163E55C" w14:textId="783DC9F2">
            <w:pPr>
              <w:pStyle w:val="ListParagraph"/>
              <w:widowControl/>
              <w:ind w:left="0"/>
              <w:jc w:val="center"/>
              <w:rPr>
                <w:sz w:val="22"/>
                <w:szCs w:val="22"/>
                <w:highlight w:val="yellow"/>
              </w:rPr>
            </w:pPr>
            <w:r>
              <w:rPr>
                <w:color w:val="000000"/>
                <w:sz w:val="22"/>
                <w:szCs w:val="22"/>
              </w:rPr>
              <w:t>2,230</w:t>
            </w:r>
          </w:p>
        </w:tc>
        <w:tc>
          <w:tcPr>
            <w:tcW w:w="926" w:type="dxa"/>
            <w:vAlign w:val="center"/>
          </w:tcPr>
          <w:p w:rsidR="001C62BC" w:rsidRPr="00D9778F" w:rsidP="001C62BC" w14:paraId="1062BF82" w14:textId="465353F6">
            <w:pPr>
              <w:pStyle w:val="ListParagraph"/>
              <w:widowControl/>
              <w:ind w:left="0"/>
              <w:jc w:val="center"/>
              <w:rPr>
                <w:sz w:val="22"/>
                <w:szCs w:val="22"/>
              </w:rPr>
            </w:pPr>
            <w:r>
              <w:rPr>
                <w:color w:val="000000"/>
                <w:sz w:val="22"/>
                <w:szCs w:val="22"/>
              </w:rPr>
              <w:t xml:space="preserve">$74.96 </w:t>
            </w:r>
          </w:p>
        </w:tc>
        <w:tc>
          <w:tcPr>
            <w:tcW w:w="1316" w:type="dxa"/>
            <w:vAlign w:val="center"/>
          </w:tcPr>
          <w:p w:rsidR="001C62BC" w:rsidRPr="00133C65" w:rsidP="001C62BC" w14:paraId="3759A3D6" w14:textId="075A5969">
            <w:pPr>
              <w:pStyle w:val="ListParagraph"/>
              <w:widowControl/>
              <w:ind w:left="0"/>
              <w:jc w:val="center"/>
              <w:rPr>
                <w:sz w:val="22"/>
                <w:szCs w:val="22"/>
              </w:rPr>
            </w:pPr>
            <w:r>
              <w:rPr>
                <w:color w:val="000000"/>
                <w:sz w:val="22"/>
                <w:szCs w:val="22"/>
              </w:rPr>
              <w:t xml:space="preserve">$167,161 </w:t>
            </w:r>
          </w:p>
        </w:tc>
      </w:tr>
      <w:tr w14:paraId="53180D26" w14:textId="77777777" w:rsidTr="00933FF0">
        <w:tblPrEx>
          <w:tblW w:w="9990" w:type="dxa"/>
          <w:tblInd w:w="625" w:type="dxa"/>
          <w:tblLook w:val="04A0"/>
        </w:tblPrEx>
        <w:tc>
          <w:tcPr>
            <w:tcW w:w="1011" w:type="dxa"/>
          </w:tcPr>
          <w:p w:rsidR="001C62BC" w:rsidRPr="00D9778F" w:rsidP="001C62BC" w14:paraId="6395F0BE" w14:textId="77777777">
            <w:pPr>
              <w:pStyle w:val="ListParagraph"/>
              <w:widowControl/>
              <w:ind w:left="0"/>
              <w:rPr>
                <w:b/>
                <w:bCs/>
                <w:sz w:val="22"/>
                <w:szCs w:val="22"/>
              </w:rPr>
            </w:pPr>
            <w:r w:rsidRPr="00D9778F">
              <w:rPr>
                <w:sz w:val="22"/>
                <w:szCs w:val="22"/>
              </w:rPr>
              <w:t>50-99</w:t>
            </w:r>
          </w:p>
        </w:tc>
        <w:tc>
          <w:tcPr>
            <w:tcW w:w="1572" w:type="dxa"/>
          </w:tcPr>
          <w:p w:rsidR="001C62BC" w:rsidP="001C62BC" w14:paraId="0A418530" w14:textId="77777777">
            <w:pPr>
              <w:pStyle w:val="ListParagraph"/>
              <w:widowControl/>
              <w:ind w:left="0"/>
              <w:jc w:val="center"/>
            </w:pPr>
            <w:r w:rsidRPr="00D9778F">
              <w:rPr>
                <w:sz w:val="22"/>
                <w:szCs w:val="22"/>
              </w:rPr>
              <w:t>274</w:t>
            </w:r>
          </w:p>
        </w:tc>
        <w:tc>
          <w:tcPr>
            <w:tcW w:w="1341" w:type="dxa"/>
            <w:vAlign w:val="center"/>
          </w:tcPr>
          <w:p w:rsidR="001C62BC" w:rsidP="001C62BC" w14:paraId="0E9F45F4" w14:textId="77777777">
            <w:pPr>
              <w:pStyle w:val="ListParagraph"/>
              <w:widowControl/>
              <w:ind w:left="0"/>
              <w:jc w:val="center"/>
            </w:pPr>
            <w:r w:rsidRPr="005C4FF1">
              <w:rPr>
                <w:sz w:val="22"/>
                <w:szCs w:val="22"/>
              </w:rPr>
              <w:t>75%</w:t>
            </w:r>
          </w:p>
        </w:tc>
        <w:tc>
          <w:tcPr>
            <w:tcW w:w="1426" w:type="dxa"/>
            <w:vAlign w:val="center"/>
          </w:tcPr>
          <w:p w:rsidR="001C62BC" w:rsidP="001C62BC" w14:paraId="0F4B4802" w14:textId="77777777">
            <w:pPr>
              <w:pStyle w:val="ListParagraph"/>
              <w:widowControl/>
              <w:ind w:left="0"/>
              <w:jc w:val="center"/>
            </w:pPr>
            <w:r w:rsidRPr="00D9778F">
              <w:rPr>
                <w:sz w:val="22"/>
                <w:szCs w:val="22"/>
              </w:rPr>
              <w:t>206</w:t>
            </w:r>
          </w:p>
        </w:tc>
        <w:tc>
          <w:tcPr>
            <w:tcW w:w="1097" w:type="dxa"/>
            <w:vAlign w:val="center"/>
          </w:tcPr>
          <w:p w:rsidR="001C62BC" w:rsidP="001C62BC" w14:paraId="56162834" w14:textId="26BFE10B">
            <w:pPr>
              <w:pStyle w:val="ListParagraph"/>
              <w:widowControl/>
              <w:ind w:left="0"/>
              <w:jc w:val="center"/>
            </w:pPr>
            <w:r>
              <w:rPr>
                <w:color w:val="000000"/>
                <w:sz w:val="22"/>
                <w:szCs w:val="22"/>
              </w:rPr>
              <w:t>10</w:t>
            </w:r>
          </w:p>
        </w:tc>
        <w:tc>
          <w:tcPr>
            <w:tcW w:w="1301" w:type="dxa"/>
            <w:vAlign w:val="center"/>
          </w:tcPr>
          <w:p w:rsidR="001C62BC" w:rsidRPr="0074192C" w:rsidP="001C62BC" w14:paraId="2B112490" w14:textId="0E2792F8">
            <w:pPr>
              <w:pStyle w:val="ListParagraph"/>
              <w:widowControl/>
              <w:ind w:left="0"/>
              <w:jc w:val="center"/>
              <w:rPr>
                <w:sz w:val="22"/>
                <w:szCs w:val="22"/>
                <w:highlight w:val="yellow"/>
              </w:rPr>
            </w:pPr>
            <w:r>
              <w:rPr>
                <w:color w:val="000000"/>
                <w:sz w:val="22"/>
                <w:szCs w:val="22"/>
              </w:rPr>
              <w:t>2,060</w:t>
            </w:r>
          </w:p>
        </w:tc>
        <w:tc>
          <w:tcPr>
            <w:tcW w:w="926" w:type="dxa"/>
            <w:vAlign w:val="center"/>
          </w:tcPr>
          <w:p w:rsidR="001C62BC" w:rsidRPr="00D9778F" w:rsidP="001C62BC" w14:paraId="4BB481B4" w14:textId="2875F4D8">
            <w:pPr>
              <w:pStyle w:val="ListParagraph"/>
              <w:widowControl/>
              <w:ind w:left="0"/>
              <w:jc w:val="center"/>
              <w:rPr>
                <w:sz w:val="22"/>
                <w:szCs w:val="22"/>
              </w:rPr>
            </w:pPr>
            <w:r>
              <w:rPr>
                <w:color w:val="000000"/>
                <w:sz w:val="22"/>
                <w:szCs w:val="22"/>
              </w:rPr>
              <w:t xml:space="preserve">$74.96 </w:t>
            </w:r>
          </w:p>
        </w:tc>
        <w:tc>
          <w:tcPr>
            <w:tcW w:w="1316" w:type="dxa"/>
            <w:vAlign w:val="center"/>
          </w:tcPr>
          <w:p w:rsidR="001C62BC" w:rsidRPr="00133C65" w:rsidP="001C62BC" w14:paraId="66E0A49D" w14:textId="16D5D187">
            <w:pPr>
              <w:pStyle w:val="ListParagraph"/>
              <w:widowControl/>
              <w:ind w:left="0"/>
              <w:jc w:val="center"/>
              <w:rPr>
                <w:sz w:val="22"/>
                <w:szCs w:val="22"/>
              </w:rPr>
            </w:pPr>
            <w:r>
              <w:rPr>
                <w:color w:val="000000"/>
                <w:sz w:val="22"/>
                <w:szCs w:val="22"/>
              </w:rPr>
              <w:t xml:space="preserve">$154,418 </w:t>
            </w:r>
          </w:p>
        </w:tc>
      </w:tr>
      <w:tr w14:paraId="6A04B015" w14:textId="77777777" w:rsidTr="00933FF0">
        <w:tblPrEx>
          <w:tblW w:w="9990" w:type="dxa"/>
          <w:tblInd w:w="625" w:type="dxa"/>
          <w:tblLook w:val="04A0"/>
        </w:tblPrEx>
        <w:tc>
          <w:tcPr>
            <w:tcW w:w="1011" w:type="dxa"/>
          </w:tcPr>
          <w:p w:rsidR="001C62BC" w:rsidRPr="00D9778F" w:rsidP="001C62BC" w14:paraId="5CBD5D25" w14:textId="77777777">
            <w:pPr>
              <w:pStyle w:val="ListParagraph"/>
              <w:widowControl/>
              <w:ind w:left="0"/>
              <w:rPr>
                <w:b/>
                <w:bCs/>
                <w:sz w:val="22"/>
                <w:szCs w:val="22"/>
              </w:rPr>
            </w:pPr>
            <w:r w:rsidRPr="00D9778F">
              <w:rPr>
                <w:sz w:val="22"/>
                <w:szCs w:val="22"/>
              </w:rPr>
              <w:t>100-249</w:t>
            </w:r>
          </w:p>
        </w:tc>
        <w:tc>
          <w:tcPr>
            <w:tcW w:w="1572" w:type="dxa"/>
          </w:tcPr>
          <w:p w:rsidR="001C62BC" w:rsidP="001C62BC" w14:paraId="67AB3552" w14:textId="77777777">
            <w:pPr>
              <w:pStyle w:val="ListParagraph"/>
              <w:widowControl/>
              <w:ind w:left="0"/>
              <w:jc w:val="center"/>
            </w:pPr>
            <w:r w:rsidRPr="00D9778F">
              <w:rPr>
                <w:sz w:val="22"/>
                <w:szCs w:val="22"/>
              </w:rPr>
              <w:t>316</w:t>
            </w:r>
          </w:p>
        </w:tc>
        <w:tc>
          <w:tcPr>
            <w:tcW w:w="1341" w:type="dxa"/>
            <w:vAlign w:val="center"/>
          </w:tcPr>
          <w:p w:rsidR="001C62BC" w:rsidP="001C62BC" w14:paraId="2E2985AC" w14:textId="77777777">
            <w:pPr>
              <w:pStyle w:val="ListParagraph"/>
              <w:widowControl/>
              <w:ind w:left="0"/>
              <w:jc w:val="center"/>
            </w:pPr>
            <w:r w:rsidRPr="005C4FF1">
              <w:rPr>
                <w:sz w:val="22"/>
                <w:szCs w:val="22"/>
              </w:rPr>
              <w:t>63%</w:t>
            </w:r>
          </w:p>
        </w:tc>
        <w:tc>
          <w:tcPr>
            <w:tcW w:w="1426" w:type="dxa"/>
            <w:vAlign w:val="center"/>
          </w:tcPr>
          <w:p w:rsidR="001C62BC" w:rsidP="001C62BC" w14:paraId="09F9ED22" w14:textId="77777777">
            <w:pPr>
              <w:pStyle w:val="ListParagraph"/>
              <w:widowControl/>
              <w:ind w:left="0"/>
              <w:jc w:val="center"/>
            </w:pPr>
            <w:r w:rsidRPr="00D9778F">
              <w:rPr>
                <w:sz w:val="22"/>
                <w:szCs w:val="22"/>
              </w:rPr>
              <w:t>199</w:t>
            </w:r>
          </w:p>
        </w:tc>
        <w:tc>
          <w:tcPr>
            <w:tcW w:w="1097" w:type="dxa"/>
            <w:vAlign w:val="center"/>
          </w:tcPr>
          <w:p w:rsidR="001C62BC" w:rsidP="001C62BC" w14:paraId="540AD611" w14:textId="08A88B18">
            <w:pPr>
              <w:pStyle w:val="ListParagraph"/>
              <w:widowControl/>
              <w:ind w:left="0"/>
              <w:jc w:val="center"/>
            </w:pPr>
            <w:r>
              <w:rPr>
                <w:color w:val="000000"/>
                <w:sz w:val="22"/>
                <w:szCs w:val="22"/>
              </w:rPr>
              <w:t>12</w:t>
            </w:r>
          </w:p>
        </w:tc>
        <w:tc>
          <w:tcPr>
            <w:tcW w:w="1301" w:type="dxa"/>
            <w:vAlign w:val="center"/>
          </w:tcPr>
          <w:p w:rsidR="001C62BC" w:rsidRPr="0074192C" w:rsidP="001C62BC" w14:paraId="3EC3242A" w14:textId="1531259B">
            <w:pPr>
              <w:pStyle w:val="ListParagraph"/>
              <w:widowControl/>
              <w:ind w:left="0"/>
              <w:jc w:val="center"/>
              <w:rPr>
                <w:sz w:val="22"/>
                <w:szCs w:val="22"/>
                <w:highlight w:val="yellow"/>
              </w:rPr>
            </w:pPr>
            <w:r>
              <w:rPr>
                <w:color w:val="000000"/>
                <w:sz w:val="22"/>
                <w:szCs w:val="22"/>
              </w:rPr>
              <w:t>2,388</w:t>
            </w:r>
          </w:p>
        </w:tc>
        <w:tc>
          <w:tcPr>
            <w:tcW w:w="926" w:type="dxa"/>
            <w:vAlign w:val="center"/>
          </w:tcPr>
          <w:p w:rsidR="001C62BC" w:rsidRPr="00D9778F" w:rsidP="001C62BC" w14:paraId="5F4F3EDD" w14:textId="56D3AE15">
            <w:pPr>
              <w:pStyle w:val="ListParagraph"/>
              <w:widowControl/>
              <w:ind w:left="0"/>
              <w:jc w:val="center"/>
              <w:rPr>
                <w:sz w:val="22"/>
                <w:szCs w:val="22"/>
              </w:rPr>
            </w:pPr>
            <w:r>
              <w:rPr>
                <w:color w:val="000000"/>
                <w:sz w:val="22"/>
                <w:szCs w:val="22"/>
              </w:rPr>
              <w:t xml:space="preserve">$74.96 </w:t>
            </w:r>
          </w:p>
        </w:tc>
        <w:tc>
          <w:tcPr>
            <w:tcW w:w="1316" w:type="dxa"/>
            <w:vAlign w:val="center"/>
          </w:tcPr>
          <w:p w:rsidR="001C62BC" w:rsidRPr="00133C65" w:rsidP="001C62BC" w14:paraId="7E2B9BCB" w14:textId="16ED7D33">
            <w:pPr>
              <w:pStyle w:val="ListParagraph"/>
              <w:widowControl/>
              <w:ind w:left="0"/>
              <w:jc w:val="center"/>
              <w:rPr>
                <w:sz w:val="22"/>
                <w:szCs w:val="22"/>
              </w:rPr>
            </w:pPr>
            <w:r>
              <w:rPr>
                <w:color w:val="000000"/>
                <w:sz w:val="22"/>
                <w:szCs w:val="22"/>
              </w:rPr>
              <w:t xml:space="preserve">$179,004 </w:t>
            </w:r>
          </w:p>
        </w:tc>
      </w:tr>
      <w:tr w14:paraId="7FABEFEE" w14:textId="77777777" w:rsidTr="00933FF0">
        <w:tblPrEx>
          <w:tblW w:w="9990" w:type="dxa"/>
          <w:tblInd w:w="625" w:type="dxa"/>
          <w:tblLook w:val="04A0"/>
        </w:tblPrEx>
        <w:tc>
          <w:tcPr>
            <w:tcW w:w="1011" w:type="dxa"/>
          </w:tcPr>
          <w:p w:rsidR="001C62BC" w:rsidRPr="00D9778F" w:rsidP="001C62BC" w14:paraId="50E400DA" w14:textId="77777777">
            <w:pPr>
              <w:pStyle w:val="ListParagraph"/>
              <w:widowControl/>
              <w:ind w:left="0"/>
              <w:rPr>
                <w:b/>
                <w:bCs/>
                <w:sz w:val="22"/>
                <w:szCs w:val="22"/>
              </w:rPr>
            </w:pPr>
            <w:r w:rsidRPr="00D9778F">
              <w:rPr>
                <w:sz w:val="22"/>
                <w:szCs w:val="22"/>
              </w:rPr>
              <w:t>250-499</w:t>
            </w:r>
          </w:p>
        </w:tc>
        <w:tc>
          <w:tcPr>
            <w:tcW w:w="1572" w:type="dxa"/>
          </w:tcPr>
          <w:p w:rsidR="001C62BC" w:rsidP="001C62BC" w14:paraId="56018243" w14:textId="77777777">
            <w:pPr>
              <w:pStyle w:val="ListParagraph"/>
              <w:widowControl/>
              <w:ind w:left="0"/>
              <w:jc w:val="center"/>
            </w:pPr>
            <w:r w:rsidRPr="00D9778F">
              <w:rPr>
                <w:sz w:val="22"/>
                <w:szCs w:val="22"/>
              </w:rPr>
              <w:t>212</w:t>
            </w:r>
          </w:p>
        </w:tc>
        <w:tc>
          <w:tcPr>
            <w:tcW w:w="1341" w:type="dxa"/>
            <w:vAlign w:val="center"/>
          </w:tcPr>
          <w:p w:rsidR="001C62BC" w:rsidP="001C62BC" w14:paraId="12EF20BB" w14:textId="77777777">
            <w:pPr>
              <w:pStyle w:val="ListParagraph"/>
              <w:widowControl/>
              <w:ind w:left="0"/>
              <w:jc w:val="center"/>
            </w:pPr>
            <w:r w:rsidRPr="005C4FF1">
              <w:rPr>
                <w:sz w:val="22"/>
                <w:szCs w:val="22"/>
              </w:rPr>
              <w:t>50%</w:t>
            </w:r>
          </w:p>
        </w:tc>
        <w:tc>
          <w:tcPr>
            <w:tcW w:w="1426" w:type="dxa"/>
            <w:vAlign w:val="center"/>
          </w:tcPr>
          <w:p w:rsidR="001C62BC" w:rsidP="001C62BC" w14:paraId="7AC757FC" w14:textId="77777777">
            <w:pPr>
              <w:pStyle w:val="ListParagraph"/>
              <w:widowControl/>
              <w:ind w:left="0"/>
              <w:jc w:val="center"/>
            </w:pPr>
            <w:r w:rsidRPr="00D9778F">
              <w:rPr>
                <w:sz w:val="22"/>
                <w:szCs w:val="22"/>
              </w:rPr>
              <w:t>106</w:t>
            </w:r>
          </w:p>
        </w:tc>
        <w:tc>
          <w:tcPr>
            <w:tcW w:w="1097" w:type="dxa"/>
            <w:vAlign w:val="center"/>
          </w:tcPr>
          <w:p w:rsidR="001C62BC" w:rsidP="001C62BC" w14:paraId="4C874546" w14:textId="4B199063">
            <w:pPr>
              <w:pStyle w:val="ListParagraph"/>
              <w:widowControl/>
              <w:ind w:left="0"/>
              <w:jc w:val="center"/>
            </w:pPr>
            <w:r>
              <w:rPr>
                <w:sz w:val="22"/>
                <w:szCs w:val="22"/>
              </w:rPr>
              <w:t>16</w:t>
            </w:r>
          </w:p>
        </w:tc>
        <w:tc>
          <w:tcPr>
            <w:tcW w:w="1301" w:type="dxa"/>
            <w:vAlign w:val="center"/>
          </w:tcPr>
          <w:p w:rsidR="001C62BC" w:rsidRPr="0074192C" w:rsidP="001C62BC" w14:paraId="7C796977" w14:textId="0E2761B6">
            <w:pPr>
              <w:pStyle w:val="ListParagraph"/>
              <w:widowControl/>
              <w:ind w:left="0"/>
              <w:jc w:val="center"/>
              <w:rPr>
                <w:sz w:val="22"/>
                <w:szCs w:val="22"/>
                <w:highlight w:val="yellow"/>
              </w:rPr>
            </w:pPr>
            <w:r>
              <w:rPr>
                <w:color w:val="000000"/>
                <w:sz w:val="22"/>
                <w:szCs w:val="22"/>
              </w:rPr>
              <w:t>1,696</w:t>
            </w:r>
          </w:p>
        </w:tc>
        <w:tc>
          <w:tcPr>
            <w:tcW w:w="926" w:type="dxa"/>
            <w:vAlign w:val="center"/>
          </w:tcPr>
          <w:p w:rsidR="001C62BC" w:rsidRPr="00D9778F" w:rsidP="001C62BC" w14:paraId="58CFEEAB" w14:textId="791E14BF">
            <w:pPr>
              <w:pStyle w:val="ListParagraph"/>
              <w:widowControl/>
              <w:ind w:left="0"/>
              <w:jc w:val="center"/>
              <w:rPr>
                <w:sz w:val="22"/>
                <w:szCs w:val="22"/>
              </w:rPr>
            </w:pPr>
            <w:r>
              <w:rPr>
                <w:color w:val="000000"/>
                <w:sz w:val="22"/>
                <w:szCs w:val="22"/>
              </w:rPr>
              <w:t xml:space="preserve">$74.96 </w:t>
            </w:r>
          </w:p>
        </w:tc>
        <w:tc>
          <w:tcPr>
            <w:tcW w:w="1316" w:type="dxa"/>
            <w:vAlign w:val="center"/>
          </w:tcPr>
          <w:p w:rsidR="001C62BC" w:rsidRPr="00133C65" w:rsidP="001C62BC" w14:paraId="3C03FA73" w14:textId="5E1BC22C">
            <w:pPr>
              <w:pStyle w:val="ListParagraph"/>
              <w:widowControl/>
              <w:ind w:left="0"/>
              <w:jc w:val="center"/>
              <w:rPr>
                <w:sz w:val="22"/>
                <w:szCs w:val="22"/>
              </w:rPr>
            </w:pPr>
            <w:r>
              <w:rPr>
                <w:color w:val="000000"/>
                <w:sz w:val="22"/>
                <w:szCs w:val="22"/>
              </w:rPr>
              <w:t xml:space="preserve">$127,132 </w:t>
            </w:r>
          </w:p>
        </w:tc>
      </w:tr>
      <w:tr w14:paraId="18DDCECC" w14:textId="77777777" w:rsidTr="00933FF0">
        <w:tblPrEx>
          <w:tblW w:w="9990" w:type="dxa"/>
          <w:tblInd w:w="625" w:type="dxa"/>
          <w:tblLook w:val="04A0"/>
        </w:tblPrEx>
        <w:tc>
          <w:tcPr>
            <w:tcW w:w="1011" w:type="dxa"/>
          </w:tcPr>
          <w:p w:rsidR="001C62BC" w:rsidRPr="00D9778F" w:rsidP="001C62BC" w14:paraId="02207BB8" w14:textId="77777777">
            <w:pPr>
              <w:pStyle w:val="ListParagraph"/>
              <w:widowControl/>
              <w:ind w:left="0"/>
              <w:rPr>
                <w:b/>
                <w:bCs/>
                <w:sz w:val="22"/>
                <w:szCs w:val="22"/>
              </w:rPr>
            </w:pPr>
            <w:r w:rsidRPr="00D9778F">
              <w:rPr>
                <w:sz w:val="22"/>
                <w:szCs w:val="22"/>
              </w:rPr>
              <w:t>500+</w:t>
            </w:r>
          </w:p>
        </w:tc>
        <w:tc>
          <w:tcPr>
            <w:tcW w:w="1572" w:type="dxa"/>
          </w:tcPr>
          <w:p w:rsidR="001C62BC" w:rsidP="001C62BC" w14:paraId="3336F7DE" w14:textId="0FE528CD">
            <w:pPr>
              <w:pStyle w:val="ListParagraph"/>
              <w:widowControl/>
              <w:ind w:left="0"/>
              <w:jc w:val="center"/>
            </w:pPr>
            <w:r w:rsidRPr="00D9778F">
              <w:rPr>
                <w:sz w:val="22"/>
                <w:szCs w:val="22"/>
              </w:rPr>
              <w:t>41</w:t>
            </w:r>
            <w:r w:rsidR="00263DBE">
              <w:rPr>
                <w:sz w:val="22"/>
                <w:szCs w:val="22"/>
              </w:rPr>
              <w:t>8</w:t>
            </w:r>
          </w:p>
        </w:tc>
        <w:tc>
          <w:tcPr>
            <w:tcW w:w="1341" w:type="dxa"/>
            <w:vAlign w:val="center"/>
          </w:tcPr>
          <w:p w:rsidR="001C62BC" w:rsidP="001C62BC" w14:paraId="5ECFD811" w14:textId="77777777">
            <w:pPr>
              <w:pStyle w:val="ListParagraph"/>
              <w:widowControl/>
              <w:ind w:left="0"/>
              <w:jc w:val="center"/>
            </w:pPr>
            <w:r w:rsidRPr="005C4FF1">
              <w:rPr>
                <w:sz w:val="22"/>
                <w:szCs w:val="22"/>
              </w:rPr>
              <w:t>38%</w:t>
            </w:r>
          </w:p>
        </w:tc>
        <w:tc>
          <w:tcPr>
            <w:tcW w:w="1426" w:type="dxa"/>
            <w:vAlign w:val="center"/>
          </w:tcPr>
          <w:p w:rsidR="001C62BC" w:rsidP="001C62BC" w14:paraId="66A0DB8A" w14:textId="655AE736">
            <w:pPr>
              <w:pStyle w:val="ListParagraph"/>
              <w:widowControl/>
              <w:ind w:left="0"/>
              <w:jc w:val="center"/>
            </w:pPr>
            <w:r w:rsidRPr="00D9778F">
              <w:rPr>
                <w:sz w:val="22"/>
                <w:szCs w:val="22"/>
              </w:rPr>
              <w:t>15</w:t>
            </w:r>
            <w:r w:rsidR="00263DBE">
              <w:rPr>
                <w:sz w:val="22"/>
                <w:szCs w:val="22"/>
              </w:rPr>
              <w:t>9</w:t>
            </w:r>
          </w:p>
        </w:tc>
        <w:tc>
          <w:tcPr>
            <w:tcW w:w="1097" w:type="dxa"/>
            <w:vAlign w:val="center"/>
          </w:tcPr>
          <w:p w:rsidR="001C62BC" w:rsidP="001C62BC" w14:paraId="44133565" w14:textId="02350C26">
            <w:pPr>
              <w:pStyle w:val="ListParagraph"/>
              <w:widowControl/>
              <w:ind w:left="0"/>
              <w:jc w:val="center"/>
            </w:pPr>
            <w:r>
              <w:t>24</w:t>
            </w:r>
          </w:p>
        </w:tc>
        <w:tc>
          <w:tcPr>
            <w:tcW w:w="1301" w:type="dxa"/>
            <w:vAlign w:val="center"/>
          </w:tcPr>
          <w:p w:rsidR="001C62BC" w:rsidRPr="0074192C" w:rsidP="001C62BC" w14:paraId="2FF42BA0" w14:textId="6B64EFEF">
            <w:pPr>
              <w:pStyle w:val="ListParagraph"/>
              <w:widowControl/>
              <w:ind w:left="0"/>
              <w:jc w:val="center"/>
              <w:rPr>
                <w:sz w:val="22"/>
                <w:szCs w:val="22"/>
                <w:highlight w:val="yellow"/>
              </w:rPr>
            </w:pPr>
            <w:r>
              <w:rPr>
                <w:color w:val="000000"/>
                <w:sz w:val="22"/>
                <w:szCs w:val="22"/>
              </w:rPr>
              <w:t>3,</w:t>
            </w:r>
            <w:r w:rsidR="00001442">
              <w:rPr>
                <w:color w:val="000000"/>
                <w:sz w:val="22"/>
                <w:szCs w:val="22"/>
              </w:rPr>
              <w:t>816</w:t>
            </w:r>
          </w:p>
        </w:tc>
        <w:tc>
          <w:tcPr>
            <w:tcW w:w="926" w:type="dxa"/>
            <w:vAlign w:val="center"/>
          </w:tcPr>
          <w:p w:rsidR="001C62BC" w:rsidRPr="00D9778F" w:rsidP="001C62BC" w14:paraId="453A5AFD" w14:textId="56A4BB17">
            <w:pPr>
              <w:pStyle w:val="ListParagraph"/>
              <w:widowControl/>
              <w:ind w:left="0"/>
              <w:jc w:val="center"/>
              <w:rPr>
                <w:sz w:val="22"/>
                <w:szCs w:val="22"/>
              </w:rPr>
            </w:pPr>
            <w:r>
              <w:rPr>
                <w:color w:val="000000"/>
                <w:sz w:val="22"/>
                <w:szCs w:val="22"/>
              </w:rPr>
              <w:t xml:space="preserve">$74.96 </w:t>
            </w:r>
          </w:p>
        </w:tc>
        <w:tc>
          <w:tcPr>
            <w:tcW w:w="1316" w:type="dxa"/>
            <w:vAlign w:val="center"/>
          </w:tcPr>
          <w:p w:rsidR="001C62BC" w:rsidRPr="00133C65" w:rsidP="001C62BC" w14:paraId="6AC168C9" w14:textId="02B7F010">
            <w:pPr>
              <w:pStyle w:val="ListParagraph"/>
              <w:widowControl/>
              <w:ind w:left="0"/>
              <w:jc w:val="center"/>
              <w:rPr>
                <w:sz w:val="22"/>
                <w:szCs w:val="22"/>
              </w:rPr>
            </w:pPr>
            <w:r>
              <w:rPr>
                <w:color w:val="000000"/>
                <w:sz w:val="22"/>
                <w:szCs w:val="22"/>
              </w:rPr>
              <w:t>$28</w:t>
            </w:r>
            <w:r w:rsidR="00001442">
              <w:rPr>
                <w:color w:val="000000"/>
                <w:sz w:val="22"/>
                <w:szCs w:val="22"/>
              </w:rPr>
              <w:t>6,047</w:t>
            </w:r>
          </w:p>
        </w:tc>
      </w:tr>
      <w:tr w14:paraId="750EB085" w14:textId="77777777" w:rsidTr="00933FF0">
        <w:tblPrEx>
          <w:tblW w:w="9990" w:type="dxa"/>
          <w:tblInd w:w="625" w:type="dxa"/>
          <w:tblLook w:val="04A0"/>
        </w:tblPrEx>
        <w:tc>
          <w:tcPr>
            <w:tcW w:w="1011" w:type="dxa"/>
          </w:tcPr>
          <w:p w:rsidR="001C62BC" w:rsidRPr="00D9778F" w:rsidP="001C62BC" w14:paraId="1053318B" w14:textId="77777777">
            <w:pPr>
              <w:pStyle w:val="ListParagraph"/>
              <w:widowControl/>
              <w:ind w:left="0"/>
              <w:rPr>
                <w:b/>
                <w:bCs/>
                <w:sz w:val="22"/>
                <w:szCs w:val="22"/>
              </w:rPr>
            </w:pPr>
            <w:r w:rsidRPr="00D9778F">
              <w:rPr>
                <w:b/>
                <w:bCs/>
                <w:sz w:val="22"/>
                <w:szCs w:val="22"/>
              </w:rPr>
              <w:t>Subtotal</w:t>
            </w:r>
          </w:p>
        </w:tc>
        <w:tc>
          <w:tcPr>
            <w:tcW w:w="1572" w:type="dxa"/>
          </w:tcPr>
          <w:p w:rsidR="001C62BC" w:rsidP="001C62BC" w14:paraId="62A05545" w14:textId="1A55A48E">
            <w:pPr>
              <w:pStyle w:val="ListParagraph"/>
              <w:widowControl/>
              <w:ind w:left="0"/>
              <w:jc w:val="center"/>
            </w:pPr>
            <w:r w:rsidRPr="00D9778F">
              <w:rPr>
                <w:b/>
                <w:bCs/>
                <w:sz w:val="22"/>
                <w:szCs w:val="22"/>
              </w:rPr>
              <w:t>1,60</w:t>
            </w:r>
            <w:r w:rsidR="00263DBE">
              <w:rPr>
                <w:b/>
                <w:bCs/>
                <w:sz w:val="22"/>
                <w:szCs w:val="22"/>
              </w:rPr>
              <w:t>1</w:t>
            </w:r>
          </w:p>
        </w:tc>
        <w:tc>
          <w:tcPr>
            <w:tcW w:w="1341" w:type="dxa"/>
          </w:tcPr>
          <w:p w:rsidR="001C62BC" w:rsidP="001C62BC" w14:paraId="3BF4259D" w14:textId="77777777">
            <w:pPr>
              <w:pStyle w:val="ListParagraph"/>
              <w:widowControl/>
              <w:ind w:left="0"/>
              <w:jc w:val="center"/>
            </w:pPr>
          </w:p>
        </w:tc>
        <w:tc>
          <w:tcPr>
            <w:tcW w:w="1426" w:type="dxa"/>
          </w:tcPr>
          <w:p w:rsidR="001C62BC" w:rsidP="001C62BC" w14:paraId="2053C0F1" w14:textId="62969175">
            <w:pPr>
              <w:pStyle w:val="ListParagraph"/>
              <w:widowControl/>
              <w:ind w:left="0"/>
              <w:jc w:val="center"/>
            </w:pPr>
            <w:r w:rsidRPr="00D9778F">
              <w:rPr>
                <w:b/>
                <w:bCs/>
                <w:sz w:val="22"/>
                <w:szCs w:val="22"/>
              </w:rPr>
              <w:t>1,01</w:t>
            </w:r>
            <w:r w:rsidR="00263DBE">
              <w:rPr>
                <w:b/>
                <w:bCs/>
                <w:sz w:val="22"/>
                <w:szCs w:val="22"/>
              </w:rPr>
              <w:t>2</w:t>
            </w:r>
          </w:p>
        </w:tc>
        <w:tc>
          <w:tcPr>
            <w:tcW w:w="1097" w:type="dxa"/>
            <w:vAlign w:val="center"/>
          </w:tcPr>
          <w:p w:rsidR="001C62BC" w:rsidP="001C62BC" w14:paraId="481DAD46" w14:textId="77777777">
            <w:pPr>
              <w:pStyle w:val="ListParagraph"/>
              <w:widowControl/>
              <w:ind w:left="0"/>
              <w:jc w:val="center"/>
            </w:pPr>
            <w:r>
              <w:rPr>
                <w:b/>
                <w:bCs/>
                <w:color w:val="000000"/>
                <w:sz w:val="22"/>
                <w:szCs w:val="22"/>
              </w:rPr>
              <w:t> </w:t>
            </w:r>
          </w:p>
        </w:tc>
        <w:tc>
          <w:tcPr>
            <w:tcW w:w="1301" w:type="dxa"/>
            <w:vAlign w:val="center"/>
          </w:tcPr>
          <w:p w:rsidR="001C62BC" w:rsidRPr="0074192C" w:rsidP="001C62BC" w14:paraId="358D3A76" w14:textId="45572659">
            <w:pPr>
              <w:pStyle w:val="ListParagraph"/>
              <w:widowControl/>
              <w:ind w:left="0"/>
              <w:jc w:val="center"/>
              <w:rPr>
                <w:b/>
                <w:bCs/>
                <w:sz w:val="22"/>
                <w:szCs w:val="22"/>
                <w:highlight w:val="yellow"/>
              </w:rPr>
            </w:pPr>
            <w:r>
              <w:rPr>
                <w:b/>
                <w:bCs/>
                <w:color w:val="000000"/>
                <w:sz w:val="22"/>
                <w:szCs w:val="22"/>
              </w:rPr>
              <w:t>13,1</w:t>
            </w:r>
            <w:r w:rsidR="00001442">
              <w:rPr>
                <w:b/>
                <w:bCs/>
                <w:color w:val="000000"/>
                <w:sz w:val="22"/>
                <w:szCs w:val="22"/>
              </w:rPr>
              <w:t>42</w:t>
            </w:r>
          </w:p>
        </w:tc>
        <w:tc>
          <w:tcPr>
            <w:tcW w:w="926" w:type="dxa"/>
            <w:vAlign w:val="center"/>
          </w:tcPr>
          <w:p w:rsidR="001C62BC" w:rsidRPr="00D9778F" w:rsidP="001C62BC" w14:paraId="06088727" w14:textId="62385C27">
            <w:pPr>
              <w:pStyle w:val="ListParagraph"/>
              <w:widowControl/>
              <w:ind w:left="0"/>
              <w:jc w:val="center"/>
              <w:rPr>
                <w:b/>
                <w:bCs/>
                <w:sz w:val="22"/>
                <w:szCs w:val="22"/>
              </w:rPr>
            </w:pPr>
            <w:r>
              <w:rPr>
                <w:b/>
                <w:bCs/>
                <w:color w:val="000000"/>
                <w:sz w:val="22"/>
                <w:szCs w:val="22"/>
              </w:rPr>
              <w:t> </w:t>
            </w:r>
          </w:p>
        </w:tc>
        <w:tc>
          <w:tcPr>
            <w:tcW w:w="1316" w:type="dxa"/>
            <w:vAlign w:val="center"/>
          </w:tcPr>
          <w:p w:rsidR="001C62BC" w:rsidRPr="00133C65" w:rsidP="001C62BC" w14:paraId="1035A52F" w14:textId="13EA22F9">
            <w:pPr>
              <w:pStyle w:val="ListParagraph"/>
              <w:widowControl/>
              <w:ind w:left="0"/>
              <w:jc w:val="center"/>
              <w:rPr>
                <w:b/>
                <w:bCs/>
                <w:sz w:val="22"/>
                <w:szCs w:val="22"/>
              </w:rPr>
            </w:pPr>
            <w:r>
              <w:rPr>
                <w:b/>
                <w:bCs/>
                <w:color w:val="000000"/>
                <w:sz w:val="22"/>
                <w:szCs w:val="22"/>
              </w:rPr>
              <w:t>$98</w:t>
            </w:r>
            <w:r w:rsidR="00240C3F">
              <w:rPr>
                <w:b/>
                <w:bCs/>
                <w:color w:val="000000"/>
                <w:sz w:val="22"/>
                <w:szCs w:val="22"/>
              </w:rPr>
              <w:t>5,124</w:t>
            </w:r>
            <w:r>
              <w:rPr>
                <w:b/>
                <w:bCs/>
                <w:color w:val="000000"/>
                <w:sz w:val="22"/>
                <w:szCs w:val="22"/>
              </w:rPr>
              <w:t xml:space="preserve"> </w:t>
            </w:r>
          </w:p>
        </w:tc>
      </w:tr>
      <w:tr w14:paraId="6ABDDC3B" w14:textId="77777777" w:rsidTr="00DF3D7C">
        <w:tblPrEx>
          <w:tblW w:w="9990" w:type="dxa"/>
          <w:tblInd w:w="625" w:type="dxa"/>
          <w:tblLook w:val="04A0"/>
        </w:tblPrEx>
        <w:tc>
          <w:tcPr>
            <w:tcW w:w="9990" w:type="dxa"/>
            <w:gridSpan w:val="8"/>
            <w:shd w:val="clear" w:color="auto" w:fill="D2F0FA"/>
          </w:tcPr>
          <w:p w:rsidR="00320FC3" w:rsidP="00DF3D7C" w14:paraId="4F96E436" w14:textId="0E0BA6A9">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1E157139" w14:textId="77777777" w:rsidTr="00933FF0">
        <w:tblPrEx>
          <w:tblW w:w="9990" w:type="dxa"/>
          <w:tblInd w:w="625" w:type="dxa"/>
          <w:tblLook w:val="04A0"/>
        </w:tblPrEx>
        <w:tc>
          <w:tcPr>
            <w:tcW w:w="1011" w:type="dxa"/>
          </w:tcPr>
          <w:p w:rsidR="007D62E8" w:rsidRPr="00D9778F" w:rsidP="007D62E8" w14:paraId="10B6C3DD" w14:textId="42A62F72">
            <w:pPr>
              <w:pStyle w:val="ListParagraph"/>
              <w:widowControl/>
              <w:ind w:left="0"/>
              <w:rPr>
                <w:b/>
                <w:bCs/>
                <w:sz w:val="22"/>
                <w:szCs w:val="22"/>
              </w:rPr>
            </w:pPr>
            <w:r>
              <w:rPr>
                <w:sz w:val="22"/>
                <w:szCs w:val="22"/>
              </w:rPr>
              <w:t>&lt;25</w:t>
            </w:r>
          </w:p>
        </w:tc>
        <w:tc>
          <w:tcPr>
            <w:tcW w:w="1572" w:type="dxa"/>
          </w:tcPr>
          <w:p w:rsidR="007D62E8" w:rsidP="007D62E8" w14:paraId="4E84B580" w14:textId="77777777">
            <w:pPr>
              <w:pStyle w:val="ListParagraph"/>
              <w:widowControl/>
              <w:ind w:left="0"/>
              <w:jc w:val="center"/>
            </w:pPr>
            <w:r w:rsidRPr="00D9778F">
              <w:rPr>
                <w:sz w:val="22"/>
                <w:szCs w:val="22"/>
              </w:rPr>
              <w:t>17</w:t>
            </w:r>
          </w:p>
        </w:tc>
        <w:tc>
          <w:tcPr>
            <w:tcW w:w="1341" w:type="dxa"/>
            <w:vAlign w:val="center"/>
          </w:tcPr>
          <w:p w:rsidR="007D62E8" w:rsidP="007D62E8" w14:paraId="5433BC86" w14:textId="77777777">
            <w:pPr>
              <w:pStyle w:val="ListParagraph"/>
              <w:widowControl/>
              <w:ind w:left="0"/>
              <w:jc w:val="center"/>
            </w:pPr>
            <w:r w:rsidRPr="00C348CE">
              <w:rPr>
                <w:sz w:val="22"/>
                <w:szCs w:val="22"/>
              </w:rPr>
              <w:t>93%</w:t>
            </w:r>
          </w:p>
        </w:tc>
        <w:tc>
          <w:tcPr>
            <w:tcW w:w="1426" w:type="dxa"/>
            <w:vAlign w:val="center"/>
          </w:tcPr>
          <w:p w:rsidR="007D62E8" w:rsidP="007D62E8" w14:paraId="5FD45664" w14:textId="77777777">
            <w:pPr>
              <w:pStyle w:val="ListParagraph"/>
              <w:widowControl/>
              <w:ind w:left="0"/>
              <w:jc w:val="center"/>
            </w:pPr>
            <w:r w:rsidRPr="00D9778F">
              <w:rPr>
                <w:sz w:val="22"/>
                <w:szCs w:val="22"/>
              </w:rPr>
              <w:t>16</w:t>
            </w:r>
          </w:p>
        </w:tc>
        <w:tc>
          <w:tcPr>
            <w:tcW w:w="1097" w:type="dxa"/>
            <w:vAlign w:val="center"/>
          </w:tcPr>
          <w:p w:rsidR="007D62E8" w:rsidRPr="00D9778F" w:rsidP="007D62E8" w14:paraId="700321E0" w14:textId="4DDF9195">
            <w:pPr>
              <w:pStyle w:val="ListParagraph"/>
              <w:widowControl/>
              <w:ind w:left="0"/>
              <w:jc w:val="center"/>
              <w:rPr>
                <w:sz w:val="22"/>
                <w:szCs w:val="22"/>
              </w:rPr>
            </w:pPr>
            <w:r>
              <w:rPr>
                <w:color w:val="000000"/>
                <w:sz w:val="22"/>
                <w:szCs w:val="22"/>
              </w:rPr>
              <w:t>8</w:t>
            </w:r>
          </w:p>
        </w:tc>
        <w:tc>
          <w:tcPr>
            <w:tcW w:w="1301" w:type="dxa"/>
            <w:vAlign w:val="center"/>
          </w:tcPr>
          <w:p w:rsidR="007D62E8" w:rsidRPr="0074192C" w:rsidP="007D62E8" w14:paraId="43378FA0" w14:textId="0942CDB5">
            <w:pPr>
              <w:pStyle w:val="ListParagraph"/>
              <w:widowControl/>
              <w:ind w:left="0"/>
              <w:jc w:val="center"/>
              <w:rPr>
                <w:sz w:val="22"/>
                <w:szCs w:val="22"/>
                <w:highlight w:val="yellow"/>
              </w:rPr>
            </w:pPr>
            <w:r>
              <w:rPr>
                <w:color w:val="000000"/>
                <w:sz w:val="22"/>
                <w:szCs w:val="22"/>
              </w:rPr>
              <w:t>128</w:t>
            </w:r>
          </w:p>
        </w:tc>
        <w:tc>
          <w:tcPr>
            <w:tcW w:w="926" w:type="dxa"/>
            <w:vAlign w:val="center"/>
          </w:tcPr>
          <w:p w:rsidR="007D62E8" w:rsidRPr="00D9778F" w:rsidP="007D62E8" w14:paraId="458DD3B4" w14:textId="6E43473B">
            <w:pPr>
              <w:pStyle w:val="ListParagraph"/>
              <w:widowControl/>
              <w:ind w:left="0"/>
              <w:jc w:val="center"/>
              <w:rPr>
                <w:sz w:val="22"/>
                <w:szCs w:val="22"/>
              </w:rPr>
            </w:pPr>
            <w:r>
              <w:rPr>
                <w:color w:val="000000"/>
                <w:sz w:val="22"/>
                <w:szCs w:val="22"/>
              </w:rPr>
              <w:t xml:space="preserve">$47.51 </w:t>
            </w:r>
          </w:p>
        </w:tc>
        <w:tc>
          <w:tcPr>
            <w:tcW w:w="1316" w:type="dxa"/>
            <w:vAlign w:val="center"/>
          </w:tcPr>
          <w:p w:rsidR="007D62E8" w:rsidRPr="00FD047C" w:rsidP="007D62E8" w14:paraId="6CFF6D6A" w14:textId="627C2F97">
            <w:pPr>
              <w:pStyle w:val="ListParagraph"/>
              <w:widowControl/>
              <w:ind w:left="0"/>
              <w:jc w:val="center"/>
              <w:rPr>
                <w:sz w:val="22"/>
                <w:szCs w:val="22"/>
              </w:rPr>
            </w:pPr>
            <w:r>
              <w:rPr>
                <w:color w:val="000000"/>
                <w:sz w:val="22"/>
                <w:szCs w:val="22"/>
              </w:rPr>
              <w:t xml:space="preserve">$6,081 </w:t>
            </w:r>
          </w:p>
        </w:tc>
      </w:tr>
      <w:tr w14:paraId="3B8ADFC9" w14:textId="77777777" w:rsidTr="00933FF0">
        <w:tblPrEx>
          <w:tblW w:w="9990" w:type="dxa"/>
          <w:tblInd w:w="625" w:type="dxa"/>
          <w:tblLook w:val="04A0"/>
        </w:tblPrEx>
        <w:tc>
          <w:tcPr>
            <w:tcW w:w="1011" w:type="dxa"/>
          </w:tcPr>
          <w:p w:rsidR="007D62E8" w:rsidRPr="00D9778F" w:rsidP="007D62E8" w14:paraId="37A558F8" w14:textId="77777777">
            <w:pPr>
              <w:pStyle w:val="ListParagraph"/>
              <w:widowControl/>
              <w:ind w:left="0"/>
              <w:rPr>
                <w:b/>
                <w:bCs/>
                <w:sz w:val="22"/>
                <w:szCs w:val="22"/>
              </w:rPr>
            </w:pPr>
            <w:r w:rsidRPr="00D9778F">
              <w:rPr>
                <w:sz w:val="22"/>
                <w:szCs w:val="22"/>
              </w:rPr>
              <w:t>25-49</w:t>
            </w:r>
          </w:p>
        </w:tc>
        <w:tc>
          <w:tcPr>
            <w:tcW w:w="1572" w:type="dxa"/>
          </w:tcPr>
          <w:p w:rsidR="007D62E8" w:rsidP="007D62E8" w14:paraId="5D5303F3" w14:textId="77777777">
            <w:pPr>
              <w:pStyle w:val="ListParagraph"/>
              <w:widowControl/>
              <w:ind w:left="0"/>
              <w:jc w:val="center"/>
            </w:pPr>
            <w:r w:rsidRPr="00D9778F">
              <w:rPr>
                <w:sz w:val="22"/>
                <w:szCs w:val="22"/>
              </w:rPr>
              <w:t>19</w:t>
            </w:r>
          </w:p>
        </w:tc>
        <w:tc>
          <w:tcPr>
            <w:tcW w:w="1341" w:type="dxa"/>
            <w:vAlign w:val="center"/>
          </w:tcPr>
          <w:p w:rsidR="007D62E8" w:rsidP="007D62E8" w14:paraId="54CB63A8" w14:textId="77777777">
            <w:pPr>
              <w:pStyle w:val="ListParagraph"/>
              <w:widowControl/>
              <w:ind w:left="0"/>
              <w:jc w:val="center"/>
            </w:pPr>
            <w:r w:rsidRPr="00C348CE">
              <w:rPr>
                <w:sz w:val="22"/>
                <w:szCs w:val="22"/>
              </w:rPr>
              <w:t>88%</w:t>
            </w:r>
          </w:p>
        </w:tc>
        <w:tc>
          <w:tcPr>
            <w:tcW w:w="1426" w:type="dxa"/>
            <w:vAlign w:val="center"/>
          </w:tcPr>
          <w:p w:rsidR="007D62E8" w:rsidP="007D62E8" w14:paraId="19BB10D4" w14:textId="77777777">
            <w:pPr>
              <w:pStyle w:val="ListParagraph"/>
              <w:widowControl/>
              <w:ind w:left="0"/>
              <w:jc w:val="center"/>
            </w:pPr>
            <w:r w:rsidRPr="00D9778F">
              <w:rPr>
                <w:sz w:val="22"/>
                <w:szCs w:val="22"/>
              </w:rPr>
              <w:t>17</w:t>
            </w:r>
          </w:p>
        </w:tc>
        <w:tc>
          <w:tcPr>
            <w:tcW w:w="1097" w:type="dxa"/>
            <w:vAlign w:val="center"/>
          </w:tcPr>
          <w:p w:rsidR="007D62E8" w:rsidRPr="00D9778F" w:rsidP="007D62E8" w14:paraId="388164F7" w14:textId="0FF29CA4">
            <w:pPr>
              <w:pStyle w:val="ListParagraph"/>
              <w:widowControl/>
              <w:ind w:left="0"/>
              <w:jc w:val="center"/>
              <w:rPr>
                <w:sz w:val="22"/>
                <w:szCs w:val="22"/>
              </w:rPr>
            </w:pPr>
            <w:r>
              <w:rPr>
                <w:color w:val="000000"/>
                <w:sz w:val="22"/>
                <w:szCs w:val="22"/>
              </w:rPr>
              <w:t>10</w:t>
            </w:r>
          </w:p>
        </w:tc>
        <w:tc>
          <w:tcPr>
            <w:tcW w:w="1301" w:type="dxa"/>
            <w:vAlign w:val="center"/>
          </w:tcPr>
          <w:p w:rsidR="007D62E8" w:rsidRPr="0074192C" w:rsidP="007D62E8" w14:paraId="570B2A4D" w14:textId="50D03B03">
            <w:pPr>
              <w:pStyle w:val="ListParagraph"/>
              <w:widowControl/>
              <w:ind w:left="0"/>
              <w:jc w:val="center"/>
              <w:rPr>
                <w:sz w:val="22"/>
                <w:szCs w:val="22"/>
                <w:highlight w:val="yellow"/>
              </w:rPr>
            </w:pPr>
            <w:r>
              <w:rPr>
                <w:color w:val="000000"/>
                <w:sz w:val="22"/>
                <w:szCs w:val="22"/>
              </w:rPr>
              <w:t>170</w:t>
            </w:r>
          </w:p>
        </w:tc>
        <w:tc>
          <w:tcPr>
            <w:tcW w:w="926" w:type="dxa"/>
            <w:vAlign w:val="center"/>
          </w:tcPr>
          <w:p w:rsidR="007D62E8" w:rsidRPr="00D9778F" w:rsidP="007D62E8" w14:paraId="6262AC41" w14:textId="1F03AC7C">
            <w:pPr>
              <w:pStyle w:val="ListParagraph"/>
              <w:widowControl/>
              <w:ind w:left="0"/>
              <w:jc w:val="center"/>
              <w:rPr>
                <w:sz w:val="22"/>
                <w:szCs w:val="22"/>
              </w:rPr>
            </w:pPr>
            <w:r>
              <w:rPr>
                <w:color w:val="000000"/>
                <w:sz w:val="22"/>
                <w:szCs w:val="22"/>
              </w:rPr>
              <w:t xml:space="preserve">$47.51 </w:t>
            </w:r>
          </w:p>
        </w:tc>
        <w:tc>
          <w:tcPr>
            <w:tcW w:w="1316" w:type="dxa"/>
            <w:vAlign w:val="center"/>
          </w:tcPr>
          <w:p w:rsidR="007D62E8" w:rsidRPr="00FD047C" w:rsidP="007D62E8" w14:paraId="7E77231C" w14:textId="0117174F">
            <w:pPr>
              <w:pStyle w:val="ListParagraph"/>
              <w:widowControl/>
              <w:ind w:left="0"/>
              <w:jc w:val="center"/>
              <w:rPr>
                <w:sz w:val="22"/>
                <w:szCs w:val="22"/>
              </w:rPr>
            </w:pPr>
            <w:r>
              <w:rPr>
                <w:color w:val="000000"/>
                <w:sz w:val="22"/>
                <w:szCs w:val="22"/>
              </w:rPr>
              <w:t xml:space="preserve">$8,077 </w:t>
            </w:r>
          </w:p>
        </w:tc>
      </w:tr>
      <w:tr w14:paraId="1D803468" w14:textId="77777777" w:rsidTr="00933FF0">
        <w:tblPrEx>
          <w:tblW w:w="9990" w:type="dxa"/>
          <w:tblInd w:w="625" w:type="dxa"/>
          <w:tblLook w:val="04A0"/>
        </w:tblPrEx>
        <w:tc>
          <w:tcPr>
            <w:tcW w:w="1011" w:type="dxa"/>
          </w:tcPr>
          <w:p w:rsidR="007D62E8" w:rsidRPr="00D9778F" w:rsidP="007D62E8" w14:paraId="59B7EA2D" w14:textId="77777777">
            <w:pPr>
              <w:pStyle w:val="ListParagraph"/>
              <w:widowControl/>
              <w:ind w:left="0"/>
              <w:rPr>
                <w:b/>
                <w:bCs/>
                <w:sz w:val="22"/>
                <w:szCs w:val="22"/>
              </w:rPr>
            </w:pPr>
            <w:r w:rsidRPr="00D9778F">
              <w:rPr>
                <w:sz w:val="22"/>
                <w:szCs w:val="22"/>
              </w:rPr>
              <w:t>50-99</w:t>
            </w:r>
          </w:p>
        </w:tc>
        <w:tc>
          <w:tcPr>
            <w:tcW w:w="1572" w:type="dxa"/>
          </w:tcPr>
          <w:p w:rsidR="007D62E8" w:rsidP="007D62E8" w14:paraId="7F9F971C" w14:textId="77777777">
            <w:pPr>
              <w:pStyle w:val="ListParagraph"/>
              <w:widowControl/>
              <w:ind w:left="0"/>
              <w:jc w:val="center"/>
            </w:pPr>
            <w:r w:rsidRPr="00D9778F">
              <w:rPr>
                <w:sz w:val="22"/>
                <w:szCs w:val="22"/>
              </w:rPr>
              <w:t>21</w:t>
            </w:r>
          </w:p>
        </w:tc>
        <w:tc>
          <w:tcPr>
            <w:tcW w:w="1341" w:type="dxa"/>
            <w:vAlign w:val="center"/>
          </w:tcPr>
          <w:p w:rsidR="007D62E8" w:rsidP="007D62E8" w14:paraId="28751A6A" w14:textId="77777777">
            <w:pPr>
              <w:pStyle w:val="ListParagraph"/>
              <w:widowControl/>
              <w:ind w:left="0"/>
              <w:jc w:val="center"/>
            </w:pPr>
            <w:r w:rsidRPr="00C348CE">
              <w:rPr>
                <w:sz w:val="22"/>
                <w:szCs w:val="22"/>
              </w:rPr>
              <w:t>75%</w:t>
            </w:r>
          </w:p>
        </w:tc>
        <w:tc>
          <w:tcPr>
            <w:tcW w:w="1426" w:type="dxa"/>
            <w:vAlign w:val="center"/>
          </w:tcPr>
          <w:p w:rsidR="007D62E8" w:rsidP="007D62E8" w14:paraId="2F83171F" w14:textId="77777777">
            <w:pPr>
              <w:pStyle w:val="ListParagraph"/>
              <w:widowControl/>
              <w:ind w:left="0"/>
              <w:jc w:val="center"/>
            </w:pPr>
            <w:r w:rsidRPr="00D9778F">
              <w:rPr>
                <w:sz w:val="22"/>
                <w:szCs w:val="22"/>
              </w:rPr>
              <w:t>16</w:t>
            </w:r>
          </w:p>
        </w:tc>
        <w:tc>
          <w:tcPr>
            <w:tcW w:w="1097" w:type="dxa"/>
            <w:vAlign w:val="center"/>
          </w:tcPr>
          <w:p w:rsidR="007D62E8" w:rsidRPr="00D9778F" w:rsidP="007D62E8" w14:paraId="531AC618" w14:textId="08C33B21">
            <w:pPr>
              <w:pStyle w:val="ListParagraph"/>
              <w:widowControl/>
              <w:ind w:left="0"/>
              <w:jc w:val="center"/>
              <w:rPr>
                <w:sz w:val="22"/>
                <w:szCs w:val="22"/>
              </w:rPr>
            </w:pPr>
            <w:r>
              <w:rPr>
                <w:color w:val="000000"/>
                <w:sz w:val="22"/>
                <w:szCs w:val="22"/>
              </w:rPr>
              <w:t>10</w:t>
            </w:r>
          </w:p>
        </w:tc>
        <w:tc>
          <w:tcPr>
            <w:tcW w:w="1301" w:type="dxa"/>
            <w:vAlign w:val="center"/>
          </w:tcPr>
          <w:p w:rsidR="007D62E8" w:rsidRPr="0074192C" w:rsidP="007D62E8" w14:paraId="452E6BA6" w14:textId="26E3890A">
            <w:pPr>
              <w:pStyle w:val="ListParagraph"/>
              <w:widowControl/>
              <w:ind w:left="0"/>
              <w:jc w:val="center"/>
              <w:rPr>
                <w:sz w:val="22"/>
                <w:szCs w:val="22"/>
                <w:highlight w:val="yellow"/>
              </w:rPr>
            </w:pPr>
            <w:r>
              <w:rPr>
                <w:color w:val="000000"/>
                <w:sz w:val="22"/>
                <w:szCs w:val="22"/>
              </w:rPr>
              <w:t>160</w:t>
            </w:r>
          </w:p>
        </w:tc>
        <w:tc>
          <w:tcPr>
            <w:tcW w:w="926" w:type="dxa"/>
            <w:vAlign w:val="center"/>
          </w:tcPr>
          <w:p w:rsidR="007D62E8" w:rsidRPr="00D9778F" w:rsidP="007D62E8" w14:paraId="20E48C7C" w14:textId="4C0C1CFE">
            <w:pPr>
              <w:pStyle w:val="ListParagraph"/>
              <w:widowControl/>
              <w:ind w:left="0"/>
              <w:jc w:val="center"/>
              <w:rPr>
                <w:sz w:val="22"/>
                <w:szCs w:val="22"/>
              </w:rPr>
            </w:pPr>
            <w:r>
              <w:rPr>
                <w:color w:val="000000"/>
                <w:sz w:val="22"/>
                <w:szCs w:val="22"/>
              </w:rPr>
              <w:t xml:space="preserve">$47.51 </w:t>
            </w:r>
          </w:p>
        </w:tc>
        <w:tc>
          <w:tcPr>
            <w:tcW w:w="1316" w:type="dxa"/>
            <w:vAlign w:val="center"/>
          </w:tcPr>
          <w:p w:rsidR="007D62E8" w:rsidRPr="00FD047C" w:rsidP="007D62E8" w14:paraId="7AEE27F7" w14:textId="14384DB3">
            <w:pPr>
              <w:pStyle w:val="ListParagraph"/>
              <w:widowControl/>
              <w:ind w:left="0"/>
              <w:jc w:val="center"/>
              <w:rPr>
                <w:sz w:val="22"/>
                <w:szCs w:val="22"/>
              </w:rPr>
            </w:pPr>
            <w:r>
              <w:rPr>
                <w:color w:val="000000"/>
                <w:sz w:val="22"/>
                <w:szCs w:val="22"/>
              </w:rPr>
              <w:t xml:space="preserve">$7,602 </w:t>
            </w:r>
          </w:p>
        </w:tc>
      </w:tr>
      <w:tr w14:paraId="59C57614" w14:textId="77777777" w:rsidTr="00933FF0">
        <w:tblPrEx>
          <w:tblW w:w="9990" w:type="dxa"/>
          <w:tblInd w:w="625" w:type="dxa"/>
          <w:tblLook w:val="04A0"/>
        </w:tblPrEx>
        <w:tc>
          <w:tcPr>
            <w:tcW w:w="1011" w:type="dxa"/>
          </w:tcPr>
          <w:p w:rsidR="007D62E8" w:rsidRPr="00D9778F" w:rsidP="007D62E8" w14:paraId="5A672F0E" w14:textId="77777777">
            <w:pPr>
              <w:pStyle w:val="ListParagraph"/>
              <w:widowControl/>
              <w:ind w:left="0"/>
              <w:rPr>
                <w:b/>
                <w:bCs/>
                <w:sz w:val="22"/>
                <w:szCs w:val="22"/>
              </w:rPr>
            </w:pPr>
            <w:r w:rsidRPr="00D9778F">
              <w:rPr>
                <w:sz w:val="22"/>
                <w:szCs w:val="22"/>
              </w:rPr>
              <w:t>100-249</w:t>
            </w:r>
          </w:p>
        </w:tc>
        <w:tc>
          <w:tcPr>
            <w:tcW w:w="1572" w:type="dxa"/>
          </w:tcPr>
          <w:p w:rsidR="007D62E8" w:rsidP="007D62E8" w14:paraId="43850B8B" w14:textId="77777777">
            <w:pPr>
              <w:pStyle w:val="ListParagraph"/>
              <w:widowControl/>
              <w:ind w:left="0"/>
              <w:jc w:val="center"/>
            </w:pPr>
            <w:r w:rsidRPr="00D9778F">
              <w:rPr>
                <w:sz w:val="22"/>
                <w:szCs w:val="22"/>
              </w:rPr>
              <w:t>25</w:t>
            </w:r>
          </w:p>
        </w:tc>
        <w:tc>
          <w:tcPr>
            <w:tcW w:w="1341" w:type="dxa"/>
            <w:vAlign w:val="center"/>
          </w:tcPr>
          <w:p w:rsidR="007D62E8" w:rsidP="007D62E8" w14:paraId="6218BD11" w14:textId="77777777">
            <w:pPr>
              <w:pStyle w:val="ListParagraph"/>
              <w:widowControl/>
              <w:ind w:left="0"/>
              <w:jc w:val="center"/>
            </w:pPr>
            <w:r w:rsidRPr="00C348CE">
              <w:rPr>
                <w:sz w:val="22"/>
                <w:szCs w:val="22"/>
              </w:rPr>
              <w:t>63%</w:t>
            </w:r>
          </w:p>
        </w:tc>
        <w:tc>
          <w:tcPr>
            <w:tcW w:w="1426" w:type="dxa"/>
            <w:vAlign w:val="center"/>
          </w:tcPr>
          <w:p w:rsidR="007D62E8" w:rsidP="007D62E8" w14:paraId="6A1A32C1" w14:textId="77777777">
            <w:pPr>
              <w:pStyle w:val="ListParagraph"/>
              <w:widowControl/>
              <w:ind w:left="0"/>
              <w:jc w:val="center"/>
            </w:pPr>
            <w:r w:rsidRPr="00D9778F">
              <w:rPr>
                <w:sz w:val="22"/>
                <w:szCs w:val="22"/>
              </w:rPr>
              <w:t>16</w:t>
            </w:r>
          </w:p>
        </w:tc>
        <w:tc>
          <w:tcPr>
            <w:tcW w:w="1097" w:type="dxa"/>
            <w:vAlign w:val="center"/>
          </w:tcPr>
          <w:p w:rsidR="007D62E8" w:rsidRPr="00D9778F" w:rsidP="007D62E8" w14:paraId="0A1A0071" w14:textId="18F4BE5C">
            <w:pPr>
              <w:pStyle w:val="ListParagraph"/>
              <w:widowControl/>
              <w:ind w:left="0"/>
              <w:jc w:val="center"/>
              <w:rPr>
                <w:sz w:val="22"/>
                <w:szCs w:val="22"/>
              </w:rPr>
            </w:pPr>
            <w:r>
              <w:rPr>
                <w:color w:val="000000"/>
                <w:sz w:val="22"/>
                <w:szCs w:val="22"/>
              </w:rPr>
              <w:t>12</w:t>
            </w:r>
          </w:p>
        </w:tc>
        <w:tc>
          <w:tcPr>
            <w:tcW w:w="1301" w:type="dxa"/>
            <w:vAlign w:val="center"/>
          </w:tcPr>
          <w:p w:rsidR="007D62E8" w:rsidRPr="0074192C" w:rsidP="007D62E8" w14:paraId="228F98DD" w14:textId="392E37E4">
            <w:pPr>
              <w:pStyle w:val="ListParagraph"/>
              <w:widowControl/>
              <w:ind w:left="0"/>
              <w:jc w:val="center"/>
              <w:rPr>
                <w:sz w:val="22"/>
                <w:szCs w:val="22"/>
                <w:highlight w:val="yellow"/>
              </w:rPr>
            </w:pPr>
            <w:r>
              <w:rPr>
                <w:color w:val="000000"/>
                <w:sz w:val="22"/>
                <w:szCs w:val="22"/>
              </w:rPr>
              <w:t>192</w:t>
            </w:r>
          </w:p>
        </w:tc>
        <w:tc>
          <w:tcPr>
            <w:tcW w:w="926" w:type="dxa"/>
            <w:vAlign w:val="center"/>
          </w:tcPr>
          <w:p w:rsidR="007D62E8" w:rsidRPr="00D9778F" w:rsidP="007D62E8" w14:paraId="79E81765" w14:textId="0235BA9E">
            <w:pPr>
              <w:pStyle w:val="ListParagraph"/>
              <w:widowControl/>
              <w:ind w:left="0"/>
              <w:jc w:val="center"/>
              <w:rPr>
                <w:sz w:val="22"/>
                <w:szCs w:val="22"/>
              </w:rPr>
            </w:pPr>
            <w:r>
              <w:rPr>
                <w:color w:val="000000"/>
                <w:sz w:val="22"/>
                <w:szCs w:val="22"/>
              </w:rPr>
              <w:t xml:space="preserve">$47.51 </w:t>
            </w:r>
          </w:p>
        </w:tc>
        <w:tc>
          <w:tcPr>
            <w:tcW w:w="1316" w:type="dxa"/>
            <w:vAlign w:val="center"/>
          </w:tcPr>
          <w:p w:rsidR="007D62E8" w:rsidRPr="00FD047C" w:rsidP="007D62E8" w14:paraId="57D677F9" w14:textId="0920B8D2">
            <w:pPr>
              <w:pStyle w:val="ListParagraph"/>
              <w:widowControl/>
              <w:ind w:left="0"/>
              <w:jc w:val="center"/>
              <w:rPr>
                <w:sz w:val="22"/>
                <w:szCs w:val="22"/>
              </w:rPr>
            </w:pPr>
            <w:r>
              <w:rPr>
                <w:color w:val="000000"/>
                <w:sz w:val="22"/>
                <w:szCs w:val="22"/>
              </w:rPr>
              <w:t xml:space="preserve">$9,122 </w:t>
            </w:r>
          </w:p>
        </w:tc>
      </w:tr>
      <w:tr w14:paraId="45833F2B" w14:textId="77777777" w:rsidTr="00933FF0">
        <w:tblPrEx>
          <w:tblW w:w="9990" w:type="dxa"/>
          <w:tblInd w:w="625" w:type="dxa"/>
          <w:tblLook w:val="04A0"/>
        </w:tblPrEx>
        <w:tc>
          <w:tcPr>
            <w:tcW w:w="1011" w:type="dxa"/>
          </w:tcPr>
          <w:p w:rsidR="007D62E8" w:rsidRPr="00D9778F" w:rsidP="007D62E8" w14:paraId="074FC951" w14:textId="77777777">
            <w:pPr>
              <w:pStyle w:val="ListParagraph"/>
              <w:widowControl/>
              <w:ind w:left="0"/>
              <w:rPr>
                <w:b/>
                <w:bCs/>
                <w:sz w:val="22"/>
                <w:szCs w:val="22"/>
              </w:rPr>
            </w:pPr>
            <w:r w:rsidRPr="00D9778F">
              <w:rPr>
                <w:sz w:val="22"/>
                <w:szCs w:val="22"/>
              </w:rPr>
              <w:t>250-499</w:t>
            </w:r>
          </w:p>
        </w:tc>
        <w:tc>
          <w:tcPr>
            <w:tcW w:w="1572" w:type="dxa"/>
          </w:tcPr>
          <w:p w:rsidR="007D62E8" w:rsidP="007D62E8" w14:paraId="1AEAD90F" w14:textId="77777777">
            <w:pPr>
              <w:pStyle w:val="ListParagraph"/>
              <w:widowControl/>
              <w:ind w:left="0"/>
              <w:jc w:val="center"/>
            </w:pPr>
            <w:r w:rsidRPr="00D9778F">
              <w:rPr>
                <w:sz w:val="22"/>
                <w:szCs w:val="22"/>
              </w:rPr>
              <w:t>17</w:t>
            </w:r>
          </w:p>
        </w:tc>
        <w:tc>
          <w:tcPr>
            <w:tcW w:w="1341" w:type="dxa"/>
            <w:vAlign w:val="center"/>
          </w:tcPr>
          <w:p w:rsidR="007D62E8" w:rsidP="007D62E8" w14:paraId="3E95C381" w14:textId="77777777">
            <w:pPr>
              <w:pStyle w:val="ListParagraph"/>
              <w:widowControl/>
              <w:ind w:left="0"/>
              <w:jc w:val="center"/>
            </w:pPr>
            <w:r w:rsidRPr="00C348CE">
              <w:rPr>
                <w:sz w:val="22"/>
                <w:szCs w:val="22"/>
              </w:rPr>
              <w:t>50%</w:t>
            </w:r>
          </w:p>
        </w:tc>
        <w:tc>
          <w:tcPr>
            <w:tcW w:w="1426" w:type="dxa"/>
            <w:vAlign w:val="center"/>
          </w:tcPr>
          <w:p w:rsidR="007D62E8" w:rsidP="007D62E8" w14:paraId="127A0867" w14:textId="77777777">
            <w:pPr>
              <w:pStyle w:val="ListParagraph"/>
              <w:widowControl/>
              <w:ind w:left="0"/>
              <w:jc w:val="center"/>
            </w:pPr>
            <w:r w:rsidRPr="00D9778F">
              <w:rPr>
                <w:sz w:val="22"/>
                <w:szCs w:val="22"/>
              </w:rPr>
              <w:t>9</w:t>
            </w:r>
          </w:p>
        </w:tc>
        <w:tc>
          <w:tcPr>
            <w:tcW w:w="1097" w:type="dxa"/>
            <w:vAlign w:val="center"/>
          </w:tcPr>
          <w:p w:rsidR="007D62E8" w:rsidRPr="00D9778F" w:rsidP="007D62E8" w14:paraId="6EA11767" w14:textId="6FE9FD97">
            <w:pPr>
              <w:pStyle w:val="ListParagraph"/>
              <w:widowControl/>
              <w:ind w:left="0"/>
              <w:jc w:val="center"/>
              <w:rPr>
                <w:sz w:val="22"/>
                <w:szCs w:val="22"/>
              </w:rPr>
            </w:pPr>
            <w:r>
              <w:rPr>
                <w:sz w:val="22"/>
                <w:szCs w:val="22"/>
              </w:rPr>
              <w:t>16</w:t>
            </w:r>
          </w:p>
        </w:tc>
        <w:tc>
          <w:tcPr>
            <w:tcW w:w="1301" w:type="dxa"/>
            <w:vAlign w:val="center"/>
          </w:tcPr>
          <w:p w:rsidR="007D62E8" w:rsidRPr="0074192C" w:rsidP="007D62E8" w14:paraId="350BCF44" w14:textId="2536EFD3">
            <w:pPr>
              <w:pStyle w:val="ListParagraph"/>
              <w:widowControl/>
              <w:ind w:left="0"/>
              <w:jc w:val="center"/>
              <w:rPr>
                <w:sz w:val="22"/>
                <w:szCs w:val="22"/>
                <w:highlight w:val="yellow"/>
              </w:rPr>
            </w:pPr>
            <w:r>
              <w:rPr>
                <w:color w:val="000000"/>
                <w:sz w:val="22"/>
                <w:szCs w:val="22"/>
              </w:rPr>
              <w:t>144</w:t>
            </w:r>
          </w:p>
        </w:tc>
        <w:tc>
          <w:tcPr>
            <w:tcW w:w="926" w:type="dxa"/>
            <w:vAlign w:val="center"/>
          </w:tcPr>
          <w:p w:rsidR="007D62E8" w:rsidRPr="00D9778F" w:rsidP="007D62E8" w14:paraId="211B3F7E" w14:textId="25F7B425">
            <w:pPr>
              <w:pStyle w:val="ListParagraph"/>
              <w:widowControl/>
              <w:ind w:left="0"/>
              <w:jc w:val="center"/>
              <w:rPr>
                <w:sz w:val="22"/>
                <w:szCs w:val="22"/>
              </w:rPr>
            </w:pPr>
            <w:r>
              <w:rPr>
                <w:color w:val="000000"/>
                <w:sz w:val="22"/>
                <w:szCs w:val="22"/>
              </w:rPr>
              <w:t xml:space="preserve">$47.51 </w:t>
            </w:r>
          </w:p>
        </w:tc>
        <w:tc>
          <w:tcPr>
            <w:tcW w:w="1316" w:type="dxa"/>
            <w:vAlign w:val="center"/>
          </w:tcPr>
          <w:p w:rsidR="007D62E8" w:rsidRPr="00FD047C" w:rsidP="007D62E8" w14:paraId="2D5F8BCF" w14:textId="249AFE0F">
            <w:pPr>
              <w:pStyle w:val="ListParagraph"/>
              <w:widowControl/>
              <w:ind w:left="0"/>
              <w:jc w:val="center"/>
              <w:rPr>
                <w:sz w:val="22"/>
                <w:szCs w:val="22"/>
              </w:rPr>
            </w:pPr>
            <w:r>
              <w:rPr>
                <w:color w:val="000000"/>
                <w:sz w:val="22"/>
                <w:szCs w:val="22"/>
              </w:rPr>
              <w:t xml:space="preserve">$6,841 </w:t>
            </w:r>
          </w:p>
        </w:tc>
      </w:tr>
      <w:tr w14:paraId="3BEDD2EE" w14:textId="77777777" w:rsidTr="00933FF0">
        <w:tblPrEx>
          <w:tblW w:w="9990" w:type="dxa"/>
          <w:tblInd w:w="625" w:type="dxa"/>
          <w:tblLook w:val="04A0"/>
        </w:tblPrEx>
        <w:tc>
          <w:tcPr>
            <w:tcW w:w="1011" w:type="dxa"/>
          </w:tcPr>
          <w:p w:rsidR="007D62E8" w:rsidRPr="00D9778F" w:rsidP="007D62E8" w14:paraId="571B2C96" w14:textId="77777777">
            <w:pPr>
              <w:pStyle w:val="ListParagraph"/>
              <w:widowControl/>
              <w:ind w:left="0"/>
              <w:rPr>
                <w:b/>
                <w:bCs/>
                <w:sz w:val="22"/>
                <w:szCs w:val="22"/>
              </w:rPr>
            </w:pPr>
            <w:r w:rsidRPr="00D9778F">
              <w:rPr>
                <w:sz w:val="22"/>
                <w:szCs w:val="22"/>
              </w:rPr>
              <w:t>500+</w:t>
            </w:r>
          </w:p>
        </w:tc>
        <w:tc>
          <w:tcPr>
            <w:tcW w:w="1572" w:type="dxa"/>
          </w:tcPr>
          <w:p w:rsidR="007D62E8" w:rsidP="007D62E8" w14:paraId="488A59C6" w14:textId="77777777">
            <w:pPr>
              <w:pStyle w:val="ListParagraph"/>
              <w:widowControl/>
              <w:ind w:left="0"/>
              <w:jc w:val="center"/>
            </w:pPr>
            <w:r w:rsidRPr="00D9778F">
              <w:rPr>
                <w:sz w:val="22"/>
                <w:szCs w:val="22"/>
              </w:rPr>
              <w:t>34</w:t>
            </w:r>
          </w:p>
        </w:tc>
        <w:tc>
          <w:tcPr>
            <w:tcW w:w="1341" w:type="dxa"/>
            <w:vAlign w:val="center"/>
          </w:tcPr>
          <w:p w:rsidR="007D62E8" w:rsidP="007D62E8" w14:paraId="7EA2CE41" w14:textId="77777777">
            <w:pPr>
              <w:pStyle w:val="ListParagraph"/>
              <w:widowControl/>
              <w:ind w:left="0"/>
              <w:jc w:val="center"/>
            </w:pPr>
            <w:r w:rsidRPr="00C348CE">
              <w:rPr>
                <w:sz w:val="22"/>
                <w:szCs w:val="22"/>
              </w:rPr>
              <w:t>38%</w:t>
            </w:r>
          </w:p>
        </w:tc>
        <w:tc>
          <w:tcPr>
            <w:tcW w:w="1426" w:type="dxa"/>
            <w:vAlign w:val="center"/>
          </w:tcPr>
          <w:p w:rsidR="007D62E8" w:rsidP="007D62E8" w14:paraId="46CF7ED6" w14:textId="77777777">
            <w:pPr>
              <w:pStyle w:val="ListParagraph"/>
              <w:widowControl/>
              <w:ind w:left="0"/>
              <w:jc w:val="center"/>
            </w:pPr>
            <w:r w:rsidRPr="00D9778F">
              <w:rPr>
                <w:sz w:val="22"/>
                <w:szCs w:val="22"/>
              </w:rPr>
              <w:t>13</w:t>
            </w:r>
          </w:p>
        </w:tc>
        <w:tc>
          <w:tcPr>
            <w:tcW w:w="1097" w:type="dxa"/>
            <w:vAlign w:val="center"/>
          </w:tcPr>
          <w:p w:rsidR="007D62E8" w:rsidRPr="00D9778F" w:rsidP="007D62E8" w14:paraId="2141AEE3" w14:textId="20D7B37C">
            <w:pPr>
              <w:pStyle w:val="ListParagraph"/>
              <w:widowControl/>
              <w:ind w:left="0"/>
              <w:jc w:val="center"/>
              <w:rPr>
                <w:sz w:val="22"/>
                <w:szCs w:val="22"/>
              </w:rPr>
            </w:pPr>
            <w:r>
              <w:rPr>
                <w:sz w:val="22"/>
                <w:szCs w:val="22"/>
              </w:rPr>
              <w:t>24</w:t>
            </w:r>
          </w:p>
        </w:tc>
        <w:tc>
          <w:tcPr>
            <w:tcW w:w="1301" w:type="dxa"/>
            <w:vAlign w:val="center"/>
          </w:tcPr>
          <w:p w:rsidR="007D62E8" w:rsidRPr="0074192C" w:rsidP="007D62E8" w14:paraId="6FDEF774" w14:textId="56489C2E">
            <w:pPr>
              <w:pStyle w:val="ListParagraph"/>
              <w:widowControl/>
              <w:ind w:left="0"/>
              <w:jc w:val="center"/>
              <w:rPr>
                <w:sz w:val="22"/>
                <w:szCs w:val="22"/>
                <w:highlight w:val="yellow"/>
              </w:rPr>
            </w:pPr>
            <w:r>
              <w:rPr>
                <w:color w:val="000000"/>
                <w:sz w:val="22"/>
                <w:szCs w:val="22"/>
              </w:rPr>
              <w:t>312</w:t>
            </w:r>
          </w:p>
        </w:tc>
        <w:tc>
          <w:tcPr>
            <w:tcW w:w="926" w:type="dxa"/>
            <w:vAlign w:val="center"/>
          </w:tcPr>
          <w:p w:rsidR="007D62E8" w:rsidRPr="00D9778F" w:rsidP="007D62E8" w14:paraId="57C817CC" w14:textId="1FDE1BCF">
            <w:pPr>
              <w:pStyle w:val="ListParagraph"/>
              <w:widowControl/>
              <w:ind w:left="0"/>
              <w:jc w:val="center"/>
              <w:rPr>
                <w:sz w:val="22"/>
                <w:szCs w:val="22"/>
              </w:rPr>
            </w:pPr>
            <w:r>
              <w:rPr>
                <w:color w:val="000000"/>
                <w:sz w:val="22"/>
                <w:szCs w:val="22"/>
              </w:rPr>
              <w:t xml:space="preserve">$47.51 </w:t>
            </w:r>
          </w:p>
        </w:tc>
        <w:tc>
          <w:tcPr>
            <w:tcW w:w="1316" w:type="dxa"/>
            <w:vAlign w:val="center"/>
          </w:tcPr>
          <w:p w:rsidR="007D62E8" w:rsidRPr="00FD047C" w:rsidP="007D62E8" w14:paraId="3245D449" w14:textId="1C853FB1">
            <w:pPr>
              <w:pStyle w:val="ListParagraph"/>
              <w:widowControl/>
              <w:ind w:left="0"/>
              <w:jc w:val="center"/>
              <w:rPr>
                <w:sz w:val="22"/>
                <w:szCs w:val="22"/>
              </w:rPr>
            </w:pPr>
            <w:r>
              <w:rPr>
                <w:color w:val="000000"/>
                <w:sz w:val="22"/>
                <w:szCs w:val="22"/>
              </w:rPr>
              <w:t xml:space="preserve">$14,823 </w:t>
            </w:r>
          </w:p>
        </w:tc>
      </w:tr>
      <w:tr w14:paraId="1D1D8AE0" w14:textId="77777777" w:rsidTr="00933FF0">
        <w:tblPrEx>
          <w:tblW w:w="9990" w:type="dxa"/>
          <w:tblInd w:w="625" w:type="dxa"/>
          <w:tblLook w:val="04A0"/>
        </w:tblPrEx>
        <w:tc>
          <w:tcPr>
            <w:tcW w:w="1011" w:type="dxa"/>
          </w:tcPr>
          <w:p w:rsidR="007D62E8" w:rsidRPr="00D9778F" w:rsidP="007D62E8" w14:paraId="2DC1C935" w14:textId="77777777">
            <w:pPr>
              <w:pStyle w:val="ListParagraph"/>
              <w:widowControl/>
              <w:ind w:left="0"/>
              <w:rPr>
                <w:b/>
                <w:bCs/>
                <w:sz w:val="22"/>
                <w:szCs w:val="22"/>
              </w:rPr>
            </w:pPr>
            <w:r w:rsidRPr="00D9778F">
              <w:rPr>
                <w:b/>
                <w:bCs/>
                <w:sz w:val="22"/>
                <w:szCs w:val="22"/>
              </w:rPr>
              <w:t>Subtotal</w:t>
            </w:r>
          </w:p>
        </w:tc>
        <w:tc>
          <w:tcPr>
            <w:tcW w:w="1572" w:type="dxa"/>
          </w:tcPr>
          <w:p w:rsidR="007D62E8" w:rsidP="007D62E8" w14:paraId="7E50BA6F" w14:textId="77777777">
            <w:pPr>
              <w:pStyle w:val="ListParagraph"/>
              <w:widowControl/>
              <w:ind w:left="0"/>
              <w:jc w:val="center"/>
            </w:pPr>
            <w:r w:rsidRPr="00D9778F">
              <w:rPr>
                <w:b/>
                <w:bCs/>
                <w:sz w:val="22"/>
                <w:szCs w:val="22"/>
              </w:rPr>
              <w:t>133</w:t>
            </w:r>
          </w:p>
        </w:tc>
        <w:tc>
          <w:tcPr>
            <w:tcW w:w="1341" w:type="dxa"/>
          </w:tcPr>
          <w:p w:rsidR="007D62E8" w:rsidP="007D62E8" w14:paraId="7A0D3FC3" w14:textId="77777777">
            <w:pPr>
              <w:pStyle w:val="ListParagraph"/>
              <w:widowControl/>
              <w:ind w:left="0"/>
              <w:jc w:val="center"/>
            </w:pPr>
          </w:p>
        </w:tc>
        <w:tc>
          <w:tcPr>
            <w:tcW w:w="1426" w:type="dxa"/>
          </w:tcPr>
          <w:p w:rsidR="007D62E8" w:rsidP="007D62E8" w14:paraId="69541D63" w14:textId="3B66ECF0">
            <w:pPr>
              <w:pStyle w:val="ListParagraph"/>
              <w:widowControl/>
              <w:ind w:left="0"/>
              <w:jc w:val="center"/>
            </w:pPr>
            <w:r w:rsidRPr="00D9778F">
              <w:rPr>
                <w:b/>
                <w:bCs/>
                <w:sz w:val="22"/>
                <w:szCs w:val="22"/>
              </w:rPr>
              <w:t>8</w:t>
            </w:r>
            <w:r w:rsidR="003355BF">
              <w:rPr>
                <w:b/>
                <w:bCs/>
                <w:sz w:val="22"/>
                <w:szCs w:val="22"/>
              </w:rPr>
              <w:t>7</w:t>
            </w:r>
          </w:p>
        </w:tc>
        <w:tc>
          <w:tcPr>
            <w:tcW w:w="1097" w:type="dxa"/>
            <w:vAlign w:val="center"/>
          </w:tcPr>
          <w:p w:rsidR="007D62E8" w:rsidP="007D62E8" w14:paraId="5AF8616A" w14:textId="77777777">
            <w:pPr>
              <w:pStyle w:val="ListParagraph"/>
              <w:widowControl/>
              <w:ind w:left="0"/>
            </w:pPr>
            <w:r>
              <w:rPr>
                <w:b/>
                <w:bCs/>
                <w:color w:val="000000"/>
                <w:sz w:val="22"/>
                <w:szCs w:val="22"/>
              </w:rPr>
              <w:t> </w:t>
            </w:r>
          </w:p>
        </w:tc>
        <w:tc>
          <w:tcPr>
            <w:tcW w:w="1301" w:type="dxa"/>
            <w:vAlign w:val="center"/>
          </w:tcPr>
          <w:p w:rsidR="007D62E8" w:rsidRPr="0074192C" w:rsidP="007D62E8" w14:paraId="05BE026B" w14:textId="14BED964">
            <w:pPr>
              <w:pStyle w:val="ListParagraph"/>
              <w:widowControl/>
              <w:ind w:left="0"/>
              <w:jc w:val="center"/>
              <w:rPr>
                <w:b/>
                <w:bCs/>
                <w:sz w:val="22"/>
                <w:szCs w:val="22"/>
                <w:highlight w:val="yellow"/>
              </w:rPr>
            </w:pPr>
            <w:r>
              <w:rPr>
                <w:b/>
                <w:bCs/>
                <w:color w:val="000000"/>
                <w:sz w:val="22"/>
                <w:szCs w:val="22"/>
              </w:rPr>
              <w:t>1,106</w:t>
            </w:r>
          </w:p>
        </w:tc>
        <w:tc>
          <w:tcPr>
            <w:tcW w:w="926" w:type="dxa"/>
            <w:vAlign w:val="center"/>
          </w:tcPr>
          <w:p w:rsidR="007D62E8" w:rsidRPr="00D9778F" w:rsidP="007D62E8" w14:paraId="656F6D5A" w14:textId="2B07790E">
            <w:pPr>
              <w:pStyle w:val="ListParagraph"/>
              <w:widowControl/>
              <w:ind w:left="0"/>
              <w:jc w:val="center"/>
              <w:rPr>
                <w:b/>
                <w:bCs/>
                <w:sz w:val="22"/>
                <w:szCs w:val="22"/>
              </w:rPr>
            </w:pPr>
            <w:r>
              <w:rPr>
                <w:b/>
                <w:bCs/>
                <w:color w:val="000000"/>
                <w:sz w:val="22"/>
                <w:szCs w:val="22"/>
              </w:rPr>
              <w:t> </w:t>
            </w:r>
          </w:p>
        </w:tc>
        <w:tc>
          <w:tcPr>
            <w:tcW w:w="1316" w:type="dxa"/>
            <w:vAlign w:val="center"/>
          </w:tcPr>
          <w:p w:rsidR="007D62E8" w:rsidRPr="00FD047C" w:rsidP="007D62E8" w14:paraId="7EC31585" w14:textId="3B27C77F">
            <w:pPr>
              <w:pStyle w:val="ListParagraph"/>
              <w:widowControl/>
              <w:ind w:left="0"/>
              <w:jc w:val="center"/>
              <w:rPr>
                <w:b/>
                <w:bCs/>
                <w:sz w:val="22"/>
                <w:szCs w:val="22"/>
              </w:rPr>
            </w:pPr>
            <w:r>
              <w:rPr>
                <w:b/>
                <w:bCs/>
                <w:color w:val="000000"/>
                <w:sz w:val="22"/>
                <w:szCs w:val="22"/>
              </w:rPr>
              <w:t xml:space="preserve">$52,546 </w:t>
            </w:r>
          </w:p>
        </w:tc>
      </w:tr>
      <w:tr w14:paraId="0FC303D9" w14:textId="77777777" w:rsidTr="00933FF0">
        <w:tblPrEx>
          <w:tblW w:w="9990" w:type="dxa"/>
          <w:tblInd w:w="625" w:type="dxa"/>
          <w:tblLook w:val="04A0"/>
        </w:tblPrEx>
        <w:tc>
          <w:tcPr>
            <w:tcW w:w="1011" w:type="dxa"/>
            <w:shd w:val="clear" w:color="auto" w:fill="D2F0FA"/>
          </w:tcPr>
          <w:p w:rsidR="00320FC3" w:rsidRPr="00D9778F" w:rsidP="00DF3D7C" w14:paraId="11657B16" w14:textId="77777777">
            <w:pPr>
              <w:pStyle w:val="ListParagraph"/>
              <w:widowControl/>
              <w:ind w:left="0"/>
              <w:rPr>
                <w:b/>
                <w:bCs/>
                <w:sz w:val="22"/>
                <w:szCs w:val="22"/>
              </w:rPr>
            </w:pPr>
          </w:p>
        </w:tc>
        <w:tc>
          <w:tcPr>
            <w:tcW w:w="1572" w:type="dxa"/>
            <w:shd w:val="clear" w:color="auto" w:fill="D2F0FA"/>
          </w:tcPr>
          <w:p w:rsidR="00320FC3" w:rsidP="00DF3D7C" w14:paraId="7D2FA7F2" w14:textId="77777777">
            <w:pPr>
              <w:pStyle w:val="ListParagraph"/>
              <w:widowControl/>
              <w:ind w:left="0"/>
              <w:jc w:val="center"/>
            </w:pPr>
          </w:p>
        </w:tc>
        <w:tc>
          <w:tcPr>
            <w:tcW w:w="1341" w:type="dxa"/>
            <w:shd w:val="clear" w:color="auto" w:fill="D2F0FA"/>
          </w:tcPr>
          <w:p w:rsidR="00320FC3" w:rsidP="00DF3D7C" w14:paraId="284AEE85" w14:textId="77777777">
            <w:pPr>
              <w:pStyle w:val="ListParagraph"/>
              <w:widowControl/>
              <w:ind w:left="0"/>
              <w:jc w:val="center"/>
            </w:pPr>
          </w:p>
        </w:tc>
        <w:tc>
          <w:tcPr>
            <w:tcW w:w="1426" w:type="dxa"/>
            <w:shd w:val="clear" w:color="auto" w:fill="D2F0FA"/>
          </w:tcPr>
          <w:p w:rsidR="00320FC3" w:rsidP="00DF3D7C" w14:paraId="5DAD24AE" w14:textId="77777777">
            <w:pPr>
              <w:pStyle w:val="ListParagraph"/>
              <w:widowControl/>
              <w:ind w:left="0"/>
              <w:jc w:val="center"/>
            </w:pPr>
          </w:p>
        </w:tc>
        <w:tc>
          <w:tcPr>
            <w:tcW w:w="1097" w:type="dxa"/>
            <w:shd w:val="clear" w:color="auto" w:fill="D2F0FA"/>
          </w:tcPr>
          <w:p w:rsidR="00320FC3" w:rsidP="00DF3D7C" w14:paraId="5665022C" w14:textId="77777777">
            <w:pPr>
              <w:pStyle w:val="ListParagraph"/>
              <w:widowControl/>
              <w:ind w:left="0"/>
            </w:pPr>
          </w:p>
        </w:tc>
        <w:tc>
          <w:tcPr>
            <w:tcW w:w="1301" w:type="dxa"/>
            <w:shd w:val="clear" w:color="auto" w:fill="D2F0FA"/>
          </w:tcPr>
          <w:p w:rsidR="00320FC3" w:rsidRPr="0074192C" w:rsidP="00DF3D7C" w14:paraId="7C113F74" w14:textId="77777777">
            <w:pPr>
              <w:pStyle w:val="ListParagraph"/>
              <w:widowControl/>
              <w:ind w:left="0"/>
              <w:rPr>
                <w:highlight w:val="yellow"/>
              </w:rPr>
            </w:pPr>
          </w:p>
        </w:tc>
        <w:tc>
          <w:tcPr>
            <w:tcW w:w="926" w:type="dxa"/>
            <w:shd w:val="clear" w:color="auto" w:fill="D2F0FA"/>
          </w:tcPr>
          <w:p w:rsidR="00320FC3" w:rsidP="00DF3D7C" w14:paraId="3CBC2D71" w14:textId="77777777">
            <w:pPr>
              <w:pStyle w:val="ListParagraph"/>
              <w:widowControl/>
              <w:ind w:left="0"/>
            </w:pPr>
          </w:p>
        </w:tc>
        <w:tc>
          <w:tcPr>
            <w:tcW w:w="1316" w:type="dxa"/>
            <w:shd w:val="clear" w:color="auto" w:fill="D2F0FA"/>
          </w:tcPr>
          <w:p w:rsidR="00320FC3" w:rsidP="00DF3D7C" w14:paraId="1A281BE6" w14:textId="77777777">
            <w:pPr>
              <w:pStyle w:val="ListParagraph"/>
              <w:widowControl/>
              <w:ind w:left="0"/>
            </w:pPr>
          </w:p>
        </w:tc>
      </w:tr>
      <w:tr w14:paraId="1E886B12" w14:textId="77777777" w:rsidTr="00933FF0">
        <w:tblPrEx>
          <w:tblW w:w="9990" w:type="dxa"/>
          <w:tblInd w:w="625" w:type="dxa"/>
          <w:tblLook w:val="04A0"/>
        </w:tblPrEx>
        <w:tc>
          <w:tcPr>
            <w:tcW w:w="1011" w:type="dxa"/>
          </w:tcPr>
          <w:p w:rsidR="00320FC3" w:rsidRPr="00D9778F" w:rsidP="00DF3D7C" w14:paraId="477765A3" w14:textId="77777777">
            <w:pPr>
              <w:pStyle w:val="ListParagraph"/>
              <w:widowControl/>
              <w:ind w:left="0"/>
              <w:rPr>
                <w:b/>
                <w:bCs/>
                <w:sz w:val="22"/>
                <w:szCs w:val="22"/>
              </w:rPr>
            </w:pPr>
            <w:r>
              <w:rPr>
                <w:b/>
                <w:bCs/>
                <w:sz w:val="22"/>
                <w:szCs w:val="22"/>
              </w:rPr>
              <w:t>Total</w:t>
            </w:r>
          </w:p>
        </w:tc>
        <w:tc>
          <w:tcPr>
            <w:tcW w:w="1572" w:type="dxa"/>
          </w:tcPr>
          <w:p w:rsidR="00320FC3" w:rsidP="00DF3D7C" w14:paraId="4A82F4D5" w14:textId="6EE97691">
            <w:pPr>
              <w:pStyle w:val="ListParagraph"/>
              <w:widowControl/>
              <w:ind w:left="0"/>
              <w:jc w:val="center"/>
            </w:pPr>
            <w:r w:rsidRPr="00D9778F">
              <w:rPr>
                <w:b/>
                <w:bCs/>
                <w:sz w:val="22"/>
                <w:szCs w:val="22"/>
              </w:rPr>
              <w:t>2</w:t>
            </w:r>
            <w:r w:rsidR="00E96074">
              <w:rPr>
                <w:b/>
                <w:bCs/>
                <w:sz w:val="22"/>
                <w:szCs w:val="22"/>
              </w:rPr>
              <w:t>1,050</w:t>
            </w:r>
          </w:p>
        </w:tc>
        <w:tc>
          <w:tcPr>
            <w:tcW w:w="1341" w:type="dxa"/>
          </w:tcPr>
          <w:p w:rsidR="00320FC3" w:rsidP="00DF3D7C" w14:paraId="1CF76852" w14:textId="77777777">
            <w:pPr>
              <w:pStyle w:val="ListParagraph"/>
              <w:widowControl/>
              <w:ind w:left="0"/>
              <w:jc w:val="center"/>
            </w:pPr>
          </w:p>
        </w:tc>
        <w:tc>
          <w:tcPr>
            <w:tcW w:w="1426" w:type="dxa"/>
          </w:tcPr>
          <w:p w:rsidR="00320FC3" w:rsidP="00DF3D7C" w14:paraId="5A69DC91" w14:textId="16AEE5B3">
            <w:pPr>
              <w:pStyle w:val="ListParagraph"/>
              <w:widowControl/>
              <w:ind w:left="0"/>
              <w:jc w:val="center"/>
            </w:pPr>
            <w:r>
              <w:rPr>
                <w:b/>
                <w:bCs/>
                <w:sz w:val="22"/>
                <w:szCs w:val="22"/>
              </w:rPr>
              <w:t>17,752</w:t>
            </w:r>
          </w:p>
        </w:tc>
        <w:tc>
          <w:tcPr>
            <w:tcW w:w="1097" w:type="dxa"/>
          </w:tcPr>
          <w:p w:rsidR="00320FC3" w:rsidP="00DF3D7C" w14:paraId="2A3F8B28" w14:textId="77777777">
            <w:pPr>
              <w:pStyle w:val="ListParagraph"/>
              <w:widowControl/>
              <w:ind w:left="0"/>
            </w:pPr>
          </w:p>
        </w:tc>
        <w:tc>
          <w:tcPr>
            <w:tcW w:w="1301" w:type="dxa"/>
          </w:tcPr>
          <w:p w:rsidR="007D62E8" w:rsidP="007D62E8" w14:paraId="0E2CC4BD" w14:textId="2D7BF3F5">
            <w:pPr>
              <w:widowControl/>
              <w:autoSpaceDE/>
              <w:autoSpaceDN/>
              <w:adjustRightInd/>
              <w:jc w:val="center"/>
              <w:rPr>
                <w:b/>
                <w:bCs/>
                <w:color w:val="000000"/>
                <w:sz w:val="22"/>
                <w:szCs w:val="22"/>
              </w:rPr>
            </w:pPr>
            <w:r>
              <w:rPr>
                <w:b/>
                <w:bCs/>
                <w:color w:val="000000"/>
                <w:sz w:val="22"/>
                <w:szCs w:val="22"/>
              </w:rPr>
              <w:t>16</w:t>
            </w:r>
            <w:r w:rsidR="005639E4">
              <w:rPr>
                <w:b/>
                <w:bCs/>
                <w:color w:val="000000"/>
                <w:sz w:val="22"/>
                <w:szCs w:val="22"/>
              </w:rPr>
              <w:t>7,526</w:t>
            </w:r>
          </w:p>
          <w:p w:rsidR="00320FC3" w:rsidRPr="0074192C" w:rsidP="00DF3D7C" w14:paraId="051CA4FE" w14:textId="77777777">
            <w:pPr>
              <w:pStyle w:val="ListParagraph"/>
              <w:widowControl/>
              <w:ind w:left="0"/>
              <w:jc w:val="center"/>
              <w:rPr>
                <w:b/>
                <w:bCs/>
                <w:sz w:val="22"/>
                <w:szCs w:val="22"/>
                <w:highlight w:val="yellow"/>
              </w:rPr>
            </w:pPr>
          </w:p>
        </w:tc>
        <w:tc>
          <w:tcPr>
            <w:tcW w:w="926" w:type="dxa"/>
          </w:tcPr>
          <w:p w:rsidR="00320FC3" w:rsidRPr="00D9778F" w:rsidP="00DF3D7C" w14:paraId="36F25AF9" w14:textId="77777777">
            <w:pPr>
              <w:pStyle w:val="ListParagraph"/>
              <w:widowControl/>
              <w:ind w:left="0"/>
              <w:jc w:val="center"/>
              <w:rPr>
                <w:b/>
                <w:bCs/>
                <w:sz w:val="22"/>
                <w:szCs w:val="22"/>
              </w:rPr>
            </w:pPr>
          </w:p>
        </w:tc>
        <w:tc>
          <w:tcPr>
            <w:tcW w:w="1316" w:type="dxa"/>
          </w:tcPr>
          <w:p w:rsidR="00BD68AB" w:rsidP="00BD68AB" w14:paraId="7A66CBBA" w14:textId="64861848">
            <w:pPr>
              <w:widowControl/>
              <w:autoSpaceDE/>
              <w:autoSpaceDN/>
              <w:adjustRightInd/>
              <w:jc w:val="center"/>
              <w:rPr>
                <w:b/>
                <w:bCs/>
                <w:color w:val="000000"/>
                <w:sz w:val="22"/>
                <w:szCs w:val="22"/>
              </w:rPr>
            </w:pPr>
            <w:r>
              <w:rPr>
                <w:b/>
                <w:bCs/>
                <w:color w:val="000000"/>
                <w:sz w:val="22"/>
                <w:szCs w:val="22"/>
              </w:rPr>
              <w:t>$10,</w:t>
            </w:r>
            <w:r w:rsidR="005639E4">
              <w:rPr>
                <w:b/>
                <w:bCs/>
                <w:color w:val="000000"/>
                <w:sz w:val="22"/>
                <w:szCs w:val="22"/>
              </w:rPr>
              <w:t>562,</w:t>
            </w:r>
            <w:r w:rsidR="009242ED">
              <w:rPr>
                <w:b/>
                <w:bCs/>
                <w:color w:val="000000"/>
                <w:sz w:val="22"/>
                <w:szCs w:val="22"/>
              </w:rPr>
              <w:t>189</w:t>
            </w:r>
          </w:p>
          <w:p w:rsidR="00320FC3" w:rsidRPr="00D9778F" w:rsidP="00DF3D7C" w14:paraId="22F7FBED" w14:textId="77777777">
            <w:pPr>
              <w:pStyle w:val="ListParagraph"/>
              <w:widowControl/>
              <w:ind w:left="0"/>
              <w:jc w:val="center"/>
              <w:rPr>
                <w:b/>
                <w:bCs/>
                <w:sz w:val="22"/>
                <w:szCs w:val="22"/>
              </w:rPr>
            </w:pPr>
          </w:p>
        </w:tc>
      </w:tr>
    </w:tbl>
    <w:p w:rsidR="00320FC3" w:rsidP="00320FC3" w14:paraId="72805F50" w14:textId="77777777">
      <w:pPr>
        <w:tabs>
          <w:tab w:val="left" w:pos="360"/>
        </w:tabs>
        <w:rPr>
          <w:rFonts w:eastAsia="Calibri"/>
        </w:rPr>
      </w:pPr>
    </w:p>
    <w:p w:rsidR="00320FC3" w:rsidP="00320FC3" w14:paraId="41D56EBB" w14:textId="77777777">
      <w:pPr>
        <w:widowControl/>
        <w:ind w:firstLine="720"/>
        <w:rPr>
          <w:b/>
          <w:bCs/>
        </w:rPr>
      </w:pPr>
    </w:p>
    <w:p w:rsidR="00320FC3" w:rsidP="000B65A0" w14:paraId="27E5AFB8" w14:textId="77777777">
      <w:pPr>
        <w:widowControl/>
        <w:ind w:firstLine="720"/>
        <w:rPr>
          <w:b/>
          <w:bCs/>
        </w:rPr>
      </w:pPr>
    </w:p>
    <w:p w:rsidR="004C3DAE" w:rsidRPr="0074192C" w:rsidP="0074192C" w14:paraId="55E29D81" w14:textId="1AF59F5C">
      <w:pPr>
        <w:pStyle w:val="ListParagraph"/>
        <w:numPr>
          <w:ilvl w:val="0"/>
          <w:numId w:val="49"/>
        </w:numPr>
        <w:tabs>
          <w:tab w:val="left" w:pos="360"/>
        </w:tabs>
        <w:rPr>
          <w:rFonts w:eastAsia="Calibri"/>
          <w:i/>
          <w:iCs/>
        </w:rPr>
      </w:pPr>
      <w:r w:rsidRPr="0074192C">
        <w:rPr>
          <w:rFonts w:eastAsia="Calibri"/>
          <w:i/>
          <w:iCs/>
        </w:rPr>
        <w:t>Assessment of Health and Fitness</w:t>
      </w:r>
      <w:r w:rsidR="00185CE1">
        <w:rPr>
          <w:rFonts w:eastAsia="Calibri"/>
          <w:i/>
          <w:iCs/>
        </w:rPr>
        <w:t xml:space="preserve"> Program</w:t>
      </w:r>
    </w:p>
    <w:p w:rsidR="004C3DAE" w:rsidP="004C3DAE" w14:paraId="71C13753" w14:textId="77777777">
      <w:pPr>
        <w:tabs>
          <w:tab w:val="left" w:pos="360"/>
        </w:tabs>
        <w:rPr>
          <w:rFonts w:eastAsia="Calibri"/>
          <w:i/>
          <w:iCs/>
        </w:rPr>
      </w:pPr>
    </w:p>
    <w:p w:rsidR="00475F4D" w:rsidP="004C3DAE" w14:paraId="25D7A108" w14:textId="3C1BB922">
      <w:pPr>
        <w:widowControl/>
      </w:pPr>
      <w:r>
        <w:t xml:space="preserve">OSHA anticipates that ESOs will </w:t>
      </w:r>
      <w:r w:rsidR="00916813">
        <w:t>assess the health and fitness program</w:t>
      </w:r>
      <w:r w:rsidR="00C53355">
        <w:t xml:space="preserve"> for effectiveness </w:t>
      </w:r>
      <w:r>
        <w:t>each year</w:t>
      </w:r>
      <w:r w:rsidR="00FA2DB3">
        <w:t>. OSHA es</w:t>
      </w:r>
      <w:r w:rsidR="00505500">
        <w:t xml:space="preserve">timates that it will take an </w:t>
      </w:r>
      <w:r w:rsidR="006E5646">
        <w:t>ESO one hour to make the assessment.</w:t>
      </w:r>
    </w:p>
    <w:p w:rsidR="006E5646" w:rsidRPr="00505500" w:rsidP="004C3DAE" w14:paraId="17776A2D" w14:textId="77777777">
      <w:pPr>
        <w:widowControl/>
        <w:rPr>
          <w:b/>
          <w:bCs/>
        </w:rPr>
      </w:pPr>
    </w:p>
    <w:p w:rsidR="004C3DAE" w:rsidP="004C3DAE" w14:paraId="1C7466B6" w14:textId="48DA344A">
      <w:pPr>
        <w:widowControl/>
        <w:rPr>
          <w:b/>
          <w:bCs/>
        </w:rPr>
      </w:pPr>
      <w:r w:rsidRPr="00C377CB">
        <w:rPr>
          <w:b/>
          <w:bCs/>
        </w:rPr>
        <w:t xml:space="preserve">Table </w:t>
      </w:r>
      <w:r w:rsidR="00141083">
        <w:rPr>
          <w:b/>
          <w:bCs/>
        </w:rPr>
        <w:t>32</w:t>
      </w:r>
      <w:r w:rsidRPr="00C377CB" w:rsidR="00DB3BEB">
        <w:rPr>
          <w:b/>
          <w:bCs/>
        </w:rPr>
        <w:t xml:space="preserve"> </w:t>
      </w:r>
      <w:r w:rsidRPr="00C377CB">
        <w:rPr>
          <w:b/>
          <w:bCs/>
        </w:rPr>
        <w:t xml:space="preserve">– Burden Hours and Cost </w:t>
      </w:r>
      <w:r>
        <w:rPr>
          <w:b/>
          <w:bCs/>
        </w:rPr>
        <w:t xml:space="preserve">to </w:t>
      </w:r>
      <w:r w:rsidR="00185CE1">
        <w:rPr>
          <w:b/>
          <w:bCs/>
        </w:rPr>
        <w:t>Assess</w:t>
      </w:r>
      <w:r w:rsidR="00185CE1">
        <w:rPr>
          <w:rFonts w:eastAsia="Calibri"/>
          <w:b/>
          <w:bCs/>
        </w:rPr>
        <w:t xml:space="preserve"> </w:t>
      </w:r>
      <w:r>
        <w:rPr>
          <w:rFonts w:eastAsia="Calibri"/>
          <w:b/>
          <w:bCs/>
        </w:rPr>
        <w:t>Health and Fitness</w:t>
      </w:r>
      <w:r w:rsidR="00185CE1">
        <w:rPr>
          <w:rFonts w:eastAsia="Calibri"/>
          <w:b/>
          <w:bCs/>
        </w:rPr>
        <w:t xml:space="preserve"> Program</w:t>
      </w:r>
      <w:r w:rsidR="00E21714">
        <w:rPr>
          <w:rFonts w:eastAsia="Calibri"/>
          <w:b/>
          <w:bCs/>
        </w:rPr>
        <w:t xml:space="preserve"> </w:t>
      </w:r>
      <w:r w:rsidR="00FD5DC8">
        <w:rPr>
          <w:rFonts w:eastAsia="Calibri"/>
          <w:b/>
          <w:bCs/>
        </w:rPr>
        <w:t>(Annual burden)</w:t>
      </w:r>
    </w:p>
    <w:p w:rsidR="004C3DAE" w:rsidP="004C3DAE" w14:paraId="38951BD3" w14:textId="77777777">
      <w:pPr>
        <w:widowControl/>
        <w:rPr>
          <w:b/>
          <w:bCs/>
        </w:rPr>
      </w:pPr>
    </w:p>
    <w:tbl>
      <w:tblPr>
        <w:tblStyle w:val="TableGrid"/>
        <w:tblW w:w="11310" w:type="dxa"/>
        <w:jc w:val="center"/>
        <w:tblLayout w:type="fixed"/>
        <w:tblLook w:val="04A0"/>
      </w:tblPr>
      <w:tblGrid>
        <w:gridCol w:w="1011"/>
        <w:gridCol w:w="2044"/>
        <w:gridCol w:w="1844"/>
        <w:gridCol w:w="1536"/>
        <w:gridCol w:w="1097"/>
        <w:gridCol w:w="1536"/>
        <w:gridCol w:w="926"/>
        <w:gridCol w:w="1316"/>
      </w:tblGrid>
      <w:tr w14:paraId="3A1E69B3" w14:textId="77777777" w:rsidTr="00A3597F">
        <w:tblPrEx>
          <w:tblW w:w="11310" w:type="dxa"/>
          <w:jc w:val="center"/>
          <w:tblLayout w:type="fixed"/>
          <w:tblLook w:val="04A0"/>
        </w:tblPrEx>
        <w:trPr>
          <w:tblHeader/>
          <w:jc w:val="center"/>
        </w:trPr>
        <w:tc>
          <w:tcPr>
            <w:tcW w:w="11310" w:type="dxa"/>
            <w:gridSpan w:val="8"/>
            <w:shd w:val="clear" w:color="auto" w:fill="44C2EA"/>
          </w:tcPr>
          <w:p w:rsidR="004C3DAE" w:rsidRPr="00D9778F" w:rsidP="00070CEF" w14:paraId="4B5940F9" w14:textId="00C1EB1C">
            <w:pPr>
              <w:pStyle w:val="ListParagraph"/>
              <w:widowControl/>
              <w:ind w:left="0"/>
              <w:rPr>
                <w:b/>
                <w:bCs/>
                <w:sz w:val="22"/>
                <w:szCs w:val="22"/>
              </w:rPr>
            </w:pPr>
            <w:r w:rsidRPr="00D9778F">
              <w:rPr>
                <w:b/>
                <w:bCs/>
                <w:sz w:val="22"/>
                <w:szCs w:val="22"/>
              </w:rPr>
              <w:t xml:space="preserve">   Emergency Service Organizations (ESO)</w:t>
            </w:r>
            <w:r w:rsidR="001A1684">
              <w:rPr>
                <w:b/>
                <w:bCs/>
                <w:sz w:val="22"/>
                <w:szCs w:val="22"/>
              </w:rPr>
              <w:t xml:space="preserve"> </w:t>
            </w:r>
          </w:p>
        </w:tc>
      </w:tr>
      <w:tr w14:paraId="357AF80F" w14:textId="77777777" w:rsidTr="00331A32">
        <w:tblPrEx>
          <w:tblW w:w="11310" w:type="dxa"/>
          <w:jc w:val="center"/>
          <w:tblLayout w:type="fixed"/>
          <w:tblLook w:val="04A0"/>
        </w:tblPrEx>
        <w:trPr>
          <w:tblHeader/>
          <w:jc w:val="center"/>
        </w:trPr>
        <w:tc>
          <w:tcPr>
            <w:tcW w:w="1011" w:type="dxa"/>
            <w:shd w:val="clear" w:color="auto" w:fill="A5E2F5"/>
          </w:tcPr>
          <w:p w:rsidR="004C3DAE" w:rsidRPr="00D9778F" w:rsidP="00070CEF" w14:paraId="3BC9B851" w14:textId="77777777">
            <w:pPr>
              <w:pStyle w:val="ListParagraph"/>
              <w:widowControl/>
              <w:ind w:left="0"/>
              <w:rPr>
                <w:b/>
                <w:bCs/>
                <w:sz w:val="22"/>
                <w:szCs w:val="22"/>
              </w:rPr>
            </w:pPr>
            <w:r w:rsidRPr="00D9778F">
              <w:rPr>
                <w:b/>
                <w:bCs/>
                <w:sz w:val="22"/>
                <w:szCs w:val="22"/>
              </w:rPr>
              <w:t>Size</w:t>
            </w:r>
          </w:p>
        </w:tc>
        <w:tc>
          <w:tcPr>
            <w:tcW w:w="2044" w:type="dxa"/>
            <w:shd w:val="clear" w:color="auto" w:fill="A5E2F5"/>
          </w:tcPr>
          <w:p w:rsidR="004C3DAE" w:rsidRPr="00D9778F" w:rsidP="00070CEF" w14:paraId="44B0CF6C" w14:textId="77777777">
            <w:pPr>
              <w:pStyle w:val="ListParagraph"/>
              <w:widowControl/>
              <w:ind w:left="0"/>
              <w:rPr>
                <w:b/>
                <w:bCs/>
                <w:sz w:val="22"/>
                <w:szCs w:val="22"/>
              </w:rPr>
            </w:pPr>
            <w:r w:rsidRPr="00D9778F">
              <w:rPr>
                <w:b/>
                <w:bCs/>
                <w:sz w:val="22"/>
                <w:szCs w:val="22"/>
              </w:rPr>
              <w:t>Covered Employers</w:t>
            </w:r>
          </w:p>
        </w:tc>
        <w:tc>
          <w:tcPr>
            <w:tcW w:w="1844" w:type="dxa"/>
            <w:shd w:val="clear" w:color="auto" w:fill="A5E2F5"/>
          </w:tcPr>
          <w:p w:rsidR="004C3DAE" w:rsidRPr="00D9778F" w:rsidP="00070CEF" w14:paraId="4E122D76" w14:textId="77777777">
            <w:pPr>
              <w:pStyle w:val="ListParagraph"/>
              <w:widowControl/>
              <w:ind w:left="0"/>
              <w:rPr>
                <w:b/>
                <w:bCs/>
                <w:sz w:val="22"/>
                <w:szCs w:val="22"/>
              </w:rPr>
            </w:pPr>
            <w:r w:rsidRPr="00D9778F">
              <w:rPr>
                <w:b/>
                <w:bCs/>
                <w:sz w:val="22"/>
                <w:szCs w:val="22"/>
              </w:rPr>
              <w:t>% of Non-Compliance</w:t>
            </w:r>
          </w:p>
        </w:tc>
        <w:tc>
          <w:tcPr>
            <w:tcW w:w="1536" w:type="dxa"/>
            <w:shd w:val="clear" w:color="auto" w:fill="A5E2F5"/>
          </w:tcPr>
          <w:p w:rsidR="004C3DAE" w:rsidRPr="00D9778F" w:rsidP="00070CEF" w14:paraId="2A66EFCB"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4C3DAE" w:rsidRPr="00D9778F" w:rsidP="00331A32" w14:paraId="4A0A161D" w14:textId="77777777">
            <w:pPr>
              <w:pStyle w:val="ListParagraph"/>
              <w:widowControl/>
              <w:ind w:left="0"/>
              <w:jc w:val="center"/>
              <w:rPr>
                <w:b/>
                <w:bCs/>
                <w:sz w:val="22"/>
                <w:szCs w:val="22"/>
              </w:rPr>
            </w:pPr>
            <w:r w:rsidRPr="00D9778F">
              <w:rPr>
                <w:b/>
                <w:bCs/>
                <w:sz w:val="22"/>
                <w:szCs w:val="22"/>
              </w:rPr>
              <w:t>Time per Response</w:t>
            </w:r>
          </w:p>
        </w:tc>
        <w:tc>
          <w:tcPr>
            <w:tcW w:w="1536" w:type="dxa"/>
            <w:shd w:val="clear" w:color="auto" w:fill="A5E2F5"/>
          </w:tcPr>
          <w:p w:rsidR="004C3DAE" w:rsidRPr="00D9778F" w:rsidP="00331A32" w14:paraId="7FFF286E" w14:textId="77777777">
            <w:pPr>
              <w:pStyle w:val="ListParagraph"/>
              <w:widowControl/>
              <w:ind w:left="0"/>
              <w:jc w:val="center"/>
              <w:rPr>
                <w:b/>
                <w:bCs/>
                <w:sz w:val="22"/>
                <w:szCs w:val="22"/>
              </w:rPr>
            </w:pPr>
            <w:r w:rsidRPr="00D9778F">
              <w:rPr>
                <w:b/>
                <w:bCs/>
                <w:sz w:val="22"/>
                <w:szCs w:val="22"/>
              </w:rPr>
              <w:t>Burden Hours</w:t>
            </w:r>
          </w:p>
        </w:tc>
        <w:tc>
          <w:tcPr>
            <w:tcW w:w="926" w:type="dxa"/>
            <w:shd w:val="clear" w:color="auto" w:fill="A5E2F5"/>
          </w:tcPr>
          <w:p w:rsidR="004C3DAE" w:rsidRPr="00D9778F" w:rsidP="00070CEF" w14:paraId="7ABEF241"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4C3DAE" w:rsidRPr="00D9778F" w:rsidP="00070CEF" w14:paraId="0A608FD8" w14:textId="77777777">
            <w:pPr>
              <w:pStyle w:val="ListParagraph"/>
              <w:widowControl/>
              <w:ind w:left="0"/>
              <w:rPr>
                <w:b/>
                <w:bCs/>
                <w:sz w:val="22"/>
                <w:szCs w:val="22"/>
              </w:rPr>
            </w:pPr>
            <w:r w:rsidRPr="00D9778F">
              <w:rPr>
                <w:b/>
                <w:bCs/>
                <w:sz w:val="22"/>
                <w:szCs w:val="22"/>
              </w:rPr>
              <w:t>Total Cost</w:t>
            </w:r>
          </w:p>
        </w:tc>
      </w:tr>
      <w:tr w14:paraId="7950F3AF" w14:textId="77777777" w:rsidTr="00A3597F">
        <w:tblPrEx>
          <w:tblW w:w="11310" w:type="dxa"/>
          <w:jc w:val="center"/>
          <w:tblLayout w:type="fixed"/>
          <w:tblLook w:val="04A0"/>
        </w:tblPrEx>
        <w:trPr>
          <w:jc w:val="center"/>
        </w:trPr>
        <w:tc>
          <w:tcPr>
            <w:tcW w:w="11310" w:type="dxa"/>
            <w:gridSpan w:val="8"/>
            <w:shd w:val="clear" w:color="auto" w:fill="D2F0FA"/>
          </w:tcPr>
          <w:p w:rsidR="004C3DAE" w:rsidRPr="00D9778F" w:rsidP="00070CEF" w14:paraId="498B1FD4"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24C39E30" w14:textId="77777777" w:rsidTr="00331A32">
        <w:tblPrEx>
          <w:tblW w:w="11310" w:type="dxa"/>
          <w:jc w:val="center"/>
          <w:tblLayout w:type="fixed"/>
          <w:tblLook w:val="04A0"/>
        </w:tblPrEx>
        <w:trPr>
          <w:jc w:val="center"/>
        </w:trPr>
        <w:tc>
          <w:tcPr>
            <w:tcW w:w="1011" w:type="dxa"/>
          </w:tcPr>
          <w:p w:rsidR="00560846" w:rsidRPr="0019098B" w:rsidP="00560846" w14:paraId="31A18174" w14:textId="7CAF8881">
            <w:pPr>
              <w:pStyle w:val="ListParagraph"/>
              <w:widowControl/>
              <w:ind w:left="0"/>
              <w:rPr>
                <w:sz w:val="22"/>
                <w:szCs w:val="22"/>
              </w:rPr>
            </w:pPr>
            <w:r>
              <w:rPr>
                <w:sz w:val="22"/>
                <w:szCs w:val="22"/>
              </w:rPr>
              <w:t>&lt;25</w:t>
            </w:r>
          </w:p>
        </w:tc>
        <w:tc>
          <w:tcPr>
            <w:tcW w:w="2044" w:type="dxa"/>
            <w:vAlign w:val="center"/>
          </w:tcPr>
          <w:p w:rsidR="00560846" w:rsidRPr="00256C30" w:rsidP="00560846" w14:paraId="1BF002CE" w14:textId="1D28EE10">
            <w:pPr>
              <w:pStyle w:val="ListParagraph"/>
              <w:widowControl/>
              <w:ind w:left="0"/>
              <w:jc w:val="center"/>
              <w:rPr>
                <w:color w:val="000000"/>
                <w:sz w:val="22"/>
                <w:szCs w:val="22"/>
              </w:rPr>
            </w:pPr>
            <w:r w:rsidRPr="00331A32">
              <w:rPr>
                <w:color w:val="000000"/>
                <w:sz w:val="22"/>
                <w:szCs w:val="22"/>
              </w:rPr>
              <w:t>4,419</w:t>
            </w:r>
          </w:p>
        </w:tc>
        <w:tc>
          <w:tcPr>
            <w:tcW w:w="1844" w:type="dxa"/>
          </w:tcPr>
          <w:p w:rsidR="00560846" w:rsidRPr="00717009" w:rsidP="00560846" w14:paraId="61A84D22" w14:textId="0EA4BACD">
            <w:pPr>
              <w:pStyle w:val="ListParagraph"/>
              <w:widowControl/>
              <w:ind w:left="0"/>
              <w:jc w:val="center"/>
              <w:rPr>
                <w:color w:val="000000"/>
                <w:sz w:val="22"/>
                <w:szCs w:val="22"/>
              </w:rPr>
            </w:pPr>
            <w:r w:rsidRPr="00717009">
              <w:rPr>
                <w:color w:val="000000"/>
                <w:sz w:val="22"/>
                <w:szCs w:val="22"/>
              </w:rPr>
              <w:t>93.0%</w:t>
            </w:r>
          </w:p>
        </w:tc>
        <w:tc>
          <w:tcPr>
            <w:tcW w:w="1536" w:type="dxa"/>
            <w:vAlign w:val="center"/>
          </w:tcPr>
          <w:p w:rsidR="00560846" w:rsidRPr="00560846" w:rsidP="00560846" w14:paraId="10A40951" w14:textId="4A6DC42E">
            <w:pPr>
              <w:pStyle w:val="ListParagraph"/>
              <w:widowControl/>
              <w:ind w:left="0"/>
              <w:jc w:val="center"/>
              <w:rPr>
                <w:color w:val="000000"/>
                <w:sz w:val="22"/>
                <w:szCs w:val="22"/>
              </w:rPr>
            </w:pPr>
            <w:r w:rsidRPr="00331A32">
              <w:rPr>
                <w:color w:val="000000"/>
                <w:sz w:val="22"/>
                <w:szCs w:val="22"/>
              </w:rPr>
              <w:t>4110</w:t>
            </w:r>
          </w:p>
        </w:tc>
        <w:tc>
          <w:tcPr>
            <w:tcW w:w="1097" w:type="dxa"/>
            <w:vAlign w:val="center"/>
          </w:tcPr>
          <w:p w:rsidR="00560846" w:rsidRPr="00560846" w:rsidP="00560846" w14:paraId="0006147D" w14:textId="700BFD7D">
            <w:pPr>
              <w:pStyle w:val="ListParagraph"/>
              <w:widowControl/>
              <w:ind w:left="0"/>
              <w:jc w:val="center"/>
              <w:rPr>
                <w:sz w:val="22"/>
                <w:szCs w:val="22"/>
              </w:rPr>
            </w:pPr>
            <w:r w:rsidRPr="00331A32">
              <w:rPr>
                <w:color w:val="000000"/>
                <w:sz w:val="22"/>
                <w:szCs w:val="22"/>
              </w:rPr>
              <w:t>1</w:t>
            </w:r>
          </w:p>
        </w:tc>
        <w:tc>
          <w:tcPr>
            <w:tcW w:w="1536" w:type="dxa"/>
            <w:vAlign w:val="center"/>
          </w:tcPr>
          <w:p w:rsidR="00560846" w:rsidRPr="00560846" w:rsidP="00560846" w14:paraId="044CAB66" w14:textId="17088A04">
            <w:pPr>
              <w:pStyle w:val="ListParagraph"/>
              <w:widowControl/>
              <w:ind w:left="0"/>
              <w:jc w:val="center"/>
              <w:rPr>
                <w:color w:val="000000"/>
                <w:sz w:val="22"/>
                <w:szCs w:val="22"/>
              </w:rPr>
            </w:pPr>
            <w:r w:rsidRPr="00331A32">
              <w:rPr>
                <w:color w:val="000000"/>
                <w:sz w:val="22"/>
                <w:szCs w:val="22"/>
              </w:rPr>
              <w:t>4,110</w:t>
            </w:r>
          </w:p>
        </w:tc>
        <w:tc>
          <w:tcPr>
            <w:tcW w:w="926" w:type="dxa"/>
            <w:vAlign w:val="center"/>
          </w:tcPr>
          <w:p w:rsidR="00560846" w:rsidRPr="00560846" w:rsidP="00560846" w14:paraId="0C580D13" w14:textId="3DA37A9E">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560846" w:rsidRPr="00560846" w:rsidP="00560846" w14:paraId="28FA48B2" w14:textId="43A3DDF5">
            <w:pPr>
              <w:pStyle w:val="ListParagraph"/>
              <w:widowControl/>
              <w:ind w:left="0"/>
              <w:jc w:val="center"/>
              <w:rPr>
                <w:color w:val="000000"/>
                <w:sz w:val="22"/>
                <w:szCs w:val="22"/>
              </w:rPr>
            </w:pPr>
            <w:r w:rsidRPr="00331A32">
              <w:rPr>
                <w:color w:val="000000"/>
                <w:sz w:val="22"/>
                <w:szCs w:val="22"/>
              </w:rPr>
              <w:t xml:space="preserve">$256,423 </w:t>
            </w:r>
          </w:p>
        </w:tc>
      </w:tr>
      <w:tr w14:paraId="7A6F3C00" w14:textId="77777777" w:rsidTr="00331A32">
        <w:tblPrEx>
          <w:tblW w:w="11310" w:type="dxa"/>
          <w:jc w:val="center"/>
          <w:tblLayout w:type="fixed"/>
          <w:tblLook w:val="04A0"/>
        </w:tblPrEx>
        <w:trPr>
          <w:jc w:val="center"/>
        </w:trPr>
        <w:tc>
          <w:tcPr>
            <w:tcW w:w="1011" w:type="dxa"/>
          </w:tcPr>
          <w:p w:rsidR="00560846" w:rsidRPr="0019098B" w:rsidP="00560846" w14:paraId="7F9870AC" w14:textId="77777777">
            <w:pPr>
              <w:pStyle w:val="ListParagraph"/>
              <w:widowControl/>
              <w:ind w:left="0"/>
              <w:rPr>
                <w:sz w:val="22"/>
                <w:szCs w:val="22"/>
              </w:rPr>
            </w:pPr>
            <w:r w:rsidRPr="0019098B">
              <w:rPr>
                <w:sz w:val="22"/>
                <w:szCs w:val="22"/>
              </w:rPr>
              <w:t>25-49</w:t>
            </w:r>
          </w:p>
        </w:tc>
        <w:tc>
          <w:tcPr>
            <w:tcW w:w="2044" w:type="dxa"/>
            <w:vAlign w:val="center"/>
          </w:tcPr>
          <w:p w:rsidR="00560846" w:rsidRPr="00256C30" w:rsidP="00560846" w14:paraId="16278381" w14:textId="46419D86">
            <w:pPr>
              <w:pStyle w:val="ListParagraph"/>
              <w:widowControl/>
              <w:ind w:left="0"/>
              <w:jc w:val="center"/>
              <w:rPr>
                <w:color w:val="000000"/>
                <w:sz w:val="22"/>
                <w:szCs w:val="22"/>
              </w:rPr>
            </w:pPr>
            <w:r w:rsidRPr="00331A32">
              <w:rPr>
                <w:color w:val="000000"/>
                <w:sz w:val="22"/>
                <w:szCs w:val="22"/>
              </w:rPr>
              <w:t>5,073</w:t>
            </w:r>
          </w:p>
        </w:tc>
        <w:tc>
          <w:tcPr>
            <w:tcW w:w="1844" w:type="dxa"/>
          </w:tcPr>
          <w:p w:rsidR="00560846" w:rsidRPr="00717009" w:rsidP="00560846" w14:paraId="04EC99A6" w14:textId="6799B178">
            <w:pPr>
              <w:pStyle w:val="ListParagraph"/>
              <w:widowControl/>
              <w:ind w:left="0"/>
              <w:jc w:val="center"/>
              <w:rPr>
                <w:color w:val="000000"/>
                <w:sz w:val="22"/>
                <w:szCs w:val="22"/>
              </w:rPr>
            </w:pPr>
            <w:r w:rsidRPr="00717009">
              <w:rPr>
                <w:color w:val="000000"/>
                <w:sz w:val="22"/>
                <w:szCs w:val="22"/>
              </w:rPr>
              <w:t>88.0%</w:t>
            </w:r>
          </w:p>
        </w:tc>
        <w:tc>
          <w:tcPr>
            <w:tcW w:w="1536" w:type="dxa"/>
            <w:vAlign w:val="center"/>
          </w:tcPr>
          <w:p w:rsidR="00560846" w:rsidRPr="00560846" w:rsidP="00560846" w14:paraId="03CF281C" w14:textId="0086E2B0">
            <w:pPr>
              <w:pStyle w:val="ListParagraph"/>
              <w:widowControl/>
              <w:ind w:left="0"/>
              <w:jc w:val="center"/>
              <w:rPr>
                <w:color w:val="000000"/>
                <w:sz w:val="22"/>
                <w:szCs w:val="22"/>
              </w:rPr>
            </w:pPr>
            <w:r w:rsidRPr="00331A32">
              <w:rPr>
                <w:color w:val="000000"/>
                <w:sz w:val="22"/>
                <w:szCs w:val="22"/>
              </w:rPr>
              <w:t>4464</w:t>
            </w:r>
          </w:p>
        </w:tc>
        <w:tc>
          <w:tcPr>
            <w:tcW w:w="1097" w:type="dxa"/>
            <w:vAlign w:val="center"/>
          </w:tcPr>
          <w:p w:rsidR="00560846" w:rsidRPr="00560846" w:rsidP="00560846" w14:paraId="3D42737E" w14:textId="51B335E1">
            <w:pPr>
              <w:pStyle w:val="ListParagraph"/>
              <w:widowControl/>
              <w:ind w:left="0"/>
              <w:jc w:val="center"/>
              <w:rPr>
                <w:sz w:val="22"/>
                <w:szCs w:val="22"/>
              </w:rPr>
            </w:pPr>
            <w:r w:rsidRPr="00331A32">
              <w:rPr>
                <w:color w:val="000000"/>
                <w:sz w:val="22"/>
                <w:szCs w:val="22"/>
              </w:rPr>
              <w:t>1</w:t>
            </w:r>
          </w:p>
        </w:tc>
        <w:tc>
          <w:tcPr>
            <w:tcW w:w="1536" w:type="dxa"/>
            <w:vAlign w:val="center"/>
          </w:tcPr>
          <w:p w:rsidR="00560846" w:rsidRPr="00560846" w:rsidP="00560846" w14:paraId="395580E4" w14:textId="6326DE91">
            <w:pPr>
              <w:pStyle w:val="ListParagraph"/>
              <w:widowControl/>
              <w:ind w:left="0"/>
              <w:jc w:val="center"/>
              <w:rPr>
                <w:color w:val="000000"/>
                <w:sz w:val="22"/>
                <w:szCs w:val="22"/>
              </w:rPr>
            </w:pPr>
            <w:r w:rsidRPr="00331A32">
              <w:rPr>
                <w:color w:val="000000"/>
                <w:sz w:val="22"/>
                <w:szCs w:val="22"/>
              </w:rPr>
              <w:t>4,464</w:t>
            </w:r>
          </w:p>
        </w:tc>
        <w:tc>
          <w:tcPr>
            <w:tcW w:w="926" w:type="dxa"/>
            <w:vAlign w:val="center"/>
          </w:tcPr>
          <w:p w:rsidR="00560846" w:rsidRPr="00560846" w:rsidP="00560846" w14:paraId="203E75AF" w14:textId="65354035">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560846" w:rsidRPr="00560846" w:rsidP="00560846" w14:paraId="17357FA9" w14:textId="46ED21CC">
            <w:pPr>
              <w:pStyle w:val="ListParagraph"/>
              <w:widowControl/>
              <w:ind w:left="0"/>
              <w:jc w:val="center"/>
              <w:rPr>
                <w:color w:val="000000"/>
                <w:sz w:val="22"/>
                <w:szCs w:val="22"/>
              </w:rPr>
            </w:pPr>
            <w:r w:rsidRPr="00331A32">
              <w:rPr>
                <w:color w:val="000000"/>
                <w:sz w:val="22"/>
                <w:szCs w:val="22"/>
              </w:rPr>
              <w:t xml:space="preserve">$278,509 </w:t>
            </w:r>
          </w:p>
        </w:tc>
      </w:tr>
      <w:tr w14:paraId="37DE799D" w14:textId="77777777" w:rsidTr="00331A32">
        <w:tblPrEx>
          <w:tblW w:w="11310" w:type="dxa"/>
          <w:jc w:val="center"/>
          <w:tblLayout w:type="fixed"/>
          <w:tblLook w:val="04A0"/>
        </w:tblPrEx>
        <w:trPr>
          <w:jc w:val="center"/>
        </w:trPr>
        <w:tc>
          <w:tcPr>
            <w:tcW w:w="1011" w:type="dxa"/>
          </w:tcPr>
          <w:p w:rsidR="00560846" w:rsidRPr="0019098B" w:rsidP="00560846" w14:paraId="185DC264" w14:textId="77777777">
            <w:pPr>
              <w:pStyle w:val="ListParagraph"/>
              <w:widowControl/>
              <w:ind w:left="0"/>
              <w:rPr>
                <w:sz w:val="22"/>
                <w:szCs w:val="22"/>
              </w:rPr>
            </w:pPr>
            <w:r w:rsidRPr="0019098B">
              <w:rPr>
                <w:sz w:val="22"/>
                <w:szCs w:val="22"/>
              </w:rPr>
              <w:t>50-99</w:t>
            </w:r>
          </w:p>
        </w:tc>
        <w:tc>
          <w:tcPr>
            <w:tcW w:w="2044" w:type="dxa"/>
            <w:vAlign w:val="center"/>
          </w:tcPr>
          <w:p w:rsidR="00560846" w:rsidRPr="00256C30" w:rsidP="00560846" w14:paraId="5FF72981" w14:textId="5E4502FB">
            <w:pPr>
              <w:pStyle w:val="ListParagraph"/>
              <w:widowControl/>
              <w:ind w:left="0"/>
              <w:jc w:val="center"/>
              <w:rPr>
                <w:color w:val="000000"/>
                <w:sz w:val="22"/>
                <w:szCs w:val="22"/>
              </w:rPr>
            </w:pPr>
            <w:r w:rsidRPr="00331A32">
              <w:rPr>
                <w:color w:val="000000"/>
                <w:sz w:val="22"/>
                <w:szCs w:val="22"/>
              </w:rPr>
              <w:t>1,832</w:t>
            </w:r>
          </w:p>
        </w:tc>
        <w:tc>
          <w:tcPr>
            <w:tcW w:w="1844" w:type="dxa"/>
          </w:tcPr>
          <w:p w:rsidR="00560846" w:rsidRPr="00717009" w:rsidP="00560846" w14:paraId="28001607" w14:textId="7484DF96">
            <w:pPr>
              <w:pStyle w:val="ListParagraph"/>
              <w:widowControl/>
              <w:ind w:left="0"/>
              <w:jc w:val="center"/>
              <w:rPr>
                <w:color w:val="000000"/>
                <w:sz w:val="22"/>
                <w:szCs w:val="22"/>
              </w:rPr>
            </w:pPr>
            <w:r w:rsidRPr="00717009">
              <w:rPr>
                <w:color w:val="000000"/>
                <w:sz w:val="22"/>
                <w:szCs w:val="22"/>
              </w:rPr>
              <w:t>75.0%</w:t>
            </w:r>
          </w:p>
        </w:tc>
        <w:tc>
          <w:tcPr>
            <w:tcW w:w="1536" w:type="dxa"/>
            <w:vAlign w:val="center"/>
          </w:tcPr>
          <w:p w:rsidR="00560846" w:rsidRPr="00560846" w:rsidP="00560846" w14:paraId="2659CE0E" w14:textId="12366235">
            <w:pPr>
              <w:pStyle w:val="ListParagraph"/>
              <w:widowControl/>
              <w:ind w:left="0"/>
              <w:jc w:val="center"/>
              <w:rPr>
                <w:color w:val="000000"/>
                <w:sz w:val="22"/>
                <w:szCs w:val="22"/>
              </w:rPr>
            </w:pPr>
            <w:r w:rsidRPr="00331A32">
              <w:rPr>
                <w:color w:val="000000"/>
                <w:sz w:val="22"/>
                <w:szCs w:val="22"/>
              </w:rPr>
              <w:t>1374</w:t>
            </w:r>
          </w:p>
        </w:tc>
        <w:tc>
          <w:tcPr>
            <w:tcW w:w="1097" w:type="dxa"/>
            <w:vAlign w:val="center"/>
          </w:tcPr>
          <w:p w:rsidR="00560846" w:rsidRPr="00560846" w:rsidP="00560846" w14:paraId="5E42BBD0" w14:textId="4B624F97">
            <w:pPr>
              <w:pStyle w:val="ListParagraph"/>
              <w:widowControl/>
              <w:ind w:left="0"/>
              <w:jc w:val="center"/>
              <w:rPr>
                <w:sz w:val="22"/>
                <w:szCs w:val="22"/>
              </w:rPr>
            </w:pPr>
            <w:r w:rsidRPr="00331A32">
              <w:rPr>
                <w:color w:val="000000"/>
                <w:sz w:val="22"/>
                <w:szCs w:val="22"/>
              </w:rPr>
              <w:t>1</w:t>
            </w:r>
          </w:p>
        </w:tc>
        <w:tc>
          <w:tcPr>
            <w:tcW w:w="1536" w:type="dxa"/>
            <w:vAlign w:val="center"/>
          </w:tcPr>
          <w:p w:rsidR="00560846" w:rsidRPr="00560846" w:rsidP="00560846" w14:paraId="412BF467" w14:textId="15942083">
            <w:pPr>
              <w:pStyle w:val="ListParagraph"/>
              <w:widowControl/>
              <w:ind w:left="0"/>
              <w:jc w:val="center"/>
              <w:rPr>
                <w:color w:val="000000"/>
                <w:sz w:val="22"/>
                <w:szCs w:val="22"/>
              </w:rPr>
            </w:pPr>
            <w:r w:rsidRPr="00331A32">
              <w:rPr>
                <w:color w:val="000000"/>
                <w:sz w:val="22"/>
                <w:szCs w:val="22"/>
              </w:rPr>
              <w:t>1,374</w:t>
            </w:r>
          </w:p>
        </w:tc>
        <w:tc>
          <w:tcPr>
            <w:tcW w:w="926" w:type="dxa"/>
            <w:vAlign w:val="center"/>
          </w:tcPr>
          <w:p w:rsidR="00560846" w:rsidRPr="00560846" w:rsidP="00560846" w14:paraId="4E4BE517" w14:textId="6EAFEE18">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560846" w:rsidRPr="00560846" w:rsidP="00560846" w14:paraId="50A07CBF" w14:textId="6E4E0ADF">
            <w:pPr>
              <w:pStyle w:val="ListParagraph"/>
              <w:widowControl/>
              <w:ind w:left="0"/>
              <w:jc w:val="center"/>
              <w:rPr>
                <w:color w:val="000000"/>
                <w:sz w:val="22"/>
                <w:szCs w:val="22"/>
              </w:rPr>
            </w:pPr>
            <w:r w:rsidRPr="00331A32">
              <w:rPr>
                <w:color w:val="000000"/>
                <w:sz w:val="22"/>
                <w:szCs w:val="22"/>
              </w:rPr>
              <w:t xml:space="preserve">$85,724 </w:t>
            </w:r>
          </w:p>
        </w:tc>
      </w:tr>
      <w:tr w14:paraId="673ED4D1" w14:textId="77777777" w:rsidTr="00331A32">
        <w:tblPrEx>
          <w:tblW w:w="11310" w:type="dxa"/>
          <w:jc w:val="center"/>
          <w:tblLayout w:type="fixed"/>
          <w:tblLook w:val="04A0"/>
        </w:tblPrEx>
        <w:trPr>
          <w:jc w:val="center"/>
        </w:trPr>
        <w:tc>
          <w:tcPr>
            <w:tcW w:w="1011" w:type="dxa"/>
          </w:tcPr>
          <w:p w:rsidR="00560846" w:rsidRPr="0019098B" w:rsidP="00560846" w14:paraId="6CEC47C9" w14:textId="77777777">
            <w:pPr>
              <w:pStyle w:val="ListParagraph"/>
              <w:widowControl/>
              <w:ind w:left="0"/>
              <w:rPr>
                <w:sz w:val="22"/>
                <w:szCs w:val="22"/>
              </w:rPr>
            </w:pPr>
            <w:r w:rsidRPr="0019098B">
              <w:rPr>
                <w:sz w:val="22"/>
                <w:szCs w:val="22"/>
              </w:rPr>
              <w:t>100-249</w:t>
            </w:r>
          </w:p>
        </w:tc>
        <w:tc>
          <w:tcPr>
            <w:tcW w:w="2044" w:type="dxa"/>
            <w:vAlign w:val="center"/>
          </w:tcPr>
          <w:p w:rsidR="00560846" w:rsidRPr="00256C30" w:rsidP="00560846" w14:paraId="3F8ADC5C" w14:textId="18904734">
            <w:pPr>
              <w:pStyle w:val="ListParagraph"/>
              <w:widowControl/>
              <w:ind w:left="0"/>
              <w:jc w:val="center"/>
              <w:rPr>
                <w:color w:val="000000"/>
                <w:sz w:val="22"/>
                <w:szCs w:val="22"/>
              </w:rPr>
            </w:pPr>
            <w:r w:rsidRPr="00331A32">
              <w:rPr>
                <w:color w:val="000000"/>
                <w:sz w:val="22"/>
                <w:szCs w:val="22"/>
              </w:rPr>
              <w:t>600</w:t>
            </w:r>
          </w:p>
        </w:tc>
        <w:tc>
          <w:tcPr>
            <w:tcW w:w="1844" w:type="dxa"/>
          </w:tcPr>
          <w:p w:rsidR="00560846" w:rsidRPr="00717009" w:rsidP="00560846" w14:paraId="4D349674" w14:textId="36CD99F8">
            <w:pPr>
              <w:pStyle w:val="ListParagraph"/>
              <w:widowControl/>
              <w:ind w:left="0"/>
              <w:jc w:val="center"/>
              <w:rPr>
                <w:color w:val="000000"/>
                <w:sz w:val="22"/>
                <w:szCs w:val="22"/>
              </w:rPr>
            </w:pPr>
            <w:r w:rsidRPr="00717009">
              <w:rPr>
                <w:color w:val="000000"/>
                <w:sz w:val="22"/>
                <w:szCs w:val="22"/>
              </w:rPr>
              <w:t>63.0%</w:t>
            </w:r>
          </w:p>
        </w:tc>
        <w:tc>
          <w:tcPr>
            <w:tcW w:w="1536" w:type="dxa"/>
            <w:vAlign w:val="center"/>
          </w:tcPr>
          <w:p w:rsidR="00560846" w:rsidRPr="00560846" w:rsidP="00560846" w14:paraId="757CC298" w14:textId="43040C77">
            <w:pPr>
              <w:pStyle w:val="ListParagraph"/>
              <w:widowControl/>
              <w:ind w:left="0"/>
              <w:jc w:val="center"/>
              <w:rPr>
                <w:color w:val="000000"/>
                <w:sz w:val="22"/>
                <w:szCs w:val="22"/>
              </w:rPr>
            </w:pPr>
            <w:r w:rsidRPr="00331A32">
              <w:rPr>
                <w:color w:val="000000"/>
                <w:sz w:val="22"/>
                <w:szCs w:val="22"/>
              </w:rPr>
              <w:t>378</w:t>
            </w:r>
          </w:p>
        </w:tc>
        <w:tc>
          <w:tcPr>
            <w:tcW w:w="1097" w:type="dxa"/>
            <w:vAlign w:val="center"/>
          </w:tcPr>
          <w:p w:rsidR="00560846" w:rsidRPr="00560846" w:rsidP="00560846" w14:paraId="4E4234FB" w14:textId="0D5F0A06">
            <w:pPr>
              <w:pStyle w:val="ListParagraph"/>
              <w:widowControl/>
              <w:ind w:left="0"/>
              <w:jc w:val="center"/>
              <w:rPr>
                <w:sz w:val="22"/>
                <w:szCs w:val="22"/>
              </w:rPr>
            </w:pPr>
            <w:r w:rsidRPr="00331A32">
              <w:rPr>
                <w:color w:val="000000"/>
                <w:sz w:val="22"/>
                <w:szCs w:val="22"/>
              </w:rPr>
              <w:t>1</w:t>
            </w:r>
          </w:p>
        </w:tc>
        <w:tc>
          <w:tcPr>
            <w:tcW w:w="1536" w:type="dxa"/>
            <w:vAlign w:val="center"/>
          </w:tcPr>
          <w:p w:rsidR="00560846" w:rsidRPr="00560846" w:rsidP="00560846" w14:paraId="5CF77373" w14:textId="12104506">
            <w:pPr>
              <w:pStyle w:val="ListParagraph"/>
              <w:widowControl/>
              <w:ind w:left="0"/>
              <w:jc w:val="center"/>
              <w:rPr>
                <w:color w:val="000000"/>
                <w:sz w:val="22"/>
                <w:szCs w:val="22"/>
              </w:rPr>
            </w:pPr>
            <w:r w:rsidRPr="00331A32">
              <w:rPr>
                <w:color w:val="000000"/>
                <w:sz w:val="22"/>
                <w:szCs w:val="22"/>
              </w:rPr>
              <w:t>378</w:t>
            </w:r>
          </w:p>
        </w:tc>
        <w:tc>
          <w:tcPr>
            <w:tcW w:w="926" w:type="dxa"/>
            <w:vAlign w:val="center"/>
          </w:tcPr>
          <w:p w:rsidR="00560846" w:rsidRPr="00560846" w:rsidP="00560846" w14:paraId="1C14DCB2" w14:textId="1534BD8A">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560846" w:rsidRPr="00560846" w:rsidP="00560846" w14:paraId="67634AF0" w14:textId="2358201D">
            <w:pPr>
              <w:pStyle w:val="ListParagraph"/>
              <w:widowControl/>
              <w:ind w:left="0"/>
              <w:jc w:val="center"/>
              <w:rPr>
                <w:color w:val="000000"/>
                <w:sz w:val="22"/>
                <w:szCs w:val="22"/>
              </w:rPr>
            </w:pPr>
            <w:r w:rsidRPr="00331A32">
              <w:rPr>
                <w:color w:val="000000"/>
                <w:sz w:val="22"/>
                <w:szCs w:val="22"/>
              </w:rPr>
              <w:t xml:space="preserve">$23,583 </w:t>
            </w:r>
          </w:p>
        </w:tc>
      </w:tr>
      <w:tr w14:paraId="03CE2182" w14:textId="77777777" w:rsidTr="00331A32">
        <w:tblPrEx>
          <w:tblW w:w="11310" w:type="dxa"/>
          <w:jc w:val="center"/>
          <w:tblLayout w:type="fixed"/>
          <w:tblLook w:val="04A0"/>
        </w:tblPrEx>
        <w:trPr>
          <w:jc w:val="center"/>
        </w:trPr>
        <w:tc>
          <w:tcPr>
            <w:tcW w:w="1011" w:type="dxa"/>
          </w:tcPr>
          <w:p w:rsidR="00560846" w:rsidRPr="0019098B" w:rsidP="00560846" w14:paraId="70774AE3" w14:textId="77777777">
            <w:pPr>
              <w:pStyle w:val="ListParagraph"/>
              <w:widowControl/>
              <w:ind w:left="0"/>
              <w:rPr>
                <w:sz w:val="22"/>
                <w:szCs w:val="22"/>
              </w:rPr>
            </w:pPr>
            <w:r w:rsidRPr="0019098B">
              <w:rPr>
                <w:sz w:val="22"/>
                <w:szCs w:val="22"/>
              </w:rPr>
              <w:t>250-499</w:t>
            </w:r>
          </w:p>
        </w:tc>
        <w:tc>
          <w:tcPr>
            <w:tcW w:w="2044" w:type="dxa"/>
            <w:vAlign w:val="center"/>
          </w:tcPr>
          <w:p w:rsidR="00560846" w:rsidRPr="00256C30" w:rsidP="00560846" w14:paraId="2B80D510" w14:textId="72085E91">
            <w:pPr>
              <w:pStyle w:val="ListParagraph"/>
              <w:widowControl/>
              <w:ind w:left="0"/>
              <w:jc w:val="center"/>
              <w:rPr>
                <w:color w:val="000000"/>
                <w:sz w:val="22"/>
                <w:szCs w:val="22"/>
              </w:rPr>
            </w:pPr>
            <w:r w:rsidRPr="00331A32">
              <w:rPr>
                <w:color w:val="000000"/>
                <w:sz w:val="22"/>
                <w:szCs w:val="22"/>
              </w:rPr>
              <w:t>107</w:t>
            </w:r>
          </w:p>
        </w:tc>
        <w:tc>
          <w:tcPr>
            <w:tcW w:w="1844" w:type="dxa"/>
          </w:tcPr>
          <w:p w:rsidR="00560846" w:rsidRPr="00717009" w:rsidP="00560846" w14:paraId="087A7E30" w14:textId="272C1CBE">
            <w:pPr>
              <w:pStyle w:val="ListParagraph"/>
              <w:widowControl/>
              <w:ind w:left="0"/>
              <w:jc w:val="center"/>
              <w:rPr>
                <w:color w:val="000000"/>
                <w:sz w:val="22"/>
                <w:szCs w:val="22"/>
              </w:rPr>
            </w:pPr>
            <w:r w:rsidRPr="00717009">
              <w:rPr>
                <w:color w:val="000000"/>
                <w:sz w:val="22"/>
                <w:szCs w:val="22"/>
              </w:rPr>
              <w:t>50.0%</w:t>
            </w:r>
          </w:p>
        </w:tc>
        <w:tc>
          <w:tcPr>
            <w:tcW w:w="1536" w:type="dxa"/>
            <w:vAlign w:val="center"/>
          </w:tcPr>
          <w:p w:rsidR="00560846" w:rsidRPr="00560846" w:rsidP="00560846" w14:paraId="5E47B3D4" w14:textId="06D4CF3B">
            <w:pPr>
              <w:pStyle w:val="ListParagraph"/>
              <w:widowControl/>
              <w:ind w:left="0"/>
              <w:jc w:val="center"/>
              <w:rPr>
                <w:color w:val="000000"/>
                <w:sz w:val="22"/>
                <w:szCs w:val="22"/>
              </w:rPr>
            </w:pPr>
            <w:r w:rsidRPr="00331A32">
              <w:rPr>
                <w:color w:val="000000"/>
                <w:sz w:val="22"/>
                <w:szCs w:val="22"/>
              </w:rPr>
              <w:t>54</w:t>
            </w:r>
          </w:p>
        </w:tc>
        <w:tc>
          <w:tcPr>
            <w:tcW w:w="1097" w:type="dxa"/>
            <w:vAlign w:val="center"/>
          </w:tcPr>
          <w:p w:rsidR="00560846" w:rsidRPr="00560846" w:rsidP="00560846" w14:paraId="7FCAB549" w14:textId="2D1EC3FB">
            <w:pPr>
              <w:pStyle w:val="ListParagraph"/>
              <w:widowControl/>
              <w:ind w:left="0"/>
              <w:jc w:val="center"/>
              <w:rPr>
                <w:sz w:val="22"/>
                <w:szCs w:val="22"/>
              </w:rPr>
            </w:pPr>
            <w:r w:rsidRPr="00331A32">
              <w:rPr>
                <w:color w:val="000000"/>
                <w:sz w:val="22"/>
                <w:szCs w:val="22"/>
              </w:rPr>
              <w:t>1</w:t>
            </w:r>
          </w:p>
        </w:tc>
        <w:tc>
          <w:tcPr>
            <w:tcW w:w="1536" w:type="dxa"/>
            <w:vAlign w:val="center"/>
          </w:tcPr>
          <w:p w:rsidR="00560846" w:rsidRPr="00560846" w:rsidP="00560846" w14:paraId="1E99B997" w14:textId="10513AD8">
            <w:pPr>
              <w:pStyle w:val="ListParagraph"/>
              <w:widowControl/>
              <w:ind w:left="0"/>
              <w:jc w:val="center"/>
              <w:rPr>
                <w:color w:val="000000"/>
                <w:sz w:val="22"/>
                <w:szCs w:val="22"/>
              </w:rPr>
            </w:pPr>
            <w:r w:rsidRPr="00331A32">
              <w:rPr>
                <w:color w:val="000000"/>
                <w:sz w:val="22"/>
                <w:szCs w:val="22"/>
              </w:rPr>
              <w:t>54</w:t>
            </w:r>
          </w:p>
        </w:tc>
        <w:tc>
          <w:tcPr>
            <w:tcW w:w="926" w:type="dxa"/>
            <w:vAlign w:val="center"/>
          </w:tcPr>
          <w:p w:rsidR="00560846" w:rsidRPr="00560846" w:rsidP="00560846" w14:paraId="0A71AA4E" w14:textId="174B2EF6">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560846" w:rsidRPr="00560846" w:rsidP="00560846" w14:paraId="459F1AA6" w14:textId="3A555993">
            <w:pPr>
              <w:pStyle w:val="ListParagraph"/>
              <w:widowControl/>
              <w:ind w:left="0"/>
              <w:jc w:val="center"/>
              <w:rPr>
                <w:color w:val="000000"/>
                <w:sz w:val="22"/>
                <w:szCs w:val="22"/>
              </w:rPr>
            </w:pPr>
            <w:r w:rsidRPr="00331A32">
              <w:rPr>
                <w:color w:val="000000"/>
                <w:sz w:val="22"/>
                <w:szCs w:val="22"/>
              </w:rPr>
              <w:t xml:space="preserve">$3,369 </w:t>
            </w:r>
          </w:p>
        </w:tc>
      </w:tr>
      <w:tr w14:paraId="4E6B6F3C" w14:textId="77777777" w:rsidTr="00331A32">
        <w:tblPrEx>
          <w:tblW w:w="11310" w:type="dxa"/>
          <w:jc w:val="center"/>
          <w:tblLayout w:type="fixed"/>
          <w:tblLook w:val="04A0"/>
        </w:tblPrEx>
        <w:trPr>
          <w:jc w:val="center"/>
        </w:trPr>
        <w:tc>
          <w:tcPr>
            <w:tcW w:w="1011" w:type="dxa"/>
          </w:tcPr>
          <w:p w:rsidR="00560846" w:rsidRPr="0019098B" w:rsidP="00560846" w14:paraId="15E82B7B" w14:textId="77777777">
            <w:pPr>
              <w:pStyle w:val="ListParagraph"/>
              <w:widowControl/>
              <w:ind w:left="0"/>
              <w:rPr>
                <w:sz w:val="22"/>
                <w:szCs w:val="22"/>
              </w:rPr>
            </w:pPr>
            <w:r w:rsidRPr="0019098B">
              <w:rPr>
                <w:sz w:val="22"/>
                <w:szCs w:val="22"/>
              </w:rPr>
              <w:t>500+</w:t>
            </w:r>
          </w:p>
        </w:tc>
        <w:tc>
          <w:tcPr>
            <w:tcW w:w="2044" w:type="dxa"/>
            <w:vAlign w:val="center"/>
          </w:tcPr>
          <w:p w:rsidR="00560846" w:rsidRPr="00256C30" w:rsidP="00560846" w14:paraId="06D8CA74" w14:textId="4620E839">
            <w:pPr>
              <w:pStyle w:val="ListParagraph"/>
              <w:widowControl/>
              <w:ind w:left="0"/>
              <w:jc w:val="center"/>
              <w:rPr>
                <w:color w:val="000000"/>
                <w:sz w:val="22"/>
                <w:szCs w:val="22"/>
              </w:rPr>
            </w:pPr>
            <w:r w:rsidRPr="00331A32">
              <w:rPr>
                <w:color w:val="000000"/>
                <w:sz w:val="22"/>
                <w:szCs w:val="22"/>
              </w:rPr>
              <w:t>65</w:t>
            </w:r>
          </w:p>
        </w:tc>
        <w:tc>
          <w:tcPr>
            <w:tcW w:w="1844" w:type="dxa"/>
          </w:tcPr>
          <w:p w:rsidR="00560846" w:rsidRPr="00717009" w:rsidP="00560846" w14:paraId="45DB8388" w14:textId="62E00E75">
            <w:pPr>
              <w:pStyle w:val="ListParagraph"/>
              <w:widowControl/>
              <w:ind w:left="0"/>
              <w:jc w:val="center"/>
              <w:rPr>
                <w:color w:val="000000"/>
                <w:sz w:val="22"/>
                <w:szCs w:val="22"/>
              </w:rPr>
            </w:pPr>
            <w:r w:rsidRPr="00717009">
              <w:rPr>
                <w:color w:val="000000"/>
                <w:sz w:val="22"/>
                <w:szCs w:val="22"/>
              </w:rPr>
              <w:t>38.0%</w:t>
            </w:r>
          </w:p>
        </w:tc>
        <w:tc>
          <w:tcPr>
            <w:tcW w:w="1536" w:type="dxa"/>
            <w:vAlign w:val="center"/>
          </w:tcPr>
          <w:p w:rsidR="00560846" w:rsidRPr="00560846" w:rsidP="00560846" w14:paraId="1151C583" w14:textId="775A3DCE">
            <w:pPr>
              <w:pStyle w:val="ListParagraph"/>
              <w:widowControl/>
              <w:ind w:left="0"/>
              <w:jc w:val="center"/>
              <w:rPr>
                <w:color w:val="000000"/>
                <w:sz w:val="22"/>
                <w:szCs w:val="22"/>
              </w:rPr>
            </w:pPr>
            <w:r w:rsidRPr="00331A32">
              <w:rPr>
                <w:color w:val="000000"/>
                <w:sz w:val="22"/>
                <w:szCs w:val="22"/>
              </w:rPr>
              <w:t>25</w:t>
            </w:r>
          </w:p>
        </w:tc>
        <w:tc>
          <w:tcPr>
            <w:tcW w:w="1097" w:type="dxa"/>
            <w:vAlign w:val="center"/>
          </w:tcPr>
          <w:p w:rsidR="00560846" w:rsidRPr="00560846" w:rsidP="00560846" w14:paraId="0912E28C" w14:textId="5C020D22">
            <w:pPr>
              <w:pStyle w:val="ListParagraph"/>
              <w:widowControl/>
              <w:ind w:left="0"/>
              <w:jc w:val="center"/>
              <w:rPr>
                <w:sz w:val="22"/>
                <w:szCs w:val="22"/>
              </w:rPr>
            </w:pPr>
            <w:r w:rsidRPr="00331A32">
              <w:rPr>
                <w:color w:val="000000"/>
                <w:sz w:val="22"/>
                <w:szCs w:val="22"/>
              </w:rPr>
              <w:t>1</w:t>
            </w:r>
          </w:p>
        </w:tc>
        <w:tc>
          <w:tcPr>
            <w:tcW w:w="1536" w:type="dxa"/>
            <w:vAlign w:val="center"/>
          </w:tcPr>
          <w:p w:rsidR="00560846" w:rsidRPr="00560846" w:rsidP="00560846" w14:paraId="3489D1ED" w14:textId="55BEB096">
            <w:pPr>
              <w:pStyle w:val="ListParagraph"/>
              <w:widowControl/>
              <w:ind w:left="0"/>
              <w:jc w:val="center"/>
              <w:rPr>
                <w:color w:val="000000"/>
                <w:sz w:val="22"/>
                <w:szCs w:val="22"/>
              </w:rPr>
            </w:pPr>
            <w:r w:rsidRPr="00331A32">
              <w:rPr>
                <w:color w:val="000000"/>
                <w:sz w:val="22"/>
                <w:szCs w:val="22"/>
              </w:rPr>
              <w:t>25</w:t>
            </w:r>
          </w:p>
        </w:tc>
        <w:tc>
          <w:tcPr>
            <w:tcW w:w="926" w:type="dxa"/>
            <w:vAlign w:val="center"/>
          </w:tcPr>
          <w:p w:rsidR="00560846" w:rsidRPr="00560846" w:rsidP="00560846" w14:paraId="26474C5D" w14:textId="0F893F2A">
            <w:pPr>
              <w:pStyle w:val="ListParagraph"/>
              <w:widowControl/>
              <w:ind w:left="0"/>
              <w:jc w:val="center"/>
              <w:rPr>
                <w:color w:val="000000"/>
                <w:sz w:val="22"/>
                <w:szCs w:val="22"/>
              </w:rPr>
            </w:pPr>
            <w:r w:rsidRPr="00331A32">
              <w:rPr>
                <w:color w:val="000000"/>
                <w:sz w:val="22"/>
                <w:szCs w:val="22"/>
              </w:rPr>
              <w:t xml:space="preserve">$62.39 </w:t>
            </w:r>
          </w:p>
        </w:tc>
        <w:tc>
          <w:tcPr>
            <w:tcW w:w="1316" w:type="dxa"/>
            <w:vAlign w:val="center"/>
          </w:tcPr>
          <w:p w:rsidR="00560846" w:rsidRPr="00560846" w:rsidP="00560846" w14:paraId="18494868" w14:textId="1F48EB7A">
            <w:pPr>
              <w:pStyle w:val="ListParagraph"/>
              <w:widowControl/>
              <w:ind w:left="0"/>
              <w:jc w:val="center"/>
              <w:rPr>
                <w:color w:val="000000"/>
                <w:sz w:val="22"/>
                <w:szCs w:val="22"/>
              </w:rPr>
            </w:pPr>
            <w:r w:rsidRPr="00331A32">
              <w:rPr>
                <w:color w:val="000000"/>
                <w:sz w:val="22"/>
                <w:szCs w:val="22"/>
              </w:rPr>
              <w:t xml:space="preserve">$1,560 </w:t>
            </w:r>
          </w:p>
        </w:tc>
      </w:tr>
      <w:tr w14:paraId="598814D9" w14:textId="77777777" w:rsidTr="00331A32">
        <w:tblPrEx>
          <w:tblW w:w="11310" w:type="dxa"/>
          <w:jc w:val="center"/>
          <w:tblLayout w:type="fixed"/>
          <w:tblLook w:val="04A0"/>
        </w:tblPrEx>
        <w:trPr>
          <w:jc w:val="center"/>
        </w:trPr>
        <w:tc>
          <w:tcPr>
            <w:tcW w:w="1011" w:type="dxa"/>
          </w:tcPr>
          <w:p w:rsidR="00560846" w:rsidRPr="0019098B" w:rsidP="00560846" w14:paraId="0A972625" w14:textId="77777777">
            <w:pPr>
              <w:pStyle w:val="ListParagraph"/>
              <w:widowControl/>
              <w:ind w:left="0"/>
              <w:rPr>
                <w:b/>
                <w:bCs/>
                <w:sz w:val="22"/>
                <w:szCs w:val="22"/>
              </w:rPr>
            </w:pPr>
            <w:r w:rsidRPr="0019098B">
              <w:rPr>
                <w:b/>
                <w:bCs/>
                <w:sz w:val="22"/>
                <w:szCs w:val="22"/>
              </w:rPr>
              <w:t>Subtotal</w:t>
            </w:r>
          </w:p>
        </w:tc>
        <w:tc>
          <w:tcPr>
            <w:tcW w:w="2044" w:type="dxa"/>
            <w:vAlign w:val="center"/>
          </w:tcPr>
          <w:p w:rsidR="00560846" w:rsidRPr="00256C30" w:rsidP="00560846" w14:paraId="639F08A5" w14:textId="77799CCF">
            <w:pPr>
              <w:pStyle w:val="ListParagraph"/>
              <w:widowControl/>
              <w:ind w:left="0"/>
              <w:jc w:val="center"/>
              <w:rPr>
                <w:b/>
                <w:bCs/>
                <w:color w:val="000000"/>
                <w:sz w:val="22"/>
                <w:szCs w:val="22"/>
              </w:rPr>
            </w:pPr>
            <w:r w:rsidRPr="00331A32">
              <w:rPr>
                <w:b/>
                <w:bCs/>
                <w:color w:val="000000"/>
                <w:sz w:val="22"/>
                <w:szCs w:val="22"/>
              </w:rPr>
              <w:t>12,096</w:t>
            </w:r>
          </w:p>
        </w:tc>
        <w:tc>
          <w:tcPr>
            <w:tcW w:w="1844" w:type="dxa"/>
          </w:tcPr>
          <w:p w:rsidR="00560846" w:rsidRPr="00717009" w:rsidP="00560846" w14:paraId="671B8C6A" w14:textId="30DC4624">
            <w:pPr>
              <w:pStyle w:val="ListParagraph"/>
              <w:widowControl/>
              <w:ind w:left="0"/>
              <w:jc w:val="center"/>
              <w:rPr>
                <w:b/>
                <w:bCs/>
                <w:color w:val="000000"/>
                <w:sz w:val="22"/>
                <w:szCs w:val="22"/>
              </w:rPr>
            </w:pPr>
          </w:p>
        </w:tc>
        <w:tc>
          <w:tcPr>
            <w:tcW w:w="1536" w:type="dxa"/>
            <w:vAlign w:val="center"/>
          </w:tcPr>
          <w:p w:rsidR="00560846" w:rsidRPr="00560846" w:rsidP="00560846" w14:paraId="26E69C9F" w14:textId="4B7E6A28">
            <w:pPr>
              <w:pStyle w:val="ListParagraph"/>
              <w:widowControl/>
              <w:ind w:left="0"/>
              <w:jc w:val="center"/>
              <w:rPr>
                <w:b/>
                <w:bCs/>
                <w:color w:val="000000"/>
                <w:sz w:val="22"/>
                <w:szCs w:val="22"/>
              </w:rPr>
            </w:pPr>
            <w:r w:rsidRPr="00331A32">
              <w:rPr>
                <w:b/>
                <w:bCs/>
                <w:color w:val="000000"/>
                <w:sz w:val="22"/>
                <w:szCs w:val="22"/>
              </w:rPr>
              <w:t>10,405</w:t>
            </w:r>
          </w:p>
        </w:tc>
        <w:tc>
          <w:tcPr>
            <w:tcW w:w="1097" w:type="dxa"/>
            <w:vAlign w:val="center"/>
          </w:tcPr>
          <w:p w:rsidR="00560846" w:rsidRPr="00560846" w:rsidP="00560846" w14:paraId="781338A1" w14:textId="4BBB5B45">
            <w:pPr>
              <w:pStyle w:val="ListParagraph"/>
              <w:widowControl/>
              <w:ind w:left="0"/>
              <w:jc w:val="center"/>
              <w:rPr>
                <w:b/>
                <w:bCs/>
                <w:sz w:val="22"/>
                <w:szCs w:val="22"/>
              </w:rPr>
            </w:pPr>
            <w:r w:rsidRPr="00331A32">
              <w:rPr>
                <w:b/>
                <w:bCs/>
                <w:color w:val="000000"/>
                <w:sz w:val="22"/>
                <w:szCs w:val="22"/>
              </w:rPr>
              <w:t> </w:t>
            </w:r>
          </w:p>
        </w:tc>
        <w:tc>
          <w:tcPr>
            <w:tcW w:w="1536" w:type="dxa"/>
            <w:vAlign w:val="center"/>
          </w:tcPr>
          <w:p w:rsidR="00560846" w:rsidRPr="00560846" w:rsidP="00560846" w14:paraId="14707386" w14:textId="6DA93EA1">
            <w:pPr>
              <w:pStyle w:val="ListParagraph"/>
              <w:widowControl/>
              <w:ind w:left="0"/>
              <w:jc w:val="center"/>
              <w:rPr>
                <w:b/>
                <w:bCs/>
                <w:color w:val="000000"/>
                <w:sz w:val="22"/>
                <w:szCs w:val="22"/>
              </w:rPr>
            </w:pPr>
            <w:r w:rsidRPr="00331A32">
              <w:rPr>
                <w:b/>
                <w:bCs/>
                <w:color w:val="000000"/>
                <w:sz w:val="22"/>
                <w:szCs w:val="22"/>
              </w:rPr>
              <w:t>10,405</w:t>
            </w:r>
          </w:p>
        </w:tc>
        <w:tc>
          <w:tcPr>
            <w:tcW w:w="926" w:type="dxa"/>
            <w:vAlign w:val="center"/>
          </w:tcPr>
          <w:p w:rsidR="00560846" w:rsidRPr="00560846" w:rsidP="00560846" w14:paraId="390C990C" w14:textId="10D49B28">
            <w:pPr>
              <w:pStyle w:val="ListParagraph"/>
              <w:widowControl/>
              <w:ind w:left="0"/>
              <w:jc w:val="center"/>
              <w:rPr>
                <w:b/>
                <w:bCs/>
                <w:color w:val="000000"/>
                <w:sz w:val="22"/>
                <w:szCs w:val="22"/>
              </w:rPr>
            </w:pPr>
            <w:r w:rsidRPr="00331A32">
              <w:rPr>
                <w:b/>
                <w:bCs/>
                <w:color w:val="000000"/>
                <w:sz w:val="22"/>
                <w:szCs w:val="22"/>
              </w:rPr>
              <w:t> </w:t>
            </w:r>
          </w:p>
        </w:tc>
        <w:tc>
          <w:tcPr>
            <w:tcW w:w="1316" w:type="dxa"/>
            <w:vAlign w:val="center"/>
          </w:tcPr>
          <w:p w:rsidR="00560846" w:rsidRPr="00560846" w:rsidP="00560846" w14:paraId="33583222" w14:textId="4750F9F7">
            <w:pPr>
              <w:pStyle w:val="ListParagraph"/>
              <w:widowControl/>
              <w:ind w:left="0"/>
              <w:jc w:val="center"/>
              <w:rPr>
                <w:b/>
                <w:bCs/>
                <w:color w:val="000000"/>
                <w:sz w:val="22"/>
                <w:szCs w:val="22"/>
              </w:rPr>
            </w:pPr>
            <w:r w:rsidRPr="00331A32">
              <w:rPr>
                <w:b/>
                <w:bCs/>
                <w:color w:val="000000"/>
                <w:sz w:val="22"/>
                <w:szCs w:val="22"/>
              </w:rPr>
              <w:t xml:space="preserve">$649,168 </w:t>
            </w:r>
          </w:p>
        </w:tc>
      </w:tr>
      <w:tr w14:paraId="651D530F" w14:textId="77777777" w:rsidTr="00A3597F">
        <w:tblPrEx>
          <w:tblW w:w="11310" w:type="dxa"/>
          <w:jc w:val="center"/>
          <w:tblLayout w:type="fixed"/>
          <w:tblLook w:val="04A0"/>
        </w:tblPrEx>
        <w:trPr>
          <w:jc w:val="center"/>
        </w:trPr>
        <w:tc>
          <w:tcPr>
            <w:tcW w:w="11310" w:type="dxa"/>
            <w:gridSpan w:val="8"/>
            <w:shd w:val="clear" w:color="auto" w:fill="D2F0FA"/>
          </w:tcPr>
          <w:p w:rsidR="004C3DAE" w:rsidRPr="00FF0F18" w:rsidP="00070CEF" w14:paraId="5494A225" w14:textId="77777777">
            <w:pPr>
              <w:pStyle w:val="ListParagraph"/>
              <w:widowControl/>
              <w:ind w:left="0"/>
              <w:rPr>
                <w:b/>
                <w:bCs/>
                <w:sz w:val="22"/>
                <w:szCs w:val="22"/>
              </w:rPr>
            </w:pPr>
            <w:r w:rsidRPr="00FF0F18">
              <w:rPr>
                <w:b/>
                <w:bCs/>
                <w:sz w:val="22"/>
                <w:szCs w:val="22"/>
              </w:rPr>
              <w:t>Emergency Medical Services (EMD)</w:t>
            </w:r>
          </w:p>
        </w:tc>
      </w:tr>
      <w:tr w14:paraId="1BBBD858" w14:textId="77777777" w:rsidTr="00A3597F">
        <w:tblPrEx>
          <w:tblW w:w="11310" w:type="dxa"/>
          <w:jc w:val="center"/>
          <w:tblLayout w:type="fixed"/>
          <w:tblLook w:val="04A0"/>
        </w:tblPrEx>
        <w:trPr>
          <w:jc w:val="center"/>
        </w:trPr>
        <w:tc>
          <w:tcPr>
            <w:tcW w:w="1011" w:type="dxa"/>
          </w:tcPr>
          <w:p w:rsidR="007F5C5C" w:rsidRPr="00D9778F" w:rsidP="007F5C5C" w14:paraId="31085CB0" w14:textId="399FF029">
            <w:pPr>
              <w:pStyle w:val="ListParagraph"/>
              <w:widowControl/>
              <w:ind w:left="0"/>
              <w:rPr>
                <w:sz w:val="22"/>
                <w:szCs w:val="22"/>
              </w:rPr>
            </w:pPr>
            <w:r>
              <w:rPr>
                <w:sz w:val="22"/>
                <w:szCs w:val="22"/>
              </w:rPr>
              <w:t>&lt;25</w:t>
            </w:r>
          </w:p>
        </w:tc>
        <w:tc>
          <w:tcPr>
            <w:tcW w:w="2044" w:type="dxa"/>
          </w:tcPr>
          <w:p w:rsidR="007F5C5C" w:rsidRPr="00717009" w:rsidP="007F5C5C" w14:paraId="28D8978B" w14:textId="16243778">
            <w:pPr>
              <w:pStyle w:val="ListParagraph"/>
              <w:widowControl/>
              <w:ind w:left="0"/>
              <w:jc w:val="center"/>
              <w:rPr>
                <w:color w:val="000000"/>
                <w:sz w:val="22"/>
                <w:szCs w:val="22"/>
              </w:rPr>
            </w:pPr>
            <w:r w:rsidRPr="00413B63">
              <w:rPr>
                <w:sz w:val="22"/>
                <w:szCs w:val="22"/>
              </w:rPr>
              <w:t>4,107</w:t>
            </w:r>
          </w:p>
        </w:tc>
        <w:tc>
          <w:tcPr>
            <w:tcW w:w="1844" w:type="dxa"/>
            <w:vAlign w:val="center"/>
          </w:tcPr>
          <w:p w:rsidR="007F5C5C" w:rsidRPr="00717009" w:rsidP="007F5C5C" w14:paraId="183A6D8A" w14:textId="2C2A33D3">
            <w:pPr>
              <w:pStyle w:val="ListParagraph"/>
              <w:widowControl/>
              <w:ind w:left="0"/>
              <w:jc w:val="center"/>
              <w:rPr>
                <w:color w:val="000000"/>
                <w:sz w:val="22"/>
                <w:szCs w:val="22"/>
              </w:rPr>
            </w:pPr>
            <w:r w:rsidRPr="00717009">
              <w:rPr>
                <w:color w:val="000000"/>
                <w:sz w:val="22"/>
                <w:szCs w:val="22"/>
              </w:rPr>
              <w:t>93.0%</w:t>
            </w:r>
          </w:p>
        </w:tc>
        <w:tc>
          <w:tcPr>
            <w:tcW w:w="1536" w:type="dxa"/>
          </w:tcPr>
          <w:p w:rsidR="007F5C5C" w:rsidRPr="00717009" w:rsidP="007F5C5C" w14:paraId="148909E6" w14:textId="0670AD72">
            <w:pPr>
              <w:pStyle w:val="ListParagraph"/>
              <w:widowControl/>
              <w:ind w:left="0"/>
              <w:jc w:val="center"/>
              <w:rPr>
                <w:color w:val="000000"/>
                <w:sz w:val="22"/>
                <w:szCs w:val="22"/>
              </w:rPr>
            </w:pPr>
            <w:r w:rsidRPr="00413B63">
              <w:rPr>
                <w:sz w:val="22"/>
                <w:szCs w:val="22"/>
              </w:rPr>
              <w:t>3,820</w:t>
            </w:r>
          </w:p>
        </w:tc>
        <w:tc>
          <w:tcPr>
            <w:tcW w:w="1097" w:type="dxa"/>
          </w:tcPr>
          <w:p w:rsidR="007F5C5C" w:rsidRPr="00717009" w:rsidP="007F5C5C" w14:paraId="684D69F6" w14:textId="77777777">
            <w:pPr>
              <w:pStyle w:val="ListParagraph"/>
              <w:widowControl/>
              <w:ind w:left="0"/>
              <w:jc w:val="center"/>
              <w:rPr>
                <w:color w:val="000000"/>
                <w:sz w:val="22"/>
                <w:szCs w:val="22"/>
              </w:rPr>
            </w:pPr>
            <w:r w:rsidRPr="00717009">
              <w:rPr>
                <w:color w:val="000000"/>
                <w:sz w:val="22"/>
                <w:szCs w:val="22"/>
              </w:rPr>
              <w:t>1</w:t>
            </w:r>
          </w:p>
        </w:tc>
        <w:tc>
          <w:tcPr>
            <w:tcW w:w="1536" w:type="dxa"/>
          </w:tcPr>
          <w:p w:rsidR="007F5C5C" w:rsidRPr="00717009" w:rsidP="007F5C5C" w14:paraId="7CE6DF0D" w14:textId="2BBAA065">
            <w:pPr>
              <w:pStyle w:val="ListParagraph"/>
              <w:widowControl/>
              <w:ind w:left="0"/>
              <w:jc w:val="center"/>
              <w:rPr>
                <w:color w:val="000000"/>
                <w:sz w:val="22"/>
                <w:szCs w:val="22"/>
              </w:rPr>
            </w:pPr>
            <w:r w:rsidRPr="00413B63">
              <w:rPr>
                <w:sz w:val="22"/>
                <w:szCs w:val="22"/>
              </w:rPr>
              <w:t>3,820</w:t>
            </w:r>
          </w:p>
        </w:tc>
        <w:tc>
          <w:tcPr>
            <w:tcW w:w="926" w:type="dxa"/>
            <w:vAlign w:val="center"/>
          </w:tcPr>
          <w:p w:rsidR="007F5C5C" w:rsidRPr="00717009" w:rsidP="007F5C5C" w14:paraId="4007EA03" w14:textId="2415093D">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F5C5C" w:rsidRPr="00717009" w:rsidP="007F5C5C" w14:paraId="0AA94B56" w14:textId="31A7FC16">
            <w:pPr>
              <w:pStyle w:val="ListParagraph"/>
              <w:widowControl/>
              <w:ind w:left="0"/>
              <w:jc w:val="center"/>
              <w:rPr>
                <w:color w:val="000000"/>
                <w:sz w:val="22"/>
                <w:szCs w:val="22"/>
              </w:rPr>
            </w:pPr>
            <w:r>
              <w:rPr>
                <w:color w:val="000000"/>
                <w:sz w:val="22"/>
                <w:szCs w:val="22"/>
              </w:rPr>
              <w:t xml:space="preserve">$235,503 </w:t>
            </w:r>
          </w:p>
        </w:tc>
      </w:tr>
      <w:tr w14:paraId="17B2C408" w14:textId="77777777" w:rsidTr="00A3597F">
        <w:tblPrEx>
          <w:tblW w:w="11310" w:type="dxa"/>
          <w:jc w:val="center"/>
          <w:tblLayout w:type="fixed"/>
          <w:tblLook w:val="04A0"/>
        </w:tblPrEx>
        <w:trPr>
          <w:jc w:val="center"/>
        </w:trPr>
        <w:tc>
          <w:tcPr>
            <w:tcW w:w="1011" w:type="dxa"/>
          </w:tcPr>
          <w:p w:rsidR="007F5C5C" w:rsidRPr="00D9778F" w:rsidP="007F5C5C" w14:paraId="106760FE" w14:textId="77777777">
            <w:pPr>
              <w:pStyle w:val="ListParagraph"/>
              <w:widowControl/>
              <w:ind w:left="0"/>
              <w:rPr>
                <w:sz w:val="22"/>
                <w:szCs w:val="22"/>
              </w:rPr>
            </w:pPr>
            <w:r w:rsidRPr="00413B63">
              <w:rPr>
                <w:sz w:val="22"/>
                <w:szCs w:val="22"/>
              </w:rPr>
              <w:t>25-49</w:t>
            </w:r>
          </w:p>
        </w:tc>
        <w:tc>
          <w:tcPr>
            <w:tcW w:w="2044" w:type="dxa"/>
          </w:tcPr>
          <w:p w:rsidR="007F5C5C" w:rsidRPr="00717009" w:rsidP="007F5C5C" w14:paraId="6900AC83" w14:textId="147EB714">
            <w:pPr>
              <w:pStyle w:val="ListParagraph"/>
              <w:widowControl/>
              <w:ind w:left="0"/>
              <w:jc w:val="center"/>
              <w:rPr>
                <w:color w:val="000000"/>
                <w:sz w:val="22"/>
                <w:szCs w:val="22"/>
              </w:rPr>
            </w:pPr>
            <w:r w:rsidRPr="00413B63">
              <w:rPr>
                <w:sz w:val="22"/>
                <w:szCs w:val="22"/>
              </w:rPr>
              <w:t>1,264</w:t>
            </w:r>
          </w:p>
        </w:tc>
        <w:tc>
          <w:tcPr>
            <w:tcW w:w="1844" w:type="dxa"/>
            <w:vAlign w:val="center"/>
          </w:tcPr>
          <w:p w:rsidR="007F5C5C" w:rsidRPr="00717009" w:rsidP="007F5C5C" w14:paraId="59E71F4A" w14:textId="43070C75">
            <w:pPr>
              <w:pStyle w:val="ListParagraph"/>
              <w:widowControl/>
              <w:ind w:left="0"/>
              <w:jc w:val="center"/>
              <w:rPr>
                <w:color w:val="000000"/>
                <w:sz w:val="22"/>
                <w:szCs w:val="22"/>
              </w:rPr>
            </w:pPr>
            <w:r w:rsidRPr="00717009">
              <w:rPr>
                <w:color w:val="000000"/>
                <w:sz w:val="22"/>
                <w:szCs w:val="22"/>
              </w:rPr>
              <w:t>88.0%</w:t>
            </w:r>
          </w:p>
        </w:tc>
        <w:tc>
          <w:tcPr>
            <w:tcW w:w="1536" w:type="dxa"/>
          </w:tcPr>
          <w:p w:rsidR="007F5C5C" w:rsidRPr="00717009" w:rsidP="007F5C5C" w14:paraId="12A843D6" w14:textId="5C4240FF">
            <w:pPr>
              <w:pStyle w:val="ListParagraph"/>
              <w:widowControl/>
              <w:ind w:left="0"/>
              <w:jc w:val="center"/>
              <w:rPr>
                <w:color w:val="000000"/>
                <w:sz w:val="22"/>
                <w:szCs w:val="22"/>
              </w:rPr>
            </w:pPr>
            <w:r w:rsidRPr="00413B63">
              <w:rPr>
                <w:sz w:val="22"/>
                <w:szCs w:val="22"/>
              </w:rPr>
              <w:t>1,112</w:t>
            </w:r>
          </w:p>
        </w:tc>
        <w:tc>
          <w:tcPr>
            <w:tcW w:w="1097" w:type="dxa"/>
          </w:tcPr>
          <w:p w:rsidR="007F5C5C" w:rsidRPr="00717009" w:rsidP="007F5C5C" w14:paraId="5C3F1613" w14:textId="77777777">
            <w:pPr>
              <w:pStyle w:val="ListParagraph"/>
              <w:widowControl/>
              <w:ind w:left="0"/>
              <w:jc w:val="center"/>
              <w:rPr>
                <w:color w:val="000000"/>
                <w:sz w:val="22"/>
                <w:szCs w:val="22"/>
              </w:rPr>
            </w:pPr>
            <w:r w:rsidRPr="00717009">
              <w:rPr>
                <w:color w:val="000000"/>
                <w:sz w:val="22"/>
                <w:szCs w:val="22"/>
              </w:rPr>
              <w:t>1</w:t>
            </w:r>
          </w:p>
        </w:tc>
        <w:tc>
          <w:tcPr>
            <w:tcW w:w="1536" w:type="dxa"/>
          </w:tcPr>
          <w:p w:rsidR="007F5C5C" w:rsidRPr="00717009" w:rsidP="007F5C5C" w14:paraId="7B3EAC9E" w14:textId="74C46275">
            <w:pPr>
              <w:pStyle w:val="ListParagraph"/>
              <w:widowControl/>
              <w:ind w:left="0"/>
              <w:jc w:val="center"/>
              <w:rPr>
                <w:color w:val="000000"/>
                <w:sz w:val="22"/>
                <w:szCs w:val="22"/>
              </w:rPr>
            </w:pPr>
            <w:r w:rsidRPr="00413B63">
              <w:rPr>
                <w:sz w:val="22"/>
                <w:szCs w:val="22"/>
              </w:rPr>
              <w:t>1,112</w:t>
            </w:r>
          </w:p>
        </w:tc>
        <w:tc>
          <w:tcPr>
            <w:tcW w:w="926" w:type="dxa"/>
            <w:vAlign w:val="center"/>
          </w:tcPr>
          <w:p w:rsidR="007F5C5C" w:rsidRPr="00717009" w:rsidP="007F5C5C" w14:paraId="2E7121CF" w14:textId="7F39E480">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F5C5C" w:rsidRPr="00717009" w:rsidP="007F5C5C" w14:paraId="452AD824" w14:textId="395F10C6">
            <w:pPr>
              <w:pStyle w:val="ListParagraph"/>
              <w:widowControl/>
              <w:ind w:left="0"/>
              <w:jc w:val="center"/>
              <w:rPr>
                <w:color w:val="000000"/>
                <w:sz w:val="22"/>
                <w:szCs w:val="22"/>
              </w:rPr>
            </w:pPr>
            <w:r>
              <w:rPr>
                <w:color w:val="000000"/>
                <w:sz w:val="22"/>
                <w:szCs w:val="22"/>
              </w:rPr>
              <w:t xml:space="preserve">$68,555 </w:t>
            </w:r>
          </w:p>
        </w:tc>
      </w:tr>
      <w:tr w14:paraId="4CD8A35B" w14:textId="77777777" w:rsidTr="00A3597F">
        <w:tblPrEx>
          <w:tblW w:w="11310" w:type="dxa"/>
          <w:jc w:val="center"/>
          <w:tblLayout w:type="fixed"/>
          <w:tblLook w:val="04A0"/>
        </w:tblPrEx>
        <w:trPr>
          <w:jc w:val="center"/>
        </w:trPr>
        <w:tc>
          <w:tcPr>
            <w:tcW w:w="1011" w:type="dxa"/>
          </w:tcPr>
          <w:p w:rsidR="007F5C5C" w:rsidRPr="00D9778F" w:rsidP="007F5C5C" w14:paraId="40173069" w14:textId="77777777">
            <w:pPr>
              <w:pStyle w:val="ListParagraph"/>
              <w:widowControl/>
              <w:ind w:left="0"/>
              <w:rPr>
                <w:sz w:val="22"/>
                <w:szCs w:val="22"/>
              </w:rPr>
            </w:pPr>
            <w:r w:rsidRPr="00413B63">
              <w:rPr>
                <w:sz w:val="22"/>
                <w:szCs w:val="22"/>
              </w:rPr>
              <w:t>50-99</w:t>
            </w:r>
          </w:p>
        </w:tc>
        <w:tc>
          <w:tcPr>
            <w:tcW w:w="2044" w:type="dxa"/>
          </w:tcPr>
          <w:p w:rsidR="007F5C5C" w:rsidRPr="00717009" w:rsidP="007F5C5C" w14:paraId="54A90D40" w14:textId="40831DBF">
            <w:pPr>
              <w:pStyle w:val="ListParagraph"/>
              <w:widowControl/>
              <w:ind w:left="0"/>
              <w:jc w:val="center"/>
              <w:rPr>
                <w:color w:val="000000"/>
                <w:sz w:val="22"/>
                <w:szCs w:val="22"/>
              </w:rPr>
            </w:pPr>
            <w:r w:rsidRPr="00413B63">
              <w:rPr>
                <w:sz w:val="22"/>
                <w:szCs w:val="22"/>
              </w:rPr>
              <w:t>616</w:t>
            </w:r>
          </w:p>
        </w:tc>
        <w:tc>
          <w:tcPr>
            <w:tcW w:w="1844" w:type="dxa"/>
            <w:vAlign w:val="center"/>
          </w:tcPr>
          <w:p w:rsidR="007F5C5C" w:rsidRPr="00717009" w:rsidP="007F5C5C" w14:paraId="746E39AC" w14:textId="3999BB5B">
            <w:pPr>
              <w:pStyle w:val="ListParagraph"/>
              <w:widowControl/>
              <w:ind w:left="0"/>
              <w:jc w:val="center"/>
              <w:rPr>
                <w:color w:val="000000"/>
                <w:sz w:val="22"/>
                <w:szCs w:val="22"/>
              </w:rPr>
            </w:pPr>
            <w:r w:rsidRPr="00717009">
              <w:rPr>
                <w:color w:val="000000"/>
                <w:sz w:val="22"/>
                <w:szCs w:val="22"/>
              </w:rPr>
              <w:t>75.0%</w:t>
            </w:r>
          </w:p>
        </w:tc>
        <w:tc>
          <w:tcPr>
            <w:tcW w:w="1536" w:type="dxa"/>
          </w:tcPr>
          <w:p w:rsidR="007F5C5C" w:rsidRPr="00717009" w:rsidP="007F5C5C" w14:paraId="43A76B21" w14:textId="01191051">
            <w:pPr>
              <w:pStyle w:val="ListParagraph"/>
              <w:widowControl/>
              <w:ind w:left="0"/>
              <w:jc w:val="center"/>
              <w:rPr>
                <w:color w:val="000000"/>
                <w:sz w:val="22"/>
                <w:szCs w:val="22"/>
              </w:rPr>
            </w:pPr>
            <w:r w:rsidRPr="00413B63">
              <w:rPr>
                <w:sz w:val="22"/>
                <w:szCs w:val="22"/>
              </w:rPr>
              <w:t>462</w:t>
            </w:r>
          </w:p>
        </w:tc>
        <w:tc>
          <w:tcPr>
            <w:tcW w:w="1097" w:type="dxa"/>
          </w:tcPr>
          <w:p w:rsidR="007F5C5C" w:rsidRPr="00717009" w:rsidP="007F5C5C" w14:paraId="08C59D58" w14:textId="77777777">
            <w:pPr>
              <w:pStyle w:val="ListParagraph"/>
              <w:widowControl/>
              <w:ind w:left="0"/>
              <w:jc w:val="center"/>
              <w:rPr>
                <w:color w:val="000000"/>
                <w:sz w:val="22"/>
                <w:szCs w:val="22"/>
              </w:rPr>
            </w:pPr>
            <w:r w:rsidRPr="00717009">
              <w:rPr>
                <w:color w:val="000000"/>
                <w:sz w:val="22"/>
                <w:szCs w:val="22"/>
              </w:rPr>
              <w:t>1</w:t>
            </w:r>
          </w:p>
        </w:tc>
        <w:tc>
          <w:tcPr>
            <w:tcW w:w="1536" w:type="dxa"/>
          </w:tcPr>
          <w:p w:rsidR="007F5C5C" w:rsidRPr="00717009" w:rsidP="007F5C5C" w14:paraId="2031EFF8" w14:textId="3993A46E">
            <w:pPr>
              <w:pStyle w:val="ListParagraph"/>
              <w:widowControl/>
              <w:ind w:left="0"/>
              <w:jc w:val="center"/>
              <w:rPr>
                <w:color w:val="000000"/>
                <w:sz w:val="22"/>
                <w:szCs w:val="22"/>
              </w:rPr>
            </w:pPr>
            <w:r w:rsidRPr="00413B63">
              <w:rPr>
                <w:sz w:val="22"/>
                <w:szCs w:val="22"/>
              </w:rPr>
              <w:t>462</w:t>
            </w:r>
          </w:p>
        </w:tc>
        <w:tc>
          <w:tcPr>
            <w:tcW w:w="926" w:type="dxa"/>
            <w:vAlign w:val="center"/>
          </w:tcPr>
          <w:p w:rsidR="007F5C5C" w:rsidRPr="00717009" w:rsidP="007F5C5C" w14:paraId="36CFBD02" w14:textId="7439A249">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F5C5C" w:rsidRPr="00717009" w:rsidP="007F5C5C" w14:paraId="5A92CD3E" w14:textId="7017E1DB">
            <w:pPr>
              <w:pStyle w:val="ListParagraph"/>
              <w:widowControl/>
              <w:ind w:left="0"/>
              <w:jc w:val="center"/>
              <w:rPr>
                <w:color w:val="000000"/>
                <w:sz w:val="22"/>
                <w:szCs w:val="22"/>
              </w:rPr>
            </w:pPr>
            <w:r>
              <w:rPr>
                <w:color w:val="000000"/>
                <w:sz w:val="22"/>
                <w:szCs w:val="22"/>
              </w:rPr>
              <w:t xml:space="preserve">$28,482 </w:t>
            </w:r>
          </w:p>
        </w:tc>
      </w:tr>
      <w:tr w14:paraId="03C154A0" w14:textId="77777777" w:rsidTr="00A3597F">
        <w:tblPrEx>
          <w:tblW w:w="11310" w:type="dxa"/>
          <w:jc w:val="center"/>
          <w:tblLayout w:type="fixed"/>
          <w:tblLook w:val="04A0"/>
        </w:tblPrEx>
        <w:trPr>
          <w:jc w:val="center"/>
        </w:trPr>
        <w:tc>
          <w:tcPr>
            <w:tcW w:w="1011" w:type="dxa"/>
          </w:tcPr>
          <w:p w:rsidR="007F5C5C" w:rsidRPr="00D9778F" w:rsidP="007F5C5C" w14:paraId="2DFFC01D" w14:textId="77777777">
            <w:pPr>
              <w:pStyle w:val="ListParagraph"/>
              <w:widowControl/>
              <w:ind w:left="0"/>
              <w:rPr>
                <w:sz w:val="22"/>
                <w:szCs w:val="22"/>
              </w:rPr>
            </w:pPr>
            <w:r w:rsidRPr="00413B63">
              <w:rPr>
                <w:sz w:val="22"/>
                <w:szCs w:val="22"/>
              </w:rPr>
              <w:t>100-249</w:t>
            </w:r>
          </w:p>
        </w:tc>
        <w:tc>
          <w:tcPr>
            <w:tcW w:w="2044" w:type="dxa"/>
          </w:tcPr>
          <w:p w:rsidR="007F5C5C" w:rsidRPr="00717009" w:rsidP="007F5C5C" w14:paraId="4779DB25" w14:textId="5F408851">
            <w:pPr>
              <w:pStyle w:val="ListParagraph"/>
              <w:widowControl/>
              <w:ind w:left="0"/>
              <w:jc w:val="center"/>
              <w:rPr>
                <w:color w:val="000000"/>
                <w:sz w:val="22"/>
                <w:szCs w:val="22"/>
              </w:rPr>
            </w:pPr>
            <w:r w:rsidRPr="00413B63">
              <w:rPr>
                <w:sz w:val="22"/>
                <w:szCs w:val="22"/>
              </w:rPr>
              <w:t>356</w:t>
            </w:r>
          </w:p>
        </w:tc>
        <w:tc>
          <w:tcPr>
            <w:tcW w:w="1844" w:type="dxa"/>
            <w:vAlign w:val="center"/>
          </w:tcPr>
          <w:p w:rsidR="007F5C5C" w:rsidRPr="00717009" w:rsidP="007F5C5C" w14:paraId="28D906A4" w14:textId="12CF8D48">
            <w:pPr>
              <w:pStyle w:val="ListParagraph"/>
              <w:widowControl/>
              <w:ind w:left="0"/>
              <w:jc w:val="center"/>
              <w:rPr>
                <w:color w:val="000000"/>
                <w:sz w:val="22"/>
                <w:szCs w:val="22"/>
              </w:rPr>
            </w:pPr>
            <w:r w:rsidRPr="00717009">
              <w:rPr>
                <w:color w:val="000000"/>
                <w:sz w:val="22"/>
                <w:szCs w:val="22"/>
              </w:rPr>
              <w:t>63.0%</w:t>
            </w:r>
          </w:p>
        </w:tc>
        <w:tc>
          <w:tcPr>
            <w:tcW w:w="1536" w:type="dxa"/>
          </w:tcPr>
          <w:p w:rsidR="007F5C5C" w:rsidRPr="00717009" w:rsidP="007F5C5C" w14:paraId="28E08025" w14:textId="49BA6BB5">
            <w:pPr>
              <w:pStyle w:val="ListParagraph"/>
              <w:widowControl/>
              <w:ind w:left="0"/>
              <w:jc w:val="center"/>
              <w:rPr>
                <w:color w:val="000000"/>
                <w:sz w:val="22"/>
                <w:szCs w:val="22"/>
              </w:rPr>
            </w:pPr>
            <w:r w:rsidRPr="00413B63">
              <w:rPr>
                <w:sz w:val="22"/>
                <w:szCs w:val="22"/>
              </w:rPr>
              <w:t>224</w:t>
            </w:r>
          </w:p>
        </w:tc>
        <w:tc>
          <w:tcPr>
            <w:tcW w:w="1097" w:type="dxa"/>
          </w:tcPr>
          <w:p w:rsidR="007F5C5C" w:rsidRPr="00717009" w:rsidP="007F5C5C" w14:paraId="47A0D89E" w14:textId="77777777">
            <w:pPr>
              <w:pStyle w:val="ListParagraph"/>
              <w:widowControl/>
              <w:ind w:left="0"/>
              <w:jc w:val="center"/>
              <w:rPr>
                <w:color w:val="000000"/>
                <w:sz w:val="22"/>
                <w:szCs w:val="22"/>
              </w:rPr>
            </w:pPr>
            <w:r w:rsidRPr="00717009">
              <w:rPr>
                <w:color w:val="000000"/>
                <w:sz w:val="22"/>
                <w:szCs w:val="22"/>
              </w:rPr>
              <w:t>1</w:t>
            </w:r>
          </w:p>
        </w:tc>
        <w:tc>
          <w:tcPr>
            <w:tcW w:w="1536" w:type="dxa"/>
          </w:tcPr>
          <w:p w:rsidR="007F5C5C" w:rsidRPr="00717009" w:rsidP="007F5C5C" w14:paraId="00A302B0" w14:textId="0FC2E842">
            <w:pPr>
              <w:pStyle w:val="ListParagraph"/>
              <w:widowControl/>
              <w:ind w:left="0"/>
              <w:jc w:val="center"/>
              <w:rPr>
                <w:color w:val="000000"/>
                <w:sz w:val="22"/>
                <w:szCs w:val="22"/>
              </w:rPr>
            </w:pPr>
            <w:r w:rsidRPr="00413B63">
              <w:rPr>
                <w:sz w:val="22"/>
                <w:szCs w:val="22"/>
              </w:rPr>
              <w:t>224</w:t>
            </w:r>
          </w:p>
        </w:tc>
        <w:tc>
          <w:tcPr>
            <w:tcW w:w="926" w:type="dxa"/>
            <w:vAlign w:val="center"/>
          </w:tcPr>
          <w:p w:rsidR="007F5C5C" w:rsidRPr="00717009" w:rsidP="007F5C5C" w14:paraId="08AAD2E3" w14:textId="71B6E900">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F5C5C" w:rsidRPr="00717009" w:rsidP="007F5C5C" w14:paraId="1C6903BE" w14:textId="3191E6C0">
            <w:pPr>
              <w:pStyle w:val="ListParagraph"/>
              <w:widowControl/>
              <w:ind w:left="0"/>
              <w:jc w:val="center"/>
              <w:rPr>
                <w:color w:val="000000"/>
                <w:sz w:val="22"/>
                <w:szCs w:val="22"/>
              </w:rPr>
            </w:pPr>
            <w:r>
              <w:rPr>
                <w:color w:val="000000"/>
                <w:sz w:val="22"/>
                <w:szCs w:val="22"/>
              </w:rPr>
              <w:t xml:space="preserve">$13,810 </w:t>
            </w:r>
          </w:p>
        </w:tc>
      </w:tr>
      <w:tr w14:paraId="2FF36E43" w14:textId="77777777" w:rsidTr="00A3597F">
        <w:tblPrEx>
          <w:tblW w:w="11310" w:type="dxa"/>
          <w:jc w:val="center"/>
          <w:tblLayout w:type="fixed"/>
          <w:tblLook w:val="04A0"/>
        </w:tblPrEx>
        <w:trPr>
          <w:jc w:val="center"/>
        </w:trPr>
        <w:tc>
          <w:tcPr>
            <w:tcW w:w="1011" w:type="dxa"/>
          </w:tcPr>
          <w:p w:rsidR="007F5C5C" w:rsidRPr="00D9778F" w:rsidP="007F5C5C" w14:paraId="2AD8299F" w14:textId="77777777">
            <w:pPr>
              <w:pStyle w:val="ListParagraph"/>
              <w:widowControl/>
              <w:ind w:left="0"/>
              <w:rPr>
                <w:sz w:val="22"/>
                <w:szCs w:val="22"/>
              </w:rPr>
            </w:pPr>
            <w:r w:rsidRPr="00413B63">
              <w:rPr>
                <w:sz w:val="22"/>
                <w:szCs w:val="22"/>
              </w:rPr>
              <w:t>250-499</w:t>
            </w:r>
          </w:p>
        </w:tc>
        <w:tc>
          <w:tcPr>
            <w:tcW w:w="2044" w:type="dxa"/>
          </w:tcPr>
          <w:p w:rsidR="007F5C5C" w:rsidRPr="00717009" w:rsidP="007F5C5C" w14:paraId="41C19064" w14:textId="28DDA704">
            <w:pPr>
              <w:pStyle w:val="ListParagraph"/>
              <w:widowControl/>
              <w:ind w:left="0"/>
              <w:jc w:val="center"/>
              <w:rPr>
                <w:color w:val="000000"/>
                <w:sz w:val="22"/>
                <w:szCs w:val="22"/>
              </w:rPr>
            </w:pPr>
            <w:r w:rsidRPr="00413B63">
              <w:rPr>
                <w:sz w:val="22"/>
                <w:szCs w:val="22"/>
              </w:rPr>
              <w:t>147</w:t>
            </w:r>
          </w:p>
        </w:tc>
        <w:tc>
          <w:tcPr>
            <w:tcW w:w="1844" w:type="dxa"/>
            <w:vAlign w:val="center"/>
          </w:tcPr>
          <w:p w:rsidR="007F5C5C" w:rsidRPr="00717009" w:rsidP="007F5C5C" w14:paraId="39CD236F" w14:textId="65FAC43C">
            <w:pPr>
              <w:pStyle w:val="ListParagraph"/>
              <w:widowControl/>
              <w:ind w:left="0"/>
              <w:jc w:val="center"/>
              <w:rPr>
                <w:color w:val="000000"/>
                <w:sz w:val="22"/>
                <w:szCs w:val="22"/>
              </w:rPr>
            </w:pPr>
            <w:r w:rsidRPr="00717009">
              <w:rPr>
                <w:color w:val="000000"/>
                <w:sz w:val="22"/>
                <w:szCs w:val="22"/>
              </w:rPr>
              <w:t>50.0%</w:t>
            </w:r>
          </w:p>
        </w:tc>
        <w:tc>
          <w:tcPr>
            <w:tcW w:w="1536" w:type="dxa"/>
          </w:tcPr>
          <w:p w:rsidR="007F5C5C" w:rsidRPr="00717009" w:rsidP="007F5C5C" w14:paraId="0DD5260E" w14:textId="5A5D1885">
            <w:pPr>
              <w:pStyle w:val="ListParagraph"/>
              <w:widowControl/>
              <w:ind w:left="0"/>
              <w:jc w:val="center"/>
              <w:rPr>
                <w:color w:val="000000"/>
                <w:sz w:val="22"/>
                <w:szCs w:val="22"/>
              </w:rPr>
            </w:pPr>
            <w:r w:rsidRPr="00413B63">
              <w:rPr>
                <w:sz w:val="22"/>
                <w:szCs w:val="22"/>
              </w:rPr>
              <w:t>74</w:t>
            </w:r>
          </w:p>
        </w:tc>
        <w:tc>
          <w:tcPr>
            <w:tcW w:w="1097" w:type="dxa"/>
          </w:tcPr>
          <w:p w:rsidR="007F5C5C" w:rsidRPr="00717009" w:rsidP="007F5C5C" w14:paraId="45219A90" w14:textId="77777777">
            <w:pPr>
              <w:pStyle w:val="ListParagraph"/>
              <w:widowControl/>
              <w:ind w:left="0"/>
              <w:jc w:val="center"/>
              <w:rPr>
                <w:color w:val="000000"/>
                <w:sz w:val="22"/>
                <w:szCs w:val="22"/>
              </w:rPr>
            </w:pPr>
            <w:r w:rsidRPr="00717009">
              <w:rPr>
                <w:color w:val="000000"/>
                <w:sz w:val="22"/>
                <w:szCs w:val="22"/>
              </w:rPr>
              <w:t>1</w:t>
            </w:r>
          </w:p>
        </w:tc>
        <w:tc>
          <w:tcPr>
            <w:tcW w:w="1536" w:type="dxa"/>
          </w:tcPr>
          <w:p w:rsidR="007F5C5C" w:rsidRPr="00717009" w:rsidP="007F5C5C" w14:paraId="353357FC" w14:textId="18021BAF">
            <w:pPr>
              <w:pStyle w:val="ListParagraph"/>
              <w:widowControl/>
              <w:ind w:left="0"/>
              <w:jc w:val="center"/>
              <w:rPr>
                <w:color w:val="000000"/>
                <w:sz w:val="22"/>
                <w:szCs w:val="22"/>
              </w:rPr>
            </w:pPr>
            <w:r w:rsidRPr="00413B63">
              <w:rPr>
                <w:sz w:val="22"/>
                <w:szCs w:val="22"/>
              </w:rPr>
              <w:t>74</w:t>
            </w:r>
          </w:p>
        </w:tc>
        <w:tc>
          <w:tcPr>
            <w:tcW w:w="926" w:type="dxa"/>
            <w:vAlign w:val="center"/>
          </w:tcPr>
          <w:p w:rsidR="007F5C5C" w:rsidRPr="00717009" w:rsidP="007F5C5C" w14:paraId="0DC337F1" w14:textId="651D80E6">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F5C5C" w:rsidRPr="00717009" w:rsidP="007F5C5C" w14:paraId="1545C06A" w14:textId="65AA4A69">
            <w:pPr>
              <w:pStyle w:val="ListParagraph"/>
              <w:widowControl/>
              <w:ind w:left="0"/>
              <w:jc w:val="center"/>
              <w:rPr>
                <w:color w:val="000000"/>
                <w:sz w:val="22"/>
                <w:szCs w:val="22"/>
              </w:rPr>
            </w:pPr>
            <w:r>
              <w:rPr>
                <w:color w:val="000000"/>
                <w:sz w:val="22"/>
                <w:szCs w:val="22"/>
              </w:rPr>
              <w:t xml:space="preserve">$4,562 </w:t>
            </w:r>
          </w:p>
        </w:tc>
      </w:tr>
      <w:tr w14:paraId="46985B29" w14:textId="77777777" w:rsidTr="00A3597F">
        <w:tblPrEx>
          <w:tblW w:w="11310" w:type="dxa"/>
          <w:jc w:val="center"/>
          <w:tblLayout w:type="fixed"/>
          <w:tblLook w:val="04A0"/>
        </w:tblPrEx>
        <w:trPr>
          <w:jc w:val="center"/>
        </w:trPr>
        <w:tc>
          <w:tcPr>
            <w:tcW w:w="1011" w:type="dxa"/>
          </w:tcPr>
          <w:p w:rsidR="007F5C5C" w:rsidRPr="00D9778F" w:rsidP="007F5C5C" w14:paraId="28D9CC52" w14:textId="77777777">
            <w:pPr>
              <w:pStyle w:val="ListParagraph"/>
              <w:widowControl/>
              <w:ind w:left="0"/>
              <w:rPr>
                <w:sz w:val="22"/>
                <w:szCs w:val="22"/>
              </w:rPr>
            </w:pPr>
            <w:r w:rsidRPr="00413B63">
              <w:rPr>
                <w:sz w:val="22"/>
                <w:szCs w:val="22"/>
              </w:rPr>
              <w:t>500+</w:t>
            </w:r>
          </w:p>
        </w:tc>
        <w:tc>
          <w:tcPr>
            <w:tcW w:w="2044" w:type="dxa"/>
          </w:tcPr>
          <w:p w:rsidR="007F5C5C" w:rsidRPr="00717009" w:rsidP="007F5C5C" w14:paraId="4680204F" w14:textId="5E636FA6">
            <w:pPr>
              <w:pStyle w:val="ListParagraph"/>
              <w:widowControl/>
              <w:ind w:left="0"/>
              <w:jc w:val="center"/>
              <w:rPr>
                <w:color w:val="000000"/>
                <w:sz w:val="22"/>
                <w:szCs w:val="22"/>
              </w:rPr>
            </w:pPr>
            <w:r w:rsidRPr="00413B63">
              <w:rPr>
                <w:sz w:val="22"/>
                <w:szCs w:val="22"/>
              </w:rPr>
              <w:t>203</w:t>
            </w:r>
          </w:p>
        </w:tc>
        <w:tc>
          <w:tcPr>
            <w:tcW w:w="1844" w:type="dxa"/>
            <w:vAlign w:val="center"/>
          </w:tcPr>
          <w:p w:rsidR="007F5C5C" w:rsidRPr="00717009" w:rsidP="007F5C5C" w14:paraId="3C644B38" w14:textId="7072C233">
            <w:pPr>
              <w:pStyle w:val="ListParagraph"/>
              <w:widowControl/>
              <w:ind w:left="0"/>
              <w:jc w:val="center"/>
              <w:rPr>
                <w:color w:val="000000"/>
                <w:sz w:val="22"/>
                <w:szCs w:val="22"/>
              </w:rPr>
            </w:pPr>
            <w:r w:rsidRPr="00717009">
              <w:rPr>
                <w:color w:val="000000"/>
                <w:sz w:val="22"/>
                <w:szCs w:val="22"/>
              </w:rPr>
              <w:t>38.0%</w:t>
            </w:r>
          </w:p>
        </w:tc>
        <w:tc>
          <w:tcPr>
            <w:tcW w:w="1536" w:type="dxa"/>
          </w:tcPr>
          <w:p w:rsidR="007F5C5C" w:rsidRPr="00717009" w:rsidP="007F5C5C" w14:paraId="6EA678FC" w14:textId="208CBE67">
            <w:pPr>
              <w:pStyle w:val="ListParagraph"/>
              <w:widowControl/>
              <w:ind w:left="0"/>
              <w:jc w:val="center"/>
              <w:rPr>
                <w:color w:val="000000"/>
                <w:sz w:val="22"/>
                <w:szCs w:val="22"/>
              </w:rPr>
            </w:pPr>
            <w:r w:rsidRPr="00413B63">
              <w:rPr>
                <w:sz w:val="22"/>
                <w:szCs w:val="22"/>
              </w:rPr>
              <w:t>77</w:t>
            </w:r>
          </w:p>
        </w:tc>
        <w:tc>
          <w:tcPr>
            <w:tcW w:w="1097" w:type="dxa"/>
          </w:tcPr>
          <w:p w:rsidR="007F5C5C" w:rsidRPr="00717009" w:rsidP="007F5C5C" w14:paraId="037C4CFE" w14:textId="77777777">
            <w:pPr>
              <w:pStyle w:val="ListParagraph"/>
              <w:widowControl/>
              <w:ind w:left="0"/>
              <w:jc w:val="center"/>
              <w:rPr>
                <w:color w:val="000000"/>
                <w:sz w:val="22"/>
                <w:szCs w:val="22"/>
              </w:rPr>
            </w:pPr>
            <w:r w:rsidRPr="00717009">
              <w:rPr>
                <w:color w:val="000000"/>
                <w:sz w:val="22"/>
                <w:szCs w:val="22"/>
              </w:rPr>
              <w:t>1</w:t>
            </w:r>
          </w:p>
        </w:tc>
        <w:tc>
          <w:tcPr>
            <w:tcW w:w="1536" w:type="dxa"/>
          </w:tcPr>
          <w:p w:rsidR="007F5C5C" w:rsidRPr="00717009" w:rsidP="007F5C5C" w14:paraId="52A2600C" w14:textId="07D46194">
            <w:pPr>
              <w:pStyle w:val="ListParagraph"/>
              <w:widowControl/>
              <w:ind w:left="0"/>
              <w:jc w:val="center"/>
              <w:rPr>
                <w:color w:val="000000"/>
                <w:sz w:val="22"/>
                <w:szCs w:val="22"/>
              </w:rPr>
            </w:pPr>
            <w:r w:rsidRPr="00413B63">
              <w:rPr>
                <w:sz w:val="22"/>
                <w:szCs w:val="22"/>
              </w:rPr>
              <w:t>77</w:t>
            </w:r>
          </w:p>
        </w:tc>
        <w:tc>
          <w:tcPr>
            <w:tcW w:w="926" w:type="dxa"/>
            <w:vAlign w:val="center"/>
          </w:tcPr>
          <w:p w:rsidR="007F5C5C" w:rsidRPr="00717009" w:rsidP="007F5C5C" w14:paraId="3A4B99E8" w14:textId="56798C03">
            <w:pPr>
              <w:pStyle w:val="ListParagraph"/>
              <w:widowControl/>
              <w:ind w:left="0"/>
              <w:jc w:val="center"/>
              <w:rPr>
                <w:color w:val="000000"/>
                <w:sz w:val="22"/>
                <w:szCs w:val="22"/>
              </w:rPr>
            </w:pPr>
            <w:r w:rsidRPr="00717009">
              <w:rPr>
                <w:color w:val="000000"/>
                <w:sz w:val="22"/>
                <w:szCs w:val="22"/>
              </w:rPr>
              <w:t>$61.65</w:t>
            </w:r>
          </w:p>
        </w:tc>
        <w:tc>
          <w:tcPr>
            <w:tcW w:w="1316" w:type="dxa"/>
            <w:vAlign w:val="center"/>
          </w:tcPr>
          <w:p w:rsidR="007F5C5C" w:rsidRPr="00717009" w:rsidP="007F5C5C" w14:paraId="015C2231" w14:textId="7C86F822">
            <w:pPr>
              <w:pStyle w:val="ListParagraph"/>
              <w:widowControl/>
              <w:ind w:left="0"/>
              <w:jc w:val="center"/>
              <w:rPr>
                <w:color w:val="000000"/>
                <w:sz w:val="22"/>
                <w:szCs w:val="22"/>
              </w:rPr>
            </w:pPr>
            <w:r>
              <w:rPr>
                <w:color w:val="000000"/>
                <w:sz w:val="22"/>
                <w:szCs w:val="22"/>
              </w:rPr>
              <w:t xml:space="preserve">$4,747 </w:t>
            </w:r>
          </w:p>
        </w:tc>
      </w:tr>
      <w:tr w14:paraId="346C7566" w14:textId="77777777" w:rsidTr="00A3597F">
        <w:tblPrEx>
          <w:tblW w:w="11310" w:type="dxa"/>
          <w:jc w:val="center"/>
          <w:tblLayout w:type="fixed"/>
          <w:tblLook w:val="04A0"/>
        </w:tblPrEx>
        <w:trPr>
          <w:jc w:val="center"/>
        </w:trPr>
        <w:tc>
          <w:tcPr>
            <w:tcW w:w="1011" w:type="dxa"/>
          </w:tcPr>
          <w:p w:rsidR="007F5C5C" w:rsidRPr="00D9778F" w:rsidP="007F5C5C" w14:paraId="5DEE17EC" w14:textId="77777777">
            <w:pPr>
              <w:pStyle w:val="ListParagraph"/>
              <w:widowControl/>
              <w:ind w:left="0"/>
              <w:rPr>
                <w:sz w:val="22"/>
                <w:szCs w:val="22"/>
              </w:rPr>
            </w:pPr>
            <w:r w:rsidRPr="00413B63">
              <w:rPr>
                <w:b/>
                <w:bCs/>
                <w:sz w:val="22"/>
                <w:szCs w:val="22"/>
              </w:rPr>
              <w:t>Subtotal</w:t>
            </w:r>
          </w:p>
        </w:tc>
        <w:tc>
          <w:tcPr>
            <w:tcW w:w="2044" w:type="dxa"/>
          </w:tcPr>
          <w:p w:rsidR="007F5C5C" w:rsidRPr="00717009" w:rsidP="007F5C5C" w14:paraId="1218B0D9" w14:textId="4AF7B9BC">
            <w:pPr>
              <w:pStyle w:val="ListParagraph"/>
              <w:widowControl/>
              <w:ind w:left="0"/>
              <w:jc w:val="center"/>
              <w:rPr>
                <w:b/>
                <w:bCs/>
                <w:sz w:val="22"/>
                <w:szCs w:val="22"/>
              </w:rPr>
            </w:pPr>
            <w:r w:rsidRPr="00413B63">
              <w:rPr>
                <w:b/>
                <w:bCs/>
                <w:sz w:val="22"/>
                <w:szCs w:val="22"/>
              </w:rPr>
              <w:t>6,693</w:t>
            </w:r>
          </w:p>
        </w:tc>
        <w:tc>
          <w:tcPr>
            <w:tcW w:w="1844" w:type="dxa"/>
            <w:vAlign w:val="center"/>
          </w:tcPr>
          <w:p w:rsidR="007F5C5C" w:rsidRPr="00717009" w:rsidP="007F5C5C" w14:paraId="58452ED3" w14:textId="1C9D3F7C">
            <w:pPr>
              <w:pStyle w:val="ListParagraph"/>
              <w:widowControl/>
              <w:ind w:left="0"/>
              <w:jc w:val="center"/>
              <w:rPr>
                <w:b/>
                <w:bCs/>
                <w:sz w:val="22"/>
                <w:szCs w:val="22"/>
              </w:rPr>
            </w:pPr>
          </w:p>
        </w:tc>
        <w:tc>
          <w:tcPr>
            <w:tcW w:w="1536" w:type="dxa"/>
          </w:tcPr>
          <w:p w:rsidR="007F5C5C" w:rsidRPr="00717009" w:rsidP="007F5C5C" w14:paraId="7122451E" w14:textId="662301D1">
            <w:pPr>
              <w:pStyle w:val="ListParagraph"/>
              <w:widowControl/>
              <w:ind w:left="0"/>
              <w:jc w:val="center"/>
              <w:rPr>
                <w:b/>
                <w:bCs/>
                <w:sz w:val="22"/>
                <w:szCs w:val="22"/>
              </w:rPr>
            </w:pPr>
            <w:r w:rsidRPr="00413B63">
              <w:rPr>
                <w:b/>
                <w:bCs/>
                <w:sz w:val="22"/>
                <w:szCs w:val="22"/>
              </w:rPr>
              <w:t>5,769</w:t>
            </w:r>
          </w:p>
        </w:tc>
        <w:tc>
          <w:tcPr>
            <w:tcW w:w="1097" w:type="dxa"/>
          </w:tcPr>
          <w:p w:rsidR="007F5C5C" w:rsidRPr="00717009" w:rsidP="007F5C5C" w14:paraId="4AC28263" w14:textId="77777777">
            <w:pPr>
              <w:pStyle w:val="ListParagraph"/>
              <w:widowControl/>
              <w:ind w:left="0"/>
              <w:rPr>
                <w:b/>
                <w:bCs/>
                <w:sz w:val="22"/>
                <w:szCs w:val="22"/>
              </w:rPr>
            </w:pPr>
          </w:p>
        </w:tc>
        <w:tc>
          <w:tcPr>
            <w:tcW w:w="1536" w:type="dxa"/>
          </w:tcPr>
          <w:p w:rsidR="007F5C5C" w:rsidRPr="00410E73" w:rsidP="007F5C5C" w14:paraId="2310FEC9" w14:textId="0D0E2D95">
            <w:pPr>
              <w:pStyle w:val="ListParagraph"/>
              <w:widowControl/>
              <w:ind w:left="0"/>
              <w:jc w:val="center"/>
              <w:rPr>
                <w:b/>
                <w:bCs/>
                <w:sz w:val="22"/>
                <w:szCs w:val="22"/>
              </w:rPr>
            </w:pPr>
            <w:r w:rsidRPr="00413B63">
              <w:rPr>
                <w:b/>
                <w:bCs/>
                <w:sz w:val="22"/>
                <w:szCs w:val="22"/>
              </w:rPr>
              <w:t>5,769</w:t>
            </w:r>
          </w:p>
        </w:tc>
        <w:tc>
          <w:tcPr>
            <w:tcW w:w="926" w:type="dxa"/>
            <w:vAlign w:val="center"/>
          </w:tcPr>
          <w:p w:rsidR="007F5C5C" w:rsidRPr="00717009" w:rsidP="007F5C5C" w14:paraId="5E0B314C" w14:textId="73F77668">
            <w:pPr>
              <w:pStyle w:val="ListParagraph"/>
              <w:widowControl/>
              <w:ind w:left="0"/>
              <w:rPr>
                <w:b/>
                <w:bCs/>
                <w:sz w:val="22"/>
                <w:szCs w:val="22"/>
              </w:rPr>
            </w:pPr>
          </w:p>
        </w:tc>
        <w:tc>
          <w:tcPr>
            <w:tcW w:w="1316" w:type="dxa"/>
            <w:vAlign w:val="center"/>
          </w:tcPr>
          <w:p w:rsidR="007F5C5C" w:rsidRPr="00D3793C" w:rsidP="007F5C5C" w14:paraId="6E6F0700" w14:textId="0C57B746">
            <w:pPr>
              <w:pStyle w:val="ListParagraph"/>
              <w:widowControl/>
              <w:ind w:left="0"/>
              <w:jc w:val="center"/>
              <w:rPr>
                <w:b/>
                <w:bCs/>
                <w:sz w:val="22"/>
                <w:szCs w:val="22"/>
              </w:rPr>
            </w:pPr>
            <w:r>
              <w:rPr>
                <w:b/>
                <w:bCs/>
                <w:color w:val="000000"/>
                <w:sz w:val="22"/>
                <w:szCs w:val="22"/>
              </w:rPr>
              <w:t xml:space="preserve">$355,659 </w:t>
            </w:r>
          </w:p>
        </w:tc>
      </w:tr>
      <w:tr w14:paraId="2794DE85" w14:textId="77777777" w:rsidTr="00A3597F">
        <w:tblPrEx>
          <w:tblW w:w="11310" w:type="dxa"/>
          <w:jc w:val="center"/>
          <w:tblLayout w:type="fixed"/>
          <w:tblLook w:val="04A0"/>
        </w:tblPrEx>
        <w:trPr>
          <w:jc w:val="center"/>
        </w:trPr>
        <w:tc>
          <w:tcPr>
            <w:tcW w:w="11310" w:type="dxa"/>
            <w:gridSpan w:val="8"/>
            <w:shd w:val="clear" w:color="auto" w:fill="D2F0FA"/>
          </w:tcPr>
          <w:p w:rsidR="004C3DAE" w:rsidRPr="00FF0F18" w:rsidP="00070CEF" w14:paraId="3FE0A132" w14:textId="77777777">
            <w:pPr>
              <w:pStyle w:val="ListParagraph"/>
              <w:widowControl/>
              <w:ind w:left="0"/>
              <w:rPr>
                <w:b/>
                <w:bCs/>
                <w:sz w:val="22"/>
                <w:szCs w:val="22"/>
              </w:rPr>
            </w:pPr>
            <w:r w:rsidRPr="00FF0F18">
              <w:rPr>
                <w:b/>
                <w:bCs/>
                <w:sz w:val="22"/>
                <w:szCs w:val="22"/>
              </w:rPr>
              <w:t>Wildland Fire Service (Fire Chief)</w:t>
            </w:r>
          </w:p>
        </w:tc>
      </w:tr>
      <w:tr w14:paraId="137EA187" w14:textId="77777777" w:rsidTr="00A3597F">
        <w:tblPrEx>
          <w:tblW w:w="11310" w:type="dxa"/>
          <w:jc w:val="center"/>
          <w:tblLayout w:type="fixed"/>
          <w:tblLook w:val="04A0"/>
        </w:tblPrEx>
        <w:trPr>
          <w:jc w:val="center"/>
        </w:trPr>
        <w:tc>
          <w:tcPr>
            <w:tcW w:w="1011" w:type="dxa"/>
          </w:tcPr>
          <w:p w:rsidR="00DD7DFD" w:rsidP="00DD7DFD" w14:paraId="1529689D" w14:textId="270DA262">
            <w:pPr>
              <w:pStyle w:val="ListParagraph"/>
              <w:widowControl/>
              <w:ind w:left="0"/>
            </w:pPr>
            <w:r>
              <w:rPr>
                <w:sz w:val="22"/>
                <w:szCs w:val="22"/>
              </w:rPr>
              <w:t>&lt;25</w:t>
            </w:r>
          </w:p>
        </w:tc>
        <w:tc>
          <w:tcPr>
            <w:tcW w:w="2044" w:type="dxa"/>
          </w:tcPr>
          <w:p w:rsidR="00DD7DFD" w:rsidRPr="00717009" w:rsidP="00DD7DFD" w14:paraId="709F0FC5" w14:textId="0A194991">
            <w:pPr>
              <w:pStyle w:val="ListParagraph"/>
              <w:widowControl/>
              <w:ind w:left="0"/>
              <w:jc w:val="center"/>
              <w:rPr>
                <w:color w:val="000000"/>
                <w:sz w:val="22"/>
                <w:szCs w:val="22"/>
              </w:rPr>
            </w:pPr>
            <w:r w:rsidRPr="00D9778F">
              <w:rPr>
                <w:sz w:val="22"/>
                <w:szCs w:val="22"/>
              </w:rPr>
              <w:t>477</w:t>
            </w:r>
          </w:p>
        </w:tc>
        <w:tc>
          <w:tcPr>
            <w:tcW w:w="1844" w:type="dxa"/>
            <w:vAlign w:val="center"/>
          </w:tcPr>
          <w:p w:rsidR="00DD7DFD" w:rsidRPr="00717009" w:rsidP="00DD7DFD" w14:paraId="212CF660" w14:textId="376F562A">
            <w:pPr>
              <w:pStyle w:val="ListParagraph"/>
              <w:widowControl/>
              <w:ind w:left="0"/>
              <w:jc w:val="center"/>
              <w:rPr>
                <w:color w:val="000000"/>
                <w:sz w:val="22"/>
                <w:szCs w:val="22"/>
              </w:rPr>
            </w:pPr>
            <w:r w:rsidRPr="00717009">
              <w:rPr>
                <w:color w:val="000000"/>
                <w:sz w:val="22"/>
                <w:szCs w:val="22"/>
              </w:rPr>
              <w:t>93.0%</w:t>
            </w:r>
          </w:p>
        </w:tc>
        <w:tc>
          <w:tcPr>
            <w:tcW w:w="1536" w:type="dxa"/>
            <w:vAlign w:val="center"/>
          </w:tcPr>
          <w:p w:rsidR="00DD7DFD" w:rsidRPr="00717009" w:rsidP="00DD7DFD" w14:paraId="54F47373" w14:textId="0727EF09">
            <w:pPr>
              <w:pStyle w:val="ListParagraph"/>
              <w:widowControl/>
              <w:ind w:left="0"/>
              <w:jc w:val="center"/>
              <w:rPr>
                <w:color w:val="000000"/>
                <w:sz w:val="22"/>
                <w:szCs w:val="22"/>
              </w:rPr>
            </w:pPr>
            <w:r w:rsidRPr="00D9778F">
              <w:rPr>
                <w:sz w:val="22"/>
                <w:szCs w:val="22"/>
              </w:rPr>
              <w:t>444</w:t>
            </w:r>
          </w:p>
        </w:tc>
        <w:tc>
          <w:tcPr>
            <w:tcW w:w="1097" w:type="dxa"/>
          </w:tcPr>
          <w:p w:rsidR="00DD7DFD" w:rsidRPr="00717009" w:rsidP="00DD7DFD" w14:paraId="40FDF3EB"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DD7DFD" w:rsidRPr="00717009" w:rsidP="00DD7DFD" w14:paraId="698362D9" w14:textId="2209D7F4">
            <w:pPr>
              <w:pStyle w:val="ListParagraph"/>
              <w:widowControl/>
              <w:ind w:left="0"/>
              <w:jc w:val="center"/>
              <w:rPr>
                <w:color w:val="000000"/>
                <w:sz w:val="22"/>
                <w:szCs w:val="22"/>
              </w:rPr>
            </w:pPr>
            <w:r w:rsidRPr="00D9778F">
              <w:rPr>
                <w:sz w:val="22"/>
                <w:szCs w:val="22"/>
              </w:rPr>
              <w:t>444</w:t>
            </w:r>
          </w:p>
        </w:tc>
        <w:tc>
          <w:tcPr>
            <w:tcW w:w="926" w:type="dxa"/>
            <w:vAlign w:val="center"/>
          </w:tcPr>
          <w:p w:rsidR="00DD7DFD" w:rsidRPr="00717009" w:rsidP="00DD7DFD" w14:paraId="70740EEC" w14:textId="748A86F0">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DD7DFD" w:rsidRPr="00717009" w:rsidP="00DD7DFD" w14:paraId="2F6D69BF" w14:textId="6EAE8182">
            <w:pPr>
              <w:pStyle w:val="ListParagraph"/>
              <w:widowControl/>
              <w:ind w:left="0"/>
              <w:jc w:val="center"/>
              <w:rPr>
                <w:color w:val="000000"/>
                <w:sz w:val="22"/>
                <w:szCs w:val="22"/>
              </w:rPr>
            </w:pPr>
            <w:r>
              <w:rPr>
                <w:color w:val="000000"/>
                <w:sz w:val="22"/>
                <w:szCs w:val="22"/>
              </w:rPr>
              <w:t xml:space="preserve">$27,701 </w:t>
            </w:r>
          </w:p>
        </w:tc>
      </w:tr>
      <w:tr w14:paraId="6B0A3C45" w14:textId="77777777" w:rsidTr="00A3597F">
        <w:tblPrEx>
          <w:tblW w:w="11310" w:type="dxa"/>
          <w:jc w:val="center"/>
          <w:tblLayout w:type="fixed"/>
          <w:tblLook w:val="04A0"/>
        </w:tblPrEx>
        <w:trPr>
          <w:jc w:val="center"/>
        </w:trPr>
        <w:tc>
          <w:tcPr>
            <w:tcW w:w="1011" w:type="dxa"/>
          </w:tcPr>
          <w:p w:rsidR="00DD7DFD" w:rsidP="00DD7DFD" w14:paraId="7C07630C" w14:textId="77777777">
            <w:pPr>
              <w:pStyle w:val="ListParagraph"/>
              <w:widowControl/>
              <w:ind w:left="0"/>
            </w:pPr>
            <w:r w:rsidRPr="00D9778F">
              <w:rPr>
                <w:sz w:val="22"/>
                <w:szCs w:val="22"/>
              </w:rPr>
              <w:t>25-49</w:t>
            </w:r>
          </w:p>
        </w:tc>
        <w:tc>
          <w:tcPr>
            <w:tcW w:w="2044" w:type="dxa"/>
          </w:tcPr>
          <w:p w:rsidR="00DD7DFD" w:rsidRPr="00717009" w:rsidP="00DD7DFD" w14:paraId="426FCD9A" w14:textId="37AB3836">
            <w:pPr>
              <w:pStyle w:val="ListParagraph"/>
              <w:widowControl/>
              <w:ind w:left="0"/>
              <w:jc w:val="center"/>
              <w:rPr>
                <w:color w:val="000000"/>
                <w:sz w:val="22"/>
                <w:szCs w:val="22"/>
              </w:rPr>
            </w:pPr>
            <w:r w:rsidRPr="00D9778F">
              <w:rPr>
                <w:sz w:val="22"/>
                <w:szCs w:val="22"/>
              </w:rPr>
              <w:t>20</w:t>
            </w:r>
          </w:p>
        </w:tc>
        <w:tc>
          <w:tcPr>
            <w:tcW w:w="1844" w:type="dxa"/>
            <w:vAlign w:val="center"/>
          </w:tcPr>
          <w:p w:rsidR="00DD7DFD" w:rsidRPr="00717009" w:rsidP="00DD7DFD" w14:paraId="562F6BBB" w14:textId="691F9DF9">
            <w:pPr>
              <w:pStyle w:val="ListParagraph"/>
              <w:widowControl/>
              <w:ind w:left="0"/>
              <w:jc w:val="center"/>
              <w:rPr>
                <w:color w:val="000000"/>
                <w:sz w:val="22"/>
                <w:szCs w:val="22"/>
              </w:rPr>
            </w:pPr>
            <w:r w:rsidRPr="00717009">
              <w:rPr>
                <w:color w:val="000000"/>
                <w:sz w:val="22"/>
                <w:szCs w:val="22"/>
              </w:rPr>
              <w:t>88.0%</w:t>
            </w:r>
          </w:p>
        </w:tc>
        <w:tc>
          <w:tcPr>
            <w:tcW w:w="1536" w:type="dxa"/>
            <w:vAlign w:val="center"/>
          </w:tcPr>
          <w:p w:rsidR="00DD7DFD" w:rsidRPr="00717009" w:rsidP="00DD7DFD" w14:paraId="7444B627" w14:textId="3E983D51">
            <w:pPr>
              <w:pStyle w:val="ListParagraph"/>
              <w:widowControl/>
              <w:ind w:left="0"/>
              <w:jc w:val="center"/>
              <w:rPr>
                <w:color w:val="000000"/>
                <w:sz w:val="22"/>
                <w:szCs w:val="22"/>
              </w:rPr>
            </w:pPr>
            <w:r w:rsidRPr="00D9778F">
              <w:rPr>
                <w:sz w:val="22"/>
                <w:szCs w:val="22"/>
              </w:rPr>
              <w:t>18</w:t>
            </w:r>
          </w:p>
        </w:tc>
        <w:tc>
          <w:tcPr>
            <w:tcW w:w="1097" w:type="dxa"/>
          </w:tcPr>
          <w:p w:rsidR="00DD7DFD" w:rsidRPr="00717009" w:rsidP="00DD7DFD" w14:paraId="0B0CF27A"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DD7DFD" w:rsidRPr="00717009" w:rsidP="00DD7DFD" w14:paraId="0ABEF2FD" w14:textId="71753420">
            <w:pPr>
              <w:pStyle w:val="ListParagraph"/>
              <w:widowControl/>
              <w:ind w:left="0"/>
              <w:jc w:val="center"/>
              <w:rPr>
                <w:color w:val="000000"/>
                <w:sz w:val="22"/>
                <w:szCs w:val="22"/>
              </w:rPr>
            </w:pPr>
            <w:r w:rsidRPr="00D9778F">
              <w:rPr>
                <w:sz w:val="22"/>
                <w:szCs w:val="22"/>
              </w:rPr>
              <w:t>18</w:t>
            </w:r>
          </w:p>
        </w:tc>
        <w:tc>
          <w:tcPr>
            <w:tcW w:w="926" w:type="dxa"/>
            <w:vAlign w:val="center"/>
          </w:tcPr>
          <w:p w:rsidR="00DD7DFD" w:rsidRPr="00717009" w:rsidP="00DD7DFD" w14:paraId="5A7C7E05" w14:textId="27748ACB">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DD7DFD" w:rsidRPr="00717009" w:rsidP="00DD7DFD" w14:paraId="74FB62CD" w14:textId="385D9873">
            <w:pPr>
              <w:pStyle w:val="ListParagraph"/>
              <w:widowControl/>
              <w:ind w:left="0"/>
              <w:jc w:val="center"/>
              <w:rPr>
                <w:color w:val="000000"/>
                <w:sz w:val="22"/>
                <w:szCs w:val="22"/>
              </w:rPr>
            </w:pPr>
            <w:r>
              <w:rPr>
                <w:color w:val="000000"/>
                <w:sz w:val="22"/>
                <w:szCs w:val="22"/>
              </w:rPr>
              <w:t xml:space="preserve">$1,123 </w:t>
            </w:r>
          </w:p>
        </w:tc>
      </w:tr>
      <w:tr w14:paraId="63688233" w14:textId="77777777" w:rsidTr="00A3597F">
        <w:tblPrEx>
          <w:tblW w:w="11310" w:type="dxa"/>
          <w:jc w:val="center"/>
          <w:tblLayout w:type="fixed"/>
          <w:tblLook w:val="04A0"/>
        </w:tblPrEx>
        <w:trPr>
          <w:jc w:val="center"/>
        </w:trPr>
        <w:tc>
          <w:tcPr>
            <w:tcW w:w="1011" w:type="dxa"/>
          </w:tcPr>
          <w:p w:rsidR="00DD7DFD" w:rsidP="00DD7DFD" w14:paraId="02B70F31" w14:textId="77777777">
            <w:pPr>
              <w:pStyle w:val="ListParagraph"/>
              <w:widowControl/>
              <w:ind w:left="0"/>
            </w:pPr>
            <w:r w:rsidRPr="00D9778F">
              <w:rPr>
                <w:sz w:val="22"/>
                <w:szCs w:val="22"/>
              </w:rPr>
              <w:t>50-99</w:t>
            </w:r>
          </w:p>
        </w:tc>
        <w:tc>
          <w:tcPr>
            <w:tcW w:w="2044" w:type="dxa"/>
          </w:tcPr>
          <w:p w:rsidR="00DD7DFD" w:rsidRPr="00717009" w:rsidP="00DD7DFD" w14:paraId="43CE8279" w14:textId="79AE521C">
            <w:pPr>
              <w:pStyle w:val="ListParagraph"/>
              <w:widowControl/>
              <w:ind w:left="0"/>
              <w:jc w:val="center"/>
              <w:rPr>
                <w:color w:val="000000"/>
                <w:sz w:val="22"/>
                <w:szCs w:val="22"/>
              </w:rPr>
            </w:pPr>
            <w:r w:rsidRPr="00D9778F">
              <w:rPr>
                <w:sz w:val="22"/>
                <w:szCs w:val="22"/>
              </w:rPr>
              <w:t>9</w:t>
            </w:r>
          </w:p>
        </w:tc>
        <w:tc>
          <w:tcPr>
            <w:tcW w:w="1844" w:type="dxa"/>
            <w:vAlign w:val="center"/>
          </w:tcPr>
          <w:p w:rsidR="00DD7DFD" w:rsidRPr="00717009" w:rsidP="00DD7DFD" w14:paraId="64703439" w14:textId="175390BF">
            <w:pPr>
              <w:pStyle w:val="ListParagraph"/>
              <w:widowControl/>
              <w:ind w:left="0"/>
              <w:jc w:val="center"/>
              <w:rPr>
                <w:color w:val="000000"/>
                <w:sz w:val="22"/>
                <w:szCs w:val="22"/>
              </w:rPr>
            </w:pPr>
            <w:r w:rsidRPr="00717009">
              <w:rPr>
                <w:color w:val="000000"/>
                <w:sz w:val="22"/>
                <w:szCs w:val="22"/>
              </w:rPr>
              <w:t>75.0%</w:t>
            </w:r>
          </w:p>
        </w:tc>
        <w:tc>
          <w:tcPr>
            <w:tcW w:w="1536" w:type="dxa"/>
            <w:vAlign w:val="center"/>
          </w:tcPr>
          <w:p w:rsidR="00DD7DFD" w:rsidRPr="00717009" w:rsidP="00DD7DFD" w14:paraId="3F905E80" w14:textId="2F90F050">
            <w:pPr>
              <w:pStyle w:val="ListParagraph"/>
              <w:widowControl/>
              <w:ind w:left="0"/>
              <w:jc w:val="center"/>
              <w:rPr>
                <w:color w:val="000000"/>
                <w:sz w:val="22"/>
                <w:szCs w:val="22"/>
              </w:rPr>
            </w:pPr>
            <w:r w:rsidRPr="00D9778F">
              <w:rPr>
                <w:sz w:val="22"/>
                <w:szCs w:val="22"/>
              </w:rPr>
              <w:t>7</w:t>
            </w:r>
          </w:p>
        </w:tc>
        <w:tc>
          <w:tcPr>
            <w:tcW w:w="1097" w:type="dxa"/>
          </w:tcPr>
          <w:p w:rsidR="00DD7DFD" w:rsidRPr="00717009" w:rsidP="00DD7DFD" w14:paraId="20862EA4"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DD7DFD" w:rsidRPr="00717009" w:rsidP="00DD7DFD" w14:paraId="56B810C2" w14:textId="665FF584">
            <w:pPr>
              <w:pStyle w:val="ListParagraph"/>
              <w:widowControl/>
              <w:ind w:left="0"/>
              <w:jc w:val="center"/>
              <w:rPr>
                <w:color w:val="000000"/>
                <w:sz w:val="22"/>
                <w:szCs w:val="22"/>
              </w:rPr>
            </w:pPr>
            <w:r w:rsidRPr="00D9778F">
              <w:rPr>
                <w:sz w:val="22"/>
                <w:szCs w:val="22"/>
              </w:rPr>
              <w:t>7</w:t>
            </w:r>
          </w:p>
        </w:tc>
        <w:tc>
          <w:tcPr>
            <w:tcW w:w="926" w:type="dxa"/>
            <w:vAlign w:val="center"/>
          </w:tcPr>
          <w:p w:rsidR="00DD7DFD" w:rsidRPr="00717009" w:rsidP="00DD7DFD" w14:paraId="6E67D1BE" w14:textId="647F14E4">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DD7DFD" w:rsidRPr="00717009" w:rsidP="00DD7DFD" w14:paraId="1FE65C1D" w14:textId="6F84B5EC">
            <w:pPr>
              <w:pStyle w:val="ListParagraph"/>
              <w:widowControl/>
              <w:ind w:left="0"/>
              <w:jc w:val="center"/>
              <w:rPr>
                <w:color w:val="000000"/>
                <w:sz w:val="22"/>
                <w:szCs w:val="22"/>
              </w:rPr>
            </w:pPr>
            <w:r>
              <w:rPr>
                <w:color w:val="000000"/>
                <w:sz w:val="22"/>
                <w:szCs w:val="22"/>
              </w:rPr>
              <w:t xml:space="preserve">$437 </w:t>
            </w:r>
          </w:p>
        </w:tc>
      </w:tr>
      <w:tr w14:paraId="218856CC" w14:textId="77777777" w:rsidTr="00A3597F">
        <w:tblPrEx>
          <w:tblW w:w="11310" w:type="dxa"/>
          <w:jc w:val="center"/>
          <w:tblLayout w:type="fixed"/>
          <w:tblLook w:val="04A0"/>
        </w:tblPrEx>
        <w:trPr>
          <w:jc w:val="center"/>
        </w:trPr>
        <w:tc>
          <w:tcPr>
            <w:tcW w:w="1011" w:type="dxa"/>
          </w:tcPr>
          <w:p w:rsidR="00DD7DFD" w:rsidP="00DD7DFD" w14:paraId="3B57CB2D" w14:textId="77777777">
            <w:pPr>
              <w:pStyle w:val="ListParagraph"/>
              <w:widowControl/>
              <w:ind w:left="0"/>
            </w:pPr>
            <w:r w:rsidRPr="00D9778F">
              <w:rPr>
                <w:sz w:val="22"/>
                <w:szCs w:val="22"/>
              </w:rPr>
              <w:t>100-249</w:t>
            </w:r>
          </w:p>
        </w:tc>
        <w:tc>
          <w:tcPr>
            <w:tcW w:w="2044" w:type="dxa"/>
          </w:tcPr>
          <w:p w:rsidR="00DD7DFD" w:rsidRPr="00717009" w:rsidP="00DD7DFD" w14:paraId="321A3F5C" w14:textId="4FE9D33F">
            <w:pPr>
              <w:pStyle w:val="ListParagraph"/>
              <w:widowControl/>
              <w:ind w:left="0"/>
              <w:jc w:val="center"/>
              <w:rPr>
                <w:color w:val="000000"/>
                <w:sz w:val="22"/>
                <w:szCs w:val="22"/>
              </w:rPr>
            </w:pPr>
            <w:r w:rsidRPr="00D9778F">
              <w:rPr>
                <w:sz w:val="22"/>
                <w:szCs w:val="22"/>
              </w:rPr>
              <w:t>4</w:t>
            </w:r>
          </w:p>
        </w:tc>
        <w:tc>
          <w:tcPr>
            <w:tcW w:w="1844" w:type="dxa"/>
            <w:vAlign w:val="center"/>
          </w:tcPr>
          <w:p w:rsidR="00DD7DFD" w:rsidRPr="00717009" w:rsidP="00DD7DFD" w14:paraId="33FD873C" w14:textId="7715E541">
            <w:pPr>
              <w:pStyle w:val="ListParagraph"/>
              <w:widowControl/>
              <w:ind w:left="0"/>
              <w:jc w:val="center"/>
              <w:rPr>
                <w:color w:val="000000"/>
                <w:sz w:val="22"/>
                <w:szCs w:val="22"/>
              </w:rPr>
            </w:pPr>
            <w:r w:rsidRPr="00717009">
              <w:rPr>
                <w:color w:val="000000"/>
                <w:sz w:val="22"/>
                <w:szCs w:val="22"/>
              </w:rPr>
              <w:t>63.0%</w:t>
            </w:r>
          </w:p>
        </w:tc>
        <w:tc>
          <w:tcPr>
            <w:tcW w:w="1536" w:type="dxa"/>
            <w:vAlign w:val="center"/>
          </w:tcPr>
          <w:p w:rsidR="00DD7DFD" w:rsidRPr="00717009" w:rsidP="00DD7DFD" w14:paraId="2039E855" w14:textId="585A07C1">
            <w:pPr>
              <w:pStyle w:val="ListParagraph"/>
              <w:widowControl/>
              <w:ind w:left="0"/>
              <w:jc w:val="center"/>
              <w:rPr>
                <w:color w:val="000000"/>
                <w:sz w:val="22"/>
                <w:szCs w:val="22"/>
              </w:rPr>
            </w:pPr>
            <w:r w:rsidRPr="00D9778F">
              <w:rPr>
                <w:sz w:val="22"/>
                <w:szCs w:val="22"/>
              </w:rPr>
              <w:t>3</w:t>
            </w:r>
          </w:p>
        </w:tc>
        <w:tc>
          <w:tcPr>
            <w:tcW w:w="1097" w:type="dxa"/>
          </w:tcPr>
          <w:p w:rsidR="00DD7DFD" w:rsidRPr="00717009" w:rsidP="00DD7DFD" w14:paraId="6892CF0E"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DD7DFD" w:rsidRPr="00717009" w:rsidP="00DD7DFD" w14:paraId="631E458B" w14:textId="10E85839">
            <w:pPr>
              <w:pStyle w:val="ListParagraph"/>
              <w:widowControl/>
              <w:ind w:left="0"/>
              <w:jc w:val="center"/>
              <w:rPr>
                <w:color w:val="000000"/>
                <w:sz w:val="22"/>
                <w:szCs w:val="22"/>
              </w:rPr>
            </w:pPr>
            <w:r w:rsidRPr="00D9778F">
              <w:rPr>
                <w:sz w:val="22"/>
                <w:szCs w:val="22"/>
              </w:rPr>
              <w:t>3</w:t>
            </w:r>
          </w:p>
        </w:tc>
        <w:tc>
          <w:tcPr>
            <w:tcW w:w="926" w:type="dxa"/>
            <w:vAlign w:val="center"/>
          </w:tcPr>
          <w:p w:rsidR="00DD7DFD" w:rsidRPr="00717009" w:rsidP="00DD7DFD" w14:paraId="1B5ED032" w14:textId="77FEB49D">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DD7DFD" w:rsidRPr="00717009" w:rsidP="00DD7DFD" w14:paraId="1F65DAD1" w14:textId="6CEAA2F6">
            <w:pPr>
              <w:pStyle w:val="ListParagraph"/>
              <w:widowControl/>
              <w:ind w:left="0"/>
              <w:jc w:val="center"/>
              <w:rPr>
                <w:color w:val="000000"/>
                <w:sz w:val="22"/>
                <w:szCs w:val="22"/>
              </w:rPr>
            </w:pPr>
            <w:r>
              <w:rPr>
                <w:color w:val="000000"/>
                <w:sz w:val="22"/>
                <w:szCs w:val="22"/>
              </w:rPr>
              <w:t xml:space="preserve">$187 </w:t>
            </w:r>
          </w:p>
        </w:tc>
      </w:tr>
      <w:tr w14:paraId="003F855F" w14:textId="77777777" w:rsidTr="00A3597F">
        <w:tblPrEx>
          <w:tblW w:w="11310" w:type="dxa"/>
          <w:jc w:val="center"/>
          <w:tblLayout w:type="fixed"/>
          <w:tblLook w:val="04A0"/>
        </w:tblPrEx>
        <w:trPr>
          <w:jc w:val="center"/>
        </w:trPr>
        <w:tc>
          <w:tcPr>
            <w:tcW w:w="1011" w:type="dxa"/>
          </w:tcPr>
          <w:p w:rsidR="00DD7DFD" w:rsidP="00DD7DFD" w14:paraId="0676A5E8" w14:textId="77777777">
            <w:pPr>
              <w:pStyle w:val="ListParagraph"/>
              <w:widowControl/>
              <w:ind w:left="0"/>
            </w:pPr>
            <w:r w:rsidRPr="00D9778F">
              <w:rPr>
                <w:sz w:val="22"/>
                <w:szCs w:val="22"/>
              </w:rPr>
              <w:t>250-499</w:t>
            </w:r>
          </w:p>
        </w:tc>
        <w:tc>
          <w:tcPr>
            <w:tcW w:w="2044" w:type="dxa"/>
          </w:tcPr>
          <w:p w:rsidR="00DD7DFD" w:rsidRPr="00717009" w:rsidP="00DD7DFD" w14:paraId="10C767F0" w14:textId="432B1E61">
            <w:pPr>
              <w:pStyle w:val="ListParagraph"/>
              <w:widowControl/>
              <w:ind w:left="0"/>
              <w:jc w:val="center"/>
              <w:rPr>
                <w:color w:val="000000"/>
                <w:sz w:val="22"/>
                <w:szCs w:val="22"/>
              </w:rPr>
            </w:pPr>
            <w:r w:rsidRPr="00D9778F">
              <w:rPr>
                <w:sz w:val="22"/>
                <w:szCs w:val="22"/>
              </w:rPr>
              <w:t>2</w:t>
            </w:r>
          </w:p>
        </w:tc>
        <w:tc>
          <w:tcPr>
            <w:tcW w:w="1844" w:type="dxa"/>
            <w:vAlign w:val="center"/>
          </w:tcPr>
          <w:p w:rsidR="00DD7DFD" w:rsidRPr="00717009" w:rsidP="00DD7DFD" w14:paraId="4CEB0D92" w14:textId="73A750F9">
            <w:pPr>
              <w:pStyle w:val="ListParagraph"/>
              <w:widowControl/>
              <w:ind w:left="0"/>
              <w:jc w:val="center"/>
              <w:rPr>
                <w:color w:val="000000"/>
                <w:sz w:val="22"/>
                <w:szCs w:val="22"/>
              </w:rPr>
            </w:pPr>
            <w:r w:rsidRPr="00717009">
              <w:rPr>
                <w:color w:val="000000"/>
                <w:sz w:val="22"/>
                <w:szCs w:val="22"/>
              </w:rPr>
              <w:t>50.0%</w:t>
            </w:r>
          </w:p>
        </w:tc>
        <w:tc>
          <w:tcPr>
            <w:tcW w:w="1536" w:type="dxa"/>
            <w:vAlign w:val="center"/>
          </w:tcPr>
          <w:p w:rsidR="00DD7DFD" w:rsidRPr="00717009" w:rsidP="00DD7DFD" w14:paraId="70747A65" w14:textId="683951EB">
            <w:pPr>
              <w:pStyle w:val="ListParagraph"/>
              <w:widowControl/>
              <w:ind w:left="0"/>
              <w:jc w:val="center"/>
              <w:rPr>
                <w:color w:val="000000"/>
                <w:sz w:val="22"/>
                <w:szCs w:val="22"/>
              </w:rPr>
            </w:pPr>
            <w:r w:rsidRPr="00D9778F">
              <w:rPr>
                <w:sz w:val="22"/>
                <w:szCs w:val="22"/>
              </w:rPr>
              <w:t>1</w:t>
            </w:r>
          </w:p>
        </w:tc>
        <w:tc>
          <w:tcPr>
            <w:tcW w:w="1097" w:type="dxa"/>
          </w:tcPr>
          <w:p w:rsidR="00DD7DFD" w:rsidRPr="00717009" w:rsidP="00DD7DFD" w14:paraId="3F886529"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DD7DFD" w:rsidRPr="00717009" w:rsidP="00DD7DFD" w14:paraId="6E9DA218" w14:textId="7A0886AC">
            <w:pPr>
              <w:pStyle w:val="ListParagraph"/>
              <w:widowControl/>
              <w:ind w:left="0"/>
              <w:jc w:val="center"/>
              <w:rPr>
                <w:color w:val="000000"/>
                <w:sz w:val="22"/>
                <w:szCs w:val="22"/>
              </w:rPr>
            </w:pPr>
            <w:r w:rsidRPr="00D9778F">
              <w:rPr>
                <w:sz w:val="22"/>
                <w:szCs w:val="22"/>
              </w:rPr>
              <w:t>1</w:t>
            </w:r>
          </w:p>
        </w:tc>
        <w:tc>
          <w:tcPr>
            <w:tcW w:w="926" w:type="dxa"/>
            <w:vAlign w:val="center"/>
          </w:tcPr>
          <w:p w:rsidR="00DD7DFD" w:rsidRPr="00717009" w:rsidP="00DD7DFD" w14:paraId="30606882" w14:textId="488FD0A0">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DD7DFD" w:rsidRPr="00717009" w:rsidP="00DD7DFD" w14:paraId="7D960B61" w14:textId="2A0304A1">
            <w:pPr>
              <w:pStyle w:val="ListParagraph"/>
              <w:widowControl/>
              <w:ind w:left="0"/>
              <w:jc w:val="center"/>
              <w:rPr>
                <w:color w:val="000000"/>
                <w:sz w:val="22"/>
                <w:szCs w:val="22"/>
              </w:rPr>
            </w:pPr>
            <w:r>
              <w:rPr>
                <w:color w:val="000000"/>
                <w:sz w:val="22"/>
                <w:szCs w:val="22"/>
              </w:rPr>
              <w:t xml:space="preserve">$62 </w:t>
            </w:r>
          </w:p>
        </w:tc>
      </w:tr>
      <w:tr w14:paraId="22D8359D" w14:textId="77777777" w:rsidTr="00A3597F">
        <w:tblPrEx>
          <w:tblW w:w="11310" w:type="dxa"/>
          <w:jc w:val="center"/>
          <w:tblLayout w:type="fixed"/>
          <w:tblLook w:val="04A0"/>
        </w:tblPrEx>
        <w:trPr>
          <w:jc w:val="center"/>
        </w:trPr>
        <w:tc>
          <w:tcPr>
            <w:tcW w:w="1011" w:type="dxa"/>
          </w:tcPr>
          <w:p w:rsidR="00DD7DFD" w:rsidP="00DD7DFD" w14:paraId="1FEC4E2D" w14:textId="77777777">
            <w:pPr>
              <w:pStyle w:val="ListParagraph"/>
              <w:widowControl/>
              <w:ind w:left="0"/>
            </w:pPr>
            <w:r w:rsidRPr="00D9778F">
              <w:rPr>
                <w:sz w:val="22"/>
                <w:szCs w:val="22"/>
              </w:rPr>
              <w:t>500+</w:t>
            </w:r>
          </w:p>
        </w:tc>
        <w:tc>
          <w:tcPr>
            <w:tcW w:w="2044" w:type="dxa"/>
          </w:tcPr>
          <w:p w:rsidR="00DD7DFD" w:rsidRPr="00717009" w:rsidP="00DD7DFD" w14:paraId="477FE4D2" w14:textId="4EAEC105">
            <w:pPr>
              <w:pStyle w:val="ListParagraph"/>
              <w:widowControl/>
              <w:ind w:left="0"/>
              <w:jc w:val="center"/>
              <w:rPr>
                <w:color w:val="000000"/>
                <w:sz w:val="22"/>
                <w:szCs w:val="22"/>
              </w:rPr>
            </w:pPr>
            <w:r>
              <w:rPr>
                <w:sz w:val="22"/>
                <w:szCs w:val="22"/>
              </w:rPr>
              <w:t>15</w:t>
            </w:r>
          </w:p>
        </w:tc>
        <w:tc>
          <w:tcPr>
            <w:tcW w:w="1844" w:type="dxa"/>
            <w:vAlign w:val="center"/>
          </w:tcPr>
          <w:p w:rsidR="00DD7DFD" w:rsidRPr="00717009" w:rsidP="00DD7DFD" w14:paraId="107A37AA" w14:textId="329ED379">
            <w:pPr>
              <w:pStyle w:val="ListParagraph"/>
              <w:widowControl/>
              <w:ind w:left="0"/>
              <w:jc w:val="center"/>
              <w:rPr>
                <w:color w:val="000000"/>
                <w:sz w:val="22"/>
                <w:szCs w:val="22"/>
              </w:rPr>
            </w:pPr>
            <w:r w:rsidRPr="00717009">
              <w:rPr>
                <w:color w:val="000000"/>
                <w:sz w:val="22"/>
                <w:szCs w:val="22"/>
              </w:rPr>
              <w:t>38.0%</w:t>
            </w:r>
          </w:p>
        </w:tc>
        <w:tc>
          <w:tcPr>
            <w:tcW w:w="1536" w:type="dxa"/>
            <w:vAlign w:val="center"/>
          </w:tcPr>
          <w:p w:rsidR="00DD7DFD" w:rsidRPr="00717009" w:rsidP="00DD7DFD" w14:paraId="3BB63366" w14:textId="212FB11D">
            <w:pPr>
              <w:pStyle w:val="ListParagraph"/>
              <w:widowControl/>
              <w:ind w:left="0"/>
              <w:jc w:val="center"/>
              <w:rPr>
                <w:color w:val="000000"/>
                <w:sz w:val="22"/>
                <w:szCs w:val="22"/>
              </w:rPr>
            </w:pPr>
            <w:r>
              <w:rPr>
                <w:sz w:val="22"/>
                <w:szCs w:val="22"/>
              </w:rPr>
              <w:t>6</w:t>
            </w:r>
          </w:p>
        </w:tc>
        <w:tc>
          <w:tcPr>
            <w:tcW w:w="1097" w:type="dxa"/>
          </w:tcPr>
          <w:p w:rsidR="00DD7DFD" w:rsidRPr="00717009" w:rsidP="00DD7DFD" w14:paraId="57DEA433"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DD7DFD" w:rsidRPr="00717009" w:rsidP="00DD7DFD" w14:paraId="134E11B2" w14:textId="3DAA6646">
            <w:pPr>
              <w:pStyle w:val="ListParagraph"/>
              <w:widowControl/>
              <w:ind w:left="0"/>
              <w:jc w:val="center"/>
              <w:rPr>
                <w:color w:val="000000"/>
                <w:sz w:val="22"/>
                <w:szCs w:val="22"/>
              </w:rPr>
            </w:pPr>
            <w:r>
              <w:rPr>
                <w:sz w:val="22"/>
                <w:szCs w:val="22"/>
              </w:rPr>
              <w:t>6</w:t>
            </w:r>
          </w:p>
        </w:tc>
        <w:tc>
          <w:tcPr>
            <w:tcW w:w="926" w:type="dxa"/>
            <w:vAlign w:val="center"/>
          </w:tcPr>
          <w:p w:rsidR="00DD7DFD" w:rsidRPr="00717009" w:rsidP="00DD7DFD" w14:paraId="350992FC" w14:textId="2598416C">
            <w:pPr>
              <w:pStyle w:val="ListParagraph"/>
              <w:widowControl/>
              <w:ind w:left="0"/>
              <w:jc w:val="center"/>
              <w:rPr>
                <w:color w:val="000000"/>
                <w:sz w:val="22"/>
                <w:szCs w:val="22"/>
              </w:rPr>
            </w:pPr>
            <w:r w:rsidRPr="00717009">
              <w:rPr>
                <w:color w:val="000000"/>
                <w:sz w:val="22"/>
                <w:szCs w:val="22"/>
              </w:rPr>
              <w:t>$62.39</w:t>
            </w:r>
          </w:p>
        </w:tc>
        <w:tc>
          <w:tcPr>
            <w:tcW w:w="1316" w:type="dxa"/>
            <w:vAlign w:val="center"/>
          </w:tcPr>
          <w:p w:rsidR="00DD7DFD" w:rsidRPr="00717009" w:rsidP="00DD7DFD" w14:paraId="4B58A5AA" w14:textId="4D2262DF">
            <w:pPr>
              <w:pStyle w:val="ListParagraph"/>
              <w:widowControl/>
              <w:ind w:left="0"/>
              <w:jc w:val="center"/>
              <w:rPr>
                <w:color w:val="000000"/>
                <w:sz w:val="22"/>
                <w:szCs w:val="22"/>
              </w:rPr>
            </w:pPr>
            <w:r>
              <w:rPr>
                <w:color w:val="000000"/>
                <w:sz w:val="22"/>
                <w:szCs w:val="22"/>
              </w:rPr>
              <w:t>$</w:t>
            </w:r>
            <w:r w:rsidR="007E5FE3">
              <w:rPr>
                <w:color w:val="000000"/>
                <w:sz w:val="22"/>
                <w:szCs w:val="22"/>
              </w:rPr>
              <w:t>374</w:t>
            </w:r>
            <w:r>
              <w:rPr>
                <w:color w:val="000000"/>
                <w:sz w:val="22"/>
                <w:szCs w:val="22"/>
              </w:rPr>
              <w:t xml:space="preserve"> </w:t>
            </w:r>
          </w:p>
        </w:tc>
      </w:tr>
      <w:tr w14:paraId="0D0DEC4E" w14:textId="77777777" w:rsidTr="00A3597F">
        <w:tblPrEx>
          <w:tblW w:w="11310" w:type="dxa"/>
          <w:jc w:val="center"/>
          <w:tblLayout w:type="fixed"/>
          <w:tblLook w:val="04A0"/>
        </w:tblPrEx>
        <w:trPr>
          <w:jc w:val="center"/>
        </w:trPr>
        <w:tc>
          <w:tcPr>
            <w:tcW w:w="1011" w:type="dxa"/>
          </w:tcPr>
          <w:p w:rsidR="00DD7DFD" w:rsidP="00DD7DFD" w14:paraId="5B8D8D1E" w14:textId="77777777">
            <w:pPr>
              <w:pStyle w:val="ListParagraph"/>
              <w:widowControl/>
              <w:ind w:left="0"/>
            </w:pPr>
            <w:r w:rsidRPr="00D9778F">
              <w:rPr>
                <w:b/>
                <w:bCs/>
                <w:sz w:val="22"/>
                <w:szCs w:val="22"/>
              </w:rPr>
              <w:t>Subtotal</w:t>
            </w:r>
          </w:p>
        </w:tc>
        <w:tc>
          <w:tcPr>
            <w:tcW w:w="2044" w:type="dxa"/>
          </w:tcPr>
          <w:p w:rsidR="00DD7DFD" w:rsidRPr="00717009" w:rsidP="00DD7DFD" w14:paraId="606BA3DE" w14:textId="3B37DDE1">
            <w:pPr>
              <w:pStyle w:val="ListParagraph"/>
              <w:widowControl/>
              <w:ind w:left="0"/>
              <w:jc w:val="center"/>
              <w:rPr>
                <w:b/>
                <w:bCs/>
                <w:sz w:val="22"/>
                <w:szCs w:val="22"/>
              </w:rPr>
            </w:pPr>
            <w:r w:rsidRPr="00D9778F">
              <w:rPr>
                <w:b/>
                <w:bCs/>
                <w:sz w:val="22"/>
                <w:szCs w:val="22"/>
              </w:rPr>
              <w:t>52</w:t>
            </w:r>
            <w:r w:rsidR="00375089">
              <w:rPr>
                <w:b/>
                <w:bCs/>
                <w:sz w:val="22"/>
                <w:szCs w:val="22"/>
              </w:rPr>
              <w:t>7</w:t>
            </w:r>
          </w:p>
        </w:tc>
        <w:tc>
          <w:tcPr>
            <w:tcW w:w="1844" w:type="dxa"/>
            <w:vAlign w:val="center"/>
          </w:tcPr>
          <w:p w:rsidR="00DD7DFD" w:rsidRPr="00717009" w:rsidP="00DD7DFD" w14:paraId="1C7A720A" w14:textId="2C06F1CF">
            <w:pPr>
              <w:pStyle w:val="ListParagraph"/>
              <w:widowControl/>
              <w:ind w:left="0"/>
              <w:jc w:val="center"/>
              <w:rPr>
                <w:b/>
                <w:bCs/>
                <w:sz w:val="22"/>
                <w:szCs w:val="22"/>
              </w:rPr>
            </w:pPr>
          </w:p>
        </w:tc>
        <w:tc>
          <w:tcPr>
            <w:tcW w:w="1536" w:type="dxa"/>
          </w:tcPr>
          <w:p w:rsidR="00DD7DFD" w:rsidRPr="00717009" w:rsidP="00DD7DFD" w14:paraId="20759CD0" w14:textId="6947C48C">
            <w:pPr>
              <w:pStyle w:val="ListParagraph"/>
              <w:widowControl/>
              <w:ind w:left="0"/>
              <w:jc w:val="center"/>
              <w:rPr>
                <w:b/>
                <w:bCs/>
                <w:sz w:val="22"/>
                <w:szCs w:val="22"/>
              </w:rPr>
            </w:pPr>
            <w:r w:rsidRPr="00D9778F">
              <w:rPr>
                <w:b/>
                <w:bCs/>
                <w:sz w:val="22"/>
                <w:szCs w:val="22"/>
              </w:rPr>
              <w:t>47</w:t>
            </w:r>
            <w:r w:rsidR="00375089">
              <w:rPr>
                <w:b/>
                <w:bCs/>
                <w:sz w:val="22"/>
                <w:szCs w:val="22"/>
              </w:rPr>
              <w:t>9</w:t>
            </w:r>
          </w:p>
        </w:tc>
        <w:tc>
          <w:tcPr>
            <w:tcW w:w="1097" w:type="dxa"/>
          </w:tcPr>
          <w:p w:rsidR="00DD7DFD" w:rsidRPr="00717009" w:rsidP="00DD7DFD" w14:paraId="5B0D8D5C" w14:textId="77777777">
            <w:pPr>
              <w:pStyle w:val="ListParagraph"/>
              <w:widowControl/>
              <w:ind w:left="0"/>
              <w:rPr>
                <w:b/>
                <w:bCs/>
                <w:sz w:val="22"/>
                <w:szCs w:val="22"/>
              </w:rPr>
            </w:pPr>
          </w:p>
        </w:tc>
        <w:tc>
          <w:tcPr>
            <w:tcW w:w="1536" w:type="dxa"/>
          </w:tcPr>
          <w:p w:rsidR="00DD7DFD" w:rsidRPr="00410E73" w:rsidP="00DD7DFD" w14:paraId="31F4EC4C" w14:textId="014C1777">
            <w:pPr>
              <w:pStyle w:val="ListParagraph"/>
              <w:widowControl/>
              <w:ind w:left="0"/>
              <w:jc w:val="center"/>
              <w:rPr>
                <w:b/>
                <w:bCs/>
                <w:sz w:val="22"/>
                <w:szCs w:val="22"/>
              </w:rPr>
            </w:pPr>
            <w:r w:rsidRPr="00D9778F">
              <w:rPr>
                <w:b/>
                <w:bCs/>
                <w:sz w:val="22"/>
                <w:szCs w:val="22"/>
              </w:rPr>
              <w:t>47</w:t>
            </w:r>
            <w:r w:rsidR="007E5FE3">
              <w:rPr>
                <w:b/>
                <w:bCs/>
                <w:sz w:val="22"/>
                <w:szCs w:val="22"/>
              </w:rPr>
              <w:t>9</w:t>
            </w:r>
          </w:p>
        </w:tc>
        <w:tc>
          <w:tcPr>
            <w:tcW w:w="926" w:type="dxa"/>
            <w:vAlign w:val="center"/>
          </w:tcPr>
          <w:p w:rsidR="00DD7DFD" w:rsidRPr="00FF0F18" w:rsidP="00DD7DFD" w14:paraId="1C19EC57" w14:textId="198C1830">
            <w:pPr>
              <w:pStyle w:val="ListParagraph"/>
              <w:widowControl/>
              <w:ind w:left="0"/>
              <w:jc w:val="center"/>
              <w:rPr>
                <w:b/>
                <w:bCs/>
                <w:sz w:val="22"/>
                <w:szCs w:val="22"/>
              </w:rPr>
            </w:pPr>
          </w:p>
        </w:tc>
        <w:tc>
          <w:tcPr>
            <w:tcW w:w="1316" w:type="dxa"/>
            <w:vAlign w:val="center"/>
          </w:tcPr>
          <w:p w:rsidR="00DD7DFD" w:rsidRPr="00500B09" w:rsidP="00DD7DFD" w14:paraId="298C7915" w14:textId="5F2CD338">
            <w:pPr>
              <w:pStyle w:val="ListParagraph"/>
              <w:widowControl/>
              <w:ind w:left="0"/>
              <w:jc w:val="center"/>
              <w:rPr>
                <w:b/>
                <w:bCs/>
                <w:sz w:val="22"/>
                <w:szCs w:val="22"/>
              </w:rPr>
            </w:pPr>
            <w:r>
              <w:rPr>
                <w:b/>
                <w:bCs/>
                <w:color w:val="000000"/>
                <w:sz w:val="22"/>
                <w:szCs w:val="22"/>
              </w:rPr>
              <w:t>$29,</w:t>
            </w:r>
            <w:r w:rsidR="00145429">
              <w:rPr>
                <w:b/>
                <w:bCs/>
                <w:color w:val="000000"/>
                <w:sz w:val="22"/>
                <w:szCs w:val="22"/>
              </w:rPr>
              <w:t>884</w:t>
            </w:r>
            <w:r>
              <w:rPr>
                <w:b/>
                <w:bCs/>
                <w:color w:val="000000"/>
                <w:sz w:val="22"/>
                <w:szCs w:val="22"/>
              </w:rPr>
              <w:t xml:space="preserve"> </w:t>
            </w:r>
          </w:p>
        </w:tc>
      </w:tr>
      <w:tr w14:paraId="2CD30103" w14:textId="77777777" w:rsidTr="00A3597F">
        <w:tblPrEx>
          <w:tblW w:w="11310" w:type="dxa"/>
          <w:jc w:val="center"/>
          <w:tblLayout w:type="fixed"/>
          <w:tblLook w:val="04A0"/>
        </w:tblPrEx>
        <w:trPr>
          <w:jc w:val="center"/>
        </w:trPr>
        <w:tc>
          <w:tcPr>
            <w:tcW w:w="11310" w:type="dxa"/>
            <w:gridSpan w:val="8"/>
            <w:shd w:val="clear" w:color="auto" w:fill="D2F0FA"/>
          </w:tcPr>
          <w:p w:rsidR="004C3DAE" w:rsidRPr="00FF0F18" w:rsidP="00070CEF" w14:paraId="6A2F1F5C" w14:textId="1B4EC25F">
            <w:pPr>
              <w:pStyle w:val="ListParagraph"/>
              <w:widowControl/>
              <w:ind w:left="0"/>
              <w:rPr>
                <w:b/>
                <w:bCs/>
                <w:sz w:val="22"/>
                <w:szCs w:val="22"/>
              </w:rPr>
            </w:pPr>
            <w:r w:rsidRPr="00FF0F18">
              <w:rPr>
                <w:b/>
                <w:bCs/>
                <w:sz w:val="22"/>
                <w:szCs w:val="22"/>
              </w:rPr>
              <w:t>Wilderness and Urban Search and Rescue (1</w:t>
            </w:r>
            <w:r w:rsidRPr="00FF0F18">
              <w:rPr>
                <w:b/>
                <w:bCs/>
                <w:sz w:val="22"/>
                <w:szCs w:val="22"/>
                <w:vertAlign w:val="superscript"/>
              </w:rPr>
              <w:t>st</w:t>
            </w:r>
            <w:r w:rsidRPr="00FF0F18">
              <w:rPr>
                <w:b/>
                <w:bCs/>
                <w:sz w:val="22"/>
                <w:szCs w:val="22"/>
              </w:rPr>
              <w:t xml:space="preserve"> Line Supervisor)</w:t>
            </w:r>
          </w:p>
        </w:tc>
      </w:tr>
      <w:tr w14:paraId="006A00C1" w14:textId="77777777" w:rsidTr="00A3597F">
        <w:tblPrEx>
          <w:tblW w:w="11310" w:type="dxa"/>
          <w:jc w:val="center"/>
          <w:tblLayout w:type="fixed"/>
          <w:tblLook w:val="04A0"/>
        </w:tblPrEx>
        <w:trPr>
          <w:jc w:val="center"/>
        </w:trPr>
        <w:tc>
          <w:tcPr>
            <w:tcW w:w="1011" w:type="dxa"/>
          </w:tcPr>
          <w:p w:rsidR="00F34D5B" w:rsidRPr="00D9778F" w:rsidP="00F34D5B" w14:paraId="35DA9BD8" w14:textId="1F30A0DA">
            <w:pPr>
              <w:pStyle w:val="ListParagraph"/>
              <w:widowControl/>
              <w:ind w:left="0"/>
              <w:rPr>
                <w:b/>
                <w:bCs/>
                <w:sz w:val="22"/>
                <w:szCs w:val="22"/>
              </w:rPr>
            </w:pPr>
            <w:r>
              <w:rPr>
                <w:sz w:val="22"/>
                <w:szCs w:val="22"/>
              </w:rPr>
              <w:t>&lt;25</w:t>
            </w:r>
          </w:p>
        </w:tc>
        <w:tc>
          <w:tcPr>
            <w:tcW w:w="2044" w:type="dxa"/>
          </w:tcPr>
          <w:p w:rsidR="00F34D5B" w:rsidRPr="00717009" w:rsidP="00F34D5B" w14:paraId="1E997973" w14:textId="46A06155">
            <w:pPr>
              <w:pStyle w:val="ListParagraph"/>
              <w:widowControl/>
              <w:ind w:left="0"/>
              <w:jc w:val="center"/>
              <w:rPr>
                <w:color w:val="000000"/>
                <w:sz w:val="22"/>
                <w:szCs w:val="22"/>
              </w:rPr>
            </w:pPr>
            <w:r w:rsidRPr="00D9778F">
              <w:rPr>
                <w:sz w:val="22"/>
                <w:szCs w:val="22"/>
              </w:rPr>
              <w:t>128</w:t>
            </w:r>
          </w:p>
        </w:tc>
        <w:tc>
          <w:tcPr>
            <w:tcW w:w="1844" w:type="dxa"/>
            <w:vAlign w:val="center"/>
          </w:tcPr>
          <w:p w:rsidR="00F34D5B" w:rsidRPr="00717009" w:rsidP="00F34D5B" w14:paraId="00D4EB4D" w14:textId="70E5B743">
            <w:pPr>
              <w:pStyle w:val="ListParagraph"/>
              <w:widowControl/>
              <w:ind w:left="0"/>
              <w:jc w:val="center"/>
              <w:rPr>
                <w:color w:val="000000"/>
                <w:sz w:val="22"/>
                <w:szCs w:val="22"/>
              </w:rPr>
            </w:pPr>
            <w:r w:rsidRPr="00717009">
              <w:rPr>
                <w:color w:val="000000"/>
                <w:sz w:val="22"/>
                <w:szCs w:val="22"/>
              </w:rPr>
              <w:t>93.0%</w:t>
            </w:r>
          </w:p>
        </w:tc>
        <w:tc>
          <w:tcPr>
            <w:tcW w:w="1536" w:type="dxa"/>
            <w:vAlign w:val="center"/>
          </w:tcPr>
          <w:p w:rsidR="00F34D5B" w:rsidRPr="00717009" w:rsidP="00F34D5B" w14:paraId="03539722" w14:textId="4E96D610">
            <w:pPr>
              <w:pStyle w:val="ListParagraph"/>
              <w:widowControl/>
              <w:ind w:left="0"/>
              <w:jc w:val="center"/>
              <w:rPr>
                <w:color w:val="000000"/>
                <w:sz w:val="22"/>
                <w:szCs w:val="22"/>
              </w:rPr>
            </w:pPr>
            <w:r w:rsidRPr="00D9778F">
              <w:rPr>
                <w:sz w:val="22"/>
                <w:szCs w:val="22"/>
              </w:rPr>
              <w:t>119</w:t>
            </w:r>
          </w:p>
        </w:tc>
        <w:tc>
          <w:tcPr>
            <w:tcW w:w="1097" w:type="dxa"/>
          </w:tcPr>
          <w:p w:rsidR="00F34D5B" w:rsidRPr="00717009" w:rsidP="00F34D5B" w14:paraId="38D9A2A2"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34D5B" w:rsidRPr="00717009" w:rsidP="00F34D5B" w14:paraId="1040F76F" w14:textId="1A7BBCF7">
            <w:pPr>
              <w:pStyle w:val="ListParagraph"/>
              <w:widowControl/>
              <w:ind w:left="0"/>
              <w:jc w:val="center"/>
              <w:rPr>
                <w:color w:val="000000"/>
                <w:sz w:val="22"/>
                <w:szCs w:val="22"/>
              </w:rPr>
            </w:pPr>
            <w:r w:rsidRPr="00D9778F">
              <w:rPr>
                <w:sz w:val="22"/>
                <w:szCs w:val="22"/>
              </w:rPr>
              <w:t>119</w:t>
            </w:r>
          </w:p>
        </w:tc>
        <w:tc>
          <w:tcPr>
            <w:tcW w:w="926" w:type="dxa"/>
            <w:vAlign w:val="center"/>
          </w:tcPr>
          <w:p w:rsidR="00F34D5B" w:rsidRPr="00717009" w:rsidP="00F34D5B" w14:paraId="276108A2" w14:textId="045A0818">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F34D5B" w:rsidRPr="00717009" w:rsidP="00F34D5B" w14:paraId="5095083E" w14:textId="7FE991E9">
            <w:pPr>
              <w:pStyle w:val="ListParagraph"/>
              <w:widowControl/>
              <w:ind w:left="0"/>
              <w:jc w:val="center"/>
              <w:rPr>
                <w:color w:val="000000"/>
                <w:sz w:val="22"/>
                <w:szCs w:val="22"/>
              </w:rPr>
            </w:pPr>
            <w:r>
              <w:rPr>
                <w:color w:val="000000"/>
                <w:sz w:val="22"/>
                <w:szCs w:val="22"/>
              </w:rPr>
              <w:t xml:space="preserve">$8,920 </w:t>
            </w:r>
          </w:p>
        </w:tc>
      </w:tr>
      <w:tr w14:paraId="7577E60D" w14:textId="77777777" w:rsidTr="00A3597F">
        <w:tblPrEx>
          <w:tblW w:w="11310" w:type="dxa"/>
          <w:jc w:val="center"/>
          <w:tblLayout w:type="fixed"/>
          <w:tblLook w:val="04A0"/>
        </w:tblPrEx>
        <w:trPr>
          <w:jc w:val="center"/>
        </w:trPr>
        <w:tc>
          <w:tcPr>
            <w:tcW w:w="1011" w:type="dxa"/>
          </w:tcPr>
          <w:p w:rsidR="00F34D5B" w:rsidRPr="00D9778F" w:rsidP="00F34D5B" w14:paraId="7DAB9180" w14:textId="77777777">
            <w:pPr>
              <w:pStyle w:val="ListParagraph"/>
              <w:widowControl/>
              <w:ind w:left="0"/>
              <w:rPr>
                <w:b/>
                <w:bCs/>
                <w:sz w:val="22"/>
                <w:szCs w:val="22"/>
              </w:rPr>
            </w:pPr>
            <w:r w:rsidRPr="00D9778F">
              <w:rPr>
                <w:sz w:val="22"/>
                <w:szCs w:val="22"/>
              </w:rPr>
              <w:t>25-49</w:t>
            </w:r>
          </w:p>
        </w:tc>
        <w:tc>
          <w:tcPr>
            <w:tcW w:w="2044" w:type="dxa"/>
          </w:tcPr>
          <w:p w:rsidR="00F34D5B" w:rsidRPr="00717009" w:rsidP="00F34D5B" w14:paraId="39F9CDD8" w14:textId="7088D796">
            <w:pPr>
              <w:pStyle w:val="ListParagraph"/>
              <w:widowControl/>
              <w:ind w:left="0"/>
              <w:jc w:val="center"/>
              <w:rPr>
                <w:color w:val="000000"/>
                <w:sz w:val="22"/>
                <w:szCs w:val="22"/>
              </w:rPr>
            </w:pPr>
            <w:r w:rsidRPr="00D9778F">
              <w:rPr>
                <w:sz w:val="22"/>
                <w:szCs w:val="22"/>
              </w:rPr>
              <w:t>253</w:t>
            </w:r>
          </w:p>
        </w:tc>
        <w:tc>
          <w:tcPr>
            <w:tcW w:w="1844" w:type="dxa"/>
            <w:vAlign w:val="center"/>
          </w:tcPr>
          <w:p w:rsidR="00F34D5B" w:rsidRPr="00717009" w:rsidP="00F34D5B" w14:paraId="3F5AA060" w14:textId="1574DA4E">
            <w:pPr>
              <w:pStyle w:val="ListParagraph"/>
              <w:widowControl/>
              <w:ind w:left="0"/>
              <w:jc w:val="center"/>
              <w:rPr>
                <w:color w:val="000000"/>
                <w:sz w:val="22"/>
                <w:szCs w:val="22"/>
              </w:rPr>
            </w:pPr>
            <w:r w:rsidRPr="00717009">
              <w:rPr>
                <w:color w:val="000000"/>
                <w:sz w:val="22"/>
                <w:szCs w:val="22"/>
              </w:rPr>
              <w:t>88.0%</w:t>
            </w:r>
          </w:p>
        </w:tc>
        <w:tc>
          <w:tcPr>
            <w:tcW w:w="1536" w:type="dxa"/>
            <w:vAlign w:val="center"/>
          </w:tcPr>
          <w:p w:rsidR="00F34D5B" w:rsidRPr="00717009" w:rsidP="00F34D5B" w14:paraId="12C7529A" w14:textId="3597661D">
            <w:pPr>
              <w:pStyle w:val="ListParagraph"/>
              <w:widowControl/>
              <w:ind w:left="0"/>
              <w:jc w:val="center"/>
              <w:rPr>
                <w:color w:val="000000"/>
                <w:sz w:val="22"/>
                <w:szCs w:val="22"/>
              </w:rPr>
            </w:pPr>
            <w:r w:rsidRPr="00D9778F">
              <w:rPr>
                <w:sz w:val="22"/>
                <w:szCs w:val="22"/>
              </w:rPr>
              <w:t>223</w:t>
            </w:r>
          </w:p>
        </w:tc>
        <w:tc>
          <w:tcPr>
            <w:tcW w:w="1097" w:type="dxa"/>
          </w:tcPr>
          <w:p w:rsidR="00F34D5B" w:rsidRPr="00717009" w:rsidP="00F34D5B" w14:paraId="03B89B9E"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34D5B" w:rsidRPr="00717009" w:rsidP="00F34D5B" w14:paraId="5C369C51" w14:textId="315A1C76">
            <w:pPr>
              <w:pStyle w:val="ListParagraph"/>
              <w:widowControl/>
              <w:ind w:left="0"/>
              <w:jc w:val="center"/>
              <w:rPr>
                <w:color w:val="000000"/>
                <w:sz w:val="22"/>
                <w:szCs w:val="22"/>
              </w:rPr>
            </w:pPr>
            <w:r w:rsidRPr="00D9778F">
              <w:rPr>
                <w:sz w:val="22"/>
                <w:szCs w:val="22"/>
              </w:rPr>
              <w:t>223</w:t>
            </w:r>
          </w:p>
        </w:tc>
        <w:tc>
          <w:tcPr>
            <w:tcW w:w="926" w:type="dxa"/>
            <w:vAlign w:val="center"/>
          </w:tcPr>
          <w:p w:rsidR="00F34D5B" w:rsidRPr="00717009" w:rsidP="00F34D5B" w14:paraId="3617B7CD" w14:textId="53EBDF7F">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F34D5B" w:rsidRPr="00717009" w:rsidP="00F34D5B" w14:paraId="46F30E49" w14:textId="1FDD482A">
            <w:pPr>
              <w:pStyle w:val="ListParagraph"/>
              <w:widowControl/>
              <w:ind w:left="0"/>
              <w:jc w:val="center"/>
              <w:rPr>
                <w:color w:val="000000"/>
                <w:sz w:val="22"/>
                <w:szCs w:val="22"/>
              </w:rPr>
            </w:pPr>
            <w:r>
              <w:rPr>
                <w:color w:val="000000"/>
                <w:sz w:val="22"/>
                <w:szCs w:val="22"/>
              </w:rPr>
              <w:t xml:space="preserve">$16,716 </w:t>
            </w:r>
          </w:p>
        </w:tc>
      </w:tr>
      <w:tr w14:paraId="71EB3CF5" w14:textId="77777777" w:rsidTr="00A3597F">
        <w:tblPrEx>
          <w:tblW w:w="11310" w:type="dxa"/>
          <w:jc w:val="center"/>
          <w:tblLayout w:type="fixed"/>
          <w:tblLook w:val="04A0"/>
        </w:tblPrEx>
        <w:trPr>
          <w:jc w:val="center"/>
        </w:trPr>
        <w:tc>
          <w:tcPr>
            <w:tcW w:w="1011" w:type="dxa"/>
          </w:tcPr>
          <w:p w:rsidR="00F34D5B" w:rsidRPr="00D9778F" w:rsidP="00F34D5B" w14:paraId="13C17145" w14:textId="77777777">
            <w:pPr>
              <w:pStyle w:val="ListParagraph"/>
              <w:widowControl/>
              <w:ind w:left="0"/>
              <w:rPr>
                <w:b/>
                <w:bCs/>
                <w:sz w:val="22"/>
                <w:szCs w:val="22"/>
              </w:rPr>
            </w:pPr>
            <w:r w:rsidRPr="00D9778F">
              <w:rPr>
                <w:sz w:val="22"/>
                <w:szCs w:val="22"/>
              </w:rPr>
              <w:t>50-99</w:t>
            </w:r>
          </w:p>
        </w:tc>
        <w:tc>
          <w:tcPr>
            <w:tcW w:w="2044" w:type="dxa"/>
          </w:tcPr>
          <w:p w:rsidR="00F34D5B" w:rsidRPr="00717009" w:rsidP="00F34D5B" w14:paraId="7F2310F2" w14:textId="464FBE24">
            <w:pPr>
              <w:pStyle w:val="ListParagraph"/>
              <w:widowControl/>
              <w:ind w:left="0"/>
              <w:jc w:val="center"/>
              <w:rPr>
                <w:color w:val="000000"/>
                <w:sz w:val="22"/>
                <w:szCs w:val="22"/>
              </w:rPr>
            </w:pPr>
            <w:r w:rsidRPr="00D9778F">
              <w:rPr>
                <w:sz w:val="22"/>
                <w:szCs w:val="22"/>
              </w:rPr>
              <w:t>274</w:t>
            </w:r>
          </w:p>
        </w:tc>
        <w:tc>
          <w:tcPr>
            <w:tcW w:w="1844" w:type="dxa"/>
            <w:vAlign w:val="center"/>
          </w:tcPr>
          <w:p w:rsidR="00F34D5B" w:rsidRPr="00717009" w:rsidP="00F34D5B" w14:paraId="7F4E0C8C" w14:textId="49393832">
            <w:pPr>
              <w:pStyle w:val="ListParagraph"/>
              <w:widowControl/>
              <w:ind w:left="0"/>
              <w:jc w:val="center"/>
              <w:rPr>
                <w:color w:val="000000"/>
                <w:sz w:val="22"/>
                <w:szCs w:val="22"/>
              </w:rPr>
            </w:pPr>
            <w:r w:rsidRPr="00717009">
              <w:rPr>
                <w:color w:val="000000"/>
                <w:sz w:val="22"/>
                <w:szCs w:val="22"/>
              </w:rPr>
              <w:t>75.0%</w:t>
            </w:r>
          </w:p>
        </w:tc>
        <w:tc>
          <w:tcPr>
            <w:tcW w:w="1536" w:type="dxa"/>
            <w:vAlign w:val="center"/>
          </w:tcPr>
          <w:p w:rsidR="00F34D5B" w:rsidRPr="00717009" w:rsidP="00F34D5B" w14:paraId="704441C8" w14:textId="7C3E5014">
            <w:pPr>
              <w:pStyle w:val="ListParagraph"/>
              <w:widowControl/>
              <w:ind w:left="0"/>
              <w:jc w:val="center"/>
              <w:rPr>
                <w:color w:val="000000"/>
                <w:sz w:val="22"/>
                <w:szCs w:val="22"/>
              </w:rPr>
            </w:pPr>
            <w:r w:rsidRPr="00D9778F">
              <w:rPr>
                <w:sz w:val="22"/>
                <w:szCs w:val="22"/>
              </w:rPr>
              <w:t>206</w:t>
            </w:r>
          </w:p>
        </w:tc>
        <w:tc>
          <w:tcPr>
            <w:tcW w:w="1097" w:type="dxa"/>
          </w:tcPr>
          <w:p w:rsidR="00F34D5B" w:rsidRPr="00717009" w:rsidP="00F34D5B" w14:paraId="059C774B"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34D5B" w:rsidRPr="00717009" w:rsidP="00F34D5B" w14:paraId="5E991F6F" w14:textId="7D9309C5">
            <w:pPr>
              <w:pStyle w:val="ListParagraph"/>
              <w:widowControl/>
              <w:ind w:left="0"/>
              <w:jc w:val="center"/>
              <w:rPr>
                <w:color w:val="000000"/>
                <w:sz w:val="22"/>
                <w:szCs w:val="22"/>
              </w:rPr>
            </w:pPr>
            <w:r w:rsidRPr="00D9778F">
              <w:rPr>
                <w:sz w:val="22"/>
                <w:szCs w:val="22"/>
              </w:rPr>
              <w:t>206</w:t>
            </w:r>
          </w:p>
        </w:tc>
        <w:tc>
          <w:tcPr>
            <w:tcW w:w="926" w:type="dxa"/>
            <w:vAlign w:val="center"/>
          </w:tcPr>
          <w:p w:rsidR="00F34D5B" w:rsidRPr="00717009" w:rsidP="00F34D5B" w14:paraId="3357BF17" w14:textId="06A73F27">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F34D5B" w:rsidRPr="00717009" w:rsidP="00F34D5B" w14:paraId="484AA00F" w14:textId="0CEACA2C">
            <w:pPr>
              <w:pStyle w:val="ListParagraph"/>
              <w:widowControl/>
              <w:ind w:left="0"/>
              <w:jc w:val="center"/>
              <w:rPr>
                <w:color w:val="000000"/>
                <w:sz w:val="22"/>
                <w:szCs w:val="22"/>
              </w:rPr>
            </w:pPr>
            <w:r>
              <w:rPr>
                <w:color w:val="000000"/>
                <w:sz w:val="22"/>
                <w:szCs w:val="22"/>
              </w:rPr>
              <w:t xml:space="preserve">$15,442 </w:t>
            </w:r>
          </w:p>
        </w:tc>
      </w:tr>
      <w:tr w14:paraId="07CD0E1B" w14:textId="77777777" w:rsidTr="00A3597F">
        <w:tblPrEx>
          <w:tblW w:w="11310" w:type="dxa"/>
          <w:jc w:val="center"/>
          <w:tblLayout w:type="fixed"/>
          <w:tblLook w:val="04A0"/>
        </w:tblPrEx>
        <w:trPr>
          <w:jc w:val="center"/>
        </w:trPr>
        <w:tc>
          <w:tcPr>
            <w:tcW w:w="1011" w:type="dxa"/>
          </w:tcPr>
          <w:p w:rsidR="00F34D5B" w:rsidRPr="00D9778F" w:rsidP="00F34D5B" w14:paraId="688E7737" w14:textId="77777777">
            <w:pPr>
              <w:pStyle w:val="ListParagraph"/>
              <w:widowControl/>
              <w:ind w:left="0"/>
              <w:rPr>
                <w:b/>
                <w:bCs/>
                <w:sz w:val="22"/>
                <w:szCs w:val="22"/>
              </w:rPr>
            </w:pPr>
            <w:r w:rsidRPr="00D9778F">
              <w:rPr>
                <w:sz w:val="22"/>
                <w:szCs w:val="22"/>
              </w:rPr>
              <w:t>100-249</w:t>
            </w:r>
          </w:p>
        </w:tc>
        <w:tc>
          <w:tcPr>
            <w:tcW w:w="2044" w:type="dxa"/>
          </w:tcPr>
          <w:p w:rsidR="00F34D5B" w:rsidRPr="00717009" w:rsidP="00F34D5B" w14:paraId="3C806EB1" w14:textId="265ABA5A">
            <w:pPr>
              <w:pStyle w:val="ListParagraph"/>
              <w:widowControl/>
              <w:ind w:left="0"/>
              <w:jc w:val="center"/>
              <w:rPr>
                <w:color w:val="000000"/>
                <w:sz w:val="22"/>
                <w:szCs w:val="22"/>
              </w:rPr>
            </w:pPr>
            <w:r w:rsidRPr="00D9778F">
              <w:rPr>
                <w:sz w:val="22"/>
                <w:szCs w:val="22"/>
              </w:rPr>
              <w:t>316</w:t>
            </w:r>
          </w:p>
        </w:tc>
        <w:tc>
          <w:tcPr>
            <w:tcW w:w="1844" w:type="dxa"/>
            <w:vAlign w:val="center"/>
          </w:tcPr>
          <w:p w:rsidR="00F34D5B" w:rsidRPr="00717009" w:rsidP="00F34D5B" w14:paraId="262363DB" w14:textId="5A22B9BD">
            <w:pPr>
              <w:pStyle w:val="ListParagraph"/>
              <w:widowControl/>
              <w:ind w:left="0"/>
              <w:jc w:val="center"/>
              <w:rPr>
                <w:color w:val="000000"/>
                <w:sz w:val="22"/>
                <w:szCs w:val="22"/>
              </w:rPr>
            </w:pPr>
            <w:r w:rsidRPr="00717009">
              <w:rPr>
                <w:color w:val="000000"/>
                <w:sz w:val="22"/>
                <w:szCs w:val="22"/>
              </w:rPr>
              <w:t>63.0%</w:t>
            </w:r>
          </w:p>
        </w:tc>
        <w:tc>
          <w:tcPr>
            <w:tcW w:w="1536" w:type="dxa"/>
            <w:vAlign w:val="center"/>
          </w:tcPr>
          <w:p w:rsidR="00F34D5B" w:rsidRPr="00717009" w:rsidP="00F34D5B" w14:paraId="36BA7D16" w14:textId="01ABC34D">
            <w:pPr>
              <w:pStyle w:val="ListParagraph"/>
              <w:widowControl/>
              <w:ind w:left="0"/>
              <w:jc w:val="center"/>
              <w:rPr>
                <w:color w:val="000000"/>
                <w:sz w:val="22"/>
                <w:szCs w:val="22"/>
              </w:rPr>
            </w:pPr>
            <w:r w:rsidRPr="00D9778F">
              <w:rPr>
                <w:sz w:val="22"/>
                <w:szCs w:val="22"/>
              </w:rPr>
              <w:t>199</w:t>
            </w:r>
          </w:p>
        </w:tc>
        <w:tc>
          <w:tcPr>
            <w:tcW w:w="1097" w:type="dxa"/>
          </w:tcPr>
          <w:p w:rsidR="00F34D5B" w:rsidRPr="00717009" w:rsidP="00F34D5B" w14:paraId="2B5D7522"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34D5B" w:rsidRPr="00717009" w:rsidP="00F34D5B" w14:paraId="3B635F69" w14:textId="357001B8">
            <w:pPr>
              <w:pStyle w:val="ListParagraph"/>
              <w:widowControl/>
              <w:ind w:left="0"/>
              <w:jc w:val="center"/>
              <w:rPr>
                <w:color w:val="000000"/>
                <w:sz w:val="22"/>
                <w:szCs w:val="22"/>
              </w:rPr>
            </w:pPr>
            <w:r w:rsidRPr="00D9778F">
              <w:rPr>
                <w:sz w:val="22"/>
                <w:szCs w:val="22"/>
              </w:rPr>
              <w:t>199</w:t>
            </w:r>
          </w:p>
        </w:tc>
        <w:tc>
          <w:tcPr>
            <w:tcW w:w="926" w:type="dxa"/>
            <w:vAlign w:val="center"/>
          </w:tcPr>
          <w:p w:rsidR="00F34D5B" w:rsidRPr="00717009" w:rsidP="00F34D5B" w14:paraId="6E50129D" w14:textId="2A9C0755">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F34D5B" w:rsidRPr="00717009" w:rsidP="00F34D5B" w14:paraId="10E6F837" w14:textId="24FEB1C9">
            <w:pPr>
              <w:pStyle w:val="ListParagraph"/>
              <w:widowControl/>
              <w:ind w:left="0"/>
              <w:jc w:val="center"/>
              <w:rPr>
                <w:color w:val="000000"/>
                <w:sz w:val="22"/>
                <w:szCs w:val="22"/>
              </w:rPr>
            </w:pPr>
            <w:r>
              <w:rPr>
                <w:color w:val="000000"/>
                <w:sz w:val="22"/>
                <w:szCs w:val="22"/>
              </w:rPr>
              <w:t xml:space="preserve">$14,917 </w:t>
            </w:r>
          </w:p>
        </w:tc>
      </w:tr>
      <w:tr w14:paraId="76E1B005" w14:textId="77777777" w:rsidTr="00A3597F">
        <w:tblPrEx>
          <w:tblW w:w="11310" w:type="dxa"/>
          <w:jc w:val="center"/>
          <w:tblLayout w:type="fixed"/>
          <w:tblLook w:val="04A0"/>
        </w:tblPrEx>
        <w:trPr>
          <w:jc w:val="center"/>
        </w:trPr>
        <w:tc>
          <w:tcPr>
            <w:tcW w:w="1011" w:type="dxa"/>
          </w:tcPr>
          <w:p w:rsidR="00F34D5B" w:rsidRPr="00D9778F" w:rsidP="00F34D5B" w14:paraId="60A2D728" w14:textId="77777777">
            <w:pPr>
              <w:pStyle w:val="ListParagraph"/>
              <w:widowControl/>
              <w:ind w:left="0"/>
              <w:rPr>
                <w:b/>
                <w:bCs/>
                <w:sz w:val="22"/>
                <w:szCs w:val="22"/>
              </w:rPr>
            </w:pPr>
            <w:r w:rsidRPr="00D9778F">
              <w:rPr>
                <w:sz w:val="22"/>
                <w:szCs w:val="22"/>
              </w:rPr>
              <w:t>250-499</w:t>
            </w:r>
          </w:p>
        </w:tc>
        <w:tc>
          <w:tcPr>
            <w:tcW w:w="2044" w:type="dxa"/>
          </w:tcPr>
          <w:p w:rsidR="00F34D5B" w:rsidRPr="00717009" w:rsidP="00F34D5B" w14:paraId="6224FFF5" w14:textId="1DD7A678">
            <w:pPr>
              <w:pStyle w:val="ListParagraph"/>
              <w:widowControl/>
              <w:ind w:left="0"/>
              <w:jc w:val="center"/>
              <w:rPr>
                <w:color w:val="000000"/>
                <w:sz w:val="22"/>
                <w:szCs w:val="22"/>
              </w:rPr>
            </w:pPr>
            <w:r w:rsidRPr="00D9778F">
              <w:rPr>
                <w:sz w:val="22"/>
                <w:szCs w:val="22"/>
              </w:rPr>
              <w:t>212</w:t>
            </w:r>
          </w:p>
        </w:tc>
        <w:tc>
          <w:tcPr>
            <w:tcW w:w="1844" w:type="dxa"/>
            <w:vAlign w:val="center"/>
          </w:tcPr>
          <w:p w:rsidR="00F34D5B" w:rsidRPr="00717009" w:rsidP="00F34D5B" w14:paraId="407C3F75" w14:textId="5114E44A">
            <w:pPr>
              <w:pStyle w:val="ListParagraph"/>
              <w:widowControl/>
              <w:ind w:left="0"/>
              <w:jc w:val="center"/>
              <w:rPr>
                <w:color w:val="000000"/>
                <w:sz w:val="22"/>
                <w:szCs w:val="22"/>
              </w:rPr>
            </w:pPr>
            <w:r w:rsidRPr="00717009">
              <w:rPr>
                <w:color w:val="000000"/>
                <w:sz w:val="22"/>
                <w:szCs w:val="22"/>
              </w:rPr>
              <w:t>50.0%</w:t>
            </w:r>
          </w:p>
        </w:tc>
        <w:tc>
          <w:tcPr>
            <w:tcW w:w="1536" w:type="dxa"/>
            <w:vAlign w:val="center"/>
          </w:tcPr>
          <w:p w:rsidR="00F34D5B" w:rsidRPr="00717009" w:rsidP="00F34D5B" w14:paraId="799B4318" w14:textId="751A0D67">
            <w:pPr>
              <w:pStyle w:val="ListParagraph"/>
              <w:widowControl/>
              <w:ind w:left="0"/>
              <w:jc w:val="center"/>
              <w:rPr>
                <w:color w:val="000000"/>
                <w:sz w:val="22"/>
                <w:szCs w:val="22"/>
              </w:rPr>
            </w:pPr>
            <w:r w:rsidRPr="00D9778F">
              <w:rPr>
                <w:sz w:val="22"/>
                <w:szCs w:val="22"/>
              </w:rPr>
              <w:t>106</w:t>
            </w:r>
          </w:p>
        </w:tc>
        <w:tc>
          <w:tcPr>
            <w:tcW w:w="1097" w:type="dxa"/>
          </w:tcPr>
          <w:p w:rsidR="00F34D5B" w:rsidRPr="00717009" w:rsidP="00F34D5B" w14:paraId="5469D685"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34D5B" w:rsidRPr="00717009" w:rsidP="00F34D5B" w14:paraId="7B578E3F" w14:textId="03811106">
            <w:pPr>
              <w:pStyle w:val="ListParagraph"/>
              <w:widowControl/>
              <w:ind w:left="0"/>
              <w:jc w:val="center"/>
              <w:rPr>
                <w:color w:val="000000"/>
                <w:sz w:val="22"/>
                <w:szCs w:val="22"/>
              </w:rPr>
            </w:pPr>
            <w:r w:rsidRPr="00D9778F">
              <w:rPr>
                <w:sz w:val="22"/>
                <w:szCs w:val="22"/>
              </w:rPr>
              <w:t>106</w:t>
            </w:r>
          </w:p>
        </w:tc>
        <w:tc>
          <w:tcPr>
            <w:tcW w:w="926" w:type="dxa"/>
            <w:vAlign w:val="center"/>
          </w:tcPr>
          <w:p w:rsidR="00F34D5B" w:rsidRPr="00717009" w:rsidP="00F34D5B" w14:paraId="68F8F03C" w14:textId="1D699B59">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F34D5B" w:rsidRPr="00717009" w:rsidP="00F34D5B" w14:paraId="3125169F" w14:textId="0976B62D">
            <w:pPr>
              <w:pStyle w:val="ListParagraph"/>
              <w:widowControl/>
              <w:ind w:left="0"/>
              <w:jc w:val="center"/>
              <w:rPr>
                <w:color w:val="000000"/>
                <w:sz w:val="22"/>
                <w:szCs w:val="22"/>
              </w:rPr>
            </w:pPr>
            <w:r>
              <w:rPr>
                <w:color w:val="000000"/>
                <w:sz w:val="22"/>
                <w:szCs w:val="22"/>
              </w:rPr>
              <w:t xml:space="preserve">$7,946 </w:t>
            </w:r>
          </w:p>
        </w:tc>
      </w:tr>
      <w:tr w14:paraId="24085BD8" w14:textId="77777777" w:rsidTr="00A3597F">
        <w:tblPrEx>
          <w:tblW w:w="11310" w:type="dxa"/>
          <w:jc w:val="center"/>
          <w:tblLayout w:type="fixed"/>
          <w:tblLook w:val="04A0"/>
        </w:tblPrEx>
        <w:trPr>
          <w:jc w:val="center"/>
        </w:trPr>
        <w:tc>
          <w:tcPr>
            <w:tcW w:w="1011" w:type="dxa"/>
          </w:tcPr>
          <w:p w:rsidR="00F34D5B" w:rsidRPr="00D9778F" w:rsidP="00F34D5B" w14:paraId="4B2A9CFD" w14:textId="77777777">
            <w:pPr>
              <w:pStyle w:val="ListParagraph"/>
              <w:widowControl/>
              <w:ind w:left="0"/>
              <w:rPr>
                <w:b/>
                <w:bCs/>
                <w:sz w:val="22"/>
                <w:szCs w:val="22"/>
              </w:rPr>
            </w:pPr>
            <w:r w:rsidRPr="00D9778F">
              <w:rPr>
                <w:sz w:val="22"/>
                <w:szCs w:val="22"/>
              </w:rPr>
              <w:t>500+</w:t>
            </w:r>
          </w:p>
        </w:tc>
        <w:tc>
          <w:tcPr>
            <w:tcW w:w="2044" w:type="dxa"/>
          </w:tcPr>
          <w:p w:rsidR="00F34D5B" w:rsidRPr="00717009" w:rsidP="00F34D5B" w14:paraId="3CD5626A" w14:textId="55B004E1">
            <w:pPr>
              <w:pStyle w:val="ListParagraph"/>
              <w:widowControl/>
              <w:ind w:left="0"/>
              <w:jc w:val="center"/>
              <w:rPr>
                <w:color w:val="000000"/>
                <w:sz w:val="22"/>
                <w:szCs w:val="22"/>
              </w:rPr>
            </w:pPr>
            <w:r w:rsidRPr="00D9778F">
              <w:rPr>
                <w:sz w:val="22"/>
                <w:szCs w:val="22"/>
              </w:rPr>
              <w:t>41</w:t>
            </w:r>
            <w:r w:rsidR="00145429">
              <w:rPr>
                <w:sz w:val="22"/>
                <w:szCs w:val="22"/>
              </w:rPr>
              <w:t>8</w:t>
            </w:r>
          </w:p>
        </w:tc>
        <w:tc>
          <w:tcPr>
            <w:tcW w:w="1844" w:type="dxa"/>
            <w:vAlign w:val="center"/>
          </w:tcPr>
          <w:p w:rsidR="00F34D5B" w:rsidRPr="00717009" w:rsidP="00F34D5B" w14:paraId="612D4171" w14:textId="235AF81F">
            <w:pPr>
              <w:pStyle w:val="ListParagraph"/>
              <w:widowControl/>
              <w:ind w:left="0"/>
              <w:jc w:val="center"/>
              <w:rPr>
                <w:color w:val="000000"/>
                <w:sz w:val="22"/>
                <w:szCs w:val="22"/>
              </w:rPr>
            </w:pPr>
            <w:r w:rsidRPr="00717009">
              <w:rPr>
                <w:color w:val="000000"/>
                <w:sz w:val="22"/>
                <w:szCs w:val="22"/>
              </w:rPr>
              <w:t>38.0%</w:t>
            </w:r>
          </w:p>
        </w:tc>
        <w:tc>
          <w:tcPr>
            <w:tcW w:w="1536" w:type="dxa"/>
            <w:vAlign w:val="center"/>
          </w:tcPr>
          <w:p w:rsidR="00F34D5B" w:rsidRPr="00717009" w:rsidP="00F34D5B" w14:paraId="20346A17" w14:textId="5CB80281">
            <w:pPr>
              <w:pStyle w:val="ListParagraph"/>
              <w:widowControl/>
              <w:ind w:left="0"/>
              <w:jc w:val="center"/>
              <w:rPr>
                <w:color w:val="000000"/>
                <w:sz w:val="22"/>
                <w:szCs w:val="22"/>
              </w:rPr>
            </w:pPr>
            <w:r w:rsidRPr="00D9778F">
              <w:rPr>
                <w:sz w:val="22"/>
                <w:szCs w:val="22"/>
              </w:rPr>
              <w:t>15</w:t>
            </w:r>
            <w:r w:rsidR="00145429">
              <w:rPr>
                <w:sz w:val="22"/>
                <w:szCs w:val="22"/>
              </w:rPr>
              <w:t>9</w:t>
            </w:r>
          </w:p>
        </w:tc>
        <w:tc>
          <w:tcPr>
            <w:tcW w:w="1097" w:type="dxa"/>
          </w:tcPr>
          <w:p w:rsidR="00F34D5B" w:rsidRPr="00717009" w:rsidP="00F34D5B" w14:paraId="15D6A643"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34D5B" w:rsidRPr="00717009" w:rsidP="00F34D5B" w14:paraId="66B50AC4" w14:textId="1A44F5BE">
            <w:pPr>
              <w:pStyle w:val="ListParagraph"/>
              <w:widowControl/>
              <w:ind w:left="0"/>
              <w:jc w:val="center"/>
              <w:rPr>
                <w:color w:val="000000"/>
                <w:sz w:val="22"/>
                <w:szCs w:val="22"/>
              </w:rPr>
            </w:pPr>
            <w:r w:rsidRPr="00D9778F">
              <w:rPr>
                <w:sz w:val="22"/>
                <w:szCs w:val="22"/>
              </w:rPr>
              <w:t>15</w:t>
            </w:r>
            <w:r w:rsidR="00145429">
              <w:rPr>
                <w:sz w:val="22"/>
                <w:szCs w:val="22"/>
              </w:rPr>
              <w:t>9</w:t>
            </w:r>
          </w:p>
        </w:tc>
        <w:tc>
          <w:tcPr>
            <w:tcW w:w="926" w:type="dxa"/>
            <w:vAlign w:val="center"/>
          </w:tcPr>
          <w:p w:rsidR="00F34D5B" w:rsidRPr="00717009" w:rsidP="00F34D5B" w14:paraId="4A6AE468" w14:textId="477B19E5">
            <w:pPr>
              <w:pStyle w:val="ListParagraph"/>
              <w:widowControl/>
              <w:ind w:left="0"/>
              <w:jc w:val="center"/>
              <w:rPr>
                <w:color w:val="000000"/>
                <w:sz w:val="22"/>
                <w:szCs w:val="22"/>
              </w:rPr>
            </w:pPr>
            <w:r w:rsidRPr="00717009">
              <w:rPr>
                <w:color w:val="000000"/>
                <w:sz w:val="22"/>
                <w:szCs w:val="22"/>
              </w:rPr>
              <w:t>$74.96</w:t>
            </w:r>
          </w:p>
        </w:tc>
        <w:tc>
          <w:tcPr>
            <w:tcW w:w="1316" w:type="dxa"/>
            <w:vAlign w:val="center"/>
          </w:tcPr>
          <w:p w:rsidR="00F34D5B" w:rsidRPr="00717009" w:rsidP="00F34D5B" w14:paraId="01C95682" w14:textId="62943C8F">
            <w:pPr>
              <w:pStyle w:val="ListParagraph"/>
              <w:widowControl/>
              <w:ind w:left="0"/>
              <w:jc w:val="center"/>
              <w:rPr>
                <w:color w:val="000000"/>
                <w:sz w:val="22"/>
                <w:szCs w:val="22"/>
              </w:rPr>
            </w:pPr>
            <w:r>
              <w:rPr>
                <w:color w:val="000000"/>
                <w:sz w:val="22"/>
                <w:szCs w:val="22"/>
              </w:rPr>
              <w:t>$11,</w:t>
            </w:r>
            <w:r w:rsidR="00F255D1">
              <w:rPr>
                <w:color w:val="000000"/>
                <w:sz w:val="22"/>
                <w:szCs w:val="22"/>
              </w:rPr>
              <w:t>919</w:t>
            </w:r>
            <w:r>
              <w:rPr>
                <w:color w:val="000000"/>
                <w:sz w:val="22"/>
                <w:szCs w:val="22"/>
              </w:rPr>
              <w:t xml:space="preserve"> </w:t>
            </w:r>
          </w:p>
        </w:tc>
      </w:tr>
      <w:tr w14:paraId="0834B14D" w14:textId="77777777" w:rsidTr="00A3597F">
        <w:tblPrEx>
          <w:tblW w:w="11310" w:type="dxa"/>
          <w:jc w:val="center"/>
          <w:tblLayout w:type="fixed"/>
          <w:tblLook w:val="04A0"/>
        </w:tblPrEx>
        <w:trPr>
          <w:jc w:val="center"/>
        </w:trPr>
        <w:tc>
          <w:tcPr>
            <w:tcW w:w="1011" w:type="dxa"/>
          </w:tcPr>
          <w:p w:rsidR="00F34D5B" w:rsidRPr="00D9778F" w:rsidP="00F34D5B" w14:paraId="6FB84429" w14:textId="77777777">
            <w:pPr>
              <w:pStyle w:val="ListParagraph"/>
              <w:widowControl/>
              <w:ind w:left="0"/>
              <w:rPr>
                <w:b/>
                <w:bCs/>
                <w:sz w:val="22"/>
                <w:szCs w:val="22"/>
              </w:rPr>
            </w:pPr>
            <w:r w:rsidRPr="00D9778F">
              <w:rPr>
                <w:b/>
                <w:bCs/>
                <w:sz w:val="22"/>
                <w:szCs w:val="22"/>
              </w:rPr>
              <w:t>Subtotal</w:t>
            </w:r>
          </w:p>
        </w:tc>
        <w:tc>
          <w:tcPr>
            <w:tcW w:w="2044" w:type="dxa"/>
          </w:tcPr>
          <w:p w:rsidR="00F34D5B" w:rsidRPr="00717009" w:rsidP="00F34D5B" w14:paraId="0B1BCFCF" w14:textId="6BE41F2D">
            <w:pPr>
              <w:pStyle w:val="ListParagraph"/>
              <w:widowControl/>
              <w:ind w:left="0"/>
              <w:jc w:val="center"/>
              <w:rPr>
                <w:b/>
                <w:bCs/>
                <w:sz w:val="22"/>
                <w:szCs w:val="22"/>
              </w:rPr>
            </w:pPr>
            <w:r w:rsidRPr="00D9778F">
              <w:rPr>
                <w:b/>
                <w:bCs/>
                <w:sz w:val="22"/>
                <w:szCs w:val="22"/>
              </w:rPr>
              <w:t>1,60</w:t>
            </w:r>
            <w:r w:rsidR="00145429">
              <w:rPr>
                <w:b/>
                <w:bCs/>
                <w:sz w:val="22"/>
                <w:szCs w:val="22"/>
              </w:rPr>
              <w:t>1</w:t>
            </w:r>
          </w:p>
        </w:tc>
        <w:tc>
          <w:tcPr>
            <w:tcW w:w="1844" w:type="dxa"/>
            <w:vAlign w:val="center"/>
          </w:tcPr>
          <w:p w:rsidR="00F34D5B" w:rsidRPr="00717009" w:rsidP="00F34D5B" w14:paraId="44FFF5DD" w14:textId="77150AB0">
            <w:pPr>
              <w:pStyle w:val="ListParagraph"/>
              <w:widowControl/>
              <w:ind w:left="0"/>
              <w:jc w:val="center"/>
              <w:rPr>
                <w:b/>
                <w:bCs/>
                <w:sz w:val="22"/>
                <w:szCs w:val="22"/>
              </w:rPr>
            </w:pPr>
          </w:p>
        </w:tc>
        <w:tc>
          <w:tcPr>
            <w:tcW w:w="1536" w:type="dxa"/>
          </w:tcPr>
          <w:p w:rsidR="00F34D5B" w:rsidRPr="00717009" w:rsidP="00F34D5B" w14:paraId="2A880BEF" w14:textId="298CEA66">
            <w:pPr>
              <w:pStyle w:val="ListParagraph"/>
              <w:widowControl/>
              <w:ind w:left="0"/>
              <w:jc w:val="center"/>
              <w:rPr>
                <w:b/>
                <w:bCs/>
                <w:sz w:val="22"/>
                <w:szCs w:val="22"/>
              </w:rPr>
            </w:pPr>
            <w:r w:rsidRPr="00D9778F">
              <w:rPr>
                <w:b/>
                <w:bCs/>
                <w:sz w:val="22"/>
                <w:szCs w:val="22"/>
              </w:rPr>
              <w:t>1,01</w:t>
            </w:r>
            <w:r w:rsidR="00145429">
              <w:rPr>
                <w:b/>
                <w:bCs/>
                <w:sz w:val="22"/>
                <w:szCs w:val="22"/>
              </w:rPr>
              <w:t>2</w:t>
            </w:r>
          </w:p>
        </w:tc>
        <w:tc>
          <w:tcPr>
            <w:tcW w:w="1097" w:type="dxa"/>
          </w:tcPr>
          <w:p w:rsidR="00F34D5B" w:rsidRPr="00717009" w:rsidP="00F34D5B" w14:paraId="403E91D6" w14:textId="77777777">
            <w:pPr>
              <w:pStyle w:val="ListParagraph"/>
              <w:widowControl/>
              <w:ind w:left="0"/>
              <w:jc w:val="center"/>
              <w:rPr>
                <w:b/>
                <w:bCs/>
                <w:sz w:val="22"/>
                <w:szCs w:val="22"/>
              </w:rPr>
            </w:pPr>
          </w:p>
        </w:tc>
        <w:tc>
          <w:tcPr>
            <w:tcW w:w="1536" w:type="dxa"/>
          </w:tcPr>
          <w:p w:rsidR="00F34D5B" w:rsidRPr="00410E73" w:rsidP="00F34D5B" w14:paraId="3B6D998E" w14:textId="1E091802">
            <w:pPr>
              <w:pStyle w:val="ListParagraph"/>
              <w:widowControl/>
              <w:ind w:left="0"/>
              <w:jc w:val="center"/>
              <w:rPr>
                <w:b/>
                <w:bCs/>
                <w:sz w:val="22"/>
                <w:szCs w:val="22"/>
              </w:rPr>
            </w:pPr>
            <w:r w:rsidRPr="00D9778F">
              <w:rPr>
                <w:b/>
                <w:bCs/>
                <w:sz w:val="22"/>
                <w:szCs w:val="22"/>
              </w:rPr>
              <w:t>1,01</w:t>
            </w:r>
            <w:r w:rsidR="00145429">
              <w:rPr>
                <w:b/>
                <w:bCs/>
                <w:sz w:val="22"/>
                <w:szCs w:val="22"/>
              </w:rPr>
              <w:t>2</w:t>
            </w:r>
          </w:p>
        </w:tc>
        <w:tc>
          <w:tcPr>
            <w:tcW w:w="926" w:type="dxa"/>
            <w:vAlign w:val="center"/>
          </w:tcPr>
          <w:p w:rsidR="00F34D5B" w:rsidRPr="00410E73" w:rsidP="00F34D5B" w14:paraId="76A8BC1E" w14:textId="26A90BDB">
            <w:pPr>
              <w:pStyle w:val="ListParagraph"/>
              <w:widowControl/>
              <w:ind w:left="0"/>
              <w:jc w:val="center"/>
              <w:rPr>
                <w:b/>
                <w:bCs/>
                <w:sz w:val="22"/>
                <w:szCs w:val="22"/>
              </w:rPr>
            </w:pPr>
          </w:p>
        </w:tc>
        <w:tc>
          <w:tcPr>
            <w:tcW w:w="1316" w:type="dxa"/>
            <w:vAlign w:val="center"/>
          </w:tcPr>
          <w:p w:rsidR="00F34D5B" w:rsidRPr="00FE2481" w:rsidP="00F34D5B" w14:paraId="4245BB71" w14:textId="5DEACD1B">
            <w:pPr>
              <w:pStyle w:val="ListParagraph"/>
              <w:widowControl/>
              <w:ind w:left="0"/>
              <w:jc w:val="center"/>
              <w:rPr>
                <w:b/>
                <w:bCs/>
                <w:sz w:val="22"/>
                <w:szCs w:val="22"/>
              </w:rPr>
            </w:pPr>
            <w:r>
              <w:rPr>
                <w:b/>
                <w:bCs/>
                <w:color w:val="000000"/>
                <w:sz w:val="22"/>
                <w:szCs w:val="22"/>
              </w:rPr>
              <w:t>$75,</w:t>
            </w:r>
            <w:r w:rsidR="00F255D1">
              <w:rPr>
                <w:b/>
                <w:bCs/>
                <w:color w:val="000000"/>
                <w:sz w:val="22"/>
                <w:szCs w:val="22"/>
              </w:rPr>
              <w:t>860</w:t>
            </w:r>
            <w:r>
              <w:rPr>
                <w:b/>
                <w:bCs/>
                <w:color w:val="000000"/>
                <w:sz w:val="22"/>
                <w:szCs w:val="22"/>
              </w:rPr>
              <w:t xml:space="preserve"> </w:t>
            </w:r>
          </w:p>
        </w:tc>
      </w:tr>
      <w:tr w14:paraId="71E3DC82" w14:textId="77777777" w:rsidTr="00A3597F">
        <w:tblPrEx>
          <w:tblW w:w="11310" w:type="dxa"/>
          <w:jc w:val="center"/>
          <w:tblLayout w:type="fixed"/>
          <w:tblLook w:val="04A0"/>
        </w:tblPrEx>
        <w:trPr>
          <w:jc w:val="center"/>
        </w:trPr>
        <w:tc>
          <w:tcPr>
            <w:tcW w:w="11310" w:type="dxa"/>
            <w:gridSpan w:val="8"/>
            <w:shd w:val="clear" w:color="auto" w:fill="D2F0FA"/>
          </w:tcPr>
          <w:p w:rsidR="004C3DAE" w:rsidRPr="00F14A69" w:rsidP="00070CEF" w14:paraId="688282E1" w14:textId="1EC3F2EF">
            <w:pPr>
              <w:pStyle w:val="ListParagraph"/>
              <w:widowControl/>
              <w:ind w:left="0"/>
              <w:rPr>
                <w:sz w:val="22"/>
                <w:szCs w:val="22"/>
              </w:rPr>
            </w:pPr>
            <w:r w:rsidRPr="00410E73">
              <w:rPr>
                <w:b/>
                <w:bCs/>
                <w:sz w:val="22"/>
                <w:szCs w:val="22"/>
              </w:rPr>
              <w:t>Technical Water Rescue Groups (1</w:t>
            </w:r>
            <w:r w:rsidRPr="00410E73">
              <w:rPr>
                <w:b/>
                <w:bCs/>
                <w:sz w:val="22"/>
                <w:szCs w:val="22"/>
                <w:vertAlign w:val="superscript"/>
              </w:rPr>
              <w:t>st</w:t>
            </w:r>
            <w:r w:rsidRPr="00410E73">
              <w:rPr>
                <w:b/>
                <w:bCs/>
                <w:sz w:val="22"/>
                <w:szCs w:val="22"/>
              </w:rPr>
              <w:t xml:space="preserve"> Line Supervisor)</w:t>
            </w:r>
          </w:p>
        </w:tc>
      </w:tr>
      <w:tr w14:paraId="03E58947" w14:textId="77777777" w:rsidTr="00A3597F">
        <w:tblPrEx>
          <w:tblW w:w="11310" w:type="dxa"/>
          <w:jc w:val="center"/>
          <w:tblLayout w:type="fixed"/>
          <w:tblLook w:val="04A0"/>
        </w:tblPrEx>
        <w:trPr>
          <w:jc w:val="center"/>
        </w:trPr>
        <w:tc>
          <w:tcPr>
            <w:tcW w:w="1011" w:type="dxa"/>
          </w:tcPr>
          <w:p w:rsidR="00FE79E6" w:rsidRPr="00D9778F" w:rsidP="00FE79E6" w14:paraId="4D8F6136" w14:textId="7ABDD453">
            <w:pPr>
              <w:pStyle w:val="ListParagraph"/>
              <w:widowControl/>
              <w:ind w:left="0"/>
              <w:rPr>
                <w:b/>
                <w:bCs/>
                <w:sz w:val="22"/>
                <w:szCs w:val="22"/>
              </w:rPr>
            </w:pPr>
            <w:r>
              <w:rPr>
                <w:sz w:val="22"/>
                <w:szCs w:val="22"/>
              </w:rPr>
              <w:t>&lt;25</w:t>
            </w:r>
          </w:p>
        </w:tc>
        <w:tc>
          <w:tcPr>
            <w:tcW w:w="2044" w:type="dxa"/>
          </w:tcPr>
          <w:p w:rsidR="00FE79E6" w:rsidRPr="00717009" w:rsidP="00FE79E6" w14:paraId="1091235F" w14:textId="2754A365">
            <w:pPr>
              <w:pStyle w:val="ListParagraph"/>
              <w:widowControl/>
              <w:ind w:left="0"/>
              <w:jc w:val="center"/>
              <w:rPr>
                <w:color w:val="000000"/>
                <w:sz w:val="22"/>
                <w:szCs w:val="22"/>
              </w:rPr>
            </w:pPr>
            <w:r w:rsidRPr="00D9778F">
              <w:rPr>
                <w:sz w:val="22"/>
                <w:szCs w:val="22"/>
              </w:rPr>
              <w:t>17</w:t>
            </w:r>
          </w:p>
        </w:tc>
        <w:tc>
          <w:tcPr>
            <w:tcW w:w="1844" w:type="dxa"/>
            <w:vAlign w:val="center"/>
          </w:tcPr>
          <w:p w:rsidR="00FE79E6" w:rsidRPr="00717009" w:rsidP="00FE79E6" w14:paraId="2B06A351" w14:textId="37C8E727">
            <w:pPr>
              <w:pStyle w:val="ListParagraph"/>
              <w:widowControl/>
              <w:ind w:left="0"/>
              <w:jc w:val="center"/>
              <w:rPr>
                <w:color w:val="000000"/>
                <w:sz w:val="22"/>
                <w:szCs w:val="22"/>
              </w:rPr>
            </w:pPr>
            <w:r w:rsidRPr="00717009">
              <w:rPr>
                <w:color w:val="000000"/>
                <w:sz w:val="22"/>
                <w:szCs w:val="22"/>
              </w:rPr>
              <w:t>93.0%</w:t>
            </w:r>
          </w:p>
        </w:tc>
        <w:tc>
          <w:tcPr>
            <w:tcW w:w="1536" w:type="dxa"/>
            <w:vAlign w:val="center"/>
          </w:tcPr>
          <w:p w:rsidR="00FE79E6" w:rsidRPr="00717009" w:rsidP="00FE79E6" w14:paraId="38B42FEB" w14:textId="750D1CC0">
            <w:pPr>
              <w:pStyle w:val="ListParagraph"/>
              <w:widowControl/>
              <w:ind w:left="0"/>
              <w:jc w:val="center"/>
              <w:rPr>
                <w:color w:val="000000"/>
                <w:sz w:val="22"/>
                <w:szCs w:val="22"/>
              </w:rPr>
            </w:pPr>
            <w:r w:rsidRPr="00D9778F">
              <w:rPr>
                <w:sz w:val="22"/>
                <w:szCs w:val="22"/>
              </w:rPr>
              <w:t>16</w:t>
            </w:r>
          </w:p>
        </w:tc>
        <w:tc>
          <w:tcPr>
            <w:tcW w:w="1097" w:type="dxa"/>
          </w:tcPr>
          <w:p w:rsidR="00FE79E6" w:rsidRPr="00717009" w:rsidP="00FE79E6" w14:paraId="739F2DDF"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E79E6" w:rsidRPr="00717009" w:rsidP="00FE79E6" w14:paraId="3CAFCC9B" w14:textId="0AD4DA5D">
            <w:pPr>
              <w:pStyle w:val="ListParagraph"/>
              <w:widowControl/>
              <w:ind w:left="0"/>
              <w:jc w:val="center"/>
              <w:rPr>
                <w:color w:val="000000"/>
                <w:sz w:val="22"/>
                <w:szCs w:val="22"/>
              </w:rPr>
            </w:pPr>
            <w:r w:rsidRPr="00D9778F">
              <w:rPr>
                <w:sz w:val="22"/>
                <w:szCs w:val="22"/>
              </w:rPr>
              <w:t>16</w:t>
            </w:r>
          </w:p>
        </w:tc>
        <w:tc>
          <w:tcPr>
            <w:tcW w:w="926" w:type="dxa"/>
            <w:vAlign w:val="center"/>
          </w:tcPr>
          <w:p w:rsidR="00FE79E6" w:rsidRPr="00717009" w:rsidP="00FE79E6" w14:paraId="3F49353E" w14:textId="205626D0">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FE79E6" w:rsidRPr="00717009" w:rsidP="00FE79E6" w14:paraId="768C6AAE" w14:textId="22C9CBBF">
            <w:pPr>
              <w:pStyle w:val="ListParagraph"/>
              <w:widowControl/>
              <w:ind w:left="0"/>
              <w:jc w:val="center"/>
              <w:rPr>
                <w:color w:val="000000"/>
                <w:sz w:val="22"/>
                <w:szCs w:val="22"/>
              </w:rPr>
            </w:pPr>
            <w:r>
              <w:rPr>
                <w:color w:val="000000"/>
                <w:sz w:val="22"/>
                <w:szCs w:val="22"/>
              </w:rPr>
              <w:t xml:space="preserve">$760 </w:t>
            </w:r>
          </w:p>
        </w:tc>
      </w:tr>
      <w:tr w14:paraId="6242BA37" w14:textId="77777777" w:rsidTr="00A3597F">
        <w:tblPrEx>
          <w:tblW w:w="11310" w:type="dxa"/>
          <w:jc w:val="center"/>
          <w:tblLayout w:type="fixed"/>
          <w:tblLook w:val="04A0"/>
        </w:tblPrEx>
        <w:trPr>
          <w:jc w:val="center"/>
        </w:trPr>
        <w:tc>
          <w:tcPr>
            <w:tcW w:w="1011" w:type="dxa"/>
          </w:tcPr>
          <w:p w:rsidR="00FE79E6" w:rsidRPr="00D9778F" w:rsidP="00FE79E6" w14:paraId="17D02A35" w14:textId="77777777">
            <w:pPr>
              <w:pStyle w:val="ListParagraph"/>
              <w:widowControl/>
              <w:ind w:left="0"/>
              <w:rPr>
                <w:b/>
                <w:bCs/>
                <w:sz w:val="22"/>
                <w:szCs w:val="22"/>
              </w:rPr>
            </w:pPr>
            <w:r w:rsidRPr="00D9778F">
              <w:rPr>
                <w:sz w:val="22"/>
                <w:szCs w:val="22"/>
              </w:rPr>
              <w:t>25-49</w:t>
            </w:r>
          </w:p>
        </w:tc>
        <w:tc>
          <w:tcPr>
            <w:tcW w:w="2044" w:type="dxa"/>
          </w:tcPr>
          <w:p w:rsidR="00FE79E6" w:rsidRPr="00717009" w:rsidP="00FE79E6" w14:paraId="27EFFCAF" w14:textId="329A2D70">
            <w:pPr>
              <w:pStyle w:val="ListParagraph"/>
              <w:widowControl/>
              <w:ind w:left="0"/>
              <w:jc w:val="center"/>
              <w:rPr>
                <w:color w:val="000000"/>
                <w:sz w:val="22"/>
                <w:szCs w:val="22"/>
              </w:rPr>
            </w:pPr>
            <w:r w:rsidRPr="00D9778F">
              <w:rPr>
                <w:sz w:val="22"/>
                <w:szCs w:val="22"/>
              </w:rPr>
              <w:t>19</w:t>
            </w:r>
          </w:p>
        </w:tc>
        <w:tc>
          <w:tcPr>
            <w:tcW w:w="1844" w:type="dxa"/>
            <w:vAlign w:val="center"/>
          </w:tcPr>
          <w:p w:rsidR="00FE79E6" w:rsidRPr="00717009" w:rsidP="00FE79E6" w14:paraId="3CBD9FB7" w14:textId="6FF7B9D9">
            <w:pPr>
              <w:pStyle w:val="ListParagraph"/>
              <w:widowControl/>
              <w:ind w:left="0"/>
              <w:jc w:val="center"/>
              <w:rPr>
                <w:color w:val="000000"/>
                <w:sz w:val="22"/>
                <w:szCs w:val="22"/>
              </w:rPr>
            </w:pPr>
            <w:r w:rsidRPr="00717009">
              <w:rPr>
                <w:color w:val="000000"/>
                <w:sz w:val="22"/>
                <w:szCs w:val="22"/>
              </w:rPr>
              <w:t>88.0%</w:t>
            </w:r>
          </w:p>
        </w:tc>
        <w:tc>
          <w:tcPr>
            <w:tcW w:w="1536" w:type="dxa"/>
            <w:vAlign w:val="center"/>
          </w:tcPr>
          <w:p w:rsidR="00FE79E6" w:rsidRPr="00717009" w:rsidP="00FE79E6" w14:paraId="51A4F6A9" w14:textId="5FCDED5D">
            <w:pPr>
              <w:pStyle w:val="ListParagraph"/>
              <w:widowControl/>
              <w:ind w:left="0"/>
              <w:jc w:val="center"/>
              <w:rPr>
                <w:color w:val="000000"/>
                <w:sz w:val="22"/>
                <w:szCs w:val="22"/>
              </w:rPr>
            </w:pPr>
            <w:r w:rsidRPr="00D9778F">
              <w:rPr>
                <w:sz w:val="22"/>
                <w:szCs w:val="22"/>
              </w:rPr>
              <w:t>17</w:t>
            </w:r>
          </w:p>
        </w:tc>
        <w:tc>
          <w:tcPr>
            <w:tcW w:w="1097" w:type="dxa"/>
          </w:tcPr>
          <w:p w:rsidR="00FE79E6" w:rsidRPr="00717009" w:rsidP="00FE79E6" w14:paraId="4097A0AA"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E79E6" w:rsidRPr="00717009" w:rsidP="00FE79E6" w14:paraId="13FB697C" w14:textId="7A17F427">
            <w:pPr>
              <w:pStyle w:val="ListParagraph"/>
              <w:widowControl/>
              <w:ind w:left="0"/>
              <w:jc w:val="center"/>
              <w:rPr>
                <w:color w:val="000000"/>
                <w:sz w:val="22"/>
                <w:szCs w:val="22"/>
              </w:rPr>
            </w:pPr>
            <w:r w:rsidRPr="00D9778F">
              <w:rPr>
                <w:sz w:val="22"/>
                <w:szCs w:val="22"/>
              </w:rPr>
              <w:t>17</w:t>
            </w:r>
          </w:p>
        </w:tc>
        <w:tc>
          <w:tcPr>
            <w:tcW w:w="926" w:type="dxa"/>
            <w:vAlign w:val="center"/>
          </w:tcPr>
          <w:p w:rsidR="00FE79E6" w:rsidRPr="00717009" w:rsidP="00FE79E6" w14:paraId="2F0A77B7" w14:textId="2C4D6A29">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FE79E6" w:rsidRPr="00717009" w:rsidP="00FE79E6" w14:paraId="3F9F6DC3" w14:textId="49293489">
            <w:pPr>
              <w:pStyle w:val="ListParagraph"/>
              <w:widowControl/>
              <w:ind w:left="0"/>
              <w:jc w:val="center"/>
              <w:rPr>
                <w:color w:val="000000"/>
                <w:sz w:val="22"/>
                <w:szCs w:val="22"/>
              </w:rPr>
            </w:pPr>
            <w:r>
              <w:rPr>
                <w:color w:val="000000"/>
                <w:sz w:val="22"/>
                <w:szCs w:val="22"/>
              </w:rPr>
              <w:t xml:space="preserve">$808 </w:t>
            </w:r>
          </w:p>
        </w:tc>
      </w:tr>
      <w:tr w14:paraId="52C7443C" w14:textId="77777777" w:rsidTr="00A3597F">
        <w:tblPrEx>
          <w:tblW w:w="11310" w:type="dxa"/>
          <w:jc w:val="center"/>
          <w:tblLayout w:type="fixed"/>
          <w:tblLook w:val="04A0"/>
        </w:tblPrEx>
        <w:trPr>
          <w:jc w:val="center"/>
        </w:trPr>
        <w:tc>
          <w:tcPr>
            <w:tcW w:w="1011" w:type="dxa"/>
          </w:tcPr>
          <w:p w:rsidR="00FE79E6" w:rsidRPr="00D9778F" w:rsidP="00FE79E6" w14:paraId="34EEAACB" w14:textId="77777777">
            <w:pPr>
              <w:pStyle w:val="ListParagraph"/>
              <w:widowControl/>
              <w:ind w:left="0"/>
              <w:rPr>
                <w:b/>
                <w:bCs/>
                <w:sz w:val="22"/>
                <w:szCs w:val="22"/>
              </w:rPr>
            </w:pPr>
            <w:r w:rsidRPr="00D9778F">
              <w:rPr>
                <w:sz w:val="22"/>
                <w:szCs w:val="22"/>
              </w:rPr>
              <w:t>50-99</w:t>
            </w:r>
          </w:p>
        </w:tc>
        <w:tc>
          <w:tcPr>
            <w:tcW w:w="2044" w:type="dxa"/>
          </w:tcPr>
          <w:p w:rsidR="00FE79E6" w:rsidRPr="00717009" w:rsidP="00FE79E6" w14:paraId="431B0D48" w14:textId="6AB8EF40">
            <w:pPr>
              <w:pStyle w:val="ListParagraph"/>
              <w:widowControl/>
              <w:ind w:left="0"/>
              <w:jc w:val="center"/>
              <w:rPr>
                <w:color w:val="000000"/>
                <w:sz w:val="22"/>
                <w:szCs w:val="22"/>
              </w:rPr>
            </w:pPr>
            <w:r w:rsidRPr="00D9778F">
              <w:rPr>
                <w:sz w:val="22"/>
                <w:szCs w:val="22"/>
              </w:rPr>
              <w:t>21</w:t>
            </w:r>
          </w:p>
        </w:tc>
        <w:tc>
          <w:tcPr>
            <w:tcW w:w="1844" w:type="dxa"/>
            <w:vAlign w:val="center"/>
          </w:tcPr>
          <w:p w:rsidR="00FE79E6" w:rsidRPr="00717009" w:rsidP="00FE79E6" w14:paraId="7FD94D55" w14:textId="0C13FDFA">
            <w:pPr>
              <w:pStyle w:val="ListParagraph"/>
              <w:widowControl/>
              <w:ind w:left="0"/>
              <w:jc w:val="center"/>
              <w:rPr>
                <w:color w:val="000000"/>
                <w:sz w:val="22"/>
                <w:szCs w:val="22"/>
              </w:rPr>
            </w:pPr>
            <w:r w:rsidRPr="00717009">
              <w:rPr>
                <w:color w:val="000000"/>
                <w:sz w:val="22"/>
                <w:szCs w:val="22"/>
              </w:rPr>
              <w:t>75.0%</w:t>
            </w:r>
          </w:p>
        </w:tc>
        <w:tc>
          <w:tcPr>
            <w:tcW w:w="1536" w:type="dxa"/>
            <w:vAlign w:val="center"/>
          </w:tcPr>
          <w:p w:rsidR="00FE79E6" w:rsidRPr="00717009" w:rsidP="00FE79E6" w14:paraId="4E78AF56" w14:textId="53BF5F70">
            <w:pPr>
              <w:pStyle w:val="ListParagraph"/>
              <w:widowControl/>
              <w:ind w:left="0"/>
              <w:jc w:val="center"/>
              <w:rPr>
                <w:color w:val="000000"/>
                <w:sz w:val="22"/>
                <w:szCs w:val="22"/>
              </w:rPr>
            </w:pPr>
            <w:r w:rsidRPr="00D9778F">
              <w:rPr>
                <w:sz w:val="22"/>
                <w:szCs w:val="22"/>
              </w:rPr>
              <w:t>16</w:t>
            </w:r>
          </w:p>
        </w:tc>
        <w:tc>
          <w:tcPr>
            <w:tcW w:w="1097" w:type="dxa"/>
          </w:tcPr>
          <w:p w:rsidR="00FE79E6" w:rsidRPr="00717009" w:rsidP="00FE79E6" w14:paraId="06EB6105"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E79E6" w:rsidRPr="00717009" w:rsidP="00FE79E6" w14:paraId="0EF5AA14" w14:textId="75D83C46">
            <w:pPr>
              <w:pStyle w:val="ListParagraph"/>
              <w:widowControl/>
              <w:ind w:left="0"/>
              <w:jc w:val="center"/>
              <w:rPr>
                <w:color w:val="000000"/>
                <w:sz w:val="22"/>
                <w:szCs w:val="22"/>
              </w:rPr>
            </w:pPr>
            <w:r w:rsidRPr="00D9778F">
              <w:rPr>
                <w:sz w:val="22"/>
                <w:szCs w:val="22"/>
              </w:rPr>
              <w:t>16</w:t>
            </w:r>
          </w:p>
        </w:tc>
        <w:tc>
          <w:tcPr>
            <w:tcW w:w="926" w:type="dxa"/>
            <w:vAlign w:val="center"/>
          </w:tcPr>
          <w:p w:rsidR="00FE79E6" w:rsidRPr="00717009" w:rsidP="00FE79E6" w14:paraId="018A69A8" w14:textId="0CEF5351">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FE79E6" w:rsidRPr="00717009" w:rsidP="00FE79E6" w14:paraId="360401D6" w14:textId="22AA066D">
            <w:pPr>
              <w:pStyle w:val="ListParagraph"/>
              <w:widowControl/>
              <w:ind w:left="0"/>
              <w:jc w:val="center"/>
              <w:rPr>
                <w:color w:val="000000"/>
                <w:sz w:val="22"/>
                <w:szCs w:val="22"/>
              </w:rPr>
            </w:pPr>
            <w:r>
              <w:rPr>
                <w:color w:val="000000"/>
                <w:sz w:val="22"/>
                <w:szCs w:val="22"/>
              </w:rPr>
              <w:t xml:space="preserve">$760 </w:t>
            </w:r>
          </w:p>
        </w:tc>
      </w:tr>
      <w:tr w14:paraId="17654E90" w14:textId="77777777" w:rsidTr="00A3597F">
        <w:tblPrEx>
          <w:tblW w:w="11310" w:type="dxa"/>
          <w:jc w:val="center"/>
          <w:tblLayout w:type="fixed"/>
          <w:tblLook w:val="04A0"/>
        </w:tblPrEx>
        <w:trPr>
          <w:jc w:val="center"/>
        </w:trPr>
        <w:tc>
          <w:tcPr>
            <w:tcW w:w="1011" w:type="dxa"/>
          </w:tcPr>
          <w:p w:rsidR="00FE79E6" w:rsidRPr="00D9778F" w:rsidP="00FE79E6" w14:paraId="4191A0C4" w14:textId="77777777">
            <w:pPr>
              <w:pStyle w:val="ListParagraph"/>
              <w:widowControl/>
              <w:ind w:left="0"/>
              <w:rPr>
                <w:b/>
                <w:bCs/>
                <w:sz w:val="22"/>
                <w:szCs w:val="22"/>
              </w:rPr>
            </w:pPr>
            <w:r w:rsidRPr="00D9778F">
              <w:rPr>
                <w:sz w:val="22"/>
                <w:szCs w:val="22"/>
              </w:rPr>
              <w:t>100-249</w:t>
            </w:r>
          </w:p>
        </w:tc>
        <w:tc>
          <w:tcPr>
            <w:tcW w:w="2044" w:type="dxa"/>
          </w:tcPr>
          <w:p w:rsidR="00FE79E6" w:rsidRPr="00717009" w:rsidP="00FE79E6" w14:paraId="0AD1596C" w14:textId="2D235C66">
            <w:pPr>
              <w:pStyle w:val="ListParagraph"/>
              <w:widowControl/>
              <w:ind w:left="0"/>
              <w:jc w:val="center"/>
              <w:rPr>
                <w:color w:val="000000"/>
                <w:sz w:val="22"/>
                <w:szCs w:val="22"/>
              </w:rPr>
            </w:pPr>
            <w:r w:rsidRPr="00D9778F">
              <w:rPr>
                <w:sz w:val="22"/>
                <w:szCs w:val="22"/>
              </w:rPr>
              <w:t>25</w:t>
            </w:r>
          </w:p>
        </w:tc>
        <w:tc>
          <w:tcPr>
            <w:tcW w:w="1844" w:type="dxa"/>
            <w:vAlign w:val="center"/>
          </w:tcPr>
          <w:p w:rsidR="00FE79E6" w:rsidRPr="00717009" w:rsidP="00FE79E6" w14:paraId="1C602C06" w14:textId="3E6F826B">
            <w:pPr>
              <w:pStyle w:val="ListParagraph"/>
              <w:widowControl/>
              <w:ind w:left="0"/>
              <w:jc w:val="center"/>
              <w:rPr>
                <w:color w:val="000000"/>
                <w:sz w:val="22"/>
                <w:szCs w:val="22"/>
              </w:rPr>
            </w:pPr>
            <w:r w:rsidRPr="00717009">
              <w:rPr>
                <w:color w:val="000000"/>
                <w:sz w:val="22"/>
                <w:szCs w:val="22"/>
              </w:rPr>
              <w:t>63.0%</w:t>
            </w:r>
          </w:p>
        </w:tc>
        <w:tc>
          <w:tcPr>
            <w:tcW w:w="1536" w:type="dxa"/>
            <w:vAlign w:val="center"/>
          </w:tcPr>
          <w:p w:rsidR="00FE79E6" w:rsidRPr="00717009" w:rsidP="00FE79E6" w14:paraId="3085A6F7" w14:textId="409C726C">
            <w:pPr>
              <w:pStyle w:val="ListParagraph"/>
              <w:widowControl/>
              <w:ind w:left="0"/>
              <w:jc w:val="center"/>
              <w:rPr>
                <w:color w:val="000000"/>
                <w:sz w:val="22"/>
                <w:szCs w:val="22"/>
              </w:rPr>
            </w:pPr>
            <w:r w:rsidRPr="00D9778F">
              <w:rPr>
                <w:sz w:val="22"/>
                <w:szCs w:val="22"/>
              </w:rPr>
              <w:t>16</w:t>
            </w:r>
          </w:p>
        </w:tc>
        <w:tc>
          <w:tcPr>
            <w:tcW w:w="1097" w:type="dxa"/>
          </w:tcPr>
          <w:p w:rsidR="00FE79E6" w:rsidRPr="00717009" w:rsidP="00FE79E6" w14:paraId="126321D5"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E79E6" w:rsidRPr="00717009" w:rsidP="00FE79E6" w14:paraId="0015A287" w14:textId="72BF4C41">
            <w:pPr>
              <w:pStyle w:val="ListParagraph"/>
              <w:widowControl/>
              <w:ind w:left="0"/>
              <w:jc w:val="center"/>
              <w:rPr>
                <w:color w:val="000000"/>
                <w:sz w:val="22"/>
                <w:szCs w:val="22"/>
              </w:rPr>
            </w:pPr>
            <w:r w:rsidRPr="00D9778F">
              <w:rPr>
                <w:sz w:val="22"/>
                <w:szCs w:val="22"/>
              </w:rPr>
              <w:t>16</w:t>
            </w:r>
          </w:p>
        </w:tc>
        <w:tc>
          <w:tcPr>
            <w:tcW w:w="926" w:type="dxa"/>
            <w:vAlign w:val="center"/>
          </w:tcPr>
          <w:p w:rsidR="00FE79E6" w:rsidRPr="00717009" w:rsidP="00FE79E6" w14:paraId="5908C6B8" w14:textId="5E7E701D">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FE79E6" w:rsidRPr="00717009" w:rsidP="00FE79E6" w14:paraId="40BC6B18" w14:textId="6695D7FB">
            <w:pPr>
              <w:pStyle w:val="ListParagraph"/>
              <w:widowControl/>
              <w:ind w:left="0"/>
              <w:jc w:val="center"/>
              <w:rPr>
                <w:color w:val="000000"/>
                <w:sz w:val="22"/>
                <w:szCs w:val="22"/>
              </w:rPr>
            </w:pPr>
            <w:r>
              <w:rPr>
                <w:color w:val="000000"/>
                <w:sz w:val="22"/>
                <w:szCs w:val="22"/>
              </w:rPr>
              <w:t xml:space="preserve">$760 </w:t>
            </w:r>
          </w:p>
        </w:tc>
      </w:tr>
      <w:tr w14:paraId="2C111C8F" w14:textId="77777777" w:rsidTr="00A3597F">
        <w:tblPrEx>
          <w:tblW w:w="11310" w:type="dxa"/>
          <w:jc w:val="center"/>
          <w:tblLayout w:type="fixed"/>
          <w:tblLook w:val="04A0"/>
        </w:tblPrEx>
        <w:trPr>
          <w:jc w:val="center"/>
        </w:trPr>
        <w:tc>
          <w:tcPr>
            <w:tcW w:w="1011" w:type="dxa"/>
          </w:tcPr>
          <w:p w:rsidR="00FE79E6" w:rsidRPr="00D9778F" w:rsidP="00FE79E6" w14:paraId="2483B1CC" w14:textId="77777777">
            <w:pPr>
              <w:pStyle w:val="ListParagraph"/>
              <w:widowControl/>
              <w:ind w:left="0"/>
              <w:rPr>
                <w:b/>
                <w:bCs/>
                <w:sz w:val="22"/>
                <w:szCs w:val="22"/>
              </w:rPr>
            </w:pPr>
            <w:r w:rsidRPr="00D9778F">
              <w:rPr>
                <w:sz w:val="22"/>
                <w:szCs w:val="22"/>
              </w:rPr>
              <w:t>250-499</w:t>
            </w:r>
          </w:p>
        </w:tc>
        <w:tc>
          <w:tcPr>
            <w:tcW w:w="2044" w:type="dxa"/>
          </w:tcPr>
          <w:p w:rsidR="00FE79E6" w:rsidRPr="00717009" w:rsidP="00FE79E6" w14:paraId="6B489D86" w14:textId="5F6734B7">
            <w:pPr>
              <w:pStyle w:val="ListParagraph"/>
              <w:widowControl/>
              <w:ind w:left="0"/>
              <w:jc w:val="center"/>
              <w:rPr>
                <w:color w:val="000000"/>
                <w:sz w:val="22"/>
                <w:szCs w:val="22"/>
              </w:rPr>
            </w:pPr>
            <w:r w:rsidRPr="00D9778F">
              <w:rPr>
                <w:sz w:val="22"/>
                <w:szCs w:val="22"/>
              </w:rPr>
              <w:t>17</w:t>
            </w:r>
          </w:p>
        </w:tc>
        <w:tc>
          <w:tcPr>
            <w:tcW w:w="1844" w:type="dxa"/>
            <w:vAlign w:val="center"/>
          </w:tcPr>
          <w:p w:rsidR="00FE79E6" w:rsidRPr="00717009" w:rsidP="00FE79E6" w14:paraId="5BD00348" w14:textId="14BE60B4">
            <w:pPr>
              <w:pStyle w:val="ListParagraph"/>
              <w:widowControl/>
              <w:ind w:left="0"/>
              <w:jc w:val="center"/>
              <w:rPr>
                <w:color w:val="000000"/>
                <w:sz w:val="22"/>
                <w:szCs w:val="22"/>
              </w:rPr>
            </w:pPr>
            <w:r w:rsidRPr="00717009">
              <w:rPr>
                <w:color w:val="000000"/>
                <w:sz w:val="22"/>
                <w:szCs w:val="22"/>
              </w:rPr>
              <w:t>50.0%</w:t>
            </w:r>
          </w:p>
        </w:tc>
        <w:tc>
          <w:tcPr>
            <w:tcW w:w="1536" w:type="dxa"/>
            <w:vAlign w:val="center"/>
          </w:tcPr>
          <w:p w:rsidR="00FE79E6" w:rsidRPr="00717009" w:rsidP="00FE79E6" w14:paraId="561AC6AF" w14:textId="62100EFF">
            <w:pPr>
              <w:pStyle w:val="ListParagraph"/>
              <w:widowControl/>
              <w:ind w:left="0"/>
              <w:jc w:val="center"/>
              <w:rPr>
                <w:color w:val="000000"/>
                <w:sz w:val="22"/>
                <w:szCs w:val="22"/>
              </w:rPr>
            </w:pPr>
            <w:r w:rsidRPr="00D9778F">
              <w:rPr>
                <w:sz w:val="22"/>
                <w:szCs w:val="22"/>
              </w:rPr>
              <w:t>9</w:t>
            </w:r>
          </w:p>
        </w:tc>
        <w:tc>
          <w:tcPr>
            <w:tcW w:w="1097" w:type="dxa"/>
          </w:tcPr>
          <w:p w:rsidR="00FE79E6" w:rsidRPr="00717009" w:rsidP="00FE79E6" w14:paraId="5C450622"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E79E6" w:rsidRPr="00717009" w:rsidP="00FE79E6" w14:paraId="5F092908" w14:textId="1FA7ACD9">
            <w:pPr>
              <w:pStyle w:val="ListParagraph"/>
              <w:widowControl/>
              <w:ind w:left="0"/>
              <w:jc w:val="center"/>
              <w:rPr>
                <w:color w:val="000000"/>
                <w:sz w:val="22"/>
                <w:szCs w:val="22"/>
              </w:rPr>
            </w:pPr>
            <w:r w:rsidRPr="00D9778F">
              <w:rPr>
                <w:sz w:val="22"/>
                <w:szCs w:val="22"/>
              </w:rPr>
              <w:t>9</w:t>
            </w:r>
          </w:p>
        </w:tc>
        <w:tc>
          <w:tcPr>
            <w:tcW w:w="926" w:type="dxa"/>
            <w:vAlign w:val="center"/>
          </w:tcPr>
          <w:p w:rsidR="00FE79E6" w:rsidRPr="00717009" w:rsidP="00FE79E6" w14:paraId="7D77FA35" w14:textId="10B11970">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FE79E6" w:rsidRPr="00717009" w:rsidP="00FE79E6" w14:paraId="7EC6CF71" w14:textId="303DDDF7">
            <w:pPr>
              <w:pStyle w:val="ListParagraph"/>
              <w:widowControl/>
              <w:ind w:left="0"/>
              <w:jc w:val="center"/>
              <w:rPr>
                <w:color w:val="000000"/>
                <w:sz w:val="22"/>
                <w:szCs w:val="22"/>
              </w:rPr>
            </w:pPr>
            <w:r>
              <w:rPr>
                <w:color w:val="000000"/>
                <w:sz w:val="22"/>
                <w:szCs w:val="22"/>
              </w:rPr>
              <w:t xml:space="preserve">$428 </w:t>
            </w:r>
          </w:p>
        </w:tc>
      </w:tr>
      <w:tr w14:paraId="7479D814" w14:textId="77777777" w:rsidTr="00A3597F">
        <w:tblPrEx>
          <w:tblW w:w="11310" w:type="dxa"/>
          <w:jc w:val="center"/>
          <w:tblLayout w:type="fixed"/>
          <w:tblLook w:val="04A0"/>
        </w:tblPrEx>
        <w:trPr>
          <w:jc w:val="center"/>
        </w:trPr>
        <w:tc>
          <w:tcPr>
            <w:tcW w:w="1011" w:type="dxa"/>
          </w:tcPr>
          <w:p w:rsidR="00FE79E6" w:rsidRPr="00D9778F" w:rsidP="00FE79E6" w14:paraId="27817331" w14:textId="77777777">
            <w:pPr>
              <w:pStyle w:val="ListParagraph"/>
              <w:widowControl/>
              <w:ind w:left="0"/>
              <w:rPr>
                <w:b/>
                <w:bCs/>
                <w:sz w:val="22"/>
                <w:szCs w:val="22"/>
              </w:rPr>
            </w:pPr>
            <w:r w:rsidRPr="00D9778F">
              <w:rPr>
                <w:sz w:val="22"/>
                <w:szCs w:val="22"/>
              </w:rPr>
              <w:t>500+</w:t>
            </w:r>
          </w:p>
        </w:tc>
        <w:tc>
          <w:tcPr>
            <w:tcW w:w="2044" w:type="dxa"/>
          </w:tcPr>
          <w:p w:rsidR="00FE79E6" w:rsidRPr="00717009" w:rsidP="00FE79E6" w14:paraId="2C2CDF17" w14:textId="4546F123">
            <w:pPr>
              <w:pStyle w:val="ListParagraph"/>
              <w:widowControl/>
              <w:ind w:left="0"/>
              <w:jc w:val="center"/>
              <w:rPr>
                <w:color w:val="000000"/>
                <w:sz w:val="22"/>
                <w:szCs w:val="22"/>
              </w:rPr>
            </w:pPr>
            <w:r w:rsidRPr="00D9778F">
              <w:rPr>
                <w:sz w:val="22"/>
                <w:szCs w:val="22"/>
              </w:rPr>
              <w:t>34</w:t>
            </w:r>
          </w:p>
        </w:tc>
        <w:tc>
          <w:tcPr>
            <w:tcW w:w="1844" w:type="dxa"/>
            <w:vAlign w:val="center"/>
          </w:tcPr>
          <w:p w:rsidR="00FE79E6" w:rsidRPr="00717009" w:rsidP="00FE79E6" w14:paraId="50774959" w14:textId="54B354F9">
            <w:pPr>
              <w:pStyle w:val="ListParagraph"/>
              <w:widowControl/>
              <w:ind w:left="0"/>
              <w:jc w:val="center"/>
              <w:rPr>
                <w:color w:val="000000"/>
                <w:sz w:val="22"/>
                <w:szCs w:val="22"/>
              </w:rPr>
            </w:pPr>
            <w:r w:rsidRPr="00717009">
              <w:rPr>
                <w:color w:val="000000"/>
                <w:sz w:val="22"/>
                <w:szCs w:val="22"/>
              </w:rPr>
              <w:t>38.0%</w:t>
            </w:r>
          </w:p>
        </w:tc>
        <w:tc>
          <w:tcPr>
            <w:tcW w:w="1536" w:type="dxa"/>
            <w:vAlign w:val="center"/>
          </w:tcPr>
          <w:p w:rsidR="00FE79E6" w:rsidRPr="00717009" w:rsidP="00FE79E6" w14:paraId="0B45CCED" w14:textId="5DD02ABC">
            <w:pPr>
              <w:pStyle w:val="ListParagraph"/>
              <w:widowControl/>
              <w:ind w:left="0"/>
              <w:jc w:val="center"/>
              <w:rPr>
                <w:color w:val="000000"/>
                <w:sz w:val="22"/>
                <w:szCs w:val="22"/>
              </w:rPr>
            </w:pPr>
            <w:r w:rsidRPr="00D9778F">
              <w:rPr>
                <w:sz w:val="22"/>
                <w:szCs w:val="22"/>
              </w:rPr>
              <w:t>13</w:t>
            </w:r>
          </w:p>
        </w:tc>
        <w:tc>
          <w:tcPr>
            <w:tcW w:w="1097" w:type="dxa"/>
          </w:tcPr>
          <w:p w:rsidR="00FE79E6" w:rsidRPr="00717009" w:rsidP="00FE79E6" w14:paraId="0FD361AA" w14:textId="77777777">
            <w:pPr>
              <w:pStyle w:val="ListParagraph"/>
              <w:widowControl/>
              <w:ind w:left="0"/>
              <w:jc w:val="center"/>
              <w:rPr>
                <w:color w:val="000000"/>
                <w:sz w:val="22"/>
                <w:szCs w:val="22"/>
              </w:rPr>
            </w:pPr>
            <w:r w:rsidRPr="00717009">
              <w:rPr>
                <w:color w:val="000000"/>
                <w:sz w:val="22"/>
                <w:szCs w:val="22"/>
              </w:rPr>
              <w:t>1</w:t>
            </w:r>
          </w:p>
        </w:tc>
        <w:tc>
          <w:tcPr>
            <w:tcW w:w="1536" w:type="dxa"/>
            <w:vAlign w:val="center"/>
          </w:tcPr>
          <w:p w:rsidR="00FE79E6" w:rsidRPr="00717009" w:rsidP="00FE79E6" w14:paraId="3B5667C3" w14:textId="081E6465">
            <w:pPr>
              <w:pStyle w:val="ListParagraph"/>
              <w:widowControl/>
              <w:ind w:left="0"/>
              <w:jc w:val="center"/>
              <w:rPr>
                <w:color w:val="000000"/>
                <w:sz w:val="22"/>
                <w:szCs w:val="22"/>
              </w:rPr>
            </w:pPr>
            <w:r w:rsidRPr="00D9778F">
              <w:rPr>
                <w:sz w:val="22"/>
                <w:szCs w:val="22"/>
              </w:rPr>
              <w:t>13</w:t>
            </w:r>
          </w:p>
        </w:tc>
        <w:tc>
          <w:tcPr>
            <w:tcW w:w="926" w:type="dxa"/>
            <w:vAlign w:val="center"/>
          </w:tcPr>
          <w:p w:rsidR="00FE79E6" w:rsidRPr="00717009" w:rsidP="00FE79E6" w14:paraId="7CD775BC" w14:textId="39B2D094">
            <w:pPr>
              <w:pStyle w:val="ListParagraph"/>
              <w:widowControl/>
              <w:ind w:left="0"/>
              <w:jc w:val="center"/>
              <w:rPr>
                <w:color w:val="000000"/>
                <w:sz w:val="22"/>
                <w:szCs w:val="22"/>
              </w:rPr>
            </w:pPr>
            <w:r w:rsidRPr="00717009">
              <w:rPr>
                <w:color w:val="000000"/>
                <w:sz w:val="22"/>
                <w:szCs w:val="22"/>
              </w:rPr>
              <w:t>$47.51</w:t>
            </w:r>
          </w:p>
        </w:tc>
        <w:tc>
          <w:tcPr>
            <w:tcW w:w="1316" w:type="dxa"/>
            <w:vAlign w:val="center"/>
          </w:tcPr>
          <w:p w:rsidR="00FE79E6" w:rsidRPr="00717009" w:rsidP="00FE79E6" w14:paraId="70CC9B97" w14:textId="1650F616">
            <w:pPr>
              <w:pStyle w:val="ListParagraph"/>
              <w:widowControl/>
              <w:ind w:left="0"/>
              <w:jc w:val="center"/>
              <w:rPr>
                <w:color w:val="000000"/>
                <w:sz w:val="22"/>
                <w:szCs w:val="22"/>
              </w:rPr>
            </w:pPr>
            <w:r>
              <w:rPr>
                <w:color w:val="000000"/>
                <w:sz w:val="22"/>
                <w:szCs w:val="22"/>
              </w:rPr>
              <w:t xml:space="preserve">$618 </w:t>
            </w:r>
          </w:p>
        </w:tc>
      </w:tr>
      <w:tr w14:paraId="7CE16B46" w14:textId="77777777" w:rsidTr="00A3597F">
        <w:tblPrEx>
          <w:tblW w:w="11310" w:type="dxa"/>
          <w:jc w:val="center"/>
          <w:tblLayout w:type="fixed"/>
          <w:tblLook w:val="04A0"/>
        </w:tblPrEx>
        <w:trPr>
          <w:jc w:val="center"/>
        </w:trPr>
        <w:tc>
          <w:tcPr>
            <w:tcW w:w="1011" w:type="dxa"/>
          </w:tcPr>
          <w:p w:rsidR="00FE79E6" w:rsidRPr="00D9778F" w:rsidP="00FE79E6" w14:paraId="01636A96" w14:textId="77777777">
            <w:pPr>
              <w:pStyle w:val="ListParagraph"/>
              <w:widowControl/>
              <w:ind w:left="0"/>
              <w:rPr>
                <w:b/>
                <w:bCs/>
                <w:sz w:val="22"/>
                <w:szCs w:val="22"/>
              </w:rPr>
            </w:pPr>
            <w:r w:rsidRPr="00D9778F">
              <w:rPr>
                <w:b/>
                <w:bCs/>
                <w:sz w:val="22"/>
                <w:szCs w:val="22"/>
              </w:rPr>
              <w:t>Subtotal</w:t>
            </w:r>
          </w:p>
        </w:tc>
        <w:tc>
          <w:tcPr>
            <w:tcW w:w="2044" w:type="dxa"/>
          </w:tcPr>
          <w:p w:rsidR="00FE79E6" w:rsidRPr="00717009" w:rsidP="00FE79E6" w14:paraId="5DFC9E95" w14:textId="7FD14ED6">
            <w:pPr>
              <w:pStyle w:val="ListParagraph"/>
              <w:widowControl/>
              <w:ind w:left="0"/>
              <w:jc w:val="center"/>
              <w:rPr>
                <w:b/>
                <w:bCs/>
                <w:sz w:val="22"/>
                <w:szCs w:val="22"/>
              </w:rPr>
            </w:pPr>
            <w:r w:rsidRPr="00D9778F">
              <w:rPr>
                <w:b/>
                <w:bCs/>
                <w:sz w:val="22"/>
                <w:szCs w:val="22"/>
              </w:rPr>
              <w:t>133</w:t>
            </w:r>
          </w:p>
        </w:tc>
        <w:tc>
          <w:tcPr>
            <w:tcW w:w="1844" w:type="dxa"/>
            <w:vAlign w:val="center"/>
          </w:tcPr>
          <w:p w:rsidR="00FE79E6" w:rsidRPr="00717009" w:rsidP="00FE79E6" w14:paraId="3F5CACC5" w14:textId="4FE33E9F">
            <w:pPr>
              <w:pStyle w:val="ListParagraph"/>
              <w:widowControl/>
              <w:ind w:left="0"/>
              <w:jc w:val="center"/>
              <w:rPr>
                <w:b/>
                <w:bCs/>
                <w:sz w:val="22"/>
                <w:szCs w:val="22"/>
              </w:rPr>
            </w:pPr>
          </w:p>
        </w:tc>
        <w:tc>
          <w:tcPr>
            <w:tcW w:w="1536" w:type="dxa"/>
          </w:tcPr>
          <w:p w:rsidR="00FE79E6" w:rsidRPr="00717009" w:rsidP="00FE79E6" w14:paraId="615CE36C" w14:textId="13CB707C">
            <w:pPr>
              <w:pStyle w:val="ListParagraph"/>
              <w:widowControl/>
              <w:ind w:left="0"/>
              <w:jc w:val="center"/>
              <w:rPr>
                <w:b/>
                <w:bCs/>
                <w:sz w:val="22"/>
                <w:szCs w:val="22"/>
              </w:rPr>
            </w:pPr>
            <w:r w:rsidRPr="00D9778F">
              <w:rPr>
                <w:b/>
                <w:bCs/>
                <w:sz w:val="22"/>
                <w:szCs w:val="22"/>
              </w:rPr>
              <w:t>8</w:t>
            </w:r>
            <w:r w:rsidR="006177BD">
              <w:rPr>
                <w:b/>
                <w:bCs/>
                <w:sz w:val="22"/>
                <w:szCs w:val="22"/>
              </w:rPr>
              <w:t>7</w:t>
            </w:r>
          </w:p>
        </w:tc>
        <w:tc>
          <w:tcPr>
            <w:tcW w:w="1097" w:type="dxa"/>
          </w:tcPr>
          <w:p w:rsidR="00FE79E6" w:rsidRPr="00717009" w:rsidP="00FE79E6" w14:paraId="438D889E" w14:textId="77777777">
            <w:pPr>
              <w:pStyle w:val="ListParagraph"/>
              <w:widowControl/>
              <w:ind w:left="0"/>
              <w:rPr>
                <w:b/>
                <w:bCs/>
                <w:sz w:val="22"/>
                <w:szCs w:val="22"/>
              </w:rPr>
            </w:pPr>
          </w:p>
        </w:tc>
        <w:tc>
          <w:tcPr>
            <w:tcW w:w="1536" w:type="dxa"/>
          </w:tcPr>
          <w:p w:rsidR="00FE79E6" w:rsidRPr="00410E73" w:rsidP="00FE79E6" w14:paraId="27BEDBD5" w14:textId="7EA6F932">
            <w:pPr>
              <w:pStyle w:val="ListParagraph"/>
              <w:widowControl/>
              <w:ind w:left="0"/>
              <w:jc w:val="center"/>
              <w:rPr>
                <w:b/>
                <w:bCs/>
                <w:sz w:val="22"/>
                <w:szCs w:val="22"/>
              </w:rPr>
            </w:pPr>
            <w:r w:rsidRPr="00D9778F">
              <w:rPr>
                <w:b/>
                <w:bCs/>
                <w:sz w:val="22"/>
                <w:szCs w:val="22"/>
              </w:rPr>
              <w:t>8</w:t>
            </w:r>
            <w:r w:rsidR="006177BD">
              <w:rPr>
                <w:b/>
                <w:bCs/>
                <w:sz w:val="22"/>
                <w:szCs w:val="22"/>
              </w:rPr>
              <w:t>7</w:t>
            </w:r>
          </w:p>
        </w:tc>
        <w:tc>
          <w:tcPr>
            <w:tcW w:w="926" w:type="dxa"/>
            <w:vAlign w:val="center"/>
          </w:tcPr>
          <w:p w:rsidR="00FE79E6" w:rsidRPr="00410E73" w:rsidP="00FE79E6" w14:paraId="60044A53" w14:textId="6091E625">
            <w:pPr>
              <w:pStyle w:val="ListParagraph"/>
              <w:widowControl/>
              <w:ind w:left="0"/>
              <w:jc w:val="center"/>
              <w:rPr>
                <w:b/>
                <w:bCs/>
                <w:sz w:val="22"/>
                <w:szCs w:val="22"/>
              </w:rPr>
            </w:pPr>
          </w:p>
        </w:tc>
        <w:tc>
          <w:tcPr>
            <w:tcW w:w="1316" w:type="dxa"/>
            <w:vAlign w:val="center"/>
          </w:tcPr>
          <w:p w:rsidR="00FE79E6" w:rsidRPr="00FE2481" w:rsidP="00FE79E6" w14:paraId="1FA44B17" w14:textId="01F0591E">
            <w:pPr>
              <w:pStyle w:val="ListParagraph"/>
              <w:widowControl/>
              <w:ind w:left="0"/>
              <w:jc w:val="center"/>
              <w:rPr>
                <w:b/>
                <w:bCs/>
                <w:sz w:val="22"/>
                <w:szCs w:val="22"/>
              </w:rPr>
            </w:pPr>
            <w:r>
              <w:rPr>
                <w:b/>
                <w:bCs/>
                <w:color w:val="000000"/>
                <w:sz w:val="22"/>
                <w:szCs w:val="22"/>
              </w:rPr>
              <w:t xml:space="preserve">$4,134 </w:t>
            </w:r>
          </w:p>
        </w:tc>
      </w:tr>
      <w:tr w14:paraId="6829C9FF" w14:textId="77777777" w:rsidTr="00A3597F">
        <w:tblPrEx>
          <w:tblW w:w="11310" w:type="dxa"/>
          <w:jc w:val="center"/>
          <w:tblLayout w:type="fixed"/>
          <w:tblLook w:val="04A0"/>
        </w:tblPrEx>
        <w:trPr>
          <w:jc w:val="center"/>
        </w:trPr>
        <w:tc>
          <w:tcPr>
            <w:tcW w:w="1011" w:type="dxa"/>
            <w:shd w:val="clear" w:color="auto" w:fill="D2F0FA"/>
          </w:tcPr>
          <w:p w:rsidR="004C3DAE" w:rsidRPr="00D9778F" w:rsidP="00070CEF" w14:paraId="6EDD45ED" w14:textId="77777777">
            <w:pPr>
              <w:pStyle w:val="ListParagraph"/>
              <w:widowControl/>
              <w:ind w:left="0"/>
              <w:rPr>
                <w:b/>
                <w:bCs/>
                <w:sz w:val="22"/>
                <w:szCs w:val="22"/>
              </w:rPr>
            </w:pPr>
          </w:p>
        </w:tc>
        <w:tc>
          <w:tcPr>
            <w:tcW w:w="2044" w:type="dxa"/>
            <w:shd w:val="clear" w:color="auto" w:fill="D2F0FA"/>
          </w:tcPr>
          <w:p w:rsidR="004C3DAE" w:rsidRPr="00F14A69" w:rsidP="00070CEF" w14:paraId="39D08BB6" w14:textId="77777777">
            <w:pPr>
              <w:pStyle w:val="ListParagraph"/>
              <w:widowControl/>
              <w:ind w:left="0"/>
              <w:jc w:val="center"/>
              <w:rPr>
                <w:sz w:val="22"/>
                <w:szCs w:val="22"/>
              </w:rPr>
            </w:pPr>
          </w:p>
        </w:tc>
        <w:tc>
          <w:tcPr>
            <w:tcW w:w="1844" w:type="dxa"/>
            <w:shd w:val="clear" w:color="auto" w:fill="D2F0FA"/>
          </w:tcPr>
          <w:p w:rsidR="004C3DAE" w:rsidRPr="00F14A69" w:rsidP="00070CEF" w14:paraId="108C8D47" w14:textId="77777777">
            <w:pPr>
              <w:pStyle w:val="ListParagraph"/>
              <w:widowControl/>
              <w:ind w:left="0"/>
              <w:jc w:val="center"/>
              <w:rPr>
                <w:sz w:val="22"/>
                <w:szCs w:val="22"/>
              </w:rPr>
            </w:pPr>
          </w:p>
        </w:tc>
        <w:tc>
          <w:tcPr>
            <w:tcW w:w="1536" w:type="dxa"/>
            <w:shd w:val="clear" w:color="auto" w:fill="D2F0FA"/>
          </w:tcPr>
          <w:p w:rsidR="004C3DAE" w:rsidRPr="00F14A69" w:rsidP="00070CEF" w14:paraId="7B148D32" w14:textId="77777777">
            <w:pPr>
              <w:pStyle w:val="ListParagraph"/>
              <w:widowControl/>
              <w:ind w:left="0"/>
              <w:jc w:val="center"/>
              <w:rPr>
                <w:sz w:val="22"/>
                <w:szCs w:val="22"/>
              </w:rPr>
            </w:pPr>
          </w:p>
        </w:tc>
        <w:tc>
          <w:tcPr>
            <w:tcW w:w="1097" w:type="dxa"/>
            <w:shd w:val="clear" w:color="auto" w:fill="D2F0FA"/>
          </w:tcPr>
          <w:p w:rsidR="004C3DAE" w:rsidRPr="00F14A69" w:rsidP="00070CEF" w14:paraId="5E799E0A" w14:textId="77777777">
            <w:pPr>
              <w:pStyle w:val="ListParagraph"/>
              <w:widowControl/>
              <w:ind w:left="0"/>
              <w:rPr>
                <w:sz w:val="22"/>
                <w:szCs w:val="22"/>
              </w:rPr>
            </w:pPr>
          </w:p>
        </w:tc>
        <w:tc>
          <w:tcPr>
            <w:tcW w:w="1536" w:type="dxa"/>
            <w:shd w:val="clear" w:color="auto" w:fill="D2F0FA"/>
          </w:tcPr>
          <w:p w:rsidR="004C3DAE" w:rsidRPr="00F14A69" w:rsidP="00070CEF" w14:paraId="7AB0CE9B" w14:textId="77777777">
            <w:pPr>
              <w:pStyle w:val="ListParagraph"/>
              <w:widowControl/>
              <w:ind w:left="0"/>
              <w:rPr>
                <w:sz w:val="22"/>
                <w:szCs w:val="22"/>
              </w:rPr>
            </w:pPr>
          </w:p>
        </w:tc>
        <w:tc>
          <w:tcPr>
            <w:tcW w:w="926" w:type="dxa"/>
            <w:shd w:val="clear" w:color="auto" w:fill="D2F0FA"/>
          </w:tcPr>
          <w:p w:rsidR="004C3DAE" w:rsidRPr="00F14A69" w:rsidP="00070CEF" w14:paraId="6BF2FC81" w14:textId="77777777">
            <w:pPr>
              <w:pStyle w:val="ListParagraph"/>
              <w:widowControl/>
              <w:ind w:left="0"/>
              <w:rPr>
                <w:sz w:val="22"/>
                <w:szCs w:val="22"/>
              </w:rPr>
            </w:pPr>
          </w:p>
        </w:tc>
        <w:tc>
          <w:tcPr>
            <w:tcW w:w="1316" w:type="dxa"/>
            <w:shd w:val="clear" w:color="auto" w:fill="D2F0FA"/>
          </w:tcPr>
          <w:p w:rsidR="004C3DAE" w:rsidRPr="00F14A69" w:rsidP="00070CEF" w14:paraId="63CDC5CA" w14:textId="77777777">
            <w:pPr>
              <w:pStyle w:val="ListParagraph"/>
              <w:widowControl/>
              <w:ind w:left="0"/>
              <w:rPr>
                <w:sz w:val="22"/>
                <w:szCs w:val="22"/>
              </w:rPr>
            </w:pPr>
          </w:p>
        </w:tc>
      </w:tr>
      <w:tr w14:paraId="56EF65F0" w14:textId="77777777" w:rsidTr="00A3597F">
        <w:tblPrEx>
          <w:tblW w:w="11310" w:type="dxa"/>
          <w:jc w:val="center"/>
          <w:tblLayout w:type="fixed"/>
          <w:tblLook w:val="04A0"/>
        </w:tblPrEx>
        <w:trPr>
          <w:jc w:val="center"/>
        </w:trPr>
        <w:tc>
          <w:tcPr>
            <w:tcW w:w="1011" w:type="dxa"/>
            <w:vAlign w:val="center"/>
          </w:tcPr>
          <w:p w:rsidR="008525E1" w:rsidRPr="00D9778F" w:rsidP="008525E1" w14:paraId="26371FE5" w14:textId="77777777">
            <w:pPr>
              <w:pStyle w:val="ListParagraph"/>
              <w:widowControl/>
              <w:ind w:left="0"/>
              <w:rPr>
                <w:b/>
                <w:bCs/>
                <w:sz w:val="22"/>
                <w:szCs w:val="22"/>
              </w:rPr>
            </w:pPr>
            <w:r>
              <w:rPr>
                <w:b/>
                <w:bCs/>
                <w:sz w:val="22"/>
                <w:szCs w:val="22"/>
              </w:rPr>
              <w:t>Total</w:t>
            </w:r>
          </w:p>
        </w:tc>
        <w:tc>
          <w:tcPr>
            <w:tcW w:w="2044" w:type="dxa"/>
          </w:tcPr>
          <w:p w:rsidR="008525E1" w:rsidRPr="00F14A69" w:rsidP="008525E1" w14:paraId="2BCF4904" w14:textId="6D8CBF0F">
            <w:pPr>
              <w:pStyle w:val="ListParagraph"/>
              <w:widowControl/>
              <w:ind w:left="0"/>
              <w:jc w:val="center"/>
              <w:rPr>
                <w:b/>
                <w:bCs/>
                <w:sz w:val="22"/>
                <w:szCs w:val="22"/>
              </w:rPr>
            </w:pPr>
            <w:r w:rsidRPr="00D9778F">
              <w:rPr>
                <w:b/>
                <w:bCs/>
                <w:sz w:val="22"/>
                <w:szCs w:val="22"/>
              </w:rPr>
              <w:t>2</w:t>
            </w:r>
            <w:r w:rsidR="0067407B">
              <w:rPr>
                <w:b/>
                <w:bCs/>
                <w:sz w:val="22"/>
                <w:szCs w:val="22"/>
              </w:rPr>
              <w:t>1,050</w:t>
            </w:r>
          </w:p>
        </w:tc>
        <w:tc>
          <w:tcPr>
            <w:tcW w:w="1844" w:type="dxa"/>
          </w:tcPr>
          <w:p w:rsidR="008525E1" w:rsidRPr="00F14A69" w:rsidP="008525E1" w14:paraId="4A30FA77" w14:textId="77777777">
            <w:pPr>
              <w:pStyle w:val="ListParagraph"/>
              <w:widowControl/>
              <w:ind w:left="0"/>
              <w:jc w:val="center"/>
              <w:rPr>
                <w:sz w:val="22"/>
                <w:szCs w:val="22"/>
              </w:rPr>
            </w:pPr>
          </w:p>
        </w:tc>
        <w:tc>
          <w:tcPr>
            <w:tcW w:w="1536" w:type="dxa"/>
          </w:tcPr>
          <w:p w:rsidR="008525E1" w:rsidRPr="00F14A69" w:rsidP="008525E1" w14:paraId="5405832B" w14:textId="76DC552C">
            <w:pPr>
              <w:pStyle w:val="ListParagraph"/>
              <w:widowControl/>
              <w:ind w:left="0"/>
              <w:jc w:val="center"/>
              <w:rPr>
                <w:b/>
                <w:bCs/>
                <w:sz w:val="22"/>
                <w:szCs w:val="22"/>
              </w:rPr>
            </w:pPr>
            <w:r w:rsidRPr="00D9778F">
              <w:rPr>
                <w:b/>
                <w:bCs/>
                <w:sz w:val="22"/>
                <w:szCs w:val="22"/>
              </w:rPr>
              <w:t>17,</w:t>
            </w:r>
            <w:r w:rsidR="0067407B">
              <w:rPr>
                <w:b/>
                <w:bCs/>
                <w:sz w:val="22"/>
                <w:szCs w:val="22"/>
              </w:rPr>
              <w:t>752</w:t>
            </w:r>
          </w:p>
        </w:tc>
        <w:tc>
          <w:tcPr>
            <w:tcW w:w="1097" w:type="dxa"/>
          </w:tcPr>
          <w:p w:rsidR="008525E1" w:rsidRPr="00F14A69" w:rsidP="008525E1" w14:paraId="7285DD96" w14:textId="77777777">
            <w:pPr>
              <w:pStyle w:val="ListParagraph"/>
              <w:widowControl/>
              <w:ind w:left="0"/>
              <w:rPr>
                <w:sz w:val="22"/>
                <w:szCs w:val="22"/>
              </w:rPr>
            </w:pPr>
          </w:p>
        </w:tc>
        <w:tc>
          <w:tcPr>
            <w:tcW w:w="1536" w:type="dxa"/>
          </w:tcPr>
          <w:p w:rsidR="008525E1" w:rsidRPr="00410E73" w:rsidP="008525E1" w14:paraId="1492C2F3" w14:textId="42511A75">
            <w:pPr>
              <w:pStyle w:val="ListParagraph"/>
              <w:widowControl/>
              <w:ind w:left="0"/>
              <w:jc w:val="center"/>
              <w:rPr>
                <w:b/>
                <w:bCs/>
                <w:sz w:val="22"/>
                <w:szCs w:val="22"/>
              </w:rPr>
            </w:pPr>
            <w:r w:rsidRPr="00D9778F">
              <w:rPr>
                <w:b/>
                <w:bCs/>
                <w:sz w:val="22"/>
                <w:szCs w:val="22"/>
              </w:rPr>
              <w:t>17,</w:t>
            </w:r>
            <w:r w:rsidR="00110721">
              <w:rPr>
                <w:b/>
                <w:bCs/>
                <w:sz w:val="22"/>
                <w:szCs w:val="22"/>
              </w:rPr>
              <w:t>752</w:t>
            </w:r>
          </w:p>
        </w:tc>
        <w:tc>
          <w:tcPr>
            <w:tcW w:w="926" w:type="dxa"/>
          </w:tcPr>
          <w:p w:rsidR="008525E1" w:rsidRPr="00410E73" w:rsidP="008525E1" w14:paraId="5D4D96B4" w14:textId="77777777">
            <w:pPr>
              <w:pStyle w:val="ListParagraph"/>
              <w:widowControl/>
              <w:ind w:left="0"/>
              <w:jc w:val="center"/>
              <w:rPr>
                <w:b/>
                <w:bCs/>
                <w:sz w:val="22"/>
                <w:szCs w:val="22"/>
              </w:rPr>
            </w:pPr>
          </w:p>
        </w:tc>
        <w:tc>
          <w:tcPr>
            <w:tcW w:w="1316" w:type="dxa"/>
          </w:tcPr>
          <w:p w:rsidR="008525E1" w:rsidRPr="00410E73" w:rsidP="008525E1" w14:paraId="049B5A9A" w14:textId="5DED4104">
            <w:pPr>
              <w:pStyle w:val="ListParagraph"/>
              <w:widowControl/>
              <w:ind w:left="0"/>
              <w:jc w:val="center"/>
              <w:rPr>
                <w:b/>
                <w:bCs/>
                <w:sz w:val="22"/>
                <w:szCs w:val="22"/>
              </w:rPr>
            </w:pPr>
            <w:r>
              <w:rPr>
                <w:b/>
                <w:bCs/>
                <w:color w:val="000000"/>
                <w:sz w:val="22"/>
                <w:szCs w:val="22"/>
              </w:rPr>
              <w:t>$1,1</w:t>
            </w:r>
            <w:r w:rsidR="00110721">
              <w:rPr>
                <w:b/>
                <w:bCs/>
                <w:color w:val="000000"/>
                <w:sz w:val="22"/>
                <w:szCs w:val="22"/>
              </w:rPr>
              <w:t>14,705</w:t>
            </w:r>
          </w:p>
        </w:tc>
      </w:tr>
    </w:tbl>
    <w:p w:rsidR="00F44354" w:rsidP="00F66303" w14:paraId="4413037D" w14:textId="77777777">
      <w:pPr>
        <w:tabs>
          <w:tab w:val="left" w:pos="360"/>
        </w:tabs>
        <w:rPr>
          <w:rFonts w:eastAsia="Calibri"/>
          <w:i/>
          <w:iCs/>
        </w:rPr>
      </w:pPr>
    </w:p>
    <w:p w:rsidR="00D240C4" w:rsidRPr="000D76C8" w:rsidP="00D240C4" w14:paraId="0C08B4EE" w14:textId="15F3B818">
      <w:pPr>
        <w:widowControl/>
        <w:rPr>
          <w:rFonts w:cs="Shruti"/>
          <w:bCs/>
          <w:color w:val="000000"/>
        </w:rPr>
      </w:pPr>
      <w:r>
        <w:rPr>
          <w:rFonts w:cs="Shruti"/>
          <w:b/>
          <w:bCs/>
          <w:color w:val="000000"/>
        </w:rPr>
        <w:t>6</w:t>
      </w:r>
      <w:r w:rsidRPr="000D76C8">
        <w:rPr>
          <w:rFonts w:cs="Shruti"/>
          <w:b/>
          <w:bCs/>
          <w:color w:val="000000"/>
        </w:rPr>
        <w:t xml:space="preserve">. </w:t>
      </w:r>
      <w:r w:rsidRPr="0D46982E" w:rsidR="007A13E9">
        <w:rPr>
          <w:b/>
          <w:bCs/>
        </w:rPr>
        <w:t>Equipment and PPE</w:t>
      </w:r>
    </w:p>
    <w:p w:rsidR="00D240C4" w:rsidRPr="000D76C8" w:rsidP="00D240C4" w14:paraId="4511B44D" w14:textId="77777777">
      <w:pPr>
        <w:widowControl/>
        <w:rPr>
          <w:rFonts w:cs="Shruti"/>
          <w:bCs/>
          <w:color w:val="000000"/>
        </w:rPr>
      </w:pPr>
    </w:p>
    <w:p w:rsidR="00D240C4" w:rsidRPr="000D76C8" w:rsidP="00D240C4" w14:paraId="533EBD65" w14:textId="67A6BA61">
      <w:pPr>
        <w:widowControl/>
        <w:rPr>
          <w:rFonts w:cs="Shruti"/>
          <w:b/>
          <w:bCs/>
          <w:color w:val="000000"/>
        </w:rPr>
      </w:pPr>
      <w:r w:rsidRPr="000D76C8">
        <w:rPr>
          <w:b/>
        </w:rPr>
        <w:t>§ 1910.156(</w:t>
      </w:r>
      <w:r w:rsidR="00AA1A54">
        <w:rPr>
          <w:b/>
        </w:rPr>
        <w:t>k</w:t>
      </w:r>
      <w:r w:rsidRPr="00AA1A54" w:rsidR="00AA1A54">
        <w:rPr>
          <w:b/>
        </w:rPr>
        <w:t>)(</w:t>
      </w:r>
      <w:r w:rsidR="00805052">
        <w:rPr>
          <w:b/>
        </w:rPr>
        <w:t>2</w:t>
      </w:r>
      <w:r w:rsidRPr="000D76C8">
        <w:rPr>
          <w:b/>
        </w:rPr>
        <w:t xml:space="preserve">) </w:t>
      </w:r>
    </w:p>
    <w:p w:rsidR="00D240C4" w:rsidRPr="000D76C8" w:rsidP="00D240C4" w14:paraId="28F4BA36" w14:textId="77777777">
      <w:pPr>
        <w:widowControl/>
        <w:rPr>
          <w:rFonts w:cs="Shruti"/>
          <w:bCs/>
          <w:color w:val="000000"/>
        </w:rPr>
      </w:pPr>
    </w:p>
    <w:p w:rsidR="003B51A3" w:rsidP="000D76C8" w14:paraId="01741D0C" w14:textId="004419A6">
      <w:r w:rsidRPr="11449809">
        <w:t xml:space="preserve">The WERE and the ESO </w:t>
      </w:r>
      <w:r w:rsidR="00885AEB">
        <w:t>must c</w:t>
      </w:r>
      <w:r>
        <w:t>onduct a</w:t>
      </w:r>
      <w:r w:rsidRPr="00255785">
        <w:t xml:space="preserve"> </w:t>
      </w:r>
      <w:r>
        <w:t>PPE hazard</w:t>
      </w:r>
      <w:r w:rsidRPr="00255785">
        <w:t xml:space="preserve"> assessment for the selection of the protective ensemble, </w:t>
      </w:r>
      <w:r>
        <w:t xml:space="preserve">ensemble </w:t>
      </w:r>
      <w:r w:rsidRPr="00255785">
        <w:t>elements</w:t>
      </w:r>
      <w:r>
        <w:t>,</w:t>
      </w:r>
      <w:r w:rsidRPr="00255785">
        <w:t xml:space="preserve"> and other </w:t>
      </w:r>
      <w:r>
        <w:t xml:space="preserve">protective </w:t>
      </w:r>
      <w:r w:rsidRPr="00255785">
        <w:t>equipment</w:t>
      </w:r>
      <w:r>
        <w:t xml:space="preserve"> for team members and responders,</w:t>
      </w:r>
      <w:r w:rsidRPr="008F3FEB">
        <w:t xml:space="preserve"> </w:t>
      </w:r>
      <w:r>
        <w:t>b</w:t>
      </w:r>
      <w:r w:rsidRPr="00B7179E">
        <w:t xml:space="preserve">ased on the </w:t>
      </w:r>
      <w:r>
        <w:t>type</w:t>
      </w:r>
      <w:r w:rsidRPr="00B7179E">
        <w:t xml:space="preserve"> and level of service</w:t>
      </w:r>
      <w:r>
        <w:t>(s) established in paragraphs (c</w:t>
      </w:r>
      <w:r w:rsidRPr="00B7179E">
        <w:t>)</w:t>
      </w:r>
      <w:r>
        <w:t xml:space="preserve"> and (d) of this section</w:t>
      </w:r>
      <w:r w:rsidR="006A44EE">
        <w:t>.</w:t>
      </w:r>
      <w:r>
        <w:t xml:space="preserve"> </w:t>
      </w:r>
    </w:p>
    <w:p w:rsidR="00BD13C5" w:rsidP="003B51A3" w14:paraId="785ACA09" w14:textId="77777777">
      <w:pPr>
        <w:tabs>
          <w:tab w:val="left" w:pos="360"/>
        </w:tabs>
      </w:pPr>
    </w:p>
    <w:p w:rsidR="00847470" w:rsidRPr="000D76C8" w:rsidP="000D76C8" w14:paraId="5F28306F" w14:textId="2CE11DE7">
      <w:pPr>
        <w:widowControl/>
        <w:rPr>
          <w:i/>
          <w:iCs/>
        </w:rPr>
      </w:pPr>
      <w:r>
        <w:rPr>
          <w:i/>
          <w:iCs/>
        </w:rPr>
        <w:t xml:space="preserve">a. </w:t>
      </w:r>
      <w:r w:rsidRPr="000D76C8" w:rsidR="005B4B82">
        <w:rPr>
          <w:i/>
          <w:iCs/>
        </w:rPr>
        <w:t>WERE</w:t>
      </w:r>
      <w:r w:rsidR="006A44EE">
        <w:rPr>
          <w:i/>
          <w:iCs/>
        </w:rPr>
        <w:t>s</w:t>
      </w:r>
    </w:p>
    <w:p w:rsidR="003F77A0" w:rsidP="003F77A0" w14:paraId="4B3DC063" w14:textId="77777777">
      <w:pPr>
        <w:widowControl/>
        <w:rPr>
          <w:b/>
          <w:bCs/>
        </w:rPr>
      </w:pPr>
    </w:p>
    <w:p w:rsidR="003F77A0" w:rsidP="003F77A0" w14:paraId="3811B5D2" w14:textId="707060F4">
      <w:pPr>
        <w:widowControl/>
      </w:pPr>
      <w:r>
        <w:t xml:space="preserve">OSHA estimates that </w:t>
      </w:r>
      <w:r w:rsidR="00150C15">
        <w:t xml:space="preserve">a General Operations Manager making $75.54 an hour will take 40 to </w:t>
      </w:r>
      <w:r w:rsidR="005405EA">
        <w:t xml:space="preserve">120 hours to do </w:t>
      </w:r>
      <w:r w:rsidR="00C62413">
        <w:t xml:space="preserve">a PPE </w:t>
      </w:r>
      <w:r w:rsidR="005405EA">
        <w:t>hazard assessment</w:t>
      </w:r>
      <w:r w:rsidR="009D2F5C">
        <w:t>,</w:t>
      </w:r>
      <w:r w:rsidR="005405EA">
        <w:t xml:space="preserve"> </w:t>
      </w:r>
      <w:r w:rsidR="0087608A">
        <w:t>depending on the size of the establishment.</w:t>
      </w:r>
    </w:p>
    <w:p w:rsidR="0087608A" w:rsidRPr="003F77A0" w:rsidP="0074192C" w14:paraId="046759FF" w14:textId="77777777">
      <w:pPr>
        <w:widowControl/>
      </w:pPr>
    </w:p>
    <w:p w:rsidR="00245CBC" w:rsidRPr="00675203" w:rsidP="00245CBC" w14:paraId="4ADF5EA0" w14:textId="33867BA5">
      <w:pPr>
        <w:tabs>
          <w:tab w:val="left" w:pos="360"/>
        </w:tabs>
        <w:rPr>
          <w:rFonts w:eastAsia="Calibri"/>
        </w:rPr>
      </w:pPr>
      <w:r w:rsidRPr="00C377CB">
        <w:rPr>
          <w:b/>
          <w:bCs/>
        </w:rPr>
        <w:t xml:space="preserve">Table </w:t>
      </w:r>
      <w:r w:rsidR="00DA67FE">
        <w:rPr>
          <w:b/>
          <w:bCs/>
        </w:rPr>
        <w:t>33</w:t>
      </w:r>
      <w:r w:rsidRPr="00C377CB">
        <w:rPr>
          <w:b/>
          <w:bCs/>
        </w:rPr>
        <w:t xml:space="preserve"> – Burden Hours and Cost </w:t>
      </w:r>
      <w:r w:rsidR="00B61B9C">
        <w:rPr>
          <w:b/>
          <w:bCs/>
        </w:rPr>
        <w:t xml:space="preserve">for PPE </w:t>
      </w:r>
      <w:r w:rsidR="002844E1">
        <w:rPr>
          <w:b/>
          <w:bCs/>
        </w:rPr>
        <w:t xml:space="preserve">Hazard Assessment </w:t>
      </w:r>
      <w:r w:rsidR="0031348C">
        <w:rPr>
          <w:b/>
          <w:bCs/>
        </w:rPr>
        <w:t>(</w:t>
      </w:r>
      <w:r w:rsidR="00FE4B3F">
        <w:rPr>
          <w:b/>
          <w:bCs/>
        </w:rPr>
        <w:t>Annual burden)</w:t>
      </w:r>
    </w:p>
    <w:p w:rsidR="00245CBC" w:rsidP="00245CBC" w14:paraId="763DEA3A" w14:textId="77777777">
      <w:pPr>
        <w:widowControl/>
        <w:rPr>
          <w:rFonts w:cs="Shruti"/>
          <w:bCs/>
          <w:color w:val="000000"/>
        </w:rPr>
      </w:pPr>
    </w:p>
    <w:tbl>
      <w:tblPr>
        <w:tblStyle w:val="TableGrid"/>
        <w:tblW w:w="9270" w:type="dxa"/>
        <w:tblInd w:w="625" w:type="dxa"/>
        <w:tblLook w:val="04A0"/>
      </w:tblPr>
      <w:tblGrid>
        <w:gridCol w:w="1020"/>
        <w:gridCol w:w="1256"/>
        <w:gridCol w:w="1382"/>
        <w:gridCol w:w="1267"/>
        <w:gridCol w:w="1136"/>
        <w:gridCol w:w="946"/>
        <w:gridCol w:w="958"/>
        <w:gridCol w:w="1305"/>
      </w:tblGrid>
      <w:tr w14:paraId="4C471A0E" w14:textId="77777777" w:rsidTr="00D9778F">
        <w:tblPrEx>
          <w:tblW w:w="9270" w:type="dxa"/>
          <w:tblInd w:w="625" w:type="dxa"/>
          <w:tblLook w:val="04A0"/>
        </w:tblPrEx>
        <w:trPr>
          <w:tblHeader/>
        </w:trPr>
        <w:tc>
          <w:tcPr>
            <w:tcW w:w="9270" w:type="dxa"/>
            <w:gridSpan w:val="8"/>
            <w:shd w:val="clear" w:color="auto" w:fill="2AC8D4"/>
          </w:tcPr>
          <w:p w:rsidR="00245CBC" w:rsidRPr="00D9778F" w:rsidP="00D9778F" w14:paraId="404FB106" w14:textId="77777777">
            <w:pPr>
              <w:pStyle w:val="ListParagraph"/>
              <w:widowControl/>
              <w:ind w:left="0"/>
              <w:rPr>
                <w:b/>
                <w:bCs/>
                <w:sz w:val="22"/>
                <w:szCs w:val="22"/>
              </w:rPr>
            </w:pPr>
            <w:r w:rsidRPr="00D9778F">
              <w:rPr>
                <w:b/>
                <w:bCs/>
                <w:sz w:val="22"/>
                <w:szCs w:val="22"/>
              </w:rPr>
              <w:t xml:space="preserve">   Workplace Emergency Response Employers (WERE)</w:t>
            </w:r>
          </w:p>
        </w:tc>
      </w:tr>
      <w:tr w14:paraId="6AF9928A" w14:textId="77777777" w:rsidTr="00D9778F">
        <w:tblPrEx>
          <w:tblW w:w="9270" w:type="dxa"/>
          <w:tblInd w:w="625" w:type="dxa"/>
          <w:tblLook w:val="04A0"/>
        </w:tblPrEx>
        <w:trPr>
          <w:tblHeader/>
        </w:trPr>
        <w:tc>
          <w:tcPr>
            <w:tcW w:w="1020" w:type="dxa"/>
            <w:shd w:val="clear" w:color="auto" w:fill="C8F1F4"/>
          </w:tcPr>
          <w:p w:rsidR="00245CBC" w:rsidRPr="00D9778F" w:rsidP="00D9778F" w14:paraId="5EBF73FC" w14:textId="77777777">
            <w:pPr>
              <w:pStyle w:val="ListParagraph"/>
              <w:widowControl/>
              <w:ind w:left="0"/>
              <w:rPr>
                <w:b/>
                <w:bCs/>
                <w:sz w:val="22"/>
                <w:szCs w:val="22"/>
              </w:rPr>
            </w:pPr>
            <w:r w:rsidRPr="00D9778F">
              <w:rPr>
                <w:b/>
                <w:bCs/>
                <w:sz w:val="22"/>
                <w:szCs w:val="22"/>
              </w:rPr>
              <w:t>Size</w:t>
            </w:r>
          </w:p>
        </w:tc>
        <w:tc>
          <w:tcPr>
            <w:tcW w:w="1256" w:type="dxa"/>
            <w:shd w:val="clear" w:color="auto" w:fill="C8F1F4"/>
          </w:tcPr>
          <w:p w:rsidR="00245CBC" w:rsidRPr="00D9778F" w:rsidP="00D9778F" w14:paraId="71D16FC6" w14:textId="77777777">
            <w:pPr>
              <w:pStyle w:val="ListParagraph"/>
              <w:widowControl/>
              <w:ind w:left="0"/>
              <w:rPr>
                <w:b/>
                <w:bCs/>
                <w:sz w:val="22"/>
                <w:szCs w:val="22"/>
              </w:rPr>
            </w:pPr>
            <w:r w:rsidRPr="00D9778F">
              <w:rPr>
                <w:b/>
                <w:bCs/>
                <w:sz w:val="22"/>
                <w:szCs w:val="22"/>
              </w:rPr>
              <w:t>Covered Employers</w:t>
            </w:r>
          </w:p>
        </w:tc>
        <w:tc>
          <w:tcPr>
            <w:tcW w:w="1382" w:type="dxa"/>
            <w:shd w:val="clear" w:color="auto" w:fill="C8F1F4"/>
          </w:tcPr>
          <w:p w:rsidR="00245CBC" w:rsidRPr="00D9778F" w:rsidP="00D9778F" w14:paraId="0AB9E7FC" w14:textId="77777777">
            <w:pPr>
              <w:pStyle w:val="ListParagraph"/>
              <w:widowControl/>
              <w:ind w:left="0"/>
              <w:rPr>
                <w:b/>
                <w:bCs/>
                <w:sz w:val="22"/>
                <w:szCs w:val="22"/>
              </w:rPr>
            </w:pPr>
            <w:r w:rsidRPr="00D9778F">
              <w:rPr>
                <w:b/>
                <w:bCs/>
                <w:sz w:val="22"/>
                <w:szCs w:val="22"/>
              </w:rPr>
              <w:t>% of Non-Compliance</w:t>
            </w:r>
          </w:p>
        </w:tc>
        <w:tc>
          <w:tcPr>
            <w:tcW w:w="1267" w:type="dxa"/>
            <w:shd w:val="clear" w:color="auto" w:fill="C8F1F4"/>
          </w:tcPr>
          <w:p w:rsidR="00245CBC" w:rsidRPr="00D9778F" w:rsidP="00D9778F" w14:paraId="19055523" w14:textId="77777777">
            <w:pPr>
              <w:pStyle w:val="ListParagraph"/>
              <w:widowControl/>
              <w:ind w:left="0"/>
              <w:rPr>
                <w:b/>
                <w:bCs/>
                <w:sz w:val="22"/>
                <w:szCs w:val="22"/>
              </w:rPr>
            </w:pPr>
            <w:r w:rsidRPr="00D9778F">
              <w:rPr>
                <w:b/>
                <w:bCs/>
                <w:sz w:val="22"/>
                <w:szCs w:val="22"/>
              </w:rPr>
              <w:t>Affected Employers</w:t>
            </w:r>
          </w:p>
        </w:tc>
        <w:tc>
          <w:tcPr>
            <w:tcW w:w="1136" w:type="dxa"/>
            <w:shd w:val="clear" w:color="auto" w:fill="C8F1F4"/>
          </w:tcPr>
          <w:p w:rsidR="00245CBC" w:rsidRPr="00D9778F" w:rsidP="00D9778F" w14:paraId="7C9FE818" w14:textId="77777777">
            <w:pPr>
              <w:pStyle w:val="ListParagraph"/>
              <w:widowControl/>
              <w:ind w:left="0"/>
              <w:rPr>
                <w:b/>
                <w:bCs/>
                <w:sz w:val="22"/>
                <w:szCs w:val="22"/>
              </w:rPr>
            </w:pPr>
            <w:r w:rsidRPr="00D9778F">
              <w:rPr>
                <w:b/>
                <w:bCs/>
                <w:sz w:val="22"/>
                <w:szCs w:val="22"/>
              </w:rPr>
              <w:t>Time per Response</w:t>
            </w:r>
          </w:p>
        </w:tc>
        <w:tc>
          <w:tcPr>
            <w:tcW w:w="946" w:type="dxa"/>
            <w:shd w:val="clear" w:color="auto" w:fill="C8F1F4"/>
          </w:tcPr>
          <w:p w:rsidR="00245CBC" w:rsidRPr="00D9778F" w:rsidP="00D9778F" w14:paraId="1D97CC65" w14:textId="77777777">
            <w:pPr>
              <w:pStyle w:val="ListParagraph"/>
              <w:widowControl/>
              <w:ind w:left="0"/>
              <w:rPr>
                <w:b/>
                <w:bCs/>
                <w:sz w:val="22"/>
                <w:szCs w:val="22"/>
              </w:rPr>
            </w:pPr>
            <w:r w:rsidRPr="00D9778F">
              <w:rPr>
                <w:b/>
                <w:bCs/>
                <w:sz w:val="22"/>
                <w:szCs w:val="22"/>
              </w:rPr>
              <w:t>Burden Hours</w:t>
            </w:r>
          </w:p>
        </w:tc>
        <w:tc>
          <w:tcPr>
            <w:tcW w:w="958" w:type="dxa"/>
            <w:shd w:val="clear" w:color="auto" w:fill="C8F1F4"/>
          </w:tcPr>
          <w:p w:rsidR="00245CBC" w:rsidRPr="00D9778F" w:rsidP="00D9778F" w14:paraId="6388F2EA" w14:textId="77777777">
            <w:pPr>
              <w:pStyle w:val="ListParagraph"/>
              <w:widowControl/>
              <w:ind w:left="0"/>
              <w:rPr>
                <w:b/>
                <w:bCs/>
                <w:sz w:val="22"/>
                <w:szCs w:val="22"/>
              </w:rPr>
            </w:pPr>
            <w:r w:rsidRPr="00D9778F">
              <w:rPr>
                <w:b/>
                <w:bCs/>
                <w:sz w:val="22"/>
                <w:szCs w:val="22"/>
              </w:rPr>
              <w:t>Loaded Wage</w:t>
            </w:r>
          </w:p>
        </w:tc>
        <w:tc>
          <w:tcPr>
            <w:tcW w:w="1305" w:type="dxa"/>
            <w:shd w:val="clear" w:color="auto" w:fill="C8F1F4"/>
          </w:tcPr>
          <w:p w:rsidR="00245CBC" w:rsidRPr="00D9778F" w:rsidP="00D9778F" w14:paraId="17DBEC01" w14:textId="77777777">
            <w:pPr>
              <w:pStyle w:val="ListParagraph"/>
              <w:widowControl/>
              <w:ind w:left="0"/>
              <w:rPr>
                <w:b/>
                <w:bCs/>
                <w:sz w:val="22"/>
                <w:szCs w:val="22"/>
              </w:rPr>
            </w:pPr>
            <w:r w:rsidRPr="00D9778F">
              <w:rPr>
                <w:b/>
                <w:bCs/>
                <w:sz w:val="22"/>
                <w:szCs w:val="22"/>
              </w:rPr>
              <w:t>Total Cost</w:t>
            </w:r>
          </w:p>
        </w:tc>
      </w:tr>
      <w:tr w14:paraId="3E6D12D3" w14:textId="77777777" w:rsidTr="00E47619">
        <w:tblPrEx>
          <w:tblW w:w="9270" w:type="dxa"/>
          <w:tblInd w:w="625" w:type="dxa"/>
          <w:tblLook w:val="04A0"/>
        </w:tblPrEx>
        <w:tc>
          <w:tcPr>
            <w:tcW w:w="1020" w:type="dxa"/>
          </w:tcPr>
          <w:p w:rsidR="00F86460" w:rsidRPr="00D9778F" w:rsidP="00F86460" w14:paraId="0377B079" w14:textId="6984E471">
            <w:pPr>
              <w:pStyle w:val="ListParagraph"/>
              <w:widowControl/>
              <w:ind w:left="0"/>
              <w:rPr>
                <w:sz w:val="22"/>
                <w:szCs w:val="22"/>
              </w:rPr>
            </w:pPr>
            <w:r>
              <w:rPr>
                <w:sz w:val="22"/>
                <w:szCs w:val="22"/>
              </w:rPr>
              <w:t>&lt;25</w:t>
            </w:r>
          </w:p>
        </w:tc>
        <w:tc>
          <w:tcPr>
            <w:tcW w:w="1256" w:type="dxa"/>
            <w:vAlign w:val="center"/>
          </w:tcPr>
          <w:p w:rsidR="00F86460" w:rsidRPr="00D9778F" w:rsidP="00F86460" w14:paraId="21B9BAA5" w14:textId="6254940B">
            <w:pPr>
              <w:pStyle w:val="ListParagraph"/>
              <w:widowControl/>
              <w:ind w:left="0"/>
              <w:jc w:val="center"/>
              <w:rPr>
                <w:sz w:val="22"/>
                <w:szCs w:val="22"/>
              </w:rPr>
            </w:pPr>
            <w:r>
              <w:rPr>
                <w:color w:val="000000"/>
                <w:sz w:val="22"/>
                <w:szCs w:val="22"/>
              </w:rPr>
              <w:t>542</w:t>
            </w:r>
          </w:p>
        </w:tc>
        <w:tc>
          <w:tcPr>
            <w:tcW w:w="1382" w:type="dxa"/>
          </w:tcPr>
          <w:p w:rsidR="00F86460" w:rsidRPr="00D9778F" w:rsidP="00F86460" w14:paraId="6D3A179E" w14:textId="0A7B587D">
            <w:pPr>
              <w:pStyle w:val="ListParagraph"/>
              <w:widowControl/>
              <w:ind w:left="0"/>
              <w:jc w:val="center"/>
              <w:rPr>
                <w:sz w:val="22"/>
                <w:szCs w:val="22"/>
              </w:rPr>
            </w:pPr>
            <w:r>
              <w:rPr>
                <w:sz w:val="22"/>
                <w:szCs w:val="22"/>
              </w:rPr>
              <w:t>37</w:t>
            </w:r>
            <w:r w:rsidRPr="00D9778F">
              <w:rPr>
                <w:sz w:val="22"/>
                <w:szCs w:val="22"/>
              </w:rPr>
              <w:t>%</w:t>
            </w:r>
          </w:p>
        </w:tc>
        <w:tc>
          <w:tcPr>
            <w:tcW w:w="1267" w:type="dxa"/>
            <w:vAlign w:val="center"/>
          </w:tcPr>
          <w:p w:rsidR="00F86460" w:rsidRPr="00D9778F" w:rsidP="00F86460" w14:paraId="68A8F3C5" w14:textId="61C05704">
            <w:pPr>
              <w:pStyle w:val="ListParagraph"/>
              <w:widowControl/>
              <w:ind w:left="0"/>
              <w:jc w:val="center"/>
              <w:rPr>
                <w:sz w:val="22"/>
                <w:szCs w:val="22"/>
              </w:rPr>
            </w:pPr>
            <w:r>
              <w:rPr>
                <w:color w:val="000000"/>
                <w:sz w:val="22"/>
                <w:szCs w:val="22"/>
              </w:rPr>
              <w:t>201</w:t>
            </w:r>
          </w:p>
        </w:tc>
        <w:tc>
          <w:tcPr>
            <w:tcW w:w="1136" w:type="dxa"/>
          </w:tcPr>
          <w:p w:rsidR="00F86460" w:rsidRPr="00F86460" w:rsidP="00F86460" w14:paraId="349CB1A5" w14:textId="3637AADD">
            <w:pPr>
              <w:pStyle w:val="ListParagraph"/>
              <w:widowControl/>
              <w:ind w:left="0"/>
              <w:jc w:val="center"/>
              <w:rPr>
                <w:color w:val="000000"/>
                <w:sz w:val="22"/>
                <w:szCs w:val="22"/>
              </w:rPr>
            </w:pPr>
            <w:r w:rsidRPr="00F86460">
              <w:rPr>
                <w:color w:val="000000"/>
                <w:sz w:val="22"/>
                <w:szCs w:val="22"/>
              </w:rPr>
              <w:t>8</w:t>
            </w:r>
          </w:p>
        </w:tc>
        <w:tc>
          <w:tcPr>
            <w:tcW w:w="946" w:type="dxa"/>
          </w:tcPr>
          <w:p w:rsidR="00F86460" w:rsidRPr="00F86460" w:rsidP="00F86460" w14:paraId="7A57E20D" w14:textId="77E7B747">
            <w:pPr>
              <w:pStyle w:val="ListParagraph"/>
              <w:widowControl/>
              <w:ind w:left="0"/>
              <w:jc w:val="center"/>
              <w:rPr>
                <w:color w:val="000000"/>
                <w:sz w:val="22"/>
                <w:szCs w:val="22"/>
              </w:rPr>
            </w:pPr>
            <w:r w:rsidRPr="00F86460">
              <w:rPr>
                <w:color w:val="000000"/>
                <w:sz w:val="22"/>
                <w:szCs w:val="22"/>
              </w:rPr>
              <w:t>1,608</w:t>
            </w:r>
          </w:p>
        </w:tc>
        <w:tc>
          <w:tcPr>
            <w:tcW w:w="958" w:type="dxa"/>
          </w:tcPr>
          <w:p w:rsidR="00F86460" w:rsidRPr="00F86460" w:rsidP="00F86460" w14:paraId="18880822" w14:textId="35F66385">
            <w:pPr>
              <w:pStyle w:val="ListParagraph"/>
              <w:widowControl/>
              <w:ind w:left="0"/>
              <w:jc w:val="center"/>
              <w:rPr>
                <w:color w:val="000000"/>
                <w:sz w:val="22"/>
                <w:szCs w:val="22"/>
              </w:rPr>
            </w:pPr>
            <w:r w:rsidRPr="00F86460">
              <w:rPr>
                <w:color w:val="000000"/>
                <w:sz w:val="22"/>
                <w:szCs w:val="22"/>
              </w:rPr>
              <w:t>$75.54</w:t>
            </w:r>
          </w:p>
        </w:tc>
        <w:tc>
          <w:tcPr>
            <w:tcW w:w="1305" w:type="dxa"/>
          </w:tcPr>
          <w:p w:rsidR="00F86460" w:rsidRPr="00F86460" w:rsidP="00F86460" w14:paraId="35ACBA1F" w14:textId="770DC980">
            <w:pPr>
              <w:pStyle w:val="ListParagraph"/>
              <w:widowControl/>
              <w:ind w:left="0"/>
              <w:jc w:val="center"/>
              <w:rPr>
                <w:color w:val="000000"/>
                <w:sz w:val="22"/>
                <w:szCs w:val="22"/>
              </w:rPr>
            </w:pPr>
            <w:r w:rsidRPr="00F86460">
              <w:rPr>
                <w:color w:val="000000"/>
                <w:sz w:val="22"/>
                <w:szCs w:val="22"/>
              </w:rPr>
              <w:t>$121,468</w:t>
            </w:r>
          </w:p>
        </w:tc>
      </w:tr>
      <w:tr w14:paraId="7DE47D4D" w14:textId="77777777" w:rsidTr="00E47619">
        <w:tblPrEx>
          <w:tblW w:w="9270" w:type="dxa"/>
          <w:tblInd w:w="625" w:type="dxa"/>
          <w:tblLook w:val="04A0"/>
        </w:tblPrEx>
        <w:tc>
          <w:tcPr>
            <w:tcW w:w="1020" w:type="dxa"/>
          </w:tcPr>
          <w:p w:rsidR="00F86460" w:rsidRPr="00D9778F" w:rsidP="00F86460" w14:paraId="79780124" w14:textId="77777777">
            <w:pPr>
              <w:pStyle w:val="ListParagraph"/>
              <w:widowControl/>
              <w:ind w:left="0"/>
              <w:rPr>
                <w:sz w:val="22"/>
                <w:szCs w:val="22"/>
              </w:rPr>
            </w:pPr>
            <w:r w:rsidRPr="00D9778F">
              <w:rPr>
                <w:sz w:val="22"/>
                <w:szCs w:val="22"/>
              </w:rPr>
              <w:t>25-49</w:t>
            </w:r>
          </w:p>
        </w:tc>
        <w:tc>
          <w:tcPr>
            <w:tcW w:w="1256" w:type="dxa"/>
            <w:vAlign w:val="center"/>
          </w:tcPr>
          <w:p w:rsidR="00F86460" w:rsidRPr="00D9778F" w:rsidP="00F86460" w14:paraId="0BD0AFC7" w14:textId="602E28DF">
            <w:pPr>
              <w:pStyle w:val="ListParagraph"/>
              <w:widowControl/>
              <w:ind w:left="0"/>
              <w:jc w:val="center"/>
              <w:rPr>
                <w:sz w:val="22"/>
                <w:szCs w:val="22"/>
              </w:rPr>
            </w:pPr>
            <w:r>
              <w:rPr>
                <w:color w:val="000000"/>
                <w:sz w:val="22"/>
                <w:szCs w:val="22"/>
              </w:rPr>
              <w:t>667</w:t>
            </w:r>
          </w:p>
        </w:tc>
        <w:tc>
          <w:tcPr>
            <w:tcW w:w="1382" w:type="dxa"/>
          </w:tcPr>
          <w:p w:rsidR="00F86460" w:rsidRPr="00D9778F" w:rsidP="00F86460" w14:paraId="5FF415C5" w14:textId="14DA4BD4">
            <w:pPr>
              <w:pStyle w:val="ListParagraph"/>
              <w:widowControl/>
              <w:ind w:left="0"/>
              <w:jc w:val="center"/>
              <w:rPr>
                <w:sz w:val="22"/>
                <w:szCs w:val="22"/>
              </w:rPr>
            </w:pPr>
            <w:r>
              <w:rPr>
                <w:sz w:val="22"/>
                <w:szCs w:val="22"/>
              </w:rPr>
              <w:t>35</w:t>
            </w:r>
            <w:r w:rsidRPr="00D9778F">
              <w:rPr>
                <w:sz w:val="22"/>
                <w:szCs w:val="22"/>
              </w:rPr>
              <w:t>%</w:t>
            </w:r>
          </w:p>
        </w:tc>
        <w:tc>
          <w:tcPr>
            <w:tcW w:w="1267" w:type="dxa"/>
            <w:vAlign w:val="center"/>
          </w:tcPr>
          <w:p w:rsidR="00F86460" w:rsidRPr="00D9778F" w:rsidP="00F86460" w14:paraId="31F4146A" w14:textId="65E2D22B">
            <w:pPr>
              <w:pStyle w:val="ListParagraph"/>
              <w:widowControl/>
              <w:ind w:left="0"/>
              <w:jc w:val="center"/>
              <w:rPr>
                <w:sz w:val="22"/>
                <w:szCs w:val="22"/>
              </w:rPr>
            </w:pPr>
            <w:r>
              <w:rPr>
                <w:color w:val="000000"/>
                <w:sz w:val="22"/>
                <w:szCs w:val="22"/>
              </w:rPr>
              <w:t>233</w:t>
            </w:r>
          </w:p>
        </w:tc>
        <w:tc>
          <w:tcPr>
            <w:tcW w:w="1136" w:type="dxa"/>
          </w:tcPr>
          <w:p w:rsidR="00F86460" w:rsidRPr="00F86460" w:rsidP="00F86460" w14:paraId="7BBFE4EB" w14:textId="2FE5596A">
            <w:pPr>
              <w:pStyle w:val="ListParagraph"/>
              <w:widowControl/>
              <w:ind w:left="0"/>
              <w:jc w:val="center"/>
              <w:rPr>
                <w:color w:val="000000"/>
                <w:sz w:val="22"/>
                <w:szCs w:val="22"/>
              </w:rPr>
            </w:pPr>
            <w:r w:rsidRPr="00F86460">
              <w:rPr>
                <w:color w:val="000000"/>
                <w:sz w:val="22"/>
                <w:szCs w:val="22"/>
              </w:rPr>
              <w:t>10</w:t>
            </w:r>
          </w:p>
        </w:tc>
        <w:tc>
          <w:tcPr>
            <w:tcW w:w="946" w:type="dxa"/>
          </w:tcPr>
          <w:p w:rsidR="00F86460" w:rsidRPr="00F86460" w:rsidP="00F86460" w14:paraId="0BBE1757" w14:textId="5A7FB696">
            <w:pPr>
              <w:pStyle w:val="ListParagraph"/>
              <w:widowControl/>
              <w:ind w:left="0"/>
              <w:jc w:val="center"/>
              <w:rPr>
                <w:color w:val="000000"/>
                <w:sz w:val="22"/>
                <w:szCs w:val="22"/>
              </w:rPr>
            </w:pPr>
            <w:r w:rsidRPr="00F86460">
              <w:rPr>
                <w:color w:val="000000"/>
                <w:sz w:val="22"/>
                <w:szCs w:val="22"/>
              </w:rPr>
              <w:t>2,330</w:t>
            </w:r>
          </w:p>
        </w:tc>
        <w:tc>
          <w:tcPr>
            <w:tcW w:w="958" w:type="dxa"/>
          </w:tcPr>
          <w:p w:rsidR="00F86460" w:rsidRPr="00F86460" w:rsidP="00F86460" w14:paraId="169223C6" w14:textId="5B57E705">
            <w:pPr>
              <w:pStyle w:val="ListParagraph"/>
              <w:widowControl/>
              <w:ind w:left="0"/>
              <w:jc w:val="center"/>
              <w:rPr>
                <w:color w:val="000000"/>
                <w:sz w:val="22"/>
                <w:szCs w:val="22"/>
              </w:rPr>
            </w:pPr>
            <w:r w:rsidRPr="00F86460">
              <w:rPr>
                <w:color w:val="000000"/>
                <w:sz w:val="22"/>
                <w:szCs w:val="22"/>
              </w:rPr>
              <w:t>$75.54</w:t>
            </w:r>
          </w:p>
        </w:tc>
        <w:tc>
          <w:tcPr>
            <w:tcW w:w="1305" w:type="dxa"/>
          </w:tcPr>
          <w:p w:rsidR="00F86460" w:rsidRPr="00F86460" w:rsidP="00F86460" w14:paraId="7F731B1F" w14:textId="697BBCCA">
            <w:pPr>
              <w:pStyle w:val="ListParagraph"/>
              <w:widowControl/>
              <w:ind w:left="0"/>
              <w:jc w:val="center"/>
              <w:rPr>
                <w:color w:val="000000"/>
                <w:sz w:val="22"/>
                <w:szCs w:val="22"/>
              </w:rPr>
            </w:pPr>
            <w:r w:rsidRPr="00F86460">
              <w:rPr>
                <w:color w:val="000000"/>
                <w:sz w:val="22"/>
                <w:szCs w:val="22"/>
              </w:rPr>
              <w:t>$176,008</w:t>
            </w:r>
          </w:p>
        </w:tc>
      </w:tr>
      <w:tr w14:paraId="7E34F75C" w14:textId="77777777" w:rsidTr="00E47619">
        <w:tblPrEx>
          <w:tblW w:w="9270" w:type="dxa"/>
          <w:tblInd w:w="625" w:type="dxa"/>
          <w:tblLook w:val="04A0"/>
        </w:tblPrEx>
        <w:tc>
          <w:tcPr>
            <w:tcW w:w="1020" w:type="dxa"/>
          </w:tcPr>
          <w:p w:rsidR="00F86460" w:rsidRPr="00D9778F" w:rsidP="00F86460" w14:paraId="41A7FBB8" w14:textId="77777777">
            <w:pPr>
              <w:pStyle w:val="ListParagraph"/>
              <w:widowControl/>
              <w:ind w:left="0"/>
              <w:rPr>
                <w:sz w:val="22"/>
                <w:szCs w:val="22"/>
              </w:rPr>
            </w:pPr>
            <w:r w:rsidRPr="00D9778F">
              <w:rPr>
                <w:sz w:val="22"/>
                <w:szCs w:val="22"/>
              </w:rPr>
              <w:t>50-99</w:t>
            </w:r>
          </w:p>
        </w:tc>
        <w:tc>
          <w:tcPr>
            <w:tcW w:w="1256" w:type="dxa"/>
            <w:vAlign w:val="center"/>
          </w:tcPr>
          <w:p w:rsidR="00F86460" w:rsidRPr="00D9778F" w:rsidP="00F86460" w14:paraId="64708859" w14:textId="5DC4FDF2">
            <w:pPr>
              <w:pStyle w:val="ListParagraph"/>
              <w:widowControl/>
              <w:ind w:left="0"/>
              <w:jc w:val="center"/>
              <w:rPr>
                <w:sz w:val="22"/>
                <w:szCs w:val="22"/>
              </w:rPr>
            </w:pPr>
            <w:r>
              <w:rPr>
                <w:color w:val="000000"/>
                <w:sz w:val="22"/>
                <w:szCs w:val="22"/>
              </w:rPr>
              <w:t>125</w:t>
            </w:r>
          </w:p>
        </w:tc>
        <w:tc>
          <w:tcPr>
            <w:tcW w:w="1382" w:type="dxa"/>
          </w:tcPr>
          <w:p w:rsidR="00F86460" w:rsidRPr="00D9778F" w:rsidP="00F86460" w14:paraId="4C2BBB9D" w14:textId="10AA7C28">
            <w:pPr>
              <w:pStyle w:val="ListParagraph"/>
              <w:widowControl/>
              <w:ind w:left="0"/>
              <w:jc w:val="center"/>
              <w:rPr>
                <w:sz w:val="22"/>
                <w:szCs w:val="22"/>
              </w:rPr>
            </w:pPr>
            <w:r>
              <w:rPr>
                <w:sz w:val="22"/>
                <w:szCs w:val="22"/>
              </w:rPr>
              <w:t>30</w:t>
            </w:r>
            <w:r w:rsidRPr="00D9778F">
              <w:rPr>
                <w:sz w:val="22"/>
                <w:szCs w:val="22"/>
              </w:rPr>
              <w:t>%</w:t>
            </w:r>
          </w:p>
        </w:tc>
        <w:tc>
          <w:tcPr>
            <w:tcW w:w="1267" w:type="dxa"/>
            <w:vAlign w:val="center"/>
          </w:tcPr>
          <w:p w:rsidR="00F86460" w:rsidRPr="00D9778F" w:rsidP="00F86460" w14:paraId="44C9447C" w14:textId="694F2120">
            <w:pPr>
              <w:pStyle w:val="ListParagraph"/>
              <w:widowControl/>
              <w:ind w:left="0"/>
              <w:jc w:val="center"/>
              <w:rPr>
                <w:sz w:val="22"/>
                <w:szCs w:val="22"/>
              </w:rPr>
            </w:pPr>
            <w:r>
              <w:rPr>
                <w:color w:val="000000"/>
                <w:sz w:val="22"/>
                <w:szCs w:val="22"/>
              </w:rPr>
              <w:t>38</w:t>
            </w:r>
          </w:p>
        </w:tc>
        <w:tc>
          <w:tcPr>
            <w:tcW w:w="1136" w:type="dxa"/>
          </w:tcPr>
          <w:p w:rsidR="00F86460" w:rsidRPr="00F86460" w:rsidP="00F86460" w14:paraId="785529B4" w14:textId="429604FF">
            <w:pPr>
              <w:pStyle w:val="ListParagraph"/>
              <w:widowControl/>
              <w:ind w:left="0"/>
              <w:jc w:val="center"/>
              <w:rPr>
                <w:color w:val="000000"/>
                <w:sz w:val="22"/>
                <w:szCs w:val="22"/>
              </w:rPr>
            </w:pPr>
            <w:r w:rsidRPr="00F86460">
              <w:rPr>
                <w:color w:val="000000"/>
                <w:sz w:val="22"/>
                <w:szCs w:val="22"/>
              </w:rPr>
              <w:t>10</w:t>
            </w:r>
          </w:p>
        </w:tc>
        <w:tc>
          <w:tcPr>
            <w:tcW w:w="946" w:type="dxa"/>
          </w:tcPr>
          <w:p w:rsidR="00F86460" w:rsidRPr="00F86460" w:rsidP="00F86460" w14:paraId="762DC45D" w14:textId="5268A311">
            <w:pPr>
              <w:pStyle w:val="ListParagraph"/>
              <w:widowControl/>
              <w:ind w:left="0"/>
              <w:jc w:val="center"/>
              <w:rPr>
                <w:color w:val="000000"/>
                <w:sz w:val="22"/>
                <w:szCs w:val="22"/>
              </w:rPr>
            </w:pPr>
            <w:r w:rsidRPr="00F86460">
              <w:rPr>
                <w:color w:val="000000"/>
                <w:sz w:val="22"/>
                <w:szCs w:val="22"/>
              </w:rPr>
              <w:t>380</w:t>
            </w:r>
          </w:p>
        </w:tc>
        <w:tc>
          <w:tcPr>
            <w:tcW w:w="958" w:type="dxa"/>
          </w:tcPr>
          <w:p w:rsidR="00F86460" w:rsidRPr="00F86460" w:rsidP="00F86460" w14:paraId="54D32C3B" w14:textId="4917C1D5">
            <w:pPr>
              <w:pStyle w:val="ListParagraph"/>
              <w:widowControl/>
              <w:ind w:left="0"/>
              <w:jc w:val="center"/>
              <w:rPr>
                <w:color w:val="000000"/>
                <w:sz w:val="22"/>
                <w:szCs w:val="22"/>
              </w:rPr>
            </w:pPr>
            <w:r w:rsidRPr="00F86460">
              <w:rPr>
                <w:color w:val="000000"/>
                <w:sz w:val="22"/>
                <w:szCs w:val="22"/>
              </w:rPr>
              <w:t>$75.54</w:t>
            </w:r>
          </w:p>
        </w:tc>
        <w:tc>
          <w:tcPr>
            <w:tcW w:w="1305" w:type="dxa"/>
          </w:tcPr>
          <w:p w:rsidR="00F86460" w:rsidRPr="00F86460" w:rsidP="00F86460" w14:paraId="4454A46E" w14:textId="0DE23730">
            <w:pPr>
              <w:pStyle w:val="ListParagraph"/>
              <w:widowControl/>
              <w:ind w:left="0"/>
              <w:jc w:val="center"/>
              <w:rPr>
                <w:color w:val="000000"/>
                <w:sz w:val="22"/>
                <w:szCs w:val="22"/>
              </w:rPr>
            </w:pPr>
            <w:r w:rsidRPr="00F86460">
              <w:rPr>
                <w:color w:val="000000"/>
                <w:sz w:val="22"/>
                <w:szCs w:val="22"/>
              </w:rPr>
              <w:t>$28,705</w:t>
            </w:r>
          </w:p>
        </w:tc>
      </w:tr>
      <w:tr w14:paraId="68CC74BE" w14:textId="77777777" w:rsidTr="00E47619">
        <w:tblPrEx>
          <w:tblW w:w="9270" w:type="dxa"/>
          <w:tblInd w:w="625" w:type="dxa"/>
          <w:tblLook w:val="04A0"/>
        </w:tblPrEx>
        <w:tc>
          <w:tcPr>
            <w:tcW w:w="1020" w:type="dxa"/>
          </w:tcPr>
          <w:p w:rsidR="00F86460" w:rsidRPr="00D9778F" w:rsidP="00F86460" w14:paraId="510277BC" w14:textId="77777777">
            <w:pPr>
              <w:pStyle w:val="ListParagraph"/>
              <w:widowControl/>
              <w:ind w:left="0"/>
              <w:rPr>
                <w:sz w:val="22"/>
                <w:szCs w:val="22"/>
              </w:rPr>
            </w:pPr>
            <w:r w:rsidRPr="00D9778F">
              <w:rPr>
                <w:sz w:val="22"/>
                <w:szCs w:val="22"/>
              </w:rPr>
              <w:t>100-249</w:t>
            </w:r>
          </w:p>
        </w:tc>
        <w:tc>
          <w:tcPr>
            <w:tcW w:w="1256" w:type="dxa"/>
            <w:vAlign w:val="center"/>
          </w:tcPr>
          <w:p w:rsidR="00F86460" w:rsidRPr="00D9778F" w:rsidP="00F86460" w14:paraId="66B8561D" w14:textId="53589B26">
            <w:pPr>
              <w:pStyle w:val="ListParagraph"/>
              <w:widowControl/>
              <w:ind w:left="0"/>
              <w:jc w:val="center"/>
              <w:rPr>
                <w:sz w:val="22"/>
                <w:szCs w:val="22"/>
              </w:rPr>
            </w:pPr>
            <w:r>
              <w:rPr>
                <w:color w:val="000000"/>
                <w:sz w:val="22"/>
                <w:szCs w:val="22"/>
              </w:rPr>
              <w:t>167</w:t>
            </w:r>
          </w:p>
        </w:tc>
        <w:tc>
          <w:tcPr>
            <w:tcW w:w="1382" w:type="dxa"/>
          </w:tcPr>
          <w:p w:rsidR="00F86460" w:rsidRPr="00D9778F" w:rsidP="00F86460" w14:paraId="48CC892D" w14:textId="30D30B92">
            <w:pPr>
              <w:pStyle w:val="ListParagraph"/>
              <w:widowControl/>
              <w:ind w:left="0"/>
              <w:jc w:val="center"/>
              <w:rPr>
                <w:sz w:val="22"/>
                <w:szCs w:val="22"/>
              </w:rPr>
            </w:pPr>
            <w:r>
              <w:rPr>
                <w:sz w:val="22"/>
                <w:szCs w:val="22"/>
              </w:rPr>
              <w:t>25</w:t>
            </w:r>
            <w:r w:rsidRPr="00D9778F">
              <w:rPr>
                <w:sz w:val="22"/>
                <w:szCs w:val="22"/>
              </w:rPr>
              <w:t>%</w:t>
            </w:r>
          </w:p>
        </w:tc>
        <w:tc>
          <w:tcPr>
            <w:tcW w:w="1267" w:type="dxa"/>
            <w:vAlign w:val="center"/>
          </w:tcPr>
          <w:p w:rsidR="00F86460" w:rsidRPr="00D9778F" w:rsidP="00F86460" w14:paraId="69B759BD" w14:textId="0944F0C0">
            <w:pPr>
              <w:pStyle w:val="ListParagraph"/>
              <w:widowControl/>
              <w:ind w:left="0"/>
              <w:jc w:val="center"/>
              <w:rPr>
                <w:sz w:val="22"/>
                <w:szCs w:val="22"/>
              </w:rPr>
            </w:pPr>
            <w:r>
              <w:rPr>
                <w:color w:val="000000"/>
                <w:sz w:val="22"/>
                <w:szCs w:val="22"/>
              </w:rPr>
              <w:t>42</w:t>
            </w:r>
          </w:p>
        </w:tc>
        <w:tc>
          <w:tcPr>
            <w:tcW w:w="1136" w:type="dxa"/>
          </w:tcPr>
          <w:p w:rsidR="00F86460" w:rsidRPr="00F86460" w:rsidP="00F86460" w14:paraId="39FA920F" w14:textId="4A65B47B">
            <w:pPr>
              <w:pStyle w:val="ListParagraph"/>
              <w:widowControl/>
              <w:ind w:left="0"/>
              <w:jc w:val="center"/>
              <w:rPr>
                <w:color w:val="000000"/>
                <w:sz w:val="22"/>
                <w:szCs w:val="22"/>
              </w:rPr>
            </w:pPr>
            <w:r w:rsidRPr="00F86460">
              <w:rPr>
                <w:color w:val="000000"/>
                <w:sz w:val="22"/>
                <w:szCs w:val="22"/>
              </w:rPr>
              <w:t>12</w:t>
            </w:r>
          </w:p>
        </w:tc>
        <w:tc>
          <w:tcPr>
            <w:tcW w:w="946" w:type="dxa"/>
          </w:tcPr>
          <w:p w:rsidR="00F86460" w:rsidRPr="00F86460" w:rsidP="00F86460" w14:paraId="5CC22097" w14:textId="59908DA0">
            <w:pPr>
              <w:pStyle w:val="ListParagraph"/>
              <w:widowControl/>
              <w:ind w:left="0"/>
              <w:jc w:val="center"/>
              <w:rPr>
                <w:color w:val="000000"/>
                <w:sz w:val="22"/>
                <w:szCs w:val="22"/>
              </w:rPr>
            </w:pPr>
            <w:r w:rsidRPr="00F86460">
              <w:rPr>
                <w:color w:val="000000"/>
                <w:sz w:val="22"/>
                <w:szCs w:val="22"/>
              </w:rPr>
              <w:t>504</w:t>
            </w:r>
          </w:p>
        </w:tc>
        <w:tc>
          <w:tcPr>
            <w:tcW w:w="958" w:type="dxa"/>
          </w:tcPr>
          <w:p w:rsidR="00F86460" w:rsidRPr="00F86460" w:rsidP="00F86460" w14:paraId="1E692436" w14:textId="2C87B0E3">
            <w:pPr>
              <w:pStyle w:val="ListParagraph"/>
              <w:widowControl/>
              <w:ind w:left="0"/>
              <w:jc w:val="center"/>
              <w:rPr>
                <w:color w:val="000000"/>
                <w:sz w:val="22"/>
                <w:szCs w:val="22"/>
              </w:rPr>
            </w:pPr>
            <w:r w:rsidRPr="00F86460">
              <w:rPr>
                <w:color w:val="000000"/>
                <w:sz w:val="22"/>
                <w:szCs w:val="22"/>
              </w:rPr>
              <w:t>$75.54</w:t>
            </w:r>
          </w:p>
        </w:tc>
        <w:tc>
          <w:tcPr>
            <w:tcW w:w="1305" w:type="dxa"/>
          </w:tcPr>
          <w:p w:rsidR="00F86460" w:rsidRPr="00F86460" w:rsidP="00F86460" w14:paraId="429EFFE9" w14:textId="6102B53C">
            <w:pPr>
              <w:pStyle w:val="ListParagraph"/>
              <w:widowControl/>
              <w:ind w:left="0"/>
              <w:jc w:val="center"/>
              <w:rPr>
                <w:color w:val="000000"/>
                <w:sz w:val="22"/>
                <w:szCs w:val="22"/>
              </w:rPr>
            </w:pPr>
            <w:r w:rsidRPr="00F86460">
              <w:rPr>
                <w:color w:val="000000"/>
                <w:sz w:val="22"/>
                <w:szCs w:val="22"/>
              </w:rPr>
              <w:t>$38,072</w:t>
            </w:r>
          </w:p>
        </w:tc>
      </w:tr>
      <w:tr w14:paraId="2DAADC5F" w14:textId="77777777" w:rsidTr="00E47619">
        <w:tblPrEx>
          <w:tblW w:w="9270" w:type="dxa"/>
          <w:tblInd w:w="625" w:type="dxa"/>
          <w:tblLook w:val="04A0"/>
        </w:tblPrEx>
        <w:tc>
          <w:tcPr>
            <w:tcW w:w="1020" w:type="dxa"/>
          </w:tcPr>
          <w:p w:rsidR="00F86460" w:rsidRPr="00D9778F" w:rsidP="00F86460" w14:paraId="06A79AD5" w14:textId="77777777">
            <w:pPr>
              <w:pStyle w:val="ListParagraph"/>
              <w:widowControl/>
              <w:ind w:left="0"/>
              <w:rPr>
                <w:sz w:val="22"/>
                <w:szCs w:val="22"/>
              </w:rPr>
            </w:pPr>
            <w:r w:rsidRPr="00D9778F">
              <w:rPr>
                <w:sz w:val="22"/>
                <w:szCs w:val="22"/>
              </w:rPr>
              <w:t>250-499</w:t>
            </w:r>
          </w:p>
        </w:tc>
        <w:tc>
          <w:tcPr>
            <w:tcW w:w="1256" w:type="dxa"/>
            <w:vAlign w:val="center"/>
          </w:tcPr>
          <w:p w:rsidR="00F86460" w:rsidRPr="00D9778F" w:rsidP="00F86460" w14:paraId="66EB8FE1" w14:textId="27FB6043">
            <w:pPr>
              <w:pStyle w:val="ListParagraph"/>
              <w:widowControl/>
              <w:ind w:left="0"/>
              <w:jc w:val="center"/>
              <w:rPr>
                <w:sz w:val="22"/>
                <w:szCs w:val="22"/>
              </w:rPr>
            </w:pPr>
            <w:r>
              <w:rPr>
                <w:color w:val="000000"/>
                <w:sz w:val="22"/>
                <w:szCs w:val="22"/>
              </w:rPr>
              <w:t>0</w:t>
            </w:r>
          </w:p>
        </w:tc>
        <w:tc>
          <w:tcPr>
            <w:tcW w:w="1382" w:type="dxa"/>
          </w:tcPr>
          <w:p w:rsidR="00F86460" w:rsidRPr="00D9778F" w:rsidP="00F86460" w14:paraId="75FB94E9" w14:textId="7DB75F92">
            <w:pPr>
              <w:pStyle w:val="ListParagraph"/>
              <w:widowControl/>
              <w:ind w:left="0"/>
              <w:jc w:val="center"/>
              <w:rPr>
                <w:sz w:val="22"/>
                <w:szCs w:val="22"/>
              </w:rPr>
            </w:pPr>
            <w:r>
              <w:rPr>
                <w:sz w:val="22"/>
                <w:szCs w:val="22"/>
              </w:rPr>
              <w:t>0</w:t>
            </w:r>
            <w:r w:rsidRPr="00D9778F">
              <w:rPr>
                <w:sz w:val="22"/>
                <w:szCs w:val="22"/>
              </w:rPr>
              <w:t>%</w:t>
            </w:r>
          </w:p>
        </w:tc>
        <w:tc>
          <w:tcPr>
            <w:tcW w:w="1267" w:type="dxa"/>
            <w:vAlign w:val="center"/>
          </w:tcPr>
          <w:p w:rsidR="00F86460" w:rsidRPr="00D9778F" w:rsidP="00F86460" w14:paraId="4F8C973E" w14:textId="71A8A528">
            <w:pPr>
              <w:pStyle w:val="ListParagraph"/>
              <w:widowControl/>
              <w:ind w:left="0"/>
              <w:jc w:val="center"/>
              <w:rPr>
                <w:sz w:val="22"/>
                <w:szCs w:val="22"/>
              </w:rPr>
            </w:pPr>
            <w:r>
              <w:rPr>
                <w:color w:val="000000"/>
                <w:sz w:val="22"/>
                <w:szCs w:val="22"/>
              </w:rPr>
              <w:t>0</w:t>
            </w:r>
          </w:p>
        </w:tc>
        <w:tc>
          <w:tcPr>
            <w:tcW w:w="1136" w:type="dxa"/>
          </w:tcPr>
          <w:p w:rsidR="00F86460" w:rsidRPr="00F86460" w:rsidP="00F86460" w14:paraId="5F93153D" w14:textId="4C9C385F">
            <w:pPr>
              <w:pStyle w:val="ListParagraph"/>
              <w:widowControl/>
              <w:ind w:left="0"/>
              <w:jc w:val="center"/>
              <w:rPr>
                <w:color w:val="000000"/>
                <w:sz w:val="22"/>
                <w:szCs w:val="22"/>
              </w:rPr>
            </w:pPr>
            <w:r w:rsidRPr="00F86460">
              <w:rPr>
                <w:color w:val="000000"/>
                <w:sz w:val="22"/>
                <w:szCs w:val="22"/>
              </w:rPr>
              <w:t>16</w:t>
            </w:r>
          </w:p>
        </w:tc>
        <w:tc>
          <w:tcPr>
            <w:tcW w:w="946" w:type="dxa"/>
          </w:tcPr>
          <w:p w:rsidR="00F86460" w:rsidRPr="00F86460" w:rsidP="00F86460" w14:paraId="28A2BEB2" w14:textId="6746654C">
            <w:pPr>
              <w:pStyle w:val="ListParagraph"/>
              <w:widowControl/>
              <w:ind w:left="0"/>
              <w:jc w:val="center"/>
              <w:rPr>
                <w:color w:val="000000"/>
                <w:sz w:val="22"/>
                <w:szCs w:val="22"/>
              </w:rPr>
            </w:pPr>
            <w:r w:rsidRPr="00F86460">
              <w:rPr>
                <w:color w:val="000000"/>
                <w:sz w:val="22"/>
                <w:szCs w:val="22"/>
              </w:rPr>
              <w:t>0</w:t>
            </w:r>
          </w:p>
        </w:tc>
        <w:tc>
          <w:tcPr>
            <w:tcW w:w="958" w:type="dxa"/>
          </w:tcPr>
          <w:p w:rsidR="00F86460" w:rsidRPr="00F86460" w:rsidP="00F86460" w14:paraId="067A7DF9" w14:textId="77FE2A5B">
            <w:pPr>
              <w:pStyle w:val="ListParagraph"/>
              <w:widowControl/>
              <w:ind w:left="0"/>
              <w:jc w:val="center"/>
              <w:rPr>
                <w:color w:val="000000"/>
                <w:sz w:val="22"/>
                <w:szCs w:val="22"/>
              </w:rPr>
            </w:pPr>
            <w:r w:rsidRPr="00F86460">
              <w:rPr>
                <w:color w:val="000000"/>
                <w:sz w:val="22"/>
                <w:szCs w:val="22"/>
              </w:rPr>
              <w:t>$75.54</w:t>
            </w:r>
          </w:p>
        </w:tc>
        <w:tc>
          <w:tcPr>
            <w:tcW w:w="1305" w:type="dxa"/>
          </w:tcPr>
          <w:p w:rsidR="00F86460" w:rsidRPr="00F86460" w:rsidP="00F86460" w14:paraId="243F5BA0" w14:textId="1A618343">
            <w:pPr>
              <w:pStyle w:val="ListParagraph"/>
              <w:widowControl/>
              <w:ind w:left="0"/>
              <w:jc w:val="center"/>
              <w:rPr>
                <w:color w:val="000000"/>
                <w:sz w:val="22"/>
                <w:szCs w:val="22"/>
              </w:rPr>
            </w:pPr>
            <w:r w:rsidRPr="00F86460">
              <w:rPr>
                <w:color w:val="000000"/>
                <w:sz w:val="22"/>
                <w:szCs w:val="22"/>
              </w:rPr>
              <w:t>$0</w:t>
            </w:r>
          </w:p>
        </w:tc>
      </w:tr>
      <w:tr w14:paraId="16A08573" w14:textId="77777777" w:rsidTr="00E47619">
        <w:tblPrEx>
          <w:tblW w:w="9270" w:type="dxa"/>
          <w:tblInd w:w="625" w:type="dxa"/>
          <w:tblLook w:val="04A0"/>
        </w:tblPrEx>
        <w:tc>
          <w:tcPr>
            <w:tcW w:w="1020" w:type="dxa"/>
          </w:tcPr>
          <w:p w:rsidR="00F86460" w:rsidRPr="00D9778F" w:rsidP="00F86460" w14:paraId="0ED4FAC9" w14:textId="77777777">
            <w:pPr>
              <w:pStyle w:val="ListParagraph"/>
              <w:widowControl/>
              <w:ind w:left="0"/>
              <w:rPr>
                <w:sz w:val="22"/>
                <w:szCs w:val="22"/>
              </w:rPr>
            </w:pPr>
            <w:r w:rsidRPr="00D9778F">
              <w:rPr>
                <w:sz w:val="22"/>
                <w:szCs w:val="22"/>
              </w:rPr>
              <w:t>500+</w:t>
            </w:r>
          </w:p>
        </w:tc>
        <w:tc>
          <w:tcPr>
            <w:tcW w:w="1256" w:type="dxa"/>
            <w:vAlign w:val="center"/>
          </w:tcPr>
          <w:p w:rsidR="00F86460" w:rsidRPr="00D9778F" w:rsidP="00F86460" w14:paraId="1BA5B56E" w14:textId="06B18F5D">
            <w:pPr>
              <w:pStyle w:val="ListParagraph"/>
              <w:widowControl/>
              <w:ind w:left="0"/>
              <w:jc w:val="center"/>
              <w:rPr>
                <w:sz w:val="22"/>
                <w:szCs w:val="22"/>
              </w:rPr>
            </w:pPr>
            <w:r>
              <w:rPr>
                <w:color w:val="000000"/>
                <w:sz w:val="22"/>
                <w:szCs w:val="22"/>
              </w:rPr>
              <w:t>0</w:t>
            </w:r>
          </w:p>
        </w:tc>
        <w:tc>
          <w:tcPr>
            <w:tcW w:w="1382" w:type="dxa"/>
          </w:tcPr>
          <w:p w:rsidR="00F86460" w:rsidRPr="00D9778F" w:rsidP="00F86460" w14:paraId="3F2E1095" w14:textId="581F9FB8">
            <w:pPr>
              <w:pStyle w:val="ListParagraph"/>
              <w:widowControl/>
              <w:ind w:left="0"/>
              <w:jc w:val="center"/>
              <w:rPr>
                <w:sz w:val="22"/>
                <w:szCs w:val="22"/>
              </w:rPr>
            </w:pPr>
            <w:r>
              <w:rPr>
                <w:sz w:val="22"/>
                <w:szCs w:val="22"/>
              </w:rPr>
              <w:t>0</w:t>
            </w:r>
            <w:r w:rsidRPr="00D9778F">
              <w:rPr>
                <w:sz w:val="22"/>
                <w:szCs w:val="22"/>
              </w:rPr>
              <w:t>%</w:t>
            </w:r>
          </w:p>
        </w:tc>
        <w:tc>
          <w:tcPr>
            <w:tcW w:w="1267" w:type="dxa"/>
            <w:vAlign w:val="center"/>
          </w:tcPr>
          <w:p w:rsidR="00F86460" w:rsidRPr="00D9778F" w:rsidP="00F86460" w14:paraId="653EF2E0" w14:textId="64D5925D">
            <w:pPr>
              <w:pStyle w:val="ListParagraph"/>
              <w:widowControl/>
              <w:ind w:left="0"/>
              <w:jc w:val="center"/>
              <w:rPr>
                <w:sz w:val="22"/>
                <w:szCs w:val="22"/>
              </w:rPr>
            </w:pPr>
            <w:r>
              <w:rPr>
                <w:color w:val="000000"/>
                <w:sz w:val="22"/>
                <w:szCs w:val="22"/>
              </w:rPr>
              <w:t>0</w:t>
            </w:r>
          </w:p>
        </w:tc>
        <w:tc>
          <w:tcPr>
            <w:tcW w:w="1136" w:type="dxa"/>
          </w:tcPr>
          <w:p w:rsidR="00F86460" w:rsidRPr="00F86460" w:rsidP="00F86460" w14:paraId="3AF877E8" w14:textId="6781552F">
            <w:pPr>
              <w:pStyle w:val="ListParagraph"/>
              <w:widowControl/>
              <w:ind w:left="0"/>
              <w:jc w:val="center"/>
              <w:rPr>
                <w:color w:val="000000"/>
                <w:sz w:val="22"/>
                <w:szCs w:val="22"/>
              </w:rPr>
            </w:pPr>
            <w:r w:rsidRPr="00F86460">
              <w:rPr>
                <w:color w:val="000000"/>
                <w:sz w:val="22"/>
                <w:szCs w:val="22"/>
              </w:rPr>
              <w:t>24</w:t>
            </w:r>
          </w:p>
        </w:tc>
        <w:tc>
          <w:tcPr>
            <w:tcW w:w="946" w:type="dxa"/>
          </w:tcPr>
          <w:p w:rsidR="00F86460" w:rsidRPr="00F86460" w:rsidP="00F86460" w14:paraId="691CD4C6" w14:textId="43CF2715">
            <w:pPr>
              <w:pStyle w:val="ListParagraph"/>
              <w:widowControl/>
              <w:ind w:left="0"/>
              <w:jc w:val="center"/>
              <w:rPr>
                <w:color w:val="000000"/>
                <w:sz w:val="22"/>
                <w:szCs w:val="22"/>
              </w:rPr>
            </w:pPr>
            <w:r w:rsidRPr="00F86460">
              <w:rPr>
                <w:color w:val="000000"/>
                <w:sz w:val="22"/>
                <w:szCs w:val="22"/>
              </w:rPr>
              <w:t>0</w:t>
            </w:r>
          </w:p>
        </w:tc>
        <w:tc>
          <w:tcPr>
            <w:tcW w:w="958" w:type="dxa"/>
          </w:tcPr>
          <w:p w:rsidR="00F86460" w:rsidRPr="00F86460" w:rsidP="00F86460" w14:paraId="121B9370" w14:textId="13AF6C7F">
            <w:pPr>
              <w:pStyle w:val="ListParagraph"/>
              <w:widowControl/>
              <w:ind w:left="0"/>
              <w:jc w:val="center"/>
              <w:rPr>
                <w:color w:val="000000"/>
                <w:sz w:val="22"/>
                <w:szCs w:val="22"/>
              </w:rPr>
            </w:pPr>
            <w:r w:rsidRPr="00F86460">
              <w:rPr>
                <w:color w:val="000000"/>
                <w:sz w:val="22"/>
                <w:szCs w:val="22"/>
              </w:rPr>
              <w:t>$75.54</w:t>
            </w:r>
          </w:p>
        </w:tc>
        <w:tc>
          <w:tcPr>
            <w:tcW w:w="1305" w:type="dxa"/>
          </w:tcPr>
          <w:p w:rsidR="00F86460" w:rsidRPr="00F86460" w:rsidP="00F86460" w14:paraId="46F3EB8E" w14:textId="386C021F">
            <w:pPr>
              <w:pStyle w:val="ListParagraph"/>
              <w:widowControl/>
              <w:ind w:left="0"/>
              <w:jc w:val="center"/>
              <w:rPr>
                <w:color w:val="000000"/>
                <w:sz w:val="22"/>
                <w:szCs w:val="22"/>
              </w:rPr>
            </w:pPr>
            <w:r w:rsidRPr="00F86460">
              <w:rPr>
                <w:color w:val="000000"/>
                <w:sz w:val="22"/>
                <w:szCs w:val="22"/>
              </w:rPr>
              <w:t>$0</w:t>
            </w:r>
          </w:p>
        </w:tc>
      </w:tr>
      <w:tr w14:paraId="11F4F47E" w14:textId="77777777" w:rsidTr="00E47619">
        <w:tblPrEx>
          <w:tblW w:w="9270" w:type="dxa"/>
          <w:tblInd w:w="625" w:type="dxa"/>
          <w:tblLook w:val="04A0"/>
        </w:tblPrEx>
        <w:tc>
          <w:tcPr>
            <w:tcW w:w="1020" w:type="dxa"/>
          </w:tcPr>
          <w:p w:rsidR="00F86460" w:rsidRPr="00D9778F" w:rsidP="00F86460" w14:paraId="272C3E9B" w14:textId="77777777">
            <w:pPr>
              <w:pStyle w:val="ListParagraph"/>
              <w:widowControl/>
              <w:ind w:left="0"/>
              <w:rPr>
                <w:b/>
                <w:bCs/>
                <w:sz w:val="22"/>
                <w:szCs w:val="22"/>
              </w:rPr>
            </w:pPr>
            <w:r w:rsidRPr="00D9778F">
              <w:rPr>
                <w:b/>
                <w:bCs/>
                <w:sz w:val="22"/>
                <w:szCs w:val="22"/>
              </w:rPr>
              <w:t>Total</w:t>
            </w:r>
          </w:p>
        </w:tc>
        <w:tc>
          <w:tcPr>
            <w:tcW w:w="1256" w:type="dxa"/>
            <w:vAlign w:val="center"/>
          </w:tcPr>
          <w:p w:rsidR="00F86460" w:rsidRPr="00D9778F" w:rsidP="00F86460" w14:paraId="676A9221" w14:textId="3B601115">
            <w:pPr>
              <w:pStyle w:val="ListParagraph"/>
              <w:widowControl/>
              <w:ind w:left="0"/>
              <w:jc w:val="center"/>
              <w:rPr>
                <w:b/>
                <w:bCs/>
                <w:sz w:val="22"/>
                <w:szCs w:val="22"/>
              </w:rPr>
            </w:pPr>
            <w:r>
              <w:rPr>
                <w:b/>
                <w:bCs/>
                <w:color w:val="000000"/>
                <w:sz w:val="22"/>
                <w:szCs w:val="22"/>
              </w:rPr>
              <w:t>1,501</w:t>
            </w:r>
          </w:p>
        </w:tc>
        <w:tc>
          <w:tcPr>
            <w:tcW w:w="1382" w:type="dxa"/>
          </w:tcPr>
          <w:p w:rsidR="00F86460" w:rsidRPr="00D9778F" w:rsidP="00F86460" w14:paraId="7E74E350" w14:textId="77777777">
            <w:pPr>
              <w:pStyle w:val="ListParagraph"/>
              <w:widowControl/>
              <w:ind w:left="0"/>
              <w:jc w:val="center"/>
              <w:rPr>
                <w:b/>
                <w:bCs/>
                <w:sz w:val="22"/>
                <w:szCs w:val="22"/>
              </w:rPr>
            </w:pPr>
          </w:p>
        </w:tc>
        <w:tc>
          <w:tcPr>
            <w:tcW w:w="1267" w:type="dxa"/>
            <w:vAlign w:val="center"/>
          </w:tcPr>
          <w:p w:rsidR="00F86460" w:rsidRPr="00D9778F" w:rsidP="00F86460" w14:paraId="65416068" w14:textId="6F7C17C9">
            <w:pPr>
              <w:pStyle w:val="ListParagraph"/>
              <w:widowControl/>
              <w:ind w:left="0"/>
              <w:jc w:val="center"/>
              <w:rPr>
                <w:b/>
                <w:bCs/>
                <w:sz w:val="22"/>
                <w:szCs w:val="22"/>
              </w:rPr>
            </w:pPr>
            <w:r>
              <w:rPr>
                <w:b/>
                <w:bCs/>
                <w:color w:val="000000"/>
                <w:sz w:val="22"/>
                <w:szCs w:val="22"/>
              </w:rPr>
              <w:t>514</w:t>
            </w:r>
          </w:p>
        </w:tc>
        <w:tc>
          <w:tcPr>
            <w:tcW w:w="1136" w:type="dxa"/>
          </w:tcPr>
          <w:p w:rsidR="00F86460" w:rsidRPr="00D9778F" w:rsidP="00F86460" w14:paraId="181C68CD" w14:textId="77777777">
            <w:pPr>
              <w:pStyle w:val="ListParagraph"/>
              <w:widowControl/>
              <w:ind w:left="0"/>
              <w:jc w:val="center"/>
              <w:rPr>
                <w:b/>
                <w:bCs/>
                <w:sz w:val="22"/>
                <w:szCs w:val="22"/>
              </w:rPr>
            </w:pPr>
          </w:p>
        </w:tc>
        <w:tc>
          <w:tcPr>
            <w:tcW w:w="946" w:type="dxa"/>
          </w:tcPr>
          <w:p w:rsidR="00F86460" w:rsidRPr="00F86460" w:rsidP="00F86460" w14:paraId="14ED2CFC" w14:textId="0DFB553F">
            <w:pPr>
              <w:pStyle w:val="ListParagraph"/>
              <w:widowControl/>
              <w:ind w:left="0"/>
              <w:jc w:val="center"/>
              <w:rPr>
                <w:b/>
                <w:bCs/>
                <w:color w:val="000000"/>
                <w:sz w:val="22"/>
                <w:szCs w:val="22"/>
              </w:rPr>
            </w:pPr>
            <w:r w:rsidRPr="00F86460">
              <w:rPr>
                <w:b/>
                <w:bCs/>
                <w:color w:val="000000"/>
                <w:sz w:val="22"/>
                <w:szCs w:val="22"/>
              </w:rPr>
              <w:t>4,822</w:t>
            </w:r>
          </w:p>
        </w:tc>
        <w:tc>
          <w:tcPr>
            <w:tcW w:w="958" w:type="dxa"/>
          </w:tcPr>
          <w:p w:rsidR="00F86460" w:rsidRPr="00F86460" w:rsidP="00F86460" w14:paraId="69E36EF9" w14:textId="3A5083F9">
            <w:pPr>
              <w:pStyle w:val="ListParagraph"/>
              <w:widowControl/>
              <w:ind w:left="0"/>
              <w:jc w:val="center"/>
              <w:rPr>
                <w:b/>
                <w:bCs/>
                <w:color w:val="000000"/>
                <w:sz w:val="22"/>
                <w:szCs w:val="22"/>
              </w:rPr>
            </w:pPr>
          </w:p>
        </w:tc>
        <w:tc>
          <w:tcPr>
            <w:tcW w:w="1305" w:type="dxa"/>
          </w:tcPr>
          <w:p w:rsidR="00F86460" w:rsidRPr="00F86460" w:rsidP="00F86460" w14:paraId="552545D6" w14:textId="22BC8D92">
            <w:pPr>
              <w:pStyle w:val="ListParagraph"/>
              <w:widowControl/>
              <w:ind w:left="0"/>
              <w:jc w:val="center"/>
              <w:rPr>
                <w:b/>
                <w:bCs/>
                <w:color w:val="000000"/>
                <w:sz w:val="22"/>
                <w:szCs w:val="22"/>
              </w:rPr>
            </w:pPr>
            <w:r w:rsidRPr="00F86460">
              <w:rPr>
                <w:b/>
                <w:bCs/>
                <w:color w:val="000000"/>
                <w:sz w:val="22"/>
                <w:szCs w:val="22"/>
              </w:rPr>
              <w:t>$364,253</w:t>
            </w:r>
          </w:p>
        </w:tc>
      </w:tr>
    </w:tbl>
    <w:p w:rsidR="00245CBC" w:rsidP="00BD13C5" w14:paraId="2B2FAE7A" w14:textId="77777777">
      <w:pPr>
        <w:pStyle w:val="ListParagraph"/>
        <w:widowControl/>
        <w:rPr>
          <w:b/>
          <w:bCs/>
        </w:rPr>
      </w:pPr>
    </w:p>
    <w:p w:rsidR="00847470" w:rsidP="00BD13C5" w14:paraId="1E9F713F" w14:textId="77777777">
      <w:pPr>
        <w:pStyle w:val="ListParagraph"/>
        <w:widowControl/>
        <w:rPr>
          <w:b/>
          <w:bCs/>
        </w:rPr>
      </w:pPr>
    </w:p>
    <w:p w:rsidR="00847470" w:rsidRPr="000D76C8" w:rsidP="00E866E2" w14:paraId="445DB4FC" w14:textId="69F0F00C">
      <w:pPr>
        <w:pStyle w:val="ListParagraph"/>
        <w:widowControl/>
        <w:numPr>
          <w:ilvl w:val="0"/>
          <w:numId w:val="65"/>
        </w:numPr>
        <w:ind w:left="360"/>
        <w:rPr>
          <w:i/>
          <w:iCs/>
        </w:rPr>
      </w:pPr>
      <w:r>
        <w:rPr>
          <w:i/>
          <w:iCs/>
        </w:rPr>
        <w:t xml:space="preserve"> </w:t>
      </w:r>
      <w:r w:rsidR="00B664C7">
        <w:rPr>
          <w:i/>
          <w:iCs/>
        </w:rPr>
        <w:t>ESO</w:t>
      </w:r>
      <w:r>
        <w:rPr>
          <w:i/>
          <w:iCs/>
        </w:rPr>
        <w:t>s</w:t>
      </w:r>
    </w:p>
    <w:p w:rsidR="00847470" w:rsidP="00BD13C5" w14:paraId="757E1956" w14:textId="77777777">
      <w:pPr>
        <w:pStyle w:val="ListParagraph"/>
        <w:widowControl/>
        <w:rPr>
          <w:b/>
          <w:bCs/>
        </w:rPr>
      </w:pPr>
    </w:p>
    <w:p w:rsidR="00BD13C5" w:rsidRPr="00C377CB" w:rsidP="00BD13C5" w14:paraId="78ED81FA" w14:textId="14229D77">
      <w:pPr>
        <w:pStyle w:val="ListParagraph"/>
        <w:widowControl/>
        <w:rPr>
          <w:b/>
          <w:bCs/>
        </w:rPr>
      </w:pPr>
      <w:r w:rsidRPr="00C377CB">
        <w:rPr>
          <w:b/>
          <w:bCs/>
        </w:rPr>
        <w:t xml:space="preserve">Table </w:t>
      </w:r>
      <w:r w:rsidR="00F54728">
        <w:rPr>
          <w:b/>
          <w:bCs/>
        </w:rPr>
        <w:t>3</w:t>
      </w:r>
      <w:r w:rsidR="00DA67FE">
        <w:rPr>
          <w:b/>
          <w:bCs/>
        </w:rPr>
        <w:t>4</w:t>
      </w:r>
      <w:r w:rsidRPr="00C377CB">
        <w:rPr>
          <w:b/>
          <w:bCs/>
        </w:rPr>
        <w:t xml:space="preserve"> – Burden Hours and Cost </w:t>
      </w:r>
      <w:r w:rsidR="00B61B9C">
        <w:rPr>
          <w:b/>
          <w:bCs/>
        </w:rPr>
        <w:t>for PPE</w:t>
      </w:r>
      <w:r w:rsidRPr="00C377CB" w:rsidR="00B61B9C">
        <w:rPr>
          <w:b/>
          <w:bCs/>
        </w:rPr>
        <w:t xml:space="preserve"> </w:t>
      </w:r>
      <w:r w:rsidR="00847470">
        <w:rPr>
          <w:b/>
          <w:bCs/>
        </w:rPr>
        <w:t>Hazard Assessment</w:t>
      </w:r>
      <w:r w:rsidR="00272425">
        <w:rPr>
          <w:b/>
          <w:bCs/>
        </w:rPr>
        <w:t xml:space="preserve"> </w:t>
      </w:r>
      <w:r w:rsidR="00234944">
        <w:rPr>
          <w:b/>
          <w:bCs/>
        </w:rPr>
        <w:t>(Annual burden)</w:t>
      </w:r>
    </w:p>
    <w:p w:rsidR="00BD13C5" w:rsidP="00BD13C5" w14:paraId="4AA05778" w14:textId="77777777">
      <w:pPr>
        <w:pStyle w:val="ListParagraph"/>
        <w:widowControl/>
        <w:rPr>
          <w:rFonts w:cs="Shruti"/>
          <w:bCs/>
          <w:color w:val="000000"/>
        </w:rPr>
      </w:pPr>
    </w:p>
    <w:tbl>
      <w:tblPr>
        <w:tblStyle w:val="TableGrid"/>
        <w:tblW w:w="10013" w:type="dxa"/>
        <w:jc w:val="center"/>
        <w:tblLook w:val="04A0"/>
      </w:tblPr>
      <w:tblGrid>
        <w:gridCol w:w="1011"/>
        <w:gridCol w:w="1497"/>
        <w:gridCol w:w="1341"/>
        <w:gridCol w:w="1231"/>
        <w:gridCol w:w="1097"/>
        <w:gridCol w:w="1232"/>
        <w:gridCol w:w="926"/>
        <w:gridCol w:w="1678"/>
      </w:tblGrid>
      <w:tr w14:paraId="6AE2DA6C" w14:textId="77777777" w:rsidTr="00F86460">
        <w:tblPrEx>
          <w:tblW w:w="10013" w:type="dxa"/>
          <w:jc w:val="center"/>
          <w:tblLook w:val="04A0"/>
        </w:tblPrEx>
        <w:trPr>
          <w:tblHeader/>
          <w:jc w:val="center"/>
        </w:trPr>
        <w:tc>
          <w:tcPr>
            <w:tcW w:w="10013" w:type="dxa"/>
            <w:gridSpan w:val="8"/>
            <w:shd w:val="clear" w:color="auto" w:fill="44C2EA"/>
          </w:tcPr>
          <w:p w:rsidR="00BD13C5" w:rsidRPr="00D9778F" w:rsidP="00D9778F" w14:paraId="044875FB" w14:textId="77777777">
            <w:pPr>
              <w:pStyle w:val="ListParagraph"/>
              <w:widowControl/>
              <w:ind w:left="0"/>
              <w:rPr>
                <w:b/>
                <w:bCs/>
                <w:sz w:val="22"/>
                <w:szCs w:val="22"/>
              </w:rPr>
            </w:pPr>
            <w:r w:rsidRPr="00D9778F">
              <w:rPr>
                <w:b/>
                <w:bCs/>
                <w:sz w:val="22"/>
                <w:szCs w:val="22"/>
              </w:rPr>
              <w:t xml:space="preserve">   Emergency Service Organizations (ESO)</w:t>
            </w:r>
          </w:p>
        </w:tc>
      </w:tr>
      <w:tr w14:paraId="1BE22CBE" w14:textId="77777777" w:rsidTr="00624BE2">
        <w:tblPrEx>
          <w:tblW w:w="10013" w:type="dxa"/>
          <w:jc w:val="center"/>
          <w:tblLook w:val="04A0"/>
        </w:tblPrEx>
        <w:trPr>
          <w:tblHeader/>
          <w:jc w:val="center"/>
        </w:trPr>
        <w:tc>
          <w:tcPr>
            <w:tcW w:w="1011" w:type="dxa"/>
            <w:shd w:val="clear" w:color="auto" w:fill="A5E2F5"/>
          </w:tcPr>
          <w:p w:rsidR="00BD13C5" w:rsidRPr="00D9778F" w:rsidP="00D9778F" w14:paraId="1BE262F0" w14:textId="77777777">
            <w:pPr>
              <w:pStyle w:val="ListParagraph"/>
              <w:widowControl/>
              <w:ind w:left="0"/>
              <w:rPr>
                <w:b/>
                <w:bCs/>
                <w:sz w:val="22"/>
                <w:szCs w:val="22"/>
              </w:rPr>
            </w:pPr>
            <w:r w:rsidRPr="00D9778F">
              <w:rPr>
                <w:b/>
                <w:bCs/>
                <w:sz w:val="22"/>
                <w:szCs w:val="22"/>
              </w:rPr>
              <w:t>Size</w:t>
            </w:r>
          </w:p>
        </w:tc>
        <w:tc>
          <w:tcPr>
            <w:tcW w:w="1497" w:type="dxa"/>
            <w:shd w:val="clear" w:color="auto" w:fill="A5E2F5"/>
          </w:tcPr>
          <w:p w:rsidR="00BD13C5" w:rsidRPr="00D9778F" w:rsidP="00D9778F" w14:paraId="56FA54D9"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BD13C5" w:rsidRPr="00D9778F" w:rsidP="00D9778F" w14:paraId="5C95E37E"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BD13C5" w:rsidRPr="00D9778F" w:rsidP="00D9778F" w14:paraId="7D4550BB"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BD13C5" w:rsidRPr="00D9778F" w:rsidP="00D9778F" w14:paraId="67370EB7" w14:textId="77777777">
            <w:pPr>
              <w:pStyle w:val="ListParagraph"/>
              <w:widowControl/>
              <w:ind w:left="0"/>
              <w:rPr>
                <w:b/>
                <w:bCs/>
                <w:sz w:val="22"/>
                <w:szCs w:val="22"/>
              </w:rPr>
            </w:pPr>
            <w:r w:rsidRPr="00D9778F">
              <w:rPr>
                <w:b/>
                <w:bCs/>
                <w:sz w:val="22"/>
                <w:szCs w:val="22"/>
              </w:rPr>
              <w:t>Time per Response</w:t>
            </w:r>
          </w:p>
        </w:tc>
        <w:tc>
          <w:tcPr>
            <w:tcW w:w="1232" w:type="dxa"/>
            <w:shd w:val="clear" w:color="auto" w:fill="A5E2F5"/>
          </w:tcPr>
          <w:p w:rsidR="00BD13C5" w:rsidRPr="00D9778F" w:rsidP="00D9778F" w14:paraId="463C7B31"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BD13C5" w:rsidRPr="00D9778F" w:rsidP="00D9778F" w14:paraId="194ED22E" w14:textId="77777777">
            <w:pPr>
              <w:pStyle w:val="ListParagraph"/>
              <w:widowControl/>
              <w:ind w:left="0"/>
              <w:rPr>
                <w:b/>
                <w:bCs/>
                <w:sz w:val="22"/>
                <w:szCs w:val="22"/>
              </w:rPr>
            </w:pPr>
            <w:r w:rsidRPr="00D9778F">
              <w:rPr>
                <w:b/>
                <w:bCs/>
                <w:sz w:val="22"/>
                <w:szCs w:val="22"/>
              </w:rPr>
              <w:t>Loaded Wage</w:t>
            </w:r>
          </w:p>
        </w:tc>
        <w:tc>
          <w:tcPr>
            <w:tcW w:w="1678" w:type="dxa"/>
            <w:shd w:val="clear" w:color="auto" w:fill="A5E2F5"/>
          </w:tcPr>
          <w:p w:rsidR="00BD13C5" w:rsidRPr="00D9778F" w:rsidP="00D9778F" w14:paraId="7FE1FE35" w14:textId="77777777">
            <w:pPr>
              <w:pStyle w:val="ListParagraph"/>
              <w:widowControl/>
              <w:ind w:left="0"/>
              <w:rPr>
                <w:b/>
                <w:bCs/>
                <w:sz w:val="22"/>
                <w:szCs w:val="22"/>
              </w:rPr>
            </w:pPr>
            <w:r w:rsidRPr="00D9778F">
              <w:rPr>
                <w:b/>
                <w:bCs/>
                <w:sz w:val="22"/>
                <w:szCs w:val="22"/>
              </w:rPr>
              <w:t>Total Cost</w:t>
            </w:r>
          </w:p>
        </w:tc>
      </w:tr>
      <w:tr w14:paraId="4D59525F" w14:textId="77777777" w:rsidTr="00F86460">
        <w:tblPrEx>
          <w:tblW w:w="10013" w:type="dxa"/>
          <w:jc w:val="center"/>
          <w:tblLook w:val="04A0"/>
        </w:tblPrEx>
        <w:trPr>
          <w:jc w:val="center"/>
        </w:trPr>
        <w:tc>
          <w:tcPr>
            <w:tcW w:w="10013" w:type="dxa"/>
            <w:gridSpan w:val="8"/>
            <w:shd w:val="clear" w:color="auto" w:fill="D2F0FA"/>
          </w:tcPr>
          <w:p w:rsidR="00BD13C5" w:rsidRPr="00D9778F" w:rsidP="00D9778F" w14:paraId="4EDB47AB"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6CFBC3FC" w14:textId="77777777" w:rsidTr="00331A32">
        <w:tblPrEx>
          <w:tblW w:w="10013" w:type="dxa"/>
          <w:jc w:val="center"/>
          <w:tblLook w:val="04A0"/>
        </w:tblPrEx>
        <w:trPr>
          <w:jc w:val="center"/>
        </w:trPr>
        <w:tc>
          <w:tcPr>
            <w:tcW w:w="1011" w:type="dxa"/>
          </w:tcPr>
          <w:p w:rsidR="00C81318" w:rsidRPr="0019098B" w:rsidP="00C81318" w14:paraId="76B9EBE3" w14:textId="772CD104">
            <w:pPr>
              <w:pStyle w:val="ListParagraph"/>
              <w:widowControl/>
              <w:ind w:left="0"/>
              <w:rPr>
                <w:sz w:val="22"/>
                <w:szCs w:val="22"/>
              </w:rPr>
            </w:pPr>
            <w:r>
              <w:rPr>
                <w:sz w:val="22"/>
                <w:szCs w:val="22"/>
              </w:rPr>
              <w:t>&lt;25</w:t>
            </w:r>
          </w:p>
        </w:tc>
        <w:tc>
          <w:tcPr>
            <w:tcW w:w="1497" w:type="dxa"/>
            <w:vAlign w:val="center"/>
          </w:tcPr>
          <w:p w:rsidR="00C81318" w:rsidRPr="003E393C" w:rsidP="00C81318" w14:paraId="559B5A73" w14:textId="33D3FCD1">
            <w:pPr>
              <w:pStyle w:val="ListParagraph"/>
              <w:widowControl/>
              <w:ind w:left="0"/>
              <w:jc w:val="center"/>
              <w:rPr>
                <w:sz w:val="22"/>
                <w:szCs w:val="22"/>
              </w:rPr>
            </w:pPr>
            <w:r w:rsidRPr="00331A32">
              <w:rPr>
                <w:color w:val="000000"/>
                <w:sz w:val="22"/>
                <w:szCs w:val="22"/>
              </w:rPr>
              <w:t>4,419</w:t>
            </w:r>
          </w:p>
        </w:tc>
        <w:tc>
          <w:tcPr>
            <w:tcW w:w="1341" w:type="dxa"/>
          </w:tcPr>
          <w:p w:rsidR="00C81318" w:rsidRPr="0019098B" w:rsidP="00C81318" w14:paraId="43E9D8B3" w14:textId="680D2859">
            <w:pPr>
              <w:pStyle w:val="ListParagraph"/>
              <w:widowControl/>
              <w:ind w:left="0"/>
              <w:jc w:val="center"/>
              <w:rPr>
                <w:sz w:val="22"/>
                <w:szCs w:val="22"/>
              </w:rPr>
            </w:pPr>
            <w:r>
              <w:rPr>
                <w:sz w:val="22"/>
                <w:szCs w:val="22"/>
              </w:rPr>
              <w:t>37</w:t>
            </w:r>
            <w:r w:rsidRPr="00D9778F">
              <w:rPr>
                <w:sz w:val="22"/>
                <w:szCs w:val="22"/>
              </w:rPr>
              <w:t>%</w:t>
            </w:r>
          </w:p>
        </w:tc>
        <w:tc>
          <w:tcPr>
            <w:tcW w:w="1231" w:type="dxa"/>
            <w:vAlign w:val="center"/>
          </w:tcPr>
          <w:p w:rsidR="00C81318" w:rsidRPr="00C81318" w:rsidP="00C81318" w14:paraId="7D2B2C95" w14:textId="0141D167">
            <w:pPr>
              <w:pStyle w:val="ListParagraph"/>
              <w:widowControl/>
              <w:ind w:left="0"/>
              <w:jc w:val="center"/>
              <w:rPr>
                <w:sz w:val="22"/>
                <w:szCs w:val="22"/>
              </w:rPr>
            </w:pPr>
            <w:r w:rsidRPr="00331A32">
              <w:rPr>
                <w:color w:val="000000"/>
                <w:sz w:val="22"/>
                <w:szCs w:val="22"/>
              </w:rPr>
              <w:t>1,635</w:t>
            </w:r>
          </w:p>
        </w:tc>
        <w:tc>
          <w:tcPr>
            <w:tcW w:w="1097" w:type="dxa"/>
            <w:vAlign w:val="center"/>
          </w:tcPr>
          <w:p w:rsidR="00C81318" w:rsidRPr="00C81318" w:rsidP="00C81318" w14:paraId="7C5A3CFF" w14:textId="550B0481">
            <w:pPr>
              <w:pStyle w:val="ListParagraph"/>
              <w:widowControl/>
              <w:ind w:left="0"/>
              <w:jc w:val="center"/>
              <w:rPr>
                <w:sz w:val="22"/>
                <w:szCs w:val="22"/>
              </w:rPr>
            </w:pPr>
            <w:r w:rsidRPr="00331A32">
              <w:rPr>
                <w:color w:val="000000"/>
                <w:sz w:val="22"/>
                <w:szCs w:val="22"/>
              </w:rPr>
              <w:t>8</w:t>
            </w:r>
          </w:p>
        </w:tc>
        <w:tc>
          <w:tcPr>
            <w:tcW w:w="1232" w:type="dxa"/>
            <w:vAlign w:val="center"/>
          </w:tcPr>
          <w:p w:rsidR="00C81318" w:rsidRPr="00C81318" w:rsidP="00C81318" w14:paraId="2CE2FFFE" w14:textId="22B8A986">
            <w:pPr>
              <w:pStyle w:val="ListParagraph"/>
              <w:widowControl/>
              <w:ind w:left="0"/>
              <w:jc w:val="center"/>
              <w:rPr>
                <w:sz w:val="22"/>
                <w:szCs w:val="22"/>
              </w:rPr>
            </w:pPr>
            <w:r w:rsidRPr="00331A32">
              <w:rPr>
                <w:color w:val="000000"/>
                <w:sz w:val="22"/>
                <w:szCs w:val="22"/>
              </w:rPr>
              <w:t>13,080</w:t>
            </w:r>
          </w:p>
        </w:tc>
        <w:tc>
          <w:tcPr>
            <w:tcW w:w="926" w:type="dxa"/>
            <w:vAlign w:val="center"/>
          </w:tcPr>
          <w:p w:rsidR="00C81318" w:rsidRPr="00C81318" w:rsidP="00C81318" w14:paraId="1B8388C5" w14:textId="214C44C3">
            <w:pPr>
              <w:pStyle w:val="ListParagraph"/>
              <w:widowControl/>
              <w:ind w:left="0"/>
              <w:jc w:val="center"/>
              <w:rPr>
                <w:sz w:val="22"/>
                <w:szCs w:val="22"/>
              </w:rPr>
            </w:pPr>
            <w:r w:rsidRPr="00331A32">
              <w:rPr>
                <w:color w:val="000000"/>
                <w:sz w:val="22"/>
                <w:szCs w:val="22"/>
              </w:rPr>
              <w:t xml:space="preserve">$62.39 </w:t>
            </w:r>
          </w:p>
        </w:tc>
        <w:tc>
          <w:tcPr>
            <w:tcW w:w="1678" w:type="dxa"/>
            <w:vAlign w:val="center"/>
          </w:tcPr>
          <w:p w:rsidR="00C81318" w:rsidRPr="00C81318" w:rsidP="00C81318" w14:paraId="2022AAB6" w14:textId="05F6A078">
            <w:pPr>
              <w:pStyle w:val="ListParagraph"/>
              <w:widowControl/>
              <w:ind w:left="0"/>
              <w:jc w:val="center"/>
              <w:rPr>
                <w:sz w:val="22"/>
                <w:szCs w:val="22"/>
              </w:rPr>
            </w:pPr>
            <w:r w:rsidRPr="00331A32">
              <w:rPr>
                <w:color w:val="000000"/>
                <w:sz w:val="22"/>
                <w:szCs w:val="22"/>
              </w:rPr>
              <w:t xml:space="preserve">$816,061 </w:t>
            </w:r>
          </w:p>
        </w:tc>
      </w:tr>
      <w:tr w14:paraId="3B4EECB1" w14:textId="77777777" w:rsidTr="00331A32">
        <w:tblPrEx>
          <w:tblW w:w="10013" w:type="dxa"/>
          <w:jc w:val="center"/>
          <w:tblLook w:val="04A0"/>
        </w:tblPrEx>
        <w:trPr>
          <w:jc w:val="center"/>
        </w:trPr>
        <w:tc>
          <w:tcPr>
            <w:tcW w:w="1011" w:type="dxa"/>
          </w:tcPr>
          <w:p w:rsidR="00C81318" w:rsidRPr="0019098B" w:rsidP="00C81318" w14:paraId="119A7969" w14:textId="77777777">
            <w:pPr>
              <w:pStyle w:val="ListParagraph"/>
              <w:widowControl/>
              <w:ind w:left="0"/>
              <w:rPr>
                <w:sz w:val="22"/>
                <w:szCs w:val="22"/>
              </w:rPr>
            </w:pPr>
            <w:r w:rsidRPr="0019098B">
              <w:rPr>
                <w:sz w:val="22"/>
                <w:szCs w:val="22"/>
              </w:rPr>
              <w:t>25-49</w:t>
            </w:r>
          </w:p>
        </w:tc>
        <w:tc>
          <w:tcPr>
            <w:tcW w:w="1497" w:type="dxa"/>
            <w:vAlign w:val="center"/>
          </w:tcPr>
          <w:p w:rsidR="00C81318" w:rsidRPr="003E393C" w:rsidP="00C81318" w14:paraId="6E30631F" w14:textId="6696B717">
            <w:pPr>
              <w:pStyle w:val="ListParagraph"/>
              <w:widowControl/>
              <w:ind w:left="0"/>
              <w:jc w:val="center"/>
              <w:rPr>
                <w:sz w:val="22"/>
                <w:szCs w:val="22"/>
              </w:rPr>
            </w:pPr>
            <w:r w:rsidRPr="00331A32">
              <w:rPr>
                <w:color w:val="000000"/>
                <w:sz w:val="22"/>
                <w:szCs w:val="22"/>
              </w:rPr>
              <w:t>5,073</w:t>
            </w:r>
          </w:p>
        </w:tc>
        <w:tc>
          <w:tcPr>
            <w:tcW w:w="1341" w:type="dxa"/>
          </w:tcPr>
          <w:p w:rsidR="00C81318" w:rsidRPr="0019098B" w:rsidP="00C81318" w14:paraId="51577C05" w14:textId="18A6E236">
            <w:pPr>
              <w:pStyle w:val="ListParagraph"/>
              <w:widowControl/>
              <w:ind w:left="0"/>
              <w:jc w:val="center"/>
              <w:rPr>
                <w:sz w:val="22"/>
                <w:szCs w:val="22"/>
              </w:rPr>
            </w:pPr>
            <w:r>
              <w:rPr>
                <w:sz w:val="22"/>
                <w:szCs w:val="22"/>
              </w:rPr>
              <w:t>35</w:t>
            </w:r>
            <w:r w:rsidRPr="00D9778F">
              <w:rPr>
                <w:sz w:val="22"/>
                <w:szCs w:val="22"/>
              </w:rPr>
              <w:t>%</w:t>
            </w:r>
          </w:p>
        </w:tc>
        <w:tc>
          <w:tcPr>
            <w:tcW w:w="1231" w:type="dxa"/>
            <w:vAlign w:val="center"/>
          </w:tcPr>
          <w:p w:rsidR="00C81318" w:rsidRPr="00C81318" w:rsidP="00C81318" w14:paraId="243DAB0D" w14:textId="6176D4D6">
            <w:pPr>
              <w:pStyle w:val="ListParagraph"/>
              <w:widowControl/>
              <w:ind w:left="0"/>
              <w:jc w:val="center"/>
              <w:rPr>
                <w:sz w:val="22"/>
                <w:szCs w:val="22"/>
              </w:rPr>
            </w:pPr>
            <w:r w:rsidRPr="00331A32">
              <w:rPr>
                <w:color w:val="000000"/>
                <w:sz w:val="22"/>
                <w:szCs w:val="22"/>
              </w:rPr>
              <w:t>1,776</w:t>
            </w:r>
          </w:p>
        </w:tc>
        <w:tc>
          <w:tcPr>
            <w:tcW w:w="1097" w:type="dxa"/>
            <w:vAlign w:val="center"/>
          </w:tcPr>
          <w:p w:rsidR="00C81318" w:rsidRPr="00C81318" w:rsidP="00C81318" w14:paraId="6CD7E664" w14:textId="26D00D41">
            <w:pPr>
              <w:pStyle w:val="ListParagraph"/>
              <w:widowControl/>
              <w:ind w:left="0"/>
              <w:jc w:val="center"/>
              <w:rPr>
                <w:sz w:val="22"/>
                <w:szCs w:val="22"/>
              </w:rPr>
            </w:pPr>
            <w:r w:rsidRPr="00331A32">
              <w:rPr>
                <w:color w:val="000000"/>
                <w:sz w:val="22"/>
                <w:szCs w:val="22"/>
              </w:rPr>
              <w:t>10</w:t>
            </w:r>
          </w:p>
        </w:tc>
        <w:tc>
          <w:tcPr>
            <w:tcW w:w="1232" w:type="dxa"/>
            <w:vAlign w:val="center"/>
          </w:tcPr>
          <w:p w:rsidR="00C81318" w:rsidRPr="00C81318" w:rsidP="00C81318" w14:paraId="31AE6DE9" w14:textId="16994597">
            <w:pPr>
              <w:pStyle w:val="ListParagraph"/>
              <w:widowControl/>
              <w:ind w:left="0"/>
              <w:jc w:val="center"/>
              <w:rPr>
                <w:sz w:val="22"/>
                <w:szCs w:val="22"/>
              </w:rPr>
            </w:pPr>
            <w:r w:rsidRPr="00331A32">
              <w:rPr>
                <w:color w:val="000000"/>
                <w:sz w:val="22"/>
                <w:szCs w:val="22"/>
              </w:rPr>
              <w:t>17,760</w:t>
            </w:r>
          </w:p>
        </w:tc>
        <w:tc>
          <w:tcPr>
            <w:tcW w:w="926" w:type="dxa"/>
            <w:vAlign w:val="center"/>
          </w:tcPr>
          <w:p w:rsidR="00C81318" w:rsidRPr="00C81318" w:rsidP="00C81318" w14:paraId="0BBB468F" w14:textId="110F7691">
            <w:pPr>
              <w:pStyle w:val="ListParagraph"/>
              <w:widowControl/>
              <w:ind w:left="0"/>
              <w:jc w:val="center"/>
              <w:rPr>
                <w:sz w:val="22"/>
                <w:szCs w:val="22"/>
              </w:rPr>
            </w:pPr>
            <w:r w:rsidRPr="00331A32">
              <w:rPr>
                <w:color w:val="000000"/>
                <w:sz w:val="22"/>
                <w:szCs w:val="22"/>
              </w:rPr>
              <w:t xml:space="preserve">$62.39 </w:t>
            </w:r>
          </w:p>
        </w:tc>
        <w:tc>
          <w:tcPr>
            <w:tcW w:w="1678" w:type="dxa"/>
            <w:vAlign w:val="center"/>
          </w:tcPr>
          <w:p w:rsidR="00C81318" w:rsidRPr="00C81318" w:rsidP="00C81318" w14:paraId="2A8E974B" w14:textId="194461CF">
            <w:pPr>
              <w:pStyle w:val="ListParagraph"/>
              <w:widowControl/>
              <w:ind w:left="0"/>
              <w:jc w:val="center"/>
              <w:rPr>
                <w:sz w:val="22"/>
                <w:szCs w:val="22"/>
              </w:rPr>
            </w:pPr>
            <w:r w:rsidRPr="00331A32">
              <w:rPr>
                <w:color w:val="000000"/>
                <w:sz w:val="22"/>
                <w:szCs w:val="22"/>
              </w:rPr>
              <w:t xml:space="preserve">$1,108,046 </w:t>
            </w:r>
          </w:p>
        </w:tc>
      </w:tr>
      <w:tr w14:paraId="4B081730" w14:textId="77777777" w:rsidTr="00331A32">
        <w:tblPrEx>
          <w:tblW w:w="10013" w:type="dxa"/>
          <w:jc w:val="center"/>
          <w:tblLook w:val="04A0"/>
        </w:tblPrEx>
        <w:trPr>
          <w:jc w:val="center"/>
        </w:trPr>
        <w:tc>
          <w:tcPr>
            <w:tcW w:w="1011" w:type="dxa"/>
          </w:tcPr>
          <w:p w:rsidR="00C81318" w:rsidRPr="0019098B" w:rsidP="00C81318" w14:paraId="5DDB10F9" w14:textId="77777777">
            <w:pPr>
              <w:pStyle w:val="ListParagraph"/>
              <w:widowControl/>
              <w:ind w:left="0"/>
              <w:rPr>
                <w:sz w:val="22"/>
                <w:szCs w:val="22"/>
              </w:rPr>
            </w:pPr>
            <w:r w:rsidRPr="0019098B">
              <w:rPr>
                <w:sz w:val="22"/>
                <w:szCs w:val="22"/>
              </w:rPr>
              <w:t>50-99</w:t>
            </w:r>
          </w:p>
        </w:tc>
        <w:tc>
          <w:tcPr>
            <w:tcW w:w="1497" w:type="dxa"/>
            <w:vAlign w:val="center"/>
          </w:tcPr>
          <w:p w:rsidR="00C81318" w:rsidRPr="003E393C" w:rsidP="00C81318" w14:paraId="38271605" w14:textId="3EFACD0A">
            <w:pPr>
              <w:pStyle w:val="ListParagraph"/>
              <w:widowControl/>
              <w:ind w:left="0"/>
              <w:jc w:val="center"/>
              <w:rPr>
                <w:sz w:val="22"/>
                <w:szCs w:val="22"/>
              </w:rPr>
            </w:pPr>
            <w:r w:rsidRPr="00331A32">
              <w:rPr>
                <w:color w:val="000000"/>
                <w:sz w:val="22"/>
                <w:szCs w:val="22"/>
              </w:rPr>
              <w:t>1,832</w:t>
            </w:r>
          </w:p>
        </w:tc>
        <w:tc>
          <w:tcPr>
            <w:tcW w:w="1341" w:type="dxa"/>
          </w:tcPr>
          <w:p w:rsidR="00C81318" w:rsidRPr="0019098B" w:rsidP="00C81318" w14:paraId="4E84976E" w14:textId="192A7997">
            <w:pPr>
              <w:pStyle w:val="ListParagraph"/>
              <w:widowControl/>
              <w:ind w:left="0"/>
              <w:jc w:val="center"/>
              <w:rPr>
                <w:sz w:val="22"/>
                <w:szCs w:val="22"/>
              </w:rPr>
            </w:pPr>
            <w:r>
              <w:rPr>
                <w:sz w:val="22"/>
                <w:szCs w:val="22"/>
              </w:rPr>
              <w:t>30</w:t>
            </w:r>
            <w:r w:rsidRPr="00D9778F">
              <w:rPr>
                <w:sz w:val="22"/>
                <w:szCs w:val="22"/>
              </w:rPr>
              <w:t>%</w:t>
            </w:r>
          </w:p>
        </w:tc>
        <w:tc>
          <w:tcPr>
            <w:tcW w:w="1231" w:type="dxa"/>
            <w:vAlign w:val="center"/>
          </w:tcPr>
          <w:p w:rsidR="00C81318" w:rsidRPr="00C81318" w:rsidP="00C81318" w14:paraId="4FB23A17" w14:textId="6F690076">
            <w:pPr>
              <w:pStyle w:val="ListParagraph"/>
              <w:widowControl/>
              <w:ind w:left="0"/>
              <w:jc w:val="center"/>
              <w:rPr>
                <w:sz w:val="22"/>
                <w:szCs w:val="22"/>
              </w:rPr>
            </w:pPr>
            <w:r w:rsidRPr="00331A32">
              <w:rPr>
                <w:color w:val="000000"/>
                <w:sz w:val="22"/>
                <w:szCs w:val="22"/>
              </w:rPr>
              <w:t>550</w:t>
            </w:r>
          </w:p>
        </w:tc>
        <w:tc>
          <w:tcPr>
            <w:tcW w:w="1097" w:type="dxa"/>
            <w:vAlign w:val="center"/>
          </w:tcPr>
          <w:p w:rsidR="00C81318" w:rsidRPr="00C81318" w:rsidP="00C81318" w14:paraId="036B6A1D" w14:textId="2A43ACE6">
            <w:pPr>
              <w:pStyle w:val="ListParagraph"/>
              <w:widowControl/>
              <w:ind w:left="0"/>
              <w:jc w:val="center"/>
              <w:rPr>
                <w:sz w:val="22"/>
                <w:szCs w:val="22"/>
              </w:rPr>
            </w:pPr>
            <w:r w:rsidRPr="00331A32">
              <w:rPr>
                <w:color w:val="000000"/>
                <w:sz w:val="22"/>
                <w:szCs w:val="22"/>
              </w:rPr>
              <w:t>10</w:t>
            </w:r>
          </w:p>
        </w:tc>
        <w:tc>
          <w:tcPr>
            <w:tcW w:w="1232" w:type="dxa"/>
            <w:vAlign w:val="center"/>
          </w:tcPr>
          <w:p w:rsidR="00C81318" w:rsidRPr="00C81318" w:rsidP="00C81318" w14:paraId="4AD28146" w14:textId="014CBB1E">
            <w:pPr>
              <w:pStyle w:val="ListParagraph"/>
              <w:widowControl/>
              <w:ind w:left="0"/>
              <w:jc w:val="center"/>
              <w:rPr>
                <w:sz w:val="22"/>
                <w:szCs w:val="22"/>
              </w:rPr>
            </w:pPr>
            <w:r w:rsidRPr="00331A32">
              <w:rPr>
                <w:color w:val="000000"/>
                <w:sz w:val="22"/>
                <w:szCs w:val="22"/>
              </w:rPr>
              <w:t>5,500</w:t>
            </w:r>
          </w:p>
        </w:tc>
        <w:tc>
          <w:tcPr>
            <w:tcW w:w="926" w:type="dxa"/>
            <w:vAlign w:val="center"/>
          </w:tcPr>
          <w:p w:rsidR="00C81318" w:rsidRPr="00C81318" w:rsidP="00C81318" w14:paraId="08B630C0" w14:textId="77B30CEA">
            <w:pPr>
              <w:pStyle w:val="ListParagraph"/>
              <w:widowControl/>
              <w:ind w:left="0"/>
              <w:jc w:val="center"/>
              <w:rPr>
                <w:sz w:val="22"/>
                <w:szCs w:val="22"/>
              </w:rPr>
            </w:pPr>
            <w:r w:rsidRPr="00331A32">
              <w:rPr>
                <w:color w:val="000000"/>
                <w:sz w:val="22"/>
                <w:szCs w:val="22"/>
              </w:rPr>
              <w:t xml:space="preserve">$62.39 </w:t>
            </w:r>
          </w:p>
        </w:tc>
        <w:tc>
          <w:tcPr>
            <w:tcW w:w="1678" w:type="dxa"/>
            <w:vAlign w:val="center"/>
          </w:tcPr>
          <w:p w:rsidR="00C81318" w:rsidRPr="00C81318" w:rsidP="00C81318" w14:paraId="5078F2D1" w14:textId="2B0374DB">
            <w:pPr>
              <w:pStyle w:val="ListParagraph"/>
              <w:widowControl/>
              <w:ind w:left="0"/>
              <w:jc w:val="center"/>
              <w:rPr>
                <w:sz w:val="22"/>
                <w:szCs w:val="22"/>
              </w:rPr>
            </w:pPr>
            <w:r w:rsidRPr="00331A32">
              <w:rPr>
                <w:color w:val="000000"/>
                <w:sz w:val="22"/>
                <w:szCs w:val="22"/>
              </w:rPr>
              <w:t xml:space="preserve">$343,145 </w:t>
            </w:r>
          </w:p>
        </w:tc>
      </w:tr>
      <w:tr w14:paraId="7CC09CAF" w14:textId="77777777" w:rsidTr="00331A32">
        <w:tblPrEx>
          <w:tblW w:w="10013" w:type="dxa"/>
          <w:jc w:val="center"/>
          <w:tblLook w:val="04A0"/>
        </w:tblPrEx>
        <w:trPr>
          <w:jc w:val="center"/>
        </w:trPr>
        <w:tc>
          <w:tcPr>
            <w:tcW w:w="1011" w:type="dxa"/>
          </w:tcPr>
          <w:p w:rsidR="00C81318" w:rsidRPr="0019098B" w:rsidP="00C81318" w14:paraId="106E6F6C" w14:textId="77777777">
            <w:pPr>
              <w:pStyle w:val="ListParagraph"/>
              <w:widowControl/>
              <w:ind w:left="0"/>
              <w:rPr>
                <w:sz w:val="22"/>
                <w:szCs w:val="22"/>
              </w:rPr>
            </w:pPr>
            <w:r w:rsidRPr="0019098B">
              <w:rPr>
                <w:sz w:val="22"/>
                <w:szCs w:val="22"/>
              </w:rPr>
              <w:t>100-249</w:t>
            </w:r>
          </w:p>
        </w:tc>
        <w:tc>
          <w:tcPr>
            <w:tcW w:w="1497" w:type="dxa"/>
            <w:vAlign w:val="center"/>
          </w:tcPr>
          <w:p w:rsidR="00C81318" w:rsidRPr="003E393C" w:rsidP="00C81318" w14:paraId="77B533AF" w14:textId="3698D0C0">
            <w:pPr>
              <w:pStyle w:val="ListParagraph"/>
              <w:widowControl/>
              <w:ind w:left="0"/>
              <w:jc w:val="center"/>
              <w:rPr>
                <w:sz w:val="22"/>
                <w:szCs w:val="22"/>
              </w:rPr>
            </w:pPr>
            <w:r w:rsidRPr="00331A32">
              <w:rPr>
                <w:color w:val="000000"/>
                <w:sz w:val="22"/>
                <w:szCs w:val="22"/>
              </w:rPr>
              <w:t>600</w:t>
            </w:r>
          </w:p>
        </w:tc>
        <w:tc>
          <w:tcPr>
            <w:tcW w:w="1341" w:type="dxa"/>
          </w:tcPr>
          <w:p w:rsidR="00C81318" w:rsidRPr="0019098B" w:rsidP="00C81318" w14:paraId="7D8CBC47" w14:textId="7206DCDF">
            <w:pPr>
              <w:pStyle w:val="ListParagraph"/>
              <w:widowControl/>
              <w:ind w:left="0"/>
              <w:jc w:val="center"/>
              <w:rPr>
                <w:sz w:val="22"/>
                <w:szCs w:val="22"/>
              </w:rPr>
            </w:pPr>
            <w:r>
              <w:rPr>
                <w:sz w:val="22"/>
                <w:szCs w:val="22"/>
              </w:rPr>
              <w:t>25</w:t>
            </w:r>
            <w:r w:rsidRPr="00D9778F">
              <w:rPr>
                <w:sz w:val="22"/>
                <w:szCs w:val="22"/>
              </w:rPr>
              <w:t>%</w:t>
            </w:r>
          </w:p>
        </w:tc>
        <w:tc>
          <w:tcPr>
            <w:tcW w:w="1231" w:type="dxa"/>
            <w:vAlign w:val="center"/>
          </w:tcPr>
          <w:p w:rsidR="00C81318" w:rsidRPr="00C81318" w:rsidP="00C81318" w14:paraId="1B1FEBCD" w14:textId="3EA6C0B6">
            <w:pPr>
              <w:pStyle w:val="ListParagraph"/>
              <w:widowControl/>
              <w:ind w:left="0"/>
              <w:jc w:val="center"/>
              <w:rPr>
                <w:sz w:val="22"/>
                <w:szCs w:val="22"/>
              </w:rPr>
            </w:pPr>
            <w:r w:rsidRPr="00331A32">
              <w:rPr>
                <w:color w:val="000000"/>
                <w:sz w:val="22"/>
                <w:szCs w:val="22"/>
              </w:rPr>
              <w:t>150</w:t>
            </w:r>
          </w:p>
        </w:tc>
        <w:tc>
          <w:tcPr>
            <w:tcW w:w="1097" w:type="dxa"/>
            <w:vAlign w:val="center"/>
          </w:tcPr>
          <w:p w:rsidR="00C81318" w:rsidRPr="00C81318" w:rsidP="00C81318" w14:paraId="32A5E2A0" w14:textId="1E3BE714">
            <w:pPr>
              <w:pStyle w:val="ListParagraph"/>
              <w:widowControl/>
              <w:ind w:left="0"/>
              <w:jc w:val="center"/>
              <w:rPr>
                <w:sz w:val="22"/>
                <w:szCs w:val="22"/>
              </w:rPr>
            </w:pPr>
            <w:r w:rsidRPr="00331A32">
              <w:rPr>
                <w:color w:val="000000"/>
                <w:sz w:val="22"/>
                <w:szCs w:val="22"/>
              </w:rPr>
              <w:t>12</w:t>
            </w:r>
          </w:p>
        </w:tc>
        <w:tc>
          <w:tcPr>
            <w:tcW w:w="1232" w:type="dxa"/>
            <w:vAlign w:val="center"/>
          </w:tcPr>
          <w:p w:rsidR="00C81318" w:rsidRPr="00C81318" w:rsidP="00C81318" w14:paraId="20F3F516" w14:textId="7B1C9F63">
            <w:pPr>
              <w:pStyle w:val="ListParagraph"/>
              <w:widowControl/>
              <w:ind w:left="0"/>
              <w:jc w:val="center"/>
              <w:rPr>
                <w:sz w:val="22"/>
                <w:szCs w:val="22"/>
              </w:rPr>
            </w:pPr>
            <w:r w:rsidRPr="00331A32">
              <w:rPr>
                <w:color w:val="000000"/>
                <w:sz w:val="22"/>
                <w:szCs w:val="22"/>
              </w:rPr>
              <w:t>1,800</w:t>
            </w:r>
          </w:p>
        </w:tc>
        <w:tc>
          <w:tcPr>
            <w:tcW w:w="926" w:type="dxa"/>
            <w:vAlign w:val="center"/>
          </w:tcPr>
          <w:p w:rsidR="00C81318" w:rsidRPr="00C81318" w:rsidP="00C81318" w14:paraId="4A0E021E" w14:textId="141B90DA">
            <w:pPr>
              <w:pStyle w:val="ListParagraph"/>
              <w:widowControl/>
              <w:ind w:left="0"/>
              <w:jc w:val="center"/>
              <w:rPr>
                <w:sz w:val="22"/>
                <w:szCs w:val="22"/>
              </w:rPr>
            </w:pPr>
            <w:r w:rsidRPr="00331A32">
              <w:rPr>
                <w:color w:val="000000"/>
                <w:sz w:val="22"/>
                <w:szCs w:val="22"/>
              </w:rPr>
              <w:t xml:space="preserve">$62.39 </w:t>
            </w:r>
          </w:p>
        </w:tc>
        <w:tc>
          <w:tcPr>
            <w:tcW w:w="1678" w:type="dxa"/>
            <w:vAlign w:val="center"/>
          </w:tcPr>
          <w:p w:rsidR="00C81318" w:rsidRPr="00C81318" w:rsidP="00C81318" w14:paraId="16740A6C" w14:textId="0090C6A7">
            <w:pPr>
              <w:pStyle w:val="ListParagraph"/>
              <w:widowControl/>
              <w:ind w:left="0"/>
              <w:jc w:val="center"/>
              <w:rPr>
                <w:sz w:val="22"/>
                <w:szCs w:val="22"/>
              </w:rPr>
            </w:pPr>
            <w:r w:rsidRPr="00331A32">
              <w:rPr>
                <w:color w:val="000000"/>
                <w:sz w:val="22"/>
                <w:szCs w:val="22"/>
              </w:rPr>
              <w:t xml:space="preserve">$112,302 </w:t>
            </w:r>
          </w:p>
        </w:tc>
      </w:tr>
      <w:tr w14:paraId="121C2386" w14:textId="77777777" w:rsidTr="00331A32">
        <w:tblPrEx>
          <w:tblW w:w="10013" w:type="dxa"/>
          <w:jc w:val="center"/>
          <w:tblLook w:val="04A0"/>
        </w:tblPrEx>
        <w:trPr>
          <w:jc w:val="center"/>
        </w:trPr>
        <w:tc>
          <w:tcPr>
            <w:tcW w:w="1011" w:type="dxa"/>
          </w:tcPr>
          <w:p w:rsidR="00C81318" w:rsidRPr="0019098B" w:rsidP="00C81318" w14:paraId="0447E269" w14:textId="77777777">
            <w:pPr>
              <w:pStyle w:val="ListParagraph"/>
              <w:widowControl/>
              <w:ind w:left="0"/>
              <w:rPr>
                <w:sz w:val="22"/>
                <w:szCs w:val="22"/>
              </w:rPr>
            </w:pPr>
            <w:r w:rsidRPr="0019098B">
              <w:rPr>
                <w:sz w:val="22"/>
                <w:szCs w:val="22"/>
              </w:rPr>
              <w:t>250-499</w:t>
            </w:r>
          </w:p>
        </w:tc>
        <w:tc>
          <w:tcPr>
            <w:tcW w:w="1497" w:type="dxa"/>
            <w:vAlign w:val="center"/>
          </w:tcPr>
          <w:p w:rsidR="00C81318" w:rsidRPr="003E393C" w:rsidP="00C81318" w14:paraId="54C57AEF" w14:textId="1F8D209B">
            <w:pPr>
              <w:pStyle w:val="ListParagraph"/>
              <w:widowControl/>
              <w:ind w:left="0"/>
              <w:jc w:val="center"/>
              <w:rPr>
                <w:sz w:val="22"/>
                <w:szCs w:val="22"/>
              </w:rPr>
            </w:pPr>
            <w:r w:rsidRPr="00331A32">
              <w:rPr>
                <w:color w:val="000000"/>
                <w:sz w:val="22"/>
                <w:szCs w:val="22"/>
              </w:rPr>
              <w:t>107</w:t>
            </w:r>
          </w:p>
        </w:tc>
        <w:tc>
          <w:tcPr>
            <w:tcW w:w="1341" w:type="dxa"/>
          </w:tcPr>
          <w:p w:rsidR="00C81318" w:rsidRPr="0019098B" w:rsidP="00C81318" w14:paraId="370A03C8" w14:textId="52EA6949">
            <w:pPr>
              <w:pStyle w:val="ListParagraph"/>
              <w:widowControl/>
              <w:ind w:left="0"/>
              <w:jc w:val="center"/>
              <w:rPr>
                <w:sz w:val="22"/>
                <w:szCs w:val="22"/>
              </w:rPr>
            </w:pPr>
            <w:r>
              <w:rPr>
                <w:sz w:val="22"/>
                <w:szCs w:val="22"/>
              </w:rPr>
              <w:t>20</w:t>
            </w:r>
            <w:r w:rsidRPr="00D9778F">
              <w:rPr>
                <w:sz w:val="22"/>
                <w:szCs w:val="22"/>
              </w:rPr>
              <w:t>%</w:t>
            </w:r>
          </w:p>
        </w:tc>
        <w:tc>
          <w:tcPr>
            <w:tcW w:w="1231" w:type="dxa"/>
            <w:vAlign w:val="center"/>
          </w:tcPr>
          <w:p w:rsidR="00C81318" w:rsidRPr="00C81318" w:rsidP="00C81318" w14:paraId="163FEB26" w14:textId="4D21A4C5">
            <w:pPr>
              <w:pStyle w:val="ListParagraph"/>
              <w:widowControl/>
              <w:ind w:left="0"/>
              <w:jc w:val="center"/>
              <w:rPr>
                <w:sz w:val="22"/>
                <w:szCs w:val="22"/>
              </w:rPr>
            </w:pPr>
            <w:r w:rsidRPr="00331A32">
              <w:rPr>
                <w:color w:val="000000"/>
                <w:sz w:val="22"/>
                <w:szCs w:val="22"/>
              </w:rPr>
              <w:t>21</w:t>
            </w:r>
          </w:p>
        </w:tc>
        <w:tc>
          <w:tcPr>
            <w:tcW w:w="1097" w:type="dxa"/>
            <w:vAlign w:val="center"/>
          </w:tcPr>
          <w:p w:rsidR="00C81318" w:rsidRPr="00C81318" w:rsidP="00C81318" w14:paraId="2D2CBBF7" w14:textId="1EBB0AF0">
            <w:pPr>
              <w:pStyle w:val="ListParagraph"/>
              <w:widowControl/>
              <w:ind w:left="0"/>
              <w:jc w:val="center"/>
              <w:rPr>
                <w:sz w:val="22"/>
                <w:szCs w:val="22"/>
              </w:rPr>
            </w:pPr>
            <w:r w:rsidRPr="00331A32">
              <w:rPr>
                <w:color w:val="000000"/>
                <w:sz w:val="22"/>
                <w:szCs w:val="22"/>
              </w:rPr>
              <w:t>16</w:t>
            </w:r>
          </w:p>
        </w:tc>
        <w:tc>
          <w:tcPr>
            <w:tcW w:w="1232" w:type="dxa"/>
            <w:vAlign w:val="center"/>
          </w:tcPr>
          <w:p w:rsidR="00C81318" w:rsidRPr="00C81318" w:rsidP="00C81318" w14:paraId="2833BE2F" w14:textId="089F5150">
            <w:pPr>
              <w:pStyle w:val="ListParagraph"/>
              <w:widowControl/>
              <w:ind w:left="0"/>
              <w:jc w:val="center"/>
              <w:rPr>
                <w:sz w:val="22"/>
                <w:szCs w:val="22"/>
              </w:rPr>
            </w:pPr>
            <w:r w:rsidRPr="00331A32">
              <w:rPr>
                <w:color w:val="000000"/>
                <w:sz w:val="22"/>
                <w:szCs w:val="22"/>
              </w:rPr>
              <w:t>336</w:t>
            </w:r>
          </w:p>
        </w:tc>
        <w:tc>
          <w:tcPr>
            <w:tcW w:w="926" w:type="dxa"/>
            <w:vAlign w:val="center"/>
          </w:tcPr>
          <w:p w:rsidR="00C81318" w:rsidRPr="00C81318" w:rsidP="00C81318" w14:paraId="6413E78A" w14:textId="62FF1F69">
            <w:pPr>
              <w:pStyle w:val="ListParagraph"/>
              <w:widowControl/>
              <w:ind w:left="0"/>
              <w:jc w:val="center"/>
              <w:rPr>
                <w:sz w:val="22"/>
                <w:szCs w:val="22"/>
              </w:rPr>
            </w:pPr>
            <w:r w:rsidRPr="00331A32">
              <w:rPr>
                <w:color w:val="000000"/>
                <w:sz w:val="22"/>
                <w:szCs w:val="22"/>
              </w:rPr>
              <w:t xml:space="preserve">$62.39 </w:t>
            </w:r>
          </w:p>
        </w:tc>
        <w:tc>
          <w:tcPr>
            <w:tcW w:w="1678" w:type="dxa"/>
            <w:vAlign w:val="center"/>
          </w:tcPr>
          <w:p w:rsidR="00C81318" w:rsidRPr="00C81318" w:rsidP="00C81318" w14:paraId="6AA68A7F" w14:textId="7064E592">
            <w:pPr>
              <w:pStyle w:val="ListParagraph"/>
              <w:widowControl/>
              <w:ind w:left="0"/>
              <w:jc w:val="center"/>
              <w:rPr>
                <w:sz w:val="22"/>
                <w:szCs w:val="22"/>
              </w:rPr>
            </w:pPr>
            <w:r w:rsidRPr="00331A32">
              <w:rPr>
                <w:color w:val="000000"/>
                <w:sz w:val="22"/>
                <w:szCs w:val="22"/>
              </w:rPr>
              <w:t xml:space="preserve">$20,963 </w:t>
            </w:r>
          </w:p>
        </w:tc>
      </w:tr>
      <w:tr w14:paraId="1740C756" w14:textId="77777777" w:rsidTr="00331A32">
        <w:tblPrEx>
          <w:tblW w:w="10013" w:type="dxa"/>
          <w:jc w:val="center"/>
          <w:tblLook w:val="04A0"/>
        </w:tblPrEx>
        <w:trPr>
          <w:jc w:val="center"/>
        </w:trPr>
        <w:tc>
          <w:tcPr>
            <w:tcW w:w="1011" w:type="dxa"/>
          </w:tcPr>
          <w:p w:rsidR="00C81318" w:rsidRPr="0019098B" w:rsidP="00C81318" w14:paraId="5C8B890B" w14:textId="77777777">
            <w:pPr>
              <w:pStyle w:val="ListParagraph"/>
              <w:widowControl/>
              <w:ind w:left="0"/>
              <w:rPr>
                <w:sz w:val="22"/>
                <w:szCs w:val="22"/>
              </w:rPr>
            </w:pPr>
            <w:r w:rsidRPr="0019098B">
              <w:rPr>
                <w:sz w:val="22"/>
                <w:szCs w:val="22"/>
              </w:rPr>
              <w:t>500+</w:t>
            </w:r>
          </w:p>
        </w:tc>
        <w:tc>
          <w:tcPr>
            <w:tcW w:w="1497" w:type="dxa"/>
            <w:vAlign w:val="center"/>
          </w:tcPr>
          <w:p w:rsidR="00C81318" w:rsidRPr="003E393C" w:rsidP="00C81318" w14:paraId="70156221" w14:textId="04289F65">
            <w:pPr>
              <w:pStyle w:val="ListParagraph"/>
              <w:widowControl/>
              <w:ind w:left="0"/>
              <w:jc w:val="center"/>
              <w:rPr>
                <w:sz w:val="22"/>
                <w:szCs w:val="22"/>
              </w:rPr>
            </w:pPr>
            <w:r w:rsidRPr="00331A32">
              <w:rPr>
                <w:color w:val="000000"/>
                <w:sz w:val="22"/>
                <w:szCs w:val="22"/>
              </w:rPr>
              <w:t>65</w:t>
            </w:r>
          </w:p>
        </w:tc>
        <w:tc>
          <w:tcPr>
            <w:tcW w:w="1341" w:type="dxa"/>
          </w:tcPr>
          <w:p w:rsidR="00C81318" w:rsidRPr="0019098B" w:rsidP="00C81318" w14:paraId="7F6284D8" w14:textId="3B5BE78D">
            <w:pPr>
              <w:pStyle w:val="ListParagraph"/>
              <w:widowControl/>
              <w:ind w:left="0"/>
              <w:jc w:val="center"/>
              <w:rPr>
                <w:sz w:val="22"/>
                <w:szCs w:val="22"/>
              </w:rPr>
            </w:pPr>
            <w:r>
              <w:rPr>
                <w:sz w:val="22"/>
                <w:szCs w:val="22"/>
              </w:rPr>
              <w:t>15</w:t>
            </w:r>
            <w:r w:rsidRPr="00D9778F">
              <w:rPr>
                <w:sz w:val="22"/>
                <w:szCs w:val="22"/>
              </w:rPr>
              <w:t>%</w:t>
            </w:r>
          </w:p>
        </w:tc>
        <w:tc>
          <w:tcPr>
            <w:tcW w:w="1231" w:type="dxa"/>
            <w:vAlign w:val="center"/>
          </w:tcPr>
          <w:p w:rsidR="00C81318" w:rsidRPr="00C81318" w:rsidP="00C81318" w14:paraId="018F523A" w14:textId="69C7F77D">
            <w:pPr>
              <w:pStyle w:val="ListParagraph"/>
              <w:widowControl/>
              <w:ind w:left="0"/>
              <w:jc w:val="center"/>
              <w:rPr>
                <w:sz w:val="22"/>
                <w:szCs w:val="22"/>
              </w:rPr>
            </w:pPr>
            <w:r w:rsidRPr="00331A32">
              <w:rPr>
                <w:color w:val="000000"/>
                <w:sz w:val="22"/>
                <w:szCs w:val="22"/>
              </w:rPr>
              <w:t>10</w:t>
            </w:r>
          </w:p>
        </w:tc>
        <w:tc>
          <w:tcPr>
            <w:tcW w:w="1097" w:type="dxa"/>
            <w:vAlign w:val="center"/>
          </w:tcPr>
          <w:p w:rsidR="00C81318" w:rsidRPr="00C81318" w:rsidP="00C81318" w14:paraId="72522301" w14:textId="376E7484">
            <w:pPr>
              <w:pStyle w:val="ListParagraph"/>
              <w:widowControl/>
              <w:ind w:left="0"/>
              <w:jc w:val="center"/>
              <w:rPr>
                <w:sz w:val="22"/>
                <w:szCs w:val="22"/>
              </w:rPr>
            </w:pPr>
            <w:r w:rsidRPr="00331A32">
              <w:rPr>
                <w:color w:val="000000"/>
                <w:sz w:val="22"/>
                <w:szCs w:val="22"/>
              </w:rPr>
              <w:t>24</w:t>
            </w:r>
          </w:p>
        </w:tc>
        <w:tc>
          <w:tcPr>
            <w:tcW w:w="1232" w:type="dxa"/>
            <w:vAlign w:val="center"/>
          </w:tcPr>
          <w:p w:rsidR="00C81318" w:rsidRPr="00C81318" w:rsidP="00C81318" w14:paraId="5415D673" w14:textId="2378BA55">
            <w:pPr>
              <w:pStyle w:val="ListParagraph"/>
              <w:widowControl/>
              <w:ind w:left="0"/>
              <w:jc w:val="center"/>
              <w:rPr>
                <w:sz w:val="22"/>
                <w:szCs w:val="22"/>
              </w:rPr>
            </w:pPr>
            <w:r w:rsidRPr="00331A32">
              <w:rPr>
                <w:color w:val="000000"/>
                <w:sz w:val="22"/>
                <w:szCs w:val="22"/>
              </w:rPr>
              <w:t>240</w:t>
            </w:r>
          </w:p>
        </w:tc>
        <w:tc>
          <w:tcPr>
            <w:tcW w:w="926" w:type="dxa"/>
            <w:vAlign w:val="center"/>
          </w:tcPr>
          <w:p w:rsidR="00C81318" w:rsidRPr="00C81318" w:rsidP="00C81318" w14:paraId="64D0CD2C" w14:textId="69910234">
            <w:pPr>
              <w:pStyle w:val="ListParagraph"/>
              <w:widowControl/>
              <w:ind w:left="0"/>
              <w:jc w:val="center"/>
              <w:rPr>
                <w:sz w:val="22"/>
                <w:szCs w:val="22"/>
              </w:rPr>
            </w:pPr>
            <w:r w:rsidRPr="00331A32">
              <w:rPr>
                <w:color w:val="000000"/>
                <w:sz w:val="22"/>
                <w:szCs w:val="22"/>
              </w:rPr>
              <w:t xml:space="preserve">$62.39 </w:t>
            </w:r>
          </w:p>
        </w:tc>
        <w:tc>
          <w:tcPr>
            <w:tcW w:w="1678" w:type="dxa"/>
            <w:vAlign w:val="center"/>
          </w:tcPr>
          <w:p w:rsidR="00C81318" w:rsidRPr="00C81318" w:rsidP="00C81318" w14:paraId="395BF131" w14:textId="7B0E6EFC">
            <w:pPr>
              <w:pStyle w:val="ListParagraph"/>
              <w:widowControl/>
              <w:ind w:left="0"/>
              <w:jc w:val="center"/>
              <w:rPr>
                <w:sz w:val="22"/>
                <w:szCs w:val="22"/>
              </w:rPr>
            </w:pPr>
            <w:r w:rsidRPr="00331A32">
              <w:rPr>
                <w:color w:val="000000"/>
                <w:sz w:val="22"/>
                <w:szCs w:val="22"/>
              </w:rPr>
              <w:t xml:space="preserve">$14,974 </w:t>
            </w:r>
          </w:p>
        </w:tc>
      </w:tr>
      <w:tr w14:paraId="57D7DBCB" w14:textId="77777777" w:rsidTr="00331A32">
        <w:tblPrEx>
          <w:tblW w:w="10013" w:type="dxa"/>
          <w:jc w:val="center"/>
          <w:tblLook w:val="04A0"/>
        </w:tblPrEx>
        <w:trPr>
          <w:jc w:val="center"/>
        </w:trPr>
        <w:tc>
          <w:tcPr>
            <w:tcW w:w="1011" w:type="dxa"/>
          </w:tcPr>
          <w:p w:rsidR="00C81318" w:rsidRPr="0019098B" w:rsidP="00C81318" w14:paraId="2B2BDC40" w14:textId="77777777">
            <w:pPr>
              <w:pStyle w:val="ListParagraph"/>
              <w:widowControl/>
              <w:ind w:left="0"/>
              <w:rPr>
                <w:b/>
                <w:bCs/>
                <w:sz w:val="22"/>
                <w:szCs w:val="22"/>
              </w:rPr>
            </w:pPr>
            <w:r w:rsidRPr="0019098B">
              <w:rPr>
                <w:b/>
                <w:bCs/>
                <w:sz w:val="22"/>
                <w:szCs w:val="22"/>
              </w:rPr>
              <w:t>Subtotal</w:t>
            </w:r>
          </w:p>
        </w:tc>
        <w:tc>
          <w:tcPr>
            <w:tcW w:w="1497" w:type="dxa"/>
            <w:vAlign w:val="center"/>
          </w:tcPr>
          <w:p w:rsidR="00C81318" w:rsidRPr="003E393C" w:rsidP="00C81318" w14:paraId="4CAD4AF5" w14:textId="2577AB4D">
            <w:pPr>
              <w:pStyle w:val="ListParagraph"/>
              <w:widowControl/>
              <w:ind w:left="0"/>
              <w:jc w:val="center"/>
              <w:rPr>
                <w:b/>
                <w:bCs/>
                <w:sz w:val="22"/>
                <w:szCs w:val="22"/>
              </w:rPr>
            </w:pPr>
            <w:r w:rsidRPr="00331A32">
              <w:rPr>
                <w:b/>
                <w:bCs/>
                <w:color w:val="000000"/>
                <w:sz w:val="22"/>
                <w:szCs w:val="22"/>
              </w:rPr>
              <w:t>12,096</w:t>
            </w:r>
          </w:p>
        </w:tc>
        <w:tc>
          <w:tcPr>
            <w:tcW w:w="1341" w:type="dxa"/>
          </w:tcPr>
          <w:p w:rsidR="00C81318" w:rsidRPr="00D9778F" w:rsidP="00C81318" w14:paraId="2F216C53" w14:textId="77777777">
            <w:pPr>
              <w:pStyle w:val="ListParagraph"/>
              <w:widowControl/>
              <w:ind w:left="0"/>
              <w:jc w:val="center"/>
              <w:rPr>
                <w:b/>
                <w:bCs/>
                <w:sz w:val="22"/>
                <w:szCs w:val="22"/>
              </w:rPr>
            </w:pPr>
          </w:p>
        </w:tc>
        <w:tc>
          <w:tcPr>
            <w:tcW w:w="1231" w:type="dxa"/>
            <w:vAlign w:val="center"/>
          </w:tcPr>
          <w:p w:rsidR="00C81318" w:rsidRPr="00C81318" w:rsidP="00C81318" w14:paraId="30458565" w14:textId="73C4C18A">
            <w:pPr>
              <w:pStyle w:val="ListParagraph"/>
              <w:widowControl/>
              <w:ind w:left="0"/>
              <w:jc w:val="center"/>
              <w:rPr>
                <w:b/>
                <w:bCs/>
                <w:sz w:val="22"/>
                <w:szCs w:val="22"/>
              </w:rPr>
            </w:pPr>
            <w:r w:rsidRPr="00331A32">
              <w:rPr>
                <w:b/>
                <w:bCs/>
                <w:color w:val="000000"/>
                <w:sz w:val="22"/>
                <w:szCs w:val="22"/>
              </w:rPr>
              <w:t>4,142</w:t>
            </w:r>
          </w:p>
        </w:tc>
        <w:tc>
          <w:tcPr>
            <w:tcW w:w="1097" w:type="dxa"/>
            <w:vAlign w:val="center"/>
          </w:tcPr>
          <w:p w:rsidR="00C81318" w:rsidRPr="00C81318" w:rsidP="00C81318" w14:paraId="761B33FA" w14:textId="5E41BF0C">
            <w:pPr>
              <w:pStyle w:val="ListParagraph"/>
              <w:widowControl/>
              <w:ind w:left="0"/>
              <w:jc w:val="center"/>
              <w:rPr>
                <w:b/>
                <w:bCs/>
                <w:sz w:val="22"/>
                <w:szCs w:val="22"/>
              </w:rPr>
            </w:pPr>
            <w:r w:rsidRPr="00331A32">
              <w:rPr>
                <w:b/>
                <w:bCs/>
                <w:color w:val="000000"/>
                <w:sz w:val="22"/>
                <w:szCs w:val="22"/>
              </w:rPr>
              <w:t> </w:t>
            </w:r>
          </w:p>
        </w:tc>
        <w:tc>
          <w:tcPr>
            <w:tcW w:w="1232" w:type="dxa"/>
            <w:vAlign w:val="center"/>
          </w:tcPr>
          <w:p w:rsidR="00C81318" w:rsidRPr="00C81318" w:rsidP="00C81318" w14:paraId="0CA5F82F" w14:textId="1B4B0933">
            <w:pPr>
              <w:pStyle w:val="ListParagraph"/>
              <w:widowControl/>
              <w:ind w:left="0"/>
              <w:jc w:val="center"/>
              <w:rPr>
                <w:b/>
                <w:bCs/>
                <w:sz w:val="22"/>
                <w:szCs w:val="22"/>
              </w:rPr>
            </w:pPr>
            <w:r w:rsidRPr="00331A32">
              <w:rPr>
                <w:b/>
                <w:bCs/>
                <w:color w:val="000000"/>
                <w:sz w:val="22"/>
                <w:szCs w:val="22"/>
              </w:rPr>
              <w:t>38,716</w:t>
            </w:r>
          </w:p>
        </w:tc>
        <w:tc>
          <w:tcPr>
            <w:tcW w:w="926" w:type="dxa"/>
            <w:vAlign w:val="center"/>
          </w:tcPr>
          <w:p w:rsidR="00C81318" w:rsidRPr="00C81318" w:rsidP="00C81318" w14:paraId="562EC803" w14:textId="28ACBB33">
            <w:pPr>
              <w:pStyle w:val="ListParagraph"/>
              <w:widowControl/>
              <w:ind w:left="0"/>
              <w:jc w:val="center"/>
              <w:rPr>
                <w:b/>
                <w:bCs/>
                <w:sz w:val="22"/>
                <w:szCs w:val="22"/>
              </w:rPr>
            </w:pPr>
            <w:r w:rsidRPr="00331A32">
              <w:rPr>
                <w:b/>
                <w:bCs/>
                <w:color w:val="000000"/>
                <w:sz w:val="22"/>
                <w:szCs w:val="22"/>
              </w:rPr>
              <w:t> </w:t>
            </w:r>
          </w:p>
        </w:tc>
        <w:tc>
          <w:tcPr>
            <w:tcW w:w="1678" w:type="dxa"/>
            <w:vAlign w:val="center"/>
          </w:tcPr>
          <w:p w:rsidR="00C81318" w:rsidRPr="00C81318" w:rsidP="00C81318" w14:paraId="5BBC09FB" w14:textId="05966CEC">
            <w:pPr>
              <w:pStyle w:val="ListParagraph"/>
              <w:widowControl/>
              <w:ind w:left="0"/>
              <w:jc w:val="center"/>
              <w:rPr>
                <w:b/>
                <w:bCs/>
                <w:sz w:val="22"/>
                <w:szCs w:val="22"/>
              </w:rPr>
            </w:pPr>
            <w:r w:rsidRPr="00331A32">
              <w:rPr>
                <w:b/>
                <w:bCs/>
                <w:color w:val="000000"/>
                <w:sz w:val="22"/>
                <w:szCs w:val="22"/>
              </w:rPr>
              <w:t xml:space="preserve">$2,415,491 </w:t>
            </w:r>
          </w:p>
        </w:tc>
      </w:tr>
      <w:tr w14:paraId="1F20FD3A" w14:textId="77777777" w:rsidTr="00F86460">
        <w:tblPrEx>
          <w:tblW w:w="10013" w:type="dxa"/>
          <w:jc w:val="center"/>
          <w:tblLook w:val="04A0"/>
        </w:tblPrEx>
        <w:trPr>
          <w:jc w:val="center"/>
        </w:trPr>
        <w:tc>
          <w:tcPr>
            <w:tcW w:w="10013" w:type="dxa"/>
            <w:gridSpan w:val="8"/>
            <w:shd w:val="clear" w:color="auto" w:fill="D2F0FA"/>
          </w:tcPr>
          <w:p w:rsidR="00BD13C5" w:rsidRPr="00D9778F" w:rsidP="00D9778F" w14:paraId="0F17CD05" w14:textId="77777777">
            <w:pPr>
              <w:pStyle w:val="ListParagraph"/>
              <w:widowControl/>
              <w:ind w:left="0"/>
              <w:rPr>
                <w:b/>
                <w:bCs/>
                <w:sz w:val="22"/>
                <w:szCs w:val="22"/>
              </w:rPr>
            </w:pPr>
            <w:r>
              <w:rPr>
                <w:b/>
                <w:bCs/>
                <w:sz w:val="22"/>
                <w:szCs w:val="22"/>
              </w:rPr>
              <w:t>Emergency Medical Services (EMD)</w:t>
            </w:r>
          </w:p>
        </w:tc>
      </w:tr>
      <w:tr w14:paraId="16482AC8" w14:textId="77777777" w:rsidTr="00624BE2">
        <w:tblPrEx>
          <w:tblW w:w="10013" w:type="dxa"/>
          <w:jc w:val="center"/>
          <w:tblLook w:val="04A0"/>
        </w:tblPrEx>
        <w:trPr>
          <w:jc w:val="center"/>
        </w:trPr>
        <w:tc>
          <w:tcPr>
            <w:tcW w:w="1011" w:type="dxa"/>
          </w:tcPr>
          <w:p w:rsidR="00F86460" w:rsidRPr="00D9778F" w:rsidP="00F86460" w14:paraId="4F9F6DB1" w14:textId="0ABCD332">
            <w:pPr>
              <w:pStyle w:val="ListParagraph"/>
              <w:widowControl/>
              <w:ind w:left="0"/>
              <w:rPr>
                <w:sz w:val="22"/>
                <w:szCs w:val="22"/>
              </w:rPr>
            </w:pPr>
            <w:r>
              <w:rPr>
                <w:sz w:val="22"/>
                <w:szCs w:val="22"/>
              </w:rPr>
              <w:t>&lt;25</w:t>
            </w:r>
          </w:p>
        </w:tc>
        <w:tc>
          <w:tcPr>
            <w:tcW w:w="1497" w:type="dxa"/>
          </w:tcPr>
          <w:p w:rsidR="00F86460" w:rsidRPr="00D9778F" w:rsidP="00F86460" w14:paraId="323FEE0D" w14:textId="77777777">
            <w:pPr>
              <w:pStyle w:val="ListParagraph"/>
              <w:widowControl/>
              <w:ind w:left="0"/>
              <w:jc w:val="center"/>
              <w:rPr>
                <w:sz w:val="22"/>
                <w:szCs w:val="22"/>
              </w:rPr>
            </w:pPr>
            <w:r w:rsidRPr="00413B63">
              <w:rPr>
                <w:sz w:val="22"/>
                <w:szCs w:val="22"/>
              </w:rPr>
              <w:t>4,107</w:t>
            </w:r>
          </w:p>
        </w:tc>
        <w:tc>
          <w:tcPr>
            <w:tcW w:w="1341" w:type="dxa"/>
          </w:tcPr>
          <w:p w:rsidR="00F86460" w:rsidRPr="00D9778F" w:rsidP="00F86460" w14:paraId="599C3EE4" w14:textId="6A23820C">
            <w:pPr>
              <w:pStyle w:val="ListParagraph"/>
              <w:widowControl/>
              <w:ind w:left="0"/>
              <w:jc w:val="center"/>
              <w:rPr>
                <w:sz w:val="22"/>
                <w:szCs w:val="22"/>
              </w:rPr>
            </w:pPr>
            <w:r>
              <w:rPr>
                <w:sz w:val="22"/>
                <w:szCs w:val="22"/>
              </w:rPr>
              <w:t>37</w:t>
            </w:r>
            <w:r w:rsidRPr="00D9778F">
              <w:rPr>
                <w:sz w:val="22"/>
                <w:szCs w:val="22"/>
              </w:rPr>
              <w:t>%</w:t>
            </w:r>
          </w:p>
        </w:tc>
        <w:tc>
          <w:tcPr>
            <w:tcW w:w="1231" w:type="dxa"/>
            <w:vAlign w:val="center"/>
          </w:tcPr>
          <w:p w:rsidR="00F86460" w:rsidRPr="00D9778F" w:rsidP="00F86460" w14:paraId="5A258652" w14:textId="34E37240">
            <w:pPr>
              <w:pStyle w:val="ListParagraph"/>
              <w:widowControl/>
              <w:ind w:left="0"/>
              <w:jc w:val="center"/>
              <w:rPr>
                <w:sz w:val="22"/>
                <w:szCs w:val="22"/>
              </w:rPr>
            </w:pPr>
            <w:r>
              <w:rPr>
                <w:color w:val="000000"/>
                <w:sz w:val="22"/>
                <w:szCs w:val="22"/>
              </w:rPr>
              <w:t>1,520</w:t>
            </w:r>
          </w:p>
        </w:tc>
        <w:tc>
          <w:tcPr>
            <w:tcW w:w="1097" w:type="dxa"/>
            <w:vAlign w:val="center"/>
          </w:tcPr>
          <w:p w:rsidR="00F86460" w:rsidRPr="00D9778F" w:rsidP="00F86460" w14:paraId="6C9EDB4B" w14:textId="1E4D86E1">
            <w:pPr>
              <w:pStyle w:val="ListParagraph"/>
              <w:widowControl/>
              <w:ind w:left="0"/>
              <w:jc w:val="center"/>
              <w:rPr>
                <w:sz w:val="22"/>
                <w:szCs w:val="22"/>
              </w:rPr>
            </w:pPr>
            <w:r>
              <w:rPr>
                <w:sz w:val="22"/>
                <w:szCs w:val="22"/>
              </w:rPr>
              <w:t>2</w:t>
            </w:r>
          </w:p>
        </w:tc>
        <w:tc>
          <w:tcPr>
            <w:tcW w:w="1232" w:type="dxa"/>
            <w:vAlign w:val="center"/>
          </w:tcPr>
          <w:p w:rsidR="00F86460" w:rsidRPr="00F86460" w:rsidP="00F86460" w14:paraId="254FAE7B" w14:textId="2734AA7E">
            <w:pPr>
              <w:pStyle w:val="ListParagraph"/>
              <w:widowControl/>
              <w:ind w:left="0"/>
              <w:jc w:val="center"/>
              <w:rPr>
                <w:color w:val="000000"/>
                <w:sz w:val="22"/>
                <w:szCs w:val="22"/>
              </w:rPr>
            </w:pPr>
            <w:r w:rsidRPr="00F86460">
              <w:rPr>
                <w:color w:val="000000"/>
                <w:sz w:val="22"/>
                <w:szCs w:val="22"/>
              </w:rPr>
              <w:t>3,040</w:t>
            </w:r>
          </w:p>
        </w:tc>
        <w:tc>
          <w:tcPr>
            <w:tcW w:w="926" w:type="dxa"/>
            <w:vAlign w:val="center"/>
          </w:tcPr>
          <w:p w:rsidR="00F86460" w:rsidRPr="00F86460" w:rsidP="00F86460" w14:paraId="7CE55D40" w14:textId="2826C5CA">
            <w:pPr>
              <w:pStyle w:val="ListParagraph"/>
              <w:widowControl/>
              <w:ind w:left="0"/>
              <w:jc w:val="center"/>
              <w:rPr>
                <w:color w:val="000000"/>
                <w:sz w:val="22"/>
                <w:szCs w:val="22"/>
              </w:rPr>
            </w:pPr>
            <w:r w:rsidRPr="00F86460">
              <w:rPr>
                <w:color w:val="000000"/>
                <w:sz w:val="22"/>
                <w:szCs w:val="22"/>
              </w:rPr>
              <w:t>$61.65</w:t>
            </w:r>
          </w:p>
        </w:tc>
        <w:tc>
          <w:tcPr>
            <w:tcW w:w="1678" w:type="dxa"/>
            <w:vAlign w:val="center"/>
          </w:tcPr>
          <w:p w:rsidR="00F86460" w:rsidRPr="00F86460" w:rsidP="00F86460" w14:paraId="063765C7" w14:textId="00FEEF19">
            <w:pPr>
              <w:pStyle w:val="ListParagraph"/>
              <w:widowControl/>
              <w:ind w:left="0"/>
              <w:jc w:val="center"/>
              <w:rPr>
                <w:color w:val="000000"/>
                <w:sz w:val="22"/>
                <w:szCs w:val="22"/>
              </w:rPr>
            </w:pPr>
            <w:r w:rsidRPr="00F86460">
              <w:rPr>
                <w:color w:val="000000"/>
                <w:sz w:val="22"/>
                <w:szCs w:val="22"/>
              </w:rPr>
              <w:t>$187,416</w:t>
            </w:r>
          </w:p>
        </w:tc>
      </w:tr>
      <w:tr w14:paraId="4DA57E1A" w14:textId="77777777" w:rsidTr="00624BE2">
        <w:tblPrEx>
          <w:tblW w:w="10013" w:type="dxa"/>
          <w:jc w:val="center"/>
          <w:tblLook w:val="04A0"/>
        </w:tblPrEx>
        <w:trPr>
          <w:jc w:val="center"/>
        </w:trPr>
        <w:tc>
          <w:tcPr>
            <w:tcW w:w="1011" w:type="dxa"/>
          </w:tcPr>
          <w:p w:rsidR="00F86460" w:rsidRPr="00D9778F" w:rsidP="00F86460" w14:paraId="699E09EE" w14:textId="77777777">
            <w:pPr>
              <w:pStyle w:val="ListParagraph"/>
              <w:widowControl/>
              <w:ind w:left="0"/>
              <w:rPr>
                <w:sz w:val="22"/>
                <w:szCs w:val="22"/>
              </w:rPr>
            </w:pPr>
            <w:r w:rsidRPr="00413B63">
              <w:rPr>
                <w:sz w:val="22"/>
                <w:szCs w:val="22"/>
              </w:rPr>
              <w:t>25-49</w:t>
            </w:r>
          </w:p>
        </w:tc>
        <w:tc>
          <w:tcPr>
            <w:tcW w:w="1497" w:type="dxa"/>
          </w:tcPr>
          <w:p w:rsidR="00F86460" w:rsidRPr="00D9778F" w:rsidP="00F86460" w14:paraId="6EEFD00A" w14:textId="77777777">
            <w:pPr>
              <w:pStyle w:val="ListParagraph"/>
              <w:widowControl/>
              <w:ind w:left="0"/>
              <w:jc w:val="center"/>
              <w:rPr>
                <w:sz w:val="22"/>
                <w:szCs w:val="22"/>
              </w:rPr>
            </w:pPr>
            <w:r w:rsidRPr="00413B63">
              <w:rPr>
                <w:sz w:val="22"/>
                <w:szCs w:val="22"/>
              </w:rPr>
              <w:t>1,264</w:t>
            </w:r>
          </w:p>
        </w:tc>
        <w:tc>
          <w:tcPr>
            <w:tcW w:w="1341" w:type="dxa"/>
          </w:tcPr>
          <w:p w:rsidR="00F86460" w:rsidRPr="00D9778F" w:rsidP="00F86460" w14:paraId="010D1502" w14:textId="2C88D547">
            <w:pPr>
              <w:pStyle w:val="ListParagraph"/>
              <w:widowControl/>
              <w:ind w:left="0"/>
              <w:jc w:val="center"/>
              <w:rPr>
                <w:sz w:val="22"/>
                <w:szCs w:val="22"/>
              </w:rPr>
            </w:pPr>
            <w:r>
              <w:rPr>
                <w:sz w:val="22"/>
                <w:szCs w:val="22"/>
              </w:rPr>
              <w:t>35</w:t>
            </w:r>
            <w:r w:rsidRPr="00D9778F">
              <w:rPr>
                <w:sz w:val="22"/>
                <w:szCs w:val="22"/>
              </w:rPr>
              <w:t>%</w:t>
            </w:r>
          </w:p>
        </w:tc>
        <w:tc>
          <w:tcPr>
            <w:tcW w:w="1231" w:type="dxa"/>
            <w:vAlign w:val="center"/>
          </w:tcPr>
          <w:p w:rsidR="00F86460" w:rsidRPr="00D9778F" w:rsidP="00F86460" w14:paraId="6DEBAD7D" w14:textId="34CCAD8D">
            <w:pPr>
              <w:pStyle w:val="ListParagraph"/>
              <w:widowControl/>
              <w:ind w:left="0"/>
              <w:jc w:val="center"/>
              <w:rPr>
                <w:sz w:val="22"/>
                <w:szCs w:val="22"/>
              </w:rPr>
            </w:pPr>
            <w:r>
              <w:rPr>
                <w:color w:val="000000"/>
                <w:sz w:val="22"/>
                <w:szCs w:val="22"/>
              </w:rPr>
              <w:t>442</w:t>
            </w:r>
          </w:p>
        </w:tc>
        <w:tc>
          <w:tcPr>
            <w:tcW w:w="1097" w:type="dxa"/>
            <w:vAlign w:val="center"/>
          </w:tcPr>
          <w:p w:rsidR="00F86460" w:rsidRPr="00D9778F" w:rsidP="00F86460" w14:paraId="056B845C" w14:textId="1F3C2415">
            <w:pPr>
              <w:pStyle w:val="ListParagraph"/>
              <w:widowControl/>
              <w:ind w:left="0"/>
              <w:jc w:val="center"/>
              <w:rPr>
                <w:sz w:val="22"/>
                <w:szCs w:val="22"/>
              </w:rPr>
            </w:pPr>
            <w:r>
              <w:rPr>
                <w:sz w:val="22"/>
                <w:szCs w:val="22"/>
              </w:rPr>
              <w:t>2</w:t>
            </w:r>
          </w:p>
        </w:tc>
        <w:tc>
          <w:tcPr>
            <w:tcW w:w="1232" w:type="dxa"/>
            <w:vAlign w:val="center"/>
          </w:tcPr>
          <w:p w:rsidR="00F86460" w:rsidRPr="00F86460" w:rsidP="00F86460" w14:paraId="08C16450" w14:textId="320E8054">
            <w:pPr>
              <w:pStyle w:val="ListParagraph"/>
              <w:widowControl/>
              <w:ind w:left="0"/>
              <w:jc w:val="center"/>
              <w:rPr>
                <w:color w:val="000000"/>
                <w:sz w:val="22"/>
                <w:szCs w:val="22"/>
              </w:rPr>
            </w:pPr>
            <w:r w:rsidRPr="00F86460">
              <w:rPr>
                <w:color w:val="000000"/>
                <w:sz w:val="22"/>
                <w:szCs w:val="22"/>
              </w:rPr>
              <w:t>884</w:t>
            </w:r>
          </w:p>
        </w:tc>
        <w:tc>
          <w:tcPr>
            <w:tcW w:w="926" w:type="dxa"/>
            <w:vAlign w:val="center"/>
          </w:tcPr>
          <w:p w:rsidR="00F86460" w:rsidRPr="00F86460" w:rsidP="00F86460" w14:paraId="7E320EF3" w14:textId="3A6D9528">
            <w:pPr>
              <w:pStyle w:val="ListParagraph"/>
              <w:widowControl/>
              <w:ind w:left="0"/>
              <w:jc w:val="center"/>
              <w:rPr>
                <w:color w:val="000000"/>
                <w:sz w:val="22"/>
                <w:szCs w:val="22"/>
              </w:rPr>
            </w:pPr>
            <w:r w:rsidRPr="00F86460">
              <w:rPr>
                <w:color w:val="000000"/>
                <w:sz w:val="22"/>
                <w:szCs w:val="22"/>
              </w:rPr>
              <w:t>$61.65</w:t>
            </w:r>
          </w:p>
        </w:tc>
        <w:tc>
          <w:tcPr>
            <w:tcW w:w="1678" w:type="dxa"/>
            <w:vAlign w:val="center"/>
          </w:tcPr>
          <w:p w:rsidR="00F86460" w:rsidRPr="00F86460" w:rsidP="00F86460" w14:paraId="617481D4" w14:textId="2CF21B80">
            <w:pPr>
              <w:pStyle w:val="ListParagraph"/>
              <w:widowControl/>
              <w:ind w:left="0"/>
              <w:jc w:val="center"/>
              <w:rPr>
                <w:color w:val="000000"/>
                <w:sz w:val="22"/>
                <w:szCs w:val="22"/>
              </w:rPr>
            </w:pPr>
            <w:r w:rsidRPr="00F86460">
              <w:rPr>
                <w:color w:val="000000"/>
                <w:sz w:val="22"/>
                <w:szCs w:val="22"/>
              </w:rPr>
              <w:t>$54,499</w:t>
            </w:r>
          </w:p>
        </w:tc>
      </w:tr>
      <w:tr w14:paraId="06E68C9E" w14:textId="77777777" w:rsidTr="00624BE2">
        <w:tblPrEx>
          <w:tblW w:w="10013" w:type="dxa"/>
          <w:jc w:val="center"/>
          <w:tblLook w:val="04A0"/>
        </w:tblPrEx>
        <w:trPr>
          <w:jc w:val="center"/>
        </w:trPr>
        <w:tc>
          <w:tcPr>
            <w:tcW w:w="1011" w:type="dxa"/>
          </w:tcPr>
          <w:p w:rsidR="00F86460" w:rsidRPr="00D9778F" w:rsidP="00F86460" w14:paraId="60E38E59" w14:textId="77777777">
            <w:pPr>
              <w:pStyle w:val="ListParagraph"/>
              <w:widowControl/>
              <w:ind w:left="0"/>
              <w:rPr>
                <w:sz w:val="22"/>
                <w:szCs w:val="22"/>
              </w:rPr>
            </w:pPr>
            <w:r w:rsidRPr="00413B63">
              <w:rPr>
                <w:sz w:val="22"/>
                <w:szCs w:val="22"/>
              </w:rPr>
              <w:t>50-99</w:t>
            </w:r>
          </w:p>
        </w:tc>
        <w:tc>
          <w:tcPr>
            <w:tcW w:w="1497" w:type="dxa"/>
          </w:tcPr>
          <w:p w:rsidR="00F86460" w:rsidRPr="00D9778F" w:rsidP="00F86460" w14:paraId="14D8E38C" w14:textId="77777777">
            <w:pPr>
              <w:pStyle w:val="ListParagraph"/>
              <w:widowControl/>
              <w:ind w:left="0"/>
              <w:jc w:val="center"/>
              <w:rPr>
                <w:sz w:val="22"/>
                <w:szCs w:val="22"/>
              </w:rPr>
            </w:pPr>
            <w:r w:rsidRPr="00413B63">
              <w:rPr>
                <w:sz w:val="22"/>
                <w:szCs w:val="22"/>
              </w:rPr>
              <w:t>616</w:t>
            </w:r>
          </w:p>
        </w:tc>
        <w:tc>
          <w:tcPr>
            <w:tcW w:w="1341" w:type="dxa"/>
          </w:tcPr>
          <w:p w:rsidR="00F86460" w:rsidRPr="00D9778F" w:rsidP="00F86460" w14:paraId="5F9E24F5" w14:textId="5747BA62">
            <w:pPr>
              <w:pStyle w:val="ListParagraph"/>
              <w:widowControl/>
              <w:ind w:left="0"/>
              <w:jc w:val="center"/>
              <w:rPr>
                <w:sz w:val="22"/>
                <w:szCs w:val="22"/>
              </w:rPr>
            </w:pPr>
            <w:r>
              <w:rPr>
                <w:sz w:val="22"/>
                <w:szCs w:val="22"/>
              </w:rPr>
              <w:t>30</w:t>
            </w:r>
            <w:r w:rsidRPr="00D9778F">
              <w:rPr>
                <w:sz w:val="22"/>
                <w:szCs w:val="22"/>
              </w:rPr>
              <w:t>%</w:t>
            </w:r>
          </w:p>
        </w:tc>
        <w:tc>
          <w:tcPr>
            <w:tcW w:w="1231" w:type="dxa"/>
            <w:vAlign w:val="center"/>
          </w:tcPr>
          <w:p w:rsidR="00F86460" w:rsidRPr="00D9778F" w:rsidP="00F86460" w14:paraId="50FCC68F" w14:textId="54EFF385">
            <w:pPr>
              <w:pStyle w:val="ListParagraph"/>
              <w:widowControl/>
              <w:ind w:left="0"/>
              <w:jc w:val="center"/>
              <w:rPr>
                <w:sz w:val="22"/>
                <w:szCs w:val="22"/>
              </w:rPr>
            </w:pPr>
            <w:r>
              <w:rPr>
                <w:color w:val="000000"/>
                <w:sz w:val="22"/>
                <w:szCs w:val="22"/>
              </w:rPr>
              <w:t>185</w:t>
            </w:r>
          </w:p>
        </w:tc>
        <w:tc>
          <w:tcPr>
            <w:tcW w:w="1097" w:type="dxa"/>
            <w:vAlign w:val="center"/>
          </w:tcPr>
          <w:p w:rsidR="00F86460" w:rsidRPr="00D9778F" w:rsidP="00F86460" w14:paraId="0C5A49F3" w14:textId="6140F1E6">
            <w:pPr>
              <w:pStyle w:val="ListParagraph"/>
              <w:widowControl/>
              <w:ind w:left="0"/>
              <w:jc w:val="center"/>
              <w:rPr>
                <w:sz w:val="22"/>
                <w:szCs w:val="22"/>
              </w:rPr>
            </w:pPr>
            <w:r>
              <w:rPr>
                <w:sz w:val="22"/>
                <w:szCs w:val="22"/>
              </w:rPr>
              <w:t>2</w:t>
            </w:r>
          </w:p>
        </w:tc>
        <w:tc>
          <w:tcPr>
            <w:tcW w:w="1232" w:type="dxa"/>
            <w:vAlign w:val="center"/>
          </w:tcPr>
          <w:p w:rsidR="00F86460" w:rsidRPr="00F86460" w:rsidP="00F86460" w14:paraId="7ED39543" w14:textId="5F416C55">
            <w:pPr>
              <w:pStyle w:val="ListParagraph"/>
              <w:widowControl/>
              <w:ind w:left="0"/>
              <w:jc w:val="center"/>
              <w:rPr>
                <w:color w:val="000000"/>
                <w:sz w:val="22"/>
                <w:szCs w:val="22"/>
              </w:rPr>
            </w:pPr>
            <w:r w:rsidRPr="00F86460">
              <w:rPr>
                <w:color w:val="000000"/>
                <w:sz w:val="22"/>
                <w:szCs w:val="22"/>
              </w:rPr>
              <w:t>370</w:t>
            </w:r>
          </w:p>
        </w:tc>
        <w:tc>
          <w:tcPr>
            <w:tcW w:w="926" w:type="dxa"/>
            <w:vAlign w:val="center"/>
          </w:tcPr>
          <w:p w:rsidR="00F86460" w:rsidRPr="00F86460" w:rsidP="00F86460" w14:paraId="16122F11" w14:textId="6FF0738A">
            <w:pPr>
              <w:pStyle w:val="ListParagraph"/>
              <w:widowControl/>
              <w:ind w:left="0"/>
              <w:jc w:val="center"/>
              <w:rPr>
                <w:color w:val="000000"/>
                <w:sz w:val="22"/>
                <w:szCs w:val="22"/>
              </w:rPr>
            </w:pPr>
            <w:r w:rsidRPr="00F86460">
              <w:rPr>
                <w:color w:val="000000"/>
                <w:sz w:val="22"/>
                <w:szCs w:val="22"/>
              </w:rPr>
              <w:t>$61.65</w:t>
            </w:r>
          </w:p>
        </w:tc>
        <w:tc>
          <w:tcPr>
            <w:tcW w:w="1678" w:type="dxa"/>
            <w:vAlign w:val="center"/>
          </w:tcPr>
          <w:p w:rsidR="00F86460" w:rsidRPr="00F86460" w:rsidP="00F86460" w14:paraId="52A45F3D" w14:textId="2BE6B579">
            <w:pPr>
              <w:pStyle w:val="ListParagraph"/>
              <w:widowControl/>
              <w:ind w:left="0"/>
              <w:jc w:val="center"/>
              <w:rPr>
                <w:color w:val="000000"/>
                <w:sz w:val="22"/>
                <w:szCs w:val="22"/>
              </w:rPr>
            </w:pPr>
            <w:r w:rsidRPr="00F86460">
              <w:rPr>
                <w:color w:val="000000"/>
                <w:sz w:val="22"/>
                <w:szCs w:val="22"/>
              </w:rPr>
              <w:t>$22,811</w:t>
            </w:r>
          </w:p>
        </w:tc>
      </w:tr>
      <w:tr w14:paraId="32BE6246" w14:textId="77777777" w:rsidTr="00624BE2">
        <w:tblPrEx>
          <w:tblW w:w="10013" w:type="dxa"/>
          <w:jc w:val="center"/>
          <w:tblLook w:val="04A0"/>
        </w:tblPrEx>
        <w:trPr>
          <w:jc w:val="center"/>
        </w:trPr>
        <w:tc>
          <w:tcPr>
            <w:tcW w:w="1011" w:type="dxa"/>
          </w:tcPr>
          <w:p w:rsidR="00F86460" w:rsidRPr="00D9778F" w:rsidP="00F86460" w14:paraId="55AD3AA0" w14:textId="77777777">
            <w:pPr>
              <w:pStyle w:val="ListParagraph"/>
              <w:widowControl/>
              <w:ind w:left="0"/>
              <w:rPr>
                <w:sz w:val="22"/>
                <w:szCs w:val="22"/>
              </w:rPr>
            </w:pPr>
            <w:r w:rsidRPr="00413B63">
              <w:rPr>
                <w:sz w:val="22"/>
                <w:szCs w:val="22"/>
              </w:rPr>
              <w:t>100-249</w:t>
            </w:r>
          </w:p>
        </w:tc>
        <w:tc>
          <w:tcPr>
            <w:tcW w:w="1497" w:type="dxa"/>
          </w:tcPr>
          <w:p w:rsidR="00F86460" w:rsidRPr="00D9778F" w:rsidP="00F86460" w14:paraId="71AEF2ED" w14:textId="77777777">
            <w:pPr>
              <w:pStyle w:val="ListParagraph"/>
              <w:widowControl/>
              <w:ind w:left="0"/>
              <w:jc w:val="center"/>
              <w:rPr>
                <w:sz w:val="22"/>
                <w:szCs w:val="22"/>
              </w:rPr>
            </w:pPr>
            <w:r w:rsidRPr="00413B63">
              <w:rPr>
                <w:sz w:val="22"/>
                <w:szCs w:val="22"/>
              </w:rPr>
              <w:t>356</w:t>
            </w:r>
          </w:p>
        </w:tc>
        <w:tc>
          <w:tcPr>
            <w:tcW w:w="1341" w:type="dxa"/>
          </w:tcPr>
          <w:p w:rsidR="00F86460" w:rsidRPr="00D9778F" w:rsidP="00F86460" w14:paraId="5FAA5007" w14:textId="4F422B41">
            <w:pPr>
              <w:pStyle w:val="ListParagraph"/>
              <w:widowControl/>
              <w:ind w:left="0"/>
              <w:jc w:val="center"/>
              <w:rPr>
                <w:sz w:val="22"/>
                <w:szCs w:val="22"/>
              </w:rPr>
            </w:pPr>
            <w:r>
              <w:rPr>
                <w:sz w:val="22"/>
                <w:szCs w:val="22"/>
              </w:rPr>
              <w:t>25</w:t>
            </w:r>
            <w:r w:rsidRPr="00D9778F">
              <w:rPr>
                <w:sz w:val="22"/>
                <w:szCs w:val="22"/>
              </w:rPr>
              <w:t>%</w:t>
            </w:r>
          </w:p>
        </w:tc>
        <w:tc>
          <w:tcPr>
            <w:tcW w:w="1231" w:type="dxa"/>
            <w:vAlign w:val="center"/>
          </w:tcPr>
          <w:p w:rsidR="00F86460" w:rsidRPr="00D9778F" w:rsidP="00F86460" w14:paraId="23CD05F8" w14:textId="4E28849E">
            <w:pPr>
              <w:pStyle w:val="ListParagraph"/>
              <w:widowControl/>
              <w:ind w:left="0"/>
              <w:jc w:val="center"/>
              <w:rPr>
                <w:sz w:val="22"/>
                <w:szCs w:val="22"/>
              </w:rPr>
            </w:pPr>
            <w:r>
              <w:rPr>
                <w:color w:val="000000"/>
                <w:sz w:val="22"/>
                <w:szCs w:val="22"/>
              </w:rPr>
              <w:t>89</w:t>
            </w:r>
          </w:p>
        </w:tc>
        <w:tc>
          <w:tcPr>
            <w:tcW w:w="1097" w:type="dxa"/>
            <w:vAlign w:val="center"/>
          </w:tcPr>
          <w:p w:rsidR="00F86460" w:rsidRPr="00D9778F" w:rsidP="00F86460" w14:paraId="0B6AC461" w14:textId="138CEE35">
            <w:pPr>
              <w:pStyle w:val="ListParagraph"/>
              <w:widowControl/>
              <w:ind w:left="0"/>
              <w:jc w:val="center"/>
              <w:rPr>
                <w:sz w:val="22"/>
                <w:szCs w:val="22"/>
              </w:rPr>
            </w:pPr>
            <w:r>
              <w:rPr>
                <w:sz w:val="22"/>
                <w:szCs w:val="22"/>
              </w:rPr>
              <w:t>3</w:t>
            </w:r>
          </w:p>
        </w:tc>
        <w:tc>
          <w:tcPr>
            <w:tcW w:w="1232" w:type="dxa"/>
            <w:vAlign w:val="center"/>
          </w:tcPr>
          <w:p w:rsidR="00F86460" w:rsidRPr="00F86460" w:rsidP="00F86460" w14:paraId="19FC6314" w14:textId="63F840DA">
            <w:pPr>
              <w:pStyle w:val="ListParagraph"/>
              <w:widowControl/>
              <w:ind w:left="0"/>
              <w:jc w:val="center"/>
              <w:rPr>
                <w:color w:val="000000"/>
                <w:sz w:val="22"/>
                <w:szCs w:val="22"/>
              </w:rPr>
            </w:pPr>
            <w:r w:rsidRPr="00F86460">
              <w:rPr>
                <w:color w:val="000000"/>
                <w:sz w:val="22"/>
                <w:szCs w:val="22"/>
              </w:rPr>
              <w:t>267</w:t>
            </w:r>
          </w:p>
        </w:tc>
        <w:tc>
          <w:tcPr>
            <w:tcW w:w="926" w:type="dxa"/>
            <w:vAlign w:val="center"/>
          </w:tcPr>
          <w:p w:rsidR="00F86460" w:rsidRPr="00F86460" w:rsidP="00F86460" w14:paraId="0271C5B2" w14:textId="4276F0D2">
            <w:pPr>
              <w:pStyle w:val="ListParagraph"/>
              <w:widowControl/>
              <w:ind w:left="0"/>
              <w:jc w:val="center"/>
              <w:rPr>
                <w:color w:val="000000"/>
                <w:sz w:val="22"/>
                <w:szCs w:val="22"/>
              </w:rPr>
            </w:pPr>
            <w:r w:rsidRPr="00F86460">
              <w:rPr>
                <w:color w:val="000000"/>
                <w:sz w:val="22"/>
                <w:szCs w:val="22"/>
              </w:rPr>
              <w:t>$61.65</w:t>
            </w:r>
          </w:p>
        </w:tc>
        <w:tc>
          <w:tcPr>
            <w:tcW w:w="1678" w:type="dxa"/>
            <w:vAlign w:val="center"/>
          </w:tcPr>
          <w:p w:rsidR="00F86460" w:rsidRPr="00F86460" w:rsidP="00F86460" w14:paraId="61B9DF74" w14:textId="1B7A0E37">
            <w:pPr>
              <w:pStyle w:val="ListParagraph"/>
              <w:widowControl/>
              <w:ind w:left="0"/>
              <w:jc w:val="center"/>
              <w:rPr>
                <w:color w:val="000000"/>
                <w:sz w:val="22"/>
                <w:szCs w:val="22"/>
              </w:rPr>
            </w:pPr>
            <w:r w:rsidRPr="00F86460">
              <w:rPr>
                <w:color w:val="000000"/>
                <w:sz w:val="22"/>
                <w:szCs w:val="22"/>
              </w:rPr>
              <w:t>$16,461</w:t>
            </w:r>
          </w:p>
        </w:tc>
      </w:tr>
      <w:tr w14:paraId="06AB4246" w14:textId="77777777" w:rsidTr="00624BE2">
        <w:tblPrEx>
          <w:tblW w:w="10013" w:type="dxa"/>
          <w:jc w:val="center"/>
          <w:tblLook w:val="04A0"/>
        </w:tblPrEx>
        <w:trPr>
          <w:jc w:val="center"/>
        </w:trPr>
        <w:tc>
          <w:tcPr>
            <w:tcW w:w="1011" w:type="dxa"/>
          </w:tcPr>
          <w:p w:rsidR="00F86460" w:rsidRPr="00D9778F" w:rsidP="00F86460" w14:paraId="4CCCEEF2" w14:textId="77777777">
            <w:pPr>
              <w:pStyle w:val="ListParagraph"/>
              <w:widowControl/>
              <w:ind w:left="0"/>
              <w:rPr>
                <w:sz w:val="22"/>
                <w:szCs w:val="22"/>
              </w:rPr>
            </w:pPr>
            <w:r w:rsidRPr="00413B63">
              <w:rPr>
                <w:sz w:val="22"/>
                <w:szCs w:val="22"/>
              </w:rPr>
              <w:t>250-499</w:t>
            </w:r>
          </w:p>
        </w:tc>
        <w:tc>
          <w:tcPr>
            <w:tcW w:w="1497" w:type="dxa"/>
          </w:tcPr>
          <w:p w:rsidR="00F86460" w:rsidRPr="00D9778F" w:rsidP="00F86460" w14:paraId="6CF799BF" w14:textId="77777777">
            <w:pPr>
              <w:pStyle w:val="ListParagraph"/>
              <w:widowControl/>
              <w:ind w:left="0"/>
              <w:jc w:val="center"/>
              <w:rPr>
                <w:sz w:val="22"/>
                <w:szCs w:val="22"/>
              </w:rPr>
            </w:pPr>
            <w:r w:rsidRPr="00413B63">
              <w:rPr>
                <w:sz w:val="22"/>
                <w:szCs w:val="22"/>
              </w:rPr>
              <w:t>147</w:t>
            </w:r>
          </w:p>
        </w:tc>
        <w:tc>
          <w:tcPr>
            <w:tcW w:w="1341" w:type="dxa"/>
          </w:tcPr>
          <w:p w:rsidR="00F86460" w:rsidRPr="00D9778F" w:rsidP="00F86460" w14:paraId="71D21A70" w14:textId="74AF65FC">
            <w:pPr>
              <w:pStyle w:val="ListParagraph"/>
              <w:widowControl/>
              <w:ind w:left="0"/>
              <w:jc w:val="center"/>
              <w:rPr>
                <w:sz w:val="22"/>
                <w:szCs w:val="22"/>
              </w:rPr>
            </w:pPr>
            <w:r>
              <w:rPr>
                <w:sz w:val="22"/>
                <w:szCs w:val="22"/>
              </w:rPr>
              <w:t>20</w:t>
            </w:r>
            <w:r w:rsidRPr="00D9778F">
              <w:rPr>
                <w:sz w:val="22"/>
                <w:szCs w:val="22"/>
              </w:rPr>
              <w:t>%</w:t>
            </w:r>
          </w:p>
        </w:tc>
        <w:tc>
          <w:tcPr>
            <w:tcW w:w="1231" w:type="dxa"/>
            <w:vAlign w:val="center"/>
          </w:tcPr>
          <w:p w:rsidR="00F86460" w:rsidRPr="00D9778F" w:rsidP="00F86460" w14:paraId="244D23D0" w14:textId="2E4BE458">
            <w:pPr>
              <w:pStyle w:val="ListParagraph"/>
              <w:widowControl/>
              <w:ind w:left="0"/>
              <w:jc w:val="center"/>
              <w:rPr>
                <w:sz w:val="22"/>
                <w:szCs w:val="22"/>
              </w:rPr>
            </w:pPr>
            <w:r>
              <w:rPr>
                <w:color w:val="000000"/>
                <w:sz w:val="22"/>
                <w:szCs w:val="22"/>
              </w:rPr>
              <w:t>29</w:t>
            </w:r>
          </w:p>
        </w:tc>
        <w:tc>
          <w:tcPr>
            <w:tcW w:w="1097" w:type="dxa"/>
            <w:vAlign w:val="center"/>
          </w:tcPr>
          <w:p w:rsidR="00F86460" w:rsidRPr="00D9778F" w:rsidP="00F86460" w14:paraId="3E63B668" w14:textId="209B1F14">
            <w:pPr>
              <w:pStyle w:val="ListParagraph"/>
              <w:widowControl/>
              <w:ind w:left="0"/>
              <w:jc w:val="center"/>
              <w:rPr>
                <w:sz w:val="22"/>
                <w:szCs w:val="22"/>
              </w:rPr>
            </w:pPr>
            <w:r>
              <w:rPr>
                <w:sz w:val="22"/>
                <w:szCs w:val="22"/>
              </w:rPr>
              <w:t>4</w:t>
            </w:r>
          </w:p>
        </w:tc>
        <w:tc>
          <w:tcPr>
            <w:tcW w:w="1232" w:type="dxa"/>
            <w:vAlign w:val="center"/>
          </w:tcPr>
          <w:p w:rsidR="00F86460" w:rsidRPr="00F86460" w:rsidP="00F86460" w14:paraId="12599770" w14:textId="32E9744B">
            <w:pPr>
              <w:pStyle w:val="ListParagraph"/>
              <w:widowControl/>
              <w:ind w:left="0"/>
              <w:jc w:val="center"/>
              <w:rPr>
                <w:color w:val="000000"/>
                <w:sz w:val="22"/>
                <w:szCs w:val="22"/>
              </w:rPr>
            </w:pPr>
            <w:r w:rsidRPr="00F86460">
              <w:rPr>
                <w:color w:val="000000"/>
                <w:sz w:val="22"/>
                <w:szCs w:val="22"/>
              </w:rPr>
              <w:t>116</w:t>
            </w:r>
          </w:p>
        </w:tc>
        <w:tc>
          <w:tcPr>
            <w:tcW w:w="926" w:type="dxa"/>
            <w:vAlign w:val="center"/>
          </w:tcPr>
          <w:p w:rsidR="00F86460" w:rsidRPr="00F86460" w:rsidP="00F86460" w14:paraId="12136D7F" w14:textId="629E3587">
            <w:pPr>
              <w:pStyle w:val="ListParagraph"/>
              <w:widowControl/>
              <w:ind w:left="0"/>
              <w:jc w:val="center"/>
              <w:rPr>
                <w:color w:val="000000"/>
                <w:sz w:val="22"/>
                <w:szCs w:val="22"/>
              </w:rPr>
            </w:pPr>
            <w:r w:rsidRPr="00F86460">
              <w:rPr>
                <w:color w:val="000000"/>
                <w:sz w:val="22"/>
                <w:szCs w:val="22"/>
              </w:rPr>
              <w:t>$61.65</w:t>
            </w:r>
          </w:p>
        </w:tc>
        <w:tc>
          <w:tcPr>
            <w:tcW w:w="1678" w:type="dxa"/>
            <w:vAlign w:val="center"/>
          </w:tcPr>
          <w:p w:rsidR="00F86460" w:rsidRPr="00F86460" w:rsidP="00F86460" w14:paraId="0E5C5165" w14:textId="2AE192F5">
            <w:pPr>
              <w:pStyle w:val="ListParagraph"/>
              <w:widowControl/>
              <w:ind w:left="0"/>
              <w:jc w:val="center"/>
              <w:rPr>
                <w:color w:val="000000"/>
                <w:sz w:val="22"/>
                <w:szCs w:val="22"/>
              </w:rPr>
            </w:pPr>
            <w:r w:rsidRPr="00F86460">
              <w:rPr>
                <w:color w:val="000000"/>
                <w:sz w:val="22"/>
                <w:szCs w:val="22"/>
              </w:rPr>
              <w:t>$7,151</w:t>
            </w:r>
          </w:p>
        </w:tc>
      </w:tr>
      <w:tr w14:paraId="1F0CA6E8" w14:textId="77777777" w:rsidTr="00624BE2">
        <w:tblPrEx>
          <w:tblW w:w="10013" w:type="dxa"/>
          <w:jc w:val="center"/>
          <w:tblLook w:val="04A0"/>
        </w:tblPrEx>
        <w:trPr>
          <w:jc w:val="center"/>
        </w:trPr>
        <w:tc>
          <w:tcPr>
            <w:tcW w:w="1011" w:type="dxa"/>
          </w:tcPr>
          <w:p w:rsidR="00F86460" w:rsidRPr="00D9778F" w:rsidP="00F86460" w14:paraId="731A1BD8" w14:textId="77777777">
            <w:pPr>
              <w:pStyle w:val="ListParagraph"/>
              <w:widowControl/>
              <w:ind w:left="0"/>
              <w:rPr>
                <w:sz w:val="22"/>
                <w:szCs w:val="22"/>
              </w:rPr>
            </w:pPr>
            <w:r w:rsidRPr="00413B63">
              <w:rPr>
                <w:sz w:val="22"/>
                <w:szCs w:val="22"/>
              </w:rPr>
              <w:t>500+</w:t>
            </w:r>
          </w:p>
        </w:tc>
        <w:tc>
          <w:tcPr>
            <w:tcW w:w="1497" w:type="dxa"/>
          </w:tcPr>
          <w:p w:rsidR="00F86460" w:rsidRPr="00D9778F" w:rsidP="00F86460" w14:paraId="4BAB11F2" w14:textId="77777777">
            <w:pPr>
              <w:pStyle w:val="ListParagraph"/>
              <w:widowControl/>
              <w:ind w:left="0"/>
              <w:jc w:val="center"/>
              <w:rPr>
                <w:sz w:val="22"/>
                <w:szCs w:val="22"/>
              </w:rPr>
            </w:pPr>
            <w:r w:rsidRPr="00413B63">
              <w:rPr>
                <w:sz w:val="22"/>
                <w:szCs w:val="22"/>
              </w:rPr>
              <w:t>203</w:t>
            </w:r>
          </w:p>
        </w:tc>
        <w:tc>
          <w:tcPr>
            <w:tcW w:w="1341" w:type="dxa"/>
          </w:tcPr>
          <w:p w:rsidR="00F86460" w:rsidRPr="00D9778F" w:rsidP="00F86460" w14:paraId="7CDC6114" w14:textId="050B11B6">
            <w:pPr>
              <w:pStyle w:val="ListParagraph"/>
              <w:widowControl/>
              <w:ind w:left="0"/>
              <w:jc w:val="center"/>
              <w:rPr>
                <w:sz w:val="22"/>
                <w:szCs w:val="22"/>
              </w:rPr>
            </w:pPr>
            <w:r>
              <w:rPr>
                <w:sz w:val="22"/>
                <w:szCs w:val="22"/>
              </w:rPr>
              <w:t>15</w:t>
            </w:r>
            <w:r w:rsidRPr="00D9778F">
              <w:rPr>
                <w:sz w:val="22"/>
                <w:szCs w:val="22"/>
              </w:rPr>
              <w:t>%</w:t>
            </w:r>
          </w:p>
        </w:tc>
        <w:tc>
          <w:tcPr>
            <w:tcW w:w="1231" w:type="dxa"/>
            <w:vAlign w:val="center"/>
          </w:tcPr>
          <w:p w:rsidR="00F86460" w:rsidRPr="00D9778F" w:rsidP="00F86460" w14:paraId="2D85393F" w14:textId="6304CC26">
            <w:pPr>
              <w:pStyle w:val="ListParagraph"/>
              <w:widowControl/>
              <w:ind w:left="0"/>
              <w:jc w:val="center"/>
              <w:rPr>
                <w:sz w:val="22"/>
                <w:szCs w:val="22"/>
              </w:rPr>
            </w:pPr>
            <w:r>
              <w:rPr>
                <w:color w:val="000000"/>
                <w:sz w:val="22"/>
                <w:szCs w:val="22"/>
              </w:rPr>
              <w:t>30</w:t>
            </w:r>
          </w:p>
        </w:tc>
        <w:tc>
          <w:tcPr>
            <w:tcW w:w="1097" w:type="dxa"/>
            <w:vAlign w:val="center"/>
          </w:tcPr>
          <w:p w:rsidR="00F86460" w:rsidRPr="00D9778F" w:rsidP="00F86460" w14:paraId="6AF1FED3" w14:textId="7A04021A">
            <w:pPr>
              <w:pStyle w:val="ListParagraph"/>
              <w:widowControl/>
              <w:ind w:left="0"/>
              <w:jc w:val="center"/>
              <w:rPr>
                <w:sz w:val="22"/>
                <w:szCs w:val="22"/>
              </w:rPr>
            </w:pPr>
            <w:r>
              <w:rPr>
                <w:sz w:val="22"/>
                <w:szCs w:val="22"/>
              </w:rPr>
              <w:t>6</w:t>
            </w:r>
          </w:p>
        </w:tc>
        <w:tc>
          <w:tcPr>
            <w:tcW w:w="1232" w:type="dxa"/>
            <w:vAlign w:val="center"/>
          </w:tcPr>
          <w:p w:rsidR="00F86460" w:rsidRPr="00F86460" w:rsidP="00F86460" w14:paraId="60C9D5CB" w14:textId="776339EF">
            <w:pPr>
              <w:pStyle w:val="ListParagraph"/>
              <w:widowControl/>
              <w:ind w:left="0"/>
              <w:jc w:val="center"/>
              <w:rPr>
                <w:color w:val="000000"/>
                <w:sz w:val="22"/>
                <w:szCs w:val="22"/>
              </w:rPr>
            </w:pPr>
            <w:r w:rsidRPr="00F86460">
              <w:rPr>
                <w:color w:val="000000"/>
                <w:sz w:val="22"/>
                <w:szCs w:val="22"/>
              </w:rPr>
              <w:t>180</w:t>
            </w:r>
          </w:p>
        </w:tc>
        <w:tc>
          <w:tcPr>
            <w:tcW w:w="926" w:type="dxa"/>
            <w:vAlign w:val="center"/>
          </w:tcPr>
          <w:p w:rsidR="00F86460" w:rsidRPr="00F86460" w:rsidP="00F86460" w14:paraId="3A1BB160" w14:textId="3E625C96">
            <w:pPr>
              <w:pStyle w:val="ListParagraph"/>
              <w:widowControl/>
              <w:ind w:left="0"/>
              <w:jc w:val="center"/>
              <w:rPr>
                <w:color w:val="000000"/>
                <w:sz w:val="22"/>
                <w:szCs w:val="22"/>
              </w:rPr>
            </w:pPr>
            <w:r w:rsidRPr="00F86460">
              <w:rPr>
                <w:color w:val="000000"/>
                <w:sz w:val="22"/>
                <w:szCs w:val="22"/>
              </w:rPr>
              <w:t>$61.65</w:t>
            </w:r>
          </w:p>
        </w:tc>
        <w:tc>
          <w:tcPr>
            <w:tcW w:w="1678" w:type="dxa"/>
            <w:vAlign w:val="center"/>
          </w:tcPr>
          <w:p w:rsidR="00F86460" w:rsidRPr="00F86460" w:rsidP="00F86460" w14:paraId="5370878A" w14:textId="70DB4214">
            <w:pPr>
              <w:pStyle w:val="ListParagraph"/>
              <w:widowControl/>
              <w:ind w:left="0"/>
              <w:jc w:val="center"/>
              <w:rPr>
                <w:color w:val="000000"/>
                <w:sz w:val="22"/>
                <w:szCs w:val="22"/>
              </w:rPr>
            </w:pPr>
            <w:r w:rsidRPr="00F86460">
              <w:rPr>
                <w:color w:val="000000"/>
                <w:sz w:val="22"/>
                <w:szCs w:val="22"/>
              </w:rPr>
              <w:t>$11,097</w:t>
            </w:r>
          </w:p>
        </w:tc>
      </w:tr>
      <w:tr w14:paraId="479D7DD7" w14:textId="77777777" w:rsidTr="00624BE2">
        <w:tblPrEx>
          <w:tblW w:w="10013" w:type="dxa"/>
          <w:jc w:val="center"/>
          <w:tblLook w:val="04A0"/>
        </w:tblPrEx>
        <w:trPr>
          <w:jc w:val="center"/>
        </w:trPr>
        <w:tc>
          <w:tcPr>
            <w:tcW w:w="1011" w:type="dxa"/>
          </w:tcPr>
          <w:p w:rsidR="00F86460" w:rsidRPr="00D9778F" w:rsidP="00F86460" w14:paraId="436BC9BA" w14:textId="77777777">
            <w:pPr>
              <w:pStyle w:val="ListParagraph"/>
              <w:widowControl/>
              <w:ind w:left="0"/>
              <w:rPr>
                <w:sz w:val="22"/>
                <w:szCs w:val="22"/>
              </w:rPr>
            </w:pPr>
            <w:r w:rsidRPr="00413B63">
              <w:rPr>
                <w:b/>
                <w:bCs/>
                <w:sz w:val="22"/>
                <w:szCs w:val="22"/>
              </w:rPr>
              <w:t>Subtotal</w:t>
            </w:r>
          </w:p>
        </w:tc>
        <w:tc>
          <w:tcPr>
            <w:tcW w:w="1497" w:type="dxa"/>
          </w:tcPr>
          <w:p w:rsidR="00F86460" w:rsidRPr="00D9778F" w:rsidP="00F86460" w14:paraId="1926CE4C" w14:textId="77777777">
            <w:pPr>
              <w:pStyle w:val="ListParagraph"/>
              <w:widowControl/>
              <w:ind w:left="0"/>
              <w:jc w:val="center"/>
              <w:rPr>
                <w:sz w:val="22"/>
                <w:szCs w:val="22"/>
              </w:rPr>
            </w:pPr>
            <w:r w:rsidRPr="00413B63">
              <w:rPr>
                <w:b/>
                <w:bCs/>
                <w:sz w:val="22"/>
                <w:szCs w:val="22"/>
              </w:rPr>
              <w:t>6,693</w:t>
            </w:r>
          </w:p>
        </w:tc>
        <w:tc>
          <w:tcPr>
            <w:tcW w:w="1341" w:type="dxa"/>
          </w:tcPr>
          <w:p w:rsidR="00F86460" w:rsidRPr="00D9778F" w:rsidP="00F86460" w14:paraId="00C4F867" w14:textId="77777777">
            <w:pPr>
              <w:pStyle w:val="ListParagraph"/>
              <w:widowControl/>
              <w:ind w:left="0"/>
              <w:jc w:val="center"/>
              <w:rPr>
                <w:sz w:val="22"/>
                <w:szCs w:val="22"/>
              </w:rPr>
            </w:pPr>
          </w:p>
        </w:tc>
        <w:tc>
          <w:tcPr>
            <w:tcW w:w="1231" w:type="dxa"/>
            <w:vAlign w:val="center"/>
          </w:tcPr>
          <w:p w:rsidR="00F86460" w:rsidRPr="00D9778F" w:rsidP="00F86460" w14:paraId="1F7A4323" w14:textId="5BD62139">
            <w:pPr>
              <w:pStyle w:val="ListParagraph"/>
              <w:widowControl/>
              <w:ind w:left="0"/>
              <w:jc w:val="center"/>
              <w:rPr>
                <w:sz w:val="22"/>
                <w:szCs w:val="22"/>
              </w:rPr>
            </w:pPr>
            <w:r>
              <w:rPr>
                <w:b/>
                <w:bCs/>
                <w:color w:val="000000"/>
                <w:sz w:val="22"/>
                <w:szCs w:val="22"/>
              </w:rPr>
              <w:t>2,295</w:t>
            </w:r>
          </w:p>
        </w:tc>
        <w:tc>
          <w:tcPr>
            <w:tcW w:w="1097" w:type="dxa"/>
          </w:tcPr>
          <w:p w:rsidR="00F86460" w:rsidRPr="00D9778F" w:rsidP="00F86460" w14:paraId="306E66A4" w14:textId="77777777">
            <w:pPr>
              <w:pStyle w:val="ListParagraph"/>
              <w:widowControl/>
              <w:ind w:left="0"/>
              <w:rPr>
                <w:sz w:val="22"/>
                <w:szCs w:val="22"/>
              </w:rPr>
            </w:pPr>
          </w:p>
        </w:tc>
        <w:tc>
          <w:tcPr>
            <w:tcW w:w="1232" w:type="dxa"/>
            <w:vAlign w:val="center"/>
          </w:tcPr>
          <w:p w:rsidR="00F86460" w:rsidRPr="00F86460" w:rsidP="00F86460" w14:paraId="16646727" w14:textId="2682DB20">
            <w:pPr>
              <w:pStyle w:val="ListParagraph"/>
              <w:widowControl/>
              <w:ind w:left="0"/>
              <w:jc w:val="center"/>
              <w:rPr>
                <w:b/>
                <w:bCs/>
                <w:color w:val="000000"/>
                <w:sz w:val="22"/>
                <w:szCs w:val="22"/>
              </w:rPr>
            </w:pPr>
            <w:r w:rsidRPr="00F86460">
              <w:rPr>
                <w:b/>
                <w:bCs/>
                <w:color w:val="000000"/>
                <w:sz w:val="22"/>
                <w:szCs w:val="22"/>
              </w:rPr>
              <w:t>4,857</w:t>
            </w:r>
          </w:p>
        </w:tc>
        <w:tc>
          <w:tcPr>
            <w:tcW w:w="926" w:type="dxa"/>
            <w:vAlign w:val="center"/>
          </w:tcPr>
          <w:p w:rsidR="00F86460" w:rsidRPr="00F86460" w:rsidP="00F86460" w14:paraId="24D5FC87" w14:textId="051D16CC">
            <w:pPr>
              <w:pStyle w:val="ListParagraph"/>
              <w:widowControl/>
              <w:ind w:left="0"/>
              <w:jc w:val="center"/>
              <w:rPr>
                <w:b/>
                <w:bCs/>
                <w:color w:val="000000"/>
                <w:sz w:val="22"/>
                <w:szCs w:val="22"/>
              </w:rPr>
            </w:pPr>
            <w:r w:rsidRPr="00F86460">
              <w:rPr>
                <w:b/>
                <w:bCs/>
                <w:color w:val="000000"/>
                <w:sz w:val="22"/>
                <w:szCs w:val="22"/>
              </w:rPr>
              <w:t>$61.65</w:t>
            </w:r>
          </w:p>
        </w:tc>
        <w:tc>
          <w:tcPr>
            <w:tcW w:w="1678" w:type="dxa"/>
            <w:vAlign w:val="center"/>
          </w:tcPr>
          <w:p w:rsidR="00F86460" w:rsidRPr="00F86460" w:rsidP="00F86460" w14:paraId="40458F76" w14:textId="4C5BCC9B">
            <w:pPr>
              <w:pStyle w:val="ListParagraph"/>
              <w:widowControl/>
              <w:ind w:left="0"/>
              <w:jc w:val="center"/>
              <w:rPr>
                <w:b/>
                <w:bCs/>
                <w:color w:val="000000"/>
                <w:sz w:val="22"/>
                <w:szCs w:val="22"/>
              </w:rPr>
            </w:pPr>
            <w:r w:rsidRPr="00F86460">
              <w:rPr>
                <w:b/>
                <w:bCs/>
                <w:color w:val="000000"/>
                <w:sz w:val="22"/>
                <w:szCs w:val="22"/>
              </w:rPr>
              <w:t>$299,435</w:t>
            </w:r>
          </w:p>
        </w:tc>
      </w:tr>
      <w:tr w14:paraId="70AFA8EF" w14:textId="77777777" w:rsidTr="00F86460">
        <w:tblPrEx>
          <w:tblW w:w="10013" w:type="dxa"/>
          <w:jc w:val="center"/>
          <w:tblLook w:val="04A0"/>
        </w:tblPrEx>
        <w:trPr>
          <w:jc w:val="center"/>
        </w:trPr>
        <w:tc>
          <w:tcPr>
            <w:tcW w:w="10013" w:type="dxa"/>
            <w:gridSpan w:val="8"/>
            <w:shd w:val="clear" w:color="auto" w:fill="D2F0FA"/>
          </w:tcPr>
          <w:p w:rsidR="00BD13C5" w:rsidRPr="00D9778F" w:rsidP="00D9778F" w14:paraId="7FF18CB3"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3A086746" w14:textId="77777777" w:rsidTr="00624BE2">
        <w:tblPrEx>
          <w:tblW w:w="10013" w:type="dxa"/>
          <w:jc w:val="center"/>
          <w:tblLook w:val="04A0"/>
        </w:tblPrEx>
        <w:trPr>
          <w:jc w:val="center"/>
        </w:trPr>
        <w:tc>
          <w:tcPr>
            <w:tcW w:w="1011" w:type="dxa"/>
          </w:tcPr>
          <w:p w:rsidR="00F86460" w:rsidP="00F86460" w14:paraId="1DF0C70C" w14:textId="319396BA">
            <w:pPr>
              <w:pStyle w:val="ListParagraph"/>
              <w:widowControl/>
              <w:ind w:left="0"/>
            </w:pPr>
            <w:r>
              <w:rPr>
                <w:sz w:val="22"/>
                <w:szCs w:val="22"/>
              </w:rPr>
              <w:t>&lt;25</w:t>
            </w:r>
          </w:p>
        </w:tc>
        <w:tc>
          <w:tcPr>
            <w:tcW w:w="1497" w:type="dxa"/>
          </w:tcPr>
          <w:p w:rsidR="00F86460" w:rsidP="00F86460" w14:paraId="3910D254" w14:textId="77777777">
            <w:pPr>
              <w:pStyle w:val="ListParagraph"/>
              <w:widowControl/>
              <w:ind w:left="0"/>
              <w:jc w:val="center"/>
            </w:pPr>
            <w:r w:rsidRPr="00D9778F">
              <w:rPr>
                <w:sz w:val="22"/>
                <w:szCs w:val="22"/>
              </w:rPr>
              <w:t>477</w:t>
            </w:r>
          </w:p>
        </w:tc>
        <w:tc>
          <w:tcPr>
            <w:tcW w:w="1341" w:type="dxa"/>
          </w:tcPr>
          <w:p w:rsidR="00F86460" w:rsidP="00F86460" w14:paraId="5561B87B" w14:textId="39B3D1AF">
            <w:pPr>
              <w:pStyle w:val="ListParagraph"/>
              <w:widowControl/>
              <w:ind w:left="0"/>
              <w:jc w:val="center"/>
            </w:pPr>
            <w:r>
              <w:rPr>
                <w:sz w:val="22"/>
                <w:szCs w:val="22"/>
              </w:rPr>
              <w:t>37</w:t>
            </w:r>
            <w:r w:rsidRPr="00D9778F">
              <w:rPr>
                <w:sz w:val="22"/>
                <w:szCs w:val="22"/>
              </w:rPr>
              <w:t>%</w:t>
            </w:r>
          </w:p>
        </w:tc>
        <w:tc>
          <w:tcPr>
            <w:tcW w:w="1231" w:type="dxa"/>
            <w:vAlign w:val="center"/>
          </w:tcPr>
          <w:p w:rsidR="00F86460" w:rsidP="00F86460" w14:paraId="20EF29F7" w14:textId="2C33F0A9">
            <w:pPr>
              <w:pStyle w:val="ListParagraph"/>
              <w:widowControl/>
              <w:ind w:left="0"/>
              <w:jc w:val="center"/>
            </w:pPr>
            <w:r>
              <w:rPr>
                <w:color w:val="000000"/>
                <w:sz w:val="22"/>
                <w:szCs w:val="22"/>
              </w:rPr>
              <w:t>176</w:t>
            </w:r>
          </w:p>
        </w:tc>
        <w:tc>
          <w:tcPr>
            <w:tcW w:w="1097" w:type="dxa"/>
            <w:vAlign w:val="center"/>
          </w:tcPr>
          <w:p w:rsidR="00F86460" w:rsidP="00F86460" w14:paraId="1229B60F" w14:textId="11A1F481">
            <w:pPr>
              <w:pStyle w:val="ListParagraph"/>
              <w:widowControl/>
              <w:ind w:left="0"/>
              <w:jc w:val="center"/>
            </w:pPr>
            <w:r w:rsidRPr="00F86460">
              <w:rPr>
                <w:sz w:val="22"/>
                <w:szCs w:val="22"/>
              </w:rPr>
              <w:t>8</w:t>
            </w:r>
          </w:p>
        </w:tc>
        <w:tc>
          <w:tcPr>
            <w:tcW w:w="1232" w:type="dxa"/>
            <w:vAlign w:val="center"/>
          </w:tcPr>
          <w:p w:rsidR="00F86460" w:rsidRPr="00D9778F" w:rsidP="00F86460" w14:paraId="653A224E" w14:textId="65705B68">
            <w:pPr>
              <w:pStyle w:val="ListParagraph"/>
              <w:widowControl/>
              <w:ind w:left="0"/>
              <w:jc w:val="center"/>
              <w:rPr>
                <w:sz w:val="22"/>
                <w:szCs w:val="22"/>
              </w:rPr>
            </w:pPr>
            <w:r w:rsidRPr="00F86460">
              <w:rPr>
                <w:sz w:val="22"/>
                <w:szCs w:val="22"/>
              </w:rPr>
              <w:t>1,408</w:t>
            </w:r>
          </w:p>
        </w:tc>
        <w:tc>
          <w:tcPr>
            <w:tcW w:w="926" w:type="dxa"/>
            <w:vAlign w:val="center"/>
          </w:tcPr>
          <w:p w:rsidR="00F86460" w:rsidRPr="00D9778F" w:rsidP="00F86460" w14:paraId="024307C5" w14:textId="2BEBD954">
            <w:pPr>
              <w:pStyle w:val="ListParagraph"/>
              <w:widowControl/>
              <w:ind w:left="0"/>
              <w:jc w:val="center"/>
              <w:rPr>
                <w:sz w:val="22"/>
                <w:szCs w:val="22"/>
              </w:rPr>
            </w:pPr>
            <w:r w:rsidRPr="00F86460">
              <w:rPr>
                <w:sz w:val="22"/>
                <w:szCs w:val="22"/>
              </w:rPr>
              <w:t>$62.39</w:t>
            </w:r>
          </w:p>
        </w:tc>
        <w:tc>
          <w:tcPr>
            <w:tcW w:w="1678" w:type="dxa"/>
            <w:vAlign w:val="center"/>
          </w:tcPr>
          <w:p w:rsidR="00F86460" w:rsidRPr="00022292" w:rsidP="00F86460" w14:paraId="608DC697" w14:textId="3C0FC918">
            <w:pPr>
              <w:pStyle w:val="ListParagraph"/>
              <w:widowControl/>
              <w:ind w:left="0"/>
              <w:jc w:val="center"/>
              <w:rPr>
                <w:sz w:val="22"/>
                <w:szCs w:val="22"/>
              </w:rPr>
            </w:pPr>
            <w:r w:rsidRPr="00F86460">
              <w:rPr>
                <w:sz w:val="22"/>
                <w:szCs w:val="22"/>
              </w:rPr>
              <w:t>$87,845</w:t>
            </w:r>
          </w:p>
        </w:tc>
      </w:tr>
      <w:tr w14:paraId="36019AD9" w14:textId="77777777" w:rsidTr="00624BE2">
        <w:tblPrEx>
          <w:tblW w:w="10013" w:type="dxa"/>
          <w:jc w:val="center"/>
          <w:tblLook w:val="04A0"/>
        </w:tblPrEx>
        <w:trPr>
          <w:jc w:val="center"/>
        </w:trPr>
        <w:tc>
          <w:tcPr>
            <w:tcW w:w="1011" w:type="dxa"/>
          </w:tcPr>
          <w:p w:rsidR="00F86460" w:rsidP="00F86460" w14:paraId="6F6EBFCB" w14:textId="77777777">
            <w:pPr>
              <w:pStyle w:val="ListParagraph"/>
              <w:widowControl/>
              <w:ind w:left="0"/>
            </w:pPr>
            <w:r w:rsidRPr="00D9778F">
              <w:rPr>
                <w:sz w:val="22"/>
                <w:szCs w:val="22"/>
              </w:rPr>
              <w:t>25-49</w:t>
            </w:r>
          </w:p>
        </w:tc>
        <w:tc>
          <w:tcPr>
            <w:tcW w:w="1497" w:type="dxa"/>
          </w:tcPr>
          <w:p w:rsidR="00F86460" w:rsidP="00F86460" w14:paraId="06C0C703" w14:textId="77777777">
            <w:pPr>
              <w:pStyle w:val="ListParagraph"/>
              <w:widowControl/>
              <w:ind w:left="0"/>
              <w:jc w:val="center"/>
            </w:pPr>
            <w:r w:rsidRPr="00D9778F">
              <w:rPr>
                <w:sz w:val="22"/>
                <w:szCs w:val="22"/>
              </w:rPr>
              <w:t>20</w:t>
            </w:r>
          </w:p>
        </w:tc>
        <w:tc>
          <w:tcPr>
            <w:tcW w:w="1341" w:type="dxa"/>
          </w:tcPr>
          <w:p w:rsidR="00F86460" w:rsidP="00F86460" w14:paraId="2C9F5FBC" w14:textId="3FFF1DD3">
            <w:pPr>
              <w:pStyle w:val="ListParagraph"/>
              <w:widowControl/>
              <w:ind w:left="0"/>
              <w:jc w:val="center"/>
            </w:pPr>
            <w:r>
              <w:rPr>
                <w:sz w:val="22"/>
                <w:szCs w:val="22"/>
              </w:rPr>
              <w:t>35</w:t>
            </w:r>
            <w:r w:rsidRPr="00D9778F">
              <w:rPr>
                <w:sz w:val="22"/>
                <w:szCs w:val="22"/>
              </w:rPr>
              <w:t>%</w:t>
            </w:r>
          </w:p>
        </w:tc>
        <w:tc>
          <w:tcPr>
            <w:tcW w:w="1231" w:type="dxa"/>
            <w:vAlign w:val="center"/>
          </w:tcPr>
          <w:p w:rsidR="00F86460" w:rsidP="00F86460" w14:paraId="79287820" w14:textId="6BA85C37">
            <w:pPr>
              <w:pStyle w:val="ListParagraph"/>
              <w:widowControl/>
              <w:ind w:left="0"/>
              <w:jc w:val="center"/>
            </w:pPr>
            <w:r>
              <w:rPr>
                <w:color w:val="000000"/>
                <w:sz w:val="22"/>
                <w:szCs w:val="22"/>
              </w:rPr>
              <w:t>7</w:t>
            </w:r>
          </w:p>
        </w:tc>
        <w:tc>
          <w:tcPr>
            <w:tcW w:w="1097" w:type="dxa"/>
            <w:vAlign w:val="center"/>
          </w:tcPr>
          <w:p w:rsidR="00F86460" w:rsidP="00F86460" w14:paraId="209552BF" w14:textId="2D9DC73E">
            <w:pPr>
              <w:pStyle w:val="ListParagraph"/>
              <w:widowControl/>
              <w:ind w:left="0"/>
              <w:jc w:val="center"/>
            </w:pPr>
            <w:r w:rsidRPr="00F86460">
              <w:rPr>
                <w:sz w:val="22"/>
                <w:szCs w:val="22"/>
              </w:rPr>
              <w:t>10</w:t>
            </w:r>
          </w:p>
        </w:tc>
        <w:tc>
          <w:tcPr>
            <w:tcW w:w="1232" w:type="dxa"/>
            <w:vAlign w:val="center"/>
          </w:tcPr>
          <w:p w:rsidR="00F86460" w:rsidRPr="00D9778F" w:rsidP="00F86460" w14:paraId="1B942B40" w14:textId="268F891C">
            <w:pPr>
              <w:pStyle w:val="ListParagraph"/>
              <w:widowControl/>
              <w:ind w:left="0"/>
              <w:jc w:val="center"/>
              <w:rPr>
                <w:sz w:val="22"/>
                <w:szCs w:val="22"/>
              </w:rPr>
            </w:pPr>
            <w:r w:rsidRPr="00F86460">
              <w:rPr>
                <w:sz w:val="22"/>
                <w:szCs w:val="22"/>
              </w:rPr>
              <w:t>70</w:t>
            </w:r>
          </w:p>
        </w:tc>
        <w:tc>
          <w:tcPr>
            <w:tcW w:w="926" w:type="dxa"/>
            <w:vAlign w:val="center"/>
          </w:tcPr>
          <w:p w:rsidR="00F86460" w:rsidRPr="00D9778F" w:rsidP="00F86460" w14:paraId="1E4C0321" w14:textId="683B32AE">
            <w:pPr>
              <w:pStyle w:val="ListParagraph"/>
              <w:widowControl/>
              <w:ind w:left="0"/>
              <w:jc w:val="center"/>
              <w:rPr>
                <w:sz w:val="22"/>
                <w:szCs w:val="22"/>
              </w:rPr>
            </w:pPr>
            <w:r w:rsidRPr="00F86460">
              <w:rPr>
                <w:sz w:val="22"/>
                <w:szCs w:val="22"/>
              </w:rPr>
              <w:t>$62.39</w:t>
            </w:r>
          </w:p>
        </w:tc>
        <w:tc>
          <w:tcPr>
            <w:tcW w:w="1678" w:type="dxa"/>
            <w:vAlign w:val="center"/>
          </w:tcPr>
          <w:p w:rsidR="00F86460" w:rsidRPr="00022292" w:rsidP="00F86460" w14:paraId="6520CA66" w14:textId="1D0662DF">
            <w:pPr>
              <w:pStyle w:val="ListParagraph"/>
              <w:widowControl/>
              <w:ind w:left="0"/>
              <w:jc w:val="center"/>
              <w:rPr>
                <w:sz w:val="22"/>
                <w:szCs w:val="22"/>
              </w:rPr>
            </w:pPr>
            <w:r w:rsidRPr="00F86460">
              <w:rPr>
                <w:sz w:val="22"/>
                <w:szCs w:val="22"/>
              </w:rPr>
              <w:t>$4,367</w:t>
            </w:r>
          </w:p>
        </w:tc>
      </w:tr>
      <w:tr w14:paraId="5662084C" w14:textId="77777777" w:rsidTr="00624BE2">
        <w:tblPrEx>
          <w:tblW w:w="10013" w:type="dxa"/>
          <w:jc w:val="center"/>
          <w:tblLook w:val="04A0"/>
        </w:tblPrEx>
        <w:trPr>
          <w:jc w:val="center"/>
        </w:trPr>
        <w:tc>
          <w:tcPr>
            <w:tcW w:w="1011" w:type="dxa"/>
          </w:tcPr>
          <w:p w:rsidR="00F86460" w:rsidP="00F86460" w14:paraId="769E50F8" w14:textId="77777777">
            <w:pPr>
              <w:pStyle w:val="ListParagraph"/>
              <w:widowControl/>
              <w:ind w:left="0"/>
            </w:pPr>
            <w:r w:rsidRPr="00D9778F">
              <w:rPr>
                <w:sz w:val="22"/>
                <w:szCs w:val="22"/>
              </w:rPr>
              <w:t>50-99</w:t>
            </w:r>
          </w:p>
        </w:tc>
        <w:tc>
          <w:tcPr>
            <w:tcW w:w="1497" w:type="dxa"/>
          </w:tcPr>
          <w:p w:rsidR="00F86460" w:rsidP="00F86460" w14:paraId="329527A4" w14:textId="77777777">
            <w:pPr>
              <w:pStyle w:val="ListParagraph"/>
              <w:widowControl/>
              <w:ind w:left="0"/>
              <w:jc w:val="center"/>
            </w:pPr>
            <w:r w:rsidRPr="00D9778F">
              <w:rPr>
                <w:sz w:val="22"/>
                <w:szCs w:val="22"/>
              </w:rPr>
              <w:t>9</w:t>
            </w:r>
          </w:p>
        </w:tc>
        <w:tc>
          <w:tcPr>
            <w:tcW w:w="1341" w:type="dxa"/>
          </w:tcPr>
          <w:p w:rsidR="00F86460" w:rsidP="00F86460" w14:paraId="1F1E87A3" w14:textId="4C612C61">
            <w:pPr>
              <w:pStyle w:val="ListParagraph"/>
              <w:widowControl/>
              <w:ind w:left="0"/>
              <w:jc w:val="center"/>
            </w:pPr>
            <w:r>
              <w:rPr>
                <w:sz w:val="22"/>
                <w:szCs w:val="22"/>
              </w:rPr>
              <w:t>30</w:t>
            </w:r>
            <w:r w:rsidRPr="00D9778F">
              <w:rPr>
                <w:sz w:val="22"/>
                <w:szCs w:val="22"/>
              </w:rPr>
              <w:t>%</w:t>
            </w:r>
          </w:p>
        </w:tc>
        <w:tc>
          <w:tcPr>
            <w:tcW w:w="1231" w:type="dxa"/>
            <w:vAlign w:val="center"/>
          </w:tcPr>
          <w:p w:rsidR="00F86460" w:rsidP="00F86460" w14:paraId="71462F82" w14:textId="0B356DF9">
            <w:pPr>
              <w:pStyle w:val="ListParagraph"/>
              <w:widowControl/>
              <w:ind w:left="0"/>
              <w:jc w:val="center"/>
            </w:pPr>
            <w:r>
              <w:rPr>
                <w:color w:val="000000"/>
                <w:sz w:val="22"/>
                <w:szCs w:val="22"/>
              </w:rPr>
              <w:t>3</w:t>
            </w:r>
          </w:p>
        </w:tc>
        <w:tc>
          <w:tcPr>
            <w:tcW w:w="1097" w:type="dxa"/>
            <w:vAlign w:val="center"/>
          </w:tcPr>
          <w:p w:rsidR="00F86460" w:rsidP="00F86460" w14:paraId="2C999061" w14:textId="7F616A70">
            <w:pPr>
              <w:pStyle w:val="ListParagraph"/>
              <w:widowControl/>
              <w:ind w:left="0"/>
              <w:jc w:val="center"/>
            </w:pPr>
            <w:r w:rsidRPr="00F86460">
              <w:rPr>
                <w:sz w:val="22"/>
                <w:szCs w:val="22"/>
              </w:rPr>
              <w:t>10</w:t>
            </w:r>
          </w:p>
        </w:tc>
        <w:tc>
          <w:tcPr>
            <w:tcW w:w="1232" w:type="dxa"/>
            <w:vAlign w:val="center"/>
          </w:tcPr>
          <w:p w:rsidR="00F86460" w:rsidRPr="00D9778F" w:rsidP="00F86460" w14:paraId="1A44A059" w14:textId="75CD75BF">
            <w:pPr>
              <w:pStyle w:val="ListParagraph"/>
              <w:widowControl/>
              <w:ind w:left="0"/>
              <w:jc w:val="center"/>
              <w:rPr>
                <w:sz w:val="22"/>
                <w:szCs w:val="22"/>
              </w:rPr>
            </w:pPr>
            <w:r w:rsidRPr="00F86460">
              <w:rPr>
                <w:sz w:val="22"/>
                <w:szCs w:val="22"/>
              </w:rPr>
              <w:t>30</w:t>
            </w:r>
          </w:p>
        </w:tc>
        <w:tc>
          <w:tcPr>
            <w:tcW w:w="926" w:type="dxa"/>
            <w:vAlign w:val="center"/>
          </w:tcPr>
          <w:p w:rsidR="00F86460" w:rsidRPr="00D9778F" w:rsidP="00F86460" w14:paraId="55C83845" w14:textId="1DAB2855">
            <w:pPr>
              <w:pStyle w:val="ListParagraph"/>
              <w:widowControl/>
              <w:ind w:left="0"/>
              <w:jc w:val="center"/>
              <w:rPr>
                <w:sz w:val="22"/>
                <w:szCs w:val="22"/>
              </w:rPr>
            </w:pPr>
            <w:r w:rsidRPr="00F86460">
              <w:rPr>
                <w:sz w:val="22"/>
                <w:szCs w:val="22"/>
              </w:rPr>
              <w:t>$62.39</w:t>
            </w:r>
          </w:p>
        </w:tc>
        <w:tc>
          <w:tcPr>
            <w:tcW w:w="1678" w:type="dxa"/>
            <w:vAlign w:val="center"/>
          </w:tcPr>
          <w:p w:rsidR="00F86460" w:rsidRPr="00022292" w:rsidP="00F86460" w14:paraId="7D2382E8" w14:textId="3B219E60">
            <w:pPr>
              <w:pStyle w:val="ListParagraph"/>
              <w:widowControl/>
              <w:ind w:left="0"/>
              <w:jc w:val="center"/>
              <w:rPr>
                <w:sz w:val="22"/>
                <w:szCs w:val="22"/>
              </w:rPr>
            </w:pPr>
            <w:r w:rsidRPr="00F86460">
              <w:rPr>
                <w:sz w:val="22"/>
                <w:szCs w:val="22"/>
              </w:rPr>
              <w:t>$1,872</w:t>
            </w:r>
          </w:p>
        </w:tc>
      </w:tr>
      <w:tr w14:paraId="7D98A518" w14:textId="77777777" w:rsidTr="00624BE2">
        <w:tblPrEx>
          <w:tblW w:w="10013" w:type="dxa"/>
          <w:jc w:val="center"/>
          <w:tblLook w:val="04A0"/>
        </w:tblPrEx>
        <w:trPr>
          <w:jc w:val="center"/>
        </w:trPr>
        <w:tc>
          <w:tcPr>
            <w:tcW w:w="1011" w:type="dxa"/>
          </w:tcPr>
          <w:p w:rsidR="00F86460" w:rsidP="00F86460" w14:paraId="09E53BEE" w14:textId="77777777">
            <w:pPr>
              <w:pStyle w:val="ListParagraph"/>
              <w:widowControl/>
              <w:ind w:left="0"/>
            </w:pPr>
            <w:r w:rsidRPr="00D9778F">
              <w:rPr>
                <w:sz w:val="22"/>
                <w:szCs w:val="22"/>
              </w:rPr>
              <w:t>100-249</w:t>
            </w:r>
          </w:p>
        </w:tc>
        <w:tc>
          <w:tcPr>
            <w:tcW w:w="1497" w:type="dxa"/>
          </w:tcPr>
          <w:p w:rsidR="00F86460" w:rsidP="00F86460" w14:paraId="3A38D7A7" w14:textId="77777777">
            <w:pPr>
              <w:pStyle w:val="ListParagraph"/>
              <w:widowControl/>
              <w:ind w:left="0"/>
              <w:jc w:val="center"/>
            </w:pPr>
            <w:r w:rsidRPr="00D9778F">
              <w:rPr>
                <w:sz w:val="22"/>
                <w:szCs w:val="22"/>
              </w:rPr>
              <w:t>4</w:t>
            </w:r>
          </w:p>
        </w:tc>
        <w:tc>
          <w:tcPr>
            <w:tcW w:w="1341" w:type="dxa"/>
          </w:tcPr>
          <w:p w:rsidR="00F86460" w:rsidP="00F86460" w14:paraId="31B5F25E" w14:textId="0F960744">
            <w:pPr>
              <w:pStyle w:val="ListParagraph"/>
              <w:widowControl/>
              <w:ind w:left="0"/>
              <w:jc w:val="center"/>
            </w:pPr>
            <w:r>
              <w:rPr>
                <w:sz w:val="22"/>
                <w:szCs w:val="22"/>
              </w:rPr>
              <w:t>25</w:t>
            </w:r>
            <w:r w:rsidRPr="00D9778F">
              <w:rPr>
                <w:sz w:val="22"/>
                <w:szCs w:val="22"/>
              </w:rPr>
              <w:t>%</w:t>
            </w:r>
          </w:p>
        </w:tc>
        <w:tc>
          <w:tcPr>
            <w:tcW w:w="1231" w:type="dxa"/>
            <w:vAlign w:val="center"/>
          </w:tcPr>
          <w:p w:rsidR="00F86460" w:rsidP="00F86460" w14:paraId="2C1FCBAD" w14:textId="542C3E7F">
            <w:pPr>
              <w:pStyle w:val="ListParagraph"/>
              <w:widowControl/>
              <w:ind w:left="0"/>
              <w:jc w:val="center"/>
            </w:pPr>
            <w:r>
              <w:rPr>
                <w:color w:val="000000"/>
                <w:sz w:val="22"/>
                <w:szCs w:val="22"/>
              </w:rPr>
              <w:t>1</w:t>
            </w:r>
          </w:p>
        </w:tc>
        <w:tc>
          <w:tcPr>
            <w:tcW w:w="1097" w:type="dxa"/>
            <w:vAlign w:val="center"/>
          </w:tcPr>
          <w:p w:rsidR="00F86460" w:rsidP="00F86460" w14:paraId="5AD58948" w14:textId="66DECE05">
            <w:pPr>
              <w:pStyle w:val="ListParagraph"/>
              <w:widowControl/>
              <w:ind w:left="0"/>
              <w:jc w:val="center"/>
            </w:pPr>
            <w:r w:rsidRPr="00F86460">
              <w:rPr>
                <w:sz w:val="22"/>
                <w:szCs w:val="22"/>
              </w:rPr>
              <w:t>12</w:t>
            </w:r>
          </w:p>
        </w:tc>
        <w:tc>
          <w:tcPr>
            <w:tcW w:w="1232" w:type="dxa"/>
            <w:vAlign w:val="center"/>
          </w:tcPr>
          <w:p w:rsidR="00F86460" w:rsidRPr="00D9778F" w:rsidP="00F86460" w14:paraId="4D007C67" w14:textId="205EF3E3">
            <w:pPr>
              <w:pStyle w:val="ListParagraph"/>
              <w:widowControl/>
              <w:ind w:left="0"/>
              <w:jc w:val="center"/>
              <w:rPr>
                <w:sz w:val="22"/>
                <w:szCs w:val="22"/>
              </w:rPr>
            </w:pPr>
            <w:r w:rsidRPr="00F86460">
              <w:rPr>
                <w:sz w:val="22"/>
                <w:szCs w:val="22"/>
              </w:rPr>
              <w:t>12</w:t>
            </w:r>
          </w:p>
        </w:tc>
        <w:tc>
          <w:tcPr>
            <w:tcW w:w="926" w:type="dxa"/>
            <w:vAlign w:val="center"/>
          </w:tcPr>
          <w:p w:rsidR="00F86460" w:rsidRPr="00D9778F" w:rsidP="00F86460" w14:paraId="26B14ED1" w14:textId="3DD3B7DE">
            <w:pPr>
              <w:pStyle w:val="ListParagraph"/>
              <w:widowControl/>
              <w:ind w:left="0"/>
              <w:jc w:val="center"/>
              <w:rPr>
                <w:sz w:val="22"/>
                <w:szCs w:val="22"/>
              </w:rPr>
            </w:pPr>
            <w:r w:rsidRPr="00F86460">
              <w:rPr>
                <w:sz w:val="22"/>
                <w:szCs w:val="22"/>
              </w:rPr>
              <w:t>$62.39</w:t>
            </w:r>
          </w:p>
        </w:tc>
        <w:tc>
          <w:tcPr>
            <w:tcW w:w="1678" w:type="dxa"/>
            <w:vAlign w:val="center"/>
          </w:tcPr>
          <w:p w:rsidR="00F86460" w:rsidRPr="00022292" w:rsidP="00F86460" w14:paraId="7B2961C4" w14:textId="33657C35">
            <w:pPr>
              <w:pStyle w:val="ListParagraph"/>
              <w:widowControl/>
              <w:ind w:left="0"/>
              <w:jc w:val="center"/>
              <w:rPr>
                <w:sz w:val="22"/>
                <w:szCs w:val="22"/>
              </w:rPr>
            </w:pPr>
            <w:r w:rsidRPr="00F86460">
              <w:rPr>
                <w:sz w:val="22"/>
                <w:szCs w:val="22"/>
              </w:rPr>
              <w:t>$749</w:t>
            </w:r>
          </w:p>
        </w:tc>
      </w:tr>
      <w:tr w14:paraId="6FFDAD53" w14:textId="77777777" w:rsidTr="00624BE2">
        <w:tblPrEx>
          <w:tblW w:w="10013" w:type="dxa"/>
          <w:jc w:val="center"/>
          <w:tblLook w:val="04A0"/>
        </w:tblPrEx>
        <w:trPr>
          <w:jc w:val="center"/>
        </w:trPr>
        <w:tc>
          <w:tcPr>
            <w:tcW w:w="1011" w:type="dxa"/>
          </w:tcPr>
          <w:p w:rsidR="00F86460" w:rsidP="00F86460" w14:paraId="64028486" w14:textId="77777777">
            <w:pPr>
              <w:pStyle w:val="ListParagraph"/>
              <w:widowControl/>
              <w:ind w:left="0"/>
            </w:pPr>
            <w:r w:rsidRPr="00D9778F">
              <w:rPr>
                <w:sz w:val="22"/>
                <w:szCs w:val="22"/>
              </w:rPr>
              <w:t>250-499</w:t>
            </w:r>
          </w:p>
        </w:tc>
        <w:tc>
          <w:tcPr>
            <w:tcW w:w="1497" w:type="dxa"/>
          </w:tcPr>
          <w:p w:rsidR="00F86460" w:rsidP="00F86460" w14:paraId="4FA2FDCB" w14:textId="77777777">
            <w:pPr>
              <w:pStyle w:val="ListParagraph"/>
              <w:widowControl/>
              <w:ind w:left="0"/>
              <w:jc w:val="center"/>
            </w:pPr>
            <w:r w:rsidRPr="00D9778F">
              <w:rPr>
                <w:sz w:val="22"/>
                <w:szCs w:val="22"/>
              </w:rPr>
              <w:t>2</w:t>
            </w:r>
          </w:p>
        </w:tc>
        <w:tc>
          <w:tcPr>
            <w:tcW w:w="1341" w:type="dxa"/>
          </w:tcPr>
          <w:p w:rsidR="00F86460" w:rsidP="00F86460" w14:paraId="3AEF2AEA" w14:textId="13D96ADD">
            <w:pPr>
              <w:pStyle w:val="ListParagraph"/>
              <w:widowControl/>
              <w:ind w:left="0"/>
              <w:jc w:val="center"/>
            </w:pPr>
            <w:r>
              <w:rPr>
                <w:sz w:val="22"/>
                <w:szCs w:val="22"/>
              </w:rPr>
              <w:t>20</w:t>
            </w:r>
            <w:r w:rsidRPr="00D9778F">
              <w:rPr>
                <w:sz w:val="22"/>
                <w:szCs w:val="22"/>
              </w:rPr>
              <w:t>%</w:t>
            </w:r>
          </w:p>
        </w:tc>
        <w:tc>
          <w:tcPr>
            <w:tcW w:w="1231" w:type="dxa"/>
            <w:vAlign w:val="center"/>
          </w:tcPr>
          <w:p w:rsidR="00F86460" w:rsidP="00F86460" w14:paraId="044E2881" w14:textId="336D31DB">
            <w:pPr>
              <w:pStyle w:val="ListParagraph"/>
              <w:widowControl/>
              <w:ind w:left="0"/>
              <w:jc w:val="center"/>
            </w:pPr>
            <w:r>
              <w:rPr>
                <w:color w:val="000000"/>
                <w:sz w:val="22"/>
                <w:szCs w:val="22"/>
              </w:rPr>
              <w:t>0</w:t>
            </w:r>
          </w:p>
        </w:tc>
        <w:tc>
          <w:tcPr>
            <w:tcW w:w="1097" w:type="dxa"/>
            <w:vAlign w:val="center"/>
          </w:tcPr>
          <w:p w:rsidR="00F86460" w:rsidP="00F86460" w14:paraId="45749A01" w14:textId="6B3C55E5">
            <w:pPr>
              <w:pStyle w:val="ListParagraph"/>
              <w:widowControl/>
              <w:ind w:left="0"/>
              <w:jc w:val="center"/>
            </w:pPr>
            <w:r w:rsidRPr="00F86460">
              <w:rPr>
                <w:sz w:val="22"/>
                <w:szCs w:val="22"/>
              </w:rPr>
              <w:t>16</w:t>
            </w:r>
          </w:p>
        </w:tc>
        <w:tc>
          <w:tcPr>
            <w:tcW w:w="1232" w:type="dxa"/>
            <w:vAlign w:val="center"/>
          </w:tcPr>
          <w:p w:rsidR="00F86460" w:rsidRPr="00D9778F" w:rsidP="00F86460" w14:paraId="2544FA99" w14:textId="512E9A15">
            <w:pPr>
              <w:pStyle w:val="ListParagraph"/>
              <w:widowControl/>
              <w:ind w:left="0"/>
              <w:jc w:val="center"/>
              <w:rPr>
                <w:sz w:val="22"/>
                <w:szCs w:val="22"/>
              </w:rPr>
            </w:pPr>
            <w:r w:rsidRPr="00F86460">
              <w:rPr>
                <w:sz w:val="22"/>
                <w:szCs w:val="22"/>
              </w:rPr>
              <w:t>0</w:t>
            </w:r>
          </w:p>
        </w:tc>
        <w:tc>
          <w:tcPr>
            <w:tcW w:w="926" w:type="dxa"/>
            <w:vAlign w:val="center"/>
          </w:tcPr>
          <w:p w:rsidR="00F86460" w:rsidRPr="00D9778F" w:rsidP="00F86460" w14:paraId="624E7814" w14:textId="5C140EA0">
            <w:pPr>
              <w:pStyle w:val="ListParagraph"/>
              <w:widowControl/>
              <w:ind w:left="0"/>
              <w:jc w:val="center"/>
              <w:rPr>
                <w:sz w:val="22"/>
                <w:szCs w:val="22"/>
              </w:rPr>
            </w:pPr>
            <w:r w:rsidRPr="00F86460">
              <w:rPr>
                <w:sz w:val="22"/>
                <w:szCs w:val="22"/>
              </w:rPr>
              <w:t>$62.39</w:t>
            </w:r>
          </w:p>
        </w:tc>
        <w:tc>
          <w:tcPr>
            <w:tcW w:w="1678" w:type="dxa"/>
            <w:vAlign w:val="center"/>
          </w:tcPr>
          <w:p w:rsidR="00F86460" w:rsidRPr="00022292" w:rsidP="00F86460" w14:paraId="77616F74" w14:textId="7CD0E531">
            <w:pPr>
              <w:pStyle w:val="ListParagraph"/>
              <w:widowControl/>
              <w:ind w:left="0"/>
              <w:jc w:val="center"/>
              <w:rPr>
                <w:sz w:val="22"/>
                <w:szCs w:val="22"/>
              </w:rPr>
            </w:pPr>
            <w:r w:rsidRPr="00F86460">
              <w:rPr>
                <w:sz w:val="22"/>
                <w:szCs w:val="22"/>
              </w:rPr>
              <w:t>$0</w:t>
            </w:r>
          </w:p>
        </w:tc>
      </w:tr>
      <w:tr w14:paraId="275B9DB4" w14:textId="77777777" w:rsidTr="00624BE2">
        <w:tblPrEx>
          <w:tblW w:w="10013" w:type="dxa"/>
          <w:jc w:val="center"/>
          <w:tblLook w:val="04A0"/>
        </w:tblPrEx>
        <w:trPr>
          <w:jc w:val="center"/>
        </w:trPr>
        <w:tc>
          <w:tcPr>
            <w:tcW w:w="1011" w:type="dxa"/>
          </w:tcPr>
          <w:p w:rsidR="00F86460" w:rsidP="00F86460" w14:paraId="71EF307A" w14:textId="77777777">
            <w:pPr>
              <w:pStyle w:val="ListParagraph"/>
              <w:widowControl/>
              <w:ind w:left="0"/>
            </w:pPr>
            <w:r w:rsidRPr="00D9778F">
              <w:rPr>
                <w:sz w:val="22"/>
                <w:szCs w:val="22"/>
              </w:rPr>
              <w:t>500+</w:t>
            </w:r>
          </w:p>
        </w:tc>
        <w:tc>
          <w:tcPr>
            <w:tcW w:w="1497" w:type="dxa"/>
          </w:tcPr>
          <w:p w:rsidR="00F86460" w:rsidP="00F86460" w14:paraId="0023A4BF" w14:textId="3C70DB3D">
            <w:pPr>
              <w:pStyle w:val="ListParagraph"/>
              <w:widowControl/>
              <w:ind w:left="0"/>
              <w:jc w:val="center"/>
            </w:pPr>
            <w:r>
              <w:rPr>
                <w:sz w:val="22"/>
                <w:szCs w:val="22"/>
              </w:rPr>
              <w:t>15</w:t>
            </w:r>
          </w:p>
        </w:tc>
        <w:tc>
          <w:tcPr>
            <w:tcW w:w="1341" w:type="dxa"/>
          </w:tcPr>
          <w:p w:rsidR="00F86460" w:rsidP="00F86460" w14:paraId="7273E091" w14:textId="59E22056">
            <w:pPr>
              <w:pStyle w:val="ListParagraph"/>
              <w:widowControl/>
              <w:ind w:left="0"/>
              <w:jc w:val="center"/>
            </w:pPr>
            <w:r>
              <w:rPr>
                <w:sz w:val="22"/>
                <w:szCs w:val="22"/>
              </w:rPr>
              <w:t>15</w:t>
            </w:r>
            <w:r w:rsidRPr="00D9778F">
              <w:rPr>
                <w:sz w:val="22"/>
                <w:szCs w:val="22"/>
              </w:rPr>
              <w:t>%</w:t>
            </w:r>
          </w:p>
        </w:tc>
        <w:tc>
          <w:tcPr>
            <w:tcW w:w="1231" w:type="dxa"/>
            <w:vAlign w:val="center"/>
          </w:tcPr>
          <w:p w:rsidR="00F86460" w:rsidP="00F86460" w14:paraId="627B08D2" w14:textId="509779BE">
            <w:pPr>
              <w:pStyle w:val="ListParagraph"/>
              <w:widowControl/>
              <w:ind w:left="0"/>
              <w:jc w:val="center"/>
            </w:pPr>
            <w:r>
              <w:rPr>
                <w:color w:val="000000"/>
                <w:sz w:val="22"/>
                <w:szCs w:val="22"/>
              </w:rPr>
              <w:t>2</w:t>
            </w:r>
          </w:p>
        </w:tc>
        <w:tc>
          <w:tcPr>
            <w:tcW w:w="1097" w:type="dxa"/>
            <w:vAlign w:val="center"/>
          </w:tcPr>
          <w:p w:rsidR="00F86460" w:rsidP="00F86460" w14:paraId="250E48F7" w14:textId="28D4057A">
            <w:pPr>
              <w:pStyle w:val="ListParagraph"/>
              <w:widowControl/>
              <w:ind w:left="0"/>
              <w:jc w:val="center"/>
            </w:pPr>
            <w:r w:rsidRPr="00F86460">
              <w:rPr>
                <w:sz w:val="22"/>
                <w:szCs w:val="22"/>
              </w:rPr>
              <w:t>24</w:t>
            </w:r>
          </w:p>
        </w:tc>
        <w:tc>
          <w:tcPr>
            <w:tcW w:w="1232" w:type="dxa"/>
            <w:vAlign w:val="center"/>
          </w:tcPr>
          <w:p w:rsidR="00F86460" w:rsidRPr="00D9778F" w:rsidP="00F86460" w14:paraId="3011FC0E" w14:textId="5E264BE8">
            <w:pPr>
              <w:pStyle w:val="ListParagraph"/>
              <w:widowControl/>
              <w:ind w:left="0"/>
              <w:jc w:val="center"/>
              <w:rPr>
                <w:sz w:val="22"/>
                <w:szCs w:val="22"/>
              </w:rPr>
            </w:pPr>
            <w:r>
              <w:rPr>
                <w:sz w:val="22"/>
                <w:szCs w:val="22"/>
              </w:rPr>
              <w:t>48</w:t>
            </w:r>
          </w:p>
        </w:tc>
        <w:tc>
          <w:tcPr>
            <w:tcW w:w="926" w:type="dxa"/>
            <w:vAlign w:val="center"/>
          </w:tcPr>
          <w:p w:rsidR="00F86460" w:rsidRPr="00D9778F" w:rsidP="00F86460" w14:paraId="3CFF7423" w14:textId="32211917">
            <w:pPr>
              <w:pStyle w:val="ListParagraph"/>
              <w:widowControl/>
              <w:ind w:left="0"/>
              <w:jc w:val="center"/>
              <w:rPr>
                <w:sz w:val="22"/>
                <w:szCs w:val="22"/>
              </w:rPr>
            </w:pPr>
            <w:r w:rsidRPr="00F86460">
              <w:rPr>
                <w:sz w:val="22"/>
                <w:szCs w:val="22"/>
              </w:rPr>
              <w:t>$62.39</w:t>
            </w:r>
          </w:p>
        </w:tc>
        <w:tc>
          <w:tcPr>
            <w:tcW w:w="1678" w:type="dxa"/>
            <w:vAlign w:val="center"/>
          </w:tcPr>
          <w:p w:rsidR="00F86460" w:rsidRPr="00022292" w:rsidP="00F86460" w14:paraId="2F172E65" w14:textId="428B4D61">
            <w:pPr>
              <w:pStyle w:val="ListParagraph"/>
              <w:widowControl/>
              <w:ind w:left="0"/>
              <w:jc w:val="center"/>
              <w:rPr>
                <w:sz w:val="22"/>
                <w:szCs w:val="22"/>
              </w:rPr>
            </w:pPr>
            <w:r w:rsidRPr="00F86460">
              <w:rPr>
                <w:sz w:val="22"/>
                <w:szCs w:val="22"/>
              </w:rPr>
              <w:t>$</w:t>
            </w:r>
            <w:r w:rsidR="008D1A7D">
              <w:rPr>
                <w:sz w:val="22"/>
                <w:szCs w:val="22"/>
              </w:rPr>
              <w:t>2,995</w:t>
            </w:r>
          </w:p>
        </w:tc>
      </w:tr>
      <w:tr w14:paraId="68B82AF4" w14:textId="77777777" w:rsidTr="00624BE2">
        <w:tblPrEx>
          <w:tblW w:w="10013" w:type="dxa"/>
          <w:jc w:val="center"/>
          <w:tblLook w:val="04A0"/>
        </w:tblPrEx>
        <w:trPr>
          <w:jc w:val="center"/>
        </w:trPr>
        <w:tc>
          <w:tcPr>
            <w:tcW w:w="1011" w:type="dxa"/>
          </w:tcPr>
          <w:p w:rsidR="00F86460" w:rsidP="00F86460" w14:paraId="00BDC109" w14:textId="77777777">
            <w:pPr>
              <w:pStyle w:val="ListParagraph"/>
              <w:widowControl/>
              <w:ind w:left="0"/>
            </w:pPr>
            <w:r w:rsidRPr="00D9778F">
              <w:rPr>
                <w:b/>
                <w:bCs/>
                <w:sz w:val="22"/>
                <w:szCs w:val="22"/>
              </w:rPr>
              <w:t>Subtotal</w:t>
            </w:r>
          </w:p>
        </w:tc>
        <w:tc>
          <w:tcPr>
            <w:tcW w:w="1497" w:type="dxa"/>
          </w:tcPr>
          <w:p w:rsidR="00F86460" w:rsidP="00F86460" w14:paraId="0AA3240E" w14:textId="7E3AF3F8">
            <w:pPr>
              <w:pStyle w:val="ListParagraph"/>
              <w:widowControl/>
              <w:ind w:left="0"/>
              <w:jc w:val="center"/>
            </w:pPr>
            <w:r w:rsidRPr="00D9778F">
              <w:rPr>
                <w:b/>
                <w:bCs/>
                <w:sz w:val="22"/>
                <w:szCs w:val="22"/>
              </w:rPr>
              <w:t>52</w:t>
            </w:r>
            <w:r w:rsidR="001D549B">
              <w:rPr>
                <w:b/>
                <w:bCs/>
                <w:sz w:val="22"/>
                <w:szCs w:val="22"/>
              </w:rPr>
              <w:t>7</w:t>
            </w:r>
          </w:p>
        </w:tc>
        <w:tc>
          <w:tcPr>
            <w:tcW w:w="1341" w:type="dxa"/>
          </w:tcPr>
          <w:p w:rsidR="00F86460" w:rsidP="00F86460" w14:paraId="2FAADFE4" w14:textId="77777777">
            <w:pPr>
              <w:pStyle w:val="ListParagraph"/>
              <w:widowControl/>
              <w:ind w:left="0"/>
              <w:jc w:val="center"/>
            </w:pPr>
          </w:p>
        </w:tc>
        <w:tc>
          <w:tcPr>
            <w:tcW w:w="1231" w:type="dxa"/>
            <w:vAlign w:val="center"/>
          </w:tcPr>
          <w:p w:rsidR="00F86460" w:rsidP="00F86460" w14:paraId="495BF2A6" w14:textId="36AE787D">
            <w:pPr>
              <w:pStyle w:val="ListParagraph"/>
              <w:widowControl/>
              <w:ind w:left="0"/>
              <w:jc w:val="center"/>
            </w:pPr>
            <w:r>
              <w:rPr>
                <w:b/>
                <w:bCs/>
                <w:color w:val="000000"/>
                <w:sz w:val="22"/>
                <w:szCs w:val="22"/>
              </w:rPr>
              <w:t>18</w:t>
            </w:r>
            <w:r w:rsidR="000D77A1">
              <w:rPr>
                <w:b/>
                <w:bCs/>
                <w:color w:val="000000"/>
                <w:sz w:val="22"/>
                <w:szCs w:val="22"/>
              </w:rPr>
              <w:t>9</w:t>
            </w:r>
          </w:p>
        </w:tc>
        <w:tc>
          <w:tcPr>
            <w:tcW w:w="1097" w:type="dxa"/>
          </w:tcPr>
          <w:p w:rsidR="00F86460" w:rsidP="00F86460" w14:paraId="6778B111" w14:textId="77777777">
            <w:pPr>
              <w:pStyle w:val="ListParagraph"/>
              <w:widowControl/>
              <w:ind w:left="0"/>
            </w:pPr>
          </w:p>
        </w:tc>
        <w:tc>
          <w:tcPr>
            <w:tcW w:w="1232" w:type="dxa"/>
            <w:vAlign w:val="center"/>
          </w:tcPr>
          <w:p w:rsidR="00F86460" w:rsidRPr="00F86460" w:rsidP="00F86460" w14:paraId="1C2DCAC5" w14:textId="5E5135F0">
            <w:pPr>
              <w:pStyle w:val="ListParagraph"/>
              <w:widowControl/>
              <w:ind w:left="0"/>
              <w:jc w:val="center"/>
              <w:rPr>
                <w:b/>
                <w:bCs/>
                <w:color w:val="000000"/>
                <w:sz w:val="22"/>
                <w:szCs w:val="22"/>
              </w:rPr>
            </w:pPr>
            <w:r w:rsidRPr="00F86460">
              <w:rPr>
                <w:b/>
                <w:bCs/>
                <w:color w:val="000000"/>
                <w:sz w:val="22"/>
                <w:szCs w:val="22"/>
              </w:rPr>
              <w:t>1,5</w:t>
            </w:r>
            <w:r w:rsidR="000D77A1">
              <w:rPr>
                <w:b/>
                <w:bCs/>
                <w:color w:val="000000"/>
                <w:sz w:val="22"/>
                <w:szCs w:val="22"/>
              </w:rPr>
              <w:t>68</w:t>
            </w:r>
          </w:p>
        </w:tc>
        <w:tc>
          <w:tcPr>
            <w:tcW w:w="926" w:type="dxa"/>
            <w:vAlign w:val="center"/>
          </w:tcPr>
          <w:p w:rsidR="00F86460" w:rsidRPr="00F86460" w:rsidP="00F86460" w14:paraId="23C8A921" w14:textId="07E7D67A">
            <w:pPr>
              <w:pStyle w:val="ListParagraph"/>
              <w:widowControl/>
              <w:ind w:left="0"/>
              <w:jc w:val="center"/>
              <w:rPr>
                <w:b/>
                <w:bCs/>
                <w:color w:val="000000"/>
                <w:sz w:val="22"/>
                <w:szCs w:val="22"/>
              </w:rPr>
            </w:pPr>
          </w:p>
        </w:tc>
        <w:tc>
          <w:tcPr>
            <w:tcW w:w="1678" w:type="dxa"/>
            <w:vAlign w:val="center"/>
          </w:tcPr>
          <w:p w:rsidR="00F86460" w:rsidRPr="00F86460" w:rsidP="00F86460" w14:paraId="640D2E5A" w14:textId="61793EA4">
            <w:pPr>
              <w:pStyle w:val="ListParagraph"/>
              <w:widowControl/>
              <w:ind w:left="0"/>
              <w:jc w:val="center"/>
              <w:rPr>
                <w:b/>
                <w:bCs/>
                <w:color w:val="000000"/>
                <w:sz w:val="22"/>
                <w:szCs w:val="22"/>
              </w:rPr>
            </w:pPr>
            <w:r w:rsidRPr="00F86460">
              <w:rPr>
                <w:b/>
                <w:bCs/>
                <w:color w:val="000000"/>
                <w:sz w:val="22"/>
                <w:szCs w:val="22"/>
              </w:rPr>
              <w:t>$9</w:t>
            </w:r>
            <w:r w:rsidR="008D1A7D">
              <w:rPr>
                <w:b/>
                <w:bCs/>
                <w:color w:val="000000"/>
                <w:sz w:val="22"/>
                <w:szCs w:val="22"/>
              </w:rPr>
              <w:t>7,828</w:t>
            </w:r>
          </w:p>
        </w:tc>
      </w:tr>
      <w:tr w14:paraId="5A7A790C" w14:textId="77777777" w:rsidTr="00F86460">
        <w:tblPrEx>
          <w:tblW w:w="10013" w:type="dxa"/>
          <w:jc w:val="center"/>
          <w:tblLook w:val="04A0"/>
        </w:tblPrEx>
        <w:trPr>
          <w:jc w:val="center"/>
        </w:trPr>
        <w:tc>
          <w:tcPr>
            <w:tcW w:w="10013" w:type="dxa"/>
            <w:gridSpan w:val="8"/>
            <w:shd w:val="clear" w:color="auto" w:fill="D2F0FA"/>
          </w:tcPr>
          <w:p w:rsidR="00BD13C5" w:rsidRPr="00D9778F" w:rsidP="00D9778F" w14:paraId="7C54C0EF" w14:textId="59B7ACAD">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77407AA1" w14:textId="77777777" w:rsidTr="00624BE2">
        <w:tblPrEx>
          <w:tblW w:w="10013" w:type="dxa"/>
          <w:jc w:val="center"/>
          <w:tblLook w:val="04A0"/>
        </w:tblPrEx>
        <w:trPr>
          <w:jc w:val="center"/>
        </w:trPr>
        <w:tc>
          <w:tcPr>
            <w:tcW w:w="1011" w:type="dxa"/>
          </w:tcPr>
          <w:p w:rsidR="00624BE2" w:rsidRPr="00D9778F" w:rsidP="00624BE2" w14:paraId="2782B4AD" w14:textId="51D9DEDC">
            <w:pPr>
              <w:pStyle w:val="ListParagraph"/>
              <w:widowControl/>
              <w:ind w:left="0"/>
              <w:rPr>
                <w:b/>
                <w:bCs/>
                <w:sz w:val="22"/>
                <w:szCs w:val="22"/>
              </w:rPr>
            </w:pPr>
            <w:r>
              <w:rPr>
                <w:sz w:val="22"/>
                <w:szCs w:val="22"/>
              </w:rPr>
              <w:t>&lt;25</w:t>
            </w:r>
          </w:p>
        </w:tc>
        <w:tc>
          <w:tcPr>
            <w:tcW w:w="1497" w:type="dxa"/>
          </w:tcPr>
          <w:p w:rsidR="00624BE2" w:rsidP="00624BE2" w14:paraId="5C5A193A" w14:textId="77777777">
            <w:pPr>
              <w:pStyle w:val="ListParagraph"/>
              <w:widowControl/>
              <w:ind w:left="0"/>
              <w:jc w:val="center"/>
            </w:pPr>
            <w:r w:rsidRPr="00D9778F">
              <w:rPr>
                <w:sz w:val="22"/>
                <w:szCs w:val="22"/>
              </w:rPr>
              <w:t>128</w:t>
            </w:r>
          </w:p>
        </w:tc>
        <w:tc>
          <w:tcPr>
            <w:tcW w:w="1341" w:type="dxa"/>
          </w:tcPr>
          <w:p w:rsidR="00624BE2" w:rsidP="00624BE2" w14:paraId="0786B1BF" w14:textId="28F64810">
            <w:pPr>
              <w:pStyle w:val="ListParagraph"/>
              <w:widowControl/>
              <w:ind w:left="0"/>
              <w:jc w:val="center"/>
            </w:pPr>
            <w:r>
              <w:rPr>
                <w:sz w:val="22"/>
                <w:szCs w:val="22"/>
              </w:rPr>
              <w:t>37</w:t>
            </w:r>
            <w:r w:rsidRPr="00D9778F">
              <w:rPr>
                <w:sz w:val="22"/>
                <w:szCs w:val="22"/>
              </w:rPr>
              <w:t>%</w:t>
            </w:r>
          </w:p>
        </w:tc>
        <w:tc>
          <w:tcPr>
            <w:tcW w:w="1231" w:type="dxa"/>
            <w:vAlign w:val="center"/>
          </w:tcPr>
          <w:p w:rsidR="00624BE2" w:rsidP="00624BE2" w14:paraId="555DA089" w14:textId="67C2724E">
            <w:pPr>
              <w:pStyle w:val="ListParagraph"/>
              <w:widowControl/>
              <w:ind w:left="0"/>
              <w:jc w:val="center"/>
            </w:pPr>
            <w:r>
              <w:rPr>
                <w:color w:val="000000"/>
                <w:sz w:val="22"/>
                <w:szCs w:val="22"/>
              </w:rPr>
              <w:t>47</w:t>
            </w:r>
          </w:p>
        </w:tc>
        <w:tc>
          <w:tcPr>
            <w:tcW w:w="1097" w:type="dxa"/>
            <w:vAlign w:val="center"/>
          </w:tcPr>
          <w:p w:rsidR="00624BE2" w:rsidP="00624BE2" w14:paraId="03E491CC" w14:textId="12BA75BE">
            <w:pPr>
              <w:pStyle w:val="ListParagraph"/>
              <w:widowControl/>
              <w:ind w:left="0"/>
              <w:jc w:val="center"/>
            </w:pPr>
            <w:r>
              <w:rPr>
                <w:sz w:val="22"/>
                <w:szCs w:val="22"/>
              </w:rPr>
              <w:t>2</w:t>
            </w:r>
          </w:p>
        </w:tc>
        <w:tc>
          <w:tcPr>
            <w:tcW w:w="1232" w:type="dxa"/>
            <w:vAlign w:val="center"/>
          </w:tcPr>
          <w:p w:rsidR="00624BE2" w:rsidRPr="00D9778F" w:rsidP="00624BE2" w14:paraId="72B9F368" w14:textId="37EA1817">
            <w:pPr>
              <w:pStyle w:val="ListParagraph"/>
              <w:widowControl/>
              <w:ind w:left="0"/>
              <w:jc w:val="center"/>
              <w:rPr>
                <w:sz w:val="22"/>
                <w:szCs w:val="22"/>
              </w:rPr>
            </w:pPr>
            <w:r w:rsidRPr="00F86460">
              <w:rPr>
                <w:sz w:val="22"/>
                <w:szCs w:val="22"/>
              </w:rPr>
              <w:t>94</w:t>
            </w:r>
          </w:p>
        </w:tc>
        <w:tc>
          <w:tcPr>
            <w:tcW w:w="926" w:type="dxa"/>
            <w:vAlign w:val="center"/>
          </w:tcPr>
          <w:p w:rsidR="00624BE2" w:rsidRPr="00D9778F" w:rsidP="00624BE2" w14:paraId="62BBD4BD" w14:textId="7F3133CC">
            <w:pPr>
              <w:pStyle w:val="ListParagraph"/>
              <w:widowControl/>
              <w:ind w:left="0"/>
              <w:jc w:val="center"/>
              <w:rPr>
                <w:sz w:val="22"/>
                <w:szCs w:val="22"/>
              </w:rPr>
            </w:pPr>
            <w:r w:rsidRPr="00F86460">
              <w:rPr>
                <w:sz w:val="22"/>
                <w:szCs w:val="22"/>
              </w:rPr>
              <w:t>$74.96</w:t>
            </w:r>
          </w:p>
        </w:tc>
        <w:tc>
          <w:tcPr>
            <w:tcW w:w="1678" w:type="dxa"/>
            <w:vAlign w:val="center"/>
          </w:tcPr>
          <w:p w:rsidR="00624BE2" w:rsidRPr="00133C65" w:rsidP="00624BE2" w14:paraId="5ADD4F85" w14:textId="2CF839CC">
            <w:pPr>
              <w:pStyle w:val="ListParagraph"/>
              <w:widowControl/>
              <w:ind w:left="0"/>
              <w:jc w:val="center"/>
              <w:rPr>
                <w:sz w:val="22"/>
                <w:szCs w:val="22"/>
              </w:rPr>
            </w:pPr>
            <w:r w:rsidRPr="00F86460">
              <w:rPr>
                <w:sz w:val="22"/>
                <w:szCs w:val="22"/>
              </w:rPr>
              <w:t>$7,046</w:t>
            </w:r>
          </w:p>
        </w:tc>
      </w:tr>
      <w:tr w14:paraId="0D940CF6" w14:textId="77777777" w:rsidTr="00624BE2">
        <w:tblPrEx>
          <w:tblW w:w="10013" w:type="dxa"/>
          <w:jc w:val="center"/>
          <w:tblLook w:val="04A0"/>
        </w:tblPrEx>
        <w:trPr>
          <w:jc w:val="center"/>
        </w:trPr>
        <w:tc>
          <w:tcPr>
            <w:tcW w:w="1011" w:type="dxa"/>
          </w:tcPr>
          <w:p w:rsidR="00624BE2" w:rsidRPr="00D9778F" w:rsidP="00624BE2" w14:paraId="7FAD601B" w14:textId="77777777">
            <w:pPr>
              <w:pStyle w:val="ListParagraph"/>
              <w:widowControl/>
              <w:ind w:left="0"/>
              <w:rPr>
                <w:b/>
                <w:bCs/>
                <w:sz w:val="22"/>
                <w:szCs w:val="22"/>
              </w:rPr>
            </w:pPr>
            <w:r w:rsidRPr="00D9778F">
              <w:rPr>
                <w:sz w:val="22"/>
                <w:szCs w:val="22"/>
              </w:rPr>
              <w:t>25-49</w:t>
            </w:r>
          </w:p>
        </w:tc>
        <w:tc>
          <w:tcPr>
            <w:tcW w:w="1497" w:type="dxa"/>
          </w:tcPr>
          <w:p w:rsidR="00624BE2" w:rsidP="00624BE2" w14:paraId="394CE21F" w14:textId="77777777">
            <w:pPr>
              <w:pStyle w:val="ListParagraph"/>
              <w:widowControl/>
              <w:ind w:left="0"/>
              <w:jc w:val="center"/>
            </w:pPr>
            <w:r w:rsidRPr="00D9778F">
              <w:rPr>
                <w:sz w:val="22"/>
                <w:szCs w:val="22"/>
              </w:rPr>
              <w:t>253</w:t>
            </w:r>
          </w:p>
        </w:tc>
        <w:tc>
          <w:tcPr>
            <w:tcW w:w="1341" w:type="dxa"/>
          </w:tcPr>
          <w:p w:rsidR="00624BE2" w:rsidP="00624BE2" w14:paraId="558B91E8" w14:textId="644EA8D8">
            <w:pPr>
              <w:pStyle w:val="ListParagraph"/>
              <w:widowControl/>
              <w:ind w:left="0"/>
              <w:jc w:val="center"/>
            </w:pPr>
            <w:r>
              <w:rPr>
                <w:sz w:val="22"/>
                <w:szCs w:val="22"/>
              </w:rPr>
              <w:t>35</w:t>
            </w:r>
            <w:r w:rsidRPr="00D9778F">
              <w:rPr>
                <w:sz w:val="22"/>
                <w:szCs w:val="22"/>
              </w:rPr>
              <w:t>%</w:t>
            </w:r>
          </w:p>
        </w:tc>
        <w:tc>
          <w:tcPr>
            <w:tcW w:w="1231" w:type="dxa"/>
            <w:vAlign w:val="center"/>
          </w:tcPr>
          <w:p w:rsidR="00624BE2" w:rsidP="00624BE2" w14:paraId="66695888" w14:textId="58C44098">
            <w:pPr>
              <w:pStyle w:val="ListParagraph"/>
              <w:widowControl/>
              <w:ind w:left="0"/>
              <w:jc w:val="center"/>
            </w:pPr>
            <w:r>
              <w:rPr>
                <w:color w:val="000000"/>
                <w:sz w:val="22"/>
                <w:szCs w:val="22"/>
              </w:rPr>
              <w:t>89</w:t>
            </w:r>
          </w:p>
        </w:tc>
        <w:tc>
          <w:tcPr>
            <w:tcW w:w="1097" w:type="dxa"/>
            <w:vAlign w:val="center"/>
          </w:tcPr>
          <w:p w:rsidR="00624BE2" w:rsidP="00624BE2" w14:paraId="72763EC8" w14:textId="1643C6D4">
            <w:pPr>
              <w:pStyle w:val="ListParagraph"/>
              <w:widowControl/>
              <w:ind w:left="0"/>
              <w:jc w:val="center"/>
            </w:pPr>
            <w:r>
              <w:rPr>
                <w:sz w:val="22"/>
                <w:szCs w:val="22"/>
              </w:rPr>
              <w:t>2</w:t>
            </w:r>
          </w:p>
        </w:tc>
        <w:tc>
          <w:tcPr>
            <w:tcW w:w="1232" w:type="dxa"/>
            <w:vAlign w:val="center"/>
          </w:tcPr>
          <w:p w:rsidR="00624BE2" w:rsidRPr="00D9778F" w:rsidP="00624BE2" w14:paraId="3D5375A5" w14:textId="008E6196">
            <w:pPr>
              <w:pStyle w:val="ListParagraph"/>
              <w:widowControl/>
              <w:ind w:left="0"/>
              <w:jc w:val="center"/>
              <w:rPr>
                <w:sz w:val="22"/>
                <w:szCs w:val="22"/>
              </w:rPr>
            </w:pPr>
            <w:r w:rsidRPr="00F86460">
              <w:rPr>
                <w:sz w:val="22"/>
                <w:szCs w:val="22"/>
              </w:rPr>
              <w:t>178</w:t>
            </w:r>
          </w:p>
        </w:tc>
        <w:tc>
          <w:tcPr>
            <w:tcW w:w="926" w:type="dxa"/>
            <w:vAlign w:val="center"/>
          </w:tcPr>
          <w:p w:rsidR="00624BE2" w:rsidRPr="00D9778F" w:rsidP="00624BE2" w14:paraId="45D4FF80" w14:textId="1D7B8D58">
            <w:pPr>
              <w:pStyle w:val="ListParagraph"/>
              <w:widowControl/>
              <w:ind w:left="0"/>
              <w:jc w:val="center"/>
              <w:rPr>
                <w:sz w:val="22"/>
                <w:szCs w:val="22"/>
              </w:rPr>
            </w:pPr>
            <w:r w:rsidRPr="00F86460">
              <w:rPr>
                <w:sz w:val="22"/>
                <w:szCs w:val="22"/>
              </w:rPr>
              <w:t>$74.96</w:t>
            </w:r>
          </w:p>
        </w:tc>
        <w:tc>
          <w:tcPr>
            <w:tcW w:w="1678" w:type="dxa"/>
            <w:vAlign w:val="center"/>
          </w:tcPr>
          <w:p w:rsidR="00624BE2" w:rsidRPr="00133C65" w:rsidP="00624BE2" w14:paraId="175AB30F" w14:textId="5F0C6826">
            <w:pPr>
              <w:pStyle w:val="ListParagraph"/>
              <w:widowControl/>
              <w:ind w:left="0"/>
              <w:jc w:val="center"/>
              <w:rPr>
                <w:sz w:val="22"/>
                <w:szCs w:val="22"/>
              </w:rPr>
            </w:pPr>
            <w:r w:rsidRPr="00F86460">
              <w:rPr>
                <w:sz w:val="22"/>
                <w:szCs w:val="22"/>
              </w:rPr>
              <w:t>$13,343</w:t>
            </w:r>
          </w:p>
        </w:tc>
      </w:tr>
      <w:tr w14:paraId="220E600C" w14:textId="77777777" w:rsidTr="00624BE2">
        <w:tblPrEx>
          <w:tblW w:w="10013" w:type="dxa"/>
          <w:jc w:val="center"/>
          <w:tblLook w:val="04A0"/>
        </w:tblPrEx>
        <w:trPr>
          <w:jc w:val="center"/>
        </w:trPr>
        <w:tc>
          <w:tcPr>
            <w:tcW w:w="1011" w:type="dxa"/>
          </w:tcPr>
          <w:p w:rsidR="00624BE2" w:rsidRPr="00D9778F" w:rsidP="00624BE2" w14:paraId="03C1E9ED" w14:textId="77777777">
            <w:pPr>
              <w:pStyle w:val="ListParagraph"/>
              <w:widowControl/>
              <w:ind w:left="0"/>
              <w:rPr>
                <w:b/>
                <w:bCs/>
                <w:sz w:val="22"/>
                <w:szCs w:val="22"/>
              </w:rPr>
            </w:pPr>
            <w:r w:rsidRPr="00D9778F">
              <w:rPr>
                <w:sz w:val="22"/>
                <w:szCs w:val="22"/>
              </w:rPr>
              <w:t>50-99</w:t>
            </w:r>
          </w:p>
        </w:tc>
        <w:tc>
          <w:tcPr>
            <w:tcW w:w="1497" w:type="dxa"/>
          </w:tcPr>
          <w:p w:rsidR="00624BE2" w:rsidP="00624BE2" w14:paraId="4137D12F" w14:textId="77777777">
            <w:pPr>
              <w:pStyle w:val="ListParagraph"/>
              <w:widowControl/>
              <w:ind w:left="0"/>
              <w:jc w:val="center"/>
            </w:pPr>
            <w:r w:rsidRPr="00D9778F">
              <w:rPr>
                <w:sz w:val="22"/>
                <w:szCs w:val="22"/>
              </w:rPr>
              <w:t>274</w:t>
            </w:r>
          </w:p>
        </w:tc>
        <w:tc>
          <w:tcPr>
            <w:tcW w:w="1341" w:type="dxa"/>
          </w:tcPr>
          <w:p w:rsidR="00624BE2" w:rsidP="00624BE2" w14:paraId="1560D8BC" w14:textId="5D6EDF0F">
            <w:pPr>
              <w:pStyle w:val="ListParagraph"/>
              <w:widowControl/>
              <w:ind w:left="0"/>
              <w:jc w:val="center"/>
            </w:pPr>
            <w:r>
              <w:rPr>
                <w:sz w:val="22"/>
                <w:szCs w:val="22"/>
              </w:rPr>
              <w:t>30</w:t>
            </w:r>
            <w:r w:rsidRPr="00D9778F">
              <w:rPr>
                <w:sz w:val="22"/>
                <w:szCs w:val="22"/>
              </w:rPr>
              <w:t>%</w:t>
            </w:r>
          </w:p>
        </w:tc>
        <w:tc>
          <w:tcPr>
            <w:tcW w:w="1231" w:type="dxa"/>
            <w:vAlign w:val="center"/>
          </w:tcPr>
          <w:p w:rsidR="00624BE2" w:rsidP="00624BE2" w14:paraId="3F6763E9" w14:textId="0BBAB092">
            <w:pPr>
              <w:pStyle w:val="ListParagraph"/>
              <w:widowControl/>
              <w:ind w:left="0"/>
              <w:jc w:val="center"/>
            </w:pPr>
            <w:r>
              <w:rPr>
                <w:color w:val="000000"/>
                <w:sz w:val="22"/>
                <w:szCs w:val="22"/>
              </w:rPr>
              <w:t>82</w:t>
            </w:r>
          </w:p>
        </w:tc>
        <w:tc>
          <w:tcPr>
            <w:tcW w:w="1097" w:type="dxa"/>
            <w:vAlign w:val="center"/>
          </w:tcPr>
          <w:p w:rsidR="00624BE2" w:rsidP="00624BE2" w14:paraId="7C70C3A6" w14:textId="412F6D76">
            <w:pPr>
              <w:pStyle w:val="ListParagraph"/>
              <w:widowControl/>
              <w:ind w:left="0"/>
              <w:jc w:val="center"/>
            </w:pPr>
            <w:r>
              <w:rPr>
                <w:sz w:val="22"/>
                <w:szCs w:val="22"/>
              </w:rPr>
              <w:t>2</w:t>
            </w:r>
          </w:p>
        </w:tc>
        <w:tc>
          <w:tcPr>
            <w:tcW w:w="1232" w:type="dxa"/>
            <w:vAlign w:val="center"/>
          </w:tcPr>
          <w:p w:rsidR="00624BE2" w:rsidRPr="00D9778F" w:rsidP="00624BE2" w14:paraId="0D0EA7A0" w14:textId="14E6DD26">
            <w:pPr>
              <w:pStyle w:val="ListParagraph"/>
              <w:widowControl/>
              <w:ind w:left="0"/>
              <w:jc w:val="center"/>
              <w:rPr>
                <w:sz w:val="22"/>
                <w:szCs w:val="22"/>
              </w:rPr>
            </w:pPr>
            <w:r w:rsidRPr="00F86460">
              <w:rPr>
                <w:sz w:val="22"/>
                <w:szCs w:val="22"/>
              </w:rPr>
              <w:t>164</w:t>
            </w:r>
          </w:p>
        </w:tc>
        <w:tc>
          <w:tcPr>
            <w:tcW w:w="926" w:type="dxa"/>
            <w:vAlign w:val="center"/>
          </w:tcPr>
          <w:p w:rsidR="00624BE2" w:rsidRPr="00D9778F" w:rsidP="00624BE2" w14:paraId="06416365" w14:textId="6A16C77B">
            <w:pPr>
              <w:pStyle w:val="ListParagraph"/>
              <w:widowControl/>
              <w:ind w:left="0"/>
              <w:jc w:val="center"/>
              <w:rPr>
                <w:sz w:val="22"/>
                <w:szCs w:val="22"/>
              </w:rPr>
            </w:pPr>
            <w:r w:rsidRPr="00F86460">
              <w:rPr>
                <w:sz w:val="22"/>
                <w:szCs w:val="22"/>
              </w:rPr>
              <w:t>$74.96</w:t>
            </w:r>
          </w:p>
        </w:tc>
        <w:tc>
          <w:tcPr>
            <w:tcW w:w="1678" w:type="dxa"/>
            <w:vAlign w:val="center"/>
          </w:tcPr>
          <w:p w:rsidR="00624BE2" w:rsidRPr="00133C65" w:rsidP="00624BE2" w14:paraId="158ECAFF" w14:textId="3245B2F8">
            <w:pPr>
              <w:pStyle w:val="ListParagraph"/>
              <w:widowControl/>
              <w:ind w:left="0"/>
              <w:jc w:val="center"/>
              <w:rPr>
                <w:sz w:val="22"/>
                <w:szCs w:val="22"/>
              </w:rPr>
            </w:pPr>
            <w:r w:rsidRPr="00F86460">
              <w:rPr>
                <w:sz w:val="22"/>
                <w:szCs w:val="22"/>
              </w:rPr>
              <w:t>$12,293</w:t>
            </w:r>
          </w:p>
        </w:tc>
      </w:tr>
      <w:tr w14:paraId="5EAC2D4B" w14:textId="77777777" w:rsidTr="00624BE2">
        <w:tblPrEx>
          <w:tblW w:w="10013" w:type="dxa"/>
          <w:jc w:val="center"/>
          <w:tblLook w:val="04A0"/>
        </w:tblPrEx>
        <w:trPr>
          <w:jc w:val="center"/>
        </w:trPr>
        <w:tc>
          <w:tcPr>
            <w:tcW w:w="1011" w:type="dxa"/>
          </w:tcPr>
          <w:p w:rsidR="00624BE2" w:rsidRPr="00D9778F" w:rsidP="00624BE2" w14:paraId="1C8763CF" w14:textId="77777777">
            <w:pPr>
              <w:pStyle w:val="ListParagraph"/>
              <w:widowControl/>
              <w:ind w:left="0"/>
              <w:rPr>
                <w:b/>
                <w:bCs/>
                <w:sz w:val="22"/>
                <w:szCs w:val="22"/>
              </w:rPr>
            </w:pPr>
            <w:r w:rsidRPr="00D9778F">
              <w:rPr>
                <w:sz w:val="22"/>
                <w:szCs w:val="22"/>
              </w:rPr>
              <w:t>100-249</w:t>
            </w:r>
          </w:p>
        </w:tc>
        <w:tc>
          <w:tcPr>
            <w:tcW w:w="1497" w:type="dxa"/>
          </w:tcPr>
          <w:p w:rsidR="00624BE2" w:rsidP="00624BE2" w14:paraId="110CBF90" w14:textId="77777777">
            <w:pPr>
              <w:pStyle w:val="ListParagraph"/>
              <w:widowControl/>
              <w:ind w:left="0"/>
              <w:jc w:val="center"/>
            </w:pPr>
            <w:r w:rsidRPr="00D9778F">
              <w:rPr>
                <w:sz w:val="22"/>
                <w:szCs w:val="22"/>
              </w:rPr>
              <w:t>316</w:t>
            </w:r>
          </w:p>
        </w:tc>
        <w:tc>
          <w:tcPr>
            <w:tcW w:w="1341" w:type="dxa"/>
          </w:tcPr>
          <w:p w:rsidR="00624BE2" w:rsidP="00624BE2" w14:paraId="311DB61B" w14:textId="466FC3BE">
            <w:pPr>
              <w:pStyle w:val="ListParagraph"/>
              <w:widowControl/>
              <w:ind w:left="0"/>
              <w:jc w:val="center"/>
            </w:pPr>
            <w:r>
              <w:rPr>
                <w:sz w:val="22"/>
                <w:szCs w:val="22"/>
              </w:rPr>
              <w:t>25</w:t>
            </w:r>
            <w:r w:rsidRPr="00D9778F">
              <w:rPr>
                <w:sz w:val="22"/>
                <w:szCs w:val="22"/>
              </w:rPr>
              <w:t>%</w:t>
            </w:r>
          </w:p>
        </w:tc>
        <w:tc>
          <w:tcPr>
            <w:tcW w:w="1231" w:type="dxa"/>
            <w:vAlign w:val="center"/>
          </w:tcPr>
          <w:p w:rsidR="00624BE2" w:rsidP="00624BE2" w14:paraId="5BDFE586" w14:textId="718E482E">
            <w:pPr>
              <w:pStyle w:val="ListParagraph"/>
              <w:widowControl/>
              <w:ind w:left="0"/>
              <w:jc w:val="center"/>
            </w:pPr>
            <w:r>
              <w:rPr>
                <w:color w:val="000000"/>
                <w:sz w:val="22"/>
                <w:szCs w:val="22"/>
              </w:rPr>
              <w:t>79</w:t>
            </w:r>
          </w:p>
        </w:tc>
        <w:tc>
          <w:tcPr>
            <w:tcW w:w="1097" w:type="dxa"/>
            <w:vAlign w:val="center"/>
          </w:tcPr>
          <w:p w:rsidR="00624BE2" w:rsidP="00624BE2" w14:paraId="37753CF7" w14:textId="5387156B">
            <w:pPr>
              <w:pStyle w:val="ListParagraph"/>
              <w:widowControl/>
              <w:ind w:left="0"/>
              <w:jc w:val="center"/>
            </w:pPr>
            <w:r>
              <w:rPr>
                <w:sz w:val="22"/>
                <w:szCs w:val="22"/>
              </w:rPr>
              <w:t>3</w:t>
            </w:r>
          </w:p>
        </w:tc>
        <w:tc>
          <w:tcPr>
            <w:tcW w:w="1232" w:type="dxa"/>
            <w:vAlign w:val="center"/>
          </w:tcPr>
          <w:p w:rsidR="00624BE2" w:rsidRPr="00D9778F" w:rsidP="00624BE2" w14:paraId="27B0B02A" w14:textId="245DB695">
            <w:pPr>
              <w:pStyle w:val="ListParagraph"/>
              <w:widowControl/>
              <w:ind w:left="0"/>
              <w:jc w:val="center"/>
              <w:rPr>
                <w:sz w:val="22"/>
                <w:szCs w:val="22"/>
              </w:rPr>
            </w:pPr>
            <w:r w:rsidRPr="00F86460">
              <w:rPr>
                <w:sz w:val="22"/>
                <w:szCs w:val="22"/>
              </w:rPr>
              <w:t>237</w:t>
            </w:r>
          </w:p>
        </w:tc>
        <w:tc>
          <w:tcPr>
            <w:tcW w:w="926" w:type="dxa"/>
            <w:vAlign w:val="center"/>
          </w:tcPr>
          <w:p w:rsidR="00624BE2" w:rsidRPr="00D9778F" w:rsidP="00624BE2" w14:paraId="40630C55" w14:textId="360F40F9">
            <w:pPr>
              <w:pStyle w:val="ListParagraph"/>
              <w:widowControl/>
              <w:ind w:left="0"/>
              <w:jc w:val="center"/>
              <w:rPr>
                <w:sz w:val="22"/>
                <w:szCs w:val="22"/>
              </w:rPr>
            </w:pPr>
            <w:r w:rsidRPr="00F86460">
              <w:rPr>
                <w:sz w:val="22"/>
                <w:szCs w:val="22"/>
              </w:rPr>
              <w:t>$74.96</w:t>
            </w:r>
          </w:p>
        </w:tc>
        <w:tc>
          <w:tcPr>
            <w:tcW w:w="1678" w:type="dxa"/>
            <w:vAlign w:val="center"/>
          </w:tcPr>
          <w:p w:rsidR="00624BE2" w:rsidRPr="00133C65" w:rsidP="00624BE2" w14:paraId="32DCE0E3" w14:textId="639B6DB6">
            <w:pPr>
              <w:pStyle w:val="ListParagraph"/>
              <w:widowControl/>
              <w:ind w:left="0"/>
              <w:jc w:val="center"/>
              <w:rPr>
                <w:sz w:val="22"/>
                <w:szCs w:val="22"/>
              </w:rPr>
            </w:pPr>
            <w:r w:rsidRPr="00F86460">
              <w:rPr>
                <w:sz w:val="22"/>
                <w:szCs w:val="22"/>
              </w:rPr>
              <w:t>$17,766</w:t>
            </w:r>
          </w:p>
        </w:tc>
      </w:tr>
      <w:tr w14:paraId="03B794A1" w14:textId="77777777" w:rsidTr="00624BE2">
        <w:tblPrEx>
          <w:tblW w:w="10013" w:type="dxa"/>
          <w:jc w:val="center"/>
          <w:tblLook w:val="04A0"/>
        </w:tblPrEx>
        <w:trPr>
          <w:jc w:val="center"/>
        </w:trPr>
        <w:tc>
          <w:tcPr>
            <w:tcW w:w="1011" w:type="dxa"/>
          </w:tcPr>
          <w:p w:rsidR="00624BE2" w:rsidRPr="00D9778F" w:rsidP="00624BE2" w14:paraId="0E52855E" w14:textId="77777777">
            <w:pPr>
              <w:pStyle w:val="ListParagraph"/>
              <w:widowControl/>
              <w:ind w:left="0"/>
              <w:rPr>
                <w:b/>
                <w:bCs/>
                <w:sz w:val="22"/>
                <w:szCs w:val="22"/>
              </w:rPr>
            </w:pPr>
            <w:r w:rsidRPr="00D9778F">
              <w:rPr>
                <w:sz w:val="22"/>
                <w:szCs w:val="22"/>
              </w:rPr>
              <w:t>250-499</w:t>
            </w:r>
          </w:p>
        </w:tc>
        <w:tc>
          <w:tcPr>
            <w:tcW w:w="1497" w:type="dxa"/>
          </w:tcPr>
          <w:p w:rsidR="00624BE2" w:rsidP="00624BE2" w14:paraId="0ED328F0" w14:textId="77777777">
            <w:pPr>
              <w:pStyle w:val="ListParagraph"/>
              <w:widowControl/>
              <w:ind w:left="0"/>
              <w:jc w:val="center"/>
            </w:pPr>
            <w:r w:rsidRPr="00D9778F">
              <w:rPr>
                <w:sz w:val="22"/>
                <w:szCs w:val="22"/>
              </w:rPr>
              <w:t>212</w:t>
            </w:r>
          </w:p>
        </w:tc>
        <w:tc>
          <w:tcPr>
            <w:tcW w:w="1341" w:type="dxa"/>
          </w:tcPr>
          <w:p w:rsidR="00624BE2" w:rsidP="00624BE2" w14:paraId="55D64518" w14:textId="69365EDE">
            <w:pPr>
              <w:pStyle w:val="ListParagraph"/>
              <w:widowControl/>
              <w:ind w:left="0"/>
              <w:jc w:val="center"/>
            </w:pPr>
            <w:r>
              <w:rPr>
                <w:sz w:val="22"/>
                <w:szCs w:val="22"/>
              </w:rPr>
              <w:t>20</w:t>
            </w:r>
            <w:r w:rsidRPr="00D9778F">
              <w:rPr>
                <w:sz w:val="22"/>
                <w:szCs w:val="22"/>
              </w:rPr>
              <w:t>%</w:t>
            </w:r>
          </w:p>
        </w:tc>
        <w:tc>
          <w:tcPr>
            <w:tcW w:w="1231" w:type="dxa"/>
            <w:vAlign w:val="center"/>
          </w:tcPr>
          <w:p w:rsidR="00624BE2" w:rsidP="00624BE2" w14:paraId="1825959E" w14:textId="6F2B3FF9">
            <w:pPr>
              <w:pStyle w:val="ListParagraph"/>
              <w:widowControl/>
              <w:ind w:left="0"/>
              <w:jc w:val="center"/>
            </w:pPr>
            <w:r>
              <w:rPr>
                <w:color w:val="000000"/>
                <w:sz w:val="22"/>
                <w:szCs w:val="22"/>
              </w:rPr>
              <w:t>42</w:t>
            </w:r>
          </w:p>
        </w:tc>
        <w:tc>
          <w:tcPr>
            <w:tcW w:w="1097" w:type="dxa"/>
            <w:vAlign w:val="center"/>
          </w:tcPr>
          <w:p w:rsidR="00624BE2" w:rsidP="00624BE2" w14:paraId="74E99773" w14:textId="004D83A4">
            <w:pPr>
              <w:pStyle w:val="ListParagraph"/>
              <w:widowControl/>
              <w:ind w:left="0"/>
              <w:jc w:val="center"/>
            </w:pPr>
            <w:r>
              <w:rPr>
                <w:sz w:val="22"/>
                <w:szCs w:val="22"/>
              </w:rPr>
              <w:t>4</w:t>
            </w:r>
          </w:p>
        </w:tc>
        <w:tc>
          <w:tcPr>
            <w:tcW w:w="1232" w:type="dxa"/>
            <w:vAlign w:val="center"/>
          </w:tcPr>
          <w:p w:rsidR="00624BE2" w:rsidRPr="00D9778F" w:rsidP="00624BE2" w14:paraId="40641ACD" w14:textId="3519F518">
            <w:pPr>
              <w:pStyle w:val="ListParagraph"/>
              <w:widowControl/>
              <w:ind w:left="0"/>
              <w:jc w:val="center"/>
              <w:rPr>
                <w:sz w:val="22"/>
                <w:szCs w:val="22"/>
              </w:rPr>
            </w:pPr>
            <w:r w:rsidRPr="00F86460">
              <w:rPr>
                <w:sz w:val="22"/>
                <w:szCs w:val="22"/>
              </w:rPr>
              <w:t>168</w:t>
            </w:r>
          </w:p>
        </w:tc>
        <w:tc>
          <w:tcPr>
            <w:tcW w:w="926" w:type="dxa"/>
            <w:vAlign w:val="center"/>
          </w:tcPr>
          <w:p w:rsidR="00624BE2" w:rsidRPr="00D9778F" w:rsidP="00624BE2" w14:paraId="5B650669" w14:textId="050280E1">
            <w:pPr>
              <w:pStyle w:val="ListParagraph"/>
              <w:widowControl/>
              <w:ind w:left="0"/>
              <w:jc w:val="center"/>
              <w:rPr>
                <w:sz w:val="22"/>
                <w:szCs w:val="22"/>
              </w:rPr>
            </w:pPr>
            <w:r w:rsidRPr="00F86460">
              <w:rPr>
                <w:sz w:val="22"/>
                <w:szCs w:val="22"/>
              </w:rPr>
              <w:t>$74.96</w:t>
            </w:r>
          </w:p>
        </w:tc>
        <w:tc>
          <w:tcPr>
            <w:tcW w:w="1678" w:type="dxa"/>
            <w:vAlign w:val="center"/>
          </w:tcPr>
          <w:p w:rsidR="00624BE2" w:rsidRPr="00133C65" w:rsidP="00624BE2" w14:paraId="4DB3BF1D" w14:textId="251C9C3C">
            <w:pPr>
              <w:pStyle w:val="ListParagraph"/>
              <w:widowControl/>
              <w:ind w:left="0"/>
              <w:jc w:val="center"/>
              <w:rPr>
                <w:sz w:val="22"/>
                <w:szCs w:val="22"/>
              </w:rPr>
            </w:pPr>
            <w:r w:rsidRPr="00F86460">
              <w:rPr>
                <w:sz w:val="22"/>
                <w:szCs w:val="22"/>
              </w:rPr>
              <w:t>$12,593</w:t>
            </w:r>
          </w:p>
        </w:tc>
      </w:tr>
      <w:tr w14:paraId="6C03079C" w14:textId="77777777" w:rsidTr="00624BE2">
        <w:tblPrEx>
          <w:tblW w:w="10013" w:type="dxa"/>
          <w:jc w:val="center"/>
          <w:tblLook w:val="04A0"/>
        </w:tblPrEx>
        <w:trPr>
          <w:jc w:val="center"/>
        </w:trPr>
        <w:tc>
          <w:tcPr>
            <w:tcW w:w="1011" w:type="dxa"/>
          </w:tcPr>
          <w:p w:rsidR="00624BE2" w:rsidRPr="00D9778F" w:rsidP="00624BE2" w14:paraId="34CD96D7" w14:textId="77777777">
            <w:pPr>
              <w:pStyle w:val="ListParagraph"/>
              <w:widowControl/>
              <w:ind w:left="0"/>
              <w:rPr>
                <w:b/>
                <w:bCs/>
                <w:sz w:val="22"/>
                <w:szCs w:val="22"/>
              </w:rPr>
            </w:pPr>
            <w:r w:rsidRPr="00D9778F">
              <w:rPr>
                <w:sz w:val="22"/>
                <w:szCs w:val="22"/>
              </w:rPr>
              <w:t>500+</w:t>
            </w:r>
          </w:p>
        </w:tc>
        <w:tc>
          <w:tcPr>
            <w:tcW w:w="1497" w:type="dxa"/>
          </w:tcPr>
          <w:p w:rsidR="00624BE2" w:rsidP="00624BE2" w14:paraId="4E209257" w14:textId="6C8F32EB">
            <w:pPr>
              <w:pStyle w:val="ListParagraph"/>
              <w:widowControl/>
              <w:ind w:left="0"/>
              <w:jc w:val="center"/>
            </w:pPr>
            <w:r w:rsidRPr="00D9778F">
              <w:rPr>
                <w:sz w:val="22"/>
                <w:szCs w:val="22"/>
              </w:rPr>
              <w:t>41</w:t>
            </w:r>
            <w:r w:rsidR="00664C11">
              <w:rPr>
                <w:sz w:val="22"/>
                <w:szCs w:val="22"/>
              </w:rPr>
              <w:t>8</w:t>
            </w:r>
          </w:p>
        </w:tc>
        <w:tc>
          <w:tcPr>
            <w:tcW w:w="1341" w:type="dxa"/>
          </w:tcPr>
          <w:p w:rsidR="00624BE2" w:rsidP="00624BE2" w14:paraId="529B0472" w14:textId="0A596E94">
            <w:pPr>
              <w:pStyle w:val="ListParagraph"/>
              <w:widowControl/>
              <w:ind w:left="0"/>
              <w:jc w:val="center"/>
            </w:pPr>
            <w:r>
              <w:rPr>
                <w:sz w:val="22"/>
                <w:szCs w:val="22"/>
              </w:rPr>
              <w:t>15</w:t>
            </w:r>
            <w:r w:rsidRPr="00D9778F">
              <w:rPr>
                <w:sz w:val="22"/>
                <w:szCs w:val="22"/>
              </w:rPr>
              <w:t>%</w:t>
            </w:r>
          </w:p>
        </w:tc>
        <w:tc>
          <w:tcPr>
            <w:tcW w:w="1231" w:type="dxa"/>
            <w:vAlign w:val="center"/>
          </w:tcPr>
          <w:p w:rsidR="00624BE2" w:rsidP="00624BE2" w14:paraId="20067863" w14:textId="40FB6F4A">
            <w:pPr>
              <w:pStyle w:val="ListParagraph"/>
              <w:widowControl/>
              <w:ind w:left="0"/>
              <w:jc w:val="center"/>
            </w:pPr>
            <w:r>
              <w:rPr>
                <w:color w:val="000000"/>
                <w:sz w:val="22"/>
                <w:szCs w:val="22"/>
              </w:rPr>
              <w:t>63</w:t>
            </w:r>
          </w:p>
        </w:tc>
        <w:tc>
          <w:tcPr>
            <w:tcW w:w="1097" w:type="dxa"/>
            <w:vAlign w:val="center"/>
          </w:tcPr>
          <w:p w:rsidR="00624BE2" w:rsidP="00624BE2" w14:paraId="334521D1" w14:textId="38BFCEEB">
            <w:pPr>
              <w:pStyle w:val="ListParagraph"/>
              <w:widowControl/>
              <w:ind w:left="0"/>
              <w:jc w:val="center"/>
            </w:pPr>
            <w:r>
              <w:rPr>
                <w:sz w:val="22"/>
                <w:szCs w:val="22"/>
              </w:rPr>
              <w:t>6</w:t>
            </w:r>
          </w:p>
        </w:tc>
        <w:tc>
          <w:tcPr>
            <w:tcW w:w="1232" w:type="dxa"/>
            <w:vAlign w:val="center"/>
          </w:tcPr>
          <w:p w:rsidR="00624BE2" w:rsidRPr="00D9778F" w:rsidP="00624BE2" w14:paraId="7E2F1D13" w14:textId="526AE662">
            <w:pPr>
              <w:pStyle w:val="ListParagraph"/>
              <w:widowControl/>
              <w:ind w:left="0"/>
              <w:jc w:val="center"/>
              <w:rPr>
                <w:sz w:val="22"/>
                <w:szCs w:val="22"/>
              </w:rPr>
            </w:pPr>
            <w:r w:rsidRPr="00F86460">
              <w:rPr>
                <w:sz w:val="22"/>
                <w:szCs w:val="22"/>
              </w:rPr>
              <w:t>378</w:t>
            </w:r>
          </w:p>
        </w:tc>
        <w:tc>
          <w:tcPr>
            <w:tcW w:w="926" w:type="dxa"/>
            <w:vAlign w:val="center"/>
          </w:tcPr>
          <w:p w:rsidR="00624BE2" w:rsidRPr="00D9778F" w:rsidP="00624BE2" w14:paraId="707B4D0C" w14:textId="47C0A9BF">
            <w:pPr>
              <w:pStyle w:val="ListParagraph"/>
              <w:widowControl/>
              <w:ind w:left="0"/>
              <w:jc w:val="center"/>
              <w:rPr>
                <w:sz w:val="22"/>
                <w:szCs w:val="22"/>
              </w:rPr>
            </w:pPr>
            <w:r w:rsidRPr="00F86460">
              <w:rPr>
                <w:sz w:val="22"/>
                <w:szCs w:val="22"/>
              </w:rPr>
              <w:t>$74.96</w:t>
            </w:r>
          </w:p>
        </w:tc>
        <w:tc>
          <w:tcPr>
            <w:tcW w:w="1678" w:type="dxa"/>
            <w:vAlign w:val="center"/>
          </w:tcPr>
          <w:p w:rsidR="00624BE2" w:rsidRPr="00133C65" w:rsidP="00624BE2" w14:paraId="4547BBF9" w14:textId="4B7984FE">
            <w:pPr>
              <w:pStyle w:val="ListParagraph"/>
              <w:widowControl/>
              <w:ind w:left="0"/>
              <w:jc w:val="center"/>
              <w:rPr>
                <w:sz w:val="22"/>
                <w:szCs w:val="22"/>
              </w:rPr>
            </w:pPr>
            <w:r w:rsidRPr="00F86460">
              <w:rPr>
                <w:sz w:val="22"/>
                <w:szCs w:val="22"/>
              </w:rPr>
              <w:t>$28,335</w:t>
            </w:r>
          </w:p>
        </w:tc>
      </w:tr>
      <w:tr w14:paraId="4569A86F" w14:textId="77777777" w:rsidTr="00624BE2">
        <w:tblPrEx>
          <w:tblW w:w="10013" w:type="dxa"/>
          <w:jc w:val="center"/>
          <w:tblLook w:val="04A0"/>
        </w:tblPrEx>
        <w:trPr>
          <w:jc w:val="center"/>
        </w:trPr>
        <w:tc>
          <w:tcPr>
            <w:tcW w:w="1011" w:type="dxa"/>
          </w:tcPr>
          <w:p w:rsidR="00F86460" w:rsidRPr="00D9778F" w:rsidP="00F86460" w14:paraId="4B47E8CD" w14:textId="77777777">
            <w:pPr>
              <w:pStyle w:val="ListParagraph"/>
              <w:widowControl/>
              <w:ind w:left="0"/>
              <w:rPr>
                <w:b/>
                <w:bCs/>
                <w:sz w:val="22"/>
                <w:szCs w:val="22"/>
              </w:rPr>
            </w:pPr>
            <w:r w:rsidRPr="00D9778F">
              <w:rPr>
                <w:b/>
                <w:bCs/>
                <w:sz w:val="22"/>
                <w:szCs w:val="22"/>
              </w:rPr>
              <w:t>Subtotal</w:t>
            </w:r>
          </w:p>
        </w:tc>
        <w:tc>
          <w:tcPr>
            <w:tcW w:w="1497" w:type="dxa"/>
          </w:tcPr>
          <w:p w:rsidR="00F86460" w:rsidP="00F86460" w14:paraId="20BAE780" w14:textId="4CA14F71">
            <w:pPr>
              <w:pStyle w:val="ListParagraph"/>
              <w:widowControl/>
              <w:ind w:left="0"/>
              <w:jc w:val="center"/>
            </w:pPr>
            <w:r w:rsidRPr="00D9778F">
              <w:rPr>
                <w:b/>
                <w:bCs/>
                <w:sz w:val="22"/>
                <w:szCs w:val="22"/>
              </w:rPr>
              <w:t>1,60</w:t>
            </w:r>
            <w:r w:rsidR="00664C11">
              <w:rPr>
                <w:b/>
                <w:bCs/>
                <w:sz w:val="22"/>
                <w:szCs w:val="22"/>
              </w:rPr>
              <w:t>1</w:t>
            </w:r>
          </w:p>
        </w:tc>
        <w:tc>
          <w:tcPr>
            <w:tcW w:w="1341" w:type="dxa"/>
          </w:tcPr>
          <w:p w:rsidR="00F86460" w:rsidP="00F86460" w14:paraId="3D4FE9F9" w14:textId="77777777">
            <w:pPr>
              <w:pStyle w:val="ListParagraph"/>
              <w:widowControl/>
              <w:ind w:left="0"/>
              <w:jc w:val="center"/>
            </w:pPr>
          </w:p>
        </w:tc>
        <w:tc>
          <w:tcPr>
            <w:tcW w:w="1231" w:type="dxa"/>
            <w:vAlign w:val="center"/>
          </w:tcPr>
          <w:p w:rsidR="00F86460" w:rsidP="00F86460" w14:paraId="3DCFD272" w14:textId="5B8C7F07">
            <w:pPr>
              <w:pStyle w:val="ListParagraph"/>
              <w:widowControl/>
              <w:ind w:left="0"/>
              <w:jc w:val="center"/>
            </w:pPr>
            <w:r>
              <w:rPr>
                <w:b/>
                <w:bCs/>
                <w:color w:val="000000"/>
                <w:sz w:val="22"/>
                <w:szCs w:val="22"/>
              </w:rPr>
              <w:t>402</w:t>
            </w:r>
          </w:p>
        </w:tc>
        <w:tc>
          <w:tcPr>
            <w:tcW w:w="1097" w:type="dxa"/>
          </w:tcPr>
          <w:p w:rsidR="00F86460" w:rsidP="00F86460" w14:paraId="68C922D9" w14:textId="77777777">
            <w:pPr>
              <w:pStyle w:val="ListParagraph"/>
              <w:widowControl/>
              <w:ind w:left="0"/>
              <w:jc w:val="center"/>
            </w:pPr>
          </w:p>
        </w:tc>
        <w:tc>
          <w:tcPr>
            <w:tcW w:w="1232" w:type="dxa"/>
            <w:vAlign w:val="center"/>
          </w:tcPr>
          <w:p w:rsidR="00F86460" w:rsidRPr="00F86460" w:rsidP="00F86460" w14:paraId="074ACAF5" w14:textId="7F6DF89C">
            <w:pPr>
              <w:pStyle w:val="ListParagraph"/>
              <w:widowControl/>
              <w:ind w:left="0"/>
              <w:jc w:val="center"/>
              <w:rPr>
                <w:b/>
                <w:bCs/>
                <w:color w:val="000000"/>
                <w:sz w:val="22"/>
                <w:szCs w:val="22"/>
              </w:rPr>
            </w:pPr>
            <w:r w:rsidRPr="00F86460">
              <w:rPr>
                <w:b/>
                <w:bCs/>
                <w:color w:val="000000"/>
                <w:sz w:val="22"/>
                <w:szCs w:val="22"/>
              </w:rPr>
              <w:t>1,219</w:t>
            </w:r>
          </w:p>
        </w:tc>
        <w:tc>
          <w:tcPr>
            <w:tcW w:w="926" w:type="dxa"/>
            <w:vAlign w:val="center"/>
          </w:tcPr>
          <w:p w:rsidR="00F86460" w:rsidRPr="00F86460" w:rsidP="00F86460" w14:paraId="5B58D099" w14:textId="6AB5B309">
            <w:pPr>
              <w:pStyle w:val="ListParagraph"/>
              <w:widowControl/>
              <w:ind w:left="0"/>
              <w:jc w:val="center"/>
              <w:rPr>
                <w:b/>
                <w:bCs/>
                <w:color w:val="000000"/>
                <w:sz w:val="22"/>
                <w:szCs w:val="22"/>
              </w:rPr>
            </w:pPr>
          </w:p>
        </w:tc>
        <w:tc>
          <w:tcPr>
            <w:tcW w:w="1678" w:type="dxa"/>
            <w:vAlign w:val="center"/>
          </w:tcPr>
          <w:p w:rsidR="00F86460" w:rsidRPr="00F86460" w:rsidP="00F86460" w14:paraId="7947753D" w14:textId="00CFA065">
            <w:pPr>
              <w:pStyle w:val="ListParagraph"/>
              <w:widowControl/>
              <w:ind w:left="0"/>
              <w:jc w:val="center"/>
              <w:rPr>
                <w:b/>
                <w:bCs/>
                <w:color w:val="000000"/>
                <w:sz w:val="22"/>
                <w:szCs w:val="22"/>
              </w:rPr>
            </w:pPr>
            <w:r w:rsidRPr="00F86460">
              <w:rPr>
                <w:b/>
                <w:bCs/>
                <w:color w:val="000000"/>
                <w:sz w:val="22"/>
                <w:szCs w:val="22"/>
              </w:rPr>
              <w:t>$91,376</w:t>
            </w:r>
          </w:p>
        </w:tc>
      </w:tr>
      <w:tr w14:paraId="2F870169" w14:textId="77777777" w:rsidTr="00F86460">
        <w:tblPrEx>
          <w:tblW w:w="10013" w:type="dxa"/>
          <w:jc w:val="center"/>
          <w:tblLook w:val="04A0"/>
        </w:tblPrEx>
        <w:trPr>
          <w:jc w:val="center"/>
        </w:trPr>
        <w:tc>
          <w:tcPr>
            <w:tcW w:w="10013" w:type="dxa"/>
            <w:gridSpan w:val="8"/>
            <w:shd w:val="clear" w:color="auto" w:fill="D2F0FA"/>
          </w:tcPr>
          <w:p w:rsidR="00BD13C5" w:rsidP="00D9778F" w14:paraId="016F8D29" w14:textId="478322C0">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41FE6C3B" w14:textId="77777777" w:rsidTr="00624BE2">
        <w:tblPrEx>
          <w:tblW w:w="10013" w:type="dxa"/>
          <w:jc w:val="center"/>
          <w:tblLook w:val="04A0"/>
        </w:tblPrEx>
        <w:trPr>
          <w:jc w:val="center"/>
        </w:trPr>
        <w:tc>
          <w:tcPr>
            <w:tcW w:w="1011" w:type="dxa"/>
          </w:tcPr>
          <w:p w:rsidR="00624BE2" w:rsidRPr="00D9778F" w:rsidP="00624BE2" w14:paraId="694DF6BB" w14:textId="05297845">
            <w:pPr>
              <w:pStyle w:val="ListParagraph"/>
              <w:widowControl/>
              <w:ind w:left="0"/>
              <w:rPr>
                <w:b/>
                <w:bCs/>
                <w:sz w:val="22"/>
                <w:szCs w:val="22"/>
              </w:rPr>
            </w:pPr>
            <w:r>
              <w:rPr>
                <w:sz w:val="22"/>
                <w:szCs w:val="22"/>
              </w:rPr>
              <w:t>&lt;25</w:t>
            </w:r>
          </w:p>
        </w:tc>
        <w:tc>
          <w:tcPr>
            <w:tcW w:w="1497" w:type="dxa"/>
          </w:tcPr>
          <w:p w:rsidR="00624BE2" w:rsidP="00624BE2" w14:paraId="6EFF4440" w14:textId="77777777">
            <w:pPr>
              <w:pStyle w:val="ListParagraph"/>
              <w:widowControl/>
              <w:ind w:left="0"/>
              <w:jc w:val="center"/>
            </w:pPr>
            <w:r w:rsidRPr="00D9778F">
              <w:rPr>
                <w:sz w:val="22"/>
                <w:szCs w:val="22"/>
              </w:rPr>
              <w:t>17</w:t>
            </w:r>
          </w:p>
        </w:tc>
        <w:tc>
          <w:tcPr>
            <w:tcW w:w="1341" w:type="dxa"/>
          </w:tcPr>
          <w:p w:rsidR="00624BE2" w:rsidP="00624BE2" w14:paraId="51EA4B60" w14:textId="5D6FAD5D">
            <w:pPr>
              <w:pStyle w:val="ListParagraph"/>
              <w:widowControl/>
              <w:ind w:left="0"/>
              <w:jc w:val="center"/>
            </w:pPr>
            <w:r>
              <w:rPr>
                <w:sz w:val="22"/>
                <w:szCs w:val="22"/>
              </w:rPr>
              <w:t>37</w:t>
            </w:r>
            <w:r w:rsidRPr="00D9778F">
              <w:rPr>
                <w:sz w:val="22"/>
                <w:szCs w:val="22"/>
              </w:rPr>
              <w:t>%</w:t>
            </w:r>
          </w:p>
        </w:tc>
        <w:tc>
          <w:tcPr>
            <w:tcW w:w="1231" w:type="dxa"/>
            <w:vAlign w:val="center"/>
          </w:tcPr>
          <w:p w:rsidR="00624BE2" w:rsidP="00624BE2" w14:paraId="245A9318" w14:textId="7AED1634">
            <w:pPr>
              <w:pStyle w:val="ListParagraph"/>
              <w:widowControl/>
              <w:ind w:left="0"/>
              <w:jc w:val="center"/>
            </w:pPr>
            <w:r>
              <w:rPr>
                <w:color w:val="000000"/>
                <w:sz w:val="22"/>
                <w:szCs w:val="22"/>
              </w:rPr>
              <w:t>6</w:t>
            </w:r>
          </w:p>
        </w:tc>
        <w:tc>
          <w:tcPr>
            <w:tcW w:w="1097" w:type="dxa"/>
            <w:vAlign w:val="center"/>
          </w:tcPr>
          <w:p w:rsidR="00624BE2" w:rsidRPr="00D9778F" w:rsidP="00624BE2" w14:paraId="41C9C4CE" w14:textId="3171EAE2">
            <w:pPr>
              <w:pStyle w:val="ListParagraph"/>
              <w:widowControl/>
              <w:ind w:left="0"/>
              <w:jc w:val="center"/>
              <w:rPr>
                <w:sz w:val="22"/>
                <w:szCs w:val="22"/>
              </w:rPr>
            </w:pPr>
            <w:r>
              <w:rPr>
                <w:sz w:val="22"/>
                <w:szCs w:val="22"/>
              </w:rPr>
              <w:t>2</w:t>
            </w:r>
          </w:p>
        </w:tc>
        <w:tc>
          <w:tcPr>
            <w:tcW w:w="1232" w:type="dxa"/>
            <w:vAlign w:val="center"/>
          </w:tcPr>
          <w:p w:rsidR="00624BE2" w:rsidRPr="00D9778F" w:rsidP="00624BE2" w14:paraId="748FD871" w14:textId="40D3A08E">
            <w:pPr>
              <w:pStyle w:val="ListParagraph"/>
              <w:widowControl/>
              <w:ind w:left="0"/>
              <w:jc w:val="center"/>
              <w:rPr>
                <w:sz w:val="22"/>
                <w:szCs w:val="22"/>
              </w:rPr>
            </w:pPr>
            <w:r w:rsidRPr="00F86460">
              <w:rPr>
                <w:sz w:val="22"/>
                <w:szCs w:val="22"/>
              </w:rPr>
              <w:t>12</w:t>
            </w:r>
          </w:p>
        </w:tc>
        <w:tc>
          <w:tcPr>
            <w:tcW w:w="926" w:type="dxa"/>
            <w:vAlign w:val="center"/>
          </w:tcPr>
          <w:p w:rsidR="00624BE2" w:rsidRPr="00D9778F" w:rsidP="00624BE2" w14:paraId="4D6F5D70" w14:textId="0C32F2F1">
            <w:pPr>
              <w:pStyle w:val="ListParagraph"/>
              <w:widowControl/>
              <w:ind w:left="0"/>
              <w:jc w:val="center"/>
              <w:rPr>
                <w:sz w:val="22"/>
                <w:szCs w:val="22"/>
              </w:rPr>
            </w:pPr>
            <w:r w:rsidRPr="00F86460">
              <w:rPr>
                <w:sz w:val="22"/>
                <w:szCs w:val="22"/>
              </w:rPr>
              <w:t>$47.51</w:t>
            </w:r>
          </w:p>
        </w:tc>
        <w:tc>
          <w:tcPr>
            <w:tcW w:w="1678" w:type="dxa"/>
            <w:vAlign w:val="center"/>
          </w:tcPr>
          <w:p w:rsidR="00624BE2" w:rsidRPr="00FD047C" w:rsidP="00624BE2" w14:paraId="44606B3A" w14:textId="7CE3A5E5">
            <w:pPr>
              <w:pStyle w:val="ListParagraph"/>
              <w:widowControl/>
              <w:ind w:left="0"/>
              <w:jc w:val="center"/>
              <w:rPr>
                <w:sz w:val="22"/>
                <w:szCs w:val="22"/>
              </w:rPr>
            </w:pPr>
            <w:r w:rsidRPr="00F86460">
              <w:rPr>
                <w:sz w:val="22"/>
                <w:szCs w:val="22"/>
              </w:rPr>
              <w:t>$570</w:t>
            </w:r>
          </w:p>
        </w:tc>
      </w:tr>
      <w:tr w14:paraId="23DA2CFD" w14:textId="77777777" w:rsidTr="00624BE2">
        <w:tblPrEx>
          <w:tblW w:w="10013" w:type="dxa"/>
          <w:jc w:val="center"/>
          <w:tblLook w:val="04A0"/>
        </w:tblPrEx>
        <w:trPr>
          <w:jc w:val="center"/>
        </w:trPr>
        <w:tc>
          <w:tcPr>
            <w:tcW w:w="1011" w:type="dxa"/>
          </w:tcPr>
          <w:p w:rsidR="00624BE2" w:rsidRPr="00D9778F" w:rsidP="00624BE2" w14:paraId="588AFD4E" w14:textId="77777777">
            <w:pPr>
              <w:pStyle w:val="ListParagraph"/>
              <w:widowControl/>
              <w:ind w:left="0"/>
              <w:rPr>
                <w:b/>
                <w:bCs/>
                <w:sz w:val="22"/>
                <w:szCs w:val="22"/>
              </w:rPr>
            </w:pPr>
            <w:r w:rsidRPr="00D9778F">
              <w:rPr>
                <w:sz w:val="22"/>
                <w:szCs w:val="22"/>
              </w:rPr>
              <w:t>25-49</w:t>
            </w:r>
          </w:p>
        </w:tc>
        <w:tc>
          <w:tcPr>
            <w:tcW w:w="1497" w:type="dxa"/>
          </w:tcPr>
          <w:p w:rsidR="00624BE2" w:rsidP="00624BE2" w14:paraId="67248C6C" w14:textId="77777777">
            <w:pPr>
              <w:pStyle w:val="ListParagraph"/>
              <w:widowControl/>
              <w:ind w:left="0"/>
              <w:jc w:val="center"/>
            </w:pPr>
            <w:r w:rsidRPr="00D9778F">
              <w:rPr>
                <w:sz w:val="22"/>
                <w:szCs w:val="22"/>
              </w:rPr>
              <w:t>19</w:t>
            </w:r>
          </w:p>
        </w:tc>
        <w:tc>
          <w:tcPr>
            <w:tcW w:w="1341" w:type="dxa"/>
          </w:tcPr>
          <w:p w:rsidR="00624BE2" w:rsidP="00624BE2" w14:paraId="002C0B71" w14:textId="54DAAF38">
            <w:pPr>
              <w:pStyle w:val="ListParagraph"/>
              <w:widowControl/>
              <w:ind w:left="0"/>
              <w:jc w:val="center"/>
            </w:pPr>
            <w:r>
              <w:rPr>
                <w:sz w:val="22"/>
                <w:szCs w:val="22"/>
              </w:rPr>
              <w:t>35</w:t>
            </w:r>
            <w:r w:rsidRPr="00D9778F">
              <w:rPr>
                <w:sz w:val="22"/>
                <w:szCs w:val="22"/>
              </w:rPr>
              <w:t>%</w:t>
            </w:r>
          </w:p>
        </w:tc>
        <w:tc>
          <w:tcPr>
            <w:tcW w:w="1231" w:type="dxa"/>
            <w:vAlign w:val="center"/>
          </w:tcPr>
          <w:p w:rsidR="00624BE2" w:rsidP="00624BE2" w14:paraId="34BF995C" w14:textId="59C7CA9C">
            <w:pPr>
              <w:pStyle w:val="ListParagraph"/>
              <w:widowControl/>
              <w:ind w:left="0"/>
              <w:jc w:val="center"/>
            </w:pPr>
            <w:r>
              <w:rPr>
                <w:color w:val="000000"/>
                <w:sz w:val="22"/>
                <w:szCs w:val="22"/>
              </w:rPr>
              <w:t>7</w:t>
            </w:r>
          </w:p>
        </w:tc>
        <w:tc>
          <w:tcPr>
            <w:tcW w:w="1097" w:type="dxa"/>
            <w:vAlign w:val="center"/>
          </w:tcPr>
          <w:p w:rsidR="00624BE2" w:rsidRPr="00D9778F" w:rsidP="00624BE2" w14:paraId="356B37D0" w14:textId="7A4CBC56">
            <w:pPr>
              <w:pStyle w:val="ListParagraph"/>
              <w:widowControl/>
              <w:ind w:left="0"/>
              <w:jc w:val="center"/>
              <w:rPr>
                <w:sz w:val="22"/>
                <w:szCs w:val="22"/>
              </w:rPr>
            </w:pPr>
            <w:r>
              <w:rPr>
                <w:sz w:val="22"/>
                <w:szCs w:val="22"/>
              </w:rPr>
              <w:t>2</w:t>
            </w:r>
          </w:p>
        </w:tc>
        <w:tc>
          <w:tcPr>
            <w:tcW w:w="1232" w:type="dxa"/>
            <w:vAlign w:val="center"/>
          </w:tcPr>
          <w:p w:rsidR="00624BE2" w:rsidRPr="00D9778F" w:rsidP="00624BE2" w14:paraId="6D49032C" w14:textId="3DC89874">
            <w:pPr>
              <w:pStyle w:val="ListParagraph"/>
              <w:widowControl/>
              <w:ind w:left="0"/>
              <w:jc w:val="center"/>
              <w:rPr>
                <w:sz w:val="22"/>
                <w:szCs w:val="22"/>
              </w:rPr>
            </w:pPr>
            <w:r w:rsidRPr="00F86460">
              <w:rPr>
                <w:sz w:val="22"/>
                <w:szCs w:val="22"/>
              </w:rPr>
              <w:t>14</w:t>
            </w:r>
          </w:p>
        </w:tc>
        <w:tc>
          <w:tcPr>
            <w:tcW w:w="926" w:type="dxa"/>
            <w:vAlign w:val="center"/>
          </w:tcPr>
          <w:p w:rsidR="00624BE2" w:rsidRPr="00D9778F" w:rsidP="00624BE2" w14:paraId="250B9C4F" w14:textId="74201BEE">
            <w:pPr>
              <w:pStyle w:val="ListParagraph"/>
              <w:widowControl/>
              <w:ind w:left="0"/>
              <w:jc w:val="center"/>
              <w:rPr>
                <w:sz w:val="22"/>
                <w:szCs w:val="22"/>
              </w:rPr>
            </w:pPr>
            <w:r w:rsidRPr="00F86460">
              <w:rPr>
                <w:sz w:val="22"/>
                <w:szCs w:val="22"/>
              </w:rPr>
              <w:t>$47.51</w:t>
            </w:r>
          </w:p>
        </w:tc>
        <w:tc>
          <w:tcPr>
            <w:tcW w:w="1678" w:type="dxa"/>
            <w:vAlign w:val="center"/>
          </w:tcPr>
          <w:p w:rsidR="00624BE2" w:rsidRPr="00FD047C" w:rsidP="00624BE2" w14:paraId="497836C6" w14:textId="3B6ADE1F">
            <w:pPr>
              <w:pStyle w:val="ListParagraph"/>
              <w:widowControl/>
              <w:ind w:left="0"/>
              <w:jc w:val="center"/>
              <w:rPr>
                <w:sz w:val="22"/>
                <w:szCs w:val="22"/>
              </w:rPr>
            </w:pPr>
            <w:r w:rsidRPr="00F86460">
              <w:rPr>
                <w:sz w:val="22"/>
                <w:szCs w:val="22"/>
              </w:rPr>
              <w:t>$665</w:t>
            </w:r>
          </w:p>
        </w:tc>
      </w:tr>
      <w:tr w14:paraId="29B10258" w14:textId="77777777" w:rsidTr="00624BE2">
        <w:tblPrEx>
          <w:tblW w:w="10013" w:type="dxa"/>
          <w:jc w:val="center"/>
          <w:tblLook w:val="04A0"/>
        </w:tblPrEx>
        <w:trPr>
          <w:jc w:val="center"/>
        </w:trPr>
        <w:tc>
          <w:tcPr>
            <w:tcW w:w="1011" w:type="dxa"/>
          </w:tcPr>
          <w:p w:rsidR="00624BE2" w:rsidRPr="00D9778F" w:rsidP="00624BE2" w14:paraId="03FC9E56" w14:textId="77777777">
            <w:pPr>
              <w:pStyle w:val="ListParagraph"/>
              <w:widowControl/>
              <w:ind w:left="0"/>
              <w:rPr>
                <w:b/>
                <w:bCs/>
                <w:sz w:val="22"/>
                <w:szCs w:val="22"/>
              </w:rPr>
            </w:pPr>
            <w:r w:rsidRPr="00D9778F">
              <w:rPr>
                <w:sz w:val="22"/>
                <w:szCs w:val="22"/>
              </w:rPr>
              <w:t>50-99</w:t>
            </w:r>
          </w:p>
        </w:tc>
        <w:tc>
          <w:tcPr>
            <w:tcW w:w="1497" w:type="dxa"/>
          </w:tcPr>
          <w:p w:rsidR="00624BE2" w:rsidP="00624BE2" w14:paraId="0D52F41B" w14:textId="77777777">
            <w:pPr>
              <w:pStyle w:val="ListParagraph"/>
              <w:widowControl/>
              <w:ind w:left="0"/>
              <w:jc w:val="center"/>
            </w:pPr>
            <w:r w:rsidRPr="00D9778F">
              <w:rPr>
                <w:sz w:val="22"/>
                <w:szCs w:val="22"/>
              </w:rPr>
              <w:t>21</w:t>
            </w:r>
          </w:p>
        </w:tc>
        <w:tc>
          <w:tcPr>
            <w:tcW w:w="1341" w:type="dxa"/>
          </w:tcPr>
          <w:p w:rsidR="00624BE2" w:rsidP="00624BE2" w14:paraId="426B5F63" w14:textId="40AB9E4B">
            <w:pPr>
              <w:pStyle w:val="ListParagraph"/>
              <w:widowControl/>
              <w:ind w:left="0"/>
              <w:jc w:val="center"/>
            </w:pPr>
            <w:r>
              <w:rPr>
                <w:sz w:val="22"/>
                <w:szCs w:val="22"/>
              </w:rPr>
              <w:t>30</w:t>
            </w:r>
            <w:r w:rsidRPr="00D9778F">
              <w:rPr>
                <w:sz w:val="22"/>
                <w:szCs w:val="22"/>
              </w:rPr>
              <w:t>%</w:t>
            </w:r>
          </w:p>
        </w:tc>
        <w:tc>
          <w:tcPr>
            <w:tcW w:w="1231" w:type="dxa"/>
            <w:vAlign w:val="center"/>
          </w:tcPr>
          <w:p w:rsidR="00624BE2" w:rsidP="00624BE2" w14:paraId="2C373FEB" w14:textId="0D6D6C8C">
            <w:pPr>
              <w:pStyle w:val="ListParagraph"/>
              <w:widowControl/>
              <w:ind w:left="0"/>
              <w:jc w:val="center"/>
            </w:pPr>
            <w:r>
              <w:rPr>
                <w:color w:val="000000"/>
                <w:sz w:val="22"/>
                <w:szCs w:val="22"/>
              </w:rPr>
              <w:t>6</w:t>
            </w:r>
          </w:p>
        </w:tc>
        <w:tc>
          <w:tcPr>
            <w:tcW w:w="1097" w:type="dxa"/>
            <w:vAlign w:val="center"/>
          </w:tcPr>
          <w:p w:rsidR="00624BE2" w:rsidRPr="00D9778F" w:rsidP="00624BE2" w14:paraId="5E9BE3E0" w14:textId="6CE22015">
            <w:pPr>
              <w:pStyle w:val="ListParagraph"/>
              <w:widowControl/>
              <w:ind w:left="0"/>
              <w:jc w:val="center"/>
              <w:rPr>
                <w:sz w:val="22"/>
                <w:szCs w:val="22"/>
              </w:rPr>
            </w:pPr>
            <w:r>
              <w:rPr>
                <w:sz w:val="22"/>
                <w:szCs w:val="22"/>
              </w:rPr>
              <w:t>2</w:t>
            </w:r>
          </w:p>
        </w:tc>
        <w:tc>
          <w:tcPr>
            <w:tcW w:w="1232" w:type="dxa"/>
            <w:vAlign w:val="center"/>
          </w:tcPr>
          <w:p w:rsidR="00624BE2" w:rsidRPr="00D9778F" w:rsidP="00624BE2" w14:paraId="1D81E97C" w14:textId="39DD338E">
            <w:pPr>
              <w:pStyle w:val="ListParagraph"/>
              <w:widowControl/>
              <w:ind w:left="0"/>
              <w:jc w:val="center"/>
              <w:rPr>
                <w:sz w:val="22"/>
                <w:szCs w:val="22"/>
              </w:rPr>
            </w:pPr>
            <w:r w:rsidRPr="00F86460">
              <w:rPr>
                <w:sz w:val="22"/>
                <w:szCs w:val="22"/>
              </w:rPr>
              <w:t>12</w:t>
            </w:r>
          </w:p>
        </w:tc>
        <w:tc>
          <w:tcPr>
            <w:tcW w:w="926" w:type="dxa"/>
            <w:vAlign w:val="center"/>
          </w:tcPr>
          <w:p w:rsidR="00624BE2" w:rsidRPr="00D9778F" w:rsidP="00624BE2" w14:paraId="1BE6FD1C" w14:textId="51361559">
            <w:pPr>
              <w:pStyle w:val="ListParagraph"/>
              <w:widowControl/>
              <w:ind w:left="0"/>
              <w:jc w:val="center"/>
              <w:rPr>
                <w:sz w:val="22"/>
                <w:szCs w:val="22"/>
              </w:rPr>
            </w:pPr>
            <w:r w:rsidRPr="00F86460">
              <w:rPr>
                <w:sz w:val="22"/>
                <w:szCs w:val="22"/>
              </w:rPr>
              <w:t>$47.51</w:t>
            </w:r>
          </w:p>
        </w:tc>
        <w:tc>
          <w:tcPr>
            <w:tcW w:w="1678" w:type="dxa"/>
            <w:vAlign w:val="center"/>
          </w:tcPr>
          <w:p w:rsidR="00624BE2" w:rsidRPr="00FD047C" w:rsidP="00624BE2" w14:paraId="0788E475" w14:textId="32E7D412">
            <w:pPr>
              <w:pStyle w:val="ListParagraph"/>
              <w:widowControl/>
              <w:ind w:left="0"/>
              <w:jc w:val="center"/>
              <w:rPr>
                <w:sz w:val="22"/>
                <w:szCs w:val="22"/>
              </w:rPr>
            </w:pPr>
            <w:r w:rsidRPr="00F86460">
              <w:rPr>
                <w:sz w:val="22"/>
                <w:szCs w:val="22"/>
              </w:rPr>
              <w:t>$570</w:t>
            </w:r>
          </w:p>
        </w:tc>
      </w:tr>
      <w:tr w14:paraId="3BDB8B74" w14:textId="77777777" w:rsidTr="00624BE2">
        <w:tblPrEx>
          <w:tblW w:w="10013" w:type="dxa"/>
          <w:jc w:val="center"/>
          <w:tblLook w:val="04A0"/>
        </w:tblPrEx>
        <w:trPr>
          <w:jc w:val="center"/>
        </w:trPr>
        <w:tc>
          <w:tcPr>
            <w:tcW w:w="1011" w:type="dxa"/>
          </w:tcPr>
          <w:p w:rsidR="00624BE2" w:rsidRPr="00D9778F" w:rsidP="00624BE2" w14:paraId="06B3B966" w14:textId="77777777">
            <w:pPr>
              <w:pStyle w:val="ListParagraph"/>
              <w:widowControl/>
              <w:ind w:left="0"/>
              <w:rPr>
                <w:b/>
                <w:bCs/>
                <w:sz w:val="22"/>
                <w:szCs w:val="22"/>
              </w:rPr>
            </w:pPr>
            <w:r w:rsidRPr="00D9778F">
              <w:rPr>
                <w:sz w:val="22"/>
                <w:szCs w:val="22"/>
              </w:rPr>
              <w:t>100-249</w:t>
            </w:r>
          </w:p>
        </w:tc>
        <w:tc>
          <w:tcPr>
            <w:tcW w:w="1497" w:type="dxa"/>
          </w:tcPr>
          <w:p w:rsidR="00624BE2" w:rsidP="00624BE2" w14:paraId="37DC1FD9" w14:textId="77777777">
            <w:pPr>
              <w:pStyle w:val="ListParagraph"/>
              <w:widowControl/>
              <w:ind w:left="0"/>
              <w:jc w:val="center"/>
            </w:pPr>
            <w:r w:rsidRPr="00D9778F">
              <w:rPr>
                <w:sz w:val="22"/>
                <w:szCs w:val="22"/>
              </w:rPr>
              <w:t>25</w:t>
            </w:r>
          </w:p>
        </w:tc>
        <w:tc>
          <w:tcPr>
            <w:tcW w:w="1341" w:type="dxa"/>
          </w:tcPr>
          <w:p w:rsidR="00624BE2" w:rsidP="00624BE2" w14:paraId="12BE9E9A" w14:textId="62044DA5">
            <w:pPr>
              <w:pStyle w:val="ListParagraph"/>
              <w:widowControl/>
              <w:ind w:left="0"/>
              <w:jc w:val="center"/>
            </w:pPr>
            <w:r>
              <w:rPr>
                <w:sz w:val="22"/>
                <w:szCs w:val="22"/>
              </w:rPr>
              <w:t>25</w:t>
            </w:r>
            <w:r w:rsidRPr="00D9778F">
              <w:rPr>
                <w:sz w:val="22"/>
                <w:szCs w:val="22"/>
              </w:rPr>
              <w:t>%</w:t>
            </w:r>
          </w:p>
        </w:tc>
        <w:tc>
          <w:tcPr>
            <w:tcW w:w="1231" w:type="dxa"/>
            <w:vAlign w:val="center"/>
          </w:tcPr>
          <w:p w:rsidR="00624BE2" w:rsidP="00624BE2" w14:paraId="35D73A76" w14:textId="53884869">
            <w:pPr>
              <w:pStyle w:val="ListParagraph"/>
              <w:widowControl/>
              <w:ind w:left="0"/>
              <w:jc w:val="center"/>
            </w:pPr>
            <w:r>
              <w:rPr>
                <w:color w:val="000000"/>
                <w:sz w:val="22"/>
                <w:szCs w:val="22"/>
              </w:rPr>
              <w:t>6</w:t>
            </w:r>
          </w:p>
        </w:tc>
        <w:tc>
          <w:tcPr>
            <w:tcW w:w="1097" w:type="dxa"/>
            <w:vAlign w:val="center"/>
          </w:tcPr>
          <w:p w:rsidR="00624BE2" w:rsidRPr="00D9778F" w:rsidP="00624BE2" w14:paraId="1CEA8368" w14:textId="39F5B4C0">
            <w:pPr>
              <w:pStyle w:val="ListParagraph"/>
              <w:widowControl/>
              <w:ind w:left="0"/>
              <w:jc w:val="center"/>
              <w:rPr>
                <w:sz w:val="22"/>
                <w:szCs w:val="22"/>
              </w:rPr>
            </w:pPr>
            <w:r>
              <w:rPr>
                <w:sz w:val="22"/>
                <w:szCs w:val="22"/>
              </w:rPr>
              <w:t>3</w:t>
            </w:r>
          </w:p>
        </w:tc>
        <w:tc>
          <w:tcPr>
            <w:tcW w:w="1232" w:type="dxa"/>
            <w:vAlign w:val="center"/>
          </w:tcPr>
          <w:p w:rsidR="00624BE2" w:rsidRPr="00D9778F" w:rsidP="00624BE2" w14:paraId="6BBFEBA5" w14:textId="0926F585">
            <w:pPr>
              <w:pStyle w:val="ListParagraph"/>
              <w:widowControl/>
              <w:ind w:left="0"/>
              <w:jc w:val="center"/>
              <w:rPr>
                <w:sz w:val="22"/>
                <w:szCs w:val="22"/>
              </w:rPr>
            </w:pPr>
            <w:r w:rsidRPr="00F86460">
              <w:rPr>
                <w:sz w:val="22"/>
                <w:szCs w:val="22"/>
              </w:rPr>
              <w:t>18</w:t>
            </w:r>
          </w:p>
        </w:tc>
        <w:tc>
          <w:tcPr>
            <w:tcW w:w="926" w:type="dxa"/>
            <w:vAlign w:val="center"/>
          </w:tcPr>
          <w:p w:rsidR="00624BE2" w:rsidRPr="00D9778F" w:rsidP="00624BE2" w14:paraId="3CC001FE" w14:textId="0A383BDD">
            <w:pPr>
              <w:pStyle w:val="ListParagraph"/>
              <w:widowControl/>
              <w:ind w:left="0"/>
              <w:jc w:val="center"/>
              <w:rPr>
                <w:sz w:val="22"/>
                <w:szCs w:val="22"/>
              </w:rPr>
            </w:pPr>
            <w:r w:rsidRPr="00F86460">
              <w:rPr>
                <w:sz w:val="22"/>
                <w:szCs w:val="22"/>
              </w:rPr>
              <w:t>$47.51</w:t>
            </w:r>
          </w:p>
        </w:tc>
        <w:tc>
          <w:tcPr>
            <w:tcW w:w="1678" w:type="dxa"/>
            <w:vAlign w:val="center"/>
          </w:tcPr>
          <w:p w:rsidR="00624BE2" w:rsidRPr="00FD047C" w:rsidP="00624BE2" w14:paraId="2D193A3A" w14:textId="598F87B9">
            <w:pPr>
              <w:pStyle w:val="ListParagraph"/>
              <w:widowControl/>
              <w:ind w:left="0"/>
              <w:jc w:val="center"/>
              <w:rPr>
                <w:sz w:val="22"/>
                <w:szCs w:val="22"/>
              </w:rPr>
            </w:pPr>
            <w:r w:rsidRPr="00F86460">
              <w:rPr>
                <w:sz w:val="22"/>
                <w:szCs w:val="22"/>
              </w:rPr>
              <w:t>$855</w:t>
            </w:r>
          </w:p>
        </w:tc>
      </w:tr>
      <w:tr w14:paraId="783A2FD2" w14:textId="77777777" w:rsidTr="00624BE2">
        <w:tblPrEx>
          <w:tblW w:w="10013" w:type="dxa"/>
          <w:jc w:val="center"/>
          <w:tblLook w:val="04A0"/>
        </w:tblPrEx>
        <w:trPr>
          <w:jc w:val="center"/>
        </w:trPr>
        <w:tc>
          <w:tcPr>
            <w:tcW w:w="1011" w:type="dxa"/>
          </w:tcPr>
          <w:p w:rsidR="00624BE2" w:rsidRPr="00D9778F" w:rsidP="00624BE2" w14:paraId="7081A672" w14:textId="77777777">
            <w:pPr>
              <w:pStyle w:val="ListParagraph"/>
              <w:widowControl/>
              <w:ind w:left="0"/>
              <w:rPr>
                <w:b/>
                <w:bCs/>
                <w:sz w:val="22"/>
                <w:szCs w:val="22"/>
              </w:rPr>
            </w:pPr>
            <w:r w:rsidRPr="00D9778F">
              <w:rPr>
                <w:sz w:val="22"/>
                <w:szCs w:val="22"/>
              </w:rPr>
              <w:t>250-499</w:t>
            </w:r>
          </w:p>
        </w:tc>
        <w:tc>
          <w:tcPr>
            <w:tcW w:w="1497" w:type="dxa"/>
          </w:tcPr>
          <w:p w:rsidR="00624BE2" w:rsidP="00624BE2" w14:paraId="38DB644B" w14:textId="77777777">
            <w:pPr>
              <w:pStyle w:val="ListParagraph"/>
              <w:widowControl/>
              <w:ind w:left="0"/>
              <w:jc w:val="center"/>
            </w:pPr>
            <w:r w:rsidRPr="00D9778F">
              <w:rPr>
                <w:sz w:val="22"/>
                <w:szCs w:val="22"/>
              </w:rPr>
              <w:t>17</w:t>
            </w:r>
          </w:p>
        </w:tc>
        <w:tc>
          <w:tcPr>
            <w:tcW w:w="1341" w:type="dxa"/>
          </w:tcPr>
          <w:p w:rsidR="00624BE2" w:rsidP="00624BE2" w14:paraId="53A354E8" w14:textId="2565F215">
            <w:pPr>
              <w:pStyle w:val="ListParagraph"/>
              <w:widowControl/>
              <w:ind w:left="0"/>
              <w:jc w:val="center"/>
            </w:pPr>
            <w:r>
              <w:rPr>
                <w:sz w:val="22"/>
                <w:szCs w:val="22"/>
              </w:rPr>
              <w:t>20</w:t>
            </w:r>
            <w:r w:rsidRPr="00D9778F">
              <w:rPr>
                <w:sz w:val="22"/>
                <w:szCs w:val="22"/>
              </w:rPr>
              <w:t>%</w:t>
            </w:r>
          </w:p>
        </w:tc>
        <w:tc>
          <w:tcPr>
            <w:tcW w:w="1231" w:type="dxa"/>
            <w:vAlign w:val="center"/>
          </w:tcPr>
          <w:p w:rsidR="00624BE2" w:rsidP="00624BE2" w14:paraId="3BFD22F2" w14:textId="517CAEC4">
            <w:pPr>
              <w:pStyle w:val="ListParagraph"/>
              <w:widowControl/>
              <w:ind w:left="0"/>
              <w:jc w:val="center"/>
            </w:pPr>
            <w:r>
              <w:rPr>
                <w:color w:val="000000"/>
                <w:sz w:val="22"/>
                <w:szCs w:val="22"/>
              </w:rPr>
              <w:t>3</w:t>
            </w:r>
          </w:p>
        </w:tc>
        <w:tc>
          <w:tcPr>
            <w:tcW w:w="1097" w:type="dxa"/>
            <w:vAlign w:val="center"/>
          </w:tcPr>
          <w:p w:rsidR="00624BE2" w:rsidRPr="00D9778F" w:rsidP="00624BE2" w14:paraId="79326F82" w14:textId="2223EB9D">
            <w:pPr>
              <w:pStyle w:val="ListParagraph"/>
              <w:widowControl/>
              <w:ind w:left="0"/>
              <w:jc w:val="center"/>
              <w:rPr>
                <w:sz w:val="22"/>
                <w:szCs w:val="22"/>
              </w:rPr>
            </w:pPr>
            <w:r>
              <w:rPr>
                <w:sz w:val="22"/>
                <w:szCs w:val="22"/>
              </w:rPr>
              <w:t>4</w:t>
            </w:r>
          </w:p>
        </w:tc>
        <w:tc>
          <w:tcPr>
            <w:tcW w:w="1232" w:type="dxa"/>
            <w:vAlign w:val="center"/>
          </w:tcPr>
          <w:p w:rsidR="00624BE2" w:rsidRPr="00D9778F" w:rsidP="00624BE2" w14:paraId="1EECC703" w14:textId="00811DF5">
            <w:pPr>
              <w:pStyle w:val="ListParagraph"/>
              <w:widowControl/>
              <w:ind w:left="0"/>
              <w:jc w:val="center"/>
              <w:rPr>
                <w:sz w:val="22"/>
                <w:szCs w:val="22"/>
              </w:rPr>
            </w:pPr>
            <w:r w:rsidRPr="00F86460">
              <w:rPr>
                <w:sz w:val="22"/>
                <w:szCs w:val="22"/>
              </w:rPr>
              <w:t>12</w:t>
            </w:r>
          </w:p>
        </w:tc>
        <w:tc>
          <w:tcPr>
            <w:tcW w:w="926" w:type="dxa"/>
            <w:vAlign w:val="center"/>
          </w:tcPr>
          <w:p w:rsidR="00624BE2" w:rsidRPr="00D9778F" w:rsidP="00624BE2" w14:paraId="7C9B906F" w14:textId="2C414B3D">
            <w:pPr>
              <w:pStyle w:val="ListParagraph"/>
              <w:widowControl/>
              <w:ind w:left="0"/>
              <w:jc w:val="center"/>
              <w:rPr>
                <w:sz w:val="22"/>
                <w:szCs w:val="22"/>
              </w:rPr>
            </w:pPr>
            <w:r w:rsidRPr="00F86460">
              <w:rPr>
                <w:sz w:val="22"/>
                <w:szCs w:val="22"/>
              </w:rPr>
              <w:t>$47.51</w:t>
            </w:r>
          </w:p>
        </w:tc>
        <w:tc>
          <w:tcPr>
            <w:tcW w:w="1678" w:type="dxa"/>
            <w:vAlign w:val="center"/>
          </w:tcPr>
          <w:p w:rsidR="00624BE2" w:rsidRPr="00FD047C" w:rsidP="00624BE2" w14:paraId="7700E410" w14:textId="1B925B01">
            <w:pPr>
              <w:pStyle w:val="ListParagraph"/>
              <w:widowControl/>
              <w:ind w:left="0"/>
              <w:jc w:val="center"/>
              <w:rPr>
                <w:sz w:val="22"/>
                <w:szCs w:val="22"/>
              </w:rPr>
            </w:pPr>
            <w:r w:rsidRPr="00F86460">
              <w:rPr>
                <w:sz w:val="22"/>
                <w:szCs w:val="22"/>
              </w:rPr>
              <w:t>$570</w:t>
            </w:r>
          </w:p>
        </w:tc>
      </w:tr>
      <w:tr w14:paraId="744DFDC1" w14:textId="77777777" w:rsidTr="00624BE2">
        <w:tblPrEx>
          <w:tblW w:w="10013" w:type="dxa"/>
          <w:jc w:val="center"/>
          <w:tblLook w:val="04A0"/>
        </w:tblPrEx>
        <w:trPr>
          <w:jc w:val="center"/>
        </w:trPr>
        <w:tc>
          <w:tcPr>
            <w:tcW w:w="1011" w:type="dxa"/>
          </w:tcPr>
          <w:p w:rsidR="00624BE2" w:rsidRPr="00D9778F" w:rsidP="00624BE2" w14:paraId="6B498EC9" w14:textId="77777777">
            <w:pPr>
              <w:pStyle w:val="ListParagraph"/>
              <w:widowControl/>
              <w:ind w:left="0"/>
              <w:rPr>
                <w:b/>
                <w:bCs/>
                <w:sz w:val="22"/>
                <w:szCs w:val="22"/>
              </w:rPr>
            </w:pPr>
            <w:r w:rsidRPr="00D9778F">
              <w:rPr>
                <w:sz w:val="22"/>
                <w:szCs w:val="22"/>
              </w:rPr>
              <w:t>500+</w:t>
            </w:r>
          </w:p>
        </w:tc>
        <w:tc>
          <w:tcPr>
            <w:tcW w:w="1497" w:type="dxa"/>
          </w:tcPr>
          <w:p w:rsidR="00624BE2" w:rsidP="00624BE2" w14:paraId="7FF7ACD4" w14:textId="77777777">
            <w:pPr>
              <w:pStyle w:val="ListParagraph"/>
              <w:widowControl/>
              <w:ind w:left="0"/>
              <w:jc w:val="center"/>
            </w:pPr>
            <w:r w:rsidRPr="00D9778F">
              <w:rPr>
                <w:sz w:val="22"/>
                <w:szCs w:val="22"/>
              </w:rPr>
              <w:t>34</w:t>
            </w:r>
          </w:p>
        </w:tc>
        <w:tc>
          <w:tcPr>
            <w:tcW w:w="1341" w:type="dxa"/>
          </w:tcPr>
          <w:p w:rsidR="00624BE2" w:rsidP="00624BE2" w14:paraId="5BAE2BF0" w14:textId="37D2970E">
            <w:pPr>
              <w:pStyle w:val="ListParagraph"/>
              <w:widowControl/>
              <w:ind w:left="0"/>
              <w:jc w:val="center"/>
            </w:pPr>
            <w:r>
              <w:rPr>
                <w:sz w:val="22"/>
                <w:szCs w:val="22"/>
              </w:rPr>
              <w:t>15</w:t>
            </w:r>
            <w:r w:rsidRPr="00D9778F">
              <w:rPr>
                <w:sz w:val="22"/>
                <w:szCs w:val="22"/>
              </w:rPr>
              <w:t>%</w:t>
            </w:r>
          </w:p>
        </w:tc>
        <w:tc>
          <w:tcPr>
            <w:tcW w:w="1231" w:type="dxa"/>
            <w:vAlign w:val="center"/>
          </w:tcPr>
          <w:p w:rsidR="00624BE2" w:rsidP="00624BE2" w14:paraId="43D877D2" w14:textId="5DD055A1">
            <w:pPr>
              <w:pStyle w:val="ListParagraph"/>
              <w:widowControl/>
              <w:ind w:left="0"/>
              <w:jc w:val="center"/>
            </w:pPr>
            <w:r>
              <w:rPr>
                <w:color w:val="000000"/>
                <w:sz w:val="22"/>
                <w:szCs w:val="22"/>
              </w:rPr>
              <w:t>5</w:t>
            </w:r>
          </w:p>
        </w:tc>
        <w:tc>
          <w:tcPr>
            <w:tcW w:w="1097" w:type="dxa"/>
            <w:vAlign w:val="center"/>
          </w:tcPr>
          <w:p w:rsidR="00624BE2" w:rsidRPr="00D9778F" w:rsidP="00624BE2" w14:paraId="627980C3" w14:textId="5712B2E9">
            <w:pPr>
              <w:pStyle w:val="ListParagraph"/>
              <w:widowControl/>
              <w:ind w:left="0"/>
              <w:jc w:val="center"/>
              <w:rPr>
                <w:sz w:val="22"/>
                <w:szCs w:val="22"/>
              </w:rPr>
            </w:pPr>
            <w:r>
              <w:rPr>
                <w:sz w:val="22"/>
                <w:szCs w:val="22"/>
              </w:rPr>
              <w:t>6</w:t>
            </w:r>
          </w:p>
        </w:tc>
        <w:tc>
          <w:tcPr>
            <w:tcW w:w="1232" w:type="dxa"/>
            <w:vAlign w:val="center"/>
          </w:tcPr>
          <w:p w:rsidR="00624BE2" w:rsidRPr="00D9778F" w:rsidP="00624BE2" w14:paraId="6A4DB1FF" w14:textId="740019E8">
            <w:pPr>
              <w:pStyle w:val="ListParagraph"/>
              <w:widowControl/>
              <w:ind w:left="0"/>
              <w:jc w:val="center"/>
              <w:rPr>
                <w:sz w:val="22"/>
                <w:szCs w:val="22"/>
              </w:rPr>
            </w:pPr>
            <w:r w:rsidRPr="00F86460">
              <w:rPr>
                <w:sz w:val="22"/>
                <w:szCs w:val="22"/>
              </w:rPr>
              <w:t>30</w:t>
            </w:r>
          </w:p>
        </w:tc>
        <w:tc>
          <w:tcPr>
            <w:tcW w:w="926" w:type="dxa"/>
            <w:vAlign w:val="center"/>
          </w:tcPr>
          <w:p w:rsidR="00624BE2" w:rsidRPr="00D9778F" w:rsidP="00624BE2" w14:paraId="41B278D3" w14:textId="5DB31778">
            <w:pPr>
              <w:pStyle w:val="ListParagraph"/>
              <w:widowControl/>
              <w:ind w:left="0"/>
              <w:jc w:val="center"/>
              <w:rPr>
                <w:sz w:val="22"/>
                <w:szCs w:val="22"/>
              </w:rPr>
            </w:pPr>
            <w:r w:rsidRPr="00F86460">
              <w:rPr>
                <w:sz w:val="22"/>
                <w:szCs w:val="22"/>
              </w:rPr>
              <w:t>$47.51</w:t>
            </w:r>
          </w:p>
        </w:tc>
        <w:tc>
          <w:tcPr>
            <w:tcW w:w="1678" w:type="dxa"/>
            <w:vAlign w:val="center"/>
          </w:tcPr>
          <w:p w:rsidR="00624BE2" w:rsidRPr="00FD047C" w:rsidP="00624BE2" w14:paraId="76D213C9" w14:textId="7C6FB984">
            <w:pPr>
              <w:pStyle w:val="ListParagraph"/>
              <w:widowControl/>
              <w:ind w:left="0"/>
              <w:jc w:val="center"/>
              <w:rPr>
                <w:sz w:val="22"/>
                <w:szCs w:val="22"/>
              </w:rPr>
            </w:pPr>
            <w:r w:rsidRPr="00F86460">
              <w:rPr>
                <w:sz w:val="22"/>
                <w:szCs w:val="22"/>
              </w:rPr>
              <w:t>$1,425</w:t>
            </w:r>
          </w:p>
        </w:tc>
      </w:tr>
      <w:tr w14:paraId="0EF52D77" w14:textId="77777777" w:rsidTr="00624BE2">
        <w:tblPrEx>
          <w:tblW w:w="10013" w:type="dxa"/>
          <w:jc w:val="center"/>
          <w:tblLook w:val="04A0"/>
        </w:tblPrEx>
        <w:trPr>
          <w:jc w:val="center"/>
        </w:trPr>
        <w:tc>
          <w:tcPr>
            <w:tcW w:w="1011" w:type="dxa"/>
          </w:tcPr>
          <w:p w:rsidR="00F86460" w:rsidRPr="00D9778F" w:rsidP="00F86460" w14:paraId="6F0CB924" w14:textId="77777777">
            <w:pPr>
              <w:pStyle w:val="ListParagraph"/>
              <w:widowControl/>
              <w:ind w:left="0"/>
              <w:rPr>
                <w:b/>
                <w:bCs/>
                <w:sz w:val="22"/>
                <w:szCs w:val="22"/>
              </w:rPr>
            </w:pPr>
            <w:r w:rsidRPr="00D9778F">
              <w:rPr>
                <w:b/>
                <w:bCs/>
                <w:sz w:val="22"/>
                <w:szCs w:val="22"/>
              </w:rPr>
              <w:t>Subtotal</w:t>
            </w:r>
          </w:p>
        </w:tc>
        <w:tc>
          <w:tcPr>
            <w:tcW w:w="1497" w:type="dxa"/>
          </w:tcPr>
          <w:p w:rsidR="00F86460" w:rsidP="00F86460" w14:paraId="562786CC" w14:textId="77777777">
            <w:pPr>
              <w:pStyle w:val="ListParagraph"/>
              <w:widowControl/>
              <w:ind w:left="0"/>
              <w:jc w:val="center"/>
            </w:pPr>
            <w:r w:rsidRPr="00D9778F">
              <w:rPr>
                <w:b/>
                <w:bCs/>
                <w:sz w:val="22"/>
                <w:szCs w:val="22"/>
              </w:rPr>
              <w:t>133</w:t>
            </w:r>
          </w:p>
        </w:tc>
        <w:tc>
          <w:tcPr>
            <w:tcW w:w="1341" w:type="dxa"/>
          </w:tcPr>
          <w:p w:rsidR="00F86460" w:rsidP="00F86460" w14:paraId="456B2F87" w14:textId="77777777">
            <w:pPr>
              <w:pStyle w:val="ListParagraph"/>
              <w:widowControl/>
              <w:ind w:left="0"/>
              <w:jc w:val="center"/>
            </w:pPr>
          </w:p>
        </w:tc>
        <w:tc>
          <w:tcPr>
            <w:tcW w:w="1231" w:type="dxa"/>
            <w:vAlign w:val="center"/>
          </w:tcPr>
          <w:p w:rsidR="00F86460" w:rsidP="00F86460" w14:paraId="3C0B2BB4" w14:textId="5C3A7B54">
            <w:pPr>
              <w:pStyle w:val="ListParagraph"/>
              <w:widowControl/>
              <w:ind w:left="0"/>
              <w:jc w:val="center"/>
            </w:pPr>
            <w:r>
              <w:rPr>
                <w:b/>
                <w:bCs/>
                <w:color w:val="000000"/>
                <w:sz w:val="22"/>
                <w:szCs w:val="22"/>
              </w:rPr>
              <w:t>33</w:t>
            </w:r>
          </w:p>
        </w:tc>
        <w:tc>
          <w:tcPr>
            <w:tcW w:w="1097" w:type="dxa"/>
          </w:tcPr>
          <w:p w:rsidR="00F86460" w:rsidP="00F86460" w14:paraId="1398742E" w14:textId="77777777">
            <w:pPr>
              <w:pStyle w:val="ListParagraph"/>
              <w:widowControl/>
              <w:ind w:left="0"/>
            </w:pPr>
          </w:p>
        </w:tc>
        <w:tc>
          <w:tcPr>
            <w:tcW w:w="1232" w:type="dxa"/>
            <w:vAlign w:val="center"/>
          </w:tcPr>
          <w:p w:rsidR="00F86460" w:rsidRPr="00F86460" w:rsidP="00F86460" w14:paraId="5AADCFBE" w14:textId="0B9F4658">
            <w:pPr>
              <w:pStyle w:val="ListParagraph"/>
              <w:widowControl/>
              <w:ind w:left="0"/>
              <w:jc w:val="center"/>
              <w:rPr>
                <w:b/>
                <w:bCs/>
                <w:color w:val="000000"/>
                <w:sz w:val="22"/>
                <w:szCs w:val="22"/>
              </w:rPr>
            </w:pPr>
            <w:r w:rsidRPr="00F86460">
              <w:rPr>
                <w:b/>
                <w:bCs/>
                <w:color w:val="000000"/>
                <w:sz w:val="22"/>
                <w:szCs w:val="22"/>
              </w:rPr>
              <w:t>98</w:t>
            </w:r>
          </w:p>
        </w:tc>
        <w:tc>
          <w:tcPr>
            <w:tcW w:w="926" w:type="dxa"/>
            <w:vAlign w:val="center"/>
          </w:tcPr>
          <w:p w:rsidR="00F86460" w:rsidRPr="00F86460" w:rsidP="00F86460" w14:paraId="59078D5B" w14:textId="12B14788">
            <w:pPr>
              <w:pStyle w:val="ListParagraph"/>
              <w:widowControl/>
              <w:ind w:left="0"/>
              <w:jc w:val="center"/>
              <w:rPr>
                <w:b/>
                <w:bCs/>
                <w:color w:val="000000"/>
                <w:sz w:val="22"/>
                <w:szCs w:val="22"/>
              </w:rPr>
            </w:pPr>
          </w:p>
        </w:tc>
        <w:tc>
          <w:tcPr>
            <w:tcW w:w="1678" w:type="dxa"/>
            <w:vAlign w:val="center"/>
          </w:tcPr>
          <w:p w:rsidR="00F86460" w:rsidRPr="00F86460" w:rsidP="00F86460" w14:paraId="11C6B407" w14:textId="21DE6014">
            <w:pPr>
              <w:pStyle w:val="ListParagraph"/>
              <w:widowControl/>
              <w:ind w:left="0"/>
              <w:jc w:val="center"/>
              <w:rPr>
                <w:b/>
                <w:bCs/>
                <w:color w:val="000000"/>
                <w:sz w:val="22"/>
                <w:szCs w:val="22"/>
              </w:rPr>
            </w:pPr>
            <w:r w:rsidRPr="00F86460">
              <w:rPr>
                <w:b/>
                <w:bCs/>
                <w:color w:val="000000"/>
                <w:sz w:val="22"/>
                <w:szCs w:val="22"/>
              </w:rPr>
              <w:t>$4,655</w:t>
            </w:r>
          </w:p>
        </w:tc>
      </w:tr>
      <w:tr w14:paraId="576E472D" w14:textId="77777777" w:rsidTr="00624BE2">
        <w:tblPrEx>
          <w:tblW w:w="10013" w:type="dxa"/>
          <w:jc w:val="center"/>
          <w:tblLook w:val="04A0"/>
        </w:tblPrEx>
        <w:trPr>
          <w:jc w:val="center"/>
        </w:trPr>
        <w:tc>
          <w:tcPr>
            <w:tcW w:w="1011" w:type="dxa"/>
            <w:shd w:val="clear" w:color="auto" w:fill="D2F0FA"/>
          </w:tcPr>
          <w:p w:rsidR="00BD13C5" w:rsidRPr="00D9778F" w:rsidP="00D9778F" w14:paraId="6EDDD531" w14:textId="77777777">
            <w:pPr>
              <w:pStyle w:val="ListParagraph"/>
              <w:widowControl/>
              <w:ind w:left="0"/>
              <w:rPr>
                <w:b/>
                <w:bCs/>
                <w:sz w:val="22"/>
                <w:szCs w:val="22"/>
              </w:rPr>
            </w:pPr>
          </w:p>
        </w:tc>
        <w:tc>
          <w:tcPr>
            <w:tcW w:w="1497" w:type="dxa"/>
            <w:shd w:val="clear" w:color="auto" w:fill="D2F0FA"/>
          </w:tcPr>
          <w:p w:rsidR="00BD13C5" w:rsidP="00D9778F" w14:paraId="4F48A406" w14:textId="77777777">
            <w:pPr>
              <w:pStyle w:val="ListParagraph"/>
              <w:widowControl/>
              <w:ind w:left="0"/>
              <w:jc w:val="center"/>
            </w:pPr>
          </w:p>
        </w:tc>
        <w:tc>
          <w:tcPr>
            <w:tcW w:w="1341" w:type="dxa"/>
            <w:shd w:val="clear" w:color="auto" w:fill="D2F0FA"/>
          </w:tcPr>
          <w:p w:rsidR="00BD13C5" w:rsidP="00D9778F" w14:paraId="30C95153" w14:textId="77777777">
            <w:pPr>
              <w:pStyle w:val="ListParagraph"/>
              <w:widowControl/>
              <w:ind w:left="0"/>
              <w:jc w:val="center"/>
            </w:pPr>
          </w:p>
        </w:tc>
        <w:tc>
          <w:tcPr>
            <w:tcW w:w="1231" w:type="dxa"/>
            <w:shd w:val="clear" w:color="auto" w:fill="D2F0FA"/>
          </w:tcPr>
          <w:p w:rsidR="00BD13C5" w:rsidP="00D9778F" w14:paraId="36419A25" w14:textId="77777777">
            <w:pPr>
              <w:pStyle w:val="ListParagraph"/>
              <w:widowControl/>
              <w:ind w:left="0"/>
              <w:jc w:val="center"/>
            </w:pPr>
          </w:p>
        </w:tc>
        <w:tc>
          <w:tcPr>
            <w:tcW w:w="1097" w:type="dxa"/>
            <w:shd w:val="clear" w:color="auto" w:fill="D2F0FA"/>
          </w:tcPr>
          <w:p w:rsidR="00BD13C5" w:rsidP="00D9778F" w14:paraId="0DC351BD" w14:textId="77777777">
            <w:pPr>
              <w:pStyle w:val="ListParagraph"/>
              <w:widowControl/>
              <w:ind w:left="0"/>
            </w:pPr>
          </w:p>
        </w:tc>
        <w:tc>
          <w:tcPr>
            <w:tcW w:w="1232" w:type="dxa"/>
            <w:shd w:val="clear" w:color="auto" w:fill="D2F0FA"/>
          </w:tcPr>
          <w:p w:rsidR="00BD13C5" w:rsidP="00D9778F" w14:paraId="19238067" w14:textId="77777777">
            <w:pPr>
              <w:pStyle w:val="ListParagraph"/>
              <w:widowControl/>
              <w:ind w:left="0"/>
            </w:pPr>
          </w:p>
        </w:tc>
        <w:tc>
          <w:tcPr>
            <w:tcW w:w="926" w:type="dxa"/>
            <w:shd w:val="clear" w:color="auto" w:fill="D2F0FA"/>
          </w:tcPr>
          <w:p w:rsidR="00BD13C5" w:rsidP="00D9778F" w14:paraId="0201A080" w14:textId="77777777">
            <w:pPr>
              <w:pStyle w:val="ListParagraph"/>
              <w:widowControl/>
              <w:ind w:left="0"/>
            </w:pPr>
          </w:p>
        </w:tc>
        <w:tc>
          <w:tcPr>
            <w:tcW w:w="1678" w:type="dxa"/>
            <w:shd w:val="clear" w:color="auto" w:fill="D2F0FA"/>
          </w:tcPr>
          <w:p w:rsidR="00BD13C5" w:rsidP="00D9778F" w14:paraId="13770101" w14:textId="77777777">
            <w:pPr>
              <w:pStyle w:val="ListParagraph"/>
              <w:widowControl/>
              <w:ind w:left="0"/>
            </w:pPr>
          </w:p>
        </w:tc>
      </w:tr>
      <w:tr w14:paraId="6B8F773A" w14:textId="77777777" w:rsidTr="00624BE2">
        <w:tblPrEx>
          <w:tblW w:w="10013" w:type="dxa"/>
          <w:jc w:val="center"/>
          <w:tblLook w:val="04A0"/>
        </w:tblPrEx>
        <w:trPr>
          <w:trHeight w:val="359"/>
          <w:jc w:val="center"/>
        </w:trPr>
        <w:tc>
          <w:tcPr>
            <w:tcW w:w="1011" w:type="dxa"/>
          </w:tcPr>
          <w:p w:rsidR="00BD13C5" w:rsidRPr="00D9778F" w:rsidP="00D9778F" w14:paraId="3CAD6296" w14:textId="77777777">
            <w:pPr>
              <w:pStyle w:val="ListParagraph"/>
              <w:widowControl/>
              <w:ind w:left="0"/>
              <w:rPr>
                <w:b/>
                <w:bCs/>
                <w:sz w:val="22"/>
                <w:szCs w:val="22"/>
              </w:rPr>
            </w:pPr>
            <w:r>
              <w:rPr>
                <w:b/>
                <w:bCs/>
                <w:sz w:val="22"/>
                <w:szCs w:val="22"/>
              </w:rPr>
              <w:t>Total</w:t>
            </w:r>
          </w:p>
        </w:tc>
        <w:tc>
          <w:tcPr>
            <w:tcW w:w="1497" w:type="dxa"/>
          </w:tcPr>
          <w:p w:rsidR="00BD13C5" w:rsidP="00D9778F" w14:paraId="62ABFB24" w14:textId="63717572">
            <w:pPr>
              <w:pStyle w:val="ListParagraph"/>
              <w:widowControl/>
              <w:ind w:left="0"/>
              <w:jc w:val="center"/>
            </w:pPr>
            <w:r w:rsidRPr="00D9778F">
              <w:rPr>
                <w:b/>
                <w:bCs/>
                <w:sz w:val="22"/>
                <w:szCs w:val="22"/>
              </w:rPr>
              <w:t>2</w:t>
            </w:r>
            <w:r w:rsidR="00B71F87">
              <w:rPr>
                <w:b/>
                <w:bCs/>
                <w:sz w:val="22"/>
                <w:szCs w:val="22"/>
              </w:rPr>
              <w:t>1</w:t>
            </w:r>
            <w:r w:rsidR="00281AAA">
              <w:rPr>
                <w:b/>
                <w:bCs/>
                <w:sz w:val="22"/>
                <w:szCs w:val="22"/>
              </w:rPr>
              <w:t>,050</w:t>
            </w:r>
          </w:p>
        </w:tc>
        <w:tc>
          <w:tcPr>
            <w:tcW w:w="1341" w:type="dxa"/>
          </w:tcPr>
          <w:p w:rsidR="00BD13C5" w:rsidP="00D9778F" w14:paraId="7ACE8E6F" w14:textId="77777777">
            <w:pPr>
              <w:pStyle w:val="ListParagraph"/>
              <w:widowControl/>
              <w:ind w:left="0"/>
              <w:jc w:val="center"/>
            </w:pPr>
          </w:p>
        </w:tc>
        <w:tc>
          <w:tcPr>
            <w:tcW w:w="1231" w:type="dxa"/>
          </w:tcPr>
          <w:p w:rsidR="00BD13C5" w:rsidRPr="00F86460" w:rsidP="00F86460" w14:paraId="613B29EA" w14:textId="3314DEEA">
            <w:pPr>
              <w:pStyle w:val="ListParagraph"/>
              <w:widowControl/>
              <w:ind w:left="0"/>
              <w:jc w:val="center"/>
              <w:rPr>
                <w:b/>
                <w:bCs/>
                <w:sz w:val="22"/>
                <w:szCs w:val="22"/>
              </w:rPr>
            </w:pPr>
            <w:r>
              <w:rPr>
                <w:b/>
                <w:bCs/>
                <w:sz w:val="22"/>
                <w:szCs w:val="22"/>
              </w:rPr>
              <w:t>7,061</w:t>
            </w:r>
          </w:p>
        </w:tc>
        <w:tc>
          <w:tcPr>
            <w:tcW w:w="1097" w:type="dxa"/>
          </w:tcPr>
          <w:p w:rsidR="00BD13C5" w:rsidP="00D9778F" w14:paraId="35C3DDEF" w14:textId="77777777">
            <w:pPr>
              <w:pStyle w:val="ListParagraph"/>
              <w:widowControl/>
              <w:ind w:left="0"/>
            </w:pPr>
          </w:p>
        </w:tc>
        <w:tc>
          <w:tcPr>
            <w:tcW w:w="1232" w:type="dxa"/>
          </w:tcPr>
          <w:p w:rsidR="003B13C0" w:rsidRPr="00D9778F" w:rsidP="00F86460" w14:paraId="3625F131" w14:textId="009505A1">
            <w:pPr>
              <w:pStyle w:val="ListParagraph"/>
              <w:widowControl/>
              <w:ind w:left="0"/>
              <w:jc w:val="center"/>
              <w:rPr>
                <w:b/>
                <w:bCs/>
                <w:sz w:val="22"/>
                <w:szCs w:val="22"/>
              </w:rPr>
            </w:pPr>
            <w:r>
              <w:rPr>
                <w:b/>
                <w:bCs/>
                <w:sz w:val="22"/>
                <w:szCs w:val="22"/>
              </w:rPr>
              <w:t>4</w:t>
            </w:r>
            <w:r w:rsidR="004926C3">
              <w:rPr>
                <w:b/>
                <w:bCs/>
                <w:sz w:val="22"/>
                <w:szCs w:val="22"/>
              </w:rPr>
              <w:t>6,458</w:t>
            </w:r>
          </w:p>
        </w:tc>
        <w:tc>
          <w:tcPr>
            <w:tcW w:w="926" w:type="dxa"/>
          </w:tcPr>
          <w:p w:rsidR="00BD13C5" w:rsidRPr="00D9778F" w:rsidP="00D9778F" w14:paraId="68A2B6B2" w14:textId="77777777">
            <w:pPr>
              <w:pStyle w:val="ListParagraph"/>
              <w:widowControl/>
              <w:ind w:left="0"/>
              <w:jc w:val="center"/>
              <w:rPr>
                <w:b/>
                <w:bCs/>
                <w:sz w:val="22"/>
                <w:szCs w:val="22"/>
              </w:rPr>
            </w:pPr>
          </w:p>
        </w:tc>
        <w:tc>
          <w:tcPr>
            <w:tcW w:w="1678" w:type="dxa"/>
          </w:tcPr>
          <w:p w:rsidR="00BD13C5" w:rsidRPr="00D9778F" w:rsidP="00F86460" w14:paraId="4547B8F5" w14:textId="12FC6021">
            <w:pPr>
              <w:pStyle w:val="ListParagraph"/>
              <w:widowControl/>
              <w:ind w:left="0"/>
              <w:jc w:val="center"/>
              <w:rPr>
                <w:b/>
                <w:bCs/>
                <w:sz w:val="22"/>
                <w:szCs w:val="22"/>
              </w:rPr>
            </w:pPr>
            <w:r>
              <w:rPr>
                <w:b/>
                <w:bCs/>
                <w:sz w:val="22"/>
                <w:szCs w:val="22"/>
              </w:rPr>
              <w:t>$2,</w:t>
            </w:r>
            <w:r w:rsidR="004926C3">
              <w:rPr>
                <w:b/>
                <w:bCs/>
                <w:sz w:val="22"/>
                <w:szCs w:val="22"/>
              </w:rPr>
              <w:t>908,785</w:t>
            </w:r>
          </w:p>
        </w:tc>
      </w:tr>
    </w:tbl>
    <w:p w:rsidR="00BD13C5" w:rsidRPr="00255785" w:rsidP="003B51A3" w14:paraId="3088F5E6" w14:textId="77777777">
      <w:pPr>
        <w:tabs>
          <w:tab w:val="left" w:pos="360"/>
        </w:tabs>
      </w:pPr>
    </w:p>
    <w:p w:rsidR="008E0D61" w:rsidP="00D240C4" w14:paraId="4F84C6D3" w14:textId="77777777">
      <w:pPr>
        <w:widowControl/>
        <w:ind w:firstLine="720"/>
        <w:rPr>
          <w:rFonts w:cs="Shruti"/>
          <w:bCs/>
          <w:color w:val="000000"/>
        </w:rPr>
      </w:pPr>
    </w:p>
    <w:p w:rsidR="00F04254" w:rsidRPr="00E866E2" w:rsidP="00F04254" w14:paraId="431EE633" w14:textId="02E258ED">
      <w:pPr>
        <w:widowControl/>
        <w:rPr>
          <w:b/>
          <w:bCs/>
        </w:rPr>
      </w:pPr>
      <w:r>
        <w:rPr>
          <w:rFonts w:cs="Shruti"/>
          <w:b/>
          <w:bCs/>
          <w:color w:val="000000"/>
        </w:rPr>
        <w:t>7</w:t>
      </w:r>
      <w:r w:rsidRPr="00E866E2" w:rsidR="00D240C4">
        <w:rPr>
          <w:rFonts w:cs="Shruti"/>
          <w:b/>
          <w:bCs/>
        </w:rPr>
        <w:t xml:space="preserve">. </w:t>
      </w:r>
      <w:bookmarkStart w:id="7" w:name="_Hlk105254120"/>
      <w:r w:rsidRPr="00E866E2">
        <w:rPr>
          <w:b/>
          <w:bCs/>
        </w:rPr>
        <w:t>Vehicle Preparedness and Operation</w:t>
      </w:r>
    </w:p>
    <w:p w:rsidR="00F04254" w:rsidRPr="00E866E2" w:rsidP="00F04254" w14:paraId="137219DB" w14:textId="77777777">
      <w:pPr>
        <w:widowControl/>
        <w:rPr>
          <w:b/>
          <w:bCs/>
        </w:rPr>
      </w:pPr>
    </w:p>
    <w:p w:rsidR="000073DC" w:rsidRPr="00E866E2" w:rsidP="00F04254" w14:paraId="77E79CF4" w14:textId="6B35C460">
      <w:pPr>
        <w:widowControl/>
        <w:rPr>
          <w:b/>
        </w:rPr>
      </w:pPr>
      <w:r w:rsidRPr="00E866E2">
        <w:rPr>
          <w:b/>
        </w:rPr>
        <w:t>§1910.156(l)(2)</w:t>
      </w:r>
    </w:p>
    <w:p w:rsidR="000073DC" w:rsidRPr="00E866E2" w:rsidP="00F04254" w14:paraId="5B32C337" w14:textId="77777777">
      <w:pPr>
        <w:widowControl/>
        <w:rPr>
          <w:b/>
        </w:rPr>
      </w:pPr>
    </w:p>
    <w:p w:rsidR="00F04254" w:rsidRPr="00E866E2" w:rsidP="00F04254" w14:paraId="33336F27" w14:textId="13A85D08">
      <w:pPr>
        <w:widowControl/>
        <w:rPr>
          <w:bCs/>
        </w:rPr>
      </w:pPr>
      <w:r w:rsidRPr="00E866E2">
        <w:rPr>
          <w:bCs/>
        </w:rPr>
        <w:t xml:space="preserve">To ensure vehicles are operated in a manner that will keep team members and responders safe, the WERE and ESO </w:t>
      </w:r>
      <w:r w:rsidRPr="00E866E2" w:rsidR="00616B7B">
        <w:rPr>
          <w:bCs/>
        </w:rPr>
        <w:t>must</w:t>
      </w:r>
      <w:r w:rsidRPr="00E866E2" w:rsidR="001E5062">
        <w:rPr>
          <w:bCs/>
        </w:rPr>
        <w:t xml:space="preserve"> e</w:t>
      </w:r>
      <w:r w:rsidRPr="00E866E2">
        <w:rPr>
          <w:bCs/>
        </w:rPr>
        <w:t xml:space="preserve">stablish and implement a procedure for operator training on vehicles with tiller steering that ensures when the instructor and trainee are both located at the tiller position, they are adequately secured to the vehicle whenever it is in motion; </w:t>
      </w:r>
      <w:r w:rsidRPr="00E866E2" w:rsidR="001E5062">
        <w:rPr>
          <w:bCs/>
        </w:rPr>
        <w:t>e</w:t>
      </w:r>
      <w:r w:rsidRPr="00E866E2">
        <w:rPr>
          <w:bCs/>
        </w:rPr>
        <w:t xml:space="preserve">stablish and implement policies and procedures that provide alternative means for ensuring the safety of team members and responders when the WERE or ESO determines it is not feasible for each team member, responder, or person to be belted in a seat, such as when reloading long lays of hose, standing as honor guards during a funeral procession, transporting people acting as holiday figures or other characters or mascots, parades, and for vehicles without seat belts; </w:t>
      </w:r>
      <w:r w:rsidRPr="00E866E2" w:rsidR="009A1C88">
        <w:rPr>
          <w:bCs/>
        </w:rPr>
        <w:t>and</w:t>
      </w:r>
      <w:r w:rsidRPr="00E866E2">
        <w:rPr>
          <w:bCs/>
        </w:rPr>
        <w:t xml:space="preserve"> </w:t>
      </w:r>
      <w:r w:rsidRPr="00E866E2" w:rsidR="009A1C88">
        <w:rPr>
          <w:bCs/>
        </w:rPr>
        <w:t>e</w:t>
      </w:r>
      <w:r w:rsidRPr="00E866E2">
        <w:rPr>
          <w:bCs/>
        </w:rPr>
        <w:t>stablish and implement policies and procedures for operating vehicles not directly under the control of the WERE or ESO (i.e., privately owned/leased/operated by team members and responders), when the WERE or ESO authorizes team members or responders to respond directly to emergency incident scenes or to WERE or ESO facilities when alerted for an emergency incident response</w:t>
      </w:r>
      <w:r w:rsidRPr="00E866E2" w:rsidR="005316AC">
        <w:rPr>
          <w:bCs/>
        </w:rPr>
        <w:t>.</w:t>
      </w:r>
    </w:p>
    <w:p w:rsidR="00F04254" w:rsidP="00F04254" w14:paraId="573BF426" w14:textId="77777777">
      <w:pPr>
        <w:widowControl/>
        <w:rPr>
          <w:rFonts w:cs="Shruti"/>
          <w:bCs/>
          <w:color w:val="000000"/>
        </w:rPr>
      </w:pPr>
    </w:p>
    <w:p w:rsidR="00057356" w:rsidRPr="00D9778F" w:rsidP="00057356" w14:paraId="092486D2" w14:textId="638AE5F4">
      <w:pPr>
        <w:widowControl/>
        <w:rPr>
          <w:i/>
          <w:iCs/>
        </w:rPr>
      </w:pPr>
      <w:r>
        <w:rPr>
          <w:i/>
          <w:iCs/>
        </w:rPr>
        <w:t xml:space="preserve">a. </w:t>
      </w:r>
      <w:r w:rsidRPr="00D9778F">
        <w:rPr>
          <w:i/>
          <w:iCs/>
        </w:rPr>
        <w:t>WERE</w:t>
      </w:r>
      <w:r w:rsidR="001C56B3">
        <w:rPr>
          <w:i/>
          <w:iCs/>
        </w:rPr>
        <w:t>s</w:t>
      </w:r>
    </w:p>
    <w:p w:rsidR="00057356" w:rsidP="00057356" w14:paraId="5954E441" w14:textId="77777777">
      <w:pPr>
        <w:pStyle w:val="ListParagraph"/>
        <w:widowControl/>
        <w:rPr>
          <w:b/>
          <w:bCs/>
        </w:rPr>
      </w:pPr>
    </w:p>
    <w:p w:rsidR="009B623C" w:rsidP="009B623C" w14:paraId="2E47A8E8" w14:textId="1BFE85D6">
      <w:pPr>
        <w:tabs>
          <w:tab w:val="left" w:pos="360"/>
        </w:tabs>
        <w:rPr>
          <w:rFonts w:eastAsia="Calibri"/>
        </w:rPr>
      </w:pPr>
      <w:r>
        <w:rPr>
          <w:rFonts w:eastAsia="Calibri"/>
        </w:rPr>
        <w:t xml:space="preserve">OSHA estimates </w:t>
      </w:r>
      <w:r w:rsidR="0076745D">
        <w:t>that a General Operations Manager making $75.54 an hour</w:t>
      </w:r>
      <w:r>
        <w:rPr>
          <w:rFonts w:eastAsia="Calibri"/>
        </w:rPr>
        <w:t xml:space="preserve"> will take anywhere from 8 to 24 hours to </w:t>
      </w:r>
      <w:r w:rsidR="005F1F9F">
        <w:rPr>
          <w:rFonts w:eastAsia="Calibri"/>
        </w:rPr>
        <w:t>develop and implement procedures for vehicle preparedness and operation</w:t>
      </w:r>
      <w:r>
        <w:rPr>
          <w:rFonts w:eastAsia="Calibri"/>
        </w:rPr>
        <w:t>, depending on the size of the establishment.</w:t>
      </w:r>
    </w:p>
    <w:p w:rsidR="009B623C" w:rsidP="00057356" w14:paraId="542CE594" w14:textId="77777777">
      <w:pPr>
        <w:pStyle w:val="ListParagraph"/>
        <w:widowControl/>
        <w:rPr>
          <w:b/>
          <w:bCs/>
        </w:rPr>
      </w:pPr>
    </w:p>
    <w:p w:rsidR="009B623C" w:rsidP="00057356" w14:paraId="4557DDCC" w14:textId="77777777">
      <w:pPr>
        <w:pStyle w:val="ListParagraph"/>
        <w:widowControl/>
        <w:rPr>
          <w:b/>
          <w:bCs/>
        </w:rPr>
      </w:pPr>
    </w:p>
    <w:p w:rsidR="00057356" w:rsidP="00AF0E5B" w14:paraId="39F72475" w14:textId="173FCA15">
      <w:pPr>
        <w:tabs>
          <w:tab w:val="left" w:pos="360"/>
        </w:tabs>
        <w:rPr>
          <w:b/>
          <w:bCs/>
        </w:rPr>
      </w:pPr>
      <w:r w:rsidRPr="00C377CB">
        <w:rPr>
          <w:b/>
          <w:bCs/>
        </w:rPr>
        <w:t xml:space="preserve">Table </w:t>
      </w:r>
      <w:r w:rsidR="00BE7C57">
        <w:rPr>
          <w:b/>
          <w:bCs/>
        </w:rPr>
        <w:t>35</w:t>
      </w:r>
      <w:r w:rsidRPr="00C377CB">
        <w:rPr>
          <w:b/>
          <w:bCs/>
        </w:rPr>
        <w:t xml:space="preserve"> – Burden Hours and Cost </w:t>
      </w:r>
      <w:r>
        <w:rPr>
          <w:b/>
          <w:bCs/>
        </w:rPr>
        <w:t>to</w:t>
      </w:r>
      <w:r w:rsidR="00746003">
        <w:rPr>
          <w:b/>
          <w:bCs/>
        </w:rPr>
        <w:t xml:space="preserve"> Develop and Implement</w:t>
      </w:r>
      <w:r w:rsidR="007A188F">
        <w:rPr>
          <w:b/>
          <w:bCs/>
        </w:rPr>
        <w:t xml:space="preserve"> Procedures for </w:t>
      </w:r>
      <w:r w:rsidR="007D0D6D">
        <w:rPr>
          <w:b/>
          <w:bCs/>
        </w:rPr>
        <w:t>Vehicle Preparedness and Operation</w:t>
      </w:r>
      <w:r w:rsidR="00BE5615">
        <w:rPr>
          <w:b/>
          <w:bCs/>
        </w:rPr>
        <w:t xml:space="preserve"> (One-time burden)</w:t>
      </w:r>
    </w:p>
    <w:p w:rsidR="00746003" w:rsidRPr="000D76C8" w:rsidP="000D76C8" w14:paraId="61141569" w14:textId="77777777">
      <w:pPr>
        <w:tabs>
          <w:tab w:val="left" w:pos="360"/>
        </w:tabs>
        <w:rPr>
          <w:rFonts w:eastAsia="Calibri"/>
        </w:rPr>
      </w:pPr>
    </w:p>
    <w:tbl>
      <w:tblPr>
        <w:tblStyle w:val="TableGrid"/>
        <w:tblW w:w="9270" w:type="dxa"/>
        <w:tblInd w:w="625" w:type="dxa"/>
        <w:tblLook w:val="04A0"/>
      </w:tblPr>
      <w:tblGrid>
        <w:gridCol w:w="1020"/>
        <w:gridCol w:w="1256"/>
        <w:gridCol w:w="1382"/>
        <w:gridCol w:w="1267"/>
        <w:gridCol w:w="1136"/>
        <w:gridCol w:w="946"/>
        <w:gridCol w:w="958"/>
        <w:gridCol w:w="1305"/>
      </w:tblGrid>
      <w:tr w14:paraId="4CADBB5F" w14:textId="77777777" w:rsidTr="00D9778F">
        <w:tblPrEx>
          <w:tblW w:w="9270" w:type="dxa"/>
          <w:tblInd w:w="625" w:type="dxa"/>
          <w:tblLook w:val="04A0"/>
        </w:tblPrEx>
        <w:trPr>
          <w:tblHeader/>
        </w:trPr>
        <w:tc>
          <w:tcPr>
            <w:tcW w:w="9270" w:type="dxa"/>
            <w:gridSpan w:val="8"/>
            <w:shd w:val="clear" w:color="auto" w:fill="2AC8D4"/>
          </w:tcPr>
          <w:p w:rsidR="00057356" w:rsidRPr="00D9778F" w:rsidP="00D9778F" w14:paraId="593E78D0" w14:textId="77777777">
            <w:pPr>
              <w:pStyle w:val="ListParagraph"/>
              <w:widowControl/>
              <w:ind w:left="0"/>
              <w:rPr>
                <w:b/>
                <w:bCs/>
                <w:sz w:val="22"/>
                <w:szCs w:val="22"/>
              </w:rPr>
            </w:pPr>
            <w:r w:rsidRPr="00D9778F">
              <w:rPr>
                <w:b/>
                <w:bCs/>
                <w:sz w:val="22"/>
                <w:szCs w:val="22"/>
              </w:rPr>
              <w:t xml:space="preserve">   Workplace Emergency Response Employers (WERE)</w:t>
            </w:r>
          </w:p>
        </w:tc>
      </w:tr>
      <w:tr w14:paraId="020E768B" w14:textId="77777777" w:rsidTr="00D9778F">
        <w:tblPrEx>
          <w:tblW w:w="9270" w:type="dxa"/>
          <w:tblInd w:w="625" w:type="dxa"/>
          <w:tblLook w:val="04A0"/>
        </w:tblPrEx>
        <w:trPr>
          <w:tblHeader/>
        </w:trPr>
        <w:tc>
          <w:tcPr>
            <w:tcW w:w="1020" w:type="dxa"/>
            <w:shd w:val="clear" w:color="auto" w:fill="C8F1F4"/>
          </w:tcPr>
          <w:p w:rsidR="00057356" w:rsidRPr="00D9778F" w:rsidP="00D9778F" w14:paraId="3FFA165C" w14:textId="77777777">
            <w:pPr>
              <w:pStyle w:val="ListParagraph"/>
              <w:widowControl/>
              <w:ind w:left="0"/>
              <w:rPr>
                <w:b/>
                <w:bCs/>
                <w:sz w:val="22"/>
                <w:szCs w:val="22"/>
              </w:rPr>
            </w:pPr>
            <w:r w:rsidRPr="00D9778F">
              <w:rPr>
                <w:b/>
                <w:bCs/>
                <w:sz w:val="22"/>
                <w:szCs w:val="22"/>
              </w:rPr>
              <w:t>Size</w:t>
            </w:r>
          </w:p>
        </w:tc>
        <w:tc>
          <w:tcPr>
            <w:tcW w:w="1256" w:type="dxa"/>
            <w:shd w:val="clear" w:color="auto" w:fill="C8F1F4"/>
          </w:tcPr>
          <w:p w:rsidR="00057356" w:rsidRPr="00D9778F" w:rsidP="00D9778F" w14:paraId="7838A202" w14:textId="77777777">
            <w:pPr>
              <w:pStyle w:val="ListParagraph"/>
              <w:widowControl/>
              <w:ind w:left="0"/>
              <w:rPr>
                <w:b/>
                <w:bCs/>
                <w:sz w:val="22"/>
                <w:szCs w:val="22"/>
              </w:rPr>
            </w:pPr>
            <w:r w:rsidRPr="00D9778F">
              <w:rPr>
                <w:b/>
                <w:bCs/>
                <w:sz w:val="22"/>
                <w:szCs w:val="22"/>
              </w:rPr>
              <w:t>Covered Employers</w:t>
            </w:r>
          </w:p>
        </w:tc>
        <w:tc>
          <w:tcPr>
            <w:tcW w:w="1382" w:type="dxa"/>
            <w:shd w:val="clear" w:color="auto" w:fill="C8F1F4"/>
          </w:tcPr>
          <w:p w:rsidR="00057356" w:rsidRPr="00D9778F" w:rsidP="00D9778F" w14:paraId="2FAC17B8" w14:textId="77777777">
            <w:pPr>
              <w:pStyle w:val="ListParagraph"/>
              <w:widowControl/>
              <w:ind w:left="0"/>
              <w:rPr>
                <w:b/>
                <w:bCs/>
                <w:sz w:val="22"/>
                <w:szCs w:val="22"/>
              </w:rPr>
            </w:pPr>
            <w:r w:rsidRPr="00D9778F">
              <w:rPr>
                <w:b/>
                <w:bCs/>
                <w:sz w:val="22"/>
                <w:szCs w:val="22"/>
              </w:rPr>
              <w:t>% of Non-Compliance</w:t>
            </w:r>
          </w:p>
        </w:tc>
        <w:tc>
          <w:tcPr>
            <w:tcW w:w="1267" w:type="dxa"/>
            <w:shd w:val="clear" w:color="auto" w:fill="C8F1F4"/>
          </w:tcPr>
          <w:p w:rsidR="00057356" w:rsidRPr="00D9778F" w:rsidP="00D9778F" w14:paraId="7816C462" w14:textId="77777777">
            <w:pPr>
              <w:pStyle w:val="ListParagraph"/>
              <w:widowControl/>
              <w:ind w:left="0"/>
              <w:rPr>
                <w:b/>
                <w:bCs/>
                <w:sz w:val="22"/>
                <w:szCs w:val="22"/>
              </w:rPr>
            </w:pPr>
            <w:r w:rsidRPr="00D9778F">
              <w:rPr>
                <w:b/>
                <w:bCs/>
                <w:sz w:val="22"/>
                <w:szCs w:val="22"/>
              </w:rPr>
              <w:t>Affected Employers</w:t>
            </w:r>
          </w:p>
        </w:tc>
        <w:tc>
          <w:tcPr>
            <w:tcW w:w="1136" w:type="dxa"/>
            <w:shd w:val="clear" w:color="auto" w:fill="C8F1F4"/>
          </w:tcPr>
          <w:p w:rsidR="00057356" w:rsidRPr="00D9778F" w:rsidP="00D9778F" w14:paraId="1C78DBF0" w14:textId="77777777">
            <w:pPr>
              <w:pStyle w:val="ListParagraph"/>
              <w:widowControl/>
              <w:ind w:left="0"/>
              <w:rPr>
                <w:b/>
                <w:bCs/>
                <w:sz w:val="22"/>
                <w:szCs w:val="22"/>
              </w:rPr>
            </w:pPr>
            <w:r w:rsidRPr="00D9778F">
              <w:rPr>
                <w:b/>
                <w:bCs/>
                <w:sz w:val="22"/>
                <w:szCs w:val="22"/>
              </w:rPr>
              <w:t>Time per Response</w:t>
            </w:r>
          </w:p>
        </w:tc>
        <w:tc>
          <w:tcPr>
            <w:tcW w:w="946" w:type="dxa"/>
            <w:shd w:val="clear" w:color="auto" w:fill="C8F1F4"/>
          </w:tcPr>
          <w:p w:rsidR="00057356" w:rsidRPr="00D9778F" w:rsidP="00D9778F" w14:paraId="639A553C" w14:textId="77777777">
            <w:pPr>
              <w:pStyle w:val="ListParagraph"/>
              <w:widowControl/>
              <w:ind w:left="0"/>
              <w:rPr>
                <w:b/>
                <w:bCs/>
                <w:sz w:val="22"/>
                <w:szCs w:val="22"/>
              </w:rPr>
            </w:pPr>
            <w:r w:rsidRPr="00D9778F">
              <w:rPr>
                <w:b/>
                <w:bCs/>
                <w:sz w:val="22"/>
                <w:szCs w:val="22"/>
              </w:rPr>
              <w:t>Burden Hours</w:t>
            </w:r>
          </w:p>
        </w:tc>
        <w:tc>
          <w:tcPr>
            <w:tcW w:w="958" w:type="dxa"/>
            <w:shd w:val="clear" w:color="auto" w:fill="C8F1F4"/>
          </w:tcPr>
          <w:p w:rsidR="00057356" w:rsidRPr="00D9778F" w:rsidP="00D9778F" w14:paraId="32C4D0D7" w14:textId="77777777">
            <w:pPr>
              <w:pStyle w:val="ListParagraph"/>
              <w:widowControl/>
              <w:ind w:left="0"/>
              <w:rPr>
                <w:b/>
                <w:bCs/>
                <w:sz w:val="22"/>
                <w:szCs w:val="22"/>
              </w:rPr>
            </w:pPr>
            <w:r w:rsidRPr="00D9778F">
              <w:rPr>
                <w:b/>
                <w:bCs/>
                <w:sz w:val="22"/>
                <w:szCs w:val="22"/>
              </w:rPr>
              <w:t>Loaded Wage</w:t>
            </w:r>
          </w:p>
        </w:tc>
        <w:tc>
          <w:tcPr>
            <w:tcW w:w="1305" w:type="dxa"/>
            <w:shd w:val="clear" w:color="auto" w:fill="C8F1F4"/>
          </w:tcPr>
          <w:p w:rsidR="00057356" w:rsidRPr="00D9778F" w:rsidP="00D9778F" w14:paraId="438C8D1D" w14:textId="77777777">
            <w:pPr>
              <w:pStyle w:val="ListParagraph"/>
              <w:widowControl/>
              <w:ind w:left="0"/>
              <w:rPr>
                <w:b/>
                <w:bCs/>
                <w:sz w:val="22"/>
                <w:szCs w:val="22"/>
              </w:rPr>
            </w:pPr>
            <w:r w:rsidRPr="00D9778F">
              <w:rPr>
                <w:b/>
                <w:bCs/>
                <w:sz w:val="22"/>
                <w:szCs w:val="22"/>
              </w:rPr>
              <w:t>Total Cost</w:t>
            </w:r>
          </w:p>
        </w:tc>
      </w:tr>
      <w:tr w14:paraId="37F1D4D5" w14:textId="77777777" w:rsidTr="0074192C">
        <w:tblPrEx>
          <w:tblW w:w="9270" w:type="dxa"/>
          <w:tblInd w:w="625" w:type="dxa"/>
          <w:tblLook w:val="04A0"/>
        </w:tblPrEx>
        <w:tc>
          <w:tcPr>
            <w:tcW w:w="1020" w:type="dxa"/>
          </w:tcPr>
          <w:p w:rsidR="00CC6AE1" w:rsidRPr="00D9778F" w:rsidP="00CC6AE1" w14:paraId="7FE66046" w14:textId="0EA27D03">
            <w:pPr>
              <w:pStyle w:val="ListParagraph"/>
              <w:widowControl/>
              <w:ind w:left="0"/>
              <w:rPr>
                <w:sz w:val="22"/>
                <w:szCs w:val="22"/>
              </w:rPr>
            </w:pPr>
            <w:r>
              <w:rPr>
                <w:sz w:val="22"/>
                <w:szCs w:val="22"/>
              </w:rPr>
              <w:t>&lt;25</w:t>
            </w:r>
          </w:p>
        </w:tc>
        <w:tc>
          <w:tcPr>
            <w:tcW w:w="1256" w:type="dxa"/>
            <w:vAlign w:val="center"/>
          </w:tcPr>
          <w:p w:rsidR="00CC6AE1" w:rsidRPr="00D9778F" w:rsidP="00CC6AE1" w14:paraId="44085CF6" w14:textId="3D05C0B1">
            <w:pPr>
              <w:pStyle w:val="ListParagraph"/>
              <w:widowControl/>
              <w:ind w:left="0"/>
              <w:jc w:val="center"/>
              <w:rPr>
                <w:sz w:val="22"/>
                <w:szCs w:val="22"/>
              </w:rPr>
            </w:pPr>
            <w:r>
              <w:rPr>
                <w:color w:val="000000"/>
                <w:sz w:val="22"/>
                <w:szCs w:val="22"/>
              </w:rPr>
              <w:t>542</w:t>
            </w:r>
          </w:p>
        </w:tc>
        <w:tc>
          <w:tcPr>
            <w:tcW w:w="1382" w:type="dxa"/>
          </w:tcPr>
          <w:p w:rsidR="00CC6AE1" w:rsidRPr="00D9778F" w:rsidP="00CC6AE1" w14:paraId="0FE319C5" w14:textId="5DEBCE60">
            <w:pPr>
              <w:pStyle w:val="ListParagraph"/>
              <w:widowControl/>
              <w:ind w:left="0"/>
              <w:jc w:val="center"/>
              <w:rPr>
                <w:sz w:val="22"/>
                <w:szCs w:val="22"/>
              </w:rPr>
            </w:pPr>
            <w:r>
              <w:rPr>
                <w:sz w:val="22"/>
                <w:szCs w:val="22"/>
              </w:rPr>
              <w:t>28</w:t>
            </w:r>
            <w:r w:rsidRPr="0019098B">
              <w:rPr>
                <w:sz w:val="22"/>
                <w:szCs w:val="22"/>
              </w:rPr>
              <w:t>%</w:t>
            </w:r>
          </w:p>
        </w:tc>
        <w:tc>
          <w:tcPr>
            <w:tcW w:w="1267" w:type="dxa"/>
            <w:vAlign w:val="center"/>
          </w:tcPr>
          <w:p w:rsidR="00CC6AE1" w:rsidRPr="00D9778F" w:rsidP="00CC6AE1" w14:paraId="16604A39" w14:textId="20BE1667">
            <w:pPr>
              <w:pStyle w:val="ListParagraph"/>
              <w:widowControl/>
              <w:ind w:left="0"/>
              <w:jc w:val="center"/>
              <w:rPr>
                <w:sz w:val="22"/>
                <w:szCs w:val="22"/>
              </w:rPr>
            </w:pPr>
            <w:r>
              <w:rPr>
                <w:color w:val="000000"/>
                <w:sz w:val="22"/>
                <w:szCs w:val="22"/>
              </w:rPr>
              <w:t>152</w:t>
            </w:r>
          </w:p>
        </w:tc>
        <w:tc>
          <w:tcPr>
            <w:tcW w:w="1136" w:type="dxa"/>
          </w:tcPr>
          <w:p w:rsidR="00CC6AE1" w:rsidRPr="00D9778F" w:rsidP="00CC6AE1" w14:paraId="070C3444" w14:textId="77777777">
            <w:pPr>
              <w:pStyle w:val="ListParagraph"/>
              <w:widowControl/>
              <w:ind w:left="0"/>
              <w:jc w:val="center"/>
              <w:rPr>
                <w:sz w:val="22"/>
                <w:szCs w:val="22"/>
              </w:rPr>
            </w:pPr>
            <w:r>
              <w:rPr>
                <w:sz w:val="22"/>
                <w:szCs w:val="22"/>
              </w:rPr>
              <w:t>8</w:t>
            </w:r>
          </w:p>
        </w:tc>
        <w:tc>
          <w:tcPr>
            <w:tcW w:w="946" w:type="dxa"/>
            <w:vAlign w:val="center"/>
          </w:tcPr>
          <w:p w:rsidR="00CC6AE1" w:rsidRPr="00D9778F" w:rsidP="00CC6AE1" w14:paraId="7A3DDA15" w14:textId="376E2790">
            <w:pPr>
              <w:pStyle w:val="ListParagraph"/>
              <w:widowControl/>
              <w:ind w:left="0"/>
              <w:jc w:val="center"/>
              <w:rPr>
                <w:sz w:val="22"/>
                <w:szCs w:val="22"/>
              </w:rPr>
            </w:pPr>
            <w:r>
              <w:rPr>
                <w:color w:val="000000"/>
                <w:sz w:val="22"/>
                <w:szCs w:val="22"/>
              </w:rPr>
              <w:t>1,216</w:t>
            </w:r>
          </w:p>
        </w:tc>
        <w:tc>
          <w:tcPr>
            <w:tcW w:w="958" w:type="dxa"/>
            <w:vAlign w:val="center"/>
          </w:tcPr>
          <w:p w:rsidR="00CC6AE1" w:rsidRPr="00D9778F" w:rsidP="00CC6AE1" w14:paraId="31E45F7A" w14:textId="17F0975B">
            <w:pPr>
              <w:pStyle w:val="ListParagraph"/>
              <w:widowControl/>
              <w:ind w:left="0"/>
              <w:jc w:val="center"/>
              <w:rPr>
                <w:sz w:val="22"/>
                <w:szCs w:val="22"/>
              </w:rPr>
            </w:pPr>
            <w:r>
              <w:rPr>
                <w:color w:val="000000"/>
                <w:sz w:val="22"/>
                <w:szCs w:val="22"/>
              </w:rPr>
              <w:t xml:space="preserve">$75.54 </w:t>
            </w:r>
          </w:p>
        </w:tc>
        <w:tc>
          <w:tcPr>
            <w:tcW w:w="1305" w:type="dxa"/>
            <w:vAlign w:val="center"/>
          </w:tcPr>
          <w:p w:rsidR="00CC6AE1" w:rsidRPr="00D9778F" w:rsidP="00CC6AE1" w14:paraId="212F8AF0" w14:textId="734DAA1E">
            <w:pPr>
              <w:pStyle w:val="ListParagraph"/>
              <w:widowControl/>
              <w:ind w:left="0"/>
              <w:jc w:val="center"/>
              <w:rPr>
                <w:sz w:val="22"/>
                <w:szCs w:val="22"/>
              </w:rPr>
            </w:pPr>
            <w:r>
              <w:rPr>
                <w:color w:val="000000"/>
                <w:sz w:val="22"/>
                <w:szCs w:val="22"/>
              </w:rPr>
              <w:t xml:space="preserve">$91,857 </w:t>
            </w:r>
          </w:p>
        </w:tc>
      </w:tr>
      <w:tr w14:paraId="7A184380" w14:textId="77777777" w:rsidTr="0074192C">
        <w:tblPrEx>
          <w:tblW w:w="9270" w:type="dxa"/>
          <w:tblInd w:w="625" w:type="dxa"/>
          <w:tblLook w:val="04A0"/>
        </w:tblPrEx>
        <w:tc>
          <w:tcPr>
            <w:tcW w:w="1020" w:type="dxa"/>
          </w:tcPr>
          <w:p w:rsidR="00CC6AE1" w:rsidRPr="00D9778F" w:rsidP="00CC6AE1" w14:paraId="537EB955" w14:textId="77777777">
            <w:pPr>
              <w:pStyle w:val="ListParagraph"/>
              <w:widowControl/>
              <w:ind w:left="0"/>
              <w:rPr>
                <w:sz w:val="22"/>
                <w:szCs w:val="22"/>
              </w:rPr>
            </w:pPr>
            <w:r w:rsidRPr="00D9778F">
              <w:rPr>
                <w:sz w:val="22"/>
                <w:szCs w:val="22"/>
              </w:rPr>
              <w:t>25-49</w:t>
            </w:r>
          </w:p>
        </w:tc>
        <w:tc>
          <w:tcPr>
            <w:tcW w:w="1256" w:type="dxa"/>
            <w:vAlign w:val="center"/>
          </w:tcPr>
          <w:p w:rsidR="00CC6AE1" w:rsidRPr="00D9778F" w:rsidP="00CC6AE1" w14:paraId="3F98D66F" w14:textId="05842C80">
            <w:pPr>
              <w:pStyle w:val="ListParagraph"/>
              <w:widowControl/>
              <w:ind w:left="0"/>
              <w:jc w:val="center"/>
              <w:rPr>
                <w:sz w:val="22"/>
                <w:szCs w:val="22"/>
              </w:rPr>
            </w:pPr>
            <w:r>
              <w:rPr>
                <w:color w:val="000000"/>
                <w:sz w:val="22"/>
                <w:szCs w:val="22"/>
              </w:rPr>
              <w:t>667</w:t>
            </w:r>
          </w:p>
        </w:tc>
        <w:tc>
          <w:tcPr>
            <w:tcW w:w="1382" w:type="dxa"/>
          </w:tcPr>
          <w:p w:rsidR="00CC6AE1" w:rsidRPr="00D9778F" w:rsidP="00CC6AE1" w14:paraId="65673105" w14:textId="0843903B">
            <w:pPr>
              <w:pStyle w:val="ListParagraph"/>
              <w:widowControl/>
              <w:ind w:left="0"/>
              <w:jc w:val="center"/>
              <w:rPr>
                <w:sz w:val="22"/>
                <w:szCs w:val="22"/>
              </w:rPr>
            </w:pPr>
            <w:r>
              <w:rPr>
                <w:sz w:val="22"/>
                <w:szCs w:val="22"/>
              </w:rPr>
              <w:t>26</w:t>
            </w:r>
            <w:r w:rsidRPr="0019098B">
              <w:rPr>
                <w:sz w:val="22"/>
                <w:szCs w:val="22"/>
              </w:rPr>
              <w:t>%</w:t>
            </w:r>
          </w:p>
        </w:tc>
        <w:tc>
          <w:tcPr>
            <w:tcW w:w="1267" w:type="dxa"/>
            <w:vAlign w:val="center"/>
          </w:tcPr>
          <w:p w:rsidR="00CC6AE1" w:rsidRPr="00D9778F" w:rsidP="00CC6AE1" w14:paraId="42D07EB5" w14:textId="3AABD7AF">
            <w:pPr>
              <w:pStyle w:val="ListParagraph"/>
              <w:widowControl/>
              <w:ind w:left="0"/>
              <w:jc w:val="center"/>
              <w:rPr>
                <w:sz w:val="22"/>
                <w:szCs w:val="22"/>
              </w:rPr>
            </w:pPr>
            <w:r>
              <w:rPr>
                <w:color w:val="000000"/>
                <w:sz w:val="22"/>
                <w:szCs w:val="22"/>
              </w:rPr>
              <w:t>173</w:t>
            </w:r>
          </w:p>
        </w:tc>
        <w:tc>
          <w:tcPr>
            <w:tcW w:w="1136" w:type="dxa"/>
          </w:tcPr>
          <w:p w:rsidR="00CC6AE1" w:rsidRPr="00D9778F" w:rsidP="00CC6AE1" w14:paraId="5399C330" w14:textId="77777777">
            <w:pPr>
              <w:pStyle w:val="ListParagraph"/>
              <w:widowControl/>
              <w:ind w:left="0"/>
              <w:jc w:val="center"/>
              <w:rPr>
                <w:sz w:val="22"/>
                <w:szCs w:val="22"/>
              </w:rPr>
            </w:pPr>
            <w:r>
              <w:rPr>
                <w:sz w:val="22"/>
                <w:szCs w:val="22"/>
              </w:rPr>
              <w:t>10</w:t>
            </w:r>
          </w:p>
        </w:tc>
        <w:tc>
          <w:tcPr>
            <w:tcW w:w="946" w:type="dxa"/>
            <w:vAlign w:val="center"/>
          </w:tcPr>
          <w:p w:rsidR="00CC6AE1" w:rsidRPr="00D9778F" w:rsidP="00CC6AE1" w14:paraId="4CE1F5AF" w14:textId="6D7E1C5A">
            <w:pPr>
              <w:pStyle w:val="ListParagraph"/>
              <w:widowControl/>
              <w:ind w:left="0"/>
              <w:jc w:val="center"/>
              <w:rPr>
                <w:sz w:val="22"/>
                <w:szCs w:val="22"/>
              </w:rPr>
            </w:pPr>
            <w:r>
              <w:rPr>
                <w:color w:val="000000"/>
                <w:sz w:val="22"/>
                <w:szCs w:val="22"/>
              </w:rPr>
              <w:t>1,730</w:t>
            </w:r>
          </w:p>
        </w:tc>
        <w:tc>
          <w:tcPr>
            <w:tcW w:w="958" w:type="dxa"/>
            <w:vAlign w:val="center"/>
          </w:tcPr>
          <w:p w:rsidR="00CC6AE1" w:rsidRPr="00D9778F" w:rsidP="00CC6AE1" w14:paraId="139B0DF9" w14:textId="1A12A95A">
            <w:pPr>
              <w:pStyle w:val="ListParagraph"/>
              <w:widowControl/>
              <w:ind w:left="0"/>
              <w:jc w:val="center"/>
              <w:rPr>
                <w:sz w:val="22"/>
                <w:szCs w:val="22"/>
              </w:rPr>
            </w:pPr>
            <w:r>
              <w:rPr>
                <w:color w:val="000000"/>
                <w:sz w:val="22"/>
                <w:szCs w:val="22"/>
              </w:rPr>
              <w:t xml:space="preserve">$75.54 </w:t>
            </w:r>
          </w:p>
        </w:tc>
        <w:tc>
          <w:tcPr>
            <w:tcW w:w="1305" w:type="dxa"/>
            <w:vAlign w:val="center"/>
          </w:tcPr>
          <w:p w:rsidR="00CC6AE1" w:rsidRPr="00D9778F" w:rsidP="00CC6AE1" w14:paraId="3E73C34D" w14:textId="2C7052AD">
            <w:pPr>
              <w:pStyle w:val="ListParagraph"/>
              <w:widowControl/>
              <w:ind w:left="0"/>
              <w:jc w:val="center"/>
              <w:rPr>
                <w:sz w:val="22"/>
                <w:szCs w:val="22"/>
              </w:rPr>
            </w:pPr>
            <w:r>
              <w:rPr>
                <w:color w:val="000000"/>
                <w:sz w:val="22"/>
                <w:szCs w:val="22"/>
              </w:rPr>
              <w:t xml:space="preserve">$130,684 </w:t>
            </w:r>
          </w:p>
        </w:tc>
      </w:tr>
      <w:tr w14:paraId="0853130C" w14:textId="77777777" w:rsidTr="0074192C">
        <w:tblPrEx>
          <w:tblW w:w="9270" w:type="dxa"/>
          <w:tblInd w:w="625" w:type="dxa"/>
          <w:tblLook w:val="04A0"/>
        </w:tblPrEx>
        <w:tc>
          <w:tcPr>
            <w:tcW w:w="1020" w:type="dxa"/>
          </w:tcPr>
          <w:p w:rsidR="00CC6AE1" w:rsidRPr="00D9778F" w:rsidP="00CC6AE1" w14:paraId="0FE2803C" w14:textId="77777777">
            <w:pPr>
              <w:pStyle w:val="ListParagraph"/>
              <w:widowControl/>
              <w:ind w:left="0"/>
              <w:rPr>
                <w:sz w:val="22"/>
                <w:szCs w:val="22"/>
              </w:rPr>
            </w:pPr>
            <w:r w:rsidRPr="00D9778F">
              <w:rPr>
                <w:sz w:val="22"/>
                <w:szCs w:val="22"/>
              </w:rPr>
              <w:t>50-99</w:t>
            </w:r>
          </w:p>
        </w:tc>
        <w:tc>
          <w:tcPr>
            <w:tcW w:w="1256" w:type="dxa"/>
            <w:vAlign w:val="center"/>
          </w:tcPr>
          <w:p w:rsidR="00CC6AE1" w:rsidRPr="00D9778F" w:rsidP="00CC6AE1" w14:paraId="7F5E45A6" w14:textId="6C208332">
            <w:pPr>
              <w:pStyle w:val="ListParagraph"/>
              <w:widowControl/>
              <w:ind w:left="0"/>
              <w:jc w:val="center"/>
              <w:rPr>
                <w:sz w:val="22"/>
                <w:szCs w:val="22"/>
              </w:rPr>
            </w:pPr>
            <w:r>
              <w:rPr>
                <w:color w:val="000000"/>
                <w:sz w:val="22"/>
                <w:szCs w:val="22"/>
              </w:rPr>
              <w:t>125</w:t>
            </w:r>
          </w:p>
        </w:tc>
        <w:tc>
          <w:tcPr>
            <w:tcW w:w="1382" w:type="dxa"/>
          </w:tcPr>
          <w:p w:rsidR="00CC6AE1" w:rsidRPr="00D9778F" w:rsidP="00CC6AE1" w14:paraId="5EA2F8EC" w14:textId="738486AF">
            <w:pPr>
              <w:pStyle w:val="ListParagraph"/>
              <w:widowControl/>
              <w:ind w:left="0"/>
              <w:jc w:val="center"/>
              <w:rPr>
                <w:sz w:val="22"/>
                <w:szCs w:val="22"/>
              </w:rPr>
            </w:pPr>
            <w:r>
              <w:rPr>
                <w:sz w:val="22"/>
                <w:szCs w:val="22"/>
              </w:rPr>
              <w:t>23</w:t>
            </w:r>
            <w:r w:rsidRPr="0019098B">
              <w:rPr>
                <w:sz w:val="22"/>
                <w:szCs w:val="22"/>
              </w:rPr>
              <w:t>%</w:t>
            </w:r>
          </w:p>
        </w:tc>
        <w:tc>
          <w:tcPr>
            <w:tcW w:w="1267" w:type="dxa"/>
            <w:vAlign w:val="center"/>
          </w:tcPr>
          <w:p w:rsidR="00CC6AE1" w:rsidRPr="00D9778F" w:rsidP="00CC6AE1" w14:paraId="2D346D3F" w14:textId="365618E4">
            <w:pPr>
              <w:pStyle w:val="ListParagraph"/>
              <w:widowControl/>
              <w:ind w:left="0"/>
              <w:jc w:val="center"/>
              <w:rPr>
                <w:sz w:val="22"/>
                <w:szCs w:val="22"/>
              </w:rPr>
            </w:pPr>
            <w:r>
              <w:rPr>
                <w:color w:val="000000"/>
                <w:sz w:val="22"/>
                <w:szCs w:val="22"/>
              </w:rPr>
              <w:t>29</w:t>
            </w:r>
          </w:p>
        </w:tc>
        <w:tc>
          <w:tcPr>
            <w:tcW w:w="1136" w:type="dxa"/>
          </w:tcPr>
          <w:p w:rsidR="00CC6AE1" w:rsidRPr="00D9778F" w:rsidP="00CC6AE1" w14:paraId="4F4FD8DC" w14:textId="77777777">
            <w:pPr>
              <w:pStyle w:val="ListParagraph"/>
              <w:widowControl/>
              <w:ind w:left="0"/>
              <w:jc w:val="center"/>
              <w:rPr>
                <w:sz w:val="22"/>
                <w:szCs w:val="22"/>
              </w:rPr>
            </w:pPr>
            <w:r>
              <w:rPr>
                <w:sz w:val="22"/>
                <w:szCs w:val="22"/>
              </w:rPr>
              <w:t>10</w:t>
            </w:r>
          </w:p>
        </w:tc>
        <w:tc>
          <w:tcPr>
            <w:tcW w:w="946" w:type="dxa"/>
            <w:vAlign w:val="center"/>
          </w:tcPr>
          <w:p w:rsidR="00CC6AE1" w:rsidRPr="00D9778F" w:rsidP="00CC6AE1" w14:paraId="453F5AFF" w14:textId="2005A2E5">
            <w:pPr>
              <w:pStyle w:val="ListParagraph"/>
              <w:widowControl/>
              <w:ind w:left="0"/>
              <w:jc w:val="center"/>
              <w:rPr>
                <w:sz w:val="22"/>
                <w:szCs w:val="22"/>
              </w:rPr>
            </w:pPr>
            <w:r>
              <w:rPr>
                <w:color w:val="000000"/>
                <w:sz w:val="22"/>
                <w:szCs w:val="22"/>
              </w:rPr>
              <w:t>290</w:t>
            </w:r>
          </w:p>
        </w:tc>
        <w:tc>
          <w:tcPr>
            <w:tcW w:w="958" w:type="dxa"/>
            <w:vAlign w:val="center"/>
          </w:tcPr>
          <w:p w:rsidR="00CC6AE1" w:rsidRPr="00D9778F" w:rsidP="00CC6AE1" w14:paraId="2A92B1C5" w14:textId="1346EA49">
            <w:pPr>
              <w:pStyle w:val="ListParagraph"/>
              <w:widowControl/>
              <w:ind w:left="0"/>
              <w:jc w:val="center"/>
              <w:rPr>
                <w:sz w:val="22"/>
                <w:szCs w:val="22"/>
              </w:rPr>
            </w:pPr>
            <w:r>
              <w:rPr>
                <w:color w:val="000000"/>
                <w:sz w:val="22"/>
                <w:szCs w:val="22"/>
              </w:rPr>
              <w:t xml:space="preserve">$75.54 </w:t>
            </w:r>
          </w:p>
        </w:tc>
        <w:tc>
          <w:tcPr>
            <w:tcW w:w="1305" w:type="dxa"/>
            <w:vAlign w:val="center"/>
          </w:tcPr>
          <w:p w:rsidR="00CC6AE1" w:rsidRPr="00D9778F" w:rsidP="00CC6AE1" w14:paraId="58BA90D5" w14:textId="0814BD31">
            <w:pPr>
              <w:pStyle w:val="ListParagraph"/>
              <w:widowControl/>
              <w:ind w:left="0"/>
              <w:jc w:val="center"/>
              <w:rPr>
                <w:sz w:val="22"/>
                <w:szCs w:val="22"/>
              </w:rPr>
            </w:pPr>
            <w:r>
              <w:rPr>
                <w:color w:val="000000"/>
                <w:sz w:val="22"/>
                <w:szCs w:val="22"/>
              </w:rPr>
              <w:t xml:space="preserve">$21,907 </w:t>
            </w:r>
          </w:p>
        </w:tc>
      </w:tr>
      <w:tr w14:paraId="4ECAC73B" w14:textId="77777777" w:rsidTr="0074192C">
        <w:tblPrEx>
          <w:tblW w:w="9270" w:type="dxa"/>
          <w:tblInd w:w="625" w:type="dxa"/>
          <w:tblLook w:val="04A0"/>
        </w:tblPrEx>
        <w:tc>
          <w:tcPr>
            <w:tcW w:w="1020" w:type="dxa"/>
          </w:tcPr>
          <w:p w:rsidR="00CC6AE1" w:rsidRPr="00D9778F" w:rsidP="00CC6AE1" w14:paraId="760E7AC3" w14:textId="77777777">
            <w:pPr>
              <w:pStyle w:val="ListParagraph"/>
              <w:widowControl/>
              <w:ind w:left="0"/>
              <w:rPr>
                <w:sz w:val="22"/>
                <w:szCs w:val="22"/>
              </w:rPr>
            </w:pPr>
            <w:r w:rsidRPr="00D9778F">
              <w:rPr>
                <w:sz w:val="22"/>
                <w:szCs w:val="22"/>
              </w:rPr>
              <w:t>100-249</w:t>
            </w:r>
          </w:p>
        </w:tc>
        <w:tc>
          <w:tcPr>
            <w:tcW w:w="1256" w:type="dxa"/>
            <w:vAlign w:val="center"/>
          </w:tcPr>
          <w:p w:rsidR="00CC6AE1" w:rsidRPr="00D9778F" w:rsidP="00CC6AE1" w14:paraId="24888F04" w14:textId="1EAABC5F">
            <w:pPr>
              <w:pStyle w:val="ListParagraph"/>
              <w:widowControl/>
              <w:ind w:left="0"/>
              <w:jc w:val="center"/>
              <w:rPr>
                <w:sz w:val="22"/>
                <w:szCs w:val="22"/>
              </w:rPr>
            </w:pPr>
            <w:r>
              <w:rPr>
                <w:color w:val="000000"/>
                <w:sz w:val="22"/>
                <w:szCs w:val="22"/>
              </w:rPr>
              <w:t>167</w:t>
            </w:r>
          </w:p>
        </w:tc>
        <w:tc>
          <w:tcPr>
            <w:tcW w:w="1382" w:type="dxa"/>
          </w:tcPr>
          <w:p w:rsidR="00CC6AE1" w:rsidRPr="00D9778F" w:rsidP="00CC6AE1" w14:paraId="25E34FD1" w14:textId="4CD9061D">
            <w:pPr>
              <w:pStyle w:val="ListParagraph"/>
              <w:widowControl/>
              <w:ind w:left="0"/>
              <w:jc w:val="center"/>
              <w:rPr>
                <w:sz w:val="22"/>
                <w:szCs w:val="22"/>
              </w:rPr>
            </w:pPr>
            <w:r>
              <w:rPr>
                <w:sz w:val="22"/>
                <w:szCs w:val="22"/>
              </w:rPr>
              <w:t>19</w:t>
            </w:r>
            <w:r w:rsidRPr="0019098B">
              <w:rPr>
                <w:sz w:val="22"/>
                <w:szCs w:val="22"/>
              </w:rPr>
              <w:t>%</w:t>
            </w:r>
          </w:p>
        </w:tc>
        <w:tc>
          <w:tcPr>
            <w:tcW w:w="1267" w:type="dxa"/>
            <w:vAlign w:val="center"/>
          </w:tcPr>
          <w:p w:rsidR="00CC6AE1" w:rsidRPr="00D9778F" w:rsidP="00CC6AE1" w14:paraId="1C79C3B8" w14:textId="17094B80">
            <w:pPr>
              <w:pStyle w:val="ListParagraph"/>
              <w:widowControl/>
              <w:ind w:left="0"/>
              <w:jc w:val="center"/>
              <w:rPr>
                <w:sz w:val="22"/>
                <w:szCs w:val="22"/>
              </w:rPr>
            </w:pPr>
            <w:r>
              <w:rPr>
                <w:color w:val="000000"/>
                <w:sz w:val="22"/>
                <w:szCs w:val="22"/>
              </w:rPr>
              <w:t>32</w:t>
            </w:r>
          </w:p>
        </w:tc>
        <w:tc>
          <w:tcPr>
            <w:tcW w:w="1136" w:type="dxa"/>
          </w:tcPr>
          <w:p w:rsidR="00CC6AE1" w:rsidRPr="00D9778F" w:rsidP="00CC6AE1" w14:paraId="06562591" w14:textId="77777777">
            <w:pPr>
              <w:pStyle w:val="ListParagraph"/>
              <w:widowControl/>
              <w:ind w:left="0"/>
              <w:jc w:val="center"/>
              <w:rPr>
                <w:sz w:val="22"/>
                <w:szCs w:val="22"/>
              </w:rPr>
            </w:pPr>
            <w:r>
              <w:rPr>
                <w:sz w:val="22"/>
                <w:szCs w:val="22"/>
              </w:rPr>
              <w:t>12</w:t>
            </w:r>
          </w:p>
        </w:tc>
        <w:tc>
          <w:tcPr>
            <w:tcW w:w="946" w:type="dxa"/>
            <w:vAlign w:val="center"/>
          </w:tcPr>
          <w:p w:rsidR="00CC6AE1" w:rsidRPr="00D9778F" w:rsidP="00CC6AE1" w14:paraId="31EBD63C" w14:textId="5AA22FCF">
            <w:pPr>
              <w:pStyle w:val="ListParagraph"/>
              <w:widowControl/>
              <w:ind w:left="0"/>
              <w:jc w:val="center"/>
              <w:rPr>
                <w:sz w:val="22"/>
                <w:szCs w:val="22"/>
              </w:rPr>
            </w:pPr>
            <w:r>
              <w:rPr>
                <w:color w:val="000000"/>
                <w:sz w:val="22"/>
                <w:szCs w:val="22"/>
              </w:rPr>
              <w:t>384</w:t>
            </w:r>
          </w:p>
        </w:tc>
        <w:tc>
          <w:tcPr>
            <w:tcW w:w="958" w:type="dxa"/>
            <w:vAlign w:val="center"/>
          </w:tcPr>
          <w:p w:rsidR="00CC6AE1" w:rsidRPr="00D9778F" w:rsidP="00CC6AE1" w14:paraId="3F869C3B" w14:textId="1B110EE3">
            <w:pPr>
              <w:pStyle w:val="ListParagraph"/>
              <w:widowControl/>
              <w:ind w:left="0"/>
              <w:jc w:val="center"/>
              <w:rPr>
                <w:sz w:val="22"/>
                <w:szCs w:val="22"/>
              </w:rPr>
            </w:pPr>
            <w:r>
              <w:rPr>
                <w:color w:val="000000"/>
                <w:sz w:val="22"/>
                <w:szCs w:val="22"/>
              </w:rPr>
              <w:t xml:space="preserve">$75.54 </w:t>
            </w:r>
          </w:p>
        </w:tc>
        <w:tc>
          <w:tcPr>
            <w:tcW w:w="1305" w:type="dxa"/>
            <w:vAlign w:val="center"/>
          </w:tcPr>
          <w:p w:rsidR="00CC6AE1" w:rsidRPr="00D9778F" w:rsidP="00CC6AE1" w14:paraId="2A245482" w14:textId="382F38A2">
            <w:pPr>
              <w:pStyle w:val="ListParagraph"/>
              <w:widowControl/>
              <w:ind w:left="0"/>
              <w:jc w:val="center"/>
              <w:rPr>
                <w:sz w:val="22"/>
                <w:szCs w:val="22"/>
              </w:rPr>
            </w:pPr>
            <w:r>
              <w:rPr>
                <w:color w:val="000000"/>
                <w:sz w:val="22"/>
                <w:szCs w:val="22"/>
              </w:rPr>
              <w:t xml:space="preserve">$29,007 </w:t>
            </w:r>
          </w:p>
        </w:tc>
      </w:tr>
      <w:tr w14:paraId="31D02833" w14:textId="77777777" w:rsidTr="0074192C">
        <w:tblPrEx>
          <w:tblW w:w="9270" w:type="dxa"/>
          <w:tblInd w:w="625" w:type="dxa"/>
          <w:tblLook w:val="04A0"/>
        </w:tblPrEx>
        <w:tc>
          <w:tcPr>
            <w:tcW w:w="1020" w:type="dxa"/>
          </w:tcPr>
          <w:p w:rsidR="00CC6AE1" w:rsidRPr="00D9778F" w:rsidP="00CC6AE1" w14:paraId="544A11A0" w14:textId="77777777">
            <w:pPr>
              <w:pStyle w:val="ListParagraph"/>
              <w:widowControl/>
              <w:ind w:left="0"/>
              <w:rPr>
                <w:sz w:val="22"/>
                <w:szCs w:val="22"/>
              </w:rPr>
            </w:pPr>
            <w:r w:rsidRPr="00D9778F">
              <w:rPr>
                <w:sz w:val="22"/>
                <w:szCs w:val="22"/>
              </w:rPr>
              <w:t>250-499</w:t>
            </w:r>
          </w:p>
        </w:tc>
        <w:tc>
          <w:tcPr>
            <w:tcW w:w="1256" w:type="dxa"/>
            <w:vAlign w:val="center"/>
          </w:tcPr>
          <w:p w:rsidR="00CC6AE1" w:rsidRPr="00D9778F" w:rsidP="00CC6AE1" w14:paraId="3893163F" w14:textId="069C6404">
            <w:pPr>
              <w:pStyle w:val="ListParagraph"/>
              <w:widowControl/>
              <w:ind w:left="0"/>
              <w:jc w:val="center"/>
              <w:rPr>
                <w:sz w:val="22"/>
                <w:szCs w:val="22"/>
              </w:rPr>
            </w:pPr>
            <w:r>
              <w:rPr>
                <w:color w:val="000000"/>
                <w:sz w:val="22"/>
                <w:szCs w:val="22"/>
              </w:rPr>
              <w:t>0</w:t>
            </w:r>
          </w:p>
        </w:tc>
        <w:tc>
          <w:tcPr>
            <w:tcW w:w="1382" w:type="dxa"/>
          </w:tcPr>
          <w:p w:rsidR="00CC6AE1" w:rsidRPr="00D9778F" w:rsidP="00CC6AE1" w14:paraId="7DC930AC" w14:textId="7038F41C">
            <w:pPr>
              <w:pStyle w:val="ListParagraph"/>
              <w:widowControl/>
              <w:ind w:left="0"/>
              <w:jc w:val="center"/>
              <w:rPr>
                <w:sz w:val="22"/>
                <w:szCs w:val="22"/>
              </w:rPr>
            </w:pPr>
            <w:r>
              <w:rPr>
                <w:sz w:val="22"/>
                <w:szCs w:val="22"/>
              </w:rPr>
              <w:t>0</w:t>
            </w:r>
            <w:r w:rsidRPr="0019098B">
              <w:rPr>
                <w:sz w:val="22"/>
                <w:szCs w:val="22"/>
              </w:rPr>
              <w:t>%</w:t>
            </w:r>
          </w:p>
        </w:tc>
        <w:tc>
          <w:tcPr>
            <w:tcW w:w="1267" w:type="dxa"/>
            <w:vAlign w:val="center"/>
          </w:tcPr>
          <w:p w:rsidR="00CC6AE1" w:rsidRPr="00D9778F" w:rsidP="00CC6AE1" w14:paraId="2A5D22C2" w14:textId="38B593AB">
            <w:pPr>
              <w:pStyle w:val="ListParagraph"/>
              <w:widowControl/>
              <w:ind w:left="0"/>
              <w:jc w:val="center"/>
              <w:rPr>
                <w:sz w:val="22"/>
                <w:szCs w:val="22"/>
              </w:rPr>
            </w:pPr>
            <w:r>
              <w:rPr>
                <w:color w:val="000000"/>
                <w:sz w:val="22"/>
                <w:szCs w:val="22"/>
              </w:rPr>
              <w:t>0</w:t>
            </w:r>
          </w:p>
        </w:tc>
        <w:tc>
          <w:tcPr>
            <w:tcW w:w="1136" w:type="dxa"/>
          </w:tcPr>
          <w:p w:rsidR="00CC6AE1" w:rsidRPr="00D9778F" w:rsidP="00CC6AE1" w14:paraId="520B3216" w14:textId="77777777">
            <w:pPr>
              <w:pStyle w:val="ListParagraph"/>
              <w:widowControl/>
              <w:ind w:left="0"/>
              <w:jc w:val="center"/>
              <w:rPr>
                <w:sz w:val="22"/>
                <w:szCs w:val="22"/>
              </w:rPr>
            </w:pPr>
            <w:r w:rsidRPr="00D9778F">
              <w:rPr>
                <w:sz w:val="22"/>
                <w:szCs w:val="22"/>
              </w:rPr>
              <w:t>1</w:t>
            </w:r>
            <w:r>
              <w:rPr>
                <w:sz w:val="22"/>
                <w:szCs w:val="22"/>
              </w:rPr>
              <w:t>6</w:t>
            </w:r>
          </w:p>
        </w:tc>
        <w:tc>
          <w:tcPr>
            <w:tcW w:w="946" w:type="dxa"/>
            <w:vAlign w:val="center"/>
          </w:tcPr>
          <w:p w:rsidR="00CC6AE1" w:rsidRPr="00D9778F" w:rsidP="00CC6AE1" w14:paraId="128D4605" w14:textId="28EED306">
            <w:pPr>
              <w:pStyle w:val="ListParagraph"/>
              <w:widowControl/>
              <w:ind w:left="0"/>
              <w:jc w:val="center"/>
              <w:rPr>
                <w:sz w:val="22"/>
                <w:szCs w:val="22"/>
              </w:rPr>
            </w:pPr>
            <w:r>
              <w:rPr>
                <w:color w:val="000000"/>
                <w:sz w:val="22"/>
                <w:szCs w:val="22"/>
              </w:rPr>
              <w:t>0</w:t>
            </w:r>
          </w:p>
        </w:tc>
        <w:tc>
          <w:tcPr>
            <w:tcW w:w="958" w:type="dxa"/>
            <w:vAlign w:val="center"/>
          </w:tcPr>
          <w:p w:rsidR="00CC6AE1" w:rsidRPr="00D9778F" w:rsidP="00CC6AE1" w14:paraId="50C3E0FE" w14:textId="6D226717">
            <w:pPr>
              <w:pStyle w:val="ListParagraph"/>
              <w:widowControl/>
              <w:ind w:left="0"/>
              <w:jc w:val="center"/>
              <w:rPr>
                <w:sz w:val="22"/>
                <w:szCs w:val="22"/>
              </w:rPr>
            </w:pPr>
            <w:r>
              <w:rPr>
                <w:color w:val="000000"/>
                <w:sz w:val="22"/>
                <w:szCs w:val="22"/>
              </w:rPr>
              <w:t xml:space="preserve">$75.54 </w:t>
            </w:r>
          </w:p>
        </w:tc>
        <w:tc>
          <w:tcPr>
            <w:tcW w:w="1305" w:type="dxa"/>
            <w:vAlign w:val="center"/>
          </w:tcPr>
          <w:p w:rsidR="00CC6AE1" w:rsidRPr="00D9778F" w:rsidP="00CC6AE1" w14:paraId="059B4C70" w14:textId="5BD9DC5C">
            <w:pPr>
              <w:pStyle w:val="ListParagraph"/>
              <w:widowControl/>
              <w:ind w:left="0"/>
              <w:jc w:val="center"/>
              <w:rPr>
                <w:sz w:val="22"/>
                <w:szCs w:val="22"/>
              </w:rPr>
            </w:pPr>
            <w:r>
              <w:rPr>
                <w:color w:val="000000"/>
                <w:sz w:val="22"/>
                <w:szCs w:val="22"/>
              </w:rPr>
              <w:t xml:space="preserve">$0 </w:t>
            </w:r>
          </w:p>
        </w:tc>
      </w:tr>
      <w:tr w14:paraId="0C1DFEED" w14:textId="77777777" w:rsidTr="0074192C">
        <w:tblPrEx>
          <w:tblW w:w="9270" w:type="dxa"/>
          <w:tblInd w:w="625" w:type="dxa"/>
          <w:tblLook w:val="04A0"/>
        </w:tblPrEx>
        <w:tc>
          <w:tcPr>
            <w:tcW w:w="1020" w:type="dxa"/>
          </w:tcPr>
          <w:p w:rsidR="00CC6AE1" w:rsidRPr="00D9778F" w:rsidP="00CC6AE1" w14:paraId="19A2F942" w14:textId="77777777">
            <w:pPr>
              <w:pStyle w:val="ListParagraph"/>
              <w:widowControl/>
              <w:ind w:left="0"/>
              <w:rPr>
                <w:sz w:val="22"/>
                <w:szCs w:val="22"/>
              </w:rPr>
            </w:pPr>
            <w:r w:rsidRPr="00D9778F">
              <w:rPr>
                <w:sz w:val="22"/>
                <w:szCs w:val="22"/>
              </w:rPr>
              <w:t>500+</w:t>
            </w:r>
          </w:p>
        </w:tc>
        <w:tc>
          <w:tcPr>
            <w:tcW w:w="1256" w:type="dxa"/>
            <w:vAlign w:val="center"/>
          </w:tcPr>
          <w:p w:rsidR="00CC6AE1" w:rsidRPr="00D9778F" w:rsidP="00CC6AE1" w14:paraId="1C410C74" w14:textId="4FE78AC4">
            <w:pPr>
              <w:pStyle w:val="ListParagraph"/>
              <w:widowControl/>
              <w:ind w:left="0"/>
              <w:jc w:val="center"/>
              <w:rPr>
                <w:sz w:val="22"/>
                <w:szCs w:val="22"/>
              </w:rPr>
            </w:pPr>
            <w:r>
              <w:rPr>
                <w:color w:val="000000"/>
                <w:sz w:val="22"/>
                <w:szCs w:val="22"/>
              </w:rPr>
              <w:t>0</w:t>
            </w:r>
          </w:p>
        </w:tc>
        <w:tc>
          <w:tcPr>
            <w:tcW w:w="1382" w:type="dxa"/>
          </w:tcPr>
          <w:p w:rsidR="00CC6AE1" w:rsidRPr="00D9778F" w:rsidP="00CC6AE1" w14:paraId="06878FD1" w14:textId="217BD6C7">
            <w:pPr>
              <w:pStyle w:val="ListParagraph"/>
              <w:widowControl/>
              <w:ind w:left="0"/>
              <w:jc w:val="center"/>
              <w:rPr>
                <w:sz w:val="22"/>
                <w:szCs w:val="22"/>
              </w:rPr>
            </w:pPr>
            <w:r>
              <w:rPr>
                <w:sz w:val="22"/>
                <w:szCs w:val="22"/>
              </w:rPr>
              <w:t>0</w:t>
            </w:r>
            <w:r w:rsidRPr="0019098B">
              <w:rPr>
                <w:sz w:val="22"/>
                <w:szCs w:val="22"/>
              </w:rPr>
              <w:t>%</w:t>
            </w:r>
          </w:p>
        </w:tc>
        <w:tc>
          <w:tcPr>
            <w:tcW w:w="1267" w:type="dxa"/>
            <w:vAlign w:val="center"/>
          </w:tcPr>
          <w:p w:rsidR="00CC6AE1" w:rsidRPr="00D9778F" w:rsidP="00CC6AE1" w14:paraId="19A4F7F4" w14:textId="00C356C7">
            <w:pPr>
              <w:pStyle w:val="ListParagraph"/>
              <w:widowControl/>
              <w:ind w:left="0"/>
              <w:jc w:val="center"/>
              <w:rPr>
                <w:sz w:val="22"/>
                <w:szCs w:val="22"/>
              </w:rPr>
            </w:pPr>
            <w:r>
              <w:rPr>
                <w:color w:val="000000"/>
                <w:sz w:val="22"/>
                <w:szCs w:val="22"/>
              </w:rPr>
              <w:t>0</w:t>
            </w:r>
          </w:p>
        </w:tc>
        <w:tc>
          <w:tcPr>
            <w:tcW w:w="1136" w:type="dxa"/>
          </w:tcPr>
          <w:p w:rsidR="00CC6AE1" w:rsidRPr="00D9778F" w:rsidP="00CC6AE1" w14:paraId="68C919DD" w14:textId="77777777">
            <w:pPr>
              <w:pStyle w:val="ListParagraph"/>
              <w:widowControl/>
              <w:ind w:left="0"/>
              <w:jc w:val="center"/>
              <w:rPr>
                <w:sz w:val="22"/>
                <w:szCs w:val="22"/>
              </w:rPr>
            </w:pPr>
            <w:r>
              <w:rPr>
                <w:sz w:val="22"/>
                <w:szCs w:val="22"/>
              </w:rPr>
              <w:t>24</w:t>
            </w:r>
          </w:p>
        </w:tc>
        <w:tc>
          <w:tcPr>
            <w:tcW w:w="946" w:type="dxa"/>
            <w:vAlign w:val="center"/>
          </w:tcPr>
          <w:p w:rsidR="00CC6AE1" w:rsidRPr="00D9778F" w:rsidP="00CC6AE1" w14:paraId="05F22568" w14:textId="60E4AE0A">
            <w:pPr>
              <w:pStyle w:val="ListParagraph"/>
              <w:widowControl/>
              <w:ind w:left="0"/>
              <w:jc w:val="center"/>
              <w:rPr>
                <w:sz w:val="22"/>
                <w:szCs w:val="22"/>
              </w:rPr>
            </w:pPr>
            <w:r>
              <w:rPr>
                <w:color w:val="000000"/>
                <w:sz w:val="22"/>
                <w:szCs w:val="22"/>
              </w:rPr>
              <w:t>0</w:t>
            </w:r>
          </w:p>
        </w:tc>
        <w:tc>
          <w:tcPr>
            <w:tcW w:w="958" w:type="dxa"/>
            <w:vAlign w:val="center"/>
          </w:tcPr>
          <w:p w:rsidR="00CC6AE1" w:rsidRPr="00D9778F" w:rsidP="00CC6AE1" w14:paraId="3591AC65" w14:textId="3FF593BF">
            <w:pPr>
              <w:pStyle w:val="ListParagraph"/>
              <w:widowControl/>
              <w:ind w:left="0"/>
              <w:jc w:val="center"/>
              <w:rPr>
                <w:sz w:val="22"/>
                <w:szCs w:val="22"/>
              </w:rPr>
            </w:pPr>
            <w:r>
              <w:rPr>
                <w:color w:val="000000"/>
                <w:sz w:val="22"/>
                <w:szCs w:val="22"/>
              </w:rPr>
              <w:t xml:space="preserve">$75.54 </w:t>
            </w:r>
          </w:p>
        </w:tc>
        <w:tc>
          <w:tcPr>
            <w:tcW w:w="1305" w:type="dxa"/>
            <w:vAlign w:val="center"/>
          </w:tcPr>
          <w:p w:rsidR="00CC6AE1" w:rsidRPr="00D9778F" w:rsidP="00CC6AE1" w14:paraId="308F7F93" w14:textId="4B31CAB9">
            <w:pPr>
              <w:pStyle w:val="ListParagraph"/>
              <w:widowControl/>
              <w:ind w:left="0"/>
              <w:jc w:val="center"/>
              <w:rPr>
                <w:sz w:val="22"/>
                <w:szCs w:val="22"/>
              </w:rPr>
            </w:pPr>
            <w:r>
              <w:rPr>
                <w:color w:val="000000"/>
                <w:sz w:val="22"/>
                <w:szCs w:val="22"/>
              </w:rPr>
              <w:t xml:space="preserve">$0 </w:t>
            </w:r>
          </w:p>
        </w:tc>
      </w:tr>
      <w:tr w14:paraId="0F2D2FC2" w14:textId="77777777" w:rsidTr="0074192C">
        <w:tblPrEx>
          <w:tblW w:w="9270" w:type="dxa"/>
          <w:tblInd w:w="625" w:type="dxa"/>
          <w:tblLook w:val="04A0"/>
        </w:tblPrEx>
        <w:tc>
          <w:tcPr>
            <w:tcW w:w="1020" w:type="dxa"/>
          </w:tcPr>
          <w:p w:rsidR="00CC6AE1" w:rsidRPr="00D9778F" w:rsidP="00CC6AE1" w14:paraId="75C97960" w14:textId="77777777">
            <w:pPr>
              <w:pStyle w:val="ListParagraph"/>
              <w:widowControl/>
              <w:ind w:left="0"/>
              <w:rPr>
                <w:b/>
                <w:bCs/>
                <w:sz w:val="22"/>
                <w:szCs w:val="22"/>
              </w:rPr>
            </w:pPr>
            <w:r w:rsidRPr="00D9778F">
              <w:rPr>
                <w:b/>
                <w:bCs/>
                <w:sz w:val="22"/>
                <w:szCs w:val="22"/>
              </w:rPr>
              <w:t>Total</w:t>
            </w:r>
          </w:p>
        </w:tc>
        <w:tc>
          <w:tcPr>
            <w:tcW w:w="1256" w:type="dxa"/>
            <w:vAlign w:val="center"/>
          </w:tcPr>
          <w:p w:rsidR="00CC6AE1" w:rsidRPr="00D9778F" w:rsidP="00CC6AE1" w14:paraId="4D424951" w14:textId="503AE7DC">
            <w:pPr>
              <w:pStyle w:val="ListParagraph"/>
              <w:widowControl/>
              <w:ind w:left="0"/>
              <w:jc w:val="center"/>
              <w:rPr>
                <w:b/>
                <w:bCs/>
                <w:sz w:val="22"/>
                <w:szCs w:val="22"/>
              </w:rPr>
            </w:pPr>
            <w:r>
              <w:rPr>
                <w:b/>
                <w:bCs/>
                <w:color w:val="000000"/>
                <w:sz w:val="22"/>
                <w:szCs w:val="22"/>
              </w:rPr>
              <w:t>1,501</w:t>
            </w:r>
          </w:p>
        </w:tc>
        <w:tc>
          <w:tcPr>
            <w:tcW w:w="1382" w:type="dxa"/>
          </w:tcPr>
          <w:p w:rsidR="00CC6AE1" w:rsidRPr="00D9778F" w:rsidP="00CC6AE1" w14:paraId="03038292" w14:textId="77777777">
            <w:pPr>
              <w:pStyle w:val="ListParagraph"/>
              <w:widowControl/>
              <w:ind w:left="0"/>
              <w:jc w:val="center"/>
              <w:rPr>
                <w:b/>
                <w:bCs/>
                <w:sz w:val="22"/>
                <w:szCs w:val="22"/>
              </w:rPr>
            </w:pPr>
          </w:p>
        </w:tc>
        <w:tc>
          <w:tcPr>
            <w:tcW w:w="1267" w:type="dxa"/>
            <w:vAlign w:val="center"/>
          </w:tcPr>
          <w:p w:rsidR="00CC6AE1" w:rsidRPr="00D9778F" w:rsidP="00CC6AE1" w14:paraId="38B4BBDC" w14:textId="50CFCE54">
            <w:pPr>
              <w:pStyle w:val="ListParagraph"/>
              <w:widowControl/>
              <w:ind w:left="0"/>
              <w:jc w:val="center"/>
              <w:rPr>
                <w:b/>
                <w:bCs/>
                <w:sz w:val="22"/>
                <w:szCs w:val="22"/>
              </w:rPr>
            </w:pPr>
            <w:r>
              <w:rPr>
                <w:b/>
                <w:bCs/>
                <w:color w:val="000000"/>
                <w:sz w:val="22"/>
                <w:szCs w:val="22"/>
              </w:rPr>
              <w:t>386</w:t>
            </w:r>
          </w:p>
        </w:tc>
        <w:tc>
          <w:tcPr>
            <w:tcW w:w="1136" w:type="dxa"/>
          </w:tcPr>
          <w:p w:rsidR="00CC6AE1" w:rsidRPr="00D9778F" w:rsidP="00CC6AE1" w14:paraId="0897AFD5" w14:textId="77777777">
            <w:pPr>
              <w:pStyle w:val="ListParagraph"/>
              <w:widowControl/>
              <w:ind w:left="0"/>
              <w:jc w:val="center"/>
              <w:rPr>
                <w:b/>
                <w:bCs/>
                <w:sz w:val="22"/>
                <w:szCs w:val="22"/>
              </w:rPr>
            </w:pPr>
          </w:p>
        </w:tc>
        <w:tc>
          <w:tcPr>
            <w:tcW w:w="946" w:type="dxa"/>
            <w:vAlign w:val="center"/>
          </w:tcPr>
          <w:p w:rsidR="00CC6AE1" w:rsidRPr="00D9778F" w:rsidP="00CC6AE1" w14:paraId="3E413EBE" w14:textId="1A94028B">
            <w:pPr>
              <w:pStyle w:val="ListParagraph"/>
              <w:widowControl/>
              <w:ind w:left="0"/>
              <w:jc w:val="center"/>
              <w:rPr>
                <w:b/>
                <w:bCs/>
                <w:sz w:val="22"/>
                <w:szCs w:val="22"/>
              </w:rPr>
            </w:pPr>
            <w:r>
              <w:rPr>
                <w:b/>
                <w:bCs/>
                <w:color w:val="000000"/>
                <w:sz w:val="22"/>
                <w:szCs w:val="22"/>
              </w:rPr>
              <w:t>3,620</w:t>
            </w:r>
          </w:p>
        </w:tc>
        <w:tc>
          <w:tcPr>
            <w:tcW w:w="958" w:type="dxa"/>
            <w:vAlign w:val="center"/>
          </w:tcPr>
          <w:p w:rsidR="00CC6AE1" w:rsidRPr="00D9778F" w:rsidP="00CC6AE1" w14:paraId="6810D9FC" w14:textId="73FC38D2">
            <w:pPr>
              <w:pStyle w:val="ListParagraph"/>
              <w:widowControl/>
              <w:ind w:left="0"/>
              <w:jc w:val="center"/>
              <w:rPr>
                <w:b/>
                <w:bCs/>
                <w:sz w:val="22"/>
                <w:szCs w:val="22"/>
              </w:rPr>
            </w:pPr>
            <w:r>
              <w:rPr>
                <w:b/>
                <w:bCs/>
                <w:color w:val="000000"/>
                <w:sz w:val="22"/>
                <w:szCs w:val="22"/>
              </w:rPr>
              <w:t> </w:t>
            </w:r>
          </w:p>
        </w:tc>
        <w:tc>
          <w:tcPr>
            <w:tcW w:w="1305" w:type="dxa"/>
            <w:vAlign w:val="center"/>
          </w:tcPr>
          <w:p w:rsidR="00CC6AE1" w:rsidRPr="00D9778F" w:rsidP="00CC6AE1" w14:paraId="69878604" w14:textId="11FD006D">
            <w:pPr>
              <w:pStyle w:val="ListParagraph"/>
              <w:widowControl/>
              <w:ind w:left="0"/>
              <w:jc w:val="center"/>
              <w:rPr>
                <w:b/>
                <w:bCs/>
                <w:sz w:val="22"/>
                <w:szCs w:val="22"/>
              </w:rPr>
            </w:pPr>
            <w:r>
              <w:rPr>
                <w:b/>
                <w:bCs/>
                <w:color w:val="000000"/>
                <w:sz w:val="22"/>
                <w:szCs w:val="22"/>
              </w:rPr>
              <w:t xml:space="preserve">$273,455 </w:t>
            </w:r>
          </w:p>
        </w:tc>
      </w:tr>
    </w:tbl>
    <w:p w:rsidR="00057356" w:rsidP="00057356" w14:paraId="556AF133" w14:textId="77777777">
      <w:pPr>
        <w:pStyle w:val="ListParagraph"/>
        <w:widowControl/>
        <w:rPr>
          <w:b/>
          <w:bCs/>
        </w:rPr>
      </w:pPr>
    </w:p>
    <w:p w:rsidR="00057356" w:rsidRPr="000D76C8" w:rsidP="000D76C8" w14:paraId="02B40827" w14:textId="6906AB91">
      <w:pPr>
        <w:widowControl/>
        <w:rPr>
          <w:i/>
          <w:iCs/>
        </w:rPr>
      </w:pPr>
      <w:r>
        <w:rPr>
          <w:i/>
          <w:iCs/>
        </w:rPr>
        <w:t xml:space="preserve">b. </w:t>
      </w:r>
      <w:r w:rsidRPr="000D76C8">
        <w:rPr>
          <w:i/>
          <w:iCs/>
        </w:rPr>
        <w:t>ESO</w:t>
      </w:r>
      <w:r w:rsidR="001C56B3">
        <w:rPr>
          <w:i/>
          <w:iCs/>
        </w:rPr>
        <w:t>s</w:t>
      </w:r>
    </w:p>
    <w:p w:rsidR="00057356" w:rsidP="00057356" w14:paraId="4FA96362" w14:textId="77777777">
      <w:pPr>
        <w:pStyle w:val="ListParagraph"/>
        <w:widowControl/>
        <w:rPr>
          <w:b/>
          <w:bCs/>
        </w:rPr>
      </w:pPr>
    </w:p>
    <w:p w:rsidR="00F701FE" w:rsidP="00F701FE" w14:paraId="6BBEB99E" w14:textId="0871341B">
      <w:pPr>
        <w:tabs>
          <w:tab w:val="left" w:pos="360"/>
        </w:tabs>
        <w:rPr>
          <w:rFonts w:eastAsia="Calibri"/>
        </w:rPr>
      </w:pPr>
      <w:r>
        <w:rPr>
          <w:rFonts w:eastAsia="Calibri"/>
        </w:rPr>
        <w:t xml:space="preserve">OSHA estimates that an ESO will take anywhere from 8 to 24 hours to develop and implement procedures </w:t>
      </w:r>
      <w:r w:rsidR="00794D14">
        <w:rPr>
          <w:rFonts w:eastAsia="Calibri"/>
        </w:rPr>
        <w:t xml:space="preserve">for vehicle preparedness and </w:t>
      </w:r>
      <w:r w:rsidR="00962653">
        <w:rPr>
          <w:rFonts w:eastAsia="Calibri"/>
        </w:rPr>
        <w:t>operation</w:t>
      </w:r>
      <w:r>
        <w:rPr>
          <w:rFonts w:eastAsia="Calibri"/>
        </w:rPr>
        <w:t>, depending on the size of the establishment.</w:t>
      </w:r>
    </w:p>
    <w:p w:rsidR="00F701FE" w:rsidP="00057356" w14:paraId="5A2F875D" w14:textId="77777777">
      <w:pPr>
        <w:pStyle w:val="ListParagraph"/>
        <w:widowControl/>
        <w:rPr>
          <w:b/>
          <w:bCs/>
        </w:rPr>
      </w:pPr>
    </w:p>
    <w:p w:rsidR="00AE0774" w:rsidP="00AE0774" w14:paraId="00E074EE" w14:textId="2F2EE694">
      <w:pPr>
        <w:tabs>
          <w:tab w:val="left" w:pos="360"/>
        </w:tabs>
        <w:rPr>
          <w:b/>
          <w:bCs/>
        </w:rPr>
      </w:pPr>
      <w:r w:rsidRPr="00C377CB">
        <w:rPr>
          <w:b/>
          <w:bCs/>
        </w:rPr>
        <w:t xml:space="preserve">Table </w:t>
      </w:r>
      <w:r w:rsidR="00BE7C57">
        <w:rPr>
          <w:b/>
          <w:bCs/>
        </w:rPr>
        <w:t>36</w:t>
      </w:r>
      <w:r w:rsidRPr="00C377CB">
        <w:rPr>
          <w:b/>
          <w:bCs/>
        </w:rPr>
        <w:t xml:space="preserve"> – Burden Hours and Cost </w:t>
      </w:r>
      <w:r>
        <w:rPr>
          <w:b/>
          <w:bCs/>
        </w:rPr>
        <w:t>to</w:t>
      </w:r>
      <w:r w:rsidRPr="00C377CB">
        <w:rPr>
          <w:b/>
          <w:bCs/>
        </w:rPr>
        <w:t xml:space="preserve"> </w:t>
      </w:r>
      <w:r>
        <w:rPr>
          <w:b/>
          <w:bCs/>
        </w:rPr>
        <w:t>Develop and Implement Procedures for Vehicle Preparedness and Operation</w:t>
      </w:r>
      <w:r w:rsidR="003F07DB">
        <w:rPr>
          <w:b/>
          <w:bCs/>
        </w:rPr>
        <w:t xml:space="preserve"> (One-time burden)</w:t>
      </w:r>
    </w:p>
    <w:p w:rsidR="00057356" w:rsidP="00057356" w14:paraId="03AC7F28" w14:textId="77777777">
      <w:pPr>
        <w:pStyle w:val="ListParagraph"/>
        <w:widowControl/>
        <w:rPr>
          <w:rFonts w:cs="Shruti"/>
          <w:bCs/>
          <w:color w:val="000000"/>
        </w:rPr>
      </w:pPr>
    </w:p>
    <w:tbl>
      <w:tblPr>
        <w:tblStyle w:val="TableGrid"/>
        <w:tblW w:w="9710" w:type="dxa"/>
        <w:tblInd w:w="625" w:type="dxa"/>
        <w:tblLook w:val="04A0"/>
      </w:tblPr>
      <w:tblGrid>
        <w:gridCol w:w="1011"/>
        <w:gridCol w:w="1665"/>
        <w:gridCol w:w="1341"/>
        <w:gridCol w:w="1231"/>
        <w:gridCol w:w="1097"/>
        <w:gridCol w:w="926"/>
        <w:gridCol w:w="926"/>
        <w:gridCol w:w="1513"/>
      </w:tblGrid>
      <w:tr w14:paraId="366D88C4" w14:textId="77777777" w:rsidTr="00D36626">
        <w:tblPrEx>
          <w:tblW w:w="9710" w:type="dxa"/>
          <w:tblInd w:w="625" w:type="dxa"/>
          <w:tblLook w:val="04A0"/>
        </w:tblPrEx>
        <w:trPr>
          <w:tblHeader/>
        </w:trPr>
        <w:tc>
          <w:tcPr>
            <w:tcW w:w="9710" w:type="dxa"/>
            <w:gridSpan w:val="8"/>
            <w:shd w:val="clear" w:color="auto" w:fill="44C2EA"/>
          </w:tcPr>
          <w:p w:rsidR="00057356" w:rsidRPr="00D9778F" w:rsidP="00D9778F" w14:paraId="0B96E21F" w14:textId="77777777">
            <w:pPr>
              <w:pStyle w:val="ListParagraph"/>
              <w:widowControl/>
              <w:ind w:left="0"/>
              <w:rPr>
                <w:b/>
                <w:bCs/>
                <w:sz w:val="22"/>
                <w:szCs w:val="22"/>
              </w:rPr>
            </w:pPr>
            <w:r w:rsidRPr="00D9778F">
              <w:rPr>
                <w:b/>
                <w:bCs/>
                <w:sz w:val="22"/>
                <w:szCs w:val="22"/>
              </w:rPr>
              <w:t xml:space="preserve">   Emergency Service Organizations (ESO)</w:t>
            </w:r>
          </w:p>
        </w:tc>
      </w:tr>
      <w:tr w14:paraId="7D01268B" w14:textId="77777777" w:rsidTr="00D36626">
        <w:tblPrEx>
          <w:tblW w:w="9710" w:type="dxa"/>
          <w:tblInd w:w="625" w:type="dxa"/>
          <w:tblLook w:val="04A0"/>
        </w:tblPrEx>
        <w:trPr>
          <w:tblHeader/>
        </w:trPr>
        <w:tc>
          <w:tcPr>
            <w:tcW w:w="1011" w:type="dxa"/>
            <w:shd w:val="clear" w:color="auto" w:fill="A5E2F5"/>
          </w:tcPr>
          <w:p w:rsidR="00057356" w:rsidRPr="00D9778F" w:rsidP="00D9778F" w14:paraId="2324A850" w14:textId="77777777">
            <w:pPr>
              <w:pStyle w:val="ListParagraph"/>
              <w:widowControl/>
              <w:ind w:left="0"/>
              <w:rPr>
                <w:b/>
                <w:bCs/>
                <w:sz w:val="22"/>
                <w:szCs w:val="22"/>
              </w:rPr>
            </w:pPr>
            <w:r w:rsidRPr="00D9778F">
              <w:rPr>
                <w:b/>
                <w:bCs/>
                <w:sz w:val="22"/>
                <w:szCs w:val="22"/>
              </w:rPr>
              <w:t>Size</w:t>
            </w:r>
          </w:p>
        </w:tc>
        <w:tc>
          <w:tcPr>
            <w:tcW w:w="1665" w:type="dxa"/>
            <w:shd w:val="clear" w:color="auto" w:fill="A5E2F5"/>
          </w:tcPr>
          <w:p w:rsidR="00057356" w:rsidRPr="00D9778F" w:rsidP="00D9778F" w14:paraId="5059C81F"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057356" w:rsidRPr="00D9778F" w:rsidP="00D9778F" w14:paraId="1F5F3CE8"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057356" w:rsidRPr="00D9778F" w:rsidP="00D9778F" w14:paraId="23B05C7C"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057356" w:rsidRPr="00D9778F" w:rsidP="00D9778F" w14:paraId="3FD8D079" w14:textId="77777777">
            <w:pPr>
              <w:pStyle w:val="ListParagraph"/>
              <w:widowControl/>
              <w:ind w:left="0"/>
              <w:rPr>
                <w:b/>
                <w:bCs/>
                <w:sz w:val="22"/>
                <w:szCs w:val="22"/>
              </w:rPr>
            </w:pPr>
            <w:r w:rsidRPr="00D9778F">
              <w:rPr>
                <w:b/>
                <w:bCs/>
                <w:sz w:val="22"/>
                <w:szCs w:val="22"/>
              </w:rPr>
              <w:t>Time per Response</w:t>
            </w:r>
          </w:p>
        </w:tc>
        <w:tc>
          <w:tcPr>
            <w:tcW w:w="926" w:type="dxa"/>
            <w:shd w:val="clear" w:color="auto" w:fill="A5E2F5"/>
          </w:tcPr>
          <w:p w:rsidR="00057356" w:rsidRPr="00D9778F" w:rsidP="00D9778F" w14:paraId="7BC27A1C"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057356" w:rsidRPr="00D9778F" w:rsidP="00D9778F" w14:paraId="6ED3814D" w14:textId="77777777">
            <w:pPr>
              <w:pStyle w:val="ListParagraph"/>
              <w:widowControl/>
              <w:ind w:left="0"/>
              <w:rPr>
                <w:b/>
                <w:bCs/>
                <w:sz w:val="22"/>
                <w:szCs w:val="22"/>
              </w:rPr>
            </w:pPr>
            <w:r w:rsidRPr="00D9778F">
              <w:rPr>
                <w:b/>
                <w:bCs/>
                <w:sz w:val="22"/>
                <w:szCs w:val="22"/>
              </w:rPr>
              <w:t>Loaded Wage</w:t>
            </w:r>
          </w:p>
        </w:tc>
        <w:tc>
          <w:tcPr>
            <w:tcW w:w="1513" w:type="dxa"/>
            <w:shd w:val="clear" w:color="auto" w:fill="A5E2F5"/>
          </w:tcPr>
          <w:p w:rsidR="00057356" w:rsidRPr="00D9778F" w:rsidP="00D9778F" w14:paraId="43144E00" w14:textId="77777777">
            <w:pPr>
              <w:pStyle w:val="ListParagraph"/>
              <w:widowControl/>
              <w:ind w:left="0"/>
              <w:rPr>
                <w:b/>
                <w:bCs/>
                <w:sz w:val="22"/>
                <w:szCs w:val="22"/>
              </w:rPr>
            </w:pPr>
            <w:r w:rsidRPr="00D9778F">
              <w:rPr>
                <w:b/>
                <w:bCs/>
                <w:sz w:val="22"/>
                <w:szCs w:val="22"/>
              </w:rPr>
              <w:t>Total Cost</w:t>
            </w:r>
          </w:p>
        </w:tc>
      </w:tr>
      <w:tr w14:paraId="56628D64" w14:textId="77777777" w:rsidTr="00D36626">
        <w:tblPrEx>
          <w:tblW w:w="9710" w:type="dxa"/>
          <w:tblInd w:w="625" w:type="dxa"/>
          <w:tblLook w:val="04A0"/>
        </w:tblPrEx>
        <w:tc>
          <w:tcPr>
            <w:tcW w:w="9710" w:type="dxa"/>
            <w:gridSpan w:val="8"/>
            <w:shd w:val="clear" w:color="auto" w:fill="D2F0FA"/>
          </w:tcPr>
          <w:p w:rsidR="00057356" w:rsidRPr="00D9778F" w:rsidP="00D9778F" w14:paraId="3030ACD1"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54B21884" w14:textId="77777777" w:rsidTr="00331A32">
        <w:tblPrEx>
          <w:tblW w:w="9710" w:type="dxa"/>
          <w:tblInd w:w="625" w:type="dxa"/>
          <w:tblLook w:val="04A0"/>
        </w:tblPrEx>
        <w:tc>
          <w:tcPr>
            <w:tcW w:w="1011" w:type="dxa"/>
          </w:tcPr>
          <w:p w:rsidR="00DC254C" w:rsidRPr="0019098B" w:rsidP="00DC254C" w14:paraId="1DD70966" w14:textId="1917231A">
            <w:pPr>
              <w:pStyle w:val="ListParagraph"/>
              <w:widowControl/>
              <w:ind w:left="0"/>
              <w:rPr>
                <w:sz w:val="22"/>
                <w:szCs w:val="22"/>
              </w:rPr>
            </w:pPr>
            <w:r>
              <w:rPr>
                <w:sz w:val="22"/>
                <w:szCs w:val="22"/>
              </w:rPr>
              <w:t>&lt;25</w:t>
            </w:r>
          </w:p>
        </w:tc>
        <w:tc>
          <w:tcPr>
            <w:tcW w:w="1665" w:type="dxa"/>
            <w:vAlign w:val="center"/>
          </w:tcPr>
          <w:p w:rsidR="00DC254C" w:rsidRPr="00C069C9" w:rsidP="00DC254C" w14:paraId="5D906040" w14:textId="0E3D7CBA">
            <w:pPr>
              <w:pStyle w:val="ListParagraph"/>
              <w:widowControl/>
              <w:ind w:left="0"/>
              <w:jc w:val="center"/>
              <w:rPr>
                <w:sz w:val="22"/>
                <w:szCs w:val="22"/>
              </w:rPr>
            </w:pPr>
            <w:r w:rsidRPr="00331A32">
              <w:rPr>
                <w:color w:val="000000"/>
                <w:sz w:val="22"/>
                <w:szCs w:val="22"/>
              </w:rPr>
              <w:t>4,419</w:t>
            </w:r>
          </w:p>
        </w:tc>
        <w:tc>
          <w:tcPr>
            <w:tcW w:w="1341" w:type="dxa"/>
          </w:tcPr>
          <w:p w:rsidR="00DC254C" w:rsidRPr="0019098B" w:rsidP="00DC254C" w14:paraId="06C95B0F" w14:textId="6A6F5763">
            <w:pPr>
              <w:pStyle w:val="ListParagraph"/>
              <w:widowControl/>
              <w:ind w:left="0"/>
              <w:jc w:val="center"/>
              <w:rPr>
                <w:sz w:val="22"/>
                <w:szCs w:val="22"/>
              </w:rPr>
            </w:pPr>
            <w:r>
              <w:rPr>
                <w:sz w:val="22"/>
                <w:szCs w:val="22"/>
              </w:rPr>
              <w:t>28</w:t>
            </w:r>
            <w:r w:rsidRPr="0019098B">
              <w:rPr>
                <w:sz w:val="22"/>
                <w:szCs w:val="22"/>
              </w:rPr>
              <w:t>%</w:t>
            </w:r>
          </w:p>
        </w:tc>
        <w:tc>
          <w:tcPr>
            <w:tcW w:w="1231" w:type="dxa"/>
            <w:vAlign w:val="center"/>
          </w:tcPr>
          <w:p w:rsidR="00DC254C" w:rsidRPr="009A692E" w:rsidP="00DC254C" w14:paraId="75B6FFD3" w14:textId="5190809C">
            <w:pPr>
              <w:pStyle w:val="ListParagraph"/>
              <w:widowControl/>
              <w:ind w:left="0"/>
              <w:jc w:val="center"/>
              <w:rPr>
                <w:sz w:val="22"/>
                <w:szCs w:val="22"/>
              </w:rPr>
            </w:pPr>
            <w:r w:rsidRPr="00331A32">
              <w:rPr>
                <w:color w:val="000000"/>
                <w:sz w:val="22"/>
                <w:szCs w:val="22"/>
              </w:rPr>
              <w:t>1,237</w:t>
            </w:r>
          </w:p>
        </w:tc>
        <w:tc>
          <w:tcPr>
            <w:tcW w:w="1097" w:type="dxa"/>
            <w:vAlign w:val="center"/>
          </w:tcPr>
          <w:p w:rsidR="00DC254C" w:rsidRPr="009A692E" w:rsidP="00DC254C" w14:paraId="08813665" w14:textId="2FA2CA8C">
            <w:pPr>
              <w:pStyle w:val="ListParagraph"/>
              <w:widowControl/>
              <w:ind w:left="0"/>
              <w:jc w:val="center"/>
              <w:rPr>
                <w:sz w:val="22"/>
                <w:szCs w:val="22"/>
              </w:rPr>
            </w:pPr>
            <w:r w:rsidRPr="00331A32">
              <w:rPr>
                <w:color w:val="000000"/>
                <w:sz w:val="22"/>
                <w:szCs w:val="22"/>
              </w:rPr>
              <w:t>8</w:t>
            </w:r>
          </w:p>
        </w:tc>
        <w:tc>
          <w:tcPr>
            <w:tcW w:w="926" w:type="dxa"/>
            <w:vAlign w:val="center"/>
          </w:tcPr>
          <w:p w:rsidR="00DC254C" w:rsidRPr="009A692E" w:rsidP="00DC254C" w14:paraId="6010742A" w14:textId="13412997">
            <w:pPr>
              <w:pStyle w:val="ListParagraph"/>
              <w:widowControl/>
              <w:ind w:left="0"/>
              <w:jc w:val="center"/>
              <w:rPr>
                <w:sz w:val="22"/>
                <w:szCs w:val="22"/>
              </w:rPr>
            </w:pPr>
            <w:r w:rsidRPr="00331A32">
              <w:rPr>
                <w:color w:val="000000"/>
                <w:sz w:val="22"/>
                <w:szCs w:val="22"/>
              </w:rPr>
              <w:t>9,896</w:t>
            </w:r>
          </w:p>
        </w:tc>
        <w:tc>
          <w:tcPr>
            <w:tcW w:w="926" w:type="dxa"/>
            <w:vAlign w:val="center"/>
          </w:tcPr>
          <w:p w:rsidR="00DC254C" w:rsidRPr="009A692E" w:rsidP="00DC254C" w14:paraId="7245674A" w14:textId="45E53955">
            <w:pPr>
              <w:pStyle w:val="ListParagraph"/>
              <w:widowControl/>
              <w:ind w:left="0"/>
              <w:jc w:val="center"/>
              <w:rPr>
                <w:sz w:val="22"/>
                <w:szCs w:val="22"/>
              </w:rPr>
            </w:pPr>
            <w:r w:rsidRPr="00331A32">
              <w:rPr>
                <w:color w:val="000000"/>
                <w:sz w:val="22"/>
                <w:szCs w:val="22"/>
              </w:rPr>
              <w:t xml:space="preserve">$62.39 </w:t>
            </w:r>
          </w:p>
        </w:tc>
        <w:tc>
          <w:tcPr>
            <w:tcW w:w="1513" w:type="dxa"/>
            <w:vAlign w:val="center"/>
          </w:tcPr>
          <w:p w:rsidR="00DC254C" w:rsidRPr="009A692E" w:rsidP="00DC254C" w14:paraId="6B9881A2" w14:textId="05D5438E">
            <w:pPr>
              <w:pStyle w:val="ListParagraph"/>
              <w:widowControl/>
              <w:ind w:left="0"/>
              <w:jc w:val="center"/>
              <w:rPr>
                <w:sz w:val="22"/>
                <w:szCs w:val="22"/>
              </w:rPr>
            </w:pPr>
            <w:r w:rsidRPr="00331A32">
              <w:rPr>
                <w:color w:val="000000"/>
                <w:sz w:val="22"/>
                <w:szCs w:val="22"/>
              </w:rPr>
              <w:t xml:space="preserve">$617,411 </w:t>
            </w:r>
          </w:p>
        </w:tc>
      </w:tr>
      <w:tr w14:paraId="1701D2D6" w14:textId="77777777" w:rsidTr="00331A32">
        <w:tblPrEx>
          <w:tblW w:w="9710" w:type="dxa"/>
          <w:tblInd w:w="625" w:type="dxa"/>
          <w:tblLook w:val="04A0"/>
        </w:tblPrEx>
        <w:tc>
          <w:tcPr>
            <w:tcW w:w="1011" w:type="dxa"/>
          </w:tcPr>
          <w:p w:rsidR="00DC254C" w:rsidRPr="0019098B" w:rsidP="00DC254C" w14:paraId="4F6352C0" w14:textId="77777777">
            <w:pPr>
              <w:pStyle w:val="ListParagraph"/>
              <w:widowControl/>
              <w:ind w:left="0"/>
              <w:rPr>
                <w:sz w:val="22"/>
                <w:szCs w:val="22"/>
              </w:rPr>
            </w:pPr>
            <w:r w:rsidRPr="0019098B">
              <w:rPr>
                <w:sz w:val="22"/>
                <w:szCs w:val="22"/>
              </w:rPr>
              <w:t>25-49</w:t>
            </w:r>
          </w:p>
        </w:tc>
        <w:tc>
          <w:tcPr>
            <w:tcW w:w="1665" w:type="dxa"/>
            <w:vAlign w:val="center"/>
          </w:tcPr>
          <w:p w:rsidR="00DC254C" w:rsidRPr="00C069C9" w:rsidP="00DC254C" w14:paraId="306A5E93" w14:textId="67E6B107">
            <w:pPr>
              <w:pStyle w:val="ListParagraph"/>
              <w:widowControl/>
              <w:ind w:left="0"/>
              <w:jc w:val="center"/>
              <w:rPr>
                <w:sz w:val="22"/>
                <w:szCs w:val="22"/>
              </w:rPr>
            </w:pPr>
            <w:r w:rsidRPr="00331A32">
              <w:rPr>
                <w:color w:val="000000"/>
                <w:sz w:val="22"/>
                <w:szCs w:val="22"/>
              </w:rPr>
              <w:t>5,073</w:t>
            </w:r>
          </w:p>
        </w:tc>
        <w:tc>
          <w:tcPr>
            <w:tcW w:w="1341" w:type="dxa"/>
          </w:tcPr>
          <w:p w:rsidR="00DC254C" w:rsidRPr="0019098B" w:rsidP="00DC254C" w14:paraId="7BBB0A89" w14:textId="7EDFB68E">
            <w:pPr>
              <w:pStyle w:val="ListParagraph"/>
              <w:widowControl/>
              <w:ind w:left="0"/>
              <w:jc w:val="center"/>
              <w:rPr>
                <w:sz w:val="22"/>
                <w:szCs w:val="22"/>
              </w:rPr>
            </w:pPr>
            <w:r>
              <w:rPr>
                <w:sz w:val="22"/>
                <w:szCs w:val="22"/>
              </w:rPr>
              <w:t>26</w:t>
            </w:r>
            <w:r w:rsidRPr="0019098B">
              <w:rPr>
                <w:sz w:val="22"/>
                <w:szCs w:val="22"/>
              </w:rPr>
              <w:t>%</w:t>
            </w:r>
          </w:p>
        </w:tc>
        <w:tc>
          <w:tcPr>
            <w:tcW w:w="1231" w:type="dxa"/>
            <w:vAlign w:val="center"/>
          </w:tcPr>
          <w:p w:rsidR="00DC254C" w:rsidRPr="009A692E" w:rsidP="00DC254C" w14:paraId="51902181" w14:textId="618D519C">
            <w:pPr>
              <w:pStyle w:val="ListParagraph"/>
              <w:widowControl/>
              <w:ind w:left="0"/>
              <w:jc w:val="center"/>
              <w:rPr>
                <w:sz w:val="22"/>
                <w:szCs w:val="22"/>
              </w:rPr>
            </w:pPr>
            <w:r w:rsidRPr="00331A32">
              <w:rPr>
                <w:color w:val="000000"/>
                <w:sz w:val="22"/>
                <w:szCs w:val="22"/>
              </w:rPr>
              <w:t>1,319</w:t>
            </w:r>
          </w:p>
        </w:tc>
        <w:tc>
          <w:tcPr>
            <w:tcW w:w="1097" w:type="dxa"/>
            <w:vAlign w:val="center"/>
          </w:tcPr>
          <w:p w:rsidR="00DC254C" w:rsidRPr="009A692E" w:rsidP="00DC254C" w14:paraId="216235E5" w14:textId="0580C244">
            <w:pPr>
              <w:pStyle w:val="ListParagraph"/>
              <w:widowControl/>
              <w:ind w:left="0"/>
              <w:jc w:val="center"/>
              <w:rPr>
                <w:sz w:val="22"/>
                <w:szCs w:val="22"/>
              </w:rPr>
            </w:pPr>
            <w:r w:rsidRPr="00331A32">
              <w:rPr>
                <w:color w:val="000000"/>
                <w:sz w:val="22"/>
                <w:szCs w:val="22"/>
              </w:rPr>
              <w:t>10</w:t>
            </w:r>
          </w:p>
        </w:tc>
        <w:tc>
          <w:tcPr>
            <w:tcW w:w="926" w:type="dxa"/>
            <w:vAlign w:val="center"/>
          </w:tcPr>
          <w:p w:rsidR="00DC254C" w:rsidRPr="009A692E" w:rsidP="00DC254C" w14:paraId="4FBA5879" w14:textId="37A95018">
            <w:pPr>
              <w:pStyle w:val="ListParagraph"/>
              <w:widowControl/>
              <w:ind w:left="0"/>
              <w:jc w:val="center"/>
              <w:rPr>
                <w:sz w:val="22"/>
                <w:szCs w:val="22"/>
              </w:rPr>
            </w:pPr>
            <w:r w:rsidRPr="00331A32">
              <w:rPr>
                <w:color w:val="000000"/>
                <w:sz w:val="22"/>
                <w:szCs w:val="22"/>
              </w:rPr>
              <w:t>13,190</w:t>
            </w:r>
          </w:p>
        </w:tc>
        <w:tc>
          <w:tcPr>
            <w:tcW w:w="926" w:type="dxa"/>
            <w:vAlign w:val="center"/>
          </w:tcPr>
          <w:p w:rsidR="00DC254C" w:rsidRPr="009A692E" w:rsidP="00DC254C" w14:paraId="3AE10255" w14:textId="757274B1">
            <w:pPr>
              <w:pStyle w:val="ListParagraph"/>
              <w:widowControl/>
              <w:ind w:left="0"/>
              <w:jc w:val="center"/>
              <w:rPr>
                <w:sz w:val="22"/>
                <w:szCs w:val="22"/>
              </w:rPr>
            </w:pPr>
            <w:r w:rsidRPr="00331A32">
              <w:rPr>
                <w:color w:val="000000"/>
                <w:sz w:val="22"/>
                <w:szCs w:val="22"/>
              </w:rPr>
              <w:t xml:space="preserve">$62.39 </w:t>
            </w:r>
          </w:p>
        </w:tc>
        <w:tc>
          <w:tcPr>
            <w:tcW w:w="1513" w:type="dxa"/>
            <w:vAlign w:val="center"/>
          </w:tcPr>
          <w:p w:rsidR="00DC254C" w:rsidRPr="009A692E" w:rsidP="00DC254C" w14:paraId="652351B1" w14:textId="42F3B18C">
            <w:pPr>
              <w:pStyle w:val="ListParagraph"/>
              <w:widowControl/>
              <w:ind w:left="0"/>
              <w:jc w:val="center"/>
              <w:rPr>
                <w:sz w:val="22"/>
                <w:szCs w:val="22"/>
              </w:rPr>
            </w:pPr>
            <w:r w:rsidRPr="00331A32">
              <w:rPr>
                <w:color w:val="000000"/>
                <w:sz w:val="22"/>
                <w:szCs w:val="22"/>
              </w:rPr>
              <w:t xml:space="preserve">$822,924 </w:t>
            </w:r>
          </w:p>
        </w:tc>
      </w:tr>
      <w:tr w14:paraId="573A6AC1" w14:textId="77777777" w:rsidTr="00331A32">
        <w:tblPrEx>
          <w:tblW w:w="9710" w:type="dxa"/>
          <w:tblInd w:w="625" w:type="dxa"/>
          <w:tblLook w:val="04A0"/>
        </w:tblPrEx>
        <w:tc>
          <w:tcPr>
            <w:tcW w:w="1011" w:type="dxa"/>
          </w:tcPr>
          <w:p w:rsidR="00DC254C" w:rsidRPr="0019098B" w:rsidP="00DC254C" w14:paraId="3C0225EC" w14:textId="77777777">
            <w:pPr>
              <w:pStyle w:val="ListParagraph"/>
              <w:widowControl/>
              <w:ind w:left="0"/>
              <w:rPr>
                <w:sz w:val="22"/>
                <w:szCs w:val="22"/>
              </w:rPr>
            </w:pPr>
            <w:r w:rsidRPr="0019098B">
              <w:rPr>
                <w:sz w:val="22"/>
                <w:szCs w:val="22"/>
              </w:rPr>
              <w:t>50-99</w:t>
            </w:r>
          </w:p>
        </w:tc>
        <w:tc>
          <w:tcPr>
            <w:tcW w:w="1665" w:type="dxa"/>
            <w:vAlign w:val="center"/>
          </w:tcPr>
          <w:p w:rsidR="00DC254C" w:rsidRPr="00C069C9" w:rsidP="00DC254C" w14:paraId="3975A1D5" w14:textId="182241FF">
            <w:pPr>
              <w:pStyle w:val="ListParagraph"/>
              <w:widowControl/>
              <w:ind w:left="0"/>
              <w:jc w:val="center"/>
              <w:rPr>
                <w:sz w:val="22"/>
                <w:szCs w:val="22"/>
              </w:rPr>
            </w:pPr>
            <w:r w:rsidRPr="00331A32">
              <w:rPr>
                <w:color w:val="000000"/>
                <w:sz w:val="22"/>
                <w:szCs w:val="22"/>
              </w:rPr>
              <w:t>1,832</w:t>
            </w:r>
          </w:p>
        </w:tc>
        <w:tc>
          <w:tcPr>
            <w:tcW w:w="1341" w:type="dxa"/>
          </w:tcPr>
          <w:p w:rsidR="00DC254C" w:rsidRPr="0019098B" w:rsidP="00DC254C" w14:paraId="70CE2CB6" w14:textId="464910E8">
            <w:pPr>
              <w:pStyle w:val="ListParagraph"/>
              <w:widowControl/>
              <w:ind w:left="0"/>
              <w:jc w:val="center"/>
              <w:rPr>
                <w:sz w:val="22"/>
                <w:szCs w:val="22"/>
              </w:rPr>
            </w:pPr>
            <w:r>
              <w:rPr>
                <w:sz w:val="22"/>
                <w:szCs w:val="22"/>
              </w:rPr>
              <w:t>23</w:t>
            </w:r>
            <w:r w:rsidRPr="0019098B">
              <w:rPr>
                <w:sz w:val="22"/>
                <w:szCs w:val="22"/>
              </w:rPr>
              <w:t>%</w:t>
            </w:r>
          </w:p>
        </w:tc>
        <w:tc>
          <w:tcPr>
            <w:tcW w:w="1231" w:type="dxa"/>
            <w:vAlign w:val="center"/>
          </w:tcPr>
          <w:p w:rsidR="00DC254C" w:rsidRPr="009A692E" w:rsidP="00DC254C" w14:paraId="30963522" w14:textId="19EF1C75">
            <w:pPr>
              <w:pStyle w:val="ListParagraph"/>
              <w:widowControl/>
              <w:ind w:left="0"/>
              <w:jc w:val="center"/>
              <w:rPr>
                <w:sz w:val="22"/>
                <w:szCs w:val="22"/>
              </w:rPr>
            </w:pPr>
            <w:r w:rsidRPr="00331A32">
              <w:rPr>
                <w:color w:val="000000"/>
                <w:sz w:val="22"/>
                <w:szCs w:val="22"/>
              </w:rPr>
              <w:t>421</w:t>
            </w:r>
          </w:p>
        </w:tc>
        <w:tc>
          <w:tcPr>
            <w:tcW w:w="1097" w:type="dxa"/>
            <w:vAlign w:val="center"/>
          </w:tcPr>
          <w:p w:rsidR="00DC254C" w:rsidRPr="009A692E" w:rsidP="00DC254C" w14:paraId="0D812C4D" w14:textId="05236AC2">
            <w:pPr>
              <w:pStyle w:val="ListParagraph"/>
              <w:widowControl/>
              <w:ind w:left="0"/>
              <w:jc w:val="center"/>
              <w:rPr>
                <w:sz w:val="22"/>
                <w:szCs w:val="22"/>
              </w:rPr>
            </w:pPr>
            <w:r w:rsidRPr="00331A32">
              <w:rPr>
                <w:color w:val="000000"/>
                <w:sz w:val="22"/>
                <w:szCs w:val="22"/>
              </w:rPr>
              <w:t>10</w:t>
            </w:r>
          </w:p>
        </w:tc>
        <w:tc>
          <w:tcPr>
            <w:tcW w:w="926" w:type="dxa"/>
            <w:vAlign w:val="center"/>
          </w:tcPr>
          <w:p w:rsidR="00DC254C" w:rsidRPr="009A692E" w:rsidP="00DC254C" w14:paraId="2F8D3C5F" w14:textId="3AC33512">
            <w:pPr>
              <w:pStyle w:val="ListParagraph"/>
              <w:widowControl/>
              <w:ind w:left="0"/>
              <w:jc w:val="center"/>
              <w:rPr>
                <w:sz w:val="22"/>
                <w:szCs w:val="22"/>
              </w:rPr>
            </w:pPr>
            <w:r w:rsidRPr="00331A32">
              <w:rPr>
                <w:color w:val="000000"/>
                <w:sz w:val="22"/>
                <w:szCs w:val="22"/>
              </w:rPr>
              <w:t>4,210</w:t>
            </w:r>
          </w:p>
        </w:tc>
        <w:tc>
          <w:tcPr>
            <w:tcW w:w="926" w:type="dxa"/>
            <w:vAlign w:val="center"/>
          </w:tcPr>
          <w:p w:rsidR="00DC254C" w:rsidRPr="009A692E" w:rsidP="00DC254C" w14:paraId="5851DD68" w14:textId="6DD7CDE6">
            <w:pPr>
              <w:pStyle w:val="ListParagraph"/>
              <w:widowControl/>
              <w:ind w:left="0"/>
              <w:jc w:val="center"/>
              <w:rPr>
                <w:sz w:val="22"/>
                <w:szCs w:val="22"/>
              </w:rPr>
            </w:pPr>
            <w:r w:rsidRPr="00331A32">
              <w:rPr>
                <w:color w:val="000000"/>
                <w:sz w:val="22"/>
                <w:szCs w:val="22"/>
              </w:rPr>
              <w:t xml:space="preserve">$62.39 </w:t>
            </w:r>
          </w:p>
        </w:tc>
        <w:tc>
          <w:tcPr>
            <w:tcW w:w="1513" w:type="dxa"/>
            <w:vAlign w:val="center"/>
          </w:tcPr>
          <w:p w:rsidR="00DC254C" w:rsidRPr="009A692E" w:rsidP="00DC254C" w14:paraId="57A7B0E7" w14:textId="0B02F302">
            <w:pPr>
              <w:pStyle w:val="ListParagraph"/>
              <w:widowControl/>
              <w:ind w:left="0"/>
              <w:jc w:val="center"/>
              <w:rPr>
                <w:sz w:val="22"/>
                <w:szCs w:val="22"/>
              </w:rPr>
            </w:pPr>
            <w:r w:rsidRPr="00331A32">
              <w:rPr>
                <w:color w:val="000000"/>
                <w:sz w:val="22"/>
                <w:szCs w:val="22"/>
              </w:rPr>
              <w:t xml:space="preserve">$262,662 </w:t>
            </w:r>
          </w:p>
        </w:tc>
      </w:tr>
      <w:tr w14:paraId="0180E194" w14:textId="77777777" w:rsidTr="00331A32">
        <w:tblPrEx>
          <w:tblW w:w="9710" w:type="dxa"/>
          <w:tblInd w:w="625" w:type="dxa"/>
          <w:tblLook w:val="04A0"/>
        </w:tblPrEx>
        <w:tc>
          <w:tcPr>
            <w:tcW w:w="1011" w:type="dxa"/>
          </w:tcPr>
          <w:p w:rsidR="00DC254C" w:rsidRPr="0019098B" w:rsidP="00DC254C" w14:paraId="771E49F9" w14:textId="77777777">
            <w:pPr>
              <w:pStyle w:val="ListParagraph"/>
              <w:widowControl/>
              <w:ind w:left="0"/>
              <w:rPr>
                <w:sz w:val="22"/>
                <w:szCs w:val="22"/>
              </w:rPr>
            </w:pPr>
            <w:r w:rsidRPr="0019098B">
              <w:rPr>
                <w:sz w:val="22"/>
                <w:szCs w:val="22"/>
              </w:rPr>
              <w:t>100-249</w:t>
            </w:r>
          </w:p>
        </w:tc>
        <w:tc>
          <w:tcPr>
            <w:tcW w:w="1665" w:type="dxa"/>
            <w:vAlign w:val="center"/>
          </w:tcPr>
          <w:p w:rsidR="00DC254C" w:rsidRPr="00C069C9" w:rsidP="00DC254C" w14:paraId="6008C9D2" w14:textId="754A8F0D">
            <w:pPr>
              <w:pStyle w:val="ListParagraph"/>
              <w:widowControl/>
              <w:ind w:left="0"/>
              <w:jc w:val="center"/>
              <w:rPr>
                <w:sz w:val="22"/>
                <w:szCs w:val="22"/>
              </w:rPr>
            </w:pPr>
            <w:r w:rsidRPr="00331A32">
              <w:rPr>
                <w:color w:val="000000"/>
                <w:sz w:val="22"/>
                <w:szCs w:val="22"/>
              </w:rPr>
              <w:t>600</w:t>
            </w:r>
          </w:p>
        </w:tc>
        <w:tc>
          <w:tcPr>
            <w:tcW w:w="1341" w:type="dxa"/>
          </w:tcPr>
          <w:p w:rsidR="00DC254C" w:rsidRPr="0019098B" w:rsidP="00DC254C" w14:paraId="4C335A93" w14:textId="03286AFF">
            <w:pPr>
              <w:pStyle w:val="ListParagraph"/>
              <w:widowControl/>
              <w:ind w:left="0"/>
              <w:jc w:val="center"/>
              <w:rPr>
                <w:sz w:val="22"/>
                <w:szCs w:val="22"/>
              </w:rPr>
            </w:pPr>
            <w:r>
              <w:rPr>
                <w:sz w:val="22"/>
                <w:szCs w:val="22"/>
              </w:rPr>
              <w:t>19</w:t>
            </w:r>
            <w:r w:rsidRPr="0019098B">
              <w:rPr>
                <w:sz w:val="22"/>
                <w:szCs w:val="22"/>
              </w:rPr>
              <w:t>%</w:t>
            </w:r>
          </w:p>
        </w:tc>
        <w:tc>
          <w:tcPr>
            <w:tcW w:w="1231" w:type="dxa"/>
            <w:vAlign w:val="center"/>
          </w:tcPr>
          <w:p w:rsidR="00DC254C" w:rsidRPr="009A692E" w:rsidP="00DC254C" w14:paraId="692698B5" w14:textId="0B315059">
            <w:pPr>
              <w:pStyle w:val="ListParagraph"/>
              <w:widowControl/>
              <w:ind w:left="0"/>
              <w:jc w:val="center"/>
              <w:rPr>
                <w:sz w:val="22"/>
                <w:szCs w:val="22"/>
              </w:rPr>
            </w:pPr>
            <w:r w:rsidRPr="00331A32">
              <w:rPr>
                <w:color w:val="000000"/>
                <w:sz w:val="22"/>
                <w:szCs w:val="22"/>
              </w:rPr>
              <w:t>114</w:t>
            </w:r>
          </w:p>
        </w:tc>
        <w:tc>
          <w:tcPr>
            <w:tcW w:w="1097" w:type="dxa"/>
            <w:vAlign w:val="center"/>
          </w:tcPr>
          <w:p w:rsidR="00DC254C" w:rsidRPr="009A692E" w:rsidP="00DC254C" w14:paraId="08BD59C2" w14:textId="7DE417C8">
            <w:pPr>
              <w:pStyle w:val="ListParagraph"/>
              <w:widowControl/>
              <w:ind w:left="0"/>
              <w:jc w:val="center"/>
              <w:rPr>
                <w:sz w:val="22"/>
                <w:szCs w:val="22"/>
              </w:rPr>
            </w:pPr>
            <w:r w:rsidRPr="00331A32">
              <w:rPr>
                <w:color w:val="000000"/>
                <w:sz w:val="22"/>
                <w:szCs w:val="22"/>
              </w:rPr>
              <w:t>12</w:t>
            </w:r>
          </w:p>
        </w:tc>
        <w:tc>
          <w:tcPr>
            <w:tcW w:w="926" w:type="dxa"/>
            <w:vAlign w:val="center"/>
          </w:tcPr>
          <w:p w:rsidR="00DC254C" w:rsidRPr="009A692E" w:rsidP="00DC254C" w14:paraId="63292092" w14:textId="32714F5D">
            <w:pPr>
              <w:pStyle w:val="ListParagraph"/>
              <w:widowControl/>
              <w:ind w:left="0"/>
              <w:jc w:val="center"/>
              <w:rPr>
                <w:sz w:val="22"/>
                <w:szCs w:val="22"/>
              </w:rPr>
            </w:pPr>
            <w:r w:rsidRPr="00331A32">
              <w:rPr>
                <w:color w:val="000000"/>
                <w:sz w:val="22"/>
                <w:szCs w:val="22"/>
              </w:rPr>
              <w:t>1,368</w:t>
            </w:r>
          </w:p>
        </w:tc>
        <w:tc>
          <w:tcPr>
            <w:tcW w:w="926" w:type="dxa"/>
            <w:vAlign w:val="center"/>
          </w:tcPr>
          <w:p w:rsidR="00DC254C" w:rsidRPr="009A692E" w:rsidP="00DC254C" w14:paraId="3BD36A9D" w14:textId="3FFE786E">
            <w:pPr>
              <w:pStyle w:val="ListParagraph"/>
              <w:widowControl/>
              <w:ind w:left="0"/>
              <w:jc w:val="center"/>
              <w:rPr>
                <w:sz w:val="22"/>
                <w:szCs w:val="22"/>
              </w:rPr>
            </w:pPr>
            <w:r w:rsidRPr="00331A32">
              <w:rPr>
                <w:color w:val="000000"/>
                <w:sz w:val="22"/>
                <w:szCs w:val="22"/>
              </w:rPr>
              <w:t xml:space="preserve">$62.39 </w:t>
            </w:r>
          </w:p>
        </w:tc>
        <w:tc>
          <w:tcPr>
            <w:tcW w:w="1513" w:type="dxa"/>
            <w:vAlign w:val="center"/>
          </w:tcPr>
          <w:p w:rsidR="00DC254C" w:rsidRPr="009A692E" w:rsidP="00DC254C" w14:paraId="38ADE041" w14:textId="205EDF0B">
            <w:pPr>
              <w:pStyle w:val="ListParagraph"/>
              <w:widowControl/>
              <w:ind w:left="0"/>
              <w:jc w:val="center"/>
              <w:rPr>
                <w:sz w:val="22"/>
                <w:szCs w:val="22"/>
              </w:rPr>
            </w:pPr>
            <w:r w:rsidRPr="00331A32">
              <w:rPr>
                <w:color w:val="000000"/>
                <w:sz w:val="22"/>
                <w:szCs w:val="22"/>
              </w:rPr>
              <w:t xml:space="preserve">$85,350 </w:t>
            </w:r>
          </w:p>
        </w:tc>
      </w:tr>
      <w:tr w14:paraId="0F3E7910" w14:textId="77777777" w:rsidTr="00331A32">
        <w:tblPrEx>
          <w:tblW w:w="9710" w:type="dxa"/>
          <w:tblInd w:w="625" w:type="dxa"/>
          <w:tblLook w:val="04A0"/>
        </w:tblPrEx>
        <w:tc>
          <w:tcPr>
            <w:tcW w:w="1011" w:type="dxa"/>
          </w:tcPr>
          <w:p w:rsidR="00DC254C" w:rsidRPr="0019098B" w:rsidP="00DC254C" w14:paraId="485A9493" w14:textId="77777777">
            <w:pPr>
              <w:pStyle w:val="ListParagraph"/>
              <w:widowControl/>
              <w:ind w:left="0"/>
              <w:rPr>
                <w:sz w:val="22"/>
                <w:szCs w:val="22"/>
              </w:rPr>
            </w:pPr>
            <w:r w:rsidRPr="0019098B">
              <w:rPr>
                <w:sz w:val="22"/>
                <w:szCs w:val="22"/>
              </w:rPr>
              <w:t>250-499</w:t>
            </w:r>
          </w:p>
        </w:tc>
        <w:tc>
          <w:tcPr>
            <w:tcW w:w="1665" w:type="dxa"/>
            <w:vAlign w:val="center"/>
          </w:tcPr>
          <w:p w:rsidR="00DC254C" w:rsidRPr="00C069C9" w:rsidP="00DC254C" w14:paraId="5602B2E1" w14:textId="485EE780">
            <w:pPr>
              <w:pStyle w:val="ListParagraph"/>
              <w:widowControl/>
              <w:ind w:left="0"/>
              <w:jc w:val="center"/>
              <w:rPr>
                <w:sz w:val="22"/>
                <w:szCs w:val="22"/>
              </w:rPr>
            </w:pPr>
            <w:r w:rsidRPr="00331A32">
              <w:rPr>
                <w:color w:val="000000"/>
                <w:sz w:val="22"/>
                <w:szCs w:val="22"/>
              </w:rPr>
              <w:t>107</w:t>
            </w:r>
          </w:p>
        </w:tc>
        <w:tc>
          <w:tcPr>
            <w:tcW w:w="1341" w:type="dxa"/>
          </w:tcPr>
          <w:p w:rsidR="00DC254C" w:rsidRPr="0019098B" w:rsidP="00DC254C" w14:paraId="4095411F" w14:textId="3D19C4B3">
            <w:pPr>
              <w:pStyle w:val="ListParagraph"/>
              <w:widowControl/>
              <w:ind w:left="0"/>
              <w:jc w:val="center"/>
              <w:rPr>
                <w:sz w:val="22"/>
                <w:szCs w:val="22"/>
              </w:rPr>
            </w:pPr>
            <w:r>
              <w:rPr>
                <w:sz w:val="22"/>
                <w:szCs w:val="22"/>
              </w:rPr>
              <w:t>15</w:t>
            </w:r>
            <w:r w:rsidRPr="0019098B">
              <w:rPr>
                <w:sz w:val="22"/>
                <w:szCs w:val="22"/>
              </w:rPr>
              <w:t>%</w:t>
            </w:r>
          </w:p>
        </w:tc>
        <w:tc>
          <w:tcPr>
            <w:tcW w:w="1231" w:type="dxa"/>
            <w:vAlign w:val="center"/>
          </w:tcPr>
          <w:p w:rsidR="00DC254C" w:rsidRPr="009A692E" w:rsidP="00DC254C" w14:paraId="38F024DE" w14:textId="729F5C9E">
            <w:pPr>
              <w:pStyle w:val="ListParagraph"/>
              <w:widowControl/>
              <w:ind w:left="0"/>
              <w:jc w:val="center"/>
              <w:rPr>
                <w:sz w:val="22"/>
                <w:szCs w:val="22"/>
              </w:rPr>
            </w:pPr>
            <w:r w:rsidRPr="00331A32">
              <w:rPr>
                <w:color w:val="000000"/>
                <w:sz w:val="22"/>
                <w:szCs w:val="22"/>
              </w:rPr>
              <w:t>16</w:t>
            </w:r>
          </w:p>
        </w:tc>
        <w:tc>
          <w:tcPr>
            <w:tcW w:w="1097" w:type="dxa"/>
            <w:vAlign w:val="center"/>
          </w:tcPr>
          <w:p w:rsidR="00DC254C" w:rsidRPr="009A692E" w:rsidP="00DC254C" w14:paraId="6FC333FC" w14:textId="66B11F5E">
            <w:pPr>
              <w:pStyle w:val="ListParagraph"/>
              <w:widowControl/>
              <w:ind w:left="0"/>
              <w:jc w:val="center"/>
              <w:rPr>
                <w:sz w:val="22"/>
                <w:szCs w:val="22"/>
              </w:rPr>
            </w:pPr>
            <w:r w:rsidRPr="00331A32">
              <w:rPr>
                <w:color w:val="000000"/>
                <w:sz w:val="22"/>
                <w:szCs w:val="22"/>
              </w:rPr>
              <w:t>16</w:t>
            </w:r>
          </w:p>
        </w:tc>
        <w:tc>
          <w:tcPr>
            <w:tcW w:w="926" w:type="dxa"/>
            <w:vAlign w:val="center"/>
          </w:tcPr>
          <w:p w:rsidR="00DC254C" w:rsidRPr="009A692E" w:rsidP="00DC254C" w14:paraId="2EAE347F" w14:textId="340D50A9">
            <w:pPr>
              <w:pStyle w:val="ListParagraph"/>
              <w:widowControl/>
              <w:ind w:left="0"/>
              <w:jc w:val="center"/>
              <w:rPr>
                <w:sz w:val="22"/>
                <w:szCs w:val="22"/>
              </w:rPr>
            </w:pPr>
            <w:r w:rsidRPr="00331A32">
              <w:rPr>
                <w:color w:val="000000"/>
                <w:sz w:val="22"/>
                <w:szCs w:val="22"/>
              </w:rPr>
              <w:t>256</w:t>
            </w:r>
          </w:p>
        </w:tc>
        <w:tc>
          <w:tcPr>
            <w:tcW w:w="926" w:type="dxa"/>
            <w:vAlign w:val="center"/>
          </w:tcPr>
          <w:p w:rsidR="00DC254C" w:rsidRPr="009A692E" w:rsidP="00DC254C" w14:paraId="6C20BFFB" w14:textId="7DDC325E">
            <w:pPr>
              <w:pStyle w:val="ListParagraph"/>
              <w:widowControl/>
              <w:ind w:left="0"/>
              <w:jc w:val="center"/>
              <w:rPr>
                <w:sz w:val="22"/>
                <w:szCs w:val="22"/>
              </w:rPr>
            </w:pPr>
            <w:r w:rsidRPr="00331A32">
              <w:rPr>
                <w:color w:val="000000"/>
                <w:sz w:val="22"/>
                <w:szCs w:val="22"/>
              </w:rPr>
              <w:t xml:space="preserve">$62.39 </w:t>
            </w:r>
          </w:p>
        </w:tc>
        <w:tc>
          <w:tcPr>
            <w:tcW w:w="1513" w:type="dxa"/>
            <w:vAlign w:val="center"/>
          </w:tcPr>
          <w:p w:rsidR="00DC254C" w:rsidRPr="009A692E" w:rsidP="00DC254C" w14:paraId="3F71E3D7" w14:textId="03852B3A">
            <w:pPr>
              <w:pStyle w:val="ListParagraph"/>
              <w:widowControl/>
              <w:ind w:left="0"/>
              <w:jc w:val="center"/>
              <w:rPr>
                <w:sz w:val="22"/>
                <w:szCs w:val="22"/>
              </w:rPr>
            </w:pPr>
            <w:r w:rsidRPr="00331A32">
              <w:rPr>
                <w:color w:val="000000"/>
                <w:sz w:val="22"/>
                <w:szCs w:val="22"/>
              </w:rPr>
              <w:t xml:space="preserve">$15,972 </w:t>
            </w:r>
          </w:p>
        </w:tc>
      </w:tr>
      <w:tr w14:paraId="6C053933" w14:textId="77777777" w:rsidTr="00331A32">
        <w:tblPrEx>
          <w:tblW w:w="9710" w:type="dxa"/>
          <w:tblInd w:w="625" w:type="dxa"/>
          <w:tblLook w:val="04A0"/>
        </w:tblPrEx>
        <w:tc>
          <w:tcPr>
            <w:tcW w:w="1011" w:type="dxa"/>
          </w:tcPr>
          <w:p w:rsidR="00DC254C" w:rsidRPr="0019098B" w:rsidP="00DC254C" w14:paraId="6AB71900" w14:textId="77777777">
            <w:pPr>
              <w:pStyle w:val="ListParagraph"/>
              <w:widowControl/>
              <w:ind w:left="0"/>
              <w:rPr>
                <w:sz w:val="22"/>
                <w:szCs w:val="22"/>
              </w:rPr>
            </w:pPr>
            <w:r w:rsidRPr="0019098B">
              <w:rPr>
                <w:sz w:val="22"/>
                <w:szCs w:val="22"/>
              </w:rPr>
              <w:t>500+</w:t>
            </w:r>
          </w:p>
        </w:tc>
        <w:tc>
          <w:tcPr>
            <w:tcW w:w="1665" w:type="dxa"/>
            <w:vAlign w:val="center"/>
          </w:tcPr>
          <w:p w:rsidR="00DC254C" w:rsidRPr="00C069C9" w:rsidP="00DC254C" w14:paraId="0D470C11" w14:textId="7BE3E40D">
            <w:pPr>
              <w:pStyle w:val="ListParagraph"/>
              <w:widowControl/>
              <w:ind w:left="0"/>
              <w:jc w:val="center"/>
              <w:rPr>
                <w:sz w:val="22"/>
                <w:szCs w:val="22"/>
              </w:rPr>
            </w:pPr>
            <w:r w:rsidRPr="00331A32">
              <w:rPr>
                <w:color w:val="000000"/>
                <w:sz w:val="22"/>
                <w:szCs w:val="22"/>
              </w:rPr>
              <w:t>65</w:t>
            </w:r>
          </w:p>
        </w:tc>
        <w:tc>
          <w:tcPr>
            <w:tcW w:w="1341" w:type="dxa"/>
          </w:tcPr>
          <w:p w:rsidR="00DC254C" w:rsidRPr="0019098B" w:rsidP="00DC254C" w14:paraId="79A68D56" w14:textId="66F8DDC9">
            <w:pPr>
              <w:pStyle w:val="ListParagraph"/>
              <w:widowControl/>
              <w:ind w:left="0"/>
              <w:jc w:val="center"/>
              <w:rPr>
                <w:sz w:val="22"/>
                <w:szCs w:val="22"/>
              </w:rPr>
            </w:pPr>
            <w:r>
              <w:rPr>
                <w:sz w:val="22"/>
                <w:szCs w:val="22"/>
              </w:rPr>
              <w:t>11</w:t>
            </w:r>
            <w:r w:rsidRPr="0019098B">
              <w:rPr>
                <w:sz w:val="22"/>
                <w:szCs w:val="22"/>
              </w:rPr>
              <w:t>%</w:t>
            </w:r>
          </w:p>
        </w:tc>
        <w:tc>
          <w:tcPr>
            <w:tcW w:w="1231" w:type="dxa"/>
            <w:vAlign w:val="center"/>
          </w:tcPr>
          <w:p w:rsidR="00DC254C" w:rsidRPr="009A692E" w:rsidP="00DC254C" w14:paraId="0589200C" w14:textId="26D7F2EA">
            <w:pPr>
              <w:pStyle w:val="ListParagraph"/>
              <w:widowControl/>
              <w:ind w:left="0"/>
              <w:jc w:val="center"/>
              <w:rPr>
                <w:sz w:val="22"/>
                <w:szCs w:val="22"/>
              </w:rPr>
            </w:pPr>
            <w:r w:rsidRPr="00331A32">
              <w:rPr>
                <w:color w:val="000000"/>
                <w:sz w:val="22"/>
                <w:szCs w:val="22"/>
              </w:rPr>
              <w:t>7</w:t>
            </w:r>
          </w:p>
        </w:tc>
        <w:tc>
          <w:tcPr>
            <w:tcW w:w="1097" w:type="dxa"/>
            <w:vAlign w:val="center"/>
          </w:tcPr>
          <w:p w:rsidR="00DC254C" w:rsidRPr="009A692E" w:rsidP="00DC254C" w14:paraId="789F0CF3" w14:textId="458EC03E">
            <w:pPr>
              <w:pStyle w:val="ListParagraph"/>
              <w:widowControl/>
              <w:ind w:left="0"/>
              <w:jc w:val="center"/>
              <w:rPr>
                <w:sz w:val="22"/>
                <w:szCs w:val="22"/>
              </w:rPr>
            </w:pPr>
            <w:r w:rsidRPr="00331A32">
              <w:rPr>
                <w:color w:val="000000"/>
                <w:sz w:val="22"/>
                <w:szCs w:val="22"/>
              </w:rPr>
              <w:t>24</w:t>
            </w:r>
          </w:p>
        </w:tc>
        <w:tc>
          <w:tcPr>
            <w:tcW w:w="926" w:type="dxa"/>
            <w:vAlign w:val="center"/>
          </w:tcPr>
          <w:p w:rsidR="00DC254C" w:rsidRPr="009A692E" w:rsidP="00DC254C" w14:paraId="08C0C702" w14:textId="1071DE12">
            <w:pPr>
              <w:pStyle w:val="ListParagraph"/>
              <w:widowControl/>
              <w:ind w:left="0"/>
              <w:jc w:val="center"/>
              <w:rPr>
                <w:sz w:val="22"/>
                <w:szCs w:val="22"/>
              </w:rPr>
            </w:pPr>
            <w:r w:rsidRPr="00331A32">
              <w:rPr>
                <w:color w:val="000000"/>
                <w:sz w:val="22"/>
                <w:szCs w:val="22"/>
              </w:rPr>
              <w:t>168</w:t>
            </w:r>
          </w:p>
        </w:tc>
        <w:tc>
          <w:tcPr>
            <w:tcW w:w="926" w:type="dxa"/>
            <w:vAlign w:val="center"/>
          </w:tcPr>
          <w:p w:rsidR="00DC254C" w:rsidRPr="009A692E" w:rsidP="00DC254C" w14:paraId="669F4D99" w14:textId="7B612051">
            <w:pPr>
              <w:pStyle w:val="ListParagraph"/>
              <w:widowControl/>
              <w:ind w:left="0"/>
              <w:jc w:val="center"/>
              <w:rPr>
                <w:sz w:val="22"/>
                <w:szCs w:val="22"/>
              </w:rPr>
            </w:pPr>
            <w:r w:rsidRPr="00331A32">
              <w:rPr>
                <w:color w:val="000000"/>
                <w:sz w:val="22"/>
                <w:szCs w:val="22"/>
              </w:rPr>
              <w:t xml:space="preserve">$62.39 </w:t>
            </w:r>
          </w:p>
        </w:tc>
        <w:tc>
          <w:tcPr>
            <w:tcW w:w="1513" w:type="dxa"/>
            <w:vAlign w:val="center"/>
          </w:tcPr>
          <w:p w:rsidR="00DC254C" w:rsidRPr="009A692E" w:rsidP="00DC254C" w14:paraId="0870D76E" w14:textId="5821C414">
            <w:pPr>
              <w:pStyle w:val="ListParagraph"/>
              <w:widowControl/>
              <w:ind w:left="0"/>
              <w:jc w:val="center"/>
              <w:rPr>
                <w:sz w:val="22"/>
                <w:szCs w:val="22"/>
              </w:rPr>
            </w:pPr>
            <w:r w:rsidRPr="00331A32">
              <w:rPr>
                <w:color w:val="000000"/>
                <w:sz w:val="22"/>
                <w:szCs w:val="22"/>
              </w:rPr>
              <w:t xml:space="preserve">$10,482 </w:t>
            </w:r>
          </w:p>
        </w:tc>
      </w:tr>
      <w:tr w14:paraId="0EAD7475" w14:textId="77777777" w:rsidTr="00331A32">
        <w:tblPrEx>
          <w:tblW w:w="9710" w:type="dxa"/>
          <w:tblInd w:w="625" w:type="dxa"/>
          <w:tblLook w:val="04A0"/>
        </w:tblPrEx>
        <w:tc>
          <w:tcPr>
            <w:tcW w:w="1011" w:type="dxa"/>
          </w:tcPr>
          <w:p w:rsidR="00DC254C" w:rsidRPr="0019098B" w:rsidP="00DC254C" w14:paraId="1F705A1B" w14:textId="77777777">
            <w:pPr>
              <w:pStyle w:val="ListParagraph"/>
              <w:widowControl/>
              <w:ind w:left="0"/>
              <w:rPr>
                <w:b/>
                <w:bCs/>
                <w:sz w:val="22"/>
                <w:szCs w:val="22"/>
              </w:rPr>
            </w:pPr>
            <w:r w:rsidRPr="0019098B">
              <w:rPr>
                <w:b/>
                <w:bCs/>
                <w:sz w:val="22"/>
                <w:szCs w:val="22"/>
              </w:rPr>
              <w:t>Subtotal</w:t>
            </w:r>
          </w:p>
        </w:tc>
        <w:tc>
          <w:tcPr>
            <w:tcW w:w="1665" w:type="dxa"/>
            <w:vAlign w:val="center"/>
          </w:tcPr>
          <w:p w:rsidR="00DC254C" w:rsidRPr="00C069C9" w:rsidP="00DC254C" w14:paraId="343D8BF6" w14:textId="70B0BCA8">
            <w:pPr>
              <w:pStyle w:val="ListParagraph"/>
              <w:widowControl/>
              <w:ind w:left="0"/>
              <w:jc w:val="center"/>
              <w:rPr>
                <w:b/>
                <w:bCs/>
                <w:sz w:val="22"/>
                <w:szCs w:val="22"/>
              </w:rPr>
            </w:pPr>
            <w:r w:rsidRPr="00331A32">
              <w:rPr>
                <w:b/>
                <w:bCs/>
                <w:color w:val="000000"/>
                <w:sz w:val="22"/>
                <w:szCs w:val="22"/>
              </w:rPr>
              <w:t>12,096</w:t>
            </w:r>
          </w:p>
        </w:tc>
        <w:tc>
          <w:tcPr>
            <w:tcW w:w="1341" w:type="dxa"/>
          </w:tcPr>
          <w:p w:rsidR="00DC254C" w:rsidRPr="00D9778F" w:rsidP="00DC254C" w14:paraId="382F2127" w14:textId="77777777">
            <w:pPr>
              <w:pStyle w:val="ListParagraph"/>
              <w:widowControl/>
              <w:ind w:left="0"/>
              <w:jc w:val="center"/>
              <w:rPr>
                <w:b/>
                <w:bCs/>
                <w:sz w:val="22"/>
                <w:szCs w:val="22"/>
              </w:rPr>
            </w:pPr>
          </w:p>
        </w:tc>
        <w:tc>
          <w:tcPr>
            <w:tcW w:w="1231" w:type="dxa"/>
            <w:vAlign w:val="center"/>
          </w:tcPr>
          <w:p w:rsidR="00DC254C" w:rsidRPr="009A692E" w:rsidP="00DC254C" w14:paraId="0317A545" w14:textId="226C0876">
            <w:pPr>
              <w:pStyle w:val="ListParagraph"/>
              <w:widowControl/>
              <w:ind w:left="0"/>
              <w:jc w:val="center"/>
              <w:rPr>
                <w:b/>
                <w:bCs/>
                <w:sz w:val="22"/>
                <w:szCs w:val="22"/>
              </w:rPr>
            </w:pPr>
            <w:r w:rsidRPr="00331A32">
              <w:rPr>
                <w:b/>
                <w:bCs/>
                <w:color w:val="000000"/>
                <w:sz w:val="22"/>
                <w:szCs w:val="22"/>
              </w:rPr>
              <w:t>3,114</w:t>
            </w:r>
          </w:p>
        </w:tc>
        <w:tc>
          <w:tcPr>
            <w:tcW w:w="1097" w:type="dxa"/>
            <w:vAlign w:val="center"/>
          </w:tcPr>
          <w:p w:rsidR="00DC254C" w:rsidRPr="009A692E" w:rsidP="00DC254C" w14:paraId="3D2C0236" w14:textId="258D5E80">
            <w:pPr>
              <w:pStyle w:val="ListParagraph"/>
              <w:widowControl/>
              <w:ind w:left="0"/>
              <w:jc w:val="center"/>
              <w:rPr>
                <w:b/>
                <w:bCs/>
                <w:sz w:val="22"/>
                <w:szCs w:val="22"/>
              </w:rPr>
            </w:pPr>
            <w:r w:rsidRPr="00331A32">
              <w:rPr>
                <w:b/>
                <w:bCs/>
                <w:color w:val="000000"/>
                <w:sz w:val="22"/>
                <w:szCs w:val="22"/>
              </w:rPr>
              <w:t> </w:t>
            </w:r>
          </w:p>
        </w:tc>
        <w:tc>
          <w:tcPr>
            <w:tcW w:w="926" w:type="dxa"/>
            <w:vAlign w:val="center"/>
          </w:tcPr>
          <w:p w:rsidR="00DC254C" w:rsidRPr="009A692E" w:rsidP="00DC254C" w14:paraId="5C5DA9A9" w14:textId="3B6F20DA">
            <w:pPr>
              <w:pStyle w:val="ListParagraph"/>
              <w:widowControl/>
              <w:ind w:left="0"/>
              <w:jc w:val="center"/>
              <w:rPr>
                <w:b/>
                <w:bCs/>
                <w:sz w:val="22"/>
                <w:szCs w:val="22"/>
              </w:rPr>
            </w:pPr>
            <w:r w:rsidRPr="00331A32">
              <w:rPr>
                <w:b/>
                <w:bCs/>
                <w:color w:val="000000"/>
                <w:sz w:val="22"/>
                <w:szCs w:val="22"/>
              </w:rPr>
              <w:t>29,088</w:t>
            </w:r>
          </w:p>
        </w:tc>
        <w:tc>
          <w:tcPr>
            <w:tcW w:w="926" w:type="dxa"/>
            <w:vAlign w:val="center"/>
          </w:tcPr>
          <w:p w:rsidR="00DC254C" w:rsidRPr="009A692E" w:rsidP="00DC254C" w14:paraId="10429349" w14:textId="314C288F">
            <w:pPr>
              <w:pStyle w:val="ListParagraph"/>
              <w:widowControl/>
              <w:ind w:left="0"/>
              <w:jc w:val="center"/>
              <w:rPr>
                <w:b/>
                <w:bCs/>
                <w:sz w:val="22"/>
                <w:szCs w:val="22"/>
              </w:rPr>
            </w:pPr>
            <w:r w:rsidRPr="00331A32">
              <w:rPr>
                <w:b/>
                <w:bCs/>
                <w:color w:val="000000"/>
                <w:sz w:val="22"/>
                <w:szCs w:val="22"/>
              </w:rPr>
              <w:t> </w:t>
            </w:r>
          </w:p>
        </w:tc>
        <w:tc>
          <w:tcPr>
            <w:tcW w:w="1513" w:type="dxa"/>
            <w:vAlign w:val="center"/>
          </w:tcPr>
          <w:p w:rsidR="00DC254C" w:rsidRPr="009A692E" w:rsidP="00DC254C" w14:paraId="651917A8" w14:textId="51BCB5DD">
            <w:pPr>
              <w:pStyle w:val="ListParagraph"/>
              <w:widowControl/>
              <w:ind w:left="0"/>
              <w:jc w:val="center"/>
              <w:rPr>
                <w:b/>
                <w:bCs/>
                <w:sz w:val="22"/>
                <w:szCs w:val="22"/>
              </w:rPr>
            </w:pPr>
            <w:r w:rsidRPr="00331A32">
              <w:rPr>
                <w:b/>
                <w:bCs/>
                <w:color w:val="000000"/>
                <w:sz w:val="22"/>
                <w:szCs w:val="22"/>
              </w:rPr>
              <w:t xml:space="preserve">$1,814,801 </w:t>
            </w:r>
          </w:p>
        </w:tc>
      </w:tr>
      <w:tr w14:paraId="11CF9CDA" w14:textId="77777777" w:rsidTr="00D36626">
        <w:tblPrEx>
          <w:tblW w:w="9710" w:type="dxa"/>
          <w:tblInd w:w="625" w:type="dxa"/>
          <w:tblLook w:val="04A0"/>
        </w:tblPrEx>
        <w:tc>
          <w:tcPr>
            <w:tcW w:w="9710" w:type="dxa"/>
            <w:gridSpan w:val="8"/>
            <w:shd w:val="clear" w:color="auto" w:fill="D2F0FA"/>
          </w:tcPr>
          <w:p w:rsidR="00057356" w:rsidRPr="00D9778F" w:rsidP="00D9778F" w14:paraId="2F59599D" w14:textId="77777777">
            <w:pPr>
              <w:pStyle w:val="ListParagraph"/>
              <w:widowControl/>
              <w:ind w:left="0"/>
              <w:rPr>
                <w:b/>
                <w:bCs/>
                <w:sz w:val="22"/>
                <w:szCs w:val="22"/>
              </w:rPr>
            </w:pPr>
            <w:r>
              <w:rPr>
                <w:b/>
                <w:bCs/>
                <w:sz w:val="22"/>
                <w:szCs w:val="22"/>
              </w:rPr>
              <w:t>Emergency Medical Services (EMD)</w:t>
            </w:r>
          </w:p>
        </w:tc>
      </w:tr>
      <w:tr w14:paraId="72A8C627" w14:textId="77777777" w:rsidTr="00D36626">
        <w:tblPrEx>
          <w:tblW w:w="9710" w:type="dxa"/>
          <w:tblInd w:w="625" w:type="dxa"/>
          <w:tblLook w:val="04A0"/>
        </w:tblPrEx>
        <w:tc>
          <w:tcPr>
            <w:tcW w:w="1011" w:type="dxa"/>
          </w:tcPr>
          <w:p w:rsidR="00D36626" w:rsidRPr="00D9778F" w:rsidP="00D36626" w14:paraId="64C10F3D" w14:textId="4C613B8D">
            <w:pPr>
              <w:pStyle w:val="ListParagraph"/>
              <w:widowControl/>
              <w:ind w:left="0"/>
              <w:rPr>
                <w:sz w:val="22"/>
                <w:szCs w:val="22"/>
              </w:rPr>
            </w:pPr>
            <w:r>
              <w:rPr>
                <w:sz w:val="22"/>
                <w:szCs w:val="22"/>
              </w:rPr>
              <w:t>&lt;25</w:t>
            </w:r>
          </w:p>
        </w:tc>
        <w:tc>
          <w:tcPr>
            <w:tcW w:w="1665" w:type="dxa"/>
          </w:tcPr>
          <w:p w:rsidR="00D36626" w:rsidRPr="00D9778F" w:rsidP="00D36626" w14:paraId="5D729244" w14:textId="77777777">
            <w:pPr>
              <w:pStyle w:val="ListParagraph"/>
              <w:widowControl/>
              <w:ind w:left="0"/>
              <w:jc w:val="center"/>
              <w:rPr>
                <w:sz w:val="22"/>
                <w:szCs w:val="22"/>
              </w:rPr>
            </w:pPr>
            <w:r w:rsidRPr="00413B63">
              <w:rPr>
                <w:sz w:val="22"/>
                <w:szCs w:val="22"/>
              </w:rPr>
              <w:t>4,107</w:t>
            </w:r>
          </w:p>
        </w:tc>
        <w:tc>
          <w:tcPr>
            <w:tcW w:w="1341" w:type="dxa"/>
          </w:tcPr>
          <w:p w:rsidR="00D36626" w:rsidRPr="00D9778F" w:rsidP="00D36626" w14:paraId="0F622541" w14:textId="24A20042">
            <w:pPr>
              <w:pStyle w:val="ListParagraph"/>
              <w:widowControl/>
              <w:ind w:left="0"/>
              <w:jc w:val="center"/>
              <w:rPr>
                <w:sz w:val="22"/>
                <w:szCs w:val="22"/>
              </w:rPr>
            </w:pPr>
            <w:r>
              <w:rPr>
                <w:sz w:val="22"/>
                <w:szCs w:val="22"/>
              </w:rPr>
              <w:t>28</w:t>
            </w:r>
            <w:r w:rsidRPr="0019098B">
              <w:rPr>
                <w:sz w:val="22"/>
                <w:szCs w:val="22"/>
              </w:rPr>
              <w:t>%</w:t>
            </w:r>
          </w:p>
        </w:tc>
        <w:tc>
          <w:tcPr>
            <w:tcW w:w="1231" w:type="dxa"/>
          </w:tcPr>
          <w:p w:rsidR="00D36626" w:rsidRPr="00D9778F" w:rsidP="00D36626" w14:paraId="433BED54" w14:textId="48505C64">
            <w:pPr>
              <w:pStyle w:val="ListParagraph"/>
              <w:widowControl/>
              <w:ind w:left="0"/>
              <w:jc w:val="center"/>
              <w:rPr>
                <w:sz w:val="22"/>
                <w:szCs w:val="22"/>
              </w:rPr>
            </w:pPr>
            <w:r>
              <w:rPr>
                <w:sz w:val="22"/>
                <w:szCs w:val="22"/>
              </w:rPr>
              <w:t>1,150</w:t>
            </w:r>
          </w:p>
        </w:tc>
        <w:tc>
          <w:tcPr>
            <w:tcW w:w="1097" w:type="dxa"/>
          </w:tcPr>
          <w:p w:rsidR="00D36626" w:rsidRPr="00D9778F" w:rsidP="00D36626" w14:paraId="6D0C8AA0" w14:textId="56A676FC">
            <w:pPr>
              <w:pStyle w:val="ListParagraph"/>
              <w:widowControl/>
              <w:ind w:left="0"/>
              <w:jc w:val="center"/>
              <w:rPr>
                <w:sz w:val="22"/>
                <w:szCs w:val="22"/>
              </w:rPr>
            </w:pPr>
            <w:r>
              <w:rPr>
                <w:sz w:val="22"/>
                <w:szCs w:val="22"/>
              </w:rPr>
              <w:t>8</w:t>
            </w:r>
          </w:p>
        </w:tc>
        <w:tc>
          <w:tcPr>
            <w:tcW w:w="926" w:type="dxa"/>
            <w:vAlign w:val="center"/>
          </w:tcPr>
          <w:p w:rsidR="00D36626" w:rsidRPr="00D9778F" w:rsidP="00D36626" w14:paraId="152F1789" w14:textId="204F9D01">
            <w:pPr>
              <w:pStyle w:val="ListParagraph"/>
              <w:widowControl/>
              <w:ind w:left="0"/>
              <w:jc w:val="center"/>
              <w:rPr>
                <w:sz w:val="22"/>
                <w:szCs w:val="22"/>
              </w:rPr>
            </w:pPr>
            <w:r w:rsidRPr="00D36626">
              <w:rPr>
                <w:sz w:val="22"/>
                <w:szCs w:val="22"/>
              </w:rPr>
              <w:t>9,200</w:t>
            </w:r>
          </w:p>
        </w:tc>
        <w:tc>
          <w:tcPr>
            <w:tcW w:w="926" w:type="dxa"/>
            <w:vAlign w:val="center"/>
          </w:tcPr>
          <w:p w:rsidR="00D36626" w:rsidRPr="00D9778F" w:rsidP="00D36626" w14:paraId="4AA69C8A" w14:textId="2458ABA7">
            <w:pPr>
              <w:pStyle w:val="ListParagraph"/>
              <w:widowControl/>
              <w:ind w:left="0"/>
              <w:jc w:val="center"/>
              <w:rPr>
                <w:sz w:val="22"/>
                <w:szCs w:val="22"/>
              </w:rPr>
            </w:pPr>
            <w:r w:rsidRPr="00D36626">
              <w:rPr>
                <w:sz w:val="22"/>
                <w:szCs w:val="22"/>
              </w:rPr>
              <w:t>$61.65</w:t>
            </w:r>
          </w:p>
        </w:tc>
        <w:tc>
          <w:tcPr>
            <w:tcW w:w="1513" w:type="dxa"/>
            <w:vAlign w:val="center"/>
          </w:tcPr>
          <w:p w:rsidR="00D36626" w:rsidRPr="00E338FE" w:rsidP="00D36626" w14:paraId="74D035B1" w14:textId="285C99CD">
            <w:pPr>
              <w:pStyle w:val="ListParagraph"/>
              <w:widowControl/>
              <w:ind w:left="0"/>
              <w:jc w:val="center"/>
              <w:rPr>
                <w:sz w:val="22"/>
                <w:szCs w:val="22"/>
              </w:rPr>
            </w:pPr>
            <w:r w:rsidRPr="00D36626">
              <w:rPr>
                <w:sz w:val="22"/>
                <w:szCs w:val="22"/>
              </w:rPr>
              <w:t>$567,180</w:t>
            </w:r>
          </w:p>
        </w:tc>
      </w:tr>
      <w:tr w14:paraId="2B3F88D4" w14:textId="77777777" w:rsidTr="00D36626">
        <w:tblPrEx>
          <w:tblW w:w="9710" w:type="dxa"/>
          <w:tblInd w:w="625" w:type="dxa"/>
          <w:tblLook w:val="04A0"/>
        </w:tblPrEx>
        <w:tc>
          <w:tcPr>
            <w:tcW w:w="1011" w:type="dxa"/>
          </w:tcPr>
          <w:p w:rsidR="00D36626" w:rsidRPr="00D9778F" w:rsidP="00D36626" w14:paraId="4FC6B3F0" w14:textId="77777777">
            <w:pPr>
              <w:pStyle w:val="ListParagraph"/>
              <w:widowControl/>
              <w:ind w:left="0"/>
              <w:rPr>
                <w:sz w:val="22"/>
                <w:szCs w:val="22"/>
              </w:rPr>
            </w:pPr>
            <w:r w:rsidRPr="00413B63">
              <w:rPr>
                <w:sz w:val="22"/>
                <w:szCs w:val="22"/>
              </w:rPr>
              <w:t>25-49</w:t>
            </w:r>
          </w:p>
        </w:tc>
        <w:tc>
          <w:tcPr>
            <w:tcW w:w="1665" w:type="dxa"/>
          </w:tcPr>
          <w:p w:rsidR="00D36626" w:rsidRPr="00D9778F" w:rsidP="00D36626" w14:paraId="14F1DC13" w14:textId="77777777">
            <w:pPr>
              <w:pStyle w:val="ListParagraph"/>
              <w:widowControl/>
              <w:ind w:left="0"/>
              <w:jc w:val="center"/>
              <w:rPr>
                <w:sz w:val="22"/>
                <w:szCs w:val="22"/>
              </w:rPr>
            </w:pPr>
            <w:r w:rsidRPr="00413B63">
              <w:rPr>
                <w:sz w:val="22"/>
                <w:szCs w:val="22"/>
              </w:rPr>
              <w:t>1,264</w:t>
            </w:r>
          </w:p>
        </w:tc>
        <w:tc>
          <w:tcPr>
            <w:tcW w:w="1341" w:type="dxa"/>
          </w:tcPr>
          <w:p w:rsidR="00D36626" w:rsidRPr="00D9778F" w:rsidP="00D36626" w14:paraId="1D948F3C" w14:textId="2DC062D8">
            <w:pPr>
              <w:pStyle w:val="ListParagraph"/>
              <w:widowControl/>
              <w:ind w:left="0"/>
              <w:jc w:val="center"/>
              <w:rPr>
                <w:sz w:val="22"/>
                <w:szCs w:val="22"/>
              </w:rPr>
            </w:pPr>
            <w:r>
              <w:rPr>
                <w:sz w:val="22"/>
                <w:szCs w:val="22"/>
              </w:rPr>
              <w:t>26</w:t>
            </w:r>
            <w:r w:rsidRPr="0019098B">
              <w:rPr>
                <w:sz w:val="22"/>
                <w:szCs w:val="22"/>
              </w:rPr>
              <w:t>%</w:t>
            </w:r>
          </w:p>
        </w:tc>
        <w:tc>
          <w:tcPr>
            <w:tcW w:w="1231" w:type="dxa"/>
          </w:tcPr>
          <w:p w:rsidR="00D36626" w:rsidRPr="00D9778F" w:rsidP="00D36626" w14:paraId="6747AB77" w14:textId="2490DF3B">
            <w:pPr>
              <w:pStyle w:val="ListParagraph"/>
              <w:widowControl/>
              <w:ind w:left="0"/>
              <w:jc w:val="center"/>
              <w:rPr>
                <w:sz w:val="22"/>
                <w:szCs w:val="22"/>
              </w:rPr>
            </w:pPr>
            <w:r>
              <w:rPr>
                <w:sz w:val="22"/>
                <w:szCs w:val="22"/>
              </w:rPr>
              <w:t>329</w:t>
            </w:r>
          </w:p>
        </w:tc>
        <w:tc>
          <w:tcPr>
            <w:tcW w:w="1097" w:type="dxa"/>
          </w:tcPr>
          <w:p w:rsidR="00D36626" w:rsidRPr="00D9778F" w:rsidP="00D36626" w14:paraId="4389D6B0" w14:textId="7804D1FA">
            <w:pPr>
              <w:pStyle w:val="ListParagraph"/>
              <w:widowControl/>
              <w:ind w:left="0"/>
              <w:jc w:val="center"/>
              <w:rPr>
                <w:sz w:val="22"/>
                <w:szCs w:val="22"/>
              </w:rPr>
            </w:pPr>
            <w:r>
              <w:rPr>
                <w:sz w:val="22"/>
                <w:szCs w:val="22"/>
              </w:rPr>
              <w:t>10</w:t>
            </w:r>
          </w:p>
        </w:tc>
        <w:tc>
          <w:tcPr>
            <w:tcW w:w="926" w:type="dxa"/>
            <w:vAlign w:val="center"/>
          </w:tcPr>
          <w:p w:rsidR="00D36626" w:rsidRPr="00D9778F" w:rsidP="00D36626" w14:paraId="19FDEB57" w14:textId="25170730">
            <w:pPr>
              <w:pStyle w:val="ListParagraph"/>
              <w:widowControl/>
              <w:ind w:left="0"/>
              <w:jc w:val="center"/>
              <w:rPr>
                <w:sz w:val="22"/>
                <w:szCs w:val="22"/>
              </w:rPr>
            </w:pPr>
            <w:r w:rsidRPr="00D36626">
              <w:rPr>
                <w:sz w:val="22"/>
                <w:szCs w:val="22"/>
              </w:rPr>
              <w:t>3,290</w:t>
            </w:r>
          </w:p>
        </w:tc>
        <w:tc>
          <w:tcPr>
            <w:tcW w:w="926" w:type="dxa"/>
            <w:vAlign w:val="center"/>
          </w:tcPr>
          <w:p w:rsidR="00D36626" w:rsidRPr="00D9778F" w:rsidP="00D36626" w14:paraId="3D3A346F" w14:textId="3E6CEB13">
            <w:pPr>
              <w:pStyle w:val="ListParagraph"/>
              <w:widowControl/>
              <w:ind w:left="0"/>
              <w:jc w:val="center"/>
              <w:rPr>
                <w:sz w:val="22"/>
                <w:szCs w:val="22"/>
              </w:rPr>
            </w:pPr>
            <w:r w:rsidRPr="00D36626">
              <w:rPr>
                <w:sz w:val="22"/>
                <w:szCs w:val="22"/>
              </w:rPr>
              <w:t>$61.65</w:t>
            </w:r>
          </w:p>
        </w:tc>
        <w:tc>
          <w:tcPr>
            <w:tcW w:w="1513" w:type="dxa"/>
            <w:vAlign w:val="center"/>
          </w:tcPr>
          <w:p w:rsidR="00D36626" w:rsidRPr="00E338FE" w:rsidP="00D36626" w14:paraId="7CFA5944" w14:textId="0754EBCD">
            <w:pPr>
              <w:pStyle w:val="ListParagraph"/>
              <w:widowControl/>
              <w:ind w:left="0"/>
              <w:jc w:val="center"/>
              <w:rPr>
                <w:sz w:val="22"/>
                <w:szCs w:val="22"/>
              </w:rPr>
            </w:pPr>
            <w:r w:rsidRPr="00D36626">
              <w:rPr>
                <w:sz w:val="22"/>
                <w:szCs w:val="22"/>
              </w:rPr>
              <w:t>$202,829</w:t>
            </w:r>
          </w:p>
        </w:tc>
      </w:tr>
      <w:tr w14:paraId="4A38AC00" w14:textId="77777777" w:rsidTr="00D36626">
        <w:tblPrEx>
          <w:tblW w:w="9710" w:type="dxa"/>
          <w:tblInd w:w="625" w:type="dxa"/>
          <w:tblLook w:val="04A0"/>
        </w:tblPrEx>
        <w:tc>
          <w:tcPr>
            <w:tcW w:w="1011" w:type="dxa"/>
          </w:tcPr>
          <w:p w:rsidR="00D36626" w:rsidRPr="00D9778F" w:rsidP="00D36626" w14:paraId="3F71020F" w14:textId="77777777">
            <w:pPr>
              <w:pStyle w:val="ListParagraph"/>
              <w:widowControl/>
              <w:ind w:left="0"/>
              <w:rPr>
                <w:sz w:val="22"/>
                <w:szCs w:val="22"/>
              </w:rPr>
            </w:pPr>
            <w:r w:rsidRPr="00413B63">
              <w:rPr>
                <w:sz w:val="22"/>
                <w:szCs w:val="22"/>
              </w:rPr>
              <w:t>50-99</w:t>
            </w:r>
          </w:p>
        </w:tc>
        <w:tc>
          <w:tcPr>
            <w:tcW w:w="1665" w:type="dxa"/>
          </w:tcPr>
          <w:p w:rsidR="00D36626" w:rsidRPr="00D9778F" w:rsidP="00D36626" w14:paraId="6D68D981" w14:textId="77777777">
            <w:pPr>
              <w:pStyle w:val="ListParagraph"/>
              <w:widowControl/>
              <w:ind w:left="0"/>
              <w:jc w:val="center"/>
              <w:rPr>
                <w:sz w:val="22"/>
                <w:szCs w:val="22"/>
              </w:rPr>
            </w:pPr>
            <w:r w:rsidRPr="00413B63">
              <w:rPr>
                <w:sz w:val="22"/>
                <w:szCs w:val="22"/>
              </w:rPr>
              <w:t>616</w:t>
            </w:r>
          </w:p>
        </w:tc>
        <w:tc>
          <w:tcPr>
            <w:tcW w:w="1341" w:type="dxa"/>
          </w:tcPr>
          <w:p w:rsidR="00D36626" w:rsidRPr="00D9778F" w:rsidP="00D36626" w14:paraId="6A6D24D1" w14:textId="695A7DA3">
            <w:pPr>
              <w:pStyle w:val="ListParagraph"/>
              <w:widowControl/>
              <w:ind w:left="0"/>
              <w:jc w:val="center"/>
              <w:rPr>
                <w:sz w:val="22"/>
                <w:szCs w:val="22"/>
              </w:rPr>
            </w:pPr>
            <w:r>
              <w:rPr>
                <w:sz w:val="22"/>
                <w:szCs w:val="22"/>
              </w:rPr>
              <w:t>23</w:t>
            </w:r>
            <w:r w:rsidRPr="0019098B">
              <w:rPr>
                <w:sz w:val="22"/>
                <w:szCs w:val="22"/>
              </w:rPr>
              <w:t>%</w:t>
            </w:r>
          </w:p>
        </w:tc>
        <w:tc>
          <w:tcPr>
            <w:tcW w:w="1231" w:type="dxa"/>
          </w:tcPr>
          <w:p w:rsidR="00D36626" w:rsidRPr="00D9778F" w:rsidP="00D36626" w14:paraId="782A68F9" w14:textId="00953620">
            <w:pPr>
              <w:pStyle w:val="ListParagraph"/>
              <w:widowControl/>
              <w:ind w:left="0"/>
              <w:jc w:val="center"/>
              <w:rPr>
                <w:sz w:val="22"/>
                <w:szCs w:val="22"/>
              </w:rPr>
            </w:pPr>
            <w:r>
              <w:rPr>
                <w:sz w:val="22"/>
                <w:szCs w:val="22"/>
              </w:rPr>
              <w:t>142</w:t>
            </w:r>
          </w:p>
        </w:tc>
        <w:tc>
          <w:tcPr>
            <w:tcW w:w="1097" w:type="dxa"/>
          </w:tcPr>
          <w:p w:rsidR="00D36626" w:rsidRPr="00D9778F" w:rsidP="00D36626" w14:paraId="0E0A0CC0" w14:textId="33D443E9">
            <w:pPr>
              <w:pStyle w:val="ListParagraph"/>
              <w:widowControl/>
              <w:ind w:left="0"/>
              <w:jc w:val="center"/>
              <w:rPr>
                <w:sz w:val="22"/>
                <w:szCs w:val="22"/>
              </w:rPr>
            </w:pPr>
            <w:r>
              <w:rPr>
                <w:sz w:val="22"/>
                <w:szCs w:val="22"/>
              </w:rPr>
              <w:t>10</w:t>
            </w:r>
          </w:p>
        </w:tc>
        <w:tc>
          <w:tcPr>
            <w:tcW w:w="926" w:type="dxa"/>
            <w:vAlign w:val="center"/>
          </w:tcPr>
          <w:p w:rsidR="00D36626" w:rsidRPr="00D9778F" w:rsidP="00D36626" w14:paraId="3297D1A1" w14:textId="34A596B5">
            <w:pPr>
              <w:pStyle w:val="ListParagraph"/>
              <w:widowControl/>
              <w:ind w:left="0"/>
              <w:jc w:val="center"/>
              <w:rPr>
                <w:sz w:val="22"/>
                <w:szCs w:val="22"/>
              </w:rPr>
            </w:pPr>
            <w:r w:rsidRPr="00D36626">
              <w:rPr>
                <w:sz w:val="22"/>
                <w:szCs w:val="22"/>
              </w:rPr>
              <w:t>1,420</w:t>
            </w:r>
          </w:p>
        </w:tc>
        <w:tc>
          <w:tcPr>
            <w:tcW w:w="926" w:type="dxa"/>
            <w:vAlign w:val="center"/>
          </w:tcPr>
          <w:p w:rsidR="00D36626" w:rsidRPr="00D9778F" w:rsidP="00D36626" w14:paraId="0551E9F4" w14:textId="673795B3">
            <w:pPr>
              <w:pStyle w:val="ListParagraph"/>
              <w:widowControl/>
              <w:ind w:left="0"/>
              <w:jc w:val="center"/>
              <w:rPr>
                <w:sz w:val="22"/>
                <w:szCs w:val="22"/>
              </w:rPr>
            </w:pPr>
            <w:r w:rsidRPr="00D36626">
              <w:rPr>
                <w:sz w:val="22"/>
                <w:szCs w:val="22"/>
              </w:rPr>
              <w:t>$61.65</w:t>
            </w:r>
          </w:p>
        </w:tc>
        <w:tc>
          <w:tcPr>
            <w:tcW w:w="1513" w:type="dxa"/>
            <w:vAlign w:val="center"/>
          </w:tcPr>
          <w:p w:rsidR="00D36626" w:rsidRPr="00E338FE" w:rsidP="00D36626" w14:paraId="3288EEAA" w14:textId="1D98EEBC">
            <w:pPr>
              <w:pStyle w:val="ListParagraph"/>
              <w:widowControl/>
              <w:ind w:left="0"/>
              <w:jc w:val="center"/>
              <w:rPr>
                <w:sz w:val="22"/>
                <w:szCs w:val="22"/>
              </w:rPr>
            </w:pPr>
            <w:r w:rsidRPr="00D36626">
              <w:rPr>
                <w:sz w:val="22"/>
                <w:szCs w:val="22"/>
              </w:rPr>
              <w:t>$87,543</w:t>
            </w:r>
          </w:p>
        </w:tc>
      </w:tr>
      <w:tr w14:paraId="32E39CE8" w14:textId="77777777" w:rsidTr="00D36626">
        <w:tblPrEx>
          <w:tblW w:w="9710" w:type="dxa"/>
          <w:tblInd w:w="625" w:type="dxa"/>
          <w:tblLook w:val="04A0"/>
        </w:tblPrEx>
        <w:tc>
          <w:tcPr>
            <w:tcW w:w="1011" w:type="dxa"/>
          </w:tcPr>
          <w:p w:rsidR="00D36626" w:rsidRPr="00D9778F" w:rsidP="00D36626" w14:paraId="7B2B5756" w14:textId="77777777">
            <w:pPr>
              <w:pStyle w:val="ListParagraph"/>
              <w:widowControl/>
              <w:ind w:left="0"/>
              <w:rPr>
                <w:sz w:val="22"/>
                <w:szCs w:val="22"/>
              </w:rPr>
            </w:pPr>
            <w:r w:rsidRPr="00413B63">
              <w:rPr>
                <w:sz w:val="22"/>
                <w:szCs w:val="22"/>
              </w:rPr>
              <w:t>100-249</w:t>
            </w:r>
          </w:p>
        </w:tc>
        <w:tc>
          <w:tcPr>
            <w:tcW w:w="1665" w:type="dxa"/>
          </w:tcPr>
          <w:p w:rsidR="00D36626" w:rsidRPr="00D9778F" w:rsidP="00D36626" w14:paraId="48C26831" w14:textId="77777777">
            <w:pPr>
              <w:pStyle w:val="ListParagraph"/>
              <w:widowControl/>
              <w:ind w:left="0"/>
              <w:jc w:val="center"/>
              <w:rPr>
                <w:sz w:val="22"/>
                <w:szCs w:val="22"/>
              </w:rPr>
            </w:pPr>
            <w:r w:rsidRPr="00413B63">
              <w:rPr>
                <w:sz w:val="22"/>
                <w:szCs w:val="22"/>
              </w:rPr>
              <w:t>356</w:t>
            </w:r>
          </w:p>
        </w:tc>
        <w:tc>
          <w:tcPr>
            <w:tcW w:w="1341" w:type="dxa"/>
          </w:tcPr>
          <w:p w:rsidR="00D36626" w:rsidRPr="00D9778F" w:rsidP="00D36626" w14:paraId="6523F3A5" w14:textId="4F74F5D4">
            <w:pPr>
              <w:pStyle w:val="ListParagraph"/>
              <w:widowControl/>
              <w:ind w:left="0"/>
              <w:jc w:val="center"/>
              <w:rPr>
                <w:sz w:val="22"/>
                <w:szCs w:val="22"/>
              </w:rPr>
            </w:pPr>
            <w:r>
              <w:rPr>
                <w:sz w:val="22"/>
                <w:szCs w:val="22"/>
              </w:rPr>
              <w:t>19</w:t>
            </w:r>
            <w:r w:rsidRPr="0019098B">
              <w:rPr>
                <w:sz w:val="22"/>
                <w:szCs w:val="22"/>
              </w:rPr>
              <w:t>%</w:t>
            </w:r>
          </w:p>
        </w:tc>
        <w:tc>
          <w:tcPr>
            <w:tcW w:w="1231" w:type="dxa"/>
          </w:tcPr>
          <w:p w:rsidR="00D36626" w:rsidRPr="00D9778F" w:rsidP="00D36626" w14:paraId="2F46E499" w14:textId="22B6AC0A">
            <w:pPr>
              <w:pStyle w:val="ListParagraph"/>
              <w:widowControl/>
              <w:ind w:left="0"/>
              <w:jc w:val="center"/>
              <w:rPr>
                <w:sz w:val="22"/>
                <w:szCs w:val="22"/>
              </w:rPr>
            </w:pPr>
            <w:r>
              <w:rPr>
                <w:sz w:val="22"/>
                <w:szCs w:val="22"/>
              </w:rPr>
              <w:t>68</w:t>
            </w:r>
          </w:p>
        </w:tc>
        <w:tc>
          <w:tcPr>
            <w:tcW w:w="1097" w:type="dxa"/>
          </w:tcPr>
          <w:p w:rsidR="00D36626" w:rsidRPr="00D9778F" w:rsidP="00D36626" w14:paraId="4DBC8B63" w14:textId="73E2960C">
            <w:pPr>
              <w:pStyle w:val="ListParagraph"/>
              <w:widowControl/>
              <w:ind w:left="0"/>
              <w:jc w:val="center"/>
              <w:rPr>
                <w:sz w:val="22"/>
                <w:szCs w:val="22"/>
              </w:rPr>
            </w:pPr>
            <w:r>
              <w:rPr>
                <w:sz w:val="22"/>
                <w:szCs w:val="22"/>
              </w:rPr>
              <w:t>12</w:t>
            </w:r>
          </w:p>
        </w:tc>
        <w:tc>
          <w:tcPr>
            <w:tcW w:w="926" w:type="dxa"/>
            <w:vAlign w:val="center"/>
          </w:tcPr>
          <w:p w:rsidR="00D36626" w:rsidRPr="00D9778F" w:rsidP="00D36626" w14:paraId="553C2B95" w14:textId="406DA409">
            <w:pPr>
              <w:pStyle w:val="ListParagraph"/>
              <w:widowControl/>
              <w:ind w:left="0"/>
              <w:jc w:val="center"/>
              <w:rPr>
                <w:sz w:val="22"/>
                <w:szCs w:val="22"/>
              </w:rPr>
            </w:pPr>
            <w:r w:rsidRPr="00D36626">
              <w:rPr>
                <w:sz w:val="22"/>
                <w:szCs w:val="22"/>
              </w:rPr>
              <w:t>816</w:t>
            </w:r>
          </w:p>
        </w:tc>
        <w:tc>
          <w:tcPr>
            <w:tcW w:w="926" w:type="dxa"/>
            <w:vAlign w:val="center"/>
          </w:tcPr>
          <w:p w:rsidR="00D36626" w:rsidRPr="00D9778F" w:rsidP="00D36626" w14:paraId="0060CC13" w14:textId="6C156FF3">
            <w:pPr>
              <w:pStyle w:val="ListParagraph"/>
              <w:widowControl/>
              <w:ind w:left="0"/>
              <w:jc w:val="center"/>
              <w:rPr>
                <w:sz w:val="22"/>
                <w:szCs w:val="22"/>
              </w:rPr>
            </w:pPr>
            <w:r w:rsidRPr="00D36626">
              <w:rPr>
                <w:sz w:val="22"/>
                <w:szCs w:val="22"/>
              </w:rPr>
              <w:t>$61.65</w:t>
            </w:r>
          </w:p>
        </w:tc>
        <w:tc>
          <w:tcPr>
            <w:tcW w:w="1513" w:type="dxa"/>
            <w:vAlign w:val="center"/>
          </w:tcPr>
          <w:p w:rsidR="00D36626" w:rsidRPr="00E338FE" w:rsidP="00D36626" w14:paraId="1C819952" w14:textId="4FA4CB50">
            <w:pPr>
              <w:pStyle w:val="ListParagraph"/>
              <w:widowControl/>
              <w:ind w:left="0"/>
              <w:jc w:val="center"/>
              <w:rPr>
                <w:sz w:val="22"/>
                <w:szCs w:val="22"/>
              </w:rPr>
            </w:pPr>
            <w:r w:rsidRPr="00D36626">
              <w:rPr>
                <w:sz w:val="22"/>
                <w:szCs w:val="22"/>
              </w:rPr>
              <w:t>$50,306</w:t>
            </w:r>
          </w:p>
        </w:tc>
      </w:tr>
      <w:tr w14:paraId="00656A63" w14:textId="77777777" w:rsidTr="00D36626">
        <w:tblPrEx>
          <w:tblW w:w="9710" w:type="dxa"/>
          <w:tblInd w:w="625" w:type="dxa"/>
          <w:tblLook w:val="04A0"/>
        </w:tblPrEx>
        <w:tc>
          <w:tcPr>
            <w:tcW w:w="1011" w:type="dxa"/>
          </w:tcPr>
          <w:p w:rsidR="00D36626" w:rsidRPr="00D9778F" w:rsidP="00D36626" w14:paraId="61074865" w14:textId="77777777">
            <w:pPr>
              <w:pStyle w:val="ListParagraph"/>
              <w:widowControl/>
              <w:ind w:left="0"/>
              <w:rPr>
                <w:sz w:val="22"/>
                <w:szCs w:val="22"/>
              </w:rPr>
            </w:pPr>
            <w:r w:rsidRPr="00413B63">
              <w:rPr>
                <w:sz w:val="22"/>
                <w:szCs w:val="22"/>
              </w:rPr>
              <w:t>250-499</w:t>
            </w:r>
          </w:p>
        </w:tc>
        <w:tc>
          <w:tcPr>
            <w:tcW w:w="1665" w:type="dxa"/>
          </w:tcPr>
          <w:p w:rsidR="00D36626" w:rsidRPr="00D9778F" w:rsidP="00D36626" w14:paraId="6F713BE8" w14:textId="77777777">
            <w:pPr>
              <w:pStyle w:val="ListParagraph"/>
              <w:widowControl/>
              <w:ind w:left="0"/>
              <w:jc w:val="center"/>
              <w:rPr>
                <w:sz w:val="22"/>
                <w:szCs w:val="22"/>
              </w:rPr>
            </w:pPr>
            <w:r w:rsidRPr="00413B63">
              <w:rPr>
                <w:sz w:val="22"/>
                <w:szCs w:val="22"/>
              </w:rPr>
              <w:t>147</w:t>
            </w:r>
          </w:p>
        </w:tc>
        <w:tc>
          <w:tcPr>
            <w:tcW w:w="1341" w:type="dxa"/>
          </w:tcPr>
          <w:p w:rsidR="00D36626" w:rsidRPr="00D9778F" w:rsidP="00D36626" w14:paraId="66141EBA" w14:textId="418C13CD">
            <w:pPr>
              <w:pStyle w:val="ListParagraph"/>
              <w:widowControl/>
              <w:ind w:left="0"/>
              <w:jc w:val="center"/>
              <w:rPr>
                <w:sz w:val="22"/>
                <w:szCs w:val="22"/>
              </w:rPr>
            </w:pPr>
            <w:r>
              <w:rPr>
                <w:sz w:val="22"/>
                <w:szCs w:val="22"/>
              </w:rPr>
              <w:t>15</w:t>
            </w:r>
            <w:r w:rsidRPr="0019098B">
              <w:rPr>
                <w:sz w:val="22"/>
                <w:szCs w:val="22"/>
              </w:rPr>
              <w:t>%</w:t>
            </w:r>
          </w:p>
        </w:tc>
        <w:tc>
          <w:tcPr>
            <w:tcW w:w="1231" w:type="dxa"/>
          </w:tcPr>
          <w:p w:rsidR="00D36626" w:rsidRPr="00D9778F" w:rsidP="00D36626" w14:paraId="2CEBB1B1" w14:textId="35EF165D">
            <w:pPr>
              <w:pStyle w:val="ListParagraph"/>
              <w:widowControl/>
              <w:ind w:left="0"/>
              <w:jc w:val="center"/>
              <w:rPr>
                <w:sz w:val="22"/>
                <w:szCs w:val="22"/>
              </w:rPr>
            </w:pPr>
            <w:r>
              <w:rPr>
                <w:sz w:val="22"/>
                <w:szCs w:val="22"/>
              </w:rPr>
              <w:t>22</w:t>
            </w:r>
          </w:p>
        </w:tc>
        <w:tc>
          <w:tcPr>
            <w:tcW w:w="1097" w:type="dxa"/>
          </w:tcPr>
          <w:p w:rsidR="00D36626" w:rsidRPr="00D9778F" w:rsidP="00D36626" w14:paraId="690CB142" w14:textId="508A5268">
            <w:pPr>
              <w:pStyle w:val="ListParagraph"/>
              <w:widowControl/>
              <w:ind w:left="0"/>
              <w:jc w:val="center"/>
              <w:rPr>
                <w:sz w:val="22"/>
                <w:szCs w:val="22"/>
              </w:rPr>
            </w:pPr>
            <w:r w:rsidRPr="00D9778F">
              <w:rPr>
                <w:sz w:val="22"/>
                <w:szCs w:val="22"/>
              </w:rPr>
              <w:t>1</w:t>
            </w:r>
            <w:r>
              <w:rPr>
                <w:sz w:val="22"/>
                <w:szCs w:val="22"/>
              </w:rPr>
              <w:t>6</w:t>
            </w:r>
          </w:p>
        </w:tc>
        <w:tc>
          <w:tcPr>
            <w:tcW w:w="926" w:type="dxa"/>
            <w:vAlign w:val="center"/>
          </w:tcPr>
          <w:p w:rsidR="00D36626" w:rsidRPr="00D9778F" w:rsidP="00D36626" w14:paraId="26F928A4" w14:textId="4C0A5BC5">
            <w:pPr>
              <w:pStyle w:val="ListParagraph"/>
              <w:widowControl/>
              <w:ind w:left="0"/>
              <w:jc w:val="center"/>
              <w:rPr>
                <w:sz w:val="22"/>
                <w:szCs w:val="22"/>
              </w:rPr>
            </w:pPr>
            <w:r w:rsidRPr="00D36626">
              <w:rPr>
                <w:sz w:val="22"/>
                <w:szCs w:val="22"/>
              </w:rPr>
              <w:t>352</w:t>
            </w:r>
          </w:p>
        </w:tc>
        <w:tc>
          <w:tcPr>
            <w:tcW w:w="926" w:type="dxa"/>
            <w:vAlign w:val="center"/>
          </w:tcPr>
          <w:p w:rsidR="00D36626" w:rsidRPr="00D9778F" w:rsidP="00D36626" w14:paraId="3F98D220" w14:textId="00281F66">
            <w:pPr>
              <w:pStyle w:val="ListParagraph"/>
              <w:widowControl/>
              <w:ind w:left="0"/>
              <w:jc w:val="center"/>
              <w:rPr>
                <w:sz w:val="22"/>
                <w:szCs w:val="22"/>
              </w:rPr>
            </w:pPr>
            <w:r w:rsidRPr="00D36626">
              <w:rPr>
                <w:sz w:val="22"/>
                <w:szCs w:val="22"/>
              </w:rPr>
              <w:t>$61.65</w:t>
            </w:r>
          </w:p>
        </w:tc>
        <w:tc>
          <w:tcPr>
            <w:tcW w:w="1513" w:type="dxa"/>
            <w:vAlign w:val="center"/>
          </w:tcPr>
          <w:p w:rsidR="00D36626" w:rsidRPr="00E338FE" w:rsidP="00D36626" w14:paraId="64C1F874" w14:textId="7A95BBE5">
            <w:pPr>
              <w:pStyle w:val="ListParagraph"/>
              <w:widowControl/>
              <w:ind w:left="0"/>
              <w:jc w:val="center"/>
              <w:rPr>
                <w:sz w:val="22"/>
                <w:szCs w:val="22"/>
              </w:rPr>
            </w:pPr>
            <w:r w:rsidRPr="00D36626">
              <w:rPr>
                <w:sz w:val="22"/>
                <w:szCs w:val="22"/>
              </w:rPr>
              <w:t>$21,701</w:t>
            </w:r>
          </w:p>
        </w:tc>
      </w:tr>
      <w:tr w14:paraId="39129E51" w14:textId="77777777" w:rsidTr="00D36626">
        <w:tblPrEx>
          <w:tblW w:w="9710" w:type="dxa"/>
          <w:tblInd w:w="625" w:type="dxa"/>
          <w:tblLook w:val="04A0"/>
        </w:tblPrEx>
        <w:tc>
          <w:tcPr>
            <w:tcW w:w="1011" w:type="dxa"/>
          </w:tcPr>
          <w:p w:rsidR="00D36626" w:rsidRPr="00D9778F" w:rsidP="00D36626" w14:paraId="4DAF0F30" w14:textId="77777777">
            <w:pPr>
              <w:pStyle w:val="ListParagraph"/>
              <w:widowControl/>
              <w:ind w:left="0"/>
              <w:rPr>
                <w:sz w:val="22"/>
                <w:szCs w:val="22"/>
              </w:rPr>
            </w:pPr>
            <w:r w:rsidRPr="00413B63">
              <w:rPr>
                <w:sz w:val="22"/>
                <w:szCs w:val="22"/>
              </w:rPr>
              <w:t>500+</w:t>
            </w:r>
          </w:p>
        </w:tc>
        <w:tc>
          <w:tcPr>
            <w:tcW w:w="1665" w:type="dxa"/>
          </w:tcPr>
          <w:p w:rsidR="00D36626" w:rsidRPr="00D9778F" w:rsidP="00D36626" w14:paraId="4FE67942" w14:textId="77777777">
            <w:pPr>
              <w:pStyle w:val="ListParagraph"/>
              <w:widowControl/>
              <w:ind w:left="0"/>
              <w:jc w:val="center"/>
              <w:rPr>
                <w:sz w:val="22"/>
                <w:szCs w:val="22"/>
              </w:rPr>
            </w:pPr>
            <w:r w:rsidRPr="00413B63">
              <w:rPr>
                <w:sz w:val="22"/>
                <w:szCs w:val="22"/>
              </w:rPr>
              <w:t>203</w:t>
            </w:r>
          </w:p>
        </w:tc>
        <w:tc>
          <w:tcPr>
            <w:tcW w:w="1341" w:type="dxa"/>
          </w:tcPr>
          <w:p w:rsidR="00D36626" w:rsidRPr="00D9778F" w:rsidP="00D36626" w14:paraId="57C6B284" w14:textId="01ABABF1">
            <w:pPr>
              <w:pStyle w:val="ListParagraph"/>
              <w:widowControl/>
              <w:ind w:left="0"/>
              <w:jc w:val="center"/>
              <w:rPr>
                <w:sz w:val="22"/>
                <w:szCs w:val="22"/>
              </w:rPr>
            </w:pPr>
            <w:r>
              <w:rPr>
                <w:sz w:val="22"/>
                <w:szCs w:val="22"/>
              </w:rPr>
              <w:t>11</w:t>
            </w:r>
            <w:r w:rsidRPr="0019098B">
              <w:rPr>
                <w:sz w:val="22"/>
                <w:szCs w:val="22"/>
              </w:rPr>
              <w:t>%</w:t>
            </w:r>
          </w:p>
        </w:tc>
        <w:tc>
          <w:tcPr>
            <w:tcW w:w="1231" w:type="dxa"/>
          </w:tcPr>
          <w:p w:rsidR="00D36626" w:rsidRPr="00D9778F" w:rsidP="00D36626" w14:paraId="7CBB4E1D" w14:textId="31ED5B1F">
            <w:pPr>
              <w:pStyle w:val="ListParagraph"/>
              <w:widowControl/>
              <w:ind w:left="0"/>
              <w:jc w:val="center"/>
              <w:rPr>
                <w:sz w:val="22"/>
                <w:szCs w:val="22"/>
              </w:rPr>
            </w:pPr>
            <w:r>
              <w:rPr>
                <w:sz w:val="22"/>
                <w:szCs w:val="22"/>
              </w:rPr>
              <w:t>22</w:t>
            </w:r>
          </w:p>
        </w:tc>
        <w:tc>
          <w:tcPr>
            <w:tcW w:w="1097" w:type="dxa"/>
          </w:tcPr>
          <w:p w:rsidR="00D36626" w:rsidRPr="00D9778F" w:rsidP="00D36626" w14:paraId="38B09869" w14:textId="34BB8A15">
            <w:pPr>
              <w:pStyle w:val="ListParagraph"/>
              <w:widowControl/>
              <w:ind w:left="0"/>
              <w:jc w:val="center"/>
              <w:rPr>
                <w:sz w:val="22"/>
                <w:szCs w:val="22"/>
              </w:rPr>
            </w:pPr>
            <w:r>
              <w:rPr>
                <w:sz w:val="22"/>
                <w:szCs w:val="22"/>
              </w:rPr>
              <w:t>24</w:t>
            </w:r>
          </w:p>
        </w:tc>
        <w:tc>
          <w:tcPr>
            <w:tcW w:w="926" w:type="dxa"/>
            <w:vAlign w:val="center"/>
          </w:tcPr>
          <w:p w:rsidR="00D36626" w:rsidRPr="00D9778F" w:rsidP="00D36626" w14:paraId="69D3C0F2" w14:textId="5213874D">
            <w:pPr>
              <w:pStyle w:val="ListParagraph"/>
              <w:widowControl/>
              <w:ind w:left="0"/>
              <w:jc w:val="center"/>
              <w:rPr>
                <w:sz w:val="22"/>
                <w:szCs w:val="22"/>
              </w:rPr>
            </w:pPr>
            <w:r w:rsidRPr="00D36626">
              <w:rPr>
                <w:sz w:val="22"/>
                <w:szCs w:val="22"/>
              </w:rPr>
              <w:t>528</w:t>
            </w:r>
          </w:p>
        </w:tc>
        <w:tc>
          <w:tcPr>
            <w:tcW w:w="926" w:type="dxa"/>
            <w:vAlign w:val="center"/>
          </w:tcPr>
          <w:p w:rsidR="00D36626" w:rsidRPr="00D9778F" w:rsidP="00D36626" w14:paraId="7B9DE4B8" w14:textId="27860A0E">
            <w:pPr>
              <w:pStyle w:val="ListParagraph"/>
              <w:widowControl/>
              <w:ind w:left="0"/>
              <w:jc w:val="center"/>
              <w:rPr>
                <w:sz w:val="22"/>
                <w:szCs w:val="22"/>
              </w:rPr>
            </w:pPr>
            <w:r w:rsidRPr="00D36626">
              <w:rPr>
                <w:sz w:val="22"/>
                <w:szCs w:val="22"/>
              </w:rPr>
              <w:t>$61.65</w:t>
            </w:r>
          </w:p>
        </w:tc>
        <w:tc>
          <w:tcPr>
            <w:tcW w:w="1513" w:type="dxa"/>
            <w:vAlign w:val="center"/>
          </w:tcPr>
          <w:p w:rsidR="00D36626" w:rsidRPr="00E338FE" w:rsidP="00D36626" w14:paraId="735C5AC1" w14:textId="177E2410">
            <w:pPr>
              <w:pStyle w:val="ListParagraph"/>
              <w:widowControl/>
              <w:ind w:left="0"/>
              <w:jc w:val="center"/>
              <w:rPr>
                <w:sz w:val="22"/>
                <w:szCs w:val="22"/>
              </w:rPr>
            </w:pPr>
            <w:r w:rsidRPr="00D36626">
              <w:rPr>
                <w:sz w:val="22"/>
                <w:szCs w:val="22"/>
              </w:rPr>
              <w:t>$32,551</w:t>
            </w:r>
          </w:p>
        </w:tc>
      </w:tr>
      <w:tr w14:paraId="45D07FE5" w14:textId="77777777" w:rsidTr="00D36626">
        <w:tblPrEx>
          <w:tblW w:w="9710" w:type="dxa"/>
          <w:tblInd w:w="625" w:type="dxa"/>
          <w:tblLook w:val="04A0"/>
        </w:tblPrEx>
        <w:tc>
          <w:tcPr>
            <w:tcW w:w="1011" w:type="dxa"/>
          </w:tcPr>
          <w:p w:rsidR="00D36626" w:rsidRPr="00D9778F" w:rsidP="00D36626" w14:paraId="1A505B2D" w14:textId="77777777">
            <w:pPr>
              <w:pStyle w:val="ListParagraph"/>
              <w:widowControl/>
              <w:ind w:left="0"/>
              <w:rPr>
                <w:sz w:val="22"/>
                <w:szCs w:val="22"/>
              </w:rPr>
            </w:pPr>
            <w:r w:rsidRPr="00413B63">
              <w:rPr>
                <w:b/>
                <w:bCs/>
                <w:sz w:val="22"/>
                <w:szCs w:val="22"/>
              </w:rPr>
              <w:t>Subtotal</w:t>
            </w:r>
          </w:p>
        </w:tc>
        <w:tc>
          <w:tcPr>
            <w:tcW w:w="1665" w:type="dxa"/>
          </w:tcPr>
          <w:p w:rsidR="00D36626" w:rsidRPr="00D9778F" w:rsidP="00D36626" w14:paraId="17C68758" w14:textId="77777777">
            <w:pPr>
              <w:pStyle w:val="ListParagraph"/>
              <w:widowControl/>
              <w:ind w:left="0"/>
              <w:jc w:val="center"/>
              <w:rPr>
                <w:sz w:val="22"/>
                <w:szCs w:val="22"/>
              </w:rPr>
            </w:pPr>
            <w:r w:rsidRPr="00413B63">
              <w:rPr>
                <w:b/>
                <w:bCs/>
                <w:sz w:val="22"/>
                <w:szCs w:val="22"/>
              </w:rPr>
              <w:t>6,693</w:t>
            </w:r>
          </w:p>
        </w:tc>
        <w:tc>
          <w:tcPr>
            <w:tcW w:w="1341" w:type="dxa"/>
          </w:tcPr>
          <w:p w:rsidR="00D36626" w:rsidRPr="00D9778F" w:rsidP="00D36626" w14:paraId="36430513" w14:textId="77777777">
            <w:pPr>
              <w:pStyle w:val="ListParagraph"/>
              <w:widowControl/>
              <w:ind w:left="0"/>
              <w:jc w:val="center"/>
              <w:rPr>
                <w:sz w:val="22"/>
                <w:szCs w:val="22"/>
              </w:rPr>
            </w:pPr>
          </w:p>
        </w:tc>
        <w:tc>
          <w:tcPr>
            <w:tcW w:w="1231" w:type="dxa"/>
          </w:tcPr>
          <w:p w:rsidR="00D36626" w:rsidRPr="000D76C8" w:rsidP="00D36626" w14:paraId="44267608" w14:textId="045FF978">
            <w:pPr>
              <w:pStyle w:val="ListParagraph"/>
              <w:widowControl/>
              <w:ind w:left="0"/>
              <w:jc w:val="center"/>
              <w:rPr>
                <w:b/>
                <w:bCs/>
                <w:sz w:val="22"/>
                <w:szCs w:val="22"/>
              </w:rPr>
            </w:pPr>
            <w:r w:rsidRPr="000D76C8">
              <w:rPr>
                <w:b/>
                <w:bCs/>
                <w:sz w:val="22"/>
                <w:szCs w:val="22"/>
              </w:rPr>
              <w:t>1,733</w:t>
            </w:r>
          </w:p>
        </w:tc>
        <w:tc>
          <w:tcPr>
            <w:tcW w:w="1097" w:type="dxa"/>
          </w:tcPr>
          <w:p w:rsidR="00D36626" w:rsidRPr="00D9778F" w:rsidP="00D36626" w14:paraId="128AD95D" w14:textId="77777777">
            <w:pPr>
              <w:pStyle w:val="ListParagraph"/>
              <w:widowControl/>
              <w:ind w:left="0"/>
              <w:rPr>
                <w:sz w:val="22"/>
                <w:szCs w:val="22"/>
              </w:rPr>
            </w:pPr>
          </w:p>
        </w:tc>
        <w:tc>
          <w:tcPr>
            <w:tcW w:w="926" w:type="dxa"/>
            <w:vAlign w:val="center"/>
          </w:tcPr>
          <w:p w:rsidR="00D36626" w:rsidRPr="00D9778F" w:rsidP="00D36626" w14:paraId="73C1910F" w14:textId="1C91D9ED">
            <w:pPr>
              <w:pStyle w:val="ListParagraph"/>
              <w:widowControl/>
              <w:ind w:left="0"/>
              <w:jc w:val="center"/>
              <w:rPr>
                <w:b/>
                <w:bCs/>
                <w:sz w:val="22"/>
                <w:szCs w:val="22"/>
              </w:rPr>
            </w:pPr>
            <w:r w:rsidRPr="00D36626">
              <w:rPr>
                <w:b/>
                <w:bCs/>
                <w:sz w:val="22"/>
                <w:szCs w:val="22"/>
              </w:rPr>
              <w:t>15,606</w:t>
            </w:r>
          </w:p>
        </w:tc>
        <w:tc>
          <w:tcPr>
            <w:tcW w:w="926" w:type="dxa"/>
            <w:vAlign w:val="center"/>
          </w:tcPr>
          <w:p w:rsidR="00D36626" w:rsidRPr="00D36626" w:rsidP="00D36626" w14:paraId="63E6E934" w14:textId="5C3899AA">
            <w:pPr>
              <w:pStyle w:val="ListParagraph"/>
              <w:widowControl/>
              <w:ind w:left="0"/>
              <w:rPr>
                <w:b/>
                <w:bCs/>
                <w:sz w:val="22"/>
                <w:szCs w:val="22"/>
              </w:rPr>
            </w:pPr>
          </w:p>
        </w:tc>
        <w:tc>
          <w:tcPr>
            <w:tcW w:w="1513" w:type="dxa"/>
            <w:vAlign w:val="center"/>
          </w:tcPr>
          <w:p w:rsidR="00D36626" w:rsidRPr="00E338FE" w:rsidP="00D36626" w14:paraId="2C8D5A5E" w14:textId="6A5DB0E1">
            <w:pPr>
              <w:pStyle w:val="ListParagraph"/>
              <w:widowControl/>
              <w:ind w:left="0"/>
              <w:jc w:val="center"/>
              <w:rPr>
                <w:b/>
                <w:bCs/>
                <w:sz w:val="22"/>
                <w:szCs w:val="22"/>
              </w:rPr>
            </w:pPr>
            <w:r w:rsidRPr="00D36626">
              <w:rPr>
                <w:b/>
                <w:bCs/>
                <w:sz w:val="22"/>
                <w:szCs w:val="22"/>
              </w:rPr>
              <w:t>$962,110</w:t>
            </w:r>
          </w:p>
        </w:tc>
      </w:tr>
      <w:tr w14:paraId="7BD85143" w14:textId="77777777" w:rsidTr="00D36626">
        <w:tblPrEx>
          <w:tblW w:w="9710" w:type="dxa"/>
          <w:tblInd w:w="625" w:type="dxa"/>
          <w:tblLook w:val="04A0"/>
        </w:tblPrEx>
        <w:tc>
          <w:tcPr>
            <w:tcW w:w="9710" w:type="dxa"/>
            <w:gridSpan w:val="8"/>
            <w:shd w:val="clear" w:color="auto" w:fill="D2F0FA"/>
          </w:tcPr>
          <w:p w:rsidR="00057356" w:rsidRPr="00D9778F" w:rsidP="00D9778F" w14:paraId="6AC7536C"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46467F49" w14:textId="77777777" w:rsidTr="00D36626">
        <w:tblPrEx>
          <w:tblW w:w="9710" w:type="dxa"/>
          <w:tblInd w:w="625" w:type="dxa"/>
          <w:tblLook w:val="04A0"/>
        </w:tblPrEx>
        <w:tc>
          <w:tcPr>
            <w:tcW w:w="1011" w:type="dxa"/>
          </w:tcPr>
          <w:p w:rsidR="00472FCE" w:rsidP="00472FCE" w14:paraId="34B2816F" w14:textId="4941C5F5">
            <w:pPr>
              <w:pStyle w:val="ListParagraph"/>
              <w:widowControl/>
              <w:ind w:left="0"/>
            </w:pPr>
            <w:r>
              <w:rPr>
                <w:sz w:val="22"/>
                <w:szCs w:val="22"/>
              </w:rPr>
              <w:t>&lt;25</w:t>
            </w:r>
          </w:p>
        </w:tc>
        <w:tc>
          <w:tcPr>
            <w:tcW w:w="1665" w:type="dxa"/>
          </w:tcPr>
          <w:p w:rsidR="00472FCE" w:rsidP="00472FCE" w14:paraId="3F1C502C" w14:textId="77777777">
            <w:pPr>
              <w:pStyle w:val="ListParagraph"/>
              <w:widowControl/>
              <w:ind w:left="0"/>
              <w:jc w:val="center"/>
            </w:pPr>
            <w:r w:rsidRPr="00D9778F">
              <w:rPr>
                <w:sz w:val="22"/>
                <w:szCs w:val="22"/>
              </w:rPr>
              <w:t>477</w:t>
            </w:r>
          </w:p>
        </w:tc>
        <w:tc>
          <w:tcPr>
            <w:tcW w:w="1341" w:type="dxa"/>
          </w:tcPr>
          <w:p w:rsidR="00472FCE" w:rsidP="00472FCE" w14:paraId="3C3C8173" w14:textId="783D2617">
            <w:pPr>
              <w:pStyle w:val="ListParagraph"/>
              <w:widowControl/>
              <w:ind w:left="0"/>
              <w:jc w:val="center"/>
            </w:pPr>
            <w:r>
              <w:rPr>
                <w:sz w:val="22"/>
                <w:szCs w:val="22"/>
              </w:rPr>
              <w:t>28</w:t>
            </w:r>
            <w:r w:rsidRPr="0019098B">
              <w:rPr>
                <w:sz w:val="22"/>
                <w:szCs w:val="22"/>
              </w:rPr>
              <w:t>%</w:t>
            </w:r>
          </w:p>
        </w:tc>
        <w:tc>
          <w:tcPr>
            <w:tcW w:w="1231" w:type="dxa"/>
          </w:tcPr>
          <w:p w:rsidR="00472FCE" w:rsidRPr="000D76C8" w:rsidP="00472FCE" w14:paraId="783EEDF8" w14:textId="452E1275">
            <w:pPr>
              <w:pStyle w:val="ListParagraph"/>
              <w:widowControl/>
              <w:ind w:left="0"/>
              <w:jc w:val="center"/>
              <w:rPr>
                <w:sz w:val="22"/>
                <w:szCs w:val="22"/>
              </w:rPr>
            </w:pPr>
            <w:r w:rsidRPr="000D76C8">
              <w:rPr>
                <w:sz w:val="22"/>
                <w:szCs w:val="22"/>
              </w:rPr>
              <w:t>134</w:t>
            </w:r>
          </w:p>
        </w:tc>
        <w:tc>
          <w:tcPr>
            <w:tcW w:w="1097" w:type="dxa"/>
          </w:tcPr>
          <w:p w:rsidR="00472FCE" w:rsidP="00472FCE" w14:paraId="213C3117" w14:textId="3C8E8385">
            <w:pPr>
              <w:pStyle w:val="ListParagraph"/>
              <w:widowControl/>
              <w:ind w:left="0"/>
              <w:jc w:val="center"/>
            </w:pPr>
            <w:r>
              <w:rPr>
                <w:sz w:val="22"/>
                <w:szCs w:val="22"/>
              </w:rPr>
              <w:t>8</w:t>
            </w:r>
          </w:p>
        </w:tc>
        <w:tc>
          <w:tcPr>
            <w:tcW w:w="926" w:type="dxa"/>
          </w:tcPr>
          <w:p w:rsidR="00472FCE" w:rsidRPr="00D9778F" w:rsidP="00472FCE" w14:paraId="1D340BB6" w14:textId="43BBD495">
            <w:pPr>
              <w:pStyle w:val="ListParagraph"/>
              <w:widowControl/>
              <w:ind w:left="0"/>
              <w:jc w:val="center"/>
              <w:rPr>
                <w:sz w:val="22"/>
                <w:szCs w:val="22"/>
              </w:rPr>
            </w:pPr>
            <w:r>
              <w:rPr>
                <w:sz w:val="22"/>
                <w:szCs w:val="22"/>
              </w:rPr>
              <w:t>1,072</w:t>
            </w:r>
          </w:p>
        </w:tc>
        <w:tc>
          <w:tcPr>
            <w:tcW w:w="926" w:type="dxa"/>
            <w:vAlign w:val="center"/>
          </w:tcPr>
          <w:p w:rsidR="00472FCE" w:rsidRPr="00D9778F" w:rsidP="00472FCE" w14:paraId="70B1FC1D" w14:textId="77777777">
            <w:pPr>
              <w:pStyle w:val="ListParagraph"/>
              <w:widowControl/>
              <w:ind w:left="0"/>
              <w:jc w:val="center"/>
              <w:rPr>
                <w:sz w:val="22"/>
                <w:szCs w:val="22"/>
              </w:rPr>
            </w:pPr>
            <w:r w:rsidRPr="00BB5A00">
              <w:rPr>
                <w:sz w:val="22"/>
                <w:szCs w:val="22"/>
              </w:rPr>
              <w:t>$62.39</w:t>
            </w:r>
          </w:p>
        </w:tc>
        <w:tc>
          <w:tcPr>
            <w:tcW w:w="1513" w:type="dxa"/>
            <w:vAlign w:val="center"/>
          </w:tcPr>
          <w:p w:rsidR="00472FCE" w:rsidRPr="00022292" w:rsidP="00472FCE" w14:paraId="7721CACF" w14:textId="7072A36E">
            <w:pPr>
              <w:pStyle w:val="ListParagraph"/>
              <w:widowControl/>
              <w:ind w:left="0"/>
              <w:jc w:val="center"/>
              <w:rPr>
                <w:sz w:val="22"/>
                <w:szCs w:val="22"/>
              </w:rPr>
            </w:pPr>
            <w:r w:rsidRPr="00D9778F">
              <w:rPr>
                <w:color w:val="000000"/>
                <w:sz w:val="22"/>
                <w:szCs w:val="22"/>
              </w:rPr>
              <w:t>$</w:t>
            </w:r>
            <w:r w:rsidR="000F69D7">
              <w:rPr>
                <w:color w:val="000000"/>
                <w:sz w:val="22"/>
                <w:szCs w:val="22"/>
              </w:rPr>
              <w:t>66,</w:t>
            </w:r>
            <w:r w:rsidR="009D1C0C">
              <w:rPr>
                <w:color w:val="000000"/>
                <w:sz w:val="22"/>
                <w:szCs w:val="22"/>
              </w:rPr>
              <w:t>882</w:t>
            </w:r>
          </w:p>
        </w:tc>
      </w:tr>
      <w:tr w14:paraId="57D463BE" w14:textId="77777777" w:rsidTr="00D36626">
        <w:tblPrEx>
          <w:tblW w:w="9710" w:type="dxa"/>
          <w:tblInd w:w="625" w:type="dxa"/>
          <w:tblLook w:val="04A0"/>
        </w:tblPrEx>
        <w:tc>
          <w:tcPr>
            <w:tcW w:w="1011" w:type="dxa"/>
          </w:tcPr>
          <w:p w:rsidR="00472FCE" w:rsidP="00472FCE" w14:paraId="342B700C" w14:textId="77777777">
            <w:pPr>
              <w:pStyle w:val="ListParagraph"/>
              <w:widowControl/>
              <w:ind w:left="0"/>
            </w:pPr>
            <w:r w:rsidRPr="00D9778F">
              <w:rPr>
                <w:sz w:val="22"/>
                <w:szCs w:val="22"/>
              </w:rPr>
              <w:t>25-49</w:t>
            </w:r>
          </w:p>
        </w:tc>
        <w:tc>
          <w:tcPr>
            <w:tcW w:w="1665" w:type="dxa"/>
          </w:tcPr>
          <w:p w:rsidR="00472FCE" w:rsidP="00472FCE" w14:paraId="01763EE6" w14:textId="77777777">
            <w:pPr>
              <w:pStyle w:val="ListParagraph"/>
              <w:widowControl/>
              <w:ind w:left="0"/>
              <w:jc w:val="center"/>
            </w:pPr>
            <w:r w:rsidRPr="00D9778F">
              <w:rPr>
                <w:sz w:val="22"/>
                <w:szCs w:val="22"/>
              </w:rPr>
              <w:t>20</w:t>
            </w:r>
          </w:p>
        </w:tc>
        <w:tc>
          <w:tcPr>
            <w:tcW w:w="1341" w:type="dxa"/>
          </w:tcPr>
          <w:p w:rsidR="00472FCE" w:rsidP="00472FCE" w14:paraId="3057BC6C" w14:textId="4715CB56">
            <w:pPr>
              <w:pStyle w:val="ListParagraph"/>
              <w:widowControl/>
              <w:ind w:left="0"/>
              <w:jc w:val="center"/>
            </w:pPr>
            <w:r>
              <w:rPr>
                <w:sz w:val="22"/>
                <w:szCs w:val="22"/>
              </w:rPr>
              <w:t>26</w:t>
            </w:r>
            <w:r w:rsidRPr="0019098B">
              <w:rPr>
                <w:sz w:val="22"/>
                <w:szCs w:val="22"/>
              </w:rPr>
              <w:t>%</w:t>
            </w:r>
          </w:p>
        </w:tc>
        <w:tc>
          <w:tcPr>
            <w:tcW w:w="1231" w:type="dxa"/>
          </w:tcPr>
          <w:p w:rsidR="00472FCE" w:rsidRPr="000D76C8" w:rsidP="00472FCE" w14:paraId="30E43DEC" w14:textId="2470A609">
            <w:pPr>
              <w:pStyle w:val="ListParagraph"/>
              <w:widowControl/>
              <w:ind w:left="0"/>
              <w:jc w:val="center"/>
              <w:rPr>
                <w:sz w:val="22"/>
                <w:szCs w:val="22"/>
              </w:rPr>
            </w:pPr>
            <w:r w:rsidRPr="000D76C8">
              <w:rPr>
                <w:sz w:val="22"/>
                <w:szCs w:val="22"/>
              </w:rPr>
              <w:t>5</w:t>
            </w:r>
          </w:p>
        </w:tc>
        <w:tc>
          <w:tcPr>
            <w:tcW w:w="1097" w:type="dxa"/>
          </w:tcPr>
          <w:p w:rsidR="00472FCE" w:rsidP="00472FCE" w14:paraId="3F285F0A" w14:textId="757E5EB2">
            <w:pPr>
              <w:pStyle w:val="ListParagraph"/>
              <w:widowControl/>
              <w:ind w:left="0"/>
              <w:jc w:val="center"/>
            </w:pPr>
            <w:r>
              <w:rPr>
                <w:sz w:val="22"/>
                <w:szCs w:val="22"/>
              </w:rPr>
              <w:t>10</w:t>
            </w:r>
          </w:p>
        </w:tc>
        <w:tc>
          <w:tcPr>
            <w:tcW w:w="926" w:type="dxa"/>
          </w:tcPr>
          <w:p w:rsidR="00472FCE" w:rsidRPr="00D9778F" w:rsidP="00472FCE" w14:paraId="0AD2CBBB" w14:textId="75C2BBE8">
            <w:pPr>
              <w:pStyle w:val="ListParagraph"/>
              <w:widowControl/>
              <w:ind w:left="0"/>
              <w:jc w:val="center"/>
              <w:rPr>
                <w:sz w:val="22"/>
                <w:szCs w:val="22"/>
              </w:rPr>
            </w:pPr>
            <w:r>
              <w:rPr>
                <w:sz w:val="22"/>
                <w:szCs w:val="22"/>
              </w:rPr>
              <w:t>50</w:t>
            </w:r>
          </w:p>
        </w:tc>
        <w:tc>
          <w:tcPr>
            <w:tcW w:w="926" w:type="dxa"/>
            <w:vAlign w:val="center"/>
          </w:tcPr>
          <w:p w:rsidR="00472FCE" w:rsidRPr="00D9778F" w:rsidP="00472FCE" w14:paraId="53DE6C7F" w14:textId="77777777">
            <w:pPr>
              <w:pStyle w:val="ListParagraph"/>
              <w:widowControl/>
              <w:ind w:left="0"/>
              <w:jc w:val="center"/>
              <w:rPr>
                <w:sz w:val="22"/>
                <w:szCs w:val="22"/>
              </w:rPr>
            </w:pPr>
            <w:r w:rsidRPr="00BB5A00">
              <w:rPr>
                <w:sz w:val="22"/>
                <w:szCs w:val="22"/>
              </w:rPr>
              <w:t>$62.39</w:t>
            </w:r>
          </w:p>
        </w:tc>
        <w:tc>
          <w:tcPr>
            <w:tcW w:w="1513" w:type="dxa"/>
            <w:vAlign w:val="center"/>
          </w:tcPr>
          <w:p w:rsidR="00472FCE" w:rsidRPr="00022292" w:rsidP="00472FCE" w14:paraId="16F51A62" w14:textId="4C207406">
            <w:pPr>
              <w:pStyle w:val="ListParagraph"/>
              <w:widowControl/>
              <w:ind w:left="0"/>
              <w:jc w:val="center"/>
              <w:rPr>
                <w:sz w:val="22"/>
                <w:szCs w:val="22"/>
              </w:rPr>
            </w:pPr>
            <w:r w:rsidRPr="00D9778F">
              <w:rPr>
                <w:color w:val="000000"/>
                <w:sz w:val="22"/>
                <w:szCs w:val="22"/>
              </w:rPr>
              <w:t>$</w:t>
            </w:r>
            <w:r w:rsidR="009D1C0C">
              <w:rPr>
                <w:color w:val="000000"/>
                <w:sz w:val="22"/>
                <w:szCs w:val="22"/>
              </w:rPr>
              <w:t>3,120</w:t>
            </w:r>
          </w:p>
        </w:tc>
      </w:tr>
      <w:tr w14:paraId="756DE94E" w14:textId="77777777" w:rsidTr="00D36626">
        <w:tblPrEx>
          <w:tblW w:w="9710" w:type="dxa"/>
          <w:tblInd w:w="625" w:type="dxa"/>
          <w:tblLook w:val="04A0"/>
        </w:tblPrEx>
        <w:tc>
          <w:tcPr>
            <w:tcW w:w="1011" w:type="dxa"/>
          </w:tcPr>
          <w:p w:rsidR="00472FCE" w:rsidP="00472FCE" w14:paraId="65BCCD69" w14:textId="77777777">
            <w:pPr>
              <w:pStyle w:val="ListParagraph"/>
              <w:widowControl/>
              <w:ind w:left="0"/>
            </w:pPr>
            <w:r w:rsidRPr="00D9778F">
              <w:rPr>
                <w:sz w:val="22"/>
                <w:szCs w:val="22"/>
              </w:rPr>
              <w:t>50-99</w:t>
            </w:r>
          </w:p>
        </w:tc>
        <w:tc>
          <w:tcPr>
            <w:tcW w:w="1665" w:type="dxa"/>
          </w:tcPr>
          <w:p w:rsidR="00472FCE" w:rsidP="00472FCE" w14:paraId="172117C1" w14:textId="77777777">
            <w:pPr>
              <w:pStyle w:val="ListParagraph"/>
              <w:widowControl/>
              <w:ind w:left="0"/>
              <w:jc w:val="center"/>
            </w:pPr>
            <w:r w:rsidRPr="00D9778F">
              <w:rPr>
                <w:sz w:val="22"/>
                <w:szCs w:val="22"/>
              </w:rPr>
              <w:t>9</w:t>
            </w:r>
          </w:p>
        </w:tc>
        <w:tc>
          <w:tcPr>
            <w:tcW w:w="1341" w:type="dxa"/>
          </w:tcPr>
          <w:p w:rsidR="00472FCE" w:rsidP="00472FCE" w14:paraId="6B98FC16" w14:textId="137E2571">
            <w:pPr>
              <w:pStyle w:val="ListParagraph"/>
              <w:widowControl/>
              <w:ind w:left="0"/>
              <w:jc w:val="center"/>
            </w:pPr>
            <w:r>
              <w:rPr>
                <w:sz w:val="22"/>
                <w:szCs w:val="22"/>
              </w:rPr>
              <w:t>23</w:t>
            </w:r>
            <w:r w:rsidRPr="0019098B">
              <w:rPr>
                <w:sz w:val="22"/>
                <w:szCs w:val="22"/>
              </w:rPr>
              <w:t>%</w:t>
            </w:r>
          </w:p>
        </w:tc>
        <w:tc>
          <w:tcPr>
            <w:tcW w:w="1231" w:type="dxa"/>
          </w:tcPr>
          <w:p w:rsidR="00472FCE" w:rsidRPr="000D76C8" w:rsidP="00472FCE" w14:paraId="670BC1F0" w14:textId="73328441">
            <w:pPr>
              <w:pStyle w:val="ListParagraph"/>
              <w:widowControl/>
              <w:ind w:left="0"/>
              <w:jc w:val="center"/>
              <w:rPr>
                <w:sz w:val="22"/>
                <w:szCs w:val="22"/>
              </w:rPr>
            </w:pPr>
            <w:r w:rsidRPr="000D76C8">
              <w:rPr>
                <w:sz w:val="22"/>
                <w:szCs w:val="22"/>
              </w:rPr>
              <w:t>2</w:t>
            </w:r>
          </w:p>
        </w:tc>
        <w:tc>
          <w:tcPr>
            <w:tcW w:w="1097" w:type="dxa"/>
          </w:tcPr>
          <w:p w:rsidR="00472FCE" w:rsidP="00472FCE" w14:paraId="491C0E65" w14:textId="362ABBF0">
            <w:pPr>
              <w:pStyle w:val="ListParagraph"/>
              <w:widowControl/>
              <w:ind w:left="0"/>
              <w:jc w:val="center"/>
            </w:pPr>
            <w:r>
              <w:rPr>
                <w:sz w:val="22"/>
                <w:szCs w:val="22"/>
              </w:rPr>
              <w:t>10</w:t>
            </w:r>
          </w:p>
        </w:tc>
        <w:tc>
          <w:tcPr>
            <w:tcW w:w="926" w:type="dxa"/>
          </w:tcPr>
          <w:p w:rsidR="00472FCE" w:rsidRPr="00D9778F" w:rsidP="00472FCE" w14:paraId="54611C58" w14:textId="20D695A3">
            <w:pPr>
              <w:pStyle w:val="ListParagraph"/>
              <w:widowControl/>
              <w:ind w:left="0"/>
              <w:jc w:val="center"/>
              <w:rPr>
                <w:sz w:val="22"/>
                <w:szCs w:val="22"/>
              </w:rPr>
            </w:pPr>
            <w:r>
              <w:rPr>
                <w:sz w:val="22"/>
                <w:szCs w:val="22"/>
              </w:rPr>
              <w:t>20</w:t>
            </w:r>
          </w:p>
        </w:tc>
        <w:tc>
          <w:tcPr>
            <w:tcW w:w="926" w:type="dxa"/>
            <w:vAlign w:val="center"/>
          </w:tcPr>
          <w:p w:rsidR="00472FCE" w:rsidRPr="00D9778F" w:rsidP="00472FCE" w14:paraId="2C894C23" w14:textId="77777777">
            <w:pPr>
              <w:pStyle w:val="ListParagraph"/>
              <w:widowControl/>
              <w:ind w:left="0"/>
              <w:jc w:val="center"/>
              <w:rPr>
                <w:sz w:val="22"/>
                <w:szCs w:val="22"/>
              </w:rPr>
            </w:pPr>
            <w:r w:rsidRPr="00BB5A00">
              <w:rPr>
                <w:sz w:val="22"/>
                <w:szCs w:val="22"/>
              </w:rPr>
              <w:t>$62.39</w:t>
            </w:r>
          </w:p>
        </w:tc>
        <w:tc>
          <w:tcPr>
            <w:tcW w:w="1513" w:type="dxa"/>
            <w:vAlign w:val="center"/>
          </w:tcPr>
          <w:p w:rsidR="00472FCE" w:rsidRPr="00022292" w:rsidP="00472FCE" w14:paraId="2A3AB155" w14:textId="17D86130">
            <w:pPr>
              <w:pStyle w:val="ListParagraph"/>
              <w:widowControl/>
              <w:ind w:left="0"/>
              <w:jc w:val="center"/>
              <w:rPr>
                <w:sz w:val="22"/>
                <w:szCs w:val="22"/>
              </w:rPr>
            </w:pPr>
            <w:r w:rsidRPr="00D9778F">
              <w:rPr>
                <w:color w:val="000000"/>
                <w:sz w:val="22"/>
                <w:szCs w:val="22"/>
              </w:rPr>
              <w:t>$</w:t>
            </w:r>
            <w:r w:rsidR="00656F42">
              <w:rPr>
                <w:color w:val="000000"/>
                <w:sz w:val="22"/>
                <w:szCs w:val="22"/>
              </w:rPr>
              <w:t>1,248</w:t>
            </w:r>
          </w:p>
        </w:tc>
      </w:tr>
      <w:tr w14:paraId="05FA698B" w14:textId="77777777" w:rsidTr="00D36626">
        <w:tblPrEx>
          <w:tblW w:w="9710" w:type="dxa"/>
          <w:tblInd w:w="625" w:type="dxa"/>
          <w:tblLook w:val="04A0"/>
        </w:tblPrEx>
        <w:tc>
          <w:tcPr>
            <w:tcW w:w="1011" w:type="dxa"/>
          </w:tcPr>
          <w:p w:rsidR="00472FCE" w:rsidP="00472FCE" w14:paraId="4B575D11" w14:textId="77777777">
            <w:pPr>
              <w:pStyle w:val="ListParagraph"/>
              <w:widowControl/>
              <w:ind w:left="0"/>
            </w:pPr>
            <w:r w:rsidRPr="00D9778F">
              <w:rPr>
                <w:sz w:val="22"/>
                <w:szCs w:val="22"/>
              </w:rPr>
              <w:t>100-249</w:t>
            </w:r>
          </w:p>
        </w:tc>
        <w:tc>
          <w:tcPr>
            <w:tcW w:w="1665" w:type="dxa"/>
          </w:tcPr>
          <w:p w:rsidR="00472FCE" w:rsidP="00472FCE" w14:paraId="719A39A7" w14:textId="77777777">
            <w:pPr>
              <w:pStyle w:val="ListParagraph"/>
              <w:widowControl/>
              <w:ind w:left="0"/>
              <w:jc w:val="center"/>
            </w:pPr>
            <w:r w:rsidRPr="00D9778F">
              <w:rPr>
                <w:sz w:val="22"/>
                <w:szCs w:val="22"/>
              </w:rPr>
              <w:t>4</w:t>
            </w:r>
          </w:p>
        </w:tc>
        <w:tc>
          <w:tcPr>
            <w:tcW w:w="1341" w:type="dxa"/>
          </w:tcPr>
          <w:p w:rsidR="00472FCE" w:rsidP="00472FCE" w14:paraId="44A2ABC3" w14:textId="64A63B37">
            <w:pPr>
              <w:pStyle w:val="ListParagraph"/>
              <w:widowControl/>
              <w:ind w:left="0"/>
              <w:jc w:val="center"/>
            </w:pPr>
            <w:r>
              <w:rPr>
                <w:sz w:val="22"/>
                <w:szCs w:val="22"/>
              </w:rPr>
              <w:t>19</w:t>
            </w:r>
            <w:r w:rsidRPr="0019098B">
              <w:rPr>
                <w:sz w:val="22"/>
                <w:szCs w:val="22"/>
              </w:rPr>
              <w:t>%</w:t>
            </w:r>
          </w:p>
        </w:tc>
        <w:tc>
          <w:tcPr>
            <w:tcW w:w="1231" w:type="dxa"/>
          </w:tcPr>
          <w:p w:rsidR="00472FCE" w:rsidRPr="000D76C8" w:rsidP="00472FCE" w14:paraId="2FA4277D" w14:textId="45FF3355">
            <w:pPr>
              <w:pStyle w:val="ListParagraph"/>
              <w:widowControl/>
              <w:ind w:left="0"/>
              <w:jc w:val="center"/>
              <w:rPr>
                <w:sz w:val="22"/>
                <w:szCs w:val="22"/>
              </w:rPr>
            </w:pPr>
            <w:r w:rsidRPr="000D76C8">
              <w:rPr>
                <w:sz w:val="22"/>
                <w:szCs w:val="22"/>
              </w:rPr>
              <w:t>1</w:t>
            </w:r>
          </w:p>
        </w:tc>
        <w:tc>
          <w:tcPr>
            <w:tcW w:w="1097" w:type="dxa"/>
          </w:tcPr>
          <w:p w:rsidR="00472FCE" w:rsidP="00472FCE" w14:paraId="478BC379" w14:textId="3A2710E6">
            <w:pPr>
              <w:pStyle w:val="ListParagraph"/>
              <w:widowControl/>
              <w:ind w:left="0"/>
              <w:jc w:val="center"/>
            </w:pPr>
            <w:r>
              <w:rPr>
                <w:sz w:val="22"/>
                <w:szCs w:val="22"/>
              </w:rPr>
              <w:t>12</w:t>
            </w:r>
          </w:p>
        </w:tc>
        <w:tc>
          <w:tcPr>
            <w:tcW w:w="926" w:type="dxa"/>
          </w:tcPr>
          <w:p w:rsidR="00472FCE" w:rsidRPr="00D9778F" w:rsidP="00472FCE" w14:paraId="57D6C35C" w14:textId="47B369D5">
            <w:pPr>
              <w:pStyle w:val="ListParagraph"/>
              <w:widowControl/>
              <w:ind w:left="0"/>
              <w:jc w:val="center"/>
              <w:rPr>
                <w:sz w:val="22"/>
                <w:szCs w:val="22"/>
              </w:rPr>
            </w:pPr>
            <w:r>
              <w:rPr>
                <w:sz w:val="22"/>
                <w:szCs w:val="22"/>
              </w:rPr>
              <w:t>12</w:t>
            </w:r>
          </w:p>
        </w:tc>
        <w:tc>
          <w:tcPr>
            <w:tcW w:w="926" w:type="dxa"/>
            <w:vAlign w:val="center"/>
          </w:tcPr>
          <w:p w:rsidR="00472FCE" w:rsidRPr="00D9778F" w:rsidP="00472FCE" w14:paraId="6511886C" w14:textId="77777777">
            <w:pPr>
              <w:pStyle w:val="ListParagraph"/>
              <w:widowControl/>
              <w:ind w:left="0"/>
              <w:jc w:val="center"/>
              <w:rPr>
                <w:sz w:val="22"/>
                <w:szCs w:val="22"/>
              </w:rPr>
            </w:pPr>
            <w:r w:rsidRPr="00BB5A00">
              <w:rPr>
                <w:sz w:val="22"/>
                <w:szCs w:val="22"/>
              </w:rPr>
              <w:t>$62.39</w:t>
            </w:r>
          </w:p>
        </w:tc>
        <w:tc>
          <w:tcPr>
            <w:tcW w:w="1513" w:type="dxa"/>
            <w:vAlign w:val="center"/>
          </w:tcPr>
          <w:p w:rsidR="00472FCE" w:rsidRPr="00022292" w:rsidP="00472FCE" w14:paraId="6CAB7591" w14:textId="19D3B994">
            <w:pPr>
              <w:pStyle w:val="ListParagraph"/>
              <w:widowControl/>
              <w:ind w:left="0"/>
              <w:jc w:val="center"/>
              <w:rPr>
                <w:sz w:val="22"/>
                <w:szCs w:val="22"/>
              </w:rPr>
            </w:pPr>
            <w:r w:rsidRPr="00D9778F">
              <w:rPr>
                <w:color w:val="000000"/>
                <w:sz w:val="22"/>
                <w:szCs w:val="22"/>
              </w:rPr>
              <w:t>$</w:t>
            </w:r>
            <w:r w:rsidR="00656F42">
              <w:rPr>
                <w:color w:val="000000"/>
                <w:sz w:val="22"/>
                <w:szCs w:val="22"/>
              </w:rPr>
              <w:t>749</w:t>
            </w:r>
          </w:p>
        </w:tc>
      </w:tr>
      <w:tr w14:paraId="727A99E7" w14:textId="77777777" w:rsidTr="00D36626">
        <w:tblPrEx>
          <w:tblW w:w="9710" w:type="dxa"/>
          <w:tblInd w:w="625" w:type="dxa"/>
          <w:tblLook w:val="04A0"/>
        </w:tblPrEx>
        <w:tc>
          <w:tcPr>
            <w:tcW w:w="1011" w:type="dxa"/>
          </w:tcPr>
          <w:p w:rsidR="00472FCE" w:rsidP="00472FCE" w14:paraId="4F992D61" w14:textId="77777777">
            <w:pPr>
              <w:pStyle w:val="ListParagraph"/>
              <w:widowControl/>
              <w:ind w:left="0"/>
            </w:pPr>
            <w:r w:rsidRPr="00D9778F">
              <w:rPr>
                <w:sz w:val="22"/>
                <w:szCs w:val="22"/>
              </w:rPr>
              <w:t>250-499</w:t>
            </w:r>
          </w:p>
        </w:tc>
        <w:tc>
          <w:tcPr>
            <w:tcW w:w="1665" w:type="dxa"/>
          </w:tcPr>
          <w:p w:rsidR="00472FCE" w:rsidP="00472FCE" w14:paraId="426ED4E1" w14:textId="77777777">
            <w:pPr>
              <w:pStyle w:val="ListParagraph"/>
              <w:widowControl/>
              <w:ind w:left="0"/>
              <w:jc w:val="center"/>
            </w:pPr>
            <w:r w:rsidRPr="00D9778F">
              <w:rPr>
                <w:sz w:val="22"/>
                <w:szCs w:val="22"/>
              </w:rPr>
              <w:t>2</w:t>
            </w:r>
          </w:p>
        </w:tc>
        <w:tc>
          <w:tcPr>
            <w:tcW w:w="1341" w:type="dxa"/>
          </w:tcPr>
          <w:p w:rsidR="00472FCE" w:rsidP="00472FCE" w14:paraId="30E99222" w14:textId="40CDC583">
            <w:pPr>
              <w:pStyle w:val="ListParagraph"/>
              <w:widowControl/>
              <w:ind w:left="0"/>
              <w:jc w:val="center"/>
            </w:pPr>
            <w:r>
              <w:rPr>
                <w:sz w:val="22"/>
                <w:szCs w:val="22"/>
              </w:rPr>
              <w:t>15</w:t>
            </w:r>
            <w:r w:rsidRPr="0019098B">
              <w:rPr>
                <w:sz w:val="22"/>
                <w:szCs w:val="22"/>
              </w:rPr>
              <w:t>%</w:t>
            </w:r>
          </w:p>
        </w:tc>
        <w:tc>
          <w:tcPr>
            <w:tcW w:w="1231" w:type="dxa"/>
          </w:tcPr>
          <w:p w:rsidR="00472FCE" w:rsidRPr="000D76C8" w:rsidP="00472FCE" w14:paraId="0B97E664" w14:textId="3951E597">
            <w:pPr>
              <w:pStyle w:val="ListParagraph"/>
              <w:widowControl/>
              <w:ind w:left="0"/>
              <w:jc w:val="center"/>
              <w:rPr>
                <w:sz w:val="22"/>
                <w:szCs w:val="22"/>
              </w:rPr>
            </w:pPr>
            <w:r w:rsidRPr="000D76C8">
              <w:rPr>
                <w:sz w:val="22"/>
                <w:szCs w:val="22"/>
              </w:rPr>
              <w:t>0</w:t>
            </w:r>
          </w:p>
        </w:tc>
        <w:tc>
          <w:tcPr>
            <w:tcW w:w="1097" w:type="dxa"/>
          </w:tcPr>
          <w:p w:rsidR="00472FCE" w:rsidP="00472FCE" w14:paraId="5D6E3B1B" w14:textId="025EBF88">
            <w:pPr>
              <w:pStyle w:val="ListParagraph"/>
              <w:widowControl/>
              <w:ind w:left="0"/>
              <w:jc w:val="center"/>
            </w:pPr>
            <w:r w:rsidRPr="00D9778F">
              <w:rPr>
                <w:sz w:val="22"/>
                <w:szCs w:val="22"/>
              </w:rPr>
              <w:t>1</w:t>
            </w:r>
            <w:r>
              <w:rPr>
                <w:sz w:val="22"/>
                <w:szCs w:val="22"/>
              </w:rPr>
              <w:t>6</w:t>
            </w:r>
          </w:p>
        </w:tc>
        <w:tc>
          <w:tcPr>
            <w:tcW w:w="926" w:type="dxa"/>
          </w:tcPr>
          <w:p w:rsidR="00472FCE" w:rsidRPr="00D9778F" w:rsidP="00472FCE" w14:paraId="68DE5E29" w14:textId="4290001C">
            <w:pPr>
              <w:pStyle w:val="ListParagraph"/>
              <w:widowControl/>
              <w:ind w:left="0"/>
              <w:jc w:val="center"/>
              <w:rPr>
                <w:sz w:val="22"/>
                <w:szCs w:val="22"/>
              </w:rPr>
            </w:pPr>
            <w:r>
              <w:rPr>
                <w:sz w:val="22"/>
                <w:szCs w:val="22"/>
              </w:rPr>
              <w:t>0</w:t>
            </w:r>
          </w:p>
        </w:tc>
        <w:tc>
          <w:tcPr>
            <w:tcW w:w="926" w:type="dxa"/>
            <w:vAlign w:val="center"/>
          </w:tcPr>
          <w:p w:rsidR="00472FCE" w:rsidRPr="00D9778F" w:rsidP="00472FCE" w14:paraId="35CF458E" w14:textId="77777777">
            <w:pPr>
              <w:pStyle w:val="ListParagraph"/>
              <w:widowControl/>
              <w:ind w:left="0"/>
              <w:jc w:val="center"/>
              <w:rPr>
                <w:sz w:val="22"/>
                <w:szCs w:val="22"/>
              </w:rPr>
            </w:pPr>
            <w:r w:rsidRPr="00BB5A00">
              <w:rPr>
                <w:sz w:val="22"/>
                <w:szCs w:val="22"/>
              </w:rPr>
              <w:t>$62.39</w:t>
            </w:r>
          </w:p>
        </w:tc>
        <w:tc>
          <w:tcPr>
            <w:tcW w:w="1513" w:type="dxa"/>
            <w:vAlign w:val="center"/>
          </w:tcPr>
          <w:p w:rsidR="00472FCE" w:rsidRPr="00022292" w:rsidP="00472FCE" w14:paraId="6BAC1952" w14:textId="151851A6">
            <w:pPr>
              <w:pStyle w:val="ListParagraph"/>
              <w:widowControl/>
              <w:ind w:left="0"/>
              <w:jc w:val="center"/>
              <w:rPr>
                <w:sz w:val="22"/>
                <w:szCs w:val="22"/>
              </w:rPr>
            </w:pPr>
            <w:r w:rsidRPr="00D9778F">
              <w:rPr>
                <w:color w:val="000000"/>
                <w:sz w:val="22"/>
                <w:szCs w:val="22"/>
              </w:rPr>
              <w:t>$</w:t>
            </w:r>
            <w:r w:rsidR="00656F42">
              <w:rPr>
                <w:color w:val="000000"/>
                <w:sz w:val="22"/>
                <w:szCs w:val="22"/>
              </w:rPr>
              <w:t>0</w:t>
            </w:r>
          </w:p>
        </w:tc>
      </w:tr>
      <w:tr w14:paraId="0D492AB0" w14:textId="77777777" w:rsidTr="00D36626">
        <w:tblPrEx>
          <w:tblW w:w="9710" w:type="dxa"/>
          <w:tblInd w:w="625" w:type="dxa"/>
          <w:tblLook w:val="04A0"/>
        </w:tblPrEx>
        <w:tc>
          <w:tcPr>
            <w:tcW w:w="1011" w:type="dxa"/>
          </w:tcPr>
          <w:p w:rsidR="00472FCE" w:rsidP="00472FCE" w14:paraId="73710C28" w14:textId="77777777">
            <w:pPr>
              <w:pStyle w:val="ListParagraph"/>
              <w:widowControl/>
              <w:ind w:left="0"/>
            </w:pPr>
            <w:r w:rsidRPr="00D9778F">
              <w:rPr>
                <w:sz w:val="22"/>
                <w:szCs w:val="22"/>
              </w:rPr>
              <w:t>500+</w:t>
            </w:r>
          </w:p>
        </w:tc>
        <w:tc>
          <w:tcPr>
            <w:tcW w:w="1665" w:type="dxa"/>
          </w:tcPr>
          <w:p w:rsidR="00472FCE" w:rsidP="00472FCE" w14:paraId="52EC4BAC" w14:textId="12B376A0">
            <w:pPr>
              <w:pStyle w:val="ListParagraph"/>
              <w:widowControl/>
              <w:ind w:left="0"/>
              <w:jc w:val="center"/>
            </w:pPr>
            <w:r>
              <w:rPr>
                <w:sz w:val="22"/>
                <w:szCs w:val="22"/>
              </w:rPr>
              <w:t>15</w:t>
            </w:r>
          </w:p>
        </w:tc>
        <w:tc>
          <w:tcPr>
            <w:tcW w:w="1341" w:type="dxa"/>
          </w:tcPr>
          <w:p w:rsidR="00472FCE" w:rsidP="00472FCE" w14:paraId="4E1FEA1D" w14:textId="0DF91779">
            <w:pPr>
              <w:pStyle w:val="ListParagraph"/>
              <w:widowControl/>
              <w:ind w:left="0"/>
              <w:jc w:val="center"/>
            </w:pPr>
            <w:r>
              <w:rPr>
                <w:sz w:val="22"/>
                <w:szCs w:val="22"/>
              </w:rPr>
              <w:t>11</w:t>
            </w:r>
            <w:r w:rsidRPr="0019098B">
              <w:rPr>
                <w:sz w:val="22"/>
                <w:szCs w:val="22"/>
              </w:rPr>
              <w:t>%</w:t>
            </w:r>
          </w:p>
        </w:tc>
        <w:tc>
          <w:tcPr>
            <w:tcW w:w="1231" w:type="dxa"/>
          </w:tcPr>
          <w:p w:rsidR="00472FCE" w:rsidRPr="000D76C8" w:rsidP="00472FCE" w14:paraId="39653234" w14:textId="09DA944C">
            <w:pPr>
              <w:pStyle w:val="ListParagraph"/>
              <w:widowControl/>
              <w:ind w:left="0"/>
              <w:jc w:val="center"/>
              <w:rPr>
                <w:sz w:val="22"/>
                <w:szCs w:val="22"/>
              </w:rPr>
            </w:pPr>
            <w:r>
              <w:rPr>
                <w:sz w:val="22"/>
                <w:szCs w:val="22"/>
              </w:rPr>
              <w:t>2</w:t>
            </w:r>
          </w:p>
        </w:tc>
        <w:tc>
          <w:tcPr>
            <w:tcW w:w="1097" w:type="dxa"/>
          </w:tcPr>
          <w:p w:rsidR="00472FCE" w:rsidP="00472FCE" w14:paraId="7A43BC4B" w14:textId="0DC4A8AB">
            <w:pPr>
              <w:pStyle w:val="ListParagraph"/>
              <w:widowControl/>
              <w:ind w:left="0"/>
              <w:jc w:val="center"/>
            </w:pPr>
            <w:r>
              <w:rPr>
                <w:sz w:val="22"/>
                <w:szCs w:val="22"/>
              </w:rPr>
              <w:t>24</w:t>
            </w:r>
          </w:p>
        </w:tc>
        <w:tc>
          <w:tcPr>
            <w:tcW w:w="926" w:type="dxa"/>
          </w:tcPr>
          <w:p w:rsidR="00472FCE" w:rsidRPr="00D9778F" w:rsidP="00472FCE" w14:paraId="139B8D6C" w14:textId="2177D59E">
            <w:pPr>
              <w:pStyle w:val="ListParagraph"/>
              <w:widowControl/>
              <w:ind w:left="0"/>
              <w:jc w:val="center"/>
              <w:rPr>
                <w:sz w:val="22"/>
                <w:szCs w:val="22"/>
              </w:rPr>
            </w:pPr>
            <w:r>
              <w:rPr>
                <w:sz w:val="22"/>
                <w:szCs w:val="22"/>
              </w:rPr>
              <w:t>48</w:t>
            </w:r>
          </w:p>
        </w:tc>
        <w:tc>
          <w:tcPr>
            <w:tcW w:w="926" w:type="dxa"/>
            <w:vAlign w:val="center"/>
          </w:tcPr>
          <w:p w:rsidR="00472FCE" w:rsidRPr="00D9778F" w:rsidP="00472FCE" w14:paraId="518D2B98" w14:textId="77777777">
            <w:pPr>
              <w:pStyle w:val="ListParagraph"/>
              <w:widowControl/>
              <w:ind w:left="0"/>
              <w:jc w:val="center"/>
              <w:rPr>
                <w:sz w:val="22"/>
                <w:szCs w:val="22"/>
              </w:rPr>
            </w:pPr>
            <w:r w:rsidRPr="00BB5A00">
              <w:rPr>
                <w:sz w:val="22"/>
                <w:szCs w:val="22"/>
              </w:rPr>
              <w:t>$62.39</w:t>
            </w:r>
          </w:p>
        </w:tc>
        <w:tc>
          <w:tcPr>
            <w:tcW w:w="1513" w:type="dxa"/>
            <w:vAlign w:val="center"/>
          </w:tcPr>
          <w:p w:rsidR="00472FCE" w:rsidRPr="00022292" w:rsidP="00472FCE" w14:paraId="2FCE4B60" w14:textId="4CC99A9E">
            <w:pPr>
              <w:pStyle w:val="ListParagraph"/>
              <w:widowControl/>
              <w:ind w:left="0"/>
              <w:jc w:val="center"/>
              <w:rPr>
                <w:sz w:val="22"/>
                <w:szCs w:val="22"/>
              </w:rPr>
            </w:pPr>
            <w:r w:rsidRPr="00D9778F">
              <w:rPr>
                <w:color w:val="000000"/>
                <w:sz w:val="22"/>
                <w:szCs w:val="22"/>
              </w:rPr>
              <w:t>$</w:t>
            </w:r>
            <w:r w:rsidR="009D044F">
              <w:rPr>
                <w:color w:val="000000"/>
                <w:sz w:val="22"/>
                <w:szCs w:val="22"/>
              </w:rPr>
              <w:t>2,995</w:t>
            </w:r>
          </w:p>
        </w:tc>
      </w:tr>
      <w:tr w14:paraId="26DC254A" w14:textId="77777777" w:rsidTr="00D36626">
        <w:tblPrEx>
          <w:tblW w:w="9710" w:type="dxa"/>
          <w:tblInd w:w="625" w:type="dxa"/>
          <w:tblLook w:val="04A0"/>
        </w:tblPrEx>
        <w:tc>
          <w:tcPr>
            <w:tcW w:w="1011" w:type="dxa"/>
          </w:tcPr>
          <w:p w:rsidR="00472FCE" w:rsidP="00472FCE" w14:paraId="45C96124" w14:textId="77777777">
            <w:pPr>
              <w:pStyle w:val="ListParagraph"/>
              <w:widowControl/>
              <w:ind w:left="0"/>
            </w:pPr>
            <w:r w:rsidRPr="00D9778F">
              <w:rPr>
                <w:b/>
                <w:bCs/>
                <w:sz w:val="22"/>
                <w:szCs w:val="22"/>
              </w:rPr>
              <w:t>Subtotal</w:t>
            </w:r>
          </w:p>
        </w:tc>
        <w:tc>
          <w:tcPr>
            <w:tcW w:w="1665" w:type="dxa"/>
          </w:tcPr>
          <w:p w:rsidR="00472FCE" w:rsidP="00472FCE" w14:paraId="59A08282" w14:textId="0D4AD61C">
            <w:pPr>
              <w:pStyle w:val="ListParagraph"/>
              <w:widowControl/>
              <w:ind w:left="0"/>
              <w:jc w:val="center"/>
            </w:pPr>
            <w:r w:rsidRPr="00D9778F">
              <w:rPr>
                <w:b/>
                <w:bCs/>
                <w:sz w:val="22"/>
                <w:szCs w:val="22"/>
              </w:rPr>
              <w:t>52</w:t>
            </w:r>
            <w:r w:rsidR="00EF0D22">
              <w:rPr>
                <w:b/>
                <w:bCs/>
                <w:sz w:val="22"/>
                <w:szCs w:val="22"/>
              </w:rPr>
              <w:t>7</w:t>
            </w:r>
          </w:p>
        </w:tc>
        <w:tc>
          <w:tcPr>
            <w:tcW w:w="1341" w:type="dxa"/>
          </w:tcPr>
          <w:p w:rsidR="00472FCE" w:rsidP="00472FCE" w14:paraId="7DBBACA9" w14:textId="77777777">
            <w:pPr>
              <w:pStyle w:val="ListParagraph"/>
              <w:widowControl/>
              <w:ind w:left="0"/>
              <w:jc w:val="center"/>
            </w:pPr>
          </w:p>
        </w:tc>
        <w:tc>
          <w:tcPr>
            <w:tcW w:w="1231" w:type="dxa"/>
          </w:tcPr>
          <w:p w:rsidR="00472FCE" w:rsidRPr="000D76C8" w:rsidP="00472FCE" w14:paraId="23DBBDC4" w14:textId="0B049D22">
            <w:pPr>
              <w:pStyle w:val="ListParagraph"/>
              <w:widowControl/>
              <w:ind w:left="0"/>
              <w:jc w:val="center"/>
              <w:rPr>
                <w:b/>
                <w:bCs/>
                <w:sz w:val="22"/>
                <w:szCs w:val="22"/>
              </w:rPr>
            </w:pPr>
            <w:r w:rsidRPr="000D76C8">
              <w:rPr>
                <w:b/>
                <w:bCs/>
                <w:sz w:val="22"/>
                <w:szCs w:val="22"/>
              </w:rPr>
              <w:t>14</w:t>
            </w:r>
            <w:r w:rsidR="00EF0D22">
              <w:rPr>
                <w:b/>
                <w:bCs/>
                <w:sz w:val="22"/>
                <w:szCs w:val="22"/>
              </w:rPr>
              <w:t>4</w:t>
            </w:r>
          </w:p>
        </w:tc>
        <w:tc>
          <w:tcPr>
            <w:tcW w:w="1097" w:type="dxa"/>
          </w:tcPr>
          <w:p w:rsidR="00472FCE" w:rsidP="00472FCE" w14:paraId="400BD11C" w14:textId="77777777">
            <w:pPr>
              <w:pStyle w:val="ListParagraph"/>
              <w:widowControl/>
              <w:ind w:left="0"/>
            </w:pPr>
          </w:p>
        </w:tc>
        <w:tc>
          <w:tcPr>
            <w:tcW w:w="926" w:type="dxa"/>
          </w:tcPr>
          <w:p w:rsidR="00472FCE" w:rsidRPr="00D9778F" w:rsidP="00472FCE" w14:paraId="2061EEE6" w14:textId="4B0CD43A">
            <w:pPr>
              <w:pStyle w:val="ListParagraph"/>
              <w:widowControl/>
              <w:ind w:left="0"/>
              <w:jc w:val="center"/>
              <w:rPr>
                <w:b/>
                <w:bCs/>
                <w:sz w:val="22"/>
                <w:szCs w:val="22"/>
              </w:rPr>
            </w:pPr>
            <w:r>
              <w:rPr>
                <w:b/>
                <w:bCs/>
                <w:sz w:val="22"/>
                <w:szCs w:val="22"/>
              </w:rPr>
              <w:t>1,</w:t>
            </w:r>
            <w:r w:rsidR="00EF0D22">
              <w:rPr>
                <w:b/>
                <w:bCs/>
                <w:sz w:val="22"/>
                <w:szCs w:val="22"/>
              </w:rPr>
              <w:t>202</w:t>
            </w:r>
          </w:p>
        </w:tc>
        <w:tc>
          <w:tcPr>
            <w:tcW w:w="926" w:type="dxa"/>
          </w:tcPr>
          <w:p w:rsidR="00472FCE" w:rsidRPr="00D9778F" w:rsidP="00472FCE" w14:paraId="6816AB38" w14:textId="77777777">
            <w:pPr>
              <w:pStyle w:val="ListParagraph"/>
              <w:widowControl/>
              <w:ind w:left="0"/>
              <w:jc w:val="center"/>
              <w:rPr>
                <w:b/>
                <w:bCs/>
                <w:sz w:val="22"/>
                <w:szCs w:val="22"/>
              </w:rPr>
            </w:pPr>
          </w:p>
        </w:tc>
        <w:tc>
          <w:tcPr>
            <w:tcW w:w="1513" w:type="dxa"/>
            <w:vAlign w:val="center"/>
          </w:tcPr>
          <w:p w:rsidR="00472FCE" w:rsidRPr="00022292" w:rsidP="00472FCE" w14:paraId="48B36FFD" w14:textId="4BB46848">
            <w:pPr>
              <w:pStyle w:val="ListParagraph"/>
              <w:widowControl/>
              <w:ind w:left="0"/>
              <w:jc w:val="center"/>
              <w:rPr>
                <w:b/>
                <w:bCs/>
                <w:sz w:val="22"/>
                <w:szCs w:val="22"/>
              </w:rPr>
            </w:pPr>
            <w:r w:rsidRPr="00D9778F">
              <w:rPr>
                <w:b/>
                <w:bCs/>
                <w:color w:val="000000"/>
                <w:sz w:val="22"/>
                <w:szCs w:val="22"/>
              </w:rPr>
              <w:t>$</w:t>
            </w:r>
            <w:r w:rsidR="00A266F6">
              <w:rPr>
                <w:b/>
                <w:bCs/>
                <w:color w:val="000000"/>
                <w:sz w:val="22"/>
                <w:szCs w:val="22"/>
              </w:rPr>
              <w:t>7</w:t>
            </w:r>
            <w:r w:rsidR="00EF0D22">
              <w:rPr>
                <w:b/>
                <w:bCs/>
                <w:color w:val="000000"/>
                <w:sz w:val="22"/>
                <w:szCs w:val="22"/>
              </w:rPr>
              <w:t>4,994</w:t>
            </w:r>
          </w:p>
        </w:tc>
      </w:tr>
      <w:tr w14:paraId="200A686A" w14:textId="77777777" w:rsidTr="00D36626">
        <w:tblPrEx>
          <w:tblW w:w="9710" w:type="dxa"/>
          <w:tblInd w:w="625" w:type="dxa"/>
          <w:tblLook w:val="04A0"/>
        </w:tblPrEx>
        <w:tc>
          <w:tcPr>
            <w:tcW w:w="9710" w:type="dxa"/>
            <w:gridSpan w:val="8"/>
            <w:shd w:val="clear" w:color="auto" w:fill="D2F0FA"/>
          </w:tcPr>
          <w:p w:rsidR="00057356" w:rsidRPr="00D9778F" w:rsidP="00D9778F" w14:paraId="668F3C55" w14:textId="082D9882">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3A8FD141" w14:textId="77777777" w:rsidTr="00333532">
        <w:tblPrEx>
          <w:tblW w:w="9710" w:type="dxa"/>
          <w:tblInd w:w="625" w:type="dxa"/>
          <w:tblLook w:val="04A0"/>
        </w:tblPrEx>
        <w:tc>
          <w:tcPr>
            <w:tcW w:w="1011" w:type="dxa"/>
          </w:tcPr>
          <w:p w:rsidR="00D36626" w:rsidRPr="00D9778F" w:rsidP="00D36626" w14:paraId="4A5474B0" w14:textId="644D1C87">
            <w:pPr>
              <w:pStyle w:val="ListParagraph"/>
              <w:widowControl/>
              <w:ind w:left="0"/>
              <w:rPr>
                <w:b/>
                <w:bCs/>
                <w:sz w:val="22"/>
                <w:szCs w:val="22"/>
              </w:rPr>
            </w:pPr>
            <w:r>
              <w:rPr>
                <w:sz w:val="22"/>
                <w:szCs w:val="22"/>
              </w:rPr>
              <w:t>&lt;25</w:t>
            </w:r>
          </w:p>
        </w:tc>
        <w:tc>
          <w:tcPr>
            <w:tcW w:w="1665" w:type="dxa"/>
          </w:tcPr>
          <w:p w:rsidR="00D36626" w:rsidP="00D36626" w14:paraId="250D5709" w14:textId="77777777">
            <w:pPr>
              <w:pStyle w:val="ListParagraph"/>
              <w:widowControl/>
              <w:ind w:left="0"/>
              <w:jc w:val="center"/>
            </w:pPr>
            <w:r w:rsidRPr="00D9778F">
              <w:rPr>
                <w:sz w:val="22"/>
                <w:szCs w:val="22"/>
              </w:rPr>
              <w:t>128</w:t>
            </w:r>
          </w:p>
        </w:tc>
        <w:tc>
          <w:tcPr>
            <w:tcW w:w="1341" w:type="dxa"/>
          </w:tcPr>
          <w:p w:rsidR="00D36626" w:rsidP="00D36626" w14:paraId="0BD0B89C" w14:textId="53DF8DEC">
            <w:pPr>
              <w:pStyle w:val="ListParagraph"/>
              <w:widowControl/>
              <w:ind w:left="0"/>
              <w:jc w:val="center"/>
            </w:pPr>
            <w:r>
              <w:rPr>
                <w:sz w:val="22"/>
                <w:szCs w:val="22"/>
              </w:rPr>
              <w:t>28</w:t>
            </w:r>
            <w:r w:rsidRPr="0019098B">
              <w:rPr>
                <w:sz w:val="22"/>
                <w:szCs w:val="22"/>
              </w:rPr>
              <w:t>%</w:t>
            </w:r>
          </w:p>
        </w:tc>
        <w:tc>
          <w:tcPr>
            <w:tcW w:w="1231" w:type="dxa"/>
          </w:tcPr>
          <w:p w:rsidR="00D36626" w:rsidRPr="000D76C8" w:rsidP="00D36626" w14:paraId="6146DEF5" w14:textId="18CFBF10">
            <w:pPr>
              <w:pStyle w:val="ListParagraph"/>
              <w:widowControl/>
              <w:ind w:left="0"/>
              <w:jc w:val="center"/>
              <w:rPr>
                <w:sz w:val="22"/>
                <w:szCs w:val="22"/>
              </w:rPr>
            </w:pPr>
            <w:r w:rsidRPr="000D76C8">
              <w:rPr>
                <w:sz w:val="22"/>
                <w:szCs w:val="22"/>
              </w:rPr>
              <w:t>36</w:t>
            </w:r>
          </w:p>
        </w:tc>
        <w:tc>
          <w:tcPr>
            <w:tcW w:w="1097" w:type="dxa"/>
          </w:tcPr>
          <w:p w:rsidR="00D36626" w:rsidP="00D36626" w14:paraId="76E4563C" w14:textId="19BFB203">
            <w:pPr>
              <w:pStyle w:val="ListParagraph"/>
              <w:widowControl/>
              <w:ind w:left="0"/>
              <w:jc w:val="center"/>
            </w:pPr>
            <w:r>
              <w:rPr>
                <w:sz w:val="22"/>
                <w:szCs w:val="22"/>
              </w:rPr>
              <w:t>8</w:t>
            </w:r>
          </w:p>
        </w:tc>
        <w:tc>
          <w:tcPr>
            <w:tcW w:w="926" w:type="dxa"/>
            <w:vAlign w:val="center"/>
          </w:tcPr>
          <w:p w:rsidR="00D36626" w:rsidRPr="00D9778F" w:rsidP="00D36626" w14:paraId="30CD37F4" w14:textId="2819C81D">
            <w:pPr>
              <w:pStyle w:val="ListParagraph"/>
              <w:widowControl/>
              <w:ind w:left="0"/>
              <w:jc w:val="center"/>
              <w:rPr>
                <w:sz w:val="22"/>
                <w:szCs w:val="22"/>
              </w:rPr>
            </w:pPr>
            <w:r w:rsidRPr="00D36626">
              <w:rPr>
                <w:sz w:val="22"/>
                <w:szCs w:val="22"/>
              </w:rPr>
              <w:t>288</w:t>
            </w:r>
          </w:p>
        </w:tc>
        <w:tc>
          <w:tcPr>
            <w:tcW w:w="926" w:type="dxa"/>
            <w:vAlign w:val="center"/>
          </w:tcPr>
          <w:p w:rsidR="00D36626" w:rsidRPr="00D9778F" w:rsidP="00D36626" w14:paraId="4BE864BB" w14:textId="36A754D9">
            <w:pPr>
              <w:pStyle w:val="ListParagraph"/>
              <w:widowControl/>
              <w:ind w:left="0"/>
              <w:jc w:val="center"/>
              <w:rPr>
                <w:sz w:val="22"/>
                <w:szCs w:val="22"/>
              </w:rPr>
            </w:pPr>
            <w:r w:rsidRPr="00D36626">
              <w:rPr>
                <w:sz w:val="22"/>
                <w:szCs w:val="22"/>
              </w:rPr>
              <w:t>$74.96</w:t>
            </w:r>
          </w:p>
        </w:tc>
        <w:tc>
          <w:tcPr>
            <w:tcW w:w="1513" w:type="dxa"/>
            <w:vAlign w:val="center"/>
          </w:tcPr>
          <w:p w:rsidR="00D36626" w:rsidRPr="00133C65" w:rsidP="00D36626" w14:paraId="2D6D32A6" w14:textId="51CA6545">
            <w:pPr>
              <w:pStyle w:val="ListParagraph"/>
              <w:widowControl/>
              <w:ind w:left="0"/>
              <w:jc w:val="center"/>
              <w:rPr>
                <w:sz w:val="22"/>
                <w:szCs w:val="22"/>
              </w:rPr>
            </w:pPr>
            <w:r w:rsidRPr="00D36626">
              <w:rPr>
                <w:sz w:val="22"/>
                <w:szCs w:val="22"/>
              </w:rPr>
              <w:t>$21,588</w:t>
            </w:r>
          </w:p>
        </w:tc>
      </w:tr>
      <w:tr w14:paraId="5E40FCC5" w14:textId="77777777" w:rsidTr="00333532">
        <w:tblPrEx>
          <w:tblW w:w="9710" w:type="dxa"/>
          <w:tblInd w:w="625" w:type="dxa"/>
          <w:tblLook w:val="04A0"/>
        </w:tblPrEx>
        <w:tc>
          <w:tcPr>
            <w:tcW w:w="1011" w:type="dxa"/>
          </w:tcPr>
          <w:p w:rsidR="00D36626" w:rsidRPr="00D9778F" w:rsidP="00D36626" w14:paraId="28652CFA" w14:textId="77777777">
            <w:pPr>
              <w:pStyle w:val="ListParagraph"/>
              <w:widowControl/>
              <w:ind w:left="0"/>
              <w:rPr>
                <w:b/>
                <w:bCs/>
                <w:sz w:val="22"/>
                <w:szCs w:val="22"/>
              </w:rPr>
            </w:pPr>
            <w:r w:rsidRPr="00D9778F">
              <w:rPr>
                <w:sz w:val="22"/>
                <w:szCs w:val="22"/>
              </w:rPr>
              <w:t>25-49</w:t>
            </w:r>
          </w:p>
        </w:tc>
        <w:tc>
          <w:tcPr>
            <w:tcW w:w="1665" w:type="dxa"/>
          </w:tcPr>
          <w:p w:rsidR="00D36626" w:rsidP="00D36626" w14:paraId="4C7B3B6D" w14:textId="77777777">
            <w:pPr>
              <w:pStyle w:val="ListParagraph"/>
              <w:widowControl/>
              <w:ind w:left="0"/>
              <w:jc w:val="center"/>
            </w:pPr>
            <w:r w:rsidRPr="00D9778F">
              <w:rPr>
                <w:sz w:val="22"/>
                <w:szCs w:val="22"/>
              </w:rPr>
              <w:t>253</w:t>
            </w:r>
          </w:p>
        </w:tc>
        <w:tc>
          <w:tcPr>
            <w:tcW w:w="1341" w:type="dxa"/>
          </w:tcPr>
          <w:p w:rsidR="00D36626" w:rsidP="00D36626" w14:paraId="2EA39ED0" w14:textId="3C83A82B">
            <w:pPr>
              <w:pStyle w:val="ListParagraph"/>
              <w:widowControl/>
              <w:ind w:left="0"/>
              <w:jc w:val="center"/>
            </w:pPr>
            <w:r>
              <w:rPr>
                <w:sz w:val="22"/>
                <w:szCs w:val="22"/>
              </w:rPr>
              <w:t>26</w:t>
            </w:r>
            <w:r w:rsidRPr="0019098B">
              <w:rPr>
                <w:sz w:val="22"/>
                <w:szCs w:val="22"/>
              </w:rPr>
              <w:t>%</w:t>
            </w:r>
          </w:p>
        </w:tc>
        <w:tc>
          <w:tcPr>
            <w:tcW w:w="1231" w:type="dxa"/>
          </w:tcPr>
          <w:p w:rsidR="00D36626" w:rsidRPr="000D76C8" w:rsidP="00D36626" w14:paraId="56105FB6" w14:textId="67D976FD">
            <w:pPr>
              <w:pStyle w:val="ListParagraph"/>
              <w:widowControl/>
              <w:ind w:left="0"/>
              <w:jc w:val="center"/>
              <w:rPr>
                <w:sz w:val="22"/>
                <w:szCs w:val="22"/>
              </w:rPr>
            </w:pPr>
            <w:r w:rsidRPr="000D76C8">
              <w:rPr>
                <w:sz w:val="22"/>
                <w:szCs w:val="22"/>
              </w:rPr>
              <w:t>66</w:t>
            </w:r>
          </w:p>
        </w:tc>
        <w:tc>
          <w:tcPr>
            <w:tcW w:w="1097" w:type="dxa"/>
          </w:tcPr>
          <w:p w:rsidR="00D36626" w:rsidP="00D36626" w14:paraId="4D34B444" w14:textId="6E773C79">
            <w:pPr>
              <w:pStyle w:val="ListParagraph"/>
              <w:widowControl/>
              <w:ind w:left="0"/>
              <w:jc w:val="center"/>
            </w:pPr>
            <w:r>
              <w:rPr>
                <w:sz w:val="22"/>
                <w:szCs w:val="22"/>
              </w:rPr>
              <w:t>10</w:t>
            </w:r>
          </w:p>
        </w:tc>
        <w:tc>
          <w:tcPr>
            <w:tcW w:w="926" w:type="dxa"/>
            <w:vAlign w:val="center"/>
          </w:tcPr>
          <w:p w:rsidR="00D36626" w:rsidRPr="00D9778F" w:rsidP="00D36626" w14:paraId="79F464CC" w14:textId="65587A61">
            <w:pPr>
              <w:pStyle w:val="ListParagraph"/>
              <w:widowControl/>
              <w:ind w:left="0"/>
              <w:jc w:val="center"/>
              <w:rPr>
                <w:sz w:val="22"/>
                <w:szCs w:val="22"/>
              </w:rPr>
            </w:pPr>
            <w:r w:rsidRPr="00D36626">
              <w:rPr>
                <w:sz w:val="22"/>
                <w:szCs w:val="22"/>
              </w:rPr>
              <w:t>660</w:t>
            </w:r>
          </w:p>
        </w:tc>
        <w:tc>
          <w:tcPr>
            <w:tcW w:w="926" w:type="dxa"/>
            <w:vAlign w:val="center"/>
          </w:tcPr>
          <w:p w:rsidR="00D36626" w:rsidRPr="00D9778F" w:rsidP="00D36626" w14:paraId="2FCBECFB" w14:textId="72916BA7">
            <w:pPr>
              <w:pStyle w:val="ListParagraph"/>
              <w:widowControl/>
              <w:ind w:left="0"/>
              <w:jc w:val="center"/>
              <w:rPr>
                <w:sz w:val="22"/>
                <w:szCs w:val="22"/>
              </w:rPr>
            </w:pPr>
            <w:r w:rsidRPr="00D36626">
              <w:rPr>
                <w:sz w:val="22"/>
                <w:szCs w:val="22"/>
              </w:rPr>
              <w:t>$74.96</w:t>
            </w:r>
          </w:p>
        </w:tc>
        <w:tc>
          <w:tcPr>
            <w:tcW w:w="1513" w:type="dxa"/>
            <w:vAlign w:val="center"/>
          </w:tcPr>
          <w:p w:rsidR="00D36626" w:rsidRPr="00133C65" w:rsidP="00D36626" w14:paraId="3D4F313A" w14:textId="43282116">
            <w:pPr>
              <w:pStyle w:val="ListParagraph"/>
              <w:widowControl/>
              <w:ind w:left="0"/>
              <w:jc w:val="center"/>
              <w:rPr>
                <w:sz w:val="22"/>
                <w:szCs w:val="22"/>
              </w:rPr>
            </w:pPr>
            <w:r w:rsidRPr="00D36626">
              <w:rPr>
                <w:sz w:val="22"/>
                <w:szCs w:val="22"/>
              </w:rPr>
              <w:t>$49,474</w:t>
            </w:r>
          </w:p>
        </w:tc>
      </w:tr>
      <w:tr w14:paraId="797E0EE6" w14:textId="77777777" w:rsidTr="00333532">
        <w:tblPrEx>
          <w:tblW w:w="9710" w:type="dxa"/>
          <w:tblInd w:w="625" w:type="dxa"/>
          <w:tblLook w:val="04A0"/>
        </w:tblPrEx>
        <w:tc>
          <w:tcPr>
            <w:tcW w:w="1011" w:type="dxa"/>
          </w:tcPr>
          <w:p w:rsidR="00D36626" w:rsidRPr="00D9778F" w:rsidP="00D36626" w14:paraId="4A8F1D35" w14:textId="77777777">
            <w:pPr>
              <w:pStyle w:val="ListParagraph"/>
              <w:widowControl/>
              <w:ind w:left="0"/>
              <w:rPr>
                <w:b/>
                <w:bCs/>
                <w:sz w:val="22"/>
                <w:szCs w:val="22"/>
              </w:rPr>
            </w:pPr>
            <w:r w:rsidRPr="00D9778F">
              <w:rPr>
                <w:sz w:val="22"/>
                <w:szCs w:val="22"/>
              </w:rPr>
              <w:t>50-99</w:t>
            </w:r>
          </w:p>
        </w:tc>
        <w:tc>
          <w:tcPr>
            <w:tcW w:w="1665" w:type="dxa"/>
          </w:tcPr>
          <w:p w:rsidR="00D36626" w:rsidP="00D36626" w14:paraId="6F6065D9" w14:textId="77777777">
            <w:pPr>
              <w:pStyle w:val="ListParagraph"/>
              <w:widowControl/>
              <w:ind w:left="0"/>
              <w:jc w:val="center"/>
            </w:pPr>
            <w:r w:rsidRPr="00D9778F">
              <w:rPr>
                <w:sz w:val="22"/>
                <w:szCs w:val="22"/>
              </w:rPr>
              <w:t>274</w:t>
            </w:r>
          </w:p>
        </w:tc>
        <w:tc>
          <w:tcPr>
            <w:tcW w:w="1341" w:type="dxa"/>
          </w:tcPr>
          <w:p w:rsidR="00D36626" w:rsidP="00D36626" w14:paraId="60302FBD" w14:textId="12D53F4C">
            <w:pPr>
              <w:pStyle w:val="ListParagraph"/>
              <w:widowControl/>
              <w:ind w:left="0"/>
              <w:jc w:val="center"/>
            </w:pPr>
            <w:r>
              <w:rPr>
                <w:sz w:val="22"/>
                <w:szCs w:val="22"/>
              </w:rPr>
              <w:t>23</w:t>
            </w:r>
            <w:r w:rsidRPr="0019098B">
              <w:rPr>
                <w:sz w:val="22"/>
                <w:szCs w:val="22"/>
              </w:rPr>
              <w:t>%</w:t>
            </w:r>
          </w:p>
        </w:tc>
        <w:tc>
          <w:tcPr>
            <w:tcW w:w="1231" w:type="dxa"/>
          </w:tcPr>
          <w:p w:rsidR="00D36626" w:rsidRPr="000D76C8" w:rsidP="00D36626" w14:paraId="33A453E1" w14:textId="100106C0">
            <w:pPr>
              <w:pStyle w:val="ListParagraph"/>
              <w:widowControl/>
              <w:ind w:left="0"/>
              <w:jc w:val="center"/>
              <w:rPr>
                <w:sz w:val="22"/>
                <w:szCs w:val="22"/>
              </w:rPr>
            </w:pPr>
            <w:r w:rsidRPr="000D76C8">
              <w:rPr>
                <w:sz w:val="22"/>
                <w:szCs w:val="22"/>
              </w:rPr>
              <w:t>63</w:t>
            </w:r>
          </w:p>
        </w:tc>
        <w:tc>
          <w:tcPr>
            <w:tcW w:w="1097" w:type="dxa"/>
          </w:tcPr>
          <w:p w:rsidR="00D36626" w:rsidP="00D36626" w14:paraId="4232BFFF" w14:textId="1BE5463B">
            <w:pPr>
              <w:pStyle w:val="ListParagraph"/>
              <w:widowControl/>
              <w:ind w:left="0"/>
              <w:jc w:val="center"/>
            </w:pPr>
            <w:r>
              <w:rPr>
                <w:sz w:val="22"/>
                <w:szCs w:val="22"/>
              </w:rPr>
              <w:t>10</w:t>
            </w:r>
          </w:p>
        </w:tc>
        <w:tc>
          <w:tcPr>
            <w:tcW w:w="926" w:type="dxa"/>
            <w:vAlign w:val="center"/>
          </w:tcPr>
          <w:p w:rsidR="00D36626" w:rsidRPr="00D9778F" w:rsidP="00D36626" w14:paraId="2FFC6AA3" w14:textId="4D590EB8">
            <w:pPr>
              <w:pStyle w:val="ListParagraph"/>
              <w:widowControl/>
              <w:ind w:left="0"/>
              <w:jc w:val="center"/>
              <w:rPr>
                <w:sz w:val="22"/>
                <w:szCs w:val="22"/>
              </w:rPr>
            </w:pPr>
            <w:r w:rsidRPr="00D36626">
              <w:rPr>
                <w:sz w:val="22"/>
                <w:szCs w:val="22"/>
              </w:rPr>
              <w:t>630</w:t>
            </w:r>
          </w:p>
        </w:tc>
        <w:tc>
          <w:tcPr>
            <w:tcW w:w="926" w:type="dxa"/>
            <w:vAlign w:val="center"/>
          </w:tcPr>
          <w:p w:rsidR="00D36626" w:rsidRPr="00D9778F" w:rsidP="00D36626" w14:paraId="0193B042" w14:textId="631ADC86">
            <w:pPr>
              <w:pStyle w:val="ListParagraph"/>
              <w:widowControl/>
              <w:ind w:left="0"/>
              <w:jc w:val="center"/>
              <w:rPr>
                <w:sz w:val="22"/>
                <w:szCs w:val="22"/>
              </w:rPr>
            </w:pPr>
            <w:r w:rsidRPr="00D36626">
              <w:rPr>
                <w:sz w:val="22"/>
                <w:szCs w:val="22"/>
              </w:rPr>
              <w:t>$74.96</w:t>
            </w:r>
          </w:p>
        </w:tc>
        <w:tc>
          <w:tcPr>
            <w:tcW w:w="1513" w:type="dxa"/>
            <w:vAlign w:val="center"/>
          </w:tcPr>
          <w:p w:rsidR="00D36626" w:rsidRPr="00133C65" w:rsidP="00D36626" w14:paraId="19DD7A91" w14:textId="23D0DC43">
            <w:pPr>
              <w:pStyle w:val="ListParagraph"/>
              <w:widowControl/>
              <w:ind w:left="0"/>
              <w:jc w:val="center"/>
              <w:rPr>
                <w:sz w:val="22"/>
                <w:szCs w:val="22"/>
              </w:rPr>
            </w:pPr>
            <w:r w:rsidRPr="00D36626">
              <w:rPr>
                <w:sz w:val="22"/>
                <w:szCs w:val="22"/>
              </w:rPr>
              <w:t>$47,225</w:t>
            </w:r>
          </w:p>
        </w:tc>
      </w:tr>
      <w:tr w14:paraId="6636FAA4" w14:textId="77777777" w:rsidTr="00333532">
        <w:tblPrEx>
          <w:tblW w:w="9710" w:type="dxa"/>
          <w:tblInd w:w="625" w:type="dxa"/>
          <w:tblLook w:val="04A0"/>
        </w:tblPrEx>
        <w:tc>
          <w:tcPr>
            <w:tcW w:w="1011" w:type="dxa"/>
          </w:tcPr>
          <w:p w:rsidR="00D36626" w:rsidRPr="00D9778F" w:rsidP="00D36626" w14:paraId="6E017142" w14:textId="77777777">
            <w:pPr>
              <w:pStyle w:val="ListParagraph"/>
              <w:widowControl/>
              <w:ind w:left="0"/>
              <w:rPr>
                <w:b/>
                <w:bCs/>
                <w:sz w:val="22"/>
                <w:szCs w:val="22"/>
              </w:rPr>
            </w:pPr>
            <w:r w:rsidRPr="00D9778F">
              <w:rPr>
                <w:sz w:val="22"/>
                <w:szCs w:val="22"/>
              </w:rPr>
              <w:t>100-249</w:t>
            </w:r>
          </w:p>
        </w:tc>
        <w:tc>
          <w:tcPr>
            <w:tcW w:w="1665" w:type="dxa"/>
          </w:tcPr>
          <w:p w:rsidR="00D36626" w:rsidP="00D36626" w14:paraId="4862DA2D" w14:textId="77777777">
            <w:pPr>
              <w:pStyle w:val="ListParagraph"/>
              <w:widowControl/>
              <w:ind w:left="0"/>
              <w:jc w:val="center"/>
            </w:pPr>
            <w:r w:rsidRPr="00D9778F">
              <w:rPr>
                <w:sz w:val="22"/>
                <w:szCs w:val="22"/>
              </w:rPr>
              <w:t>316</w:t>
            </w:r>
          </w:p>
        </w:tc>
        <w:tc>
          <w:tcPr>
            <w:tcW w:w="1341" w:type="dxa"/>
          </w:tcPr>
          <w:p w:rsidR="00D36626" w:rsidP="00D36626" w14:paraId="1358CB17" w14:textId="3F79B7AF">
            <w:pPr>
              <w:pStyle w:val="ListParagraph"/>
              <w:widowControl/>
              <w:ind w:left="0"/>
              <w:jc w:val="center"/>
            </w:pPr>
            <w:r>
              <w:rPr>
                <w:sz w:val="22"/>
                <w:szCs w:val="22"/>
              </w:rPr>
              <w:t>19</w:t>
            </w:r>
            <w:r w:rsidRPr="0019098B">
              <w:rPr>
                <w:sz w:val="22"/>
                <w:szCs w:val="22"/>
              </w:rPr>
              <w:t>%</w:t>
            </w:r>
          </w:p>
        </w:tc>
        <w:tc>
          <w:tcPr>
            <w:tcW w:w="1231" w:type="dxa"/>
          </w:tcPr>
          <w:p w:rsidR="00D36626" w:rsidRPr="000D76C8" w:rsidP="00D36626" w14:paraId="5073E38F" w14:textId="325D4D9C">
            <w:pPr>
              <w:pStyle w:val="ListParagraph"/>
              <w:widowControl/>
              <w:ind w:left="0"/>
              <w:jc w:val="center"/>
              <w:rPr>
                <w:sz w:val="22"/>
                <w:szCs w:val="22"/>
              </w:rPr>
            </w:pPr>
            <w:r w:rsidRPr="000D76C8">
              <w:rPr>
                <w:sz w:val="22"/>
                <w:szCs w:val="22"/>
              </w:rPr>
              <w:t>60</w:t>
            </w:r>
          </w:p>
        </w:tc>
        <w:tc>
          <w:tcPr>
            <w:tcW w:w="1097" w:type="dxa"/>
          </w:tcPr>
          <w:p w:rsidR="00D36626" w:rsidP="00D36626" w14:paraId="08EDB341" w14:textId="0E5E2436">
            <w:pPr>
              <w:pStyle w:val="ListParagraph"/>
              <w:widowControl/>
              <w:ind w:left="0"/>
              <w:jc w:val="center"/>
            </w:pPr>
            <w:r>
              <w:rPr>
                <w:sz w:val="22"/>
                <w:szCs w:val="22"/>
              </w:rPr>
              <w:t>12</w:t>
            </w:r>
          </w:p>
        </w:tc>
        <w:tc>
          <w:tcPr>
            <w:tcW w:w="926" w:type="dxa"/>
            <w:vAlign w:val="center"/>
          </w:tcPr>
          <w:p w:rsidR="00D36626" w:rsidRPr="00D9778F" w:rsidP="00D36626" w14:paraId="220270F9" w14:textId="4D4F0A43">
            <w:pPr>
              <w:pStyle w:val="ListParagraph"/>
              <w:widowControl/>
              <w:ind w:left="0"/>
              <w:jc w:val="center"/>
              <w:rPr>
                <w:sz w:val="22"/>
                <w:szCs w:val="22"/>
              </w:rPr>
            </w:pPr>
            <w:r w:rsidRPr="00D36626">
              <w:rPr>
                <w:sz w:val="22"/>
                <w:szCs w:val="22"/>
              </w:rPr>
              <w:t>720</w:t>
            </w:r>
          </w:p>
        </w:tc>
        <w:tc>
          <w:tcPr>
            <w:tcW w:w="926" w:type="dxa"/>
            <w:vAlign w:val="center"/>
          </w:tcPr>
          <w:p w:rsidR="00D36626" w:rsidRPr="00D9778F" w:rsidP="00D36626" w14:paraId="52B4C850" w14:textId="5CE3D66A">
            <w:pPr>
              <w:pStyle w:val="ListParagraph"/>
              <w:widowControl/>
              <w:ind w:left="0"/>
              <w:jc w:val="center"/>
              <w:rPr>
                <w:sz w:val="22"/>
                <w:szCs w:val="22"/>
              </w:rPr>
            </w:pPr>
            <w:r w:rsidRPr="00D36626">
              <w:rPr>
                <w:sz w:val="22"/>
                <w:szCs w:val="22"/>
              </w:rPr>
              <w:t>$74.96</w:t>
            </w:r>
          </w:p>
        </w:tc>
        <w:tc>
          <w:tcPr>
            <w:tcW w:w="1513" w:type="dxa"/>
            <w:vAlign w:val="center"/>
          </w:tcPr>
          <w:p w:rsidR="00D36626" w:rsidRPr="00133C65" w:rsidP="00D36626" w14:paraId="7C758651" w14:textId="08926024">
            <w:pPr>
              <w:pStyle w:val="ListParagraph"/>
              <w:widowControl/>
              <w:ind w:left="0"/>
              <w:jc w:val="center"/>
              <w:rPr>
                <w:sz w:val="22"/>
                <w:szCs w:val="22"/>
              </w:rPr>
            </w:pPr>
            <w:r w:rsidRPr="00D36626">
              <w:rPr>
                <w:sz w:val="22"/>
                <w:szCs w:val="22"/>
              </w:rPr>
              <w:t>$53,971</w:t>
            </w:r>
          </w:p>
        </w:tc>
      </w:tr>
      <w:tr w14:paraId="51FC950A" w14:textId="77777777" w:rsidTr="00333532">
        <w:tblPrEx>
          <w:tblW w:w="9710" w:type="dxa"/>
          <w:tblInd w:w="625" w:type="dxa"/>
          <w:tblLook w:val="04A0"/>
        </w:tblPrEx>
        <w:tc>
          <w:tcPr>
            <w:tcW w:w="1011" w:type="dxa"/>
          </w:tcPr>
          <w:p w:rsidR="00D36626" w:rsidRPr="00D9778F" w:rsidP="00D36626" w14:paraId="2359AE7F" w14:textId="77777777">
            <w:pPr>
              <w:pStyle w:val="ListParagraph"/>
              <w:widowControl/>
              <w:ind w:left="0"/>
              <w:rPr>
                <w:b/>
                <w:bCs/>
                <w:sz w:val="22"/>
                <w:szCs w:val="22"/>
              </w:rPr>
            </w:pPr>
            <w:r w:rsidRPr="00D9778F">
              <w:rPr>
                <w:sz w:val="22"/>
                <w:szCs w:val="22"/>
              </w:rPr>
              <w:t>250-499</w:t>
            </w:r>
          </w:p>
        </w:tc>
        <w:tc>
          <w:tcPr>
            <w:tcW w:w="1665" w:type="dxa"/>
          </w:tcPr>
          <w:p w:rsidR="00D36626" w:rsidP="00D36626" w14:paraId="4288120E" w14:textId="77777777">
            <w:pPr>
              <w:pStyle w:val="ListParagraph"/>
              <w:widowControl/>
              <w:ind w:left="0"/>
              <w:jc w:val="center"/>
            </w:pPr>
            <w:r w:rsidRPr="00D9778F">
              <w:rPr>
                <w:sz w:val="22"/>
                <w:szCs w:val="22"/>
              </w:rPr>
              <w:t>212</w:t>
            </w:r>
          </w:p>
        </w:tc>
        <w:tc>
          <w:tcPr>
            <w:tcW w:w="1341" w:type="dxa"/>
          </w:tcPr>
          <w:p w:rsidR="00D36626" w:rsidP="00D36626" w14:paraId="79298DB5" w14:textId="2EC42BC8">
            <w:pPr>
              <w:pStyle w:val="ListParagraph"/>
              <w:widowControl/>
              <w:ind w:left="0"/>
              <w:jc w:val="center"/>
            </w:pPr>
            <w:r>
              <w:rPr>
                <w:sz w:val="22"/>
                <w:szCs w:val="22"/>
              </w:rPr>
              <w:t>15</w:t>
            </w:r>
            <w:r w:rsidRPr="0019098B">
              <w:rPr>
                <w:sz w:val="22"/>
                <w:szCs w:val="22"/>
              </w:rPr>
              <w:t>%</w:t>
            </w:r>
          </w:p>
        </w:tc>
        <w:tc>
          <w:tcPr>
            <w:tcW w:w="1231" w:type="dxa"/>
          </w:tcPr>
          <w:p w:rsidR="00D36626" w:rsidRPr="000D76C8" w:rsidP="00D36626" w14:paraId="4A2E44CD" w14:textId="2FFAC25E">
            <w:pPr>
              <w:pStyle w:val="ListParagraph"/>
              <w:widowControl/>
              <w:ind w:left="0"/>
              <w:jc w:val="center"/>
              <w:rPr>
                <w:sz w:val="22"/>
                <w:szCs w:val="22"/>
              </w:rPr>
            </w:pPr>
            <w:r w:rsidRPr="000D76C8">
              <w:rPr>
                <w:sz w:val="22"/>
                <w:szCs w:val="22"/>
              </w:rPr>
              <w:t>32</w:t>
            </w:r>
          </w:p>
        </w:tc>
        <w:tc>
          <w:tcPr>
            <w:tcW w:w="1097" w:type="dxa"/>
          </w:tcPr>
          <w:p w:rsidR="00D36626" w:rsidP="00D36626" w14:paraId="6C12439D" w14:textId="2C66AB95">
            <w:pPr>
              <w:pStyle w:val="ListParagraph"/>
              <w:widowControl/>
              <w:ind w:left="0"/>
              <w:jc w:val="center"/>
            </w:pPr>
            <w:r w:rsidRPr="00D9778F">
              <w:rPr>
                <w:sz w:val="22"/>
                <w:szCs w:val="22"/>
              </w:rPr>
              <w:t>1</w:t>
            </w:r>
            <w:r>
              <w:rPr>
                <w:sz w:val="22"/>
                <w:szCs w:val="22"/>
              </w:rPr>
              <w:t>6</w:t>
            </w:r>
          </w:p>
        </w:tc>
        <w:tc>
          <w:tcPr>
            <w:tcW w:w="926" w:type="dxa"/>
            <w:vAlign w:val="center"/>
          </w:tcPr>
          <w:p w:rsidR="00D36626" w:rsidRPr="00D9778F" w:rsidP="00D36626" w14:paraId="13B8C165" w14:textId="0EF7CFE5">
            <w:pPr>
              <w:pStyle w:val="ListParagraph"/>
              <w:widowControl/>
              <w:ind w:left="0"/>
              <w:jc w:val="center"/>
              <w:rPr>
                <w:sz w:val="22"/>
                <w:szCs w:val="22"/>
              </w:rPr>
            </w:pPr>
            <w:r w:rsidRPr="00D36626">
              <w:rPr>
                <w:sz w:val="22"/>
                <w:szCs w:val="22"/>
              </w:rPr>
              <w:t>512</w:t>
            </w:r>
          </w:p>
        </w:tc>
        <w:tc>
          <w:tcPr>
            <w:tcW w:w="926" w:type="dxa"/>
            <w:vAlign w:val="center"/>
          </w:tcPr>
          <w:p w:rsidR="00D36626" w:rsidRPr="00D9778F" w:rsidP="00D36626" w14:paraId="31DFEDC6" w14:textId="1CC9DAB1">
            <w:pPr>
              <w:pStyle w:val="ListParagraph"/>
              <w:widowControl/>
              <w:ind w:left="0"/>
              <w:jc w:val="center"/>
              <w:rPr>
                <w:sz w:val="22"/>
                <w:szCs w:val="22"/>
              </w:rPr>
            </w:pPr>
            <w:r w:rsidRPr="00D36626">
              <w:rPr>
                <w:sz w:val="22"/>
                <w:szCs w:val="22"/>
              </w:rPr>
              <w:t>$74.96</w:t>
            </w:r>
          </w:p>
        </w:tc>
        <w:tc>
          <w:tcPr>
            <w:tcW w:w="1513" w:type="dxa"/>
            <w:vAlign w:val="center"/>
          </w:tcPr>
          <w:p w:rsidR="00D36626" w:rsidRPr="00133C65" w:rsidP="00D36626" w14:paraId="76B1939A" w14:textId="1103C655">
            <w:pPr>
              <w:pStyle w:val="ListParagraph"/>
              <w:widowControl/>
              <w:ind w:left="0"/>
              <w:jc w:val="center"/>
              <w:rPr>
                <w:sz w:val="22"/>
                <w:szCs w:val="22"/>
              </w:rPr>
            </w:pPr>
            <w:r w:rsidRPr="00D36626">
              <w:rPr>
                <w:sz w:val="22"/>
                <w:szCs w:val="22"/>
              </w:rPr>
              <w:t>$38,380</w:t>
            </w:r>
          </w:p>
        </w:tc>
      </w:tr>
      <w:tr w14:paraId="0D82E2D9" w14:textId="77777777" w:rsidTr="00333532">
        <w:tblPrEx>
          <w:tblW w:w="9710" w:type="dxa"/>
          <w:tblInd w:w="625" w:type="dxa"/>
          <w:tblLook w:val="04A0"/>
        </w:tblPrEx>
        <w:tc>
          <w:tcPr>
            <w:tcW w:w="1011" w:type="dxa"/>
          </w:tcPr>
          <w:p w:rsidR="00D36626" w:rsidRPr="00D9778F" w:rsidP="00D36626" w14:paraId="488104EA" w14:textId="77777777">
            <w:pPr>
              <w:pStyle w:val="ListParagraph"/>
              <w:widowControl/>
              <w:ind w:left="0"/>
              <w:rPr>
                <w:b/>
                <w:bCs/>
                <w:sz w:val="22"/>
                <w:szCs w:val="22"/>
              </w:rPr>
            </w:pPr>
            <w:r w:rsidRPr="00D9778F">
              <w:rPr>
                <w:sz w:val="22"/>
                <w:szCs w:val="22"/>
              </w:rPr>
              <w:t>500+</w:t>
            </w:r>
          </w:p>
        </w:tc>
        <w:tc>
          <w:tcPr>
            <w:tcW w:w="1665" w:type="dxa"/>
          </w:tcPr>
          <w:p w:rsidR="00D36626" w:rsidP="00D36626" w14:paraId="18A66F1C" w14:textId="46369BB9">
            <w:pPr>
              <w:pStyle w:val="ListParagraph"/>
              <w:widowControl/>
              <w:ind w:left="0"/>
              <w:jc w:val="center"/>
            </w:pPr>
            <w:r w:rsidRPr="00D9778F">
              <w:rPr>
                <w:sz w:val="22"/>
                <w:szCs w:val="22"/>
              </w:rPr>
              <w:t>41</w:t>
            </w:r>
            <w:r w:rsidR="00AF3E0C">
              <w:rPr>
                <w:sz w:val="22"/>
                <w:szCs w:val="22"/>
              </w:rPr>
              <w:t>8</w:t>
            </w:r>
          </w:p>
        </w:tc>
        <w:tc>
          <w:tcPr>
            <w:tcW w:w="1341" w:type="dxa"/>
          </w:tcPr>
          <w:p w:rsidR="00D36626" w:rsidP="00D36626" w14:paraId="44014071" w14:textId="7548AAAF">
            <w:pPr>
              <w:pStyle w:val="ListParagraph"/>
              <w:widowControl/>
              <w:ind w:left="0"/>
              <w:jc w:val="center"/>
            </w:pPr>
            <w:r>
              <w:rPr>
                <w:sz w:val="22"/>
                <w:szCs w:val="22"/>
              </w:rPr>
              <w:t>11</w:t>
            </w:r>
            <w:r w:rsidRPr="0019098B">
              <w:rPr>
                <w:sz w:val="22"/>
                <w:szCs w:val="22"/>
              </w:rPr>
              <w:t>%</w:t>
            </w:r>
          </w:p>
        </w:tc>
        <w:tc>
          <w:tcPr>
            <w:tcW w:w="1231" w:type="dxa"/>
          </w:tcPr>
          <w:p w:rsidR="00D36626" w:rsidRPr="000D76C8" w:rsidP="00D36626" w14:paraId="7F11FC86" w14:textId="4FBF7043">
            <w:pPr>
              <w:pStyle w:val="ListParagraph"/>
              <w:widowControl/>
              <w:ind w:left="0"/>
              <w:jc w:val="center"/>
              <w:rPr>
                <w:sz w:val="22"/>
                <w:szCs w:val="22"/>
              </w:rPr>
            </w:pPr>
            <w:r w:rsidRPr="000D76C8">
              <w:rPr>
                <w:sz w:val="22"/>
                <w:szCs w:val="22"/>
              </w:rPr>
              <w:t>46</w:t>
            </w:r>
          </w:p>
        </w:tc>
        <w:tc>
          <w:tcPr>
            <w:tcW w:w="1097" w:type="dxa"/>
          </w:tcPr>
          <w:p w:rsidR="00D36626" w:rsidP="00D36626" w14:paraId="701199D6" w14:textId="6A8BB9E8">
            <w:pPr>
              <w:pStyle w:val="ListParagraph"/>
              <w:widowControl/>
              <w:ind w:left="0"/>
              <w:jc w:val="center"/>
            </w:pPr>
            <w:r>
              <w:rPr>
                <w:sz w:val="22"/>
                <w:szCs w:val="22"/>
              </w:rPr>
              <w:t>24</w:t>
            </w:r>
          </w:p>
        </w:tc>
        <w:tc>
          <w:tcPr>
            <w:tcW w:w="926" w:type="dxa"/>
            <w:vAlign w:val="center"/>
          </w:tcPr>
          <w:p w:rsidR="00D36626" w:rsidRPr="00D9778F" w:rsidP="00D36626" w14:paraId="6E479C01" w14:textId="17DAA938">
            <w:pPr>
              <w:pStyle w:val="ListParagraph"/>
              <w:widowControl/>
              <w:ind w:left="0"/>
              <w:jc w:val="center"/>
              <w:rPr>
                <w:sz w:val="22"/>
                <w:szCs w:val="22"/>
              </w:rPr>
            </w:pPr>
            <w:r w:rsidRPr="00D36626">
              <w:rPr>
                <w:sz w:val="22"/>
                <w:szCs w:val="22"/>
              </w:rPr>
              <w:t>1,104</w:t>
            </w:r>
          </w:p>
        </w:tc>
        <w:tc>
          <w:tcPr>
            <w:tcW w:w="926" w:type="dxa"/>
            <w:vAlign w:val="center"/>
          </w:tcPr>
          <w:p w:rsidR="00D36626" w:rsidRPr="00D9778F" w:rsidP="00D36626" w14:paraId="4C38B68B" w14:textId="53D014AB">
            <w:pPr>
              <w:pStyle w:val="ListParagraph"/>
              <w:widowControl/>
              <w:ind w:left="0"/>
              <w:jc w:val="center"/>
              <w:rPr>
                <w:sz w:val="22"/>
                <w:szCs w:val="22"/>
              </w:rPr>
            </w:pPr>
            <w:r w:rsidRPr="00D36626">
              <w:rPr>
                <w:sz w:val="22"/>
                <w:szCs w:val="22"/>
              </w:rPr>
              <w:t>$74.96</w:t>
            </w:r>
          </w:p>
        </w:tc>
        <w:tc>
          <w:tcPr>
            <w:tcW w:w="1513" w:type="dxa"/>
            <w:vAlign w:val="center"/>
          </w:tcPr>
          <w:p w:rsidR="00D36626" w:rsidRPr="00133C65" w:rsidP="00D36626" w14:paraId="36BFC6CB" w14:textId="06C6DDBC">
            <w:pPr>
              <w:pStyle w:val="ListParagraph"/>
              <w:widowControl/>
              <w:ind w:left="0"/>
              <w:jc w:val="center"/>
              <w:rPr>
                <w:sz w:val="22"/>
                <w:szCs w:val="22"/>
              </w:rPr>
            </w:pPr>
            <w:r w:rsidRPr="00D36626">
              <w:rPr>
                <w:sz w:val="22"/>
                <w:szCs w:val="22"/>
              </w:rPr>
              <w:t>$82,756</w:t>
            </w:r>
          </w:p>
        </w:tc>
      </w:tr>
      <w:tr w14:paraId="11D21879" w14:textId="77777777" w:rsidTr="00333532">
        <w:tblPrEx>
          <w:tblW w:w="9710" w:type="dxa"/>
          <w:tblInd w:w="625" w:type="dxa"/>
          <w:tblLook w:val="04A0"/>
        </w:tblPrEx>
        <w:tc>
          <w:tcPr>
            <w:tcW w:w="1011" w:type="dxa"/>
          </w:tcPr>
          <w:p w:rsidR="00D36626" w:rsidRPr="00D9778F" w:rsidP="00D36626" w14:paraId="2E16DE7D" w14:textId="77777777">
            <w:pPr>
              <w:pStyle w:val="ListParagraph"/>
              <w:widowControl/>
              <w:ind w:left="0"/>
              <w:rPr>
                <w:b/>
                <w:bCs/>
                <w:sz w:val="22"/>
                <w:szCs w:val="22"/>
              </w:rPr>
            </w:pPr>
            <w:r w:rsidRPr="00D9778F">
              <w:rPr>
                <w:b/>
                <w:bCs/>
                <w:sz w:val="22"/>
                <w:szCs w:val="22"/>
              </w:rPr>
              <w:t>Subtotal</w:t>
            </w:r>
          </w:p>
        </w:tc>
        <w:tc>
          <w:tcPr>
            <w:tcW w:w="1665" w:type="dxa"/>
          </w:tcPr>
          <w:p w:rsidR="00D36626" w:rsidP="00D36626" w14:paraId="3E623A5A" w14:textId="3800DC34">
            <w:pPr>
              <w:pStyle w:val="ListParagraph"/>
              <w:widowControl/>
              <w:ind w:left="0"/>
              <w:jc w:val="center"/>
            </w:pPr>
            <w:r w:rsidRPr="00D9778F">
              <w:rPr>
                <w:b/>
                <w:bCs/>
                <w:sz w:val="22"/>
                <w:szCs w:val="22"/>
              </w:rPr>
              <w:t>1,60</w:t>
            </w:r>
            <w:r w:rsidR="00AF3E0C">
              <w:rPr>
                <w:b/>
                <w:bCs/>
                <w:sz w:val="22"/>
                <w:szCs w:val="22"/>
              </w:rPr>
              <w:t>1</w:t>
            </w:r>
          </w:p>
        </w:tc>
        <w:tc>
          <w:tcPr>
            <w:tcW w:w="1341" w:type="dxa"/>
          </w:tcPr>
          <w:p w:rsidR="00D36626" w:rsidP="00D36626" w14:paraId="59655979" w14:textId="77777777">
            <w:pPr>
              <w:pStyle w:val="ListParagraph"/>
              <w:widowControl/>
              <w:ind w:left="0"/>
              <w:jc w:val="center"/>
            </w:pPr>
          </w:p>
        </w:tc>
        <w:tc>
          <w:tcPr>
            <w:tcW w:w="1231" w:type="dxa"/>
          </w:tcPr>
          <w:p w:rsidR="00D36626" w:rsidRPr="000D76C8" w:rsidP="00D36626" w14:paraId="20265B70" w14:textId="20566446">
            <w:pPr>
              <w:pStyle w:val="ListParagraph"/>
              <w:widowControl/>
              <w:ind w:left="0"/>
              <w:jc w:val="center"/>
              <w:rPr>
                <w:b/>
                <w:bCs/>
                <w:sz w:val="22"/>
                <w:szCs w:val="22"/>
              </w:rPr>
            </w:pPr>
            <w:r w:rsidRPr="000D76C8">
              <w:rPr>
                <w:b/>
                <w:bCs/>
                <w:sz w:val="22"/>
                <w:szCs w:val="22"/>
              </w:rPr>
              <w:t>30</w:t>
            </w:r>
            <w:r>
              <w:rPr>
                <w:b/>
                <w:bCs/>
                <w:sz w:val="22"/>
                <w:szCs w:val="22"/>
              </w:rPr>
              <w:t>3</w:t>
            </w:r>
          </w:p>
        </w:tc>
        <w:tc>
          <w:tcPr>
            <w:tcW w:w="1097" w:type="dxa"/>
          </w:tcPr>
          <w:p w:rsidR="00D36626" w:rsidP="00D36626" w14:paraId="7A8EA16A" w14:textId="77777777">
            <w:pPr>
              <w:pStyle w:val="ListParagraph"/>
              <w:widowControl/>
              <w:ind w:left="0"/>
              <w:jc w:val="center"/>
            </w:pPr>
          </w:p>
        </w:tc>
        <w:tc>
          <w:tcPr>
            <w:tcW w:w="926" w:type="dxa"/>
            <w:vAlign w:val="center"/>
          </w:tcPr>
          <w:p w:rsidR="00D36626" w:rsidRPr="00D9778F" w:rsidP="00D36626" w14:paraId="4CD35585" w14:textId="0ECC183A">
            <w:pPr>
              <w:pStyle w:val="ListParagraph"/>
              <w:widowControl/>
              <w:ind w:left="0"/>
              <w:jc w:val="center"/>
              <w:rPr>
                <w:b/>
                <w:bCs/>
                <w:sz w:val="22"/>
                <w:szCs w:val="22"/>
              </w:rPr>
            </w:pPr>
            <w:r w:rsidRPr="00D36626">
              <w:rPr>
                <w:b/>
                <w:bCs/>
                <w:sz w:val="22"/>
                <w:szCs w:val="22"/>
              </w:rPr>
              <w:t>3,914</w:t>
            </w:r>
          </w:p>
        </w:tc>
        <w:tc>
          <w:tcPr>
            <w:tcW w:w="926" w:type="dxa"/>
            <w:vAlign w:val="center"/>
          </w:tcPr>
          <w:p w:rsidR="00D36626" w:rsidRPr="00D9778F" w:rsidP="00D36626" w14:paraId="6284AC73" w14:textId="22AA87AC">
            <w:pPr>
              <w:pStyle w:val="ListParagraph"/>
              <w:widowControl/>
              <w:ind w:left="0"/>
              <w:jc w:val="center"/>
              <w:rPr>
                <w:b/>
                <w:bCs/>
                <w:sz w:val="22"/>
                <w:szCs w:val="22"/>
              </w:rPr>
            </w:pPr>
          </w:p>
        </w:tc>
        <w:tc>
          <w:tcPr>
            <w:tcW w:w="1513" w:type="dxa"/>
            <w:vAlign w:val="center"/>
          </w:tcPr>
          <w:p w:rsidR="00D36626" w:rsidRPr="00133C65" w:rsidP="00D36626" w14:paraId="16D8AF84" w14:textId="76691D35">
            <w:pPr>
              <w:pStyle w:val="ListParagraph"/>
              <w:widowControl/>
              <w:ind w:left="0"/>
              <w:jc w:val="center"/>
              <w:rPr>
                <w:b/>
                <w:bCs/>
                <w:sz w:val="22"/>
                <w:szCs w:val="22"/>
              </w:rPr>
            </w:pPr>
            <w:r w:rsidRPr="00D36626">
              <w:rPr>
                <w:b/>
                <w:bCs/>
                <w:sz w:val="22"/>
                <w:szCs w:val="22"/>
              </w:rPr>
              <w:t>$293,394</w:t>
            </w:r>
          </w:p>
        </w:tc>
      </w:tr>
      <w:tr w14:paraId="0B568498" w14:textId="77777777" w:rsidTr="00D36626">
        <w:tblPrEx>
          <w:tblW w:w="9710" w:type="dxa"/>
          <w:tblInd w:w="625" w:type="dxa"/>
          <w:tblLook w:val="04A0"/>
        </w:tblPrEx>
        <w:tc>
          <w:tcPr>
            <w:tcW w:w="9710" w:type="dxa"/>
            <w:gridSpan w:val="8"/>
            <w:shd w:val="clear" w:color="auto" w:fill="D2F0FA"/>
          </w:tcPr>
          <w:p w:rsidR="00057356" w:rsidP="00D9778F" w14:paraId="4401924E" w14:textId="016FF756">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3686B306" w14:textId="77777777" w:rsidTr="000E1C38">
        <w:tblPrEx>
          <w:tblW w:w="9710" w:type="dxa"/>
          <w:tblInd w:w="625" w:type="dxa"/>
          <w:tblLook w:val="04A0"/>
        </w:tblPrEx>
        <w:tc>
          <w:tcPr>
            <w:tcW w:w="1011" w:type="dxa"/>
          </w:tcPr>
          <w:p w:rsidR="00D36626" w:rsidRPr="00D9778F" w:rsidP="00D36626" w14:paraId="11296EEC" w14:textId="75D43C8F">
            <w:pPr>
              <w:pStyle w:val="ListParagraph"/>
              <w:widowControl/>
              <w:ind w:left="0"/>
              <w:rPr>
                <w:b/>
                <w:bCs/>
                <w:sz w:val="22"/>
                <w:szCs w:val="22"/>
              </w:rPr>
            </w:pPr>
            <w:r>
              <w:rPr>
                <w:sz w:val="22"/>
                <w:szCs w:val="22"/>
              </w:rPr>
              <w:t>&lt;25</w:t>
            </w:r>
          </w:p>
        </w:tc>
        <w:tc>
          <w:tcPr>
            <w:tcW w:w="1665" w:type="dxa"/>
          </w:tcPr>
          <w:p w:rsidR="00D36626" w:rsidP="00D36626" w14:paraId="7D9113F2" w14:textId="77777777">
            <w:pPr>
              <w:pStyle w:val="ListParagraph"/>
              <w:widowControl/>
              <w:ind w:left="0"/>
              <w:jc w:val="center"/>
            </w:pPr>
            <w:r w:rsidRPr="00D9778F">
              <w:rPr>
                <w:sz w:val="22"/>
                <w:szCs w:val="22"/>
              </w:rPr>
              <w:t>17</w:t>
            </w:r>
          </w:p>
        </w:tc>
        <w:tc>
          <w:tcPr>
            <w:tcW w:w="1341" w:type="dxa"/>
          </w:tcPr>
          <w:p w:rsidR="00D36626" w:rsidP="00D36626" w14:paraId="41B71E4E" w14:textId="2FAAAFB8">
            <w:pPr>
              <w:pStyle w:val="ListParagraph"/>
              <w:widowControl/>
              <w:ind w:left="0"/>
              <w:jc w:val="center"/>
            </w:pPr>
            <w:r>
              <w:rPr>
                <w:sz w:val="22"/>
                <w:szCs w:val="22"/>
              </w:rPr>
              <w:t>28</w:t>
            </w:r>
            <w:r w:rsidRPr="0019098B">
              <w:rPr>
                <w:sz w:val="22"/>
                <w:szCs w:val="22"/>
              </w:rPr>
              <w:t>%</w:t>
            </w:r>
          </w:p>
        </w:tc>
        <w:tc>
          <w:tcPr>
            <w:tcW w:w="1231" w:type="dxa"/>
          </w:tcPr>
          <w:p w:rsidR="00D36626" w:rsidRPr="000D76C8" w:rsidP="00D36626" w14:paraId="291265B0" w14:textId="1CBE92B5">
            <w:pPr>
              <w:pStyle w:val="ListParagraph"/>
              <w:widowControl/>
              <w:ind w:left="0"/>
              <w:jc w:val="center"/>
              <w:rPr>
                <w:sz w:val="22"/>
                <w:szCs w:val="22"/>
              </w:rPr>
            </w:pPr>
            <w:r w:rsidRPr="000D76C8">
              <w:rPr>
                <w:sz w:val="22"/>
                <w:szCs w:val="22"/>
              </w:rPr>
              <w:t>5</w:t>
            </w:r>
          </w:p>
        </w:tc>
        <w:tc>
          <w:tcPr>
            <w:tcW w:w="1097" w:type="dxa"/>
          </w:tcPr>
          <w:p w:rsidR="00D36626" w:rsidRPr="00D9778F" w:rsidP="00D36626" w14:paraId="41D3D220" w14:textId="4AED987F">
            <w:pPr>
              <w:pStyle w:val="ListParagraph"/>
              <w:widowControl/>
              <w:ind w:left="0"/>
              <w:jc w:val="center"/>
              <w:rPr>
                <w:sz w:val="22"/>
                <w:szCs w:val="22"/>
              </w:rPr>
            </w:pPr>
            <w:r>
              <w:rPr>
                <w:sz w:val="22"/>
                <w:szCs w:val="22"/>
              </w:rPr>
              <w:t>8</w:t>
            </w:r>
          </w:p>
        </w:tc>
        <w:tc>
          <w:tcPr>
            <w:tcW w:w="926" w:type="dxa"/>
            <w:vAlign w:val="center"/>
          </w:tcPr>
          <w:p w:rsidR="00D36626" w:rsidRPr="00D9778F" w:rsidP="00D36626" w14:paraId="7630F083" w14:textId="3AD3DA1F">
            <w:pPr>
              <w:pStyle w:val="ListParagraph"/>
              <w:widowControl/>
              <w:ind w:left="0"/>
              <w:jc w:val="center"/>
              <w:rPr>
                <w:sz w:val="22"/>
                <w:szCs w:val="22"/>
              </w:rPr>
            </w:pPr>
            <w:r w:rsidRPr="00D36626">
              <w:rPr>
                <w:sz w:val="22"/>
                <w:szCs w:val="22"/>
              </w:rPr>
              <w:t>40</w:t>
            </w:r>
          </w:p>
        </w:tc>
        <w:tc>
          <w:tcPr>
            <w:tcW w:w="926" w:type="dxa"/>
            <w:vAlign w:val="center"/>
          </w:tcPr>
          <w:p w:rsidR="00D36626" w:rsidRPr="00D9778F" w:rsidP="00D36626" w14:paraId="4E87B817" w14:textId="48E6F499">
            <w:pPr>
              <w:pStyle w:val="ListParagraph"/>
              <w:widowControl/>
              <w:ind w:left="0"/>
              <w:jc w:val="center"/>
              <w:rPr>
                <w:sz w:val="22"/>
                <w:szCs w:val="22"/>
              </w:rPr>
            </w:pPr>
            <w:r w:rsidRPr="00D36626">
              <w:rPr>
                <w:sz w:val="22"/>
                <w:szCs w:val="22"/>
              </w:rPr>
              <w:t>$47.51</w:t>
            </w:r>
          </w:p>
        </w:tc>
        <w:tc>
          <w:tcPr>
            <w:tcW w:w="1513" w:type="dxa"/>
            <w:vAlign w:val="center"/>
          </w:tcPr>
          <w:p w:rsidR="00D36626" w:rsidRPr="00FD047C" w:rsidP="00D36626" w14:paraId="47AE36C7" w14:textId="12B5592F">
            <w:pPr>
              <w:pStyle w:val="ListParagraph"/>
              <w:widowControl/>
              <w:ind w:left="0"/>
              <w:jc w:val="center"/>
              <w:rPr>
                <w:sz w:val="22"/>
                <w:szCs w:val="22"/>
              </w:rPr>
            </w:pPr>
            <w:r w:rsidRPr="00D36626">
              <w:rPr>
                <w:sz w:val="22"/>
                <w:szCs w:val="22"/>
              </w:rPr>
              <w:t>$1,900</w:t>
            </w:r>
          </w:p>
        </w:tc>
      </w:tr>
      <w:tr w14:paraId="7424540D" w14:textId="77777777" w:rsidTr="000E1C38">
        <w:tblPrEx>
          <w:tblW w:w="9710" w:type="dxa"/>
          <w:tblInd w:w="625" w:type="dxa"/>
          <w:tblLook w:val="04A0"/>
        </w:tblPrEx>
        <w:tc>
          <w:tcPr>
            <w:tcW w:w="1011" w:type="dxa"/>
          </w:tcPr>
          <w:p w:rsidR="00D36626" w:rsidRPr="00D9778F" w:rsidP="00D36626" w14:paraId="7DCC7703" w14:textId="77777777">
            <w:pPr>
              <w:pStyle w:val="ListParagraph"/>
              <w:widowControl/>
              <w:ind w:left="0"/>
              <w:rPr>
                <w:b/>
                <w:bCs/>
                <w:sz w:val="22"/>
                <w:szCs w:val="22"/>
              </w:rPr>
            </w:pPr>
            <w:r w:rsidRPr="00D9778F">
              <w:rPr>
                <w:sz w:val="22"/>
                <w:szCs w:val="22"/>
              </w:rPr>
              <w:t>25-49</w:t>
            </w:r>
          </w:p>
        </w:tc>
        <w:tc>
          <w:tcPr>
            <w:tcW w:w="1665" w:type="dxa"/>
          </w:tcPr>
          <w:p w:rsidR="00D36626" w:rsidP="00D36626" w14:paraId="27FEB2DE" w14:textId="77777777">
            <w:pPr>
              <w:pStyle w:val="ListParagraph"/>
              <w:widowControl/>
              <w:ind w:left="0"/>
              <w:jc w:val="center"/>
            </w:pPr>
            <w:r w:rsidRPr="00D9778F">
              <w:rPr>
                <w:sz w:val="22"/>
                <w:szCs w:val="22"/>
              </w:rPr>
              <w:t>19</w:t>
            </w:r>
          </w:p>
        </w:tc>
        <w:tc>
          <w:tcPr>
            <w:tcW w:w="1341" w:type="dxa"/>
          </w:tcPr>
          <w:p w:rsidR="00D36626" w:rsidP="00D36626" w14:paraId="7120A891" w14:textId="76127C6A">
            <w:pPr>
              <w:pStyle w:val="ListParagraph"/>
              <w:widowControl/>
              <w:ind w:left="0"/>
              <w:jc w:val="center"/>
            </w:pPr>
            <w:r>
              <w:rPr>
                <w:sz w:val="22"/>
                <w:szCs w:val="22"/>
              </w:rPr>
              <w:t>26</w:t>
            </w:r>
            <w:r w:rsidRPr="0019098B">
              <w:rPr>
                <w:sz w:val="22"/>
                <w:szCs w:val="22"/>
              </w:rPr>
              <w:t>%</w:t>
            </w:r>
          </w:p>
        </w:tc>
        <w:tc>
          <w:tcPr>
            <w:tcW w:w="1231" w:type="dxa"/>
          </w:tcPr>
          <w:p w:rsidR="00D36626" w:rsidRPr="000D76C8" w:rsidP="00D36626" w14:paraId="0CEFAC2E" w14:textId="6D0ECF96">
            <w:pPr>
              <w:pStyle w:val="ListParagraph"/>
              <w:widowControl/>
              <w:ind w:left="0"/>
              <w:jc w:val="center"/>
              <w:rPr>
                <w:sz w:val="22"/>
                <w:szCs w:val="22"/>
              </w:rPr>
            </w:pPr>
            <w:r w:rsidRPr="000D76C8">
              <w:rPr>
                <w:sz w:val="22"/>
                <w:szCs w:val="22"/>
              </w:rPr>
              <w:t>5</w:t>
            </w:r>
          </w:p>
        </w:tc>
        <w:tc>
          <w:tcPr>
            <w:tcW w:w="1097" w:type="dxa"/>
          </w:tcPr>
          <w:p w:rsidR="00D36626" w:rsidRPr="00D9778F" w:rsidP="00D36626" w14:paraId="61AD0A98" w14:textId="58F6C636">
            <w:pPr>
              <w:pStyle w:val="ListParagraph"/>
              <w:widowControl/>
              <w:ind w:left="0"/>
              <w:jc w:val="center"/>
              <w:rPr>
                <w:sz w:val="22"/>
                <w:szCs w:val="22"/>
              </w:rPr>
            </w:pPr>
            <w:r>
              <w:rPr>
                <w:sz w:val="22"/>
                <w:szCs w:val="22"/>
              </w:rPr>
              <w:t>10</w:t>
            </w:r>
          </w:p>
        </w:tc>
        <w:tc>
          <w:tcPr>
            <w:tcW w:w="926" w:type="dxa"/>
            <w:vAlign w:val="center"/>
          </w:tcPr>
          <w:p w:rsidR="00D36626" w:rsidRPr="00D9778F" w:rsidP="00D36626" w14:paraId="467C57AA" w14:textId="5BE9FF41">
            <w:pPr>
              <w:pStyle w:val="ListParagraph"/>
              <w:widowControl/>
              <w:ind w:left="0"/>
              <w:jc w:val="center"/>
              <w:rPr>
                <w:sz w:val="22"/>
                <w:szCs w:val="22"/>
              </w:rPr>
            </w:pPr>
            <w:r w:rsidRPr="00D36626">
              <w:rPr>
                <w:sz w:val="22"/>
                <w:szCs w:val="22"/>
              </w:rPr>
              <w:t>50</w:t>
            </w:r>
          </w:p>
        </w:tc>
        <w:tc>
          <w:tcPr>
            <w:tcW w:w="926" w:type="dxa"/>
            <w:vAlign w:val="center"/>
          </w:tcPr>
          <w:p w:rsidR="00D36626" w:rsidRPr="00D9778F" w:rsidP="00D36626" w14:paraId="2B3BE48F" w14:textId="78EA4F1F">
            <w:pPr>
              <w:pStyle w:val="ListParagraph"/>
              <w:widowControl/>
              <w:ind w:left="0"/>
              <w:jc w:val="center"/>
              <w:rPr>
                <w:sz w:val="22"/>
                <w:szCs w:val="22"/>
              </w:rPr>
            </w:pPr>
            <w:r w:rsidRPr="00D36626">
              <w:rPr>
                <w:sz w:val="22"/>
                <w:szCs w:val="22"/>
              </w:rPr>
              <w:t>$47.51</w:t>
            </w:r>
          </w:p>
        </w:tc>
        <w:tc>
          <w:tcPr>
            <w:tcW w:w="1513" w:type="dxa"/>
            <w:vAlign w:val="center"/>
          </w:tcPr>
          <w:p w:rsidR="00D36626" w:rsidRPr="00FD047C" w:rsidP="00D36626" w14:paraId="33BC0696" w14:textId="6AB87157">
            <w:pPr>
              <w:pStyle w:val="ListParagraph"/>
              <w:widowControl/>
              <w:ind w:left="0"/>
              <w:jc w:val="center"/>
              <w:rPr>
                <w:sz w:val="22"/>
                <w:szCs w:val="22"/>
              </w:rPr>
            </w:pPr>
            <w:r w:rsidRPr="00D36626">
              <w:rPr>
                <w:sz w:val="22"/>
                <w:szCs w:val="22"/>
              </w:rPr>
              <w:t>$2,376</w:t>
            </w:r>
          </w:p>
        </w:tc>
      </w:tr>
      <w:tr w14:paraId="74211FE4" w14:textId="77777777" w:rsidTr="000E1C38">
        <w:tblPrEx>
          <w:tblW w:w="9710" w:type="dxa"/>
          <w:tblInd w:w="625" w:type="dxa"/>
          <w:tblLook w:val="04A0"/>
        </w:tblPrEx>
        <w:tc>
          <w:tcPr>
            <w:tcW w:w="1011" w:type="dxa"/>
          </w:tcPr>
          <w:p w:rsidR="00D36626" w:rsidRPr="00D9778F" w:rsidP="00D36626" w14:paraId="1AE9716C" w14:textId="77777777">
            <w:pPr>
              <w:pStyle w:val="ListParagraph"/>
              <w:widowControl/>
              <w:ind w:left="0"/>
              <w:rPr>
                <w:b/>
                <w:bCs/>
                <w:sz w:val="22"/>
                <w:szCs w:val="22"/>
              </w:rPr>
            </w:pPr>
            <w:r w:rsidRPr="00D9778F">
              <w:rPr>
                <w:sz w:val="22"/>
                <w:szCs w:val="22"/>
              </w:rPr>
              <w:t>50-99</w:t>
            </w:r>
          </w:p>
        </w:tc>
        <w:tc>
          <w:tcPr>
            <w:tcW w:w="1665" w:type="dxa"/>
          </w:tcPr>
          <w:p w:rsidR="00D36626" w:rsidP="00D36626" w14:paraId="08B0ED2B" w14:textId="77777777">
            <w:pPr>
              <w:pStyle w:val="ListParagraph"/>
              <w:widowControl/>
              <w:ind w:left="0"/>
              <w:jc w:val="center"/>
            </w:pPr>
            <w:r w:rsidRPr="00D9778F">
              <w:rPr>
                <w:sz w:val="22"/>
                <w:szCs w:val="22"/>
              </w:rPr>
              <w:t>21</w:t>
            </w:r>
          </w:p>
        </w:tc>
        <w:tc>
          <w:tcPr>
            <w:tcW w:w="1341" w:type="dxa"/>
          </w:tcPr>
          <w:p w:rsidR="00D36626" w:rsidP="00D36626" w14:paraId="06872F31" w14:textId="12AB1ED7">
            <w:pPr>
              <w:pStyle w:val="ListParagraph"/>
              <w:widowControl/>
              <w:ind w:left="0"/>
              <w:jc w:val="center"/>
            </w:pPr>
            <w:r>
              <w:rPr>
                <w:sz w:val="22"/>
                <w:szCs w:val="22"/>
              </w:rPr>
              <w:t>23</w:t>
            </w:r>
            <w:r w:rsidRPr="0019098B">
              <w:rPr>
                <w:sz w:val="22"/>
                <w:szCs w:val="22"/>
              </w:rPr>
              <w:t>%</w:t>
            </w:r>
          </w:p>
        </w:tc>
        <w:tc>
          <w:tcPr>
            <w:tcW w:w="1231" w:type="dxa"/>
          </w:tcPr>
          <w:p w:rsidR="00D36626" w:rsidRPr="000D76C8" w:rsidP="00D36626" w14:paraId="0B2A107E" w14:textId="6A5C7AD6">
            <w:pPr>
              <w:pStyle w:val="ListParagraph"/>
              <w:widowControl/>
              <w:ind w:left="0"/>
              <w:jc w:val="center"/>
              <w:rPr>
                <w:sz w:val="22"/>
                <w:szCs w:val="22"/>
              </w:rPr>
            </w:pPr>
            <w:r w:rsidRPr="000D76C8">
              <w:rPr>
                <w:sz w:val="22"/>
                <w:szCs w:val="22"/>
              </w:rPr>
              <w:t>5</w:t>
            </w:r>
          </w:p>
        </w:tc>
        <w:tc>
          <w:tcPr>
            <w:tcW w:w="1097" w:type="dxa"/>
          </w:tcPr>
          <w:p w:rsidR="00D36626" w:rsidRPr="00D9778F" w:rsidP="00D36626" w14:paraId="67C77342" w14:textId="552F71FB">
            <w:pPr>
              <w:pStyle w:val="ListParagraph"/>
              <w:widowControl/>
              <w:ind w:left="0"/>
              <w:jc w:val="center"/>
              <w:rPr>
                <w:sz w:val="22"/>
                <w:szCs w:val="22"/>
              </w:rPr>
            </w:pPr>
            <w:r>
              <w:rPr>
                <w:sz w:val="22"/>
                <w:szCs w:val="22"/>
              </w:rPr>
              <w:t>10</w:t>
            </w:r>
          </w:p>
        </w:tc>
        <w:tc>
          <w:tcPr>
            <w:tcW w:w="926" w:type="dxa"/>
            <w:vAlign w:val="center"/>
          </w:tcPr>
          <w:p w:rsidR="00D36626" w:rsidRPr="00D9778F" w:rsidP="00D36626" w14:paraId="699DA1BC" w14:textId="12E4DB06">
            <w:pPr>
              <w:pStyle w:val="ListParagraph"/>
              <w:widowControl/>
              <w:ind w:left="0"/>
              <w:jc w:val="center"/>
              <w:rPr>
                <w:sz w:val="22"/>
                <w:szCs w:val="22"/>
              </w:rPr>
            </w:pPr>
            <w:r w:rsidRPr="00D36626">
              <w:rPr>
                <w:sz w:val="22"/>
                <w:szCs w:val="22"/>
              </w:rPr>
              <w:t>50</w:t>
            </w:r>
          </w:p>
        </w:tc>
        <w:tc>
          <w:tcPr>
            <w:tcW w:w="926" w:type="dxa"/>
            <w:vAlign w:val="center"/>
          </w:tcPr>
          <w:p w:rsidR="00D36626" w:rsidRPr="00D9778F" w:rsidP="00D36626" w14:paraId="5F52A5AD" w14:textId="2810F9D4">
            <w:pPr>
              <w:pStyle w:val="ListParagraph"/>
              <w:widowControl/>
              <w:ind w:left="0"/>
              <w:jc w:val="center"/>
              <w:rPr>
                <w:sz w:val="22"/>
                <w:szCs w:val="22"/>
              </w:rPr>
            </w:pPr>
            <w:r w:rsidRPr="00D36626">
              <w:rPr>
                <w:sz w:val="22"/>
                <w:szCs w:val="22"/>
              </w:rPr>
              <w:t>$47.51</w:t>
            </w:r>
          </w:p>
        </w:tc>
        <w:tc>
          <w:tcPr>
            <w:tcW w:w="1513" w:type="dxa"/>
            <w:vAlign w:val="center"/>
          </w:tcPr>
          <w:p w:rsidR="00D36626" w:rsidRPr="00FD047C" w:rsidP="00D36626" w14:paraId="00AACBC6" w14:textId="5C5BDD1C">
            <w:pPr>
              <w:pStyle w:val="ListParagraph"/>
              <w:widowControl/>
              <w:ind w:left="0"/>
              <w:jc w:val="center"/>
              <w:rPr>
                <w:sz w:val="22"/>
                <w:szCs w:val="22"/>
              </w:rPr>
            </w:pPr>
            <w:r w:rsidRPr="00D36626">
              <w:rPr>
                <w:sz w:val="22"/>
                <w:szCs w:val="22"/>
              </w:rPr>
              <w:t>$2,376</w:t>
            </w:r>
          </w:p>
        </w:tc>
      </w:tr>
      <w:tr w14:paraId="2CA1B8AF" w14:textId="77777777" w:rsidTr="000E1C38">
        <w:tblPrEx>
          <w:tblW w:w="9710" w:type="dxa"/>
          <w:tblInd w:w="625" w:type="dxa"/>
          <w:tblLook w:val="04A0"/>
        </w:tblPrEx>
        <w:tc>
          <w:tcPr>
            <w:tcW w:w="1011" w:type="dxa"/>
          </w:tcPr>
          <w:p w:rsidR="00D36626" w:rsidRPr="00D9778F" w:rsidP="00D36626" w14:paraId="538290C2" w14:textId="77777777">
            <w:pPr>
              <w:pStyle w:val="ListParagraph"/>
              <w:widowControl/>
              <w:ind w:left="0"/>
              <w:rPr>
                <w:b/>
                <w:bCs/>
                <w:sz w:val="22"/>
                <w:szCs w:val="22"/>
              </w:rPr>
            </w:pPr>
            <w:r w:rsidRPr="00D9778F">
              <w:rPr>
                <w:sz w:val="22"/>
                <w:szCs w:val="22"/>
              </w:rPr>
              <w:t>100-249</w:t>
            </w:r>
          </w:p>
        </w:tc>
        <w:tc>
          <w:tcPr>
            <w:tcW w:w="1665" w:type="dxa"/>
          </w:tcPr>
          <w:p w:rsidR="00D36626" w:rsidP="00D36626" w14:paraId="52F853E1" w14:textId="77777777">
            <w:pPr>
              <w:pStyle w:val="ListParagraph"/>
              <w:widowControl/>
              <w:ind w:left="0"/>
              <w:jc w:val="center"/>
            </w:pPr>
            <w:r w:rsidRPr="00D9778F">
              <w:rPr>
                <w:sz w:val="22"/>
                <w:szCs w:val="22"/>
              </w:rPr>
              <w:t>25</w:t>
            </w:r>
          </w:p>
        </w:tc>
        <w:tc>
          <w:tcPr>
            <w:tcW w:w="1341" w:type="dxa"/>
          </w:tcPr>
          <w:p w:rsidR="00D36626" w:rsidP="00D36626" w14:paraId="1BB6C864" w14:textId="07103933">
            <w:pPr>
              <w:pStyle w:val="ListParagraph"/>
              <w:widowControl/>
              <w:ind w:left="0"/>
              <w:jc w:val="center"/>
            </w:pPr>
            <w:r>
              <w:rPr>
                <w:sz w:val="22"/>
                <w:szCs w:val="22"/>
              </w:rPr>
              <w:t>19</w:t>
            </w:r>
            <w:r w:rsidRPr="0019098B">
              <w:rPr>
                <w:sz w:val="22"/>
                <w:szCs w:val="22"/>
              </w:rPr>
              <w:t>%</w:t>
            </w:r>
          </w:p>
        </w:tc>
        <w:tc>
          <w:tcPr>
            <w:tcW w:w="1231" w:type="dxa"/>
          </w:tcPr>
          <w:p w:rsidR="00D36626" w:rsidRPr="000D76C8" w:rsidP="00D36626" w14:paraId="4E325C26" w14:textId="5CC4566E">
            <w:pPr>
              <w:pStyle w:val="ListParagraph"/>
              <w:widowControl/>
              <w:ind w:left="0"/>
              <w:jc w:val="center"/>
              <w:rPr>
                <w:sz w:val="22"/>
                <w:szCs w:val="22"/>
              </w:rPr>
            </w:pPr>
            <w:r w:rsidRPr="000D76C8">
              <w:rPr>
                <w:sz w:val="22"/>
                <w:szCs w:val="22"/>
              </w:rPr>
              <w:t>5</w:t>
            </w:r>
          </w:p>
        </w:tc>
        <w:tc>
          <w:tcPr>
            <w:tcW w:w="1097" w:type="dxa"/>
          </w:tcPr>
          <w:p w:rsidR="00D36626" w:rsidRPr="00D9778F" w:rsidP="00D36626" w14:paraId="7D060401" w14:textId="325AA49C">
            <w:pPr>
              <w:pStyle w:val="ListParagraph"/>
              <w:widowControl/>
              <w:ind w:left="0"/>
              <w:jc w:val="center"/>
              <w:rPr>
                <w:sz w:val="22"/>
                <w:szCs w:val="22"/>
              </w:rPr>
            </w:pPr>
            <w:r>
              <w:rPr>
                <w:sz w:val="22"/>
                <w:szCs w:val="22"/>
              </w:rPr>
              <w:t>12</w:t>
            </w:r>
          </w:p>
        </w:tc>
        <w:tc>
          <w:tcPr>
            <w:tcW w:w="926" w:type="dxa"/>
            <w:vAlign w:val="center"/>
          </w:tcPr>
          <w:p w:rsidR="00D36626" w:rsidRPr="00D9778F" w:rsidP="00D36626" w14:paraId="6AD49146" w14:textId="352CF946">
            <w:pPr>
              <w:pStyle w:val="ListParagraph"/>
              <w:widowControl/>
              <w:ind w:left="0"/>
              <w:jc w:val="center"/>
              <w:rPr>
                <w:sz w:val="22"/>
                <w:szCs w:val="22"/>
              </w:rPr>
            </w:pPr>
            <w:r w:rsidRPr="00D36626">
              <w:rPr>
                <w:sz w:val="22"/>
                <w:szCs w:val="22"/>
              </w:rPr>
              <w:t>60</w:t>
            </w:r>
          </w:p>
        </w:tc>
        <w:tc>
          <w:tcPr>
            <w:tcW w:w="926" w:type="dxa"/>
            <w:vAlign w:val="center"/>
          </w:tcPr>
          <w:p w:rsidR="00D36626" w:rsidRPr="00D9778F" w:rsidP="00D36626" w14:paraId="77D60E75" w14:textId="24D4026A">
            <w:pPr>
              <w:pStyle w:val="ListParagraph"/>
              <w:widowControl/>
              <w:ind w:left="0"/>
              <w:jc w:val="center"/>
              <w:rPr>
                <w:sz w:val="22"/>
                <w:szCs w:val="22"/>
              </w:rPr>
            </w:pPr>
            <w:r w:rsidRPr="00D36626">
              <w:rPr>
                <w:sz w:val="22"/>
                <w:szCs w:val="22"/>
              </w:rPr>
              <w:t>$47.51</w:t>
            </w:r>
          </w:p>
        </w:tc>
        <w:tc>
          <w:tcPr>
            <w:tcW w:w="1513" w:type="dxa"/>
            <w:vAlign w:val="center"/>
          </w:tcPr>
          <w:p w:rsidR="00D36626" w:rsidRPr="00FD047C" w:rsidP="00D36626" w14:paraId="69F58B39" w14:textId="20F2C49A">
            <w:pPr>
              <w:pStyle w:val="ListParagraph"/>
              <w:widowControl/>
              <w:ind w:left="0"/>
              <w:jc w:val="center"/>
              <w:rPr>
                <w:sz w:val="22"/>
                <w:szCs w:val="22"/>
              </w:rPr>
            </w:pPr>
            <w:r w:rsidRPr="00D36626">
              <w:rPr>
                <w:sz w:val="22"/>
                <w:szCs w:val="22"/>
              </w:rPr>
              <w:t>$2,851</w:t>
            </w:r>
          </w:p>
        </w:tc>
      </w:tr>
      <w:tr w14:paraId="303C3BFC" w14:textId="77777777" w:rsidTr="000E1C38">
        <w:tblPrEx>
          <w:tblW w:w="9710" w:type="dxa"/>
          <w:tblInd w:w="625" w:type="dxa"/>
          <w:tblLook w:val="04A0"/>
        </w:tblPrEx>
        <w:tc>
          <w:tcPr>
            <w:tcW w:w="1011" w:type="dxa"/>
          </w:tcPr>
          <w:p w:rsidR="00D36626" w:rsidRPr="00D9778F" w:rsidP="00D36626" w14:paraId="50641E49" w14:textId="77777777">
            <w:pPr>
              <w:pStyle w:val="ListParagraph"/>
              <w:widowControl/>
              <w:ind w:left="0"/>
              <w:rPr>
                <w:b/>
                <w:bCs/>
                <w:sz w:val="22"/>
                <w:szCs w:val="22"/>
              </w:rPr>
            </w:pPr>
            <w:r w:rsidRPr="00D9778F">
              <w:rPr>
                <w:sz w:val="22"/>
                <w:szCs w:val="22"/>
              </w:rPr>
              <w:t>250-499</w:t>
            </w:r>
          </w:p>
        </w:tc>
        <w:tc>
          <w:tcPr>
            <w:tcW w:w="1665" w:type="dxa"/>
          </w:tcPr>
          <w:p w:rsidR="00D36626" w:rsidP="00D36626" w14:paraId="2BEAB24F" w14:textId="77777777">
            <w:pPr>
              <w:pStyle w:val="ListParagraph"/>
              <w:widowControl/>
              <w:ind w:left="0"/>
              <w:jc w:val="center"/>
            </w:pPr>
            <w:r w:rsidRPr="00D9778F">
              <w:rPr>
                <w:sz w:val="22"/>
                <w:szCs w:val="22"/>
              </w:rPr>
              <w:t>17</w:t>
            </w:r>
          </w:p>
        </w:tc>
        <w:tc>
          <w:tcPr>
            <w:tcW w:w="1341" w:type="dxa"/>
          </w:tcPr>
          <w:p w:rsidR="00D36626" w:rsidP="00D36626" w14:paraId="65C747BB" w14:textId="0EC2EF68">
            <w:pPr>
              <w:pStyle w:val="ListParagraph"/>
              <w:widowControl/>
              <w:ind w:left="0"/>
              <w:jc w:val="center"/>
            </w:pPr>
            <w:r>
              <w:rPr>
                <w:sz w:val="22"/>
                <w:szCs w:val="22"/>
              </w:rPr>
              <w:t>15</w:t>
            </w:r>
            <w:r w:rsidRPr="0019098B">
              <w:rPr>
                <w:sz w:val="22"/>
                <w:szCs w:val="22"/>
              </w:rPr>
              <w:t>%</w:t>
            </w:r>
          </w:p>
        </w:tc>
        <w:tc>
          <w:tcPr>
            <w:tcW w:w="1231" w:type="dxa"/>
          </w:tcPr>
          <w:p w:rsidR="00D36626" w:rsidRPr="000D76C8" w:rsidP="00D36626" w14:paraId="2917B244" w14:textId="1BC4E091">
            <w:pPr>
              <w:pStyle w:val="ListParagraph"/>
              <w:widowControl/>
              <w:ind w:left="0"/>
              <w:jc w:val="center"/>
              <w:rPr>
                <w:sz w:val="22"/>
                <w:szCs w:val="22"/>
              </w:rPr>
            </w:pPr>
            <w:r>
              <w:rPr>
                <w:sz w:val="22"/>
                <w:szCs w:val="22"/>
              </w:rPr>
              <w:t>3</w:t>
            </w:r>
          </w:p>
        </w:tc>
        <w:tc>
          <w:tcPr>
            <w:tcW w:w="1097" w:type="dxa"/>
          </w:tcPr>
          <w:p w:rsidR="00D36626" w:rsidRPr="00D9778F" w:rsidP="00D36626" w14:paraId="0D1EB2AC" w14:textId="27FC0B13">
            <w:pPr>
              <w:pStyle w:val="ListParagraph"/>
              <w:widowControl/>
              <w:ind w:left="0"/>
              <w:jc w:val="center"/>
              <w:rPr>
                <w:sz w:val="22"/>
                <w:szCs w:val="22"/>
              </w:rPr>
            </w:pPr>
            <w:r w:rsidRPr="00D9778F">
              <w:rPr>
                <w:sz w:val="22"/>
                <w:szCs w:val="22"/>
              </w:rPr>
              <w:t>1</w:t>
            </w:r>
            <w:r>
              <w:rPr>
                <w:sz w:val="22"/>
                <w:szCs w:val="22"/>
              </w:rPr>
              <w:t>6</w:t>
            </w:r>
          </w:p>
        </w:tc>
        <w:tc>
          <w:tcPr>
            <w:tcW w:w="926" w:type="dxa"/>
            <w:vAlign w:val="center"/>
          </w:tcPr>
          <w:p w:rsidR="00D36626" w:rsidRPr="00D9778F" w:rsidP="00D36626" w14:paraId="6DB92D66" w14:textId="1BDF30F1">
            <w:pPr>
              <w:pStyle w:val="ListParagraph"/>
              <w:widowControl/>
              <w:ind w:left="0"/>
              <w:jc w:val="center"/>
              <w:rPr>
                <w:sz w:val="22"/>
                <w:szCs w:val="22"/>
              </w:rPr>
            </w:pPr>
            <w:r w:rsidRPr="00D36626">
              <w:rPr>
                <w:sz w:val="22"/>
                <w:szCs w:val="22"/>
              </w:rPr>
              <w:t>48</w:t>
            </w:r>
          </w:p>
        </w:tc>
        <w:tc>
          <w:tcPr>
            <w:tcW w:w="926" w:type="dxa"/>
            <w:vAlign w:val="center"/>
          </w:tcPr>
          <w:p w:rsidR="00D36626" w:rsidRPr="00D9778F" w:rsidP="00D36626" w14:paraId="740F95BE" w14:textId="385C0317">
            <w:pPr>
              <w:pStyle w:val="ListParagraph"/>
              <w:widowControl/>
              <w:ind w:left="0"/>
              <w:jc w:val="center"/>
              <w:rPr>
                <w:sz w:val="22"/>
                <w:szCs w:val="22"/>
              </w:rPr>
            </w:pPr>
            <w:r w:rsidRPr="00D36626">
              <w:rPr>
                <w:sz w:val="22"/>
                <w:szCs w:val="22"/>
              </w:rPr>
              <w:t>$47.51</w:t>
            </w:r>
          </w:p>
        </w:tc>
        <w:tc>
          <w:tcPr>
            <w:tcW w:w="1513" w:type="dxa"/>
            <w:vAlign w:val="center"/>
          </w:tcPr>
          <w:p w:rsidR="00D36626" w:rsidRPr="00FD047C" w:rsidP="00D36626" w14:paraId="14F08540" w14:textId="4319F0BD">
            <w:pPr>
              <w:pStyle w:val="ListParagraph"/>
              <w:widowControl/>
              <w:ind w:left="0"/>
              <w:jc w:val="center"/>
              <w:rPr>
                <w:sz w:val="22"/>
                <w:szCs w:val="22"/>
              </w:rPr>
            </w:pPr>
            <w:r w:rsidRPr="00D36626">
              <w:rPr>
                <w:sz w:val="22"/>
                <w:szCs w:val="22"/>
              </w:rPr>
              <w:t>$2,280</w:t>
            </w:r>
          </w:p>
        </w:tc>
      </w:tr>
      <w:tr w14:paraId="346FA735" w14:textId="77777777" w:rsidTr="000E1C38">
        <w:tblPrEx>
          <w:tblW w:w="9710" w:type="dxa"/>
          <w:tblInd w:w="625" w:type="dxa"/>
          <w:tblLook w:val="04A0"/>
        </w:tblPrEx>
        <w:tc>
          <w:tcPr>
            <w:tcW w:w="1011" w:type="dxa"/>
          </w:tcPr>
          <w:p w:rsidR="00D36626" w:rsidRPr="00D9778F" w:rsidP="00D36626" w14:paraId="7EDF84E5" w14:textId="77777777">
            <w:pPr>
              <w:pStyle w:val="ListParagraph"/>
              <w:widowControl/>
              <w:ind w:left="0"/>
              <w:rPr>
                <w:b/>
                <w:bCs/>
                <w:sz w:val="22"/>
                <w:szCs w:val="22"/>
              </w:rPr>
            </w:pPr>
            <w:r w:rsidRPr="00D9778F">
              <w:rPr>
                <w:sz w:val="22"/>
                <w:szCs w:val="22"/>
              </w:rPr>
              <w:t>500+</w:t>
            </w:r>
          </w:p>
        </w:tc>
        <w:tc>
          <w:tcPr>
            <w:tcW w:w="1665" w:type="dxa"/>
          </w:tcPr>
          <w:p w:rsidR="00D36626" w:rsidP="00D36626" w14:paraId="5FFA3FD9" w14:textId="77777777">
            <w:pPr>
              <w:pStyle w:val="ListParagraph"/>
              <w:widowControl/>
              <w:ind w:left="0"/>
              <w:jc w:val="center"/>
            </w:pPr>
            <w:r w:rsidRPr="00D9778F">
              <w:rPr>
                <w:sz w:val="22"/>
                <w:szCs w:val="22"/>
              </w:rPr>
              <w:t>34</w:t>
            </w:r>
          </w:p>
        </w:tc>
        <w:tc>
          <w:tcPr>
            <w:tcW w:w="1341" w:type="dxa"/>
          </w:tcPr>
          <w:p w:rsidR="00D36626" w:rsidP="00D36626" w14:paraId="1E704F03" w14:textId="7B604561">
            <w:pPr>
              <w:pStyle w:val="ListParagraph"/>
              <w:widowControl/>
              <w:ind w:left="0"/>
              <w:jc w:val="center"/>
            </w:pPr>
            <w:r>
              <w:rPr>
                <w:sz w:val="22"/>
                <w:szCs w:val="22"/>
              </w:rPr>
              <w:t>11</w:t>
            </w:r>
            <w:r w:rsidRPr="0019098B">
              <w:rPr>
                <w:sz w:val="22"/>
                <w:szCs w:val="22"/>
              </w:rPr>
              <w:t>%</w:t>
            </w:r>
          </w:p>
        </w:tc>
        <w:tc>
          <w:tcPr>
            <w:tcW w:w="1231" w:type="dxa"/>
          </w:tcPr>
          <w:p w:rsidR="00D36626" w:rsidRPr="000D76C8" w:rsidP="00D36626" w14:paraId="5593DE23" w14:textId="7E3EF04A">
            <w:pPr>
              <w:pStyle w:val="ListParagraph"/>
              <w:widowControl/>
              <w:ind w:left="0"/>
              <w:jc w:val="center"/>
              <w:rPr>
                <w:sz w:val="22"/>
                <w:szCs w:val="22"/>
              </w:rPr>
            </w:pPr>
            <w:r>
              <w:rPr>
                <w:sz w:val="22"/>
                <w:szCs w:val="22"/>
              </w:rPr>
              <w:t>4</w:t>
            </w:r>
          </w:p>
        </w:tc>
        <w:tc>
          <w:tcPr>
            <w:tcW w:w="1097" w:type="dxa"/>
          </w:tcPr>
          <w:p w:rsidR="00D36626" w:rsidRPr="00D9778F" w:rsidP="00D36626" w14:paraId="24BDB976" w14:textId="6F613951">
            <w:pPr>
              <w:pStyle w:val="ListParagraph"/>
              <w:widowControl/>
              <w:ind w:left="0"/>
              <w:jc w:val="center"/>
              <w:rPr>
                <w:sz w:val="22"/>
                <w:szCs w:val="22"/>
              </w:rPr>
            </w:pPr>
            <w:r>
              <w:rPr>
                <w:sz w:val="22"/>
                <w:szCs w:val="22"/>
              </w:rPr>
              <w:t>24</w:t>
            </w:r>
          </w:p>
        </w:tc>
        <w:tc>
          <w:tcPr>
            <w:tcW w:w="926" w:type="dxa"/>
            <w:vAlign w:val="center"/>
          </w:tcPr>
          <w:p w:rsidR="00D36626" w:rsidRPr="00D9778F" w:rsidP="00D36626" w14:paraId="1D80A80E" w14:textId="79F9B9E1">
            <w:pPr>
              <w:pStyle w:val="ListParagraph"/>
              <w:widowControl/>
              <w:ind w:left="0"/>
              <w:jc w:val="center"/>
              <w:rPr>
                <w:sz w:val="22"/>
                <w:szCs w:val="22"/>
              </w:rPr>
            </w:pPr>
            <w:r w:rsidRPr="00D36626">
              <w:rPr>
                <w:sz w:val="22"/>
                <w:szCs w:val="22"/>
              </w:rPr>
              <w:t>96</w:t>
            </w:r>
          </w:p>
        </w:tc>
        <w:tc>
          <w:tcPr>
            <w:tcW w:w="926" w:type="dxa"/>
            <w:vAlign w:val="center"/>
          </w:tcPr>
          <w:p w:rsidR="00D36626" w:rsidRPr="00D9778F" w:rsidP="00D36626" w14:paraId="6BBBDFCC" w14:textId="1062D4AF">
            <w:pPr>
              <w:pStyle w:val="ListParagraph"/>
              <w:widowControl/>
              <w:ind w:left="0"/>
              <w:jc w:val="center"/>
              <w:rPr>
                <w:sz w:val="22"/>
                <w:szCs w:val="22"/>
              </w:rPr>
            </w:pPr>
            <w:r w:rsidRPr="00D36626">
              <w:rPr>
                <w:sz w:val="22"/>
                <w:szCs w:val="22"/>
              </w:rPr>
              <w:t>$47.51</w:t>
            </w:r>
          </w:p>
        </w:tc>
        <w:tc>
          <w:tcPr>
            <w:tcW w:w="1513" w:type="dxa"/>
            <w:vAlign w:val="center"/>
          </w:tcPr>
          <w:p w:rsidR="00D36626" w:rsidRPr="00FD047C" w:rsidP="00D36626" w14:paraId="21859696" w14:textId="42A22D2F">
            <w:pPr>
              <w:pStyle w:val="ListParagraph"/>
              <w:widowControl/>
              <w:ind w:left="0"/>
              <w:jc w:val="center"/>
              <w:rPr>
                <w:sz w:val="22"/>
                <w:szCs w:val="22"/>
              </w:rPr>
            </w:pPr>
            <w:r w:rsidRPr="00D36626">
              <w:rPr>
                <w:sz w:val="22"/>
                <w:szCs w:val="22"/>
              </w:rPr>
              <w:t>$4,561</w:t>
            </w:r>
          </w:p>
        </w:tc>
      </w:tr>
      <w:tr w14:paraId="4293F293" w14:textId="77777777" w:rsidTr="000E1C38">
        <w:tblPrEx>
          <w:tblW w:w="9710" w:type="dxa"/>
          <w:tblInd w:w="625" w:type="dxa"/>
          <w:tblLook w:val="04A0"/>
        </w:tblPrEx>
        <w:tc>
          <w:tcPr>
            <w:tcW w:w="1011" w:type="dxa"/>
          </w:tcPr>
          <w:p w:rsidR="00D36626" w:rsidRPr="00D9778F" w:rsidP="00D36626" w14:paraId="104FE0D5" w14:textId="77777777">
            <w:pPr>
              <w:pStyle w:val="ListParagraph"/>
              <w:widowControl/>
              <w:ind w:left="0"/>
              <w:rPr>
                <w:b/>
                <w:bCs/>
                <w:sz w:val="22"/>
                <w:szCs w:val="22"/>
              </w:rPr>
            </w:pPr>
            <w:r w:rsidRPr="00D9778F">
              <w:rPr>
                <w:b/>
                <w:bCs/>
                <w:sz w:val="22"/>
                <w:szCs w:val="22"/>
              </w:rPr>
              <w:t>Subtotal</w:t>
            </w:r>
          </w:p>
        </w:tc>
        <w:tc>
          <w:tcPr>
            <w:tcW w:w="1665" w:type="dxa"/>
          </w:tcPr>
          <w:p w:rsidR="00D36626" w:rsidP="00D36626" w14:paraId="6370F99C" w14:textId="77777777">
            <w:pPr>
              <w:pStyle w:val="ListParagraph"/>
              <w:widowControl/>
              <w:ind w:left="0"/>
              <w:jc w:val="center"/>
            </w:pPr>
            <w:r w:rsidRPr="00D9778F">
              <w:rPr>
                <w:b/>
                <w:bCs/>
                <w:sz w:val="22"/>
                <w:szCs w:val="22"/>
              </w:rPr>
              <w:t>133</w:t>
            </w:r>
          </w:p>
        </w:tc>
        <w:tc>
          <w:tcPr>
            <w:tcW w:w="1341" w:type="dxa"/>
          </w:tcPr>
          <w:p w:rsidR="00D36626" w:rsidP="00D36626" w14:paraId="0024B24A" w14:textId="77777777">
            <w:pPr>
              <w:pStyle w:val="ListParagraph"/>
              <w:widowControl/>
              <w:ind w:left="0"/>
              <w:jc w:val="center"/>
            </w:pPr>
          </w:p>
        </w:tc>
        <w:tc>
          <w:tcPr>
            <w:tcW w:w="1231" w:type="dxa"/>
          </w:tcPr>
          <w:p w:rsidR="00D36626" w:rsidRPr="000D76C8" w:rsidP="00D36626" w14:paraId="1AD8617B" w14:textId="5E182F15">
            <w:pPr>
              <w:pStyle w:val="ListParagraph"/>
              <w:widowControl/>
              <w:ind w:left="0"/>
              <w:jc w:val="center"/>
              <w:rPr>
                <w:b/>
                <w:bCs/>
                <w:sz w:val="22"/>
                <w:szCs w:val="22"/>
              </w:rPr>
            </w:pPr>
            <w:r>
              <w:rPr>
                <w:b/>
                <w:bCs/>
                <w:sz w:val="22"/>
                <w:szCs w:val="22"/>
              </w:rPr>
              <w:t>27</w:t>
            </w:r>
          </w:p>
        </w:tc>
        <w:tc>
          <w:tcPr>
            <w:tcW w:w="1097" w:type="dxa"/>
          </w:tcPr>
          <w:p w:rsidR="00D36626" w:rsidP="00D36626" w14:paraId="7A205FAF" w14:textId="77777777">
            <w:pPr>
              <w:pStyle w:val="ListParagraph"/>
              <w:widowControl/>
              <w:ind w:left="0"/>
            </w:pPr>
          </w:p>
        </w:tc>
        <w:tc>
          <w:tcPr>
            <w:tcW w:w="926" w:type="dxa"/>
            <w:vAlign w:val="center"/>
          </w:tcPr>
          <w:p w:rsidR="00D36626" w:rsidRPr="00D36626" w:rsidP="00D36626" w14:paraId="4703A70C" w14:textId="044BD1A2">
            <w:pPr>
              <w:pStyle w:val="ListParagraph"/>
              <w:widowControl/>
              <w:ind w:left="0"/>
              <w:jc w:val="center"/>
              <w:rPr>
                <w:b/>
                <w:bCs/>
                <w:sz w:val="22"/>
                <w:szCs w:val="22"/>
              </w:rPr>
            </w:pPr>
            <w:r w:rsidRPr="00D36626">
              <w:rPr>
                <w:b/>
                <w:bCs/>
                <w:sz w:val="22"/>
                <w:szCs w:val="22"/>
              </w:rPr>
              <w:t>344</w:t>
            </w:r>
          </w:p>
        </w:tc>
        <w:tc>
          <w:tcPr>
            <w:tcW w:w="926" w:type="dxa"/>
            <w:vAlign w:val="center"/>
          </w:tcPr>
          <w:p w:rsidR="00D36626" w:rsidRPr="00D36626" w:rsidP="00D36626" w14:paraId="722C558B" w14:textId="52397E9A">
            <w:pPr>
              <w:pStyle w:val="ListParagraph"/>
              <w:widowControl/>
              <w:ind w:left="0"/>
              <w:jc w:val="center"/>
              <w:rPr>
                <w:b/>
                <w:bCs/>
                <w:sz w:val="22"/>
                <w:szCs w:val="22"/>
              </w:rPr>
            </w:pPr>
          </w:p>
        </w:tc>
        <w:tc>
          <w:tcPr>
            <w:tcW w:w="1513" w:type="dxa"/>
            <w:vAlign w:val="center"/>
          </w:tcPr>
          <w:p w:rsidR="00D36626" w:rsidRPr="00D36626" w:rsidP="00D36626" w14:paraId="29DA9BB3" w14:textId="3C10D7D8">
            <w:pPr>
              <w:pStyle w:val="ListParagraph"/>
              <w:widowControl/>
              <w:ind w:left="0"/>
              <w:jc w:val="center"/>
              <w:rPr>
                <w:b/>
                <w:bCs/>
                <w:sz w:val="22"/>
                <w:szCs w:val="22"/>
              </w:rPr>
            </w:pPr>
            <w:r w:rsidRPr="00D36626">
              <w:rPr>
                <w:b/>
                <w:bCs/>
                <w:sz w:val="22"/>
                <w:szCs w:val="22"/>
              </w:rPr>
              <w:t>$16,344</w:t>
            </w:r>
          </w:p>
        </w:tc>
      </w:tr>
      <w:tr w14:paraId="567F151F" w14:textId="77777777" w:rsidTr="00D36626">
        <w:tblPrEx>
          <w:tblW w:w="9710" w:type="dxa"/>
          <w:tblInd w:w="625" w:type="dxa"/>
          <w:tblLook w:val="04A0"/>
        </w:tblPrEx>
        <w:tc>
          <w:tcPr>
            <w:tcW w:w="1011" w:type="dxa"/>
            <w:shd w:val="clear" w:color="auto" w:fill="D2F0FA"/>
          </w:tcPr>
          <w:p w:rsidR="00057356" w:rsidRPr="00D9778F" w:rsidP="00D9778F" w14:paraId="40CDD55B" w14:textId="77777777">
            <w:pPr>
              <w:pStyle w:val="ListParagraph"/>
              <w:widowControl/>
              <w:ind w:left="0"/>
              <w:rPr>
                <w:b/>
                <w:bCs/>
                <w:sz w:val="22"/>
                <w:szCs w:val="22"/>
              </w:rPr>
            </w:pPr>
          </w:p>
        </w:tc>
        <w:tc>
          <w:tcPr>
            <w:tcW w:w="1665" w:type="dxa"/>
            <w:shd w:val="clear" w:color="auto" w:fill="D2F0FA"/>
          </w:tcPr>
          <w:p w:rsidR="00057356" w:rsidP="00D9778F" w14:paraId="337EE9BD" w14:textId="77777777">
            <w:pPr>
              <w:pStyle w:val="ListParagraph"/>
              <w:widowControl/>
              <w:ind w:left="0"/>
              <w:jc w:val="center"/>
            </w:pPr>
          </w:p>
        </w:tc>
        <w:tc>
          <w:tcPr>
            <w:tcW w:w="1341" w:type="dxa"/>
            <w:shd w:val="clear" w:color="auto" w:fill="D2F0FA"/>
          </w:tcPr>
          <w:p w:rsidR="00057356" w:rsidP="00D9778F" w14:paraId="26D9BDCB" w14:textId="77777777">
            <w:pPr>
              <w:pStyle w:val="ListParagraph"/>
              <w:widowControl/>
              <w:ind w:left="0"/>
              <w:jc w:val="center"/>
            </w:pPr>
          </w:p>
        </w:tc>
        <w:tc>
          <w:tcPr>
            <w:tcW w:w="1231" w:type="dxa"/>
            <w:shd w:val="clear" w:color="auto" w:fill="D2F0FA"/>
          </w:tcPr>
          <w:p w:rsidR="00057356" w:rsidP="00D9778F" w14:paraId="0A52EF30" w14:textId="77777777">
            <w:pPr>
              <w:pStyle w:val="ListParagraph"/>
              <w:widowControl/>
              <w:ind w:left="0"/>
              <w:jc w:val="center"/>
            </w:pPr>
          </w:p>
        </w:tc>
        <w:tc>
          <w:tcPr>
            <w:tcW w:w="1097" w:type="dxa"/>
            <w:shd w:val="clear" w:color="auto" w:fill="D2F0FA"/>
          </w:tcPr>
          <w:p w:rsidR="00057356" w:rsidP="00D9778F" w14:paraId="2AAEC122" w14:textId="77777777">
            <w:pPr>
              <w:pStyle w:val="ListParagraph"/>
              <w:widowControl/>
              <w:ind w:left="0"/>
            </w:pPr>
          </w:p>
        </w:tc>
        <w:tc>
          <w:tcPr>
            <w:tcW w:w="926" w:type="dxa"/>
            <w:shd w:val="clear" w:color="auto" w:fill="D2F0FA"/>
          </w:tcPr>
          <w:p w:rsidR="00057356" w:rsidP="00D9778F" w14:paraId="0D33EDC7" w14:textId="77777777">
            <w:pPr>
              <w:pStyle w:val="ListParagraph"/>
              <w:widowControl/>
              <w:ind w:left="0"/>
            </w:pPr>
          </w:p>
        </w:tc>
        <w:tc>
          <w:tcPr>
            <w:tcW w:w="926" w:type="dxa"/>
            <w:shd w:val="clear" w:color="auto" w:fill="D2F0FA"/>
          </w:tcPr>
          <w:p w:rsidR="00057356" w:rsidP="00D9778F" w14:paraId="1C359628" w14:textId="77777777">
            <w:pPr>
              <w:pStyle w:val="ListParagraph"/>
              <w:widowControl/>
              <w:ind w:left="0"/>
            </w:pPr>
          </w:p>
        </w:tc>
        <w:tc>
          <w:tcPr>
            <w:tcW w:w="1513" w:type="dxa"/>
            <w:shd w:val="clear" w:color="auto" w:fill="D2F0FA"/>
          </w:tcPr>
          <w:p w:rsidR="00057356" w:rsidP="00D9778F" w14:paraId="4ECE2C1C" w14:textId="77777777">
            <w:pPr>
              <w:pStyle w:val="ListParagraph"/>
              <w:widowControl/>
              <w:ind w:left="0"/>
            </w:pPr>
          </w:p>
        </w:tc>
      </w:tr>
      <w:tr w14:paraId="16385A15" w14:textId="77777777" w:rsidTr="00D36626">
        <w:tblPrEx>
          <w:tblW w:w="9710" w:type="dxa"/>
          <w:tblInd w:w="625" w:type="dxa"/>
          <w:tblLook w:val="04A0"/>
        </w:tblPrEx>
        <w:tc>
          <w:tcPr>
            <w:tcW w:w="1011" w:type="dxa"/>
          </w:tcPr>
          <w:p w:rsidR="00057356" w:rsidRPr="00D9778F" w:rsidP="00D9778F" w14:paraId="645A3621" w14:textId="77777777">
            <w:pPr>
              <w:pStyle w:val="ListParagraph"/>
              <w:widowControl/>
              <w:ind w:left="0"/>
              <w:rPr>
                <w:b/>
                <w:bCs/>
                <w:sz w:val="22"/>
                <w:szCs w:val="22"/>
              </w:rPr>
            </w:pPr>
            <w:r>
              <w:rPr>
                <w:b/>
                <w:bCs/>
                <w:sz w:val="22"/>
                <w:szCs w:val="22"/>
              </w:rPr>
              <w:t>Total</w:t>
            </w:r>
          </w:p>
        </w:tc>
        <w:tc>
          <w:tcPr>
            <w:tcW w:w="1665" w:type="dxa"/>
          </w:tcPr>
          <w:p w:rsidR="00057356" w:rsidP="00D9778F" w14:paraId="73DB7118" w14:textId="140C821F">
            <w:pPr>
              <w:pStyle w:val="ListParagraph"/>
              <w:widowControl/>
              <w:ind w:left="0"/>
              <w:jc w:val="center"/>
            </w:pPr>
            <w:r w:rsidRPr="00D9778F">
              <w:rPr>
                <w:b/>
                <w:bCs/>
                <w:sz w:val="22"/>
                <w:szCs w:val="22"/>
              </w:rPr>
              <w:t>2</w:t>
            </w:r>
            <w:r w:rsidR="00EA7453">
              <w:rPr>
                <w:b/>
                <w:bCs/>
                <w:sz w:val="22"/>
                <w:szCs w:val="22"/>
              </w:rPr>
              <w:t>1,050</w:t>
            </w:r>
          </w:p>
        </w:tc>
        <w:tc>
          <w:tcPr>
            <w:tcW w:w="1341" w:type="dxa"/>
          </w:tcPr>
          <w:p w:rsidR="00057356" w:rsidP="00D9778F" w14:paraId="448E8F25" w14:textId="77777777">
            <w:pPr>
              <w:pStyle w:val="ListParagraph"/>
              <w:widowControl/>
              <w:ind w:left="0"/>
              <w:jc w:val="center"/>
            </w:pPr>
          </w:p>
        </w:tc>
        <w:tc>
          <w:tcPr>
            <w:tcW w:w="1231" w:type="dxa"/>
          </w:tcPr>
          <w:p w:rsidR="00057356" w:rsidRPr="000D76C8" w:rsidP="00D9778F" w14:paraId="2C1647CC" w14:textId="7D6E9604">
            <w:pPr>
              <w:pStyle w:val="ListParagraph"/>
              <w:widowControl/>
              <w:ind w:left="0"/>
              <w:jc w:val="center"/>
              <w:rPr>
                <w:b/>
                <w:bCs/>
                <w:sz w:val="22"/>
                <w:szCs w:val="22"/>
              </w:rPr>
            </w:pPr>
            <w:r w:rsidRPr="000D76C8">
              <w:rPr>
                <w:b/>
                <w:bCs/>
                <w:sz w:val="22"/>
                <w:szCs w:val="22"/>
              </w:rPr>
              <w:t>5,</w:t>
            </w:r>
            <w:r w:rsidR="00EA7453">
              <w:rPr>
                <w:b/>
                <w:bCs/>
                <w:sz w:val="22"/>
                <w:szCs w:val="22"/>
              </w:rPr>
              <w:t>321</w:t>
            </w:r>
          </w:p>
        </w:tc>
        <w:tc>
          <w:tcPr>
            <w:tcW w:w="1097" w:type="dxa"/>
          </w:tcPr>
          <w:p w:rsidR="00057356" w:rsidP="00D9778F" w14:paraId="6DCD3047" w14:textId="77777777">
            <w:pPr>
              <w:pStyle w:val="ListParagraph"/>
              <w:widowControl/>
              <w:ind w:left="0"/>
            </w:pPr>
          </w:p>
        </w:tc>
        <w:tc>
          <w:tcPr>
            <w:tcW w:w="926" w:type="dxa"/>
          </w:tcPr>
          <w:p w:rsidR="008B677B" w:rsidP="00D9778F" w14:paraId="6AD48A37" w14:textId="619F3F24">
            <w:pPr>
              <w:pStyle w:val="ListParagraph"/>
              <w:widowControl/>
              <w:ind w:left="0"/>
              <w:jc w:val="center"/>
              <w:rPr>
                <w:b/>
                <w:bCs/>
                <w:sz w:val="22"/>
                <w:szCs w:val="22"/>
              </w:rPr>
            </w:pPr>
            <w:r>
              <w:rPr>
                <w:b/>
                <w:bCs/>
                <w:sz w:val="22"/>
                <w:szCs w:val="22"/>
              </w:rPr>
              <w:t>50,154</w:t>
            </w:r>
          </w:p>
          <w:p w:rsidR="00057356" w:rsidRPr="00D9778F" w:rsidP="00D9778F" w14:paraId="73C20575" w14:textId="18FE9A2B">
            <w:pPr>
              <w:pStyle w:val="ListParagraph"/>
              <w:widowControl/>
              <w:ind w:left="0"/>
              <w:jc w:val="center"/>
              <w:rPr>
                <w:b/>
                <w:bCs/>
                <w:sz w:val="22"/>
                <w:szCs w:val="22"/>
              </w:rPr>
            </w:pPr>
          </w:p>
        </w:tc>
        <w:tc>
          <w:tcPr>
            <w:tcW w:w="926" w:type="dxa"/>
          </w:tcPr>
          <w:p w:rsidR="00057356" w:rsidRPr="00D9778F" w:rsidP="00D9778F" w14:paraId="75584878" w14:textId="77777777">
            <w:pPr>
              <w:pStyle w:val="ListParagraph"/>
              <w:widowControl/>
              <w:ind w:left="0"/>
              <w:jc w:val="center"/>
              <w:rPr>
                <w:b/>
                <w:bCs/>
                <w:sz w:val="22"/>
                <w:szCs w:val="22"/>
              </w:rPr>
            </w:pPr>
          </w:p>
        </w:tc>
        <w:tc>
          <w:tcPr>
            <w:tcW w:w="1513" w:type="dxa"/>
          </w:tcPr>
          <w:p w:rsidR="004A633D" w:rsidP="00D9778F" w14:paraId="02AA28D6" w14:textId="4CE206B2">
            <w:pPr>
              <w:pStyle w:val="ListParagraph"/>
              <w:widowControl/>
              <w:ind w:left="0"/>
              <w:jc w:val="center"/>
              <w:rPr>
                <w:b/>
                <w:bCs/>
                <w:sz w:val="22"/>
                <w:szCs w:val="22"/>
              </w:rPr>
            </w:pPr>
            <w:r>
              <w:rPr>
                <w:b/>
                <w:bCs/>
                <w:sz w:val="22"/>
                <w:szCs w:val="22"/>
              </w:rPr>
              <w:t>$3,1</w:t>
            </w:r>
            <w:r w:rsidR="00EA7453">
              <w:rPr>
                <w:b/>
                <w:bCs/>
                <w:sz w:val="22"/>
                <w:szCs w:val="22"/>
              </w:rPr>
              <w:t>61,643</w:t>
            </w:r>
          </w:p>
          <w:p w:rsidR="00057356" w:rsidRPr="00D9778F" w:rsidP="00D9778F" w14:paraId="56E1243F" w14:textId="7A6D2CF9">
            <w:pPr>
              <w:pStyle w:val="ListParagraph"/>
              <w:widowControl/>
              <w:ind w:left="0"/>
              <w:jc w:val="center"/>
              <w:rPr>
                <w:b/>
                <w:bCs/>
                <w:sz w:val="22"/>
                <w:szCs w:val="22"/>
              </w:rPr>
            </w:pPr>
          </w:p>
        </w:tc>
      </w:tr>
    </w:tbl>
    <w:p w:rsidR="00351485" w:rsidRPr="007B2920" w:rsidP="00F04254" w14:paraId="038D56F4" w14:textId="77777777">
      <w:pPr>
        <w:widowControl/>
        <w:rPr>
          <w:rFonts w:cs="Shruti"/>
          <w:bCs/>
          <w:color w:val="000000"/>
        </w:rPr>
      </w:pPr>
    </w:p>
    <w:p w:rsidR="00D240C4" w:rsidRPr="000D76C8" w:rsidP="00D240C4" w14:paraId="23AC5B4C" w14:textId="3C106479">
      <w:pPr>
        <w:widowControl/>
        <w:rPr>
          <w:rFonts w:cs="Shruti"/>
          <w:b/>
          <w:bCs/>
          <w:color w:val="000000"/>
        </w:rPr>
      </w:pPr>
      <w:r>
        <w:rPr>
          <w:b/>
          <w:bCs/>
        </w:rPr>
        <w:t xml:space="preserve">8. </w:t>
      </w:r>
      <w:r w:rsidRPr="0D46982E" w:rsidR="00061EDD">
        <w:rPr>
          <w:b/>
          <w:bCs/>
        </w:rPr>
        <w:t>WERE Pre-Incident Planning</w:t>
      </w:r>
      <w:bookmarkEnd w:id="7"/>
    </w:p>
    <w:p w:rsidR="00D240C4" w:rsidRPr="000D76C8" w:rsidP="00D240C4" w14:paraId="26373D51" w14:textId="77777777">
      <w:pPr>
        <w:widowControl/>
        <w:rPr>
          <w:rFonts w:cs="Shruti"/>
          <w:bCs/>
          <w:color w:val="000000"/>
        </w:rPr>
      </w:pPr>
    </w:p>
    <w:p w:rsidR="00D240C4" w:rsidRPr="000D76C8" w:rsidP="00D240C4" w14:paraId="30380393" w14:textId="6DBDC7FD">
      <w:pPr>
        <w:widowControl/>
        <w:rPr>
          <w:rFonts w:cs="Shruti"/>
          <w:bCs/>
          <w:color w:val="000000"/>
        </w:rPr>
      </w:pPr>
      <w:r w:rsidRPr="000D76C8">
        <w:rPr>
          <w:b/>
        </w:rPr>
        <w:t>§ 1910.156(</w:t>
      </w:r>
      <w:r w:rsidR="00294B81">
        <w:rPr>
          <w:b/>
        </w:rPr>
        <w:t>m</w:t>
      </w:r>
      <w:r w:rsidRPr="000D76C8">
        <w:rPr>
          <w:b/>
        </w:rPr>
        <w:t>)(</w:t>
      </w:r>
      <w:r w:rsidR="00294B81">
        <w:rPr>
          <w:b/>
        </w:rPr>
        <w:t>1</w:t>
      </w:r>
      <w:r w:rsidRPr="000D76C8">
        <w:rPr>
          <w:b/>
        </w:rPr>
        <w:t>)</w:t>
      </w:r>
    </w:p>
    <w:p w:rsidR="00D240C4" w:rsidRPr="000D76C8" w:rsidP="00D240C4" w14:paraId="6FEDEC40" w14:textId="77777777">
      <w:pPr>
        <w:widowControl/>
        <w:rPr>
          <w:rFonts w:cs="Shruti"/>
          <w:bCs/>
          <w:color w:val="000000"/>
        </w:rPr>
      </w:pPr>
    </w:p>
    <w:p w:rsidR="00D240C4" w:rsidRPr="000D76C8" w:rsidP="00D240C4" w14:paraId="158D48E4" w14:textId="3D9F0AB3">
      <w:pPr>
        <w:widowControl/>
        <w:rPr>
          <w:rFonts w:cs="Shruti"/>
          <w:bCs/>
          <w:color w:val="000000"/>
        </w:rPr>
      </w:pPr>
      <w:r w:rsidRPr="00F47D11">
        <w:t xml:space="preserve">The </w:t>
      </w:r>
      <w:r>
        <w:t>WERE</w:t>
      </w:r>
      <w:r w:rsidR="00F16DBA">
        <w:t xml:space="preserve"> must</w:t>
      </w:r>
      <w:r w:rsidRPr="00F47D11">
        <w:t xml:space="preserve"> </w:t>
      </w:r>
      <w:r>
        <w:t xml:space="preserve">develop </w:t>
      </w:r>
      <w:r w:rsidRPr="00F47D11">
        <w:t>PIP</w:t>
      </w:r>
      <w:r>
        <w:t>s</w:t>
      </w:r>
      <w:r w:rsidRPr="00F47D11">
        <w:t xml:space="preserve"> for</w:t>
      </w:r>
      <w:r>
        <w:t xml:space="preserve"> locations </w:t>
      </w:r>
      <w:r w:rsidRPr="00F47D11">
        <w:t xml:space="preserve">within the </w:t>
      </w:r>
      <w:r>
        <w:t>facilit</w:t>
      </w:r>
      <w:r w:rsidRPr="00F47D11">
        <w:t>y</w:t>
      </w:r>
      <w:r>
        <w:t xml:space="preserve"> where </w:t>
      </w:r>
      <w:r w:rsidRPr="00F47D11">
        <w:t>team members</w:t>
      </w:r>
      <w:r>
        <w:t xml:space="preserve"> may be called to provide service</w:t>
      </w:r>
      <w:r w:rsidRPr="00F47D11">
        <w:t>, based on the facility vulnerability assessment and the type</w:t>
      </w:r>
      <w:r>
        <w:t>(s)</w:t>
      </w:r>
      <w:r w:rsidRPr="00F47D11">
        <w:t xml:space="preserve"> and level</w:t>
      </w:r>
      <w:r>
        <w:t>(s)</w:t>
      </w:r>
      <w:r w:rsidRPr="00F47D11">
        <w:t xml:space="preserve"> of service(s) established in paragraph (</w:t>
      </w:r>
      <w:r>
        <w:t>c</w:t>
      </w:r>
      <w:r w:rsidRPr="00F47D11">
        <w:t>) of this section</w:t>
      </w:r>
      <w:r w:rsidRPr="6BE83DFF">
        <w:t xml:space="preserve">. </w:t>
      </w:r>
    </w:p>
    <w:p w:rsidR="00D240C4" w:rsidP="00D240C4" w14:paraId="68320D32" w14:textId="77777777">
      <w:pPr>
        <w:widowControl/>
        <w:rPr>
          <w:rFonts w:cs="Shruti"/>
          <w:bCs/>
          <w:color w:val="000000"/>
        </w:rPr>
      </w:pPr>
    </w:p>
    <w:p w:rsidR="006A1F9E" w:rsidRPr="000D76C8" w:rsidP="00D240C4" w14:paraId="3BFF78FD" w14:textId="58CA9E49">
      <w:pPr>
        <w:widowControl/>
        <w:rPr>
          <w:rFonts w:cs="Shruti"/>
          <w:bCs/>
          <w:i/>
          <w:iCs/>
          <w:color w:val="000000"/>
        </w:rPr>
      </w:pPr>
      <w:r w:rsidRPr="000D76C8">
        <w:rPr>
          <w:rFonts w:cs="Shruti"/>
          <w:bCs/>
          <w:i/>
          <w:iCs/>
          <w:color w:val="000000"/>
        </w:rPr>
        <w:t xml:space="preserve">a. Developing </w:t>
      </w:r>
      <w:r w:rsidR="00F41782">
        <w:rPr>
          <w:rFonts w:cs="Shruti"/>
          <w:bCs/>
          <w:i/>
          <w:iCs/>
          <w:color w:val="000000"/>
        </w:rPr>
        <w:t>PIPs</w:t>
      </w:r>
    </w:p>
    <w:p w:rsidR="006A1F9E" w:rsidP="00D240C4" w14:paraId="367B567F" w14:textId="77777777">
      <w:pPr>
        <w:widowControl/>
        <w:rPr>
          <w:rFonts w:cs="Shruti"/>
          <w:bCs/>
          <w:color w:val="000000"/>
        </w:rPr>
      </w:pPr>
    </w:p>
    <w:p w:rsidR="009C2D44" w:rsidP="00D240C4" w14:paraId="2C2AD672" w14:textId="315006EE">
      <w:pPr>
        <w:widowControl/>
        <w:rPr>
          <w:rFonts w:cs="Shruti"/>
          <w:bCs/>
          <w:color w:val="000000"/>
        </w:rPr>
      </w:pPr>
      <w:r>
        <w:rPr>
          <w:rFonts w:cs="Shruti"/>
          <w:bCs/>
          <w:color w:val="000000"/>
        </w:rPr>
        <w:t xml:space="preserve">OSHA estimates a </w:t>
      </w:r>
      <w:r w:rsidR="00B855FF">
        <w:rPr>
          <w:rFonts w:cs="Shruti"/>
          <w:bCs/>
          <w:color w:val="000000"/>
        </w:rPr>
        <w:t>General Operations Manager</w:t>
      </w:r>
      <w:r>
        <w:rPr>
          <w:rFonts w:cs="Shruti"/>
          <w:bCs/>
          <w:color w:val="000000"/>
        </w:rPr>
        <w:t xml:space="preserve"> making </w:t>
      </w:r>
      <w:r w:rsidR="007F104F">
        <w:rPr>
          <w:rFonts w:cs="Shruti"/>
          <w:bCs/>
          <w:color w:val="000000"/>
        </w:rPr>
        <w:t>$</w:t>
      </w:r>
      <w:r w:rsidR="00C716E5">
        <w:rPr>
          <w:rFonts w:cs="Shruti"/>
          <w:bCs/>
          <w:color w:val="000000"/>
        </w:rPr>
        <w:t>75.54</w:t>
      </w:r>
      <w:r w:rsidR="007F104F">
        <w:rPr>
          <w:rFonts w:cs="Shruti"/>
          <w:bCs/>
          <w:color w:val="000000"/>
        </w:rPr>
        <w:t xml:space="preserve"> an hour will take anywhere from </w:t>
      </w:r>
      <w:r w:rsidR="00255EFA">
        <w:rPr>
          <w:rFonts w:cs="Shruti"/>
          <w:bCs/>
          <w:color w:val="000000"/>
        </w:rPr>
        <w:t xml:space="preserve">10 to 30 hours to develop </w:t>
      </w:r>
      <w:r w:rsidR="00F41782">
        <w:rPr>
          <w:rFonts w:cs="Shruti"/>
          <w:bCs/>
          <w:color w:val="000000"/>
        </w:rPr>
        <w:t>PIPs</w:t>
      </w:r>
      <w:r w:rsidR="00C4469E">
        <w:rPr>
          <w:rFonts w:cs="Shruti"/>
          <w:bCs/>
          <w:color w:val="000000"/>
        </w:rPr>
        <w:t xml:space="preserve"> depending on the size of the establi</w:t>
      </w:r>
      <w:r w:rsidR="00CC22C1">
        <w:rPr>
          <w:rFonts w:cs="Shruti"/>
          <w:bCs/>
          <w:color w:val="000000"/>
        </w:rPr>
        <w:t>shment.</w:t>
      </w:r>
      <w:r w:rsidR="00467AE8">
        <w:rPr>
          <w:rFonts w:cs="Shruti"/>
          <w:bCs/>
          <w:color w:val="000000"/>
        </w:rPr>
        <w:t xml:space="preserve"> The development of the </w:t>
      </w:r>
      <w:r w:rsidR="00F41782">
        <w:rPr>
          <w:rFonts w:cs="Shruti"/>
          <w:bCs/>
          <w:color w:val="000000"/>
        </w:rPr>
        <w:t xml:space="preserve">PIPs </w:t>
      </w:r>
      <w:r w:rsidR="00467AE8">
        <w:rPr>
          <w:rFonts w:cs="Shruti"/>
          <w:bCs/>
          <w:color w:val="000000"/>
        </w:rPr>
        <w:t>is a one</w:t>
      </w:r>
      <w:r w:rsidR="003E6709">
        <w:rPr>
          <w:rFonts w:cs="Shruti"/>
          <w:bCs/>
          <w:color w:val="000000"/>
        </w:rPr>
        <w:t>-</w:t>
      </w:r>
      <w:r w:rsidR="00467AE8">
        <w:rPr>
          <w:rFonts w:cs="Shruti"/>
          <w:bCs/>
          <w:color w:val="000000"/>
        </w:rPr>
        <w:t>time cost for the employer.</w:t>
      </w:r>
    </w:p>
    <w:p w:rsidR="009C2D44" w:rsidP="00D240C4" w14:paraId="76541611" w14:textId="77777777">
      <w:pPr>
        <w:widowControl/>
        <w:rPr>
          <w:rFonts w:cs="Shruti"/>
          <w:bCs/>
          <w:color w:val="000000"/>
        </w:rPr>
      </w:pPr>
    </w:p>
    <w:p w:rsidR="00334DB0" w:rsidRPr="00675203" w:rsidP="00334DB0" w14:paraId="5B9352C2" w14:textId="3B8026D5">
      <w:pPr>
        <w:tabs>
          <w:tab w:val="left" w:pos="360"/>
        </w:tabs>
        <w:rPr>
          <w:rFonts w:eastAsia="Calibri"/>
        </w:rPr>
      </w:pPr>
      <w:r w:rsidRPr="00C377CB">
        <w:rPr>
          <w:b/>
          <w:bCs/>
        </w:rPr>
        <w:t xml:space="preserve">Table </w:t>
      </w:r>
      <w:r w:rsidR="00BE7C57">
        <w:rPr>
          <w:b/>
          <w:bCs/>
        </w:rPr>
        <w:t>37</w:t>
      </w:r>
      <w:r w:rsidRPr="00C377CB">
        <w:rPr>
          <w:b/>
          <w:bCs/>
        </w:rPr>
        <w:t xml:space="preserve"> – Burden Hours and Cost </w:t>
      </w:r>
      <w:r w:rsidR="00F41782">
        <w:rPr>
          <w:b/>
          <w:bCs/>
        </w:rPr>
        <w:t>for Developing PIPs</w:t>
      </w:r>
      <w:r w:rsidR="006B5546">
        <w:rPr>
          <w:b/>
          <w:bCs/>
        </w:rPr>
        <w:t xml:space="preserve"> </w:t>
      </w:r>
      <w:r w:rsidR="00400612">
        <w:rPr>
          <w:b/>
          <w:bCs/>
        </w:rPr>
        <w:t>(</w:t>
      </w:r>
      <w:r w:rsidR="00056765">
        <w:rPr>
          <w:b/>
          <w:bCs/>
        </w:rPr>
        <w:t>O</w:t>
      </w:r>
      <w:r w:rsidR="00400612">
        <w:rPr>
          <w:b/>
          <w:bCs/>
        </w:rPr>
        <w:t>ne</w:t>
      </w:r>
      <w:r w:rsidR="00056765">
        <w:rPr>
          <w:b/>
          <w:bCs/>
        </w:rPr>
        <w:t>-</w:t>
      </w:r>
      <w:r w:rsidR="00400612">
        <w:rPr>
          <w:b/>
          <w:bCs/>
        </w:rPr>
        <w:t xml:space="preserve">time </w:t>
      </w:r>
      <w:r w:rsidR="00056765">
        <w:rPr>
          <w:b/>
          <w:bCs/>
        </w:rPr>
        <w:t>burden</w:t>
      </w:r>
      <w:r w:rsidR="00551174">
        <w:rPr>
          <w:b/>
          <w:bCs/>
        </w:rPr>
        <w:t>)</w:t>
      </w:r>
    </w:p>
    <w:p w:rsidR="00334DB0" w:rsidP="00334DB0" w14:paraId="3DDAB56B" w14:textId="77777777">
      <w:pPr>
        <w:widowControl/>
        <w:rPr>
          <w:rFonts w:cs="Shruti"/>
          <w:bCs/>
          <w:color w:val="000000"/>
        </w:rPr>
      </w:pPr>
    </w:p>
    <w:tbl>
      <w:tblPr>
        <w:tblStyle w:val="TableGrid"/>
        <w:tblW w:w="9270" w:type="dxa"/>
        <w:tblInd w:w="625" w:type="dxa"/>
        <w:tblLook w:val="04A0"/>
      </w:tblPr>
      <w:tblGrid>
        <w:gridCol w:w="1020"/>
        <w:gridCol w:w="1256"/>
        <w:gridCol w:w="1382"/>
        <w:gridCol w:w="1267"/>
        <w:gridCol w:w="1136"/>
        <w:gridCol w:w="946"/>
        <w:gridCol w:w="958"/>
        <w:gridCol w:w="1305"/>
      </w:tblGrid>
      <w:tr w14:paraId="4F4988C8" w14:textId="77777777" w:rsidTr="00D9778F">
        <w:tblPrEx>
          <w:tblW w:w="9270" w:type="dxa"/>
          <w:tblInd w:w="625" w:type="dxa"/>
          <w:tblLook w:val="04A0"/>
        </w:tblPrEx>
        <w:trPr>
          <w:tblHeader/>
        </w:trPr>
        <w:tc>
          <w:tcPr>
            <w:tcW w:w="9270" w:type="dxa"/>
            <w:gridSpan w:val="8"/>
            <w:shd w:val="clear" w:color="auto" w:fill="2AC8D4"/>
          </w:tcPr>
          <w:p w:rsidR="00334DB0" w:rsidRPr="00D9778F" w:rsidP="00D9778F" w14:paraId="0A6E94A7" w14:textId="77777777">
            <w:pPr>
              <w:pStyle w:val="ListParagraph"/>
              <w:widowControl/>
              <w:ind w:left="0"/>
              <w:rPr>
                <w:b/>
                <w:bCs/>
                <w:sz w:val="22"/>
                <w:szCs w:val="22"/>
              </w:rPr>
            </w:pPr>
            <w:r w:rsidRPr="00D9778F">
              <w:rPr>
                <w:b/>
                <w:bCs/>
                <w:sz w:val="22"/>
                <w:szCs w:val="22"/>
              </w:rPr>
              <w:t xml:space="preserve">   Workplace Emergency Response Employers (WERE)</w:t>
            </w:r>
          </w:p>
        </w:tc>
      </w:tr>
      <w:tr w14:paraId="302F0FFE" w14:textId="77777777" w:rsidTr="00D9778F">
        <w:tblPrEx>
          <w:tblW w:w="9270" w:type="dxa"/>
          <w:tblInd w:w="625" w:type="dxa"/>
          <w:tblLook w:val="04A0"/>
        </w:tblPrEx>
        <w:trPr>
          <w:tblHeader/>
        </w:trPr>
        <w:tc>
          <w:tcPr>
            <w:tcW w:w="1020" w:type="dxa"/>
            <w:shd w:val="clear" w:color="auto" w:fill="C8F1F4"/>
          </w:tcPr>
          <w:p w:rsidR="00334DB0" w:rsidRPr="00D9778F" w:rsidP="00D9778F" w14:paraId="531150C0" w14:textId="77777777">
            <w:pPr>
              <w:pStyle w:val="ListParagraph"/>
              <w:widowControl/>
              <w:ind w:left="0"/>
              <w:rPr>
                <w:b/>
                <w:bCs/>
                <w:sz w:val="22"/>
                <w:szCs w:val="22"/>
              </w:rPr>
            </w:pPr>
            <w:r w:rsidRPr="00D9778F">
              <w:rPr>
                <w:b/>
                <w:bCs/>
                <w:sz w:val="22"/>
                <w:szCs w:val="22"/>
              </w:rPr>
              <w:t>Size</w:t>
            </w:r>
          </w:p>
        </w:tc>
        <w:tc>
          <w:tcPr>
            <w:tcW w:w="1256" w:type="dxa"/>
            <w:shd w:val="clear" w:color="auto" w:fill="C8F1F4"/>
          </w:tcPr>
          <w:p w:rsidR="00334DB0" w:rsidRPr="00D9778F" w:rsidP="00D9778F" w14:paraId="5A53A566" w14:textId="77777777">
            <w:pPr>
              <w:pStyle w:val="ListParagraph"/>
              <w:widowControl/>
              <w:ind w:left="0"/>
              <w:rPr>
                <w:b/>
                <w:bCs/>
                <w:sz w:val="22"/>
                <w:szCs w:val="22"/>
              </w:rPr>
            </w:pPr>
            <w:r w:rsidRPr="00D9778F">
              <w:rPr>
                <w:b/>
                <w:bCs/>
                <w:sz w:val="22"/>
                <w:szCs w:val="22"/>
              </w:rPr>
              <w:t>Covered Employers</w:t>
            </w:r>
          </w:p>
        </w:tc>
        <w:tc>
          <w:tcPr>
            <w:tcW w:w="1382" w:type="dxa"/>
            <w:shd w:val="clear" w:color="auto" w:fill="C8F1F4"/>
          </w:tcPr>
          <w:p w:rsidR="00334DB0" w:rsidRPr="00D9778F" w:rsidP="00D9778F" w14:paraId="55FD171D" w14:textId="77777777">
            <w:pPr>
              <w:pStyle w:val="ListParagraph"/>
              <w:widowControl/>
              <w:ind w:left="0"/>
              <w:rPr>
                <w:b/>
                <w:bCs/>
                <w:sz w:val="22"/>
                <w:szCs w:val="22"/>
              </w:rPr>
            </w:pPr>
            <w:r w:rsidRPr="00D9778F">
              <w:rPr>
                <w:b/>
                <w:bCs/>
                <w:sz w:val="22"/>
                <w:szCs w:val="22"/>
              </w:rPr>
              <w:t>% of Non-Compliance</w:t>
            </w:r>
          </w:p>
        </w:tc>
        <w:tc>
          <w:tcPr>
            <w:tcW w:w="1267" w:type="dxa"/>
            <w:shd w:val="clear" w:color="auto" w:fill="C8F1F4"/>
          </w:tcPr>
          <w:p w:rsidR="00334DB0" w:rsidRPr="00D9778F" w:rsidP="00D9778F" w14:paraId="696CA44D" w14:textId="77777777">
            <w:pPr>
              <w:pStyle w:val="ListParagraph"/>
              <w:widowControl/>
              <w:ind w:left="0"/>
              <w:rPr>
                <w:b/>
                <w:bCs/>
                <w:sz w:val="22"/>
                <w:szCs w:val="22"/>
              </w:rPr>
            </w:pPr>
            <w:r w:rsidRPr="00D9778F">
              <w:rPr>
                <w:b/>
                <w:bCs/>
                <w:sz w:val="22"/>
                <w:szCs w:val="22"/>
              </w:rPr>
              <w:t>Affected Employers</w:t>
            </w:r>
          </w:p>
        </w:tc>
        <w:tc>
          <w:tcPr>
            <w:tcW w:w="1136" w:type="dxa"/>
            <w:shd w:val="clear" w:color="auto" w:fill="C8F1F4"/>
          </w:tcPr>
          <w:p w:rsidR="00334DB0" w:rsidRPr="00D9778F" w:rsidP="00D9778F" w14:paraId="07E805FA" w14:textId="77777777">
            <w:pPr>
              <w:pStyle w:val="ListParagraph"/>
              <w:widowControl/>
              <w:ind w:left="0"/>
              <w:rPr>
                <w:b/>
                <w:bCs/>
                <w:sz w:val="22"/>
                <w:szCs w:val="22"/>
              </w:rPr>
            </w:pPr>
            <w:r w:rsidRPr="00D9778F">
              <w:rPr>
                <w:b/>
                <w:bCs/>
                <w:sz w:val="22"/>
                <w:szCs w:val="22"/>
              </w:rPr>
              <w:t>Time per Response</w:t>
            </w:r>
          </w:p>
        </w:tc>
        <w:tc>
          <w:tcPr>
            <w:tcW w:w="946" w:type="dxa"/>
            <w:shd w:val="clear" w:color="auto" w:fill="C8F1F4"/>
          </w:tcPr>
          <w:p w:rsidR="00334DB0" w:rsidRPr="00D9778F" w:rsidP="00D9778F" w14:paraId="6B39FFCA" w14:textId="77777777">
            <w:pPr>
              <w:pStyle w:val="ListParagraph"/>
              <w:widowControl/>
              <w:ind w:left="0"/>
              <w:rPr>
                <w:b/>
                <w:bCs/>
                <w:sz w:val="22"/>
                <w:szCs w:val="22"/>
              </w:rPr>
            </w:pPr>
            <w:r w:rsidRPr="00D9778F">
              <w:rPr>
                <w:b/>
                <w:bCs/>
                <w:sz w:val="22"/>
                <w:szCs w:val="22"/>
              </w:rPr>
              <w:t>Burden Hours</w:t>
            </w:r>
          </w:p>
        </w:tc>
        <w:tc>
          <w:tcPr>
            <w:tcW w:w="958" w:type="dxa"/>
            <w:shd w:val="clear" w:color="auto" w:fill="C8F1F4"/>
          </w:tcPr>
          <w:p w:rsidR="00334DB0" w:rsidRPr="00D9778F" w:rsidP="00D9778F" w14:paraId="2B16DC86" w14:textId="77777777">
            <w:pPr>
              <w:pStyle w:val="ListParagraph"/>
              <w:widowControl/>
              <w:ind w:left="0"/>
              <w:rPr>
                <w:b/>
                <w:bCs/>
                <w:sz w:val="22"/>
                <w:szCs w:val="22"/>
              </w:rPr>
            </w:pPr>
            <w:r w:rsidRPr="00D9778F">
              <w:rPr>
                <w:b/>
                <w:bCs/>
                <w:sz w:val="22"/>
                <w:szCs w:val="22"/>
              </w:rPr>
              <w:t>Loaded Wage</w:t>
            </w:r>
          </w:p>
        </w:tc>
        <w:tc>
          <w:tcPr>
            <w:tcW w:w="1305" w:type="dxa"/>
            <w:shd w:val="clear" w:color="auto" w:fill="C8F1F4"/>
          </w:tcPr>
          <w:p w:rsidR="00334DB0" w:rsidRPr="00D9778F" w:rsidP="00D9778F" w14:paraId="2716C923" w14:textId="77777777">
            <w:pPr>
              <w:pStyle w:val="ListParagraph"/>
              <w:widowControl/>
              <w:ind w:left="0"/>
              <w:rPr>
                <w:b/>
                <w:bCs/>
                <w:sz w:val="22"/>
                <w:szCs w:val="22"/>
              </w:rPr>
            </w:pPr>
            <w:r w:rsidRPr="00D9778F">
              <w:rPr>
                <w:b/>
                <w:bCs/>
                <w:sz w:val="22"/>
                <w:szCs w:val="22"/>
              </w:rPr>
              <w:t>Total Cost</w:t>
            </w:r>
          </w:p>
        </w:tc>
      </w:tr>
      <w:tr w14:paraId="61DE80F6" w14:textId="77777777" w:rsidTr="0074192C">
        <w:tblPrEx>
          <w:tblW w:w="9270" w:type="dxa"/>
          <w:tblInd w:w="625" w:type="dxa"/>
          <w:tblLook w:val="04A0"/>
        </w:tblPrEx>
        <w:tc>
          <w:tcPr>
            <w:tcW w:w="1020" w:type="dxa"/>
          </w:tcPr>
          <w:p w:rsidR="003F61FF" w:rsidRPr="00D9778F" w:rsidP="003F61FF" w14:paraId="188559AB" w14:textId="7FE6F88B">
            <w:pPr>
              <w:pStyle w:val="ListParagraph"/>
              <w:widowControl/>
              <w:ind w:left="0"/>
              <w:rPr>
                <w:sz w:val="22"/>
                <w:szCs w:val="22"/>
              </w:rPr>
            </w:pPr>
            <w:r>
              <w:rPr>
                <w:sz w:val="22"/>
                <w:szCs w:val="22"/>
              </w:rPr>
              <w:t>&lt;25</w:t>
            </w:r>
          </w:p>
        </w:tc>
        <w:tc>
          <w:tcPr>
            <w:tcW w:w="1256" w:type="dxa"/>
            <w:vAlign w:val="center"/>
          </w:tcPr>
          <w:p w:rsidR="003F61FF" w:rsidRPr="00D9778F" w:rsidP="003F61FF" w14:paraId="4ECDB928" w14:textId="49D4BE17">
            <w:pPr>
              <w:pStyle w:val="ListParagraph"/>
              <w:widowControl/>
              <w:ind w:left="0"/>
              <w:jc w:val="center"/>
              <w:rPr>
                <w:sz w:val="22"/>
                <w:szCs w:val="22"/>
              </w:rPr>
            </w:pPr>
            <w:r>
              <w:rPr>
                <w:color w:val="000000"/>
                <w:sz w:val="22"/>
                <w:szCs w:val="22"/>
              </w:rPr>
              <w:t>542</w:t>
            </w:r>
          </w:p>
        </w:tc>
        <w:tc>
          <w:tcPr>
            <w:tcW w:w="1382" w:type="dxa"/>
          </w:tcPr>
          <w:p w:rsidR="003F61FF" w:rsidRPr="00D9778F" w:rsidP="003F61FF" w14:paraId="45450AAC" w14:textId="4B9238F2">
            <w:pPr>
              <w:pStyle w:val="ListParagraph"/>
              <w:widowControl/>
              <w:ind w:left="0"/>
              <w:jc w:val="center"/>
              <w:rPr>
                <w:sz w:val="22"/>
                <w:szCs w:val="22"/>
              </w:rPr>
            </w:pPr>
            <w:r>
              <w:rPr>
                <w:sz w:val="22"/>
                <w:szCs w:val="22"/>
              </w:rPr>
              <w:t>100</w:t>
            </w:r>
            <w:r w:rsidRPr="00D9778F">
              <w:rPr>
                <w:sz w:val="22"/>
                <w:szCs w:val="22"/>
              </w:rPr>
              <w:t>%</w:t>
            </w:r>
          </w:p>
        </w:tc>
        <w:tc>
          <w:tcPr>
            <w:tcW w:w="1267" w:type="dxa"/>
            <w:vAlign w:val="center"/>
          </w:tcPr>
          <w:p w:rsidR="003F61FF" w:rsidRPr="00D9778F" w:rsidP="003F61FF" w14:paraId="04B74BD8" w14:textId="018D65C1">
            <w:pPr>
              <w:pStyle w:val="ListParagraph"/>
              <w:widowControl/>
              <w:ind w:left="0"/>
              <w:jc w:val="center"/>
              <w:rPr>
                <w:sz w:val="22"/>
                <w:szCs w:val="22"/>
              </w:rPr>
            </w:pPr>
            <w:r>
              <w:rPr>
                <w:color w:val="000000"/>
                <w:sz w:val="22"/>
                <w:szCs w:val="22"/>
              </w:rPr>
              <w:t>542</w:t>
            </w:r>
          </w:p>
        </w:tc>
        <w:tc>
          <w:tcPr>
            <w:tcW w:w="1136" w:type="dxa"/>
          </w:tcPr>
          <w:p w:rsidR="003F61FF" w:rsidRPr="00D9778F" w:rsidP="003F61FF" w14:paraId="06E54B67" w14:textId="1DD6D82D">
            <w:pPr>
              <w:pStyle w:val="ListParagraph"/>
              <w:widowControl/>
              <w:ind w:left="0"/>
              <w:jc w:val="center"/>
              <w:rPr>
                <w:sz w:val="22"/>
                <w:szCs w:val="22"/>
              </w:rPr>
            </w:pPr>
            <w:r>
              <w:rPr>
                <w:sz w:val="22"/>
                <w:szCs w:val="22"/>
              </w:rPr>
              <w:t>10</w:t>
            </w:r>
          </w:p>
        </w:tc>
        <w:tc>
          <w:tcPr>
            <w:tcW w:w="946" w:type="dxa"/>
            <w:vAlign w:val="center"/>
          </w:tcPr>
          <w:p w:rsidR="003F61FF" w:rsidRPr="00D9778F" w:rsidP="003F61FF" w14:paraId="258A6F28" w14:textId="28855815">
            <w:pPr>
              <w:pStyle w:val="ListParagraph"/>
              <w:widowControl/>
              <w:ind w:left="0"/>
              <w:jc w:val="center"/>
              <w:rPr>
                <w:sz w:val="22"/>
                <w:szCs w:val="22"/>
              </w:rPr>
            </w:pPr>
            <w:r>
              <w:rPr>
                <w:color w:val="000000"/>
                <w:sz w:val="22"/>
                <w:szCs w:val="22"/>
              </w:rPr>
              <w:t>5,420</w:t>
            </w:r>
          </w:p>
        </w:tc>
        <w:tc>
          <w:tcPr>
            <w:tcW w:w="958" w:type="dxa"/>
            <w:vAlign w:val="center"/>
          </w:tcPr>
          <w:p w:rsidR="003F61FF" w:rsidRPr="00D9778F" w:rsidP="003F61FF" w14:paraId="4AD728F9" w14:textId="1E90F599">
            <w:pPr>
              <w:pStyle w:val="ListParagraph"/>
              <w:widowControl/>
              <w:ind w:left="0"/>
              <w:jc w:val="center"/>
              <w:rPr>
                <w:sz w:val="22"/>
                <w:szCs w:val="22"/>
              </w:rPr>
            </w:pPr>
            <w:r>
              <w:rPr>
                <w:color w:val="000000"/>
                <w:sz w:val="22"/>
                <w:szCs w:val="22"/>
              </w:rPr>
              <w:t xml:space="preserve">$75.54 </w:t>
            </w:r>
          </w:p>
        </w:tc>
        <w:tc>
          <w:tcPr>
            <w:tcW w:w="1305" w:type="dxa"/>
            <w:vAlign w:val="center"/>
          </w:tcPr>
          <w:p w:rsidR="003F61FF" w:rsidRPr="00D9778F" w:rsidP="003F61FF" w14:paraId="3B4BB153" w14:textId="13BB56FA">
            <w:pPr>
              <w:pStyle w:val="ListParagraph"/>
              <w:widowControl/>
              <w:ind w:left="0"/>
              <w:jc w:val="center"/>
              <w:rPr>
                <w:sz w:val="22"/>
                <w:szCs w:val="22"/>
              </w:rPr>
            </w:pPr>
            <w:r>
              <w:rPr>
                <w:color w:val="000000"/>
                <w:sz w:val="22"/>
                <w:szCs w:val="22"/>
              </w:rPr>
              <w:t xml:space="preserve">$409,427 </w:t>
            </w:r>
          </w:p>
        </w:tc>
      </w:tr>
      <w:tr w14:paraId="4D3E90BE" w14:textId="77777777" w:rsidTr="0074192C">
        <w:tblPrEx>
          <w:tblW w:w="9270" w:type="dxa"/>
          <w:tblInd w:w="625" w:type="dxa"/>
          <w:tblLook w:val="04A0"/>
        </w:tblPrEx>
        <w:tc>
          <w:tcPr>
            <w:tcW w:w="1020" w:type="dxa"/>
          </w:tcPr>
          <w:p w:rsidR="003F61FF" w:rsidRPr="00D9778F" w:rsidP="003F61FF" w14:paraId="300645F8" w14:textId="77777777">
            <w:pPr>
              <w:pStyle w:val="ListParagraph"/>
              <w:widowControl/>
              <w:ind w:left="0"/>
              <w:rPr>
                <w:sz w:val="22"/>
                <w:szCs w:val="22"/>
              </w:rPr>
            </w:pPr>
            <w:r w:rsidRPr="00D9778F">
              <w:rPr>
                <w:sz w:val="22"/>
                <w:szCs w:val="22"/>
              </w:rPr>
              <w:t>25-49</w:t>
            </w:r>
          </w:p>
        </w:tc>
        <w:tc>
          <w:tcPr>
            <w:tcW w:w="1256" w:type="dxa"/>
            <w:vAlign w:val="center"/>
          </w:tcPr>
          <w:p w:rsidR="003F61FF" w:rsidRPr="00D9778F" w:rsidP="003F61FF" w14:paraId="7BB70472" w14:textId="15047A0F">
            <w:pPr>
              <w:pStyle w:val="ListParagraph"/>
              <w:widowControl/>
              <w:ind w:left="0"/>
              <w:jc w:val="center"/>
              <w:rPr>
                <w:sz w:val="22"/>
                <w:szCs w:val="22"/>
              </w:rPr>
            </w:pPr>
            <w:r>
              <w:rPr>
                <w:color w:val="000000"/>
                <w:sz w:val="22"/>
                <w:szCs w:val="22"/>
              </w:rPr>
              <w:t>667</w:t>
            </w:r>
          </w:p>
        </w:tc>
        <w:tc>
          <w:tcPr>
            <w:tcW w:w="1382" w:type="dxa"/>
          </w:tcPr>
          <w:p w:rsidR="003F61FF" w:rsidRPr="00D9778F" w:rsidP="003F61FF" w14:paraId="373282F3" w14:textId="5980673F">
            <w:pPr>
              <w:pStyle w:val="ListParagraph"/>
              <w:widowControl/>
              <w:ind w:left="0"/>
              <w:jc w:val="center"/>
              <w:rPr>
                <w:sz w:val="22"/>
                <w:szCs w:val="22"/>
              </w:rPr>
            </w:pPr>
            <w:r>
              <w:rPr>
                <w:sz w:val="22"/>
                <w:szCs w:val="22"/>
              </w:rPr>
              <w:t>100</w:t>
            </w:r>
            <w:r w:rsidRPr="00D9778F">
              <w:rPr>
                <w:sz w:val="22"/>
                <w:szCs w:val="22"/>
              </w:rPr>
              <w:t>%</w:t>
            </w:r>
          </w:p>
        </w:tc>
        <w:tc>
          <w:tcPr>
            <w:tcW w:w="1267" w:type="dxa"/>
            <w:vAlign w:val="center"/>
          </w:tcPr>
          <w:p w:rsidR="003F61FF" w:rsidRPr="00D9778F" w:rsidP="003F61FF" w14:paraId="27D66FBB" w14:textId="67CB3EA1">
            <w:pPr>
              <w:pStyle w:val="ListParagraph"/>
              <w:widowControl/>
              <w:ind w:left="0"/>
              <w:jc w:val="center"/>
              <w:rPr>
                <w:sz w:val="22"/>
                <w:szCs w:val="22"/>
              </w:rPr>
            </w:pPr>
            <w:r>
              <w:rPr>
                <w:color w:val="000000"/>
                <w:sz w:val="22"/>
                <w:szCs w:val="22"/>
              </w:rPr>
              <w:t>667</w:t>
            </w:r>
          </w:p>
        </w:tc>
        <w:tc>
          <w:tcPr>
            <w:tcW w:w="1136" w:type="dxa"/>
          </w:tcPr>
          <w:p w:rsidR="003F61FF" w:rsidRPr="00D9778F" w:rsidP="003F61FF" w14:paraId="68892F66" w14:textId="4EEE9333">
            <w:pPr>
              <w:pStyle w:val="ListParagraph"/>
              <w:widowControl/>
              <w:ind w:left="0"/>
              <w:jc w:val="center"/>
              <w:rPr>
                <w:sz w:val="22"/>
                <w:szCs w:val="22"/>
              </w:rPr>
            </w:pPr>
            <w:r>
              <w:rPr>
                <w:sz w:val="22"/>
                <w:szCs w:val="22"/>
              </w:rPr>
              <w:t>12</w:t>
            </w:r>
          </w:p>
        </w:tc>
        <w:tc>
          <w:tcPr>
            <w:tcW w:w="946" w:type="dxa"/>
            <w:vAlign w:val="center"/>
          </w:tcPr>
          <w:p w:rsidR="003F61FF" w:rsidRPr="00D9778F" w:rsidP="003F61FF" w14:paraId="71EC4D6B" w14:textId="7B2E94A1">
            <w:pPr>
              <w:pStyle w:val="ListParagraph"/>
              <w:widowControl/>
              <w:ind w:left="0"/>
              <w:jc w:val="center"/>
              <w:rPr>
                <w:sz w:val="22"/>
                <w:szCs w:val="22"/>
              </w:rPr>
            </w:pPr>
            <w:r>
              <w:rPr>
                <w:color w:val="000000"/>
                <w:sz w:val="22"/>
                <w:szCs w:val="22"/>
              </w:rPr>
              <w:t>8,004</w:t>
            </w:r>
          </w:p>
        </w:tc>
        <w:tc>
          <w:tcPr>
            <w:tcW w:w="958" w:type="dxa"/>
            <w:vAlign w:val="center"/>
          </w:tcPr>
          <w:p w:rsidR="003F61FF" w:rsidRPr="00D9778F" w:rsidP="003F61FF" w14:paraId="1162FB42" w14:textId="4508E524">
            <w:pPr>
              <w:pStyle w:val="ListParagraph"/>
              <w:widowControl/>
              <w:ind w:left="0"/>
              <w:jc w:val="center"/>
              <w:rPr>
                <w:sz w:val="22"/>
                <w:szCs w:val="22"/>
              </w:rPr>
            </w:pPr>
            <w:r>
              <w:rPr>
                <w:color w:val="000000"/>
                <w:sz w:val="22"/>
                <w:szCs w:val="22"/>
              </w:rPr>
              <w:t xml:space="preserve">$75.54 </w:t>
            </w:r>
          </w:p>
        </w:tc>
        <w:tc>
          <w:tcPr>
            <w:tcW w:w="1305" w:type="dxa"/>
            <w:vAlign w:val="center"/>
          </w:tcPr>
          <w:p w:rsidR="003F61FF" w:rsidRPr="00D9778F" w:rsidP="003F61FF" w14:paraId="1D4DD058" w14:textId="455F2410">
            <w:pPr>
              <w:pStyle w:val="ListParagraph"/>
              <w:widowControl/>
              <w:ind w:left="0"/>
              <w:jc w:val="center"/>
              <w:rPr>
                <w:sz w:val="22"/>
                <w:szCs w:val="22"/>
              </w:rPr>
            </w:pPr>
            <w:r>
              <w:rPr>
                <w:color w:val="000000"/>
                <w:sz w:val="22"/>
                <w:szCs w:val="22"/>
              </w:rPr>
              <w:t xml:space="preserve">$604,622 </w:t>
            </w:r>
          </w:p>
        </w:tc>
      </w:tr>
      <w:tr w14:paraId="2C43B13A" w14:textId="77777777" w:rsidTr="0074192C">
        <w:tblPrEx>
          <w:tblW w:w="9270" w:type="dxa"/>
          <w:tblInd w:w="625" w:type="dxa"/>
          <w:tblLook w:val="04A0"/>
        </w:tblPrEx>
        <w:tc>
          <w:tcPr>
            <w:tcW w:w="1020" w:type="dxa"/>
          </w:tcPr>
          <w:p w:rsidR="003F61FF" w:rsidRPr="00D9778F" w:rsidP="003F61FF" w14:paraId="74439B84" w14:textId="77777777">
            <w:pPr>
              <w:pStyle w:val="ListParagraph"/>
              <w:widowControl/>
              <w:ind w:left="0"/>
              <w:rPr>
                <w:sz w:val="22"/>
                <w:szCs w:val="22"/>
              </w:rPr>
            </w:pPr>
            <w:r w:rsidRPr="00D9778F">
              <w:rPr>
                <w:sz w:val="22"/>
                <w:szCs w:val="22"/>
              </w:rPr>
              <w:t>50-99</w:t>
            </w:r>
          </w:p>
        </w:tc>
        <w:tc>
          <w:tcPr>
            <w:tcW w:w="1256" w:type="dxa"/>
            <w:vAlign w:val="center"/>
          </w:tcPr>
          <w:p w:rsidR="003F61FF" w:rsidRPr="00D9778F" w:rsidP="003F61FF" w14:paraId="60B216A1" w14:textId="6DF7462A">
            <w:pPr>
              <w:pStyle w:val="ListParagraph"/>
              <w:widowControl/>
              <w:ind w:left="0"/>
              <w:jc w:val="center"/>
              <w:rPr>
                <w:sz w:val="22"/>
                <w:szCs w:val="22"/>
              </w:rPr>
            </w:pPr>
            <w:r>
              <w:rPr>
                <w:color w:val="000000"/>
                <w:sz w:val="22"/>
                <w:szCs w:val="22"/>
              </w:rPr>
              <w:t>125</w:t>
            </w:r>
          </w:p>
        </w:tc>
        <w:tc>
          <w:tcPr>
            <w:tcW w:w="1382" w:type="dxa"/>
          </w:tcPr>
          <w:p w:rsidR="003F61FF" w:rsidRPr="00D9778F" w:rsidP="003F61FF" w14:paraId="2B1B0C1C" w14:textId="2E9D5546">
            <w:pPr>
              <w:pStyle w:val="ListParagraph"/>
              <w:widowControl/>
              <w:ind w:left="0"/>
              <w:jc w:val="center"/>
              <w:rPr>
                <w:sz w:val="22"/>
                <w:szCs w:val="22"/>
              </w:rPr>
            </w:pPr>
            <w:r>
              <w:rPr>
                <w:sz w:val="22"/>
                <w:szCs w:val="22"/>
              </w:rPr>
              <w:t>100</w:t>
            </w:r>
            <w:r w:rsidRPr="00D9778F">
              <w:rPr>
                <w:sz w:val="22"/>
                <w:szCs w:val="22"/>
              </w:rPr>
              <w:t>%</w:t>
            </w:r>
          </w:p>
        </w:tc>
        <w:tc>
          <w:tcPr>
            <w:tcW w:w="1267" w:type="dxa"/>
            <w:vAlign w:val="center"/>
          </w:tcPr>
          <w:p w:rsidR="003F61FF" w:rsidRPr="00D9778F" w:rsidP="003F61FF" w14:paraId="47AC5E0C" w14:textId="424BA215">
            <w:pPr>
              <w:pStyle w:val="ListParagraph"/>
              <w:widowControl/>
              <w:ind w:left="0"/>
              <w:jc w:val="center"/>
              <w:rPr>
                <w:sz w:val="22"/>
                <w:szCs w:val="22"/>
              </w:rPr>
            </w:pPr>
            <w:r>
              <w:rPr>
                <w:color w:val="000000"/>
                <w:sz w:val="22"/>
                <w:szCs w:val="22"/>
              </w:rPr>
              <w:t>125</w:t>
            </w:r>
          </w:p>
        </w:tc>
        <w:tc>
          <w:tcPr>
            <w:tcW w:w="1136" w:type="dxa"/>
          </w:tcPr>
          <w:p w:rsidR="003F61FF" w:rsidRPr="00D9778F" w:rsidP="003F61FF" w14:paraId="3AA0BDF6" w14:textId="04E10841">
            <w:pPr>
              <w:pStyle w:val="ListParagraph"/>
              <w:widowControl/>
              <w:ind w:left="0"/>
              <w:jc w:val="center"/>
              <w:rPr>
                <w:sz w:val="22"/>
                <w:szCs w:val="22"/>
              </w:rPr>
            </w:pPr>
            <w:r>
              <w:rPr>
                <w:sz w:val="22"/>
                <w:szCs w:val="22"/>
              </w:rPr>
              <w:t>12</w:t>
            </w:r>
          </w:p>
        </w:tc>
        <w:tc>
          <w:tcPr>
            <w:tcW w:w="946" w:type="dxa"/>
            <w:vAlign w:val="center"/>
          </w:tcPr>
          <w:p w:rsidR="003F61FF" w:rsidRPr="00D9778F" w:rsidP="003F61FF" w14:paraId="43A46AC5" w14:textId="6A95DDF6">
            <w:pPr>
              <w:pStyle w:val="ListParagraph"/>
              <w:widowControl/>
              <w:ind w:left="0"/>
              <w:jc w:val="center"/>
              <w:rPr>
                <w:sz w:val="22"/>
                <w:szCs w:val="22"/>
              </w:rPr>
            </w:pPr>
            <w:r>
              <w:rPr>
                <w:color w:val="000000"/>
                <w:sz w:val="22"/>
                <w:szCs w:val="22"/>
              </w:rPr>
              <w:t>1,500</w:t>
            </w:r>
          </w:p>
        </w:tc>
        <w:tc>
          <w:tcPr>
            <w:tcW w:w="958" w:type="dxa"/>
            <w:vAlign w:val="center"/>
          </w:tcPr>
          <w:p w:rsidR="003F61FF" w:rsidRPr="00D9778F" w:rsidP="003F61FF" w14:paraId="15A0F0B2" w14:textId="12711A82">
            <w:pPr>
              <w:pStyle w:val="ListParagraph"/>
              <w:widowControl/>
              <w:ind w:left="0"/>
              <w:jc w:val="center"/>
              <w:rPr>
                <w:sz w:val="22"/>
                <w:szCs w:val="22"/>
              </w:rPr>
            </w:pPr>
            <w:r>
              <w:rPr>
                <w:color w:val="000000"/>
                <w:sz w:val="22"/>
                <w:szCs w:val="22"/>
              </w:rPr>
              <w:t xml:space="preserve">$75.54 </w:t>
            </w:r>
          </w:p>
        </w:tc>
        <w:tc>
          <w:tcPr>
            <w:tcW w:w="1305" w:type="dxa"/>
            <w:vAlign w:val="center"/>
          </w:tcPr>
          <w:p w:rsidR="003F61FF" w:rsidRPr="00D9778F" w:rsidP="003F61FF" w14:paraId="5A3E8A12" w14:textId="27DC9BCF">
            <w:pPr>
              <w:pStyle w:val="ListParagraph"/>
              <w:widowControl/>
              <w:ind w:left="0"/>
              <w:jc w:val="center"/>
              <w:rPr>
                <w:sz w:val="22"/>
                <w:szCs w:val="22"/>
              </w:rPr>
            </w:pPr>
            <w:r>
              <w:rPr>
                <w:color w:val="000000"/>
                <w:sz w:val="22"/>
                <w:szCs w:val="22"/>
              </w:rPr>
              <w:t xml:space="preserve">$113,310 </w:t>
            </w:r>
          </w:p>
        </w:tc>
      </w:tr>
      <w:tr w14:paraId="2C5272D0" w14:textId="77777777" w:rsidTr="0074192C">
        <w:tblPrEx>
          <w:tblW w:w="9270" w:type="dxa"/>
          <w:tblInd w:w="625" w:type="dxa"/>
          <w:tblLook w:val="04A0"/>
        </w:tblPrEx>
        <w:tc>
          <w:tcPr>
            <w:tcW w:w="1020" w:type="dxa"/>
          </w:tcPr>
          <w:p w:rsidR="003F61FF" w:rsidRPr="00D9778F" w:rsidP="003F61FF" w14:paraId="3BF2CBFF" w14:textId="77777777">
            <w:pPr>
              <w:pStyle w:val="ListParagraph"/>
              <w:widowControl/>
              <w:ind w:left="0"/>
              <w:rPr>
                <w:sz w:val="22"/>
                <w:szCs w:val="22"/>
              </w:rPr>
            </w:pPr>
            <w:r w:rsidRPr="00D9778F">
              <w:rPr>
                <w:sz w:val="22"/>
                <w:szCs w:val="22"/>
              </w:rPr>
              <w:t>100-249</w:t>
            </w:r>
          </w:p>
        </w:tc>
        <w:tc>
          <w:tcPr>
            <w:tcW w:w="1256" w:type="dxa"/>
            <w:vAlign w:val="center"/>
          </w:tcPr>
          <w:p w:rsidR="003F61FF" w:rsidRPr="00D9778F" w:rsidP="003F61FF" w14:paraId="6C88CBE0" w14:textId="5552177C">
            <w:pPr>
              <w:pStyle w:val="ListParagraph"/>
              <w:widowControl/>
              <w:ind w:left="0"/>
              <w:jc w:val="center"/>
              <w:rPr>
                <w:sz w:val="22"/>
                <w:szCs w:val="22"/>
              </w:rPr>
            </w:pPr>
            <w:r>
              <w:rPr>
                <w:color w:val="000000"/>
                <w:sz w:val="22"/>
                <w:szCs w:val="22"/>
              </w:rPr>
              <w:t>167</w:t>
            </w:r>
          </w:p>
        </w:tc>
        <w:tc>
          <w:tcPr>
            <w:tcW w:w="1382" w:type="dxa"/>
          </w:tcPr>
          <w:p w:rsidR="003F61FF" w:rsidRPr="00D9778F" w:rsidP="003F61FF" w14:paraId="57025333" w14:textId="69F95B15">
            <w:pPr>
              <w:pStyle w:val="ListParagraph"/>
              <w:widowControl/>
              <w:ind w:left="0"/>
              <w:jc w:val="center"/>
              <w:rPr>
                <w:sz w:val="22"/>
                <w:szCs w:val="22"/>
              </w:rPr>
            </w:pPr>
            <w:r>
              <w:rPr>
                <w:sz w:val="22"/>
                <w:szCs w:val="22"/>
              </w:rPr>
              <w:t>88</w:t>
            </w:r>
            <w:r w:rsidRPr="00D9778F">
              <w:rPr>
                <w:sz w:val="22"/>
                <w:szCs w:val="22"/>
              </w:rPr>
              <w:t>%</w:t>
            </w:r>
          </w:p>
        </w:tc>
        <w:tc>
          <w:tcPr>
            <w:tcW w:w="1267" w:type="dxa"/>
            <w:vAlign w:val="center"/>
          </w:tcPr>
          <w:p w:rsidR="003F61FF" w:rsidRPr="00D9778F" w:rsidP="003F61FF" w14:paraId="0F3EAB10" w14:textId="495BCE3B">
            <w:pPr>
              <w:pStyle w:val="ListParagraph"/>
              <w:widowControl/>
              <w:ind w:left="0"/>
              <w:jc w:val="center"/>
              <w:rPr>
                <w:sz w:val="22"/>
                <w:szCs w:val="22"/>
              </w:rPr>
            </w:pPr>
            <w:r>
              <w:rPr>
                <w:color w:val="000000"/>
                <w:sz w:val="22"/>
                <w:szCs w:val="22"/>
              </w:rPr>
              <w:t>147</w:t>
            </w:r>
          </w:p>
        </w:tc>
        <w:tc>
          <w:tcPr>
            <w:tcW w:w="1136" w:type="dxa"/>
          </w:tcPr>
          <w:p w:rsidR="003F61FF" w:rsidRPr="00D9778F" w:rsidP="003F61FF" w14:paraId="72354EFD" w14:textId="392DD9AC">
            <w:pPr>
              <w:pStyle w:val="ListParagraph"/>
              <w:widowControl/>
              <w:ind w:left="0"/>
              <w:jc w:val="center"/>
              <w:rPr>
                <w:sz w:val="22"/>
                <w:szCs w:val="22"/>
              </w:rPr>
            </w:pPr>
            <w:r>
              <w:rPr>
                <w:sz w:val="22"/>
                <w:szCs w:val="22"/>
              </w:rPr>
              <w:t>15</w:t>
            </w:r>
          </w:p>
        </w:tc>
        <w:tc>
          <w:tcPr>
            <w:tcW w:w="946" w:type="dxa"/>
            <w:vAlign w:val="center"/>
          </w:tcPr>
          <w:p w:rsidR="003F61FF" w:rsidRPr="00D9778F" w:rsidP="003F61FF" w14:paraId="0224395F" w14:textId="620393A2">
            <w:pPr>
              <w:pStyle w:val="ListParagraph"/>
              <w:widowControl/>
              <w:ind w:left="0"/>
              <w:jc w:val="center"/>
              <w:rPr>
                <w:sz w:val="22"/>
                <w:szCs w:val="22"/>
              </w:rPr>
            </w:pPr>
            <w:r>
              <w:rPr>
                <w:color w:val="000000"/>
                <w:sz w:val="22"/>
                <w:szCs w:val="22"/>
              </w:rPr>
              <w:t>2,205</w:t>
            </w:r>
          </w:p>
        </w:tc>
        <w:tc>
          <w:tcPr>
            <w:tcW w:w="958" w:type="dxa"/>
            <w:vAlign w:val="center"/>
          </w:tcPr>
          <w:p w:rsidR="003F61FF" w:rsidRPr="00D9778F" w:rsidP="003F61FF" w14:paraId="42B9B5EC" w14:textId="3E43A4C3">
            <w:pPr>
              <w:pStyle w:val="ListParagraph"/>
              <w:widowControl/>
              <w:ind w:left="0"/>
              <w:jc w:val="center"/>
              <w:rPr>
                <w:sz w:val="22"/>
                <w:szCs w:val="22"/>
              </w:rPr>
            </w:pPr>
            <w:r>
              <w:rPr>
                <w:color w:val="000000"/>
                <w:sz w:val="22"/>
                <w:szCs w:val="22"/>
              </w:rPr>
              <w:t xml:space="preserve">$75.54 </w:t>
            </w:r>
          </w:p>
        </w:tc>
        <w:tc>
          <w:tcPr>
            <w:tcW w:w="1305" w:type="dxa"/>
            <w:vAlign w:val="center"/>
          </w:tcPr>
          <w:p w:rsidR="003F61FF" w:rsidRPr="00D9778F" w:rsidP="003F61FF" w14:paraId="6984F25B" w14:textId="68CF416C">
            <w:pPr>
              <w:pStyle w:val="ListParagraph"/>
              <w:widowControl/>
              <w:ind w:left="0"/>
              <w:jc w:val="center"/>
              <w:rPr>
                <w:sz w:val="22"/>
                <w:szCs w:val="22"/>
              </w:rPr>
            </w:pPr>
            <w:r>
              <w:rPr>
                <w:color w:val="000000"/>
                <w:sz w:val="22"/>
                <w:szCs w:val="22"/>
              </w:rPr>
              <w:t xml:space="preserve">$166,566 </w:t>
            </w:r>
          </w:p>
        </w:tc>
      </w:tr>
      <w:tr w14:paraId="56A572C6" w14:textId="77777777" w:rsidTr="0074192C">
        <w:tblPrEx>
          <w:tblW w:w="9270" w:type="dxa"/>
          <w:tblInd w:w="625" w:type="dxa"/>
          <w:tblLook w:val="04A0"/>
        </w:tblPrEx>
        <w:tc>
          <w:tcPr>
            <w:tcW w:w="1020" w:type="dxa"/>
          </w:tcPr>
          <w:p w:rsidR="003F61FF" w:rsidRPr="00D9778F" w:rsidP="003F61FF" w14:paraId="720B62A9" w14:textId="77777777">
            <w:pPr>
              <w:pStyle w:val="ListParagraph"/>
              <w:widowControl/>
              <w:ind w:left="0"/>
              <w:rPr>
                <w:sz w:val="22"/>
                <w:szCs w:val="22"/>
              </w:rPr>
            </w:pPr>
            <w:r w:rsidRPr="00D9778F">
              <w:rPr>
                <w:sz w:val="22"/>
                <w:szCs w:val="22"/>
              </w:rPr>
              <w:t>250-499</w:t>
            </w:r>
          </w:p>
        </w:tc>
        <w:tc>
          <w:tcPr>
            <w:tcW w:w="1256" w:type="dxa"/>
            <w:vAlign w:val="center"/>
          </w:tcPr>
          <w:p w:rsidR="003F61FF" w:rsidRPr="00D9778F" w:rsidP="003F61FF" w14:paraId="39D4EA13" w14:textId="720DB8BA">
            <w:pPr>
              <w:pStyle w:val="ListParagraph"/>
              <w:widowControl/>
              <w:ind w:left="0"/>
              <w:jc w:val="center"/>
              <w:rPr>
                <w:sz w:val="22"/>
                <w:szCs w:val="22"/>
              </w:rPr>
            </w:pPr>
            <w:r>
              <w:rPr>
                <w:color w:val="000000"/>
                <w:sz w:val="22"/>
                <w:szCs w:val="22"/>
              </w:rPr>
              <w:t>0</w:t>
            </w:r>
          </w:p>
        </w:tc>
        <w:tc>
          <w:tcPr>
            <w:tcW w:w="1382" w:type="dxa"/>
          </w:tcPr>
          <w:p w:rsidR="003F61FF" w:rsidRPr="00D9778F" w:rsidP="003F61FF" w14:paraId="3824BE55" w14:textId="3228A380">
            <w:pPr>
              <w:pStyle w:val="ListParagraph"/>
              <w:widowControl/>
              <w:ind w:left="0"/>
              <w:jc w:val="center"/>
              <w:rPr>
                <w:sz w:val="22"/>
                <w:szCs w:val="22"/>
              </w:rPr>
            </w:pPr>
            <w:r w:rsidRPr="00D9778F">
              <w:rPr>
                <w:sz w:val="22"/>
                <w:szCs w:val="22"/>
              </w:rPr>
              <w:t>0%</w:t>
            </w:r>
          </w:p>
        </w:tc>
        <w:tc>
          <w:tcPr>
            <w:tcW w:w="1267" w:type="dxa"/>
            <w:vAlign w:val="center"/>
          </w:tcPr>
          <w:p w:rsidR="003F61FF" w:rsidRPr="00D9778F" w:rsidP="003F61FF" w14:paraId="74A69E24" w14:textId="1374B860">
            <w:pPr>
              <w:pStyle w:val="ListParagraph"/>
              <w:widowControl/>
              <w:ind w:left="0"/>
              <w:jc w:val="center"/>
              <w:rPr>
                <w:sz w:val="22"/>
                <w:szCs w:val="22"/>
              </w:rPr>
            </w:pPr>
            <w:r>
              <w:rPr>
                <w:color w:val="000000"/>
                <w:sz w:val="22"/>
                <w:szCs w:val="22"/>
              </w:rPr>
              <w:t>0</w:t>
            </w:r>
          </w:p>
        </w:tc>
        <w:tc>
          <w:tcPr>
            <w:tcW w:w="1136" w:type="dxa"/>
          </w:tcPr>
          <w:p w:rsidR="003F61FF" w:rsidRPr="00D9778F" w:rsidP="003F61FF" w14:paraId="370DAE0F" w14:textId="135F0173">
            <w:pPr>
              <w:pStyle w:val="ListParagraph"/>
              <w:widowControl/>
              <w:ind w:left="0"/>
              <w:jc w:val="center"/>
              <w:rPr>
                <w:sz w:val="22"/>
                <w:szCs w:val="22"/>
              </w:rPr>
            </w:pPr>
            <w:r>
              <w:rPr>
                <w:sz w:val="22"/>
                <w:szCs w:val="22"/>
              </w:rPr>
              <w:t>20</w:t>
            </w:r>
          </w:p>
        </w:tc>
        <w:tc>
          <w:tcPr>
            <w:tcW w:w="946" w:type="dxa"/>
            <w:vAlign w:val="center"/>
          </w:tcPr>
          <w:p w:rsidR="003F61FF" w:rsidRPr="00D9778F" w:rsidP="003F61FF" w14:paraId="22DB4D58" w14:textId="7FD1F7A3">
            <w:pPr>
              <w:pStyle w:val="ListParagraph"/>
              <w:widowControl/>
              <w:ind w:left="0"/>
              <w:jc w:val="center"/>
              <w:rPr>
                <w:sz w:val="22"/>
                <w:szCs w:val="22"/>
              </w:rPr>
            </w:pPr>
            <w:r>
              <w:rPr>
                <w:color w:val="000000"/>
                <w:sz w:val="22"/>
                <w:szCs w:val="22"/>
              </w:rPr>
              <w:t>0</w:t>
            </w:r>
          </w:p>
        </w:tc>
        <w:tc>
          <w:tcPr>
            <w:tcW w:w="958" w:type="dxa"/>
            <w:vAlign w:val="center"/>
          </w:tcPr>
          <w:p w:rsidR="003F61FF" w:rsidRPr="00D9778F" w:rsidP="003F61FF" w14:paraId="5232DEEB" w14:textId="35163455">
            <w:pPr>
              <w:pStyle w:val="ListParagraph"/>
              <w:widowControl/>
              <w:ind w:left="0"/>
              <w:jc w:val="center"/>
              <w:rPr>
                <w:sz w:val="22"/>
                <w:szCs w:val="22"/>
              </w:rPr>
            </w:pPr>
            <w:r>
              <w:rPr>
                <w:color w:val="000000"/>
                <w:sz w:val="22"/>
                <w:szCs w:val="22"/>
              </w:rPr>
              <w:t xml:space="preserve">$75.54 </w:t>
            </w:r>
          </w:p>
        </w:tc>
        <w:tc>
          <w:tcPr>
            <w:tcW w:w="1305" w:type="dxa"/>
            <w:vAlign w:val="center"/>
          </w:tcPr>
          <w:p w:rsidR="003F61FF" w:rsidRPr="00D9778F" w:rsidP="003F61FF" w14:paraId="049EAED2" w14:textId="2FE26E22">
            <w:pPr>
              <w:pStyle w:val="ListParagraph"/>
              <w:widowControl/>
              <w:ind w:left="0"/>
              <w:jc w:val="center"/>
              <w:rPr>
                <w:sz w:val="22"/>
                <w:szCs w:val="22"/>
              </w:rPr>
            </w:pPr>
            <w:r>
              <w:rPr>
                <w:color w:val="000000"/>
                <w:sz w:val="22"/>
                <w:szCs w:val="22"/>
              </w:rPr>
              <w:t xml:space="preserve">$0 </w:t>
            </w:r>
          </w:p>
        </w:tc>
      </w:tr>
      <w:tr w14:paraId="0F0C43D2" w14:textId="77777777" w:rsidTr="0074192C">
        <w:tblPrEx>
          <w:tblW w:w="9270" w:type="dxa"/>
          <w:tblInd w:w="625" w:type="dxa"/>
          <w:tblLook w:val="04A0"/>
        </w:tblPrEx>
        <w:tc>
          <w:tcPr>
            <w:tcW w:w="1020" w:type="dxa"/>
          </w:tcPr>
          <w:p w:rsidR="003F61FF" w:rsidRPr="00D9778F" w:rsidP="003F61FF" w14:paraId="2430F085" w14:textId="77777777">
            <w:pPr>
              <w:pStyle w:val="ListParagraph"/>
              <w:widowControl/>
              <w:ind w:left="0"/>
              <w:rPr>
                <w:sz w:val="22"/>
                <w:szCs w:val="22"/>
              </w:rPr>
            </w:pPr>
            <w:r w:rsidRPr="00D9778F">
              <w:rPr>
                <w:sz w:val="22"/>
                <w:szCs w:val="22"/>
              </w:rPr>
              <w:t>500+</w:t>
            </w:r>
          </w:p>
        </w:tc>
        <w:tc>
          <w:tcPr>
            <w:tcW w:w="1256" w:type="dxa"/>
            <w:vAlign w:val="center"/>
          </w:tcPr>
          <w:p w:rsidR="003F61FF" w:rsidRPr="00D9778F" w:rsidP="003F61FF" w14:paraId="0487E8F3" w14:textId="1CA7CC3F">
            <w:pPr>
              <w:pStyle w:val="ListParagraph"/>
              <w:widowControl/>
              <w:ind w:left="0"/>
              <w:jc w:val="center"/>
              <w:rPr>
                <w:sz w:val="22"/>
                <w:szCs w:val="22"/>
              </w:rPr>
            </w:pPr>
            <w:r>
              <w:rPr>
                <w:color w:val="000000"/>
                <w:sz w:val="22"/>
                <w:szCs w:val="22"/>
              </w:rPr>
              <w:t>0</w:t>
            </w:r>
          </w:p>
        </w:tc>
        <w:tc>
          <w:tcPr>
            <w:tcW w:w="1382" w:type="dxa"/>
          </w:tcPr>
          <w:p w:rsidR="003F61FF" w:rsidRPr="00D9778F" w:rsidP="003F61FF" w14:paraId="6D006274" w14:textId="4E0650B5">
            <w:pPr>
              <w:pStyle w:val="ListParagraph"/>
              <w:widowControl/>
              <w:ind w:left="0"/>
              <w:jc w:val="center"/>
              <w:rPr>
                <w:sz w:val="22"/>
                <w:szCs w:val="22"/>
              </w:rPr>
            </w:pPr>
            <w:r>
              <w:rPr>
                <w:sz w:val="22"/>
                <w:szCs w:val="22"/>
              </w:rPr>
              <w:t>0</w:t>
            </w:r>
            <w:r w:rsidRPr="00D9778F">
              <w:rPr>
                <w:sz w:val="22"/>
                <w:szCs w:val="22"/>
              </w:rPr>
              <w:t>%</w:t>
            </w:r>
          </w:p>
        </w:tc>
        <w:tc>
          <w:tcPr>
            <w:tcW w:w="1267" w:type="dxa"/>
            <w:vAlign w:val="center"/>
          </w:tcPr>
          <w:p w:rsidR="003F61FF" w:rsidRPr="00D9778F" w:rsidP="003F61FF" w14:paraId="42CDF47A" w14:textId="6C5341B5">
            <w:pPr>
              <w:pStyle w:val="ListParagraph"/>
              <w:widowControl/>
              <w:ind w:left="0"/>
              <w:jc w:val="center"/>
              <w:rPr>
                <w:sz w:val="22"/>
                <w:szCs w:val="22"/>
              </w:rPr>
            </w:pPr>
            <w:r>
              <w:rPr>
                <w:color w:val="000000"/>
                <w:sz w:val="22"/>
                <w:szCs w:val="22"/>
              </w:rPr>
              <w:t>0</w:t>
            </w:r>
          </w:p>
        </w:tc>
        <w:tc>
          <w:tcPr>
            <w:tcW w:w="1136" w:type="dxa"/>
          </w:tcPr>
          <w:p w:rsidR="003F61FF" w:rsidRPr="00D9778F" w:rsidP="003F61FF" w14:paraId="7228BB5E" w14:textId="57348CD2">
            <w:pPr>
              <w:pStyle w:val="ListParagraph"/>
              <w:widowControl/>
              <w:ind w:left="0"/>
              <w:jc w:val="center"/>
              <w:rPr>
                <w:sz w:val="22"/>
                <w:szCs w:val="22"/>
              </w:rPr>
            </w:pPr>
            <w:r>
              <w:rPr>
                <w:sz w:val="22"/>
                <w:szCs w:val="22"/>
              </w:rPr>
              <w:t>30</w:t>
            </w:r>
          </w:p>
        </w:tc>
        <w:tc>
          <w:tcPr>
            <w:tcW w:w="946" w:type="dxa"/>
            <w:vAlign w:val="center"/>
          </w:tcPr>
          <w:p w:rsidR="003F61FF" w:rsidRPr="00D9778F" w:rsidP="003F61FF" w14:paraId="1FA8F731" w14:textId="510CBF21">
            <w:pPr>
              <w:pStyle w:val="ListParagraph"/>
              <w:widowControl/>
              <w:ind w:left="0"/>
              <w:jc w:val="center"/>
              <w:rPr>
                <w:sz w:val="22"/>
                <w:szCs w:val="22"/>
              </w:rPr>
            </w:pPr>
            <w:r>
              <w:rPr>
                <w:color w:val="000000"/>
                <w:sz w:val="22"/>
                <w:szCs w:val="22"/>
              </w:rPr>
              <w:t>0</w:t>
            </w:r>
          </w:p>
        </w:tc>
        <w:tc>
          <w:tcPr>
            <w:tcW w:w="958" w:type="dxa"/>
            <w:vAlign w:val="center"/>
          </w:tcPr>
          <w:p w:rsidR="003F61FF" w:rsidRPr="00D9778F" w:rsidP="003F61FF" w14:paraId="301FD7F6" w14:textId="710D30EC">
            <w:pPr>
              <w:pStyle w:val="ListParagraph"/>
              <w:widowControl/>
              <w:ind w:left="0"/>
              <w:jc w:val="center"/>
              <w:rPr>
                <w:sz w:val="22"/>
                <w:szCs w:val="22"/>
              </w:rPr>
            </w:pPr>
            <w:r>
              <w:rPr>
                <w:color w:val="000000"/>
                <w:sz w:val="22"/>
                <w:szCs w:val="22"/>
              </w:rPr>
              <w:t xml:space="preserve">$75.54 </w:t>
            </w:r>
          </w:p>
        </w:tc>
        <w:tc>
          <w:tcPr>
            <w:tcW w:w="1305" w:type="dxa"/>
            <w:vAlign w:val="center"/>
          </w:tcPr>
          <w:p w:rsidR="003F61FF" w:rsidRPr="00D9778F" w:rsidP="003F61FF" w14:paraId="50ACC4F1" w14:textId="221AC912">
            <w:pPr>
              <w:pStyle w:val="ListParagraph"/>
              <w:widowControl/>
              <w:ind w:left="0"/>
              <w:jc w:val="center"/>
              <w:rPr>
                <w:sz w:val="22"/>
                <w:szCs w:val="22"/>
              </w:rPr>
            </w:pPr>
            <w:r>
              <w:rPr>
                <w:color w:val="000000"/>
                <w:sz w:val="22"/>
                <w:szCs w:val="22"/>
              </w:rPr>
              <w:t xml:space="preserve">$0 </w:t>
            </w:r>
          </w:p>
        </w:tc>
      </w:tr>
      <w:tr w14:paraId="170B073B" w14:textId="77777777" w:rsidTr="0074192C">
        <w:tblPrEx>
          <w:tblW w:w="9270" w:type="dxa"/>
          <w:tblInd w:w="625" w:type="dxa"/>
          <w:tblLook w:val="04A0"/>
        </w:tblPrEx>
        <w:tc>
          <w:tcPr>
            <w:tcW w:w="1020" w:type="dxa"/>
          </w:tcPr>
          <w:p w:rsidR="003F61FF" w:rsidRPr="00D9778F" w:rsidP="003F61FF" w14:paraId="649282D6" w14:textId="77777777">
            <w:pPr>
              <w:pStyle w:val="ListParagraph"/>
              <w:widowControl/>
              <w:ind w:left="0"/>
              <w:rPr>
                <w:b/>
                <w:bCs/>
                <w:sz w:val="22"/>
                <w:szCs w:val="22"/>
              </w:rPr>
            </w:pPr>
            <w:r w:rsidRPr="00D9778F">
              <w:rPr>
                <w:b/>
                <w:bCs/>
                <w:sz w:val="22"/>
                <w:szCs w:val="22"/>
              </w:rPr>
              <w:t>Total</w:t>
            </w:r>
          </w:p>
        </w:tc>
        <w:tc>
          <w:tcPr>
            <w:tcW w:w="1256" w:type="dxa"/>
            <w:vAlign w:val="center"/>
          </w:tcPr>
          <w:p w:rsidR="003F61FF" w:rsidRPr="00D9778F" w:rsidP="003F61FF" w14:paraId="63B24ABE" w14:textId="78A06A6A">
            <w:pPr>
              <w:pStyle w:val="ListParagraph"/>
              <w:widowControl/>
              <w:ind w:left="0"/>
              <w:jc w:val="center"/>
              <w:rPr>
                <w:b/>
                <w:bCs/>
                <w:sz w:val="22"/>
                <w:szCs w:val="22"/>
              </w:rPr>
            </w:pPr>
            <w:r>
              <w:rPr>
                <w:b/>
                <w:bCs/>
                <w:color w:val="000000"/>
                <w:sz w:val="22"/>
                <w:szCs w:val="22"/>
              </w:rPr>
              <w:t>1,501</w:t>
            </w:r>
          </w:p>
        </w:tc>
        <w:tc>
          <w:tcPr>
            <w:tcW w:w="1382" w:type="dxa"/>
          </w:tcPr>
          <w:p w:rsidR="003F61FF" w:rsidRPr="00D9778F" w:rsidP="003F61FF" w14:paraId="49EA56A8" w14:textId="77777777">
            <w:pPr>
              <w:pStyle w:val="ListParagraph"/>
              <w:widowControl/>
              <w:ind w:left="0"/>
              <w:jc w:val="center"/>
              <w:rPr>
                <w:b/>
                <w:bCs/>
                <w:sz w:val="22"/>
                <w:szCs w:val="22"/>
              </w:rPr>
            </w:pPr>
          </w:p>
        </w:tc>
        <w:tc>
          <w:tcPr>
            <w:tcW w:w="1267" w:type="dxa"/>
            <w:vAlign w:val="center"/>
          </w:tcPr>
          <w:p w:rsidR="003F61FF" w:rsidRPr="00D9778F" w:rsidP="003F61FF" w14:paraId="3E0B39A2" w14:textId="3D1F4B29">
            <w:pPr>
              <w:pStyle w:val="ListParagraph"/>
              <w:widowControl/>
              <w:ind w:left="0"/>
              <w:jc w:val="center"/>
              <w:rPr>
                <w:b/>
                <w:bCs/>
                <w:sz w:val="22"/>
                <w:szCs w:val="22"/>
              </w:rPr>
            </w:pPr>
            <w:r>
              <w:rPr>
                <w:b/>
                <w:bCs/>
                <w:color w:val="000000"/>
                <w:sz w:val="22"/>
                <w:szCs w:val="22"/>
              </w:rPr>
              <w:t>1,481</w:t>
            </w:r>
          </w:p>
        </w:tc>
        <w:tc>
          <w:tcPr>
            <w:tcW w:w="1136" w:type="dxa"/>
          </w:tcPr>
          <w:p w:rsidR="003F61FF" w:rsidRPr="00D9778F" w:rsidP="003F61FF" w14:paraId="4FAEC415" w14:textId="77777777">
            <w:pPr>
              <w:pStyle w:val="ListParagraph"/>
              <w:widowControl/>
              <w:ind w:left="0"/>
              <w:jc w:val="center"/>
              <w:rPr>
                <w:b/>
                <w:bCs/>
                <w:sz w:val="22"/>
                <w:szCs w:val="22"/>
              </w:rPr>
            </w:pPr>
          </w:p>
        </w:tc>
        <w:tc>
          <w:tcPr>
            <w:tcW w:w="946" w:type="dxa"/>
            <w:vAlign w:val="center"/>
          </w:tcPr>
          <w:p w:rsidR="003F61FF" w:rsidRPr="00D9778F" w:rsidP="003F61FF" w14:paraId="7EA5375C" w14:textId="4ED9B0CC">
            <w:pPr>
              <w:pStyle w:val="ListParagraph"/>
              <w:widowControl/>
              <w:ind w:left="0"/>
              <w:jc w:val="center"/>
              <w:rPr>
                <w:b/>
                <w:bCs/>
                <w:sz w:val="22"/>
                <w:szCs w:val="22"/>
              </w:rPr>
            </w:pPr>
            <w:r>
              <w:rPr>
                <w:b/>
                <w:bCs/>
                <w:color w:val="000000"/>
                <w:sz w:val="22"/>
                <w:szCs w:val="22"/>
              </w:rPr>
              <w:t>17,129</w:t>
            </w:r>
          </w:p>
        </w:tc>
        <w:tc>
          <w:tcPr>
            <w:tcW w:w="958" w:type="dxa"/>
            <w:vAlign w:val="center"/>
          </w:tcPr>
          <w:p w:rsidR="003F61FF" w:rsidRPr="00D9778F" w:rsidP="003F61FF" w14:paraId="2349CD8B" w14:textId="0CA27F92">
            <w:pPr>
              <w:pStyle w:val="ListParagraph"/>
              <w:widowControl/>
              <w:ind w:left="0"/>
              <w:jc w:val="center"/>
              <w:rPr>
                <w:b/>
                <w:bCs/>
                <w:sz w:val="22"/>
                <w:szCs w:val="22"/>
              </w:rPr>
            </w:pPr>
            <w:r>
              <w:rPr>
                <w:b/>
                <w:bCs/>
                <w:color w:val="000000"/>
                <w:sz w:val="22"/>
                <w:szCs w:val="22"/>
              </w:rPr>
              <w:t> </w:t>
            </w:r>
          </w:p>
        </w:tc>
        <w:tc>
          <w:tcPr>
            <w:tcW w:w="1305" w:type="dxa"/>
            <w:vAlign w:val="center"/>
          </w:tcPr>
          <w:p w:rsidR="003F61FF" w:rsidRPr="00D9778F" w:rsidP="003F61FF" w14:paraId="615F108E" w14:textId="5C9A409A">
            <w:pPr>
              <w:pStyle w:val="ListParagraph"/>
              <w:widowControl/>
              <w:ind w:left="0"/>
              <w:jc w:val="center"/>
              <w:rPr>
                <w:b/>
                <w:bCs/>
                <w:sz w:val="22"/>
                <w:szCs w:val="22"/>
              </w:rPr>
            </w:pPr>
            <w:r>
              <w:rPr>
                <w:b/>
                <w:bCs/>
                <w:color w:val="000000"/>
                <w:sz w:val="22"/>
                <w:szCs w:val="22"/>
              </w:rPr>
              <w:t xml:space="preserve">$1,293,925 </w:t>
            </w:r>
          </w:p>
        </w:tc>
      </w:tr>
    </w:tbl>
    <w:p w:rsidR="00977DC4" w:rsidP="00D240C4" w14:paraId="59E0DB48" w14:textId="77777777">
      <w:pPr>
        <w:widowControl/>
        <w:rPr>
          <w:rFonts w:cs="Shruti"/>
          <w:bCs/>
          <w:color w:val="000000"/>
        </w:rPr>
      </w:pPr>
    </w:p>
    <w:p w:rsidR="00130640" w:rsidRPr="00D9778F" w:rsidP="00130640" w14:paraId="25AA71B8" w14:textId="109D7297">
      <w:pPr>
        <w:widowControl/>
        <w:rPr>
          <w:rFonts w:cs="Shruti"/>
          <w:bCs/>
          <w:i/>
          <w:iCs/>
          <w:color w:val="000000"/>
        </w:rPr>
      </w:pPr>
      <w:r>
        <w:rPr>
          <w:rFonts w:cs="Shruti"/>
          <w:bCs/>
          <w:i/>
          <w:iCs/>
          <w:color w:val="000000"/>
        </w:rPr>
        <w:t>b</w:t>
      </w:r>
      <w:r w:rsidRPr="00D9778F">
        <w:rPr>
          <w:rFonts w:cs="Shruti"/>
          <w:bCs/>
          <w:i/>
          <w:iCs/>
          <w:color w:val="000000"/>
        </w:rPr>
        <w:t xml:space="preserve">. </w:t>
      </w:r>
      <w:r w:rsidRPr="00D9778F" w:rsidR="009D648C">
        <w:rPr>
          <w:rFonts w:cs="Shruti"/>
          <w:bCs/>
          <w:i/>
          <w:iCs/>
          <w:color w:val="000000"/>
        </w:rPr>
        <w:t>Annual</w:t>
      </w:r>
      <w:r w:rsidR="004B03E7">
        <w:rPr>
          <w:rFonts w:cs="Shruti"/>
          <w:bCs/>
          <w:i/>
          <w:iCs/>
          <w:color w:val="000000"/>
        </w:rPr>
        <w:t xml:space="preserve"> Review of </w:t>
      </w:r>
      <w:r w:rsidR="00F41782">
        <w:rPr>
          <w:rFonts w:cs="Shruti"/>
          <w:bCs/>
          <w:i/>
          <w:iCs/>
          <w:color w:val="000000"/>
        </w:rPr>
        <w:t>PIPs</w:t>
      </w:r>
    </w:p>
    <w:p w:rsidR="00130640" w:rsidP="00E3557C" w14:paraId="0BA54212" w14:textId="77777777">
      <w:pPr>
        <w:tabs>
          <w:tab w:val="left" w:pos="360"/>
        </w:tabs>
        <w:rPr>
          <w:b/>
          <w:bCs/>
        </w:rPr>
      </w:pPr>
    </w:p>
    <w:p w:rsidR="00C1099B" w:rsidP="00C1099B" w14:paraId="142E534E" w14:textId="78168C4E">
      <w:pPr>
        <w:widowControl/>
        <w:rPr>
          <w:rFonts w:cs="Shruti"/>
          <w:bCs/>
          <w:color w:val="000000"/>
        </w:rPr>
      </w:pPr>
      <w:r>
        <w:rPr>
          <w:rFonts w:cs="Shruti"/>
          <w:bCs/>
          <w:color w:val="000000"/>
        </w:rPr>
        <w:t xml:space="preserve">OSHA anticipates that WEREs will review their PIPs once a year.  </w:t>
      </w:r>
      <w:r>
        <w:rPr>
          <w:rFonts w:cs="Shruti"/>
          <w:bCs/>
          <w:color w:val="000000"/>
        </w:rPr>
        <w:t xml:space="preserve">OSHA estimates a </w:t>
      </w:r>
      <w:r w:rsidR="00B855FF">
        <w:rPr>
          <w:rFonts w:cs="Shruti"/>
          <w:bCs/>
          <w:color w:val="000000"/>
        </w:rPr>
        <w:t>General Operations Manager</w:t>
      </w:r>
      <w:r>
        <w:rPr>
          <w:rFonts w:cs="Shruti"/>
          <w:bCs/>
          <w:color w:val="000000"/>
        </w:rPr>
        <w:t xml:space="preserve"> making $</w:t>
      </w:r>
      <w:r w:rsidR="00EF25E1">
        <w:rPr>
          <w:rFonts w:cs="Shruti"/>
          <w:bCs/>
          <w:color w:val="000000"/>
        </w:rPr>
        <w:t>75.54</w:t>
      </w:r>
      <w:r>
        <w:rPr>
          <w:rFonts w:cs="Shruti"/>
          <w:bCs/>
          <w:color w:val="000000"/>
        </w:rPr>
        <w:t xml:space="preserve"> an hour will take anywhere from 2 to </w:t>
      </w:r>
      <w:r w:rsidR="002A6EAE">
        <w:rPr>
          <w:rFonts w:cs="Shruti"/>
          <w:bCs/>
          <w:color w:val="000000"/>
        </w:rPr>
        <w:t>6</w:t>
      </w:r>
      <w:r>
        <w:rPr>
          <w:rFonts w:cs="Shruti"/>
          <w:bCs/>
          <w:color w:val="000000"/>
        </w:rPr>
        <w:t xml:space="preserve"> hours to </w:t>
      </w:r>
      <w:r w:rsidR="002A6EAE">
        <w:rPr>
          <w:rFonts w:cs="Shruti"/>
          <w:bCs/>
          <w:color w:val="000000"/>
        </w:rPr>
        <w:t>annually review</w:t>
      </w:r>
      <w:r>
        <w:rPr>
          <w:rFonts w:cs="Shruti"/>
          <w:bCs/>
          <w:color w:val="000000"/>
        </w:rPr>
        <w:t xml:space="preserve"> the </w:t>
      </w:r>
      <w:r>
        <w:rPr>
          <w:rFonts w:cs="Shruti"/>
          <w:bCs/>
          <w:color w:val="000000"/>
        </w:rPr>
        <w:t>PIPs,</w:t>
      </w:r>
      <w:r>
        <w:rPr>
          <w:rFonts w:cs="Shruti"/>
          <w:bCs/>
          <w:color w:val="000000"/>
        </w:rPr>
        <w:t xml:space="preserve"> depending on the size of the establishment. </w:t>
      </w:r>
    </w:p>
    <w:p w:rsidR="00C1099B" w:rsidP="00E3557C" w14:paraId="27CA1BD4" w14:textId="77777777">
      <w:pPr>
        <w:tabs>
          <w:tab w:val="left" w:pos="360"/>
        </w:tabs>
        <w:rPr>
          <w:b/>
          <w:bCs/>
        </w:rPr>
      </w:pPr>
    </w:p>
    <w:p w:rsidR="00E3557C" w:rsidRPr="00675203" w:rsidP="00E3557C" w14:paraId="3464EC3C" w14:textId="046B3B76">
      <w:pPr>
        <w:tabs>
          <w:tab w:val="left" w:pos="360"/>
        </w:tabs>
        <w:rPr>
          <w:rFonts w:eastAsia="Calibri"/>
        </w:rPr>
      </w:pPr>
      <w:r w:rsidRPr="00C377CB">
        <w:rPr>
          <w:b/>
          <w:bCs/>
        </w:rPr>
        <w:t>Table</w:t>
      </w:r>
      <w:r w:rsidR="00E716EF">
        <w:rPr>
          <w:b/>
          <w:bCs/>
        </w:rPr>
        <w:t xml:space="preserve"> </w:t>
      </w:r>
      <w:r w:rsidR="00712B5A">
        <w:rPr>
          <w:b/>
          <w:bCs/>
        </w:rPr>
        <w:t>3</w:t>
      </w:r>
      <w:r w:rsidR="00676FF3">
        <w:rPr>
          <w:b/>
          <w:bCs/>
        </w:rPr>
        <w:t>8</w:t>
      </w:r>
      <w:r w:rsidR="00627C6B">
        <w:rPr>
          <w:b/>
          <w:bCs/>
        </w:rPr>
        <w:t xml:space="preserve"> </w:t>
      </w:r>
      <w:r w:rsidRPr="00C377CB">
        <w:rPr>
          <w:b/>
          <w:bCs/>
        </w:rPr>
        <w:t>– Burden Hours and Cost</w:t>
      </w:r>
      <w:r>
        <w:rPr>
          <w:b/>
          <w:bCs/>
        </w:rPr>
        <w:t xml:space="preserve"> </w:t>
      </w:r>
      <w:r w:rsidR="00F41782">
        <w:rPr>
          <w:b/>
          <w:bCs/>
        </w:rPr>
        <w:t>for</w:t>
      </w:r>
      <w:r w:rsidR="009D648C">
        <w:rPr>
          <w:b/>
          <w:bCs/>
        </w:rPr>
        <w:t xml:space="preserve"> </w:t>
      </w:r>
      <w:r w:rsidR="008867AD">
        <w:rPr>
          <w:b/>
          <w:bCs/>
        </w:rPr>
        <w:t>Annu</w:t>
      </w:r>
      <w:r w:rsidR="0022532F">
        <w:rPr>
          <w:b/>
          <w:bCs/>
        </w:rPr>
        <w:t>al Review</w:t>
      </w:r>
      <w:r w:rsidR="009D648C">
        <w:rPr>
          <w:b/>
          <w:bCs/>
        </w:rPr>
        <w:t xml:space="preserve"> </w:t>
      </w:r>
      <w:r w:rsidR="00F41782">
        <w:rPr>
          <w:b/>
          <w:bCs/>
        </w:rPr>
        <w:t>of PIPs</w:t>
      </w:r>
      <w:r w:rsidR="00551174">
        <w:rPr>
          <w:b/>
          <w:bCs/>
        </w:rPr>
        <w:t xml:space="preserve"> </w:t>
      </w:r>
      <w:r w:rsidR="008962C2">
        <w:rPr>
          <w:b/>
          <w:bCs/>
        </w:rPr>
        <w:t>(</w:t>
      </w:r>
      <w:r w:rsidR="00B80D9C">
        <w:rPr>
          <w:b/>
          <w:bCs/>
        </w:rPr>
        <w:t>A</w:t>
      </w:r>
      <w:r w:rsidR="008962C2">
        <w:rPr>
          <w:b/>
          <w:bCs/>
        </w:rPr>
        <w:t>nnual</w:t>
      </w:r>
      <w:r w:rsidR="00B80D9C">
        <w:rPr>
          <w:b/>
          <w:bCs/>
        </w:rPr>
        <w:t xml:space="preserve"> burden</w:t>
      </w:r>
      <w:r w:rsidR="008962C2">
        <w:rPr>
          <w:b/>
          <w:bCs/>
        </w:rPr>
        <w:t>)</w:t>
      </w:r>
    </w:p>
    <w:p w:rsidR="00E3557C" w:rsidP="00E3557C" w14:paraId="1EC78E05" w14:textId="77777777">
      <w:pPr>
        <w:widowControl/>
        <w:rPr>
          <w:rFonts w:cs="Shruti"/>
          <w:bCs/>
          <w:color w:val="000000"/>
        </w:rPr>
      </w:pPr>
    </w:p>
    <w:tbl>
      <w:tblPr>
        <w:tblStyle w:val="TableGrid"/>
        <w:tblW w:w="9270" w:type="dxa"/>
        <w:tblInd w:w="625" w:type="dxa"/>
        <w:tblLook w:val="04A0"/>
      </w:tblPr>
      <w:tblGrid>
        <w:gridCol w:w="1020"/>
        <w:gridCol w:w="1256"/>
        <w:gridCol w:w="1382"/>
        <w:gridCol w:w="1267"/>
        <w:gridCol w:w="1136"/>
        <w:gridCol w:w="946"/>
        <w:gridCol w:w="958"/>
        <w:gridCol w:w="1305"/>
      </w:tblGrid>
      <w:tr w14:paraId="5F82C90E" w14:textId="77777777" w:rsidTr="00D9778F">
        <w:tblPrEx>
          <w:tblW w:w="9270" w:type="dxa"/>
          <w:tblInd w:w="625" w:type="dxa"/>
          <w:tblLook w:val="04A0"/>
        </w:tblPrEx>
        <w:trPr>
          <w:tblHeader/>
        </w:trPr>
        <w:tc>
          <w:tcPr>
            <w:tcW w:w="9270" w:type="dxa"/>
            <w:gridSpan w:val="8"/>
            <w:shd w:val="clear" w:color="auto" w:fill="2AC8D4"/>
          </w:tcPr>
          <w:p w:rsidR="00E3557C" w:rsidRPr="00D9778F" w:rsidP="00D9778F" w14:paraId="68A00F95" w14:textId="77777777">
            <w:pPr>
              <w:pStyle w:val="ListParagraph"/>
              <w:widowControl/>
              <w:ind w:left="0"/>
              <w:rPr>
                <w:b/>
                <w:bCs/>
                <w:sz w:val="22"/>
                <w:szCs w:val="22"/>
              </w:rPr>
            </w:pPr>
            <w:r w:rsidRPr="00D9778F">
              <w:rPr>
                <w:b/>
                <w:bCs/>
                <w:sz w:val="22"/>
                <w:szCs w:val="22"/>
              </w:rPr>
              <w:t xml:space="preserve">   Workplace Emergency Response Employers (WERE)</w:t>
            </w:r>
          </w:p>
        </w:tc>
      </w:tr>
      <w:tr w14:paraId="3ABC2EDA" w14:textId="77777777" w:rsidTr="00D9778F">
        <w:tblPrEx>
          <w:tblW w:w="9270" w:type="dxa"/>
          <w:tblInd w:w="625" w:type="dxa"/>
          <w:tblLook w:val="04A0"/>
        </w:tblPrEx>
        <w:trPr>
          <w:tblHeader/>
        </w:trPr>
        <w:tc>
          <w:tcPr>
            <w:tcW w:w="1020" w:type="dxa"/>
            <w:shd w:val="clear" w:color="auto" w:fill="C8F1F4"/>
          </w:tcPr>
          <w:p w:rsidR="00E3557C" w:rsidRPr="00D9778F" w:rsidP="00D9778F" w14:paraId="3767F694" w14:textId="77777777">
            <w:pPr>
              <w:pStyle w:val="ListParagraph"/>
              <w:widowControl/>
              <w:ind w:left="0"/>
              <w:rPr>
                <w:b/>
                <w:bCs/>
                <w:sz w:val="22"/>
                <w:szCs w:val="22"/>
              </w:rPr>
            </w:pPr>
            <w:r w:rsidRPr="00D9778F">
              <w:rPr>
                <w:b/>
                <w:bCs/>
                <w:sz w:val="22"/>
                <w:szCs w:val="22"/>
              </w:rPr>
              <w:t>Size</w:t>
            </w:r>
          </w:p>
        </w:tc>
        <w:tc>
          <w:tcPr>
            <w:tcW w:w="1256" w:type="dxa"/>
            <w:shd w:val="clear" w:color="auto" w:fill="C8F1F4"/>
          </w:tcPr>
          <w:p w:rsidR="00E3557C" w:rsidRPr="00D9778F" w:rsidP="00D9778F" w14:paraId="2A6B5319" w14:textId="77777777">
            <w:pPr>
              <w:pStyle w:val="ListParagraph"/>
              <w:widowControl/>
              <w:ind w:left="0"/>
              <w:rPr>
                <w:b/>
                <w:bCs/>
                <w:sz w:val="22"/>
                <w:szCs w:val="22"/>
              </w:rPr>
            </w:pPr>
            <w:r w:rsidRPr="00D9778F">
              <w:rPr>
                <w:b/>
                <w:bCs/>
                <w:sz w:val="22"/>
                <w:szCs w:val="22"/>
              </w:rPr>
              <w:t>Covered Employers</w:t>
            </w:r>
          </w:p>
        </w:tc>
        <w:tc>
          <w:tcPr>
            <w:tcW w:w="1382" w:type="dxa"/>
            <w:shd w:val="clear" w:color="auto" w:fill="C8F1F4"/>
          </w:tcPr>
          <w:p w:rsidR="00E3557C" w:rsidRPr="00D9778F" w:rsidP="00D9778F" w14:paraId="725FBCEC" w14:textId="77777777">
            <w:pPr>
              <w:pStyle w:val="ListParagraph"/>
              <w:widowControl/>
              <w:ind w:left="0"/>
              <w:rPr>
                <w:b/>
                <w:bCs/>
                <w:sz w:val="22"/>
                <w:szCs w:val="22"/>
              </w:rPr>
            </w:pPr>
            <w:r w:rsidRPr="00D9778F">
              <w:rPr>
                <w:b/>
                <w:bCs/>
                <w:sz w:val="22"/>
                <w:szCs w:val="22"/>
              </w:rPr>
              <w:t>% of Non-Compliance</w:t>
            </w:r>
          </w:p>
        </w:tc>
        <w:tc>
          <w:tcPr>
            <w:tcW w:w="1267" w:type="dxa"/>
            <w:shd w:val="clear" w:color="auto" w:fill="C8F1F4"/>
          </w:tcPr>
          <w:p w:rsidR="00E3557C" w:rsidRPr="00D9778F" w:rsidP="00D9778F" w14:paraId="5DDF9794" w14:textId="77777777">
            <w:pPr>
              <w:pStyle w:val="ListParagraph"/>
              <w:widowControl/>
              <w:ind w:left="0"/>
              <w:rPr>
                <w:b/>
                <w:bCs/>
                <w:sz w:val="22"/>
                <w:szCs w:val="22"/>
              </w:rPr>
            </w:pPr>
            <w:r w:rsidRPr="00D9778F">
              <w:rPr>
                <w:b/>
                <w:bCs/>
                <w:sz w:val="22"/>
                <w:szCs w:val="22"/>
              </w:rPr>
              <w:t>Affected Employers</w:t>
            </w:r>
          </w:p>
        </w:tc>
        <w:tc>
          <w:tcPr>
            <w:tcW w:w="1136" w:type="dxa"/>
            <w:shd w:val="clear" w:color="auto" w:fill="C8F1F4"/>
          </w:tcPr>
          <w:p w:rsidR="00E3557C" w:rsidRPr="00D9778F" w:rsidP="00D9778F" w14:paraId="65C6EDB1" w14:textId="77777777">
            <w:pPr>
              <w:pStyle w:val="ListParagraph"/>
              <w:widowControl/>
              <w:ind w:left="0"/>
              <w:rPr>
                <w:b/>
                <w:bCs/>
                <w:sz w:val="22"/>
                <w:szCs w:val="22"/>
              </w:rPr>
            </w:pPr>
            <w:r w:rsidRPr="00D9778F">
              <w:rPr>
                <w:b/>
                <w:bCs/>
                <w:sz w:val="22"/>
                <w:szCs w:val="22"/>
              </w:rPr>
              <w:t>Time per Response</w:t>
            </w:r>
          </w:p>
        </w:tc>
        <w:tc>
          <w:tcPr>
            <w:tcW w:w="946" w:type="dxa"/>
            <w:shd w:val="clear" w:color="auto" w:fill="C8F1F4"/>
          </w:tcPr>
          <w:p w:rsidR="00E3557C" w:rsidRPr="00D9778F" w:rsidP="00D9778F" w14:paraId="1B9992D8" w14:textId="77777777">
            <w:pPr>
              <w:pStyle w:val="ListParagraph"/>
              <w:widowControl/>
              <w:ind w:left="0"/>
              <w:rPr>
                <w:b/>
                <w:bCs/>
                <w:sz w:val="22"/>
                <w:szCs w:val="22"/>
              </w:rPr>
            </w:pPr>
            <w:r w:rsidRPr="00D9778F">
              <w:rPr>
                <w:b/>
                <w:bCs/>
                <w:sz w:val="22"/>
                <w:szCs w:val="22"/>
              </w:rPr>
              <w:t>Burden Hours</w:t>
            </w:r>
          </w:p>
        </w:tc>
        <w:tc>
          <w:tcPr>
            <w:tcW w:w="958" w:type="dxa"/>
            <w:shd w:val="clear" w:color="auto" w:fill="C8F1F4"/>
          </w:tcPr>
          <w:p w:rsidR="00E3557C" w:rsidRPr="00D9778F" w:rsidP="00D9778F" w14:paraId="6DA31F64" w14:textId="77777777">
            <w:pPr>
              <w:pStyle w:val="ListParagraph"/>
              <w:widowControl/>
              <w:ind w:left="0"/>
              <w:rPr>
                <w:b/>
                <w:bCs/>
                <w:sz w:val="22"/>
                <w:szCs w:val="22"/>
              </w:rPr>
            </w:pPr>
            <w:r w:rsidRPr="00D9778F">
              <w:rPr>
                <w:b/>
                <w:bCs/>
                <w:sz w:val="22"/>
                <w:szCs w:val="22"/>
              </w:rPr>
              <w:t>Loaded Wage</w:t>
            </w:r>
          </w:p>
        </w:tc>
        <w:tc>
          <w:tcPr>
            <w:tcW w:w="1305" w:type="dxa"/>
            <w:shd w:val="clear" w:color="auto" w:fill="C8F1F4"/>
          </w:tcPr>
          <w:p w:rsidR="00E3557C" w:rsidRPr="00D9778F" w:rsidP="00D9778F" w14:paraId="25F81EA4" w14:textId="77777777">
            <w:pPr>
              <w:pStyle w:val="ListParagraph"/>
              <w:widowControl/>
              <w:ind w:left="0"/>
              <w:rPr>
                <w:b/>
                <w:bCs/>
                <w:sz w:val="22"/>
                <w:szCs w:val="22"/>
              </w:rPr>
            </w:pPr>
            <w:r w:rsidRPr="00D9778F">
              <w:rPr>
                <w:b/>
                <w:bCs/>
                <w:sz w:val="22"/>
                <w:szCs w:val="22"/>
              </w:rPr>
              <w:t>Total Cost</w:t>
            </w:r>
          </w:p>
        </w:tc>
      </w:tr>
      <w:tr w14:paraId="4B75CFEC" w14:textId="77777777" w:rsidTr="0074192C">
        <w:tblPrEx>
          <w:tblW w:w="9270" w:type="dxa"/>
          <w:tblInd w:w="625" w:type="dxa"/>
          <w:tblLook w:val="04A0"/>
        </w:tblPrEx>
        <w:tc>
          <w:tcPr>
            <w:tcW w:w="1020" w:type="dxa"/>
          </w:tcPr>
          <w:p w:rsidR="00EF25E1" w:rsidRPr="00D9778F" w:rsidP="00EF25E1" w14:paraId="605E40A7" w14:textId="7496E991">
            <w:pPr>
              <w:pStyle w:val="ListParagraph"/>
              <w:widowControl/>
              <w:ind w:left="0"/>
              <w:rPr>
                <w:sz w:val="22"/>
                <w:szCs w:val="22"/>
              </w:rPr>
            </w:pPr>
            <w:r>
              <w:rPr>
                <w:sz w:val="22"/>
                <w:szCs w:val="22"/>
              </w:rPr>
              <w:t>&lt;25</w:t>
            </w:r>
          </w:p>
        </w:tc>
        <w:tc>
          <w:tcPr>
            <w:tcW w:w="1256" w:type="dxa"/>
            <w:vAlign w:val="center"/>
          </w:tcPr>
          <w:p w:rsidR="00EF25E1" w:rsidRPr="00D9778F" w:rsidP="00EF25E1" w14:paraId="1AE3303F" w14:textId="3F28337C">
            <w:pPr>
              <w:pStyle w:val="ListParagraph"/>
              <w:widowControl/>
              <w:ind w:left="0"/>
              <w:jc w:val="center"/>
              <w:rPr>
                <w:sz w:val="22"/>
                <w:szCs w:val="22"/>
              </w:rPr>
            </w:pPr>
            <w:r>
              <w:rPr>
                <w:color w:val="000000"/>
                <w:sz w:val="22"/>
                <w:szCs w:val="22"/>
              </w:rPr>
              <w:t>542</w:t>
            </w:r>
          </w:p>
        </w:tc>
        <w:tc>
          <w:tcPr>
            <w:tcW w:w="1382" w:type="dxa"/>
          </w:tcPr>
          <w:p w:rsidR="00EF25E1" w:rsidRPr="00D9778F" w:rsidP="00EF25E1" w14:paraId="18BE91BE" w14:textId="77777777">
            <w:pPr>
              <w:pStyle w:val="ListParagraph"/>
              <w:widowControl/>
              <w:ind w:left="0"/>
              <w:jc w:val="center"/>
              <w:rPr>
                <w:sz w:val="22"/>
                <w:szCs w:val="22"/>
              </w:rPr>
            </w:pPr>
            <w:r>
              <w:rPr>
                <w:sz w:val="22"/>
                <w:szCs w:val="22"/>
              </w:rPr>
              <w:t>100</w:t>
            </w:r>
            <w:r w:rsidRPr="00D9778F">
              <w:rPr>
                <w:sz w:val="22"/>
                <w:szCs w:val="22"/>
              </w:rPr>
              <w:t>%</w:t>
            </w:r>
          </w:p>
        </w:tc>
        <w:tc>
          <w:tcPr>
            <w:tcW w:w="1267" w:type="dxa"/>
            <w:vAlign w:val="center"/>
          </w:tcPr>
          <w:p w:rsidR="00EF25E1" w:rsidRPr="00D9778F" w:rsidP="00EF25E1" w14:paraId="61E9E9FB" w14:textId="044BE8B4">
            <w:pPr>
              <w:pStyle w:val="ListParagraph"/>
              <w:widowControl/>
              <w:ind w:left="0"/>
              <w:jc w:val="center"/>
              <w:rPr>
                <w:sz w:val="22"/>
                <w:szCs w:val="22"/>
              </w:rPr>
            </w:pPr>
            <w:r>
              <w:rPr>
                <w:color w:val="000000"/>
                <w:sz w:val="22"/>
                <w:szCs w:val="22"/>
              </w:rPr>
              <w:t>542</w:t>
            </w:r>
          </w:p>
        </w:tc>
        <w:tc>
          <w:tcPr>
            <w:tcW w:w="1136" w:type="dxa"/>
          </w:tcPr>
          <w:p w:rsidR="00EF25E1" w:rsidRPr="00D9778F" w:rsidP="00EF25E1" w14:paraId="65C238B8" w14:textId="4F4B1206">
            <w:pPr>
              <w:pStyle w:val="ListParagraph"/>
              <w:widowControl/>
              <w:ind w:left="0"/>
              <w:jc w:val="center"/>
              <w:rPr>
                <w:sz w:val="22"/>
                <w:szCs w:val="22"/>
              </w:rPr>
            </w:pPr>
            <w:r>
              <w:rPr>
                <w:sz w:val="22"/>
                <w:szCs w:val="22"/>
              </w:rPr>
              <w:t>2</w:t>
            </w:r>
          </w:p>
        </w:tc>
        <w:tc>
          <w:tcPr>
            <w:tcW w:w="946" w:type="dxa"/>
            <w:vAlign w:val="center"/>
          </w:tcPr>
          <w:p w:rsidR="00EF25E1" w:rsidRPr="00D9778F" w:rsidP="00EF25E1" w14:paraId="6706D251" w14:textId="6F2AEDE5">
            <w:pPr>
              <w:pStyle w:val="ListParagraph"/>
              <w:widowControl/>
              <w:ind w:left="0"/>
              <w:jc w:val="center"/>
              <w:rPr>
                <w:sz w:val="22"/>
                <w:szCs w:val="22"/>
              </w:rPr>
            </w:pPr>
            <w:r>
              <w:rPr>
                <w:color w:val="000000"/>
                <w:sz w:val="22"/>
                <w:szCs w:val="22"/>
              </w:rPr>
              <w:t>1,084</w:t>
            </w:r>
          </w:p>
        </w:tc>
        <w:tc>
          <w:tcPr>
            <w:tcW w:w="958" w:type="dxa"/>
            <w:vAlign w:val="center"/>
          </w:tcPr>
          <w:p w:rsidR="00EF25E1" w:rsidRPr="00D9778F" w:rsidP="00EF25E1" w14:paraId="0BBF67B6" w14:textId="5CF56659">
            <w:pPr>
              <w:pStyle w:val="ListParagraph"/>
              <w:widowControl/>
              <w:ind w:left="0"/>
              <w:jc w:val="center"/>
              <w:rPr>
                <w:sz w:val="22"/>
                <w:szCs w:val="22"/>
              </w:rPr>
            </w:pPr>
            <w:r>
              <w:rPr>
                <w:color w:val="000000"/>
                <w:sz w:val="22"/>
                <w:szCs w:val="22"/>
              </w:rPr>
              <w:t xml:space="preserve">$75.54 </w:t>
            </w:r>
          </w:p>
        </w:tc>
        <w:tc>
          <w:tcPr>
            <w:tcW w:w="1305" w:type="dxa"/>
            <w:vAlign w:val="center"/>
          </w:tcPr>
          <w:p w:rsidR="00EF25E1" w:rsidRPr="00D9778F" w:rsidP="00EF25E1" w14:paraId="48FA7560" w14:textId="199530F4">
            <w:pPr>
              <w:pStyle w:val="ListParagraph"/>
              <w:widowControl/>
              <w:ind w:left="0"/>
              <w:jc w:val="center"/>
              <w:rPr>
                <w:sz w:val="22"/>
                <w:szCs w:val="22"/>
              </w:rPr>
            </w:pPr>
            <w:r>
              <w:rPr>
                <w:color w:val="000000"/>
                <w:sz w:val="22"/>
                <w:szCs w:val="22"/>
              </w:rPr>
              <w:t xml:space="preserve">$81,885 </w:t>
            </w:r>
          </w:p>
        </w:tc>
      </w:tr>
      <w:tr w14:paraId="7AA2F2D4" w14:textId="77777777" w:rsidTr="0074192C">
        <w:tblPrEx>
          <w:tblW w:w="9270" w:type="dxa"/>
          <w:tblInd w:w="625" w:type="dxa"/>
          <w:tblLook w:val="04A0"/>
        </w:tblPrEx>
        <w:tc>
          <w:tcPr>
            <w:tcW w:w="1020" w:type="dxa"/>
          </w:tcPr>
          <w:p w:rsidR="00EF25E1" w:rsidRPr="00D9778F" w:rsidP="00EF25E1" w14:paraId="01B667BB" w14:textId="77777777">
            <w:pPr>
              <w:pStyle w:val="ListParagraph"/>
              <w:widowControl/>
              <w:ind w:left="0"/>
              <w:rPr>
                <w:sz w:val="22"/>
                <w:szCs w:val="22"/>
              </w:rPr>
            </w:pPr>
            <w:r w:rsidRPr="00D9778F">
              <w:rPr>
                <w:sz w:val="22"/>
                <w:szCs w:val="22"/>
              </w:rPr>
              <w:t>25-49</w:t>
            </w:r>
          </w:p>
        </w:tc>
        <w:tc>
          <w:tcPr>
            <w:tcW w:w="1256" w:type="dxa"/>
            <w:vAlign w:val="center"/>
          </w:tcPr>
          <w:p w:rsidR="00EF25E1" w:rsidRPr="00D9778F" w:rsidP="00EF25E1" w14:paraId="4DB61FFD" w14:textId="0B83B685">
            <w:pPr>
              <w:pStyle w:val="ListParagraph"/>
              <w:widowControl/>
              <w:ind w:left="0"/>
              <w:jc w:val="center"/>
              <w:rPr>
                <w:sz w:val="22"/>
                <w:szCs w:val="22"/>
              </w:rPr>
            </w:pPr>
            <w:r>
              <w:rPr>
                <w:color w:val="000000"/>
                <w:sz w:val="22"/>
                <w:szCs w:val="22"/>
              </w:rPr>
              <w:t>667</w:t>
            </w:r>
          </w:p>
        </w:tc>
        <w:tc>
          <w:tcPr>
            <w:tcW w:w="1382" w:type="dxa"/>
          </w:tcPr>
          <w:p w:rsidR="00EF25E1" w:rsidRPr="00D9778F" w:rsidP="00EF25E1" w14:paraId="5EF60973" w14:textId="77777777">
            <w:pPr>
              <w:pStyle w:val="ListParagraph"/>
              <w:widowControl/>
              <w:ind w:left="0"/>
              <w:jc w:val="center"/>
              <w:rPr>
                <w:sz w:val="22"/>
                <w:szCs w:val="22"/>
              </w:rPr>
            </w:pPr>
            <w:r>
              <w:rPr>
                <w:sz w:val="22"/>
                <w:szCs w:val="22"/>
              </w:rPr>
              <w:t>100</w:t>
            </w:r>
            <w:r w:rsidRPr="00D9778F">
              <w:rPr>
                <w:sz w:val="22"/>
                <w:szCs w:val="22"/>
              </w:rPr>
              <w:t>%</w:t>
            </w:r>
          </w:p>
        </w:tc>
        <w:tc>
          <w:tcPr>
            <w:tcW w:w="1267" w:type="dxa"/>
            <w:vAlign w:val="center"/>
          </w:tcPr>
          <w:p w:rsidR="00EF25E1" w:rsidRPr="00D9778F" w:rsidP="00EF25E1" w14:paraId="1FD557C5" w14:textId="56FDB06E">
            <w:pPr>
              <w:pStyle w:val="ListParagraph"/>
              <w:widowControl/>
              <w:ind w:left="0"/>
              <w:jc w:val="center"/>
              <w:rPr>
                <w:sz w:val="22"/>
                <w:szCs w:val="22"/>
              </w:rPr>
            </w:pPr>
            <w:r>
              <w:rPr>
                <w:color w:val="000000"/>
                <w:sz w:val="22"/>
                <w:szCs w:val="22"/>
              </w:rPr>
              <w:t>667</w:t>
            </w:r>
          </w:p>
        </w:tc>
        <w:tc>
          <w:tcPr>
            <w:tcW w:w="1136" w:type="dxa"/>
          </w:tcPr>
          <w:p w:rsidR="00EF25E1" w:rsidRPr="00D9778F" w:rsidP="00EF25E1" w14:paraId="5694F5FC" w14:textId="28A0178A">
            <w:pPr>
              <w:pStyle w:val="ListParagraph"/>
              <w:widowControl/>
              <w:ind w:left="0"/>
              <w:jc w:val="center"/>
              <w:rPr>
                <w:sz w:val="22"/>
                <w:szCs w:val="22"/>
              </w:rPr>
            </w:pPr>
            <w:r>
              <w:rPr>
                <w:sz w:val="22"/>
                <w:szCs w:val="22"/>
              </w:rPr>
              <w:t>2</w:t>
            </w:r>
          </w:p>
        </w:tc>
        <w:tc>
          <w:tcPr>
            <w:tcW w:w="946" w:type="dxa"/>
            <w:vAlign w:val="center"/>
          </w:tcPr>
          <w:p w:rsidR="00EF25E1" w:rsidRPr="00D9778F" w:rsidP="00EF25E1" w14:paraId="2BADA116" w14:textId="5D665AEE">
            <w:pPr>
              <w:pStyle w:val="ListParagraph"/>
              <w:widowControl/>
              <w:ind w:left="0"/>
              <w:jc w:val="center"/>
              <w:rPr>
                <w:sz w:val="22"/>
                <w:szCs w:val="22"/>
              </w:rPr>
            </w:pPr>
            <w:r>
              <w:rPr>
                <w:color w:val="000000"/>
                <w:sz w:val="22"/>
                <w:szCs w:val="22"/>
              </w:rPr>
              <w:t>1,334</w:t>
            </w:r>
          </w:p>
        </w:tc>
        <w:tc>
          <w:tcPr>
            <w:tcW w:w="958" w:type="dxa"/>
            <w:vAlign w:val="center"/>
          </w:tcPr>
          <w:p w:rsidR="00EF25E1" w:rsidRPr="00D9778F" w:rsidP="00EF25E1" w14:paraId="3F0988FB" w14:textId="3ABB36AD">
            <w:pPr>
              <w:pStyle w:val="ListParagraph"/>
              <w:widowControl/>
              <w:ind w:left="0"/>
              <w:jc w:val="center"/>
              <w:rPr>
                <w:sz w:val="22"/>
                <w:szCs w:val="22"/>
              </w:rPr>
            </w:pPr>
            <w:r>
              <w:rPr>
                <w:color w:val="000000"/>
                <w:sz w:val="22"/>
                <w:szCs w:val="22"/>
              </w:rPr>
              <w:t xml:space="preserve">$75.54 </w:t>
            </w:r>
          </w:p>
        </w:tc>
        <w:tc>
          <w:tcPr>
            <w:tcW w:w="1305" w:type="dxa"/>
            <w:vAlign w:val="center"/>
          </w:tcPr>
          <w:p w:rsidR="00EF25E1" w:rsidRPr="00D9778F" w:rsidP="00EF25E1" w14:paraId="6BD8E3AA" w14:textId="55BC19C8">
            <w:pPr>
              <w:pStyle w:val="ListParagraph"/>
              <w:widowControl/>
              <w:ind w:left="0"/>
              <w:jc w:val="center"/>
              <w:rPr>
                <w:sz w:val="22"/>
                <w:szCs w:val="22"/>
              </w:rPr>
            </w:pPr>
            <w:r>
              <w:rPr>
                <w:color w:val="000000"/>
                <w:sz w:val="22"/>
                <w:szCs w:val="22"/>
              </w:rPr>
              <w:t xml:space="preserve">$100,770 </w:t>
            </w:r>
          </w:p>
        </w:tc>
      </w:tr>
      <w:tr w14:paraId="79F988F8" w14:textId="77777777" w:rsidTr="0074192C">
        <w:tblPrEx>
          <w:tblW w:w="9270" w:type="dxa"/>
          <w:tblInd w:w="625" w:type="dxa"/>
          <w:tblLook w:val="04A0"/>
        </w:tblPrEx>
        <w:tc>
          <w:tcPr>
            <w:tcW w:w="1020" w:type="dxa"/>
          </w:tcPr>
          <w:p w:rsidR="00EF25E1" w:rsidRPr="00D9778F" w:rsidP="00EF25E1" w14:paraId="584ABBCE" w14:textId="77777777">
            <w:pPr>
              <w:pStyle w:val="ListParagraph"/>
              <w:widowControl/>
              <w:ind w:left="0"/>
              <w:rPr>
                <w:sz w:val="22"/>
                <w:szCs w:val="22"/>
              </w:rPr>
            </w:pPr>
            <w:r w:rsidRPr="00D9778F">
              <w:rPr>
                <w:sz w:val="22"/>
                <w:szCs w:val="22"/>
              </w:rPr>
              <w:t>50-99</w:t>
            </w:r>
          </w:p>
        </w:tc>
        <w:tc>
          <w:tcPr>
            <w:tcW w:w="1256" w:type="dxa"/>
            <w:vAlign w:val="center"/>
          </w:tcPr>
          <w:p w:rsidR="00EF25E1" w:rsidRPr="00D9778F" w:rsidP="00EF25E1" w14:paraId="4613B35D" w14:textId="2C36041F">
            <w:pPr>
              <w:pStyle w:val="ListParagraph"/>
              <w:widowControl/>
              <w:ind w:left="0"/>
              <w:jc w:val="center"/>
              <w:rPr>
                <w:sz w:val="22"/>
                <w:szCs w:val="22"/>
              </w:rPr>
            </w:pPr>
            <w:r>
              <w:rPr>
                <w:color w:val="000000"/>
                <w:sz w:val="22"/>
                <w:szCs w:val="22"/>
              </w:rPr>
              <w:t>125</w:t>
            </w:r>
          </w:p>
        </w:tc>
        <w:tc>
          <w:tcPr>
            <w:tcW w:w="1382" w:type="dxa"/>
          </w:tcPr>
          <w:p w:rsidR="00EF25E1" w:rsidRPr="00D9778F" w:rsidP="00EF25E1" w14:paraId="7CD4D557" w14:textId="77777777">
            <w:pPr>
              <w:pStyle w:val="ListParagraph"/>
              <w:widowControl/>
              <w:ind w:left="0"/>
              <w:jc w:val="center"/>
              <w:rPr>
                <w:sz w:val="22"/>
                <w:szCs w:val="22"/>
              </w:rPr>
            </w:pPr>
            <w:r>
              <w:rPr>
                <w:sz w:val="22"/>
                <w:szCs w:val="22"/>
              </w:rPr>
              <w:t>100</w:t>
            </w:r>
            <w:r w:rsidRPr="00D9778F">
              <w:rPr>
                <w:sz w:val="22"/>
                <w:szCs w:val="22"/>
              </w:rPr>
              <w:t>%</w:t>
            </w:r>
          </w:p>
        </w:tc>
        <w:tc>
          <w:tcPr>
            <w:tcW w:w="1267" w:type="dxa"/>
            <w:vAlign w:val="center"/>
          </w:tcPr>
          <w:p w:rsidR="00EF25E1" w:rsidRPr="00D9778F" w:rsidP="00EF25E1" w14:paraId="0C0973A7" w14:textId="2F48D368">
            <w:pPr>
              <w:pStyle w:val="ListParagraph"/>
              <w:widowControl/>
              <w:ind w:left="0"/>
              <w:jc w:val="center"/>
              <w:rPr>
                <w:sz w:val="22"/>
                <w:szCs w:val="22"/>
              </w:rPr>
            </w:pPr>
            <w:r>
              <w:rPr>
                <w:color w:val="000000"/>
                <w:sz w:val="22"/>
                <w:szCs w:val="22"/>
              </w:rPr>
              <w:t>125</w:t>
            </w:r>
          </w:p>
        </w:tc>
        <w:tc>
          <w:tcPr>
            <w:tcW w:w="1136" w:type="dxa"/>
          </w:tcPr>
          <w:p w:rsidR="00EF25E1" w:rsidRPr="00D9778F" w:rsidP="00EF25E1" w14:paraId="61A689AF" w14:textId="06777697">
            <w:pPr>
              <w:pStyle w:val="ListParagraph"/>
              <w:widowControl/>
              <w:ind w:left="0"/>
              <w:jc w:val="center"/>
              <w:rPr>
                <w:sz w:val="22"/>
                <w:szCs w:val="22"/>
              </w:rPr>
            </w:pPr>
            <w:r>
              <w:rPr>
                <w:sz w:val="22"/>
                <w:szCs w:val="22"/>
              </w:rPr>
              <w:t>2</w:t>
            </w:r>
          </w:p>
        </w:tc>
        <w:tc>
          <w:tcPr>
            <w:tcW w:w="946" w:type="dxa"/>
            <w:vAlign w:val="center"/>
          </w:tcPr>
          <w:p w:rsidR="00EF25E1" w:rsidRPr="00D9778F" w:rsidP="00EF25E1" w14:paraId="4CFCEB5F" w14:textId="17E314D3">
            <w:pPr>
              <w:pStyle w:val="ListParagraph"/>
              <w:widowControl/>
              <w:ind w:left="0"/>
              <w:jc w:val="center"/>
              <w:rPr>
                <w:sz w:val="22"/>
                <w:szCs w:val="22"/>
              </w:rPr>
            </w:pPr>
            <w:r>
              <w:rPr>
                <w:color w:val="000000"/>
                <w:sz w:val="22"/>
                <w:szCs w:val="22"/>
              </w:rPr>
              <w:t>250</w:t>
            </w:r>
          </w:p>
        </w:tc>
        <w:tc>
          <w:tcPr>
            <w:tcW w:w="958" w:type="dxa"/>
            <w:vAlign w:val="center"/>
          </w:tcPr>
          <w:p w:rsidR="00EF25E1" w:rsidRPr="00D9778F" w:rsidP="00EF25E1" w14:paraId="1DDE6B76" w14:textId="7DA2A689">
            <w:pPr>
              <w:pStyle w:val="ListParagraph"/>
              <w:widowControl/>
              <w:ind w:left="0"/>
              <w:jc w:val="center"/>
              <w:rPr>
                <w:sz w:val="22"/>
                <w:szCs w:val="22"/>
              </w:rPr>
            </w:pPr>
            <w:r>
              <w:rPr>
                <w:color w:val="000000"/>
                <w:sz w:val="22"/>
                <w:szCs w:val="22"/>
              </w:rPr>
              <w:t xml:space="preserve">$75.54 </w:t>
            </w:r>
          </w:p>
        </w:tc>
        <w:tc>
          <w:tcPr>
            <w:tcW w:w="1305" w:type="dxa"/>
            <w:vAlign w:val="center"/>
          </w:tcPr>
          <w:p w:rsidR="00EF25E1" w:rsidRPr="00D9778F" w:rsidP="00EF25E1" w14:paraId="78CD606F" w14:textId="012E5FEB">
            <w:pPr>
              <w:pStyle w:val="ListParagraph"/>
              <w:widowControl/>
              <w:ind w:left="0"/>
              <w:jc w:val="center"/>
              <w:rPr>
                <w:sz w:val="22"/>
                <w:szCs w:val="22"/>
              </w:rPr>
            </w:pPr>
            <w:r>
              <w:rPr>
                <w:color w:val="000000"/>
                <w:sz w:val="22"/>
                <w:szCs w:val="22"/>
              </w:rPr>
              <w:t xml:space="preserve">$18,885 </w:t>
            </w:r>
          </w:p>
        </w:tc>
      </w:tr>
      <w:tr w14:paraId="44ED85A0" w14:textId="77777777" w:rsidTr="0074192C">
        <w:tblPrEx>
          <w:tblW w:w="9270" w:type="dxa"/>
          <w:tblInd w:w="625" w:type="dxa"/>
          <w:tblLook w:val="04A0"/>
        </w:tblPrEx>
        <w:tc>
          <w:tcPr>
            <w:tcW w:w="1020" w:type="dxa"/>
          </w:tcPr>
          <w:p w:rsidR="00EF25E1" w:rsidRPr="00D9778F" w:rsidP="00EF25E1" w14:paraId="75087BAA" w14:textId="77777777">
            <w:pPr>
              <w:pStyle w:val="ListParagraph"/>
              <w:widowControl/>
              <w:ind w:left="0"/>
              <w:rPr>
                <w:sz w:val="22"/>
                <w:szCs w:val="22"/>
              </w:rPr>
            </w:pPr>
            <w:r w:rsidRPr="00D9778F">
              <w:rPr>
                <w:sz w:val="22"/>
                <w:szCs w:val="22"/>
              </w:rPr>
              <w:t>100-249</w:t>
            </w:r>
          </w:p>
        </w:tc>
        <w:tc>
          <w:tcPr>
            <w:tcW w:w="1256" w:type="dxa"/>
            <w:vAlign w:val="center"/>
          </w:tcPr>
          <w:p w:rsidR="00EF25E1" w:rsidRPr="00D9778F" w:rsidP="00EF25E1" w14:paraId="617D2669" w14:textId="6B226E85">
            <w:pPr>
              <w:pStyle w:val="ListParagraph"/>
              <w:widowControl/>
              <w:ind w:left="0"/>
              <w:jc w:val="center"/>
              <w:rPr>
                <w:sz w:val="22"/>
                <w:szCs w:val="22"/>
              </w:rPr>
            </w:pPr>
            <w:r>
              <w:rPr>
                <w:color w:val="000000"/>
                <w:sz w:val="22"/>
                <w:szCs w:val="22"/>
              </w:rPr>
              <w:t>167</w:t>
            </w:r>
          </w:p>
        </w:tc>
        <w:tc>
          <w:tcPr>
            <w:tcW w:w="1382" w:type="dxa"/>
          </w:tcPr>
          <w:p w:rsidR="00EF25E1" w:rsidRPr="00D9778F" w:rsidP="00EF25E1" w14:paraId="19377B84" w14:textId="77777777">
            <w:pPr>
              <w:pStyle w:val="ListParagraph"/>
              <w:widowControl/>
              <w:ind w:left="0"/>
              <w:jc w:val="center"/>
              <w:rPr>
                <w:sz w:val="22"/>
                <w:szCs w:val="22"/>
              </w:rPr>
            </w:pPr>
            <w:r>
              <w:rPr>
                <w:sz w:val="22"/>
                <w:szCs w:val="22"/>
              </w:rPr>
              <w:t>88</w:t>
            </w:r>
            <w:r w:rsidRPr="00D9778F">
              <w:rPr>
                <w:sz w:val="22"/>
                <w:szCs w:val="22"/>
              </w:rPr>
              <w:t>%</w:t>
            </w:r>
          </w:p>
        </w:tc>
        <w:tc>
          <w:tcPr>
            <w:tcW w:w="1267" w:type="dxa"/>
            <w:vAlign w:val="center"/>
          </w:tcPr>
          <w:p w:rsidR="00EF25E1" w:rsidRPr="00D9778F" w:rsidP="00EF25E1" w14:paraId="008A239D" w14:textId="22F6CE58">
            <w:pPr>
              <w:pStyle w:val="ListParagraph"/>
              <w:widowControl/>
              <w:ind w:left="0"/>
              <w:jc w:val="center"/>
              <w:rPr>
                <w:sz w:val="22"/>
                <w:szCs w:val="22"/>
              </w:rPr>
            </w:pPr>
            <w:r>
              <w:rPr>
                <w:color w:val="000000"/>
                <w:sz w:val="22"/>
                <w:szCs w:val="22"/>
              </w:rPr>
              <w:t>147</w:t>
            </w:r>
          </w:p>
        </w:tc>
        <w:tc>
          <w:tcPr>
            <w:tcW w:w="1136" w:type="dxa"/>
          </w:tcPr>
          <w:p w:rsidR="00EF25E1" w:rsidRPr="00D9778F" w:rsidP="00EF25E1" w14:paraId="4E84FB67" w14:textId="0855564F">
            <w:pPr>
              <w:pStyle w:val="ListParagraph"/>
              <w:widowControl/>
              <w:ind w:left="0"/>
              <w:jc w:val="center"/>
              <w:rPr>
                <w:sz w:val="22"/>
                <w:szCs w:val="22"/>
              </w:rPr>
            </w:pPr>
            <w:r>
              <w:rPr>
                <w:sz w:val="22"/>
                <w:szCs w:val="22"/>
              </w:rPr>
              <w:t>3</w:t>
            </w:r>
          </w:p>
        </w:tc>
        <w:tc>
          <w:tcPr>
            <w:tcW w:w="946" w:type="dxa"/>
            <w:vAlign w:val="center"/>
          </w:tcPr>
          <w:p w:rsidR="00EF25E1" w:rsidRPr="00D9778F" w:rsidP="00EF25E1" w14:paraId="5EAD6F31" w14:textId="7156C5E1">
            <w:pPr>
              <w:pStyle w:val="ListParagraph"/>
              <w:widowControl/>
              <w:ind w:left="0"/>
              <w:jc w:val="center"/>
              <w:rPr>
                <w:sz w:val="22"/>
                <w:szCs w:val="22"/>
              </w:rPr>
            </w:pPr>
            <w:r>
              <w:rPr>
                <w:color w:val="000000"/>
                <w:sz w:val="22"/>
                <w:szCs w:val="22"/>
              </w:rPr>
              <w:t>441</w:t>
            </w:r>
          </w:p>
        </w:tc>
        <w:tc>
          <w:tcPr>
            <w:tcW w:w="958" w:type="dxa"/>
            <w:vAlign w:val="center"/>
          </w:tcPr>
          <w:p w:rsidR="00EF25E1" w:rsidRPr="00D9778F" w:rsidP="00EF25E1" w14:paraId="3E8F88C3" w14:textId="28F2469F">
            <w:pPr>
              <w:pStyle w:val="ListParagraph"/>
              <w:widowControl/>
              <w:ind w:left="0"/>
              <w:jc w:val="center"/>
              <w:rPr>
                <w:sz w:val="22"/>
                <w:szCs w:val="22"/>
              </w:rPr>
            </w:pPr>
            <w:r>
              <w:rPr>
                <w:color w:val="000000"/>
                <w:sz w:val="22"/>
                <w:szCs w:val="22"/>
              </w:rPr>
              <w:t xml:space="preserve">$75.54 </w:t>
            </w:r>
          </w:p>
        </w:tc>
        <w:tc>
          <w:tcPr>
            <w:tcW w:w="1305" w:type="dxa"/>
            <w:vAlign w:val="center"/>
          </w:tcPr>
          <w:p w:rsidR="00EF25E1" w:rsidRPr="00D9778F" w:rsidP="00EF25E1" w14:paraId="237E7224" w14:textId="2231EC7D">
            <w:pPr>
              <w:pStyle w:val="ListParagraph"/>
              <w:widowControl/>
              <w:ind w:left="0"/>
              <w:jc w:val="center"/>
              <w:rPr>
                <w:sz w:val="22"/>
                <w:szCs w:val="22"/>
              </w:rPr>
            </w:pPr>
            <w:r>
              <w:rPr>
                <w:color w:val="000000"/>
                <w:sz w:val="22"/>
                <w:szCs w:val="22"/>
              </w:rPr>
              <w:t xml:space="preserve">$33,313 </w:t>
            </w:r>
          </w:p>
        </w:tc>
      </w:tr>
      <w:tr w14:paraId="2FFBDD99" w14:textId="77777777" w:rsidTr="0074192C">
        <w:tblPrEx>
          <w:tblW w:w="9270" w:type="dxa"/>
          <w:tblInd w:w="625" w:type="dxa"/>
          <w:tblLook w:val="04A0"/>
        </w:tblPrEx>
        <w:tc>
          <w:tcPr>
            <w:tcW w:w="1020" w:type="dxa"/>
          </w:tcPr>
          <w:p w:rsidR="00EF25E1" w:rsidRPr="00D9778F" w:rsidP="00EF25E1" w14:paraId="672C2DF4" w14:textId="77777777">
            <w:pPr>
              <w:pStyle w:val="ListParagraph"/>
              <w:widowControl/>
              <w:ind w:left="0"/>
              <w:rPr>
                <w:sz w:val="22"/>
                <w:szCs w:val="22"/>
              </w:rPr>
            </w:pPr>
            <w:r w:rsidRPr="00D9778F">
              <w:rPr>
                <w:sz w:val="22"/>
                <w:szCs w:val="22"/>
              </w:rPr>
              <w:t>250-499</w:t>
            </w:r>
          </w:p>
        </w:tc>
        <w:tc>
          <w:tcPr>
            <w:tcW w:w="1256" w:type="dxa"/>
            <w:vAlign w:val="center"/>
          </w:tcPr>
          <w:p w:rsidR="00EF25E1" w:rsidRPr="00D9778F" w:rsidP="00EF25E1" w14:paraId="24EBD9E3" w14:textId="704A3A2B">
            <w:pPr>
              <w:pStyle w:val="ListParagraph"/>
              <w:widowControl/>
              <w:ind w:left="0"/>
              <w:jc w:val="center"/>
              <w:rPr>
                <w:sz w:val="22"/>
                <w:szCs w:val="22"/>
              </w:rPr>
            </w:pPr>
            <w:r>
              <w:rPr>
                <w:color w:val="000000"/>
                <w:sz w:val="22"/>
                <w:szCs w:val="22"/>
              </w:rPr>
              <w:t>0</w:t>
            </w:r>
          </w:p>
        </w:tc>
        <w:tc>
          <w:tcPr>
            <w:tcW w:w="1382" w:type="dxa"/>
          </w:tcPr>
          <w:p w:rsidR="00EF25E1" w:rsidRPr="00D9778F" w:rsidP="00EF25E1" w14:paraId="071290B1" w14:textId="604D5627">
            <w:pPr>
              <w:pStyle w:val="ListParagraph"/>
              <w:widowControl/>
              <w:ind w:left="0"/>
              <w:jc w:val="center"/>
              <w:rPr>
                <w:sz w:val="22"/>
                <w:szCs w:val="22"/>
              </w:rPr>
            </w:pPr>
            <w:r w:rsidRPr="00D9778F">
              <w:rPr>
                <w:sz w:val="22"/>
                <w:szCs w:val="22"/>
              </w:rPr>
              <w:t>0%</w:t>
            </w:r>
          </w:p>
        </w:tc>
        <w:tc>
          <w:tcPr>
            <w:tcW w:w="1267" w:type="dxa"/>
            <w:vAlign w:val="center"/>
          </w:tcPr>
          <w:p w:rsidR="00EF25E1" w:rsidRPr="00D9778F" w:rsidP="00EF25E1" w14:paraId="6E4584C1" w14:textId="6AA67DC0">
            <w:pPr>
              <w:pStyle w:val="ListParagraph"/>
              <w:widowControl/>
              <w:ind w:left="0"/>
              <w:jc w:val="center"/>
              <w:rPr>
                <w:sz w:val="22"/>
                <w:szCs w:val="22"/>
              </w:rPr>
            </w:pPr>
            <w:r>
              <w:rPr>
                <w:color w:val="000000"/>
                <w:sz w:val="22"/>
                <w:szCs w:val="22"/>
              </w:rPr>
              <w:t>0</w:t>
            </w:r>
          </w:p>
        </w:tc>
        <w:tc>
          <w:tcPr>
            <w:tcW w:w="1136" w:type="dxa"/>
          </w:tcPr>
          <w:p w:rsidR="00EF25E1" w:rsidRPr="00D9778F" w:rsidP="00EF25E1" w14:paraId="7C02D1A0" w14:textId="75DAF3A7">
            <w:pPr>
              <w:pStyle w:val="ListParagraph"/>
              <w:widowControl/>
              <w:ind w:left="0"/>
              <w:jc w:val="center"/>
              <w:rPr>
                <w:sz w:val="22"/>
                <w:szCs w:val="22"/>
              </w:rPr>
            </w:pPr>
            <w:r>
              <w:rPr>
                <w:sz w:val="22"/>
                <w:szCs w:val="22"/>
              </w:rPr>
              <w:t>4</w:t>
            </w:r>
          </w:p>
        </w:tc>
        <w:tc>
          <w:tcPr>
            <w:tcW w:w="946" w:type="dxa"/>
            <w:vAlign w:val="center"/>
          </w:tcPr>
          <w:p w:rsidR="00EF25E1" w:rsidRPr="00D9778F" w:rsidP="00EF25E1" w14:paraId="1330EE86" w14:textId="103331F4">
            <w:pPr>
              <w:pStyle w:val="ListParagraph"/>
              <w:widowControl/>
              <w:ind w:left="0"/>
              <w:jc w:val="center"/>
              <w:rPr>
                <w:sz w:val="22"/>
                <w:szCs w:val="22"/>
              </w:rPr>
            </w:pPr>
            <w:r>
              <w:rPr>
                <w:color w:val="000000"/>
                <w:sz w:val="22"/>
                <w:szCs w:val="22"/>
              </w:rPr>
              <w:t>0</w:t>
            </w:r>
          </w:p>
        </w:tc>
        <w:tc>
          <w:tcPr>
            <w:tcW w:w="958" w:type="dxa"/>
            <w:vAlign w:val="center"/>
          </w:tcPr>
          <w:p w:rsidR="00EF25E1" w:rsidRPr="00D9778F" w:rsidP="00EF25E1" w14:paraId="573B46D9" w14:textId="17101324">
            <w:pPr>
              <w:pStyle w:val="ListParagraph"/>
              <w:widowControl/>
              <w:ind w:left="0"/>
              <w:jc w:val="center"/>
              <w:rPr>
                <w:sz w:val="22"/>
                <w:szCs w:val="22"/>
              </w:rPr>
            </w:pPr>
            <w:r>
              <w:rPr>
                <w:color w:val="000000"/>
                <w:sz w:val="22"/>
                <w:szCs w:val="22"/>
              </w:rPr>
              <w:t xml:space="preserve">$75.54 </w:t>
            </w:r>
          </w:p>
        </w:tc>
        <w:tc>
          <w:tcPr>
            <w:tcW w:w="1305" w:type="dxa"/>
            <w:vAlign w:val="center"/>
          </w:tcPr>
          <w:p w:rsidR="00EF25E1" w:rsidRPr="00D9778F" w:rsidP="00EF25E1" w14:paraId="1819C734" w14:textId="5EBB1A14">
            <w:pPr>
              <w:pStyle w:val="ListParagraph"/>
              <w:widowControl/>
              <w:ind w:left="0"/>
              <w:jc w:val="center"/>
              <w:rPr>
                <w:sz w:val="22"/>
                <w:szCs w:val="22"/>
              </w:rPr>
            </w:pPr>
            <w:r>
              <w:rPr>
                <w:color w:val="000000"/>
                <w:sz w:val="22"/>
                <w:szCs w:val="22"/>
              </w:rPr>
              <w:t xml:space="preserve">$0 </w:t>
            </w:r>
          </w:p>
        </w:tc>
      </w:tr>
      <w:tr w14:paraId="040FE03E" w14:textId="77777777" w:rsidTr="0074192C">
        <w:tblPrEx>
          <w:tblW w:w="9270" w:type="dxa"/>
          <w:tblInd w:w="625" w:type="dxa"/>
          <w:tblLook w:val="04A0"/>
        </w:tblPrEx>
        <w:tc>
          <w:tcPr>
            <w:tcW w:w="1020" w:type="dxa"/>
          </w:tcPr>
          <w:p w:rsidR="00EF25E1" w:rsidRPr="00D9778F" w:rsidP="00EF25E1" w14:paraId="6C7109E6" w14:textId="77777777">
            <w:pPr>
              <w:pStyle w:val="ListParagraph"/>
              <w:widowControl/>
              <w:ind w:left="0"/>
              <w:rPr>
                <w:sz w:val="22"/>
                <w:szCs w:val="22"/>
              </w:rPr>
            </w:pPr>
            <w:r w:rsidRPr="00D9778F">
              <w:rPr>
                <w:sz w:val="22"/>
                <w:szCs w:val="22"/>
              </w:rPr>
              <w:t>500+</w:t>
            </w:r>
          </w:p>
        </w:tc>
        <w:tc>
          <w:tcPr>
            <w:tcW w:w="1256" w:type="dxa"/>
            <w:vAlign w:val="center"/>
          </w:tcPr>
          <w:p w:rsidR="00EF25E1" w:rsidRPr="00D9778F" w:rsidP="00EF25E1" w14:paraId="4795BC28" w14:textId="4AE44E7A">
            <w:pPr>
              <w:pStyle w:val="ListParagraph"/>
              <w:widowControl/>
              <w:ind w:left="0"/>
              <w:jc w:val="center"/>
              <w:rPr>
                <w:sz w:val="22"/>
                <w:szCs w:val="22"/>
              </w:rPr>
            </w:pPr>
            <w:r>
              <w:rPr>
                <w:color w:val="000000"/>
                <w:sz w:val="22"/>
                <w:szCs w:val="22"/>
              </w:rPr>
              <w:t>0</w:t>
            </w:r>
          </w:p>
        </w:tc>
        <w:tc>
          <w:tcPr>
            <w:tcW w:w="1382" w:type="dxa"/>
          </w:tcPr>
          <w:p w:rsidR="00EF25E1" w:rsidRPr="00D9778F" w:rsidP="00EF25E1" w14:paraId="56603142" w14:textId="230991F2">
            <w:pPr>
              <w:pStyle w:val="ListParagraph"/>
              <w:widowControl/>
              <w:ind w:left="0"/>
              <w:jc w:val="center"/>
              <w:rPr>
                <w:sz w:val="22"/>
                <w:szCs w:val="22"/>
              </w:rPr>
            </w:pPr>
            <w:r>
              <w:rPr>
                <w:sz w:val="22"/>
                <w:szCs w:val="22"/>
              </w:rPr>
              <w:t>0</w:t>
            </w:r>
            <w:r w:rsidRPr="00D9778F">
              <w:rPr>
                <w:sz w:val="22"/>
                <w:szCs w:val="22"/>
              </w:rPr>
              <w:t>%</w:t>
            </w:r>
          </w:p>
        </w:tc>
        <w:tc>
          <w:tcPr>
            <w:tcW w:w="1267" w:type="dxa"/>
            <w:vAlign w:val="center"/>
          </w:tcPr>
          <w:p w:rsidR="00EF25E1" w:rsidRPr="00D9778F" w:rsidP="00EF25E1" w14:paraId="434E8BF1" w14:textId="33A376A9">
            <w:pPr>
              <w:pStyle w:val="ListParagraph"/>
              <w:widowControl/>
              <w:ind w:left="0"/>
              <w:jc w:val="center"/>
              <w:rPr>
                <w:sz w:val="22"/>
                <w:szCs w:val="22"/>
              </w:rPr>
            </w:pPr>
            <w:r>
              <w:rPr>
                <w:color w:val="000000"/>
                <w:sz w:val="22"/>
                <w:szCs w:val="22"/>
              </w:rPr>
              <w:t>0</w:t>
            </w:r>
          </w:p>
        </w:tc>
        <w:tc>
          <w:tcPr>
            <w:tcW w:w="1136" w:type="dxa"/>
          </w:tcPr>
          <w:p w:rsidR="00EF25E1" w:rsidRPr="00D9778F" w:rsidP="00EF25E1" w14:paraId="375B63A9" w14:textId="1715C773">
            <w:pPr>
              <w:pStyle w:val="ListParagraph"/>
              <w:widowControl/>
              <w:ind w:left="0"/>
              <w:jc w:val="center"/>
              <w:rPr>
                <w:sz w:val="22"/>
                <w:szCs w:val="22"/>
              </w:rPr>
            </w:pPr>
            <w:r>
              <w:rPr>
                <w:sz w:val="22"/>
                <w:szCs w:val="22"/>
              </w:rPr>
              <w:t>6</w:t>
            </w:r>
          </w:p>
        </w:tc>
        <w:tc>
          <w:tcPr>
            <w:tcW w:w="946" w:type="dxa"/>
            <w:vAlign w:val="center"/>
          </w:tcPr>
          <w:p w:rsidR="00EF25E1" w:rsidRPr="00D9778F" w:rsidP="00EF25E1" w14:paraId="480B0C55" w14:textId="210C1128">
            <w:pPr>
              <w:pStyle w:val="ListParagraph"/>
              <w:widowControl/>
              <w:ind w:left="0"/>
              <w:jc w:val="center"/>
              <w:rPr>
                <w:sz w:val="22"/>
                <w:szCs w:val="22"/>
              </w:rPr>
            </w:pPr>
            <w:r>
              <w:rPr>
                <w:color w:val="000000"/>
                <w:sz w:val="22"/>
                <w:szCs w:val="22"/>
              </w:rPr>
              <w:t>0</w:t>
            </w:r>
          </w:p>
        </w:tc>
        <w:tc>
          <w:tcPr>
            <w:tcW w:w="958" w:type="dxa"/>
            <w:vAlign w:val="center"/>
          </w:tcPr>
          <w:p w:rsidR="00EF25E1" w:rsidRPr="00D9778F" w:rsidP="00EF25E1" w14:paraId="6AE4ECB9" w14:textId="66FAE440">
            <w:pPr>
              <w:pStyle w:val="ListParagraph"/>
              <w:widowControl/>
              <w:ind w:left="0"/>
              <w:jc w:val="center"/>
              <w:rPr>
                <w:sz w:val="22"/>
                <w:szCs w:val="22"/>
              </w:rPr>
            </w:pPr>
            <w:r>
              <w:rPr>
                <w:color w:val="000000"/>
                <w:sz w:val="22"/>
                <w:szCs w:val="22"/>
              </w:rPr>
              <w:t xml:space="preserve">$75.54 </w:t>
            </w:r>
          </w:p>
        </w:tc>
        <w:tc>
          <w:tcPr>
            <w:tcW w:w="1305" w:type="dxa"/>
            <w:vAlign w:val="center"/>
          </w:tcPr>
          <w:p w:rsidR="00EF25E1" w:rsidRPr="00D9778F" w:rsidP="00EF25E1" w14:paraId="6B5A58DC" w14:textId="42135859">
            <w:pPr>
              <w:pStyle w:val="ListParagraph"/>
              <w:widowControl/>
              <w:ind w:left="0"/>
              <w:jc w:val="center"/>
              <w:rPr>
                <w:sz w:val="22"/>
                <w:szCs w:val="22"/>
              </w:rPr>
            </w:pPr>
            <w:r>
              <w:rPr>
                <w:color w:val="000000"/>
                <w:sz w:val="22"/>
                <w:szCs w:val="22"/>
              </w:rPr>
              <w:t xml:space="preserve">$0 </w:t>
            </w:r>
          </w:p>
        </w:tc>
      </w:tr>
      <w:tr w14:paraId="16E8A490" w14:textId="77777777" w:rsidTr="0074192C">
        <w:tblPrEx>
          <w:tblW w:w="9270" w:type="dxa"/>
          <w:tblInd w:w="625" w:type="dxa"/>
          <w:tblLook w:val="04A0"/>
        </w:tblPrEx>
        <w:tc>
          <w:tcPr>
            <w:tcW w:w="1020" w:type="dxa"/>
          </w:tcPr>
          <w:p w:rsidR="00EF25E1" w:rsidRPr="00D9778F" w:rsidP="00EF25E1" w14:paraId="701A68C9" w14:textId="77777777">
            <w:pPr>
              <w:pStyle w:val="ListParagraph"/>
              <w:widowControl/>
              <w:ind w:left="0"/>
              <w:rPr>
                <w:b/>
                <w:bCs/>
                <w:sz w:val="22"/>
                <w:szCs w:val="22"/>
              </w:rPr>
            </w:pPr>
            <w:r w:rsidRPr="00D9778F">
              <w:rPr>
                <w:b/>
                <w:bCs/>
                <w:sz w:val="22"/>
                <w:szCs w:val="22"/>
              </w:rPr>
              <w:t>Total</w:t>
            </w:r>
          </w:p>
        </w:tc>
        <w:tc>
          <w:tcPr>
            <w:tcW w:w="1256" w:type="dxa"/>
            <w:vAlign w:val="center"/>
          </w:tcPr>
          <w:p w:rsidR="00EF25E1" w:rsidRPr="00D9778F" w:rsidP="00EF25E1" w14:paraId="4032E50D" w14:textId="7B3113CA">
            <w:pPr>
              <w:pStyle w:val="ListParagraph"/>
              <w:widowControl/>
              <w:ind w:left="0"/>
              <w:jc w:val="center"/>
              <w:rPr>
                <w:b/>
                <w:bCs/>
                <w:sz w:val="22"/>
                <w:szCs w:val="22"/>
              </w:rPr>
            </w:pPr>
            <w:r>
              <w:rPr>
                <w:b/>
                <w:bCs/>
                <w:color w:val="000000"/>
                <w:sz w:val="22"/>
                <w:szCs w:val="22"/>
              </w:rPr>
              <w:t>1,501</w:t>
            </w:r>
          </w:p>
        </w:tc>
        <w:tc>
          <w:tcPr>
            <w:tcW w:w="1382" w:type="dxa"/>
          </w:tcPr>
          <w:p w:rsidR="00EF25E1" w:rsidRPr="00D9778F" w:rsidP="00EF25E1" w14:paraId="7B89EB47" w14:textId="77777777">
            <w:pPr>
              <w:pStyle w:val="ListParagraph"/>
              <w:widowControl/>
              <w:ind w:left="0"/>
              <w:jc w:val="center"/>
              <w:rPr>
                <w:b/>
                <w:bCs/>
                <w:sz w:val="22"/>
                <w:szCs w:val="22"/>
              </w:rPr>
            </w:pPr>
          </w:p>
        </w:tc>
        <w:tc>
          <w:tcPr>
            <w:tcW w:w="1267" w:type="dxa"/>
            <w:vAlign w:val="center"/>
          </w:tcPr>
          <w:p w:rsidR="00EF25E1" w:rsidRPr="00D9778F" w:rsidP="00EF25E1" w14:paraId="7513EE89" w14:textId="24D114D6">
            <w:pPr>
              <w:pStyle w:val="ListParagraph"/>
              <w:widowControl/>
              <w:ind w:left="0"/>
              <w:jc w:val="center"/>
              <w:rPr>
                <w:b/>
                <w:bCs/>
                <w:sz w:val="22"/>
                <w:szCs w:val="22"/>
              </w:rPr>
            </w:pPr>
            <w:r>
              <w:rPr>
                <w:b/>
                <w:bCs/>
                <w:color w:val="000000"/>
                <w:sz w:val="22"/>
                <w:szCs w:val="22"/>
              </w:rPr>
              <w:t>1,481</w:t>
            </w:r>
          </w:p>
        </w:tc>
        <w:tc>
          <w:tcPr>
            <w:tcW w:w="1136" w:type="dxa"/>
          </w:tcPr>
          <w:p w:rsidR="00EF25E1" w:rsidRPr="00D9778F" w:rsidP="00EF25E1" w14:paraId="18B305C4" w14:textId="77777777">
            <w:pPr>
              <w:pStyle w:val="ListParagraph"/>
              <w:widowControl/>
              <w:ind w:left="0"/>
              <w:jc w:val="center"/>
              <w:rPr>
                <w:b/>
                <w:bCs/>
                <w:sz w:val="22"/>
                <w:szCs w:val="22"/>
              </w:rPr>
            </w:pPr>
          </w:p>
        </w:tc>
        <w:tc>
          <w:tcPr>
            <w:tcW w:w="946" w:type="dxa"/>
            <w:vAlign w:val="center"/>
          </w:tcPr>
          <w:p w:rsidR="00EF25E1" w:rsidRPr="00D9778F" w:rsidP="00EF25E1" w14:paraId="26F0FDC1" w14:textId="04191150">
            <w:pPr>
              <w:pStyle w:val="ListParagraph"/>
              <w:widowControl/>
              <w:ind w:left="0"/>
              <w:jc w:val="center"/>
              <w:rPr>
                <w:b/>
                <w:bCs/>
                <w:sz w:val="22"/>
                <w:szCs w:val="22"/>
              </w:rPr>
            </w:pPr>
            <w:r>
              <w:rPr>
                <w:b/>
                <w:bCs/>
                <w:color w:val="000000"/>
                <w:sz w:val="22"/>
                <w:szCs w:val="22"/>
              </w:rPr>
              <w:t>3,109</w:t>
            </w:r>
          </w:p>
        </w:tc>
        <w:tc>
          <w:tcPr>
            <w:tcW w:w="958" w:type="dxa"/>
            <w:vAlign w:val="center"/>
          </w:tcPr>
          <w:p w:rsidR="00EF25E1" w:rsidRPr="00D9778F" w:rsidP="00EF25E1" w14:paraId="0643AEE2" w14:textId="37E9AADE">
            <w:pPr>
              <w:pStyle w:val="ListParagraph"/>
              <w:widowControl/>
              <w:ind w:left="0"/>
              <w:jc w:val="center"/>
              <w:rPr>
                <w:b/>
                <w:bCs/>
                <w:sz w:val="22"/>
                <w:szCs w:val="22"/>
              </w:rPr>
            </w:pPr>
            <w:r>
              <w:rPr>
                <w:b/>
                <w:bCs/>
                <w:color w:val="000000"/>
                <w:sz w:val="22"/>
                <w:szCs w:val="22"/>
              </w:rPr>
              <w:t> </w:t>
            </w:r>
          </w:p>
        </w:tc>
        <w:tc>
          <w:tcPr>
            <w:tcW w:w="1305" w:type="dxa"/>
            <w:vAlign w:val="center"/>
          </w:tcPr>
          <w:p w:rsidR="00EF25E1" w:rsidRPr="00D9778F" w:rsidP="00EF25E1" w14:paraId="6D98B870" w14:textId="07C7CE0A">
            <w:pPr>
              <w:pStyle w:val="ListParagraph"/>
              <w:widowControl/>
              <w:ind w:left="0"/>
              <w:jc w:val="center"/>
              <w:rPr>
                <w:b/>
                <w:bCs/>
                <w:sz w:val="22"/>
                <w:szCs w:val="22"/>
              </w:rPr>
            </w:pPr>
            <w:r>
              <w:rPr>
                <w:b/>
                <w:bCs/>
                <w:color w:val="000000"/>
                <w:sz w:val="22"/>
                <w:szCs w:val="22"/>
              </w:rPr>
              <w:t xml:space="preserve">$234,853 </w:t>
            </w:r>
          </w:p>
        </w:tc>
      </w:tr>
    </w:tbl>
    <w:p w:rsidR="00E3557C" w:rsidP="00D240C4" w14:paraId="6DE2FD23" w14:textId="77777777">
      <w:pPr>
        <w:widowControl/>
        <w:rPr>
          <w:rFonts w:cs="Shruti"/>
          <w:bCs/>
          <w:color w:val="000000"/>
        </w:rPr>
      </w:pPr>
    </w:p>
    <w:p w:rsidR="00E3557C" w:rsidRPr="000D76C8" w:rsidP="00D240C4" w14:paraId="13217977" w14:textId="77777777">
      <w:pPr>
        <w:widowControl/>
        <w:rPr>
          <w:rFonts w:cs="Shruti"/>
          <w:bCs/>
          <w:color w:val="000000"/>
        </w:rPr>
      </w:pPr>
    </w:p>
    <w:p w:rsidR="00F04254" w:rsidRPr="000D76C8" w:rsidP="000D76C8" w14:paraId="42B0CF6D" w14:textId="0ADC06B4">
      <w:pPr>
        <w:tabs>
          <w:tab w:val="left" w:pos="360"/>
        </w:tabs>
        <w:rPr>
          <w:b/>
          <w:bCs/>
        </w:rPr>
      </w:pPr>
      <w:r>
        <w:rPr>
          <w:rFonts w:cs="Shruti"/>
          <w:b/>
          <w:bCs/>
          <w:color w:val="000000"/>
        </w:rPr>
        <w:t>9</w:t>
      </w:r>
      <w:r w:rsidRPr="000D76C8" w:rsidR="00D240C4">
        <w:rPr>
          <w:rFonts w:cs="Shruti"/>
          <w:b/>
          <w:bCs/>
          <w:color w:val="000000"/>
        </w:rPr>
        <w:t xml:space="preserve">. </w:t>
      </w:r>
      <w:bookmarkStart w:id="8" w:name="_Hlk105254138"/>
      <w:r w:rsidRPr="0D46982E" w:rsidR="001B3399">
        <w:rPr>
          <w:b/>
          <w:bCs/>
        </w:rPr>
        <w:t>ESO Pre-Incident Planning</w:t>
      </w:r>
      <w:bookmarkEnd w:id="8"/>
    </w:p>
    <w:p w:rsidR="00D240C4" w:rsidRPr="000D76C8" w:rsidP="00D240C4" w14:paraId="7AEF01AB" w14:textId="77777777">
      <w:pPr>
        <w:widowControl/>
        <w:rPr>
          <w:rFonts w:cs="Shruti"/>
          <w:bCs/>
          <w:color w:val="000000"/>
        </w:rPr>
      </w:pPr>
    </w:p>
    <w:p w:rsidR="00D240C4" w:rsidRPr="000D76C8" w:rsidP="00D240C4" w14:paraId="3E1FEE60" w14:textId="17D4123C">
      <w:pPr>
        <w:widowControl/>
        <w:rPr>
          <w:rFonts w:cs="Shruti"/>
          <w:bCs/>
          <w:color w:val="000000"/>
        </w:rPr>
      </w:pPr>
      <w:r w:rsidRPr="000D76C8">
        <w:rPr>
          <w:b/>
        </w:rPr>
        <w:t>§ 1910.156(</w:t>
      </w:r>
      <w:r w:rsidR="008513AF">
        <w:rPr>
          <w:b/>
        </w:rPr>
        <w:t>n</w:t>
      </w:r>
      <w:r w:rsidRPr="000D76C8">
        <w:rPr>
          <w:b/>
        </w:rPr>
        <w:t>)(</w:t>
      </w:r>
      <w:r w:rsidR="007806AB">
        <w:rPr>
          <w:b/>
        </w:rPr>
        <w:t>2</w:t>
      </w:r>
      <w:r w:rsidRPr="000D76C8">
        <w:rPr>
          <w:b/>
        </w:rPr>
        <w:t>)</w:t>
      </w:r>
      <w:r w:rsidR="004414AD">
        <w:rPr>
          <w:b/>
        </w:rPr>
        <w:t xml:space="preserve">, </w:t>
      </w:r>
      <w:r w:rsidR="00097630">
        <w:rPr>
          <w:b/>
        </w:rPr>
        <w:t>(3)</w:t>
      </w:r>
      <w:r w:rsidR="00755639">
        <w:rPr>
          <w:b/>
        </w:rPr>
        <w:t xml:space="preserve"> &amp; (8)</w:t>
      </w:r>
    </w:p>
    <w:p w:rsidR="00D240C4" w:rsidRPr="000D76C8" w:rsidP="00D240C4" w14:paraId="6A08B4A9" w14:textId="77777777">
      <w:pPr>
        <w:widowControl/>
        <w:rPr>
          <w:rFonts w:cs="Shruti"/>
          <w:bCs/>
          <w:color w:val="000000"/>
        </w:rPr>
      </w:pPr>
    </w:p>
    <w:p w:rsidR="007806AB" w:rsidRPr="000417EA" w:rsidP="007806AB" w14:paraId="563BA3D2" w14:textId="20A17418">
      <w:pPr>
        <w:widowControl/>
        <w:rPr>
          <w:bCs/>
        </w:rPr>
      </w:pPr>
      <w:r w:rsidRPr="000417EA">
        <w:rPr>
          <w:bCs/>
        </w:rPr>
        <w:t xml:space="preserve">The ESO </w:t>
      </w:r>
      <w:r w:rsidRPr="000417EA" w:rsidR="00097630">
        <w:rPr>
          <w:bCs/>
        </w:rPr>
        <w:t>must</w:t>
      </w:r>
      <w:r w:rsidRPr="000417EA">
        <w:rPr>
          <w:bCs/>
        </w:rPr>
        <w:t xml:space="preserve"> develop PIPs for facilities, locations, and infrastructure where emergency incidents may occur.</w:t>
      </w:r>
      <w:r w:rsidRPr="000417EA" w:rsidR="00097630">
        <w:rPr>
          <w:bCs/>
        </w:rPr>
        <w:t xml:space="preserve"> </w:t>
      </w:r>
      <w:r w:rsidRPr="000417EA">
        <w:rPr>
          <w:bCs/>
        </w:rPr>
        <w:t xml:space="preserve">The ESO </w:t>
      </w:r>
      <w:r w:rsidRPr="000417EA" w:rsidR="00097630">
        <w:rPr>
          <w:bCs/>
        </w:rPr>
        <w:t>must</w:t>
      </w:r>
      <w:r w:rsidRPr="000417EA">
        <w:rPr>
          <w:bCs/>
        </w:rPr>
        <w:t xml:space="preserve"> prepare a PIP for each facility within the ESO’s primary response area that is subject to reporting requirements under 40 CFR 355 pursuant to the Emergency Planning and Community Right-to-Know Act (EPCRA) (also referred to as the Superfund Amendments and Reauthorization Act of 1986 (SARA), 42 U.S.C. §11001 et seq.).</w:t>
      </w:r>
    </w:p>
    <w:p w:rsidR="00643E53" w:rsidP="000D76C8" w14:paraId="4FF1EED9" w14:textId="77777777">
      <w:pPr>
        <w:widowControl/>
        <w:rPr>
          <w:b/>
          <w:bCs/>
        </w:rPr>
      </w:pPr>
    </w:p>
    <w:p w:rsidR="009342DC" w:rsidRPr="000D76C8" w:rsidP="000D76C8" w14:paraId="1D6E24EE" w14:textId="2333007A">
      <w:pPr>
        <w:pStyle w:val="ListParagraph"/>
        <w:widowControl/>
        <w:numPr>
          <w:ilvl w:val="0"/>
          <w:numId w:val="44"/>
        </w:numPr>
        <w:rPr>
          <w:i/>
          <w:iCs/>
        </w:rPr>
      </w:pPr>
      <w:r>
        <w:rPr>
          <w:i/>
          <w:iCs/>
        </w:rPr>
        <w:t xml:space="preserve">Developing </w:t>
      </w:r>
      <w:r w:rsidR="00403CEF">
        <w:rPr>
          <w:i/>
          <w:iCs/>
        </w:rPr>
        <w:t>PIPs</w:t>
      </w:r>
    </w:p>
    <w:p w:rsidR="009342DC" w:rsidP="00D240C4" w14:paraId="3C3D26BF" w14:textId="77777777">
      <w:pPr>
        <w:widowControl/>
        <w:ind w:firstLine="720"/>
        <w:rPr>
          <w:b/>
          <w:bCs/>
        </w:rPr>
      </w:pPr>
    </w:p>
    <w:p w:rsidR="00B37EAD" w:rsidRPr="000417EA" w:rsidP="00B37EAD" w14:paraId="35BF90F0" w14:textId="1BA1068E">
      <w:pPr>
        <w:widowControl/>
        <w:rPr>
          <w:bCs/>
        </w:rPr>
      </w:pPr>
      <w:r w:rsidRPr="000417EA">
        <w:rPr>
          <w:bCs/>
        </w:rPr>
        <w:t xml:space="preserve">OSHA estimates that an ESO will take anywhere from 20 to 60 hours to develop and prepare </w:t>
      </w:r>
      <w:r w:rsidRPr="000417EA" w:rsidR="00403CEF">
        <w:rPr>
          <w:bCs/>
        </w:rPr>
        <w:t>PIPs</w:t>
      </w:r>
      <w:r w:rsidRPr="000417EA">
        <w:rPr>
          <w:bCs/>
        </w:rPr>
        <w:t xml:space="preserve"> for the various facilities, locations, and infrastructure areas where incidents may occur</w:t>
      </w:r>
      <w:r w:rsidRPr="000417EA" w:rsidR="00403CEF">
        <w:rPr>
          <w:bCs/>
        </w:rPr>
        <w:t>,</w:t>
      </w:r>
      <w:r w:rsidRPr="000417EA">
        <w:rPr>
          <w:bCs/>
        </w:rPr>
        <w:t xml:space="preserve"> depending on the size of the establishment.</w:t>
      </w:r>
    </w:p>
    <w:p w:rsidR="00B37EAD" w:rsidP="00D240C4" w14:paraId="429908C0" w14:textId="77777777">
      <w:pPr>
        <w:widowControl/>
        <w:ind w:firstLine="720"/>
        <w:rPr>
          <w:b/>
          <w:bCs/>
        </w:rPr>
      </w:pPr>
    </w:p>
    <w:p w:rsidR="008962C2" w:rsidRPr="00675203" w:rsidP="008962C2" w14:paraId="6FA8ED66" w14:textId="5C7AF5E8">
      <w:pPr>
        <w:tabs>
          <w:tab w:val="left" w:pos="360"/>
        </w:tabs>
        <w:rPr>
          <w:rFonts w:eastAsia="Calibri"/>
        </w:rPr>
      </w:pPr>
      <w:r w:rsidRPr="00C377CB">
        <w:rPr>
          <w:b/>
          <w:bCs/>
        </w:rPr>
        <w:t>Table</w:t>
      </w:r>
      <w:r w:rsidR="00627C6B">
        <w:rPr>
          <w:b/>
          <w:bCs/>
        </w:rPr>
        <w:t xml:space="preserve"> </w:t>
      </w:r>
      <w:r w:rsidR="0053129A">
        <w:rPr>
          <w:b/>
          <w:bCs/>
        </w:rPr>
        <w:t>3</w:t>
      </w:r>
      <w:r w:rsidR="00676FF3">
        <w:rPr>
          <w:b/>
          <w:bCs/>
        </w:rPr>
        <w:t>9</w:t>
      </w:r>
      <w:r w:rsidRPr="00C377CB">
        <w:rPr>
          <w:b/>
          <w:bCs/>
        </w:rPr>
        <w:t xml:space="preserve"> – Burden Hours and Cost </w:t>
      </w:r>
      <w:r w:rsidR="00403CEF">
        <w:rPr>
          <w:b/>
          <w:bCs/>
        </w:rPr>
        <w:t>for Developing PIPs</w:t>
      </w:r>
      <w:r w:rsidRPr="00C377CB">
        <w:rPr>
          <w:b/>
          <w:bCs/>
        </w:rPr>
        <w:t xml:space="preserve"> </w:t>
      </w:r>
      <w:r>
        <w:rPr>
          <w:b/>
          <w:bCs/>
        </w:rPr>
        <w:t>(</w:t>
      </w:r>
      <w:r w:rsidR="00B80D9C">
        <w:rPr>
          <w:b/>
          <w:bCs/>
        </w:rPr>
        <w:t>O</w:t>
      </w:r>
      <w:r>
        <w:rPr>
          <w:b/>
          <w:bCs/>
        </w:rPr>
        <w:t>ne</w:t>
      </w:r>
      <w:r w:rsidR="00B80D9C">
        <w:rPr>
          <w:b/>
          <w:bCs/>
        </w:rPr>
        <w:t>-</w:t>
      </w:r>
      <w:r>
        <w:rPr>
          <w:b/>
          <w:bCs/>
        </w:rPr>
        <w:t>time</w:t>
      </w:r>
      <w:r w:rsidR="00B80D9C">
        <w:rPr>
          <w:b/>
          <w:bCs/>
        </w:rPr>
        <w:t xml:space="preserve"> burden</w:t>
      </w:r>
      <w:r>
        <w:rPr>
          <w:b/>
          <w:bCs/>
        </w:rPr>
        <w:t>)</w:t>
      </w:r>
    </w:p>
    <w:p w:rsidR="006E591D" w:rsidRPr="00C377CB" w:rsidP="006E591D" w14:paraId="69E6279B" w14:textId="3EA849FB">
      <w:pPr>
        <w:pStyle w:val="ListParagraph"/>
        <w:widowControl/>
        <w:rPr>
          <w:b/>
          <w:bCs/>
        </w:rPr>
      </w:pPr>
    </w:p>
    <w:p w:rsidR="006E591D" w:rsidP="006E591D" w14:paraId="3D8A6357" w14:textId="77777777">
      <w:pPr>
        <w:pStyle w:val="ListParagraph"/>
        <w:widowControl/>
        <w:rPr>
          <w:rFonts w:cs="Shruti"/>
          <w:bCs/>
          <w:color w:val="000000"/>
        </w:rPr>
      </w:pPr>
    </w:p>
    <w:tbl>
      <w:tblPr>
        <w:tblStyle w:val="TableGrid"/>
        <w:tblW w:w="9408" w:type="dxa"/>
        <w:tblInd w:w="625" w:type="dxa"/>
        <w:tblLook w:val="04A0"/>
      </w:tblPr>
      <w:tblGrid>
        <w:gridCol w:w="1011"/>
        <w:gridCol w:w="1555"/>
        <w:gridCol w:w="1341"/>
        <w:gridCol w:w="1231"/>
        <w:gridCol w:w="1097"/>
        <w:gridCol w:w="931"/>
        <w:gridCol w:w="926"/>
        <w:gridCol w:w="1316"/>
      </w:tblGrid>
      <w:tr w14:paraId="2232F8E7" w14:textId="77777777" w:rsidTr="00D9778F">
        <w:tblPrEx>
          <w:tblW w:w="9408" w:type="dxa"/>
          <w:tblInd w:w="625" w:type="dxa"/>
          <w:tblLook w:val="04A0"/>
        </w:tblPrEx>
        <w:trPr>
          <w:tblHeader/>
        </w:trPr>
        <w:tc>
          <w:tcPr>
            <w:tcW w:w="9408" w:type="dxa"/>
            <w:gridSpan w:val="8"/>
            <w:shd w:val="clear" w:color="auto" w:fill="44C2EA"/>
          </w:tcPr>
          <w:p w:rsidR="006E591D" w:rsidRPr="00D9778F" w:rsidP="00D9778F" w14:paraId="0111C804" w14:textId="77777777">
            <w:pPr>
              <w:pStyle w:val="ListParagraph"/>
              <w:widowControl/>
              <w:ind w:left="0"/>
              <w:rPr>
                <w:b/>
                <w:bCs/>
                <w:sz w:val="22"/>
                <w:szCs w:val="22"/>
              </w:rPr>
            </w:pPr>
            <w:r w:rsidRPr="00D9778F">
              <w:rPr>
                <w:b/>
                <w:bCs/>
                <w:sz w:val="22"/>
                <w:szCs w:val="22"/>
              </w:rPr>
              <w:t xml:space="preserve">   Emergency Service Organizations (ESO)</w:t>
            </w:r>
          </w:p>
        </w:tc>
      </w:tr>
      <w:tr w14:paraId="4C813A15" w14:textId="77777777" w:rsidTr="000A23CB">
        <w:tblPrEx>
          <w:tblW w:w="9408" w:type="dxa"/>
          <w:tblInd w:w="625" w:type="dxa"/>
          <w:tblLook w:val="04A0"/>
        </w:tblPrEx>
        <w:trPr>
          <w:tblHeader/>
        </w:trPr>
        <w:tc>
          <w:tcPr>
            <w:tcW w:w="1011" w:type="dxa"/>
            <w:shd w:val="clear" w:color="auto" w:fill="A5E2F5"/>
          </w:tcPr>
          <w:p w:rsidR="006E591D" w:rsidRPr="00D9778F" w:rsidP="00D9778F" w14:paraId="18837948" w14:textId="77777777">
            <w:pPr>
              <w:pStyle w:val="ListParagraph"/>
              <w:widowControl/>
              <w:ind w:left="0"/>
              <w:rPr>
                <w:b/>
                <w:bCs/>
                <w:sz w:val="22"/>
                <w:szCs w:val="22"/>
              </w:rPr>
            </w:pPr>
            <w:r w:rsidRPr="00D9778F">
              <w:rPr>
                <w:b/>
                <w:bCs/>
                <w:sz w:val="22"/>
                <w:szCs w:val="22"/>
              </w:rPr>
              <w:t>Size</w:t>
            </w:r>
          </w:p>
        </w:tc>
        <w:tc>
          <w:tcPr>
            <w:tcW w:w="1555" w:type="dxa"/>
            <w:shd w:val="clear" w:color="auto" w:fill="A5E2F5"/>
          </w:tcPr>
          <w:p w:rsidR="006E591D" w:rsidRPr="00D9778F" w:rsidP="00D9778F" w14:paraId="06D08974"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6E591D" w:rsidRPr="00D9778F" w:rsidP="00D9778F" w14:paraId="0935CB26"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6E591D" w:rsidRPr="00D9778F" w:rsidP="00D9778F" w14:paraId="6FBF1BC6"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6E591D" w:rsidRPr="00D9778F" w:rsidP="00D9778F" w14:paraId="11996E82"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6E591D" w:rsidRPr="00D9778F" w:rsidP="00D9778F" w14:paraId="46313EED"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6E591D" w:rsidRPr="00D9778F" w:rsidP="00D9778F" w14:paraId="6A47F1CC"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6E591D" w:rsidRPr="00D9778F" w:rsidP="00D9778F" w14:paraId="651407EF" w14:textId="77777777">
            <w:pPr>
              <w:pStyle w:val="ListParagraph"/>
              <w:widowControl/>
              <w:ind w:left="0"/>
              <w:rPr>
                <w:b/>
                <w:bCs/>
                <w:sz w:val="22"/>
                <w:szCs w:val="22"/>
              </w:rPr>
            </w:pPr>
            <w:r w:rsidRPr="00D9778F">
              <w:rPr>
                <w:b/>
                <w:bCs/>
                <w:sz w:val="22"/>
                <w:szCs w:val="22"/>
              </w:rPr>
              <w:t>Total Cost</w:t>
            </w:r>
          </w:p>
        </w:tc>
      </w:tr>
      <w:tr w14:paraId="11F698E7" w14:textId="77777777" w:rsidTr="00D9778F">
        <w:tblPrEx>
          <w:tblW w:w="9408" w:type="dxa"/>
          <w:tblInd w:w="625" w:type="dxa"/>
          <w:tblLook w:val="04A0"/>
        </w:tblPrEx>
        <w:tc>
          <w:tcPr>
            <w:tcW w:w="9408" w:type="dxa"/>
            <w:gridSpan w:val="8"/>
            <w:shd w:val="clear" w:color="auto" w:fill="D2F0FA"/>
          </w:tcPr>
          <w:p w:rsidR="006E591D" w:rsidRPr="00D9778F" w:rsidP="00D9778F" w14:paraId="149E24CD"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050FF097" w14:textId="77777777" w:rsidTr="007873DD">
        <w:tblPrEx>
          <w:tblW w:w="9408" w:type="dxa"/>
          <w:tblInd w:w="625" w:type="dxa"/>
          <w:tblLook w:val="04A0"/>
        </w:tblPrEx>
        <w:tc>
          <w:tcPr>
            <w:tcW w:w="1011" w:type="dxa"/>
          </w:tcPr>
          <w:p w:rsidR="00914180" w:rsidRPr="0019098B" w:rsidP="00914180" w14:paraId="3C5493E2" w14:textId="66E4CF59">
            <w:pPr>
              <w:pStyle w:val="ListParagraph"/>
              <w:widowControl/>
              <w:ind w:left="0"/>
              <w:rPr>
                <w:sz w:val="22"/>
                <w:szCs w:val="22"/>
              </w:rPr>
            </w:pPr>
            <w:r>
              <w:rPr>
                <w:sz w:val="22"/>
                <w:szCs w:val="22"/>
              </w:rPr>
              <w:t>&lt;25</w:t>
            </w:r>
          </w:p>
        </w:tc>
        <w:tc>
          <w:tcPr>
            <w:tcW w:w="1555" w:type="dxa"/>
            <w:vAlign w:val="center"/>
          </w:tcPr>
          <w:p w:rsidR="00914180" w:rsidRPr="000A23CB" w:rsidP="00914180" w14:paraId="13BA2743" w14:textId="4131BDB8">
            <w:pPr>
              <w:pStyle w:val="ListParagraph"/>
              <w:widowControl/>
              <w:ind w:left="0"/>
              <w:jc w:val="center"/>
              <w:rPr>
                <w:sz w:val="22"/>
                <w:szCs w:val="22"/>
              </w:rPr>
            </w:pPr>
            <w:r w:rsidRPr="00331A32">
              <w:rPr>
                <w:color w:val="000000"/>
                <w:sz w:val="22"/>
                <w:szCs w:val="22"/>
              </w:rPr>
              <w:t>4,419</w:t>
            </w:r>
          </w:p>
        </w:tc>
        <w:tc>
          <w:tcPr>
            <w:tcW w:w="1341" w:type="dxa"/>
          </w:tcPr>
          <w:p w:rsidR="00914180" w:rsidRPr="00FD6CF8" w:rsidP="00914180" w14:paraId="6780E6DE" w14:textId="14AAAB7C">
            <w:pPr>
              <w:pStyle w:val="ListParagraph"/>
              <w:widowControl/>
              <w:ind w:left="0"/>
              <w:jc w:val="center"/>
              <w:rPr>
                <w:sz w:val="22"/>
                <w:szCs w:val="22"/>
              </w:rPr>
            </w:pPr>
            <w:r w:rsidRPr="00FD6CF8">
              <w:rPr>
                <w:sz w:val="22"/>
                <w:szCs w:val="22"/>
              </w:rPr>
              <w:t>100%</w:t>
            </w:r>
          </w:p>
        </w:tc>
        <w:tc>
          <w:tcPr>
            <w:tcW w:w="1231" w:type="dxa"/>
            <w:vAlign w:val="center"/>
          </w:tcPr>
          <w:p w:rsidR="00914180" w:rsidRPr="009B5736" w:rsidP="00914180" w14:paraId="5725AEF6" w14:textId="2C5B9956">
            <w:pPr>
              <w:pStyle w:val="ListParagraph"/>
              <w:widowControl/>
              <w:ind w:left="0"/>
              <w:jc w:val="center"/>
              <w:rPr>
                <w:sz w:val="22"/>
                <w:szCs w:val="22"/>
              </w:rPr>
            </w:pPr>
            <w:r w:rsidRPr="00331A32">
              <w:rPr>
                <w:color w:val="000000"/>
                <w:sz w:val="22"/>
                <w:szCs w:val="22"/>
              </w:rPr>
              <w:t>4,419</w:t>
            </w:r>
          </w:p>
        </w:tc>
        <w:tc>
          <w:tcPr>
            <w:tcW w:w="1097" w:type="dxa"/>
            <w:vAlign w:val="center"/>
          </w:tcPr>
          <w:p w:rsidR="00914180" w:rsidRPr="009B5736" w:rsidP="00914180" w14:paraId="5BB5E4D0" w14:textId="51163682">
            <w:pPr>
              <w:pStyle w:val="ListParagraph"/>
              <w:widowControl/>
              <w:ind w:left="0"/>
              <w:jc w:val="center"/>
              <w:rPr>
                <w:sz w:val="22"/>
                <w:szCs w:val="22"/>
              </w:rPr>
            </w:pPr>
            <w:r w:rsidRPr="00331A32">
              <w:rPr>
                <w:color w:val="000000"/>
                <w:sz w:val="22"/>
                <w:szCs w:val="22"/>
              </w:rPr>
              <w:t>20</w:t>
            </w:r>
          </w:p>
        </w:tc>
        <w:tc>
          <w:tcPr>
            <w:tcW w:w="931" w:type="dxa"/>
            <w:vAlign w:val="center"/>
          </w:tcPr>
          <w:p w:rsidR="00914180" w:rsidRPr="009B5736" w:rsidP="00914180" w14:paraId="6C17EA68" w14:textId="5C35F0E4">
            <w:pPr>
              <w:pStyle w:val="ListParagraph"/>
              <w:widowControl/>
              <w:ind w:left="0"/>
              <w:jc w:val="center"/>
              <w:rPr>
                <w:sz w:val="22"/>
                <w:szCs w:val="22"/>
              </w:rPr>
            </w:pPr>
            <w:r w:rsidRPr="00331A32">
              <w:rPr>
                <w:color w:val="000000"/>
                <w:sz w:val="22"/>
                <w:szCs w:val="22"/>
              </w:rPr>
              <w:t>88,380</w:t>
            </w:r>
          </w:p>
        </w:tc>
        <w:tc>
          <w:tcPr>
            <w:tcW w:w="926" w:type="dxa"/>
            <w:vAlign w:val="center"/>
          </w:tcPr>
          <w:p w:rsidR="00914180" w:rsidRPr="009B5736" w:rsidP="00914180" w14:paraId="6C8898BB" w14:textId="1C67489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14180" w:rsidRPr="009B5736" w:rsidP="00914180" w14:paraId="4F582F00" w14:textId="4158F364">
            <w:pPr>
              <w:pStyle w:val="ListParagraph"/>
              <w:widowControl/>
              <w:ind w:left="0"/>
              <w:jc w:val="center"/>
              <w:rPr>
                <w:sz w:val="22"/>
                <w:szCs w:val="22"/>
              </w:rPr>
            </w:pPr>
            <w:r w:rsidRPr="00331A32">
              <w:rPr>
                <w:color w:val="000000"/>
                <w:sz w:val="22"/>
                <w:szCs w:val="22"/>
              </w:rPr>
              <w:t xml:space="preserve">$5,514,028 </w:t>
            </w:r>
          </w:p>
        </w:tc>
      </w:tr>
      <w:tr w14:paraId="195EABA4" w14:textId="77777777" w:rsidTr="007873DD">
        <w:tblPrEx>
          <w:tblW w:w="9408" w:type="dxa"/>
          <w:tblInd w:w="625" w:type="dxa"/>
          <w:tblLook w:val="04A0"/>
        </w:tblPrEx>
        <w:tc>
          <w:tcPr>
            <w:tcW w:w="1011" w:type="dxa"/>
          </w:tcPr>
          <w:p w:rsidR="00914180" w:rsidRPr="0019098B" w:rsidP="00914180" w14:paraId="4F8D7F4F" w14:textId="77777777">
            <w:pPr>
              <w:pStyle w:val="ListParagraph"/>
              <w:widowControl/>
              <w:ind w:left="0"/>
              <w:rPr>
                <w:sz w:val="22"/>
                <w:szCs w:val="22"/>
              </w:rPr>
            </w:pPr>
            <w:r w:rsidRPr="0019098B">
              <w:rPr>
                <w:sz w:val="22"/>
                <w:szCs w:val="22"/>
              </w:rPr>
              <w:t>25-49</w:t>
            </w:r>
          </w:p>
        </w:tc>
        <w:tc>
          <w:tcPr>
            <w:tcW w:w="1555" w:type="dxa"/>
            <w:vAlign w:val="center"/>
          </w:tcPr>
          <w:p w:rsidR="00914180" w:rsidRPr="000A23CB" w:rsidP="00914180" w14:paraId="0259EB38" w14:textId="2C481635">
            <w:pPr>
              <w:pStyle w:val="ListParagraph"/>
              <w:widowControl/>
              <w:ind w:left="0"/>
              <w:jc w:val="center"/>
              <w:rPr>
                <w:sz w:val="22"/>
                <w:szCs w:val="22"/>
              </w:rPr>
            </w:pPr>
            <w:r w:rsidRPr="00331A32">
              <w:rPr>
                <w:color w:val="000000"/>
                <w:sz w:val="22"/>
                <w:szCs w:val="22"/>
              </w:rPr>
              <w:t>5,073</w:t>
            </w:r>
          </w:p>
        </w:tc>
        <w:tc>
          <w:tcPr>
            <w:tcW w:w="1341" w:type="dxa"/>
          </w:tcPr>
          <w:p w:rsidR="00914180" w:rsidRPr="00FD6CF8" w:rsidP="00914180" w14:paraId="4EA17DF0" w14:textId="68DD97D1">
            <w:pPr>
              <w:pStyle w:val="ListParagraph"/>
              <w:widowControl/>
              <w:ind w:left="0"/>
              <w:jc w:val="center"/>
              <w:rPr>
                <w:sz w:val="22"/>
                <w:szCs w:val="22"/>
              </w:rPr>
            </w:pPr>
            <w:r w:rsidRPr="00FD6CF8">
              <w:rPr>
                <w:sz w:val="22"/>
                <w:szCs w:val="22"/>
              </w:rPr>
              <w:t>100%</w:t>
            </w:r>
          </w:p>
        </w:tc>
        <w:tc>
          <w:tcPr>
            <w:tcW w:w="1231" w:type="dxa"/>
            <w:vAlign w:val="center"/>
          </w:tcPr>
          <w:p w:rsidR="00914180" w:rsidRPr="009B5736" w:rsidP="00914180" w14:paraId="24693BAE" w14:textId="0C7E2D0E">
            <w:pPr>
              <w:pStyle w:val="ListParagraph"/>
              <w:widowControl/>
              <w:ind w:left="0"/>
              <w:jc w:val="center"/>
              <w:rPr>
                <w:sz w:val="22"/>
                <w:szCs w:val="22"/>
              </w:rPr>
            </w:pPr>
            <w:r w:rsidRPr="00331A32">
              <w:rPr>
                <w:color w:val="000000"/>
                <w:sz w:val="22"/>
                <w:szCs w:val="22"/>
              </w:rPr>
              <w:t>5,073</w:t>
            </w:r>
          </w:p>
        </w:tc>
        <w:tc>
          <w:tcPr>
            <w:tcW w:w="1097" w:type="dxa"/>
            <w:vAlign w:val="center"/>
          </w:tcPr>
          <w:p w:rsidR="00914180" w:rsidRPr="009B5736" w:rsidP="00914180" w14:paraId="7423445F" w14:textId="5F9330E0">
            <w:pPr>
              <w:pStyle w:val="ListParagraph"/>
              <w:widowControl/>
              <w:ind w:left="0"/>
              <w:jc w:val="center"/>
              <w:rPr>
                <w:sz w:val="22"/>
                <w:szCs w:val="22"/>
              </w:rPr>
            </w:pPr>
            <w:r w:rsidRPr="00331A32">
              <w:rPr>
                <w:color w:val="000000"/>
                <w:sz w:val="22"/>
                <w:szCs w:val="22"/>
              </w:rPr>
              <w:t>24</w:t>
            </w:r>
          </w:p>
        </w:tc>
        <w:tc>
          <w:tcPr>
            <w:tcW w:w="931" w:type="dxa"/>
            <w:vAlign w:val="center"/>
          </w:tcPr>
          <w:p w:rsidR="00914180" w:rsidRPr="009B5736" w:rsidP="00914180" w14:paraId="0802D944" w14:textId="2CC6E375">
            <w:pPr>
              <w:pStyle w:val="ListParagraph"/>
              <w:widowControl/>
              <w:ind w:left="0"/>
              <w:jc w:val="center"/>
              <w:rPr>
                <w:sz w:val="22"/>
                <w:szCs w:val="22"/>
              </w:rPr>
            </w:pPr>
            <w:r w:rsidRPr="00331A32">
              <w:rPr>
                <w:color w:val="000000"/>
                <w:sz w:val="22"/>
                <w:szCs w:val="22"/>
              </w:rPr>
              <w:t>121,752</w:t>
            </w:r>
          </w:p>
        </w:tc>
        <w:tc>
          <w:tcPr>
            <w:tcW w:w="926" w:type="dxa"/>
            <w:vAlign w:val="center"/>
          </w:tcPr>
          <w:p w:rsidR="00914180" w:rsidRPr="009B5736" w:rsidP="00914180" w14:paraId="7055B6C7" w14:textId="6510D06D">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14180" w:rsidRPr="009B5736" w:rsidP="00914180" w14:paraId="2351EF86" w14:textId="5118C608">
            <w:pPr>
              <w:pStyle w:val="ListParagraph"/>
              <w:widowControl/>
              <w:ind w:left="0"/>
              <w:jc w:val="center"/>
              <w:rPr>
                <w:sz w:val="22"/>
                <w:szCs w:val="22"/>
              </w:rPr>
            </w:pPr>
            <w:r w:rsidRPr="00331A32">
              <w:rPr>
                <w:color w:val="000000"/>
                <w:sz w:val="22"/>
                <w:szCs w:val="22"/>
              </w:rPr>
              <w:t xml:space="preserve">$7,596,107 </w:t>
            </w:r>
          </w:p>
        </w:tc>
      </w:tr>
      <w:tr w14:paraId="7F0B8FCB" w14:textId="77777777" w:rsidTr="007873DD">
        <w:tblPrEx>
          <w:tblW w:w="9408" w:type="dxa"/>
          <w:tblInd w:w="625" w:type="dxa"/>
          <w:tblLook w:val="04A0"/>
        </w:tblPrEx>
        <w:tc>
          <w:tcPr>
            <w:tcW w:w="1011" w:type="dxa"/>
          </w:tcPr>
          <w:p w:rsidR="00914180" w:rsidRPr="0019098B" w:rsidP="00914180" w14:paraId="5FEB82C0" w14:textId="77777777">
            <w:pPr>
              <w:pStyle w:val="ListParagraph"/>
              <w:widowControl/>
              <w:ind w:left="0"/>
              <w:rPr>
                <w:sz w:val="22"/>
                <w:szCs w:val="22"/>
              </w:rPr>
            </w:pPr>
            <w:r w:rsidRPr="0019098B">
              <w:rPr>
                <w:sz w:val="22"/>
                <w:szCs w:val="22"/>
              </w:rPr>
              <w:t>50-99</w:t>
            </w:r>
          </w:p>
        </w:tc>
        <w:tc>
          <w:tcPr>
            <w:tcW w:w="1555" w:type="dxa"/>
            <w:vAlign w:val="center"/>
          </w:tcPr>
          <w:p w:rsidR="00914180" w:rsidRPr="000A23CB" w:rsidP="00914180" w14:paraId="6903E739" w14:textId="6488CB57">
            <w:pPr>
              <w:pStyle w:val="ListParagraph"/>
              <w:widowControl/>
              <w:ind w:left="0"/>
              <w:jc w:val="center"/>
              <w:rPr>
                <w:sz w:val="22"/>
                <w:szCs w:val="22"/>
              </w:rPr>
            </w:pPr>
            <w:r w:rsidRPr="00331A32">
              <w:rPr>
                <w:color w:val="000000"/>
                <w:sz w:val="22"/>
                <w:szCs w:val="22"/>
              </w:rPr>
              <w:t>1,832</w:t>
            </w:r>
          </w:p>
        </w:tc>
        <w:tc>
          <w:tcPr>
            <w:tcW w:w="1341" w:type="dxa"/>
          </w:tcPr>
          <w:p w:rsidR="00914180" w:rsidRPr="00FD6CF8" w:rsidP="00914180" w14:paraId="55CA6FFD" w14:textId="24F6ACA6">
            <w:pPr>
              <w:pStyle w:val="ListParagraph"/>
              <w:widowControl/>
              <w:ind w:left="0"/>
              <w:jc w:val="center"/>
              <w:rPr>
                <w:sz w:val="22"/>
                <w:szCs w:val="22"/>
              </w:rPr>
            </w:pPr>
            <w:r w:rsidRPr="00FD6CF8">
              <w:rPr>
                <w:sz w:val="22"/>
                <w:szCs w:val="22"/>
              </w:rPr>
              <w:t>100%</w:t>
            </w:r>
          </w:p>
        </w:tc>
        <w:tc>
          <w:tcPr>
            <w:tcW w:w="1231" w:type="dxa"/>
            <w:vAlign w:val="center"/>
          </w:tcPr>
          <w:p w:rsidR="00914180" w:rsidRPr="009B5736" w:rsidP="00914180" w14:paraId="52372788" w14:textId="3E71F1FB">
            <w:pPr>
              <w:pStyle w:val="ListParagraph"/>
              <w:widowControl/>
              <w:ind w:left="0"/>
              <w:jc w:val="center"/>
              <w:rPr>
                <w:sz w:val="22"/>
                <w:szCs w:val="22"/>
              </w:rPr>
            </w:pPr>
            <w:r w:rsidRPr="00331A32">
              <w:rPr>
                <w:color w:val="000000"/>
                <w:sz w:val="22"/>
                <w:szCs w:val="22"/>
              </w:rPr>
              <w:t>1,832</w:t>
            </w:r>
          </w:p>
        </w:tc>
        <w:tc>
          <w:tcPr>
            <w:tcW w:w="1097" w:type="dxa"/>
            <w:vAlign w:val="center"/>
          </w:tcPr>
          <w:p w:rsidR="00914180" w:rsidRPr="009B5736" w:rsidP="00914180" w14:paraId="28F47874" w14:textId="345CF231">
            <w:pPr>
              <w:pStyle w:val="ListParagraph"/>
              <w:widowControl/>
              <w:ind w:left="0"/>
              <w:jc w:val="center"/>
              <w:rPr>
                <w:sz w:val="22"/>
                <w:szCs w:val="22"/>
              </w:rPr>
            </w:pPr>
            <w:r w:rsidRPr="00331A32">
              <w:rPr>
                <w:color w:val="000000"/>
                <w:sz w:val="22"/>
                <w:szCs w:val="22"/>
              </w:rPr>
              <w:t>24</w:t>
            </w:r>
          </w:p>
        </w:tc>
        <w:tc>
          <w:tcPr>
            <w:tcW w:w="931" w:type="dxa"/>
            <w:vAlign w:val="center"/>
          </w:tcPr>
          <w:p w:rsidR="00914180" w:rsidRPr="009B5736" w:rsidP="00914180" w14:paraId="45BDD122" w14:textId="6CC40AA1">
            <w:pPr>
              <w:pStyle w:val="ListParagraph"/>
              <w:widowControl/>
              <w:ind w:left="0"/>
              <w:jc w:val="center"/>
              <w:rPr>
                <w:sz w:val="22"/>
                <w:szCs w:val="22"/>
              </w:rPr>
            </w:pPr>
            <w:r w:rsidRPr="00331A32">
              <w:rPr>
                <w:color w:val="000000"/>
                <w:sz w:val="22"/>
                <w:szCs w:val="22"/>
              </w:rPr>
              <w:t>43,968</w:t>
            </w:r>
          </w:p>
        </w:tc>
        <w:tc>
          <w:tcPr>
            <w:tcW w:w="926" w:type="dxa"/>
            <w:vAlign w:val="center"/>
          </w:tcPr>
          <w:p w:rsidR="00914180" w:rsidRPr="009B5736" w:rsidP="00914180" w14:paraId="1E0CDAC6" w14:textId="37D8B19C">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14180" w:rsidRPr="009B5736" w:rsidP="00914180" w14:paraId="6E31941A" w14:textId="0F226F8A">
            <w:pPr>
              <w:pStyle w:val="ListParagraph"/>
              <w:widowControl/>
              <w:ind w:left="0"/>
              <w:jc w:val="center"/>
              <w:rPr>
                <w:sz w:val="22"/>
                <w:szCs w:val="22"/>
              </w:rPr>
            </w:pPr>
            <w:r w:rsidRPr="00331A32">
              <w:rPr>
                <w:color w:val="000000"/>
                <w:sz w:val="22"/>
                <w:szCs w:val="22"/>
              </w:rPr>
              <w:t xml:space="preserve">$2,743,164 </w:t>
            </w:r>
          </w:p>
        </w:tc>
      </w:tr>
      <w:tr w14:paraId="2DA2E5E8" w14:textId="77777777" w:rsidTr="007873DD">
        <w:tblPrEx>
          <w:tblW w:w="9408" w:type="dxa"/>
          <w:tblInd w:w="625" w:type="dxa"/>
          <w:tblLook w:val="04A0"/>
        </w:tblPrEx>
        <w:tc>
          <w:tcPr>
            <w:tcW w:w="1011" w:type="dxa"/>
          </w:tcPr>
          <w:p w:rsidR="00914180" w:rsidRPr="0019098B" w:rsidP="00914180" w14:paraId="799863BE" w14:textId="77777777">
            <w:pPr>
              <w:pStyle w:val="ListParagraph"/>
              <w:widowControl/>
              <w:ind w:left="0"/>
              <w:rPr>
                <w:sz w:val="22"/>
                <w:szCs w:val="22"/>
              </w:rPr>
            </w:pPr>
            <w:r w:rsidRPr="0019098B">
              <w:rPr>
                <w:sz w:val="22"/>
                <w:szCs w:val="22"/>
              </w:rPr>
              <w:t>100-249</w:t>
            </w:r>
          </w:p>
        </w:tc>
        <w:tc>
          <w:tcPr>
            <w:tcW w:w="1555" w:type="dxa"/>
            <w:vAlign w:val="center"/>
          </w:tcPr>
          <w:p w:rsidR="00914180" w:rsidRPr="000A23CB" w:rsidP="00914180" w14:paraId="663759BF" w14:textId="6EEDAB82">
            <w:pPr>
              <w:pStyle w:val="ListParagraph"/>
              <w:widowControl/>
              <w:ind w:left="0"/>
              <w:jc w:val="center"/>
              <w:rPr>
                <w:sz w:val="22"/>
                <w:szCs w:val="22"/>
              </w:rPr>
            </w:pPr>
            <w:r w:rsidRPr="00331A32">
              <w:rPr>
                <w:color w:val="000000"/>
                <w:sz w:val="22"/>
                <w:szCs w:val="22"/>
              </w:rPr>
              <w:t>600</w:t>
            </w:r>
          </w:p>
        </w:tc>
        <w:tc>
          <w:tcPr>
            <w:tcW w:w="1341" w:type="dxa"/>
          </w:tcPr>
          <w:p w:rsidR="00914180" w:rsidRPr="00FD6CF8" w:rsidP="00914180" w14:paraId="747AD99D" w14:textId="05237C9D">
            <w:pPr>
              <w:pStyle w:val="ListParagraph"/>
              <w:widowControl/>
              <w:ind w:left="0"/>
              <w:jc w:val="center"/>
              <w:rPr>
                <w:sz w:val="22"/>
                <w:szCs w:val="22"/>
              </w:rPr>
            </w:pPr>
            <w:r w:rsidRPr="00FD6CF8">
              <w:rPr>
                <w:sz w:val="22"/>
                <w:szCs w:val="22"/>
              </w:rPr>
              <w:t>88%</w:t>
            </w:r>
          </w:p>
        </w:tc>
        <w:tc>
          <w:tcPr>
            <w:tcW w:w="1231" w:type="dxa"/>
            <w:vAlign w:val="center"/>
          </w:tcPr>
          <w:p w:rsidR="00914180" w:rsidRPr="009B5736" w:rsidP="00914180" w14:paraId="27FB4516" w14:textId="371DA7A6">
            <w:pPr>
              <w:pStyle w:val="ListParagraph"/>
              <w:widowControl/>
              <w:ind w:left="0"/>
              <w:jc w:val="center"/>
              <w:rPr>
                <w:sz w:val="22"/>
                <w:szCs w:val="22"/>
              </w:rPr>
            </w:pPr>
            <w:r w:rsidRPr="00331A32">
              <w:rPr>
                <w:color w:val="000000"/>
                <w:sz w:val="22"/>
                <w:szCs w:val="22"/>
              </w:rPr>
              <w:t>528</w:t>
            </w:r>
          </w:p>
        </w:tc>
        <w:tc>
          <w:tcPr>
            <w:tcW w:w="1097" w:type="dxa"/>
            <w:vAlign w:val="center"/>
          </w:tcPr>
          <w:p w:rsidR="00914180" w:rsidRPr="009B5736" w:rsidP="00914180" w14:paraId="6D9629F1" w14:textId="07B54CB9">
            <w:pPr>
              <w:pStyle w:val="ListParagraph"/>
              <w:widowControl/>
              <w:ind w:left="0"/>
              <w:jc w:val="center"/>
              <w:rPr>
                <w:sz w:val="22"/>
                <w:szCs w:val="22"/>
              </w:rPr>
            </w:pPr>
            <w:r w:rsidRPr="00331A32">
              <w:rPr>
                <w:color w:val="000000"/>
                <w:sz w:val="22"/>
                <w:szCs w:val="22"/>
              </w:rPr>
              <w:t>30</w:t>
            </w:r>
          </w:p>
        </w:tc>
        <w:tc>
          <w:tcPr>
            <w:tcW w:w="931" w:type="dxa"/>
            <w:vAlign w:val="center"/>
          </w:tcPr>
          <w:p w:rsidR="00914180" w:rsidRPr="009B5736" w:rsidP="00914180" w14:paraId="34D3F14C" w14:textId="514CF846">
            <w:pPr>
              <w:pStyle w:val="ListParagraph"/>
              <w:widowControl/>
              <w:ind w:left="0"/>
              <w:jc w:val="center"/>
              <w:rPr>
                <w:sz w:val="22"/>
                <w:szCs w:val="22"/>
              </w:rPr>
            </w:pPr>
            <w:r w:rsidRPr="00331A32">
              <w:rPr>
                <w:color w:val="000000"/>
                <w:sz w:val="22"/>
                <w:szCs w:val="22"/>
              </w:rPr>
              <w:t>15,840</w:t>
            </w:r>
          </w:p>
        </w:tc>
        <w:tc>
          <w:tcPr>
            <w:tcW w:w="926" w:type="dxa"/>
            <w:vAlign w:val="center"/>
          </w:tcPr>
          <w:p w:rsidR="00914180" w:rsidRPr="009B5736" w:rsidP="00914180" w14:paraId="41DCB611" w14:textId="10DD6F92">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14180" w:rsidRPr="009B5736" w:rsidP="00914180" w14:paraId="4B4192A0" w14:textId="1A0DFB39">
            <w:pPr>
              <w:pStyle w:val="ListParagraph"/>
              <w:widowControl/>
              <w:ind w:left="0"/>
              <w:jc w:val="center"/>
              <w:rPr>
                <w:sz w:val="22"/>
                <w:szCs w:val="22"/>
              </w:rPr>
            </w:pPr>
            <w:r w:rsidRPr="00331A32">
              <w:rPr>
                <w:color w:val="000000"/>
                <w:sz w:val="22"/>
                <w:szCs w:val="22"/>
              </w:rPr>
              <w:t xml:space="preserve">$988,258 </w:t>
            </w:r>
          </w:p>
        </w:tc>
      </w:tr>
      <w:tr w14:paraId="4F8AABF0" w14:textId="77777777" w:rsidTr="007873DD">
        <w:tblPrEx>
          <w:tblW w:w="9408" w:type="dxa"/>
          <w:tblInd w:w="625" w:type="dxa"/>
          <w:tblLook w:val="04A0"/>
        </w:tblPrEx>
        <w:tc>
          <w:tcPr>
            <w:tcW w:w="1011" w:type="dxa"/>
          </w:tcPr>
          <w:p w:rsidR="00914180" w:rsidRPr="0019098B" w:rsidP="00914180" w14:paraId="5D5AD0B1" w14:textId="77777777">
            <w:pPr>
              <w:pStyle w:val="ListParagraph"/>
              <w:widowControl/>
              <w:ind w:left="0"/>
              <w:rPr>
                <w:sz w:val="22"/>
                <w:szCs w:val="22"/>
              </w:rPr>
            </w:pPr>
            <w:r w:rsidRPr="0019098B">
              <w:rPr>
                <w:sz w:val="22"/>
                <w:szCs w:val="22"/>
              </w:rPr>
              <w:t>250-499</w:t>
            </w:r>
          </w:p>
        </w:tc>
        <w:tc>
          <w:tcPr>
            <w:tcW w:w="1555" w:type="dxa"/>
            <w:vAlign w:val="center"/>
          </w:tcPr>
          <w:p w:rsidR="00914180" w:rsidRPr="000A23CB" w:rsidP="00914180" w14:paraId="00050739" w14:textId="2ED99170">
            <w:pPr>
              <w:pStyle w:val="ListParagraph"/>
              <w:widowControl/>
              <w:ind w:left="0"/>
              <w:jc w:val="center"/>
              <w:rPr>
                <w:sz w:val="22"/>
                <w:szCs w:val="22"/>
              </w:rPr>
            </w:pPr>
            <w:r w:rsidRPr="00331A32">
              <w:rPr>
                <w:color w:val="000000"/>
                <w:sz w:val="22"/>
                <w:szCs w:val="22"/>
              </w:rPr>
              <w:t>107</w:t>
            </w:r>
          </w:p>
        </w:tc>
        <w:tc>
          <w:tcPr>
            <w:tcW w:w="1341" w:type="dxa"/>
          </w:tcPr>
          <w:p w:rsidR="00914180" w:rsidRPr="00FD6CF8" w:rsidP="00914180" w14:paraId="5BF2BEEB" w14:textId="59198155">
            <w:pPr>
              <w:pStyle w:val="ListParagraph"/>
              <w:widowControl/>
              <w:ind w:left="0"/>
              <w:jc w:val="center"/>
              <w:rPr>
                <w:sz w:val="22"/>
                <w:szCs w:val="22"/>
              </w:rPr>
            </w:pPr>
            <w:r w:rsidRPr="00FD6CF8">
              <w:rPr>
                <w:sz w:val="22"/>
                <w:szCs w:val="22"/>
              </w:rPr>
              <w:t>70%</w:t>
            </w:r>
          </w:p>
        </w:tc>
        <w:tc>
          <w:tcPr>
            <w:tcW w:w="1231" w:type="dxa"/>
            <w:vAlign w:val="center"/>
          </w:tcPr>
          <w:p w:rsidR="00914180" w:rsidRPr="009B5736" w:rsidP="00914180" w14:paraId="0A931378" w14:textId="256B829D">
            <w:pPr>
              <w:pStyle w:val="ListParagraph"/>
              <w:widowControl/>
              <w:ind w:left="0"/>
              <w:jc w:val="center"/>
              <w:rPr>
                <w:sz w:val="22"/>
                <w:szCs w:val="22"/>
              </w:rPr>
            </w:pPr>
            <w:r w:rsidRPr="00331A32">
              <w:rPr>
                <w:color w:val="000000"/>
                <w:sz w:val="22"/>
                <w:szCs w:val="22"/>
              </w:rPr>
              <w:t>75</w:t>
            </w:r>
          </w:p>
        </w:tc>
        <w:tc>
          <w:tcPr>
            <w:tcW w:w="1097" w:type="dxa"/>
            <w:vAlign w:val="center"/>
          </w:tcPr>
          <w:p w:rsidR="00914180" w:rsidRPr="009B5736" w:rsidP="00914180" w14:paraId="475E989E" w14:textId="287E90C3">
            <w:pPr>
              <w:pStyle w:val="ListParagraph"/>
              <w:widowControl/>
              <w:ind w:left="0"/>
              <w:jc w:val="center"/>
              <w:rPr>
                <w:sz w:val="22"/>
                <w:szCs w:val="22"/>
              </w:rPr>
            </w:pPr>
            <w:r w:rsidRPr="00331A32">
              <w:rPr>
                <w:color w:val="000000"/>
                <w:sz w:val="22"/>
                <w:szCs w:val="22"/>
              </w:rPr>
              <w:t>40</w:t>
            </w:r>
          </w:p>
        </w:tc>
        <w:tc>
          <w:tcPr>
            <w:tcW w:w="931" w:type="dxa"/>
            <w:vAlign w:val="center"/>
          </w:tcPr>
          <w:p w:rsidR="00914180" w:rsidRPr="009B5736" w:rsidP="00914180" w14:paraId="1311BDD1" w14:textId="1A844682">
            <w:pPr>
              <w:pStyle w:val="ListParagraph"/>
              <w:widowControl/>
              <w:ind w:left="0"/>
              <w:jc w:val="center"/>
              <w:rPr>
                <w:sz w:val="22"/>
                <w:szCs w:val="22"/>
              </w:rPr>
            </w:pPr>
            <w:r w:rsidRPr="00331A32">
              <w:rPr>
                <w:color w:val="000000"/>
                <w:sz w:val="22"/>
                <w:szCs w:val="22"/>
              </w:rPr>
              <w:t>3,000</w:t>
            </w:r>
          </w:p>
        </w:tc>
        <w:tc>
          <w:tcPr>
            <w:tcW w:w="926" w:type="dxa"/>
            <w:vAlign w:val="center"/>
          </w:tcPr>
          <w:p w:rsidR="00914180" w:rsidRPr="009B5736" w:rsidP="00914180" w14:paraId="2AABBB4A" w14:textId="5F91AF82">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14180" w:rsidRPr="009B5736" w:rsidP="00914180" w14:paraId="193CE0D9" w14:textId="7306F699">
            <w:pPr>
              <w:pStyle w:val="ListParagraph"/>
              <w:widowControl/>
              <w:ind w:left="0"/>
              <w:jc w:val="center"/>
              <w:rPr>
                <w:sz w:val="22"/>
                <w:szCs w:val="22"/>
              </w:rPr>
            </w:pPr>
            <w:r w:rsidRPr="00331A32">
              <w:rPr>
                <w:color w:val="000000"/>
                <w:sz w:val="22"/>
                <w:szCs w:val="22"/>
              </w:rPr>
              <w:t xml:space="preserve">$187,170 </w:t>
            </w:r>
          </w:p>
        </w:tc>
      </w:tr>
      <w:tr w14:paraId="4E1849B3" w14:textId="77777777" w:rsidTr="007873DD">
        <w:tblPrEx>
          <w:tblW w:w="9408" w:type="dxa"/>
          <w:tblInd w:w="625" w:type="dxa"/>
          <w:tblLook w:val="04A0"/>
        </w:tblPrEx>
        <w:tc>
          <w:tcPr>
            <w:tcW w:w="1011" w:type="dxa"/>
          </w:tcPr>
          <w:p w:rsidR="00914180" w:rsidRPr="0019098B" w:rsidP="00914180" w14:paraId="15F2FE7E" w14:textId="77777777">
            <w:pPr>
              <w:pStyle w:val="ListParagraph"/>
              <w:widowControl/>
              <w:ind w:left="0"/>
              <w:rPr>
                <w:sz w:val="22"/>
                <w:szCs w:val="22"/>
              </w:rPr>
            </w:pPr>
            <w:r w:rsidRPr="0019098B">
              <w:rPr>
                <w:sz w:val="22"/>
                <w:szCs w:val="22"/>
              </w:rPr>
              <w:t>500+</w:t>
            </w:r>
          </w:p>
        </w:tc>
        <w:tc>
          <w:tcPr>
            <w:tcW w:w="1555" w:type="dxa"/>
            <w:vAlign w:val="center"/>
          </w:tcPr>
          <w:p w:rsidR="00914180" w:rsidRPr="000A23CB" w:rsidP="00914180" w14:paraId="2619D542" w14:textId="6BAD4F39">
            <w:pPr>
              <w:pStyle w:val="ListParagraph"/>
              <w:widowControl/>
              <w:ind w:left="0"/>
              <w:jc w:val="center"/>
              <w:rPr>
                <w:sz w:val="22"/>
                <w:szCs w:val="22"/>
              </w:rPr>
            </w:pPr>
            <w:r w:rsidRPr="00331A32">
              <w:rPr>
                <w:color w:val="000000"/>
                <w:sz w:val="22"/>
                <w:szCs w:val="22"/>
              </w:rPr>
              <w:t>65</w:t>
            </w:r>
          </w:p>
        </w:tc>
        <w:tc>
          <w:tcPr>
            <w:tcW w:w="1341" w:type="dxa"/>
          </w:tcPr>
          <w:p w:rsidR="00914180" w:rsidRPr="00FD6CF8" w:rsidP="00914180" w14:paraId="48170245" w14:textId="4C4AF9DB">
            <w:pPr>
              <w:pStyle w:val="ListParagraph"/>
              <w:widowControl/>
              <w:ind w:left="0"/>
              <w:jc w:val="center"/>
              <w:rPr>
                <w:sz w:val="22"/>
                <w:szCs w:val="22"/>
              </w:rPr>
            </w:pPr>
            <w:r w:rsidRPr="00FD6CF8">
              <w:rPr>
                <w:sz w:val="22"/>
                <w:szCs w:val="22"/>
              </w:rPr>
              <w:t>53%</w:t>
            </w:r>
          </w:p>
        </w:tc>
        <w:tc>
          <w:tcPr>
            <w:tcW w:w="1231" w:type="dxa"/>
            <w:vAlign w:val="center"/>
          </w:tcPr>
          <w:p w:rsidR="00914180" w:rsidRPr="009B5736" w:rsidP="00914180" w14:paraId="35BEDADF" w14:textId="6D2F4CC2">
            <w:pPr>
              <w:pStyle w:val="ListParagraph"/>
              <w:widowControl/>
              <w:ind w:left="0"/>
              <w:jc w:val="center"/>
              <w:rPr>
                <w:sz w:val="22"/>
                <w:szCs w:val="22"/>
              </w:rPr>
            </w:pPr>
            <w:r w:rsidRPr="00331A32">
              <w:rPr>
                <w:color w:val="000000"/>
                <w:sz w:val="22"/>
                <w:szCs w:val="22"/>
              </w:rPr>
              <w:t>34</w:t>
            </w:r>
          </w:p>
        </w:tc>
        <w:tc>
          <w:tcPr>
            <w:tcW w:w="1097" w:type="dxa"/>
            <w:vAlign w:val="center"/>
          </w:tcPr>
          <w:p w:rsidR="00914180" w:rsidRPr="009B5736" w:rsidP="00914180" w14:paraId="75DF73A0" w14:textId="4AA08E03">
            <w:pPr>
              <w:pStyle w:val="ListParagraph"/>
              <w:widowControl/>
              <w:ind w:left="0"/>
              <w:jc w:val="center"/>
              <w:rPr>
                <w:sz w:val="22"/>
                <w:szCs w:val="22"/>
              </w:rPr>
            </w:pPr>
            <w:r w:rsidRPr="00331A32">
              <w:rPr>
                <w:color w:val="000000"/>
                <w:sz w:val="22"/>
                <w:szCs w:val="22"/>
              </w:rPr>
              <w:t>60</w:t>
            </w:r>
          </w:p>
        </w:tc>
        <w:tc>
          <w:tcPr>
            <w:tcW w:w="931" w:type="dxa"/>
            <w:vAlign w:val="center"/>
          </w:tcPr>
          <w:p w:rsidR="00914180" w:rsidRPr="009B5736" w:rsidP="00914180" w14:paraId="1863C06E" w14:textId="0C74D359">
            <w:pPr>
              <w:pStyle w:val="ListParagraph"/>
              <w:widowControl/>
              <w:ind w:left="0"/>
              <w:jc w:val="center"/>
              <w:rPr>
                <w:sz w:val="22"/>
                <w:szCs w:val="22"/>
              </w:rPr>
            </w:pPr>
            <w:r w:rsidRPr="00331A32">
              <w:rPr>
                <w:color w:val="000000"/>
                <w:sz w:val="22"/>
                <w:szCs w:val="22"/>
              </w:rPr>
              <w:t>2,040</w:t>
            </w:r>
          </w:p>
        </w:tc>
        <w:tc>
          <w:tcPr>
            <w:tcW w:w="926" w:type="dxa"/>
            <w:vAlign w:val="center"/>
          </w:tcPr>
          <w:p w:rsidR="00914180" w:rsidRPr="009B5736" w:rsidP="00914180" w14:paraId="45DA06D0" w14:textId="78DCB108">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914180" w:rsidRPr="009B5736" w:rsidP="00914180" w14:paraId="58444502" w14:textId="4580667C">
            <w:pPr>
              <w:pStyle w:val="ListParagraph"/>
              <w:widowControl/>
              <w:ind w:left="0"/>
              <w:jc w:val="center"/>
              <w:rPr>
                <w:sz w:val="22"/>
                <w:szCs w:val="22"/>
              </w:rPr>
            </w:pPr>
            <w:r w:rsidRPr="00331A32">
              <w:rPr>
                <w:color w:val="000000"/>
                <w:sz w:val="22"/>
                <w:szCs w:val="22"/>
              </w:rPr>
              <w:t xml:space="preserve">$127,276 </w:t>
            </w:r>
          </w:p>
        </w:tc>
      </w:tr>
      <w:tr w14:paraId="7652B0E4" w14:textId="77777777" w:rsidTr="007873DD">
        <w:tblPrEx>
          <w:tblW w:w="9408" w:type="dxa"/>
          <w:tblInd w:w="625" w:type="dxa"/>
          <w:tblLook w:val="04A0"/>
        </w:tblPrEx>
        <w:tc>
          <w:tcPr>
            <w:tcW w:w="1011" w:type="dxa"/>
          </w:tcPr>
          <w:p w:rsidR="00914180" w:rsidRPr="0019098B" w:rsidP="00914180" w14:paraId="14D0280E" w14:textId="77777777">
            <w:pPr>
              <w:pStyle w:val="ListParagraph"/>
              <w:widowControl/>
              <w:ind w:left="0"/>
              <w:rPr>
                <w:b/>
                <w:bCs/>
                <w:sz w:val="22"/>
                <w:szCs w:val="22"/>
              </w:rPr>
            </w:pPr>
            <w:r w:rsidRPr="0019098B">
              <w:rPr>
                <w:b/>
                <w:bCs/>
                <w:sz w:val="22"/>
                <w:szCs w:val="22"/>
              </w:rPr>
              <w:t>Subtotal</w:t>
            </w:r>
          </w:p>
        </w:tc>
        <w:tc>
          <w:tcPr>
            <w:tcW w:w="1555" w:type="dxa"/>
            <w:vAlign w:val="center"/>
          </w:tcPr>
          <w:p w:rsidR="00914180" w:rsidRPr="000A23CB" w:rsidP="00914180" w14:paraId="109D5444" w14:textId="72C5403B">
            <w:pPr>
              <w:pStyle w:val="ListParagraph"/>
              <w:widowControl/>
              <w:ind w:left="0"/>
              <w:jc w:val="center"/>
              <w:rPr>
                <w:b/>
                <w:bCs/>
                <w:sz w:val="22"/>
                <w:szCs w:val="22"/>
              </w:rPr>
            </w:pPr>
            <w:r w:rsidRPr="00331A32">
              <w:rPr>
                <w:b/>
                <w:bCs/>
                <w:color w:val="000000"/>
                <w:sz w:val="22"/>
                <w:szCs w:val="22"/>
              </w:rPr>
              <w:t>12,096</w:t>
            </w:r>
          </w:p>
        </w:tc>
        <w:tc>
          <w:tcPr>
            <w:tcW w:w="1341" w:type="dxa"/>
          </w:tcPr>
          <w:p w:rsidR="00914180" w:rsidRPr="00FD6CF8" w:rsidP="00914180" w14:paraId="7EB66A80" w14:textId="77777777">
            <w:pPr>
              <w:pStyle w:val="ListParagraph"/>
              <w:widowControl/>
              <w:ind w:left="0"/>
              <w:jc w:val="center"/>
              <w:rPr>
                <w:b/>
                <w:bCs/>
                <w:sz w:val="22"/>
                <w:szCs w:val="22"/>
              </w:rPr>
            </w:pPr>
          </w:p>
        </w:tc>
        <w:tc>
          <w:tcPr>
            <w:tcW w:w="1231" w:type="dxa"/>
            <w:vAlign w:val="center"/>
          </w:tcPr>
          <w:p w:rsidR="00914180" w:rsidRPr="009B5736" w:rsidP="00914180" w14:paraId="37209A60" w14:textId="69E87025">
            <w:pPr>
              <w:pStyle w:val="ListParagraph"/>
              <w:widowControl/>
              <w:ind w:left="0"/>
              <w:jc w:val="center"/>
              <w:rPr>
                <w:b/>
                <w:bCs/>
                <w:sz w:val="22"/>
                <w:szCs w:val="22"/>
              </w:rPr>
            </w:pPr>
            <w:r w:rsidRPr="00331A32">
              <w:rPr>
                <w:b/>
                <w:bCs/>
                <w:color w:val="000000"/>
                <w:sz w:val="22"/>
                <w:szCs w:val="22"/>
              </w:rPr>
              <w:t>11,961</w:t>
            </w:r>
          </w:p>
        </w:tc>
        <w:tc>
          <w:tcPr>
            <w:tcW w:w="1097" w:type="dxa"/>
            <w:vAlign w:val="center"/>
          </w:tcPr>
          <w:p w:rsidR="00914180" w:rsidRPr="009B5736" w:rsidP="00914180" w14:paraId="78CF21AC" w14:textId="15233820">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914180" w:rsidRPr="009B5736" w:rsidP="00914180" w14:paraId="3D4BCAA8" w14:textId="032CE0B2">
            <w:pPr>
              <w:pStyle w:val="ListParagraph"/>
              <w:widowControl/>
              <w:ind w:left="0"/>
              <w:jc w:val="center"/>
              <w:rPr>
                <w:b/>
                <w:bCs/>
                <w:sz w:val="22"/>
                <w:szCs w:val="22"/>
              </w:rPr>
            </w:pPr>
            <w:r w:rsidRPr="00331A32">
              <w:rPr>
                <w:b/>
                <w:bCs/>
                <w:color w:val="000000"/>
                <w:sz w:val="22"/>
                <w:szCs w:val="22"/>
              </w:rPr>
              <w:t>274,980</w:t>
            </w:r>
          </w:p>
        </w:tc>
        <w:tc>
          <w:tcPr>
            <w:tcW w:w="926" w:type="dxa"/>
            <w:vAlign w:val="center"/>
          </w:tcPr>
          <w:p w:rsidR="00914180" w:rsidRPr="009B5736" w:rsidP="00914180" w14:paraId="1FAA5C96" w14:textId="6BB4C190">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914180" w:rsidRPr="009B5736" w:rsidP="00914180" w14:paraId="65AE99E4" w14:textId="1072944C">
            <w:pPr>
              <w:pStyle w:val="ListParagraph"/>
              <w:widowControl/>
              <w:ind w:left="0"/>
              <w:jc w:val="center"/>
              <w:rPr>
                <w:b/>
                <w:bCs/>
                <w:sz w:val="22"/>
                <w:szCs w:val="22"/>
              </w:rPr>
            </w:pPr>
            <w:r w:rsidRPr="00331A32">
              <w:rPr>
                <w:b/>
                <w:bCs/>
                <w:color w:val="000000"/>
                <w:sz w:val="22"/>
                <w:szCs w:val="22"/>
              </w:rPr>
              <w:t xml:space="preserve">$17,156,003 </w:t>
            </w:r>
          </w:p>
        </w:tc>
      </w:tr>
      <w:tr w14:paraId="3EFBAD3E" w14:textId="77777777" w:rsidTr="00D9778F">
        <w:tblPrEx>
          <w:tblW w:w="9408" w:type="dxa"/>
          <w:tblInd w:w="625" w:type="dxa"/>
          <w:tblLook w:val="04A0"/>
        </w:tblPrEx>
        <w:tc>
          <w:tcPr>
            <w:tcW w:w="9408" w:type="dxa"/>
            <w:gridSpan w:val="8"/>
            <w:shd w:val="clear" w:color="auto" w:fill="D2F0FA"/>
          </w:tcPr>
          <w:p w:rsidR="006E591D" w:rsidRPr="00D9778F" w:rsidP="00D9778F" w14:paraId="5D591EB3" w14:textId="77777777">
            <w:pPr>
              <w:pStyle w:val="ListParagraph"/>
              <w:widowControl/>
              <w:ind w:left="0"/>
              <w:rPr>
                <w:b/>
                <w:bCs/>
                <w:sz w:val="22"/>
                <w:szCs w:val="22"/>
              </w:rPr>
            </w:pPr>
            <w:r>
              <w:rPr>
                <w:b/>
                <w:bCs/>
                <w:sz w:val="22"/>
                <w:szCs w:val="22"/>
              </w:rPr>
              <w:t>Emergency Medical Services (EMD)</w:t>
            </w:r>
          </w:p>
        </w:tc>
      </w:tr>
      <w:tr w14:paraId="0704A2D4" w14:textId="77777777" w:rsidTr="000A23CB">
        <w:tblPrEx>
          <w:tblW w:w="9408" w:type="dxa"/>
          <w:tblInd w:w="625" w:type="dxa"/>
          <w:tblLook w:val="04A0"/>
        </w:tblPrEx>
        <w:tc>
          <w:tcPr>
            <w:tcW w:w="1011" w:type="dxa"/>
          </w:tcPr>
          <w:p w:rsidR="00EF49D0" w:rsidRPr="00D9778F" w:rsidP="00EF49D0" w14:paraId="5831F2CC" w14:textId="7F9D703A">
            <w:pPr>
              <w:pStyle w:val="ListParagraph"/>
              <w:widowControl/>
              <w:ind w:left="0"/>
              <w:rPr>
                <w:sz w:val="22"/>
                <w:szCs w:val="22"/>
              </w:rPr>
            </w:pPr>
            <w:r>
              <w:rPr>
                <w:sz w:val="22"/>
                <w:szCs w:val="22"/>
              </w:rPr>
              <w:t>&lt;25</w:t>
            </w:r>
          </w:p>
        </w:tc>
        <w:tc>
          <w:tcPr>
            <w:tcW w:w="1555" w:type="dxa"/>
          </w:tcPr>
          <w:p w:rsidR="00EF49D0" w:rsidRPr="00AA54C1" w:rsidP="00EF49D0" w14:paraId="0F3C5CB2" w14:textId="77777777">
            <w:pPr>
              <w:pStyle w:val="ListParagraph"/>
              <w:widowControl/>
              <w:ind w:left="0"/>
              <w:jc w:val="center"/>
              <w:rPr>
                <w:sz w:val="22"/>
                <w:szCs w:val="22"/>
              </w:rPr>
            </w:pPr>
            <w:r w:rsidRPr="00AA54C1">
              <w:rPr>
                <w:sz w:val="22"/>
                <w:szCs w:val="22"/>
              </w:rPr>
              <w:t>4,107</w:t>
            </w:r>
          </w:p>
        </w:tc>
        <w:tc>
          <w:tcPr>
            <w:tcW w:w="1341" w:type="dxa"/>
          </w:tcPr>
          <w:p w:rsidR="00EF49D0" w:rsidRPr="00AA54C1" w:rsidP="00EF49D0" w14:paraId="19BCD150" w14:textId="0F8D9EFA">
            <w:pPr>
              <w:pStyle w:val="ListParagraph"/>
              <w:widowControl/>
              <w:ind w:left="0"/>
              <w:jc w:val="center"/>
              <w:rPr>
                <w:sz w:val="22"/>
                <w:szCs w:val="22"/>
              </w:rPr>
            </w:pPr>
            <w:r w:rsidRPr="00AA54C1">
              <w:rPr>
                <w:sz w:val="22"/>
                <w:szCs w:val="22"/>
              </w:rPr>
              <w:t>100%</w:t>
            </w:r>
          </w:p>
        </w:tc>
        <w:tc>
          <w:tcPr>
            <w:tcW w:w="1231" w:type="dxa"/>
          </w:tcPr>
          <w:p w:rsidR="00EF49D0" w:rsidRPr="00AA54C1" w:rsidP="00EF49D0" w14:paraId="7BB6A9D3" w14:textId="1166FB03">
            <w:pPr>
              <w:pStyle w:val="ListParagraph"/>
              <w:widowControl/>
              <w:ind w:left="0"/>
              <w:jc w:val="center"/>
              <w:rPr>
                <w:sz w:val="22"/>
                <w:szCs w:val="22"/>
              </w:rPr>
            </w:pPr>
            <w:r w:rsidRPr="00AA54C1">
              <w:rPr>
                <w:sz w:val="22"/>
                <w:szCs w:val="22"/>
              </w:rPr>
              <w:t>4,107</w:t>
            </w:r>
          </w:p>
        </w:tc>
        <w:tc>
          <w:tcPr>
            <w:tcW w:w="1097" w:type="dxa"/>
          </w:tcPr>
          <w:p w:rsidR="00EF49D0" w:rsidRPr="00AA54C1" w:rsidP="00EF49D0" w14:paraId="299DF399" w14:textId="1B14A3B8">
            <w:pPr>
              <w:pStyle w:val="ListParagraph"/>
              <w:widowControl/>
              <w:ind w:left="0"/>
              <w:jc w:val="center"/>
              <w:rPr>
                <w:sz w:val="22"/>
                <w:szCs w:val="22"/>
              </w:rPr>
            </w:pPr>
            <w:r w:rsidRPr="00AA54C1">
              <w:rPr>
                <w:sz w:val="22"/>
                <w:szCs w:val="22"/>
              </w:rPr>
              <w:t>20</w:t>
            </w:r>
          </w:p>
        </w:tc>
        <w:tc>
          <w:tcPr>
            <w:tcW w:w="931" w:type="dxa"/>
          </w:tcPr>
          <w:p w:rsidR="00EF49D0" w:rsidRPr="00AA54C1" w:rsidP="00EF49D0" w14:paraId="2B96F672" w14:textId="1F8929A7">
            <w:pPr>
              <w:pStyle w:val="ListParagraph"/>
              <w:widowControl/>
              <w:ind w:left="0"/>
              <w:jc w:val="center"/>
              <w:rPr>
                <w:sz w:val="22"/>
                <w:szCs w:val="22"/>
              </w:rPr>
            </w:pPr>
            <w:r w:rsidRPr="00AA54C1">
              <w:rPr>
                <w:sz w:val="22"/>
                <w:szCs w:val="22"/>
              </w:rPr>
              <w:t>82,140</w:t>
            </w:r>
          </w:p>
        </w:tc>
        <w:tc>
          <w:tcPr>
            <w:tcW w:w="926" w:type="dxa"/>
            <w:vAlign w:val="center"/>
          </w:tcPr>
          <w:p w:rsidR="00EF49D0" w:rsidRPr="00AA54C1" w:rsidP="00EF49D0" w14:paraId="5979404A" w14:textId="77777777">
            <w:pPr>
              <w:pStyle w:val="ListParagraph"/>
              <w:widowControl/>
              <w:ind w:left="0"/>
              <w:jc w:val="center"/>
              <w:rPr>
                <w:sz w:val="22"/>
                <w:szCs w:val="22"/>
              </w:rPr>
            </w:pPr>
            <w:r w:rsidRPr="00AA54C1">
              <w:rPr>
                <w:sz w:val="22"/>
                <w:szCs w:val="22"/>
              </w:rPr>
              <w:t>$61.65</w:t>
            </w:r>
          </w:p>
        </w:tc>
        <w:tc>
          <w:tcPr>
            <w:tcW w:w="1316" w:type="dxa"/>
          </w:tcPr>
          <w:p w:rsidR="00EF49D0" w:rsidRPr="00AA54C1" w:rsidP="00EF49D0" w14:paraId="1BA43EA9" w14:textId="568A24E8">
            <w:pPr>
              <w:pStyle w:val="ListParagraph"/>
              <w:widowControl/>
              <w:ind w:left="0"/>
              <w:jc w:val="center"/>
              <w:rPr>
                <w:sz w:val="22"/>
                <w:szCs w:val="22"/>
              </w:rPr>
            </w:pPr>
            <w:r w:rsidRPr="00AA54C1">
              <w:rPr>
                <w:sz w:val="22"/>
                <w:szCs w:val="22"/>
              </w:rPr>
              <w:t>$</w:t>
            </w:r>
            <w:r w:rsidRPr="00AA54C1" w:rsidR="00E553FE">
              <w:rPr>
                <w:sz w:val="22"/>
                <w:szCs w:val="22"/>
              </w:rPr>
              <w:t>5,063,931</w:t>
            </w:r>
          </w:p>
        </w:tc>
      </w:tr>
      <w:tr w14:paraId="11EE60A4" w14:textId="77777777" w:rsidTr="000A23CB">
        <w:tblPrEx>
          <w:tblW w:w="9408" w:type="dxa"/>
          <w:tblInd w:w="625" w:type="dxa"/>
          <w:tblLook w:val="04A0"/>
        </w:tblPrEx>
        <w:tc>
          <w:tcPr>
            <w:tcW w:w="1011" w:type="dxa"/>
          </w:tcPr>
          <w:p w:rsidR="00EF49D0" w:rsidRPr="00D9778F" w:rsidP="00EF49D0" w14:paraId="57E752CA" w14:textId="77777777">
            <w:pPr>
              <w:pStyle w:val="ListParagraph"/>
              <w:widowControl/>
              <w:ind w:left="0"/>
              <w:rPr>
                <w:sz w:val="22"/>
                <w:szCs w:val="22"/>
              </w:rPr>
            </w:pPr>
            <w:r w:rsidRPr="00413B63">
              <w:rPr>
                <w:sz w:val="22"/>
                <w:szCs w:val="22"/>
              </w:rPr>
              <w:t>25-49</w:t>
            </w:r>
          </w:p>
        </w:tc>
        <w:tc>
          <w:tcPr>
            <w:tcW w:w="1555" w:type="dxa"/>
          </w:tcPr>
          <w:p w:rsidR="00EF49D0" w:rsidRPr="00AA54C1" w:rsidP="00EF49D0" w14:paraId="605FFCED" w14:textId="77777777">
            <w:pPr>
              <w:pStyle w:val="ListParagraph"/>
              <w:widowControl/>
              <w:ind w:left="0"/>
              <w:jc w:val="center"/>
              <w:rPr>
                <w:sz w:val="22"/>
                <w:szCs w:val="22"/>
              </w:rPr>
            </w:pPr>
            <w:r w:rsidRPr="00AA54C1">
              <w:rPr>
                <w:sz w:val="22"/>
                <w:szCs w:val="22"/>
              </w:rPr>
              <w:t>1,264</w:t>
            </w:r>
          </w:p>
        </w:tc>
        <w:tc>
          <w:tcPr>
            <w:tcW w:w="1341" w:type="dxa"/>
          </w:tcPr>
          <w:p w:rsidR="00EF49D0" w:rsidRPr="00AA54C1" w:rsidP="00EF49D0" w14:paraId="5D76FF5D" w14:textId="15CBD51E">
            <w:pPr>
              <w:pStyle w:val="ListParagraph"/>
              <w:widowControl/>
              <w:ind w:left="0"/>
              <w:jc w:val="center"/>
              <w:rPr>
                <w:sz w:val="22"/>
                <w:szCs w:val="22"/>
              </w:rPr>
            </w:pPr>
            <w:r w:rsidRPr="00AA54C1">
              <w:rPr>
                <w:sz w:val="22"/>
                <w:szCs w:val="22"/>
              </w:rPr>
              <w:t>100%</w:t>
            </w:r>
          </w:p>
        </w:tc>
        <w:tc>
          <w:tcPr>
            <w:tcW w:w="1231" w:type="dxa"/>
          </w:tcPr>
          <w:p w:rsidR="00EF49D0" w:rsidRPr="00AA54C1" w:rsidP="00EF49D0" w14:paraId="392F88DF" w14:textId="58A06E62">
            <w:pPr>
              <w:pStyle w:val="ListParagraph"/>
              <w:widowControl/>
              <w:ind w:left="0"/>
              <w:jc w:val="center"/>
              <w:rPr>
                <w:sz w:val="22"/>
                <w:szCs w:val="22"/>
              </w:rPr>
            </w:pPr>
            <w:r w:rsidRPr="00AA54C1">
              <w:rPr>
                <w:sz w:val="22"/>
                <w:szCs w:val="22"/>
              </w:rPr>
              <w:t>1,264</w:t>
            </w:r>
          </w:p>
        </w:tc>
        <w:tc>
          <w:tcPr>
            <w:tcW w:w="1097" w:type="dxa"/>
          </w:tcPr>
          <w:p w:rsidR="00EF49D0" w:rsidRPr="00AA54C1" w:rsidP="00EF49D0" w14:paraId="6FA2B70A" w14:textId="10479D5A">
            <w:pPr>
              <w:pStyle w:val="ListParagraph"/>
              <w:widowControl/>
              <w:ind w:left="0"/>
              <w:jc w:val="center"/>
              <w:rPr>
                <w:sz w:val="22"/>
                <w:szCs w:val="22"/>
              </w:rPr>
            </w:pPr>
            <w:r w:rsidRPr="00AA54C1">
              <w:rPr>
                <w:sz w:val="22"/>
                <w:szCs w:val="22"/>
              </w:rPr>
              <w:t>24</w:t>
            </w:r>
          </w:p>
        </w:tc>
        <w:tc>
          <w:tcPr>
            <w:tcW w:w="931" w:type="dxa"/>
          </w:tcPr>
          <w:p w:rsidR="00EF49D0" w:rsidRPr="00AA54C1" w:rsidP="00EF49D0" w14:paraId="5054E747" w14:textId="7F885231">
            <w:pPr>
              <w:pStyle w:val="ListParagraph"/>
              <w:widowControl/>
              <w:ind w:left="0"/>
              <w:jc w:val="center"/>
              <w:rPr>
                <w:sz w:val="22"/>
                <w:szCs w:val="22"/>
              </w:rPr>
            </w:pPr>
            <w:r w:rsidRPr="00AA54C1">
              <w:rPr>
                <w:sz w:val="22"/>
                <w:szCs w:val="22"/>
              </w:rPr>
              <w:t>30,336</w:t>
            </w:r>
          </w:p>
        </w:tc>
        <w:tc>
          <w:tcPr>
            <w:tcW w:w="926" w:type="dxa"/>
            <w:vAlign w:val="center"/>
          </w:tcPr>
          <w:p w:rsidR="00EF49D0" w:rsidRPr="00AA54C1" w:rsidP="00EF49D0" w14:paraId="64397751" w14:textId="77777777">
            <w:pPr>
              <w:pStyle w:val="ListParagraph"/>
              <w:widowControl/>
              <w:ind w:left="0"/>
              <w:jc w:val="center"/>
              <w:rPr>
                <w:sz w:val="22"/>
                <w:szCs w:val="22"/>
              </w:rPr>
            </w:pPr>
            <w:r w:rsidRPr="00AA54C1">
              <w:rPr>
                <w:sz w:val="22"/>
                <w:szCs w:val="22"/>
              </w:rPr>
              <w:t>$61.65</w:t>
            </w:r>
          </w:p>
        </w:tc>
        <w:tc>
          <w:tcPr>
            <w:tcW w:w="1316" w:type="dxa"/>
          </w:tcPr>
          <w:p w:rsidR="00EF49D0" w:rsidRPr="00AA54C1" w:rsidP="00EF49D0" w14:paraId="0BA3472E" w14:textId="65984FC8">
            <w:pPr>
              <w:pStyle w:val="ListParagraph"/>
              <w:widowControl/>
              <w:ind w:left="0"/>
              <w:jc w:val="center"/>
              <w:rPr>
                <w:sz w:val="22"/>
                <w:szCs w:val="22"/>
              </w:rPr>
            </w:pPr>
            <w:r w:rsidRPr="00AA54C1">
              <w:rPr>
                <w:sz w:val="22"/>
                <w:szCs w:val="22"/>
              </w:rPr>
              <w:t>$</w:t>
            </w:r>
            <w:r w:rsidRPr="00AA54C1" w:rsidR="00300B8E">
              <w:rPr>
                <w:sz w:val="22"/>
                <w:szCs w:val="22"/>
              </w:rPr>
              <w:t>1,870,214</w:t>
            </w:r>
          </w:p>
        </w:tc>
      </w:tr>
      <w:tr w14:paraId="018A7C25" w14:textId="77777777" w:rsidTr="000A23CB">
        <w:tblPrEx>
          <w:tblW w:w="9408" w:type="dxa"/>
          <w:tblInd w:w="625" w:type="dxa"/>
          <w:tblLook w:val="04A0"/>
        </w:tblPrEx>
        <w:tc>
          <w:tcPr>
            <w:tcW w:w="1011" w:type="dxa"/>
          </w:tcPr>
          <w:p w:rsidR="00EF49D0" w:rsidRPr="00D9778F" w:rsidP="00EF49D0" w14:paraId="00FE3E83" w14:textId="77777777">
            <w:pPr>
              <w:pStyle w:val="ListParagraph"/>
              <w:widowControl/>
              <w:ind w:left="0"/>
              <w:rPr>
                <w:sz w:val="22"/>
                <w:szCs w:val="22"/>
              </w:rPr>
            </w:pPr>
            <w:r w:rsidRPr="00413B63">
              <w:rPr>
                <w:sz w:val="22"/>
                <w:szCs w:val="22"/>
              </w:rPr>
              <w:t>50-99</w:t>
            </w:r>
          </w:p>
        </w:tc>
        <w:tc>
          <w:tcPr>
            <w:tcW w:w="1555" w:type="dxa"/>
          </w:tcPr>
          <w:p w:rsidR="00EF49D0" w:rsidRPr="00AA54C1" w:rsidP="00EF49D0" w14:paraId="34B0CD48" w14:textId="77777777">
            <w:pPr>
              <w:pStyle w:val="ListParagraph"/>
              <w:widowControl/>
              <w:ind w:left="0"/>
              <w:jc w:val="center"/>
              <w:rPr>
                <w:sz w:val="22"/>
                <w:szCs w:val="22"/>
              </w:rPr>
            </w:pPr>
            <w:r w:rsidRPr="00AA54C1">
              <w:rPr>
                <w:sz w:val="22"/>
                <w:szCs w:val="22"/>
              </w:rPr>
              <w:t>616</w:t>
            </w:r>
          </w:p>
        </w:tc>
        <w:tc>
          <w:tcPr>
            <w:tcW w:w="1341" w:type="dxa"/>
          </w:tcPr>
          <w:p w:rsidR="00EF49D0" w:rsidRPr="00AA54C1" w:rsidP="00EF49D0" w14:paraId="7DC004A4" w14:textId="1979D9DF">
            <w:pPr>
              <w:pStyle w:val="ListParagraph"/>
              <w:widowControl/>
              <w:ind w:left="0"/>
              <w:jc w:val="center"/>
              <w:rPr>
                <w:sz w:val="22"/>
                <w:szCs w:val="22"/>
              </w:rPr>
            </w:pPr>
            <w:r w:rsidRPr="00AA54C1">
              <w:rPr>
                <w:sz w:val="22"/>
                <w:szCs w:val="22"/>
              </w:rPr>
              <w:t>100%</w:t>
            </w:r>
          </w:p>
        </w:tc>
        <w:tc>
          <w:tcPr>
            <w:tcW w:w="1231" w:type="dxa"/>
          </w:tcPr>
          <w:p w:rsidR="00EF49D0" w:rsidRPr="00AA54C1" w:rsidP="00EF49D0" w14:paraId="4A7F09D7" w14:textId="22C0ADD0">
            <w:pPr>
              <w:pStyle w:val="ListParagraph"/>
              <w:widowControl/>
              <w:ind w:left="0"/>
              <w:jc w:val="center"/>
              <w:rPr>
                <w:sz w:val="22"/>
                <w:szCs w:val="22"/>
              </w:rPr>
            </w:pPr>
            <w:r w:rsidRPr="00AA54C1">
              <w:rPr>
                <w:sz w:val="22"/>
                <w:szCs w:val="22"/>
              </w:rPr>
              <w:t>616</w:t>
            </w:r>
          </w:p>
        </w:tc>
        <w:tc>
          <w:tcPr>
            <w:tcW w:w="1097" w:type="dxa"/>
          </w:tcPr>
          <w:p w:rsidR="00EF49D0" w:rsidRPr="00AA54C1" w:rsidP="00EF49D0" w14:paraId="06A961E3" w14:textId="2150105C">
            <w:pPr>
              <w:pStyle w:val="ListParagraph"/>
              <w:widowControl/>
              <w:ind w:left="0"/>
              <w:jc w:val="center"/>
              <w:rPr>
                <w:sz w:val="22"/>
                <w:szCs w:val="22"/>
              </w:rPr>
            </w:pPr>
            <w:r w:rsidRPr="00AA54C1">
              <w:rPr>
                <w:sz w:val="22"/>
                <w:szCs w:val="22"/>
              </w:rPr>
              <w:t>24</w:t>
            </w:r>
          </w:p>
        </w:tc>
        <w:tc>
          <w:tcPr>
            <w:tcW w:w="931" w:type="dxa"/>
          </w:tcPr>
          <w:p w:rsidR="00EF49D0" w:rsidRPr="00AA54C1" w:rsidP="00EF49D0" w14:paraId="2B1D00B5" w14:textId="387436C9">
            <w:pPr>
              <w:pStyle w:val="ListParagraph"/>
              <w:widowControl/>
              <w:ind w:left="0"/>
              <w:jc w:val="center"/>
              <w:rPr>
                <w:sz w:val="22"/>
                <w:szCs w:val="22"/>
              </w:rPr>
            </w:pPr>
            <w:r w:rsidRPr="00AA54C1">
              <w:rPr>
                <w:sz w:val="22"/>
                <w:szCs w:val="22"/>
              </w:rPr>
              <w:t>14,</w:t>
            </w:r>
            <w:r w:rsidRPr="00AA54C1" w:rsidR="00580280">
              <w:rPr>
                <w:sz w:val="22"/>
                <w:szCs w:val="22"/>
              </w:rPr>
              <w:t>784</w:t>
            </w:r>
          </w:p>
        </w:tc>
        <w:tc>
          <w:tcPr>
            <w:tcW w:w="926" w:type="dxa"/>
            <w:vAlign w:val="center"/>
          </w:tcPr>
          <w:p w:rsidR="00EF49D0" w:rsidRPr="00AA54C1" w:rsidP="00EF49D0" w14:paraId="12B0DEEC" w14:textId="77777777">
            <w:pPr>
              <w:pStyle w:val="ListParagraph"/>
              <w:widowControl/>
              <w:ind w:left="0"/>
              <w:jc w:val="center"/>
              <w:rPr>
                <w:sz w:val="22"/>
                <w:szCs w:val="22"/>
              </w:rPr>
            </w:pPr>
            <w:r w:rsidRPr="00AA54C1">
              <w:rPr>
                <w:sz w:val="22"/>
                <w:szCs w:val="22"/>
              </w:rPr>
              <w:t>$61.65</w:t>
            </w:r>
          </w:p>
        </w:tc>
        <w:tc>
          <w:tcPr>
            <w:tcW w:w="1316" w:type="dxa"/>
          </w:tcPr>
          <w:p w:rsidR="00EF49D0" w:rsidRPr="00AA54C1" w:rsidP="00EF49D0" w14:paraId="2664BBEF" w14:textId="691E2633">
            <w:pPr>
              <w:pStyle w:val="ListParagraph"/>
              <w:widowControl/>
              <w:ind w:left="0"/>
              <w:jc w:val="center"/>
              <w:rPr>
                <w:sz w:val="22"/>
                <w:szCs w:val="22"/>
              </w:rPr>
            </w:pPr>
            <w:r w:rsidRPr="00AA54C1">
              <w:rPr>
                <w:sz w:val="22"/>
                <w:szCs w:val="22"/>
              </w:rPr>
              <w:t>$</w:t>
            </w:r>
            <w:r w:rsidRPr="00AA54C1" w:rsidR="003173A2">
              <w:rPr>
                <w:sz w:val="22"/>
                <w:szCs w:val="22"/>
              </w:rPr>
              <w:t>911,434</w:t>
            </w:r>
          </w:p>
        </w:tc>
      </w:tr>
      <w:tr w14:paraId="5040C135" w14:textId="77777777" w:rsidTr="000A23CB">
        <w:tblPrEx>
          <w:tblW w:w="9408" w:type="dxa"/>
          <w:tblInd w:w="625" w:type="dxa"/>
          <w:tblLook w:val="04A0"/>
        </w:tblPrEx>
        <w:tc>
          <w:tcPr>
            <w:tcW w:w="1011" w:type="dxa"/>
          </w:tcPr>
          <w:p w:rsidR="00EF49D0" w:rsidRPr="00D9778F" w:rsidP="00EF49D0" w14:paraId="38C95363" w14:textId="77777777">
            <w:pPr>
              <w:pStyle w:val="ListParagraph"/>
              <w:widowControl/>
              <w:ind w:left="0"/>
              <w:rPr>
                <w:sz w:val="22"/>
                <w:szCs w:val="22"/>
              </w:rPr>
            </w:pPr>
            <w:r w:rsidRPr="00413B63">
              <w:rPr>
                <w:sz w:val="22"/>
                <w:szCs w:val="22"/>
              </w:rPr>
              <w:t>100-249</w:t>
            </w:r>
          </w:p>
        </w:tc>
        <w:tc>
          <w:tcPr>
            <w:tcW w:w="1555" w:type="dxa"/>
          </w:tcPr>
          <w:p w:rsidR="00EF49D0" w:rsidRPr="00AA54C1" w:rsidP="00EF49D0" w14:paraId="1E90BC6F" w14:textId="77777777">
            <w:pPr>
              <w:pStyle w:val="ListParagraph"/>
              <w:widowControl/>
              <w:ind w:left="0"/>
              <w:jc w:val="center"/>
              <w:rPr>
                <w:sz w:val="22"/>
                <w:szCs w:val="22"/>
              </w:rPr>
            </w:pPr>
            <w:r w:rsidRPr="00AA54C1">
              <w:rPr>
                <w:sz w:val="22"/>
                <w:szCs w:val="22"/>
              </w:rPr>
              <w:t>356</w:t>
            </w:r>
          </w:p>
        </w:tc>
        <w:tc>
          <w:tcPr>
            <w:tcW w:w="1341" w:type="dxa"/>
          </w:tcPr>
          <w:p w:rsidR="00EF49D0" w:rsidRPr="00AA54C1" w:rsidP="00EF49D0" w14:paraId="3199A77F" w14:textId="3314B2FA">
            <w:pPr>
              <w:pStyle w:val="ListParagraph"/>
              <w:widowControl/>
              <w:ind w:left="0"/>
              <w:jc w:val="center"/>
              <w:rPr>
                <w:sz w:val="22"/>
                <w:szCs w:val="22"/>
              </w:rPr>
            </w:pPr>
            <w:r w:rsidRPr="00AA54C1">
              <w:rPr>
                <w:sz w:val="22"/>
                <w:szCs w:val="22"/>
              </w:rPr>
              <w:t>88%</w:t>
            </w:r>
          </w:p>
        </w:tc>
        <w:tc>
          <w:tcPr>
            <w:tcW w:w="1231" w:type="dxa"/>
          </w:tcPr>
          <w:p w:rsidR="00EF49D0" w:rsidRPr="00AA54C1" w:rsidP="00EF49D0" w14:paraId="6EBB7D50" w14:textId="586F487B">
            <w:pPr>
              <w:pStyle w:val="ListParagraph"/>
              <w:widowControl/>
              <w:ind w:left="0"/>
              <w:jc w:val="center"/>
              <w:rPr>
                <w:sz w:val="22"/>
                <w:szCs w:val="22"/>
              </w:rPr>
            </w:pPr>
            <w:r w:rsidRPr="00AA54C1">
              <w:rPr>
                <w:sz w:val="22"/>
                <w:szCs w:val="22"/>
              </w:rPr>
              <w:t>313</w:t>
            </w:r>
          </w:p>
        </w:tc>
        <w:tc>
          <w:tcPr>
            <w:tcW w:w="1097" w:type="dxa"/>
          </w:tcPr>
          <w:p w:rsidR="00EF49D0" w:rsidRPr="00AA54C1" w:rsidP="00EF49D0" w14:paraId="29C35F86" w14:textId="17E28E36">
            <w:pPr>
              <w:pStyle w:val="ListParagraph"/>
              <w:widowControl/>
              <w:ind w:left="0"/>
              <w:jc w:val="center"/>
              <w:rPr>
                <w:sz w:val="22"/>
                <w:szCs w:val="22"/>
              </w:rPr>
            </w:pPr>
            <w:r w:rsidRPr="00AA54C1">
              <w:rPr>
                <w:sz w:val="22"/>
                <w:szCs w:val="22"/>
              </w:rPr>
              <w:t>30</w:t>
            </w:r>
          </w:p>
        </w:tc>
        <w:tc>
          <w:tcPr>
            <w:tcW w:w="931" w:type="dxa"/>
          </w:tcPr>
          <w:p w:rsidR="00EF49D0" w:rsidRPr="00AA54C1" w:rsidP="00EF49D0" w14:paraId="47345C17" w14:textId="0DEB6380">
            <w:pPr>
              <w:pStyle w:val="ListParagraph"/>
              <w:widowControl/>
              <w:ind w:left="0"/>
              <w:jc w:val="center"/>
              <w:rPr>
                <w:sz w:val="22"/>
                <w:szCs w:val="22"/>
              </w:rPr>
            </w:pPr>
            <w:r w:rsidRPr="00AA54C1">
              <w:rPr>
                <w:sz w:val="22"/>
                <w:szCs w:val="22"/>
              </w:rPr>
              <w:t>9,390</w:t>
            </w:r>
          </w:p>
        </w:tc>
        <w:tc>
          <w:tcPr>
            <w:tcW w:w="926" w:type="dxa"/>
            <w:vAlign w:val="center"/>
          </w:tcPr>
          <w:p w:rsidR="00EF49D0" w:rsidRPr="00AA54C1" w:rsidP="00EF49D0" w14:paraId="3EBDB1FA" w14:textId="77777777">
            <w:pPr>
              <w:pStyle w:val="ListParagraph"/>
              <w:widowControl/>
              <w:ind w:left="0"/>
              <w:jc w:val="center"/>
              <w:rPr>
                <w:sz w:val="22"/>
                <w:szCs w:val="22"/>
              </w:rPr>
            </w:pPr>
            <w:r w:rsidRPr="00AA54C1">
              <w:rPr>
                <w:sz w:val="22"/>
                <w:szCs w:val="22"/>
              </w:rPr>
              <w:t>$61.65</w:t>
            </w:r>
          </w:p>
        </w:tc>
        <w:tc>
          <w:tcPr>
            <w:tcW w:w="1316" w:type="dxa"/>
          </w:tcPr>
          <w:p w:rsidR="00EF49D0" w:rsidRPr="00AA54C1" w:rsidP="00EF49D0" w14:paraId="0E619293" w14:textId="17DC2F39">
            <w:pPr>
              <w:pStyle w:val="ListParagraph"/>
              <w:widowControl/>
              <w:ind w:left="0"/>
              <w:jc w:val="center"/>
              <w:rPr>
                <w:sz w:val="22"/>
                <w:szCs w:val="22"/>
              </w:rPr>
            </w:pPr>
            <w:r w:rsidRPr="00AA54C1">
              <w:rPr>
                <w:sz w:val="22"/>
                <w:szCs w:val="22"/>
              </w:rPr>
              <w:t>$</w:t>
            </w:r>
            <w:r w:rsidRPr="00AA54C1" w:rsidR="003173A2">
              <w:rPr>
                <w:sz w:val="22"/>
                <w:szCs w:val="22"/>
              </w:rPr>
              <w:t>578,894</w:t>
            </w:r>
          </w:p>
        </w:tc>
      </w:tr>
      <w:tr w14:paraId="2CFCEB3F" w14:textId="77777777" w:rsidTr="000A23CB">
        <w:tblPrEx>
          <w:tblW w:w="9408" w:type="dxa"/>
          <w:tblInd w:w="625" w:type="dxa"/>
          <w:tblLook w:val="04A0"/>
        </w:tblPrEx>
        <w:tc>
          <w:tcPr>
            <w:tcW w:w="1011" w:type="dxa"/>
          </w:tcPr>
          <w:p w:rsidR="00EF49D0" w:rsidRPr="00D9778F" w:rsidP="00EF49D0" w14:paraId="5F40E3BF" w14:textId="77777777">
            <w:pPr>
              <w:pStyle w:val="ListParagraph"/>
              <w:widowControl/>
              <w:ind w:left="0"/>
              <w:rPr>
                <w:sz w:val="22"/>
                <w:szCs w:val="22"/>
              </w:rPr>
            </w:pPr>
            <w:r w:rsidRPr="00413B63">
              <w:rPr>
                <w:sz w:val="22"/>
                <w:szCs w:val="22"/>
              </w:rPr>
              <w:t>250-499</w:t>
            </w:r>
          </w:p>
        </w:tc>
        <w:tc>
          <w:tcPr>
            <w:tcW w:w="1555" w:type="dxa"/>
          </w:tcPr>
          <w:p w:rsidR="00EF49D0" w:rsidRPr="00AA54C1" w:rsidP="00EF49D0" w14:paraId="576DF9E4" w14:textId="77777777">
            <w:pPr>
              <w:pStyle w:val="ListParagraph"/>
              <w:widowControl/>
              <w:ind w:left="0"/>
              <w:jc w:val="center"/>
              <w:rPr>
                <w:sz w:val="22"/>
                <w:szCs w:val="22"/>
              </w:rPr>
            </w:pPr>
            <w:r w:rsidRPr="00AA54C1">
              <w:rPr>
                <w:sz w:val="22"/>
                <w:szCs w:val="22"/>
              </w:rPr>
              <w:t>147</w:t>
            </w:r>
          </w:p>
        </w:tc>
        <w:tc>
          <w:tcPr>
            <w:tcW w:w="1341" w:type="dxa"/>
          </w:tcPr>
          <w:p w:rsidR="00EF49D0" w:rsidRPr="00AA54C1" w:rsidP="00EF49D0" w14:paraId="3118820F" w14:textId="31ED94FE">
            <w:pPr>
              <w:pStyle w:val="ListParagraph"/>
              <w:widowControl/>
              <w:ind w:left="0"/>
              <w:jc w:val="center"/>
              <w:rPr>
                <w:sz w:val="22"/>
                <w:szCs w:val="22"/>
              </w:rPr>
            </w:pPr>
            <w:r w:rsidRPr="00AA54C1">
              <w:rPr>
                <w:sz w:val="22"/>
                <w:szCs w:val="22"/>
              </w:rPr>
              <w:t>70%</w:t>
            </w:r>
          </w:p>
        </w:tc>
        <w:tc>
          <w:tcPr>
            <w:tcW w:w="1231" w:type="dxa"/>
          </w:tcPr>
          <w:p w:rsidR="00EF49D0" w:rsidRPr="00AA54C1" w:rsidP="00EF49D0" w14:paraId="14425850" w14:textId="5BA6E16F">
            <w:pPr>
              <w:pStyle w:val="ListParagraph"/>
              <w:widowControl/>
              <w:ind w:left="0"/>
              <w:jc w:val="center"/>
              <w:rPr>
                <w:sz w:val="22"/>
                <w:szCs w:val="22"/>
              </w:rPr>
            </w:pPr>
            <w:r w:rsidRPr="00AA54C1">
              <w:rPr>
                <w:sz w:val="22"/>
                <w:szCs w:val="22"/>
              </w:rPr>
              <w:t>103</w:t>
            </w:r>
          </w:p>
        </w:tc>
        <w:tc>
          <w:tcPr>
            <w:tcW w:w="1097" w:type="dxa"/>
          </w:tcPr>
          <w:p w:rsidR="00EF49D0" w:rsidRPr="00AA54C1" w:rsidP="00EF49D0" w14:paraId="5042A6E4" w14:textId="7CB4302E">
            <w:pPr>
              <w:pStyle w:val="ListParagraph"/>
              <w:widowControl/>
              <w:ind w:left="0"/>
              <w:jc w:val="center"/>
              <w:rPr>
                <w:sz w:val="22"/>
                <w:szCs w:val="22"/>
              </w:rPr>
            </w:pPr>
            <w:r w:rsidRPr="00AA54C1">
              <w:rPr>
                <w:sz w:val="22"/>
                <w:szCs w:val="22"/>
              </w:rPr>
              <w:t>40</w:t>
            </w:r>
          </w:p>
        </w:tc>
        <w:tc>
          <w:tcPr>
            <w:tcW w:w="931" w:type="dxa"/>
          </w:tcPr>
          <w:p w:rsidR="00EF49D0" w:rsidRPr="00AA54C1" w:rsidP="00EF49D0" w14:paraId="28094AA7" w14:textId="666F547B">
            <w:pPr>
              <w:pStyle w:val="ListParagraph"/>
              <w:widowControl/>
              <w:ind w:left="0"/>
              <w:jc w:val="center"/>
              <w:rPr>
                <w:sz w:val="22"/>
                <w:szCs w:val="22"/>
              </w:rPr>
            </w:pPr>
            <w:r w:rsidRPr="00AA54C1">
              <w:rPr>
                <w:sz w:val="22"/>
                <w:szCs w:val="22"/>
              </w:rPr>
              <w:t>4,120</w:t>
            </w:r>
          </w:p>
        </w:tc>
        <w:tc>
          <w:tcPr>
            <w:tcW w:w="926" w:type="dxa"/>
            <w:vAlign w:val="center"/>
          </w:tcPr>
          <w:p w:rsidR="00EF49D0" w:rsidRPr="00AA54C1" w:rsidP="00EF49D0" w14:paraId="0781A9A2" w14:textId="77777777">
            <w:pPr>
              <w:pStyle w:val="ListParagraph"/>
              <w:widowControl/>
              <w:ind w:left="0"/>
              <w:jc w:val="center"/>
              <w:rPr>
                <w:sz w:val="22"/>
                <w:szCs w:val="22"/>
              </w:rPr>
            </w:pPr>
            <w:r w:rsidRPr="00AA54C1">
              <w:rPr>
                <w:sz w:val="22"/>
                <w:szCs w:val="22"/>
              </w:rPr>
              <w:t>$61.65</w:t>
            </w:r>
          </w:p>
        </w:tc>
        <w:tc>
          <w:tcPr>
            <w:tcW w:w="1316" w:type="dxa"/>
          </w:tcPr>
          <w:p w:rsidR="00EF49D0" w:rsidRPr="00AA54C1" w:rsidP="00EF49D0" w14:paraId="145571D6" w14:textId="0B77CD9F">
            <w:pPr>
              <w:pStyle w:val="ListParagraph"/>
              <w:widowControl/>
              <w:ind w:left="0"/>
              <w:jc w:val="center"/>
              <w:rPr>
                <w:sz w:val="22"/>
                <w:szCs w:val="22"/>
              </w:rPr>
            </w:pPr>
            <w:r w:rsidRPr="00AA54C1">
              <w:rPr>
                <w:sz w:val="22"/>
                <w:szCs w:val="22"/>
              </w:rPr>
              <w:t>$</w:t>
            </w:r>
            <w:r w:rsidRPr="00AA54C1" w:rsidR="003173A2">
              <w:rPr>
                <w:sz w:val="22"/>
                <w:szCs w:val="22"/>
              </w:rPr>
              <w:t>253,998</w:t>
            </w:r>
          </w:p>
        </w:tc>
      </w:tr>
      <w:tr w14:paraId="3DE84FA5" w14:textId="77777777" w:rsidTr="000A23CB">
        <w:tblPrEx>
          <w:tblW w:w="9408" w:type="dxa"/>
          <w:tblInd w:w="625" w:type="dxa"/>
          <w:tblLook w:val="04A0"/>
        </w:tblPrEx>
        <w:tc>
          <w:tcPr>
            <w:tcW w:w="1011" w:type="dxa"/>
          </w:tcPr>
          <w:p w:rsidR="00EF49D0" w:rsidRPr="00D9778F" w:rsidP="00EF49D0" w14:paraId="7DD994D1" w14:textId="77777777">
            <w:pPr>
              <w:pStyle w:val="ListParagraph"/>
              <w:widowControl/>
              <w:ind w:left="0"/>
              <w:rPr>
                <w:sz w:val="22"/>
                <w:szCs w:val="22"/>
              </w:rPr>
            </w:pPr>
            <w:r w:rsidRPr="00413B63">
              <w:rPr>
                <w:sz w:val="22"/>
                <w:szCs w:val="22"/>
              </w:rPr>
              <w:t>500+</w:t>
            </w:r>
          </w:p>
        </w:tc>
        <w:tc>
          <w:tcPr>
            <w:tcW w:w="1555" w:type="dxa"/>
          </w:tcPr>
          <w:p w:rsidR="00EF49D0" w:rsidRPr="00AA54C1" w:rsidP="00EF49D0" w14:paraId="1F2F1A54" w14:textId="77777777">
            <w:pPr>
              <w:pStyle w:val="ListParagraph"/>
              <w:widowControl/>
              <w:ind w:left="0"/>
              <w:jc w:val="center"/>
              <w:rPr>
                <w:sz w:val="22"/>
                <w:szCs w:val="22"/>
              </w:rPr>
            </w:pPr>
            <w:r w:rsidRPr="00AA54C1">
              <w:rPr>
                <w:sz w:val="22"/>
                <w:szCs w:val="22"/>
              </w:rPr>
              <w:t>203</w:t>
            </w:r>
          </w:p>
        </w:tc>
        <w:tc>
          <w:tcPr>
            <w:tcW w:w="1341" w:type="dxa"/>
          </w:tcPr>
          <w:p w:rsidR="00EF49D0" w:rsidRPr="00AA54C1" w:rsidP="00EF49D0" w14:paraId="6D11BA7E" w14:textId="120235BC">
            <w:pPr>
              <w:pStyle w:val="ListParagraph"/>
              <w:widowControl/>
              <w:ind w:left="0"/>
              <w:jc w:val="center"/>
              <w:rPr>
                <w:sz w:val="22"/>
                <w:szCs w:val="22"/>
              </w:rPr>
            </w:pPr>
            <w:r w:rsidRPr="00AA54C1">
              <w:rPr>
                <w:sz w:val="22"/>
                <w:szCs w:val="22"/>
              </w:rPr>
              <w:t>53%</w:t>
            </w:r>
          </w:p>
        </w:tc>
        <w:tc>
          <w:tcPr>
            <w:tcW w:w="1231" w:type="dxa"/>
          </w:tcPr>
          <w:p w:rsidR="00EF49D0" w:rsidRPr="00AA54C1" w:rsidP="00EF49D0" w14:paraId="5C2C5388" w14:textId="5E2F3E57">
            <w:pPr>
              <w:pStyle w:val="ListParagraph"/>
              <w:widowControl/>
              <w:ind w:left="0"/>
              <w:jc w:val="center"/>
              <w:rPr>
                <w:sz w:val="22"/>
                <w:szCs w:val="22"/>
              </w:rPr>
            </w:pPr>
            <w:r w:rsidRPr="00AA54C1">
              <w:rPr>
                <w:sz w:val="22"/>
                <w:szCs w:val="22"/>
              </w:rPr>
              <w:t>108</w:t>
            </w:r>
          </w:p>
        </w:tc>
        <w:tc>
          <w:tcPr>
            <w:tcW w:w="1097" w:type="dxa"/>
          </w:tcPr>
          <w:p w:rsidR="00EF49D0" w:rsidRPr="00AA54C1" w:rsidP="00EF49D0" w14:paraId="2B8D67A4" w14:textId="27DA935C">
            <w:pPr>
              <w:pStyle w:val="ListParagraph"/>
              <w:widowControl/>
              <w:ind w:left="0"/>
              <w:jc w:val="center"/>
              <w:rPr>
                <w:sz w:val="22"/>
                <w:szCs w:val="22"/>
              </w:rPr>
            </w:pPr>
            <w:r w:rsidRPr="00AA54C1">
              <w:rPr>
                <w:sz w:val="22"/>
                <w:szCs w:val="22"/>
              </w:rPr>
              <w:t>60</w:t>
            </w:r>
          </w:p>
        </w:tc>
        <w:tc>
          <w:tcPr>
            <w:tcW w:w="931" w:type="dxa"/>
          </w:tcPr>
          <w:p w:rsidR="00EF49D0" w:rsidRPr="00AA54C1" w:rsidP="00EF49D0" w14:paraId="6ACDD33F" w14:textId="3CEA0530">
            <w:pPr>
              <w:pStyle w:val="ListParagraph"/>
              <w:widowControl/>
              <w:ind w:left="0"/>
              <w:jc w:val="center"/>
              <w:rPr>
                <w:sz w:val="22"/>
                <w:szCs w:val="22"/>
              </w:rPr>
            </w:pPr>
            <w:r w:rsidRPr="00AA54C1">
              <w:rPr>
                <w:sz w:val="22"/>
                <w:szCs w:val="22"/>
              </w:rPr>
              <w:t>6,480</w:t>
            </w:r>
          </w:p>
        </w:tc>
        <w:tc>
          <w:tcPr>
            <w:tcW w:w="926" w:type="dxa"/>
            <w:vAlign w:val="center"/>
          </w:tcPr>
          <w:p w:rsidR="00EF49D0" w:rsidRPr="00AA54C1" w:rsidP="00EF49D0" w14:paraId="752DFB77" w14:textId="77777777">
            <w:pPr>
              <w:pStyle w:val="ListParagraph"/>
              <w:widowControl/>
              <w:ind w:left="0"/>
              <w:jc w:val="center"/>
              <w:rPr>
                <w:sz w:val="22"/>
                <w:szCs w:val="22"/>
              </w:rPr>
            </w:pPr>
            <w:r w:rsidRPr="00AA54C1">
              <w:rPr>
                <w:sz w:val="22"/>
                <w:szCs w:val="22"/>
              </w:rPr>
              <w:t>$61.65</w:t>
            </w:r>
          </w:p>
        </w:tc>
        <w:tc>
          <w:tcPr>
            <w:tcW w:w="1316" w:type="dxa"/>
          </w:tcPr>
          <w:p w:rsidR="00EF49D0" w:rsidRPr="00AA54C1" w:rsidP="00EF49D0" w14:paraId="0014ED82" w14:textId="2771D7BD">
            <w:pPr>
              <w:pStyle w:val="ListParagraph"/>
              <w:widowControl/>
              <w:ind w:left="0"/>
              <w:jc w:val="center"/>
              <w:rPr>
                <w:sz w:val="22"/>
                <w:szCs w:val="22"/>
              </w:rPr>
            </w:pPr>
            <w:r w:rsidRPr="00AA54C1">
              <w:rPr>
                <w:sz w:val="22"/>
                <w:szCs w:val="22"/>
              </w:rPr>
              <w:t>$</w:t>
            </w:r>
            <w:r w:rsidRPr="00AA54C1" w:rsidR="00AA54C1">
              <w:rPr>
                <w:sz w:val="22"/>
                <w:szCs w:val="22"/>
              </w:rPr>
              <w:t>399,492</w:t>
            </w:r>
          </w:p>
        </w:tc>
      </w:tr>
      <w:tr w14:paraId="02ECF98A" w14:textId="77777777" w:rsidTr="000A23CB">
        <w:tblPrEx>
          <w:tblW w:w="9408" w:type="dxa"/>
          <w:tblInd w:w="625" w:type="dxa"/>
          <w:tblLook w:val="04A0"/>
        </w:tblPrEx>
        <w:tc>
          <w:tcPr>
            <w:tcW w:w="1011" w:type="dxa"/>
          </w:tcPr>
          <w:p w:rsidR="00EF49D0" w:rsidRPr="00D9778F" w:rsidP="00EF49D0" w14:paraId="1444485C" w14:textId="77777777">
            <w:pPr>
              <w:pStyle w:val="ListParagraph"/>
              <w:widowControl/>
              <w:ind w:left="0"/>
              <w:rPr>
                <w:sz w:val="22"/>
                <w:szCs w:val="22"/>
              </w:rPr>
            </w:pPr>
            <w:r w:rsidRPr="00413B63">
              <w:rPr>
                <w:b/>
                <w:bCs/>
                <w:sz w:val="22"/>
                <w:szCs w:val="22"/>
              </w:rPr>
              <w:t>Subtotal</w:t>
            </w:r>
          </w:p>
        </w:tc>
        <w:tc>
          <w:tcPr>
            <w:tcW w:w="1555" w:type="dxa"/>
          </w:tcPr>
          <w:p w:rsidR="00EF49D0" w:rsidRPr="00AA54C1" w:rsidP="00EF49D0" w14:paraId="1A98A340" w14:textId="77777777">
            <w:pPr>
              <w:pStyle w:val="ListParagraph"/>
              <w:widowControl/>
              <w:ind w:left="0"/>
              <w:jc w:val="center"/>
              <w:rPr>
                <w:sz w:val="22"/>
                <w:szCs w:val="22"/>
              </w:rPr>
            </w:pPr>
            <w:r w:rsidRPr="00AA54C1">
              <w:rPr>
                <w:b/>
                <w:bCs/>
                <w:sz w:val="22"/>
                <w:szCs w:val="22"/>
              </w:rPr>
              <w:t>6,693</w:t>
            </w:r>
          </w:p>
        </w:tc>
        <w:tc>
          <w:tcPr>
            <w:tcW w:w="1341" w:type="dxa"/>
          </w:tcPr>
          <w:p w:rsidR="00EF49D0" w:rsidRPr="00AA54C1" w:rsidP="00EF49D0" w14:paraId="6CBBA012" w14:textId="77777777">
            <w:pPr>
              <w:pStyle w:val="ListParagraph"/>
              <w:widowControl/>
              <w:ind w:left="0"/>
              <w:jc w:val="center"/>
              <w:rPr>
                <w:sz w:val="22"/>
                <w:szCs w:val="22"/>
              </w:rPr>
            </w:pPr>
          </w:p>
        </w:tc>
        <w:tc>
          <w:tcPr>
            <w:tcW w:w="1231" w:type="dxa"/>
          </w:tcPr>
          <w:p w:rsidR="00EF49D0" w:rsidRPr="000D76C8" w:rsidP="00EF49D0" w14:paraId="74F8B9DD" w14:textId="17BFA288">
            <w:pPr>
              <w:pStyle w:val="ListParagraph"/>
              <w:widowControl/>
              <w:ind w:left="0"/>
              <w:jc w:val="center"/>
              <w:rPr>
                <w:b/>
                <w:bCs/>
                <w:sz w:val="22"/>
                <w:szCs w:val="22"/>
              </w:rPr>
            </w:pPr>
            <w:r w:rsidRPr="000D76C8">
              <w:rPr>
                <w:b/>
                <w:bCs/>
                <w:sz w:val="22"/>
                <w:szCs w:val="22"/>
              </w:rPr>
              <w:t>6,51</w:t>
            </w:r>
            <w:r w:rsidR="003E155C">
              <w:rPr>
                <w:b/>
                <w:bCs/>
                <w:sz w:val="22"/>
                <w:szCs w:val="22"/>
              </w:rPr>
              <w:t>1</w:t>
            </w:r>
          </w:p>
        </w:tc>
        <w:tc>
          <w:tcPr>
            <w:tcW w:w="1097" w:type="dxa"/>
          </w:tcPr>
          <w:p w:rsidR="00EF49D0" w:rsidRPr="00AA54C1" w:rsidP="00EF49D0" w14:paraId="04FF3FB6" w14:textId="77777777">
            <w:pPr>
              <w:pStyle w:val="ListParagraph"/>
              <w:widowControl/>
              <w:ind w:left="0"/>
              <w:rPr>
                <w:sz w:val="22"/>
                <w:szCs w:val="22"/>
              </w:rPr>
            </w:pPr>
          </w:p>
        </w:tc>
        <w:tc>
          <w:tcPr>
            <w:tcW w:w="931" w:type="dxa"/>
          </w:tcPr>
          <w:p w:rsidR="00EF49D0" w:rsidRPr="00AA54C1" w:rsidP="00EF49D0" w14:paraId="4F3BD64C" w14:textId="41355522">
            <w:pPr>
              <w:pStyle w:val="ListParagraph"/>
              <w:widowControl/>
              <w:ind w:left="0"/>
              <w:jc w:val="center"/>
              <w:rPr>
                <w:b/>
                <w:bCs/>
                <w:sz w:val="22"/>
                <w:szCs w:val="22"/>
              </w:rPr>
            </w:pPr>
            <w:r w:rsidRPr="00AA54C1">
              <w:rPr>
                <w:b/>
                <w:bCs/>
                <w:sz w:val="22"/>
                <w:szCs w:val="22"/>
              </w:rPr>
              <w:t>147,250</w:t>
            </w:r>
          </w:p>
        </w:tc>
        <w:tc>
          <w:tcPr>
            <w:tcW w:w="926" w:type="dxa"/>
          </w:tcPr>
          <w:p w:rsidR="00EF49D0" w:rsidRPr="00AA54C1" w:rsidP="00EF49D0" w14:paraId="45990FC1" w14:textId="77777777">
            <w:pPr>
              <w:pStyle w:val="ListParagraph"/>
              <w:widowControl/>
              <w:ind w:left="0"/>
              <w:rPr>
                <w:sz w:val="22"/>
                <w:szCs w:val="22"/>
              </w:rPr>
            </w:pPr>
          </w:p>
        </w:tc>
        <w:tc>
          <w:tcPr>
            <w:tcW w:w="1316" w:type="dxa"/>
          </w:tcPr>
          <w:p w:rsidR="00EF49D0" w:rsidRPr="00AA54C1" w:rsidP="00EF49D0" w14:paraId="1BFE3968" w14:textId="7B52D010">
            <w:pPr>
              <w:pStyle w:val="ListParagraph"/>
              <w:widowControl/>
              <w:ind w:left="0"/>
              <w:jc w:val="center"/>
              <w:rPr>
                <w:b/>
                <w:bCs/>
                <w:sz w:val="22"/>
                <w:szCs w:val="22"/>
              </w:rPr>
            </w:pPr>
            <w:r w:rsidRPr="00AA54C1">
              <w:rPr>
                <w:b/>
                <w:bCs/>
                <w:sz w:val="22"/>
                <w:szCs w:val="22"/>
              </w:rPr>
              <w:t>$</w:t>
            </w:r>
            <w:r w:rsidRPr="00AA54C1" w:rsidR="00AA54C1">
              <w:rPr>
                <w:b/>
                <w:bCs/>
                <w:sz w:val="22"/>
                <w:szCs w:val="22"/>
              </w:rPr>
              <w:t>9,077,963</w:t>
            </w:r>
          </w:p>
        </w:tc>
      </w:tr>
      <w:tr w14:paraId="7388D995" w14:textId="77777777" w:rsidTr="00D9778F">
        <w:tblPrEx>
          <w:tblW w:w="9408" w:type="dxa"/>
          <w:tblInd w:w="625" w:type="dxa"/>
          <w:tblLook w:val="04A0"/>
        </w:tblPrEx>
        <w:tc>
          <w:tcPr>
            <w:tcW w:w="9408" w:type="dxa"/>
            <w:gridSpan w:val="8"/>
            <w:shd w:val="clear" w:color="auto" w:fill="D2F0FA"/>
          </w:tcPr>
          <w:p w:rsidR="006E591D" w:rsidRPr="00D9778F" w:rsidP="00D9778F" w14:paraId="582DE3CB"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2580E994" w14:textId="77777777" w:rsidTr="000A23CB">
        <w:tblPrEx>
          <w:tblW w:w="9408" w:type="dxa"/>
          <w:tblInd w:w="625" w:type="dxa"/>
          <w:tblLook w:val="04A0"/>
        </w:tblPrEx>
        <w:tc>
          <w:tcPr>
            <w:tcW w:w="1011" w:type="dxa"/>
          </w:tcPr>
          <w:p w:rsidR="00EF49D0" w:rsidP="00EF49D0" w14:paraId="64101D1E" w14:textId="2A8B3528">
            <w:pPr>
              <w:pStyle w:val="ListParagraph"/>
              <w:widowControl/>
              <w:ind w:left="0"/>
            </w:pPr>
            <w:r>
              <w:rPr>
                <w:sz w:val="22"/>
                <w:szCs w:val="22"/>
              </w:rPr>
              <w:t>&lt;25</w:t>
            </w:r>
          </w:p>
        </w:tc>
        <w:tc>
          <w:tcPr>
            <w:tcW w:w="1555" w:type="dxa"/>
          </w:tcPr>
          <w:p w:rsidR="00EF49D0" w:rsidP="00EF49D0" w14:paraId="5939E8A1" w14:textId="77777777">
            <w:pPr>
              <w:pStyle w:val="ListParagraph"/>
              <w:widowControl/>
              <w:ind w:left="0"/>
              <w:jc w:val="center"/>
            </w:pPr>
            <w:r w:rsidRPr="00D9778F">
              <w:rPr>
                <w:sz w:val="22"/>
                <w:szCs w:val="22"/>
              </w:rPr>
              <w:t>477</w:t>
            </w:r>
          </w:p>
        </w:tc>
        <w:tc>
          <w:tcPr>
            <w:tcW w:w="1341" w:type="dxa"/>
          </w:tcPr>
          <w:p w:rsidR="00EF49D0" w:rsidP="00EF49D0" w14:paraId="1D9E5570" w14:textId="5CC18E52">
            <w:pPr>
              <w:pStyle w:val="ListParagraph"/>
              <w:widowControl/>
              <w:ind w:left="0"/>
              <w:jc w:val="center"/>
            </w:pPr>
            <w:r>
              <w:rPr>
                <w:sz w:val="22"/>
                <w:szCs w:val="22"/>
              </w:rPr>
              <w:t>100</w:t>
            </w:r>
            <w:r w:rsidRPr="00D9778F">
              <w:rPr>
                <w:sz w:val="22"/>
                <w:szCs w:val="22"/>
              </w:rPr>
              <w:t>%</w:t>
            </w:r>
          </w:p>
        </w:tc>
        <w:tc>
          <w:tcPr>
            <w:tcW w:w="1231" w:type="dxa"/>
          </w:tcPr>
          <w:p w:rsidR="00EF49D0" w:rsidP="00EF49D0" w14:paraId="5E406135" w14:textId="209919F4">
            <w:pPr>
              <w:pStyle w:val="ListParagraph"/>
              <w:widowControl/>
              <w:ind w:left="0"/>
              <w:jc w:val="center"/>
            </w:pPr>
            <w:r w:rsidRPr="00D9778F">
              <w:rPr>
                <w:sz w:val="22"/>
                <w:szCs w:val="22"/>
              </w:rPr>
              <w:t>477</w:t>
            </w:r>
          </w:p>
        </w:tc>
        <w:tc>
          <w:tcPr>
            <w:tcW w:w="1097" w:type="dxa"/>
          </w:tcPr>
          <w:p w:rsidR="00EF49D0" w:rsidP="00EF49D0" w14:paraId="66DE1EF2" w14:textId="4341C9D6">
            <w:pPr>
              <w:pStyle w:val="ListParagraph"/>
              <w:widowControl/>
              <w:ind w:left="0"/>
              <w:jc w:val="center"/>
            </w:pPr>
            <w:r>
              <w:rPr>
                <w:sz w:val="22"/>
                <w:szCs w:val="22"/>
              </w:rPr>
              <w:t>20</w:t>
            </w:r>
          </w:p>
        </w:tc>
        <w:tc>
          <w:tcPr>
            <w:tcW w:w="931" w:type="dxa"/>
            <w:vAlign w:val="center"/>
          </w:tcPr>
          <w:p w:rsidR="00EF49D0" w:rsidRPr="00D9778F" w:rsidP="00EF49D0" w14:paraId="72560AF2" w14:textId="30A677DA">
            <w:pPr>
              <w:pStyle w:val="ListParagraph"/>
              <w:widowControl/>
              <w:ind w:left="0"/>
              <w:jc w:val="center"/>
              <w:rPr>
                <w:sz w:val="22"/>
                <w:szCs w:val="22"/>
              </w:rPr>
            </w:pPr>
            <w:r>
              <w:rPr>
                <w:sz w:val="22"/>
                <w:szCs w:val="22"/>
              </w:rPr>
              <w:t>9,540</w:t>
            </w:r>
          </w:p>
        </w:tc>
        <w:tc>
          <w:tcPr>
            <w:tcW w:w="926" w:type="dxa"/>
            <w:vAlign w:val="center"/>
          </w:tcPr>
          <w:p w:rsidR="00EF49D0" w:rsidRPr="00D9778F" w:rsidP="00EF49D0" w14:paraId="69EEC85E" w14:textId="77777777">
            <w:pPr>
              <w:pStyle w:val="ListParagraph"/>
              <w:widowControl/>
              <w:ind w:left="0"/>
              <w:jc w:val="center"/>
              <w:rPr>
                <w:sz w:val="22"/>
                <w:szCs w:val="22"/>
              </w:rPr>
            </w:pPr>
            <w:r w:rsidRPr="00BB5A00">
              <w:rPr>
                <w:sz w:val="22"/>
                <w:szCs w:val="22"/>
              </w:rPr>
              <w:t>$62.39</w:t>
            </w:r>
          </w:p>
        </w:tc>
        <w:tc>
          <w:tcPr>
            <w:tcW w:w="1316" w:type="dxa"/>
          </w:tcPr>
          <w:p w:rsidR="00EF49D0" w:rsidRPr="00D9778F" w:rsidP="00EF49D0" w14:paraId="0889B211" w14:textId="27E1A489">
            <w:pPr>
              <w:pStyle w:val="ListParagraph"/>
              <w:widowControl/>
              <w:ind w:left="0"/>
              <w:jc w:val="center"/>
              <w:rPr>
                <w:sz w:val="22"/>
                <w:szCs w:val="22"/>
              </w:rPr>
            </w:pPr>
            <w:r w:rsidRPr="0019098B">
              <w:rPr>
                <w:sz w:val="22"/>
                <w:szCs w:val="22"/>
              </w:rPr>
              <w:t>$</w:t>
            </w:r>
            <w:r w:rsidR="00FE76F3">
              <w:rPr>
                <w:sz w:val="22"/>
                <w:szCs w:val="22"/>
              </w:rPr>
              <w:t>595,201</w:t>
            </w:r>
          </w:p>
        </w:tc>
      </w:tr>
      <w:tr w14:paraId="5B5CC6E4" w14:textId="77777777" w:rsidTr="000A23CB">
        <w:tblPrEx>
          <w:tblW w:w="9408" w:type="dxa"/>
          <w:tblInd w:w="625" w:type="dxa"/>
          <w:tblLook w:val="04A0"/>
        </w:tblPrEx>
        <w:tc>
          <w:tcPr>
            <w:tcW w:w="1011" w:type="dxa"/>
          </w:tcPr>
          <w:p w:rsidR="00EF49D0" w:rsidP="00EF49D0" w14:paraId="5D8D9D78" w14:textId="77777777">
            <w:pPr>
              <w:pStyle w:val="ListParagraph"/>
              <w:widowControl/>
              <w:ind w:left="0"/>
            </w:pPr>
            <w:r w:rsidRPr="00D9778F">
              <w:rPr>
                <w:sz w:val="22"/>
                <w:szCs w:val="22"/>
              </w:rPr>
              <w:t>25-49</w:t>
            </w:r>
          </w:p>
        </w:tc>
        <w:tc>
          <w:tcPr>
            <w:tcW w:w="1555" w:type="dxa"/>
          </w:tcPr>
          <w:p w:rsidR="00EF49D0" w:rsidP="00EF49D0" w14:paraId="1CDEE21B" w14:textId="77777777">
            <w:pPr>
              <w:pStyle w:val="ListParagraph"/>
              <w:widowControl/>
              <w:ind w:left="0"/>
              <w:jc w:val="center"/>
            </w:pPr>
            <w:r w:rsidRPr="00D9778F">
              <w:rPr>
                <w:sz w:val="22"/>
                <w:szCs w:val="22"/>
              </w:rPr>
              <w:t>20</w:t>
            </w:r>
          </w:p>
        </w:tc>
        <w:tc>
          <w:tcPr>
            <w:tcW w:w="1341" w:type="dxa"/>
          </w:tcPr>
          <w:p w:rsidR="00EF49D0" w:rsidP="00EF49D0" w14:paraId="2D94F3A9" w14:textId="5D80220B">
            <w:pPr>
              <w:pStyle w:val="ListParagraph"/>
              <w:widowControl/>
              <w:ind w:left="0"/>
              <w:jc w:val="center"/>
            </w:pPr>
            <w:r>
              <w:rPr>
                <w:sz w:val="22"/>
                <w:szCs w:val="22"/>
              </w:rPr>
              <w:t>100</w:t>
            </w:r>
            <w:r w:rsidRPr="00D9778F">
              <w:rPr>
                <w:sz w:val="22"/>
                <w:szCs w:val="22"/>
              </w:rPr>
              <w:t>%</w:t>
            </w:r>
          </w:p>
        </w:tc>
        <w:tc>
          <w:tcPr>
            <w:tcW w:w="1231" w:type="dxa"/>
          </w:tcPr>
          <w:p w:rsidR="00EF49D0" w:rsidP="00EF49D0" w14:paraId="465469AB" w14:textId="12B2FCD6">
            <w:pPr>
              <w:pStyle w:val="ListParagraph"/>
              <w:widowControl/>
              <w:ind w:left="0"/>
              <w:jc w:val="center"/>
            </w:pPr>
            <w:r w:rsidRPr="00D9778F">
              <w:rPr>
                <w:sz w:val="22"/>
                <w:szCs w:val="22"/>
              </w:rPr>
              <w:t>20</w:t>
            </w:r>
          </w:p>
        </w:tc>
        <w:tc>
          <w:tcPr>
            <w:tcW w:w="1097" w:type="dxa"/>
          </w:tcPr>
          <w:p w:rsidR="00EF49D0" w:rsidP="00EF49D0" w14:paraId="2F66A5B4" w14:textId="7D484B74">
            <w:pPr>
              <w:pStyle w:val="ListParagraph"/>
              <w:widowControl/>
              <w:ind w:left="0"/>
              <w:jc w:val="center"/>
            </w:pPr>
            <w:r>
              <w:rPr>
                <w:sz w:val="22"/>
                <w:szCs w:val="22"/>
              </w:rPr>
              <w:t>24</w:t>
            </w:r>
          </w:p>
        </w:tc>
        <w:tc>
          <w:tcPr>
            <w:tcW w:w="931" w:type="dxa"/>
            <w:vAlign w:val="center"/>
          </w:tcPr>
          <w:p w:rsidR="00EF49D0" w:rsidRPr="00D9778F" w:rsidP="00EF49D0" w14:paraId="0FEFC967" w14:textId="19633D68">
            <w:pPr>
              <w:pStyle w:val="ListParagraph"/>
              <w:widowControl/>
              <w:ind w:left="0"/>
              <w:jc w:val="center"/>
              <w:rPr>
                <w:sz w:val="22"/>
                <w:szCs w:val="22"/>
              </w:rPr>
            </w:pPr>
            <w:r>
              <w:rPr>
                <w:sz w:val="22"/>
                <w:szCs w:val="22"/>
              </w:rPr>
              <w:t>480</w:t>
            </w:r>
          </w:p>
        </w:tc>
        <w:tc>
          <w:tcPr>
            <w:tcW w:w="926" w:type="dxa"/>
            <w:vAlign w:val="center"/>
          </w:tcPr>
          <w:p w:rsidR="00EF49D0" w:rsidRPr="00D9778F" w:rsidP="00EF49D0" w14:paraId="7D0E342E" w14:textId="77777777">
            <w:pPr>
              <w:pStyle w:val="ListParagraph"/>
              <w:widowControl/>
              <w:ind w:left="0"/>
              <w:jc w:val="center"/>
              <w:rPr>
                <w:sz w:val="22"/>
                <w:szCs w:val="22"/>
              </w:rPr>
            </w:pPr>
            <w:r w:rsidRPr="00BB5A00">
              <w:rPr>
                <w:sz w:val="22"/>
                <w:szCs w:val="22"/>
              </w:rPr>
              <w:t>$62.39</w:t>
            </w:r>
          </w:p>
        </w:tc>
        <w:tc>
          <w:tcPr>
            <w:tcW w:w="1316" w:type="dxa"/>
          </w:tcPr>
          <w:p w:rsidR="00EF49D0" w:rsidRPr="00D9778F" w:rsidP="00EF49D0" w14:paraId="24F4B8A8" w14:textId="266E4594">
            <w:pPr>
              <w:pStyle w:val="ListParagraph"/>
              <w:widowControl/>
              <w:ind w:left="0"/>
              <w:jc w:val="center"/>
              <w:rPr>
                <w:sz w:val="22"/>
                <w:szCs w:val="22"/>
              </w:rPr>
            </w:pPr>
            <w:r w:rsidRPr="0019098B">
              <w:rPr>
                <w:sz w:val="22"/>
                <w:szCs w:val="22"/>
              </w:rPr>
              <w:t>$</w:t>
            </w:r>
            <w:r w:rsidR="00FE76F3">
              <w:rPr>
                <w:sz w:val="22"/>
                <w:szCs w:val="22"/>
              </w:rPr>
              <w:t>29,947</w:t>
            </w:r>
          </w:p>
        </w:tc>
      </w:tr>
      <w:tr w14:paraId="047997D7" w14:textId="77777777" w:rsidTr="000A23CB">
        <w:tblPrEx>
          <w:tblW w:w="9408" w:type="dxa"/>
          <w:tblInd w:w="625" w:type="dxa"/>
          <w:tblLook w:val="04A0"/>
        </w:tblPrEx>
        <w:tc>
          <w:tcPr>
            <w:tcW w:w="1011" w:type="dxa"/>
          </w:tcPr>
          <w:p w:rsidR="00EF49D0" w:rsidP="00EF49D0" w14:paraId="11470C12" w14:textId="77777777">
            <w:pPr>
              <w:pStyle w:val="ListParagraph"/>
              <w:widowControl/>
              <w:ind w:left="0"/>
            </w:pPr>
            <w:r w:rsidRPr="00D9778F">
              <w:rPr>
                <w:sz w:val="22"/>
                <w:szCs w:val="22"/>
              </w:rPr>
              <w:t>50-99</w:t>
            </w:r>
          </w:p>
        </w:tc>
        <w:tc>
          <w:tcPr>
            <w:tcW w:w="1555" w:type="dxa"/>
          </w:tcPr>
          <w:p w:rsidR="00EF49D0" w:rsidP="00EF49D0" w14:paraId="6DA6CFF3" w14:textId="77777777">
            <w:pPr>
              <w:pStyle w:val="ListParagraph"/>
              <w:widowControl/>
              <w:ind w:left="0"/>
              <w:jc w:val="center"/>
            </w:pPr>
            <w:r w:rsidRPr="00D9778F">
              <w:rPr>
                <w:sz w:val="22"/>
                <w:szCs w:val="22"/>
              </w:rPr>
              <w:t>9</w:t>
            </w:r>
          </w:p>
        </w:tc>
        <w:tc>
          <w:tcPr>
            <w:tcW w:w="1341" w:type="dxa"/>
          </w:tcPr>
          <w:p w:rsidR="00EF49D0" w:rsidP="00EF49D0" w14:paraId="33848D12" w14:textId="2F9A150B">
            <w:pPr>
              <w:pStyle w:val="ListParagraph"/>
              <w:widowControl/>
              <w:ind w:left="0"/>
              <w:jc w:val="center"/>
            </w:pPr>
            <w:r>
              <w:rPr>
                <w:sz w:val="22"/>
                <w:szCs w:val="22"/>
              </w:rPr>
              <w:t>100</w:t>
            </w:r>
            <w:r w:rsidRPr="00D9778F">
              <w:rPr>
                <w:sz w:val="22"/>
                <w:szCs w:val="22"/>
              </w:rPr>
              <w:t>%</w:t>
            </w:r>
          </w:p>
        </w:tc>
        <w:tc>
          <w:tcPr>
            <w:tcW w:w="1231" w:type="dxa"/>
          </w:tcPr>
          <w:p w:rsidR="00EF49D0" w:rsidP="00EF49D0" w14:paraId="7F24C5AD" w14:textId="75F9C536">
            <w:pPr>
              <w:pStyle w:val="ListParagraph"/>
              <w:widowControl/>
              <w:ind w:left="0"/>
              <w:jc w:val="center"/>
            </w:pPr>
            <w:r w:rsidRPr="00D9778F">
              <w:rPr>
                <w:sz w:val="22"/>
                <w:szCs w:val="22"/>
              </w:rPr>
              <w:t>9</w:t>
            </w:r>
          </w:p>
        </w:tc>
        <w:tc>
          <w:tcPr>
            <w:tcW w:w="1097" w:type="dxa"/>
          </w:tcPr>
          <w:p w:rsidR="00EF49D0" w:rsidP="00EF49D0" w14:paraId="40C06B65" w14:textId="265666CF">
            <w:pPr>
              <w:pStyle w:val="ListParagraph"/>
              <w:widowControl/>
              <w:ind w:left="0"/>
              <w:jc w:val="center"/>
            </w:pPr>
            <w:r>
              <w:rPr>
                <w:sz w:val="22"/>
                <w:szCs w:val="22"/>
              </w:rPr>
              <w:t>24</w:t>
            </w:r>
          </w:p>
        </w:tc>
        <w:tc>
          <w:tcPr>
            <w:tcW w:w="931" w:type="dxa"/>
            <w:vAlign w:val="center"/>
          </w:tcPr>
          <w:p w:rsidR="00EF49D0" w:rsidRPr="00D9778F" w:rsidP="00EF49D0" w14:paraId="30E4CABF" w14:textId="45F198C1">
            <w:pPr>
              <w:pStyle w:val="ListParagraph"/>
              <w:widowControl/>
              <w:ind w:left="0"/>
              <w:jc w:val="center"/>
              <w:rPr>
                <w:sz w:val="22"/>
                <w:szCs w:val="22"/>
              </w:rPr>
            </w:pPr>
            <w:r>
              <w:rPr>
                <w:sz w:val="22"/>
                <w:szCs w:val="22"/>
              </w:rPr>
              <w:t>216</w:t>
            </w:r>
          </w:p>
        </w:tc>
        <w:tc>
          <w:tcPr>
            <w:tcW w:w="926" w:type="dxa"/>
            <w:vAlign w:val="center"/>
          </w:tcPr>
          <w:p w:rsidR="00EF49D0" w:rsidRPr="00D9778F" w:rsidP="00EF49D0" w14:paraId="5442DF0C" w14:textId="77777777">
            <w:pPr>
              <w:pStyle w:val="ListParagraph"/>
              <w:widowControl/>
              <w:ind w:left="0"/>
              <w:jc w:val="center"/>
              <w:rPr>
                <w:sz w:val="22"/>
                <w:szCs w:val="22"/>
              </w:rPr>
            </w:pPr>
            <w:r w:rsidRPr="00BB5A00">
              <w:rPr>
                <w:sz w:val="22"/>
                <w:szCs w:val="22"/>
              </w:rPr>
              <w:t>$62.39</w:t>
            </w:r>
          </w:p>
        </w:tc>
        <w:tc>
          <w:tcPr>
            <w:tcW w:w="1316" w:type="dxa"/>
          </w:tcPr>
          <w:p w:rsidR="00EF49D0" w:rsidRPr="00D9778F" w:rsidP="00EF49D0" w14:paraId="2473AB26" w14:textId="0895E575">
            <w:pPr>
              <w:pStyle w:val="ListParagraph"/>
              <w:widowControl/>
              <w:ind w:left="0"/>
              <w:jc w:val="center"/>
              <w:rPr>
                <w:sz w:val="22"/>
                <w:szCs w:val="22"/>
              </w:rPr>
            </w:pPr>
            <w:r w:rsidRPr="0019098B">
              <w:rPr>
                <w:sz w:val="22"/>
                <w:szCs w:val="22"/>
              </w:rPr>
              <w:t>$</w:t>
            </w:r>
            <w:r w:rsidR="00FE76F3">
              <w:rPr>
                <w:sz w:val="22"/>
                <w:szCs w:val="22"/>
              </w:rPr>
              <w:t>13,476</w:t>
            </w:r>
          </w:p>
        </w:tc>
      </w:tr>
      <w:tr w14:paraId="003103CA" w14:textId="77777777" w:rsidTr="000A23CB">
        <w:tblPrEx>
          <w:tblW w:w="9408" w:type="dxa"/>
          <w:tblInd w:w="625" w:type="dxa"/>
          <w:tblLook w:val="04A0"/>
        </w:tblPrEx>
        <w:tc>
          <w:tcPr>
            <w:tcW w:w="1011" w:type="dxa"/>
          </w:tcPr>
          <w:p w:rsidR="00EF49D0" w:rsidP="00EF49D0" w14:paraId="47C2CE13" w14:textId="77777777">
            <w:pPr>
              <w:pStyle w:val="ListParagraph"/>
              <w:widowControl/>
              <w:ind w:left="0"/>
            </w:pPr>
            <w:r w:rsidRPr="00D9778F">
              <w:rPr>
                <w:sz w:val="22"/>
                <w:szCs w:val="22"/>
              </w:rPr>
              <w:t>100-249</w:t>
            </w:r>
          </w:p>
        </w:tc>
        <w:tc>
          <w:tcPr>
            <w:tcW w:w="1555" w:type="dxa"/>
          </w:tcPr>
          <w:p w:rsidR="00EF49D0" w:rsidP="00EF49D0" w14:paraId="176886DF" w14:textId="77777777">
            <w:pPr>
              <w:pStyle w:val="ListParagraph"/>
              <w:widowControl/>
              <w:ind w:left="0"/>
              <w:jc w:val="center"/>
            </w:pPr>
            <w:r w:rsidRPr="00D9778F">
              <w:rPr>
                <w:sz w:val="22"/>
                <w:szCs w:val="22"/>
              </w:rPr>
              <w:t>4</w:t>
            </w:r>
          </w:p>
        </w:tc>
        <w:tc>
          <w:tcPr>
            <w:tcW w:w="1341" w:type="dxa"/>
          </w:tcPr>
          <w:p w:rsidR="00EF49D0" w:rsidP="00EF49D0" w14:paraId="200AD5EE" w14:textId="5FDB250A">
            <w:pPr>
              <w:pStyle w:val="ListParagraph"/>
              <w:widowControl/>
              <w:ind w:left="0"/>
              <w:jc w:val="center"/>
            </w:pPr>
            <w:r>
              <w:rPr>
                <w:sz w:val="22"/>
                <w:szCs w:val="22"/>
              </w:rPr>
              <w:t>88</w:t>
            </w:r>
            <w:r w:rsidRPr="00D9778F">
              <w:rPr>
                <w:sz w:val="22"/>
                <w:szCs w:val="22"/>
              </w:rPr>
              <w:t>%</w:t>
            </w:r>
          </w:p>
        </w:tc>
        <w:tc>
          <w:tcPr>
            <w:tcW w:w="1231" w:type="dxa"/>
            <w:vAlign w:val="center"/>
          </w:tcPr>
          <w:p w:rsidR="00EF49D0" w:rsidP="00EF49D0" w14:paraId="5ABDD8C9" w14:textId="21DDFE8C">
            <w:pPr>
              <w:pStyle w:val="ListParagraph"/>
              <w:widowControl/>
              <w:ind w:left="0"/>
              <w:jc w:val="center"/>
            </w:pPr>
            <w:r>
              <w:t>4</w:t>
            </w:r>
          </w:p>
        </w:tc>
        <w:tc>
          <w:tcPr>
            <w:tcW w:w="1097" w:type="dxa"/>
          </w:tcPr>
          <w:p w:rsidR="00EF49D0" w:rsidP="00EF49D0" w14:paraId="4032823E" w14:textId="77316D59">
            <w:pPr>
              <w:pStyle w:val="ListParagraph"/>
              <w:widowControl/>
              <w:ind w:left="0"/>
              <w:jc w:val="center"/>
            </w:pPr>
            <w:r>
              <w:rPr>
                <w:sz w:val="22"/>
                <w:szCs w:val="22"/>
              </w:rPr>
              <w:t>30</w:t>
            </w:r>
          </w:p>
        </w:tc>
        <w:tc>
          <w:tcPr>
            <w:tcW w:w="931" w:type="dxa"/>
            <w:vAlign w:val="center"/>
          </w:tcPr>
          <w:p w:rsidR="00EF49D0" w:rsidRPr="00D9778F" w:rsidP="00EF49D0" w14:paraId="6CBB5B96" w14:textId="727DA8BA">
            <w:pPr>
              <w:pStyle w:val="ListParagraph"/>
              <w:widowControl/>
              <w:ind w:left="0"/>
              <w:jc w:val="center"/>
              <w:rPr>
                <w:sz w:val="22"/>
                <w:szCs w:val="22"/>
              </w:rPr>
            </w:pPr>
            <w:r>
              <w:rPr>
                <w:sz w:val="22"/>
                <w:szCs w:val="22"/>
              </w:rPr>
              <w:t>120</w:t>
            </w:r>
          </w:p>
        </w:tc>
        <w:tc>
          <w:tcPr>
            <w:tcW w:w="926" w:type="dxa"/>
            <w:vAlign w:val="center"/>
          </w:tcPr>
          <w:p w:rsidR="00EF49D0" w:rsidRPr="00D9778F" w:rsidP="00EF49D0" w14:paraId="6AB58C3D" w14:textId="77777777">
            <w:pPr>
              <w:pStyle w:val="ListParagraph"/>
              <w:widowControl/>
              <w:ind w:left="0"/>
              <w:jc w:val="center"/>
              <w:rPr>
                <w:sz w:val="22"/>
                <w:szCs w:val="22"/>
              </w:rPr>
            </w:pPr>
            <w:r w:rsidRPr="00BB5A00">
              <w:rPr>
                <w:sz w:val="22"/>
                <w:szCs w:val="22"/>
              </w:rPr>
              <w:t>$62.39</w:t>
            </w:r>
          </w:p>
        </w:tc>
        <w:tc>
          <w:tcPr>
            <w:tcW w:w="1316" w:type="dxa"/>
          </w:tcPr>
          <w:p w:rsidR="00EF49D0" w:rsidRPr="00D9778F" w:rsidP="00EF49D0" w14:paraId="51D1FF03" w14:textId="4E17EF7A">
            <w:pPr>
              <w:pStyle w:val="ListParagraph"/>
              <w:widowControl/>
              <w:ind w:left="0"/>
              <w:jc w:val="center"/>
              <w:rPr>
                <w:sz w:val="22"/>
                <w:szCs w:val="22"/>
              </w:rPr>
            </w:pPr>
            <w:r w:rsidRPr="0019098B">
              <w:rPr>
                <w:sz w:val="22"/>
                <w:szCs w:val="22"/>
              </w:rPr>
              <w:t>$</w:t>
            </w:r>
            <w:r w:rsidR="0052101C">
              <w:rPr>
                <w:sz w:val="22"/>
                <w:szCs w:val="22"/>
              </w:rPr>
              <w:t>7,487</w:t>
            </w:r>
          </w:p>
        </w:tc>
      </w:tr>
      <w:tr w14:paraId="4AAFD66F" w14:textId="77777777" w:rsidTr="000A23CB">
        <w:tblPrEx>
          <w:tblW w:w="9408" w:type="dxa"/>
          <w:tblInd w:w="625" w:type="dxa"/>
          <w:tblLook w:val="04A0"/>
        </w:tblPrEx>
        <w:tc>
          <w:tcPr>
            <w:tcW w:w="1011" w:type="dxa"/>
          </w:tcPr>
          <w:p w:rsidR="00EF49D0" w:rsidP="00EF49D0" w14:paraId="736B0CDC" w14:textId="77777777">
            <w:pPr>
              <w:pStyle w:val="ListParagraph"/>
              <w:widowControl/>
              <w:ind w:left="0"/>
            </w:pPr>
            <w:r w:rsidRPr="00D9778F">
              <w:rPr>
                <w:sz w:val="22"/>
                <w:szCs w:val="22"/>
              </w:rPr>
              <w:t>250-499</w:t>
            </w:r>
          </w:p>
        </w:tc>
        <w:tc>
          <w:tcPr>
            <w:tcW w:w="1555" w:type="dxa"/>
          </w:tcPr>
          <w:p w:rsidR="00EF49D0" w:rsidP="00EF49D0" w14:paraId="6CD941C4" w14:textId="77777777">
            <w:pPr>
              <w:pStyle w:val="ListParagraph"/>
              <w:widowControl/>
              <w:ind w:left="0"/>
              <w:jc w:val="center"/>
            </w:pPr>
            <w:r w:rsidRPr="00D9778F">
              <w:rPr>
                <w:sz w:val="22"/>
                <w:szCs w:val="22"/>
              </w:rPr>
              <w:t>2</w:t>
            </w:r>
          </w:p>
        </w:tc>
        <w:tc>
          <w:tcPr>
            <w:tcW w:w="1341" w:type="dxa"/>
          </w:tcPr>
          <w:p w:rsidR="00EF49D0" w:rsidP="00EF49D0" w14:paraId="65BCEF5E" w14:textId="46107B78">
            <w:pPr>
              <w:pStyle w:val="ListParagraph"/>
              <w:widowControl/>
              <w:ind w:left="0"/>
              <w:jc w:val="center"/>
            </w:pPr>
            <w:r>
              <w:rPr>
                <w:sz w:val="22"/>
                <w:szCs w:val="22"/>
              </w:rPr>
              <w:t>7</w:t>
            </w:r>
            <w:r w:rsidRPr="00D9778F">
              <w:rPr>
                <w:sz w:val="22"/>
                <w:szCs w:val="22"/>
              </w:rPr>
              <w:t>0%</w:t>
            </w:r>
          </w:p>
        </w:tc>
        <w:tc>
          <w:tcPr>
            <w:tcW w:w="1231" w:type="dxa"/>
            <w:vAlign w:val="center"/>
          </w:tcPr>
          <w:p w:rsidR="00EF49D0" w:rsidP="00EF49D0" w14:paraId="1C37CA09" w14:textId="43C54021">
            <w:pPr>
              <w:pStyle w:val="ListParagraph"/>
              <w:widowControl/>
              <w:ind w:left="0"/>
              <w:jc w:val="center"/>
            </w:pPr>
            <w:r>
              <w:t>1</w:t>
            </w:r>
          </w:p>
        </w:tc>
        <w:tc>
          <w:tcPr>
            <w:tcW w:w="1097" w:type="dxa"/>
          </w:tcPr>
          <w:p w:rsidR="00EF49D0" w:rsidP="00EF49D0" w14:paraId="234E696D" w14:textId="4350C5FF">
            <w:pPr>
              <w:pStyle w:val="ListParagraph"/>
              <w:widowControl/>
              <w:ind w:left="0"/>
              <w:jc w:val="center"/>
            </w:pPr>
            <w:r>
              <w:rPr>
                <w:sz w:val="22"/>
                <w:szCs w:val="22"/>
              </w:rPr>
              <w:t>40</w:t>
            </w:r>
          </w:p>
        </w:tc>
        <w:tc>
          <w:tcPr>
            <w:tcW w:w="931" w:type="dxa"/>
            <w:vAlign w:val="center"/>
          </w:tcPr>
          <w:p w:rsidR="00EF49D0" w:rsidRPr="00D9778F" w:rsidP="00EF49D0" w14:paraId="122F503E" w14:textId="2C56AF46">
            <w:pPr>
              <w:pStyle w:val="ListParagraph"/>
              <w:widowControl/>
              <w:ind w:left="0"/>
              <w:jc w:val="center"/>
              <w:rPr>
                <w:sz w:val="22"/>
                <w:szCs w:val="22"/>
              </w:rPr>
            </w:pPr>
            <w:r>
              <w:rPr>
                <w:sz w:val="22"/>
                <w:szCs w:val="22"/>
              </w:rPr>
              <w:t>40</w:t>
            </w:r>
          </w:p>
        </w:tc>
        <w:tc>
          <w:tcPr>
            <w:tcW w:w="926" w:type="dxa"/>
            <w:vAlign w:val="center"/>
          </w:tcPr>
          <w:p w:rsidR="00EF49D0" w:rsidRPr="00D9778F" w:rsidP="00EF49D0" w14:paraId="3C26259A" w14:textId="77777777">
            <w:pPr>
              <w:pStyle w:val="ListParagraph"/>
              <w:widowControl/>
              <w:ind w:left="0"/>
              <w:jc w:val="center"/>
              <w:rPr>
                <w:sz w:val="22"/>
                <w:szCs w:val="22"/>
              </w:rPr>
            </w:pPr>
            <w:r w:rsidRPr="00BB5A00">
              <w:rPr>
                <w:sz w:val="22"/>
                <w:szCs w:val="22"/>
              </w:rPr>
              <w:t>$62.39</w:t>
            </w:r>
          </w:p>
        </w:tc>
        <w:tc>
          <w:tcPr>
            <w:tcW w:w="1316" w:type="dxa"/>
          </w:tcPr>
          <w:p w:rsidR="00EF49D0" w:rsidRPr="00D9778F" w:rsidP="00EF49D0" w14:paraId="1E7D5EF0" w14:textId="68792392">
            <w:pPr>
              <w:pStyle w:val="ListParagraph"/>
              <w:widowControl/>
              <w:ind w:left="0"/>
              <w:jc w:val="center"/>
              <w:rPr>
                <w:sz w:val="22"/>
                <w:szCs w:val="22"/>
              </w:rPr>
            </w:pPr>
            <w:r w:rsidRPr="0019098B">
              <w:rPr>
                <w:sz w:val="22"/>
                <w:szCs w:val="22"/>
              </w:rPr>
              <w:t>$</w:t>
            </w:r>
            <w:r w:rsidR="0052101C">
              <w:rPr>
                <w:sz w:val="22"/>
                <w:szCs w:val="22"/>
              </w:rPr>
              <w:t>2,496</w:t>
            </w:r>
          </w:p>
        </w:tc>
      </w:tr>
      <w:tr w14:paraId="6C2CEB32" w14:textId="77777777" w:rsidTr="000A23CB">
        <w:tblPrEx>
          <w:tblW w:w="9408" w:type="dxa"/>
          <w:tblInd w:w="625" w:type="dxa"/>
          <w:tblLook w:val="04A0"/>
        </w:tblPrEx>
        <w:tc>
          <w:tcPr>
            <w:tcW w:w="1011" w:type="dxa"/>
          </w:tcPr>
          <w:p w:rsidR="00EF49D0" w:rsidP="00EF49D0" w14:paraId="56C23178" w14:textId="77777777">
            <w:pPr>
              <w:pStyle w:val="ListParagraph"/>
              <w:widowControl/>
              <w:ind w:left="0"/>
            </w:pPr>
            <w:r w:rsidRPr="00D9778F">
              <w:rPr>
                <w:sz w:val="22"/>
                <w:szCs w:val="22"/>
              </w:rPr>
              <w:t>500+</w:t>
            </w:r>
          </w:p>
        </w:tc>
        <w:tc>
          <w:tcPr>
            <w:tcW w:w="1555" w:type="dxa"/>
          </w:tcPr>
          <w:p w:rsidR="00EF49D0" w:rsidP="00EF49D0" w14:paraId="72F0BDEE" w14:textId="2DCB0536">
            <w:pPr>
              <w:pStyle w:val="ListParagraph"/>
              <w:widowControl/>
              <w:ind w:left="0"/>
              <w:jc w:val="center"/>
            </w:pPr>
            <w:r>
              <w:rPr>
                <w:sz w:val="22"/>
                <w:szCs w:val="22"/>
              </w:rPr>
              <w:t>15</w:t>
            </w:r>
          </w:p>
        </w:tc>
        <w:tc>
          <w:tcPr>
            <w:tcW w:w="1341" w:type="dxa"/>
          </w:tcPr>
          <w:p w:rsidR="00EF49D0" w:rsidP="00EF49D0" w14:paraId="18B33E89" w14:textId="7D54F4FB">
            <w:pPr>
              <w:pStyle w:val="ListParagraph"/>
              <w:widowControl/>
              <w:ind w:left="0"/>
              <w:jc w:val="center"/>
            </w:pPr>
            <w:r>
              <w:rPr>
                <w:sz w:val="22"/>
                <w:szCs w:val="22"/>
              </w:rPr>
              <w:t>53</w:t>
            </w:r>
            <w:r w:rsidRPr="00D9778F">
              <w:rPr>
                <w:sz w:val="22"/>
                <w:szCs w:val="22"/>
              </w:rPr>
              <w:t>%</w:t>
            </w:r>
          </w:p>
        </w:tc>
        <w:tc>
          <w:tcPr>
            <w:tcW w:w="1231" w:type="dxa"/>
            <w:vAlign w:val="center"/>
          </w:tcPr>
          <w:p w:rsidR="00EF49D0" w:rsidP="00EF49D0" w14:paraId="2F72D6FA" w14:textId="6093BF3C">
            <w:pPr>
              <w:pStyle w:val="ListParagraph"/>
              <w:widowControl/>
              <w:ind w:left="0"/>
              <w:jc w:val="center"/>
            </w:pPr>
            <w:r>
              <w:t>8</w:t>
            </w:r>
          </w:p>
        </w:tc>
        <w:tc>
          <w:tcPr>
            <w:tcW w:w="1097" w:type="dxa"/>
          </w:tcPr>
          <w:p w:rsidR="00EF49D0" w:rsidP="00EF49D0" w14:paraId="63ADFA0D" w14:textId="072CBF67">
            <w:pPr>
              <w:pStyle w:val="ListParagraph"/>
              <w:widowControl/>
              <w:ind w:left="0"/>
              <w:jc w:val="center"/>
            </w:pPr>
            <w:r>
              <w:rPr>
                <w:sz w:val="22"/>
                <w:szCs w:val="22"/>
              </w:rPr>
              <w:t>60</w:t>
            </w:r>
          </w:p>
        </w:tc>
        <w:tc>
          <w:tcPr>
            <w:tcW w:w="931" w:type="dxa"/>
            <w:vAlign w:val="center"/>
          </w:tcPr>
          <w:p w:rsidR="00EF49D0" w:rsidRPr="00D9778F" w:rsidP="00EF49D0" w14:paraId="245EBEA2" w14:textId="1F1C39BD">
            <w:pPr>
              <w:pStyle w:val="ListParagraph"/>
              <w:widowControl/>
              <w:ind w:left="0"/>
              <w:jc w:val="center"/>
              <w:rPr>
                <w:sz w:val="22"/>
                <w:szCs w:val="22"/>
              </w:rPr>
            </w:pPr>
            <w:r>
              <w:rPr>
                <w:sz w:val="22"/>
                <w:szCs w:val="22"/>
              </w:rPr>
              <w:t>480</w:t>
            </w:r>
          </w:p>
        </w:tc>
        <w:tc>
          <w:tcPr>
            <w:tcW w:w="926" w:type="dxa"/>
            <w:vAlign w:val="center"/>
          </w:tcPr>
          <w:p w:rsidR="00EF49D0" w:rsidRPr="00D9778F" w:rsidP="00EF49D0" w14:paraId="61C414A2" w14:textId="77777777">
            <w:pPr>
              <w:pStyle w:val="ListParagraph"/>
              <w:widowControl/>
              <w:ind w:left="0"/>
              <w:jc w:val="center"/>
              <w:rPr>
                <w:sz w:val="22"/>
                <w:szCs w:val="22"/>
              </w:rPr>
            </w:pPr>
            <w:r w:rsidRPr="00BB5A00">
              <w:rPr>
                <w:sz w:val="22"/>
                <w:szCs w:val="22"/>
              </w:rPr>
              <w:t>$62.39</w:t>
            </w:r>
          </w:p>
        </w:tc>
        <w:tc>
          <w:tcPr>
            <w:tcW w:w="1316" w:type="dxa"/>
          </w:tcPr>
          <w:p w:rsidR="00EF49D0" w:rsidRPr="00D9778F" w:rsidP="00EF49D0" w14:paraId="3A586524" w14:textId="377F83DE">
            <w:pPr>
              <w:pStyle w:val="ListParagraph"/>
              <w:widowControl/>
              <w:ind w:left="0"/>
              <w:jc w:val="center"/>
              <w:rPr>
                <w:sz w:val="22"/>
                <w:szCs w:val="22"/>
              </w:rPr>
            </w:pPr>
            <w:r w:rsidRPr="0019098B">
              <w:rPr>
                <w:sz w:val="22"/>
                <w:szCs w:val="22"/>
              </w:rPr>
              <w:t>$</w:t>
            </w:r>
            <w:r w:rsidR="00B11B05">
              <w:rPr>
                <w:sz w:val="22"/>
                <w:szCs w:val="22"/>
              </w:rPr>
              <w:t>29,947</w:t>
            </w:r>
          </w:p>
        </w:tc>
      </w:tr>
      <w:tr w14:paraId="31704C6B" w14:textId="77777777" w:rsidTr="000A23CB">
        <w:tblPrEx>
          <w:tblW w:w="9408" w:type="dxa"/>
          <w:tblInd w:w="625" w:type="dxa"/>
          <w:tblLook w:val="04A0"/>
        </w:tblPrEx>
        <w:tc>
          <w:tcPr>
            <w:tcW w:w="1011" w:type="dxa"/>
          </w:tcPr>
          <w:p w:rsidR="00EF49D0" w:rsidP="00EF49D0" w14:paraId="1247C432" w14:textId="77777777">
            <w:pPr>
              <w:pStyle w:val="ListParagraph"/>
              <w:widowControl/>
              <w:ind w:left="0"/>
            </w:pPr>
            <w:r w:rsidRPr="00D9778F">
              <w:rPr>
                <w:b/>
                <w:bCs/>
                <w:sz w:val="22"/>
                <w:szCs w:val="22"/>
              </w:rPr>
              <w:t>Subtotal</w:t>
            </w:r>
          </w:p>
        </w:tc>
        <w:tc>
          <w:tcPr>
            <w:tcW w:w="1555" w:type="dxa"/>
          </w:tcPr>
          <w:p w:rsidR="00EF49D0" w:rsidP="00EF49D0" w14:paraId="663E5C59" w14:textId="18DFD271">
            <w:pPr>
              <w:pStyle w:val="ListParagraph"/>
              <w:widowControl/>
              <w:ind w:left="0"/>
              <w:jc w:val="center"/>
            </w:pPr>
            <w:r w:rsidRPr="00D9778F">
              <w:rPr>
                <w:b/>
                <w:bCs/>
                <w:sz w:val="22"/>
                <w:szCs w:val="22"/>
              </w:rPr>
              <w:t>5</w:t>
            </w:r>
            <w:r w:rsidRPr="008A0C0E">
              <w:rPr>
                <w:b/>
                <w:bCs/>
                <w:sz w:val="22"/>
                <w:szCs w:val="22"/>
              </w:rPr>
              <w:t>2</w:t>
            </w:r>
            <w:r w:rsidR="003E155C">
              <w:rPr>
                <w:b/>
                <w:bCs/>
                <w:sz w:val="22"/>
                <w:szCs w:val="22"/>
              </w:rPr>
              <w:t>7</w:t>
            </w:r>
          </w:p>
        </w:tc>
        <w:tc>
          <w:tcPr>
            <w:tcW w:w="1341" w:type="dxa"/>
          </w:tcPr>
          <w:p w:rsidR="00EF49D0" w:rsidP="00EF49D0" w14:paraId="0169A64A" w14:textId="77777777">
            <w:pPr>
              <w:pStyle w:val="ListParagraph"/>
              <w:widowControl/>
              <w:ind w:left="0"/>
              <w:jc w:val="center"/>
            </w:pPr>
          </w:p>
        </w:tc>
        <w:tc>
          <w:tcPr>
            <w:tcW w:w="1231" w:type="dxa"/>
          </w:tcPr>
          <w:p w:rsidR="00EF49D0" w:rsidRPr="000D76C8" w:rsidP="00EF49D0" w14:paraId="4D1D2432" w14:textId="5D98F72A">
            <w:pPr>
              <w:pStyle w:val="ListParagraph"/>
              <w:widowControl/>
              <w:ind w:left="0"/>
              <w:jc w:val="center"/>
              <w:rPr>
                <w:b/>
                <w:bCs/>
                <w:sz w:val="22"/>
                <w:szCs w:val="22"/>
              </w:rPr>
            </w:pPr>
            <w:r w:rsidRPr="000D76C8">
              <w:rPr>
                <w:b/>
                <w:bCs/>
                <w:sz w:val="22"/>
                <w:szCs w:val="22"/>
              </w:rPr>
              <w:t>51</w:t>
            </w:r>
            <w:r w:rsidR="00AC7B26">
              <w:rPr>
                <w:b/>
                <w:bCs/>
                <w:sz w:val="22"/>
                <w:szCs w:val="22"/>
              </w:rPr>
              <w:t>9</w:t>
            </w:r>
          </w:p>
        </w:tc>
        <w:tc>
          <w:tcPr>
            <w:tcW w:w="1097" w:type="dxa"/>
          </w:tcPr>
          <w:p w:rsidR="00EF49D0" w:rsidP="00EF49D0" w14:paraId="72027EA9" w14:textId="77777777">
            <w:pPr>
              <w:pStyle w:val="ListParagraph"/>
              <w:widowControl/>
              <w:ind w:left="0"/>
            </w:pPr>
          </w:p>
        </w:tc>
        <w:tc>
          <w:tcPr>
            <w:tcW w:w="931" w:type="dxa"/>
          </w:tcPr>
          <w:p w:rsidR="00EF49D0" w:rsidRPr="00D9778F" w:rsidP="00EF49D0" w14:paraId="64C1FF4C" w14:textId="4CD1CF46">
            <w:pPr>
              <w:pStyle w:val="ListParagraph"/>
              <w:widowControl/>
              <w:ind w:left="0"/>
              <w:jc w:val="center"/>
              <w:rPr>
                <w:b/>
                <w:bCs/>
                <w:sz w:val="22"/>
                <w:szCs w:val="22"/>
              </w:rPr>
            </w:pPr>
            <w:r>
              <w:rPr>
                <w:b/>
                <w:bCs/>
                <w:sz w:val="22"/>
                <w:szCs w:val="22"/>
              </w:rPr>
              <w:t>10,</w:t>
            </w:r>
            <w:r w:rsidR="00C57B27">
              <w:rPr>
                <w:b/>
                <w:bCs/>
                <w:sz w:val="22"/>
                <w:szCs w:val="22"/>
              </w:rPr>
              <w:t>876</w:t>
            </w:r>
          </w:p>
        </w:tc>
        <w:tc>
          <w:tcPr>
            <w:tcW w:w="926" w:type="dxa"/>
          </w:tcPr>
          <w:p w:rsidR="00EF49D0" w:rsidRPr="00D9778F" w:rsidP="00EF49D0" w14:paraId="016BE1A7" w14:textId="77777777">
            <w:pPr>
              <w:pStyle w:val="ListParagraph"/>
              <w:widowControl/>
              <w:ind w:left="0"/>
              <w:jc w:val="center"/>
              <w:rPr>
                <w:b/>
                <w:bCs/>
                <w:sz w:val="22"/>
                <w:szCs w:val="22"/>
              </w:rPr>
            </w:pPr>
          </w:p>
        </w:tc>
        <w:tc>
          <w:tcPr>
            <w:tcW w:w="1316" w:type="dxa"/>
          </w:tcPr>
          <w:p w:rsidR="00EF49D0" w:rsidRPr="00D9778F" w:rsidP="00EF49D0" w14:paraId="22BC6B62" w14:textId="30D0F430">
            <w:pPr>
              <w:pStyle w:val="ListParagraph"/>
              <w:widowControl/>
              <w:ind w:left="0"/>
              <w:jc w:val="center"/>
              <w:rPr>
                <w:b/>
                <w:bCs/>
                <w:sz w:val="22"/>
                <w:szCs w:val="22"/>
              </w:rPr>
            </w:pPr>
            <w:r w:rsidRPr="00D9778F">
              <w:rPr>
                <w:b/>
                <w:bCs/>
                <w:sz w:val="22"/>
                <w:szCs w:val="22"/>
              </w:rPr>
              <w:t>$</w:t>
            </w:r>
            <w:r w:rsidR="0052101C">
              <w:rPr>
                <w:b/>
                <w:bCs/>
                <w:sz w:val="22"/>
                <w:szCs w:val="22"/>
              </w:rPr>
              <w:t>6</w:t>
            </w:r>
            <w:r w:rsidR="00B11B05">
              <w:rPr>
                <w:b/>
                <w:bCs/>
                <w:sz w:val="22"/>
                <w:szCs w:val="22"/>
              </w:rPr>
              <w:t>78,554</w:t>
            </w:r>
          </w:p>
        </w:tc>
      </w:tr>
      <w:tr w14:paraId="2C5B83A3" w14:textId="77777777" w:rsidTr="00D9778F">
        <w:tblPrEx>
          <w:tblW w:w="9408" w:type="dxa"/>
          <w:tblInd w:w="625" w:type="dxa"/>
          <w:tblLook w:val="04A0"/>
        </w:tblPrEx>
        <w:tc>
          <w:tcPr>
            <w:tcW w:w="9408" w:type="dxa"/>
            <w:gridSpan w:val="8"/>
            <w:shd w:val="clear" w:color="auto" w:fill="D2F0FA"/>
          </w:tcPr>
          <w:p w:rsidR="006E591D" w:rsidRPr="00D9778F" w:rsidP="00D9778F" w14:paraId="3C308498" w14:textId="1201406B">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7C4B435D" w14:textId="77777777" w:rsidTr="000A23CB">
        <w:tblPrEx>
          <w:tblW w:w="9408" w:type="dxa"/>
          <w:tblInd w:w="625" w:type="dxa"/>
          <w:tblLook w:val="04A0"/>
        </w:tblPrEx>
        <w:tc>
          <w:tcPr>
            <w:tcW w:w="1011" w:type="dxa"/>
          </w:tcPr>
          <w:p w:rsidR="00EF49D0" w:rsidRPr="00D9778F" w:rsidP="00EF49D0" w14:paraId="4DD5E03A" w14:textId="75B8FFF3">
            <w:pPr>
              <w:pStyle w:val="ListParagraph"/>
              <w:widowControl/>
              <w:ind w:left="0"/>
              <w:rPr>
                <w:b/>
                <w:bCs/>
                <w:sz w:val="22"/>
                <w:szCs w:val="22"/>
              </w:rPr>
            </w:pPr>
            <w:r>
              <w:rPr>
                <w:sz w:val="22"/>
                <w:szCs w:val="22"/>
              </w:rPr>
              <w:t>&lt;25</w:t>
            </w:r>
          </w:p>
        </w:tc>
        <w:tc>
          <w:tcPr>
            <w:tcW w:w="1555" w:type="dxa"/>
          </w:tcPr>
          <w:p w:rsidR="00EF49D0" w:rsidP="00EF49D0" w14:paraId="2107ED02" w14:textId="77777777">
            <w:pPr>
              <w:pStyle w:val="ListParagraph"/>
              <w:widowControl/>
              <w:ind w:left="0"/>
              <w:jc w:val="center"/>
            </w:pPr>
            <w:r w:rsidRPr="00D9778F">
              <w:rPr>
                <w:sz w:val="22"/>
                <w:szCs w:val="22"/>
              </w:rPr>
              <w:t>128</w:t>
            </w:r>
          </w:p>
        </w:tc>
        <w:tc>
          <w:tcPr>
            <w:tcW w:w="1341" w:type="dxa"/>
          </w:tcPr>
          <w:p w:rsidR="00EF49D0" w:rsidP="00EF49D0" w14:paraId="481C3AB2" w14:textId="305685AD">
            <w:pPr>
              <w:pStyle w:val="ListParagraph"/>
              <w:widowControl/>
              <w:ind w:left="0"/>
              <w:jc w:val="center"/>
            </w:pPr>
            <w:r>
              <w:rPr>
                <w:sz w:val="22"/>
                <w:szCs w:val="22"/>
              </w:rPr>
              <w:t>100</w:t>
            </w:r>
            <w:r w:rsidRPr="00D9778F">
              <w:rPr>
                <w:sz w:val="22"/>
                <w:szCs w:val="22"/>
              </w:rPr>
              <w:t>%</w:t>
            </w:r>
          </w:p>
        </w:tc>
        <w:tc>
          <w:tcPr>
            <w:tcW w:w="1231" w:type="dxa"/>
          </w:tcPr>
          <w:p w:rsidR="00EF49D0" w:rsidRPr="000D76C8" w:rsidP="00EF49D0" w14:paraId="7E0497C0" w14:textId="45F7459F">
            <w:pPr>
              <w:pStyle w:val="ListParagraph"/>
              <w:widowControl/>
              <w:ind w:left="0"/>
              <w:jc w:val="center"/>
              <w:rPr>
                <w:sz w:val="22"/>
                <w:szCs w:val="22"/>
              </w:rPr>
            </w:pPr>
            <w:r w:rsidRPr="005C7324">
              <w:rPr>
                <w:sz w:val="22"/>
                <w:szCs w:val="22"/>
              </w:rPr>
              <w:t>128</w:t>
            </w:r>
          </w:p>
        </w:tc>
        <w:tc>
          <w:tcPr>
            <w:tcW w:w="1097" w:type="dxa"/>
          </w:tcPr>
          <w:p w:rsidR="00EF49D0" w:rsidRPr="000D76C8" w:rsidP="00EF49D0" w14:paraId="113E9FD5" w14:textId="66D405E6">
            <w:pPr>
              <w:pStyle w:val="ListParagraph"/>
              <w:widowControl/>
              <w:ind w:left="0"/>
              <w:jc w:val="center"/>
              <w:rPr>
                <w:sz w:val="22"/>
                <w:szCs w:val="22"/>
              </w:rPr>
            </w:pPr>
            <w:r w:rsidRPr="005C7324">
              <w:rPr>
                <w:sz w:val="22"/>
                <w:szCs w:val="22"/>
              </w:rPr>
              <w:t>20</w:t>
            </w:r>
          </w:p>
        </w:tc>
        <w:tc>
          <w:tcPr>
            <w:tcW w:w="931" w:type="dxa"/>
            <w:vAlign w:val="center"/>
          </w:tcPr>
          <w:p w:rsidR="00EF49D0" w:rsidRPr="005C7324" w:rsidP="00EF49D0" w14:paraId="2A866441" w14:textId="0406885A">
            <w:pPr>
              <w:pStyle w:val="ListParagraph"/>
              <w:widowControl/>
              <w:ind w:left="0"/>
              <w:jc w:val="center"/>
              <w:rPr>
                <w:sz w:val="22"/>
                <w:szCs w:val="22"/>
              </w:rPr>
            </w:pPr>
            <w:r w:rsidRPr="005C7324">
              <w:rPr>
                <w:sz w:val="22"/>
                <w:szCs w:val="22"/>
              </w:rPr>
              <w:t>2,560</w:t>
            </w:r>
          </w:p>
        </w:tc>
        <w:tc>
          <w:tcPr>
            <w:tcW w:w="926" w:type="dxa"/>
          </w:tcPr>
          <w:p w:rsidR="00EF49D0" w:rsidRPr="005C7324" w:rsidP="00EF49D0" w14:paraId="00C0DC19" w14:textId="77777777">
            <w:pPr>
              <w:pStyle w:val="ListParagraph"/>
              <w:widowControl/>
              <w:ind w:left="0"/>
              <w:jc w:val="center"/>
              <w:rPr>
                <w:sz w:val="22"/>
                <w:szCs w:val="22"/>
              </w:rPr>
            </w:pPr>
            <w:r w:rsidRPr="005C7324">
              <w:rPr>
                <w:sz w:val="22"/>
                <w:szCs w:val="22"/>
              </w:rPr>
              <w:t>$74.96</w:t>
            </w:r>
          </w:p>
        </w:tc>
        <w:tc>
          <w:tcPr>
            <w:tcW w:w="1316" w:type="dxa"/>
          </w:tcPr>
          <w:p w:rsidR="00EF49D0" w:rsidRPr="005C7324" w:rsidP="00EF49D0" w14:paraId="01C84D54" w14:textId="6FD270B4">
            <w:pPr>
              <w:pStyle w:val="ListParagraph"/>
              <w:widowControl/>
              <w:ind w:left="0"/>
              <w:jc w:val="center"/>
              <w:rPr>
                <w:sz w:val="22"/>
                <w:szCs w:val="22"/>
              </w:rPr>
            </w:pPr>
            <w:r w:rsidRPr="005C7324">
              <w:rPr>
                <w:sz w:val="22"/>
                <w:szCs w:val="22"/>
              </w:rPr>
              <w:t>$</w:t>
            </w:r>
            <w:r w:rsidR="005C7324">
              <w:rPr>
                <w:sz w:val="22"/>
                <w:szCs w:val="22"/>
              </w:rPr>
              <w:t>191,898</w:t>
            </w:r>
          </w:p>
        </w:tc>
      </w:tr>
      <w:tr w14:paraId="67DDDA44" w14:textId="77777777" w:rsidTr="000A23CB">
        <w:tblPrEx>
          <w:tblW w:w="9408" w:type="dxa"/>
          <w:tblInd w:w="625" w:type="dxa"/>
          <w:tblLook w:val="04A0"/>
        </w:tblPrEx>
        <w:tc>
          <w:tcPr>
            <w:tcW w:w="1011" w:type="dxa"/>
          </w:tcPr>
          <w:p w:rsidR="00EF49D0" w:rsidRPr="00D9778F" w:rsidP="00EF49D0" w14:paraId="6E6446CC" w14:textId="77777777">
            <w:pPr>
              <w:pStyle w:val="ListParagraph"/>
              <w:widowControl/>
              <w:ind w:left="0"/>
              <w:rPr>
                <w:b/>
                <w:bCs/>
                <w:sz w:val="22"/>
                <w:szCs w:val="22"/>
              </w:rPr>
            </w:pPr>
            <w:r w:rsidRPr="00D9778F">
              <w:rPr>
                <w:sz w:val="22"/>
                <w:szCs w:val="22"/>
              </w:rPr>
              <w:t>25-49</w:t>
            </w:r>
          </w:p>
        </w:tc>
        <w:tc>
          <w:tcPr>
            <w:tcW w:w="1555" w:type="dxa"/>
          </w:tcPr>
          <w:p w:rsidR="00EF49D0" w:rsidP="00EF49D0" w14:paraId="17FCE2F1" w14:textId="77777777">
            <w:pPr>
              <w:pStyle w:val="ListParagraph"/>
              <w:widowControl/>
              <w:ind w:left="0"/>
              <w:jc w:val="center"/>
            </w:pPr>
            <w:r w:rsidRPr="00D9778F">
              <w:rPr>
                <w:sz w:val="22"/>
                <w:szCs w:val="22"/>
              </w:rPr>
              <w:t>253</w:t>
            </w:r>
          </w:p>
        </w:tc>
        <w:tc>
          <w:tcPr>
            <w:tcW w:w="1341" w:type="dxa"/>
          </w:tcPr>
          <w:p w:rsidR="00EF49D0" w:rsidP="00EF49D0" w14:paraId="5B9B0181" w14:textId="48535186">
            <w:pPr>
              <w:pStyle w:val="ListParagraph"/>
              <w:widowControl/>
              <w:ind w:left="0"/>
              <w:jc w:val="center"/>
            </w:pPr>
            <w:r>
              <w:rPr>
                <w:sz w:val="22"/>
                <w:szCs w:val="22"/>
              </w:rPr>
              <w:t>100</w:t>
            </w:r>
            <w:r w:rsidRPr="00D9778F">
              <w:rPr>
                <w:sz w:val="22"/>
                <w:szCs w:val="22"/>
              </w:rPr>
              <w:t>%</w:t>
            </w:r>
          </w:p>
        </w:tc>
        <w:tc>
          <w:tcPr>
            <w:tcW w:w="1231" w:type="dxa"/>
          </w:tcPr>
          <w:p w:rsidR="00EF49D0" w:rsidRPr="000D76C8" w:rsidP="00EF49D0" w14:paraId="6495966A" w14:textId="60B3D1B2">
            <w:pPr>
              <w:pStyle w:val="ListParagraph"/>
              <w:widowControl/>
              <w:ind w:left="0"/>
              <w:jc w:val="center"/>
              <w:rPr>
                <w:sz w:val="22"/>
                <w:szCs w:val="22"/>
              </w:rPr>
            </w:pPr>
            <w:r w:rsidRPr="005C7324">
              <w:rPr>
                <w:sz w:val="22"/>
                <w:szCs w:val="22"/>
              </w:rPr>
              <w:t>253</w:t>
            </w:r>
          </w:p>
        </w:tc>
        <w:tc>
          <w:tcPr>
            <w:tcW w:w="1097" w:type="dxa"/>
          </w:tcPr>
          <w:p w:rsidR="00EF49D0" w:rsidRPr="000D76C8" w:rsidP="00EF49D0" w14:paraId="59B85791" w14:textId="01C8BF5E">
            <w:pPr>
              <w:pStyle w:val="ListParagraph"/>
              <w:widowControl/>
              <w:ind w:left="0"/>
              <w:jc w:val="center"/>
              <w:rPr>
                <w:sz w:val="22"/>
                <w:szCs w:val="22"/>
              </w:rPr>
            </w:pPr>
            <w:r w:rsidRPr="005C7324">
              <w:rPr>
                <w:sz w:val="22"/>
                <w:szCs w:val="22"/>
              </w:rPr>
              <w:t>24</w:t>
            </w:r>
          </w:p>
        </w:tc>
        <w:tc>
          <w:tcPr>
            <w:tcW w:w="931" w:type="dxa"/>
            <w:vAlign w:val="center"/>
          </w:tcPr>
          <w:p w:rsidR="00EF49D0" w:rsidRPr="005C7324" w:rsidP="00EF49D0" w14:paraId="10044792" w14:textId="7B24ACF0">
            <w:pPr>
              <w:pStyle w:val="ListParagraph"/>
              <w:widowControl/>
              <w:ind w:left="0"/>
              <w:jc w:val="center"/>
              <w:rPr>
                <w:sz w:val="22"/>
                <w:szCs w:val="22"/>
              </w:rPr>
            </w:pPr>
            <w:r w:rsidRPr="005C7324">
              <w:rPr>
                <w:sz w:val="22"/>
                <w:szCs w:val="22"/>
              </w:rPr>
              <w:t>6,072</w:t>
            </w:r>
          </w:p>
        </w:tc>
        <w:tc>
          <w:tcPr>
            <w:tcW w:w="926" w:type="dxa"/>
          </w:tcPr>
          <w:p w:rsidR="00EF49D0" w:rsidRPr="005C7324" w:rsidP="00EF49D0" w14:paraId="0F3A631D" w14:textId="77777777">
            <w:pPr>
              <w:pStyle w:val="ListParagraph"/>
              <w:widowControl/>
              <w:ind w:left="0"/>
              <w:jc w:val="center"/>
              <w:rPr>
                <w:sz w:val="22"/>
                <w:szCs w:val="22"/>
              </w:rPr>
            </w:pPr>
            <w:r w:rsidRPr="005C7324">
              <w:rPr>
                <w:sz w:val="22"/>
                <w:szCs w:val="22"/>
              </w:rPr>
              <w:t>$74.96</w:t>
            </w:r>
          </w:p>
        </w:tc>
        <w:tc>
          <w:tcPr>
            <w:tcW w:w="1316" w:type="dxa"/>
          </w:tcPr>
          <w:p w:rsidR="00EF49D0" w:rsidRPr="005C7324" w:rsidP="00EF49D0" w14:paraId="4DF9166B" w14:textId="06932EB1">
            <w:pPr>
              <w:pStyle w:val="ListParagraph"/>
              <w:widowControl/>
              <w:ind w:left="0"/>
              <w:jc w:val="center"/>
              <w:rPr>
                <w:sz w:val="22"/>
                <w:szCs w:val="22"/>
              </w:rPr>
            </w:pPr>
            <w:r w:rsidRPr="005C7324">
              <w:rPr>
                <w:sz w:val="22"/>
                <w:szCs w:val="22"/>
              </w:rPr>
              <w:t>$</w:t>
            </w:r>
            <w:r w:rsidR="00C9159A">
              <w:rPr>
                <w:sz w:val="22"/>
                <w:szCs w:val="22"/>
              </w:rPr>
              <w:t>455,157</w:t>
            </w:r>
          </w:p>
        </w:tc>
      </w:tr>
      <w:tr w14:paraId="4D5C6CA8" w14:textId="77777777" w:rsidTr="000A23CB">
        <w:tblPrEx>
          <w:tblW w:w="9408" w:type="dxa"/>
          <w:tblInd w:w="625" w:type="dxa"/>
          <w:tblLook w:val="04A0"/>
        </w:tblPrEx>
        <w:tc>
          <w:tcPr>
            <w:tcW w:w="1011" w:type="dxa"/>
          </w:tcPr>
          <w:p w:rsidR="00EF49D0" w:rsidRPr="00D9778F" w:rsidP="00EF49D0" w14:paraId="450B42E9" w14:textId="77777777">
            <w:pPr>
              <w:pStyle w:val="ListParagraph"/>
              <w:widowControl/>
              <w:ind w:left="0"/>
              <w:rPr>
                <w:b/>
                <w:bCs/>
                <w:sz w:val="22"/>
                <w:szCs w:val="22"/>
              </w:rPr>
            </w:pPr>
            <w:r w:rsidRPr="00D9778F">
              <w:rPr>
                <w:sz w:val="22"/>
                <w:szCs w:val="22"/>
              </w:rPr>
              <w:t>50-99</w:t>
            </w:r>
          </w:p>
        </w:tc>
        <w:tc>
          <w:tcPr>
            <w:tcW w:w="1555" w:type="dxa"/>
          </w:tcPr>
          <w:p w:rsidR="00EF49D0" w:rsidP="00EF49D0" w14:paraId="5C12C72D" w14:textId="77777777">
            <w:pPr>
              <w:pStyle w:val="ListParagraph"/>
              <w:widowControl/>
              <w:ind w:left="0"/>
              <w:jc w:val="center"/>
            </w:pPr>
            <w:r w:rsidRPr="00D9778F">
              <w:rPr>
                <w:sz w:val="22"/>
                <w:szCs w:val="22"/>
              </w:rPr>
              <w:t>274</w:t>
            </w:r>
          </w:p>
        </w:tc>
        <w:tc>
          <w:tcPr>
            <w:tcW w:w="1341" w:type="dxa"/>
          </w:tcPr>
          <w:p w:rsidR="00EF49D0" w:rsidP="00EF49D0" w14:paraId="576FDDB7" w14:textId="4A44F5A9">
            <w:pPr>
              <w:pStyle w:val="ListParagraph"/>
              <w:widowControl/>
              <w:ind w:left="0"/>
              <w:jc w:val="center"/>
            </w:pPr>
            <w:r>
              <w:rPr>
                <w:sz w:val="22"/>
                <w:szCs w:val="22"/>
              </w:rPr>
              <w:t>100</w:t>
            </w:r>
            <w:r w:rsidRPr="00D9778F">
              <w:rPr>
                <w:sz w:val="22"/>
                <w:szCs w:val="22"/>
              </w:rPr>
              <w:t>%</w:t>
            </w:r>
          </w:p>
        </w:tc>
        <w:tc>
          <w:tcPr>
            <w:tcW w:w="1231" w:type="dxa"/>
          </w:tcPr>
          <w:p w:rsidR="00EF49D0" w:rsidRPr="000D76C8" w:rsidP="00EF49D0" w14:paraId="7999A38C" w14:textId="6D8074ED">
            <w:pPr>
              <w:pStyle w:val="ListParagraph"/>
              <w:widowControl/>
              <w:ind w:left="0"/>
              <w:jc w:val="center"/>
              <w:rPr>
                <w:sz w:val="22"/>
                <w:szCs w:val="22"/>
              </w:rPr>
            </w:pPr>
            <w:r w:rsidRPr="005C7324">
              <w:rPr>
                <w:sz w:val="22"/>
                <w:szCs w:val="22"/>
              </w:rPr>
              <w:t>274</w:t>
            </w:r>
          </w:p>
        </w:tc>
        <w:tc>
          <w:tcPr>
            <w:tcW w:w="1097" w:type="dxa"/>
          </w:tcPr>
          <w:p w:rsidR="00EF49D0" w:rsidRPr="000D76C8" w:rsidP="00EF49D0" w14:paraId="16242B8C" w14:textId="07A4E6D7">
            <w:pPr>
              <w:pStyle w:val="ListParagraph"/>
              <w:widowControl/>
              <w:ind w:left="0"/>
              <w:jc w:val="center"/>
              <w:rPr>
                <w:sz w:val="22"/>
                <w:szCs w:val="22"/>
              </w:rPr>
            </w:pPr>
            <w:r w:rsidRPr="005C7324">
              <w:rPr>
                <w:sz w:val="22"/>
                <w:szCs w:val="22"/>
              </w:rPr>
              <w:t>24</w:t>
            </w:r>
          </w:p>
        </w:tc>
        <w:tc>
          <w:tcPr>
            <w:tcW w:w="931" w:type="dxa"/>
            <w:vAlign w:val="center"/>
          </w:tcPr>
          <w:p w:rsidR="00EF49D0" w:rsidRPr="005C7324" w:rsidP="00EF49D0" w14:paraId="04A74CBD" w14:textId="70D2613A">
            <w:pPr>
              <w:pStyle w:val="ListParagraph"/>
              <w:widowControl/>
              <w:ind w:left="0"/>
              <w:jc w:val="center"/>
              <w:rPr>
                <w:sz w:val="22"/>
                <w:szCs w:val="22"/>
              </w:rPr>
            </w:pPr>
            <w:r w:rsidRPr="005C7324">
              <w:rPr>
                <w:sz w:val="22"/>
                <w:szCs w:val="22"/>
              </w:rPr>
              <w:t>6,</w:t>
            </w:r>
            <w:r w:rsidRPr="005C7324" w:rsidR="00F3398A">
              <w:rPr>
                <w:sz w:val="22"/>
                <w:szCs w:val="22"/>
              </w:rPr>
              <w:t>576</w:t>
            </w:r>
          </w:p>
        </w:tc>
        <w:tc>
          <w:tcPr>
            <w:tcW w:w="926" w:type="dxa"/>
          </w:tcPr>
          <w:p w:rsidR="00EF49D0" w:rsidRPr="005C7324" w:rsidP="00EF49D0" w14:paraId="2137AEF3" w14:textId="77777777">
            <w:pPr>
              <w:pStyle w:val="ListParagraph"/>
              <w:widowControl/>
              <w:ind w:left="0"/>
              <w:jc w:val="center"/>
              <w:rPr>
                <w:sz w:val="22"/>
                <w:szCs w:val="22"/>
              </w:rPr>
            </w:pPr>
            <w:r w:rsidRPr="005C7324">
              <w:rPr>
                <w:sz w:val="22"/>
                <w:szCs w:val="22"/>
              </w:rPr>
              <w:t>$74.96</w:t>
            </w:r>
          </w:p>
        </w:tc>
        <w:tc>
          <w:tcPr>
            <w:tcW w:w="1316" w:type="dxa"/>
          </w:tcPr>
          <w:p w:rsidR="00EF49D0" w:rsidRPr="005C7324" w:rsidP="00EF49D0" w14:paraId="703F7445" w14:textId="499ED85B">
            <w:pPr>
              <w:pStyle w:val="ListParagraph"/>
              <w:widowControl/>
              <w:ind w:left="0"/>
              <w:jc w:val="center"/>
              <w:rPr>
                <w:sz w:val="22"/>
                <w:szCs w:val="22"/>
              </w:rPr>
            </w:pPr>
            <w:r w:rsidRPr="005C7324">
              <w:rPr>
                <w:sz w:val="22"/>
                <w:szCs w:val="22"/>
              </w:rPr>
              <w:t>$</w:t>
            </w:r>
            <w:r w:rsidR="00C9159A">
              <w:rPr>
                <w:sz w:val="22"/>
                <w:szCs w:val="22"/>
              </w:rPr>
              <w:t>492,937</w:t>
            </w:r>
          </w:p>
        </w:tc>
      </w:tr>
      <w:tr w14:paraId="1EBFA5CE" w14:textId="77777777" w:rsidTr="000A23CB">
        <w:tblPrEx>
          <w:tblW w:w="9408" w:type="dxa"/>
          <w:tblInd w:w="625" w:type="dxa"/>
          <w:tblLook w:val="04A0"/>
        </w:tblPrEx>
        <w:tc>
          <w:tcPr>
            <w:tcW w:w="1011" w:type="dxa"/>
          </w:tcPr>
          <w:p w:rsidR="00EF49D0" w:rsidRPr="00D9778F" w:rsidP="00EF49D0" w14:paraId="6DC150F4" w14:textId="77777777">
            <w:pPr>
              <w:pStyle w:val="ListParagraph"/>
              <w:widowControl/>
              <w:ind w:left="0"/>
              <w:rPr>
                <w:b/>
                <w:bCs/>
                <w:sz w:val="22"/>
                <w:szCs w:val="22"/>
              </w:rPr>
            </w:pPr>
            <w:r w:rsidRPr="00D9778F">
              <w:rPr>
                <w:sz w:val="22"/>
                <w:szCs w:val="22"/>
              </w:rPr>
              <w:t>100-249</w:t>
            </w:r>
          </w:p>
        </w:tc>
        <w:tc>
          <w:tcPr>
            <w:tcW w:w="1555" w:type="dxa"/>
          </w:tcPr>
          <w:p w:rsidR="00EF49D0" w:rsidP="00EF49D0" w14:paraId="2C4B9E5F" w14:textId="77777777">
            <w:pPr>
              <w:pStyle w:val="ListParagraph"/>
              <w:widowControl/>
              <w:ind w:left="0"/>
              <w:jc w:val="center"/>
            </w:pPr>
            <w:r w:rsidRPr="00D9778F">
              <w:rPr>
                <w:sz w:val="22"/>
                <w:szCs w:val="22"/>
              </w:rPr>
              <w:t>316</w:t>
            </w:r>
          </w:p>
        </w:tc>
        <w:tc>
          <w:tcPr>
            <w:tcW w:w="1341" w:type="dxa"/>
          </w:tcPr>
          <w:p w:rsidR="00EF49D0" w:rsidP="00EF49D0" w14:paraId="6C07748E" w14:textId="270F00D1">
            <w:pPr>
              <w:pStyle w:val="ListParagraph"/>
              <w:widowControl/>
              <w:ind w:left="0"/>
              <w:jc w:val="center"/>
            </w:pPr>
            <w:r>
              <w:rPr>
                <w:sz w:val="22"/>
                <w:szCs w:val="22"/>
              </w:rPr>
              <w:t>88</w:t>
            </w:r>
            <w:r w:rsidRPr="00D9778F">
              <w:rPr>
                <w:sz w:val="22"/>
                <w:szCs w:val="22"/>
              </w:rPr>
              <w:t>%</w:t>
            </w:r>
          </w:p>
        </w:tc>
        <w:tc>
          <w:tcPr>
            <w:tcW w:w="1231" w:type="dxa"/>
            <w:vAlign w:val="center"/>
          </w:tcPr>
          <w:p w:rsidR="00EF49D0" w:rsidRPr="000D76C8" w:rsidP="00EF49D0" w14:paraId="750F67D0" w14:textId="622D8910">
            <w:pPr>
              <w:pStyle w:val="ListParagraph"/>
              <w:widowControl/>
              <w:ind w:left="0"/>
              <w:jc w:val="center"/>
              <w:rPr>
                <w:sz w:val="22"/>
                <w:szCs w:val="22"/>
              </w:rPr>
            </w:pPr>
            <w:r w:rsidRPr="000D76C8">
              <w:rPr>
                <w:sz w:val="22"/>
                <w:szCs w:val="22"/>
              </w:rPr>
              <w:t>278</w:t>
            </w:r>
          </w:p>
        </w:tc>
        <w:tc>
          <w:tcPr>
            <w:tcW w:w="1097" w:type="dxa"/>
          </w:tcPr>
          <w:p w:rsidR="00EF49D0" w:rsidRPr="000D76C8" w:rsidP="00EF49D0" w14:paraId="6B0E9D0E" w14:textId="7FBC625B">
            <w:pPr>
              <w:pStyle w:val="ListParagraph"/>
              <w:widowControl/>
              <w:ind w:left="0"/>
              <w:jc w:val="center"/>
              <w:rPr>
                <w:sz w:val="22"/>
                <w:szCs w:val="22"/>
              </w:rPr>
            </w:pPr>
            <w:r w:rsidRPr="005C7324">
              <w:rPr>
                <w:sz w:val="22"/>
                <w:szCs w:val="22"/>
              </w:rPr>
              <w:t>30</w:t>
            </w:r>
          </w:p>
        </w:tc>
        <w:tc>
          <w:tcPr>
            <w:tcW w:w="931" w:type="dxa"/>
            <w:vAlign w:val="center"/>
          </w:tcPr>
          <w:p w:rsidR="00EF49D0" w:rsidRPr="005C7324" w:rsidP="00EF49D0" w14:paraId="2AAC2417" w14:textId="6A9F2923">
            <w:pPr>
              <w:pStyle w:val="ListParagraph"/>
              <w:widowControl/>
              <w:ind w:left="0"/>
              <w:jc w:val="center"/>
              <w:rPr>
                <w:sz w:val="22"/>
                <w:szCs w:val="22"/>
              </w:rPr>
            </w:pPr>
            <w:r w:rsidRPr="005C7324">
              <w:rPr>
                <w:sz w:val="22"/>
                <w:szCs w:val="22"/>
              </w:rPr>
              <w:t>8,340</w:t>
            </w:r>
          </w:p>
        </w:tc>
        <w:tc>
          <w:tcPr>
            <w:tcW w:w="926" w:type="dxa"/>
          </w:tcPr>
          <w:p w:rsidR="00EF49D0" w:rsidRPr="005C7324" w:rsidP="00EF49D0" w14:paraId="28F13F87" w14:textId="77777777">
            <w:pPr>
              <w:pStyle w:val="ListParagraph"/>
              <w:widowControl/>
              <w:ind w:left="0"/>
              <w:jc w:val="center"/>
              <w:rPr>
                <w:sz w:val="22"/>
                <w:szCs w:val="22"/>
              </w:rPr>
            </w:pPr>
            <w:r w:rsidRPr="005C7324">
              <w:rPr>
                <w:sz w:val="22"/>
                <w:szCs w:val="22"/>
              </w:rPr>
              <w:t>$74.96</w:t>
            </w:r>
          </w:p>
        </w:tc>
        <w:tc>
          <w:tcPr>
            <w:tcW w:w="1316" w:type="dxa"/>
          </w:tcPr>
          <w:p w:rsidR="00EF49D0" w:rsidRPr="005C7324" w:rsidP="00EF49D0" w14:paraId="4A1EE839" w14:textId="141192B3">
            <w:pPr>
              <w:pStyle w:val="ListParagraph"/>
              <w:widowControl/>
              <w:ind w:left="0"/>
              <w:jc w:val="center"/>
              <w:rPr>
                <w:sz w:val="22"/>
                <w:szCs w:val="22"/>
              </w:rPr>
            </w:pPr>
            <w:r w:rsidRPr="005C7324">
              <w:rPr>
                <w:sz w:val="22"/>
                <w:szCs w:val="22"/>
              </w:rPr>
              <w:t>$</w:t>
            </w:r>
            <w:r w:rsidR="00C9159A">
              <w:rPr>
                <w:sz w:val="22"/>
                <w:szCs w:val="22"/>
              </w:rPr>
              <w:t>625,166</w:t>
            </w:r>
          </w:p>
        </w:tc>
      </w:tr>
      <w:tr w14:paraId="522D3C23" w14:textId="77777777" w:rsidTr="000A23CB">
        <w:tblPrEx>
          <w:tblW w:w="9408" w:type="dxa"/>
          <w:tblInd w:w="625" w:type="dxa"/>
          <w:tblLook w:val="04A0"/>
        </w:tblPrEx>
        <w:tc>
          <w:tcPr>
            <w:tcW w:w="1011" w:type="dxa"/>
          </w:tcPr>
          <w:p w:rsidR="00EF49D0" w:rsidRPr="00D9778F" w:rsidP="00EF49D0" w14:paraId="3948942C" w14:textId="77777777">
            <w:pPr>
              <w:pStyle w:val="ListParagraph"/>
              <w:widowControl/>
              <w:ind w:left="0"/>
              <w:rPr>
                <w:b/>
                <w:bCs/>
                <w:sz w:val="22"/>
                <w:szCs w:val="22"/>
              </w:rPr>
            </w:pPr>
            <w:r w:rsidRPr="00D9778F">
              <w:rPr>
                <w:sz w:val="22"/>
                <w:szCs w:val="22"/>
              </w:rPr>
              <w:t>250-499</w:t>
            </w:r>
          </w:p>
        </w:tc>
        <w:tc>
          <w:tcPr>
            <w:tcW w:w="1555" w:type="dxa"/>
          </w:tcPr>
          <w:p w:rsidR="00EF49D0" w:rsidP="00EF49D0" w14:paraId="306928A3" w14:textId="77777777">
            <w:pPr>
              <w:pStyle w:val="ListParagraph"/>
              <w:widowControl/>
              <w:ind w:left="0"/>
              <w:jc w:val="center"/>
            </w:pPr>
            <w:r w:rsidRPr="00D9778F">
              <w:rPr>
                <w:sz w:val="22"/>
                <w:szCs w:val="22"/>
              </w:rPr>
              <w:t>212</w:t>
            </w:r>
          </w:p>
        </w:tc>
        <w:tc>
          <w:tcPr>
            <w:tcW w:w="1341" w:type="dxa"/>
          </w:tcPr>
          <w:p w:rsidR="00EF49D0" w:rsidP="00EF49D0" w14:paraId="4D48C816" w14:textId="66937AF7">
            <w:pPr>
              <w:pStyle w:val="ListParagraph"/>
              <w:widowControl/>
              <w:ind w:left="0"/>
              <w:jc w:val="center"/>
            </w:pPr>
            <w:r>
              <w:rPr>
                <w:sz w:val="22"/>
                <w:szCs w:val="22"/>
              </w:rPr>
              <w:t>7</w:t>
            </w:r>
            <w:r w:rsidRPr="00D9778F">
              <w:rPr>
                <w:sz w:val="22"/>
                <w:szCs w:val="22"/>
              </w:rPr>
              <w:t>0%</w:t>
            </w:r>
          </w:p>
        </w:tc>
        <w:tc>
          <w:tcPr>
            <w:tcW w:w="1231" w:type="dxa"/>
            <w:vAlign w:val="center"/>
          </w:tcPr>
          <w:p w:rsidR="00EF49D0" w:rsidRPr="000D76C8" w:rsidP="00EF49D0" w14:paraId="7C30C9C8" w14:textId="216EC7CB">
            <w:pPr>
              <w:pStyle w:val="ListParagraph"/>
              <w:widowControl/>
              <w:ind w:left="0"/>
              <w:jc w:val="center"/>
              <w:rPr>
                <w:sz w:val="22"/>
                <w:szCs w:val="22"/>
              </w:rPr>
            </w:pPr>
            <w:r w:rsidRPr="000D76C8">
              <w:rPr>
                <w:sz w:val="22"/>
                <w:szCs w:val="22"/>
              </w:rPr>
              <w:t>148</w:t>
            </w:r>
          </w:p>
        </w:tc>
        <w:tc>
          <w:tcPr>
            <w:tcW w:w="1097" w:type="dxa"/>
          </w:tcPr>
          <w:p w:rsidR="00EF49D0" w:rsidRPr="000D76C8" w:rsidP="00EF49D0" w14:paraId="76B9FD08" w14:textId="636A39FB">
            <w:pPr>
              <w:pStyle w:val="ListParagraph"/>
              <w:widowControl/>
              <w:ind w:left="0"/>
              <w:jc w:val="center"/>
              <w:rPr>
                <w:sz w:val="22"/>
                <w:szCs w:val="22"/>
              </w:rPr>
            </w:pPr>
            <w:r w:rsidRPr="005C7324">
              <w:rPr>
                <w:sz w:val="22"/>
                <w:szCs w:val="22"/>
              </w:rPr>
              <w:t>40</w:t>
            </w:r>
          </w:p>
        </w:tc>
        <w:tc>
          <w:tcPr>
            <w:tcW w:w="931" w:type="dxa"/>
            <w:vAlign w:val="center"/>
          </w:tcPr>
          <w:p w:rsidR="00EF49D0" w:rsidRPr="005C7324" w:rsidP="00EF49D0" w14:paraId="582D1404" w14:textId="64153BEB">
            <w:pPr>
              <w:pStyle w:val="ListParagraph"/>
              <w:widowControl/>
              <w:ind w:left="0"/>
              <w:jc w:val="center"/>
              <w:rPr>
                <w:sz w:val="22"/>
                <w:szCs w:val="22"/>
              </w:rPr>
            </w:pPr>
            <w:r w:rsidRPr="005C7324">
              <w:rPr>
                <w:sz w:val="22"/>
                <w:szCs w:val="22"/>
              </w:rPr>
              <w:t>5,920</w:t>
            </w:r>
          </w:p>
        </w:tc>
        <w:tc>
          <w:tcPr>
            <w:tcW w:w="926" w:type="dxa"/>
          </w:tcPr>
          <w:p w:rsidR="00EF49D0" w:rsidRPr="005C7324" w:rsidP="00EF49D0" w14:paraId="5465BDE3" w14:textId="77777777">
            <w:pPr>
              <w:pStyle w:val="ListParagraph"/>
              <w:widowControl/>
              <w:ind w:left="0"/>
              <w:jc w:val="center"/>
              <w:rPr>
                <w:sz w:val="22"/>
                <w:szCs w:val="22"/>
              </w:rPr>
            </w:pPr>
            <w:r w:rsidRPr="005C7324">
              <w:rPr>
                <w:sz w:val="22"/>
                <w:szCs w:val="22"/>
              </w:rPr>
              <w:t>$74.96</w:t>
            </w:r>
          </w:p>
        </w:tc>
        <w:tc>
          <w:tcPr>
            <w:tcW w:w="1316" w:type="dxa"/>
          </w:tcPr>
          <w:p w:rsidR="00EF49D0" w:rsidRPr="005C7324" w:rsidP="00EF49D0" w14:paraId="5E327E89" w14:textId="1B70DF65">
            <w:pPr>
              <w:pStyle w:val="ListParagraph"/>
              <w:widowControl/>
              <w:ind w:left="0"/>
              <w:jc w:val="center"/>
              <w:rPr>
                <w:sz w:val="22"/>
                <w:szCs w:val="22"/>
              </w:rPr>
            </w:pPr>
            <w:r w:rsidRPr="005C7324">
              <w:rPr>
                <w:sz w:val="22"/>
                <w:szCs w:val="22"/>
              </w:rPr>
              <w:t>$</w:t>
            </w:r>
            <w:r w:rsidR="00F32F5C">
              <w:rPr>
                <w:sz w:val="22"/>
                <w:szCs w:val="22"/>
              </w:rPr>
              <w:t>443,763</w:t>
            </w:r>
          </w:p>
        </w:tc>
      </w:tr>
      <w:tr w14:paraId="23A43D1D" w14:textId="77777777" w:rsidTr="000A23CB">
        <w:tblPrEx>
          <w:tblW w:w="9408" w:type="dxa"/>
          <w:tblInd w:w="625" w:type="dxa"/>
          <w:tblLook w:val="04A0"/>
        </w:tblPrEx>
        <w:tc>
          <w:tcPr>
            <w:tcW w:w="1011" w:type="dxa"/>
          </w:tcPr>
          <w:p w:rsidR="00EF49D0" w:rsidRPr="00D9778F" w:rsidP="00EF49D0" w14:paraId="2C68F9E9" w14:textId="77777777">
            <w:pPr>
              <w:pStyle w:val="ListParagraph"/>
              <w:widowControl/>
              <w:ind w:left="0"/>
              <w:rPr>
                <w:b/>
                <w:bCs/>
                <w:sz w:val="22"/>
                <w:szCs w:val="22"/>
              </w:rPr>
            </w:pPr>
            <w:r w:rsidRPr="00D9778F">
              <w:rPr>
                <w:sz w:val="22"/>
                <w:szCs w:val="22"/>
              </w:rPr>
              <w:t>500+</w:t>
            </w:r>
          </w:p>
        </w:tc>
        <w:tc>
          <w:tcPr>
            <w:tcW w:w="1555" w:type="dxa"/>
          </w:tcPr>
          <w:p w:rsidR="00EF49D0" w:rsidP="00EF49D0" w14:paraId="52482866" w14:textId="504EF65A">
            <w:pPr>
              <w:pStyle w:val="ListParagraph"/>
              <w:widowControl/>
              <w:ind w:left="0"/>
              <w:jc w:val="center"/>
            </w:pPr>
            <w:r w:rsidRPr="00D9778F">
              <w:rPr>
                <w:sz w:val="22"/>
                <w:szCs w:val="22"/>
              </w:rPr>
              <w:t>41</w:t>
            </w:r>
            <w:r w:rsidR="007E5E7A">
              <w:rPr>
                <w:sz w:val="22"/>
                <w:szCs w:val="22"/>
              </w:rPr>
              <w:t>8</w:t>
            </w:r>
          </w:p>
        </w:tc>
        <w:tc>
          <w:tcPr>
            <w:tcW w:w="1341" w:type="dxa"/>
          </w:tcPr>
          <w:p w:rsidR="00EF49D0" w:rsidP="00EF49D0" w14:paraId="3542B935" w14:textId="55A851AA">
            <w:pPr>
              <w:pStyle w:val="ListParagraph"/>
              <w:widowControl/>
              <w:ind w:left="0"/>
              <w:jc w:val="center"/>
            </w:pPr>
            <w:r>
              <w:rPr>
                <w:sz w:val="22"/>
                <w:szCs w:val="22"/>
              </w:rPr>
              <w:t>53</w:t>
            </w:r>
            <w:r w:rsidRPr="00D9778F">
              <w:rPr>
                <w:sz w:val="22"/>
                <w:szCs w:val="22"/>
              </w:rPr>
              <w:t>%</w:t>
            </w:r>
          </w:p>
        </w:tc>
        <w:tc>
          <w:tcPr>
            <w:tcW w:w="1231" w:type="dxa"/>
            <w:vAlign w:val="center"/>
          </w:tcPr>
          <w:p w:rsidR="00EF49D0" w:rsidRPr="000D76C8" w:rsidP="00EF49D0" w14:paraId="5BC7EC29" w14:textId="004DAA59">
            <w:pPr>
              <w:pStyle w:val="ListParagraph"/>
              <w:widowControl/>
              <w:ind w:left="0"/>
              <w:jc w:val="center"/>
              <w:rPr>
                <w:sz w:val="22"/>
                <w:szCs w:val="22"/>
              </w:rPr>
            </w:pPr>
            <w:r w:rsidRPr="000D76C8">
              <w:rPr>
                <w:sz w:val="22"/>
                <w:szCs w:val="22"/>
              </w:rPr>
              <w:t>22</w:t>
            </w:r>
            <w:r w:rsidR="007E5E7A">
              <w:rPr>
                <w:sz w:val="22"/>
                <w:szCs w:val="22"/>
              </w:rPr>
              <w:t>2</w:t>
            </w:r>
          </w:p>
        </w:tc>
        <w:tc>
          <w:tcPr>
            <w:tcW w:w="1097" w:type="dxa"/>
          </w:tcPr>
          <w:p w:rsidR="00EF49D0" w:rsidRPr="000D76C8" w:rsidP="00EF49D0" w14:paraId="1FBBCCCB" w14:textId="7F4308E9">
            <w:pPr>
              <w:pStyle w:val="ListParagraph"/>
              <w:widowControl/>
              <w:ind w:left="0"/>
              <w:jc w:val="center"/>
              <w:rPr>
                <w:sz w:val="22"/>
                <w:szCs w:val="22"/>
              </w:rPr>
            </w:pPr>
            <w:r w:rsidRPr="005C7324">
              <w:rPr>
                <w:sz w:val="22"/>
                <w:szCs w:val="22"/>
              </w:rPr>
              <w:t>60</w:t>
            </w:r>
          </w:p>
        </w:tc>
        <w:tc>
          <w:tcPr>
            <w:tcW w:w="931" w:type="dxa"/>
            <w:vAlign w:val="center"/>
          </w:tcPr>
          <w:p w:rsidR="00EF49D0" w:rsidRPr="005C7324" w:rsidP="00EF49D0" w14:paraId="02AC50CE" w14:textId="7236579E">
            <w:pPr>
              <w:pStyle w:val="ListParagraph"/>
              <w:widowControl/>
              <w:ind w:left="0"/>
              <w:jc w:val="center"/>
              <w:rPr>
                <w:sz w:val="22"/>
                <w:szCs w:val="22"/>
              </w:rPr>
            </w:pPr>
            <w:r w:rsidRPr="005C7324">
              <w:rPr>
                <w:sz w:val="22"/>
                <w:szCs w:val="22"/>
              </w:rPr>
              <w:t>13,</w:t>
            </w:r>
            <w:r w:rsidR="00F84FE5">
              <w:rPr>
                <w:sz w:val="22"/>
                <w:szCs w:val="22"/>
              </w:rPr>
              <w:t>320</w:t>
            </w:r>
          </w:p>
        </w:tc>
        <w:tc>
          <w:tcPr>
            <w:tcW w:w="926" w:type="dxa"/>
          </w:tcPr>
          <w:p w:rsidR="00EF49D0" w:rsidRPr="005C7324" w:rsidP="00EF49D0" w14:paraId="27A4A623" w14:textId="77777777">
            <w:pPr>
              <w:pStyle w:val="ListParagraph"/>
              <w:widowControl/>
              <w:ind w:left="0"/>
              <w:jc w:val="center"/>
              <w:rPr>
                <w:sz w:val="22"/>
                <w:szCs w:val="22"/>
              </w:rPr>
            </w:pPr>
            <w:r w:rsidRPr="005C7324">
              <w:rPr>
                <w:sz w:val="22"/>
                <w:szCs w:val="22"/>
              </w:rPr>
              <w:t>$74.96</w:t>
            </w:r>
          </w:p>
        </w:tc>
        <w:tc>
          <w:tcPr>
            <w:tcW w:w="1316" w:type="dxa"/>
          </w:tcPr>
          <w:p w:rsidR="00EF49D0" w:rsidRPr="005C7324" w:rsidP="00EF49D0" w14:paraId="72864223" w14:textId="361E9F3C">
            <w:pPr>
              <w:pStyle w:val="ListParagraph"/>
              <w:widowControl/>
              <w:ind w:left="0"/>
              <w:jc w:val="center"/>
              <w:rPr>
                <w:sz w:val="22"/>
                <w:szCs w:val="22"/>
              </w:rPr>
            </w:pPr>
            <w:r w:rsidRPr="005C7324">
              <w:rPr>
                <w:sz w:val="22"/>
                <w:szCs w:val="22"/>
              </w:rPr>
              <w:t>$</w:t>
            </w:r>
            <w:r w:rsidR="00F32F5C">
              <w:rPr>
                <w:sz w:val="22"/>
                <w:szCs w:val="22"/>
              </w:rPr>
              <w:t>99</w:t>
            </w:r>
            <w:r w:rsidR="00885FB9">
              <w:rPr>
                <w:sz w:val="22"/>
                <w:szCs w:val="22"/>
              </w:rPr>
              <w:t>8,467</w:t>
            </w:r>
          </w:p>
        </w:tc>
      </w:tr>
      <w:tr w14:paraId="730DC826" w14:textId="77777777" w:rsidTr="000A23CB">
        <w:tblPrEx>
          <w:tblW w:w="9408" w:type="dxa"/>
          <w:tblInd w:w="625" w:type="dxa"/>
          <w:tblLook w:val="04A0"/>
        </w:tblPrEx>
        <w:tc>
          <w:tcPr>
            <w:tcW w:w="1011" w:type="dxa"/>
          </w:tcPr>
          <w:p w:rsidR="00EF49D0" w:rsidRPr="00D9778F" w:rsidP="00EF49D0" w14:paraId="6EC959E0" w14:textId="77777777">
            <w:pPr>
              <w:pStyle w:val="ListParagraph"/>
              <w:widowControl/>
              <w:ind w:left="0"/>
              <w:rPr>
                <w:b/>
                <w:bCs/>
                <w:sz w:val="22"/>
                <w:szCs w:val="22"/>
              </w:rPr>
            </w:pPr>
            <w:r w:rsidRPr="00D9778F">
              <w:rPr>
                <w:b/>
                <w:bCs/>
                <w:sz w:val="22"/>
                <w:szCs w:val="22"/>
              </w:rPr>
              <w:t>Subtotal</w:t>
            </w:r>
          </w:p>
        </w:tc>
        <w:tc>
          <w:tcPr>
            <w:tcW w:w="1555" w:type="dxa"/>
          </w:tcPr>
          <w:p w:rsidR="00EF49D0" w:rsidP="00EF49D0" w14:paraId="3D89C622" w14:textId="3E8CCF08">
            <w:pPr>
              <w:pStyle w:val="ListParagraph"/>
              <w:widowControl/>
              <w:ind w:left="0"/>
              <w:jc w:val="center"/>
            </w:pPr>
            <w:r w:rsidRPr="00D9778F">
              <w:rPr>
                <w:b/>
                <w:bCs/>
                <w:sz w:val="22"/>
                <w:szCs w:val="22"/>
              </w:rPr>
              <w:t>1,60</w:t>
            </w:r>
            <w:r w:rsidR="007E5E7A">
              <w:rPr>
                <w:b/>
                <w:bCs/>
                <w:sz w:val="22"/>
                <w:szCs w:val="22"/>
              </w:rPr>
              <w:t>1</w:t>
            </w:r>
          </w:p>
        </w:tc>
        <w:tc>
          <w:tcPr>
            <w:tcW w:w="1341" w:type="dxa"/>
          </w:tcPr>
          <w:p w:rsidR="00EF49D0" w:rsidP="00EF49D0" w14:paraId="6982E595" w14:textId="77777777">
            <w:pPr>
              <w:pStyle w:val="ListParagraph"/>
              <w:widowControl/>
              <w:ind w:left="0"/>
              <w:jc w:val="center"/>
            </w:pPr>
          </w:p>
        </w:tc>
        <w:tc>
          <w:tcPr>
            <w:tcW w:w="1231" w:type="dxa"/>
          </w:tcPr>
          <w:p w:rsidR="00EF49D0" w:rsidRPr="000D76C8" w:rsidP="00EF49D0" w14:paraId="5DAE8029" w14:textId="3AEF3050">
            <w:pPr>
              <w:pStyle w:val="ListParagraph"/>
              <w:widowControl/>
              <w:ind w:left="0"/>
              <w:jc w:val="center"/>
              <w:rPr>
                <w:b/>
                <w:bCs/>
                <w:sz w:val="22"/>
                <w:szCs w:val="22"/>
              </w:rPr>
            </w:pPr>
            <w:r w:rsidRPr="000D76C8">
              <w:rPr>
                <w:b/>
                <w:bCs/>
                <w:sz w:val="22"/>
                <w:szCs w:val="22"/>
              </w:rPr>
              <w:t>1,30</w:t>
            </w:r>
            <w:r w:rsidR="007E5E7A">
              <w:rPr>
                <w:b/>
                <w:bCs/>
                <w:sz w:val="22"/>
                <w:szCs w:val="22"/>
              </w:rPr>
              <w:t>3</w:t>
            </w:r>
          </w:p>
        </w:tc>
        <w:tc>
          <w:tcPr>
            <w:tcW w:w="1097" w:type="dxa"/>
          </w:tcPr>
          <w:p w:rsidR="00EF49D0" w:rsidRPr="000D76C8" w:rsidP="00EF49D0" w14:paraId="0A77887A" w14:textId="77777777">
            <w:pPr>
              <w:pStyle w:val="ListParagraph"/>
              <w:widowControl/>
              <w:ind w:left="0"/>
              <w:jc w:val="center"/>
              <w:rPr>
                <w:sz w:val="22"/>
                <w:szCs w:val="22"/>
              </w:rPr>
            </w:pPr>
          </w:p>
        </w:tc>
        <w:tc>
          <w:tcPr>
            <w:tcW w:w="931" w:type="dxa"/>
          </w:tcPr>
          <w:p w:rsidR="00EF49D0" w:rsidRPr="005C7324" w:rsidP="00EF49D0" w14:paraId="26BB7329" w14:textId="482E743C">
            <w:pPr>
              <w:pStyle w:val="ListParagraph"/>
              <w:widowControl/>
              <w:ind w:left="0"/>
              <w:jc w:val="center"/>
              <w:rPr>
                <w:b/>
                <w:bCs/>
                <w:sz w:val="22"/>
                <w:szCs w:val="22"/>
              </w:rPr>
            </w:pPr>
            <w:r w:rsidRPr="005C7324">
              <w:rPr>
                <w:b/>
                <w:bCs/>
                <w:sz w:val="22"/>
                <w:szCs w:val="22"/>
              </w:rPr>
              <w:t>42,</w:t>
            </w:r>
            <w:r w:rsidRPr="005C7324" w:rsidR="005C7324">
              <w:rPr>
                <w:b/>
                <w:bCs/>
                <w:sz w:val="22"/>
                <w:szCs w:val="22"/>
              </w:rPr>
              <w:t>7</w:t>
            </w:r>
            <w:r w:rsidR="00F84FE5">
              <w:rPr>
                <w:b/>
                <w:bCs/>
                <w:sz w:val="22"/>
                <w:szCs w:val="22"/>
              </w:rPr>
              <w:t>88</w:t>
            </w:r>
          </w:p>
        </w:tc>
        <w:tc>
          <w:tcPr>
            <w:tcW w:w="926" w:type="dxa"/>
          </w:tcPr>
          <w:p w:rsidR="00EF49D0" w:rsidRPr="005C7324" w:rsidP="00EF49D0" w14:paraId="003DA046" w14:textId="77777777">
            <w:pPr>
              <w:pStyle w:val="ListParagraph"/>
              <w:widowControl/>
              <w:ind w:left="0"/>
              <w:jc w:val="center"/>
              <w:rPr>
                <w:b/>
                <w:bCs/>
                <w:sz w:val="22"/>
                <w:szCs w:val="22"/>
              </w:rPr>
            </w:pPr>
          </w:p>
        </w:tc>
        <w:tc>
          <w:tcPr>
            <w:tcW w:w="1316" w:type="dxa"/>
          </w:tcPr>
          <w:p w:rsidR="00EF49D0" w:rsidRPr="005C7324" w:rsidP="00EF49D0" w14:paraId="573A4FA1" w14:textId="5F39B698">
            <w:pPr>
              <w:pStyle w:val="ListParagraph"/>
              <w:widowControl/>
              <w:ind w:left="0"/>
              <w:jc w:val="center"/>
              <w:rPr>
                <w:b/>
                <w:bCs/>
                <w:sz w:val="22"/>
                <w:szCs w:val="22"/>
              </w:rPr>
            </w:pPr>
            <w:r w:rsidRPr="005C7324">
              <w:rPr>
                <w:b/>
                <w:bCs/>
                <w:sz w:val="22"/>
                <w:szCs w:val="22"/>
              </w:rPr>
              <w:t>$</w:t>
            </w:r>
            <w:r w:rsidR="00F32F5C">
              <w:rPr>
                <w:b/>
                <w:bCs/>
                <w:sz w:val="22"/>
                <w:szCs w:val="22"/>
              </w:rPr>
              <w:t>3,20</w:t>
            </w:r>
            <w:r w:rsidR="00885FB9">
              <w:rPr>
                <w:b/>
                <w:bCs/>
                <w:sz w:val="22"/>
                <w:szCs w:val="22"/>
              </w:rPr>
              <w:t>7,388</w:t>
            </w:r>
          </w:p>
        </w:tc>
      </w:tr>
      <w:tr w14:paraId="72D4A3DA" w14:textId="77777777" w:rsidTr="00D9778F">
        <w:tblPrEx>
          <w:tblW w:w="9408" w:type="dxa"/>
          <w:tblInd w:w="625" w:type="dxa"/>
          <w:tblLook w:val="04A0"/>
        </w:tblPrEx>
        <w:tc>
          <w:tcPr>
            <w:tcW w:w="9408" w:type="dxa"/>
            <w:gridSpan w:val="8"/>
            <w:shd w:val="clear" w:color="auto" w:fill="D2F0FA"/>
          </w:tcPr>
          <w:p w:rsidR="006E591D" w:rsidP="00D9778F" w14:paraId="72C46146" w14:textId="20D63652">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3D1F61E8" w14:textId="77777777" w:rsidTr="000A23CB">
        <w:tblPrEx>
          <w:tblW w:w="9408" w:type="dxa"/>
          <w:tblInd w:w="625" w:type="dxa"/>
          <w:tblLook w:val="04A0"/>
        </w:tblPrEx>
        <w:tc>
          <w:tcPr>
            <w:tcW w:w="1011" w:type="dxa"/>
          </w:tcPr>
          <w:p w:rsidR="00EF49D0" w:rsidRPr="00D9778F" w:rsidP="00EF49D0" w14:paraId="629ED1E9" w14:textId="114FC7AE">
            <w:pPr>
              <w:pStyle w:val="ListParagraph"/>
              <w:widowControl/>
              <w:ind w:left="0"/>
              <w:rPr>
                <w:b/>
                <w:bCs/>
                <w:sz w:val="22"/>
                <w:szCs w:val="22"/>
              </w:rPr>
            </w:pPr>
            <w:r>
              <w:rPr>
                <w:sz w:val="22"/>
                <w:szCs w:val="22"/>
              </w:rPr>
              <w:t>&lt;25</w:t>
            </w:r>
          </w:p>
        </w:tc>
        <w:tc>
          <w:tcPr>
            <w:tcW w:w="1555" w:type="dxa"/>
          </w:tcPr>
          <w:p w:rsidR="00EF49D0" w:rsidRPr="000D76C8" w:rsidP="00EF49D0" w14:paraId="01E7D142" w14:textId="77777777">
            <w:pPr>
              <w:pStyle w:val="ListParagraph"/>
              <w:widowControl/>
              <w:ind w:left="0"/>
              <w:jc w:val="center"/>
              <w:rPr>
                <w:sz w:val="22"/>
                <w:szCs w:val="22"/>
              </w:rPr>
            </w:pPr>
            <w:r w:rsidRPr="00465DCE">
              <w:rPr>
                <w:sz w:val="22"/>
                <w:szCs w:val="22"/>
              </w:rPr>
              <w:t>17</w:t>
            </w:r>
          </w:p>
        </w:tc>
        <w:tc>
          <w:tcPr>
            <w:tcW w:w="1341" w:type="dxa"/>
          </w:tcPr>
          <w:p w:rsidR="00EF49D0" w:rsidRPr="000D76C8" w:rsidP="00EF49D0" w14:paraId="35537CE3" w14:textId="4F3EB33C">
            <w:pPr>
              <w:pStyle w:val="ListParagraph"/>
              <w:widowControl/>
              <w:ind w:left="0"/>
              <w:jc w:val="center"/>
              <w:rPr>
                <w:sz w:val="22"/>
                <w:szCs w:val="22"/>
              </w:rPr>
            </w:pPr>
            <w:r w:rsidRPr="00465DCE">
              <w:rPr>
                <w:sz w:val="22"/>
                <w:szCs w:val="22"/>
              </w:rPr>
              <w:t>100%</w:t>
            </w:r>
          </w:p>
        </w:tc>
        <w:tc>
          <w:tcPr>
            <w:tcW w:w="1231" w:type="dxa"/>
            <w:vAlign w:val="center"/>
          </w:tcPr>
          <w:p w:rsidR="00EF49D0" w:rsidRPr="000D76C8" w:rsidP="00EF49D0" w14:paraId="5EEAD4E0" w14:textId="11A8E8E3">
            <w:pPr>
              <w:pStyle w:val="ListParagraph"/>
              <w:widowControl/>
              <w:ind w:left="0"/>
              <w:jc w:val="center"/>
              <w:rPr>
                <w:sz w:val="22"/>
                <w:szCs w:val="22"/>
              </w:rPr>
            </w:pPr>
            <w:r w:rsidRPr="00465DCE">
              <w:rPr>
                <w:sz w:val="22"/>
                <w:szCs w:val="22"/>
              </w:rPr>
              <w:t>17</w:t>
            </w:r>
          </w:p>
        </w:tc>
        <w:tc>
          <w:tcPr>
            <w:tcW w:w="1097" w:type="dxa"/>
          </w:tcPr>
          <w:p w:rsidR="00EF49D0" w:rsidRPr="00465DCE" w:rsidP="00EF49D0" w14:paraId="71F57FFF" w14:textId="4CE9A619">
            <w:pPr>
              <w:pStyle w:val="ListParagraph"/>
              <w:widowControl/>
              <w:ind w:left="0"/>
              <w:jc w:val="center"/>
              <w:rPr>
                <w:sz w:val="22"/>
                <w:szCs w:val="22"/>
              </w:rPr>
            </w:pPr>
            <w:r w:rsidRPr="00465DCE">
              <w:rPr>
                <w:sz w:val="22"/>
                <w:szCs w:val="22"/>
              </w:rPr>
              <w:t>20</w:t>
            </w:r>
          </w:p>
        </w:tc>
        <w:tc>
          <w:tcPr>
            <w:tcW w:w="931" w:type="dxa"/>
            <w:vAlign w:val="center"/>
          </w:tcPr>
          <w:p w:rsidR="00EF49D0" w:rsidRPr="00465DCE" w:rsidP="00EF49D0" w14:paraId="723C45AE" w14:textId="2F0050D4">
            <w:pPr>
              <w:pStyle w:val="ListParagraph"/>
              <w:widowControl/>
              <w:ind w:left="0"/>
              <w:jc w:val="center"/>
              <w:rPr>
                <w:sz w:val="22"/>
                <w:szCs w:val="22"/>
              </w:rPr>
            </w:pPr>
            <w:r w:rsidRPr="00465DCE">
              <w:rPr>
                <w:sz w:val="22"/>
                <w:szCs w:val="22"/>
              </w:rPr>
              <w:t>340</w:t>
            </w:r>
          </w:p>
        </w:tc>
        <w:tc>
          <w:tcPr>
            <w:tcW w:w="926" w:type="dxa"/>
          </w:tcPr>
          <w:p w:rsidR="00EF49D0" w:rsidRPr="00465DCE" w:rsidP="00EF49D0" w14:paraId="0D4A21B8" w14:textId="77777777">
            <w:pPr>
              <w:pStyle w:val="ListParagraph"/>
              <w:widowControl/>
              <w:ind w:left="0"/>
              <w:jc w:val="center"/>
              <w:rPr>
                <w:sz w:val="22"/>
                <w:szCs w:val="22"/>
              </w:rPr>
            </w:pPr>
            <w:r w:rsidRPr="00465DCE">
              <w:rPr>
                <w:sz w:val="22"/>
                <w:szCs w:val="22"/>
              </w:rPr>
              <w:t>$47.51</w:t>
            </w:r>
          </w:p>
        </w:tc>
        <w:tc>
          <w:tcPr>
            <w:tcW w:w="1316" w:type="dxa"/>
          </w:tcPr>
          <w:p w:rsidR="00EF49D0" w:rsidRPr="00465DCE" w:rsidP="00EF49D0" w14:paraId="6FFC4CE8" w14:textId="217EA2F9">
            <w:pPr>
              <w:pStyle w:val="ListParagraph"/>
              <w:widowControl/>
              <w:ind w:left="0"/>
              <w:jc w:val="center"/>
              <w:rPr>
                <w:sz w:val="22"/>
                <w:szCs w:val="22"/>
              </w:rPr>
            </w:pPr>
            <w:r w:rsidRPr="00465DCE">
              <w:rPr>
                <w:sz w:val="22"/>
                <w:szCs w:val="22"/>
              </w:rPr>
              <w:t>$</w:t>
            </w:r>
            <w:r w:rsidRPr="00465DCE" w:rsidR="00AE4990">
              <w:rPr>
                <w:sz w:val="22"/>
                <w:szCs w:val="22"/>
              </w:rPr>
              <w:t>16,153</w:t>
            </w:r>
          </w:p>
        </w:tc>
      </w:tr>
      <w:tr w14:paraId="238338E6" w14:textId="77777777" w:rsidTr="000A23CB">
        <w:tblPrEx>
          <w:tblW w:w="9408" w:type="dxa"/>
          <w:tblInd w:w="625" w:type="dxa"/>
          <w:tblLook w:val="04A0"/>
        </w:tblPrEx>
        <w:tc>
          <w:tcPr>
            <w:tcW w:w="1011" w:type="dxa"/>
          </w:tcPr>
          <w:p w:rsidR="00EF49D0" w:rsidRPr="00D9778F" w:rsidP="00EF49D0" w14:paraId="77FBE469" w14:textId="77777777">
            <w:pPr>
              <w:pStyle w:val="ListParagraph"/>
              <w:widowControl/>
              <w:ind w:left="0"/>
              <w:rPr>
                <w:b/>
                <w:bCs/>
                <w:sz w:val="22"/>
                <w:szCs w:val="22"/>
              </w:rPr>
            </w:pPr>
            <w:r w:rsidRPr="00D9778F">
              <w:rPr>
                <w:sz w:val="22"/>
                <w:szCs w:val="22"/>
              </w:rPr>
              <w:t>25-49</w:t>
            </w:r>
          </w:p>
        </w:tc>
        <w:tc>
          <w:tcPr>
            <w:tcW w:w="1555" w:type="dxa"/>
          </w:tcPr>
          <w:p w:rsidR="00EF49D0" w:rsidRPr="000D76C8" w:rsidP="00EF49D0" w14:paraId="157675E6" w14:textId="77777777">
            <w:pPr>
              <w:pStyle w:val="ListParagraph"/>
              <w:widowControl/>
              <w:ind w:left="0"/>
              <w:jc w:val="center"/>
              <w:rPr>
                <w:sz w:val="22"/>
                <w:szCs w:val="22"/>
              </w:rPr>
            </w:pPr>
            <w:r w:rsidRPr="00465DCE">
              <w:rPr>
                <w:sz w:val="22"/>
                <w:szCs w:val="22"/>
              </w:rPr>
              <w:t>19</w:t>
            </w:r>
          </w:p>
        </w:tc>
        <w:tc>
          <w:tcPr>
            <w:tcW w:w="1341" w:type="dxa"/>
          </w:tcPr>
          <w:p w:rsidR="00EF49D0" w:rsidRPr="000D76C8" w:rsidP="00EF49D0" w14:paraId="7C95C5CD" w14:textId="3F18081F">
            <w:pPr>
              <w:pStyle w:val="ListParagraph"/>
              <w:widowControl/>
              <w:ind w:left="0"/>
              <w:jc w:val="center"/>
              <w:rPr>
                <w:sz w:val="22"/>
                <w:szCs w:val="22"/>
              </w:rPr>
            </w:pPr>
            <w:r w:rsidRPr="00465DCE">
              <w:rPr>
                <w:sz w:val="22"/>
                <w:szCs w:val="22"/>
              </w:rPr>
              <w:t>100%</w:t>
            </w:r>
          </w:p>
        </w:tc>
        <w:tc>
          <w:tcPr>
            <w:tcW w:w="1231" w:type="dxa"/>
            <w:vAlign w:val="center"/>
          </w:tcPr>
          <w:p w:rsidR="00EF49D0" w:rsidRPr="000D76C8" w:rsidP="00EF49D0" w14:paraId="18D25418" w14:textId="26397CF8">
            <w:pPr>
              <w:pStyle w:val="ListParagraph"/>
              <w:widowControl/>
              <w:ind w:left="0"/>
              <w:jc w:val="center"/>
              <w:rPr>
                <w:sz w:val="22"/>
                <w:szCs w:val="22"/>
              </w:rPr>
            </w:pPr>
            <w:r w:rsidRPr="00465DCE">
              <w:rPr>
                <w:sz w:val="22"/>
                <w:szCs w:val="22"/>
              </w:rPr>
              <w:t>19</w:t>
            </w:r>
          </w:p>
        </w:tc>
        <w:tc>
          <w:tcPr>
            <w:tcW w:w="1097" w:type="dxa"/>
          </w:tcPr>
          <w:p w:rsidR="00EF49D0" w:rsidRPr="00465DCE" w:rsidP="00EF49D0" w14:paraId="57F0D1B1" w14:textId="23898041">
            <w:pPr>
              <w:pStyle w:val="ListParagraph"/>
              <w:widowControl/>
              <w:ind w:left="0"/>
              <w:jc w:val="center"/>
              <w:rPr>
                <w:sz w:val="22"/>
                <w:szCs w:val="22"/>
              </w:rPr>
            </w:pPr>
            <w:r w:rsidRPr="00465DCE">
              <w:rPr>
                <w:sz w:val="22"/>
                <w:szCs w:val="22"/>
              </w:rPr>
              <w:t>24</w:t>
            </w:r>
          </w:p>
        </w:tc>
        <w:tc>
          <w:tcPr>
            <w:tcW w:w="931" w:type="dxa"/>
            <w:vAlign w:val="center"/>
          </w:tcPr>
          <w:p w:rsidR="00EF49D0" w:rsidRPr="00465DCE" w:rsidP="00EF49D0" w14:paraId="4CA95D40" w14:textId="68A6C254">
            <w:pPr>
              <w:pStyle w:val="ListParagraph"/>
              <w:widowControl/>
              <w:ind w:left="0"/>
              <w:jc w:val="center"/>
              <w:rPr>
                <w:sz w:val="22"/>
                <w:szCs w:val="22"/>
              </w:rPr>
            </w:pPr>
            <w:r w:rsidRPr="00465DCE">
              <w:rPr>
                <w:sz w:val="22"/>
                <w:szCs w:val="22"/>
              </w:rPr>
              <w:t>456</w:t>
            </w:r>
          </w:p>
        </w:tc>
        <w:tc>
          <w:tcPr>
            <w:tcW w:w="926" w:type="dxa"/>
          </w:tcPr>
          <w:p w:rsidR="00EF49D0" w:rsidRPr="00465DCE" w:rsidP="00EF49D0" w14:paraId="186B33F3" w14:textId="77777777">
            <w:pPr>
              <w:pStyle w:val="ListParagraph"/>
              <w:widowControl/>
              <w:ind w:left="0"/>
              <w:jc w:val="center"/>
              <w:rPr>
                <w:sz w:val="22"/>
                <w:szCs w:val="22"/>
              </w:rPr>
            </w:pPr>
            <w:r w:rsidRPr="00465DCE">
              <w:rPr>
                <w:sz w:val="22"/>
                <w:szCs w:val="22"/>
              </w:rPr>
              <w:t>$47.51</w:t>
            </w:r>
          </w:p>
        </w:tc>
        <w:tc>
          <w:tcPr>
            <w:tcW w:w="1316" w:type="dxa"/>
          </w:tcPr>
          <w:p w:rsidR="00EF49D0" w:rsidRPr="00465DCE" w:rsidP="00EF49D0" w14:paraId="63B4A0A1" w14:textId="0B2B0819">
            <w:pPr>
              <w:pStyle w:val="ListParagraph"/>
              <w:widowControl/>
              <w:ind w:left="0"/>
              <w:jc w:val="center"/>
              <w:rPr>
                <w:sz w:val="22"/>
                <w:szCs w:val="22"/>
              </w:rPr>
            </w:pPr>
            <w:r w:rsidRPr="00465DCE">
              <w:rPr>
                <w:sz w:val="22"/>
                <w:szCs w:val="22"/>
              </w:rPr>
              <w:t>$</w:t>
            </w:r>
            <w:r w:rsidRPr="00465DCE" w:rsidR="00AE4990">
              <w:rPr>
                <w:sz w:val="22"/>
                <w:szCs w:val="22"/>
              </w:rPr>
              <w:t>21,665</w:t>
            </w:r>
          </w:p>
        </w:tc>
      </w:tr>
      <w:tr w14:paraId="12C591C3" w14:textId="77777777" w:rsidTr="000A23CB">
        <w:tblPrEx>
          <w:tblW w:w="9408" w:type="dxa"/>
          <w:tblInd w:w="625" w:type="dxa"/>
          <w:tblLook w:val="04A0"/>
        </w:tblPrEx>
        <w:tc>
          <w:tcPr>
            <w:tcW w:w="1011" w:type="dxa"/>
          </w:tcPr>
          <w:p w:rsidR="00EF49D0" w:rsidRPr="00D9778F" w:rsidP="00EF49D0" w14:paraId="7C2AA56B" w14:textId="77777777">
            <w:pPr>
              <w:pStyle w:val="ListParagraph"/>
              <w:widowControl/>
              <w:ind w:left="0"/>
              <w:rPr>
                <w:b/>
                <w:bCs/>
                <w:sz w:val="22"/>
                <w:szCs w:val="22"/>
              </w:rPr>
            </w:pPr>
            <w:r w:rsidRPr="00D9778F">
              <w:rPr>
                <w:sz w:val="22"/>
                <w:szCs w:val="22"/>
              </w:rPr>
              <w:t>50-99</w:t>
            </w:r>
          </w:p>
        </w:tc>
        <w:tc>
          <w:tcPr>
            <w:tcW w:w="1555" w:type="dxa"/>
          </w:tcPr>
          <w:p w:rsidR="00EF49D0" w:rsidRPr="000D76C8" w:rsidP="00EF49D0" w14:paraId="0B190039" w14:textId="77777777">
            <w:pPr>
              <w:pStyle w:val="ListParagraph"/>
              <w:widowControl/>
              <w:ind w:left="0"/>
              <w:jc w:val="center"/>
              <w:rPr>
                <w:sz w:val="22"/>
                <w:szCs w:val="22"/>
              </w:rPr>
            </w:pPr>
            <w:r w:rsidRPr="00465DCE">
              <w:rPr>
                <w:sz w:val="22"/>
                <w:szCs w:val="22"/>
              </w:rPr>
              <w:t>21</w:t>
            </w:r>
          </w:p>
        </w:tc>
        <w:tc>
          <w:tcPr>
            <w:tcW w:w="1341" w:type="dxa"/>
          </w:tcPr>
          <w:p w:rsidR="00EF49D0" w:rsidRPr="000D76C8" w:rsidP="00EF49D0" w14:paraId="592A320B" w14:textId="01969E8D">
            <w:pPr>
              <w:pStyle w:val="ListParagraph"/>
              <w:widowControl/>
              <w:ind w:left="0"/>
              <w:jc w:val="center"/>
              <w:rPr>
                <w:sz w:val="22"/>
                <w:szCs w:val="22"/>
              </w:rPr>
            </w:pPr>
            <w:r w:rsidRPr="00465DCE">
              <w:rPr>
                <w:sz w:val="22"/>
                <w:szCs w:val="22"/>
              </w:rPr>
              <w:t>100%</w:t>
            </w:r>
          </w:p>
        </w:tc>
        <w:tc>
          <w:tcPr>
            <w:tcW w:w="1231" w:type="dxa"/>
            <w:vAlign w:val="center"/>
          </w:tcPr>
          <w:p w:rsidR="00EF49D0" w:rsidRPr="000D76C8" w:rsidP="00EF49D0" w14:paraId="42CEB7B2" w14:textId="5BBE06BB">
            <w:pPr>
              <w:pStyle w:val="ListParagraph"/>
              <w:widowControl/>
              <w:ind w:left="0"/>
              <w:jc w:val="center"/>
              <w:rPr>
                <w:sz w:val="22"/>
                <w:szCs w:val="22"/>
              </w:rPr>
            </w:pPr>
            <w:r w:rsidRPr="000D76C8">
              <w:rPr>
                <w:sz w:val="22"/>
                <w:szCs w:val="22"/>
              </w:rPr>
              <w:t>21</w:t>
            </w:r>
          </w:p>
        </w:tc>
        <w:tc>
          <w:tcPr>
            <w:tcW w:w="1097" w:type="dxa"/>
          </w:tcPr>
          <w:p w:rsidR="00EF49D0" w:rsidRPr="00465DCE" w:rsidP="00EF49D0" w14:paraId="0F6A107E" w14:textId="337839C0">
            <w:pPr>
              <w:pStyle w:val="ListParagraph"/>
              <w:widowControl/>
              <w:ind w:left="0"/>
              <w:jc w:val="center"/>
              <w:rPr>
                <w:sz w:val="22"/>
                <w:szCs w:val="22"/>
              </w:rPr>
            </w:pPr>
            <w:r w:rsidRPr="00465DCE">
              <w:rPr>
                <w:sz w:val="22"/>
                <w:szCs w:val="22"/>
              </w:rPr>
              <w:t>24</w:t>
            </w:r>
          </w:p>
        </w:tc>
        <w:tc>
          <w:tcPr>
            <w:tcW w:w="931" w:type="dxa"/>
            <w:vAlign w:val="center"/>
          </w:tcPr>
          <w:p w:rsidR="00EF49D0" w:rsidRPr="00465DCE" w:rsidP="00EF49D0" w14:paraId="730769AB" w14:textId="71774EE6">
            <w:pPr>
              <w:pStyle w:val="ListParagraph"/>
              <w:widowControl/>
              <w:ind w:left="0"/>
              <w:jc w:val="center"/>
              <w:rPr>
                <w:sz w:val="22"/>
                <w:szCs w:val="22"/>
              </w:rPr>
            </w:pPr>
            <w:r w:rsidRPr="00465DCE">
              <w:rPr>
                <w:sz w:val="22"/>
                <w:szCs w:val="22"/>
              </w:rPr>
              <w:t>504</w:t>
            </w:r>
          </w:p>
        </w:tc>
        <w:tc>
          <w:tcPr>
            <w:tcW w:w="926" w:type="dxa"/>
          </w:tcPr>
          <w:p w:rsidR="00EF49D0" w:rsidRPr="00465DCE" w:rsidP="00EF49D0" w14:paraId="7E6DB24A" w14:textId="77777777">
            <w:pPr>
              <w:pStyle w:val="ListParagraph"/>
              <w:widowControl/>
              <w:ind w:left="0"/>
              <w:jc w:val="center"/>
              <w:rPr>
                <w:sz w:val="22"/>
                <w:szCs w:val="22"/>
              </w:rPr>
            </w:pPr>
            <w:r w:rsidRPr="00465DCE">
              <w:rPr>
                <w:sz w:val="22"/>
                <w:szCs w:val="22"/>
              </w:rPr>
              <w:t>$47.51</w:t>
            </w:r>
          </w:p>
        </w:tc>
        <w:tc>
          <w:tcPr>
            <w:tcW w:w="1316" w:type="dxa"/>
          </w:tcPr>
          <w:p w:rsidR="00EF49D0" w:rsidRPr="00465DCE" w:rsidP="00EF49D0" w14:paraId="515DB3BF" w14:textId="1D24C6F3">
            <w:pPr>
              <w:pStyle w:val="ListParagraph"/>
              <w:widowControl/>
              <w:ind w:left="0"/>
              <w:jc w:val="center"/>
              <w:rPr>
                <w:sz w:val="22"/>
                <w:szCs w:val="22"/>
              </w:rPr>
            </w:pPr>
            <w:r w:rsidRPr="00465DCE">
              <w:rPr>
                <w:sz w:val="22"/>
                <w:szCs w:val="22"/>
              </w:rPr>
              <w:t>$</w:t>
            </w:r>
            <w:r w:rsidRPr="00465DCE" w:rsidR="00AE4990">
              <w:rPr>
                <w:sz w:val="22"/>
                <w:szCs w:val="22"/>
              </w:rPr>
              <w:t>23,945</w:t>
            </w:r>
          </w:p>
        </w:tc>
      </w:tr>
      <w:tr w14:paraId="1304A56D" w14:textId="77777777" w:rsidTr="000A23CB">
        <w:tblPrEx>
          <w:tblW w:w="9408" w:type="dxa"/>
          <w:tblInd w:w="625" w:type="dxa"/>
          <w:tblLook w:val="04A0"/>
        </w:tblPrEx>
        <w:tc>
          <w:tcPr>
            <w:tcW w:w="1011" w:type="dxa"/>
          </w:tcPr>
          <w:p w:rsidR="00EF49D0" w:rsidRPr="00D9778F" w:rsidP="00EF49D0" w14:paraId="4075A47B" w14:textId="77777777">
            <w:pPr>
              <w:pStyle w:val="ListParagraph"/>
              <w:widowControl/>
              <w:ind w:left="0"/>
              <w:rPr>
                <w:b/>
                <w:bCs/>
                <w:sz w:val="22"/>
                <w:szCs w:val="22"/>
              </w:rPr>
            </w:pPr>
            <w:r w:rsidRPr="00D9778F">
              <w:rPr>
                <w:sz w:val="22"/>
                <w:szCs w:val="22"/>
              </w:rPr>
              <w:t>100-249</w:t>
            </w:r>
          </w:p>
        </w:tc>
        <w:tc>
          <w:tcPr>
            <w:tcW w:w="1555" w:type="dxa"/>
          </w:tcPr>
          <w:p w:rsidR="00EF49D0" w:rsidRPr="000D76C8" w:rsidP="00EF49D0" w14:paraId="7C33D6D3" w14:textId="77777777">
            <w:pPr>
              <w:pStyle w:val="ListParagraph"/>
              <w:widowControl/>
              <w:ind w:left="0"/>
              <w:jc w:val="center"/>
              <w:rPr>
                <w:sz w:val="22"/>
                <w:szCs w:val="22"/>
              </w:rPr>
            </w:pPr>
            <w:r w:rsidRPr="00465DCE">
              <w:rPr>
                <w:sz w:val="22"/>
                <w:szCs w:val="22"/>
              </w:rPr>
              <w:t>25</w:t>
            </w:r>
          </w:p>
        </w:tc>
        <w:tc>
          <w:tcPr>
            <w:tcW w:w="1341" w:type="dxa"/>
          </w:tcPr>
          <w:p w:rsidR="00EF49D0" w:rsidRPr="000D76C8" w:rsidP="00EF49D0" w14:paraId="6BC55C2E" w14:textId="5033724D">
            <w:pPr>
              <w:pStyle w:val="ListParagraph"/>
              <w:widowControl/>
              <w:ind w:left="0"/>
              <w:jc w:val="center"/>
              <w:rPr>
                <w:sz w:val="22"/>
                <w:szCs w:val="22"/>
              </w:rPr>
            </w:pPr>
            <w:r w:rsidRPr="00465DCE">
              <w:rPr>
                <w:sz w:val="22"/>
                <w:szCs w:val="22"/>
              </w:rPr>
              <w:t>88%</w:t>
            </w:r>
          </w:p>
        </w:tc>
        <w:tc>
          <w:tcPr>
            <w:tcW w:w="1231" w:type="dxa"/>
            <w:vAlign w:val="center"/>
          </w:tcPr>
          <w:p w:rsidR="00EF49D0" w:rsidRPr="000D76C8" w:rsidP="00EF49D0" w14:paraId="0D6E308C" w14:textId="6E51F959">
            <w:pPr>
              <w:pStyle w:val="ListParagraph"/>
              <w:widowControl/>
              <w:ind w:left="0"/>
              <w:jc w:val="center"/>
              <w:rPr>
                <w:sz w:val="22"/>
                <w:szCs w:val="22"/>
              </w:rPr>
            </w:pPr>
            <w:r w:rsidRPr="000D76C8">
              <w:rPr>
                <w:sz w:val="22"/>
                <w:szCs w:val="22"/>
              </w:rPr>
              <w:t>22</w:t>
            </w:r>
          </w:p>
        </w:tc>
        <w:tc>
          <w:tcPr>
            <w:tcW w:w="1097" w:type="dxa"/>
          </w:tcPr>
          <w:p w:rsidR="00EF49D0" w:rsidRPr="00465DCE" w:rsidP="00EF49D0" w14:paraId="57492A9F" w14:textId="575C0D4A">
            <w:pPr>
              <w:pStyle w:val="ListParagraph"/>
              <w:widowControl/>
              <w:ind w:left="0"/>
              <w:jc w:val="center"/>
              <w:rPr>
                <w:sz w:val="22"/>
                <w:szCs w:val="22"/>
              </w:rPr>
            </w:pPr>
            <w:r w:rsidRPr="00465DCE">
              <w:rPr>
                <w:sz w:val="22"/>
                <w:szCs w:val="22"/>
              </w:rPr>
              <w:t>30</w:t>
            </w:r>
          </w:p>
        </w:tc>
        <w:tc>
          <w:tcPr>
            <w:tcW w:w="931" w:type="dxa"/>
            <w:vAlign w:val="center"/>
          </w:tcPr>
          <w:p w:rsidR="00EF49D0" w:rsidRPr="00465DCE" w:rsidP="00EF49D0" w14:paraId="2CF505B5" w14:textId="28796469">
            <w:pPr>
              <w:pStyle w:val="ListParagraph"/>
              <w:widowControl/>
              <w:ind w:left="0"/>
              <w:jc w:val="center"/>
              <w:rPr>
                <w:sz w:val="22"/>
                <w:szCs w:val="22"/>
              </w:rPr>
            </w:pPr>
            <w:r w:rsidRPr="00465DCE">
              <w:rPr>
                <w:sz w:val="22"/>
                <w:szCs w:val="22"/>
              </w:rPr>
              <w:t>660</w:t>
            </w:r>
          </w:p>
        </w:tc>
        <w:tc>
          <w:tcPr>
            <w:tcW w:w="926" w:type="dxa"/>
          </w:tcPr>
          <w:p w:rsidR="00EF49D0" w:rsidRPr="00465DCE" w:rsidP="00EF49D0" w14:paraId="4EE8B277" w14:textId="77777777">
            <w:pPr>
              <w:pStyle w:val="ListParagraph"/>
              <w:widowControl/>
              <w:ind w:left="0"/>
              <w:jc w:val="center"/>
              <w:rPr>
                <w:sz w:val="22"/>
                <w:szCs w:val="22"/>
              </w:rPr>
            </w:pPr>
            <w:r w:rsidRPr="00465DCE">
              <w:rPr>
                <w:sz w:val="22"/>
                <w:szCs w:val="22"/>
              </w:rPr>
              <w:t>$47.51</w:t>
            </w:r>
          </w:p>
        </w:tc>
        <w:tc>
          <w:tcPr>
            <w:tcW w:w="1316" w:type="dxa"/>
          </w:tcPr>
          <w:p w:rsidR="00EF49D0" w:rsidRPr="00465DCE" w:rsidP="00EF49D0" w14:paraId="50136488" w14:textId="7C02F1E2">
            <w:pPr>
              <w:pStyle w:val="ListParagraph"/>
              <w:widowControl/>
              <w:ind w:left="0"/>
              <w:jc w:val="center"/>
              <w:rPr>
                <w:sz w:val="22"/>
                <w:szCs w:val="22"/>
              </w:rPr>
            </w:pPr>
            <w:r w:rsidRPr="00465DCE">
              <w:rPr>
                <w:sz w:val="22"/>
                <w:szCs w:val="22"/>
              </w:rPr>
              <w:t>$</w:t>
            </w:r>
            <w:r w:rsidRPr="00465DCE" w:rsidR="00AE4990">
              <w:rPr>
                <w:sz w:val="22"/>
                <w:szCs w:val="22"/>
              </w:rPr>
              <w:t>31,</w:t>
            </w:r>
            <w:r w:rsidRPr="00465DCE" w:rsidR="008A3127">
              <w:rPr>
                <w:sz w:val="22"/>
                <w:szCs w:val="22"/>
              </w:rPr>
              <w:t>357</w:t>
            </w:r>
          </w:p>
        </w:tc>
      </w:tr>
      <w:tr w14:paraId="407F1B29" w14:textId="77777777" w:rsidTr="000A23CB">
        <w:tblPrEx>
          <w:tblW w:w="9408" w:type="dxa"/>
          <w:tblInd w:w="625" w:type="dxa"/>
          <w:tblLook w:val="04A0"/>
        </w:tblPrEx>
        <w:tc>
          <w:tcPr>
            <w:tcW w:w="1011" w:type="dxa"/>
          </w:tcPr>
          <w:p w:rsidR="00EF49D0" w:rsidRPr="00D9778F" w:rsidP="00EF49D0" w14:paraId="344B0F47" w14:textId="77777777">
            <w:pPr>
              <w:pStyle w:val="ListParagraph"/>
              <w:widowControl/>
              <w:ind w:left="0"/>
              <w:rPr>
                <w:b/>
                <w:bCs/>
                <w:sz w:val="22"/>
                <w:szCs w:val="22"/>
              </w:rPr>
            </w:pPr>
            <w:r w:rsidRPr="00D9778F">
              <w:rPr>
                <w:sz w:val="22"/>
                <w:szCs w:val="22"/>
              </w:rPr>
              <w:t>250-499</w:t>
            </w:r>
          </w:p>
        </w:tc>
        <w:tc>
          <w:tcPr>
            <w:tcW w:w="1555" w:type="dxa"/>
          </w:tcPr>
          <w:p w:rsidR="00EF49D0" w:rsidRPr="000D76C8" w:rsidP="00EF49D0" w14:paraId="3E95F7FA" w14:textId="77777777">
            <w:pPr>
              <w:pStyle w:val="ListParagraph"/>
              <w:widowControl/>
              <w:ind w:left="0"/>
              <w:jc w:val="center"/>
              <w:rPr>
                <w:sz w:val="22"/>
                <w:szCs w:val="22"/>
              </w:rPr>
            </w:pPr>
            <w:r w:rsidRPr="00465DCE">
              <w:rPr>
                <w:sz w:val="22"/>
                <w:szCs w:val="22"/>
              </w:rPr>
              <w:t>17</w:t>
            </w:r>
          </w:p>
        </w:tc>
        <w:tc>
          <w:tcPr>
            <w:tcW w:w="1341" w:type="dxa"/>
          </w:tcPr>
          <w:p w:rsidR="00EF49D0" w:rsidRPr="000D76C8" w:rsidP="00EF49D0" w14:paraId="1A56FBDA" w14:textId="1475C889">
            <w:pPr>
              <w:pStyle w:val="ListParagraph"/>
              <w:widowControl/>
              <w:ind w:left="0"/>
              <w:jc w:val="center"/>
              <w:rPr>
                <w:sz w:val="22"/>
                <w:szCs w:val="22"/>
              </w:rPr>
            </w:pPr>
            <w:r w:rsidRPr="00465DCE">
              <w:rPr>
                <w:sz w:val="22"/>
                <w:szCs w:val="22"/>
              </w:rPr>
              <w:t>70%</w:t>
            </w:r>
          </w:p>
        </w:tc>
        <w:tc>
          <w:tcPr>
            <w:tcW w:w="1231" w:type="dxa"/>
            <w:vAlign w:val="center"/>
          </w:tcPr>
          <w:p w:rsidR="00EF49D0" w:rsidRPr="000D76C8" w:rsidP="00EF49D0" w14:paraId="16089F5B" w14:textId="49C147DD">
            <w:pPr>
              <w:pStyle w:val="ListParagraph"/>
              <w:widowControl/>
              <w:ind w:left="0"/>
              <w:jc w:val="center"/>
              <w:rPr>
                <w:sz w:val="22"/>
                <w:szCs w:val="22"/>
              </w:rPr>
            </w:pPr>
            <w:r w:rsidRPr="000D76C8">
              <w:rPr>
                <w:sz w:val="22"/>
                <w:szCs w:val="22"/>
              </w:rPr>
              <w:t>12</w:t>
            </w:r>
          </w:p>
        </w:tc>
        <w:tc>
          <w:tcPr>
            <w:tcW w:w="1097" w:type="dxa"/>
          </w:tcPr>
          <w:p w:rsidR="00EF49D0" w:rsidRPr="00465DCE" w:rsidP="00EF49D0" w14:paraId="63D632A2" w14:textId="3FBEB6DD">
            <w:pPr>
              <w:pStyle w:val="ListParagraph"/>
              <w:widowControl/>
              <w:ind w:left="0"/>
              <w:jc w:val="center"/>
              <w:rPr>
                <w:sz w:val="22"/>
                <w:szCs w:val="22"/>
              </w:rPr>
            </w:pPr>
            <w:r w:rsidRPr="00465DCE">
              <w:rPr>
                <w:sz w:val="22"/>
                <w:szCs w:val="22"/>
              </w:rPr>
              <w:t>40</w:t>
            </w:r>
          </w:p>
        </w:tc>
        <w:tc>
          <w:tcPr>
            <w:tcW w:w="931" w:type="dxa"/>
            <w:vAlign w:val="center"/>
          </w:tcPr>
          <w:p w:rsidR="00EF49D0" w:rsidRPr="00465DCE" w:rsidP="00EF49D0" w14:paraId="2B61631E" w14:textId="0EDDA429">
            <w:pPr>
              <w:pStyle w:val="ListParagraph"/>
              <w:widowControl/>
              <w:ind w:left="0"/>
              <w:jc w:val="center"/>
              <w:rPr>
                <w:sz w:val="22"/>
                <w:szCs w:val="22"/>
              </w:rPr>
            </w:pPr>
            <w:r w:rsidRPr="00465DCE">
              <w:rPr>
                <w:sz w:val="22"/>
                <w:szCs w:val="22"/>
              </w:rPr>
              <w:t>480</w:t>
            </w:r>
          </w:p>
        </w:tc>
        <w:tc>
          <w:tcPr>
            <w:tcW w:w="926" w:type="dxa"/>
          </w:tcPr>
          <w:p w:rsidR="00EF49D0" w:rsidRPr="00465DCE" w:rsidP="00EF49D0" w14:paraId="52244FD0" w14:textId="77777777">
            <w:pPr>
              <w:pStyle w:val="ListParagraph"/>
              <w:widowControl/>
              <w:ind w:left="0"/>
              <w:jc w:val="center"/>
              <w:rPr>
                <w:sz w:val="22"/>
                <w:szCs w:val="22"/>
              </w:rPr>
            </w:pPr>
            <w:r w:rsidRPr="00465DCE">
              <w:rPr>
                <w:sz w:val="22"/>
                <w:szCs w:val="22"/>
              </w:rPr>
              <w:t>$47.51</w:t>
            </w:r>
          </w:p>
        </w:tc>
        <w:tc>
          <w:tcPr>
            <w:tcW w:w="1316" w:type="dxa"/>
          </w:tcPr>
          <w:p w:rsidR="00EF49D0" w:rsidRPr="00465DCE" w:rsidP="00EF49D0" w14:paraId="5616B734" w14:textId="06295AE8">
            <w:pPr>
              <w:pStyle w:val="ListParagraph"/>
              <w:widowControl/>
              <w:ind w:left="0"/>
              <w:jc w:val="center"/>
              <w:rPr>
                <w:sz w:val="22"/>
                <w:szCs w:val="22"/>
              </w:rPr>
            </w:pPr>
            <w:r w:rsidRPr="00465DCE">
              <w:rPr>
                <w:sz w:val="22"/>
                <w:szCs w:val="22"/>
              </w:rPr>
              <w:t>$</w:t>
            </w:r>
            <w:r w:rsidRPr="00465DCE" w:rsidR="008A3127">
              <w:rPr>
                <w:sz w:val="22"/>
                <w:szCs w:val="22"/>
              </w:rPr>
              <w:t>22,805</w:t>
            </w:r>
          </w:p>
        </w:tc>
      </w:tr>
      <w:tr w14:paraId="67F401DA" w14:textId="77777777" w:rsidTr="000A23CB">
        <w:tblPrEx>
          <w:tblW w:w="9408" w:type="dxa"/>
          <w:tblInd w:w="625" w:type="dxa"/>
          <w:tblLook w:val="04A0"/>
        </w:tblPrEx>
        <w:tc>
          <w:tcPr>
            <w:tcW w:w="1011" w:type="dxa"/>
          </w:tcPr>
          <w:p w:rsidR="00EF49D0" w:rsidRPr="00D9778F" w:rsidP="00EF49D0" w14:paraId="6741C27E" w14:textId="77777777">
            <w:pPr>
              <w:pStyle w:val="ListParagraph"/>
              <w:widowControl/>
              <w:ind w:left="0"/>
              <w:rPr>
                <w:b/>
                <w:bCs/>
                <w:sz w:val="22"/>
                <w:szCs w:val="22"/>
              </w:rPr>
            </w:pPr>
            <w:r w:rsidRPr="00D9778F">
              <w:rPr>
                <w:sz w:val="22"/>
                <w:szCs w:val="22"/>
              </w:rPr>
              <w:t>500+</w:t>
            </w:r>
          </w:p>
        </w:tc>
        <w:tc>
          <w:tcPr>
            <w:tcW w:w="1555" w:type="dxa"/>
          </w:tcPr>
          <w:p w:rsidR="00EF49D0" w:rsidRPr="000D76C8" w:rsidP="00EF49D0" w14:paraId="60CF4A5E" w14:textId="77777777">
            <w:pPr>
              <w:pStyle w:val="ListParagraph"/>
              <w:widowControl/>
              <w:ind w:left="0"/>
              <w:jc w:val="center"/>
              <w:rPr>
                <w:sz w:val="22"/>
                <w:szCs w:val="22"/>
              </w:rPr>
            </w:pPr>
            <w:r w:rsidRPr="00465DCE">
              <w:rPr>
                <w:sz w:val="22"/>
                <w:szCs w:val="22"/>
              </w:rPr>
              <w:t>34</w:t>
            </w:r>
          </w:p>
        </w:tc>
        <w:tc>
          <w:tcPr>
            <w:tcW w:w="1341" w:type="dxa"/>
          </w:tcPr>
          <w:p w:rsidR="00EF49D0" w:rsidRPr="000D76C8" w:rsidP="00EF49D0" w14:paraId="0B64D5E3" w14:textId="23E70439">
            <w:pPr>
              <w:pStyle w:val="ListParagraph"/>
              <w:widowControl/>
              <w:ind w:left="0"/>
              <w:jc w:val="center"/>
              <w:rPr>
                <w:sz w:val="22"/>
                <w:szCs w:val="22"/>
              </w:rPr>
            </w:pPr>
            <w:r w:rsidRPr="00465DCE">
              <w:rPr>
                <w:sz w:val="22"/>
                <w:szCs w:val="22"/>
              </w:rPr>
              <w:t>53%</w:t>
            </w:r>
          </w:p>
        </w:tc>
        <w:tc>
          <w:tcPr>
            <w:tcW w:w="1231" w:type="dxa"/>
            <w:vAlign w:val="center"/>
          </w:tcPr>
          <w:p w:rsidR="00EF49D0" w:rsidRPr="000D76C8" w:rsidP="00EF49D0" w14:paraId="366E21DC" w14:textId="2DB36571">
            <w:pPr>
              <w:pStyle w:val="ListParagraph"/>
              <w:widowControl/>
              <w:ind w:left="0"/>
              <w:jc w:val="center"/>
              <w:rPr>
                <w:sz w:val="22"/>
                <w:szCs w:val="22"/>
              </w:rPr>
            </w:pPr>
            <w:r w:rsidRPr="000D76C8">
              <w:rPr>
                <w:sz w:val="22"/>
                <w:szCs w:val="22"/>
              </w:rPr>
              <w:t>18</w:t>
            </w:r>
          </w:p>
        </w:tc>
        <w:tc>
          <w:tcPr>
            <w:tcW w:w="1097" w:type="dxa"/>
          </w:tcPr>
          <w:p w:rsidR="00EF49D0" w:rsidRPr="00465DCE" w:rsidP="00EF49D0" w14:paraId="3A15B7D5" w14:textId="6F7934BA">
            <w:pPr>
              <w:pStyle w:val="ListParagraph"/>
              <w:widowControl/>
              <w:ind w:left="0"/>
              <w:jc w:val="center"/>
              <w:rPr>
                <w:sz w:val="22"/>
                <w:szCs w:val="22"/>
              </w:rPr>
            </w:pPr>
            <w:r w:rsidRPr="00465DCE">
              <w:rPr>
                <w:sz w:val="22"/>
                <w:szCs w:val="22"/>
              </w:rPr>
              <w:t>60</w:t>
            </w:r>
          </w:p>
        </w:tc>
        <w:tc>
          <w:tcPr>
            <w:tcW w:w="931" w:type="dxa"/>
            <w:vAlign w:val="center"/>
          </w:tcPr>
          <w:p w:rsidR="00EF49D0" w:rsidRPr="00465DCE" w:rsidP="00EF49D0" w14:paraId="6E3A4815" w14:textId="57DB2522">
            <w:pPr>
              <w:pStyle w:val="ListParagraph"/>
              <w:widowControl/>
              <w:ind w:left="0"/>
              <w:jc w:val="center"/>
              <w:rPr>
                <w:sz w:val="22"/>
                <w:szCs w:val="22"/>
              </w:rPr>
            </w:pPr>
            <w:r w:rsidRPr="00465DCE">
              <w:rPr>
                <w:sz w:val="22"/>
                <w:szCs w:val="22"/>
              </w:rPr>
              <w:t>1,08</w:t>
            </w:r>
            <w:r w:rsidRPr="00465DCE" w:rsidR="00811077">
              <w:rPr>
                <w:sz w:val="22"/>
                <w:szCs w:val="22"/>
              </w:rPr>
              <w:t>0</w:t>
            </w:r>
          </w:p>
        </w:tc>
        <w:tc>
          <w:tcPr>
            <w:tcW w:w="926" w:type="dxa"/>
          </w:tcPr>
          <w:p w:rsidR="00EF49D0" w:rsidRPr="00465DCE" w:rsidP="00EF49D0" w14:paraId="4CEC4870" w14:textId="77777777">
            <w:pPr>
              <w:pStyle w:val="ListParagraph"/>
              <w:widowControl/>
              <w:ind w:left="0"/>
              <w:jc w:val="center"/>
              <w:rPr>
                <w:sz w:val="22"/>
                <w:szCs w:val="22"/>
              </w:rPr>
            </w:pPr>
            <w:r w:rsidRPr="00465DCE">
              <w:rPr>
                <w:sz w:val="22"/>
                <w:szCs w:val="22"/>
              </w:rPr>
              <w:t>$47.51</w:t>
            </w:r>
          </w:p>
        </w:tc>
        <w:tc>
          <w:tcPr>
            <w:tcW w:w="1316" w:type="dxa"/>
          </w:tcPr>
          <w:p w:rsidR="00EF49D0" w:rsidRPr="00465DCE" w:rsidP="00EF49D0" w14:paraId="1FA3BF70" w14:textId="4A45D1C0">
            <w:pPr>
              <w:pStyle w:val="ListParagraph"/>
              <w:widowControl/>
              <w:ind w:left="0"/>
              <w:jc w:val="center"/>
              <w:rPr>
                <w:sz w:val="22"/>
                <w:szCs w:val="22"/>
              </w:rPr>
            </w:pPr>
            <w:r w:rsidRPr="00465DCE">
              <w:rPr>
                <w:sz w:val="22"/>
                <w:szCs w:val="22"/>
              </w:rPr>
              <w:t>$</w:t>
            </w:r>
            <w:r w:rsidRPr="00465DCE" w:rsidR="008A3127">
              <w:rPr>
                <w:sz w:val="22"/>
                <w:szCs w:val="22"/>
              </w:rPr>
              <w:t>51,311</w:t>
            </w:r>
          </w:p>
        </w:tc>
      </w:tr>
      <w:tr w14:paraId="678AEC2B" w14:textId="77777777" w:rsidTr="000A23CB">
        <w:tblPrEx>
          <w:tblW w:w="9408" w:type="dxa"/>
          <w:tblInd w:w="625" w:type="dxa"/>
          <w:tblLook w:val="04A0"/>
        </w:tblPrEx>
        <w:tc>
          <w:tcPr>
            <w:tcW w:w="1011" w:type="dxa"/>
          </w:tcPr>
          <w:p w:rsidR="00EF49D0" w:rsidRPr="00D9778F" w:rsidP="00EF49D0" w14:paraId="16F8040E" w14:textId="77777777">
            <w:pPr>
              <w:pStyle w:val="ListParagraph"/>
              <w:widowControl/>
              <w:ind w:left="0"/>
              <w:rPr>
                <w:b/>
                <w:bCs/>
                <w:sz w:val="22"/>
                <w:szCs w:val="22"/>
              </w:rPr>
            </w:pPr>
            <w:r w:rsidRPr="00D9778F">
              <w:rPr>
                <w:b/>
                <w:bCs/>
                <w:sz w:val="22"/>
                <w:szCs w:val="22"/>
              </w:rPr>
              <w:t>Subtotal</w:t>
            </w:r>
          </w:p>
        </w:tc>
        <w:tc>
          <w:tcPr>
            <w:tcW w:w="1555" w:type="dxa"/>
          </w:tcPr>
          <w:p w:rsidR="00EF49D0" w:rsidRPr="000D76C8" w:rsidP="00EF49D0" w14:paraId="43C04A3A" w14:textId="77777777">
            <w:pPr>
              <w:pStyle w:val="ListParagraph"/>
              <w:widowControl/>
              <w:ind w:left="0"/>
              <w:jc w:val="center"/>
              <w:rPr>
                <w:sz w:val="22"/>
                <w:szCs w:val="22"/>
              </w:rPr>
            </w:pPr>
            <w:r w:rsidRPr="00465DCE">
              <w:rPr>
                <w:b/>
                <w:bCs/>
                <w:sz w:val="22"/>
                <w:szCs w:val="22"/>
              </w:rPr>
              <w:t>133</w:t>
            </w:r>
          </w:p>
        </w:tc>
        <w:tc>
          <w:tcPr>
            <w:tcW w:w="1341" w:type="dxa"/>
          </w:tcPr>
          <w:p w:rsidR="00EF49D0" w:rsidRPr="000D76C8" w:rsidP="00EF49D0" w14:paraId="42EC754D" w14:textId="77777777">
            <w:pPr>
              <w:pStyle w:val="ListParagraph"/>
              <w:widowControl/>
              <w:ind w:left="0"/>
              <w:jc w:val="center"/>
              <w:rPr>
                <w:sz w:val="22"/>
                <w:szCs w:val="22"/>
              </w:rPr>
            </w:pPr>
          </w:p>
        </w:tc>
        <w:tc>
          <w:tcPr>
            <w:tcW w:w="1231" w:type="dxa"/>
          </w:tcPr>
          <w:p w:rsidR="00EF49D0" w:rsidRPr="000D76C8" w:rsidP="00EF49D0" w14:paraId="045CE9D6" w14:textId="5266DAE5">
            <w:pPr>
              <w:pStyle w:val="ListParagraph"/>
              <w:widowControl/>
              <w:ind w:left="0"/>
              <w:jc w:val="center"/>
              <w:rPr>
                <w:b/>
                <w:bCs/>
                <w:sz w:val="22"/>
                <w:szCs w:val="22"/>
              </w:rPr>
            </w:pPr>
            <w:r w:rsidRPr="000D76C8">
              <w:rPr>
                <w:b/>
                <w:bCs/>
                <w:sz w:val="22"/>
                <w:szCs w:val="22"/>
              </w:rPr>
              <w:t>109</w:t>
            </w:r>
          </w:p>
        </w:tc>
        <w:tc>
          <w:tcPr>
            <w:tcW w:w="1097" w:type="dxa"/>
          </w:tcPr>
          <w:p w:rsidR="00EF49D0" w:rsidRPr="000D76C8" w:rsidP="00EF49D0" w14:paraId="7B836891" w14:textId="77777777">
            <w:pPr>
              <w:pStyle w:val="ListParagraph"/>
              <w:widowControl/>
              <w:ind w:left="0"/>
              <w:rPr>
                <w:sz w:val="22"/>
                <w:szCs w:val="22"/>
              </w:rPr>
            </w:pPr>
          </w:p>
        </w:tc>
        <w:tc>
          <w:tcPr>
            <w:tcW w:w="931" w:type="dxa"/>
          </w:tcPr>
          <w:p w:rsidR="00EF49D0" w:rsidRPr="00465DCE" w:rsidP="00EF49D0" w14:paraId="7B4F7ADC" w14:textId="193A1D2F">
            <w:pPr>
              <w:pStyle w:val="ListParagraph"/>
              <w:widowControl/>
              <w:ind w:left="0"/>
              <w:jc w:val="center"/>
              <w:rPr>
                <w:b/>
                <w:bCs/>
                <w:sz w:val="22"/>
                <w:szCs w:val="22"/>
              </w:rPr>
            </w:pPr>
            <w:r w:rsidRPr="00465DCE">
              <w:rPr>
                <w:b/>
                <w:bCs/>
                <w:sz w:val="22"/>
                <w:szCs w:val="22"/>
              </w:rPr>
              <w:t>3,520</w:t>
            </w:r>
          </w:p>
        </w:tc>
        <w:tc>
          <w:tcPr>
            <w:tcW w:w="926" w:type="dxa"/>
          </w:tcPr>
          <w:p w:rsidR="00EF49D0" w:rsidRPr="00465DCE" w:rsidP="00EF49D0" w14:paraId="33293140" w14:textId="77777777">
            <w:pPr>
              <w:pStyle w:val="ListParagraph"/>
              <w:widowControl/>
              <w:ind w:left="0"/>
              <w:jc w:val="center"/>
              <w:rPr>
                <w:b/>
                <w:bCs/>
                <w:sz w:val="22"/>
                <w:szCs w:val="22"/>
              </w:rPr>
            </w:pPr>
          </w:p>
        </w:tc>
        <w:tc>
          <w:tcPr>
            <w:tcW w:w="1316" w:type="dxa"/>
          </w:tcPr>
          <w:p w:rsidR="00EF49D0" w:rsidRPr="00465DCE" w:rsidP="00EF49D0" w14:paraId="4E532A4F" w14:textId="1A5CC14B">
            <w:pPr>
              <w:pStyle w:val="ListParagraph"/>
              <w:widowControl/>
              <w:ind w:left="0"/>
              <w:jc w:val="center"/>
              <w:rPr>
                <w:b/>
                <w:bCs/>
                <w:sz w:val="22"/>
                <w:szCs w:val="22"/>
              </w:rPr>
            </w:pPr>
            <w:r w:rsidRPr="00465DCE">
              <w:rPr>
                <w:b/>
                <w:bCs/>
                <w:sz w:val="22"/>
                <w:szCs w:val="22"/>
              </w:rPr>
              <w:t>$</w:t>
            </w:r>
            <w:r w:rsidRPr="00465DCE" w:rsidR="008A3127">
              <w:rPr>
                <w:b/>
                <w:bCs/>
                <w:sz w:val="22"/>
                <w:szCs w:val="22"/>
              </w:rPr>
              <w:t>167,</w:t>
            </w:r>
            <w:r w:rsidRPr="00465DCE" w:rsidR="000463D2">
              <w:rPr>
                <w:b/>
                <w:bCs/>
                <w:sz w:val="22"/>
                <w:szCs w:val="22"/>
              </w:rPr>
              <w:t>236</w:t>
            </w:r>
          </w:p>
        </w:tc>
      </w:tr>
      <w:tr w14:paraId="626BCDA6" w14:textId="77777777" w:rsidTr="000A23CB">
        <w:tblPrEx>
          <w:tblW w:w="9408" w:type="dxa"/>
          <w:tblInd w:w="625" w:type="dxa"/>
          <w:tblLook w:val="04A0"/>
        </w:tblPrEx>
        <w:tc>
          <w:tcPr>
            <w:tcW w:w="1011" w:type="dxa"/>
            <w:shd w:val="clear" w:color="auto" w:fill="D2F0FA"/>
          </w:tcPr>
          <w:p w:rsidR="006E591D" w:rsidRPr="00D9778F" w:rsidP="00D9778F" w14:paraId="579314CC" w14:textId="77777777">
            <w:pPr>
              <w:pStyle w:val="ListParagraph"/>
              <w:widowControl/>
              <w:ind w:left="0"/>
              <w:rPr>
                <w:b/>
                <w:bCs/>
                <w:sz w:val="22"/>
                <w:szCs w:val="22"/>
              </w:rPr>
            </w:pPr>
          </w:p>
        </w:tc>
        <w:tc>
          <w:tcPr>
            <w:tcW w:w="1555" w:type="dxa"/>
            <w:shd w:val="clear" w:color="auto" w:fill="D2F0FA"/>
          </w:tcPr>
          <w:p w:rsidR="006E591D" w:rsidP="00D9778F" w14:paraId="4091B485" w14:textId="77777777">
            <w:pPr>
              <w:pStyle w:val="ListParagraph"/>
              <w:widowControl/>
              <w:ind w:left="0"/>
              <w:jc w:val="center"/>
            </w:pPr>
          </w:p>
        </w:tc>
        <w:tc>
          <w:tcPr>
            <w:tcW w:w="1341" w:type="dxa"/>
            <w:shd w:val="clear" w:color="auto" w:fill="D2F0FA"/>
          </w:tcPr>
          <w:p w:rsidR="006E591D" w:rsidP="00D9778F" w14:paraId="30C72710" w14:textId="77777777">
            <w:pPr>
              <w:pStyle w:val="ListParagraph"/>
              <w:widowControl/>
              <w:ind w:left="0"/>
              <w:jc w:val="center"/>
            </w:pPr>
          </w:p>
        </w:tc>
        <w:tc>
          <w:tcPr>
            <w:tcW w:w="1231" w:type="dxa"/>
            <w:shd w:val="clear" w:color="auto" w:fill="D2F0FA"/>
          </w:tcPr>
          <w:p w:rsidR="006E591D" w:rsidP="00D9778F" w14:paraId="633254FF" w14:textId="77777777">
            <w:pPr>
              <w:pStyle w:val="ListParagraph"/>
              <w:widowControl/>
              <w:ind w:left="0"/>
              <w:jc w:val="center"/>
            </w:pPr>
          </w:p>
        </w:tc>
        <w:tc>
          <w:tcPr>
            <w:tcW w:w="1097" w:type="dxa"/>
            <w:shd w:val="clear" w:color="auto" w:fill="D2F0FA"/>
          </w:tcPr>
          <w:p w:rsidR="006E591D" w:rsidP="00D9778F" w14:paraId="1CF39FB8" w14:textId="77777777">
            <w:pPr>
              <w:pStyle w:val="ListParagraph"/>
              <w:widowControl/>
              <w:ind w:left="0"/>
            </w:pPr>
          </w:p>
        </w:tc>
        <w:tc>
          <w:tcPr>
            <w:tcW w:w="931" w:type="dxa"/>
            <w:shd w:val="clear" w:color="auto" w:fill="D2F0FA"/>
          </w:tcPr>
          <w:p w:rsidR="006E591D" w:rsidP="00D9778F" w14:paraId="49430A98" w14:textId="77777777">
            <w:pPr>
              <w:pStyle w:val="ListParagraph"/>
              <w:widowControl/>
              <w:ind w:left="0"/>
            </w:pPr>
          </w:p>
        </w:tc>
        <w:tc>
          <w:tcPr>
            <w:tcW w:w="926" w:type="dxa"/>
            <w:shd w:val="clear" w:color="auto" w:fill="D2F0FA"/>
          </w:tcPr>
          <w:p w:rsidR="006E591D" w:rsidP="00D9778F" w14:paraId="2BFA3E44" w14:textId="77777777">
            <w:pPr>
              <w:pStyle w:val="ListParagraph"/>
              <w:widowControl/>
              <w:ind w:left="0"/>
            </w:pPr>
          </w:p>
        </w:tc>
        <w:tc>
          <w:tcPr>
            <w:tcW w:w="1316" w:type="dxa"/>
            <w:shd w:val="clear" w:color="auto" w:fill="D2F0FA"/>
          </w:tcPr>
          <w:p w:rsidR="006E591D" w:rsidP="00D9778F" w14:paraId="3A337066" w14:textId="77777777">
            <w:pPr>
              <w:pStyle w:val="ListParagraph"/>
              <w:widowControl/>
              <w:ind w:left="0"/>
            </w:pPr>
          </w:p>
        </w:tc>
      </w:tr>
      <w:tr w14:paraId="2C795D37" w14:textId="77777777" w:rsidTr="000A23CB">
        <w:tblPrEx>
          <w:tblW w:w="9408" w:type="dxa"/>
          <w:tblInd w:w="625" w:type="dxa"/>
          <w:tblLook w:val="04A0"/>
        </w:tblPrEx>
        <w:tc>
          <w:tcPr>
            <w:tcW w:w="1011" w:type="dxa"/>
          </w:tcPr>
          <w:p w:rsidR="006E591D" w:rsidRPr="00D9778F" w:rsidP="00D9778F" w14:paraId="5CBD35EA" w14:textId="77777777">
            <w:pPr>
              <w:pStyle w:val="ListParagraph"/>
              <w:widowControl/>
              <w:ind w:left="0"/>
              <w:rPr>
                <w:b/>
                <w:bCs/>
                <w:sz w:val="22"/>
                <w:szCs w:val="22"/>
              </w:rPr>
            </w:pPr>
            <w:r>
              <w:rPr>
                <w:b/>
                <w:bCs/>
                <w:sz w:val="22"/>
                <w:szCs w:val="22"/>
              </w:rPr>
              <w:t>Total</w:t>
            </w:r>
          </w:p>
        </w:tc>
        <w:tc>
          <w:tcPr>
            <w:tcW w:w="1555" w:type="dxa"/>
          </w:tcPr>
          <w:p w:rsidR="006E591D" w:rsidP="00D9778F" w14:paraId="61CA3F54" w14:textId="2B55419F">
            <w:pPr>
              <w:pStyle w:val="ListParagraph"/>
              <w:widowControl/>
              <w:ind w:left="0"/>
              <w:jc w:val="center"/>
            </w:pPr>
            <w:r w:rsidRPr="00D9778F">
              <w:rPr>
                <w:b/>
                <w:bCs/>
                <w:sz w:val="22"/>
                <w:szCs w:val="22"/>
              </w:rPr>
              <w:t>2</w:t>
            </w:r>
            <w:r w:rsidR="00C57B27">
              <w:rPr>
                <w:b/>
                <w:bCs/>
                <w:sz w:val="22"/>
                <w:szCs w:val="22"/>
              </w:rPr>
              <w:t>1,050</w:t>
            </w:r>
          </w:p>
        </w:tc>
        <w:tc>
          <w:tcPr>
            <w:tcW w:w="1341" w:type="dxa"/>
          </w:tcPr>
          <w:p w:rsidR="006E591D" w:rsidP="00D9778F" w14:paraId="26EC53E2" w14:textId="77777777">
            <w:pPr>
              <w:pStyle w:val="ListParagraph"/>
              <w:widowControl/>
              <w:ind w:left="0"/>
              <w:jc w:val="center"/>
            </w:pPr>
          </w:p>
        </w:tc>
        <w:tc>
          <w:tcPr>
            <w:tcW w:w="1231" w:type="dxa"/>
          </w:tcPr>
          <w:p w:rsidR="006E591D" w:rsidRPr="000D76C8" w:rsidP="00D9778F" w14:paraId="535ABAD3" w14:textId="051D3D17">
            <w:pPr>
              <w:pStyle w:val="ListParagraph"/>
              <w:widowControl/>
              <w:ind w:left="0"/>
              <w:jc w:val="center"/>
              <w:rPr>
                <w:b/>
                <w:bCs/>
                <w:sz w:val="22"/>
                <w:szCs w:val="22"/>
              </w:rPr>
            </w:pPr>
            <w:r w:rsidRPr="000D76C8">
              <w:rPr>
                <w:b/>
                <w:bCs/>
                <w:sz w:val="22"/>
                <w:szCs w:val="22"/>
              </w:rPr>
              <w:t>20,</w:t>
            </w:r>
            <w:r w:rsidR="007A290B">
              <w:rPr>
                <w:b/>
                <w:bCs/>
                <w:sz w:val="22"/>
                <w:szCs w:val="22"/>
              </w:rPr>
              <w:t>403</w:t>
            </w:r>
          </w:p>
        </w:tc>
        <w:tc>
          <w:tcPr>
            <w:tcW w:w="1097" w:type="dxa"/>
          </w:tcPr>
          <w:p w:rsidR="006E591D" w:rsidP="00D9778F" w14:paraId="5ABE138E" w14:textId="77777777">
            <w:pPr>
              <w:pStyle w:val="ListParagraph"/>
              <w:widowControl/>
              <w:ind w:left="0"/>
            </w:pPr>
          </w:p>
        </w:tc>
        <w:tc>
          <w:tcPr>
            <w:tcW w:w="931" w:type="dxa"/>
          </w:tcPr>
          <w:p w:rsidR="006E591D" w:rsidRPr="00D9778F" w:rsidP="00D9778F" w14:paraId="490125CC" w14:textId="6989680D">
            <w:pPr>
              <w:pStyle w:val="ListParagraph"/>
              <w:widowControl/>
              <w:ind w:left="0"/>
              <w:jc w:val="center"/>
              <w:rPr>
                <w:b/>
                <w:bCs/>
                <w:sz w:val="22"/>
                <w:szCs w:val="22"/>
              </w:rPr>
            </w:pPr>
            <w:r>
              <w:rPr>
                <w:b/>
                <w:bCs/>
                <w:sz w:val="22"/>
                <w:szCs w:val="22"/>
              </w:rPr>
              <w:t>47</w:t>
            </w:r>
            <w:r w:rsidR="007A290B">
              <w:rPr>
                <w:b/>
                <w:bCs/>
                <w:sz w:val="22"/>
                <w:szCs w:val="22"/>
              </w:rPr>
              <w:t>9,414</w:t>
            </w:r>
          </w:p>
        </w:tc>
        <w:tc>
          <w:tcPr>
            <w:tcW w:w="926" w:type="dxa"/>
          </w:tcPr>
          <w:p w:rsidR="006E591D" w:rsidRPr="00D9778F" w:rsidP="00D9778F" w14:paraId="4C13DC93" w14:textId="77777777">
            <w:pPr>
              <w:pStyle w:val="ListParagraph"/>
              <w:widowControl/>
              <w:ind w:left="0"/>
              <w:jc w:val="center"/>
              <w:rPr>
                <w:b/>
                <w:bCs/>
                <w:sz w:val="22"/>
                <w:szCs w:val="22"/>
              </w:rPr>
            </w:pPr>
          </w:p>
        </w:tc>
        <w:tc>
          <w:tcPr>
            <w:tcW w:w="1316" w:type="dxa"/>
          </w:tcPr>
          <w:p w:rsidR="006E591D" w:rsidRPr="00D9778F" w:rsidP="00D9778F" w14:paraId="3101C899" w14:textId="0871769D">
            <w:pPr>
              <w:pStyle w:val="ListParagraph"/>
              <w:widowControl/>
              <w:ind w:left="0"/>
              <w:jc w:val="center"/>
              <w:rPr>
                <w:b/>
                <w:bCs/>
                <w:sz w:val="22"/>
                <w:szCs w:val="22"/>
              </w:rPr>
            </w:pPr>
            <w:r w:rsidRPr="00D9778F">
              <w:rPr>
                <w:b/>
                <w:bCs/>
                <w:sz w:val="22"/>
                <w:szCs w:val="22"/>
              </w:rPr>
              <w:t>$</w:t>
            </w:r>
            <w:r w:rsidR="008D10E8">
              <w:rPr>
                <w:b/>
                <w:bCs/>
                <w:sz w:val="22"/>
                <w:szCs w:val="22"/>
              </w:rPr>
              <w:t>30,287,144</w:t>
            </w:r>
          </w:p>
        </w:tc>
      </w:tr>
    </w:tbl>
    <w:p w:rsidR="006E591D" w:rsidP="00D240C4" w14:paraId="114651BF" w14:textId="77777777">
      <w:pPr>
        <w:widowControl/>
        <w:ind w:firstLine="720"/>
        <w:rPr>
          <w:b/>
          <w:bCs/>
        </w:rPr>
      </w:pPr>
    </w:p>
    <w:p w:rsidR="00227A34" w:rsidRPr="000D76C8" w:rsidP="000D76C8" w14:paraId="5681BC88" w14:textId="248A5136">
      <w:pPr>
        <w:pStyle w:val="ListParagraph"/>
        <w:numPr>
          <w:ilvl w:val="0"/>
          <w:numId w:val="44"/>
        </w:numPr>
        <w:rPr>
          <w:i/>
          <w:iCs/>
        </w:rPr>
      </w:pPr>
      <w:r>
        <w:rPr>
          <w:i/>
          <w:iCs/>
        </w:rPr>
        <w:t xml:space="preserve">Annual Review of </w:t>
      </w:r>
      <w:r w:rsidR="00403CEF">
        <w:rPr>
          <w:i/>
          <w:iCs/>
        </w:rPr>
        <w:t>PIPs</w:t>
      </w:r>
    </w:p>
    <w:p w:rsidR="00335F49" w:rsidP="00D240C4" w14:paraId="5A9D3073" w14:textId="77777777">
      <w:pPr>
        <w:widowControl/>
        <w:ind w:firstLine="720"/>
        <w:rPr>
          <w:b/>
          <w:bCs/>
        </w:rPr>
      </w:pPr>
    </w:p>
    <w:p w:rsidR="00690D31" w:rsidRPr="0055048D" w:rsidP="00ED0D75" w14:paraId="770B7341" w14:textId="2AEA0AB3">
      <w:pPr>
        <w:widowControl/>
        <w:rPr>
          <w:bCs/>
        </w:rPr>
      </w:pPr>
      <w:r w:rsidRPr="0055048D">
        <w:rPr>
          <w:bCs/>
        </w:rPr>
        <w:t>OSHA anticipates that ESOs will review their PIPs once a year</w:t>
      </w:r>
      <w:r w:rsidRPr="0055048D">
        <w:rPr>
          <w:bCs/>
        </w:rPr>
        <w:t xml:space="preserve">. OSHA estimates that an ESO will take anywhere from </w:t>
      </w:r>
      <w:r w:rsidRPr="0055048D" w:rsidR="00F14793">
        <w:rPr>
          <w:bCs/>
        </w:rPr>
        <w:t>4</w:t>
      </w:r>
      <w:r w:rsidRPr="0055048D">
        <w:rPr>
          <w:bCs/>
        </w:rPr>
        <w:t xml:space="preserve"> to </w:t>
      </w:r>
      <w:r w:rsidRPr="0055048D" w:rsidR="00F14793">
        <w:rPr>
          <w:bCs/>
        </w:rPr>
        <w:t>12</w:t>
      </w:r>
      <w:r w:rsidRPr="0055048D">
        <w:rPr>
          <w:bCs/>
        </w:rPr>
        <w:t xml:space="preserve"> hours to </w:t>
      </w:r>
      <w:r w:rsidRPr="0055048D">
        <w:rPr>
          <w:bCs/>
        </w:rPr>
        <w:t xml:space="preserve">review </w:t>
      </w:r>
      <w:r w:rsidRPr="0055048D">
        <w:rPr>
          <w:bCs/>
        </w:rPr>
        <w:t xml:space="preserve">the </w:t>
      </w:r>
      <w:r w:rsidRPr="0055048D">
        <w:rPr>
          <w:bCs/>
        </w:rPr>
        <w:t>PIPs,</w:t>
      </w:r>
      <w:r w:rsidRPr="0055048D">
        <w:rPr>
          <w:bCs/>
        </w:rPr>
        <w:t xml:space="preserve"> depending on the size of the establishment.</w:t>
      </w:r>
    </w:p>
    <w:p w:rsidR="00690D31" w:rsidRPr="0055048D" w:rsidP="00ED0D75" w14:paraId="4B040977" w14:textId="77777777">
      <w:pPr>
        <w:widowControl/>
        <w:rPr>
          <w:bCs/>
        </w:rPr>
      </w:pPr>
    </w:p>
    <w:p w:rsidR="00ED0D75" w:rsidRPr="000417EA" w:rsidP="00ED0D75" w14:paraId="0D0CFFC2" w14:textId="202E9BD5">
      <w:pPr>
        <w:widowControl/>
        <w:rPr>
          <w:bCs/>
        </w:rPr>
      </w:pPr>
      <w:r>
        <w:rPr>
          <w:bCs/>
        </w:rPr>
        <w:t xml:space="preserve">Also, the </w:t>
      </w:r>
      <w:r w:rsidR="00682D0F">
        <w:rPr>
          <w:bCs/>
        </w:rPr>
        <w:t xml:space="preserve">ESO </w:t>
      </w:r>
      <w:r w:rsidR="002103B9">
        <w:rPr>
          <w:bCs/>
        </w:rPr>
        <w:t>must</w:t>
      </w:r>
      <w:r w:rsidRPr="0055048D">
        <w:rPr>
          <w:bCs/>
        </w:rPr>
        <w:t xml:space="preserve"> ensure that the most recent version of PIPs are disseminated as needed and are accessible and available to responders operating at emergency incidents.</w:t>
      </w:r>
      <w:r w:rsidR="008C60E0">
        <w:rPr>
          <w:bCs/>
        </w:rPr>
        <w:t xml:space="preserve"> T</w:t>
      </w:r>
      <w:r w:rsidR="004A74E6">
        <w:rPr>
          <w:bCs/>
        </w:rPr>
        <w:t xml:space="preserve">his burden </w:t>
      </w:r>
      <w:r w:rsidR="00273C78">
        <w:rPr>
          <w:bCs/>
        </w:rPr>
        <w:t>for the ESO to disseminate</w:t>
      </w:r>
      <w:r w:rsidR="00EE4CDA">
        <w:rPr>
          <w:bCs/>
        </w:rPr>
        <w:t xml:space="preserve"> copies of the</w:t>
      </w:r>
      <w:r w:rsidR="00007F1D">
        <w:rPr>
          <w:bCs/>
        </w:rPr>
        <w:t xml:space="preserve"> PIPs is included in the annual review of </w:t>
      </w:r>
      <w:r w:rsidR="001D4BEE">
        <w:rPr>
          <w:bCs/>
        </w:rPr>
        <w:t>PIPs.</w:t>
      </w:r>
    </w:p>
    <w:p w:rsidR="00ED0D75" w:rsidP="00335F49" w14:paraId="2DF3A04C" w14:textId="77777777">
      <w:pPr>
        <w:pStyle w:val="ListParagraph"/>
        <w:widowControl/>
        <w:rPr>
          <w:b/>
          <w:bCs/>
        </w:rPr>
      </w:pPr>
    </w:p>
    <w:p w:rsidR="00ED0D75" w:rsidP="00335F49" w14:paraId="493A68EA" w14:textId="77777777">
      <w:pPr>
        <w:pStyle w:val="ListParagraph"/>
        <w:widowControl/>
        <w:rPr>
          <w:b/>
          <w:bCs/>
        </w:rPr>
      </w:pPr>
    </w:p>
    <w:p w:rsidR="00335F49" w:rsidRPr="00C377CB" w:rsidP="00335F49" w14:paraId="017A7070" w14:textId="260BDD7F">
      <w:pPr>
        <w:pStyle w:val="ListParagraph"/>
        <w:widowControl/>
        <w:rPr>
          <w:b/>
          <w:bCs/>
        </w:rPr>
      </w:pPr>
      <w:r w:rsidRPr="00C377CB">
        <w:rPr>
          <w:b/>
          <w:bCs/>
        </w:rPr>
        <w:t xml:space="preserve">Table </w:t>
      </w:r>
      <w:r w:rsidR="00676FF3">
        <w:rPr>
          <w:b/>
          <w:bCs/>
        </w:rPr>
        <w:t>40</w:t>
      </w:r>
      <w:r w:rsidRPr="00C377CB">
        <w:rPr>
          <w:b/>
          <w:bCs/>
        </w:rPr>
        <w:t xml:space="preserve"> – Burden Hours and Cost </w:t>
      </w:r>
      <w:r w:rsidR="00403CEF">
        <w:rPr>
          <w:b/>
          <w:bCs/>
        </w:rPr>
        <w:t xml:space="preserve">for </w:t>
      </w:r>
      <w:r w:rsidR="000E7784">
        <w:rPr>
          <w:b/>
          <w:bCs/>
        </w:rPr>
        <w:t xml:space="preserve">Annual Review </w:t>
      </w:r>
      <w:r w:rsidR="00403CEF">
        <w:rPr>
          <w:b/>
          <w:bCs/>
        </w:rPr>
        <w:t>of PIPs</w:t>
      </w:r>
      <w:r w:rsidR="00410A60">
        <w:rPr>
          <w:b/>
          <w:bCs/>
        </w:rPr>
        <w:t xml:space="preserve"> </w:t>
      </w:r>
      <w:r w:rsidR="008962C2">
        <w:rPr>
          <w:b/>
          <w:bCs/>
        </w:rPr>
        <w:t>(</w:t>
      </w:r>
      <w:r w:rsidR="00275729">
        <w:rPr>
          <w:b/>
          <w:bCs/>
        </w:rPr>
        <w:t>A</w:t>
      </w:r>
      <w:r w:rsidR="008962C2">
        <w:rPr>
          <w:b/>
          <w:bCs/>
        </w:rPr>
        <w:t>nnual</w:t>
      </w:r>
      <w:r w:rsidR="00C3426A">
        <w:rPr>
          <w:b/>
          <w:bCs/>
        </w:rPr>
        <w:t xml:space="preserve"> burden</w:t>
      </w:r>
      <w:r w:rsidR="008962C2">
        <w:rPr>
          <w:b/>
          <w:bCs/>
        </w:rPr>
        <w:t>)</w:t>
      </w:r>
    </w:p>
    <w:p w:rsidR="00335F49" w:rsidP="00335F49" w14:paraId="5138292A" w14:textId="77777777">
      <w:pPr>
        <w:pStyle w:val="ListParagraph"/>
        <w:widowControl/>
        <w:rPr>
          <w:rFonts w:cs="Shruti"/>
          <w:bCs/>
          <w:color w:val="000000"/>
        </w:rPr>
      </w:pPr>
    </w:p>
    <w:tbl>
      <w:tblPr>
        <w:tblStyle w:val="TableGrid"/>
        <w:tblW w:w="9408" w:type="dxa"/>
        <w:tblInd w:w="625" w:type="dxa"/>
        <w:tblLook w:val="04A0"/>
      </w:tblPr>
      <w:tblGrid>
        <w:gridCol w:w="1011"/>
        <w:gridCol w:w="1665"/>
        <w:gridCol w:w="1341"/>
        <w:gridCol w:w="1231"/>
        <w:gridCol w:w="1097"/>
        <w:gridCol w:w="931"/>
        <w:gridCol w:w="926"/>
        <w:gridCol w:w="1206"/>
      </w:tblGrid>
      <w:tr w14:paraId="1DDFBBB1" w14:textId="77777777" w:rsidTr="00D9778F">
        <w:tblPrEx>
          <w:tblW w:w="9408" w:type="dxa"/>
          <w:tblInd w:w="625" w:type="dxa"/>
          <w:tblLook w:val="04A0"/>
        </w:tblPrEx>
        <w:trPr>
          <w:tblHeader/>
        </w:trPr>
        <w:tc>
          <w:tcPr>
            <w:tcW w:w="9408" w:type="dxa"/>
            <w:gridSpan w:val="8"/>
            <w:shd w:val="clear" w:color="auto" w:fill="44C2EA"/>
          </w:tcPr>
          <w:p w:rsidR="00335F49" w:rsidRPr="00D9778F" w:rsidP="00D9778F" w14:paraId="72901E1A" w14:textId="77777777">
            <w:pPr>
              <w:pStyle w:val="ListParagraph"/>
              <w:widowControl/>
              <w:ind w:left="0"/>
              <w:rPr>
                <w:b/>
                <w:bCs/>
                <w:sz w:val="22"/>
                <w:szCs w:val="22"/>
              </w:rPr>
            </w:pPr>
            <w:r w:rsidRPr="00D9778F">
              <w:rPr>
                <w:b/>
                <w:bCs/>
                <w:sz w:val="22"/>
                <w:szCs w:val="22"/>
              </w:rPr>
              <w:t xml:space="preserve">   Emergency Service Organizations (ESO)</w:t>
            </w:r>
          </w:p>
        </w:tc>
      </w:tr>
      <w:tr w14:paraId="2FB47039" w14:textId="77777777" w:rsidTr="00D9778F">
        <w:tblPrEx>
          <w:tblW w:w="9408" w:type="dxa"/>
          <w:tblInd w:w="625" w:type="dxa"/>
          <w:tblLook w:val="04A0"/>
        </w:tblPrEx>
        <w:trPr>
          <w:tblHeader/>
        </w:trPr>
        <w:tc>
          <w:tcPr>
            <w:tcW w:w="1011" w:type="dxa"/>
            <w:shd w:val="clear" w:color="auto" w:fill="A5E2F5"/>
          </w:tcPr>
          <w:p w:rsidR="00335F49" w:rsidRPr="00D9778F" w:rsidP="00D9778F" w14:paraId="2B302CAD" w14:textId="77777777">
            <w:pPr>
              <w:pStyle w:val="ListParagraph"/>
              <w:widowControl/>
              <w:ind w:left="0"/>
              <w:rPr>
                <w:b/>
                <w:bCs/>
                <w:sz w:val="22"/>
                <w:szCs w:val="22"/>
              </w:rPr>
            </w:pPr>
            <w:r w:rsidRPr="00D9778F">
              <w:rPr>
                <w:b/>
                <w:bCs/>
                <w:sz w:val="22"/>
                <w:szCs w:val="22"/>
              </w:rPr>
              <w:t>Size</w:t>
            </w:r>
          </w:p>
        </w:tc>
        <w:tc>
          <w:tcPr>
            <w:tcW w:w="1665" w:type="dxa"/>
            <w:shd w:val="clear" w:color="auto" w:fill="A5E2F5"/>
          </w:tcPr>
          <w:p w:rsidR="00335F49" w:rsidRPr="00D9778F" w:rsidP="00D9778F" w14:paraId="722EA53D"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335F49" w:rsidRPr="00D9778F" w:rsidP="00D9778F" w14:paraId="0285FE70"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335F49" w:rsidRPr="00D9778F" w:rsidP="00D9778F" w14:paraId="697ECA1A"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335F49" w:rsidRPr="00D9778F" w:rsidP="00D9778F" w14:paraId="401C4939"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335F49" w:rsidRPr="00D9778F" w:rsidP="00D9778F" w14:paraId="1831F144"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335F49" w:rsidRPr="00D9778F" w:rsidP="00D9778F" w14:paraId="4F018436" w14:textId="77777777">
            <w:pPr>
              <w:pStyle w:val="ListParagraph"/>
              <w:widowControl/>
              <w:ind w:left="0"/>
              <w:rPr>
                <w:b/>
                <w:bCs/>
                <w:sz w:val="22"/>
                <w:szCs w:val="22"/>
              </w:rPr>
            </w:pPr>
            <w:r w:rsidRPr="00D9778F">
              <w:rPr>
                <w:b/>
                <w:bCs/>
                <w:sz w:val="22"/>
                <w:szCs w:val="22"/>
              </w:rPr>
              <w:t>Loaded Wage</w:t>
            </w:r>
          </w:p>
        </w:tc>
        <w:tc>
          <w:tcPr>
            <w:tcW w:w="1206" w:type="dxa"/>
            <w:shd w:val="clear" w:color="auto" w:fill="A5E2F5"/>
          </w:tcPr>
          <w:p w:rsidR="00335F49" w:rsidRPr="00D9778F" w:rsidP="00D9778F" w14:paraId="0839E28A" w14:textId="77777777">
            <w:pPr>
              <w:pStyle w:val="ListParagraph"/>
              <w:widowControl/>
              <w:ind w:left="0"/>
              <w:rPr>
                <w:b/>
                <w:bCs/>
                <w:sz w:val="22"/>
                <w:szCs w:val="22"/>
              </w:rPr>
            </w:pPr>
            <w:r w:rsidRPr="00D9778F">
              <w:rPr>
                <w:b/>
                <w:bCs/>
                <w:sz w:val="22"/>
                <w:szCs w:val="22"/>
              </w:rPr>
              <w:t>Total Cost</w:t>
            </w:r>
          </w:p>
        </w:tc>
      </w:tr>
      <w:tr w14:paraId="5560E6FA" w14:textId="77777777" w:rsidTr="00D9778F">
        <w:tblPrEx>
          <w:tblW w:w="9408" w:type="dxa"/>
          <w:tblInd w:w="625" w:type="dxa"/>
          <w:tblLook w:val="04A0"/>
        </w:tblPrEx>
        <w:tc>
          <w:tcPr>
            <w:tcW w:w="9408" w:type="dxa"/>
            <w:gridSpan w:val="8"/>
            <w:shd w:val="clear" w:color="auto" w:fill="D2F0FA"/>
          </w:tcPr>
          <w:p w:rsidR="00335F49" w:rsidRPr="00D9778F" w:rsidP="00D9778F" w14:paraId="3841F501"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658EC67E" w14:textId="77777777" w:rsidTr="00331A32">
        <w:tblPrEx>
          <w:tblW w:w="9408" w:type="dxa"/>
          <w:tblInd w:w="625" w:type="dxa"/>
          <w:tblLook w:val="04A0"/>
        </w:tblPrEx>
        <w:tc>
          <w:tcPr>
            <w:tcW w:w="1011" w:type="dxa"/>
          </w:tcPr>
          <w:p w:rsidR="00FF56B4" w:rsidRPr="0019098B" w:rsidP="00FF56B4" w14:paraId="0189E6D5" w14:textId="2E779266">
            <w:pPr>
              <w:pStyle w:val="ListParagraph"/>
              <w:widowControl/>
              <w:ind w:left="0"/>
              <w:rPr>
                <w:sz w:val="22"/>
                <w:szCs w:val="22"/>
              </w:rPr>
            </w:pPr>
            <w:r>
              <w:rPr>
                <w:sz w:val="22"/>
                <w:szCs w:val="22"/>
              </w:rPr>
              <w:t>&lt;25</w:t>
            </w:r>
          </w:p>
        </w:tc>
        <w:tc>
          <w:tcPr>
            <w:tcW w:w="1665" w:type="dxa"/>
            <w:vAlign w:val="center"/>
          </w:tcPr>
          <w:p w:rsidR="00FF56B4" w:rsidRPr="002A7422" w:rsidP="00FF56B4" w14:paraId="22691CF9" w14:textId="554689D7">
            <w:pPr>
              <w:pStyle w:val="ListParagraph"/>
              <w:widowControl/>
              <w:ind w:left="0"/>
              <w:jc w:val="center"/>
              <w:rPr>
                <w:sz w:val="22"/>
                <w:szCs w:val="22"/>
              </w:rPr>
            </w:pPr>
            <w:r w:rsidRPr="00331A32">
              <w:rPr>
                <w:color w:val="000000"/>
                <w:sz w:val="22"/>
                <w:szCs w:val="22"/>
              </w:rPr>
              <w:t>4,419</w:t>
            </w:r>
          </w:p>
        </w:tc>
        <w:tc>
          <w:tcPr>
            <w:tcW w:w="1341" w:type="dxa"/>
          </w:tcPr>
          <w:p w:rsidR="00FF56B4" w:rsidRPr="0019098B" w:rsidP="00FF56B4" w14:paraId="35893AA6" w14:textId="77777777">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6B4" w:rsidRPr="00FF56B4" w:rsidP="00FF56B4" w14:paraId="6C9BCE80" w14:textId="0682E04F">
            <w:pPr>
              <w:pStyle w:val="ListParagraph"/>
              <w:widowControl/>
              <w:ind w:left="0"/>
              <w:jc w:val="center"/>
              <w:rPr>
                <w:sz w:val="22"/>
                <w:szCs w:val="22"/>
              </w:rPr>
            </w:pPr>
            <w:r w:rsidRPr="00331A32">
              <w:rPr>
                <w:color w:val="000000"/>
                <w:sz w:val="22"/>
                <w:szCs w:val="22"/>
              </w:rPr>
              <w:t>4,419</w:t>
            </w:r>
          </w:p>
        </w:tc>
        <w:tc>
          <w:tcPr>
            <w:tcW w:w="1097" w:type="dxa"/>
            <w:vAlign w:val="center"/>
          </w:tcPr>
          <w:p w:rsidR="00FF56B4" w:rsidRPr="00FF56B4" w:rsidP="00FF56B4" w14:paraId="304E0514" w14:textId="65E3F50A">
            <w:pPr>
              <w:pStyle w:val="ListParagraph"/>
              <w:widowControl/>
              <w:ind w:left="0"/>
              <w:jc w:val="center"/>
              <w:rPr>
                <w:sz w:val="22"/>
                <w:szCs w:val="22"/>
              </w:rPr>
            </w:pPr>
            <w:r w:rsidRPr="00331A32">
              <w:rPr>
                <w:color w:val="000000"/>
                <w:sz w:val="22"/>
                <w:szCs w:val="22"/>
              </w:rPr>
              <w:t>4</w:t>
            </w:r>
          </w:p>
        </w:tc>
        <w:tc>
          <w:tcPr>
            <w:tcW w:w="931" w:type="dxa"/>
            <w:vAlign w:val="center"/>
          </w:tcPr>
          <w:p w:rsidR="00FF56B4" w:rsidRPr="00FF56B4" w:rsidP="00FF56B4" w14:paraId="3C259E6B" w14:textId="753C5F44">
            <w:pPr>
              <w:pStyle w:val="ListParagraph"/>
              <w:widowControl/>
              <w:ind w:left="0"/>
              <w:jc w:val="center"/>
              <w:rPr>
                <w:sz w:val="22"/>
                <w:szCs w:val="22"/>
              </w:rPr>
            </w:pPr>
            <w:r w:rsidRPr="00331A32">
              <w:rPr>
                <w:color w:val="000000"/>
                <w:sz w:val="22"/>
                <w:szCs w:val="22"/>
              </w:rPr>
              <w:t>17,676</w:t>
            </w:r>
          </w:p>
        </w:tc>
        <w:tc>
          <w:tcPr>
            <w:tcW w:w="926" w:type="dxa"/>
            <w:vAlign w:val="center"/>
          </w:tcPr>
          <w:p w:rsidR="00FF56B4" w:rsidRPr="00FF56B4" w:rsidP="00FF56B4" w14:paraId="0A3B33A9" w14:textId="281F9D5B">
            <w:pPr>
              <w:pStyle w:val="ListParagraph"/>
              <w:widowControl/>
              <w:ind w:left="0"/>
              <w:jc w:val="center"/>
              <w:rPr>
                <w:sz w:val="22"/>
                <w:szCs w:val="22"/>
              </w:rPr>
            </w:pPr>
            <w:r w:rsidRPr="00331A32">
              <w:rPr>
                <w:color w:val="000000"/>
                <w:sz w:val="22"/>
                <w:szCs w:val="22"/>
              </w:rPr>
              <w:t xml:space="preserve">$62.39 </w:t>
            </w:r>
          </w:p>
        </w:tc>
        <w:tc>
          <w:tcPr>
            <w:tcW w:w="1206" w:type="dxa"/>
            <w:vAlign w:val="center"/>
          </w:tcPr>
          <w:p w:rsidR="00FF56B4" w:rsidRPr="00FF56B4" w:rsidP="00FF56B4" w14:paraId="1C398422" w14:textId="5FE46407">
            <w:pPr>
              <w:pStyle w:val="ListParagraph"/>
              <w:widowControl/>
              <w:ind w:left="0"/>
              <w:jc w:val="center"/>
              <w:rPr>
                <w:sz w:val="22"/>
                <w:szCs w:val="22"/>
              </w:rPr>
            </w:pPr>
            <w:r w:rsidRPr="00331A32">
              <w:rPr>
                <w:color w:val="000000"/>
                <w:sz w:val="22"/>
                <w:szCs w:val="22"/>
              </w:rPr>
              <w:t xml:space="preserve">$1,102,806 </w:t>
            </w:r>
          </w:p>
        </w:tc>
      </w:tr>
      <w:tr w14:paraId="4F40D55F" w14:textId="77777777" w:rsidTr="00331A32">
        <w:tblPrEx>
          <w:tblW w:w="9408" w:type="dxa"/>
          <w:tblInd w:w="625" w:type="dxa"/>
          <w:tblLook w:val="04A0"/>
        </w:tblPrEx>
        <w:tc>
          <w:tcPr>
            <w:tcW w:w="1011" w:type="dxa"/>
          </w:tcPr>
          <w:p w:rsidR="00FF56B4" w:rsidRPr="0019098B" w:rsidP="00FF56B4" w14:paraId="3161CE2E" w14:textId="77777777">
            <w:pPr>
              <w:pStyle w:val="ListParagraph"/>
              <w:widowControl/>
              <w:ind w:left="0"/>
              <w:rPr>
                <w:sz w:val="22"/>
                <w:szCs w:val="22"/>
              </w:rPr>
            </w:pPr>
            <w:r w:rsidRPr="0019098B">
              <w:rPr>
                <w:sz w:val="22"/>
                <w:szCs w:val="22"/>
              </w:rPr>
              <w:t>25-49</w:t>
            </w:r>
          </w:p>
        </w:tc>
        <w:tc>
          <w:tcPr>
            <w:tcW w:w="1665" w:type="dxa"/>
            <w:vAlign w:val="center"/>
          </w:tcPr>
          <w:p w:rsidR="00FF56B4" w:rsidRPr="002A7422" w:rsidP="00FF56B4" w14:paraId="102F7E99" w14:textId="0E22E5EF">
            <w:pPr>
              <w:pStyle w:val="ListParagraph"/>
              <w:widowControl/>
              <w:ind w:left="0"/>
              <w:jc w:val="center"/>
              <w:rPr>
                <w:sz w:val="22"/>
                <w:szCs w:val="22"/>
              </w:rPr>
            </w:pPr>
            <w:r w:rsidRPr="00331A32">
              <w:rPr>
                <w:color w:val="000000"/>
                <w:sz w:val="22"/>
                <w:szCs w:val="22"/>
              </w:rPr>
              <w:t>5,073</w:t>
            </w:r>
          </w:p>
        </w:tc>
        <w:tc>
          <w:tcPr>
            <w:tcW w:w="1341" w:type="dxa"/>
          </w:tcPr>
          <w:p w:rsidR="00FF56B4" w:rsidRPr="0019098B" w:rsidP="00FF56B4" w14:paraId="09187CCA" w14:textId="77777777">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6B4" w:rsidRPr="00FF56B4" w:rsidP="00FF56B4" w14:paraId="0B78169F" w14:textId="57DE54AE">
            <w:pPr>
              <w:pStyle w:val="ListParagraph"/>
              <w:widowControl/>
              <w:ind w:left="0"/>
              <w:jc w:val="center"/>
              <w:rPr>
                <w:sz w:val="22"/>
                <w:szCs w:val="22"/>
              </w:rPr>
            </w:pPr>
            <w:r w:rsidRPr="00331A32">
              <w:rPr>
                <w:color w:val="000000"/>
                <w:sz w:val="22"/>
                <w:szCs w:val="22"/>
              </w:rPr>
              <w:t>5,073</w:t>
            </w:r>
          </w:p>
        </w:tc>
        <w:tc>
          <w:tcPr>
            <w:tcW w:w="1097" w:type="dxa"/>
            <w:vAlign w:val="center"/>
          </w:tcPr>
          <w:p w:rsidR="00FF56B4" w:rsidRPr="00FF56B4" w:rsidP="00FF56B4" w14:paraId="19087EF2" w14:textId="076385E2">
            <w:pPr>
              <w:pStyle w:val="ListParagraph"/>
              <w:widowControl/>
              <w:ind w:left="0"/>
              <w:jc w:val="center"/>
              <w:rPr>
                <w:sz w:val="22"/>
                <w:szCs w:val="22"/>
              </w:rPr>
            </w:pPr>
            <w:r w:rsidRPr="00331A32">
              <w:rPr>
                <w:color w:val="000000"/>
                <w:sz w:val="22"/>
                <w:szCs w:val="22"/>
              </w:rPr>
              <w:t>5</w:t>
            </w:r>
          </w:p>
        </w:tc>
        <w:tc>
          <w:tcPr>
            <w:tcW w:w="931" w:type="dxa"/>
            <w:vAlign w:val="center"/>
          </w:tcPr>
          <w:p w:rsidR="00FF56B4" w:rsidRPr="00FF56B4" w:rsidP="00FF56B4" w14:paraId="75FAD1B1" w14:textId="1013ED72">
            <w:pPr>
              <w:pStyle w:val="ListParagraph"/>
              <w:widowControl/>
              <w:ind w:left="0"/>
              <w:jc w:val="center"/>
              <w:rPr>
                <w:sz w:val="22"/>
                <w:szCs w:val="22"/>
              </w:rPr>
            </w:pPr>
            <w:r w:rsidRPr="00331A32">
              <w:rPr>
                <w:color w:val="000000"/>
                <w:sz w:val="22"/>
                <w:szCs w:val="22"/>
              </w:rPr>
              <w:t>25,365</w:t>
            </w:r>
          </w:p>
        </w:tc>
        <w:tc>
          <w:tcPr>
            <w:tcW w:w="926" w:type="dxa"/>
            <w:vAlign w:val="center"/>
          </w:tcPr>
          <w:p w:rsidR="00FF56B4" w:rsidRPr="00FF56B4" w:rsidP="00FF56B4" w14:paraId="324B73F4" w14:textId="6788E6AF">
            <w:pPr>
              <w:pStyle w:val="ListParagraph"/>
              <w:widowControl/>
              <w:ind w:left="0"/>
              <w:jc w:val="center"/>
              <w:rPr>
                <w:sz w:val="22"/>
                <w:szCs w:val="22"/>
              </w:rPr>
            </w:pPr>
            <w:r w:rsidRPr="00331A32">
              <w:rPr>
                <w:color w:val="000000"/>
                <w:sz w:val="22"/>
                <w:szCs w:val="22"/>
              </w:rPr>
              <w:t xml:space="preserve">$62.39 </w:t>
            </w:r>
          </w:p>
        </w:tc>
        <w:tc>
          <w:tcPr>
            <w:tcW w:w="1206" w:type="dxa"/>
            <w:vAlign w:val="center"/>
          </w:tcPr>
          <w:p w:rsidR="00FF56B4" w:rsidRPr="00FF56B4" w:rsidP="00FF56B4" w14:paraId="13AC2CD6" w14:textId="0A06B13A">
            <w:pPr>
              <w:pStyle w:val="ListParagraph"/>
              <w:widowControl/>
              <w:ind w:left="0"/>
              <w:jc w:val="center"/>
              <w:rPr>
                <w:sz w:val="22"/>
                <w:szCs w:val="22"/>
              </w:rPr>
            </w:pPr>
            <w:r w:rsidRPr="00331A32">
              <w:rPr>
                <w:color w:val="000000"/>
                <w:sz w:val="22"/>
                <w:szCs w:val="22"/>
              </w:rPr>
              <w:t xml:space="preserve">$1,582,522 </w:t>
            </w:r>
          </w:p>
        </w:tc>
      </w:tr>
      <w:tr w14:paraId="793A0BCF" w14:textId="77777777" w:rsidTr="00331A32">
        <w:tblPrEx>
          <w:tblW w:w="9408" w:type="dxa"/>
          <w:tblInd w:w="625" w:type="dxa"/>
          <w:tblLook w:val="04A0"/>
        </w:tblPrEx>
        <w:tc>
          <w:tcPr>
            <w:tcW w:w="1011" w:type="dxa"/>
          </w:tcPr>
          <w:p w:rsidR="00FF56B4" w:rsidRPr="0019098B" w:rsidP="00FF56B4" w14:paraId="0546903B" w14:textId="77777777">
            <w:pPr>
              <w:pStyle w:val="ListParagraph"/>
              <w:widowControl/>
              <w:ind w:left="0"/>
              <w:rPr>
                <w:sz w:val="22"/>
                <w:szCs w:val="22"/>
              </w:rPr>
            </w:pPr>
            <w:r w:rsidRPr="0019098B">
              <w:rPr>
                <w:sz w:val="22"/>
                <w:szCs w:val="22"/>
              </w:rPr>
              <w:t>50-99</w:t>
            </w:r>
          </w:p>
        </w:tc>
        <w:tc>
          <w:tcPr>
            <w:tcW w:w="1665" w:type="dxa"/>
            <w:vAlign w:val="center"/>
          </w:tcPr>
          <w:p w:rsidR="00FF56B4" w:rsidRPr="002A7422" w:rsidP="00FF56B4" w14:paraId="7F17DE6D" w14:textId="6BDBB9B8">
            <w:pPr>
              <w:pStyle w:val="ListParagraph"/>
              <w:widowControl/>
              <w:ind w:left="0"/>
              <w:jc w:val="center"/>
              <w:rPr>
                <w:sz w:val="22"/>
                <w:szCs w:val="22"/>
              </w:rPr>
            </w:pPr>
            <w:r w:rsidRPr="00331A32">
              <w:rPr>
                <w:color w:val="000000"/>
                <w:sz w:val="22"/>
                <w:szCs w:val="22"/>
              </w:rPr>
              <w:t>1,832</w:t>
            </w:r>
          </w:p>
        </w:tc>
        <w:tc>
          <w:tcPr>
            <w:tcW w:w="1341" w:type="dxa"/>
          </w:tcPr>
          <w:p w:rsidR="00FF56B4" w:rsidRPr="0019098B" w:rsidP="00FF56B4" w14:paraId="51BD083D" w14:textId="77777777">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6B4" w:rsidRPr="00FF56B4" w:rsidP="00FF56B4" w14:paraId="5BF1E3C0" w14:textId="3DC9B5E4">
            <w:pPr>
              <w:pStyle w:val="ListParagraph"/>
              <w:widowControl/>
              <w:ind w:left="0"/>
              <w:jc w:val="center"/>
              <w:rPr>
                <w:sz w:val="22"/>
                <w:szCs w:val="22"/>
              </w:rPr>
            </w:pPr>
            <w:r w:rsidRPr="00331A32">
              <w:rPr>
                <w:color w:val="000000"/>
                <w:sz w:val="22"/>
                <w:szCs w:val="22"/>
              </w:rPr>
              <w:t>1,832</w:t>
            </w:r>
          </w:p>
        </w:tc>
        <w:tc>
          <w:tcPr>
            <w:tcW w:w="1097" w:type="dxa"/>
            <w:vAlign w:val="center"/>
          </w:tcPr>
          <w:p w:rsidR="00FF56B4" w:rsidRPr="00FF56B4" w:rsidP="00FF56B4" w14:paraId="69BB238D" w14:textId="7E53D207">
            <w:pPr>
              <w:pStyle w:val="ListParagraph"/>
              <w:widowControl/>
              <w:ind w:left="0"/>
              <w:jc w:val="center"/>
              <w:rPr>
                <w:sz w:val="22"/>
                <w:szCs w:val="22"/>
              </w:rPr>
            </w:pPr>
            <w:r w:rsidRPr="00331A32">
              <w:rPr>
                <w:color w:val="000000"/>
                <w:sz w:val="22"/>
                <w:szCs w:val="22"/>
              </w:rPr>
              <w:t>5</w:t>
            </w:r>
          </w:p>
        </w:tc>
        <w:tc>
          <w:tcPr>
            <w:tcW w:w="931" w:type="dxa"/>
            <w:vAlign w:val="center"/>
          </w:tcPr>
          <w:p w:rsidR="00FF56B4" w:rsidRPr="00FF56B4" w:rsidP="00FF56B4" w14:paraId="4B4FBA27" w14:textId="70AD4D74">
            <w:pPr>
              <w:pStyle w:val="ListParagraph"/>
              <w:widowControl/>
              <w:ind w:left="0"/>
              <w:jc w:val="center"/>
              <w:rPr>
                <w:sz w:val="22"/>
                <w:szCs w:val="22"/>
              </w:rPr>
            </w:pPr>
            <w:r w:rsidRPr="00331A32">
              <w:rPr>
                <w:color w:val="000000"/>
                <w:sz w:val="22"/>
                <w:szCs w:val="22"/>
              </w:rPr>
              <w:t>9,160</w:t>
            </w:r>
          </w:p>
        </w:tc>
        <w:tc>
          <w:tcPr>
            <w:tcW w:w="926" w:type="dxa"/>
            <w:vAlign w:val="center"/>
          </w:tcPr>
          <w:p w:rsidR="00FF56B4" w:rsidRPr="00FF56B4" w:rsidP="00FF56B4" w14:paraId="4CA55384" w14:textId="43813F2C">
            <w:pPr>
              <w:pStyle w:val="ListParagraph"/>
              <w:widowControl/>
              <w:ind w:left="0"/>
              <w:jc w:val="center"/>
              <w:rPr>
                <w:sz w:val="22"/>
                <w:szCs w:val="22"/>
              </w:rPr>
            </w:pPr>
            <w:r w:rsidRPr="00331A32">
              <w:rPr>
                <w:color w:val="000000"/>
                <w:sz w:val="22"/>
                <w:szCs w:val="22"/>
              </w:rPr>
              <w:t xml:space="preserve">$62.39 </w:t>
            </w:r>
          </w:p>
        </w:tc>
        <w:tc>
          <w:tcPr>
            <w:tcW w:w="1206" w:type="dxa"/>
            <w:vAlign w:val="center"/>
          </w:tcPr>
          <w:p w:rsidR="00FF56B4" w:rsidRPr="00FF56B4" w:rsidP="00FF56B4" w14:paraId="7D81D7A0" w14:textId="50614157">
            <w:pPr>
              <w:pStyle w:val="ListParagraph"/>
              <w:widowControl/>
              <w:ind w:left="0"/>
              <w:jc w:val="center"/>
              <w:rPr>
                <w:sz w:val="22"/>
                <w:szCs w:val="22"/>
              </w:rPr>
            </w:pPr>
            <w:r w:rsidRPr="00331A32">
              <w:rPr>
                <w:color w:val="000000"/>
                <w:sz w:val="22"/>
                <w:szCs w:val="22"/>
              </w:rPr>
              <w:t xml:space="preserve">$571,492 </w:t>
            </w:r>
          </w:p>
        </w:tc>
      </w:tr>
      <w:tr w14:paraId="0166B29C" w14:textId="77777777" w:rsidTr="00331A32">
        <w:tblPrEx>
          <w:tblW w:w="9408" w:type="dxa"/>
          <w:tblInd w:w="625" w:type="dxa"/>
          <w:tblLook w:val="04A0"/>
        </w:tblPrEx>
        <w:tc>
          <w:tcPr>
            <w:tcW w:w="1011" w:type="dxa"/>
          </w:tcPr>
          <w:p w:rsidR="00FF56B4" w:rsidRPr="0019098B" w:rsidP="00FF56B4" w14:paraId="42E3F99D" w14:textId="77777777">
            <w:pPr>
              <w:pStyle w:val="ListParagraph"/>
              <w:widowControl/>
              <w:ind w:left="0"/>
              <w:rPr>
                <w:sz w:val="22"/>
                <w:szCs w:val="22"/>
              </w:rPr>
            </w:pPr>
            <w:r w:rsidRPr="0019098B">
              <w:rPr>
                <w:sz w:val="22"/>
                <w:szCs w:val="22"/>
              </w:rPr>
              <w:t>100-249</w:t>
            </w:r>
          </w:p>
        </w:tc>
        <w:tc>
          <w:tcPr>
            <w:tcW w:w="1665" w:type="dxa"/>
            <w:vAlign w:val="center"/>
          </w:tcPr>
          <w:p w:rsidR="00FF56B4" w:rsidRPr="002A7422" w:rsidP="00FF56B4" w14:paraId="3EEBC7CA" w14:textId="6770B503">
            <w:pPr>
              <w:pStyle w:val="ListParagraph"/>
              <w:widowControl/>
              <w:ind w:left="0"/>
              <w:jc w:val="center"/>
              <w:rPr>
                <w:sz w:val="22"/>
                <w:szCs w:val="22"/>
              </w:rPr>
            </w:pPr>
            <w:r w:rsidRPr="00331A32">
              <w:rPr>
                <w:color w:val="000000"/>
                <w:sz w:val="22"/>
                <w:szCs w:val="22"/>
              </w:rPr>
              <w:t>600</w:t>
            </w:r>
          </w:p>
        </w:tc>
        <w:tc>
          <w:tcPr>
            <w:tcW w:w="1341" w:type="dxa"/>
          </w:tcPr>
          <w:p w:rsidR="00FF56B4" w:rsidRPr="0019098B" w:rsidP="00FF56B4" w14:paraId="765C5C5B" w14:textId="77777777">
            <w:pPr>
              <w:pStyle w:val="ListParagraph"/>
              <w:widowControl/>
              <w:ind w:left="0"/>
              <w:jc w:val="center"/>
              <w:rPr>
                <w:sz w:val="22"/>
                <w:szCs w:val="22"/>
              </w:rPr>
            </w:pPr>
            <w:r>
              <w:rPr>
                <w:sz w:val="22"/>
                <w:szCs w:val="22"/>
              </w:rPr>
              <w:t>88</w:t>
            </w:r>
            <w:r w:rsidRPr="00D9778F">
              <w:rPr>
                <w:sz w:val="22"/>
                <w:szCs w:val="22"/>
              </w:rPr>
              <w:t>%</w:t>
            </w:r>
          </w:p>
        </w:tc>
        <w:tc>
          <w:tcPr>
            <w:tcW w:w="1231" w:type="dxa"/>
            <w:vAlign w:val="center"/>
          </w:tcPr>
          <w:p w:rsidR="00FF56B4" w:rsidRPr="00FF56B4" w:rsidP="00FF56B4" w14:paraId="5050164E" w14:textId="3E1495F3">
            <w:pPr>
              <w:pStyle w:val="ListParagraph"/>
              <w:widowControl/>
              <w:ind w:left="0"/>
              <w:jc w:val="center"/>
              <w:rPr>
                <w:sz w:val="22"/>
                <w:szCs w:val="22"/>
              </w:rPr>
            </w:pPr>
            <w:r w:rsidRPr="00331A32">
              <w:rPr>
                <w:color w:val="000000"/>
                <w:sz w:val="22"/>
                <w:szCs w:val="22"/>
              </w:rPr>
              <w:t>528</w:t>
            </w:r>
          </w:p>
        </w:tc>
        <w:tc>
          <w:tcPr>
            <w:tcW w:w="1097" w:type="dxa"/>
            <w:vAlign w:val="center"/>
          </w:tcPr>
          <w:p w:rsidR="00FF56B4" w:rsidRPr="00FF56B4" w:rsidP="00FF56B4" w14:paraId="2B7482EE" w14:textId="36C961F8">
            <w:pPr>
              <w:pStyle w:val="ListParagraph"/>
              <w:widowControl/>
              <w:ind w:left="0"/>
              <w:jc w:val="center"/>
              <w:rPr>
                <w:sz w:val="22"/>
                <w:szCs w:val="22"/>
              </w:rPr>
            </w:pPr>
            <w:r w:rsidRPr="00331A32">
              <w:rPr>
                <w:color w:val="000000"/>
                <w:sz w:val="22"/>
                <w:szCs w:val="22"/>
              </w:rPr>
              <w:t>6</w:t>
            </w:r>
          </w:p>
        </w:tc>
        <w:tc>
          <w:tcPr>
            <w:tcW w:w="931" w:type="dxa"/>
            <w:vAlign w:val="center"/>
          </w:tcPr>
          <w:p w:rsidR="00FF56B4" w:rsidRPr="00FF56B4" w:rsidP="00FF56B4" w14:paraId="2FCFC113" w14:textId="66C04700">
            <w:pPr>
              <w:pStyle w:val="ListParagraph"/>
              <w:widowControl/>
              <w:ind w:left="0"/>
              <w:jc w:val="center"/>
              <w:rPr>
                <w:sz w:val="22"/>
                <w:szCs w:val="22"/>
              </w:rPr>
            </w:pPr>
            <w:r w:rsidRPr="00331A32">
              <w:rPr>
                <w:color w:val="000000"/>
                <w:sz w:val="22"/>
                <w:szCs w:val="22"/>
              </w:rPr>
              <w:t>3,168</w:t>
            </w:r>
          </w:p>
        </w:tc>
        <w:tc>
          <w:tcPr>
            <w:tcW w:w="926" w:type="dxa"/>
            <w:vAlign w:val="center"/>
          </w:tcPr>
          <w:p w:rsidR="00FF56B4" w:rsidRPr="00FF56B4" w:rsidP="00FF56B4" w14:paraId="502EBCDC" w14:textId="7970B804">
            <w:pPr>
              <w:pStyle w:val="ListParagraph"/>
              <w:widowControl/>
              <w:ind w:left="0"/>
              <w:jc w:val="center"/>
              <w:rPr>
                <w:sz w:val="22"/>
                <w:szCs w:val="22"/>
              </w:rPr>
            </w:pPr>
            <w:r w:rsidRPr="00331A32">
              <w:rPr>
                <w:color w:val="000000"/>
                <w:sz w:val="22"/>
                <w:szCs w:val="22"/>
              </w:rPr>
              <w:t xml:space="preserve">$62.39 </w:t>
            </w:r>
          </w:p>
        </w:tc>
        <w:tc>
          <w:tcPr>
            <w:tcW w:w="1206" w:type="dxa"/>
            <w:vAlign w:val="center"/>
          </w:tcPr>
          <w:p w:rsidR="00FF56B4" w:rsidRPr="00FF56B4" w:rsidP="00FF56B4" w14:paraId="2C101E49" w14:textId="74507CAB">
            <w:pPr>
              <w:pStyle w:val="ListParagraph"/>
              <w:widowControl/>
              <w:ind w:left="0"/>
              <w:jc w:val="center"/>
              <w:rPr>
                <w:sz w:val="22"/>
                <w:szCs w:val="22"/>
              </w:rPr>
            </w:pPr>
            <w:r w:rsidRPr="00331A32">
              <w:rPr>
                <w:color w:val="000000"/>
                <w:sz w:val="22"/>
                <w:szCs w:val="22"/>
              </w:rPr>
              <w:t xml:space="preserve">$197,652 </w:t>
            </w:r>
          </w:p>
        </w:tc>
      </w:tr>
      <w:tr w14:paraId="6E15DF7D" w14:textId="77777777" w:rsidTr="00331A32">
        <w:tblPrEx>
          <w:tblW w:w="9408" w:type="dxa"/>
          <w:tblInd w:w="625" w:type="dxa"/>
          <w:tblLook w:val="04A0"/>
        </w:tblPrEx>
        <w:tc>
          <w:tcPr>
            <w:tcW w:w="1011" w:type="dxa"/>
          </w:tcPr>
          <w:p w:rsidR="00FF56B4" w:rsidRPr="0019098B" w:rsidP="00FF56B4" w14:paraId="5BDEC736" w14:textId="77777777">
            <w:pPr>
              <w:pStyle w:val="ListParagraph"/>
              <w:widowControl/>
              <w:ind w:left="0"/>
              <w:rPr>
                <w:sz w:val="22"/>
                <w:szCs w:val="22"/>
              </w:rPr>
            </w:pPr>
            <w:r w:rsidRPr="0019098B">
              <w:rPr>
                <w:sz w:val="22"/>
                <w:szCs w:val="22"/>
              </w:rPr>
              <w:t>250-499</w:t>
            </w:r>
          </w:p>
        </w:tc>
        <w:tc>
          <w:tcPr>
            <w:tcW w:w="1665" w:type="dxa"/>
            <w:vAlign w:val="center"/>
          </w:tcPr>
          <w:p w:rsidR="00FF56B4" w:rsidRPr="002A7422" w:rsidP="00FF56B4" w14:paraId="0C8D59D5" w14:textId="69DD26F4">
            <w:pPr>
              <w:pStyle w:val="ListParagraph"/>
              <w:widowControl/>
              <w:ind w:left="0"/>
              <w:jc w:val="center"/>
              <w:rPr>
                <w:sz w:val="22"/>
                <w:szCs w:val="22"/>
              </w:rPr>
            </w:pPr>
            <w:r w:rsidRPr="00331A32">
              <w:rPr>
                <w:color w:val="000000"/>
                <w:sz w:val="22"/>
                <w:szCs w:val="22"/>
              </w:rPr>
              <w:t>107</w:t>
            </w:r>
          </w:p>
        </w:tc>
        <w:tc>
          <w:tcPr>
            <w:tcW w:w="1341" w:type="dxa"/>
          </w:tcPr>
          <w:p w:rsidR="00FF56B4" w:rsidRPr="0019098B" w:rsidP="00FF56B4" w14:paraId="25BBFEF2" w14:textId="77777777">
            <w:pPr>
              <w:pStyle w:val="ListParagraph"/>
              <w:widowControl/>
              <w:ind w:left="0"/>
              <w:jc w:val="center"/>
              <w:rPr>
                <w:sz w:val="22"/>
                <w:szCs w:val="22"/>
              </w:rPr>
            </w:pPr>
            <w:r>
              <w:rPr>
                <w:sz w:val="22"/>
                <w:szCs w:val="22"/>
              </w:rPr>
              <w:t>7</w:t>
            </w:r>
            <w:r w:rsidRPr="00D9778F">
              <w:rPr>
                <w:sz w:val="22"/>
                <w:szCs w:val="22"/>
              </w:rPr>
              <w:t>0%</w:t>
            </w:r>
          </w:p>
        </w:tc>
        <w:tc>
          <w:tcPr>
            <w:tcW w:w="1231" w:type="dxa"/>
            <w:vAlign w:val="center"/>
          </w:tcPr>
          <w:p w:rsidR="00FF56B4" w:rsidRPr="00FF56B4" w:rsidP="00FF56B4" w14:paraId="38305717" w14:textId="4ECB98D7">
            <w:pPr>
              <w:pStyle w:val="ListParagraph"/>
              <w:widowControl/>
              <w:ind w:left="0"/>
              <w:jc w:val="center"/>
              <w:rPr>
                <w:sz w:val="22"/>
                <w:szCs w:val="22"/>
              </w:rPr>
            </w:pPr>
            <w:r w:rsidRPr="00331A32">
              <w:rPr>
                <w:color w:val="000000"/>
                <w:sz w:val="22"/>
                <w:szCs w:val="22"/>
              </w:rPr>
              <w:t>75</w:t>
            </w:r>
          </w:p>
        </w:tc>
        <w:tc>
          <w:tcPr>
            <w:tcW w:w="1097" w:type="dxa"/>
            <w:vAlign w:val="center"/>
          </w:tcPr>
          <w:p w:rsidR="00FF56B4" w:rsidRPr="00FF56B4" w:rsidP="00FF56B4" w14:paraId="3189EAA4" w14:textId="73B35F85">
            <w:pPr>
              <w:pStyle w:val="ListParagraph"/>
              <w:widowControl/>
              <w:ind w:left="0"/>
              <w:jc w:val="center"/>
              <w:rPr>
                <w:sz w:val="22"/>
                <w:szCs w:val="22"/>
              </w:rPr>
            </w:pPr>
            <w:r w:rsidRPr="00331A32">
              <w:rPr>
                <w:color w:val="000000"/>
                <w:sz w:val="22"/>
                <w:szCs w:val="22"/>
              </w:rPr>
              <w:t>8</w:t>
            </w:r>
          </w:p>
        </w:tc>
        <w:tc>
          <w:tcPr>
            <w:tcW w:w="931" w:type="dxa"/>
            <w:vAlign w:val="center"/>
          </w:tcPr>
          <w:p w:rsidR="00FF56B4" w:rsidRPr="00FF56B4" w:rsidP="00FF56B4" w14:paraId="12FB74E4" w14:textId="43647557">
            <w:pPr>
              <w:pStyle w:val="ListParagraph"/>
              <w:widowControl/>
              <w:ind w:left="0"/>
              <w:jc w:val="center"/>
              <w:rPr>
                <w:sz w:val="22"/>
                <w:szCs w:val="22"/>
              </w:rPr>
            </w:pPr>
            <w:r w:rsidRPr="00331A32">
              <w:rPr>
                <w:color w:val="000000"/>
                <w:sz w:val="22"/>
                <w:szCs w:val="22"/>
              </w:rPr>
              <w:t>600</w:t>
            </w:r>
          </w:p>
        </w:tc>
        <w:tc>
          <w:tcPr>
            <w:tcW w:w="926" w:type="dxa"/>
            <w:vAlign w:val="center"/>
          </w:tcPr>
          <w:p w:rsidR="00FF56B4" w:rsidRPr="00FF56B4" w:rsidP="00FF56B4" w14:paraId="53C0041A" w14:textId="7FF6668A">
            <w:pPr>
              <w:pStyle w:val="ListParagraph"/>
              <w:widowControl/>
              <w:ind w:left="0"/>
              <w:jc w:val="center"/>
              <w:rPr>
                <w:sz w:val="22"/>
                <w:szCs w:val="22"/>
              </w:rPr>
            </w:pPr>
            <w:r w:rsidRPr="00331A32">
              <w:rPr>
                <w:color w:val="000000"/>
                <w:sz w:val="22"/>
                <w:szCs w:val="22"/>
              </w:rPr>
              <w:t xml:space="preserve">$62.39 </w:t>
            </w:r>
          </w:p>
        </w:tc>
        <w:tc>
          <w:tcPr>
            <w:tcW w:w="1206" w:type="dxa"/>
            <w:vAlign w:val="center"/>
          </w:tcPr>
          <w:p w:rsidR="00FF56B4" w:rsidRPr="00FF56B4" w:rsidP="00FF56B4" w14:paraId="086A38E8" w14:textId="2AC8B777">
            <w:pPr>
              <w:pStyle w:val="ListParagraph"/>
              <w:widowControl/>
              <w:ind w:left="0"/>
              <w:jc w:val="center"/>
              <w:rPr>
                <w:sz w:val="22"/>
                <w:szCs w:val="22"/>
              </w:rPr>
            </w:pPr>
            <w:r w:rsidRPr="00331A32">
              <w:rPr>
                <w:color w:val="000000"/>
                <w:sz w:val="22"/>
                <w:szCs w:val="22"/>
              </w:rPr>
              <w:t xml:space="preserve">$37,434 </w:t>
            </w:r>
          </w:p>
        </w:tc>
      </w:tr>
      <w:tr w14:paraId="3D43B23D" w14:textId="77777777" w:rsidTr="00331A32">
        <w:tblPrEx>
          <w:tblW w:w="9408" w:type="dxa"/>
          <w:tblInd w:w="625" w:type="dxa"/>
          <w:tblLook w:val="04A0"/>
        </w:tblPrEx>
        <w:tc>
          <w:tcPr>
            <w:tcW w:w="1011" w:type="dxa"/>
          </w:tcPr>
          <w:p w:rsidR="00FF56B4" w:rsidRPr="0019098B" w:rsidP="00FF56B4" w14:paraId="582BBBFD" w14:textId="77777777">
            <w:pPr>
              <w:pStyle w:val="ListParagraph"/>
              <w:widowControl/>
              <w:ind w:left="0"/>
              <w:rPr>
                <w:sz w:val="22"/>
                <w:szCs w:val="22"/>
              </w:rPr>
            </w:pPr>
            <w:r w:rsidRPr="0019098B">
              <w:rPr>
                <w:sz w:val="22"/>
                <w:szCs w:val="22"/>
              </w:rPr>
              <w:t>500+</w:t>
            </w:r>
          </w:p>
        </w:tc>
        <w:tc>
          <w:tcPr>
            <w:tcW w:w="1665" w:type="dxa"/>
            <w:vAlign w:val="center"/>
          </w:tcPr>
          <w:p w:rsidR="00FF56B4" w:rsidRPr="002A7422" w:rsidP="00FF56B4" w14:paraId="20D7C33C" w14:textId="642C49F0">
            <w:pPr>
              <w:pStyle w:val="ListParagraph"/>
              <w:widowControl/>
              <w:ind w:left="0"/>
              <w:jc w:val="center"/>
              <w:rPr>
                <w:sz w:val="22"/>
                <w:szCs w:val="22"/>
              </w:rPr>
            </w:pPr>
            <w:r w:rsidRPr="00331A32">
              <w:rPr>
                <w:color w:val="000000"/>
                <w:sz w:val="22"/>
                <w:szCs w:val="22"/>
              </w:rPr>
              <w:t>65</w:t>
            </w:r>
          </w:p>
        </w:tc>
        <w:tc>
          <w:tcPr>
            <w:tcW w:w="1341" w:type="dxa"/>
          </w:tcPr>
          <w:p w:rsidR="00FF56B4" w:rsidRPr="0019098B" w:rsidP="00FF56B4" w14:paraId="1069A4F9" w14:textId="77777777">
            <w:pPr>
              <w:pStyle w:val="ListParagraph"/>
              <w:widowControl/>
              <w:ind w:left="0"/>
              <w:jc w:val="center"/>
              <w:rPr>
                <w:sz w:val="22"/>
                <w:szCs w:val="22"/>
              </w:rPr>
            </w:pPr>
            <w:r>
              <w:rPr>
                <w:sz w:val="22"/>
                <w:szCs w:val="22"/>
              </w:rPr>
              <w:t>53</w:t>
            </w:r>
            <w:r w:rsidRPr="00D9778F">
              <w:rPr>
                <w:sz w:val="22"/>
                <w:szCs w:val="22"/>
              </w:rPr>
              <w:t>%</w:t>
            </w:r>
          </w:p>
        </w:tc>
        <w:tc>
          <w:tcPr>
            <w:tcW w:w="1231" w:type="dxa"/>
            <w:vAlign w:val="center"/>
          </w:tcPr>
          <w:p w:rsidR="00FF56B4" w:rsidRPr="00FF56B4" w:rsidP="00FF56B4" w14:paraId="3FEAA592" w14:textId="71332978">
            <w:pPr>
              <w:pStyle w:val="ListParagraph"/>
              <w:widowControl/>
              <w:ind w:left="0"/>
              <w:jc w:val="center"/>
              <w:rPr>
                <w:sz w:val="22"/>
                <w:szCs w:val="22"/>
              </w:rPr>
            </w:pPr>
            <w:r w:rsidRPr="00331A32">
              <w:rPr>
                <w:color w:val="000000"/>
                <w:sz w:val="22"/>
                <w:szCs w:val="22"/>
              </w:rPr>
              <w:t>34</w:t>
            </w:r>
          </w:p>
        </w:tc>
        <w:tc>
          <w:tcPr>
            <w:tcW w:w="1097" w:type="dxa"/>
            <w:vAlign w:val="center"/>
          </w:tcPr>
          <w:p w:rsidR="00FF56B4" w:rsidRPr="00FF56B4" w:rsidP="00FF56B4" w14:paraId="27DEA5F6" w14:textId="52CAC73F">
            <w:pPr>
              <w:pStyle w:val="ListParagraph"/>
              <w:widowControl/>
              <w:ind w:left="0"/>
              <w:jc w:val="center"/>
              <w:rPr>
                <w:sz w:val="22"/>
                <w:szCs w:val="22"/>
              </w:rPr>
            </w:pPr>
            <w:r w:rsidRPr="00331A32">
              <w:rPr>
                <w:color w:val="000000"/>
                <w:sz w:val="22"/>
                <w:szCs w:val="22"/>
              </w:rPr>
              <w:t>12</w:t>
            </w:r>
          </w:p>
        </w:tc>
        <w:tc>
          <w:tcPr>
            <w:tcW w:w="931" w:type="dxa"/>
            <w:vAlign w:val="center"/>
          </w:tcPr>
          <w:p w:rsidR="00FF56B4" w:rsidRPr="00FF56B4" w:rsidP="00FF56B4" w14:paraId="239192A1" w14:textId="484A9008">
            <w:pPr>
              <w:pStyle w:val="ListParagraph"/>
              <w:widowControl/>
              <w:ind w:left="0"/>
              <w:jc w:val="center"/>
              <w:rPr>
                <w:sz w:val="22"/>
                <w:szCs w:val="22"/>
              </w:rPr>
            </w:pPr>
            <w:r w:rsidRPr="00331A32">
              <w:rPr>
                <w:color w:val="000000"/>
                <w:sz w:val="22"/>
                <w:szCs w:val="22"/>
              </w:rPr>
              <w:t>408</w:t>
            </w:r>
          </w:p>
        </w:tc>
        <w:tc>
          <w:tcPr>
            <w:tcW w:w="926" w:type="dxa"/>
            <w:vAlign w:val="center"/>
          </w:tcPr>
          <w:p w:rsidR="00FF56B4" w:rsidRPr="00FF56B4" w:rsidP="00FF56B4" w14:paraId="22B2F02C" w14:textId="6F845C11">
            <w:pPr>
              <w:pStyle w:val="ListParagraph"/>
              <w:widowControl/>
              <w:ind w:left="0"/>
              <w:jc w:val="center"/>
              <w:rPr>
                <w:sz w:val="22"/>
                <w:szCs w:val="22"/>
              </w:rPr>
            </w:pPr>
            <w:r w:rsidRPr="00331A32">
              <w:rPr>
                <w:color w:val="000000"/>
                <w:sz w:val="22"/>
                <w:szCs w:val="22"/>
              </w:rPr>
              <w:t xml:space="preserve">$62.39 </w:t>
            </w:r>
          </w:p>
        </w:tc>
        <w:tc>
          <w:tcPr>
            <w:tcW w:w="1206" w:type="dxa"/>
            <w:vAlign w:val="center"/>
          </w:tcPr>
          <w:p w:rsidR="00FF56B4" w:rsidRPr="00FF56B4" w:rsidP="00FF56B4" w14:paraId="45B49EFA" w14:textId="43CCFE39">
            <w:pPr>
              <w:pStyle w:val="ListParagraph"/>
              <w:widowControl/>
              <w:ind w:left="0"/>
              <w:jc w:val="center"/>
              <w:rPr>
                <w:sz w:val="22"/>
                <w:szCs w:val="22"/>
              </w:rPr>
            </w:pPr>
            <w:r w:rsidRPr="00331A32">
              <w:rPr>
                <w:color w:val="000000"/>
                <w:sz w:val="22"/>
                <w:szCs w:val="22"/>
              </w:rPr>
              <w:t xml:space="preserve">$25,455 </w:t>
            </w:r>
          </w:p>
        </w:tc>
      </w:tr>
      <w:tr w14:paraId="01FDBD26" w14:textId="77777777" w:rsidTr="00331A32">
        <w:tblPrEx>
          <w:tblW w:w="9408" w:type="dxa"/>
          <w:tblInd w:w="625" w:type="dxa"/>
          <w:tblLook w:val="04A0"/>
        </w:tblPrEx>
        <w:tc>
          <w:tcPr>
            <w:tcW w:w="1011" w:type="dxa"/>
          </w:tcPr>
          <w:p w:rsidR="00FF56B4" w:rsidRPr="0019098B" w:rsidP="00FF56B4" w14:paraId="6919AAB2" w14:textId="77777777">
            <w:pPr>
              <w:pStyle w:val="ListParagraph"/>
              <w:widowControl/>
              <w:ind w:left="0"/>
              <w:rPr>
                <w:b/>
                <w:bCs/>
                <w:sz w:val="22"/>
                <w:szCs w:val="22"/>
              </w:rPr>
            </w:pPr>
            <w:r w:rsidRPr="0019098B">
              <w:rPr>
                <w:b/>
                <w:bCs/>
                <w:sz w:val="22"/>
                <w:szCs w:val="22"/>
              </w:rPr>
              <w:t>Subtotal</w:t>
            </w:r>
          </w:p>
        </w:tc>
        <w:tc>
          <w:tcPr>
            <w:tcW w:w="1665" w:type="dxa"/>
            <w:vAlign w:val="center"/>
          </w:tcPr>
          <w:p w:rsidR="00FF56B4" w:rsidRPr="002A7422" w:rsidP="00FF56B4" w14:paraId="18B65505" w14:textId="121D5A3A">
            <w:pPr>
              <w:pStyle w:val="ListParagraph"/>
              <w:widowControl/>
              <w:ind w:left="0"/>
              <w:jc w:val="center"/>
              <w:rPr>
                <w:b/>
                <w:bCs/>
                <w:sz w:val="22"/>
                <w:szCs w:val="22"/>
              </w:rPr>
            </w:pPr>
            <w:r w:rsidRPr="00331A32">
              <w:rPr>
                <w:b/>
                <w:bCs/>
                <w:color w:val="000000"/>
                <w:sz w:val="22"/>
                <w:szCs w:val="22"/>
              </w:rPr>
              <w:t>12,096</w:t>
            </w:r>
          </w:p>
        </w:tc>
        <w:tc>
          <w:tcPr>
            <w:tcW w:w="1341" w:type="dxa"/>
          </w:tcPr>
          <w:p w:rsidR="00FF56B4" w:rsidRPr="00D9778F" w:rsidP="00FF56B4" w14:paraId="25E858F1" w14:textId="77777777">
            <w:pPr>
              <w:pStyle w:val="ListParagraph"/>
              <w:widowControl/>
              <w:ind w:left="0"/>
              <w:jc w:val="center"/>
              <w:rPr>
                <w:b/>
                <w:bCs/>
                <w:sz w:val="22"/>
                <w:szCs w:val="22"/>
              </w:rPr>
            </w:pPr>
          </w:p>
        </w:tc>
        <w:tc>
          <w:tcPr>
            <w:tcW w:w="1231" w:type="dxa"/>
            <w:vAlign w:val="center"/>
          </w:tcPr>
          <w:p w:rsidR="00FF56B4" w:rsidRPr="00FF56B4" w:rsidP="00FF56B4" w14:paraId="5DA8CAE6" w14:textId="2A41A8E6">
            <w:pPr>
              <w:pStyle w:val="ListParagraph"/>
              <w:widowControl/>
              <w:ind w:left="0"/>
              <w:jc w:val="center"/>
              <w:rPr>
                <w:b/>
                <w:bCs/>
                <w:sz w:val="22"/>
                <w:szCs w:val="22"/>
              </w:rPr>
            </w:pPr>
            <w:r w:rsidRPr="00331A32">
              <w:rPr>
                <w:b/>
                <w:bCs/>
                <w:color w:val="000000"/>
                <w:sz w:val="22"/>
                <w:szCs w:val="22"/>
              </w:rPr>
              <w:t>11,961</w:t>
            </w:r>
          </w:p>
        </w:tc>
        <w:tc>
          <w:tcPr>
            <w:tcW w:w="1097" w:type="dxa"/>
            <w:vAlign w:val="center"/>
          </w:tcPr>
          <w:p w:rsidR="00FF56B4" w:rsidRPr="00FF56B4" w:rsidP="00FF56B4" w14:paraId="2F7CBFFC" w14:textId="33F95161">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FF56B4" w:rsidRPr="00FF56B4" w:rsidP="00FF56B4" w14:paraId="5FDDE5A3" w14:textId="7EB3B733">
            <w:pPr>
              <w:pStyle w:val="ListParagraph"/>
              <w:widowControl/>
              <w:ind w:left="0"/>
              <w:jc w:val="center"/>
              <w:rPr>
                <w:b/>
                <w:bCs/>
                <w:sz w:val="22"/>
                <w:szCs w:val="22"/>
              </w:rPr>
            </w:pPr>
            <w:r w:rsidRPr="00331A32">
              <w:rPr>
                <w:b/>
                <w:bCs/>
                <w:color w:val="000000"/>
                <w:sz w:val="22"/>
                <w:szCs w:val="22"/>
              </w:rPr>
              <w:t>56,377</w:t>
            </w:r>
          </w:p>
        </w:tc>
        <w:tc>
          <w:tcPr>
            <w:tcW w:w="926" w:type="dxa"/>
            <w:vAlign w:val="center"/>
          </w:tcPr>
          <w:p w:rsidR="00FF56B4" w:rsidRPr="00FF56B4" w:rsidP="00FF56B4" w14:paraId="5EBF75CE" w14:textId="4F880BDF">
            <w:pPr>
              <w:pStyle w:val="ListParagraph"/>
              <w:widowControl/>
              <w:ind w:left="0"/>
              <w:jc w:val="center"/>
              <w:rPr>
                <w:b/>
                <w:bCs/>
                <w:sz w:val="22"/>
                <w:szCs w:val="22"/>
              </w:rPr>
            </w:pPr>
            <w:r w:rsidRPr="00331A32">
              <w:rPr>
                <w:b/>
                <w:bCs/>
                <w:color w:val="000000"/>
                <w:sz w:val="22"/>
                <w:szCs w:val="22"/>
              </w:rPr>
              <w:t> </w:t>
            </w:r>
          </w:p>
        </w:tc>
        <w:tc>
          <w:tcPr>
            <w:tcW w:w="1206" w:type="dxa"/>
            <w:vAlign w:val="center"/>
          </w:tcPr>
          <w:p w:rsidR="00FF56B4" w:rsidRPr="00FF56B4" w:rsidP="00FF56B4" w14:paraId="721746A3" w14:textId="313C5D07">
            <w:pPr>
              <w:pStyle w:val="ListParagraph"/>
              <w:widowControl/>
              <w:ind w:left="0"/>
              <w:jc w:val="center"/>
              <w:rPr>
                <w:b/>
                <w:bCs/>
                <w:sz w:val="22"/>
                <w:szCs w:val="22"/>
              </w:rPr>
            </w:pPr>
            <w:r w:rsidRPr="00331A32">
              <w:rPr>
                <w:b/>
                <w:bCs/>
                <w:color w:val="000000"/>
                <w:sz w:val="22"/>
                <w:szCs w:val="22"/>
              </w:rPr>
              <w:t xml:space="preserve">$3,517,361 </w:t>
            </w:r>
          </w:p>
        </w:tc>
      </w:tr>
      <w:tr w14:paraId="15DC96EF" w14:textId="77777777" w:rsidTr="00D9778F">
        <w:tblPrEx>
          <w:tblW w:w="9408" w:type="dxa"/>
          <w:tblInd w:w="625" w:type="dxa"/>
          <w:tblLook w:val="04A0"/>
        </w:tblPrEx>
        <w:tc>
          <w:tcPr>
            <w:tcW w:w="9408" w:type="dxa"/>
            <w:gridSpan w:val="8"/>
            <w:shd w:val="clear" w:color="auto" w:fill="D2F0FA"/>
          </w:tcPr>
          <w:p w:rsidR="00335F49" w:rsidRPr="00D9778F" w:rsidP="00D9778F" w14:paraId="7E4E1DDD" w14:textId="77777777">
            <w:pPr>
              <w:pStyle w:val="ListParagraph"/>
              <w:widowControl/>
              <w:ind w:left="0"/>
              <w:rPr>
                <w:b/>
                <w:bCs/>
                <w:sz w:val="22"/>
                <w:szCs w:val="22"/>
              </w:rPr>
            </w:pPr>
            <w:r>
              <w:rPr>
                <w:b/>
                <w:bCs/>
                <w:sz w:val="22"/>
                <w:szCs w:val="22"/>
              </w:rPr>
              <w:t>Emergency Medical Services (EMD)</w:t>
            </w:r>
          </w:p>
        </w:tc>
      </w:tr>
      <w:tr w14:paraId="5E724960" w14:textId="77777777" w:rsidTr="00D9778F">
        <w:tblPrEx>
          <w:tblW w:w="9408" w:type="dxa"/>
          <w:tblInd w:w="625" w:type="dxa"/>
          <w:tblLook w:val="04A0"/>
        </w:tblPrEx>
        <w:tc>
          <w:tcPr>
            <w:tcW w:w="1011" w:type="dxa"/>
          </w:tcPr>
          <w:p w:rsidR="00CF373A" w:rsidRPr="00D9778F" w:rsidP="00CF373A" w14:paraId="4A970BBE" w14:textId="4ECF2504">
            <w:pPr>
              <w:pStyle w:val="ListParagraph"/>
              <w:widowControl/>
              <w:ind w:left="0"/>
              <w:rPr>
                <w:sz w:val="22"/>
                <w:szCs w:val="22"/>
              </w:rPr>
            </w:pPr>
            <w:r>
              <w:rPr>
                <w:sz w:val="22"/>
                <w:szCs w:val="22"/>
              </w:rPr>
              <w:t>&lt;25</w:t>
            </w:r>
          </w:p>
        </w:tc>
        <w:tc>
          <w:tcPr>
            <w:tcW w:w="1665" w:type="dxa"/>
          </w:tcPr>
          <w:p w:rsidR="00CF373A" w:rsidRPr="00D9778F" w:rsidP="00CF373A" w14:paraId="1FAA455A" w14:textId="77777777">
            <w:pPr>
              <w:pStyle w:val="ListParagraph"/>
              <w:widowControl/>
              <w:ind w:left="0"/>
              <w:jc w:val="center"/>
              <w:rPr>
                <w:sz w:val="22"/>
                <w:szCs w:val="22"/>
              </w:rPr>
            </w:pPr>
            <w:r w:rsidRPr="00413B63">
              <w:rPr>
                <w:sz w:val="22"/>
                <w:szCs w:val="22"/>
              </w:rPr>
              <w:t>4,107</w:t>
            </w:r>
          </w:p>
        </w:tc>
        <w:tc>
          <w:tcPr>
            <w:tcW w:w="1341" w:type="dxa"/>
          </w:tcPr>
          <w:p w:rsidR="00CF373A" w:rsidRPr="00D9778F" w:rsidP="00CF373A" w14:paraId="6233528D" w14:textId="77777777">
            <w:pPr>
              <w:pStyle w:val="ListParagraph"/>
              <w:widowControl/>
              <w:ind w:left="0"/>
              <w:jc w:val="center"/>
              <w:rPr>
                <w:sz w:val="22"/>
                <w:szCs w:val="22"/>
              </w:rPr>
            </w:pPr>
            <w:r>
              <w:rPr>
                <w:sz w:val="22"/>
                <w:szCs w:val="22"/>
              </w:rPr>
              <w:t>100</w:t>
            </w:r>
            <w:r w:rsidRPr="00D9778F">
              <w:rPr>
                <w:sz w:val="22"/>
                <w:szCs w:val="22"/>
              </w:rPr>
              <w:t>%</w:t>
            </w:r>
          </w:p>
        </w:tc>
        <w:tc>
          <w:tcPr>
            <w:tcW w:w="1231" w:type="dxa"/>
          </w:tcPr>
          <w:p w:rsidR="00CF373A" w:rsidRPr="00D9778F" w:rsidP="00CF373A" w14:paraId="65F2E8A7" w14:textId="6E5D26F5">
            <w:pPr>
              <w:pStyle w:val="ListParagraph"/>
              <w:widowControl/>
              <w:ind w:left="0"/>
              <w:jc w:val="center"/>
              <w:rPr>
                <w:sz w:val="22"/>
                <w:szCs w:val="22"/>
              </w:rPr>
            </w:pPr>
            <w:r w:rsidRPr="00AA54C1">
              <w:rPr>
                <w:sz w:val="22"/>
                <w:szCs w:val="22"/>
              </w:rPr>
              <w:t>4,107</w:t>
            </w:r>
          </w:p>
        </w:tc>
        <w:tc>
          <w:tcPr>
            <w:tcW w:w="1097" w:type="dxa"/>
          </w:tcPr>
          <w:p w:rsidR="00CF373A" w:rsidRPr="00D9778F" w:rsidP="00CF373A" w14:paraId="32D42B0E" w14:textId="5060D936">
            <w:pPr>
              <w:pStyle w:val="ListParagraph"/>
              <w:widowControl/>
              <w:ind w:left="0"/>
              <w:jc w:val="center"/>
              <w:rPr>
                <w:sz w:val="22"/>
                <w:szCs w:val="22"/>
              </w:rPr>
            </w:pPr>
            <w:r>
              <w:rPr>
                <w:sz w:val="22"/>
                <w:szCs w:val="22"/>
              </w:rPr>
              <w:t>4</w:t>
            </w:r>
          </w:p>
        </w:tc>
        <w:tc>
          <w:tcPr>
            <w:tcW w:w="931" w:type="dxa"/>
          </w:tcPr>
          <w:p w:rsidR="00CF373A" w:rsidRPr="00D9778F" w:rsidP="00CF373A" w14:paraId="10849081" w14:textId="458135B5">
            <w:pPr>
              <w:pStyle w:val="ListParagraph"/>
              <w:widowControl/>
              <w:ind w:left="0"/>
              <w:jc w:val="center"/>
              <w:rPr>
                <w:sz w:val="22"/>
                <w:szCs w:val="22"/>
              </w:rPr>
            </w:pPr>
            <w:r>
              <w:rPr>
                <w:sz w:val="22"/>
                <w:szCs w:val="22"/>
              </w:rPr>
              <w:t>16,428</w:t>
            </w:r>
          </w:p>
        </w:tc>
        <w:tc>
          <w:tcPr>
            <w:tcW w:w="926" w:type="dxa"/>
            <w:vAlign w:val="center"/>
          </w:tcPr>
          <w:p w:rsidR="00CF373A" w:rsidRPr="00D9778F" w:rsidP="00CF373A" w14:paraId="48A8653A" w14:textId="77777777">
            <w:pPr>
              <w:pStyle w:val="ListParagraph"/>
              <w:widowControl/>
              <w:ind w:left="0"/>
              <w:jc w:val="center"/>
              <w:rPr>
                <w:sz w:val="22"/>
                <w:szCs w:val="22"/>
              </w:rPr>
            </w:pPr>
            <w:r w:rsidRPr="00413B63">
              <w:rPr>
                <w:sz w:val="22"/>
                <w:szCs w:val="22"/>
              </w:rPr>
              <w:t>$61.65</w:t>
            </w:r>
          </w:p>
        </w:tc>
        <w:tc>
          <w:tcPr>
            <w:tcW w:w="1206" w:type="dxa"/>
          </w:tcPr>
          <w:p w:rsidR="00CF373A" w:rsidRPr="00D9778F" w:rsidP="00CF373A" w14:paraId="7F403D08" w14:textId="00634C70">
            <w:pPr>
              <w:pStyle w:val="ListParagraph"/>
              <w:widowControl/>
              <w:ind w:left="0"/>
              <w:jc w:val="center"/>
              <w:rPr>
                <w:sz w:val="22"/>
                <w:szCs w:val="22"/>
              </w:rPr>
            </w:pPr>
            <w:r w:rsidRPr="0019098B">
              <w:rPr>
                <w:sz w:val="22"/>
                <w:szCs w:val="22"/>
              </w:rPr>
              <w:t>$</w:t>
            </w:r>
            <w:r w:rsidR="004B7C01">
              <w:rPr>
                <w:sz w:val="22"/>
                <w:szCs w:val="22"/>
              </w:rPr>
              <w:t>1,012,786</w:t>
            </w:r>
          </w:p>
        </w:tc>
      </w:tr>
      <w:tr w14:paraId="5EEA4F83" w14:textId="77777777" w:rsidTr="00D9778F">
        <w:tblPrEx>
          <w:tblW w:w="9408" w:type="dxa"/>
          <w:tblInd w:w="625" w:type="dxa"/>
          <w:tblLook w:val="04A0"/>
        </w:tblPrEx>
        <w:tc>
          <w:tcPr>
            <w:tcW w:w="1011" w:type="dxa"/>
          </w:tcPr>
          <w:p w:rsidR="00CF373A" w:rsidRPr="00D9778F" w:rsidP="00CF373A" w14:paraId="6175D040" w14:textId="77777777">
            <w:pPr>
              <w:pStyle w:val="ListParagraph"/>
              <w:widowControl/>
              <w:ind w:left="0"/>
              <w:rPr>
                <w:sz w:val="22"/>
                <w:szCs w:val="22"/>
              </w:rPr>
            </w:pPr>
            <w:r w:rsidRPr="00413B63">
              <w:rPr>
                <w:sz w:val="22"/>
                <w:szCs w:val="22"/>
              </w:rPr>
              <w:t>25-49</w:t>
            </w:r>
          </w:p>
        </w:tc>
        <w:tc>
          <w:tcPr>
            <w:tcW w:w="1665" w:type="dxa"/>
          </w:tcPr>
          <w:p w:rsidR="00CF373A" w:rsidRPr="00D9778F" w:rsidP="00CF373A" w14:paraId="7FC3020F" w14:textId="77777777">
            <w:pPr>
              <w:pStyle w:val="ListParagraph"/>
              <w:widowControl/>
              <w:ind w:left="0"/>
              <w:jc w:val="center"/>
              <w:rPr>
                <w:sz w:val="22"/>
                <w:szCs w:val="22"/>
              </w:rPr>
            </w:pPr>
            <w:r w:rsidRPr="00413B63">
              <w:rPr>
                <w:sz w:val="22"/>
                <w:szCs w:val="22"/>
              </w:rPr>
              <w:t>1,264</w:t>
            </w:r>
          </w:p>
        </w:tc>
        <w:tc>
          <w:tcPr>
            <w:tcW w:w="1341" w:type="dxa"/>
          </w:tcPr>
          <w:p w:rsidR="00CF373A" w:rsidRPr="00D9778F" w:rsidP="00CF373A" w14:paraId="7732FF58" w14:textId="77777777">
            <w:pPr>
              <w:pStyle w:val="ListParagraph"/>
              <w:widowControl/>
              <w:ind w:left="0"/>
              <w:jc w:val="center"/>
              <w:rPr>
                <w:sz w:val="22"/>
                <w:szCs w:val="22"/>
              </w:rPr>
            </w:pPr>
            <w:r>
              <w:rPr>
                <w:sz w:val="22"/>
                <w:szCs w:val="22"/>
              </w:rPr>
              <w:t>100</w:t>
            </w:r>
            <w:r w:rsidRPr="00D9778F">
              <w:rPr>
                <w:sz w:val="22"/>
                <w:szCs w:val="22"/>
              </w:rPr>
              <w:t>%</w:t>
            </w:r>
          </w:p>
        </w:tc>
        <w:tc>
          <w:tcPr>
            <w:tcW w:w="1231" w:type="dxa"/>
          </w:tcPr>
          <w:p w:rsidR="00CF373A" w:rsidRPr="00D9778F" w:rsidP="00CF373A" w14:paraId="7A7AC395" w14:textId="2393332C">
            <w:pPr>
              <w:pStyle w:val="ListParagraph"/>
              <w:widowControl/>
              <w:ind w:left="0"/>
              <w:jc w:val="center"/>
              <w:rPr>
                <w:sz w:val="22"/>
                <w:szCs w:val="22"/>
              </w:rPr>
            </w:pPr>
            <w:r w:rsidRPr="00AA54C1">
              <w:rPr>
                <w:sz w:val="22"/>
                <w:szCs w:val="22"/>
              </w:rPr>
              <w:t>1,264</w:t>
            </w:r>
          </w:p>
        </w:tc>
        <w:tc>
          <w:tcPr>
            <w:tcW w:w="1097" w:type="dxa"/>
          </w:tcPr>
          <w:p w:rsidR="00CF373A" w:rsidRPr="00D9778F" w:rsidP="00CF373A" w14:paraId="52AE2BA1" w14:textId="0F15DB52">
            <w:pPr>
              <w:pStyle w:val="ListParagraph"/>
              <w:widowControl/>
              <w:ind w:left="0"/>
              <w:jc w:val="center"/>
              <w:rPr>
                <w:sz w:val="22"/>
                <w:szCs w:val="22"/>
              </w:rPr>
            </w:pPr>
            <w:r>
              <w:rPr>
                <w:sz w:val="22"/>
                <w:szCs w:val="22"/>
              </w:rPr>
              <w:t>5</w:t>
            </w:r>
          </w:p>
        </w:tc>
        <w:tc>
          <w:tcPr>
            <w:tcW w:w="931" w:type="dxa"/>
          </w:tcPr>
          <w:p w:rsidR="00CF373A" w:rsidRPr="00D9778F" w:rsidP="00CF373A" w14:paraId="7ECCAD1B" w14:textId="32C0B109">
            <w:pPr>
              <w:pStyle w:val="ListParagraph"/>
              <w:widowControl/>
              <w:ind w:left="0"/>
              <w:jc w:val="center"/>
              <w:rPr>
                <w:sz w:val="22"/>
                <w:szCs w:val="22"/>
              </w:rPr>
            </w:pPr>
            <w:r>
              <w:rPr>
                <w:sz w:val="22"/>
                <w:szCs w:val="22"/>
              </w:rPr>
              <w:t>6,320</w:t>
            </w:r>
          </w:p>
        </w:tc>
        <w:tc>
          <w:tcPr>
            <w:tcW w:w="926" w:type="dxa"/>
            <w:vAlign w:val="center"/>
          </w:tcPr>
          <w:p w:rsidR="00CF373A" w:rsidRPr="00D9778F" w:rsidP="00CF373A" w14:paraId="0D19DB0D" w14:textId="77777777">
            <w:pPr>
              <w:pStyle w:val="ListParagraph"/>
              <w:widowControl/>
              <w:ind w:left="0"/>
              <w:jc w:val="center"/>
              <w:rPr>
                <w:sz w:val="22"/>
                <w:szCs w:val="22"/>
              </w:rPr>
            </w:pPr>
            <w:r w:rsidRPr="00413B63">
              <w:rPr>
                <w:sz w:val="22"/>
                <w:szCs w:val="22"/>
              </w:rPr>
              <w:t>$61.65</w:t>
            </w:r>
          </w:p>
        </w:tc>
        <w:tc>
          <w:tcPr>
            <w:tcW w:w="1206" w:type="dxa"/>
          </w:tcPr>
          <w:p w:rsidR="00CF373A" w:rsidRPr="00D9778F" w:rsidP="00CF373A" w14:paraId="33F5271D" w14:textId="25E761AE">
            <w:pPr>
              <w:pStyle w:val="ListParagraph"/>
              <w:widowControl/>
              <w:ind w:left="0"/>
              <w:jc w:val="center"/>
              <w:rPr>
                <w:sz w:val="22"/>
                <w:szCs w:val="22"/>
              </w:rPr>
            </w:pPr>
            <w:r w:rsidRPr="0019098B">
              <w:rPr>
                <w:sz w:val="22"/>
                <w:szCs w:val="22"/>
              </w:rPr>
              <w:t>$</w:t>
            </w:r>
            <w:r w:rsidR="004B7C01">
              <w:rPr>
                <w:sz w:val="22"/>
                <w:szCs w:val="22"/>
              </w:rPr>
              <w:t>389,628</w:t>
            </w:r>
          </w:p>
        </w:tc>
      </w:tr>
      <w:tr w14:paraId="329478CE" w14:textId="77777777" w:rsidTr="00D9778F">
        <w:tblPrEx>
          <w:tblW w:w="9408" w:type="dxa"/>
          <w:tblInd w:w="625" w:type="dxa"/>
          <w:tblLook w:val="04A0"/>
        </w:tblPrEx>
        <w:tc>
          <w:tcPr>
            <w:tcW w:w="1011" w:type="dxa"/>
          </w:tcPr>
          <w:p w:rsidR="00CF373A" w:rsidRPr="00D9778F" w:rsidP="00CF373A" w14:paraId="5DF93578" w14:textId="77777777">
            <w:pPr>
              <w:pStyle w:val="ListParagraph"/>
              <w:widowControl/>
              <w:ind w:left="0"/>
              <w:rPr>
                <w:sz w:val="22"/>
                <w:szCs w:val="22"/>
              </w:rPr>
            </w:pPr>
            <w:r w:rsidRPr="00413B63">
              <w:rPr>
                <w:sz w:val="22"/>
                <w:szCs w:val="22"/>
              </w:rPr>
              <w:t>50-99</w:t>
            </w:r>
          </w:p>
        </w:tc>
        <w:tc>
          <w:tcPr>
            <w:tcW w:w="1665" w:type="dxa"/>
          </w:tcPr>
          <w:p w:rsidR="00CF373A" w:rsidRPr="00D9778F" w:rsidP="00CF373A" w14:paraId="3C85377A" w14:textId="77777777">
            <w:pPr>
              <w:pStyle w:val="ListParagraph"/>
              <w:widowControl/>
              <w:ind w:left="0"/>
              <w:jc w:val="center"/>
              <w:rPr>
                <w:sz w:val="22"/>
                <w:szCs w:val="22"/>
              </w:rPr>
            </w:pPr>
            <w:r w:rsidRPr="00413B63">
              <w:rPr>
                <w:sz w:val="22"/>
                <w:szCs w:val="22"/>
              </w:rPr>
              <w:t>616</w:t>
            </w:r>
          </w:p>
        </w:tc>
        <w:tc>
          <w:tcPr>
            <w:tcW w:w="1341" w:type="dxa"/>
          </w:tcPr>
          <w:p w:rsidR="00CF373A" w:rsidRPr="00D9778F" w:rsidP="00CF373A" w14:paraId="5DAE18F6" w14:textId="77777777">
            <w:pPr>
              <w:pStyle w:val="ListParagraph"/>
              <w:widowControl/>
              <w:ind w:left="0"/>
              <w:jc w:val="center"/>
              <w:rPr>
                <w:sz w:val="22"/>
                <w:szCs w:val="22"/>
              </w:rPr>
            </w:pPr>
            <w:r>
              <w:rPr>
                <w:sz w:val="22"/>
                <w:szCs w:val="22"/>
              </w:rPr>
              <w:t>100</w:t>
            </w:r>
            <w:r w:rsidRPr="00D9778F">
              <w:rPr>
                <w:sz w:val="22"/>
                <w:szCs w:val="22"/>
              </w:rPr>
              <w:t>%</w:t>
            </w:r>
          </w:p>
        </w:tc>
        <w:tc>
          <w:tcPr>
            <w:tcW w:w="1231" w:type="dxa"/>
          </w:tcPr>
          <w:p w:rsidR="00CF373A" w:rsidRPr="00D9778F" w:rsidP="00CF373A" w14:paraId="7B0086CE" w14:textId="79EF42D5">
            <w:pPr>
              <w:pStyle w:val="ListParagraph"/>
              <w:widowControl/>
              <w:ind w:left="0"/>
              <w:jc w:val="center"/>
              <w:rPr>
                <w:sz w:val="22"/>
                <w:szCs w:val="22"/>
              </w:rPr>
            </w:pPr>
            <w:r w:rsidRPr="00AA54C1">
              <w:rPr>
                <w:sz w:val="22"/>
                <w:szCs w:val="22"/>
              </w:rPr>
              <w:t>616</w:t>
            </w:r>
          </w:p>
        </w:tc>
        <w:tc>
          <w:tcPr>
            <w:tcW w:w="1097" w:type="dxa"/>
          </w:tcPr>
          <w:p w:rsidR="00CF373A" w:rsidRPr="00D9778F" w:rsidP="00CF373A" w14:paraId="5E408D30" w14:textId="07EA25E1">
            <w:pPr>
              <w:pStyle w:val="ListParagraph"/>
              <w:widowControl/>
              <w:ind w:left="0"/>
              <w:jc w:val="center"/>
              <w:rPr>
                <w:sz w:val="22"/>
                <w:szCs w:val="22"/>
              </w:rPr>
            </w:pPr>
            <w:r>
              <w:rPr>
                <w:sz w:val="22"/>
                <w:szCs w:val="22"/>
              </w:rPr>
              <w:t>5</w:t>
            </w:r>
          </w:p>
        </w:tc>
        <w:tc>
          <w:tcPr>
            <w:tcW w:w="931" w:type="dxa"/>
          </w:tcPr>
          <w:p w:rsidR="00CF373A" w:rsidRPr="00D9778F" w:rsidP="00CF373A" w14:paraId="6D754A1E" w14:textId="6E9D92AC">
            <w:pPr>
              <w:pStyle w:val="ListParagraph"/>
              <w:widowControl/>
              <w:ind w:left="0"/>
              <w:jc w:val="center"/>
              <w:rPr>
                <w:sz w:val="22"/>
                <w:szCs w:val="22"/>
              </w:rPr>
            </w:pPr>
            <w:r>
              <w:rPr>
                <w:sz w:val="22"/>
                <w:szCs w:val="22"/>
              </w:rPr>
              <w:t>3,080</w:t>
            </w:r>
          </w:p>
        </w:tc>
        <w:tc>
          <w:tcPr>
            <w:tcW w:w="926" w:type="dxa"/>
            <w:vAlign w:val="center"/>
          </w:tcPr>
          <w:p w:rsidR="00CF373A" w:rsidRPr="00D9778F" w:rsidP="00CF373A" w14:paraId="47A95F61" w14:textId="77777777">
            <w:pPr>
              <w:pStyle w:val="ListParagraph"/>
              <w:widowControl/>
              <w:ind w:left="0"/>
              <w:jc w:val="center"/>
              <w:rPr>
                <w:sz w:val="22"/>
                <w:szCs w:val="22"/>
              </w:rPr>
            </w:pPr>
            <w:r w:rsidRPr="00413B63">
              <w:rPr>
                <w:sz w:val="22"/>
                <w:szCs w:val="22"/>
              </w:rPr>
              <w:t>$61.65</w:t>
            </w:r>
          </w:p>
        </w:tc>
        <w:tc>
          <w:tcPr>
            <w:tcW w:w="1206" w:type="dxa"/>
          </w:tcPr>
          <w:p w:rsidR="00CF373A" w:rsidRPr="00D9778F" w:rsidP="00CF373A" w14:paraId="47BCD717" w14:textId="6BFB5042">
            <w:pPr>
              <w:pStyle w:val="ListParagraph"/>
              <w:widowControl/>
              <w:ind w:left="0"/>
              <w:jc w:val="center"/>
              <w:rPr>
                <w:sz w:val="22"/>
                <w:szCs w:val="22"/>
              </w:rPr>
            </w:pPr>
            <w:r w:rsidRPr="0019098B">
              <w:rPr>
                <w:sz w:val="22"/>
                <w:szCs w:val="22"/>
              </w:rPr>
              <w:t>$</w:t>
            </w:r>
            <w:r w:rsidR="004B7C01">
              <w:rPr>
                <w:sz w:val="22"/>
                <w:szCs w:val="22"/>
              </w:rPr>
              <w:t>189,</w:t>
            </w:r>
            <w:r w:rsidR="00341547">
              <w:rPr>
                <w:sz w:val="22"/>
                <w:szCs w:val="22"/>
              </w:rPr>
              <w:t>882</w:t>
            </w:r>
          </w:p>
        </w:tc>
      </w:tr>
      <w:tr w14:paraId="5F451BCF" w14:textId="77777777" w:rsidTr="00D9778F">
        <w:tblPrEx>
          <w:tblW w:w="9408" w:type="dxa"/>
          <w:tblInd w:w="625" w:type="dxa"/>
          <w:tblLook w:val="04A0"/>
        </w:tblPrEx>
        <w:tc>
          <w:tcPr>
            <w:tcW w:w="1011" w:type="dxa"/>
          </w:tcPr>
          <w:p w:rsidR="00CF373A" w:rsidRPr="00D9778F" w:rsidP="00CF373A" w14:paraId="04EB3C73" w14:textId="77777777">
            <w:pPr>
              <w:pStyle w:val="ListParagraph"/>
              <w:widowControl/>
              <w:ind w:left="0"/>
              <w:rPr>
                <w:sz w:val="22"/>
                <w:szCs w:val="22"/>
              </w:rPr>
            </w:pPr>
            <w:r w:rsidRPr="00413B63">
              <w:rPr>
                <w:sz w:val="22"/>
                <w:szCs w:val="22"/>
              </w:rPr>
              <w:t>100-249</w:t>
            </w:r>
          </w:p>
        </w:tc>
        <w:tc>
          <w:tcPr>
            <w:tcW w:w="1665" w:type="dxa"/>
          </w:tcPr>
          <w:p w:rsidR="00CF373A" w:rsidRPr="00D9778F" w:rsidP="00CF373A" w14:paraId="4F7AB170" w14:textId="77777777">
            <w:pPr>
              <w:pStyle w:val="ListParagraph"/>
              <w:widowControl/>
              <w:ind w:left="0"/>
              <w:jc w:val="center"/>
              <w:rPr>
                <w:sz w:val="22"/>
                <w:szCs w:val="22"/>
              </w:rPr>
            </w:pPr>
            <w:r w:rsidRPr="00413B63">
              <w:rPr>
                <w:sz w:val="22"/>
                <w:szCs w:val="22"/>
              </w:rPr>
              <w:t>356</w:t>
            </w:r>
          </w:p>
        </w:tc>
        <w:tc>
          <w:tcPr>
            <w:tcW w:w="1341" w:type="dxa"/>
          </w:tcPr>
          <w:p w:rsidR="00CF373A" w:rsidRPr="00D9778F" w:rsidP="00CF373A" w14:paraId="30F5EF3A" w14:textId="77777777">
            <w:pPr>
              <w:pStyle w:val="ListParagraph"/>
              <w:widowControl/>
              <w:ind w:left="0"/>
              <w:jc w:val="center"/>
              <w:rPr>
                <w:sz w:val="22"/>
                <w:szCs w:val="22"/>
              </w:rPr>
            </w:pPr>
            <w:r>
              <w:rPr>
                <w:sz w:val="22"/>
                <w:szCs w:val="22"/>
              </w:rPr>
              <w:t>88</w:t>
            </w:r>
            <w:r w:rsidRPr="00D9778F">
              <w:rPr>
                <w:sz w:val="22"/>
                <w:szCs w:val="22"/>
              </w:rPr>
              <w:t>%</w:t>
            </w:r>
          </w:p>
        </w:tc>
        <w:tc>
          <w:tcPr>
            <w:tcW w:w="1231" w:type="dxa"/>
          </w:tcPr>
          <w:p w:rsidR="00CF373A" w:rsidRPr="00D9778F" w:rsidP="00CF373A" w14:paraId="65E7603B" w14:textId="6AE3E5F4">
            <w:pPr>
              <w:pStyle w:val="ListParagraph"/>
              <w:widowControl/>
              <w:ind w:left="0"/>
              <w:jc w:val="center"/>
              <w:rPr>
                <w:sz w:val="22"/>
                <w:szCs w:val="22"/>
              </w:rPr>
            </w:pPr>
            <w:r w:rsidRPr="00AA54C1">
              <w:rPr>
                <w:sz w:val="22"/>
                <w:szCs w:val="22"/>
              </w:rPr>
              <w:t>313</w:t>
            </w:r>
          </w:p>
        </w:tc>
        <w:tc>
          <w:tcPr>
            <w:tcW w:w="1097" w:type="dxa"/>
          </w:tcPr>
          <w:p w:rsidR="00CF373A" w:rsidRPr="00D9778F" w:rsidP="00CF373A" w14:paraId="7863A14E" w14:textId="0F3DED2C">
            <w:pPr>
              <w:pStyle w:val="ListParagraph"/>
              <w:widowControl/>
              <w:ind w:left="0"/>
              <w:jc w:val="center"/>
              <w:rPr>
                <w:sz w:val="22"/>
                <w:szCs w:val="22"/>
              </w:rPr>
            </w:pPr>
            <w:r>
              <w:rPr>
                <w:sz w:val="22"/>
                <w:szCs w:val="22"/>
              </w:rPr>
              <w:t>6</w:t>
            </w:r>
          </w:p>
        </w:tc>
        <w:tc>
          <w:tcPr>
            <w:tcW w:w="931" w:type="dxa"/>
          </w:tcPr>
          <w:p w:rsidR="00CF373A" w:rsidRPr="00D9778F" w:rsidP="00CF373A" w14:paraId="2130206E" w14:textId="3228B108">
            <w:pPr>
              <w:pStyle w:val="ListParagraph"/>
              <w:widowControl/>
              <w:ind w:left="0"/>
              <w:jc w:val="center"/>
              <w:rPr>
                <w:sz w:val="22"/>
                <w:szCs w:val="22"/>
              </w:rPr>
            </w:pPr>
            <w:r>
              <w:rPr>
                <w:sz w:val="22"/>
                <w:szCs w:val="22"/>
              </w:rPr>
              <w:t>1,878</w:t>
            </w:r>
          </w:p>
        </w:tc>
        <w:tc>
          <w:tcPr>
            <w:tcW w:w="926" w:type="dxa"/>
            <w:vAlign w:val="center"/>
          </w:tcPr>
          <w:p w:rsidR="00CF373A" w:rsidRPr="00D9778F" w:rsidP="00CF373A" w14:paraId="4E58CF70" w14:textId="77777777">
            <w:pPr>
              <w:pStyle w:val="ListParagraph"/>
              <w:widowControl/>
              <w:ind w:left="0"/>
              <w:jc w:val="center"/>
              <w:rPr>
                <w:sz w:val="22"/>
                <w:szCs w:val="22"/>
              </w:rPr>
            </w:pPr>
            <w:r w:rsidRPr="00413B63">
              <w:rPr>
                <w:sz w:val="22"/>
                <w:szCs w:val="22"/>
              </w:rPr>
              <w:t>$61.65</w:t>
            </w:r>
          </w:p>
        </w:tc>
        <w:tc>
          <w:tcPr>
            <w:tcW w:w="1206" w:type="dxa"/>
          </w:tcPr>
          <w:p w:rsidR="00CF373A" w:rsidRPr="00D9778F" w:rsidP="00CF373A" w14:paraId="401ACD5C" w14:textId="7F07678B">
            <w:pPr>
              <w:pStyle w:val="ListParagraph"/>
              <w:widowControl/>
              <w:ind w:left="0"/>
              <w:jc w:val="center"/>
              <w:rPr>
                <w:sz w:val="22"/>
                <w:szCs w:val="22"/>
              </w:rPr>
            </w:pPr>
            <w:r w:rsidRPr="0019098B">
              <w:rPr>
                <w:sz w:val="22"/>
                <w:szCs w:val="22"/>
              </w:rPr>
              <w:t>$</w:t>
            </w:r>
            <w:r w:rsidR="00341547">
              <w:rPr>
                <w:sz w:val="22"/>
                <w:szCs w:val="22"/>
              </w:rPr>
              <w:t>115,779</w:t>
            </w:r>
          </w:p>
        </w:tc>
      </w:tr>
      <w:tr w14:paraId="30E98C9C" w14:textId="77777777" w:rsidTr="00D9778F">
        <w:tblPrEx>
          <w:tblW w:w="9408" w:type="dxa"/>
          <w:tblInd w:w="625" w:type="dxa"/>
          <w:tblLook w:val="04A0"/>
        </w:tblPrEx>
        <w:tc>
          <w:tcPr>
            <w:tcW w:w="1011" w:type="dxa"/>
          </w:tcPr>
          <w:p w:rsidR="00CF373A" w:rsidRPr="00D9778F" w:rsidP="00CF373A" w14:paraId="7948C8C9" w14:textId="77777777">
            <w:pPr>
              <w:pStyle w:val="ListParagraph"/>
              <w:widowControl/>
              <w:ind w:left="0"/>
              <w:rPr>
                <w:sz w:val="22"/>
                <w:szCs w:val="22"/>
              </w:rPr>
            </w:pPr>
            <w:r w:rsidRPr="00413B63">
              <w:rPr>
                <w:sz w:val="22"/>
                <w:szCs w:val="22"/>
              </w:rPr>
              <w:t>250-499</w:t>
            </w:r>
          </w:p>
        </w:tc>
        <w:tc>
          <w:tcPr>
            <w:tcW w:w="1665" w:type="dxa"/>
          </w:tcPr>
          <w:p w:rsidR="00CF373A" w:rsidRPr="00D9778F" w:rsidP="00CF373A" w14:paraId="784BB922" w14:textId="77777777">
            <w:pPr>
              <w:pStyle w:val="ListParagraph"/>
              <w:widowControl/>
              <w:ind w:left="0"/>
              <w:jc w:val="center"/>
              <w:rPr>
                <w:sz w:val="22"/>
                <w:szCs w:val="22"/>
              </w:rPr>
            </w:pPr>
            <w:r w:rsidRPr="00413B63">
              <w:rPr>
                <w:sz w:val="22"/>
                <w:szCs w:val="22"/>
              </w:rPr>
              <w:t>147</w:t>
            </w:r>
          </w:p>
        </w:tc>
        <w:tc>
          <w:tcPr>
            <w:tcW w:w="1341" w:type="dxa"/>
          </w:tcPr>
          <w:p w:rsidR="00CF373A" w:rsidRPr="00D9778F" w:rsidP="00CF373A" w14:paraId="0C0A3FC5" w14:textId="77777777">
            <w:pPr>
              <w:pStyle w:val="ListParagraph"/>
              <w:widowControl/>
              <w:ind w:left="0"/>
              <w:jc w:val="center"/>
              <w:rPr>
                <w:sz w:val="22"/>
                <w:szCs w:val="22"/>
              </w:rPr>
            </w:pPr>
            <w:r>
              <w:rPr>
                <w:sz w:val="22"/>
                <w:szCs w:val="22"/>
              </w:rPr>
              <w:t>7</w:t>
            </w:r>
            <w:r w:rsidRPr="00D9778F">
              <w:rPr>
                <w:sz w:val="22"/>
                <w:szCs w:val="22"/>
              </w:rPr>
              <w:t>0%</w:t>
            </w:r>
          </w:p>
        </w:tc>
        <w:tc>
          <w:tcPr>
            <w:tcW w:w="1231" w:type="dxa"/>
          </w:tcPr>
          <w:p w:rsidR="00CF373A" w:rsidRPr="00D9778F" w:rsidP="00CF373A" w14:paraId="003D2A22" w14:textId="43F9B627">
            <w:pPr>
              <w:pStyle w:val="ListParagraph"/>
              <w:widowControl/>
              <w:ind w:left="0"/>
              <w:jc w:val="center"/>
              <w:rPr>
                <w:sz w:val="22"/>
                <w:szCs w:val="22"/>
              </w:rPr>
            </w:pPr>
            <w:r w:rsidRPr="00AA54C1">
              <w:rPr>
                <w:sz w:val="22"/>
                <w:szCs w:val="22"/>
              </w:rPr>
              <w:t>103</w:t>
            </w:r>
          </w:p>
        </w:tc>
        <w:tc>
          <w:tcPr>
            <w:tcW w:w="1097" w:type="dxa"/>
          </w:tcPr>
          <w:p w:rsidR="00CF373A" w:rsidRPr="00D9778F" w:rsidP="00CF373A" w14:paraId="45860B5B" w14:textId="509B9762">
            <w:pPr>
              <w:pStyle w:val="ListParagraph"/>
              <w:widowControl/>
              <w:ind w:left="0"/>
              <w:jc w:val="center"/>
              <w:rPr>
                <w:sz w:val="22"/>
                <w:szCs w:val="22"/>
              </w:rPr>
            </w:pPr>
            <w:r>
              <w:rPr>
                <w:sz w:val="22"/>
                <w:szCs w:val="22"/>
              </w:rPr>
              <w:t>8</w:t>
            </w:r>
          </w:p>
        </w:tc>
        <w:tc>
          <w:tcPr>
            <w:tcW w:w="931" w:type="dxa"/>
          </w:tcPr>
          <w:p w:rsidR="00CF373A" w:rsidRPr="00D9778F" w:rsidP="00CF373A" w14:paraId="426E73F5" w14:textId="35C3A14A">
            <w:pPr>
              <w:pStyle w:val="ListParagraph"/>
              <w:widowControl/>
              <w:ind w:left="0"/>
              <w:jc w:val="center"/>
              <w:rPr>
                <w:sz w:val="22"/>
                <w:szCs w:val="22"/>
              </w:rPr>
            </w:pPr>
            <w:r>
              <w:rPr>
                <w:sz w:val="22"/>
                <w:szCs w:val="22"/>
              </w:rPr>
              <w:t>824</w:t>
            </w:r>
          </w:p>
        </w:tc>
        <w:tc>
          <w:tcPr>
            <w:tcW w:w="926" w:type="dxa"/>
            <w:vAlign w:val="center"/>
          </w:tcPr>
          <w:p w:rsidR="00CF373A" w:rsidRPr="00D9778F" w:rsidP="00CF373A" w14:paraId="22635453" w14:textId="77777777">
            <w:pPr>
              <w:pStyle w:val="ListParagraph"/>
              <w:widowControl/>
              <w:ind w:left="0"/>
              <w:jc w:val="center"/>
              <w:rPr>
                <w:sz w:val="22"/>
                <w:szCs w:val="22"/>
              </w:rPr>
            </w:pPr>
            <w:r w:rsidRPr="00413B63">
              <w:rPr>
                <w:sz w:val="22"/>
                <w:szCs w:val="22"/>
              </w:rPr>
              <w:t>$61.65</w:t>
            </w:r>
          </w:p>
        </w:tc>
        <w:tc>
          <w:tcPr>
            <w:tcW w:w="1206" w:type="dxa"/>
          </w:tcPr>
          <w:p w:rsidR="00CF373A" w:rsidRPr="00D9778F" w:rsidP="00CF373A" w14:paraId="57A6B138" w14:textId="4E60A753">
            <w:pPr>
              <w:pStyle w:val="ListParagraph"/>
              <w:widowControl/>
              <w:ind w:left="0"/>
              <w:jc w:val="center"/>
              <w:rPr>
                <w:sz w:val="22"/>
                <w:szCs w:val="22"/>
              </w:rPr>
            </w:pPr>
            <w:r w:rsidRPr="0019098B">
              <w:rPr>
                <w:sz w:val="22"/>
                <w:szCs w:val="22"/>
              </w:rPr>
              <w:t>$</w:t>
            </w:r>
            <w:r w:rsidR="00341547">
              <w:rPr>
                <w:sz w:val="22"/>
                <w:szCs w:val="22"/>
              </w:rPr>
              <w:t>50,800</w:t>
            </w:r>
          </w:p>
        </w:tc>
      </w:tr>
      <w:tr w14:paraId="39605FA9" w14:textId="77777777" w:rsidTr="00D9778F">
        <w:tblPrEx>
          <w:tblW w:w="9408" w:type="dxa"/>
          <w:tblInd w:w="625" w:type="dxa"/>
          <w:tblLook w:val="04A0"/>
        </w:tblPrEx>
        <w:tc>
          <w:tcPr>
            <w:tcW w:w="1011" w:type="dxa"/>
          </w:tcPr>
          <w:p w:rsidR="00CF373A" w:rsidRPr="00D9778F" w:rsidP="00CF373A" w14:paraId="0AC3F94B" w14:textId="77777777">
            <w:pPr>
              <w:pStyle w:val="ListParagraph"/>
              <w:widowControl/>
              <w:ind w:left="0"/>
              <w:rPr>
                <w:sz w:val="22"/>
                <w:szCs w:val="22"/>
              </w:rPr>
            </w:pPr>
            <w:r w:rsidRPr="00413B63">
              <w:rPr>
                <w:sz w:val="22"/>
                <w:szCs w:val="22"/>
              </w:rPr>
              <w:t>500+</w:t>
            </w:r>
          </w:p>
        </w:tc>
        <w:tc>
          <w:tcPr>
            <w:tcW w:w="1665" w:type="dxa"/>
          </w:tcPr>
          <w:p w:rsidR="00CF373A" w:rsidRPr="00D9778F" w:rsidP="00CF373A" w14:paraId="1B3F63B4" w14:textId="77777777">
            <w:pPr>
              <w:pStyle w:val="ListParagraph"/>
              <w:widowControl/>
              <w:ind w:left="0"/>
              <w:jc w:val="center"/>
              <w:rPr>
                <w:sz w:val="22"/>
                <w:szCs w:val="22"/>
              </w:rPr>
            </w:pPr>
            <w:r w:rsidRPr="00413B63">
              <w:rPr>
                <w:sz w:val="22"/>
                <w:szCs w:val="22"/>
              </w:rPr>
              <w:t>203</w:t>
            </w:r>
          </w:p>
        </w:tc>
        <w:tc>
          <w:tcPr>
            <w:tcW w:w="1341" w:type="dxa"/>
          </w:tcPr>
          <w:p w:rsidR="00CF373A" w:rsidRPr="00D9778F" w:rsidP="00CF373A" w14:paraId="69E09F5E" w14:textId="77777777">
            <w:pPr>
              <w:pStyle w:val="ListParagraph"/>
              <w:widowControl/>
              <w:ind w:left="0"/>
              <w:jc w:val="center"/>
              <w:rPr>
                <w:sz w:val="22"/>
                <w:szCs w:val="22"/>
              </w:rPr>
            </w:pPr>
            <w:r>
              <w:rPr>
                <w:sz w:val="22"/>
                <w:szCs w:val="22"/>
              </w:rPr>
              <w:t>53</w:t>
            </w:r>
            <w:r w:rsidRPr="00D9778F">
              <w:rPr>
                <w:sz w:val="22"/>
                <w:szCs w:val="22"/>
              </w:rPr>
              <w:t>%</w:t>
            </w:r>
          </w:p>
        </w:tc>
        <w:tc>
          <w:tcPr>
            <w:tcW w:w="1231" w:type="dxa"/>
          </w:tcPr>
          <w:p w:rsidR="00CF373A" w:rsidRPr="00D9778F" w:rsidP="00CF373A" w14:paraId="694ED514" w14:textId="5DCDE164">
            <w:pPr>
              <w:pStyle w:val="ListParagraph"/>
              <w:widowControl/>
              <w:ind w:left="0"/>
              <w:jc w:val="center"/>
              <w:rPr>
                <w:sz w:val="22"/>
                <w:szCs w:val="22"/>
              </w:rPr>
            </w:pPr>
            <w:r w:rsidRPr="00AA54C1">
              <w:rPr>
                <w:sz w:val="22"/>
                <w:szCs w:val="22"/>
              </w:rPr>
              <w:t>108</w:t>
            </w:r>
          </w:p>
        </w:tc>
        <w:tc>
          <w:tcPr>
            <w:tcW w:w="1097" w:type="dxa"/>
          </w:tcPr>
          <w:p w:rsidR="00CF373A" w:rsidRPr="00D9778F" w:rsidP="00CF373A" w14:paraId="10514ABE" w14:textId="5E1E7D71">
            <w:pPr>
              <w:pStyle w:val="ListParagraph"/>
              <w:widowControl/>
              <w:ind w:left="0"/>
              <w:jc w:val="center"/>
              <w:rPr>
                <w:sz w:val="22"/>
                <w:szCs w:val="22"/>
              </w:rPr>
            </w:pPr>
            <w:r>
              <w:rPr>
                <w:sz w:val="22"/>
                <w:szCs w:val="22"/>
              </w:rPr>
              <w:t>12</w:t>
            </w:r>
          </w:p>
        </w:tc>
        <w:tc>
          <w:tcPr>
            <w:tcW w:w="931" w:type="dxa"/>
          </w:tcPr>
          <w:p w:rsidR="00CF373A" w:rsidRPr="00D9778F" w:rsidP="00CF373A" w14:paraId="19AD12C6" w14:textId="23C7D72D">
            <w:pPr>
              <w:pStyle w:val="ListParagraph"/>
              <w:widowControl/>
              <w:ind w:left="0"/>
              <w:jc w:val="center"/>
              <w:rPr>
                <w:sz w:val="22"/>
                <w:szCs w:val="22"/>
              </w:rPr>
            </w:pPr>
            <w:r>
              <w:rPr>
                <w:sz w:val="22"/>
                <w:szCs w:val="22"/>
              </w:rPr>
              <w:t>1,296</w:t>
            </w:r>
          </w:p>
        </w:tc>
        <w:tc>
          <w:tcPr>
            <w:tcW w:w="926" w:type="dxa"/>
            <w:vAlign w:val="center"/>
          </w:tcPr>
          <w:p w:rsidR="00CF373A" w:rsidRPr="00D9778F" w:rsidP="00CF373A" w14:paraId="1FB5EECD" w14:textId="77777777">
            <w:pPr>
              <w:pStyle w:val="ListParagraph"/>
              <w:widowControl/>
              <w:ind w:left="0"/>
              <w:jc w:val="center"/>
              <w:rPr>
                <w:sz w:val="22"/>
                <w:szCs w:val="22"/>
              </w:rPr>
            </w:pPr>
            <w:r w:rsidRPr="00413B63">
              <w:rPr>
                <w:sz w:val="22"/>
                <w:szCs w:val="22"/>
              </w:rPr>
              <w:t>$61.65</w:t>
            </w:r>
          </w:p>
        </w:tc>
        <w:tc>
          <w:tcPr>
            <w:tcW w:w="1206" w:type="dxa"/>
          </w:tcPr>
          <w:p w:rsidR="00CF373A" w:rsidRPr="00D9778F" w:rsidP="00CF373A" w14:paraId="21970325" w14:textId="16CEE43D">
            <w:pPr>
              <w:pStyle w:val="ListParagraph"/>
              <w:widowControl/>
              <w:ind w:left="0"/>
              <w:jc w:val="center"/>
              <w:rPr>
                <w:sz w:val="22"/>
                <w:szCs w:val="22"/>
              </w:rPr>
            </w:pPr>
            <w:r w:rsidRPr="0019098B">
              <w:rPr>
                <w:sz w:val="22"/>
                <w:szCs w:val="22"/>
              </w:rPr>
              <w:t>$</w:t>
            </w:r>
            <w:r w:rsidR="00341547">
              <w:rPr>
                <w:sz w:val="22"/>
                <w:szCs w:val="22"/>
              </w:rPr>
              <w:t>79,898</w:t>
            </w:r>
          </w:p>
        </w:tc>
      </w:tr>
      <w:tr w14:paraId="0F28660B" w14:textId="77777777" w:rsidTr="00D9778F">
        <w:tblPrEx>
          <w:tblW w:w="9408" w:type="dxa"/>
          <w:tblInd w:w="625" w:type="dxa"/>
          <w:tblLook w:val="04A0"/>
        </w:tblPrEx>
        <w:tc>
          <w:tcPr>
            <w:tcW w:w="1011" w:type="dxa"/>
          </w:tcPr>
          <w:p w:rsidR="00CF373A" w:rsidRPr="00D9778F" w:rsidP="00CF373A" w14:paraId="4142993B" w14:textId="77777777">
            <w:pPr>
              <w:pStyle w:val="ListParagraph"/>
              <w:widowControl/>
              <w:ind w:left="0"/>
              <w:rPr>
                <w:sz w:val="22"/>
                <w:szCs w:val="22"/>
              </w:rPr>
            </w:pPr>
            <w:r w:rsidRPr="00413B63">
              <w:rPr>
                <w:b/>
                <w:bCs/>
                <w:sz w:val="22"/>
                <w:szCs w:val="22"/>
              </w:rPr>
              <w:t>Subtotal</w:t>
            </w:r>
          </w:p>
        </w:tc>
        <w:tc>
          <w:tcPr>
            <w:tcW w:w="1665" w:type="dxa"/>
          </w:tcPr>
          <w:p w:rsidR="00CF373A" w:rsidRPr="00D9778F" w:rsidP="00CF373A" w14:paraId="32FD472C" w14:textId="77777777">
            <w:pPr>
              <w:pStyle w:val="ListParagraph"/>
              <w:widowControl/>
              <w:ind w:left="0"/>
              <w:jc w:val="center"/>
              <w:rPr>
                <w:sz w:val="22"/>
                <w:szCs w:val="22"/>
              </w:rPr>
            </w:pPr>
            <w:r w:rsidRPr="00413B63">
              <w:rPr>
                <w:b/>
                <w:bCs/>
                <w:sz w:val="22"/>
                <w:szCs w:val="22"/>
              </w:rPr>
              <w:t>6,693</w:t>
            </w:r>
          </w:p>
        </w:tc>
        <w:tc>
          <w:tcPr>
            <w:tcW w:w="1341" w:type="dxa"/>
          </w:tcPr>
          <w:p w:rsidR="00CF373A" w:rsidRPr="00D9778F" w:rsidP="00CF373A" w14:paraId="39A03B8D" w14:textId="77777777">
            <w:pPr>
              <w:pStyle w:val="ListParagraph"/>
              <w:widowControl/>
              <w:ind w:left="0"/>
              <w:jc w:val="center"/>
              <w:rPr>
                <w:sz w:val="22"/>
                <w:szCs w:val="22"/>
              </w:rPr>
            </w:pPr>
          </w:p>
        </w:tc>
        <w:tc>
          <w:tcPr>
            <w:tcW w:w="1231" w:type="dxa"/>
          </w:tcPr>
          <w:p w:rsidR="00CF373A" w:rsidRPr="00D9778F" w:rsidP="00CF373A" w14:paraId="53195E86" w14:textId="00E59490">
            <w:pPr>
              <w:pStyle w:val="ListParagraph"/>
              <w:widowControl/>
              <w:ind w:left="0"/>
              <w:jc w:val="center"/>
              <w:rPr>
                <w:sz w:val="22"/>
                <w:szCs w:val="22"/>
              </w:rPr>
            </w:pPr>
            <w:r w:rsidRPr="00F14A69">
              <w:rPr>
                <w:b/>
                <w:bCs/>
                <w:sz w:val="22"/>
                <w:szCs w:val="22"/>
              </w:rPr>
              <w:t>6,</w:t>
            </w:r>
            <w:r w:rsidRPr="00F14A69" w:rsidR="00231EA2">
              <w:rPr>
                <w:b/>
                <w:bCs/>
                <w:sz w:val="22"/>
                <w:szCs w:val="22"/>
              </w:rPr>
              <w:t>51</w:t>
            </w:r>
            <w:r w:rsidR="00231EA2">
              <w:rPr>
                <w:b/>
                <w:bCs/>
                <w:sz w:val="22"/>
                <w:szCs w:val="22"/>
              </w:rPr>
              <w:t>1</w:t>
            </w:r>
          </w:p>
        </w:tc>
        <w:tc>
          <w:tcPr>
            <w:tcW w:w="1097" w:type="dxa"/>
          </w:tcPr>
          <w:p w:rsidR="00CF373A" w:rsidRPr="00D9778F" w:rsidP="00CF373A" w14:paraId="0F4C0D67" w14:textId="77777777">
            <w:pPr>
              <w:pStyle w:val="ListParagraph"/>
              <w:widowControl/>
              <w:ind w:left="0"/>
              <w:rPr>
                <w:sz w:val="22"/>
                <w:szCs w:val="22"/>
              </w:rPr>
            </w:pPr>
          </w:p>
        </w:tc>
        <w:tc>
          <w:tcPr>
            <w:tcW w:w="931" w:type="dxa"/>
          </w:tcPr>
          <w:p w:rsidR="00CF373A" w:rsidRPr="00D9778F" w:rsidP="00CF373A" w14:paraId="73AAF045" w14:textId="72D65B4E">
            <w:pPr>
              <w:pStyle w:val="ListParagraph"/>
              <w:widowControl/>
              <w:ind w:left="0"/>
              <w:jc w:val="center"/>
              <w:rPr>
                <w:b/>
                <w:bCs/>
                <w:sz w:val="22"/>
                <w:szCs w:val="22"/>
              </w:rPr>
            </w:pPr>
            <w:r>
              <w:rPr>
                <w:b/>
                <w:bCs/>
                <w:sz w:val="22"/>
                <w:szCs w:val="22"/>
              </w:rPr>
              <w:t>29,826</w:t>
            </w:r>
          </w:p>
        </w:tc>
        <w:tc>
          <w:tcPr>
            <w:tcW w:w="926" w:type="dxa"/>
          </w:tcPr>
          <w:p w:rsidR="00CF373A" w:rsidRPr="00D9778F" w:rsidP="00CF373A" w14:paraId="7FD08EAF" w14:textId="77777777">
            <w:pPr>
              <w:pStyle w:val="ListParagraph"/>
              <w:widowControl/>
              <w:ind w:left="0"/>
              <w:rPr>
                <w:sz w:val="22"/>
                <w:szCs w:val="22"/>
              </w:rPr>
            </w:pPr>
          </w:p>
        </w:tc>
        <w:tc>
          <w:tcPr>
            <w:tcW w:w="1206" w:type="dxa"/>
          </w:tcPr>
          <w:p w:rsidR="00CF373A" w:rsidRPr="00D9778F" w:rsidP="00CF373A" w14:paraId="7EFEC715" w14:textId="699BAFAA">
            <w:pPr>
              <w:pStyle w:val="ListParagraph"/>
              <w:widowControl/>
              <w:ind w:left="0"/>
              <w:jc w:val="center"/>
              <w:rPr>
                <w:b/>
                <w:bCs/>
                <w:sz w:val="22"/>
                <w:szCs w:val="22"/>
              </w:rPr>
            </w:pPr>
            <w:r w:rsidRPr="00D9778F">
              <w:rPr>
                <w:b/>
                <w:bCs/>
                <w:sz w:val="22"/>
                <w:szCs w:val="22"/>
              </w:rPr>
              <w:t>$</w:t>
            </w:r>
            <w:r w:rsidR="005E16B7">
              <w:rPr>
                <w:b/>
                <w:bCs/>
                <w:sz w:val="22"/>
                <w:szCs w:val="22"/>
              </w:rPr>
              <w:t>1,838,773</w:t>
            </w:r>
          </w:p>
        </w:tc>
      </w:tr>
      <w:tr w14:paraId="6834B4BA" w14:textId="77777777" w:rsidTr="00D9778F">
        <w:tblPrEx>
          <w:tblW w:w="9408" w:type="dxa"/>
          <w:tblInd w:w="625" w:type="dxa"/>
          <w:tblLook w:val="04A0"/>
        </w:tblPrEx>
        <w:tc>
          <w:tcPr>
            <w:tcW w:w="9408" w:type="dxa"/>
            <w:gridSpan w:val="8"/>
            <w:shd w:val="clear" w:color="auto" w:fill="D2F0FA"/>
          </w:tcPr>
          <w:p w:rsidR="00335F49" w:rsidRPr="00D9778F" w:rsidP="00D9778F" w14:paraId="1BDF7FC0"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66513C74" w14:textId="77777777" w:rsidTr="00D9778F">
        <w:tblPrEx>
          <w:tblW w:w="9408" w:type="dxa"/>
          <w:tblInd w:w="625" w:type="dxa"/>
          <w:tblLook w:val="04A0"/>
        </w:tblPrEx>
        <w:tc>
          <w:tcPr>
            <w:tcW w:w="1011" w:type="dxa"/>
          </w:tcPr>
          <w:p w:rsidR="00CC0FD4" w:rsidP="00CC0FD4" w14:paraId="49062474" w14:textId="56279841">
            <w:pPr>
              <w:pStyle w:val="ListParagraph"/>
              <w:widowControl/>
              <w:ind w:left="0"/>
            </w:pPr>
            <w:r>
              <w:rPr>
                <w:sz w:val="22"/>
                <w:szCs w:val="22"/>
              </w:rPr>
              <w:t>&lt;25</w:t>
            </w:r>
          </w:p>
        </w:tc>
        <w:tc>
          <w:tcPr>
            <w:tcW w:w="1665" w:type="dxa"/>
          </w:tcPr>
          <w:p w:rsidR="00CC0FD4" w:rsidP="00CC0FD4" w14:paraId="0BB14AAA" w14:textId="77777777">
            <w:pPr>
              <w:pStyle w:val="ListParagraph"/>
              <w:widowControl/>
              <w:ind w:left="0"/>
              <w:jc w:val="center"/>
            </w:pPr>
            <w:r w:rsidRPr="00D9778F">
              <w:rPr>
                <w:sz w:val="22"/>
                <w:szCs w:val="22"/>
              </w:rPr>
              <w:t>477</w:t>
            </w:r>
          </w:p>
        </w:tc>
        <w:tc>
          <w:tcPr>
            <w:tcW w:w="1341" w:type="dxa"/>
          </w:tcPr>
          <w:p w:rsidR="00CC0FD4" w:rsidP="00CC0FD4" w14:paraId="2B8A0B0A" w14:textId="77777777">
            <w:pPr>
              <w:pStyle w:val="ListParagraph"/>
              <w:widowControl/>
              <w:ind w:left="0"/>
              <w:jc w:val="center"/>
            </w:pPr>
            <w:r>
              <w:rPr>
                <w:sz w:val="22"/>
                <w:szCs w:val="22"/>
              </w:rPr>
              <w:t>100</w:t>
            </w:r>
            <w:r w:rsidRPr="00D9778F">
              <w:rPr>
                <w:sz w:val="22"/>
                <w:szCs w:val="22"/>
              </w:rPr>
              <w:t>%</w:t>
            </w:r>
          </w:p>
        </w:tc>
        <w:tc>
          <w:tcPr>
            <w:tcW w:w="1231" w:type="dxa"/>
          </w:tcPr>
          <w:p w:rsidR="00CC0FD4" w:rsidRPr="000D76C8" w:rsidP="00CC0FD4" w14:paraId="69D649B5" w14:textId="466745B8">
            <w:pPr>
              <w:pStyle w:val="ListParagraph"/>
              <w:widowControl/>
              <w:ind w:left="0"/>
              <w:jc w:val="center"/>
              <w:rPr>
                <w:sz w:val="22"/>
                <w:szCs w:val="22"/>
              </w:rPr>
            </w:pPr>
            <w:r w:rsidRPr="00DB7C85">
              <w:rPr>
                <w:sz w:val="22"/>
                <w:szCs w:val="22"/>
              </w:rPr>
              <w:t>477</w:t>
            </w:r>
          </w:p>
        </w:tc>
        <w:tc>
          <w:tcPr>
            <w:tcW w:w="1097" w:type="dxa"/>
          </w:tcPr>
          <w:p w:rsidR="00CC0FD4" w:rsidRPr="000D76C8" w:rsidP="00CC0FD4" w14:paraId="5CD6A51B" w14:textId="51D56962">
            <w:pPr>
              <w:pStyle w:val="ListParagraph"/>
              <w:widowControl/>
              <w:ind w:left="0"/>
              <w:jc w:val="center"/>
              <w:rPr>
                <w:sz w:val="22"/>
                <w:szCs w:val="22"/>
              </w:rPr>
            </w:pPr>
            <w:r w:rsidRPr="00DB7C85">
              <w:rPr>
                <w:sz w:val="22"/>
                <w:szCs w:val="22"/>
              </w:rPr>
              <w:t>4</w:t>
            </w:r>
          </w:p>
        </w:tc>
        <w:tc>
          <w:tcPr>
            <w:tcW w:w="931" w:type="dxa"/>
            <w:vAlign w:val="center"/>
          </w:tcPr>
          <w:p w:rsidR="00CC0FD4" w:rsidRPr="00DB7C85" w:rsidP="00CC0FD4" w14:paraId="3188DC6B" w14:textId="301DD7A3">
            <w:pPr>
              <w:pStyle w:val="ListParagraph"/>
              <w:widowControl/>
              <w:ind w:left="0"/>
              <w:jc w:val="center"/>
              <w:rPr>
                <w:sz w:val="22"/>
                <w:szCs w:val="22"/>
              </w:rPr>
            </w:pPr>
            <w:r w:rsidRPr="00DB7C85">
              <w:rPr>
                <w:sz w:val="22"/>
                <w:szCs w:val="22"/>
              </w:rPr>
              <w:t>1,908</w:t>
            </w:r>
          </w:p>
        </w:tc>
        <w:tc>
          <w:tcPr>
            <w:tcW w:w="926" w:type="dxa"/>
            <w:vAlign w:val="center"/>
          </w:tcPr>
          <w:p w:rsidR="00CC0FD4" w:rsidRPr="00DB7C85" w:rsidP="00CC0FD4" w14:paraId="6A7CC604" w14:textId="77777777">
            <w:pPr>
              <w:pStyle w:val="ListParagraph"/>
              <w:widowControl/>
              <w:ind w:left="0"/>
              <w:jc w:val="center"/>
              <w:rPr>
                <w:sz w:val="22"/>
                <w:szCs w:val="22"/>
              </w:rPr>
            </w:pPr>
            <w:r w:rsidRPr="00DB7C85">
              <w:rPr>
                <w:sz w:val="22"/>
                <w:szCs w:val="22"/>
              </w:rPr>
              <w:t>$62.39</w:t>
            </w:r>
          </w:p>
        </w:tc>
        <w:tc>
          <w:tcPr>
            <w:tcW w:w="1206" w:type="dxa"/>
          </w:tcPr>
          <w:p w:rsidR="00CC0FD4" w:rsidRPr="00DB7C85" w:rsidP="00CC0FD4" w14:paraId="4FC57CCA" w14:textId="06BC9914">
            <w:pPr>
              <w:pStyle w:val="ListParagraph"/>
              <w:widowControl/>
              <w:ind w:left="0"/>
              <w:jc w:val="center"/>
              <w:rPr>
                <w:sz w:val="22"/>
                <w:szCs w:val="22"/>
              </w:rPr>
            </w:pPr>
            <w:r w:rsidRPr="00DB7C85">
              <w:rPr>
                <w:sz w:val="22"/>
                <w:szCs w:val="22"/>
              </w:rPr>
              <w:t>$</w:t>
            </w:r>
            <w:r w:rsidRPr="00DB7C85" w:rsidR="00125A68">
              <w:rPr>
                <w:sz w:val="22"/>
                <w:szCs w:val="22"/>
              </w:rPr>
              <w:t>119,040</w:t>
            </w:r>
          </w:p>
        </w:tc>
      </w:tr>
      <w:tr w14:paraId="789B2B19" w14:textId="77777777" w:rsidTr="00D9778F">
        <w:tblPrEx>
          <w:tblW w:w="9408" w:type="dxa"/>
          <w:tblInd w:w="625" w:type="dxa"/>
          <w:tblLook w:val="04A0"/>
        </w:tblPrEx>
        <w:tc>
          <w:tcPr>
            <w:tcW w:w="1011" w:type="dxa"/>
          </w:tcPr>
          <w:p w:rsidR="00CC0FD4" w:rsidP="00CC0FD4" w14:paraId="55891DA2" w14:textId="77777777">
            <w:pPr>
              <w:pStyle w:val="ListParagraph"/>
              <w:widowControl/>
              <w:ind w:left="0"/>
            </w:pPr>
            <w:r w:rsidRPr="00D9778F">
              <w:rPr>
                <w:sz w:val="22"/>
                <w:szCs w:val="22"/>
              </w:rPr>
              <w:t>25-49</w:t>
            </w:r>
          </w:p>
        </w:tc>
        <w:tc>
          <w:tcPr>
            <w:tcW w:w="1665" w:type="dxa"/>
          </w:tcPr>
          <w:p w:rsidR="00CC0FD4" w:rsidP="00CC0FD4" w14:paraId="0842B47C" w14:textId="77777777">
            <w:pPr>
              <w:pStyle w:val="ListParagraph"/>
              <w:widowControl/>
              <w:ind w:left="0"/>
              <w:jc w:val="center"/>
            </w:pPr>
            <w:r w:rsidRPr="00D9778F">
              <w:rPr>
                <w:sz w:val="22"/>
                <w:szCs w:val="22"/>
              </w:rPr>
              <w:t>20</w:t>
            </w:r>
          </w:p>
        </w:tc>
        <w:tc>
          <w:tcPr>
            <w:tcW w:w="1341" w:type="dxa"/>
          </w:tcPr>
          <w:p w:rsidR="00CC0FD4" w:rsidP="00CC0FD4" w14:paraId="0212AA5B" w14:textId="77777777">
            <w:pPr>
              <w:pStyle w:val="ListParagraph"/>
              <w:widowControl/>
              <w:ind w:left="0"/>
              <w:jc w:val="center"/>
            </w:pPr>
            <w:r>
              <w:rPr>
                <w:sz w:val="22"/>
                <w:szCs w:val="22"/>
              </w:rPr>
              <w:t>100</w:t>
            </w:r>
            <w:r w:rsidRPr="00D9778F">
              <w:rPr>
                <w:sz w:val="22"/>
                <w:szCs w:val="22"/>
              </w:rPr>
              <w:t>%</w:t>
            </w:r>
          </w:p>
        </w:tc>
        <w:tc>
          <w:tcPr>
            <w:tcW w:w="1231" w:type="dxa"/>
          </w:tcPr>
          <w:p w:rsidR="00CC0FD4" w:rsidRPr="000D76C8" w:rsidP="00CC0FD4" w14:paraId="211E061B" w14:textId="76BF6CF2">
            <w:pPr>
              <w:pStyle w:val="ListParagraph"/>
              <w:widowControl/>
              <w:ind w:left="0"/>
              <w:jc w:val="center"/>
              <w:rPr>
                <w:sz w:val="22"/>
                <w:szCs w:val="22"/>
              </w:rPr>
            </w:pPr>
            <w:r w:rsidRPr="00DB7C85">
              <w:rPr>
                <w:sz w:val="22"/>
                <w:szCs w:val="22"/>
              </w:rPr>
              <w:t>20</w:t>
            </w:r>
          </w:p>
        </w:tc>
        <w:tc>
          <w:tcPr>
            <w:tcW w:w="1097" w:type="dxa"/>
          </w:tcPr>
          <w:p w:rsidR="00CC0FD4" w:rsidRPr="000D76C8" w:rsidP="00CC0FD4" w14:paraId="17DCF143" w14:textId="3018DBC5">
            <w:pPr>
              <w:pStyle w:val="ListParagraph"/>
              <w:widowControl/>
              <w:ind w:left="0"/>
              <w:jc w:val="center"/>
              <w:rPr>
                <w:sz w:val="22"/>
                <w:szCs w:val="22"/>
              </w:rPr>
            </w:pPr>
            <w:r w:rsidRPr="00DB7C85">
              <w:rPr>
                <w:sz w:val="22"/>
                <w:szCs w:val="22"/>
              </w:rPr>
              <w:t>5</w:t>
            </w:r>
          </w:p>
        </w:tc>
        <w:tc>
          <w:tcPr>
            <w:tcW w:w="931" w:type="dxa"/>
            <w:vAlign w:val="center"/>
          </w:tcPr>
          <w:p w:rsidR="00CC0FD4" w:rsidRPr="00DB7C85" w:rsidP="00CC0FD4" w14:paraId="12204B58" w14:textId="1980244B">
            <w:pPr>
              <w:pStyle w:val="ListParagraph"/>
              <w:widowControl/>
              <w:ind w:left="0"/>
              <w:jc w:val="center"/>
              <w:rPr>
                <w:sz w:val="22"/>
                <w:szCs w:val="22"/>
              </w:rPr>
            </w:pPr>
            <w:r w:rsidRPr="00DB7C85">
              <w:rPr>
                <w:sz w:val="22"/>
                <w:szCs w:val="22"/>
              </w:rPr>
              <w:t>100</w:t>
            </w:r>
          </w:p>
        </w:tc>
        <w:tc>
          <w:tcPr>
            <w:tcW w:w="926" w:type="dxa"/>
            <w:vAlign w:val="center"/>
          </w:tcPr>
          <w:p w:rsidR="00CC0FD4" w:rsidRPr="00DB7C85" w:rsidP="00CC0FD4" w14:paraId="7BF724B0" w14:textId="77777777">
            <w:pPr>
              <w:pStyle w:val="ListParagraph"/>
              <w:widowControl/>
              <w:ind w:left="0"/>
              <w:jc w:val="center"/>
              <w:rPr>
                <w:sz w:val="22"/>
                <w:szCs w:val="22"/>
              </w:rPr>
            </w:pPr>
            <w:r w:rsidRPr="00DB7C85">
              <w:rPr>
                <w:sz w:val="22"/>
                <w:szCs w:val="22"/>
              </w:rPr>
              <w:t>$62.39</w:t>
            </w:r>
          </w:p>
        </w:tc>
        <w:tc>
          <w:tcPr>
            <w:tcW w:w="1206" w:type="dxa"/>
          </w:tcPr>
          <w:p w:rsidR="00CC0FD4" w:rsidRPr="00DB7C85" w:rsidP="00CC0FD4" w14:paraId="53477D35" w14:textId="363D2452">
            <w:pPr>
              <w:pStyle w:val="ListParagraph"/>
              <w:widowControl/>
              <w:ind w:left="0"/>
              <w:jc w:val="center"/>
              <w:rPr>
                <w:sz w:val="22"/>
                <w:szCs w:val="22"/>
              </w:rPr>
            </w:pPr>
            <w:r w:rsidRPr="00DB7C85">
              <w:rPr>
                <w:sz w:val="22"/>
                <w:szCs w:val="22"/>
              </w:rPr>
              <w:t>$</w:t>
            </w:r>
            <w:r w:rsidRPr="00DB7C85" w:rsidR="00E26418">
              <w:rPr>
                <w:sz w:val="22"/>
                <w:szCs w:val="22"/>
              </w:rPr>
              <w:t>6,239</w:t>
            </w:r>
          </w:p>
        </w:tc>
      </w:tr>
      <w:tr w14:paraId="2F4AF416" w14:textId="77777777" w:rsidTr="00D9778F">
        <w:tblPrEx>
          <w:tblW w:w="9408" w:type="dxa"/>
          <w:tblInd w:w="625" w:type="dxa"/>
          <w:tblLook w:val="04A0"/>
        </w:tblPrEx>
        <w:tc>
          <w:tcPr>
            <w:tcW w:w="1011" w:type="dxa"/>
          </w:tcPr>
          <w:p w:rsidR="00CC0FD4" w:rsidP="00CC0FD4" w14:paraId="73D15DE8" w14:textId="77777777">
            <w:pPr>
              <w:pStyle w:val="ListParagraph"/>
              <w:widowControl/>
              <w:ind w:left="0"/>
            </w:pPr>
            <w:r w:rsidRPr="00D9778F">
              <w:rPr>
                <w:sz w:val="22"/>
                <w:szCs w:val="22"/>
              </w:rPr>
              <w:t>50-99</w:t>
            </w:r>
          </w:p>
        </w:tc>
        <w:tc>
          <w:tcPr>
            <w:tcW w:w="1665" w:type="dxa"/>
          </w:tcPr>
          <w:p w:rsidR="00CC0FD4" w:rsidP="00CC0FD4" w14:paraId="420C88FD" w14:textId="77777777">
            <w:pPr>
              <w:pStyle w:val="ListParagraph"/>
              <w:widowControl/>
              <w:ind w:left="0"/>
              <w:jc w:val="center"/>
            </w:pPr>
            <w:r w:rsidRPr="00D9778F">
              <w:rPr>
                <w:sz w:val="22"/>
                <w:szCs w:val="22"/>
              </w:rPr>
              <w:t>9</w:t>
            </w:r>
          </w:p>
        </w:tc>
        <w:tc>
          <w:tcPr>
            <w:tcW w:w="1341" w:type="dxa"/>
          </w:tcPr>
          <w:p w:rsidR="00CC0FD4" w:rsidP="00CC0FD4" w14:paraId="75F0278D" w14:textId="77777777">
            <w:pPr>
              <w:pStyle w:val="ListParagraph"/>
              <w:widowControl/>
              <w:ind w:left="0"/>
              <w:jc w:val="center"/>
            </w:pPr>
            <w:r>
              <w:rPr>
                <w:sz w:val="22"/>
                <w:szCs w:val="22"/>
              </w:rPr>
              <w:t>100</w:t>
            </w:r>
            <w:r w:rsidRPr="00D9778F">
              <w:rPr>
                <w:sz w:val="22"/>
                <w:szCs w:val="22"/>
              </w:rPr>
              <w:t>%</w:t>
            </w:r>
          </w:p>
        </w:tc>
        <w:tc>
          <w:tcPr>
            <w:tcW w:w="1231" w:type="dxa"/>
          </w:tcPr>
          <w:p w:rsidR="00CC0FD4" w:rsidRPr="000D76C8" w:rsidP="00CC0FD4" w14:paraId="192A3DAB" w14:textId="6C3FA85E">
            <w:pPr>
              <w:pStyle w:val="ListParagraph"/>
              <w:widowControl/>
              <w:ind w:left="0"/>
              <w:jc w:val="center"/>
              <w:rPr>
                <w:sz w:val="22"/>
                <w:szCs w:val="22"/>
              </w:rPr>
            </w:pPr>
            <w:r w:rsidRPr="00DB7C85">
              <w:rPr>
                <w:sz w:val="22"/>
                <w:szCs w:val="22"/>
              </w:rPr>
              <w:t>9</w:t>
            </w:r>
          </w:p>
        </w:tc>
        <w:tc>
          <w:tcPr>
            <w:tcW w:w="1097" w:type="dxa"/>
          </w:tcPr>
          <w:p w:rsidR="00CC0FD4" w:rsidRPr="000D76C8" w:rsidP="00CC0FD4" w14:paraId="048C7CE7" w14:textId="4113CAE7">
            <w:pPr>
              <w:pStyle w:val="ListParagraph"/>
              <w:widowControl/>
              <w:ind w:left="0"/>
              <w:jc w:val="center"/>
              <w:rPr>
                <w:sz w:val="22"/>
                <w:szCs w:val="22"/>
              </w:rPr>
            </w:pPr>
            <w:r w:rsidRPr="00DB7C85">
              <w:rPr>
                <w:sz w:val="22"/>
                <w:szCs w:val="22"/>
              </w:rPr>
              <w:t>5</w:t>
            </w:r>
          </w:p>
        </w:tc>
        <w:tc>
          <w:tcPr>
            <w:tcW w:w="931" w:type="dxa"/>
            <w:vAlign w:val="center"/>
          </w:tcPr>
          <w:p w:rsidR="00CC0FD4" w:rsidRPr="00DB7C85" w:rsidP="00CC0FD4" w14:paraId="1CA04ABD" w14:textId="2703AC05">
            <w:pPr>
              <w:pStyle w:val="ListParagraph"/>
              <w:widowControl/>
              <w:ind w:left="0"/>
              <w:jc w:val="center"/>
              <w:rPr>
                <w:sz w:val="22"/>
                <w:szCs w:val="22"/>
              </w:rPr>
            </w:pPr>
            <w:r w:rsidRPr="00DB7C85">
              <w:rPr>
                <w:sz w:val="22"/>
                <w:szCs w:val="22"/>
              </w:rPr>
              <w:t>45</w:t>
            </w:r>
          </w:p>
        </w:tc>
        <w:tc>
          <w:tcPr>
            <w:tcW w:w="926" w:type="dxa"/>
            <w:vAlign w:val="center"/>
          </w:tcPr>
          <w:p w:rsidR="00CC0FD4" w:rsidRPr="00DB7C85" w:rsidP="00CC0FD4" w14:paraId="4C5FFD91" w14:textId="77777777">
            <w:pPr>
              <w:pStyle w:val="ListParagraph"/>
              <w:widowControl/>
              <w:ind w:left="0"/>
              <w:jc w:val="center"/>
              <w:rPr>
                <w:sz w:val="22"/>
                <w:szCs w:val="22"/>
              </w:rPr>
            </w:pPr>
            <w:r w:rsidRPr="00DB7C85">
              <w:rPr>
                <w:sz w:val="22"/>
                <w:szCs w:val="22"/>
              </w:rPr>
              <w:t>$62.39</w:t>
            </w:r>
          </w:p>
        </w:tc>
        <w:tc>
          <w:tcPr>
            <w:tcW w:w="1206" w:type="dxa"/>
          </w:tcPr>
          <w:p w:rsidR="00CC0FD4" w:rsidRPr="00DB7C85" w:rsidP="00CC0FD4" w14:paraId="198F7367" w14:textId="6489C821">
            <w:pPr>
              <w:pStyle w:val="ListParagraph"/>
              <w:widowControl/>
              <w:ind w:left="0"/>
              <w:jc w:val="center"/>
              <w:rPr>
                <w:sz w:val="22"/>
                <w:szCs w:val="22"/>
              </w:rPr>
            </w:pPr>
            <w:r w:rsidRPr="00DB7C85">
              <w:rPr>
                <w:sz w:val="22"/>
                <w:szCs w:val="22"/>
              </w:rPr>
              <w:t>$</w:t>
            </w:r>
            <w:r w:rsidRPr="00DB7C85" w:rsidR="00E26418">
              <w:rPr>
                <w:sz w:val="22"/>
                <w:szCs w:val="22"/>
              </w:rPr>
              <w:t>2,808</w:t>
            </w:r>
          </w:p>
        </w:tc>
      </w:tr>
      <w:tr w14:paraId="42EE2226" w14:textId="77777777" w:rsidTr="00D9778F">
        <w:tblPrEx>
          <w:tblW w:w="9408" w:type="dxa"/>
          <w:tblInd w:w="625" w:type="dxa"/>
          <w:tblLook w:val="04A0"/>
        </w:tblPrEx>
        <w:tc>
          <w:tcPr>
            <w:tcW w:w="1011" w:type="dxa"/>
          </w:tcPr>
          <w:p w:rsidR="00CC0FD4" w:rsidP="00CC0FD4" w14:paraId="6982B646" w14:textId="77777777">
            <w:pPr>
              <w:pStyle w:val="ListParagraph"/>
              <w:widowControl/>
              <w:ind w:left="0"/>
            </w:pPr>
            <w:r w:rsidRPr="00D9778F">
              <w:rPr>
                <w:sz w:val="22"/>
                <w:szCs w:val="22"/>
              </w:rPr>
              <w:t>100-249</w:t>
            </w:r>
          </w:p>
        </w:tc>
        <w:tc>
          <w:tcPr>
            <w:tcW w:w="1665" w:type="dxa"/>
          </w:tcPr>
          <w:p w:rsidR="00CC0FD4" w:rsidP="00CC0FD4" w14:paraId="569783CE" w14:textId="77777777">
            <w:pPr>
              <w:pStyle w:val="ListParagraph"/>
              <w:widowControl/>
              <w:ind w:left="0"/>
              <w:jc w:val="center"/>
            </w:pPr>
            <w:r w:rsidRPr="00D9778F">
              <w:rPr>
                <w:sz w:val="22"/>
                <w:szCs w:val="22"/>
              </w:rPr>
              <w:t>4</w:t>
            </w:r>
          </w:p>
        </w:tc>
        <w:tc>
          <w:tcPr>
            <w:tcW w:w="1341" w:type="dxa"/>
          </w:tcPr>
          <w:p w:rsidR="00CC0FD4" w:rsidP="00CC0FD4" w14:paraId="0DA850A7" w14:textId="77777777">
            <w:pPr>
              <w:pStyle w:val="ListParagraph"/>
              <w:widowControl/>
              <w:ind w:left="0"/>
              <w:jc w:val="center"/>
            </w:pPr>
            <w:r>
              <w:rPr>
                <w:sz w:val="22"/>
                <w:szCs w:val="22"/>
              </w:rPr>
              <w:t>88</w:t>
            </w:r>
            <w:r w:rsidRPr="00D9778F">
              <w:rPr>
                <w:sz w:val="22"/>
                <w:szCs w:val="22"/>
              </w:rPr>
              <w:t>%</w:t>
            </w:r>
          </w:p>
        </w:tc>
        <w:tc>
          <w:tcPr>
            <w:tcW w:w="1231" w:type="dxa"/>
            <w:vAlign w:val="center"/>
          </w:tcPr>
          <w:p w:rsidR="00CC0FD4" w:rsidRPr="000D76C8" w:rsidP="00CC0FD4" w14:paraId="0D2ACFD7" w14:textId="612AFC42">
            <w:pPr>
              <w:pStyle w:val="ListParagraph"/>
              <w:widowControl/>
              <w:ind w:left="0"/>
              <w:jc w:val="center"/>
              <w:rPr>
                <w:sz w:val="22"/>
                <w:szCs w:val="22"/>
              </w:rPr>
            </w:pPr>
            <w:r w:rsidRPr="000D76C8">
              <w:rPr>
                <w:sz w:val="22"/>
                <w:szCs w:val="22"/>
              </w:rPr>
              <w:t>4</w:t>
            </w:r>
          </w:p>
        </w:tc>
        <w:tc>
          <w:tcPr>
            <w:tcW w:w="1097" w:type="dxa"/>
          </w:tcPr>
          <w:p w:rsidR="00CC0FD4" w:rsidRPr="000D76C8" w:rsidP="00CC0FD4" w14:paraId="3E743549" w14:textId="719B3AB3">
            <w:pPr>
              <w:pStyle w:val="ListParagraph"/>
              <w:widowControl/>
              <w:ind w:left="0"/>
              <w:jc w:val="center"/>
              <w:rPr>
                <w:sz w:val="22"/>
                <w:szCs w:val="22"/>
              </w:rPr>
            </w:pPr>
            <w:r w:rsidRPr="00DB7C85">
              <w:rPr>
                <w:sz w:val="22"/>
                <w:szCs w:val="22"/>
              </w:rPr>
              <w:t>6</w:t>
            </w:r>
          </w:p>
        </w:tc>
        <w:tc>
          <w:tcPr>
            <w:tcW w:w="931" w:type="dxa"/>
            <w:vAlign w:val="center"/>
          </w:tcPr>
          <w:p w:rsidR="00CC0FD4" w:rsidRPr="00DB7C85" w:rsidP="00CC0FD4" w14:paraId="0B2D049E" w14:textId="18ABAC07">
            <w:pPr>
              <w:pStyle w:val="ListParagraph"/>
              <w:widowControl/>
              <w:ind w:left="0"/>
              <w:jc w:val="center"/>
              <w:rPr>
                <w:sz w:val="22"/>
                <w:szCs w:val="22"/>
              </w:rPr>
            </w:pPr>
            <w:r w:rsidRPr="00DB7C85">
              <w:rPr>
                <w:sz w:val="22"/>
                <w:szCs w:val="22"/>
              </w:rPr>
              <w:t>24</w:t>
            </w:r>
          </w:p>
        </w:tc>
        <w:tc>
          <w:tcPr>
            <w:tcW w:w="926" w:type="dxa"/>
            <w:vAlign w:val="center"/>
          </w:tcPr>
          <w:p w:rsidR="00CC0FD4" w:rsidRPr="00DB7C85" w:rsidP="00CC0FD4" w14:paraId="5916E5BB" w14:textId="77777777">
            <w:pPr>
              <w:pStyle w:val="ListParagraph"/>
              <w:widowControl/>
              <w:ind w:left="0"/>
              <w:jc w:val="center"/>
              <w:rPr>
                <w:sz w:val="22"/>
                <w:szCs w:val="22"/>
              </w:rPr>
            </w:pPr>
            <w:r w:rsidRPr="00DB7C85">
              <w:rPr>
                <w:sz w:val="22"/>
                <w:szCs w:val="22"/>
              </w:rPr>
              <w:t>$62.39</w:t>
            </w:r>
          </w:p>
        </w:tc>
        <w:tc>
          <w:tcPr>
            <w:tcW w:w="1206" w:type="dxa"/>
          </w:tcPr>
          <w:p w:rsidR="00CC0FD4" w:rsidRPr="00DB7C85" w:rsidP="00CC0FD4" w14:paraId="5E7829F2" w14:textId="4E42B06E">
            <w:pPr>
              <w:pStyle w:val="ListParagraph"/>
              <w:widowControl/>
              <w:ind w:left="0"/>
              <w:jc w:val="center"/>
              <w:rPr>
                <w:sz w:val="22"/>
                <w:szCs w:val="22"/>
              </w:rPr>
            </w:pPr>
            <w:r w:rsidRPr="00DB7C85">
              <w:rPr>
                <w:sz w:val="22"/>
                <w:szCs w:val="22"/>
              </w:rPr>
              <w:t>$</w:t>
            </w:r>
            <w:r w:rsidRPr="00DB7C85" w:rsidR="00E26418">
              <w:rPr>
                <w:sz w:val="22"/>
                <w:szCs w:val="22"/>
              </w:rPr>
              <w:t>1,497</w:t>
            </w:r>
          </w:p>
        </w:tc>
      </w:tr>
      <w:tr w14:paraId="3D6F9CE9" w14:textId="77777777" w:rsidTr="00D9778F">
        <w:tblPrEx>
          <w:tblW w:w="9408" w:type="dxa"/>
          <w:tblInd w:w="625" w:type="dxa"/>
          <w:tblLook w:val="04A0"/>
        </w:tblPrEx>
        <w:tc>
          <w:tcPr>
            <w:tcW w:w="1011" w:type="dxa"/>
          </w:tcPr>
          <w:p w:rsidR="00CC0FD4" w:rsidP="00CC0FD4" w14:paraId="44A0E199" w14:textId="77777777">
            <w:pPr>
              <w:pStyle w:val="ListParagraph"/>
              <w:widowControl/>
              <w:ind w:left="0"/>
            </w:pPr>
            <w:r w:rsidRPr="00D9778F">
              <w:rPr>
                <w:sz w:val="22"/>
                <w:szCs w:val="22"/>
              </w:rPr>
              <w:t>250-499</w:t>
            </w:r>
          </w:p>
        </w:tc>
        <w:tc>
          <w:tcPr>
            <w:tcW w:w="1665" w:type="dxa"/>
          </w:tcPr>
          <w:p w:rsidR="00CC0FD4" w:rsidP="00CC0FD4" w14:paraId="6AFB8398" w14:textId="77777777">
            <w:pPr>
              <w:pStyle w:val="ListParagraph"/>
              <w:widowControl/>
              <w:ind w:left="0"/>
              <w:jc w:val="center"/>
            </w:pPr>
            <w:r w:rsidRPr="00D9778F">
              <w:rPr>
                <w:sz w:val="22"/>
                <w:szCs w:val="22"/>
              </w:rPr>
              <w:t>2</w:t>
            </w:r>
          </w:p>
        </w:tc>
        <w:tc>
          <w:tcPr>
            <w:tcW w:w="1341" w:type="dxa"/>
          </w:tcPr>
          <w:p w:rsidR="00CC0FD4" w:rsidP="00CC0FD4" w14:paraId="4DF45654" w14:textId="77777777">
            <w:pPr>
              <w:pStyle w:val="ListParagraph"/>
              <w:widowControl/>
              <w:ind w:left="0"/>
              <w:jc w:val="center"/>
            </w:pPr>
            <w:r>
              <w:rPr>
                <w:sz w:val="22"/>
                <w:szCs w:val="22"/>
              </w:rPr>
              <w:t>7</w:t>
            </w:r>
            <w:r w:rsidRPr="00D9778F">
              <w:rPr>
                <w:sz w:val="22"/>
                <w:szCs w:val="22"/>
              </w:rPr>
              <w:t>0%</w:t>
            </w:r>
          </w:p>
        </w:tc>
        <w:tc>
          <w:tcPr>
            <w:tcW w:w="1231" w:type="dxa"/>
            <w:vAlign w:val="center"/>
          </w:tcPr>
          <w:p w:rsidR="00CC0FD4" w:rsidRPr="000D76C8" w:rsidP="00CC0FD4" w14:paraId="31A0B4F3" w14:textId="491C4F36">
            <w:pPr>
              <w:pStyle w:val="ListParagraph"/>
              <w:widowControl/>
              <w:ind w:left="0"/>
              <w:jc w:val="center"/>
              <w:rPr>
                <w:sz w:val="22"/>
                <w:szCs w:val="22"/>
              </w:rPr>
            </w:pPr>
            <w:r w:rsidRPr="000D76C8">
              <w:rPr>
                <w:sz w:val="22"/>
                <w:szCs w:val="22"/>
              </w:rPr>
              <w:t>1</w:t>
            </w:r>
          </w:p>
        </w:tc>
        <w:tc>
          <w:tcPr>
            <w:tcW w:w="1097" w:type="dxa"/>
          </w:tcPr>
          <w:p w:rsidR="00CC0FD4" w:rsidRPr="000D76C8" w:rsidP="00CC0FD4" w14:paraId="7D4A9F59" w14:textId="706A4A07">
            <w:pPr>
              <w:pStyle w:val="ListParagraph"/>
              <w:widowControl/>
              <w:ind w:left="0"/>
              <w:jc w:val="center"/>
              <w:rPr>
                <w:sz w:val="22"/>
                <w:szCs w:val="22"/>
              </w:rPr>
            </w:pPr>
            <w:r w:rsidRPr="00DB7C85">
              <w:rPr>
                <w:sz w:val="22"/>
                <w:szCs w:val="22"/>
              </w:rPr>
              <w:t>8</w:t>
            </w:r>
          </w:p>
        </w:tc>
        <w:tc>
          <w:tcPr>
            <w:tcW w:w="931" w:type="dxa"/>
            <w:vAlign w:val="center"/>
          </w:tcPr>
          <w:p w:rsidR="00CC0FD4" w:rsidRPr="00DB7C85" w:rsidP="00CC0FD4" w14:paraId="32D007B4" w14:textId="54DDBCB8">
            <w:pPr>
              <w:pStyle w:val="ListParagraph"/>
              <w:widowControl/>
              <w:ind w:left="0"/>
              <w:jc w:val="center"/>
              <w:rPr>
                <w:sz w:val="22"/>
                <w:szCs w:val="22"/>
              </w:rPr>
            </w:pPr>
            <w:r w:rsidRPr="00DB7C85">
              <w:rPr>
                <w:sz w:val="22"/>
                <w:szCs w:val="22"/>
              </w:rPr>
              <w:t>8</w:t>
            </w:r>
          </w:p>
        </w:tc>
        <w:tc>
          <w:tcPr>
            <w:tcW w:w="926" w:type="dxa"/>
            <w:vAlign w:val="center"/>
          </w:tcPr>
          <w:p w:rsidR="00CC0FD4" w:rsidRPr="00DB7C85" w:rsidP="00CC0FD4" w14:paraId="71C44D4B" w14:textId="77777777">
            <w:pPr>
              <w:pStyle w:val="ListParagraph"/>
              <w:widowControl/>
              <w:ind w:left="0"/>
              <w:jc w:val="center"/>
              <w:rPr>
                <w:sz w:val="22"/>
                <w:szCs w:val="22"/>
              </w:rPr>
            </w:pPr>
            <w:r w:rsidRPr="00DB7C85">
              <w:rPr>
                <w:sz w:val="22"/>
                <w:szCs w:val="22"/>
              </w:rPr>
              <w:t>$62.39</w:t>
            </w:r>
          </w:p>
        </w:tc>
        <w:tc>
          <w:tcPr>
            <w:tcW w:w="1206" w:type="dxa"/>
          </w:tcPr>
          <w:p w:rsidR="00CC0FD4" w:rsidRPr="00DB7C85" w:rsidP="00CC0FD4" w14:paraId="12D62C56" w14:textId="05E4DD77">
            <w:pPr>
              <w:pStyle w:val="ListParagraph"/>
              <w:widowControl/>
              <w:ind w:left="0"/>
              <w:jc w:val="center"/>
              <w:rPr>
                <w:sz w:val="22"/>
                <w:szCs w:val="22"/>
              </w:rPr>
            </w:pPr>
            <w:r w:rsidRPr="00DB7C85">
              <w:rPr>
                <w:sz w:val="22"/>
                <w:szCs w:val="22"/>
              </w:rPr>
              <w:t>$</w:t>
            </w:r>
            <w:r w:rsidRPr="00DB7C85" w:rsidR="00E26418">
              <w:rPr>
                <w:sz w:val="22"/>
                <w:szCs w:val="22"/>
              </w:rPr>
              <w:t>499</w:t>
            </w:r>
          </w:p>
        </w:tc>
      </w:tr>
      <w:tr w14:paraId="3C6E3FE0" w14:textId="77777777" w:rsidTr="00D9778F">
        <w:tblPrEx>
          <w:tblW w:w="9408" w:type="dxa"/>
          <w:tblInd w:w="625" w:type="dxa"/>
          <w:tblLook w:val="04A0"/>
        </w:tblPrEx>
        <w:tc>
          <w:tcPr>
            <w:tcW w:w="1011" w:type="dxa"/>
          </w:tcPr>
          <w:p w:rsidR="00CC0FD4" w:rsidP="00CC0FD4" w14:paraId="7DE35CEC" w14:textId="77777777">
            <w:pPr>
              <w:pStyle w:val="ListParagraph"/>
              <w:widowControl/>
              <w:ind w:left="0"/>
            </w:pPr>
            <w:r w:rsidRPr="00D9778F">
              <w:rPr>
                <w:sz w:val="22"/>
                <w:szCs w:val="22"/>
              </w:rPr>
              <w:t>500+</w:t>
            </w:r>
          </w:p>
        </w:tc>
        <w:tc>
          <w:tcPr>
            <w:tcW w:w="1665" w:type="dxa"/>
          </w:tcPr>
          <w:p w:rsidR="00CC0FD4" w:rsidP="00CC0FD4" w14:paraId="1670D87A" w14:textId="4DBD4E88">
            <w:pPr>
              <w:pStyle w:val="ListParagraph"/>
              <w:widowControl/>
              <w:ind w:left="0"/>
              <w:jc w:val="center"/>
            </w:pPr>
            <w:r>
              <w:rPr>
                <w:sz w:val="22"/>
                <w:szCs w:val="22"/>
              </w:rPr>
              <w:t>15</w:t>
            </w:r>
          </w:p>
        </w:tc>
        <w:tc>
          <w:tcPr>
            <w:tcW w:w="1341" w:type="dxa"/>
          </w:tcPr>
          <w:p w:rsidR="00CC0FD4" w:rsidP="00CC0FD4" w14:paraId="022D74D9" w14:textId="77777777">
            <w:pPr>
              <w:pStyle w:val="ListParagraph"/>
              <w:widowControl/>
              <w:ind w:left="0"/>
              <w:jc w:val="center"/>
            </w:pPr>
            <w:r>
              <w:rPr>
                <w:sz w:val="22"/>
                <w:szCs w:val="22"/>
              </w:rPr>
              <w:t>53</w:t>
            </w:r>
            <w:r w:rsidRPr="00D9778F">
              <w:rPr>
                <w:sz w:val="22"/>
                <w:szCs w:val="22"/>
              </w:rPr>
              <w:t>%</w:t>
            </w:r>
          </w:p>
        </w:tc>
        <w:tc>
          <w:tcPr>
            <w:tcW w:w="1231" w:type="dxa"/>
            <w:vAlign w:val="center"/>
          </w:tcPr>
          <w:p w:rsidR="00CC0FD4" w:rsidRPr="000D76C8" w:rsidP="00CC0FD4" w14:paraId="24E868F9" w14:textId="727A9391">
            <w:pPr>
              <w:pStyle w:val="ListParagraph"/>
              <w:widowControl/>
              <w:ind w:left="0"/>
              <w:jc w:val="center"/>
              <w:rPr>
                <w:sz w:val="22"/>
                <w:szCs w:val="22"/>
              </w:rPr>
            </w:pPr>
            <w:r>
              <w:rPr>
                <w:sz w:val="22"/>
                <w:szCs w:val="22"/>
              </w:rPr>
              <w:t>8</w:t>
            </w:r>
          </w:p>
        </w:tc>
        <w:tc>
          <w:tcPr>
            <w:tcW w:w="1097" w:type="dxa"/>
          </w:tcPr>
          <w:p w:rsidR="00CC0FD4" w:rsidRPr="000D76C8" w:rsidP="00CC0FD4" w14:paraId="030FDE85" w14:textId="76A92C90">
            <w:pPr>
              <w:pStyle w:val="ListParagraph"/>
              <w:widowControl/>
              <w:ind w:left="0"/>
              <w:jc w:val="center"/>
              <w:rPr>
                <w:sz w:val="22"/>
                <w:szCs w:val="22"/>
              </w:rPr>
            </w:pPr>
            <w:r w:rsidRPr="00DB7C85">
              <w:rPr>
                <w:sz w:val="22"/>
                <w:szCs w:val="22"/>
              </w:rPr>
              <w:t>12</w:t>
            </w:r>
          </w:p>
        </w:tc>
        <w:tc>
          <w:tcPr>
            <w:tcW w:w="931" w:type="dxa"/>
            <w:vAlign w:val="center"/>
          </w:tcPr>
          <w:p w:rsidR="00CC0FD4" w:rsidRPr="00DB7C85" w:rsidP="00CC0FD4" w14:paraId="12D8586E" w14:textId="637C0B8C">
            <w:pPr>
              <w:pStyle w:val="ListParagraph"/>
              <w:widowControl/>
              <w:ind w:left="0"/>
              <w:jc w:val="center"/>
              <w:rPr>
                <w:sz w:val="22"/>
                <w:szCs w:val="22"/>
              </w:rPr>
            </w:pPr>
            <w:r>
              <w:rPr>
                <w:sz w:val="22"/>
                <w:szCs w:val="22"/>
              </w:rPr>
              <w:t>96</w:t>
            </w:r>
          </w:p>
        </w:tc>
        <w:tc>
          <w:tcPr>
            <w:tcW w:w="926" w:type="dxa"/>
            <w:vAlign w:val="center"/>
          </w:tcPr>
          <w:p w:rsidR="00CC0FD4" w:rsidRPr="00DB7C85" w:rsidP="00CC0FD4" w14:paraId="10C52BB7" w14:textId="77777777">
            <w:pPr>
              <w:pStyle w:val="ListParagraph"/>
              <w:widowControl/>
              <w:ind w:left="0"/>
              <w:jc w:val="center"/>
              <w:rPr>
                <w:sz w:val="22"/>
                <w:szCs w:val="22"/>
              </w:rPr>
            </w:pPr>
            <w:r w:rsidRPr="00DB7C85">
              <w:rPr>
                <w:sz w:val="22"/>
                <w:szCs w:val="22"/>
              </w:rPr>
              <w:t>$62.39</w:t>
            </w:r>
          </w:p>
        </w:tc>
        <w:tc>
          <w:tcPr>
            <w:tcW w:w="1206" w:type="dxa"/>
          </w:tcPr>
          <w:p w:rsidR="00CC0FD4" w:rsidRPr="00DB7C85" w:rsidP="00CC0FD4" w14:paraId="772AB4FD" w14:textId="0FE20C61">
            <w:pPr>
              <w:pStyle w:val="ListParagraph"/>
              <w:widowControl/>
              <w:ind w:left="0"/>
              <w:jc w:val="center"/>
              <w:rPr>
                <w:sz w:val="22"/>
                <w:szCs w:val="22"/>
              </w:rPr>
            </w:pPr>
            <w:r w:rsidRPr="00DB7C85">
              <w:rPr>
                <w:sz w:val="22"/>
                <w:szCs w:val="22"/>
              </w:rPr>
              <w:t>$</w:t>
            </w:r>
            <w:r w:rsidR="008F5DB2">
              <w:rPr>
                <w:sz w:val="22"/>
                <w:szCs w:val="22"/>
              </w:rPr>
              <w:t>5,989</w:t>
            </w:r>
          </w:p>
        </w:tc>
      </w:tr>
      <w:tr w14:paraId="2023D340" w14:textId="77777777" w:rsidTr="00D9778F">
        <w:tblPrEx>
          <w:tblW w:w="9408" w:type="dxa"/>
          <w:tblInd w:w="625" w:type="dxa"/>
          <w:tblLook w:val="04A0"/>
        </w:tblPrEx>
        <w:tc>
          <w:tcPr>
            <w:tcW w:w="1011" w:type="dxa"/>
          </w:tcPr>
          <w:p w:rsidR="00CC0FD4" w:rsidP="00CC0FD4" w14:paraId="6C9558DA" w14:textId="77777777">
            <w:pPr>
              <w:pStyle w:val="ListParagraph"/>
              <w:widowControl/>
              <w:ind w:left="0"/>
            </w:pPr>
            <w:r w:rsidRPr="00D9778F">
              <w:rPr>
                <w:b/>
                <w:bCs/>
                <w:sz w:val="22"/>
                <w:szCs w:val="22"/>
              </w:rPr>
              <w:t>Subtotal</w:t>
            </w:r>
          </w:p>
        </w:tc>
        <w:tc>
          <w:tcPr>
            <w:tcW w:w="1665" w:type="dxa"/>
          </w:tcPr>
          <w:p w:rsidR="00CC0FD4" w:rsidP="00CC0FD4" w14:paraId="387E934A" w14:textId="28D3ED07">
            <w:pPr>
              <w:pStyle w:val="ListParagraph"/>
              <w:widowControl/>
              <w:ind w:left="0"/>
              <w:jc w:val="center"/>
            </w:pPr>
            <w:r w:rsidRPr="00D9778F">
              <w:rPr>
                <w:b/>
                <w:bCs/>
                <w:sz w:val="22"/>
                <w:szCs w:val="22"/>
              </w:rPr>
              <w:t>52</w:t>
            </w:r>
            <w:r w:rsidR="00A67824">
              <w:rPr>
                <w:b/>
                <w:bCs/>
                <w:sz w:val="22"/>
                <w:szCs w:val="22"/>
              </w:rPr>
              <w:t>7</w:t>
            </w:r>
          </w:p>
        </w:tc>
        <w:tc>
          <w:tcPr>
            <w:tcW w:w="1341" w:type="dxa"/>
          </w:tcPr>
          <w:p w:rsidR="00CC0FD4" w:rsidP="00CC0FD4" w14:paraId="6AE54D87" w14:textId="77777777">
            <w:pPr>
              <w:pStyle w:val="ListParagraph"/>
              <w:widowControl/>
              <w:ind w:left="0"/>
              <w:jc w:val="center"/>
            </w:pPr>
          </w:p>
        </w:tc>
        <w:tc>
          <w:tcPr>
            <w:tcW w:w="1231" w:type="dxa"/>
          </w:tcPr>
          <w:p w:rsidR="00CC0FD4" w:rsidRPr="000D76C8" w:rsidP="00CC0FD4" w14:paraId="79DC3777" w14:textId="6538DFFC">
            <w:pPr>
              <w:pStyle w:val="ListParagraph"/>
              <w:widowControl/>
              <w:ind w:left="0"/>
              <w:jc w:val="center"/>
              <w:rPr>
                <w:sz w:val="22"/>
                <w:szCs w:val="22"/>
              </w:rPr>
            </w:pPr>
            <w:r w:rsidRPr="00DB7C85">
              <w:rPr>
                <w:b/>
                <w:bCs/>
                <w:sz w:val="22"/>
                <w:szCs w:val="22"/>
              </w:rPr>
              <w:t>51</w:t>
            </w:r>
            <w:r w:rsidR="000650C5">
              <w:rPr>
                <w:b/>
                <w:bCs/>
                <w:sz w:val="22"/>
                <w:szCs w:val="22"/>
              </w:rPr>
              <w:t>9</w:t>
            </w:r>
          </w:p>
        </w:tc>
        <w:tc>
          <w:tcPr>
            <w:tcW w:w="1097" w:type="dxa"/>
          </w:tcPr>
          <w:p w:rsidR="00CC0FD4" w:rsidRPr="000D76C8" w:rsidP="00CC0FD4" w14:paraId="1048C127" w14:textId="77777777">
            <w:pPr>
              <w:pStyle w:val="ListParagraph"/>
              <w:widowControl/>
              <w:ind w:left="0"/>
              <w:rPr>
                <w:sz w:val="22"/>
                <w:szCs w:val="22"/>
              </w:rPr>
            </w:pPr>
          </w:p>
        </w:tc>
        <w:tc>
          <w:tcPr>
            <w:tcW w:w="931" w:type="dxa"/>
          </w:tcPr>
          <w:p w:rsidR="00CC0FD4" w:rsidRPr="00DB7C85" w:rsidP="00CC0FD4" w14:paraId="52269E74" w14:textId="51F5BA76">
            <w:pPr>
              <w:pStyle w:val="ListParagraph"/>
              <w:widowControl/>
              <w:ind w:left="0"/>
              <w:jc w:val="center"/>
              <w:rPr>
                <w:b/>
                <w:bCs/>
                <w:sz w:val="22"/>
                <w:szCs w:val="22"/>
              </w:rPr>
            </w:pPr>
            <w:r w:rsidRPr="00DB7C85">
              <w:rPr>
                <w:b/>
                <w:bCs/>
                <w:sz w:val="22"/>
                <w:szCs w:val="22"/>
              </w:rPr>
              <w:t>2,1</w:t>
            </w:r>
            <w:r w:rsidR="000650C5">
              <w:rPr>
                <w:b/>
                <w:bCs/>
                <w:sz w:val="22"/>
                <w:szCs w:val="22"/>
              </w:rPr>
              <w:t>81</w:t>
            </w:r>
          </w:p>
        </w:tc>
        <w:tc>
          <w:tcPr>
            <w:tcW w:w="926" w:type="dxa"/>
          </w:tcPr>
          <w:p w:rsidR="00CC0FD4" w:rsidRPr="00DB7C85" w:rsidP="00CC0FD4" w14:paraId="2E99A534" w14:textId="77777777">
            <w:pPr>
              <w:pStyle w:val="ListParagraph"/>
              <w:widowControl/>
              <w:ind w:left="0"/>
              <w:jc w:val="center"/>
              <w:rPr>
                <w:b/>
                <w:bCs/>
                <w:sz w:val="22"/>
                <w:szCs w:val="22"/>
              </w:rPr>
            </w:pPr>
          </w:p>
        </w:tc>
        <w:tc>
          <w:tcPr>
            <w:tcW w:w="1206" w:type="dxa"/>
          </w:tcPr>
          <w:p w:rsidR="00CC0FD4" w:rsidRPr="00DB7C85" w:rsidP="00CC0FD4" w14:paraId="5763864B" w14:textId="6BDDBCB6">
            <w:pPr>
              <w:pStyle w:val="ListParagraph"/>
              <w:widowControl/>
              <w:ind w:left="0"/>
              <w:jc w:val="center"/>
              <w:rPr>
                <w:b/>
                <w:bCs/>
                <w:sz w:val="22"/>
                <w:szCs w:val="22"/>
              </w:rPr>
            </w:pPr>
            <w:r w:rsidRPr="00DB7C85">
              <w:rPr>
                <w:b/>
                <w:bCs/>
                <w:sz w:val="22"/>
                <w:szCs w:val="22"/>
              </w:rPr>
              <w:t>$</w:t>
            </w:r>
            <w:r w:rsidRPr="00DB7C85" w:rsidR="00DB7C85">
              <w:rPr>
                <w:b/>
                <w:bCs/>
                <w:sz w:val="22"/>
                <w:szCs w:val="22"/>
              </w:rPr>
              <w:t>13</w:t>
            </w:r>
            <w:r w:rsidR="000650C5">
              <w:rPr>
                <w:b/>
                <w:bCs/>
                <w:sz w:val="22"/>
                <w:szCs w:val="22"/>
              </w:rPr>
              <w:t>6,072</w:t>
            </w:r>
          </w:p>
        </w:tc>
      </w:tr>
      <w:tr w14:paraId="5DD1B67B" w14:textId="77777777" w:rsidTr="00D9778F">
        <w:tblPrEx>
          <w:tblW w:w="9408" w:type="dxa"/>
          <w:tblInd w:w="625" w:type="dxa"/>
          <w:tblLook w:val="04A0"/>
        </w:tblPrEx>
        <w:tc>
          <w:tcPr>
            <w:tcW w:w="9408" w:type="dxa"/>
            <w:gridSpan w:val="8"/>
            <w:shd w:val="clear" w:color="auto" w:fill="D2F0FA"/>
          </w:tcPr>
          <w:p w:rsidR="00335F49" w:rsidRPr="00D9778F" w:rsidP="00D9778F" w14:paraId="196BF639" w14:textId="77777777">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 of Police and Detectives)</w:t>
            </w:r>
          </w:p>
        </w:tc>
      </w:tr>
      <w:tr w14:paraId="704852CA" w14:textId="77777777" w:rsidTr="00D9778F">
        <w:tblPrEx>
          <w:tblW w:w="9408" w:type="dxa"/>
          <w:tblInd w:w="625" w:type="dxa"/>
          <w:tblLook w:val="04A0"/>
        </w:tblPrEx>
        <w:tc>
          <w:tcPr>
            <w:tcW w:w="1011" w:type="dxa"/>
          </w:tcPr>
          <w:p w:rsidR="00266BBA" w:rsidRPr="00D9778F" w:rsidP="00266BBA" w14:paraId="51527B5A" w14:textId="1927777B">
            <w:pPr>
              <w:pStyle w:val="ListParagraph"/>
              <w:widowControl/>
              <w:ind w:left="0"/>
              <w:rPr>
                <w:b/>
                <w:bCs/>
                <w:sz w:val="22"/>
                <w:szCs w:val="22"/>
              </w:rPr>
            </w:pPr>
            <w:r>
              <w:rPr>
                <w:sz w:val="22"/>
                <w:szCs w:val="22"/>
              </w:rPr>
              <w:t>&lt;25</w:t>
            </w:r>
          </w:p>
        </w:tc>
        <w:tc>
          <w:tcPr>
            <w:tcW w:w="1665" w:type="dxa"/>
          </w:tcPr>
          <w:p w:rsidR="00266BBA" w:rsidP="00266BBA" w14:paraId="64531066" w14:textId="77777777">
            <w:pPr>
              <w:pStyle w:val="ListParagraph"/>
              <w:widowControl/>
              <w:ind w:left="0"/>
              <w:jc w:val="center"/>
            </w:pPr>
            <w:r w:rsidRPr="00D9778F">
              <w:rPr>
                <w:sz w:val="22"/>
                <w:szCs w:val="22"/>
              </w:rPr>
              <w:t>128</w:t>
            </w:r>
          </w:p>
        </w:tc>
        <w:tc>
          <w:tcPr>
            <w:tcW w:w="1341" w:type="dxa"/>
          </w:tcPr>
          <w:p w:rsidR="00266BBA" w:rsidP="00266BBA" w14:paraId="61A8F7B0" w14:textId="77777777">
            <w:pPr>
              <w:pStyle w:val="ListParagraph"/>
              <w:widowControl/>
              <w:ind w:left="0"/>
              <w:jc w:val="center"/>
            </w:pPr>
            <w:r>
              <w:rPr>
                <w:sz w:val="22"/>
                <w:szCs w:val="22"/>
              </w:rPr>
              <w:t>100</w:t>
            </w:r>
            <w:r w:rsidRPr="00D9778F">
              <w:rPr>
                <w:sz w:val="22"/>
                <w:szCs w:val="22"/>
              </w:rPr>
              <w:t>%</w:t>
            </w:r>
          </w:p>
        </w:tc>
        <w:tc>
          <w:tcPr>
            <w:tcW w:w="1231" w:type="dxa"/>
          </w:tcPr>
          <w:p w:rsidR="00266BBA" w:rsidP="00266BBA" w14:paraId="2A330497" w14:textId="27757C17">
            <w:pPr>
              <w:pStyle w:val="ListParagraph"/>
              <w:widowControl/>
              <w:ind w:left="0"/>
              <w:jc w:val="center"/>
            </w:pPr>
            <w:r w:rsidRPr="005C7324">
              <w:rPr>
                <w:sz w:val="22"/>
                <w:szCs w:val="22"/>
              </w:rPr>
              <w:t>128</w:t>
            </w:r>
          </w:p>
        </w:tc>
        <w:tc>
          <w:tcPr>
            <w:tcW w:w="1097" w:type="dxa"/>
          </w:tcPr>
          <w:p w:rsidR="00266BBA" w:rsidP="00266BBA" w14:paraId="0243CCAE" w14:textId="40962F98">
            <w:pPr>
              <w:pStyle w:val="ListParagraph"/>
              <w:widowControl/>
              <w:ind w:left="0"/>
              <w:jc w:val="center"/>
            </w:pPr>
            <w:r>
              <w:rPr>
                <w:sz w:val="22"/>
                <w:szCs w:val="22"/>
              </w:rPr>
              <w:t>4</w:t>
            </w:r>
          </w:p>
        </w:tc>
        <w:tc>
          <w:tcPr>
            <w:tcW w:w="931" w:type="dxa"/>
            <w:vAlign w:val="center"/>
          </w:tcPr>
          <w:p w:rsidR="00266BBA" w:rsidRPr="00D9778F" w:rsidP="00266BBA" w14:paraId="7E0FEF0C" w14:textId="5A078325">
            <w:pPr>
              <w:pStyle w:val="ListParagraph"/>
              <w:widowControl/>
              <w:ind w:left="0"/>
              <w:jc w:val="center"/>
              <w:rPr>
                <w:sz w:val="22"/>
                <w:szCs w:val="22"/>
              </w:rPr>
            </w:pPr>
            <w:r>
              <w:rPr>
                <w:sz w:val="22"/>
                <w:szCs w:val="22"/>
              </w:rPr>
              <w:t>512</w:t>
            </w:r>
          </w:p>
        </w:tc>
        <w:tc>
          <w:tcPr>
            <w:tcW w:w="926" w:type="dxa"/>
          </w:tcPr>
          <w:p w:rsidR="00266BBA" w:rsidRPr="00D9778F" w:rsidP="00266BBA" w14:paraId="44529646" w14:textId="77777777">
            <w:pPr>
              <w:pStyle w:val="ListParagraph"/>
              <w:widowControl/>
              <w:ind w:left="0"/>
              <w:jc w:val="center"/>
              <w:rPr>
                <w:sz w:val="22"/>
                <w:szCs w:val="22"/>
              </w:rPr>
            </w:pPr>
            <w:r w:rsidRPr="00F66B0A">
              <w:rPr>
                <w:sz w:val="22"/>
                <w:szCs w:val="22"/>
              </w:rPr>
              <w:t>$74.96</w:t>
            </w:r>
          </w:p>
        </w:tc>
        <w:tc>
          <w:tcPr>
            <w:tcW w:w="1206" w:type="dxa"/>
          </w:tcPr>
          <w:p w:rsidR="00266BBA" w:rsidRPr="00D9778F" w:rsidP="00266BBA" w14:paraId="2F5BD006" w14:textId="767B0881">
            <w:pPr>
              <w:pStyle w:val="ListParagraph"/>
              <w:widowControl/>
              <w:ind w:left="0"/>
              <w:jc w:val="center"/>
              <w:rPr>
                <w:sz w:val="22"/>
                <w:szCs w:val="22"/>
              </w:rPr>
            </w:pPr>
            <w:r w:rsidRPr="0019098B">
              <w:rPr>
                <w:sz w:val="22"/>
                <w:szCs w:val="22"/>
              </w:rPr>
              <w:t>$</w:t>
            </w:r>
            <w:r w:rsidR="002A5819">
              <w:rPr>
                <w:sz w:val="22"/>
                <w:szCs w:val="22"/>
              </w:rPr>
              <w:t>38,</w:t>
            </w:r>
            <w:r w:rsidR="005A5C14">
              <w:rPr>
                <w:sz w:val="22"/>
                <w:szCs w:val="22"/>
              </w:rPr>
              <w:t>3</w:t>
            </w:r>
            <w:r w:rsidR="002A5819">
              <w:rPr>
                <w:sz w:val="22"/>
                <w:szCs w:val="22"/>
              </w:rPr>
              <w:t>80</w:t>
            </w:r>
          </w:p>
        </w:tc>
      </w:tr>
      <w:tr w14:paraId="7BBB99A1" w14:textId="77777777" w:rsidTr="00D9778F">
        <w:tblPrEx>
          <w:tblW w:w="9408" w:type="dxa"/>
          <w:tblInd w:w="625" w:type="dxa"/>
          <w:tblLook w:val="04A0"/>
        </w:tblPrEx>
        <w:tc>
          <w:tcPr>
            <w:tcW w:w="1011" w:type="dxa"/>
          </w:tcPr>
          <w:p w:rsidR="00266BBA" w:rsidRPr="00D9778F" w:rsidP="00266BBA" w14:paraId="219CFCB5" w14:textId="77777777">
            <w:pPr>
              <w:pStyle w:val="ListParagraph"/>
              <w:widowControl/>
              <w:ind w:left="0"/>
              <w:rPr>
                <w:b/>
                <w:bCs/>
                <w:sz w:val="22"/>
                <w:szCs w:val="22"/>
              </w:rPr>
            </w:pPr>
            <w:r w:rsidRPr="00D9778F">
              <w:rPr>
                <w:sz w:val="22"/>
                <w:szCs w:val="22"/>
              </w:rPr>
              <w:t>25-49</w:t>
            </w:r>
          </w:p>
        </w:tc>
        <w:tc>
          <w:tcPr>
            <w:tcW w:w="1665" w:type="dxa"/>
          </w:tcPr>
          <w:p w:rsidR="00266BBA" w:rsidP="00266BBA" w14:paraId="1E975FD5" w14:textId="77777777">
            <w:pPr>
              <w:pStyle w:val="ListParagraph"/>
              <w:widowControl/>
              <w:ind w:left="0"/>
              <w:jc w:val="center"/>
            </w:pPr>
            <w:r w:rsidRPr="00D9778F">
              <w:rPr>
                <w:sz w:val="22"/>
                <w:szCs w:val="22"/>
              </w:rPr>
              <w:t>253</w:t>
            </w:r>
          </w:p>
        </w:tc>
        <w:tc>
          <w:tcPr>
            <w:tcW w:w="1341" w:type="dxa"/>
          </w:tcPr>
          <w:p w:rsidR="00266BBA" w:rsidP="00266BBA" w14:paraId="30442B12" w14:textId="77777777">
            <w:pPr>
              <w:pStyle w:val="ListParagraph"/>
              <w:widowControl/>
              <w:ind w:left="0"/>
              <w:jc w:val="center"/>
            </w:pPr>
            <w:r>
              <w:rPr>
                <w:sz w:val="22"/>
                <w:szCs w:val="22"/>
              </w:rPr>
              <w:t>100</w:t>
            </w:r>
            <w:r w:rsidRPr="00D9778F">
              <w:rPr>
                <w:sz w:val="22"/>
                <w:szCs w:val="22"/>
              </w:rPr>
              <w:t>%</w:t>
            </w:r>
          </w:p>
        </w:tc>
        <w:tc>
          <w:tcPr>
            <w:tcW w:w="1231" w:type="dxa"/>
          </w:tcPr>
          <w:p w:rsidR="00266BBA" w:rsidP="00266BBA" w14:paraId="42353053" w14:textId="14C7F939">
            <w:pPr>
              <w:pStyle w:val="ListParagraph"/>
              <w:widowControl/>
              <w:ind w:left="0"/>
              <w:jc w:val="center"/>
            </w:pPr>
            <w:r w:rsidRPr="005C7324">
              <w:rPr>
                <w:sz w:val="22"/>
                <w:szCs w:val="22"/>
              </w:rPr>
              <w:t>253</w:t>
            </w:r>
          </w:p>
        </w:tc>
        <w:tc>
          <w:tcPr>
            <w:tcW w:w="1097" w:type="dxa"/>
          </w:tcPr>
          <w:p w:rsidR="00266BBA" w:rsidP="00266BBA" w14:paraId="0D8BB161" w14:textId="693C6CD8">
            <w:pPr>
              <w:pStyle w:val="ListParagraph"/>
              <w:widowControl/>
              <w:ind w:left="0"/>
              <w:jc w:val="center"/>
            </w:pPr>
            <w:r>
              <w:rPr>
                <w:sz w:val="22"/>
                <w:szCs w:val="22"/>
              </w:rPr>
              <w:t>5</w:t>
            </w:r>
          </w:p>
        </w:tc>
        <w:tc>
          <w:tcPr>
            <w:tcW w:w="931" w:type="dxa"/>
            <w:vAlign w:val="center"/>
          </w:tcPr>
          <w:p w:rsidR="00266BBA" w:rsidRPr="00D9778F" w:rsidP="00266BBA" w14:paraId="432085D1" w14:textId="3069A56E">
            <w:pPr>
              <w:pStyle w:val="ListParagraph"/>
              <w:widowControl/>
              <w:ind w:left="0"/>
              <w:jc w:val="center"/>
              <w:rPr>
                <w:sz w:val="22"/>
                <w:szCs w:val="22"/>
              </w:rPr>
            </w:pPr>
            <w:r>
              <w:rPr>
                <w:sz w:val="22"/>
                <w:szCs w:val="22"/>
              </w:rPr>
              <w:t>1,265</w:t>
            </w:r>
          </w:p>
        </w:tc>
        <w:tc>
          <w:tcPr>
            <w:tcW w:w="926" w:type="dxa"/>
          </w:tcPr>
          <w:p w:rsidR="00266BBA" w:rsidRPr="00D9778F" w:rsidP="00266BBA" w14:paraId="51BA89E0" w14:textId="77777777">
            <w:pPr>
              <w:pStyle w:val="ListParagraph"/>
              <w:widowControl/>
              <w:ind w:left="0"/>
              <w:jc w:val="center"/>
              <w:rPr>
                <w:sz w:val="22"/>
                <w:szCs w:val="22"/>
              </w:rPr>
            </w:pPr>
            <w:r w:rsidRPr="00F66B0A">
              <w:rPr>
                <w:sz w:val="22"/>
                <w:szCs w:val="22"/>
              </w:rPr>
              <w:t>$74.96</w:t>
            </w:r>
          </w:p>
        </w:tc>
        <w:tc>
          <w:tcPr>
            <w:tcW w:w="1206" w:type="dxa"/>
          </w:tcPr>
          <w:p w:rsidR="00266BBA" w:rsidRPr="00D9778F" w:rsidP="00266BBA" w14:paraId="7C48463D" w14:textId="01C47E37">
            <w:pPr>
              <w:pStyle w:val="ListParagraph"/>
              <w:widowControl/>
              <w:ind w:left="0"/>
              <w:jc w:val="center"/>
              <w:rPr>
                <w:sz w:val="22"/>
                <w:szCs w:val="22"/>
              </w:rPr>
            </w:pPr>
            <w:r w:rsidRPr="0019098B">
              <w:rPr>
                <w:sz w:val="22"/>
                <w:szCs w:val="22"/>
              </w:rPr>
              <w:t>$</w:t>
            </w:r>
            <w:r w:rsidR="002A5819">
              <w:rPr>
                <w:sz w:val="22"/>
                <w:szCs w:val="22"/>
              </w:rPr>
              <w:t>94,824</w:t>
            </w:r>
          </w:p>
        </w:tc>
      </w:tr>
      <w:tr w14:paraId="1DB8EADE" w14:textId="77777777" w:rsidTr="00D9778F">
        <w:tblPrEx>
          <w:tblW w:w="9408" w:type="dxa"/>
          <w:tblInd w:w="625" w:type="dxa"/>
          <w:tblLook w:val="04A0"/>
        </w:tblPrEx>
        <w:tc>
          <w:tcPr>
            <w:tcW w:w="1011" w:type="dxa"/>
          </w:tcPr>
          <w:p w:rsidR="00266BBA" w:rsidRPr="00D9778F" w:rsidP="00266BBA" w14:paraId="67019EE9" w14:textId="77777777">
            <w:pPr>
              <w:pStyle w:val="ListParagraph"/>
              <w:widowControl/>
              <w:ind w:left="0"/>
              <w:rPr>
                <w:b/>
                <w:bCs/>
                <w:sz w:val="22"/>
                <w:szCs w:val="22"/>
              </w:rPr>
            </w:pPr>
            <w:r w:rsidRPr="00D9778F">
              <w:rPr>
                <w:sz w:val="22"/>
                <w:szCs w:val="22"/>
              </w:rPr>
              <w:t>50-99</w:t>
            </w:r>
          </w:p>
        </w:tc>
        <w:tc>
          <w:tcPr>
            <w:tcW w:w="1665" w:type="dxa"/>
          </w:tcPr>
          <w:p w:rsidR="00266BBA" w:rsidP="00266BBA" w14:paraId="443A405D" w14:textId="77777777">
            <w:pPr>
              <w:pStyle w:val="ListParagraph"/>
              <w:widowControl/>
              <w:ind w:left="0"/>
              <w:jc w:val="center"/>
            </w:pPr>
            <w:r w:rsidRPr="00D9778F">
              <w:rPr>
                <w:sz w:val="22"/>
                <w:szCs w:val="22"/>
              </w:rPr>
              <w:t>274</w:t>
            </w:r>
          </w:p>
        </w:tc>
        <w:tc>
          <w:tcPr>
            <w:tcW w:w="1341" w:type="dxa"/>
          </w:tcPr>
          <w:p w:rsidR="00266BBA" w:rsidP="00266BBA" w14:paraId="09C402F6" w14:textId="77777777">
            <w:pPr>
              <w:pStyle w:val="ListParagraph"/>
              <w:widowControl/>
              <w:ind w:left="0"/>
              <w:jc w:val="center"/>
            </w:pPr>
            <w:r>
              <w:rPr>
                <w:sz w:val="22"/>
                <w:szCs w:val="22"/>
              </w:rPr>
              <w:t>100</w:t>
            </w:r>
            <w:r w:rsidRPr="00D9778F">
              <w:rPr>
                <w:sz w:val="22"/>
                <w:szCs w:val="22"/>
              </w:rPr>
              <w:t>%</w:t>
            </w:r>
          </w:p>
        </w:tc>
        <w:tc>
          <w:tcPr>
            <w:tcW w:w="1231" w:type="dxa"/>
          </w:tcPr>
          <w:p w:rsidR="00266BBA" w:rsidP="00266BBA" w14:paraId="3FB23C4F" w14:textId="57AB17A5">
            <w:pPr>
              <w:pStyle w:val="ListParagraph"/>
              <w:widowControl/>
              <w:ind w:left="0"/>
              <w:jc w:val="center"/>
            </w:pPr>
            <w:r w:rsidRPr="005C7324">
              <w:rPr>
                <w:sz w:val="22"/>
                <w:szCs w:val="22"/>
              </w:rPr>
              <w:t>274</w:t>
            </w:r>
          </w:p>
        </w:tc>
        <w:tc>
          <w:tcPr>
            <w:tcW w:w="1097" w:type="dxa"/>
          </w:tcPr>
          <w:p w:rsidR="00266BBA" w:rsidP="00266BBA" w14:paraId="33C06B3B" w14:textId="01A984E0">
            <w:pPr>
              <w:pStyle w:val="ListParagraph"/>
              <w:widowControl/>
              <w:ind w:left="0"/>
              <w:jc w:val="center"/>
            </w:pPr>
            <w:r>
              <w:rPr>
                <w:sz w:val="22"/>
                <w:szCs w:val="22"/>
              </w:rPr>
              <w:t>5</w:t>
            </w:r>
          </w:p>
        </w:tc>
        <w:tc>
          <w:tcPr>
            <w:tcW w:w="931" w:type="dxa"/>
            <w:vAlign w:val="center"/>
          </w:tcPr>
          <w:p w:rsidR="00266BBA" w:rsidRPr="00D9778F" w:rsidP="00266BBA" w14:paraId="77DE89AD" w14:textId="25EE33C7">
            <w:pPr>
              <w:pStyle w:val="ListParagraph"/>
              <w:widowControl/>
              <w:ind w:left="0"/>
              <w:jc w:val="center"/>
              <w:rPr>
                <w:sz w:val="22"/>
                <w:szCs w:val="22"/>
              </w:rPr>
            </w:pPr>
            <w:r>
              <w:rPr>
                <w:sz w:val="22"/>
                <w:szCs w:val="22"/>
              </w:rPr>
              <w:t>1,370</w:t>
            </w:r>
          </w:p>
        </w:tc>
        <w:tc>
          <w:tcPr>
            <w:tcW w:w="926" w:type="dxa"/>
          </w:tcPr>
          <w:p w:rsidR="00266BBA" w:rsidRPr="00D9778F" w:rsidP="00266BBA" w14:paraId="2F54AA7C" w14:textId="77777777">
            <w:pPr>
              <w:pStyle w:val="ListParagraph"/>
              <w:widowControl/>
              <w:ind w:left="0"/>
              <w:jc w:val="center"/>
              <w:rPr>
                <w:sz w:val="22"/>
                <w:szCs w:val="22"/>
              </w:rPr>
            </w:pPr>
            <w:r w:rsidRPr="00F66B0A">
              <w:rPr>
                <w:sz w:val="22"/>
                <w:szCs w:val="22"/>
              </w:rPr>
              <w:t>$74.96</w:t>
            </w:r>
          </w:p>
        </w:tc>
        <w:tc>
          <w:tcPr>
            <w:tcW w:w="1206" w:type="dxa"/>
          </w:tcPr>
          <w:p w:rsidR="00266BBA" w:rsidRPr="00D9778F" w:rsidP="00266BBA" w14:paraId="5E1D1B9B" w14:textId="3496D7EB">
            <w:pPr>
              <w:pStyle w:val="ListParagraph"/>
              <w:widowControl/>
              <w:ind w:left="0"/>
              <w:jc w:val="center"/>
              <w:rPr>
                <w:sz w:val="22"/>
                <w:szCs w:val="22"/>
              </w:rPr>
            </w:pPr>
            <w:r w:rsidRPr="0019098B">
              <w:rPr>
                <w:sz w:val="22"/>
                <w:szCs w:val="22"/>
              </w:rPr>
              <w:t>$</w:t>
            </w:r>
            <w:r w:rsidR="00113745">
              <w:rPr>
                <w:sz w:val="22"/>
                <w:szCs w:val="22"/>
              </w:rPr>
              <w:t>102,695</w:t>
            </w:r>
          </w:p>
        </w:tc>
      </w:tr>
      <w:tr w14:paraId="7E216366" w14:textId="77777777" w:rsidTr="00D9778F">
        <w:tblPrEx>
          <w:tblW w:w="9408" w:type="dxa"/>
          <w:tblInd w:w="625" w:type="dxa"/>
          <w:tblLook w:val="04A0"/>
        </w:tblPrEx>
        <w:tc>
          <w:tcPr>
            <w:tcW w:w="1011" w:type="dxa"/>
          </w:tcPr>
          <w:p w:rsidR="00266BBA" w:rsidRPr="00D9778F" w:rsidP="00266BBA" w14:paraId="5A170D28" w14:textId="77777777">
            <w:pPr>
              <w:pStyle w:val="ListParagraph"/>
              <w:widowControl/>
              <w:ind w:left="0"/>
              <w:rPr>
                <w:b/>
                <w:bCs/>
                <w:sz w:val="22"/>
                <w:szCs w:val="22"/>
              </w:rPr>
            </w:pPr>
            <w:r w:rsidRPr="00D9778F">
              <w:rPr>
                <w:sz w:val="22"/>
                <w:szCs w:val="22"/>
              </w:rPr>
              <w:t>100-249</w:t>
            </w:r>
          </w:p>
        </w:tc>
        <w:tc>
          <w:tcPr>
            <w:tcW w:w="1665" w:type="dxa"/>
          </w:tcPr>
          <w:p w:rsidR="00266BBA" w:rsidP="00266BBA" w14:paraId="41608E73" w14:textId="77777777">
            <w:pPr>
              <w:pStyle w:val="ListParagraph"/>
              <w:widowControl/>
              <w:ind w:left="0"/>
              <w:jc w:val="center"/>
            </w:pPr>
            <w:r w:rsidRPr="00D9778F">
              <w:rPr>
                <w:sz w:val="22"/>
                <w:szCs w:val="22"/>
              </w:rPr>
              <w:t>316</w:t>
            </w:r>
          </w:p>
        </w:tc>
        <w:tc>
          <w:tcPr>
            <w:tcW w:w="1341" w:type="dxa"/>
          </w:tcPr>
          <w:p w:rsidR="00266BBA" w:rsidP="00266BBA" w14:paraId="3045A03B" w14:textId="77777777">
            <w:pPr>
              <w:pStyle w:val="ListParagraph"/>
              <w:widowControl/>
              <w:ind w:left="0"/>
              <w:jc w:val="center"/>
            </w:pPr>
            <w:r>
              <w:rPr>
                <w:sz w:val="22"/>
                <w:szCs w:val="22"/>
              </w:rPr>
              <w:t>88</w:t>
            </w:r>
            <w:r w:rsidRPr="00D9778F">
              <w:rPr>
                <w:sz w:val="22"/>
                <w:szCs w:val="22"/>
              </w:rPr>
              <w:t>%</w:t>
            </w:r>
          </w:p>
        </w:tc>
        <w:tc>
          <w:tcPr>
            <w:tcW w:w="1231" w:type="dxa"/>
            <w:vAlign w:val="center"/>
          </w:tcPr>
          <w:p w:rsidR="00266BBA" w:rsidP="00266BBA" w14:paraId="7A20B1B9" w14:textId="59B6FC7E">
            <w:pPr>
              <w:pStyle w:val="ListParagraph"/>
              <w:widowControl/>
              <w:ind w:left="0"/>
              <w:jc w:val="center"/>
            </w:pPr>
            <w:r w:rsidRPr="00F14A69">
              <w:rPr>
                <w:sz w:val="22"/>
                <w:szCs w:val="22"/>
              </w:rPr>
              <w:t>278</w:t>
            </w:r>
          </w:p>
        </w:tc>
        <w:tc>
          <w:tcPr>
            <w:tcW w:w="1097" w:type="dxa"/>
          </w:tcPr>
          <w:p w:rsidR="00266BBA" w:rsidP="00266BBA" w14:paraId="534F128C" w14:textId="483C64E8">
            <w:pPr>
              <w:pStyle w:val="ListParagraph"/>
              <w:widowControl/>
              <w:ind w:left="0"/>
              <w:jc w:val="center"/>
            </w:pPr>
            <w:r>
              <w:rPr>
                <w:sz w:val="22"/>
                <w:szCs w:val="22"/>
              </w:rPr>
              <w:t>6</w:t>
            </w:r>
          </w:p>
        </w:tc>
        <w:tc>
          <w:tcPr>
            <w:tcW w:w="931" w:type="dxa"/>
            <w:vAlign w:val="center"/>
          </w:tcPr>
          <w:p w:rsidR="00266BBA" w:rsidRPr="00D9778F" w:rsidP="00266BBA" w14:paraId="1B8766F1" w14:textId="489A4F9D">
            <w:pPr>
              <w:pStyle w:val="ListParagraph"/>
              <w:widowControl/>
              <w:ind w:left="0"/>
              <w:jc w:val="center"/>
              <w:rPr>
                <w:sz w:val="22"/>
                <w:szCs w:val="22"/>
              </w:rPr>
            </w:pPr>
            <w:r>
              <w:rPr>
                <w:sz w:val="22"/>
                <w:szCs w:val="22"/>
              </w:rPr>
              <w:t>1,668</w:t>
            </w:r>
          </w:p>
        </w:tc>
        <w:tc>
          <w:tcPr>
            <w:tcW w:w="926" w:type="dxa"/>
          </w:tcPr>
          <w:p w:rsidR="00266BBA" w:rsidRPr="00D9778F" w:rsidP="00266BBA" w14:paraId="3484FC79" w14:textId="77777777">
            <w:pPr>
              <w:pStyle w:val="ListParagraph"/>
              <w:widowControl/>
              <w:ind w:left="0"/>
              <w:jc w:val="center"/>
              <w:rPr>
                <w:sz w:val="22"/>
                <w:szCs w:val="22"/>
              </w:rPr>
            </w:pPr>
            <w:r w:rsidRPr="00F66B0A">
              <w:rPr>
                <w:sz w:val="22"/>
                <w:szCs w:val="22"/>
              </w:rPr>
              <w:t>$74.96</w:t>
            </w:r>
          </w:p>
        </w:tc>
        <w:tc>
          <w:tcPr>
            <w:tcW w:w="1206" w:type="dxa"/>
          </w:tcPr>
          <w:p w:rsidR="00266BBA" w:rsidRPr="00D9778F" w:rsidP="00266BBA" w14:paraId="6CD68E63" w14:textId="1974D138">
            <w:pPr>
              <w:pStyle w:val="ListParagraph"/>
              <w:widowControl/>
              <w:ind w:left="0"/>
              <w:jc w:val="center"/>
              <w:rPr>
                <w:sz w:val="22"/>
                <w:szCs w:val="22"/>
              </w:rPr>
            </w:pPr>
            <w:r w:rsidRPr="0019098B">
              <w:rPr>
                <w:sz w:val="22"/>
                <w:szCs w:val="22"/>
              </w:rPr>
              <w:t>$</w:t>
            </w:r>
            <w:r w:rsidR="00113745">
              <w:rPr>
                <w:sz w:val="22"/>
                <w:szCs w:val="22"/>
              </w:rPr>
              <w:t>125,</w:t>
            </w:r>
            <w:r w:rsidR="000947FA">
              <w:rPr>
                <w:sz w:val="22"/>
                <w:szCs w:val="22"/>
              </w:rPr>
              <w:t>033</w:t>
            </w:r>
          </w:p>
        </w:tc>
      </w:tr>
      <w:tr w14:paraId="14BB69CF" w14:textId="77777777" w:rsidTr="00D9778F">
        <w:tblPrEx>
          <w:tblW w:w="9408" w:type="dxa"/>
          <w:tblInd w:w="625" w:type="dxa"/>
          <w:tblLook w:val="04A0"/>
        </w:tblPrEx>
        <w:tc>
          <w:tcPr>
            <w:tcW w:w="1011" w:type="dxa"/>
          </w:tcPr>
          <w:p w:rsidR="00266BBA" w:rsidRPr="00D9778F" w:rsidP="00266BBA" w14:paraId="61EF2E92" w14:textId="77777777">
            <w:pPr>
              <w:pStyle w:val="ListParagraph"/>
              <w:widowControl/>
              <w:ind w:left="0"/>
              <w:rPr>
                <w:b/>
                <w:bCs/>
                <w:sz w:val="22"/>
                <w:szCs w:val="22"/>
              </w:rPr>
            </w:pPr>
            <w:r w:rsidRPr="00D9778F">
              <w:rPr>
                <w:sz w:val="22"/>
                <w:szCs w:val="22"/>
              </w:rPr>
              <w:t>250-499</w:t>
            </w:r>
          </w:p>
        </w:tc>
        <w:tc>
          <w:tcPr>
            <w:tcW w:w="1665" w:type="dxa"/>
          </w:tcPr>
          <w:p w:rsidR="00266BBA" w:rsidP="00266BBA" w14:paraId="2FDA943F" w14:textId="77777777">
            <w:pPr>
              <w:pStyle w:val="ListParagraph"/>
              <w:widowControl/>
              <w:ind w:left="0"/>
              <w:jc w:val="center"/>
            </w:pPr>
            <w:r w:rsidRPr="00D9778F">
              <w:rPr>
                <w:sz w:val="22"/>
                <w:szCs w:val="22"/>
              </w:rPr>
              <w:t>212</w:t>
            </w:r>
          </w:p>
        </w:tc>
        <w:tc>
          <w:tcPr>
            <w:tcW w:w="1341" w:type="dxa"/>
          </w:tcPr>
          <w:p w:rsidR="00266BBA" w:rsidP="00266BBA" w14:paraId="6F75FC5E" w14:textId="77777777">
            <w:pPr>
              <w:pStyle w:val="ListParagraph"/>
              <w:widowControl/>
              <w:ind w:left="0"/>
              <w:jc w:val="center"/>
            </w:pPr>
            <w:r>
              <w:rPr>
                <w:sz w:val="22"/>
                <w:szCs w:val="22"/>
              </w:rPr>
              <w:t>7</w:t>
            </w:r>
            <w:r w:rsidRPr="00D9778F">
              <w:rPr>
                <w:sz w:val="22"/>
                <w:szCs w:val="22"/>
              </w:rPr>
              <w:t>0%</w:t>
            </w:r>
          </w:p>
        </w:tc>
        <w:tc>
          <w:tcPr>
            <w:tcW w:w="1231" w:type="dxa"/>
            <w:vAlign w:val="center"/>
          </w:tcPr>
          <w:p w:rsidR="00266BBA" w:rsidP="00266BBA" w14:paraId="1C5F86EE" w14:textId="5C0148A9">
            <w:pPr>
              <w:pStyle w:val="ListParagraph"/>
              <w:widowControl/>
              <w:ind w:left="0"/>
              <w:jc w:val="center"/>
            </w:pPr>
            <w:r w:rsidRPr="00F14A69">
              <w:rPr>
                <w:sz w:val="22"/>
                <w:szCs w:val="22"/>
              </w:rPr>
              <w:t>148</w:t>
            </w:r>
          </w:p>
        </w:tc>
        <w:tc>
          <w:tcPr>
            <w:tcW w:w="1097" w:type="dxa"/>
          </w:tcPr>
          <w:p w:rsidR="00266BBA" w:rsidP="00266BBA" w14:paraId="17C817C7" w14:textId="73CE9AED">
            <w:pPr>
              <w:pStyle w:val="ListParagraph"/>
              <w:widowControl/>
              <w:ind w:left="0"/>
              <w:jc w:val="center"/>
            </w:pPr>
            <w:r>
              <w:rPr>
                <w:sz w:val="22"/>
                <w:szCs w:val="22"/>
              </w:rPr>
              <w:t>8</w:t>
            </w:r>
          </w:p>
        </w:tc>
        <w:tc>
          <w:tcPr>
            <w:tcW w:w="931" w:type="dxa"/>
            <w:vAlign w:val="center"/>
          </w:tcPr>
          <w:p w:rsidR="00266BBA" w:rsidRPr="00D9778F" w:rsidP="00266BBA" w14:paraId="7244F36C" w14:textId="46F8ABD5">
            <w:pPr>
              <w:pStyle w:val="ListParagraph"/>
              <w:widowControl/>
              <w:ind w:left="0"/>
              <w:jc w:val="center"/>
              <w:rPr>
                <w:sz w:val="22"/>
                <w:szCs w:val="22"/>
              </w:rPr>
            </w:pPr>
            <w:r>
              <w:rPr>
                <w:sz w:val="22"/>
                <w:szCs w:val="22"/>
              </w:rPr>
              <w:t>1,184</w:t>
            </w:r>
          </w:p>
        </w:tc>
        <w:tc>
          <w:tcPr>
            <w:tcW w:w="926" w:type="dxa"/>
          </w:tcPr>
          <w:p w:rsidR="00266BBA" w:rsidRPr="00D9778F" w:rsidP="00266BBA" w14:paraId="5A3B7709" w14:textId="77777777">
            <w:pPr>
              <w:pStyle w:val="ListParagraph"/>
              <w:widowControl/>
              <w:ind w:left="0"/>
              <w:jc w:val="center"/>
              <w:rPr>
                <w:sz w:val="22"/>
                <w:szCs w:val="22"/>
              </w:rPr>
            </w:pPr>
            <w:r w:rsidRPr="00F66B0A">
              <w:rPr>
                <w:sz w:val="22"/>
                <w:szCs w:val="22"/>
              </w:rPr>
              <w:t>$74.96</w:t>
            </w:r>
          </w:p>
        </w:tc>
        <w:tc>
          <w:tcPr>
            <w:tcW w:w="1206" w:type="dxa"/>
          </w:tcPr>
          <w:p w:rsidR="00266BBA" w:rsidRPr="00D9778F" w:rsidP="00266BBA" w14:paraId="36527767" w14:textId="2D579AE1">
            <w:pPr>
              <w:pStyle w:val="ListParagraph"/>
              <w:widowControl/>
              <w:ind w:left="0"/>
              <w:jc w:val="center"/>
              <w:rPr>
                <w:sz w:val="22"/>
                <w:szCs w:val="22"/>
              </w:rPr>
            </w:pPr>
            <w:r w:rsidRPr="0019098B">
              <w:rPr>
                <w:sz w:val="22"/>
                <w:szCs w:val="22"/>
              </w:rPr>
              <w:t>$</w:t>
            </w:r>
            <w:r w:rsidR="000947FA">
              <w:rPr>
                <w:sz w:val="22"/>
                <w:szCs w:val="22"/>
              </w:rPr>
              <w:t>88,753</w:t>
            </w:r>
          </w:p>
        </w:tc>
      </w:tr>
      <w:tr w14:paraId="0CDC67FE" w14:textId="77777777" w:rsidTr="00D9778F">
        <w:tblPrEx>
          <w:tblW w:w="9408" w:type="dxa"/>
          <w:tblInd w:w="625" w:type="dxa"/>
          <w:tblLook w:val="04A0"/>
        </w:tblPrEx>
        <w:tc>
          <w:tcPr>
            <w:tcW w:w="1011" w:type="dxa"/>
          </w:tcPr>
          <w:p w:rsidR="00266BBA" w:rsidRPr="00D9778F" w:rsidP="00266BBA" w14:paraId="74D6F74C" w14:textId="77777777">
            <w:pPr>
              <w:pStyle w:val="ListParagraph"/>
              <w:widowControl/>
              <w:ind w:left="0"/>
              <w:rPr>
                <w:b/>
                <w:bCs/>
                <w:sz w:val="22"/>
                <w:szCs w:val="22"/>
              </w:rPr>
            </w:pPr>
            <w:r w:rsidRPr="00D9778F">
              <w:rPr>
                <w:sz w:val="22"/>
                <w:szCs w:val="22"/>
              </w:rPr>
              <w:t>500+</w:t>
            </w:r>
          </w:p>
        </w:tc>
        <w:tc>
          <w:tcPr>
            <w:tcW w:w="1665" w:type="dxa"/>
          </w:tcPr>
          <w:p w:rsidR="00266BBA" w:rsidP="00266BBA" w14:paraId="75DA1B49" w14:textId="5AFF1AA1">
            <w:pPr>
              <w:pStyle w:val="ListParagraph"/>
              <w:widowControl/>
              <w:ind w:left="0"/>
              <w:jc w:val="center"/>
            </w:pPr>
            <w:r w:rsidRPr="00D9778F">
              <w:rPr>
                <w:sz w:val="22"/>
                <w:szCs w:val="22"/>
              </w:rPr>
              <w:t>41</w:t>
            </w:r>
            <w:r w:rsidR="000650C5">
              <w:rPr>
                <w:sz w:val="22"/>
                <w:szCs w:val="22"/>
              </w:rPr>
              <w:t>8</w:t>
            </w:r>
          </w:p>
        </w:tc>
        <w:tc>
          <w:tcPr>
            <w:tcW w:w="1341" w:type="dxa"/>
          </w:tcPr>
          <w:p w:rsidR="00266BBA" w:rsidP="00266BBA" w14:paraId="4B55C950" w14:textId="77777777">
            <w:pPr>
              <w:pStyle w:val="ListParagraph"/>
              <w:widowControl/>
              <w:ind w:left="0"/>
              <w:jc w:val="center"/>
            </w:pPr>
            <w:r>
              <w:rPr>
                <w:sz w:val="22"/>
                <w:szCs w:val="22"/>
              </w:rPr>
              <w:t>53</w:t>
            </w:r>
            <w:r w:rsidRPr="00D9778F">
              <w:rPr>
                <w:sz w:val="22"/>
                <w:szCs w:val="22"/>
              </w:rPr>
              <w:t>%</w:t>
            </w:r>
          </w:p>
        </w:tc>
        <w:tc>
          <w:tcPr>
            <w:tcW w:w="1231" w:type="dxa"/>
            <w:vAlign w:val="center"/>
          </w:tcPr>
          <w:p w:rsidR="00266BBA" w:rsidP="00266BBA" w14:paraId="3518DD67" w14:textId="07AD838F">
            <w:pPr>
              <w:pStyle w:val="ListParagraph"/>
              <w:widowControl/>
              <w:ind w:left="0"/>
              <w:jc w:val="center"/>
            </w:pPr>
            <w:r w:rsidRPr="00F14A69">
              <w:rPr>
                <w:sz w:val="22"/>
                <w:szCs w:val="22"/>
              </w:rPr>
              <w:t>22</w:t>
            </w:r>
            <w:r w:rsidR="00372CD4">
              <w:rPr>
                <w:sz w:val="22"/>
                <w:szCs w:val="22"/>
              </w:rPr>
              <w:t>2</w:t>
            </w:r>
          </w:p>
        </w:tc>
        <w:tc>
          <w:tcPr>
            <w:tcW w:w="1097" w:type="dxa"/>
          </w:tcPr>
          <w:p w:rsidR="00266BBA" w:rsidP="00266BBA" w14:paraId="15F27C02" w14:textId="07CF3574">
            <w:pPr>
              <w:pStyle w:val="ListParagraph"/>
              <w:widowControl/>
              <w:ind w:left="0"/>
              <w:jc w:val="center"/>
            </w:pPr>
            <w:r>
              <w:rPr>
                <w:sz w:val="22"/>
                <w:szCs w:val="22"/>
              </w:rPr>
              <w:t>12</w:t>
            </w:r>
          </w:p>
        </w:tc>
        <w:tc>
          <w:tcPr>
            <w:tcW w:w="931" w:type="dxa"/>
            <w:vAlign w:val="center"/>
          </w:tcPr>
          <w:p w:rsidR="00266BBA" w:rsidRPr="00D9778F" w:rsidP="00266BBA" w14:paraId="128C0610" w14:textId="269CBC19">
            <w:pPr>
              <w:pStyle w:val="ListParagraph"/>
              <w:widowControl/>
              <w:ind w:left="0"/>
              <w:jc w:val="center"/>
              <w:rPr>
                <w:sz w:val="22"/>
                <w:szCs w:val="22"/>
              </w:rPr>
            </w:pPr>
            <w:r>
              <w:rPr>
                <w:sz w:val="22"/>
                <w:szCs w:val="22"/>
              </w:rPr>
              <w:t>2,6</w:t>
            </w:r>
            <w:r w:rsidR="00372CD4">
              <w:rPr>
                <w:sz w:val="22"/>
                <w:szCs w:val="22"/>
              </w:rPr>
              <w:t>64</w:t>
            </w:r>
          </w:p>
        </w:tc>
        <w:tc>
          <w:tcPr>
            <w:tcW w:w="926" w:type="dxa"/>
          </w:tcPr>
          <w:p w:rsidR="00266BBA" w:rsidRPr="00D9778F" w:rsidP="00266BBA" w14:paraId="20D1432B" w14:textId="77777777">
            <w:pPr>
              <w:pStyle w:val="ListParagraph"/>
              <w:widowControl/>
              <w:ind w:left="0"/>
              <w:jc w:val="center"/>
              <w:rPr>
                <w:sz w:val="22"/>
                <w:szCs w:val="22"/>
              </w:rPr>
            </w:pPr>
            <w:r w:rsidRPr="00F66B0A">
              <w:rPr>
                <w:sz w:val="22"/>
                <w:szCs w:val="22"/>
              </w:rPr>
              <w:t>$74.96</w:t>
            </w:r>
          </w:p>
        </w:tc>
        <w:tc>
          <w:tcPr>
            <w:tcW w:w="1206" w:type="dxa"/>
          </w:tcPr>
          <w:p w:rsidR="00266BBA" w:rsidRPr="00D9778F" w:rsidP="00266BBA" w14:paraId="170A9AAC" w14:textId="7CC50585">
            <w:pPr>
              <w:pStyle w:val="ListParagraph"/>
              <w:widowControl/>
              <w:ind w:left="0"/>
              <w:jc w:val="center"/>
              <w:rPr>
                <w:sz w:val="22"/>
                <w:szCs w:val="22"/>
              </w:rPr>
            </w:pPr>
            <w:r w:rsidRPr="0019098B">
              <w:rPr>
                <w:sz w:val="22"/>
                <w:szCs w:val="22"/>
              </w:rPr>
              <w:t>$</w:t>
            </w:r>
            <w:r w:rsidR="000947FA">
              <w:rPr>
                <w:sz w:val="22"/>
                <w:szCs w:val="22"/>
              </w:rPr>
              <w:t>19</w:t>
            </w:r>
            <w:r w:rsidR="002D4E7C">
              <w:rPr>
                <w:sz w:val="22"/>
                <w:szCs w:val="22"/>
              </w:rPr>
              <w:t>9,693</w:t>
            </w:r>
          </w:p>
        </w:tc>
      </w:tr>
      <w:tr w14:paraId="3CFC80B1" w14:textId="77777777" w:rsidTr="00D9778F">
        <w:tblPrEx>
          <w:tblW w:w="9408" w:type="dxa"/>
          <w:tblInd w:w="625" w:type="dxa"/>
          <w:tblLook w:val="04A0"/>
        </w:tblPrEx>
        <w:tc>
          <w:tcPr>
            <w:tcW w:w="1011" w:type="dxa"/>
          </w:tcPr>
          <w:p w:rsidR="00266BBA" w:rsidRPr="00D9778F" w:rsidP="00266BBA" w14:paraId="7E8E34E4" w14:textId="77777777">
            <w:pPr>
              <w:pStyle w:val="ListParagraph"/>
              <w:widowControl/>
              <w:ind w:left="0"/>
              <w:rPr>
                <w:b/>
                <w:bCs/>
                <w:sz w:val="22"/>
                <w:szCs w:val="22"/>
              </w:rPr>
            </w:pPr>
            <w:r w:rsidRPr="00D9778F">
              <w:rPr>
                <w:b/>
                <w:bCs/>
                <w:sz w:val="22"/>
                <w:szCs w:val="22"/>
              </w:rPr>
              <w:t>Subtotal</w:t>
            </w:r>
          </w:p>
        </w:tc>
        <w:tc>
          <w:tcPr>
            <w:tcW w:w="1665" w:type="dxa"/>
          </w:tcPr>
          <w:p w:rsidR="00266BBA" w:rsidP="00266BBA" w14:paraId="309002D2" w14:textId="65E8D8EE">
            <w:pPr>
              <w:pStyle w:val="ListParagraph"/>
              <w:widowControl/>
              <w:ind w:left="0"/>
              <w:jc w:val="center"/>
            </w:pPr>
            <w:r w:rsidRPr="00D9778F">
              <w:rPr>
                <w:b/>
                <w:bCs/>
                <w:sz w:val="22"/>
                <w:szCs w:val="22"/>
              </w:rPr>
              <w:t>1,60</w:t>
            </w:r>
            <w:r w:rsidR="000650C5">
              <w:rPr>
                <w:b/>
                <w:bCs/>
                <w:sz w:val="22"/>
                <w:szCs w:val="22"/>
              </w:rPr>
              <w:t>1</w:t>
            </w:r>
          </w:p>
        </w:tc>
        <w:tc>
          <w:tcPr>
            <w:tcW w:w="1341" w:type="dxa"/>
          </w:tcPr>
          <w:p w:rsidR="00266BBA" w:rsidP="00266BBA" w14:paraId="1FC8ECA9" w14:textId="77777777">
            <w:pPr>
              <w:pStyle w:val="ListParagraph"/>
              <w:widowControl/>
              <w:ind w:left="0"/>
              <w:jc w:val="center"/>
            </w:pPr>
          </w:p>
        </w:tc>
        <w:tc>
          <w:tcPr>
            <w:tcW w:w="1231" w:type="dxa"/>
          </w:tcPr>
          <w:p w:rsidR="00266BBA" w:rsidP="00266BBA" w14:paraId="7A2BD5F9" w14:textId="30D71819">
            <w:pPr>
              <w:pStyle w:val="ListParagraph"/>
              <w:widowControl/>
              <w:ind w:left="0"/>
              <w:jc w:val="center"/>
            </w:pPr>
            <w:r w:rsidRPr="00F14A69">
              <w:rPr>
                <w:b/>
                <w:bCs/>
                <w:sz w:val="22"/>
                <w:szCs w:val="22"/>
              </w:rPr>
              <w:t>1,30</w:t>
            </w:r>
            <w:r w:rsidR="00A43031">
              <w:rPr>
                <w:b/>
                <w:bCs/>
                <w:sz w:val="22"/>
                <w:szCs w:val="22"/>
              </w:rPr>
              <w:t>3</w:t>
            </w:r>
          </w:p>
        </w:tc>
        <w:tc>
          <w:tcPr>
            <w:tcW w:w="1097" w:type="dxa"/>
          </w:tcPr>
          <w:p w:rsidR="00266BBA" w:rsidP="00266BBA" w14:paraId="7EBCB5B4" w14:textId="77777777">
            <w:pPr>
              <w:pStyle w:val="ListParagraph"/>
              <w:widowControl/>
              <w:ind w:left="0"/>
              <w:jc w:val="center"/>
            </w:pPr>
          </w:p>
        </w:tc>
        <w:tc>
          <w:tcPr>
            <w:tcW w:w="931" w:type="dxa"/>
          </w:tcPr>
          <w:p w:rsidR="00266BBA" w:rsidRPr="00D9778F" w:rsidP="00266BBA" w14:paraId="2893AB29" w14:textId="46C457AA">
            <w:pPr>
              <w:pStyle w:val="ListParagraph"/>
              <w:widowControl/>
              <w:ind w:left="0"/>
              <w:jc w:val="center"/>
              <w:rPr>
                <w:b/>
                <w:bCs/>
                <w:sz w:val="22"/>
                <w:szCs w:val="22"/>
              </w:rPr>
            </w:pPr>
            <w:r>
              <w:rPr>
                <w:b/>
                <w:bCs/>
                <w:sz w:val="22"/>
                <w:szCs w:val="22"/>
              </w:rPr>
              <w:t>8,</w:t>
            </w:r>
            <w:r w:rsidR="002A5819">
              <w:rPr>
                <w:b/>
                <w:bCs/>
                <w:sz w:val="22"/>
                <w:szCs w:val="22"/>
              </w:rPr>
              <w:t>6</w:t>
            </w:r>
            <w:r w:rsidR="00A43031">
              <w:rPr>
                <w:b/>
                <w:bCs/>
                <w:sz w:val="22"/>
                <w:szCs w:val="22"/>
              </w:rPr>
              <w:t>63</w:t>
            </w:r>
          </w:p>
        </w:tc>
        <w:tc>
          <w:tcPr>
            <w:tcW w:w="926" w:type="dxa"/>
          </w:tcPr>
          <w:p w:rsidR="00266BBA" w:rsidRPr="00D9778F" w:rsidP="00266BBA" w14:paraId="441A059B" w14:textId="77777777">
            <w:pPr>
              <w:pStyle w:val="ListParagraph"/>
              <w:widowControl/>
              <w:ind w:left="0"/>
              <w:jc w:val="center"/>
              <w:rPr>
                <w:b/>
                <w:bCs/>
                <w:sz w:val="22"/>
                <w:szCs w:val="22"/>
              </w:rPr>
            </w:pPr>
          </w:p>
        </w:tc>
        <w:tc>
          <w:tcPr>
            <w:tcW w:w="1206" w:type="dxa"/>
          </w:tcPr>
          <w:p w:rsidR="00266BBA" w:rsidRPr="00D9778F" w:rsidP="00266BBA" w14:paraId="3555F09D" w14:textId="517657F6">
            <w:pPr>
              <w:pStyle w:val="ListParagraph"/>
              <w:widowControl/>
              <w:ind w:left="0"/>
              <w:jc w:val="center"/>
              <w:rPr>
                <w:b/>
                <w:bCs/>
                <w:sz w:val="22"/>
                <w:szCs w:val="22"/>
              </w:rPr>
            </w:pPr>
            <w:r w:rsidRPr="00D9778F">
              <w:rPr>
                <w:b/>
                <w:bCs/>
                <w:sz w:val="22"/>
                <w:szCs w:val="22"/>
              </w:rPr>
              <w:t>$</w:t>
            </w:r>
            <w:r w:rsidR="0076604D">
              <w:rPr>
                <w:b/>
                <w:bCs/>
                <w:sz w:val="22"/>
                <w:szCs w:val="22"/>
              </w:rPr>
              <w:t>64</w:t>
            </w:r>
            <w:r w:rsidR="002D4E7C">
              <w:rPr>
                <w:b/>
                <w:bCs/>
                <w:sz w:val="22"/>
                <w:szCs w:val="22"/>
              </w:rPr>
              <w:t>9,378</w:t>
            </w:r>
          </w:p>
        </w:tc>
      </w:tr>
      <w:tr w14:paraId="1ACE545E" w14:textId="77777777" w:rsidTr="00D9778F">
        <w:tblPrEx>
          <w:tblW w:w="9408" w:type="dxa"/>
          <w:tblInd w:w="625" w:type="dxa"/>
          <w:tblLook w:val="04A0"/>
        </w:tblPrEx>
        <w:tc>
          <w:tcPr>
            <w:tcW w:w="9408" w:type="dxa"/>
            <w:gridSpan w:val="8"/>
            <w:shd w:val="clear" w:color="auto" w:fill="D2F0FA"/>
          </w:tcPr>
          <w:p w:rsidR="00335F49" w:rsidP="00D9778F" w14:paraId="3DE1CEFB" w14:textId="77777777">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 of Protective Service Workers)</w:t>
            </w:r>
          </w:p>
        </w:tc>
      </w:tr>
      <w:tr w14:paraId="29F6CA55" w14:textId="77777777" w:rsidTr="00D9778F">
        <w:tblPrEx>
          <w:tblW w:w="9408" w:type="dxa"/>
          <w:tblInd w:w="625" w:type="dxa"/>
          <w:tblLook w:val="04A0"/>
        </w:tblPrEx>
        <w:tc>
          <w:tcPr>
            <w:tcW w:w="1011" w:type="dxa"/>
          </w:tcPr>
          <w:p w:rsidR="005530D2" w:rsidRPr="00D9778F" w:rsidP="005530D2" w14:paraId="7887642D" w14:textId="44229314">
            <w:pPr>
              <w:pStyle w:val="ListParagraph"/>
              <w:widowControl/>
              <w:ind w:left="0"/>
              <w:rPr>
                <w:b/>
                <w:bCs/>
                <w:sz w:val="22"/>
                <w:szCs w:val="22"/>
              </w:rPr>
            </w:pPr>
            <w:r>
              <w:rPr>
                <w:sz w:val="22"/>
                <w:szCs w:val="22"/>
              </w:rPr>
              <w:t>&lt;25</w:t>
            </w:r>
          </w:p>
        </w:tc>
        <w:tc>
          <w:tcPr>
            <w:tcW w:w="1665" w:type="dxa"/>
          </w:tcPr>
          <w:p w:rsidR="005530D2" w:rsidP="005530D2" w14:paraId="7D1AFDDE" w14:textId="77777777">
            <w:pPr>
              <w:pStyle w:val="ListParagraph"/>
              <w:widowControl/>
              <w:ind w:left="0"/>
              <w:jc w:val="center"/>
            </w:pPr>
            <w:r w:rsidRPr="00D9778F">
              <w:rPr>
                <w:sz w:val="22"/>
                <w:szCs w:val="22"/>
              </w:rPr>
              <w:t>17</w:t>
            </w:r>
          </w:p>
        </w:tc>
        <w:tc>
          <w:tcPr>
            <w:tcW w:w="1341" w:type="dxa"/>
          </w:tcPr>
          <w:p w:rsidR="005530D2" w:rsidP="005530D2" w14:paraId="0F8A20AB" w14:textId="77777777">
            <w:pPr>
              <w:pStyle w:val="ListParagraph"/>
              <w:widowControl/>
              <w:ind w:left="0"/>
              <w:jc w:val="center"/>
            </w:pPr>
            <w:r>
              <w:rPr>
                <w:sz w:val="22"/>
                <w:szCs w:val="22"/>
              </w:rPr>
              <w:t>100</w:t>
            </w:r>
            <w:r w:rsidRPr="00D9778F">
              <w:rPr>
                <w:sz w:val="22"/>
                <w:szCs w:val="22"/>
              </w:rPr>
              <w:t>%</w:t>
            </w:r>
          </w:p>
        </w:tc>
        <w:tc>
          <w:tcPr>
            <w:tcW w:w="1231" w:type="dxa"/>
            <w:vAlign w:val="center"/>
          </w:tcPr>
          <w:p w:rsidR="005530D2" w:rsidP="005530D2" w14:paraId="4113ECB4" w14:textId="1511EAE3">
            <w:pPr>
              <w:pStyle w:val="ListParagraph"/>
              <w:widowControl/>
              <w:ind w:left="0"/>
              <w:jc w:val="center"/>
            </w:pPr>
            <w:r w:rsidRPr="00465DCE">
              <w:rPr>
                <w:sz w:val="22"/>
                <w:szCs w:val="22"/>
              </w:rPr>
              <w:t>17</w:t>
            </w:r>
          </w:p>
        </w:tc>
        <w:tc>
          <w:tcPr>
            <w:tcW w:w="1097" w:type="dxa"/>
          </w:tcPr>
          <w:p w:rsidR="005530D2" w:rsidRPr="00D9778F" w:rsidP="005530D2" w14:paraId="346C9227" w14:textId="61F8F6B2">
            <w:pPr>
              <w:pStyle w:val="ListParagraph"/>
              <w:widowControl/>
              <w:ind w:left="0"/>
              <w:jc w:val="center"/>
              <w:rPr>
                <w:sz w:val="22"/>
                <w:szCs w:val="22"/>
              </w:rPr>
            </w:pPr>
            <w:r>
              <w:rPr>
                <w:sz w:val="22"/>
                <w:szCs w:val="22"/>
              </w:rPr>
              <w:t>4</w:t>
            </w:r>
          </w:p>
        </w:tc>
        <w:tc>
          <w:tcPr>
            <w:tcW w:w="931" w:type="dxa"/>
            <w:vAlign w:val="center"/>
          </w:tcPr>
          <w:p w:rsidR="005530D2" w:rsidRPr="00D9778F" w:rsidP="005530D2" w14:paraId="442FB710" w14:textId="20E9D4F0">
            <w:pPr>
              <w:pStyle w:val="ListParagraph"/>
              <w:widowControl/>
              <w:ind w:left="0"/>
              <w:jc w:val="center"/>
              <w:rPr>
                <w:sz w:val="22"/>
                <w:szCs w:val="22"/>
              </w:rPr>
            </w:pPr>
            <w:r>
              <w:rPr>
                <w:sz w:val="22"/>
                <w:szCs w:val="22"/>
              </w:rPr>
              <w:t>68</w:t>
            </w:r>
          </w:p>
        </w:tc>
        <w:tc>
          <w:tcPr>
            <w:tcW w:w="926" w:type="dxa"/>
          </w:tcPr>
          <w:p w:rsidR="005530D2" w:rsidRPr="00D9778F" w:rsidP="005530D2" w14:paraId="758EB2EE" w14:textId="77777777">
            <w:pPr>
              <w:pStyle w:val="ListParagraph"/>
              <w:widowControl/>
              <w:ind w:left="0"/>
              <w:jc w:val="center"/>
              <w:rPr>
                <w:sz w:val="22"/>
                <w:szCs w:val="22"/>
              </w:rPr>
            </w:pPr>
            <w:r w:rsidRPr="00A9718E">
              <w:rPr>
                <w:sz w:val="22"/>
                <w:szCs w:val="22"/>
              </w:rPr>
              <w:t>$47.51</w:t>
            </w:r>
          </w:p>
        </w:tc>
        <w:tc>
          <w:tcPr>
            <w:tcW w:w="1206" w:type="dxa"/>
          </w:tcPr>
          <w:p w:rsidR="005530D2" w:rsidRPr="00D9778F" w:rsidP="005530D2" w14:paraId="7E7357A8" w14:textId="0B756280">
            <w:pPr>
              <w:pStyle w:val="ListParagraph"/>
              <w:widowControl/>
              <w:ind w:left="0"/>
              <w:jc w:val="center"/>
              <w:rPr>
                <w:sz w:val="22"/>
                <w:szCs w:val="22"/>
              </w:rPr>
            </w:pPr>
            <w:r w:rsidRPr="0019098B">
              <w:rPr>
                <w:sz w:val="22"/>
                <w:szCs w:val="22"/>
              </w:rPr>
              <w:t>$</w:t>
            </w:r>
            <w:r w:rsidR="00D77B11">
              <w:rPr>
                <w:sz w:val="22"/>
                <w:szCs w:val="22"/>
              </w:rPr>
              <w:t>3,231</w:t>
            </w:r>
          </w:p>
        </w:tc>
      </w:tr>
      <w:tr w14:paraId="50A67D8A" w14:textId="77777777" w:rsidTr="00D9778F">
        <w:tblPrEx>
          <w:tblW w:w="9408" w:type="dxa"/>
          <w:tblInd w:w="625" w:type="dxa"/>
          <w:tblLook w:val="04A0"/>
        </w:tblPrEx>
        <w:tc>
          <w:tcPr>
            <w:tcW w:w="1011" w:type="dxa"/>
          </w:tcPr>
          <w:p w:rsidR="005530D2" w:rsidRPr="00D9778F" w:rsidP="005530D2" w14:paraId="7BBCF3EB" w14:textId="77777777">
            <w:pPr>
              <w:pStyle w:val="ListParagraph"/>
              <w:widowControl/>
              <w:ind w:left="0"/>
              <w:rPr>
                <w:b/>
                <w:bCs/>
                <w:sz w:val="22"/>
                <w:szCs w:val="22"/>
              </w:rPr>
            </w:pPr>
            <w:r w:rsidRPr="00D9778F">
              <w:rPr>
                <w:sz w:val="22"/>
                <w:szCs w:val="22"/>
              </w:rPr>
              <w:t>25-49</w:t>
            </w:r>
          </w:p>
        </w:tc>
        <w:tc>
          <w:tcPr>
            <w:tcW w:w="1665" w:type="dxa"/>
          </w:tcPr>
          <w:p w:rsidR="005530D2" w:rsidP="005530D2" w14:paraId="1AE684CC" w14:textId="77777777">
            <w:pPr>
              <w:pStyle w:val="ListParagraph"/>
              <w:widowControl/>
              <w:ind w:left="0"/>
              <w:jc w:val="center"/>
            </w:pPr>
            <w:r w:rsidRPr="00D9778F">
              <w:rPr>
                <w:sz w:val="22"/>
                <w:szCs w:val="22"/>
              </w:rPr>
              <w:t>19</w:t>
            </w:r>
          </w:p>
        </w:tc>
        <w:tc>
          <w:tcPr>
            <w:tcW w:w="1341" w:type="dxa"/>
          </w:tcPr>
          <w:p w:rsidR="005530D2" w:rsidP="005530D2" w14:paraId="1881347E" w14:textId="77777777">
            <w:pPr>
              <w:pStyle w:val="ListParagraph"/>
              <w:widowControl/>
              <w:ind w:left="0"/>
              <w:jc w:val="center"/>
            </w:pPr>
            <w:r>
              <w:rPr>
                <w:sz w:val="22"/>
                <w:szCs w:val="22"/>
              </w:rPr>
              <w:t>100</w:t>
            </w:r>
            <w:r w:rsidRPr="00D9778F">
              <w:rPr>
                <w:sz w:val="22"/>
                <w:szCs w:val="22"/>
              </w:rPr>
              <w:t>%</w:t>
            </w:r>
          </w:p>
        </w:tc>
        <w:tc>
          <w:tcPr>
            <w:tcW w:w="1231" w:type="dxa"/>
            <w:vAlign w:val="center"/>
          </w:tcPr>
          <w:p w:rsidR="005530D2" w:rsidP="005530D2" w14:paraId="2FC789F6" w14:textId="103E18A3">
            <w:pPr>
              <w:pStyle w:val="ListParagraph"/>
              <w:widowControl/>
              <w:ind w:left="0"/>
              <w:jc w:val="center"/>
            </w:pPr>
            <w:r w:rsidRPr="00465DCE">
              <w:rPr>
                <w:sz w:val="22"/>
                <w:szCs w:val="22"/>
              </w:rPr>
              <w:t>19</w:t>
            </w:r>
          </w:p>
        </w:tc>
        <w:tc>
          <w:tcPr>
            <w:tcW w:w="1097" w:type="dxa"/>
          </w:tcPr>
          <w:p w:rsidR="005530D2" w:rsidRPr="00D9778F" w:rsidP="005530D2" w14:paraId="15046116" w14:textId="1BDB6A80">
            <w:pPr>
              <w:pStyle w:val="ListParagraph"/>
              <w:widowControl/>
              <w:ind w:left="0"/>
              <w:jc w:val="center"/>
              <w:rPr>
                <w:sz w:val="22"/>
                <w:szCs w:val="22"/>
              </w:rPr>
            </w:pPr>
            <w:r>
              <w:rPr>
                <w:sz w:val="22"/>
                <w:szCs w:val="22"/>
              </w:rPr>
              <w:t>5</w:t>
            </w:r>
          </w:p>
        </w:tc>
        <w:tc>
          <w:tcPr>
            <w:tcW w:w="931" w:type="dxa"/>
            <w:vAlign w:val="center"/>
          </w:tcPr>
          <w:p w:rsidR="005530D2" w:rsidRPr="00D9778F" w:rsidP="005530D2" w14:paraId="640D3DBD" w14:textId="50162746">
            <w:pPr>
              <w:pStyle w:val="ListParagraph"/>
              <w:widowControl/>
              <w:ind w:left="0"/>
              <w:jc w:val="center"/>
              <w:rPr>
                <w:sz w:val="22"/>
                <w:szCs w:val="22"/>
              </w:rPr>
            </w:pPr>
            <w:r>
              <w:rPr>
                <w:sz w:val="22"/>
                <w:szCs w:val="22"/>
              </w:rPr>
              <w:t>95</w:t>
            </w:r>
          </w:p>
        </w:tc>
        <w:tc>
          <w:tcPr>
            <w:tcW w:w="926" w:type="dxa"/>
          </w:tcPr>
          <w:p w:rsidR="005530D2" w:rsidRPr="00D9778F" w:rsidP="005530D2" w14:paraId="6B067711" w14:textId="77777777">
            <w:pPr>
              <w:pStyle w:val="ListParagraph"/>
              <w:widowControl/>
              <w:ind w:left="0"/>
              <w:jc w:val="center"/>
              <w:rPr>
                <w:sz w:val="22"/>
                <w:szCs w:val="22"/>
              </w:rPr>
            </w:pPr>
            <w:r w:rsidRPr="00A9718E">
              <w:rPr>
                <w:sz w:val="22"/>
                <w:szCs w:val="22"/>
              </w:rPr>
              <w:t>$47.51</w:t>
            </w:r>
          </w:p>
        </w:tc>
        <w:tc>
          <w:tcPr>
            <w:tcW w:w="1206" w:type="dxa"/>
          </w:tcPr>
          <w:p w:rsidR="005530D2" w:rsidRPr="00D9778F" w:rsidP="005530D2" w14:paraId="7212A73B" w14:textId="082449EC">
            <w:pPr>
              <w:pStyle w:val="ListParagraph"/>
              <w:widowControl/>
              <w:ind w:left="0"/>
              <w:jc w:val="center"/>
              <w:rPr>
                <w:sz w:val="22"/>
                <w:szCs w:val="22"/>
              </w:rPr>
            </w:pPr>
            <w:r w:rsidRPr="0019098B">
              <w:rPr>
                <w:sz w:val="22"/>
                <w:szCs w:val="22"/>
              </w:rPr>
              <w:t>$</w:t>
            </w:r>
            <w:r w:rsidR="00D77B11">
              <w:rPr>
                <w:sz w:val="22"/>
                <w:szCs w:val="22"/>
              </w:rPr>
              <w:t>4,513</w:t>
            </w:r>
          </w:p>
        </w:tc>
      </w:tr>
      <w:tr w14:paraId="299EBEA5" w14:textId="77777777" w:rsidTr="00D9778F">
        <w:tblPrEx>
          <w:tblW w:w="9408" w:type="dxa"/>
          <w:tblInd w:w="625" w:type="dxa"/>
          <w:tblLook w:val="04A0"/>
        </w:tblPrEx>
        <w:tc>
          <w:tcPr>
            <w:tcW w:w="1011" w:type="dxa"/>
          </w:tcPr>
          <w:p w:rsidR="005530D2" w:rsidRPr="00D9778F" w:rsidP="005530D2" w14:paraId="1E2B01C2" w14:textId="77777777">
            <w:pPr>
              <w:pStyle w:val="ListParagraph"/>
              <w:widowControl/>
              <w:ind w:left="0"/>
              <w:rPr>
                <w:b/>
                <w:bCs/>
                <w:sz w:val="22"/>
                <w:szCs w:val="22"/>
              </w:rPr>
            </w:pPr>
            <w:r w:rsidRPr="00D9778F">
              <w:rPr>
                <w:sz w:val="22"/>
                <w:szCs w:val="22"/>
              </w:rPr>
              <w:t>50-99</w:t>
            </w:r>
          </w:p>
        </w:tc>
        <w:tc>
          <w:tcPr>
            <w:tcW w:w="1665" w:type="dxa"/>
          </w:tcPr>
          <w:p w:rsidR="005530D2" w:rsidP="005530D2" w14:paraId="72EF3528" w14:textId="77777777">
            <w:pPr>
              <w:pStyle w:val="ListParagraph"/>
              <w:widowControl/>
              <w:ind w:left="0"/>
              <w:jc w:val="center"/>
            </w:pPr>
            <w:r w:rsidRPr="00D9778F">
              <w:rPr>
                <w:sz w:val="22"/>
                <w:szCs w:val="22"/>
              </w:rPr>
              <w:t>21</w:t>
            </w:r>
          </w:p>
        </w:tc>
        <w:tc>
          <w:tcPr>
            <w:tcW w:w="1341" w:type="dxa"/>
          </w:tcPr>
          <w:p w:rsidR="005530D2" w:rsidP="005530D2" w14:paraId="5DD73CE3" w14:textId="77777777">
            <w:pPr>
              <w:pStyle w:val="ListParagraph"/>
              <w:widowControl/>
              <w:ind w:left="0"/>
              <w:jc w:val="center"/>
            </w:pPr>
            <w:r>
              <w:rPr>
                <w:sz w:val="22"/>
                <w:szCs w:val="22"/>
              </w:rPr>
              <w:t>100</w:t>
            </w:r>
            <w:r w:rsidRPr="00D9778F">
              <w:rPr>
                <w:sz w:val="22"/>
                <w:szCs w:val="22"/>
              </w:rPr>
              <w:t>%</w:t>
            </w:r>
          </w:p>
        </w:tc>
        <w:tc>
          <w:tcPr>
            <w:tcW w:w="1231" w:type="dxa"/>
            <w:vAlign w:val="center"/>
          </w:tcPr>
          <w:p w:rsidR="005530D2" w:rsidP="005530D2" w14:paraId="2547A5F6" w14:textId="7D5DD321">
            <w:pPr>
              <w:pStyle w:val="ListParagraph"/>
              <w:widowControl/>
              <w:ind w:left="0"/>
              <w:jc w:val="center"/>
            </w:pPr>
            <w:r w:rsidRPr="00F14A69">
              <w:rPr>
                <w:sz w:val="22"/>
                <w:szCs w:val="22"/>
              </w:rPr>
              <w:t>21</w:t>
            </w:r>
          </w:p>
        </w:tc>
        <w:tc>
          <w:tcPr>
            <w:tcW w:w="1097" w:type="dxa"/>
          </w:tcPr>
          <w:p w:rsidR="005530D2" w:rsidRPr="00D9778F" w:rsidP="005530D2" w14:paraId="48B68B82" w14:textId="278C5344">
            <w:pPr>
              <w:pStyle w:val="ListParagraph"/>
              <w:widowControl/>
              <w:ind w:left="0"/>
              <w:jc w:val="center"/>
              <w:rPr>
                <w:sz w:val="22"/>
                <w:szCs w:val="22"/>
              </w:rPr>
            </w:pPr>
            <w:r>
              <w:rPr>
                <w:sz w:val="22"/>
                <w:szCs w:val="22"/>
              </w:rPr>
              <w:t>5</w:t>
            </w:r>
          </w:p>
        </w:tc>
        <w:tc>
          <w:tcPr>
            <w:tcW w:w="931" w:type="dxa"/>
            <w:vAlign w:val="center"/>
          </w:tcPr>
          <w:p w:rsidR="005530D2" w:rsidRPr="00D9778F" w:rsidP="005530D2" w14:paraId="1E12DC76" w14:textId="562AB589">
            <w:pPr>
              <w:pStyle w:val="ListParagraph"/>
              <w:widowControl/>
              <w:ind w:left="0"/>
              <w:jc w:val="center"/>
              <w:rPr>
                <w:sz w:val="22"/>
                <w:szCs w:val="22"/>
              </w:rPr>
            </w:pPr>
            <w:r>
              <w:rPr>
                <w:sz w:val="22"/>
                <w:szCs w:val="22"/>
              </w:rPr>
              <w:t>105</w:t>
            </w:r>
          </w:p>
        </w:tc>
        <w:tc>
          <w:tcPr>
            <w:tcW w:w="926" w:type="dxa"/>
          </w:tcPr>
          <w:p w:rsidR="005530D2" w:rsidRPr="00D9778F" w:rsidP="005530D2" w14:paraId="54A0535D" w14:textId="77777777">
            <w:pPr>
              <w:pStyle w:val="ListParagraph"/>
              <w:widowControl/>
              <w:ind w:left="0"/>
              <w:jc w:val="center"/>
              <w:rPr>
                <w:sz w:val="22"/>
                <w:szCs w:val="22"/>
              </w:rPr>
            </w:pPr>
            <w:r w:rsidRPr="00A9718E">
              <w:rPr>
                <w:sz w:val="22"/>
                <w:szCs w:val="22"/>
              </w:rPr>
              <w:t>$47.51</w:t>
            </w:r>
          </w:p>
        </w:tc>
        <w:tc>
          <w:tcPr>
            <w:tcW w:w="1206" w:type="dxa"/>
          </w:tcPr>
          <w:p w:rsidR="005530D2" w:rsidRPr="00D9778F" w:rsidP="005530D2" w14:paraId="25AAEEFA" w14:textId="5B363AB1">
            <w:pPr>
              <w:pStyle w:val="ListParagraph"/>
              <w:widowControl/>
              <w:ind w:left="0"/>
              <w:jc w:val="center"/>
              <w:rPr>
                <w:sz w:val="22"/>
                <w:szCs w:val="22"/>
              </w:rPr>
            </w:pPr>
            <w:r w:rsidRPr="0019098B">
              <w:rPr>
                <w:sz w:val="22"/>
                <w:szCs w:val="22"/>
              </w:rPr>
              <w:t>$</w:t>
            </w:r>
            <w:r w:rsidR="00D77B11">
              <w:rPr>
                <w:sz w:val="22"/>
                <w:szCs w:val="22"/>
              </w:rPr>
              <w:t>4,989</w:t>
            </w:r>
          </w:p>
        </w:tc>
      </w:tr>
      <w:tr w14:paraId="72BE3653" w14:textId="77777777" w:rsidTr="00D9778F">
        <w:tblPrEx>
          <w:tblW w:w="9408" w:type="dxa"/>
          <w:tblInd w:w="625" w:type="dxa"/>
          <w:tblLook w:val="04A0"/>
        </w:tblPrEx>
        <w:tc>
          <w:tcPr>
            <w:tcW w:w="1011" w:type="dxa"/>
          </w:tcPr>
          <w:p w:rsidR="005530D2" w:rsidRPr="00D9778F" w:rsidP="005530D2" w14:paraId="4A0480E7" w14:textId="77777777">
            <w:pPr>
              <w:pStyle w:val="ListParagraph"/>
              <w:widowControl/>
              <w:ind w:left="0"/>
              <w:rPr>
                <w:b/>
                <w:bCs/>
                <w:sz w:val="22"/>
                <w:szCs w:val="22"/>
              </w:rPr>
            </w:pPr>
            <w:r w:rsidRPr="00D9778F">
              <w:rPr>
                <w:sz w:val="22"/>
                <w:szCs w:val="22"/>
              </w:rPr>
              <w:t>100-249</w:t>
            </w:r>
          </w:p>
        </w:tc>
        <w:tc>
          <w:tcPr>
            <w:tcW w:w="1665" w:type="dxa"/>
          </w:tcPr>
          <w:p w:rsidR="005530D2" w:rsidP="005530D2" w14:paraId="29D20A44" w14:textId="77777777">
            <w:pPr>
              <w:pStyle w:val="ListParagraph"/>
              <w:widowControl/>
              <w:ind w:left="0"/>
              <w:jc w:val="center"/>
            </w:pPr>
            <w:r w:rsidRPr="00D9778F">
              <w:rPr>
                <w:sz w:val="22"/>
                <w:szCs w:val="22"/>
              </w:rPr>
              <w:t>25</w:t>
            </w:r>
          </w:p>
        </w:tc>
        <w:tc>
          <w:tcPr>
            <w:tcW w:w="1341" w:type="dxa"/>
          </w:tcPr>
          <w:p w:rsidR="005530D2" w:rsidP="005530D2" w14:paraId="79E09F34" w14:textId="77777777">
            <w:pPr>
              <w:pStyle w:val="ListParagraph"/>
              <w:widowControl/>
              <w:ind w:left="0"/>
              <w:jc w:val="center"/>
            </w:pPr>
            <w:r>
              <w:rPr>
                <w:sz w:val="22"/>
                <w:szCs w:val="22"/>
              </w:rPr>
              <w:t>88</w:t>
            </w:r>
            <w:r w:rsidRPr="00D9778F">
              <w:rPr>
                <w:sz w:val="22"/>
                <w:szCs w:val="22"/>
              </w:rPr>
              <w:t>%</w:t>
            </w:r>
          </w:p>
        </w:tc>
        <w:tc>
          <w:tcPr>
            <w:tcW w:w="1231" w:type="dxa"/>
            <w:vAlign w:val="center"/>
          </w:tcPr>
          <w:p w:rsidR="005530D2" w:rsidP="005530D2" w14:paraId="39487930" w14:textId="13799A78">
            <w:pPr>
              <w:pStyle w:val="ListParagraph"/>
              <w:widowControl/>
              <w:ind w:left="0"/>
              <w:jc w:val="center"/>
            </w:pPr>
            <w:r w:rsidRPr="00F14A69">
              <w:rPr>
                <w:sz w:val="22"/>
                <w:szCs w:val="22"/>
              </w:rPr>
              <w:t>22</w:t>
            </w:r>
          </w:p>
        </w:tc>
        <w:tc>
          <w:tcPr>
            <w:tcW w:w="1097" w:type="dxa"/>
          </w:tcPr>
          <w:p w:rsidR="005530D2" w:rsidRPr="00D9778F" w:rsidP="005530D2" w14:paraId="2C5E0479" w14:textId="6D20A4D4">
            <w:pPr>
              <w:pStyle w:val="ListParagraph"/>
              <w:widowControl/>
              <w:ind w:left="0"/>
              <w:jc w:val="center"/>
              <w:rPr>
                <w:sz w:val="22"/>
                <w:szCs w:val="22"/>
              </w:rPr>
            </w:pPr>
            <w:r>
              <w:rPr>
                <w:sz w:val="22"/>
                <w:szCs w:val="22"/>
              </w:rPr>
              <w:t>6</w:t>
            </w:r>
          </w:p>
        </w:tc>
        <w:tc>
          <w:tcPr>
            <w:tcW w:w="931" w:type="dxa"/>
            <w:vAlign w:val="center"/>
          </w:tcPr>
          <w:p w:rsidR="005530D2" w:rsidRPr="00D9778F" w:rsidP="005530D2" w14:paraId="2DDE6E39" w14:textId="7BF12B59">
            <w:pPr>
              <w:pStyle w:val="ListParagraph"/>
              <w:widowControl/>
              <w:ind w:left="0"/>
              <w:jc w:val="center"/>
              <w:rPr>
                <w:sz w:val="22"/>
                <w:szCs w:val="22"/>
              </w:rPr>
            </w:pPr>
            <w:r>
              <w:rPr>
                <w:sz w:val="22"/>
                <w:szCs w:val="22"/>
              </w:rPr>
              <w:t>132</w:t>
            </w:r>
          </w:p>
        </w:tc>
        <w:tc>
          <w:tcPr>
            <w:tcW w:w="926" w:type="dxa"/>
          </w:tcPr>
          <w:p w:rsidR="005530D2" w:rsidRPr="00D9778F" w:rsidP="005530D2" w14:paraId="4937597F" w14:textId="77777777">
            <w:pPr>
              <w:pStyle w:val="ListParagraph"/>
              <w:widowControl/>
              <w:ind w:left="0"/>
              <w:jc w:val="center"/>
              <w:rPr>
                <w:sz w:val="22"/>
                <w:szCs w:val="22"/>
              </w:rPr>
            </w:pPr>
            <w:r w:rsidRPr="00A9718E">
              <w:rPr>
                <w:sz w:val="22"/>
                <w:szCs w:val="22"/>
              </w:rPr>
              <w:t>$47.51</w:t>
            </w:r>
          </w:p>
        </w:tc>
        <w:tc>
          <w:tcPr>
            <w:tcW w:w="1206" w:type="dxa"/>
          </w:tcPr>
          <w:p w:rsidR="005530D2" w:rsidRPr="00D9778F" w:rsidP="005530D2" w14:paraId="6B714057" w14:textId="0D5EAE98">
            <w:pPr>
              <w:pStyle w:val="ListParagraph"/>
              <w:widowControl/>
              <w:ind w:left="0"/>
              <w:jc w:val="center"/>
              <w:rPr>
                <w:sz w:val="22"/>
                <w:szCs w:val="22"/>
              </w:rPr>
            </w:pPr>
            <w:r w:rsidRPr="0019098B">
              <w:rPr>
                <w:sz w:val="22"/>
                <w:szCs w:val="22"/>
              </w:rPr>
              <w:t>$</w:t>
            </w:r>
            <w:r w:rsidR="00D77B11">
              <w:rPr>
                <w:sz w:val="22"/>
                <w:szCs w:val="22"/>
              </w:rPr>
              <w:t>6,271</w:t>
            </w:r>
          </w:p>
        </w:tc>
      </w:tr>
      <w:tr w14:paraId="47312DDD" w14:textId="77777777" w:rsidTr="00D9778F">
        <w:tblPrEx>
          <w:tblW w:w="9408" w:type="dxa"/>
          <w:tblInd w:w="625" w:type="dxa"/>
          <w:tblLook w:val="04A0"/>
        </w:tblPrEx>
        <w:tc>
          <w:tcPr>
            <w:tcW w:w="1011" w:type="dxa"/>
          </w:tcPr>
          <w:p w:rsidR="005530D2" w:rsidRPr="00D9778F" w:rsidP="005530D2" w14:paraId="0636FD93" w14:textId="77777777">
            <w:pPr>
              <w:pStyle w:val="ListParagraph"/>
              <w:widowControl/>
              <w:ind w:left="0"/>
              <w:rPr>
                <w:b/>
                <w:bCs/>
                <w:sz w:val="22"/>
                <w:szCs w:val="22"/>
              </w:rPr>
            </w:pPr>
            <w:r w:rsidRPr="00D9778F">
              <w:rPr>
                <w:sz w:val="22"/>
                <w:szCs w:val="22"/>
              </w:rPr>
              <w:t>250-499</w:t>
            </w:r>
          </w:p>
        </w:tc>
        <w:tc>
          <w:tcPr>
            <w:tcW w:w="1665" w:type="dxa"/>
          </w:tcPr>
          <w:p w:rsidR="005530D2" w:rsidP="005530D2" w14:paraId="06AAA7C7" w14:textId="77777777">
            <w:pPr>
              <w:pStyle w:val="ListParagraph"/>
              <w:widowControl/>
              <w:ind w:left="0"/>
              <w:jc w:val="center"/>
            </w:pPr>
            <w:r w:rsidRPr="00D9778F">
              <w:rPr>
                <w:sz w:val="22"/>
                <w:szCs w:val="22"/>
              </w:rPr>
              <w:t>17</w:t>
            </w:r>
          </w:p>
        </w:tc>
        <w:tc>
          <w:tcPr>
            <w:tcW w:w="1341" w:type="dxa"/>
          </w:tcPr>
          <w:p w:rsidR="005530D2" w:rsidP="005530D2" w14:paraId="5BF339AF" w14:textId="77777777">
            <w:pPr>
              <w:pStyle w:val="ListParagraph"/>
              <w:widowControl/>
              <w:ind w:left="0"/>
              <w:jc w:val="center"/>
            </w:pPr>
            <w:r>
              <w:rPr>
                <w:sz w:val="22"/>
                <w:szCs w:val="22"/>
              </w:rPr>
              <w:t>7</w:t>
            </w:r>
            <w:r w:rsidRPr="00D9778F">
              <w:rPr>
                <w:sz w:val="22"/>
                <w:szCs w:val="22"/>
              </w:rPr>
              <w:t>0%</w:t>
            </w:r>
          </w:p>
        </w:tc>
        <w:tc>
          <w:tcPr>
            <w:tcW w:w="1231" w:type="dxa"/>
            <w:vAlign w:val="center"/>
          </w:tcPr>
          <w:p w:rsidR="005530D2" w:rsidP="005530D2" w14:paraId="1CF8D7DA" w14:textId="3B279C46">
            <w:pPr>
              <w:pStyle w:val="ListParagraph"/>
              <w:widowControl/>
              <w:ind w:left="0"/>
              <w:jc w:val="center"/>
            </w:pPr>
            <w:r w:rsidRPr="00F14A69">
              <w:rPr>
                <w:sz w:val="22"/>
                <w:szCs w:val="22"/>
              </w:rPr>
              <w:t>12</w:t>
            </w:r>
          </w:p>
        </w:tc>
        <w:tc>
          <w:tcPr>
            <w:tcW w:w="1097" w:type="dxa"/>
          </w:tcPr>
          <w:p w:rsidR="005530D2" w:rsidRPr="00D9778F" w:rsidP="005530D2" w14:paraId="117D818B" w14:textId="3EEA7D87">
            <w:pPr>
              <w:pStyle w:val="ListParagraph"/>
              <w:widowControl/>
              <w:ind w:left="0"/>
              <w:jc w:val="center"/>
              <w:rPr>
                <w:sz w:val="22"/>
                <w:szCs w:val="22"/>
              </w:rPr>
            </w:pPr>
            <w:r>
              <w:rPr>
                <w:sz w:val="22"/>
                <w:szCs w:val="22"/>
              </w:rPr>
              <w:t>8</w:t>
            </w:r>
          </w:p>
        </w:tc>
        <w:tc>
          <w:tcPr>
            <w:tcW w:w="931" w:type="dxa"/>
            <w:vAlign w:val="center"/>
          </w:tcPr>
          <w:p w:rsidR="005530D2" w:rsidRPr="00D9778F" w:rsidP="005530D2" w14:paraId="16DF5F94" w14:textId="6DA7DE92">
            <w:pPr>
              <w:pStyle w:val="ListParagraph"/>
              <w:widowControl/>
              <w:ind w:left="0"/>
              <w:jc w:val="center"/>
              <w:rPr>
                <w:sz w:val="22"/>
                <w:szCs w:val="22"/>
              </w:rPr>
            </w:pPr>
            <w:r>
              <w:rPr>
                <w:sz w:val="22"/>
                <w:szCs w:val="22"/>
              </w:rPr>
              <w:t>96</w:t>
            </w:r>
          </w:p>
        </w:tc>
        <w:tc>
          <w:tcPr>
            <w:tcW w:w="926" w:type="dxa"/>
          </w:tcPr>
          <w:p w:rsidR="005530D2" w:rsidRPr="00D9778F" w:rsidP="005530D2" w14:paraId="12627F72" w14:textId="77777777">
            <w:pPr>
              <w:pStyle w:val="ListParagraph"/>
              <w:widowControl/>
              <w:ind w:left="0"/>
              <w:jc w:val="center"/>
              <w:rPr>
                <w:sz w:val="22"/>
                <w:szCs w:val="22"/>
              </w:rPr>
            </w:pPr>
            <w:r w:rsidRPr="00A9718E">
              <w:rPr>
                <w:sz w:val="22"/>
                <w:szCs w:val="22"/>
              </w:rPr>
              <w:t>$47.51</w:t>
            </w:r>
          </w:p>
        </w:tc>
        <w:tc>
          <w:tcPr>
            <w:tcW w:w="1206" w:type="dxa"/>
          </w:tcPr>
          <w:p w:rsidR="005530D2" w:rsidRPr="00D9778F" w:rsidP="005530D2" w14:paraId="67BFE13F" w14:textId="25F23470">
            <w:pPr>
              <w:pStyle w:val="ListParagraph"/>
              <w:widowControl/>
              <w:ind w:left="0"/>
              <w:jc w:val="center"/>
              <w:rPr>
                <w:sz w:val="22"/>
                <w:szCs w:val="22"/>
              </w:rPr>
            </w:pPr>
            <w:r w:rsidRPr="0019098B">
              <w:rPr>
                <w:sz w:val="22"/>
                <w:szCs w:val="22"/>
              </w:rPr>
              <w:t>$</w:t>
            </w:r>
            <w:r w:rsidR="00910CC7">
              <w:rPr>
                <w:sz w:val="22"/>
                <w:szCs w:val="22"/>
              </w:rPr>
              <w:t>4,561</w:t>
            </w:r>
          </w:p>
        </w:tc>
      </w:tr>
      <w:tr w14:paraId="677568AE" w14:textId="77777777" w:rsidTr="00D9778F">
        <w:tblPrEx>
          <w:tblW w:w="9408" w:type="dxa"/>
          <w:tblInd w:w="625" w:type="dxa"/>
          <w:tblLook w:val="04A0"/>
        </w:tblPrEx>
        <w:tc>
          <w:tcPr>
            <w:tcW w:w="1011" w:type="dxa"/>
          </w:tcPr>
          <w:p w:rsidR="005530D2" w:rsidRPr="00D9778F" w:rsidP="005530D2" w14:paraId="44B95A6A" w14:textId="77777777">
            <w:pPr>
              <w:pStyle w:val="ListParagraph"/>
              <w:widowControl/>
              <w:ind w:left="0"/>
              <w:rPr>
                <w:b/>
                <w:bCs/>
                <w:sz w:val="22"/>
                <w:szCs w:val="22"/>
              </w:rPr>
            </w:pPr>
            <w:r w:rsidRPr="00D9778F">
              <w:rPr>
                <w:sz w:val="22"/>
                <w:szCs w:val="22"/>
              </w:rPr>
              <w:t>500+</w:t>
            </w:r>
          </w:p>
        </w:tc>
        <w:tc>
          <w:tcPr>
            <w:tcW w:w="1665" w:type="dxa"/>
          </w:tcPr>
          <w:p w:rsidR="005530D2" w:rsidP="005530D2" w14:paraId="15CE7A43" w14:textId="77777777">
            <w:pPr>
              <w:pStyle w:val="ListParagraph"/>
              <w:widowControl/>
              <w:ind w:left="0"/>
              <w:jc w:val="center"/>
            </w:pPr>
            <w:r w:rsidRPr="00D9778F">
              <w:rPr>
                <w:sz w:val="22"/>
                <w:szCs w:val="22"/>
              </w:rPr>
              <w:t>34</w:t>
            </w:r>
          </w:p>
        </w:tc>
        <w:tc>
          <w:tcPr>
            <w:tcW w:w="1341" w:type="dxa"/>
          </w:tcPr>
          <w:p w:rsidR="005530D2" w:rsidP="005530D2" w14:paraId="2D352971" w14:textId="77777777">
            <w:pPr>
              <w:pStyle w:val="ListParagraph"/>
              <w:widowControl/>
              <w:ind w:left="0"/>
              <w:jc w:val="center"/>
            </w:pPr>
            <w:r>
              <w:rPr>
                <w:sz w:val="22"/>
                <w:szCs w:val="22"/>
              </w:rPr>
              <w:t>53</w:t>
            </w:r>
            <w:r w:rsidRPr="00D9778F">
              <w:rPr>
                <w:sz w:val="22"/>
                <w:szCs w:val="22"/>
              </w:rPr>
              <w:t>%</w:t>
            </w:r>
          </w:p>
        </w:tc>
        <w:tc>
          <w:tcPr>
            <w:tcW w:w="1231" w:type="dxa"/>
            <w:vAlign w:val="center"/>
          </w:tcPr>
          <w:p w:rsidR="005530D2" w:rsidP="005530D2" w14:paraId="6B83AA5E" w14:textId="79A3097C">
            <w:pPr>
              <w:pStyle w:val="ListParagraph"/>
              <w:widowControl/>
              <w:ind w:left="0"/>
              <w:jc w:val="center"/>
            </w:pPr>
            <w:r w:rsidRPr="00F14A69">
              <w:rPr>
                <w:sz w:val="22"/>
                <w:szCs w:val="22"/>
              </w:rPr>
              <w:t>18</w:t>
            </w:r>
          </w:p>
        </w:tc>
        <w:tc>
          <w:tcPr>
            <w:tcW w:w="1097" w:type="dxa"/>
          </w:tcPr>
          <w:p w:rsidR="005530D2" w:rsidRPr="00D9778F" w:rsidP="005530D2" w14:paraId="352BBB94" w14:textId="26EEF482">
            <w:pPr>
              <w:pStyle w:val="ListParagraph"/>
              <w:widowControl/>
              <w:ind w:left="0"/>
              <w:jc w:val="center"/>
              <w:rPr>
                <w:sz w:val="22"/>
                <w:szCs w:val="22"/>
              </w:rPr>
            </w:pPr>
            <w:r>
              <w:rPr>
                <w:sz w:val="22"/>
                <w:szCs w:val="22"/>
              </w:rPr>
              <w:t>12</w:t>
            </w:r>
          </w:p>
        </w:tc>
        <w:tc>
          <w:tcPr>
            <w:tcW w:w="931" w:type="dxa"/>
            <w:vAlign w:val="center"/>
          </w:tcPr>
          <w:p w:rsidR="005530D2" w:rsidRPr="00D9778F" w:rsidP="005530D2" w14:paraId="69C7F81A" w14:textId="64128295">
            <w:pPr>
              <w:pStyle w:val="ListParagraph"/>
              <w:widowControl/>
              <w:ind w:left="0"/>
              <w:jc w:val="center"/>
              <w:rPr>
                <w:sz w:val="22"/>
                <w:szCs w:val="22"/>
              </w:rPr>
            </w:pPr>
            <w:r>
              <w:rPr>
                <w:sz w:val="22"/>
                <w:szCs w:val="22"/>
              </w:rPr>
              <w:t>216</w:t>
            </w:r>
          </w:p>
        </w:tc>
        <w:tc>
          <w:tcPr>
            <w:tcW w:w="926" w:type="dxa"/>
          </w:tcPr>
          <w:p w:rsidR="005530D2" w:rsidRPr="00D9778F" w:rsidP="005530D2" w14:paraId="3785E765" w14:textId="77777777">
            <w:pPr>
              <w:pStyle w:val="ListParagraph"/>
              <w:widowControl/>
              <w:ind w:left="0"/>
              <w:jc w:val="center"/>
              <w:rPr>
                <w:sz w:val="22"/>
                <w:szCs w:val="22"/>
              </w:rPr>
            </w:pPr>
            <w:r w:rsidRPr="00A9718E">
              <w:rPr>
                <w:sz w:val="22"/>
                <w:szCs w:val="22"/>
              </w:rPr>
              <w:t>$47.51</w:t>
            </w:r>
          </w:p>
        </w:tc>
        <w:tc>
          <w:tcPr>
            <w:tcW w:w="1206" w:type="dxa"/>
          </w:tcPr>
          <w:p w:rsidR="005530D2" w:rsidRPr="00D9778F" w:rsidP="005530D2" w14:paraId="270AE163" w14:textId="5113BAEE">
            <w:pPr>
              <w:pStyle w:val="ListParagraph"/>
              <w:widowControl/>
              <w:ind w:left="0"/>
              <w:jc w:val="center"/>
              <w:rPr>
                <w:sz w:val="22"/>
                <w:szCs w:val="22"/>
              </w:rPr>
            </w:pPr>
            <w:r w:rsidRPr="0019098B">
              <w:rPr>
                <w:sz w:val="22"/>
                <w:szCs w:val="22"/>
              </w:rPr>
              <w:t>$</w:t>
            </w:r>
            <w:r w:rsidR="00910CC7">
              <w:rPr>
                <w:sz w:val="22"/>
                <w:szCs w:val="22"/>
              </w:rPr>
              <w:t>10,262</w:t>
            </w:r>
          </w:p>
        </w:tc>
      </w:tr>
      <w:tr w14:paraId="5C32B6FC" w14:textId="77777777" w:rsidTr="00D9778F">
        <w:tblPrEx>
          <w:tblW w:w="9408" w:type="dxa"/>
          <w:tblInd w:w="625" w:type="dxa"/>
          <w:tblLook w:val="04A0"/>
        </w:tblPrEx>
        <w:tc>
          <w:tcPr>
            <w:tcW w:w="1011" w:type="dxa"/>
          </w:tcPr>
          <w:p w:rsidR="005530D2" w:rsidRPr="00D9778F" w:rsidP="005530D2" w14:paraId="1E3DD3A0" w14:textId="77777777">
            <w:pPr>
              <w:pStyle w:val="ListParagraph"/>
              <w:widowControl/>
              <w:ind w:left="0"/>
              <w:rPr>
                <w:b/>
                <w:bCs/>
                <w:sz w:val="22"/>
                <w:szCs w:val="22"/>
              </w:rPr>
            </w:pPr>
            <w:r w:rsidRPr="00D9778F">
              <w:rPr>
                <w:b/>
                <w:bCs/>
                <w:sz w:val="22"/>
                <w:szCs w:val="22"/>
              </w:rPr>
              <w:t>Subtotal</w:t>
            </w:r>
          </w:p>
        </w:tc>
        <w:tc>
          <w:tcPr>
            <w:tcW w:w="1665" w:type="dxa"/>
          </w:tcPr>
          <w:p w:rsidR="005530D2" w:rsidP="005530D2" w14:paraId="44EC50A1" w14:textId="77777777">
            <w:pPr>
              <w:pStyle w:val="ListParagraph"/>
              <w:widowControl/>
              <w:ind w:left="0"/>
              <w:jc w:val="center"/>
            </w:pPr>
            <w:r w:rsidRPr="00D9778F">
              <w:rPr>
                <w:b/>
                <w:bCs/>
                <w:sz w:val="22"/>
                <w:szCs w:val="22"/>
              </w:rPr>
              <w:t>133</w:t>
            </w:r>
          </w:p>
        </w:tc>
        <w:tc>
          <w:tcPr>
            <w:tcW w:w="1341" w:type="dxa"/>
          </w:tcPr>
          <w:p w:rsidR="005530D2" w:rsidP="005530D2" w14:paraId="38DE1079" w14:textId="77777777">
            <w:pPr>
              <w:pStyle w:val="ListParagraph"/>
              <w:widowControl/>
              <w:ind w:left="0"/>
              <w:jc w:val="center"/>
            </w:pPr>
          </w:p>
        </w:tc>
        <w:tc>
          <w:tcPr>
            <w:tcW w:w="1231" w:type="dxa"/>
          </w:tcPr>
          <w:p w:rsidR="005530D2" w:rsidP="005530D2" w14:paraId="3A2ABF95" w14:textId="7EAFD500">
            <w:pPr>
              <w:pStyle w:val="ListParagraph"/>
              <w:widowControl/>
              <w:ind w:left="0"/>
              <w:jc w:val="center"/>
            </w:pPr>
            <w:r w:rsidRPr="00F14A69">
              <w:rPr>
                <w:b/>
                <w:bCs/>
                <w:sz w:val="22"/>
                <w:szCs w:val="22"/>
              </w:rPr>
              <w:t>109</w:t>
            </w:r>
          </w:p>
        </w:tc>
        <w:tc>
          <w:tcPr>
            <w:tcW w:w="1097" w:type="dxa"/>
          </w:tcPr>
          <w:p w:rsidR="005530D2" w:rsidP="005530D2" w14:paraId="150497DD" w14:textId="77777777">
            <w:pPr>
              <w:pStyle w:val="ListParagraph"/>
              <w:widowControl/>
              <w:ind w:left="0"/>
            </w:pPr>
          </w:p>
        </w:tc>
        <w:tc>
          <w:tcPr>
            <w:tcW w:w="931" w:type="dxa"/>
          </w:tcPr>
          <w:p w:rsidR="005530D2" w:rsidRPr="00D9778F" w:rsidP="005530D2" w14:paraId="6C42BFDD" w14:textId="40EC49BD">
            <w:pPr>
              <w:pStyle w:val="ListParagraph"/>
              <w:widowControl/>
              <w:ind w:left="0"/>
              <w:jc w:val="center"/>
              <w:rPr>
                <w:b/>
                <w:bCs/>
                <w:sz w:val="22"/>
                <w:szCs w:val="22"/>
              </w:rPr>
            </w:pPr>
            <w:r>
              <w:rPr>
                <w:b/>
                <w:bCs/>
                <w:sz w:val="22"/>
                <w:szCs w:val="22"/>
              </w:rPr>
              <w:t>712</w:t>
            </w:r>
          </w:p>
        </w:tc>
        <w:tc>
          <w:tcPr>
            <w:tcW w:w="926" w:type="dxa"/>
          </w:tcPr>
          <w:p w:rsidR="005530D2" w:rsidRPr="00D9778F" w:rsidP="005530D2" w14:paraId="57C78588" w14:textId="77777777">
            <w:pPr>
              <w:pStyle w:val="ListParagraph"/>
              <w:widowControl/>
              <w:ind w:left="0"/>
              <w:jc w:val="center"/>
              <w:rPr>
                <w:b/>
                <w:bCs/>
                <w:sz w:val="22"/>
                <w:szCs w:val="22"/>
              </w:rPr>
            </w:pPr>
          </w:p>
        </w:tc>
        <w:tc>
          <w:tcPr>
            <w:tcW w:w="1206" w:type="dxa"/>
          </w:tcPr>
          <w:p w:rsidR="005530D2" w:rsidRPr="00D9778F" w:rsidP="005530D2" w14:paraId="1C5AA32D" w14:textId="0A1623CC">
            <w:pPr>
              <w:pStyle w:val="ListParagraph"/>
              <w:widowControl/>
              <w:ind w:left="0"/>
              <w:jc w:val="center"/>
              <w:rPr>
                <w:b/>
                <w:bCs/>
                <w:sz w:val="22"/>
                <w:szCs w:val="22"/>
              </w:rPr>
            </w:pPr>
            <w:r w:rsidRPr="00D9778F">
              <w:rPr>
                <w:b/>
                <w:bCs/>
                <w:sz w:val="22"/>
                <w:szCs w:val="22"/>
              </w:rPr>
              <w:t>$</w:t>
            </w:r>
            <w:r w:rsidR="00910CC7">
              <w:rPr>
                <w:b/>
                <w:bCs/>
                <w:sz w:val="22"/>
                <w:szCs w:val="22"/>
              </w:rPr>
              <w:t>33,827</w:t>
            </w:r>
          </w:p>
        </w:tc>
      </w:tr>
      <w:tr w14:paraId="1DFB51C3" w14:textId="77777777" w:rsidTr="00D9778F">
        <w:tblPrEx>
          <w:tblW w:w="9408" w:type="dxa"/>
          <w:tblInd w:w="625" w:type="dxa"/>
          <w:tblLook w:val="04A0"/>
        </w:tblPrEx>
        <w:tc>
          <w:tcPr>
            <w:tcW w:w="1011" w:type="dxa"/>
            <w:shd w:val="clear" w:color="auto" w:fill="D2F0FA"/>
          </w:tcPr>
          <w:p w:rsidR="005530D2" w:rsidRPr="00D9778F" w:rsidP="005530D2" w14:paraId="20A2BFE2" w14:textId="77777777">
            <w:pPr>
              <w:pStyle w:val="ListParagraph"/>
              <w:widowControl/>
              <w:ind w:left="0"/>
              <w:rPr>
                <w:b/>
                <w:bCs/>
                <w:sz w:val="22"/>
                <w:szCs w:val="22"/>
              </w:rPr>
            </w:pPr>
          </w:p>
        </w:tc>
        <w:tc>
          <w:tcPr>
            <w:tcW w:w="1665" w:type="dxa"/>
            <w:shd w:val="clear" w:color="auto" w:fill="D2F0FA"/>
          </w:tcPr>
          <w:p w:rsidR="005530D2" w:rsidP="005530D2" w14:paraId="1EA80EE1" w14:textId="77777777">
            <w:pPr>
              <w:pStyle w:val="ListParagraph"/>
              <w:widowControl/>
              <w:ind w:left="0"/>
              <w:jc w:val="center"/>
            </w:pPr>
          </w:p>
        </w:tc>
        <w:tc>
          <w:tcPr>
            <w:tcW w:w="1341" w:type="dxa"/>
            <w:shd w:val="clear" w:color="auto" w:fill="D2F0FA"/>
          </w:tcPr>
          <w:p w:rsidR="005530D2" w:rsidP="005530D2" w14:paraId="304F960C" w14:textId="77777777">
            <w:pPr>
              <w:pStyle w:val="ListParagraph"/>
              <w:widowControl/>
              <w:ind w:left="0"/>
              <w:jc w:val="center"/>
            </w:pPr>
          </w:p>
        </w:tc>
        <w:tc>
          <w:tcPr>
            <w:tcW w:w="1231" w:type="dxa"/>
            <w:shd w:val="clear" w:color="auto" w:fill="D2F0FA"/>
          </w:tcPr>
          <w:p w:rsidR="005530D2" w:rsidP="005530D2" w14:paraId="783C08B2" w14:textId="77777777">
            <w:pPr>
              <w:pStyle w:val="ListParagraph"/>
              <w:widowControl/>
              <w:ind w:left="0"/>
              <w:jc w:val="center"/>
            </w:pPr>
          </w:p>
        </w:tc>
        <w:tc>
          <w:tcPr>
            <w:tcW w:w="1097" w:type="dxa"/>
            <w:shd w:val="clear" w:color="auto" w:fill="D2F0FA"/>
          </w:tcPr>
          <w:p w:rsidR="005530D2" w:rsidP="005530D2" w14:paraId="322699AA" w14:textId="77777777">
            <w:pPr>
              <w:pStyle w:val="ListParagraph"/>
              <w:widowControl/>
              <w:ind w:left="0"/>
            </w:pPr>
          </w:p>
        </w:tc>
        <w:tc>
          <w:tcPr>
            <w:tcW w:w="931" w:type="dxa"/>
            <w:shd w:val="clear" w:color="auto" w:fill="D2F0FA"/>
          </w:tcPr>
          <w:p w:rsidR="005530D2" w:rsidP="005530D2" w14:paraId="0DE1D21F" w14:textId="77777777">
            <w:pPr>
              <w:pStyle w:val="ListParagraph"/>
              <w:widowControl/>
              <w:ind w:left="0"/>
            </w:pPr>
          </w:p>
        </w:tc>
        <w:tc>
          <w:tcPr>
            <w:tcW w:w="926" w:type="dxa"/>
            <w:shd w:val="clear" w:color="auto" w:fill="D2F0FA"/>
          </w:tcPr>
          <w:p w:rsidR="005530D2" w:rsidP="005530D2" w14:paraId="2B46AE0E" w14:textId="77777777">
            <w:pPr>
              <w:pStyle w:val="ListParagraph"/>
              <w:widowControl/>
              <w:ind w:left="0"/>
            </w:pPr>
          </w:p>
        </w:tc>
        <w:tc>
          <w:tcPr>
            <w:tcW w:w="1206" w:type="dxa"/>
            <w:shd w:val="clear" w:color="auto" w:fill="D2F0FA"/>
          </w:tcPr>
          <w:p w:rsidR="005530D2" w:rsidP="005530D2" w14:paraId="51900ACE" w14:textId="77777777">
            <w:pPr>
              <w:pStyle w:val="ListParagraph"/>
              <w:widowControl/>
              <w:ind w:left="0"/>
            </w:pPr>
          </w:p>
        </w:tc>
      </w:tr>
      <w:tr w14:paraId="50B34693" w14:textId="77777777" w:rsidTr="00D9778F">
        <w:tblPrEx>
          <w:tblW w:w="9408" w:type="dxa"/>
          <w:tblInd w:w="625" w:type="dxa"/>
          <w:tblLook w:val="04A0"/>
        </w:tblPrEx>
        <w:tc>
          <w:tcPr>
            <w:tcW w:w="1011" w:type="dxa"/>
          </w:tcPr>
          <w:p w:rsidR="005530D2" w:rsidRPr="00D9778F" w:rsidP="005530D2" w14:paraId="4D7C5FE9" w14:textId="77777777">
            <w:pPr>
              <w:pStyle w:val="ListParagraph"/>
              <w:widowControl/>
              <w:ind w:left="0"/>
              <w:rPr>
                <w:b/>
                <w:bCs/>
                <w:sz w:val="22"/>
                <w:szCs w:val="22"/>
              </w:rPr>
            </w:pPr>
            <w:r>
              <w:rPr>
                <w:b/>
                <w:bCs/>
                <w:sz w:val="22"/>
                <w:szCs w:val="22"/>
              </w:rPr>
              <w:t>Total</w:t>
            </w:r>
          </w:p>
        </w:tc>
        <w:tc>
          <w:tcPr>
            <w:tcW w:w="1665" w:type="dxa"/>
          </w:tcPr>
          <w:p w:rsidR="005530D2" w:rsidP="005530D2" w14:paraId="37783EB8" w14:textId="7563F3C4">
            <w:pPr>
              <w:pStyle w:val="ListParagraph"/>
              <w:widowControl/>
              <w:ind w:left="0"/>
              <w:jc w:val="center"/>
            </w:pPr>
            <w:r w:rsidRPr="00D9778F">
              <w:rPr>
                <w:b/>
                <w:bCs/>
                <w:sz w:val="22"/>
                <w:szCs w:val="22"/>
              </w:rPr>
              <w:t>2</w:t>
            </w:r>
            <w:r w:rsidR="00A43031">
              <w:rPr>
                <w:b/>
                <w:bCs/>
                <w:sz w:val="22"/>
                <w:szCs w:val="22"/>
              </w:rPr>
              <w:t>1,050</w:t>
            </w:r>
          </w:p>
        </w:tc>
        <w:tc>
          <w:tcPr>
            <w:tcW w:w="1341" w:type="dxa"/>
          </w:tcPr>
          <w:p w:rsidR="005530D2" w:rsidP="005530D2" w14:paraId="1B0AE0DA" w14:textId="77777777">
            <w:pPr>
              <w:pStyle w:val="ListParagraph"/>
              <w:widowControl/>
              <w:ind w:left="0"/>
              <w:jc w:val="center"/>
            </w:pPr>
          </w:p>
        </w:tc>
        <w:tc>
          <w:tcPr>
            <w:tcW w:w="1231" w:type="dxa"/>
          </w:tcPr>
          <w:p w:rsidR="005530D2" w:rsidP="005530D2" w14:paraId="0B60D407" w14:textId="168B8C55">
            <w:pPr>
              <w:pStyle w:val="ListParagraph"/>
              <w:widowControl/>
              <w:ind w:left="0"/>
              <w:jc w:val="center"/>
            </w:pPr>
            <w:r w:rsidRPr="00F14A69">
              <w:rPr>
                <w:b/>
                <w:bCs/>
                <w:sz w:val="22"/>
                <w:szCs w:val="22"/>
              </w:rPr>
              <w:t>20,</w:t>
            </w:r>
            <w:r w:rsidR="00936BEB">
              <w:rPr>
                <w:b/>
                <w:bCs/>
                <w:sz w:val="22"/>
                <w:szCs w:val="22"/>
              </w:rPr>
              <w:t>403</w:t>
            </w:r>
          </w:p>
        </w:tc>
        <w:tc>
          <w:tcPr>
            <w:tcW w:w="1097" w:type="dxa"/>
          </w:tcPr>
          <w:p w:rsidR="005530D2" w:rsidP="005530D2" w14:paraId="1CB2D94D" w14:textId="77777777">
            <w:pPr>
              <w:pStyle w:val="ListParagraph"/>
              <w:widowControl/>
              <w:ind w:left="0"/>
            </w:pPr>
          </w:p>
        </w:tc>
        <w:tc>
          <w:tcPr>
            <w:tcW w:w="931" w:type="dxa"/>
          </w:tcPr>
          <w:p w:rsidR="005530D2" w:rsidRPr="00D9778F" w:rsidP="005530D2" w14:paraId="144720C3" w14:textId="0C1465DD">
            <w:pPr>
              <w:pStyle w:val="ListParagraph"/>
              <w:widowControl/>
              <w:ind w:left="0"/>
              <w:jc w:val="center"/>
              <w:rPr>
                <w:b/>
                <w:bCs/>
                <w:sz w:val="22"/>
                <w:szCs w:val="22"/>
              </w:rPr>
            </w:pPr>
            <w:r>
              <w:rPr>
                <w:b/>
                <w:bCs/>
                <w:sz w:val="22"/>
                <w:szCs w:val="22"/>
              </w:rPr>
              <w:t>9</w:t>
            </w:r>
            <w:r w:rsidR="00936BEB">
              <w:rPr>
                <w:b/>
                <w:bCs/>
                <w:sz w:val="22"/>
                <w:szCs w:val="22"/>
              </w:rPr>
              <w:t>7,759</w:t>
            </w:r>
          </w:p>
        </w:tc>
        <w:tc>
          <w:tcPr>
            <w:tcW w:w="926" w:type="dxa"/>
          </w:tcPr>
          <w:p w:rsidR="005530D2" w:rsidRPr="00D9778F" w:rsidP="005530D2" w14:paraId="07C09EC0" w14:textId="77777777">
            <w:pPr>
              <w:pStyle w:val="ListParagraph"/>
              <w:widowControl/>
              <w:ind w:left="0"/>
              <w:jc w:val="center"/>
              <w:rPr>
                <w:b/>
                <w:bCs/>
                <w:sz w:val="22"/>
                <w:szCs w:val="22"/>
              </w:rPr>
            </w:pPr>
          </w:p>
        </w:tc>
        <w:tc>
          <w:tcPr>
            <w:tcW w:w="1206" w:type="dxa"/>
          </w:tcPr>
          <w:p w:rsidR="005530D2" w:rsidRPr="00D9778F" w:rsidP="005530D2" w14:paraId="0396F14A" w14:textId="777535D4">
            <w:pPr>
              <w:pStyle w:val="ListParagraph"/>
              <w:widowControl/>
              <w:ind w:left="0"/>
              <w:jc w:val="center"/>
              <w:rPr>
                <w:b/>
                <w:bCs/>
                <w:sz w:val="22"/>
                <w:szCs w:val="22"/>
              </w:rPr>
            </w:pPr>
            <w:r w:rsidRPr="00D9778F">
              <w:rPr>
                <w:b/>
                <w:bCs/>
                <w:sz w:val="22"/>
                <w:szCs w:val="22"/>
              </w:rPr>
              <w:t>$</w:t>
            </w:r>
            <w:r w:rsidR="00C13442">
              <w:rPr>
                <w:b/>
                <w:bCs/>
                <w:sz w:val="22"/>
                <w:szCs w:val="22"/>
              </w:rPr>
              <w:t>6,</w:t>
            </w:r>
            <w:r w:rsidR="006A53B4">
              <w:rPr>
                <w:b/>
                <w:bCs/>
                <w:sz w:val="22"/>
                <w:szCs w:val="22"/>
              </w:rPr>
              <w:t>175,411</w:t>
            </w:r>
          </w:p>
        </w:tc>
      </w:tr>
    </w:tbl>
    <w:p w:rsidR="00F23334" w:rsidP="00F23334" w14:paraId="31C2A661" w14:textId="77777777">
      <w:pPr>
        <w:widowControl/>
        <w:rPr>
          <w:b/>
          <w:bCs/>
        </w:rPr>
      </w:pPr>
    </w:p>
    <w:p w:rsidR="00227A34" w:rsidP="00D240C4" w14:paraId="538AC1A5" w14:textId="77777777">
      <w:pPr>
        <w:widowControl/>
        <w:rPr>
          <w:b/>
          <w:bCs/>
        </w:rPr>
      </w:pPr>
    </w:p>
    <w:p w:rsidR="008A7D71" w:rsidRPr="000417EA" w:rsidP="00D240C4" w14:paraId="104ECFFB" w14:textId="3EB73EAC">
      <w:pPr>
        <w:widowControl/>
        <w:rPr>
          <w:b/>
        </w:rPr>
      </w:pPr>
      <w:r>
        <w:rPr>
          <w:rFonts w:cs="Shruti"/>
          <w:b/>
          <w:bCs/>
          <w:color w:val="000000"/>
        </w:rPr>
        <w:t>10</w:t>
      </w:r>
      <w:r w:rsidRPr="000D76C8" w:rsidR="00D240C4">
        <w:rPr>
          <w:rFonts w:cs="Shruti"/>
          <w:b/>
          <w:bCs/>
          <w:color w:val="000000"/>
        </w:rPr>
        <w:t xml:space="preserve">. </w:t>
      </w:r>
      <w:r w:rsidRPr="000417EA">
        <w:rPr>
          <w:b/>
        </w:rPr>
        <w:t>Emergency Incident Operations</w:t>
      </w:r>
    </w:p>
    <w:p w:rsidR="008A7D71" w:rsidRPr="000417EA" w:rsidP="00D240C4" w14:paraId="546CA551" w14:textId="77777777">
      <w:pPr>
        <w:widowControl/>
        <w:rPr>
          <w:b/>
        </w:rPr>
      </w:pPr>
    </w:p>
    <w:p w:rsidR="00D3153F" w:rsidRPr="000417EA" w:rsidP="00D240C4" w14:paraId="2F9EEBFE" w14:textId="5485A950">
      <w:pPr>
        <w:widowControl/>
        <w:rPr>
          <w:bCs/>
        </w:rPr>
      </w:pPr>
      <w:r w:rsidRPr="000417EA">
        <w:rPr>
          <w:b/>
        </w:rPr>
        <w:t>§</w:t>
      </w:r>
      <w:r w:rsidR="00C66836">
        <w:rPr>
          <w:b/>
        </w:rPr>
        <w:t xml:space="preserve"> </w:t>
      </w:r>
      <w:r w:rsidRPr="000417EA">
        <w:rPr>
          <w:b/>
        </w:rPr>
        <w:t xml:space="preserve">1910.156(p)(2) </w:t>
      </w:r>
      <w:r w:rsidRPr="000417EA" w:rsidR="00D52614">
        <w:rPr>
          <w:bCs/>
        </w:rPr>
        <w:t>Incident Commander.</w:t>
      </w:r>
      <w:r w:rsidRPr="000417EA" w:rsidR="00D52614">
        <w:rPr>
          <w:b/>
        </w:rPr>
        <w:t xml:space="preserve"> </w:t>
      </w:r>
      <w:r w:rsidRPr="000417EA" w:rsidR="00D52614">
        <w:rPr>
          <w:bCs/>
        </w:rPr>
        <w:t>The WERE and the ESO shall ensure that</w:t>
      </w:r>
      <w:r w:rsidR="00672C1E">
        <w:rPr>
          <w:bCs/>
        </w:rPr>
        <w:t xml:space="preserve"> t</w:t>
      </w:r>
      <w:r w:rsidRPr="000417EA" w:rsidR="00D52614">
        <w:rPr>
          <w:bCs/>
        </w:rPr>
        <w:t xml:space="preserve">he IC conducts a comprehensive and ongoing size-up of the incident scene that places life safety as the highest priority; conducts a risk assessment based on the size-up before actively engaging the incident; </w:t>
      </w:r>
      <w:r w:rsidR="00672C1E">
        <w:rPr>
          <w:bCs/>
        </w:rPr>
        <w:t>and</w:t>
      </w:r>
      <w:r w:rsidRPr="000417EA" w:rsidR="00D52614">
        <w:rPr>
          <w:bCs/>
        </w:rPr>
        <w:t xml:space="preserve"> develops an Incident Action Plan (IAP) that prioritizes life safety for each incident, updates it as needed during the incident, and utilizes the information contained in the PIP.</w:t>
      </w:r>
    </w:p>
    <w:p w:rsidR="00D3153F" w:rsidRPr="000417EA" w:rsidP="00D240C4" w14:paraId="4167A7F9" w14:textId="7D77FC4E">
      <w:pPr>
        <w:widowControl/>
        <w:rPr>
          <w:bCs/>
        </w:rPr>
      </w:pPr>
    </w:p>
    <w:p w:rsidR="000F2ECF" w:rsidRPr="000417EA" w:rsidP="00CB368E" w14:paraId="5AC2180C" w14:textId="1979AED4">
      <w:pPr>
        <w:pStyle w:val="ListParagraph"/>
        <w:widowControl/>
        <w:numPr>
          <w:ilvl w:val="0"/>
          <w:numId w:val="50"/>
        </w:numPr>
        <w:rPr>
          <w:bCs/>
          <w:i/>
          <w:iCs/>
        </w:rPr>
      </w:pPr>
      <w:r w:rsidRPr="000417EA">
        <w:rPr>
          <w:bCs/>
          <w:i/>
          <w:iCs/>
        </w:rPr>
        <w:t>Developing</w:t>
      </w:r>
      <w:r w:rsidRPr="000417EA" w:rsidR="00146CD5">
        <w:rPr>
          <w:bCs/>
          <w:i/>
          <w:iCs/>
        </w:rPr>
        <w:t xml:space="preserve"> and Assessing</w:t>
      </w:r>
      <w:r w:rsidRPr="000417EA">
        <w:rPr>
          <w:bCs/>
          <w:i/>
          <w:iCs/>
        </w:rPr>
        <w:t xml:space="preserve"> </w:t>
      </w:r>
      <w:r w:rsidRPr="000417EA" w:rsidR="005C70AF">
        <w:rPr>
          <w:bCs/>
          <w:i/>
          <w:iCs/>
        </w:rPr>
        <w:t xml:space="preserve">the </w:t>
      </w:r>
      <w:r w:rsidR="003A2C7A">
        <w:rPr>
          <w:bCs/>
          <w:i/>
          <w:iCs/>
        </w:rPr>
        <w:t>IAP</w:t>
      </w:r>
      <w:r w:rsidR="003E140A">
        <w:rPr>
          <w:bCs/>
          <w:i/>
          <w:iCs/>
        </w:rPr>
        <w:t xml:space="preserve"> – WEREs</w:t>
      </w:r>
    </w:p>
    <w:p w:rsidR="00460B5C" w:rsidP="00460B5C" w14:paraId="516DD7D8" w14:textId="77777777">
      <w:pPr>
        <w:widowControl/>
        <w:ind w:left="360"/>
        <w:rPr>
          <w:bCs/>
          <w:i/>
          <w:iCs/>
          <w:color w:val="0070C0"/>
        </w:rPr>
      </w:pPr>
    </w:p>
    <w:p w:rsidR="005B09B3" w:rsidP="005B09B3" w14:paraId="6D61FB36" w14:textId="46E5B95D">
      <w:pPr>
        <w:widowControl/>
        <w:rPr>
          <w:rFonts w:cs="Shruti"/>
          <w:bCs/>
          <w:color w:val="000000"/>
        </w:rPr>
      </w:pPr>
      <w:r>
        <w:rPr>
          <w:rFonts w:cs="Shruti"/>
          <w:bCs/>
          <w:color w:val="000000"/>
        </w:rPr>
        <w:t>OSHA estimates a General Operations Manager making $75.54 an hour will take</w:t>
      </w:r>
      <w:r w:rsidR="00024905">
        <w:rPr>
          <w:rFonts w:cs="Shruti"/>
          <w:bCs/>
          <w:color w:val="000000"/>
        </w:rPr>
        <w:t xml:space="preserve"> </w:t>
      </w:r>
      <w:r w:rsidR="003A60C3">
        <w:rPr>
          <w:rFonts w:cs="Shruti"/>
          <w:bCs/>
          <w:color w:val="000000"/>
        </w:rPr>
        <w:t>5 minutes per incident</w:t>
      </w:r>
      <w:r>
        <w:rPr>
          <w:rFonts w:cs="Shruti"/>
          <w:bCs/>
          <w:color w:val="000000"/>
        </w:rPr>
        <w:t xml:space="preserve"> to develop the </w:t>
      </w:r>
      <w:r w:rsidR="003A2C7A">
        <w:rPr>
          <w:rFonts w:cs="Shruti"/>
          <w:bCs/>
          <w:color w:val="000000"/>
        </w:rPr>
        <w:t>IAP</w:t>
      </w:r>
      <w:r w:rsidR="004A6A9D">
        <w:rPr>
          <w:rFonts w:cs="Shruti"/>
          <w:bCs/>
          <w:color w:val="000000"/>
        </w:rPr>
        <w:t xml:space="preserve">; the total </w:t>
      </w:r>
      <w:r w:rsidR="00C66836">
        <w:rPr>
          <w:rFonts w:cs="Shruti"/>
          <w:bCs/>
          <w:color w:val="000000"/>
        </w:rPr>
        <w:t xml:space="preserve">burden </w:t>
      </w:r>
      <w:r>
        <w:rPr>
          <w:rFonts w:cs="Shruti"/>
          <w:bCs/>
          <w:color w:val="000000"/>
        </w:rPr>
        <w:t>depend</w:t>
      </w:r>
      <w:r w:rsidR="004A6A9D">
        <w:rPr>
          <w:rFonts w:cs="Shruti"/>
          <w:bCs/>
          <w:color w:val="000000"/>
        </w:rPr>
        <w:t>s</w:t>
      </w:r>
      <w:r>
        <w:rPr>
          <w:rFonts w:cs="Shruti"/>
          <w:bCs/>
          <w:color w:val="000000"/>
        </w:rPr>
        <w:t xml:space="preserve"> on the </w:t>
      </w:r>
      <w:r w:rsidR="003A60C3">
        <w:rPr>
          <w:rFonts w:cs="Shruti"/>
          <w:bCs/>
          <w:color w:val="000000"/>
        </w:rPr>
        <w:t>number of incidents</w:t>
      </w:r>
      <w:r>
        <w:rPr>
          <w:rFonts w:cs="Shruti"/>
          <w:bCs/>
          <w:color w:val="000000"/>
        </w:rPr>
        <w:t xml:space="preserve">. </w:t>
      </w:r>
    </w:p>
    <w:p w:rsidR="005B09B3" w:rsidP="005B09B3" w14:paraId="62EF2F71" w14:textId="77777777">
      <w:pPr>
        <w:widowControl/>
        <w:rPr>
          <w:rFonts w:cs="Shruti"/>
          <w:bCs/>
          <w:color w:val="000000"/>
        </w:rPr>
      </w:pPr>
    </w:p>
    <w:p w:rsidR="005B09B3" w:rsidP="005B09B3" w14:paraId="0CFBE064" w14:textId="6AFA04A8">
      <w:pPr>
        <w:tabs>
          <w:tab w:val="left" w:pos="360"/>
        </w:tabs>
        <w:rPr>
          <w:b/>
          <w:bCs/>
        </w:rPr>
      </w:pPr>
      <w:r w:rsidRPr="00C377CB">
        <w:rPr>
          <w:b/>
          <w:bCs/>
        </w:rPr>
        <w:t xml:space="preserve">Table </w:t>
      </w:r>
      <w:r w:rsidR="00676FF3">
        <w:rPr>
          <w:b/>
          <w:bCs/>
        </w:rPr>
        <w:t>41</w:t>
      </w:r>
      <w:r w:rsidRPr="00C377CB">
        <w:rPr>
          <w:b/>
          <w:bCs/>
        </w:rPr>
        <w:t xml:space="preserve"> – Burden Hours and Cost </w:t>
      </w:r>
      <w:r w:rsidR="00E20034">
        <w:rPr>
          <w:b/>
          <w:bCs/>
        </w:rPr>
        <w:t>of the</w:t>
      </w:r>
      <w:r>
        <w:rPr>
          <w:b/>
          <w:bCs/>
        </w:rPr>
        <w:t xml:space="preserve"> Incident </w:t>
      </w:r>
      <w:r w:rsidR="00E20034">
        <w:rPr>
          <w:b/>
          <w:bCs/>
        </w:rPr>
        <w:t xml:space="preserve">Action </w:t>
      </w:r>
      <w:r>
        <w:rPr>
          <w:b/>
          <w:bCs/>
        </w:rPr>
        <w:t>Plan (</w:t>
      </w:r>
      <w:r w:rsidR="00FF2761">
        <w:rPr>
          <w:b/>
          <w:bCs/>
        </w:rPr>
        <w:t>Annual burden</w:t>
      </w:r>
      <w:r>
        <w:rPr>
          <w:b/>
          <w:bCs/>
        </w:rPr>
        <w:t>)</w:t>
      </w:r>
    </w:p>
    <w:p w:rsidR="001A1B31" w:rsidRPr="00675203" w:rsidP="005B09B3" w14:paraId="26A6EE87" w14:textId="77777777">
      <w:pPr>
        <w:tabs>
          <w:tab w:val="left" w:pos="360"/>
        </w:tabs>
        <w:rPr>
          <w:rFonts w:eastAsia="Calibri"/>
        </w:rPr>
      </w:pPr>
    </w:p>
    <w:tbl>
      <w:tblPr>
        <w:tblStyle w:val="TableGrid"/>
        <w:tblW w:w="10948" w:type="dxa"/>
        <w:tblInd w:w="-365" w:type="dxa"/>
        <w:tblLook w:val="04A0"/>
      </w:tblPr>
      <w:tblGrid>
        <w:gridCol w:w="718"/>
        <w:gridCol w:w="1231"/>
        <w:gridCol w:w="1341"/>
        <w:gridCol w:w="1231"/>
        <w:gridCol w:w="1463"/>
        <w:gridCol w:w="1084"/>
        <w:gridCol w:w="1097"/>
        <w:gridCol w:w="926"/>
        <w:gridCol w:w="926"/>
        <w:gridCol w:w="931"/>
      </w:tblGrid>
      <w:tr w14:paraId="4A3CBFFA" w14:textId="77777777" w:rsidTr="00827F7D">
        <w:tblPrEx>
          <w:tblW w:w="10948" w:type="dxa"/>
          <w:tblInd w:w="-365" w:type="dxa"/>
          <w:tblLook w:val="04A0"/>
        </w:tblPrEx>
        <w:trPr>
          <w:tblHeader/>
        </w:trPr>
        <w:tc>
          <w:tcPr>
            <w:tcW w:w="10948" w:type="dxa"/>
            <w:gridSpan w:val="10"/>
            <w:shd w:val="clear" w:color="auto" w:fill="2AC8D4"/>
          </w:tcPr>
          <w:p w:rsidR="00827F7D" w:rsidRPr="00D9778F" w:rsidP="00E821F0" w14:paraId="083A9397" w14:textId="77777777">
            <w:pPr>
              <w:pStyle w:val="ListParagraph"/>
              <w:widowControl/>
              <w:ind w:left="0"/>
              <w:rPr>
                <w:b/>
                <w:bCs/>
                <w:sz w:val="22"/>
                <w:szCs w:val="22"/>
              </w:rPr>
            </w:pPr>
            <w:r w:rsidRPr="00D9778F">
              <w:rPr>
                <w:b/>
                <w:bCs/>
                <w:sz w:val="22"/>
                <w:szCs w:val="22"/>
              </w:rPr>
              <w:t xml:space="preserve">   Workplace Emergency Response Employers (WERE)</w:t>
            </w:r>
          </w:p>
        </w:tc>
      </w:tr>
      <w:tr w14:paraId="084BD777" w14:textId="77777777" w:rsidTr="00827F7D">
        <w:tblPrEx>
          <w:tblW w:w="10948" w:type="dxa"/>
          <w:tblInd w:w="-365" w:type="dxa"/>
          <w:tblLook w:val="04A0"/>
        </w:tblPrEx>
        <w:trPr>
          <w:tblHeader/>
        </w:trPr>
        <w:tc>
          <w:tcPr>
            <w:tcW w:w="718" w:type="dxa"/>
            <w:shd w:val="clear" w:color="auto" w:fill="C8F1F4"/>
          </w:tcPr>
          <w:p w:rsidR="001A1B31" w:rsidRPr="00D9778F" w:rsidP="00E821F0" w14:paraId="179DB589" w14:textId="77777777">
            <w:pPr>
              <w:pStyle w:val="ListParagraph"/>
              <w:widowControl/>
              <w:ind w:left="0"/>
              <w:rPr>
                <w:b/>
                <w:bCs/>
                <w:sz w:val="22"/>
                <w:szCs w:val="22"/>
              </w:rPr>
            </w:pPr>
            <w:r w:rsidRPr="00D9778F">
              <w:rPr>
                <w:b/>
                <w:bCs/>
                <w:sz w:val="22"/>
                <w:szCs w:val="22"/>
              </w:rPr>
              <w:t>Size</w:t>
            </w:r>
          </w:p>
        </w:tc>
        <w:tc>
          <w:tcPr>
            <w:tcW w:w="0" w:type="auto"/>
            <w:shd w:val="clear" w:color="auto" w:fill="C8F1F4"/>
          </w:tcPr>
          <w:p w:rsidR="001A1B31" w:rsidRPr="00D9778F" w:rsidP="00E821F0" w14:paraId="184A08D6" w14:textId="77777777">
            <w:pPr>
              <w:pStyle w:val="ListParagraph"/>
              <w:widowControl/>
              <w:ind w:left="0"/>
              <w:rPr>
                <w:b/>
                <w:bCs/>
                <w:sz w:val="22"/>
                <w:szCs w:val="22"/>
              </w:rPr>
            </w:pPr>
            <w:r w:rsidRPr="00D9778F">
              <w:rPr>
                <w:b/>
                <w:bCs/>
                <w:sz w:val="22"/>
                <w:szCs w:val="22"/>
              </w:rPr>
              <w:t>Covered Employers</w:t>
            </w:r>
          </w:p>
        </w:tc>
        <w:tc>
          <w:tcPr>
            <w:tcW w:w="0" w:type="auto"/>
            <w:shd w:val="clear" w:color="auto" w:fill="C8F1F4"/>
          </w:tcPr>
          <w:p w:rsidR="001A1B31" w:rsidRPr="00D9778F" w:rsidP="00E821F0" w14:paraId="6B41B8D4" w14:textId="77777777">
            <w:pPr>
              <w:pStyle w:val="ListParagraph"/>
              <w:widowControl/>
              <w:ind w:left="0"/>
              <w:rPr>
                <w:b/>
                <w:bCs/>
                <w:sz w:val="22"/>
                <w:szCs w:val="22"/>
              </w:rPr>
            </w:pPr>
            <w:r w:rsidRPr="00D9778F">
              <w:rPr>
                <w:b/>
                <w:bCs/>
                <w:sz w:val="22"/>
                <w:szCs w:val="22"/>
              </w:rPr>
              <w:t>% of Non-Compliance</w:t>
            </w:r>
          </w:p>
        </w:tc>
        <w:tc>
          <w:tcPr>
            <w:tcW w:w="0" w:type="auto"/>
            <w:shd w:val="clear" w:color="auto" w:fill="C8F1F4"/>
          </w:tcPr>
          <w:p w:rsidR="001A1B31" w:rsidRPr="00D9778F" w:rsidP="00E821F0" w14:paraId="535C9AF8" w14:textId="77777777">
            <w:pPr>
              <w:pStyle w:val="ListParagraph"/>
              <w:widowControl/>
              <w:ind w:left="0"/>
              <w:rPr>
                <w:b/>
                <w:bCs/>
                <w:sz w:val="22"/>
                <w:szCs w:val="22"/>
              </w:rPr>
            </w:pPr>
            <w:r w:rsidRPr="00D9778F">
              <w:rPr>
                <w:b/>
                <w:bCs/>
                <w:sz w:val="22"/>
                <w:szCs w:val="22"/>
              </w:rPr>
              <w:t>Affected Employers</w:t>
            </w:r>
          </w:p>
        </w:tc>
        <w:tc>
          <w:tcPr>
            <w:tcW w:w="0" w:type="auto"/>
            <w:shd w:val="clear" w:color="auto" w:fill="C8F1F4"/>
          </w:tcPr>
          <w:p w:rsidR="001A1B31" w:rsidRPr="00D9778F" w:rsidP="00E821F0" w14:paraId="22B202F9" w14:textId="50F17557">
            <w:pPr>
              <w:pStyle w:val="ListParagraph"/>
              <w:widowControl/>
              <w:ind w:left="0"/>
              <w:rPr>
                <w:b/>
                <w:bCs/>
                <w:sz w:val="22"/>
                <w:szCs w:val="22"/>
              </w:rPr>
            </w:pPr>
            <w:r>
              <w:rPr>
                <w:b/>
                <w:bCs/>
                <w:sz w:val="22"/>
                <w:szCs w:val="22"/>
              </w:rPr>
              <w:t>Incidents per Organization</w:t>
            </w:r>
          </w:p>
        </w:tc>
        <w:tc>
          <w:tcPr>
            <w:tcW w:w="0" w:type="auto"/>
            <w:shd w:val="clear" w:color="auto" w:fill="C8F1F4"/>
          </w:tcPr>
          <w:p w:rsidR="001A1B31" w:rsidRPr="00D9778F" w:rsidP="00E821F0" w14:paraId="2228CCFF" w14:textId="7EEA1D2D">
            <w:pPr>
              <w:pStyle w:val="ListParagraph"/>
              <w:widowControl/>
              <w:ind w:left="0"/>
              <w:rPr>
                <w:b/>
                <w:bCs/>
                <w:sz w:val="22"/>
                <w:szCs w:val="22"/>
              </w:rPr>
            </w:pPr>
            <w:r>
              <w:rPr>
                <w:b/>
                <w:bCs/>
                <w:sz w:val="22"/>
                <w:szCs w:val="22"/>
              </w:rPr>
              <w:t>No. of Incidents</w:t>
            </w:r>
          </w:p>
        </w:tc>
        <w:tc>
          <w:tcPr>
            <w:tcW w:w="0" w:type="auto"/>
            <w:shd w:val="clear" w:color="auto" w:fill="C8F1F4"/>
          </w:tcPr>
          <w:p w:rsidR="001A1B31" w:rsidRPr="00D9778F" w:rsidP="00E821F0" w14:paraId="124D1181" w14:textId="77777777">
            <w:pPr>
              <w:pStyle w:val="ListParagraph"/>
              <w:widowControl/>
              <w:ind w:left="0"/>
              <w:rPr>
                <w:b/>
                <w:bCs/>
                <w:sz w:val="22"/>
                <w:szCs w:val="22"/>
              </w:rPr>
            </w:pPr>
            <w:r w:rsidRPr="00D9778F">
              <w:rPr>
                <w:b/>
                <w:bCs/>
                <w:sz w:val="22"/>
                <w:szCs w:val="22"/>
              </w:rPr>
              <w:t>Time per Response</w:t>
            </w:r>
          </w:p>
        </w:tc>
        <w:tc>
          <w:tcPr>
            <w:tcW w:w="0" w:type="auto"/>
            <w:shd w:val="clear" w:color="auto" w:fill="C8F1F4"/>
          </w:tcPr>
          <w:p w:rsidR="001A1B31" w:rsidRPr="00D9778F" w:rsidP="00E821F0" w14:paraId="31A5448D" w14:textId="77777777">
            <w:pPr>
              <w:pStyle w:val="ListParagraph"/>
              <w:widowControl/>
              <w:ind w:left="0"/>
              <w:rPr>
                <w:b/>
                <w:bCs/>
                <w:sz w:val="22"/>
                <w:szCs w:val="22"/>
              </w:rPr>
            </w:pPr>
            <w:r w:rsidRPr="00D9778F">
              <w:rPr>
                <w:b/>
                <w:bCs/>
                <w:sz w:val="22"/>
                <w:szCs w:val="22"/>
              </w:rPr>
              <w:t>Burden Hours</w:t>
            </w:r>
          </w:p>
        </w:tc>
        <w:tc>
          <w:tcPr>
            <w:tcW w:w="0" w:type="auto"/>
            <w:shd w:val="clear" w:color="auto" w:fill="C8F1F4"/>
          </w:tcPr>
          <w:p w:rsidR="001A1B31" w:rsidRPr="00D9778F" w:rsidP="00E821F0" w14:paraId="2C43A207" w14:textId="77777777">
            <w:pPr>
              <w:pStyle w:val="ListParagraph"/>
              <w:widowControl/>
              <w:ind w:left="0"/>
              <w:rPr>
                <w:b/>
                <w:bCs/>
                <w:sz w:val="22"/>
                <w:szCs w:val="22"/>
              </w:rPr>
            </w:pPr>
            <w:r w:rsidRPr="00D9778F">
              <w:rPr>
                <w:b/>
                <w:bCs/>
                <w:sz w:val="22"/>
                <w:szCs w:val="22"/>
              </w:rPr>
              <w:t>Loaded Wage</w:t>
            </w:r>
          </w:p>
        </w:tc>
        <w:tc>
          <w:tcPr>
            <w:tcW w:w="931" w:type="dxa"/>
            <w:shd w:val="clear" w:color="auto" w:fill="C8F1F4"/>
          </w:tcPr>
          <w:p w:rsidR="001A1B31" w:rsidRPr="00D9778F" w:rsidP="00E821F0" w14:paraId="39ABA0FD" w14:textId="77777777">
            <w:pPr>
              <w:pStyle w:val="ListParagraph"/>
              <w:widowControl/>
              <w:ind w:left="0"/>
              <w:rPr>
                <w:b/>
                <w:bCs/>
                <w:sz w:val="22"/>
                <w:szCs w:val="22"/>
              </w:rPr>
            </w:pPr>
            <w:r w:rsidRPr="00D9778F">
              <w:rPr>
                <w:b/>
                <w:bCs/>
                <w:sz w:val="22"/>
                <w:szCs w:val="22"/>
              </w:rPr>
              <w:t>Total Cost</w:t>
            </w:r>
          </w:p>
        </w:tc>
      </w:tr>
      <w:tr w14:paraId="7A4DCBCD" w14:textId="77777777" w:rsidTr="00827F7D">
        <w:tblPrEx>
          <w:tblW w:w="10948" w:type="dxa"/>
          <w:tblInd w:w="-365" w:type="dxa"/>
          <w:tblLook w:val="04A0"/>
        </w:tblPrEx>
        <w:tc>
          <w:tcPr>
            <w:tcW w:w="718" w:type="dxa"/>
          </w:tcPr>
          <w:p w:rsidR="001A1B31" w:rsidRPr="00D9778F" w:rsidP="00E821F0" w14:paraId="6095A3A1" w14:textId="7CE8DB26">
            <w:pPr>
              <w:pStyle w:val="ListParagraph"/>
              <w:widowControl/>
              <w:ind w:left="0"/>
              <w:rPr>
                <w:sz w:val="22"/>
                <w:szCs w:val="22"/>
              </w:rPr>
            </w:pPr>
            <w:r>
              <w:rPr>
                <w:sz w:val="22"/>
                <w:szCs w:val="22"/>
              </w:rPr>
              <w:t>&lt;25</w:t>
            </w:r>
          </w:p>
        </w:tc>
        <w:tc>
          <w:tcPr>
            <w:tcW w:w="0" w:type="auto"/>
            <w:vAlign w:val="center"/>
          </w:tcPr>
          <w:p w:rsidR="001A1B31" w:rsidRPr="00D9778F" w:rsidP="003D7B37" w14:paraId="67B3488E" w14:textId="77777777">
            <w:pPr>
              <w:pStyle w:val="ListParagraph"/>
              <w:widowControl/>
              <w:ind w:left="0"/>
              <w:jc w:val="center"/>
              <w:rPr>
                <w:sz w:val="22"/>
                <w:szCs w:val="22"/>
              </w:rPr>
            </w:pPr>
            <w:r>
              <w:rPr>
                <w:color w:val="000000"/>
                <w:sz w:val="22"/>
                <w:szCs w:val="22"/>
              </w:rPr>
              <w:t>542</w:t>
            </w:r>
          </w:p>
        </w:tc>
        <w:tc>
          <w:tcPr>
            <w:tcW w:w="0" w:type="auto"/>
            <w:vAlign w:val="center"/>
          </w:tcPr>
          <w:p w:rsidR="001A1B31" w:rsidRPr="00D9778F" w:rsidP="003D7B37" w14:paraId="63F34D18" w14:textId="77777777">
            <w:pPr>
              <w:pStyle w:val="ListParagraph"/>
              <w:widowControl/>
              <w:ind w:left="0"/>
              <w:jc w:val="center"/>
              <w:rPr>
                <w:sz w:val="22"/>
                <w:szCs w:val="22"/>
              </w:rPr>
            </w:pPr>
            <w:r>
              <w:rPr>
                <w:sz w:val="22"/>
                <w:szCs w:val="22"/>
              </w:rPr>
              <w:t>19</w:t>
            </w:r>
            <w:r w:rsidRPr="00D9778F">
              <w:rPr>
                <w:sz w:val="22"/>
                <w:szCs w:val="22"/>
              </w:rPr>
              <w:t>%</w:t>
            </w:r>
          </w:p>
        </w:tc>
        <w:tc>
          <w:tcPr>
            <w:tcW w:w="0" w:type="auto"/>
            <w:vAlign w:val="center"/>
          </w:tcPr>
          <w:p w:rsidR="001A1B31" w:rsidRPr="00D9778F" w:rsidP="003D7B37" w14:paraId="07E185F0" w14:textId="77777777">
            <w:pPr>
              <w:pStyle w:val="ListParagraph"/>
              <w:widowControl/>
              <w:ind w:left="0"/>
              <w:jc w:val="center"/>
              <w:rPr>
                <w:sz w:val="22"/>
                <w:szCs w:val="22"/>
              </w:rPr>
            </w:pPr>
            <w:r>
              <w:rPr>
                <w:color w:val="000000"/>
                <w:sz w:val="22"/>
                <w:szCs w:val="22"/>
              </w:rPr>
              <w:t>103</w:t>
            </w:r>
          </w:p>
        </w:tc>
        <w:tc>
          <w:tcPr>
            <w:tcW w:w="0" w:type="auto"/>
            <w:vAlign w:val="center"/>
          </w:tcPr>
          <w:p w:rsidR="001A1B31" w:rsidP="003D7B37" w14:paraId="71DBF118" w14:textId="77777777">
            <w:pPr>
              <w:pStyle w:val="ListParagraph"/>
              <w:widowControl/>
              <w:ind w:left="0"/>
              <w:jc w:val="center"/>
              <w:rPr>
                <w:sz w:val="22"/>
                <w:szCs w:val="22"/>
              </w:rPr>
            </w:pPr>
            <w:r>
              <w:rPr>
                <w:sz w:val="22"/>
                <w:szCs w:val="22"/>
              </w:rPr>
              <w:t>9.43</w:t>
            </w:r>
          </w:p>
        </w:tc>
        <w:tc>
          <w:tcPr>
            <w:tcW w:w="0" w:type="auto"/>
            <w:vAlign w:val="center"/>
          </w:tcPr>
          <w:p w:rsidR="001A1B31" w:rsidP="003D7B37" w14:paraId="1DBD2CAB" w14:textId="77777777">
            <w:pPr>
              <w:pStyle w:val="ListParagraph"/>
              <w:widowControl/>
              <w:ind w:left="0"/>
              <w:jc w:val="center"/>
              <w:rPr>
                <w:sz w:val="22"/>
                <w:szCs w:val="22"/>
              </w:rPr>
            </w:pPr>
            <w:r>
              <w:rPr>
                <w:sz w:val="22"/>
                <w:szCs w:val="22"/>
              </w:rPr>
              <w:t>971</w:t>
            </w:r>
          </w:p>
        </w:tc>
        <w:tc>
          <w:tcPr>
            <w:tcW w:w="0" w:type="auto"/>
            <w:vAlign w:val="center"/>
          </w:tcPr>
          <w:p w:rsidR="001A1B31" w:rsidRPr="00D9778F" w:rsidP="003D7B37" w14:paraId="7D6754D7" w14:textId="050B60F2">
            <w:pPr>
              <w:pStyle w:val="ListParagraph"/>
              <w:widowControl/>
              <w:ind w:left="0"/>
              <w:jc w:val="center"/>
              <w:rPr>
                <w:sz w:val="22"/>
                <w:szCs w:val="22"/>
              </w:rPr>
            </w:pPr>
            <w:r>
              <w:rPr>
                <w:sz w:val="22"/>
                <w:szCs w:val="22"/>
              </w:rPr>
              <w:t>0.083</w:t>
            </w:r>
          </w:p>
        </w:tc>
        <w:tc>
          <w:tcPr>
            <w:tcW w:w="0" w:type="auto"/>
            <w:vAlign w:val="center"/>
          </w:tcPr>
          <w:p w:rsidR="001A1B31" w:rsidRPr="00D9778F" w:rsidP="003D7B37" w14:paraId="002EA935" w14:textId="77777777">
            <w:pPr>
              <w:pStyle w:val="ListParagraph"/>
              <w:widowControl/>
              <w:ind w:left="0"/>
              <w:jc w:val="center"/>
              <w:rPr>
                <w:sz w:val="22"/>
                <w:szCs w:val="22"/>
              </w:rPr>
            </w:pPr>
            <w:r>
              <w:rPr>
                <w:color w:val="000000"/>
                <w:sz w:val="22"/>
                <w:szCs w:val="22"/>
              </w:rPr>
              <w:t>81</w:t>
            </w:r>
          </w:p>
        </w:tc>
        <w:tc>
          <w:tcPr>
            <w:tcW w:w="0" w:type="auto"/>
            <w:vAlign w:val="center"/>
          </w:tcPr>
          <w:p w:rsidR="001A1B31" w:rsidRPr="00D9778F" w:rsidP="003D7B37" w14:paraId="191DF55A" w14:textId="060167EE">
            <w:pPr>
              <w:pStyle w:val="ListParagraph"/>
              <w:widowControl/>
              <w:ind w:left="0"/>
              <w:jc w:val="center"/>
              <w:rPr>
                <w:sz w:val="22"/>
                <w:szCs w:val="22"/>
              </w:rPr>
            </w:pPr>
            <w:r>
              <w:rPr>
                <w:color w:val="000000"/>
                <w:sz w:val="22"/>
                <w:szCs w:val="22"/>
              </w:rPr>
              <w:t>$75.54</w:t>
            </w:r>
          </w:p>
        </w:tc>
        <w:tc>
          <w:tcPr>
            <w:tcW w:w="931" w:type="dxa"/>
            <w:vAlign w:val="center"/>
          </w:tcPr>
          <w:p w:rsidR="001A1B31" w:rsidRPr="00D9778F" w:rsidP="003D7B37" w14:paraId="2D5A3FC9" w14:textId="7EFCC88F">
            <w:pPr>
              <w:pStyle w:val="ListParagraph"/>
              <w:widowControl/>
              <w:ind w:left="0"/>
              <w:jc w:val="center"/>
              <w:rPr>
                <w:sz w:val="22"/>
                <w:szCs w:val="22"/>
              </w:rPr>
            </w:pPr>
            <w:r>
              <w:rPr>
                <w:color w:val="000000"/>
                <w:sz w:val="22"/>
                <w:szCs w:val="22"/>
              </w:rPr>
              <w:t>$6,119</w:t>
            </w:r>
          </w:p>
        </w:tc>
      </w:tr>
      <w:tr w14:paraId="3921CA05" w14:textId="77777777" w:rsidTr="00827F7D">
        <w:tblPrEx>
          <w:tblW w:w="10948" w:type="dxa"/>
          <w:tblInd w:w="-365" w:type="dxa"/>
          <w:tblLook w:val="04A0"/>
        </w:tblPrEx>
        <w:tc>
          <w:tcPr>
            <w:tcW w:w="718" w:type="dxa"/>
          </w:tcPr>
          <w:p w:rsidR="001A1B31" w:rsidRPr="00D9778F" w:rsidP="00E821F0" w14:paraId="15907C53" w14:textId="77777777">
            <w:pPr>
              <w:pStyle w:val="ListParagraph"/>
              <w:widowControl/>
              <w:ind w:left="0"/>
              <w:rPr>
                <w:sz w:val="22"/>
                <w:szCs w:val="22"/>
              </w:rPr>
            </w:pPr>
            <w:r w:rsidRPr="00D9778F">
              <w:rPr>
                <w:sz w:val="22"/>
                <w:szCs w:val="22"/>
              </w:rPr>
              <w:t>25-49</w:t>
            </w:r>
          </w:p>
        </w:tc>
        <w:tc>
          <w:tcPr>
            <w:tcW w:w="0" w:type="auto"/>
            <w:vAlign w:val="center"/>
          </w:tcPr>
          <w:p w:rsidR="001A1B31" w:rsidRPr="00D9778F" w:rsidP="003D7B37" w14:paraId="62FE3193" w14:textId="77777777">
            <w:pPr>
              <w:pStyle w:val="ListParagraph"/>
              <w:widowControl/>
              <w:ind w:left="0"/>
              <w:jc w:val="center"/>
              <w:rPr>
                <w:sz w:val="22"/>
                <w:szCs w:val="22"/>
              </w:rPr>
            </w:pPr>
            <w:r>
              <w:rPr>
                <w:color w:val="000000"/>
                <w:sz w:val="22"/>
                <w:szCs w:val="22"/>
              </w:rPr>
              <w:t>667</w:t>
            </w:r>
          </w:p>
        </w:tc>
        <w:tc>
          <w:tcPr>
            <w:tcW w:w="0" w:type="auto"/>
            <w:vAlign w:val="center"/>
          </w:tcPr>
          <w:p w:rsidR="001A1B31" w:rsidRPr="00D9778F" w:rsidP="003D7B37" w14:paraId="4CC0C1CC" w14:textId="77777777">
            <w:pPr>
              <w:pStyle w:val="ListParagraph"/>
              <w:widowControl/>
              <w:ind w:left="0"/>
              <w:jc w:val="center"/>
              <w:rPr>
                <w:sz w:val="22"/>
                <w:szCs w:val="22"/>
              </w:rPr>
            </w:pPr>
            <w:r>
              <w:rPr>
                <w:sz w:val="22"/>
                <w:szCs w:val="22"/>
              </w:rPr>
              <w:t>18</w:t>
            </w:r>
            <w:r w:rsidRPr="00D9778F">
              <w:rPr>
                <w:sz w:val="22"/>
                <w:szCs w:val="22"/>
              </w:rPr>
              <w:t>%</w:t>
            </w:r>
          </w:p>
        </w:tc>
        <w:tc>
          <w:tcPr>
            <w:tcW w:w="0" w:type="auto"/>
            <w:vAlign w:val="center"/>
          </w:tcPr>
          <w:p w:rsidR="001A1B31" w:rsidRPr="00D9778F" w:rsidP="003D7B37" w14:paraId="19D79072" w14:textId="77777777">
            <w:pPr>
              <w:pStyle w:val="ListParagraph"/>
              <w:widowControl/>
              <w:ind w:left="0"/>
              <w:jc w:val="center"/>
              <w:rPr>
                <w:sz w:val="22"/>
                <w:szCs w:val="22"/>
              </w:rPr>
            </w:pPr>
            <w:r>
              <w:rPr>
                <w:sz w:val="22"/>
                <w:szCs w:val="22"/>
              </w:rPr>
              <w:t>120</w:t>
            </w:r>
          </w:p>
        </w:tc>
        <w:tc>
          <w:tcPr>
            <w:tcW w:w="0" w:type="auto"/>
            <w:vAlign w:val="center"/>
          </w:tcPr>
          <w:p w:rsidR="001A1B31" w:rsidP="003D7B37" w14:paraId="7DCD1703" w14:textId="420755B7">
            <w:pPr>
              <w:pStyle w:val="ListParagraph"/>
              <w:widowControl/>
              <w:ind w:left="0"/>
              <w:jc w:val="center"/>
              <w:rPr>
                <w:sz w:val="22"/>
                <w:szCs w:val="22"/>
              </w:rPr>
            </w:pPr>
            <w:r>
              <w:rPr>
                <w:sz w:val="22"/>
                <w:szCs w:val="22"/>
              </w:rPr>
              <w:t>11</w:t>
            </w:r>
            <w:r w:rsidR="003D7B37">
              <w:rPr>
                <w:sz w:val="22"/>
                <w:szCs w:val="22"/>
              </w:rPr>
              <w:t>.</w:t>
            </w:r>
            <w:r>
              <w:rPr>
                <w:sz w:val="22"/>
                <w:szCs w:val="22"/>
              </w:rPr>
              <w:t>32</w:t>
            </w:r>
          </w:p>
        </w:tc>
        <w:tc>
          <w:tcPr>
            <w:tcW w:w="0" w:type="auto"/>
            <w:vAlign w:val="center"/>
          </w:tcPr>
          <w:p w:rsidR="001A1B31" w:rsidP="003D7B37" w14:paraId="3FF8D7BC" w14:textId="04EF36EB">
            <w:pPr>
              <w:pStyle w:val="ListParagraph"/>
              <w:widowControl/>
              <w:ind w:left="0"/>
              <w:jc w:val="center"/>
              <w:rPr>
                <w:sz w:val="22"/>
                <w:szCs w:val="22"/>
              </w:rPr>
            </w:pPr>
            <w:r>
              <w:rPr>
                <w:sz w:val="22"/>
                <w:szCs w:val="22"/>
              </w:rPr>
              <w:t>1,35</w:t>
            </w:r>
            <w:r w:rsidR="00044148">
              <w:rPr>
                <w:sz w:val="22"/>
                <w:szCs w:val="22"/>
              </w:rPr>
              <w:t>8</w:t>
            </w:r>
          </w:p>
        </w:tc>
        <w:tc>
          <w:tcPr>
            <w:tcW w:w="0" w:type="auto"/>
            <w:vAlign w:val="center"/>
          </w:tcPr>
          <w:p w:rsidR="001A1B31" w:rsidRPr="00D9778F" w:rsidP="003D7B37" w14:paraId="487914B3" w14:textId="041BCAB2">
            <w:pPr>
              <w:pStyle w:val="ListParagraph"/>
              <w:widowControl/>
              <w:ind w:left="0"/>
              <w:jc w:val="center"/>
              <w:rPr>
                <w:sz w:val="22"/>
                <w:szCs w:val="22"/>
              </w:rPr>
            </w:pPr>
            <w:r>
              <w:rPr>
                <w:sz w:val="22"/>
                <w:szCs w:val="22"/>
              </w:rPr>
              <w:t>0.083</w:t>
            </w:r>
          </w:p>
        </w:tc>
        <w:tc>
          <w:tcPr>
            <w:tcW w:w="0" w:type="auto"/>
            <w:vAlign w:val="center"/>
          </w:tcPr>
          <w:p w:rsidR="001A1B31" w:rsidRPr="00D9778F" w:rsidP="003D7B37" w14:paraId="681BE2DA" w14:textId="77777777">
            <w:pPr>
              <w:pStyle w:val="ListParagraph"/>
              <w:widowControl/>
              <w:ind w:left="0"/>
              <w:jc w:val="center"/>
              <w:rPr>
                <w:sz w:val="22"/>
                <w:szCs w:val="22"/>
              </w:rPr>
            </w:pPr>
            <w:r>
              <w:rPr>
                <w:color w:val="000000"/>
                <w:sz w:val="22"/>
                <w:szCs w:val="22"/>
              </w:rPr>
              <w:t>113</w:t>
            </w:r>
          </w:p>
        </w:tc>
        <w:tc>
          <w:tcPr>
            <w:tcW w:w="0" w:type="auto"/>
            <w:vAlign w:val="center"/>
          </w:tcPr>
          <w:p w:rsidR="001A1B31" w:rsidRPr="00D9778F" w:rsidP="003D7B37" w14:paraId="10DABE82" w14:textId="42A71182">
            <w:pPr>
              <w:pStyle w:val="ListParagraph"/>
              <w:widowControl/>
              <w:ind w:left="0"/>
              <w:jc w:val="center"/>
              <w:rPr>
                <w:sz w:val="22"/>
                <w:szCs w:val="22"/>
              </w:rPr>
            </w:pPr>
            <w:r>
              <w:rPr>
                <w:color w:val="000000"/>
                <w:sz w:val="22"/>
                <w:szCs w:val="22"/>
              </w:rPr>
              <w:t>$75.54</w:t>
            </w:r>
          </w:p>
        </w:tc>
        <w:tc>
          <w:tcPr>
            <w:tcW w:w="931" w:type="dxa"/>
            <w:vAlign w:val="center"/>
          </w:tcPr>
          <w:p w:rsidR="001A1B31" w:rsidRPr="00D9778F" w:rsidP="003D7B37" w14:paraId="32CB37A0" w14:textId="1E576FEF">
            <w:pPr>
              <w:pStyle w:val="ListParagraph"/>
              <w:widowControl/>
              <w:ind w:left="0"/>
              <w:jc w:val="center"/>
              <w:rPr>
                <w:sz w:val="22"/>
                <w:szCs w:val="22"/>
              </w:rPr>
            </w:pPr>
            <w:r>
              <w:rPr>
                <w:color w:val="000000"/>
                <w:sz w:val="22"/>
                <w:szCs w:val="22"/>
              </w:rPr>
              <w:t>$8,536</w:t>
            </w:r>
          </w:p>
        </w:tc>
      </w:tr>
      <w:tr w14:paraId="1D8884F5" w14:textId="77777777" w:rsidTr="00827F7D">
        <w:tblPrEx>
          <w:tblW w:w="10948" w:type="dxa"/>
          <w:tblInd w:w="-365" w:type="dxa"/>
          <w:tblLook w:val="04A0"/>
        </w:tblPrEx>
        <w:tc>
          <w:tcPr>
            <w:tcW w:w="718" w:type="dxa"/>
          </w:tcPr>
          <w:p w:rsidR="001A1B31" w:rsidRPr="00D9778F" w:rsidP="00E821F0" w14:paraId="604FF3F0" w14:textId="77777777">
            <w:pPr>
              <w:pStyle w:val="ListParagraph"/>
              <w:widowControl/>
              <w:ind w:left="0"/>
              <w:rPr>
                <w:sz w:val="22"/>
                <w:szCs w:val="22"/>
              </w:rPr>
            </w:pPr>
            <w:r w:rsidRPr="00D9778F">
              <w:rPr>
                <w:sz w:val="22"/>
                <w:szCs w:val="22"/>
              </w:rPr>
              <w:t>50-99</w:t>
            </w:r>
          </w:p>
        </w:tc>
        <w:tc>
          <w:tcPr>
            <w:tcW w:w="0" w:type="auto"/>
            <w:vAlign w:val="center"/>
          </w:tcPr>
          <w:p w:rsidR="001A1B31" w:rsidRPr="00D9778F" w:rsidP="003D7B37" w14:paraId="764E1B05" w14:textId="77777777">
            <w:pPr>
              <w:pStyle w:val="ListParagraph"/>
              <w:widowControl/>
              <w:ind w:left="0"/>
              <w:jc w:val="center"/>
              <w:rPr>
                <w:sz w:val="22"/>
                <w:szCs w:val="22"/>
              </w:rPr>
            </w:pPr>
            <w:r>
              <w:rPr>
                <w:color w:val="000000"/>
                <w:sz w:val="22"/>
                <w:szCs w:val="22"/>
              </w:rPr>
              <w:t>125</w:t>
            </w:r>
          </w:p>
        </w:tc>
        <w:tc>
          <w:tcPr>
            <w:tcW w:w="0" w:type="auto"/>
            <w:vAlign w:val="center"/>
          </w:tcPr>
          <w:p w:rsidR="001A1B31" w:rsidRPr="00D9778F" w:rsidP="003D7B37" w14:paraId="2D6F910B" w14:textId="77777777">
            <w:pPr>
              <w:pStyle w:val="ListParagraph"/>
              <w:widowControl/>
              <w:ind w:left="0"/>
              <w:jc w:val="center"/>
              <w:rPr>
                <w:sz w:val="22"/>
                <w:szCs w:val="22"/>
              </w:rPr>
            </w:pPr>
            <w:r>
              <w:rPr>
                <w:sz w:val="22"/>
                <w:szCs w:val="22"/>
              </w:rPr>
              <w:t>15</w:t>
            </w:r>
            <w:r w:rsidRPr="00D9778F">
              <w:rPr>
                <w:sz w:val="22"/>
                <w:szCs w:val="22"/>
              </w:rPr>
              <w:t>%</w:t>
            </w:r>
          </w:p>
        </w:tc>
        <w:tc>
          <w:tcPr>
            <w:tcW w:w="0" w:type="auto"/>
            <w:vAlign w:val="center"/>
          </w:tcPr>
          <w:p w:rsidR="001A1B31" w:rsidRPr="00D9778F" w:rsidP="003D7B37" w14:paraId="2C1C2126" w14:textId="77777777">
            <w:pPr>
              <w:pStyle w:val="ListParagraph"/>
              <w:widowControl/>
              <w:ind w:left="0"/>
              <w:jc w:val="center"/>
              <w:rPr>
                <w:sz w:val="22"/>
                <w:szCs w:val="22"/>
              </w:rPr>
            </w:pPr>
            <w:r>
              <w:rPr>
                <w:sz w:val="22"/>
                <w:szCs w:val="22"/>
              </w:rPr>
              <w:t>19</w:t>
            </w:r>
          </w:p>
        </w:tc>
        <w:tc>
          <w:tcPr>
            <w:tcW w:w="0" w:type="auto"/>
            <w:vAlign w:val="center"/>
          </w:tcPr>
          <w:p w:rsidR="001A1B31" w:rsidP="003D7B37" w14:paraId="4E307397" w14:textId="77777777">
            <w:pPr>
              <w:pStyle w:val="ListParagraph"/>
              <w:widowControl/>
              <w:ind w:left="0"/>
              <w:jc w:val="center"/>
              <w:rPr>
                <w:sz w:val="22"/>
                <w:szCs w:val="22"/>
              </w:rPr>
            </w:pPr>
            <w:r>
              <w:rPr>
                <w:sz w:val="22"/>
                <w:szCs w:val="22"/>
              </w:rPr>
              <w:t>11.32</w:t>
            </w:r>
          </w:p>
        </w:tc>
        <w:tc>
          <w:tcPr>
            <w:tcW w:w="0" w:type="auto"/>
            <w:vAlign w:val="center"/>
          </w:tcPr>
          <w:p w:rsidR="001A1B31" w:rsidP="003D7B37" w14:paraId="33CF37F4" w14:textId="6A0C8A35">
            <w:pPr>
              <w:pStyle w:val="ListParagraph"/>
              <w:widowControl/>
              <w:ind w:left="0"/>
              <w:jc w:val="center"/>
              <w:rPr>
                <w:sz w:val="22"/>
                <w:szCs w:val="22"/>
              </w:rPr>
            </w:pPr>
            <w:r>
              <w:rPr>
                <w:sz w:val="22"/>
                <w:szCs w:val="22"/>
              </w:rPr>
              <w:t>21</w:t>
            </w:r>
            <w:r w:rsidR="00831E31">
              <w:rPr>
                <w:sz w:val="22"/>
                <w:szCs w:val="22"/>
              </w:rPr>
              <w:t>5</w:t>
            </w:r>
          </w:p>
        </w:tc>
        <w:tc>
          <w:tcPr>
            <w:tcW w:w="0" w:type="auto"/>
            <w:vAlign w:val="center"/>
          </w:tcPr>
          <w:p w:rsidR="001A1B31" w:rsidRPr="00D9778F" w:rsidP="003D7B37" w14:paraId="2FA26C26" w14:textId="3D440036">
            <w:pPr>
              <w:pStyle w:val="ListParagraph"/>
              <w:widowControl/>
              <w:ind w:left="0"/>
              <w:jc w:val="center"/>
              <w:rPr>
                <w:sz w:val="22"/>
                <w:szCs w:val="22"/>
              </w:rPr>
            </w:pPr>
            <w:r>
              <w:rPr>
                <w:sz w:val="22"/>
                <w:szCs w:val="22"/>
              </w:rPr>
              <w:t>0.083</w:t>
            </w:r>
          </w:p>
        </w:tc>
        <w:tc>
          <w:tcPr>
            <w:tcW w:w="0" w:type="auto"/>
            <w:vAlign w:val="center"/>
          </w:tcPr>
          <w:p w:rsidR="001A1B31" w:rsidRPr="00D9778F" w:rsidP="003D7B37" w14:paraId="051BC5D9" w14:textId="77777777">
            <w:pPr>
              <w:pStyle w:val="ListParagraph"/>
              <w:widowControl/>
              <w:ind w:left="0"/>
              <w:jc w:val="center"/>
              <w:rPr>
                <w:sz w:val="22"/>
                <w:szCs w:val="22"/>
              </w:rPr>
            </w:pPr>
            <w:r>
              <w:rPr>
                <w:color w:val="000000"/>
                <w:sz w:val="22"/>
                <w:szCs w:val="22"/>
              </w:rPr>
              <w:t>18</w:t>
            </w:r>
          </w:p>
        </w:tc>
        <w:tc>
          <w:tcPr>
            <w:tcW w:w="0" w:type="auto"/>
            <w:vAlign w:val="center"/>
          </w:tcPr>
          <w:p w:rsidR="001A1B31" w:rsidRPr="00D9778F" w:rsidP="003D7B37" w14:paraId="1581D9B8" w14:textId="1B6DF726">
            <w:pPr>
              <w:pStyle w:val="ListParagraph"/>
              <w:widowControl/>
              <w:ind w:left="0"/>
              <w:jc w:val="center"/>
              <w:rPr>
                <w:sz w:val="22"/>
                <w:szCs w:val="22"/>
              </w:rPr>
            </w:pPr>
            <w:r>
              <w:rPr>
                <w:color w:val="000000"/>
                <w:sz w:val="22"/>
                <w:szCs w:val="22"/>
              </w:rPr>
              <w:t>$75.54</w:t>
            </w:r>
          </w:p>
        </w:tc>
        <w:tc>
          <w:tcPr>
            <w:tcW w:w="931" w:type="dxa"/>
            <w:vAlign w:val="center"/>
          </w:tcPr>
          <w:p w:rsidR="001A1B31" w:rsidRPr="00D9778F" w:rsidP="003D7B37" w14:paraId="318A310D" w14:textId="64AF1FAE">
            <w:pPr>
              <w:pStyle w:val="ListParagraph"/>
              <w:widowControl/>
              <w:ind w:left="0"/>
              <w:jc w:val="center"/>
              <w:rPr>
                <w:sz w:val="22"/>
                <w:szCs w:val="22"/>
              </w:rPr>
            </w:pPr>
            <w:r>
              <w:rPr>
                <w:color w:val="000000"/>
                <w:sz w:val="22"/>
                <w:szCs w:val="22"/>
              </w:rPr>
              <w:t>$1,360</w:t>
            </w:r>
          </w:p>
        </w:tc>
      </w:tr>
      <w:tr w14:paraId="42229AEA" w14:textId="77777777" w:rsidTr="00827F7D">
        <w:tblPrEx>
          <w:tblW w:w="10948" w:type="dxa"/>
          <w:tblInd w:w="-365" w:type="dxa"/>
          <w:tblLook w:val="04A0"/>
        </w:tblPrEx>
        <w:tc>
          <w:tcPr>
            <w:tcW w:w="718" w:type="dxa"/>
          </w:tcPr>
          <w:p w:rsidR="001A1B31" w:rsidRPr="00D9778F" w:rsidP="00E821F0" w14:paraId="19617E8D" w14:textId="77777777">
            <w:pPr>
              <w:pStyle w:val="ListParagraph"/>
              <w:widowControl/>
              <w:ind w:left="0"/>
              <w:rPr>
                <w:sz w:val="22"/>
                <w:szCs w:val="22"/>
              </w:rPr>
            </w:pPr>
            <w:r w:rsidRPr="00D9778F">
              <w:rPr>
                <w:sz w:val="22"/>
                <w:szCs w:val="22"/>
              </w:rPr>
              <w:t>100-249</w:t>
            </w:r>
          </w:p>
        </w:tc>
        <w:tc>
          <w:tcPr>
            <w:tcW w:w="0" w:type="auto"/>
            <w:vAlign w:val="center"/>
          </w:tcPr>
          <w:p w:rsidR="001A1B31" w:rsidRPr="00D9778F" w:rsidP="003D7B37" w14:paraId="4C40AF01" w14:textId="77777777">
            <w:pPr>
              <w:pStyle w:val="ListParagraph"/>
              <w:widowControl/>
              <w:ind w:left="0"/>
              <w:jc w:val="center"/>
              <w:rPr>
                <w:sz w:val="22"/>
                <w:szCs w:val="22"/>
              </w:rPr>
            </w:pPr>
            <w:r>
              <w:rPr>
                <w:color w:val="000000"/>
                <w:sz w:val="22"/>
                <w:szCs w:val="22"/>
              </w:rPr>
              <w:t>167</w:t>
            </w:r>
          </w:p>
        </w:tc>
        <w:tc>
          <w:tcPr>
            <w:tcW w:w="0" w:type="auto"/>
            <w:vAlign w:val="center"/>
          </w:tcPr>
          <w:p w:rsidR="001A1B31" w:rsidRPr="00D9778F" w:rsidP="003D7B37" w14:paraId="688693A6" w14:textId="77777777">
            <w:pPr>
              <w:pStyle w:val="ListParagraph"/>
              <w:widowControl/>
              <w:ind w:left="0"/>
              <w:jc w:val="center"/>
              <w:rPr>
                <w:sz w:val="22"/>
                <w:szCs w:val="22"/>
              </w:rPr>
            </w:pPr>
            <w:r>
              <w:rPr>
                <w:sz w:val="22"/>
                <w:szCs w:val="22"/>
              </w:rPr>
              <w:t>13</w:t>
            </w:r>
            <w:r w:rsidRPr="00D9778F">
              <w:rPr>
                <w:sz w:val="22"/>
                <w:szCs w:val="22"/>
              </w:rPr>
              <w:t>%</w:t>
            </w:r>
          </w:p>
        </w:tc>
        <w:tc>
          <w:tcPr>
            <w:tcW w:w="0" w:type="auto"/>
            <w:vAlign w:val="center"/>
          </w:tcPr>
          <w:p w:rsidR="001A1B31" w:rsidRPr="00D9778F" w:rsidP="003D7B37" w14:paraId="0DDB42CA" w14:textId="77777777">
            <w:pPr>
              <w:pStyle w:val="ListParagraph"/>
              <w:widowControl/>
              <w:ind w:left="0"/>
              <w:jc w:val="center"/>
              <w:rPr>
                <w:sz w:val="22"/>
                <w:szCs w:val="22"/>
              </w:rPr>
            </w:pPr>
            <w:r>
              <w:rPr>
                <w:sz w:val="22"/>
                <w:szCs w:val="22"/>
              </w:rPr>
              <w:t>22</w:t>
            </w:r>
          </w:p>
        </w:tc>
        <w:tc>
          <w:tcPr>
            <w:tcW w:w="0" w:type="auto"/>
            <w:vAlign w:val="center"/>
          </w:tcPr>
          <w:p w:rsidR="001A1B31" w:rsidP="003D7B37" w14:paraId="2F9E000C" w14:textId="77777777">
            <w:pPr>
              <w:pStyle w:val="ListParagraph"/>
              <w:widowControl/>
              <w:ind w:left="0"/>
              <w:jc w:val="center"/>
              <w:rPr>
                <w:sz w:val="22"/>
                <w:szCs w:val="22"/>
              </w:rPr>
            </w:pPr>
            <w:r>
              <w:rPr>
                <w:sz w:val="22"/>
                <w:szCs w:val="22"/>
              </w:rPr>
              <w:t>14.15</w:t>
            </w:r>
          </w:p>
        </w:tc>
        <w:tc>
          <w:tcPr>
            <w:tcW w:w="0" w:type="auto"/>
            <w:vAlign w:val="center"/>
          </w:tcPr>
          <w:p w:rsidR="001A1B31" w:rsidP="003D7B37" w14:paraId="5B749CD5" w14:textId="717D52BF">
            <w:pPr>
              <w:pStyle w:val="ListParagraph"/>
              <w:widowControl/>
              <w:ind w:left="0"/>
              <w:jc w:val="center"/>
              <w:rPr>
                <w:sz w:val="22"/>
                <w:szCs w:val="22"/>
              </w:rPr>
            </w:pPr>
            <w:r>
              <w:rPr>
                <w:sz w:val="22"/>
                <w:szCs w:val="22"/>
              </w:rPr>
              <w:t>3</w:t>
            </w:r>
            <w:r w:rsidR="00831E31">
              <w:rPr>
                <w:sz w:val="22"/>
                <w:szCs w:val="22"/>
              </w:rPr>
              <w:t>11</w:t>
            </w:r>
          </w:p>
        </w:tc>
        <w:tc>
          <w:tcPr>
            <w:tcW w:w="0" w:type="auto"/>
            <w:vAlign w:val="center"/>
          </w:tcPr>
          <w:p w:rsidR="001A1B31" w:rsidRPr="00D9778F" w:rsidP="003D7B37" w14:paraId="23B1745E" w14:textId="47F1B848">
            <w:pPr>
              <w:pStyle w:val="ListParagraph"/>
              <w:widowControl/>
              <w:ind w:left="0"/>
              <w:jc w:val="center"/>
              <w:rPr>
                <w:sz w:val="22"/>
                <w:szCs w:val="22"/>
              </w:rPr>
            </w:pPr>
            <w:r>
              <w:rPr>
                <w:sz w:val="22"/>
                <w:szCs w:val="22"/>
              </w:rPr>
              <w:t>0.083</w:t>
            </w:r>
          </w:p>
        </w:tc>
        <w:tc>
          <w:tcPr>
            <w:tcW w:w="0" w:type="auto"/>
            <w:vAlign w:val="center"/>
          </w:tcPr>
          <w:p w:rsidR="001A1B31" w:rsidRPr="00D9778F" w:rsidP="003D7B37" w14:paraId="69C9FD95" w14:textId="77777777">
            <w:pPr>
              <w:pStyle w:val="ListParagraph"/>
              <w:widowControl/>
              <w:ind w:left="0"/>
              <w:jc w:val="center"/>
              <w:rPr>
                <w:sz w:val="22"/>
                <w:szCs w:val="22"/>
              </w:rPr>
            </w:pPr>
            <w:r>
              <w:rPr>
                <w:color w:val="000000"/>
                <w:sz w:val="22"/>
                <w:szCs w:val="22"/>
              </w:rPr>
              <w:t>26</w:t>
            </w:r>
          </w:p>
        </w:tc>
        <w:tc>
          <w:tcPr>
            <w:tcW w:w="0" w:type="auto"/>
            <w:vAlign w:val="center"/>
          </w:tcPr>
          <w:p w:rsidR="001A1B31" w:rsidRPr="00D9778F" w:rsidP="003D7B37" w14:paraId="05122941" w14:textId="2D5F3CDD">
            <w:pPr>
              <w:pStyle w:val="ListParagraph"/>
              <w:widowControl/>
              <w:ind w:left="0"/>
              <w:jc w:val="center"/>
              <w:rPr>
                <w:sz w:val="22"/>
                <w:szCs w:val="22"/>
              </w:rPr>
            </w:pPr>
            <w:r>
              <w:rPr>
                <w:color w:val="000000"/>
                <w:sz w:val="22"/>
                <w:szCs w:val="22"/>
              </w:rPr>
              <w:t>$75.54</w:t>
            </w:r>
          </w:p>
        </w:tc>
        <w:tc>
          <w:tcPr>
            <w:tcW w:w="931" w:type="dxa"/>
            <w:vAlign w:val="center"/>
          </w:tcPr>
          <w:p w:rsidR="001A1B31" w:rsidRPr="00D9778F" w:rsidP="003D7B37" w14:paraId="24C55A36" w14:textId="39AEBE48">
            <w:pPr>
              <w:pStyle w:val="ListParagraph"/>
              <w:widowControl/>
              <w:ind w:left="0"/>
              <w:jc w:val="center"/>
              <w:rPr>
                <w:sz w:val="22"/>
                <w:szCs w:val="22"/>
              </w:rPr>
            </w:pPr>
            <w:r>
              <w:rPr>
                <w:color w:val="000000"/>
                <w:sz w:val="22"/>
                <w:szCs w:val="22"/>
              </w:rPr>
              <w:t>$1,964</w:t>
            </w:r>
          </w:p>
        </w:tc>
      </w:tr>
      <w:tr w14:paraId="63DFD00E" w14:textId="77777777" w:rsidTr="00827F7D">
        <w:tblPrEx>
          <w:tblW w:w="10948" w:type="dxa"/>
          <w:tblInd w:w="-365" w:type="dxa"/>
          <w:tblLook w:val="04A0"/>
        </w:tblPrEx>
        <w:tc>
          <w:tcPr>
            <w:tcW w:w="718" w:type="dxa"/>
          </w:tcPr>
          <w:p w:rsidR="001A1B31" w:rsidRPr="00D9778F" w:rsidP="00E821F0" w14:paraId="449DDFEB" w14:textId="77777777">
            <w:pPr>
              <w:pStyle w:val="ListParagraph"/>
              <w:widowControl/>
              <w:ind w:left="0"/>
              <w:rPr>
                <w:sz w:val="22"/>
                <w:szCs w:val="22"/>
              </w:rPr>
            </w:pPr>
            <w:r w:rsidRPr="00D9778F">
              <w:rPr>
                <w:sz w:val="22"/>
                <w:szCs w:val="22"/>
              </w:rPr>
              <w:t>250-499</w:t>
            </w:r>
          </w:p>
        </w:tc>
        <w:tc>
          <w:tcPr>
            <w:tcW w:w="0" w:type="auto"/>
            <w:vAlign w:val="center"/>
          </w:tcPr>
          <w:p w:rsidR="001A1B31" w:rsidRPr="00D9778F" w:rsidP="003D7B37" w14:paraId="77A41D33" w14:textId="77777777">
            <w:pPr>
              <w:pStyle w:val="ListParagraph"/>
              <w:widowControl/>
              <w:ind w:left="0"/>
              <w:jc w:val="center"/>
              <w:rPr>
                <w:sz w:val="22"/>
                <w:szCs w:val="22"/>
              </w:rPr>
            </w:pPr>
            <w:r>
              <w:rPr>
                <w:color w:val="000000"/>
                <w:sz w:val="22"/>
                <w:szCs w:val="22"/>
              </w:rPr>
              <w:t>0</w:t>
            </w:r>
          </w:p>
        </w:tc>
        <w:tc>
          <w:tcPr>
            <w:tcW w:w="0" w:type="auto"/>
            <w:vAlign w:val="center"/>
          </w:tcPr>
          <w:p w:rsidR="001A1B31" w:rsidRPr="00D9778F" w:rsidP="003D7B37" w14:paraId="6E011DC4" w14:textId="4298B037">
            <w:pPr>
              <w:pStyle w:val="ListParagraph"/>
              <w:widowControl/>
              <w:ind w:left="0"/>
              <w:jc w:val="center"/>
              <w:rPr>
                <w:sz w:val="22"/>
                <w:szCs w:val="22"/>
              </w:rPr>
            </w:pPr>
            <w:r>
              <w:rPr>
                <w:sz w:val="22"/>
                <w:szCs w:val="22"/>
              </w:rPr>
              <w:t>0</w:t>
            </w:r>
            <w:r w:rsidRPr="00D9778F">
              <w:rPr>
                <w:sz w:val="22"/>
                <w:szCs w:val="22"/>
              </w:rPr>
              <w:t>%</w:t>
            </w:r>
          </w:p>
        </w:tc>
        <w:tc>
          <w:tcPr>
            <w:tcW w:w="0" w:type="auto"/>
            <w:vAlign w:val="center"/>
          </w:tcPr>
          <w:p w:rsidR="001A1B31" w:rsidRPr="00D9778F" w:rsidP="003D7B37" w14:paraId="3BDFEC4D" w14:textId="77777777">
            <w:pPr>
              <w:pStyle w:val="ListParagraph"/>
              <w:widowControl/>
              <w:ind w:left="0"/>
              <w:jc w:val="center"/>
              <w:rPr>
                <w:sz w:val="22"/>
                <w:szCs w:val="22"/>
              </w:rPr>
            </w:pPr>
            <w:r>
              <w:rPr>
                <w:color w:val="000000"/>
                <w:sz w:val="22"/>
                <w:szCs w:val="22"/>
              </w:rPr>
              <w:t>0</w:t>
            </w:r>
          </w:p>
        </w:tc>
        <w:tc>
          <w:tcPr>
            <w:tcW w:w="0" w:type="auto"/>
            <w:vAlign w:val="center"/>
          </w:tcPr>
          <w:p w:rsidR="001A1B31" w:rsidP="003D7B37" w14:paraId="187928CE" w14:textId="77777777">
            <w:pPr>
              <w:pStyle w:val="ListParagraph"/>
              <w:widowControl/>
              <w:ind w:left="0"/>
              <w:jc w:val="center"/>
              <w:rPr>
                <w:sz w:val="22"/>
                <w:szCs w:val="22"/>
              </w:rPr>
            </w:pPr>
            <w:r>
              <w:rPr>
                <w:sz w:val="22"/>
                <w:szCs w:val="22"/>
              </w:rPr>
              <w:t>18.86</w:t>
            </w:r>
          </w:p>
        </w:tc>
        <w:tc>
          <w:tcPr>
            <w:tcW w:w="0" w:type="auto"/>
            <w:vAlign w:val="center"/>
          </w:tcPr>
          <w:p w:rsidR="001A1B31" w:rsidP="003D7B37" w14:paraId="7B1F30B6" w14:textId="77777777">
            <w:pPr>
              <w:pStyle w:val="ListParagraph"/>
              <w:widowControl/>
              <w:ind w:left="0"/>
              <w:jc w:val="center"/>
              <w:rPr>
                <w:sz w:val="22"/>
                <w:szCs w:val="22"/>
              </w:rPr>
            </w:pPr>
            <w:r>
              <w:rPr>
                <w:sz w:val="22"/>
                <w:szCs w:val="22"/>
              </w:rPr>
              <w:t>0</w:t>
            </w:r>
          </w:p>
        </w:tc>
        <w:tc>
          <w:tcPr>
            <w:tcW w:w="0" w:type="auto"/>
            <w:vAlign w:val="center"/>
          </w:tcPr>
          <w:p w:rsidR="001A1B31" w:rsidRPr="00D9778F" w:rsidP="003D7B37" w14:paraId="769CBA10" w14:textId="067A6893">
            <w:pPr>
              <w:pStyle w:val="ListParagraph"/>
              <w:widowControl/>
              <w:ind w:left="0"/>
              <w:jc w:val="center"/>
              <w:rPr>
                <w:sz w:val="22"/>
                <w:szCs w:val="22"/>
              </w:rPr>
            </w:pPr>
            <w:r>
              <w:rPr>
                <w:sz w:val="22"/>
                <w:szCs w:val="22"/>
              </w:rPr>
              <w:t>0.083</w:t>
            </w:r>
          </w:p>
        </w:tc>
        <w:tc>
          <w:tcPr>
            <w:tcW w:w="0" w:type="auto"/>
            <w:vAlign w:val="center"/>
          </w:tcPr>
          <w:p w:rsidR="001A1B31" w:rsidRPr="00D9778F" w:rsidP="003D7B37" w14:paraId="759AF311" w14:textId="77777777">
            <w:pPr>
              <w:pStyle w:val="ListParagraph"/>
              <w:widowControl/>
              <w:ind w:left="0"/>
              <w:jc w:val="center"/>
              <w:rPr>
                <w:sz w:val="22"/>
                <w:szCs w:val="22"/>
              </w:rPr>
            </w:pPr>
            <w:r>
              <w:rPr>
                <w:color w:val="000000"/>
                <w:sz w:val="22"/>
                <w:szCs w:val="22"/>
              </w:rPr>
              <w:t>0</w:t>
            </w:r>
          </w:p>
        </w:tc>
        <w:tc>
          <w:tcPr>
            <w:tcW w:w="0" w:type="auto"/>
            <w:vAlign w:val="center"/>
          </w:tcPr>
          <w:p w:rsidR="001A1B31" w:rsidRPr="00D9778F" w:rsidP="003D7B37" w14:paraId="546BCBBC" w14:textId="7FC69B61">
            <w:pPr>
              <w:pStyle w:val="ListParagraph"/>
              <w:widowControl/>
              <w:ind w:left="0"/>
              <w:jc w:val="center"/>
              <w:rPr>
                <w:sz w:val="22"/>
                <w:szCs w:val="22"/>
              </w:rPr>
            </w:pPr>
            <w:r>
              <w:rPr>
                <w:color w:val="000000"/>
                <w:sz w:val="22"/>
                <w:szCs w:val="22"/>
              </w:rPr>
              <w:t>$75.54</w:t>
            </w:r>
          </w:p>
        </w:tc>
        <w:tc>
          <w:tcPr>
            <w:tcW w:w="931" w:type="dxa"/>
            <w:vAlign w:val="center"/>
          </w:tcPr>
          <w:p w:rsidR="001A1B31" w:rsidRPr="00D9778F" w:rsidP="003D7B37" w14:paraId="4673CF2D" w14:textId="0143E688">
            <w:pPr>
              <w:pStyle w:val="ListParagraph"/>
              <w:widowControl/>
              <w:ind w:left="0"/>
              <w:jc w:val="center"/>
              <w:rPr>
                <w:sz w:val="22"/>
                <w:szCs w:val="22"/>
              </w:rPr>
            </w:pPr>
            <w:r>
              <w:rPr>
                <w:color w:val="000000"/>
                <w:sz w:val="22"/>
                <w:szCs w:val="22"/>
              </w:rPr>
              <w:t>$0</w:t>
            </w:r>
          </w:p>
        </w:tc>
      </w:tr>
      <w:tr w14:paraId="23B91655" w14:textId="77777777" w:rsidTr="00827F7D">
        <w:tblPrEx>
          <w:tblW w:w="10948" w:type="dxa"/>
          <w:tblInd w:w="-365" w:type="dxa"/>
          <w:tblLook w:val="04A0"/>
        </w:tblPrEx>
        <w:tc>
          <w:tcPr>
            <w:tcW w:w="718" w:type="dxa"/>
          </w:tcPr>
          <w:p w:rsidR="001A1B31" w:rsidRPr="00D9778F" w:rsidP="00E821F0" w14:paraId="1C3D99B5" w14:textId="77777777">
            <w:pPr>
              <w:pStyle w:val="ListParagraph"/>
              <w:widowControl/>
              <w:ind w:left="0"/>
              <w:rPr>
                <w:sz w:val="22"/>
                <w:szCs w:val="22"/>
              </w:rPr>
            </w:pPr>
            <w:r w:rsidRPr="00D9778F">
              <w:rPr>
                <w:sz w:val="22"/>
                <w:szCs w:val="22"/>
              </w:rPr>
              <w:t>500+</w:t>
            </w:r>
          </w:p>
        </w:tc>
        <w:tc>
          <w:tcPr>
            <w:tcW w:w="0" w:type="auto"/>
            <w:vAlign w:val="center"/>
          </w:tcPr>
          <w:p w:rsidR="001A1B31" w:rsidRPr="00D9778F" w:rsidP="003D7B37" w14:paraId="023E6875" w14:textId="77777777">
            <w:pPr>
              <w:pStyle w:val="ListParagraph"/>
              <w:widowControl/>
              <w:ind w:left="0"/>
              <w:jc w:val="center"/>
              <w:rPr>
                <w:sz w:val="22"/>
                <w:szCs w:val="22"/>
              </w:rPr>
            </w:pPr>
            <w:r>
              <w:rPr>
                <w:color w:val="000000"/>
                <w:sz w:val="22"/>
                <w:szCs w:val="22"/>
              </w:rPr>
              <w:t>0</w:t>
            </w:r>
          </w:p>
        </w:tc>
        <w:tc>
          <w:tcPr>
            <w:tcW w:w="0" w:type="auto"/>
            <w:vAlign w:val="center"/>
          </w:tcPr>
          <w:p w:rsidR="001A1B31" w:rsidRPr="00D9778F" w:rsidP="003D7B37" w14:paraId="2F3A10B8" w14:textId="3DE20F16">
            <w:pPr>
              <w:pStyle w:val="ListParagraph"/>
              <w:widowControl/>
              <w:ind w:left="0"/>
              <w:jc w:val="center"/>
              <w:rPr>
                <w:sz w:val="22"/>
                <w:szCs w:val="22"/>
              </w:rPr>
            </w:pPr>
            <w:r>
              <w:rPr>
                <w:sz w:val="22"/>
                <w:szCs w:val="22"/>
              </w:rPr>
              <w:t>0</w:t>
            </w:r>
            <w:r w:rsidRPr="00D9778F">
              <w:rPr>
                <w:sz w:val="22"/>
                <w:szCs w:val="22"/>
              </w:rPr>
              <w:t>%</w:t>
            </w:r>
          </w:p>
        </w:tc>
        <w:tc>
          <w:tcPr>
            <w:tcW w:w="0" w:type="auto"/>
            <w:vAlign w:val="center"/>
          </w:tcPr>
          <w:p w:rsidR="001A1B31" w:rsidRPr="00D9778F" w:rsidP="003D7B37" w14:paraId="61A02FDF" w14:textId="77777777">
            <w:pPr>
              <w:pStyle w:val="ListParagraph"/>
              <w:widowControl/>
              <w:ind w:left="0"/>
              <w:jc w:val="center"/>
              <w:rPr>
                <w:sz w:val="22"/>
                <w:szCs w:val="22"/>
              </w:rPr>
            </w:pPr>
            <w:r>
              <w:rPr>
                <w:color w:val="000000"/>
                <w:sz w:val="22"/>
                <w:szCs w:val="22"/>
              </w:rPr>
              <w:t>0</w:t>
            </w:r>
          </w:p>
        </w:tc>
        <w:tc>
          <w:tcPr>
            <w:tcW w:w="0" w:type="auto"/>
            <w:vAlign w:val="center"/>
          </w:tcPr>
          <w:p w:rsidR="001A1B31" w:rsidP="003D7B37" w14:paraId="5959645D" w14:textId="77777777">
            <w:pPr>
              <w:pStyle w:val="ListParagraph"/>
              <w:widowControl/>
              <w:ind w:left="0"/>
              <w:jc w:val="center"/>
              <w:rPr>
                <w:sz w:val="22"/>
                <w:szCs w:val="22"/>
              </w:rPr>
            </w:pPr>
            <w:r>
              <w:rPr>
                <w:sz w:val="22"/>
                <w:szCs w:val="22"/>
              </w:rPr>
              <w:t>28.29</w:t>
            </w:r>
          </w:p>
        </w:tc>
        <w:tc>
          <w:tcPr>
            <w:tcW w:w="0" w:type="auto"/>
            <w:vAlign w:val="center"/>
          </w:tcPr>
          <w:p w:rsidR="001A1B31" w:rsidP="003D7B37" w14:paraId="556C2245" w14:textId="77777777">
            <w:pPr>
              <w:pStyle w:val="ListParagraph"/>
              <w:widowControl/>
              <w:ind w:left="0"/>
              <w:jc w:val="center"/>
              <w:rPr>
                <w:sz w:val="22"/>
                <w:szCs w:val="22"/>
              </w:rPr>
            </w:pPr>
            <w:r>
              <w:rPr>
                <w:sz w:val="22"/>
                <w:szCs w:val="22"/>
              </w:rPr>
              <w:t>0</w:t>
            </w:r>
          </w:p>
        </w:tc>
        <w:tc>
          <w:tcPr>
            <w:tcW w:w="0" w:type="auto"/>
            <w:vAlign w:val="center"/>
          </w:tcPr>
          <w:p w:rsidR="001A1B31" w:rsidRPr="00D9778F" w:rsidP="003D7B37" w14:paraId="306B8CC8" w14:textId="7A6885DA">
            <w:pPr>
              <w:pStyle w:val="ListParagraph"/>
              <w:widowControl/>
              <w:ind w:left="0"/>
              <w:jc w:val="center"/>
              <w:rPr>
                <w:sz w:val="22"/>
                <w:szCs w:val="22"/>
              </w:rPr>
            </w:pPr>
            <w:r>
              <w:rPr>
                <w:sz w:val="22"/>
                <w:szCs w:val="22"/>
              </w:rPr>
              <w:t>0.083</w:t>
            </w:r>
          </w:p>
        </w:tc>
        <w:tc>
          <w:tcPr>
            <w:tcW w:w="0" w:type="auto"/>
            <w:vAlign w:val="center"/>
          </w:tcPr>
          <w:p w:rsidR="001A1B31" w:rsidRPr="00D9778F" w:rsidP="003D7B37" w14:paraId="290494B9" w14:textId="77777777">
            <w:pPr>
              <w:pStyle w:val="ListParagraph"/>
              <w:widowControl/>
              <w:ind w:left="0"/>
              <w:jc w:val="center"/>
              <w:rPr>
                <w:sz w:val="22"/>
                <w:szCs w:val="22"/>
              </w:rPr>
            </w:pPr>
            <w:r>
              <w:rPr>
                <w:color w:val="000000"/>
                <w:sz w:val="22"/>
                <w:szCs w:val="22"/>
              </w:rPr>
              <w:t>0</w:t>
            </w:r>
          </w:p>
        </w:tc>
        <w:tc>
          <w:tcPr>
            <w:tcW w:w="0" w:type="auto"/>
            <w:vAlign w:val="center"/>
          </w:tcPr>
          <w:p w:rsidR="001A1B31" w:rsidRPr="00D9778F" w:rsidP="003D7B37" w14:paraId="2FCA3C4C" w14:textId="24EFA07C">
            <w:pPr>
              <w:pStyle w:val="ListParagraph"/>
              <w:widowControl/>
              <w:ind w:left="0"/>
              <w:jc w:val="center"/>
              <w:rPr>
                <w:sz w:val="22"/>
                <w:szCs w:val="22"/>
              </w:rPr>
            </w:pPr>
            <w:r>
              <w:rPr>
                <w:color w:val="000000"/>
                <w:sz w:val="22"/>
                <w:szCs w:val="22"/>
              </w:rPr>
              <w:t>$75.54</w:t>
            </w:r>
          </w:p>
        </w:tc>
        <w:tc>
          <w:tcPr>
            <w:tcW w:w="931" w:type="dxa"/>
            <w:vAlign w:val="center"/>
          </w:tcPr>
          <w:p w:rsidR="001A1B31" w:rsidRPr="00D9778F" w:rsidP="003D7B37" w14:paraId="7C780732" w14:textId="17EC8DEA">
            <w:pPr>
              <w:pStyle w:val="ListParagraph"/>
              <w:widowControl/>
              <w:ind w:left="0"/>
              <w:jc w:val="center"/>
              <w:rPr>
                <w:sz w:val="22"/>
                <w:szCs w:val="22"/>
              </w:rPr>
            </w:pPr>
            <w:r>
              <w:rPr>
                <w:color w:val="000000"/>
                <w:sz w:val="22"/>
                <w:szCs w:val="22"/>
              </w:rPr>
              <w:t>$0</w:t>
            </w:r>
          </w:p>
        </w:tc>
      </w:tr>
      <w:tr w14:paraId="1DFA7AD8" w14:textId="77777777" w:rsidTr="00827F7D">
        <w:tblPrEx>
          <w:tblW w:w="10948" w:type="dxa"/>
          <w:tblInd w:w="-365" w:type="dxa"/>
          <w:tblLook w:val="04A0"/>
        </w:tblPrEx>
        <w:tc>
          <w:tcPr>
            <w:tcW w:w="718" w:type="dxa"/>
          </w:tcPr>
          <w:p w:rsidR="001A1B31" w:rsidRPr="00D9778F" w:rsidP="00E821F0" w14:paraId="0E9A7673" w14:textId="77777777">
            <w:pPr>
              <w:pStyle w:val="ListParagraph"/>
              <w:widowControl/>
              <w:ind w:left="0"/>
              <w:rPr>
                <w:b/>
                <w:bCs/>
                <w:sz w:val="22"/>
                <w:szCs w:val="22"/>
              </w:rPr>
            </w:pPr>
            <w:r w:rsidRPr="00D9778F">
              <w:rPr>
                <w:b/>
                <w:bCs/>
                <w:sz w:val="22"/>
                <w:szCs w:val="22"/>
              </w:rPr>
              <w:t>Total</w:t>
            </w:r>
          </w:p>
        </w:tc>
        <w:tc>
          <w:tcPr>
            <w:tcW w:w="0" w:type="auto"/>
            <w:vAlign w:val="center"/>
          </w:tcPr>
          <w:p w:rsidR="001A1B31" w:rsidRPr="00D9778F" w:rsidP="00E821F0" w14:paraId="56BEDCC3" w14:textId="77777777">
            <w:pPr>
              <w:pStyle w:val="ListParagraph"/>
              <w:widowControl/>
              <w:ind w:left="0"/>
              <w:jc w:val="center"/>
              <w:rPr>
                <w:b/>
                <w:bCs/>
                <w:sz w:val="22"/>
                <w:szCs w:val="22"/>
              </w:rPr>
            </w:pPr>
            <w:r>
              <w:rPr>
                <w:b/>
                <w:bCs/>
                <w:color w:val="000000"/>
                <w:sz w:val="22"/>
                <w:szCs w:val="22"/>
              </w:rPr>
              <w:t>1,501</w:t>
            </w:r>
          </w:p>
        </w:tc>
        <w:tc>
          <w:tcPr>
            <w:tcW w:w="0" w:type="auto"/>
          </w:tcPr>
          <w:p w:rsidR="001A1B31" w:rsidRPr="00D9778F" w:rsidP="00E821F0" w14:paraId="73280D83" w14:textId="77777777">
            <w:pPr>
              <w:pStyle w:val="ListParagraph"/>
              <w:widowControl/>
              <w:ind w:left="0"/>
              <w:jc w:val="center"/>
              <w:rPr>
                <w:b/>
                <w:bCs/>
                <w:sz w:val="22"/>
                <w:szCs w:val="22"/>
              </w:rPr>
            </w:pPr>
          </w:p>
        </w:tc>
        <w:tc>
          <w:tcPr>
            <w:tcW w:w="0" w:type="auto"/>
            <w:vAlign w:val="center"/>
          </w:tcPr>
          <w:p w:rsidR="001A1B31" w:rsidRPr="00D9778F" w:rsidP="00E821F0" w14:paraId="629B5146" w14:textId="5CB57D86">
            <w:pPr>
              <w:pStyle w:val="ListParagraph"/>
              <w:widowControl/>
              <w:ind w:left="0"/>
              <w:jc w:val="center"/>
              <w:rPr>
                <w:b/>
                <w:bCs/>
                <w:sz w:val="22"/>
                <w:szCs w:val="22"/>
              </w:rPr>
            </w:pPr>
            <w:r>
              <w:rPr>
                <w:b/>
                <w:bCs/>
                <w:color w:val="000000"/>
                <w:sz w:val="22"/>
                <w:szCs w:val="22"/>
              </w:rPr>
              <w:t>264</w:t>
            </w:r>
          </w:p>
        </w:tc>
        <w:tc>
          <w:tcPr>
            <w:tcW w:w="0" w:type="auto"/>
          </w:tcPr>
          <w:p w:rsidR="001A1B31" w:rsidRPr="00D9778F" w:rsidP="00E821F0" w14:paraId="7B89DFD7" w14:textId="77777777">
            <w:pPr>
              <w:pStyle w:val="ListParagraph"/>
              <w:widowControl/>
              <w:ind w:left="0"/>
              <w:jc w:val="center"/>
              <w:rPr>
                <w:b/>
                <w:bCs/>
                <w:sz w:val="22"/>
                <w:szCs w:val="22"/>
              </w:rPr>
            </w:pPr>
          </w:p>
        </w:tc>
        <w:tc>
          <w:tcPr>
            <w:tcW w:w="0" w:type="auto"/>
          </w:tcPr>
          <w:p w:rsidR="001A1B31" w:rsidRPr="00D9778F" w:rsidP="00E821F0" w14:paraId="735D2D25" w14:textId="0C0B1203">
            <w:pPr>
              <w:pStyle w:val="ListParagraph"/>
              <w:widowControl/>
              <w:ind w:left="0"/>
              <w:jc w:val="center"/>
              <w:rPr>
                <w:b/>
                <w:bCs/>
                <w:sz w:val="22"/>
                <w:szCs w:val="22"/>
              </w:rPr>
            </w:pPr>
            <w:r>
              <w:rPr>
                <w:b/>
                <w:bCs/>
                <w:sz w:val="22"/>
                <w:szCs w:val="22"/>
              </w:rPr>
              <w:t>2,8</w:t>
            </w:r>
            <w:r w:rsidR="00831E31">
              <w:rPr>
                <w:b/>
                <w:bCs/>
                <w:sz w:val="22"/>
                <w:szCs w:val="22"/>
              </w:rPr>
              <w:t>55</w:t>
            </w:r>
          </w:p>
        </w:tc>
        <w:tc>
          <w:tcPr>
            <w:tcW w:w="0" w:type="auto"/>
          </w:tcPr>
          <w:p w:rsidR="001A1B31" w:rsidRPr="00D9778F" w:rsidP="00E821F0" w14:paraId="5899CFF6" w14:textId="77777777">
            <w:pPr>
              <w:pStyle w:val="ListParagraph"/>
              <w:widowControl/>
              <w:ind w:left="0"/>
              <w:jc w:val="center"/>
              <w:rPr>
                <w:b/>
                <w:bCs/>
                <w:sz w:val="22"/>
                <w:szCs w:val="22"/>
              </w:rPr>
            </w:pPr>
          </w:p>
        </w:tc>
        <w:tc>
          <w:tcPr>
            <w:tcW w:w="0" w:type="auto"/>
            <w:vAlign w:val="center"/>
          </w:tcPr>
          <w:p w:rsidR="001A1B31" w:rsidRPr="00D9778F" w:rsidP="00E821F0" w14:paraId="1FCC0362" w14:textId="77777777">
            <w:pPr>
              <w:pStyle w:val="ListParagraph"/>
              <w:widowControl/>
              <w:ind w:left="0"/>
              <w:jc w:val="center"/>
              <w:rPr>
                <w:b/>
                <w:bCs/>
                <w:sz w:val="22"/>
                <w:szCs w:val="22"/>
              </w:rPr>
            </w:pPr>
            <w:r>
              <w:rPr>
                <w:b/>
                <w:bCs/>
                <w:color w:val="000000"/>
                <w:sz w:val="22"/>
                <w:szCs w:val="22"/>
              </w:rPr>
              <w:t>238</w:t>
            </w:r>
          </w:p>
        </w:tc>
        <w:tc>
          <w:tcPr>
            <w:tcW w:w="0" w:type="auto"/>
            <w:vAlign w:val="center"/>
          </w:tcPr>
          <w:p w:rsidR="001A1B31" w:rsidRPr="00D9778F" w:rsidP="00E821F0" w14:paraId="70AA9978" w14:textId="77777777">
            <w:pPr>
              <w:pStyle w:val="ListParagraph"/>
              <w:widowControl/>
              <w:ind w:left="0"/>
              <w:jc w:val="center"/>
              <w:rPr>
                <w:b/>
                <w:bCs/>
                <w:sz w:val="22"/>
                <w:szCs w:val="22"/>
              </w:rPr>
            </w:pPr>
            <w:r>
              <w:rPr>
                <w:b/>
                <w:bCs/>
                <w:color w:val="000000"/>
                <w:sz w:val="22"/>
                <w:szCs w:val="22"/>
              </w:rPr>
              <w:t> </w:t>
            </w:r>
          </w:p>
        </w:tc>
        <w:tc>
          <w:tcPr>
            <w:tcW w:w="931" w:type="dxa"/>
            <w:vAlign w:val="center"/>
          </w:tcPr>
          <w:p w:rsidR="001A1B31" w:rsidRPr="00D9778F" w:rsidP="00E821F0" w14:paraId="5BCE8CC0" w14:textId="77777777">
            <w:pPr>
              <w:pStyle w:val="ListParagraph"/>
              <w:widowControl/>
              <w:ind w:left="0"/>
              <w:jc w:val="center"/>
              <w:rPr>
                <w:b/>
                <w:bCs/>
                <w:sz w:val="22"/>
                <w:szCs w:val="22"/>
              </w:rPr>
            </w:pPr>
            <w:r>
              <w:rPr>
                <w:b/>
                <w:bCs/>
                <w:color w:val="000000"/>
                <w:sz w:val="22"/>
                <w:szCs w:val="22"/>
              </w:rPr>
              <w:t xml:space="preserve">$17,979 </w:t>
            </w:r>
          </w:p>
        </w:tc>
      </w:tr>
    </w:tbl>
    <w:p w:rsidR="005B09B3" w:rsidP="005B09B3" w14:paraId="35DC03BE" w14:textId="77777777">
      <w:pPr>
        <w:widowControl/>
        <w:rPr>
          <w:rFonts w:cs="Shruti"/>
          <w:bCs/>
          <w:color w:val="000000"/>
        </w:rPr>
      </w:pPr>
    </w:p>
    <w:p w:rsidR="00460B5C" w:rsidRPr="00694B24" w:rsidP="00460B5C" w14:paraId="5D83D563" w14:textId="77777777">
      <w:pPr>
        <w:widowControl/>
        <w:ind w:left="360"/>
        <w:rPr>
          <w:bCs/>
          <w:color w:val="0070C0"/>
        </w:rPr>
      </w:pPr>
    </w:p>
    <w:p w:rsidR="00460B5C" w:rsidRPr="00694B24" w:rsidP="00694B24" w14:paraId="76A2FADC" w14:textId="77777777">
      <w:pPr>
        <w:widowControl/>
        <w:ind w:left="360"/>
        <w:rPr>
          <w:bCs/>
          <w:i/>
          <w:iCs/>
          <w:color w:val="0070C0"/>
        </w:rPr>
      </w:pPr>
    </w:p>
    <w:p w:rsidR="00CB368E" w:rsidRPr="00AE5037" w:rsidP="00CB368E" w14:paraId="1A873136" w14:textId="73E39C30">
      <w:pPr>
        <w:pStyle w:val="ListParagraph"/>
        <w:widowControl/>
        <w:numPr>
          <w:ilvl w:val="0"/>
          <w:numId w:val="50"/>
        </w:numPr>
        <w:rPr>
          <w:bCs/>
          <w:i/>
          <w:iCs/>
        </w:rPr>
      </w:pPr>
      <w:r w:rsidRPr="00AE5037">
        <w:rPr>
          <w:bCs/>
          <w:i/>
          <w:iCs/>
        </w:rPr>
        <w:t xml:space="preserve">Developing and </w:t>
      </w:r>
      <w:r w:rsidRPr="00AE5037" w:rsidR="00F06678">
        <w:rPr>
          <w:bCs/>
          <w:i/>
          <w:iCs/>
        </w:rPr>
        <w:t>Assess</w:t>
      </w:r>
      <w:r w:rsidRPr="00AE5037">
        <w:rPr>
          <w:bCs/>
          <w:i/>
          <w:iCs/>
        </w:rPr>
        <w:t xml:space="preserve">ing </w:t>
      </w:r>
      <w:r w:rsidRPr="00AE5037" w:rsidR="00F06678">
        <w:rPr>
          <w:bCs/>
          <w:i/>
          <w:iCs/>
        </w:rPr>
        <w:t xml:space="preserve">the </w:t>
      </w:r>
      <w:r w:rsidRPr="00AE5037" w:rsidR="004A6A9D">
        <w:rPr>
          <w:bCs/>
          <w:i/>
          <w:iCs/>
        </w:rPr>
        <w:t>IAP – ESOs</w:t>
      </w:r>
    </w:p>
    <w:p w:rsidR="00B95EEB" w:rsidRPr="00AE5037" w:rsidP="00B95EEB" w14:paraId="4D9163AE" w14:textId="77777777">
      <w:pPr>
        <w:widowControl/>
        <w:ind w:left="360"/>
        <w:rPr>
          <w:bCs/>
          <w:i/>
          <w:iCs/>
        </w:rPr>
      </w:pPr>
    </w:p>
    <w:p w:rsidR="003B598E" w:rsidRPr="00AE5037" w:rsidP="003B598E" w14:paraId="426DEE10" w14:textId="4DFAE486">
      <w:pPr>
        <w:widowControl/>
        <w:rPr>
          <w:bCs/>
        </w:rPr>
      </w:pPr>
      <w:r w:rsidRPr="00AE5037">
        <w:rPr>
          <w:bCs/>
        </w:rPr>
        <w:t xml:space="preserve">OSHA estimates that an ESO will take </w:t>
      </w:r>
      <w:r w:rsidRPr="00AE5037" w:rsidR="0049779D">
        <w:rPr>
          <w:bCs/>
        </w:rPr>
        <w:t>5</w:t>
      </w:r>
      <w:r w:rsidRPr="00AE5037" w:rsidR="002976EF">
        <w:rPr>
          <w:bCs/>
        </w:rPr>
        <w:t xml:space="preserve"> minutes </w:t>
      </w:r>
      <w:r w:rsidR="00450005">
        <w:rPr>
          <w:bCs/>
        </w:rPr>
        <w:t xml:space="preserve">per incident </w:t>
      </w:r>
      <w:r w:rsidRPr="00AE5037">
        <w:rPr>
          <w:bCs/>
        </w:rPr>
        <w:t xml:space="preserve">to </w:t>
      </w:r>
      <w:r w:rsidR="00C66836">
        <w:rPr>
          <w:bCs/>
        </w:rPr>
        <w:t>develop an IAP; the total burden depends on the number of incidents</w:t>
      </w:r>
      <w:r w:rsidRPr="00AE5037">
        <w:rPr>
          <w:bCs/>
        </w:rPr>
        <w:t>.</w:t>
      </w:r>
    </w:p>
    <w:p w:rsidR="003B598E" w:rsidP="003B598E" w14:paraId="0E52AD6A" w14:textId="77777777">
      <w:pPr>
        <w:widowControl/>
        <w:ind w:firstLine="720"/>
        <w:rPr>
          <w:b/>
          <w:bCs/>
        </w:rPr>
      </w:pPr>
    </w:p>
    <w:p w:rsidR="003B598E" w:rsidRPr="00675203" w:rsidP="003B598E" w14:paraId="14D36792" w14:textId="7C876614">
      <w:pPr>
        <w:tabs>
          <w:tab w:val="left" w:pos="360"/>
        </w:tabs>
        <w:rPr>
          <w:rFonts w:eastAsia="Calibri"/>
        </w:rPr>
      </w:pPr>
      <w:r w:rsidRPr="007904DA">
        <w:rPr>
          <w:b/>
          <w:bCs/>
        </w:rPr>
        <w:t xml:space="preserve">Table </w:t>
      </w:r>
      <w:r w:rsidRPr="007904DA" w:rsidR="00676FF3">
        <w:rPr>
          <w:b/>
          <w:bCs/>
        </w:rPr>
        <w:t>42</w:t>
      </w:r>
      <w:r w:rsidRPr="007904DA">
        <w:rPr>
          <w:b/>
          <w:bCs/>
        </w:rPr>
        <w:t xml:space="preserve"> – Burden Hours and Cost </w:t>
      </w:r>
      <w:r w:rsidRPr="007904DA" w:rsidR="00771746">
        <w:rPr>
          <w:b/>
          <w:bCs/>
        </w:rPr>
        <w:t>of</w:t>
      </w:r>
      <w:r w:rsidRPr="007904DA">
        <w:rPr>
          <w:b/>
          <w:bCs/>
        </w:rPr>
        <w:t xml:space="preserve"> the Incident Action Plan</w:t>
      </w:r>
      <w:r w:rsidRPr="00C377CB">
        <w:rPr>
          <w:b/>
          <w:bCs/>
        </w:rPr>
        <w:t xml:space="preserve"> </w:t>
      </w:r>
      <w:r>
        <w:rPr>
          <w:b/>
          <w:bCs/>
        </w:rPr>
        <w:t>(</w:t>
      </w:r>
      <w:r w:rsidR="0045479A">
        <w:rPr>
          <w:b/>
          <w:bCs/>
        </w:rPr>
        <w:t>A</w:t>
      </w:r>
      <w:r w:rsidR="003D7B37">
        <w:rPr>
          <w:b/>
          <w:bCs/>
        </w:rPr>
        <w:t>nnual</w:t>
      </w:r>
      <w:r w:rsidR="0045479A">
        <w:rPr>
          <w:b/>
          <w:bCs/>
        </w:rPr>
        <w:t xml:space="preserve"> burden</w:t>
      </w:r>
      <w:r>
        <w:rPr>
          <w:b/>
          <w:bCs/>
        </w:rPr>
        <w:t>)</w:t>
      </w:r>
    </w:p>
    <w:p w:rsidR="003B598E" w:rsidRPr="00C377CB" w:rsidP="003B598E" w14:paraId="0D38F807" w14:textId="77777777">
      <w:pPr>
        <w:pStyle w:val="ListParagraph"/>
        <w:widowControl/>
        <w:rPr>
          <w:b/>
          <w:bCs/>
        </w:rPr>
      </w:pPr>
    </w:p>
    <w:p w:rsidR="003B598E" w:rsidP="003B598E" w14:paraId="5D8FC98E" w14:textId="77777777">
      <w:pPr>
        <w:pStyle w:val="ListParagraph"/>
        <w:widowControl/>
        <w:rPr>
          <w:rFonts w:cs="Shruti"/>
          <w:bCs/>
          <w:color w:val="000000"/>
        </w:rPr>
      </w:pPr>
    </w:p>
    <w:tbl>
      <w:tblPr>
        <w:tblStyle w:val="TableGrid"/>
        <w:tblW w:w="11972" w:type="dxa"/>
        <w:jc w:val="center"/>
        <w:tblLook w:val="04A0"/>
      </w:tblPr>
      <w:tblGrid>
        <w:gridCol w:w="1011"/>
        <w:gridCol w:w="1314"/>
        <w:gridCol w:w="1436"/>
        <w:gridCol w:w="1314"/>
        <w:gridCol w:w="1214"/>
        <w:gridCol w:w="1149"/>
        <w:gridCol w:w="1186"/>
        <w:gridCol w:w="993"/>
        <w:gridCol w:w="984"/>
        <w:gridCol w:w="1371"/>
      </w:tblGrid>
      <w:tr w14:paraId="1FE604E7" w14:textId="77777777" w:rsidTr="007500BB">
        <w:tblPrEx>
          <w:tblW w:w="11972" w:type="dxa"/>
          <w:jc w:val="center"/>
          <w:tblLook w:val="04A0"/>
        </w:tblPrEx>
        <w:trPr>
          <w:tblHeader/>
          <w:jc w:val="center"/>
        </w:trPr>
        <w:tc>
          <w:tcPr>
            <w:tcW w:w="11972" w:type="dxa"/>
            <w:gridSpan w:val="10"/>
            <w:shd w:val="clear" w:color="auto" w:fill="44C2EA"/>
          </w:tcPr>
          <w:p w:rsidR="003D7B37" w:rsidRPr="00D9778F" w:rsidP="00E821F0" w14:paraId="70344272" w14:textId="790E93A8">
            <w:pPr>
              <w:pStyle w:val="ListParagraph"/>
              <w:widowControl/>
              <w:ind w:left="0"/>
              <w:rPr>
                <w:b/>
                <w:bCs/>
                <w:sz w:val="22"/>
                <w:szCs w:val="22"/>
              </w:rPr>
            </w:pPr>
            <w:r w:rsidRPr="00D9778F">
              <w:rPr>
                <w:b/>
                <w:bCs/>
                <w:sz w:val="22"/>
                <w:szCs w:val="22"/>
              </w:rPr>
              <w:t xml:space="preserve">   Emergency Service Organizations (ESO)</w:t>
            </w:r>
          </w:p>
        </w:tc>
      </w:tr>
      <w:tr w14:paraId="633F6CB6" w14:textId="77777777" w:rsidTr="007500BB">
        <w:tblPrEx>
          <w:tblW w:w="11972" w:type="dxa"/>
          <w:jc w:val="center"/>
          <w:tblLook w:val="04A0"/>
        </w:tblPrEx>
        <w:trPr>
          <w:tblHeader/>
          <w:jc w:val="center"/>
        </w:trPr>
        <w:tc>
          <w:tcPr>
            <w:tcW w:w="1011" w:type="dxa"/>
            <w:shd w:val="clear" w:color="auto" w:fill="A5E2F5"/>
          </w:tcPr>
          <w:p w:rsidR="003D7B37" w:rsidRPr="00D9778F" w:rsidP="00133CE9" w14:paraId="5656E490" w14:textId="77777777">
            <w:pPr>
              <w:pStyle w:val="ListParagraph"/>
              <w:widowControl/>
              <w:ind w:left="0"/>
              <w:rPr>
                <w:b/>
                <w:bCs/>
                <w:sz w:val="22"/>
                <w:szCs w:val="22"/>
              </w:rPr>
            </w:pPr>
            <w:r w:rsidRPr="00D9778F">
              <w:rPr>
                <w:b/>
                <w:bCs/>
                <w:sz w:val="22"/>
                <w:szCs w:val="22"/>
              </w:rPr>
              <w:t>Size</w:t>
            </w:r>
          </w:p>
        </w:tc>
        <w:tc>
          <w:tcPr>
            <w:tcW w:w="0" w:type="auto"/>
            <w:shd w:val="clear" w:color="auto" w:fill="A5E2F5"/>
          </w:tcPr>
          <w:p w:rsidR="003D7B37" w:rsidRPr="00D9778F" w:rsidP="00133CE9" w14:paraId="5E8B4F90" w14:textId="77777777">
            <w:pPr>
              <w:pStyle w:val="ListParagraph"/>
              <w:widowControl/>
              <w:ind w:left="0"/>
              <w:rPr>
                <w:b/>
                <w:bCs/>
                <w:sz w:val="22"/>
                <w:szCs w:val="22"/>
              </w:rPr>
            </w:pPr>
            <w:r w:rsidRPr="00D9778F">
              <w:rPr>
                <w:b/>
                <w:bCs/>
                <w:sz w:val="22"/>
                <w:szCs w:val="22"/>
              </w:rPr>
              <w:t>Covered Employers</w:t>
            </w:r>
          </w:p>
        </w:tc>
        <w:tc>
          <w:tcPr>
            <w:tcW w:w="0" w:type="auto"/>
            <w:shd w:val="clear" w:color="auto" w:fill="A5E2F5"/>
          </w:tcPr>
          <w:p w:rsidR="003D7B37" w:rsidRPr="00D9778F" w:rsidP="00133CE9" w14:paraId="21782CB1" w14:textId="77777777">
            <w:pPr>
              <w:pStyle w:val="ListParagraph"/>
              <w:widowControl/>
              <w:ind w:left="0"/>
              <w:rPr>
                <w:b/>
                <w:bCs/>
                <w:sz w:val="22"/>
                <w:szCs w:val="22"/>
              </w:rPr>
            </w:pPr>
            <w:r w:rsidRPr="00D9778F">
              <w:rPr>
                <w:b/>
                <w:bCs/>
                <w:sz w:val="22"/>
                <w:szCs w:val="22"/>
              </w:rPr>
              <w:t>% of Non-Compliance</w:t>
            </w:r>
          </w:p>
        </w:tc>
        <w:tc>
          <w:tcPr>
            <w:tcW w:w="0" w:type="auto"/>
            <w:shd w:val="clear" w:color="auto" w:fill="A5E2F5"/>
          </w:tcPr>
          <w:p w:rsidR="003D7B37" w:rsidP="00133CE9" w14:paraId="29B0AC38" w14:textId="2860030A">
            <w:pPr>
              <w:pStyle w:val="ListParagraph"/>
              <w:widowControl/>
              <w:ind w:left="0"/>
              <w:rPr>
                <w:b/>
                <w:bCs/>
                <w:sz w:val="22"/>
                <w:szCs w:val="22"/>
              </w:rPr>
            </w:pPr>
            <w:r>
              <w:rPr>
                <w:b/>
                <w:bCs/>
                <w:sz w:val="22"/>
                <w:szCs w:val="22"/>
              </w:rPr>
              <w:t>Affected Employers</w:t>
            </w:r>
          </w:p>
        </w:tc>
        <w:tc>
          <w:tcPr>
            <w:tcW w:w="0" w:type="auto"/>
            <w:shd w:val="clear" w:color="auto" w:fill="A5E2F5"/>
          </w:tcPr>
          <w:p w:rsidR="003D7B37" w:rsidRPr="00D9778F" w:rsidP="00133CE9" w14:paraId="1A5752ED" w14:textId="612A38DE">
            <w:pPr>
              <w:pStyle w:val="ListParagraph"/>
              <w:widowControl/>
              <w:ind w:left="0"/>
              <w:rPr>
                <w:b/>
                <w:bCs/>
                <w:sz w:val="22"/>
                <w:szCs w:val="22"/>
              </w:rPr>
            </w:pPr>
            <w:r>
              <w:rPr>
                <w:b/>
                <w:bCs/>
                <w:sz w:val="22"/>
                <w:szCs w:val="22"/>
              </w:rPr>
              <w:t>No. of Incidents</w:t>
            </w:r>
            <w:r>
              <w:rPr>
                <w:rStyle w:val="FootnoteReference"/>
                <w:b/>
                <w:bCs/>
                <w:sz w:val="22"/>
                <w:szCs w:val="22"/>
                <w:vertAlign w:val="superscript"/>
              </w:rPr>
              <w:footnoteReference w:id="3"/>
            </w:r>
            <w:r w:rsidR="00AD1506">
              <w:rPr>
                <w:b/>
                <w:bCs/>
                <w:sz w:val="22"/>
                <w:szCs w:val="22"/>
              </w:rPr>
              <w:t xml:space="preserve"> </w:t>
            </w:r>
          </w:p>
        </w:tc>
        <w:tc>
          <w:tcPr>
            <w:tcW w:w="0" w:type="auto"/>
            <w:shd w:val="clear" w:color="auto" w:fill="A5E2F5"/>
          </w:tcPr>
          <w:p w:rsidR="00CC1F0B" w:rsidP="00133CE9" w14:paraId="30E4CCDA" w14:textId="77777777">
            <w:pPr>
              <w:pStyle w:val="ListParagraph"/>
              <w:widowControl/>
              <w:ind w:left="0"/>
              <w:rPr>
                <w:b/>
                <w:bCs/>
                <w:sz w:val="22"/>
                <w:szCs w:val="22"/>
              </w:rPr>
            </w:pPr>
            <w:r>
              <w:rPr>
                <w:b/>
                <w:bCs/>
                <w:sz w:val="22"/>
                <w:szCs w:val="22"/>
              </w:rPr>
              <w:t>Total Incidents</w:t>
            </w:r>
          </w:p>
          <w:p w:rsidR="003D7B37" w:rsidRPr="00D9778F" w:rsidP="00133CE9" w14:paraId="00702EF2" w14:textId="74348B32">
            <w:pPr>
              <w:pStyle w:val="ListParagraph"/>
              <w:widowControl/>
              <w:ind w:left="0"/>
              <w:rPr>
                <w:b/>
                <w:bCs/>
                <w:sz w:val="22"/>
                <w:szCs w:val="22"/>
              </w:rPr>
            </w:pPr>
          </w:p>
        </w:tc>
        <w:tc>
          <w:tcPr>
            <w:tcW w:w="0" w:type="auto"/>
            <w:shd w:val="clear" w:color="auto" w:fill="A5E2F5"/>
          </w:tcPr>
          <w:p w:rsidR="003D7B37" w:rsidRPr="00D9778F" w:rsidP="00133CE9" w14:paraId="231512A9" w14:textId="45A25A54">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3D7B37" w:rsidRPr="00D9778F" w:rsidP="00133CE9" w14:paraId="7A799896" w14:textId="77777777">
            <w:pPr>
              <w:pStyle w:val="ListParagraph"/>
              <w:widowControl/>
              <w:ind w:left="0"/>
              <w:rPr>
                <w:b/>
                <w:bCs/>
                <w:sz w:val="22"/>
                <w:szCs w:val="22"/>
              </w:rPr>
            </w:pPr>
            <w:r w:rsidRPr="00D9778F">
              <w:rPr>
                <w:b/>
                <w:bCs/>
                <w:sz w:val="22"/>
                <w:szCs w:val="22"/>
              </w:rPr>
              <w:t>Burden Hours</w:t>
            </w:r>
          </w:p>
        </w:tc>
        <w:tc>
          <w:tcPr>
            <w:tcW w:w="0" w:type="auto"/>
            <w:shd w:val="clear" w:color="auto" w:fill="A5E2F5"/>
          </w:tcPr>
          <w:p w:rsidR="003D7B37" w:rsidRPr="00D9778F" w:rsidP="00133CE9" w14:paraId="25DF9F5D" w14:textId="77777777">
            <w:pPr>
              <w:pStyle w:val="ListParagraph"/>
              <w:widowControl/>
              <w:ind w:left="0"/>
              <w:rPr>
                <w:b/>
                <w:bCs/>
                <w:sz w:val="22"/>
                <w:szCs w:val="22"/>
              </w:rPr>
            </w:pPr>
            <w:r w:rsidRPr="00D9778F">
              <w:rPr>
                <w:b/>
                <w:bCs/>
                <w:sz w:val="22"/>
                <w:szCs w:val="22"/>
              </w:rPr>
              <w:t>Loaded Wage</w:t>
            </w:r>
          </w:p>
        </w:tc>
        <w:tc>
          <w:tcPr>
            <w:tcW w:w="1371" w:type="dxa"/>
            <w:shd w:val="clear" w:color="auto" w:fill="A5E2F5"/>
          </w:tcPr>
          <w:p w:rsidR="003D7B37" w:rsidRPr="00D9778F" w:rsidP="00133CE9" w14:paraId="0EF189C8" w14:textId="77777777">
            <w:pPr>
              <w:pStyle w:val="ListParagraph"/>
              <w:widowControl/>
              <w:ind w:left="0"/>
              <w:rPr>
                <w:b/>
                <w:bCs/>
                <w:sz w:val="22"/>
                <w:szCs w:val="22"/>
              </w:rPr>
            </w:pPr>
            <w:r w:rsidRPr="00D9778F">
              <w:rPr>
                <w:b/>
                <w:bCs/>
                <w:sz w:val="22"/>
                <w:szCs w:val="22"/>
              </w:rPr>
              <w:t>Total Cost</w:t>
            </w:r>
          </w:p>
        </w:tc>
      </w:tr>
      <w:tr w14:paraId="414E1305" w14:textId="77777777" w:rsidTr="007500BB">
        <w:tblPrEx>
          <w:tblW w:w="11972" w:type="dxa"/>
          <w:jc w:val="center"/>
          <w:tblLook w:val="04A0"/>
        </w:tblPrEx>
        <w:trPr>
          <w:jc w:val="center"/>
        </w:trPr>
        <w:tc>
          <w:tcPr>
            <w:tcW w:w="11972" w:type="dxa"/>
            <w:gridSpan w:val="10"/>
            <w:shd w:val="clear" w:color="auto" w:fill="D2F0FA"/>
          </w:tcPr>
          <w:p w:rsidR="003D7B37" w:rsidRPr="00D9778F" w:rsidP="00E821F0" w14:paraId="133A5EA8" w14:textId="02E0A189">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6C154D34" w14:textId="77777777" w:rsidTr="007500BB">
        <w:tblPrEx>
          <w:tblW w:w="11972" w:type="dxa"/>
          <w:jc w:val="center"/>
          <w:tblLook w:val="04A0"/>
        </w:tblPrEx>
        <w:trPr>
          <w:jc w:val="center"/>
        </w:trPr>
        <w:tc>
          <w:tcPr>
            <w:tcW w:w="11972" w:type="dxa"/>
            <w:gridSpan w:val="10"/>
            <w:shd w:val="clear" w:color="auto" w:fill="F2F2F2" w:themeFill="background1" w:themeFillShade="F2"/>
          </w:tcPr>
          <w:p w:rsidR="003D7B37" w:rsidP="00166DA7" w14:paraId="54AF81D9" w14:textId="5CF3BB9D">
            <w:pPr>
              <w:pStyle w:val="ListParagraph"/>
              <w:widowControl/>
              <w:ind w:left="0"/>
              <w:rPr>
                <w:color w:val="000000"/>
                <w:sz w:val="22"/>
                <w:szCs w:val="22"/>
              </w:rPr>
            </w:pPr>
            <w:r>
              <w:rPr>
                <w:color w:val="000000"/>
                <w:sz w:val="22"/>
                <w:szCs w:val="22"/>
              </w:rPr>
              <w:t>Career Firefighters</w:t>
            </w:r>
          </w:p>
        </w:tc>
      </w:tr>
      <w:tr w14:paraId="648D158B" w14:textId="77777777" w:rsidTr="00937C4E">
        <w:tblPrEx>
          <w:tblW w:w="11972" w:type="dxa"/>
          <w:jc w:val="center"/>
          <w:tblLook w:val="04A0"/>
        </w:tblPrEx>
        <w:trPr>
          <w:jc w:val="center"/>
        </w:trPr>
        <w:tc>
          <w:tcPr>
            <w:tcW w:w="1011" w:type="dxa"/>
          </w:tcPr>
          <w:p w:rsidR="00FC585B" w:rsidRPr="0019098B" w:rsidP="00FC585B" w14:paraId="6B3C854C" w14:textId="411B5174">
            <w:pPr>
              <w:pStyle w:val="ListParagraph"/>
              <w:widowControl/>
              <w:ind w:left="0"/>
              <w:rPr>
                <w:sz w:val="22"/>
                <w:szCs w:val="22"/>
              </w:rPr>
            </w:pPr>
            <w:r>
              <w:rPr>
                <w:sz w:val="22"/>
                <w:szCs w:val="22"/>
              </w:rPr>
              <w:t>&lt;</w:t>
            </w:r>
            <w:r w:rsidRPr="0019098B">
              <w:rPr>
                <w:sz w:val="22"/>
                <w:szCs w:val="22"/>
              </w:rPr>
              <w:t>25</w:t>
            </w:r>
          </w:p>
        </w:tc>
        <w:tc>
          <w:tcPr>
            <w:tcW w:w="0" w:type="auto"/>
            <w:vAlign w:val="center"/>
          </w:tcPr>
          <w:p w:rsidR="00FC585B" w:rsidRPr="00DB6393" w:rsidP="00FC585B" w14:paraId="0BD2B6B0" w14:textId="1DFA0084">
            <w:pPr>
              <w:pStyle w:val="ListParagraph"/>
              <w:widowControl/>
              <w:ind w:left="0"/>
              <w:jc w:val="center"/>
              <w:rPr>
                <w:sz w:val="22"/>
                <w:szCs w:val="22"/>
              </w:rPr>
            </w:pPr>
            <w:r w:rsidRPr="00331A32">
              <w:rPr>
                <w:color w:val="000000"/>
                <w:sz w:val="22"/>
                <w:szCs w:val="22"/>
              </w:rPr>
              <w:t>1,447</w:t>
            </w:r>
          </w:p>
        </w:tc>
        <w:tc>
          <w:tcPr>
            <w:tcW w:w="0" w:type="auto"/>
          </w:tcPr>
          <w:p w:rsidR="00FC585B" w:rsidRPr="00FD6CF8" w:rsidP="00FC585B" w14:paraId="2DB73E01" w14:textId="0B47E59E">
            <w:pPr>
              <w:pStyle w:val="ListParagraph"/>
              <w:widowControl/>
              <w:ind w:left="0"/>
              <w:jc w:val="center"/>
              <w:rPr>
                <w:sz w:val="22"/>
                <w:szCs w:val="22"/>
              </w:rPr>
            </w:pPr>
            <w:r>
              <w:rPr>
                <w:sz w:val="22"/>
                <w:szCs w:val="22"/>
              </w:rPr>
              <w:t>19</w:t>
            </w:r>
            <w:r w:rsidRPr="00FD6CF8">
              <w:rPr>
                <w:sz w:val="22"/>
                <w:szCs w:val="22"/>
              </w:rPr>
              <w:t>%</w:t>
            </w:r>
          </w:p>
        </w:tc>
        <w:tc>
          <w:tcPr>
            <w:tcW w:w="0" w:type="auto"/>
            <w:vAlign w:val="center"/>
          </w:tcPr>
          <w:p w:rsidR="00FC585B" w:rsidP="00FC585B" w14:paraId="291F96ED" w14:textId="0293628A">
            <w:pPr>
              <w:pStyle w:val="ListParagraph"/>
              <w:widowControl/>
              <w:ind w:left="0"/>
              <w:jc w:val="center"/>
              <w:rPr>
                <w:sz w:val="22"/>
                <w:szCs w:val="22"/>
              </w:rPr>
            </w:pPr>
            <w:r w:rsidRPr="003D7B37">
              <w:rPr>
                <w:sz w:val="22"/>
                <w:szCs w:val="22"/>
              </w:rPr>
              <w:t>2</w:t>
            </w:r>
            <w:r w:rsidR="00CC4E9D">
              <w:rPr>
                <w:sz w:val="22"/>
                <w:szCs w:val="22"/>
              </w:rPr>
              <w:t>75</w:t>
            </w:r>
          </w:p>
        </w:tc>
        <w:tc>
          <w:tcPr>
            <w:tcW w:w="0" w:type="auto"/>
          </w:tcPr>
          <w:p w:rsidR="00FC585B" w:rsidRPr="00FD6CF8" w:rsidP="00FC585B" w14:paraId="69D26B73" w14:textId="502EA93E">
            <w:pPr>
              <w:pStyle w:val="ListParagraph"/>
              <w:widowControl/>
              <w:ind w:left="0"/>
              <w:jc w:val="center"/>
              <w:rPr>
                <w:sz w:val="22"/>
                <w:szCs w:val="22"/>
              </w:rPr>
            </w:pPr>
            <w:r>
              <w:rPr>
                <w:sz w:val="22"/>
                <w:szCs w:val="22"/>
              </w:rPr>
              <w:t>107.72</w:t>
            </w:r>
          </w:p>
        </w:tc>
        <w:tc>
          <w:tcPr>
            <w:tcW w:w="0" w:type="auto"/>
            <w:vAlign w:val="center"/>
          </w:tcPr>
          <w:p w:rsidR="00FC585B" w:rsidRPr="00FC585B" w:rsidP="00FC585B" w14:paraId="0957E215" w14:textId="66BD87DC">
            <w:pPr>
              <w:pStyle w:val="ListParagraph"/>
              <w:widowControl/>
              <w:ind w:left="0"/>
              <w:jc w:val="center"/>
              <w:rPr>
                <w:sz w:val="22"/>
                <w:szCs w:val="22"/>
              </w:rPr>
            </w:pPr>
            <w:r w:rsidRPr="00331A32">
              <w:rPr>
                <w:color w:val="000000"/>
                <w:sz w:val="22"/>
                <w:szCs w:val="22"/>
              </w:rPr>
              <w:t>29,623</w:t>
            </w:r>
          </w:p>
        </w:tc>
        <w:tc>
          <w:tcPr>
            <w:tcW w:w="0" w:type="auto"/>
            <w:vAlign w:val="center"/>
          </w:tcPr>
          <w:p w:rsidR="00FC585B" w:rsidRPr="00FC585B" w:rsidP="00FC585B" w14:paraId="487118BB" w14:textId="10120287">
            <w:pPr>
              <w:pStyle w:val="ListParagraph"/>
              <w:widowControl/>
              <w:ind w:left="0"/>
              <w:jc w:val="center"/>
              <w:rPr>
                <w:sz w:val="22"/>
                <w:szCs w:val="22"/>
              </w:rPr>
            </w:pPr>
            <w:r w:rsidRPr="00331A32">
              <w:rPr>
                <w:color w:val="000000"/>
                <w:sz w:val="22"/>
                <w:szCs w:val="22"/>
              </w:rPr>
              <w:t>0.083</w:t>
            </w:r>
          </w:p>
        </w:tc>
        <w:tc>
          <w:tcPr>
            <w:tcW w:w="0" w:type="auto"/>
            <w:vAlign w:val="center"/>
          </w:tcPr>
          <w:p w:rsidR="00FC585B" w:rsidRPr="00FC585B" w:rsidP="00FC585B" w14:paraId="35CEA4BC" w14:textId="1DF7B555">
            <w:pPr>
              <w:pStyle w:val="ListParagraph"/>
              <w:widowControl/>
              <w:ind w:left="0"/>
              <w:jc w:val="center"/>
              <w:rPr>
                <w:color w:val="000000"/>
                <w:sz w:val="22"/>
                <w:szCs w:val="22"/>
              </w:rPr>
            </w:pPr>
            <w:r w:rsidRPr="00331A32">
              <w:rPr>
                <w:color w:val="000000"/>
                <w:sz w:val="22"/>
                <w:szCs w:val="22"/>
              </w:rPr>
              <w:t>2,459</w:t>
            </w:r>
          </w:p>
        </w:tc>
        <w:tc>
          <w:tcPr>
            <w:tcW w:w="0" w:type="auto"/>
            <w:vAlign w:val="center"/>
          </w:tcPr>
          <w:p w:rsidR="00FC585B" w:rsidRPr="00FC585B" w:rsidP="00FC585B" w14:paraId="5392A23A" w14:textId="42F451E0">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FC585B" w:rsidRPr="00FC585B" w:rsidP="00FC585B" w14:paraId="3B66746C" w14:textId="31F5C99B">
            <w:pPr>
              <w:pStyle w:val="ListParagraph"/>
              <w:widowControl/>
              <w:ind w:left="0"/>
              <w:jc w:val="center"/>
              <w:rPr>
                <w:color w:val="000000"/>
                <w:sz w:val="22"/>
                <w:szCs w:val="22"/>
              </w:rPr>
            </w:pPr>
            <w:r w:rsidRPr="00331A32">
              <w:rPr>
                <w:color w:val="000000"/>
                <w:sz w:val="22"/>
                <w:szCs w:val="22"/>
              </w:rPr>
              <w:t xml:space="preserve">$153,417 </w:t>
            </w:r>
          </w:p>
        </w:tc>
      </w:tr>
      <w:tr w14:paraId="1748D1AD" w14:textId="77777777" w:rsidTr="00937C4E">
        <w:tblPrEx>
          <w:tblW w:w="11972" w:type="dxa"/>
          <w:jc w:val="center"/>
          <w:tblLook w:val="04A0"/>
        </w:tblPrEx>
        <w:trPr>
          <w:jc w:val="center"/>
        </w:trPr>
        <w:tc>
          <w:tcPr>
            <w:tcW w:w="1011" w:type="dxa"/>
          </w:tcPr>
          <w:p w:rsidR="00FC585B" w:rsidRPr="0019098B" w:rsidP="00FC585B" w14:paraId="13806C2F" w14:textId="77777777">
            <w:pPr>
              <w:pStyle w:val="ListParagraph"/>
              <w:widowControl/>
              <w:ind w:left="0"/>
              <w:rPr>
                <w:sz w:val="22"/>
                <w:szCs w:val="22"/>
              </w:rPr>
            </w:pPr>
            <w:r w:rsidRPr="0019098B">
              <w:rPr>
                <w:sz w:val="22"/>
                <w:szCs w:val="22"/>
              </w:rPr>
              <w:t>25-49</w:t>
            </w:r>
          </w:p>
        </w:tc>
        <w:tc>
          <w:tcPr>
            <w:tcW w:w="0" w:type="auto"/>
            <w:vAlign w:val="center"/>
          </w:tcPr>
          <w:p w:rsidR="00FC585B" w:rsidRPr="00DB6393" w:rsidP="00FC585B" w14:paraId="40C31620" w14:textId="1AF285EC">
            <w:pPr>
              <w:pStyle w:val="ListParagraph"/>
              <w:widowControl/>
              <w:ind w:left="0"/>
              <w:jc w:val="center"/>
              <w:rPr>
                <w:sz w:val="22"/>
                <w:szCs w:val="22"/>
              </w:rPr>
            </w:pPr>
            <w:r w:rsidRPr="00331A32">
              <w:rPr>
                <w:color w:val="000000"/>
                <w:sz w:val="22"/>
                <w:szCs w:val="22"/>
              </w:rPr>
              <w:t>1,751</w:t>
            </w:r>
          </w:p>
        </w:tc>
        <w:tc>
          <w:tcPr>
            <w:tcW w:w="0" w:type="auto"/>
          </w:tcPr>
          <w:p w:rsidR="00FC585B" w:rsidRPr="00FD6CF8" w:rsidP="00FC585B" w14:paraId="1734954E" w14:textId="4204E255">
            <w:pPr>
              <w:pStyle w:val="ListParagraph"/>
              <w:widowControl/>
              <w:ind w:left="0"/>
              <w:jc w:val="center"/>
              <w:rPr>
                <w:sz w:val="22"/>
                <w:szCs w:val="22"/>
              </w:rPr>
            </w:pPr>
            <w:r w:rsidRPr="00FD6CF8">
              <w:rPr>
                <w:sz w:val="22"/>
                <w:szCs w:val="22"/>
              </w:rPr>
              <w:t>1</w:t>
            </w:r>
            <w:r>
              <w:rPr>
                <w:sz w:val="22"/>
                <w:szCs w:val="22"/>
              </w:rPr>
              <w:t>8</w:t>
            </w:r>
            <w:r w:rsidRPr="00FD6CF8">
              <w:rPr>
                <w:sz w:val="22"/>
                <w:szCs w:val="22"/>
              </w:rPr>
              <w:t>%</w:t>
            </w:r>
          </w:p>
        </w:tc>
        <w:tc>
          <w:tcPr>
            <w:tcW w:w="0" w:type="auto"/>
            <w:vAlign w:val="center"/>
          </w:tcPr>
          <w:p w:rsidR="00FC585B" w:rsidP="00FC585B" w14:paraId="2D2CEE1B" w14:textId="6B37EA73">
            <w:pPr>
              <w:pStyle w:val="ListParagraph"/>
              <w:widowControl/>
              <w:ind w:left="0"/>
              <w:jc w:val="center"/>
              <w:rPr>
                <w:sz w:val="22"/>
                <w:szCs w:val="22"/>
              </w:rPr>
            </w:pPr>
            <w:r w:rsidRPr="003D7B37">
              <w:rPr>
                <w:sz w:val="22"/>
                <w:szCs w:val="22"/>
              </w:rPr>
              <w:t>3</w:t>
            </w:r>
            <w:r w:rsidR="0087642D">
              <w:rPr>
                <w:sz w:val="22"/>
                <w:szCs w:val="22"/>
              </w:rPr>
              <w:t>15</w:t>
            </w:r>
          </w:p>
        </w:tc>
        <w:tc>
          <w:tcPr>
            <w:tcW w:w="0" w:type="auto"/>
          </w:tcPr>
          <w:p w:rsidR="00FC585B" w:rsidRPr="00FD6CF8" w:rsidP="00FC585B" w14:paraId="57509658" w14:textId="3BEDCF0D">
            <w:pPr>
              <w:pStyle w:val="ListParagraph"/>
              <w:widowControl/>
              <w:ind w:left="0"/>
              <w:jc w:val="center"/>
              <w:rPr>
                <w:sz w:val="22"/>
                <w:szCs w:val="22"/>
              </w:rPr>
            </w:pPr>
            <w:r>
              <w:rPr>
                <w:sz w:val="22"/>
                <w:szCs w:val="22"/>
              </w:rPr>
              <w:t>129.26</w:t>
            </w:r>
          </w:p>
        </w:tc>
        <w:tc>
          <w:tcPr>
            <w:tcW w:w="0" w:type="auto"/>
            <w:vAlign w:val="center"/>
          </w:tcPr>
          <w:p w:rsidR="00FC585B" w:rsidRPr="00FC585B" w:rsidP="00FC585B" w14:paraId="11ED98D4" w14:textId="3D4400DF">
            <w:pPr>
              <w:pStyle w:val="ListParagraph"/>
              <w:widowControl/>
              <w:ind w:left="0"/>
              <w:jc w:val="center"/>
              <w:rPr>
                <w:sz w:val="22"/>
                <w:szCs w:val="22"/>
              </w:rPr>
            </w:pPr>
            <w:r w:rsidRPr="00331A32">
              <w:rPr>
                <w:color w:val="000000"/>
                <w:sz w:val="22"/>
                <w:szCs w:val="22"/>
              </w:rPr>
              <w:t>40,717</w:t>
            </w:r>
          </w:p>
        </w:tc>
        <w:tc>
          <w:tcPr>
            <w:tcW w:w="0" w:type="auto"/>
            <w:vAlign w:val="center"/>
          </w:tcPr>
          <w:p w:rsidR="00FC585B" w:rsidRPr="00FC585B" w:rsidP="00FC585B" w14:paraId="49A492F9" w14:textId="74E24260">
            <w:pPr>
              <w:pStyle w:val="ListParagraph"/>
              <w:widowControl/>
              <w:ind w:left="0"/>
              <w:jc w:val="center"/>
              <w:rPr>
                <w:sz w:val="22"/>
                <w:szCs w:val="22"/>
              </w:rPr>
            </w:pPr>
            <w:r w:rsidRPr="00331A32">
              <w:rPr>
                <w:color w:val="000000"/>
                <w:sz w:val="22"/>
                <w:szCs w:val="22"/>
              </w:rPr>
              <w:t>0.083</w:t>
            </w:r>
          </w:p>
        </w:tc>
        <w:tc>
          <w:tcPr>
            <w:tcW w:w="0" w:type="auto"/>
            <w:vAlign w:val="center"/>
          </w:tcPr>
          <w:p w:rsidR="00FC585B" w:rsidRPr="00FC585B" w:rsidP="00FC585B" w14:paraId="49A72E9A" w14:textId="27195523">
            <w:pPr>
              <w:pStyle w:val="ListParagraph"/>
              <w:widowControl/>
              <w:ind w:left="0"/>
              <w:jc w:val="center"/>
              <w:rPr>
                <w:color w:val="000000"/>
                <w:sz w:val="22"/>
                <w:szCs w:val="22"/>
              </w:rPr>
            </w:pPr>
            <w:r w:rsidRPr="00331A32">
              <w:rPr>
                <w:color w:val="000000"/>
                <w:sz w:val="22"/>
                <w:szCs w:val="22"/>
              </w:rPr>
              <w:t>3,380</w:t>
            </w:r>
          </w:p>
        </w:tc>
        <w:tc>
          <w:tcPr>
            <w:tcW w:w="0" w:type="auto"/>
            <w:vAlign w:val="center"/>
          </w:tcPr>
          <w:p w:rsidR="00FC585B" w:rsidRPr="00FC585B" w:rsidP="00FC585B" w14:paraId="2DB3A31D" w14:textId="11E3E7B9">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FC585B" w:rsidRPr="00FC585B" w:rsidP="00FC585B" w14:paraId="5F8548DB" w14:textId="6F3D6D09">
            <w:pPr>
              <w:pStyle w:val="ListParagraph"/>
              <w:widowControl/>
              <w:ind w:left="0"/>
              <w:jc w:val="center"/>
              <w:rPr>
                <w:color w:val="000000"/>
                <w:sz w:val="22"/>
                <w:szCs w:val="22"/>
              </w:rPr>
            </w:pPr>
            <w:r w:rsidRPr="00331A32">
              <w:rPr>
                <w:color w:val="000000"/>
                <w:sz w:val="22"/>
                <w:szCs w:val="22"/>
              </w:rPr>
              <w:t xml:space="preserve">$210,878 </w:t>
            </w:r>
          </w:p>
        </w:tc>
      </w:tr>
      <w:tr w14:paraId="45E19254" w14:textId="77777777" w:rsidTr="00937C4E">
        <w:tblPrEx>
          <w:tblW w:w="11972" w:type="dxa"/>
          <w:jc w:val="center"/>
          <w:tblLook w:val="04A0"/>
        </w:tblPrEx>
        <w:trPr>
          <w:jc w:val="center"/>
        </w:trPr>
        <w:tc>
          <w:tcPr>
            <w:tcW w:w="1011" w:type="dxa"/>
          </w:tcPr>
          <w:p w:rsidR="00FC585B" w:rsidRPr="0019098B" w:rsidP="00FC585B" w14:paraId="5FA0A4B3" w14:textId="77777777">
            <w:pPr>
              <w:pStyle w:val="ListParagraph"/>
              <w:widowControl/>
              <w:ind w:left="0"/>
              <w:rPr>
                <w:sz w:val="22"/>
                <w:szCs w:val="22"/>
              </w:rPr>
            </w:pPr>
            <w:r w:rsidRPr="0019098B">
              <w:rPr>
                <w:sz w:val="22"/>
                <w:szCs w:val="22"/>
              </w:rPr>
              <w:t>50-99</w:t>
            </w:r>
          </w:p>
        </w:tc>
        <w:tc>
          <w:tcPr>
            <w:tcW w:w="0" w:type="auto"/>
            <w:vAlign w:val="center"/>
          </w:tcPr>
          <w:p w:rsidR="00FC585B" w:rsidRPr="00DB6393" w:rsidP="00FC585B" w14:paraId="30DB527A" w14:textId="65086A86">
            <w:pPr>
              <w:pStyle w:val="ListParagraph"/>
              <w:widowControl/>
              <w:ind w:left="0"/>
              <w:jc w:val="center"/>
              <w:rPr>
                <w:sz w:val="22"/>
                <w:szCs w:val="22"/>
              </w:rPr>
            </w:pPr>
            <w:r w:rsidRPr="00331A32">
              <w:rPr>
                <w:color w:val="000000"/>
                <w:sz w:val="22"/>
                <w:szCs w:val="22"/>
              </w:rPr>
              <w:t>711</w:t>
            </w:r>
          </w:p>
        </w:tc>
        <w:tc>
          <w:tcPr>
            <w:tcW w:w="0" w:type="auto"/>
          </w:tcPr>
          <w:p w:rsidR="00FC585B" w:rsidRPr="00FD6CF8" w:rsidP="00FC585B" w14:paraId="68F7D7ED" w14:textId="1AF191A2">
            <w:pPr>
              <w:pStyle w:val="ListParagraph"/>
              <w:widowControl/>
              <w:ind w:left="0"/>
              <w:jc w:val="center"/>
              <w:rPr>
                <w:sz w:val="22"/>
                <w:szCs w:val="22"/>
              </w:rPr>
            </w:pPr>
            <w:r w:rsidRPr="00FD6CF8">
              <w:rPr>
                <w:sz w:val="22"/>
                <w:szCs w:val="22"/>
              </w:rPr>
              <w:t>1</w:t>
            </w:r>
            <w:r>
              <w:rPr>
                <w:sz w:val="22"/>
                <w:szCs w:val="22"/>
              </w:rPr>
              <w:t>5</w:t>
            </w:r>
            <w:r w:rsidRPr="00FD6CF8">
              <w:rPr>
                <w:sz w:val="22"/>
                <w:szCs w:val="22"/>
              </w:rPr>
              <w:t>%</w:t>
            </w:r>
          </w:p>
        </w:tc>
        <w:tc>
          <w:tcPr>
            <w:tcW w:w="0" w:type="auto"/>
            <w:vAlign w:val="center"/>
          </w:tcPr>
          <w:p w:rsidR="00FC585B" w:rsidP="00FC585B" w14:paraId="2530246A" w14:textId="5B2A1EF6">
            <w:pPr>
              <w:pStyle w:val="ListParagraph"/>
              <w:widowControl/>
              <w:ind w:left="0"/>
              <w:jc w:val="center"/>
              <w:rPr>
                <w:sz w:val="22"/>
                <w:szCs w:val="22"/>
              </w:rPr>
            </w:pPr>
            <w:r>
              <w:rPr>
                <w:sz w:val="22"/>
                <w:szCs w:val="22"/>
              </w:rPr>
              <w:t>107</w:t>
            </w:r>
          </w:p>
        </w:tc>
        <w:tc>
          <w:tcPr>
            <w:tcW w:w="0" w:type="auto"/>
          </w:tcPr>
          <w:p w:rsidR="00FC585B" w:rsidRPr="00FD6CF8" w:rsidP="00FC585B" w14:paraId="0723957D" w14:textId="2FB7471E">
            <w:pPr>
              <w:pStyle w:val="ListParagraph"/>
              <w:widowControl/>
              <w:ind w:left="0"/>
              <w:jc w:val="center"/>
              <w:rPr>
                <w:sz w:val="22"/>
                <w:szCs w:val="22"/>
              </w:rPr>
            </w:pPr>
            <w:r>
              <w:rPr>
                <w:sz w:val="22"/>
                <w:szCs w:val="22"/>
              </w:rPr>
              <w:t>129.26</w:t>
            </w:r>
          </w:p>
        </w:tc>
        <w:tc>
          <w:tcPr>
            <w:tcW w:w="0" w:type="auto"/>
            <w:vAlign w:val="center"/>
          </w:tcPr>
          <w:p w:rsidR="00FC585B" w:rsidRPr="00FC585B" w:rsidP="00FC585B" w14:paraId="528B0AAB" w14:textId="228CE164">
            <w:pPr>
              <w:pStyle w:val="ListParagraph"/>
              <w:widowControl/>
              <w:ind w:left="0"/>
              <w:jc w:val="center"/>
              <w:rPr>
                <w:sz w:val="22"/>
                <w:szCs w:val="22"/>
              </w:rPr>
            </w:pPr>
            <w:r w:rsidRPr="00331A32">
              <w:rPr>
                <w:color w:val="000000"/>
                <w:sz w:val="22"/>
                <w:szCs w:val="22"/>
              </w:rPr>
              <w:t>13,831</w:t>
            </w:r>
          </w:p>
        </w:tc>
        <w:tc>
          <w:tcPr>
            <w:tcW w:w="0" w:type="auto"/>
            <w:vAlign w:val="center"/>
          </w:tcPr>
          <w:p w:rsidR="00FC585B" w:rsidRPr="00FC585B" w:rsidP="00FC585B" w14:paraId="7B2A8F95" w14:textId="11AF7B31">
            <w:pPr>
              <w:pStyle w:val="ListParagraph"/>
              <w:widowControl/>
              <w:ind w:left="0"/>
              <w:jc w:val="center"/>
              <w:rPr>
                <w:sz w:val="22"/>
                <w:szCs w:val="22"/>
              </w:rPr>
            </w:pPr>
            <w:r w:rsidRPr="00331A32">
              <w:rPr>
                <w:color w:val="000000"/>
                <w:sz w:val="22"/>
                <w:szCs w:val="22"/>
              </w:rPr>
              <w:t>0.083</w:t>
            </w:r>
          </w:p>
        </w:tc>
        <w:tc>
          <w:tcPr>
            <w:tcW w:w="0" w:type="auto"/>
            <w:vAlign w:val="center"/>
          </w:tcPr>
          <w:p w:rsidR="00FC585B" w:rsidRPr="00FC585B" w:rsidP="00FC585B" w14:paraId="2AD349A8" w14:textId="1415D3AE">
            <w:pPr>
              <w:pStyle w:val="ListParagraph"/>
              <w:widowControl/>
              <w:ind w:left="0"/>
              <w:jc w:val="center"/>
              <w:rPr>
                <w:color w:val="000000"/>
                <w:sz w:val="22"/>
                <w:szCs w:val="22"/>
              </w:rPr>
            </w:pPr>
            <w:r w:rsidRPr="00331A32">
              <w:rPr>
                <w:color w:val="000000"/>
                <w:sz w:val="22"/>
                <w:szCs w:val="22"/>
              </w:rPr>
              <w:t>1,148</w:t>
            </w:r>
          </w:p>
        </w:tc>
        <w:tc>
          <w:tcPr>
            <w:tcW w:w="0" w:type="auto"/>
            <w:vAlign w:val="center"/>
          </w:tcPr>
          <w:p w:rsidR="00FC585B" w:rsidRPr="00FC585B" w:rsidP="00FC585B" w14:paraId="06BD75B2" w14:textId="24667BA0">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FC585B" w:rsidRPr="00FC585B" w:rsidP="00FC585B" w14:paraId="2D58E1F7" w14:textId="0AA1728F">
            <w:pPr>
              <w:pStyle w:val="ListParagraph"/>
              <w:widowControl/>
              <w:ind w:left="0"/>
              <w:jc w:val="center"/>
              <w:rPr>
                <w:color w:val="000000"/>
                <w:sz w:val="22"/>
                <w:szCs w:val="22"/>
              </w:rPr>
            </w:pPr>
            <w:r w:rsidRPr="00331A32">
              <w:rPr>
                <w:color w:val="000000"/>
                <w:sz w:val="22"/>
                <w:szCs w:val="22"/>
              </w:rPr>
              <w:t xml:space="preserve">$71,624 </w:t>
            </w:r>
          </w:p>
        </w:tc>
      </w:tr>
      <w:tr w14:paraId="677661D2" w14:textId="77777777" w:rsidTr="00937C4E">
        <w:tblPrEx>
          <w:tblW w:w="11972" w:type="dxa"/>
          <w:jc w:val="center"/>
          <w:tblLook w:val="04A0"/>
        </w:tblPrEx>
        <w:trPr>
          <w:jc w:val="center"/>
        </w:trPr>
        <w:tc>
          <w:tcPr>
            <w:tcW w:w="1011" w:type="dxa"/>
          </w:tcPr>
          <w:p w:rsidR="00FC585B" w:rsidRPr="0019098B" w:rsidP="00FC585B" w14:paraId="79B772EF" w14:textId="77777777">
            <w:pPr>
              <w:pStyle w:val="ListParagraph"/>
              <w:widowControl/>
              <w:ind w:left="0"/>
              <w:rPr>
                <w:sz w:val="22"/>
                <w:szCs w:val="22"/>
              </w:rPr>
            </w:pPr>
            <w:r w:rsidRPr="0019098B">
              <w:rPr>
                <w:sz w:val="22"/>
                <w:szCs w:val="22"/>
              </w:rPr>
              <w:t>100-249</w:t>
            </w:r>
          </w:p>
        </w:tc>
        <w:tc>
          <w:tcPr>
            <w:tcW w:w="0" w:type="auto"/>
            <w:vAlign w:val="center"/>
          </w:tcPr>
          <w:p w:rsidR="00FC585B" w:rsidRPr="00DB6393" w:rsidP="00FC585B" w14:paraId="0DC13389" w14:textId="0EEB94F0">
            <w:pPr>
              <w:pStyle w:val="ListParagraph"/>
              <w:widowControl/>
              <w:ind w:left="0"/>
              <w:jc w:val="center"/>
              <w:rPr>
                <w:sz w:val="22"/>
                <w:szCs w:val="22"/>
              </w:rPr>
            </w:pPr>
            <w:r w:rsidRPr="00331A32">
              <w:rPr>
                <w:color w:val="000000"/>
                <w:sz w:val="22"/>
                <w:szCs w:val="22"/>
              </w:rPr>
              <w:t>255</w:t>
            </w:r>
          </w:p>
        </w:tc>
        <w:tc>
          <w:tcPr>
            <w:tcW w:w="0" w:type="auto"/>
          </w:tcPr>
          <w:p w:rsidR="00FC585B" w:rsidRPr="00FD6CF8" w:rsidP="00FC585B" w14:paraId="47E2DA39" w14:textId="4810DF6E">
            <w:pPr>
              <w:pStyle w:val="ListParagraph"/>
              <w:widowControl/>
              <w:ind w:left="0"/>
              <w:jc w:val="center"/>
              <w:rPr>
                <w:sz w:val="22"/>
                <w:szCs w:val="22"/>
              </w:rPr>
            </w:pPr>
            <w:r>
              <w:rPr>
                <w:sz w:val="22"/>
                <w:szCs w:val="22"/>
              </w:rPr>
              <w:t>13</w:t>
            </w:r>
            <w:r w:rsidRPr="00FD6CF8">
              <w:rPr>
                <w:sz w:val="22"/>
                <w:szCs w:val="22"/>
              </w:rPr>
              <w:t>%</w:t>
            </w:r>
          </w:p>
        </w:tc>
        <w:tc>
          <w:tcPr>
            <w:tcW w:w="0" w:type="auto"/>
            <w:vAlign w:val="center"/>
          </w:tcPr>
          <w:p w:rsidR="00FC585B" w:rsidP="00FC585B" w14:paraId="4E7FDE49" w14:textId="79F2A465">
            <w:pPr>
              <w:pStyle w:val="ListParagraph"/>
              <w:widowControl/>
              <w:ind w:left="0"/>
              <w:jc w:val="center"/>
              <w:rPr>
                <w:sz w:val="22"/>
                <w:szCs w:val="22"/>
              </w:rPr>
            </w:pPr>
            <w:r w:rsidRPr="003D7B37">
              <w:rPr>
                <w:sz w:val="22"/>
                <w:szCs w:val="22"/>
              </w:rPr>
              <w:t>3</w:t>
            </w:r>
            <w:r w:rsidR="0087642D">
              <w:rPr>
                <w:sz w:val="22"/>
                <w:szCs w:val="22"/>
              </w:rPr>
              <w:t>3</w:t>
            </w:r>
          </w:p>
        </w:tc>
        <w:tc>
          <w:tcPr>
            <w:tcW w:w="0" w:type="auto"/>
          </w:tcPr>
          <w:p w:rsidR="00FC585B" w:rsidRPr="00FD6CF8" w:rsidP="00FC585B" w14:paraId="64DA932C" w14:textId="42F1BA2B">
            <w:pPr>
              <w:pStyle w:val="ListParagraph"/>
              <w:widowControl/>
              <w:ind w:left="0"/>
              <w:jc w:val="center"/>
              <w:rPr>
                <w:sz w:val="22"/>
                <w:szCs w:val="22"/>
              </w:rPr>
            </w:pPr>
            <w:r>
              <w:rPr>
                <w:sz w:val="22"/>
                <w:szCs w:val="22"/>
              </w:rPr>
              <w:t>161.57</w:t>
            </w:r>
          </w:p>
        </w:tc>
        <w:tc>
          <w:tcPr>
            <w:tcW w:w="0" w:type="auto"/>
            <w:vAlign w:val="center"/>
          </w:tcPr>
          <w:p w:rsidR="00FC585B" w:rsidRPr="00FC585B" w:rsidP="00FC585B" w14:paraId="3231887E" w14:textId="6EB48BB9">
            <w:pPr>
              <w:pStyle w:val="ListParagraph"/>
              <w:widowControl/>
              <w:ind w:left="0"/>
              <w:jc w:val="center"/>
              <w:rPr>
                <w:sz w:val="22"/>
                <w:szCs w:val="22"/>
              </w:rPr>
            </w:pPr>
            <w:r w:rsidRPr="00331A32">
              <w:rPr>
                <w:color w:val="000000"/>
                <w:sz w:val="22"/>
                <w:szCs w:val="22"/>
              </w:rPr>
              <w:t>5,332</w:t>
            </w:r>
          </w:p>
        </w:tc>
        <w:tc>
          <w:tcPr>
            <w:tcW w:w="0" w:type="auto"/>
            <w:vAlign w:val="center"/>
          </w:tcPr>
          <w:p w:rsidR="00FC585B" w:rsidRPr="00FC585B" w:rsidP="00FC585B" w14:paraId="304CF05A" w14:textId="1F6125C1">
            <w:pPr>
              <w:pStyle w:val="ListParagraph"/>
              <w:widowControl/>
              <w:ind w:left="0"/>
              <w:jc w:val="center"/>
              <w:rPr>
                <w:sz w:val="22"/>
                <w:szCs w:val="22"/>
              </w:rPr>
            </w:pPr>
            <w:r w:rsidRPr="00331A32">
              <w:rPr>
                <w:color w:val="000000"/>
                <w:sz w:val="22"/>
                <w:szCs w:val="22"/>
              </w:rPr>
              <w:t>0.083</w:t>
            </w:r>
          </w:p>
        </w:tc>
        <w:tc>
          <w:tcPr>
            <w:tcW w:w="0" w:type="auto"/>
            <w:vAlign w:val="center"/>
          </w:tcPr>
          <w:p w:rsidR="00FC585B" w:rsidRPr="00FC585B" w:rsidP="00FC585B" w14:paraId="12AD7FB8" w14:textId="6CF2262A">
            <w:pPr>
              <w:pStyle w:val="ListParagraph"/>
              <w:widowControl/>
              <w:ind w:left="0"/>
              <w:jc w:val="center"/>
              <w:rPr>
                <w:color w:val="000000"/>
                <w:sz w:val="22"/>
                <w:szCs w:val="22"/>
              </w:rPr>
            </w:pPr>
            <w:r w:rsidRPr="00331A32">
              <w:rPr>
                <w:color w:val="000000"/>
                <w:sz w:val="22"/>
                <w:szCs w:val="22"/>
              </w:rPr>
              <w:t>443</w:t>
            </w:r>
          </w:p>
        </w:tc>
        <w:tc>
          <w:tcPr>
            <w:tcW w:w="0" w:type="auto"/>
            <w:vAlign w:val="center"/>
          </w:tcPr>
          <w:p w:rsidR="00FC585B" w:rsidRPr="00FC585B" w:rsidP="00FC585B" w14:paraId="25097336" w14:textId="20AF1D49">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FC585B" w:rsidRPr="00FC585B" w:rsidP="00FC585B" w14:paraId="7695AF63" w14:textId="79032F17">
            <w:pPr>
              <w:pStyle w:val="ListParagraph"/>
              <w:widowControl/>
              <w:ind w:left="0"/>
              <w:jc w:val="center"/>
              <w:rPr>
                <w:color w:val="000000"/>
                <w:sz w:val="22"/>
                <w:szCs w:val="22"/>
              </w:rPr>
            </w:pPr>
            <w:r w:rsidRPr="00331A32">
              <w:rPr>
                <w:color w:val="000000"/>
                <w:sz w:val="22"/>
                <w:szCs w:val="22"/>
              </w:rPr>
              <w:t xml:space="preserve">$27,639 </w:t>
            </w:r>
          </w:p>
        </w:tc>
      </w:tr>
      <w:tr w14:paraId="5AFF2615" w14:textId="77777777" w:rsidTr="00937C4E">
        <w:tblPrEx>
          <w:tblW w:w="11972" w:type="dxa"/>
          <w:jc w:val="center"/>
          <w:tblLook w:val="04A0"/>
        </w:tblPrEx>
        <w:trPr>
          <w:jc w:val="center"/>
        </w:trPr>
        <w:tc>
          <w:tcPr>
            <w:tcW w:w="1011" w:type="dxa"/>
          </w:tcPr>
          <w:p w:rsidR="00FC585B" w:rsidRPr="0019098B" w:rsidP="00FC585B" w14:paraId="4393B50B" w14:textId="77777777">
            <w:pPr>
              <w:pStyle w:val="ListParagraph"/>
              <w:widowControl/>
              <w:ind w:left="0"/>
              <w:rPr>
                <w:sz w:val="22"/>
                <w:szCs w:val="22"/>
              </w:rPr>
            </w:pPr>
            <w:r w:rsidRPr="0019098B">
              <w:rPr>
                <w:sz w:val="22"/>
                <w:szCs w:val="22"/>
              </w:rPr>
              <w:t>250-499</w:t>
            </w:r>
          </w:p>
        </w:tc>
        <w:tc>
          <w:tcPr>
            <w:tcW w:w="0" w:type="auto"/>
            <w:vAlign w:val="center"/>
          </w:tcPr>
          <w:p w:rsidR="00FC585B" w:rsidRPr="00DB6393" w:rsidP="00FC585B" w14:paraId="14953539" w14:textId="7EBD7122">
            <w:pPr>
              <w:pStyle w:val="ListParagraph"/>
              <w:widowControl/>
              <w:ind w:left="0"/>
              <w:jc w:val="center"/>
              <w:rPr>
                <w:sz w:val="22"/>
                <w:szCs w:val="22"/>
              </w:rPr>
            </w:pPr>
            <w:r w:rsidRPr="00331A32">
              <w:rPr>
                <w:color w:val="000000"/>
                <w:sz w:val="22"/>
                <w:szCs w:val="22"/>
              </w:rPr>
              <w:t>61</w:t>
            </w:r>
          </w:p>
        </w:tc>
        <w:tc>
          <w:tcPr>
            <w:tcW w:w="0" w:type="auto"/>
          </w:tcPr>
          <w:p w:rsidR="00FC585B" w:rsidRPr="00FD6CF8" w:rsidP="00FC585B" w14:paraId="3B279776" w14:textId="1C3E1F9B">
            <w:pPr>
              <w:pStyle w:val="ListParagraph"/>
              <w:widowControl/>
              <w:ind w:left="0"/>
              <w:jc w:val="center"/>
              <w:rPr>
                <w:sz w:val="22"/>
                <w:szCs w:val="22"/>
              </w:rPr>
            </w:pPr>
            <w:r>
              <w:rPr>
                <w:sz w:val="22"/>
                <w:szCs w:val="22"/>
              </w:rPr>
              <w:t>10</w:t>
            </w:r>
            <w:r w:rsidRPr="00FD6CF8">
              <w:rPr>
                <w:sz w:val="22"/>
                <w:szCs w:val="22"/>
              </w:rPr>
              <w:t>%</w:t>
            </w:r>
          </w:p>
        </w:tc>
        <w:tc>
          <w:tcPr>
            <w:tcW w:w="0" w:type="auto"/>
            <w:vAlign w:val="center"/>
          </w:tcPr>
          <w:p w:rsidR="00FC585B" w:rsidP="00FC585B" w14:paraId="24CA1952" w14:textId="7F5B1330">
            <w:pPr>
              <w:pStyle w:val="ListParagraph"/>
              <w:widowControl/>
              <w:ind w:left="0"/>
              <w:jc w:val="center"/>
              <w:rPr>
                <w:sz w:val="22"/>
                <w:szCs w:val="22"/>
              </w:rPr>
            </w:pPr>
            <w:r w:rsidRPr="003D7B37">
              <w:rPr>
                <w:sz w:val="22"/>
                <w:szCs w:val="22"/>
              </w:rPr>
              <w:t>6</w:t>
            </w:r>
          </w:p>
        </w:tc>
        <w:tc>
          <w:tcPr>
            <w:tcW w:w="0" w:type="auto"/>
          </w:tcPr>
          <w:p w:rsidR="00FC585B" w:rsidRPr="00FD6CF8" w:rsidP="00FC585B" w14:paraId="78EA55D7" w14:textId="1A7F681E">
            <w:pPr>
              <w:pStyle w:val="ListParagraph"/>
              <w:widowControl/>
              <w:ind w:left="0"/>
              <w:jc w:val="center"/>
              <w:rPr>
                <w:sz w:val="22"/>
                <w:szCs w:val="22"/>
              </w:rPr>
            </w:pPr>
            <w:r>
              <w:rPr>
                <w:sz w:val="22"/>
                <w:szCs w:val="22"/>
              </w:rPr>
              <w:t>215.43</w:t>
            </w:r>
          </w:p>
        </w:tc>
        <w:tc>
          <w:tcPr>
            <w:tcW w:w="0" w:type="auto"/>
            <w:vAlign w:val="center"/>
          </w:tcPr>
          <w:p w:rsidR="00FC585B" w:rsidRPr="00FC585B" w:rsidP="00FC585B" w14:paraId="274436E7" w14:textId="0A3280B1">
            <w:pPr>
              <w:pStyle w:val="ListParagraph"/>
              <w:widowControl/>
              <w:ind w:left="0"/>
              <w:jc w:val="center"/>
              <w:rPr>
                <w:sz w:val="22"/>
                <w:szCs w:val="22"/>
              </w:rPr>
            </w:pPr>
            <w:r w:rsidRPr="00331A32">
              <w:rPr>
                <w:color w:val="000000"/>
                <w:sz w:val="22"/>
                <w:szCs w:val="22"/>
              </w:rPr>
              <w:t>1,293</w:t>
            </w:r>
          </w:p>
        </w:tc>
        <w:tc>
          <w:tcPr>
            <w:tcW w:w="0" w:type="auto"/>
            <w:vAlign w:val="center"/>
          </w:tcPr>
          <w:p w:rsidR="00FC585B" w:rsidRPr="00FC585B" w:rsidP="00FC585B" w14:paraId="50EC205A" w14:textId="4E7FB92D">
            <w:pPr>
              <w:pStyle w:val="ListParagraph"/>
              <w:widowControl/>
              <w:ind w:left="0"/>
              <w:jc w:val="center"/>
              <w:rPr>
                <w:sz w:val="22"/>
                <w:szCs w:val="22"/>
              </w:rPr>
            </w:pPr>
            <w:r w:rsidRPr="00331A32">
              <w:rPr>
                <w:color w:val="000000"/>
                <w:sz w:val="22"/>
                <w:szCs w:val="22"/>
              </w:rPr>
              <w:t>0.083</w:t>
            </w:r>
          </w:p>
        </w:tc>
        <w:tc>
          <w:tcPr>
            <w:tcW w:w="0" w:type="auto"/>
            <w:vAlign w:val="center"/>
          </w:tcPr>
          <w:p w:rsidR="00FC585B" w:rsidRPr="00FC585B" w:rsidP="00FC585B" w14:paraId="0DA1F14B" w14:textId="14EFDA01">
            <w:pPr>
              <w:pStyle w:val="ListParagraph"/>
              <w:widowControl/>
              <w:ind w:left="0"/>
              <w:jc w:val="center"/>
              <w:rPr>
                <w:color w:val="000000"/>
                <w:sz w:val="22"/>
                <w:szCs w:val="22"/>
              </w:rPr>
            </w:pPr>
            <w:r w:rsidRPr="00331A32">
              <w:rPr>
                <w:color w:val="000000"/>
                <w:sz w:val="22"/>
                <w:szCs w:val="22"/>
              </w:rPr>
              <w:t>107</w:t>
            </w:r>
          </w:p>
        </w:tc>
        <w:tc>
          <w:tcPr>
            <w:tcW w:w="0" w:type="auto"/>
            <w:vAlign w:val="center"/>
          </w:tcPr>
          <w:p w:rsidR="00FC585B" w:rsidRPr="00FC585B" w:rsidP="00FC585B" w14:paraId="18B2807F" w14:textId="508B05FE">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FC585B" w:rsidRPr="00FC585B" w:rsidP="00FC585B" w14:paraId="12F84F19" w14:textId="0071D2DE">
            <w:pPr>
              <w:pStyle w:val="ListParagraph"/>
              <w:widowControl/>
              <w:ind w:left="0"/>
              <w:jc w:val="center"/>
              <w:rPr>
                <w:color w:val="000000"/>
                <w:sz w:val="22"/>
                <w:szCs w:val="22"/>
              </w:rPr>
            </w:pPr>
            <w:r w:rsidRPr="00331A32">
              <w:rPr>
                <w:color w:val="000000"/>
                <w:sz w:val="22"/>
                <w:szCs w:val="22"/>
              </w:rPr>
              <w:t xml:space="preserve">$6,676 </w:t>
            </w:r>
          </w:p>
        </w:tc>
      </w:tr>
      <w:tr w14:paraId="7DCE6DBB" w14:textId="77777777" w:rsidTr="00937C4E">
        <w:tblPrEx>
          <w:tblW w:w="11972" w:type="dxa"/>
          <w:jc w:val="center"/>
          <w:tblLook w:val="04A0"/>
        </w:tblPrEx>
        <w:trPr>
          <w:jc w:val="center"/>
        </w:trPr>
        <w:tc>
          <w:tcPr>
            <w:tcW w:w="1011" w:type="dxa"/>
          </w:tcPr>
          <w:p w:rsidR="00FC585B" w:rsidRPr="0019098B" w:rsidP="00FC585B" w14:paraId="0964CFB8" w14:textId="77777777">
            <w:pPr>
              <w:pStyle w:val="ListParagraph"/>
              <w:widowControl/>
              <w:ind w:left="0"/>
              <w:rPr>
                <w:sz w:val="22"/>
                <w:szCs w:val="22"/>
              </w:rPr>
            </w:pPr>
            <w:r w:rsidRPr="0019098B">
              <w:rPr>
                <w:sz w:val="22"/>
                <w:szCs w:val="22"/>
              </w:rPr>
              <w:t>500+</w:t>
            </w:r>
          </w:p>
        </w:tc>
        <w:tc>
          <w:tcPr>
            <w:tcW w:w="0" w:type="auto"/>
            <w:vAlign w:val="center"/>
          </w:tcPr>
          <w:p w:rsidR="00FC585B" w:rsidRPr="00DB6393" w:rsidP="00FC585B" w14:paraId="7B818262" w14:textId="44AA1D29">
            <w:pPr>
              <w:pStyle w:val="ListParagraph"/>
              <w:widowControl/>
              <w:ind w:left="0"/>
              <w:jc w:val="center"/>
              <w:rPr>
                <w:sz w:val="22"/>
                <w:szCs w:val="22"/>
              </w:rPr>
            </w:pPr>
            <w:r w:rsidRPr="00331A32">
              <w:rPr>
                <w:color w:val="000000"/>
                <w:sz w:val="22"/>
                <w:szCs w:val="22"/>
              </w:rPr>
              <w:t>41</w:t>
            </w:r>
          </w:p>
        </w:tc>
        <w:tc>
          <w:tcPr>
            <w:tcW w:w="0" w:type="auto"/>
          </w:tcPr>
          <w:p w:rsidR="00FC585B" w:rsidRPr="00FD6CF8" w:rsidP="00FC585B" w14:paraId="3273E0D0" w14:textId="351B4444">
            <w:pPr>
              <w:pStyle w:val="ListParagraph"/>
              <w:widowControl/>
              <w:ind w:left="0"/>
              <w:jc w:val="center"/>
              <w:rPr>
                <w:sz w:val="22"/>
                <w:szCs w:val="22"/>
              </w:rPr>
            </w:pPr>
            <w:r>
              <w:rPr>
                <w:sz w:val="22"/>
                <w:szCs w:val="22"/>
              </w:rPr>
              <w:t>8</w:t>
            </w:r>
            <w:r w:rsidRPr="00FD6CF8">
              <w:rPr>
                <w:sz w:val="22"/>
                <w:szCs w:val="22"/>
              </w:rPr>
              <w:t>%</w:t>
            </w:r>
          </w:p>
        </w:tc>
        <w:tc>
          <w:tcPr>
            <w:tcW w:w="0" w:type="auto"/>
            <w:vAlign w:val="center"/>
          </w:tcPr>
          <w:p w:rsidR="00FC585B" w:rsidP="00FC585B" w14:paraId="6B7BD717" w14:textId="63FC1ABC">
            <w:pPr>
              <w:pStyle w:val="ListParagraph"/>
              <w:widowControl/>
              <w:ind w:left="0"/>
              <w:jc w:val="center"/>
              <w:rPr>
                <w:sz w:val="22"/>
                <w:szCs w:val="22"/>
              </w:rPr>
            </w:pPr>
            <w:r w:rsidRPr="003D7B37">
              <w:rPr>
                <w:sz w:val="22"/>
                <w:szCs w:val="22"/>
              </w:rPr>
              <w:t>3</w:t>
            </w:r>
          </w:p>
        </w:tc>
        <w:tc>
          <w:tcPr>
            <w:tcW w:w="0" w:type="auto"/>
          </w:tcPr>
          <w:p w:rsidR="00FC585B" w:rsidRPr="00FD6CF8" w:rsidP="00FC585B" w14:paraId="2284651B" w14:textId="783A3122">
            <w:pPr>
              <w:pStyle w:val="ListParagraph"/>
              <w:widowControl/>
              <w:ind w:left="0"/>
              <w:jc w:val="center"/>
              <w:rPr>
                <w:sz w:val="22"/>
                <w:szCs w:val="22"/>
              </w:rPr>
            </w:pPr>
            <w:r>
              <w:rPr>
                <w:sz w:val="22"/>
                <w:szCs w:val="22"/>
              </w:rPr>
              <w:t>323.15</w:t>
            </w:r>
          </w:p>
        </w:tc>
        <w:tc>
          <w:tcPr>
            <w:tcW w:w="0" w:type="auto"/>
            <w:vAlign w:val="center"/>
          </w:tcPr>
          <w:p w:rsidR="00FC585B" w:rsidRPr="00FC585B" w:rsidP="00FC585B" w14:paraId="655746F3" w14:textId="29B35036">
            <w:pPr>
              <w:pStyle w:val="ListParagraph"/>
              <w:widowControl/>
              <w:ind w:left="0"/>
              <w:jc w:val="center"/>
              <w:rPr>
                <w:sz w:val="22"/>
                <w:szCs w:val="22"/>
              </w:rPr>
            </w:pPr>
            <w:r w:rsidRPr="00331A32">
              <w:rPr>
                <w:color w:val="000000"/>
                <w:sz w:val="22"/>
                <w:szCs w:val="22"/>
              </w:rPr>
              <w:t>969</w:t>
            </w:r>
          </w:p>
        </w:tc>
        <w:tc>
          <w:tcPr>
            <w:tcW w:w="0" w:type="auto"/>
            <w:vAlign w:val="center"/>
          </w:tcPr>
          <w:p w:rsidR="00FC585B" w:rsidRPr="00FC585B" w:rsidP="00FC585B" w14:paraId="4C27729B" w14:textId="5F18FEFC">
            <w:pPr>
              <w:pStyle w:val="ListParagraph"/>
              <w:widowControl/>
              <w:ind w:left="0"/>
              <w:jc w:val="center"/>
              <w:rPr>
                <w:sz w:val="22"/>
                <w:szCs w:val="22"/>
              </w:rPr>
            </w:pPr>
            <w:r w:rsidRPr="00331A32">
              <w:rPr>
                <w:color w:val="000000"/>
                <w:sz w:val="22"/>
                <w:szCs w:val="22"/>
              </w:rPr>
              <w:t>0.083</w:t>
            </w:r>
          </w:p>
        </w:tc>
        <w:tc>
          <w:tcPr>
            <w:tcW w:w="0" w:type="auto"/>
            <w:vAlign w:val="center"/>
          </w:tcPr>
          <w:p w:rsidR="00FC585B" w:rsidRPr="00FC585B" w:rsidP="00FC585B" w14:paraId="20648E2F" w14:textId="5CFAE6F2">
            <w:pPr>
              <w:pStyle w:val="ListParagraph"/>
              <w:widowControl/>
              <w:ind w:left="0"/>
              <w:jc w:val="center"/>
              <w:rPr>
                <w:color w:val="000000"/>
                <w:sz w:val="22"/>
                <w:szCs w:val="22"/>
              </w:rPr>
            </w:pPr>
            <w:r w:rsidRPr="00331A32">
              <w:rPr>
                <w:color w:val="000000"/>
                <w:sz w:val="22"/>
                <w:szCs w:val="22"/>
              </w:rPr>
              <w:t>80</w:t>
            </w:r>
          </w:p>
        </w:tc>
        <w:tc>
          <w:tcPr>
            <w:tcW w:w="0" w:type="auto"/>
            <w:vAlign w:val="center"/>
          </w:tcPr>
          <w:p w:rsidR="00FC585B" w:rsidRPr="00FC585B" w:rsidP="00FC585B" w14:paraId="4CAF6DCD" w14:textId="207AA889">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FC585B" w:rsidRPr="00FC585B" w:rsidP="00FC585B" w14:paraId="01142B51" w14:textId="1CA04259">
            <w:pPr>
              <w:pStyle w:val="ListParagraph"/>
              <w:widowControl/>
              <w:ind w:left="0"/>
              <w:jc w:val="center"/>
              <w:rPr>
                <w:color w:val="000000"/>
                <w:sz w:val="22"/>
                <w:szCs w:val="22"/>
              </w:rPr>
            </w:pPr>
            <w:r w:rsidRPr="00331A32">
              <w:rPr>
                <w:color w:val="000000"/>
                <w:sz w:val="22"/>
                <w:szCs w:val="22"/>
              </w:rPr>
              <w:t xml:space="preserve">$4,991 </w:t>
            </w:r>
          </w:p>
        </w:tc>
      </w:tr>
      <w:tr w14:paraId="481871E2" w14:textId="77777777" w:rsidTr="00937C4E">
        <w:tblPrEx>
          <w:tblW w:w="11972" w:type="dxa"/>
          <w:jc w:val="center"/>
          <w:tblLook w:val="04A0"/>
        </w:tblPrEx>
        <w:trPr>
          <w:jc w:val="center"/>
        </w:trPr>
        <w:tc>
          <w:tcPr>
            <w:tcW w:w="1011" w:type="dxa"/>
          </w:tcPr>
          <w:p w:rsidR="00FC585B" w:rsidRPr="0019098B" w:rsidP="00FC585B" w14:paraId="73549EAF" w14:textId="77777777">
            <w:pPr>
              <w:pStyle w:val="ListParagraph"/>
              <w:widowControl/>
              <w:ind w:left="0"/>
              <w:rPr>
                <w:b/>
                <w:bCs/>
                <w:sz w:val="22"/>
                <w:szCs w:val="22"/>
              </w:rPr>
            </w:pPr>
            <w:r w:rsidRPr="0019098B">
              <w:rPr>
                <w:b/>
                <w:bCs/>
                <w:sz w:val="22"/>
                <w:szCs w:val="22"/>
              </w:rPr>
              <w:t>Subtotal</w:t>
            </w:r>
          </w:p>
        </w:tc>
        <w:tc>
          <w:tcPr>
            <w:tcW w:w="0" w:type="auto"/>
            <w:vAlign w:val="center"/>
          </w:tcPr>
          <w:p w:rsidR="00FC585B" w:rsidRPr="00DB6393" w:rsidP="00FC585B" w14:paraId="10589FC8" w14:textId="4D2D98D1">
            <w:pPr>
              <w:pStyle w:val="ListParagraph"/>
              <w:widowControl/>
              <w:ind w:left="0"/>
              <w:jc w:val="center"/>
              <w:rPr>
                <w:b/>
                <w:bCs/>
                <w:sz w:val="22"/>
                <w:szCs w:val="22"/>
              </w:rPr>
            </w:pPr>
            <w:r w:rsidRPr="00331A32">
              <w:rPr>
                <w:b/>
                <w:bCs/>
                <w:color w:val="000000"/>
                <w:sz w:val="22"/>
                <w:szCs w:val="22"/>
              </w:rPr>
              <w:t>4,266</w:t>
            </w:r>
          </w:p>
        </w:tc>
        <w:tc>
          <w:tcPr>
            <w:tcW w:w="0" w:type="auto"/>
          </w:tcPr>
          <w:p w:rsidR="00FC585B" w:rsidRPr="00FD6CF8" w:rsidP="00FC585B" w14:paraId="32F6670A" w14:textId="77777777">
            <w:pPr>
              <w:pStyle w:val="ListParagraph"/>
              <w:widowControl/>
              <w:ind w:left="0"/>
              <w:jc w:val="center"/>
              <w:rPr>
                <w:b/>
                <w:bCs/>
                <w:sz w:val="22"/>
                <w:szCs w:val="22"/>
              </w:rPr>
            </w:pPr>
          </w:p>
        </w:tc>
        <w:tc>
          <w:tcPr>
            <w:tcW w:w="0" w:type="auto"/>
            <w:vAlign w:val="center"/>
          </w:tcPr>
          <w:p w:rsidR="00FC585B" w:rsidP="00FC585B" w14:paraId="1A778A49" w14:textId="6C99BF82">
            <w:pPr>
              <w:pStyle w:val="ListParagraph"/>
              <w:widowControl/>
              <w:ind w:left="0"/>
              <w:jc w:val="center"/>
              <w:rPr>
                <w:b/>
                <w:bCs/>
                <w:sz w:val="22"/>
                <w:szCs w:val="22"/>
              </w:rPr>
            </w:pPr>
            <w:r w:rsidRPr="003D7B37">
              <w:rPr>
                <w:b/>
                <w:bCs/>
                <w:sz w:val="22"/>
                <w:szCs w:val="22"/>
              </w:rPr>
              <w:t>7</w:t>
            </w:r>
            <w:r w:rsidR="004662F4">
              <w:rPr>
                <w:b/>
                <w:bCs/>
                <w:sz w:val="22"/>
                <w:szCs w:val="22"/>
              </w:rPr>
              <w:t>39</w:t>
            </w:r>
          </w:p>
        </w:tc>
        <w:tc>
          <w:tcPr>
            <w:tcW w:w="0" w:type="auto"/>
          </w:tcPr>
          <w:p w:rsidR="00FC585B" w:rsidRPr="00FD6CF8" w:rsidP="00FC585B" w14:paraId="31DBCAFE" w14:textId="23518DAD">
            <w:pPr>
              <w:pStyle w:val="ListParagraph"/>
              <w:widowControl/>
              <w:ind w:left="0"/>
              <w:jc w:val="center"/>
              <w:rPr>
                <w:b/>
                <w:bCs/>
                <w:sz w:val="22"/>
                <w:szCs w:val="22"/>
              </w:rPr>
            </w:pPr>
          </w:p>
        </w:tc>
        <w:tc>
          <w:tcPr>
            <w:tcW w:w="0" w:type="auto"/>
            <w:vAlign w:val="center"/>
          </w:tcPr>
          <w:p w:rsidR="00FC585B" w:rsidRPr="00FC585B" w:rsidP="00FC585B" w14:paraId="7497ABF4" w14:textId="4B1E1B1C">
            <w:pPr>
              <w:pStyle w:val="ListParagraph"/>
              <w:widowControl/>
              <w:ind w:left="0"/>
              <w:jc w:val="center"/>
              <w:rPr>
                <w:b/>
                <w:bCs/>
                <w:sz w:val="22"/>
                <w:szCs w:val="22"/>
              </w:rPr>
            </w:pPr>
            <w:r w:rsidRPr="00331A32">
              <w:rPr>
                <w:b/>
                <w:bCs/>
                <w:color w:val="000000"/>
                <w:sz w:val="22"/>
                <w:szCs w:val="22"/>
              </w:rPr>
              <w:t>91,765</w:t>
            </w:r>
          </w:p>
        </w:tc>
        <w:tc>
          <w:tcPr>
            <w:tcW w:w="0" w:type="auto"/>
            <w:vAlign w:val="center"/>
          </w:tcPr>
          <w:p w:rsidR="00FC585B" w:rsidRPr="00FC585B" w:rsidP="00FC585B" w14:paraId="58073C60" w14:textId="5D02E5A6">
            <w:pPr>
              <w:pStyle w:val="ListParagraph"/>
              <w:widowControl/>
              <w:ind w:left="0"/>
              <w:jc w:val="center"/>
              <w:rPr>
                <w:b/>
                <w:bCs/>
                <w:sz w:val="22"/>
                <w:szCs w:val="22"/>
              </w:rPr>
            </w:pPr>
            <w:r w:rsidRPr="00331A32">
              <w:rPr>
                <w:b/>
                <w:bCs/>
                <w:color w:val="000000"/>
                <w:sz w:val="22"/>
                <w:szCs w:val="22"/>
              </w:rPr>
              <w:t> </w:t>
            </w:r>
          </w:p>
        </w:tc>
        <w:tc>
          <w:tcPr>
            <w:tcW w:w="0" w:type="auto"/>
            <w:vAlign w:val="center"/>
          </w:tcPr>
          <w:p w:rsidR="00FC585B" w:rsidRPr="00FC585B" w:rsidP="00FC585B" w14:paraId="28A4215E" w14:textId="53310166">
            <w:pPr>
              <w:pStyle w:val="ListParagraph"/>
              <w:widowControl/>
              <w:ind w:left="0"/>
              <w:jc w:val="center"/>
              <w:rPr>
                <w:b/>
                <w:bCs/>
                <w:color w:val="000000"/>
                <w:sz w:val="22"/>
                <w:szCs w:val="22"/>
              </w:rPr>
            </w:pPr>
            <w:r w:rsidRPr="00331A32">
              <w:rPr>
                <w:b/>
                <w:bCs/>
                <w:color w:val="000000"/>
                <w:sz w:val="22"/>
                <w:szCs w:val="22"/>
              </w:rPr>
              <w:t>7,617</w:t>
            </w:r>
          </w:p>
        </w:tc>
        <w:tc>
          <w:tcPr>
            <w:tcW w:w="0" w:type="auto"/>
            <w:vAlign w:val="center"/>
          </w:tcPr>
          <w:p w:rsidR="00FC585B" w:rsidRPr="00FC585B" w:rsidP="00FC585B" w14:paraId="3BA0DB9B" w14:textId="1A0F75B5">
            <w:pPr>
              <w:pStyle w:val="ListParagraph"/>
              <w:widowControl/>
              <w:ind w:left="0"/>
              <w:jc w:val="center"/>
              <w:rPr>
                <w:b/>
                <w:bCs/>
                <w:sz w:val="22"/>
                <w:szCs w:val="22"/>
              </w:rPr>
            </w:pPr>
            <w:r w:rsidRPr="00331A32">
              <w:rPr>
                <w:b/>
                <w:bCs/>
                <w:color w:val="000000"/>
                <w:sz w:val="22"/>
                <w:szCs w:val="22"/>
              </w:rPr>
              <w:t> </w:t>
            </w:r>
          </w:p>
        </w:tc>
        <w:tc>
          <w:tcPr>
            <w:tcW w:w="1371" w:type="dxa"/>
            <w:vAlign w:val="center"/>
          </w:tcPr>
          <w:p w:rsidR="00FC585B" w:rsidRPr="00FC585B" w:rsidP="00FC585B" w14:paraId="25159596" w14:textId="5E235773">
            <w:pPr>
              <w:pStyle w:val="ListParagraph"/>
              <w:widowControl/>
              <w:ind w:left="0"/>
              <w:jc w:val="center"/>
              <w:rPr>
                <w:b/>
                <w:bCs/>
                <w:sz w:val="22"/>
                <w:szCs w:val="22"/>
              </w:rPr>
            </w:pPr>
            <w:r w:rsidRPr="00331A32">
              <w:rPr>
                <w:b/>
                <w:bCs/>
                <w:color w:val="000000"/>
                <w:sz w:val="22"/>
                <w:szCs w:val="22"/>
              </w:rPr>
              <w:t xml:space="preserve">$475,225 </w:t>
            </w:r>
          </w:p>
        </w:tc>
      </w:tr>
      <w:tr w14:paraId="41208B61" w14:textId="77777777" w:rsidTr="007500BB">
        <w:tblPrEx>
          <w:tblW w:w="11972" w:type="dxa"/>
          <w:jc w:val="center"/>
          <w:tblLook w:val="04A0"/>
        </w:tblPrEx>
        <w:trPr>
          <w:jc w:val="center"/>
        </w:trPr>
        <w:tc>
          <w:tcPr>
            <w:tcW w:w="11972" w:type="dxa"/>
            <w:gridSpan w:val="10"/>
            <w:shd w:val="clear" w:color="auto" w:fill="F2F2F2" w:themeFill="background1" w:themeFillShade="F2"/>
          </w:tcPr>
          <w:p w:rsidR="003D7B37" w:rsidRPr="004931AF" w:rsidP="00166DA7" w14:paraId="1BA91893" w14:textId="7700E3E3">
            <w:pPr>
              <w:pStyle w:val="ListParagraph"/>
              <w:widowControl/>
              <w:ind w:left="0"/>
              <w:rPr>
                <w:color w:val="000000"/>
                <w:sz w:val="22"/>
                <w:szCs w:val="22"/>
              </w:rPr>
            </w:pPr>
            <w:r w:rsidRPr="004931AF">
              <w:rPr>
                <w:color w:val="000000"/>
                <w:sz w:val="22"/>
                <w:szCs w:val="22"/>
              </w:rPr>
              <w:t>Volunteer Firefighters</w:t>
            </w:r>
          </w:p>
        </w:tc>
      </w:tr>
      <w:tr w14:paraId="0A72D217" w14:textId="77777777" w:rsidTr="007500BB">
        <w:tblPrEx>
          <w:tblW w:w="11972" w:type="dxa"/>
          <w:jc w:val="center"/>
          <w:tblLook w:val="04A0"/>
        </w:tblPrEx>
        <w:trPr>
          <w:trHeight w:val="215"/>
          <w:jc w:val="center"/>
        </w:trPr>
        <w:tc>
          <w:tcPr>
            <w:tcW w:w="1011" w:type="dxa"/>
          </w:tcPr>
          <w:p w:rsidR="007040DC" w:rsidRPr="0019098B" w:rsidP="007040DC" w14:paraId="7F2CAD20" w14:textId="18AD3C55">
            <w:pPr>
              <w:pStyle w:val="ListParagraph"/>
              <w:widowControl/>
              <w:ind w:left="0"/>
              <w:rPr>
                <w:b/>
                <w:bCs/>
                <w:sz w:val="22"/>
                <w:szCs w:val="22"/>
              </w:rPr>
            </w:pPr>
            <w:r>
              <w:rPr>
                <w:sz w:val="22"/>
                <w:szCs w:val="22"/>
              </w:rPr>
              <w:t>&lt;</w:t>
            </w:r>
            <w:r w:rsidRPr="0019098B">
              <w:rPr>
                <w:sz w:val="22"/>
                <w:szCs w:val="22"/>
              </w:rPr>
              <w:t>25</w:t>
            </w:r>
          </w:p>
        </w:tc>
        <w:tc>
          <w:tcPr>
            <w:tcW w:w="0" w:type="auto"/>
            <w:vAlign w:val="center"/>
          </w:tcPr>
          <w:p w:rsidR="007040DC" w:rsidRPr="00FD6CF8" w:rsidP="007040DC" w14:paraId="6FFAAF9D" w14:textId="0E0E88EC">
            <w:pPr>
              <w:pStyle w:val="ListParagraph"/>
              <w:widowControl/>
              <w:ind w:left="0"/>
              <w:jc w:val="center"/>
              <w:rPr>
                <w:b/>
                <w:bCs/>
                <w:sz w:val="22"/>
                <w:szCs w:val="22"/>
              </w:rPr>
            </w:pPr>
            <w:r>
              <w:rPr>
                <w:color w:val="000000"/>
                <w:sz w:val="22"/>
                <w:szCs w:val="22"/>
              </w:rPr>
              <w:t>2,585</w:t>
            </w:r>
          </w:p>
        </w:tc>
        <w:tc>
          <w:tcPr>
            <w:tcW w:w="0" w:type="auto"/>
          </w:tcPr>
          <w:p w:rsidR="007040DC" w:rsidRPr="00FD6CF8" w:rsidP="007040DC" w14:paraId="7F301823" w14:textId="1B449D52">
            <w:pPr>
              <w:pStyle w:val="ListParagraph"/>
              <w:widowControl/>
              <w:ind w:left="0"/>
              <w:jc w:val="center"/>
              <w:rPr>
                <w:b/>
                <w:bCs/>
                <w:sz w:val="22"/>
                <w:szCs w:val="22"/>
              </w:rPr>
            </w:pPr>
            <w:r>
              <w:rPr>
                <w:sz w:val="22"/>
                <w:szCs w:val="22"/>
              </w:rPr>
              <w:t>19</w:t>
            </w:r>
            <w:r w:rsidRPr="00FD6CF8">
              <w:rPr>
                <w:sz w:val="22"/>
                <w:szCs w:val="22"/>
              </w:rPr>
              <w:t>%</w:t>
            </w:r>
          </w:p>
        </w:tc>
        <w:tc>
          <w:tcPr>
            <w:tcW w:w="0" w:type="auto"/>
            <w:vAlign w:val="center"/>
          </w:tcPr>
          <w:p w:rsidR="007040DC" w:rsidRPr="00D50F9B" w:rsidP="007040DC" w14:paraId="0D01326F" w14:textId="5EA7710B">
            <w:pPr>
              <w:pStyle w:val="ListParagraph"/>
              <w:widowControl/>
              <w:ind w:left="0"/>
              <w:jc w:val="center"/>
              <w:rPr>
                <w:sz w:val="22"/>
                <w:szCs w:val="22"/>
              </w:rPr>
            </w:pPr>
            <w:r w:rsidRPr="003D7B37">
              <w:rPr>
                <w:sz w:val="22"/>
                <w:szCs w:val="22"/>
              </w:rPr>
              <w:t>49</w:t>
            </w:r>
            <w:r w:rsidR="004662F4">
              <w:rPr>
                <w:sz w:val="22"/>
                <w:szCs w:val="22"/>
              </w:rPr>
              <w:t>1</w:t>
            </w:r>
          </w:p>
        </w:tc>
        <w:tc>
          <w:tcPr>
            <w:tcW w:w="0" w:type="auto"/>
          </w:tcPr>
          <w:p w:rsidR="007040DC" w:rsidRPr="00FD6CF8" w:rsidP="007040DC" w14:paraId="731AEB86" w14:textId="6B9D4F89">
            <w:pPr>
              <w:pStyle w:val="ListParagraph"/>
              <w:widowControl/>
              <w:ind w:left="0"/>
              <w:jc w:val="center"/>
              <w:rPr>
                <w:b/>
                <w:bCs/>
                <w:sz w:val="22"/>
                <w:szCs w:val="22"/>
              </w:rPr>
            </w:pPr>
            <w:r w:rsidRPr="00D50F9B">
              <w:rPr>
                <w:sz w:val="22"/>
                <w:szCs w:val="22"/>
              </w:rPr>
              <w:t>9.43</w:t>
            </w:r>
          </w:p>
        </w:tc>
        <w:tc>
          <w:tcPr>
            <w:tcW w:w="0" w:type="auto"/>
            <w:vAlign w:val="center"/>
          </w:tcPr>
          <w:p w:rsidR="007040DC" w:rsidRPr="007040DC" w:rsidP="007040DC" w14:paraId="6ACA7AC6" w14:textId="1722E0F6">
            <w:pPr>
              <w:pStyle w:val="ListParagraph"/>
              <w:widowControl/>
              <w:ind w:left="0"/>
              <w:jc w:val="center"/>
              <w:rPr>
                <w:b/>
                <w:bCs/>
                <w:sz w:val="22"/>
                <w:szCs w:val="22"/>
              </w:rPr>
            </w:pPr>
            <w:r w:rsidRPr="00331A32">
              <w:rPr>
                <w:color w:val="000000"/>
                <w:sz w:val="22"/>
                <w:szCs w:val="22"/>
              </w:rPr>
              <w:t>4,630</w:t>
            </w:r>
          </w:p>
        </w:tc>
        <w:tc>
          <w:tcPr>
            <w:tcW w:w="0" w:type="auto"/>
            <w:vAlign w:val="center"/>
          </w:tcPr>
          <w:p w:rsidR="007040DC" w:rsidRPr="007040DC" w:rsidP="007040DC" w14:paraId="74D4EAF3" w14:textId="301CEADA">
            <w:pPr>
              <w:pStyle w:val="ListParagraph"/>
              <w:widowControl/>
              <w:ind w:left="0"/>
              <w:jc w:val="center"/>
              <w:rPr>
                <w:b/>
                <w:bCs/>
                <w:sz w:val="22"/>
                <w:szCs w:val="22"/>
              </w:rPr>
            </w:pPr>
            <w:r w:rsidRPr="00331A32">
              <w:rPr>
                <w:color w:val="000000"/>
                <w:sz w:val="22"/>
                <w:szCs w:val="22"/>
              </w:rPr>
              <w:t>0.083</w:t>
            </w:r>
          </w:p>
        </w:tc>
        <w:tc>
          <w:tcPr>
            <w:tcW w:w="0" w:type="auto"/>
            <w:vAlign w:val="center"/>
          </w:tcPr>
          <w:p w:rsidR="007040DC" w:rsidRPr="007040DC" w:rsidP="007040DC" w14:paraId="27465135" w14:textId="606A6A7C">
            <w:pPr>
              <w:pStyle w:val="ListParagraph"/>
              <w:widowControl/>
              <w:ind w:left="0"/>
              <w:jc w:val="center"/>
              <w:rPr>
                <w:b/>
                <w:bCs/>
                <w:color w:val="000000"/>
                <w:sz w:val="22"/>
                <w:szCs w:val="22"/>
              </w:rPr>
            </w:pPr>
            <w:r w:rsidRPr="00331A32">
              <w:rPr>
                <w:color w:val="000000"/>
                <w:sz w:val="22"/>
                <w:szCs w:val="22"/>
              </w:rPr>
              <w:t>384</w:t>
            </w:r>
          </w:p>
        </w:tc>
        <w:tc>
          <w:tcPr>
            <w:tcW w:w="0" w:type="auto"/>
            <w:vAlign w:val="center"/>
          </w:tcPr>
          <w:p w:rsidR="007040DC" w:rsidRPr="007040DC" w:rsidP="007040DC" w14:paraId="4FA62B81" w14:textId="6D840736">
            <w:pPr>
              <w:pStyle w:val="ListParagraph"/>
              <w:widowControl/>
              <w:ind w:left="0"/>
              <w:jc w:val="center"/>
              <w:rPr>
                <w:b/>
                <w:bCs/>
                <w:sz w:val="22"/>
                <w:szCs w:val="22"/>
              </w:rPr>
            </w:pPr>
            <w:r w:rsidRPr="00331A32">
              <w:rPr>
                <w:color w:val="000000"/>
                <w:sz w:val="22"/>
                <w:szCs w:val="22"/>
              </w:rPr>
              <w:t xml:space="preserve">$62.39 </w:t>
            </w:r>
          </w:p>
        </w:tc>
        <w:tc>
          <w:tcPr>
            <w:tcW w:w="1371" w:type="dxa"/>
            <w:vAlign w:val="center"/>
          </w:tcPr>
          <w:p w:rsidR="007040DC" w:rsidRPr="007040DC" w:rsidP="007040DC" w14:paraId="34DFD81E" w14:textId="7D159F98">
            <w:pPr>
              <w:pStyle w:val="ListParagraph"/>
              <w:widowControl/>
              <w:ind w:left="0"/>
              <w:jc w:val="center"/>
              <w:rPr>
                <w:color w:val="000000"/>
                <w:sz w:val="22"/>
                <w:szCs w:val="22"/>
              </w:rPr>
            </w:pPr>
            <w:r w:rsidRPr="00331A32">
              <w:rPr>
                <w:color w:val="000000"/>
                <w:sz w:val="22"/>
                <w:szCs w:val="22"/>
              </w:rPr>
              <w:t xml:space="preserve">$23,958 </w:t>
            </w:r>
          </w:p>
        </w:tc>
      </w:tr>
      <w:tr w14:paraId="5D1AD8F4" w14:textId="77777777" w:rsidTr="007500BB">
        <w:tblPrEx>
          <w:tblW w:w="11972" w:type="dxa"/>
          <w:jc w:val="center"/>
          <w:tblLook w:val="04A0"/>
        </w:tblPrEx>
        <w:trPr>
          <w:jc w:val="center"/>
        </w:trPr>
        <w:tc>
          <w:tcPr>
            <w:tcW w:w="1011" w:type="dxa"/>
          </w:tcPr>
          <w:p w:rsidR="007040DC" w:rsidRPr="0019098B" w:rsidP="007040DC" w14:paraId="4218AD48" w14:textId="48F05335">
            <w:pPr>
              <w:pStyle w:val="ListParagraph"/>
              <w:widowControl/>
              <w:ind w:left="0"/>
              <w:rPr>
                <w:b/>
                <w:bCs/>
                <w:sz w:val="22"/>
                <w:szCs w:val="22"/>
              </w:rPr>
            </w:pPr>
            <w:r w:rsidRPr="0019098B">
              <w:rPr>
                <w:sz w:val="22"/>
                <w:szCs w:val="22"/>
              </w:rPr>
              <w:t>25-49</w:t>
            </w:r>
          </w:p>
        </w:tc>
        <w:tc>
          <w:tcPr>
            <w:tcW w:w="0" w:type="auto"/>
            <w:vAlign w:val="center"/>
          </w:tcPr>
          <w:p w:rsidR="007040DC" w:rsidRPr="00FD6CF8" w:rsidP="007040DC" w14:paraId="47BC85E9" w14:textId="58A88C62">
            <w:pPr>
              <w:pStyle w:val="ListParagraph"/>
              <w:widowControl/>
              <w:ind w:left="0"/>
              <w:jc w:val="center"/>
              <w:rPr>
                <w:b/>
                <w:bCs/>
                <w:sz w:val="22"/>
                <w:szCs w:val="22"/>
              </w:rPr>
            </w:pPr>
            <w:r>
              <w:rPr>
                <w:color w:val="000000"/>
                <w:sz w:val="22"/>
                <w:szCs w:val="22"/>
              </w:rPr>
              <w:t>2,259</w:t>
            </w:r>
          </w:p>
        </w:tc>
        <w:tc>
          <w:tcPr>
            <w:tcW w:w="0" w:type="auto"/>
          </w:tcPr>
          <w:p w:rsidR="007040DC" w:rsidRPr="00FD6CF8" w:rsidP="007040DC" w14:paraId="266A24EC" w14:textId="3254158D">
            <w:pPr>
              <w:pStyle w:val="ListParagraph"/>
              <w:widowControl/>
              <w:ind w:left="0"/>
              <w:jc w:val="center"/>
              <w:rPr>
                <w:b/>
                <w:bCs/>
                <w:sz w:val="22"/>
                <w:szCs w:val="22"/>
              </w:rPr>
            </w:pPr>
            <w:r w:rsidRPr="00FD6CF8">
              <w:rPr>
                <w:sz w:val="22"/>
                <w:szCs w:val="22"/>
              </w:rPr>
              <w:t>1</w:t>
            </w:r>
            <w:r>
              <w:rPr>
                <w:sz w:val="22"/>
                <w:szCs w:val="22"/>
              </w:rPr>
              <w:t>8</w:t>
            </w:r>
            <w:r w:rsidRPr="00FD6CF8">
              <w:rPr>
                <w:sz w:val="22"/>
                <w:szCs w:val="22"/>
              </w:rPr>
              <w:t>%</w:t>
            </w:r>
          </w:p>
        </w:tc>
        <w:tc>
          <w:tcPr>
            <w:tcW w:w="0" w:type="auto"/>
            <w:vAlign w:val="center"/>
          </w:tcPr>
          <w:p w:rsidR="007040DC" w:rsidP="007040DC" w14:paraId="35C467B7" w14:textId="551E8030">
            <w:pPr>
              <w:pStyle w:val="ListParagraph"/>
              <w:widowControl/>
              <w:ind w:left="0"/>
              <w:jc w:val="center"/>
              <w:rPr>
                <w:sz w:val="22"/>
                <w:szCs w:val="22"/>
              </w:rPr>
            </w:pPr>
            <w:r w:rsidRPr="003D7B37">
              <w:rPr>
                <w:sz w:val="22"/>
                <w:szCs w:val="22"/>
              </w:rPr>
              <w:t>40</w:t>
            </w:r>
            <w:r w:rsidR="00B019C7">
              <w:rPr>
                <w:sz w:val="22"/>
                <w:szCs w:val="22"/>
              </w:rPr>
              <w:t>7</w:t>
            </w:r>
          </w:p>
        </w:tc>
        <w:tc>
          <w:tcPr>
            <w:tcW w:w="0" w:type="auto"/>
          </w:tcPr>
          <w:p w:rsidR="007040DC" w:rsidRPr="00FD6CF8" w:rsidP="007040DC" w14:paraId="51172D14" w14:textId="01F882F3">
            <w:pPr>
              <w:pStyle w:val="ListParagraph"/>
              <w:widowControl/>
              <w:ind w:left="0"/>
              <w:jc w:val="center"/>
              <w:rPr>
                <w:b/>
                <w:bCs/>
                <w:sz w:val="22"/>
                <w:szCs w:val="22"/>
              </w:rPr>
            </w:pPr>
            <w:r>
              <w:rPr>
                <w:sz w:val="22"/>
                <w:szCs w:val="22"/>
              </w:rPr>
              <w:t>11.32</w:t>
            </w:r>
          </w:p>
        </w:tc>
        <w:tc>
          <w:tcPr>
            <w:tcW w:w="0" w:type="auto"/>
            <w:vAlign w:val="center"/>
          </w:tcPr>
          <w:p w:rsidR="007040DC" w:rsidRPr="007040DC" w:rsidP="007040DC" w14:paraId="01292CB7" w14:textId="41988986">
            <w:pPr>
              <w:pStyle w:val="ListParagraph"/>
              <w:widowControl/>
              <w:ind w:left="0"/>
              <w:jc w:val="center"/>
              <w:rPr>
                <w:b/>
                <w:bCs/>
                <w:sz w:val="22"/>
                <w:szCs w:val="22"/>
              </w:rPr>
            </w:pPr>
            <w:r w:rsidRPr="00331A32">
              <w:rPr>
                <w:color w:val="000000"/>
                <w:sz w:val="22"/>
                <w:szCs w:val="22"/>
              </w:rPr>
              <w:t>4,607</w:t>
            </w:r>
          </w:p>
        </w:tc>
        <w:tc>
          <w:tcPr>
            <w:tcW w:w="0" w:type="auto"/>
            <w:vAlign w:val="center"/>
          </w:tcPr>
          <w:p w:rsidR="007040DC" w:rsidRPr="007040DC" w:rsidP="007040DC" w14:paraId="23A510CB" w14:textId="13E0A489">
            <w:pPr>
              <w:pStyle w:val="ListParagraph"/>
              <w:widowControl/>
              <w:ind w:left="0"/>
              <w:jc w:val="center"/>
              <w:rPr>
                <w:b/>
                <w:bCs/>
                <w:sz w:val="22"/>
                <w:szCs w:val="22"/>
              </w:rPr>
            </w:pPr>
            <w:r w:rsidRPr="00331A32">
              <w:rPr>
                <w:color w:val="000000"/>
                <w:sz w:val="22"/>
                <w:szCs w:val="22"/>
              </w:rPr>
              <w:t>0.083</w:t>
            </w:r>
          </w:p>
        </w:tc>
        <w:tc>
          <w:tcPr>
            <w:tcW w:w="0" w:type="auto"/>
            <w:vAlign w:val="center"/>
          </w:tcPr>
          <w:p w:rsidR="007040DC" w:rsidRPr="007040DC" w:rsidP="007040DC" w14:paraId="0E820AF3" w14:textId="2C14E0DB">
            <w:pPr>
              <w:pStyle w:val="ListParagraph"/>
              <w:widowControl/>
              <w:ind w:left="0"/>
              <w:jc w:val="center"/>
              <w:rPr>
                <w:b/>
                <w:bCs/>
                <w:color w:val="000000"/>
                <w:sz w:val="22"/>
                <w:szCs w:val="22"/>
              </w:rPr>
            </w:pPr>
            <w:r w:rsidRPr="00331A32">
              <w:rPr>
                <w:color w:val="000000"/>
                <w:sz w:val="22"/>
                <w:szCs w:val="22"/>
              </w:rPr>
              <w:t>382</w:t>
            </w:r>
          </w:p>
        </w:tc>
        <w:tc>
          <w:tcPr>
            <w:tcW w:w="0" w:type="auto"/>
            <w:vAlign w:val="center"/>
          </w:tcPr>
          <w:p w:rsidR="007040DC" w:rsidRPr="007040DC" w:rsidP="007040DC" w14:paraId="2DEACB08" w14:textId="3802F72B">
            <w:pPr>
              <w:pStyle w:val="ListParagraph"/>
              <w:widowControl/>
              <w:ind w:left="0"/>
              <w:jc w:val="center"/>
              <w:rPr>
                <w:b/>
                <w:bCs/>
                <w:sz w:val="22"/>
                <w:szCs w:val="22"/>
              </w:rPr>
            </w:pPr>
            <w:r w:rsidRPr="00331A32">
              <w:rPr>
                <w:color w:val="000000"/>
                <w:sz w:val="22"/>
                <w:szCs w:val="22"/>
              </w:rPr>
              <w:t xml:space="preserve">$62.39 </w:t>
            </w:r>
          </w:p>
        </w:tc>
        <w:tc>
          <w:tcPr>
            <w:tcW w:w="1371" w:type="dxa"/>
            <w:vAlign w:val="center"/>
          </w:tcPr>
          <w:p w:rsidR="007040DC" w:rsidRPr="007040DC" w:rsidP="007040DC" w14:paraId="237BBD53" w14:textId="64D0FCA5">
            <w:pPr>
              <w:pStyle w:val="ListParagraph"/>
              <w:widowControl/>
              <w:ind w:left="0"/>
              <w:jc w:val="center"/>
              <w:rPr>
                <w:color w:val="000000"/>
                <w:sz w:val="22"/>
                <w:szCs w:val="22"/>
              </w:rPr>
            </w:pPr>
            <w:r w:rsidRPr="00331A32">
              <w:rPr>
                <w:color w:val="000000"/>
                <w:sz w:val="22"/>
                <w:szCs w:val="22"/>
              </w:rPr>
              <w:t xml:space="preserve">$23,833 </w:t>
            </w:r>
          </w:p>
        </w:tc>
      </w:tr>
      <w:tr w14:paraId="127298E5" w14:textId="77777777" w:rsidTr="007500BB">
        <w:tblPrEx>
          <w:tblW w:w="11972" w:type="dxa"/>
          <w:jc w:val="center"/>
          <w:tblLook w:val="04A0"/>
        </w:tblPrEx>
        <w:trPr>
          <w:jc w:val="center"/>
        </w:trPr>
        <w:tc>
          <w:tcPr>
            <w:tcW w:w="1011" w:type="dxa"/>
          </w:tcPr>
          <w:p w:rsidR="00921FC5" w:rsidRPr="0019098B" w:rsidP="00921FC5" w14:paraId="56C1906D" w14:textId="46B4F949">
            <w:pPr>
              <w:pStyle w:val="ListParagraph"/>
              <w:widowControl/>
              <w:ind w:left="0"/>
              <w:rPr>
                <w:b/>
                <w:bCs/>
                <w:sz w:val="22"/>
                <w:szCs w:val="22"/>
              </w:rPr>
            </w:pPr>
            <w:r w:rsidRPr="0019098B">
              <w:rPr>
                <w:sz w:val="22"/>
                <w:szCs w:val="22"/>
              </w:rPr>
              <w:t>50-99</w:t>
            </w:r>
          </w:p>
        </w:tc>
        <w:tc>
          <w:tcPr>
            <w:tcW w:w="0" w:type="auto"/>
            <w:vAlign w:val="center"/>
          </w:tcPr>
          <w:p w:rsidR="00921FC5" w:rsidRPr="00FD6CF8" w:rsidP="00921FC5" w14:paraId="5ACE9311" w14:textId="0C5113B9">
            <w:pPr>
              <w:pStyle w:val="ListParagraph"/>
              <w:widowControl/>
              <w:ind w:left="0"/>
              <w:jc w:val="center"/>
              <w:rPr>
                <w:b/>
                <w:bCs/>
                <w:sz w:val="22"/>
                <w:szCs w:val="22"/>
              </w:rPr>
            </w:pPr>
            <w:r>
              <w:rPr>
                <w:color w:val="000000"/>
                <w:sz w:val="22"/>
                <w:szCs w:val="22"/>
              </w:rPr>
              <w:t>641</w:t>
            </w:r>
          </w:p>
        </w:tc>
        <w:tc>
          <w:tcPr>
            <w:tcW w:w="0" w:type="auto"/>
          </w:tcPr>
          <w:p w:rsidR="00921FC5" w:rsidRPr="00FD6CF8" w:rsidP="00921FC5" w14:paraId="41ECDB7A" w14:textId="5ECB95FE">
            <w:pPr>
              <w:pStyle w:val="ListParagraph"/>
              <w:widowControl/>
              <w:ind w:left="0"/>
              <w:jc w:val="center"/>
              <w:rPr>
                <w:b/>
                <w:bCs/>
                <w:sz w:val="22"/>
                <w:szCs w:val="22"/>
              </w:rPr>
            </w:pPr>
            <w:r w:rsidRPr="00FD6CF8">
              <w:rPr>
                <w:sz w:val="22"/>
                <w:szCs w:val="22"/>
              </w:rPr>
              <w:t>1</w:t>
            </w:r>
            <w:r>
              <w:rPr>
                <w:sz w:val="22"/>
                <w:szCs w:val="22"/>
              </w:rPr>
              <w:t>5</w:t>
            </w:r>
            <w:r w:rsidRPr="00FD6CF8">
              <w:rPr>
                <w:sz w:val="22"/>
                <w:szCs w:val="22"/>
              </w:rPr>
              <w:t>%</w:t>
            </w:r>
          </w:p>
        </w:tc>
        <w:tc>
          <w:tcPr>
            <w:tcW w:w="0" w:type="auto"/>
            <w:vAlign w:val="center"/>
          </w:tcPr>
          <w:p w:rsidR="00921FC5" w:rsidP="00921FC5" w14:paraId="005C2221" w14:textId="14ABB6A8">
            <w:pPr>
              <w:pStyle w:val="ListParagraph"/>
              <w:widowControl/>
              <w:ind w:left="0"/>
              <w:jc w:val="center"/>
              <w:rPr>
                <w:sz w:val="22"/>
                <w:szCs w:val="22"/>
              </w:rPr>
            </w:pPr>
            <w:r w:rsidRPr="003D7B37">
              <w:rPr>
                <w:sz w:val="22"/>
                <w:szCs w:val="22"/>
              </w:rPr>
              <w:t>96</w:t>
            </w:r>
          </w:p>
        </w:tc>
        <w:tc>
          <w:tcPr>
            <w:tcW w:w="0" w:type="auto"/>
          </w:tcPr>
          <w:p w:rsidR="00921FC5" w:rsidRPr="00FD6CF8" w:rsidP="00921FC5" w14:paraId="36ACAB2A" w14:textId="4ACB9D3E">
            <w:pPr>
              <w:pStyle w:val="ListParagraph"/>
              <w:widowControl/>
              <w:ind w:left="0"/>
              <w:jc w:val="center"/>
              <w:rPr>
                <w:b/>
                <w:bCs/>
                <w:sz w:val="22"/>
                <w:szCs w:val="22"/>
              </w:rPr>
            </w:pPr>
            <w:r>
              <w:rPr>
                <w:sz w:val="22"/>
                <w:szCs w:val="22"/>
              </w:rPr>
              <w:t>11.32</w:t>
            </w:r>
          </w:p>
        </w:tc>
        <w:tc>
          <w:tcPr>
            <w:tcW w:w="0" w:type="auto"/>
            <w:vAlign w:val="center"/>
          </w:tcPr>
          <w:p w:rsidR="00921FC5" w:rsidRPr="00FD6CF8" w:rsidP="00921FC5" w14:paraId="192F4DEA" w14:textId="1A070536">
            <w:pPr>
              <w:pStyle w:val="ListParagraph"/>
              <w:widowControl/>
              <w:ind w:left="0"/>
              <w:jc w:val="center"/>
              <w:rPr>
                <w:b/>
                <w:bCs/>
                <w:sz w:val="22"/>
                <w:szCs w:val="22"/>
              </w:rPr>
            </w:pPr>
            <w:r>
              <w:rPr>
                <w:color w:val="000000"/>
                <w:sz w:val="22"/>
                <w:szCs w:val="22"/>
              </w:rPr>
              <w:t>1,087</w:t>
            </w:r>
          </w:p>
        </w:tc>
        <w:tc>
          <w:tcPr>
            <w:tcW w:w="0" w:type="auto"/>
            <w:vAlign w:val="center"/>
          </w:tcPr>
          <w:p w:rsidR="00921FC5" w:rsidRPr="00FD6CF8" w:rsidP="00921FC5" w14:paraId="46CCD3D0" w14:textId="40245D32">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3AE6A92E" w14:textId="27DEDCA9">
            <w:pPr>
              <w:pStyle w:val="ListParagraph"/>
              <w:widowControl/>
              <w:ind w:left="0"/>
              <w:jc w:val="center"/>
              <w:rPr>
                <w:b/>
                <w:bCs/>
                <w:color w:val="000000"/>
                <w:sz w:val="22"/>
                <w:szCs w:val="22"/>
              </w:rPr>
            </w:pPr>
            <w:r>
              <w:rPr>
                <w:color w:val="000000"/>
                <w:sz w:val="22"/>
                <w:szCs w:val="22"/>
              </w:rPr>
              <w:t>90</w:t>
            </w:r>
          </w:p>
        </w:tc>
        <w:tc>
          <w:tcPr>
            <w:tcW w:w="0" w:type="auto"/>
            <w:vAlign w:val="center"/>
          </w:tcPr>
          <w:p w:rsidR="00921FC5" w:rsidRPr="00FD6CF8" w:rsidP="00921FC5" w14:paraId="3DF522A7" w14:textId="3C2110C5">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003F2B73" w14:textId="76B183AE">
            <w:pPr>
              <w:pStyle w:val="ListParagraph"/>
              <w:widowControl/>
              <w:ind w:left="0"/>
              <w:jc w:val="center"/>
              <w:rPr>
                <w:color w:val="000000"/>
                <w:sz w:val="22"/>
                <w:szCs w:val="22"/>
              </w:rPr>
            </w:pPr>
            <w:r w:rsidRPr="00921FC5">
              <w:rPr>
                <w:color w:val="000000"/>
                <w:sz w:val="22"/>
                <w:szCs w:val="22"/>
              </w:rPr>
              <w:t>$5,615</w:t>
            </w:r>
          </w:p>
        </w:tc>
      </w:tr>
      <w:tr w14:paraId="1F1E5F38" w14:textId="77777777" w:rsidTr="007500BB">
        <w:tblPrEx>
          <w:tblW w:w="11972" w:type="dxa"/>
          <w:jc w:val="center"/>
          <w:tblLook w:val="04A0"/>
        </w:tblPrEx>
        <w:trPr>
          <w:jc w:val="center"/>
        </w:trPr>
        <w:tc>
          <w:tcPr>
            <w:tcW w:w="1011" w:type="dxa"/>
          </w:tcPr>
          <w:p w:rsidR="00921FC5" w:rsidRPr="0019098B" w:rsidP="00921FC5" w14:paraId="4428807D" w14:textId="27CC47FA">
            <w:pPr>
              <w:pStyle w:val="ListParagraph"/>
              <w:widowControl/>
              <w:ind w:left="0"/>
              <w:rPr>
                <w:b/>
                <w:bCs/>
                <w:sz w:val="22"/>
                <w:szCs w:val="22"/>
              </w:rPr>
            </w:pPr>
            <w:r w:rsidRPr="0019098B">
              <w:rPr>
                <w:sz w:val="22"/>
                <w:szCs w:val="22"/>
              </w:rPr>
              <w:t>100-249</w:t>
            </w:r>
          </w:p>
        </w:tc>
        <w:tc>
          <w:tcPr>
            <w:tcW w:w="0" w:type="auto"/>
            <w:vAlign w:val="center"/>
          </w:tcPr>
          <w:p w:rsidR="00921FC5" w:rsidRPr="00FD6CF8" w:rsidP="00921FC5" w14:paraId="60D60F54" w14:textId="1D6E5795">
            <w:pPr>
              <w:pStyle w:val="ListParagraph"/>
              <w:widowControl/>
              <w:ind w:left="0"/>
              <w:jc w:val="center"/>
              <w:rPr>
                <w:b/>
                <w:bCs/>
                <w:sz w:val="22"/>
                <w:szCs w:val="22"/>
              </w:rPr>
            </w:pPr>
            <w:r>
              <w:rPr>
                <w:color w:val="000000"/>
                <w:sz w:val="22"/>
                <w:szCs w:val="22"/>
              </w:rPr>
              <w:t>172</w:t>
            </w:r>
          </w:p>
        </w:tc>
        <w:tc>
          <w:tcPr>
            <w:tcW w:w="0" w:type="auto"/>
          </w:tcPr>
          <w:p w:rsidR="00921FC5" w:rsidRPr="00FD6CF8" w:rsidP="00921FC5" w14:paraId="0F16F424" w14:textId="43460DF6">
            <w:pPr>
              <w:pStyle w:val="ListParagraph"/>
              <w:widowControl/>
              <w:ind w:left="0"/>
              <w:jc w:val="center"/>
              <w:rPr>
                <w:b/>
                <w:bCs/>
                <w:sz w:val="22"/>
                <w:szCs w:val="22"/>
              </w:rPr>
            </w:pPr>
            <w:r>
              <w:rPr>
                <w:sz w:val="22"/>
                <w:szCs w:val="22"/>
              </w:rPr>
              <w:t>13</w:t>
            </w:r>
            <w:r w:rsidRPr="00FD6CF8">
              <w:rPr>
                <w:sz w:val="22"/>
                <w:szCs w:val="22"/>
              </w:rPr>
              <w:t>%</w:t>
            </w:r>
          </w:p>
        </w:tc>
        <w:tc>
          <w:tcPr>
            <w:tcW w:w="0" w:type="auto"/>
            <w:vAlign w:val="center"/>
          </w:tcPr>
          <w:p w:rsidR="00921FC5" w:rsidP="00921FC5" w14:paraId="37D2C84C" w14:textId="1A8AFA8A">
            <w:pPr>
              <w:pStyle w:val="ListParagraph"/>
              <w:widowControl/>
              <w:ind w:left="0"/>
              <w:jc w:val="center"/>
              <w:rPr>
                <w:sz w:val="22"/>
                <w:szCs w:val="22"/>
              </w:rPr>
            </w:pPr>
            <w:r w:rsidRPr="003D7B37">
              <w:rPr>
                <w:sz w:val="22"/>
                <w:szCs w:val="22"/>
              </w:rPr>
              <w:t>22</w:t>
            </w:r>
          </w:p>
        </w:tc>
        <w:tc>
          <w:tcPr>
            <w:tcW w:w="0" w:type="auto"/>
          </w:tcPr>
          <w:p w:rsidR="00921FC5" w:rsidRPr="00FD6CF8" w:rsidP="00921FC5" w14:paraId="7EA0CEC2" w14:textId="6995EDDB">
            <w:pPr>
              <w:pStyle w:val="ListParagraph"/>
              <w:widowControl/>
              <w:ind w:left="0"/>
              <w:jc w:val="center"/>
              <w:rPr>
                <w:b/>
                <w:bCs/>
                <w:sz w:val="22"/>
                <w:szCs w:val="22"/>
              </w:rPr>
            </w:pPr>
            <w:r>
              <w:rPr>
                <w:sz w:val="22"/>
                <w:szCs w:val="22"/>
              </w:rPr>
              <w:t>14.15</w:t>
            </w:r>
          </w:p>
        </w:tc>
        <w:tc>
          <w:tcPr>
            <w:tcW w:w="0" w:type="auto"/>
            <w:vAlign w:val="center"/>
          </w:tcPr>
          <w:p w:rsidR="00921FC5" w:rsidRPr="00FD6CF8" w:rsidP="00921FC5" w14:paraId="7A28E5D4" w14:textId="6019A038">
            <w:pPr>
              <w:pStyle w:val="ListParagraph"/>
              <w:widowControl/>
              <w:ind w:left="0"/>
              <w:jc w:val="center"/>
              <w:rPr>
                <w:b/>
                <w:bCs/>
                <w:sz w:val="22"/>
                <w:szCs w:val="22"/>
              </w:rPr>
            </w:pPr>
            <w:r>
              <w:rPr>
                <w:color w:val="000000"/>
                <w:sz w:val="22"/>
                <w:szCs w:val="22"/>
              </w:rPr>
              <w:t>311</w:t>
            </w:r>
          </w:p>
        </w:tc>
        <w:tc>
          <w:tcPr>
            <w:tcW w:w="0" w:type="auto"/>
            <w:vAlign w:val="center"/>
          </w:tcPr>
          <w:p w:rsidR="00921FC5" w:rsidRPr="00FD6CF8" w:rsidP="00921FC5" w14:paraId="0E05F1E0" w14:textId="0BC0172E">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151CDB98" w14:textId="08DB0C36">
            <w:pPr>
              <w:pStyle w:val="ListParagraph"/>
              <w:widowControl/>
              <w:ind w:left="0"/>
              <w:jc w:val="center"/>
              <w:rPr>
                <w:b/>
                <w:bCs/>
                <w:color w:val="000000"/>
                <w:sz w:val="22"/>
                <w:szCs w:val="22"/>
              </w:rPr>
            </w:pPr>
            <w:r>
              <w:rPr>
                <w:color w:val="000000"/>
                <w:sz w:val="22"/>
                <w:szCs w:val="22"/>
              </w:rPr>
              <w:t>26</w:t>
            </w:r>
          </w:p>
        </w:tc>
        <w:tc>
          <w:tcPr>
            <w:tcW w:w="0" w:type="auto"/>
            <w:vAlign w:val="center"/>
          </w:tcPr>
          <w:p w:rsidR="00921FC5" w:rsidRPr="00FD6CF8" w:rsidP="00921FC5" w14:paraId="0F21190F" w14:textId="567026CB">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03CB08D4" w14:textId="4200AD34">
            <w:pPr>
              <w:pStyle w:val="ListParagraph"/>
              <w:widowControl/>
              <w:ind w:left="0"/>
              <w:jc w:val="center"/>
              <w:rPr>
                <w:color w:val="000000"/>
                <w:sz w:val="22"/>
                <w:szCs w:val="22"/>
              </w:rPr>
            </w:pPr>
            <w:r w:rsidRPr="00921FC5">
              <w:rPr>
                <w:color w:val="000000"/>
                <w:sz w:val="22"/>
                <w:szCs w:val="22"/>
              </w:rPr>
              <w:t>$1,622</w:t>
            </w:r>
          </w:p>
        </w:tc>
      </w:tr>
      <w:tr w14:paraId="15EC263A" w14:textId="77777777" w:rsidTr="007500BB">
        <w:tblPrEx>
          <w:tblW w:w="11972" w:type="dxa"/>
          <w:jc w:val="center"/>
          <w:tblLook w:val="04A0"/>
        </w:tblPrEx>
        <w:trPr>
          <w:jc w:val="center"/>
        </w:trPr>
        <w:tc>
          <w:tcPr>
            <w:tcW w:w="1011" w:type="dxa"/>
          </w:tcPr>
          <w:p w:rsidR="00921FC5" w:rsidRPr="0019098B" w:rsidP="00921FC5" w14:paraId="3EB866C8" w14:textId="62F20F38">
            <w:pPr>
              <w:pStyle w:val="ListParagraph"/>
              <w:widowControl/>
              <w:ind w:left="0"/>
              <w:rPr>
                <w:b/>
                <w:bCs/>
                <w:sz w:val="22"/>
                <w:szCs w:val="22"/>
              </w:rPr>
            </w:pPr>
            <w:r w:rsidRPr="0019098B">
              <w:rPr>
                <w:sz w:val="22"/>
                <w:szCs w:val="22"/>
              </w:rPr>
              <w:t>250-499</w:t>
            </w:r>
          </w:p>
        </w:tc>
        <w:tc>
          <w:tcPr>
            <w:tcW w:w="0" w:type="auto"/>
            <w:vAlign w:val="center"/>
          </w:tcPr>
          <w:p w:rsidR="00921FC5" w:rsidRPr="00FD6CF8" w:rsidP="00921FC5" w14:paraId="434BDC13" w14:textId="2D22AB86">
            <w:pPr>
              <w:pStyle w:val="ListParagraph"/>
              <w:widowControl/>
              <w:ind w:left="0"/>
              <w:jc w:val="center"/>
              <w:rPr>
                <w:b/>
                <w:bCs/>
                <w:sz w:val="22"/>
                <w:szCs w:val="22"/>
              </w:rPr>
            </w:pPr>
            <w:r>
              <w:rPr>
                <w:color w:val="000000"/>
                <w:sz w:val="22"/>
                <w:szCs w:val="22"/>
              </w:rPr>
              <w:t>15</w:t>
            </w:r>
          </w:p>
        </w:tc>
        <w:tc>
          <w:tcPr>
            <w:tcW w:w="0" w:type="auto"/>
          </w:tcPr>
          <w:p w:rsidR="00921FC5" w:rsidRPr="00FD6CF8" w:rsidP="00921FC5" w14:paraId="5046A170" w14:textId="7192644A">
            <w:pPr>
              <w:pStyle w:val="ListParagraph"/>
              <w:widowControl/>
              <w:ind w:left="0"/>
              <w:jc w:val="center"/>
              <w:rPr>
                <w:b/>
                <w:bCs/>
                <w:sz w:val="22"/>
                <w:szCs w:val="22"/>
              </w:rPr>
            </w:pPr>
            <w:r>
              <w:rPr>
                <w:sz w:val="22"/>
                <w:szCs w:val="22"/>
              </w:rPr>
              <w:t>10</w:t>
            </w:r>
            <w:r w:rsidRPr="00FD6CF8">
              <w:rPr>
                <w:sz w:val="22"/>
                <w:szCs w:val="22"/>
              </w:rPr>
              <w:t>%</w:t>
            </w:r>
          </w:p>
        </w:tc>
        <w:tc>
          <w:tcPr>
            <w:tcW w:w="0" w:type="auto"/>
            <w:vAlign w:val="center"/>
          </w:tcPr>
          <w:p w:rsidR="00921FC5" w:rsidP="00921FC5" w14:paraId="33DF7872" w14:textId="60BA39C0">
            <w:pPr>
              <w:pStyle w:val="ListParagraph"/>
              <w:widowControl/>
              <w:ind w:left="0"/>
              <w:jc w:val="center"/>
              <w:rPr>
                <w:sz w:val="22"/>
                <w:szCs w:val="22"/>
              </w:rPr>
            </w:pPr>
            <w:r w:rsidRPr="003D7B37">
              <w:rPr>
                <w:sz w:val="22"/>
                <w:szCs w:val="22"/>
              </w:rPr>
              <w:t>2</w:t>
            </w:r>
          </w:p>
        </w:tc>
        <w:tc>
          <w:tcPr>
            <w:tcW w:w="0" w:type="auto"/>
          </w:tcPr>
          <w:p w:rsidR="00921FC5" w:rsidRPr="00FD6CF8" w:rsidP="00921FC5" w14:paraId="40AC2C0A" w14:textId="2C5AD664">
            <w:pPr>
              <w:pStyle w:val="ListParagraph"/>
              <w:widowControl/>
              <w:ind w:left="0"/>
              <w:jc w:val="center"/>
              <w:rPr>
                <w:b/>
                <w:bCs/>
                <w:sz w:val="22"/>
                <w:szCs w:val="22"/>
              </w:rPr>
            </w:pPr>
            <w:r>
              <w:rPr>
                <w:sz w:val="22"/>
                <w:szCs w:val="22"/>
              </w:rPr>
              <w:t>18.86</w:t>
            </w:r>
          </w:p>
        </w:tc>
        <w:tc>
          <w:tcPr>
            <w:tcW w:w="0" w:type="auto"/>
            <w:vAlign w:val="center"/>
          </w:tcPr>
          <w:p w:rsidR="00921FC5" w:rsidRPr="00FD6CF8" w:rsidP="00921FC5" w14:paraId="28225A1F" w14:textId="591E38A8">
            <w:pPr>
              <w:pStyle w:val="ListParagraph"/>
              <w:widowControl/>
              <w:ind w:left="0"/>
              <w:jc w:val="center"/>
              <w:rPr>
                <w:b/>
                <w:bCs/>
                <w:sz w:val="22"/>
                <w:szCs w:val="22"/>
              </w:rPr>
            </w:pPr>
            <w:r>
              <w:rPr>
                <w:color w:val="000000"/>
                <w:sz w:val="22"/>
                <w:szCs w:val="22"/>
              </w:rPr>
              <w:t>38</w:t>
            </w:r>
          </w:p>
        </w:tc>
        <w:tc>
          <w:tcPr>
            <w:tcW w:w="0" w:type="auto"/>
            <w:vAlign w:val="center"/>
          </w:tcPr>
          <w:p w:rsidR="00921FC5" w:rsidRPr="00FD6CF8" w:rsidP="00921FC5" w14:paraId="48E80C9C" w14:textId="0F8EF318">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0938A31A" w14:textId="5F449C5B">
            <w:pPr>
              <w:pStyle w:val="ListParagraph"/>
              <w:widowControl/>
              <w:ind w:left="0"/>
              <w:jc w:val="center"/>
              <w:rPr>
                <w:b/>
                <w:bCs/>
                <w:color w:val="000000"/>
                <w:sz w:val="22"/>
                <w:szCs w:val="22"/>
              </w:rPr>
            </w:pPr>
            <w:r>
              <w:rPr>
                <w:b/>
                <w:bCs/>
                <w:color w:val="000000"/>
                <w:sz w:val="22"/>
                <w:szCs w:val="22"/>
              </w:rPr>
              <w:t>3</w:t>
            </w:r>
          </w:p>
        </w:tc>
        <w:tc>
          <w:tcPr>
            <w:tcW w:w="0" w:type="auto"/>
            <w:vAlign w:val="center"/>
          </w:tcPr>
          <w:p w:rsidR="00921FC5" w:rsidRPr="00FD6CF8" w:rsidP="00921FC5" w14:paraId="5CD5DB89" w14:textId="489CBAAC">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1353EE5D" w14:textId="653EB7C1">
            <w:pPr>
              <w:pStyle w:val="ListParagraph"/>
              <w:widowControl/>
              <w:ind w:left="0"/>
              <w:jc w:val="center"/>
              <w:rPr>
                <w:color w:val="000000"/>
                <w:sz w:val="22"/>
                <w:szCs w:val="22"/>
              </w:rPr>
            </w:pPr>
            <w:r w:rsidRPr="00921FC5">
              <w:rPr>
                <w:color w:val="000000"/>
                <w:sz w:val="22"/>
                <w:szCs w:val="22"/>
              </w:rPr>
              <w:t>$187</w:t>
            </w:r>
          </w:p>
        </w:tc>
      </w:tr>
      <w:tr w14:paraId="5393C63B" w14:textId="77777777" w:rsidTr="007500BB">
        <w:tblPrEx>
          <w:tblW w:w="11972" w:type="dxa"/>
          <w:jc w:val="center"/>
          <w:tblLook w:val="04A0"/>
        </w:tblPrEx>
        <w:trPr>
          <w:jc w:val="center"/>
        </w:trPr>
        <w:tc>
          <w:tcPr>
            <w:tcW w:w="1011" w:type="dxa"/>
          </w:tcPr>
          <w:p w:rsidR="00921FC5" w:rsidRPr="0019098B" w:rsidP="00921FC5" w14:paraId="58EF6661" w14:textId="7B3EC988">
            <w:pPr>
              <w:pStyle w:val="ListParagraph"/>
              <w:widowControl/>
              <w:ind w:left="0"/>
              <w:rPr>
                <w:b/>
                <w:bCs/>
                <w:sz w:val="22"/>
                <w:szCs w:val="22"/>
              </w:rPr>
            </w:pPr>
            <w:r w:rsidRPr="0019098B">
              <w:rPr>
                <w:sz w:val="22"/>
                <w:szCs w:val="22"/>
              </w:rPr>
              <w:t>500+</w:t>
            </w:r>
          </w:p>
        </w:tc>
        <w:tc>
          <w:tcPr>
            <w:tcW w:w="0" w:type="auto"/>
            <w:vAlign w:val="center"/>
          </w:tcPr>
          <w:p w:rsidR="00921FC5" w:rsidRPr="00FD6CF8" w:rsidP="00921FC5" w14:paraId="733776EB" w14:textId="261AF698">
            <w:pPr>
              <w:pStyle w:val="ListParagraph"/>
              <w:widowControl/>
              <w:ind w:left="0"/>
              <w:jc w:val="center"/>
              <w:rPr>
                <w:b/>
                <w:bCs/>
                <w:sz w:val="22"/>
                <w:szCs w:val="22"/>
              </w:rPr>
            </w:pPr>
            <w:r>
              <w:rPr>
                <w:color w:val="000000"/>
                <w:sz w:val="22"/>
                <w:szCs w:val="22"/>
              </w:rPr>
              <w:t>2</w:t>
            </w:r>
          </w:p>
        </w:tc>
        <w:tc>
          <w:tcPr>
            <w:tcW w:w="0" w:type="auto"/>
          </w:tcPr>
          <w:p w:rsidR="00921FC5" w:rsidRPr="00FD6CF8" w:rsidP="00921FC5" w14:paraId="31DA13DA" w14:textId="181E677E">
            <w:pPr>
              <w:pStyle w:val="ListParagraph"/>
              <w:widowControl/>
              <w:ind w:left="0"/>
              <w:jc w:val="center"/>
              <w:rPr>
                <w:b/>
                <w:bCs/>
                <w:sz w:val="22"/>
                <w:szCs w:val="22"/>
              </w:rPr>
            </w:pPr>
            <w:r>
              <w:rPr>
                <w:sz w:val="22"/>
                <w:szCs w:val="22"/>
              </w:rPr>
              <w:t>8</w:t>
            </w:r>
            <w:r w:rsidRPr="00FD6CF8">
              <w:rPr>
                <w:sz w:val="22"/>
                <w:szCs w:val="22"/>
              </w:rPr>
              <w:t>%</w:t>
            </w:r>
          </w:p>
        </w:tc>
        <w:tc>
          <w:tcPr>
            <w:tcW w:w="0" w:type="auto"/>
            <w:vAlign w:val="center"/>
          </w:tcPr>
          <w:p w:rsidR="00921FC5" w:rsidP="00921FC5" w14:paraId="22139618" w14:textId="63466EBD">
            <w:pPr>
              <w:pStyle w:val="ListParagraph"/>
              <w:widowControl/>
              <w:ind w:left="0"/>
              <w:jc w:val="center"/>
              <w:rPr>
                <w:sz w:val="22"/>
                <w:szCs w:val="22"/>
              </w:rPr>
            </w:pPr>
            <w:r w:rsidRPr="003D7B37">
              <w:rPr>
                <w:sz w:val="22"/>
                <w:szCs w:val="22"/>
              </w:rPr>
              <w:t>0</w:t>
            </w:r>
          </w:p>
        </w:tc>
        <w:tc>
          <w:tcPr>
            <w:tcW w:w="0" w:type="auto"/>
          </w:tcPr>
          <w:p w:rsidR="00921FC5" w:rsidRPr="00FD6CF8" w:rsidP="00921FC5" w14:paraId="16385D0D" w14:textId="1F1C7725">
            <w:pPr>
              <w:pStyle w:val="ListParagraph"/>
              <w:widowControl/>
              <w:ind w:left="0"/>
              <w:jc w:val="center"/>
              <w:rPr>
                <w:b/>
                <w:bCs/>
                <w:sz w:val="22"/>
                <w:szCs w:val="22"/>
              </w:rPr>
            </w:pPr>
            <w:r>
              <w:rPr>
                <w:sz w:val="22"/>
                <w:szCs w:val="22"/>
              </w:rPr>
              <w:t>28.29</w:t>
            </w:r>
          </w:p>
        </w:tc>
        <w:tc>
          <w:tcPr>
            <w:tcW w:w="0" w:type="auto"/>
            <w:vAlign w:val="center"/>
          </w:tcPr>
          <w:p w:rsidR="00921FC5" w:rsidRPr="00FD6CF8" w:rsidP="00921FC5" w14:paraId="0B5680CF" w14:textId="30753A56">
            <w:pPr>
              <w:pStyle w:val="ListParagraph"/>
              <w:widowControl/>
              <w:ind w:left="0"/>
              <w:jc w:val="center"/>
              <w:rPr>
                <w:b/>
                <w:bCs/>
                <w:sz w:val="22"/>
                <w:szCs w:val="22"/>
              </w:rPr>
            </w:pPr>
            <w:r>
              <w:rPr>
                <w:color w:val="000000"/>
                <w:sz w:val="22"/>
                <w:szCs w:val="22"/>
              </w:rPr>
              <w:t>0</w:t>
            </w:r>
          </w:p>
        </w:tc>
        <w:tc>
          <w:tcPr>
            <w:tcW w:w="0" w:type="auto"/>
            <w:vAlign w:val="center"/>
          </w:tcPr>
          <w:p w:rsidR="00921FC5" w:rsidRPr="00FD6CF8" w:rsidP="00921FC5" w14:paraId="10984AD0" w14:textId="68283FA1">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3D7AB739" w14:textId="495150DD">
            <w:pPr>
              <w:pStyle w:val="ListParagraph"/>
              <w:widowControl/>
              <w:ind w:left="0"/>
              <w:jc w:val="center"/>
              <w:rPr>
                <w:b/>
                <w:bCs/>
                <w:color w:val="000000"/>
                <w:sz w:val="22"/>
                <w:szCs w:val="22"/>
              </w:rPr>
            </w:pPr>
            <w:r>
              <w:rPr>
                <w:color w:val="000000"/>
                <w:sz w:val="22"/>
                <w:szCs w:val="22"/>
              </w:rPr>
              <w:t>0</w:t>
            </w:r>
          </w:p>
        </w:tc>
        <w:tc>
          <w:tcPr>
            <w:tcW w:w="0" w:type="auto"/>
            <w:vAlign w:val="center"/>
          </w:tcPr>
          <w:p w:rsidR="00921FC5" w:rsidRPr="00FD6CF8" w:rsidP="00921FC5" w14:paraId="27D3DF40" w14:textId="4F97FA90">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0628500D" w14:textId="0233B3F6">
            <w:pPr>
              <w:pStyle w:val="ListParagraph"/>
              <w:widowControl/>
              <w:ind w:left="0"/>
              <w:jc w:val="center"/>
              <w:rPr>
                <w:color w:val="000000"/>
                <w:sz w:val="22"/>
                <w:szCs w:val="22"/>
              </w:rPr>
            </w:pPr>
            <w:r w:rsidRPr="00921FC5">
              <w:rPr>
                <w:color w:val="000000"/>
                <w:sz w:val="22"/>
                <w:szCs w:val="22"/>
              </w:rPr>
              <w:t>$0</w:t>
            </w:r>
          </w:p>
        </w:tc>
      </w:tr>
      <w:tr w14:paraId="0B6D9D1C" w14:textId="77777777" w:rsidTr="007500BB">
        <w:tblPrEx>
          <w:tblW w:w="11972" w:type="dxa"/>
          <w:jc w:val="center"/>
          <w:tblLook w:val="04A0"/>
        </w:tblPrEx>
        <w:trPr>
          <w:jc w:val="center"/>
        </w:trPr>
        <w:tc>
          <w:tcPr>
            <w:tcW w:w="1011" w:type="dxa"/>
          </w:tcPr>
          <w:p w:rsidR="00921FC5" w:rsidRPr="0019098B" w:rsidP="00921FC5" w14:paraId="425FD612" w14:textId="41E4C7FD">
            <w:pPr>
              <w:pStyle w:val="ListParagraph"/>
              <w:widowControl/>
              <w:ind w:left="0"/>
              <w:rPr>
                <w:b/>
                <w:bCs/>
                <w:sz w:val="22"/>
                <w:szCs w:val="22"/>
              </w:rPr>
            </w:pPr>
            <w:r w:rsidRPr="0019098B">
              <w:rPr>
                <w:b/>
                <w:bCs/>
                <w:sz w:val="22"/>
                <w:szCs w:val="22"/>
              </w:rPr>
              <w:t>Subtotal</w:t>
            </w:r>
          </w:p>
        </w:tc>
        <w:tc>
          <w:tcPr>
            <w:tcW w:w="0" w:type="auto"/>
            <w:vAlign w:val="center"/>
          </w:tcPr>
          <w:p w:rsidR="00921FC5" w:rsidRPr="00FD6CF8" w:rsidP="00921FC5" w14:paraId="71A4529D" w14:textId="0E28A38F">
            <w:pPr>
              <w:pStyle w:val="ListParagraph"/>
              <w:widowControl/>
              <w:ind w:left="0"/>
              <w:jc w:val="center"/>
              <w:rPr>
                <w:b/>
                <w:bCs/>
                <w:sz w:val="22"/>
                <w:szCs w:val="22"/>
              </w:rPr>
            </w:pPr>
            <w:r>
              <w:rPr>
                <w:b/>
                <w:bCs/>
                <w:color w:val="000000"/>
                <w:sz w:val="22"/>
                <w:szCs w:val="22"/>
              </w:rPr>
              <w:t>5,6</w:t>
            </w:r>
            <w:r w:rsidR="0081782D">
              <w:rPr>
                <w:b/>
                <w:bCs/>
                <w:color w:val="000000"/>
                <w:sz w:val="22"/>
                <w:szCs w:val="22"/>
              </w:rPr>
              <w:t>74</w:t>
            </w:r>
          </w:p>
        </w:tc>
        <w:tc>
          <w:tcPr>
            <w:tcW w:w="0" w:type="auto"/>
          </w:tcPr>
          <w:p w:rsidR="00921FC5" w:rsidRPr="00FD6CF8" w:rsidP="00921FC5" w14:paraId="48023537" w14:textId="4D4A3F1A">
            <w:pPr>
              <w:pStyle w:val="ListParagraph"/>
              <w:widowControl/>
              <w:ind w:left="0"/>
              <w:rPr>
                <w:b/>
                <w:bCs/>
                <w:sz w:val="22"/>
                <w:szCs w:val="22"/>
              </w:rPr>
            </w:pPr>
          </w:p>
        </w:tc>
        <w:tc>
          <w:tcPr>
            <w:tcW w:w="0" w:type="auto"/>
            <w:vAlign w:val="center"/>
          </w:tcPr>
          <w:p w:rsidR="00921FC5" w:rsidRPr="003D7B37" w:rsidP="00921FC5" w14:paraId="7CE24C46" w14:textId="48174A90">
            <w:pPr>
              <w:pStyle w:val="ListParagraph"/>
              <w:widowControl/>
              <w:ind w:left="0"/>
              <w:jc w:val="center"/>
              <w:rPr>
                <w:b/>
                <w:bCs/>
                <w:sz w:val="22"/>
                <w:szCs w:val="22"/>
              </w:rPr>
            </w:pPr>
            <w:r w:rsidRPr="003D7B37">
              <w:rPr>
                <w:b/>
                <w:bCs/>
                <w:sz w:val="22"/>
                <w:szCs w:val="22"/>
              </w:rPr>
              <w:t>1,01</w:t>
            </w:r>
            <w:r w:rsidR="002374B6">
              <w:rPr>
                <w:b/>
                <w:bCs/>
                <w:sz w:val="22"/>
                <w:szCs w:val="22"/>
              </w:rPr>
              <w:t>8</w:t>
            </w:r>
          </w:p>
        </w:tc>
        <w:tc>
          <w:tcPr>
            <w:tcW w:w="0" w:type="auto"/>
          </w:tcPr>
          <w:p w:rsidR="00921FC5" w:rsidRPr="00FD6CF8" w:rsidP="00921FC5" w14:paraId="17C05347" w14:textId="4849C0CC">
            <w:pPr>
              <w:pStyle w:val="ListParagraph"/>
              <w:widowControl/>
              <w:ind w:left="0"/>
              <w:jc w:val="center"/>
              <w:rPr>
                <w:b/>
                <w:bCs/>
                <w:sz w:val="22"/>
                <w:szCs w:val="22"/>
              </w:rPr>
            </w:pPr>
          </w:p>
        </w:tc>
        <w:tc>
          <w:tcPr>
            <w:tcW w:w="0" w:type="auto"/>
            <w:vAlign w:val="center"/>
          </w:tcPr>
          <w:p w:rsidR="00921FC5" w:rsidRPr="00921FC5" w:rsidP="00921FC5" w14:paraId="48478B88" w14:textId="40945732">
            <w:pPr>
              <w:pStyle w:val="ListParagraph"/>
              <w:widowControl/>
              <w:ind w:left="0"/>
              <w:jc w:val="center"/>
              <w:rPr>
                <w:b/>
                <w:bCs/>
                <w:sz w:val="22"/>
                <w:szCs w:val="22"/>
              </w:rPr>
            </w:pPr>
            <w:r w:rsidRPr="00921FC5">
              <w:rPr>
                <w:b/>
                <w:bCs/>
                <w:color w:val="000000"/>
                <w:sz w:val="22"/>
                <w:szCs w:val="22"/>
              </w:rPr>
              <w:t>10,6</w:t>
            </w:r>
            <w:r w:rsidR="007040DC">
              <w:rPr>
                <w:b/>
                <w:bCs/>
                <w:color w:val="000000"/>
                <w:sz w:val="22"/>
                <w:szCs w:val="22"/>
              </w:rPr>
              <w:t>73</w:t>
            </w:r>
          </w:p>
        </w:tc>
        <w:tc>
          <w:tcPr>
            <w:tcW w:w="0" w:type="auto"/>
            <w:vAlign w:val="center"/>
          </w:tcPr>
          <w:p w:rsidR="00921FC5" w:rsidRPr="00FD6CF8" w:rsidP="00921FC5" w14:paraId="7BC0B7D8" w14:textId="07E9AF87">
            <w:pPr>
              <w:pStyle w:val="ListParagraph"/>
              <w:widowControl/>
              <w:ind w:left="0"/>
              <w:jc w:val="center"/>
              <w:rPr>
                <w:b/>
                <w:bCs/>
                <w:sz w:val="22"/>
                <w:szCs w:val="22"/>
              </w:rPr>
            </w:pPr>
            <w:r>
              <w:rPr>
                <w:b/>
                <w:bCs/>
                <w:color w:val="000000"/>
                <w:sz w:val="22"/>
                <w:szCs w:val="22"/>
              </w:rPr>
              <w:t> </w:t>
            </w:r>
          </w:p>
        </w:tc>
        <w:tc>
          <w:tcPr>
            <w:tcW w:w="0" w:type="auto"/>
            <w:vAlign w:val="center"/>
          </w:tcPr>
          <w:p w:rsidR="00921FC5" w:rsidP="00921FC5" w14:paraId="2B59D8B3" w14:textId="15E1EDB0">
            <w:pPr>
              <w:pStyle w:val="ListParagraph"/>
              <w:widowControl/>
              <w:ind w:left="0"/>
              <w:jc w:val="center"/>
              <w:rPr>
                <w:b/>
                <w:bCs/>
                <w:color w:val="000000"/>
                <w:sz w:val="22"/>
                <w:szCs w:val="22"/>
              </w:rPr>
            </w:pPr>
            <w:r>
              <w:rPr>
                <w:b/>
                <w:bCs/>
                <w:color w:val="000000"/>
                <w:sz w:val="22"/>
                <w:szCs w:val="22"/>
              </w:rPr>
              <w:t>88</w:t>
            </w:r>
            <w:r w:rsidR="006D26DA">
              <w:rPr>
                <w:b/>
                <w:bCs/>
                <w:color w:val="000000"/>
                <w:sz w:val="22"/>
                <w:szCs w:val="22"/>
              </w:rPr>
              <w:t>5</w:t>
            </w:r>
          </w:p>
        </w:tc>
        <w:tc>
          <w:tcPr>
            <w:tcW w:w="0" w:type="auto"/>
            <w:vAlign w:val="center"/>
          </w:tcPr>
          <w:p w:rsidR="00921FC5" w:rsidRPr="00FD6CF8" w:rsidP="00921FC5" w14:paraId="30DB0EFD" w14:textId="2885AC91">
            <w:pPr>
              <w:pStyle w:val="ListParagraph"/>
              <w:widowControl/>
              <w:ind w:left="0"/>
              <w:jc w:val="center"/>
              <w:rPr>
                <w:b/>
                <w:bCs/>
                <w:sz w:val="22"/>
                <w:szCs w:val="22"/>
              </w:rPr>
            </w:pPr>
            <w:r>
              <w:rPr>
                <w:b/>
                <w:bCs/>
                <w:color w:val="000000"/>
                <w:sz w:val="22"/>
                <w:szCs w:val="22"/>
              </w:rPr>
              <w:t> </w:t>
            </w:r>
          </w:p>
        </w:tc>
        <w:tc>
          <w:tcPr>
            <w:tcW w:w="1371" w:type="dxa"/>
            <w:vAlign w:val="center"/>
          </w:tcPr>
          <w:p w:rsidR="00921FC5" w:rsidRPr="00921FC5" w:rsidP="00921FC5" w14:paraId="5EDAD015" w14:textId="17682838">
            <w:pPr>
              <w:pStyle w:val="ListParagraph"/>
              <w:widowControl/>
              <w:ind w:left="0"/>
              <w:jc w:val="center"/>
              <w:rPr>
                <w:b/>
                <w:bCs/>
                <w:color w:val="000000"/>
                <w:sz w:val="22"/>
                <w:szCs w:val="22"/>
              </w:rPr>
            </w:pPr>
            <w:r w:rsidRPr="00921FC5">
              <w:rPr>
                <w:b/>
                <w:bCs/>
                <w:color w:val="000000"/>
                <w:sz w:val="22"/>
                <w:szCs w:val="22"/>
              </w:rPr>
              <w:t>$55,</w:t>
            </w:r>
            <w:r w:rsidR="006D26DA">
              <w:rPr>
                <w:b/>
                <w:bCs/>
                <w:color w:val="000000"/>
                <w:sz w:val="22"/>
                <w:szCs w:val="22"/>
              </w:rPr>
              <w:t>215</w:t>
            </w:r>
          </w:p>
        </w:tc>
      </w:tr>
      <w:tr w14:paraId="2B4129E1" w14:textId="77777777" w:rsidTr="007500BB">
        <w:tblPrEx>
          <w:tblW w:w="11972" w:type="dxa"/>
          <w:jc w:val="center"/>
          <w:tblLook w:val="04A0"/>
        </w:tblPrEx>
        <w:trPr>
          <w:jc w:val="center"/>
        </w:trPr>
        <w:tc>
          <w:tcPr>
            <w:tcW w:w="11972" w:type="dxa"/>
            <w:gridSpan w:val="10"/>
            <w:shd w:val="clear" w:color="auto" w:fill="F2F2F2" w:themeFill="background1" w:themeFillShade="F2"/>
          </w:tcPr>
          <w:p w:rsidR="003D7B37" w:rsidRPr="004931AF" w:rsidP="009E097E" w14:paraId="51AE6AB9" w14:textId="1095016F">
            <w:pPr>
              <w:pStyle w:val="ListParagraph"/>
              <w:widowControl/>
              <w:ind w:left="0"/>
              <w:rPr>
                <w:color w:val="000000"/>
                <w:sz w:val="22"/>
                <w:szCs w:val="22"/>
              </w:rPr>
            </w:pPr>
            <w:r w:rsidRPr="004931AF">
              <w:rPr>
                <w:sz w:val="22"/>
                <w:szCs w:val="22"/>
              </w:rPr>
              <w:t>Mixed</w:t>
            </w:r>
          </w:p>
        </w:tc>
      </w:tr>
      <w:tr w14:paraId="38F3D1CB" w14:textId="77777777" w:rsidTr="007500BB">
        <w:tblPrEx>
          <w:tblW w:w="11972" w:type="dxa"/>
          <w:jc w:val="center"/>
          <w:tblLook w:val="04A0"/>
        </w:tblPrEx>
        <w:trPr>
          <w:jc w:val="center"/>
        </w:trPr>
        <w:tc>
          <w:tcPr>
            <w:tcW w:w="1011" w:type="dxa"/>
          </w:tcPr>
          <w:p w:rsidR="00921FC5" w:rsidRPr="0019098B" w:rsidP="00921FC5" w14:paraId="3F8AEF27" w14:textId="1997456F">
            <w:pPr>
              <w:pStyle w:val="ListParagraph"/>
              <w:widowControl/>
              <w:ind w:left="0"/>
              <w:rPr>
                <w:b/>
                <w:bCs/>
                <w:sz w:val="22"/>
                <w:szCs w:val="22"/>
              </w:rPr>
            </w:pPr>
            <w:r>
              <w:rPr>
                <w:sz w:val="22"/>
                <w:szCs w:val="22"/>
              </w:rPr>
              <w:t>&lt;</w:t>
            </w:r>
            <w:r w:rsidRPr="0019098B">
              <w:rPr>
                <w:sz w:val="22"/>
                <w:szCs w:val="22"/>
              </w:rPr>
              <w:t>25</w:t>
            </w:r>
          </w:p>
        </w:tc>
        <w:tc>
          <w:tcPr>
            <w:tcW w:w="0" w:type="auto"/>
            <w:vAlign w:val="center"/>
          </w:tcPr>
          <w:p w:rsidR="00921FC5" w:rsidRPr="00FD6CF8" w:rsidP="00921FC5" w14:paraId="5005702D" w14:textId="11DBB76D">
            <w:pPr>
              <w:pStyle w:val="ListParagraph"/>
              <w:widowControl/>
              <w:ind w:left="0"/>
              <w:jc w:val="center"/>
              <w:rPr>
                <w:b/>
                <w:bCs/>
                <w:sz w:val="22"/>
                <w:szCs w:val="22"/>
              </w:rPr>
            </w:pPr>
            <w:r>
              <w:rPr>
                <w:color w:val="000000"/>
                <w:sz w:val="22"/>
                <w:szCs w:val="22"/>
              </w:rPr>
              <w:t>38</w:t>
            </w:r>
            <w:r w:rsidR="00CE135D">
              <w:rPr>
                <w:color w:val="000000"/>
                <w:sz w:val="22"/>
                <w:szCs w:val="22"/>
              </w:rPr>
              <w:t>7</w:t>
            </w:r>
          </w:p>
        </w:tc>
        <w:tc>
          <w:tcPr>
            <w:tcW w:w="0" w:type="auto"/>
          </w:tcPr>
          <w:p w:rsidR="00921FC5" w:rsidRPr="00FD6CF8" w:rsidP="00921FC5" w14:paraId="7BAD5359" w14:textId="694B6CAA">
            <w:pPr>
              <w:pStyle w:val="ListParagraph"/>
              <w:widowControl/>
              <w:ind w:left="0"/>
              <w:jc w:val="center"/>
              <w:rPr>
                <w:b/>
                <w:bCs/>
                <w:sz w:val="22"/>
                <w:szCs w:val="22"/>
              </w:rPr>
            </w:pPr>
            <w:r>
              <w:rPr>
                <w:sz w:val="22"/>
                <w:szCs w:val="22"/>
              </w:rPr>
              <w:t>19</w:t>
            </w:r>
            <w:r w:rsidRPr="00FD6CF8">
              <w:rPr>
                <w:sz w:val="22"/>
                <w:szCs w:val="22"/>
              </w:rPr>
              <w:t>%</w:t>
            </w:r>
          </w:p>
        </w:tc>
        <w:tc>
          <w:tcPr>
            <w:tcW w:w="0" w:type="auto"/>
            <w:vAlign w:val="center"/>
          </w:tcPr>
          <w:p w:rsidR="00921FC5" w:rsidRPr="003D7B37" w:rsidP="00921FC5" w14:paraId="345A1A46" w14:textId="35188439">
            <w:pPr>
              <w:pStyle w:val="ListParagraph"/>
              <w:widowControl/>
              <w:ind w:left="0"/>
              <w:jc w:val="center"/>
              <w:rPr>
                <w:color w:val="000000"/>
                <w:sz w:val="22"/>
                <w:szCs w:val="22"/>
              </w:rPr>
            </w:pPr>
            <w:r w:rsidRPr="003D7B37">
              <w:rPr>
                <w:color w:val="000000"/>
                <w:sz w:val="22"/>
                <w:szCs w:val="22"/>
              </w:rPr>
              <w:t>7</w:t>
            </w:r>
            <w:r w:rsidR="00CE135D">
              <w:rPr>
                <w:color w:val="000000"/>
                <w:sz w:val="22"/>
                <w:szCs w:val="22"/>
              </w:rPr>
              <w:t>4</w:t>
            </w:r>
          </w:p>
        </w:tc>
        <w:tc>
          <w:tcPr>
            <w:tcW w:w="0" w:type="auto"/>
          </w:tcPr>
          <w:p w:rsidR="00921FC5" w:rsidRPr="00FD6CF8" w:rsidP="00921FC5" w14:paraId="436377D7" w14:textId="15D8AC63">
            <w:pPr>
              <w:pStyle w:val="ListParagraph"/>
              <w:widowControl/>
              <w:ind w:left="0"/>
              <w:jc w:val="center"/>
              <w:rPr>
                <w:b/>
                <w:bCs/>
                <w:sz w:val="22"/>
                <w:szCs w:val="22"/>
              </w:rPr>
            </w:pPr>
            <w:r w:rsidRPr="00694B24">
              <w:rPr>
                <w:sz w:val="22"/>
                <w:szCs w:val="22"/>
              </w:rPr>
              <w:t>52.12</w:t>
            </w:r>
          </w:p>
        </w:tc>
        <w:tc>
          <w:tcPr>
            <w:tcW w:w="0" w:type="auto"/>
            <w:vAlign w:val="center"/>
          </w:tcPr>
          <w:p w:rsidR="00921FC5" w:rsidRPr="00FD6CF8" w:rsidP="00921FC5" w14:paraId="59F94C58" w14:textId="08955E52">
            <w:pPr>
              <w:pStyle w:val="ListParagraph"/>
              <w:widowControl/>
              <w:ind w:left="0"/>
              <w:jc w:val="center"/>
              <w:rPr>
                <w:b/>
                <w:bCs/>
                <w:sz w:val="22"/>
                <w:szCs w:val="22"/>
              </w:rPr>
            </w:pPr>
            <w:r>
              <w:rPr>
                <w:color w:val="000000"/>
                <w:sz w:val="22"/>
                <w:szCs w:val="22"/>
              </w:rPr>
              <w:t>3,8</w:t>
            </w:r>
            <w:r w:rsidR="001167DF">
              <w:rPr>
                <w:color w:val="000000"/>
                <w:sz w:val="22"/>
                <w:szCs w:val="22"/>
              </w:rPr>
              <w:t>57</w:t>
            </w:r>
          </w:p>
        </w:tc>
        <w:tc>
          <w:tcPr>
            <w:tcW w:w="0" w:type="auto"/>
            <w:vAlign w:val="center"/>
          </w:tcPr>
          <w:p w:rsidR="00921FC5" w:rsidRPr="00FD6CF8" w:rsidP="00921FC5" w14:paraId="4BF2B29F" w14:textId="7715FBDD">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38BB51C2" w14:textId="4D184860">
            <w:pPr>
              <w:pStyle w:val="ListParagraph"/>
              <w:widowControl/>
              <w:ind w:left="0"/>
              <w:jc w:val="center"/>
              <w:rPr>
                <w:b/>
                <w:bCs/>
                <w:color w:val="000000"/>
                <w:sz w:val="22"/>
                <w:szCs w:val="22"/>
              </w:rPr>
            </w:pPr>
            <w:r>
              <w:rPr>
                <w:color w:val="000000"/>
                <w:sz w:val="22"/>
                <w:szCs w:val="22"/>
              </w:rPr>
              <w:t>3</w:t>
            </w:r>
            <w:r w:rsidR="00767C37">
              <w:rPr>
                <w:color w:val="000000"/>
                <w:sz w:val="22"/>
                <w:szCs w:val="22"/>
              </w:rPr>
              <w:t>20</w:t>
            </w:r>
          </w:p>
        </w:tc>
        <w:tc>
          <w:tcPr>
            <w:tcW w:w="0" w:type="auto"/>
            <w:vAlign w:val="center"/>
          </w:tcPr>
          <w:p w:rsidR="00921FC5" w:rsidRPr="00FD6CF8" w:rsidP="00921FC5" w14:paraId="053C4AB5" w14:textId="25795918">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750AC350" w14:textId="4A7D6477">
            <w:pPr>
              <w:pStyle w:val="ListParagraph"/>
              <w:widowControl/>
              <w:ind w:left="0"/>
              <w:jc w:val="center"/>
              <w:rPr>
                <w:color w:val="000000"/>
                <w:sz w:val="22"/>
                <w:szCs w:val="22"/>
              </w:rPr>
            </w:pPr>
            <w:r w:rsidRPr="00921FC5">
              <w:rPr>
                <w:color w:val="000000"/>
                <w:sz w:val="22"/>
                <w:szCs w:val="22"/>
              </w:rPr>
              <w:t>$19,</w:t>
            </w:r>
            <w:r w:rsidR="00767C37">
              <w:rPr>
                <w:color w:val="000000"/>
                <w:sz w:val="22"/>
                <w:szCs w:val="22"/>
              </w:rPr>
              <w:t>965</w:t>
            </w:r>
          </w:p>
        </w:tc>
      </w:tr>
      <w:tr w14:paraId="6D0A475E" w14:textId="77777777" w:rsidTr="00692DD3">
        <w:tblPrEx>
          <w:tblW w:w="11972" w:type="dxa"/>
          <w:jc w:val="center"/>
          <w:tblLook w:val="04A0"/>
        </w:tblPrEx>
        <w:trPr>
          <w:jc w:val="center"/>
        </w:trPr>
        <w:tc>
          <w:tcPr>
            <w:tcW w:w="1011" w:type="dxa"/>
          </w:tcPr>
          <w:p w:rsidR="00921FC5" w:rsidRPr="0019098B" w:rsidP="00921FC5" w14:paraId="265B37D8" w14:textId="5B4F7778">
            <w:pPr>
              <w:pStyle w:val="ListParagraph"/>
              <w:widowControl/>
              <w:ind w:left="0"/>
              <w:rPr>
                <w:b/>
                <w:bCs/>
                <w:sz w:val="22"/>
                <w:szCs w:val="22"/>
              </w:rPr>
            </w:pPr>
            <w:r w:rsidRPr="0019098B">
              <w:rPr>
                <w:sz w:val="22"/>
                <w:szCs w:val="22"/>
              </w:rPr>
              <w:t>25-49</w:t>
            </w:r>
          </w:p>
        </w:tc>
        <w:tc>
          <w:tcPr>
            <w:tcW w:w="0" w:type="auto"/>
            <w:vAlign w:val="center"/>
          </w:tcPr>
          <w:p w:rsidR="00921FC5" w:rsidRPr="00FD6CF8" w:rsidP="00064173" w14:paraId="147A11F8" w14:textId="379D75F3">
            <w:pPr>
              <w:pStyle w:val="ListParagraph"/>
              <w:widowControl/>
              <w:ind w:left="0"/>
              <w:jc w:val="center"/>
              <w:rPr>
                <w:b/>
                <w:bCs/>
                <w:sz w:val="22"/>
                <w:szCs w:val="22"/>
              </w:rPr>
            </w:pPr>
            <w:r>
              <w:rPr>
                <w:color w:val="000000"/>
                <w:sz w:val="22"/>
                <w:szCs w:val="22"/>
              </w:rPr>
              <w:t>1,06</w:t>
            </w:r>
            <w:r w:rsidR="001167DF">
              <w:rPr>
                <w:color w:val="000000"/>
                <w:sz w:val="22"/>
                <w:szCs w:val="22"/>
              </w:rPr>
              <w:t>3</w:t>
            </w:r>
          </w:p>
        </w:tc>
        <w:tc>
          <w:tcPr>
            <w:tcW w:w="0" w:type="auto"/>
            <w:vAlign w:val="center"/>
          </w:tcPr>
          <w:p w:rsidR="00921FC5" w:rsidRPr="00FD6CF8" w:rsidP="00064173" w14:paraId="2A1008EC" w14:textId="0D94A182">
            <w:pPr>
              <w:pStyle w:val="ListParagraph"/>
              <w:widowControl/>
              <w:ind w:left="0"/>
              <w:jc w:val="center"/>
              <w:rPr>
                <w:b/>
                <w:bCs/>
                <w:sz w:val="22"/>
                <w:szCs w:val="22"/>
              </w:rPr>
            </w:pPr>
            <w:r w:rsidRPr="00FD6CF8">
              <w:rPr>
                <w:sz w:val="22"/>
                <w:szCs w:val="22"/>
              </w:rPr>
              <w:t>1</w:t>
            </w:r>
            <w:r>
              <w:rPr>
                <w:sz w:val="22"/>
                <w:szCs w:val="22"/>
              </w:rPr>
              <w:t>8</w:t>
            </w:r>
            <w:r w:rsidRPr="00FD6CF8">
              <w:rPr>
                <w:sz w:val="22"/>
                <w:szCs w:val="22"/>
              </w:rPr>
              <w:t>%</w:t>
            </w:r>
          </w:p>
        </w:tc>
        <w:tc>
          <w:tcPr>
            <w:tcW w:w="0" w:type="auto"/>
            <w:vAlign w:val="center"/>
          </w:tcPr>
          <w:p w:rsidR="00921FC5" w:rsidRPr="003D7B37" w:rsidP="00064173" w14:paraId="6B4D3D33" w14:textId="4283FEAA">
            <w:pPr>
              <w:pStyle w:val="ListParagraph"/>
              <w:widowControl/>
              <w:ind w:left="0"/>
              <w:jc w:val="center"/>
              <w:rPr>
                <w:color w:val="000000"/>
                <w:sz w:val="22"/>
                <w:szCs w:val="22"/>
              </w:rPr>
            </w:pPr>
            <w:r w:rsidRPr="003D7B37">
              <w:rPr>
                <w:color w:val="000000"/>
                <w:sz w:val="22"/>
                <w:szCs w:val="22"/>
              </w:rPr>
              <w:t>191</w:t>
            </w:r>
          </w:p>
        </w:tc>
        <w:tc>
          <w:tcPr>
            <w:tcW w:w="0" w:type="auto"/>
            <w:vAlign w:val="center"/>
          </w:tcPr>
          <w:p w:rsidR="00921FC5" w:rsidRPr="00FD6CF8" w:rsidP="00064173" w14:paraId="4433178E" w14:textId="7FAEADC4">
            <w:pPr>
              <w:pStyle w:val="ListParagraph"/>
              <w:widowControl/>
              <w:ind w:left="0"/>
              <w:jc w:val="center"/>
              <w:rPr>
                <w:b/>
                <w:bCs/>
                <w:sz w:val="22"/>
                <w:szCs w:val="22"/>
              </w:rPr>
            </w:pPr>
            <w:r w:rsidRPr="00694B24">
              <w:rPr>
                <w:sz w:val="22"/>
                <w:szCs w:val="22"/>
              </w:rPr>
              <w:t>62.54</w:t>
            </w:r>
          </w:p>
        </w:tc>
        <w:tc>
          <w:tcPr>
            <w:tcW w:w="0" w:type="auto"/>
            <w:vAlign w:val="center"/>
          </w:tcPr>
          <w:p w:rsidR="00921FC5" w:rsidRPr="00FD6CF8" w:rsidP="00064173" w14:paraId="771B89E9" w14:textId="32D06538">
            <w:pPr>
              <w:pStyle w:val="ListParagraph"/>
              <w:widowControl/>
              <w:ind w:left="0"/>
              <w:jc w:val="center"/>
              <w:rPr>
                <w:b/>
                <w:bCs/>
                <w:sz w:val="22"/>
                <w:szCs w:val="22"/>
              </w:rPr>
            </w:pPr>
            <w:r>
              <w:rPr>
                <w:color w:val="000000"/>
                <w:sz w:val="22"/>
                <w:szCs w:val="22"/>
              </w:rPr>
              <w:t>11,945</w:t>
            </w:r>
          </w:p>
        </w:tc>
        <w:tc>
          <w:tcPr>
            <w:tcW w:w="0" w:type="auto"/>
            <w:vAlign w:val="center"/>
          </w:tcPr>
          <w:p w:rsidR="00921FC5" w:rsidRPr="00FD6CF8" w:rsidP="00064173" w14:paraId="76869BFD" w14:textId="527E0AD0">
            <w:pPr>
              <w:pStyle w:val="ListParagraph"/>
              <w:widowControl/>
              <w:ind w:left="0"/>
              <w:jc w:val="center"/>
              <w:rPr>
                <w:b/>
                <w:bCs/>
                <w:sz w:val="22"/>
                <w:szCs w:val="22"/>
              </w:rPr>
            </w:pPr>
            <w:r>
              <w:rPr>
                <w:color w:val="000000"/>
                <w:sz w:val="22"/>
                <w:szCs w:val="22"/>
              </w:rPr>
              <w:t>0.083</w:t>
            </w:r>
          </w:p>
        </w:tc>
        <w:tc>
          <w:tcPr>
            <w:tcW w:w="0" w:type="auto"/>
            <w:vAlign w:val="center"/>
          </w:tcPr>
          <w:p w:rsidR="00921FC5" w:rsidP="00064173" w14:paraId="251B2BED" w14:textId="18CF50B3">
            <w:pPr>
              <w:pStyle w:val="ListParagraph"/>
              <w:widowControl/>
              <w:ind w:left="0"/>
              <w:jc w:val="center"/>
              <w:rPr>
                <w:b/>
                <w:bCs/>
                <w:color w:val="000000"/>
                <w:sz w:val="22"/>
                <w:szCs w:val="22"/>
              </w:rPr>
            </w:pPr>
            <w:r>
              <w:rPr>
                <w:color w:val="000000"/>
                <w:sz w:val="22"/>
                <w:szCs w:val="22"/>
              </w:rPr>
              <w:t>99</w:t>
            </w:r>
            <w:r w:rsidR="005B2752">
              <w:rPr>
                <w:color w:val="000000"/>
                <w:sz w:val="22"/>
                <w:szCs w:val="22"/>
              </w:rPr>
              <w:t>1</w:t>
            </w:r>
          </w:p>
        </w:tc>
        <w:tc>
          <w:tcPr>
            <w:tcW w:w="0" w:type="auto"/>
            <w:vAlign w:val="center"/>
          </w:tcPr>
          <w:p w:rsidR="00921FC5" w:rsidRPr="00FD6CF8" w:rsidP="00064173" w14:paraId="1E70F60C" w14:textId="169903E7">
            <w:pPr>
              <w:pStyle w:val="ListParagraph"/>
              <w:widowControl/>
              <w:ind w:left="0"/>
              <w:jc w:val="center"/>
              <w:rPr>
                <w:b/>
                <w:bCs/>
                <w:sz w:val="22"/>
                <w:szCs w:val="22"/>
              </w:rPr>
            </w:pPr>
            <w:r>
              <w:rPr>
                <w:color w:val="000000"/>
                <w:sz w:val="22"/>
                <w:szCs w:val="22"/>
              </w:rPr>
              <w:t>$62.39</w:t>
            </w:r>
          </w:p>
        </w:tc>
        <w:tc>
          <w:tcPr>
            <w:tcW w:w="1371" w:type="dxa"/>
            <w:vAlign w:val="center"/>
          </w:tcPr>
          <w:p w:rsidR="00921FC5" w:rsidRPr="00921FC5" w:rsidP="00692DD3" w14:paraId="6E9BE0C1" w14:textId="705439CF">
            <w:pPr>
              <w:pStyle w:val="ListParagraph"/>
              <w:widowControl/>
              <w:ind w:left="0"/>
              <w:jc w:val="center"/>
              <w:rPr>
                <w:color w:val="000000"/>
                <w:sz w:val="22"/>
                <w:szCs w:val="22"/>
              </w:rPr>
            </w:pPr>
            <w:r w:rsidRPr="00921FC5">
              <w:rPr>
                <w:color w:val="000000"/>
                <w:sz w:val="22"/>
                <w:szCs w:val="22"/>
              </w:rPr>
              <w:t>$6</w:t>
            </w:r>
            <w:r w:rsidR="00C34E71">
              <w:rPr>
                <w:color w:val="000000"/>
                <w:sz w:val="22"/>
                <w:szCs w:val="22"/>
              </w:rPr>
              <w:t>1,</w:t>
            </w:r>
            <w:r w:rsidR="00896ED7">
              <w:rPr>
                <w:color w:val="000000"/>
                <w:sz w:val="22"/>
                <w:szCs w:val="22"/>
              </w:rPr>
              <w:t>828</w:t>
            </w:r>
          </w:p>
        </w:tc>
      </w:tr>
      <w:tr w14:paraId="70655E31" w14:textId="77777777" w:rsidTr="007500BB">
        <w:tblPrEx>
          <w:tblW w:w="11972" w:type="dxa"/>
          <w:jc w:val="center"/>
          <w:tblLook w:val="04A0"/>
        </w:tblPrEx>
        <w:trPr>
          <w:jc w:val="center"/>
        </w:trPr>
        <w:tc>
          <w:tcPr>
            <w:tcW w:w="1011" w:type="dxa"/>
          </w:tcPr>
          <w:p w:rsidR="00921FC5" w:rsidRPr="0019098B" w:rsidP="00921FC5" w14:paraId="34613AEE" w14:textId="12A72B5F">
            <w:pPr>
              <w:pStyle w:val="ListParagraph"/>
              <w:widowControl/>
              <w:ind w:left="0"/>
              <w:rPr>
                <w:b/>
                <w:bCs/>
                <w:sz w:val="22"/>
                <w:szCs w:val="22"/>
              </w:rPr>
            </w:pPr>
            <w:r w:rsidRPr="0019098B">
              <w:rPr>
                <w:sz w:val="22"/>
                <w:szCs w:val="22"/>
              </w:rPr>
              <w:t>50-99</w:t>
            </w:r>
          </w:p>
        </w:tc>
        <w:tc>
          <w:tcPr>
            <w:tcW w:w="0" w:type="auto"/>
            <w:vAlign w:val="center"/>
          </w:tcPr>
          <w:p w:rsidR="00921FC5" w:rsidRPr="00FD6CF8" w:rsidP="00921FC5" w14:paraId="111E7C9A" w14:textId="6A3AA81E">
            <w:pPr>
              <w:pStyle w:val="ListParagraph"/>
              <w:widowControl/>
              <w:ind w:left="0"/>
              <w:jc w:val="center"/>
              <w:rPr>
                <w:b/>
                <w:bCs/>
                <w:sz w:val="22"/>
                <w:szCs w:val="22"/>
              </w:rPr>
            </w:pPr>
            <w:r>
              <w:rPr>
                <w:color w:val="000000"/>
                <w:sz w:val="22"/>
                <w:szCs w:val="22"/>
              </w:rPr>
              <w:t>4</w:t>
            </w:r>
            <w:r w:rsidR="001167DF">
              <w:rPr>
                <w:color w:val="000000"/>
                <w:sz w:val="22"/>
                <w:szCs w:val="22"/>
              </w:rPr>
              <w:t>80</w:t>
            </w:r>
          </w:p>
        </w:tc>
        <w:tc>
          <w:tcPr>
            <w:tcW w:w="0" w:type="auto"/>
          </w:tcPr>
          <w:p w:rsidR="00921FC5" w:rsidRPr="00FD6CF8" w:rsidP="00921FC5" w14:paraId="599EE601" w14:textId="1A04B359">
            <w:pPr>
              <w:pStyle w:val="ListParagraph"/>
              <w:widowControl/>
              <w:ind w:left="0"/>
              <w:jc w:val="center"/>
              <w:rPr>
                <w:b/>
                <w:bCs/>
                <w:sz w:val="22"/>
                <w:szCs w:val="22"/>
              </w:rPr>
            </w:pPr>
            <w:r w:rsidRPr="00FD6CF8">
              <w:rPr>
                <w:sz w:val="22"/>
                <w:szCs w:val="22"/>
              </w:rPr>
              <w:t>1</w:t>
            </w:r>
            <w:r>
              <w:rPr>
                <w:sz w:val="22"/>
                <w:szCs w:val="22"/>
              </w:rPr>
              <w:t>5</w:t>
            </w:r>
            <w:r w:rsidRPr="00FD6CF8">
              <w:rPr>
                <w:sz w:val="22"/>
                <w:szCs w:val="22"/>
              </w:rPr>
              <w:t>%</w:t>
            </w:r>
          </w:p>
        </w:tc>
        <w:tc>
          <w:tcPr>
            <w:tcW w:w="0" w:type="auto"/>
            <w:vAlign w:val="center"/>
          </w:tcPr>
          <w:p w:rsidR="00921FC5" w:rsidRPr="003D7B37" w:rsidP="00921FC5" w14:paraId="474FF77A" w14:textId="5CCD89C9">
            <w:pPr>
              <w:pStyle w:val="ListParagraph"/>
              <w:widowControl/>
              <w:ind w:left="0"/>
              <w:jc w:val="center"/>
              <w:rPr>
                <w:color w:val="000000"/>
                <w:sz w:val="22"/>
                <w:szCs w:val="22"/>
              </w:rPr>
            </w:pPr>
            <w:r w:rsidRPr="003D7B37">
              <w:rPr>
                <w:color w:val="000000"/>
                <w:sz w:val="22"/>
                <w:szCs w:val="22"/>
              </w:rPr>
              <w:t>72</w:t>
            </w:r>
          </w:p>
        </w:tc>
        <w:tc>
          <w:tcPr>
            <w:tcW w:w="0" w:type="auto"/>
          </w:tcPr>
          <w:p w:rsidR="00921FC5" w:rsidRPr="00FD6CF8" w:rsidP="00921FC5" w14:paraId="3FEA87D5" w14:textId="0D31B741">
            <w:pPr>
              <w:pStyle w:val="ListParagraph"/>
              <w:widowControl/>
              <w:ind w:left="0"/>
              <w:jc w:val="center"/>
              <w:rPr>
                <w:b/>
                <w:bCs/>
                <w:sz w:val="22"/>
                <w:szCs w:val="22"/>
              </w:rPr>
            </w:pPr>
            <w:r w:rsidRPr="00694B24">
              <w:rPr>
                <w:sz w:val="22"/>
                <w:szCs w:val="22"/>
              </w:rPr>
              <w:t>62.54</w:t>
            </w:r>
          </w:p>
        </w:tc>
        <w:tc>
          <w:tcPr>
            <w:tcW w:w="0" w:type="auto"/>
            <w:vAlign w:val="center"/>
          </w:tcPr>
          <w:p w:rsidR="00921FC5" w:rsidRPr="00FD6CF8" w:rsidP="00921FC5" w14:paraId="2369DD8F" w14:textId="312D5268">
            <w:pPr>
              <w:pStyle w:val="ListParagraph"/>
              <w:widowControl/>
              <w:ind w:left="0"/>
              <w:jc w:val="center"/>
              <w:rPr>
                <w:b/>
                <w:bCs/>
                <w:sz w:val="22"/>
                <w:szCs w:val="22"/>
              </w:rPr>
            </w:pPr>
            <w:r>
              <w:rPr>
                <w:color w:val="000000"/>
                <w:sz w:val="22"/>
                <w:szCs w:val="22"/>
              </w:rPr>
              <w:t>4,503</w:t>
            </w:r>
          </w:p>
        </w:tc>
        <w:tc>
          <w:tcPr>
            <w:tcW w:w="0" w:type="auto"/>
            <w:vAlign w:val="center"/>
          </w:tcPr>
          <w:p w:rsidR="00921FC5" w:rsidRPr="00FD6CF8" w:rsidP="00921FC5" w14:paraId="2F656EFF" w14:textId="4B6689A2">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61600161" w14:textId="053E8E25">
            <w:pPr>
              <w:pStyle w:val="ListParagraph"/>
              <w:widowControl/>
              <w:ind w:left="0"/>
              <w:jc w:val="center"/>
              <w:rPr>
                <w:b/>
                <w:bCs/>
                <w:color w:val="000000"/>
                <w:sz w:val="22"/>
                <w:szCs w:val="22"/>
              </w:rPr>
            </w:pPr>
            <w:r>
              <w:rPr>
                <w:color w:val="000000"/>
                <w:sz w:val="22"/>
                <w:szCs w:val="22"/>
              </w:rPr>
              <w:t>374</w:t>
            </w:r>
          </w:p>
        </w:tc>
        <w:tc>
          <w:tcPr>
            <w:tcW w:w="0" w:type="auto"/>
            <w:vAlign w:val="center"/>
          </w:tcPr>
          <w:p w:rsidR="00921FC5" w:rsidRPr="00FD6CF8" w:rsidP="00921FC5" w14:paraId="3B21D0C9" w14:textId="4BDFD2F8">
            <w:pPr>
              <w:pStyle w:val="ListParagraph"/>
              <w:widowControl/>
              <w:ind w:left="0"/>
              <w:jc w:val="center"/>
              <w:rPr>
                <w:b/>
                <w:bCs/>
                <w:sz w:val="22"/>
                <w:szCs w:val="22"/>
              </w:rPr>
            </w:pPr>
            <w:r>
              <w:rPr>
                <w:color w:val="000000"/>
                <w:sz w:val="22"/>
                <w:szCs w:val="22"/>
              </w:rPr>
              <w:t xml:space="preserve">$62.39 </w:t>
            </w:r>
          </w:p>
        </w:tc>
        <w:tc>
          <w:tcPr>
            <w:tcW w:w="1371" w:type="dxa"/>
            <w:vAlign w:val="center"/>
          </w:tcPr>
          <w:p w:rsidR="00007FD7" w:rsidP="00921FC5" w14:paraId="4746D5E5" w14:textId="77777777">
            <w:pPr>
              <w:pStyle w:val="ListParagraph"/>
              <w:widowControl/>
              <w:ind w:left="0"/>
              <w:jc w:val="center"/>
              <w:rPr>
                <w:color w:val="000000"/>
                <w:sz w:val="22"/>
                <w:szCs w:val="22"/>
              </w:rPr>
            </w:pPr>
            <w:r w:rsidRPr="00921FC5">
              <w:rPr>
                <w:color w:val="000000"/>
                <w:sz w:val="22"/>
                <w:szCs w:val="22"/>
              </w:rPr>
              <w:t>$23,3</w:t>
            </w:r>
            <w:r>
              <w:rPr>
                <w:color w:val="000000"/>
                <w:sz w:val="22"/>
                <w:szCs w:val="22"/>
              </w:rPr>
              <w:t>34</w:t>
            </w:r>
          </w:p>
          <w:p w:rsidR="00921FC5" w:rsidRPr="00921FC5" w:rsidP="00921FC5" w14:paraId="1B53941A" w14:textId="7D9F7520">
            <w:pPr>
              <w:pStyle w:val="ListParagraph"/>
              <w:widowControl/>
              <w:ind w:left="0"/>
              <w:jc w:val="center"/>
              <w:rPr>
                <w:color w:val="000000"/>
                <w:sz w:val="22"/>
                <w:szCs w:val="22"/>
              </w:rPr>
            </w:pPr>
          </w:p>
        </w:tc>
      </w:tr>
      <w:tr w14:paraId="6E738C11" w14:textId="77777777" w:rsidTr="007500BB">
        <w:tblPrEx>
          <w:tblW w:w="11972" w:type="dxa"/>
          <w:jc w:val="center"/>
          <w:tblLook w:val="04A0"/>
        </w:tblPrEx>
        <w:trPr>
          <w:jc w:val="center"/>
        </w:trPr>
        <w:tc>
          <w:tcPr>
            <w:tcW w:w="1011" w:type="dxa"/>
          </w:tcPr>
          <w:p w:rsidR="00921FC5" w:rsidRPr="0019098B" w:rsidP="00921FC5" w14:paraId="0B5FE776" w14:textId="3237A58B">
            <w:pPr>
              <w:pStyle w:val="ListParagraph"/>
              <w:widowControl/>
              <w:ind w:left="0"/>
              <w:rPr>
                <w:b/>
                <w:bCs/>
                <w:sz w:val="22"/>
                <w:szCs w:val="22"/>
              </w:rPr>
            </w:pPr>
            <w:r w:rsidRPr="0019098B">
              <w:rPr>
                <w:sz w:val="22"/>
                <w:szCs w:val="22"/>
              </w:rPr>
              <w:t>100-249</w:t>
            </w:r>
          </w:p>
        </w:tc>
        <w:tc>
          <w:tcPr>
            <w:tcW w:w="0" w:type="auto"/>
            <w:vAlign w:val="center"/>
          </w:tcPr>
          <w:p w:rsidR="00921FC5" w:rsidRPr="00FD6CF8" w:rsidP="00921FC5" w14:paraId="793F5E20" w14:textId="07F4DB8F">
            <w:pPr>
              <w:pStyle w:val="ListParagraph"/>
              <w:widowControl/>
              <w:ind w:left="0"/>
              <w:jc w:val="center"/>
              <w:rPr>
                <w:b/>
                <w:bCs/>
                <w:sz w:val="22"/>
                <w:szCs w:val="22"/>
              </w:rPr>
            </w:pPr>
            <w:r>
              <w:rPr>
                <w:color w:val="000000"/>
                <w:sz w:val="22"/>
                <w:szCs w:val="22"/>
              </w:rPr>
              <w:t>173</w:t>
            </w:r>
          </w:p>
        </w:tc>
        <w:tc>
          <w:tcPr>
            <w:tcW w:w="0" w:type="auto"/>
          </w:tcPr>
          <w:p w:rsidR="00921FC5" w:rsidRPr="00FD6CF8" w:rsidP="00921FC5" w14:paraId="0F0ADDAD" w14:textId="41611CDF">
            <w:pPr>
              <w:pStyle w:val="ListParagraph"/>
              <w:widowControl/>
              <w:ind w:left="0"/>
              <w:jc w:val="center"/>
              <w:rPr>
                <w:b/>
                <w:bCs/>
                <w:sz w:val="22"/>
                <w:szCs w:val="22"/>
              </w:rPr>
            </w:pPr>
            <w:r>
              <w:rPr>
                <w:sz w:val="22"/>
                <w:szCs w:val="22"/>
              </w:rPr>
              <w:t>13</w:t>
            </w:r>
            <w:r w:rsidRPr="00FD6CF8">
              <w:rPr>
                <w:sz w:val="22"/>
                <w:szCs w:val="22"/>
              </w:rPr>
              <w:t>%</w:t>
            </w:r>
          </w:p>
        </w:tc>
        <w:tc>
          <w:tcPr>
            <w:tcW w:w="0" w:type="auto"/>
            <w:vAlign w:val="center"/>
          </w:tcPr>
          <w:p w:rsidR="00921FC5" w:rsidRPr="003D7B37" w:rsidP="00921FC5" w14:paraId="66D9C550" w14:textId="542BCF8A">
            <w:pPr>
              <w:pStyle w:val="ListParagraph"/>
              <w:widowControl/>
              <w:ind w:left="0"/>
              <w:jc w:val="center"/>
              <w:rPr>
                <w:color w:val="000000"/>
                <w:sz w:val="22"/>
                <w:szCs w:val="22"/>
              </w:rPr>
            </w:pPr>
            <w:r w:rsidRPr="003D7B37">
              <w:rPr>
                <w:color w:val="000000"/>
                <w:sz w:val="22"/>
                <w:szCs w:val="22"/>
              </w:rPr>
              <w:t>22</w:t>
            </w:r>
          </w:p>
        </w:tc>
        <w:tc>
          <w:tcPr>
            <w:tcW w:w="0" w:type="auto"/>
          </w:tcPr>
          <w:p w:rsidR="00921FC5" w:rsidRPr="00FD6CF8" w:rsidP="00921FC5" w14:paraId="2EE6E6A1" w14:textId="61D5EC5E">
            <w:pPr>
              <w:pStyle w:val="ListParagraph"/>
              <w:widowControl/>
              <w:ind w:left="0"/>
              <w:jc w:val="center"/>
              <w:rPr>
                <w:b/>
                <w:bCs/>
                <w:sz w:val="22"/>
                <w:szCs w:val="22"/>
              </w:rPr>
            </w:pPr>
            <w:r w:rsidRPr="00694B24">
              <w:rPr>
                <w:sz w:val="22"/>
                <w:szCs w:val="22"/>
              </w:rPr>
              <w:t>78.18</w:t>
            </w:r>
          </w:p>
        </w:tc>
        <w:tc>
          <w:tcPr>
            <w:tcW w:w="0" w:type="auto"/>
            <w:vAlign w:val="center"/>
          </w:tcPr>
          <w:p w:rsidR="00921FC5" w:rsidRPr="00FD6CF8" w:rsidP="00921FC5" w14:paraId="6B2A6B7A" w14:textId="6BD068EA">
            <w:pPr>
              <w:pStyle w:val="ListParagraph"/>
              <w:widowControl/>
              <w:ind w:left="0"/>
              <w:jc w:val="center"/>
              <w:rPr>
                <w:b/>
                <w:bCs/>
                <w:sz w:val="22"/>
                <w:szCs w:val="22"/>
              </w:rPr>
            </w:pPr>
            <w:r>
              <w:rPr>
                <w:color w:val="000000"/>
                <w:sz w:val="22"/>
                <w:szCs w:val="22"/>
              </w:rPr>
              <w:t>1,720</w:t>
            </w:r>
          </w:p>
        </w:tc>
        <w:tc>
          <w:tcPr>
            <w:tcW w:w="0" w:type="auto"/>
            <w:vAlign w:val="center"/>
          </w:tcPr>
          <w:p w:rsidR="00921FC5" w:rsidRPr="00FD6CF8" w:rsidP="00921FC5" w14:paraId="556A21FA" w14:textId="17BCEC78">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63A65AFF" w14:textId="07D15DCB">
            <w:pPr>
              <w:pStyle w:val="ListParagraph"/>
              <w:widowControl/>
              <w:ind w:left="0"/>
              <w:jc w:val="center"/>
              <w:rPr>
                <w:b/>
                <w:bCs/>
                <w:color w:val="000000"/>
                <w:sz w:val="22"/>
                <w:szCs w:val="22"/>
              </w:rPr>
            </w:pPr>
            <w:r>
              <w:rPr>
                <w:color w:val="000000"/>
                <w:sz w:val="22"/>
                <w:szCs w:val="22"/>
              </w:rPr>
              <w:t>14</w:t>
            </w:r>
            <w:r w:rsidR="0041070D">
              <w:rPr>
                <w:color w:val="000000"/>
                <w:sz w:val="22"/>
                <w:szCs w:val="22"/>
              </w:rPr>
              <w:t>3</w:t>
            </w:r>
          </w:p>
        </w:tc>
        <w:tc>
          <w:tcPr>
            <w:tcW w:w="0" w:type="auto"/>
            <w:vAlign w:val="center"/>
          </w:tcPr>
          <w:p w:rsidR="00921FC5" w:rsidRPr="00FD6CF8" w:rsidP="00921FC5" w14:paraId="7FFDC70B" w14:textId="0447DB00">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45C9EC1A" w14:textId="295262B4">
            <w:pPr>
              <w:pStyle w:val="ListParagraph"/>
              <w:widowControl/>
              <w:ind w:left="0"/>
              <w:jc w:val="center"/>
              <w:rPr>
                <w:color w:val="000000"/>
                <w:sz w:val="22"/>
                <w:szCs w:val="22"/>
              </w:rPr>
            </w:pPr>
            <w:r w:rsidRPr="00921FC5">
              <w:rPr>
                <w:color w:val="000000"/>
                <w:sz w:val="22"/>
                <w:szCs w:val="22"/>
              </w:rPr>
              <w:t>$8,922</w:t>
            </w:r>
          </w:p>
        </w:tc>
      </w:tr>
      <w:tr w14:paraId="57AFAD75" w14:textId="77777777" w:rsidTr="007500BB">
        <w:tblPrEx>
          <w:tblW w:w="11972" w:type="dxa"/>
          <w:jc w:val="center"/>
          <w:tblLook w:val="04A0"/>
        </w:tblPrEx>
        <w:trPr>
          <w:jc w:val="center"/>
        </w:trPr>
        <w:tc>
          <w:tcPr>
            <w:tcW w:w="1011" w:type="dxa"/>
          </w:tcPr>
          <w:p w:rsidR="00921FC5" w:rsidRPr="0019098B" w:rsidP="00921FC5" w14:paraId="2806D3C0" w14:textId="1BD68AA8">
            <w:pPr>
              <w:pStyle w:val="ListParagraph"/>
              <w:widowControl/>
              <w:ind w:left="0"/>
              <w:rPr>
                <w:b/>
                <w:bCs/>
                <w:sz w:val="22"/>
                <w:szCs w:val="22"/>
              </w:rPr>
            </w:pPr>
            <w:r w:rsidRPr="0019098B">
              <w:rPr>
                <w:sz w:val="22"/>
                <w:szCs w:val="22"/>
              </w:rPr>
              <w:t>250-499</w:t>
            </w:r>
          </w:p>
        </w:tc>
        <w:tc>
          <w:tcPr>
            <w:tcW w:w="0" w:type="auto"/>
            <w:vAlign w:val="center"/>
          </w:tcPr>
          <w:p w:rsidR="00921FC5" w:rsidRPr="00FD6CF8" w:rsidP="00921FC5" w14:paraId="28F63FEC" w14:textId="5797A316">
            <w:pPr>
              <w:pStyle w:val="ListParagraph"/>
              <w:widowControl/>
              <w:ind w:left="0"/>
              <w:jc w:val="center"/>
              <w:rPr>
                <w:b/>
                <w:bCs/>
                <w:sz w:val="22"/>
                <w:szCs w:val="22"/>
              </w:rPr>
            </w:pPr>
            <w:r>
              <w:rPr>
                <w:color w:val="000000"/>
                <w:sz w:val="22"/>
                <w:szCs w:val="22"/>
              </w:rPr>
              <w:t>31</w:t>
            </w:r>
          </w:p>
        </w:tc>
        <w:tc>
          <w:tcPr>
            <w:tcW w:w="0" w:type="auto"/>
          </w:tcPr>
          <w:p w:rsidR="00921FC5" w:rsidRPr="00FD6CF8" w:rsidP="00921FC5" w14:paraId="09FF0C0A" w14:textId="459D720D">
            <w:pPr>
              <w:pStyle w:val="ListParagraph"/>
              <w:widowControl/>
              <w:ind w:left="0"/>
              <w:jc w:val="center"/>
              <w:rPr>
                <w:b/>
                <w:bCs/>
                <w:sz w:val="22"/>
                <w:szCs w:val="22"/>
              </w:rPr>
            </w:pPr>
            <w:r>
              <w:rPr>
                <w:sz w:val="22"/>
                <w:szCs w:val="22"/>
              </w:rPr>
              <w:t>10</w:t>
            </w:r>
            <w:r w:rsidRPr="00FD6CF8">
              <w:rPr>
                <w:sz w:val="22"/>
                <w:szCs w:val="22"/>
              </w:rPr>
              <w:t>%</w:t>
            </w:r>
          </w:p>
        </w:tc>
        <w:tc>
          <w:tcPr>
            <w:tcW w:w="0" w:type="auto"/>
            <w:vAlign w:val="center"/>
          </w:tcPr>
          <w:p w:rsidR="00921FC5" w:rsidRPr="003D7B37" w:rsidP="00921FC5" w14:paraId="26712E90" w14:textId="2FC5D413">
            <w:pPr>
              <w:pStyle w:val="ListParagraph"/>
              <w:widowControl/>
              <w:ind w:left="0"/>
              <w:jc w:val="center"/>
              <w:rPr>
                <w:color w:val="000000"/>
                <w:sz w:val="22"/>
                <w:szCs w:val="22"/>
              </w:rPr>
            </w:pPr>
            <w:r w:rsidRPr="003D7B37">
              <w:rPr>
                <w:color w:val="000000"/>
                <w:sz w:val="22"/>
                <w:szCs w:val="22"/>
              </w:rPr>
              <w:t>3</w:t>
            </w:r>
          </w:p>
        </w:tc>
        <w:tc>
          <w:tcPr>
            <w:tcW w:w="0" w:type="auto"/>
          </w:tcPr>
          <w:p w:rsidR="00921FC5" w:rsidRPr="00FD6CF8" w:rsidP="00921FC5" w14:paraId="187DA42B" w14:textId="4B736EDF">
            <w:pPr>
              <w:pStyle w:val="ListParagraph"/>
              <w:widowControl/>
              <w:ind w:left="0"/>
              <w:jc w:val="center"/>
              <w:rPr>
                <w:b/>
                <w:bCs/>
                <w:sz w:val="22"/>
                <w:szCs w:val="22"/>
              </w:rPr>
            </w:pPr>
            <w:r w:rsidRPr="00694B24">
              <w:rPr>
                <w:sz w:val="22"/>
                <w:szCs w:val="22"/>
              </w:rPr>
              <w:t>104.24</w:t>
            </w:r>
          </w:p>
        </w:tc>
        <w:tc>
          <w:tcPr>
            <w:tcW w:w="0" w:type="auto"/>
            <w:vAlign w:val="center"/>
          </w:tcPr>
          <w:p w:rsidR="00921FC5" w:rsidRPr="00FD6CF8" w:rsidP="00921FC5" w14:paraId="270FB281" w14:textId="39977D12">
            <w:pPr>
              <w:pStyle w:val="ListParagraph"/>
              <w:widowControl/>
              <w:ind w:left="0"/>
              <w:jc w:val="center"/>
              <w:rPr>
                <w:b/>
                <w:bCs/>
                <w:sz w:val="22"/>
                <w:szCs w:val="22"/>
              </w:rPr>
            </w:pPr>
            <w:r>
              <w:rPr>
                <w:color w:val="000000"/>
                <w:sz w:val="22"/>
                <w:szCs w:val="22"/>
              </w:rPr>
              <w:t>313</w:t>
            </w:r>
          </w:p>
        </w:tc>
        <w:tc>
          <w:tcPr>
            <w:tcW w:w="0" w:type="auto"/>
            <w:vAlign w:val="center"/>
          </w:tcPr>
          <w:p w:rsidR="00921FC5" w:rsidRPr="00FD6CF8" w:rsidP="00921FC5" w14:paraId="203FD123" w14:textId="341C8A95">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4B46F020" w14:textId="505C584B">
            <w:pPr>
              <w:pStyle w:val="ListParagraph"/>
              <w:widowControl/>
              <w:ind w:left="0"/>
              <w:jc w:val="center"/>
              <w:rPr>
                <w:b/>
                <w:bCs/>
                <w:color w:val="000000"/>
                <w:sz w:val="22"/>
                <w:szCs w:val="22"/>
              </w:rPr>
            </w:pPr>
            <w:r>
              <w:rPr>
                <w:color w:val="000000"/>
                <w:sz w:val="22"/>
                <w:szCs w:val="22"/>
              </w:rPr>
              <w:t>2</w:t>
            </w:r>
            <w:r w:rsidR="0041070D">
              <w:rPr>
                <w:color w:val="000000"/>
                <w:sz w:val="22"/>
                <w:szCs w:val="22"/>
              </w:rPr>
              <w:t>6</w:t>
            </w:r>
          </w:p>
        </w:tc>
        <w:tc>
          <w:tcPr>
            <w:tcW w:w="0" w:type="auto"/>
            <w:vAlign w:val="center"/>
          </w:tcPr>
          <w:p w:rsidR="00921FC5" w:rsidRPr="00FD6CF8" w:rsidP="00921FC5" w14:paraId="7B76CF3E" w14:textId="5FDDA610">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17F972A4" w14:textId="4324CAE6">
            <w:pPr>
              <w:pStyle w:val="ListParagraph"/>
              <w:widowControl/>
              <w:ind w:left="0"/>
              <w:jc w:val="center"/>
              <w:rPr>
                <w:color w:val="000000"/>
                <w:sz w:val="22"/>
                <w:szCs w:val="22"/>
              </w:rPr>
            </w:pPr>
            <w:r w:rsidRPr="00921FC5">
              <w:rPr>
                <w:color w:val="000000"/>
                <w:sz w:val="22"/>
                <w:szCs w:val="22"/>
              </w:rPr>
              <w:t>$1,622</w:t>
            </w:r>
          </w:p>
        </w:tc>
      </w:tr>
      <w:tr w14:paraId="3F6A33E0" w14:textId="77777777" w:rsidTr="007500BB">
        <w:tblPrEx>
          <w:tblW w:w="11972" w:type="dxa"/>
          <w:jc w:val="center"/>
          <w:tblLook w:val="04A0"/>
        </w:tblPrEx>
        <w:trPr>
          <w:jc w:val="center"/>
        </w:trPr>
        <w:tc>
          <w:tcPr>
            <w:tcW w:w="1011" w:type="dxa"/>
          </w:tcPr>
          <w:p w:rsidR="00921FC5" w:rsidRPr="0019098B" w:rsidP="00921FC5" w14:paraId="6175633A" w14:textId="10921B9C">
            <w:pPr>
              <w:pStyle w:val="ListParagraph"/>
              <w:widowControl/>
              <w:ind w:left="0"/>
              <w:rPr>
                <w:b/>
                <w:bCs/>
                <w:sz w:val="22"/>
                <w:szCs w:val="22"/>
              </w:rPr>
            </w:pPr>
            <w:r w:rsidRPr="0019098B">
              <w:rPr>
                <w:sz w:val="22"/>
                <w:szCs w:val="22"/>
              </w:rPr>
              <w:t>500+</w:t>
            </w:r>
          </w:p>
        </w:tc>
        <w:tc>
          <w:tcPr>
            <w:tcW w:w="0" w:type="auto"/>
            <w:vAlign w:val="center"/>
          </w:tcPr>
          <w:p w:rsidR="00921FC5" w:rsidRPr="00FD6CF8" w:rsidP="00921FC5" w14:paraId="6F6C9EE7" w14:textId="6F586E49">
            <w:pPr>
              <w:pStyle w:val="ListParagraph"/>
              <w:widowControl/>
              <w:ind w:left="0"/>
              <w:jc w:val="center"/>
              <w:rPr>
                <w:b/>
                <w:bCs/>
                <w:sz w:val="22"/>
                <w:szCs w:val="22"/>
              </w:rPr>
            </w:pPr>
            <w:r>
              <w:rPr>
                <w:color w:val="000000"/>
                <w:sz w:val="22"/>
                <w:szCs w:val="22"/>
              </w:rPr>
              <w:t>22</w:t>
            </w:r>
          </w:p>
        </w:tc>
        <w:tc>
          <w:tcPr>
            <w:tcW w:w="0" w:type="auto"/>
          </w:tcPr>
          <w:p w:rsidR="00921FC5" w:rsidRPr="00FD6CF8" w:rsidP="00921FC5" w14:paraId="35190745" w14:textId="442D2ACC">
            <w:pPr>
              <w:pStyle w:val="ListParagraph"/>
              <w:widowControl/>
              <w:ind w:left="0"/>
              <w:jc w:val="center"/>
              <w:rPr>
                <w:b/>
                <w:bCs/>
                <w:sz w:val="22"/>
                <w:szCs w:val="22"/>
              </w:rPr>
            </w:pPr>
            <w:r>
              <w:rPr>
                <w:sz w:val="22"/>
                <w:szCs w:val="22"/>
              </w:rPr>
              <w:t>8</w:t>
            </w:r>
            <w:r w:rsidRPr="00FD6CF8">
              <w:rPr>
                <w:sz w:val="22"/>
                <w:szCs w:val="22"/>
              </w:rPr>
              <w:t>%</w:t>
            </w:r>
          </w:p>
        </w:tc>
        <w:tc>
          <w:tcPr>
            <w:tcW w:w="0" w:type="auto"/>
            <w:vAlign w:val="center"/>
          </w:tcPr>
          <w:p w:rsidR="00921FC5" w:rsidRPr="003D7B37" w:rsidP="00921FC5" w14:paraId="22B8DDF9" w14:textId="5365A8CE">
            <w:pPr>
              <w:pStyle w:val="ListParagraph"/>
              <w:widowControl/>
              <w:ind w:left="0"/>
              <w:jc w:val="center"/>
              <w:rPr>
                <w:color w:val="000000"/>
                <w:sz w:val="22"/>
                <w:szCs w:val="22"/>
              </w:rPr>
            </w:pPr>
            <w:r w:rsidRPr="003D7B37">
              <w:rPr>
                <w:color w:val="000000"/>
                <w:sz w:val="22"/>
                <w:szCs w:val="22"/>
              </w:rPr>
              <w:t>2</w:t>
            </w:r>
          </w:p>
        </w:tc>
        <w:tc>
          <w:tcPr>
            <w:tcW w:w="0" w:type="auto"/>
          </w:tcPr>
          <w:p w:rsidR="00921FC5" w:rsidRPr="00FD6CF8" w:rsidP="00921FC5" w14:paraId="1C38A594" w14:textId="5F142413">
            <w:pPr>
              <w:pStyle w:val="ListParagraph"/>
              <w:widowControl/>
              <w:ind w:left="0"/>
              <w:jc w:val="center"/>
              <w:rPr>
                <w:b/>
                <w:bCs/>
                <w:sz w:val="22"/>
                <w:szCs w:val="22"/>
              </w:rPr>
            </w:pPr>
            <w:r w:rsidRPr="00694B24">
              <w:rPr>
                <w:sz w:val="22"/>
                <w:szCs w:val="22"/>
              </w:rPr>
              <w:t>156.36</w:t>
            </w:r>
          </w:p>
        </w:tc>
        <w:tc>
          <w:tcPr>
            <w:tcW w:w="0" w:type="auto"/>
            <w:vAlign w:val="center"/>
          </w:tcPr>
          <w:p w:rsidR="00921FC5" w:rsidRPr="00FD6CF8" w:rsidP="00921FC5" w14:paraId="4434EB7E" w14:textId="11503594">
            <w:pPr>
              <w:pStyle w:val="ListParagraph"/>
              <w:widowControl/>
              <w:ind w:left="0"/>
              <w:jc w:val="center"/>
              <w:rPr>
                <w:b/>
                <w:bCs/>
                <w:sz w:val="22"/>
                <w:szCs w:val="22"/>
              </w:rPr>
            </w:pPr>
            <w:r>
              <w:rPr>
                <w:color w:val="000000"/>
                <w:sz w:val="22"/>
                <w:szCs w:val="22"/>
              </w:rPr>
              <w:t>313</w:t>
            </w:r>
          </w:p>
        </w:tc>
        <w:tc>
          <w:tcPr>
            <w:tcW w:w="0" w:type="auto"/>
            <w:vAlign w:val="center"/>
          </w:tcPr>
          <w:p w:rsidR="00921FC5" w:rsidRPr="00FD6CF8" w:rsidP="00921FC5" w14:paraId="3D3B1A9D" w14:textId="22958765">
            <w:pPr>
              <w:pStyle w:val="ListParagraph"/>
              <w:widowControl/>
              <w:ind w:left="0"/>
              <w:jc w:val="center"/>
              <w:rPr>
                <w:b/>
                <w:bCs/>
                <w:sz w:val="22"/>
                <w:szCs w:val="22"/>
              </w:rPr>
            </w:pPr>
            <w:r>
              <w:rPr>
                <w:color w:val="000000"/>
                <w:sz w:val="22"/>
                <w:szCs w:val="22"/>
              </w:rPr>
              <w:t>0.083</w:t>
            </w:r>
          </w:p>
        </w:tc>
        <w:tc>
          <w:tcPr>
            <w:tcW w:w="0" w:type="auto"/>
            <w:vAlign w:val="center"/>
          </w:tcPr>
          <w:p w:rsidR="00921FC5" w:rsidP="00921FC5" w14:paraId="1F78CAB6" w14:textId="1EB1D5FB">
            <w:pPr>
              <w:pStyle w:val="ListParagraph"/>
              <w:widowControl/>
              <w:ind w:left="0"/>
              <w:jc w:val="center"/>
              <w:rPr>
                <w:b/>
                <w:bCs/>
                <w:color w:val="000000"/>
                <w:sz w:val="22"/>
                <w:szCs w:val="22"/>
              </w:rPr>
            </w:pPr>
            <w:r>
              <w:rPr>
                <w:color w:val="000000"/>
                <w:sz w:val="22"/>
                <w:szCs w:val="22"/>
              </w:rPr>
              <w:t>2</w:t>
            </w:r>
            <w:r w:rsidR="0041070D">
              <w:rPr>
                <w:color w:val="000000"/>
                <w:sz w:val="22"/>
                <w:szCs w:val="22"/>
              </w:rPr>
              <w:t>6</w:t>
            </w:r>
          </w:p>
        </w:tc>
        <w:tc>
          <w:tcPr>
            <w:tcW w:w="0" w:type="auto"/>
            <w:vAlign w:val="center"/>
          </w:tcPr>
          <w:p w:rsidR="00921FC5" w:rsidRPr="00FD6CF8" w:rsidP="00921FC5" w14:paraId="78055B24" w14:textId="31183B7B">
            <w:pPr>
              <w:pStyle w:val="ListParagraph"/>
              <w:widowControl/>
              <w:ind w:left="0"/>
              <w:jc w:val="center"/>
              <w:rPr>
                <w:b/>
                <w:bCs/>
                <w:sz w:val="22"/>
                <w:szCs w:val="22"/>
              </w:rPr>
            </w:pPr>
            <w:r>
              <w:rPr>
                <w:color w:val="000000"/>
                <w:sz w:val="22"/>
                <w:szCs w:val="22"/>
              </w:rPr>
              <w:t xml:space="preserve">$62.39 </w:t>
            </w:r>
          </w:p>
        </w:tc>
        <w:tc>
          <w:tcPr>
            <w:tcW w:w="1371" w:type="dxa"/>
            <w:vAlign w:val="center"/>
          </w:tcPr>
          <w:p w:rsidR="00921FC5" w:rsidRPr="00921FC5" w:rsidP="00921FC5" w14:paraId="008668AC" w14:textId="1A0627F8">
            <w:pPr>
              <w:pStyle w:val="ListParagraph"/>
              <w:widowControl/>
              <w:ind w:left="0"/>
              <w:jc w:val="center"/>
              <w:rPr>
                <w:color w:val="000000"/>
                <w:sz w:val="22"/>
                <w:szCs w:val="22"/>
              </w:rPr>
            </w:pPr>
            <w:r w:rsidRPr="00921FC5">
              <w:rPr>
                <w:color w:val="000000"/>
                <w:sz w:val="22"/>
                <w:szCs w:val="22"/>
              </w:rPr>
              <w:t>$1,622</w:t>
            </w:r>
          </w:p>
        </w:tc>
      </w:tr>
      <w:tr w14:paraId="5738CAE7" w14:textId="77777777" w:rsidTr="007500BB">
        <w:tblPrEx>
          <w:tblW w:w="11972" w:type="dxa"/>
          <w:jc w:val="center"/>
          <w:tblLook w:val="04A0"/>
        </w:tblPrEx>
        <w:trPr>
          <w:jc w:val="center"/>
        </w:trPr>
        <w:tc>
          <w:tcPr>
            <w:tcW w:w="1011" w:type="dxa"/>
          </w:tcPr>
          <w:p w:rsidR="00921FC5" w:rsidRPr="0019098B" w:rsidP="00921FC5" w14:paraId="0C55AC05" w14:textId="5039FB93">
            <w:pPr>
              <w:pStyle w:val="ListParagraph"/>
              <w:widowControl/>
              <w:ind w:left="0"/>
              <w:rPr>
                <w:b/>
                <w:bCs/>
                <w:sz w:val="22"/>
                <w:szCs w:val="22"/>
              </w:rPr>
            </w:pPr>
            <w:r w:rsidRPr="0019098B">
              <w:rPr>
                <w:b/>
                <w:bCs/>
                <w:sz w:val="22"/>
                <w:szCs w:val="22"/>
              </w:rPr>
              <w:t>Subtotal</w:t>
            </w:r>
          </w:p>
        </w:tc>
        <w:tc>
          <w:tcPr>
            <w:tcW w:w="0" w:type="auto"/>
            <w:vAlign w:val="center"/>
          </w:tcPr>
          <w:p w:rsidR="00921FC5" w:rsidRPr="00FD6CF8" w:rsidP="00921FC5" w14:paraId="4DB4FDE7" w14:textId="675072B8">
            <w:pPr>
              <w:pStyle w:val="ListParagraph"/>
              <w:widowControl/>
              <w:ind w:left="0"/>
              <w:jc w:val="center"/>
              <w:rPr>
                <w:b/>
                <w:bCs/>
                <w:sz w:val="22"/>
                <w:szCs w:val="22"/>
              </w:rPr>
            </w:pPr>
            <w:r>
              <w:rPr>
                <w:b/>
                <w:bCs/>
                <w:color w:val="000000"/>
                <w:sz w:val="22"/>
                <w:szCs w:val="22"/>
              </w:rPr>
              <w:t>2,15</w:t>
            </w:r>
            <w:r w:rsidR="001167DF">
              <w:rPr>
                <w:b/>
                <w:bCs/>
                <w:color w:val="000000"/>
                <w:sz w:val="22"/>
                <w:szCs w:val="22"/>
              </w:rPr>
              <w:t>6</w:t>
            </w:r>
          </w:p>
        </w:tc>
        <w:tc>
          <w:tcPr>
            <w:tcW w:w="0" w:type="auto"/>
          </w:tcPr>
          <w:p w:rsidR="00921FC5" w:rsidRPr="00FD6CF8" w:rsidP="00921FC5" w14:paraId="337D68B3" w14:textId="77777777">
            <w:pPr>
              <w:pStyle w:val="ListParagraph"/>
              <w:widowControl/>
              <w:ind w:left="0"/>
              <w:jc w:val="center"/>
              <w:rPr>
                <w:b/>
                <w:bCs/>
                <w:sz w:val="22"/>
                <w:szCs w:val="22"/>
              </w:rPr>
            </w:pPr>
          </w:p>
        </w:tc>
        <w:tc>
          <w:tcPr>
            <w:tcW w:w="0" w:type="auto"/>
            <w:vAlign w:val="center"/>
          </w:tcPr>
          <w:p w:rsidR="00921FC5" w:rsidRPr="003D7B37" w:rsidP="00921FC5" w14:paraId="0AA9182A" w14:textId="144DE54C">
            <w:pPr>
              <w:pStyle w:val="ListParagraph"/>
              <w:widowControl/>
              <w:ind w:left="0"/>
              <w:jc w:val="center"/>
              <w:rPr>
                <w:b/>
                <w:bCs/>
                <w:color w:val="000000"/>
                <w:sz w:val="22"/>
                <w:szCs w:val="22"/>
              </w:rPr>
            </w:pPr>
            <w:r w:rsidRPr="003D7B37">
              <w:rPr>
                <w:b/>
                <w:bCs/>
                <w:color w:val="000000"/>
                <w:sz w:val="22"/>
                <w:szCs w:val="22"/>
              </w:rPr>
              <w:t>36</w:t>
            </w:r>
            <w:r w:rsidR="00CE135D">
              <w:rPr>
                <w:b/>
                <w:bCs/>
                <w:color w:val="000000"/>
                <w:sz w:val="22"/>
                <w:szCs w:val="22"/>
              </w:rPr>
              <w:t>4</w:t>
            </w:r>
          </w:p>
        </w:tc>
        <w:tc>
          <w:tcPr>
            <w:tcW w:w="0" w:type="auto"/>
          </w:tcPr>
          <w:p w:rsidR="00921FC5" w:rsidRPr="00FD6CF8" w:rsidP="00921FC5" w14:paraId="6D267670" w14:textId="23076218">
            <w:pPr>
              <w:pStyle w:val="ListParagraph"/>
              <w:widowControl/>
              <w:ind w:left="0"/>
              <w:jc w:val="center"/>
              <w:rPr>
                <w:b/>
                <w:bCs/>
                <w:sz w:val="22"/>
                <w:szCs w:val="22"/>
              </w:rPr>
            </w:pPr>
          </w:p>
        </w:tc>
        <w:tc>
          <w:tcPr>
            <w:tcW w:w="0" w:type="auto"/>
            <w:vAlign w:val="center"/>
          </w:tcPr>
          <w:p w:rsidR="00921FC5" w:rsidRPr="00921FC5" w:rsidP="00921FC5" w14:paraId="779A979A" w14:textId="0BE37C95">
            <w:pPr>
              <w:pStyle w:val="ListParagraph"/>
              <w:widowControl/>
              <w:ind w:left="0"/>
              <w:jc w:val="center"/>
              <w:rPr>
                <w:b/>
                <w:bCs/>
                <w:sz w:val="22"/>
                <w:szCs w:val="22"/>
              </w:rPr>
            </w:pPr>
            <w:r w:rsidRPr="00921FC5">
              <w:rPr>
                <w:b/>
                <w:bCs/>
                <w:color w:val="000000"/>
                <w:sz w:val="22"/>
                <w:szCs w:val="22"/>
              </w:rPr>
              <w:t>22,</w:t>
            </w:r>
            <w:r w:rsidR="00692DD3">
              <w:rPr>
                <w:b/>
                <w:bCs/>
                <w:color w:val="000000"/>
                <w:sz w:val="22"/>
                <w:szCs w:val="22"/>
              </w:rPr>
              <w:t>651</w:t>
            </w:r>
          </w:p>
        </w:tc>
        <w:tc>
          <w:tcPr>
            <w:tcW w:w="0" w:type="auto"/>
            <w:vAlign w:val="center"/>
          </w:tcPr>
          <w:p w:rsidR="00921FC5" w:rsidRPr="00FD6CF8" w:rsidP="00921FC5" w14:paraId="00B6E4F6" w14:textId="2D2CE87A">
            <w:pPr>
              <w:pStyle w:val="ListParagraph"/>
              <w:widowControl/>
              <w:ind w:left="0"/>
              <w:jc w:val="center"/>
              <w:rPr>
                <w:b/>
                <w:bCs/>
                <w:sz w:val="22"/>
                <w:szCs w:val="22"/>
              </w:rPr>
            </w:pPr>
            <w:r>
              <w:rPr>
                <w:b/>
                <w:bCs/>
                <w:color w:val="000000"/>
                <w:sz w:val="22"/>
                <w:szCs w:val="22"/>
              </w:rPr>
              <w:t> </w:t>
            </w:r>
          </w:p>
        </w:tc>
        <w:tc>
          <w:tcPr>
            <w:tcW w:w="0" w:type="auto"/>
            <w:vAlign w:val="center"/>
          </w:tcPr>
          <w:p w:rsidR="00921FC5" w:rsidP="00921FC5" w14:paraId="037A6825" w14:textId="0B625008">
            <w:pPr>
              <w:pStyle w:val="ListParagraph"/>
              <w:widowControl/>
              <w:ind w:left="0"/>
              <w:jc w:val="center"/>
              <w:rPr>
                <w:b/>
                <w:bCs/>
                <w:color w:val="000000"/>
                <w:sz w:val="22"/>
                <w:szCs w:val="22"/>
              </w:rPr>
            </w:pPr>
            <w:r>
              <w:rPr>
                <w:b/>
                <w:bCs/>
                <w:color w:val="000000"/>
                <w:sz w:val="22"/>
                <w:szCs w:val="22"/>
              </w:rPr>
              <w:t>1,8</w:t>
            </w:r>
            <w:r w:rsidR="00767C37">
              <w:rPr>
                <w:b/>
                <w:bCs/>
                <w:color w:val="000000"/>
                <w:sz w:val="22"/>
                <w:szCs w:val="22"/>
              </w:rPr>
              <w:t>80</w:t>
            </w:r>
          </w:p>
        </w:tc>
        <w:tc>
          <w:tcPr>
            <w:tcW w:w="0" w:type="auto"/>
            <w:vAlign w:val="center"/>
          </w:tcPr>
          <w:p w:rsidR="00921FC5" w:rsidRPr="00FD6CF8" w:rsidP="00921FC5" w14:paraId="09F9FE74" w14:textId="49CAD1A8">
            <w:pPr>
              <w:pStyle w:val="ListParagraph"/>
              <w:widowControl/>
              <w:ind w:left="0"/>
              <w:jc w:val="center"/>
              <w:rPr>
                <w:b/>
                <w:bCs/>
                <w:sz w:val="22"/>
                <w:szCs w:val="22"/>
              </w:rPr>
            </w:pPr>
            <w:r>
              <w:rPr>
                <w:b/>
                <w:bCs/>
                <w:color w:val="000000"/>
                <w:sz w:val="22"/>
                <w:szCs w:val="22"/>
              </w:rPr>
              <w:t> </w:t>
            </w:r>
          </w:p>
        </w:tc>
        <w:tc>
          <w:tcPr>
            <w:tcW w:w="1371" w:type="dxa"/>
            <w:vAlign w:val="center"/>
          </w:tcPr>
          <w:p w:rsidR="00921FC5" w:rsidRPr="00921FC5" w:rsidP="00921FC5" w14:paraId="56A37127" w14:textId="70F47067">
            <w:pPr>
              <w:pStyle w:val="ListParagraph"/>
              <w:widowControl/>
              <w:ind w:left="0"/>
              <w:jc w:val="center"/>
              <w:rPr>
                <w:b/>
                <w:bCs/>
                <w:color w:val="000000"/>
                <w:sz w:val="22"/>
                <w:szCs w:val="22"/>
              </w:rPr>
            </w:pPr>
            <w:r w:rsidRPr="00921FC5">
              <w:rPr>
                <w:b/>
                <w:bCs/>
                <w:color w:val="000000"/>
                <w:sz w:val="22"/>
                <w:szCs w:val="22"/>
              </w:rPr>
              <w:t>$117,</w:t>
            </w:r>
            <w:r w:rsidR="003C552D">
              <w:rPr>
                <w:b/>
                <w:bCs/>
                <w:color w:val="000000"/>
                <w:sz w:val="22"/>
                <w:szCs w:val="22"/>
              </w:rPr>
              <w:t>293</w:t>
            </w:r>
          </w:p>
        </w:tc>
      </w:tr>
      <w:tr w14:paraId="626C66A4" w14:textId="77777777" w:rsidTr="007500BB">
        <w:tblPrEx>
          <w:tblW w:w="11972" w:type="dxa"/>
          <w:jc w:val="center"/>
          <w:tblLook w:val="04A0"/>
        </w:tblPrEx>
        <w:trPr>
          <w:jc w:val="center"/>
        </w:trPr>
        <w:tc>
          <w:tcPr>
            <w:tcW w:w="11972" w:type="dxa"/>
            <w:gridSpan w:val="10"/>
            <w:shd w:val="clear" w:color="auto" w:fill="D2F0FA"/>
          </w:tcPr>
          <w:p w:rsidR="003D7B37" w:rsidRPr="00D9778F" w:rsidP="00E821F0" w14:paraId="6CD5D57F" w14:textId="1410AC2C">
            <w:pPr>
              <w:pStyle w:val="ListParagraph"/>
              <w:widowControl/>
              <w:ind w:left="0"/>
              <w:rPr>
                <w:b/>
                <w:bCs/>
                <w:sz w:val="22"/>
                <w:szCs w:val="22"/>
              </w:rPr>
            </w:pPr>
            <w:r>
              <w:rPr>
                <w:b/>
                <w:bCs/>
                <w:sz w:val="22"/>
                <w:szCs w:val="22"/>
              </w:rPr>
              <w:t>Emergency Medical Services (EMD)</w:t>
            </w:r>
          </w:p>
        </w:tc>
      </w:tr>
      <w:tr w14:paraId="3CE0BDF2" w14:textId="77777777" w:rsidTr="007500BB">
        <w:tblPrEx>
          <w:tblW w:w="11972" w:type="dxa"/>
          <w:jc w:val="center"/>
          <w:tblLook w:val="04A0"/>
        </w:tblPrEx>
        <w:trPr>
          <w:jc w:val="center"/>
        </w:trPr>
        <w:tc>
          <w:tcPr>
            <w:tcW w:w="1011" w:type="dxa"/>
          </w:tcPr>
          <w:p w:rsidR="007500BB" w:rsidRPr="00D9778F" w:rsidP="007500BB" w14:paraId="73AA8501" w14:textId="72F3BDD3">
            <w:pPr>
              <w:pStyle w:val="ListParagraph"/>
              <w:widowControl/>
              <w:ind w:left="0"/>
              <w:rPr>
                <w:sz w:val="22"/>
                <w:szCs w:val="22"/>
              </w:rPr>
            </w:pPr>
            <w:r>
              <w:rPr>
                <w:sz w:val="22"/>
                <w:szCs w:val="22"/>
              </w:rPr>
              <w:t>&lt;</w:t>
            </w:r>
            <w:r w:rsidRPr="00413B63">
              <w:rPr>
                <w:sz w:val="22"/>
                <w:szCs w:val="22"/>
              </w:rPr>
              <w:t>25</w:t>
            </w:r>
          </w:p>
        </w:tc>
        <w:tc>
          <w:tcPr>
            <w:tcW w:w="0" w:type="auto"/>
          </w:tcPr>
          <w:p w:rsidR="007500BB" w:rsidRPr="00AA54C1" w:rsidP="007500BB" w14:paraId="6FBD78FD" w14:textId="77777777">
            <w:pPr>
              <w:pStyle w:val="ListParagraph"/>
              <w:widowControl/>
              <w:ind w:left="0"/>
              <w:jc w:val="center"/>
              <w:rPr>
                <w:sz w:val="22"/>
                <w:szCs w:val="22"/>
              </w:rPr>
            </w:pPr>
            <w:r w:rsidRPr="00AA54C1">
              <w:rPr>
                <w:sz w:val="22"/>
                <w:szCs w:val="22"/>
              </w:rPr>
              <w:t>4,107</w:t>
            </w:r>
          </w:p>
        </w:tc>
        <w:tc>
          <w:tcPr>
            <w:tcW w:w="0" w:type="auto"/>
          </w:tcPr>
          <w:p w:rsidR="007500BB" w:rsidRPr="00AA54C1" w:rsidP="007500BB" w14:paraId="52D7650A" w14:textId="0685EEEB">
            <w:pPr>
              <w:pStyle w:val="ListParagraph"/>
              <w:widowControl/>
              <w:ind w:left="0"/>
              <w:jc w:val="center"/>
              <w:rPr>
                <w:sz w:val="22"/>
                <w:szCs w:val="22"/>
              </w:rPr>
            </w:pPr>
            <w:r>
              <w:rPr>
                <w:sz w:val="22"/>
                <w:szCs w:val="22"/>
              </w:rPr>
              <w:t>19</w:t>
            </w:r>
            <w:r w:rsidRPr="00FD6CF8">
              <w:rPr>
                <w:sz w:val="22"/>
                <w:szCs w:val="22"/>
              </w:rPr>
              <w:t>%</w:t>
            </w:r>
          </w:p>
        </w:tc>
        <w:tc>
          <w:tcPr>
            <w:tcW w:w="0" w:type="auto"/>
            <w:vAlign w:val="center"/>
          </w:tcPr>
          <w:p w:rsidR="007500BB" w:rsidRPr="003D7B37" w:rsidP="007500BB" w14:paraId="652F80AE" w14:textId="0D7B39FF">
            <w:pPr>
              <w:pStyle w:val="ListParagraph"/>
              <w:widowControl/>
              <w:ind w:left="0"/>
              <w:jc w:val="center"/>
              <w:rPr>
                <w:color w:val="000000"/>
                <w:sz w:val="22"/>
                <w:szCs w:val="22"/>
              </w:rPr>
            </w:pPr>
            <w:r w:rsidRPr="003D7B37">
              <w:rPr>
                <w:color w:val="000000"/>
                <w:sz w:val="22"/>
                <w:szCs w:val="22"/>
              </w:rPr>
              <w:t>780</w:t>
            </w:r>
          </w:p>
        </w:tc>
        <w:tc>
          <w:tcPr>
            <w:tcW w:w="0" w:type="auto"/>
            <w:vAlign w:val="bottom"/>
          </w:tcPr>
          <w:p w:rsidR="007500BB" w:rsidRPr="00AA54C1" w:rsidP="007500BB" w14:paraId="2C4C1676" w14:textId="33587FE7">
            <w:pPr>
              <w:pStyle w:val="ListParagraph"/>
              <w:widowControl/>
              <w:ind w:left="0"/>
              <w:jc w:val="center"/>
              <w:rPr>
                <w:sz w:val="22"/>
                <w:szCs w:val="22"/>
              </w:rPr>
            </w:pPr>
            <w:r>
              <w:rPr>
                <w:rFonts w:ascii="Calibri" w:hAnsi="Calibri" w:cs="Calibri"/>
                <w:color w:val="000000"/>
                <w:sz w:val="22"/>
                <w:szCs w:val="22"/>
              </w:rPr>
              <w:t>580.01</w:t>
            </w:r>
          </w:p>
        </w:tc>
        <w:tc>
          <w:tcPr>
            <w:tcW w:w="0" w:type="auto"/>
            <w:vAlign w:val="center"/>
          </w:tcPr>
          <w:p w:rsidR="007500BB" w:rsidRPr="00AA54C1" w:rsidP="007500BB" w14:paraId="4B628359" w14:textId="62F9686D">
            <w:pPr>
              <w:pStyle w:val="ListParagraph"/>
              <w:widowControl/>
              <w:ind w:left="0"/>
              <w:jc w:val="center"/>
              <w:rPr>
                <w:sz w:val="22"/>
                <w:szCs w:val="22"/>
              </w:rPr>
            </w:pPr>
            <w:r>
              <w:rPr>
                <w:color w:val="000000"/>
                <w:sz w:val="22"/>
                <w:szCs w:val="22"/>
              </w:rPr>
              <w:t>452,408</w:t>
            </w:r>
          </w:p>
        </w:tc>
        <w:tc>
          <w:tcPr>
            <w:tcW w:w="0" w:type="auto"/>
            <w:vAlign w:val="center"/>
          </w:tcPr>
          <w:p w:rsidR="007500BB" w:rsidRPr="00AA54C1" w:rsidP="007500BB" w14:paraId="7E0680EF" w14:textId="6F400325">
            <w:pPr>
              <w:pStyle w:val="ListParagraph"/>
              <w:widowControl/>
              <w:ind w:left="0"/>
              <w:jc w:val="center"/>
              <w:rPr>
                <w:sz w:val="22"/>
                <w:szCs w:val="22"/>
              </w:rPr>
            </w:pPr>
            <w:r>
              <w:rPr>
                <w:color w:val="000000"/>
                <w:sz w:val="22"/>
                <w:szCs w:val="22"/>
              </w:rPr>
              <w:t>0.083</w:t>
            </w:r>
          </w:p>
        </w:tc>
        <w:tc>
          <w:tcPr>
            <w:tcW w:w="0" w:type="auto"/>
            <w:vAlign w:val="center"/>
          </w:tcPr>
          <w:p w:rsidR="007500BB" w:rsidRPr="00921FC5" w:rsidP="007500BB" w14:paraId="5A8D4962" w14:textId="1408A7ED">
            <w:pPr>
              <w:pStyle w:val="ListParagraph"/>
              <w:widowControl/>
              <w:ind w:left="0"/>
              <w:jc w:val="center"/>
              <w:rPr>
                <w:color w:val="000000"/>
                <w:sz w:val="22"/>
                <w:szCs w:val="22"/>
              </w:rPr>
            </w:pPr>
            <w:r w:rsidRPr="00921FC5">
              <w:rPr>
                <w:color w:val="000000"/>
                <w:sz w:val="22"/>
                <w:szCs w:val="22"/>
              </w:rPr>
              <w:t>37,</w:t>
            </w:r>
            <w:r>
              <w:rPr>
                <w:color w:val="000000"/>
                <w:sz w:val="22"/>
                <w:szCs w:val="22"/>
              </w:rPr>
              <w:t>550</w:t>
            </w:r>
          </w:p>
        </w:tc>
        <w:tc>
          <w:tcPr>
            <w:tcW w:w="0" w:type="auto"/>
            <w:vAlign w:val="center"/>
          </w:tcPr>
          <w:p w:rsidR="007500BB" w:rsidRPr="00921FC5" w:rsidP="007500BB" w14:paraId="7945187A" w14:textId="7AA3D6E0">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7500BB" w:rsidRPr="00921FC5" w:rsidP="007500BB" w14:paraId="6AC90564" w14:textId="45F5D3EA">
            <w:pPr>
              <w:pStyle w:val="ListParagraph"/>
              <w:widowControl/>
              <w:ind w:left="0"/>
              <w:jc w:val="center"/>
              <w:rPr>
                <w:color w:val="000000"/>
                <w:sz w:val="22"/>
                <w:szCs w:val="22"/>
              </w:rPr>
            </w:pPr>
            <w:r>
              <w:rPr>
                <w:color w:val="000000"/>
                <w:sz w:val="22"/>
                <w:szCs w:val="22"/>
              </w:rPr>
              <w:t xml:space="preserve">$2,314,958 </w:t>
            </w:r>
          </w:p>
        </w:tc>
      </w:tr>
      <w:tr w14:paraId="5CD82130" w14:textId="77777777" w:rsidTr="007500BB">
        <w:tblPrEx>
          <w:tblW w:w="11972" w:type="dxa"/>
          <w:jc w:val="center"/>
          <w:tblLook w:val="04A0"/>
        </w:tblPrEx>
        <w:trPr>
          <w:jc w:val="center"/>
        </w:trPr>
        <w:tc>
          <w:tcPr>
            <w:tcW w:w="1011" w:type="dxa"/>
          </w:tcPr>
          <w:p w:rsidR="007500BB" w:rsidRPr="00D9778F" w:rsidP="007500BB" w14:paraId="14E3C70E" w14:textId="77777777">
            <w:pPr>
              <w:pStyle w:val="ListParagraph"/>
              <w:widowControl/>
              <w:ind w:left="0"/>
              <w:rPr>
                <w:sz w:val="22"/>
                <w:szCs w:val="22"/>
              </w:rPr>
            </w:pPr>
            <w:r w:rsidRPr="00413B63">
              <w:rPr>
                <w:sz w:val="22"/>
                <w:szCs w:val="22"/>
              </w:rPr>
              <w:t>25-49</w:t>
            </w:r>
          </w:p>
        </w:tc>
        <w:tc>
          <w:tcPr>
            <w:tcW w:w="0" w:type="auto"/>
          </w:tcPr>
          <w:p w:rsidR="007500BB" w:rsidRPr="00AA54C1" w:rsidP="007500BB" w14:paraId="01582B46" w14:textId="77777777">
            <w:pPr>
              <w:pStyle w:val="ListParagraph"/>
              <w:widowControl/>
              <w:ind w:left="0"/>
              <w:jc w:val="center"/>
              <w:rPr>
                <w:sz w:val="22"/>
                <w:szCs w:val="22"/>
              </w:rPr>
            </w:pPr>
            <w:r w:rsidRPr="00AA54C1">
              <w:rPr>
                <w:sz w:val="22"/>
                <w:szCs w:val="22"/>
              </w:rPr>
              <w:t>1,264</w:t>
            </w:r>
          </w:p>
        </w:tc>
        <w:tc>
          <w:tcPr>
            <w:tcW w:w="0" w:type="auto"/>
          </w:tcPr>
          <w:p w:rsidR="007500BB" w:rsidRPr="00AA54C1" w:rsidP="007500BB" w14:paraId="2E80BEF9" w14:textId="28CAD20A">
            <w:pPr>
              <w:pStyle w:val="ListParagraph"/>
              <w:widowControl/>
              <w:ind w:left="0"/>
              <w:jc w:val="center"/>
              <w:rPr>
                <w:sz w:val="22"/>
                <w:szCs w:val="22"/>
              </w:rPr>
            </w:pPr>
            <w:r w:rsidRPr="00FD6CF8">
              <w:rPr>
                <w:sz w:val="22"/>
                <w:szCs w:val="22"/>
              </w:rPr>
              <w:t>1</w:t>
            </w:r>
            <w:r>
              <w:rPr>
                <w:sz w:val="22"/>
                <w:szCs w:val="22"/>
              </w:rPr>
              <w:t>8</w:t>
            </w:r>
            <w:r w:rsidRPr="00FD6CF8">
              <w:rPr>
                <w:sz w:val="22"/>
                <w:szCs w:val="22"/>
              </w:rPr>
              <w:t>%</w:t>
            </w:r>
          </w:p>
        </w:tc>
        <w:tc>
          <w:tcPr>
            <w:tcW w:w="0" w:type="auto"/>
            <w:vAlign w:val="center"/>
          </w:tcPr>
          <w:p w:rsidR="007500BB" w:rsidRPr="003D7B37" w:rsidP="007500BB" w14:paraId="467C573E" w14:textId="4B6CAAA7">
            <w:pPr>
              <w:pStyle w:val="ListParagraph"/>
              <w:widowControl/>
              <w:ind w:left="0"/>
              <w:jc w:val="center"/>
              <w:rPr>
                <w:color w:val="000000"/>
                <w:sz w:val="22"/>
                <w:szCs w:val="22"/>
              </w:rPr>
            </w:pPr>
            <w:r w:rsidRPr="003D7B37">
              <w:rPr>
                <w:color w:val="000000"/>
                <w:sz w:val="22"/>
                <w:szCs w:val="22"/>
              </w:rPr>
              <w:t>228</w:t>
            </w:r>
          </w:p>
        </w:tc>
        <w:tc>
          <w:tcPr>
            <w:tcW w:w="0" w:type="auto"/>
            <w:vAlign w:val="bottom"/>
          </w:tcPr>
          <w:p w:rsidR="007500BB" w:rsidRPr="00AA54C1" w:rsidP="007500BB" w14:paraId="1C2B262F" w14:textId="6A688327">
            <w:pPr>
              <w:pStyle w:val="ListParagraph"/>
              <w:widowControl/>
              <w:ind w:left="0"/>
              <w:jc w:val="center"/>
              <w:rPr>
                <w:sz w:val="22"/>
                <w:szCs w:val="22"/>
              </w:rPr>
            </w:pPr>
            <w:r>
              <w:rPr>
                <w:rFonts w:ascii="Calibri" w:hAnsi="Calibri" w:cs="Calibri"/>
                <w:color w:val="000000"/>
                <w:sz w:val="22"/>
                <w:szCs w:val="22"/>
              </w:rPr>
              <w:t>2,261.67</w:t>
            </w:r>
          </w:p>
        </w:tc>
        <w:tc>
          <w:tcPr>
            <w:tcW w:w="0" w:type="auto"/>
            <w:vAlign w:val="center"/>
          </w:tcPr>
          <w:p w:rsidR="007500BB" w:rsidRPr="00AA54C1" w:rsidP="007500BB" w14:paraId="1F4B17CB" w14:textId="3E11FE65">
            <w:pPr>
              <w:pStyle w:val="ListParagraph"/>
              <w:widowControl/>
              <w:ind w:left="0"/>
              <w:jc w:val="center"/>
              <w:rPr>
                <w:sz w:val="22"/>
                <w:szCs w:val="22"/>
              </w:rPr>
            </w:pPr>
            <w:r>
              <w:rPr>
                <w:color w:val="000000"/>
                <w:sz w:val="22"/>
                <w:szCs w:val="22"/>
              </w:rPr>
              <w:t>515,661</w:t>
            </w:r>
          </w:p>
        </w:tc>
        <w:tc>
          <w:tcPr>
            <w:tcW w:w="0" w:type="auto"/>
            <w:vAlign w:val="center"/>
          </w:tcPr>
          <w:p w:rsidR="007500BB" w:rsidRPr="00AA54C1" w:rsidP="007500BB" w14:paraId="3E64A23E" w14:textId="08BB742D">
            <w:pPr>
              <w:pStyle w:val="ListParagraph"/>
              <w:widowControl/>
              <w:ind w:left="0"/>
              <w:jc w:val="center"/>
              <w:rPr>
                <w:sz w:val="22"/>
                <w:szCs w:val="22"/>
              </w:rPr>
            </w:pPr>
            <w:r>
              <w:rPr>
                <w:color w:val="000000"/>
                <w:sz w:val="22"/>
                <w:szCs w:val="22"/>
              </w:rPr>
              <w:t>0.083</w:t>
            </w:r>
          </w:p>
        </w:tc>
        <w:tc>
          <w:tcPr>
            <w:tcW w:w="0" w:type="auto"/>
            <w:vAlign w:val="center"/>
          </w:tcPr>
          <w:p w:rsidR="007500BB" w:rsidRPr="00921FC5" w:rsidP="007500BB" w14:paraId="35B0F975" w14:textId="62BF415C">
            <w:pPr>
              <w:pStyle w:val="ListParagraph"/>
              <w:widowControl/>
              <w:ind w:left="0"/>
              <w:jc w:val="center"/>
              <w:rPr>
                <w:color w:val="000000"/>
                <w:sz w:val="22"/>
                <w:szCs w:val="22"/>
              </w:rPr>
            </w:pPr>
            <w:r w:rsidRPr="00921FC5">
              <w:rPr>
                <w:color w:val="000000"/>
                <w:sz w:val="22"/>
                <w:szCs w:val="22"/>
              </w:rPr>
              <w:t>42,</w:t>
            </w:r>
            <w:r>
              <w:rPr>
                <w:color w:val="000000"/>
                <w:sz w:val="22"/>
                <w:szCs w:val="22"/>
              </w:rPr>
              <w:t>800</w:t>
            </w:r>
          </w:p>
        </w:tc>
        <w:tc>
          <w:tcPr>
            <w:tcW w:w="0" w:type="auto"/>
            <w:vAlign w:val="center"/>
          </w:tcPr>
          <w:p w:rsidR="007500BB" w:rsidRPr="00921FC5" w:rsidP="007500BB" w14:paraId="615EBFE3" w14:textId="7E822D9B">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7500BB" w:rsidRPr="00921FC5" w:rsidP="007500BB" w14:paraId="0AF46520" w14:textId="53D39490">
            <w:pPr>
              <w:pStyle w:val="ListParagraph"/>
              <w:widowControl/>
              <w:ind w:left="0"/>
              <w:jc w:val="center"/>
              <w:rPr>
                <w:color w:val="000000"/>
                <w:sz w:val="22"/>
                <w:szCs w:val="22"/>
              </w:rPr>
            </w:pPr>
            <w:r>
              <w:rPr>
                <w:color w:val="000000"/>
                <w:sz w:val="22"/>
                <w:szCs w:val="22"/>
              </w:rPr>
              <w:t xml:space="preserve">$2,638,620 </w:t>
            </w:r>
          </w:p>
        </w:tc>
      </w:tr>
      <w:tr w14:paraId="6F022EA2" w14:textId="77777777" w:rsidTr="007500BB">
        <w:tblPrEx>
          <w:tblW w:w="11972" w:type="dxa"/>
          <w:jc w:val="center"/>
          <w:tblLook w:val="04A0"/>
        </w:tblPrEx>
        <w:trPr>
          <w:jc w:val="center"/>
        </w:trPr>
        <w:tc>
          <w:tcPr>
            <w:tcW w:w="1011" w:type="dxa"/>
          </w:tcPr>
          <w:p w:rsidR="007500BB" w:rsidRPr="00D9778F" w:rsidP="007500BB" w14:paraId="6A7E20DA" w14:textId="77777777">
            <w:pPr>
              <w:pStyle w:val="ListParagraph"/>
              <w:widowControl/>
              <w:ind w:left="0"/>
              <w:rPr>
                <w:sz w:val="22"/>
                <w:szCs w:val="22"/>
              </w:rPr>
            </w:pPr>
            <w:r w:rsidRPr="00413B63">
              <w:rPr>
                <w:sz w:val="22"/>
                <w:szCs w:val="22"/>
              </w:rPr>
              <w:t>50-99</w:t>
            </w:r>
          </w:p>
        </w:tc>
        <w:tc>
          <w:tcPr>
            <w:tcW w:w="0" w:type="auto"/>
          </w:tcPr>
          <w:p w:rsidR="007500BB" w:rsidRPr="00AA54C1" w:rsidP="007500BB" w14:paraId="03BF330D" w14:textId="77777777">
            <w:pPr>
              <w:pStyle w:val="ListParagraph"/>
              <w:widowControl/>
              <w:ind w:left="0"/>
              <w:jc w:val="center"/>
              <w:rPr>
                <w:sz w:val="22"/>
                <w:szCs w:val="22"/>
              </w:rPr>
            </w:pPr>
            <w:r w:rsidRPr="00AA54C1">
              <w:rPr>
                <w:sz w:val="22"/>
                <w:szCs w:val="22"/>
              </w:rPr>
              <w:t>616</w:t>
            </w:r>
          </w:p>
        </w:tc>
        <w:tc>
          <w:tcPr>
            <w:tcW w:w="0" w:type="auto"/>
          </w:tcPr>
          <w:p w:rsidR="007500BB" w:rsidRPr="00AA54C1" w:rsidP="007500BB" w14:paraId="591623C2" w14:textId="7FE8CC40">
            <w:pPr>
              <w:pStyle w:val="ListParagraph"/>
              <w:widowControl/>
              <w:ind w:left="0"/>
              <w:jc w:val="center"/>
              <w:rPr>
                <w:sz w:val="22"/>
                <w:szCs w:val="22"/>
              </w:rPr>
            </w:pPr>
            <w:r w:rsidRPr="00FD6CF8">
              <w:rPr>
                <w:sz w:val="22"/>
                <w:szCs w:val="22"/>
              </w:rPr>
              <w:t>1</w:t>
            </w:r>
            <w:r>
              <w:rPr>
                <w:sz w:val="22"/>
                <w:szCs w:val="22"/>
              </w:rPr>
              <w:t>5</w:t>
            </w:r>
            <w:r w:rsidRPr="00FD6CF8">
              <w:rPr>
                <w:sz w:val="22"/>
                <w:szCs w:val="22"/>
              </w:rPr>
              <w:t>%</w:t>
            </w:r>
          </w:p>
        </w:tc>
        <w:tc>
          <w:tcPr>
            <w:tcW w:w="0" w:type="auto"/>
            <w:vAlign w:val="center"/>
          </w:tcPr>
          <w:p w:rsidR="007500BB" w:rsidRPr="003D7B37" w:rsidP="007500BB" w14:paraId="4A10F0AB" w14:textId="22DB994B">
            <w:pPr>
              <w:pStyle w:val="ListParagraph"/>
              <w:widowControl/>
              <w:ind w:left="0"/>
              <w:jc w:val="center"/>
              <w:rPr>
                <w:color w:val="000000"/>
                <w:sz w:val="22"/>
                <w:szCs w:val="22"/>
              </w:rPr>
            </w:pPr>
            <w:r w:rsidRPr="003D7B37">
              <w:rPr>
                <w:color w:val="000000"/>
                <w:sz w:val="22"/>
                <w:szCs w:val="22"/>
              </w:rPr>
              <w:t>92</w:t>
            </w:r>
          </w:p>
        </w:tc>
        <w:tc>
          <w:tcPr>
            <w:tcW w:w="0" w:type="auto"/>
            <w:vAlign w:val="bottom"/>
          </w:tcPr>
          <w:p w:rsidR="007500BB" w:rsidRPr="00AA54C1" w:rsidP="007500BB" w14:paraId="41669F7F" w14:textId="2B2BCAD4">
            <w:pPr>
              <w:pStyle w:val="ListParagraph"/>
              <w:widowControl/>
              <w:ind w:left="0"/>
              <w:jc w:val="center"/>
              <w:rPr>
                <w:sz w:val="22"/>
                <w:szCs w:val="22"/>
              </w:rPr>
            </w:pPr>
            <w:r>
              <w:rPr>
                <w:rFonts w:ascii="Calibri" w:hAnsi="Calibri" w:cs="Calibri"/>
                <w:color w:val="000000"/>
                <w:sz w:val="22"/>
                <w:szCs w:val="22"/>
              </w:rPr>
              <w:t>4,675.61</w:t>
            </w:r>
          </w:p>
        </w:tc>
        <w:tc>
          <w:tcPr>
            <w:tcW w:w="0" w:type="auto"/>
            <w:vAlign w:val="center"/>
          </w:tcPr>
          <w:p w:rsidR="007500BB" w:rsidRPr="00AA54C1" w:rsidP="007500BB" w14:paraId="6B108A74" w14:textId="2445B6F7">
            <w:pPr>
              <w:pStyle w:val="ListParagraph"/>
              <w:widowControl/>
              <w:ind w:left="0"/>
              <w:jc w:val="center"/>
              <w:rPr>
                <w:sz w:val="22"/>
                <w:szCs w:val="22"/>
              </w:rPr>
            </w:pPr>
            <w:r>
              <w:rPr>
                <w:color w:val="000000"/>
                <w:sz w:val="22"/>
                <w:szCs w:val="22"/>
              </w:rPr>
              <w:t>430,156</w:t>
            </w:r>
          </w:p>
        </w:tc>
        <w:tc>
          <w:tcPr>
            <w:tcW w:w="0" w:type="auto"/>
            <w:vAlign w:val="center"/>
          </w:tcPr>
          <w:p w:rsidR="007500BB" w:rsidRPr="00AA54C1" w:rsidP="007500BB" w14:paraId="190192B2" w14:textId="20FCA401">
            <w:pPr>
              <w:pStyle w:val="ListParagraph"/>
              <w:widowControl/>
              <w:ind w:left="0"/>
              <w:jc w:val="center"/>
              <w:rPr>
                <w:sz w:val="22"/>
                <w:szCs w:val="22"/>
              </w:rPr>
            </w:pPr>
            <w:r>
              <w:rPr>
                <w:color w:val="000000"/>
                <w:sz w:val="22"/>
                <w:szCs w:val="22"/>
              </w:rPr>
              <w:t>0.083</w:t>
            </w:r>
          </w:p>
        </w:tc>
        <w:tc>
          <w:tcPr>
            <w:tcW w:w="0" w:type="auto"/>
            <w:vAlign w:val="center"/>
          </w:tcPr>
          <w:p w:rsidR="007500BB" w:rsidRPr="00921FC5" w:rsidP="007500BB" w14:paraId="6C657C0C" w14:textId="6DF2F57F">
            <w:pPr>
              <w:pStyle w:val="ListParagraph"/>
              <w:widowControl/>
              <w:ind w:left="0"/>
              <w:jc w:val="center"/>
              <w:rPr>
                <w:color w:val="000000"/>
                <w:sz w:val="22"/>
                <w:szCs w:val="22"/>
              </w:rPr>
            </w:pPr>
            <w:r w:rsidRPr="00921FC5">
              <w:rPr>
                <w:color w:val="000000"/>
                <w:sz w:val="22"/>
                <w:szCs w:val="22"/>
              </w:rPr>
              <w:t>35,</w:t>
            </w:r>
            <w:r>
              <w:rPr>
                <w:color w:val="000000"/>
                <w:sz w:val="22"/>
                <w:szCs w:val="22"/>
              </w:rPr>
              <w:t>703</w:t>
            </w:r>
          </w:p>
        </w:tc>
        <w:tc>
          <w:tcPr>
            <w:tcW w:w="0" w:type="auto"/>
            <w:vAlign w:val="center"/>
          </w:tcPr>
          <w:p w:rsidR="007500BB" w:rsidRPr="00921FC5" w:rsidP="007500BB" w14:paraId="0C54B9D8" w14:textId="7A56688A">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7500BB" w:rsidRPr="00921FC5" w:rsidP="007500BB" w14:paraId="296A5316" w14:textId="60452C09">
            <w:pPr>
              <w:pStyle w:val="ListParagraph"/>
              <w:widowControl/>
              <w:ind w:left="0"/>
              <w:jc w:val="center"/>
              <w:rPr>
                <w:color w:val="000000"/>
                <w:sz w:val="22"/>
                <w:szCs w:val="22"/>
              </w:rPr>
            </w:pPr>
            <w:r>
              <w:rPr>
                <w:color w:val="000000"/>
                <w:sz w:val="22"/>
                <w:szCs w:val="22"/>
              </w:rPr>
              <w:t xml:space="preserve">$2,201,090 </w:t>
            </w:r>
          </w:p>
        </w:tc>
      </w:tr>
      <w:tr w14:paraId="7870F161" w14:textId="77777777" w:rsidTr="007500BB">
        <w:tblPrEx>
          <w:tblW w:w="11972" w:type="dxa"/>
          <w:jc w:val="center"/>
          <w:tblLook w:val="04A0"/>
        </w:tblPrEx>
        <w:trPr>
          <w:jc w:val="center"/>
        </w:trPr>
        <w:tc>
          <w:tcPr>
            <w:tcW w:w="1011" w:type="dxa"/>
          </w:tcPr>
          <w:p w:rsidR="007500BB" w:rsidRPr="00D9778F" w:rsidP="007500BB" w14:paraId="41C3ED2B" w14:textId="77777777">
            <w:pPr>
              <w:pStyle w:val="ListParagraph"/>
              <w:widowControl/>
              <w:ind w:left="0"/>
              <w:rPr>
                <w:sz w:val="22"/>
                <w:szCs w:val="22"/>
              </w:rPr>
            </w:pPr>
            <w:r w:rsidRPr="00413B63">
              <w:rPr>
                <w:sz w:val="22"/>
                <w:szCs w:val="22"/>
              </w:rPr>
              <w:t>100-249</w:t>
            </w:r>
          </w:p>
        </w:tc>
        <w:tc>
          <w:tcPr>
            <w:tcW w:w="0" w:type="auto"/>
          </w:tcPr>
          <w:p w:rsidR="007500BB" w:rsidRPr="00AA54C1" w:rsidP="007500BB" w14:paraId="146E6F41" w14:textId="77777777">
            <w:pPr>
              <w:pStyle w:val="ListParagraph"/>
              <w:widowControl/>
              <w:ind w:left="0"/>
              <w:jc w:val="center"/>
              <w:rPr>
                <w:sz w:val="22"/>
                <w:szCs w:val="22"/>
              </w:rPr>
            </w:pPr>
            <w:r w:rsidRPr="00AA54C1">
              <w:rPr>
                <w:sz w:val="22"/>
                <w:szCs w:val="22"/>
              </w:rPr>
              <w:t>356</w:t>
            </w:r>
          </w:p>
        </w:tc>
        <w:tc>
          <w:tcPr>
            <w:tcW w:w="0" w:type="auto"/>
          </w:tcPr>
          <w:p w:rsidR="007500BB" w:rsidRPr="00AA54C1" w:rsidP="007500BB" w14:paraId="6BAEC1EA" w14:textId="4CA88052">
            <w:pPr>
              <w:pStyle w:val="ListParagraph"/>
              <w:widowControl/>
              <w:ind w:left="0"/>
              <w:jc w:val="center"/>
              <w:rPr>
                <w:sz w:val="22"/>
                <w:szCs w:val="22"/>
              </w:rPr>
            </w:pPr>
            <w:r>
              <w:rPr>
                <w:sz w:val="22"/>
                <w:szCs w:val="22"/>
              </w:rPr>
              <w:t>13</w:t>
            </w:r>
            <w:r w:rsidRPr="00FD6CF8">
              <w:rPr>
                <w:sz w:val="22"/>
                <w:szCs w:val="22"/>
              </w:rPr>
              <w:t>%</w:t>
            </w:r>
          </w:p>
        </w:tc>
        <w:tc>
          <w:tcPr>
            <w:tcW w:w="0" w:type="auto"/>
            <w:vAlign w:val="center"/>
          </w:tcPr>
          <w:p w:rsidR="007500BB" w:rsidRPr="003D7B37" w:rsidP="007500BB" w14:paraId="69CB8F70" w14:textId="5D9496CE">
            <w:pPr>
              <w:pStyle w:val="ListParagraph"/>
              <w:widowControl/>
              <w:ind w:left="0"/>
              <w:jc w:val="center"/>
              <w:rPr>
                <w:color w:val="000000"/>
                <w:sz w:val="22"/>
                <w:szCs w:val="22"/>
              </w:rPr>
            </w:pPr>
            <w:r w:rsidRPr="003D7B37">
              <w:rPr>
                <w:color w:val="000000"/>
                <w:sz w:val="22"/>
                <w:szCs w:val="22"/>
              </w:rPr>
              <w:t>46</w:t>
            </w:r>
          </w:p>
        </w:tc>
        <w:tc>
          <w:tcPr>
            <w:tcW w:w="0" w:type="auto"/>
            <w:vAlign w:val="bottom"/>
          </w:tcPr>
          <w:p w:rsidR="007500BB" w:rsidRPr="00AA54C1" w:rsidP="007500BB" w14:paraId="2A521BC8" w14:textId="06EDBF2B">
            <w:pPr>
              <w:pStyle w:val="ListParagraph"/>
              <w:widowControl/>
              <w:ind w:left="0"/>
              <w:jc w:val="center"/>
              <w:rPr>
                <w:sz w:val="22"/>
                <w:szCs w:val="22"/>
              </w:rPr>
            </w:pPr>
            <w:r>
              <w:rPr>
                <w:rFonts w:ascii="Calibri" w:hAnsi="Calibri" w:cs="Calibri"/>
                <w:color w:val="000000"/>
                <w:sz w:val="22"/>
                <w:szCs w:val="22"/>
              </w:rPr>
              <w:t>10,139.01</w:t>
            </w:r>
          </w:p>
        </w:tc>
        <w:tc>
          <w:tcPr>
            <w:tcW w:w="0" w:type="auto"/>
            <w:vAlign w:val="center"/>
          </w:tcPr>
          <w:p w:rsidR="007500BB" w:rsidRPr="00AA54C1" w:rsidP="007500BB" w14:paraId="418AA432" w14:textId="1CF75AEF">
            <w:pPr>
              <w:pStyle w:val="ListParagraph"/>
              <w:widowControl/>
              <w:ind w:left="0"/>
              <w:jc w:val="center"/>
              <w:rPr>
                <w:sz w:val="22"/>
                <w:szCs w:val="22"/>
              </w:rPr>
            </w:pPr>
            <w:r>
              <w:rPr>
                <w:color w:val="000000"/>
                <w:sz w:val="22"/>
                <w:szCs w:val="22"/>
              </w:rPr>
              <w:t>466,394</w:t>
            </w:r>
          </w:p>
        </w:tc>
        <w:tc>
          <w:tcPr>
            <w:tcW w:w="0" w:type="auto"/>
            <w:vAlign w:val="center"/>
          </w:tcPr>
          <w:p w:rsidR="007500BB" w:rsidRPr="00AA54C1" w:rsidP="007500BB" w14:paraId="2B007F2E" w14:textId="23CE459C">
            <w:pPr>
              <w:pStyle w:val="ListParagraph"/>
              <w:widowControl/>
              <w:ind w:left="0"/>
              <w:jc w:val="center"/>
              <w:rPr>
                <w:sz w:val="22"/>
                <w:szCs w:val="22"/>
              </w:rPr>
            </w:pPr>
            <w:r>
              <w:rPr>
                <w:color w:val="000000"/>
                <w:sz w:val="22"/>
                <w:szCs w:val="22"/>
              </w:rPr>
              <w:t>0.083</w:t>
            </w:r>
          </w:p>
        </w:tc>
        <w:tc>
          <w:tcPr>
            <w:tcW w:w="0" w:type="auto"/>
            <w:vAlign w:val="center"/>
          </w:tcPr>
          <w:p w:rsidR="007500BB" w:rsidRPr="00921FC5" w:rsidP="007500BB" w14:paraId="4D1BD20A" w14:textId="3B5C25BA">
            <w:pPr>
              <w:pStyle w:val="ListParagraph"/>
              <w:widowControl/>
              <w:ind w:left="0"/>
              <w:jc w:val="center"/>
              <w:rPr>
                <w:color w:val="000000"/>
                <w:sz w:val="22"/>
                <w:szCs w:val="22"/>
              </w:rPr>
            </w:pPr>
            <w:r w:rsidRPr="00921FC5">
              <w:rPr>
                <w:color w:val="000000"/>
                <w:sz w:val="22"/>
                <w:szCs w:val="22"/>
              </w:rPr>
              <w:t>38,</w:t>
            </w:r>
            <w:r>
              <w:rPr>
                <w:color w:val="000000"/>
                <w:sz w:val="22"/>
                <w:szCs w:val="22"/>
              </w:rPr>
              <w:t>711</w:t>
            </w:r>
          </w:p>
        </w:tc>
        <w:tc>
          <w:tcPr>
            <w:tcW w:w="0" w:type="auto"/>
            <w:vAlign w:val="center"/>
          </w:tcPr>
          <w:p w:rsidR="007500BB" w:rsidRPr="00921FC5" w:rsidP="007500BB" w14:paraId="3F55AAAA" w14:textId="7F232D44">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7500BB" w:rsidRPr="00921FC5" w:rsidP="007500BB" w14:paraId="54811E36" w14:textId="694747A6">
            <w:pPr>
              <w:pStyle w:val="ListParagraph"/>
              <w:widowControl/>
              <w:ind w:left="0"/>
              <w:jc w:val="center"/>
              <w:rPr>
                <w:color w:val="000000"/>
                <w:sz w:val="22"/>
                <w:szCs w:val="22"/>
              </w:rPr>
            </w:pPr>
            <w:r>
              <w:rPr>
                <w:color w:val="000000"/>
                <w:sz w:val="22"/>
                <w:szCs w:val="22"/>
              </w:rPr>
              <w:t xml:space="preserve">$2,386,533 </w:t>
            </w:r>
          </w:p>
        </w:tc>
      </w:tr>
      <w:tr w14:paraId="5AFE5D5F" w14:textId="77777777" w:rsidTr="007500BB">
        <w:tblPrEx>
          <w:tblW w:w="11972" w:type="dxa"/>
          <w:jc w:val="center"/>
          <w:tblLook w:val="04A0"/>
        </w:tblPrEx>
        <w:trPr>
          <w:jc w:val="center"/>
        </w:trPr>
        <w:tc>
          <w:tcPr>
            <w:tcW w:w="1011" w:type="dxa"/>
          </w:tcPr>
          <w:p w:rsidR="007500BB" w:rsidRPr="00D9778F" w:rsidP="007500BB" w14:paraId="1FE9086E" w14:textId="77777777">
            <w:pPr>
              <w:pStyle w:val="ListParagraph"/>
              <w:widowControl/>
              <w:ind w:left="0"/>
              <w:rPr>
                <w:sz w:val="22"/>
                <w:szCs w:val="22"/>
              </w:rPr>
            </w:pPr>
            <w:r w:rsidRPr="00413B63">
              <w:rPr>
                <w:sz w:val="22"/>
                <w:szCs w:val="22"/>
              </w:rPr>
              <w:t>250-499</w:t>
            </w:r>
          </w:p>
        </w:tc>
        <w:tc>
          <w:tcPr>
            <w:tcW w:w="0" w:type="auto"/>
          </w:tcPr>
          <w:p w:rsidR="007500BB" w:rsidRPr="00AA54C1" w:rsidP="007500BB" w14:paraId="49F536E8" w14:textId="77777777">
            <w:pPr>
              <w:pStyle w:val="ListParagraph"/>
              <w:widowControl/>
              <w:ind w:left="0"/>
              <w:jc w:val="center"/>
              <w:rPr>
                <w:sz w:val="22"/>
                <w:szCs w:val="22"/>
              </w:rPr>
            </w:pPr>
            <w:r w:rsidRPr="00AA54C1">
              <w:rPr>
                <w:sz w:val="22"/>
                <w:szCs w:val="22"/>
              </w:rPr>
              <w:t>147</w:t>
            </w:r>
          </w:p>
        </w:tc>
        <w:tc>
          <w:tcPr>
            <w:tcW w:w="0" w:type="auto"/>
          </w:tcPr>
          <w:p w:rsidR="007500BB" w:rsidRPr="00AA54C1" w:rsidP="007500BB" w14:paraId="5F483F0A" w14:textId="43709E3E">
            <w:pPr>
              <w:pStyle w:val="ListParagraph"/>
              <w:widowControl/>
              <w:ind w:left="0"/>
              <w:jc w:val="center"/>
              <w:rPr>
                <w:sz w:val="22"/>
                <w:szCs w:val="22"/>
              </w:rPr>
            </w:pPr>
            <w:r>
              <w:rPr>
                <w:sz w:val="22"/>
                <w:szCs w:val="22"/>
              </w:rPr>
              <w:t>10</w:t>
            </w:r>
            <w:r w:rsidRPr="00FD6CF8">
              <w:rPr>
                <w:sz w:val="22"/>
                <w:szCs w:val="22"/>
              </w:rPr>
              <w:t>%</w:t>
            </w:r>
          </w:p>
        </w:tc>
        <w:tc>
          <w:tcPr>
            <w:tcW w:w="0" w:type="auto"/>
            <w:vAlign w:val="center"/>
          </w:tcPr>
          <w:p w:rsidR="007500BB" w:rsidRPr="003D7B37" w:rsidP="007500BB" w14:paraId="68B866C9" w14:textId="286A3E65">
            <w:pPr>
              <w:pStyle w:val="ListParagraph"/>
              <w:widowControl/>
              <w:ind w:left="0"/>
              <w:jc w:val="center"/>
              <w:rPr>
                <w:color w:val="000000"/>
                <w:sz w:val="22"/>
                <w:szCs w:val="22"/>
              </w:rPr>
            </w:pPr>
            <w:r w:rsidRPr="003D7B37">
              <w:rPr>
                <w:color w:val="000000"/>
                <w:sz w:val="22"/>
                <w:szCs w:val="22"/>
              </w:rPr>
              <w:t>15</w:t>
            </w:r>
          </w:p>
        </w:tc>
        <w:tc>
          <w:tcPr>
            <w:tcW w:w="0" w:type="auto"/>
            <w:vAlign w:val="bottom"/>
          </w:tcPr>
          <w:p w:rsidR="007500BB" w:rsidRPr="00AA54C1" w:rsidP="007500BB" w14:paraId="71A75DE3" w14:textId="414AAC15">
            <w:pPr>
              <w:pStyle w:val="ListParagraph"/>
              <w:widowControl/>
              <w:ind w:left="0"/>
              <w:jc w:val="center"/>
              <w:rPr>
                <w:sz w:val="22"/>
                <w:szCs w:val="22"/>
              </w:rPr>
            </w:pPr>
            <w:r>
              <w:rPr>
                <w:rFonts w:ascii="Calibri" w:hAnsi="Calibri" w:cs="Calibri"/>
                <w:color w:val="000000"/>
                <w:sz w:val="22"/>
                <w:szCs w:val="22"/>
              </w:rPr>
              <w:t>32,683.41</w:t>
            </w:r>
          </w:p>
        </w:tc>
        <w:tc>
          <w:tcPr>
            <w:tcW w:w="0" w:type="auto"/>
            <w:vAlign w:val="center"/>
          </w:tcPr>
          <w:p w:rsidR="007500BB" w:rsidRPr="00AA54C1" w:rsidP="007500BB" w14:paraId="5642DB87" w14:textId="30991DEA">
            <w:pPr>
              <w:pStyle w:val="ListParagraph"/>
              <w:widowControl/>
              <w:ind w:left="0"/>
              <w:jc w:val="center"/>
              <w:rPr>
                <w:sz w:val="22"/>
                <w:szCs w:val="22"/>
              </w:rPr>
            </w:pPr>
            <w:r>
              <w:rPr>
                <w:color w:val="000000"/>
                <w:sz w:val="22"/>
                <w:szCs w:val="22"/>
              </w:rPr>
              <w:t>490,251</w:t>
            </w:r>
          </w:p>
        </w:tc>
        <w:tc>
          <w:tcPr>
            <w:tcW w:w="0" w:type="auto"/>
            <w:vAlign w:val="center"/>
          </w:tcPr>
          <w:p w:rsidR="007500BB" w:rsidRPr="00AA54C1" w:rsidP="007500BB" w14:paraId="3CC9C5F3" w14:textId="341088B5">
            <w:pPr>
              <w:pStyle w:val="ListParagraph"/>
              <w:widowControl/>
              <w:ind w:left="0"/>
              <w:jc w:val="center"/>
              <w:rPr>
                <w:sz w:val="22"/>
                <w:szCs w:val="22"/>
              </w:rPr>
            </w:pPr>
            <w:r>
              <w:rPr>
                <w:color w:val="000000"/>
                <w:sz w:val="22"/>
                <w:szCs w:val="22"/>
              </w:rPr>
              <w:t>0.083</w:t>
            </w:r>
          </w:p>
        </w:tc>
        <w:tc>
          <w:tcPr>
            <w:tcW w:w="0" w:type="auto"/>
            <w:vAlign w:val="center"/>
          </w:tcPr>
          <w:p w:rsidR="007500BB" w:rsidRPr="00921FC5" w:rsidP="007500BB" w14:paraId="23BBD81E" w14:textId="4C1AF4AD">
            <w:pPr>
              <w:pStyle w:val="ListParagraph"/>
              <w:widowControl/>
              <w:ind w:left="0"/>
              <w:jc w:val="center"/>
              <w:rPr>
                <w:color w:val="000000"/>
                <w:sz w:val="22"/>
                <w:szCs w:val="22"/>
              </w:rPr>
            </w:pPr>
            <w:r w:rsidRPr="00921FC5">
              <w:rPr>
                <w:color w:val="000000"/>
                <w:sz w:val="22"/>
                <w:szCs w:val="22"/>
              </w:rPr>
              <w:t>40,</w:t>
            </w:r>
            <w:r>
              <w:rPr>
                <w:color w:val="000000"/>
                <w:sz w:val="22"/>
                <w:szCs w:val="22"/>
              </w:rPr>
              <w:t>691</w:t>
            </w:r>
          </w:p>
        </w:tc>
        <w:tc>
          <w:tcPr>
            <w:tcW w:w="0" w:type="auto"/>
            <w:vAlign w:val="center"/>
          </w:tcPr>
          <w:p w:rsidR="007500BB" w:rsidRPr="00921FC5" w:rsidP="007500BB" w14:paraId="785EAC65" w14:textId="1F681AC6">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7500BB" w:rsidRPr="00921FC5" w:rsidP="007500BB" w14:paraId="6308930E" w14:textId="70DBE387">
            <w:pPr>
              <w:pStyle w:val="ListParagraph"/>
              <w:widowControl/>
              <w:ind w:left="0"/>
              <w:jc w:val="center"/>
              <w:rPr>
                <w:color w:val="000000"/>
                <w:sz w:val="22"/>
                <w:szCs w:val="22"/>
              </w:rPr>
            </w:pPr>
            <w:r>
              <w:rPr>
                <w:color w:val="000000"/>
                <w:sz w:val="22"/>
                <w:szCs w:val="22"/>
              </w:rPr>
              <w:t xml:space="preserve">$2,508,600 </w:t>
            </w:r>
          </w:p>
        </w:tc>
      </w:tr>
      <w:tr w14:paraId="223A534B" w14:textId="77777777" w:rsidTr="007500BB">
        <w:tblPrEx>
          <w:tblW w:w="11972" w:type="dxa"/>
          <w:jc w:val="center"/>
          <w:tblLook w:val="04A0"/>
        </w:tblPrEx>
        <w:trPr>
          <w:jc w:val="center"/>
        </w:trPr>
        <w:tc>
          <w:tcPr>
            <w:tcW w:w="1011" w:type="dxa"/>
          </w:tcPr>
          <w:p w:rsidR="007500BB" w:rsidRPr="00D9778F" w:rsidP="007500BB" w14:paraId="6B50E4D1" w14:textId="77777777">
            <w:pPr>
              <w:pStyle w:val="ListParagraph"/>
              <w:widowControl/>
              <w:ind w:left="0"/>
              <w:rPr>
                <w:sz w:val="22"/>
                <w:szCs w:val="22"/>
              </w:rPr>
            </w:pPr>
            <w:r w:rsidRPr="00413B63">
              <w:rPr>
                <w:sz w:val="22"/>
                <w:szCs w:val="22"/>
              </w:rPr>
              <w:t>500+</w:t>
            </w:r>
          </w:p>
        </w:tc>
        <w:tc>
          <w:tcPr>
            <w:tcW w:w="0" w:type="auto"/>
          </w:tcPr>
          <w:p w:rsidR="007500BB" w:rsidRPr="00AA54C1" w:rsidP="007500BB" w14:paraId="196727EE" w14:textId="77777777">
            <w:pPr>
              <w:pStyle w:val="ListParagraph"/>
              <w:widowControl/>
              <w:ind w:left="0"/>
              <w:jc w:val="center"/>
              <w:rPr>
                <w:sz w:val="22"/>
                <w:szCs w:val="22"/>
              </w:rPr>
            </w:pPr>
            <w:r w:rsidRPr="00AA54C1">
              <w:rPr>
                <w:sz w:val="22"/>
                <w:szCs w:val="22"/>
              </w:rPr>
              <w:t>203</w:t>
            </w:r>
          </w:p>
        </w:tc>
        <w:tc>
          <w:tcPr>
            <w:tcW w:w="0" w:type="auto"/>
          </w:tcPr>
          <w:p w:rsidR="007500BB" w:rsidRPr="00AA54C1" w:rsidP="007500BB" w14:paraId="25738EA2" w14:textId="32B00491">
            <w:pPr>
              <w:pStyle w:val="ListParagraph"/>
              <w:widowControl/>
              <w:ind w:left="0"/>
              <w:jc w:val="center"/>
              <w:rPr>
                <w:sz w:val="22"/>
                <w:szCs w:val="22"/>
              </w:rPr>
            </w:pPr>
            <w:r>
              <w:rPr>
                <w:sz w:val="22"/>
                <w:szCs w:val="22"/>
              </w:rPr>
              <w:t>8</w:t>
            </w:r>
            <w:r w:rsidRPr="00FD6CF8">
              <w:rPr>
                <w:sz w:val="22"/>
                <w:szCs w:val="22"/>
              </w:rPr>
              <w:t>%</w:t>
            </w:r>
          </w:p>
        </w:tc>
        <w:tc>
          <w:tcPr>
            <w:tcW w:w="0" w:type="auto"/>
            <w:vAlign w:val="center"/>
          </w:tcPr>
          <w:p w:rsidR="007500BB" w:rsidRPr="003D7B37" w:rsidP="007500BB" w14:paraId="5472EC45" w14:textId="0EE86F34">
            <w:pPr>
              <w:pStyle w:val="ListParagraph"/>
              <w:widowControl/>
              <w:ind w:left="0"/>
              <w:jc w:val="center"/>
              <w:rPr>
                <w:color w:val="000000"/>
                <w:sz w:val="22"/>
                <w:szCs w:val="22"/>
              </w:rPr>
            </w:pPr>
            <w:r w:rsidRPr="003D7B37">
              <w:rPr>
                <w:color w:val="000000"/>
                <w:sz w:val="22"/>
                <w:szCs w:val="22"/>
              </w:rPr>
              <w:t>16</w:t>
            </w:r>
          </w:p>
        </w:tc>
        <w:tc>
          <w:tcPr>
            <w:tcW w:w="0" w:type="auto"/>
            <w:vAlign w:val="bottom"/>
          </w:tcPr>
          <w:p w:rsidR="007500BB" w:rsidRPr="00AA54C1" w:rsidP="007500BB" w14:paraId="5D33A707" w14:textId="054C1FF7">
            <w:pPr>
              <w:pStyle w:val="ListParagraph"/>
              <w:widowControl/>
              <w:ind w:left="0"/>
              <w:jc w:val="center"/>
              <w:rPr>
                <w:sz w:val="22"/>
                <w:szCs w:val="22"/>
              </w:rPr>
            </w:pPr>
            <w:r>
              <w:rPr>
                <w:rFonts w:ascii="Calibri" w:hAnsi="Calibri" w:cs="Calibri"/>
                <w:color w:val="000000"/>
                <w:sz w:val="22"/>
                <w:szCs w:val="22"/>
              </w:rPr>
              <w:t>35,769.39</w:t>
            </w:r>
          </w:p>
        </w:tc>
        <w:tc>
          <w:tcPr>
            <w:tcW w:w="0" w:type="auto"/>
            <w:vAlign w:val="center"/>
          </w:tcPr>
          <w:p w:rsidR="007500BB" w:rsidRPr="00AA54C1" w:rsidP="007500BB" w14:paraId="08EE9C2E" w14:textId="6B431C69">
            <w:pPr>
              <w:pStyle w:val="ListParagraph"/>
              <w:widowControl/>
              <w:ind w:left="0"/>
              <w:jc w:val="center"/>
              <w:rPr>
                <w:sz w:val="22"/>
                <w:szCs w:val="22"/>
              </w:rPr>
            </w:pPr>
            <w:r>
              <w:rPr>
                <w:color w:val="000000"/>
                <w:sz w:val="22"/>
                <w:szCs w:val="22"/>
              </w:rPr>
              <w:t>572,310</w:t>
            </w:r>
          </w:p>
        </w:tc>
        <w:tc>
          <w:tcPr>
            <w:tcW w:w="0" w:type="auto"/>
            <w:vAlign w:val="center"/>
          </w:tcPr>
          <w:p w:rsidR="007500BB" w:rsidRPr="00AA54C1" w:rsidP="007500BB" w14:paraId="219BB101" w14:textId="763B27CB">
            <w:pPr>
              <w:pStyle w:val="ListParagraph"/>
              <w:widowControl/>
              <w:ind w:left="0"/>
              <w:jc w:val="center"/>
              <w:rPr>
                <w:sz w:val="22"/>
                <w:szCs w:val="22"/>
              </w:rPr>
            </w:pPr>
            <w:r>
              <w:rPr>
                <w:color w:val="000000"/>
                <w:sz w:val="22"/>
                <w:szCs w:val="22"/>
              </w:rPr>
              <w:t>0.083</w:t>
            </w:r>
          </w:p>
        </w:tc>
        <w:tc>
          <w:tcPr>
            <w:tcW w:w="0" w:type="auto"/>
            <w:vAlign w:val="center"/>
          </w:tcPr>
          <w:p w:rsidR="007500BB" w:rsidRPr="00921FC5" w:rsidP="007500BB" w14:paraId="6CE237B2" w14:textId="766A2489">
            <w:pPr>
              <w:pStyle w:val="ListParagraph"/>
              <w:widowControl/>
              <w:ind w:left="0"/>
              <w:jc w:val="center"/>
              <w:rPr>
                <w:color w:val="000000"/>
                <w:sz w:val="22"/>
                <w:szCs w:val="22"/>
              </w:rPr>
            </w:pPr>
            <w:r w:rsidRPr="00921FC5">
              <w:rPr>
                <w:color w:val="000000"/>
                <w:sz w:val="22"/>
                <w:szCs w:val="22"/>
              </w:rPr>
              <w:t>47,</w:t>
            </w:r>
            <w:r>
              <w:rPr>
                <w:color w:val="000000"/>
                <w:sz w:val="22"/>
                <w:szCs w:val="22"/>
              </w:rPr>
              <w:t>502</w:t>
            </w:r>
          </w:p>
        </w:tc>
        <w:tc>
          <w:tcPr>
            <w:tcW w:w="0" w:type="auto"/>
            <w:vAlign w:val="center"/>
          </w:tcPr>
          <w:p w:rsidR="007500BB" w:rsidRPr="00921FC5" w:rsidP="007500BB" w14:paraId="3D7F9AAE" w14:textId="20A5EDBD">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7500BB" w:rsidRPr="00921FC5" w:rsidP="007500BB" w14:paraId="635DD828" w14:textId="284F9B56">
            <w:pPr>
              <w:pStyle w:val="ListParagraph"/>
              <w:widowControl/>
              <w:ind w:left="0"/>
              <w:jc w:val="center"/>
              <w:rPr>
                <w:color w:val="000000"/>
                <w:sz w:val="22"/>
                <w:szCs w:val="22"/>
              </w:rPr>
            </w:pPr>
            <w:r>
              <w:rPr>
                <w:color w:val="000000"/>
                <w:sz w:val="22"/>
                <w:szCs w:val="22"/>
              </w:rPr>
              <w:t xml:space="preserve">$2,928,498 </w:t>
            </w:r>
          </w:p>
        </w:tc>
      </w:tr>
      <w:tr w14:paraId="5D2121C0" w14:textId="77777777" w:rsidTr="007500BB">
        <w:tblPrEx>
          <w:tblW w:w="11972" w:type="dxa"/>
          <w:jc w:val="center"/>
          <w:tblLook w:val="04A0"/>
        </w:tblPrEx>
        <w:trPr>
          <w:jc w:val="center"/>
        </w:trPr>
        <w:tc>
          <w:tcPr>
            <w:tcW w:w="1011" w:type="dxa"/>
          </w:tcPr>
          <w:p w:rsidR="007500BB" w:rsidRPr="00D9778F" w:rsidP="007500BB" w14:paraId="329A3924" w14:textId="77777777">
            <w:pPr>
              <w:pStyle w:val="ListParagraph"/>
              <w:widowControl/>
              <w:ind w:left="0"/>
              <w:rPr>
                <w:sz w:val="22"/>
                <w:szCs w:val="22"/>
              </w:rPr>
            </w:pPr>
            <w:r w:rsidRPr="00413B63">
              <w:rPr>
                <w:b/>
                <w:bCs/>
                <w:sz w:val="22"/>
                <w:szCs w:val="22"/>
              </w:rPr>
              <w:t>Subtotal</w:t>
            </w:r>
          </w:p>
        </w:tc>
        <w:tc>
          <w:tcPr>
            <w:tcW w:w="0" w:type="auto"/>
          </w:tcPr>
          <w:p w:rsidR="007500BB" w:rsidRPr="00AA54C1" w:rsidP="007500BB" w14:paraId="618EEC33" w14:textId="77777777">
            <w:pPr>
              <w:pStyle w:val="ListParagraph"/>
              <w:widowControl/>
              <w:ind w:left="0"/>
              <w:jc w:val="center"/>
              <w:rPr>
                <w:sz w:val="22"/>
                <w:szCs w:val="22"/>
              </w:rPr>
            </w:pPr>
            <w:r w:rsidRPr="00AA54C1">
              <w:rPr>
                <w:b/>
                <w:bCs/>
                <w:sz w:val="22"/>
                <w:szCs w:val="22"/>
              </w:rPr>
              <w:t>6,693</w:t>
            </w:r>
          </w:p>
        </w:tc>
        <w:tc>
          <w:tcPr>
            <w:tcW w:w="0" w:type="auto"/>
          </w:tcPr>
          <w:p w:rsidR="007500BB" w:rsidRPr="00AA54C1" w:rsidP="007500BB" w14:paraId="43083D5D" w14:textId="77777777">
            <w:pPr>
              <w:pStyle w:val="ListParagraph"/>
              <w:widowControl/>
              <w:ind w:left="0"/>
              <w:jc w:val="center"/>
              <w:rPr>
                <w:sz w:val="22"/>
                <w:szCs w:val="22"/>
              </w:rPr>
            </w:pPr>
          </w:p>
        </w:tc>
        <w:tc>
          <w:tcPr>
            <w:tcW w:w="0" w:type="auto"/>
            <w:vAlign w:val="center"/>
          </w:tcPr>
          <w:p w:rsidR="007500BB" w:rsidRPr="003D7B37" w:rsidP="007500BB" w14:paraId="1E3631D3" w14:textId="05FECE73">
            <w:pPr>
              <w:pStyle w:val="ListParagraph"/>
              <w:widowControl/>
              <w:ind w:left="0"/>
              <w:jc w:val="center"/>
              <w:rPr>
                <w:b/>
                <w:bCs/>
                <w:color w:val="000000"/>
                <w:sz w:val="22"/>
                <w:szCs w:val="22"/>
              </w:rPr>
            </w:pPr>
            <w:r w:rsidRPr="003D7B37">
              <w:rPr>
                <w:b/>
                <w:bCs/>
                <w:color w:val="000000"/>
                <w:sz w:val="22"/>
                <w:szCs w:val="22"/>
              </w:rPr>
              <w:t>1,177</w:t>
            </w:r>
          </w:p>
        </w:tc>
        <w:tc>
          <w:tcPr>
            <w:tcW w:w="0" w:type="auto"/>
            <w:vAlign w:val="bottom"/>
          </w:tcPr>
          <w:p w:rsidR="007500BB" w:rsidRPr="000D76C8" w:rsidP="007500BB" w14:paraId="2E26F4A6" w14:textId="57DEECFB">
            <w:pPr>
              <w:pStyle w:val="ListParagraph"/>
              <w:widowControl/>
              <w:ind w:left="0"/>
              <w:jc w:val="center"/>
              <w:rPr>
                <w:b/>
                <w:bCs/>
                <w:sz w:val="22"/>
                <w:szCs w:val="22"/>
              </w:rPr>
            </w:pPr>
          </w:p>
        </w:tc>
        <w:tc>
          <w:tcPr>
            <w:tcW w:w="0" w:type="auto"/>
            <w:vAlign w:val="center"/>
          </w:tcPr>
          <w:p w:rsidR="007500BB" w:rsidRPr="00921FC5" w:rsidP="007500BB" w14:paraId="23A9886E" w14:textId="5DE10652">
            <w:pPr>
              <w:pStyle w:val="ListParagraph"/>
              <w:widowControl/>
              <w:ind w:left="0"/>
              <w:rPr>
                <w:b/>
                <w:bCs/>
                <w:sz w:val="22"/>
                <w:szCs w:val="22"/>
              </w:rPr>
            </w:pPr>
            <w:r w:rsidRPr="00921FC5">
              <w:rPr>
                <w:b/>
                <w:bCs/>
                <w:color w:val="000000"/>
                <w:sz w:val="22"/>
                <w:szCs w:val="22"/>
              </w:rPr>
              <w:t>2,927,180</w:t>
            </w:r>
          </w:p>
        </w:tc>
        <w:tc>
          <w:tcPr>
            <w:tcW w:w="0" w:type="auto"/>
            <w:vAlign w:val="center"/>
          </w:tcPr>
          <w:p w:rsidR="007500BB" w:rsidRPr="00AA54C1" w:rsidP="007500BB" w14:paraId="2784524F" w14:textId="23E32B02">
            <w:pPr>
              <w:pStyle w:val="ListParagraph"/>
              <w:widowControl/>
              <w:ind w:left="0"/>
              <w:rPr>
                <w:sz w:val="22"/>
                <w:szCs w:val="22"/>
              </w:rPr>
            </w:pPr>
            <w:r>
              <w:rPr>
                <w:color w:val="000000"/>
                <w:sz w:val="22"/>
                <w:szCs w:val="22"/>
              </w:rPr>
              <w:t> </w:t>
            </w:r>
          </w:p>
        </w:tc>
        <w:tc>
          <w:tcPr>
            <w:tcW w:w="0" w:type="auto"/>
            <w:vAlign w:val="center"/>
          </w:tcPr>
          <w:p w:rsidR="007500BB" w:rsidRPr="00921FC5" w:rsidP="007500BB" w14:paraId="1A56578D" w14:textId="0BA5F3EA">
            <w:pPr>
              <w:pStyle w:val="ListParagraph"/>
              <w:widowControl/>
              <w:ind w:left="0"/>
              <w:jc w:val="center"/>
              <w:rPr>
                <w:b/>
                <w:bCs/>
                <w:color w:val="000000"/>
                <w:sz w:val="22"/>
                <w:szCs w:val="22"/>
              </w:rPr>
            </w:pPr>
            <w:r w:rsidRPr="00921FC5">
              <w:rPr>
                <w:b/>
                <w:bCs/>
                <w:color w:val="000000"/>
                <w:sz w:val="22"/>
                <w:szCs w:val="22"/>
              </w:rPr>
              <w:t>24</w:t>
            </w:r>
            <w:r>
              <w:rPr>
                <w:b/>
                <w:bCs/>
                <w:color w:val="000000"/>
                <w:sz w:val="22"/>
                <w:szCs w:val="22"/>
              </w:rPr>
              <w:t>2,957</w:t>
            </w:r>
          </w:p>
        </w:tc>
        <w:tc>
          <w:tcPr>
            <w:tcW w:w="0" w:type="auto"/>
            <w:vAlign w:val="center"/>
          </w:tcPr>
          <w:p w:rsidR="007500BB" w:rsidRPr="00921FC5" w:rsidP="007500BB" w14:paraId="7D696E32" w14:textId="788B1E10">
            <w:pPr>
              <w:pStyle w:val="ListParagraph"/>
              <w:widowControl/>
              <w:ind w:left="0"/>
              <w:jc w:val="center"/>
              <w:rPr>
                <w:b/>
                <w:bCs/>
                <w:color w:val="000000"/>
                <w:sz w:val="22"/>
                <w:szCs w:val="22"/>
              </w:rPr>
            </w:pPr>
          </w:p>
        </w:tc>
        <w:tc>
          <w:tcPr>
            <w:tcW w:w="1371" w:type="dxa"/>
            <w:vAlign w:val="center"/>
          </w:tcPr>
          <w:p w:rsidR="007500BB" w:rsidRPr="00921FC5" w:rsidP="007500BB" w14:paraId="50B57A49" w14:textId="2937DEDE">
            <w:pPr>
              <w:pStyle w:val="ListParagraph"/>
              <w:widowControl/>
              <w:ind w:left="0"/>
              <w:jc w:val="center"/>
              <w:rPr>
                <w:b/>
                <w:bCs/>
                <w:color w:val="000000"/>
                <w:sz w:val="22"/>
                <w:szCs w:val="22"/>
              </w:rPr>
            </w:pPr>
            <w:r>
              <w:rPr>
                <w:b/>
                <w:bCs/>
                <w:color w:val="000000"/>
                <w:sz w:val="22"/>
                <w:szCs w:val="22"/>
              </w:rPr>
              <w:t xml:space="preserve">$14,978,299 </w:t>
            </w:r>
          </w:p>
        </w:tc>
      </w:tr>
      <w:tr w14:paraId="5F35853C" w14:textId="77777777" w:rsidTr="007500BB">
        <w:tblPrEx>
          <w:tblW w:w="11972" w:type="dxa"/>
          <w:jc w:val="center"/>
          <w:tblLook w:val="04A0"/>
        </w:tblPrEx>
        <w:trPr>
          <w:jc w:val="center"/>
        </w:trPr>
        <w:tc>
          <w:tcPr>
            <w:tcW w:w="11972" w:type="dxa"/>
            <w:gridSpan w:val="10"/>
            <w:shd w:val="clear" w:color="auto" w:fill="D2F0FA"/>
          </w:tcPr>
          <w:p w:rsidR="003D7B37" w:rsidRPr="00D9778F" w:rsidP="00E821F0" w14:paraId="5B18BDC8" w14:textId="202240EC">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56E1DF7D" w14:textId="77777777" w:rsidTr="007500BB">
        <w:tblPrEx>
          <w:tblW w:w="11972" w:type="dxa"/>
          <w:jc w:val="center"/>
          <w:tblLook w:val="04A0"/>
        </w:tblPrEx>
        <w:trPr>
          <w:jc w:val="center"/>
        </w:trPr>
        <w:tc>
          <w:tcPr>
            <w:tcW w:w="1011" w:type="dxa"/>
          </w:tcPr>
          <w:p w:rsidR="00921FC5" w:rsidP="00921FC5" w14:paraId="23453800" w14:textId="191737DB">
            <w:pPr>
              <w:pStyle w:val="ListParagraph"/>
              <w:widowControl/>
              <w:ind w:left="0"/>
            </w:pPr>
            <w:r>
              <w:rPr>
                <w:sz w:val="22"/>
                <w:szCs w:val="22"/>
              </w:rPr>
              <w:t>&lt;25</w:t>
            </w:r>
          </w:p>
        </w:tc>
        <w:tc>
          <w:tcPr>
            <w:tcW w:w="0" w:type="auto"/>
          </w:tcPr>
          <w:p w:rsidR="00921FC5" w:rsidP="00921FC5" w14:paraId="31820C60" w14:textId="77777777">
            <w:pPr>
              <w:pStyle w:val="ListParagraph"/>
              <w:widowControl/>
              <w:ind w:left="0"/>
              <w:jc w:val="center"/>
            </w:pPr>
            <w:r w:rsidRPr="00D9778F">
              <w:rPr>
                <w:sz w:val="22"/>
                <w:szCs w:val="22"/>
              </w:rPr>
              <w:t>477</w:t>
            </w:r>
          </w:p>
        </w:tc>
        <w:tc>
          <w:tcPr>
            <w:tcW w:w="0" w:type="auto"/>
          </w:tcPr>
          <w:p w:rsidR="00921FC5" w:rsidP="00921FC5" w14:paraId="65219770" w14:textId="5B48AF80">
            <w:pPr>
              <w:pStyle w:val="ListParagraph"/>
              <w:widowControl/>
              <w:ind w:left="0"/>
              <w:jc w:val="center"/>
            </w:pPr>
            <w:r>
              <w:rPr>
                <w:sz w:val="22"/>
                <w:szCs w:val="22"/>
              </w:rPr>
              <w:t>19</w:t>
            </w:r>
            <w:r w:rsidRPr="00FD6CF8">
              <w:rPr>
                <w:sz w:val="22"/>
                <w:szCs w:val="22"/>
              </w:rPr>
              <w:t>%</w:t>
            </w:r>
          </w:p>
        </w:tc>
        <w:tc>
          <w:tcPr>
            <w:tcW w:w="0" w:type="auto"/>
            <w:vAlign w:val="center"/>
          </w:tcPr>
          <w:p w:rsidR="00921FC5" w:rsidRPr="003D7B37" w:rsidP="00921FC5" w14:paraId="22CDEAB2" w14:textId="02985165">
            <w:pPr>
              <w:pStyle w:val="ListParagraph"/>
              <w:widowControl/>
              <w:ind w:left="0"/>
              <w:jc w:val="center"/>
              <w:rPr>
                <w:sz w:val="22"/>
                <w:szCs w:val="22"/>
              </w:rPr>
            </w:pPr>
            <w:r w:rsidRPr="003D7B37">
              <w:rPr>
                <w:sz w:val="22"/>
                <w:szCs w:val="22"/>
              </w:rPr>
              <w:t>91</w:t>
            </w:r>
          </w:p>
        </w:tc>
        <w:tc>
          <w:tcPr>
            <w:tcW w:w="0" w:type="auto"/>
            <w:vAlign w:val="bottom"/>
          </w:tcPr>
          <w:p w:rsidR="00921FC5" w:rsidRPr="00633C1D" w:rsidP="00921FC5" w14:paraId="54BB985A" w14:textId="6645E779">
            <w:pPr>
              <w:pStyle w:val="ListParagraph"/>
              <w:widowControl/>
              <w:ind w:left="0"/>
              <w:jc w:val="center"/>
            </w:pPr>
            <w:r w:rsidRPr="00633C1D">
              <w:rPr>
                <w:rFonts w:ascii="Calibri" w:hAnsi="Calibri" w:cs="Calibri"/>
                <w:color w:val="000000"/>
                <w:sz w:val="22"/>
                <w:szCs w:val="22"/>
              </w:rPr>
              <w:t>12.51</w:t>
            </w:r>
          </w:p>
        </w:tc>
        <w:tc>
          <w:tcPr>
            <w:tcW w:w="0" w:type="auto"/>
            <w:vAlign w:val="center"/>
          </w:tcPr>
          <w:p w:rsidR="00921FC5" w:rsidP="00921FC5" w14:paraId="418560F8" w14:textId="4B96CBE3">
            <w:pPr>
              <w:pStyle w:val="ListParagraph"/>
              <w:widowControl/>
              <w:ind w:left="0"/>
              <w:jc w:val="center"/>
              <w:rPr>
                <w:sz w:val="22"/>
                <w:szCs w:val="22"/>
              </w:rPr>
            </w:pPr>
            <w:r>
              <w:rPr>
                <w:color w:val="000000"/>
                <w:sz w:val="22"/>
                <w:szCs w:val="22"/>
              </w:rPr>
              <w:t>1,138</w:t>
            </w:r>
          </w:p>
        </w:tc>
        <w:tc>
          <w:tcPr>
            <w:tcW w:w="0" w:type="auto"/>
            <w:vAlign w:val="center"/>
          </w:tcPr>
          <w:p w:rsidR="00921FC5" w:rsidP="00921FC5" w14:paraId="3BD0876B" w14:textId="41B2BE4C">
            <w:pPr>
              <w:pStyle w:val="ListParagraph"/>
              <w:widowControl/>
              <w:ind w:left="0"/>
              <w:jc w:val="center"/>
            </w:pPr>
            <w:r>
              <w:rPr>
                <w:color w:val="000000"/>
                <w:sz w:val="22"/>
                <w:szCs w:val="22"/>
              </w:rPr>
              <w:t>0.083</w:t>
            </w:r>
          </w:p>
        </w:tc>
        <w:tc>
          <w:tcPr>
            <w:tcW w:w="0" w:type="auto"/>
            <w:vAlign w:val="center"/>
          </w:tcPr>
          <w:p w:rsidR="00921FC5" w:rsidRPr="00921FC5" w:rsidP="00921FC5" w14:paraId="49E7DBBA" w14:textId="5A12EFD9">
            <w:pPr>
              <w:pStyle w:val="ListParagraph"/>
              <w:widowControl/>
              <w:ind w:left="0"/>
              <w:jc w:val="center"/>
              <w:rPr>
                <w:color w:val="000000"/>
                <w:sz w:val="22"/>
                <w:szCs w:val="22"/>
              </w:rPr>
            </w:pPr>
            <w:r w:rsidRPr="00921FC5">
              <w:rPr>
                <w:color w:val="000000"/>
                <w:sz w:val="22"/>
                <w:szCs w:val="22"/>
              </w:rPr>
              <w:t>9</w:t>
            </w:r>
            <w:r w:rsidR="00234C7E">
              <w:rPr>
                <w:color w:val="000000"/>
                <w:sz w:val="22"/>
                <w:szCs w:val="22"/>
              </w:rPr>
              <w:t>4</w:t>
            </w:r>
          </w:p>
        </w:tc>
        <w:tc>
          <w:tcPr>
            <w:tcW w:w="0" w:type="auto"/>
            <w:vAlign w:val="center"/>
          </w:tcPr>
          <w:p w:rsidR="00921FC5" w:rsidRPr="00921FC5" w:rsidP="00921FC5" w14:paraId="5EE54FD3" w14:textId="07648D64">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921FC5" w:rsidRPr="00921FC5" w:rsidP="00921FC5" w14:paraId="1E344904" w14:textId="3191D3ED">
            <w:pPr>
              <w:pStyle w:val="ListParagraph"/>
              <w:widowControl/>
              <w:ind w:left="0"/>
              <w:jc w:val="center"/>
              <w:rPr>
                <w:color w:val="000000"/>
                <w:sz w:val="22"/>
                <w:szCs w:val="22"/>
              </w:rPr>
            </w:pPr>
            <w:r w:rsidRPr="00921FC5">
              <w:rPr>
                <w:color w:val="000000"/>
                <w:sz w:val="22"/>
                <w:szCs w:val="22"/>
              </w:rPr>
              <w:t>$5,</w:t>
            </w:r>
            <w:r w:rsidR="00234C7E">
              <w:rPr>
                <w:color w:val="000000"/>
                <w:sz w:val="22"/>
                <w:szCs w:val="22"/>
              </w:rPr>
              <w:t>865</w:t>
            </w:r>
          </w:p>
        </w:tc>
      </w:tr>
      <w:tr w14:paraId="5BB58BB7" w14:textId="77777777" w:rsidTr="007500BB">
        <w:tblPrEx>
          <w:tblW w:w="11972" w:type="dxa"/>
          <w:jc w:val="center"/>
          <w:tblLook w:val="04A0"/>
        </w:tblPrEx>
        <w:trPr>
          <w:jc w:val="center"/>
        </w:trPr>
        <w:tc>
          <w:tcPr>
            <w:tcW w:w="1011" w:type="dxa"/>
          </w:tcPr>
          <w:p w:rsidR="00921FC5" w:rsidP="00921FC5" w14:paraId="3247B1BA" w14:textId="77777777">
            <w:pPr>
              <w:pStyle w:val="ListParagraph"/>
              <w:widowControl/>
              <w:ind w:left="0"/>
            </w:pPr>
            <w:r w:rsidRPr="00D9778F">
              <w:rPr>
                <w:sz w:val="22"/>
                <w:szCs w:val="22"/>
              </w:rPr>
              <w:t>25-49</w:t>
            </w:r>
          </w:p>
        </w:tc>
        <w:tc>
          <w:tcPr>
            <w:tcW w:w="0" w:type="auto"/>
          </w:tcPr>
          <w:p w:rsidR="00921FC5" w:rsidP="00921FC5" w14:paraId="0379F4F4" w14:textId="77777777">
            <w:pPr>
              <w:pStyle w:val="ListParagraph"/>
              <w:widowControl/>
              <w:ind w:left="0"/>
              <w:jc w:val="center"/>
            </w:pPr>
            <w:r w:rsidRPr="00D9778F">
              <w:rPr>
                <w:sz w:val="22"/>
                <w:szCs w:val="22"/>
              </w:rPr>
              <w:t>20</w:t>
            </w:r>
          </w:p>
        </w:tc>
        <w:tc>
          <w:tcPr>
            <w:tcW w:w="0" w:type="auto"/>
          </w:tcPr>
          <w:p w:rsidR="00921FC5" w:rsidP="00921FC5" w14:paraId="78B6F9F2" w14:textId="1DE92201">
            <w:pPr>
              <w:pStyle w:val="ListParagraph"/>
              <w:widowControl/>
              <w:ind w:left="0"/>
              <w:jc w:val="center"/>
            </w:pPr>
            <w:r w:rsidRPr="00FD6CF8">
              <w:rPr>
                <w:sz w:val="22"/>
                <w:szCs w:val="22"/>
              </w:rPr>
              <w:t>1</w:t>
            </w:r>
            <w:r>
              <w:rPr>
                <w:sz w:val="22"/>
                <w:szCs w:val="22"/>
              </w:rPr>
              <w:t>8</w:t>
            </w:r>
            <w:r w:rsidRPr="00FD6CF8">
              <w:rPr>
                <w:sz w:val="22"/>
                <w:szCs w:val="22"/>
              </w:rPr>
              <w:t>%</w:t>
            </w:r>
          </w:p>
        </w:tc>
        <w:tc>
          <w:tcPr>
            <w:tcW w:w="0" w:type="auto"/>
            <w:vAlign w:val="center"/>
          </w:tcPr>
          <w:p w:rsidR="00921FC5" w:rsidRPr="003D7B37" w:rsidP="00921FC5" w14:paraId="4164E15C" w14:textId="287737EE">
            <w:pPr>
              <w:pStyle w:val="ListParagraph"/>
              <w:widowControl/>
              <w:ind w:left="0"/>
              <w:jc w:val="center"/>
              <w:rPr>
                <w:sz w:val="22"/>
                <w:szCs w:val="22"/>
              </w:rPr>
            </w:pPr>
            <w:r w:rsidRPr="003D7B37">
              <w:rPr>
                <w:sz w:val="22"/>
                <w:szCs w:val="22"/>
              </w:rPr>
              <w:t>4</w:t>
            </w:r>
          </w:p>
        </w:tc>
        <w:tc>
          <w:tcPr>
            <w:tcW w:w="0" w:type="auto"/>
            <w:vAlign w:val="bottom"/>
          </w:tcPr>
          <w:p w:rsidR="00921FC5" w:rsidRPr="00633C1D" w:rsidP="00921FC5" w14:paraId="1E9FB9CB" w14:textId="2DDE52AE">
            <w:pPr>
              <w:pStyle w:val="ListParagraph"/>
              <w:widowControl/>
              <w:ind w:left="0"/>
              <w:jc w:val="center"/>
            </w:pPr>
            <w:r w:rsidRPr="00633C1D">
              <w:rPr>
                <w:rFonts w:ascii="Calibri" w:hAnsi="Calibri" w:cs="Calibri"/>
                <w:color w:val="000000"/>
                <w:sz w:val="22"/>
                <w:szCs w:val="22"/>
              </w:rPr>
              <w:t>2.5</w:t>
            </w:r>
            <w:r w:rsidRPr="00633C1D" w:rsidR="00927E32">
              <w:rPr>
                <w:rFonts w:ascii="Calibri" w:hAnsi="Calibri" w:cs="Calibri"/>
                <w:color w:val="000000"/>
                <w:sz w:val="22"/>
                <w:szCs w:val="22"/>
              </w:rPr>
              <w:t>4</w:t>
            </w:r>
          </w:p>
        </w:tc>
        <w:tc>
          <w:tcPr>
            <w:tcW w:w="0" w:type="auto"/>
            <w:vAlign w:val="center"/>
          </w:tcPr>
          <w:p w:rsidR="00921FC5" w:rsidP="00921FC5" w14:paraId="17EBA828" w14:textId="13B07B7E">
            <w:pPr>
              <w:pStyle w:val="ListParagraph"/>
              <w:widowControl/>
              <w:ind w:left="0"/>
              <w:jc w:val="center"/>
              <w:rPr>
                <w:sz w:val="22"/>
                <w:szCs w:val="22"/>
              </w:rPr>
            </w:pPr>
            <w:r>
              <w:rPr>
                <w:color w:val="000000"/>
                <w:sz w:val="22"/>
                <w:szCs w:val="22"/>
              </w:rPr>
              <w:t>10</w:t>
            </w:r>
          </w:p>
        </w:tc>
        <w:tc>
          <w:tcPr>
            <w:tcW w:w="0" w:type="auto"/>
            <w:vAlign w:val="center"/>
          </w:tcPr>
          <w:p w:rsidR="00921FC5" w:rsidP="00921FC5" w14:paraId="70A76467" w14:textId="590D6AA8">
            <w:pPr>
              <w:pStyle w:val="ListParagraph"/>
              <w:widowControl/>
              <w:ind w:left="0"/>
              <w:jc w:val="center"/>
            </w:pPr>
            <w:r>
              <w:rPr>
                <w:color w:val="000000"/>
                <w:sz w:val="22"/>
                <w:szCs w:val="22"/>
              </w:rPr>
              <w:t>0.083</w:t>
            </w:r>
          </w:p>
        </w:tc>
        <w:tc>
          <w:tcPr>
            <w:tcW w:w="0" w:type="auto"/>
            <w:vAlign w:val="center"/>
          </w:tcPr>
          <w:p w:rsidR="00921FC5" w:rsidRPr="00921FC5" w:rsidP="00921FC5" w14:paraId="60C3C471" w14:textId="2BACB7A0">
            <w:pPr>
              <w:pStyle w:val="ListParagraph"/>
              <w:widowControl/>
              <w:ind w:left="0"/>
              <w:jc w:val="center"/>
              <w:rPr>
                <w:color w:val="000000"/>
                <w:sz w:val="22"/>
                <w:szCs w:val="22"/>
              </w:rPr>
            </w:pPr>
            <w:r w:rsidRPr="00921FC5">
              <w:rPr>
                <w:color w:val="000000"/>
                <w:sz w:val="22"/>
                <w:szCs w:val="22"/>
              </w:rPr>
              <w:t>1</w:t>
            </w:r>
          </w:p>
        </w:tc>
        <w:tc>
          <w:tcPr>
            <w:tcW w:w="0" w:type="auto"/>
            <w:vAlign w:val="center"/>
          </w:tcPr>
          <w:p w:rsidR="00921FC5" w:rsidRPr="00921FC5" w:rsidP="00921FC5" w14:paraId="51541B29" w14:textId="437EC3B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921FC5" w:rsidRPr="00921FC5" w:rsidP="00921FC5" w14:paraId="22A2D441" w14:textId="05AAD84F">
            <w:pPr>
              <w:pStyle w:val="ListParagraph"/>
              <w:widowControl/>
              <w:ind w:left="0"/>
              <w:jc w:val="center"/>
              <w:rPr>
                <w:color w:val="000000"/>
                <w:sz w:val="22"/>
                <w:szCs w:val="22"/>
              </w:rPr>
            </w:pPr>
            <w:r w:rsidRPr="00921FC5">
              <w:rPr>
                <w:color w:val="000000"/>
                <w:sz w:val="22"/>
                <w:szCs w:val="22"/>
              </w:rPr>
              <w:t>$62</w:t>
            </w:r>
          </w:p>
        </w:tc>
      </w:tr>
      <w:tr w14:paraId="78CC2038" w14:textId="77777777" w:rsidTr="007500BB">
        <w:tblPrEx>
          <w:tblW w:w="11972" w:type="dxa"/>
          <w:jc w:val="center"/>
          <w:tblLook w:val="04A0"/>
        </w:tblPrEx>
        <w:trPr>
          <w:jc w:val="center"/>
        </w:trPr>
        <w:tc>
          <w:tcPr>
            <w:tcW w:w="1011" w:type="dxa"/>
          </w:tcPr>
          <w:p w:rsidR="00921FC5" w:rsidP="00921FC5" w14:paraId="5EBDDDF8" w14:textId="77777777">
            <w:pPr>
              <w:pStyle w:val="ListParagraph"/>
              <w:widowControl/>
              <w:ind w:left="0"/>
            </w:pPr>
            <w:r w:rsidRPr="00D9778F">
              <w:rPr>
                <w:sz w:val="22"/>
                <w:szCs w:val="22"/>
              </w:rPr>
              <w:t>50-99</w:t>
            </w:r>
          </w:p>
        </w:tc>
        <w:tc>
          <w:tcPr>
            <w:tcW w:w="0" w:type="auto"/>
          </w:tcPr>
          <w:p w:rsidR="00921FC5" w:rsidP="00921FC5" w14:paraId="34F961EA" w14:textId="77777777">
            <w:pPr>
              <w:pStyle w:val="ListParagraph"/>
              <w:widowControl/>
              <w:ind w:left="0"/>
              <w:jc w:val="center"/>
            </w:pPr>
            <w:r w:rsidRPr="00D9778F">
              <w:rPr>
                <w:sz w:val="22"/>
                <w:szCs w:val="22"/>
              </w:rPr>
              <w:t>9</w:t>
            </w:r>
          </w:p>
        </w:tc>
        <w:tc>
          <w:tcPr>
            <w:tcW w:w="0" w:type="auto"/>
          </w:tcPr>
          <w:p w:rsidR="00921FC5" w:rsidP="00921FC5" w14:paraId="5E2E1A49" w14:textId="4FDA4947">
            <w:pPr>
              <w:pStyle w:val="ListParagraph"/>
              <w:widowControl/>
              <w:ind w:left="0"/>
              <w:jc w:val="center"/>
            </w:pPr>
            <w:r w:rsidRPr="00FD6CF8">
              <w:rPr>
                <w:sz w:val="22"/>
                <w:szCs w:val="22"/>
              </w:rPr>
              <w:t>1</w:t>
            </w:r>
            <w:r>
              <w:rPr>
                <w:sz w:val="22"/>
                <w:szCs w:val="22"/>
              </w:rPr>
              <w:t>5</w:t>
            </w:r>
            <w:r w:rsidRPr="00FD6CF8">
              <w:rPr>
                <w:sz w:val="22"/>
                <w:szCs w:val="22"/>
              </w:rPr>
              <w:t>%</w:t>
            </w:r>
          </w:p>
        </w:tc>
        <w:tc>
          <w:tcPr>
            <w:tcW w:w="0" w:type="auto"/>
            <w:vAlign w:val="center"/>
          </w:tcPr>
          <w:p w:rsidR="00921FC5" w:rsidRPr="003D7B37" w:rsidP="00921FC5" w14:paraId="1A758E6F" w14:textId="00A96DB3">
            <w:pPr>
              <w:pStyle w:val="ListParagraph"/>
              <w:widowControl/>
              <w:ind w:left="0"/>
              <w:jc w:val="center"/>
              <w:rPr>
                <w:sz w:val="22"/>
                <w:szCs w:val="22"/>
              </w:rPr>
            </w:pPr>
            <w:r w:rsidRPr="003D7B37">
              <w:rPr>
                <w:sz w:val="22"/>
                <w:szCs w:val="22"/>
              </w:rPr>
              <w:t>1</w:t>
            </w:r>
          </w:p>
        </w:tc>
        <w:tc>
          <w:tcPr>
            <w:tcW w:w="0" w:type="auto"/>
            <w:vAlign w:val="bottom"/>
          </w:tcPr>
          <w:p w:rsidR="00921FC5" w:rsidRPr="00633C1D" w:rsidP="00921FC5" w14:paraId="29B338EA" w14:textId="4516ADFC">
            <w:pPr>
              <w:pStyle w:val="ListParagraph"/>
              <w:widowControl/>
              <w:ind w:left="0"/>
              <w:jc w:val="center"/>
            </w:pPr>
            <w:r w:rsidRPr="00633C1D">
              <w:rPr>
                <w:rFonts w:ascii="Calibri" w:hAnsi="Calibri" w:cs="Calibri"/>
                <w:color w:val="000000"/>
                <w:sz w:val="22"/>
                <w:szCs w:val="22"/>
              </w:rPr>
              <w:t>8.</w:t>
            </w:r>
            <w:r w:rsidRPr="00633C1D" w:rsidR="00927E32">
              <w:rPr>
                <w:rFonts w:ascii="Calibri" w:hAnsi="Calibri" w:cs="Calibri"/>
                <w:color w:val="000000"/>
                <w:sz w:val="22"/>
                <w:szCs w:val="22"/>
              </w:rPr>
              <w:t>33</w:t>
            </w:r>
          </w:p>
        </w:tc>
        <w:tc>
          <w:tcPr>
            <w:tcW w:w="0" w:type="auto"/>
            <w:vAlign w:val="center"/>
          </w:tcPr>
          <w:p w:rsidR="00921FC5" w:rsidP="00921FC5" w14:paraId="13822C13" w14:textId="121D6F0C">
            <w:pPr>
              <w:pStyle w:val="ListParagraph"/>
              <w:widowControl/>
              <w:ind w:left="0"/>
              <w:jc w:val="center"/>
              <w:rPr>
                <w:sz w:val="22"/>
                <w:szCs w:val="22"/>
              </w:rPr>
            </w:pPr>
            <w:r>
              <w:rPr>
                <w:color w:val="000000"/>
                <w:sz w:val="22"/>
                <w:szCs w:val="22"/>
              </w:rPr>
              <w:t>8</w:t>
            </w:r>
          </w:p>
        </w:tc>
        <w:tc>
          <w:tcPr>
            <w:tcW w:w="0" w:type="auto"/>
            <w:vAlign w:val="center"/>
          </w:tcPr>
          <w:p w:rsidR="00921FC5" w:rsidP="00921FC5" w14:paraId="5B9B2D0B" w14:textId="06816695">
            <w:pPr>
              <w:pStyle w:val="ListParagraph"/>
              <w:widowControl/>
              <w:ind w:left="0"/>
              <w:jc w:val="center"/>
            </w:pPr>
            <w:r>
              <w:rPr>
                <w:color w:val="000000"/>
                <w:sz w:val="22"/>
                <w:szCs w:val="22"/>
              </w:rPr>
              <w:t>0.083</w:t>
            </w:r>
          </w:p>
        </w:tc>
        <w:tc>
          <w:tcPr>
            <w:tcW w:w="0" w:type="auto"/>
            <w:vAlign w:val="center"/>
          </w:tcPr>
          <w:p w:rsidR="00921FC5" w:rsidRPr="00921FC5" w:rsidP="00921FC5" w14:paraId="6B1BD623" w14:textId="53745143">
            <w:pPr>
              <w:pStyle w:val="ListParagraph"/>
              <w:widowControl/>
              <w:ind w:left="0"/>
              <w:jc w:val="center"/>
              <w:rPr>
                <w:color w:val="000000"/>
                <w:sz w:val="22"/>
                <w:szCs w:val="22"/>
              </w:rPr>
            </w:pPr>
            <w:r w:rsidRPr="00921FC5">
              <w:rPr>
                <w:color w:val="000000"/>
                <w:sz w:val="22"/>
                <w:szCs w:val="22"/>
              </w:rPr>
              <w:t>1</w:t>
            </w:r>
          </w:p>
        </w:tc>
        <w:tc>
          <w:tcPr>
            <w:tcW w:w="0" w:type="auto"/>
            <w:vAlign w:val="center"/>
          </w:tcPr>
          <w:p w:rsidR="00921FC5" w:rsidRPr="00921FC5" w:rsidP="00921FC5" w14:paraId="25F2E012" w14:textId="2D62E320">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921FC5" w:rsidRPr="00921FC5" w:rsidP="00921FC5" w14:paraId="718AE6FB" w14:textId="0EF361E8">
            <w:pPr>
              <w:pStyle w:val="ListParagraph"/>
              <w:widowControl/>
              <w:ind w:left="0"/>
              <w:jc w:val="center"/>
              <w:rPr>
                <w:color w:val="000000"/>
                <w:sz w:val="22"/>
                <w:szCs w:val="22"/>
              </w:rPr>
            </w:pPr>
            <w:r w:rsidRPr="00921FC5">
              <w:rPr>
                <w:color w:val="000000"/>
                <w:sz w:val="22"/>
                <w:szCs w:val="22"/>
              </w:rPr>
              <w:t>$62</w:t>
            </w:r>
          </w:p>
        </w:tc>
      </w:tr>
      <w:tr w14:paraId="72EEC1B2" w14:textId="77777777" w:rsidTr="007500BB">
        <w:tblPrEx>
          <w:tblW w:w="11972" w:type="dxa"/>
          <w:jc w:val="center"/>
          <w:tblLook w:val="04A0"/>
        </w:tblPrEx>
        <w:trPr>
          <w:jc w:val="center"/>
        </w:trPr>
        <w:tc>
          <w:tcPr>
            <w:tcW w:w="1011" w:type="dxa"/>
          </w:tcPr>
          <w:p w:rsidR="00921FC5" w:rsidP="00921FC5" w14:paraId="49FCFA0E" w14:textId="77777777">
            <w:pPr>
              <w:pStyle w:val="ListParagraph"/>
              <w:widowControl/>
              <w:ind w:left="0"/>
            </w:pPr>
            <w:r w:rsidRPr="00D9778F">
              <w:rPr>
                <w:sz w:val="22"/>
                <w:szCs w:val="22"/>
              </w:rPr>
              <w:t>100-249</w:t>
            </w:r>
          </w:p>
        </w:tc>
        <w:tc>
          <w:tcPr>
            <w:tcW w:w="0" w:type="auto"/>
          </w:tcPr>
          <w:p w:rsidR="00921FC5" w:rsidP="00921FC5" w14:paraId="0911D2B7" w14:textId="77777777">
            <w:pPr>
              <w:pStyle w:val="ListParagraph"/>
              <w:widowControl/>
              <w:ind w:left="0"/>
              <w:jc w:val="center"/>
            </w:pPr>
            <w:r w:rsidRPr="00D9778F">
              <w:rPr>
                <w:sz w:val="22"/>
                <w:szCs w:val="22"/>
              </w:rPr>
              <w:t>4</w:t>
            </w:r>
          </w:p>
        </w:tc>
        <w:tc>
          <w:tcPr>
            <w:tcW w:w="0" w:type="auto"/>
          </w:tcPr>
          <w:p w:rsidR="00921FC5" w:rsidP="00921FC5" w14:paraId="0BCD71FA" w14:textId="3F1F628F">
            <w:pPr>
              <w:pStyle w:val="ListParagraph"/>
              <w:widowControl/>
              <w:ind w:left="0"/>
              <w:jc w:val="center"/>
            </w:pPr>
            <w:r>
              <w:rPr>
                <w:sz w:val="22"/>
                <w:szCs w:val="22"/>
              </w:rPr>
              <w:t>13</w:t>
            </w:r>
            <w:r w:rsidRPr="00FD6CF8">
              <w:rPr>
                <w:sz w:val="22"/>
                <w:szCs w:val="22"/>
              </w:rPr>
              <w:t>%</w:t>
            </w:r>
          </w:p>
        </w:tc>
        <w:tc>
          <w:tcPr>
            <w:tcW w:w="0" w:type="auto"/>
            <w:vAlign w:val="center"/>
          </w:tcPr>
          <w:p w:rsidR="00921FC5" w:rsidRPr="003D7B37" w:rsidP="00921FC5" w14:paraId="55A75A33" w14:textId="7EE21409">
            <w:pPr>
              <w:pStyle w:val="ListParagraph"/>
              <w:widowControl/>
              <w:ind w:left="0"/>
              <w:jc w:val="center"/>
              <w:rPr>
                <w:sz w:val="22"/>
                <w:szCs w:val="22"/>
              </w:rPr>
            </w:pPr>
            <w:r w:rsidRPr="003D7B37">
              <w:rPr>
                <w:sz w:val="22"/>
                <w:szCs w:val="22"/>
              </w:rPr>
              <w:t>1</w:t>
            </w:r>
          </w:p>
        </w:tc>
        <w:tc>
          <w:tcPr>
            <w:tcW w:w="0" w:type="auto"/>
            <w:vAlign w:val="bottom"/>
          </w:tcPr>
          <w:p w:rsidR="00921FC5" w:rsidRPr="00633C1D" w:rsidP="00921FC5" w14:paraId="639A3FD6" w14:textId="0E39D250">
            <w:pPr>
              <w:pStyle w:val="ListParagraph"/>
              <w:widowControl/>
              <w:ind w:left="0"/>
              <w:jc w:val="center"/>
            </w:pPr>
            <w:r w:rsidRPr="00633C1D">
              <w:rPr>
                <w:rFonts w:ascii="Calibri" w:hAnsi="Calibri" w:cs="Calibri"/>
                <w:color w:val="000000"/>
                <w:sz w:val="22"/>
                <w:szCs w:val="22"/>
              </w:rPr>
              <w:t>3</w:t>
            </w:r>
            <w:r w:rsidRPr="00633C1D" w:rsidR="00927E32">
              <w:rPr>
                <w:rFonts w:ascii="Calibri" w:hAnsi="Calibri" w:cs="Calibri"/>
                <w:color w:val="000000"/>
                <w:sz w:val="22"/>
                <w:szCs w:val="22"/>
              </w:rPr>
              <w:t>1.85</w:t>
            </w:r>
          </w:p>
        </w:tc>
        <w:tc>
          <w:tcPr>
            <w:tcW w:w="0" w:type="auto"/>
            <w:vAlign w:val="center"/>
          </w:tcPr>
          <w:p w:rsidR="00921FC5" w:rsidP="00921FC5" w14:paraId="1BAE0D2B" w14:textId="5B460E51">
            <w:pPr>
              <w:pStyle w:val="ListParagraph"/>
              <w:widowControl/>
              <w:ind w:left="0"/>
              <w:jc w:val="center"/>
              <w:rPr>
                <w:sz w:val="22"/>
                <w:szCs w:val="22"/>
              </w:rPr>
            </w:pPr>
            <w:r>
              <w:rPr>
                <w:color w:val="000000"/>
                <w:sz w:val="22"/>
                <w:szCs w:val="22"/>
              </w:rPr>
              <w:t>3</w:t>
            </w:r>
            <w:r w:rsidR="00927E32">
              <w:rPr>
                <w:color w:val="000000"/>
                <w:sz w:val="22"/>
                <w:szCs w:val="22"/>
              </w:rPr>
              <w:t>2</w:t>
            </w:r>
          </w:p>
        </w:tc>
        <w:tc>
          <w:tcPr>
            <w:tcW w:w="0" w:type="auto"/>
            <w:vAlign w:val="center"/>
          </w:tcPr>
          <w:p w:rsidR="00921FC5" w:rsidP="00921FC5" w14:paraId="2F8FE18A" w14:textId="66D7781A">
            <w:pPr>
              <w:pStyle w:val="ListParagraph"/>
              <w:widowControl/>
              <w:ind w:left="0"/>
              <w:jc w:val="center"/>
            </w:pPr>
            <w:r>
              <w:rPr>
                <w:color w:val="000000"/>
                <w:sz w:val="22"/>
                <w:szCs w:val="22"/>
              </w:rPr>
              <w:t>0.083</w:t>
            </w:r>
          </w:p>
        </w:tc>
        <w:tc>
          <w:tcPr>
            <w:tcW w:w="0" w:type="auto"/>
            <w:vAlign w:val="center"/>
          </w:tcPr>
          <w:p w:rsidR="00921FC5" w:rsidRPr="00921FC5" w:rsidP="00921FC5" w14:paraId="3DCC3B15" w14:textId="545B6A67">
            <w:pPr>
              <w:pStyle w:val="ListParagraph"/>
              <w:widowControl/>
              <w:ind w:left="0"/>
              <w:jc w:val="center"/>
              <w:rPr>
                <w:color w:val="000000"/>
                <w:sz w:val="22"/>
                <w:szCs w:val="22"/>
              </w:rPr>
            </w:pPr>
            <w:r w:rsidRPr="00921FC5">
              <w:rPr>
                <w:color w:val="000000"/>
                <w:sz w:val="22"/>
                <w:szCs w:val="22"/>
              </w:rPr>
              <w:t>3</w:t>
            </w:r>
          </w:p>
        </w:tc>
        <w:tc>
          <w:tcPr>
            <w:tcW w:w="0" w:type="auto"/>
            <w:vAlign w:val="center"/>
          </w:tcPr>
          <w:p w:rsidR="00921FC5" w:rsidRPr="00921FC5" w:rsidP="00921FC5" w14:paraId="5F036733" w14:textId="77D96206">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921FC5" w:rsidRPr="00921FC5" w:rsidP="00921FC5" w14:paraId="209AEFD0" w14:textId="3190E12A">
            <w:pPr>
              <w:pStyle w:val="ListParagraph"/>
              <w:widowControl/>
              <w:ind w:left="0"/>
              <w:jc w:val="center"/>
              <w:rPr>
                <w:color w:val="000000"/>
                <w:sz w:val="22"/>
                <w:szCs w:val="22"/>
              </w:rPr>
            </w:pPr>
            <w:r w:rsidRPr="00921FC5">
              <w:rPr>
                <w:color w:val="000000"/>
                <w:sz w:val="22"/>
                <w:szCs w:val="22"/>
              </w:rPr>
              <w:t>$187</w:t>
            </w:r>
          </w:p>
        </w:tc>
      </w:tr>
      <w:tr w14:paraId="0671A737" w14:textId="77777777" w:rsidTr="007500BB">
        <w:tblPrEx>
          <w:tblW w:w="11972" w:type="dxa"/>
          <w:jc w:val="center"/>
          <w:tblLook w:val="04A0"/>
        </w:tblPrEx>
        <w:trPr>
          <w:jc w:val="center"/>
        </w:trPr>
        <w:tc>
          <w:tcPr>
            <w:tcW w:w="1011" w:type="dxa"/>
          </w:tcPr>
          <w:p w:rsidR="00921FC5" w:rsidP="00921FC5" w14:paraId="4C89C046" w14:textId="77777777">
            <w:pPr>
              <w:pStyle w:val="ListParagraph"/>
              <w:widowControl/>
              <w:ind w:left="0"/>
            </w:pPr>
            <w:r w:rsidRPr="00D9778F">
              <w:rPr>
                <w:sz w:val="22"/>
                <w:szCs w:val="22"/>
              </w:rPr>
              <w:t>250-499</w:t>
            </w:r>
          </w:p>
        </w:tc>
        <w:tc>
          <w:tcPr>
            <w:tcW w:w="0" w:type="auto"/>
          </w:tcPr>
          <w:p w:rsidR="00921FC5" w:rsidP="00921FC5" w14:paraId="5BA22BF3" w14:textId="77777777">
            <w:pPr>
              <w:pStyle w:val="ListParagraph"/>
              <w:widowControl/>
              <w:ind w:left="0"/>
              <w:jc w:val="center"/>
            </w:pPr>
            <w:r w:rsidRPr="00D9778F">
              <w:rPr>
                <w:sz w:val="22"/>
                <w:szCs w:val="22"/>
              </w:rPr>
              <w:t>2</w:t>
            </w:r>
          </w:p>
        </w:tc>
        <w:tc>
          <w:tcPr>
            <w:tcW w:w="0" w:type="auto"/>
          </w:tcPr>
          <w:p w:rsidR="00921FC5" w:rsidP="00921FC5" w14:paraId="777CE00B" w14:textId="67ECFF9E">
            <w:pPr>
              <w:pStyle w:val="ListParagraph"/>
              <w:widowControl/>
              <w:ind w:left="0"/>
              <w:jc w:val="center"/>
            </w:pPr>
            <w:r>
              <w:rPr>
                <w:sz w:val="22"/>
                <w:szCs w:val="22"/>
              </w:rPr>
              <w:t>10</w:t>
            </w:r>
            <w:r w:rsidRPr="00FD6CF8">
              <w:rPr>
                <w:sz w:val="22"/>
                <w:szCs w:val="22"/>
              </w:rPr>
              <w:t>%</w:t>
            </w:r>
          </w:p>
        </w:tc>
        <w:tc>
          <w:tcPr>
            <w:tcW w:w="0" w:type="auto"/>
            <w:vAlign w:val="center"/>
          </w:tcPr>
          <w:p w:rsidR="00921FC5" w:rsidRPr="003D7B37" w:rsidP="00921FC5" w14:paraId="700FB835" w14:textId="42279D53">
            <w:pPr>
              <w:pStyle w:val="ListParagraph"/>
              <w:widowControl/>
              <w:ind w:left="0"/>
              <w:jc w:val="center"/>
              <w:rPr>
                <w:sz w:val="22"/>
                <w:szCs w:val="22"/>
              </w:rPr>
            </w:pPr>
            <w:r w:rsidRPr="003D7B37">
              <w:rPr>
                <w:sz w:val="22"/>
                <w:szCs w:val="22"/>
              </w:rPr>
              <w:t>0</w:t>
            </w:r>
          </w:p>
        </w:tc>
        <w:tc>
          <w:tcPr>
            <w:tcW w:w="0" w:type="auto"/>
            <w:vAlign w:val="bottom"/>
          </w:tcPr>
          <w:p w:rsidR="00927E32" w:rsidRPr="00633C1D" w:rsidP="00921FC5" w14:paraId="009BE3AA" w14:textId="77777777">
            <w:pPr>
              <w:pStyle w:val="ListParagraph"/>
              <w:widowControl/>
              <w:ind w:left="0"/>
              <w:jc w:val="center"/>
              <w:rPr>
                <w:rFonts w:ascii="Calibri" w:hAnsi="Calibri" w:cs="Calibri"/>
                <w:color w:val="000000"/>
                <w:sz w:val="22"/>
                <w:szCs w:val="22"/>
              </w:rPr>
            </w:pPr>
            <w:r w:rsidRPr="00633C1D">
              <w:rPr>
                <w:rFonts w:ascii="Calibri" w:hAnsi="Calibri" w:cs="Calibri"/>
                <w:color w:val="000000"/>
                <w:sz w:val="22"/>
                <w:szCs w:val="22"/>
              </w:rPr>
              <w:t>22</w:t>
            </w:r>
            <w:r w:rsidRPr="00633C1D">
              <w:rPr>
                <w:rFonts w:ascii="Calibri" w:hAnsi="Calibri" w:cs="Calibri"/>
                <w:color w:val="000000"/>
                <w:sz w:val="22"/>
                <w:szCs w:val="22"/>
              </w:rPr>
              <w:t>0.60</w:t>
            </w:r>
          </w:p>
          <w:p w:rsidR="00921FC5" w:rsidRPr="00633C1D" w:rsidP="00921FC5" w14:paraId="0CABECE0" w14:textId="29A02FAA">
            <w:pPr>
              <w:pStyle w:val="ListParagraph"/>
              <w:widowControl/>
              <w:ind w:left="0"/>
              <w:jc w:val="center"/>
            </w:pPr>
          </w:p>
        </w:tc>
        <w:tc>
          <w:tcPr>
            <w:tcW w:w="0" w:type="auto"/>
            <w:vAlign w:val="center"/>
          </w:tcPr>
          <w:p w:rsidR="00921FC5" w:rsidP="00921FC5" w14:paraId="03C77457" w14:textId="4F3E5BCB">
            <w:pPr>
              <w:pStyle w:val="ListParagraph"/>
              <w:widowControl/>
              <w:ind w:left="0"/>
              <w:jc w:val="center"/>
              <w:rPr>
                <w:sz w:val="22"/>
                <w:szCs w:val="22"/>
              </w:rPr>
            </w:pPr>
            <w:r>
              <w:rPr>
                <w:color w:val="000000"/>
                <w:sz w:val="22"/>
                <w:szCs w:val="22"/>
              </w:rPr>
              <w:t>0</w:t>
            </w:r>
          </w:p>
        </w:tc>
        <w:tc>
          <w:tcPr>
            <w:tcW w:w="0" w:type="auto"/>
            <w:vAlign w:val="center"/>
          </w:tcPr>
          <w:p w:rsidR="00921FC5" w:rsidP="00921FC5" w14:paraId="3AAB0FFD" w14:textId="4899CE30">
            <w:pPr>
              <w:pStyle w:val="ListParagraph"/>
              <w:widowControl/>
              <w:ind w:left="0"/>
              <w:jc w:val="center"/>
            </w:pPr>
            <w:r>
              <w:rPr>
                <w:color w:val="000000"/>
                <w:sz w:val="22"/>
                <w:szCs w:val="22"/>
              </w:rPr>
              <w:t>0.083</w:t>
            </w:r>
          </w:p>
        </w:tc>
        <w:tc>
          <w:tcPr>
            <w:tcW w:w="0" w:type="auto"/>
            <w:vAlign w:val="center"/>
          </w:tcPr>
          <w:p w:rsidR="00921FC5" w:rsidRPr="00921FC5" w:rsidP="00921FC5" w14:paraId="4F9122BE" w14:textId="060DA587">
            <w:pPr>
              <w:pStyle w:val="ListParagraph"/>
              <w:widowControl/>
              <w:ind w:left="0"/>
              <w:jc w:val="center"/>
              <w:rPr>
                <w:color w:val="000000"/>
                <w:sz w:val="22"/>
                <w:szCs w:val="22"/>
              </w:rPr>
            </w:pPr>
            <w:r w:rsidRPr="00921FC5">
              <w:rPr>
                <w:color w:val="000000"/>
                <w:sz w:val="22"/>
                <w:szCs w:val="22"/>
              </w:rPr>
              <w:t>0</w:t>
            </w:r>
          </w:p>
        </w:tc>
        <w:tc>
          <w:tcPr>
            <w:tcW w:w="0" w:type="auto"/>
            <w:vAlign w:val="center"/>
          </w:tcPr>
          <w:p w:rsidR="00921FC5" w:rsidRPr="00921FC5" w:rsidP="00921FC5" w14:paraId="0DEEB7F5" w14:textId="493D541E">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921FC5" w:rsidRPr="00921FC5" w:rsidP="00921FC5" w14:paraId="1A13D8D2" w14:textId="75978883">
            <w:pPr>
              <w:pStyle w:val="ListParagraph"/>
              <w:widowControl/>
              <w:ind w:left="0"/>
              <w:jc w:val="center"/>
              <w:rPr>
                <w:color w:val="000000"/>
                <w:sz w:val="22"/>
                <w:szCs w:val="22"/>
              </w:rPr>
            </w:pPr>
            <w:r w:rsidRPr="00921FC5">
              <w:rPr>
                <w:color w:val="000000"/>
                <w:sz w:val="22"/>
                <w:szCs w:val="22"/>
              </w:rPr>
              <w:t>$0</w:t>
            </w:r>
          </w:p>
        </w:tc>
      </w:tr>
      <w:tr w14:paraId="3027B552" w14:textId="77777777" w:rsidTr="007500BB">
        <w:tblPrEx>
          <w:tblW w:w="11972" w:type="dxa"/>
          <w:jc w:val="center"/>
          <w:tblLook w:val="04A0"/>
        </w:tblPrEx>
        <w:trPr>
          <w:jc w:val="center"/>
        </w:trPr>
        <w:tc>
          <w:tcPr>
            <w:tcW w:w="1011" w:type="dxa"/>
          </w:tcPr>
          <w:p w:rsidR="00921FC5" w:rsidP="00921FC5" w14:paraId="5128A1ED" w14:textId="77777777">
            <w:pPr>
              <w:pStyle w:val="ListParagraph"/>
              <w:widowControl/>
              <w:ind w:left="0"/>
            </w:pPr>
            <w:r w:rsidRPr="00D9778F">
              <w:rPr>
                <w:sz w:val="22"/>
                <w:szCs w:val="22"/>
              </w:rPr>
              <w:t>500+</w:t>
            </w:r>
          </w:p>
        </w:tc>
        <w:tc>
          <w:tcPr>
            <w:tcW w:w="0" w:type="auto"/>
          </w:tcPr>
          <w:p w:rsidR="00921FC5" w:rsidP="00921FC5" w14:paraId="1ED8DCBD" w14:textId="55A4F7F4">
            <w:pPr>
              <w:pStyle w:val="ListParagraph"/>
              <w:widowControl/>
              <w:ind w:left="0"/>
              <w:jc w:val="center"/>
            </w:pPr>
            <w:r>
              <w:rPr>
                <w:sz w:val="22"/>
                <w:szCs w:val="22"/>
              </w:rPr>
              <w:t>15</w:t>
            </w:r>
          </w:p>
        </w:tc>
        <w:tc>
          <w:tcPr>
            <w:tcW w:w="0" w:type="auto"/>
          </w:tcPr>
          <w:p w:rsidR="00921FC5" w:rsidP="00921FC5" w14:paraId="0098F7C2" w14:textId="3B92F495">
            <w:pPr>
              <w:pStyle w:val="ListParagraph"/>
              <w:widowControl/>
              <w:ind w:left="0"/>
              <w:jc w:val="center"/>
            </w:pPr>
            <w:r>
              <w:rPr>
                <w:sz w:val="22"/>
                <w:szCs w:val="22"/>
              </w:rPr>
              <w:t>8</w:t>
            </w:r>
            <w:r w:rsidRPr="00FD6CF8">
              <w:rPr>
                <w:sz w:val="22"/>
                <w:szCs w:val="22"/>
              </w:rPr>
              <w:t>%</w:t>
            </w:r>
          </w:p>
        </w:tc>
        <w:tc>
          <w:tcPr>
            <w:tcW w:w="0" w:type="auto"/>
            <w:vAlign w:val="center"/>
          </w:tcPr>
          <w:p w:rsidR="00921FC5" w:rsidRPr="003D7B37" w:rsidP="00921FC5" w14:paraId="68B8ACFA" w14:textId="04CB4881">
            <w:pPr>
              <w:pStyle w:val="ListParagraph"/>
              <w:widowControl/>
              <w:ind w:left="0"/>
              <w:jc w:val="center"/>
              <w:rPr>
                <w:sz w:val="22"/>
                <w:szCs w:val="22"/>
              </w:rPr>
            </w:pPr>
            <w:r w:rsidRPr="003D7B37">
              <w:rPr>
                <w:sz w:val="22"/>
                <w:szCs w:val="22"/>
              </w:rPr>
              <w:t>1</w:t>
            </w:r>
          </w:p>
        </w:tc>
        <w:tc>
          <w:tcPr>
            <w:tcW w:w="0" w:type="auto"/>
            <w:vAlign w:val="bottom"/>
          </w:tcPr>
          <w:p w:rsidR="00927E32" w:rsidRPr="00633C1D" w:rsidP="00921FC5" w14:paraId="6DD34BC3" w14:textId="77777777">
            <w:pPr>
              <w:pStyle w:val="ListParagraph"/>
              <w:widowControl/>
              <w:ind w:left="0"/>
              <w:jc w:val="center"/>
              <w:rPr>
                <w:rFonts w:ascii="Calibri" w:hAnsi="Calibri" w:cs="Calibri"/>
                <w:color w:val="000000"/>
                <w:sz w:val="22"/>
                <w:szCs w:val="22"/>
              </w:rPr>
            </w:pPr>
            <w:r w:rsidRPr="00633C1D">
              <w:rPr>
                <w:rFonts w:ascii="Calibri" w:hAnsi="Calibri" w:cs="Calibri"/>
                <w:color w:val="000000"/>
                <w:sz w:val="22"/>
                <w:szCs w:val="22"/>
              </w:rPr>
              <w:t>3</w:t>
            </w:r>
            <w:r w:rsidRPr="00633C1D">
              <w:rPr>
                <w:rFonts w:ascii="Calibri" w:hAnsi="Calibri" w:cs="Calibri"/>
                <w:color w:val="000000"/>
                <w:sz w:val="22"/>
                <w:szCs w:val="22"/>
              </w:rPr>
              <w:t>08.15</w:t>
            </w:r>
          </w:p>
          <w:p w:rsidR="00921FC5" w:rsidRPr="00633C1D" w:rsidP="00921FC5" w14:paraId="076590B1" w14:textId="0151585D">
            <w:pPr>
              <w:pStyle w:val="ListParagraph"/>
              <w:widowControl/>
              <w:ind w:left="0"/>
              <w:jc w:val="center"/>
            </w:pPr>
          </w:p>
        </w:tc>
        <w:tc>
          <w:tcPr>
            <w:tcW w:w="0" w:type="auto"/>
            <w:vAlign w:val="center"/>
          </w:tcPr>
          <w:p w:rsidR="00921FC5" w:rsidP="00921FC5" w14:paraId="61158C4A" w14:textId="28B7A5D4">
            <w:pPr>
              <w:pStyle w:val="ListParagraph"/>
              <w:widowControl/>
              <w:ind w:left="0"/>
              <w:jc w:val="center"/>
              <w:rPr>
                <w:sz w:val="22"/>
                <w:szCs w:val="22"/>
              </w:rPr>
            </w:pPr>
            <w:r>
              <w:rPr>
                <w:color w:val="000000"/>
                <w:sz w:val="22"/>
                <w:szCs w:val="22"/>
              </w:rPr>
              <w:t>3</w:t>
            </w:r>
            <w:r w:rsidR="00927E32">
              <w:rPr>
                <w:color w:val="000000"/>
                <w:sz w:val="22"/>
                <w:szCs w:val="22"/>
              </w:rPr>
              <w:t>08</w:t>
            </w:r>
          </w:p>
        </w:tc>
        <w:tc>
          <w:tcPr>
            <w:tcW w:w="0" w:type="auto"/>
            <w:vAlign w:val="center"/>
          </w:tcPr>
          <w:p w:rsidR="00921FC5" w:rsidP="00921FC5" w14:paraId="5E6C8727" w14:textId="2DE80F4A">
            <w:pPr>
              <w:pStyle w:val="ListParagraph"/>
              <w:widowControl/>
              <w:ind w:left="0"/>
              <w:jc w:val="center"/>
            </w:pPr>
            <w:r>
              <w:rPr>
                <w:color w:val="000000"/>
                <w:sz w:val="22"/>
                <w:szCs w:val="22"/>
              </w:rPr>
              <w:t>0.083</w:t>
            </w:r>
          </w:p>
        </w:tc>
        <w:tc>
          <w:tcPr>
            <w:tcW w:w="0" w:type="auto"/>
            <w:vAlign w:val="center"/>
          </w:tcPr>
          <w:p w:rsidR="00921FC5" w:rsidRPr="00921FC5" w:rsidP="00921FC5" w14:paraId="0489D8FF" w14:textId="286178C8">
            <w:pPr>
              <w:pStyle w:val="ListParagraph"/>
              <w:widowControl/>
              <w:ind w:left="0"/>
              <w:jc w:val="center"/>
              <w:rPr>
                <w:color w:val="000000"/>
                <w:sz w:val="22"/>
                <w:szCs w:val="22"/>
              </w:rPr>
            </w:pPr>
            <w:r>
              <w:rPr>
                <w:color w:val="000000"/>
                <w:sz w:val="22"/>
                <w:szCs w:val="22"/>
              </w:rPr>
              <w:t>26</w:t>
            </w:r>
          </w:p>
        </w:tc>
        <w:tc>
          <w:tcPr>
            <w:tcW w:w="0" w:type="auto"/>
            <w:vAlign w:val="center"/>
          </w:tcPr>
          <w:p w:rsidR="00921FC5" w:rsidRPr="00921FC5" w:rsidP="00921FC5" w14:paraId="37566722" w14:textId="10231068">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921FC5" w:rsidRPr="00921FC5" w:rsidP="00921FC5" w14:paraId="08BF5B8C" w14:textId="3E634991">
            <w:pPr>
              <w:pStyle w:val="ListParagraph"/>
              <w:widowControl/>
              <w:ind w:left="0"/>
              <w:jc w:val="center"/>
              <w:rPr>
                <w:color w:val="000000"/>
                <w:sz w:val="22"/>
                <w:szCs w:val="22"/>
              </w:rPr>
            </w:pPr>
            <w:r w:rsidRPr="00921FC5">
              <w:rPr>
                <w:color w:val="000000"/>
                <w:sz w:val="22"/>
                <w:szCs w:val="22"/>
              </w:rPr>
              <w:t>$1,</w:t>
            </w:r>
            <w:r w:rsidR="00927E32">
              <w:rPr>
                <w:color w:val="000000"/>
                <w:sz w:val="22"/>
                <w:szCs w:val="22"/>
              </w:rPr>
              <w:t>622</w:t>
            </w:r>
          </w:p>
        </w:tc>
      </w:tr>
      <w:tr w14:paraId="0C6DE11D" w14:textId="77777777" w:rsidTr="007500BB">
        <w:tblPrEx>
          <w:tblW w:w="11972" w:type="dxa"/>
          <w:jc w:val="center"/>
          <w:tblLook w:val="04A0"/>
        </w:tblPrEx>
        <w:trPr>
          <w:jc w:val="center"/>
        </w:trPr>
        <w:tc>
          <w:tcPr>
            <w:tcW w:w="1011" w:type="dxa"/>
          </w:tcPr>
          <w:p w:rsidR="00921FC5" w:rsidP="00921FC5" w14:paraId="7E63CBC0" w14:textId="77777777">
            <w:pPr>
              <w:pStyle w:val="ListParagraph"/>
              <w:widowControl/>
              <w:ind w:left="0"/>
            </w:pPr>
            <w:r w:rsidRPr="00D9778F">
              <w:rPr>
                <w:b/>
                <w:bCs/>
                <w:sz w:val="22"/>
                <w:szCs w:val="22"/>
              </w:rPr>
              <w:t>Subtotal</w:t>
            </w:r>
          </w:p>
        </w:tc>
        <w:tc>
          <w:tcPr>
            <w:tcW w:w="0" w:type="auto"/>
          </w:tcPr>
          <w:p w:rsidR="00921FC5" w:rsidP="00921FC5" w14:paraId="558C7118" w14:textId="34C93C8F">
            <w:pPr>
              <w:pStyle w:val="ListParagraph"/>
              <w:widowControl/>
              <w:ind w:left="0"/>
              <w:jc w:val="center"/>
            </w:pPr>
            <w:r w:rsidRPr="00D9778F">
              <w:rPr>
                <w:b/>
                <w:bCs/>
                <w:sz w:val="22"/>
                <w:szCs w:val="22"/>
              </w:rPr>
              <w:t>52</w:t>
            </w:r>
            <w:r w:rsidR="00BD7037">
              <w:rPr>
                <w:b/>
                <w:bCs/>
                <w:sz w:val="22"/>
                <w:szCs w:val="22"/>
              </w:rPr>
              <w:t>7</w:t>
            </w:r>
          </w:p>
        </w:tc>
        <w:tc>
          <w:tcPr>
            <w:tcW w:w="0" w:type="auto"/>
          </w:tcPr>
          <w:p w:rsidR="00921FC5" w:rsidP="00921FC5" w14:paraId="07DB98BD" w14:textId="77777777">
            <w:pPr>
              <w:pStyle w:val="ListParagraph"/>
              <w:widowControl/>
              <w:ind w:left="0"/>
              <w:jc w:val="center"/>
            </w:pPr>
          </w:p>
        </w:tc>
        <w:tc>
          <w:tcPr>
            <w:tcW w:w="0" w:type="auto"/>
            <w:vAlign w:val="center"/>
          </w:tcPr>
          <w:p w:rsidR="00921FC5" w:rsidRPr="003D7B37" w:rsidP="00921FC5" w14:paraId="59D7CF17" w14:textId="05A93E0E">
            <w:pPr>
              <w:pStyle w:val="ListParagraph"/>
              <w:widowControl/>
              <w:ind w:left="0"/>
              <w:jc w:val="center"/>
              <w:rPr>
                <w:b/>
                <w:bCs/>
                <w:sz w:val="22"/>
                <w:szCs w:val="22"/>
              </w:rPr>
            </w:pPr>
            <w:r w:rsidRPr="003D7B37">
              <w:rPr>
                <w:b/>
                <w:bCs/>
                <w:sz w:val="22"/>
                <w:szCs w:val="22"/>
              </w:rPr>
              <w:t>98</w:t>
            </w:r>
          </w:p>
        </w:tc>
        <w:tc>
          <w:tcPr>
            <w:tcW w:w="0" w:type="auto"/>
          </w:tcPr>
          <w:p w:rsidR="00921FC5" w:rsidRPr="000D76C8" w:rsidP="00921FC5" w14:paraId="0E7F372C" w14:textId="0FD0D714">
            <w:pPr>
              <w:pStyle w:val="ListParagraph"/>
              <w:widowControl/>
              <w:ind w:left="0"/>
              <w:jc w:val="center"/>
              <w:rPr>
                <w:b/>
                <w:bCs/>
                <w:sz w:val="22"/>
                <w:szCs w:val="22"/>
              </w:rPr>
            </w:pPr>
          </w:p>
        </w:tc>
        <w:tc>
          <w:tcPr>
            <w:tcW w:w="0" w:type="auto"/>
            <w:vAlign w:val="center"/>
          </w:tcPr>
          <w:p w:rsidR="00921FC5" w:rsidRPr="00921FC5" w:rsidP="00921FC5" w14:paraId="6EDDA7BF" w14:textId="020A04A7">
            <w:pPr>
              <w:pStyle w:val="ListParagraph"/>
              <w:widowControl/>
              <w:ind w:left="0"/>
              <w:jc w:val="center"/>
              <w:rPr>
                <w:b/>
                <w:bCs/>
              </w:rPr>
            </w:pPr>
            <w:r w:rsidRPr="00921FC5">
              <w:rPr>
                <w:b/>
                <w:bCs/>
                <w:color w:val="000000"/>
                <w:sz w:val="22"/>
                <w:szCs w:val="22"/>
              </w:rPr>
              <w:t>1,</w:t>
            </w:r>
            <w:r w:rsidR="00927E32">
              <w:rPr>
                <w:b/>
                <w:bCs/>
                <w:color w:val="000000"/>
                <w:sz w:val="22"/>
                <w:szCs w:val="22"/>
              </w:rPr>
              <w:t>496</w:t>
            </w:r>
          </w:p>
        </w:tc>
        <w:tc>
          <w:tcPr>
            <w:tcW w:w="0" w:type="auto"/>
            <w:vAlign w:val="center"/>
          </w:tcPr>
          <w:p w:rsidR="00921FC5" w:rsidP="00921FC5" w14:paraId="4174426A" w14:textId="66504936">
            <w:pPr>
              <w:pStyle w:val="ListParagraph"/>
              <w:widowControl/>
              <w:ind w:left="0"/>
              <w:jc w:val="center"/>
            </w:pPr>
          </w:p>
        </w:tc>
        <w:tc>
          <w:tcPr>
            <w:tcW w:w="0" w:type="auto"/>
            <w:vAlign w:val="center"/>
          </w:tcPr>
          <w:p w:rsidR="00921FC5" w:rsidRPr="00921FC5" w:rsidP="00921FC5" w14:paraId="2424B586" w14:textId="556122AE">
            <w:pPr>
              <w:pStyle w:val="ListParagraph"/>
              <w:widowControl/>
              <w:ind w:left="0"/>
              <w:jc w:val="center"/>
              <w:rPr>
                <w:b/>
                <w:bCs/>
                <w:color w:val="000000"/>
                <w:sz w:val="22"/>
                <w:szCs w:val="22"/>
              </w:rPr>
            </w:pPr>
            <w:r w:rsidRPr="00921FC5">
              <w:rPr>
                <w:b/>
                <w:bCs/>
                <w:color w:val="000000"/>
                <w:sz w:val="22"/>
                <w:szCs w:val="22"/>
              </w:rPr>
              <w:t>1</w:t>
            </w:r>
            <w:r w:rsidR="002D378B">
              <w:rPr>
                <w:b/>
                <w:bCs/>
                <w:color w:val="000000"/>
                <w:sz w:val="22"/>
                <w:szCs w:val="22"/>
              </w:rPr>
              <w:t>2</w:t>
            </w:r>
            <w:r w:rsidR="00927E32">
              <w:rPr>
                <w:b/>
                <w:bCs/>
                <w:color w:val="000000"/>
                <w:sz w:val="22"/>
                <w:szCs w:val="22"/>
              </w:rPr>
              <w:t>5</w:t>
            </w:r>
          </w:p>
        </w:tc>
        <w:tc>
          <w:tcPr>
            <w:tcW w:w="0" w:type="auto"/>
            <w:vAlign w:val="center"/>
          </w:tcPr>
          <w:p w:rsidR="00921FC5" w:rsidRPr="00921FC5" w:rsidP="00921FC5" w14:paraId="2F54A76E" w14:textId="3BB05599">
            <w:pPr>
              <w:pStyle w:val="ListParagraph"/>
              <w:widowControl/>
              <w:ind w:left="0"/>
              <w:jc w:val="center"/>
              <w:rPr>
                <w:b/>
                <w:bCs/>
                <w:color w:val="000000"/>
                <w:sz w:val="22"/>
                <w:szCs w:val="22"/>
              </w:rPr>
            </w:pPr>
          </w:p>
        </w:tc>
        <w:tc>
          <w:tcPr>
            <w:tcW w:w="1371" w:type="dxa"/>
            <w:vAlign w:val="center"/>
          </w:tcPr>
          <w:p w:rsidR="00921FC5" w:rsidRPr="00921FC5" w:rsidP="00921FC5" w14:paraId="5DA7E0F4" w14:textId="5CB8E6A8">
            <w:pPr>
              <w:pStyle w:val="ListParagraph"/>
              <w:widowControl/>
              <w:ind w:left="0"/>
              <w:jc w:val="center"/>
              <w:rPr>
                <w:b/>
                <w:bCs/>
                <w:color w:val="000000"/>
                <w:sz w:val="22"/>
                <w:szCs w:val="22"/>
              </w:rPr>
            </w:pPr>
            <w:r w:rsidRPr="00921FC5">
              <w:rPr>
                <w:b/>
                <w:bCs/>
                <w:color w:val="000000"/>
                <w:sz w:val="22"/>
                <w:szCs w:val="22"/>
              </w:rPr>
              <w:t>$</w:t>
            </w:r>
            <w:r w:rsidR="00927E32">
              <w:rPr>
                <w:b/>
                <w:bCs/>
                <w:color w:val="000000"/>
                <w:sz w:val="22"/>
                <w:szCs w:val="22"/>
              </w:rPr>
              <w:t>7,798</w:t>
            </w:r>
          </w:p>
        </w:tc>
      </w:tr>
      <w:tr w14:paraId="365B416E" w14:textId="77777777" w:rsidTr="007500BB">
        <w:tblPrEx>
          <w:tblW w:w="11972" w:type="dxa"/>
          <w:jc w:val="center"/>
          <w:tblLook w:val="04A0"/>
        </w:tblPrEx>
        <w:trPr>
          <w:jc w:val="center"/>
        </w:trPr>
        <w:tc>
          <w:tcPr>
            <w:tcW w:w="11972" w:type="dxa"/>
            <w:gridSpan w:val="10"/>
            <w:shd w:val="clear" w:color="auto" w:fill="D2F0FA"/>
          </w:tcPr>
          <w:p w:rsidR="003D7B37" w:rsidRPr="00D9778F" w:rsidP="00E821F0" w14:paraId="6E61BB4C" w14:textId="28F07B3E">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446DD82D" w14:textId="77777777" w:rsidTr="007500BB">
        <w:tblPrEx>
          <w:tblW w:w="11972" w:type="dxa"/>
          <w:jc w:val="center"/>
          <w:tblLook w:val="04A0"/>
        </w:tblPrEx>
        <w:trPr>
          <w:jc w:val="center"/>
        </w:trPr>
        <w:tc>
          <w:tcPr>
            <w:tcW w:w="1011" w:type="dxa"/>
          </w:tcPr>
          <w:p w:rsidR="00921FC5" w:rsidRPr="00D9778F" w:rsidP="00921FC5" w14:paraId="65E9E550" w14:textId="1D194036">
            <w:pPr>
              <w:pStyle w:val="ListParagraph"/>
              <w:widowControl/>
              <w:ind w:left="0"/>
              <w:rPr>
                <w:b/>
                <w:bCs/>
                <w:sz w:val="22"/>
                <w:szCs w:val="22"/>
              </w:rPr>
            </w:pPr>
            <w:r>
              <w:rPr>
                <w:sz w:val="22"/>
                <w:szCs w:val="22"/>
              </w:rPr>
              <w:t>&lt;25</w:t>
            </w:r>
          </w:p>
        </w:tc>
        <w:tc>
          <w:tcPr>
            <w:tcW w:w="0" w:type="auto"/>
          </w:tcPr>
          <w:p w:rsidR="00921FC5" w:rsidP="00921FC5" w14:paraId="590F0B6C" w14:textId="77777777">
            <w:pPr>
              <w:pStyle w:val="ListParagraph"/>
              <w:widowControl/>
              <w:ind w:left="0"/>
              <w:jc w:val="center"/>
            </w:pPr>
            <w:r w:rsidRPr="00D9778F">
              <w:rPr>
                <w:sz w:val="22"/>
                <w:szCs w:val="22"/>
              </w:rPr>
              <w:t>128</w:t>
            </w:r>
          </w:p>
        </w:tc>
        <w:tc>
          <w:tcPr>
            <w:tcW w:w="0" w:type="auto"/>
          </w:tcPr>
          <w:p w:rsidR="00921FC5" w:rsidP="00921FC5" w14:paraId="31361483" w14:textId="103FCF61">
            <w:pPr>
              <w:pStyle w:val="ListParagraph"/>
              <w:widowControl/>
              <w:ind w:left="0"/>
              <w:jc w:val="center"/>
            </w:pPr>
            <w:r>
              <w:rPr>
                <w:sz w:val="22"/>
                <w:szCs w:val="22"/>
              </w:rPr>
              <w:t>19</w:t>
            </w:r>
            <w:r w:rsidRPr="00FD6CF8">
              <w:rPr>
                <w:sz w:val="22"/>
                <w:szCs w:val="22"/>
              </w:rPr>
              <w:t>%</w:t>
            </w:r>
          </w:p>
        </w:tc>
        <w:tc>
          <w:tcPr>
            <w:tcW w:w="0" w:type="auto"/>
            <w:vAlign w:val="center"/>
          </w:tcPr>
          <w:p w:rsidR="00921FC5" w:rsidRPr="003D7B37" w:rsidP="00921FC5" w14:paraId="2B59DD75" w14:textId="00184A44">
            <w:pPr>
              <w:pStyle w:val="ListParagraph"/>
              <w:widowControl/>
              <w:ind w:left="0"/>
              <w:jc w:val="center"/>
              <w:rPr>
                <w:sz w:val="22"/>
                <w:szCs w:val="22"/>
              </w:rPr>
            </w:pPr>
            <w:r w:rsidRPr="003D7B37">
              <w:rPr>
                <w:sz w:val="22"/>
                <w:szCs w:val="22"/>
              </w:rPr>
              <w:t>24</w:t>
            </w:r>
          </w:p>
        </w:tc>
        <w:tc>
          <w:tcPr>
            <w:tcW w:w="0" w:type="auto"/>
            <w:vAlign w:val="bottom"/>
          </w:tcPr>
          <w:p w:rsidR="00921FC5" w:rsidRPr="000D76C8" w:rsidP="00921FC5" w14:paraId="02BDBD1C" w14:textId="671853F5">
            <w:pPr>
              <w:pStyle w:val="ListParagraph"/>
              <w:widowControl/>
              <w:ind w:left="0"/>
              <w:jc w:val="center"/>
              <w:rPr>
                <w:sz w:val="22"/>
                <w:szCs w:val="22"/>
              </w:rPr>
            </w:pPr>
            <w:r>
              <w:rPr>
                <w:rFonts w:ascii="Calibri" w:hAnsi="Calibri" w:cs="Calibri"/>
                <w:color w:val="000000"/>
                <w:sz w:val="22"/>
                <w:szCs w:val="22"/>
              </w:rPr>
              <w:t>33.27</w:t>
            </w:r>
          </w:p>
        </w:tc>
        <w:tc>
          <w:tcPr>
            <w:tcW w:w="0" w:type="auto"/>
            <w:vAlign w:val="center"/>
          </w:tcPr>
          <w:p w:rsidR="00921FC5" w:rsidRPr="005C7324" w:rsidP="00921FC5" w14:paraId="751E327A" w14:textId="064D4B03">
            <w:pPr>
              <w:pStyle w:val="ListParagraph"/>
              <w:widowControl/>
              <w:ind w:left="0"/>
              <w:jc w:val="center"/>
              <w:rPr>
                <w:sz w:val="22"/>
                <w:szCs w:val="22"/>
              </w:rPr>
            </w:pPr>
            <w:r>
              <w:rPr>
                <w:color w:val="000000"/>
                <w:sz w:val="22"/>
                <w:szCs w:val="22"/>
              </w:rPr>
              <w:t>798</w:t>
            </w:r>
          </w:p>
        </w:tc>
        <w:tc>
          <w:tcPr>
            <w:tcW w:w="0" w:type="auto"/>
            <w:vAlign w:val="center"/>
          </w:tcPr>
          <w:p w:rsidR="00921FC5" w:rsidRPr="000D76C8" w:rsidP="00921FC5" w14:paraId="440C94A4" w14:textId="16D8C5FE">
            <w:pPr>
              <w:pStyle w:val="ListParagraph"/>
              <w:widowControl/>
              <w:ind w:left="0"/>
              <w:jc w:val="center"/>
              <w:rPr>
                <w:sz w:val="22"/>
                <w:szCs w:val="22"/>
              </w:rPr>
            </w:pPr>
            <w:r>
              <w:rPr>
                <w:color w:val="000000"/>
                <w:sz w:val="22"/>
                <w:szCs w:val="22"/>
              </w:rPr>
              <w:t>0.083</w:t>
            </w:r>
          </w:p>
        </w:tc>
        <w:tc>
          <w:tcPr>
            <w:tcW w:w="0" w:type="auto"/>
          </w:tcPr>
          <w:p w:rsidR="00921FC5" w:rsidRPr="00921FC5" w:rsidP="00921FC5" w14:paraId="31AF3DA2" w14:textId="146576BA">
            <w:pPr>
              <w:pStyle w:val="ListParagraph"/>
              <w:widowControl/>
              <w:ind w:left="0"/>
              <w:jc w:val="center"/>
              <w:rPr>
                <w:color w:val="000000"/>
                <w:sz w:val="22"/>
                <w:szCs w:val="22"/>
              </w:rPr>
            </w:pPr>
            <w:r w:rsidRPr="00921FC5">
              <w:rPr>
                <w:color w:val="000000"/>
                <w:sz w:val="22"/>
                <w:szCs w:val="22"/>
              </w:rPr>
              <w:t>66</w:t>
            </w:r>
          </w:p>
        </w:tc>
        <w:tc>
          <w:tcPr>
            <w:tcW w:w="0" w:type="auto"/>
          </w:tcPr>
          <w:p w:rsidR="00921FC5" w:rsidRPr="00921FC5" w:rsidP="00921FC5" w14:paraId="2ADC4978" w14:textId="7403EF6D">
            <w:pPr>
              <w:pStyle w:val="ListParagraph"/>
              <w:widowControl/>
              <w:ind w:left="0"/>
              <w:jc w:val="center"/>
              <w:rPr>
                <w:color w:val="000000"/>
                <w:sz w:val="22"/>
                <w:szCs w:val="22"/>
              </w:rPr>
            </w:pPr>
            <w:r w:rsidRPr="00921FC5">
              <w:rPr>
                <w:color w:val="000000"/>
                <w:sz w:val="22"/>
                <w:szCs w:val="22"/>
              </w:rPr>
              <w:t>$74.96</w:t>
            </w:r>
          </w:p>
        </w:tc>
        <w:tc>
          <w:tcPr>
            <w:tcW w:w="1371" w:type="dxa"/>
          </w:tcPr>
          <w:p w:rsidR="00921FC5" w:rsidRPr="00921FC5" w:rsidP="00921FC5" w14:paraId="5FFB3D5C" w14:textId="1CEA2A05">
            <w:pPr>
              <w:pStyle w:val="ListParagraph"/>
              <w:widowControl/>
              <w:ind w:left="0"/>
              <w:jc w:val="center"/>
              <w:rPr>
                <w:color w:val="000000"/>
                <w:sz w:val="22"/>
                <w:szCs w:val="22"/>
              </w:rPr>
            </w:pPr>
            <w:r w:rsidRPr="00921FC5">
              <w:rPr>
                <w:color w:val="000000"/>
                <w:sz w:val="22"/>
                <w:szCs w:val="22"/>
              </w:rPr>
              <w:t>$4,947</w:t>
            </w:r>
          </w:p>
        </w:tc>
      </w:tr>
      <w:tr w14:paraId="7FE987B7" w14:textId="77777777" w:rsidTr="007500BB">
        <w:tblPrEx>
          <w:tblW w:w="11972" w:type="dxa"/>
          <w:jc w:val="center"/>
          <w:tblLook w:val="04A0"/>
        </w:tblPrEx>
        <w:trPr>
          <w:jc w:val="center"/>
        </w:trPr>
        <w:tc>
          <w:tcPr>
            <w:tcW w:w="1011" w:type="dxa"/>
          </w:tcPr>
          <w:p w:rsidR="00921FC5" w:rsidRPr="00D9778F" w:rsidP="00921FC5" w14:paraId="450B0373" w14:textId="77777777">
            <w:pPr>
              <w:pStyle w:val="ListParagraph"/>
              <w:widowControl/>
              <w:ind w:left="0"/>
              <w:rPr>
                <w:b/>
                <w:bCs/>
                <w:sz w:val="22"/>
                <w:szCs w:val="22"/>
              </w:rPr>
            </w:pPr>
            <w:r w:rsidRPr="00D9778F">
              <w:rPr>
                <w:sz w:val="22"/>
                <w:szCs w:val="22"/>
              </w:rPr>
              <w:t>25-49</w:t>
            </w:r>
          </w:p>
        </w:tc>
        <w:tc>
          <w:tcPr>
            <w:tcW w:w="0" w:type="auto"/>
          </w:tcPr>
          <w:p w:rsidR="00921FC5" w:rsidP="00921FC5" w14:paraId="52902918" w14:textId="77777777">
            <w:pPr>
              <w:pStyle w:val="ListParagraph"/>
              <w:widowControl/>
              <w:ind w:left="0"/>
              <w:jc w:val="center"/>
            </w:pPr>
            <w:r w:rsidRPr="00D9778F">
              <w:rPr>
                <w:sz w:val="22"/>
                <w:szCs w:val="22"/>
              </w:rPr>
              <w:t>253</w:t>
            </w:r>
          </w:p>
        </w:tc>
        <w:tc>
          <w:tcPr>
            <w:tcW w:w="0" w:type="auto"/>
          </w:tcPr>
          <w:p w:rsidR="00921FC5" w:rsidP="00921FC5" w14:paraId="7F856125" w14:textId="4E320D88">
            <w:pPr>
              <w:pStyle w:val="ListParagraph"/>
              <w:widowControl/>
              <w:ind w:left="0"/>
              <w:jc w:val="center"/>
            </w:pPr>
            <w:r w:rsidRPr="00FD6CF8">
              <w:rPr>
                <w:sz w:val="22"/>
                <w:szCs w:val="22"/>
              </w:rPr>
              <w:t>1</w:t>
            </w:r>
            <w:r>
              <w:rPr>
                <w:sz w:val="22"/>
                <w:szCs w:val="22"/>
              </w:rPr>
              <w:t>8</w:t>
            </w:r>
            <w:r w:rsidRPr="00FD6CF8">
              <w:rPr>
                <w:sz w:val="22"/>
                <w:szCs w:val="22"/>
              </w:rPr>
              <w:t>%</w:t>
            </w:r>
          </w:p>
        </w:tc>
        <w:tc>
          <w:tcPr>
            <w:tcW w:w="0" w:type="auto"/>
            <w:vAlign w:val="center"/>
          </w:tcPr>
          <w:p w:rsidR="00921FC5" w:rsidRPr="003D7B37" w:rsidP="00921FC5" w14:paraId="3C3C0295" w14:textId="3EE5B518">
            <w:pPr>
              <w:pStyle w:val="ListParagraph"/>
              <w:widowControl/>
              <w:ind w:left="0"/>
              <w:jc w:val="center"/>
              <w:rPr>
                <w:sz w:val="22"/>
                <w:szCs w:val="22"/>
              </w:rPr>
            </w:pPr>
            <w:r w:rsidRPr="003D7B37">
              <w:rPr>
                <w:sz w:val="22"/>
                <w:szCs w:val="22"/>
              </w:rPr>
              <w:t>46</w:t>
            </w:r>
          </w:p>
        </w:tc>
        <w:tc>
          <w:tcPr>
            <w:tcW w:w="0" w:type="auto"/>
            <w:vAlign w:val="bottom"/>
          </w:tcPr>
          <w:p w:rsidR="00921FC5" w:rsidRPr="000D76C8" w:rsidP="00921FC5" w14:paraId="3AECCA11" w14:textId="3191AA38">
            <w:pPr>
              <w:pStyle w:val="ListParagraph"/>
              <w:widowControl/>
              <w:ind w:left="0"/>
              <w:jc w:val="center"/>
              <w:rPr>
                <w:sz w:val="22"/>
                <w:szCs w:val="22"/>
              </w:rPr>
            </w:pPr>
            <w:r>
              <w:rPr>
                <w:rFonts w:ascii="Calibri" w:hAnsi="Calibri" w:cs="Calibri"/>
                <w:color w:val="000000"/>
                <w:sz w:val="22"/>
                <w:szCs w:val="22"/>
              </w:rPr>
              <w:t>20.15</w:t>
            </w:r>
          </w:p>
        </w:tc>
        <w:tc>
          <w:tcPr>
            <w:tcW w:w="0" w:type="auto"/>
            <w:vAlign w:val="center"/>
          </w:tcPr>
          <w:p w:rsidR="00921FC5" w:rsidRPr="005C7324" w:rsidP="00921FC5" w14:paraId="28CBE2E0" w14:textId="597FAA26">
            <w:pPr>
              <w:pStyle w:val="ListParagraph"/>
              <w:widowControl/>
              <w:ind w:left="0"/>
              <w:jc w:val="center"/>
              <w:rPr>
                <w:sz w:val="22"/>
                <w:szCs w:val="22"/>
              </w:rPr>
            </w:pPr>
            <w:r>
              <w:rPr>
                <w:color w:val="000000"/>
                <w:sz w:val="22"/>
                <w:szCs w:val="22"/>
              </w:rPr>
              <w:t>927</w:t>
            </w:r>
          </w:p>
        </w:tc>
        <w:tc>
          <w:tcPr>
            <w:tcW w:w="0" w:type="auto"/>
            <w:vAlign w:val="center"/>
          </w:tcPr>
          <w:p w:rsidR="00921FC5" w:rsidRPr="000D76C8" w:rsidP="00921FC5" w14:paraId="2910D14F" w14:textId="7DC5122A">
            <w:pPr>
              <w:pStyle w:val="ListParagraph"/>
              <w:widowControl/>
              <w:ind w:left="0"/>
              <w:jc w:val="center"/>
              <w:rPr>
                <w:sz w:val="22"/>
                <w:szCs w:val="22"/>
              </w:rPr>
            </w:pPr>
            <w:r>
              <w:rPr>
                <w:color w:val="000000"/>
                <w:sz w:val="22"/>
                <w:szCs w:val="22"/>
              </w:rPr>
              <w:t>0.083</w:t>
            </w:r>
          </w:p>
        </w:tc>
        <w:tc>
          <w:tcPr>
            <w:tcW w:w="0" w:type="auto"/>
          </w:tcPr>
          <w:p w:rsidR="00921FC5" w:rsidRPr="00921FC5" w:rsidP="00921FC5" w14:paraId="053A8318" w14:textId="588AF42F">
            <w:pPr>
              <w:pStyle w:val="ListParagraph"/>
              <w:widowControl/>
              <w:ind w:left="0"/>
              <w:jc w:val="center"/>
              <w:rPr>
                <w:color w:val="000000"/>
                <w:sz w:val="22"/>
                <w:szCs w:val="22"/>
              </w:rPr>
            </w:pPr>
            <w:r w:rsidRPr="00921FC5">
              <w:rPr>
                <w:color w:val="000000"/>
                <w:sz w:val="22"/>
                <w:szCs w:val="22"/>
              </w:rPr>
              <w:t>77</w:t>
            </w:r>
          </w:p>
        </w:tc>
        <w:tc>
          <w:tcPr>
            <w:tcW w:w="0" w:type="auto"/>
          </w:tcPr>
          <w:p w:rsidR="00921FC5" w:rsidRPr="00921FC5" w:rsidP="00921FC5" w14:paraId="30C3D675" w14:textId="0F900761">
            <w:pPr>
              <w:pStyle w:val="ListParagraph"/>
              <w:widowControl/>
              <w:ind w:left="0"/>
              <w:jc w:val="center"/>
              <w:rPr>
                <w:color w:val="000000"/>
                <w:sz w:val="22"/>
                <w:szCs w:val="22"/>
              </w:rPr>
            </w:pPr>
            <w:r w:rsidRPr="00921FC5">
              <w:rPr>
                <w:color w:val="000000"/>
                <w:sz w:val="22"/>
                <w:szCs w:val="22"/>
              </w:rPr>
              <w:t>$74.96</w:t>
            </w:r>
          </w:p>
        </w:tc>
        <w:tc>
          <w:tcPr>
            <w:tcW w:w="1371" w:type="dxa"/>
          </w:tcPr>
          <w:p w:rsidR="00921FC5" w:rsidRPr="00921FC5" w:rsidP="00921FC5" w14:paraId="64071CD2" w14:textId="43443F87">
            <w:pPr>
              <w:pStyle w:val="ListParagraph"/>
              <w:widowControl/>
              <w:ind w:left="0"/>
              <w:jc w:val="center"/>
              <w:rPr>
                <w:color w:val="000000"/>
                <w:sz w:val="22"/>
                <w:szCs w:val="22"/>
              </w:rPr>
            </w:pPr>
            <w:r w:rsidRPr="00921FC5">
              <w:rPr>
                <w:color w:val="000000"/>
                <w:sz w:val="22"/>
                <w:szCs w:val="22"/>
              </w:rPr>
              <w:t>$5,772</w:t>
            </w:r>
          </w:p>
        </w:tc>
      </w:tr>
      <w:tr w14:paraId="2735197D" w14:textId="77777777" w:rsidTr="007500BB">
        <w:tblPrEx>
          <w:tblW w:w="11972" w:type="dxa"/>
          <w:jc w:val="center"/>
          <w:tblLook w:val="04A0"/>
        </w:tblPrEx>
        <w:trPr>
          <w:jc w:val="center"/>
        </w:trPr>
        <w:tc>
          <w:tcPr>
            <w:tcW w:w="1011" w:type="dxa"/>
          </w:tcPr>
          <w:p w:rsidR="00921FC5" w:rsidRPr="00D9778F" w:rsidP="00921FC5" w14:paraId="3D08791B" w14:textId="77777777">
            <w:pPr>
              <w:pStyle w:val="ListParagraph"/>
              <w:widowControl/>
              <w:ind w:left="0"/>
              <w:rPr>
                <w:b/>
                <w:bCs/>
                <w:sz w:val="22"/>
                <w:szCs w:val="22"/>
              </w:rPr>
            </w:pPr>
            <w:r w:rsidRPr="00D9778F">
              <w:rPr>
                <w:sz w:val="22"/>
                <w:szCs w:val="22"/>
              </w:rPr>
              <w:t>50-99</w:t>
            </w:r>
          </w:p>
        </w:tc>
        <w:tc>
          <w:tcPr>
            <w:tcW w:w="0" w:type="auto"/>
          </w:tcPr>
          <w:p w:rsidR="00921FC5" w:rsidP="00921FC5" w14:paraId="091AE3F1" w14:textId="77777777">
            <w:pPr>
              <w:pStyle w:val="ListParagraph"/>
              <w:widowControl/>
              <w:ind w:left="0"/>
              <w:jc w:val="center"/>
            </w:pPr>
            <w:r w:rsidRPr="00D9778F">
              <w:rPr>
                <w:sz w:val="22"/>
                <w:szCs w:val="22"/>
              </w:rPr>
              <w:t>274</w:t>
            </w:r>
          </w:p>
        </w:tc>
        <w:tc>
          <w:tcPr>
            <w:tcW w:w="0" w:type="auto"/>
          </w:tcPr>
          <w:p w:rsidR="00921FC5" w:rsidP="00921FC5" w14:paraId="67A753F0" w14:textId="70B8E797">
            <w:pPr>
              <w:pStyle w:val="ListParagraph"/>
              <w:widowControl/>
              <w:ind w:left="0"/>
              <w:jc w:val="center"/>
            </w:pPr>
            <w:r w:rsidRPr="00FD6CF8">
              <w:rPr>
                <w:sz w:val="22"/>
                <w:szCs w:val="22"/>
              </w:rPr>
              <w:t>1</w:t>
            </w:r>
            <w:r>
              <w:rPr>
                <w:sz w:val="22"/>
                <w:szCs w:val="22"/>
              </w:rPr>
              <w:t>5</w:t>
            </w:r>
            <w:r w:rsidRPr="00FD6CF8">
              <w:rPr>
                <w:sz w:val="22"/>
                <w:szCs w:val="22"/>
              </w:rPr>
              <w:t>%</w:t>
            </w:r>
          </w:p>
        </w:tc>
        <w:tc>
          <w:tcPr>
            <w:tcW w:w="0" w:type="auto"/>
            <w:vAlign w:val="center"/>
          </w:tcPr>
          <w:p w:rsidR="00921FC5" w:rsidRPr="003D7B37" w:rsidP="00921FC5" w14:paraId="43F1A147" w14:textId="0D6141E0">
            <w:pPr>
              <w:pStyle w:val="ListParagraph"/>
              <w:widowControl/>
              <w:ind w:left="0"/>
              <w:jc w:val="center"/>
              <w:rPr>
                <w:sz w:val="22"/>
                <w:szCs w:val="22"/>
              </w:rPr>
            </w:pPr>
            <w:r w:rsidRPr="003D7B37">
              <w:rPr>
                <w:sz w:val="22"/>
                <w:szCs w:val="22"/>
              </w:rPr>
              <w:t>41</w:t>
            </w:r>
          </w:p>
        </w:tc>
        <w:tc>
          <w:tcPr>
            <w:tcW w:w="0" w:type="auto"/>
            <w:vAlign w:val="bottom"/>
          </w:tcPr>
          <w:p w:rsidR="00921FC5" w:rsidRPr="000D76C8" w:rsidP="00921FC5" w14:paraId="194C11A8" w14:textId="653BD89B">
            <w:pPr>
              <w:pStyle w:val="ListParagraph"/>
              <w:widowControl/>
              <w:ind w:left="0"/>
              <w:jc w:val="center"/>
              <w:rPr>
                <w:sz w:val="22"/>
                <w:szCs w:val="22"/>
              </w:rPr>
            </w:pPr>
            <w:r>
              <w:rPr>
                <w:rFonts w:ascii="Calibri" w:hAnsi="Calibri" w:cs="Calibri"/>
                <w:color w:val="000000"/>
                <w:sz w:val="22"/>
                <w:szCs w:val="22"/>
              </w:rPr>
              <w:t>18.54</w:t>
            </w:r>
          </w:p>
        </w:tc>
        <w:tc>
          <w:tcPr>
            <w:tcW w:w="0" w:type="auto"/>
            <w:vAlign w:val="center"/>
          </w:tcPr>
          <w:p w:rsidR="00921FC5" w:rsidRPr="005C7324" w:rsidP="00921FC5" w14:paraId="3C78072B" w14:textId="10D77B5D">
            <w:pPr>
              <w:pStyle w:val="ListParagraph"/>
              <w:widowControl/>
              <w:ind w:left="0"/>
              <w:jc w:val="center"/>
              <w:rPr>
                <w:sz w:val="22"/>
                <w:szCs w:val="22"/>
              </w:rPr>
            </w:pPr>
            <w:r>
              <w:rPr>
                <w:color w:val="000000"/>
                <w:sz w:val="22"/>
                <w:szCs w:val="22"/>
              </w:rPr>
              <w:t>760</w:t>
            </w:r>
          </w:p>
        </w:tc>
        <w:tc>
          <w:tcPr>
            <w:tcW w:w="0" w:type="auto"/>
            <w:vAlign w:val="center"/>
          </w:tcPr>
          <w:p w:rsidR="00921FC5" w:rsidRPr="000D76C8" w:rsidP="00921FC5" w14:paraId="164E09FD" w14:textId="78ACD408">
            <w:pPr>
              <w:pStyle w:val="ListParagraph"/>
              <w:widowControl/>
              <w:ind w:left="0"/>
              <w:jc w:val="center"/>
              <w:rPr>
                <w:sz w:val="22"/>
                <w:szCs w:val="22"/>
              </w:rPr>
            </w:pPr>
            <w:r>
              <w:rPr>
                <w:color w:val="000000"/>
                <w:sz w:val="22"/>
                <w:szCs w:val="22"/>
              </w:rPr>
              <w:t>0.083</w:t>
            </w:r>
          </w:p>
        </w:tc>
        <w:tc>
          <w:tcPr>
            <w:tcW w:w="0" w:type="auto"/>
          </w:tcPr>
          <w:p w:rsidR="00921FC5" w:rsidRPr="00921FC5" w:rsidP="00921FC5" w14:paraId="4AE1EBFA" w14:textId="10CDE719">
            <w:pPr>
              <w:pStyle w:val="ListParagraph"/>
              <w:widowControl/>
              <w:ind w:left="0"/>
              <w:jc w:val="center"/>
              <w:rPr>
                <w:color w:val="000000"/>
                <w:sz w:val="22"/>
                <w:szCs w:val="22"/>
              </w:rPr>
            </w:pPr>
            <w:r w:rsidRPr="00921FC5">
              <w:rPr>
                <w:color w:val="000000"/>
                <w:sz w:val="22"/>
                <w:szCs w:val="22"/>
              </w:rPr>
              <w:t>63</w:t>
            </w:r>
          </w:p>
        </w:tc>
        <w:tc>
          <w:tcPr>
            <w:tcW w:w="0" w:type="auto"/>
          </w:tcPr>
          <w:p w:rsidR="00921FC5" w:rsidRPr="00921FC5" w:rsidP="00921FC5" w14:paraId="5826B115" w14:textId="7231069B">
            <w:pPr>
              <w:pStyle w:val="ListParagraph"/>
              <w:widowControl/>
              <w:ind w:left="0"/>
              <w:jc w:val="center"/>
              <w:rPr>
                <w:color w:val="000000"/>
                <w:sz w:val="22"/>
                <w:szCs w:val="22"/>
              </w:rPr>
            </w:pPr>
            <w:r w:rsidRPr="00921FC5">
              <w:rPr>
                <w:color w:val="000000"/>
                <w:sz w:val="22"/>
                <w:szCs w:val="22"/>
              </w:rPr>
              <w:t>$74.96</w:t>
            </w:r>
          </w:p>
        </w:tc>
        <w:tc>
          <w:tcPr>
            <w:tcW w:w="1371" w:type="dxa"/>
          </w:tcPr>
          <w:p w:rsidR="00921FC5" w:rsidRPr="00921FC5" w:rsidP="00921FC5" w14:paraId="5F64559C" w14:textId="2A4D2CB9">
            <w:pPr>
              <w:pStyle w:val="ListParagraph"/>
              <w:widowControl/>
              <w:ind w:left="0"/>
              <w:jc w:val="center"/>
              <w:rPr>
                <w:color w:val="000000"/>
                <w:sz w:val="22"/>
                <w:szCs w:val="22"/>
              </w:rPr>
            </w:pPr>
            <w:r w:rsidRPr="00921FC5">
              <w:rPr>
                <w:color w:val="000000"/>
                <w:sz w:val="22"/>
                <w:szCs w:val="22"/>
              </w:rPr>
              <w:t>$4,722</w:t>
            </w:r>
          </w:p>
        </w:tc>
      </w:tr>
      <w:tr w14:paraId="6BA1CE95" w14:textId="77777777" w:rsidTr="007500BB">
        <w:tblPrEx>
          <w:tblW w:w="11972" w:type="dxa"/>
          <w:jc w:val="center"/>
          <w:tblLook w:val="04A0"/>
        </w:tblPrEx>
        <w:trPr>
          <w:jc w:val="center"/>
        </w:trPr>
        <w:tc>
          <w:tcPr>
            <w:tcW w:w="1011" w:type="dxa"/>
          </w:tcPr>
          <w:p w:rsidR="00921FC5" w:rsidRPr="00D9778F" w:rsidP="00921FC5" w14:paraId="3B1FA5C1" w14:textId="77777777">
            <w:pPr>
              <w:pStyle w:val="ListParagraph"/>
              <w:widowControl/>
              <w:ind w:left="0"/>
              <w:rPr>
                <w:b/>
                <w:bCs/>
                <w:sz w:val="22"/>
                <w:szCs w:val="22"/>
              </w:rPr>
            </w:pPr>
            <w:r w:rsidRPr="00D9778F">
              <w:rPr>
                <w:sz w:val="22"/>
                <w:szCs w:val="22"/>
              </w:rPr>
              <w:t>100-249</w:t>
            </w:r>
          </w:p>
        </w:tc>
        <w:tc>
          <w:tcPr>
            <w:tcW w:w="0" w:type="auto"/>
          </w:tcPr>
          <w:p w:rsidR="00921FC5" w:rsidP="00921FC5" w14:paraId="4826B2AE" w14:textId="77777777">
            <w:pPr>
              <w:pStyle w:val="ListParagraph"/>
              <w:widowControl/>
              <w:ind w:left="0"/>
              <w:jc w:val="center"/>
            </w:pPr>
            <w:r w:rsidRPr="00D9778F">
              <w:rPr>
                <w:sz w:val="22"/>
                <w:szCs w:val="22"/>
              </w:rPr>
              <w:t>316</w:t>
            </w:r>
          </w:p>
        </w:tc>
        <w:tc>
          <w:tcPr>
            <w:tcW w:w="0" w:type="auto"/>
          </w:tcPr>
          <w:p w:rsidR="00921FC5" w:rsidP="00921FC5" w14:paraId="0FA1A7B0" w14:textId="1CC47707">
            <w:pPr>
              <w:pStyle w:val="ListParagraph"/>
              <w:widowControl/>
              <w:ind w:left="0"/>
              <w:jc w:val="center"/>
            </w:pPr>
            <w:r>
              <w:rPr>
                <w:sz w:val="22"/>
                <w:szCs w:val="22"/>
              </w:rPr>
              <w:t>13</w:t>
            </w:r>
            <w:r w:rsidRPr="00FD6CF8">
              <w:rPr>
                <w:sz w:val="22"/>
                <w:szCs w:val="22"/>
              </w:rPr>
              <w:t>%</w:t>
            </w:r>
          </w:p>
        </w:tc>
        <w:tc>
          <w:tcPr>
            <w:tcW w:w="0" w:type="auto"/>
            <w:vAlign w:val="center"/>
          </w:tcPr>
          <w:p w:rsidR="00921FC5" w:rsidRPr="003D7B37" w:rsidP="00921FC5" w14:paraId="4ADE49E0" w14:textId="6728DB8E">
            <w:pPr>
              <w:pStyle w:val="ListParagraph"/>
              <w:widowControl/>
              <w:ind w:left="0"/>
              <w:jc w:val="center"/>
              <w:rPr>
                <w:sz w:val="22"/>
                <w:szCs w:val="22"/>
              </w:rPr>
            </w:pPr>
            <w:r w:rsidRPr="003D7B37">
              <w:rPr>
                <w:sz w:val="22"/>
                <w:szCs w:val="22"/>
              </w:rPr>
              <w:t>41</w:t>
            </w:r>
          </w:p>
        </w:tc>
        <w:tc>
          <w:tcPr>
            <w:tcW w:w="0" w:type="auto"/>
            <w:vAlign w:val="bottom"/>
          </w:tcPr>
          <w:p w:rsidR="00921FC5" w:rsidRPr="000D76C8" w:rsidP="00921FC5" w14:paraId="47AAC2AF" w14:textId="27C4FB02">
            <w:pPr>
              <w:pStyle w:val="ListParagraph"/>
              <w:widowControl/>
              <w:ind w:left="0"/>
              <w:jc w:val="center"/>
              <w:rPr>
                <w:sz w:val="22"/>
                <w:szCs w:val="22"/>
              </w:rPr>
            </w:pPr>
            <w:r>
              <w:rPr>
                <w:rFonts w:ascii="Calibri" w:hAnsi="Calibri" w:cs="Calibri"/>
                <w:color w:val="000000"/>
                <w:sz w:val="22"/>
                <w:szCs w:val="22"/>
              </w:rPr>
              <w:t>19.93</w:t>
            </w:r>
          </w:p>
        </w:tc>
        <w:tc>
          <w:tcPr>
            <w:tcW w:w="0" w:type="auto"/>
            <w:vAlign w:val="center"/>
          </w:tcPr>
          <w:p w:rsidR="00921FC5" w:rsidRPr="005C7324" w:rsidP="00921FC5" w14:paraId="07721975" w14:textId="7A599881">
            <w:pPr>
              <w:pStyle w:val="ListParagraph"/>
              <w:widowControl/>
              <w:ind w:left="0"/>
              <w:jc w:val="center"/>
              <w:rPr>
                <w:sz w:val="22"/>
                <w:szCs w:val="22"/>
              </w:rPr>
            </w:pPr>
            <w:r>
              <w:rPr>
                <w:color w:val="000000"/>
                <w:sz w:val="22"/>
                <w:szCs w:val="22"/>
              </w:rPr>
              <w:t>817</w:t>
            </w:r>
          </w:p>
        </w:tc>
        <w:tc>
          <w:tcPr>
            <w:tcW w:w="0" w:type="auto"/>
            <w:vAlign w:val="center"/>
          </w:tcPr>
          <w:p w:rsidR="00921FC5" w:rsidRPr="000D76C8" w:rsidP="00921FC5" w14:paraId="7CFB92CE" w14:textId="0B44CA10">
            <w:pPr>
              <w:pStyle w:val="ListParagraph"/>
              <w:widowControl/>
              <w:ind w:left="0"/>
              <w:jc w:val="center"/>
              <w:rPr>
                <w:sz w:val="22"/>
                <w:szCs w:val="22"/>
              </w:rPr>
            </w:pPr>
            <w:r>
              <w:rPr>
                <w:color w:val="000000"/>
                <w:sz w:val="22"/>
                <w:szCs w:val="22"/>
              </w:rPr>
              <w:t>0.083</w:t>
            </w:r>
          </w:p>
        </w:tc>
        <w:tc>
          <w:tcPr>
            <w:tcW w:w="0" w:type="auto"/>
          </w:tcPr>
          <w:p w:rsidR="00921FC5" w:rsidRPr="00921FC5" w:rsidP="00921FC5" w14:paraId="5A3BE3DE" w14:textId="7FC352C8">
            <w:pPr>
              <w:pStyle w:val="ListParagraph"/>
              <w:widowControl/>
              <w:ind w:left="0"/>
              <w:jc w:val="center"/>
              <w:rPr>
                <w:color w:val="000000"/>
                <w:sz w:val="22"/>
                <w:szCs w:val="22"/>
              </w:rPr>
            </w:pPr>
            <w:r w:rsidRPr="00921FC5">
              <w:rPr>
                <w:color w:val="000000"/>
                <w:sz w:val="22"/>
                <w:szCs w:val="22"/>
              </w:rPr>
              <w:t>68</w:t>
            </w:r>
          </w:p>
        </w:tc>
        <w:tc>
          <w:tcPr>
            <w:tcW w:w="0" w:type="auto"/>
          </w:tcPr>
          <w:p w:rsidR="00921FC5" w:rsidRPr="00921FC5" w:rsidP="00921FC5" w14:paraId="46A19F61" w14:textId="0CA781DD">
            <w:pPr>
              <w:pStyle w:val="ListParagraph"/>
              <w:widowControl/>
              <w:ind w:left="0"/>
              <w:jc w:val="center"/>
              <w:rPr>
                <w:color w:val="000000"/>
                <w:sz w:val="22"/>
                <w:szCs w:val="22"/>
              </w:rPr>
            </w:pPr>
            <w:r w:rsidRPr="00921FC5">
              <w:rPr>
                <w:color w:val="000000"/>
                <w:sz w:val="22"/>
                <w:szCs w:val="22"/>
              </w:rPr>
              <w:t>$74.96</w:t>
            </w:r>
          </w:p>
        </w:tc>
        <w:tc>
          <w:tcPr>
            <w:tcW w:w="1371" w:type="dxa"/>
          </w:tcPr>
          <w:p w:rsidR="00921FC5" w:rsidRPr="00921FC5" w:rsidP="00921FC5" w14:paraId="416C1D03" w14:textId="1EAACD9F">
            <w:pPr>
              <w:pStyle w:val="ListParagraph"/>
              <w:widowControl/>
              <w:ind w:left="0"/>
              <w:jc w:val="center"/>
              <w:rPr>
                <w:color w:val="000000"/>
                <w:sz w:val="22"/>
                <w:szCs w:val="22"/>
              </w:rPr>
            </w:pPr>
            <w:r w:rsidRPr="00921FC5">
              <w:rPr>
                <w:color w:val="000000"/>
                <w:sz w:val="22"/>
                <w:szCs w:val="22"/>
              </w:rPr>
              <w:t>$5,097</w:t>
            </w:r>
          </w:p>
        </w:tc>
      </w:tr>
      <w:tr w14:paraId="29053D57" w14:textId="77777777" w:rsidTr="007500BB">
        <w:tblPrEx>
          <w:tblW w:w="11972" w:type="dxa"/>
          <w:jc w:val="center"/>
          <w:tblLook w:val="04A0"/>
        </w:tblPrEx>
        <w:trPr>
          <w:jc w:val="center"/>
        </w:trPr>
        <w:tc>
          <w:tcPr>
            <w:tcW w:w="1011" w:type="dxa"/>
          </w:tcPr>
          <w:p w:rsidR="00921FC5" w:rsidRPr="00D9778F" w:rsidP="00921FC5" w14:paraId="397F29CF" w14:textId="77777777">
            <w:pPr>
              <w:pStyle w:val="ListParagraph"/>
              <w:widowControl/>
              <w:ind w:left="0"/>
              <w:rPr>
                <w:b/>
                <w:bCs/>
                <w:sz w:val="22"/>
                <w:szCs w:val="22"/>
              </w:rPr>
            </w:pPr>
            <w:r w:rsidRPr="00D9778F">
              <w:rPr>
                <w:sz w:val="22"/>
                <w:szCs w:val="22"/>
              </w:rPr>
              <w:t>250-499</w:t>
            </w:r>
          </w:p>
        </w:tc>
        <w:tc>
          <w:tcPr>
            <w:tcW w:w="0" w:type="auto"/>
          </w:tcPr>
          <w:p w:rsidR="00921FC5" w:rsidP="00921FC5" w14:paraId="5E73B174" w14:textId="77777777">
            <w:pPr>
              <w:pStyle w:val="ListParagraph"/>
              <w:widowControl/>
              <w:ind w:left="0"/>
              <w:jc w:val="center"/>
            </w:pPr>
            <w:r w:rsidRPr="00D9778F">
              <w:rPr>
                <w:sz w:val="22"/>
                <w:szCs w:val="22"/>
              </w:rPr>
              <w:t>212</w:t>
            </w:r>
          </w:p>
        </w:tc>
        <w:tc>
          <w:tcPr>
            <w:tcW w:w="0" w:type="auto"/>
          </w:tcPr>
          <w:p w:rsidR="00921FC5" w:rsidP="00921FC5" w14:paraId="176BA561" w14:textId="669455DF">
            <w:pPr>
              <w:pStyle w:val="ListParagraph"/>
              <w:widowControl/>
              <w:ind w:left="0"/>
              <w:jc w:val="center"/>
            </w:pPr>
            <w:r>
              <w:rPr>
                <w:sz w:val="22"/>
                <w:szCs w:val="22"/>
              </w:rPr>
              <w:t>10</w:t>
            </w:r>
            <w:r w:rsidRPr="00FD6CF8">
              <w:rPr>
                <w:sz w:val="22"/>
                <w:szCs w:val="22"/>
              </w:rPr>
              <w:t>%</w:t>
            </w:r>
          </w:p>
        </w:tc>
        <w:tc>
          <w:tcPr>
            <w:tcW w:w="0" w:type="auto"/>
            <w:vAlign w:val="center"/>
          </w:tcPr>
          <w:p w:rsidR="00921FC5" w:rsidRPr="003D7B37" w:rsidP="00921FC5" w14:paraId="3CD841C7" w14:textId="257BC4BC">
            <w:pPr>
              <w:pStyle w:val="ListParagraph"/>
              <w:widowControl/>
              <w:ind w:left="0"/>
              <w:jc w:val="center"/>
              <w:rPr>
                <w:sz w:val="22"/>
                <w:szCs w:val="22"/>
              </w:rPr>
            </w:pPr>
            <w:r w:rsidRPr="003D7B37">
              <w:rPr>
                <w:sz w:val="22"/>
                <w:szCs w:val="22"/>
              </w:rPr>
              <w:t>21</w:t>
            </w:r>
          </w:p>
        </w:tc>
        <w:tc>
          <w:tcPr>
            <w:tcW w:w="0" w:type="auto"/>
            <w:vAlign w:val="bottom"/>
          </w:tcPr>
          <w:p w:rsidR="00921FC5" w:rsidRPr="000D76C8" w:rsidP="00921FC5" w14:paraId="17B445D8" w14:textId="4CC50186">
            <w:pPr>
              <w:pStyle w:val="ListParagraph"/>
              <w:widowControl/>
              <w:ind w:left="0"/>
              <w:jc w:val="center"/>
              <w:rPr>
                <w:sz w:val="22"/>
                <w:szCs w:val="22"/>
              </w:rPr>
            </w:pPr>
            <w:r>
              <w:rPr>
                <w:rFonts w:ascii="Calibri" w:hAnsi="Calibri" w:cs="Calibri"/>
                <w:color w:val="000000"/>
                <w:sz w:val="22"/>
                <w:szCs w:val="22"/>
              </w:rPr>
              <w:t>39.28</w:t>
            </w:r>
          </w:p>
        </w:tc>
        <w:tc>
          <w:tcPr>
            <w:tcW w:w="0" w:type="auto"/>
            <w:vAlign w:val="center"/>
          </w:tcPr>
          <w:p w:rsidR="00921FC5" w:rsidRPr="005C7324" w:rsidP="00921FC5" w14:paraId="38ED0749" w14:textId="5C3F6210">
            <w:pPr>
              <w:pStyle w:val="ListParagraph"/>
              <w:widowControl/>
              <w:ind w:left="0"/>
              <w:jc w:val="center"/>
              <w:rPr>
                <w:sz w:val="22"/>
                <w:szCs w:val="22"/>
              </w:rPr>
            </w:pPr>
            <w:r>
              <w:rPr>
                <w:color w:val="000000"/>
                <w:sz w:val="22"/>
                <w:szCs w:val="22"/>
              </w:rPr>
              <w:t>825</w:t>
            </w:r>
          </w:p>
        </w:tc>
        <w:tc>
          <w:tcPr>
            <w:tcW w:w="0" w:type="auto"/>
            <w:vAlign w:val="center"/>
          </w:tcPr>
          <w:p w:rsidR="00921FC5" w:rsidRPr="000D76C8" w:rsidP="00921FC5" w14:paraId="79E82D82" w14:textId="0623AF69">
            <w:pPr>
              <w:pStyle w:val="ListParagraph"/>
              <w:widowControl/>
              <w:ind w:left="0"/>
              <w:jc w:val="center"/>
              <w:rPr>
                <w:sz w:val="22"/>
                <w:szCs w:val="22"/>
              </w:rPr>
            </w:pPr>
            <w:r>
              <w:rPr>
                <w:color w:val="000000"/>
                <w:sz w:val="22"/>
                <w:szCs w:val="22"/>
              </w:rPr>
              <w:t>0.083</w:t>
            </w:r>
          </w:p>
        </w:tc>
        <w:tc>
          <w:tcPr>
            <w:tcW w:w="0" w:type="auto"/>
          </w:tcPr>
          <w:p w:rsidR="00921FC5" w:rsidRPr="00921FC5" w:rsidP="00921FC5" w14:paraId="5B26BD5A" w14:textId="60AA80C5">
            <w:pPr>
              <w:pStyle w:val="ListParagraph"/>
              <w:widowControl/>
              <w:ind w:left="0"/>
              <w:jc w:val="center"/>
              <w:rPr>
                <w:color w:val="000000"/>
                <w:sz w:val="22"/>
                <w:szCs w:val="22"/>
              </w:rPr>
            </w:pPr>
            <w:r w:rsidRPr="00921FC5">
              <w:rPr>
                <w:color w:val="000000"/>
                <w:sz w:val="22"/>
                <w:szCs w:val="22"/>
              </w:rPr>
              <w:t>6</w:t>
            </w:r>
            <w:r w:rsidR="00570449">
              <w:rPr>
                <w:color w:val="000000"/>
                <w:sz w:val="22"/>
                <w:szCs w:val="22"/>
              </w:rPr>
              <w:t>8</w:t>
            </w:r>
          </w:p>
        </w:tc>
        <w:tc>
          <w:tcPr>
            <w:tcW w:w="0" w:type="auto"/>
          </w:tcPr>
          <w:p w:rsidR="00921FC5" w:rsidRPr="00921FC5" w:rsidP="00921FC5" w14:paraId="783AF989" w14:textId="22B0F7EB">
            <w:pPr>
              <w:pStyle w:val="ListParagraph"/>
              <w:widowControl/>
              <w:ind w:left="0"/>
              <w:jc w:val="center"/>
              <w:rPr>
                <w:color w:val="000000"/>
                <w:sz w:val="22"/>
                <w:szCs w:val="22"/>
              </w:rPr>
            </w:pPr>
            <w:r w:rsidRPr="00921FC5">
              <w:rPr>
                <w:color w:val="000000"/>
                <w:sz w:val="22"/>
                <w:szCs w:val="22"/>
              </w:rPr>
              <w:t>$74.96</w:t>
            </w:r>
          </w:p>
        </w:tc>
        <w:tc>
          <w:tcPr>
            <w:tcW w:w="1371" w:type="dxa"/>
          </w:tcPr>
          <w:p w:rsidR="00921FC5" w:rsidRPr="00921FC5" w:rsidP="00921FC5" w14:paraId="098406CB" w14:textId="1F1C5143">
            <w:pPr>
              <w:pStyle w:val="ListParagraph"/>
              <w:widowControl/>
              <w:ind w:left="0"/>
              <w:jc w:val="center"/>
              <w:rPr>
                <w:color w:val="000000"/>
                <w:sz w:val="22"/>
                <w:szCs w:val="22"/>
              </w:rPr>
            </w:pPr>
            <w:r w:rsidRPr="00921FC5">
              <w:rPr>
                <w:color w:val="000000"/>
                <w:sz w:val="22"/>
                <w:szCs w:val="22"/>
              </w:rPr>
              <w:t>$5,</w:t>
            </w:r>
            <w:r w:rsidR="00D6495A">
              <w:rPr>
                <w:color w:val="000000"/>
                <w:sz w:val="22"/>
                <w:szCs w:val="22"/>
              </w:rPr>
              <w:t>097</w:t>
            </w:r>
          </w:p>
        </w:tc>
      </w:tr>
      <w:tr w14:paraId="16BC8CCC" w14:textId="77777777" w:rsidTr="007500BB">
        <w:tblPrEx>
          <w:tblW w:w="11972" w:type="dxa"/>
          <w:jc w:val="center"/>
          <w:tblLook w:val="04A0"/>
        </w:tblPrEx>
        <w:trPr>
          <w:jc w:val="center"/>
        </w:trPr>
        <w:tc>
          <w:tcPr>
            <w:tcW w:w="1011" w:type="dxa"/>
          </w:tcPr>
          <w:p w:rsidR="00921FC5" w:rsidRPr="00D9778F" w:rsidP="00921FC5" w14:paraId="490EF0CC" w14:textId="77777777">
            <w:pPr>
              <w:pStyle w:val="ListParagraph"/>
              <w:widowControl/>
              <w:ind w:left="0"/>
              <w:rPr>
                <w:b/>
                <w:bCs/>
                <w:sz w:val="22"/>
                <w:szCs w:val="22"/>
              </w:rPr>
            </w:pPr>
            <w:r w:rsidRPr="00D9778F">
              <w:rPr>
                <w:sz w:val="22"/>
                <w:szCs w:val="22"/>
              </w:rPr>
              <w:t>500+</w:t>
            </w:r>
          </w:p>
        </w:tc>
        <w:tc>
          <w:tcPr>
            <w:tcW w:w="0" w:type="auto"/>
          </w:tcPr>
          <w:p w:rsidR="00921FC5" w:rsidP="00921FC5" w14:paraId="5D3892CE" w14:textId="27250986">
            <w:pPr>
              <w:pStyle w:val="ListParagraph"/>
              <w:widowControl/>
              <w:ind w:left="0"/>
              <w:jc w:val="center"/>
            </w:pPr>
            <w:r w:rsidRPr="00D9778F">
              <w:rPr>
                <w:sz w:val="22"/>
                <w:szCs w:val="22"/>
              </w:rPr>
              <w:t>41</w:t>
            </w:r>
            <w:r w:rsidR="0060386C">
              <w:rPr>
                <w:sz w:val="22"/>
                <w:szCs w:val="22"/>
              </w:rPr>
              <w:t>8</w:t>
            </w:r>
          </w:p>
        </w:tc>
        <w:tc>
          <w:tcPr>
            <w:tcW w:w="0" w:type="auto"/>
          </w:tcPr>
          <w:p w:rsidR="00921FC5" w:rsidP="00921FC5" w14:paraId="5E64DABA" w14:textId="570E8B86">
            <w:pPr>
              <w:pStyle w:val="ListParagraph"/>
              <w:widowControl/>
              <w:ind w:left="0"/>
              <w:jc w:val="center"/>
            </w:pPr>
            <w:r>
              <w:rPr>
                <w:sz w:val="22"/>
                <w:szCs w:val="22"/>
              </w:rPr>
              <w:t>8</w:t>
            </w:r>
            <w:r w:rsidRPr="00FD6CF8">
              <w:rPr>
                <w:sz w:val="22"/>
                <w:szCs w:val="22"/>
              </w:rPr>
              <w:t>%</w:t>
            </w:r>
          </w:p>
        </w:tc>
        <w:tc>
          <w:tcPr>
            <w:tcW w:w="0" w:type="auto"/>
            <w:vAlign w:val="center"/>
          </w:tcPr>
          <w:p w:rsidR="00921FC5" w:rsidRPr="003D7B37" w:rsidP="00921FC5" w14:paraId="3CE24384" w14:textId="1837143A">
            <w:pPr>
              <w:pStyle w:val="ListParagraph"/>
              <w:widowControl/>
              <w:ind w:left="0"/>
              <w:jc w:val="center"/>
              <w:rPr>
                <w:sz w:val="22"/>
                <w:szCs w:val="22"/>
              </w:rPr>
            </w:pPr>
            <w:r w:rsidRPr="003D7B37">
              <w:rPr>
                <w:sz w:val="22"/>
                <w:szCs w:val="22"/>
              </w:rPr>
              <w:t>33</w:t>
            </w:r>
          </w:p>
        </w:tc>
        <w:tc>
          <w:tcPr>
            <w:tcW w:w="0" w:type="auto"/>
            <w:vAlign w:val="bottom"/>
          </w:tcPr>
          <w:p w:rsidR="00921FC5" w:rsidRPr="000D76C8" w:rsidP="00921FC5" w14:paraId="5E27EF01" w14:textId="4F604FCD">
            <w:pPr>
              <w:pStyle w:val="ListParagraph"/>
              <w:widowControl/>
              <w:ind w:left="0"/>
              <w:jc w:val="center"/>
              <w:rPr>
                <w:sz w:val="22"/>
                <w:szCs w:val="22"/>
              </w:rPr>
            </w:pPr>
            <w:r>
              <w:rPr>
                <w:rFonts w:ascii="Calibri" w:hAnsi="Calibri" w:cs="Calibri"/>
                <w:color w:val="000000"/>
                <w:sz w:val="22"/>
                <w:szCs w:val="22"/>
              </w:rPr>
              <w:t>29.97</w:t>
            </w:r>
          </w:p>
        </w:tc>
        <w:tc>
          <w:tcPr>
            <w:tcW w:w="0" w:type="auto"/>
            <w:vAlign w:val="center"/>
          </w:tcPr>
          <w:p w:rsidR="00921FC5" w:rsidRPr="005C7324" w:rsidP="00921FC5" w14:paraId="7AE93974" w14:textId="0ADCC532">
            <w:pPr>
              <w:pStyle w:val="ListParagraph"/>
              <w:widowControl/>
              <w:ind w:left="0"/>
              <w:jc w:val="center"/>
              <w:rPr>
                <w:sz w:val="22"/>
                <w:szCs w:val="22"/>
              </w:rPr>
            </w:pPr>
            <w:r>
              <w:rPr>
                <w:color w:val="000000"/>
                <w:sz w:val="22"/>
                <w:szCs w:val="22"/>
              </w:rPr>
              <w:t>989</w:t>
            </w:r>
          </w:p>
        </w:tc>
        <w:tc>
          <w:tcPr>
            <w:tcW w:w="0" w:type="auto"/>
            <w:vAlign w:val="center"/>
          </w:tcPr>
          <w:p w:rsidR="00921FC5" w:rsidRPr="000D76C8" w:rsidP="00921FC5" w14:paraId="3D08E69C" w14:textId="696F30D1">
            <w:pPr>
              <w:pStyle w:val="ListParagraph"/>
              <w:widowControl/>
              <w:ind w:left="0"/>
              <w:jc w:val="center"/>
              <w:rPr>
                <w:sz w:val="22"/>
                <w:szCs w:val="22"/>
              </w:rPr>
            </w:pPr>
            <w:r>
              <w:rPr>
                <w:color w:val="000000"/>
                <w:sz w:val="22"/>
                <w:szCs w:val="22"/>
              </w:rPr>
              <w:t>0.083</w:t>
            </w:r>
          </w:p>
        </w:tc>
        <w:tc>
          <w:tcPr>
            <w:tcW w:w="0" w:type="auto"/>
          </w:tcPr>
          <w:p w:rsidR="00921FC5" w:rsidRPr="00921FC5" w:rsidP="00921FC5" w14:paraId="1983C212" w14:textId="0661DC7A">
            <w:pPr>
              <w:pStyle w:val="ListParagraph"/>
              <w:widowControl/>
              <w:ind w:left="0"/>
              <w:jc w:val="center"/>
              <w:rPr>
                <w:color w:val="000000"/>
                <w:sz w:val="22"/>
                <w:szCs w:val="22"/>
              </w:rPr>
            </w:pPr>
            <w:r w:rsidRPr="00921FC5">
              <w:rPr>
                <w:color w:val="000000"/>
                <w:sz w:val="22"/>
                <w:szCs w:val="22"/>
              </w:rPr>
              <w:t>8</w:t>
            </w:r>
            <w:r w:rsidR="00570449">
              <w:rPr>
                <w:color w:val="000000"/>
                <w:sz w:val="22"/>
                <w:szCs w:val="22"/>
              </w:rPr>
              <w:t>2</w:t>
            </w:r>
          </w:p>
        </w:tc>
        <w:tc>
          <w:tcPr>
            <w:tcW w:w="0" w:type="auto"/>
          </w:tcPr>
          <w:p w:rsidR="00921FC5" w:rsidRPr="00921FC5" w:rsidP="00921FC5" w14:paraId="6EB8E662" w14:textId="2B5F8A42">
            <w:pPr>
              <w:pStyle w:val="ListParagraph"/>
              <w:widowControl/>
              <w:ind w:left="0"/>
              <w:jc w:val="center"/>
              <w:rPr>
                <w:color w:val="000000"/>
                <w:sz w:val="22"/>
                <w:szCs w:val="22"/>
              </w:rPr>
            </w:pPr>
            <w:r w:rsidRPr="00921FC5">
              <w:rPr>
                <w:color w:val="000000"/>
                <w:sz w:val="22"/>
                <w:szCs w:val="22"/>
              </w:rPr>
              <w:t>$74.96</w:t>
            </w:r>
          </w:p>
        </w:tc>
        <w:tc>
          <w:tcPr>
            <w:tcW w:w="1371" w:type="dxa"/>
          </w:tcPr>
          <w:p w:rsidR="00921FC5" w:rsidRPr="00921FC5" w:rsidP="00921FC5" w14:paraId="466B2022" w14:textId="43680A59">
            <w:pPr>
              <w:pStyle w:val="ListParagraph"/>
              <w:widowControl/>
              <w:ind w:left="0"/>
              <w:jc w:val="center"/>
              <w:rPr>
                <w:color w:val="000000"/>
                <w:sz w:val="22"/>
                <w:szCs w:val="22"/>
              </w:rPr>
            </w:pPr>
            <w:r w:rsidRPr="00921FC5">
              <w:rPr>
                <w:color w:val="000000"/>
                <w:sz w:val="22"/>
                <w:szCs w:val="22"/>
              </w:rPr>
              <w:t>$6,</w:t>
            </w:r>
            <w:r w:rsidR="00EB73FC">
              <w:rPr>
                <w:color w:val="000000"/>
                <w:sz w:val="22"/>
                <w:szCs w:val="22"/>
              </w:rPr>
              <w:t>147</w:t>
            </w:r>
          </w:p>
        </w:tc>
      </w:tr>
      <w:tr w14:paraId="05AC039E" w14:textId="77777777" w:rsidTr="007500BB">
        <w:tblPrEx>
          <w:tblW w:w="11972" w:type="dxa"/>
          <w:jc w:val="center"/>
          <w:tblLook w:val="04A0"/>
        </w:tblPrEx>
        <w:trPr>
          <w:jc w:val="center"/>
        </w:trPr>
        <w:tc>
          <w:tcPr>
            <w:tcW w:w="1011" w:type="dxa"/>
          </w:tcPr>
          <w:p w:rsidR="00921FC5" w:rsidRPr="00D9778F" w:rsidP="00921FC5" w14:paraId="5A723CC8" w14:textId="77777777">
            <w:pPr>
              <w:pStyle w:val="ListParagraph"/>
              <w:widowControl/>
              <w:ind w:left="0"/>
              <w:rPr>
                <w:b/>
                <w:bCs/>
                <w:sz w:val="22"/>
                <w:szCs w:val="22"/>
              </w:rPr>
            </w:pPr>
            <w:r w:rsidRPr="00D9778F">
              <w:rPr>
                <w:b/>
                <w:bCs/>
                <w:sz w:val="22"/>
                <w:szCs w:val="22"/>
              </w:rPr>
              <w:t>Subtotal</w:t>
            </w:r>
          </w:p>
        </w:tc>
        <w:tc>
          <w:tcPr>
            <w:tcW w:w="0" w:type="auto"/>
          </w:tcPr>
          <w:p w:rsidR="00921FC5" w:rsidP="00921FC5" w14:paraId="6B92BA37" w14:textId="52EB2FC5">
            <w:pPr>
              <w:pStyle w:val="ListParagraph"/>
              <w:widowControl/>
              <w:ind w:left="0"/>
              <w:jc w:val="center"/>
            </w:pPr>
            <w:r w:rsidRPr="00D9778F">
              <w:rPr>
                <w:b/>
                <w:bCs/>
                <w:sz w:val="22"/>
                <w:szCs w:val="22"/>
              </w:rPr>
              <w:t>1,60</w:t>
            </w:r>
            <w:r w:rsidR="0060386C">
              <w:rPr>
                <w:b/>
                <w:bCs/>
                <w:sz w:val="22"/>
                <w:szCs w:val="22"/>
              </w:rPr>
              <w:t>1</w:t>
            </w:r>
          </w:p>
        </w:tc>
        <w:tc>
          <w:tcPr>
            <w:tcW w:w="0" w:type="auto"/>
          </w:tcPr>
          <w:p w:rsidR="00921FC5" w:rsidP="00921FC5" w14:paraId="76FECFF4" w14:textId="77777777">
            <w:pPr>
              <w:pStyle w:val="ListParagraph"/>
              <w:widowControl/>
              <w:ind w:left="0"/>
              <w:jc w:val="center"/>
            </w:pPr>
          </w:p>
        </w:tc>
        <w:tc>
          <w:tcPr>
            <w:tcW w:w="0" w:type="auto"/>
            <w:vAlign w:val="center"/>
          </w:tcPr>
          <w:p w:rsidR="00921FC5" w:rsidP="00921FC5" w14:paraId="20BF1B50" w14:textId="140FA3D4">
            <w:pPr>
              <w:pStyle w:val="ListParagraph"/>
              <w:widowControl/>
              <w:ind w:left="0"/>
              <w:jc w:val="center"/>
              <w:rPr>
                <w:b/>
                <w:bCs/>
                <w:sz w:val="22"/>
                <w:szCs w:val="22"/>
              </w:rPr>
            </w:pPr>
            <w:r w:rsidRPr="003D7B37">
              <w:rPr>
                <w:b/>
                <w:bCs/>
                <w:sz w:val="22"/>
                <w:szCs w:val="22"/>
              </w:rPr>
              <w:t>206</w:t>
            </w:r>
          </w:p>
        </w:tc>
        <w:tc>
          <w:tcPr>
            <w:tcW w:w="0" w:type="auto"/>
          </w:tcPr>
          <w:p w:rsidR="00921FC5" w:rsidRPr="000D76C8" w:rsidP="00921FC5" w14:paraId="287CCD23" w14:textId="5D018A1B">
            <w:pPr>
              <w:pStyle w:val="ListParagraph"/>
              <w:widowControl/>
              <w:ind w:left="0"/>
              <w:jc w:val="center"/>
              <w:rPr>
                <w:b/>
                <w:bCs/>
                <w:sz w:val="22"/>
                <w:szCs w:val="22"/>
              </w:rPr>
            </w:pPr>
          </w:p>
        </w:tc>
        <w:tc>
          <w:tcPr>
            <w:tcW w:w="0" w:type="auto"/>
            <w:vAlign w:val="center"/>
          </w:tcPr>
          <w:p w:rsidR="00921FC5" w:rsidRPr="00921FC5" w:rsidP="00921FC5" w14:paraId="12F01B06" w14:textId="71CDB0A2">
            <w:pPr>
              <w:pStyle w:val="ListParagraph"/>
              <w:widowControl/>
              <w:ind w:left="0"/>
              <w:jc w:val="center"/>
              <w:rPr>
                <w:b/>
                <w:bCs/>
                <w:sz w:val="22"/>
                <w:szCs w:val="22"/>
              </w:rPr>
            </w:pPr>
            <w:r w:rsidRPr="00921FC5">
              <w:rPr>
                <w:b/>
                <w:bCs/>
                <w:color w:val="000000"/>
                <w:sz w:val="22"/>
                <w:szCs w:val="22"/>
              </w:rPr>
              <w:t>5,116</w:t>
            </w:r>
          </w:p>
        </w:tc>
        <w:tc>
          <w:tcPr>
            <w:tcW w:w="0" w:type="auto"/>
            <w:vAlign w:val="center"/>
          </w:tcPr>
          <w:p w:rsidR="00921FC5" w:rsidRPr="000D76C8" w:rsidP="00921FC5" w14:paraId="56D6772E" w14:textId="0E291EB7">
            <w:pPr>
              <w:pStyle w:val="ListParagraph"/>
              <w:widowControl/>
              <w:ind w:left="0"/>
              <w:jc w:val="center"/>
              <w:rPr>
                <w:sz w:val="22"/>
                <w:szCs w:val="22"/>
              </w:rPr>
            </w:pPr>
            <w:r>
              <w:rPr>
                <w:color w:val="000000"/>
                <w:sz w:val="22"/>
                <w:szCs w:val="22"/>
              </w:rPr>
              <w:t> </w:t>
            </w:r>
          </w:p>
        </w:tc>
        <w:tc>
          <w:tcPr>
            <w:tcW w:w="0" w:type="auto"/>
          </w:tcPr>
          <w:p w:rsidR="00921FC5" w:rsidRPr="00921FC5" w:rsidP="00921FC5" w14:paraId="7CA6F3C7" w14:textId="715A64AF">
            <w:pPr>
              <w:pStyle w:val="ListParagraph"/>
              <w:widowControl/>
              <w:ind w:left="0"/>
              <w:jc w:val="center"/>
              <w:rPr>
                <w:b/>
                <w:bCs/>
                <w:color w:val="000000"/>
                <w:sz w:val="22"/>
                <w:szCs w:val="22"/>
              </w:rPr>
            </w:pPr>
            <w:r w:rsidRPr="00921FC5">
              <w:rPr>
                <w:b/>
                <w:bCs/>
                <w:color w:val="000000"/>
                <w:sz w:val="22"/>
                <w:szCs w:val="22"/>
              </w:rPr>
              <w:t>42</w:t>
            </w:r>
            <w:r w:rsidR="00570449">
              <w:rPr>
                <w:b/>
                <w:bCs/>
                <w:color w:val="000000"/>
                <w:sz w:val="22"/>
                <w:szCs w:val="22"/>
              </w:rPr>
              <w:t>4</w:t>
            </w:r>
          </w:p>
        </w:tc>
        <w:tc>
          <w:tcPr>
            <w:tcW w:w="0" w:type="auto"/>
          </w:tcPr>
          <w:p w:rsidR="00921FC5" w:rsidRPr="00921FC5" w:rsidP="00921FC5" w14:paraId="2BE311DB" w14:textId="43135E1B">
            <w:pPr>
              <w:pStyle w:val="ListParagraph"/>
              <w:widowControl/>
              <w:ind w:left="0"/>
              <w:jc w:val="center"/>
              <w:rPr>
                <w:b/>
                <w:bCs/>
                <w:color w:val="000000"/>
                <w:sz w:val="22"/>
                <w:szCs w:val="22"/>
              </w:rPr>
            </w:pPr>
          </w:p>
        </w:tc>
        <w:tc>
          <w:tcPr>
            <w:tcW w:w="1371" w:type="dxa"/>
          </w:tcPr>
          <w:p w:rsidR="00921FC5" w:rsidRPr="00921FC5" w:rsidP="00921FC5" w14:paraId="4130BC13" w14:textId="76137AAD">
            <w:pPr>
              <w:pStyle w:val="ListParagraph"/>
              <w:widowControl/>
              <w:ind w:left="0"/>
              <w:jc w:val="center"/>
              <w:rPr>
                <w:b/>
                <w:bCs/>
                <w:color w:val="000000"/>
                <w:sz w:val="22"/>
                <w:szCs w:val="22"/>
              </w:rPr>
            </w:pPr>
            <w:r w:rsidRPr="00921FC5">
              <w:rPr>
                <w:b/>
                <w:bCs/>
                <w:color w:val="000000"/>
                <w:sz w:val="22"/>
                <w:szCs w:val="22"/>
              </w:rPr>
              <w:t>$31,</w:t>
            </w:r>
            <w:r w:rsidR="00EB73FC">
              <w:rPr>
                <w:b/>
                <w:bCs/>
                <w:color w:val="000000"/>
                <w:sz w:val="22"/>
                <w:szCs w:val="22"/>
              </w:rPr>
              <w:t>782</w:t>
            </w:r>
          </w:p>
        </w:tc>
      </w:tr>
      <w:tr w14:paraId="0A94B8F3" w14:textId="77777777" w:rsidTr="007500BB">
        <w:tblPrEx>
          <w:tblW w:w="11972" w:type="dxa"/>
          <w:jc w:val="center"/>
          <w:tblLook w:val="04A0"/>
        </w:tblPrEx>
        <w:trPr>
          <w:jc w:val="center"/>
        </w:trPr>
        <w:tc>
          <w:tcPr>
            <w:tcW w:w="11972" w:type="dxa"/>
            <w:gridSpan w:val="10"/>
            <w:shd w:val="clear" w:color="auto" w:fill="D2F0FA"/>
          </w:tcPr>
          <w:p w:rsidR="003D7B37" w:rsidP="00E821F0" w14:paraId="3313684A" w14:textId="27035D6D">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40FD14B6" w14:textId="77777777" w:rsidTr="007500BB">
        <w:tblPrEx>
          <w:tblW w:w="11972" w:type="dxa"/>
          <w:jc w:val="center"/>
          <w:tblLook w:val="04A0"/>
        </w:tblPrEx>
        <w:trPr>
          <w:jc w:val="center"/>
        </w:trPr>
        <w:tc>
          <w:tcPr>
            <w:tcW w:w="1011" w:type="dxa"/>
          </w:tcPr>
          <w:p w:rsidR="00921FC5" w:rsidRPr="00D9778F" w:rsidP="00921FC5" w14:paraId="0688027F" w14:textId="453DC49B">
            <w:pPr>
              <w:pStyle w:val="ListParagraph"/>
              <w:widowControl/>
              <w:ind w:left="0"/>
              <w:rPr>
                <w:b/>
                <w:bCs/>
                <w:sz w:val="22"/>
                <w:szCs w:val="22"/>
              </w:rPr>
            </w:pPr>
            <w:r>
              <w:rPr>
                <w:sz w:val="22"/>
                <w:szCs w:val="22"/>
              </w:rPr>
              <w:t>&lt;25</w:t>
            </w:r>
          </w:p>
        </w:tc>
        <w:tc>
          <w:tcPr>
            <w:tcW w:w="0" w:type="auto"/>
          </w:tcPr>
          <w:p w:rsidR="00921FC5" w:rsidRPr="000D76C8" w:rsidP="00921FC5" w14:paraId="2AD468CD" w14:textId="77777777">
            <w:pPr>
              <w:pStyle w:val="ListParagraph"/>
              <w:widowControl/>
              <w:ind w:left="0"/>
              <w:jc w:val="center"/>
              <w:rPr>
                <w:sz w:val="22"/>
                <w:szCs w:val="22"/>
              </w:rPr>
            </w:pPr>
            <w:r w:rsidRPr="00465DCE">
              <w:rPr>
                <w:sz w:val="22"/>
                <w:szCs w:val="22"/>
              </w:rPr>
              <w:t>17</w:t>
            </w:r>
          </w:p>
        </w:tc>
        <w:tc>
          <w:tcPr>
            <w:tcW w:w="0" w:type="auto"/>
          </w:tcPr>
          <w:p w:rsidR="00921FC5" w:rsidRPr="000D76C8" w:rsidP="00921FC5" w14:paraId="31C54FD3" w14:textId="31479A00">
            <w:pPr>
              <w:pStyle w:val="ListParagraph"/>
              <w:widowControl/>
              <w:ind w:left="0"/>
              <w:jc w:val="center"/>
              <w:rPr>
                <w:sz w:val="22"/>
                <w:szCs w:val="22"/>
              </w:rPr>
            </w:pPr>
            <w:r>
              <w:rPr>
                <w:sz w:val="22"/>
                <w:szCs w:val="22"/>
              </w:rPr>
              <w:t>19</w:t>
            </w:r>
            <w:r w:rsidRPr="00FD6CF8">
              <w:rPr>
                <w:sz w:val="22"/>
                <w:szCs w:val="22"/>
              </w:rPr>
              <w:t>%</w:t>
            </w:r>
          </w:p>
        </w:tc>
        <w:tc>
          <w:tcPr>
            <w:tcW w:w="0" w:type="auto"/>
            <w:vAlign w:val="center"/>
          </w:tcPr>
          <w:p w:rsidR="00921FC5" w:rsidRPr="003D7B37" w:rsidP="00921FC5" w14:paraId="2EDAC95A" w14:textId="6223CA42">
            <w:pPr>
              <w:pStyle w:val="ListParagraph"/>
              <w:widowControl/>
              <w:ind w:left="0"/>
              <w:jc w:val="center"/>
              <w:rPr>
                <w:sz w:val="22"/>
                <w:szCs w:val="22"/>
              </w:rPr>
            </w:pPr>
            <w:r w:rsidRPr="003D7B37">
              <w:rPr>
                <w:sz w:val="22"/>
                <w:szCs w:val="22"/>
              </w:rPr>
              <w:t>3</w:t>
            </w:r>
          </w:p>
        </w:tc>
        <w:tc>
          <w:tcPr>
            <w:tcW w:w="0" w:type="auto"/>
            <w:vAlign w:val="bottom"/>
          </w:tcPr>
          <w:p w:rsidR="00921FC5" w:rsidRPr="000D76C8" w:rsidP="00921FC5" w14:paraId="799412D6" w14:textId="08869A51">
            <w:pPr>
              <w:pStyle w:val="ListParagraph"/>
              <w:widowControl/>
              <w:ind w:left="0"/>
              <w:jc w:val="center"/>
              <w:rPr>
                <w:sz w:val="22"/>
                <w:szCs w:val="22"/>
              </w:rPr>
            </w:pPr>
            <w:r>
              <w:rPr>
                <w:rFonts w:ascii="Calibri" w:hAnsi="Calibri" w:cs="Calibri"/>
                <w:color w:val="000000"/>
                <w:sz w:val="22"/>
                <w:szCs w:val="22"/>
              </w:rPr>
              <w:t>33.27</w:t>
            </w:r>
          </w:p>
        </w:tc>
        <w:tc>
          <w:tcPr>
            <w:tcW w:w="0" w:type="auto"/>
            <w:vAlign w:val="center"/>
          </w:tcPr>
          <w:p w:rsidR="00921FC5" w:rsidRPr="00465DCE" w:rsidP="00921FC5" w14:paraId="05F38646" w14:textId="321F229B">
            <w:pPr>
              <w:pStyle w:val="ListParagraph"/>
              <w:widowControl/>
              <w:ind w:left="0"/>
              <w:jc w:val="center"/>
              <w:rPr>
                <w:sz w:val="22"/>
                <w:szCs w:val="22"/>
              </w:rPr>
            </w:pPr>
            <w:r>
              <w:rPr>
                <w:color w:val="000000"/>
                <w:sz w:val="22"/>
                <w:szCs w:val="22"/>
              </w:rPr>
              <w:t>100</w:t>
            </w:r>
          </w:p>
        </w:tc>
        <w:tc>
          <w:tcPr>
            <w:tcW w:w="0" w:type="auto"/>
            <w:vAlign w:val="center"/>
          </w:tcPr>
          <w:p w:rsidR="00921FC5" w:rsidRPr="00465DCE" w:rsidP="00921FC5" w14:paraId="40A39CFE" w14:textId="3DB801A7">
            <w:pPr>
              <w:pStyle w:val="ListParagraph"/>
              <w:widowControl/>
              <w:ind w:left="0"/>
              <w:jc w:val="center"/>
              <w:rPr>
                <w:sz w:val="22"/>
                <w:szCs w:val="22"/>
              </w:rPr>
            </w:pPr>
            <w:r>
              <w:rPr>
                <w:color w:val="000000"/>
                <w:sz w:val="22"/>
                <w:szCs w:val="22"/>
              </w:rPr>
              <w:t>0.083</w:t>
            </w:r>
          </w:p>
        </w:tc>
        <w:tc>
          <w:tcPr>
            <w:tcW w:w="0" w:type="auto"/>
            <w:vAlign w:val="center"/>
          </w:tcPr>
          <w:p w:rsidR="00921FC5" w:rsidRPr="00921FC5" w:rsidP="00921FC5" w14:paraId="5FCAA2D9" w14:textId="42569E11">
            <w:pPr>
              <w:pStyle w:val="ListParagraph"/>
              <w:widowControl/>
              <w:ind w:left="0"/>
              <w:jc w:val="center"/>
              <w:rPr>
                <w:color w:val="000000"/>
                <w:sz w:val="22"/>
                <w:szCs w:val="22"/>
              </w:rPr>
            </w:pPr>
            <w:r w:rsidRPr="00921FC5">
              <w:rPr>
                <w:color w:val="000000"/>
                <w:sz w:val="22"/>
                <w:szCs w:val="22"/>
              </w:rPr>
              <w:t>8</w:t>
            </w:r>
          </w:p>
        </w:tc>
        <w:tc>
          <w:tcPr>
            <w:tcW w:w="0" w:type="auto"/>
            <w:vAlign w:val="center"/>
          </w:tcPr>
          <w:p w:rsidR="00921FC5" w:rsidRPr="00921FC5" w:rsidP="00921FC5" w14:paraId="7BD65238" w14:textId="239CA530">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921FC5" w:rsidRPr="00921FC5" w:rsidP="00921FC5" w14:paraId="681D240E" w14:textId="1E3B0AB9">
            <w:pPr>
              <w:pStyle w:val="ListParagraph"/>
              <w:widowControl/>
              <w:ind w:left="0"/>
              <w:jc w:val="center"/>
              <w:rPr>
                <w:color w:val="000000"/>
                <w:sz w:val="22"/>
                <w:szCs w:val="22"/>
              </w:rPr>
            </w:pPr>
            <w:r w:rsidRPr="00921FC5">
              <w:rPr>
                <w:color w:val="000000"/>
                <w:sz w:val="22"/>
                <w:szCs w:val="22"/>
              </w:rPr>
              <w:t>$380</w:t>
            </w:r>
          </w:p>
        </w:tc>
      </w:tr>
      <w:tr w14:paraId="35523D3E" w14:textId="77777777" w:rsidTr="007500BB">
        <w:tblPrEx>
          <w:tblW w:w="11972" w:type="dxa"/>
          <w:jc w:val="center"/>
          <w:tblLook w:val="04A0"/>
        </w:tblPrEx>
        <w:trPr>
          <w:jc w:val="center"/>
        </w:trPr>
        <w:tc>
          <w:tcPr>
            <w:tcW w:w="1011" w:type="dxa"/>
          </w:tcPr>
          <w:p w:rsidR="00921FC5" w:rsidRPr="00D9778F" w:rsidP="00921FC5" w14:paraId="48106BF9" w14:textId="77777777">
            <w:pPr>
              <w:pStyle w:val="ListParagraph"/>
              <w:widowControl/>
              <w:ind w:left="0"/>
              <w:rPr>
                <w:b/>
                <w:bCs/>
                <w:sz w:val="22"/>
                <w:szCs w:val="22"/>
              </w:rPr>
            </w:pPr>
            <w:r w:rsidRPr="00D9778F">
              <w:rPr>
                <w:sz w:val="22"/>
                <w:szCs w:val="22"/>
              </w:rPr>
              <w:t>25-49</w:t>
            </w:r>
          </w:p>
        </w:tc>
        <w:tc>
          <w:tcPr>
            <w:tcW w:w="0" w:type="auto"/>
          </w:tcPr>
          <w:p w:rsidR="00921FC5" w:rsidRPr="000D76C8" w:rsidP="00921FC5" w14:paraId="390B11D7" w14:textId="77777777">
            <w:pPr>
              <w:pStyle w:val="ListParagraph"/>
              <w:widowControl/>
              <w:ind w:left="0"/>
              <w:jc w:val="center"/>
              <w:rPr>
                <w:sz w:val="22"/>
                <w:szCs w:val="22"/>
              </w:rPr>
            </w:pPr>
            <w:r w:rsidRPr="00465DCE">
              <w:rPr>
                <w:sz w:val="22"/>
                <w:szCs w:val="22"/>
              </w:rPr>
              <w:t>19</w:t>
            </w:r>
          </w:p>
        </w:tc>
        <w:tc>
          <w:tcPr>
            <w:tcW w:w="0" w:type="auto"/>
          </w:tcPr>
          <w:p w:rsidR="00921FC5" w:rsidRPr="000D76C8" w:rsidP="00921FC5" w14:paraId="78B82B89" w14:textId="4A7F0E35">
            <w:pPr>
              <w:pStyle w:val="ListParagraph"/>
              <w:widowControl/>
              <w:ind w:left="0"/>
              <w:jc w:val="center"/>
              <w:rPr>
                <w:sz w:val="22"/>
                <w:szCs w:val="22"/>
              </w:rPr>
            </w:pPr>
            <w:r w:rsidRPr="00FD6CF8">
              <w:rPr>
                <w:sz w:val="22"/>
                <w:szCs w:val="22"/>
              </w:rPr>
              <w:t>1</w:t>
            </w:r>
            <w:r>
              <w:rPr>
                <w:sz w:val="22"/>
                <w:szCs w:val="22"/>
              </w:rPr>
              <w:t>8</w:t>
            </w:r>
            <w:r w:rsidRPr="00FD6CF8">
              <w:rPr>
                <w:sz w:val="22"/>
                <w:szCs w:val="22"/>
              </w:rPr>
              <w:t>%</w:t>
            </w:r>
          </w:p>
        </w:tc>
        <w:tc>
          <w:tcPr>
            <w:tcW w:w="0" w:type="auto"/>
            <w:vAlign w:val="center"/>
          </w:tcPr>
          <w:p w:rsidR="00921FC5" w:rsidRPr="003D7B37" w:rsidP="00921FC5" w14:paraId="22EE5097" w14:textId="12132969">
            <w:pPr>
              <w:pStyle w:val="ListParagraph"/>
              <w:widowControl/>
              <w:ind w:left="0"/>
              <w:jc w:val="center"/>
              <w:rPr>
                <w:sz w:val="22"/>
                <w:szCs w:val="22"/>
              </w:rPr>
            </w:pPr>
            <w:r w:rsidRPr="003D7B37">
              <w:rPr>
                <w:sz w:val="22"/>
                <w:szCs w:val="22"/>
              </w:rPr>
              <w:t>3</w:t>
            </w:r>
          </w:p>
        </w:tc>
        <w:tc>
          <w:tcPr>
            <w:tcW w:w="0" w:type="auto"/>
            <w:vAlign w:val="bottom"/>
          </w:tcPr>
          <w:p w:rsidR="00921FC5" w:rsidRPr="000D76C8" w:rsidP="00921FC5" w14:paraId="4C6B1D15" w14:textId="1A6B56D1">
            <w:pPr>
              <w:pStyle w:val="ListParagraph"/>
              <w:widowControl/>
              <w:ind w:left="0"/>
              <w:jc w:val="center"/>
              <w:rPr>
                <w:sz w:val="22"/>
                <w:szCs w:val="22"/>
              </w:rPr>
            </w:pPr>
            <w:r>
              <w:rPr>
                <w:rFonts w:ascii="Calibri" w:hAnsi="Calibri" w:cs="Calibri"/>
                <w:color w:val="000000"/>
                <w:sz w:val="22"/>
                <w:szCs w:val="22"/>
              </w:rPr>
              <w:t>20.15</w:t>
            </w:r>
          </w:p>
        </w:tc>
        <w:tc>
          <w:tcPr>
            <w:tcW w:w="0" w:type="auto"/>
            <w:vAlign w:val="center"/>
          </w:tcPr>
          <w:p w:rsidR="00921FC5" w:rsidRPr="00465DCE" w:rsidP="00921FC5" w14:paraId="44A02717" w14:textId="0592066A">
            <w:pPr>
              <w:pStyle w:val="ListParagraph"/>
              <w:widowControl/>
              <w:ind w:left="0"/>
              <w:jc w:val="center"/>
              <w:rPr>
                <w:sz w:val="22"/>
                <w:szCs w:val="22"/>
              </w:rPr>
            </w:pPr>
            <w:r>
              <w:rPr>
                <w:color w:val="000000"/>
                <w:sz w:val="22"/>
                <w:szCs w:val="22"/>
              </w:rPr>
              <w:t>60</w:t>
            </w:r>
          </w:p>
        </w:tc>
        <w:tc>
          <w:tcPr>
            <w:tcW w:w="0" w:type="auto"/>
            <w:vAlign w:val="center"/>
          </w:tcPr>
          <w:p w:rsidR="00921FC5" w:rsidRPr="00465DCE" w:rsidP="00921FC5" w14:paraId="44478146" w14:textId="20CEFEA3">
            <w:pPr>
              <w:pStyle w:val="ListParagraph"/>
              <w:widowControl/>
              <w:ind w:left="0"/>
              <w:jc w:val="center"/>
              <w:rPr>
                <w:sz w:val="22"/>
                <w:szCs w:val="22"/>
              </w:rPr>
            </w:pPr>
            <w:r>
              <w:rPr>
                <w:color w:val="000000"/>
                <w:sz w:val="22"/>
                <w:szCs w:val="22"/>
              </w:rPr>
              <w:t>0.083</w:t>
            </w:r>
          </w:p>
        </w:tc>
        <w:tc>
          <w:tcPr>
            <w:tcW w:w="0" w:type="auto"/>
            <w:vAlign w:val="center"/>
          </w:tcPr>
          <w:p w:rsidR="00921FC5" w:rsidRPr="00921FC5" w:rsidP="00921FC5" w14:paraId="063741AF" w14:textId="4313B04E">
            <w:pPr>
              <w:pStyle w:val="ListParagraph"/>
              <w:widowControl/>
              <w:ind w:left="0"/>
              <w:jc w:val="center"/>
              <w:rPr>
                <w:color w:val="000000"/>
                <w:sz w:val="22"/>
                <w:szCs w:val="22"/>
              </w:rPr>
            </w:pPr>
            <w:r w:rsidRPr="00921FC5">
              <w:rPr>
                <w:color w:val="000000"/>
                <w:sz w:val="22"/>
                <w:szCs w:val="22"/>
              </w:rPr>
              <w:t>5</w:t>
            </w:r>
          </w:p>
        </w:tc>
        <w:tc>
          <w:tcPr>
            <w:tcW w:w="0" w:type="auto"/>
            <w:vAlign w:val="center"/>
          </w:tcPr>
          <w:p w:rsidR="00921FC5" w:rsidRPr="00921FC5" w:rsidP="00921FC5" w14:paraId="10DF9598" w14:textId="1A634795">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921FC5" w:rsidRPr="00921FC5" w:rsidP="00921FC5" w14:paraId="6C7A927A" w14:textId="29C34DC3">
            <w:pPr>
              <w:pStyle w:val="ListParagraph"/>
              <w:widowControl/>
              <w:ind w:left="0"/>
              <w:jc w:val="center"/>
              <w:rPr>
                <w:color w:val="000000"/>
                <w:sz w:val="22"/>
                <w:szCs w:val="22"/>
              </w:rPr>
            </w:pPr>
            <w:r w:rsidRPr="00921FC5">
              <w:rPr>
                <w:color w:val="000000"/>
                <w:sz w:val="22"/>
                <w:szCs w:val="22"/>
              </w:rPr>
              <w:t>$238</w:t>
            </w:r>
          </w:p>
        </w:tc>
      </w:tr>
      <w:tr w14:paraId="30D17B09" w14:textId="77777777" w:rsidTr="007500BB">
        <w:tblPrEx>
          <w:tblW w:w="11972" w:type="dxa"/>
          <w:jc w:val="center"/>
          <w:tblLook w:val="04A0"/>
        </w:tblPrEx>
        <w:trPr>
          <w:jc w:val="center"/>
        </w:trPr>
        <w:tc>
          <w:tcPr>
            <w:tcW w:w="1011" w:type="dxa"/>
          </w:tcPr>
          <w:p w:rsidR="00921FC5" w:rsidRPr="00D9778F" w:rsidP="00921FC5" w14:paraId="2F045528" w14:textId="77777777">
            <w:pPr>
              <w:pStyle w:val="ListParagraph"/>
              <w:widowControl/>
              <w:ind w:left="0"/>
              <w:rPr>
                <w:b/>
                <w:bCs/>
                <w:sz w:val="22"/>
                <w:szCs w:val="22"/>
              </w:rPr>
            </w:pPr>
            <w:r w:rsidRPr="00D9778F">
              <w:rPr>
                <w:sz w:val="22"/>
                <w:szCs w:val="22"/>
              </w:rPr>
              <w:t>50-99</w:t>
            </w:r>
          </w:p>
        </w:tc>
        <w:tc>
          <w:tcPr>
            <w:tcW w:w="0" w:type="auto"/>
          </w:tcPr>
          <w:p w:rsidR="00921FC5" w:rsidRPr="000D76C8" w:rsidP="00921FC5" w14:paraId="5443AD02" w14:textId="77777777">
            <w:pPr>
              <w:pStyle w:val="ListParagraph"/>
              <w:widowControl/>
              <w:ind w:left="0"/>
              <w:jc w:val="center"/>
              <w:rPr>
                <w:sz w:val="22"/>
                <w:szCs w:val="22"/>
              </w:rPr>
            </w:pPr>
            <w:r w:rsidRPr="00465DCE">
              <w:rPr>
                <w:sz w:val="22"/>
                <w:szCs w:val="22"/>
              </w:rPr>
              <w:t>21</w:t>
            </w:r>
          </w:p>
        </w:tc>
        <w:tc>
          <w:tcPr>
            <w:tcW w:w="0" w:type="auto"/>
          </w:tcPr>
          <w:p w:rsidR="00921FC5" w:rsidRPr="000D76C8" w:rsidP="00921FC5" w14:paraId="4350F886" w14:textId="47B80648">
            <w:pPr>
              <w:pStyle w:val="ListParagraph"/>
              <w:widowControl/>
              <w:ind w:left="0"/>
              <w:jc w:val="center"/>
              <w:rPr>
                <w:sz w:val="22"/>
                <w:szCs w:val="22"/>
              </w:rPr>
            </w:pPr>
            <w:r w:rsidRPr="00FD6CF8">
              <w:rPr>
                <w:sz w:val="22"/>
                <w:szCs w:val="22"/>
              </w:rPr>
              <w:t>1</w:t>
            </w:r>
            <w:r>
              <w:rPr>
                <w:sz w:val="22"/>
                <w:szCs w:val="22"/>
              </w:rPr>
              <w:t>5</w:t>
            </w:r>
            <w:r w:rsidRPr="00FD6CF8">
              <w:rPr>
                <w:sz w:val="22"/>
                <w:szCs w:val="22"/>
              </w:rPr>
              <w:t>%</w:t>
            </w:r>
          </w:p>
        </w:tc>
        <w:tc>
          <w:tcPr>
            <w:tcW w:w="0" w:type="auto"/>
            <w:vAlign w:val="center"/>
          </w:tcPr>
          <w:p w:rsidR="00921FC5" w:rsidRPr="003D7B37" w:rsidP="00921FC5" w14:paraId="47EC5080" w14:textId="0428560C">
            <w:pPr>
              <w:pStyle w:val="ListParagraph"/>
              <w:widowControl/>
              <w:ind w:left="0"/>
              <w:jc w:val="center"/>
              <w:rPr>
                <w:sz w:val="22"/>
                <w:szCs w:val="22"/>
              </w:rPr>
            </w:pPr>
            <w:r w:rsidRPr="003D7B37">
              <w:rPr>
                <w:sz w:val="22"/>
                <w:szCs w:val="22"/>
              </w:rPr>
              <w:t>3</w:t>
            </w:r>
          </w:p>
        </w:tc>
        <w:tc>
          <w:tcPr>
            <w:tcW w:w="0" w:type="auto"/>
            <w:vAlign w:val="bottom"/>
          </w:tcPr>
          <w:p w:rsidR="00921FC5" w:rsidRPr="000D76C8" w:rsidP="00921FC5" w14:paraId="145AFB82" w14:textId="2B968154">
            <w:pPr>
              <w:pStyle w:val="ListParagraph"/>
              <w:widowControl/>
              <w:ind w:left="0"/>
              <w:jc w:val="center"/>
              <w:rPr>
                <w:sz w:val="22"/>
                <w:szCs w:val="22"/>
              </w:rPr>
            </w:pPr>
            <w:r>
              <w:rPr>
                <w:rFonts w:ascii="Calibri" w:hAnsi="Calibri" w:cs="Calibri"/>
                <w:color w:val="000000"/>
                <w:sz w:val="22"/>
                <w:szCs w:val="22"/>
              </w:rPr>
              <w:t>18.54</w:t>
            </w:r>
          </w:p>
        </w:tc>
        <w:tc>
          <w:tcPr>
            <w:tcW w:w="0" w:type="auto"/>
            <w:vAlign w:val="center"/>
          </w:tcPr>
          <w:p w:rsidR="00921FC5" w:rsidRPr="00465DCE" w:rsidP="00921FC5" w14:paraId="1DF15848" w14:textId="59407DCE">
            <w:pPr>
              <w:pStyle w:val="ListParagraph"/>
              <w:widowControl/>
              <w:ind w:left="0"/>
              <w:jc w:val="center"/>
              <w:rPr>
                <w:sz w:val="22"/>
                <w:szCs w:val="22"/>
              </w:rPr>
            </w:pPr>
            <w:r>
              <w:rPr>
                <w:color w:val="000000"/>
                <w:sz w:val="22"/>
                <w:szCs w:val="22"/>
              </w:rPr>
              <w:t>56</w:t>
            </w:r>
          </w:p>
        </w:tc>
        <w:tc>
          <w:tcPr>
            <w:tcW w:w="0" w:type="auto"/>
            <w:vAlign w:val="center"/>
          </w:tcPr>
          <w:p w:rsidR="00921FC5" w:rsidRPr="00465DCE" w:rsidP="00921FC5" w14:paraId="016F6101" w14:textId="152F4F45">
            <w:pPr>
              <w:pStyle w:val="ListParagraph"/>
              <w:widowControl/>
              <w:ind w:left="0"/>
              <w:jc w:val="center"/>
              <w:rPr>
                <w:sz w:val="22"/>
                <w:szCs w:val="22"/>
              </w:rPr>
            </w:pPr>
            <w:r>
              <w:rPr>
                <w:color w:val="000000"/>
                <w:sz w:val="22"/>
                <w:szCs w:val="22"/>
              </w:rPr>
              <w:t>0.083</w:t>
            </w:r>
          </w:p>
        </w:tc>
        <w:tc>
          <w:tcPr>
            <w:tcW w:w="0" w:type="auto"/>
            <w:vAlign w:val="center"/>
          </w:tcPr>
          <w:p w:rsidR="00921FC5" w:rsidRPr="00921FC5" w:rsidP="00921FC5" w14:paraId="28E90E60" w14:textId="22E4BF90">
            <w:pPr>
              <w:pStyle w:val="ListParagraph"/>
              <w:widowControl/>
              <w:ind w:left="0"/>
              <w:jc w:val="center"/>
              <w:rPr>
                <w:color w:val="000000"/>
                <w:sz w:val="22"/>
                <w:szCs w:val="22"/>
              </w:rPr>
            </w:pPr>
            <w:r w:rsidRPr="00921FC5">
              <w:rPr>
                <w:color w:val="000000"/>
                <w:sz w:val="22"/>
                <w:szCs w:val="22"/>
              </w:rPr>
              <w:t>5</w:t>
            </w:r>
          </w:p>
        </w:tc>
        <w:tc>
          <w:tcPr>
            <w:tcW w:w="0" w:type="auto"/>
            <w:vAlign w:val="center"/>
          </w:tcPr>
          <w:p w:rsidR="00921FC5" w:rsidRPr="00921FC5" w:rsidP="00921FC5" w14:paraId="0FD93665" w14:textId="54A35A9B">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921FC5" w:rsidRPr="00921FC5" w:rsidP="00921FC5" w14:paraId="1B08848B" w14:textId="07719F1E">
            <w:pPr>
              <w:pStyle w:val="ListParagraph"/>
              <w:widowControl/>
              <w:ind w:left="0"/>
              <w:jc w:val="center"/>
              <w:rPr>
                <w:color w:val="000000"/>
                <w:sz w:val="22"/>
                <w:szCs w:val="22"/>
              </w:rPr>
            </w:pPr>
            <w:r w:rsidRPr="00921FC5">
              <w:rPr>
                <w:color w:val="000000"/>
                <w:sz w:val="22"/>
                <w:szCs w:val="22"/>
              </w:rPr>
              <w:t>$238</w:t>
            </w:r>
          </w:p>
        </w:tc>
      </w:tr>
      <w:tr w14:paraId="5DDA59B2" w14:textId="77777777" w:rsidTr="007500BB">
        <w:tblPrEx>
          <w:tblW w:w="11972" w:type="dxa"/>
          <w:jc w:val="center"/>
          <w:tblLook w:val="04A0"/>
        </w:tblPrEx>
        <w:trPr>
          <w:jc w:val="center"/>
        </w:trPr>
        <w:tc>
          <w:tcPr>
            <w:tcW w:w="1011" w:type="dxa"/>
          </w:tcPr>
          <w:p w:rsidR="00921FC5" w:rsidRPr="00D9778F" w:rsidP="00921FC5" w14:paraId="6F69E2BE" w14:textId="77777777">
            <w:pPr>
              <w:pStyle w:val="ListParagraph"/>
              <w:widowControl/>
              <w:ind w:left="0"/>
              <w:rPr>
                <w:b/>
                <w:bCs/>
                <w:sz w:val="22"/>
                <w:szCs w:val="22"/>
              </w:rPr>
            </w:pPr>
            <w:r w:rsidRPr="00D9778F">
              <w:rPr>
                <w:sz w:val="22"/>
                <w:szCs w:val="22"/>
              </w:rPr>
              <w:t>100-249</w:t>
            </w:r>
          </w:p>
        </w:tc>
        <w:tc>
          <w:tcPr>
            <w:tcW w:w="0" w:type="auto"/>
          </w:tcPr>
          <w:p w:rsidR="00921FC5" w:rsidRPr="000D76C8" w:rsidP="00921FC5" w14:paraId="4C2C8CBE" w14:textId="77777777">
            <w:pPr>
              <w:pStyle w:val="ListParagraph"/>
              <w:widowControl/>
              <w:ind w:left="0"/>
              <w:jc w:val="center"/>
              <w:rPr>
                <w:sz w:val="22"/>
                <w:szCs w:val="22"/>
              </w:rPr>
            </w:pPr>
            <w:r w:rsidRPr="00465DCE">
              <w:rPr>
                <w:sz w:val="22"/>
                <w:szCs w:val="22"/>
              </w:rPr>
              <w:t>25</w:t>
            </w:r>
          </w:p>
        </w:tc>
        <w:tc>
          <w:tcPr>
            <w:tcW w:w="0" w:type="auto"/>
          </w:tcPr>
          <w:p w:rsidR="00921FC5" w:rsidRPr="000D76C8" w:rsidP="00921FC5" w14:paraId="6420450A" w14:textId="1DB494FB">
            <w:pPr>
              <w:pStyle w:val="ListParagraph"/>
              <w:widowControl/>
              <w:ind w:left="0"/>
              <w:jc w:val="center"/>
              <w:rPr>
                <w:sz w:val="22"/>
                <w:szCs w:val="22"/>
              </w:rPr>
            </w:pPr>
            <w:r>
              <w:rPr>
                <w:sz w:val="22"/>
                <w:szCs w:val="22"/>
              </w:rPr>
              <w:t>13</w:t>
            </w:r>
            <w:r w:rsidRPr="00FD6CF8">
              <w:rPr>
                <w:sz w:val="22"/>
                <w:szCs w:val="22"/>
              </w:rPr>
              <w:t>%</w:t>
            </w:r>
          </w:p>
        </w:tc>
        <w:tc>
          <w:tcPr>
            <w:tcW w:w="0" w:type="auto"/>
            <w:vAlign w:val="center"/>
          </w:tcPr>
          <w:p w:rsidR="00921FC5" w:rsidRPr="003D7B37" w:rsidP="00921FC5" w14:paraId="58EBD7BB" w14:textId="1A79C6FB">
            <w:pPr>
              <w:pStyle w:val="ListParagraph"/>
              <w:widowControl/>
              <w:ind w:left="0"/>
              <w:jc w:val="center"/>
              <w:rPr>
                <w:sz w:val="22"/>
                <w:szCs w:val="22"/>
              </w:rPr>
            </w:pPr>
            <w:r w:rsidRPr="003D7B37">
              <w:rPr>
                <w:sz w:val="22"/>
                <w:szCs w:val="22"/>
              </w:rPr>
              <w:t>3</w:t>
            </w:r>
          </w:p>
        </w:tc>
        <w:tc>
          <w:tcPr>
            <w:tcW w:w="0" w:type="auto"/>
            <w:vAlign w:val="bottom"/>
          </w:tcPr>
          <w:p w:rsidR="00921FC5" w:rsidRPr="000D76C8" w:rsidP="00921FC5" w14:paraId="45057FAD" w14:textId="4FD9284C">
            <w:pPr>
              <w:pStyle w:val="ListParagraph"/>
              <w:widowControl/>
              <w:ind w:left="0"/>
              <w:jc w:val="center"/>
              <w:rPr>
                <w:sz w:val="22"/>
                <w:szCs w:val="22"/>
              </w:rPr>
            </w:pPr>
            <w:r>
              <w:rPr>
                <w:rFonts w:ascii="Calibri" w:hAnsi="Calibri" w:cs="Calibri"/>
                <w:color w:val="000000"/>
                <w:sz w:val="22"/>
                <w:szCs w:val="22"/>
              </w:rPr>
              <w:t>19.93</w:t>
            </w:r>
          </w:p>
        </w:tc>
        <w:tc>
          <w:tcPr>
            <w:tcW w:w="0" w:type="auto"/>
            <w:vAlign w:val="center"/>
          </w:tcPr>
          <w:p w:rsidR="00921FC5" w:rsidRPr="00465DCE" w:rsidP="00921FC5" w14:paraId="7F361146" w14:textId="6DB353F1">
            <w:pPr>
              <w:pStyle w:val="ListParagraph"/>
              <w:widowControl/>
              <w:ind w:left="0"/>
              <w:jc w:val="center"/>
              <w:rPr>
                <w:sz w:val="22"/>
                <w:szCs w:val="22"/>
              </w:rPr>
            </w:pPr>
            <w:r>
              <w:rPr>
                <w:color w:val="000000"/>
                <w:sz w:val="22"/>
                <w:szCs w:val="22"/>
              </w:rPr>
              <w:t>60</w:t>
            </w:r>
          </w:p>
        </w:tc>
        <w:tc>
          <w:tcPr>
            <w:tcW w:w="0" w:type="auto"/>
            <w:vAlign w:val="center"/>
          </w:tcPr>
          <w:p w:rsidR="00921FC5" w:rsidRPr="00465DCE" w:rsidP="00921FC5" w14:paraId="7EFFF107" w14:textId="619C0AD3">
            <w:pPr>
              <w:pStyle w:val="ListParagraph"/>
              <w:widowControl/>
              <w:ind w:left="0"/>
              <w:jc w:val="center"/>
              <w:rPr>
                <w:sz w:val="22"/>
                <w:szCs w:val="22"/>
              </w:rPr>
            </w:pPr>
            <w:r>
              <w:rPr>
                <w:color w:val="000000"/>
                <w:sz w:val="22"/>
                <w:szCs w:val="22"/>
              </w:rPr>
              <w:t>0.083</w:t>
            </w:r>
          </w:p>
        </w:tc>
        <w:tc>
          <w:tcPr>
            <w:tcW w:w="0" w:type="auto"/>
            <w:vAlign w:val="center"/>
          </w:tcPr>
          <w:p w:rsidR="00921FC5" w:rsidRPr="00921FC5" w:rsidP="00921FC5" w14:paraId="3BCE89F0" w14:textId="57D84722">
            <w:pPr>
              <w:pStyle w:val="ListParagraph"/>
              <w:widowControl/>
              <w:ind w:left="0"/>
              <w:jc w:val="center"/>
              <w:rPr>
                <w:color w:val="000000"/>
                <w:sz w:val="22"/>
                <w:szCs w:val="22"/>
              </w:rPr>
            </w:pPr>
            <w:r w:rsidRPr="00921FC5">
              <w:rPr>
                <w:color w:val="000000"/>
                <w:sz w:val="22"/>
                <w:szCs w:val="22"/>
              </w:rPr>
              <w:t>5</w:t>
            </w:r>
          </w:p>
        </w:tc>
        <w:tc>
          <w:tcPr>
            <w:tcW w:w="0" w:type="auto"/>
            <w:vAlign w:val="center"/>
          </w:tcPr>
          <w:p w:rsidR="00921FC5" w:rsidRPr="00921FC5" w:rsidP="00921FC5" w14:paraId="7D8E8158" w14:textId="3C2F6AE6">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921FC5" w:rsidRPr="00921FC5" w:rsidP="00921FC5" w14:paraId="5F04FFE8" w14:textId="5A7B139A">
            <w:pPr>
              <w:pStyle w:val="ListParagraph"/>
              <w:widowControl/>
              <w:ind w:left="0"/>
              <w:jc w:val="center"/>
              <w:rPr>
                <w:color w:val="000000"/>
                <w:sz w:val="22"/>
                <w:szCs w:val="22"/>
              </w:rPr>
            </w:pPr>
            <w:r w:rsidRPr="00921FC5">
              <w:rPr>
                <w:color w:val="000000"/>
                <w:sz w:val="22"/>
                <w:szCs w:val="22"/>
              </w:rPr>
              <w:t>$238</w:t>
            </w:r>
          </w:p>
        </w:tc>
      </w:tr>
      <w:tr w14:paraId="02D3EEA4" w14:textId="77777777" w:rsidTr="007500BB">
        <w:tblPrEx>
          <w:tblW w:w="11972" w:type="dxa"/>
          <w:jc w:val="center"/>
          <w:tblLook w:val="04A0"/>
        </w:tblPrEx>
        <w:trPr>
          <w:jc w:val="center"/>
        </w:trPr>
        <w:tc>
          <w:tcPr>
            <w:tcW w:w="1011" w:type="dxa"/>
          </w:tcPr>
          <w:p w:rsidR="00921FC5" w:rsidRPr="00D9778F" w:rsidP="00921FC5" w14:paraId="1CAFE984" w14:textId="77777777">
            <w:pPr>
              <w:pStyle w:val="ListParagraph"/>
              <w:widowControl/>
              <w:ind w:left="0"/>
              <w:rPr>
                <w:b/>
                <w:bCs/>
                <w:sz w:val="22"/>
                <w:szCs w:val="22"/>
              </w:rPr>
            </w:pPr>
            <w:r w:rsidRPr="00D9778F">
              <w:rPr>
                <w:sz w:val="22"/>
                <w:szCs w:val="22"/>
              </w:rPr>
              <w:t>250-499</w:t>
            </w:r>
          </w:p>
        </w:tc>
        <w:tc>
          <w:tcPr>
            <w:tcW w:w="0" w:type="auto"/>
          </w:tcPr>
          <w:p w:rsidR="00921FC5" w:rsidRPr="000D76C8" w:rsidP="00921FC5" w14:paraId="239E3D5A" w14:textId="77777777">
            <w:pPr>
              <w:pStyle w:val="ListParagraph"/>
              <w:widowControl/>
              <w:ind w:left="0"/>
              <w:jc w:val="center"/>
              <w:rPr>
                <w:sz w:val="22"/>
                <w:szCs w:val="22"/>
              </w:rPr>
            </w:pPr>
            <w:r w:rsidRPr="00465DCE">
              <w:rPr>
                <w:sz w:val="22"/>
                <w:szCs w:val="22"/>
              </w:rPr>
              <w:t>17</w:t>
            </w:r>
          </w:p>
        </w:tc>
        <w:tc>
          <w:tcPr>
            <w:tcW w:w="0" w:type="auto"/>
          </w:tcPr>
          <w:p w:rsidR="00921FC5" w:rsidRPr="000D76C8" w:rsidP="00921FC5" w14:paraId="08A47BB7" w14:textId="051CE047">
            <w:pPr>
              <w:pStyle w:val="ListParagraph"/>
              <w:widowControl/>
              <w:ind w:left="0"/>
              <w:jc w:val="center"/>
              <w:rPr>
                <w:sz w:val="22"/>
                <w:szCs w:val="22"/>
              </w:rPr>
            </w:pPr>
            <w:r>
              <w:rPr>
                <w:sz w:val="22"/>
                <w:szCs w:val="22"/>
              </w:rPr>
              <w:t>10</w:t>
            </w:r>
            <w:r w:rsidRPr="00FD6CF8">
              <w:rPr>
                <w:sz w:val="22"/>
                <w:szCs w:val="22"/>
              </w:rPr>
              <w:t>%</w:t>
            </w:r>
          </w:p>
        </w:tc>
        <w:tc>
          <w:tcPr>
            <w:tcW w:w="0" w:type="auto"/>
            <w:vAlign w:val="center"/>
          </w:tcPr>
          <w:p w:rsidR="00921FC5" w:rsidRPr="003D7B37" w:rsidP="00921FC5" w14:paraId="62A2687D" w14:textId="4CD33CA3">
            <w:pPr>
              <w:pStyle w:val="ListParagraph"/>
              <w:widowControl/>
              <w:ind w:left="0"/>
              <w:jc w:val="center"/>
              <w:rPr>
                <w:sz w:val="22"/>
                <w:szCs w:val="22"/>
              </w:rPr>
            </w:pPr>
            <w:r w:rsidRPr="003D7B37">
              <w:rPr>
                <w:sz w:val="22"/>
                <w:szCs w:val="22"/>
              </w:rPr>
              <w:t>2</w:t>
            </w:r>
          </w:p>
        </w:tc>
        <w:tc>
          <w:tcPr>
            <w:tcW w:w="0" w:type="auto"/>
            <w:vAlign w:val="bottom"/>
          </w:tcPr>
          <w:p w:rsidR="00921FC5" w:rsidRPr="000D76C8" w:rsidP="00921FC5" w14:paraId="292AE30A" w14:textId="6ABFFEE4">
            <w:pPr>
              <w:pStyle w:val="ListParagraph"/>
              <w:widowControl/>
              <w:ind w:left="0"/>
              <w:jc w:val="center"/>
              <w:rPr>
                <w:sz w:val="22"/>
                <w:szCs w:val="22"/>
              </w:rPr>
            </w:pPr>
            <w:r>
              <w:rPr>
                <w:rFonts w:ascii="Calibri" w:hAnsi="Calibri" w:cs="Calibri"/>
                <w:color w:val="000000"/>
                <w:sz w:val="22"/>
                <w:szCs w:val="22"/>
              </w:rPr>
              <w:t>39.28</w:t>
            </w:r>
          </w:p>
        </w:tc>
        <w:tc>
          <w:tcPr>
            <w:tcW w:w="0" w:type="auto"/>
            <w:vAlign w:val="center"/>
          </w:tcPr>
          <w:p w:rsidR="00921FC5" w:rsidRPr="00465DCE" w:rsidP="00921FC5" w14:paraId="30FB9E0C" w14:textId="3A0EEA1A">
            <w:pPr>
              <w:pStyle w:val="ListParagraph"/>
              <w:widowControl/>
              <w:ind w:left="0"/>
              <w:jc w:val="center"/>
              <w:rPr>
                <w:sz w:val="22"/>
                <w:szCs w:val="22"/>
              </w:rPr>
            </w:pPr>
            <w:r>
              <w:rPr>
                <w:color w:val="000000"/>
                <w:sz w:val="22"/>
                <w:szCs w:val="22"/>
              </w:rPr>
              <w:t>79</w:t>
            </w:r>
          </w:p>
        </w:tc>
        <w:tc>
          <w:tcPr>
            <w:tcW w:w="0" w:type="auto"/>
            <w:vAlign w:val="center"/>
          </w:tcPr>
          <w:p w:rsidR="00921FC5" w:rsidRPr="00465DCE" w:rsidP="00921FC5" w14:paraId="6D54BC04" w14:textId="659A904A">
            <w:pPr>
              <w:pStyle w:val="ListParagraph"/>
              <w:widowControl/>
              <w:ind w:left="0"/>
              <w:jc w:val="center"/>
              <w:rPr>
                <w:sz w:val="22"/>
                <w:szCs w:val="22"/>
              </w:rPr>
            </w:pPr>
            <w:r>
              <w:rPr>
                <w:color w:val="000000"/>
                <w:sz w:val="22"/>
                <w:szCs w:val="22"/>
              </w:rPr>
              <w:t>0.083</w:t>
            </w:r>
          </w:p>
        </w:tc>
        <w:tc>
          <w:tcPr>
            <w:tcW w:w="0" w:type="auto"/>
            <w:vAlign w:val="center"/>
          </w:tcPr>
          <w:p w:rsidR="00921FC5" w:rsidRPr="00921FC5" w:rsidP="00921FC5" w14:paraId="66BDC6EF" w14:textId="642E27BD">
            <w:pPr>
              <w:pStyle w:val="ListParagraph"/>
              <w:widowControl/>
              <w:ind w:left="0"/>
              <w:jc w:val="center"/>
              <w:rPr>
                <w:color w:val="000000"/>
                <w:sz w:val="22"/>
                <w:szCs w:val="22"/>
              </w:rPr>
            </w:pPr>
            <w:r w:rsidRPr="00921FC5">
              <w:rPr>
                <w:color w:val="000000"/>
                <w:sz w:val="22"/>
                <w:szCs w:val="22"/>
              </w:rPr>
              <w:t>7</w:t>
            </w:r>
          </w:p>
        </w:tc>
        <w:tc>
          <w:tcPr>
            <w:tcW w:w="0" w:type="auto"/>
            <w:vAlign w:val="center"/>
          </w:tcPr>
          <w:p w:rsidR="00921FC5" w:rsidRPr="00921FC5" w:rsidP="00921FC5" w14:paraId="1985A4CE" w14:textId="6EC08053">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921FC5" w:rsidRPr="00921FC5" w:rsidP="00921FC5" w14:paraId="37102E7B" w14:textId="4E407D5C">
            <w:pPr>
              <w:pStyle w:val="ListParagraph"/>
              <w:widowControl/>
              <w:ind w:left="0"/>
              <w:jc w:val="center"/>
              <w:rPr>
                <w:color w:val="000000"/>
                <w:sz w:val="22"/>
                <w:szCs w:val="22"/>
              </w:rPr>
            </w:pPr>
            <w:r w:rsidRPr="00921FC5">
              <w:rPr>
                <w:color w:val="000000"/>
                <w:sz w:val="22"/>
                <w:szCs w:val="22"/>
              </w:rPr>
              <w:t>$333</w:t>
            </w:r>
          </w:p>
        </w:tc>
      </w:tr>
      <w:tr w14:paraId="00E046BE" w14:textId="77777777" w:rsidTr="007500BB">
        <w:tblPrEx>
          <w:tblW w:w="11972" w:type="dxa"/>
          <w:jc w:val="center"/>
          <w:tblLook w:val="04A0"/>
        </w:tblPrEx>
        <w:trPr>
          <w:jc w:val="center"/>
        </w:trPr>
        <w:tc>
          <w:tcPr>
            <w:tcW w:w="1011" w:type="dxa"/>
          </w:tcPr>
          <w:p w:rsidR="00921FC5" w:rsidRPr="00D9778F" w:rsidP="00921FC5" w14:paraId="1776C7C5" w14:textId="77777777">
            <w:pPr>
              <w:pStyle w:val="ListParagraph"/>
              <w:widowControl/>
              <w:ind w:left="0"/>
              <w:rPr>
                <w:b/>
                <w:bCs/>
                <w:sz w:val="22"/>
                <w:szCs w:val="22"/>
              </w:rPr>
            </w:pPr>
            <w:r w:rsidRPr="00D9778F">
              <w:rPr>
                <w:sz w:val="22"/>
                <w:szCs w:val="22"/>
              </w:rPr>
              <w:t>500+</w:t>
            </w:r>
          </w:p>
        </w:tc>
        <w:tc>
          <w:tcPr>
            <w:tcW w:w="0" w:type="auto"/>
          </w:tcPr>
          <w:p w:rsidR="00921FC5" w:rsidRPr="000D76C8" w:rsidP="00921FC5" w14:paraId="42DAA144" w14:textId="77777777">
            <w:pPr>
              <w:pStyle w:val="ListParagraph"/>
              <w:widowControl/>
              <w:ind w:left="0"/>
              <w:jc w:val="center"/>
              <w:rPr>
                <w:sz w:val="22"/>
                <w:szCs w:val="22"/>
              </w:rPr>
            </w:pPr>
            <w:r w:rsidRPr="00465DCE">
              <w:rPr>
                <w:sz w:val="22"/>
                <w:szCs w:val="22"/>
              </w:rPr>
              <w:t>34</w:t>
            </w:r>
          </w:p>
        </w:tc>
        <w:tc>
          <w:tcPr>
            <w:tcW w:w="0" w:type="auto"/>
          </w:tcPr>
          <w:p w:rsidR="00921FC5" w:rsidRPr="000D76C8" w:rsidP="00921FC5" w14:paraId="5869903C" w14:textId="5CB5F8B0">
            <w:pPr>
              <w:pStyle w:val="ListParagraph"/>
              <w:widowControl/>
              <w:ind w:left="0"/>
              <w:jc w:val="center"/>
              <w:rPr>
                <w:sz w:val="22"/>
                <w:szCs w:val="22"/>
              </w:rPr>
            </w:pPr>
            <w:r>
              <w:rPr>
                <w:sz w:val="22"/>
                <w:szCs w:val="22"/>
              </w:rPr>
              <w:t>8</w:t>
            </w:r>
            <w:r w:rsidRPr="00FD6CF8">
              <w:rPr>
                <w:sz w:val="22"/>
                <w:szCs w:val="22"/>
              </w:rPr>
              <w:t>%</w:t>
            </w:r>
          </w:p>
        </w:tc>
        <w:tc>
          <w:tcPr>
            <w:tcW w:w="0" w:type="auto"/>
            <w:vAlign w:val="center"/>
          </w:tcPr>
          <w:p w:rsidR="00921FC5" w:rsidRPr="003D7B37" w:rsidP="00921FC5" w14:paraId="166F0C9F" w14:textId="5ECA0E8E">
            <w:pPr>
              <w:pStyle w:val="ListParagraph"/>
              <w:widowControl/>
              <w:ind w:left="0"/>
              <w:jc w:val="center"/>
              <w:rPr>
                <w:sz w:val="22"/>
                <w:szCs w:val="22"/>
              </w:rPr>
            </w:pPr>
            <w:r w:rsidRPr="003D7B37">
              <w:rPr>
                <w:sz w:val="22"/>
                <w:szCs w:val="22"/>
              </w:rPr>
              <w:t>3</w:t>
            </w:r>
          </w:p>
        </w:tc>
        <w:tc>
          <w:tcPr>
            <w:tcW w:w="0" w:type="auto"/>
            <w:vAlign w:val="bottom"/>
          </w:tcPr>
          <w:p w:rsidR="00921FC5" w:rsidRPr="000D76C8" w:rsidP="00921FC5" w14:paraId="64CF222A" w14:textId="0B8F6053">
            <w:pPr>
              <w:pStyle w:val="ListParagraph"/>
              <w:widowControl/>
              <w:ind w:left="0"/>
              <w:jc w:val="center"/>
              <w:rPr>
                <w:sz w:val="22"/>
                <w:szCs w:val="22"/>
              </w:rPr>
            </w:pPr>
            <w:r>
              <w:rPr>
                <w:rFonts w:ascii="Calibri" w:hAnsi="Calibri" w:cs="Calibri"/>
                <w:color w:val="000000"/>
                <w:sz w:val="22"/>
                <w:szCs w:val="22"/>
              </w:rPr>
              <w:t>29.97</w:t>
            </w:r>
          </w:p>
        </w:tc>
        <w:tc>
          <w:tcPr>
            <w:tcW w:w="0" w:type="auto"/>
            <w:vAlign w:val="center"/>
          </w:tcPr>
          <w:p w:rsidR="00921FC5" w:rsidRPr="00465DCE" w:rsidP="00921FC5" w14:paraId="17974FC5" w14:textId="1969916E">
            <w:pPr>
              <w:pStyle w:val="ListParagraph"/>
              <w:widowControl/>
              <w:ind w:left="0"/>
              <w:jc w:val="center"/>
              <w:rPr>
                <w:sz w:val="22"/>
                <w:szCs w:val="22"/>
              </w:rPr>
            </w:pPr>
            <w:r>
              <w:rPr>
                <w:color w:val="000000"/>
                <w:sz w:val="22"/>
                <w:szCs w:val="22"/>
              </w:rPr>
              <w:t>90</w:t>
            </w:r>
          </w:p>
        </w:tc>
        <w:tc>
          <w:tcPr>
            <w:tcW w:w="0" w:type="auto"/>
            <w:vAlign w:val="center"/>
          </w:tcPr>
          <w:p w:rsidR="00921FC5" w:rsidRPr="00465DCE" w:rsidP="00921FC5" w14:paraId="795E9353" w14:textId="57F6F366">
            <w:pPr>
              <w:pStyle w:val="ListParagraph"/>
              <w:widowControl/>
              <w:ind w:left="0"/>
              <w:jc w:val="center"/>
              <w:rPr>
                <w:sz w:val="22"/>
                <w:szCs w:val="22"/>
              </w:rPr>
            </w:pPr>
            <w:r>
              <w:rPr>
                <w:color w:val="000000"/>
                <w:sz w:val="22"/>
                <w:szCs w:val="22"/>
              </w:rPr>
              <w:t>0.083</w:t>
            </w:r>
          </w:p>
        </w:tc>
        <w:tc>
          <w:tcPr>
            <w:tcW w:w="0" w:type="auto"/>
            <w:vAlign w:val="center"/>
          </w:tcPr>
          <w:p w:rsidR="00921FC5" w:rsidRPr="00921FC5" w:rsidP="00921FC5" w14:paraId="3C46D0D6" w14:textId="01E10DC7">
            <w:pPr>
              <w:pStyle w:val="ListParagraph"/>
              <w:widowControl/>
              <w:ind w:left="0"/>
              <w:jc w:val="center"/>
              <w:rPr>
                <w:color w:val="000000"/>
                <w:sz w:val="22"/>
                <w:szCs w:val="22"/>
              </w:rPr>
            </w:pPr>
            <w:r>
              <w:rPr>
                <w:color w:val="000000"/>
                <w:sz w:val="22"/>
                <w:szCs w:val="22"/>
              </w:rPr>
              <w:t>7</w:t>
            </w:r>
          </w:p>
        </w:tc>
        <w:tc>
          <w:tcPr>
            <w:tcW w:w="0" w:type="auto"/>
            <w:vAlign w:val="center"/>
          </w:tcPr>
          <w:p w:rsidR="00921FC5" w:rsidRPr="00921FC5" w:rsidP="00921FC5" w14:paraId="03C67AFC" w14:textId="72D732EA">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921FC5" w:rsidRPr="00921FC5" w:rsidP="00921FC5" w14:paraId="7068D5D5" w14:textId="39E86222">
            <w:pPr>
              <w:pStyle w:val="ListParagraph"/>
              <w:widowControl/>
              <w:ind w:left="0"/>
              <w:jc w:val="center"/>
              <w:rPr>
                <w:color w:val="000000"/>
                <w:sz w:val="22"/>
                <w:szCs w:val="22"/>
              </w:rPr>
            </w:pPr>
            <w:r w:rsidRPr="00921FC5">
              <w:rPr>
                <w:color w:val="000000"/>
                <w:sz w:val="22"/>
                <w:szCs w:val="22"/>
              </w:rPr>
              <w:t>$3</w:t>
            </w:r>
            <w:r w:rsidR="00C212BB">
              <w:rPr>
                <w:color w:val="000000"/>
                <w:sz w:val="22"/>
                <w:szCs w:val="22"/>
              </w:rPr>
              <w:t>33</w:t>
            </w:r>
          </w:p>
        </w:tc>
      </w:tr>
      <w:tr w14:paraId="71A7422E" w14:textId="77777777" w:rsidTr="007500BB">
        <w:tblPrEx>
          <w:tblW w:w="11972" w:type="dxa"/>
          <w:jc w:val="center"/>
          <w:tblLook w:val="04A0"/>
        </w:tblPrEx>
        <w:trPr>
          <w:jc w:val="center"/>
        </w:trPr>
        <w:tc>
          <w:tcPr>
            <w:tcW w:w="1011" w:type="dxa"/>
          </w:tcPr>
          <w:p w:rsidR="00921FC5" w:rsidRPr="00D9778F" w:rsidP="00921FC5" w14:paraId="37068BF7" w14:textId="77777777">
            <w:pPr>
              <w:pStyle w:val="ListParagraph"/>
              <w:widowControl/>
              <w:ind w:left="0"/>
              <w:rPr>
                <w:b/>
                <w:bCs/>
                <w:sz w:val="22"/>
                <w:szCs w:val="22"/>
              </w:rPr>
            </w:pPr>
            <w:r w:rsidRPr="00D9778F">
              <w:rPr>
                <w:b/>
                <w:bCs/>
                <w:sz w:val="22"/>
                <w:szCs w:val="22"/>
              </w:rPr>
              <w:t>Subtotal</w:t>
            </w:r>
          </w:p>
        </w:tc>
        <w:tc>
          <w:tcPr>
            <w:tcW w:w="0" w:type="auto"/>
          </w:tcPr>
          <w:p w:rsidR="00921FC5" w:rsidRPr="000D76C8" w:rsidP="00921FC5" w14:paraId="11344B44" w14:textId="77777777">
            <w:pPr>
              <w:pStyle w:val="ListParagraph"/>
              <w:widowControl/>
              <w:ind w:left="0"/>
              <w:jc w:val="center"/>
              <w:rPr>
                <w:sz w:val="22"/>
                <w:szCs w:val="22"/>
              </w:rPr>
            </w:pPr>
            <w:r w:rsidRPr="00465DCE">
              <w:rPr>
                <w:b/>
                <w:bCs/>
                <w:sz w:val="22"/>
                <w:szCs w:val="22"/>
              </w:rPr>
              <w:t>133</w:t>
            </w:r>
          </w:p>
        </w:tc>
        <w:tc>
          <w:tcPr>
            <w:tcW w:w="0" w:type="auto"/>
          </w:tcPr>
          <w:p w:rsidR="00921FC5" w:rsidRPr="000D76C8" w:rsidP="00921FC5" w14:paraId="1E38280D" w14:textId="77777777">
            <w:pPr>
              <w:pStyle w:val="ListParagraph"/>
              <w:widowControl/>
              <w:ind w:left="0"/>
              <w:jc w:val="center"/>
              <w:rPr>
                <w:sz w:val="22"/>
                <w:szCs w:val="22"/>
              </w:rPr>
            </w:pPr>
          </w:p>
        </w:tc>
        <w:tc>
          <w:tcPr>
            <w:tcW w:w="0" w:type="auto"/>
            <w:vAlign w:val="center"/>
          </w:tcPr>
          <w:p w:rsidR="00921FC5" w:rsidRPr="003D7B37" w:rsidP="00921FC5" w14:paraId="73CCE629" w14:textId="089D5985">
            <w:pPr>
              <w:pStyle w:val="ListParagraph"/>
              <w:widowControl/>
              <w:ind w:left="0"/>
              <w:jc w:val="center"/>
              <w:rPr>
                <w:b/>
                <w:bCs/>
                <w:sz w:val="22"/>
                <w:szCs w:val="22"/>
              </w:rPr>
            </w:pPr>
            <w:r w:rsidRPr="003D7B37">
              <w:rPr>
                <w:b/>
                <w:bCs/>
                <w:sz w:val="22"/>
                <w:szCs w:val="22"/>
              </w:rPr>
              <w:t>17</w:t>
            </w:r>
          </w:p>
        </w:tc>
        <w:tc>
          <w:tcPr>
            <w:tcW w:w="0" w:type="auto"/>
            <w:vAlign w:val="bottom"/>
          </w:tcPr>
          <w:p w:rsidR="00921FC5" w:rsidRPr="000D76C8" w:rsidP="00921FC5" w14:paraId="6B6544F9" w14:textId="35ACC58C">
            <w:pPr>
              <w:pStyle w:val="ListParagraph"/>
              <w:widowControl/>
              <w:ind w:left="0"/>
              <w:jc w:val="center"/>
              <w:rPr>
                <w:b/>
                <w:bCs/>
                <w:sz w:val="22"/>
                <w:szCs w:val="22"/>
              </w:rPr>
            </w:pPr>
          </w:p>
        </w:tc>
        <w:tc>
          <w:tcPr>
            <w:tcW w:w="0" w:type="auto"/>
            <w:vAlign w:val="center"/>
          </w:tcPr>
          <w:p w:rsidR="00921FC5" w:rsidRPr="00921FC5" w:rsidP="00921FC5" w14:paraId="0F66DA20" w14:textId="5D67DD6F">
            <w:pPr>
              <w:pStyle w:val="ListParagraph"/>
              <w:widowControl/>
              <w:ind w:left="0"/>
              <w:jc w:val="center"/>
              <w:rPr>
                <w:b/>
                <w:bCs/>
                <w:sz w:val="22"/>
                <w:szCs w:val="22"/>
              </w:rPr>
            </w:pPr>
            <w:r w:rsidRPr="00921FC5">
              <w:rPr>
                <w:b/>
                <w:bCs/>
                <w:color w:val="000000"/>
                <w:sz w:val="22"/>
                <w:szCs w:val="22"/>
              </w:rPr>
              <w:t>445</w:t>
            </w:r>
          </w:p>
        </w:tc>
        <w:tc>
          <w:tcPr>
            <w:tcW w:w="0" w:type="auto"/>
            <w:vAlign w:val="center"/>
          </w:tcPr>
          <w:p w:rsidR="00921FC5" w:rsidRPr="000D76C8" w:rsidP="00921FC5" w14:paraId="271404E3" w14:textId="2D9C51A6">
            <w:pPr>
              <w:pStyle w:val="ListParagraph"/>
              <w:widowControl/>
              <w:ind w:left="0"/>
              <w:rPr>
                <w:sz w:val="22"/>
                <w:szCs w:val="22"/>
              </w:rPr>
            </w:pPr>
            <w:r>
              <w:rPr>
                <w:color w:val="000000"/>
                <w:sz w:val="22"/>
                <w:szCs w:val="22"/>
              </w:rPr>
              <w:t> </w:t>
            </w:r>
          </w:p>
        </w:tc>
        <w:tc>
          <w:tcPr>
            <w:tcW w:w="0" w:type="auto"/>
            <w:vAlign w:val="center"/>
          </w:tcPr>
          <w:p w:rsidR="00921FC5" w:rsidRPr="00921FC5" w:rsidP="00921FC5" w14:paraId="460C38D4" w14:textId="0984AFE4">
            <w:pPr>
              <w:pStyle w:val="ListParagraph"/>
              <w:widowControl/>
              <w:ind w:left="0"/>
              <w:jc w:val="center"/>
              <w:rPr>
                <w:b/>
                <w:bCs/>
                <w:color w:val="000000"/>
                <w:sz w:val="22"/>
                <w:szCs w:val="22"/>
              </w:rPr>
            </w:pPr>
            <w:r w:rsidRPr="00921FC5">
              <w:rPr>
                <w:b/>
                <w:bCs/>
                <w:color w:val="000000"/>
                <w:sz w:val="22"/>
                <w:szCs w:val="22"/>
              </w:rPr>
              <w:t>3</w:t>
            </w:r>
            <w:r w:rsidR="00C212BB">
              <w:rPr>
                <w:b/>
                <w:bCs/>
                <w:color w:val="000000"/>
                <w:sz w:val="22"/>
                <w:szCs w:val="22"/>
              </w:rPr>
              <w:t>7</w:t>
            </w:r>
          </w:p>
        </w:tc>
        <w:tc>
          <w:tcPr>
            <w:tcW w:w="0" w:type="auto"/>
            <w:vAlign w:val="center"/>
          </w:tcPr>
          <w:p w:rsidR="00921FC5" w:rsidRPr="00921FC5" w:rsidP="00921FC5" w14:paraId="5DECF7FA" w14:textId="7C3C4C7A">
            <w:pPr>
              <w:pStyle w:val="ListParagraph"/>
              <w:widowControl/>
              <w:ind w:left="0"/>
              <w:jc w:val="center"/>
              <w:rPr>
                <w:b/>
                <w:bCs/>
                <w:color w:val="000000"/>
                <w:sz w:val="22"/>
                <w:szCs w:val="22"/>
              </w:rPr>
            </w:pPr>
          </w:p>
        </w:tc>
        <w:tc>
          <w:tcPr>
            <w:tcW w:w="1371" w:type="dxa"/>
            <w:vAlign w:val="center"/>
          </w:tcPr>
          <w:p w:rsidR="00921FC5" w:rsidRPr="00921FC5" w:rsidP="00921FC5" w14:paraId="66F21F4A" w14:textId="52582B4A">
            <w:pPr>
              <w:pStyle w:val="ListParagraph"/>
              <w:widowControl/>
              <w:ind w:left="0"/>
              <w:jc w:val="center"/>
              <w:rPr>
                <w:b/>
                <w:bCs/>
                <w:color w:val="000000"/>
                <w:sz w:val="22"/>
                <w:szCs w:val="22"/>
              </w:rPr>
            </w:pPr>
            <w:r w:rsidRPr="00921FC5">
              <w:rPr>
                <w:b/>
                <w:bCs/>
                <w:color w:val="000000"/>
                <w:sz w:val="22"/>
                <w:szCs w:val="22"/>
              </w:rPr>
              <w:t>$1,</w:t>
            </w:r>
            <w:r w:rsidR="008B7C03">
              <w:rPr>
                <w:b/>
                <w:bCs/>
                <w:color w:val="000000"/>
                <w:sz w:val="22"/>
                <w:szCs w:val="22"/>
              </w:rPr>
              <w:t>760</w:t>
            </w:r>
          </w:p>
        </w:tc>
      </w:tr>
      <w:tr w14:paraId="02911A0F" w14:textId="77777777" w:rsidTr="007500BB">
        <w:tblPrEx>
          <w:tblW w:w="11972" w:type="dxa"/>
          <w:jc w:val="center"/>
          <w:tblLook w:val="04A0"/>
        </w:tblPrEx>
        <w:trPr>
          <w:jc w:val="center"/>
        </w:trPr>
        <w:tc>
          <w:tcPr>
            <w:tcW w:w="1011" w:type="dxa"/>
            <w:shd w:val="clear" w:color="auto" w:fill="D2F0FA"/>
          </w:tcPr>
          <w:p w:rsidR="003D7B37" w:rsidRPr="00D9778F" w:rsidP="00E821F0" w14:paraId="38A2D8EB" w14:textId="77777777">
            <w:pPr>
              <w:pStyle w:val="ListParagraph"/>
              <w:widowControl/>
              <w:ind w:left="0"/>
              <w:rPr>
                <w:b/>
                <w:bCs/>
                <w:sz w:val="22"/>
                <w:szCs w:val="22"/>
              </w:rPr>
            </w:pPr>
          </w:p>
        </w:tc>
        <w:tc>
          <w:tcPr>
            <w:tcW w:w="0" w:type="auto"/>
            <w:shd w:val="clear" w:color="auto" w:fill="D2F0FA"/>
          </w:tcPr>
          <w:p w:rsidR="003D7B37" w:rsidP="00E821F0" w14:paraId="5A689319" w14:textId="77777777">
            <w:pPr>
              <w:pStyle w:val="ListParagraph"/>
              <w:widowControl/>
              <w:ind w:left="0"/>
              <w:jc w:val="center"/>
            </w:pPr>
          </w:p>
        </w:tc>
        <w:tc>
          <w:tcPr>
            <w:tcW w:w="0" w:type="auto"/>
            <w:shd w:val="clear" w:color="auto" w:fill="D2F0FA"/>
          </w:tcPr>
          <w:p w:rsidR="003D7B37" w:rsidP="00E821F0" w14:paraId="78E01D37" w14:textId="77777777">
            <w:pPr>
              <w:pStyle w:val="ListParagraph"/>
              <w:widowControl/>
              <w:ind w:left="0"/>
              <w:jc w:val="center"/>
            </w:pPr>
          </w:p>
        </w:tc>
        <w:tc>
          <w:tcPr>
            <w:tcW w:w="0" w:type="auto"/>
            <w:shd w:val="clear" w:color="auto" w:fill="D2F0FA"/>
          </w:tcPr>
          <w:p w:rsidR="003D7B37" w:rsidP="00E821F0" w14:paraId="1371006C" w14:textId="77777777">
            <w:pPr>
              <w:pStyle w:val="ListParagraph"/>
              <w:widowControl/>
              <w:ind w:left="0"/>
              <w:jc w:val="center"/>
            </w:pPr>
          </w:p>
        </w:tc>
        <w:tc>
          <w:tcPr>
            <w:tcW w:w="0" w:type="auto"/>
            <w:shd w:val="clear" w:color="auto" w:fill="D2F0FA"/>
          </w:tcPr>
          <w:p w:rsidR="003D7B37" w:rsidP="00E821F0" w14:paraId="48CDBFD7" w14:textId="16A6AE14">
            <w:pPr>
              <w:pStyle w:val="ListParagraph"/>
              <w:widowControl/>
              <w:ind w:left="0"/>
              <w:jc w:val="center"/>
            </w:pPr>
          </w:p>
        </w:tc>
        <w:tc>
          <w:tcPr>
            <w:tcW w:w="0" w:type="auto"/>
            <w:shd w:val="clear" w:color="auto" w:fill="D2F0FA"/>
          </w:tcPr>
          <w:p w:rsidR="003D7B37" w:rsidP="00E821F0" w14:paraId="3FCBD112" w14:textId="77777777">
            <w:pPr>
              <w:pStyle w:val="ListParagraph"/>
              <w:widowControl/>
              <w:ind w:left="0"/>
            </w:pPr>
          </w:p>
        </w:tc>
        <w:tc>
          <w:tcPr>
            <w:tcW w:w="0" w:type="auto"/>
            <w:shd w:val="clear" w:color="auto" w:fill="D2F0FA"/>
          </w:tcPr>
          <w:p w:rsidR="003D7B37" w:rsidP="00E821F0" w14:paraId="1845747F" w14:textId="2320E3B1">
            <w:pPr>
              <w:pStyle w:val="ListParagraph"/>
              <w:widowControl/>
              <w:ind w:left="0"/>
            </w:pPr>
          </w:p>
        </w:tc>
        <w:tc>
          <w:tcPr>
            <w:tcW w:w="0" w:type="auto"/>
            <w:shd w:val="clear" w:color="auto" w:fill="D2F0FA"/>
          </w:tcPr>
          <w:p w:rsidR="003D7B37" w:rsidP="00E821F0" w14:paraId="3B92FA5D" w14:textId="77777777">
            <w:pPr>
              <w:pStyle w:val="ListParagraph"/>
              <w:widowControl/>
              <w:ind w:left="0"/>
            </w:pPr>
          </w:p>
        </w:tc>
        <w:tc>
          <w:tcPr>
            <w:tcW w:w="0" w:type="auto"/>
            <w:shd w:val="clear" w:color="auto" w:fill="D2F0FA"/>
          </w:tcPr>
          <w:p w:rsidR="003D7B37" w:rsidP="00E821F0" w14:paraId="109B8D8A" w14:textId="77777777">
            <w:pPr>
              <w:pStyle w:val="ListParagraph"/>
              <w:widowControl/>
              <w:ind w:left="0"/>
            </w:pPr>
          </w:p>
        </w:tc>
        <w:tc>
          <w:tcPr>
            <w:tcW w:w="1371" w:type="dxa"/>
            <w:shd w:val="clear" w:color="auto" w:fill="D2F0FA"/>
          </w:tcPr>
          <w:p w:rsidR="003D7B37" w:rsidP="00E821F0" w14:paraId="3A91B31C" w14:textId="77777777">
            <w:pPr>
              <w:pStyle w:val="ListParagraph"/>
              <w:widowControl/>
              <w:ind w:left="0"/>
            </w:pPr>
          </w:p>
        </w:tc>
      </w:tr>
      <w:tr w14:paraId="1536E940" w14:textId="77777777" w:rsidTr="007500BB">
        <w:tblPrEx>
          <w:tblW w:w="11972" w:type="dxa"/>
          <w:jc w:val="center"/>
          <w:tblLook w:val="04A0"/>
        </w:tblPrEx>
        <w:trPr>
          <w:jc w:val="center"/>
        </w:trPr>
        <w:tc>
          <w:tcPr>
            <w:tcW w:w="1011" w:type="dxa"/>
          </w:tcPr>
          <w:p w:rsidR="003D7B37" w:rsidRPr="00D9778F" w:rsidP="00785A67" w14:paraId="13A15F9C" w14:textId="77777777">
            <w:pPr>
              <w:pStyle w:val="ListParagraph"/>
              <w:widowControl/>
              <w:ind w:left="0"/>
              <w:rPr>
                <w:b/>
                <w:bCs/>
                <w:sz w:val="22"/>
                <w:szCs w:val="22"/>
              </w:rPr>
            </w:pPr>
            <w:r>
              <w:rPr>
                <w:b/>
                <w:bCs/>
                <w:sz w:val="22"/>
                <w:szCs w:val="22"/>
              </w:rPr>
              <w:t>Total</w:t>
            </w:r>
          </w:p>
        </w:tc>
        <w:tc>
          <w:tcPr>
            <w:tcW w:w="0" w:type="auto"/>
          </w:tcPr>
          <w:p w:rsidR="003D7B37" w:rsidP="00785A67" w14:paraId="30DD92F5" w14:textId="3C759399">
            <w:pPr>
              <w:pStyle w:val="ListParagraph"/>
              <w:widowControl/>
              <w:ind w:left="0"/>
              <w:jc w:val="center"/>
            </w:pPr>
            <w:r w:rsidRPr="00D9778F">
              <w:rPr>
                <w:b/>
                <w:bCs/>
                <w:sz w:val="22"/>
                <w:szCs w:val="22"/>
              </w:rPr>
              <w:t>2</w:t>
            </w:r>
            <w:r w:rsidR="0060386C">
              <w:rPr>
                <w:b/>
                <w:bCs/>
                <w:sz w:val="22"/>
                <w:szCs w:val="22"/>
              </w:rPr>
              <w:t>1,050</w:t>
            </w:r>
          </w:p>
        </w:tc>
        <w:tc>
          <w:tcPr>
            <w:tcW w:w="0" w:type="auto"/>
          </w:tcPr>
          <w:p w:rsidR="003D7B37" w:rsidP="00785A67" w14:paraId="3F5B7CB9" w14:textId="77777777">
            <w:pPr>
              <w:pStyle w:val="ListParagraph"/>
              <w:widowControl/>
              <w:ind w:left="0"/>
              <w:jc w:val="center"/>
            </w:pPr>
          </w:p>
        </w:tc>
        <w:tc>
          <w:tcPr>
            <w:tcW w:w="0" w:type="auto"/>
          </w:tcPr>
          <w:p w:rsidR="003D7B37" w:rsidRPr="000D76C8" w:rsidP="003D7B37" w14:paraId="6FFC4580" w14:textId="05AC22E3">
            <w:pPr>
              <w:pStyle w:val="ListParagraph"/>
              <w:widowControl/>
              <w:ind w:left="0"/>
              <w:jc w:val="center"/>
              <w:rPr>
                <w:b/>
                <w:bCs/>
                <w:sz w:val="22"/>
                <w:szCs w:val="22"/>
              </w:rPr>
            </w:pPr>
            <w:r>
              <w:rPr>
                <w:b/>
                <w:bCs/>
                <w:sz w:val="22"/>
                <w:szCs w:val="22"/>
              </w:rPr>
              <w:t>3,</w:t>
            </w:r>
            <w:r w:rsidR="007120BA">
              <w:rPr>
                <w:b/>
                <w:bCs/>
                <w:sz w:val="22"/>
                <w:szCs w:val="22"/>
              </w:rPr>
              <w:t>619</w:t>
            </w:r>
          </w:p>
        </w:tc>
        <w:tc>
          <w:tcPr>
            <w:tcW w:w="0" w:type="auto"/>
          </w:tcPr>
          <w:p w:rsidR="003D7B37" w:rsidRPr="000D76C8" w:rsidP="00785A67" w14:paraId="33CC9621" w14:textId="5D6B713A">
            <w:pPr>
              <w:pStyle w:val="ListParagraph"/>
              <w:widowControl/>
              <w:ind w:left="0"/>
              <w:jc w:val="center"/>
              <w:rPr>
                <w:b/>
                <w:bCs/>
                <w:sz w:val="22"/>
                <w:szCs w:val="22"/>
              </w:rPr>
            </w:pPr>
          </w:p>
        </w:tc>
        <w:tc>
          <w:tcPr>
            <w:tcW w:w="0" w:type="auto"/>
          </w:tcPr>
          <w:p w:rsidR="00927E32" w:rsidP="00921FC5" w14:paraId="38AEED56" w14:textId="77777777">
            <w:pPr>
              <w:pStyle w:val="ListParagraph"/>
              <w:widowControl/>
              <w:ind w:left="0"/>
              <w:jc w:val="center"/>
              <w:rPr>
                <w:b/>
                <w:bCs/>
                <w:sz w:val="22"/>
                <w:szCs w:val="22"/>
              </w:rPr>
            </w:pPr>
            <w:r w:rsidRPr="00921FC5">
              <w:rPr>
                <w:b/>
                <w:bCs/>
                <w:sz w:val="22"/>
                <w:szCs w:val="22"/>
              </w:rPr>
              <w:t>3,05</w:t>
            </w:r>
            <w:r w:rsidR="0060386C">
              <w:rPr>
                <w:b/>
                <w:bCs/>
                <w:sz w:val="22"/>
                <w:szCs w:val="22"/>
              </w:rPr>
              <w:t>9,</w:t>
            </w:r>
            <w:r w:rsidR="007174EE">
              <w:rPr>
                <w:b/>
                <w:bCs/>
                <w:sz w:val="22"/>
                <w:szCs w:val="22"/>
              </w:rPr>
              <w:t>3</w:t>
            </w:r>
            <w:r>
              <w:rPr>
                <w:b/>
                <w:bCs/>
                <w:sz w:val="22"/>
                <w:szCs w:val="22"/>
              </w:rPr>
              <w:t>26</w:t>
            </w:r>
          </w:p>
          <w:p w:rsidR="003D7B37" w:rsidRPr="00921FC5" w:rsidP="00921FC5" w14:paraId="76EA4A32" w14:textId="37C30AD3">
            <w:pPr>
              <w:pStyle w:val="ListParagraph"/>
              <w:widowControl/>
              <w:ind w:left="0"/>
              <w:jc w:val="center"/>
              <w:rPr>
                <w:rFonts w:ascii="Calibri" w:hAnsi="Calibri" w:cs="Calibri"/>
                <w:b/>
                <w:bCs/>
                <w:color w:val="000000"/>
                <w:sz w:val="22"/>
                <w:szCs w:val="22"/>
              </w:rPr>
            </w:pPr>
          </w:p>
        </w:tc>
        <w:tc>
          <w:tcPr>
            <w:tcW w:w="0" w:type="auto"/>
          </w:tcPr>
          <w:p w:rsidR="003D7B37" w:rsidP="00785A67" w14:paraId="4AA8506C" w14:textId="4CC32EE1">
            <w:pPr>
              <w:pStyle w:val="ListParagraph"/>
              <w:widowControl/>
              <w:ind w:left="0"/>
            </w:pPr>
          </w:p>
        </w:tc>
        <w:tc>
          <w:tcPr>
            <w:tcW w:w="0" w:type="auto"/>
            <w:vAlign w:val="center"/>
          </w:tcPr>
          <w:p w:rsidR="003D7B37" w:rsidRPr="00D9778F" w:rsidP="00785A67" w14:paraId="3622104F" w14:textId="50830882">
            <w:pPr>
              <w:pStyle w:val="ListParagraph"/>
              <w:widowControl/>
              <w:ind w:left="0"/>
              <w:jc w:val="center"/>
              <w:rPr>
                <w:b/>
                <w:bCs/>
                <w:sz w:val="22"/>
                <w:szCs w:val="22"/>
              </w:rPr>
            </w:pPr>
            <w:r>
              <w:rPr>
                <w:b/>
                <w:bCs/>
                <w:color w:val="000000"/>
                <w:sz w:val="22"/>
                <w:szCs w:val="22"/>
              </w:rPr>
              <w:t>2</w:t>
            </w:r>
            <w:r w:rsidR="00921FC5">
              <w:rPr>
                <w:b/>
                <w:bCs/>
                <w:color w:val="000000"/>
                <w:sz w:val="22"/>
                <w:szCs w:val="22"/>
              </w:rPr>
              <w:t>5</w:t>
            </w:r>
            <w:r w:rsidR="00DB1342">
              <w:rPr>
                <w:b/>
                <w:bCs/>
                <w:color w:val="000000"/>
                <w:sz w:val="22"/>
                <w:szCs w:val="22"/>
              </w:rPr>
              <w:t>3</w:t>
            </w:r>
            <w:r w:rsidR="001374DC">
              <w:rPr>
                <w:b/>
                <w:bCs/>
                <w:color w:val="000000"/>
                <w:sz w:val="22"/>
                <w:szCs w:val="22"/>
              </w:rPr>
              <w:t>,</w:t>
            </w:r>
            <w:r w:rsidR="007174EE">
              <w:rPr>
                <w:b/>
                <w:bCs/>
                <w:color w:val="000000"/>
                <w:sz w:val="22"/>
                <w:szCs w:val="22"/>
              </w:rPr>
              <w:t>92</w:t>
            </w:r>
            <w:r w:rsidR="00927E32">
              <w:rPr>
                <w:b/>
                <w:bCs/>
                <w:color w:val="000000"/>
                <w:sz w:val="22"/>
                <w:szCs w:val="22"/>
              </w:rPr>
              <w:t>5</w:t>
            </w:r>
          </w:p>
        </w:tc>
        <w:tc>
          <w:tcPr>
            <w:tcW w:w="0" w:type="auto"/>
            <w:vAlign w:val="center"/>
          </w:tcPr>
          <w:p w:rsidR="003D7B37" w:rsidRPr="00D9778F" w:rsidP="00785A67" w14:paraId="53D86EB4" w14:textId="4627DEE5">
            <w:pPr>
              <w:pStyle w:val="ListParagraph"/>
              <w:widowControl/>
              <w:ind w:left="0"/>
              <w:jc w:val="center"/>
              <w:rPr>
                <w:b/>
                <w:bCs/>
                <w:sz w:val="22"/>
                <w:szCs w:val="22"/>
              </w:rPr>
            </w:pPr>
            <w:r>
              <w:rPr>
                <w:b/>
                <w:bCs/>
                <w:color w:val="000000"/>
                <w:sz w:val="22"/>
                <w:szCs w:val="22"/>
              </w:rPr>
              <w:t> </w:t>
            </w:r>
          </w:p>
        </w:tc>
        <w:tc>
          <w:tcPr>
            <w:tcW w:w="1371" w:type="dxa"/>
            <w:vAlign w:val="center"/>
          </w:tcPr>
          <w:p w:rsidR="008724FF" w:rsidP="00785A67" w14:paraId="1EEC2724" w14:textId="4DEA447C">
            <w:pPr>
              <w:pStyle w:val="ListParagraph"/>
              <w:widowControl/>
              <w:ind w:left="0"/>
              <w:jc w:val="center"/>
              <w:rPr>
                <w:b/>
                <w:bCs/>
                <w:color w:val="000000"/>
                <w:sz w:val="22"/>
                <w:szCs w:val="22"/>
              </w:rPr>
            </w:pPr>
            <w:r>
              <w:rPr>
                <w:b/>
                <w:bCs/>
                <w:color w:val="000000"/>
                <w:sz w:val="22"/>
                <w:szCs w:val="22"/>
              </w:rPr>
              <w:t>$15,</w:t>
            </w:r>
            <w:r w:rsidR="001374DC">
              <w:rPr>
                <w:b/>
                <w:bCs/>
                <w:color w:val="000000"/>
                <w:sz w:val="22"/>
                <w:szCs w:val="22"/>
              </w:rPr>
              <w:t>6</w:t>
            </w:r>
            <w:r w:rsidR="007174EE">
              <w:rPr>
                <w:b/>
                <w:bCs/>
                <w:color w:val="000000"/>
                <w:sz w:val="22"/>
                <w:szCs w:val="22"/>
              </w:rPr>
              <w:t>67</w:t>
            </w:r>
            <w:r w:rsidR="00D43842">
              <w:rPr>
                <w:b/>
                <w:bCs/>
                <w:color w:val="000000"/>
                <w:sz w:val="22"/>
                <w:szCs w:val="22"/>
              </w:rPr>
              <w:t>,</w:t>
            </w:r>
            <w:r w:rsidR="00927E32">
              <w:rPr>
                <w:b/>
                <w:bCs/>
                <w:color w:val="000000"/>
                <w:sz w:val="22"/>
                <w:szCs w:val="22"/>
              </w:rPr>
              <w:t>372</w:t>
            </w:r>
          </w:p>
          <w:p w:rsidR="003D7B37" w:rsidRPr="00D9778F" w:rsidP="00785A67" w14:paraId="311BDE96" w14:textId="74D14B15">
            <w:pPr>
              <w:pStyle w:val="ListParagraph"/>
              <w:widowControl/>
              <w:ind w:left="0"/>
              <w:jc w:val="center"/>
              <w:rPr>
                <w:b/>
                <w:bCs/>
                <w:sz w:val="22"/>
                <w:szCs w:val="22"/>
              </w:rPr>
            </w:pPr>
          </w:p>
        </w:tc>
      </w:tr>
    </w:tbl>
    <w:p w:rsidR="00B95EEB" w:rsidRPr="00694B24" w:rsidP="00B95EEB" w14:paraId="0C486B62" w14:textId="77777777">
      <w:pPr>
        <w:widowControl/>
        <w:ind w:left="360"/>
        <w:rPr>
          <w:bCs/>
          <w:color w:val="0070C0"/>
        </w:rPr>
      </w:pPr>
    </w:p>
    <w:p w:rsidR="00B95EEB" w:rsidRPr="00694B24" w:rsidP="00694B24" w14:paraId="5CB90820" w14:textId="77777777">
      <w:pPr>
        <w:widowControl/>
        <w:ind w:left="360"/>
        <w:rPr>
          <w:bCs/>
          <w:color w:val="0070C0"/>
        </w:rPr>
      </w:pPr>
    </w:p>
    <w:p w:rsidR="00795C77" w:rsidP="00795C77" w14:paraId="405C5C1B" w14:textId="77777777">
      <w:pPr>
        <w:pStyle w:val="ListParagraph"/>
        <w:widowControl/>
        <w:rPr>
          <w:rFonts w:cs="Shruti"/>
          <w:bCs/>
          <w:color w:val="000000"/>
        </w:rPr>
      </w:pPr>
    </w:p>
    <w:p w:rsidR="00D3153F" w:rsidRPr="007904DA" w:rsidP="00D3153F" w14:paraId="0D285300" w14:textId="5A06DFDF">
      <w:pPr>
        <w:widowControl/>
        <w:rPr>
          <w:bCs/>
        </w:rPr>
      </w:pPr>
      <w:r w:rsidRPr="007904DA">
        <w:rPr>
          <w:b/>
        </w:rPr>
        <w:t>§</w:t>
      </w:r>
      <w:r w:rsidR="00C66836">
        <w:rPr>
          <w:b/>
        </w:rPr>
        <w:t xml:space="preserve"> </w:t>
      </w:r>
      <w:r w:rsidRPr="007904DA">
        <w:rPr>
          <w:b/>
        </w:rPr>
        <w:t>1910.156(p)(3)</w:t>
      </w:r>
      <w:r w:rsidRPr="007904DA">
        <w:rPr>
          <w:bCs/>
        </w:rPr>
        <w:t xml:space="preserve"> Control zones.</w:t>
      </w:r>
      <w:r w:rsidRPr="007904DA">
        <w:rPr>
          <w:b/>
        </w:rPr>
        <w:t xml:space="preserve"> </w:t>
      </w:r>
      <w:r w:rsidRPr="007904DA">
        <w:rPr>
          <w:bCs/>
        </w:rPr>
        <w:t>The WERE and the ESO shall ensure that</w:t>
      </w:r>
      <w:r w:rsidR="00CC2165">
        <w:rPr>
          <w:bCs/>
        </w:rPr>
        <w:t xml:space="preserve"> a</w:t>
      </w:r>
      <w:r w:rsidRPr="007904DA">
        <w:rPr>
          <w:bCs/>
        </w:rPr>
        <w:t>ny changes to the perimeters during the incident are communicated to all team members and responders on the scene</w:t>
      </w:r>
      <w:r w:rsidR="00CC2165">
        <w:rPr>
          <w:bCs/>
        </w:rPr>
        <w:t>. They must also establish control zones</w:t>
      </w:r>
      <w:r w:rsidRPr="007904DA">
        <w:rPr>
          <w:bCs/>
        </w:rPr>
        <w:t xml:space="preserve"> as follows: (A) Designated as no-entry, hot, warm, or cold; (B) Marked in a conspicuous manner, with colored tape, signage, or other appropriate means, unless such marking is not possible; and (C) Communicated to all team members and </w:t>
      </w:r>
      <w:r w:rsidRPr="007904DA">
        <w:rPr>
          <w:bCs/>
        </w:rPr>
        <w:t>responders attending the incident before the team member or responder is assigned to a control zone</w:t>
      </w:r>
      <w:r w:rsidR="00CC2165">
        <w:rPr>
          <w:bCs/>
        </w:rPr>
        <w:t>.</w:t>
      </w:r>
    </w:p>
    <w:p w:rsidR="00941668" w:rsidP="00D240C4" w14:paraId="204EA5EC" w14:textId="7C8A73A4">
      <w:pPr>
        <w:widowControl/>
        <w:rPr>
          <w:rFonts w:cs="Shruti"/>
          <w:b/>
          <w:bCs/>
          <w:color w:val="000000"/>
        </w:rPr>
      </w:pPr>
      <w:r>
        <w:rPr>
          <w:rFonts w:cs="Shruti"/>
          <w:b/>
          <w:bCs/>
          <w:color w:val="000000"/>
        </w:rPr>
        <w:t xml:space="preserve"> </w:t>
      </w:r>
    </w:p>
    <w:p w:rsidR="0054202C" w:rsidP="00762831" w14:paraId="3C3AB432" w14:textId="752FA3AB">
      <w:pPr>
        <w:pStyle w:val="ListParagraph"/>
        <w:widowControl/>
        <w:numPr>
          <w:ilvl w:val="0"/>
          <w:numId w:val="51"/>
        </w:numPr>
        <w:rPr>
          <w:rFonts w:cs="Shruti"/>
          <w:i/>
          <w:color w:val="000000"/>
        </w:rPr>
      </w:pPr>
      <w:r>
        <w:rPr>
          <w:rFonts w:cs="Shruti"/>
          <w:i/>
          <w:color w:val="000000"/>
        </w:rPr>
        <w:t>WERE</w:t>
      </w:r>
      <w:r w:rsidR="00E65412">
        <w:rPr>
          <w:rFonts w:cs="Shruti"/>
          <w:i/>
          <w:color w:val="000000"/>
        </w:rPr>
        <w:t>s</w:t>
      </w:r>
    </w:p>
    <w:p w:rsidR="00C66241" w:rsidP="00C66241" w14:paraId="332E161C" w14:textId="77777777">
      <w:pPr>
        <w:widowControl/>
        <w:ind w:left="360"/>
        <w:rPr>
          <w:rFonts w:cs="Shruti"/>
          <w:i/>
          <w:color w:val="000000"/>
        </w:rPr>
      </w:pPr>
    </w:p>
    <w:p w:rsidR="00C66241" w:rsidP="00C66241" w14:paraId="0FCBBD3D" w14:textId="5A22DDA5">
      <w:pPr>
        <w:widowControl/>
        <w:rPr>
          <w:rFonts w:cs="Shruti"/>
          <w:bCs/>
          <w:color w:val="000000"/>
        </w:rPr>
      </w:pPr>
      <w:r>
        <w:rPr>
          <w:rFonts w:cs="Shruti"/>
          <w:bCs/>
          <w:color w:val="000000"/>
        </w:rPr>
        <w:t xml:space="preserve">OSHA estimates that a General Operations Manager making $75.54 an hour will take 5 minutes (0.083 hour) </w:t>
      </w:r>
      <w:r w:rsidR="00B336F5">
        <w:rPr>
          <w:rFonts w:cs="Shruti"/>
          <w:bCs/>
          <w:color w:val="000000"/>
        </w:rPr>
        <w:t xml:space="preserve">per incident </w:t>
      </w:r>
      <w:r>
        <w:rPr>
          <w:rFonts w:cs="Shruti"/>
          <w:bCs/>
          <w:color w:val="000000"/>
        </w:rPr>
        <w:t xml:space="preserve">to </w:t>
      </w:r>
      <w:r w:rsidR="00B336F5">
        <w:rPr>
          <w:rFonts w:cs="Shruti"/>
          <w:bCs/>
          <w:color w:val="000000"/>
        </w:rPr>
        <w:t xml:space="preserve">communicate the required information to </w:t>
      </w:r>
      <w:r>
        <w:rPr>
          <w:rFonts w:cs="Shruti"/>
          <w:bCs/>
          <w:color w:val="000000"/>
        </w:rPr>
        <w:t xml:space="preserve">team members on scene. </w:t>
      </w:r>
    </w:p>
    <w:p w:rsidR="00C66241" w:rsidP="00C66241" w14:paraId="16277FBD" w14:textId="77777777">
      <w:pPr>
        <w:widowControl/>
        <w:rPr>
          <w:rFonts w:cs="Shruti"/>
          <w:bCs/>
          <w:color w:val="000000"/>
        </w:rPr>
      </w:pPr>
    </w:p>
    <w:p w:rsidR="006759AF" w:rsidP="006759AF" w14:paraId="2C7508AD" w14:textId="5CD2A28A">
      <w:pPr>
        <w:tabs>
          <w:tab w:val="left" w:pos="360"/>
        </w:tabs>
        <w:rPr>
          <w:b/>
          <w:bCs/>
        </w:rPr>
      </w:pPr>
      <w:r w:rsidRPr="006759AF">
        <w:rPr>
          <w:b/>
          <w:bCs/>
        </w:rPr>
        <w:t xml:space="preserve"> </w:t>
      </w:r>
      <w:r w:rsidRPr="00C377CB">
        <w:rPr>
          <w:b/>
          <w:bCs/>
        </w:rPr>
        <w:t xml:space="preserve">Table </w:t>
      </w:r>
      <w:r w:rsidR="00CF6D86">
        <w:rPr>
          <w:b/>
          <w:bCs/>
        </w:rPr>
        <w:t>4</w:t>
      </w:r>
      <w:r w:rsidR="00676FF3">
        <w:rPr>
          <w:b/>
          <w:bCs/>
        </w:rPr>
        <w:t>3</w:t>
      </w:r>
      <w:r w:rsidRPr="00C377CB">
        <w:rPr>
          <w:b/>
          <w:bCs/>
        </w:rPr>
        <w:t xml:space="preserve">– Burden Hours and Cost </w:t>
      </w:r>
      <w:r>
        <w:rPr>
          <w:b/>
          <w:bCs/>
        </w:rPr>
        <w:t xml:space="preserve">of </w:t>
      </w:r>
      <w:r w:rsidR="00B336F5">
        <w:rPr>
          <w:b/>
          <w:bCs/>
        </w:rPr>
        <w:t>Control Zone Communication</w:t>
      </w:r>
      <w:r>
        <w:rPr>
          <w:b/>
          <w:bCs/>
        </w:rPr>
        <w:t xml:space="preserve"> (</w:t>
      </w:r>
      <w:r w:rsidR="008F18EC">
        <w:rPr>
          <w:b/>
          <w:bCs/>
        </w:rPr>
        <w:t>Annual burden</w:t>
      </w:r>
      <w:r>
        <w:rPr>
          <w:b/>
          <w:bCs/>
        </w:rPr>
        <w:t>)</w:t>
      </w:r>
    </w:p>
    <w:p w:rsidR="006759AF" w:rsidRPr="00675203" w:rsidP="006759AF" w14:paraId="20DA936A" w14:textId="77777777">
      <w:pPr>
        <w:tabs>
          <w:tab w:val="left" w:pos="360"/>
        </w:tabs>
        <w:rPr>
          <w:rFonts w:eastAsia="Calibri"/>
        </w:rPr>
      </w:pPr>
    </w:p>
    <w:tbl>
      <w:tblPr>
        <w:tblStyle w:val="TableGrid"/>
        <w:tblW w:w="10716" w:type="dxa"/>
        <w:tblInd w:w="-365" w:type="dxa"/>
        <w:tblLook w:val="04A0"/>
      </w:tblPr>
      <w:tblGrid>
        <w:gridCol w:w="718"/>
        <w:gridCol w:w="1251"/>
        <w:gridCol w:w="1365"/>
        <w:gridCol w:w="1252"/>
        <w:gridCol w:w="1099"/>
        <w:gridCol w:w="1098"/>
        <w:gridCol w:w="1119"/>
        <w:gridCol w:w="942"/>
        <w:gridCol w:w="941"/>
        <w:gridCol w:w="931"/>
      </w:tblGrid>
      <w:tr w14:paraId="307661F1" w14:textId="77777777" w:rsidTr="00827F7D">
        <w:tblPrEx>
          <w:tblW w:w="10716" w:type="dxa"/>
          <w:tblInd w:w="-365" w:type="dxa"/>
          <w:tblLook w:val="04A0"/>
        </w:tblPrEx>
        <w:trPr>
          <w:tblHeader/>
        </w:trPr>
        <w:tc>
          <w:tcPr>
            <w:tcW w:w="10716" w:type="dxa"/>
            <w:gridSpan w:val="10"/>
            <w:shd w:val="clear" w:color="auto" w:fill="2AC8D4"/>
          </w:tcPr>
          <w:p w:rsidR="00827F7D" w:rsidRPr="00D9778F" w:rsidP="00E821F0" w14:paraId="5D7A1B4E" w14:textId="77777777">
            <w:pPr>
              <w:pStyle w:val="ListParagraph"/>
              <w:widowControl/>
              <w:ind w:left="0"/>
              <w:rPr>
                <w:b/>
                <w:bCs/>
                <w:sz w:val="22"/>
                <w:szCs w:val="22"/>
              </w:rPr>
            </w:pPr>
            <w:r w:rsidRPr="00D9778F">
              <w:rPr>
                <w:b/>
                <w:bCs/>
                <w:sz w:val="22"/>
                <w:szCs w:val="22"/>
              </w:rPr>
              <w:t xml:space="preserve">   Workplace Emergency Response Employers (WERE)</w:t>
            </w:r>
          </w:p>
        </w:tc>
      </w:tr>
      <w:tr w14:paraId="1A8A5B24" w14:textId="77777777" w:rsidTr="00827F7D">
        <w:tblPrEx>
          <w:tblW w:w="10716" w:type="dxa"/>
          <w:tblInd w:w="-365" w:type="dxa"/>
          <w:tblLook w:val="04A0"/>
        </w:tblPrEx>
        <w:trPr>
          <w:tblHeader/>
        </w:trPr>
        <w:tc>
          <w:tcPr>
            <w:tcW w:w="718" w:type="dxa"/>
            <w:shd w:val="clear" w:color="auto" w:fill="C8F1F4"/>
          </w:tcPr>
          <w:p w:rsidR="006759AF" w:rsidRPr="00D9778F" w:rsidP="00E821F0" w14:paraId="489835E3" w14:textId="77777777">
            <w:pPr>
              <w:pStyle w:val="ListParagraph"/>
              <w:widowControl/>
              <w:ind w:left="0"/>
              <w:rPr>
                <w:b/>
                <w:bCs/>
                <w:sz w:val="22"/>
                <w:szCs w:val="22"/>
              </w:rPr>
            </w:pPr>
            <w:r w:rsidRPr="00D9778F">
              <w:rPr>
                <w:b/>
                <w:bCs/>
                <w:sz w:val="22"/>
                <w:szCs w:val="22"/>
              </w:rPr>
              <w:t>Size</w:t>
            </w:r>
          </w:p>
        </w:tc>
        <w:tc>
          <w:tcPr>
            <w:tcW w:w="0" w:type="auto"/>
            <w:shd w:val="clear" w:color="auto" w:fill="C8F1F4"/>
          </w:tcPr>
          <w:p w:rsidR="006759AF" w:rsidRPr="00D9778F" w:rsidP="00E821F0" w14:paraId="12582F6B" w14:textId="77777777">
            <w:pPr>
              <w:pStyle w:val="ListParagraph"/>
              <w:widowControl/>
              <w:ind w:left="0"/>
              <w:rPr>
                <w:b/>
                <w:bCs/>
                <w:sz w:val="22"/>
                <w:szCs w:val="22"/>
              </w:rPr>
            </w:pPr>
            <w:r w:rsidRPr="00D9778F">
              <w:rPr>
                <w:b/>
                <w:bCs/>
                <w:sz w:val="22"/>
                <w:szCs w:val="22"/>
              </w:rPr>
              <w:t>Covered Employers</w:t>
            </w:r>
          </w:p>
        </w:tc>
        <w:tc>
          <w:tcPr>
            <w:tcW w:w="0" w:type="auto"/>
            <w:shd w:val="clear" w:color="auto" w:fill="C8F1F4"/>
          </w:tcPr>
          <w:p w:rsidR="006759AF" w:rsidRPr="00D9778F" w:rsidP="00E821F0" w14:paraId="5C1FC934" w14:textId="77777777">
            <w:pPr>
              <w:pStyle w:val="ListParagraph"/>
              <w:widowControl/>
              <w:ind w:left="0"/>
              <w:rPr>
                <w:b/>
                <w:bCs/>
                <w:sz w:val="22"/>
                <w:szCs w:val="22"/>
              </w:rPr>
            </w:pPr>
            <w:r w:rsidRPr="00D9778F">
              <w:rPr>
                <w:b/>
                <w:bCs/>
                <w:sz w:val="22"/>
                <w:szCs w:val="22"/>
              </w:rPr>
              <w:t>% of Non-Compliance</w:t>
            </w:r>
          </w:p>
        </w:tc>
        <w:tc>
          <w:tcPr>
            <w:tcW w:w="0" w:type="auto"/>
            <w:shd w:val="clear" w:color="auto" w:fill="C8F1F4"/>
          </w:tcPr>
          <w:p w:rsidR="006759AF" w:rsidRPr="00D9778F" w:rsidP="00E821F0" w14:paraId="4A76A59C" w14:textId="77777777">
            <w:pPr>
              <w:pStyle w:val="ListParagraph"/>
              <w:widowControl/>
              <w:ind w:left="0"/>
              <w:rPr>
                <w:b/>
                <w:bCs/>
                <w:sz w:val="22"/>
                <w:szCs w:val="22"/>
              </w:rPr>
            </w:pPr>
            <w:r w:rsidRPr="00D9778F">
              <w:rPr>
                <w:b/>
                <w:bCs/>
                <w:sz w:val="22"/>
                <w:szCs w:val="22"/>
              </w:rPr>
              <w:t>Affected Employers</w:t>
            </w:r>
          </w:p>
        </w:tc>
        <w:tc>
          <w:tcPr>
            <w:tcW w:w="0" w:type="auto"/>
            <w:shd w:val="clear" w:color="auto" w:fill="C8F1F4"/>
          </w:tcPr>
          <w:p w:rsidR="006759AF" w:rsidRPr="00D9778F" w:rsidP="00E821F0" w14:paraId="44BC23B8" w14:textId="77777777">
            <w:pPr>
              <w:pStyle w:val="ListParagraph"/>
              <w:widowControl/>
              <w:ind w:left="0"/>
              <w:rPr>
                <w:b/>
                <w:bCs/>
                <w:sz w:val="22"/>
                <w:szCs w:val="22"/>
              </w:rPr>
            </w:pPr>
            <w:r>
              <w:rPr>
                <w:b/>
                <w:bCs/>
                <w:sz w:val="22"/>
                <w:szCs w:val="22"/>
              </w:rPr>
              <w:t>No. of Incidents</w:t>
            </w:r>
          </w:p>
        </w:tc>
        <w:tc>
          <w:tcPr>
            <w:tcW w:w="0" w:type="auto"/>
            <w:shd w:val="clear" w:color="auto" w:fill="C8F1F4"/>
          </w:tcPr>
          <w:p w:rsidR="00902CA5" w:rsidP="00E821F0" w14:paraId="745FA1B6" w14:textId="77777777">
            <w:pPr>
              <w:pStyle w:val="ListParagraph"/>
              <w:widowControl/>
              <w:ind w:left="0"/>
              <w:rPr>
                <w:b/>
                <w:bCs/>
                <w:sz w:val="22"/>
                <w:szCs w:val="22"/>
              </w:rPr>
            </w:pPr>
            <w:r>
              <w:rPr>
                <w:b/>
                <w:bCs/>
                <w:sz w:val="22"/>
                <w:szCs w:val="22"/>
              </w:rPr>
              <w:t>Total Incidents</w:t>
            </w:r>
          </w:p>
          <w:p w:rsidR="006759AF" w:rsidRPr="00D9778F" w:rsidP="00E821F0" w14:paraId="00B31FB7" w14:textId="67B79C70">
            <w:pPr>
              <w:pStyle w:val="ListParagraph"/>
              <w:widowControl/>
              <w:ind w:left="0"/>
              <w:rPr>
                <w:b/>
                <w:bCs/>
                <w:sz w:val="22"/>
                <w:szCs w:val="22"/>
              </w:rPr>
            </w:pPr>
          </w:p>
        </w:tc>
        <w:tc>
          <w:tcPr>
            <w:tcW w:w="0" w:type="auto"/>
            <w:shd w:val="clear" w:color="auto" w:fill="C8F1F4"/>
          </w:tcPr>
          <w:p w:rsidR="006759AF" w:rsidRPr="00D9778F" w:rsidP="00E821F0" w14:paraId="72D46919" w14:textId="77777777">
            <w:pPr>
              <w:pStyle w:val="ListParagraph"/>
              <w:widowControl/>
              <w:ind w:left="0"/>
              <w:rPr>
                <w:b/>
                <w:bCs/>
                <w:sz w:val="22"/>
                <w:szCs w:val="22"/>
              </w:rPr>
            </w:pPr>
            <w:r w:rsidRPr="00D9778F">
              <w:rPr>
                <w:b/>
                <w:bCs/>
                <w:sz w:val="22"/>
                <w:szCs w:val="22"/>
              </w:rPr>
              <w:t>Time per Response</w:t>
            </w:r>
          </w:p>
        </w:tc>
        <w:tc>
          <w:tcPr>
            <w:tcW w:w="0" w:type="auto"/>
            <w:shd w:val="clear" w:color="auto" w:fill="C8F1F4"/>
          </w:tcPr>
          <w:p w:rsidR="006759AF" w:rsidRPr="00D9778F" w:rsidP="00E821F0" w14:paraId="59D0D812" w14:textId="77777777">
            <w:pPr>
              <w:pStyle w:val="ListParagraph"/>
              <w:widowControl/>
              <w:ind w:left="0"/>
              <w:rPr>
                <w:b/>
                <w:bCs/>
                <w:sz w:val="22"/>
                <w:szCs w:val="22"/>
              </w:rPr>
            </w:pPr>
            <w:r w:rsidRPr="00D9778F">
              <w:rPr>
                <w:b/>
                <w:bCs/>
                <w:sz w:val="22"/>
                <w:szCs w:val="22"/>
              </w:rPr>
              <w:t>Burden Hours</w:t>
            </w:r>
          </w:p>
        </w:tc>
        <w:tc>
          <w:tcPr>
            <w:tcW w:w="0" w:type="auto"/>
            <w:shd w:val="clear" w:color="auto" w:fill="C8F1F4"/>
          </w:tcPr>
          <w:p w:rsidR="006759AF" w:rsidRPr="00D9778F" w:rsidP="00E821F0" w14:paraId="3BFE16D0" w14:textId="77777777">
            <w:pPr>
              <w:pStyle w:val="ListParagraph"/>
              <w:widowControl/>
              <w:ind w:left="0"/>
              <w:rPr>
                <w:b/>
                <w:bCs/>
                <w:sz w:val="22"/>
                <w:szCs w:val="22"/>
              </w:rPr>
            </w:pPr>
            <w:r w:rsidRPr="00D9778F">
              <w:rPr>
                <w:b/>
                <w:bCs/>
                <w:sz w:val="22"/>
                <w:szCs w:val="22"/>
              </w:rPr>
              <w:t>Loaded Wage</w:t>
            </w:r>
          </w:p>
        </w:tc>
        <w:tc>
          <w:tcPr>
            <w:tcW w:w="931" w:type="dxa"/>
            <w:shd w:val="clear" w:color="auto" w:fill="C8F1F4"/>
          </w:tcPr>
          <w:p w:rsidR="006759AF" w:rsidRPr="00D9778F" w:rsidP="00E821F0" w14:paraId="1DBDEF19" w14:textId="77777777">
            <w:pPr>
              <w:pStyle w:val="ListParagraph"/>
              <w:widowControl/>
              <w:ind w:left="0"/>
              <w:rPr>
                <w:b/>
                <w:bCs/>
                <w:sz w:val="22"/>
                <w:szCs w:val="22"/>
              </w:rPr>
            </w:pPr>
            <w:r w:rsidRPr="00D9778F">
              <w:rPr>
                <w:b/>
                <w:bCs/>
                <w:sz w:val="22"/>
                <w:szCs w:val="22"/>
              </w:rPr>
              <w:t>Total Cost</w:t>
            </w:r>
          </w:p>
        </w:tc>
      </w:tr>
      <w:tr w14:paraId="4A43F36E" w14:textId="77777777" w:rsidTr="00827F7D">
        <w:tblPrEx>
          <w:tblW w:w="10716" w:type="dxa"/>
          <w:tblInd w:w="-365" w:type="dxa"/>
          <w:tblLook w:val="04A0"/>
        </w:tblPrEx>
        <w:tc>
          <w:tcPr>
            <w:tcW w:w="718" w:type="dxa"/>
          </w:tcPr>
          <w:p w:rsidR="006759AF" w:rsidRPr="00D9778F" w:rsidP="00E821F0" w14:paraId="48D72B60" w14:textId="056FAA72">
            <w:pPr>
              <w:pStyle w:val="ListParagraph"/>
              <w:widowControl/>
              <w:ind w:left="0"/>
              <w:rPr>
                <w:sz w:val="22"/>
                <w:szCs w:val="22"/>
              </w:rPr>
            </w:pPr>
            <w:r>
              <w:rPr>
                <w:sz w:val="22"/>
                <w:szCs w:val="22"/>
              </w:rPr>
              <w:t>&lt;25</w:t>
            </w:r>
          </w:p>
        </w:tc>
        <w:tc>
          <w:tcPr>
            <w:tcW w:w="0" w:type="auto"/>
            <w:vAlign w:val="center"/>
          </w:tcPr>
          <w:p w:rsidR="006759AF" w:rsidRPr="00D9778F" w:rsidP="00E821F0" w14:paraId="01A7DDAB" w14:textId="77777777">
            <w:pPr>
              <w:pStyle w:val="ListParagraph"/>
              <w:widowControl/>
              <w:ind w:left="0"/>
              <w:jc w:val="center"/>
              <w:rPr>
                <w:sz w:val="22"/>
                <w:szCs w:val="22"/>
              </w:rPr>
            </w:pPr>
            <w:r>
              <w:rPr>
                <w:color w:val="000000"/>
                <w:sz w:val="22"/>
                <w:szCs w:val="22"/>
              </w:rPr>
              <w:t>542</w:t>
            </w:r>
          </w:p>
        </w:tc>
        <w:tc>
          <w:tcPr>
            <w:tcW w:w="0" w:type="auto"/>
          </w:tcPr>
          <w:p w:rsidR="006759AF" w:rsidRPr="00D9778F" w:rsidP="00E821F0" w14:paraId="1FEF89CB" w14:textId="77777777">
            <w:pPr>
              <w:pStyle w:val="ListParagraph"/>
              <w:widowControl/>
              <w:ind w:left="0"/>
              <w:jc w:val="center"/>
              <w:rPr>
                <w:sz w:val="22"/>
                <w:szCs w:val="22"/>
              </w:rPr>
            </w:pPr>
            <w:r>
              <w:rPr>
                <w:sz w:val="22"/>
                <w:szCs w:val="22"/>
              </w:rPr>
              <w:t>19</w:t>
            </w:r>
            <w:r w:rsidRPr="00D9778F">
              <w:rPr>
                <w:sz w:val="22"/>
                <w:szCs w:val="22"/>
              </w:rPr>
              <w:t>%</w:t>
            </w:r>
          </w:p>
        </w:tc>
        <w:tc>
          <w:tcPr>
            <w:tcW w:w="0" w:type="auto"/>
            <w:vAlign w:val="center"/>
          </w:tcPr>
          <w:p w:rsidR="006759AF" w:rsidRPr="00D9778F" w:rsidP="00E821F0" w14:paraId="4385EBB7" w14:textId="77777777">
            <w:pPr>
              <w:pStyle w:val="ListParagraph"/>
              <w:widowControl/>
              <w:ind w:left="0"/>
              <w:jc w:val="center"/>
              <w:rPr>
                <w:sz w:val="22"/>
                <w:szCs w:val="22"/>
              </w:rPr>
            </w:pPr>
            <w:r>
              <w:rPr>
                <w:color w:val="000000"/>
                <w:sz w:val="22"/>
                <w:szCs w:val="22"/>
              </w:rPr>
              <w:t>103</w:t>
            </w:r>
          </w:p>
        </w:tc>
        <w:tc>
          <w:tcPr>
            <w:tcW w:w="0" w:type="auto"/>
          </w:tcPr>
          <w:p w:rsidR="006759AF" w:rsidP="00E821F0" w14:paraId="03B0AEF4" w14:textId="77777777">
            <w:pPr>
              <w:pStyle w:val="ListParagraph"/>
              <w:widowControl/>
              <w:ind w:left="0"/>
              <w:jc w:val="center"/>
              <w:rPr>
                <w:sz w:val="22"/>
                <w:szCs w:val="22"/>
              </w:rPr>
            </w:pPr>
            <w:r>
              <w:rPr>
                <w:sz w:val="22"/>
                <w:szCs w:val="22"/>
              </w:rPr>
              <w:t>9.43</w:t>
            </w:r>
          </w:p>
        </w:tc>
        <w:tc>
          <w:tcPr>
            <w:tcW w:w="0" w:type="auto"/>
          </w:tcPr>
          <w:p w:rsidR="006759AF" w:rsidP="00E821F0" w14:paraId="2C346BCE" w14:textId="77777777">
            <w:pPr>
              <w:pStyle w:val="ListParagraph"/>
              <w:widowControl/>
              <w:ind w:left="0"/>
              <w:jc w:val="center"/>
              <w:rPr>
                <w:sz w:val="22"/>
                <w:szCs w:val="22"/>
              </w:rPr>
            </w:pPr>
            <w:r>
              <w:rPr>
                <w:sz w:val="22"/>
                <w:szCs w:val="22"/>
              </w:rPr>
              <w:t>971</w:t>
            </w:r>
          </w:p>
        </w:tc>
        <w:tc>
          <w:tcPr>
            <w:tcW w:w="0" w:type="auto"/>
          </w:tcPr>
          <w:p w:rsidR="006759AF" w:rsidRPr="00D9778F" w:rsidP="00E821F0" w14:paraId="72189B45" w14:textId="456D97F0">
            <w:pPr>
              <w:pStyle w:val="ListParagraph"/>
              <w:widowControl/>
              <w:ind w:left="0"/>
              <w:jc w:val="center"/>
              <w:rPr>
                <w:sz w:val="22"/>
                <w:szCs w:val="22"/>
              </w:rPr>
            </w:pPr>
            <w:r>
              <w:rPr>
                <w:sz w:val="22"/>
                <w:szCs w:val="22"/>
              </w:rPr>
              <w:t>0.083</w:t>
            </w:r>
          </w:p>
        </w:tc>
        <w:tc>
          <w:tcPr>
            <w:tcW w:w="0" w:type="auto"/>
            <w:vAlign w:val="center"/>
          </w:tcPr>
          <w:p w:rsidR="006759AF" w:rsidRPr="00D9778F" w:rsidP="00E821F0" w14:paraId="35099350" w14:textId="77777777">
            <w:pPr>
              <w:pStyle w:val="ListParagraph"/>
              <w:widowControl/>
              <w:ind w:left="0"/>
              <w:jc w:val="center"/>
              <w:rPr>
                <w:sz w:val="22"/>
                <w:szCs w:val="22"/>
              </w:rPr>
            </w:pPr>
            <w:r>
              <w:rPr>
                <w:color w:val="000000"/>
                <w:sz w:val="22"/>
                <w:szCs w:val="22"/>
              </w:rPr>
              <w:t>81</w:t>
            </w:r>
          </w:p>
        </w:tc>
        <w:tc>
          <w:tcPr>
            <w:tcW w:w="0" w:type="auto"/>
            <w:vAlign w:val="center"/>
          </w:tcPr>
          <w:p w:rsidR="006759AF" w:rsidRPr="00D9778F" w:rsidP="00E821F0" w14:paraId="4B65379B" w14:textId="77777777">
            <w:pPr>
              <w:pStyle w:val="ListParagraph"/>
              <w:widowControl/>
              <w:ind w:left="0"/>
              <w:jc w:val="center"/>
              <w:rPr>
                <w:sz w:val="22"/>
                <w:szCs w:val="22"/>
              </w:rPr>
            </w:pPr>
            <w:r>
              <w:rPr>
                <w:color w:val="000000"/>
                <w:sz w:val="22"/>
                <w:szCs w:val="22"/>
              </w:rPr>
              <w:t xml:space="preserve">$75.54 </w:t>
            </w:r>
          </w:p>
        </w:tc>
        <w:tc>
          <w:tcPr>
            <w:tcW w:w="931" w:type="dxa"/>
            <w:vAlign w:val="center"/>
          </w:tcPr>
          <w:p w:rsidR="006759AF" w:rsidRPr="00D9778F" w:rsidP="00E821F0" w14:paraId="05132375" w14:textId="77777777">
            <w:pPr>
              <w:pStyle w:val="ListParagraph"/>
              <w:widowControl/>
              <w:ind w:left="0"/>
              <w:jc w:val="center"/>
              <w:rPr>
                <w:sz w:val="22"/>
                <w:szCs w:val="22"/>
              </w:rPr>
            </w:pPr>
            <w:r>
              <w:rPr>
                <w:color w:val="000000"/>
                <w:sz w:val="22"/>
                <w:szCs w:val="22"/>
              </w:rPr>
              <w:t xml:space="preserve">$6,119 </w:t>
            </w:r>
          </w:p>
        </w:tc>
      </w:tr>
      <w:tr w14:paraId="23F4EA8F" w14:textId="77777777" w:rsidTr="00827F7D">
        <w:tblPrEx>
          <w:tblW w:w="10716" w:type="dxa"/>
          <w:tblInd w:w="-365" w:type="dxa"/>
          <w:tblLook w:val="04A0"/>
        </w:tblPrEx>
        <w:tc>
          <w:tcPr>
            <w:tcW w:w="718" w:type="dxa"/>
          </w:tcPr>
          <w:p w:rsidR="006759AF" w:rsidRPr="00D9778F" w:rsidP="00E821F0" w14:paraId="2BDE9815" w14:textId="77777777">
            <w:pPr>
              <w:pStyle w:val="ListParagraph"/>
              <w:widowControl/>
              <w:ind w:left="0"/>
              <w:rPr>
                <w:sz w:val="22"/>
                <w:szCs w:val="22"/>
              </w:rPr>
            </w:pPr>
            <w:r w:rsidRPr="00D9778F">
              <w:rPr>
                <w:sz w:val="22"/>
                <w:szCs w:val="22"/>
              </w:rPr>
              <w:t>25-49</w:t>
            </w:r>
          </w:p>
        </w:tc>
        <w:tc>
          <w:tcPr>
            <w:tcW w:w="0" w:type="auto"/>
            <w:vAlign w:val="center"/>
          </w:tcPr>
          <w:p w:rsidR="006759AF" w:rsidRPr="00D9778F" w:rsidP="00E821F0" w14:paraId="157D1E4C" w14:textId="77777777">
            <w:pPr>
              <w:pStyle w:val="ListParagraph"/>
              <w:widowControl/>
              <w:ind w:left="0"/>
              <w:jc w:val="center"/>
              <w:rPr>
                <w:sz w:val="22"/>
                <w:szCs w:val="22"/>
              </w:rPr>
            </w:pPr>
            <w:r>
              <w:rPr>
                <w:color w:val="000000"/>
                <w:sz w:val="22"/>
                <w:szCs w:val="22"/>
              </w:rPr>
              <w:t>667</w:t>
            </w:r>
          </w:p>
        </w:tc>
        <w:tc>
          <w:tcPr>
            <w:tcW w:w="0" w:type="auto"/>
          </w:tcPr>
          <w:p w:rsidR="006759AF" w:rsidRPr="00D9778F" w:rsidP="00E821F0" w14:paraId="7BFFF3B7" w14:textId="77777777">
            <w:pPr>
              <w:pStyle w:val="ListParagraph"/>
              <w:widowControl/>
              <w:ind w:left="0"/>
              <w:jc w:val="center"/>
              <w:rPr>
                <w:sz w:val="22"/>
                <w:szCs w:val="22"/>
              </w:rPr>
            </w:pPr>
            <w:r>
              <w:rPr>
                <w:sz w:val="22"/>
                <w:szCs w:val="22"/>
              </w:rPr>
              <w:t>18</w:t>
            </w:r>
            <w:r w:rsidRPr="00D9778F">
              <w:rPr>
                <w:sz w:val="22"/>
                <w:szCs w:val="22"/>
              </w:rPr>
              <w:t>%</w:t>
            </w:r>
          </w:p>
        </w:tc>
        <w:tc>
          <w:tcPr>
            <w:tcW w:w="0" w:type="auto"/>
            <w:vAlign w:val="center"/>
          </w:tcPr>
          <w:p w:rsidR="006759AF" w:rsidRPr="00D9778F" w:rsidP="00E821F0" w14:paraId="2535B6D5" w14:textId="77777777">
            <w:pPr>
              <w:pStyle w:val="ListParagraph"/>
              <w:widowControl/>
              <w:ind w:left="0"/>
              <w:jc w:val="center"/>
              <w:rPr>
                <w:sz w:val="22"/>
                <w:szCs w:val="22"/>
              </w:rPr>
            </w:pPr>
            <w:r>
              <w:rPr>
                <w:sz w:val="22"/>
                <w:szCs w:val="22"/>
              </w:rPr>
              <w:t>120</w:t>
            </w:r>
          </w:p>
        </w:tc>
        <w:tc>
          <w:tcPr>
            <w:tcW w:w="0" w:type="auto"/>
          </w:tcPr>
          <w:p w:rsidR="006759AF" w:rsidP="00E821F0" w14:paraId="18B3CCE4" w14:textId="77777777">
            <w:pPr>
              <w:pStyle w:val="ListParagraph"/>
              <w:widowControl/>
              <w:ind w:left="0"/>
              <w:jc w:val="center"/>
              <w:rPr>
                <w:sz w:val="22"/>
                <w:szCs w:val="22"/>
              </w:rPr>
            </w:pPr>
            <w:r>
              <w:rPr>
                <w:sz w:val="22"/>
                <w:szCs w:val="22"/>
              </w:rPr>
              <w:t>11,32</w:t>
            </w:r>
          </w:p>
        </w:tc>
        <w:tc>
          <w:tcPr>
            <w:tcW w:w="0" w:type="auto"/>
          </w:tcPr>
          <w:p w:rsidR="006759AF" w:rsidP="00E821F0" w14:paraId="44C8138E" w14:textId="7BE6DEB3">
            <w:pPr>
              <w:pStyle w:val="ListParagraph"/>
              <w:widowControl/>
              <w:ind w:left="0"/>
              <w:jc w:val="center"/>
              <w:rPr>
                <w:sz w:val="22"/>
                <w:szCs w:val="22"/>
              </w:rPr>
            </w:pPr>
            <w:r>
              <w:rPr>
                <w:sz w:val="22"/>
                <w:szCs w:val="22"/>
              </w:rPr>
              <w:t>1,35</w:t>
            </w:r>
            <w:r w:rsidR="00097F6C">
              <w:rPr>
                <w:sz w:val="22"/>
                <w:szCs w:val="22"/>
              </w:rPr>
              <w:t>8</w:t>
            </w:r>
          </w:p>
        </w:tc>
        <w:tc>
          <w:tcPr>
            <w:tcW w:w="0" w:type="auto"/>
          </w:tcPr>
          <w:p w:rsidR="006759AF" w:rsidRPr="00D9778F" w:rsidP="00E821F0" w14:paraId="4AA3086D" w14:textId="2E55C9C9">
            <w:pPr>
              <w:pStyle w:val="ListParagraph"/>
              <w:widowControl/>
              <w:ind w:left="0"/>
              <w:jc w:val="center"/>
              <w:rPr>
                <w:sz w:val="22"/>
                <w:szCs w:val="22"/>
              </w:rPr>
            </w:pPr>
            <w:r>
              <w:rPr>
                <w:sz w:val="22"/>
                <w:szCs w:val="22"/>
              </w:rPr>
              <w:t>0.083</w:t>
            </w:r>
          </w:p>
        </w:tc>
        <w:tc>
          <w:tcPr>
            <w:tcW w:w="0" w:type="auto"/>
            <w:vAlign w:val="center"/>
          </w:tcPr>
          <w:p w:rsidR="006759AF" w:rsidRPr="00D9778F" w:rsidP="00E821F0" w14:paraId="6B870F44" w14:textId="77777777">
            <w:pPr>
              <w:pStyle w:val="ListParagraph"/>
              <w:widowControl/>
              <w:ind w:left="0"/>
              <w:jc w:val="center"/>
              <w:rPr>
                <w:sz w:val="22"/>
                <w:szCs w:val="22"/>
              </w:rPr>
            </w:pPr>
            <w:r>
              <w:rPr>
                <w:color w:val="000000"/>
                <w:sz w:val="22"/>
                <w:szCs w:val="22"/>
              </w:rPr>
              <w:t>113</w:t>
            </w:r>
          </w:p>
        </w:tc>
        <w:tc>
          <w:tcPr>
            <w:tcW w:w="0" w:type="auto"/>
            <w:vAlign w:val="center"/>
          </w:tcPr>
          <w:p w:rsidR="006759AF" w:rsidRPr="00D9778F" w:rsidP="00E821F0" w14:paraId="3761A375" w14:textId="77777777">
            <w:pPr>
              <w:pStyle w:val="ListParagraph"/>
              <w:widowControl/>
              <w:ind w:left="0"/>
              <w:jc w:val="center"/>
              <w:rPr>
                <w:sz w:val="22"/>
                <w:szCs w:val="22"/>
              </w:rPr>
            </w:pPr>
            <w:r>
              <w:rPr>
                <w:color w:val="000000"/>
                <w:sz w:val="22"/>
                <w:szCs w:val="22"/>
              </w:rPr>
              <w:t xml:space="preserve">$75.54 </w:t>
            </w:r>
          </w:p>
        </w:tc>
        <w:tc>
          <w:tcPr>
            <w:tcW w:w="931" w:type="dxa"/>
            <w:vAlign w:val="center"/>
          </w:tcPr>
          <w:p w:rsidR="006759AF" w:rsidRPr="00D9778F" w:rsidP="00E821F0" w14:paraId="37C88DCE" w14:textId="77777777">
            <w:pPr>
              <w:pStyle w:val="ListParagraph"/>
              <w:widowControl/>
              <w:ind w:left="0"/>
              <w:jc w:val="center"/>
              <w:rPr>
                <w:sz w:val="22"/>
                <w:szCs w:val="22"/>
              </w:rPr>
            </w:pPr>
            <w:r>
              <w:rPr>
                <w:color w:val="000000"/>
                <w:sz w:val="22"/>
                <w:szCs w:val="22"/>
              </w:rPr>
              <w:t xml:space="preserve">$8,536 </w:t>
            </w:r>
          </w:p>
        </w:tc>
      </w:tr>
      <w:tr w14:paraId="16142B6B" w14:textId="77777777" w:rsidTr="00827F7D">
        <w:tblPrEx>
          <w:tblW w:w="10716" w:type="dxa"/>
          <w:tblInd w:w="-365" w:type="dxa"/>
          <w:tblLook w:val="04A0"/>
        </w:tblPrEx>
        <w:tc>
          <w:tcPr>
            <w:tcW w:w="718" w:type="dxa"/>
          </w:tcPr>
          <w:p w:rsidR="006759AF" w:rsidRPr="00D9778F" w:rsidP="00E821F0" w14:paraId="05D737CF" w14:textId="77777777">
            <w:pPr>
              <w:pStyle w:val="ListParagraph"/>
              <w:widowControl/>
              <w:ind w:left="0"/>
              <w:rPr>
                <w:sz w:val="22"/>
                <w:szCs w:val="22"/>
              </w:rPr>
            </w:pPr>
            <w:r w:rsidRPr="00D9778F">
              <w:rPr>
                <w:sz w:val="22"/>
                <w:szCs w:val="22"/>
              </w:rPr>
              <w:t>50-99</w:t>
            </w:r>
          </w:p>
        </w:tc>
        <w:tc>
          <w:tcPr>
            <w:tcW w:w="0" w:type="auto"/>
            <w:vAlign w:val="center"/>
          </w:tcPr>
          <w:p w:rsidR="006759AF" w:rsidRPr="00D9778F" w:rsidP="00E821F0" w14:paraId="2C84BB18" w14:textId="77777777">
            <w:pPr>
              <w:pStyle w:val="ListParagraph"/>
              <w:widowControl/>
              <w:ind w:left="0"/>
              <w:jc w:val="center"/>
              <w:rPr>
                <w:sz w:val="22"/>
                <w:szCs w:val="22"/>
              </w:rPr>
            </w:pPr>
            <w:r>
              <w:rPr>
                <w:color w:val="000000"/>
                <w:sz w:val="22"/>
                <w:szCs w:val="22"/>
              </w:rPr>
              <w:t>125</w:t>
            </w:r>
          </w:p>
        </w:tc>
        <w:tc>
          <w:tcPr>
            <w:tcW w:w="0" w:type="auto"/>
          </w:tcPr>
          <w:p w:rsidR="006759AF" w:rsidRPr="00D9778F" w:rsidP="00E821F0" w14:paraId="7B0A58B7" w14:textId="77777777">
            <w:pPr>
              <w:pStyle w:val="ListParagraph"/>
              <w:widowControl/>
              <w:ind w:left="0"/>
              <w:jc w:val="center"/>
              <w:rPr>
                <w:sz w:val="22"/>
                <w:szCs w:val="22"/>
              </w:rPr>
            </w:pPr>
            <w:r>
              <w:rPr>
                <w:sz w:val="22"/>
                <w:szCs w:val="22"/>
              </w:rPr>
              <w:t>15</w:t>
            </w:r>
            <w:r w:rsidRPr="00D9778F">
              <w:rPr>
                <w:sz w:val="22"/>
                <w:szCs w:val="22"/>
              </w:rPr>
              <w:t>%</w:t>
            </w:r>
          </w:p>
        </w:tc>
        <w:tc>
          <w:tcPr>
            <w:tcW w:w="0" w:type="auto"/>
            <w:vAlign w:val="center"/>
          </w:tcPr>
          <w:p w:rsidR="006759AF" w:rsidRPr="00D9778F" w:rsidP="00E821F0" w14:paraId="56FA4BE1" w14:textId="77777777">
            <w:pPr>
              <w:pStyle w:val="ListParagraph"/>
              <w:widowControl/>
              <w:ind w:left="0"/>
              <w:jc w:val="center"/>
              <w:rPr>
                <w:sz w:val="22"/>
                <w:szCs w:val="22"/>
              </w:rPr>
            </w:pPr>
            <w:r>
              <w:rPr>
                <w:sz w:val="22"/>
                <w:szCs w:val="22"/>
              </w:rPr>
              <w:t>19</w:t>
            </w:r>
          </w:p>
        </w:tc>
        <w:tc>
          <w:tcPr>
            <w:tcW w:w="0" w:type="auto"/>
          </w:tcPr>
          <w:p w:rsidR="006759AF" w:rsidP="00E821F0" w14:paraId="5B3DEA0D" w14:textId="77777777">
            <w:pPr>
              <w:pStyle w:val="ListParagraph"/>
              <w:widowControl/>
              <w:ind w:left="0"/>
              <w:jc w:val="center"/>
              <w:rPr>
                <w:sz w:val="22"/>
                <w:szCs w:val="22"/>
              </w:rPr>
            </w:pPr>
            <w:r>
              <w:rPr>
                <w:sz w:val="22"/>
                <w:szCs w:val="22"/>
              </w:rPr>
              <w:t>11.32</w:t>
            </w:r>
          </w:p>
        </w:tc>
        <w:tc>
          <w:tcPr>
            <w:tcW w:w="0" w:type="auto"/>
          </w:tcPr>
          <w:p w:rsidR="006759AF" w:rsidP="00E821F0" w14:paraId="7148E377" w14:textId="196131B1">
            <w:pPr>
              <w:pStyle w:val="ListParagraph"/>
              <w:widowControl/>
              <w:ind w:left="0"/>
              <w:jc w:val="center"/>
              <w:rPr>
                <w:sz w:val="22"/>
                <w:szCs w:val="22"/>
              </w:rPr>
            </w:pPr>
            <w:r>
              <w:rPr>
                <w:sz w:val="22"/>
                <w:szCs w:val="22"/>
              </w:rPr>
              <w:t>21</w:t>
            </w:r>
            <w:r w:rsidR="00E90B47">
              <w:rPr>
                <w:sz w:val="22"/>
                <w:szCs w:val="22"/>
              </w:rPr>
              <w:t>5</w:t>
            </w:r>
          </w:p>
        </w:tc>
        <w:tc>
          <w:tcPr>
            <w:tcW w:w="0" w:type="auto"/>
          </w:tcPr>
          <w:p w:rsidR="006759AF" w:rsidRPr="00D9778F" w:rsidP="00E821F0" w14:paraId="144B37E8" w14:textId="46D39C36">
            <w:pPr>
              <w:pStyle w:val="ListParagraph"/>
              <w:widowControl/>
              <w:ind w:left="0"/>
              <w:jc w:val="center"/>
              <w:rPr>
                <w:sz w:val="22"/>
                <w:szCs w:val="22"/>
              </w:rPr>
            </w:pPr>
            <w:r>
              <w:rPr>
                <w:sz w:val="22"/>
                <w:szCs w:val="22"/>
              </w:rPr>
              <w:t>0.083</w:t>
            </w:r>
          </w:p>
        </w:tc>
        <w:tc>
          <w:tcPr>
            <w:tcW w:w="0" w:type="auto"/>
            <w:vAlign w:val="center"/>
          </w:tcPr>
          <w:p w:rsidR="006759AF" w:rsidRPr="00D9778F" w:rsidP="00E821F0" w14:paraId="24AC7382" w14:textId="77777777">
            <w:pPr>
              <w:pStyle w:val="ListParagraph"/>
              <w:widowControl/>
              <w:ind w:left="0"/>
              <w:jc w:val="center"/>
              <w:rPr>
                <w:sz w:val="22"/>
                <w:szCs w:val="22"/>
              </w:rPr>
            </w:pPr>
            <w:r>
              <w:rPr>
                <w:color w:val="000000"/>
                <w:sz w:val="22"/>
                <w:szCs w:val="22"/>
              </w:rPr>
              <w:t>18</w:t>
            </w:r>
          </w:p>
        </w:tc>
        <w:tc>
          <w:tcPr>
            <w:tcW w:w="0" w:type="auto"/>
            <w:vAlign w:val="center"/>
          </w:tcPr>
          <w:p w:rsidR="006759AF" w:rsidRPr="00D9778F" w:rsidP="00E821F0" w14:paraId="06D80CDC" w14:textId="77777777">
            <w:pPr>
              <w:pStyle w:val="ListParagraph"/>
              <w:widowControl/>
              <w:ind w:left="0"/>
              <w:jc w:val="center"/>
              <w:rPr>
                <w:sz w:val="22"/>
                <w:szCs w:val="22"/>
              </w:rPr>
            </w:pPr>
            <w:r>
              <w:rPr>
                <w:color w:val="000000"/>
                <w:sz w:val="22"/>
                <w:szCs w:val="22"/>
              </w:rPr>
              <w:t xml:space="preserve">$75.54 </w:t>
            </w:r>
          </w:p>
        </w:tc>
        <w:tc>
          <w:tcPr>
            <w:tcW w:w="931" w:type="dxa"/>
            <w:vAlign w:val="center"/>
          </w:tcPr>
          <w:p w:rsidR="006759AF" w:rsidRPr="00D9778F" w:rsidP="00E821F0" w14:paraId="2972041A" w14:textId="77777777">
            <w:pPr>
              <w:pStyle w:val="ListParagraph"/>
              <w:widowControl/>
              <w:ind w:left="0"/>
              <w:jc w:val="center"/>
              <w:rPr>
                <w:sz w:val="22"/>
                <w:szCs w:val="22"/>
              </w:rPr>
            </w:pPr>
            <w:r>
              <w:rPr>
                <w:color w:val="000000"/>
                <w:sz w:val="22"/>
                <w:szCs w:val="22"/>
              </w:rPr>
              <w:t xml:space="preserve">$1,360 </w:t>
            </w:r>
          </w:p>
        </w:tc>
      </w:tr>
      <w:tr w14:paraId="4B910A41" w14:textId="77777777" w:rsidTr="00827F7D">
        <w:tblPrEx>
          <w:tblW w:w="10716" w:type="dxa"/>
          <w:tblInd w:w="-365" w:type="dxa"/>
          <w:tblLook w:val="04A0"/>
        </w:tblPrEx>
        <w:tc>
          <w:tcPr>
            <w:tcW w:w="718" w:type="dxa"/>
          </w:tcPr>
          <w:p w:rsidR="006759AF" w:rsidRPr="00D9778F" w:rsidP="00E821F0" w14:paraId="1ED276C6" w14:textId="77777777">
            <w:pPr>
              <w:pStyle w:val="ListParagraph"/>
              <w:widowControl/>
              <w:ind w:left="0"/>
              <w:rPr>
                <w:sz w:val="22"/>
                <w:szCs w:val="22"/>
              </w:rPr>
            </w:pPr>
            <w:r w:rsidRPr="00D9778F">
              <w:rPr>
                <w:sz w:val="22"/>
                <w:szCs w:val="22"/>
              </w:rPr>
              <w:t>100-249</w:t>
            </w:r>
          </w:p>
        </w:tc>
        <w:tc>
          <w:tcPr>
            <w:tcW w:w="0" w:type="auto"/>
            <w:vAlign w:val="center"/>
          </w:tcPr>
          <w:p w:rsidR="006759AF" w:rsidRPr="00D9778F" w:rsidP="00E821F0" w14:paraId="0B2347AD" w14:textId="77777777">
            <w:pPr>
              <w:pStyle w:val="ListParagraph"/>
              <w:widowControl/>
              <w:ind w:left="0"/>
              <w:jc w:val="center"/>
              <w:rPr>
                <w:sz w:val="22"/>
                <w:szCs w:val="22"/>
              </w:rPr>
            </w:pPr>
            <w:r>
              <w:rPr>
                <w:color w:val="000000"/>
                <w:sz w:val="22"/>
                <w:szCs w:val="22"/>
              </w:rPr>
              <w:t>167</w:t>
            </w:r>
          </w:p>
        </w:tc>
        <w:tc>
          <w:tcPr>
            <w:tcW w:w="0" w:type="auto"/>
          </w:tcPr>
          <w:p w:rsidR="006759AF" w:rsidRPr="00D9778F" w:rsidP="00E821F0" w14:paraId="63815EBC" w14:textId="77777777">
            <w:pPr>
              <w:pStyle w:val="ListParagraph"/>
              <w:widowControl/>
              <w:ind w:left="0"/>
              <w:jc w:val="center"/>
              <w:rPr>
                <w:sz w:val="22"/>
                <w:szCs w:val="22"/>
              </w:rPr>
            </w:pPr>
            <w:r>
              <w:rPr>
                <w:sz w:val="22"/>
                <w:szCs w:val="22"/>
              </w:rPr>
              <w:t>13</w:t>
            </w:r>
            <w:r w:rsidRPr="00D9778F">
              <w:rPr>
                <w:sz w:val="22"/>
                <w:szCs w:val="22"/>
              </w:rPr>
              <w:t>%</w:t>
            </w:r>
          </w:p>
        </w:tc>
        <w:tc>
          <w:tcPr>
            <w:tcW w:w="0" w:type="auto"/>
            <w:vAlign w:val="center"/>
          </w:tcPr>
          <w:p w:rsidR="006759AF" w:rsidRPr="00D9778F" w:rsidP="00E821F0" w14:paraId="751C368C" w14:textId="77777777">
            <w:pPr>
              <w:pStyle w:val="ListParagraph"/>
              <w:widowControl/>
              <w:ind w:left="0"/>
              <w:jc w:val="center"/>
              <w:rPr>
                <w:sz w:val="22"/>
                <w:szCs w:val="22"/>
              </w:rPr>
            </w:pPr>
            <w:r>
              <w:rPr>
                <w:sz w:val="22"/>
                <w:szCs w:val="22"/>
              </w:rPr>
              <w:t>22</w:t>
            </w:r>
          </w:p>
        </w:tc>
        <w:tc>
          <w:tcPr>
            <w:tcW w:w="0" w:type="auto"/>
          </w:tcPr>
          <w:p w:rsidR="006759AF" w:rsidP="00E821F0" w14:paraId="56659A69" w14:textId="77777777">
            <w:pPr>
              <w:pStyle w:val="ListParagraph"/>
              <w:widowControl/>
              <w:ind w:left="0"/>
              <w:jc w:val="center"/>
              <w:rPr>
                <w:sz w:val="22"/>
                <w:szCs w:val="22"/>
              </w:rPr>
            </w:pPr>
            <w:r>
              <w:rPr>
                <w:sz w:val="22"/>
                <w:szCs w:val="22"/>
              </w:rPr>
              <w:t>14.15</w:t>
            </w:r>
          </w:p>
        </w:tc>
        <w:tc>
          <w:tcPr>
            <w:tcW w:w="0" w:type="auto"/>
          </w:tcPr>
          <w:p w:rsidR="006759AF" w:rsidP="00E821F0" w14:paraId="12E18A3C" w14:textId="13ED5323">
            <w:pPr>
              <w:pStyle w:val="ListParagraph"/>
              <w:widowControl/>
              <w:ind w:left="0"/>
              <w:jc w:val="center"/>
              <w:rPr>
                <w:sz w:val="22"/>
                <w:szCs w:val="22"/>
              </w:rPr>
            </w:pPr>
            <w:r>
              <w:rPr>
                <w:sz w:val="22"/>
                <w:szCs w:val="22"/>
              </w:rPr>
              <w:t>3</w:t>
            </w:r>
            <w:r w:rsidR="00E90B47">
              <w:rPr>
                <w:sz w:val="22"/>
                <w:szCs w:val="22"/>
              </w:rPr>
              <w:t>11</w:t>
            </w:r>
          </w:p>
        </w:tc>
        <w:tc>
          <w:tcPr>
            <w:tcW w:w="0" w:type="auto"/>
          </w:tcPr>
          <w:p w:rsidR="006759AF" w:rsidRPr="00D9778F" w:rsidP="00E821F0" w14:paraId="7180DC56" w14:textId="107B4D15">
            <w:pPr>
              <w:pStyle w:val="ListParagraph"/>
              <w:widowControl/>
              <w:ind w:left="0"/>
              <w:jc w:val="center"/>
              <w:rPr>
                <w:sz w:val="22"/>
                <w:szCs w:val="22"/>
              </w:rPr>
            </w:pPr>
            <w:r>
              <w:rPr>
                <w:sz w:val="22"/>
                <w:szCs w:val="22"/>
              </w:rPr>
              <w:t>0.083</w:t>
            </w:r>
          </w:p>
        </w:tc>
        <w:tc>
          <w:tcPr>
            <w:tcW w:w="0" w:type="auto"/>
            <w:vAlign w:val="center"/>
          </w:tcPr>
          <w:p w:rsidR="006759AF" w:rsidRPr="00D9778F" w:rsidP="00E821F0" w14:paraId="7791C673" w14:textId="77777777">
            <w:pPr>
              <w:pStyle w:val="ListParagraph"/>
              <w:widowControl/>
              <w:ind w:left="0"/>
              <w:jc w:val="center"/>
              <w:rPr>
                <w:sz w:val="22"/>
                <w:szCs w:val="22"/>
              </w:rPr>
            </w:pPr>
            <w:r>
              <w:rPr>
                <w:color w:val="000000"/>
                <w:sz w:val="22"/>
                <w:szCs w:val="22"/>
              </w:rPr>
              <w:t>26</w:t>
            </w:r>
          </w:p>
        </w:tc>
        <w:tc>
          <w:tcPr>
            <w:tcW w:w="0" w:type="auto"/>
            <w:vAlign w:val="center"/>
          </w:tcPr>
          <w:p w:rsidR="006759AF" w:rsidRPr="00D9778F" w:rsidP="00E821F0" w14:paraId="2E7729AE" w14:textId="77777777">
            <w:pPr>
              <w:pStyle w:val="ListParagraph"/>
              <w:widowControl/>
              <w:ind w:left="0"/>
              <w:jc w:val="center"/>
              <w:rPr>
                <w:sz w:val="22"/>
                <w:szCs w:val="22"/>
              </w:rPr>
            </w:pPr>
            <w:r>
              <w:rPr>
                <w:color w:val="000000"/>
                <w:sz w:val="22"/>
                <w:szCs w:val="22"/>
              </w:rPr>
              <w:t xml:space="preserve">$75.54 </w:t>
            </w:r>
          </w:p>
        </w:tc>
        <w:tc>
          <w:tcPr>
            <w:tcW w:w="931" w:type="dxa"/>
            <w:vAlign w:val="center"/>
          </w:tcPr>
          <w:p w:rsidR="006759AF" w:rsidRPr="00D9778F" w:rsidP="00E821F0" w14:paraId="2C86D473" w14:textId="77777777">
            <w:pPr>
              <w:pStyle w:val="ListParagraph"/>
              <w:widowControl/>
              <w:ind w:left="0"/>
              <w:jc w:val="center"/>
              <w:rPr>
                <w:sz w:val="22"/>
                <w:szCs w:val="22"/>
              </w:rPr>
            </w:pPr>
            <w:r>
              <w:rPr>
                <w:color w:val="000000"/>
                <w:sz w:val="22"/>
                <w:szCs w:val="22"/>
              </w:rPr>
              <w:t xml:space="preserve">$1,964 </w:t>
            </w:r>
          </w:p>
        </w:tc>
      </w:tr>
      <w:tr w14:paraId="052F0327" w14:textId="77777777" w:rsidTr="00827F7D">
        <w:tblPrEx>
          <w:tblW w:w="10716" w:type="dxa"/>
          <w:tblInd w:w="-365" w:type="dxa"/>
          <w:tblLook w:val="04A0"/>
        </w:tblPrEx>
        <w:tc>
          <w:tcPr>
            <w:tcW w:w="718" w:type="dxa"/>
          </w:tcPr>
          <w:p w:rsidR="006759AF" w:rsidRPr="00D9778F" w:rsidP="00E821F0" w14:paraId="16434E96" w14:textId="77777777">
            <w:pPr>
              <w:pStyle w:val="ListParagraph"/>
              <w:widowControl/>
              <w:ind w:left="0"/>
              <w:rPr>
                <w:sz w:val="22"/>
                <w:szCs w:val="22"/>
              </w:rPr>
            </w:pPr>
            <w:r w:rsidRPr="00D9778F">
              <w:rPr>
                <w:sz w:val="22"/>
                <w:szCs w:val="22"/>
              </w:rPr>
              <w:t>250-499</w:t>
            </w:r>
          </w:p>
        </w:tc>
        <w:tc>
          <w:tcPr>
            <w:tcW w:w="0" w:type="auto"/>
            <w:vAlign w:val="center"/>
          </w:tcPr>
          <w:p w:rsidR="006759AF" w:rsidRPr="00D9778F" w:rsidP="00E821F0" w14:paraId="2F2A8458" w14:textId="77777777">
            <w:pPr>
              <w:pStyle w:val="ListParagraph"/>
              <w:widowControl/>
              <w:ind w:left="0"/>
              <w:jc w:val="center"/>
              <w:rPr>
                <w:sz w:val="22"/>
                <w:szCs w:val="22"/>
              </w:rPr>
            </w:pPr>
            <w:r>
              <w:rPr>
                <w:color w:val="000000"/>
                <w:sz w:val="22"/>
                <w:szCs w:val="22"/>
              </w:rPr>
              <w:t>0</w:t>
            </w:r>
          </w:p>
        </w:tc>
        <w:tc>
          <w:tcPr>
            <w:tcW w:w="0" w:type="auto"/>
          </w:tcPr>
          <w:p w:rsidR="006759AF" w:rsidRPr="00D9778F" w:rsidP="00E821F0" w14:paraId="0D23F21F" w14:textId="372F3811">
            <w:pPr>
              <w:pStyle w:val="ListParagraph"/>
              <w:widowControl/>
              <w:ind w:left="0"/>
              <w:jc w:val="center"/>
              <w:rPr>
                <w:sz w:val="22"/>
                <w:szCs w:val="22"/>
              </w:rPr>
            </w:pPr>
            <w:r>
              <w:rPr>
                <w:sz w:val="22"/>
                <w:szCs w:val="22"/>
              </w:rPr>
              <w:t>0</w:t>
            </w:r>
            <w:r w:rsidRPr="00D9778F">
              <w:rPr>
                <w:sz w:val="22"/>
                <w:szCs w:val="22"/>
              </w:rPr>
              <w:t>%</w:t>
            </w:r>
          </w:p>
        </w:tc>
        <w:tc>
          <w:tcPr>
            <w:tcW w:w="0" w:type="auto"/>
            <w:vAlign w:val="center"/>
          </w:tcPr>
          <w:p w:rsidR="006759AF" w:rsidRPr="00D9778F" w:rsidP="00E821F0" w14:paraId="370C540C" w14:textId="77777777">
            <w:pPr>
              <w:pStyle w:val="ListParagraph"/>
              <w:widowControl/>
              <w:ind w:left="0"/>
              <w:jc w:val="center"/>
              <w:rPr>
                <w:sz w:val="22"/>
                <w:szCs w:val="22"/>
              </w:rPr>
            </w:pPr>
            <w:r>
              <w:rPr>
                <w:color w:val="000000"/>
                <w:sz w:val="22"/>
                <w:szCs w:val="22"/>
              </w:rPr>
              <w:t>0</w:t>
            </w:r>
          </w:p>
        </w:tc>
        <w:tc>
          <w:tcPr>
            <w:tcW w:w="0" w:type="auto"/>
          </w:tcPr>
          <w:p w:rsidR="006759AF" w:rsidP="00E821F0" w14:paraId="6F012075" w14:textId="77777777">
            <w:pPr>
              <w:pStyle w:val="ListParagraph"/>
              <w:widowControl/>
              <w:ind w:left="0"/>
              <w:jc w:val="center"/>
              <w:rPr>
                <w:sz w:val="22"/>
                <w:szCs w:val="22"/>
              </w:rPr>
            </w:pPr>
            <w:r>
              <w:rPr>
                <w:sz w:val="22"/>
                <w:szCs w:val="22"/>
              </w:rPr>
              <w:t>18.86</w:t>
            </w:r>
          </w:p>
        </w:tc>
        <w:tc>
          <w:tcPr>
            <w:tcW w:w="0" w:type="auto"/>
          </w:tcPr>
          <w:p w:rsidR="006759AF" w:rsidP="00E821F0" w14:paraId="19470904" w14:textId="77777777">
            <w:pPr>
              <w:pStyle w:val="ListParagraph"/>
              <w:widowControl/>
              <w:ind w:left="0"/>
              <w:jc w:val="center"/>
              <w:rPr>
                <w:sz w:val="22"/>
                <w:szCs w:val="22"/>
              </w:rPr>
            </w:pPr>
            <w:r>
              <w:rPr>
                <w:sz w:val="22"/>
                <w:szCs w:val="22"/>
              </w:rPr>
              <w:t>0</w:t>
            </w:r>
          </w:p>
        </w:tc>
        <w:tc>
          <w:tcPr>
            <w:tcW w:w="0" w:type="auto"/>
          </w:tcPr>
          <w:p w:rsidR="006759AF" w:rsidRPr="00D9778F" w:rsidP="00E821F0" w14:paraId="55319021" w14:textId="072C1076">
            <w:pPr>
              <w:pStyle w:val="ListParagraph"/>
              <w:widowControl/>
              <w:ind w:left="0"/>
              <w:jc w:val="center"/>
              <w:rPr>
                <w:sz w:val="22"/>
                <w:szCs w:val="22"/>
              </w:rPr>
            </w:pPr>
            <w:r>
              <w:rPr>
                <w:sz w:val="22"/>
                <w:szCs w:val="22"/>
              </w:rPr>
              <w:t>0.083</w:t>
            </w:r>
          </w:p>
        </w:tc>
        <w:tc>
          <w:tcPr>
            <w:tcW w:w="0" w:type="auto"/>
            <w:vAlign w:val="center"/>
          </w:tcPr>
          <w:p w:rsidR="006759AF" w:rsidRPr="00D9778F" w:rsidP="00E821F0" w14:paraId="69732C3C" w14:textId="77777777">
            <w:pPr>
              <w:pStyle w:val="ListParagraph"/>
              <w:widowControl/>
              <w:ind w:left="0"/>
              <w:jc w:val="center"/>
              <w:rPr>
                <w:sz w:val="22"/>
                <w:szCs w:val="22"/>
              </w:rPr>
            </w:pPr>
            <w:r>
              <w:rPr>
                <w:color w:val="000000"/>
                <w:sz w:val="22"/>
                <w:szCs w:val="22"/>
              </w:rPr>
              <w:t>0</w:t>
            </w:r>
          </w:p>
        </w:tc>
        <w:tc>
          <w:tcPr>
            <w:tcW w:w="0" w:type="auto"/>
            <w:vAlign w:val="center"/>
          </w:tcPr>
          <w:p w:rsidR="006759AF" w:rsidRPr="00D9778F" w:rsidP="00E821F0" w14:paraId="0274E95F" w14:textId="77777777">
            <w:pPr>
              <w:pStyle w:val="ListParagraph"/>
              <w:widowControl/>
              <w:ind w:left="0"/>
              <w:jc w:val="center"/>
              <w:rPr>
                <w:sz w:val="22"/>
                <w:szCs w:val="22"/>
              </w:rPr>
            </w:pPr>
            <w:r>
              <w:rPr>
                <w:color w:val="000000"/>
                <w:sz w:val="22"/>
                <w:szCs w:val="22"/>
              </w:rPr>
              <w:t xml:space="preserve">$75.54 </w:t>
            </w:r>
          </w:p>
        </w:tc>
        <w:tc>
          <w:tcPr>
            <w:tcW w:w="931" w:type="dxa"/>
            <w:vAlign w:val="center"/>
          </w:tcPr>
          <w:p w:rsidR="006759AF" w:rsidRPr="00D9778F" w:rsidP="00E821F0" w14:paraId="5A298062" w14:textId="77777777">
            <w:pPr>
              <w:pStyle w:val="ListParagraph"/>
              <w:widowControl/>
              <w:ind w:left="0"/>
              <w:jc w:val="center"/>
              <w:rPr>
                <w:sz w:val="22"/>
                <w:szCs w:val="22"/>
              </w:rPr>
            </w:pPr>
            <w:r>
              <w:rPr>
                <w:color w:val="000000"/>
                <w:sz w:val="22"/>
                <w:szCs w:val="22"/>
              </w:rPr>
              <w:t xml:space="preserve">$0 </w:t>
            </w:r>
          </w:p>
        </w:tc>
      </w:tr>
      <w:tr w14:paraId="45C9AA5E" w14:textId="77777777" w:rsidTr="00827F7D">
        <w:tblPrEx>
          <w:tblW w:w="10716" w:type="dxa"/>
          <w:tblInd w:w="-365" w:type="dxa"/>
          <w:tblLook w:val="04A0"/>
        </w:tblPrEx>
        <w:tc>
          <w:tcPr>
            <w:tcW w:w="718" w:type="dxa"/>
          </w:tcPr>
          <w:p w:rsidR="006759AF" w:rsidRPr="00D9778F" w:rsidP="00E821F0" w14:paraId="7798A796" w14:textId="77777777">
            <w:pPr>
              <w:pStyle w:val="ListParagraph"/>
              <w:widowControl/>
              <w:ind w:left="0"/>
              <w:rPr>
                <w:sz w:val="22"/>
                <w:szCs w:val="22"/>
              </w:rPr>
            </w:pPr>
            <w:r w:rsidRPr="00D9778F">
              <w:rPr>
                <w:sz w:val="22"/>
                <w:szCs w:val="22"/>
              </w:rPr>
              <w:t>500+</w:t>
            </w:r>
          </w:p>
        </w:tc>
        <w:tc>
          <w:tcPr>
            <w:tcW w:w="0" w:type="auto"/>
            <w:vAlign w:val="center"/>
          </w:tcPr>
          <w:p w:rsidR="006759AF" w:rsidRPr="00D9778F" w:rsidP="00E821F0" w14:paraId="36621D14" w14:textId="77777777">
            <w:pPr>
              <w:pStyle w:val="ListParagraph"/>
              <w:widowControl/>
              <w:ind w:left="0"/>
              <w:jc w:val="center"/>
              <w:rPr>
                <w:sz w:val="22"/>
                <w:szCs w:val="22"/>
              </w:rPr>
            </w:pPr>
            <w:r>
              <w:rPr>
                <w:color w:val="000000"/>
                <w:sz w:val="22"/>
                <w:szCs w:val="22"/>
              </w:rPr>
              <w:t>0</w:t>
            </w:r>
          </w:p>
        </w:tc>
        <w:tc>
          <w:tcPr>
            <w:tcW w:w="0" w:type="auto"/>
          </w:tcPr>
          <w:p w:rsidR="006759AF" w:rsidRPr="00D9778F" w:rsidP="00E821F0" w14:paraId="6D025E35" w14:textId="182DAC94">
            <w:pPr>
              <w:pStyle w:val="ListParagraph"/>
              <w:widowControl/>
              <w:ind w:left="0"/>
              <w:jc w:val="center"/>
              <w:rPr>
                <w:sz w:val="22"/>
                <w:szCs w:val="22"/>
              </w:rPr>
            </w:pPr>
            <w:r>
              <w:rPr>
                <w:sz w:val="22"/>
                <w:szCs w:val="22"/>
              </w:rPr>
              <w:t>0</w:t>
            </w:r>
            <w:r w:rsidRPr="00D9778F">
              <w:rPr>
                <w:sz w:val="22"/>
                <w:szCs w:val="22"/>
              </w:rPr>
              <w:t>%</w:t>
            </w:r>
          </w:p>
        </w:tc>
        <w:tc>
          <w:tcPr>
            <w:tcW w:w="0" w:type="auto"/>
            <w:vAlign w:val="center"/>
          </w:tcPr>
          <w:p w:rsidR="006759AF" w:rsidRPr="00D9778F" w:rsidP="00E821F0" w14:paraId="0EE4FE35" w14:textId="77777777">
            <w:pPr>
              <w:pStyle w:val="ListParagraph"/>
              <w:widowControl/>
              <w:ind w:left="0"/>
              <w:jc w:val="center"/>
              <w:rPr>
                <w:sz w:val="22"/>
                <w:szCs w:val="22"/>
              </w:rPr>
            </w:pPr>
            <w:r>
              <w:rPr>
                <w:color w:val="000000"/>
                <w:sz w:val="22"/>
                <w:szCs w:val="22"/>
              </w:rPr>
              <w:t>0</w:t>
            </w:r>
          </w:p>
        </w:tc>
        <w:tc>
          <w:tcPr>
            <w:tcW w:w="0" w:type="auto"/>
          </w:tcPr>
          <w:p w:rsidR="006759AF" w:rsidP="00E821F0" w14:paraId="01F900EA" w14:textId="77777777">
            <w:pPr>
              <w:pStyle w:val="ListParagraph"/>
              <w:widowControl/>
              <w:ind w:left="0"/>
              <w:jc w:val="center"/>
              <w:rPr>
                <w:sz w:val="22"/>
                <w:szCs w:val="22"/>
              </w:rPr>
            </w:pPr>
            <w:r>
              <w:rPr>
                <w:sz w:val="22"/>
                <w:szCs w:val="22"/>
              </w:rPr>
              <w:t>28.29</w:t>
            </w:r>
          </w:p>
        </w:tc>
        <w:tc>
          <w:tcPr>
            <w:tcW w:w="0" w:type="auto"/>
          </w:tcPr>
          <w:p w:rsidR="006759AF" w:rsidP="00E821F0" w14:paraId="48A4B353" w14:textId="77777777">
            <w:pPr>
              <w:pStyle w:val="ListParagraph"/>
              <w:widowControl/>
              <w:ind w:left="0"/>
              <w:jc w:val="center"/>
              <w:rPr>
                <w:sz w:val="22"/>
                <w:szCs w:val="22"/>
              </w:rPr>
            </w:pPr>
            <w:r>
              <w:rPr>
                <w:sz w:val="22"/>
                <w:szCs w:val="22"/>
              </w:rPr>
              <w:t>0</w:t>
            </w:r>
          </w:p>
        </w:tc>
        <w:tc>
          <w:tcPr>
            <w:tcW w:w="0" w:type="auto"/>
          </w:tcPr>
          <w:p w:rsidR="006759AF" w:rsidRPr="00D9778F" w:rsidP="00E821F0" w14:paraId="71805855" w14:textId="49E561E6">
            <w:pPr>
              <w:pStyle w:val="ListParagraph"/>
              <w:widowControl/>
              <w:ind w:left="0"/>
              <w:jc w:val="center"/>
              <w:rPr>
                <w:sz w:val="22"/>
                <w:szCs w:val="22"/>
              </w:rPr>
            </w:pPr>
            <w:r>
              <w:rPr>
                <w:sz w:val="22"/>
                <w:szCs w:val="22"/>
              </w:rPr>
              <w:t>0.083</w:t>
            </w:r>
          </w:p>
        </w:tc>
        <w:tc>
          <w:tcPr>
            <w:tcW w:w="0" w:type="auto"/>
            <w:vAlign w:val="center"/>
          </w:tcPr>
          <w:p w:rsidR="006759AF" w:rsidRPr="00D9778F" w:rsidP="00E821F0" w14:paraId="63C9BC46" w14:textId="77777777">
            <w:pPr>
              <w:pStyle w:val="ListParagraph"/>
              <w:widowControl/>
              <w:ind w:left="0"/>
              <w:jc w:val="center"/>
              <w:rPr>
                <w:sz w:val="22"/>
                <w:szCs w:val="22"/>
              </w:rPr>
            </w:pPr>
            <w:r>
              <w:rPr>
                <w:color w:val="000000"/>
                <w:sz w:val="22"/>
                <w:szCs w:val="22"/>
              </w:rPr>
              <w:t>0</w:t>
            </w:r>
          </w:p>
        </w:tc>
        <w:tc>
          <w:tcPr>
            <w:tcW w:w="0" w:type="auto"/>
            <w:vAlign w:val="center"/>
          </w:tcPr>
          <w:p w:rsidR="006759AF" w:rsidRPr="00D9778F" w:rsidP="00E821F0" w14:paraId="4D48ABF6" w14:textId="77777777">
            <w:pPr>
              <w:pStyle w:val="ListParagraph"/>
              <w:widowControl/>
              <w:ind w:left="0"/>
              <w:jc w:val="center"/>
              <w:rPr>
                <w:sz w:val="22"/>
                <w:szCs w:val="22"/>
              </w:rPr>
            </w:pPr>
            <w:r>
              <w:rPr>
                <w:color w:val="000000"/>
                <w:sz w:val="22"/>
                <w:szCs w:val="22"/>
              </w:rPr>
              <w:t xml:space="preserve">$75.54 </w:t>
            </w:r>
          </w:p>
        </w:tc>
        <w:tc>
          <w:tcPr>
            <w:tcW w:w="931" w:type="dxa"/>
            <w:vAlign w:val="center"/>
          </w:tcPr>
          <w:p w:rsidR="006759AF" w:rsidRPr="00D9778F" w:rsidP="00E821F0" w14:paraId="77F9D0BC" w14:textId="77777777">
            <w:pPr>
              <w:pStyle w:val="ListParagraph"/>
              <w:widowControl/>
              <w:ind w:left="0"/>
              <w:jc w:val="center"/>
              <w:rPr>
                <w:sz w:val="22"/>
                <w:szCs w:val="22"/>
              </w:rPr>
            </w:pPr>
            <w:r>
              <w:rPr>
                <w:color w:val="000000"/>
                <w:sz w:val="22"/>
                <w:szCs w:val="22"/>
              </w:rPr>
              <w:t xml:space="preserve">$0 </w:t>
            </w:r>
          </w:p>
        </w:tc>
      </w:tr>
      <w:tr w14:paraId="27BCF928" w14:textId="77777777" w:rsidTr="00827F7D">
        <w:tblPrEx>
          <w:tblW w:w="10716" w:type="dxa"/>
          <w:tblInd w:w="-365" w:type="dxa"/>
          <w:tblLook w:val="04A0"/>
        </w:tblPrEx>
        <w:tc>
          <w:tcPr>
            <w:tcW w:w="718" w:type="dxa"/>
          </w:tcPr>
          <w:p w:rsidR="006759AF" w:rsidRPr="00D9778F" w:rsidP="00E821F0" w14:paraId="6499AB8B" w14:textId="77777777">
            <w:pPr>
              <w:pStyle w:val="ListParagraph"/>
              <w:widowControl/>
              <w:ind w:left="0"/>
              <w:rPr>
                <w:b/>
                <w:bCs/>
                <w:sz w:val="22"/>
                <w:szCs w:val="22"/>
              </w:rPr>
            </w:pPr>
            <w:r w:rsidRPr="00D9778F">
              <w:rPr>
                <w:b/>
                <w:bCs/>
                <w:sz w:val="22"/>
                <w:szCs w:val="22"/>
              </w:rPr>
              <w:t>Total</w:t>
            </w:r>
          </w:p>
        </w:tc>
        <w:tc>
          <w:tcPr>
            <w:tcW w:w="0" w:type="auto"/>
            <w:vAlign w:val="center"/>
          </w:tcPr>
          <w:p w:rsidR="006759AF" w:rsidRPr="00D9778F" w:rsidP="00E821F0" w14:paraId="7656D3B3" w14:textId="77777777">
            <w:pPr>
              <w:pStyle w:val="ListParagraph"/>
              <w:widowControl/>
              <w:ind w:left="0"/>
              <w:jc w:val="center"/>
              <w:rPr>
                <w:b/>
                <w:bCs/>
                <w:sz w:val="22"/>
                <w:szCs w:val="22"/>
              </w:rPr>
            </w:pPr>
            <w:r>
              <w:rPr>
                <w:b/>
                <w:bCs/>
                <w:color w:val="000000"/>
                <w:sz w:val="22"/>
                <w:szCs w:val="22"/>
              </w:rPr>
              <w:t>1,501</w:t>
            </w:r>
          </w:p>
        </w:tc>
        <w:tc>
          <w:tcPr>
            <w:tcW w:w="0" w:type="auto"/>
          </w:tcPr>
          <w:p w:rsidR="006759AF" w:rsidRPr="00D9778F" w:rsidP="00E821F0" w14:paraId="7C0482EB" w14:textId="77777777">
            <w:pPr>
              <w:pStyle w:val="ListParagraph"/>
              <w:widowControl/>
              <w:ind w:left="0"/>
              <w:jc w:val="center"/>
              <w:rPr>
                <w:b/>
                <w:bCs/>
                <w:sz w:val="22"/>
                <w:szCs w:val="22"/>
              </w:rPr>
            </w:pPr>
          </w:p>
        </w:tc>
        <w:tc>
          <w:tcPr>
            <w:tcW w:w="0" w:type="auto"/>
            <w:vAlign w:val="center"/>
          </w:tcPr>
          <w:p w:rsidR="006759AF" w:rsidRPr="00D9778F" w:rsidP="00E821F0" w14:paraId="541F6C2D" w14:textId="2F521A0C">
            <w:pPr>
              <w:pStyle w:val="ListParagraph"/>
              <w:widowControl/>
              <w:ind w:left="0"/>
              <w:jc w:val="center"/>
              <w:rPr>
                <w:b/>
                <w:bCs/>
                <w:sz w:val="22"/>
                <w:szCs w:val="22"/>
              </w:rPr>
            </w:pPr>
            <w:r>
              <w:rPr>
                <w:b/>
                <w:bCs/>
                <w:color w:val="000000"/>
                <w:sz w:val="22"/>
                <w:szCs w:val="22"/>
              </w:rPr>
              <w:t>264</w:t>
            </w:r>
          </w:p>
        </w:tc>
        <w:tc>
          <w:tcPr>
            <w:tcW w:w="0" w:type="auto"/>
          </w:tcPr>
          <w:p w:rsidR="006759AF" w:rsidRPr="00D9778F" w:rsidP="00E821F0" w14:paraId="5485EF76" w14:textId="77777777">
            <w:pPr>
              <w:pStyle w:val="ListParagraph"/>
              <w:widowControl/>
              <w:ind w:left="0"/>
              <w:jc w:val="center"/>
              <w:rPr>
                <w:b/>
                <w:bCs/>
                <w:sz w:val="22"/>
                <w:szCs w:val="22"/>
              </w:rPr>
            </w:pPr>
          </w:p>
        </w:tc>
        <w:tc>
          <w:tcPr>
            <w:tcW w:w="0" w:type="auto"/>
          </w:tcPr>
          <w:p w:rsidR="006759AF" w:rsidRPr="00D9778F" w:rsidP="00E821F0" w14:paraId="31405809" w14:textId="1DBBCB3D">
            <w:pPr>
              <w:pStyle w:val="ListParagraph"/>
              <w:widowControl/>
              <w:ind w:left="0"/>
              <w:jc w:val="center"/>
              <w:rPr>
                <w:b/>
                <w:bCs/>
                <w:sz w:val="22"/>
                <w:szCs w:val="22"/>
              </w:rPr>
            </w:pPr>
            <w:r>
              <w:rPr>
                <w:b/>
                <w:bCs/>
                <w:sz w:val="22"/>
                <w:szCs w:val="22"/>
              </w:rPr>
              <w:t>2,8</w:t>
            </w:r>
            <w:r w:rsidR="00E90B47">
              <w:rPr>
                <w:b/>
                <w:bCs/>
                <w:sz w:val="22"/>
                <w:szCs w:val="22"/>
              </w:rPr>
              <w:t>55</w:t>
            </w:r>
          </w:p>
        </w:tc>
        <w:tc>
          <w:tcPr>
            <w:tcW w:w="0" w:type="auto"/>
          </w:tcPr>
          <w:p w:rsidR="006759AF" w:rsidRPr="00D9778F" w:rsidP="00E821F0" w14:paraId="0C7E26C4" w14:textId="77777777">
            <w:pPr>
              <w:pStyle w:val="ListParagraph"/>
              <w:widowControl/>
              <w:ind w:left="0"/>
              <w:jc w:val="center"/>
              <w:rPr>
                <w:b/>
                <w:bCs/>
                <w:sz w:val="22"/>
                <w:szCs w:val="22"/>
              </w:rPr>
            </w:pPr>
          </w:p>
        </w:tc>
        <w:tc>
          <w:tcPr>
            <w:tcW w:w="0" w:type="auto"/>
            <w:vAlign w:val="center"/>
          </w:tcPr>
          <w:p w:rsidR="006759AF" w:rsidRPr="00D9778F" w:rsidP="00E821F0" w14:paraId="5EA1EA58" w14:textId="77777777">
            <w:pPr>
              <w:pStyle w:val="ListParagraph"/>
              <w:widowControl/>
              <w:ind w:left="0"/>
              <w:jc w:val="center"/>
              <w:rPr>
                <w:b/>
                <w:bCs/>
                <w:sz w:val="22"/>
                <w:szCs w:val="22"/>
              </w:rPr>
            </w:pPr>
            <w:r>
              <w:rPr>
                <w:b/>
                <w:bCs/>
                <w:color w:val="000000"/>
                <w:sz w:val="22"/>
                <w:szCs w:val="22"/>
              </w:rPr>
              <w:t>238</w:t>
            </w:r>
          </w:p>
        </w:tc>
        <w:tc>
          <w:tcPr>
            <w:tcW w:w="0" w:type="auto"/>
            <w:vAlign w:val="center"/>
          </w:tcPr>
          <w:p w:rsidR="006759AF" w:rsidRPr="00D9778F" w:rsidP="00E821F0" w14:paraId="04A81434" w14:textId="77777777">
            <w:pPr>
              <w:pStyle w:val="ListParagraph"/>
              <w:widowControl/>
              <w:ind w:left="0"/>
              <w:jc w:val="center"/>
              <w:rPr>
                <w:b/>
                <w:bCs/>
                <w:sz w:val="22"/>
                <w:szCs w:val="22"/>
              </w:rPr>
            </w:pPr>
            <w:r>
              <w:rPr>
                <w:b/>
                <w:bCs/>
                <w:color w:val="000000"/>
                <w:sz w:val="22"/>
                <w:szCs w:val="22"/>
              </w:rPr>
              <w:t> </w:t>
            </w:r>
          </w:p>
        </w:tc>
        <w:tc>
          <w:tcPr>
            <w:tcW w:w="931" w:type="dxa"/>
            <w:vAlign w:val="center"/>
          </w:tcPr>
          <w:p w:rsidR="006759AF" w:rsidRPr="00D9778F" w:rsidP="00E821F0" w14:paraId="3F1BC763" w14:textId="77777777">
            <w:pPr>
              <w:pStyle w:val="ListParagraph"/>
              <w:widowControl/>
              <w:ind w:left="0"/>
              <w:jc w:val="center"/>
              <w:rPr>
                <w:b/>
                <w:bCs/>
                <w:sz w:val="22"/>
                <w:szCs w:val="22"/>
              </w:rPr>
            </w:pPr>
            <w:r>
              <w:rPr>
                <w:b/>
                <w:bCs/>
                <w:color w:val="000000"/>
                <w:sz w:val="22"/>
                <w:szCs w:val="22"/>
              </w:rPr>
              <w:t xml:space="preserve">$17,979 </w:t>
            </w:r>
          </w:p>
        </w:tc>
      </w:tr>
    </w:tbl>
    <w:p w:rsidR="006759AF" w:rsidP="006759AF" w14:paraId="17AF455B" w14:textId="77777777">
      <w:pPr>
        <w:widowControl/>
        <w:rPr>
          <w:rFonts w:cs="Shruti"/>
          <w:bCs/>
          <w:color w:val="000000"/>
        </w:rPr>
      </w:pPr>
    </w:p>
    <w:p w:rsidR="00C66241" w:rsidRPr="00694B24" w:rsidP="006759AF" w14:paraId="6E635715" w14:textId="77777777">
      <w:pPr>
        <w:widowControl/>
        <w:ind w:left="2880" w:hanging="2160"/>
        <w:rPr>
          <w:rFonts w:cs="Shruti"/>
          <w:i/>
          <w:color w:val="000000"/>
        </w:rPr>
      </w:pPr>
    </w:p>
    <w:p w:rsidR="00762831" w:rsidRPr="00694B24" w:rsidP="00694B24" w14:paraId="4EBC3E73" w14:textId="057F9A2B">
      <w:pPr>
        <w:pStyle w:val="ListParagraph"/>
        <w:widowControl/>
        <w:numPr>
          <w:ilvl w:val="0"/>
          <w:numId w:val="51"/>
        </w:numPr>
        <w:rPr>
          <w:rFonts w:cs="Shruti"/>
          <w:i/>
          <w:color w:val="000000"/>
        </w:rPr>
      </w:pPr>
      <w:r>
        <w:rPr>
          <w:rFonts w:cs="Shruti"/>
          <w:i/>
          <w:color w:val="000000"/>
        </w:rPr>
        <w:t>ESO</w:t>
      </w:r>
    </w:p>
    <w:p w:rsidR="00A868EE" w:rsidP="00D240C4" w14:paraId="4FA3CABA" w14:textId="0172E56D">
      <w:pPr>
        <w:widowControl/>
        <w:rPr>
          <w:rFonts w:cs="Shruti"/>
          <w:b/>
          <w:bCs/>
          <w:color w:val="000000"/>
        </w:rPr>
      </w:pPr>
    </w:p>
    <w:p w:rsidR="00C66241" w:rsidP="00C66241" w14:paraId="15AEF7A4" w14:textId="61A545EE">
      <w:pPr>
        <w:widowControl/>
        <w:rPr>
          <w:rFonts w:cs="Shruti"/>
          <w:bCs/>
          <w:color w:val="000000"/>
        </w:rPr>
      </w:pPr>
      <w:r>
        <w:rPr>
          <w:rFonts w:cs="Shruti"/>
          <w:bCs/>
          <w:color w:val="000000"/>
        </w:rPr>
        <w:t xml:space="preserve">OSHA estimates that a ESO will take 5 minutes (0.083 hour) </w:t>
      </w:r>
      <w:r w:rsidR="00B336F5">
        <w:rPr>
          <w:rFonts w:cs="Shruti"/>
          <w:bCs/>
          <w:color w:val="000000"/>
        </w:rPr>
        <w:t xml:space="preserve">per incident </w:t>
      </w:r>
      <w:r>
        <w:rPr>
          <w:rFonts w:cs="Shruti"/>
          <w:bCs/>
          <w:color w:val="000000"/>
        </w:rPr>
        <w:t xml:space="preserve">to </w:t>
      </w:r>
      <w:r w:rsidR="00B336F5">
        <w:rPr>
          <w:rFonts w:cs="Shruti"/>
          <w:bCs/>
          <w:color w:val="000000"/>
        </w:rPr>
        <w:t xml:space="preserve">communicate the required information to </w:t>
      </w:r>
      <w:r w:rsidR="009C52C1">
        <w:rPr>
          <w:rFonts w:cs="Shruti"/>
          <w:bCs/>
          <w:color w:val="000000"/>
        </w:rPr>
        <w:t>responders on scene</w:t>
      </w:r>
      <w:r>
        <w:rPr>
          <w:rFonts w:cs="Shruti"/>
          <w:bCs/>
          <w:color w:val="000000"/>
        </w:rPr>
        <w:t xml:space="preserve">. </w:t>
      </w:r>
    </w:p>
    <w:p w:rsidR="00C66241" w:rsidP="00C66241" w14:paraId="745F1D2D" w14:textId="6A11DC74">
      <w:pPr>
        <w:widowControl/>
        <w:rPr>
          <w:rFonts w:cs="Shruti"/>
          <w:bCs/>
          <w:color w:val="000000"/>
        </w:rPr>
      </w:pPr>
    </w:p>
    <w:p w:rsidR="00C66241" w:rsidP="00C66241" w14:paraId="7FEF35F0" w14:textId="1EEC07A7">
      <w:pPr>
        <w:widowControl/>
        <w:rPr>
          <w:rFonts w:cs="Shruti"/>
          <w:bCs/>
          <w:color w:val="000000"/>
        </w:rPr>
      </w:pPr>
      <w:r>
        <w:rPr>
          <w:rFonts w:cs="Shruti"/>
          <w:bCs/>
          <w:color w:val="000000"/>
        </w:rPr>
        <w:tab/>
      </w:r>
      <w:r w:rsidRPr="007904DA">
        <w:rPr>
          <w:b/>
          <w:bCs/>
        </w:rPr>
        <w:t xml:space="preserve">Table </w:t>
      </w:r>
      <w:r w:rsidRPr="007904DA" w:rsidR="00CF6D86">
        <w:rPr>
          <w:b/>
          <w:bCs/>
        </w:rPr>
        <w:t>4</w:t>
      </w:r>
      <w:r w:rsidRPr="007904DA" w:rsidR="00676FF3">
        <w:rPr>
          <w:b/>
          <w:bCs/>
        </w:rPr>
        <w:t>4</w:t>
      </w:r>
      <w:r w:rsidRPr="007904DA">
        <w:rPr>
          <w:b/>
          <w:bCs/>
        </w:rPr>
        <w:t xml:space="preserve"> – Burden Hours and Cost</w:t>
      </w:r>
      <w:r w:rsidRPr="007904DA" w:rsidR="0070536E">
        <w:rPr>
          <w:b/>
          <w:bCs/>
        </w:rPr>
        <w:t xml:space="preserve"> </w:t>
      </w:r>
      <w:r w:rsidR="00B336F5">
        <w:rPr>
          <w:b/>
          <w:bCs/>
        </w:rPr>
        <w:t>of Control Zone Communication (Annual</w:t>
      </w:r>
      <w:r w:rsidR="004312D2">
        <w:rPr>
          <w:b/>
          <w:bCs/>
        </w:rPr>
        <w:t xml:space="preserve"> burden</w:t>
      </w:r>
      <w:r w:rsidR="00B336F5">
        <w:rPr>
          <w:b/>
          <w:bCs/>
        </w:rPr>
        <w:t>)</w:t>
      </w:r>
    </w:p>
    <w:p w:rsidR="00C66241" w:rsidP="00C66241" w14:paraId="16F53C4A" w14:textId="77777777">
      <w:pPr>
        <w:widowControl/>
        <w:rPr>
          <w:rFonts w:cs="Shruti"/>
          <w:bCs/>
          <w:color w:val="000000"/>
        </w:rPr>
      </w:pPr>
    </w:p>
    <w:tbl>
      <w:tblPr>
        <w:tblStyle w:val="TableGrid"/>
        <w:tblW w:w="11856" w:type="dxa"/>
        <w:jc w:val="center"/>
        <w:tblLook w:val="04A0"/>
      </w:tblPr>
      <w:tblGrid>
        <w:gridCol w:w="1014"/>
        <w:gridCol w:w="1297"/>
        <w:gridCol w:w="1417"/>
        <w:gridCol w:w="1297"/>
        <w:gridCol w:w="1202"/>
        <w:gridCol w:w="1138"/>
        <w:gridCol w:w="1168"/>
        <w:gridCol w:w="980"/>
        <w:gridCol w:w="972"/>
        <w:gridCol w:w="1371"/>
      </w:tblGrid>
      <w:tr w14:paraId="1B6FEEF7" w14:textId="77777777" w:rsidTr="00204FF1">
        <w:tblPrEx>
          <w:tblW w:w="11856" w:type="dxa"/>
          <w:jc w:val="center"/>
          <w:tblLook w:val="04A0"/>
        </w:tblPrEx>
        <w:trPr>
          <w:tblHeader/>
          <w:jc w:val="center"/>
        </w:trPr>
        <w:tc>
          <w:tcPr>
            <w:tcW w:w="11856" w:type="dxa"/>
            <w:gridSpan w:val="10"/>
            <w:shd w:val="clear" w:color="auto" w:fill="44C2EA"/>
          </w:tcPr>
          <w:p w:rsidR="00827F7D" w:rsidRPr="00D9778F" w:rsidP="00204FF1" w14:paraId="6E570537" w14:textId="77777777">
            <w:pPr>
              <w:pStyle w:val="ListParagraph"/>
              <w:widowControl/>
              <w:ind w:left="0"/>
              <w:rPr>
                <w:b/>
                <w:bCs/>
                <w:sz w:val="22"/>
                <w:szCs w:val="22"/>
              </w:rPr>
            </w:pPr>
            <w:r w:rsidRPr="00D9778F">
              <w:rPr>
                <w:b/>
                <w:bCs/>
                <w:sz w:val="22"/>
                <w:szCs w:val="22"/>
              </w:rPr>
              <w:t xml:space="preserve">   Emergency Service Organizations (ESO)</w:t>
            </w:r>
          </w:p>
        </w:tc>
      </w:tr>
      <w:tr w14:paraId="3A91D4BA" w14:textId="77777777" w:rsidTr="00785FC2">
        <w:tblPrEx>
          <w:tblW w:w="11856" w:type="dxa"/>
          <w:jc w:val="center"/>
          <w:tblLook w:val="04A0"/>
        </w:tblPrEx>
        <w:trPr>
          <w:tblHeader/>
          <w:jc w:val="center"/>
        </w:trPr>
        <w:tc>
          <w:tcPr>
            <w:tcW w:w="1014" w:type="dxa"/>
            <w:shd w:val="clear" w:color="auto" w:fill="A5E2F5"/>
          </w:tcPr>
          <w:p w:rsidR="003F343D" w:rsidRPr="00D9778F" w:rsidP="003F343D" w14:paraId="302F476F" w14:textId="77777777">
            <w:pPr>
              <w:pStyle w:val="ListParagraph"/>
              <w:widowControl/>
              <w:ind w:left="0"/>
              <w:rPr>
                <w:b/>
                <w:bCs/>
                <w:sz w:val="22"/>
                <w:szCs w:val="22"/>
              </w:rPr>
            </w:pPr>
            <w:r w:rsidRPr="00D9778F">
              <w:rPr>
                <w:b/>
                <w:bCs/>
                <w:sz w:val="22"/>
                <w:szCs w:val="22"/>
              </w:rPr>
              <w:t>Size</w:t>
            </w:r>
          </w:p>
        </w:tc>
        <w:tc>
          <w:tcPr>
            <w:tcW w:w="0" w:type="auto"/>
            <w:shd w:val="clear" w:color="auto" w:fill="A5E2F5"/>
          </w:tcPr>
          <w:p w:rsidR="003F343D" w:rsidRPr="00D9778F" w:rsidP="003F343D" w14:paraId="20D42EAA" w14:textId="77777777">
            <w:pPr>
              <w:pStyle w:val="ListParagraph"/>
              <w:widowControl/>
              <w:ind w:left="0"/>
              <w:rPr>
                <w:b/>
                <w:bCs/>
                <w:sz w:val="22"/>
                <w:szCs w:val="22"/>
              </w:rPr>
            </w:pPr>
            <w:r w:rsidRPr="00D9778F">
              <w:rPr>
                <w:b/>
                <w:bCs/>
                <w:sz w:val="22"/>
                <w:szCs w:val="22"/>
              </w:rPr>
              <w:t>Covered Employers</w:t>
            </w:r>
          </w:p>
        </w:tc>
        <w:tc>
          <w:tcPr>
            <w:tcW w:w="0" w:type="auto"/>
            <w:shd w:val="clear" w:color="auto" w:fill="A5E2F5"/>
          </w:tcPr>
          <w:p w:rsidR="003F343D" w:rsidRPr="00D9778F" w:rsidP="003F343D" w14:paraId="070EF239" w14:textId="77777777">
            <w:pPr>
              <w:pStyle w:val="ListParagraph"/>
              <w:widowControl/>
              <w:ind w:left="0"/>
              <w:rPr>
                <w:b/>
                <w:bCs/>
                <w:sz w:val="22"/>
                <w:szCs w:val="22"/>
              </w:rPr>
            </w:pPr>
            <w:r w:rsidRPr="00D9778F">
              <w:rPr>
                <w:b/>
                <w:bCs/>
                <w:sz w:val="22"/>
                <w:szCs w:val="22"/>
              </w:rPr>
              <w:t>% of Non-Compliance</w:t>
            </w:r>
          </w:p>
        </w:tc>
        <w:tc>
          <w:tcPr>
            <w:tcW w:w="0" w:type="auto"/>
            <w:shd w:val="clear" w:color="auto" w:fill="A5E2F5"/>
          </w:tcPr>
          <w:p w:rsidR="003F343D" w:rsidP="003F343D" w14:paraId="636F2C9A" w14:textId="77777777">
            <w:pPr>
              <w:pStyle w:val="ListParagraph"/>
              <w:widowControl/>
              <w:ind w:left="0"/>
              <w:rPr>
                <w:b/>
                <w:bCs/>
                <w:sz w:val="22"/>
                <w:szCs w:val="22"/>
              </w:rPr>
            </w:pPr>
            <w:r>
              <w:rPr>
                <w:b/>
                <w:bCs/>
                <w:sz w:val="22"/>
                <w:szCs w:val="22"/>
              </w:rPr>
              <w:t>Affected Employers</w:t>
            </w:r>
          </w:p>
        </w:tc>
        <w:tc>
          <w:tcPr>
            <w:tcW w:w="0" w:type="auto"/>
            <w:shd w:val="clear" w:color="auto" w:fill="A5E2F5"/>
          </w:tcPr>
          <w:p w:rsidR="003F343D" w:rsidRPr="00EF0344" w:rsidP="003F343D" w14:paraId="3B0EFD1E" w14:textId="3AE7BA84">
            <w:pPr>
              <w:pStyle w:val="ListParagraph"/>
              <w:widowControl/>
              <w:ind w:left="0"/>
              <w:rPr>
                <w:b/>
                <w:bCs/>
                <w:sz w:val="22"/>
                <w:szCs w:val="22"/>
              </w:rPr>
            </w:pPr>
            <w:r>
              <w:rPr>
                <w:b/>
                <w:bCs/>
                <w:sz w:val="22"/>
                <w:szCs w:val="22"/>
              </w:rPr>
              <w:t>No. of Incidents</w:t>
            </w:r>
            <w:r>
              <w:rPr>
                <w:rStyle w:val="FootnoteReference"/>
                <w:b/>
                <w:bCs/>
                <w:sz w:val="22"/>
                <w:szCs w:val="22"/>
                <w:vertAlign w:val="superscript"/>
              </w:rPr>
              <w:footnoteReference w:id="4"/>
            </w:r>
          </w:p>
        </w:tc>
        <w:tc>
          <w:tcPr>
            <w:tcW w:w="0" w:type="auto"/>
            <w:shd w:val="clear" w:color="auto" w:fill="A5E2F5"/>
          </w:tcPr>
          <w:p w:rsidR="003F343D" w:rsidP="003F343D" w14:paraId="1C8411DA" w14:textId="77777777">
            <w:pPr>
              <w:pStyle w:val="ListParagraph"/>
              <w:widowControl/>
              <w:ind w:left="0"/>
              <w:rPr>
                <w:b/>
                <w:bCs/>
                <w:sz w:val="22"/>
                <w:szCs w:val="22"/>
              </w:rPr>
            </w:pPr>
            <w:r>
              <w:rPr>
                <w:b/>
                <w:bCs/>
                <w:sz w:val="22"/>
                <w:szCs w:val="22"/>
              </w:rPr>
              <w:t>Total Incidents</w:t>
            </w:r>
          </w:p>
          <w:p w:rsidR="003F343D" w:rsidRPr="00D9778F" w:rsidP="003F343D" w14:paraId="49113453" w14:textId="3538AFD4">
            <w:pPr>
              <w:pStyle w:val="ListParagraph"/>
              <w:widowControl/>
              <w:ind w:left="0"/>
              <w:rPr>
                <w:b/>
                <w:bCs/>
                <w:sz w:val="22"/>
                <w:szCs w:val="22"/>
              </w:rPr>
            </w:pPr>
          </w:p>
        </w:tc>
        <w:tc>
          <w:tcPr>
            <w:tcW w:w="0" w:type="auto"/>
            <w:shd w:val="clear" w:color="auto" w:fill="A5E2F5"/>
          </w:tcPr>
          <w:p w:rsidR="003F343D" w:rsidRPr="00D9778F" w:rsidP="003F343D" w14:paraId="3411387B" w14:textId="77777777">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3F343D" w:rsidRPr="00D9778F" w:rsidP="003F343D" w14:paraId="13B0A8D8" w14:textId="77777777">
            <w:pPr>
              <w:pStyle w:val="ListParagraph"/>
              <w:widowControl/>
              <w:ind w:left="0"/>
              <w:rPr>
                <w:b/>
                <w:bCs/>
                <w:sz w:val="22"/>
                <w:szCs w:val="22"/>
              </w:rPr>
            </w:pPr>
            <w:r w:rsidRPr="00D9778F">
              <w:rPr>
                <w:b/>
                <w:bCs/>
                <w:sz w:val="22"/>
                <w:szCs w:val="22"/>
              </w:rPr>
              <w:t>Burden Hours</w:t>
            </w:r>
          </w:p>
        </w:tc>
        <w:tc>
          <w:tcPr>
            <w:tcW w:w="0" w:type="auto"/>
            <w:shd w:val="clear" w:color="auto" w:fill="A5E2F5"/>
          </w:tcPr>
          <w:p w:rsidR="003F343D" w:rsidRPr="00D9778F" w:rsidP="003F343D" w14:paraId="7B4A17FE" w14:textId="77777777">
            <w:pPr>
              <w:pStyle w:val="ListParagraph"/>
              <w:widowControl/>
              <w:ind w:left="0"/>
              <w:rPr>
                <w:b/>
                <w:bCs/>
                <w:sz w:val="22"/>
                <w:szCs w:val="22"/>
              </w:rPr>
            </w:pPr>
            <w:r w:rsidRPr="00D9778F">
              <w:rPr>
                <w:b/>
                <w:bCs/>
                <w:sz w:val="22"/>
                <w:szCs w:val="22"/>
              </w:rPr>
              <w:t>Loaded Wage</w:t>
            </w:r>
          </w:p>
        </w:tc>
        <w:tc>
          <w:tcPr>
            <w:tcW w:w="1371" w:type="dxa"/>
            <w:shd w:val="clear" w:color="auto" w:fill="A5E2F5"/>
          </w:tcPr>
          <w:p w:rsidR="003F343D" w:rsidRPr="00D9778F" w:rsidP="003F343D" w14:paraId="64876DF2" w14:textId="77777777">
            <w:pPr>
              <w:pStyle w:val="ListParagraph"/>
              <w:widowControl/>
              <w:ind w:left="0"/>
              <w:rPr>
                <w:b/>
                <w:bCs/>
                <w:sz w:val="22"/>
                <w:szCs w:val="22"/>
              </w:rPr>
            </w:pPr>
            <w:r w:rsidRPr="00D9778F">
              <w:rPr>
                <w:b/>
                <w:bCs/>
                <w:sz w:val="22"/>
                <w:szCs w:val="22"/>
              </w:rPr>
              <w:t>Total Cost</w:t>
            </w:r>
          </w:p>
        </w:tc>
      </w:tr>
      <w:tr w14:paraId="532DFBAC" w14:textId="77777777" w:rsidTr="00204FF1">
        <w:tblPrEx>
          <w:tblW w:w="11856" w:type="dxa"/>
          <w:jc w:val="center"/>
          <w:tblLook w:val="04A0"/>
        </w:tblPrEx>
        <w:trPr>
          <w:jc w:val="center"/>
        </w:trPr>
        <w:tc>
          <w:tcPr>
            <w:tcW w:w="11856" w:type="dxa"/>
            <w:gridSpan w:val="10"/>
            <w:shd w:val="clear" w:color="auto" w:fill="D2F0FA"/>
          </w:tcPr>
          <w:p w:rsidR="00827F7D" w:rsidRPr="00D9778F" w:rsidP="00204FF1" w14:paraId="079AA80F" w14:textId="07A5CD06">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3DC2ACDD" w14:textId="77777777" w:rsidTr="00204FF1">
        <w:tblPrEx>
          <w:tblW w:w="11856" w:type="dxa"/>
          <w:jc w:val="center"/>
          <w:tblLook w:val="04A0"/>
        </w:tblPrEx>
        <w:trPr>
          <w:jc w:val="center"/>
        </w:trPr>
        <w:tc>
          <w:tcPr>
            <w:tcW w:w="11856" w:type="dxa"/>
            <w:gridSpan w:val="10"/>
            <w:shd w:val="clear" w:color="auto" w:fill="F2F2F2" w:themeFill="background1" w:themeFillShade="F2"/>
          </w:tcPr>
          <w:p w:rsidR="00827F7D" w:rsidP="00204FF1" w14:paraId="261CE67A" w14:textId="77777777">
            <w:pPr>
              <w:pStyle w:val="ListParagraph"/>
              <w:widowControl/>
              <w:ind w:left="0"/>
              <w:rPr>
                <w:color w:val="000000"/>
                <w:sz w:val="22"/>
                <w:szCs w:val="22"/>
              </w:rPr>
            </w:pPr>
            <w:r>
              <w:rPr>
                <w:color w:val="000000"/>
                <w:sz w:val="22"/>
                <w:szCs w:val="22"/>
              </w:rPr>
              <w:t>Career Firefighters</w:t>
            </w:r>
          </w:p>
        </w:tc>
      </w:tr>
      <w:tr w14:paraId="2CC50052" w14:textId="77777777" w:rsidTr="00785FC2">
        <w:tblPrEx>
          <w:tblW w:w="11856" w:type="dxa"/>
          <w:jc w:val="center"/>
          <w:tblLook w:val="04A0"/>
        </w:tblPrEx>
        <w:trPr>
          <w:jc w:val="center"/>
        </w:trPr>
        <w:tc>
          <w:tcPr>
            <w:tcW w:w="1014" w:type="dxa"/>
          </w:tcPr>
          <w:p w:rsidR="00A30E73" w:rsidRPr="0019098B" w:rsidP="00A30E73" w14:paraId="706E6C41" w14:textId="77777777">
            <w:pPr>
              <w:pStyle w:val="ListParagraph"/>
              <w:widowControl/>
              <w:ind w:left="0"/>
              <w:rPr>
                <w:sz w:val="22"/>
                <w:szCs w:val="22"/>
              </w:rPr>
            </w:pPr>
            <w:r>
              <w:rPr>
                <w:sz w:val="22"/>
                <w:szCs w:val="22"/>
              </w:rPr>
              <w:t>&lt;</w:t>
            </w:r>
            <w:r w:rsidRPr="0019098B">
              <w:rPr>
                <w:sz w:val="22"/>
                <w:szCs w:val="22"/>
              </w:rPr>
              <w:t>25</w:t>
            </w:r>
          </w:p>
        </w:tc>
        <w:tc>
          <w:tcPr>
            <w:tcW w:w="0" w:type="auto"/>
            <w:vAlign w:val="center"/>
          </w:tcPr>
          <w:p w:rsidR="00A30E73" w:rsidRPr="00785FC2" w:rsidP="00A30E73" w14:paraId="573BEEE0" w14:textId="5C87452B">
            <w:pPr>
              <w:pStyle w:val="ListParagraph"/>
              <w:widowControl/>
              <w:ind w:left="0"/>
              <w:jc w:val="center"/>
              <w:rPr>
                <w:sz w:val="22"/>
                <w:szCs w:val="22"/>
              </w:rPr>
            </w:pPr>
            <w:r w:rsidRPr="00331A32">
              <w:rPr>
                <w:color w:val="000000"/>
                <w:sz w:val="22"/>
                <w:szCs w:val="22"/>
              </w:rPr>
              <w:t>1,447</w:t>
            </w:r>
          </w:p>
        </w:tc>
        <w:tc>
          <w:tcPr>
            <w:tcW w:w="0" w:type="auto"/>
          </w:tcPr>
          <w:p w:rsidR="00A30E73" w:rsidRPr="00FD6CF8" w:rsidP="00A30E73" w14:paraId="3147EB8E" w14:textId="77777777">
            <w:pPr>
              <w:pStyle w:val="ListParagraph"/>
              <w:widowControl/>
              <w:ind w:left="0"/>
              <w:jc w:val="center"/>
              <w:rPr>
                <w:sz w:val="22"/>
                <w:szCs w:val="22"/>
              </w:rPr>
            </w:pPr>
            <w:r>
              <w:rPr>
                <w:sz w:val="22"/>
                <w:szCs w:val="22"/>
              </w:rPr>
              <w:t>19</w:t>
            </w:r>
            <w:r w:rsidRPr="00FD6CF8">
              <w:rPr>
                <w:sz w:val="22"/>
                <w:szCs w:val="22"/>
              </w:rPr>
              <w:t>%</w:t>
            </w:r>
          </w:p>
        </w:tc>
        <w:tc>
          <w:tcPr>
            <w:tcW w:w="0" w:type="auto"/>
            <w:vAlign w:val="center"/>
          </w:tcPr>
          <w:p w:rsidR="00A30E73" w:rsidP="00A30E73" w14:paraId="2F247ACF" w14:textId="23948D75">
            <w:pPr>
              <w:pStyle w:val="ListParagraph"/>
              <w:widowControl/>
              <w:ind w:left="0"/>
              <w:jc w:val="center"/>
              <w:rPr>
                <w:sz w:val="22"/>
                <w:szCs w:val="22"/>
              </w:rPr>
            </w:pPr>
            <w:r w:rsidRPr="003D7B37">
              <w:rPr>
                <w:sz w:val="22"/>
                <w:szCs w:val="22"/>
              </w:rPr>
              <w:t>2</w:t>
            </w:r>
            <w:r w:rsidR="00D24E85">
              <w:rPr>
                <w:sz w:val="22"/>
                <w:szCs w:val="22"/>
              </w:rPr>
              <w:t>75</w:t>
            </w:r>
          </w:p>
        </w:tc>
        <w:tc>
          <w:tcPr>
            <w:tcW w:w="0" w:type="auto"/>
          </w:tcPr>
          <w:p w:rsidR="00A30E73" w:rsidRPr="00FD6CF8" w:rsidP="00A30E73" w14:paraId="258810F9" w14:textId="77777777">
            <w:pPr>
              <w:pStyle w:val="ListParagraph"/>
              <w:widowControl/>
              <w:ind w:left="0"/>
              <w:jc w:val="center"/>
              <w:rPr>
                <w:sz w:val="22"/>
                <w:szCs w:val="22"/>
              </w:rPr>
            </w:pPr>
            <w:r>
              <w:rPr>
                <w:sz w:val="22"/>
                <w:szCs w:val="22"/>
              </w:rPr>
              <w:t>107.72</w:t>
            </w:r>
          </w:p>
        </w:tc>
        <w:tc>
          <w:tcPr>
            <w:tcW w:w="0" w:type="auto"/>
            <w:vAlign w:val="center"/>
          </w:tcPr>
          <w:p w:rsidR="00A30E73" w:rsidRPr="00A30E73" w:rsidP="00A30E73" w14:paraId="6FFFD5A7" w14:textId="274F4BC9">
            <w:pPr>
              <w:pStyle w:val="ListParagraph"/>
              <w:widowControl/>
              <w:ind w:left="0"/>
              <w:jc w:val="center"/>
              <w:rPr>
                <w:sz w:val="22"/>
                <w:szCs w:val="22"/>
              </w:rPr>
            </w:pPr>
            <w:r w:rsidRPr="00331A32">
              <w:rPr>
                <w:color w:val="000000"/>
                <w:sz w:val="22"/>
                <w:szCs w:val="22"/>
              </w:rPr>
              <w:t>29,623</w:t>
            </w:r>
          </w:p>
        </w:tc>
        <w:tc>
          <w:tcPr>
            <w:tcW w:w="0" w:type="auto"/>
            <w:vAlign w:val="center"/>
          </w:tcPr>
          <w:p w:rsidR="00A30E73" w:rsidRPr="00A30E73" w:rsidP="00A30E73" w14:paraId="44B46686" w14:textId="281B28A6">
            <w:pPr>
              <w:pStyle w:val="ListParagraph"/>
              <w:widowControl/>
              <w:ind w:left="0"/>
              <w:jc w:val="center"/>
              <w:rPr>
                <w:sz w:val="22"/>
                <w:szCs w:val="22"/>
              </w:rPr>
            </w:pPr>
            <w:r w:rsidRPr="00331A32">
              <w:rPr>
                <w:color w:val="000000"/>
                <w:sz w:val="22"/>
                <w:szCs w:val="22"/>
              </w:rPr>
              <w:t>0.083</w:t>
            </w:r>
          </w:p>
        </w:tc>
        <w:tc>
          <w:tcPr>
            <w:tcW w:w="0" w:type="auto"/>
            <w:vAlign w:val="center"/>
          </w:tcPr>
          <w:p w:rsidR="00A30E73" w:rsidRPr="00A30E73" w:rsidP="00A30E73" w14:paraId="57CDEA16" w14:textId="34F33ED9">
            <w:pPr>
              <w:pStyle w:val="ListParagraph"/>
              <w:widowControl/>
              <w:ind w:left="0"/>
              <w:jc w:val="center"/>
              <w:rPr>
                <w:color w:val="000000"/>
                <w:sz w:val="22"/>
                <w:szCs w:val="22"/>
              </w:rPr>
            </w:pPr>
            <w:r w:rsidRPr="00331A32">
              <w:rPr>
                <w:color w:val="000000"/>
                <w:sz w:val="22"/>
                <w:szCs w:val="22"/>
              </w:rPr>
              <w:t>2,459</w:t>
            </w:r>
          </w:p>
        </w:tc>
        <w:tc>
          <w:tcPr>
            <w:tcW w:w="0" w:type="auto"/>
            <w:vAlign w:val="center"/>
          </w:tcPr>
          <w:p w:rsidR="00A30E73" w:rsidRPr="00A30E73" w:rsidP="00A30E73" w14:paraId="119A2BCE" w14:textId="72BEDCCD">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A30E73" w:rsidRPr="00A30E73" w:rsidP="00A30E73" w14:paraId="628F4132" w14:textId="1F2999BD">
            <w:pPr>
              <w:pStyle w:val="ListParagraph"/>
              <w:widowControl/>
              <w:ind w:left="0"/>
              <w:jc w:val="center"/>
              <w:rPr>
                <w:color w:val="000000"/>
                <w:sz w:val="22"/>
                <w:szCs w:val="22"/>
              </w:rPr>
            </w:pPr>
            <w:r w:rsidRPr="00331A32">
              <w:rPr>
                <w:color w:val="000000"/>
                <w:sz w:val="22"/>
                <w:szCs w:val="22"/>
              </w:rPr>
              <w:t xml:space="preserve">$153,417 </w:t>
            </w:r>
          </w:p>
        </w:tc>
      </w:tr>
      <w:tr w14:paraId="5BEDF0EC" w14:textId="77777777" w:rsidTr="00785FC2">
        <w:tblPrEx>
          <w:tblW w:w="11856" w:type="dxa"/>
          <w:jc w:val="center"/>
          <w:tblLook w:val="04A0"/>
        </w:tblPrEx>
        <w:trPr>
          <w:jc w:val="center"/>
        </w:trPr>
        <w:tc>
          <w:tcPr>
            <w:tcW w:w="1014" w:type="dxa"/>
          </w:tcPr>
          <w:p w:rsidR="00A30E73" w:rsidRPr="0019098B" w:rsidP="00A30E73" w14:paraId="1CAA0582" w14:textId="77777777">
            <w:pPr>
              <w:pStyle w:val="ListParagraph"/>
              <w:widowControl/>
              <w:ind w:left="0"/>
              <w:rPr>
                <w:sz w:val="22"/>
                <w:szCs w:val="22"/>
              </w:rPr>
            </w:pPr>
            <w:r w:rsidRPr="0019098B">
              <w:rPr>
                <w:sz w:val="22"/>
                <w:szCs w:val="22"/>
              </w:rPr>
              <w:t>25-49</w:t>
            </w:r>
          </w:p>
        </w:tc>
        <w:tc>
          <w:tcPr>
            <w:tcW w:w="0" w:type="auto"/>
            <w:vAlign w:val="center"/>
          </w:tcPr>
          <w:p w:rsidR="00A30E73" w:rsidRPr="00785FC2" w:rsidP="00A30E73" w14:paraId="41A21D26" w14:textId="4C7559D6">
            <w:pPr>
              <w:pStyle w:val="ListParagraph"/>
              <w:widowControl/>
              <w:ind w:left="0"/>
              <w:jc w:val="center"/>
              <w:rPr>
                <w:sz w:val="22"/>
                <w:szCs w:val="22"/>
              </w:rPr>
            </w:pPr>
            <w:r w:rsidRPr="00331A32">
              <w:rPr>
                <w:color w:val="000000"/>
                <w:sz w:val="22"/>
                <w:szCs w:val="22"/>
              </w:rPr>
              <w:t>1,751</w:t>
            </w:r>
          </w:p>
        </w:tc>
        <w:tc>
          <w:tcPr>
            <w:tcW w:w="0" w:type="auto"/>
          </w:tcPr>
          <w:p w:rsidR="00A30E73" w:rsidRPr="00FD6CF8" w:rsidP="00A30E73" w14:paraId="03451B3E" w14:textId="77777777">
            <w:pPr>
              <w:pStyle w:val="ListParagraph"/>
              <w:widowControl/>
              <w:ind w:left="0"/>
              <w:jc w:val="center"/>
              <w:rPr>
                <w:sz w:val="22"/>
                <w:szCs w:val="22"/>
              </w:rPr>
            </w:pPr>
            <w:r w:rsidRPr="00FD6CF8">
              <w:rPr>
                <w:sz w:val="22"/>
                <w:szCs w:val="22"/>
              </w:rPr>
              <w:t>1</w:t>
            </w:r>
            <w:r>
              <w:rPr>
                <w:sz w:val="22"/>
                <w:szCs w:val="22"/>
              </w:rPr>
              <w:t>8</w:t>
            </w:r>
            <w:r w:rsidRPr="00FD6CF8">
              <w:rPr>
                <w:sz w:val="22"/>
                <w:szCs w:val="22"/>
              </w:rPr>
              <w:t>%</w:t>
            </w:r>
          </w:p>
        </w:tc>
        <w:tc>
          <w:tcPr>
            <w:tcW w:w="0" w:type="auto"/>
            <w:vAlign w:val="center"/>
          </w:tcPr>
          <w:p w:rsidR="00A30E73" w:rsidP="00A30E73" w14:paraId="0D32C43C" w14:textId="150382C5">
            <w:pPr>
              <w:pStyle w:val="ListParagraph"/>
              <w:widowControl/>
              <w:ind w:left="0"/>
              <w:jc w:val="center"/>
              <w:rPr>
                <w:sz w:val="22"/>
                <w:szCs w:val="22"/>
              </w:rPr>
            </w:pPr>
            <w:r w:rsidRPr="003D7B37">
              <w:rPr>
                <w:sz w:val="22"/>
                <w:szCs w:val="22"/>
              </w:rPr>
              <w:t>3</w:t>
            </w:r>
            <w:r w:rsidR="00D24E85">
              <w:rPr>
                <w:sz w:val="22"/>
                <w:szCs w:val="22"/>
              </w:rPr>
              <w:t>15</w:t>
            </w:r>
          </w:p>
        </w:tc>
        <w:tc>
          <w:tcPr>
            <w:tcW w:w="0" w:type="auto"/>
          </w:tcPr>
          <w:p w:rsidR="00A30E73" w:rsidRPr="00FD6CF8" w:rsidP="00A30E73" w14:paraId="6F9EF9CD" w14:textId="77777777">
            <w:pPr>
              <w:pStyle w:val="ListParagraph"/>
              <w:widowControl/>
              <w:ind w:left="0"/>
              <w:jc w:val="center"/>
              <w:rPr>
                <w:sz w:val="22"/>
                <w:szCs w:val="22"/>
              </w:rPr>
            </w:pPr>
            <w:r>
              <w:rPr>
                <w:sz w:val="22"/>
                <w:szCs w:val="22"/>
              </w:rPr>
              <w:t>129.26</w:t>
            </w:r>
          </w:p>
        </w:tc>
        <w:tc>
          <w:tcPr>
            <w:tcW w:w="0" w:type="auto"/>
            <w:vAlign w:val="center"/>
          </w:tcPr>
          <w:p w:rsidR="00A30E73" w:rsidRPr="00A30E73" w:rsidP="00A30E73" w14:paraId="40E233A9" w14:textId="19FBA57B">
            <w:pPr>
              <w:pStyle w:val="ListParagraph"/>
              <w:widowControl/>
              <w:ind w:left="0"/>
              <w:jc w:val="center"/>
              <w:rPr>
                <w:sz w:val="22"/>
                <w:szCs w:val="22"/>
              </w:rPr>
            </w:pPr>
            <w:r w:rsidRPr="00331A32">
              <w:rPr>
                <w:color w:val="000000"/>
                <w:sz w:val="22"/>
                <w:szCs w:val="22"/>
              </w:rPr>
              <w:t>40,717</w:t>
            </w:r>
          </w:p>
        </w:tc>
        <w:tc>
          <w:tcPr>
            <w:tcW w:w="0" w:type="auto"/>
            <w:vAlign w:val="center"/>
          </w:tcPr>
          <w:p w:rsidR="00A30E73" w:rsidRPr="00A30E73" w:rsidP="00A30E73" w14:paraId="40E4B13D" w14:textId="66080D8A">
            <w:pPr>
              <w:pStyle w:val="ListParagraph"/>
              <w:widowControl/>
              <w:ind w:left="0"/>
              <w:jc w:val="center"/>
              <w:rPr>
                <w:sz w:val="22"/>
                <w:szCs w:val="22"/>
              </w:rPr>
            </w:pPr>
            <w:r w:rsidRPr="00331A32">
              <w:rPr>
                <w:color w:val="000000"/>
                <w:sz w:val="22"/>
                <w:szCs w:val="22"/>
              </w:rPr>
              <w:t>0.083</w:t>
            </w:r>
          </w:p>
        </w:tc>
        <w:tc>
          <w:tcPr>
            <w:tcW w:w="0" w:type="auto"/>
            <w:vAlign w:val="center"/>
          </w:tcPr>
          <w:p w:rsidR="00A30E73" w:rsidRPr="00A30E73" w:rsidP="00A30E73" w14:paraId="207038A5" w14:textId="5DFC4744">
            <w:pPr>
              <w:pStyle w:val="ListParagraph"/>
              <w:widowControl/>
              <w:ind w:left="0"/>
              <w:jc w:val="center"/>
              <w:rPr>
                <w:color w:val="000000"/>
                <w:sz w:val="22"/>
                <w:szCs w:val="22"/>
              </w:rPr>
            </w:pPr>
            <w:r w:rsidRPr="00331A32">
              <w:rPr>
                <w:color w:val="000000"/>
                <w:sz w:val="22"/>
                <w:szCs w:val="22"/>
              </w:rPr>
              <w:t>3,380</w:t>
            </w:r>
          </w:p>
        </w:tc>
        <w:tc>
          <w:tcPr>
            <w:tcW w:w="0" w:type="auto"/>
            <w:vAlign w:val="center"/>
          </w:tcPr>
          <w:p w:rsidR="00A30E73" w:rsidRPr="00A30E73" w:rsidP="00A30E73" w14:paraId="0C39D05C" w14:textId="3246D744">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A30E73" w:rsidRPr="00A30E73" w:rsidP="00A30E73" w14:paraId="20FB18AA" w14:textId="62BD2431">
            <w:pPr>
              <w:pStyle w:val="ListParagraph"/>
              <w:widowControl/>
              <w:ind w:left="0"/>
              <w:jc w:val="center"/>
              <w:rPr>
                <w:color w:val="000000"/>
                <w:sz w:val="22"/>
                <w:szCs w:val="22"/>
              </w:rPr>
            </w:pPr>
            <w:r w:rsidRPr="00331A32">
              <w:rPr>
                <w:color w:val="000000"/>
                <w:sz w:val="22"/>
                <w:szCs w:val="22"/>
              </w:rPr>
              <w:t xml:space="preserve">$210,878 </w:t>
            </w:r>
          </w:p>
        </w:tc>
      </w:tr>
      <w:tr w14:paraId="75493683" w14:textId="77777777" w:rsidTr="00785FC2">
        <w:tblPrEx>
          <w:tblW w:w="11856" w:type="dxa"/>
          <w:jc w:val="center"/>
          <w:tblLook w:val="04A0"/>
        </w:tblPrEx>
        <w:trPr>
          <w:jc w:val="center"/>
        </w:trPr>
        <w:tc>
          <w:tcPr>
            <w:tcW w:w="1014" w:type="dxa"/>
          </w:tcPr>
          <w:p w:rsidR="00A30E73" w:rsidRPr="0019098B" w:rsidP="00A30E73" w14:paraId="52406C4B" w14:textId="77777777">
            <w:pPr>
              <w:pStyle w:val="ListParagraph"/>
              <w:widowControl/>
              <w:ind w:left="0"/>
              <w:rPr>
                <w:sz w:val="22"/>
                <w:szCs w:val="22"/>
              </w:rPr>
            </w:pPr>
            <w:r w:rsidRPr="0019098B">
              <w:rPr>
                <w:sz w:val="22"/>
                <w:szCs w:val="22"/>
              </w:rPr>
              <w:t>50-99</w:t>
            </w:r>
          </w:p>
        </w:tc>
        <w:tc>
          <w:tcPr>
            <w:tcW w:w="0" w:type="auto"/>
            <w:vAlign w:val="center"/>
          </w:tcPr>
          <w:p w:rsidR="00A30E73" w:rsidRPr="00785FC2" w:rsidP="00A30E73" w14:paraId="0C875BEE" w14:textId="4D045111">
            <w:pPr>
              <w:pStyle w:val="ListParagraph"/>
              <w:widowControl/>
              <w:ind w:left="0"/>
              <w:jc w:val="center"/>
              <w:rPr>
                <w:sz w:val="22"/>
                <w:szCs w:val="22"/>
              </w:rPr>
            </w:pPr>
            <w:r w:rsidRPr="00331A32">
              <w:rPr>
                <w:color w:val="000000"/>
                <w:sz w:val="22"/>
                <w:szCs w:val="22"/>
              </w:rPr>
              <w:t>711</w:t>
            </w:r>
          </w:p>
        </w:tc>
        <w:tc>
          <w:tcPr>
            <w:tcW w:w="0" w:type="auto"/>
          </w:tcPr>
          <w:p w:rsidR="00A30E73" w:rsidRPr="00FD6CF8" w:rsidP="00A30E73" w14:paraId="3FDE7567" w14:textId="77777777">
            <w:pPr>
              <w:pStyle w:val="ListParagraph"/>
              <w:widowControl/>
              <w:ind w:left="0"/>
              <w:jc w:val="center"/>
              <w:rPr>
                <w:sz w:val="22"/>
                <w:szCs w:val="22"/>
              </w:rPr>
            </w:pPr>
            <w:r w:rsidRPr="00FD6CF8">
              <w:rPr>
                <w:sz w:val="22"/>
                <w:szCs w:val="22"/>
              </w:rPr>
              <w:t>1</w:t>
            </w:r>
            <w:r>
              <w:rPr>
                <w:sz w:val="22"/>
                <w:szCs w:val="22"/>
              </w:rPr>
              <w:t>5</w:t>
            </w:r>
            <w:r w:rsidRPr="00FD6CF8">
              <w:rPr>
                <w:sz w:val="22"/>
                <w:szCs w:val="22"/>
              </w:rPr>
              <w:t>%</w:t>
            </w:r>
          </w:p>
        </w:tc>
        <w:tc>
          <w:tcPr>
            <w:tcW w:w="0" w:type="auto"/>
            <w:vAlign w:val="center"/>
          </w:tcPr>
          <w:p w:rsidR="00A30E73" w:rsidP="00A30E73" w14:paraId="544AD63F" w14:textId="42BC7B0F">
            <w:pPr>
              <w:pStyle w:val="ListParagraph"/>
              <w:widowControl/>
              <w:ind w:left="0"/>
              <w:jc w:val="center"/>
              <w:rPr>
                <w:sz w:val="22"/>
                <w:szCs w:val="22"/>
              </w:rPr>
            </w:pPr>
            <w:r>
              <w:rPr>
                <w:sz w:val="22"/>
                <w:szCs w:val="22"/>
              </w:rPr>
              <w:t>107</w:t>
            </w:r>
          </w:p>
        </w:tc>
        <w:tc>
          <w:tcPr>
            <w:tcW w:w="0" w:type="auto"/>
          </w:tcPr>
          <w:p w:rsidR="00A30E73" w:rsidRPr="00FD6CF8" w:rsidP="00A30E73" w14:paraId="560A02F5" w14:textId="77777777">
            <w:pPr>
              <w:pStyle w:val="ListParagraph"/>
              <w:widowControl/>
              <w:ind w:left="0"/>
              <w:jc w:val="center"/>
              <w:rPr>
                <w:sz w:val="22"/>
                <w:szCs w:val="22"/>
              </w:rPr>
            </w:pPr>
            <w:r>
              <w:rPr>
                <w:sz w:val="22"/>
                <w:szCs w:val="22"/>
              </w:rPr>
              <w:t>129.26</w:t>
            </w:r>
          </w:p>
        </w:tc>
        <w:tc>
          <w:tcPr>
            <w:tcW w:w="0" w:type="auto"/>
            <w:vAlign w:val="center"/>
          </w:tcPr>
          <w:p w:rsidR="00A30E73" w:rsidRPr="00A30E73" w:rsidP="00A30E73" w14:paraId="59204333" w14:textId="0D225980">
            <w:pPr>
              <w:pStyle w:val="ListParagraph"/>
              <w:widowControl/>
              <w:ind w:left="0"/>
              <w:jc w:val="center"/>
              <w:rPr>
                <w:sz w:val="22"/>
                <w:szCs w:val="22"/>
              </w:rPr>
            </w:pPr>
            <w:r w:rsidRPr="00331A32">
              <w:rPr>
                <w:color w:val="000000"/>
                <w:sz w:val="22"/>
                <w:szCs w:val="22"/>
              </w:rPr>
              <w:t>13,831</w:t>
            </w:r>
          </w:p>
        </w:tc>
        <w:tc>
          <w:tcPr>
            <w:tcW w:w="0" w:type="auto"/>
            <w:vAlign w:val="center"/>
          </w:tcPr>
          <w:p w:rsidR="00A30E73" w:rsidRPr="00A30E73" w:rsidP="00A30E73" w14:paraId="45BEDF55" w14:textId="79D033FA">
            <w:pPr>
              <w:pStyle w:val="ListParagraph"/>
              <w:widowControl/>
              <w:ind w:left="0"/>
              <w:jc w:val="center"/>
              <w:rPr>
                <w:sz w:val="22"/>
                <w:szCs w:val="22"/>
              </w:rPr>
            </w:pPr>
            <w:r w:rsidRPr="00331A32">
              <w:rPr>
                <w:color w:val="000000"/>
                <w:sz w:val="22"/>
                <w:szCs w:val="22"/>
              </w:rPr>
              <w:t>0.083</w:t>
            </w:r>
          </w:p>
        </w:tc>
        <w:tc>
          <w:tcPr>
            <w:tcW w:w="0" w:type="auto"/>
            <w:vAlign w:val="center"/>
          </w:tcPr>
          <w:p w:rsidR="00A30E73" w:rsidRPr="00A30E73" w:rsidP="00A30E73" w14:paraId="468A979F" w14:textId="4366EBAA">
            <w:pPr>
              <w:pStyle w:val="ListParagraph"/>
              <w:widowControl/>
              <w:ind w:left="0"/>
              <w:jc w:val="center"/>
              <w:rPr>
                <w:color w:val="000000"/>
                <w:sz w:val="22"/>
                <w:szCs w:val="22"/>
              </w:rPr>
            </w:pPr>
            <w:r w:rsidRPr="00331A32">
              <w:rPr>
                <w:color w:val="000000"/>
                <w:sz w:val="22"/>
                <w:szCs w:val="22"/>
              </w:rPr>
              <w:t>1,148</w:t>
            </w:r>
          </w:p>
        </w:tc>
        <w:tc>
          <w:tcPr>
            <w:tcW w:w="0" w:type="auto"/>
            <w:vAlign w:val="center"/>
          </w:tcPr>
          <w:p w:rsidR="00A30E73" w:rsidRPr="00A30E73" w:rsidP="00A30E73" w14:paraId="4DE77D23" w14:textId="5E6BBDAF">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A30E73" w:rsidRPr="00A30E73" w:rsidP="00A30E73" w14:paraId="44B88167" w14:textId="6658D61D">
            <w:pPr>
              <w:pStyle w:val="ListParagraph"/>
              <w:widowControl/>
              <w:ind w:left="0"/>
              <w:jc w:val="center"/>
              <w:rPr>
                <w:color w:val="000000"/>
                <w:sz w:val="22"/>
                <w:szCs w:val="22"/>
              </w:rPr>
            </w:pPr>
            <w:r w:rsidRPr="00331A32">
              <w:rPr>
                <w:color w:val="000000"/>
                <w:sz w:val="22"/>
                <w:szCs w:val="22"/>
              </w:rPr>
              <w:t xml:space="preserve">$71,624 </w:t>
            </w:r>
          </w:p>
        </w:tc>
      </w:tr>
      <w:tr w14:paraId="10101B37" w14:textId="77777777" w:rsidTr="00785FC2">
        <w:tblPrEx>
          <w:tblW w:w="11856" w:type="dxa"/>
          <w:jc w:val="center"/>
          <w:tblLook w:val="04A0"/>
        </w:tblPrEx>
        <w:trPr>
          <w:jc w:val="center"/>
        </w:trPr>
        <w:tc>
          <w:tcPr>
            <w:tcW w:w="1014" w:type="dxa"/>
          </w:tcPr>
          <w:p w:rsidR="00A30E73" w:rsidRPr="0019098B" w:rsidP="00A30E73" w14:paraId="14BD4796" w14:textId="77777777">
            <w:pPr>
              <w:pStyle w:val="ListParagraph"/>
              <w:widowControl/>
              <w:ind w:left="0"/>
              <w:rPr>
                <w:sz w:val="22"/>
                <w:szCs w:val="22"/>
              </w:rPr>
            </w:pPr>
            <w:r w:rsidRPr="0019098B">
              <w:rPr>
                <w:sz w:val="22"/>
                <w:szCs w:val="22"/>
              </w:rPr>
              <w:t>100-249</w:t>
            </w:r>
          </w:p>
        </w:tc>
        <w:tc>
          <w:tcPr>
            <w:tcW w:w="0" w:type="auto"/>
            <w:vAlign w:val="center"/>
          </w:tcPr>
          <w:p w:rsidR="00A30E73" w:rsidRPr="00785FC2" w:rsidP="00A30E73" w14:paraId="3C70130B" w14:textId="39A6C95A">
            <w:pPr>
              <w:pStyle w:val="ListParagraph"/>
              <w:widowControl/>
              <w:ind w:left="0"/>
              <w:jc w:val="center"/>
              <w:rPr>
                <w:sz w:val="22"/>
                <w:szCs w:val="22"/>
              </w:rPr>
            </w:pPr>
            <w:r w:rsidRPr="00331A32">
              <w:rPr>
                <w:color w:val="000000"/>
                <w:sz w:val="22"/>
                <w:szCs w:val="22"/>
              </w:rPr>
              <w:t>255</w:t>
            </w:r>
          </w:p>
        </w:tc>
        <w:tc>
          <w:tcPr>
            <w:tcW w:w="0" w:type="auto"/>
          </w:tcPr>
          <w:p w:rsidR="00A30E73" w:rsidRPr="00FD6CF8" w:rsidP="00A30E73" w14:paraId="329766C3" w14:textId="77777777">
            <w:pPr>
              <w:pStyle w:val="ListParagraph"/>
              <w:widowControl/>
              <w:ind w:left="0"/>
              <w:jc w:val="center"/>
              <w:rPr>
                <w:sz w:val="22"/>
                <w:szCs w:val="22"/>
              </w:rPr>
            </w:pPr>
            <w:r>
              <w:rPr>
                <w:sz w:val="22"/>
                <w:szCs w:val="22"/>
              </w:rPr>
              <w:t>13</w:t>
            </w:r>
            <w:r w:rsidRPr="00FD6CF8">
              <w:rPr>
                <w:sz w:val="22"/>
                <w:szCs w:val="22"/>
              </w:rPr>
              <w:t>%</w:t>
            </w:r>
          </w:p>
        </w:tc>
        <w:tc>
          <w:tcPr>
            <w:tcW w:w="0" w:type="auto"/>
            <w:vAlign w:val="center"/>
          </w:tcPr>
          <w:p w:rsidR="00A30E73" w:rsidP="00A30E73" w14:paraId="754E118A" w14:textId="53C9D0D4">
            <w:pPr>
              <w:pStyle w:val="ListParagraph"/>
              <w:widowControl/>
              <w:ind w:left="0"/>
              <w:jc w:val="center"/>
              <w:rPr>
                <w:sz w:val="22"/>
                <w:szCs w:val="22"/>
              </w:rPr>
            </w:pPr>
            <w:r w:rsidRPr="003D7B37">
              <w:rPr>
                <w:sz w:val="22"/>
                <w:szCs w:val="22"/>
              </w:rPr>
              <w:t>3</w:t>
            </w:r>
            <w:r w:rsidR="00D24E85">
              <w:rPr>
                <w:sz w:val="22"/>
                <w:szCs w:val="22"/>
              </w:rPr>
              <w:t>3</w:t>
            </w:r>
          </w:p>
        </w:tc>
        <w:tc>
          <w:tcPr>
            <w:tcW w:w="0" w:type="auto"/>
          </w:tcPr>
          <w:p w:rsidR="00A30E73" w:rsidRPr="00FD6CF8" w:rsidP="00A30E73" w14:paraId="4F03DF02" w14:textId="77777777">
            <w:pPr>
              <w:pStyle w:val="ListParagraph"/>
              <w:widowControl/>
              <w:ind w:left="0"/>
              <w:jc w:val="center"/>
              <w:rPr>
                <w:sz w:val="22"/>
                <w:szCs w:val="22"/>
              </w:rPr>
            </w:pPr>
            <w:r>
              <w:rPr>
                <w:sz w:val="22"/>
                <w:szCs w:val="22"/>
              </w:rPr>
              <w:t>161.57</w:t>
            </w:r>
          </w:p>
        </w:tc>
        <w:tc>
          <w:tcPr>
            <w:tcW w:w="0" w:type="auto"/>
            <w:vAlign w:val="center"/>
          </w:tcPr>
          <w:p w:rsidR="00A30E73" w:rsidRPr="00A30E73" w:rsidP="00A30E73" w14:paraId="628F1D93" w14:textId="791AF3D1">
            <w:pPr>
              <w:pStyle w:val="ListParagraph"/>
              <w:widowControl/>
              <w:ind w:left="0"/>
              <w:jc w:val="center"/>
              <w:rPr>
                <w:sz w:val="22"/>
                <w:szCs w:val="22"/>
              </w:rPr>
            </w:pPr>
            <w:r w:rsidRPr="00331A32">
              <w:rPr>
                <w:color w:val="000000"/>
                <w:sz w:val="22"/>
                <w:szCs w:val="22"/>
              </w:rPr>
              <w:t>5,332</w:t>
            </w:r>
          </w:p>
        </w:tc>
        <w:tc>
          <w:tcPr>
            <w:tcW w:w="0" w:type="auto"/>
            <w:vAlign w:val="center"/>
          </w:tcPr>
          <w:p w:rsidR="00A30E73" w:rsidRPr="00A30E73" w:rsidP="00A30E73" w14:paraId="276E860B" w14:textId="1A089E9A">
            <w:pPr>
              <w:pStyle w:val="ListParagraph"/>
              <w:widowControl/>
              <w:ind w:left="0"/>
              <w:jc w:val="center"/>
              <w:rPr>
                <w:sz w:val="22"/>
                <w:szCs w:val="22"/>
              </w:rPr>
            </w:pPr>
            <w:r w:rsidRPr="00331A32">
              <w:rPr>
                <w:color w:val="000000"/>
                <w:sz w:val="22"/>
                <w:szCs w:val="22"/>
              </w:rPr>
              <w:t>0.083</w:t>
            </w:r>
          </w:p>
        </w:tc>
        <w:tc>
          <w:tcPr>
            <w:tcW w:w="0" w:type="auto"/>
            <w:vAlign w:val="center"/>
          </w:tcPr>
          <w:p w:rsidR="00A30E73" w:rsidRPr="00A30E73" w:rsidP="00A30E73" w14:paraId="56190E37" w14:textId="57B92F38">
            <w:pPr>
              <w:pStyle w:val="ListParagraph"/>
              <w:widowControl/>
              <w:ind w:left="0"/>
              <w:jc w:val="center"/>
              <w:rPr>
                <w:color w:val="000000"/>
                <w:sz w:val="22"/>
                <w:szCs w:val="22"/>
              </w:rPr>
            </w:pPr>
            <w:r w:rsidRPr="00331A32">
              <w:rPr>
                <w:color w:val="000000"/>
                <w:sz w:val="22"/>
                <w:szCs w:val="22"/>
              </w:rPr>
              <w:t>443</w:t>
            </w:r>
          </w:p>
        </w:tc>
        <w:tc>
          <w:tcPr>
            <w:tcW w:w="0" w:type="auto"/>
            <w:vAlign w:val="center"/>
          </w:tcPr>
          <w:p w:rsidR="00A30E73" w:rsidRPr="00A30E73" w:rsidP="00A30E73" w14:paraId="1A4332FE" w14:textId="765556CD">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A30E73" w:rsidRPr="00A30E73" w:rsidP="00A30E73" w14:paraId="1F07FA0A" w14:textId="42EFE00C">
            <w:pPr>
              <w:pStyle w:val="ListParagraph"/>
              <w:widowControl/>
              <w:ind w:left="0"/>
              <w:jc w:val="center"/>
              <w:rPr>
                <w:color w:val="000000"/>
                <w:sz w:val="22"/>
                <w:szCs w:val="22"/>
              </w:rPr>
            </w:pPr>
            <w:r w:rsidRPr="00331A32">
              <w:rPr>
                <w:color w:val="000000"/>
                <w:sz w:val="22"/>
                <w:szCs w:val="22"/>
              </w:rPr>
              <w:t xml:space="preserve">$27,639 </w:t>
            </w:r>
          </w:p>
        </w:tc>
      </w:tr>
      <w:tr w14:paraId="28C57FD9" w14:textId="77777777" w:rsidTr="00785FC2">
        <w:tblPrEx>
          <w:tblW w:w="11856" w:type="dxa"/>
          <w:jc w:val="center"/>
          <w:tblLook w:val="04A0"/>
        </w:tblPrEx>
        <w:trPr>
          <w:jc w:val="center"/>
        </w:trPr>
        <w:tc>
          <w:tcPr>
            <w:tcW w:w="1014" w:type="dxa"/>
          </w:tcPr>
          <w:p w:rsidR="00A30E73" w:rsidRPr="0019098B" w:rsidP="00A30E73" w14:paraId="54F0CEB1" w14:textId="77777777">
            <w:pPr>
              <w:pStyle w:val="ListParagraph"/>
              <w:widowControl/>
              <w:ind w:left="0"/>
              <w:rPr>
                <w:sz w:val="22"/>
                <w:szCs w:val="22"/>
              </w:rPr>
            </w:pPr>
            <w:r w:rsidRPr="0019098B">
              <w:rPr>
                <w:sz w:val="22"/>
                <w:szCs w:val="22"/>
              </w:rPr>
              <w:t>250-499</w:t>
            </w:r>
          </w:p>
        </w:tc>
        <w:tc>
          <w:tcPr>
            <w:tcW w:w="0" w:type="auto"/>
            <w:vAlign w:val="center"/>
          </w:tcPr>
          <w:p w:rsidR="00A30E73" w:rsidRPr="00785FC2" w:rsidP="00A30E73" w14:paraId="3536419B" w14:textId="4E8742CF">
            <w:pPr>
              <w:pStyle w:val="ListParagraph"/>
              <w:widowControl/>
              <w:ind w:left="0"/>
              <w:jc w:val="center"/>
              <w:rPr>
                <w:sz w:val="22"/>
                <w:szCs w:val="22"/>
              </w:rPr>
            </w:pPr>
            <w:r w:rsidRPr="00331A32">
              <w:rPr>
                <w:color w:val="000000"/>
                <w:sz w:val="22"/>
                <w:szCs w:val="22"/>
              </w:rPr>
              <w:t>61</w:t>
            </w:r>
          </w:p>
        </w:tc>
        <w:tc>
          <w:tcPr>
            <w:tcW w:w="0" w:type="auto"/>
          </w:tcPr>
          <w:p w:rsidR="00A30E73" w:rsidRPr="00FD6CF8" w:rsidP="00A30E73" w14:paraId="7D7FA0F6" w14:textId="77777777">
            <w:pPr>
              <w:pStyle w:val="ListParagraph"/>
              <w:widowControl/>
              <w:ind w:left="0"/>
              <w:jc w:val="center"/>
              <w:rPr>
                <w:sz w:val="22"/>
                <w:szCs w:val="22"/>
              </w:rPr>
            </w:pPr>
            <w:r>
              <w:rPr>
                <w:sz w:val="22"/>
                <w:szCs w:val="22"/>
              </w:rPr>
              <w:t>10</w:t>
            </w:r>
            <w:r w:rsidRPr="00FD6CF8">
              <w:rPr>
                <w:sz w:val="22"/>
                <w:szCs w:val="22"/>
              </w:rPr>
              <w:t>%</w:t>
            </w:r>
          </w:p>
        </w:tc>
        <w:tc>
          <w:tcPr>
            <w:tcW w:w="0" w:type="auto"/>
            <w:vAlign w:val="center"/>
          </w:tcPr>
          <w:p w:rsidR="00A30E73" w:rsidP="00A30E73" w14:paraId="244EEC6A" w14:textId="77777777">
            <w:pPr>
              <w:pStyle w:val="ListParagraph"/>
              <w:widowControl/>
              <w:ind w:left="0"/>
              <w:jc w:val="center"/>
              <w:rPr>
                <w:sz w:val="22"/>
                <w:szCs w:val="22"/>
              </w:rPr>
            </w:pPr>
            <w:r w:rsidRPr="003D7B37">
              <w:rPr>
                <w:sz w:val="22"/>
                <w:szCs w:val="22"/>
              </w:rPr>
              <w:t>6</w:t>
            </w:r>
          </w:p>
        </w:tc>
        <w:tc>
          <w:tcPr>
            <w:tcW w:w="0" w:type="auto"/>
          </w:tcPr>
          <w:p w:rsidR="00A30E73" w:rsidRPr="00FD6CF8" w:rsidP="00A30E73" w14:paraId="02D0597B" w14:textId="77777777">
            <w:pPr>
              <w:pStyle w:val="ListParagraph"/>
              <w:widowControl/>
              <w:ind w:left="0"/>
              <w:jc w:val="center"/>
              <w:rPr>
                <w:sz w:val="22"/>
                <w:szCs w:val="22"/>
              </w:rPr>
            </w:pPr>
            <w:r>
              <w:rPr>
                <w:sz w:val="22"/>
                <w:szCs w:val="22"/>
              </w:rPr>
              <w:t>215.43</w:t>
            </w:r>
          </w:p>
        </w:tc>
        <w:tc>
          <w:tcPr>
            <w:tcW w:w="0" w:type="auto"/>
            <w:vAlign w:val="center"/>
          </w:tcPr>
          <w:p w:rsidR="00A30E73" w:rsidRPr="00A30E73" w:rsidP="00A30E73" w14:paraId="0E05754A" w14:textId="077303A8">
            <w:pPr>
              <w:pStyle w:val="ListParagraph"/>
              <w:widowControl/>
              <w:ind w:left="0"/>
              <w:jc w:val="center"/>
              <w:rPr>
                <w:sz w:val="22"/>
                <w:szCs w:val="22"/>
              </w:rPr>
            </w:pPr>
            <w:r w:rsidRPr="00331A32">
              <w:rPr>
                <w:color w:val="000000"/>
                <w:sz w:val="22"/>
                <w:szCs w:val="22"/>
              </w:rPr>
              <w:t>1,293</w:t>
            </w:r>
          </w:p>
        </w:tc>
        <w:tc>
          <w:tcPr>
            <w:tcW w:w="0" w:type="auto"/>
            <w:vAlign w:val="center"/>
          </w:tcPr>
          <w:p w:rsidR="00A30E73" w:rsidRPr="00A30E73" w:rsidP="00A30E73" w14:paraId="027154CE" w14:textId="625FE898">
            <w:pPr>
              <w:pStyle w:val="ListParagraph"/>
              <w:widowControl/>
              <w:ind w:left="0"/>
              <w:jc w:val="center"/>
              <w:rPr>
                <w:sz w:val="22"/>
                <w:szCs w:val="22"/>
              </w:rPr>
            </w:pPr>
            <w:r w:rsidRPr="00331A32">
              <w:rPr>
                <w:color w:val="000000"/>
                <w:sz w:val="22"/>
                <w:szCs w:val="22"/>
              </w:rPr>
              <w:t>0.083</w:t>
            </w:r>
          </w:p>
        </w:tc>
        <w:tc>
          <w:tcPr>
            <w:tcW w:w="0" w:type="auto"/>
            <w:vAlign w:val="center"/>
          </w:tcPr>
          <w:p w:rsidR="00A30E73" w:rsidRPr="00A30E73" w:rsidP="00A30E73" w14:paraId="50CF20CD" w14:textId="146B01A3">
            <w:pPr>
              <w:pStyle w:val="ListParagraph"/>
              <w:widowControl/>
              <w:ind w:left="0"/>
              <w:jc w:val="center"/>
              <w:rPr>
                <w:color w:val="000000"/>
                <w:sz w:val="22"/>
                <w:szCs w:val="22"/>
              </w:rPr>
            </w:pPr>
            <w:r w:rsidRPr="00331A32">
              <w:rPr>
                <w:color w:val="000000"/>
                <w:sz w:val="22"/>
                <w:szCs w:val="22"/>
              </w:rPr>
              <w:t>107</w:t>
            </w:r>
          </w:p>
        </w:tc>
        <w:tc>
          <w:tcPr>
            <w:tcW w:w="0" w:type="auto"/>
            <w:vAlign w:val="center"/>
          </w:tcPr>
          <w:p w:rsidR="00A30E73" w:rsidRPr="00A30E73" w:rsidP="00A30E73" w14:paraId="352A3AA2" w14:textId="682A8BB3">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A30E73" w:rsidRPr="00A30E73" w:rsidP="00A30E73" w14:paraId="30182162" w14:textId="433E48CA">
            <w:pPr>
              <w:pStyle w:val="ListParagraph"/>
              <w:widowControl/>
              <w:ind w:left="0"/>
              <w:jc w:val="center"/>
              <w:rPr>
                <w:color w:val="000000"/>
                <w:sz w:val="22"/>
                <w:szCs w:val="22"/>
              </w:rPr>
            </w:pPr>
            <w:r w:rsidRPr="00331A32">
              <w:rPr>
                <w:color w:val="000000"/>
                <w:sz w:val="22"/>
                <w:szCs w:val="22"/>
              </w:rPr>
              <w:t xml:space="preserve">$6,676 </w:t>
            </w:r>
          </w:p>
        </w:tc>
      </w:tr>
      <w:tr w14:paraId="441760EB" w14:textId="77777777" w:rsidTr="00785FC2">
        <w:tblPrEx>
          <w:tblW w:w="11856" w:type="dxa"/>
          <w:jc w:val="center"/>
          <w:tblLook w:val="04A0"/>
        </w:tblPrEx>
        <w:trPr>
          <w:jc w:val="center"/>
        </w:trPr>
        <w:tc>
          <w:tcPr>
            <w:tcW w:w="1014" w:type="dxa"/>
          </w:tcPr>
          <w:p w:rsidR="00A30E73" w:rsidRPr="0019098B" w:rsidP="00A30E73" w14:paraId="3BC67A1B" w14:textId="77777777">
            <w:pPr>
              <w:pStyle w:val="ListParagraph"/>
              <w:widowControl/>
              <w:ind w:left="0"/>
              <w:rPr>
                <w:sz w:val="22"/>
                <w:szCs w:val="22"/>
              </w:rPr>
            </w:pPr>
            <w:r w:rsidRPr="0019098B">
              <w:rPr>
                <w:sz w:val="22"/>
                <w:szCs w:val="22"/>
              </w:rPr>
              <w:t>500+</w:t>
            </w:r>
          </w:p>
        </w:tc>
        <w:tc>
          <w:tcPr>
            <w:tcW w:w="0" w:type="auto"/>
            <w:vAlign w:val="center"/>
          </w:tcPr>
          <w:p w:rsidR="00A30E73" w:rsidRPr="00785FC2" w:rsidP="00A30E73" w14:paraId="48472238" w14:textId="361AD31F">
            <w:pPr>
              <w:pStyle w:val="ListParagraph"/>
              <w:widowControl/>
              <w:ind w:left="0"/>
              <w:jc w:val="center"/>
              <w:rPr>
                <w:sz w:val="22"/>
                <w:szCs w:val="22"/>
              </w:rPr>
            </w:pPr>
            <w:r w:rsidRPr="00331A32">
              <w:rPr>
                <w:color w:val="000000"/>
                <w:sz w:val="22"/>
                <w:szCs w:val="22"/>
              </w:rPr>
              <w:t>41</w:t>
            </w:r>
          </w:p>
        </w:tc>
        <w:tc>
          <w:tcPr>
            <w:tcW w:w="0" w:type="auto"/>
          </w:tcPr>
          <w:p w:rsidR="00A30E73" w:rsidRPr="00FD6CF8" w:rsidP="00A30E73" w14:paraId="6BF891F6" w14:textId="77777777">
            <w:pPr>
              <w:pStyle w:val="ListParagraph"/>
              <w:widowControl/>
              <w:ind w:left="0"/>
              <w:jc w:val="center"/>
              <w:rPr>
                <w:sz w:val="22"/>
                <w:szCs w:val="22"/>
              </w:rPr>
            </w:pPr>
            <w:r>
              <w:rPr>
                <w:sz w:val="22"/>
                <w:szCs w:val="22"/>
              </w:rPr>
              <w:t>8</w:t>
            </w:r>
            <w:r w:rsidRPr="00FD6CF8">
              <w:rPr>
                <w:sz w:val="22"/>
                <w:szCs w:val="22"/>
              </w:rPr>
              <w:t>%</w:t>
            </w:r>
          </w:p>
        </w:tc>
        <w:tc>
          <w:tcPr>
            <w:tcW w:w="0" w:type="auto"/>
            <w:vAlign w:val="center"/>
          </w:tcPr>
          <w:p w:rsidR="00A30E73" w:rsidP="00A30E73" w14:paraId="3A047F7B" w14:textId="77777777">
            <w:pPr>
              <w:pStyle w:val="ListParagraph"/>
              <w:widowControl/>
              <w:ind w:left="0"/>
              <w:jc w:val="center"/>
              <w:rPr>
                <w:sz w:val="22"/>
                <w:szCs w:val="22"/>
              </w:rPr>
            </w:pPr>
            <w:r w:rsidRPr="003D7B37">
              <w:rPr>
                <w:sz w:val="22"/>
                <w:szCs w:val="22"/>
              </w:rPr>
              <w:t>3</w:t>
            </w:r>
          </w:p>
        </w:tc>
        <w:tc>
          <w:tcPr>
            <w:tcW w:w="0" w:type="auto"/>
          </w:tcPr>
          <w:p w:rsidR="00A30E73" w:rsidRPr="00FD6CF8" w:rsidP="00A30E73" w14:paraId="599B67ED" w14:textId="77777777">
            <w:pPr>
              <w:pStyle w:val="ListParagraph"/>
              <w:widowControl/>
              <w:ind w:left="0"/>
              <w:jc w:val="center"/>
              <w:rPr>
                <w:sz w:val="22"/>
                <w:szCs w:val="22"/>
              </w:rPr>
            </w:pPr>
            <w:r>
              <w:rPr>
                <w:sz w:val="22"/>
                <w:szCs w:val="22"/>
              </w:rPr>
              <w:t>323.15</w:t>
            </w:r>
          </w:p>
        </w:tc>
        <w:tc>
          <w:tcPr>
            <w:tcW w:w="0" w:type="auto"/>
            <w:vAlign w:val="center"/>
          </w:tcPr>
          <w:p w:rsidR="00A30E73" w:rsidRPr="00A30E73" w:rsidP="00A30E73" w14:paraId="39EECB8F" w14:textId="477B4366">
            <w:pPr>
              <w:pStyle w:val="ListParagraph"/>
              <w:widowControl/>
              <w:ind w:left="0"/>
              <w:jc w:val="center"/>
              <w:rPr>
                <w:sz w:val="22"/>
                <w:szCs w:val="22"/>
              </w:rPr>
            </w:pPr>
            <w:r w:rsidRPr="00331A32">
              <w:rPr>
                <w:color w:val="000000"/>
                <w:sz w:val="22"/>
                <w:szCs w:val="22"/>
              </w:rPr>
              <w:t>969</w:t>
            </w:r>
          </w:p>
        </w:tc>
        <w:tc>
          <w:tcPr>
            <w:tcW w:w="0" w:type="auto"/>
            <w:vAlign w:val="center"/>
          </w:tcPr>
          <w:p w:rsidR="00A30E73" w:rsidRPr="00A30E73" w:rsidP="00A30E73" w14:paraId="19040C56" w14:textId="5ED58DF9">
            <w:pPr>
              <w:pStyle w:val="ListParagraph"/>
              <w:widowControl/>
              <w:ind w:left="0"/>
              <w:jc w:val="center"/>
              <w:rPr>
                <w:sz w:val="22"/>
                <w:szCs w:val="22"/>
              </w:rPr>
            </w:pPr>
            <w:r w:rsidRPr="00331A32">
              <w:rPr>
                <w:color w:val="000000"/>
                <w:sz w:val="22"/>
                <w:szCs w:val="22"/>
              </w:rPr>
              <w:t>0.083</w:t>
            </w:r>
          </w:p>
        </w:tc>
        <w:tc>
          <w:tcPr>
            <w:tcW w:w="0" w:type="auto"/>
            <w:vAlign w:val="center"/>
          </w:tcPr>
          <w:p w:rsidR="00A30E73" w:rsidRPr="00A30E73" w:rsidP="00A30E73" w14:paraId="4B59FB7C" w14:textId="41B47534">
            <w:pPr>
              <w:pStyle w:val="ListParagraph"/>
              <w:widowControl/>
              <w:ind w:left="0"/>
              <w:jc w:val="center"/>
              <w:rPr>
                <w:color w:val="000000"/>
                <w:sz w:val="22"/>
                <w:szCs w:val="22"/>
              </w:rPr>
            </w:pPr>
            <w:r w:rsidRPr="00331A32">
              <w:rPr>
                <w:color w:val="000000"/>
                <w:sz w:val="22"/>
                <w:szCs w:val="22"/>
              </w:rPr>
              <w:t>80</w:t>
            </w:r>
          </w:p>
        </w:tc>
        <w:tc>
          <w:tcPr>
            <w:tcW w:w="0" w:type="auto"/>
            <w:vAlign w:val="center"/>
          </w:tcPr>
          <w:p w:rsidR="00A30E73" w:rsidRPr="00A30E73" w:rsidP="00A30E73" w14:paraId="56119F62" w14:textId="43012D5F">
            <w:pPr>
              <w:pStyle w:val="ListParagraph"/>
              <w:widowControl/>
              <w:ind w:left="0"/>
              <w:jc w:val="center"/>
              <w:rPr>
                <w:sz w:val="22"/>
                <w:szCs w:val="22"/>
              </w:rPr>
            </w:pPr>
            <w:r w:rsidRPr="00331A32">
              <w:rPr>
                <w:color w:val="000000"/>
                <w:sz w:val="22"/>
                <w:szCs w:val="22"/>
              </w:rPr>
              <w:t xml:space="preserve">$62.39 </w:t>
            </w:r>
          </w:p>
        </w:tc>
        <w:tc>
          <w:tcPr>
            <w:tcW w:w="1371" w:type="dxa"/>
            <w:vAlign w:val="center"/>
          </w:tcPr>
          <w:p w:rsidR="00A30E73" w:rsidRPr="00A30E73" w:rsidP="00A30E73" w14:paraId="7D1C5C8C" w14:textId="1F367B6B">
            <w:pPr>
              <w:pStyle w:val="ListParagraph"/>
              <w:widowControl/>
              <w:ind w:left="0"/>
              <w:jc w:val="center"/>
              <w:rPr>
                <w:color w:val="000000"/>
                <w:sz w:val="22"/>
                <w:szCs w:val="22"/>
              </w:rPr>
            </w:pPr>
            <w:r w:rsidRPr="00331A32">
              <w:rPr>
                <w:color w:val="000000"/>
                <w:sz w:val="22"/>
                <w:szCs w:val="22"/>
              </w:rPr>
              <w:t xml:space="preserve">$4,991 </w:t>
            </w:r>
          </w:p>
        </w:tc>
      </w:tr>
      <w:tr w14:paraId="70E188CB" w14:textId="77777777" w:rsidTr="00785FC2">
        <w:tblPrEx>
          <w:tblW w:w="11856" w:type="dxa"/>
          <w:jc w:val="center"/>
          <w:tblLook w:val="04A0"/>
        </w:tblPrEx>
        <w:trPr>
          <w:jc w:val="center"/>
        </w:trPr>
        <w:tc>
          <w:tcPr>
            <w:tcW w:w="1014" w:type="dxa"/>
          </w:tcPr>
          <w:p w:rsidR="00A30E73" w:rsidRPr="0019098B" w:rsidP="00A30E73" w14:paraId="4FEDED2A" w14:textId="77777777">
            <w:pPr>
              <w:pStyle w:val="ListParagraph"/>
              <w:widowControl/>
              <w:ind w:left="0"/>
              <w:rPr>
                <w:b/>
                <w:bCs/>
                <w:sz w:val="22"/>
                <w:szCs w:val="22"/>
              </w:rPr>
            </w:pPr>
            <w:r w:rsidRPr="0019098B">
              <w:rPr>
                <w:b/>
                <w:bCs/>
                <w:sz w:val="22"/>
                <w:szCs w:val="22"/>
              </w:rPr>
              <w:t>Subtotal</w:t>
            </w:r>
          </w:p>
        </w:tc>
        <w:tc>
          <w:tcPr>
            <w:tcW w:w="0" w:type="auto"/>
            <w:vAlign w:val="center"/>
          </w:tcPr>
          <w:p w:rsidR="00A30E73" w:rsidRPr="00785FC2" w:rsidP="00A30E73" w14:paraId="75B03D45" w14:textId="005D41D1">
            <w:pPr>
              <w:pStyle w:val="ListParagraph"/>
              <w:widowControl/>
              <w:ind w:left="0"/>
              <w:jc w:val="center"/>
              <w:rPr>
                <w:b/>
                <w:bCs/>
                <w:sz w:val="22"/>
                <w:szCs w:val="22"/>
              </w:rPr>
            </w:pPr>
            <w:r w:rsidRPr="00331A32">
              <w:rPr>
                <w:b/>
                <w:bCs/>
                <w:color w:val="000000"/>
                <w:sz w:val="22"/>
                <w:szCs w:val="22"/>
              </w:rPr>
              <w:t>4,266</w:t>
            </w:r>
          </w:p>
        </w:tc>
        <w:tc>
          <w:tcPr>
            <w:tcW w:w="0" w:type="auto"/>
          </w:tcPr>
          <w:p w:rsidR="00A30E73" w:rsidRPr="00FD6CF8" w:rsidP="00A30E73" w14:paraId="052B782E" w14:textId="77777777">
            <w:pPr>
              <w:pStyle w:val="ListParagraph"/>
              <w:widowControl/>
              <w:ind w:left="0"/>
              <w:jc w:val="center"/>
              <w:rPr>
                <w:b/>
                <w:bCs/>
                <w:sz w:val="22"/>
                <w:szCs w:val="22"/>
              </w:rPr>
            </w:pPr>
          </w:p>
        </w:tc>
        <w:tc>
          <w:tcPr>
            <w:tcW w:w="0" w:type="auto"/>
            <w:vAlign w:val="center"/>
          </w:tcPr>
          <w:p w:rsidR="00A30E73" w:rsidP="00A30E73" w14:paraId="6FAE36C7" w14:textId="14B29884">
            <w:pPr>
              <w:pStyle w:val="ListParagraph"/>
              <w:widowControl/>
              <w:ind w:left="0"/>
              <w:jc w:val="center"/>
              <w:rPr>
                <w:b/>
                <w:bCs/>
                <w:sz w:val="22"/>
                <w:szCs w:val="22"/>
              </w:rPr>
            </w:pPr>
            <w:r w:rsidRPr="003D7B37">
              <w:rPr>
                <w:b/>
                <w:bCs/>
                <w:sz w:val="22"/>
                <w:szCs w:val="22"/>
              </w:rPr>
              <w:t>7</w:t>
            </w:r>
            <w:r w:rsidR="009E5CBC">
              <w:rPr>
                <w:b/>
                <w:bCs/>
                <w:sz w:val="22"/>
                <w:szCs w:val="22"/>
              </w:rPr>
              <w:t>39</w:t>
            </w:r>
          </w:p>
        </w:tc>
        <w:tc>
          <w:tcPr>
            <w:tcW w:w="0" w:type="auto"/>
          </w:tcPr>
          <w:p w:rsidR="00A30E73" w:rsidRPr="00FD6CF8" w:rsidP="00A30E73" w14:paraId="097867BB" w14:textId="77777777">
            <w:pPr>
              <w:pStyle w:val="ListParagraph"/>
              <w:widowControl/>
              <w:ind w:left="0"/>
              <w:jc w:val="center"/>
              <w:rPr>
                <w:b/>
                <w:bCs/>
                <w:sz w:val="22"/>
                <w:szCs w:val="22"/>
              </w:rPr>
            </w:pPr>
          </w:p>
        </w:tc>
        <w:tc>
          <w:tcPr>
            <w:tcW w:w="0" w:type="auto"/>
            <w:vAlign w:val="center"/>
          </w:tcPr>
          <w:p w:rsidR="00A30E73" w:rsidRPr="00A30E73" w:rsidP="00A30E73" w14:paraId="6B303916" w14:textId="08296C8D">
            <w:pPr>
              <w:pStyle w:val="ListParagraph"/>
              <w:widowControl/>
              <w:ind w:left="0"/>
              <w:jc w:val="center"/>
              <w:rPr>
                <w:b/>
                <w:bCs/>
                <w:sz w:val="22"/>
                <w:szCs w:val="22"/>
              </w:rPr>
            </w:pPr>
            <w:r w:rsidRPr="00331A32">
              <w:rPr>
                <w:b/>
                <w:bCs/>
                <w:color w:val="000000"/>
                <w:sz w:val="22"/>
                <w:szCs w:val="22"/>
              </w:rPr>
              <w:t>91,765</w:t>
            </w:r>
          </w:p>
        </w:tc>
        <w:tc>
          <w:tcPr>
            <w:tcW w:w="0" w:type="auto"/>
            <w:vAlign w:val="center"/>
          </w:tcPr>
          <w:p w:rsidR="00A30E73" w:rsidRPr="00A30E73" w:rsidP="00A30E73" w14:paraId="340AFE20" w14:textId="383604EF">
            <w:pPr>
              <w:pStyle w:val="ListParagraph"/>
              <w:widowControl/>
              <w:ind w:left="0"/>
              <w:jc w:val="center"/>
              <w:rPr>
                <w:b/>
                <w:bCs/>
                <w:sz w:val="22"/>
                <w:szCs w:val="22"/>
              </w:rPr>
            </w:pPr>
            <w:r w:rsidRPr="00331A32">
              <w:rPr>
                <w:b/>
                <w:bCs/>
                <w:color w:val="000000"/>
                <w:sz w:val="22"/>
                <w:szCs w:val="22"/>
              </w:rPr>
              <w:t> </w:t>
            </w:r>
          </w:p>
        </w:tc>
        <w:tc>
          <w:tcPr>
            <w:tcW w:w="0" w:type="auto"/>
            <w:vAlign w:val="center"/>
          </w:tcPr>
          <w:p w:rsidR="00A30E73" w:rsidRPr="00A30E73" w:rsidP="00A30E73" w14:paraId="24C3D24A" w14:textId="0B682902">
            <w:pPr>
              <w:pStyle w:val="ListParagraph"/>
              <w:widowControl/>
              <w:ind w:left="0"/>
              <w:jc w:val="center"/>
              <w:rPr>
                <w:b/>
                <w:bCs/>
                <w:color w:val="000000"/>
                <w:sz w:val="22"/>
                <w:szCs w:val="22"/>
              </w:rPr>
            </w:pPr>
            <w:r w:rsidRPr="00331A32">
              <w:rPr>
                <w:b/>
                <w:bCs/>
                <w:color w:val="000000"/>
                <w:sz w:val="22"/>
                <w:szCs w:val="22"/>
              </w:rPr>
              <w:t>7,617</w:t>
            </w:r>
          </w:p>
        </w:tc>
        <w:tc>
          <w:tcPr>
            <w:tcW w:w="0" w:type="auto"/>
            <w:vAlign w:val="center"/>
          </w:tcPr>
          <w:p w:rsidR="00A30E73" w:rsidRPr="00A30E73" w:rsidP="00A30E73" w14:paraId="0767315C" w14:textId="35F9DF95">
            <w:pPr>
              <w:pStyle w:val="ListParagraph"/>
              <w:widowControl/>
              <w:ind w:left="0"/>
              <w:jc w:val="center"/>
              <w:rPr>
                <w:b/>
                <w:bCs/>
                <w:sz w:val="22"/>
                <w:szCs w:val="22"/>
              </w:rPr>
            </w:pPr>
            <w:r w:rsidRPr="00331A32">
              <w:rPr>
                <w:b/>
                <w:bCs/>
                <w:color w:val="000000"/>
                <w:sz w:val="22"/>
                <w:szCs w:val="22"/>
              </w:rPr>
              <w:t> </w:t>
            </w:r>
          </w:p>
        </w:tc>
        <w:tc>
          <w:tcPr>
            <w:tcW w:w="1371" w:type="dxa"/>
            <w:vAlign w:val="center"/>
          </w:tcPr>
          <w:p w:rsidR="00A30E73" w:rsidRPr="00A30E73" w:rsidP="00A30E73" w14:paraId="1CDD4D0C" w14:textId="4E033743">
            <w:pPr>
              <w:pStyle w:val="ListParagraph"/>
              <w:widowControl/>
              <w:ind w:left="0"/>
              <w:jc w:val="center"/>
              <w:rPr>
                <w:b/>
                <w:bCs/>
                <w:sz w:val="22"/>
                <w:szCs w:val="22"/>
              </w:rPr>
            </w:pPr>
            <w:r w:rsidRPr="00331A32">
              <w:rPr>
                <w:b/>
                <w:bCs/>
                <w:color w:val="000000"/>
                <w:sz w:val="22"/>
                <w:szCs w:val="22"/>
              </w:rPr>
              <w:t xml:space="preserve">$475,225 </w:t>
            </w:r>
          </w:p>
        </w:tc>
      </w:tr>
      <w:tr w14:paraId="035285B0" w14:textId="77777777" w:rsidTr="00204FF1">
        <w:tblPrEx>
          <w:tblW w:w="11856" w:type="dxa"/>
          <w:jc w:val="center"/>
          <w:tblLook w:val="04A0"/>
        </w:tblPrEx>
        <w:trPr>
          <w:jc w:val="center"/>
        </w:trPr>
        <w:tc>
          <w:tcPr>
            <w:tcW w:w="11856" w:type="dxa"/>
            <w:gridSpan w:val="10"/>
            <w:shd w:val="clear" w:color="auto" w:fill="F2F2F2" w:themeFill="background1" w:themeFillShade="F2"/>
          </w:tcPr>
          <w:p w:rsidR="00827F7D" w:rsidRPr="004931AF" w:rsidP="00204FF1" w14:paraId="1749BFDF" w14:textId="77777777">
            <w:pPr>
              <w:pStyle w:val="ListParagraph"/>
              <w:widowControl/>
              <w:ind w:left="0"/>
              <w:rPr>
                <w:color w:val="000000"/>
                <w:sz w:val="22"/>
                <w:szCs w:val="22"/>
              </w:rPr>
            </w:pPr>
            <w:r w:rsidRPr="004931AF">
              <w:rPr>
                <w:color w:val="000000"/>
                <w:sz w:val="22"/>
                <w:szCs w:val="22"/>
              </w:rPr>
              <w:t>Volunteer Firefighters</w:t>
            </w:r>
          </w:p>
        </w:tc>
      </w:tr>
      <w:tr w14:paraId="50B83EFD" w14:textId="77777777" w:rsidTr="00785FC2">
        <w:tblPrEx>
          <w:tblW w:w="11856" w:type="dxa"/>
          <w:jc w:val="center"/>
          <w:tblLook w:val="04A0"/>
        </w:tblPrEx>
        <w:trPr>
          <w:trHeight w:val="215"/>
          <w:jc w:val="center"/>
        </w:trPr>
        <w:tc>
          <w:tcPr>
            <w:tcW w:w="1014" w:type="dxa"/>
          </w:tcPr>
          <w:p w:rsidR="00490F7B" w:rsidRPr="0019098B" w:rsidP="00490F7B" w14:paraId="0FDF62D8" w14:textId="77777777">
            <w:pPr>
              <w:pStyle w:val="ListParagraph"/>
              <w:widowControl/>
              <w:ind w:left="0"/>
              <w:rPr>
                <w:b/>
                <w:bCs/>
                <w:sz w:val="22"/>
                <w:szCs w:val="22"/>
              </w:rPr>
            </w:pPr>
            <w:r>
              <w:rPr>
                <w:sz w:val="22"/>
                <w:szCs w:val="22"/>
              </w:rPr>
              <w:t>&lt;</w:t>
            </w:r>
            <w:r w:rsidRPr="0019098B">
              <w:rPr>
                <w:sz w:val="22"/>
                <w:szCs w:val="22"/>
              </w:rPr>
              <w:t>25</w:t>
            </w:r>
          </w:p>
        </w:tc>
        <w:tc>
          <w:tcPr>
            <w:tcW w:w="0" w:type="auto"/>
            <w:vAlign w:val="center"/>
          </w:tcPr>
          <w:p w:rsidR="00490F7B" w:rsidRPr="00FD6CF8" w:rsidP="00490F7B" w14:paraId="07DFAAE7" w14:textId="2291AC2A">
            <w:pPr>
              <w:pStyle w:val="ListParagraph"/>
              <w:widowControl/>
              <w:ind w:left="0"/>
              <w:jc w:val="center"/>
              <w:rPr>
                <w:b/>
                <w:bCs/>
                <w:sz w:val="22"/>
                <w:szCs w:val="22"/>
              </w:rPr>
            </w:pPr>
            <w:r>
              <w:rPr>
                <w:color w:val="000000"/>
                <w:sz w:val="22"/>
                <w:szCs w:val="22"/>
              </w:rPr>
              <w:t>2,5</w:t>
            </w:r>
            <w:r w:rsidR="007D1019">
              <w:rPr>
                <w:color w:val="000000"/>
                <w:sz w:val="22"/>
                <w:szCs w:val="22"/>
              </w:rPr>
              <w:t>85</w:t>
            </w:r>
          </w:p>
        </w:tc>
        <w:tc>
          <w:tcPr>
            <w:tcW w:w="0" w:type="auto"/>
          </w:tcPr>
          <w:p w:rsidR="00490F7B" w:rsidRPr="00FD6CF8" w:rsidP="00490F7B" w14:paraId="2AAC0D67" w14:textId="77777777">
            <w:pPr>
              <w:pStyle w:val="ListParagraph"/>
              <w:widowControl/>
              <w:ind w:left="0"/>
              <w:jc w:val="center"/>
              <w:rPr>
                <w:b/>
                <w:bCs/>
                <w:sz w:val="22"/>
                <w:szCs w:val="22"/>
              </w:rPr>
            </w:pPr>
            <w:r>
              <w:rPr>
                <w:sz w:val="22"/>
                <w:szCs w:val="22"/>
              </w:rPr>
              <w:t>19</w:t>
            </w:r>
            <w:r w:rsidRPr="00FD6CF8">
              <w:rPr>
                <w:sz w:val="22"/>
                <w:szCs w:val="22"/>
              </w:rPr>
              <w:t>%</w:t>
            </w:r>
          </w:p>
        </w:tc>
        <w:tc>
          <w:tcPr>
            <w:tcW w:w="0" w:type="auto"/>
            <w:vAlign w:val="center"/>
          </w:tcPr>
          <w:p w:rsidR="00490F7B" w:rsidRPr="00D50F9B" w:rsidP="00490F7B" w14:paraId="258AE5B6" w14:textId="49868F8B">
            <w:pPr>
              <w:pStyle w:val="ListParagraph"/>
              <w:widowControl/>
              <w:ind w:left="0"/>
              <w:jc w:val="center"/>
              <w:rPr>
                <w:sz w:val="22"/>
                <w:szCs w:val="22"/>
              </w:rPr>
            </w:pPr>
            <w:r w:rsidRPr="003D7B37">
              <w:rPr>
                <w:sz w:val="22"/>
                <w:szCs w:val="22"/>
              </w:rPr>
              <w:t>49</w:t>
            </w:r>
            <w:r w:rsidR="00481994">
              <w:rPr>
                <w:sz w:val="22"/>
                <w:szCs w:val="22"/>
              </w:rPr>
              <w:t>1</w:t>
            </w:r>
          </w:p>
        </w:tc>
        <w:tc>
          <w:tcPr>
            <w:tcW w:w="0" w:type="auto"/>
          </w:tcPr>
          <w:p w:rsidR="00490F7B" w:rsidRPr="00FD6CF8" w:rsidP="00490F7B" w14:paraId="5C9B40EC" w14:textId="77777777">
            <w:pPr>
              <w:pStyle w:val="ListParagraph"/>
              <w:widowControl/>
              <w:ind w:left="0"/>
              <w:jc w:val="center"/>
              <w:rPr>
                <w:b/>
                <w:bCs/>
                <w:sz w:val="22"/>
                <w:szCs w:val="22"/>
              </w:rPr>
            </w:pPr>
            <w:r w:rsidRPr="00D50F9B">
              <w:rPr>
                <w:sz w:val="22"/>
                <w:szCs w:val="22"/>
              </w:rPr>
              <w:t>9.43</w:t>
            </w:r>
          </w:p>
        </w:tc>
        <w:tc>
          <w:tcPr>
            <w:tcW w:w="0" w:type="auto"/>
            <w:vAlign w:val="center"/>
          </w:tcPr>
          <w:p w:rsidR="00490F7B" w:rsidRPr="00FD6CF8" w:rsidP="00490F7B" w14:paraId="4B16745A" w14:textId="4A3DB411">
            <w:pPr>
              <w:pStyle w:val="ListParagraph"/>
              <w:widowControl/>
              <w:ind w:left="0"/>
              <w:jc w:val="center"/>
              <w:rPr>
                <w:b/>
                <w:bCs/>
                <w:sz w:val="22"/>
                <w:szCs w:val="22"/>
              </w:rPr>
            </w:pPr>
            <w:r>
              <w:rPr>
                <w:color w:val="000000"/>
                <w:sz w:val="22"/>
                <w:szCs w:val="22"/>
              </w:rPr>
              <w:t>4,6</w:t>
            </w:r>
            <w:r w:rsidR="00DC6D89">
              <w:rPr>
                <w:color w:val="000000"/>
                <w:sz w:val="22"/>
                <w:szCs w:val="22"/>
              </w:rPr>
              <w:t>30</w:t>
            </w:r>
          </w:p>
        </w:tc>
        <w:tc>
          <w:tcPr>
            <w:tcW w:w="0" w:type="auto"/>
            <w:vAlign w:val="center"/>
          </w:tcPr>
          <w:p w:rsidR="00490F7B" w:rsidRPr="00FD6CF8" w:rsidP="00490F7B" w14:paraId="377A79A3" w14:textId="77777777">
            <w:pPr>
              <w:pStyle w:val="ListParagraph"/>
              <w:widowControl/>
              <w:ind w:left="0"/>
              <w:jc w:val="center"/>
              <w:rPr>
                <w:b/>
                <w:bCs/>
                <w:sz w:val="22"/>
                <w:szCs w:val="22"/>
              </w:rPr>
            </w:pPr>
            <w:r>
              <w:rPr>
                <w:color w:val="000000"/>
                <w:sz w:val="22"/>
                <w:szCs w:val="22"/>
              </w:rPr>
              <w:t>0.083</w:t>
            </w:r>
          </w:p>
        </w:tc>
        <w:tc>
          <w:tcPr>
            <w:tcW w:w="0" w:type="auto"/>
            <w:vAlign w:val="center"/>
          </w:tcPr>
          <w:p w:rsidR="00490F7B" w:rsidP="00490F7B" w14:paraId="70992CFE" w14:textId="7911DB8F">
            <w:pPr>
              <w:pStyle w:val="ListParagraph"/>
              <w:widowControl/>
              <w:ind w:left="0"/>
              <w:jc w:val="center"/>
              <w:rPr>
                <w:b/>
                <w:bCs/>
                <w:color w:val="000000"/>
                <w:sz w:val="22"/>
                <w:szCs w:val="22"/>
              </w:rPr>
            </w:pPr>
            <w:r>
              <w:rPr>
                <w:color w:val="000000"/>
                <w:sz w:val="22"/>
                <w:szCs w:val="22"/>
              </w:rPr>
              <w:t>384</w:t>
            </w:r>
          </w:p>
        </w:tc>
        <w:tc>
          <w:tcPr>
            <w:tcW w:w="0" w:type="auto"/>
            <w:vAlign w:val="center"/>
          </w:tcPr>
          <w:p w:rsidR="00490F7B" w:rsidRPr="00FD6CF8" w:rsidP="00490F7B" w14:paraId="3F5FF0C1"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490F7B" w:rsidRPr="00921FC5" w:rsidP="00490F7B" w14:paraId="5EA3E5EB" w14:textId="312CB743">
            <w:pPr>
              <w:pStyle w:val="ListParagraph"/>
              <w:widowControl/>
              <w:ind w:left="0"/>
              <w:jc w:val="center"/>
              <w:rPr>
                <w:color w:val="000000"/>
                <w:sz w:val="22"/>
                <w:szCs w:val="22"/>
              </w:rPr>
            </w:pPr>
            <w:r>
              <w:rPr>
                <w:color w:val="000000"/>
                <w:sz w:val="22"/>
                <w:szCs w:val="22"/>
              </w:rPr>
              <w:t xml:space="preserve">$23,958 </w:t>
            </w:r>
          </w:p>
        </w:tc>
      </w:tr>
      <w:tr w14:paraId="72CB8CB7" w14:textId="77777777" w:rsidTr="00785FC2">
        <w:tblPrEx>
          <w:tblW w:w="11856" w:type="dxa"/>
          <w:jc w:val="center"/>
          <w:tblLook w:val="04A0"/>
        </w:tblPrEx>
        <w:trPr>
          <w:jc w:val="center"/>
        </w:trPr>
        <w:tc>
          <w:tcPr>
            <w:tcW w:w="1014" w:type="dxa"/>
          </w:tcPr>
          <w:p w:rsidR="00490F7B" w:rsidRPr="0019098B" w:rsidP="00490F7B" w14:paraId="475548DA" w14:textId="77777777">
            <w:pPr>
              <w:pStyle w:val="ListParagraph"/>
              <w:widowControl/>
              <w:ind w:left="0"/>
              <w:rPr>
                <w:b/>
                <w:bCs/>
                <w:sz w:val="22"/>
                <w:szCs w:val="22"/>
              </w:rPr>
            </w:pPr>
            <w:r w:rsidRPr="0019098B">
              <w:rPr>
                <w:sz w:val="22"/>
                <w:szCs w:val="22"/>
              </w:rPr>
              <w:t>25-49</w:t>
            </w:r>
          </w:p>
        </w:tc>
        <w:tc>
          <w:tcPr>
            <w:tcW w:w="0" w:type="auto"/>
            <w:vAlign w:val="center"/>
          </w:tcPr>
          <w:p w:rsidR="00490F7B" w:rsidRPr="00FD6CF8" w:rsidP="00490F7B" w14:paraId="2DD89DFA" w14:textId="3C31D195">
            <w:pPr>
              <w:pStyle w:val="ListParagraph"/>
              <w:widowControl/>
              <w:ind w:left="0"/>
              <w:jc w:val="center"/>
              <w:rPr>
                <w:b/>
                <w:bCs/>
                <w:sz w:val="22"/>
                <w:szCs w:val="22"/>
              </w:rPr>
            </w:pPr>
            <w:r>
              <w:rPr>
                <w:color w:val="000000"/>
                <w:sz w:val="22"/>
                <w:szCs w:val="22"/>
              </w:rPr>
              <w:t>2,25</w:t>
            </w:r>
            <w:r w:rsidR="007D1019">
              <w:rPr>
                <w:color w:val="000000"/>
                <w:sz w:val="22"/>
                <w:szCs w:val="22"/>
              </w:rPr>
              <w:t>9</w:t>
            </w:r>
          </w:p>
        </w:tc>
        <w:tc>
          <w:tcPr>
            <w:tcW w:w="0" w:type="auto"/>
          </w:tcPr>
          <w:p w:rsidR="00490F7B" w:rsidRPr="00FD6CF8" w:rsidP="00490F7B" w14:paraId="6A313DEF" w14:textId="77777777">
            <w:pPr>
              <w:pStyle w:val="ListParagraph"/>
              <w:widowControl/>
              <w:ind w:left="0"/>
              <w:jc w:val="center"/>
              <w:rPr>
                <w:b/>
                <w:bCs/>
                <w:sz w:val="22"/>
                <w:szCs w:val="22"/>
              </w:rPr>
            </w:pPr>
            <w:r w:rsidRPr="00FD6CF8">
              <w:rPr>
                <w:sz w:val="22"/>
                <w:szCs w:val="22"/>
              </w:rPr>
              <w:t>1</w:t>
            </w:r>
            <w:r>
              <w:rPr>
                <w:sz w:val="22"/>
                <w:szCs w:val="22"/>
              </w:rPr>
              <w:t>8</w:t>
            </w:r>
            <w:r w:rsidRPr="00FD6CF8">
              <w:rPr>
                <w:sz w:val="22"/>
                <w:szCs w:val="22"/>
              </w:rPr>
              <w:t>%</w:t>
            </w:r>
          </w:p>
        </w:tc>
        <w:tc>
          <w:tcPr>
            <w:tcW w:w="0" w:type="auto"/>
            <w:vAlign w:val="center"/>
          </w:tcPr>
          <w:p w:rsidR="00490F7B" w:rsidP="00490F7B" w14:paraId="7E21E9EA" w14:textId="5E422010">
            <w:pPr>
              <w:pStyle w:val="ListParagraph"/>
              <w:widowControl/>
              <w:ind w:left="0"/>
              <w:jc w:val="center"/>
              <w:rPr>
                <w:sz w:val="22"/>
                <w:szCs w:val="22"/>
              </w:rPr>
            </w:pPr>
            <w:r w:rsidRPr="003D7B37">
              <w:rPr>
                <w:sz w:val="22"/>
                <w:szCs w:val="22"/>
              </w:rPr>
              <w:t>40</w:t>
            </w:r>
            <w:r w:rsidR="00481994">
              <w:rPr>
                <w:sz w:val="22"/>
                <w:szCs w:val="22"/>
              </w:rPr>
              <w:t>7</w:t>
            </w:r>
          </w:p>
        </w:tc>
        <w:tc>
          <w:tcPr>
            <w:tcW w:w="0" w:type="auto"/>
          </w:tcPr>
          <w:p w:rsidR="00490F7B" w:rsidRPr="00FD6CF8" w:rsidP="00490F7B" w14:paraId="7617AC04" w14:textId="77777777">
            <w:pPr>
              <w:pStyle w:val="ListParagraph"/>
              <w:widowControl/>
              <w:ind w:left="0"/>
              <w:jc w:val="center"/>
              <w:rPr>
                <w:b/>
                <w:bCs/>
                <w:sz w:val="22"/>
                <w:szCs w:val="22"/>
              </w:rPr>
            </w:pPr>
            <w:r>
              <w:rPr>
                <w:sz w:val="22"/>
                <w:szCs w:val="22"/>
              </w:rPr>
              <w:t>11.32</w:t>
            </w:r>
          </w:p>
        </w:tc>
        <w:tc>
          <w:tcPr>
            <w:tcW w:w="0" w:type="auto"/>
            <w:vAlign w:val="center"/>
          </w:tcPr>
          <w:p w:rsidR="00490F7B" w:rsidRPr="00FD6CF8" w:rsidP="00490F7B" w14:paraId="052F18F5" w14:textId="29D4E4F9">
            <w:pPr>
              <w:pStyle w:val="ListParagraph"/>
              <w:widowControl/>
              <w:ind w:left="0"/>
              <w:jc w:val="center"/>
              <w:rPr>
                <w:b/>
                <w:bCs/>
                <w:sz w:val="22"/>
                <w:szCs w:val="22"/>
              </w:rPr>
            </w:pPr>
            <w:r>
              <w:rPr>
                <w:color w:val="000000"/>
                <w:sz w:val="22"/>
                <w:szCs w:val="22"/>
              </w:rPr>
              <w:t>4,</w:t>
            </w:r>
            <w:r w:rsidR="00DC6D89">
              <w:rPr>
                <w:color w:val="000000"/>
                <w:sz w:val="22"/>
                <w:szCs w:val="22"/>
              </w:rPr>
              <w:t>607</w:t>
            </w:r>
          </w:p>
        </w:tc>
        <w:tc>
          <w:tcPr>
            <w:tcW w:w="0" w:type="auto"/>
            <w:vAlign w:val="center"/>
          </w:tcPr>
          <w:p w:rsidR="00490F7B" w:rsidRPr="00FD6CF8" w:rsidP="00490F7B" w14:paraId="7ADD1A16" w14:textId="77777777">
            <w:pPr>
              <w:pStyle w:val="ListParagraph"/>
              <w:widowControl/>
              <w:ind w:left="0"/>
              <w:jc w:val="center"/>
              <w:rPr>
                <w:b/>
                <w:bCs/>
                <w:sz w:val="22"/>
                <w:szCs w:val="22"/>
              </w:rPr>
            </w:pPr>
            <w:r>
              <w:rPr>
                <w:color w:val="000000"/>
                <w:sz w:val="22"/>
                <w:szCs w:val="22"/>
              </w:rPr>
              <w:t>0.083</w:t>
            </w:r>
          </w:p>
        </w:tc>
        <w:tc>
          <w:tcPr>
            <w:tcW w:w="0" w:type="auto"/>
            <w:vAlign w:val="center"/>
          </w:tcPr>
          <w:p w:rsidR="00490F7B" w:rsidP="00490F7B" w14:paraId="0F3EA8D8" w14:textId="6760F228">
            <w:pPr>
              <w:pStyle w:val="ListParagraph"/>
              <w:widowControl/>
              <w:ind w:left="0"/>
              <w:jc w:val="center"/>
              <w:rPr>
                <w:b/>
                <w:bCs/>
                <w:color w:val="000000"/>
                <w:sz w:val="22"/>
                <w:szCs w:val="22"/>
              </w:rPr>
            </w:pPr>
            <w:r>
              <w:rPr>
                <w:color w:val="000000"/>
                <w:sz w:val="22"/>
                <w:szCs w:val="22"/>
              </w:rPr>
              <w:t>38</w:t>
            </w:r>
            <w:r w:rsidR="003B6591">
              <w:rPr>
                <w:color w:val="000000"/>
                <w:sz w:val="22"/>
                <w:szCs w:val="22"/>
              </w:rPr>
              <w:t>2</w:t>
            </w:r>
          </w:p>
        </w:tc>
        <w:tc>
          <w:tcPr>
            <w:tcW w:w="0" w:type="auto"/>
            <w:vAlign w:val="center"/>
          </w:tcPr>
          <w:p w:rsidR="00490F7B" w:rsidRPr="00FD6CF8" w:rsidP="00490F7B" w14:paraId="71E01AD7"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490F7B" w:rsidRPr="00921FC5" w:rsidP="00490F7B" w14:paraId="3D72A909" w14:textId="0D36D03C">
            <w:pPr>
              <w:pStyle w:val="ListParagraph"/>
              <w:widowControl/>
              <w:ind w:left="0"/>
              <w:jc w:val="center"/>
              <w:rPr>
                <w:color w:val="000000"/>
                <w:sz w:val="22"/>
                <w:szCs w:val="22"/>
              </w:rPr>
            </w:pPr>
            <w:r>
              <w:rPr>
                <w:color w:val="000000"/>
                <w:sz w:val="22"/>
                <w:szCs w:val="22"/>
              </w:rPr>
              <w:t>$23,</w:t>
            </w:r>
            <w:r w:rsidR="003B6591">
              <w:rPr>
                <w:color w:val="000000"/>
                <w:sz w:val="22"/>
                <w:szCs w:val="22"/>
              </w:rPr>
              <w:t>833</w:t>
            </w:r>
          </w:p>
        </w:tc>
      </w:tr>
      <w:tr w14:paraId="09517421" w14:textId="77777777" w:rsidTr="00785FC2">
        <w:tblPrEx>
          <w:tblW w:w="11856" w:type="dxa"/>
          <w:jc w:val="center"/>
          <w:tblLook w:val="04A0"/>
        </w:tblPrEx>
        <w:trPr>
          <w:jc w:val="center"/>
        </w:trPr>
        <w:tc>
          <w:tcPr>
            <w:tcW w:w="1014" w:type="dxa"/>
          </w:tcPr>
          <w:p w:rsidR="00490F7B" w:rsidRPr="0019098B" w:rsidP="00490F7B" w14:paraId="05E24F81" w14:textId="77777777">
            <w:pPr>
              <w:pStyle w:val="ListParagraph"/>
              <w:widowControl/>
              <w:ind w:left="0"/>
              <w:rPr>
                <w:b/>
                <w:bCs/>
                <w:sz w:val="22"/>
                <w:szCs w:val="22"/>
              </w:rPr>
            </w:pPr>
            <w:r w:rsidRPr="0019098B">
              <w:rPr>
                <w:sz w:val="22"/>
                <w:szCs w:val="22"/>
              </w:rPr>
              <w:t>50-99</w:t>
            </w:r>
          </w:p>
        </w:tc>
        <w:tc>
          <w:tcPr>
            <w:tcW w:w="0" w:type="auto"/>
            <w:vAlign w:val="center"/>
          </w:tcPr>
          <w:p w:rsidR="00490F7B" w:rsidRPr="00FD6CF8" w:rsidP="00490F7B" w14:paraId="5610C7A0" w14:textId="77777777">
            <w:pPr>
              <w:pStyle w:val="ListParagraph"/>
              <w:widowControl/>
              <w:ind w:left="0"/>
              <w:jc w:val="center"/>
              <w:rPr>
                <w:b/>
                <w:bCs/>
                <w:sz w:val="22"/>
                <w:szCs w:val="22"/>
              </w:rPr>
            </w:pPr>
            <w:r>
              <w:rPr>
                <w:color w:val="000000"/>
                <w:sz w:val="22"/>
                <w:szCs w:val="22"/>
              </w:rPr>
              <w:t>641</w:t>
            </w:r>
          </w:p>
        </w:tc>
        <w:tc>
          <w:tcPr>
            <w:tcW w:w="0" w:type="auto"/>
          </w:tcPr>
          <w:p w:rsidR="00490F7B" w:rsidRPr="00FD6CF8" w:rsidP="00490F7B" w14:paraId="5CC73511" w14:textId="77777777">
            <w:pPr>
              <w:pStyle w:val="ListParagraph"/>
              <w:widowControl/>
              <w:ind w:left="0"/>
              <w:jc w:val="center"/>
              <w:rPr>
                <w:b/>
                <w:bCs/>
                <w:sz w:val="22"/>
                <w:szCs w:val="22"/>
              </w:rPr>
            </w:pPr>
            <w:r w:rsidRPr="00FD6CF8">
              <w:rPr>
                <w:sz w:val="22"/>
                <w:szCs w:val="22"/>
              </w:rPr>
              <w:t>1</w:t>
            </w:r>
            <w:r>
              <w:rPr>
                <w:sz w:val="22"/>
                <w:szCs w:val="22"/>
              </w:rPr>
              <w:t>5</w:t>
            </w:r>
            <w:r w:rsidRPr="00FD6CF8">
              <w:rPr>
                <w:sz w:val="22"/>
                <w:szCs w:val="22"/>
              </w:rPr>
              <w:t>%</w:t>
            </w:r>
          </w:p>
        </w:tc>
        <w:tc>
          <w:tcPr>
            <w:tcW w:w="0" w:type="auto"/>
            <w:vAlign w:val="center"/>
          </w:tcPr>
          <w:p w:rsidR="00490F7B" w:rsidP="00490F7B" w14:paraId="614BB540" w14:textId="77777777">
            <w:pPr>
              <w:pStyle w:val="ListParagraph"/>
              <w:widowControl/>
              <w:ind w:left="0"/>
              <w:jc w:val="center"/>
              <w:rPr>
                <w:sz w:val="22"/>
                <w:szCs w:val="22"/>
              </w:rPr>
            </w:pPr>
            <w:r w:rsidRPr="003D7B37">
              <w:rPr>
                <w:sz w:val="22"/>
                <w:szCs w:val="22"/>
              </w:rPr>
              <w:t>96</w:t>
            </w:r>
          </w:p>
        </w:tc>
        <w:tc>
          <w:tcPr>
            <w:tcW w:w="0" w:type="auto"/>
          </w:tcPr>
          <w:p w:rsidR="00490F7B" w:rsidRPr="00FD6CF8" w:rsidP="00490F7B" w14:paraId="30753D8E" w14:textId="77777777">
            <w:pPr>
              <w:pStyle w:val="ListParagraph"/>
              <w:widowControl/>
              <w:ind w:left="0"/>
              <w:jc w:val="center"/>
              <w:rPr>
                <w:b/>
                <w:bCs/>
                <w:sz w:val="22"/>
                <w:szCs w:val="22"/>
              </w:rPr>
            </w:pPr>
            <w:r>
              <w:rPr>
                <w:sz w:val="22"/>
                <w:szCs w:val="22"/>
              </w:rPr>
              <w:t>11.32</w:t>
            </w:r>
          </w:p>
        </w:tc>
        <w:tc>
          <w:tcPr>
            <w:tcW w:w="0" w:type="auto"/>
            <w:vAlign w:val="center"/>
          </w:tcPr>
          <w:p w:rsidR="00490F7B" w:rsidRPr="00FD6CF8" w:rsidP="00490F7B" w14:paraId="1CC73A3E" w14:textId="77777777">
            <w:pPr>
              <w:pStyle w:val="ListParagraph"/>
              <w:widowControl/>
              <w:ind w:left="0"/>
              <w:jc w:val="center"/>
              <w:rPr>
                <w:b/>
                <w:bCs/>
                <w:sz w:val="22"/>
                <w:szCs w:val="22"/>
              </w:rPr>
            </w:pPr>
            <w:r>
              <w:rPr>
                <w:color w:val="000000"/>
                <w:sz w:val="22"/>
                <w:szCs w:val="22"/>
              </w:rPr>
              <w:t>1,087</w:t>
            </w:r>
          </w:p>
        </w:tc>
        <w:tc>
          <w:tcPr>
            <w:tcW w:w="0" w:type="auto"/>
            <w:vAlign w:val="center"/>
          </w:tcPr>
          <w:p w:rsidR="00490F7B" w:rsidRPr="00FD6CF8" w:rsidP="00490F7B" w14:paraId="22122535" w14:textId="77777777">
            <w:pPr>
              <w:pStyle w:val="ListParagraph"/>
              <w:widowControl/>
              <w:ind w:left="0"/>
              <w:jc w:val="center"/>
              <w:rPr>
                <w:b/>
                <w:bCs/>
                <w:sz w:val="22"/>
                <w:szCs w:val="22"/>
              </w:rPr>
            </w:pPr>
            <w:r>
              <w:rPr>
                <w:color w:val="000000"/>
                <w:sz w:val="22"/>
                <w:szCs w:val="22"/>
              </w:rPr>
              <w:t>0.083</w:t>
            </w:r>
          </w:p>
        </w:tc>
        <w:tc>
          <w:tcPr>
            <w:tcW w:w="0" w:type="auto"/>
            <w:vAlign w:val="center"/>
          </w:tcPr>
          <w:p w:rsidR="00490F7B" w:rsidP="00490F7B" w14:paraId="2D2A1D13" w14:textId="77777777">
            <w:pPr>
              <w:pStyle w:val="ListParagraph"/>
              <w:widowControl/>
              <w:ind w:left="0"/>
              <w:jc w:val="center"/>
              <w:rPr>
                <w:b/>
                <w:bCs/>
                <w:color w:val="000000"/>
                <w:sz w:val="22"/>
                <w:szCs w:val="22"/>
              </w:rPr>
            </w:pPr>
            <w:r>
              <w:rPr>
                <w:color w:val="000000"/>
                <w:sz w:val="22"/>
                <w:szCs w:val="22"/>
              </w:rPr>
              <w:t>90</w:t>
            </w:r>
          </w:p>
        </w:tc>
        <w:tc>
          <w:tcPr>
            <w:tcW w:w="0" w:type="auto"/>
            <w:vAlign w:val="center"/>
          </w:tcPr>
          <w:p w:rsidR="00490F7B" w:rsidRPr="00FD6CF8" w:rsidP="00490F7B" w14:paraId="43AA2BEE"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490F7B" w:rsidRPr="00921FC5" w:rsidP="00490F7B" w14:paraId="726434FB" w14:textId="2990E4AC">
            <w:pPr>
              <w:pStyle w:val="ListParagraph"/>
              <w:widowControl/>
              <w:ind w:left="0"/>
              <w:jc w:val="center"/>
              <w:rPr>
                <w:color w:val="000000"/>
                <w:sz w:val="22"/>
                <w:szCs w:val="22"/>
              </w:rPr>
            </w:pPr>
            <w:r>
              <w:rPr>
                <w:color w:val="000000"/>
                <w:sz w:val="22"/>
                <w:szCs w:val="22"/>
              </w:rPr>
              <w:t xml:space="preserve">$5,615 </w:t>
            </w:r>
          </w:p>
        </w:tc>
      </w:tr>
      <w:tr w14:paraId="5C139740" w14:textId="77777777" w:rsidTr="00785FC2">
        <w:tblPrEx>
          <w:tblW w:w="11856" w:type="dxa"/>
          <w:jc w:val="center"/>
          <w:tblLook w:val="04A0"/>
        </w:tblPrEx>
        <w:trPr>
          <w:jc w:val="center"/>
        </w:trPr>
        <w:tc>
          <w:tcPr>
            <w:tcW w:w="1014" w:type="dxa"/>
          </w:tcPr>
          <w:p w:rsidR="00490F7B" w:rsidRPr="0019098B" w:rsidP="00490F7B" w14:paraId="14E0BBAE" w14:textId="77777777">
            <w:pPr>
              <w:pStyle w:val="ListParagraph"/>
              <w:widowControl/>
              <w:ind w:left="0"/>
              <w:rPr>
                <w:b/>
                <w:bCs/>
                <w:sz w:val="22"/>
                <w:szCs w:val="22"/>
              </w:rPr>
            </w:pPr>
            <w:r w:rsidRPr="0019098B">
              <w:rPr>
                <w:sz w:val="22"/>
                <w:szCs w:val="22"/>
              </w:rPr>
              <w:t>100-249</w:t>
            </w:r>
          </w:p>
        </w:tc>
        <w:tc>
          <w:tcPr>
            <w:tcW w:w="0" w:type="auto"/>
            <w:vAlign w:val="center"/>
          </w:tcPr>
          <w:p w:rsidR="00490F7B" w:rsidRPr="00FD6CF8" w:rsidP="00490F7B" w14:paraId="0C8CC3B4" w14:textId="77777777">
            <w:pPr>
              <w:pStyle w:val="ListParagraph"/>
              <w:widowControl/>
              <w:ind w:left="0"/>
              <w:jc w:val="center"/>
              <w:rPr>
                <w:b/>
                <w:bCs/>
                <w:sz w:val="22"/>
                <w:szCs w:val="22"/>
              </w:rPr>
            </w:pPr>
            <w:r>
              <w:rPr>
                <w:color w:val="000000"/>
                <w:sz w:val="22"/>
                <w:szCs w:val="22"/>
              </w:rPr>
              <w:t>172</w:t>
            </w:r>
          </w:p>
        </w:tc>
        <w:tc>
          <w:tcPr>
            <w:tcW w:w="0" w:type="auto"/>
          </w:tcPr>
          <w:p w:rsidR="00490F7B" w:rsidRPr="00FD6CF8" w:rsidP="00490F7B" w14:paraId="0F3C7A6E" w14:textId="77777777">
            <w:pPr>
              <w:pStyle w:val="ListParagraph"/>
              <w:widowControl/>
              <w:ind w:left="0"/>
              <w:jc w:val="center"/>
              <w:rPr>
                <w:b/>
                <w:bCs/>
                <w:sz w:val="22"/>
                <w:szCs w:val="22"/>
              </w:rPr>
            </w:pPr>
            <w:r>
              <w:rPr>
                <w:sz w:val="22"/>
                <w:szCs w:val="22"/>
              </w:rPr>
              <w:t>13</w:t>
            </w:r>
            <w:r w:rsidRPr="00FD6CF8">
              <w:rPr>
                <w:sz w:val="22"/>
                <w:szCs w:val="22"/>
              </w:rPr>
              <w:t>%</w:t>
            </w:r>
          </w:p>
        </w:tc>
        <w:tc>
          <w:tcPr>
            <w:tcW w:w="0" w:type="auto"/>
            <w:vAlign w:val="center"/>
          </w:tcPr>
          <w:p w:rsidR="00490F7B" w:rsidP="00490F7B" w14:paraId="1E317D9E" w14:textId="77777777">
            <w:pPr>
              <w:pStyle w:val="ListParagraph"/>
              <w:widowControl/>
              <w:ind w:left="0"/>
              <w:jc w:val="center"/>
              <w:rPr>
                <w:sz w:val="22"/>
                <w:szCs w:val="22"/>
              </w:rPr>
            </w:pPr>
            <w:r w:rsidRPr="003D7B37">
              <w:rPr>
                <w:sz w:val="22"/>
                <w:szCs w:val="22"/>
              </w:rPr>
              <w:t>22</w:t>
            </w:r>
          </w:p>
        </w:tc>
        <w:tc>
          <w:tcPr>
            <w:tcW w:w="0" w:type="auto"/>
          </w:tcPr>
          <w:p w:rsidR="00490F7B" w:rsidRPr="00FD6CF8" w:rsidP="00490F7B" w14:paraId="6BACDDF4" w14:textId="77777777">
            <w:pPr>
              <w:pStyle w:val="ListParagraph"/>
              <w:widowControl/>
              <w:ind w:left="0"/>
              <w:jc w:val="center"/>
              <w:rPr>
                <w:b/>
                <w:bCs/>
                <w:sz w:val="22"/>
                <w:szCs w:val="22"/>
              </w:rPr>
            </w:pPr>
            <w:r>
              <w:rPr>
                <w:sz w:val="22"/>
                <w:szCs w:val="22"/>
              </w:rPr>
              <w:t>14.15</w:t>
            </w:r>
          </w:p>
        </w:tc>
        <w:tc>
          <w:tcPr>
            <w:tcW w:w="0" w:type="auto"/>
            <w:vAlign w:val="center"/>
          </w:tcPr>
          <w:p w:rsidR="00490F7B" w:rsidRPr="00FD6CF8" w:rsidP="00490F7B" w14:paraId="61CBC563" w14:textId="77777777">
            <w:pPr>
              <w:pStyle w:val="ListParagraph"/>
              <w:widowControl/>
              <w:ind w:left="0"/>
              <w:jc w:val="center"/>
              <w:rPr>
                <w:b/>
                <w:bCs/>
                <w:sz w:val="22"/>
                <w:szCs w:val="22"/>
              </w:rPr>
            </w:pPr>
            <w:r>
              <w:rPr>
                <w:color w:val="000000"/>
                <w:sz w:val="22"/>
                <w:szCs w:val="22"/>
              </w:rPr>
              <w:t>311</w:t>
            </w:r>
          </w:p>
        </w:tc>
        <w:tc>
          <w:tcPr>
            <w:tcW w:w="0" w:type="auto"/>
            <w:vAlign w:val="center"/>
          </w:tcPr>
          <w:p w:rsidR="00490F7B" w:rsidRPr="00FD6CF8" w:rsidP="00490F7B" w14:paraId="61604898" w14:textId="77777777">
            <w:pPr>
              <w:pStyle w:val="ListParagraph"/>
              <w:widowControl/>
              <w:ind w:left="0"/>
              <w:jc w:val="center"/>
              <w:rPr>
                <w:b/>
                <w:bCs/>
                <w:sz w:val="22"/>
                <w:szCs w:val="22"/>
              </w:rPr>
            </w:pPr>
            <w:r>
              <w:rPr>
                <w:color w:val="000000"/>
                <w:sz w:val="22"/>
                <w:szCs w:val="22"/>
              </w:rPr>
              <w:t>0.083</w:t>
            </w:r>
          </w:p>
        </w:tc>
        <w:tc>
          <w:tcPr>
            <w:tcW w:w="0" w:type="auto"/>
            <w:vAlign w:val="center"/>
          </w:tcPr>
          <w:p w:rsidR="00490F7B" w:rsidP="00490F7B" w14:paraId="45CDE30F" w14:textId="77777777">
            <w:pPr>
              <w:pStyle w:val="ListParagraph"/>
              <w:widowControl/>
              <w:ind w:left="0"/>
              <w:jc w:val="center"/>
              <w:rPr>
                <w:b/>
                <w:bCs/>
                <w:color w:val="000000"/>
                <w:sz w:val="22"/>
                <w:szCs w:val="22"/>
              </w:rPr>
            </w:pPr>
            <w:r>
              <w:rPr>
                <w:color w:val="000000"/>
                <w:sz w:val="22"/>
                <w:szCs w:val="22"/>
              </w:rPr>
              <w:t>26</w:t>
            </w:r>
          </w:p>
        </w:tc>
        <w:tc>
          <w:tcPr>
            <w:tcW w:w="0" w:type="auto"/>
            <w:vAlign w:val="center"/>
          </w:tcPr>
          <w:p w:rsidR="00490F7B" w:rsidRPr="00FD6CF8" w:rsidP="00490F7B" w14:paraId="068C8940"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490F7B" w:rsidRPr="00921FC5" w:rsidP="00490F7B" w14:paraId="587A04B6" w14:textId="51749F64">
            <w:pPr>
              <w:pStyle w:val="ListParagraph"/>
              <w:widowControl/>
              <w:ind w:left="0"/>
              <w:jc w:val="center"/>
              <w:rPr>
                <w:color w:val="000000"/>
                <w:sz w:val="22"/>
                <w:szCs w:val="22"/>
              </w:rPr>
            </w:pPr>
            <w:r>
              <w:rPr>
                <w:color w:val="000000"/>
                <w:sz w:val="22"/>
                <w:szCs w:val="22"/>
              </w:rPr>
              <w:t xml:space="preserve">$1,622 </w:t>
            </w:r>
          </w:p>
        </w:tc>
      </w:tr>
      <w:tr w14:paraId="15D9D464" w14:textId="77777777" w:rsidTr="00785FC2">
        <w:tblPrEx>
          <w:tblW w:w="11856" w:type="dxa"/>
          <w:jc w:val="center"/>
          <w:tblLook w:val="04A0"/>
        </w:tblPrEx>
        <w:trPr>
          <w:jc w:val="center"/>
        </w:trPr>
        <w:tc>
          <w:tcPr>
            <w:tcW w:w="1014" w:type="dxa"/>
          </w:tcPr>
          <w:p w:rsidR="00490F7B" w:rsidRPr="0019098B" w:rsidP="00490F7B" w14:paraId="769E69FB" w14:textId="77777777">
            <w:pPr>
              <w:pStyle w:val="ListParagraph"/>
              <w:widowControl/>
              <w:ind w:left="0"/>
              <w:rPr>
                <w:b/>
                <w:bCs/>
                <w:sz w:val="22"/>
                <w:szCs w:val="22"/>
              </w:rPr>
            </w:pPr>
            <w:r w:rsidRPr="0019098B">
              <w:rPr>
                <w:sz w:val="22"/>
                <w:szCs w:val="22"/>
              </w:rPr>
              <w:t>250-499</w:t>
            </w:r>
          </w:p>
        </w:tc>
        <w:tc>
          <w:tcPr>
            <w:tcW w:w="0" w:type="auto"/>
            <w:vAlign w:val="center"/>
          </w:tcPr>
          <w:p w:rsidR="00490F7B" w:rsidRPr="00FD6CF8" w:rsidP="00490F7B" w14:paraId="3654CC6D" w14:textId="77777777">
            <w:pPr>
              <w:pStyle w:val="ListParagraph"/>
              <w:widowControl/>
              <w:ind w:left="0"/>
              <w:jc w:val="center"/>
              <w:rPr>
                <w:b/>
                <w:bCs/>
                <w:sz w:val="22"/>
                <w:szCs w:val="22"/>
              </w:rPr>
            </w:pPr>
            <w:r>
              <w:rPr>
                <w:color w:val="000000"/>
                <w:sz w:val="22"/>
                <w:szCs w:val="22"/>
              </w:rPr>
              <w:t>15</w:t>
            </w:r>
          </w:p>
        </w:tc>
        <w:tc>
          <w:tcPr>
            <w:tcW w:w="0" w:type="auto"/>
          </w:tcPr>
          <w:p w:rsidR="00490F7B" w:rsidRPr="00FD6CF8" w:rsidP="00490F7B" w14:paraId="6E335061" w14:textId="77777777">
            <w:pPr>
              <w:pStyle w:val="ListParagraph"/>
              <w:widowControl/>
              <w:ind w:left="0"/>
              <w:jc w:val="center"/>
              <w:rPr>
                <w:b/>
                <w:bCs/>
                <w:sz w:val="22"/>
                <w:szCs w:val="22"/>
              </w:rPr>
            </w:pPr>
            <w:r>
              <w:rPr>
                <w:sz w:val="22"/>
                <w:szCs w:val="22"/>
              </w:rPr>
              <w:t>10</w:t>
            </w:r>
            <w:r w:rsidRPr="00FD6CF8">
              <w:rPr>
                <w:sz w:val="22"/>
                <w:szCs w:val="22"/>
              </w:rPr>
              <w:t>%</w:t>
            </w:r>
          </w:p>
        </w:tc>
        <w:tc>
          <w:tcPr>
            <w:tcW w:w="0" w:type="auto"/>
            <w:vAlign w:val="center"/>
          </w:tcPr>
          <w:p w:rsidR="00490F7B" w:rsidP="00490F7B" w14:paraId="419F90D3" w14:textId="77777777">
            <w:pPr>
              <w:pStyle w:val="ListParagraph"/>
              <w:widowControl/>
              <w:ind w:left="0"/>
              <w:jc w:val="center"/>
              <w:rPr>
                <w:sz w:val="22"/>
                <w:szCs w:val="22"/>
              </w:rPr>
            </w:pPr>
            <w:r w:rsidRPr="003D7B37">
              <w:rPr>
                <w:sz w:val="22"/>
                <w:szCs w:val="22"/>
              </w:rPr>
              <w:t>2</w:t>
            </w:r>
          </w:p>
        </w:tc>
        <w:tc>
          <w:tcPr>
            <w:tcW w:w="0" w:type="auto"/>
          </w:tcPr>
          <w:p w:rsidR="00490F7B" w:rsidRPr="00FD6CF8" w:rsidP="00490F7B" w14:paraId="2183C499" w14:textId="77777777">
            <w:pPr>
              <w:pStyle w:val="ListParagraph"/>
              <w:widowControl/>
              <w:ind w:left="0"/>
              <w:jc w:val="center"/>
              <w:rPr>
                <w:b/>
                <w:bCs/>
                <w:sz w:val="22"/>
                <w:szCs w:val="22"/>
              </w:rPr>
            </w:pPr>
            <w:r>
              <w:rPr>
                <w:sz w:val="22"/>
                <w:szCs w:val="22"/>
              </w:rPr>
              <w:t>18.86</w:t>
            </w:r>
          </w:p>
        </w:tc>
        <w:tc>
          <w:tcPr>
            <w:tcW w:w="0" w:type="auto"/>
            <w:vAlign w:val="center"/>
          </w:tcPr>
          <w:p w:rsidR="00490F7B" w:rsidRPr="00FD6CF8" w:rsidP="00490F7B" w14:paraId="5719E22B" w14:textId="77777777">
            <w:pPr>
              <w:pStyle w:val="ListParagraph"/>
              <w:widowControl/>
              <w:ind w:left="0"/>
              <w:jc w:val="center"/>
              <w:rPr>
                <w:b/>
                <w:bCs/>
                <w:sz w:val="22"/>
                <w:szCs w:val="22"/>
              </w:rPr>
            </w:pPr>
            <w:r>
              <w:rPr>
                <w:color w:val="000000"/>
                <w:sz w:val="22"/>
                <w:szCs w:val="22"/>
              </w:rPr>
              <w:t>38</w:t>
            </w:r>
          </w:p>
        </w:tc>
        <w:tc>
          <w:tcPr>
            <w:tcW w:w="0" w:type="auto"/>
            <w:vAlign w:val="center"/>
          </w:tcPr>
          <w:p w:rsidR="00490F7B" w:rsidRPr="00FD6CF8" w:rsidP="00490F7B" w14:paraId="17067B7E" w14:textId="77777777">
            <w:pPr>
              <w:pStyle w:val="ListParagraph"/>
              <w:widowControl/>
              <w:ind w:left="0"/>
              <w:jc w:val="center"/>
              <w:rPr>
                <w:b/>
                <w:bCs/>
                <w:sz w:val="22"/>
                <w:szCs w:val="22"/>
              </w:rPr>
            </w:pPr>
            <w:r>
              <w:rPr>
                <w:color w:val="000000"/>
                <w:sz w:val="22"/>
                <w:szCs w:val="22"/>
              </w:rPr>
              <w:t>0.083</w:t>
            </w:r>
          </w:p>
        </w:tc>
        <w:tc>
          <w:tcPr>
            <w:tcW w:w="0" w:type="auto"/>
            <w:vAlign w:val="center"/>
          </w:tcPr>
          <w:p w:rsidR="00490F7B" w:rsidP="00490F7B" w14:paraId="6EBC4B84" w14:textId="77777777">
            <w:pPr>
              <w:pStyle w:val="ListParagraph"/>
              <w:widowControl/>
              <w:ind w:left="0"/>
              <w:jc w:val="center"/>
              <w:rPr>
                <w:b/>
                <w:bCs/>
                <w:color w:val="000000"/>
                <w:sz w:val="22"/>
                <w:szCs w:val="22"/>
              </w:rPr>
            </w:pPr>
            <w:r>
              <w:rPr>
                <w:b/>
                <w:bCs/>
                <w:color w:val="000000"/>
                <w:sz w:val="22"/>
                <w:szCs w:val="22"/>
              </w:rPr>
              <w:t>3</w:t>
            </w:r>
          </w:p>
        </w:tc>
        <w:tc>
          <w:tcPr>
            <w:tcW w:w="0" w:type="auto"/>
            <w:vAlign w:val="center"/>
          </w:tcPr>
          <w:p w:rsidR="00490F7B" w:rsidRPr="00FD6CF8" w:rsidP="00490F7B" w14:paraId="48A9F061"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490F7B" w:rsidRPr="00921FC5" w:rsidP="00490F7B" w14:paraId="3A778298" w14:textId="16F2DB15">
            <w:pPr>
              <w:pStyle w:val="ListParagraph"/>
              <w:widowControl/>
              <w:ind w:left="0"/>
              <w:jc w:val="center"/>
              <w:rPr>
                <w:color w:val="000000"/>
                <w:sz w:val="22"/>
                <w:szCs w:val="22"/>
              </w:rPr>
            </w:pPr>
            <w:r>
              <w:rPr>
                <w:color w:val="000000"/>
                <w:sz w:val="22"/>
                <w:szCs w:val="22"/>
              </w:rPr>
              <w:t xml:space="preserve">$187 </w:t>
            </w:r>
          </w:p>
        </w:tc>
      </w:tr>
      <w:tr w14:paraId="36F20427" w14:textId="77777777" w:rsidTr="00785FC2">
        <w:tblPrEx>
          <w:tblW w:w="11856" w:type="dxa"/>
          <w:jc w:val="center"/>
          <w:tblLook w:val="04A0"/>
        </w:tblPrEx>
        <w:trPr>
          <w:jc w:val="center"/>
        </w:trPr>
        <w:tc>
          <w:tcPr>
            <w:tcW w:w="1014" w:type="dxa"/>
          </w:tcPr>
          <w:p w:rsidR="00490F7B" w:rsidRPr="0019098B" w:rsidP="00490F7B" w14:paraId="60B5CBA1" w14:textId="77777777">
            <w:pPr>
              <w:pStyle w:val="ListParagraph"/>
              <w:widowControl/>
              <w:ind w:left="0"/>
              <w:rPr>
                <w:b/>
                <w:bCs/>
                <w:sz w:val="22"/>
                <w:szCs w:val="22"/>
              </w:rPr>
            </w:pPr>
            <w:r w:rsidRPr="0019098B">
              <w:rPr>
                <w:sz w:val="22"/>
                <w:szCs w:val="22"/>
              </w:rPr>
              <w:t>500+</w:t>
            </w:r>
          </w:p>
        </w:tc>
        <w:tc>
          <w:tcPr>
            <w:tcW w:w="0" w:type="auto"/>
            <w:vAlign w:val="center"/>
          </w:tcPr>
          <w:p w:rsidR="00490F7B" w:rsidRPr="00FD6CF8" w:rsidP="00490F7B" w14:paraId="3951CE62" w14:textId="77777777">
            <w:pPr>
              <w:pStyle w:val="ListParagraph"/>
              <w:widowControl/>
              <w:ind w:left="0"/>
              <w:jc w:val="center"/>
              <w:rPr>
                <w:b/>
                <w:bCs/>
                <w:sz w:val="22"/>
                <w:szCs w:val="22"/>
              </w:rPr>
            </w:pPr>
            <w:r>
              <w:rPr>
                <w:color w:val="000000"/>
                <w:sz w:val="22"/>
                <w:szCs w:val="22"/>
              </w:rPr>
              <w:t>2</w:t>
            </w:r>
          </w:p>
        </w:tc>
        <w:tc>
          <w:tcPr>
            <w:tcW w:w="0" w:type="auto"/>
          </w:tcPr>
          <w:p w:rsidR="00490F7B" w:rsidRPr="00FD6CF8" w:rsidP="00490F7B" w14:paraId="126758DA" w14:textId="77777777">
            <w:pPr>
              <w:pStyle w:val="ListParagraph"/>
              <w:widowControl/>
              <w:ind w:left="0"/>
              <w:jc w:val="center"/>
              <w:rPr>
                <w:b/>
                <w:bCs/>
                <w:sz w:val="22"/>
                <w:szCs w:val="22"/>
              </w:rPr>
            </w:pPr>
            <w:r>
              <w:rPr>
                <w:sz w:val="22"/>
                <w:szCs w:val="22"/>
              </w:rPr>
              <w:t>8</w:t>
            </w:r>
            <w:r w:rsidRPr="00FD6CF8">
              <w:rPr>
                <w:sz w:val="22"/>
                <w:szCs w:val="22"/>
              </w:rPr>
              <w:t>%</w:t>
            </w:r>
          </w:p>
        </w:tc>
        <w:tc>
          <w:tcPr>
            <w:tcW w:w="0" w:type="auto"/>
            <w:vAlign w:val="center"/>
          </w:tcPr>
          <w:p w:rsidR="00490F7B" w:rsidP="00490F7B" w14:paraId="21C84F1B" w14:textId="77777777">
            <w:pPr>
              <w:pStyle w:val="ListParagraph"/>
              <w:widowControl/>
              <w:ind w:left="0"/>
              <w:jc w:val="center"/>
              <w:rPr>
                <w:sz w:val="22"/>
                <w:szCs w:val="22"/>
              </w:rPr>
            </w:pPr>
            <w:r w:rsidRPr="003D7B37">
              <w:rPr>
                <w:sz w:val="22"/>
                <w:szCs w:val="22"/>
              </w:rPr>
              <w:t>0</w:t>
            </w:r>
          </w:p>
        </w:tc>
        <w:tc>
          <w:tcPr>
            <w:tcW w:w="0" w:type="auto"/>
          </w:tcPr>
          <w:p w:rsidR="00490F7B" w:rsidRPr="00FD6CF8" w:rsidP="00490F7B" w14:paraId="1C8F8338" w14:textId="77777777">
            <w:pPr>
              <w:pStyle w:val="ListParagraph"/>
              <w:widowControl/>
              <w:ind w:left="0"/>
              <w:jc w:val="center"/>
              <w:rPr>
                <w:b/>
                <w:bCs/>
                <w:sz w:val="22"/>
                <w:szCs w:val="22"/>
              </w:rPr>
            </w:pPr>
            <w:r>
              <w:rPr>
                <w:sz w:val="22"/>
                <w:szCs w:val="22"/>
              </w:rPr>
              <w:t>28.29</w:t>
            </w:r>
          </w:p>
        </w:tc>
        <w:tc>
          <w:tcPr>
            <w:tcW w:w="0" w:type="auto"/>
            <w:vAlign w:val="center"/>
          </w:tcPr>
          <w:p w:rsidR="00490F7B" w:rsidRPr="00FD6CF8" w:rsidP="00490F7B" w14:paraId="48A9CEF7" w14:textId="77777777">
            <w:pPr>
              <w:pStyle w:val="ListParagraph"/>
              <w:widowControl/>
              <w:ind w:left="0"/>
              <w:jc w:val="center"/>
              <w:rPr>
                <w:b/>
                <w:bCs/>
                <w:sz w:val="22"/>
                <w:szCs w:val="22"/>
              </w:rPr>
            </w:pPr>
            <w:r>
              <w:rPr>
                <w:color w:val="000000"/>
                <w:sz w:val="22"/>
                <w:szCs w:val="22"/>
              </w:rPr>
              <w:t>0</w:t>
            </w:r>
          </w:p>
        </w:tc>
        <w:tc>
          <w:tcPr>
            <w:tcW w:w="0" w:type="auto"/>
            <w:vAlign w:val="center"/>
          </w:tcPr>
          <w:p w:rsidR="00490F7B" w:rsidRPr="00FD6CF8" w:rsidP="00490F7B" w14:paraId="3575A87B" w14:textId="77777777">
            <w:pPr>
              <w:pStyle w:val="ListParagraph"/>
              <w:widowControl/>
              <w:ind w:left="0"/>
              <w:jc w:val="center"/>
              <w:rPr>
                <w:b/>
                <w:bCs/>
                <w:sz w:val="22"/>
                <w:szCs w:val="22"/>
              </w:rPr>
            </w:pPr>
            <w:r>
              <w:rPr>
                <w:color w:val="000000"/>
                <w:sz w:val="22"/>
                <w:szCs w:val="22"/>
              </w:rPr>
              <w:t>0.083</w:t>
            </w:r>
          </w:p>
        </w:tc>
        <w:tc>
          <w:tcPr>
            <w:tcW w:w="0" w:type="auto"/>
            <w:vAlign w:val="center"/>
          </w:tcPr>
          <w:p w:rsidR="00490F7B" w:rsidP="00490F7B" w14:paraId="7DCD4CD9" w14:textId="77777777">
            <w:pPr>
              <w:pStyle w:val="ListParagraph"/>
              <w:widowControl/>
              <w:ind w:left="0"/>
              <w:jc w:val="center"/>
              <w:rPr>
                <w:b/>
                <w:bCs/>
                <w:color w:val="000000"/>
                <w:sz w:val="22"/>
                <w:szCs w:val="22"/>
              </w:rPr>
            </w:pPr>
            <w:r>
              <w:rPr>
                <w:color w:val="000000"/>
                <w:sz w:val="22"/>
                <w:szCs w:val="22"/>
              </w:rPr>
              <w:t>0</w:t>
            </w:r>
          </w:p>
        </w:tc>
        <w:tc>
          <w:tcPr>
            <w:tcW w:w="0" w:type="auto"/>
            <w:vAlign w:val="center"/>
          </w:tcPr>
          <w:p w:rsidR="00490F7B" w:rsidRPr="00FD6CF8" w:rsidP="00490F7B" w14:paraId="480A1CB0"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490F7B" w:rsidRPr="00921FC5" w:rsidP="00490F7B" w14:paraId="46FB6F84" w14:textId="1DEEF557">
            <w:pPr>
              <w:pStyle w:val="ListParagraph"/>
              <w:widowControl/>
              <w:ind w:left="0"/>
              <w:jc w:val="center"/>
              <w:rPr>
                <w:color w:val="000000"/>
                <w:sz w:val="22"/>
                <w:szCs w:val="22"/>
              </w:rPr>
            </w:pPr>
            <w:r>
              <w:rPr>
                <w:color w:val="000000"/>
                <w:sz w:val="22"/>
                <w:szCs w:val="22"/>
              </w:rPr>
              <w:t xml:space="preserve">$0 </w:t>
            </w:r>
          </w:p>
        </w:tc>
      </w:tr>
      <w:tr w14:paraId="6B9EBF53" w14:textId="77777777" w:rsidTr="00785FC2">
        <w:tblPrEx>
          <w:tblW w:w="11856" w:type="dxa"/>
          <w:jc w:val="center"/>
          <w:tblLook w:val="04A0"/>
        </w:tblPrEx>
        <w:trPr>
          <w:jc w:val="center"/>
        </w:trPr>
        <w:tc>
          <w:tcPr>
            <w:tcW w:w="1014" w:type="dxa"/>
          </w:tcPr>
          <w:p w:rsidR="00490F7B" w:rsidRPr="0019098B" w:rsidP="00490F7B" w14:paraId="7D9626E7" w14:textId="77777777">
            <w:pPr>
              <w:pStyle w:val="ListParagraph"/>
              <w:widowControl/>
              <w:ind w:left="0"/>
              <w:rPr>
                <w:b/>
                <w:bCs/>
                <w:sz w:val="22"/>
                <w:szCs w:val="22"/>
              </w:rPr>
            </w:pPr>
            <w:r w:rsidRPr="0019098B">
              <w:rPr>
                <w:b/>
                <w:bCs/>
                <w:sz w:val="22"/>
                <w:szCs w:val="22"/>
              </w:rPr>
              <w:t>Subtotal</w:t>
            </w:r>
          </w:p>
        </w:tc>
        <w:tc>
          <w:tcPr>
            <w:tcW w:w="0" w:type="auto"/>
            <w:vAlign w:val="center"/>
          </w:tcPr>
          <w:p w:rsidR="00490F7B" w:rsidRPr="00FD6CF8" w:rsidP="00490F7B" w14:paraId="045F6ADA" w14:textId="7BBDFF65">
            <w:pPr>
              <w:pStyle w:val="ListParagraph"/>
              <w:widowControl/>
              <w:ind w:left="0"/>
              <w:jc w:val="center"/>
              <w:rPr>
                <w:b/>
                <w:bCs/>
                <w:sz w:val="22"/>
                <w:szCs w:val="22"/>
              </w:rPr>
            </w:pPr>
            <w:r>
              <w:rPr>
                <w:b/>
                <w:bCs/>
                <w:color w:val="000000"/>
                <w:sz w:val="22"/>
                <w:szCs w:val="22"/>
              </w:rPr>
              <w:t>5,</w:t>
            </w:r>
            <w:r w:rsidR="00BA5354">
              <w:rPr>
                <w:b/>
                <w:bCs/>
                <w:color w:val="000000"/>
                <w:sz w:val="22"/>
                <w:szCs w:val="22"/>
              </w:rPr>
              <w:t>674</w:t>
            </w:r>
          </w:p>
        </w:tc>
        <w:tc>
          <w:tcPr>
            <w:tcW w:w="0" w:type="auto"/>
          </w:tcPr>
          <w:p w:rsidR="00490F7B" w:rsidRPr="00FD6CF8" w:rsidP="00490F7B" w14:paraId="5B92D548" w14:textId="77777777">
            <w:pPr>
              <w:pStyle w:val="ListParagraph"/>
              <w:widowControl/>
              <w:ind w:left="0"/>
              <w:rPr>
                <w:b/>
                <w:bCs/>
                <w:sz w:val="22"/>
                <w:szCs w:val="22"/>
              </w:rPr>
            </w:pPr>
          </w:p>
        </w:tc>
        <w:tc>
          <w:tcPr>
            <w:tcW w:w="0" w:type="auto"/>
            <w:vAlign w:val="center"/>
          </w:tcPr>
          <w:p w:rsidR="00490F7B" w:rsidRPr="003D7B37" w:rsidP="00490F7B" w14:paraId="2B0D0BD1" w14:textId="0ADF5043">
            <w:pPr>
              <w:pStyle w:val="ListParagraph"/>
              <w:widowControl/>
              <w:ind w:left="0"/>
              <w:jc w:val="center"/>
              <w:rPr>
                <w:b/>
                <w:bCs/>
                <w:sz w:val="22"/>
                <w:szCs w:val="22"/>
              </w:rPr>
            </w:pPr>
            <w:r w:rsidRPr="003D7B37">
              <w:rPr>
                <w:b/>
                <w:bCs/>
                <w:sz w:val="22"/>
                <w:szCs w:val="22"/>
              </w:rPr>
              <w:t>1,01</w:t>
            </w:r>
            <w:r w:rsidR="00481994">
              <w:rPr>
                <w:b/>
                <w:bCs/>
                <w:sz w:val="22"/>
                <w:szCs w:val="22"/>
              </w:rPr>
              <w:t>8</w:t>
            </w:r>
          </w:p>
        </w:tc>
        <w:tc>
          <w:tcPr>
            <w:tcW w:w="0" w:type="auto"/>
          </w:tcPr>
          <w:p w:rsidR="00490F7B" w:rsidRPr="00FD6CF8" w:rsidP="00490F7B" w14:paraId="2E8B108B" w14:textId="77777777">
            <w:pPr>
              <w:pStyle w:val="ListParagraph"/>
              <w:widowControl/>
              <w:ind w:left="0"/>
              <w:jc w:val="center"/>
              <w:rPr>
                <w:b/>
                <w:bCs/>
                <w:sz w:val="22"/>
                <w:szCs w:val="22"/>
              </w:rPr>
            </w:pPr>
          </w:p>
        </w:tc>
        <w:tc>
          <w:tcPr>
            <w:tcW w:w="0" w:type="auto"/>
            <w:vAlign w:val="center"/>
          </w:tcPr>
          <w:p w:rsidR="00490F7B" w:rsidRPr="00921FC5" w:rsidP="00490F7B" w14:paraId="28066024" w14:textId="3416D23D">
            <w:pPr>
              <w:pStyle w:val="ListParagraph"/>
              <w:widowControl/>
              <w:ind w:left="0"/>
              <w:jc w:val="center"/>
              <w:rPr>
                <w:b/>
                <w:bCs/>
                <w:sz w:val="22"/>
                <w:szCs w:val="22"/>
              </w:rPr>
            </w:pPr>
            <w:r w:rsidRPr="00921FC5">
              <w:rPr>
                <w:b/>
                <w:bCs/>
                <w:color w:val="000000"/>
                <w:sz w:val="22"/>
                <w:szCs w:val="22"/>
              </w:rPr>
              <w:t>10,6</w:t>
            </w:r>
            <w:r w:rsidR="003B6591">
              <w:rPr>
                <w:b/>
                <w:bCs/>
                <w:color w:val="000000"/>
                <w:sz w:val="22"/>
                <w:szCs w:val="22"/>
              </w:rPr>
              <w:t>73</w:t>
            </w:r>
          </w:p>
        </w:tc>
        <w:tc>
          <w:tcPr>
            <w:tcW w:w="0" w:type="auto"/>
            <w:vAlign w:val="center"/>
          </w:tcPr>
          <w:p w:rsidR="00490F7B" w:rsidRPr="00FD6CF8" w:rsidP="00490F7B" w14:paraId="17A30F09" w14:textId="77777777">
            <w:pPr>
              <w:pStyle w:val="ListParagraph"/>
              <w:widowControl/>
              <w:ind w:left="0"/>
              <w:jc w:val="center"/>
              <w:rPr>
                <w:b/>
                <w:bCs/>
                <w:sz w:val="22"/>
                <w:szCs w:val="22"/>
              </w:rPr>
            </w:pPr>
            <w:r>
              <w:rPr>
                <w:b/>
                <w:bCs/>
                <w:color w:val="000000"/>
                <w:sz w:val="22"/>
                <w:szCs w:val="22"/>
              </w:rPr>
              <w:t> </w:t>
            </w:r>
          </w:p>
        </w:tc>
        <w:tc>
          <w:tcPr>
            <w:tcW w:w="0" w:type="auto"/>
            <w:vAlign w:val="center"/>
          </w:tcPr>
          <w:p w:rsidR="00490F7B" w:rsidP="00490F7B" w14:paraId="65848A75" w14:textId="6A8C34F7">
            <w:pPr>
              <w:pStyle w:val="ListParagraph"/>
              <w:widowControl/>
              <w:ind w:left="0"/>
              <w:jc w:val="center"/>
              <w:rPr>
                <w:b/>
                <w:bCs/>
                <w:color w:val="000000"/>
                <w:sz w:val="22"/>
                <w:szCs w:val="22"/>
              </w:rPr>
            </w:pPr>
            <w:r>
              <w:rPr>
                <w:b/>
                <w:bCs/>
                <w:color w:val="000000"/>
                <w:sz w:val="22"/>
                <w:szCs w:val="22"/>
              </w:rPr>
              <w:t>88</w:t>
            </w:r>
            <w:r w:rsidR="00777687">
              <w:rPr>
                <w:b/>
                <w:bCs/>
                <w:color w:val="000000"/>
                <w:sz w:val="22"/>
                <w:szCs w:val="22"/>
              </w:rPr>
              <w:t>5</w:t>
            </w:r>
          </w:p>
        </w:tc>
        <w:tc>
          <w:tcPr>
            <w:tcW w:w="0" w:type="auto"/>
            <w:vAlign w:val="center"/>
          </w:tcPr>
          <w:p w:rsidR="00490F7B" w:rsidRPr="00FD6CF8" w:rsidP="00490F7B" w14:paraId="28C0A191" w14:textId="77777777">
            <w:pPr>
              <w:pStyle w:val="ListParagraph"/>
              <w:widowControl/>
              <w:ind w:left="0"/>
              <w:jc w:val="center"/>
              <w:rPr>
                <w:b/>
                <w:bCs/>
                <w:sz w:val="22"/>
                <w:szCs w:val="22"/>
              </w:rPr>
            </w:pPr>
            <w:r>
              <w:rPr>
                <w:b/>
                <w:bCs/>
                <w:color w:val="000000"/>
                <w:sz w:val="22"/>
                <w:szCs w:val="22"/>
              </w:rPr>
              <w:t> </w:t>
            </w:r>
          </w:p>
        </w:tc>
        <w:tc>
          <w:tcPr>
            <w:tcW w:w="1371" w:type="dxa"/>
            <w:vAlign w:val="center"/>
          </w:tcPr>
          <w:p w:rsidR="00490F7B" w:rsidRPr="00921FC5" w:rsidP="00490F7B" w14:paraId="01030335" w14:textId="1FD8DA86">
            <w:pPr>
              <w:pStyle w:val="ListParagraph"/>
              <w:widowControl/>
              <w:ind w:left="0"/>
              <w:jc w:val="center"/>
              <w:rPr>
                <w:b/>
                <w:bCs/>
                <w:color w:val="000000"/>
                <w:sz w:val="22"/>
                <w:szCs w:val="22"/>
              </w:rPr>
            </w:pPr>
            <w:r>
              <w:rPr>
                <w:b/>
                <w:bCs/>
                <w:color w:val="000000"/>
                <w:sz w:val="22"/>
                <w:szCs w:val="22"/>
              </w:rPr>
              <w:t>$55,</w:t>
            </w:r>
            <w:r w:rsidR="00777687">
              <w:rPr>
                <w:b/>
                <w:bCs/>
                <w:color w:val="000000"/>
                <w:sz w:val="22"/>
                <w:szCs w:val="22"/>
              </w:rPr>
              <w:t>215</w:t>
            </w:r>
            <w:r>
              <w:rPr>
                <w:b/>
                <w:bCs/>
                <w:color w:val="000000"/>
                <w:sz w:val="22"/>
                <w:szCs w:val="22"/>
              </w:rPr>
              <w:t xml:space="preserve"> </w:t>
            </w:r>
          </w:p>
        </w:tc>
      </w:tr>
      <w:tr w14:paraId="6AC7E7FD" w14:textId="77777777" w:rsidTr="00204FF1">
        <w:tblPrEx>
          <w:tblW w:w="11856" w:type="dxa"/>
          <w:jc w:val="center"/>
          <w:tblLook w:val="04A0"/>
        </w:tblPrEx>
        <w:trPr>
          <w:jc w:val="center"/>
        </w:trPr>
        <w:tc>
          <w:tcPr>
            <w:tcW w:w="11856" w:type="dxa"/>
            <w:gridSpan w:val="10"/>
            <w:shd w:val="clear" w:color="auto" w:fill="F2F2F2" w:themeFill="background1" w:themeFillShade="F2"/>
          </w:tcPr>
          <w:p w:rsidR="00827F7D" w:rsidRPr="004931AF" w:rsidP="00204FF1" w14:paraId="441EC066" w14:textId="77777777">
            <w:pPr>
              <w:pStyle w:val="ListParagraph"/>
              <w:widowControl/>
              <w:ind w:left="0"/>
              <w:rPr>
                <w:color w:val="000000"/>
                <w:sz w:val="22"/>
                <w:szCs w:val="22"/>
              </w:rPr>
            </w:pPr>
            <w:r w:rsidRPr="004931AF">
              <w:rPr>
                <w:sz w:val="22"/>
                <w:szCs w:val="22"/>
              </w:rPr>
              <w:t>Mixed</w:t>
            </w:r>
          </w:p>
        </w:tc>
      </w:tr>
      <w:tr w14:paraId="2819E9DE" w14:textId="77777777" w:rsidTr="00785FC2">
        <w:tblPrEx>
          <w:tblW w:w="11856" w:type="dxa"/>
          <w:jc w:val="center"/>
          <w:tblLook w:val="04A0"/>
        </w:tblPrEx>
        <w:trPr>
          <w:jc w:val="center"/>
        </w:trPr>
        <w:tc>
          <w:tcPr>
            <w:tcW w:w="1014" w:type="dxa"/>
          </w:tcPr>
          <w:p w:rsidR="00827F7D" w:rsidRPr="0019098B" w:rsidP="00204FF1" w14:paraId="121BB412" w14:textId="77777777">
            <w:pPr>
              <w:pStyle w:val="ListParagraph"/>
              <w:widowControl/>
              <w:ind w:left="0"/>
              <w:rPr>
                <w:b/>
                <w:bCs/>
                <w:sz w:val="22"/>
                <w:szCs w:val="22"/>
              </w:rPr>
            </w:pPr>
            <w:r>
              <w:rPr>
                <w:sz w:val="22"/>
                <w:szCs w:val="22"/>
              </w:rPr>
              <w:t>&lt;</w:t>
            </w:r>
            <w:r w:rsidRPr="0019098B">
              <w:rPr>
                <w:sz w:val="22"/>
                <w:szCs w:val="22"/>
              </w:rPr>
              <w:t>25</w:t>
            </w:r>
          </w:p>
        </w:tc>
        <w:tc>
          <w:tcPr>
            <w:tcW w:w="0" w:type="auto"/>
            <w:vAlign w:val="center"/>
          </w:tcPr>
          <w:p w:rsidR="00827F7D" w:rsidRPr="00FD6CF8" w:rsidP="00204FF1" w14:paraId="4BD7E464" w14:textId="5D4404A5">
            <w:pPr>
              <w:pStyle w:val="ListParagraph"/>
              <w:widowControl/>
              <w:ind w:left="0"/>
              <w:jc w:val="center"/>
              <w:rPr>
                <w:b/>
                <w:bCs/>
                <w:sz w:val="22"/>
                <w:szCs w:val="22"/>
              </w:rPr>
            </w:pPr>
            <w:r>
              <w:rPr>
                <w:color w:val="000000"/>
                <w:sz w:val="22"/>
                <w:szCs w:val="22"/>
              </w:rPr>
              <w:t>38</w:t>
            </w:r>
            <w:r w:rsidR="00777687">
              <w:rPr>
                <w:color w:val="000000"/>
                <w:sz w:val="22"/>
                <w:szCs w:val="22"/>
              </w:rPr>
              <w:t>7</w:t>
            </w:r>
          </w:p>
        </w:tc>
        <w:tc>
          <w:tcPr>
            <w:tcW w:w="0" w:type="auto"/>
          </w:tcPr>
          <w:p w:rsidR="00827F7D" w:rsidRPr="00FD6CF8" w:rsidP="00204FF1" w14:paraId="34619F9A" w14:textId="77777777">
            <w:pPr>
              <w:pStyle w:val="ListParagraph"/>
              <w:widowControl/>
              <w:ind w:left="0"/>
              <w:jc w:val="center"/>
              <w:rPr>
                <w:b/>
                <w:bCs/>
                <w:sz w:val="22"/>
                <w:szCs w:val="22"/>
              </w:rPr>
            </w:pPr>
            <w:r>
              <w:rPr>
                <w:sz w:val="22"/>
                <w:szCs w:val="22"/>
              </w:rPr>
              <w:t>19</w:t>
            </w:r>
            <w:r w:rsidRPr="00FD6CF8">
              <w:rPr>
                <w:sz w:val="22"/>
                <w:szCs w:val="22"/>
              </w:rPr>
              <w:t>%</w:t>
            </w:r>
          </w:p>
        </w:tc>
        <w:tc>
          <w:tcPr>
            <w:tcW w:w="0" w:type="auto"/>
            <w:vAlign w:val="center"/>
          </w:tcPr>
          <w:p w:rsidR="00827F7D" w:rsidRPr="003D7B37" w:rsidP="00204FF1" w14:paraId="2034B788" w14:textId="1573101A">
            <w:pPr>
              <w:pStyle w:val="ListParagraph"/>
              <w:widowControl/>
              <w:ind w:left="0"/>
              <w:jc w:val="center"/>
              <w:rPr>
                <w:color w:val="000000"/>
                <w:sz w:val="22"/>
                <w:szCs w:val="22"/>
              </w:rPr>
            </w:pPr>
            <w:r w:rsidRPr="003D7B37">
              <w:rPr>
                <w:color w:val="000000"/>
                <w:sz w:val="22"/>
                <w:szCs w:val="22"/>
              </w:rPr>
              <w:t>7</w:t>
            </w:r>
            <w:r w:rsidR="001D0FAF">
              <w:rPr>
                <w:color w:val="000000"/>
                <w:sz w:val="22"/>
                <w:szCs w:val="22"/>
              </w:rPr>
              <w:t>4</w:t>
            </w:r>
          </w:p>
        </w:tc>
        <w:tc>
          <w:tcPr>
            <w:tcW w:w="0" w:type="auto"/>
          </w:tcPr>
          <w:p w:rsidR="00827F7D" w:rsidRPr="00FD6CF8" w:rsidP="00204FF1" w14:paraId="2171950E" w14:textId="77777777">
            <w:pPr>
              <w:pStyle w:val="ListParagraph"/>
              <w:widowControl/>
              <w:ind w:left="0"/>
              <w:jc w:val="center"/>
              <w:rPr>
                <w:b/>
                <w:bCs/>
                <w:sz w:val="22"/>
                <w:szCs w:val="22"/>
              </w:rPr>
            </w:pPr>
            <w:r w:rsidRPr="00694B24">
              <w:rPr>
                <w:sz w:val="22"/>
                <w:szCs w:val="22"/>
              </w:rPr>
              <w:t>52.12</w:t>
            </w:r>
          </w:p>
        </w:tc>
        <w:tc>
          <w:tcPr>
            <w:tcW w:w="0" w:type="auto"/>
            <w:vAlign w:val="center"/>
          </w:tcPr>
          <w:p w:rsidR="00827F7D" w:rsidRPr="00FD6CF8" w:rsidP="00204FF1" w14:paraId="1D6FF9DA" w14:textId="7A3D66F8">
            <w:pPr>
              <w:pStyle w:val="ListParagraph"/>
              <w:widowControl/>
              <w:ind w:left="0"/>
              <w:jc w:val="center"/>
              <w:rPr>
                <w:b/>
                <w:bCs/>
                <w:sz w:val="22"/>
                <w:szCs w:val="22"/>
              </w:rPr>
            </w:pPr>
            <w:r>
              <w:rPr>
                <w:color w:val="000000"/>
                <w:sz w:val="22"/>
                <w:szCs w:val="22"/>
              </w:rPr>
              <w:t>3,8</w:t>
            </w:r>
            <w:r w:rsidR="00207FE3">
              <w:rPr>
                <w:color w:val="000000"/>
                <w:sz w:val="22"/>
                <w:szCs w:val="22"/>
              </w:rPr>
              <w:t>57</w:t>
            </w:r>
          </w:p>
        </w:tc>
        <w:tc>
          <w:tcPr>
            <w:tcW w:w="0" w:type="auto"/>
            <w:vAlign w:val="center"/>
          </w:tcPr>
          <w:p w:rsidR="00827F7D" w:rsidRPr="00FD6CF8" w:rsidP="00204FF1" w14:paraId="6BD0E9C6" w14:textId="77777777">
            <w:pPr>
              <w:pStyle w:val="ListParagraph"/>
              <w:widowControl/>
              <w:ind w:left="0"/>
              <w:jc w:val="center"/>
              <w:rPr>
                <w:b/>
                <w:bCs/>
                <w:sz w:val="22"/>
                <w:szCs w:val="22"/>
              </w:rPr>
            </w:pPr>
            <w:r>
              <w:rPr>
                <w:color w:val="000000"/>
                <w:sz w:val="22"/>
                <w:szCs w:val="22"/>
              </w:rPr>
              <w:t>0.083</w:t>
            </w:r>
          </w:p>
        </w:tc>
        <w:tc>
          <w:tcPr>
            <w:tcW w:w="0" w:type="auto"/>
            <w:vAlign w:val="center"/>
          </w:tcPr>
          <w:p w:rsidR="00827F7D" w:rsidP="00204FF1" w14:paraId="48A53901" w14:textId="576F6903">
            <w:pPr>
              <w:pStyle w:val="ListParagraph"/>
              <w:widowControl/>
              <w:ind w:left="0"/>
              <w:jc w:val="center"/>
              <w:rPr>
                <w:b/>
                <w:bCs/>
                <w:color w:val="000000"/>
                <w:sz w:val="22"/>
                <w:szCs w:val="22"/>
              </w:rPr>
            </w:pPr>
            <w:r>
              <w:rPr>
                <w:color w:val="000000"/>
                <w:sz w:val="22"/>
                <w:szCs w:val="22"/>
              </w:rPr>
              <w:t>3</w:t>
            </w:r>
            <w:r w:rsidR="00207FE3">
              <w:rPr>
                <w:color w:val="000000"/>
                <w:sz w:val="22"/>
                <w:szCs w:val="22"/>
              </w:rPr>
              <w:t>20</w:t>
            </w:r>
          </w:p>
        </w:tc>
        <w:tc>
          <w:tcPr>
            <w:tcW w:w="0" w:type="auto"/>
            <w:vAlign w:val="center"/>
          </w:tcPr>
          <w:p w:rsidR="00827F7D" w:rsidRPr="00FD6CF8" w:rsidP="00204FF1" w14:paraId="0588C0BF"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827F7D" w:rsidRPr="00921FC5" w:rsidP="00204FF1" w14:paraId="6A5709A5" w14:textId="56F05E08">
            <w:pPr>
              <w:pStyle w:val="ListParagraph"/>
              <w:widowControl/>
              <w:ind w:left="0"/>
              <w:jc w:val="center"/>
              <w:rPr>
                <w:color w:val="000000"/>
                <w:sz w:val="22"/>
                <w:szCs w:val="22"/>
              </w:rPr>
            </w:pPr>
            <w:r w:rsidRPr="00921FC5">
              <w:rPr>
                <w:color w:val="000000"/>
                <w:sz w:val="22"/>
                <w:szCs w:val="22"/>
              </w:rPr>
              <w:t>$19,</w:t>
            </w:r>
            <w:r w:rsidR="00207FE3">
              <w:rPr>
                <w:color w:val="000000"/>
                <w:sz w:val="22"/>
                <w:szCs w:val="22"/>
              </w:rPr>
              <w:t>965</w:t>
            </w:r>
          </w:p>
        </w:tc>
      </w:tr>
      <w:tr w14:paraId="3926ECAB" w14:textId="77777777" w:rsidTr="00785FC2">
        <w:tblPrEx>
          <w:tblW w:w="11856" w:type="dxa"/>
          <w:jc w:val="center"/>
          <w:tblLook w:val="04A0"/>
        </w:tblPrEx>
        <w:trPr>
          <w:jc w:val="center"/>
        </w:trPr>
        <w:tc>
          <w:tcPr>
            <w:tcW w:w="1014" w:type="dxa"/>
          </w:tcPr>
          <w:p w:rsidR="00827F7D" w:rsidRPr="0019098B" w:rsidP="00204FF1" w14:paraId="052DA4D9" w14:textId="77777777">
            <w:pPr>
              <w:pStyle w:val="ListParagraph"/>
              <w:widowControl/>
              <w:ind w:left="0"/>
              <w:rPr>
                <w:b/>
                <w:bCs/>
                <w:sz w:val="22"/>
                <w:szCs w:val="22"/>
              </w:rPr>
            </w:pPr>
            <w:r w:rsidRPr="0019098B">
              <w:rPr>
                <w:sz w:val="22"/>
                <w:szCs w:val="22"/>
              </w:rPr>
              <w:t>25-49</w:t>
            </w:r>
          </w:p>
        </w:tc>
        <w:tc>
          <w:tcPr>
            <w:tcW w:w="0" w:type="auto"/>
            <w:vAlign w:val="center"/>
          </w:tcPr>
          <w:p w:rsidR="00827F7D" w:rsidRPr="00FD6CF8" w:rsidP="00204FF1" w14:paraId="4319B8FA" w14:textId="681C82EF">
            <w:pPr>
              <w:pStyle w:val="ListParagraph"/>
              <w:widowControl/>
              <w:ind w:left="0"/>
              <w:jc w:val="center"/>
              <w:rPr>
                <w:b/>
                <w:bCs/>
                <w:sz w:val="22"/>
                <w:szCs w:val="22"/>
              </w:rPr>
            </w:pPr>
            <w:r>
              <w:rPr>
                <w:color w:val="000000"/>
                <w:sz w:val="22"/>
                <w:szCs w:val="22"/>
              </w:rPr>
              <w:t>1,06</w:t>
            </w:r>
            <w:r w:rsidR="00207FE3">
              <w:rPr>
                <w:color w:val="000000"/>
                <w:sz w:val="22"/>
                <w:szCs w:val="22"/>
              </w:rPr>
              <w:t>3</w:t>
            </w:r>
          </w:p>
        </w:tc>
        <w:tc>
          <w:tcPr>
            <w:tcW w:w="0" w:type="auto"/>
          </w:tcPr>
          <w:p w:rsidR="00827F7D" w:rsidRPr="00FD6CF8" w:rsidP="00204FF1" w14:paraId="4CDA25BD" w14:textId="77777777">
            <w:pPr>
              <w:pStyle w:val="ListParagraph"/>
              <w:widowControl/>
              <w:ind w:left="0"/>
              <w:jc w:val="center"/>
              <w:rPr>
                <w:b/>
                <w:bCs/>
                <w:sz w:val="22"/>
                <w:szCs w:val="22"/>
              </w:rPr>
            </w:pPr>
            <w:r w:rsidRPr="00FD6CF8">
              <w:rPr>
                <w:sz w:val="22"/>
                <w:szCs w:val="22"/>
              </w:rPr>
              <w:t>1</w:t>
            </w:r>
            <w:r>
              <w:rPr>
                <w:sz w:val="22"/>
                <w:szCs w:val="22"/>
              </w:rPr>
              <w:t>8</w:t>
            </w:r>
            <w:r w:rsidRPr="00FD6CF8">
              <w:rPr>
                <w:sz w:val="22"/>
                <w:szCs w:val="22"/>
              </w:rPr>
              <w:t>%</w:t>
            </w:r>
          </w:p>
        </w:tc>
        <w:tc>
          <w:tcPr>
            <w:tcW w:w="0" w:type="auto"/>
            <w:vAlign w:val="center"/>
          </w:tcPr>
          <w:p w:rsidR="00827F7D" w:rsidRPr="003D7B37" w:rsidP="00204FF1" w14:paraId="67E6921C" w14:textId="77777777">
            <w:pPr>
              <w:pStyle w:val="ListParagraph"/>
              <w:widowControl/>
              <w:ind w:left="0"/>
              <w:jc w:val="center"/>
              <w:rPr>
                <w:color w:val="000000"/>
                <w:sz w:val="22"/>
                <w:szCs w:val="22"/>
              </w:rPr>
            </w:pPr>
            <w:r w:rsidRPr="003D7B37">
              <w:rPr>
                <w:color w:val="000000"/>
                <w:sz w:val="22"/>
                <w:szCs w:val="22"/>
              </w:rPr>
              <w:t>191</w:t>
            </w:r>
          </w:p>
        </w:tc>
        <w:tc>
          <w:tcPr>
            <w:tcW w:w="0" w:type="auto"/>
          </w:tcPr>
          <w:p w:rsidR="00827F7D" w:rsidRPr="00FD6CF8" w:rsidP="00204FF1" w14:paraId="13801CD5" w14:textId="77777777">
            <w:pPr>
              <w:pStyle w:val="ListParagraph"/>
              <w:widowControl/>
              <w:ind w:left="0"/>
              <w:jc w:val="center"/>
              <w:rPr>
                <w:b/>
                <w:bCs/>
                <w:sz w:val="22"/>
                <w:szCs w:val="22"/>
              </w:rPr>
            </w:pPr>
            <w:r w:rsidRPr="00694B24">
              <w:rPr>
                <w:sz w:val="22"/>
                <w:szCs w:val="22"/>
              </w:rPr>
              <w:t>62.54</w:t>
            </w:r>
          </w:p>
        </w:tc>
        <w:tc>
          <w:tcPr>
            <w:tcW w:w="0" w:type="auto"/>
            <w:vAlign w:val="center"/>
          </w:tcPr>
          <w:p w:rsidR="00827F7D" w:rsidRPr="00FD6CF8" w:rsidP="00204FF1" w14:paraId="34DED6FE" w14:textId="77777777">
            <w:pPr>
              <w:pStyle w:val="ListParagraph"/>
              <w:widowControl/>
              <w:ind w:left="0"/>
              <w:jc w:val="center"/>
              <w:rPr>
                <w:b/>
                <w:bCs/>
                <w:sz w:val="22"/>
                <w:szCs w:val="22"/>
              </w:rPr>
            </w:pPr>
            <w:r>
              <w:rPr>
                <w:color w:val="000000"/>
                <w:sz w:val="22"/>
                <w:szCs w:val="22"/>
              </w:rPr>
              <w:t>11,945</w:t>
            </w:r>
          </w:p>
        </w:tc>
        <w:tc>
          <w:tcPr>
            <w:tcW w:w="0" w:type="auto"/>
            <w:vAlign w:val="center"/>
          </w:tcPr>
          <w:p w:rsidR="00827F7D" w:rsidRPr="00FD6CF8" w:rsidP="00204FF1" w14:paraId="63EAB047" w14:textId="77777777">
            <w:pPr>
              <w:pStyle w:val="ListParagraph"/>
              <w:widowControl/>
              <w:ind w:left="0"/>
              <w:jc w:val="center"/>
              <w:rPr>
                <w:b/>
                <w:bCs/>
                <w:sz w:val="22"/>
                <w:szCs w:val="22"/>
              </w:rPr>
            </w:pPr>
            <w:r>
              <w:rPr>
                <w:color w:val="000000"/>
                <w:sz w:val="22"/>
                <w:szCs w:val="22"/>
              </w:rPr>
              <w:t>0.083</w:t>
            </w:r>
          </w:p>
        </w:tc>
        <w:tc>
          <w:tcPr>
            <w:tcW w:w="0" w:type="auto"/>
            <w:vAlign w:val="center"/>
          </w:tcPr>
          <w:p w:rsidR="00827F7D" w:rsidP="00204FF1" w14:paraId="3D79841C" w14:textId="68DB8E2F">
            <w:pPr>
              <w:pStyle w:val="ListParagraph"/>
              <w:widowControl/>
              <w:ind w:left="0"/>
              <w:jc w:val="center"/>
              <w:rPr>
                <w:b/>
                <w:bCs/>
                <w:color w:val="000000"/>
                <w:sz w:val="22"/>
                <w:szCs w:val="22"/>
              </w:rPr>
            </w:pPr>
            <w:r>
              <w:rPr>
                <w:color w:val="000000"/>
                <w:sz w:val="22"/>
                <w:szCs w:val="22"/>
              </w:rPr>
              <w:t>99</w:t>
            </w:r>
            <w:r w:rsidR="00007C7D">
              <w:rPr>
                <w:color w:val="000000"/>
                <w:sz w:val="22"/>
                <w:szCs w:val="22"/>
              </w:rPr>
              <w:t>1</w:t>
            </w:r>
          </w:p>
        </w:tc>
        <w:tc>
          <w:tcPr>
            <w:tcW w:w="0" w:type="auto"/>
            <w:vAlign w:val="center"/>
          </w:tcPr>
          <w:p w:rsidR="00827F7D" w:rsidRPr="00FD6CF8" w:rsidP="00204FF1" w14:paraId="79CE0AB9"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683F01" w:rsidP="00204FF1" w14:paraId="679E853E" w14:textId="77777777">
            <w:pPr>
              <w:pStyle w:val="ListParagraph"/>
              <w:widowControl/>
              <w:ind w:left="0"/>
              <w:jc w:val="center"/>
              <w:rPr>
                <w:color w:val="000000"/>
                <w:sz w:val="22"/>
                <w:szCs w:val="22"/>
              </w:rPr>
            </w:pPr>
            <w:r w:rsidRPr="00921FC5">
              <w:rPr>
                <w:color w:val="000000"/>
                <w:sz w:val="22"/>
                <w:szCs w:val="22"/>
              </w:rPr>
              <w:t>$6</w:t>
            </w:r>
            <w:r>
              <w:rPr>
                <w:color w:val="000000"/>
                <w:sz w:val="22"/>
                <w:szCs w:val="22"/>
              </w:rPr>
              <w:t>1,828</w:t>
            </w:r>
          </w:p>
          <w:p w:rsidR="00827F7D" w:rsidRPr="00921FC5" w:rsidP="00204FF1" w14:paraId="707E5244" w14:textId="7BE5E657">
            <w:pPr>
              <w:pStyle w:val="ListParagraph"/>
              <w:widowControl/>
              <w:ind w:left="0"/>
              <w:jc w:val="center"/>
              <w:rPr>
                <w:color w:val="000000"/>
                <w:sz w:val="22"/>
                <w:szCs w:val="22"/>
              </w:rPr>
            </w:pPr>
          </w:p>
        </w:tc>
      </w:tr>
      <w:tr w14:paraId="33AC2164" w14:textId="77777777" w:rsidTr="00785FC2">
        <w:tblPrEx>
          <w:tblW w:w="11856" w:type="dxa"/>
          <w:jc w:val="center"/>
          <w:tblLook w:val="04A0"/>
        </w:tblPrEx>
        <w:trPr>
          <w:jc w:val="center"/>
        </w:trPr>
        <w:tc>
          <w:tcPr>
            <w:tcW w:w="1014" w:type="dxa"/>
          </w:tcPr>
          <w:p w:rsidR="00827F7D" w:rsidRPr="0019098B" w:rsidP="00204FF1" w14:paraId="2552409A" w14:textId="77777777">
            <w:pPr>
              <w:pStyle w:val="ListParagraph"/>
              <w:widowControl/>
              <w:ind w:left="0"/>
              <w:rPr>
                <w:b/>
                <w:bCs/>
                <w:sz w:val="22"/>
                <w:szCs w:val="22"/>
              </w:rPr>
            </w:pPr>
            <w:r w:rsidRPr="0019098B">
              <w:rPr>
                <w:sz w:val="22"/>
                <w:szCs w:val="22"/>
              </w:rPr>
              <w:t>50-99</w:t>
            </w:r>
          </w:p>
        </w:tc>
        <w:tc>
          <w:tcPr>
            <w:tcW w:w="0" w:type="auto"/>
            <w:vAlign w:val="center"/>
          </w:tcPr>
          <w:p w:rsidR="00827F7D" w:rsidRPr="00FD6CF8" w:rsidP="00204FF1" w14:paraId="5F851DAC" w14:textId="28D80BC7">
            <w:pPr>
              <w:pStyle w:val="ListParagraph"/>
              <w:widowControl/>
              <w:ind w:left="0"/>
              <w:jc w:val="center"/>
              <w:rPr>
                <w:b/>
                <w:bCs/>
                <w:sz w:val="22"/>
                <w:szCs w:val="22"/>
              </w:rPr>
            </w:pPr>
            <w:r>
              <w:rPr>
                <w:color w:val="000000"/>
                <w:sz w:val="22"/>
                <w:szCs w:val="22"/>
              </w:rPr>
              <w:t>4</w:t>
            </w:r>
            <w:r w:rsidR="00207FE3">
              <w:rPr>
                <w:color w:val="000000"/>
                <w:sz w:val="22"/>
                <w:szCs w:val="22"/>
              </w:rPr>
              <w:t>80</w:t>
            </w:r>
          </w:p>
        </w:tc>
        <w:tc>
          <w:tcPr>
            <w:tcW w:w="0" w:type="auto"/>
          </w:tcPr>
          <w:p w:rsidR="00827F7D" w:rsidRPr="00FD6CF8" w:rsidP="00204FF1" w14:paraId="10D04580" w14:textId="77777777">
            <w:pPr>
              <w:pStyle w:val="ListParagraph"/>
              <w:widowControl/>
              <w:ind w:left="0"/>
              <w:jc w:val="center"/>
              <w:rPr>
                <w:b/>
                <w:bCs/>
                <w:sz w:val="22"/>
                <w:szCs w:val="22"/>
              </w:rPr>
            </w:pPr>
            <w:r w:rsidRPr="00FD6CF8">
              <w:rPr>
                <w:sz w:val="22"/>
                <w:szCs w:val="22"/>
              </w:rPr>
              <w:t>1</w:t>
            </w:r>
            <w:r>
              <w:rPr>
                <w:sz w:val="22"/>
                <w:szCs w:val="22"/>
              </w:rPr>
              <w:t>5</w:t>
            </w:r>
            <w:r w:rsidRPr="00FD6CF8">
              <w:rPr>
                <w:sz w:val="22"/>
                <w:szCs w:val="22"/>
              </w:rPr>
              <w:t>%</w:t>
            </w:r>
          </w:p>
        </w:tc>
        <w:tc>
          <w:tcPr>
            <w:tcW w:w="0" w:type="auto"/>
            <w:vAlign w:val="center"/>
          </w:tcPr>
          <w:p w:rsidR="00827F7D" w:rsidRPr="003D7B37" w:rsidP="00204FF1" w14:paraId="2106F633" w14:textId="77777777">
            <w:pPr>
              <w:pStyle w:val="ListParagraph"/>
              <w:widowControl/>
              <w:ind w:left="0"/>
              <w:jc w:val="center"/>
              <w:rPr>
                <w:color w:val="000000"/>
                <w:sz w:val="22"/>
                <w:szCs w:val="22"/>
              </w:rPr>
            </w:pPr>
            <w:r w:rsidRPr="003D7B37">
              <w:rPr>
                <w:color w:val="000000"/>
                <w:sz w:val="22"/>
                <w:szCs w:val="22"/>
              </w:rPr>
              <w:t>72</w:t>
            </w:r>
          </w:p>
        </w:tc>
        <w:tc>
          <w:tcPr>
            <w:tcW w:w="0" w:type="auto"/>
          </w:tcPr>
          <w:p w:rsidR="00827F7D" w:rsidRPr="00FD6CF8" w:rsidP="00204FF1" w14:paraId="231FCCEF" w14:textId="77777777">
            <w:pPr>
              <w:pStyle w:val="ListParagraph"/>
              <w:widowControl/>
              <w:ind w:left="0"/>
              <w:jc w:val="center"/>
              <w:rPr>
                <w:b/>
                <w:bCs/>
                <w:sz w:val="22"/>
                <w:szCs w:val="22"/>
              </w:rPr>
            </w:pPr>
            <w:r w:rsidRPr="00694B24">
              <w:rPr>
                <w:sz w:val="22"/>
                <w:szCs w:val="22"/>
              </w:rPr>
              <w:t>62.54</w:t>
            </w:r>
          </w:p>
        </w:tc>
        <w:tc>
          <w:tcPr>
            <w:tcW w:w="0" w:type="auto"/>
            <w:vAlign w:val="center"/>
          </w:tcPr>
          <w:p w:rsidR="00827F7D" w:rsidRPr="00FD6CF8" w:rsidP="00204FF1" w14:paraId="1605AE77" w14:textId="77777777">
            <w:pPr>
              <w:pStyle w:val="ListParagraph"/>
              <w:widowControl/>
              <w:ind w:left="0"/>
              <w:jc w:val="center"/>
              <w:rPr>
                <w:b/>
                <w:bCs/>
                <w:sz w:val="22"/>
                <w:szCs w:val="22"/>
              </w:rPr>
            </w:pPr>
            <w:r>
              <w:rPr>
                <w:color w:val="000000"/>
                <w:sz w:val="22"/>
                <w:szCs w:val="22"/>
              </w:rPr>
              <w:t>4,503</w:t>
            </w:r>
          </w:p>
        </w:tc>
        <w:tc>
          <w:tcPr>
            <w:tcW w:w="0" w:type="auto"/>
            <w:vAlign w:val="center"/>
          </w:tcPr>
          <w:p w:rsidR="00827F7D" w:rsidRPr="00FD6CF8" w:rsidP="00204FF1" w14:paraId="7302C333" w14:textId="77777777">
            <w:pPr>
              <w:pStyle w:val="ListParagraph"/>
              <w:widowControl/>
              <w:ind w:left="0"/>
              <w:jc w:val="center"/>
              <w:rPr>
                <w:b/>
                <w:bCs/>
                <w:sz w:val="22"/>
                <w:szCs w:val="22"/>
              </w:rPr>
            </w:pPr>
            <w:r>
              <w:rPr>
                <w:color w:val="000000"/>
                <w:sz w:val="22"/>
                <w:szCs w:val="22"/>
              </w:rPr>
              <w:t>0.083</w:t>
            </w:r>
          </w:p>
        </w:tc>
        <w:tc>
          <w:tcPr>
            <w:tcW w:w="0" w:type="auto"/>
            <w:vAlign w:val="center"/>
          </w:tcPr>
          <w:p w:rsidR="00827F7D" w:rsidP="00204FF1" w14:paraId="4C076FAA" w14:textId="77777777">
            <w:pPr>
              <w:pStyle w:val="ListParagraph"/>
              <w:widowControl/>
              <w:ind w:left="0"/>
              <w:jc w:val="center"/>
              <w:rPr>
                <w:b/>
                <w:bCs/>
                <w:color w:val="000000"/>
                <w:sz w:val="22"/>
                <w:szCs w:val="22"/>
              </w:rPr>
            </w:pPr>
            <w:r>
              <w:rPr>
                <w:color w:val="000000"/>
                <w:sz w:val="22"/>
                <w:szCs w:val="22"/>
              </w:rPr>
              <w:t>374</w:t>
            </w:r>
          </w:p>
        </w:tc>
        <w:tc>
          <w:tcPr>
            <w:tcW w:w="0" w:type="auto"/>
            <w:vAlign w:val="center"/>
          </w:tcPr>
          <w:p w:rsidR="00827F7D" w:rsidRPr="00FD6CF8" w:rsidP="00204FF1" w14:paraId="5453BB93"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827F7D" w:rsidRPr="00921FC5" w:rsidP="00204FF1" w14:paraId="2B4FE90B" w14:textId="388FA657">
            <w:pPr>
              <w:pStyle w:val="ListParagraph"/>
              <w:widowControl/>
              <w:ind w:left="0"/>
              <w:jc w:val="center"/>
              <w:rPr>
                <w:color w:val="000000"/>
                <w:sz w:val="22"/>
                <w:szCs w:val="22"/>
              </w:rPr>
            </w:pPr>
            <w:r w:rsidRPr="00921FC5">
              <w:rPr>
                <w:color w:val="000000"/>
                <w:sz w:val="22"/>
                <w:szCs w:val="22"/>
              </w:rPr>
              <w:t>$23,3</w:t>
            </w:r>
            <w:r w:rsidR="00683F01">
              <w:rPr>
                <w:color w:val="000000"/>
                <w:sz w:val="22"/>
                <w:szCs w:val="22"/>
              </w:rPr>
              <w:t>34</w:t>
            </w:r>
          </w:p>
        </w:tc>
      </w:tr>
      <w:tr w14:paraId="7BD01E47" w14:textId="77777777" w:rsidTr="00785FC2">
        <w:tblPrEx>
          <w:tblW w:w="11856" w:type="dxa"/>
          <w:jc w:val="center"/>
          <w:tblLook w:val="04A0"/>
        </w:tblPrEx>
        <w:trPr>
          <w:jc w:val="center"/>
        </w:trPr>
        <w:tc>
          <w:tcPr>
            <w:tcW w:w="1014" w:type="dxa"/>
          </w:tcPr>
          <w:p w:rsidR="00827F7D" w:rsidRPr="0019098B" w:rsidP="00204FF1" w14:paraId="6D89BD5C" w14:textId="77777777">
            <w:pPr>
              <w:pStyle w:val="ListParagraph"/>
              <w:widowControl/>
              <w:ind w:left="0"/>
              <w:rPr>
                <w:b/>
                <w:bCs/>
                <w:sz w:val="22"/>
                <w:szCs w:val="22"/>
              </w:rPr>
            </w:pPr>
            <w:r w:rsidRPr="0019098B">
              <w:rPr>
                <w:sz w:val="22"/>
                <w:szCs w:val="22"/>
              </w:rPr>
              <w:t>100-249</w:t>
            </w:r>
          </w:p>
        </w:tc>
        <w:tc>
          <w:tcPr>
            <w:tcW w:w="0" w:type="auto"/>
            <w:vAlign w:val="center"/>
          </w:tcPr>
          <w:p w:rsidR="00827F7D" w:rsidRPr="00FD6CF8" w:rsidP="00204FF1" w14:paraId="58326FED" w14:textId="77777777">
            <w:pPr>
              <w:pStyle w:val="ListParagraph"/>
              <w:widowControl/>
              <w:ind w:left="0"/>
              <w:jc w:val="center"/>
              <w:rPr>
                <w:b/>
                <w:bCs/>
                <w:sz w:val="22"/>
                <w:szCs w:val="22"/>
              </w:rPr>
            </w:pPr>
            <w:r>
              <w:rPr>
                <w:color w:val="000000"/>
                <w:sz w:val="22"/>
                <w:szCs w:val="22"/>
              </w:rPr>
              <w:t>173</w:t>
            </w:r>
          </w:p>
        </w:tc>
        <w:tc>
          <w:tcPr>
            <w:tcW w:w="0" w:type="auto"/>
          </w:tcPr>
          <w:p w:rsidR="00827F7D" w:rsidRPr="00FD6CF8" w:rsidP="00204FF1" w14:paraId="21FCBA88" w14:textId="77777777">
            <w:pPr>
              <w:pStyle w:val="ListParagraph"/>
              <w:widowControl/>
              <w:ind w:left="0"/>
              <w:jc w:val="center"/>
              <w:rPr>
                <w:b/>
                <w:bCs/>
                <w:sz w:val="22"/>
                <w:szCs w:val="22"/>
              </w:rPr>
            </w:pPr>
            <w:r>
              <w:rPr>
                <w:sz w:val="22"/>
                <w:szCs w:val="22"/>
              </w:rPr>
              <w:t>13</w:t>
            </w:r>
            <w:r w:rsidRPr="00FD6CF8">
              <w:rPr>
                <w:sz w:val="22"/>
                <w:szCs w:val="22"/>
              </w:rPr>
              <w:t>%</w:t>
            </w:r>
          </w:p>
        </w:tc>
        <w:tc>
          <w:tcPr>
            <w:tcW w:w="0" w:type="auto"/>
            <w:vAlign w:val="center"/>
          </w:tcPr>
          <w:p w:rsidR="00827F7D" w:rsidRPr="003D7B37" w:rsidP="00204FF1" w14:paraId="778CA84D" w14:textId="77777777">
            <w:pPr>
              <w:pStyle w:val="ListParagraph"/>
              <w:widowControl/>
              <w:ind w:left="0"/>
              <w:jc w:val="center"/>
              <w:rPr>
                <w:color w:val="000000"/>
                <w:sz w:val="22"/>
                <w:szCs w:val="22"/>
              </w:rPr>
            </w:pPr>
            <w:r w:rsidRPr="003D7B37">
              <w:rPr>
                <w:color w:val="000000"/>
                <w:sz w:val="22"/>
                <w:szCs w:val="22"/>
              </w:rPr>
              <w:t>22</w:t>
            </w:r>
          </w:p>
        </w:tc>
        <w:tc>
          <w:tcPr>
            <w:tcW w:w="0" w:type="auto"/>
          </w:tcPr>
          <w:p w:rsidR="00827F7D" w:rsidRPr="00FD6CF8" w:rsidP="00204FF1" w14:paraId="6A219B50" w14:textId="77777777">
            <w:pPr>
              <w:pStyle w:val="ListParagraph"/>
              <w:widowControl/>
              <w:ind w:left="0"/>
              <w:jc w:val="center"/>
              <w:rPr>
                <w:b/>
                <w:bCs/>
                <w:sz w:val="22"/>
                <w:szCs w:val="22"/>
              </w:rPr>
            </w:pPr>
            <w:r w:rsidRPr="00694B24">
              <w:rPr>
                <w:sz w:val="22"/>
                <w:szCs w:val="22"/>
              </w:rPr>
              <w:t>78.18</w:t>
            </w:r>
          </w:p>
        </w:tc>
        <w:tc>
          <w:tcPr>
            <w:tcW w:w="0" w:type="auto"/>
            <w:vAlign w:val="center"/>
          </w:tcPr>
          <w:p w:rsidR="00827F7D" w:rsidRPr="00FD6CF8" w:rsidP="00204FF1" w14:paraId="26504A52" w14:textId="77777777">
            <w:pPr>
              <w:pStyle w:val="ListParagraph"/>
              <w:widowControl/>
              <w:ind w:left="0"/>
              <w:jc w:val="center"/>
              <w:rPr>
                <w:b/>
                <w:bCs/>
                <w:sz w:val="22"/>
                <w:szCs w:val="22"/>
              </w:rPr>
            </w:pPr>
            <w:r>
              <w:rPr>
                <w:color w:val="000000"/>
                <w:sz w:val="22"/>
                <w:szCs w:val="22"/>
              </w:rPr>
              <w:t>1,720</w:t>
            </w:r>
          </w:p>
        </w:tc>
        <w:tc>
          <w:tcPr>
            <w:tcW w:w="0" w:type="auto"/>
            <w:vAlign w:val="center"/>
          </w:tcPr>
          <w:p w:rsidR="00827F7D" w:rsidRPr="00FD6CF8" w:rsidP="00204FF1" w14:paraId="713FE1BC" w14:textId="77777777">
            <w:pPr>
              <w:pStyle w:val="ListParagraph"/>
              <w:widowControl/>
              <w:ind w:left="0"/>
              <w:jc w:val="center"/>
              <w:rPr>
                <w:b/>
                <w:bCs/>
                <w:sz w:val="22"/>
                <w:szCs w:val="22"/>
              </w:rPr>
            </w:pPr>
            <w:r>
              <w:rPr>
                <w:color w:val="000000"/>
                <w:sz w:val="22"/>
                <w:szCs w:val="22"/>
              </w:rPr>
              <w:t>0.083</w:t>
            </w:r>
          </w:p>
        </w:tc>
        <w:tc>
          <w:tcPr>
            <w:tcW w:w="0" w:type="auto"/>
            <w:vAlign w:val="center"/>
          </w:tcPr>
          <w:p w:rsidR="00827F7D" w:rsidP="00204FF1" w14:paraId="3AC3E11C" w14:textId="30827D06">
            <w:pPr>
              <w:pStyle w:val="ListParagraph"/>
              <w:widowControl/>
              <w:ind w:left="0"/>
              <w:jc w:val="center"/>
              <w:rPr>
                <w:b/>
                <w:bCs/>
                <w:color w:val="000000"/>
                <w:sz w:val="22"/>
                <w:szCs w:val="22"/>
              </w:rPr>
            </w:pPr>
            <w:r>
              <w:rPr>
                <w:color w:val="000000"/>
                <w:sz w:val="22"/>
                <w:szCs w:val="22"/>
              </w:rPr>
              <w:t>14</w:t>
            </w:r>
            <w:r w:rsidR="00007C7D">
              <w:rPr>
                <w:color w:val="000000"/>
                <w:sz w:val="22"/>
                <w:szCs w:val="22"/>
              </w:rPr>
              <w:t>3</w:t>
            </w:r>
          </w:p>
        </w:tc>
        <w:tc>
          <w:tcPr>
            <w:tcW w:w="0" w:type="auto"/>
            <w:vAlign w:val="center"/>
          </w:tcPr>
          <w:p w:rsidR="00827F7D" w:rsidRPr="00FD6CF8" w:rsidP="00204FF1" w14:paraId="079FB3BC"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827F7D" w:rsidRPr="00921FC5" w:rsidP="00204FF1" w14:paraId="14BEEE7E" w14:textId="77777777">
            <w:pPr>
              <w:pStyle w:val="ListParagraph"/>
              <w:widowControl/>
              <w:ind w:left="0"/>
              <w:jc w:val="center"/>
              <w:rPr>
                <w:color w:val="000000"/>
                <w:sz w:val="22"/>
                <w:szCs w:val="22"/>
              </w:rPr>
            </w:pPr>
            <w:r w:rsidRPr="00921FC5">
              <w:rPr>
                <w:color w:val="000000"/>
                <w:sz w:val="22"/>
                <w:szCs w:val="22"/>
              </w:rPr>
              <w:t>$8,922</w:t>
            </w:r>
          </w:p>
        </w:tc>
      </w:tr>
      <w:tr w14:paraId="636427DB" w14:textId="77777777" w:rsidTr="00785FC2">
        <w:tblPrEx>
          <w:tblW w:w="11856" w:type="dxa"/>
          <w:jc w:val="center"/>
          <w:tblLook w:val="04A0"/>
        </w:tblPrEx>
        <w:trPr>
          <w:jc w:val="center"/>
        </w:trPr>
        <w:tc>
          <w:tcPr>
            <w:tcW w:w="1014" w:type="dxa"/>
          </w:tcPr>
          <w:p w:rsidR="00827F7D" w:rsidRPr="0019098B" w:rsidP="00204FF1" w14:paraId="7A268712" w14:textId="77777777">
            <w:pPr>
              <w:pStyle w:val="ListParagraph"/>
              <w:widowControl/>
              <w:ind w:left="0"/>
              <w:rPr>
                <w:b/>
                <w:bCs/>
                <w:sz w:val="22"/>
                <w:szCs w:val="22"/>
              </w:rPr>
            </w:pPr>
            <w:r w:rsidRPr="0019098B">
              <w:rPr>
                <w:sz w:val="22"/>
                <w:szCs w:val="22"/>
              </w:rPr>
              <w:t>250-499</w:t>
            </w:r>
          </w:p>
        </w:tc>
        <w:tc>
          <w:tcPr>
            <w:tcW w:w="0" w:type="auto"/>
            <w:vAlign w:val="center"/>
          </w:tcPr>
          <w:p w:rsidR="00827F7D" w:rsidRPr="00FD6CF8" w:rsidP="00204FF1" w14:paraId="3318B25A" w14:textId="77777777">
            <w:pPr>
              <w:pStyle w:val="ListParagraph"/>
              <w:widowControl/>
              <w:ind w:left="0"/>
              <w:jc w:val="center"/>
              <w:rPr>
                <w:b/>
                <w:bCs/>
                <w:sz w:val="22"/>
                <w:szCs w:val="22"/>
              </w:rPr>
            </w:pPr>
            <w:r>
              <w:rPr>
                <w:color w:val="000000"/>
                <w:sz w:val="22"/>
                <w:szCs w:val="22"/>
              </w:rPr>
              <w:t>31</w:t>
            </w:r>
          </w:p>
        </w:tc>
        <w:tc>
          <w:tcPr>
            <w:tcW w:w="0" w:type="auto"/>
          </w:tcPr>
          <w:p w:rsidR="00827F7D" w:rsidRPr="00FD6CF8" w:rsidP="00204FF1" w14:paraId="557F076D" w14:textId="77777777">
            <w:pPr>
              <w:pStyle w:val="ListParagraph"/>
              <w:widowControl/>
              <w:ind w:left="0"/>
              <w:jc w:val="center"/>
              <w:rPr>
                <w:b/>
                <w:bCs/>
                <w:sz w:val="22"/>
                <w:szCs w:val="22"/>
              </w:rPr>
            </w:pPr>
            <w:r>
              <w:rPr>
                <w:sz w:val="22"/>
                <w:szCs w:val="22"/>
              </w:rPr>
              <w:t>10</w:t>
            </w:r>
            <w:r w:rsidRPr="00FD6CF8">
              <w:rPr>
                <w:sz w:val="22"/>
                <w:szCs w:val="22"/>
              </w:rPr>
              <w:t>%</w:t>
            </w:r>
          </w:p>
        </w:tc>
        <w:tc>
          <w:tcPr>
            <w:tcW w:w="0" w:type="auto"/>
            <w:vAlign w:val="center"/>
          </w:tcPr>
          <w:p w:rsidR="00827F7D" w:rsidRPr="003D7B37" w:rsidP="00204FF1" w14:paraId="054CCD8C" w14:textId="77777777">
            <w:pPr>
              <w:pStyle w:val="ListParagraph"/>
              <w:widowControl/>
              <w:ind w:left="0"/>
              <w:jc w:val="center"/>
              <w:rPr>
                <w:color w:val="000000"/>
                <w:sz w:val="22"/>
                <w:szCs w:val="22"/>
              </w:rPr>
            </w:pPr>
            <w:r w:rsidRPr="003D7B37">
              <w:rPr>
                <w:color w:val="000000"/>
                <w:sz w:val="22"/>
                <w:szCs w:val="22"/>
              </w:rPr>
              <w:t>3</w:t>
            </w:r>
          </w:p>
        </w:tc>
        <w:tc>
          <w:tcPr>
            <w:tcW w:w="0" w:type="auto"/>
          </w:tcPr>
          <w:p w:rsidR="00827F7D" w:rsidRPr="00FD6CF8" w:rsidP="00204FF1" w14:paraId="6E762B61" w14:textId="77777777">
            <w:pPr>
              <w:pStyle w:val="ListParagraph"/>
              <w:widowControl/>
              <w:ind w:left="0"/>
              <w:jc w:val="center"/>
              <w:rPr>
                <w:b/>
                <w:bCs/>
                <w:sz w:val="22"/>
                <w:szCs w:val="22"/>
              </w:rPr>
            </w:pPr>
            <w:r w:rsidRPr="00694B24">
              <w:rPr>
                <w:sz w:val="22"/>
                <w:szCs w:val="22"/>
              </w:rPr>
              <w:t>104.24</w:t>
            </w:r>
          </w:p>
        </w:tc>
        <w:tc>
          <w:tcPr>
            <w:tcW w:w="0" w:type="auto"/>
            <w:vAlign w:val="center"/>
          </w:tcPr>
          <w:p w:rsidR="00827F7D" w:rsidRPr="00FD6CF8" w:rsidP="00204FF1" w14:paraId="466B18EE" w14:textId="77777777">
            <w:pPr>
              <w:pStyle w:val="ListParagraph"/>
              <w:widowControl/>
              <w:ind w:left="0"/>
              <w:jc w:val="center"/>
              <w:rPr>
                <w:b/>
                <w:bCs/>
                <w:sz w:val="22"/>
                <w:szCs w:val="22"/>
              </w:rPr>
            </w:pPr>
            <w:r>
              <w:rPr>
                <w:color w:val="000000"/>
                <w:sz w:val="22"/>
                <w:szCs w:val="22"/>
              </w:rPr>
              <w:t>313</w:t>
            </w:r>
          </w:p>
        </w:tc>
        <w:tc>
          <w:tcPr>
            <w:tcW w:w="0" w:type="auto"/>
            <w:vAlign w:val="center"/>
          </w:tcPr>
          <w:p w:rsidR="00827F7D" w:rsidRPr="00FD6CF8" w:rsidP="00204FF1" w14:paraId="15A8437F" w14:textId="77777777">
            <w:pPr>
              <w:pStyle w:val="ListParagraph"/>
              <w:widowControl/>
              <w:ind w:left="0"/>
              <w:jc w:val="center"/>
              <w:rPr>
                <w:b/>
                <w:bCs/>
                <w:sz w:val="22"/>
                <w:szCs w:val="22"/>
              </w:rPr>
            </w:pPr>
            <w:r>
              <w:rPr>
                <w:color w:val="000000"/>
                <w:sz w:val="22"/>
                <w:szCs w:val="22"/>
              </w:rPr>
              <w:t>0.083</w:t>
            </w:r>
          </w:p>
        </w:tc>
        <w:tc>
          <w:tcPr>
            <w:tcW w:w="0" w:type="auto"/>
            <w:vAlign w:val="center"/>
          </w:tcPr>
          <w:p w:rsidR="00827F7D" w:rsidP="00204FF1" w14:paraId="73321B3A" w14:textId="32223EC5">
            <w:pPr>
              <w:pStyle w:val="ListParagraph"/>
              <w:widowControl/>
              <w:ind w:left="0"/>
              <w:jc w:val="center"/>
              <w:rPr>
                <w:b/>
                <w:bCs/>
                <w:color w:val="000000"/>
                <w:sz w:val="22"/>
                <w:szCs w:val="22"/>
              </w:rPr>
            </w:pPr>
            <w:r>
              <w:rPr>
                <w:color w:val="000000"/>
                <w:sz w:val="22"/>
                <w:szCs w:val="22"/>
              </w:rPr>
              <w:t>2</w:t>
            </w:r>
            <w:r w:rsidR="00C4736E">
              <w:rPr>
                <w:color w:val="000000"/>
                <w:sz w:val="22"/>
                <w:szCs w:val="22"/>
              </w:rPr>
              <w:t>6</w:t>
            </w:r>
          </w:p>
        </w:tc>
        <w:tc>
          <w:tcPr>
            <w:tcW w:w="0" w:type="auto"/>
            <w:vAlign w:val="center"/>
          </w:tcPr>
          <w:p w:rsidR="00827F7D" w:rsidRPr="00FD6CF8" w:rsidP="00204FF1" w14:paraId="644B73D5"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827F7D" w:rsidRPr="00921FC5" w:rsidP="00204FF1" w14:paraId="3DA7A4A5" w14:textId="77777777">
            <w:pPr>
              <w:pStyle w:val="ListParagraph"/>
              <w:widowControl/>
              <w:ind w:left="0"/>
              <w:jc w:val="center"/>
              <w:rPr>
                <w:color w:val="000000"/>
                <w:sz w:val="22"/>
                <w:szCs w:val="22"/>
              </w:rPr>
            </w:pPr>
            <w:r w:rsidRPr="00921FC5">
              <w:rPr>
                <w:color w:val="000000"/>
                <w:sz w:val="22"/>
                <w:szCs w:val="22"/>
              </w:rPr>
              <w:t>$1,622</w:t>
            </w:r>
          </w:p>
        </w:tc>
      </w:tr>
      <w:tr w14:paraId="3F597C93" w14:textId="77777777" w:rsidTr="00785FC2">
        <w:tblPrEx>
          <w:tblW w:w="11856" w:type="dxa"/>
          <w:jc w:val="center"/>
          <w:tblLook w:val="04A0"/>
        </w:tblPrEx>
        <w:trPr>
          <w:jc w:val="center"/>
        </w:trPr>
        <w:tc>
          <w:tcPr>
            <w:tcW w:w="1014" w:type="dxa"/>
          </w:tcPr>
          <w:p w:rsidR="00827F7D" w:rsidRPr="0019098B" w:rsidP="00204FF1" w14:paraId="1459D534" w14:textId="77777777">
            <w:pPr>
              <w:pStyle w:val="ListParagraph"/>
              <w:widowControl/>
              <w:ind w:left="0"/>
              <w:rPr>
                <w:b/>
                <w:bCs/>
                <w:sz w:val="22"/>
                <w:szCs w:val="22"/>
              </w:rPr>
            </w:pPr>
            <w:r w:rsidRPr="0019098B">
              <w:rPr>
                <w:sz w:val="22"/>
                <w:szCs w:val="22"/>
              </w:rPr>
              <w:t>500+</w:t>
            </w:r>
          </w:p>
        </w:tc>
        <w:tc>
          <w:tcPr>
            <w:tcW w:w="0" w:type="auto"/>
            <w:vAlign w:val="center"/>
          </w:tcPr>
          <w:p w:rsidR="00827F7D" w:rsidRPr="00FD6CF8" w:rsidP="00204FF1" w14:paraId="5554DACB" w14:textId="77777777">
            <w:pPr>
              <w:pStyle w:val="ListParagraph"/>
              <w:widowControl/>
              <w:ind w:left="0"/>
              <w:jc w:val="center"/>
              <w:rPr>
                <w:b/>
                <w:bCs/>
                <w:sz w:val="22"/>
                <w:szCs w:val="22"/>
              </w:rPr>
            </w:pPr>
            <w:r>
              <w:rPr>
                <w:color w:val="000000"/>
                <w:sz w:val="22"/>
                <w:szCs w:val="22"/>
              </w:rPr>
              <w:t>22</w:t>
            </w:r>
          </w:p>
        </w:tc>
        <w:tc>
          <w:tcPr>
            <w:tcW w:w="0" w:type="auto"/>
          </w:tcPr>
          <w:p w:rsidR="00827F7D" w:rsidRPr="00FD6CF8" w:rsidP="00204FF1" w14:paraId="335A92B6" w14:textId="77777777">
            <w:pPr>
              <w:pStyle w:val="ListParagraph"/>
              <w:widowControl/>
              <w:ind w:left="0"/>
              <w:jc w:val="center"/>
              <w:rPr>
                <w:b/>
                <w:bCs/>
                <w:sz w:val="22"/>
                <w:szCs w:val="22"/>
              </w:rPr>
            </w:pPr>
            <w:r>
              <w:rPr>
                <w:sz w:val="22"/>
                <w:szCs w:val="22"/>
              </w:rPr>
              <w:t>8</w:t>
            </w:r>
            <w:r w:rsidRPr="00FD6CF8">
              <w:rPr>
                <w:sz w:val="22"/>
                <w:szCs w:val="22"/>
              </w:rPr>
              <w:t>%</w:t>
            </w:r>
          </w:p>
        </w:tc>
        <w:tc>
          <w:tcPr>
            <w:tcW w:w="0" w:type="auto"/>
            <w:vAlign w:val="center"/>
          </w:tcPr>
          <w:p w:rsidR="00827F7D" w:rsidRPr="003D7B37" w:rsidP="00204FF1" w14:paraId="34BB1859" w14:textId="77777777">
            <w:pPr>
              <w:pStyle w:val="ListParagraph"/>
              <w:widowControl/>
              <w:ind w:left="0"/>
              <w:jc w:val="center"/>
              <w:rPr>
                <w:color w:val="000000"/>
                <w:sz w:val="22"/>
                <w:szCs w:val="22"/>
              </w:rPr>
            </w:pPr>
            <w:r w:rsidRPr="003D7B37">
              <w:rPr>
                <w:color w:val="000000"/>
                <w:sz w:val="22"/>
                <w:szCs w:val="22"/>
              </w:rPr>
              <w:t>2</w:t>
            </w:r>
          </w:p>
        </w:tc>
        <w:tc>
          <w:tcPr>
            <w:tcW w:w="0" w:type="auto"/>
          </w:tcPr>
          <w:p w:rsidR="00827F7D" w:rsidRPr="00FD6CF8" w:rsidP="00204FF1" w14:paraId="08A1EC12" w14:textId="77777777">
            <w:pPr>
              <w:pStyle w:val="ListParagraph"/>
              <w:widowControl/>
              <w:ind w:left="0"/>
              <w:jc w:val="center"/>
              <w:rPr>
                <w:b/>
                <w:bCs/>
                <w:sz w:val="22"/>
                <w:szCs w:val="22"/>
              </w:rPr>
            </w:pPr>
            <w:r w:rsidRPr="00694B24">
              <w:rPr>
                <w:sz w:val="22"/>
                <w:szCs w:val="22"/>
              </w:rPr>
              <w:t>156.36</w:t>
            </w:r>
          </w:p>
        </w:tc>
        <w:tc>
          <w:tcPr>
            <w:tcW w:w="0" w:type="auto"/>
            <w:vAlign w:val="center"/>
          </w:tcPr>
          <w:p w:rsidR="00827F7D" w:rsidRPr="00FD6CF8" w:rsidP="00204FF1" w14:paraId="46EA2AEE" w14:textId="77777777">
            <w:pPr>
              <w:pStyle w:val="ListParagraph"/>
              <w:widowControl/>
              <w:ind w:left="0"/>
              <w:jc w:val="center"/>
              <w:rPr>
                <w:b/>
                <w:bCs/>
                <w:sz w:val="22"/>
                <w:szCs w:val="22"/>
              </w:rPr>
            </w:pPr>
            <w:r>
              <w:rPr>
                <w:color w:val="000000"/>
                <w:sz w:val="22"/>
                <w:szCs w:val="22"/>
              </w:rPr>
              <w:t>313</w:t>
            </w:r>
          </w:p>
        </w:tc>
        <w:tc>
          <w:tcPr>
            <w:tcW w:w="0" w:type="auto"/>
            <w:vAlign w:val="center"/>
          </w:tcPr>
          <w:p w:rsidR="00827F7D" w:rsidRPr="00FD6CF8" w:rsidP="00204FF1" w14:paraId="207DD5BD" w14:textId="77777777">
            <w:pPr>
              <w:pStyle w:val="ListParagraph"/>
              <w:widowControl/>
              <w:ind w:left="0"/>
              <w:jc w:val="center"/>
              <w:rPr>
                <w:b/>
                <w:bCs/>
                <w:sz w:val="22"/>
                <w:szCs w:val="22"/>
              </w:rPr>
            </w:pPr>
            <w:r>
              <w:rPr>
                <w:color w:val="000000"/>
                <w:sz w:val="22"/>
                <w:szCs w:val="22"/>
              </w:rPr>
              <w:t>0.083</w:t>
            </w:r>
          </w:p>
        </w:tc>
        <w:tc>
          <w:tcPr>
            <w:tcW w:w="0" w:type="auto"/>
            <w:vAlign w:val="center"/>
          </w:tcPr>
          <w:p w:rsidR="00827F7D" w:rsidP="00204FF1" w14:paraId="167D6F02" w14:textId="3124E099">
            <w:pPr>
              <w:pStyle w:val="ListParagraph"/>
              <w:widowControl/>
              <w:ind w:left="0"/>
              <w:jc w:val="center"/>
              <w:rPr>
                <w:b/>
                <w:bCs/>
                <w:color w:val="000000"/>
                <w:sz w:val="22"/>
                <w:szCs w:val="22"/>
              </w:rPr>
            </w:pPr>
            <w:r>
              <w:rPr>
                <w:color w:val="000000"/>
                <w:sz w:val="22"/>
                <w:szCs w:val="22"/>
              </w:rPr>
              <w:t>2</w:t>
            </w:r>
            <w:r w:rsidR="00C4736E">
              <w:rPr>
                <w:color w:val="000000"/>
                <w:sz w:val="22"/>
                <w:szCs w:val="22"/>
              </w:rPr>
              <w:t>6</w:t>
            </w:r>
          </w:p>
        </w:tc>
        <w:tc>
          <w:tcPr>
            <w:tcW w:w="0" w:type="auto"/>
            <w:vAlign w:val="center"/>
          </w:tcPr>
          <w:p w:rsidR="00827F7D" w:rsidRPr="00FD6CF8" w:rsidP="00204FF1" w14:paraId="65184DCE" w14:textId="77777777">
            <w:pPr>
              <w:pStyle w:val="ListParagraph"/>
              <w:widowControl/>
              <w:ind w:left="0"/>
              <w:jc w:val="center"/>
              <w:rPr>
                <w:b/>
                <w:bCs/>
                <w:sz w:val="22"/>
                <w:szCs w:val="22"/>
              </w:rPr>
            </w:pPr>
            <w:r>
              <w:rPr>
                <w:color w:val="000000"/>
                <w:sz w:val="22"/>
                <w:szCs w:val="22"/>
              </w:rPr>
              <w:t xml:space="preserve">$62.39 </w:t>
            </w:r>
          </w:p>
        </w:tc>
        <w:tc>
          <w:tcPr>
            <w:tcW w:w="1371" w:type="dxa"/>
            <w:vAlign w:val="center"/>
          </w:tcPr>
          <w:p w:rsidR="00827F7D" w:rsidRPr="00921FC5" w:rsidP="00204FF1" w14:paraId="706DCCDF" w14:textId="77777777">
            <w:pPr>
              <w:pStyle w:val="ListParagraph"/>
              <w:widowControl/>
              <w:ind w:left="0"/>
              <w:jc w:val="center"/>
              <w:rPr>
                <w:color w:val="000000"/>
                <w:sz w:val="22"/>
                <w:szCs w:val="22"/>
              </w:rPr>
            </w:pPr>
            <w:r w:rsidRPr="00921FC5">
              <w:rPr>
                <w:color w:val="000000"/>
                <w:sz w:val="22"/>
                <w:szCs w:val="22"/>
              </w:rPr>
              <w:t>$1,622</w:t>
            </w:r>
          </w:p>
        </w:tc>
      </w:tr>
      <w:tr w14:paraId="183C458C" w14:textId="77777777" w:rsidTr="00785FC2">
        <w:tblPrEx>
          <w:tblW w:w="11856" w:type="dxa"/>
          <w:jc w:val="center"/>
          <w:tblLook w:val="04A0"/>
        </w:tblPrEx>
        <w:trPr>
          <w:jc w:val="center"/>
        </w:trPr>
        <w:tc>
          <w:tcPr>
            <w:tcW w:w="1014" w:type="dxa"/>
          </w:tcPr>
          <w:p w:rsidR="00827F7D" w:rsidRPr="0019098B" w:rsidP="00204FF1" w14:paraId="670CED17" w14:textId="77777777">
            <w:pPr>
              <w:pStyle w:val="ListParagraph"/>
              <w:widowControl/>
              <w:ind w:left="0"/>
              <w:rPr>
                <w:b/>
                <w:bCs/>
                <w:sz w:val="22"/>
                <w:szCs w:val="22"/>
              </w:rPr>
            </w:pPr>
            <w:r w:rsidRPr="0019098B">
              <w:rPr>
                <w:b/>
                <w:bCs/>
                <w:sz w:val="22"/>
                <w:szCs w:val="22"/>
              </w:rPr>
              <w:t>Subtotal</w:t>
            </w:r>
          </w:p>
        </w:tc>
        <w:tc>
          <w:tcPr>
            <w:tcW w:w="0" w:type="auto"/>
            <w:vAlign w:val="center"/>
          </w:tcPr>
          <w:p w:rsidR="00827F7D" w:rsidRPr="00FD6CF8" w:rsidP="00204FF1" w14:paraId="75F07573" w14:textId="03489BED">
            <w:pPr>
              <w:pStyle w:val="ListParagraph"/>
              <w:widowControl/>
              <w:ind w:left="0"/>
              <w:jc w:val="center"/>
              <w:rPr>
                <w:b/>
                <w:bCs/>
                <w:sz w:val="22"/>
                <w:szCs w:val="22"/>
              </w:rPr>
            </w:pPr>
            <w:r>
              <w:rPr>
                <w:b/>
                <w:bCs/>
                <w:color w:val="000000"/>
                <w:sz w:val="22"/>
                <w:szCs w:val="22"/>
              </w:rPr>
              <w:t>2,15</w:t>
            </w:r>
            <w:r w:rsidR="00207FE3">
              <w:rPr>
                <w:b/>
                <w:bCs/>
                <w:color w:val="000000"/>
                <w:sz w:val="22"/>
                <w:szCs w:val="22"/>
              </w:rPr>
              <w:t>6</w:t>
            </w:r>
          </w:p>
        </w:tc>
        <w:tc>
          <w:tcPr>
            <w:tcW w:w="0" w:type="auto"/>
          </w:tcPr>
          <w:p w:rsidR="00827F7D" w:rsidRPr="00FD6CF8" w:rsidP="00204FF1" w14:paraId="24D6C4C6" w14:textId="77777777">
            <w:pPr>
              <w:pStyle w:val="ListParagraph"/>
              <w:widowControl/>
              <w:ind w:left="0"/>
              <w:jc w:val="center"/>
              <w:rPr>
                <w:b/>
                <w:bCs/>
                <w:sz w:val="22"/>
                <w:szCs w:val="22"/>
              </w:rPr>
            </w:pPr>
          </w:p>
        </w:tc>
        <w:tc>
          <w:tcPr>
            <w:tcW w:w="0" w:type="auto"/>
            <w:vAlign w:val="center"/>
          </w:tcPr>
          <w:p w:rsidR="00827F7D" w:rsidRPr="003D7B37" w:rsidP="00204FF1" w14:paraId="5E47AD7B" w14:textId="13928348">
            <w:pPr>
              <w:pStyle w:val="ListParagraph"/>
              <w:widowControl/>
              <w:ind w:left="0"/>
              <w:jc w:val="center"/>
              <w:rPr>
                <w:b/>
                <w:bCs/>
                <w:color w:val="000000"/>
                <w:sz w:val="22"/>
                <w:szCs w:val="22"/>
              </w:rPr>
            </w:pPr>
            <w:r w:rsidRPr="003D7B37">
              <w:rPr>
                <w:b/>
                <w:bCs/>
                <w:color w:val="000000"/>
                <w:sz w:val="22"/>
                <w:szCs w:val="22"/>
              </w:rPr>
              <w:t>36</w:t>
            </w:r>
            <w:r w:rsidR="00110715">
              <w:rPr>
                <w:b/>
                <w:bCs/>
                <w:color w:val="000000"/>
                <w:sz w:val="22"/>
                <w:szCs w:val="22"/>
              </w:rPr>
              <w:t>4</w:t>
            </w:r>
          </w:p>
        </w:tc>
        <w:tc>
          <w:tcPr>
            <w:tcW w:w="0" w:type="auto"/>
          </w:tcPr>
          <w:p w:rsidR="00827F7D" w:rsidRPr="00FD6CF8" w:rsidP="00204FF1" w14:paraId="7ED72172" w14:textId="77777777">
            <w:pPr>
              <w:pStyle w:val="ListParagraph"/>
              <w:widowControl/>
              <w:ind w:left="0"/>
              <w:jc w:val="center"/>
              <w:rPr>
                <w:b/>
                <w:bCs/>
                <w:sz w:val="22"/>
                <w:szCs w:val="22"/>
              </w:rPr>
            </w:pPr>
          </w:p>
        </w:tc>
        <w:tc>
          <w:tcPr>
            <w:tcW w:w="0" w:type="auto"/>
            <w:vAlign w:val="center"/>
          </w:tcPr>
          <w:p w:rsidR="00827F7D" w:rsidRPr="00921FC5" w:rsidP="00204FF1" w14:paraId="1E2B037C" w14:textId="3EE74E67">
            <w:pPr>
              <w:pStyle w:val="ListParagraph"/>
              <w:widowControl/>
              <w:ind w:left="0"/>
              <w:jc w:val="center"/>
              <w:rPr>
                <w:b/>
                <w:bCs/>
                <w:sz w:val="22"/>
                <w:szCs w:val="22"/>
              </w:rPr>
            </w:pPr>
            <w:r w:rsidRPr="00921FC5">
              <w:rPr>
                <w:b/>
                <w:bCs/>
                <w:color w:val="000000"/>
                <w:sz w:val="22"/>
                <w:szCs w:val="22"/>
              </w:rPr>
              <w:t>22,</w:t>
            </w:r>
            <w:r w:rsidR="00207FE3">
              <w:rPr>
                <w:b/>
                <w:bCs/>
                <w:color w:val="000000"/>
                <w:sz w:val="22"/>
                <w:szCs w:val="22"/>
              </w:rPr>
              <w:t>651</w:t>
            </w:r>
          </w:p>
        </w:tc>
        <w:tc>
          <w:tcPr>
            <w:tcW w:w="0" w:type="auto"/>
            <w:vAlign w:val="center"/>
          </w:tcPr>
          <w:p w:rsidR="00827F7D" w:rsidRPr="00FD6CF8" w:rsidP="00204FF1" w14:paraId="73316344" w14:textId="77777777">
            <w:pPr>
              <w:pStyle w:val="ListParagraph"/>
              <w:widowControl/>
              <w:ind w:left="0"/>
              <w:jc w:val="center"/>
              <w:rPr>
                <w:b/>
                <w:bCs/>
                <w:sz w:val="22"/>
                <w:szCs w:val="22"/>
              </w:rPr>
            </w:pPr>
            <w:r>
              <w:rPr>
                <w:b/>
                <w:bCs/>
                <w:color w:val="000000"/>
                <w:sz w:val="22"/>
                <w:szCs w:val="22"/>
              </w:rPr>
              <w:t> </w:t>
            </w:r>
          </w:p>
        </w:tc>
        <w:tc>
          <w:tcPr>
            <w:tcW w:w="0" w:type="auto"/>
            <w:vAlign w:val="center"/>
          </w:tcPr>
          <w:p w:rsidR="00827F7D" w:rsidP="00204FF1" w14:paraId="48BA22E3" w14:textId="76C30CC4">
            <w:pPr>
              <w:pStyle w:val="ListParagraph"/>
              <w:widowControl/>
              <w:ind w:left="0"/>
              <w:jc w:val="center"/>
              <w:rPr>
                <w:b/>
                <w:bCs/>
                <w:color w:val="000000"/>
                <w:sz w:val="22"/>
                <w:szCs w:val="22"/>
              </w:rPr>
            </w:pPr>
            <w:r>
              <w:rPr>
                <w:b/>
                <w:bCs/>
                <w:color w:val="000000"/>
                <w:sz w:val="22"/>
                <w:szCs w:val="22"/>
              </w:rPr>
              <w:t>1,8</w:t>
            </w:r>
            <w:r w:rsidR="00207FE3">
              <w:rPr>
                <w:b/>
                <w:bCs/>
                <w:color w:val="000000"/>
                <w:sz w:val="22"/>
                <w:szCs w:val="22"/>
              </w:rPr>
              <w:t>80</w:t>
            </w:r>
          </w:p>
        </w:tc>
        <w:tc>
          <w:tcPr>
            <w:tcW w:w="0" w:type="auto"/>
            <w:vAlign w:val="center"/>
          </w:tcPr>
          <w:p w:rsidR="00827F7D" w:rsidRPr="00FD6CF8" w:rsidP="00204FF1" w14:paraId="27D9299F" w14:textId="77777777">
            <w:pPr>
              <w:pStyle w:val="ListParagraph"/>
              <w:widowControl/>
              <w:ind w:left="0"/>
              <w:jc w:val="center"/>
              <w:rPr>
                <w:b/>
                <w:bCs/>
                <w:sz w:val="22"/>
                <w:szCs w:val="22"/>
              </w:rPr>
            </w:pPr>
            <w:r>
              <w:rPr>
                <w:b/>
                <w:bCs/>
                <w:color w:val="000000"/>
                <w:sz w:val="22"/>
                <w:szCs w:val="22"/>
              </w:rPr>
              <w:t> </w:t>
            </w:r>
          </w:p>
        </w:tc>
        <w:tc>
          <w:tcPr>
            <w:tcW w:w="1371" w:type="dxa"/>
            <w:vAlign w:val="center"/>
          </w:tcPr>
          <w:p w:rsidR="00827F7D" w:rsidRPr="00921FC5" w:rsidP="00204FF1" w14:paraId="511E735B" w14:textId="0F2275AE">
            <w:pPr>
              <w:pStyle w:val="ListParagraph"/>
              <w:widowControl/>
              <w:ind w:left="0"/>
              <w:jc w:val="center"/>
              <w:rPr>
                <w:b/>
                <w:bCs/>
                <w:color w:val="000000"/>
                <w:sz w:val="22"/>
                <w:szCs w:val="22"/>
              </w:rPr>
            </w:pPr>
            <w:r w:rsidRPr="00921FC5">
              <w:rPr>
                <w:b/>
                <w:bCs/>
                <w:color w:val="000000"/>
                <w:sz w:val="22"/>
                <w:szCs w:val="22"/>
              </w:rPr>
              <w:t>$117,</w:t>
            </w:r>
            <w:r w:rsidR="00B37A3A">
              <w:rPr>
                <w:b/>
                <w:bCs/>
                <w:color w:val="000000"/>
                <w:sz w:val="22"/>
                <w:szCs w:val="22"/>
              </w:rPr>
              <w:t>293</w:t>
            </w:r>
          </w:p>
        </w:tc>
      </w:tr>
      <w:tr w14:paraId="7BEDC40D" w14:textId="77777777" w:rsidTr="00204FF1">
        <w:tblPrEx>
          <w:tblW w:w="11856" w:type="dxa"/>
          <w:jc w:val="center"/>
          <w:tblLook w:val="04A0"/>
        </w:tblPrEx>
        <w:trPr>
          <w:jc w:val="center"/>
        </w:trPr>
        <w:tc>
          <w:tcPr>
            <w:tcW w:w="11856" w:type="dxa"/>
            <w:gridSpan w:val="10"/>
            <w:shd w:val="clear" w:color="auto" w:fill="D2F0FA"/>
          </w:tcPr>
          <w:p w:rsidR="00827F7D" w:rsidRPr="00D9778F" w:rsidP="00204FF1" w14:paraId="5B44DD61" w14:textId="77777777">
            <w:pPr>
              <w:pStyle w:val="ListParagraph"/>
              <w:widowControl/>
              <w:ind w:left="0"/>
              <w:rPr>
                <w:b/>
                <w:bCs/>
                <w:sz w:val="22"/>
                <w:szCs w:val="22"/>
              </w:rPr>
            </w:pPr>
            <w:r>
              <w:rPr>
                <w:b/>
                <w:bCs/>
                <w:sz w:val="22"/>
                <w:szCs w:val="22"/>
              </w:rPr>
              <w:t>Emergency Medical Services (EMD)</w:t>
            </w:r>
          </w:p>
        </w:tc>
      </w:tr>
      <w:tr w14:paraId="0D31556D" w14:textId="77777777" w:rsidTr="00785FC2">
        <w:tblPrEx>
          <w:tblW w:w="11856" w:type="dxa"/>
          <w:jc w:val="center"/>
          <w:tblLook w:val="04A0"/>
        </w:tblPrEx>
        <w:trPr>
          <w:jc w:val="center"/>
        </w:trPr>
        <w:tc>
          <w:tcPr>
            <w:tcW w:w="1014" w:type="dxa"/>
          </w:tcPr>
          <w:p w:rsidR="001B3CE8" w:rsidRPr="00D9778F" w:rsidP="001B3CE8" w14:paraId="6B87238D" w14:textId="77777777">
            <w:pPr>
              <w:pStyle w:val="ListParagraph"/>
              <w:widowControl/>
              <w:ind w:left="0"/>
              <w:rPr>
                <w:sz w:val="22"/>
                <w:szCs w:val="22"/>
              </w:rPr>
            </w:pPr>
            <w:r>
              <w:rPr>
                <w:sz w:val="22"/>
                <w:szCs w:val="22"/>
              </w:rPr>
              <w:t>&lt;</w:t>
            </w:r>
            <w:r w:rsidRPr="00413B63">
              <w:rPr>
                <w:sz w:val="22"/>
                <w:szCs w:val="22"/>
              </w:rPr>
              <w:t>25</w:t>
            </w:r>
          </w:p>
        </w:tc>
        <w:tc>
          <w:tcPr>
            <w:tcW w:w="0" w:type="auto"/>
          </w:tcPr>
          <w:p w:rsidR="001B3CE8" w:rsidRPr="00AA54C1" w:rsidP="001B3CE8" w14:paraId="3A6BC9BD" w14:textId="77777777">
            <w:pPr>
              <w:pStyle w:val="ListParagraph"/>
              <w:widowControl/>
              <w:ind w:left="0"/>
              <w:jc w:val="center"/>
              <w:rPr>
                <w:sz w:val="22"/>
                <w:szCs w:val="22"/>
              </w:rPr>
            </w:pPr>
            <w:r w:rsidRPr="00AA54C1">
              <w:rPr>
                <w:sz w:val="22"/>
                <w:szCs w:val="22"/>
              </w:rPr>
              <w:t>4,107</w:t>
            </w:r>
          </w:p>
        </w:tc>
        <w:tc>
          <w:tcPr>
            <w:tcW w:w="0" w:type="auto"/>
          </w:tcPr>
          <w:p w:rsidR="001B3CE8" w:rsidRPr="00AA54C1" w:rsidP="001B3CE8" w14:paraId="542738B1" w14:textId="77777777">
            <w:pPr>
              <w:pStyle w:val="ListParagraph"/>
              <w:widowControl/>
              <w:ind w:left="0"/>
              <w:jc w:val="center"/>
              <w:rPr>
                <w:sz w:val="22"/>
                <w:szCs w:val="22"/>
              </w:rPr>
            </w:pPr>
            <w:r>
              <w:rPr>
                <w:sz w:val="22"/>
                <w:szCs w:val="22"/>
              </w:rPr>
              <w:t>19</w:t>
            </w:r>
            <w:r w:rsidRPr="00FD6CF8">
              <w:rPr>
                <w:sz w:val="22"/>
                <w:szCs w:val="22"/>
              </w:rPr>
              <w:t>%</w:t>
            </w:r>
          </w:p>
        </w:tc>
        <w:tc>
          <w:tcPr>
            <w:tcW w:w="0" w:type="auto"/>
            <w:vAlign w:val="center"/>
          </w:tcPr>
          <w:p w:rsidR="001B3CE8" w:rsidRPr="003D7B37" w:rsidP="001B3CE8" w14:paraId="7FB6C0C1" w14:textId="77777777">
            <w:pPr>
              <w:pStyle w:val="ListParagraph"/>
              <w:widowControl/>
              <w:ind w:left="0"/>
              <w:jc w:val="center"/>
              <w:rPr>
                <w:color w:val="000000"/>
                <w:sz w:val="22"/>
                <w:szCs w:val="22"/>
              </w:rPr>
            </w:pPr>
            <w:r w:rsidRPr="003D7B37">
              <w:rPr>
                <w:color w:val="000000"/>
                <w:sz w:val="22"/>
                <w:szCs w:val="22"/>
              </w:rPr>
              <w:t>780</w:t>
            </w:r>
          </w:p>
        </w:tc>
        <w:tc>
          <w:tcPr>
            <w:tcW w:w="0" w:type="auto"/>
            <w:vAlign w:val="bottom"/>
          </w:tcPr>
          <w:p w:rsidR="001B3CE8" w:rsidRPr="00AA54C1" w:rsidP="001B3CE8" w14:paraId="210D9FE1" w14:textId="77777777">
            <w:pPr>
              <w:pStyle w:val="ListParagraph"/>
              <w:widowControl/>
              <w:ind w:left="0"/>
              <w:jc w:val="center"/>
              <w:rPr>
                <w:sz w:val="22"/>
                <w:szCs w:val="22"/>
              </w:rPr>
            </w:pPr>
            <w:r>
              <w:rPr>
                <w:rFonts w:ascii="Calibri" w:hAnsi="Calibri" w:cs="Calibri"/>
                <w:color w:val="000000"/>
                <w:sz w:val="22"/>
                <w:szCs w:val="22"/>
              </w:rPr>
              <w:t>580.01</w:t>
            </w:r>
          </w:p>
        </w:tc>
        <w:tc>
          <w:tcPr>
            <w:tcW w:w="0" w:type="auto"/>
            <w:vAlign w:val="center"/>
          </w:tcPr>
          <w:p w:rsidR="001B3CE8" w:rsidRPr="00AA54C1" w:rsidP="001B3CE8" w14:paraId="22BB46A5" w14:textId="77777777">
            <w:pPr>
              <w:pStyle w:val="ListParagraph"/>
              <w:widowControl/>
              <w:ind w:left="0"/>
              <w:jc w:val="center"/>
              <w:rPr>
                <w:sz w:val="22"/>
                <w:szCs w:val="22"/>
              </w:rPr>
            </w:pPr>
            <w:r>
              <w:rPr>
                <w:color w:val="000000"/>
                <w:sz w:val="22"/>
                <w:szCs w:val="22"/>
              </w:rPr>
              <w:t>452,408</w:t>
            </w:r>
          </w:p>
        </w:tc>
        <w:tc>
          <w:tcPr>
            <w:tcW w:w="0" w:type="auto"/>
            <w:vAlign w:val="center"/>
          </w:tcPr>
          <w:p w:rsidR="001B3CE8" w:rsidRPr="00AA54C1" w:rsidP="001B3CE8" w14:paraId="0591DB7F" w14:textId="77777777">
            <w:pPr>
              <w:pStyle w:val="ListParagraph"/>
              <w:widowControl/>
              <w:ind w:left="0"/>
              <w:jc w:val="center"/>
              <w:rPr>
                <w:sz w:val="22"/>
                <w:szCs w:val="22"/>
              </w:rPr>
            </w:pPr>
            <w:r>
              <w:rPr>
                <w:color w:val="000000"/>
                <w:sz w:val="22"/>
                <w:szCs w:val="22"/>
              </w:rPr>
              <w:t>0.083</w:t>
            </w:r>
          </w:p>
        </w:tc>
        <w:tc>
          <w:tcPr>
            <w:tcW w:w="0" w:type="auto"/>
            <w:vAlign w:val="center"/>
          </w:tcPr>
          <w:p w:rsidR="001B3CE8" w:rsidP="001B3CE8" w14:paraId="30CFBF73" w14:textId="77777777">
            <w:pPr>
              <w:pStyle w:val="ListParagraph"/>
              <w:widowControl/>
              <w:ind w:left="0"/>
              <w:jc w:val="center"/>
              <w:rPr>
                <w:color w:val="000000"/>
                <w:sz w:val="22"/>
                <w:szCs w:val="22"/>
              </w:rPr>
            </w:pPr>
            <w:r>
              <w:rPr>
                <w:color w:val="000000"/>
                <w:sz w:val="22"/>
                <w:szCs w:val="22"/>
              </w:rPr>
              <w:t>37,550</w:t>
            </w:r>
          </w:p>
          <w:p w:rsidR="001B3CE8" w:rsidRPr="00921FC5" w:rsidP="001B3CE8" w14:paraId="479E496A" w14:textId="60ED0E02">
            <w:pPr>
              <w:pStyle w:val="ListParagraph"/>
              <w:widowControl/>
              <w:ind w:left="0"/>
              <w:jc w:val="center"/>
              <w:rPr>
                <w:color w:val="000000"/>
                <w:sz w:val="22"/>
                <w:szCs w:val="22"/>
              </w:rPr>
            </w:pPr>
          </w:p>
        </w:tc>
        <w:tc>
          <w:tcPr>
            <w:tcW w:w="0" w:type="auto"/>
            <w:vAlign w:val="center"/>
          </w:tcPr>
          <w:p w:rsidR="001B3CE8" w:rsidRPr="00921FC5" w:rsidP="001B3CE8" w14:paraId="1E733CC7" w14:textId="77777777">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1B3CE8" w:rsidRPr="00921FC5" w:rsidP="001B3CE8" w14:paraId="45EF6CE5" w14:textId="7F1E4347">
            <w:pPr>
              <w:pStyle w:val="ListParagraph"/>
              <w:widowControl/>
              <w:ind w:left="0"/>
              <w:jc w:val="center"/>
              <w:rPr>
                <w:color w:val="000000"/>
                <w:sz w:val="22"/>
                <w:szCs w:val="22"/>
              </w:rPr>
            </w:pPr>
            <w:r>
              <w:rPr>
                <w:color w:val="000000"/>
                <w:sz w:val="22"/>
                <w:szCs w:val="22"/>
              </w:rPr>
              <w:t xml:space="preserve">$2,314,958 </w:t>
            </w:r>
          </w:p>
        </w:tc>
      </w:tr>
      <w:tr w14:paraId="5970273A" w14:textId="77777777" w:rsidTr="00785FC2">
        <w:tblPrEx>
          <w:tblW w:w="11856" w:type="dxa"/>
          <w:jc w:val="center"/>
          <w:tblLook w:val="04A0"/>
        </w:tblPrEx>
        <w:trPr>
          <w:jc w:val="center"/>
        </w:trPr>
        <w:tc>
          <w:tcPr>
            <w:tcW w:w="1014" w:type="dxa"/>
          </w:tcPr>
          <w:p w:rsidR="001B3CE8" w:rsidRPr="00D9778F" w:rsidP="001B3CE8" w14:paraId="38A6EDF8" w14:textId="77777777">
            <w:pPr>
              <w:pStyle w:val="ListParagraph"/>
              <w:widowControl/>
              <w:ind w:left="0"/>
              <w:rPr>
                <w:sz w:val="22"/>
                <w:szCs w:val="22"/>
              </w:rPr>
            </w:pPr>
            <w:r w:rsidRPr="00413B63">
              <w:rPr>
                <w:sz w:val="22"/>
                <w:szCs w:val="22"/>
              </w:rPr>
              <w:t>25-49</w:t>
            </w:r>
          </w:p>
        </w:tc>
        <w:tc>
          <w:tcPr>
            <w:tcW w:w="0" w:type="auto"/>
          </w:tcPr>
          <w:p w:rsidR="001B3CE8" w:rsidRPr="00AA54C1" w:rsidP="001B3CE8" w14:paraId="770425D9" w14:textId="77777777">
            <w:pPr>
              <w:pStyle w:val="ListParagraph"/>
              <w:widowControl/>
              <w:ind w:left="0"/>
              <w:jc w:val="center"/>
              <w:rPr>
                <w:sz w:val="22"/>
                <w:szCs w:val="22"/>
              </w:rPr>
            </w:pPr>
            <w:r w:rsidRPr="00AA54C1">
              <w:rPr>
                <w:sz w:val="22"/>
                <w:szCs w:val="22"/>
              </w:rPr>
              <w:t>1,264</w:t>
            </w:r>
          </w:p>
        </w:tc>
        <w:tc>
          <w:tcPr>
            <w:tcW w:w="0" w:type="auto"/>
          </w:tcPr>
          <w:p w:rsidR="001B3CE8" w:rsidRPr="00AA54C1" w:rsidP="001B3CE8" w14:paraId="752CDF1A" w14:textId="77777777">
            <w:pPr>
              <w:pStyle w:val="ListParagraph"/>
              <w:widowControl/>
              <w:ind w:left="0"/>
              <w:jc w:val="center"/>
              <w:rPr>
                <w:sz w:val="22"/>
                <w:szCs w:val="22"/>
              </w:rPr>
            </w:pPr>
            <w:r w:rsidRPr="00FD6CF8">
              <w:rPr>
                <w:sz w:val="22"/>
                <w:szCs w:val="22"/>
              </w:rPr>
              <w:t>1</w:t>
            </w:r>
            <w:r>
              <w:rPr>
                <w:sz w:val="22"/>
                <w:szCs w:val="22"/>
              </w:rPr>
              <w:t>8</w:t>
            </w:r>
            <w:r w:rsidRPr="00FD6CF8">
              <w:rPr>
                <w:sz w:val="22"/>
                <w:szCs w:val="22"/>
              </w:rPr>
              <w:t>%</w:t>
            </w:r>
          </w:p>
        </w:tc>
        <w:tc>
          <w:tcPr>
            <w:tcW w:w="0" w:type="auto"/>
            <w:vAlign w:val="center"/>
          </w:tcPr>
          <w:p w:rsidR="001B3CE8" w:rsidRPr="003D7B37" w:rsidP="001B3CE8" w14:paraId="5577F097" w14:textId="77777777">
            <w:pPr>
              <w:pStyle w:val="ListParagraph"/>
              <w:widowControl/>
              <w:ind w:left="0"/>
              <w:jc w:val="center"/>
              <w:rPr>
                <w:color w:val="000000"/>
                <w:sz w:val="22"/>
                <w:szCs w:val="22"/>
              </w:rPr>
            </w:pPr>
            <w:r w:rsidRPr="003D7B37">
              <w:rPr>
                <w:color w:val="000000"/>
                <w:sz w:val="22"/>
                <w:szCs w:val="22"/>
              </w:rPr>
              <w:t>228</w:t>
            </w:r>
          </w:p>
        </w:tc>
        <w:tc>
          <w:tcPr>
            <w:tcW w:w="0" w:type="auto"/>
            <w:vAlign w:val="bottom"/>
          </w:tcPr>
          <w:p w:rsidR="001B3CE8" w:rsidRPr="00AA54C1" w:rsidP="001B3CE8" w14:paraId="7555AC57" w14:textId="77777777">
            <w:pPr>
              <w:pStyle w:val="ListParagraph"/>
              <w:widowControl/>
              <w:ind w:left="0"/>
              <w:jc w:val="center"/>
              <w:rPr>
                <w:sz w:val="22"/>
                <w:szCs w:val="22"/>
              </w:rPr>
            </w:pPr>
            <w:r>
              <w:rPr>
                <w:rFonts w:ascii="Calibri" w:hAnsi="Calibri" w:cs="Calibri"/>
                <w:color w:val="000000"/>
                <w:sz w:val="22"/>
                <w:szCs w:val="22"/>
              </w:rPr>
              <w:t>2,261.67</w:t>
            </w:r>
          </w:p>
        </w:tc>
        <w:tc>
          <w:tcPr>
            <w:tcW w:w="0" w:type="auto"/>
            <w:vAlign w:val="center"/>
          </w:tcPr>
          <w:p w:rsidR="001B3CE8" w:rsidRPr="00AA54C1" w:rsidP="001B3CE8" w14:paraId="72C17D7D" w14:textId="77777777">
            <w:pPr>
              <w:pStyle w:val="ListParagraph"/>
              <w:widowControl/>
              <w:ind w:left="0"/>
              <w:jc w:val="center"/>
              <w:rPr>
                <w:sz w:val="22"/>
                <w:szCs w:val="22"/>
              </w:rPr>
            </w:pPr>
            <w:r>
              <w:rPr>
                <w:color w:val="000000"/>
                <w:sz w:val="22"/>
                <w:szCs w:val="22"/>
              </w:rPr>
              <w:t>515,661</w:t>
            </w:r>
          </w:p>
        </w:tc>
        <w:tc>
          <w:tcPr>
            <w:tcW w:w="0" w:type="auto"/>
            <w:vAlign w:val="center"/>
          </w:tcPr>
          <w:p w:rsidR="001B3CE8" w:rsidRPr="00AA54C1" w:rsidP="001B3CE8" w14:paraId="03F8163B" w14:textId="77777777">
            <w:pPr>
              <w:pStyle w:val="ListParagraph"/>
              <w:widowControl/>
              <w:ind w:left="0"/>
              <w:jc w:val="center"/>
              <w:rPr>
                <w:sz w:val="22"/>
                <w:szCs w:val="22"/>
              </w:rPr>
            </w:pPr>
            <w:r>
              <w:rPr>
                <w:color w:val="000000"/>
                <w:sz w:val="22"/>
                <w:szCs w:val="22"/>
              </w:rPr>
              <w:t>0.083</w:t>
            </w:r>
          </w:p>
        </w:tc>
        <w:tc>
          <w:tcPr>
            <w:tcW w:w="0" w:type="auto"/>
            <w:vAlign w:val="center"/>
          </w:tcPr>
          <w:p w:rsidR="001B3CE8" w:rsidP="001B3CE8" w14:paraId="19994B16" w14:textId="77777777">
            <w:pPr>
              <w:pStyle w:val="ListParagraph"/>
              <w:widowControl/>
              <w:ind w:left="0"/>
              <w:jc w:val="center"/>
              <w:rPr>
                <w:color w:val="000000"/>
                <w:sz w:val="22"/>
                <w:szCs w:val="22"/>
              </w:rPr>
            </w:pPr>
            <w:r>
              <w:rPr>
                <w:color w:val="000000"/>
                <w:sz w:val="22"/>
                <w:szCs w:val="22"/>
              </w:rPr>
              <w:t>42,800</w:t>
            </w:r>
          </w:p>
          <w:p w:rsidR="001B3CE8" w:rsidRPr="00921FC5" w:rsidP="001B3CE8" w14:paraId="5F79859C" w14:textId="7A1ACC6F">
            <w:pPr>
              <w:pStyle w:val="ListParagraph"/>
              <w:widowControl/>
              <w:ind w:left="0"/>
              <w:jc w:val="center"/>
              <w:rPr>
                <w:color w:val="000000"/>
                <w:sz w:val="22"/>
                <w:szCs w:val="22"/>
              </w:rPr>
            </w:pPr>
          </w:p>
        </w:tc>
        <w:tc>
          <w:tcPr>
            <w:tcW w:w="0" w:type="auto"/>
            <w:vAlign w:val="center"/>
          </w:tcPr>
          <w:p w:rsidR="001B3CE8" w:rsidRPr="00921FC5" w:rsidP="001B3CE8" w14:paraId="5407AA01" w14:textId="77777777">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1B3CE8" w:rsidRPr="00921FC5" w:rsidP="001B3CE8" w14:paraId="4511DDA0" w14:textId="08E0CED5">
            <w:pPr>
              <w:pStyle w:val="ListParagraph"/>
              <w:widowControl/>
              <w:ind w:left="0"/>
              <w:jc w:val="center"/>
              <w:rPr>
                <w:color w:val="000000"/>
                <w:sz w:val="22"/>
                <w:szCs w:val="22"/>
              </w:rPr>
            </w:pPr>
            <w:r>
              <w:rPr>
                <w:color w:val="000000"/>
                <w:sz w:val="22"/>
                <w:szCs w:val="22"/>
              </w:rPr>
              <w:t xml:space="preserve">$2,638,620 </w:t>
            </w:r>
          </w:p>
        </w:tc>
      </w:tr>
      <w:tr w14:paraId="7D56AC83" w14:textId="77777777" w:rsidTr="00785FC2">
        <w:tblPrEx>
          <w:tblW w:w="11856" w:type="dxa"/>
          <w:jc w:val="center"/>
          <w:tblLook w:val="04A0"/>
        </w:tblPrEx>
        <w:trPr>
          <w:jc w:val="center"/>
        </w:trPr>
        <w:tc>
          <w:tcPr>
            <w:tcW w:w="1014" w:type="dxa"/>
          </w:tcPr>
          <w:p w:rsidR="001B3CE8" w:rsidRPr="00D9778F" w:rsidP="001B3CE8" w14:paraId="3E9DCFAF" w14:textId="77777777">
            <w:pPr>
              <w:pStyle w:val="ListParagraph"/>
              <w:widowControl/>
              <w:ind w:left="0"/>
              <w:rPr>
                <w:sz w:val="22"/>
                <w:szCs w:val="22"/>
              </w:rPr>
            </w:pPr>
            <w:r w:rsidRPr="00413B63">
              <w:rPr>
                <w:sz w:val="22"/>
                <w:szCs w:val="22"/>
              </w:rPr>
              <w:t>50-99</w:t>
            </w:r>
          </w:p>
        </w:tc>
        <w:tc>
          <w:tcPr>
            <w:tcW w:w="0" w:type="auto"/>
          </w:tcPr>
          <w:p w:rsidR="001B3CE8" w:rsidRPr="00AA54C1" w:rsidP="001B3CE8" w14:paraId="473550D4" w14:textId="77777777">
            <w:pPr>
              <w:pStyle w:val="ListParagraph"/>
              <w:widowControl/>
              <w:ind w:left="0"/>
              <w:jc w:val="center"/>
              <w:rPr>
                <w:sz w:val="22"/>
                <w:szCs w:val="22"/>
              </w:rPr>
            </w:pPr>
            <w:r w:rsidRPr="00AA54C1">
              <w:rPr>
                <w:sz w:val="22"/>
                <w:szCs w:val="22"/>
              </w:rPr>
              <w:t>616</w:t>
            </w:r>
          </w:p>
        </w:tc>
        <w:tc>
          <w:tcPr>
            <w:tcW w:w="0" w:type="auto"/>
          </w:tcPr>
          <w:p w:rsidR="001B3CE8" w:rsidRPr="00AA54C1" w:rsidP="001B3CE8" w14:paraId="636AB034" w14:textId="77777777">
            <w:pPr>
              <w:pStyle w:val="ListParagraph"/>
              <w:widowControl/>
              <w:ind w:left="0"/>
              <w:jc w:val="center"/>
              <w:rPr>
                <w:sz w:val="22"/>
                <w:szCs w:val="22"/>
              </w:rPr>
            </w:pPr>
            <w:r w:rsidRPr="00FD6CF8">
              <w:rPr>
                <w:sz w:val="22"/>
                <w:szCs w:val="22"/>
              </w:rPr>
              <w:t>1</w:t>
            </w:r>
            <w:r>
              <w:rPr>
                <w:sz w:val="22"/>
                <w:szCs w:val="22"/>
              </w:rPr>
              <w:t>5</w:t>
            </w:r>
            <w:r w:rsidRPr="00FD6CF8">
              <w:rPr>
                <w:sz w:val="22"/>
                <w:szCs w:val="22"/>
              </w:rPr>
              <w:t>%</w:t>
            </w:r>
          </w:p>
        </w:tc>
        <w:tc>
          <w:tcPr>
            <w:tcW w:w="0" w:type="auto"/>
            <w:vAlign w:val="center"/>
          </w:tcPr>
          <w:p w:rsidR="001B3CE8" w:rsidRPr="003D7B37" w:rsidP="001B3CE8" w14:paraId="0EF696E8" w14:textId="77777777">
            <w:pPr>
              <w:pStyle w:val="ListParagraph"/>
              <w:widowControl/>
              <w:ind w:left="0"/>
              <w:jc w:val="center"/>
              <w:rPr>
                <w:color w:val="000000"/>
                <w:sz w:val="22"/>
                <w:szCs w:val="22"/>
              </w:rPr>
            </w:pPr>
            <w:r w:rsidRPr="003D7B37">
              <w:rPr>
                <w:color w:val="000000"/>
                <w:sz w:val="22"/>
                <w:szCs w:val="22"/>
              </w:rPr>
              <w:t>92</w:t>
            </w:r>
          </w:p>
        </w:tc>
        <w:tc>
          <w:tcPr>
            <w:tcW w:w="0" w:type="auto"/>
            <w:vAlign w:val="bottom"/>
          </w:tcPr>
          <w:p w:rsidR="001B3CE8" w:rsidRPr="00AA54C1" w:rsidP="001B3CE8" w14:paraId="2507F7DB" w14:textId="77777777">
            <w:pPr>
              <w:pStyle w:val="ListParagraph"/>
              <w:widowControl/>
              <w:ind w:left="0"/>
              <w:jc w:val="center"/>
              <w:rPr>
                <w:sz w:val="22"/>
                <w:szCs w:val="22"/>
              </w:rPr>
            </w:pPr>
            <w:r>
              <w:rPr>
                <w:rFonts w:ascii="Calibri" w:hAnsi="Calibri" w:cs="Calibri"/>
                <w:color w:val="000000"/>
                <w:sz w:val="22"/>
                <w:szCs w:val="22"/>
              </w:rPr>
              <w:t>4,675.61</w:t>
            </w:r>
          </w:p>
        </w:tc>
        <w:tc>
          <w:tcPr>
            <w:tcW w:w="0" w:type="auto"/>
            <w:vAlign w:val="center"/>
          </w:tcPr>
          <w:p w:rsidR="001B3CE8" w:rsidRPr="00AA54C1" w:rsidP="001B3CE8" w14:paraId="3DBC6187" w14:textId="77777777">
            <w:pPr>
              <w:pStyle w:val="ListParagraph"/>
              <w:widowControl/>
              <w:ind w:left="0"/>
              <w:jc w:val="center"/>
              <w:rPr>
                <w:sz w:val="22"/>
                <w:szCs w:val="22"/>
              </w:rPr>
            </w:pPr>
            <w:r>
              <w:rPr>
                <w:color w:val="000000"/>
                <w:sz w:val="22"/>
                <w:szCs w:val="22"/>
              </w:rPr>
              <w:t>430,156</w:t>
            </w:r>
          </w:p>
        </w:tc>
        <w:tc>
          <w:tcPr>
            <w:tcW w:w="0" w:type="auto"/>
            <w:vAlign w:val="center"/>
          </w:tcPr>
          <w:p w:rsidR="001B3CE8" w:rsidRPr="00AA54C1" w:rsidP="001B3CE8" w14:paraId="7EF65121" w14:textId="77777777">
            <w:pPr>
              <w:pStyle w:val="ListParagraph"/>
              <w:widowControl/>
              <w:ind w:left="0"/>
              <w:jc w:val="center"/>
              <w:rPr>
                <w:sz w:val="22"/>
                <w:szCs w:val="22"/>
              </w:rPr>
            </w:pPr>
            <w:r>
              <w:rPr>
                <w:color w:val="000000"/>
                <w:sz w:val="22"/>
                <w:szCs w:val="22"/>
              </w:rPr>
              <w:t>0.083</w:t>
            </w:r>
          </w:p>
        </w:tc>
        <w:tc>
          <w:tcPr>
            <w:tcW w:w="0" w:type="auto"/>
            <w:vAlign w:val="center"/>
          </w:tcPr>
          <w:p w:rsidR="001B3CE8" w:rsidP="001B3CE8" w14:paraId="79A2691A" w14:textId="77777777">
            <w:pPr>
              <w:pStyle w:val="ListParagraph"/>
              <w:widowControl/>
              <w:ind w:left="0"/>
              <w:jc w:val="center"/>
              <w:rPr>
                <w:color w:val="000000"/>
                <w:sz w:val="22"/>
                <w:szCs w:val="22"/>
              </w:rPr>
            </w:pPr>
            <w:r>
              <w:rPr>
                <w:color w:val="000000"/>
                <w:sz w:val="22"/>
                <w:szCs w:val="22"/>
              </w:rPr>
              <w:t>35,703</w:t>
            </w:r>
          </w:p>
          <w:p w:rsidR="001B3CE8" w:rsidRPr="00921FC5" w:rsidP="001B3CE8" w14:paraId="4A935E11" w14:textId="024EF368">
            <w:pPr>
              <w:pStyle w:val="ListParagraph"/>
              <w:widowControl/>
              <w:ind w:left="0"/>
              <w:jc w:val="center"/>
              <w:rPr>
                <w:color w:val="000000"/>
                <w:sz w:val="22"/>
                <w:szCs w:val="22"/>
              </w:rPr>
            </w:pPr>
          </w:p>
        </w:tc>
        <w:tc>
          <w:tcPr>
            <w:tcW w:w="0" w:type="auto"/>
            <w:vAlign w:val="center"/>
          </w:tcPr>
          <w:p w:rsidR="001B3CE8" w:rsidRPr="00921FC5" w:rsidP="001B3CE8" w14:paraId="128C8E6A" w14:textId="77777777">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1B3CE8" w:rsidRPr="00921FC5" w:rsidP="001B3CE8" w14:paraId="354042FD" w14:textId="12B846FE">
            <w:pPr>
              <w:pStyle w:val="ListParagraph"/>
              <w:widowControl/>
              <w:ind w:left="0"/>
              <w:jc w:val="center"/>
              <w:rPr>
                <w:color w:val="000000"/>
                <w:sz w:val="22"/>
                <w:szCs w:val="22"/>
              </w:rPr>
            </w:pPr>
            <w:r>
              <w:rPr>
                <w:color w:val="000000"/>
                <w:sz w:val="22"/>
                <w:szCs w:val="22"/>
              </w:rPr>
              <w:t xml:space="preserve">$2,201,090 </w:t>
            </w:r>
          </w:p>
        </w:tc>
      </w:tr>
      <w:tr w14:paraId="230C6045" w14:textId="77777777" w:rsidTr="00785FC2">
        <w:tblPrEx>
          <w:tblW w:w="11856" w:type="dxa"/>
          <w:jc w:val="center"/>
          <w:tblLook w:val="04A0"/>
        </w:tblPrEx>
        <w:trPr>
          <w:jc w:val="center"/>
        </w:trPr>
        <w:tc>
          <w:tcPr>
            <w:tcW w:w="1014" w:type="dxa"/>
          </w:tcPr>
          <w:p w:rsidR="001B3CE8" w:rsidRPr="00D9778F" w:rsidP="001B3CE8" w14:paraId="01251E2C" w14:textId="77777777">
            <w:pPr>
              <w:pStyle w:val="ListParagraph"/>
              <w:widowControl/>
              <w:ind w:left="0"/>
              <w:rPr>
                <w:sz w:val="22"/>
                <w:szCs w:val="22"/>
              </w:rPr>
            </w:pPr>
            <w:r w:rsidRPr="00413B63">
              <w:rPr>
                <w:sz w:val="22"/>
                <w:szCs w:val="22"/>
              </w:rPr>
              <w:t>100-249</w:t>
            </w:r>
          </w:p>
        </w:tc>
        <w:tc>
          <w:tcPr>
            <w:tcW w:w="0" w:type="auto"/>
          </w:tcPr>
          <w:p w:rsidR="001B3CE8" w:rsidRPr="00AA54C1" w:rsidP="001B3CE8" w14:paraId="080325C6" w14:textId="77777777">
            <w:pPr>
              <w:pStyle w:val="ListParagraph"/>
              <w:widowControl/>
              <w:ind w:left="0"/>
              <w:jc w:val="center"/>
              <w:rPr>
                <w:sz w:val="22"/>
                <w:szCs w:val="22"/>
              </w:rPr>
            </w:pPr>
            <w:r w:rsidRPr="00AA54C1">
              <w:rPr>
                <w:sz w:val="22"/>
                <w:szCs w:val="22"/>
              </w:rPr>
              <w:t>356</w:t>
            </w:r>
          </w:p>
        </w:tc>
        <w:tc>
          <w:tcPr>
            <w:tcW w:w="0" w:type="auto"/>
          </w:tcPr>
          <w:p w:rsidR="001B3CE8" w:rsidRPr="00AA54C1" w:rsidP="001B3CE8" w14:paraId="7BCCE1B6" w14:textId="77777777">
            <w:pPr>
              <w:pStyle w:val="ListParagraph"/>
              <w:widowControl/>
              <w:ind w:left="0"/>
              <w:jc w:val="center"/>
              <w:rPr>
                <w:sz w:val="22"/>
                <w:szCs w:val="22"/>
              </w:rPr>
            </w:pPr>
            <w:r>
              <w:rPr>
                <w:sz w:val="22"/>
                <w:szCs w:val="22"/>
              </w:rPr>
              <w:t>13</w:t>
            </w:r>
            <w:r w:rsidRPr="00FD6CF8">
              <w:rPr>
                <w:sz w:val="22"/>
                <w:szCs w:val="22"/>
              </w:rPr>
              <w:t>%</w:t>
            </w:r>
          </w:p>
        </w:tc>
        <w:tc>
          <w:tcPr>
            <w:tcW w:w="0" w:type="auto"/>
            <w:vAlign w:val="center"/>
          </w:tcPr>
          <w:p w:rsidR="001B3CE8" w:rsidRPr="003D7B37" w:rsidP="001B3CE8" w14:paraId="7DFC0514" w14:textId="77777777">
            <w:pPr>
              <w:pStyle w:val="ListParagraph"/>
              <w:widowControl/>
              <w:ind w:left="0"/>
              <w:jc w:val="center"/>
              <w:rPr>
                <w:color w:val="000000"/>
                <w:sz w:val="22"/>
                <w:szCs w:val="22"/>
              </w:rPr>
            </w:pPr>
            <w:r w:rsidRPr="003D7B37">
              <w:rPr>
                <w:color w:val="000000"/>
                <w:sz w:val="22"/>
                <w:szCs w:val="22"/>
              </w:rPr>
              <w:t>46</w:t>
            </w:r>
          </w:p>
        </w:tc>
        <w:tc>
          <w:tcPr>
            <w:tcW w:w="0" w:type="auto"/>
            <w:vAlign w:val="bottom"/>
          </w:tcPr>
          <w:p w:rsidR="001B3CE8" w:rsidRPr="00AA54C1" w:rsidP="001B3CE8" w14:paraId="485BBF89" w14:textId="77777777">
            <w:pPr>
              <w:pStyle w:val="ListParagraph"/>
              <w:widowControl/>
              <w:ind w:left="0"/>
              <w:jc w:val="center"/>
              <w:rPr>
                <w:sz w:val="22"/>
                <w:szCs w:val="22"/>
              </w:rPr>
            </w:pPr>
            <w:r>
              <w:rPr>
                <w:rFonts w:ascii="Calibri" w:hAnsi="Calibri" w:cs="Calibri"/>
                <w:color w:val="000000"/>
                <w:sz w:val="22"/>
                <w:szCs w:val="22"/>
              </w:rPr>
              <w:t>10,139.01</w:t>
            </w:r>
          </w:p>
        </w:tc>
        <w:tc>
          <w:tcPr>
            <w:tcW w:w="0" w:type="auto"/>
            <w:vAlign w:val="center"/>
          </w:tcPr>
          <w:p w:rsidR="001B3CE8" w:rsidRPr="00AA54C1" w:rsidP="001B3CE8" w14:paraId="02CFBA92" w14:textId="77777777">
            <w:pPr>
              <w:pStyle w:val="ListParagraph"/>
              <w:widowControl/>
              <w:ind w:left="0"/>
              <w:jc w:val="center"/>
              <w:rPr>
                <w:sz w:val="22"/>
                <w:szCs w:val="22"/>
              </w:rPr>
            </w:pPr>
            <w:r>
              <w:rPr>
                <w:color w:val="000000"/>
                <w:sz w:val="22"/>
                <w:szCs w:val="22"/>
              </w:rPr>
              <w:t>466,394</w:t>
            </w:r>
          </w:p>
        </w:tc>
        <w:tc>
          <w:tcPr>
            <w:tcW w:w="0" w:type="auto"/>
            <w:vAlign w:val="center"/>
          </w:tcPr>
          <w:p w:rsidR="001B3CE8" w:rsidRPr="00AA54C1" w:rsidP="001B3CE8" w14:paraId="763537AC" w14:textId="77777777">
            <w:pPr>
              <w:pStyle w:val="ListParagraph"/>
              <w:widowControl/>
              <w:ind w:left="0"/>
              <w:jc w:val="center"/>
              <w:rPr>
                <w:sz w:val="22"/>
                <w:szCs w:val="22"/>
              </w:rPr>
            </w:pPr>
            <w:r>
              <w:rPr>
                <w:color w:val="000000"/>
                <w:sz w:val="22"/>
                <w:szCs w:val="22"/>
              </w:rPr>
              <w:t>0.083</w:t>
            </w:r>
          </w:p>
        </w:tc>
        <w:tc>
          <w:tcPr>
            <w:tcW w:w="0" w:type="auto"/>
            <w:vAlign w:val="center"/>
          </w:tcPr>
          <w:p w:rsidR="001B3CE8" w:rsidP="001B3CE8" w14:paraId="2738F7CC" w14:textId="77777777">
            <w:pPr>
              <w:pStyle w:val="ListParagraph"/>
              <w:widowControl/>
              <w:ind w:left="0"/>
              <w:jc w:val="center"/>
              <w:rPr>
                <w:color w:val="000000"/>
                <w:sz w:val="22"/>
                <w:szCs w:val="22"/>
              </w:rPr>
            </w:pPr>
            <w:r>
              <w:rPr>
                <w:color w:val="000000"/>
                <w:sz w:val="22"/>
                <w:szCs w:val="22"/>
              </w:rPr>
              <w:t>38,711</w:t>
            </w:r>
          </w:p>
          <w:p w:rsidR="001B3CE8" w:rsidRPr="00921FC5" w:rsidP="001B3CE8" w14:paraId="72A5AA02" w14:textId="3D6F4F5A">
            <w:pPr>
              <w:pStyle w:val="ListParagraph"/>
              <w:widowControl/>
              <w:ind w:left="0"/>
              <w:jc w:val="center"/>
              <w:rPr>
                <w:color w:val="000000"/>
                <w:sz w:val="22"/>
                <w:szCs w:val="22"/>
              </w:rPr>
            </w:pPr>
          </w:p>
        </w:tc>
        <w:tc>
          <w:tcPr>
            <w:tcW w:w="0" w:type="auto"/>
            <w:vAlign w:val="center"/>
          </w:tcPr>
          <w:p w:rsidR="001B3CE8" w:rsidRPr="00921FC5" w:rsidP="001B3CE8" w14:paraId="58780E7A" w14:textId="77777777">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1B3CE8" w:rsidRPr="00921FC5" w:rsidP="001B3CE8" w14:paraId="10D052FD" w14:textId="58EDA0A1">
            <w:pPr>
              <w:pStyle w:val="ListParagraph"/>
              <w:widowControl/>
              <w:ind w:left="0"/>
              <w:jc w:val="center"/>
              <w:rPr>
                <w:color w:val="000000"/>
                <w:sz w:val="22"/>
                <w:szCs w:val="22"/>
              </w:rPr>
            </w:pPr>
            <w:r>
              <w:rPr>
                <w:color w:val="000000"/>
                <w:sz w:val="22"/>
                <w:szCs w:val="22"/>
              </w:rPr>
              <w:t xml:space="preserve">$2,386,533 </w:t>
            </w:r>
          </w:p>
        </w:tc>
      </w:tr>
      <w:tr w14:paraId="215AAF42" w14:textId="77777777" w:rsidTr="00785FC2">
        <w:tblPrEx>
          <w:tblW w:w="11856" w:type="dxa"/>
          <w:jc w:val="center"/>
          <w:tblLook w:val="04A0"/>
        </w:tblPrEx>
        <w:trPr>
          <w:jc w:val="center"/>
        </w:trPr>
        <w:tc>
          <w:tcPr>
            <w:tcW w:w="1014" w:type="dxa"/>
          </w:tcPr>
          <w:p w:rsidR="001B3CE8" w:rsidRPr="00D9778F" w:rsidP="001B3CE8" w14:paraId="2CD5FEED" w14:textId="77777777">
            <w:pPr>
              <w:pStyle w:val="ListParagraph"/>
              <w:widowControl/>
              <w:ind w:left="0"/>
              <w:rPr>
                <w:sz w:val="22"/>
                <w:szCs w:val="22"/>
              </w:rPr>
            </w:pPr>
            <w:r w:rsidRPr="00413B63">
              <w:rPr>
                <w:sz w:val="22"/>
                <w:szCs w:val="22"/>
              </w:rPr>
              <w:t>250-499</w:t>
            </w:r>
          </w:p>
        </w:tc>
        <w:tc>
          <w:tcPr>
            <w:tcW w:w="0" w:type="auto"/>
          </w:tcPr>
          <w:p w:rsidR="001B3CE8" w:rsidRPr="00AA54C1" w:rsidP="001B3CE8" w14:paraId="28A184FE" w14:textId="77777777">
            <w:pPr>
              <w:pStyle w:val="ListParagraph"/>
              <w:widowControl/>
              <w:ind w:left="0"/>
              <w:jc w:val="center"/>
              <w:rPr>
                <w:sz w:val="22"/>
                <w:szCs w:val="22"/>
              </w:rPr>
            </w:pPr>
            <w:r w:rsidRPr="00AA54C1">
              <w:rPr>
                <w:sz w:val="22"/>
                <w:szCs w:val="22"/>
              </w:rPr>
              <w:t>147</w:t>
            </w:r>
          </w:p>
        </w:tc>
        <w:tc>
          <w:tcPr>
            <w:tcW w:w="0" w:type="auto"/>
          </w:tcPr>
          <w:p w:rsidR="001B3CE8" w:rsidRPr="00AA54C1" w:rsidP="001B3CE8" w14:paraId="5777D545" w14:textId="77777777">
            <w:pPr>
              <w:pStyle w:val="ListParagraph"/>
              <w:widowControl/>
              <w:ind w:left="0"/>
              <w:jc w:val="center"/>
              <w:rPr>
                <w:sz w:val="22"/>
                <w:szCs w:val="22"/>
              </w:rPr>
            </w:pPr>
            <w:r>
              <w:rPr>
                <w:sz w:val="22"/>
                <w:szCs w:val="22"/>
              </w:rPr>
              <w:t>10</w:t>
            </w:r>
            <w:r w:rsidRPr="00FD6CF8">
              <w:rPr>
                <w:sz w:val="22"/>
                <w:szCs w:val="22"/>
              </w:rPr>
              <w:t>%</w:t>
            </w:r>
          </w:p>
        </w:tc>
        <w:tc>
          <w:tcPr>
            <w:tcW w:w="0" w:type="auto"/>
            <w:vAlign w:val="center"/>
          </w:tcPr>
          <w:p w:rsidR="001B3CE8" w:rsidRPr="003D7B37" w:rsidP="001B3CE8" w14:paraId="2B3D9F78" w14:textId="77777777">
            <w:pPr>
              <w:pStyle w:val="ListParagraph"/>
              <w:widowControl/>
              <w:ind w:left="0"/>
              <w:jc w:val="center"/>
              <w:rPr>
                <w:color w:val="000000"/>
                <w:sz w:val="22"/>
                <w:szCs w:val="22"/>
              </w:rPr>
            </w:pPr>
            <w:r w:rsidRPr="003D7B37">
              <w:rPr>
                <w:color w:val="000000"/>
                <w:sz w:val="22"/>
                <w:szCs w:val="22"/>
              </w:rPr>
              <w:t>15</w:t>
            </w:r>
          </w:p>
        </w:tc>
        <w:tc>
          <w:tcPr>
            <w:tcW w:w="0" w:type="auto"/>
            <w:vAlign w:val="bottom"/>
          </w:tcPr>
          <w:p w:rsidR="001B3CE8" w:rsidRPr="00AA54C1" w:rsidP="001B3CE8" w14:paraId="761B8B8B" w14:textId="77777777">
            <w:pPr>
              <w:pStyle w:val="ListParagraph"/>
              <w:widowControl/>
              <w:ind w:left="0"/>
              <w:jc w:val="center"/>
              <w:rPr>
                <w:sz w:val="22"/>
                <w:szCs w:val="22"/>
              </w:rPr>
            </w:pPr>
            <w:r>
              <w:rPr>
                <w:rFonts w:ascii="Calibri" w:hAnsi="Calibri" w:cs="Calibri"/>
                <w:color w:val="000000"/>
                <w:sz w:val="22"/>
                <w:szCs w:val="22"/>
              </w:rPr>
              <w:t>32,683.41</w:t>
            </w:r>
          </w:p>
        </w:tc>
        <w:tc>
          <w:tcPr>
            <w:tcW w:w="0" w:type="auto"/>
            <w:vAlign w:val="center"/>
          </w:tcPr>
          <w:p w:rsidR="001B3CE8" w:rsidRPr="00AA54C1" w:rsidP="001B3CE8" w14:paraId="19C5423E" w14:textId="77777777">
            <w:pPr>
              <w:pStyle w:val="ListParagraph"/>
              <w:widowControl/>
              <w:ind w:left="0"/>
              <w:jc w:val="center"/>
              <w:rPr>
                <w:sz w:val="22"/>
                <w:szCs w:val="22"/>
              </w:rPr>
            </w:pPr>
            <w:r>
              <w:rPr>
                <w:color w:val="000000"/>
                <w:sz w:val="22"/>
                <w:szCs w:val="22"/>
              </w:rPr>
              <w:t>490,251</w:t>
            </w:r>
          </w:p>
        </w:tc>
        <w:tc>
          <w:tcPr>
            <w:tcW w:w="0" w:type="auto"/>
            <w:vAlign w:val="center"/>
          </w:tcPr>
          <w:p w:rsidR="001B3CE8" w:rsidRPr="00AA54C1" w:rsidP="001B3CE8" w14:paraId="3F8B09FB" w14:textId="77777777">
            <w:pPr>
              <w:pStyle w:val="ListParagraph"/>
              <w:widowControl/>
              <w:ind w:left="0"/>
              <w:jc w:val="center"/>
              <w:rPr>
                <w:sz w:val="22"/>
                <w:szCs w:val="22"/>
              </w:rPr>
            </w:pPr>
            <w:r>
              <w:rPr>
                <w:color w:val="000000"/>
                <w:sz w:val="22"/>
                <w:szCs w:val="22"/>
              </w:rPr>
              <w:t>0.083</w:t>
            </w:r>
          </w:p>
        </w:tc>
        <w:tc>
          <w:tcPr>
            <w:tcW w:w="0" w:type="auto"/>
            <w:vAlign w:val="center"/>
          </w:tcPr>
          <w:p w:rsidR="001B3CE8" w:rsidP="001B3CE8" w14:paraId="1F1409CE" w14:textId="77777777">
            <w:pPr>
              <w:pStyle w:val="ListParagraph"/>
              <w:widowControl/>
              <w:ind w:left="0"/>
              <w:jc w:val="center"/>
              <w:rPr>
                <w:color w:val="000000"/>
                <w:sz w:val="22"/>
                <w:szCs w:val="22"/>
              </w:rPr>
            </w:pPr>
            <w:r>
              <w:rPr>
                <w:color w:val="000000"/>
                <w:sz w:val="22"/>
                <w:szCs w:val="22"/>
              </w:rPr>
              <w:t>40,691</w:t>
            </w:r>
          </w:p>
          <w:p w:rsidR="001B3CE8" w:rsidRPr="00921FC5" w:rsidP="001B3CE8" w14:paraId="540ACAA2" w14:textId="6E5847CE">
            <w:pPr>
              <w:pStyle w:val="ListParagraph"/>
              <w:widowControl/>
              <w:ind w:left="0"/>
              <w:jc w:val="center"/>
              <w:rPr>
                <w:color w:val="000000"/>
                <w:sz w:val="22"/>
                <w:szCs w:val="22"/>
              </w:rPr>
            </w:pPr>
          </w:p>
        </w:tc>
        <w:tc>
          <w:tcPr>
            <w:tcW w:w="0" w:type="auto"/>
            <w:vAlign w:val="center"/>
          </w:tcPr>
          <w:p w:rsidR="001B3CE8" w:rsidRPr="00921FC5" w:rsidP="001B3CE8" w14:paraId="3D0C8AA2" w14:textId="77777777">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1B3CE8" w:rsidRPr="00921FC5" w:rsidP="001B3CE8" w14:paraId="252F4444" w14:textId="46BC8BF8">
            <w:pPr>
              <w:pStyle w:val="ListParagraph"/>
              <w:widowControl/>
              <w:ind w:left="0"/>
              <w:jc w:val="center"/>
              <w:rPr>
                <w:color w:val="000000"/>
                <w:sz w:val="22"/>
                <w:szCs w:val="22"/>
              </w:rPr>
            </w:pPr>
            <w:r>
              <w:rPr>
                <w:color w:val="000000"/>
                <w:sz w:val="22"/>
                <w:szCs w:val="22"/>
              </w:rPr>
              <w:t xml:space="preserve">$2,508,600 </w:t>
            </w:r>
          </w:p>
        </w:tc>
      </w:tr>
      <w:tr w14:paraId="468B0916" w14:textId="77777777" w:rsidTr="00785FC2">
        <w:tblPrEx>
          <w:tblW w:w="11856" w:type="dxa"/>
          <w:jc w:val="center"/>
          <w:tblLook w:val="04A0"/>
        </w:tblPrEx>
        <w:trPr>
          <w:jc w:val="center"/>
        </w:trPr>
        <w:tc>
          <w:tcPr>
            <w:tcW w:w="1014" w:type="dxa"/>
          </w:tcPr>
          <w:p w:rsidR="001B3CE8" w:rsidRPr="00D9778F" w:rsidP="001B3CE8" w14:paraId="2F02468D" w14:textId="77777777">
            <w:pPr>
              <w:pStyle w:val="ListParagraph"/>
              <w:widowControl/>
              <w:ind w:left="0"/>
              <w:rPr>
                <w:sz w:val="22"/>
                <w:szCs w:val="22"/>
              </w:rPr>
            </w:pPr>
            <w:r w:rsidRPr="00413B63">
              <w:rPr>
                <w:sz w:val="22"/>
                <w:szCs w:val="22"/>
              </w:rPr>
              <w:t>500+</w:t>
            </w:r>
          </w:p>
        </w:tc>
        <w:tc>
          <w:tcPr>
            <w:tcW w:w="0" w:type="auto"/>
          </w:tcPr>
          <w:p w:rsidR="001B3CE8" w:rsidRPr="00AA54C1" w:rsidP="001B3CE8" w14:paraId="05596552" w14:textId="77777777">
            <w:pPr>
              <w:pStyle w:val="ListParagraph"/>
              <w:widowControl/>
              <w:ind w:left="0"/>
              <w:jc w:val="center"/>
              <w:rPr>
                <w:sz w:val="22"/>
                <w:szCs w:val="22"/>
              </w:rPr>
            </w:pPr>
            <w:r w:rsidRPr="00AA54C1">
              <w:rPr>
                <w:sz w:val="22"/>
                <w:szCs w:val="22"/>
              </w:rPr>
              <w:t>203</w:t>
            </w:r>
          </w:p>
        </w:tc>
        <w:tc>
          <w:tcPr>
            <w:tcW w:w="0" w:type="auto"/>
          </w:tcPr>
          <w:p w:rsidR="001B3CE8" w:rsidRPr="00AA54C1" w:rsidP="001B3CE8" w14:paraId="5190A2F3" w14:textId="77777777">
            <w:pPr>
              <w:pStyle w:val="ListParagraph"/>
              <w:widowControl/>
              <w:ind w:left="0"/>
              <w:jc w:val="center"/>
              <w:rPr>
                <w:sz w:val="22"/>
                <w:szCs w:val="22"/>
              </w:rPr>
            </w:pPr>
            <w:r>
              <w:rPr>
                <w:sz w:val="22"/>
                <w:szCs w:val="22"/>
              </w:rPr>
              <w:t>8</w:t>
            </w:r>
            <w:r w:rsidRPr="00FD6CF8">
              <w:rPr>
                <w:sz w:val="22"/>
                <w:szCs w:val="22"/>
              </w:rPr>
              <w:t>%</w:t>
            </w:r>
          </w:p>
        </w:tc>
        <w:tc>
          <w:tcPr>
            <w:tcW w:w="0" w:type="auto"/>
            <w:vAlign w:val="center"/>
          </w:tcPr>
          <w:p w:rsidR="001B3CE8" w:rsidRPr="003D7B37" w:rsidP="001B3CE8" w14:paraId="34C82BE7" w14:textId="77777777">
            <w:pPr>
              <w:pStyle w:val="ListParagraph"/>
              <w:widowControl/>
              <w:ind w:left="0"/>
              <w:jc w:val="center"/>
              <w:rPr>
                <w:color w:val="000000"/>
                <w:sz w:val="22"/>
                <w:szCs w:val="22"/>
              </w:rPr>
            </w:pPr>
            <w:r w:rsidRPr="003D7B37">
              <w:rPr>
                <w:color w:val="000000"/>
                <w:sz w:val="22"/>
                <w:szCs w:val="22"/>
              </w:rPr>
              <w:t>16</w:t>
            </w:r>
          </w:p>
        </w:tc>
        <w:tc>
          <w:tcPr>
            <w:tcW w:w="0" w:type="auto"/>
            <w:vAlign w:val="bottom"/>
          </w:tcPr>
          <w:p w:rsidR="001B3CE8" w:rsidRPr="00AA54C1" w:rsidP="001B3CE8" w14:paraId="7E491EC5" w14:textId="77777777">
            <w:pPr>
              <w:pStyle w:val="ListParagraph"/>
              <w:widowControl/>
              <w:ind w:left="0"/>
              <w:jc w:val="center"/>
              <w:rPr>
                <w:sz w:val="22"/>
                <w:szCs w:val="22"/>
              </w:rPr>
            </w:pPr>
            <w:r>
              <w:rPr>
                <w:rFonts w:ascii="Calibri" w:hAnsi="Calibri" w:cs="Calibri"/>
                <w:color w:val="000000"/>
                <w:sz w:val="22"/>
                <w:szCs w:val="22"/>
              </w:rPr>
              <w:t>35,769.39</w:t>
            </w:r>
          </w:p>
        </w:tc>
        <w:tc>
          <w:tcPr>
            <w:tcW w:w="0" w:type="auto"/>
            <w:vAlign w:val="center"/>
          </w:tcPr>
          <w:p w:rsidR="001B3CE8" w:rsidRPr="00AA54C1" w:rsidP="001B3CE8" w14:paraId="562E744F" w14:textId="77777777">
            <w:pPr>
              <w:pStyle w:val="ListParagraph"/>
              <w:widowControl/>
              <w:ind w:left="0"/>
              <w:jc w:val="center"/>
              <w:rPr>
                <w:sz w:val="22"/>
                <w:szCs w:val="22"/>
              </w:rPr>
            </w:pPr>
            <w:r>
              <w:rPr>
                <w:color w:val="000000"/>
                <w:sz w:val="22"/>
                <w:szCs w:val="22"/>
              </w:rPr>
              <w:t>572,310</w:t>
            </w:r>
          </w:p>
        </w:tc>
        <w:tc>
          <w:tcPr>
            <w:tcW w:w="0" w:type="auto"/>
            <w:vAlign w:val="center"/>
          </w:tcPr>
          <w:p w:rsidR="001B3CE8" w:rsidRPr="00AA54C1" w:rsidP="001B3CE8" w14:paraId="4F30E792" w14:textId="77777777">
            <w:pPr>
              <w:pStyle w:val="ListParagraph"/>
              <w:widowControl/>
              <w:ind w:left="0"/>
              <w:jc w:val="center"/>
              <w:rPr>
                <w:sz w:val="22"/>
                <w:szCs w:val="22"/>
              </w:rPr>
            </w:pPr>
            <w:r>
              <w:rPr>
                <w:color w:val="000000"/>
                <w:sz w:val="22"/>
                <w:szCs w:val="22"/>
              </w:rPr>
              <w:t>0.083</w:t>
            </w:r>
          </w:p>
        </w:tc>
        <w:tc>
          <w:tcPr>
            <w:tcW w:w="0" w:type="auto"/>
            <w:vAlign w:val="center"/>
          </w:tcPr>
          <w:p w:rsidR="001B3CE8" w:rsidP="001B3CE8" w14:paraId="47C44315" w14:textId="77777777">
            <w:pPr>
              <w:pStyle w:val="ListParagraph"/>
              <w:widowControl/>
              <w:ind w:left="0"/>
              <w:jc w:val="center"/>
              <w:rPr>
                <w:color w:val="000000"/>
                <w:sz w:val="22"/>
                <w:szCs w:val="22"/>
              </w:rPr>
            </w:pPr>
            <w:r>
              <w:rPr>
                <w:color w:val="000000"/>
                <w:sz w:val="22"/>
                <w:szCs w:val="22"/>
              </w:rPr>
              <w:t>47,502</w:t>
            </w:r>
          </w:p>
          <w:p w:rsidR="001B3CE8" w:rsidRPr="00921FC5" w:rsidP="001B3CE8" w14:paraId="2230A2F5" w14:textId="299D482F">
            <w:pPr>
              <w:pStyle w:val="ListParagraph"/>
              <w:widowControl/>
              <w:ind w:left="0"/>
              <w:jc w:val="center"/>
              <w:rPr>
                <w:color w:val="000000"/>
                <w:sz w:val="22"/>
                <w:szCs w:val="22"/>
              </w:rPr>
            </w:pPr>
          </w:p>
        </w:tc>
        <w:tc>
          <w:tcPr>
            <w:tcW w:w="0" w:type="auto"/>
            <w:vAlign w:val="center"/>
          </w:tcPr>
          <w:p w:rsidR="001B3CE8" w:rsidRPr="00921FC5" w:rsidP="001B3CE8" w14:paraId="3EE85F74" w14:textId="77777777">
            <w:pPr>
              <w:pStyle w:val="ListParagraph"/>
              <w:widowControl/>
              <w:ind w:left="0"/>
              <w:jc w:val="center"/>
              <w:rPr>
                <w:color w:val="000000"/>
                <w:sz w:val="22"/>
                <w:szCs w:val="22"/>
              </w:rPr>
            </w:pPr>
            <w:r w:rsidRPr="00921FC5">
              <w:rPr>
                <w:color w:val="000000"/>
                <w:sz w:val="22"/>
                <w:szCs w:val="22"/>
              </w:rPr>
              <w:t>$61.65</w:t>
            </w:r>
          </w:p>
        </w:tc>
        <w:tc>
          <w:tcPr>
            <w:tcW w:w="1371" w:type="dxa"/>
            <w:vAlign w:val="center"/>
          </w:tcPr>
          <w:p w:rsidR="001B3CE8" w:rsidRPr="00921FC5" w:rsidP="001B3CE8" w14:paraId="73A2C5CC" w14:textId="0475558A">
            <w:pPr>
              <w:pStyle w:val="ListParagraph"/>
              <w:widowControl/>
              <w:ind w:left="0"/>
              <w:jc w:val="center"/>
              <w:rPr>
                <w:color w:val="000000"/>
                <w:sz w:val="22"/>
                <w:szCs w:val="22"/>
              </w:rPr>
            </w:pPr>
            <w:r>
              <w:rPr>
                <w:color w:val="000000"/>
                <w:sz w:val="22"/>
                <w:szCs w:val="22"/>
              </w:rPr>
              <w:t xml:space="preserve">$2,928,498 </w:t>
            </w:r>
          </w:p>
        </w:tc>
      </w:tr>
      <w:tr w14:paraId="70E789DF" w14:textId="77777777" w:rsidTr="00785FC2">
        <w:tblPrEx>
          <w:tblW w:w="11856" w:type="dxa"/>
          <w:jc w:val="center"/>
          <w:tblLook w:val="04A0"/>
        </w:tblPrEx>
        <w:trPr>
          <w:jc w:val="center"/>
        </w:trPr>
        <w:tc>
          <w:tcPr>
            <w:tcW w:w="1014" w:type="dxa"/>
          </w:tcPr>
          <w:p w:rsidR="001B3CE8" w:rsidRPr="00D9778F" w:rsidP="001B3CE8" w14:paraId="5EE87312" w14:textId="77777777">
            <w:pPr>
              <w:pStyle w:val="ListParagraph"/>
              <w:widowControl/>
              <w:ind w:left="0"/>
              <w:rPr>
                <w:sz w:val="22"/>
                <w:szCs w:val="22"/>
              </w:rPr>
            </w:pPr>
            <w:r w:rsidRPr="00413B63">
              <w:rPr>
                <w:b/>
                <w:bCs/>
                <w:sz w:val="22"/>
                <w:szCs w:val="22"/>
              </w:rPr>
              <w:t>Subtotal</w:t>
            </w:r>
          </w:p>
        </w:tc>
        <w:tc>
          <w:tcPr>
            <w:tcW w:w="0" w:type="auto"/>
          </w:tcPr>
          <w:p w:rsidR="001B3CE8" w:rsidRPr="00AA54C1" w:rsidP="001B3CE8" w14:paraId="169370D4" w14:textId="77777777">
            <w:pPr>
              <w:pStyle w:val="ListParagraph"/>
              <w:widowControl/>
              <w:ind w:left="0"/>
              <w:jc w:val="center"/>
              <w:rPr>
                <w:sz w:val="22"/>
                <w:szCs w:val="22"/>
              </w:rPr>
            </w:pPr>
            <w:r w:rsidRPr="00AA54C1">
              <w:rPr>
                <w:b/>
                <w:bCs/>
                <w:sz w:val="22"/>
                <w:szCs w:val="22"/>
              </w:rPr>
              <w:t>6,693</w:t>
            </w:r>
          </w:p>
        </w:tc>
        <w:tc>
          <w:tcPr>
            <w:tcW w:w="0" w:type="auto"/>
          </w:tcPr>
          <w:p w:rsidR="001B3CE8" w:rsidRPr="00AA54C1" w:rsidP="001B3CE8" w14:paraId="315C2F16" w14:textId="77777777">
            <w:pPr>
              <w:pStyle w:val="ListParagraph"/>
              <w:widowControl/>
              <w:ind w:left="0"/>
              <w:jc w:val="center"/>
              <w:rPr>
                <w:sz w:val="22"/>
                <w:szCs w:val="22"/>
              </w:rPr>
            </w:pPr>
          </w:p>
        </w:tc>
        <w:tc>
          <w:tcPr>
            <w:tcW w:w="0" w:type="auto"/>
            <w:vAlign w:val="center"/>
          </w:tcPr>
          <w:p w:rsidR="001B3CE8" w:rsidRPr="003D7B37" w:rsidP="001B3CE8" w14:paraId="38873011" w14:textId="77777777">
            <w:pPr>
              <w:pStyle w:val="ListParagraph"/>
              <w:widowControl/>
              <w:ind w:left="0"/>
              <w:jc w:val="center"/>
              <w:rPr>
                <w:b/>
                <w:bCs/>
                <w:color w:val="000000"/>
                <w:sz w:val="22"/>
                <w:szCs w:val="22"/>
              </w:rPr>
            </w:pPr>
            <w:r w:rsidRPr="003D7B37">
              <w:rPr>
                <w:b/>
                <w:bCs/>
                <w:color w:val="000000"/>
                <w:sz w:val="22"/>
                <w:szCs w:val="22"/>
              </w:rPr>
              <w:t>1,177</w:t>
            </w:r>
          </w:p>
        </w:tc>
        <w:tc>
          <w:tcPr>
            <w:tcW w:w="0" w:type="auto"/>
            <w:vAlign w:val="bottom"/>
          </w:tcPr>
          <w:p w:rsidR="001B3CE8" w:rsidRPr="000D76C8" w:rsidP="001B3CE8" w14:paraId="354BC42F" w14:textId="77777777">
            <w:pPr>
              <w:pStyle w:val="ListParagraph"/>
              <w:widowControl/>
              <w:ind w:left="0"/>
              <w:jc w:val="center"/>
              <w:rPr>
                <w:b/>
                <w:bCs/>
                <w:sz w:val="22"/>
                <w:szCs w:val="22"/>
              </w:rPr>
            </w:pPr>
          </w:p>
        </w:tc>
        <w:tc>
          <w:tcPr>
            <w:tcW w:w="0" w:type="auto"/>
            <w:vAlign w:val="center"/>
          </w:tcPr>
          <w:p w:rsidR="001B3CE8" w:rsidRPr="00921FC5" w:rsidP="001B3CE8" w14:paraId="36B207E8" w14:textId="77777777">
            <w:pPr>
              <w:pStyle w:val="ListParagraph"/>
              <w:widowControl/>
              <w:ind w:left="0"/>
              <w:rPr>
                <w:b/>
                <w:bCs/>
                <w:sz w:val="22"/>
                <w:szCs w:val="22"/>
              </w:rPr>
            </w:pPr>
            <w:r w:rsidRPr="00921FC5">
              <w:rPr>
                <w:b/>
                <w:bCs/>
                <w:color w:val="000000"/>
                <w:sz w:val="22"/>
                <w:szCs w:val="22"/>
              </w:rPr>
              <w:t>2,927,180</w:t>
            </w:r>
          </w:p>
        </w:tc>
        <w:tc>
          <w:tcPr>
            <w:tcW w:w="0" w:type="auto"/>
            <w:vAlign w:val="center"/>
          </w:tcPr>
          <w:p w:rsidR="001B3CE8" w:rsidRPr="00AA54C1" w:rsidP="001B3CE8" w14:paraId="66E61809" w14:textId="77777777">
            <w:pPr>
              <w:pStyle w:val="ListParagraph"/>
              <w:widowControl/>
              <w:ind w:left="0"/>
              <w:rPr>
                <w:sz w:val="22"/>
                <w:szCs w:val="22"/>
              </w:rPr>
            </w:pPr>
            <w:r>
              <w:rPr>
                <w:color w:val="000000"/>
                <w:sz w:val="22"/>
                <w:szCs w:val="22"/>
              </w:rPr>
              <w:t> </w:t>
            </w:r>
          </w:p>
        </w:tc>
        <w:tc>
          <w:tcPr>
            <w:tcW w:w="0" w:type="auto"/>
            <w:vAlign w:val="center"/>
          </w:tcPr>
          <w:p w:rsidR="001B3CE8" w:rsidP="001B3CE8" w14:paraId="000B2DCA" w14:textId="77777777">
            <w:pPr>
              <w:pStyle w:val="ListParagraph"/>
              <w:widowControl/>
              <w:ind w:left="0"/>
              <w:jc w:val="center"/>
              <w:rPr>
                <w:b/>
                <w:bCs/>
                <w:color w:val="000000"/>
                <w:sz w:val="22"/>
                <w:szCs w:val="22"/>
              </w:rPr>
            </w:pPr>
            <w:r>
              <w:rPr>
                <w:b/>
                <w:bCs/>
                <w:color w:val="000000"/>
                <w:sz w:val="22"/>
                <w:szCs w:val="22"/>
              </w:rPr>
              <w:t>242,957</w:t>
            </w:r>
          </w:p>
          <w:p w:rsidR="001B3CE8" w:rsidRPr="00921FC5" w:rsidP="001B3CE8" w14:paraId="2434F96C" w14:textId="00922EF3">
            <w:pPr>
              <w:pStyle w:val="ListParagraph"/>
              <w:widowControl/>
              <w:ind w:left="0"/>
              <w:jc w:val="center"/>
              <w:rPr>
                <w:b/>
                <w:bCs/>
                <w:color w:val="000000"/>
                <w:sz w:val="22"/>
                <w:szCs w:val="22"/>
              </w:rPr>
            </w:pPr>
          </w:p>
        </w:tc>
        <w:tc>
          <w:tcPr>
            <w:tcW w:w="0" w:type="auto"/>
            <w:vAlign w:val="center"/>
          </w:tcPr>
          <w:p w:rsidR="001B3CE8" w:rsidRPr="00921FC5" w:rsidP="001B3CE8" w14:paraId="1F516A25" w14:textId="19A3EC2D">
            <w:pPr>
              <w:pStyle w:val="ListParagraph"/>
              <w:widowControl/>
              <w:ind w:left="0"/>
              <w:jc w:val="center"/>
              <w:rPr>
                <w:b/>
                <w:bCs/>
                <w:color w:val="000000"/>
                <w:sz w:val="22"/>
                <w:szCs w:val="22"/>
              </w:rPr>
            </w:pPr>
          </w:p>
        </w:tc>
        <w:tc>
          <w:tcPr>
            <w:tcW w:w="1371" w:type="dxa"/>
            <w:vAlign w:val="center"/>
          </w:tcPr>
          <w:p w:rsidR="001B3CE8" w:rsidRPr="00921FC5" w:rsidP="001B3CE8" w14:paraId="1161D2FA" w14:textId="6C40CC46">
            <w:pPr>
              <w:pStyle w:val="ListParagraph"/>
              <w:widowControl/>
              <w:ind w:left="0"/>
              <w:jc w:val="center"/>
              <w:rPr>
                <w:b/>
                <w:bCs/>
                <w:color w:val="000000"/>
                <w:sz w:val="22"/>
                <w:szCs w:val="22"/>
              </w:rPr>
            </w:pPr>
            <w:r>
              <w:rPr>
                <w:b/>
                <w:bCs/>
                <w:color w:val="000000"/>
                <w:sz w:val="22"/>
                <w:szCs w:val="22"/>
              </w:rPr>
              <w:t xml:space="preserve">$14,978,299 </w:t>
            </w:r>
          </w:p>
        </w:tc>
      </w:tr>
      <w:tr w14:paraId="2C561935" w14:textId="77777777" w:rsidTr="00204FF1">
        <w:tblPrEx>
          <w:tblW w:w="11856" w:type="dxa"/>
          <w:jc w:val="center"/>
          <w:tblLook w:val="04A0"/>
        </w:tblPrEx>
        <w:trPr>
          <w:jc w:val="center"/>
        </w:trPr>
        <w:tc>
          <w:tcPr>
            <w:tcW w:w="11856" w:type="dxa"/>
            <w:gridSpan w:val="10"/>
            <w:shd w:val="clear" w:color="auto" w:fill="D2F0FA"/>
          </w:tcPr>
          <w:p w:rsidR="00827F7D" w:rsidRPr="00D9778F" w:rsidP="00204FF1" w14:paraId="7DA13408"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23D287E3" w14:textId="77777777" w:rsidTr="00785FC2">
        <w:tblPrEx>
          <w:tblW w:w="11856" w:type="dxa"/>
          <w:jc w:val="center"/>
          <w:tblLook w:val="04A0"/>
        </w:tblPrEx>
        <w:trPr>
          <w:jc w:val="center"/>
        </w:trPr>
        <w:tc>
          <w:tcPr>
            <w:tcW w:w="1014" w:type="dxa"/>
          </w:tcPr>
          <w:p w:rsidR="00827F7D" w:rsidP="00204FF1" w14:paraId="7E11DB4B" w14:textId="77777777">
            <w:pPr>
              <w:pStyle w:val="ListParagraph"/>
              <w:widowControl/>
              <w:ind w:left="0"/>
            </w:pPr>
            <w:r>
              <w:rPr>
                <w:sz w:val="22"/>
                <w:szCs w:val="22"/>
              </w:rPr>
              <w:t>&lt;25</w:t>
            </w:r>
          </w:p>
        </w:tc>
        <w:tc>
          <w:tcPr>
            <w:tcW w:w="0" w:type="auto"/>
          </w:tcPr>
          <w:p w:rsidR="00827F7D" w:rsidP="00204FF1" w14:paraId="0E16D2AC" w14:textId="77777777">
            <w:pPr>
              <w:pStyle w:val="ListParagraph"/>
              <w:widowControl/>
              <w:ind w:left="0"/>
              <w:jc w:val="center"/>
            </w:pPr>
            <w:r w:rsidRPr="00D9778F">
              <w:rPr>
                <w:sz w:val="22"/>
                <w:szCs w:val="22"/>
              </w:rPr>
              <w:t>477</w:t>
            </w:r>
          </w:p>
        </w:tc>
        <w:tc>
          <w:tcPr>
            <w:tcW w:w="0" w:type="auto"/>
          </w:tcPr>
          <w:p w:rsidR="00827F7D" w:rsidP="00204FF1" w14:paraId="1C9CBEDE" w14:textId="77777777">
            <w:pPr>
              <w:pStyle w:val="ListParagraph"/>
              <w:widowControl/>
              <w:ind w:left="0"/>
              <w:jc w:val="center"/>
            </w:pPr>
            <w:r>
              <w:rPr>
                <w:sz w:val="22"/>
                <w:szCs w:val="22"/>
              </w:rPr>
              <w:t>19</w:t>
            </w:r>
            <w:r w:rsidRPr="00FD6CF8">
              <w:rPr>
                <w:sz w:val="22"/>
                <w:szCs w:val="22"/>
              </w:rPr>
              <w:t>%</w:t>
            </w:r>
          </w:p>
        </w:tc>
        <w:tc>
          <w:tcPr>
            <w:tcW w:w="0" w:type="auto"/>
            <w:vAlign w:val="center"/>
          </w:tcPr>
          <w:p w:rsidR="00827F7D" w:rsidRPr="003D7B37" w:rsidP="00204FF1" w14:paraId="44530ED5" w14:textId="77777777">
            <w:pPr>
              <w:pStyle w:val="ListParagraph"/>
              <w:widowControl/>
              <w:ind w:left="0"/>
              <w:jc w:val="center"/>
              <w:rPr>
                <w:sz w:val="22"/>
                <w:szCs w:val="22"/>
              </w:rPr>
            </w:pPr>
            <w:r w:rsidRPr="003D7B37">
              <w:rPr>
                <w:sz w:val="22"/>
                <w:szCs w:val="22"/>
              </w:rPr>
              <w:t>91</w:t>
            </w:r>
          </w:p>
        </w:tc>
        <w:tc>
          <w:tcPr>
            <w:tcW w:w="0" w:type="auto"/>
            <w:vAlign w:val="bottom"/>
          </w:tcPr>
          <w:p w:rsidR="00827F7D" w:rsidP="00204FF1" w14:paraId="416CE675" w14:textId="77777777">
            <w:pPr>
              <w:pStyle w:val="ListParagraph"/>
              <w:widowControl/>
              <w:ind w:left="0"/>
              <w:jc w:val="center"/>
            </w:pPr>
            <w:r>
              <w:rPr>
                <w:rFonts w:ascii="Calibri" w:hAnsi="Calibri" w:cs="Calibri"/>
                <w:color w:val="000000"/>
                <w:sz w:val="22"/>
                <w:szCs w:val="22"/>
              </w:rPr>
              <w:t>12.51</w:t>
            </w:r>
          </w:p>
        </w:tc>
        <w:tc>
          <w:tcPr>
            <w:tcW w:w="0" w:type="auto"/>
            <w:vAlign w:val="center"/>
          </w:tcPr>
          <w:p w:rsidR="00827F7D" w:rsidP="00204FF1" w14:paraId="09D1F19F" w14:textId="77777777">
            <w:pPr>
              <w:pStyle w:val="ListParagraph"/>
              <w:widowControl/>
              <w:ind w:left="0"/>
              <w:jc w:val="center"/>
              <w:rPr>
                <w:sz w:val="22"/>
                <w:szCs w:val="22"/>
              </w:rPr>
            </w:pPr>
            <w:r>
              <w:rPr>
                <w:color w:val="000000"/>
                <w:sz w:val="22"/>
                <w:szCs w:val="22"/>
              </w:rPr>
              <w:t>1,138</w:t>
            </w:r>
          </w:p>
        </w:tc>
        <w:tc>
          <w:tcPr>
            <w:tcW w:w="0" w:type="auto"/>
            <w:vAlign w:val="center"/>
          </w:tcPr>
          <w:p w:rsidR="00827F7D" w:rsidP="00204FF1" w14:paraId="562F0F71" w14:textId="77777777">
            <w:pPr>
              <w:pStyle w:val="ListParagraph"/>
              <w:widowControl/>
              <w:ind w:left="0"/>
              <w:jc w:val="center"/>
            </w:pPr>
            <w:r>
              <w:rPr>
                <w:color w:val="000000"/>
                <w:sz w:val="22"/>
                <w:szCs w:val="22"/>
              </w:rPr>
              <w:t>0.083</w:t>
            </w:r>
          </w:p>
        </w:tc>
        <w:tc>
          <w:tcPr>
            <w:tcW w:w="0" w:type="auto"/>
            <w:vAlign w:val="center"/>
          </w:tcPr>
          <w:p w:rsidR="00827F7D" w:rsidRPr="00921FC5" w:rsidP="00204FF1" w14:paraId="6670421B" w14:textId="2BF4DFA1">
            <w:pPr>
              <w:pStyle w:val="ListParagraph"/>
              <w:widowControl/>
              <w:ind w:left="0"/>
              <w:jc w:val="center"/>
              <w:rPr>
                <w:color w:val="000000"/>
                <w:sz w:val="22"/>
                <w:szCs w:val="22"/>
              </w:rPr>
            </w:pPr>
            <w:r w:rsidRPr="00921FC5">
              <w:rPr>
                <w:color w:val="000000"/>
                <w:sz w:val="22"/>
                <w:szCs w:val="22"/>
              </w:rPr>
              <w:t>9</w:t>
            </w:r>
            <w:r w:rsidR="001600CA">
              <w:rPr>
                <w:color w:val="000000"/>
                <w:sz w:val="22"/>
                <w:szCs w:val="22"/>
              </w:rPr>
              <w:t>4</w:t>
            </w:r>
          </w:p>
        </w:tc>
        <w:tc>
          <w:tcPr>
            <w:tcW w:w="0" w:type="auto"/>
            <w:vAlign w:val="center"/>
          </w:tcPr>
          <w:p w:rsidR="00827F7D" w:rsidRPr="00921FC5" w:rsidP="00204FF1" w14:paraId="7BA500C3" w14:textId="7777777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827F7D" w:rsidRPr="00921FC5" w:rsidP="00204FF1" w14:paraId="041B3BD2" w14:textId="02CDD83B">
            <w:pPr>
              <w:pStyle w:val="ListParagraph"/>
              <w:widowControl/>
              <w:ind w:left="0"/>
              <w:jc w:val="center"/>
              <w:rPr>
                <w:color w:val="000000"/>
                <w:sz w:val="22"/>
                <w:szCs w:val="22"/>
              </w:rPr>
            </w:pPr>
            <w:r w:rsidRPr="00921FC5">
              <w:rPr>
                <w:color w:val="000000"/>
                <w:sz w:val="22"/>
                <w:szCs w:val="22"/>
              </w:rPr>
              <w:t>$5,</w:t>
            </w:r>
            <w:r w:rsidR="001600CA">
              <w:rPr>
                <w:color w:val="000000"/>
                <w:sz w:val="22"/>
                <w:szCs w:val="22"/>
              </w:rPr>
              <w:t>865</w:t>
            </w:r>
          </w:p>
        </w:tc>
      </w:tr>
      <w:tr w14:paraId="6EE871BA" w14:textId="77777777" w:rsidTr="00785FC2">
        <w:tblPrEx>
          <w:tblW w:w="11856" w:type="dxa"/>
          <w:jc w:val="center"/>
          <w:tblLook w:val="04A0"/>
        </w:tblPrEx>
        <w:trPr>
          <w:jc w:val="center"/>
        </w:trPr>
        <w:tc>
          <w:tcPr>
            <w:tcW w:w="1014" w:type="dxa"/>
          </w:tcPr>
          <w:p w:rsidR="00827F7D" w:rsidP="00204FF1" w14:paraId="5EB3C377" w14:textId="77777777">
            <w:pPr>
              <w:pStyle w:val="ListParagraph"/>
              <w:widowControl/>
              <w:ind w:left="0"/>
            </w:pPr>
            <w:r w:rsidRPr="00D9778F">
              <w:rPr>
                <w:sz w:val="22"/>
                <w:szCs w:val="22"/>
              </w:rPr>
              <w:t>25-49</w:t>
            </w:r>
          </w:p>
        </w:tc>
        <w:tc>
          <w:tcPr>
            <w:tcW w:w="0" w:type="auto"/>
          </w:tcPr>
          <w:p w:rsidR="00827F7D" w:rsidP="00204FF1" w14:paraId="315E8852" w14:textId="77777777">
            <w:pPr>
              <w:pStyle w:val="ListParagraph"/>
              <w:widowControl/>
              <w:ind w:left="0"/>
              <w:jc w:val="center"/>
            </w:pPr>
            <w:r w:rsidRPr="00D9778F">
              <w:rPr>
                <w:sz w:val="22"/>
                <w:szCs w:val="22"/>
              </w:rPr>
              <w:t>20</w:t>
            </w:r>
          </w:p>
        </w:tc>
        <w:tc>
          <w:tcPr>
            <w:tcW w:w="0" w:type="auto"/>
          </w:tcPr>
          <w:p w:rsidR="00827F7D" w:rsidP="00204FF1" w14:paraId="12A06E56" w14:textId="77777777">
            <w:pPr>
              <w:pStyle w:val="ListParagraph"/>
              <w:widowControl/>
              <w:ind w:left="0"/>
              <w:jc w:val="center"/>
            </w:pPr>
            <w:r w:rsidRPr="00FD6CF8">
              <w:rPr>
                <w:sz w:val="22"/>
                <w:szCs w:val="22"/>
              </w:rPr>
              <w:t>1</w:t>
            </w:r>
            <w:r>
              <w:rPr>
                <w:sz w:val="22"/>
                <w:szCs w:val="22"/>
              </w:rPr>
              <w:t>8</w:t>
            </w:r>
            <w:r w:rsidRPr="00FD6CF8">
              <w:rPr>
                <w:sz w:val="22"/>
                <w:szCs w:val="22"/>
              </w:rPr>
              <w:t>%</w:t>
            </w:r>
          </w:p>
        </w:tc>
        <w:tc>
          <w:tcPr>
            <w:tcW w:w="0" w:type="auto"/>
            <w:vAlign w:val="center"/>
          </w:tcPr>
          <w:p w:rsidR="00827F7D" w:rsidRPr="003D7B37" w:rsidP="00204FF1" w14:paraId="2FB583BA" w14:textId="77777777">
            <w:pPr>
              <w:pStyle w:val="ListParagraph"/>
              <w:widowControl/>
              <w:ind w:left="0"/>
              <w:jc w:val="center"/>
              <w:rPr>
                <w:sz w:val="22"/>
                <w:szCs w:val="22"/>
              </w:rPr>
            </w:pPr>
            <w:r w:rsidRPr="003D7B37">
              <w:rPr>
                <w:sz w:val="22"/>
                <w:szCs w:val="22"/>
              </w:rPr>
              <w:t>4</w:t>
            </w:r>
          </w:p>
        </w:tc>
        <w:tc>
          <w:tcPr>
            <w:tcW w:w="0" w:type="auto"/>
            <w:vAlign w:val="bottom"/>
          </w:tcPr>
          <w:p w:rsidR="00827F7D" w:rsidRPr="001C6EF7" w:rsidP="00204FF1" w14:paraId="618B5008" w14:textId="42FBB902">
            <w:pPr>
              <w:pStyle w:val="ListParagraph"/>
              <w:widowControl/>
              <w:ind w:left="0"/>
              <w:jc w:val="center"/>
            </w:pPr>
            <w:r w:rsidRPr="001C6EF7">
              <w:rPr>
                <w:color w:val="000000"/>
                <w:sz w:val="22"/>
                <w:szCs w:val="22"/>
              </w:rPr>
              <w:t>2.5</w:t>
            </w:r>
            <w:r w:rsidRPr="001C6EF7" w:rsidR="00B6270F">
              <w:rPr>
                <w:color w:val="000000"/>
                <w:sz w:val="22"/>
                <w:szCs w:val="22"/>
              </w:rPr>
              <w:t>4</w:t>
            </w:r>
          </w:p>
        </w:tc>
        <w:tc>
          <w:tcPr>
            <w:tcW w:w="0" w:type="auto"/>
            <w:vAlign w:val="center"/>
          </w:tcPr>
          <w:p w:rsidR="00827F7D" w:rsidP="00204FF1" w14:paraId="388A3E77" w14:textId="77777777">
            <w:pPr>
              <w:pStyle w:val="ListParagraph"/>
              <w:widowControl/>
              <w:ind w:left="0"/>
              <w:jc w:val="center"/>
              <w:rPr>
                <w:sz w:val="22"/>
                <w:szCs w:val="22"/>
              </w:rPr>
            </w:pPr>
            <w:r>
              <w:rPr>
                <w:color w:val="000000"/>
                <w:sz w:val="22"/>
                <w:szCs w:val="22"/>
              </w:rPr>
              <w:t>10</w:t>
            </w:r>
          </w:p>
        </w:tc>
        <w:tc>
          <w:tcPr>
            <w:tcW w:w="0" w:type="auto"/>
            <w:vAlign w:val="center"/>
          </w:tcPr>
          <w:p w:rsidR="00827F7D" w:rsidP="00204FF1" w14:paraId="2A8B22DD" w14:textId="77777777">
            <w:pPr>
              <w:pStyle w:val="ListParagraph"/>
              <w:widowControl/>
              <w:ind w:left="0"/>
              <w:jc w:val="center"/>
            </w:pPr>
            <w:r>
              <w:rPr>
                <w:color w:val="000000"/>
                <w:sz w:val="22"/>
                <w:szCs w:val="22"/>
              </w:rPr>
              <w:t>0.083</w:t>
            </w:r>
          </w:p>
        </w:tc>
        <w:tc>
          <w:tcPr>
            <w:tcW w:w="0" w:type="auto"/>
            <w:vAlign w:val="center"/>
          </w:tcPr>
          <w:p w:rsidR="00827F7D" w:rsidRPr="00921FC5" w:rsidP="00204FF1" w14:paraId="36C544A3" w14:textId="77777777">
            <w:pPr>
              <w:pStyle w:val="ListParagraph"/>
              <w:widowControl/>
              <w:ind w:left="0"/>
              <w:jc w:val="center"/>
              <w:rPr>
                <w:color w:val="000000"/>
                <w:sz w:val="22"/>
                <w:szCs w:val="22"/>
              </w:rPr>
            </w:pPr>
            <w:r w:rsidRPr="00921FC5">
              <w:rPr>
                <w:color w:val="000000"/>
                <w:sz w:val="22"/>
                <w:szCs w:val="22"/>
              </w:rPr>
              <w:t>1</w:t>
            </w:r>
          </w:p>
        </w:tc>
        <w:tc>
          <w:tcPr>
            <w:tcW w:w="0" w:type="auto"/>
            <w:vAlign w:val="center"/>
          </w:tcPr>
          <w:p w:rsidR="00827F7D" w:rsidRPr="00921FC5" w:rsidP="00204FF1" w14:paraId="48E6FE93" w14:textId="7777777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827F7D" w:rsidRPr="00921FC5" w:rsidP="00204FF1" w14:paraId="60C133AE" w14:textId="77777777">
            <w:pPr>
              <w:pStyle w:val="ListParagraph"/>
              <w:widowControl/>
              <w:ind w:left="0"/>
              <w:jc w:val="center"/>
              <w:rPr>
                <w:color w:val="000000"/>
                <w:sz w:val="22"/>
                <w:szCs w:val="22"/>
              </w:rPr>
            </w:pPr>
            <w:r w:rsidRPr="00921FC5">
              <w:rPr>
                <w:color w:val="000000"/>
                <w:sz w:val="22"/>
                <w:szCs w:val="22"/>
              </w:rPr>
              <w:t>$62</w:t>
            </w:r>
          </w:p>
        </w:tc>
      </w:tr>
      <w:tr w14:paraId="7F95B405" w14:textId="77777777" w:rsidTr="00785FC2">
        <w:tblPrEx>
          <w:tblW w:w="11856" w:type="dxa"/>
          <w:jc w:val="center"/>
          <w:tblLook w:val="04A0"/>
        </w:tblPrEx>
        <w:trPr>
          <w:jc w:val="center"/>
        </w:trPr>
        <w:tc>
          <w:tcPr>
            <w:tcW w:w="1014" w:type="dxa"/>
          </w:tcPr>
          <w:p w:rsidR="00827F7D" w:rsidP="00204FF1" w14:paraId="665FCC67" w14:textId="77777777">
            <w:pPr>
              <w:pStyle w:val="ListParagraph"/>
              <w:widowControl/>
              <w:ind w:left="0"/>
            </w:pPr>
            <w:r w:rsidRPr="00D9778F">
              <w:rPr>
                <w:sz w:val="22"/>
                <w:szCs w:val="22"/>
              </w:rPr>
              <w:t>50-99</w:t>
            </w:r>
          </w:p>
        </w:tc>
        <w:tc>
          <w:tcPr>
            <w:tcW w:w="0" w:type="auto"/>
          </w:tcPr>
          <w:p w:rsidR="00827F7D" w:rsidP="00204FF1" w14:paraId="0431718D" w14:textId="77777777">
            <w:pPr>
              <w:pStyle w:val="ListParagraph"/>
              <w:widowControl/>
              <w:ind w:left="0"/>
              <w:jc w:val="center"/>
            </w:pPr>
            <w:r w:rsidRPr="00D9778F">
              <w:rPr>
                <w:sz w:val="22"/>
                <w:szCs w:val="22"/>
              </w:rPr>
              <w:t>9</w:t>
            </w:r>
          </w:p>
        </w:tc>
        <w:tc>
          <w:tcPr>
            <w:tcW w:w="0" w:type="auto"/>
          </w:tcPr>
          <w:p w:rsidR="00827F7D" w:rsidP="00204FF1" w14:paraId="77DDD170" w14:textId="77777777">
            <w:pPr>
              <w:pStyle w:val="ListParagraph"/>
              <w:widowControl/>
              <w:ind w:left="0"/>
              <w:jc w:val="center"/>
            </w:pPr>
            <w:r w:rsidRPr="00FD6CF8">
              <w:rPr>
                <w:sz w:val="22"/>
                <w:szCs w:val="22"/>
              </w:rPr>
              <w:t>1</w:t>
            </w:r>
            <w:r>
              <w:rPr>
                <w:sz w:val="22"/>
                <w:szCs w:val="22"/>
              </w:rPr>
              <w:t>5</w:t>
            </w:r>
            <w:r w:rsidRPr="00FD6CF8">
              <w:rPr>
                <w:sz w:val="22"/>
                <w:szCs w:val="22"/>
              </w:rPr>
              <w:t>%</w:t>
            </w:r>
          </w:p>
        </w:tc>
        <w:tc>
          <w:tcPr>
            <w:tcW w:w="0" w:type="auto"/>
            <w:vAlign w:val="center"/>
          </w:tcPr>
          <w:p w:rsidR="00827F7D" w:rsidRPr="003D7B37" w:rsidP="00204FF1" w14:paraId="13B89DC4" w14:textId="77777777">
            <w:pPr>
              <w:pStyle w:val="ListParagraph"/>
              <w:widowControl/>
              <w:ind w:left="0"/>
              <w:jc w:val="center"/>
              <w:rPr>
                <w:sz w:val="22"/>
                <w:szCs w:val="22"/>
              </w:rPr>
            </w:pPr>
            <w:r w:rsidRPr="003D7B37">
              <w:rPr>
                <w:sz w:val="22"/>
                <w:szCs w:val="22"/>
              </w:rPr>
              <w:t>1</w:t>
            </w:r>
          </w:p>
        </w:tc>
        <w:tc>
          <w:tcPr>
            <w:tcW w:w="0" w:type="auto"/>
            <w:vAlign w:val="bottom"/>
          </w:tcPr>
          <w:p w:rsidR="00827F7D" w:rsidRPr="001C6EF7" w:rsidP="00204FF1" w14:paraId="2C892738" w14:textId="4DF54A2F">
            <w:pPr>
              <w:pStyle w:val="ListParagraph"/>
              <w:widowControl/>
              <w:ind w:left="0"/>
              <w:jc w:val="center"/>
            </w:pPr>
            <w:r w:rsidRPr="001C6EF7">
              <w:rPr>
                <w:color w:val="000000"/>
                <w:sz w:val="22"/>
                <w:szCs w:val="22"/>
              </w:rPr>
              <w:t>8.</w:t>
            </w:r>
            <w:r w:rsidRPr="001C6EF7" w:rsidR="00B6270F">
              <w:rPr>
                <w:color w:val="000000"/>
                <w:sz w:val="22"/>
                <w:szCs w:val="22"/>
              </w:rPr>
              <w:t>33</w:t>
            </w:r>
          </w:p>
        </w:tc>
        <w:tc>
          <w:tcPr>
            <w:tcW w:w="0" w:type="auto"/>
            <w:vAlign w:val="center"/>
          </w:tcPr>
          <w:p w:rsidR="00827F7D" w:rsidP="00204FF1" w14:paraId="24B25FF8" w14:textId="562BB95A">
            <w:pPr>
              <w:pStyle w:val="ListParagraph"/>
              <w:widowControl/>
              <w:ind w:left="0"/>
              <w:jc w:val="center"/>
              <w:rPr>
                <w:sz w:val="22"/>
                <w:szCs w:val="22"/>
              </w:rPr>
            </w:pPr>
            <w:r>
              <w:rPr>
                <w:color w:val="000000"/>
                <w:sz w:val="22"/>
                <w:szCs w:val="22"/>
              </w:rPr>
              <w:t>8</w:t>
            </w:r>
          </w:p>
        </w:tc>
        <w:tc>
          <w:tcPr>
            <w:tcW w:w="0" w:type="auto"/>
            <w:vAlign w:val="center"/>
          </w:tcPr>
          <w:p w:rsidR="00827F7D" w:rsidP="00204FF1" w14:paraId="6A1871A7" w14:textId="77777777">
            <w:pPr>
              <w:pStyle w:val="ListParagraph"/>
              <w:widowControl/>
              <w:ind w:left="0"/>
              <w:jc w:val="center"/>
            </w:pPr>
            <w:r>
              <w:rPr>
                <w:color w:val="000000"/>
                <w:sz w:val="22"/>
                <w:szCs w:val="22"/>
              </w:rPr>
              <w:t>0.083</w:t>
            </w:r>
          </w:p>
        </w:tc>
        <w:tc>
          <w:tcPr>
            <w:tcW w:w="0" w:type="auto"/>
            <w:vAlign w:val="center"/>
          </w:tcPr>
          <w:p w:rsidR="00827F7D" w:rsidRPr="00921FC5" w:rsidP="00204FF1" w14:paraId="46CCF539" w14:textId="77777777">
            <w:pPr>
              <w:pStyle w:val="ListParagraph"/>
              <w:widowControl/>
              <w:ind w:left="0"/>
              <w:jc w:val="center"/>
              <w:rPr>
                <w:color w:val="000000"/>
                <w:sz w:val="22"/>
                <w:szCs w:val="22"/>
              </w:rPr>
            </w:pPr>
            <w:r w:rsidRPr="00921FC5">
              <w:rPr>
                <w:color w:val="000000"/>
                <w:sz w:val="22"/>
                <w:szCs w:val="22"/>
              </w:rPr>
              <w:t>1</w:t>
            </w:r>
          </w:p>
        </w:tc>
        <w:tc>
          <w:tcPr>
            <w:tcW w:w="0" w:type="auto"/>
            <w:vAlign w:val="center"/>
          </w:tcPr>
          <w:p w:rsidR="00827F7D" w:rsidRPr="00921FC5" w:rsidP="00204FF1" w14:paraId="3FE87894" w14:textId="7777777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827F7D" w:rsidRPr="00921FC5" w:rsidP="00204FF1" w14:paraId="54669CAE" w14:textId="77777777">
            <w:pPr>
              <w:pStyle w:val="ListParagraph"/>
              <w:widowControl/>
              <w:ind w:left="0"/>
              <w:jc w:val="center"/>
              <w:rPr>
                <w:color w:val="000000"/>
                <w:sz w:val="22"/>
                <w:szCs w:val="22"/>
              </w:rPr>
            </w:pPr>
            <w:r w:rsidRPr="00921FC5">
              <w:rPr>
                <w:color w:val="000000"/>
                <w:sz w:val="22"/>
                <w:szCs w:val="22"/>
              </w:rPr>
              <w:t>$62</w:t>
            </w:r>
          </w:p>
        </w:tc>
      </w:tr>
      <w:tr w14:paraId="30C5720E" w14:textId="77777777" w:rsidTr="00785FC2">
        <w:tblPrEx>
          <w:tblW w:w="11856" w:type="dxa"/>
          <w:jc w:val="center"/>
          <w:tblLook w:val="04A0"/>
        </w:tblPrEx>
        <w:trPr>
          <w:jc w:val="center"/>
        </w:trPr>
        <w:tc>
          <w:tcPr>
            <w:tcW w:w="1014" w:type="dxa"/>
          </w:tcPr>
          <w:p w:rsidR="00827F7D" w:rsidP="00204FF1" w14:paraId="2D282AD7" w14:textId="77777777">
            <w:pPr>
              <w:pStyle w:val="ListParagraph"/>
              <w:widowControl/>
              <w:ind w:left="0"/>
            </w:pPr>
            <w:r w:rsidRPr="00D9778F">
              <w:rPr>
                <w:sz w:val="22"/>
                <w:szCs w:val="22"/>
              </w:rPr>
              <w:t>100-249</w:t>
            </w:r>
          </w:p>
        </w:tc>
        <w:tc>
          <w:tcPr>
            <w:tcW w:w="0" w:type="auto"/>
          </w:tcPr>
          <w:p w:rsidR="00827F7D" w:rsidP="00204FF1" w14:paraId="790039DE" w14:textId="77777777">
            <w:pPr>
              <w:pStyle w:val="ListParagraph"/>
              <w:widowControl/>
              <w:ind w:left="0"/>
              <w:jc w:val="center"/>
            </w:pPr>
            <w:r w:rsidRPr="00D9778F">
              <w:rPr>
                <w:sz w:val="22"/>
                <w:szCs w:val="22"/>
              </w:rPr>
              <w:t>4</w:t>
            </w:r>
          </w:p>
        </w:tc>
        <w:tc>
          <w:tcPr>
            <w:tcW w:w="0" w:type="auto"/>
          </w:tcPr>
          <w:p w:rsidR="00827F7D" w:rsidP="00204FF1" w14:paraId="18B8E998" w14:textId="77777777">
            <w:pPr>
              <w:pStyle w:val="ListParagraph"/>
              <w:widowControl/>
              <w:ind w:left="0"/>
              <w:jc w:val="center"/>
            </w:pPr>
            <w:r>
              <w:rPr>
                <w:sz w:val="22"/>
                <w:szCs w:val="22"/>
              </w:rPr>
              <w:t>13</w:t>
            </w:r>
            <w:r w:rsidRPr="00FD6CF8">
              <w:rPr>
                <w:sz w:val="22"/>
                <w:szCs w:val="22"/>
              </w:rPr>
              <w:t>%</w:t>
            </w:r>
          </w:p>
        </w:tc>
        <w:tc>
          <w:tcPr>
            <w:tcW w:w="0" w:type="auto"/>
            <w:vAlign w:val="center"/>
          </w:tcPr>
          <w:p w:rsidR="00827F7D" w:rsidRPr="003D7B37" w:rsidP="00204FF1" w14:paraId="08E62E16" w14:textId="77777777">
            <w:pPr>
              <w:pStyle w:val="ListParagraph"/>
              <w:widowControl/>
              <w:ind w:left="0"/>
              <w:jc w:val="center"/>
              <w:rPr>
                <w:sz w:val="22"/>
                <w:szCs w:val="22"/>
              </w:rPr>
            </w:pPr>
            <w:r w:rsidRPr="003D7B37">
              <w:rPr>
                <w:sz w:val="22"/>
                <w:szCs w:val="22"/>
              </w:rPr>
              <w:t>1</w:t>
            </w:r>
          </w:p>
        </w:tc>
        <w:tc>
          <w:tcPr>
            <w:tcW w:w="0" w:type="auto"/>
            <w:vAlign w:val="bottom"/>
          </w:tcPr>
          <w:p w:rsidR="00827F7D" w:rsidRPr="001C6EF7" w:rsidP="00204FF1" w14:paraId="0182A882" w14:textId="66728816">
            <w:pPr>
              <w:pStyle w:val="ListParagraph"/>
              <w:widowControl/>
              <w:ind w:left="0"/>
              <w:jc w:val="center"/>
            </w:pPr>
            <w:r w:rsidRPr="001C6EF7">
              <w:rPr>
                <w:color w:val="000000"/>
                <w:sz w:val="22"/>
                <w:szCs w:val="22"/>
              </w:rPr>
              <w:t>3</w:t>
            </w:r>
            <w:r w:rsidRPr="001C6EF7" w:rsidR="00B6270F">
              <w:rPr>
                <w:color w:val="000000"/>
                <w:sz w:val="22"/>
                <w:szCs w:val="22"/>
              </w:rPr>
              <w:t>1.85</w:t>
            </w:r>
          </w:p>
        </w:tc>
        <w:tc>
          <w:tcPr>
            <w:tcW w:w="0" w:type="auto"/>
            <w:vAlign w:val="center"/>
          </w:tcPr>
          <w:p w:rsidR="00827F7D" w:rsidP="00204FF1" w14:paraId="0C8744A4" w14:textId="52DB9E64">
            <w:pPr>
              <w:pStyle w:val="ListParagraph"/>
              <w:widowControl/>
              <w:ind w:left="0"/>
              <w:jc w:val="center"/>
              <w:rPr>
                <w:sz w:val="22"/>
                <w:szCs w:val="22"/>
              </w:rPr>
            </w:pPr>
            <w:r>
              <w:rPr>
                <w:color w:val="000000"/>
                <w:sz w:val="22"/>
                <w:szCs w:val="22"/>
              </w:rPr>
              <w:t>3</w:t>
            </w:r>
            <w:r w:rsidR="00856975">
              <w:rPr>
                <w:color w:val="000000"/>
                <w:sz w:val="22"/>
                <w:szCs w:val="22"/>
              </w:rPr>
              <w:t>2</w:t>
            </w:r>
          </w:p>
        </w:tc>
        <w:tc>
          <w:tcPr>
            <w:tcW w:w="0" w:type="auto"/>
            <w:vAlign w:val="center"/>
          </w:tcPr>
          <w:p w:rsidR="00827F7D" w:rsidP="00204FF1" w14:paraId="3C611102" w14:textId="77777777">
            <w:pPr>
              <w:pStyle w:val="ListParagraph"/>
              <w:widowControl/>
              <w:ind w:left="0"/>
              <w:jc w:val="center"/>
            </w:pPr>
            <w:r>
              <w:rPr>
                <w:color w:val="000000"/>
                <w:sz w:val="22"/>
                <w:szCs w:val="22"/>
              </w:rPr>
              <w:t>0.083</w:t>
            </w:r>
          </w:p>
        </w:tc>
        <w:tc>
          <w:tcPr>
            <w:tcW w:w="0" w:type="auto"/>
            <w:vAlign w:val="center"/>
          </w:tcPr>
          <w:p w:rsidR="00827F7D" w:rsidRPr="00921FC5" w:rsidP="00204FF1" w14:paraId="72D65F5D" w14:textId="77777777">
            <w:pPr>
              <w:pStyle w:val="ListParagraph"/>
              <w:widowControl/>
              <w:ind w:left="0"/>
              <w:jc w:val="center"/>
              <w:rPr>
                <w:color w:val="000000"/>
                <w:sz w:val="22"/>
                <w:szCs w:val="22"/>
              </w:rPr>
            </w:pPr>
            <w:r w:rsidRPr="00921FC5">
              <w:rPr>
                <w:color w:val="000000"/>
                <w:sz w:val="22"/>
                <w:szCs w:val="22"/>
              </w:rPr>
              <w:t>3</w:t>
            </w:r>
          </w:p>
        </w:tc>
        <w:tc>
          <w:tcPr>
            <w:tcW w:w="0" w:type="auto"/>
            <w:vAlign w:val="center"/>
          </w:tcPr>
          <w:p w:rsidR="00827F7D" w:rsidRPr="00921FC5" w:rsidP="00204FF1" w14:paraId="25156F05" w14:textId="7777777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827F7D" w:rsidRPr="00921FC5" w:rsidP="00204FF1" w14:paraId="4250CC96" w14:textId="77777777">
            <w:pPr>
              <w:pStyle w:val="ListParagraph"/>
              <w:widowControl/>
              <w:ind w:left="0"/>
              <w:jc w:val="center"/>
              <w:rPr>
                <w:color w:val="000000"/>
                <w:sz w:val="22"/>
                <w:szCs w:val="22"/>
              </w:rPr>
            </w:pPr>
            <w:r w:rsidRPr="00921FC5">
              <w:rPr>
                <w:color w:val="000000"/>
                <w:sz w:val="22"/>
                <w:szCs w:val="22"/>
              </w:rPr>
              <w:t>$187</w:t>
            </w:r>
          </w:p>
        </w:tc>
      </w:tr>
      <w:tr w14:paraId="156C6648" w14:textId="77777777" w:rsidTr="00785FC2">
        <w:tblPrEx>
          <w:tblW w:w="11856" w:type="dxa"/>
          <w:jc w:val="center"/>
          <w:tblLook w:val="04A0"/>
        </w:tblPrEx>
        <w:trPr>
          <w:jc w:val="center"/>
        </w:trPr>
        <w:tc>
          <w:tcPr>
            <w:tcW w:w="1014" w:type="dxa"/>
          </w:tcPr>
          <w:p w:rsidR="00827F7D" w:rsidP="00204FF1" w14:paraId="21B55B94" w14:textId="77777777">
            <w:pPr>
              <w:pStyle w:val="ListParagraph"/>
              <w:widowControl/>
              <w:ind w:left="0"/>
            </w:pPr>
            <w:r w:rsidRPr="00D9778F">
              <w:rPr>
                <w:sz w:val="22"/>
                <w:szCs w:val="22"/>
              </w:rPr>
              <w:t>250-499</w:t>
            </w:r>
          </w:p>
        </w:tc>
        <w:tc>
          <w:tcPr>
            <w:tcW w:w="0" w:type="auto"/>
          </w:tcPr>
          <w:p w:rsidR="00827F7D" w:rsidP="00204FF1" w14:paraId="45870419" w14:textId="77777777">
            <w:pPr>
              <w:pStyle w:val="ListParagraph"/>
              <w:widowControl/>
              <w:ind w:left="0"/>
              <w:jc w:val="center"/>
            </w:pPr>
            <w:r w:rsidRPr="00D9778F">
              <w:rPr>
                <w:sz w:val="22"/>
                <w:szCs w:val="22"/>
              </w:rPr>
              <w:t>2</w:t>
            </w:r>
          </w:p>
        </w:tc>
        <w:tc>
          <w:tcPr>
            <w:tcW w:w="0" w:type="auto"/>
          </w:tcPr>
          <w:p w:rsidR="00827F7D" w:rsidP="00204FF1" w14:paraId="67B509EC" w14:textId="77777777">
            <w:pPr>
              <w:pStyle w:val="ListParagraph"/>
              <w:widowControl/>
              <w:ind w:left="0"/>
              <w:jc w:val="center"/>
            </w:pPr>
            <w:r>
              <w:rPr>
                <w:sz w:val="22"/>
                <w:szCs w:val="22"/>
              </w:rPr>
              <w:t>10</w:t>
            </w:r>
            <w:r w:rsidRPr="00FD6CF8">
              <w:rPr>
                <w:sz w:val="22"/>
                <w:szCs w:val="22"/>
              </w:rPr>
              <w:t>%</w:t>
            </w:r>
          </w:p>
        </w:tc>
        <w:tc>
          <w:tcPr>
            <w:tcW w:w="0" w:type="auto"/>
            <w:vAlign w:val="center"/>
          </w:tcPr>
          <w:p w:rsidR="00827F7D" w:rsidRPr="003D7B37" w:rsidP="00204FF1" w14:paraId="274A9095" w14:textId="77777777">
            <w:pPr>
              <w:pStyle w:val="ListParagraph"/>
              <w:widowControl/>
              <w:ind w:left="0"/>
              <w:jc w:val="center"/>
              <w:rPr>
                <w:sz w:val="22"/>
                <w:szCs w:val="22"/>
              </w:rPr>
            </w:pPr>
            <w:r w:rsidRPr="003D7B37">
              <w:rPr>
                <w:sz w:val="22"/>
                <w:szCs w:val="22"/>
              </w:rPr>
              <w:t>0</w:t>
            </w:r>
          </w:p>
        </w:tc>
        <w:tc>
          <w:tcPr>
            <w:tcW w:w="0" w:type="auto"/>
            <w:vAlign w:val="bottom"/>
          </w:tcPr>
          <w:p w:rsidR="00827F7D" w:rsidRPr="001C6EF7" w:rsidP="00204FF1" w14:paraId="7299628B" w14:textId="4E583978">
            <w:pPr>
              <w:pStyle w:val="ListParagraph"/>
              <w:widowControl/>
              <w:ind w:left="0"/>
              <w:jc w:val="center"/>
            </w:pPr>
            <w:r w:rsidRPr="001C6EF7">
              <w:rPr>
                <w:color w:val="000000"/>
                <w:sz w:val="22"/>
                <w:szCs w:val="22"/>
              </w:rPr>
              <w:t>22</w:t>
            </w:r>
            <w:r w:rsidRPr="001C6EF7" w:rsidR="00B6270F">
              <w:rPr>
                <w:color w:val="000000"/>
                <w:sz w:val="22"/>
                <w:szCs w:val="22"/>
              </w:rPr>
              <w:t>0.60</w:t>
            </w:r>
          </w:p>
        </w:tc>
        <w:tc>
          <w:tcPr>
            <w:tcW w:w="0" w:type="auto"/>
            <w:vAlign w:val="center"/>
          </w:tcPr>
          <w:p w:rsidR="00827F7D" w:rsidP="00204FF1" w14:paraId="0166541A" w14:textId="77777777">
            <w:pPr>
              <w:pStyle w:val="ListParagraph"/>
              <w:widowControl/>
              <w:ind w:left="0"/>
              <w:jc w:val="center"/>
              <w:rPr>
                <w:sz w:val="22"/>
                <w:szCs w:val="22"/>
              </w:rPr>
            </w:pPr>
            <w:r>
              <w:rPr>
                <w:color w:val="000000"/>
                <w:sz w:val="22"/>
                <w:szCs w:val="22"/>
              </w:rPr>
              <w:t>0</w:t>
            </w:r>
          </w:p>
        </w:tc>
        <w:tc>
          <w:tcPr>
            <w:tcW w:w="0" w:type="auto"/>
            <w:vAlign w:val="center"/>
          </w:tcPr>
          <w:p w:rsidR="00827F7D" w:rsidP="00204FF1" w14:paraId="4DB5289C" w14:textId="77777777">
            <w:pPr>
              <w:pStyle w:val="ListParagraph"/>
              <w:widowControl/>
              <w:ind w:left="0"/>
              <w:jc w:val="center"/>
            </w:pPr>
            <w:r>
              <w:rPr>
                <w:color w:val="000000"/>
                <w:sz w:val="22"/>
                <w:szCs w:val="22"/>
              </w:rPr>
              <w:t>0.083</w:t>
            </w:r>
          </w:p>
        </w:tc>
        <w:tc>
          <w:tcPr>
            <w:tcW w:w="0" w:type="auto"/>
            <w:vAlign w:val="center"/>
          </w:tcPr>
          <w:p w:rsidR="00827F7D" w:rsidRPr="00921FC5" w:rsidP="00204FF1" w14:paraId="39E3C73C" w14:textId="77777777">
            <w:pPr>
              <w:pStyle w:val="ListParagraph"/>
              <w:widowControl/>
              <w:ind w:left="0"/>
              <w:jc w:val="center"/>
              <w:rPr>
                <w:color w:val="000000"/>
                <w:sz w:val="22"/>
                <w:szCs w:val="22"/>
              </w:rPr>
            </w:pPr>
            <w:r w:rsidRPr="00921FC5">
              <w:rPr>
                <w:color w:val="000000"/>
                <w:sz w:val="22"/>
                <w:szCs w:val="22"/>
              </w:rPr>
              <w:t>0</w:t>
            </w:r>
          </w:p>
        </w:tc>
        <w:tc>
          <w:tcPr>
            <w:tcW w:w="0" w:type="auto"/>
            <w:vAlign w:val="center"/>
          </w:tcPr>
          <w:p w:rsidR="00827F7D" w:rsidRPr="00921FC5" w:rsidP="00204FF1" w14:paraId="725F1093" w14:textId="7777777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827F7D" w:rsidRPr="00921FC5" w:rsidP="00204FF1" w14:paraId="440BD80E" w14:textId="77777777">
            <w:pPr>
              <w:pStyle w:val="ListParagraph"/>
              <w:widowControl/>
              <w:ind w:left="0"/>
              <w:jc w:val="center"/>
              <w:rPr>
                <w:color w:val="000000"/>
                <w:sz w:val="22"/>
                <w:szCs w:val="22"/>
              </w:rPr>
            </w:pPr>
            <w:r w:rsidRPr="00921FC5">
              <w:rPr>
                <w:color w:val="000000"/>
                <w:sz w:val="22"/>
                <w:szCs w:val="22"/>
              </w:rPr>
              <w:t>$0</w:t>
            </w:r>
          </w:p>
        </w:tc>
      </w:tr>
      <w:tr w14:paraId="423112EF" w14:textId="77777777" w:rsidTr="00785FC2">
        <w:tblPrEx>
          <w:tblW w:w="11856" w:type="dxa"/>
          <w:jc w:val="center"/>
          <w:tblLook w:val="04A0"/>
        </w:tblPrEx>
        <w:trPr>
          <w:jc w:val="center"/>
        </w:trPr>
        <w:tc>
          <w:tcPr>
            <w:tcW w:w="1014" w:type="dxa"/>
          </w:tcPr>
          <w:p w:rsidR="00827F7D" w:rsidP="00204FF1" w14:paraId="7A9C9FC9" w14:textId="77777777">
            <w:pPr>
              <w:pStyle w:val="ListParagraph"/>
              <w:widowControl/>
              <w:ind w:left="0"/>
            </w:pPr>
            <w:r w:rsidRPr="00D9778F">
              <w:rPr>
                <w:sz w:val="22"/>
                <w:szCs w:val="22"/>
              </w:rPr>
              <w:t>500+</w:t>
            </w:r>
          </w:p>
        </w:tc>
        <w:tc>
          <w:tcPr>
            <w:tcW w:w="0" w:type="auto"/>
          </w:tcPr>
          <w:p w:rsidR="00827F7D" w:rsidP="00204FF1" w14:paraId="65AAD4BC" w14:textId="33CDA11B">
            <w:pPr>
              <w:pStyle w:val="ListParagraph"/>
              <w:widowControl/>
              <w:ind w:left="0"/>
              <w:jc w:val="center"/>
            </w:pPr>
            <w:r>
              <w:rPr>
                <w:sz w:val="22"/>
                <w:szCs w:val="22"/>
              </w:rPr>
              <w:t>15</w:t>
            </w:r>
          </w:p>
        </w:tc>
        <w:tc>
          <w:tcPr>
            <w:tcW w:w="0" w:type="auto"/>
          </w:tcPr>
          <w:p w:rsidR="00827F7D" w:rsidP="00204FF1" w14:paraId="65B00DBB" w14:textId="77777777">
            <w:pPr>
              <w:pStyle w:val="ListParagraph"/>
              <w:widowControl/>
              <w:ind w:left="0"/>
              <w:jc w:val="center"/>
            </w:pPr>
            <w:r>
              <w:rPr>
                <w:sz w:val="22"/>
                <w:szCs w:val="22"/>
              </w:rPr>
              <w:t>8</w:t>
            </w:r>
            <w:r w:rsidRPr="00FD6CF8">
              <w:rPr>
                <w:sz w:val="22"/>
                <w:szCs w:val="22"/>
              </w:rPr>
              <w:t>%</w:t>
            </w:r>
          </w:p>
        </w:tc>
        <w:tc>
          <w:tcPr>
            <w:tcW w:w="0" w:type="auto"/>
            <w:vAlign w:val="center"/>
          </w:tcPr>
          <w:p w:rsidR="00827F7D" w:rsidRPr="003D7B37" w:rsidP="00204FF1" w14:paraId="2E0BAC2E" w14:textId="77777777">
            <w:pPr>
              <w:pStyle w:val="ListParagraph"/>
              <w:widowControl/>
              <w:ind w:left="0"/>
              <w:jc w:val="center"/>
              <w:rPr>
                <w:sz w:val="22"/>
                <w:szCs w:val="22"/>
              </w:rPr>
            </w:pPr>
            <w:r w:rsidRPr="003D7B37">
              <w:rPr>
                <w:sz w:val="22"/>
                <w:szCs w:val="22"/>
              </w:rPr>
              <w:t>1</w:t>
            </w:r>
          </w:p>
        </w:tc>
        <w:tc>
          <w:tcPr>
            <w:tcW w:w="0" w:type="auto"/>
            <w:vAlign w:val="bottom"/>
          </w:tcPr>
          <w:p w:rsidR="00827F7D" w:rsidRPr="001C6EF7" w:rsidP="00204FF1" w14:paraId="10D9341C" w14:textId="29A193F3">
            <w:pPr>
              <w:pStyle w:val="ListParagraph"/>
              <w:widowControl/>
              <w:ind w:left="0"/>
              <w:jc w:val="center"/>
            </w:pPr>
            <w:r w:rsidRPr="001C6EF7">
              <w:rPr>
                <w:color w:val="000000"/>
                <w:sz w:val="22"/>
                <w:szCs w:val="22"/>
              </w:rPr>
              <w:t>3</w:t>
            </w:r>
            <w:r w:rsidRPr="001C6EF7" w:rsidR="00B6270F">
              <w:rPr>
                <w:color w:val="000000"/>
                <w:sz w:val="22"/>
                <w:szCs w:val="22"/>
              </w:rPr>
              <w:t>08.15</w:t>
            </w:r>
          </w:p>
        </w:tc>
        <w:tc>
          <w:tcPr>
            <w:tcW w:w="0" w:type="auto"/>
            <w:vAlign w:val="center"/>
          </w:tcPr>
          <w:p w:rsidR="00827F7D" w:rsidP="00204FF1" w14:paraId="77B0D003" w14:textId="36B5A593">
            <w:pPr>
              <w:pStyle w:val="ListParagraph"/>
              <w:widowControl/>
              <w:ind w:left="0"/>
              <w:jc w:val="center"/>
              <w:rPr>
                <w:sz w:val="22"/>
                <w:szCs w:val="22"/>
              </w:rPr>
            </w:pPr>
            <w:r>
              <w:rPr>
                <w:color w:val="000000"/>
                <w:sz w:val="22"/>
                <w:szCs w:val="22"/>
              </w:rPr>
              <w:t>3</w:t>
            </w:r>
            <w:r w:rsidR="00856975">
              <w:rPr>
                <w:color w:val="000000"/>
                <w:sz w:val="22"/>
                <w:szCs w:val="22"/>
              </w:rPr>
              <w:t>08</w:t>
            </w:r>
          </w:p>
        </w:tc>
        <w:tc>
          <w:tcPr>
            <w:tcW w:w="0" w:type="auto"/>
            <w:vAlign w:val="center"/>
          </w:tcPr>
          <w:p w:rsidR="00827F7D" w:rsidP="00204FF1" w14:paraId="55290BFC" w14:textId="77777777">
            <w:pPr>
              <w:pStyle w:val="ListParagraph"/>
              <w:widowControl/>
              <w:ind w:left="0"/>
              <w:jc w:val="center"/>
            </w:pPr>
            <w:r>
              <w:rPr>
                <w:color w:val="000000"/>
                <w:sz w:val="22"/>
                <w:szCs w:val="22"/>
              </w:rPr>
              <w:t>0.083</w:t>
            </w:r>
          </w:p>
        </w:tc>
        <w:tc>
          <w:tcPr>
            <w:tcW w:w="0" w:type="auto"/>
            <w:vAlign w:val="center"/>
          </w:tcPr>
          <w:p w:rsidR="00827F7D" w:rsidRPr="00921FC5" w:rsidP="00204FF1" w14:paraId="22BD96FE" w14:textId="719DB923">
            <w:pPr>
              <w:pStyle w:val="ListParagraph"/>
              <w:widowControl/>
              <w:ind w:left="0"/>
              <w:jc w:val="center"/>
              <w:rPr>
                <w:color w:val="000000"/>
                <w:sz w:val="22"/>
                <w:szCs w:val="22"/>
              </w:rPr>
            </w:pPr>
            <w:r>
              <w:rPr>
                <w:color w:val="000000"/>
                <w:sz w:val="22"/>
                <w:szCs w:val="22"/>
              </w:rPr>
              <w:t>26</w:t>
            </w:r>
          </w:p>
        </w:tc>
        <w:tc>
          <w:tcPr>
            <w:tcW w:w="0" w:type="auto"/>
            <w:vAlign w:val="center"/>
          </w:tcPr>
          <w:p w:rsidR="00827F7D" w:rsidRPr="00921FC5" w:rsidP="00204FF1" w14:paraId="5E565CF2" w14:textId="77777777">
            <w:pPr>
              <w:pStyle w:val="ListParagraph"/>
              <w:widowControl/>
              <w:ind w:left="0"/>
              <w:jc w:val="center"/>
              <w:rPr>
                <w:color w:val="000000"/>
                <w:sz w:val="22"/>
                <w:szCs w:val="22"/>
              </w:rPr>
            </w:pPr>
            <w:r w:rsidRPr="00921FC5">
              <w:rPr>
                <w:color w:val="000000"/>
                <w:sz w:val="22"/>
                <w:szCs w:val="22"/>
              </w:rPr>
              <w:t>$62.39</w:t>
            </w:r>
          </w:p>
        </w:tc>
        <w:tc>
          <w:tcPr>
            <w:tcW w:w="1371" w:type="dxa"/>
            <w:vAlign w:val="center"/>
          </w:tcPr>
          <w:p w:rsidR="00827F7D" w:rsidRPr="00921FC5" w:rsidP="00204FF1" w14:paraId="3238A57A" w14:textId="4AD47185">
            <w:pPr>
              <w:pStyle w:val="ListParagraph"/>
              <w:widowControl/>
              <w:ind w:left="0"/>
              <w:jc w:val="center"/>
              <w:rPr>
                <w:color w:val="000000"/>
                <w:sz w:val="22"/>
                <w:szCs w:val="22"/>
              </w:rPr>
            </w:pPr>
            <w:r w:rsidRPr="00921FC5">
              <w:rPr>
                <w:color w:val="000000"/>
                <w:sz w:val="22"/>
                <w:szCs w:val="22"/>
              </w:rPr>
              <w:t>$1,</w:t>
            </w:r>
            <w:r w:rsidR="00856975">
              <w:rPr>
                <w:color w:val="000000"/>
                <w:sz w:val="22"/>
                <w:szCs w:val="22"/>
              </w:rPr>
              <w:t>622</w:t>
            </w:r>
          </w:p>
        </w:tc>
      </w:tr>
      <w:tr w14:paraId="666F2AEB" w14:textId="77777777" w:rsidTr="00785FC2">
        <w:tblPrEx>
          <w:tblW w:w="11856" w:type="dxa"/>
          <w:jc w:val="center"/>
          <w:tblLook w:val="04A0"/>
        </w:tblPrEx>
        <w:trPr>
          <w:jc w:val="center"/>
        </w:trPr>
        <w:tc>
          <w:tcPr>
            <w:tcW w:w="1014" w:type="dxa"/>
          </w:tcPr>
          <w:p w:rsidR="00827F7D" w:rsidP="00204FF1" w14:paraId="6FB03DF4" w14:textId="77777777">
            <w:pPr>
              <w:pStyle w:val="ListParagraph"/>
              <w:widowControl/>
              <w:ind w:left="0"/>
            </w:pPr>
            <w:r w:rsidRPr="00D9778F">
              <w:rPr>
                <w:b/>
                <w:bCs/>
                <w:sz w:val="22"/>
                <w:szCs w:val="22"/>
              </w:rPr>
              <w:t>Subtotal</w:t>
            </w:r>
          </w:p>
        </w:tc>
        <w:tc>
          <w:tcPr>
            <w:tcW w:w="0" w:type="auto"/>
          </w:tcPr>
          <w:p w:rsidR="00827F7D" w:rsidP="00204FF1" w14:paraId="57459F64" w14:textId="72AA63D8">
            <w:pPr>
              <w:pStyle w:val="ListParagraph"/>
              <w:widowControl/>
              <w:ind w:left="0"/>
              <w:jc w:val="center"/>
            </w:pPr>
            <w:r w:rsidRPr="00D9778F">
              <w:rPr>
                <w:b/>
                <w:bCs/>
                <w:sz w:val="22"/>
                <w:szCs w:val="22"/>
              </w:rPr>
              <w:t>52</w:t>
            </w:r>
            <w:r w:rsidR="00DE568B">
              <w:rPr>
                <w:b/>
                <w:bCs/>
                <w:sz w:val="22"/>
                <w:szCs w:val="22"/>
              </w:rPr>
              <w:t>7</w:t>
            </w:r>
          </w:p>
        </w:tc>
        <w:tc>
          <w:tcPr>
            <w:tcW w:w="0" w:type="auto"/>
          </w:tcPr>
          <w:p w:rsidR="00827F7D" w:rsidP="00204FF1" w14:paraId="2500B2F2" w14:textId="77777777">
            <w:pPr>
              <w:pStyle w:val="ListParagraph"/>
              <w:widowControl/>
              <w:ind w:left="0"/>
              <w:jc w:val="center"/>
            </w:pPr>
          </w:p>
        </w:tc>
        <w:tc>
          <w:tcPr>
            <w:tcW w:w="0" w:type="auto"/>
            <w:vAlign w:val="center"/>
          </w:tcPr>
          <w:p w:rsidR="00827F7D" w:rsidRPr="003D7B37" w:rsidP="00204FF1" w14:paraId="26DDABCF" w14:textId="77777777">
            <w:pPr>
              <w:pStyle w:val="ListParagraph"/>
              <w:widowControl/>
              <w:ind w:left="0"/>
              <w:jc w:val="center"/>
              <w:rPr>
                <w:b/>
                <w:bCs/>
                <w:sz w:val="22"/>
                <w:szCs w:val="22"/>
              </w:rPr>
            </w:pPr>
            <w:r w:rsidRPr="003D7B37">
              <w:rPr>
                <w:b/>
                <w:bCs/>
                <w:sz w:val="22"/>
                <w:szCs w:val="22"/>
              </w:rPr>
              <w:t>98</w:t>
            </w:r>
          </w:p>
        </w:tc>
        <w:tc>
          <w:tcPr>
            <w:tcW w:w="0" w:type="auto"/>
          </w:tcPr>
          <w:p w:rsidR="00827F7D" w:rsidRPr="000D76C8" w:rsidP="00204FF1" w14:paraId="2114D907" w14:textId="77777777">
            <w:pPr>
              <w:pStyle w:val="ListParagraph"/>
              <w:widowControl/>
              <w:ind w:left="0"/>
              <w:jc w:val="center"/>
              <w:rPr>
                <w:b/>
                <w:bCs/>
                <w:sz w:val="22"/>
                <w:szCs w:val="22"/>
              </w:rPr>
            </w:pPr>
          </w:p>
        </w:tc>
        <w:tc>
          <w:tcPr>
            <w:tcW w:w="0" w:type="auto"/>
            <w:vAlign w:val="center"/>
          </w:tcPr>
          <w:p w:rsidR="00827F7D" w:rsidRPr="00921FC5" w:rsidP="00204FF1" w14:paraId="37D69731" w14:textId="5313D441">
            <w:pPr>
              <w:pStyle w:val="ListParagraph"/>
              <w:widowControl/>
              <w:ind w:left="0"/>
              <w:jc w:val="center"/>
              <w:rPr>
                <w:b/>
                <w:bCs/>
              </w:rPr>
            </w:pPr>
            <w:r w:rsidRPr="00921FC5">
              <w:rPr>
                <w:b/>
                <w:bCs/>
                <w:color w:val="000000"/>
                <w:sz w:val="22"/>
                <w:szCs w:val="22"/>
              </w:rPr>
              <w:t>1,</w:t>
            </w:r>
            <w:r w:rsidR="00856975">
              <w:rPr>
                <w:b/>
                <w:bCs/>
                <w:color w:val="000000"/>
                <w:sz w:val="22"/>
                <w:szCs w:val="22"/>
              </w:rPr>
              <w:t>496</w:t>
            </w:r>
          </w:p>
        </w:tc>
        <w:tc>
          <w:tcPr>
            <w:tcW w:w="0" w:type="auto"/>
            <w:vAlign w:val="center"/>
          </w:tcPr>
          <w:p w:rsidR="00827F7D" w:rsidP="00204FF1" w14:paraId="3E730EBD" w14:textId="77777777">
            <w:pPr>
              <w:pStyle w:val="ListParagraph"/>
              <w:widowControl/>
              <w:ind w:left="0"/>
              <w:jc w:val="center"/>
            </w:pPr>
          </w:p>
        </w:tc>
        <w:tc>
          <w:tcPr>
            <w:tcW w:w="0" w:type="auto"/>
            <w:vAlign w:val="center"/>
          </w:tcPr>
          <w:p w:rsidR="00827F7D" w:rsidRPr="00921FC5" w:rsidP="00204FF1" w14:paraId="5F093DA1" w14:textId="3AC2B2C1">
            <w:pPr>
              <w:pStyle w:val="ListParagraph"/>
              <w:widowControl/>
              <w:ind w:left="0"/>
              <w:jc w:val="center"/>
              <w:rPr>
                <w:b/>
                <w:bCs/>
                <w:color w:val="000000"/>
                <w:sz w:val="22"/>
                <w:szCs w:val="22"/>
              </w:rPr>
            </w:pPr>
            <w:r w:rsidRPr="00921FC5">
              <w:rPr>
                <w:b/>
                <w:bCs/>
                <w:color w:val="000000"/>
                <w:sz w:val="22"/>
                <w:szCs w:val="22"/>
              </w:rPr>
              <w:t>1</w:t>
            </w:r>
            <w:r w:rsidR="001600CA">
              <w:rPr>
                <w:b/>
                <w:bCs/>
                <w:color w:val="000000"/>
                <w:sz w:val="22"/>
                <w:szCs w:val="22"/>
              </w:rPr>
              <w:t>2</w:t>
            </w:r>
            <w:r w:rsidR="00856975">
              <w:rPr>
                <w:b/>
                <w:bCs/>
                <w:color w:val="000000"/>
                <w:sz w:val="22"/>
                <w:szCs w:val="22"/>
              </w:rPr>
              <w:t>5</w:t>
            </w:r>
          </w:p>
        </w:tc>
        <w:tc>
          <w:tcPr>
            <w:tcW w:w="0" w:type="auto"/>
            <w:vAlign w:val="center"/>
          </w:tcPr>
          <w:p w:rsidR="00827F7D" w:rsidRPr="00921FC5" w:rsidP="00204FF1" w14:paraId="008E2295" w14:textId="77777777">
            <w:pPr>
              <w:pStyle w:val="ListParagraph"/>
              <w:widowControl/>
              <w:ind w:left="0"/>
              <w:jc w:val="center"/>
              <w:rPr>
                <w:b/>
                <w:bCs/>
                <w:color w:val="000000"/>
                <w:sz w:val="22"/>
                <w:szCs w:val="22"/>
              </w:rPr>
            </w:pPr>
          </w:p>
        </w:tc>
        <w:tc>
          <w:tcPr>
            <w:tcW w:w="1371" w:type="dxa"/>
            <w:vAlign w:val="center"/>
          </w:tcPr>
          <w:p w:rsidR="00827F7D" w:rsidRPr="00921FC5" w:rsidP="00204FF1" w14:paraId="67D1607B" w14:textId="5C7BE2F2">
            <w:pPr>
              <w:pStyle w:val="ListParagraph"/>
              <w:widowControl/>
              <w:ind w:left="0"/>
              <w:jc w:val="center"/>
              <w:rPr>
                <w:b/>
                <w:bCs/>
                <w:color w:val="000000"/>
                <w:sz w:val="22"/>
                <w:szCs w:val="22"/>
              </w:rPr>
            </w:pPr>
            <w:r w:rsidRPr="00921FC5">
              <w:rPr>
                <w:b/>
                <w:bCs/>
                <w:color w:val="000000"/>
                <w:sz w:val="22"/>
                <w:szCs w:val="22"/>
              </w:rPr>
              <w:t>$</w:t>
            </w:r>
            <w:r w:rsidR="00856975">
              <w:rPr>
                <w:b/>
                <w:bCs/>
                <w:color w:val="000000"/>
                <w:sz w:val="22"/>
                <w:szCs w:val="22"/>
              </w:rPr>
              <w:t>7,798</w:t>
            </w:r>
          </w:p>
        </w:tc>
      </w:tr>
      <w:tr w14:paraId="788554CC" w14:textId="77777777" w:rsidTr="00204FF1">
        <w:tblPrEx>
          <w:tblW w:w="11856" w:type="dxa"/>
          <w:jc w:val="center"/>
          <w:tblLook w:val="04A0"/>
        </w:tblPrEx>
        <w:trPr>
          <w:jc w:val="center"/>
        </w:trPr>
        <w:tc>
          <w:tcPr>
            <w:tcW w:w="11856" w:type="dxa"/>
            <w:gridSpan w:val="10"/>
            <w:shd w:val="clear" w:color="auto" w:fill="D2F0FA"/>
          </w:tcPr>
          <w:p w:rsidR="00827F7D" w:rsidRPr="00D9778F" w:rsidP="00204FF1" w14:paraId="51CE75AD" w14:textId="56DA51F6">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008DCCAE" w14:textId="77777777" w:rsidTr="00785FC2">
        <w:tblPrEx>
          <w:tblW w:w="11856" w:type="dxa"/>
          <w:jc w:val="center"/>
          <w:tblLook w:val="04A0"/>
        </w:tblPrEx>
        <w:trPr>
          <w:jc w:val="center"/>
        </w:trPr>
        <w:tc>
          <w:tcPr>
            <w:tcW w:w="1014" w:type="dxa"/>
          </w:tcPr>
          <w:p w:rsidR="00827F7D" w:rsidRPr="00D9778F" w:rsidP="00204FF1" w14:paraId="2E1305FB" w14:textId="77777777">
            <w:pPr>
              <w:pStyle w:val="ListParagraph"/>
              <w:widowControl/>
              <w:ind w:left="0"/>
              <w:rPr>
                <w:b/>
                <w:bCs/>
                <w:sz w:val="22"/>
                <w:szCs w:val="22"/>
              </w:rPr>
            </w:pPr>
            <w:r>
              <w:rPr>
                <w:sz w:val="22"/>
                <w:szCs w:val="22"/>
              </w:rPr>
              <w:t>&lt;25</w:t>
            </w:r>
          </w:p>
        </w:tc>
        <w:tc>
          <w:tcPr>
            <w:tcW w:w="0" w:type="auto"/>
          </w:tcPr>
          <w:p w:rsidR="00827F7D" w:rsidP="00204FF1" w14:paraId="2AD92901" w14:textId="77777777">
            <w:pPr>
              <w:pStyle w:val="ListParagraph"/>
              <w:widowControl/>
              <w:ind w:left="0"/>
              <w:jc w:val="center"/>
            </w:pPr>
            <w:r w:rsidRPr="00D9778F">
              <w:rPr>
                <w:sz w:val="22"/>
                <w:szCs w:val="22"/>
              </w:rPr>
              <w:t>128</w:t>
            </w:r>
          </w:p>
        </w:tc>
        <w:tc>
          <w:tcPr>
            <w:tcW w:w="0" w:type="auto"/>
          </w:tcPr>
          <w:p w:rsidR="00827F7D" w:rsidP="00204FF1" w14:paraId="6806D564" w14:textId="77777777">
            <w:pPr>
              <w:pStyle w:val="ListParagraph"/>
              <w:widowControl/>
              <w:ind w:left="0"/>
              <w:jc w:val="center"/>
            </w:pPr>
            <w:r>
              <w:rPr>
                <w:sz w:val="22"/>
                <w:szCs w:val="22"/>
              </w:rPr>
              <w:t>19</w:t>
            </w:r>
            <w:r w:rsidRPr="00FD6CF8">
              <w:rPr>
                <w:sz w:val="22"/>
                <w:szCs w:val="22"/>
              </w:rPr>
              <w:t>%</w:t>
            </w:r>
          </w:p>
        </w:tc>
        <w:tc>
          <w:tcPr>
            <w:tcW w:w="0" w:type="auto"/>
            <w:vAlign w:val="center"/>
          </w:tcPr>
          <w:p w:rsidR="00827F7D" w:rsidRPr="003D7B37" w:rsidP="00204FF1" w14:paraId="693548D9" w14:textId="77777777">
            <w:pPr>
              <w:pStyle w:val="ListParagraph"/>
              <w:widowControl/>
              <w:ind w:left="0"/>
              <w:jc w:val="center"/>
              <w:rPr>
                <w:sz w:val="22"/>
                <w:szCs w:val="22"/>
              </w:rPr>
            </w:pPr>
            <w:r w:rsidRPr="003D7B37">
              <w:rPr>
                <w:sz w:val="22"/>
                <w:szCs w:val="22"/>
              </w:rPr>
              <w:t>24</w:t>
            </w:r>
          </w:p>
        </w:tc>
        <w:tc>
          <w:tcPr>
            <w:tcW w:w="0" w:type="auto"/>
            <w:vAlign w:val="bottom"/>
          </w:tcPr>
          <w:p w:rsidR="00827F7D" w:rsidRPr="000D76C8" w:rsidP="00204FF1" w14:paraId="3C389FC6" w14:textId="77777777">
            <w:pPr>
              <w:pStyle w:val="ListParagraph"/>
              <w:widowControl/>
              <w:ind w:left="0"/>
              <w:jc w:val="center"/>
              <w:rPr>
                <w:sz w:val="22"/>
                <w:szCs w:val="22"/>
              </w:rPr>
            </w:pPr>
            <w:r>
              <w:rPr>
                <w:rFonts w:ascii="Calibri" w:hAnsi="Calibri" w:cs="Calibri"/>
                <w:color w:val="000000"/>
                <w:sz w:val="22"/>
                <w:szCs w:val="22"/>
              </w:rPr>
              <w:t>33.27</w:t>
            </w:r>
          </w:p>
        </w:tc>
        <w:tc>
          <w:tcPr>
            <w:tcW w:w="0" w:type="auto"/>
            <w:vAlign w:val="center"/>
          </w:tcPr>
          <w:p w:rsidR="00827F7D" w:rsidRPr="005C7324" w:rsidP="00204FF1" w14:paraId="63563AD5" w14:textId="77777777">
            <w:pPr>
              <w:pStyle w:val="ListParagraph"/>
              <w:widowControl/>
              <w:ind w:left="0"/>
              <w:jc w:val="center"/>
              <w:rPr>
                <w:sz w:val="22"/>
                <w:szCs w:val="22"/>
              </w:rPr>
            </w:pPr>
            <w:r>
              <w:rPr>
                <w:color w:val="000000"/>
                <w:sz w:val="22"/>
                <w:szCs w:val="22"/>
              </w:rPr>
              <w:t>798</w:t>
            </w:r>
          </w:p>
        </w:tc>
        <w:tc>
          <w:tcPr>
            <w:tcW w:w="0" w:type="auto"/>
            <w:vAlign w:val="center"/>
          </w:tcPr>
          <w:p w:rsidR="00827F7D" w:rsidRPr="000D76C8" w:rsidP="00204FF1" w14:paraId="7E1BD74A" w14:textId="77777777">
            <w:pPr>
              <w:pStyle w:val="ListParagraph"/>
              <w:widowControl/>
              <w:ind w:left="0"/>
              <w:jc w:val="center"/>
              <w:rPr>
                <w:sz w:val="22"/>
                <w:szCs w:val="22"/>
              </w:rPr>
            </w:pPr>
            <w:r>
              <w:rPr>
                <w:color w:val="000000"/>
                <w:sz w:val="22"/>
                <w:szCs w:val="22"/>
              </w:rPr>
              <w:t>0.083</w:t>
            </w:r>
          </w:p>
        </w:tc>
        <w:tc>
          <w:tcPr>
            <w:tcW w:w="0" w:type="auto"/>
          </w:tcPr>
          <w:p w:rsidR="00827F7D" w:rsidRPr="00921FC5" w:rsidP="00204FF1" w14:paraId="0D1F30E4" w14:textId="77777777">
            <w:pPr>
              <w:pStyle w:val="ListParagraph"/>
              <w:widowControl/>
              <w:ind w:left="0"/>
              <w:jc w:val="center"/>
              <w:rPr>
                <w:color w:val="000000"/>
                <w:sz w:val="22"/>
                <w:szCs w:val="22"/>
              </w:rPr>
            </w:pPr>
            <w:r w:rsidRPr="00921FC5">
              <w:rPr>
                <w:color w:val="000000"/>
                <w:sz w:val="22"/>
                <w:szCs w:val="22"/>
              </w:rPr>
              <w:t>66</w:t>
            </w:r>
          </w:p>
        </w:tc>
        <w:tc>
          <w:tcPr>
            <w:tcW w:w="0" w:type="auto"/>
          </w:tcPr>
          <w:p w:rsidR="00827F7D" w:rsidRPr="00921FC5" w:rsidP="00204FF1" w14:paraId="00A349D0" w14:textId="77777777">
            <w:pPr>
              <w:pStyle w:val="ListParagraph"/>
              <w:widowControl/>
              <w:ind w:left="0"/>
              <w:jc w:val="center"/>
              <w:rPr>
                <w:color w:val="000000"/>
                <w:sz w:val="22"/>
                <w:szCs w:val="22"/>
              </w:rPr>
            </w:pPr>
            <w:r w:rsidRPr="00921FC5">
              <w:rPr>
                <w:color w:val="000000"/>
                <w:sz w:val="22"/>
                <w:szCs w:val="22"/>
              </w:rPr>
              <w:t>$74.96</w:t>
            </w:r>
          </w:p>
        </w:tc>
        <w:tc>
          <w:tcPr>
            <w:tcW w:w="1371" w:type="dxa"/>
          </w:tcPr>
          <w:p w:rsidR="00827F7D" w:rsidRPr="00921FC5" w:rsidP="00204FF1" w14:paraId="13535FC5" w14:textId="77777777">
            <w:pPr>
              <w:pStyle w:val="ListParagraph"/>
              <w:widowControl/>
              <w:ind w:left="0"/>
              <w:jc w:val="center"/>
              <w:rPr>
                <w:color w:val="000000"/>
                <w:sz w:val="22"/>
                <w:szCs w:val="22"/>
              </w:rPr>
            </w:pPr>
            <w:r w:rsidRPr="00921FC5">
              <w:rPr>
                <w:color w:val="000000"/>
                <w:sz w:val="22"/>
                <w:szCs w:val="22"/>
              </w:rPr>
              <w:t>$4,947</w:t>
            </w:r>
          </w:p>
        </w:tc>
      </w:tr>
      <w:tr w14:paraId="11347D86" w14:textId="77777777" w:rsidTr="00785FC2">
        <w:tblPrEx>
          <w:tblW w:w="11856" w:type="dxa"/>
          <w:jc w:val="center"/>
          <w:tblLook w:val="04A0"/>
        </w:tblPrEx>
        <w:trPr>
          <w:jc w:val="center"/>
        </w:trPr>
        <w:tc>
          <w:tcPr>
            <w:tcW w:w="1014" w:type="dxa"/>
          </w:tcPr>
          <w:p w:rsidR="00827F7D" w:rsidRPr="00D9778F" w:rsidP="00204FF1" w14:paraId="5AF1F275" w14:textId="77777777">
            <w:pPr>
              <w:pStyle w:val="ListParagraph"/>
              <w:widowControl/>
              <w:ind w:left="0"/>
              <w:rPr>
                <w:b/>
                <w:bCs/>
                <w:sz w:val="22"/>
                <w:szCs w:val="22"/>
              </w:rPr>
            </w:pPr>
            <w:r w:rsidRPr="00D9778F">
              <w:rPr>
                <w:sz w:val="22"/>
                <w:szCs w:val="22"/>
              </w:rPr>
              <w:t>25-49</w:t>
            </w:r>
          </w:p>
        </w:tc>
        <w:tc>
          <w:tcPr>
            <w:tcW w:w="0" w:type="auto"/>
          </w:tcPr>
          <w:p w:rsidR="00827F7D" w:rsidP="00204FF1" w14:paraId="0EEF6064" w14:textId="77777777">
            <w:pPr>
              <w:pStyle w:val="ListParagraph"/>
              <w:widowControl/>
              <w:ind w:left="0"/>
              <w:jc w:val="center"/>
            </w:pPr>
            <w:r w:rsidRPr="00D9778F">
              <w:rPr>
                <w:sz w:val="22"/>
                <w:szCs w:val="22"/>
              </w:rPr>
              <w:t>253</w:t>
            </w:r>
          </w:p>
        </w:tc>
        <w:tc>
          <w:tcPr>
            <w:tcW w:w="0" w:type="auto"/>
          </w:tcPr>
          <w:p w:rsidR="00827F7D" w:rsidP="00204FF1" w14:paraId="1051968D" w14:textId="77777777">
            <w:pPr>
              <w:pStyle w:val="ListParagraph"/>
              <w:widowControl/>
              <w:ind w:left="0"/>
              <w:jc w:val="center"/>
            </w:pPr>
            <w:r w:rsidRPr="00FD6CF8">
              <w:rPr>
                <w:sz w:val="22"/>
                <w:szCs w:val="22"/>
              </w:rPr>
              <w:t>1</w:t>
            </w:r>
            <w:r>
              <w:rPr>
                <w:sz w:val="22"/>
                <w:szCs w:val="22"/>
              </w:rPr>
              <w:t>8</w:t>
            </w:r>
            <w:r w:rsidRPr="00FD6CF8">
              <w:rPr>
                <w:sz w:val="22"/>
                <w:szCs w:val="22"/>
              </w:rPr>
              <w:t>%</w:t>
            </w:r>
          </w:p>
        </w:tc>
        <w:tc>
          <w:tcPr>
            <w:tcW w:w="0" w:type="auto"/>
            <w:vAlign w:val="center"/>
          </w:tcPr>
          <w:p w:rsidR="00827F7D" w:rsidRPr="003D7B37" w:rsidP="00204FF1" w14:paraId="250957DF" w14:textId="77777777">
            <w:pPr>
              <w:pStyle w:val="ListParagraph"/>
              <w:widowControl/>
              <w:ind w:left="0"/>
              <w:jc w:val="center"/>
              <w:rPr>
                <w:sz w:val="22"/>
                <w:szCs w:val="22"/>
              </w:rPr>
            </w:pPr>
            <w:r w:rsidRPr="003D7B37">
              <w:rPr>
                <w:sz w:val="22"/>
                <w:szCs w:val="22"/>
              </w:rPr>
              <w:t>46</w:t>
            </w:r>
          </w:p>
        </w:tc>
        <w:tc>
          <w:tcPr>
            <w:tcW w:w="0" w:type="auto"/>
            <w:vAlign w:val="bottom"/>
          </w:tcPr>
          <w:p w:rsidR="00827F7D" w:rsidRPr="000D76C8" w:rsidP="00204FF1" w14:paraId="727CC5C6" w14:textId="77777777">
            <w:pPr>
              <w:pStyle w:val="ListParagraph"/>
              <w:widowControl/>
              <w:ind w:left="0"/>
              <w:jc w:val="center"/>
              <w:rPr>
                <w:sz w:val="22"/>
                <w:szCs w:val="22"/>
              </w:rPr>
            </w:pPr>
            <w:r>
              <w:rPr>
                <w:rFonts w:ascii="Calibri" w:hAnsi="Calibri" w:cs="Calibri"/>
                <w:color w:val="000000"/>
                <w:sz w:val="22"/>
                <w:szCs w:val="22"/>
              </w:rPr>
              <w:t>20.15</w:t>
            </w:r>
          </w:p>
        </w:tc>
        <w:tc>
          <w:tcPr>
            <w:tcW w:w="0" w:type="auto"/>
            <w:vAlign w:val="center"/>
          </w:tcPr>
          <w:p w:rsidR="00827F7D" w:rsidRPr="005C7324" w:rsidP="00204FF1" w14:paraId="37BC2CE0" w14:textId="77777777">
            <w:pPr>
              <w:pStyle w:val="ListParagraph"/>
              <w:widowControl/>
              <w:ind w:left="0"/>
              <w:jc w:val="center"/>
              <w:rPr>
                <w:sz w:val="22"/>
                <w:szCs w:val="22"/>
              </w:rPr>
            </w:pPr>
            <w:r>
              <w:rPr>
                <w:color w:val="000000"/>
                <w:sz w:val="22"/>
                <w:szCs w:val="22"/>
              </w:rPr>
              <w:t>927</w:t>
            </w:r>
          </w:p>
        </w:tc>
        <w:tc>
          <w:tcPr>
            <w:tcW w:w="0" w:type="auto"/>
            <w:vAlign w:val="center"/>
          </w:tcPr>
          <w:p w:rsidR="00827F7D" w:rsidRPr="000D76C8" w:rsidP="00204FF1" w14:paraId="49124F3D" w14:textId="77777777">
            <w:pPr>
              <w:pStyle w:val="ListParagraph"/>
              <w:widowControl/>
              <w:ind w:left="0"/>
              <w:jc w:val="center"/>
              <w:rPr>
                <w:sz w:val="22"/>
                <w:szCs w:val="22"/>
              </w:rPr>
            </w:pPr>
            <w:r>
              <w:rPr>
                <w:color w:val="000000"/>
                <w:sz w:val="22"/>
                <w:szCs w:val="22"/>
              </w:rPr>
              <w:t>0.083</w:t>
            </w:r>
          </w:p>
        </w:tc>
        <w:tc>
          <w:tcPr>
            <w:tcW w:w="0" w:type="auto"/>
          </w:tcPr>
          <w:p w:rsidR="00827F7D" w:rsidRPr="00921FC5" w:rsidP="00204FF1" w14:paraId="5E76A409" w14:textId="77777777">
            <w:pPr>
              <w:pStyle w:val="ListParagraph"/>
              <w:widowControl/>
              <w:ind w:left="0"/>
              <w:jc w:val="center"/>
              <w:rPr>
                <w:color w:val="000000"/>
                <w:sz w:val="22"/>
                <w:szCs w:val="22"/>
              </w:rPr>
            </w:pPr>
            <w:r w:rsidRPr="00921FC5">
              <w:rPr>
                <w:color w:val="000000"/>
                <w:sz w:val="22"/>
                <w:szCs w:val="22"/>
              </w:rPr>
              <w:t>77</w:t>
            </w:r>
          </w:p>
        </w:tc>
        <w:tc>
          <w:tcPr>
            <w:tcW w:w="0" w:type="auto"/>
          </w:tcPr>
          <w:p w:rsidR="00827F7D" w:rsidRPr="00921FC5" w:rsidP="00204FF1" w14:paraId="087FD50D" w14:textId="77777777">
            <w:pPr>
              <w:pStyle w:val="ListParagraph"/>
              <w:widowControl/>
              <w:ind w:left="0"/>
              <w:jc w:val="center"/>
              <w:rPr>
                <w:color w:val="000000"/>
                <w:sz w:val="22"/>
                <w:szCs w:val="22"/>
              </w:rPr>
            </w:pPr>
            <w:r w:rsidRPr="00921FC5">
              <w:rPr>
                <w:color w:val="000000"/>
                <w:sz w:val="22"/>
                <w:szCs w:val="22"/>
              </w:rPr>
              <w:t>$74.96</w:t>
            </w:r>
          </w:p>
        </w:tc>
        <w:tc>
          <w:tcPr>
            <w:tcW w:w="1371" w:type="dxa"/>
          </w:tcPr>
          <w:p w:rsidR="00827F7D" w:rsidRPr="00921FC5" w:rsidP="00204FF1" w14:paraId="2B1CF6CA" w14:textId="77777777">
            <w:pPr>
              <w:pStyle w:val="ListParagraph"/>
              <w:widowControl/>
              <w:ind w:left="0"/>
              <w:jc w:val="center"/>
              <w:rPr>
                <w:color w:val="000000"/>
                <w:sz w:val="22"/>
                <w:szCs w:val="22"/>
              </w:rPr>
            </w:pPr>
            <w:r w:rsidRPr="00921FC5">
              <w:rPr>
                <w:color w:val="000000"/>
                <w:sz w:val="22"/>
                <w:szCs w:val="22"/>
              </w:rPr>
              <w:t>$5,772</w:t>
            </w:r>
          </w:p>
        </w:tc>
      </w:tr>
      <w:tr w14:paraId="0C6BD7E7" w14:textId="77777777" w:rsidTr="00785FC2">
        <w:tblPrEx>
          <w:tblW w:w="11856" w:type="dxa"/>
          <w:jc w:val="center"/>
          <w:tblLook w:val="04A0"/>
        </w:tblPrEx>
        <w:trPr>
          <w:jc w:val="center"/>
        </w:trPr>
        <w:tc>
          <w:tcPr>
            <w:tcW w:w="1014" w:type="dxa"/>
          </w:tcPr>
          <w:p w:rsidR="00827F7D" w:rsidRPr="00D9778F" w:rsidP="00204FF1" w14:paraId="25C044DD" w14:textId="77777777">
            <w:pPr>
              <w:pStyle w:val="ListParagraph"/>
              <w:widowControl/>
              <w:ind w:left="0"/>
              <w:rPr>
                <w:b/>
                <w:bCs/>
                <w:sz w:val="22"/>
                <w:szCs w:val="22"/>
              </w:rPr>
            </w:pPr>
            <w:r w:rsidRPr="00D9778F">
              <w:rPr>
                <w:sz w:val="22"/>
                <w:szCs w:val="22"/>
              </w:rPr>
              <w:t>50-99</w:t>
            </w:r>
          </w:p>
        </w:tc>
        <w:tc>
          <w:tcPr>
            <w:tcW w:w="0" w:type="auto"/>
          </w:tcPr>
          <w:p w:rsidR="00827F7D" w:rsidP="00204FF1" w14:paraId="5C1E9B30" w14:textId="77777777">
            <w:pPr>
              <w:pStyle w:val="ListParagraph"/>
              <w:widowControl/>
              <w:ind w:left="0"/>
              <w:jc w:val="center"/>
            </w:pPr>
            <w:r w:rsidRPr="00D9778F">
              <w:rPr>
                <w:sz w:val="22"/>
                <w:szCs w:val="22"/>
              </w:rPr>
              <w:t>274</w:t>
            </w:r>
          </w:p>
        </w:tc>
        <w:tc>
          <w:tcPr>
            <w:tcW w:w="0" w:type="auto"/>
          </w:tcPr>
          <w:p w:rsidR="00827F7D" w:rsidP="00204FF1" w14:paraId="1D347687" w14:textId="77777777">
            <w:pPr>
              <w:pStyle w:val="ListParagraph"/>
              <w:widowControl/>
              <w:ind w:left="0"/>
              <w:jc w:val="center"/>
            </w:pPr>
            <w:r w:rsidRPr="00FD6CF8">
              <w:rPr>
                <w:sz w:val="22"/>
                <w:szCs w:val="22"/>
              </w:rPr>
              <w:t>1</w:t>
            </w:r>
            <w:r>
              <w:rPr>
                <w:sz w:val="22"/>
                <w:szCs w:val="22"/>
              </w:rPr>
              <w:t>5</w:t>
            </w:r>
            <w:r w:rsidRPr="00FD6CF8">
              <w:rPr>
                <w:sz w:val="22"/>
                <w:szCs w:val="22"/>
              </w:rPr>
              <w:t>%</w:t>
            </w:r>
          </w:p>
        </w:tc>
        <w:tc>
          <w:tcPr>
            <w:tcW w:w="0" w:type="auto"/>
            <w:vAlign w:val="center"/>
          </w:tcPr>
          <w:p w:rsidR="00827F7D" w:rsidRPr="003D7B37" w:rsidP="00204FF1" w14:paraId="00B3D6B7" w14:textId="77777777">
            <w:pPr>
              <w:pStyle w:val="ListParagraph"/>
              <w:widowControl/>
              <w:ind w:left="0"/>
              <w:jc w:val="center"/>
              <w:rPr>
                <w:sz w:val="22"/>
                <w:szCs w:val="22"/>
              </w:rPr>
            </w:pPr>
            <w:r w:rsidRPr="003D7B37">
              <w:rPr>
                <w:sz w:val="22"/>
                <w:szCs w:val="22"/>
              </w:rPr>
              <w:t>41</w:t>
            </w:r>
          </w:p>
        </w:tc>
        <w:tc>
          <w:tcPr>
            <w:tcW w:w="0" w:type="auto"/>
            <w:vAlign w:val="bottom"/>
          </w:tcPr>
          <w:p w:rsidR="00827F7D" w:rsidRPr="000D76C8" w:rsidP="00204FF1" w14:paraId="0E40CA67" w14:textId="77777777">
            <w:pPr>
              <w:pStyle w:val="ListParagraph"/>
              <w:widowControl/>
              <w:ind w:left="0"/>
              <w:jc w:val="center"/>
              <w:rPr>
                <w:sz w:val="22"/>
                <w:szCs w:val="22"/>
              </w:rPr>
            </w:pPr>
            <w:r>
              <w:rPr>
                <w:rFonts w:ascii="Calibri" w:hAnsi="Calibri" w:cs="Calibri"/>
                <w:color w:val="000000"/>
                <w:sz w:val="22"/>
                <w:szCs w:val="22"/>
              </w:rPr>
              <w:t>18.54</w:t>
            </w:r>
          </w:p>
        </w:tc>
        <w:tc>
          <w:tcPr>
            <w:tcW w:w="0" w:type="auto"/>
            <w:vAlign w:val="center"/>
          </w:tcPr>
          <w:p w:rsidR="00827F7D" w:rsidRPr="005C7324" w:rsidP="00204FF1" w14:paraId="66A1936E" w14:textId="77777777">
            <w:pPr>
              <w:pStyle w:val="ListParagraph"/>
              <w:widowControl/>
              <w:ind w:left="0"/>
              <w:jc w:val="center"/>
              <w:rPr>
                <w:sz w:val="22"/>
                <w:szCs w:val="22"/>
              </w:rPr>
            </w:pPr>
            <w:r>
              <w:rPr>
                <w:color w:val="000000"/>
                <w:sz w:val="22"/>
                <w:szCs w:val="22"/>
              </w:rPr>
              <w:t>760</w:t>
            </w:r>
          </w:p>
        </w:tc>
        <w:tc>
          <w:tcPr>
            <w:tcW w:w="0" w:type="auto"/>
            <w:vAlign w:val="center"/>
          </w:tcPr>
          <w:p w:rsidR="00827F7D" w:rsidRPr="000D76C8" w:rsidP="00204FF1" w14:paraId="5FA1C946" w14:textId="77777777">
            <w:pPr>
              <w:pStyle w:val="ListParagraph"/>
              <w:widowControl/>
              <w:ind w:left="0"/>
              <w:jc w:val="center"/>
              <w:rPr>
                <w:sz w:val="22"/>
                <w:szCs w:val="22"/>
              </w:rPr>
            </w:pPr>
            <w:r>
              <w:rPr>
                <w:color w:val="000000"/>
                <w:sz w:val="22"/>
                <w:szCs w:val="22"/>
              </w:rPr>
              <w:t>0.083</w:t>
            </w:r>
          </w:p>
        </w:tc>
        <w:tc>
          <w:tcPr>
            <w:tcW w:w="0" w:type="auto"/>
          </w:tcPr>
          <w:p w:rsidR="00827F7D" w:rsidRPr="00921FC5" w:rsidP="00204FF1" w14:paraId="5CB37093" w14:textId="77777777">
            <w:pPr>
              <w:pStyle w:val="ListParagraph"/>
              <w:widowControl/>
              <w:ind w:left="0"/>
              <w:jc w:val="center"/>
              <w:rPr>
                <w:color w:val="000000"/>
                <w:sz w:val="22"/>
                <w:szCs w:val="22"/>
              </w:rPr>
            </w:pPr>
            <w:r w:rsidRPr="00921FC5">
              <w:rPr>
                <w:color w:val="000000"/>
                <w:sz w:val="22"/>
                <w:szCs w:val="22"/>
              </w:rPr>
              <w:t>63</w:t>
            </w:r>
          </w:p>
        </w:tc>
        <w:tc>
          <w:tcPr>
            <w:tcW w:w="0" w:type="auto"/>
          </w:tcPr>
          <w:p w:rsidR="00827F7D" w:rsidRPr="00921FC5" w:rsidP="00204FF1" w14:paraId="6AF291B0" w14:textId="77777777">
            <w:pPr>
              <w:pStyle w:val="ListParagraph"/>
              <w:widowControl/>
              <w:ind w:left="0"/>
              <w:jc w:val="center"/>
              <w:rPr>
                <w:color w:val="000000"/>
                <w:sz w:val="22"/>
                <w:szCs w:val="22"/>
              </w:rPr>
            </w:pPr>
            <w:r w:rsidRPr="00921FC5">
              <w:rPr>
                <w:color w:val="000000"/>
                <w:sz w:val="22"/>
                <w:szCs w:val="22"/>
              </w:rPr>
              <w:t>$74.96</w:t>
            </w:r>
          </w:p>
        </w:tc>
        <w:tc>
          <w:tcPr>
            <w:tcW w:w="1371" w:type="dxa"/>
          </w:tcPr>
          <w:p w:rsidR="00827F7D" w:rsidRPr="00921FC5" w:rsidP="00204FF1" w14:paraId="76CC086B" w14:textId="77777777">
            <w:pPr>
              <w:pStyle w:val="ListParagraph"/>
              <w:widowControl/>
              <w:ind w:left="0"/>
              <w:jc w:val="center"/>
              <w:rPr>
                <w:color w:val="000000"/>
                <w:sz w:val="22"/>
                <w:szCs w:val="22"/>
              </w:rPr>
            </w:pPr>
            <w:r w:rsidRPr="00921FC5">
              <w:rPr>
                <w:color w:val="000000"/>
                <w:sz w:val="22"/>
                <w:szCs w:val="22"/>
              </w:rPr>
              <w:t>$4,722</w:t>
            </w:r>
          </w:p>
        </w:tc>
      </w:tr>
      <w:tr w14:paraId="4CE8C568" w14:textId="77777777" w:rsidTr="00785FC2">
        <w:tblPrEx>
          <w:tblW w:w="11856" w:type="dxa"/>
          <w:jc w:val="center"/>
          <w:tblLook w:val="04A0"/>
        </w:tblPrEx>
        <w:trPr>
          <w:jc w:val="center"/>
        </w:trPr>
        <w:tc>
          <w:tcPr>
            <w:tcW w:w="1014" w:type="dxa"/>
          </w:tcPr>
          <w:p w:rsidR="00827F7D" w:rsidRPr="00D9778F" w:rsidP="00204FF1" w14:paraId="2046631B" w14:textId="77777777">
            <w:pPr>
              <w:pStyle w:val="ListParagraph"/>
              <w:widowControl/>
              <w:ind w:left="0"/>
              <w:rPr>
                <w:b/>
                <w:bCs/>
                <w:sz w:val="22"/>
                <w:szCs w:val="22"/>
              </w:rPr>
            </w:pPr>
            <w:r w:rsidRPr="00D9778F">
              <w:rPr>
                <w:sz w:val="22"/>
                <w:szCs w:val="22"/>
              </w:rPr>
              <w:t>100-249</w:t>
            </w:r>
          </w:p>
        </w:tc>
        <w:tc>
          <w:tcPr>
            <w:tcW w:w="0" w:type="auto"/>
          </w:tcPr>
          <w:p w:rsidR="00827F7D" w:rsidP="00204FF1" w14:paraId="4754C066" w14:textId="77777777">
            <w:pPr>
              <w:pStyle w:val="ListParagraph"/>
              <w:widowControl/>
              <w:ind w:left="0"/>
              <w:jc w:val="center"/>
            </w:pPr>
            <w:r w:rsidRPr="00D9778F">
              <w:rPr>
                <w:sz w:val="22"/>
                <w:szCs w:val="22"/>
              </w:rPr>
              <w:t>316</w:t>
            </w:r>
          </w:p>
        </w:tc>
        <w:tc>
          <w:tcPr>
            <w:tcW w:w="0" w:type="auto"/>
          </w:tcPr>
          <w:p w:rsidR="00827F7D" w:rsidP="00204FF1" w14:paraId="1965EEBC" w14:textId="77777777">
            <w:pPr>
              <w:pStyle w:val="ListParagraph"/>
              <w:widowControl/>
              <w:ind w:left="0"/>
              <w:jc w:val="center"/>
            </w:pPr>
            <w:r>
              <w:rPr>
                <w:sz w:val="22"/>
                <w:szCs w:val="22"/>
              </w:rPr>
              <w:t>13</w:t>
            </w:r>
            <w:r w:rsidRPr="00FD6CF8">
              <w:rPr>
                <w:sz w:val="22"/>
                <w:szCs w:val="22"/>
              </w:rPr>
              <w:t>%</w:t>
            </w:r>
          </w:p>
        </w:tc>
        <w:tc>
          <w:tcPr>
            <w:tcW w:w="0" w:type="auto"/>
            <w:vAlign w:val="center"/>
          </w:tcPr>
          <w:p w:rsidR="00827F7D" w:rsidRPr="003D7B37" w:rsidP="00204FF1" w14:paraId="7684686D" w14:textId="77777777">
            <w:pPr>
              <w:pStyle w:val="ListParagraph"/>
              <w:widowControl/>
              <w:ind w:left="0"/>
              <w:jc w:val="center"/>
              <w:rPr>
                <w:sz w:val="22"/>
                <w:szCs w:val="22"/>
              </w:rPr>
            </w:pPr>
            <w:r w:rsidRPr="003D7B37">
              <w:rPr>
                <w:sz w:val="22"/>
                <w:szCs w:val="22"/>
              </w:rPr>
              <w:t>41</w:t>
            </w:r>
          </w:p>
        </w:tc>
        <w:tc>
          <w:tcPr>
            <w:tcW w:w="0" w:type="auto"/>
            <w:vAlign w:val="bottom"/>
          </w:tcPr>
          <w:p w:rsidR="00827F7D" w:rsidRPr="000D76C8" w:rsidP="00204FF1" w14:paraId="50A71E66" w14:textId="77777777">
            <w:pPr>
              <w:pStyle w:val="ListParagraph"/>
              <w:widowControl/>
              <w:ind w:left="0"/>
              <w:jc w:val="center"/>
              <w:rPr>
                <w:sz w:val="22"/>
                <w:szCs w:val="22"/>
              </w:rPr>
            </w:pPr>
            <w:r>
              <w:rPr>
                <w:rFonts w:ascii="Calibri" w:hAnsi="Calibri" w:cs="Calibri"/>
                <w:color w:val="000000"/>
                <w:sz w:val="22"/>
                <w:szCs w:val="22"/>
              </w:rPr>
              <w:t>19.93</w:t>
            </w:r>
          </w:p>
        </w:tc>
        <w:tc>
          <w:tcPr>
            <w:tcW w:w="0" w:type="auto"/>
            <w:vAlign w:val="center"/>
          </w:tcPr>
          <w:p w:rsidR="00827F7D" w:rsidRPr="005C7324" w:rsidP="00204FF1" w14:paraId="36461230" w14:textId="77777777">
            <w:pPr>
              <w:pStyle w:val="ListParagraph"/>
              <w:widowControl/>
              <w:ind w:left="0"/>
              <w:jc w:val="center"/>
              <w:rPr>
                <w:sz w:val="22"/>
                <w:szCs w:val="22"/>
              </w:rPr>
            </w:pPr>
            <w:r>
              <w:rPr>
                <w:color w:val="000000"/>
                <w:sz w:val="22"/>
                <w:szCs w:val="22"/>
              </w:rPr>
              <w:t>817</w:t>
            </w:r>
          </w:p>
        </w:tc>
        <w:tc>
          <w:tcPr>
            <w:tcW w:w="0" w:type="auto"/>
            <w:vAlign w:val="center"/>
          </w:tcPr>
          <w:p w:rsidR="00827F7D" w:rsidRPr="000D76C8" w:rsidP="00204FF1" w14:paraId="39347AD4" w14:textId="77777777">
            <w:pPr>
              <w:pStyle w:val="ListParagraph"/>
              <w:widowControl/>
              <w:ind w:left="0"/>
              <w:jc w:val="center"/>
              <w:rPr>
                <w:sz w:val="22"/>
                <w:szCs w:val="22"/>
              </w:rPr>
            </w:pPr>
            <w:r>
              <w:rPr>
                <w:color w:val="000000"/>
                <w:sz w:val="22"/>
                <w:szCs w:val="22"/>
              </w:rPr>
              <w:t>0.083</w:t>
            </w:r>
          </w:p>
        </w:tc>
        <w:tc>
          <w:tcPr>
            <w:tcW w:w="0" w:type="auto"/>
          </w:tcPr>
          <w:p w:rsidR="00827F7D" w:rsidRPr="00921FC5" w:rsidP="00204FF1" w14:paraId="2D58E41E" w14:textId="77777777">
            <w:pPr>
              <w:pStyle w:val="ListParagraph"/>
              <w:widowControl/>
              <w:ind w:left="0"/>
              <w:jc w:val="center"/>
              <w:rPr>
                <w:color w:val="000000"/>
                <w:sz w:val="22"/>
                <w:szCs w:val="22"/>
              </w:rPr>
            </w:pPr>
            <w:r w:rsidRPr="00921FC5">
              <w:rPr>
                <w:color w:val="000000"/>
                <w:sz w:val="22"/>
                <w:szCs w:val="22"/>
              </w:rPr>
              <w:t>68</w:t>
            </w:r>
          </w:p>
        </w:tc>
        <w:tc>
          <w:tcPr>
            <w:tcW w:w="0" w:type="auto"/>
          </w:tcPr>
          <w:p w:rsidR="00827F7D" w:rsidRPr="00921FC5" w:rsidP="00204FF1" w14:paraId="46342937" w14:textId="77777777">
            <w:pPr>
              <w:pStyle w:val="ListParagraph"/>
              <w:widowControl/>
              <w:ind w:left="0"/>
              <w:jc w:val="center"/>
              <w:rPr>
                <w:color w:val="000000"/>
                <w:sz w:val="22"/>
                <w:szCs w:val="22"/>
              </w:rPr>
            </w:pPr>
            <w:r w:rsidRPr="00921FC5">
              <w:rPr>
                <w:color w:val="000000"/>
                <w:sz w:val="22"/>
                <w:szCs w:val="22"/>
              </w:rPr>
              <w:t>$74.96</w:t>
            </w:r>
          </w:p>
        </w:tc>
        <w:tc>
          <w:tcPr>
            <w:tcW w:w="1371" w:type="dxa"/>
          </w:tcPr>
          <w:p w:rsidR="00827F7D" w:rsidRPr="00921FC5" w:rsidP="00204FF1" w14:paraId="5A1E0669" w14:textId="77777777">
            <w:pPr>
              <w:pStyle w:val="ListParagraph"/>
              <w:widowControl/>
              <w:ind w:left="0"/>
              <w:jc w:val="center"/>
              <w:rPr>
                <w:color w:val="000000"/>
                <w:sz w:val="22"/>
                <w:szCs w:val="22"/>
              </w:rPr>
            </w:pPr>
            <w:r w:rsidRPr="00921FC5">
              <w:rPr>
                <w:color w:val="000000"/>
                <w:sz w:val="22"/>
                <w:szCs w:val="22"/>
              </w:rPr>
              <w:t>$5,097</w:t>
            </w:r>
          </w:p>
        </w:tc>
      </w:tr>
      <w:tr w14:paraId="6914E3CC" w14:textId="77777777" w:rsidTr="00785FC2">
        <w:tblPrEx>
          <w:tblW w:w="11856" w:type="dxa"/>
          <w:jc w:val="center"/>
          <w:tblLook w:val="04A0"/>
        </w:tblPrEx>
        <w:trPr>
          <w:jc w:val="center"/>
        </w:trPr>
        <w:tc>
          <w:tcPr>
            <w:tcW w:w="1014" w:type="dxa"/>
          </w:tcPr>
          <w:p w:rsidR="00827F7D" w:rsidRPr="00D9778F" w:rsidP="00204FF1" w14:paraId="18EA09C4" w14:textId="77777777">
            <w:pPr>
              <w:pStyle w:val="ListParagraph"/>
              <w:widowControl/>
              <w:ind w:left="0"/>
              <w:rPr>
                <w:b/>
                <w:bCs/>
                <w:sz w:val="22"/>
                <w:szCs w:val="22"/>
              </w:rPr>
            </w:pPr>
            <w:r w:rsidRPr="00D9778F">
              <w:rPr>
                <w:sz w:val="22"/>
                <w:szCs w:val="22"/>
              </w:rPr>
              <w:t>250-499</w:t>
            </w:r>
          </w:p>
        </w:tc>
        <w:tc>
          <w:tcPr>
            <w:tcW w:w="0" w:type="auto"/>
          </w:tcPr>
          <w:p w:rsidR="00827F7D" w:rsidP="00204FF1" w14:paraId="658555A7" w14:textId="77777777">
            <w:pPr>
              <w:pStyle w:val="ListParagraph"/>
              <w:widowControl/>
              <w:ind w:left="0"/>
              <w:jc w:val="center"/>
            </w:pPr>
            <w:r w:rsidRPr="00D9778F">
              <w:rPr>
                <w:sz w:val="22"/>
                <w:szCs w:val="22"/>
              </w:rPr>
              <w:t>212</w:t>
            </w:r>
          </w:p>
        </w:tc>
        <w:tc>
          <w:tcPr>
            <w:tcW w:w="0" w:type="auto"/>
          </w:tcPr>
          <w:p w:rsidR="00827F7D" w:rsidP="00204FF1" w14:paraId="4733E360" w14:textId="77777777">
            <w:pPr>
              <w:pStyle w:val="ListParagraph"/>
              <w:widowControl/>
              <w:ind w:left="0"/>
              <w:jc w:val="center"/>
            </w:pPr>
            <w:r>
              <w:rPr>
                <w:sz w:val="22"/>
                <w:szCs w:val="22"/>
              </w:rPr>
              <w:t>10</w:t>
            </w:r>
            <w:r w:rsidRPr="00FD6CF8">
              <w:rPr>
                <w:sz w:val="22"/>
                <w:szCs w:val="22"/>
              </w:rPr>
              <w:t>%</w:t>
            </w:r>
          </w:p>
        </w:tc>
        <w:tc>
          <w:tcPr>
            <w:tcW w:w="0" w:type="auto"/>
            <w:vAlign w:val="center"/>
          </w:tcPr>
          <w:p w:rsidR="00827F7D" w:rsidRPr="003D7B37" w:rsidP="00204FF1" w14:paraId="2CA6AF72" w14:textId="77777777">
            <w:pPr>
              <w:pStyle w:val="ListParagraph"/>
              <w:widowControl/>
              <w:ind w:left="0"/>
              <w:jc w:val="center"/>
              <w:rPr>
                <w:sz w:val="22"/>
                <w:szCs w:val="22"/>
              </w:rPr>
            </w:pPr>
            <w:r w:rsidRPr="003D7B37">
              <w:rPr>
                <w:sz w:val="22"/>
                <w:szCs w:val="22"/>
              </w:rPr>
              <w:t>21</w:t>
            </w:r>
          </w:p>
        </w:tc>
        <w:tc>
          <w:tcPr>
            <w:tcW w:w="0" w:type="auto"/>
            <w:vAlign w:val="bottom"/>
          </w:tcPr>
          <w:p w:rsidR="00827F7D" w:rsidRPr="000D76C8" w:rsidP="00204FF1" w14:paraId="11A56C87" w14:textId="77777777">
            <w:pPr>
              <w:pStyle w:val="ListParagraph"/>
              <w:widowControl/>
              <w:ind w:left="0"/>
              <w:jc w:val="center"/>
              <w:rPr>
                <w:sz w:val="22"/>
                <w:szCs w:val="22"/>
              </w:rPr>
            </w:pPr>
            <w:r>
              <w:rPr>
                <w:rFonts w:ascii="Calibri" w:hAnsi="Calibri" w:cs="Calibri"/>
                <w:color w:val="000000"/>
                <w:sz w:val="22"/>
                <w:szCs w:val="22"/>
              </w:rPr>
              <w:t>39.28</w:t>
            </w:r>
          </w:p>
        </w:tc>
        <w:tc>
          <w:tcPr>
            <w:tcW w:w="0" w:type="auto"/>
            <w:vAlign w:val="center"/>
          </w:tcPr>
          <w:p w:rsidR="00827F7D" w:rsidRPr="005C7324" w:rsidP="00204FF1" w14:paraId="12412ECB" w14:textId="77777777">
            <w:pPr>
              <w:pStyle w:val="ListParagraph"/>
              <w:widowControl/>
              <w:ind w:left="0"/>
              <w:jc w:val="center"/>
              <w:rPr>
                <w:sz w:val="22"/>
                <w:szCs w:val="22"/>
              </w:rPr>
            </w:pPr>
            <w:r>
              <w:rPr>
                <w:color w:val="000000"/>
                <w:sz w:val="22"/>
                <w:szCs w:val="22"/>
              </w:rPr>
              <w:t>825</w:t>
            </w:r>
          </w:p>
        </w:tc>
        <w:tc>
          <w:tcPr>
            <w:tcW w:w="0" w:type="auto"/>
            <w:vAlign w:val="center"/>
          </w:tcPr>
          <w:p w:rsidR="00827F7D" w:rsidRPr="000D76C8" w:rsidP="00204FF1" w14:paraId="69ACDA9D" w14:textId="77777777">
            <w:pPr>
              <w:pStyle w:val="ListParagraph"/>
              <w:widowControl/>
              <w:ind w:left="0"/>
              <w:jc w:val="center"/>
              <w:rPr>
                <w:sz w:val="22"/>
                <w:szCs w:val="22"/>
              </w:rPr>
            </w:pPr>
            <w:r>
              <w:rPr>
                <w:color w:val="000000"/>
                <w:sz w:val="22"/>
                <w:szCs w:val="22"/>
              </w:rPr>
              <w:t>0.083</w:t>
            </w:r>
          </w:p>
        </w:tc>
        <w:tc>
          <w:tcPr>
            <w:tcW w:w="0" w:type="auto"/>
          </w:tcPr>
          <w:p w:rsidR="00827F7D" w:rsidRPr="00921FC5" w:rsidP="00204FF1" w14:paraId="274BB412" w14:textId="0DC291C6">
            <w:pPr>
              <w:pStyle w:val="ListParagraph"/>
              <w:widowControl/>
              <w:ind w:left="0"/>
              <w:jc w:val="center"/>
              <w:rPr>
                <w:color w:val="000000"/>
                <w:sz w:val="22"/>
                <w:szCs w:val="22"/>
              </w:rPr>
            </w:pPr>
            <w:r w:rsidRPr="00921FC5">
              <w:rPr>
                <w:color w:val="000000"/>
                <w:sz w:val="22"/>
                <w:szCs w:val="22"/>
              </w:rPr>
              <w:t>6</w:t>
            </w:r>
            <w:r w:rsidR="004F6BB5">
              <w:rPr>
                <w:color w:val="000000"/>
                <w:sz w:val="22"/>
                <w:szCs w:val="22"/>
              </w:rPr>
              <w:t>8</w:t>
            </w:r>
          </w:p>
        </w:tc>
        <w:tc>
          <w:tcPr>
            <w:tcW w:w="0" w:type="auto"/>
          </w:tcPr>
          <w:p w:rsidR="00827F7D" w:rsidRPr="00921FC5" w:rsidP="00204FF1" w14:paraId="1E47D3C2" w14:textId="77777777">
            <w:pPr>
              <w:pStyle w:val="ListParagraph"/>
              <w:widowControl/>
              <w:ind w:left="0"/>
              <w:jc w:val="center"/>
              <w:rPr>
                <w:color w:val="000000"/>
                <w:sz w:val="22"/>
                <w:szCs w:val="22"/>
              </w:rPr>
            </w:pPr>
            <w:r w:rsidRPr="00921FC5">
              <w:rPr>
                <w:color w:val="000000"/>
                <w:sz w:val="22"/>
                <w:szCs w:val="22"/>
              </w:rPr>
              <w:t>$74.96</w:t>
            </w:r>
          </w:p>
        </w:tc>
        <w:tc>
          <w:tcPr>
            <w:tcW w:w="1371" w:type="dxa"/>
          </w:tcPr>
          <w:p w:rsidR="00827F7D" w:rsidRPr="00921FC5" w:rsidP="00204FF1" w14:paraId="44937C50" w14:textId="77777777">
            <w:pPr>
              <w:pStyle w:val="ListParagraph"/>
              <w:widowControl/>
              <w:ind w:left="0"/>
              <w:jc w:val="center"/>
              <w:rPr>
                <w:color w:val="000000"/>
                <w:sz w:val="22"/>
                <w:szCs w:val="22"/>
              </w:rPr>
            </w:pPr>
            <w:r w:rsidRPr="00921FC5">
              <w:rPr>
                <w:color w:val="000000"/>
                <w:sz w:val="22"/>
                <w:szCs w:val="22"/>
              </w:rPr>
              <w:t>$5,172</w:t>
            </w:r>
          </w:p>
        </w:tc>
      </w:tr>
      <w:tr w14:paraId="1729239F" w14:textId="77777777" w:rsidTr="00785FC2">
        <w:tblPrEx>
          <w:tblW w:w="11856" w:type="dxa"/>
          <w:jc w:val="center"/>
          <w:tblLook w:val="04A0"/>
        </w:tblPrEx>
        <w:trPr>
          <w:jc w:val="center"/>
        </w:trPr>
        <w:tc>
          <w:tcPr>
            <w:tcW w:w="1014" w:type="dxa"/>
          </w:tcPr>
          <w:p w:rsidR="00827F7D" w:rsidRPr="00D9778F" w:rsidP="00204FF1" w14:paraId="61740809" w14:textId="77777777">
            <w:pPr>
              <w:pStyle w:val="ListParagraph"/>
              <w:widowControl/>
              <w:ind w:left="0"/>
              <w:rPr>
                <w:b/>
                <w:bCs/>
                <w:sz w:val="22"/>
                <w:szCs w:val="22"/>
              </w:rPr>
            </w:pPr>
            <w:r w:rsidRPr="00D9778F">
              <w:rPr>
                <w:sz w:val="22"/>
                <w:szCs w:val="22"/>
              </w:rPr>
              <w:t>500+</w:t>
            </w:r>
          </w:p>
        </w:tc>
        <w:tc>
          <w:tcPr>
            <w:tcW w:w="0" w:type="auto"/>
          </w:tcPr>
          <w:p w:rsidR="00827F7D" w:rsidP="00204FF1" w14:paraId="3B6535EF" w14:textId="0DC549E9">
            <w:pPr>
              <w:pStyle w:val="ListParagraph"/>
              <w:widowControl/>
              <w:ind w:left="0"/>
              <w:jc w:val="center"/>
            </w:pPr>
            <w:r w:rsidRPr="00D9778F">
              <w:rPr>
                <w:sz w:val="22"/>
                <w:szCs w:val="22"/>
              </w:rPr>
              <w:t>41</w:t>
            </w:r>
            <w:r w:rsidR="00DE568B">
              <w:rPr>
                <w:sz w:val="22"/>
                <w:szCs w:val="22"/>
              </w:rPr>
              <w:t>8</w:t>
            </w:r>
          </w:p>
        </w:tc>
        <w:tc>
          <w:tcPr>
            <w:tcW w:w="0" w:type="auto"/>
          </w:tcPr>
          <w:p w:rsidR="00827F7D" w:rsidP="00204FF1" w14:paraId="34D2E48C" w14:textId="77777777">
            <w:pPr>
              <w:pStyle w:val="ListParagraph"/>
              <w:widowControl/>
              <w:ind w:left="0"/>
              <w:jc w:val="center"/>
            </w:pPr>
            <w:r>
              <w:rPr>
                <w:sz w:val="22"/>
                <w:szCs w:val="22"/>
              </w:rPr>
              <w:t>8</w:t>
            </w:r>
            <w:r w:rsidRPr="00FD6CF8">
              <w:rPr>
                <w:sz w:val="22"/>
                <w:szCs w:val="22"/>
              </w:rPr>
              <w:t>%</w:t>
            </w:r>
          </w:p>
        </w:tc>
        <w:tc>
          <w:tcPr>
            <w:tcW w:w="0" w:type="auto"/>
            <w:vAlign w:val="center"/>
          </w:tcPr>
          <w:p w:rsidR="00827F7D" w:rsidRPr="003D7B37" w:rsidP="00204FF1" w14:paraId="199696B8" w14:textId="77777777">
            <w:pPr>
              <w:pStyle w:val="ListParagraph"/>
              <w:widowControl/>
              <w:ind w:left="0"/>
              <w:jc w:val="center"/>
              <w:rPr>
                <w:sz w:val="22"/>
                <w:szCs w:val="22"/>
              </w:rPr>
            </w:pPr>
            <w:r w:rsidRPr="003D7B37">
              <w:rPr>
                <w:sz w:val="22"/>
                <w:szCs w:val="22"/>
              </w:rPr>
              <w:t>33</w:t>
            </w:r>
          </w:p>
        </w:tc>
        <w:tc>
          <w:tcPr>
            <w:tcW w:w="0" w:type="auto"/>
            <w:vAlign w:val="bottom"/>
          </w:tcPr>
          <w:p w:rsidR="00827F7D" w:rsidRPr="000D76C8" w:rsidP="00204FF1" w14:paraId="4120CBBD" w14:textId="77777777">
            <w:pPr>
              <w:pStyle w:val="ListParagraph"/>
              <w:widowControl/>
              <w:ind w:left="0"/>
              <w:jc w:val="center"/>
              <w:rPr>
                <w:sz w:val="22"/>
                <w:szCs w:val="22"/>
              </w:rPr>
            </w:pPr>
            <w:r>
              <w:rPr>
                <w:rFonts w:ascii="Calibri" w:hAnsi="Calibri" w:cs="Calibri"/>
                <w:color w:val="000000"/>
                <w:sz w:val="22"/>
                <w:szCs w:val="22"/>
              </w:rPr>
              <w:t>29.97</w:t>
            </w:r>
          </w:p>
        </w:tc>
        <w:tc>
          <w:tcPr>
            <w:tcW w:w="0" w:type="auto"/>
            <w:vAlign w:val="center"/>
          </w:tcPr>
          <w:p w:rsidR="00827F7D" w:rsidRPr="005C7324" w:rsidP="00204FF1" w14:paraId="2234E2A9" w14:textId="77777777">
            <w:pPr>
              <w:pStyle w:val="ListParagraph"/>
              <w:widowControl/>
              <w:ind w:left="0"/>
              <w:jc w:val="center"/>
              <w:rPr>
                <w:sz w:val="22"/>
                <w:szCs w:val="22"/>
              </w:rPr>
            </w:pPr>
            <w:r>
              <w:rPr>
                <w:color w:val="000000"/>
                <w:sz w:val="22"/>
                <w:szCs w:val="22"/>
              </w:rPr>
              <w:t>989</w:t>
            </w:r>
          </w:p>
        </w:tc>
        <w:tc>
          <w:tcPr>
            <w:tcW w:w="0" w:type="auto"/>
            <w:vAlign w:val="center"/>
          </w:tcPr>
          <w:p w:rsidR="00827F7D" w:rsidRPr="000D76C8" w:rsidP="00204FF1" w14:paraId="61E82E6E" w14:textId="77777777">
            <w:pPr>
              <w:pStyle w:val="ListParagraph"/>
              <w:widowControl/>
              <w:ind w:left="0"/>
              <w:jc w:val="center"/>
              <w:rPr>
                <w:sz w:val="22"/>
                <w:szCs w:val="22"/>
              </w:rPr>
            </w:pPr>
            <w:r>
              <w:rPr>
                <w:color w:val="000000"/>
                <w:sz w:val="22"/>
                <w:szCs w:val="22"/>
              </w:rPr>
              <w:t>0.083</w:t>
            </w:r>
          </w:p>
        </w:tc>
        <w:tc>
          <w:tcPr>
            <w:tcW w:w="0" w:type="auto"/>
          </w:tcPr>
          <w:p w:rsidR="00827F7D" w:rsidRPr="00921FC5" w:rsidP="00204FF1" w14:paraId="234A2547" w14:textId="0243D65A">
            <w:pPr>
              <w:pStyle w:val="ListParagraph"/>
              <w:widowControl/>
              <w:ind w:left="0"/>
              <w:jc w:val="center"/>
              <w:rPr>
                <w:color w:val="000000"/>
                <w:sz w:val="22"/>
                <w:szCs w:val="22"/>
              </w:rPr>
            </w:pPr>
            <w:r w:rsidRPr="00921FC5">
              <w:rPr>
                <w:color w:val="000000"/>
                <w:sz w:val="22"/>
                <w:szCs w:val="22"/>
              </w:rPr>
              <w:t>8</w:t>
            </w:r>
            <w:r w:rsidR="00575D9B">
              <w:rPr>
                <w:color w:val="000000"/>
                <w:sz w:val="22"/>
                <w:szCs w:val="22"/>
              </w:rPr>
              <w:t>2</w:t>
            </w:r>
          </w:p>
        </w:tc>
        <w:tc>
          <w:tcPr>
            <w:tcW w:w="0" w:type="auto"/>
          </w:tcPr>
          <w:p w:rsidR="00827F7D" w:rsidRPr="00921FC5" w:rsidP="00204FF1" w14:paraId="6E84DD2C" w14:textId="77777777">
            <w:pPr>
              <w:pStyle w:val="ListParagraph"/>
              <w:widowControl/>
              <w:ind w:left="0"/>
              <w:jc w:val="center"/>
              <w:rPr>
                <w:color w:val="000000"/>
                <w:sz w:val="22"/>
                <w:szCs w:val="22"/>
              </w:rPr>
            </w:pPr>
            <w:r w:rsidRPr="00921FC5">
              <w:rPr>
                <w:color w:val="000000"/>
                <w:sz w:val="22"/>
                <w:szCs w:val="22"/>
              </w:rPr>
              <w:t>$74.96</w:t>
            </w:r>
          </w:p>
        </w:tc>
        <w:tc>
          <w:tcPr>
            <w:tcW w:w="1371" w:type="dxa"/>
          </w:tcPr>
          <w:p w:rsidR="00827F7D" w:rsidRPr="00921FC5" w:rsidP="00204FF1" w14:paraId="7A25CCA7" w14:textId="37A451EC">
            <w:pPr>
              <w:pStyle w:val="ListParagraph"/>
              <w:widowControl/>
              <w:ind w:left="0"/>
              <w:jc w:val="center"/>
              <w:rPr>
                <w:color w:val="000000"/>
                <w:sz w:val="22"/>
                <w:szCs w:val="22"/>
              </w:rPr>
            </w:pPr>
            <w:r w:rsidRPr="00921FC5">
              <w:rPr>
                <w:color w:val="000000"/>
                <w:sz w:val="22"/>
                <w:szCs w:val="22"/>
              </w:rPr>
              <w:t>$6,</w:t>
            </w:r>
            <w:r w:rsidR="008C5099">
              <w:rPr>
                <w:color w:val="000000"/>
                <w:sz w:val="22"/>
                <w:szCs w:val="22"/>
              </w:rPr>
              <w:t>147</w:t>
            </w:r>
          </w:p>
        </w:tc>
      </w:tr>
      <w:tr w14:paraId="3830F90F" w14:textId="77777777" w:rsidTr="00785FC2">
        <w:tblPrEx>
          <w:tblW w:w="11856" w:type="dxa"/>
          <w:jc w:val="center"/>
          <w:tblLook w:val="04A0"/>
        </w:tblPrEx>
        <w:trPr>
          <w:jc w:val="center"/>
        </w:trPr>
        <w:tc>
          <w:tcPr>
            <w:tcW w:w="1014" w:type="dxa"/>
          </w:tcPr>
          <w:p w:rsidR="00827F7D" w:rsidRPr="00D9778F" w:rsidP="00204FF1" w14:paraId="20485578" w14:textId="77777777">
            <w:pPr>
              <w:pStyle w:val="ListParagraph"/>
              <w:widowControl/>
              <w:ind w:left="0"/>
              <w:rPr>
                <w:b/>
                <w:bCs/>
                <w:sz w:val="22"/>
                <w:szCs w:val="22"/>
              </w:rPr>
            </w:pPr>
            <w:r w:rsidRPr="00D9778F">
              <w:rPr>
                <w:b/>
                <w:bCs/>
                <w:sz w:val="22"/>
                <w:szCs w:val="22"/>
              </w:rPr>
              <w:t>Subtotal</w:t>
            </w:r>
          </w:p>
        </w:tc>
        <w:tc>
          <w:tcPr>
            <w:tcW w:w="0" w:type="auto"/>
          </w:tcPr>
          <w:p w:rsidR="00827F7D" w:rsidP="00204FF1" w14:paraId="120393BE" w14:textId="64B12D9C">
            <w:pPr>
              <w:pStyle w:val="ListParagraph"/>
              <w:widowControl/>
              <w:ind w:left="0"/>
              <w:jc w:val="center"/>
            </w:pPr>
            <w:r w:rsidRPr="00D9778F">
              <w:rPr>
                <w:b/>
                <w:bCs/>
                <w:sz w:val="22"/>
                <w:szCs w:val="22"/>
              </w:rPr>
              <w:t>1,60</w:t>
            </w:r>
            <w:r w:rsidR="00DE568B">
              <w:rPr>
                <w:b/>
                <w:bCs/>
                <w:sz w:val="22"/>
                <w:szCs w:val="22"/>
              </w:rPr>
              <w:t>1</w:t>
            </w:r>
          </w:p>
        </w:tc>
        <w:tc>
          <w:tcPr>
            <w:tcW w:w="0" w:type="auto"/>
          </w:tcPr>
          <w:p w:rsidR="00827F7D" w:rsidP="00204FF1" w14:paraId="2E47ADE0" w14:textId="77777777">
            <w:pPr>
              <w:pStyle w:val="ListParagraph"/>
              <w:widowControl/>
              <w:ind w:left="0"/>
              <w:jc w:val="center"/>
            </w:pPr>
          </w:p>
        </w:tc>
        <w:tc>
          <w:tcPr>
            <w:tcW w:w="0" w:type="auto"/>
            <w:vAlign w:val="center"/>
          </w:tcPr>
          <w:p w:rsidR="00827F7D" w:rsidP="00204FF1" w14:paraId="0EE639A7" w14:textId="77777777">
            <w:pPr>
              <w:pStyle w:val="ListParagraph"/>
              <w:widowControl/>
              <w:ind w:left="0"/>
              <w:jc w:val="center"/>
              <w:rPr>
                <w:b/>
                <w:bCs/>
                <w:sz w:val="22"/>
                <w:szCs w:val="22"/>
              </w:rPr>
            </w:pPr>
            <w:r w:rsidRPr="003D7B37">
              <w:rPr>
                <w:b/>
                <w:bCs/>
                <w:sz w:val="22"/>
                <w:szCs w:val="22"/>
              </w:rPr>
              <w:t>206</w:t>
            </w:r>
          </w:p>
        </w:tc>
        <w:tc>
          <w:tcPr>
            <w:tcW w:w="0" w:type="auto"/>
          </w:tcPr>
          <w:p w:rsidR="00827F7D" w:rsidRPr="000D76C8" w:rsidP="00204FF1" w14:paraId="313E75E3" w14:textId="77777777">
            <w:pPr>
              <w:pStyle w:val="ListParagraph"/>
              <w:widowControl/>
              <w:ind w:left="0"/>
              <w:jc w:val="center"/>
              <w:rPr>
                <w:b/>
                <w:bCs/>
                <w:sz w:val="22"/>
                <w:szCs w:val="22"/>
              </w:rPr>
            </w:pPr>
          </w:p>
        </w:tc>
        <w:tc>
          <w:tcPr>
            <w:tcW w:w="0" w:type="auto"/>
            <w:vAlign w:val="center"/>
          </w:tcPr>
          <w:p w:rsidR="00827F7D" w:rsidRPr="00921FC5" w:rsidP="00204FF1" w14:paraId="443D6479" w14:textId="77777777">
            <w:pPr>
              <w:pStyle w:val="ListParagraph"/>
              <w:widowControl/>
              <w:ind w:left="0"/>
              <w:jc w:val="center"/>
              <w:rPr>
                <w:b/>
                <w:bCs/>
                <w:sz w:val="22"/>
                <w:szCs w:val="22"/>
              </w:rPr>
            </w:pPr>
            <w:r w:rsidRPr="00921FC5">
              <w:rPr>
                <w:b/>
                <w:bCs/>
                <w:color w:val="000000"/>
                <w:sz w:val="22"/>
                <w:szCs w:val="22"/>
              </w:rPr>
              <w:t>5,116</w:t>
            </w:r>
          </w:p>
        </w:tc>
        <w:tc>
          <w:tcPr>
            <w:tcW w:w="0" w:type="auto"/>
            <w:vAlign w:val="center"/>
          </w:tcPr>
          <w:p w:rsidR="00827F7D" w:rsidRPr="000D76C8" w:rsidP="00204FF1" w14:paraId="02445C17" w14:textId="77777777">
            <w:pPr>
              <w:pStyle w:val="ListParagraph"/>
              <w:widowControl/>
              <w:ind w:left="0"/>
              <w:jc w:val="center"/>
              <w:rPr>
                <w:sz w:val="22"/>
                <w:szCs w:val="22"/>
              </w:rPr>
            </w:pPr>
            <w:r>
              <w:rPr>
                <w:color w:val="000000"/>
                <w:sz w:val="22"/>
                <w:szCs w:val="22"/>
              </w:rPr>
              <w:t> </w:t>
            </w:r>
          </w:p>
        </w:tc>
        <w:tc>
          <w:tcPr>
            <w:tcW w:w="0" w:type="auto"/>
          </w:tcPr>
          <w:p w:rsidR="00827F7D" w:rsidRPr="00921FC5" w:rsidP="00204FF1" w14:paraId="138D8193" w14:textId="5B084199">
            <w:pPr>
              <w:pStyle w:val="ListParagraph"/>
              <w:widowControl/>
              <w:ind w:left="0"/>
              <w:jc w:val="center"/>
              <w:rPr>
                <w:b/>
                <w:bCs/>
                <w:color w:val="000000"/>
                <w:sz w:val="22"/>
                <w:szCs w:val="22"/>
              </w:rPr>
            </w:pPr>
            <w:r w:rsidRPr="00921FC5">
              <w:rPr>
                <w:b/>
                <w:bCs/>
                <w:color w:val="000000"/>
                <w:sz w:val="22"/>
                <w:szCs w:val="22"/>
              </w:rPr>
              <w:t>42</w:t>
            </w:r>
            <w:r w:rsidR="00575D9B">
              <w:rPr>
                <w:b/>
                <w:bCs/>
                <w:color w:val="000000"/>
                <w:sz w:val="22"/>
                <w:szCs w:val="22"/>
              </w:rPr>
              <w:t>4</w:t>
            </w:r>
          </w:p>
        </w:tc>
        <w:tc>
          <w:tcPr>
            <w:tcW w:w="0" w:type="auto"/>
          </w:tcPr>
          <w:p w:rsidR="00827F7D" w:rsidRPr="00921FC5" w:rsidP="00204FF1" w14:paraId="36B0A61E" w14:textId="77777777">
            <w:pPr>
              <w:pStyle w:val="ListParagraph"/>
              <w:widowControl/>
              <w:ind w:left="0"/>
              <w:jc w:val="center"/>
              <w:rPr>
                <w:b/>
                <w:bCs/>
                <w:color w:val="000000"/>
                <w:sz w:val="22"/>
                <w:szCs w:val="22"/>
              </w:rPr>
            </w:pPr>
          </w:p>
        </w:tc>
        <w:tc>
          <w:tcPr>
            <w:tcW w:w="1371" w:type="dxa"/>
          </w:tcPr>
          <w:p w:rsidR="00827F7D" w:rsidRPr="00921FC5" w:rsidP="00204FF1" w14:paraId="31E1A2D8" w14:textId="087C2BBE">
            <w:pPr>
              <w:pStyle w:val="ListParagraph"/>
              <w:widowControl/>
              <w:ind w:left="0"/>
              <w:jc w:val="center"/>
              <w:rPr>
                <w:b/>
                <w:bCs/>
                <w:color w:val="000000"/>
                <w:sz w:val="22"/>
                <w:szCs w:val="22"/>
              </w:rPr>
            </w:pPr>
            <w:r w:rsidRPr="00921FC5">
              <w:rPr>
                <w:b/>
                <w:bCs/>
                <w:color w:val="000000"/>
                <w:sz w:val="22"/>
                <w:szCs w:val="22"/>
              </w:rPr>
              <w:t>$31,</w:t>
            </w:r>
            <w:r w:rsidR="008C5099">
              <w:rPr>
                <w:b/>
                <w:bCs/>
                <w:color w:val="000000"/>
                <w:sz w:val="22"/>
                <w:szCs w:val="22"/>
              </w:rPr>
              <w:t>782</w:t>
            </w:r>
          </w:p>
        </w:tc>
      </w:tr>
      <w:tr w14:paraId="381FDAC0" w14:textId="77777777" w:rsidTr="00204FF1">
        <w:tblPrEx>
          <w:tblW w:w="11856" w:type="dxa"/>
          <w:jc w:val="center"/>
          <w:tblLook w:val="04A0"/>
        </w:tblPrEx>
        <w:trPr>
          <w:jc w:val="center"/>
        </w:trPr>
        <w:tc>
          <w:tcPr>
            <w:tcW w:w="11856" w:type="dxa"/>
            <w:gridSpan w:val="10"/>
            <w:shd w:val="clear" w:color="auto" w:fill="D2F0FA"/>
          </w:tcPr>
          <w:p w:rsidR="00827F7D" w:rsidP="00204FF1" w14:paraId="49CF7DF4" w14:textId="3BDDD699">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016F27D0" w14:textId="77777777" w:rsidTr="00785FC2">
        <w:tblPrEx>
          <w:tblW w:w="11856" w:type="dxa"/>
          <w:jc w:val="center"/>
          <w:tblLook w:val="04A0"/>
        </w:tblPrEx>
        <w:trPr>
          <w:jc w:val="center"/>
        </w:trPr>
        <w:tc>
          <w:tcPr>
            <w:tcW w:w="1014" w:type="dxa"/>
          </w:tcPr>
          <w:p w:rsidR="00827F7D" w:rsidRPr="00D9778F" w:rsidP="00204FF1" w14:paraId="3917BAD0" w14:textId="77777777">
            <w:pPr>
              <w:pStyle w:val="ListParagraph"/>
              <w:widowControl/>
              <w:ind w:left="0"/>
              <w:rPr>
                <w:b/>
                <w:bCs/>
                <w:sz w:val="22"/>
                <w:szCs w:val="22"/>
              </w:rPr>
            </w:pPr>
            <w:r>
              <w:rPr>
                <w:sz w:val="22"/>
                <w:szCs w:val="22"/>
              </w:rPr>
              <w:t>&lt;25</w:t>
            </w:r>
          </w:p>
        </w:tc>
        <w:tc>
          <w:tcPr>
            <w:tcW w:w="0" w:type="auto"/>
          </w:tcPr>
          <w:p w:rsidR="00827F7D" w:rsidRPr="000D76C8" w:rsidP="00204FF1" w14:paraId="5E6686D7" w14:textId="77777777">
            <w:pPr>
              <w:pStyle w:val="ListParagraph"/>
              <w:widowControl/>
              <w:ind w:left="0"/>
              <w:jc w:val="center"/>
              <w:rPr>
                <w:sz w:val="22"/>
                <w:szCs w:val="22"/>
              </w:rPr>
            </w:pPr>
            <w:r w:rsidRPr="00465DCE">
              <w:rPr>
                <w:sz w:val="22"/>
                <w:szCs w:val="22"/>
              </w:rPr>
              <w:t>17</w:t>
            </w:r>
          </w:p>
        </w:tc>
        <w:tc>
          <w:tcPr>
            <w:tcW w:w="0" w:type="auto"/>
          </w:tcPr>
          <w:p w:rsidR="00827F7D" w:rsidRPr="000D76C8" w:rsidP="00204FF1" w14:paraId="1E4FD8AC" w14:textId="77777777">
            <w:pPr>
              <w:pStyle w:val="ListParagraph"/>
              <w:widowControl/>
              <w:ind w:left="0"/>
              <w:jc w:val="center"/>
              <w:rPr>
                <w:sz w:val="22"/>
                <w:szCs w:val="22"/>
              </w:rPr>
            </w:pPr>
            <w:r>
              <w:rPr>
                <w:sz w:val="22"/>
                <w:szCs w:val="22"/>
              </w:rPr>
              <w:t>19</w:t>
            </w:r>
            <w:r w:rsidRPr="00FD6CF8">
              <w:rPr>
                <w:sz w:val="22"/>
                <w:szCs w:val="22"/>
              </w:rPr>
              <w:t>%</w:t>
            </w:r>
          </w:p>
        </w:tc>
        <w:tc>
          <w:tcPr>
            <w:tcW w:w="0" w:type="auto"/>
            <w:vAlign w:val="center"/>
          </w:tcPr>
          <w:p w:rsidR="00827F7D" w:rsidRPr="003D7B37" w:rsidP="00204FF1" w14:paraId="78380DE8" w14:textId="77777777">
            <w:pPr>
              <w:pStyle w:val="ListParagraph"/>
              <w:widowControl/>
              <w:ind w:left="0"/>
              <w:jc w:val="center"/>
              <w:rPr>
                <w:sz w:val="22"/>
                <w:szCs w:val="22"/>
              </w:rPr>
            </w:pPr>
            <w:r w:rsidRPr="003D7B37">
              <w:rPr>
                <w:sz w:val="22"/>
                <w:szCs w:val="22"/>
              </w:rPr>
              <w:t>3</w:t>
            </w:r>
          </w:p>
        </w:tc>
        <w:tc>
          <w:tcPr>
            <w:tcW w:w="0" w:type="auto"/>
            <w:vAlign w:val="bottom"/>
          </w:tcPr>
          <w:p w:rsidR="00827F7D" w:rsidRPr="000D76C8" w:rsidP="00204FF1" w14:paraId="197A6BCE" w14:textId="77777777">
            <w:pPr>
              <w:pStyle w:val="ListParagraph"/>
              <w:widowControl/>
              <w:ind w:left="0"/>
              <w:jc w:val="center"/>
              <w:rPr>
                <w:sz w:val="22"/>
                <w:szCs w:val="22"/>
              </w:rPr>
            </w:pPr>
            <w:r>
              <w:rPr>
                <w:rFonts w:ascii="Calibri" w:hAnsi="Calibri" w:cs="Calibri"/>
                <w:color w:val="000000"/>
                <w:sz w:val="22"/>
                <w:szCs w:val="22"/>
              </w:rPr>
              <w:t>33.27</w:t>
            </w:r>
          </w:p>
        </w:tc>
        <w:tc>
          <w:tcPr>
            <w:tcW w:w="0" w:type="auto"/>
            <w:vAlign w:val="center"/>
          </w:tcPr>
          <w:p w:rsidR="00827F7D" w:rsidRPr="00465DCE" w:rsidP="00204FF1" w14:paraId="08866E51" w14:textId="77777777">
            <w:pPr>
              <w:pStyle w:val="ListParagraph"/>
              <w:widowControl/>
              <w:ind w:left="0"/>
              <w:jc w:val="center"/>
              <w:rPr>
                <w:sz w:val="22"/>
                <w:szCs w:val="22"/>
              </w:rPr>
            </w:pPr>
            <w:r>
              <w:rPr>
                <w:color w:val="000000"/>
                <w:sz w:val="22"/>
                <w:szCs w:val="22"/>
              </w:rPr>
              <w:t>100</w:t>
            </w:r>
          </w:p>
        </w:tc>
        <w:tc>
          <w:tcPr>
            <w:tcW w:w="0" w:type="auto"/>
            <w:vAlign w:val="center"/>
          </w:tcPr>
          <w:p w:rsidR="00827F7D" w:rsidRPr="00465DCE" w:rsidP="00204FF1" w14:paraId="2842E0E9" w14:textId="77777777">
            <w:pPr>
              <w:pStyle w:val="ListParagraph"/>
              <w:widowControl/>
              <w:ind w:left="0"/>
              <w:jc w:val="center"/>
              <w:rPr>
                <w:sz w:val="22"/>
                <w:szCs w:val="22"/>
              </w:rPr>
            </w:pPr>
            <w:r>
              <w:rPr>
                <w:color w:val="000000"/>
                <w:sz w:val="22"/>
                <w:szCs w:val="22"/>
              </w:rPr>
              <w:t>0.083</w:t>
            </w:r>
          </w:p>
        </w:tc>
        <w:tc>
          <w:tcPr>
            <w:tcW w:w="0" w:type="auto"/>
            <w:vAlign w:val="center"/>
          </w:tcPr>
          <w:p w:rsidR="00827F7D" w:rsidRPr="00921FC5" w:rsidP="00204FF1" w14:paraId="28BB0910" w14:textId="77777777">
            <w:pPr>
              <w:pStyle w:val="ListParagraph"/>
              <w:widowControl/>
              <w:ind w:left="0"/>
              <w:jc w:val="center"/>
              <w:rPr>
                <w:color w:val="000000"/>
                <w:sz w:val="22"/>
                <w:szCs w:val="22"/>
              </w:rPr>
            </w:pPr>
            <w:r w:rsidRPr="00921FC5">
              <w:rPr>
                <w:color w:val="000000"/>
                <w:sz w:val="22"/>
                <w:szCs w:val="22"/>
              </w:rPr>
              <w:t>8</w:t>
            </w:r>
          </w:p>
        </w:tc>
        <w:tc>
          <w:tcPr>
            <w:tcW w:w="0" w:type="auto"/>
            <w:vAlign w:val="center"/>
          </w:tcPr>
          <w:p w:rsidR="00827F7D" w:rsidRPr="00921FC5" w:rsidP="00204FF1" w14:paraId="2A576A0E" w14:textId="77777777">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827F7D" w:rsidRPr="00921FC5" w:rsidP="00204FF1" w14:paraId="768C5A3F" w14:textId="77777777">
            <w:pPr>
              <w:pStyle w:val="ListParagraph"/>
              <w:widowControl/>
              <w:ind w:left="0"/>
              <w:jc w:val="center"/>
              <w:rPr>
                <w:color w:val="000000"/>
                <w:sz w:val="22"/>
                <w:szCs w:val="22"/>
              </w:rPr>
            </w:pPr>
            <w:r w:rsidRPr="00921FC5">
              <w:rPr>
                <w:color w:val="000000"/>
                <w:sz w:val="22"/>
                <w:szCs w:val="22"/>
              </w:rPr>
              <w:t>$380</w:t>
            </w:r>
          </w:p>
        </w:tc>
      </w:tr>
      <w:tr w14:paraId="4CA93F0B" w14:textId="77777777" w:rsidTr="00785FC2">
        <w:tblPrEx>
          <w:tblW w:w="11856" w:type="dxa"/>
          <w:jc w:val="center"/>
          <w:tblLook w:val="04A0"/>
        </w:tblPrEx>
        <w:trPr>
          <w:jc w:val="center"/>
        </w:trPr>
        <w:tc>
          <w:tcPr>
            <w:tcW w:w="1014" w:type="dxa"/>
          </w:tcPr>
          <w:p w:rsidR="00827F7D" w:rsidRPr="00D9778F" w:rsidP="00204FF1" w14:paraId="20571308" w14:textId="77777777">
            <w:pPr>
              <w:pStyle w:val="ListParagraph"/>
              <w:widowControl/>
              <w:ind w:left="0"/>
              <w:rPr>
                <w:b/>
                <w:bCs/>
                <w:sz w:val="22"/>
                <w:szCs w:val="22"/>
              </w:rPr>
            </w:pPr>
            <w:r w:rsidRPr="00D9778F">
              <w:rPr>
                <w:sz w:val="22"/>
                <w:szCs w:val="22"/>
              </w:rPr>
              <w:t>25-49</w:t>
            </w:r>
          </w:p>
        </w:tc>
        <w:tc>
          <w:tcPr>
            <w:tcW w:w="0" w:type="auto"/>
          </w:tcPr>
          <w:p w:rsidR="00827F7D" w:rsidRPr="000D76C8" w:rsidP="00204FF1" w14:paraId="4781E3C9" w14:textId="77777777">
            <w:pPr>
              <w:pStyle w:val="ListParagraph"/>
              <w:widowControl/>
              <w:ind w:left="0"/>
              <w:jc w:val="center"/>
              <w:rPr>
                <w:sz w:val="22"/>
                <w:szCs w:val="22"/>
              </w:rPr>
            </w:pPr>
            <w:r w:rsidRPr="00465DCE">
              <w:rPr>
                <w:sz w:val="22"/>
                <w:szCs w:val="22"/>
              </w:rPr>
              <w:t>19</w:t>
            </w:r>
          </w:p>
        </w:tc>
        <w:tc>
          <w:tcPr>
            <w:tcW w:w="0" w:type="auto"/>
          </w:tcPr>
          <w:p w:rsidR="00827F7D" w:rsidRPr="000D76C8" w:rsidP="00204FF1" w14:paraId="5D0C7F1B" w14:textId="77777777">
            <w:pPr>
              <w:pStyle w:val="ListParagraph"/>
              <w:widowControl/>
              <w:ind w:left="0"/>
              <w:jc w:val="center"/>
              <w:rPr>
                <w:sz w:val="22"/>
                <w:szCs w:val="22"/>
              </w:rPr>
            </w:pPr>
            <w:r w:rsidRPr="00FD6CF8">
              <w:rPr>
                <w:sz w:val="22"/>
                <w:szCs w:val="22"/>
              </w:rPr>
              <w:t>1</w:t>
            </w:r>
            <w:r>
              <w:rPr>
                <w:sz w:val="22"/>
                <w:szCs w:val="22"/>
              </w:rPr>
              <w:t>8</w:t>
            </w:r>
            <w:r w:rsidRPr="00FD6CF8">
              <w:rPr>
                <w:sz w:val="22"/>
                <w:szCs w:val="22"/>
              </w:rPr>
              <w:t>%</w:t>
            </w:r>
          </w:p>
        </w:tc>
        <w:tc>
          <w:tcPr>
            <w:tcW w:w="0" w:type="auto"/>
            <w:vAlign w:val="center"/>
          </w:tcPr>
          <w:p w:rsidR="00827F7D" w:rsidRPr="003D7B37" w:rsidP="00204FF1" w14:paraId="43751250" w14:textId="77777777">
            <w:pPr>
              <w:pStyle w:val="ListParagraph"/>
              <w:widowControl/>
              <w:ind w:left="0"/>
              <w:jc w:val="center"/>
              <w:rPr>
                <w:sz w:val="22"/>
                <w:szCs w:val="22"/>
              </w:rPr>
            </w:pPr>
            <w:r w:rsidRPr="003D7B37">
              <w:rPr>
                <w:sz w:val="22"/>
                <w:szCs w:val="22"/>
              </w:rPr>
              <w:t>3</w:t>
            </w:r>
          </w:p>
        </w:tc>
        <w:tc>
          <w:tcPr>
            <w:tcW w:w="0" w:type="auto"/>
            <w:vAlign w:val="bottom"/>
          </w:tcPr>
          <w:p w:rsidR="00827F7D" w:rsidRPr="000D76C8" w:rsidP="00204FF1" w14:paraId="7D4C694A" w14:textId="77777777">
            <w:pPr>
              <w:pStyle w:val="ListParagraph"/>
              <w:widowControl/>
              <w:ind w:left="0"/>
              <w:jc w:val="center"/>
              <w:rPr>
                <w:sz w:val="22"/>
                <w:szCs w:val="22"/>
              </w:rPr>
            </w:pPr>
            <w:r>
              <w:rPr>
                <w:rFonts w:ascii="Calibri" w:hAnsi="Calibri" w:cs="Calibri"/>
                <w:color w:val="000000"/>
                <w:sz w:val="22"/>
                <w:szCs w:val="22"/>
              </w:rPr>
              <w:t>20.15</w:t>
            </w:r>
          </w:p>
        </w:tc>
        <w:tc>
          <w:tcPr>
            <w:tcW w:w="0" w:type="auto"/>
            <w:vAlign w:val="center"/>
          </w:tcPr>
          <w:p w:rsidR="00827F7D" w:rsidRPr="00465DCE" w:rsidP="00204FF1" w14:paraId="7770411A" w14:textId="77777777">
            <w:pPr>
              <w:pStyle w:val="ListParagraph"/>
              <w:widowControl/>
              <w:ind w:left="0"/>
              <w:jc w:val="center"/>
              <w:rPr>
                <w:sz w:val="22"/>
                <w:szCs w:val="22"/>
              </w:rPr>
            </w:pPr>
            <w:r>
              <w:rPr>
                <w:color w:val="000000"/>
                <w:sz w:val="22"/>
                <w:szCs w:val="22"/>
              </w:rPr>
              <w:t>60</w:t>
            </w:r>
          </w:p>
        </w:tc>
        <w:tc>
          <w:tcPr>
            <w:tcW w:w="0" w:type="auto"/>
            <w:vAlign w:val="center"/>
          </w:tcPr>
          <w:p w:rsidR="00827F7D" w:rsidRPr="00465DCE" w:rsidP="00204FF1" w14:paraId="287E8127" w14:textId="77777777">
            <w:pPr>
              <w:pStyle w:val="ListParagraph"/>
              <w:widowControl/>
              <w:ind w:left="0"/>
              <w:jc w:val="center"/>
              <w:rPr>
                <w:sz w:val="22"/>
                <w:szCs w:val="22"/>
              </w:rPr>
            </w:pPr>
            <w:r>
              <w:rPr>
                <w:color w:val="000000"/>
                <w:sz w:val="22"/>
                <w:szCs w:val="22"/>
              </w:rPr>
              <w:t>0.083</w:t>
            </w:r>
          </w:p>
        </w:tc>
        <w:tc>
          <w:tcPr>
            <w:tcW w:w="0" w:type="auto"/>
            <w:vAlign w:val="center"/>
          </w:tcPr>
          <w:p w:rsidR="00827F7D" w:rsidRPr="00921FC5" w:rsidP="00204FF1" w14:paraId="182D6EA4" w14:textId="77777777">
            <w:pPr>
              <w:pStyle w:val="ListParagraph"/>
              <w:widowControl/>
              <w:ind w:left="0"/>
              <w:jc w:val="center"/>
              <w:rPr>
                <w:color w:val="000000"/>
                <w:sz w:val="22"/>
                <w:szCs w:val="22"/>
              </w:rPr>
            </w:pPr>
            <w:r w:rsidRPr="00921FC5">
              <w:rPr>
                <w:color w:val="000000"/>
                <w:sz w:val="22"/>
                <w:szCs w:val="22"/>
              </w:rPr>
              <w:t>5</w:t>
            </w:r>
          </w:p>
        </w:tc>
        <w:tc>
          <w:tcPr>
            <w:tcW w:w="0" w:type="auto"/>
            <w:vAlign w:val="center"/>
          </w:tcPr>
          <w:p w:rsidR="00827F7D" w:rsidRPr="00921FC5" w:rsidP="00204FF1" w14:paraId="21FA4945" w14:textId="77777777">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827F7D" w:rsidRPr="00921FC5" w:rsidP="00204FF1" w14:paraId="19D99EAE" w14:textId="77777777">
            <w:pPr>
              <w:pStyle w:val="ListParagraph"/>
              <w:widowControl/>
              <w:ind w:left="0"/>
              <w:jc w:val="center"/>
              <w:rPr>
                <w:color w:val="000000"/>
                <w:sz w:val="22"/>
                <w:szCs w:val="22"/>
              </w:rPr>
            </w:pPr>
            <w:r w:rsidRPr="00921FC5">
              <w:rPr>
                <w:color w:val="000000"/>
                <w:sz w:val="22"/>
                <w:szCs w:val="22"/>
              </w:rPr>
              <w:t>$238</w:t>
            </w:r>
          </w:p>
        </w:tc>
      </w:tr>
      <w:tr w14:paraId="2F221A42" w14:textId="77777777" w:rsidTr="00785FC2">
        <w:tblPrEx>
          <w:tblW w:w="11856" w:type="dxa"/>
          <w:jc w:val="center"/>
          <w:tblLook w:val="04A0"/>
        </w:tblPrEx>
        <w:trPr>
          <w:jc w:val="center"/>
        </w:trPr>
        <w:tc>
          <w:tcPr>
            <w:tcW w:w="1014" w:type="dxa"/>
          </w:tcPr>
          <w:p w:rsidR="00827F7D" w:rsidRPr="00D9778F" w:rsidP="00204FF1" w14:paraId="13E46DED" w14:textId="77777777">
            <w:pPr>
              <w:pStyle w:val="ListParagraph"/>
              <w:widowControl/>
              <w:ind w:left="0"/>
              <w:rPr>
                <w:b/>
                <w:bCs/>
                <w:sz w:val="22"/>
                <w:szCs w:val="22"/>
              </w:rPr>
            </w:pPr>
            <w:r w:rsidRPr="00D9778F">
              <w:rPr>
                <w:sz w:val="22"/>
                <w:szCs w:val="22"/>
              </w:rPr>
              <w:t>50-99</w:t>
            </w:r>
          </w:p>
        </w:tc>
        <w:tc>
          <w:tcPr>
            <w:tcW w:w="0" w:type="auto"/>
          </w:tcPr>
          <w:p w:rsidR="00827F7D" w:rsidRPr="000D76C8" w:rsidP="00204FF1" w14:paraId="3D59EA46" w14:textId="77777777">
            <w:pPr>
              <w:pStyle w:val="ListParagraph"/>
              <w:widowControl/>
              <w:ind w:left="0"/>
              <w:jc w:val="center"/>
              <w:rPr>
                <w:sz w:val="22"/>
                <w:szCs w:val="22"/>
              </w:rPr>
            </w:pPr>
            <w:r w:rsidRPr="00465DCE">
              <w:rPr>
                <w:sz w:val="22"/>
                <w:szCs w:val="22"/>
              </w:rPr>
              <w:t>21</w:t>
            </w:r>
          </w:p>
        </w:tc>
        <w:tc>
          <w:tcPr>
            <w:tcW w:w="0" w:type="auto"/>
          </w:tcPr>
          <w:p w:rsidR="00827F7D" w:rsidRPr="000D76C8" w:rsidP="00204FF1" w14:paraId="3D7D5CB7" w14:textId="77777777">
            <w:pPr>
              <w:pStyle w:val="ListParagraph"/>
              <w:widowControl/>
              <w:ind w:left="0"/>
              <w:jc w:val="center"/>
              <w:rPr>
                <w:sz w:val="22"/>
                <w:szCs w:val="22"/>
              </w:rPr>
            </w:pPr>
            <w:r w:rsidRPr="00FD6CF8">
              <w:rPr>
                <w:sz w:val="22"/>
                <w:szCs w:val="22"/>
              </w:rPr>
              <w:t>1</w:t>
            </w:r>
            <w:r>
              <w:rPr>
                <w:sz w:val="22"/>
                <w:szCs w:val="22"/>
              </w:rPr>
              <w:t>5</w:t>
            </w:r>
            <w:r w:rsidRPr="00FD6CF8">
              <w:rPr>
                <w:sz w:val="22"/>
                <w:szCs w:val="22"/>
              </w:rPr>
              <w:t>%</w:t>
            </w:r>
          </w:p>
        </w:tc>
        <w:tc>
          <w:tcPr>
            <w:tcW w:w="0" w:type="auto"/>
            <w:vAlign w:val="center"/>
          </w:tcPr>
          <w:p w:rsidR="00827F7D" w:rsidRPr="003D7B37" w:rsidP="00204FF1" w14:paraId="0D5AB7CB" w14:textId="77777777">
            <w:pPr>
              <w:pStyle w:val="ListParagraph"/>
              <w:widowControl/>
              <w:ind w:left="0"/>
              <w:jc w:val="center"/>
              <w:rPr>
                <w:sz w:val="22"/>
                <w:szCs w:val="22"/>
              </w:rPr>
            </w:pPr>
            <w:r w:rsidRPr="003D7B37">
              <w:rPr>
                <w:sz w:val="22"/>
                <w:szCs w:val="22"/>
              </w:rPr>
              <w:t>3</w:t>
            </w:r>
          </w:p>
        </w:tc>
        <w:tc>
          <w:tcPr>
            <w:tcW w:w="0" w:type="auto"/>
            <w:vAlign w:val="bottom"/>
          </w:tcPr>
          <w:p w:rsidR="00827F7D" w:rsidRPr="000D76C8" w:rsidP="00204FF1" w14:paraId="6C499C05" w14:textId="77777777">
            <w:pPr>
              <w:pStyle w:val="ListParagraph"/>
              <w:widowControl/>
              <w:ind w:left="0"/>
              <w:jc w:val="center"/>
              <w:rPr>
                <w:sz w:val="22"/>
                <w:szCs w:val="22"/>
              </w:rPr>
            </w:pPr>
            <w:r>
              <w:rPr>
                <w:rFonts w:ascii="Calibri" w:hAnsi="Calibri" w:cs="Calibri"/>
                <w:color w:val="000000"/>
                <w:sz w:val="22"/>
                <w:szCs w:val="22"/>
              </w:rPr>
              <w:t>18.54</w:t>
            </w:r>
          </w:p>
        </w:tc>
        <w:tc>
          <w:tcPr>
            <w:tcW w:w="0" w:type="auto"/>
            <w:vAlign w:val="center"/>
          </w:tcPr>
          <w:p w:rsidR="00827F7D" w:rsidRPr="00465DCE" w:rsidP="00204FF1" w14:paraId="5EF34B46" w14:textId="77777777">
            <w:pPr>
              <w:pStyle w:val="ListParagraph"/>
              <w:widowControl/>
              <w:ind w:left="0"/>
              <w:jc w:val="center"/>
              <w:rPr>
                <w:sz w:val="22"/>
                <w:szCs w:val="22"/>
              </w:rPr>
            </w:pPr>
            <w:r>
              <w:rPr>
                <w:color w:val="000000"/>
                <w:sz w:val="22"/>
                <w:szCs w:val="22"/>
              </w:rPr>
              <w:t>56</w:t>
            </w:r>
          </w:p>
        </w:tc>
        <w:tc>
          <w:tcPr>
            <w:tcW w:w="0" w:type="auto"/>
            <w:vAlign w:val="center"/>
          </w:tcPr>
          <w:p w:rsidR="00827F7D" w:rsidRPr="00465DCE" w:rsidP="00204FF1" w14:paraId="369BA628" w14:textId="77777777">
            <w:pPr>
              <w:pStyle w:val="ListParagraph"/>
              <w:widowControl/>
              <w:ind w:left="0"/>
              <w:jc w:val="center"/>
              <w:rPr>
                <w:sz w:val="22"/>
                <w:szCs w:val="22"/>
              </w:rPr>
            </w:pPr>
            <w:r>
              <w:rPr>
                <w:color w:val="000000"/>
                <w:sz w:val="22"/>
                <w:szCs w:val="22"/>
              </w:rPr>
              <w:t>0.083</w:t>
            </w:r>
          </w:p>
        </w:tc>
        <w:tc>
          <w:tcPr>
            <w:tcW w:w="0" w:type="auto"/>
            <w:vAlign w:val="center"/>
          </w:tcPr>
          <w:p w:rsidR="00827F7D" w:rsidRPr="00921FC5" w:rsidP="00204FF1" w14:paraId="0C420B53" w14:textId="77777777">
            <w:pPr>
              <w:pStyle w:val="ListParagraph"/>
              <w:widowControl/>
              <w:ind w:left="0"/>
              <w:jc w:val="center"/>
              <w:rPr>
                <w:color w:val="000000"/>
                <w:sz w:val="22"/>
                <w:szCs w:val="22"/>
              </w:rPr>
            </w:pPr>
            <w:r w:rsidRPr="00921FC5">
              <w:rPr>
                <w:color w:val="000000"/>
                <w:sz w:val="22"/>
                <w:szCs w:val="22"/>
              </w:rPr>
              <w:t>5</w:t>
            </w:r>
          </w:p>
        </w:tc>
        <w:tc>
          <w:tcPr>
            <w:tcW w:w="0" w:type="auto"/>
            <w:vAlign w:val="center"/>
          </w:tcPr>
          <w:p w:rsidR="00827F7D" w:rsidRPr="00921FC5" w:rsidP="00204FF1" w14:paraId="5CB92ADE" w14:textId="77777777">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827F7D" w:rsidRPr="00921FC5" w:rsidP="00204FF1" w14:paraId="46AE7DEF" w14:textId="77777777">
            <w:pPr>
              <w:pStyle w:val="ListParagraph"/>
              <w:widowControl/>
              <w:ind w:left="0"/>
              <w:jc w:val="center"/>
              <w:rPr>
                <w:color w:val="000000"/>
                <w:sz w:val="22"/>
                <w:szCs w:val="22"/>
              </w:rPr>
            </w:pPr>
            <w:r w:rsidRPr="00921FC5">
              <w:rPr>
                <w:color w:val="000000"/>
                <w:sz w:val="22"/>
                <w:szCs w:val="22"/>
              </w:rPr>
              <w:t>$238</w:t>
            </w:r>
          </w:p>
        </w:tc>
      </w:tr>
      <w:tr w14:paraId="13EDC46A" w14:textId="77777777" w:rsidTr="00785FC2">
        <w:tblPrEx>
          <w:tblW w:w="11856" w:type="dxa"/>
          <w:jc w:val="center"/>
          <w:tblLook w:val="04A0"/>
        </w:tblPrEx>
        <w:trPr>
          <w:jc w:val="center"/>
        </w:trPr>
        <w:tc>
          <w:tcPr>
            <w:tcW w:w="1014" w:type="dxa"/>
          </w:tcPr>
          <w:p w:rsidR="00827F7D" w:rsidRPr="00D9778F" w:rsidP="00204FF1" w14:paraId="4A56270C" w14:textId="77777777">
            <w:pPr>
              <w:pStyle w:val="ListParagraph"/>
              <w:widowControl/>
              <w:ind w:left="0"/>
              <w:rPr>
                <w:b/>
                <w:bCs/>
                <w:sz w:val="22"/>
                <w:szCs w:val="22"/>
              </w:rPr>
            </w:pPr>
            <w:r w:rsidRPr="00D9778F">
              <w:rPr>
                <w:sz w:val="22"/>
                <w:szCs w:val="22"/>
              </w:rPr>
              <w:t>100-249</w:t>
            </w:r>
          </w:p>
        </w:tc>
        <w:tc>
          <w:tcPr>
            <w:tcW w:w="0" w:type="auto"/>
          </w:tcPr>
          <w:p w:rsidR="00827F7D" w:rsidRPr="000D76C8" w:rsidP="00204FF1" w14:paraId="6624E5BA" w14:textId="77777777">
            <w:pPr>
              <w:pStyle w:val="ListParagraph"/>
              <w:widowControl/>
              <w:ind w:left="0"/>
              <w:jc w:val="center"/>
              <w:rPr>
                <w:sz w:val="22"/>
                <w:szCs w:val="22"/>
              </w:rPr>
            </w:pPr>
            <w:r w:rsidRPr="00465DCE">
              <w:rPr>
                <w:sz w:val="22"/>
                <w:szCs w:val="22"/>
              </w:rPr>
              <w:t>25</w:t>
            </w:r>
          </w:p>
        </w:tc>
        <w:tc>
          <w:tcPr>
            <w:tcW w:w="0" w:type="auto"/>
          </w:tcPr>
          <w:p w:rsidR="00827F7D" w:rsidRPr="000D76C8" w:rsidP="00204FF1" w14:paraId="308DFFC4" w14:textId="77777777">
            <w:pPr>
              <w:pStyle w:val="ListParagraph"/>
              <w:widowControl/>
              <w:ind w:left="0"/>
              <w:jc w:val="center"/>
              <w:rPr>
                <w:sz w:val="22"/>
                <w:szCs w:val="22"/>
              </w:rPr>
            </w:pPr>
            <w:r>
              <w:rPr>
                <w:sz w:val="22"/>
                <w:szCs w:val="22"/>
              </w:rPr>
              <w:t>13</w:t>
            </w:r>
            <w:r w:rsidRPr="00FD6CF8">
              <w:rPr>
                <w:sz w:val="22"/>
                <w:szCs w:val="22"/>
              </w:rPr>
              <w:t>%</w:t>
            </w:r>
          </w:p>
        </w:tc>
        <w:tc>
          <w:tcPr>
            <w:tcW w:w="0" w:type="auto"/>
            <w:vAlign w:val="center"/>
          </w:tcPr>
          <w:p w:rsidR="00827F7D" w:rsidRPr="003D7B37" w:rsidP="00204FF1" w14:paraId="5299CAF5" w14:textId="77777777">
            <w:pPr>
              <w:pStyle w:val="ListParagraph"/>
              <w:widowControl/>
              <w:ind w:left="0"/>
              <w:jc w:val="center"/>
              <w:rPr>
                <w:sz w:val="22"/>
                <w:szCs w:val="22"/>
              </w:rPr>
            </w:pPr>
            <w:r w:rsidRPr="003D7B37">
              <w:rPr>
                <w:sz w:val="22"/>
                <w:szCs w:val="22"/>
              </w:rPr>
              <w:t>3</w:t>
            </w:r>
          </w:p>
        </w:tc>
        <w:tc>
          <w:tcPr>
            <w:tcW w:w="0" w:type="auto"/>
            <w:vAlign w:val="bottom"/>
          </w:tcPr>
          <w:p w:rsidR="00827F7D" w:rsidRPr="000D76C8" w:rsidP="00204FF1" w14:paraId="710C0127" w14:textId="77777777">
            <w:pPr>
              <w:pStyle w:val="ListParagraph"/>
              <w:widowControl/>
              <w:ind w:left="0"/>
              <w:jc w:val="center"/>
              <w:rPr>
                <w:sz w:val="22"/>
                <w:szCs w:val="22"/>
              </w:rPr>
            </w:pPr>
            <w:r>
              <w:rPr>
                <w:rFonts w:ascii="Calibri" w:hAnsi="Calibri" w:cs="Calibri"/>
                <w:color w:val="000000"/>
                <w:sz w:val="22"/>
                <w:szCs w:val="22"/>
              </w:rPr>
              <w:t>19.93</w:t>
            </w:r>
          </w:p>
        </w:tc>
        <w:tc>
          <w:tcPr>
            <w:tcW w:w="0" w:type="auto"/>
            <w:vAlign w:val="center"/>
          </w:tcPr>
          <w:p w:rsidR="00827F7D" w:rsidRPr="00465DCE" w:rsidP="00204FF1" w14:paraId="74952170" w14:textId="77777777">
            <w:pPr>
              <w:pStyle w:val="ListParagraph"/>
              <w:widowControl/>
              <w:ind w:left="0"/>
              <w:jc w:val="center"/>
              <w:rPr>
                <w:sz w:val="22"/>
                <w:szCs w:val="22"/>
              </w:rPr>
            </w:pPr>
            <w:r>
              <w:rPr>
                <w:color w:val="000000"/>
                <w:sz w:val="22"/>
                <w:szCs w:val="22"/>
              </w:rPr>
              <w:t>60</w:t>
            </w:r>
          </w:p>
        </w:tc>
        <w:tc>
          <w:tcPr>
            <w:tcW w:w="0" w:type="auto"/>
            <w:vAlign w:val="center"/>
          </w:tcPr>
          <w:p w:rsidR="00827F7D" w:rsidRPr="00465DCE" w:rsidP="00204FF1" w14:paraId="1830B1A9" w14:textId="77777777">
            <w:pPr>
              <w:pStyle w:val="ListParagraph"/>
              <w:widowControl/>
              <w:ind w:left="0"/>
              <w:jc w:val="center"/>
              <w:rPr>
                <w:sz w:val="22"/>
                <w:szCs w:val="22"/>
              </w:rPr>
            </w:pPr>
            <w:r>
              <w:rPr>
                <w:color w:val="000000"/>
                <w:sz w:val="22"/>
                <w:szCs w:val="22"/>
              </w:rPr>
              <w:t>0.083</w:t>
            </w:r>
          </w:p>
        </w:tc>
        <w:tc>
          <w:tcPr>
            <w:tcW w:w="0" w:type="auto"/>
            <w:vAlign w:val="center"/>
          </w:tcPr>
          <w:p w:rsidR="00827F7D" w:rsidRPr="00921FC5" w:rsidP="00204FF1" w14:paraId="1F1C707F" w14:textId="77777777">
            <w:pPr>
              <w:pStyle w:val="ListParagraph"/>
              <w:widowControl/>
              <w:ind w:left="0"/>
              <w:jc w:val="center"/>
              <w:rPr>
                <w:color w:val="000000"/>
                <w:sz w:val="22"/>
                <w:szCs w:val="22"/>
              </w:rPr>
            </w:pPr>
            <w:r w:rsidRPr="00921FC5">
              <w:rPr>
                <w:color w:val="000000"/>
                <w:sz w:val="22"/>
                <w:szCs w:val="22"/>
              </w:rPr>
              <w:t>5</w:t>
            </w:r>
          </w:p>
        </w:tc>
        <w:tc>
          <w:tcPr>
            <w:tcW w:w="0" w:type="auto"/>
            <w:vAlign w:val="center"/>
          </w:tcPr>
          <w:p w:rsidR="00827F7D" w:rsidRPr="00921FC5" w:rsidP="00204FF1" w14:paraId="21147249" w14:textId="77777777">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827F7D" w:rsidRPr="00921FC5" w:rsidP="00204FF1" w14:paraId="28710C33" w14:textId="77777777">
            <w:pPr>
              <w:pStyle w:val="ListParagraph"/>
              <w:widowControl/>
              <w:ind w:left="0"/>
              <w:jc w:val="center"/>
              <w:rPr>
                <w:color w:val="000000"/>
                <w:sz w:val="22"/>
                <w:szCs w:val="22"/>
              </w:rPr>
            </w:pPr>
            <w:r w:rsidRPr="00921FC5">
              <w:rPr>
                <w:color w:val="000000"/>
                <w:sz w:val="22"/>
                <w:szCs w:val="22"/>
              </w:rPr>
              <w:t>$238</w:t>
            </w:r>
          </w:p>
        </w:tc>
      </w:tr>
      <w:tr w14:paraId="2A2F2AFB" w14:textId="77777777" w:rsidTr="00785FC2">
        <w:tblPrEx>
          <w:tblW w:w="11856" w:type="dxa"/>
          <w:jc w:val="center"/>
          <w:tblLook w:val="04A0"/>
        </w:tblPrEx>
        <w:trPr>
          <w:jc w:val="center"/>
        </w:trPr>
        <w:tc>
          <w:tcPr>
            <w:tcW w:w="1014" w:type="dxa"/>
          </w:tcPr>
          <w:p w:rsidR="00827F7D" w:rsidRPr="00D9778F" w:rsidP="00204FF1" w14:paraId="2394DFB7" w14:textId="77777777">
            <w:pPr>
              <w:pStyle w:val="ListParagraph"/>
              <w:widowControl/>
              <w:ind w:left="0"/>
              <w:rPr>
                <w:b/>
                <w:bCs/>
                <w:sz w:val="22"/>
                <w:szCs w:val="22"/>
              </w:rPr>
            </w:pPr>
            <w:r w:rsidRPr="00D9778F">
              <w:rPr>
                <w:sz w:val="22"/>
                <w:szCs w:val="22"/>
              </w:rPr>
              <w:t>250-499</w:t>
            </w:r>
          </w:p>
        </w:tc>
        <w:tc>
          <w:tcPr>
            <w:tcW w:w="0" w:type="auto"/>
          </w:tcPr>
          <w:p w:rsidR="00827F7D" w:rsidRPr="000D76C8" w:rsidP="00204FF1" w14:paraId="215734B7" w14:textId="77777777">
            <w:pPr>
              <w:pStyle w:val="ListParagraph"/>
              <w:widowControl/>
              <w:ind w:left="0"/>
              <w:jc w:val="center"/>
              <w:rPr>
                <w:sz w:val="22"/>
                <w:szCs w:val="22"/>
              </w:rPr>
            </w:pPr>
            <w:r w:rsidRPr="00465DCE">
              <w:rPr>
                <w:sz w:val="22"/>
                <w:szCs w:val="22"/>
              </w:rPr>
              <w:t>17</w:t>
            </w:r>
          </w:p>
        </w:tc>
        <w:tc>
          <w:tcPr>
            <w:tcW w:w="0" w:type="auto"/>
          </w:tcPr>
          <w:p w:rsidR="00827F7D" w:rsidRPr="000D76C8" w:rsidP="00204FF1" w14:paraId="298E2407" w14:textId="77777777">
            <w:pPr>
              <w:pStyle w:val="ListParagraph"/>
              <w:widowControl/>
              <w:ind w:left="0"/>
              <w:jc w:val="center"/>
              <w:rPr>
                <w:sz w:val="22"/>
                <w:szCs w:val="22"/>
              </w:rPr>
            </w:pPr>
            <w:r>
              <w:rPr>
                <w:sz w:val="22"/>
                <w:szCs w:val="22"/>
              </w:rPr>
              <w:t>10</w:t>
            </w:r>
            <w:r w:rsidRPr="00FD6CF8">
              <w:rPr>
                <w:sz w:val="22"/>
                <w:szCs w:val="22"/>
              </w:rPr>
              <w:t>%</w:t>
            </w:r>
          </w:p>
        </w:tc>
        <w:tc>
          <w:tcPr>
            <w:tcW w:w="0" w:type="auto"/>
            <w:vAlign w:val="center"/>
          </w:tcPr>
          <w:p w:rsidR="00827F7D" w:rsidRPr="003D7B37" w:rsidP="00204FF1" w14:paraId="4D08E853" w14:textId="77777777">
            <w:pPr>
              <w:pStyle w:val="ListParagraph"/>
              <w:widowControl/>
              <w:ind w:left="0"/>
              <w:jc w:val="center"/>
              <w:rPr>
                <w:sz w:val="22"/>
                <w:szCs w:val="22"/>
              </w:rPr>
            </w:pPr>
            <w:r w:rsidRPr="003D7B37">
              <w:rPr>
                <w:sz w:val="22"/>
                <w:szCs w:val="22"/>
              </w:rPr>
              <w:t>2</w:t>
            </w:r>
          </w:p>
        </w:tc>
        <w:tc>
          <w:tcPr>
            <w:tcW w:w="0" w:type="auto"/>
            <w:vAlign w:val="bottom"/>
          </w:tcPr>
          <w:p w:rsidR="00827F7D" w:rsidRPr="000D76C8" w:rsidP="00204FF1" w14:paraId="69C59270" w14:textId="77777777">
            <w:pPr>
              <w:pStyle w:val="ListParagraph"/>
              <w:widowControl/>
              <w:ind w:left="0"/>
              <w:jc w:val="center"/>
              <w:rPr>
                <w:sz w:val="22"/>
                <w:szCs w:val="22"/>
              </w:rPr>
            </w:pPr>
            <w:r>
              <w:rPr>
                <w:rFonts w:ascii="Calibri" w:hAnsi="Calibri" w:cs="Calibri"/>
                <w:color w:val="000000"/>
                <w:sz w:val="22"/>
                <w:szCs w:val="22"/>
              </w:rPr>
              <w:t>39.28</w:t>
            </w:r>
          </w:p>
        </w:tc>
        <w:tc>
          <w:tcPr>
            <w:tcW w:w="0" w:type="auto"/>
            <w:vAlign w:val="center"/>
          </w:tcPr>
          <w:p w:rsidR="00827F7D" w:rsidRPr="00465DCE" w:rsidP="00204FF1" w14:paraId="5B8FCE2B" w14:textId="77777777">
            <w:pPr>
              <w:pStyle w:val="ListParagraph"/>
              <w:widowControl/>
              <w:ind w:left="0"/>
              <w:jc w:val="center"/>
              <w:rPr>
                <w:sz w:val="22"/>
                <w:szCs w:val="22"/>
              </w:rPr>
            </w:pPr>
            <w:r>
              <w:rPr>
                <w:color w:val="000000"/>
                <w:sz w:val="22"/>
                <w:szCs w:val="22"/>
              </w:rPr>
              <w:t>79</w:t>
            </w:r>
          </w:p>
        </w:tc>
        <w:tc>
          <w:tcPr>
            <w:tcW w:w="0" w:type="auto"/>
            <w:vAlign w:val="center"/>
          </w:tcPr>
          <w:p w:rsidR="00827F7D" w:rsidRPr="00465DCE" w:rsidP="00204FF1" w14:paraId="36E52EA6" w14:textId="77777777">
            <w:pPr>
              <w:pStyle w:val="ListParagraph"/>
              <w:widowControl/>
              <w:ind w:left="0"/>
              <w:jc w:val="center"/>
              <w:rPr>
                <w:sz w:val="22"/>
                <w:szCs w:val="22"/>
              </w:rPr>
            </w:pPr>
            <w:r>
              <w:rPr>
                <w:color w:val="000000"/>
                <w:sz w:val="22"/>
                <w:szCs w:val="22"/>
              </w:rPr>
              <w:t>0.083</w:t>
            </w:r>
          </w:p>
        </w:tc>
        <w:tc>
          <w:tcPr>
            <w:tcW w:w="0" w:type="auto"/>
            <w:vAlign w:val="center"/>
          </w:tcPr>
          <w:p w:rsidR="00827F7D" w:rsidRPr="00921FC5" w:rsidP="00204FF1" w14:paraId="113B66C8" w14:textId="77777777">
            <w:pPr>
              <w:pStyle w:val="ListParagraph"/>
              <w:widowControl/>
              <w:ind w:left="0"/>
              <w:jc w:val="center"/>
              <w:rPr>
                <w:color w:val="000000"/>
                <w:sz w:val="22"/>
                <w:szCs w:val="22"/>
              </w:rPr>
            </w:pPr>
            <w:r w:rsidRPr="00921FC5">
              <w:rPr>
                <w:color w:val="000000"/>
                <w:sz w:val="22"/>
                <w:szCs w:val="22"/>
              </w:rPr>
              <w:t>7</w:t>
            </w:r>
          </w:p>
        </w:tc>
        <w:tc>
          <w:tcPr>
            <w:tcW w:w="0" w:type="auto"/>
            <w:vAlign w:val="center"/>
          </w:tcPr>
          <w:p w:rsidR="00827F7D" w:rsidRPr="00921FC5" w:rsidP="00204FF1" w14:paraId="2EE2BD48" w14:textId="77777777">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827F7D" w:rsidRPr="00921FC5" w:rsidP="00204FF1" w14:paraId="4B843697" w14:textId="77777777">
            <w:pPr>
              <w:pStyle w:val="ListParagraph"/>
              <w:widowControl/>
              <w:ind w:left="0"/>
              <w:jc w:val="center"/>
              <w:rPr>
                <w:color w:val="000000"/>
                <w:sz w:val="22"/>
                <w:szCs w:val="22"/>
              </w:rPr>
            </w:pPr>
            <w:r w:rsidRPr="00921FC5">
              <w:rPr>
                <w:color w:val="000000"/>
                <w:sz w:val="22"/>
                <w:szCs w:val="22"/>
              </w:rPr>
              <w:t>$333</w:t>
            </w:r>
          </w:p>
        </w:tc>
      </w:tr>
      <w:tr w14:paraId="27E9FC91" w14:textId="77777777" w:rsidTr="00785FC2">
        <w:tblPrEx>
          <w:tblW w:w="11856" w:type="dxa"/>
          <w:jc w:val="center"/>
          <w:tblLook w:val="04A0"/>
        </w:tblPrEx>
        <w:trPr>
          <w:jc w:val="center"/>
        </w:trPr>
        <w:tc>
          <w:tcPr>
            <w:tcW w:w="1014" w:type="dxa"/>
          </w:tcPr>
          <w:p w:rsidR="00827F7D" w:rsidRPr="00D9778F" w:rsidP="00204FF1" w14:paraId="6E9096C7" w14:textId="77777777">
            <w:pPr>
              <w:pStyle w:val="ListParagraph"/>
              <w:widowControl/>
              <w:ind w:left="0"/>
              <w:rPr>
                <w:b/>
                <w:bCs/>
                <w:sz w:val="22"/>
                <w:szCs w:val="22"/>
              </w:rPr>
            </w:pPr>
            <w:r w:rsidRPr="00D9778F">
              <w:rPr>
                <w:sz w:val="22"/>
                <w:szCs w:val="22"/>
              </w:rPr>
              <w:t>500+</w:t>
            </w:r>
          </w:p>
        </w:tc>
        <w:tc>
          <w:tcPr>
            <w:tcW w:w="0" w:type="auto"/>
          </w:tcPr>
          <w:p w:rsidR="00827F7D" w:rsidRPr="000D76C8" w:rsidP="00204FF1" w14:paraId="3BF547F4" w14:textId="77777777">
            <w:pPr>
              <w:pStyle w:val="ListParagraph"/>
              <w:widowControl/>
              <w:ind w:left="0"/>
              <w:jc w:val="center"/>
              <w:rPr>
                <w:sz w:val="22"/>
                <w:szCs w:val="22"/>
              </w:rPr>
            </w:pPr>
            <w:r w:rsidRPr="00465DCE">
              <w:rPr>
                <w:sz w:val="22"/>
                <w:szCs w:val="22"/>
              </w:rPr>
              <w:t>34</w:t>
            </w:r>
          </w:p>
        </w:tc>
        <w:tc>
          <w:tcPr>
            <w:tcW w:w="0" w:type="auto"/>
          </w:tcPr>
          <w:p w:rsidR="00827F7D" w:rsidRPr="000D76C8" w:rsidP="00204FF1" w14:paraId="4BD638A0" w14:textId="77777777">
            <w:pPr>
              <w:pStyle w:val="ListParagraph"/>
              <w:widowControl/>
              <w:ind w:left="0"/>
              <w:jc w:val="center"/>
              <w:rPr>
                <w:sz w:val="22"/>
                <w:szCs w:val="22"/>
              </w:rPr>
            </w:pPr>
            <w:r>
              <w:rPr>
                <w:sz w:val="22"/>
                <w:szCs w:val="22"/>
              </w:rPr>
              <w:t>8</w:t>
            </w:r>
            <w:r w:rsidRPr="00FD6CF8">
              <w:rPr>
                <w:sz w:val="22"/>
                <w:szCs w:val="22"/>
              </w:rPr>
              <w:t>%</w:t>
            </w:r>
          </w:p>
        </w:tc>
        <w:tc>
          <w:tcPr>
            <w:tcW w:w="0" w:type="auto"/>
            <w:vAlign w:val="center"/>
          </w:tcPr>
          <w:p w:rsidR="00827F7D" w:rsidRPr="003D7B37" w:rsidP="00204FF1" w14:paraId="74473BEC" w14:textId="77777777">
            <w:pPr>
              <w:pStyle w:val="ListParagraph"/>
              <w:widowControl/>
              <w:ind w:left="0"/>
              <w:jc w:val="center"/>
              <w:rPr>
                <w:sz w:val="22"/>
                <w:szCs w:val="22"/>
              </w:rPr>
            </w:pPr>
            <w:r w:rsidRPr="003D7B37">
              <w:rPr>
                <w:sz w:val="22"/>
                <w:szCs w:val="22"/>
              </w:rPr>
              <w:t>3</w:t>
            </w:r>
          </w:p>
        </w:tc>
        <w:tc>
          <w:tcPr>
            <w:tcW w:w="0" w:type="auto"/>
            <w:vAlign w:val="bottom"/>
          </w:tcPr>
          <w:p w:rsidR="00827F7D" w:rsidRPr="000D76C8" w:rsidP="00204FF1" w14:paraId="6BD2B8DB" w14:textId="77777777">
            <w:pPr>
              <w:pStyle w:val="ListParagraph"/>
              <w:widowControl/>
              <w:ind w:left="0"/>
              <w:jc w:val="center"/>
              <w:rPr>
                <w:sz w:val="22"/>
                <w:szCs w:val="22"/>
              </w:rPr>
            </w:pPr>
            <w:r>
              <w:rPr>
                <w:rFonts w:ascii="Calibri" w:hAnsi="Calibri" w:cs="Calibri"/>
                <w:color w:val="000000"/>
                <w:sz w:val="22"/>
                <w:szCs w:val="22"/>
              </w:rPr>
              <w:t>29.97</w:t>
            </w:r>
          </w:p>
        </w:tc>
        <w:tc>
          <w:tcPr>
            <w:tcW w:w="0" w:type="auto"/>
            <w:vAlign w:val="center"/>
          </w:tcPr>
          <w:p w:rsidR="00827F7D" w:rsidRPr="00465DCE" w:rsidP="00204FF1" w14:paraId="0E0A8799" w14:textId="77777777">
            <w:pPr>
              <w:pStyle w:val="ListParagraph"/>
              <w:widowControl/>
              <w:ind w:left="0"/>
              <w:jc w:val="center"/>
              <w:rPr>
                <w:sz w:val="22"/>
                <w:szCs w:val="22"/>
              </w:rPr>
            </w:pPr>
            <w:r>
              <w:rPr>
                <w:color w:val="000000"/>
                <w:sz w:val="22"/>
                <w:szCs w:val="22"/>
              </w:rPr>
              <w:t>90</w:t>
            </w:r>
          </w:p>
        </w:tc>
        <w:tc>
          <w:tcPr>
            <w:tcW w:w="0" w:type="auto"/>
            <w:vAlign w:val="center"/>
          </w:tcPr>
          <w:p w:rsidR="00827F7D" w:rsidRPr="00465DCE" w:rsidP="00204FF1" w14:paraId="4500AA8F" w14:textId="77777777">
            <w:pPr>
              <w:pStyle w:val="ListParagraph"/>
              <w:widowControl/>
              <w:ind w:left="0"/>
              <w:jc w:val="center"/>
              <w:rPr>
                <w:sz w:val="22"/>
                <w:szCs w:val="22"/>
              </w:rPr>
            </w:pPr>
            <w:r>
              <w:rPr>
                <w:color w:val="000000"/>
                <w:sz w:val="22"/>
                <w:szCs w:val="22"/>
              </w:rPr>
              <w:t>0.083</w:t>
            </w:r>
          </w:p>
        </w:tc>
        <w:tc>
          <w:tcPr>
            <w:tcW w:w="0" w:type="auto"/>
            <w:vAlign w:val="center"/>
          </w:tcPr>
          <w:p w:rsidR="00827F7D" w:rsidRPr="00921FC5" w:rsidP="00204FF1" w14:paraId="459C0FB5" w14:textId="18251CB8">
            <w:pPr>
              <w:pStyle w:val="ListParagraph"/>
              <w:widowControl/>
              <w:ind w:left="0"/>
              <w:jc w:val="center"/>
              <w:rPr>
                <w:color w:val="000000"/>
                <w:sz w:val="22"/>
                <w:szCs w:val="22"/>
              </w:rPr>
            </w:pPr>
            <w:r>
              <w:rPr>
                <w:color w:val="000000"/>
                <w:sz w:val="22"/>
                <w:szCs w:val="22"/>
              </w:rPr>
              <w:t>7</w:t>
            </w:r>
          </w:p>
        </w:tc>
        <w:tc>
          <w:tcPr>
            <w:tcW w:w="0" w:type="auto"/>
            <w:vAlign w:val="center"/>
          </w:tcPr>
          <w:p w:rsidR="00827F7D" w:rsidRPr="00921FC5" w:rsidP="00204FF1" w14:paraId="0F1371D7" w14:textId="77777777">
            <w:pPr>
              <w:pStyle w:val="ListParagraph"/>
              <w:widowControl/>
              <w:ind w:left="0"/>
              <w:jc w:val="center"/>
              <w:rPr>
                <w:color w:val="000000"/>
                <w:sz w:val="22"/>
                <w:szCs w:val="22"/>
              </w:rPr>
            </w:pPr>
            <w:r w:rsidRPr="00921FC5">
              <w:rPr>
                <w:color w:val="000000"/>
                <w:sz w:val="22"/>
                <w:szCs w:val="22"/>
              </w:rPr>
              <w:t>$47.51</w:t>
            </w:r>
          </w:p>
        </w:tc>
        <w:tc>
          <w:tcPr>
            <w:tcW w:w="1371" w:type="dxa"/>
            <w:vAlign w:val="center"/>
          </w:tcPr>
          <w:p w:rsidR="00827F7D" w:rsidRPr="00921FC5" w:rsidP="00204FF1" w14:paraId="78030BD6" w14:textId="462BDBC5">
            <w:pPr>
              <w:pStyle w:val="ListParagraph"/>
              <w:widowControl/>
              <w:ind w:left="0"/>
              <w:jc w:val="center"/>
              <w:rPr>
                <w:color w:val="000000"/>
                <w:sz w:val="22"/>
                <w:szCs w:val="22"/>
              </w:rPr>
            </w:pPr>
            <w:r w:rsidRPr="00921FC5">
              <w:rPr>
                <w:color w:val="000000"/>
                <w:sz w:val="22"/>
                <w:szCs w:val="22"/>
              </w:rPr>
              <w:t>$3</w:t>
            </w:r>
            <w:r w:rsidR="00CC4194">
              <w:rPr>
                <w:color w:val="000000"/>
                <w:sz w:val="22"/>
                <w:szCs w:val="22"/>
              </w:rPr>
              <w:t>33</w:t>
            </w:r>
          </w:p>
        </w:tc>
      </w:tr>
      <w:tr w14:paraId="328F0F30" w14:textId="77777777" w:rsidTr="00785FC2">
        <w:tblPrEx>
          <w:tblW w:w="11856" w:type="dxa"/>
          <w:jc w:val="center"/>
          <w:tblLook w:val="04A0"/>
        </w:tblPrEx>
        <w:trPr>
          <w:jc w:val="center"/>
        </w:trPr>
        <w:tc>
          <w:tcPr>
            <w:tcW w:w="1014" w:type="dxa"/>
          </w:tcPr>
          <w:p w:rsidR="00827F7D" w:rsidRPr="00D9778F" w:rsidP="00204FF1" w14:paraId="568B08D6" w14:textId="77777777">
            <w:pPr>
              <w:pStyle w:val="ListParagraph"/>
              <w:widowControl/>
              <w:ind w:left="0"/>
              <w:rPr>
                <w:b/>
                <w:bCs/>
                <w:sz w:val="22"/>
                <w:szCs w:val="22"/>
              </w:rPr>
            </w:pPr>
            <w:r w:rsidRPr="00D9778F">
              <w:rPr>
                <w:b/>
                <w:bCs/>
                <w:sz w:val="22"/>
                <w:szCs w:val="22"/>
              </w:rPr>
              <w:t>Subtotal</w:t>
            </w:r>
          </w:p>
        </w:tc>
        <w:tc>
          <w:tcPr>
            <w:tcW w:w="0" w:type="auto"/>
          </w:tcPr>
          <w:p w:rsidR="00827F7D" w:rsidRPr="000D76C8" w:rsidP="00204FF1" w14:paraId="2EDEE27E" w14:textId="77777777">
            <w:pPr>
              <w:pStyle w:val="ListParagraph"/>
              <w:widowControl/>
              <w:ind w:left="0"/>
              <w:jc w:val="center"/>
              <w:rPr>
                <w:sz w:val="22"/>
                <w:szCs w:val="22"/>
              </w:rPr>
            </w:pPr>
            <w:r w:rsidRPr="00465DCE">
              <w:rPr>
                <w:b/>
                <w:bCs/>
                <w:sz w:val="22"/>
                <w:szCs w:val="22"/>
              </w:rPr>
              <w:t>133</w:t>
            </w:r>
          </w:p>
        </w:tc>
        <w:tc>
          <w:tcPr>
            <w:tcW w:w="0" w:type="auto"/>
          </w:tcPr>
          <w:p w:rsidR="00827F7D" w:rsidRPr="000D76C8" w:rsidP="00204FF1" w14:paraId="37A3D311" w14:textId="77777777">
            <w:pPr>
              <w:pStyle w:val="ListParagraph"/>
              <w:widowControl/>
              <w:ind w:left="0"/>
              <w:jc w:val="center"/>
              <w:rPr>
                <w:sz w:val="22"/>
                <w:szCs w:val="22"/>
              </w:rPr>
            </w:pPr>
          </w:p>
        </w:tc>
        <w:tc>
          <w:tcPr>
            <w:tcW w:w="0" w:type="auto"/>
            <w:vAlign w:val="center"/>
          </w:tcPr>
          <w:p w:rsidR="00827F7D" w:rsidRPr="003D7B37" w:rsidP="00204FF1" w14:paraId="22E4FE1B" w14:textId="77777777">
            <w:pPr>
              <w:pStyle w:val="ListParagraph"/>
              <w:widowControl/>
              <w:ind w:left="0"/>
              <w:jc w:val="center"/>
              <w:rPr>
                <w:b/>
                <w:bCs/>
                <w:sz w:val="22"/>
                <w:szCs w:val="22"/>
              </w:rPr>
            </w:pPr>
            <w:r w:rsidRPr="003D7B37">
              <w:rPr>
                <w:b/>
                <w:bCs/>
                <w:sz w:val="22"/>
                <w:szCs w:val="22"/>
              </w:rPr>
              <w:t>17</w:t>
            </w:r>
          </w:p>
        </w:tc>
        <w:tc>
          <w:tcPr>
            <w:tcW w:w="0" w:type="auto"/>
            <w:vAlign w:val="bottom"/>
          </w:tcPr>
          <w:p w:rsidR="00827F7D" w:rsidRPr="000D76C8" w:rsidP="00204FF1" w14:paraId="45F51DDC" w14:textId="77777777">
            <w:pPr>
              <w:pStyle w:val="ListParagraph"/>
              <w:widowControl/>
              <w:ind w:left="0"/>
              <w:jc w:val="center"/>
              <w:rPr>
                <w:b/>
                <w:bCs/>
                <w:sz w:val="22"/>
                <w:szCs w:val="22"/>
              </w:rPr>
            </w:pPr>
          </w:p>
        </w:tc>
        <w:tc>
          <w:tcPr>
            <w:tcW w:w="0" w:type="auto"/>
            <w:vAlign w:val="center"/>
          </w:tcPr>
          <w:p w:rsidR="00827F7D" w:rsidRPr="00921FC5" w:rsidP="00204FF1" w14:paraId="678768C5" w14:textId="77777777">
            <w:pPr>
              <w:pStyle w:val="ListParagraph"/>
              <w:widowControl/>
              <w:ind w:left="0"/>
              <w:jc w:val="center"/>
              <w:rPr>
                <w:b/>
                <w:bCs/>
                <w:sz w:val="22"/>
                <w:szCs w:val="22"/>
              </w:rPr>
            </w:pPr>
            <w:r w:rsidRPr="00921FC5">
              <w:rPr>
                <w:b/>
                <w:bCs/>
                <w:color w:val="000000"/>
                <w:sz w:val="22"/>
                <w:szCs w:val="22"/>
              </w:rPr>
              <w:t>445</w:t>
            </w:r>
          </w:p>
        </w:tc>
        <w:tc>
          <w:tcPr>
            <w:tcW w:w="0" w:type="auto"/>
            <w:vAlign w:val="center"/>
          </w:tcPr>
          <w:p w:rsidR="00827F7D" w:rsidRPr="000D76C8" w:rsidP="00204FF1" w14:paraId="50CB4454" w14:textId="77777777">
            <w:pPr>
              <w:pStyle w:val="ListParagraph"/>
              <w:widowControl/>
              <w:ind w:left="0"/>
              <w:rPr>
                <w:sz w:val="22"/>
                <w:szCs w:val="22"/>
              </w:rPr>
            </w:pPr>
            <w:r>
              <w:rPr>
                <w:color w:val="000000"/>
                <w:sz w:val="22"/>
                <w:szCs w:val="22"/>
              </w:rPr>
              <w:t> </w:t>
            </w:r>
          </w:p>
        </w:tc>
        <w:tc>
          <w:tcPr>
            <w:tcW w:w="0" w:type="auto"/>
            <w:vAlign w:val="center"/>
          </w:tcPr>
          <w:p w:rsidR="00827F7D" w:rsidRPr="00921FC5" w:rsidP="00204FF1" w14:paraId="21092089" w14:textId="06056F00">
            <w:pPr>
              <w:pStyle w:val="ListParagraph"/>
              <w:widowControl/>
              <w:ind w:left="0"/>
              <w:jc w:val="center"/>
              <w:rPr>
                <w:b/>
                <w:bCs/>
                <w:color w:val="000000"/>
                <w:sz w:val="22"/>
                <w:szCs w:val="22"/>
              </w:rPr>
            </w:pPr>
            <w:r w:rsidRPr="00921FC5">
              <w:rPr>
                <w:b/>
                <w:bCs/>
                <w:color w:val="000000"/>
                <w:sz w:val="22"/>
                <w:szCs w:val="22"/>
              </w:rPr>
              <w:t>3</w:t>
            </w:r>
            <w:r w:rsidR="008C5099">
              <w:rPr>
                <w:b/>
                <w:bCs/>
                <w:color w:val="000000"/>
                <w:sz w:val="22"/>
                <w:szCs w:val="22"/>
              </w:rPr>
              <w:t>7</w:t>
            </w:r>
          </w:p>
        </w:tc>
        <w:tc>
          <w:tcPr>
            <w:tcW w:w="0" w:type="auto"/>
            <w:vAlign w:val="center"/>
          </w:tcPr>
          <w:p w:rsidR="00827F7D" w:rsidRPr="00921FC5" w:rsidP="00204FF1" w14:paraId="7631EF53" w14:textId="77777777">
            <w:pPr>
              <w:pStyle w:val="ListParagraph"/>
              <w:widowControl/>
              <w:ind w:left="0"/>
              <w:jc w:val="center"/>
              <w:rPr>
                <w:b/>
                <w:bCs/>
                <w:color w:val="000000"/>
                <w:sz w:val="22"/>
                <w:szCs w:val="22"/>
              </w:rPr>
            </w:pPr>
          </w:p>
        </w:tc>
        <w:tc>
          <w:tcPr>
            <w:tcW w:w="1371" w:type="dxa"/>
            <w:vAlign w:val="center"/>
          </w:tcPr>
          <w:p w:rsidR="00827F7D" w:rsidRPr="00921FC5" w:rsidP="00204FF1" w14:paraId="74B72EE5" w14:textId="4C6ABB2A">
            <w:pPr>
              <w:pStyle w:val="ListParagraph"/>
              <w:widowControl/>
              <w:ind w:left="0"/>
              <w:jc w:val="center"/>
              <w:rPr>
                <w:b/>
                <w:bCs/>
                <w:color w:val="000000"/>
                <w:sz w:val="22"/>
                <w:szCs w:val="22"/>
              </w:rPr>
            </w:pPr>
            <w:r w:rsidRPr="00921FC5">
              <w:rPr>
                <w:b/>
                <w:bCs/>
                <w:color w:val="000000"/>
                <w:sz w:val="22"/>
                <w:szCs w:val="22"/>
              </w:rPr>
              <w:t>$1,</w:t>
            </w:r>
            <w:r w:rsidR="0021313A">
              <w:rPr>
                <w:b/>
                <w:bCs/>
                <w:color w:val="000000"/>
                <w:sz w:val="22"/>
                <w:szCs w:val="22"/>
              </w:rPr>
              <w:t>760</w:t>
            </w:r>
          </w:p>
        </w:tc>
      </w:tr>
      <w:tr w14:paraId="3040300C" w14:textId="77777777" w:rsidTr="00785FC2">
        <w:tblPrEx>
          <w:tblW w:w="11856" w:type="dxa"/>
          <w:jc w:val="center"/>
          <w:tblLook w:val="04A0"/>
        </w:tblPrEx>
        <w:trPr>
          <w:jc w:val="center"/>
        </w:trPr>
        <w:tc>
          <w:tcPr>
            <w:tcW w:w="1014" w:type="dxa"/>
            <w:shd w:val="clear" w:color="auto" w:fill="D2F0FA"/>
          </w:tcPr>
          <w:p w:rsidR="00827F7D" w:rsidRPr="00D9778F" w:rsidP="00204FF1" w14:paraId="354671FD" w14:textId="77777777">
            <w:pPr>
              <w:pStyle w:val="ListParagraph"/>
              <w:widowControl/>
              <w:ind w:left="0"/>
              <w:rPr>
                <w:b/>
                <w:bCs/>
                <w:sz w:val="22"/>
                <w:szCs w:val="22"/>
              </w:rPr>
            </w:pPr>
          </w:p>
        </w:tc>
        <w:tc>
          <w:tcPr>
            <w:tcW w:w="0" w:type="auto"/>
            <w:shd w:val="clear" w:color="auto" w:fill="D2F0FA"/>
          </w:tcPr>
          <w:p w:rsidR="00827F7D" w:rsidP="00204FF1" w14:paraId="6A8FD0AC" w14:textId="77777777">
            <w:pPr>
              <w:pStyle w:val="ListParagraph"/>
              <w:widowControl/>
              <w:ind w:left="0"/>
              <w:jc w:val="center"/>
            </w:pPr>
          </w:p>
        </w:tc>
        <w:tc>
          <w:tcPr>
            <w:tcW w:w="0" w:type="auto"/>
            <w:shd w:val="clear" w:color="auto" w:fill="D2F0FA"/>
          </w:tcPr>
          <w:p w:rsidR="00827F7D" w:rsidP="00204FF1" w14:paraId="2A45478E" w14:textId="77777777">
            <w:pPr>
              <w:pStyle w:val="ListParagraph"/>
              <w:widowControl/>
              <w:ind w:left="0"/>
              <w:jc w:val="center"/>
            </w:pPr>
          </w:p>
        </w:tc>
        <w:tc>
          <w:tcPr>
            <w:tcW w:w="0" w:type="auto"/>
            <w:shd w:val="clear" w:color="auto" w:fill="D2F0FA"/>
          </w:tcPr>
          <w:p w:rsidR="00827F7D" w:rsidP="00204FF1" w14:paraId="3ED6C9BC" w14:textId="77777777">
            <w:pPr>
              <w:pStyle w:val="ListParagraph"/>
              <w:widowControl/>
              <w:ind w:left="0"/>
              <w:jc w:val="center"/>
            </w:pPr>
          </w:p>
        </w:tc>
        <w:tc>
          <w:tcPr>
            <w:tcW w:w="0" w:type="auto"/>
            <w:shd w:val="clear" w:color="auto" w:fill="D2F0FA"/>
          </w:tcPr>
          <w:p w:rsidR="00827F7D" w:rsidP="00204FF1" w14:paraId="5105FF26" w14:textId="77777777">
            <w:pPr>
              <w:pStyle w:val="ListParagraph"/>
              <w:widowControl/>
              <w:ind w:left="0"/>
              <w:jc w:val="center"/>
            </w:pPr>
          </w:p>
        </w:tc>
        <w:tc>
          <w:tcPr>
            <w:tcW w:w="0" w:type="auto"/>
            <w:shd w:val="clear" w:color="auto" w:fill="D2F0FA"/>
          </w:tcPr>
          <w:p w:rsidR="00827F7D" w:rsidP="00204FF1" w14:paraId="6E1A2414" w14:textId="77777777">
            <w:pPr>
              <w:pStyle w:val="ListParagraph"/>
              <w:widowControl/>
              <w:ind w:left="0"/>
            </w:pPr>
          </w:p>
        </w:tc>
        <w:tc>
          <w:tcPr>
            <w:tcW w:w="0" w:type="auto"/>
            <w:shd w:val="clear" w:color="auto" w:fill="D2F0FA"/>
          </w:tcPr>
          <w:p w:rsidR="00827F7D" w:rsidP="00204FF1" w14:paraId="7BE6F3D8" w14:textId="77777777">
            <w:pPr>
              <w:pStyle w:val="ListParagraph"/>
              <w:widowControl/>
              <w:ind w:left="0"/>
            </w:pPr>
          </w:p>
        </w:tc>
        <w:tc>
          <w:tcPr>
            <w:tcW w:w="0" w:type="auto"/>
            <w:shd w:val="clear" w:color="auto" w:fill="D2F0FA"/>
          </w:tcPr>
          <w:p w:rsidR="00827F7D" w:rsidP="00204FF1" w14:paraId="6625AAEA" w14:textId="77777777">
            <w:pPr>
              <w:pStyle w:val="ListParagraph"/>
              <w:widowControl/>
              <w:ind w:left="0"/>
            </w:pPr>
          </w:p>
        </w:tc>
        <w:tc>
          <w:tcPr>
            <w:tcW w:w="0" w:type="auto"/>
            <w:shd w:val="clear" w:color="auto" w:fill="D2F0FA"/>
          </w:tcPr>
          <w:p w:rsidR="00827F7D" w:rsidP="00204FF1" w14:paraId="4E1AC02E" w14:textId="77777777">
            <w:pPr>
              <w:pStyle w:val="ListParagraph"/>
              <w:widowControl/>
              <w:ind w:left="0"/>
            </w:pPr>
          </w:p>
        </w:tc>
        <w:tc>
          <w:tcPr>
            <w:tcW w:w="1371" w:type="dxa"/>
            <w:shd w:val="clear" w:color="auto" w:fill="D2F0FA"/>
          </w:tcPr>
          <w:p w:rsidR="00827F7D" w:rsidP="00204FF1" w14:paraId="734B7123" w14:textId="77777777">
            <w:pPr>
              <w:pStyle w:val="ListParagraph"/>
              <w:widowControl/>
              <w:ind w:left="0"/>
            </w:pPr>
          </w:p>
        </w:tc>
      </w:tr>
      <w:tr w14:paraId="5A4BBC72" w14:textId="77777777" w:rsidTr="00785FC2">
        <w:tblPrEx>
          <w:tblW w:w="11856" w:type="dxa"/>
          <w:jc w:val="center"/>
          <w:tblLook w:val="04A0"/>
        </w:tblPrEx>
        <w:trPr>
          <w:jc w:val="center"/>
        </w:trPr>
        <w:tc>
          <w:tcPr>
            <w:tcW w:w="1014" w:type="dxa"/>
          </w:tcPr>
          <w:p w:rsidR="00827F7D" w:rsidRPr="00D9778F" w:rsidP="00204FF1" w14:paraId="297FF83B" w14:textId="77777777">
            <w:pPr>
              <w:pStyle w:val="ListParagraph"/>
              <w:widowControl/>
              <w:ind w:left="0"/>
              <w:rPr>
                <w:b/>
                <w:bCs/>
                <w:sz w:val="22"/>
                <w:szCs w:val="22"/>
              </w:rPr>
            </w:pPr>
            <w:r>
              <w:rPr>
                <w:b/>
                <w:bCs/>
                <w:sz w:val="22"/>
                <w:szCs w:val="22"/>
              </w:rPr>
              <w:t>Total</w:t>
            </w:r>
          </w:p>
        </w:tc>
        <w:tc>
          <w:tcPr>
            <w:tcW w:w="0" w:type="auto"/>
          </w:tcPr>
          <w:p w:rsidR="00827F7D" w:rsidP="00204FF1" w14:paraId="2D62A7EE" w14:textId="79DC9382">
            <w:pPr>
              <w:pStyle w:val="ListParagraph"/>
              <w:widowControl/>
              <w:ind w:left="0"/>
              <w:jc w:val="center"/>
            </w:pPr>
            <w:r w:rsidRPr="00D9778F">
              <w:rPr>
                <w:b/>
                <w:bCs/>
                <w:sz w:val="22"/>
                <w:szCs w:val="22"/>
              </w:rPr>
              <w:t>2</w:t>
            </w:r>
            <w:r w:rsidR="00DE568B">
              <w:rPr>
                <w:b/>
                <w:bCs/>
                <w:sz w:val="22"/>
                <w:szCs w:val="22"/>
              </w:rPr>
              <w:t>1,050</w:t>
            </w:r>
          </w:p>
        </w:tc>
        <w:tc>
          <w:tcPr>
            <w:tcW w:w="0" w:type="auto"/>
          </w:tcPr>
          <w:p w:rsidR="00827F7D" w:rsidP="00204FF1" w14:paraId="3CD12DA7" w14:textId="77777777">
            <w:pPr>
              <w:pStyle w:val="ListParagraph"/>
              <w:widowControl/>
              <w:ind w:left="0"/>
              <w:jc w:val="center"/>
            </w:pPr>
          </w:p>
        </w:tc>
        <w:tc>
          <w:tcPr>
            <w:tcW w:w="0" w:type="auto"/>
          </w:tcPr>
          <w:p w:rsidR="00827F7D" w:rsidRPr="000D76C8" w:rsidP="00204FF1" w14:paraId="3FD1317D" w14:textId="17BE53EE">
            <w:pPr>
              <w:pStyle w:val="ListParagraph"/>
              <w:widowControl/>
              <w:ind w:left="0"/>
              <w:jc w:val="center"/>
              <w:rPr>
                <w:b/>
                <w:bCs/>
                <w:sz w:val="22"/>
                <w:szCs w:val="22"/>
              </w:rPr>
            </w:pPr>
            <w:r>
              <w:rPr>
                <w:b/>
                <w:bCs/>
                <w:sz w:val="22"/>
                <w:szCs w:val="22"/>
              </w:rPr>
              <w:t>3,</w:t>
            </w:r>
            <w:r w:rsidR="007120BA">
              <w:rPr>
                <w:b/>
                <w:bCs/>
                <w:sz w:val="22"/>
                <w:szCs w:val="22"/>
              </w:rPr>
              <w:t>619</w:t>
            </w:r>
          </w:p>
        </w:tc>
        <w:tc>
          <w:tcPr>
            <w:tcW w:w="0" w:type="auto"/>
          </w:tcPr>
          <w:p w:rsidR="00827F7D" w:rsidRPr="000D76C8" w:rsidP="00204FF1" w14:paraId="57646FBC" w14:textId="77777777">
            <w:pPr>
              <w:pStyle w:val="ListParagraph"/>
              <w:widowControl/>
              <w:ind w:left="0"/>
              <w:jc w:val="center"/>
              <w:rPr>
                <w:b/>
                <w:bCs/>
                <w:sz w:val="22"/>
                <w:szCs w:val="22"/>
              </w:rPr>
            </w:pPr>
          </w:p>
        </w:tc>
        <w:tc>
          <w:tcPr>
            <w:tcW w:w="0" w:type="auto"/>
          </w:tcPr>
          <w:p w:rsidR="00172FE4" w:rsidP="00204FF1" w14:paraId="22319B92" w14:textId="77777777">
            <w:pPr>
              <w:pStyle w:val="ListParagraph"/>
              <w:widowControl/>
              <w:ind w:left="0"/>
              <w:jc w:val="center"/>
              <w:rPr>
                <w:b/>
                <w:bCs/>
                <w:sz w:val="22"/>
                <w:szCs w:val="22"/>
              </w:rPr>
            </w:pPr>
            <w:r w:rsidRPr="00921FC5">
              <w:rPr>
                <w:b/>
                <w:bCs/>
                <w:sz w:val="22"/>
                <w:szCs w:val="22"/>
              </w:rPr>
              <w:t>3,05</w:t>
            </w:r>
            <w:r w:rsidR="006A11A5">
              <w:rPr>
                <w:b/>
                <w:bCs/>
                <w:sz w:val="22"/>
                <w:szCs w:val="22"/>
              </w:rPr>
              <w:t>9,3</w:t>
            </w:r>
            <w:r>
              <w:rPr>
                <w:b/>
                <w:bCs/>
                <w:sz w:val="22"/>
                <w:szCs w:val="22"/>
              </w:rPr>
              <w:t>26</w:t>
            </w:r>
          </w:p>
          <w:p w:rsidR="00827F7D" w:rsidRPr="00921FC5" w:rsidP="00204FF1" w14:paraId="431F6BA5" w14:textId="7BA68828">
            <w:pPr>
              <w:pStyle w:val="ListParagraph"/>
              <w:widowControl/>
              <w:ind w:left="0"/>
              <w:jc w:val="center"/>
              <w:rPr>
                <w:rFonts w:ascii="Calibri" w:hAnsi="Calibri" w:cs="Calibri"/>
                <w:b/>
                <w:bCs/>
                <w:color w:val="000000"/>
                <w:sz w:val="22"/>
                <w:szCs w:val="22"/>
              </w:rPr>
            </w:pPr>
          </w:p>
        </w:tc>
        <w:tc>
          <w:tcPr>
            <w:tcW w:w="0" w:type="auto"/>
          </w:tcPr>
          <w:p w:rsidR="00827F7D" w:rsidP="00204FF1" w14:paraId="27716572" w14:textId="77777777">
            <w:pPr>
              <w:pStyle w:val="ListParagraph"/>
              <w:widowControl/>
              <w:ind w:left="0"/>
            </w:pPr>
          </w:p>
        </w:tc>
        <w:tc>
          <w:tcPr>
            <w:tcW w:w="0" w:type="auto"/>
            <w:vAlign w:val="center"/>
          </w:tcPr>
          <w:p w:rsidR="00172FE4" w:rsidP="00204FF1" w14:paraId="315FA300" w14:textId="77777777">
            <w:pPr>
              <w:pStyle w:val="ListParagraph"/>
              <w:widowControl/>
              <w:ind w:left="0"/>
              <w:jc w:val="center"/>
              <w:rPr>
                <w:b/>
                <w:bCs/>
                <w:color w:val="000000"/>
                <w:sz w:val="22"/>
                <w:szCs w:val="22"/>
              </w:rPr>
            </w:pPr>
            <w:r>
              <w:rPr>
                <w:b/>
                <w:bCs/>
                <w:color w:val="000000"/>
                <w:sz w:val="22"/>
                <w:szCs w:val="22"/>
              </w:rPr>
              <w:t>25</w:t>
            </w:r>
            <w:r w:rsidR="00FE0CB6">
              <w:rPr>
                <w:b/>
                <w:bCs/>
                <w:color w:val="000000"/>
                <w:sz w:val="22"/>
                <w:szCs w:val="22"/>
              </w:rPr>
              <w:t>3,</w:t>
            </w:r>
            <w:r w:rsidR="006A11A5">
              <w:rPr>
                <w:b/>
                <w:bCs/>
                <w:color w:val="000000"/>
                <w:sz w:val="22"/>
                <w:szCs w:val="22"/>
              </w:rPr>
              <w:t>9</w:t>
            </w:r>
            <w:r>
              <w:rPr>
                <w:b/>
                <w:bCs/>
                <w:color w:val="000000"/>
                <w:sz w:val="22"/>
                <w:szCs w:val="22"/>
              </w:rPr>
              <w:t>25</w:t>
            </w:r>
          </w:p>
          <w:p w:rsidR="00827F7D" w:rsidRPr="00D9778F" w:rsidP="00204FF1" w14:paraId="444D8B59" w14:textId="3EC2574C">
            <w:pPr>
              <w:pStyle w:val="ListParagraph"/>
              <w:widowControl/>
              <w:ind w:left="0"/>
              <w:jc w:val="center"/>
              <w:rPr>
                <w:b/>
                <w:bCs/>
                <w:sz w:val="22"/>
                <w:szCs w:val="22"/>
              </w:rPr>
            </w:pPr>
          </w:p>
        </w:tc>
        <w:tc>
          <w:tcPr>
            <w:tcW w:w="0" w:type="auto"/>
            <w:vAlign w:val="center"/>
          </w:tcPr>
          <w:p w:rsidR="00827F7D" w:rsidRPr="00D9778F" w:rsidP="00204FF1" w14:paraId="6DE7B35D" w14:textId="77777777">
            <w:pPr>
              <w:pStyle w:val="ListParagraph"/>
              <w:widowControl/>
              <w:ind w:left="0"/>
              <w:jc w:val="center"/>
              <w:rPr>
                <w:b/>
                <w:bCs/>
                <w:sz w:val="22"/>
                <w:szCs w:val="22"/>
              </w:rPr>
            </w:pPr>
            <w:r>
              <w:rPr>
                <w:b/>
                <w:bCs/>
                <w:color w:val="000000"/>
                <w:sz w:val="22"/>
                <w:szCs w:val="22"/>
              </w:rPr>
              <w:t> </w:t>
            </w:r>
          </w:p>
        </w:tc>
        <w:tc>
          <w:tcPr>
            <w:tcW w:w="1371" w:type="dxa"/>
            <w:vAlign w:val="center"/>
          </w:tcPr>
          <w:p w:rsidR="00172FE4" w:rsidP="00204FF1" w14:paraId="3A0E94E5" w14:textId="77777777">
            <w:pPr>
              <w:pStyle w:val="ListParagraph"/>
              <w:widowControl/>
              <w:ind w:left="0"/>
              <w:jc w:val="center"/>
              <w:rPr>
                <w:b/>
                <w:bCs/>
                <w:color w:val="000000"/>
                <w:sz w:val="22"/>
                <w:szCs w:val="22"/>
              </w:rPr>
            </w:pPr>
            <w:r>
              <w:rPr>
                <w:b/>
                <w:bCs/>
                <w:color w:val="000000"/>
                <w:sz w:val="22"/>
                <w:szCs w:val="22"/>
              </w:rPr>
              <w:t>$15,</w:t>
            </w:r>
            <w:r w:rsidR="00143A23">
              <w:rPr>
                <w:b/>
                <w:bCs/>
                <w:color w:val="000000"/>
                <w:sz w:val="22"/>
                <w:szCs w:val="22"/>
              </w:rPr>
              <w:t>6</w:t>
            </w:r>
            <w:r w:rsidR="006A11A5">
              <w:rPr>
                <w:b/>
                <w:bCs/>
                <w:color w:val="000000"/>
                <w:sz w:val="22"/>
                <w:szCs w:val="22"/>
              </w:rPr>
              <w:t>67,</w:t>
            </w:r>
            <w:r>
              <w:rPr>
                <w:b/>
                <w:bCs/>
                <w:color w:val="000000"/>
                <w:sz w:val="22"/>
                <w:szCs w:val="22"/>
              </w:rPr>
              <w:t>372</w:t>
            </w:r>
          </w:p>
          <w:p w:rsidR="00827F7D" w:rsidRPr="00D9778F" w:rsidP="00204FF1" w14:paraId="6CD8F569" w14:textId="409BE6AF">
            <w:pPr>
              <w:pStyle w:val="ListParagraph"/>
              <w:widowControl/>
              <w:ind w:left="0"/>
              <w:jc w:val="center"/>
              <w:rPr>
                <w:b/>
                <w:bCs/>
                <w:sz w:val="22"/>
                <w:szCs w:val="22"/>
              </w:rPr>
            </w:pPr>
          </w:p>
        </w:tc>
      </w:tr>
    </w:tbl>
    <w:p w:rsidR="0070536E" w:rsidP="00C66241" w14:paraId="1FEA536D" w14:textId="77777777">
      <w:pPr>
        <w:widowControl/>
        <w:rPr>
          <w:rFonts w:cs="Shruti"/>
          <w:bCs/>
          <w:color w:val="000000"/>
        </w:rPr>
      </w:pPr>
    </w:p>
    <w:p w:rsidR="00941668" w:rsidP="00D240C4" w14:paraId="77467409" w14:textId="77777777">
      <w:pPr>
        <w:widowControl/>
        <w:rPr>
          <w:rFonts w:cs="Shruti"/>
          <w:b/>
          <w:bCs/>
          <w:color w:val="000000"/>
        </w:rPr>
      </w:pPr>
    </w:p>
    <w:p w:rsidR="00D240C4" w:rsidRPr="000D76C8" w:rsidP="00D240C4" w14:paraId="4578B57E" w14:textId="29D44FDD">
      <w:pPr>
        <w:widowControl/>
        <w:rPr>
          <w:rFonts w:cs="Shruti"/>
          <w:b/>
          <w:bCs/>
          <w:color w:val="000000"/>
        </w:rPr>
      </w:pPr>
      <w:r>
        <w:rPr>
          <w:rFonts w:cs="Shruti"/>
          <w:b/>
          <w:bCs/>
          <w:color w:val="000000"/>
        </w:rPr>
        <w:t xml:space="preserve">11. </w:t>
      </w:r>
      <w:r w:rsidRPr="0D46982E" w:rsidR="00B12831">
        <w:rPr>
          <w:b/>
          <w:bCs/>
        </w:rPr>
        <w:t>Standard Operating Procedures</w:t>
      </w:r>
    </w:p>
    <w:p w:rsidR="00D240C4" w:rsidRPr="000D76C8" w:rsidP="00D240C4" w14:paraId="42D77079" w14:textId="77777777">
      <w:pPr>
        <w:widowControl/>
        <w:rPr>
          <w:rFonts w:cs="Shruti"/>
          <w:bCs/>
          <w:color w:val="000000"/>
        </w:rPr>
      </w:pPr>
    </w:p>
    <w:p w:rsidR="00D240C4" w:rsidRPr="000D76C8" w:rsidP="00D240C4" w14:paraId="5E02B9A8" w14:textId="77777777">
      <w:pPr>
        <w:widowControl/>
        <w:rPr>
          <w:rFonts w:cs="Shruti"/>
          <w:bCs/>
          <w:color w:val="000000"/>
        </w:rPr>
      </w:pPr>
      <w:r w:rsidRPr="000D76C8">
        <w:rPr>
          <w:b/>
        </w:rPr>
        <w:t>§ 1910.156(q)(1)</w:t>
      </w:r>
    </w:p>
    <w:p w:rsidR="00D240C4" w:rsidRPr="000D76C8" w:rsidP="00D240C4" w14:paraId="29994ADC" w14:textId="77777777">
      <w:pPr>
        <w:widowControl/>
        <w:rPr>
          <w:rFonts w:cs="Shruti"/>
          <w:bCs/>
          <w:color w:val="000000"/>
        </w:rPr>
      </w:pPr>
    </w:p>
    <w:p w:rsidR="00E211B5" w:rsidP="00E211B5" w14:paraId="37A2F3A7" w14:textId="7F52D83B">
      <w:pPr>
        <w:tabs>
          <w:tab w:val="left" w:pos="360"/>
        </w:tabs>
      </w:pPr>
      <w:r w:rsidRPr="0D46982E">
        <w:t xml:space="preserve">The WERE and the ESO </w:t>
      </w:r>
      <w:r w:rsidR="00100420">
        <w:t>must</w:t>
      </w:r>
      <w:r w:rsidRPr="0D46982E">
        <w:t xml:space="preserve"> develop and implement SOPs for emergency events that the WERE or ESO is reasonably likely to encounter, based on </w:t>
      </w:r>
      <w:r w:rsidR="002D6E78">
        <w:t>the type</w:t>
      </w:r>
      <w:r w:rsidR="001D0FD1">
        <w:t xml:space="preserve">(s) and level(s) of service(s) and </w:t>
      </w:r>
      <w:r w:rsidRPr="0D46982E">
        <w:t>the community or facility vulnerability assessment developed in accordance with paragraphs (</w:t>
      </w:r>
      <w:r>
        <w:t>c</w:t>
      </w:r>
      <w:r w:rsidRPr="0D46982E">
        <w:t>) and (</w:t>
      </w:r>
      <w:r>
        <w:t>d</w:t>
      </w:r>
      <w:r w:rsidRPr="0D46982E">
        <w:t>) of this section.</w:t>
      </w:r>
    </w:p>
    <w:p w:rsidR="00D240C4" w:rsidRPr="000D76C8" w:rsidP="00D240C4" w14:paraId="046E5E26" w14:textId="77777777">
      <w:pPr>
        <w:widowControl/>
        <w:rPr>
          <w:rFonts w:cs="Shruti"/>
          <w:bCs/>
          <w:color w:val="000000"/>
        </w:rPr>
      </w:pPr>
    </w:p>
    <w:p w:rsidR="007D41C1" w:rsidRPr="000D76C8" w:rsidP="000D76C8" w14:paraId="504B4733" w14:textId="7E35C0BF">
      <w:pPr>
        <w:widowControl/>
        <w:rPr>
          <w:i/>
          <w:iCs/>
        </w:rPr>
      </w:pPr>
      <w:r>
        <w:rPr>
          <w:i/>
          <w:iCs/>
        </w:rPr>
        <w:t xml:space="preserve">a. </w:t>
      </w:r>
      <w:r w:rsidRPr="000D76C8">
        <w:rPr>
          <w:i/>
          <w:iCs/>
        </w:rPr>
        <w:t xml:space="preserve">Developing </w:t>
      </w:r>
      <w:r w:rsidRPr="000D76C8" w:rsidR="008E4F5D">
        <w:rPr>
          <w:i/>
          <w:iCs/>
        </w:rPr>
        <w:t xml:space="preserve">and Implementing </w:t>
      </w:r>
      <w:r w:rsidRPr="000D76C8" w:rsidR="00100420">
        <w:rPr>
          <w:i/>
          <w:iCs/>
        </w:rPr>
        <w:t>SOP</w:t>
      </w:r>
      <w:r w:rsidR="001D0FD1">
        <w:rPr>
          <w:i/>
          <w:iCs/>
        </w:rPr>
        <w:t>s -</w:t>
      </w:r>
      <w:r w:rsidRPr="000D76C8" w:rsidR="00452979">
        <w:rPr>
          <w:i/>
          <w:iCs/>
        </w:rPr>
        <w:t xml:space="preserve"> WERE</w:t>
      </w:r>
      <w:r w:rsidR="001D0FD1">
        <w:rPr>
          <w:i/>
          <w:iCs/>
        </w:rPr>
        <w:t>s</w:t>
      </w:r>
    </w:p>
    <w:p w:rsidR="00DD413A" w:rsidP="00DD413A" w14:paraId="200D87D2" w14:textId="77777777">
      <w:pPr>
        <w:widowControl/>
        <w:rPr>
          <w:rFonts w:cs="Shruti"/>
          <w:bCs/>
          <w:color w:val="000000"/>
        </w:rPr>
      </w:pPr>
    </w:p>
    <w:p w:rsidR="00DD413A" w:rsidP="00DD413A" w14:paraId="42204886" w14:textId="6B7F3FFA">
      <w:pPr>
        <w:widowControl/>
        <w:rPr>
          <w:rFonts w:cs="Shruti"/>
          <w:bCs/>
          <w:color w:val="000000"/>
        </w:rPr>
      </w:pPr>
      <w:r>
        <w:rPr>
          <w:rFonts w:cs="Shruti"/>
          <w:bCs/>
          <w:color w:val="000000"/>
        </w:rPr>
        <w:t xml:space="preserve">OSHA estimates a </w:t>
      </w:r>
      <w:r w:rsidR="00B855FF">
        <w:rPr>
          <w:rFonts w:cs="Shruti"/>
          <w:bCs/>
          <w:color w:val="000000"/>
        </w:rPr>
        <w:t>General Operations Manager</w:t>
      </w:r>
      <w:r>
        <w:rPr>
          <w:rFonts w:cs="Shruti"/>
          <w:bCs/>
          <w:color w:val="000000"/>
        </w:rPr>
        <w:t xml:space="preserve"> making $</w:t>
      </w:r>
      <w:r w:rsidR="00F7532A">
        <w:rPr>
          <w:rFonts w:cs="Shruti"/>
          <w:bCs/>
          <w:color w:val="000000"/>
        </w:rPr>
        <w:t>75.54</w:t>
      </w:r>
      <w:r>
        <w:rPr>
          <w:rFonts w:cs="Shruti"/>
          <w:bCs/>
          <w:color w:val="000000"/>
        </w:rPr>
        <w:t xml:space="preserve"> an hour will take anywhere from </w:t>
      </w:r>
      <w:r w:rsidR="001E6456">
        <w:rPr>
          <w:rFonts w:cs="Shruti"/>
          <w:bCs/>
          <w:color w:val="000000"/>
        </w:rPr>
        <w:t>20</w:t>
      </w:r>
      <w:r>
        <w:rPr>
          <w:rFonts w:cs="Shruti"/>
          <w:bCs/>
          <w:color w:val="000000"/>
        </w:rPr>
        <w:t xml:space="preserve"> to </w:t>
      </w:r>
      <w:r w:rsidR="001E6456">
        <w:rPr>
          <w:rFonts w:cs="Shruti"/>
          <w:bCs/>
          <w:color w:val="000000"/>
        </w:rPr>
        <w:t>6</w:t>
      </w:r>
      <w:r>
        <w:rPr>
          <w:rFonts w:cs="Shruti"/>
          <w:bCs/>
          <w:color w:val="000000"/>
        </w:rPr>
        <w:t xml:space="preserve">0 hours to develop </w:t>
      </w:r>
      <w:r w:rsidR="001E6456">
        <w:rPr>
          <w:rFonts w:cs="Shruti"/>
          <w:bCs/>
          <w:color w:val="000000"/>
        </w:rPr>
        <w:t>and impl</w:t>
      </w:r>
      <w:r w:rsidR="00425A46">
        <w:rPr>
          <w:rFonts w:cs="Shruti"/>
          <w:bCs/>
          <w:color w:val="000000"/>
        </w:rPr>
        <w:t xml:space="preserve">ement </w:t>
      </w:r>
      <w:r w:rsidR="001D0FD1">
        <w:rPr>
          <w:rFonts w:cs="Shruti"/>
          <w:bCs/>
          <w:color w:val="000000"/>
        </w:rPr>
        <w:t>SOPs</w:t>
      </w:r>
      <w:r w:rsidR="00C24C87">
        <w:rPr>
          <w:rFonts w:cs="Shruti"/>
          <w:bCs/>
          <w:color w:val="000000"/>
        </w:rPr>
        <w:t xml:space="preserve"> for </w:t>
      </w:r>
      <w:r w:rsidR="00425A46">
        <w:rPr>
          <w:rFonts w:cs="Shruti"/>
          <w:bCs/>
          <w:color w:val="000000"/>
        </w:rPr>
        <w:t>emergency events</w:t>
      </w:r>
      <w:r w:rsidR="001D0FD1">
        <w:rPr>
          <w:rFonts w:cs="Shruti"/>
          <w:bCs/>
          <w:color w:val="000000"/>
        </w:rPr>
        <w:t>,</w:t>
      </w:r>
      <w:r>
        <w:rPr>
          <w:rFonts w:cs="Shruti"/>
          <w:bCs/>
          <w:color w:val="000000"/>
        </w:rPr>
        <w:t xml:space="preserve"> depending on the size of the establishment. The development of the </w:t>
      </w:r>
      <w:r w:rsidR="00FE76B0">
        <w:rPr>
          <w:rFonts w:cs="Shruti"/>
          <w:bCs/>
          <w:color w:val="000000"/>
        </w:rPr>
        <w:t>SOP</w:t>
      </w:r>
      <w:r w:rsidR="001D0FD1">
        <w:rPr>
          <w:rFonts w:cs="Shruti"/>
          <w:bCs/>
          <w:color w:val="000000"/>
        </w:rPr>
        <w:t>s</w:t>
      </w:r>
      <w:r>
        <w:rPr>
          <w:rFonts w:cs="Shruti"/>
          <w:bCs/>
          <w:color w:val="000000"/>
        </w:rPr>
        <w:t xml:space="preserve"> is a </w:t>
      </w:r>
      <w:r w:rsidR="00FE76B0">
        <w:rPr>
          <w:rFonts w:cs="Shruti"/>
          <w:bCs/>
          <w:color w:val="000000"/>
        </w:rPr>
        <w:t>one-time</w:t>
      </w:r>
      <w:r>
        <w:rPr>
          <w:rFonts w:cs="Shruti"/>
          <w:bCs/>
          <w:color w:val="000000"/>
        </w:rPr>
        <w:t xml:space="preserve"> cost for the employer.</w:t>
      </w:r>
    </w:p>
    <w:p w:rsidR="00DD413A" w:rsidP="00DD413A" w14:paraId="6B8B1039" w14:textId="77777777">
      <w:pPr>
        <w:widowControl/>
        <w:rPr>
          <w:rFonts w:cs="Shruti"/>
          <w:bCs/>
          <w:color w:val="000000"/>
        </w:rPr>
      </w:pPr>
    </w:p>
    <w:p w:rsidR="00BF3C2E" w:rsidRPr="00675203" w:rsidP="00BF3C2E" w14:paraId="14203835" w14:textId="3E249BC4">
      <w:pPr>
        <w:tabs>
          <w:tab w:val="left" w:pos="360"/>
        </w:tabs>
        <w:rPr>
          <w:rFonts w:eastAsia="Calibri"/>
        </w:rPr>
      </w:pPr>
      <w:r>
        <w:rPr>
          <w:b/>
          <w:bCs/>
        </w:rPr>
        <w:tab/>
      </w:r>
      <w:r>
        <w:rPr>
          <w:b/>
          <w:bCs/>
        </w:rPr>
        <w:tab/>
      </w:r>
      <w:r w:rsidRPr="00C377CB" w:rsidR="00DD413A">
        <w:rPr>
          <w:b/>
          <w:bCs/>
        </w:rPr>
        <w:t xml:space="preserve">Table </w:t>
      </w:r>
      <w:r w:rsidR="00DA4141">
        <w:rPr>
          <w:b/>
          <w:bCs/>
        </w:rPr>
        <w:t>4</w:t>
      </w:r>
      <w:r w:rsidR="00676FF3">
        <w:rPr>
          <w:b/>
          <w:bCs/>
        </w:rPr>
        <w:t>5</w:t>
      </w:r>
      <w:r w:rsidRPr="00C377CB" w:rsidR="00DD413A">
        <w:rPr>
          <w:b/>
          <w:bCs/>
        </w:rPr>
        <w:t xml:space="preserve"> – Burden Hours and Cost </w:t>
      </w:r>
      <w:r w:rsidR="00475BCB">
        <w:rPr>
          <w:b/>
          <w:bCs/>
        </w:rPr>
        <w:t>of</w:t>
      </w:r>
      <w:r w:rsidR="00DD413A">
        <w:rPr>
          <w:b/>
          <w:bCs/>
        </w:rPr>
        <w:t xml:space="preserve"> the </w:t>
      </w:r>
      <w:r w:rsidR="00475BCB">
        <w:rPr>
          <w:b/>
          <w:bCs/>
        </w:rPr>
        <w:t>SOP</w:t>
      </w:r>
      <w:r w:rsidR="001D0FD1">
        <w:rPr>
          <w:b/>
          <w:bCs/>
        </w:rPr>
        <w:t>s</w:t>
      </w:r>
      <w:r>
        <w:rPr>
          <w:b/>
          <w:bCs/>
        </w:rPr>
        <w:t xml:space="preserve"> (</w:t>
      </w:r>
      <w:r w:rsidR="00546EC5">
        <w:rPr>
          <w:b/>
          <w:bCs/>
        </w:rPr>
        <w:t>O</w:t>
      </w:r>
      <w:r>
        <w:rPr>
          <w:b/>
          <w:bCs/>
        </w:rPr>
        <w:t>ne</w:t>
      </w:r>
      <w:r w:rsidR="00A91E0A">
        <w:rPr>
          <w:b/>
          <w:bCs/>
        </w:rPr>
        <w:t>-</w:t>
      </w:r>
      <w:r>
        <w:rPr>
          <w:b/>
          <w:bCs/>
        </w:rPr>
        <w:t>time</w:t>
      </w:r>
      <w:r w:rsidR="007168A4">
        <w:rPr>
          <w:b/>
          <w:bCs/>
        </w:rPr>
        <w:t xml:space="preserve"> burden</w:t>
      </w:r>
      <w:r>
        <w:rPr>
          <w:b/>
          <w:bCs/>
        </w:rPr>
        <w:t>)</w:t>
      </w:r>
    </w:p>
    <w:p w:rsidR="00DD413A" w:rsidRPr="00675203" w:rsidP="00DD413A" w14:paraId="50FA48DA" w14:textId="3318F29E">
      <w:pPr>
        <w:tabs>
          <w:tab w:val="left" w:pos="360"/>
        </w:tabs>
        <w:rPr>
          <w:rFonts w:eastAsia="Calibri"/>
        </w:rPr>
      </w:pPr>
    </w:p>
    <w:p w:rsidR="00DD413A" w:rsidP="00DD413A" w14:paraId="2CC9ADA3" w14:textId="77777777">
      <w:pPr>
        <w:widowControl/>
        <w:rPr>
          <w:rFonts w:cs="Shruti"/>
          <w:bCs/>
          <w:color w:val="000000"/>
        </w:rPr>
      </w:pPr>
    </w:p>
    <w:tbl>
      <w:tblPr>
        <w:tblStyle w:val="TableGrid"/>
        <w:tblW w:w="9401" w:type="dxa"/>
        <w:tblInd w:w="625" w:type="dxa"/>
        <w:tblLook w:val="04A0"/>
      </w:tblPr>
      <w:tblGrid>
        <w:gridCol w:w="718"/>
        <w:gridCol w:w="1231"/>
        <w:gridCol w:w="1341"/>
        <w:gridCol w:w="1231"/>
        <w:gridCol w:w="1097"/>
        <w:gridCol w:w="1244"/>
        <w:gridCol w:w="1333"/>
        <w:gridCol w:w="1206"/>
      </w:tblGrid>
      <w:tr w14:paraId="1DD75D11" w14:textId="77777777" w:rsidTr="00675B20">
        <w:tblPrEx>
          <w:tblW w:w="9401" w:type="dxa"/>
          <w:tblInd w:w="625" w:type="dxa"/>
          <w:tblLook w:val="04A0"/>
        </w:tblPrEx>
        <w:trPr>
          <w:tblHeader/>
        </w:trPr>
        <w:tc>
          <w:tcPr>
            <w:tcW w:w="9401" w:type="dxa"/>
            <w:gridSpan w:val="8"/>
            <w:shd w:val="clear" w:color="auto" w:fill="2AC8D4"/>
          </w:tcPr>
          <w:p w:rsidR="00DD413A" w:rsidRPr="00D9778F" w:rsidP="00F14A69" w14:paraId="501702E8" w14:textId="77777777">
            <w:pPr>
              <w:pStyle w:val="ListParagraph"/>
              <w:widowControl/>
              <w:ind w:left="0"/>
              <w:rPr>
                <w:b/>
                <w:bCs/>
                <w:sz w:val="22"/>
                <w:szCs w:val="22"/>
              </w:rPr>
            </w:pPr>
            <w:r w:rsidRPr="00D9778F">
              <w:rPr>
                <w:b/>
                <w:bCs/>
                <w:sz w:val="22"/>
                <w:szCs w:val="22"/>
              </w:rPr>
              <w:t xml:space="preserve">   Workplace Emergency Response Employers (WERE)</w:t>
            </w:r>
          </w:p>
        </w:tc>
      </w:tr>
      <w:tr w14:paraId="22D67B31" w14:textId="77777777" w:rsidTr="00675B20">
        <w:tblPrEx>
          <w:tblW w:w="9401" w:type="dxa"/>
          <w:tblInd w:w="625" w:type="dxa"/>
          <w:tblLook w:val="04A0"/>
        </w:tblPrEx>
        <w:trPr>
          <w:tblHeader/>
        </w:trPr>
        <w:tc>
          <w:tcPr>
            <w:tcW w:w="718" w:type="dxa"/>
            <w:shd w:val="clear" w:color="auto" w:fill="C8F1F4"/>
          </w:tcPr>
          <w:p w:rsidR="00DD413A" w:rsidRPr="00D9778F" w:rsidP="00F14A69" w14:paraId="6A1A2665" w14:textId="77777777">
            <w:pPr>
              <w:pStyle w:val="ListParagraph"/>
              <w:widowControl/>
              <w:ind w:left="0"/>
              <w:rPr>
                <w:b/>
                <w:bCs/>
                <w:sz w:val="22"/>
                <w:szCs w:val="22"/>
              </w:rPr>
            </w:pPr>
            <w:r w:rsidRPr="00D9778F">
              <w:rPr>
                <w:b/>
                <w:bCs/>
                <w:sz w:val="22"/>
                <w:szCs w:val="22"/>
              </w:rPr>
              <w:t>Size</w:t>
            </w:r>
          </w:p>
        </w:tc>
        <w:tc>
          <w:tcPr>
            <w:tcW w:w="1231" w:type="dxa"/>
            <w:shd w:val="clear" w:color="auto" w:fill="C8F1F4"/>
          </w:tcPr>
          <w:p w:rsidR="00DD413A" w:rsidRPr="00D9778F" w:rsidP="00F14A69" w14:paraId="083FED00" w14:textId="77777777">
            <w:pPr>
              <w:pStyle w:val="ListParagraph"/>
              <w:widowControl/>
              <w:ind w:left="0"/>
              <w:rPr>
                <w:b/>
                <w:bCs/>
                <w:sz w:val="22"/>
                <w:szCs w:val="22"/>
              </w:rPr>
            </w:pPr>
            <w:r w:rsidRPr="00D9778F">
              <w:rPr>
                <w:b/>
                <w:bCs/>
                <w:sz w:val="22"/>
                <w:szCs w:val="22"/>
              </w:rPr>
              <w:t>Covered Employers</w:t>
            </w:r>
          </w:p>
        </w:tc>
        <w:tc>
          <w:tcPr>
            <w:tcW w:w="1341" w:type="dxa"/>
            <w:shd w:val="clear" w:color="auto" w:fill="C8F1F4"/>
          </w:tcPr>
          <w:p w:rsidR="00DD413A" w:rsidRPr="00D9778F" w:rsidP="00F14A69" w14:paraId="1773D997" w14:textId="77777777">
            <w:pPr>
              <w:pStyle w:val="ListParagraph"/>
              <w:widowControl/>
              <w:ind w:left="0"/>
              <w:rPr>
                <w:b/>
                <w:bCs/>
                <w:sz w:val="22"/>
                <w:szCs w:val="22"/>
              </w:rPr>
            </w:pPr>
            <w:r w:rsidRPr="00D9778F">
              <w:rPr>
                <w:b/>
                <w:bCs/>
                <w:sz w:val="22"/>
                <w:szCs w:val="22"/>
              </w:rPr>
              <w:t>% of Non-Compliance</w:t>
            </w:r>
          </w:p>
        </w:tc>
        <w:tc>
          <w:tcPr>
            <w:tcW w:w="1231" w:type="dxa"/>
            <w:shd w:val="clear" w:color="auto" w:fill="C8F1F4"/>
          </w:tcPr>
          <w:p w:rsidR="00DD413A" w:rsidRPr="00D9778F" w:rsidP="00F14A69" w14:paraId="526F3F5C"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C8F1F4"/>
          </w:tcPr>
          <w:p w:rsidR="00DD413A" w:rsidRPr="00D9778F" w:rsidP="00F14A69" w14:paraId="10DE8D88" w14:textId="77777777">
            <w:pPr>
              <w:pStyle w:val="ListParagraph"/>
              <w:widowControl/>
              <w:ind w:left="0"/>
              <w:rPr>
                <w:b/>
                <w:bCs/>
                <w:sz w:val="22"/>
                <w:szCs w:val="22"/>
              </w:rPr>
            </w:pPr>
            <w:r w:rsidRPr="00D9778F">
              <w:rPr>
                <w:b/>
                <w:bCs/>
                <w:sz w:val="22"/>
                <w:szCs w:val="22"/>
              </w:rPr>
              <w:t>Time per Response</w:t>
            </w:r>
          </w:p>
        </w:tc>
        <w:tc>
          <w:tcPr>
            <w:tcW w:w="1316" w:type="dxa"/>
            <w:shd w:val="clear" w:color="auto" w:fill="C8F1F4"/>
          </w:tcPr>
          <w:p w:rsidR="00DD413A" w:rsidRPr="00D9778F" w:rsidP="00F14A69" w14:paraId="44E85D78" w14:textId="77777777">
            <w:pPr>
              <w:pStyle w:val="ListParagraph"/>
              <w:widowControl/>
              <w:ind w:left="0"/>
              <w:rPr>
                <w:b/>
                <w:bCs/>
                <w:sz w:val="22"/>
                <w:szCs w:val="22"/>
              </w:rPr>
            </w:pPr>
            <w:r w:rsidRPr="00D9778F">
              <w:rPr>
                <w:b/>
                <w:bCs/>
                <w:sz w:val="22"/>
                <w:szCs w:val="22"/>
              </w:rPr>
              <w:t>Burden Hours</w:t>
            </w:r>
          </w:p>
        </w:tc>
        <w:tc>
          <w:tcPr>
            <w:tcW w:w="1426" w:type="dxa"/>
            <w:shd w:val="clear" w:color="auto" w:fill="C8F1F4"/>
          </w:tcPr>
          <w:p w:rsidR="00DD413A" w:rsidRPr="00D9778F" w:rsidP="00F14A69" w14:paraId="21568DE0" w14:textId="77777777">
            <w:pPr>
              <w:pStyle w:val="ListParagraph"/>
              <w:widowControl/>
              <w:ind w:left="0"/>
              <w:rPr>
                <w:b/>
                <w:bCs/>
                <w:sz w:val="22"/>
                <w:szCs w:val="22"/>
              </w:rPr>
            </w:pPr>
            <w:r w:rsidRPr="00D9778F">
              <w:rPr>
                <w:b/>
                <w:bCs/>
                <w:sz w:val="22"/>
                <w:szCs w:val="22"/>
              </w:rPr>
              <w:t>Loaded Wage</w:t>
            </w:r>
          </w:p>
        </w:tc>
        <w:tc>
          <w:tcPr>
            <w:tcW w:w="1041" w:type="dxa"/>
            <w:shd w:val="clear" w:color="auto" w:fill="C8F1F4"/>
          </w:tcPr>
          <w:p w:rsidR="00DD413A" w:rsidRPr="00D9778F" w:rsidP="00F14A69" w14:paraId="108D9695" w14:textId="77777777">
            <w:pPr>
              <w:pStyle w:val="ListParagraph"/>
              <w:widowControl/>
              <w:ind w:left="0"/>
              <w:rPr>
                <w:b/>
                <w:bCs/>
                <w:sz w:val="22"/>
                <w:szCs w:val="22"/>
              </w:rPr>
            </w:pPr>
            <w:r w:rsidRPr="00D9778F">
              <w:rPr>
                <w:b/>
                <w:bCs/>
                <w:sz w:val="22"/>
                <w:szCs w:val="22"/>
              </w:rPr>
              <w:t>Total Cost</w:t>
            </w:r>
          </w:p>
        </w:tc>
      </w:tr>
      <w:tr w14:paraId="10350B94" w14:textId="77777777" w:rsidTr="0074192C">
        <w:tblPrEx>
          <w:tblW w:w="9401" w:type="dxa"/>
          <w:tblInd w:w="625" w:type="dxa"/>
          <w:tblLook w:val="04A0"/>
        </w:tblPrEx>
        <w:tc>
          <w:tcPr>
            <w:tcW w:w="718" w:type="dxa"/>
          </w:tcPr>
          <w:p w:rsidR="00675B20" w:rsidRPr="00D9778F" w:rsidP="00675B20" w14:paraId="1940CEF6" w14:textId="6DD4B43F">
            <w:pPr>
              <w:pStyle w:val="ListParagraph"/>
              <w:widowControl/>
              <w:ind w:left="0"/>
              <w:rPr>
                <w:sz w:val="22"/>
                <w:szCs w:val="22"/>
              </w:rPr>
            </w:pPr>
            <w:r>
              <w:rPr>
                <w:sz w:val="22"/>
                <w:szCs w:val="22"/>
              </w:rPr>
              <w:t>&lt;25</w:t>
            </w:r>
          </w:p>
        </w:tc>
        <w:tc>
          <w:tcPr>
            <w:tcW w:w="1231" w:type="dxa"/>
          </w:tcPr>
          <w:p w:rsidR="00675B20" w:rsidRPr="00D9778F" w:rsidP="00675B20" w14:paraId="665063C5" w14:textId="750FD6D7">
            <w:pPr>
              <w:pStyle w:val="ListParagraph"/>
              <w:widowControl/>
              <w:ind w:left="0"/>
              <w:jc w:val="center"/>
              <w:rPr>
                <w:sz w:val="22"/>
                <w:szCs w:val="22"/>
              </w:rPr>
            </w:pPr>
            <w:r>
              <w:rPr>
                <w:sz w:val="22"/>
                <w:szCs w:val="22"/>
              </w:rPr>
              <w:t>542</w:t>
            </w:r>
          </w:p>
        </w:tc>
        <w:tc>
          <w:tcPr>
            <w:tcW w:w="1341" w:type="dxa"/>
          </w:tcPr>
          <w:p w:rsidR="00675B20" w:rsidRPr="00D9778F" w:rsidP="00675B20" w14:paraId="35106372" w14:textId="77777777">
            <w:pPr>
              <w:pStyle w:val="ListParagraph"/>
              <w:widowControl/>
              <w:ind w:left="0"/>
              <w:jc w:val="center"/>
              <w:rPr>
                <w:sz w:val="22"/>
                <w:szCs w:val="22"/>
              </w:rPr>
            </w:pPr>
            <w:r>
              <w:rPr>
                <w:sz w:val="22"/>
                <w:szCs w:val="22"/>
              </w:rPr>
              <w:t>100</w:t>
            </w:r>
            <w:r w:rsidRPr="00D9778F">
              <w:rPr>
                <w:sz w:val="22"/>
                <w:szCs w:val="22"/>
              </w:rPr>
              <w:t>%</w:t>
            </w:r>
          </w:p>
        </w:tc>
        <w:tc>
          <w:tcPr>
            <w:tcW w:w="1231" w:type="dxa"/>
          </w:tcPr>
          <w:p w:rsidR="00675B20" w:rsidRPr="00D9778F" w:rsidP="00675B20" w14:paraId="50C3CEF3" w14:textId="7BB1DD6E">
            <w:pPr>
              <w:pStyle w:val="ListParagraph"/>
              <w:widowControl/>
              <w:ind w:left="0"/>
              <w:jc w:val="center"/>
              <w:rPr>
                <w:sz w:val="22"/>
                <w:szCs w:val="22"/>
              </w:rPr>
            </w:pPr>
            <w:r>
              <w:rPr>
                <w:sz w:val="22"/>
                <w:szCs w:val="22"/>
              </w:rPr>
              <w:t>542</w:t>
            </w:r>
          </w:p>
        </w:tc>
        <w:tc>
          <w:tcPr>
            <w:tcW w:w="1097" w:type="dxa"/>
          </w:tcPr>
          <w:p w:rsidR="00675B20" w:rsidRPr="00D9778F" w:rsidP="00675B20" w14:paraId="02E72582" w14:textId="69C0FB7C">
            <w:pPr>
              <w:pStyle w:val="ListParagraph"/>
              <w:widowControl/>
              <w:ind w:left="0"/>
              <w:jc w:val="center"/>
              <w:rPr>
                <w:sz w:val="22"/>
                <w:szCs w:val="22"/>
              </w:rPr>
            </w:pPr>
            <w:r w:rsidRPr="00FD6CF8">
              <w:rPr>
                <w:sz w:val="22"/>
                <w:szCs w:val="22"/>
              </w:rPr>
              <w:t>20</w:t>
            </w:r>
          </w:p>
        </w:tc>
        <w:tc>
          <w:tcPr>
            <w:tcW w:w="1316" w:type="dxa"/>
            <w:vAlign w:val="center"/>
          </w:tcPr>
          <w:p w:rsidR="00675B20" w:rsidRPr="00D9778F" w:rsidP="00675B20" w14:paraId="7896AEE9" w14:textId="7188B161">
            <w:pPr>
              <w:pStyle w:val="ListParagraph"/>
              <w:widowControl/>
              <w:ind w:left="0"/>
              <w:jc w:val="center"/>
              <w:rPr>
                <w:sz w:val="22"/>
                <w:szCs w:val="22"/>
              </w:rPr>
            </w:pPr>
            <w:r>
              <w:rPr>
                <w:color w:val="000000"/>
                <w:sz w:val="22"/>
                <w:szCs w:val="22"/>
              </w:rPr>
              <w:t>10,840</w:t>
            </w:r>
          </w:p>
        </w:tc>
        <w:tc>
          <w:tcPr>
            <w:tcW w:w="1426" w:type="dxa"/>
          </w:tcPr>
          <w:p w:rsidR="00675B20" w:rsidRPr="00D9778F" w:rsidP="00675B20" w14:paraId="47C113D0" w14:textId="2409D026">
            <w:pPr>
              <w:pStyle w:val="ListParagraph"/>
              <w:widowControl/>
              <w:ind w:left="0"/>
              <w:jc w:val="center"/>
              <w:rPr>
                <w:sz w:val="22"/>
                <w:szCs w:val="22"/>
              </w:rPr>
            </w:pPr>
            <w:r w:rsidRPr="00095EE4">
              <w:rPr>
                <w:sz w:val="22"/>
                <w:szCs w:val="22"/>
              </w:rPr>
              <w:t>$</w:t>
            </w:r>
            <w:r>
              <w:rPr>
                <w:sz w:val="22"/>
                <w:szCs w:val="22"/>
              </w:rPr>
              <w:t>75.54</w:t>
            </w:r>
          </w:p>
        </w:tc>
        <w:tc>
          <w:tcPr>
            <w:tcW w:w="1041" w:type="dxa"/>
            <w:vAlign w:val="center"/>
          </w:tcPr>
          <w:p w:rsidR="00675B20" w:rsidRPr="00D9778F" w:rsidP="00675B20" w14:paraId="5521E402" w14:textId="691679A6">
            <w:pPr>
              <w:pStyle w:val="ListParagraph"/>
              <w:widowControl/>
              <w:ind w:left="0"/>
              <w:jc w:val="center"/>
              <w:rPr>
                <w:sz w:val="22"/>
                <w:szCs w:val="22"/>
              </w:rPr>
            </w:pPr>
            <w:r>
              <w:rPr>
                <w:color w:val="000000"/>
                <w:sz w:val="22"/>
                <w:szCs w:val="22"/>
              </w:rPr>
              <w:t xml:space="preserve">$818,854 </w:t>
            </w:r>
          </w:p>
        </w:tc>
      </w:tr>
      <w:tr w14:paraId="52A41565" w14:textId="77777777" w:rsidTr="0074192C">
        <w:tblPrEx>
          <w:tblW w:w="9401" w:type="dxa"/>
          <w:tblInd w:w="625" w:type="dxa"/>
          <w:tblLook w:val="04A0"/>
        </w:tblPrEx>
        <w:tc>
          <w:tcPr>
            <w:tcW w:w="718" w:type="dxa"/>
          </w:tcPr>
          <w:p w:rsidR="00675B20" w:rsidRPr="00D9778F" w:rsidP="00675B20" w14:paraId="5E09E0FD" w14:textId="77777777">
            <w:pPr>
              <w:pStyle w:val="ListParagraph"/>
              <w:widowControl/>
              <w:ind w:left="0"/>
              <w:rPr>
                <w:sz w:val="22"/>
                <w:szCs w:val="22"/>
              </w:rPr>
            </w:pPr>
            <w:r w:rsidRPr="00D9778F">
              <w:rPr>
                <w:sz w:val="22"/>
                <w:szCs w:val="22"/>
              </w:rPr>
              <w:t>25-49</w:t>
            </w:r>
          </w:p>
        </w:tc>
        <w:tc>
          <w:tcPr>
            <w:tcW w:w="1231" w:type="dxa"/>
          </w:tcPr>
          <w:p w:rsidR="00675B20" w:rsidRPr="00D9778F" w:rsidP="00675B20" w14:paraId="3C093AE7" w14:textId="1E45CCAB">
            <w:pPr>
              <w:pStyle w:val="ListParagraph"/>
              <w:widowControl/>
              <w:ind w:left="0"/>
              <w:jc w:val="center"/>
              <w:rPr>
                <w:sz w:val="22"/>
                <w:szCs w:val="22"/>
              </w:rPr>
            </w:pPr>
            <w:r>
              <w:rPr>
                <w:sz w:val="22"/>
                <w:szCs w:val="22"/>
              </w:rPr>
              <w:t>667</w:t>
            </w:r>
          </w:p>
        </w:tc>
        <w:tc>
          <w:tcPr>
            <w:tcW w:w="1341" w:type="dxa"/>
          </w:tcPr>
          <w:p w:rsidR="00675B20" w:rsidRPr="00D9778F" w:rsidP="00675B20" w14:paraId="49258676" w14:textId="77777777">
            <w:pPr>
              <w:pStyle w:val="ListParagraph"/>
              <w:widowControl/>
              <w:ind w:left="0"/>
              <w:jc w:val="center"/>
              <w:rPr>
                <w:sz w:val="22"/>
                <w:szCs w:val="22"/>
              </w:rPr>
            </w:pPr>
            <w:r>
              <w:rPr>
                <w:sz w:val="22"/>
                <w:szCs w:val="22"/>
              </w:rPr>
              <w:t>100</w:t>
            </w:r>
            <w:r w:rsidRPr="00D9778F">
              <w:rPr>
                <w:sz w:val="22"/>
                <w:szCs w:val="22"/>
              </w:rPr>
              <w:t>%</w:t>
            </w:r>
          </w:p>
        </w:tc>
        <w:tc>
          <w:tcPr>
            <w:tcW w:w="1231" w:type="dxa"/>
          </w:tcPr>
          <w:p w:rsidR="00675B20" w:rsidRPr="00D9778F" w:rsidP="00675B20" w14:paraId="3FA42ED7" w14:textId="76C97D28">
            <w:pPr>
              <w:pStyle w:val="ListParagraph"/>
              <w:widowControl/>
              <w:ind w:left="0"/>
              <w:jc w:val="center"/>
              <w:rPr>
                <w:sz w:val="22"/>
                <w:szCs w:val="22"/>
              </w:rPr>
            </w:pPr>
            <w:r>
              <w:rPr>
                <w:sz w:val="22"/>
                <w:szCs w:val="22"/>
              </w:rPr>
              <w:t>667</w:t>
            </w:r>
          </w:p>
        </w:tc>
        <w:tc>
          <w:tcPr>
            <w:tcW w:w="1097" w:type="dxa"/>
          </w:tcPr>
          <w:p w:rsidR="00675B20" w:rsidRPr="00D9778F" w:rsidP="00675B20" w14:paraId="18A5BD02" w14:textId="690C44C1">
            <w:pPr>
              <w:pStyle w:val="ListParagraph"/>
              <w:widowControl/>
              <w:ind w:left="0"/>
              <w:jc w:val="center"/>
              <w:rPr>
                <w:sz w:val="22"/>
                <w:szCs w:val="22"/>
              </w:rPr>
            </w:pPr>
            <w:r w:rsidRPr="00FD6CF8">
              <w:rPr>
                <w:sz w:val="22"/>
                <w:szCs w:val="22"/>
              </w:rPr>
              <w:t>24</w:t>
            </w:r>
          </w:p>
        </w:tc>
        <w:tc>
          <w:tcPr>
            <w:tcW w:w="1316" w:type="dxa"/>
            <w:vAlign w:val="center"/>
          </w:tcPr>
          <w:p w:rsidR="00675B20" w:rsidRPr="00D9778F" w:rsidP="00675B20" w14:paraId="2950B378" w14:textId="2AD35AD9">
            <w:pPr>
              <w:pStyle w:val="ListParagraph"/>
              <w:widowControl/>
              <w:ind w:left="0"/>
              <w:jc w:val="center"/>
              <w:rPr>
                <w:sz w:val="22"/>
                <w:szCs w:val="22"/>
              </w:rPr>
            </w:pPr>
            <w:r>
              <w:rPr>
                <w:color w:val="000000"/>
                <w:sz w:val="22"/>
                <w:szCs w:val="22"/>
              </w:rPr>
              <w:t>16,008</w:t>
            </w:r>
          </w:p>
        </w:tc>
        <w:tc>
          <w:tcPr>
            <w:tcW w:w="1426" w:type="dxa"/>
          </w:tcPr>
          <w:p w:rsidR="00675B20" w:rsidRPr="00D9778F" w:rsidP="00675B20" w14:paraId="1801CFD9" w14:textId="0950FF4B">
            <w:pPr>
              <w:pStyle w:val="ListParagraph"/>
              <w:widowControl/>
              <w:ind w:left="0"/>
              <w:jc w:val="center"/>
              <w:rPr>
                <w:sz w:val="22"/>
                <w:szCs w:val="22"/>
              </w:rPr>
            </w:pPr>
            <w:r w:rsidRPr="00095EE4">
              <w:rPr>
                <w:sz w:val="22"/>
                <w:szCs w:val="22"/>
              </w:rPr>
              <w:t>$</w:t>
            </w:r>
            <w:r>
              <w:rPr>
                <w:sz w:val="22"/>
                <w:szCs w:val="22"/>
              </w:rPr>
              <w:t>75.54</w:t>
            </w:r>
          </w:p>
        </w:tc>
        <w:tc>
          <w:tcPr>
            <w:tcW w:w="1041" w:type="dxa"/>
            <w:vAlign w:val="center"/>
          </w:tcPr>
          <w:p w:rsidR="00675B20" w:rsidRPr="00D9778F" w:rsidP="00675B20" w14:paraId="188F75BA" w14:textId="2A643FEB">
            <w:pPr>
              <w:pStyle w:val="ListParagraph"/>
              <w:widowControl/>
              <w:ind w:left="0"/>
              <w:jc w:val="center"/>
              <w:rPr>
                <w:sz w:val="22"/>
                <w:szCs w:val="22"/>
              </w:rPr>
            </w:pPr>
            <w:r>
              <w:rPr>
                <w:color w:val="000000"/>
                <w:sz w:val="22"/>
                <w:szCs w:val="22"/>
              </w:rPr>
              <w:t xml:space="preserve">$1,209,244 </w:t>
            </w:r>
          </w:p>
        </w:tc>
      </w:tr>
      <w:tr w14:paraId="13720DFD" w14:textId="77777777" w:rsidTr="0074192C">
        <w:tblPrEx>
          <w:tblW w:w="9401" w:type="dxa"/>
          <w:tblInd w:w="625" w:type="dxa"/>
          <w:tblLook w:val="04A0"/>
        </w:tblPrEx>
        <w:tc>
          <w:tcPr>
            <w:tcW w:w="718" w:type="dxa"/>
          </w:tcPr>
          <w:p w:rsidR="00675B20" w:rsidRPr="00D9778F" w:rsidP="00675B20" w14:paraId="7BD59FB3" w14:textId="77777777">
            <w:pPr>
              <w:pStyle w:val="ListParagraph"/>
              <w:widowControl/>
              <w:ind w:left="0"/>
              <w:rPr>
                <w:sz w:val="22"/>
                <w:szCs w:val="22"/>
              </w:rPr>
            </w:pPr>
            <w:r w:rsidRPr="00D9778F">
              <w:rPr>
                <w:sz w:val="22"/>
                <w:szCs w:val="22"/>
              </w:rPr>
              <w:t>50-99</w:t>
            </w:r>
          </w:p>
        </w:tc>
        <w:tc>
          <w:tcPr>
            <w:tcW w:w="1231" w:type="dxa"/>
          </w:tcPr>
          <w:p w:rsidR="00675B20" w:rsidRPr="00D9778F" w:rsidP="00675B20" w14:paraId="4D5C9854" w14:textId="62F4F183">
            <w:pPr>
              <w:pStyle w:val="ListParagraph"/>
              <w:widowControl/>
              <w:ind w:left="0"/>
              <w:jc w:val="center"/>
              <w:rPr>
                <w:sz w:val="22"/>
                <w:szCs w:val="22"/>
              </w:rPr>
            </w:pPr>
            <w:r>
              <w:rPr>
                <w:sz w:val="22"/>
                <w:szCs w:val="22"/>
              </w:rPr>
              <w:t>125</w:t>
            </w:r>
          </w:p>
        </w:tc>
        <w:tc>
          <w:tcPr>
            <w:tcW w:w="1341" w:type="dxa"/>
          </w:tcPr>
          <w:p w:rsidR="00675B20" w:rsidRPr="00D9778F" w:rsidP="00675B20" w14:paraId="744CA38E" w14:textId="77777777">
            <w:pPr>
              <w:pStyle w:val="ListParagraph"/>
              <w:widowControl/>
              <w:ind w:left="0"/>
              <w:jc w:val="center"/>
              <w:rPr>
                <w:sz w:val="22"/>
                <w:szCs w:val="22"/>
              </w:rPr>
            </w:pPr>
            <w:r>
              <w:rPr>
                <w:sz w:val="22"/>
                <w:szCs w:val="22"/>
              </w:rPr>
              <w:t>100</w:t>
            </w:r>
            <w:r w:rsidRPr="00D9778F">
              <w:rPr>
                <w:sz w:val="22"/>
                <w:szCs w:val="22"/>
              </w:rPr>
              <w:t>%</w:t>
            </w:r>
          </w:p>
        </w:tc>
        <w:tc>
          <w:tcPr>
            <w:tcW w:w="1231" w:type="dxa"/>
          </w:tcPr>
          <w:p w:rsidR="00675B20" w:rsidRPr="00D9778F" w:rsidP="00675B20" w14:paraId="3B2B8502" w14:textId="69E211F1">
            <w:pPr>
              <w:pStyle w:val="ListParagraph"/>
              <w:widowControl/>
              <w:ind w:left="0"/>
              <w:jc w:val="center"/>
              <w:rPr>
                <w:sz w:val="22"/>
                <w:szCs w:val="22"/>
              </w:rPr>
            </w:pPr>
            <w:r>
              <w:rPr>
                <w:sz w:val="22"/>
                <w:szCs w:val="22"/>
              </w:rPr>
              <w:t>125</w:t>
            </w:r>
          </w:p>
        </w:tc>
        <w:tc>
          <w:tcPr>
            <w:tcW w:w="1097" w:type="dxa"/>
          </w:tcPr>
          <w:p w:rsidR="00675B20" w:rsidRPr="00D9778F" w:rsidP="00675B20" w14:paraId="0F9A7279" w14:textId="02A3294D">
            <w:pPr>
              <w:pStyle w:val="ListParagraph"/>
              <w:widowControl/>
              <w:ind w:left="0"/>
              <w:jc w:val="center"/>
              <w:rPr>
                <w:sz w:val="22"/>
                <w:szCs w:val="22"/>
              </w:rPr>
            </w:pPr>
            <w:r w:rsidRPr="00FD6CF8">
              <w:rPr>
                <w:sz w:val="22"/>
                <w:szCs w:val="22"/>
              </w:rPr>
              <w:t>24</w:t>
            </w:r>
          </w:p>
        </w:tc>
        <w:tc>
          <w:tcPr>
            <w:tcW w:w="1316" w:type="dxa"/>
            <w:vAlign w:val="center"/>
          </w:tcPr>
          <w:p w:rsidR="00675B20" w:rsidRPr="00D9778F" w:rsidP="00675B20" w14:paraId="33265025" w14:textId="20D74536">
            <w:pPr>
              <w:pStyle w:val="ListParagraph"/>
              <w:widowControl/>
              <w:ind w:left="0"/>
              <w:jc w:val="center"/>
              <w:rPr>
                <w:sz w:val="22"/>
                <w:szCs w:val="22"/>
              </w:rPr>
            </w:pPr>
            <w:r>
              <w:rPr>
                <w:color w:val="000000"/>
                <w:sz w:val="22"/>
                <w:szCs w:val="22"/>
              </w:rPr>
              <w:t>3,000</w:t>
            </w:r>
          </w:p>
        </w:tc>
        <w:tc>
          <w:tcPr>
            <w:tcW w:w="1426" w:type="dxa"/>
          </w:tcPr>
          <w:p w:rsidR="00675B20" w:rsidRPr="00D9778F" w:rsidP="00675B20" w14:paraId="5FDD5A28" w14:textId="7D86E95A">
            <w:pPr>
              <w:pStyle w:val="ListParagraph"/>
              <w:widowControl/>
              <w:ind w:left="0"/>
              <w:jc w:val="center"/>
              <w:rPr>
                <w:sz w:val="22"/>
                <w:szCs w:val="22"/>
              </w:rPr>
            </w:pPr>
            <w:r w:rsidRPr="00095EE4">
              <w:rPr>
                <w:sz w:val="22"/>
                <w:szCs w:val="22"/>
              </w:rPr>
              <w:t>$</w:t>
            </w:r>
            <w:r>
              <w:rPr>
                <w:sz w:val="22"/>
                <w:szCs w:val="22"/>
              </w:rPr>
              <w:t>75.54</w:t>
            </w:r>
          </w:p>
        </w:tc>
        <w:tc>
          <w:tcPr>
            <w:tcW w:w="1041" w:type="dxa"/>
            <w:vAlign w:val="center"/>
          </w:tcPr>
          <w:p w:rsidR="00675B20" w:rsidRPr="00D9778F" w:rsidP="00675B20" w14:paraId="49D88BA5" w14:textId="61CC4A70">
            <w:pPr>
              <w:pStyle w:val="ListParagraph"/>
              <w:widowControl/>
              <w:ind w:left="0"/>
              <w:jc w:val="center"/>
              <w:rPr>
                <w:sz w:val="22"/>
                <w:szCs w:val="22"/>
              </w:rPr>
            </w:pPr>
            <w:r>
              <w:rPr>
                <w:color w:val="000000"/>
                <w:sz w:val="22"/>
                <w:szCs w:val="22"/>
              </w:rPr>
              <w:t xml:space="preserve">$226,620 </w:t>
            </w:r>
          </w:p>
        </w:tc>
      </w:tr>
      <w:tr w14:paraId="5D9D21E8" w14:textId="77777777" w:rsidTr="0074192C">
        <w:tblPrEx>
          <w:tblW w:w="9401" w:type="dxa"/>
          <w:tblInd w:w="625" w:type="dxa"/>
          <w:tblLook w:val="04A0"/>
        </w:tblPrEx>
        <w:tc>
          <w:tcPr>
            <w:tcW w:w="718" w:type="dxa"/>
          </w:tcPr>
          <w:p w:rsidR="00675B20" w:rsidRPr="00D9778F" w:rsidP="00675B20" w14:paraId="198F5C9C" w14:textId="77777777">
            <w:pPr>
              <w:pStyle w:val="ListParagraph"/>
              <w:widowControl/>
              <w:ind w:left="0"/>
              <w:rPr>
                <w:sz w:val="22"/>
                <w:szCs w:val="22"/>
              </w:rPr>
            </w:pPr>
            <w:r w:rsidRPr="00D9778F">
              <w:rPr>
                <w:sz w:val="22"/>
                <w:szCs w:val="22"/>
              </w:rPr>
              <w:t>100-249</w:t>
            </w:r>
          </w:p>
        </w:tc>
        <w:tc>
          <w:tcPr>
            <w:tcW w:w="1231" w:type="dxa"/>
          </w:tcPr>
          <w:p w:rsidR="00675B20" w:rsidRPr="00D9778F" w:rsidP="00675B20" w14:paraId="2BE07AE7" w14:textId="75509BD4">
            <w:pPr>
              <w:pStyle w:val="ListParagraph"/>
              <w:widowControl/>
              <w:ind w:left="0"/>
              <w:jc w:val="center"/>
              <w:rPr>
                <w:sz w:val="22"/>
                <w:szCs w:val="22"/>
              </w:rPr>
            </w:pPr>
            <w:r>
              <w:rPr>
                <w:sz w:val="22"/>
                <w:szCs w:val="22"/>
              </w:rPr>
              <w:t>167</w:t>
            </w:r>
          </w:p>
        </w:tc>
        <w:tc>
          <w:tcPr>
            <w:tcW w:w="1341" w:type="dxa"/>
          </w:tcPr>
          <w:p w:rsidR="00675B20" w:rsidRPr="00D9778F" w:rsidP="00675B20" w14:paraId="5DD7CC87" w14:textId="77777777">
            <w:pPr>
              <w:pStyle w:val="ListParagraph"/>
              <w:widowControl/>
              <w:ind w:left="0"/>
              <w:jc w:val="center"/>
              <w:rPr>
                <w:sz w:val="22"/>
                <w:szCs w:val="22"/>
              </w:rPr>
            </w:pPr>
            <w:r>
              <w:rPr>
                <w:sz w:val="22"/>
                <w:szCs w:val="22"/>
              </w:rPr>
              <w:t>88</w:t>
            </w:r>
            <w:r w:rsidRPr="00D9778F">
              <w:rPr>
                <w:sz w:val="22"/>
                <w:szCs w:val="22"/>
              </w:rPr>
              <w:t>%</w:t>
            </w:r>
          </w:p>
        </w:tc>
        <w:tc>
          <w:tcPr>
            <w:tcW w:w="1231" w:type="dxa"/>
          </w:tcPr>
          <w:p w:rsidR="00675B20" w:rsidRPr="00D9778F" w:rsidP="00675B20" w14:paraId="3ACE445D" w14:textId="3076F87F">
            <w:pPr>
              <w:pStyle w:val="ListParagraph"/>
              <w:widowControl/>
              <w:ind w:left="0"/>
              <w:jc w:val="center"/>
              <w:rPr>
                <w:sz w:val="22"/>
                <w:szCs w:val="22"/>
              </w:rPr>
            </w:pPr>
            <w:r>
              <w:rPr>
                <w:sz w:val="22"/>
                <w:szCs w:val="22"/>
              </w:rPr>
              <w:t>147</w:t>
            </w:r>
          </w:p>
        </w:tc>
        <w:tc>
          <w:tcPr>
            <w:tcW w:w="1097" w:type="dxa"/>
          </w:tcPr>
          <w:p w:rsidR="00675B20" w:rsidRPr="00D9778F" w:rsidP="00675B20" w14:paraId="16217E27" w14:textId="6B267B3B">
            <w:pPr>
              <w:pStyle w:val="ListParagraph"/>
              <w:widowControl/>
              <w:ind w:left="0"/>
              <w:jc w:val="center"/>
              <w:rPr>
                <w:sz w:val="22"/>
                <w:szCs w:val="22"/>
              </w:rPr>
            </w:pPr>
            <w:r w:rsidRPr="00FD6CF8">
              <w:rPr>
                <w:sz w:val="22"/>
                <w:szCs w:val="22"/>
              </w:rPr>
              <w:t>30</w:t>
            </w:r>
          </w:p>
        </w:tc>
        <w:tc>
          <w:tcPr>
            <w:tcW w:w="1316" w:type="dxa"/>
            <w:vAlign w:val="center"/>
          </w:tcPr>
          <w:p w:rsidR="00675B20" w:rsidRPr="00D9778F" w:rsidP="00675B20" w14:paraId="1DF153E5" w14:textId="5F27E9F1">
            <w:pPr>
              <w:pStyle w:val="ListParagraph"/>
              <w:widowControl/>
              <w:ind w:left="0"/>
              <w:jc w:val="center"/>
              <w:rPr>
                <w:sz w:val="22"/>
                <w:szCs w:val="22"/>
              </w:rPr>
            </w:pPr>
            <w:r>
              <w:rPr>
                <w:color w:val="000000"/>
                <w:sz w:val="22"/>
                <w:szCs w:val="22"/>
              </w:rPr>
              <w:t>4,410</w:t>
            </w:r>
          </w:p>
        </w:tc>
        <w:tc>
          <w:tcPr>
            <w:tcW w:w="1426" w:type="dxa"/>
          </w:tcPr>
          <w:p w:rsidR="00675B20" w:rsidRPr="00D9778F" w:rsidP="00675B20" w14:paraId="4E2C34BC" w14:textId="1946992C">
            <w:pPr>
              <w:pStyle w:val="ListParagraph"/>
              <w:widowControl/>
              <w:ind w:left="0"/>
              <w:jc w:val="center"/>
              <w:rPr>
                <w:sz w:val="22"/>
                <w:szCs w:val="22"/>
              </w:rPr>
            </w:pPr>
            <w:r w:rsidRPr="00095EE4">
              <w:rPr>
                <w:sz w:val="22"/>
                <w:szCs w:val="22"/>
              </w:rPr>
              <w:t>$</w:t>
            </w:r>
            <w:r>
              <w:rPr>
                <w:sz w:val="22"/>
                <w:szCs w:val="22"/>
              </w:rPr>
              <w:t>75.54</w:t>
            </w:r>
          </w:p>
        </w:tc>
        <w:tc>
          <w:tcPr>
            <w:tcW w:w="1041" w:type="dxa"/>
            <w:vAlign w:val="center"/>
          </w:tcPr>
          <w:p w:rsidR="00675B20" w:rsidRPr="00D9778F" w:rsidP="00675B20" w14:paraId="10EFE126" w14:textId="6C836217">
            <w:pPr>
              <w:pStyle w:val="ListParagraph"/>
              <w:widowControl/>
              <w:ind w:left="0"/>
              <w:jc w:val="center"/>
              <w:rPr>
                <w:sz w:val="22"/>
                <w:szCs w:val="22"/>
              </w:rPr>
            </w:pPr>
            <w:r>
              <w:rPr>
                <w:color w:val="000000"/>
                <w:sz w:val="22"/>
                <w:szCs w:val="22"/>
              </w:rPr>
              <w:t xml:space="preserve">$333,131 </w:t>
            </w:r>
          </w:p>
        </w:tc>
      </w:tr>
      <w:tr w14:paraId="41418231" w14:textId="77777777" w:rsidTr="0074192C">
        <w:tblPrEx>
          <w:tblW w:w="9401" w:type="dxa"/>
          <w:tblInd w:w="625" w:type="dxa"/>
          <w:tblLook w:val="04A0"/>
        </w:tblPrEx>
        <w:tc>
          <w:tcPr>
            <w:tcW w:w="718" w:type="dxa"/>
          </w:tcPr>
          <w:p w:rsidR="00675B20" w:rsidRPr="00D9778F" w:rsidP="00675B20" w14:paraId="702A9679" w14:textId="77777777">
            <w:pPr>
              <w:pStyle w:val="ListParagraph"/>
              <w:widowControl/>
              <w:ind w:left="0"/>
              <w:rPr>
                <w:sz w:val="22"/>
                <w:szCs w:val="22"/>
              </w:rPr>
            </w:pPr>
            <w:r w:rsidRPr="00D9778F">
              <w:rPr>
                <w:sz w:val="22"/>
                <w:szCs w:val="22"/>
              </w:rPr>
              <w:t>250-499</w:t>
            </w:r>
          </w:p>
        </w:tc>
        <w:tc>
          <w:tcPr>
            <w:tcW w:w="1231" w:type="dxa"/>
          </w:tcPr>
          <w:p w:rsidR="00675B20" w:rsidRPr="00D9778F" w:rsidP="00675B20" w14:paraId="2CDB8DF4" w14:textId="0756F0D7">
            <w:pPr>
              <w:pStyle w:val="ListParagraph"/>
              <w:widowControl/>
              <w:ind w:left="0"/>
              <w:jc w:val="center"/>
              <w:rPr>
                <w:sz w:val="22"/>
                <w:szCs w:val="22"/>
              </w:rPr>
            </w:pPr>
            <w:r w:rsidRPr="000D76C8">
              <w:rPr>
                <w:sz w:val="22"/>
                <w:szCs w:val="22"/>
              </w:rPr>
              <w:t>0</w:t>
            </w:r>
          </w:p>
        </w:tc>
        <w:tc>
          <w:tcPr>
            <w:tcW w:w="1341" w:type="dxa"/>
          </w:tcPr>
          <w:p w:rsidR="00675B20" w:rsidRPr="00D9778F" w:rsidP="00675B20" w14:paraId="7DE195FD" w14:textId="0EBB5575">
            <w:pPr>
              <w:pStyle w:val="ListParagraph"/>
              <w:widowControl/>
              <w:ind w:left="0"/>
              <w:jc w:val="center"/>
              <w:rPr>
                <w:sz w:val="22"/>
                <w:szCs w:val="22"/>
              </w:rPr>
            </w:pPr>
            <w:r w:rsidRPr="00D9778F">
              <w:rPr>
                <w:sz w:val="22"/>
                <w:szCs w:val="22"/>
              </w:rPr>
              <w:t>0%</w:t>
            </w:r>
          </w:p>
        </w:tc>
        <w:tc>
          <w:tcPr>
            <w:tcW w:w="1231" w:type="dxa"/>
          </w:tcPr>
          <w:p w:rsidR="00675B20" w:rsidRPr="00D9778F" w:rsidP="00675B20" w14:paraId="52440EA2" w14:textId="2D620B8C">
            <w:pPr>
              <w:pStyle w:val="ListParagraph"/>
              <w:widowControl/>
              <w:ind w:left="0"/>
              <w:jc w:val="center"/>
              <w:rPr>
                <w:sz w:val="22"/>
                <w:szCs w:val="22"/>
              </w:rPr>
            </w:pPr>
            <w:r w:rsidRPr="000D76C8">
              <w:rPr>
                <w:sz w:val="22"/>
                <w:szCs w:val="22"/>
              </w:rPr>
              <w:t>0</w:t>
            </w:r>
          </w:p>
        </w:tc>
        <w:tc>
          <w:tcPr>
            <w:tcW w:w="1097" w:type="dxa"/>
          </w:tcPr>
          <w:p w:rsidR="00675B20" w:rsidRPr="00D9778F" w:rsidP="00675B20" w14:paraId="17F24348" w14:textId="7DEFF960">
            <w:pPr>
              <w:pStyle w:val="ListParagraph"/>
              <w:widowControl/>
              <w:ind w:left="0"/>
              <w:jc w:val="center"/>
              <w:rPr>
                <w:sz w:val="22"/>
                <w:szCs w:val="22"/>
              </w:rPr>
            </w:pPr>
            <w:r w:rsidRPr="00FD6CF8">
              <w:rPr>
                <w:sz w:val="22"/>
                <w:szCs w:val="22"/>
              </w:rPr>
              <w:t>40</w:t>
            </w:r>
          </w:p>
        </w:tc>
        <w:tc>
          <w:tcPr>
            <w:tcW w:w="1316" w:type="dxa"/>
            <w:vAlign w:val="center"/>
          </w:tcPr>
          <w:p w:rsidR="00675B20" w:rsidRPr="00D9778F" w:rsidP="00675B20" w14:paraId="440BE03F" w14:textId="2561D07A">
            <w:pPr>
              <w:pStyle w:val="ListParagraph"/>
              <w:widowControl/>
              <w:ind w:left="0"/>
              <w:jc w:val="center"/>
              <w:rPr>
                <w:sz w:val="22"/>
                <w:szCs w:val="22"/>
              </w:rPr>
            </w:pPr>
            <w:r>
              <w:rPr>
                <w:color w:val="000000"/>
                <w:sz w:val="22"/>
                <w:szCs w:val="22"/>
              </w:rPr>
              <w:t>0</w:t>
            </w:r>
          </w:p>
        </w:tc>
        <w:tc>
          <w:tcPr>
            <w:tcW w:w="1426" w:type="dxa"/>
          </w:tcPr>
          <w:p w:rsidR="00675B20" w:rsidRPr="00D9778F" w:rsidP="00675B20" w14:paraId="16A6A87B" w14:textId="3487B143">
            <w:pPr>
              <w:pStyle w:val="ListParagraph"/>
              <w:widowControl/>
              <w:ind w:left="0"/>
              <w:jc w:val="center"/>
              <w:rPr>
                <w:sz w:val="22"/>
                <w:szCs w:val="22"/>
              </w:rPr>
            </w:pPr>
            <w:r w:rsidRPr="00095EE4">
              <w:rPr>
                <w:sz w:val="22"/>
                <w:szCs w:val="22"/>
              </w:rPr>
              <w:t>$</w:t>
            </w:r>
            <w:r>
              <w:rPr>
                <w:sz w:val="22"/>
                <w:szCs w:val="22"/>
              </w:rPr>
              <w:t>75.54</w:t>
            </w:r>
          </w:p>
        </w:tc>
        <w:tc>
          <w:tcPr>
            <w:tcW w:w="1041" w:type="dxa"/>
            <w:vAlign w:val="center"/>
          </w:tcPr>
          <w:p w:rsidR="00675B20" w:rsidRPr="00D9778F" w:rsidP="00675B20" w14:paraId="129A3720" w14:textId="54A8221E">
            <w:pPr>
              <w:pStyle w:val="ListParagraph"/>
              <w:widowControl/>
              <w:ind w:left="0"/>
              <w:jc w:val="center"/>
              <w:rPr>
                <w:sz w:val="22"/>
                <w:szCs w:val="22"/>
              </w:rPr>
            </w:pPr>
            <w:r>
              <w:rPr>
                <w:color w:val="000000"/>
                <w:sz w:val="22"/>
                <w:szCs w:val="22"/>
              </w:rPr>
              <w:t xml:space="preserve">$0 </w:t>
            </w:r>
          </w:p>
        </w:tc>
      </w:tr>
      <w:tr w14:paraId="1735109C" w14:textId="77777777" w:rsidTr="0074192C">
        <w:tblPrEx>
          <w:tblW w:w="9401" w:type="dxa"/>
          <w:tblInd w:w="625" w:type="dxa"/>
          <w:tblLook w:val="04A0"/>
        </w:tblPrEx>
        <w:tc>
          <w:tcPr>
            <w:tcW w:w="718" w:type="dxa"/>
          </w:tcPr>
          <w:p w:rsidR="00675B20" w:rsidRPr="00D9778F" w:rsidP="00675B20" w14:paraId="092C7B27" w14:textId="77777777">
            <w:pPr>
              <w:pStyle w:val="ListParagraph"/>
              <w:widowControl/>
              <w:ind w:left="0"/>
              <w:rPr>
                <w:sz w:val="22"/>
                <w:szCs w:val="22"/>
              </w:rPr>
            </w:pPr>
            <w:r w:rsidRPr="00D9778F">
              <w:rPr>
                <w:sz w:val="22"/>
                <w:szCs w:val="22"/>
              </w:rPr>
              <w:t>500+</w:t>
            </w:r>
          </w:p>
        </w:tc>
        <w:tc>
          <w:tcPr>
            <w:tcW w:w="1231" w:type="dxa"/>
          </w:tcPr>
          <w:p w:rsidR="00675B20" w:rsidRPr="00D9778F" w:rsidP="00675B20" w14:paraId="0A7D497C" w14:textId="5131BD60">
            <w:pPr>
              <w:pStyle w:val="ListParagraph"/>
              <w:widowControl/>
              <w:ind w:left="0"/>
              <w:jc w:val="center"/>
              <w:rPr>
                <w:sz w:val="22"/>
                <w:szCs w:val="22"/>
              </w:rPr>
            </w:pPr>
            <w:r w:rsidRPr="000D76C8">
              <w:rPr>
                <w:sz w:val="22"/>
                <w:szCs w:val="22"/>
              </w:rPr>
              <w:t>0</w:t>
            </w:r>
          </w:p>
        </w:tc>
        <w:tc>
          <w:tcPr>
            <w:tcW w:w="1341" w:type="dxa"/>
          </w:tcPr>
          <w:p w:rsidR="00675B20" w:rsidRPr="00D9778F" w:rsidP="00675B20" w14:paraId="0378C403" w14:textId="493A3A45">
            <w:pPr>
              <w:pStyle w:val="ListParagraph"/>
              <w:widowControl/>
              <w:ind w:left="0"/>
              <w:jc w:val="center"/>
              <w:rPr>
                <w:sz w:val="22"/>
                <w:szCs w:val="22"/>
              </w:rPr>
            </w:pPr>
            <w:r>
              <w:rPr>
                <w:sz w:val="22"/>
                <w:szCs w:val="22"/>
              </w:rPr>
              <w:t>0</w:t>
            </w:r>
            <w:r w:rsidRPr="00D9778F">
              <w:rPr>
                <w:sz w:val="22"/>
                <w:szCs w:val="22"/>
              </w:rPr>
              <w:t>%</w:t>
            </w:r>
          </w:p>
        </w:tc>
        <w:tc>
          <w:tcPr>
            <w:tcW w:w="1231" w:type="dxa"/>
          </w:tcPr>
          <w:p w:rsidR="00675B20" w:rsidRPr="00D9778F" w:rsidP="00675B20" w14:paraId="4B044FC7" w14:textId="7C3AFBF7">
            <w:pPr>
              <w:pStyle w:val="ListParagraph"/>
              <w:widowControl/>
              <w:ind w:left="0"/>
              <w:jc w:val="center"/>
              <w:rPr>
                <w:sz w:val="22"/>
                <w:szCs w:val="22"/>
              </w:rPr>
            </w:pPr>
            <w:r w:rsidRPr="000D76C8">
              <w:rPr>
                <w:sz w:val="22"/>
                <w:szCs w:val="22"/>
              </w:rPr>
              <w:t>0</w:t>
            </w:r>
          </w:p>
        </w:tc>
        <w:tc>
          <w:tcPr>
            <w:tcW w:w="1097" w:type="dxa"/>
          </w:tcPr>
          <w:p w:rsidR="00675B20" w:rsidRPr="00D9778F" w:rsidP="00675B20" w14:paraId="7F7550F8" w14:textId="54FA8B5C">
            <w:pPr>
              <w:pStyle w:val="ListParagraph"/>
              <w:widowControl/>
              <w:ind w:left="0"/>
              <w:jc w:val="center"/>
              <w:rPr>
                <w:sz w:val="22"/>
                <w:szCs w:val="22"/>
              </w:rPr>
            </w:pPr>
            <w:r w:rsidRPr="00FD6CF8">
              <w:rPr>
                <w:sz w:val="22"/>
                <w:szCs w:val="22"/>
              </w:rPr>
              <w:t>60</w:t>
            </w:r>
          </w:p>
        </w:tc>
        <w:tc>
          <w:tcPr>
            <w:tcW w:w="1316" w:type="dxa"/>
            <w:vAlign w:val="center"/>
          </w:tcPr>
          <w:p w:rsidR="00675B20" w:rsidRPr="00D9778F" w:rsidP="00675B20" w14:paraId="52B02577" w14:textId="7DE128BD">
            <w:pPr>
              <w:pStyle w:val="ListParagraph"/>
              <w:widowControl/>
              <w:ind w:left="0"/>
              <w:jc w:val="center"/>
              <w:rPr>
                <w:sz w:val="22"/>
                <w:szCs w:val="22"/>
              </w:rPr>
            </w:pPr>
            <w:r>
              <w:rPr>
                <w:color w:val="000000"/>
                <w:sz w:val="22"/>
                <w:szCs w:val="22"/>
              </w:rPr>
              <w:t>0</w:t>
            </w:r>
          </w:p>
        </w:tc>
        <w:tc>
          <w:tcPr>
            <w:tcW w:w="1426" w:type="dxa"/>
          </w:tcPr>
          <w:p w:rsidR="00675B20" w:rsidRPr="00D9778F" w:rsidP="00675B20" w14:paraId="4A9A2B4F" w14:textId="41E4DE29">
            <w:pPr>
              <w:pStyle w:val="ListParagraph"/>
              <w:widowControl/>
              <w:ind w:left="0"/>
              <w:jc w:val="center"/>
              <w:rPr>
                <w:sz w:val="22"/>
                <w:szCs w:val="22"/>
              </w:rPr>
            </w:pPr>
            <w:r w:rsidRPr="00095EE4">
              <w:rPr>
                <w:sz w:val="22"/>
                <w:szCs w:val="22"/>
              </w:rPr>
              <w:t>$</w:t>
            </w:r>
            <w:r>
              <w:rPr>
                <w:sz w:val="22"/>
                <w:szCs w:val="22"/>
              </w:rPr>
              <w:t>75.54</w:t>
            </w:r>
          </w:p>
        </w:tc>
        <w:tc>
          <w:tcPr>
            <w:tcW w:w="1041" w:type="dxa"/>
            <w:vAlign w:val="center"/>
          </w:tcPr>
          <w:p w:rsidR="00675B20" w:rsidRPr="00D9778F" w:rsidP="00675B20" w14:paraId="177C50D1" w14:textId="042B9C58">
            <w:pPr>
              <w:pStyle w:val="ListParagraph"/>
              <w:widowControl/>
              <w:ind w:left="0"/>
              <w:jc w:val="center"/>
              <w:rPr>
                <w:sz w:val="22"/>
                <w:szCs w:val="22"/>
              </w:rPr>
            </w:pPr>
            <w:r>
              <w:rPr>
                <w:color w:val="000000"/>
                <w:sz w:val="22"/>
                <w:szCs w:val="22"/>
              </w:rPr>
              <w:t xml:space="preserve">$0 </w:t>
            </w:r>
          </w:p>
        </w:tc>
      </w:tr>
      <w:tr w14:paraId="66C21B4D" w14:textId="77777777" w:rsidTr="0074192C">
        <w:tblPrEx>
          <w:tblW w:w="9401" w:type="dxa"/>
          <w:tblInd w:w="625" w:type="dxa"/>
          <w:tblLook w:val="04A0"/>
        </w:tblPrEx>
        <w:tc>
          <w:tcPr>
            <w:tcW w:w="718" w:type="dxa"/>
          </w:tcPr>
          <w:p w:rsidR="00675B20" w:rsidRPr="00D9778F" w:rsidP="00675B20" w14:paraId="69CAEA5D" w14:textId="77777777">
            <w:pPr>
              <w:pStyle w:val="ListParagraph"/>
              <w:widowControl/>
              <w:ind w:left="0"/>
              <w:rPr>
                <w:b/>
                <w:bCs/>
                <w:sz w:val="22"/>
                <w:szCs w:val="22"/>
              </w:rPr>
            </w:pPr>
            <w:r w:rsidRPr="00D9778F">
              <w:rPr>
                <w:b/>
                <w:bCs/>
                <w:sz w:val="22"/>
                <w:szCs w:val="22"/>
              </w:rPr>
              <w:t>Total</w:t>
            </w:r>
          </w:p>
        </w:tc>
        <w:tc>
          <w:tcPr>
            <w:tcW w:w="1231" w:type="dxa"/>
          </w:tcPr>
          <w:p w:rsidR="00675B20" w:rsidRPr="00D9778F" w:rsidP="00675B20" w14:paraId="288DECBF" w14:textId="1819A075">
            <w:pPr>
              <w:pStyle w:val="ListParagraph"/>
              <w:widowControl/>
              <w:ind w:left="0"/>
              <w:jc w:val="center"/>
              <w:rPr>
                <w:b/>
                <w:bCs/>
                <w:sz w:val="22"/>
                <w:szCs w:val="22"/>
              </w:rPr>
            </w:pPr>
            <w:r>
              <w:rPr>
                <w:b/>
                <w:bCs/>
                <w:sz w:val="22"/>
                <w:szCs w:val="22"/>
              </w:rPr>
              <w:t>1,501</w:t>
            </w:r>
          </w:p>
        </w:tc>
        <w:tc>
          <w:tcPr>
            <w:tcW w:w="1341" w:type="dxa"/>
          </w:tcPr>
          <w:p w:rsidR="00675B20" w:rsidRPr="00D9778F" w:rsidP="00675B20" w14:paraId="67C011A2" w14:textId="77777777">
            <w:pPr>
              <w:pStyle w:val="ListParagraph"/>
              <w:widowControl/>
              <w:ind w:left="0"/>
              <w:jc w:val="center"/>
              <w:rPr>
                <w:b/>
                <w:bCs/>
                <w:sz w:val="22"/>
                <w:szCs w:val="22"/>
              </w:rPr>
            </w:pPr>
          </w:p>
        </w:tc>
        <w:tc>
          <w:tcPr>
            <w:tcW w:w="1231" w:type="dxa"/>
          </w:tcPr>
          <w:p w:rsidR="00675B20" w:rsidRPr="00D9778F" w:rsidP="00675B20" w14:paraId="4E71612C" w14:textId="2A2D5CBB">
            <w:pPr>
              <w:pStyle w:val="ListParagraph"/>
              <w:widowControl/>
              <w:ind w:left="0"/>
              <w:jc w:val="center"/>
              <w:rPr>
                <w:b/>
                <w:bCs/>
                <w:sz w:val="22"/>
                <w:szCs w:val="22"/>
              </w:rPr>
            </w:pPr>
            <w:r>
              <w:rPr>
                <w:b/>
                <w:bCs/>
                <w:sz w:val="22"/>
                <w:szCs w:val="22"/>
              </w:rPr>
              <w:t>1,481</w:t>
            </w:r>
          </w:p>
        </w:tc>
        <w:tc>
          <w:tcPr>
            <w:tcW w:w="1097" w:type="dxa"/>
          </w:tcPr>
          <w:p w:rsidR="00675B20" w:rsidRPr="00D9778F" w:rsidP="00675B20" w14:paraId="6EA9AF58" w14:textId="77777777">
            <w:pPr>
              <w:pStyle w:val="ListParagraph"/>
              <w:widowControl/>
              <w:ind w:left="0"/>
              <w:jc w:val="center"/>
              <w:rPr>
                <w:b/>
                <w:bCs/>
                <w:sz w:val="22"/>
                <w:szCs w:val="22"/>
              </w:rPr>
            </w:pPr>
          </w:p>
        </w:tc>
        <w:tc>
          <w:tcPr>
            <w:tcW w:w="1316" w:type="dxa"/>
            <w:vAlign w:val="center"/>
          </w:tcPr>
          <w:p w:rsidR="00675B20" w:rsidRPr="00D9778F" w:rsidP="00675B20" w14:paraId="7EB8C56A" w14:textId="294B3C90">
            <w:pPr>
              <w:pStyle w:val="ListParagraph"/>
              <w:widowControl/>
              <w:ind w:left="0"/>
              <w:jc w:val="center"/>
              <w:rPr>
                <w:b/>
                <w:bCs/>
                <w:sz w:val="22"/>
                <w:szCs w:val="22"/>
              </w:rPr>
            </w:pPr>
            <w:r>
              <w:rPr>
                <w:b/>
                <w:bCs/>
                <w:color w:val="000000"/>
                <w:sz w:val="22"/>
                <w:szCs w:val="22"/>
              </w:rPr>
              <w:t>34,258</w:t>
            </w:r>
          </w:p>
        </w:tc>
        <w:tc>
          <w:tcPr>
            <w:tcW w:w="1426" w:type="dxa"/>
          </w:tcPr>
          <w:p w:rsidR="00675B20" w:rsidRPr="00D9778F" w:rsidP="00675B20" w14:paraId="117A7CDB" w14:textId="77777777">
            <w:pPr>
              <w:pStyle w:val="ListParagraph"/>
              <w:widowControl/>
              <w:ind w:left="0"/>
              <w:jc w:val="center"/>
              <w:rPr>
                <w:b/>
                <w:bCs/>
                <w:sz w:val="22"/>
                <w:szCs w:val="22"/>
              </w:rPr>
            </w:pPr>
          </w:p>
        </w:tc>
        <w:tc>
          <w:tcPr>
            <w:tcW w:w="1041" w:type="dxa"/>
            <w:vAlign w:val="center"/>
          </w:tcPr>
          <w:p w:rsidR="00675B20" w:rsidRPr="00D9778F" w:rsidP="00675B20" w14:paraId="23148F17" w14:textId="4DC84188">
            <w:pPr>
              <w:pStyle w:val="ListParagraph"/>
              <w:widowControl/>
              <w:ind w:left="0"/>
              <w:jc w:val="center"/>
              <w:rPr>
                <w:b/>
                <w:bCs/>
                <w:sz w:val="22"/>
                <w:szCs w:val="22"/>
              </w:rPr>
            </w:pPr>
            <w:r>
              <w:rPr>
                <w:b/>
                <w:bCs/>
                <w:color w:val="000000"/>
                <w:sz w:val="22"/>
                <w:szCs w:val="22"/>
              </w:rPr>
              <w:t xml:space="preserve">$2,587,849 </w:t>
            </w:r>
          </w:p>
        </w:tc>
      </w:tr>
    </w:tbl>
    <w:p w:rsidR="00BB5B85" w:rsidP="007D41C1" w14:paraId="546E146B" w14:textId="77777777">
      <w:pPr>
        <w:widowControl/>
        <w:rPr>
          <w:bCs/>
          <w:color w:val="0070C0"/>
        </w:rPr>
      </w:pPr>
    </w:p>
    <w:p w:rsidR="00BB5B85" w:rsidRPr="000D76C8" w:rsidP="000D76C8" w14:paraId="1C909B3C" w14:textId="44DE4C19">
      <w:pPr>
        <w:widowControl/>
        <w:rPr>
          <w:bCs/>
          <w:color w:val="0070C0"/>
        </w:rPr>
      </w:pPr>
      <w:r>
        <w:rPr>
          <w:i/>
          <w:iCs/>
        </w:rPr>
        <w:t xml:space="preserve">b. </w:t>
      </w:r>
      <w:r w:rsidRPr="000D76C8" w:rsidR="00C326B1">
        <w:rPr>
          <w:i/>
          <w:iCs/>
        </w:rPr>
        <w:t>Developing and Implementing SOP</w:t>
      </w:r>
      <w:r w:rsidR="001D0FD1">
        <w:rPr>
          <w:i/>
          <w:iCs/>
        </w:rPr>
        <w:t>s –</w:t>
      </w:r>
      <w:r w:rsidRPr="000D76C8" w:rsidR="00452979">
        <w:rPr>
          <w:i/>
          <w:iCs/>
        </w:rPr>
        <w:t xml:space="preserve"> ESO</w:t>
      </w:r>
      <w:r w:rsidR="001D0FD1">
        <w:rPr>
          <w:i/>
          <w:iCs/>
        </w:rPr>
        <w:t>s</w:t>
      </w:r>
    </w:p>
    <w:p w:rsidR="00C326B1" w:rsidRPr="000D76C8" w:rsidP="00C326B1" w14:paraId="1CE21A86" w14:textId="77777777">
      <w:pPr>
        <w:widowControl/>
        <w:rPr>
          <w:bCs/>
          <w:color w:val="0070C0"/>
        </w:rPr>
      </w:pPr>
    </w:p>
    <w:p w:rsidR="007D41C1" w:rsidRPr="007168A4" w:rsidP="007D41C1" w14:paraId="177DE204" w14:textId="6D82A080">
      <w:pPr>
        <w:widowControl/>
        <w:rPr>
          <w:bCs/>
        </w:rPr>
      </w:pPr>
      <w:r w:rsidRPr="007904DA">
        <w:rPr>
          <w:bCs/>
        </w:rPr>
        <w:t xml:space="preserve">OSHA estimates that an ESO will take anywhere from 20 to 60 hours to develop and </w:t>
      </w:r>
      <w:r w:rsidRPr="007904DA" w:rsidR="00547708">
        <w:rPr>
          <w:bCs/>
        </w:rPr>
        <w:t>implem</w:t>
      </w:r>
      <w:r w:rsidRPr="007904DA" w:rsidR="00FA3526">
        <w:rPr>
          <w:bCs/>
        </w:rPr>
        <w:t>ent</w:t>
      </w:r>
      <w:r w:rsidRPr="007904DA">
        <w:rPr>
          <w:bCs/>
        </w:rPr>
        <w:t xml:space="preserve"> </w:t>
      </w:r>
      <w:r w:rsidR="001D0FD1">
        <w:rPr>
          <w:bCs/>
        </w:rPr>
        <w:t>SOPs</w:t>
      </w:r>
      <w:r w:rsidRPr="007904DA">
        <w:rPr>
          <w:bCs/>
        </w:rPr>
        <w:t xml:space="preserve"> </w:t>
      </w:r>
      <w:r w:rsidRPr="007904DA" w:rsidR="00884853">
        <w:rPr>
          <w:bCs/>
        </w:rPr>
        <w:t xml:space="preserve">for </w:t>
      </w:r>
      <w:r w:rsidRPr="001D0FD1" w:rsidR="00AF15BB">
        <w:t>emergency events</w:t>
      </w:r>
      <w:r w:rsidR="001D0FD1">
        <w:t>,</w:t>
      </w:r>
      <w:r w:rsidRPr="001D0FD1" w:rsidR="00AF15BB">
        <w:t xml:space="preserve"> </w:t>
      </w:r>
      <w:r w:rsidRPr="007168A4">
        <w:rPr>
          <w:bCs/>
        </w:rPr>
        <w:t>depending on the size of the establishment.</w:t>
      </w:r>
    </w:p>
    <w:p w:rsidR="007D41C1" w:rsidP="007D41C1" w14:paraId="53547790" w14:textId="77777777">
      <w:pPr>
        <w:widowControl/>
        <w:ind w:firstLine="720"/>
        <w:rPr>
          <w:b/>
          <w:bCs/>
        </w:rPr>
      </w:pPr>
    </w:p>
    <w:p w:rsidR="00DC5E8D" w:rsidRPr="00675203" w:rsidP="00DC5E8D" w14:paraId="07C417F3" w14:textId="79480FCE">
      <w:pPr>
        <w:tabs>
          <w:tab w:val="left" w:pos="360"/>
        </w:tabs>
        <w:rPr>
          <w:rFonts w:eastAsia="Calibri"/>
        </w:rPr>
      </w:pPr>
      <w:r w:rsidRPr="00C377CB">
        <w:rPr>
          <w:b/>
          <w:bCs/>
        </w:rPr>
        <w:t xml:space="preserve">Table </w:t>
      </w:r>
      <w:r w:rsidR="00DA4141">
        <w:rPr>
          <w:b/>
          <w:bCs/>
        </w:rPr>
        <w:t>4</w:t>
      </w:r>
      <w:r w:rsidR="00676FF3">
        <w:rPr>
          <w:b/>
          <w:bCs/>
        </w:rPr>
        <w:t>6</w:t>
      </w:r>
      <w:r w:rsidRPr="00C377CB">
        <w:rPr>
          <w:b/>
          <w:bCs/>
        </w:rPr>
        <w:t xml:space="preserve"> – Burden Hours and Cost </w:t>
      </w:r>
      <w:r w:rsidR="009D008A">
        <w:rPr>
          <w:b/>
          <w:bCs/>
        </w:rPr>
        <w:t>of the SOP</w:t>
      </w:r>
      <w:r w:rsidR="001D0FD1">
        <w:rPr>
          <w:b/>
          <w:bCs/>
        </w:rPr>
        <w:t>s</w:t>
      </w:r>
      <w:r w:rsidRPr="00C377CB">
        <w:rPr>
          <w:b/>
          <w:bCs/>
        </w:rPr>
        <w:t xml:space="preserve"> </w:t>
      </w:r>
      <w:r>
        <w:rPr>
          <w:b/>
          <w:bCs/>
        </w:rPr>
        <w:t>(</w:t>
      </w:r>
      <w:r w:rsidR="00D30160">
        <w:rPr>
          <w:b/>
          <w:bCs/>
        </w:rPr>
        <w:t>O</w:t>
      </w:r>
      <w:r>
        <w:rPr>
          <w:b/>
          <w:bCs/>
        </w:rPr>
        <w:t>ne</w:t>
      </w:r>
      <w:r w:rsidR="00D30160">
        <w:rPr>
          <w:b/>
          <w:bCs/>
        </w:rPr>
        <w:t>-</w:t>
      </w:r>
      <w:r>
        <w:rPr>
          <w:b/>
          <w:bCs/>
        </w:rPr>
        <w:t>time</w:t>
      </w:r>
      <w:r w:rsidR="00D30160">
        <w:rPr>
          <w:b/>
          <w:bCs/>
        </w:rPr>
        <w:t xml:space="preserve"> burden</w:t>
      </w:r>
      <w:r>
        <w:rPr>
          <w:b/>
          <w:bCs/>
        </w:rPr>
        <w:t>)</w:t>
      </w:r>
    </w:p>
    <w:p w:rsidR="007D41C1" w:rsidRPr="00C377CB" w:rsidP="007D41C1" w14:paraId="6A7BAD6C" w14:textId="08D77935">
      <w:pPr>
        <w:pStyle w:val="ListParagraph"/>
        <w:widowControl/>
        <w:rPr>
          <w:b/>
          <w:bCs/>
        </w:rPr>
      </w:pPr>
    </w:p>
    <w:p w:rsidR="007D41C1" w:rsidP="007D41C1" w14:paraId="25B8E778" w14:textId="77777777">
      <w:pPr>
        <w:pStyle w:val="ListParagraph"/>
        <w:widowControl/>
        <w:rPr>
          <w:rFonts w:cs="Shruti"/>
          <w:bCs/>
          <w:color w:val="000000"/>
        </w:rPr>
      </w:pPr>
    </w:p>
    <w:tbl>
      <w:tblPr>
        <w:tblStyle w:val="TableGrid"/>
        <w:tblW w:w="9408" w:type="dxa"/>
        <w:tblInd w:w="625" w:type="dxa"/>
        <w:tblLook w:val="04A0"/>
      </w:tblPr>
      <w:tblGrid>
        <w:gridCol w:w="1011"/>
        <w:gridCol w:w="1555"/>
        <w:gridCol w:w="1341"/>
        <w:gridCol w:w="1231"/>
        <w:gridCol w:w="1097"/>
        <w:gridCol w:w="931"/>
        <w:gridCol w:w="926"/>
        <w:gridCol w:w="1316"/>
      </w:tblGrid>
      <w:tr w14:paraId="01E0DCEC" w14:textId="77777777" w:rsidTr="00F14A69">
        <w:tblPrEx>
          <w:tblW w:w="9408" w:type="dxa"/>
          <w:tblInd w:w="625" w:type="dxa"/>
          <w:tblLook w:val="04A0"/>
        </w:tblPrEx>
        <w:trPr>
          <w:tblHeader/>
        </w:trPr>
        <w:tc>
          <w:tcPr>
            <w:tcW w:w="9408" w:type="dxa"/>
            <w:gridSpan w:val="8"/>
            <w:shd w:val="clear" w:color="auto" w:fill="44C2EA"/>
          </w:tcPr>
          <w:p w:rsidR="007D41C1" w:rsidRPr="00D9778F" w:rsidP="00F14A69" w14:paraId="4194BB43" w14:textId="77777777">
            <w:pPr>
              <w:pStyle w:val="ListParagraph"/>
              <w:widowControl/>
              <w:ind w:left="0"/>
              <w:rPr>
                <w:b/>
                <w:bCs/>
                <w:sz w:val="22"/>
                <w:szCs w:val="22"/>
              </w:rPr>
            </w:pPr>
            <w:r w:rsidRPr="00D9778F">
              <w:rPr>
                <w:b/>
                <w:bCs/>
                <w:sz w:val="22"/>
                <w:szCs w:val="22"/>
              </w:rPr>
              <w:t xml:space="preserve">   Emergency Service Organizations (ESO)</w:t>
            </w:r>
          </w:p>
        </w:tc>
      </w:tr>
      <w:tr w14:paraId="75CFDB23" w14:textId="77777777" w:rsidTr="00D41007">
        <w:tblPrEx>
          <w:tblW w:w="9408" w:type="dxa"/>
          <w:tblInd w:w="625" w:type="dxa"/>
          <w:tblLook w:val="04A0"/>
        </w:tblPrEx>
        <w:trPr>
          <w:tblHeader/>
        </w:trPr>
        <w:tc>
          <w:tcPr>
            <w:tcW w:w="1011" w:type="dxa"/>
            <w:shd w:val="clear" w:color="auto" w:fill="A5E2F5"/>
          </w:tcPr>
          <w:p w:rsidR="007D41C1" w:rsidRPr="00D9778F" w:rsidP="00F14A69" w14:paraId="2A880C92" w14:textId="77777777">
            <w:pPr>
              <w:pStyle w:val="ListParagraph"/>
              <w:widowControl/>
              <w:ind w:left="0"/>
              <w:rPr>
                <w:b/>
                <w:bCs/>
                <w:sz w:val="22"/>
                <w:szCs w:val="22"/>
              </w:rPr>
            </w:pPr>
            <w:r w:rsidRPr="00D9778F">
              <w:rPr>
                <w:b/>
                <w:bCs/>
                <w:sz w:val="22"/>
                <w:szCs w:val="22"/>
              </w:rPr>
              <w:t>Size</w:t>
            </w:r>
          </w:p>
        </w:tc>
        <w:tc>
          <w:tcPr>
            <w:tcW w:w="1555" w:type="dxa"/>
            <w:shd w:val="clear" w:color="auto" w:fill="A5E2F5"/>
          </w:tcPr>
          <w:p w:rsidR="007D41C1" w:rsidRPr="00D9778F" w:rsidP="00F14A69" w14:paraId="405717C8"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7D41C1" w:rsidRPr="00D9778F" w:rsidP="00F14A69" w14:paraId="68381CDC"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7D41C1" w:rsidRPr="00D9778F" w:rsidP="00F14A69" w14:paraId="4BB80F85"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7D41C1" w:rsidRPr="00D9778F" w:rsidP="00F14A69" w14:paraId="6F3834DC"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7D41C1" w:rsidRPr="00D9778F" w:rsidP="00F14A69" w14:paraId="5A50CA11"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7D41C1" w:rsidRPr="00D9778F" w:rsidP="00F14A69" w14:paraId="6864C89D"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7D41C1" w:rsidRPr="00D9778F" w:rsidP="00F14A69" w14:paraId="7D711216" w14:textId="77777777">
            <w:pPr>
              <w:pStyle w:val="ListParagraph"/>
              <w:widowControl/>
              <w:ind w:left="0"/>
              <w:rPr>
                <w:b/>
                <w:bCs/>
                <w:sz w:val="22"/>
                <w:szCs w:val="22"/>
              </w:rPr>
            </w:pPr>
            <w:r w:rsidRPr="00D9778F">
              <w:rPr>
                <w:b/>
                <w:bCs/>
                <w:sz w:val="22"/>
                <w:szCs w:val="22"/>
              </w:rPr>
              <w:t>Total Cost</w:t>
            </w:r>
          </w:p>
        </w:tc>
      </w:tr>
      <w:tr w14:paraId="7E9ED0DC" w14:textId="77777777" w:rsidTr="00F14A69">
        <w:tblPrEx>
          <w:tblW w:w="9408" w:type="dxa"/>
          <w:tblInd w:w="625" w:type="dxa"/>
          <w:tblLook w:val="04A0"/>
        </w:tblPrEx>
        <w:tc>
          <w:tcPr>
            <w:tcW w:w="9408" w:type="dxa"/>
            <w:gridSpan w:val="8"/>
            <w:shd w:val="clear" w:color="auto" w:fill="D2F0FA"/>
          </w:tcPr>
          <w:p w:rsidR="007D41C1" w:rsidRPr="00D9778F" w:rsidP="00F14A69" w14:paraId="4216C560"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0CFFBABE" w14:textId="77777777" w:rsidTr="00331A32">
        <w:tblPrEx>
          <w:tblW w:w="9408" w:type="dxa"/>
          <w:tblInd w:w="625" w:type="dxa"/>
          <w:tblLook w:val="04A0"/>
        </w:tblPrEx>
        <w:tc>
          <w:tcPr>
            <w:tcW w:w="1011" w:type="dxa"/>
          </w:tcPr>
          <w:p w:rsidR="004322BB" w:rsidRPr="0019098B" w:rsidP="004322BB" w14:paraId="2DBF71B9" w14:textId="565E967C">
            <w:pPr>
              <w:pStyle w:val="ListParagraph"/>
              <w:widowControl/>
              <w:ind w:left="0"/>
              <w:rPr>
                <w:sz w:val="22"/>
                <w:szCs w:val="22"/>
              </w:rPr>
            </w:pPr>
            <w:r>
              <w:rPr>
                <w:sz w:val="22"/>
                <w:szCs w:val="22"/>
              </w:rPr>
              <w:t>&lt;25</w:t>
            </w:r>
          </w:p>
        </w:tc>
        <w:tc>
          <w:tcPr>
            <w:tcW w:w="1555" w:type="dxa"/>
            <w:vAlign w:val="center"/>
          </w:tcPr>
          <w:p w:rsidR="004322BB" w:rsidRPr="008D5ECC" w:rsidP="004322BB" w14:paraId="247A8BF8" w14:textId="5D18DAAE">
            <w:pPr>
              <w:pStyle w:val="ListParagraph"/>
              <w:widowControl/>
              <w:ind w:left="0"/>
              <w:jc w:val="center"/>
              <w:rPr>
                <w:sz w:val="22"/>
                <w:szCs w:val="22"/>
              </w:rPr>
            </w:pPr>
            <w:r w:rsidRPr="00331A32">
              <w:rPr>
                <w:color w:val="000000"/>
                <w:sz w:val="22"/>
                <w:szCs w:val="22"/>
              </w:rPr>
              <w:t>4,419</w:t>
            </w:r>
          </w:p>
        </w:tc>
        <w:tc>
          <w:tcPr>
            <w:tcW w:w="1341" w:type="dxa"/>
          </w:tcPr>
          <w:p w:rsidR="004322BB" w:rsidRPr="00FD6CF8" w:rsidP="004322BB" w14:paraId="0C5860B2" w14:textId="77777777">
            <w:pPr>
              <w:pStyle w:val="ListParagraph"/>
              <w:widowControl/>
              <w:ind w:left="0"/>
              <w:jc w:val="center"/>
              <w:rPr>
                <w:sz w:val="22"/>
                <w:szCs w:val="22"/>
              </w:rPr>
            </w:pPr>
            <w:r w:rsidRPr="00FD6CF8">
              <w:rPr>
                <w:sz w:val="22"/>
                <w:szCs w:val="22"/>
              </w:rPr>
              <w:t>100%</w:t>
            </w:r>
          </w:p>
        </w:tc>
        <w:tc>
          <w:tcPr>
            <w:tcW w:w="1231" w:type="dxa"/>
            <w:vAlign w:val="center"/>
          </w:tcPr>
          <w:p w:rsidR="004322BB" w:rsidRPr="004322BB" w:rsidP="004322BB" w14:paraId="35823799" w14:textId="593A4D2E">
            <w:pPr>
              <w:pStyle w:val="ListParagraph"/>
              <w:widowControl/>
              <w:ind w:left="0"/>
              <w:jc w:val="center"/>
              <w:rPr>
                <w:sz w:val="22"/>
                <w:szCs w:val="22"/>
              </w:rPr>
            </w:pPr>
            <w:r w:rsidRPr="00331A32">
              <w:rPr>
                <w:color w:val="000000"/>
                <w:sz w:val="22"/>
                <w:szCs w:val="22"/>
              </w:rPr>
              <w:t>4,419</w:t>
            </w:r>
          </w:p>
        </w:tc>
        <w:tc>
          <w:tcPr>
            <w:tcW w:w="1097" w:type="dxa"/>
            <w:vAlign w:val="center"/>
          </w:tcPr>
          <w:p w:rsidR="004322BB" w:rsidRPr="004322BB" w:rsidP="004322BB" w14:paraId="5F9BC57E" w14:textId="2CAFC0D8">
            <w:pPr>
              <w:pStyle w:val="ListParagraph"/>
              <w:widowControl/>
              <w:ind w:left="0"/>
              <w:jc w:val="center"/>
              <w:rPr>
                <w:sz w:val="22"/>
                <w:szCs w:val="22"/>
              </w:rPr>
            </w:pPr>
            <w:r w:rsidRPr="00331A32">
              <w:rPr>
                <w:color w:val="000000"/>
                <w:sz w:val="22"/>
                <w:szCs w:val="22"/>
              </w:rPr>
              <w:t>20</w:t>
            </w:r>
          </w:p>
        </w:tc>
        <w:tc>
          <w:tcPr>
            <w:tcW w:w="931" w:type="dxa"/>
            <w:vAlign w:val="center"/>
          </w:tcPr>
          <w:p w:rsidR="004322BB" w:rsidRPr="004322BB" w:rsidP="004322BB" w14:paraId="75F4559A" w14:textId="6D85DDDB">
            <w:pPr>
              <w:pStyle w:val="ListParagraph"/>
              <w:widowControl/>
              <w:ind w:left="0"/>
              <w:jc w:val="center"/>
              <w:rPr>
                <w:sz w:val="22"/>
                <w:szCs w:val="22"/>
              </w:rPr>
            </w:pPr>
            <w:r w:rsidRPr="00331A32">
              <w:rPr>
                <w:color w:val="000000"/>
                <w:sz w:val="22"/>
                <w:szCs w:val="22"/>
              </w:rPr>
              <w:t>88,380</w:t>
            </w:r>
          </w:p>
        </w:tc>
        <w:tc>
          <w:tcPr>
            <w:tcW w:w="926" w:type="dxa"/>
            <w:vAlign w:val="center"/>
          </w:tcPr>
          <w:p w:rsidR="004322BB" w:rsidRPr="004322BB" w:rsidP="004322BB" w14:paraId="3984E530" w14:textId="439D0E06">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322BB" w:rsidRPr="004322BB" w:rsidP="004322BB" w14:paraId="3A59402C" w14:textId="7B2FD292">
            <w:pPr>
              <w:pStyle w:val="ListParagraph"/>
              <w:widowControl/>
              <w:ind w:left="0"/>
              <w:jc w:val="center"/>
              <w:rPr>
                <w:sz w:val="22"/>
                <w:szCs w:val="22"/>
              </w:rPr>
            </w:pPr>
            <w:r w:rsidRPr="00331A32">
              <w:rPr>
                <w:color w:val="000000"/>
                <w:sz w:val="22"/>
                <w:szCs w:val="22"/>
              </w:rPr>
              <w:t xml:space="preserve">$5,514,028 </w:t>
            </w:r>
          </w:p>
        </w:tc>
      </w:tr>
      <w:tr w14:paraId="010D5D3A" w14:textId="77777777" w:rsidTr="00331A32">
        <w:tblPrEx>
          <w:tblW w:w="9408" w:type="dxa"/>
          <w:tblInd w:w="625" w:type="dxa"/>
          <w:tblLook w:val="04A0"/>
        </w:tblPrEx>
        <w:tc>
          <w:tcPr>
            <w:tcW w:w="1011" w:type="dxa"/>
          </w:tcPr>
          <w:p w:rsidR="004322BB" w:rsidRPr="0019098B" w:rsidP="004322BB" w14:paraId="49ABCDEF" w14:textId="77777777">
            <w:pPr>
              <w:pStyle w:val="ListParagraph"/>
              <w:widowControl/>
              <w:ind w:left="0"/>
              <w:rPr>
                <w:sz w:val="22"/>
                <w:szCs w:val="22"/>
              </w:rPr>
            </w:pPr>
            <w:r w:rsidRPr="0019098B">
              <w:rPr>
                <w:sz w:val="22"/>
                <w:szCs w:val="22"/>
              </w:rPr>
              <w:t>25-49</w:t>
            </w:r>
          </w:p>
        </w:tc>
        <w:tc>
          <w:tcPr>
            <w:tcW w:w="1555" w:type="dxa"/>
            <w:vAlign w:val="center"/>
          </w:tcPr>
          <w:p w:rsidR="004322BB" w:rsidRPr="008D5ECC" w:rsidP="004322BB" w14:paraId="5F082B87" w14:textId="1D8A292B">
            <w:pPr>
              <w:pStyle w:val="ListParagraph"/>
              <w:widowControl/>
              <w:ind w:left="0"/>
              <w:jc w:val="center"/>
              <w:rPr>
                <w:sz w:val="22"/>
                <w:szCs w:val="22"/>
              </w:rPr>
            </w:pPr>
            <w:r w:rsidRPr="00331A32">
              <w:rPr>
                <w:color w:val="000000"/>
                <w:sz w:val="22"/>
                <w:szCs w:val="22"/>
              </w:rPr>
              <w:t>5,073</w:t>
            </w:r>
          </w:p>
        </w:tc>
        <w:tc>
          <w:tcPr>
            <w:tcW w:w="1341" w:type="dxa"/>
          </w:tcPr>
          <w:p w:rsidR="004322BB" w:rsidRPr="00FD6CF8" w:rsidP="004322BB" w14:paraId="577AD4D9" w14:textId="77777777">
            <w:pPr>
              <w:pStyle w:val="ListParagraph"/>
              <w:widowControl/>
              <w:ind w:left="0"/>
              <w:jc w:val="center"/>
              <w:rPr>
                <w:sz w:val="22"/>
                <w:szCs w:val="22"/>
              </w:rPr>
            </w:pPr>
            <w:r w:rsidRPr="00FD6CF8">
              <w:rPr>
                <w:sz w:val="22"/>
                <w:szCs w:val="22"/>
              </w:rPr>
              <w:t>100%</w:t>
            </w:r>
          </w:p>
        </w:tc>
        <w:tc>
          <w:tcPr>
            <w:tcW w:w="1231" w:type="dxa"/>
            <w:vAlign w:val="center"/>
          </w:tcPr>
          <w:p w:rsidR="004322BB" w:rsidRPr="004322BB" w:rsidP="004322BB" w14:paraId="1E447DDF" w14:textId="74AE156F">
            <w:pPr>
              <w:pStyle w:val="ListParagraph"/>
              <w:widowControl/>
              <w:ind w:left="0"/>
              <w:jc w:val="center"/>
              <w:rPr>
                <w:sz w:val="22"/>
                <w:szCs w:val="22"/>
              </w:rPr>
            </w:pPr>
            <w:r w:rsidRPr="00331A32">
              <w:rPr>
                <w:color w:val="000000"/>
                <w:sz w:val="22"/>
                <w:szCs w:val="22"/>
              </w:rPr>
              <w:t>5,073</w:t>
            </w:r>
          </w:p>
        </w:tc>
        <w:tc>
          <w:tcPr>
            <w:tcW w:w="1097" w:type="dxa"/>
            <w:vAlign w:val="center"/>
          </w:tcPr>
          <w:p w:rsidR="004322BB" w:rsidRPr="004322BB" w:rsidP="004322BB" w14:paraId="449DA336" w14:textId="557940D4">
            <w:pPr>
              <w:pStyle w:val="ListParagraph"/>
              <w:widowControl/>
              <w:ind w:left="0"/>
              <w:jc w:val="center"/>
              <w:rPr>
                <w:sz w:val="22"/>
                <w:szCs w:val="22"/>
              </w:rPr>
            </w:pPr>
            <w:r w:rsidRPr="00331A32">
              <w:rPr>
                <w:color w:val="000000"/>
                <w:sz w:val="22"/>
                <w:szCs w:val="22"/>
              </w:rPr>
              <w:t>24</w:t>
            </w:r>
          </w:p>
        </w:tc>
        <w:tc>
          <w:tcPr>
            <w:tcW w:w="931" w:type="dxa"/>
            <w:vAlign w:val="center"/>
          </w:tcPr>
          <w:p w:rsidR="004322BB" w:rsidRPr="004322BB" w:rsidP="004322BB" w14:paraId="6E8B283B" w14:textId="27B8E873">
            <w:pPr>
              <w:pStyle w:val="ListParagraph"/>
              <w:widowControl/>
              <w:ind w:left="0"/>
              <w:jc w:val="center"/>
              <w:rPr>
                <w:sz w:val="22"/>
                <w:szCs w:val="22"/>
              </w:rPr>
            </w:pPr>
            <w:r w:rsidRPr="00331A32">
              <w:rPr>
                <w:color w:val="000000"/>
                <w:sz w:val="22"/>
                <w:szCs w:val="22"/>
              </w:rPr>
              <w:t>121,752</w:t>
            </w:r>
          </w:p>
        </w:tc>
        <w:tc>
          <w:tcPr>
            <w:tcW w:w="926" w:type="dxa"/>
            <w:vAlign w:val="center"/>
          </w:tcPr>
          <w:p w:rsidR="004322BB" w:rsidRPr="004322BB" w:rsidP="004322BB" w14:paraId="6B934290" w14:textId="7BBA38AC">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322BB" w:rsidRPr="004322BB" w:rsidP="004322BB" w14:paraId="0B6D7425" w14:textId="321D27D4">
            <w:pPr>
              <w:pStyle w:val="ListParagraph"/>
              <w:widowControl/>
              <w:ind w:left="0"/>
              <w:jc w:val="center"/>
              <w:rPr>
                <w:sz w:val="22"/>
                <w:szCs w:val="22"/>
              </w:rPr>
            </w:pPr>
            <w:r w:rsidRPr="00331A32">
              <w:rPr>
                <w:color w:val="000000"/>
                <w:sz w:val="22"/>
                <w:szCs w:val="22"/>
              </w:rPr>
              <w:t xml:space="preserve">$7,596,107 </w:t>
            </w:r>
          </w:p>
        </w:tc>
      </w:tr>
      <w:tr w14:paraId="480BCD3B" w14:textId="77777777" w:rsidTr="00331A32">
        <w:tblPrEx>
          <w:tblW w:w="9408" w:type="dxa"/>
          <w:tblInd w:w="625" w:type="dxa"/>
          <w:tblLook w:val="04A0"/>
        </w:tblPrEx>
        <w:tc>
          <w:tcPr>
            <w:tcW w:w="1011" w:type="dxa"/>
          </w:tcPr>
          <w:p w:rsidR="004322BB" w:rsidRPr="0019098B" w:rsidP="004322BB" w14:paraId="78BE2CDE" w14:textId="77777777">
            <w:pPr>
              <w:pStyle w:val="ListParagraph"/>
              <w:widowControl/>
              <w:ind w:left="0"/>
              <w:rPr>
                <w:sz w:val="22"/>
                <w:szCs w:val="22"/>
              </w:rPr>
            </w:pPr>
            <w:r w:rsidRPr="0019098B">
              <w:rPr>
                <w:sz w:val="22"/>
                <w:szCs w:val="22"/>
              </w:rPr>
              <w:t>50-99</w:t>
            </w:r>
          </w:p>
        </w:tc>
        <w:tc>
          <w:tcPr>
            <w:tcW w:w="1555" w:type="dxa"/>
            <w:vAlign w:val="center"/>
          </w:tcPr>
          <w:p w:rsidR="004322BB" w:rsidRPr="008D5ECC" w:rsidP="004322BB" w14:paraId="32CC46B3" w14:textId="585A15EF">
            <w:pPr>
              <w:pStyle w:val="ListParagraph"/>
              <w:widowControl/>
              <w:ind w:left="0"/>
              <w:jc w:val="center"/>
              <w:rPr>
                <w:sz w:val="22"/>
                <w:szCs w:val="22"/>
              </w:rPr>
            </w:pPr>
            <w:r w:rsidRPr="00331A32">
              <w:rPr>
                <w:color w:val="000000"/>
                <w:sz w:val="22"/>
                <w:szCs w:val="22"/>
              </w:rPr>
              <w:t>1,832</w:t>
            </w:r>
          </w:p>
        </w:tc>
        <w:tc>
          <w:tcPr>
            <w:tcW w:w="1341" w:type="dxa"/>
          </w:tcPr>
          <w:p w:rsidR="004322BB" w:rsidRPr="00FD6CF8" w:rsidP="004322BB" w14:paraId="61C0FE64" w14:textId="77777777">
            <w:pPr>
              <w:pStyle w:val="ListParagraph"/>
              <w:widowControl/>
              <w:ind w:left="0"/>
              <w:jc w:val="center"/>
              <w:rPr>
                <w:sz w:val="22"/>
                <w:szCs w:val="22"/>
              </w:rPr>
            </w:pPr>
            <w:r w:rsidRPr="00FD6CF8">
              <w:rPr>
                <w:sz w:val="22"/>
                <w:szCs w:val="22"/>
              </w:rPr>
              <w:t>100%</w:t>
            </w:r>
          </w:p>
        </w:tc>
        <w:tc>
          <w:tcPr>
            <w:tcW w:w="1231" w:type="dxa"/>
            <w:vAlign w:val="center"/>
          </w:tcPr>
          <w:p w:rsidR="004322BB" w:rsidRPr="004322BB" w:rsidP="004322BB" w14:paraId="43EC3977" w14:textId="238DC7E9">
            <w:pPr>
              <w:pStyle w:val="ListParagraph"/>
              <w:widowControl/>
              <w:ind w:left="0"/>
              <w:jc w:val="center"/>
              <w:rPr>
                <w:sz w:val="22"/>
                <w:szCs w:val="22"/>
              </w:rPr>
            </w:pPr>
            <w:r w:rsidRPr="00331A32">
              <w:rPr>
                <w:color w:val="000000"/>
                <w:sz w:val="22"/>
                <w:szCs w:val="22"/>
              </w:rPr>
              <w:t>1,832</w:t>
            </w:r>
          </w:p>
        </w:tc>
        <w:tc>
          <w:tcPr>
            <w:tcW w:w="1097" w:type="dxa"/>
            <w:vAlign w:val="center"/>
          </w:tcPr>
          <w:p w:rsidR="004322BB" w:rsidRPr="004322BB" w:rsidP="004322BB" w14:paraId="58655CBA" w14:textId="113AEB99">
            <w:pPr>
              <w:pStyle w:val="ListParagraph"/>
              <w:widowControl/>
              <w:ind w:left="0"/>
              <w:jc w:val="center"/>
              <w:rPr>
                <w:sz w:val="22"/>
                <w:szCs w:val="22"/>
              </w:rPr>
            </w:pPr>
            <w:r w:rsidRPr="00331A32">
              <w:rPr>
                <w:color w:val="000000"/>
                <w:sz w:val="22"/>
                <w:szCs w:val="22"/>
              </w:rPr>
              <w:t>24</w:t>
            </w:r>
          </w:p>
        </w:tc>
        <w:tc>
          <w:tcPr>
            <w:tcW w:w="931" w:type="dxa"/>
            <w:vAlign w:val="center"/>
          </w:tcPr>
          <w:p w:rsidR="004322BB" w:rsidRPr="004322BB" w:rsidP="004322BB" w14:paraId="43A324E3" w14:textId="1C6CF7AB">
            <w:pPr>
              <w:pStyle w:val="ListParagraph"/>
              <w:widowControl/>
              <w:ind w:left="0"/>
              <w:jc w:val="center"/>
              <w:rPr>
                <w:sz w:val="22"/>
                <w:szCs w:val="22"/>
              </w:rPr>
            </w:pPr>
            <w:r w:rsidRPr="00331A32">
              <w:rPr>
                <w:color w:val="000000"/>
                <w:sz w:val="22"/>
                <w:szCs w:val="22"/>
              </w:rPr>
              <w:t>43,968</w:t>
            </w:r>
          </w:p>
        </w:tc>
        <w:tc>
          <w:tcPr>
            <w:tcW w:w="926" w:type="dxa"/>
            <w:vAlign w:val="center"/>
          </w:tcPr>
          <w:p w:rsidR="004322BB" w:rsidRPr="004322BB" w:rsidP="004322BB" w14:paraId="64CADFB8" w14:textId="1B661F9C">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322BB" w:rsidRPr="004322BB" w:rsidP="004322BB" w14:paraId="55F58C14" w14:textId="37D757E6">
            <w:pPr>
              <w:pStyle w:val="ListParagraph"/>
              <w:widowControl/>
              <w:ind w:left="0"/>
              <w:jc w:val="center"/>
              <w:rPr>
                <w:sz w:val="22"/>
                <w:szCs w:val="22"/>
              </w:rPr>
            </w:pPr>
            <w:r w:rsidRPr="00331A32">
              <w:rPr>
                <w:color w:val="000000"/>
                <w:sz w:val="22"/>
                <w:szCs w:val="22"/>
              </w:rPr>
              <w:t xml:space="preserve">$2,743,164 </w:t>
            </w:r>
          </w:p>
        </w:tc>
      </w:tr>
      <w:tr w14:paraId="093DFBF2" w14:textId="77777777" w:rsidTr="00331A32">
        <w:tblPrEx>
          <w:tblW w:w="9408" w:type="dxa"/>
          <w:tblInd w:w="625" w:type="dxa"/>
          <w:tblLook w:val="04A0"/>
        </w:tblPrEx>
        <w:tc>
          <w:tcPr>
            <w:tcW w:w="1011" w:type="dxa"/>
          </w:tcPr>
          <w:p w:rsidR="004322BB" w:rsidRPr="0019098B" w:rsidP="004322BB" w14:paraId="07CD34D7" w14:textId="77777777">
            <w:pPr>
              <w:pStyle w:val="ListParagraph"/>
              <w:widowControl/>
              <w:ind w:left="0"/>
              <w:rPr>
                <w:sz w:val="22"/>
                <w:szCs w:val="22"/>
              </w:rPr>
            </w:pPr>
            <w:r w:rsidRPr="0019098B">
              <w:rPr>
                <w:sz w:val="22"/>
                <w:szCs w:val="22"/>
              </w:rPr>
              <w:t>100-249</w:t>
            </w:r>
          </w:p>
        </w:tc>
        <w:tc>
          <w:tcPr>
            <w:tcW w:w="1555" w:type="dxa"/>
            <w:vAlign w:val="center"/>
          </w:tcPr>
          <w:p w:rsidR="004322BB" w:rsidRPr="008D5ECC" w:rsidP="004322BB" w14:paraId="6670DEDD" w14:textId="13085E53">
            <w:pPr>
              <w:pStyle w:val="ListParagraph"/>
              <w:widowControl/>
              <w:ind w:left="0"/>
              <w:jc w:val="center"/>
              <w:rPr>
                <w:sz w:val="22"/>
                <w:szCs w:val="22"/>
              </w:rPr>
            </w:pPr>
            <w:r w:rsidRPr="00331A32">
              <w:rPr>
                <w:color w:val="000000"/>
                <w:sz w:val="22"/>
                <w:szCs w:val="22"/>
              </w:rPr>
              <w:t>600</w:t>
            </w:r>
          </w:p>
        </w:tc>
        <w:tc>
          <w:tcPr>
            <w:tcW w:w="1341" w:type="dxa"/>
          </w:tcPr>
          <w:p w:rsidR="004322BB" w:rsidRPr="00FD6CF8" w:rsidP="004322BB" w14:paraId="1322BE6C" w14:textId="77777777">
            <w:pPr>
              <w:pStyle w:val="ListParagraph"/>
              <w:widowControl/>
              <w:ind w:left="0"/>
              <w:jc w:val="center"/>
              <w:rPr>
                <w:sz w:val="22"/>
                <w:szCs w:val="22"/>
              </w:rPr>
            </w:pPr>
            <w:r w:rsidRPr="00FD6CF8">
              <w:rPr>
                <w:sz w:val="22"/>
                <w:szCs w:val="22"/>
              </w:rPr>
              <w:t>88%</w:t>
            </w:r>
          </w:p>
        </w:tc>
        <w:tc>
          <w:tcPr>
            <w:tcW w:w="1231" w:type="dxa"/>
            <w:vAlign w:val="center"/>
          </w:tcPr>
          <w:p w:rsidR="004322BB" w:rsidRPr="004322BB" w:rsidP="004322BB" w14:paraId="36EFEB8F" w14:textId="5B53DD2F">
            <w:pPr>
              <w:pStyle w:val="ListParagraph"/>
              <w:widowControl/>
              <w:ind w:left="0"/>
              <w:jc w:val="center"/>
              <w:rPr>
                <w:sz w:val="22"/>
                <w:szCs w:val="22"/>
              </w:rPr>
            </w:pPr>
            <w:r w:rsidRPr="00331A32">
              <w:rPr>
                <w:color w:val="000000"/>
                <w:sz w:val="22"/>
                <w:szCs w:val="22"/>
              </w:rPr>
              <w:t>528</w:t>
            </w:r>
          </w:p>
        </w:tc>
        <w:tc>
          <w:tcPr>
            <w:tcW w:w="1097" w:type="dxa"/>
            <w:vAlign w:val="center"/>
          </w:tcPr>
          <w:p w:rsidR="004322BB" w:rsidRPr="004322BB" w:rsidP="004322BB" w14:paraId="2D2C9AE0" w14:textId="3B592A9E">
            <w:pPr>
              <w:pStyle w:val="ListParagraph"/>
              <w:widowControl/>
              <w:ind w:left="0"/>
              <w:jc w:val="center"/>
              <w:rPr>
                <w:sz w:val="22"/>
                <w:szCs w:val="22"/>
              </w:rPr>
            </w:pPr>
            <w:r w:rsidRPr="00331A32">
              <w:rPr>
                <w:color w:val="000000"/>
                <w:sz w:val="22"/>
                <w:szCs w:val="22"/>
              </w:rPr>
              <w:t>30</w:t>
            </w:r>
          </w:p>
        </w:tc>
        <w:tc>
          <w:tcPr>
            <w:tcW w:w="931" w:type="dxa"/>
            <w:vAlign w:val="center"/>
          </w:tcPr>
          <w:p w:rsidR="004322BB" w:rsidRPr="004322BB" w:rsidP="004322BB" w14:paraId="233E599F" w14:textId="66C4C15E">
            <w:pPr>
              <w:pStyle w:val="ListParagraph"/>
              <w:widowControl/>
              <w:ind w:left="0"/>
              <w:jc w:val="center"/>
              <w:rPr>
                <w:sz w:val="22"/>
                <w:szCs w:val="22"/>
              </w:rPr>
            </w:pPr>
            <w:r w:rsidRPr="00331A32">
              <w:rPr>
                <w:color w:val="000000"/>
                <w:sz w:val="22"/>
                <w:szCs w:val="22"/>
              </w:rPr>
              <w:t>15,840</w:t>
            </w:r>
          </w:p>
        </w:tc>
        <w:tc>
          <w:tcPr>
            <w:tcW w:w="926" w:type="dxa"/>
            <w:vAlign w:val="center"/>
          </w:tcPr>
          <w:p w:rsidR="004322BB" w:rsidRPr="004322BB" w:rsidP="004322BB" w14:paraId="2A00DEDD" w14:textId="253B286A">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322BB" w:rsidRPr="004322BB" w:rsidP="004322BB" w14:paraId="7E727D4D" w14:textId="698A283F">
            <w:pPr>
              <w:pStyle w:val="ListParagraph"/>
              <w:widowControl/>
              <w:ind w:left="0"/>
              <w:jc w:val="center"/>
              <w:rPr>
                <w:sz w:val="22"/>
                <w:szCs w:val="22"/>
              </w:rPr>
            </w:pPr>
            <w:r w:rsidRPr="00331A32">
              <w:rPr>
                <w:color w:val="000000"/>
                <w:sz w:val="22"/>
                <w:szCs w:val="22"/>
              </w:rPr>
              <w:t xml:space="preserve">$988,258 </w:t>
            </w:r>
          </w:p>
        </w:tc>
      </w:tr>
      <w:tr w14:paraId="36E43D46" w14:textId="77777777" w:rsidTr="00331A32">
        <w:tblPrEx>
          <w:tblW w:w="9408" w:type="dxa"/>
          <w:tblInd w:w="625" w:type="dxa"/>
          <w:tblLook w:val="04A0"/>
        </w:tblPrEx>
        <w:tc>
          <w:tcPr>
            <w:tcW w:w="1011" w:type="dxa"/>
          </w:tcPr>
          <w:p w:rsidR="004322BB" w:rsidRPr="0019098B" w:rsidP="004322BB" w14:paraId="29F727E4" w14:textId="77777777">
            <w:pPr>
              <w:pStyle w:val="ListParagraph"/>
              <w:widowControl/>
              <w:ind w:left="0"/>
              <w:rPr>
                <w:sz w:val="22"/>
                <w:szCs w:val="22"/>
              </w:rPr>
            </w:pPr>
            <w:r w:rsidRPr="0019098B">
              <w:rPr>
                <w:sz w:val="22"/>
                <w:szCs w:val="22"/>
              </w:rPr>
              <w:t>250-499</w:t>
            </w:r>
          </w:p>
        </w:tc>
        <w:tc>
          <w:tcPr>
            <w:tcW w:w="1555" w:type="dxa"/>
            <w:vAlign w:val="center"/>
          </w:tcPr>
          <w:p w:rsidR="004322BB" w:rsidRPr="008D5ECC" w:rsidP="004322BB" w14:paraId="09C2196B" w14:textId="43174A3A">
            <w:pPr>
              <w:pStyle w:val="ListParagraph"/>
              <w:widowControl/>
              <w:ind w:left="0"/>
              <w:jc w:val="center"/>
              <w:rPr>
                <w:sz w:val="22"/>
                <w:szCs w:val="22"/>
              </w:rPr>
            </w:pPr>
            <w:r w:rsidRPr="00331A32">
              <w:rPr>
                <w:color w:val="000000"/>
                <w:sz w:val="22"/>
                <w:szCs w:val="22"/>
              </w:rPr>
              <w:t>107</w:t>
            </w:r>
          </w:p>
        </w:tc>
        <w:tc>
          <w:tcPr>
            <w:tcW w:w="1341" w:type="dxa"/>
          </w:tcPr>
          <w:p w:rsidR="004322BB" w:rsidRPr="00FD6CF8" w:rsidP="004322BB" w14:paraId="7655CB33" w14:textId="77777777">
            <w:pPr>
              <w:pStyle w:val="ListParagraph"/>
              <w:widowControl/>
              <w:ind w:left="0"/>
              <w:jc w:val="center"/>
              <w:rPr>
                <w:sz w:val="22"/>
                <w:szCs w:val="22"/>
              </w:rPr>
            </w:pPr>
            <w:r w:rsidRPr="00FD6CF8">
              <w:rPr>
                <w:sz w:val="22"/>
                <w:szCs w:val="22"/>
              </w:rPr>
              <w:t>70%</w:t>
            </w:r>
          </w:p>
        </w:tc>
        <w:tc>
          <w:tcPr>
            <w:tcW w:w="1231" w:type="dxa"/>
            <w:vAlign w:val="center"/>
          </w:tcPr>
          <w:p w:rsidR="004322BB" w:rsidRPr="004322BB" w:rsidP="004322BB" w14:paraId="54615F9C" w14:textId="7436EC80">
            <w:pPr>
              <w:pStyle w:val="ListParagraph"/>
              <w:widowControl/>
              <w:ind w:left="0"/>
              <w:jc w:val="center"/>
              <w:rPr>
                <w:sz w:val="22"/>
                <w:szCs w:val="22"/>
              </w:rPr>
            </w:pPr>
            <w:r w:rsidRPr="00331A32">
              <w:rPr>
                <w:color w:val="000000"/>
                <w:sz w:val="22"/>
                <w:szCs w:val="22"/>
              </w:rPr>
              <w:t>75</w:t>
            </w:r>
          </w:p>
        </w:tc>
        <w:tc>
          <w:tcPr>
            <w:tcW w:w="1097" w:type="dxa"/>
            <w:vAlign w:val="center"/>
          </w:tcPr>
          <w:p w:rsidR="004322BB" w:rsidRPr="004322BB" w:rsidP="004322BB" w14:paraId="369DB5B8" w14:textId="7A1BCEC0">
            <w:pPr>
              <w:pStyle w:val="ListParagraph"/>
              <w:widowControl/>
              <w:ind w:left="0"/>
              <w:jc w:val="center"/>
              <w:rPr>
                <w:sz w:val="22"/>
                <w:szCs w:val="22"/>
              </w:rPr>
            </w:pPr>
            <w:r w:rsidRPr="00331A32">
              <w:rPr>
                <w:color w:val="000000"/>
                <w:sz w:val="22"/>
                <w:szCs w:val="22"/>
              </w:rPr>
              <w:t>40</w:t>
            </w:r>
          </w:p>
        </w:tc>
        <w:tc>
          <w:tcPr>
            <w:tcW w:w="931" w:type="dxa"/>
            <w:vAlign w:val="center"/>
          </w:tcPr>
          <w:p w:rsidR="004322BB" w:rsidRPr="004322BB" w:rsidP="004322BB" w14:paraId="5B5129B6" w14:textId="17D79D74">
            <w:pPr>
              <w:pStyle w:val="ListParagraph"/>
              <w:widowControl/>
              <w:ind w:left="0"/>
              <w:jc w:val="center"/>
              <w:rPr>
                <w:sz w:val="22"/>
                <w:szCs w:val="22"/>
              </w:rPr>
            </w:pPr>
            <w:r w:rsidRPr="00331A32">
              <w:rPr>
                <w:color w:val="000000"/>
                <w:sz w:val="22"/>
                <w:szCs w:val="22"/>
              </w:rPr>
              <w:t>3,000</w:t>
            </w:r>
          </w:p>
        </w:tc>
        <w:tc>
          <w:tcPr>
            <w:tcW w:w="926" w:type="dxa"/>
            <w:vAlign w:val="center"/>
          </w:tcPr>
          <w:p w:rsidR="004322BB" w:rsidRPr="004322BB" w:rsidP="004322BB" w14:paraId="53BA0B19" w14:textId="45C02ECD">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322BB" w:rsidRPr="004322BB" w:rsidP="004322BB" w14:paraId="2348B213" w14:textId="78D04922">
            <w:pPr>
              <w:pStyle w:val="ListParagraph"/>
              <w:widowControl/>
              <w:ind w:left="0"/>
              <w:jc w:val="center"/>
              <w:rPr>
                <w:sz w:val="22"/>
                <w:szCs w:val="22"/>
              </w:rPr>
            </w:pPr>
            <w:r w:rsidRPr="00331A32">
              <w:rPr>
                <w:color w:val="000000"/>
                <w:sz w:val="22"/>
                <w:szCs w:val="22"/>
              </w:rPr>
              <w:t xml:space="preserve">$187,170 </w:t>
            </w:r>
          </w:p>
        </w:tc>
      </w:tr>
      <w:tr w14:paraId="11D3B5F0" w14:textId="77777777" w:rsidTr="00331A32">
        <w:tblPrEx>
          <w:tblW w:w="9408" w:type="dxa"/>
          <w:tblInd w:w="625" w:type="dxa"/>
          <w:tblLook w:val="04A0"/>
        </w:tblPrEx>
        <w:tc>
          <w:tcPr>
            <w:tcW w:w="1011" w:type="dxa"/>
          </w:tcPr>
          <w:p w:rsidR="004322BB" w:rsidRPr="0019098B" w:rsidP="004322BB" w14:paraId="6D0F6D02" w14:textId="77777777">
            <w:pPr>
              <w:pStyle w:val="ListParagraph"/>
              <w:widowControl/>
              <w:ind w:left="0"/>
              <w:rPr>
                <w:sz w:val="22"/>
                <w:szCs w:val="22"/>
              </w:rPr>
            </w:pPr>
            <w:r w:rsidRPr="0019098B">
              <w:rPr>
                <w:sz w:val="22"/>
                <w:szCs w:val="22"/>
              </w:rPr>
              <w:t>500+</w:t>
            </w:r>
          </w:p>
        </w:tc>
        <w:tc>
          <w:tcPr>
            <w:tcW w:w="1555" w:type="dxa"/>
            <w:vAlign w:val="center"/>
          </w:tcPr>
          <w:p w:rsidR="004322BB" w:rsidRPr="008D5ECC" w:rsidP="004322BB" w14:paraId="03D5E9FB" w14:textId="6F87761F">
            <w:pPr>
              <w:pStyle w:val="ListParagraph"/>
              <w:widowControl/>
              <w:ind w:left="0"/>
              <w:jc w:val="center"/>
              <w:rPr>
                <w:sz w:val="22"/>
                <w:szCs w:val="22"/>
              </w:rPr>
            </w:pPr>
            <w:r w:rsidRPr="00331A32">
              <w:rPr>
                <w:color w:val="000000"/>
                <w:sz w:val="22"/>
                <w:szCs w:val="22"/>
              </w:rPr>
              <w:t>65</w:t>
            </w:r>
          </w:p>
        </w:tc>
        <w:tc>
          <w:tcPr>
            <w:tcW w:w="1341" w:type="dxa"/>
          </w:tcPr>
          <w:p w:rsidR="004322BB" w:rsidRPr="00FD6CF8" w:rsidP="004322BB" w14:paraId="407DE639" w14:textId="77777777">
            <w:pPr>
              <w:pStyle w:val="ListParagraph"/>
              <w:widowControl/>
              <w:ind w:left="0"/>
              <w:jc w:val="center"/>
              <w:rPr>
                <w:sz w:val="22"/>
                <w:szCs w:val="22"/>
              </w:rPr>
            </w:pPr>
            <w:r w:rsidRPr="00FD6CF8">
              <w:rPr>
                <w:sz w:val="22"/>
                <w:szCs w:val="22"/>
              </w:rPr>
              <w:t>53%</w:t>
            </w:r>
          </w:p>
        </w:tc>
        <w:tc>
          <w:tcPr>
            <w:tcW w:w="1231" w:type="dxa"/>
            <w:vAlign w:val="center"/>
          </w:tcPr>
          <w:p w:rsidR="004322BB" w:rsidRPr="004322BB" w:rsidP="004322BB" w14:paraId="38F600B5" w14:textId="6992954F">
            <w:pPr>
              <w:pStyle w:val="ListParagraph"/>
              <w:widowControl/>
              <w:ind w:left="0"/>
              <w:jc w:val="center"/>
              <w:rPr>
                <w:sz w:val="22"/>
                <w:szCs w:val="22"/>
              </w:rPr>
            </w:pPr>
            <w:r w:rsidRPr="00331A32">
              <w:rPr>
                <w:color w:val="000000"/>
                <w:sz w:val="22"/>
                <w:szCs w:val="22"/>
              </w:rPr>
              <w:t>34</w:t>
            </w:r>
          </w:p>
        </w:tc>
        <w:tc>
          <w:tcPr>
            <w:tcW w:w="1097" w:type="dxa"/>
            <w:vAlign w:val="center"/>
          </w:tcPr>
          <w:p w:rsidR="004322BB" w:rsidRPr="004322BB" w:rsidP="004322BB" w14:paraId="5085FE17" w14:textId="3776F08F">
            <w:pPr>
              <w:pStyle w:val="ListParagraph"/>
              <w:widowControl/>
              <w:ind w:left="0"/>
              <w:jc w:val="center"/>
              <w:rPr>
                <w:sz w:val="22"/>
                <w:szCs w:val="22"/>
              </w:rPr>
            </w:pPr>
            <w:r w:rsidRPr="00331A32">
              <w:rPr>
                <w:color w:val="000000"/>
                <w:sz w:val="22"/>
                <w:szCs w:val="22"/>
              </w:rPr>
              <w:t>60</w:t>
            </w:r>
          </w:p>
        </w:tc>
        <w:tc>
          <w:tcPr>
            <w:tcW w:w="931" w:type="dxa"/>
            <w:vAlign w:val="center"/>
          </w:tcPr>
          <w:p w:rsidR="004322BB" w:rsidRPr="004322BB" w:rsidP="004322BB" w14:paraId="3F718622" w14:textId="68F77743">
            <w:pPr>
              <w:pStyle w:val="ListParagraph"/>
              <w:widowControl/>
              <w:ind w:left="0"/>
              <w:jc w:val="center"/>
              <w:rPr>
                <w:sz w:val="22"/>
                <w:szCs w:val="22"/>
              </w:rPr>
            </w:pPr>
            <w:r w:rsidRPr="00331A32">
              <w:rPr>
                <w:color w:val="000000"/>
                <w:sz w:val="22"/>
                <w:szCs w:val="22"/>
              </w:rPr>
              <w:t>2,040</w:t>
            </w:r>
          </w:p>
        </w:tc>
        <w:tc>
          <w:tcPr>
            <w:tcW w:w="926" w:type="dxa"/>
            <w:vAlign w:val="center"/>
          </w:tcPr>
          <w:p w:rsidR="004322BB" w:rsidRPr="004322BB" w:rsidP="004322BB" w14:paraId="01338EA9" w14:textId="78A732F5">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322BB" w:rsidRPr="004322BB" w:rsidP="004322BB" w14:paraId="31F4A7BC" w14:textId="415AD73E">
            <w:pPr>
              <w:pStyle w:val="ListParagraph"/>
              <w:widowControl/>
              <w:ind w:left="0"/>
              <w:jc w:val="center"/>
              <w:rPr>
                <w:sz w:val="22"/>
                <w:szCs w:val="22"/>
              </w:rPr>
            </w:pPr>
            <w:r w:rsidRPr="00331A32">
              <w:rPr>
                <w:color w:val="000000"/>
                <w:sz w:val="22"/>
                <w:szCs w:val="22"/>
              </w:rPr>
              <w:t xml:space="preserve">$127,276 </w:t>
            </w:r>
          </w:p>
        </w:tc>
      </w:tr>
      <w:tr w14:paraId="727A11FE" w14:textId="77777777" w:rsidTr="00331A32">
        <w:tblPrEx>
          <w:tblW w:w="9408" w:type="dxa"/>
          <w:tblInd w:w="625" w:type="dxa"/>
          <w:tblLook w:val="04A0"/>
        </w:tblPrEx>
        <w:tc>
          <w:tcPr>
            <w:tcW w:w="1011" w:type="dxa"/>
          </w:tcPr>
          <w:p w:rsidR="004322BB" w:rsidRPr="0019098B" w:rsidP="004322BB" w14:paraId="01F7609E" w14:textId="77777777">
            <w:pPr>
              <w:pStyle w:val="ListParagraph"/>
              <w:widowControl/>
              <w:ind w:left="0"/>
              <w:rPr>
                <w:b/>
                <w:bCs/>
                <w:sz w:val="22"/>
                <w:szCs w:val="22"/>
              </w:rPr>
            </w:pPr>
            <w:r w:rsidRPr="0019098B">
              <w:rPr>
                <w:b/>
                <w:bCs/>
                <w:sz w:val="22"/>
                <w:szCs w:val="22"/>
              </w:rPr>
              <w:t>Subtotal</w:t>
            </w:r>
          </w:p>
        </w:tc>
        <w:tc>
          <w:tcPr>
            <w:tcW w:w="1555" w:type="dxa"/>
            <w:vAlign w:val="center"/>
          </w:tcPr>
          <w:p w:rsidR="004322BB" w:rsidRPr="008D5ECC" w:rsidP="004322BB" w14:paraId="0A422D82" w14:textId="3ACB8869">
            <w:pPr>
              <w:pStyle w:val="ListParagraph"/>
              <w:widowControl/>
              <w:ind w:left="0"/>
              <w:jc w:val="center"/>
              <w:rPr>
                <w:b/>
                <w:bCs/>
                <w:sz w:val="22"/>
                <w:szCs w:val="22"/>
              </w:rPr>
            </w:pPr>
            <w:r w:rsidRPr="00331A32">
              <w:rPr>
                <w:b/>
                <w:bCs/>
                <w:color w:val="000000"/>
                <w:sz w:val="22"/>
                <w:szCs w:val="22"/>
              </w:rPr>
              <w:t>12,096</w:t>
            </w:r>
          </w:p>
        </w:tc>
        <w:tc>
          <w:tcPr>
            <w:tcW w:w="1341" w:type="dxa"/>
          </w:tcPr>
          <w:p w:rsidR="004322BB" w:rsidRPr="00FD6CF8" w:rsidP="004322BB" w14:paraId="27D8947B" w14:textId="77777777">
            <w:pPr>
              <w:pStyle w:val="ListParagraph"/>
              <w:widowControl/>
              <w:ind w:left="0"/>
              <w:jc w:val="center"/>
              <w:rPr>
                <w:b/>
                <w:bCs/>
                <w:sz w:val="22"/>
                <w:szCs w:val="22"/>
              </w:rPr>
            </w:pPr>
          </w:p>
        </w:tc>
        <w:tc>
          <w:tcPr>
            <w:tcW w:w="1231" w:type="dxa"/>
            <w:vAlign w:val="center"/>
          </w:tcPr>
          <w:p w:rsidR="004322BB" w:rsidRPr="004322BB" w:rsidP="004322BB" w14:paraId="3AC50702" w14:textId="55003146">
            <w:pPr>
              <w:pStyle w:val="ListParagraph"/>
              <w:widowControl/>
              <w:ind w:left="0"/>
              <w:jc w:val="center"/>
              <w:rPr>
                <w:b/>
                <w:bCs/>
                <w:sz w:val="22"/>
                <w:szCs w:val="22"/>
              </w:rPr>
            </w:pPr>
            <w:r w:rsidRPr="00331A32">
              <w:rPr>
                <w:b/>
                <w:bCs/>
                <w:color w:val="000000"/>
                <w:sz w:val="22"/>
                <w:szCs w:val="22"/>
              </w:rPr>
              <w:t>11,961</w:t>
            </w:r>
          </w:p>
        </w:tc>
        <w:tc>
          <w:tcPr>
            <w:tcW w:w="1097" w:type="dxa"/>
            <w:vAlign w:val="center"/>
          </w:tcPr>
          <w:p w:rsidR="004322BB" w:rsidRPr="004322BB" w:rsidP="004322BB" w14:paraId="33AA9FE2" w14:textId="036F3CC6">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4322BB" w:rsidRPr="004322BB" w:rsidP="004322BB" w14:paraId="33C477DF" w14:textId="5D7B3272">
            <w:pPr>
              <w:pStyle w:val="ListParagraph"/>
              <w:widowControl/>
              <w:ind w:left="0"/>
              <w:jc w:val="center"/>
              <w:rPr>
                <w:b/>
                <w:bCs/>
                <w:sz w:val="22"/>
                <w:szCs w:val="22"/>
              </w:rPr>
            </w:pPr>
            <w:r w:rsidRPr="00331A32">
              <w:rPr>
                <w:b/>
                <w:bCs/>
                <w:color w:val="000000"/>
                <w:sz w:val="22"/>
                <w:szCs w:val="22"/>
              </w:rPr>
              <w:t>274,980</w:t>
            </w:r>
          </w:p>
        </w:tc>
        <w:tc>
          <w:tcPr>
            <w:tcW w:w="926" w:type="dxa"/>
            <w:vAlign w:val="center"/>
          </w:tcPr>
          <w:p w:rsidR="004322BB" w:rsidRPr="004322BB" w:rsidP="004322BB" w14:paraId="13376687" w14:textId="5A4B3A4C">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4322BB" w:rsidRPr="004322BB" w:rsidP="004322BB" w14:paraId="4F650B94" w14:textId="13084B41">
            <w:pPr>
              <w:pStyle w:val="ListParagraph"/>
              <w:widowControl/>
              <w:ind w:left="0"/>
              <w:jc w:val="center"/>
              <w:rPr>
                <w:b/>
                <w:bCs/>
                <w:sz w:val="22"/>
                <w:szCs w:val="22"/>
              </w:rPr>
            </w:pPr>
            <w:r w:rsidRPr="00331A32">
              <w:rPr>
                <w:b/>
                <w:bCs/>
                <w:color w:val="000000"/>
                <w:sz w:val="22"/>
                <w:szCs w:val="22"/>
              </w:rPr>
              <w:t xml:space="preserve">$17,156,003 </w:t>
            </w:r>
          </w:p>
        </w:tc>
      </w:tr>
      <w:tr w14:paraId="3CF80B1B" w14:textId="77777777" w:rsidTr="00F14A69">
        <w:tblPrEx>
          <w:tblW w:w="9408" w:type="dxa"/>
          <w:tblInd w:w="625" w:type="dxa"/>
          <w:tblLook w:val="04A0"/>
        </w:tblPrEx>
        <w:tc>
          <w:tcPr>
            <w:tcW w:w="9408" w:type="dxa"/>
            <w:gridSpan w:val="8"/>
            <w:shd w:val="clear" w:color="auto" w:fill="D2F0FA"/>
          </w:tcPr>
          <w:p w:rsidR="007D41C1" w:rsidRPr="00D9778F" w:rsidP="00F14A69" w14:paraId="50112652" w14:textId="77777777">
            <w:pPr>
              <w:pStyle w:val="ListParagraph"/>
              <w:widowControl/>
              <w:ind w:left="0"/>
              <w:rPr>
                <w:b/>
                <w:bCs/>
                <w:sz w:val="22"/>
                <w:szCs w:val="22"/>
              </w:rPr>
            </w:pPr>
            <w:r>
              <w:rPr>
                <w:b/>
                <w:bCs/>
                <w:sz w:val="22"/>
                <w:szCs w:val="22"/>
              </w:rPr>
              <w:t>Emergency Medical Services (EMD)</w:t>
            </w:r>
          </w:p>
        </w:tc>
      </w:tr>
      <w:tr w14:paraId="3E3D79EE" w14:textId="77777777" w:rsidTr="00D41007">
        <w:tblPrEx>
          <w:tblW w:w="9408" w:type="dxa"/>
          <w:tblInd w:w="625" w:type="dxa"/>
          <w:tblLook w:val="04A0"/>
        </w:tblPrEx>
        <w:tc>
          <w:tcPr>
            <w:tcW w:w="1011" w:type="dxa"/>
          </w:tcPr>
          <w:p w:rsidR="007D41C1" w:rsidRPr="00D9778F" w:rsidP="00F14A69" w14:paraId="12CED331" w14:textId="31C111AD">
            <w:pPr>
              <w:pStyle w:val="ListParagraph"/>
              <w:widowControl/>
              <w:ind w:left="0"/>
              <w:rPr>
                <w:sz w:val="22"/>
                <w:szCs w:val="22"/>
              </w:rPr>
            </w:pPr>
            <w:r>
              <w:rPr>
                <w:sz w:val="22"/>
                <w:szCs w:val="22"/>
              </w:rPr>
              <w:t>&lt;25</w:t>
            </w:r>
          </w:p>
        </w:tc>
        <w:tc>
          <w:tcPr>
            <w:tcW w:w="1555" w:type="dxa"/>
          </w:tcPr>
          <w:p w:rsidR="007D41C1" w:rsidRPr="00AA54C1" w:rsidP="00F14A69" w14:paraId="2388C41D" w14:textId="77777777">
            <w:pPr>
              <w:pStyle w:val="ListParagraph"/>
              <w:widowControl/>
              <w:ind w:left="0"/>
              <w:jc w:val="center"/>
              <w:rPr>
                <w:sz w:val="22"/>
                <w:szCs w:val="22"/>
              </w:rPr>
            </w:pPr>
            <w:r w:rsidRPr="00AA54C1">
              <w:rPr>
                <w:sz w:val="22"/>
                <w:szCs w:val="22"/>
              </w:rPr>
              <w:t>4,107</w:t>
            </w:r>
          </w:p>
        </w:tc>
        <w:tc>
          <w:tcPr>
            <w:tcW w:w="1341" w:type="dxa"/>
          </w:tcPr>
          <w:p w:rsidR="007D41C1" w:rsidRPr="00AA54C1" w:rsidP="00F14A69" w14:paraId="50D840AF" w14:textId="77777777">
            <w:pPr>
              <w:pStyle w:val="ListParagraph"/>
              <w:widowControl/>
              <w:ind w:left="0"/>
              <w:jc w:val="center"/>
              <w:rPr>
                <w:sz w:val="22"/>
                <w:szCs w:val="22"/>
              </w:rPr>
            </w:pPr>
            <w:r w:rsidRPr="00AA54C1">
              <w:rPr>
                <w:sz w:val="22"/>
                <w:szCs w:val="22"/>
              </w:rPr>
              <w:t>100%</w:t>
            </w:r>
          </w:p>
        </w:tc>
        <w:tc>
          <w:tcPr>
            <w:tcW w:w="1231" w:type="dxa"/>
          </w:tcPr>
          <w:p w:rsidR="007D41C1" w:rsidRPr="00AA54C1" w:rsidP="00F14A69" w14:paraId="1336639A" w14:textId="77777777">
            <w:pPr>
              <w:pStyle w:val="ListParagraph"/>
              <w:widowControl/>
              <w:ind w:left="0"/>
              <w:jc w:val="center"/>
              <w:rPr>
                <w:sz w:val="22"/>
                <w:szCs w:val="22"/>
              </w:rPr>
            </w:pPr>
            <w:r w:rsidRPr="00AA54C1">
              <w:rPr>
                <w:sz w:val="22"/>
                <w:szCs w:val="22"/>
              </w:rPr>
              <w:t>4,107</w:t>
            </w:r>
          </w:p>
        </w:tc>
        <w:tc>
          <w:tcPr>
            <w:tcW w:w="1097" w:type="dxa"/>
          </w:tcPr>
          <w:p w:rsidR="007D41C1" w:rsidRPr="00AA54C1" w:rsidP="00F14A69" w14:paraId="2897BF3F" w14:textId="77777777">
            <w:pPr>
              <w:pStyle w:val="ListParagraph"/>
              <w:widowControl/>
              <w:ind w:left="0"/>
              <w:jc w:val="center"/>
              <w:rPr>
                <w:sz w:val="22"/>
                <w:szCs w:val="22"/>
              </w:rPr>
            </w:pPr>
            <w:r w:rsidRPr="00AA54C1">
              <w:rPr>
                <w:sz w:val="22"/>
                <w:szCs w:val="22"/>
              </w:rPr>
              <w:t>20</w:t>
            </w:r>
          </w:p>
        </w:tc>
        <w:tc>
          <w:tcPr>
            <w:tcW w:w="931" w:type="dxa"/>
          </w:tcPr>
          <w:p w:rsidR="007D41C1" w:rsidRPr="00AA54C1" w:rsidP="00F14A69" w14:paraId="6090A57B" w14:textId="77777777">
            <w:pPr>
              <w:pStyle w:val="ListParagraph"/>
              <w:widowControl/>
              <w:ind w:left="0"/>
              <w:jc w:val="center"/>
              <w:rPr>
                <w:sz w:val="22"/>
                <w:szCs w:val="22"/>
              </w:rPr>
            </w:pPr>
            <w:r w:rsidRPr="00AA54C1">
              <w:rPr>
                <w:sz w:val="22"/>
                <w:szCs w:val="22"/>
              </w:rPr>
              <w:t>82,140</w:t>
            </w:r>
          </w:p>
        </w:tc>
        <w:tc>
          <w:tcPr>
            <w:tcW w:w="926" w:type="dxa"/>
            <w:vAlign w:val="center"/>
          </w:tcPr>
          <w:p w:rsidR="007D41C1" w:rsidRPr="00AA54C1" w:rsidP="00F14A69" w14:paraId="28295878" w14:textId="77777777">
            <w:pPr>
              <w:pStyle w:val="ListParagraph"/>
              <w:widowControl/>
              <w:ind w:left="0"/>
              <w:jc w:val="center"/>
              <w:rPr>
                <w:sz w:val="22"/>
                <w:szCs w:val="22"/>
              </w:rPr>
            </w:pPr>
            <w:r w:rsidRPr="00AA54C1">
              <w:rPr>
                <w:sz w:val="22"/>
                <w:szCs w:val="22"/>
              </w:rPr>
              <w:t>$61.65</w:t>
            </w:r>
          </w:p>
        </w:tc>
        <w:tc>
          <w:tcPr>
            <w:tcW w:w="1316" w:type="dxa"/>
          </w:tcPr>
          <w:p w:rsidR="007D41C1" w:rsidRPr="00AA54C1" w:rsidP="00F14A69" w14:paraId="5533C5F0" w14:textId="77777777">
            <w:pPr>
              <w:pStyle w:val="ListParagraph"/>
              <w:widowControl/>
              <w:ind w:left="0"/>
              <w:jc w:val="center"/>
              <w:rPr>
                <w:sz w:val="22"/>
                <w:szCs w:val="22"/>
              </w:rPr>
            </w:pPr>
            <w:r w:rsidRPr="00AA54C1">
              <w:rPr>
                <w:sz w:val="22"/>
                <w:szCs w:val="22"/>
              </w:rPr>
              <w:t>$5,063,931</w:t>
            </w:r>
          </w:p>
        </w:tc>
      </w:tr>
      <w:tr w14:paraId="7DBF059E" w14:textId="77777777" w:rsidTr="00D41007">
        <w:tblPrEx>
          <w:tblW w:w="9408" w:type="dxa"/>
          <w:tblInd w:w="625" w:type="dxa"/>
          <w:tblLook w:val="04A0"/>
        </w:tblPrEx>
        <w:tc>
          <w:tcPr>
            <w:tcW w:w="1011" w:type="dxa"/>
          </w:tcPr>
          <w:p w:rsidR="007D41C1" w:rsidRPr="00D9778F" w:rsidP="00F14A69" w14:paraId="577B6EF5" w14:textId="77777777">
            <w:pPr>
              <w:pStyle w:val="ListParagraph"/>
              <w:widowControl/>
              <w:ind w:left="0"/>
              <w:rPr>
                <w:sz w:val="22"/>
                <w:szCs w:val="22"/>
              </w:rPr>
            </w:pPr>
            <w:r w:rsidRPr="00413B63">
              <w:rPr>
                <w:sz w:val="22"/>
                <w:szCs w:val="22"/>
              </w:rPr>
              <w:t>25-49</w:t>
            </w:r>
          </w:p>
        </w:tc>
        <w:tc>
          <w:tcPr>
            <w:tcW w:w="1555" w:type="dxa"/>
          </w:tcPr>
          <w:p w:rsidR="007D41C1" w:rsidRPr="00AA54C1" w:rsidP="00F14A69" w14:paraId="355CA27E" w14:textId="77777777">
            <w:pPr>
              <w:pStyle w:val="ListParagraph"/>
              <w:widowControl/>
              <w:ind w:left="0"/>
              <w:jc w:val="center"/>
              <w:rPr>
                <w:sz w:val="22"/>
                <w:szCs w:val="22"/>
              </w:rPr>
            </w:pPr>
            <w:r w:rsidRPr="00AA54C1">
              <w:rPr>
                <w:sz w:val="22"/>
                <w:szCs w:val="22"/>
              </w:rPr>
              <w:t>1,264</w:t>
            </w:r>
          </w:p>
        </w:tc>
        <w:tc>
          <w:tcPr>
            <w:tcW w:w="1341" w:type="dxa"/>
          </w:tcPr>
          <w:p w:rsidR="007D41C1" w:rsidRPr="00AA54C1" w:rsidP="00F14A69" w14:paraId="3DD28E6B" w14:textId="77777777">
            <w:pPr>
              <w:pStyle w:val="ListParagraph"/>
              <w:widowControl/>
              <w:ind w:left="0"/>
              <w:jc w:val="center"/>
              <w:rPr>
                <w:sz w:val="22"/>
                <w:szCs w:val="22"/>
              </w:rPr>
            </w:pPr>
            <w:r w:rsidRPr="00AA54C1">
              <w:rPr>
                <w:sz w:val="22"/>
                <w:szCs w:val="22"/>
              </w:rPr>
              <w:t>100%</w:t>
            </w:r>
          </w:p>
        </w:tc>
        <w:tc>
          <w:tcPr>
            <w:tcW w:w="1231" w:type="dxa"/>
          </w:tcPr>
          <w:p w:rsidR="007D41C1" w:rsidRPr="00AA54C1" w:rsidP="00F14A69" w14:paraId="51AE861F" w14:textId="77777777">
            <w:pPr>
              <w:pStyle w:val="ListParagraph"/>
              <w:widowControl/>
              <w:ind w:left="0"/>
              <w:jc w:val="center"/>
              <w:rPr>
                <w:sz w:val="22"/>
                <w:szCs w:val="22"/>
              </w:rPr>
            </w:pPr>
            <w:r w:rsidRPr="00AA54C1">
              <w:rPr>
                <w:sz w:val="22"/>
                <w:szCs w:val="22"/>
              </w:rPr>
              <w:t>1,264</w:t>
            </w:r>
          </w:p>
        </w:tc>
        <w:tc>
          <w:tcPr>
            <w:tcW w:w="1097" w:type="dxa"/>
          </w:tcPr>
          <w:p w:rsidR="007D41C1" w:rsidRPr="00AA54C1" w:rsidP="00F14A69" w14:paraId="2F5C38A4" w14:textId="77777777">
            <w:pPr>
              <w:pStyle w:val="ListParagraph"/>
              <w:widowControl/>
              <w:ind w:left="0"/>
              <w:jc w:val="center"/>
              <w:rPr>
                <w:sz w:val="22"/>
                <w:szCs w:val="22"/>
              </w:rPr>
            </w:pPr>
            <w:r w:rsidRPr="00AA54C1">
              <w:rPr>
                <w:sz w:val="22"/>
                <w:szCs w:val="22"/>
              </w:rPr>
              <w:t>24</w:t>
            </w:r>
          </w:p>
        </w:tc>
        <w:tc>
          <w:tcPr>
            <w:tcW w:w="931" w:type="dxa"/>
          </w:tcPr>
          <w:p w:rsidR="007D41C1" w:rsidRPr="00AA54C1" w:rsidP="00F14A69" w14:paraId="7FF5BC33" w14:textId="77777777">
            <w:pPr>
              <w:pStyle w:val="ListParagraph"/>
              <w:widowControl/>
              <w:ind w:left="0"/>
              <w:jc w:val="center"/>
              <w:rPr>
                <w:sz w:val="22"/>
                <w:szCs w:val="22"/>
              </w:rPr>
            </w:pPr>
            <w:r w:rsidRPr="00AA54C1">
              <w:rPr>
                <w:sz w:val="22"/>
                <w:szCs w:val="22"/>
              </w:rPr>
              <w:t>30,336</w:t>
            </w:r>
          </w:p>
        </w:tc>
        <w:tc>
          <w:tcPr>
            <w:tcW w:w="926" w:type="dxa"/>
            <w:vAlign w:val="center"/>
          </w:tcPr>
          <w:p w:rsidR="007D41C1" w:rsidRPr="00AA54C1" w:rsidP="00F14A69" w14:paraId="1141DB74" w14:textId="77777777">
            <w:pPr>
              <w:pStyle w:val="ListParagraph"/>
              <w:widowControl/>
              <w:ind w:left="0"/>
              <w:jc w:val="center"/>
              <w:rPr>
                <w:sz w:val="22"/>
                <w:szCs w:val="22"/>
              </w:rPr>
            </w:pPr>
            <w:r w:rsidRPr="00AA54C1">
              <w:rPr>
                <w:sz w:val="22"/>
                <w:szCs w:val="22"/>
              </w:rPr>
              <w:t>$61.65</w:t>
            </w:r>
          </w:p>
        </w:tc>
        <w:tc>
          <w:tcPr>
            <w:tcW w:w="1316" w:type="dxa"/>
          </w:tcPr>
          <w:p w:rsidR="007D41C1" w:rsidRPr="00AA54C1" w:rsidP="00F14A69" w14:paraId="268CAC69" w14:textId="77777777">
            <w:pPr>
              <w:pStyle w:val="ListParagraph"/>
              <w:widowControl/>
              <w:ind w:left="0"/>
              <w:jc w:val="center"/>
              <w:rPr>
                <w:sz w:val="22"/>
                <w:szCs w:val="22"/>
              </w:rPr>
            </w:pPr>
            <w:r w:rsidRPr="00AA54C1">
              <w:rPr>
                <w:sz w:val="22"/>
                <w:szCs w:val="22"/>
              </w:rPr>
              <w:t>$1,870,214</w:t>
            </w:r>
          </w:p>
        </w:tc>
      </w:tr>
      <w:tr w14:paraId="14509F35" w14:textId="77777777" w:rsidTr="00D41007">
        <w:tblPrEx>
          <w:tblW w:w="9408" w:type="dxa"/>
          <w:tblInd w:w="625" w:type="dxa"/>
          <w:tblLook w:val="04A0"/>
        </w:tblPrEx>
        <w:tc>
          <w:tcPr>
            <w:tcW w:w="1011" w:type="dxa"/>
          </w:tcPr>
          <w:p w:rsidR="007D41C1" w:rsidRPr="00D9778F" w:rsidP="00F14A69" w14:paraId="2447778F" w14:textId="77777777">
            <w:pPr>
              <w:pStyle w:val="ListParagraph"/>
              <w:widowControl/>
              <w:ind w:left="0"/>
              <w:rPr>
                <w:sz w:val="22"/>
                <w:szCs w:val="22"/>
              </w:rPr>
            </w:pPr>
            <w:r w:rsidRPr="00413B63">
              <w:rPr>
                <w:sz w:val="22"/>
                <w:szCs w:val="22"/>
              </w:rPr>
              <w:t>50-99</w:t>
            </w:r>
          </w:p>
        </w:tc>
        <w:tc>
          <w:tcPr>
            <w:tcW w:w="1555" w:type="dxa"/>
          </w:tcPr>
          <w:p w:rsidR="007D41C1" w:rsidRPr="00AA54C1" w:rsidP="00F14A69" w14:paraId="64C277D9" w14:textId="77777777">
            <w:pPr>
              <w:pStyle w:val="ListParagraph"/>
              <w:widowControl/>
              <w:ind w:left="0"/>
              <w:jc w:val="center"/>
              <w:rPr>
                <w:sz w:val="22"/>
                <w:szCs w:val="22"/>
              </w:rPr>
            </w:pPr>
            <w:r w:rsidRPr="00AA54C1">
              <w:rPr>
                <w:sz w:val="22"/>
                <w:szCs w:val="22"/>
              </w:rPr>
              <w:t>616</w:t>
            </w:r>
          </w:p>
        </w:tc>
        <w:tc>
          <w:tcPr>
            <w:tcW w:w="1341" w:type="dxa"/>
          </w:tcPr>
          <w:p w:rsidR="007D41C1" w:rsidRPr="00AA54C1" w:rsidP="00F14A69" w14:paraId="137CA3F0" w14:textId="77777777">
            <w:pPr>
              <w:pStyle w:val="ListParagraph"/>
              <w:widowControl/>
              <w:ind w:left="0"/>
              <w:jc w:val="center"/>
              <w:rPr>
                <w:sz w:val="22"/>
                <w:szCs w:val="22"/>
              </w:rPr>
            </w:pPr>
            <w:r w:rsidRPr="00AA54C1">
              <w:rPr>
                <w:sz w:val="22"/>
                <w:szCs w:val="22"/>
              </w:rPr>
              <w:t>100%</w:t>
            </w:r>
          </w:p>
        </w:tc>
        <w:tc>
          <w:tcPr>
            <w:tcW w:w="1231" w:type="dxa"/>
          </w:tcPr>
          <w:p w:rsidR="007D41C1" w:rsidRPr="00AA54C1" w:rsidP="00F14A69" w14:paraId="2FA9FB71" w14:textId="77777777">
            <w:pPr>
              <w:pStyle w:val="ListParagraph"/>
              <w:widowControl/>
              <w:ind w:left="0"/>
              <w:jc w:val="center"/>
              <w:rPr>
                <w:sz w:val="22"/>
                <w:szCs w:val="22"/>
              </w:rPr>
            </w:pPr>
            <w:r w:rsidRPr="00AA54C1">
              <w:rPr>
                <w:sz w:val="22"/>
                <w:szCs w:val="22"/>
              </w:rPr>
              <w:t>616</w:t>
            </w:r>
          </w:p>
        </w:tc>
        <w:tc>
          <w:tcPr>
            <w:tcW w:w="1097" w:type="dxa"/>
          </w:tcPr>
          <w:p w:rsidR="007D41C1" w:rsidRPr="00AA54C1" w:rsidP="00F14A69" w14:paraId="271FDBF2" w14:textId="77777777">
            <w:pPr>
              <w:pStyle w:val="ListParagraph"/>
              <w:widowControl/>
              <w:ind w:left="0"/>
              <w:jc w:val="center"/>
              <w:rPr>
                <w:sz w:val="22"/>
                <w:szCs w:val="22"/>
              </w:rPr>
            </w:pPr>
            <w:r w:rsidRPr="00AA54C1">
              <w:rPr>
                <w:sz w:val="22"/>
                <w:szCs w:val="22"/>
              </w:rPr>
              <w:t>24</w:t>
            </w:r>
          </w:p>
        </w:tc>
        <w:tc>
          <w:tcPr>
            <w:tcW w:w="931" w:type="dxa"/>
          </w:tcPr>
          <w:p w:rsidR="007D41C1" w:rsidRPr="00AA54C1" w:rsidP="00F14A69" w14:paraId="0C4587BE" w14:textId="77777777">
            <w:pPr>
              <w:pStyle w:val="ListParagraph"/>
              <w:widowControl/>
              <w:ind w:left="0"/>
              <w:jc w:val="center"/>
              <w:rPr>
                <w:sz w:val="22"/>
                <w:szCs w:val="22"/>
              </w:rPr>
            </w:pPr>
            <w:r w:rsidRPr="00AA54C1">
              <w:rPr>
                <w:sz w:val="22"/>
                <w:szCs w:val="22"/>
              </w:rPr>
              <w:t>14,784</w:t>
            </w:r>
          </w:p>
        </w:tc>
        <w:tc>
          <w:tcPr>
            <w:tcW w:w="926" w:type="dxa"/>
            <w:vAlign w:val="center"/>
          </w:tcPr>
          <w:p w:rsidR="007D41C1" w:rsidRPr="00AA54C1" w:rsidP="00F14A69" w14:paraId="627539AC" w14:textId="77777777">
            <w:pPr>
              <w:pStyle w:val="ListParagraph"/>
              <w:widowControl/>
              <w:ind w:left="0"/>
              <w:jc w:val="center"/>
              <w:rPr>
                <w:sz w:val="22"/>
                <w:szCs w:val="22"/>
              </w:rPr>
            </w:pPr>
            <w:r w:rsidRPr="00AA54C1">
              <w:rPr>
                <w:sz w:val="22"/>
                <w:szCs w:val="22"/>
              </w:rPr>
              <w:t>$61.65</w:t>
            </w:r>
          </w:p>
        </w:tc>
        <w:tc>
          <w:tcPr>
            <w:tcW w:w="1316" w:type="dxa"/>
          </w:tcPr>
          <w:p w:rsidR="007D41C1" w:rsidRPr="00AA54C1" w:rsidP="00F14A69" w14:paraId="4632576C" w14:textId="77777777">
            <w:pPr>
              <w:pStyle w:val="ListParagraph"/>
              <w:widowControl/>
              <w:ind w:left="0"/>
              <w:jc w:val="center"/>
              <w:rPr>
                <w:sz w:val="22"/>
                <w:szCs w:val="22"/>
              </w:rPr>
            </w:pPr>
            <w:r w:rsidRPr="00AA54C1">
              <w:rPr>
                <w:sz w:val="22"/>
                <w:szCs w:val="22"/>
              </w:rPr>
              <w:t>$911,434</w:t>
            </w:r>
          </w:p>
        </w:tc>
      </w:tr>
      <w:tr w14:paraId="362BCF34" w14:textId="77777777" w:rsidTr="00D41007">
        <w:tblPrEx>
          <w:tblW w:w="9408" w:type="dxa"/>
          <w:tblInd w:w="625" w:type="dxa"/>
          <w:tblLook w:val="04A0"/>
        </w:tblPrEx>
        <w:tc>
          <w:tcPr>
            <w:tcW w:w="1011" w:type="dxa"/>
          </w:tcPr>
          <w:p w:rsidR="007D41C1" w:rsidRPr="00D9778F" w:rsidP="00F14A69" w14:paraId="73F866FA" w14:textId="77777777">
            <w:pPr>
              <w:pStyle w:val="ListParagraph"/>
              <w:widowControl/>
              <w:ind w:left="0"/>
              <w:rPr>
                <w:sz w:val="22"/>
                <w:szCs w:val="22"/>
              </w:rPr>
            </w:pPr>
            <w:r w:rsidRPr="00413B63">
              <w:rPr>
                <w:sz w:val="22"/>
                <w:szCs w:val="22"/>
              </w:rPr>
              <w:t>100-249</w:t>
            </w:r>
          </w:p>
        </w:tc>
        <w:tc>
          <w:tcPr>
            <w:tcW w:w="1555" w:type="dxa"/>
          </w:tcPr>
          <w:p w:rsidR="007D41C1" w:rsidRPr="00AA54C1" w:rsidP="00F14A69" w14:paraId="1B9383E7" w14:textId="77777777">
            <w:pPr>
              <w:pStyle w:val="ListParagraph"/>
              <w:widowControl/>
              <w:ind w:left="0"/>
              <w:jc w:val="center"/>
              <w:rPr>
                <w:sz w:val="22"/>
                <w:szCs w:val="22"/>
              </w:rPr>
            </w:pPr>
            <w:r w:rsidRPr="00AA54C1">
              <w:rPr>
                <w:sz w:val="22"/>
                <w:szCs w:val="22"/>
              </w:rPr>
              <w:t>356</w:t>
            </w:r>
          </w:p>
        </w:tc>
        <w:tc>
          <w:tcPr>
            <w:tcW w:w="1341" w:type="dxa"/>
          </w:tcPr>
          <w:p w:rsidR="007D41C1" w:rsidRPr="00AA54C1" w:rsidP="00F14A69" w14:paraId="0537EACC" w14:textId="77777777">
            <w:pPr>
              <w:pStyle w:val="ListParagraph"/>
              <w:widowControl/>
              <w:ind w:left="0"/>
              <w:jc w:val="center"/>
              <w:rPr>
                <w:sz w:val="22"/>
                <w:szCs w:val="22"/>
              </w:rPr>
            </w:pPr>
            <w:r w:rsidRPr="00AA54C1">
              <w:rPr>
                <w:sz w:val="22"/>
                <w:szCs w:val="22"/>
              </w:rPr>
              <w:t>88%</w:t>
            </w:r>
          </w:p>
        </w:tc>
        <w:tc>
          <w:tcPr>
            <w:tcW w:w="1231" w:type="dxa"/>
          </w:tcPr>
          <w:p w:rsidR="007D41C1" w:rsidRPr="00AA54C1" w:rsidP="00F14A69" w14:paraId="4D373839" w14:textId="77777777">
            <w:pPr>
              <w:pStyle w:val="ListParagraph"/>
              <w:widowControl/>
              <w:ind w:left="0"/>
              <w:jc w:val="center"/>
              <w:rPr>
                <w:sz w:val="22"/>
                <w:szCs w:val="22"/>
              </w:rPr>
            </w:pPr>
            <w:r w:rsidRPr="00AA54C1">
              <w:rPr>
                <w:sz w:val="22"/>
                <w:szCs w:val="22"/>
              </w:rPr>
              <w:t>313</w:t>
            </w:r>
          </w:p>
        </w:tc>
        <w:tc>
          <w:tcPr>
            <w:tcW w:w="1097" w:type="dxa"/>
          </w:tcPr>
          <w:p w:rsidR="007D41C1" w:rsidRPr="00AA54C1" w:rsidP="00F14A69" w14:paraId="5A74D1AD" w14:textId="77777777">
            <w:pPr>
              <w:pStyle w:val="ListParagraph"/>
              <w:widowControl/>
              <w:ind w:left="0"/>
              <w:jc w:val="center"/>
              <w:rPr>
                <w:sz w:val="22"/>
                <w:szCs w:val="22"/>
              </w:rPr>
            </w:pPr>
            <w:r w:rsidRPr="00AA54C1">
              <w:rPr>
                <w:sz w:val="22"/>
                <w:szCs w:val="22"/>
              </w:rPr>
              <w:t>30</w:t>
            </w:r>
          </w:p>
        </w:tc>
        <w:tc>
          <w:tcPr>
            <w:tcW w:w="931" w:type="dxa"/>
          </w:tcPr>
          <w:p w:rsidR="007D41C1" w:rsidRPr="00AA54C1" w:rsidP="00F14A69" w14:paraId="4E9CB410" w14:textId="77777777">
            <w:pPr>
              <w:pStyle w:val="ListParagraph"/>
              <w:widowControl/>
              <w:ind w:left="0"/>
              <w:jc w:val="center"/>
              <w:rPr>
                <w:sz w:val="22"/>
                <w:szCs w:val="22"/>
              </w:rPr>
            </w:pPr>
            <w:r w:rsidRPr="00AA54C1">
              <w:rPr>
                <w:sz w:val="22"/>
                <w:szCs w:val="22"/>
              </w:rPr>
              <w:t>9,390</w:t>
            </w:r>
          </w:p>
        </w:tc>
        <w:tc>
          <w:tcPr>
            <w:tcW w:w="926" w:type="dxa"/>
            <w:vAlign w:val="center"/>
          </w:tcPr>
          <w:p w:rsidR="007D41C1" w:rsidRPr="00AA54C1" w:rsidP="00F14A69" w14:paraId="6CB497F6" w14:textId="77777777">
            <w:pPr>
              <w:pStyle w:val="ListParagraph"/>
              <w:widowControl/>
              <w:ind w:left="0"/>
              <w:jc w:val="center"/>
              <w:rPr>
                <w:sz w:val="22"/>
                <w:szCs w:val="22"/>
              </w:rPr>
            </w:pPr>
            <w:r w:rsidRPr="00AA54C1">
              <w:rPr>
                <w:sz w:val="22"/>
                <w:szCs w:val="22"/>
              </w:rPr>
              <w:t>$61.65</w:t>
            </w:r>
          </w:p>
        </w:tc>
        <w:tc>
          <w:tcPr>
            <w:tcW w:w="1316" w:type="dxa"/>
          </w:tcPr>
          <w:p w:rsidR="007D41C1" w:rsidRPr="00AA54C1" w:rsidP="00F14A69" w14:paraId="6736A383" w14:textId="77777777">
            <w:pPr>
              <w:pStyle w:val="ListParagraph"/>
              <w:widowControl/>
              <w:ind w:left="0"/>
              <w:jc w:val="center"/>
              <w:rPr>
                <w:sz w:val="22"/>
                <w:szCs w:val="22"/>
              </w:rPr>
            </w:pPr>
            <w:r w:rsidRPr="00AA54C1">
              <w:rPr>
                <w:sz w:val="22"/>
                <w:szCs w:val="22"/>
              </w:rPr>
              <w:t>$578,894</w:t>
            </w:r>
          </w:p>
        </w:tc>
      </w:tr>
      <w:tr w14:paraId="58527AF1" w14:textId="77777777" w:rsidTr="00D41007">
        <w:tblPrEx>
          <w:tblW w:w="9408" w:type="dxa"/>
          <w:tblInd w:w="625" w:type="dxa"/>
          <w:tblLook w:val="04A0"/>
        </w:tblPrEx>
        <w:tc>
          <w:tcPr>
            <w:tcW w:w="1011" w:type="dxa"/>
          </w:tcPr>
          <w:p w:rsidR="007D41C1" w:rsidRPr="00D9778F" w:rsidP="00F14A69" w14:paraId="49B8C5F9" w14:textId="77777777">
            <w:pPr>
              <w:pStyle w:val="ListParagraph"/>
              <w:widowControl/>
              <w:ind w:left="0"/>
              <w:rPr>
                <w:sz w:val="22"/>
                <w:szCs w:val="22"/>
              </w:rPr>
            </w:pPr>
            <w:r w:rsidRPr="00413B63">
              <w:rPr>
                <w:sz w:val="22"/>
                <w:szCs w:val="22"/>
              </w:rPr>
              <w:t>250-499</w:t>
            </w:r>
          </w:p>
        </w:tc>
        <w:tc>
          <w:tcPr>
            <w:tcW w:w="1555" w:type="dxa"/>
          </w:tcPr>
          <w:p w:rsidR="007D41C1" w:rsidRPr="00AA54C1" w:rsidP="00F14A69" w14:paraId="508FB141" w14:textId="77777777">
            <w:pPr>
              <w:pStyle w:val="ListParagraph"/>
              <w:widowControl/>
              <w:ind w:left="0"/>
              <w:jc w:val="center"/>
              <w:rPr>
                <w:sz w:val="22"/>
                <w:szCs w:val="22"/>
              </w:rPr>
            </w:pPr>
            <w:r w:rsidRPr="00AA54C1">
              <w:rPr>
                <w:sz w:val="22"/>
                <w:szCs w:val="22"/>
              </w:rPr>
              <w:t>147</w:t>
            </w:r>
          </w:p>
        </w:tc>
        <w:tc>
          <w:tcPr>
            <w:tcW w:w="1341" w:type="dxa"/>
          </w:tcPr>
          <w:p w:rsidR="007D41C1" w:rsidRPr="00AA54C1" w:rsidP="00F14A69" w14:paraId="338FF59D" w14:textId="77777777">
            <w:pPr>
              <w:pStyle w:val="ListParagraph"/>
              <w:widowControl/>
              <w:ind w:left="0"/>
              <w:jc w:val="center"/>
              <w:rPr>
                <w:sz w:val="22"/>
                <w:szCs w:val="22"/>
              </w:rPr>
            </w:pPr>
            <w:r w:rsidRPr="00AA54C1">
              <w:rPr>
                <w:sz w:val="22"/>
                <w:szCs w:val="22"/>
              </w:rPr>
              <w:t>70%</w:t>
            </w:r>
          </w:p>
        </w:tc>
        <w:tc>
          <w:tcPr>
            <w:tcW w:w="1231" w:type="dxa"/>
          </w:tcPr>
          <w:p w:rsidR="007D41C1" w:rsidRPr="00AA54C1" w:rsidP="00F14A69" w14:paraId="34CE4A33" w14:textId="77777777">
            <w:pPr>
              <w:pStyle w:val="ListParagraph"/>
              <w:widowControl/>
              <w:ind w:left="0"/>
              <w:jc w:val="center"/>
              <w:rPr>
                <w:sz w:val="22"/>
                <w:szCs w:val="22"/>
              </w:rPr>
            </w:pPr>
            <w:r w:rsidRPr="00AA54C1">
              <w:rPr>
                <w:sz w:val="22"/>
                <w:szCs w:val="22"/>
              </w:rPr>
              <w:t>103</w:t>
            </w:r>
          </w:p>
        </w:tc>
        <w:tc>
          <w:tcPr>
            <w:tcW w:w="1097" w:type="dxa"/>
          </w:tcPr>
          <w:p w:rsidR="007D41C1" w:rsidRPr="00AA54C1" w:rsidP="00F14A69" w14:paraId="690148E9" w14:textId="77777777">
            <w:pPr>
              <w:pStyle w:val="ListParagraph"/>
              <w:widowControl/>
              <w:ind w:left="0"/>
              <w:jc w:val="center"/>
              <w:rPr>
                <w:sz w:val="22"/>
                <w:szCs w:val="22"/>
              </w:rPr>
            </w:pPr>
            <w:r w:rsidRPr="00AA54C1">
              <w:rPr>
                <w:sz w:val="22"/>
                <w:szCs w:val="22"/>
              </w:rPr>
              <w:t>40</w:t>
            </w:r>
          </w:p>
        </w:tc>
        <w:tc>
          <w:tcPr>
            <w:tcW w:w="931" w:type="dxa"/>
          </w:tcPr>
          <w:p w:rsidR="007D41C1" w:rsidRPr="00AA54C1" w:rsidP="00F14A69" w14:paraId="7157104C" w14:textId="77777777">
            <w:pPr>
              <w:pStyle w:val="ListParagraph"/>
              <w:widowControl/>
              <w:ind w:left="0"/>
              <w:jc w:val="center"/>
              <w:rPr>
                <w:sz w:val="22"/>
                <w:szCs w:val="22"/>
              </w:rPr>
            </w:pPr>
            <w:r w:rsidRPr="00AA54C1">
              <w:rPr>
                <w:sz w:val="22"/>
                <w:szCs w:val="22"/>
              </w:rPr>
              <w:t>4,120</w:t>
            </w:r>
          </w:p>
        </w:tc>
        <w:tc>
          <w:tcPr>
            <w:tcW w:w="926" w:type="dxa"/>
            <w:vAlign w:val="center"/>
          </w:tcPr>
          <w:p w:rsidR="007D41C1" w:rsidRPr="00AA54C1" w:rsidP="00F14A69" w14:paraId="341924E7" w14:textId="77777777">
            <w:pPr>
              <w:pStyle w:val="ListParagraph"/>
              <w:widowControl/>
              <w:ind w:left="0"/>
              <w:jc w:val="center"/>
              <w:rPr>
                <w:sz w:val="22"/>
                <w:szCs w:val="22"/>
              </w:rPr>
            </w:pPr>
            <w:r w:rsidRPr="00AA54C1">
              <w:rPr>
                <w:sz w:val="22"/>
                <w:szCs w:val="22"/>
              </w:rPr>
              <w:t>$61.65</w:t>
            </w:r>
          </w:p>
        </w:tc>
        <w:tc>
          <w:tcPr>
            <w:tcW w:w="1316" w:type="dxa"/>
          </w:tcPr>
          <w:p w:rsidR="007D41C1" w:rsidRPr="00AA54C1" w:rsidP="00F14A69" w14:paraId="43A97DF8" w14:textId="77777777">
            <w:pPr>
              <w:pStyle w:val="ListParagraph"/>
              <w:widowControl/>
              <w:ind w:left="0"/>
              <w:jc w:val="center"/>
              <w:rPr>
                <w:sz w:val="22"/>
                <w:szCs w:val="22"/>
              </w:rPr>
            </w:pPr>
            <w:r w:rsidRPr="00AA54C1">
              <w:rPr>
                <w:sz w:val="22"/>
                <w:szCs w:val="22"/>
              </w:rPr>
              <w:t>$253,998</w:t>
            </w:r>
          </w:p>
        </w:tc>
      </w:tr>
      <w:tr w14:paraId="091ECA48" w14:textId="77777777" w:rsidTr="00D41007">
        <w:tblPrEx>
          <w:tblW w:w="9408" w:type="dxa"/>
          <w:tblInd w:w="625" w:type="dxa"/>
          <w:tblLook w:val="04A0"/>
        </w:tblPrEx>
        <w:tc>
          <w:tcPr>
            <w:tcW w:w="1011" w:type="dxa"/>
          </w:tcPr>
          <w:p w:rsidR="007D41C1" w:rsidRPr="00D9778F" w:rsidP="00F14A69" w14:paraId="6F43664F" w14:textId="77777777">
            <w:pPr>
              <w:pStyle w:val="ListParagraph"/>
              <w:widowControl/>
              <w:ind w:left="0"/>
              <w:rPr>
                <w:sz w:val="22"/>
                <w:szCs w:val="22"/>
              </w:rPr>
            </w:pPr>
            <w:r w:rsidRPr="00413B63">
              <w:rPr>
                <w:sz w:val="22"/>
                <w:szCs w:val="22"/>
              </w:rPr>
              <w:t>500+</w:t>
            </w:r>
          </w:p>
        </w:tc>
        <w:tc>
          <w:tcPr>
            <w:tcW w:w="1555" w:type="dxa"/>
          </w:tcPr>
          <w:p w:rsidR="007D41C1" w:rsidRPr="00AA54C1" w:rsidP="00F14A69" w14:paraId="07B8E115" w14:textId="77777777">
            <w:pPr>
              <w:pStyle w:val="ListParagraph"/>
              <w:widowControl/>
              <w:ind w:left="0"/>
              <w:jc w:val="center"/>
              <w:rPr>
                <w:sz w:val="22"/>
                <w:szCs w:val="22"/>
              </w:rPr>
            </w:pPr>
            <w:r w:rsidRPr="00AA54C1">
              <w:rPr>
                <w:sz w:val="22"/>
                <w:szCs w:val="22"/>
              </w:rPr>
              <w:t>203</w:t>
            </w:r>
          </w:p>
        </w:tc>
        <w:tc>
          <w:tcPr>
            <w:tcW w:w="1341" w:type="dxa"/>
          </w:tcPr>
          <w:p w:rsidR="007D41C1" w:rsidRPr="00AA54C1" w:rsidP="00F14A69" w14:paraId="5A9FAA2F" w14:textId="77777777">
            <w:pPr>
              <w:pStyle w:val="ListParagraph"/>
              <w:widowControl/>
              <w:ind w:left="0"/>
              <w:jc w:val="center"/>
              <w:rPr>
                <w:sz w:val="22"/>
                <w:szCs w:val="22"/>
              </w:rPr>
            </w:pPr>
            <w:r w:rsidRPr="00AA54C1">
              <w:rPr>
                <w:sz w:val="22"/>
                <w:szCs w:val="22"/>
              </w:rPr>
              <w:t>53%</w:t>
            </w:r>
          </w:p>
        </w:tc>
        <w:tc>
          <w:tcPr>
            <w:tcW w:w="1231" w:type="dxa"/>
          </w:tcPr>
          <w:p w:rsidR="007D41C1" w:rsidRPr="00AA54C1" w:rsidP="00F14A69" w14:paraId="3A50B8D2" w14:textId="77777777">
            <w:pPr>
              <w:pStyle w:val="ListParagraph"/>
              <w:widowControl/>
              <w:ind w:left="0"/>
              <w:jc w:val="center"/>
              <w:rPr>
                <w:sz w:val="22"/>
                <w:szCs w:val="22"/>
              </w:rPr>
            </w:pPr>
            <w:r w:rsidRPr="00AA54C1">
              <w:rPr>
                <w:sz w:val="22"/>
                <w:szCs w:val="22"/>
              </w:rPr>
              <w:t>108</w:t>
            </w:r>
          </w:p>
        </w:tc>
        <w:tc>
          <w:tcPr>
            <w:tcW w:w="1097" w:type="dxa"/>
          </w:tcPr>
          <w:p w:rsidR="007D41C1" w:rsidRPr="00AA54C1" w:rsidP="00F14A69" w14:paraId="45CF31C5" w14:textId="77777777">
            <w:pPr>
              <w:pStyle w:val="ListParagraph"/>
              <w:widowControl/>
              <w:ind w:left="0"/>
              <w:jc w:val="center"/>
              <w:rPr>
                <w:sz w:val="22"/>
                <w:szCs w:val="22"/>
              </w:rPr>
            </w:pPr>
            <w:r w:rsidRPr="00AA54C1">
              <w:rPr>
                <w:sz w:val="22"/>
                <w:szCs w:val="22"/>
              </w:rPr>
              <w:t>60</w:t>
            </w:r>
          </w:p>
        </w:tc>
        <w:tc>
          <w:tcPr>
            <w:tcW w:w="931" w:type="dxa"/>
          </w:tcPr>
          <w:p w:rsidR="007D41C1" w:rsidRPr="00AA54C1" w:rsidP="00F14A69" w14:paraId="38B53878" w14:textId="77777777">
            <w:pPr>
              <w:pStyle w:val="ListParagraph"/>
              <w:widowControl/>
              <w:ind w:left="0"/>
              <w:jc w:val="center"/>
              <w:rPr>
                <w:sz w:val="22"/>
                <w:szCs w:val="22"/>
              </w:rPr>
            </w:pPr>
            <w:r w:rsidRPr="00AA54C1">
              <w:rPr>
                <w:sz w:val="22"/>
                <w:szCs w:val="22"/>
              </w:rPr>
              <w:t>6,480</w:t>
            </w:r>
          </w:p>
        </w:tc>
        <w:tc>
          <w:tcPr>
            <w:tcW w:w="926" w:type="dxa"/>
            <w:vAlign w:val="center"/>
          </w:tcPr>
          <w:p w:rsidR="007D41C1" w:rsidRPr="00AA54C1" w:rsidP="00F14A69" w14:paraId="1B442EA2" w14:textId="77777777">
            <w:pPr>
              <w:pStyle w:val="ListParagraph"/>
              <w:widowControl/>
              <w:ind w:left="0"/>
              <w:jc w:val="center"/>
              <w:rPr>
                <w:sz w:val="22"/>
                <w:szCs w:val="22"/>
              </w:rPr>
            </w:pPr>
            <w:r w:rsidRPr="00AA54C1">
              <w:rPr>
                <w:sz w:val="22"/>
                <w:szCs w:val="22"/>
              </w:rPr>
              <w:t>$61.65</w:t>
            </w:r>
          </w:p>
        </w:tc>
        <w:tc>
          <w:tcPr>
            <w:tcW w:w="1316" w:type="dxa"/>
          </w:tcPr>
          <w:p w:rsidR="007D41C1" w:rsidRPr="00AA54C1" w:rsidP="00F14A69" w14:paraId="21BDCAEE" w14:textId="77777777">
            <w:pPr>
              <w:pStyle w:val="ListParagraph"/>
              <w:widowControl/>
              <w:ind w:left="0"/>
              <w:jc w:val="center"/>
              <w:rPr>
                <w:sz w:val="22"/>
                <w:szCs w:val="22"/>
              </w:rPr>
            </w:pPr>
            <w:r w:rsidRPr="00AA54C1">
              <w:rPr>
                <w:sz w:val="22"/>
                <w:szCs w:val="22"/>
              </w:rPr>
              <w:t>$399,492</w:t>
            </w:r>
          </w:p>
        </w:tc>
      </w:tr>
      <w:tr w14:paraId="5A45D6E7" w14:textId="77777777" w:rsidTr="00D41007">
        <w:tblPrEx>
          <w:tblW w:w="9408" w:type="dxa"/>
          <w:tblInd w:w="625" w:type="dxa"/>
          <w:tblLook w:val="04A0"/>
        </w:tblPrEx>
        <w:tc>
          <w:tcPr>
            <w:tcW w:w="1011" w:type="dxa"/>
          </w:tcPr>
          <w:p w:rsidR="007D41C1" w:rsidRPr="00D9778F" w:rsidP="00F14A69" w14:paraId="7D42DA02" w14:textId="77777777">
            <w:pPr>
              <w:pStyle w:val="ListParagraph"/>
              <w:widowControl/>
              <w:ind w:left="0"/>
              <w:rPr>
                <w:sz w:val="22"/>
                <w:szCs w:val="22"/>
              </w:rPr>
            </w:pPr>
            <w:r w:rsidRPr="00413B63">
              <w:rPr>
                <w:b/>
                <w:bCs/>
                <w:sz w:val="22"/>
                <w:szCs w:val="22"/>
              </w:rPr>
              <w:t>Subtotal</w:t>
            </w:r>
          </w:p>
        </w:tc>
        <w:tc>
          <w:tcPr>
            <w:tcW w:w="1555" w:type="dxa"/>
          </w:tcPr>
          <w:p w:rsidR="007D41C1" w:rsidRPr="00AA54C1" w:rsidP="00F14A69" w14:paraId="08B2853A" w14:textId="77777777">
            <w:pPr>
              <w:pStyle w:val="ListParagraph"/>
              <w:widowControl/>
              <w:ind w:left="0"/>
              <w:jc w:val="center"/>
              <w:rPr>
                <w:sz w:val="22"/>
                <w:szCs w:val="22"/>
              </w:rPr>
            </w:pPr>
            <w:r w:rsidRPr="00AA54C1">
              <w:rPr>
                <w:b/>
                <w:bCs/>
                <w:sz w:val="22"/>
                <w:szCs w:val="22"/>
              </w:rPr>
              <w:t>6,693</w:t>
            </w:r>
          </w:p>
        </w:tc>
        <w:tc>
          <w:tcPr>
            <w:tcW w:w="1341" w:type="dxa"/>
          </w:tcPr>
          <w:p w:rsidR="007D41C1" w:rsidRPr="00AA54C1" w:rsidP="00F14A69" w14:paraId="43ADB758" w14:textId="77777777">
            <w:pPr>
              <w:pStyle w:val="ListParagraph"/>
              <w:widowControl/>
              <w:ind w:left="0"/>
              <w:jc w:val="center"/>
              <w:rPr>
                <w:sz w:val="22"/>
                <w:szCs w:val="22"/>
              </w:rPr>
            </w:pPr>
          </w:p>
        </w:tc>
        <w:tc>
          <w:tcPr>
            <w:tcW w:w="1231" w:type="dxa"/>
          </w:tcPr>
          <w:p w:rsidR="007D41C1" w:rsidRPr="00F14A69" w:rsidP="00F14A69" w14:paraId="7A5F8A6D" w14:textId="7C2F9BD3">
            <w:pPr>
              <w:pStyle w:val="ListParagraph"/>
              <w:widowControl/>
              <w:ind w:left="0"/>
              <w:jc w:val="center"/>
              <w:rPr>
                <w:b/>
                <w:bCs/>
                <w:sz w:val="22"/>
                <w:szCs w:val="22"/>
              </w:rPr>
            </w:pPr>
            <w:r w:rsidRPr="00F14A69">
              <w:rPr>
                <w:b/>
                <w:bCs/>
                <w:sz w:val="22"/>
                <w:szCs w:val="22"/>
              </w:rPr>
              <w:t>6,51</w:t>
            </w:r>
            <w:r w:rsidR="009D6E49">
              <w:rPr>
                <w:b/>
                <w:bCs/>
                <w:sz w:val="22"/>
                <w:szCs w:val="22"/>
              </w:rPr>
              <w:t>1</w:t>
            </w:r>
          </w:p>
        </w:tc>
        <w:tc>
          <w:tcPr>
            <w:tcW w:w="1097" w:type="dxa"/>
          </w:tcPr>
          <w:p w:rsidR="007D41C1" w:rsidRPr="00AA54C1" w:rsidP="00F14A69" w14:paraId="3E4E612C" w14:textId="77777777">
            <w:pPr>
              <w:pStyle w:val="ListParagraph"/>
              <w:widowControl/>
              <w:ind w:left="0"/>
              <w:rPr>
                <w:sz w:val="22"/>
                <w:szCs w:val="22"/>
              </w:rPr>
            </w:pPr>
          </w:p>
        </w:tc>
        <w:tc>
          <w:tcPr>
            <w:tcW w:w="931" w:type="dxa"/>
          </w:tcPr>
          <w:p w:rsidR="007D41C1" w:rsidRPr="00AA54C1" w:rsidP="00F14A69" w14:paraId="5FF2AC46" w14:textId="77777777">
            <w:pPr>
              <w:pStyle w:val="ListParagraph"/>
              <w:widowControl/>
              <w:ind w:left="0"/>
              <w:jc w:val="center"/>
              <w:rPr>
                <w:b/>
                <w:bCs/>
                <w:sz w:val="22"/>
                <w:szCs w:val="22"/>
              </w:rPr>
            </w:pPr>
            <w:r w:rsidRPr="00AA54C1">
              <w:rPr>
                <w:b/>
                <w:bCs/>
                <w:sz w:val="22"/>
                <w:szCs w:val="22"/>
              </w:rPr>
              <w:t>147,250</w:t>
            </w:r>
          </w:p>
        </w:tc>
        <w:tc>
          <w:tcPr>
            <w:tcW w:w="926" w:type="dxa"/>
          </w:tcPr>
          <w:p w:rsidR="007D41C1" w:rsidRPr="00AA54C1" w:rsidP="00F14A69" w14:paraId="7BC7EAB8" w14:textId="77777777">
            <w:pPr>
              <w:pStyle w:val="ListParagraph"/>
              <w:widowControl/>
              <w:ind w:left="0"/>
              <w:rPr>
                <w:sz w:val="22"/>
                <w:szCs w:val="22"/>
              </w:rPr>
            </w:pPr>
          </w:p>
        </w:tc>
        <w:tc>
          <w:tcPr>
            <w:tcW w:w="1316" w:type="dxa"/>
          </w:tcPr>
          <w:p w:rsidR="007D41C1" w:rsidRPr="00AA54C1" w:rsidP="00F14A69" w14:paraId="3F848742" w14:textId="77777777">
            <w:pPr>
              <w:pStyle w:val="ListParagraph"/>
              <w:widowControl/>
              <w:ind w:left="0"/>
              <w:jc w:val="center"/>
              <w:rPr>
                <w:b/>
                <w:bCs/>
                <w:sz w:val="22"/>
                <w:szCs w:val="22"/>
              </w:rPr>
            </w:pPr>
            <w:r w:rsidRPr="00AA54C1">
              <w:rPr>
                <w:b/>
                <w:bCs/>
                <w:sz w:val="22"/>
                <w:szCs w:val="22"/>
              </w:rPr>
              <w:t>$9,077,963</w:t>
            </w:r>
          </w:p>
        </w:tc>
      </w:tr>
      <w:tr w14:paraId="2086496B" w14:textId="77777777" w:rsidTr="00F14A69">
        <w:tblPrEx>
          <w:tblW w:w="9408" w:type="dxa"/>
          <w:tblInd w:w="625" w:type="dxa"/>
          <w:tblLook w:val="04A0"/>
        </w:tblPrEx>
        <w:tc>
          <w:tcPr>
            <w:tcW w:w="9408" w:type="dxa"/>
            <w:gridSpan w:val="8"/>
            <w:shd w:val="clear" w:color="auto" w:fill="D2F0FA"/>
          </w:tcPr>
          <w:p w:rsidR="007D41C1" w:rsidRPr="00D9778F" w:rsidP="00F14A69" w14:paraId="44523349"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76F40433" w14:textId="77777777" w:rsidTr="00D41007">
        <w:tblPrEx>
          <w:tblW w:w="9408" w:type="dxa"/>
          <w:tblInd w:w="625" w:type="dxa"/>
          <w:tblLook w:val="04A0"/>
        </w:tblPrEx>
        <w:tc>
          <w:tcPr>
            <w:tcW w:w="1011" w:type="dxa"/>
          </w:tcPr>
          <w:p w:rsidR="007D41C1" w:rsidP="00F14A69" w14:paraId="5ABB55CD" w14:textId="02E9D6EF">
            <w:pPr>
              <w:pStyle w:val="ListParagraph"/>
              <w:widowControl/>
              <w:ind w:left="0"/>
            </w:pPr>
            <w:r>
              <w:rPr>
                <w:sz w:val="22"/>
                <w:szCs w:val="22"/>
              </w:rPr>
              <w:t>&lt;25</w:t>
            </w:r>
          </w:p>
        </w:tc>
        <w:tc>
          <w:tcPr>
            <w:tcW w:w="1555" w:type="dxa"/>
          </w:tcPr>
          <w:p w:rsidR="007D41C1" w:rsidP="00F14A69" w14:paraId="5FD781B2" w14:textId="77777777">
            <w:pPr>
              <w:pStyle w:val="ListParagraph"/>
              <w:widowControl/>
              <w:ind w:left="0"/>
              <w:jc w:val="center"/>
            </w:pPr>
            <w:r w:rsidRPr="00D9778F">
              <w:rPr>
                <w:sz w:val="22"/>
                <w:szCs w:val="22"/>
              </w:rPr>
              <w:t>477</w:t>
            </w:r>
          </w:p>
        </w:tc>
        <w:tc>
          <w:tcPr>
            <w:tcW w:w="1341" w:type="dxa"/>
          </w:tcPr>
          <w:p w:rsidR="007D41C1" w:rsidP="00F14A69" w14:paraId="69977CE7" w14:textId="77777777">
            <w:pPr>
              <w:pStyle w:val="ListParagraph"/>
              <w:widowControl/>
              <w:ind w:left="0"/>
              <w:jc w:val="center"/>
            </w:pPr>
            <w:r>
              <w:rPr>
                <w:sz w:val="22"/>
                <w:szCs w:val="22"/>
              </w:rPr>
              <w:t>100</w:t>
            </w:r>
            <w:r w:rsidRPr="00D9778F">
              <w:rPr>
                <w:sz w:val="22"/>
                <w:szCs w:val="22"/>
              </w:rPr>
              <w:t>%</w:t>
            </w:r>
          </w:p>
        </w:tc>
        <w:tc>
          <w:tcPr>
            <w:tcW w:w="1231" w:type="dxa"/>
          </w:tcPr>
          <w:p w:rsidR="007D41C1" w:rsidP="00F14A69" w14:paraId="739F91B1" w14:textId="77777777">
            <w:pPr>
              <w:pStyle w:val="ListParagraph"/>
              <w:widowControl/>
              <w:ind w:left="0"/>
              <w:jc w:val="center"/>
            </w:pPr>
            <w:r w:rsidRPr="00D9778F">
              <w:rPr>
                <w:sz w:val="22"/>
                <w:szCs w:val="22"/>
              </w:rPr>
              <w:t>477</w:t>
            </w:r>
          </w:p>
        </w:tc>
        <w:tc>
          <w:tcPr>
            <w:tcW w:w="1097" w:type="dxa"/>
          </w:tcPr>
          <w:p w:rsidR="007D41C1" w:rsidP="00F14A69" w14:paraId="4BA52318" w14:textId="77777777">
            <w:pPr>
              <w:pStyle w:val="ListParagraph"/>
              <w:widowControl/>
              <w:ind w:left="0"/>
              <w:jc w:val="center"/>
            </w:pPr>
            <w:r>
              <w:rPr>
                <w:sz w:val="22"/>
                <w:szCs w:val="22"/>
              </w:rPr>
              <w:t>20</w:t>
            </w:r>
          </w:p>
        </w:tc>
        <w:tc>
          <w:tcPr>
            <w:tcW w:w="931" w:type="dxa"/>
            <w:vAlign w:val="center"/>
          </w:tcPr>
          <w:p w:rsidR="007D41C1" w:rsidRPr="00D9778F" w:rsidP="00F14A69" w14:paraId="194029DC" w14:textId="77777777">
            <w:pPr>
              <w:pStyle w:val="ListParagraph"/>
              <w:widowControl/>
              <w:ind w:left="0"/>
              <w:jc w:val="center"/>
              <w:rPr>
                <w:sz w:val="22"/>
                <w:szCs w:val="22"/>
              </w:rPr>
            </w:pPr>
            <w:r>
              <w:rPr>
                <w:sz w:val="22"/>
                <w:szCs w:val="22"/>
              </w:rPr>
              <w:t>9,540</w:t>
            </w:r>
          </w:p>
        </w:tc>
        <w:tc>
          <w:tcPr>
            <w:tcW w:w="926" w:type="dxa"/>
            <w:vAlign w:val="center"/>
          </w:tcPr>
          <w:p w:rsidR="007D41C1" w:rsidRPr="00D9778F" w:rsidP="00F14A69" w14:paraId="4D92A41A" w14:textId="77777777">
            <w:pPr>
              <w:pStyle w:val="ListParagraph"/>
              <w:widowControl/>
              <w:ind w:left="0"/>
              <w:jc w:val="center"/>
              <w:rPr>
                <w:sz w:val="22"/>
                <w:szCs w:val="22"/>
              </w:rPr>
            </w:pPr>
            <w:r w:rsidRPr="00BB5A00">
              <w:rPr>
                <w:sz w:val="22"/>
                <w:szCs w:val="22"/>
              </w:rPr>
              <w:t>$62.39</w:t>
            </w:r>
          </w:p>
        </w:tc>
        <w:tc>
          <w:tcPr>
            <w:tcW w:w="1316" w:type="dxa"/>
          </w:tcPr>
          <w:p w:rsidR="007D41C1" w:rsidRPr="00D9778F" w:rsidP="00F14A69" w14:paraId="0DAE68B8" w14:textId="77777777">
            <w:pPr>
              <w:pStyle w:val="ListParagraph"/>
              <w:widowControl/>
              <w:ind w:left="0"/>
              <w:jc w:val="center"/>
              <w:rPr>
                <w:sz w:val="22"/>
                <w:szCs w:val="22"/>
              </w:rPr>
            </w:pPr>
            <w:r w:rsidRPr="0019098B">
              <w:rPr>
                <w:sz w:val="22"/>
                <w:szCs w:val="22"/>
              </w:rPr>
              <w:t>$</w:t>
            </w:r>
            <w:r>
              <w:rPr>
                <w:sz w:val="22"/>
                <w:szCs w:val="22"/>
              </w:rPr>
              <w:t>595,201</w:t>
            </w:r>
          </w:p>
        </w:tc>
      </w:tr>
      <w:tr w14:paraId="696AB7C2" w14:textId="77777777" w:rsidTr="00D41007">
        <w:tblPrEx>
          <w:tblW w:w="9408" w:type="dxa"/>
          <w:tblInd w:w="625" w:type="dxa"/>
          <w:tblLook w:val="04A0"/>
        </w:tblPrEx>
        <w:tc>
          <w:tcPr>
            <w:tcW w:w="1011" w:type="dxa"/>
          </w:tcPr>
          <w:p w:rsidR="007D41C1" w:rsidP="00F14A69" w14:paraId="0A5222EC" w14:textId="77777777">
            <w:pPr>
              <w:pStyle w:val="ListParagraph"/>
              <w:widowControl/>
              <w:ind w:left="0"/>
            </w:pPr>
            <w:r w:rsidRPr="00D9778F">
              <w:rPr>
                <w:sz w:val="22"/>
                <w:szCs w:val="22"/>
              </w:rPr>
              <w:t>25-49</w:t>
            </w:r>
          </w:p>
        </w:tc>
        <w:tc>
          <w:tcPr>
            <w:tcW w:w="1555" w:type="dxa"/>
          </w:tcPr>
          <w:p w:rsidR="007D41C1" w:rsidP="00F14A69" w14:paraId="0C127E18" w14:textId="77777777">
            <w:pPr>
              <w:pStyle w:val="ListParagraph"/>
              <w:widowControl/>
              <w:ind w:left="0"/>
              <w:jc w:val="center"/>
            </w:pPr>
            <w:r w:rsidRPr="00D9778F">
              <w:rPr>
                <w:sz w:val="22"/>
                <w:szCs w:val="22"/>
              </w:rPr>
              <w:t>20</w:t>
            </w:r>
          </w:p>
        </w:tc>
        <w:tc>
          <w:tcPr>
            <w:tcW w:w="1341" w:type="dxa"/>
          </w:tcPr>
          <w:p w:rsidR="007D41C1" w:rsidP="00F14A69" w14:paraId="3C7C27B3" w14:textId="77777777">
            <w:pPr>
              <w:pStyle w:val="ListParagraph"/>
              <w:widowControl/>
              <w:ind w:left="0"/>
              <w:jc w:val="center"/>
            </w:pPr>
            <w:r>
              <w:rPr>
                <w:sz w:val="22"/>
                <w:szCs w:val="22"/>
              </w:rPr>
              <w:t>100</w:t>
            </w:r>
            <w:r w:rsidRPr="00D9778F">
              <w:rPr>
                <w:sz w:val="22"/>
                <w:szCs w:val="22"/>
              </w:rPr>
              <w:t>%</w:t>
            </w:r>
          </w:p>
        </w:tc>
        <w:tc>
          <w:tcPr>
            <w:tcW w:w="1231" w:type="dxa"/>
          </w:tcPr>
          <w:p w:rsidR="007D41C1" w:rsidP="00F14A69" w14:paraId="020BD4B9" w14:textId="77777777">
            <w:pPr>
              <w:pStyle w:val="ListParagraph"/>
              <w:widowControl/>
              <w:ind w:left="0"/>
              <w:jc w:val="center"/>
            </w:pPr>
            <w:r w:rsidRPr="00D9778F">
              <w:rPr>
                <w:sz w:val="22"/>
                <w:szCs w:val="22"/>
              </w:rPr>
              <w:t>20</w:t>
            </w:r>
          </w:p>
        </w:tc>
        <w:tc>
          <w:tcPr>
            <w:tcW w:w="1097" w:type="dxa"/>
          </w:tcPr>
          <w:p w:rsidR="007D41C1" w:rsidP="00F14A69" w14:paraId="1AEC76C1" w14:textId="77777777">
            <w:pPr>
              <w:pStyle w:val="ListParagraph"/>
              <w:widowControl/>
              <w:ind w:left="0"/>
              <w:jc w:val="center"/>
            </w:pPr>
            <w:r>
              <w:rPr>
                <w:sz w:val="22"/>
                <w:szCs w:val="22"/>
              </w:rPr>
              <w:t>24</w:t>
            </w:r>
          </w:p>
        </w:tc>
        <w:tc>
          <w:tcPr>
            <w:tcW w:w="931" w:type="dxa"/>
            <w:vAlign w:val="center"/>
          </w:tcPr>
          <w:p w:rsidR="007D41C1" w:rsidRPr="00D9778F" w:rsidP="00F14A69" w14:paraId="7C9490C5" w14:textId="77777777">
            <w:pPr>
              <w:pStyle w:val="ListParagraph"/>
              <w:widowControl/>
              <w:ind w:left="0"/>
              <w:jc w:val="center"/>
              <w:rPr>
                <w:sz w:val="22"/>
                <w:szCs w:val="22"/>
              </w:rPr>
            </w:pPr>
            <w:r>
              <w:rPr>
                <w:sz w:val="22"/>
                <w:szCs w:val="22"/>
              </w:rPr>
              <w:t>480</w:t>
            </w:r>
          </w:p>
        </w:tc>
        <w:tc>
          <w:tcPr>
            <w:tcW w:w="926" w:type="dxa"/>
            <w:vAlign w:val="center"/>
          </w:tcPr>
          <w:p w:rsidR="007D41C1" w:rsidRPr="00D9778F" w:rsidP="00F14A69" w14:paraId="6A82D16C" w14:textId="77777777">
            <w:pPr>
              <w:pStyle w:val="ListParagraph"/>
              <w:widowControl/>
              <w:ind w:left="0"/>
              <w:jc w:val="center"/>
              <w:rPr>
                <w:sz w:val="22"/>
                <w:szCs w:val="22"/>
              </w:rPr>
            </w:pPr>
            <w:r w:rsidRPr="00BB5A00">
              <w:rPr>
                <w:sz w:val="22"/>
                <w:szCs w:val="22"/>
              </w:rPr>
              <w:t>$62.39</w:t>
            </w:r>
          </w:p>
        </w:tc>
        <w:tc>
          <w:tcPr>
            <w:tcW w:w="1316" w:type="dxa"/>
          </w:tcPr>
          <w:p w:rsidR="007D41C1" w:rsidRPr="00D9778F" w:rsidP="00F14A69" w14:paraId="37A8FFD1" w14:textId="77777777">
            <w:pPr>
              <w:pStyle w:val="ListParagraph"/>
              <w:widowControl/>
              <w:ind w:left="0"/>
              <w:jc w:val="center"/>
              <w:rPr>
                <w:sz w:val="22"/>
                <w:szCs w:val="22"/>
              </w:rPr>
            </w:pPr>
            <w:r w:rsidRPr="0019098B">
              <w:rPr>
                <w:sz w:val="22"/>
                <w:szCs w:val="22"/>
              </w:rPr>
              <w:t>$</w:t>
            </w:r>
            <w:r>
              <w:rPr>
                <w:sz w:val="22"/>
                <w:szCs w:val="22"/>
              </w:rPr>
              <w:t>29,947</w:t>
            </w:r>
          </w:p>
        </w:tc>
      </w:tr>
      <w:tr w14:paraId="2ADF746E" w14:textId="77777777" w:rsidTr="00D41007">
        <w:tblPrEx>
          <w:tblW w:w="9408" w:type="dxa"/>
          <w:tblInd w:w="625" w:type="dxa"/>
          <w:tblLook w:val="04A0"/>
        </w:tblPrEx>
        <w:tc>
          <w:tcPr>
            <w:tcW w:w="1011" w:type="dxa"/>
          </w:tcPr>
          <w:p w:rsidR="007D41C1" w:rsidP="00F14A69" w14:paraId="3E188E94" w14:textId="77777777">
            <w:pPr>
              <w:pStyle w:val="ListParagraph"/>
              <w:widowControl/>
              <w:ind w:left="0"/>
            </w:pPr>
            <w:r w:rsidRPr="00D9778F">
              <w:rPr>
                <w:sz w:val="22"/>
                <w:szCs w:val="22"/>
              </w:rPr>
              <w:t>50-99</w:t>
            </w:r>
          </w:p>
        </w:tc>
        <w:tc>
          <w:tcPr>
            <w:tcW w:w="1555" w:type="dxa"/>
          </w:tcPr>
          <w:p w:rsidR="007D41C1" w:rsidP="00F14A69" w14:paraId="4F229C55" w14:textId="77777777">
            <w:pPr>
              <w:pStyle w:val="ListParagraph"/>
              <w:widowControl/>
              <w:ind w:left="0"/>
              <w:jc w:val="center"/>
            </w:pPr>
            <w:r w:rsidRPr="00D9778F">
              <w:rPr>
                <w:sz w:val="22"/>
                <w:szCs w:val="22"/>
              </w:rPr>
              <w:t>9</w:t>
            </w:r>
          </w:p>
        </w:tc>
        <w:tc>
          <w:tcPr>
            <w:tcW w:w="1341" w:type="dxa"/>
          </w:tcPr>
          <w:p w:rsidR="007D41C1" w:rsidP="00F14A69" w14:paraId="7DD4372D" w14:textId="77777777">
            <w:pPr>
              <w:pStyle w:val="ListParagraph"/>
              <w:widowControl/>
              <w:ind w:left="0"/>
              <w:jc w:val="center"/>
            </w:pPr>
            <w:r>
              <w:rPr>
                <w:sz w:val="22"/>
                <w:szCs w:val="22"/>
              </w:rPr>
              <w:t>100</w:t>
            </w:r>
            <w:r w:rsidRPr="00D9778F">
              <w:rPr>
                <w:sz w:val="22"/>
                <w:szCs w:val="22"/>
              </w:rPr>
              <w:t>%</w:t>
            </w:r>
          </w:p>
        </w:tc>
        <w:tc>
          <w:tcPr>
            <w:tcW w:w="1231" w:type="dxa"/>
          </w:tcPr>
          <w:p w:rsidR="007D41C1" w:rsidP="00F14A69" w14:paraId="5155B26E" w14:textId="77777777">
            <w:pPr>
              <w:pStyle w:val="ListParagraph"/>
              <w:widowControl/>
              <w:ind w:left="0"/>
              <w:jc w:val="center"/>
            </w:pPr>
            <w:r w:rsidRPr="00D9778F">
              <w:rPr>
                <w:sz w:val="22"/>
                <w:szCs w:val="22"/>
              </w:rPr>
              <w:t>9</w:t>
            </w:r>
          </w:p>
        </w:tc>
        <w:tc>
          <w:tcPr>
            <w:tcW w:w="1097" w:type="dxa"/>
          </w:tcPr>
          <w:p w:rsidR="007D41C1" w:rsidP="00F14A69" w14:paraId="5FAB142E" w14:textId="77777777">
            <w:pPr>
              <w:pStyle w:val="ListParagraph"/>
              <w:widowControl/>
              <w:ind w:left="0"/>
              <w:jc w:val="center"/>
            </w:pPr>
            <w:r>
              <w:rPr>
                <w:sz w:val="22"/>
                <w:szCs w:val="22"/>
              </w:rPr>
              <w:t>24</w:t>
            </w:r>
          </w:p>
        </w:tc>
        <w:tc>
          <w:tcPr>
            <w:tcW w:w="931" w:type="dxa"/>
            <w:vAlign w:val="center"/>
          </w:tcPr>
          <w:p w:rsidR="007D41C1" w:rsidRPr="00D9778F" w:rsidP="00F14A69" w14:paraId="413209F8" w14:textId="77777777">
            <w:pPr>
              <w:pStyle w:val="ListParagraph"/>
              <w:widowControl/>
              <w:ind w:left="0"/>
              <w:jc w:val="center"/>
              <w:rPr>
                <w:sz w:val="22"/>
                <w:szCs w:val="22"/>
              </w:rPr>
            </w:pPr>
            <w:r>
              <w:rPr>
                <w:sz w:val="22"/>
                <w:szCs w:val="22"/>
              </w:rPr>
              <w:t>216</w:t>
            </w:r>
          </w:p>
        </w:tc>
        <w:tc>
          <w:tcPr>
            <w:tcW w:w="926" w:type="dxa"/>
            <w:vAlign w:val="center"/>
          </w:tcPr>
          <w:p w:rsidR="007D41C1" w:rsidRPr="00D9778F" w:rsidP="00F14A69" w14:paraId="37B54018" w14:textId="77777777">
            <w:pPr>
              <w:pStyle w:val="ListParagraph"/>
              <w:widowControl/>
              <w:ind w:left="0"/>
              <w:jc w:val="center"/>
              <w:rPr>
                <w:sz w:val="22"/>
                <w:szCs w:val="22"/>
              </w:rPr>
            </w:pPr>
            <w:r w:rsidRPr="00BB5A00">
              <w:rPr>
                <w:sz w:val="22"/>
                <w:szCs w:val="22"/>
              </w:rPr>
              <w:t>$62.39</w:t>
            </w:r>
          </w:p>
        </w:tc>
        <w:tc>
          <w:tcPr>
            <w:tcW w:w="1316" w:type="dxa"/>
          </w:tcPr>
          <w:p w:rsidR="007D41C1" w:rsidRPr="00D9778F" w:rsidP="00F14A69" w14:paraId="3F6899C2" w14:textId="77777777">
            <w:pPr>
              <w:pStyle w:val="ListParagraph"/>
              <w:widowControl/>
              <w:ind w:left="0"/>
              <w:jc w:val="center"/>
              <w:rPr>
                <w:sz w:val="22"/>
                <w:szCs w:val="22"/>
              </w:rPr>
            </w:pPr>
            <w:r w:rsidRPr="0019098B">
              <w:rPr>
                <w:sz w:val="22"/>
                <w:szCs w:val="22"/>
              </w:rPr>
              <w:t>$</w:t>
            </w:r>
            <w:r>
              <w:rPr>
                <w:sz w:val="22"/>
                <w:szCs w:val="22"/>
              </w:rPr>
              <w:t>13,476</w:t>
            </w:r>
          </w:p>
        </w:tc>
      </w:tr>
      <w:tr w14:paraId="58A97F32" w14:textId="77777777" w:rsidTr="00D41007">
        <w:tblPrEx>
          <w:tblW w:w="9408" w:type="dxa"/>
          <w:tblInd w:w="625" w:type="dxa"/>
          <w:tblLook w:val="04A0"/>
        </w:tblPrEx>
        <w:tc>
          <w:tcPr>
            <w:tcW w:w="1011" w:type="dxa"/>
          </w:tcPr>
          <w:p w:rsidR="007D41C1" w:rsidP="00F14A69" w14:paraId="59826857" w14:textId="77777777">
            <w:pPr>
              <w:pStyle w:val="ListParagraph"/>
              <w:widowControl/>
              <w:ind w:left="0"/>
            </w:pPr>
            <w:r w:rsidRPr="00D9778F">
              <w:rPr>
                <w:sz w:val="22"/>
                <w:szCs w:val="22"/>
              </w:rPr>
              <w:t>100-249</w:t>
            </w:r>
          </w:p>
        </w:tc>
        <w:tc>
          <w:tcPr>
            <w:tcW w:w="1555" w:type="dxa"/>
          </w:tcPr>
          <w:p w:rsidR="007D41C1" w:rsidP="00F14A69" w14:paraId="7AE9BD46" w14:textId="77777777">
            <w:pPr>
              <w:pStyle w:val="ListParagraph"/>
              <w:widowControl/>
              <w:ind w:left="0"/>
              <w:jc w:val="center"/>
            </w:pPr>
            <w:r w:rsidRPr="00D9778F">
              <w:rPr>
                <w:sz w:val="22"/>
                <w:szCs w:val="22"/>
              </w:rPr>
              <w:t>4</w:t>
            </w:r>
          </w:p>
        </w:tc>
        <w:tc>
          <w:tcPr>
            <w:tcW w:w="1341" w:type="dxa"/>
          </w:tcPr>
          <w:p w:rsidR="007D41C1" w:rsidP="00F14A69" w14:paraId="740F274E" w14:textId="77777777">
            <w:pPr>
              <w:pStyle w:val="ListParagraph"/>
              <w:widowControl/>
              <w:ind w:left="0"/>
              <w:jc w:val="center"/>
            </w:pPr>
            <w:r>
              <w:rPr>
                <w:sz w:val="22"/>
                <w:szCs w:val="22"/>
              </w:rPr>
              <w:t>88</w:t>
            </w:r>
            <w:r w:rsidRPr="00D9778F">
              <w:rPr>
                <w:sz w:val="22"/>
                <w:szCs w:val="22"/>
              </w:rPr>
              <w:t>%</w:t>
            </w:r>
          </w:p>
        </w:tc>
        <w:tc>
          <w:tcPr>
            <w:tcW w:w="1231" w:type="dxa"/>
            <w:vAlign w:val="center"/>
          </w:tcPr>
          <w:p w:rsidR="007D41C1" w:rsidP="00F14A69" w14:paraId="0463C55D" w14:textId="77777777">
            <w:pPr>
              <w:pStyle w:val="ListParagraph"/>
              <w:widowControl/>
              <w:ind w:left="0"/>
              <w:jc w:val="center"/>
            </w:pPr>
            <w:r>
              <w:t>4</w:t>
            </w:r>
          </w:p>
        </w:tc>
        <w:tc>
          <w:tcPr>
            <w:tcW w:w="1097" w:type="dxa"/>
          </w:tcPr>
          <w:p w:rsidR="007D41C1" w:rsidP="00F14A69" w14:paraId="0297352A" w14:textId="77777777">
            <w:pPr>
              <w:pStyle w:val="ListParagraph"/>
              <w:widowControl/>
              <w:ind w:left="0"/>
              <w:jc w:val="center"/>
            </w:pPr>
            <w:r>
              <w:rPr>
                <w:sz w:val="22"/>
                <w:szCs w:val="22"/>
              </w:rPr>
              <w:t>30</w:t>
            </w:r>
          </w:p>
        </w:tc>
        <w:tc>
          <w:tcPr>
            <w:tcW w:w="931" w:type="dxa"/>
            <w:vAlign w:val="center"/>
          </w:tcPr>
          <w:p w:rsidR="007D41C1" w:rsidRPr="00D9778F" w:rsidP="00F14A69" w14:paraId="7DDF3E75" w14:textId="77777777">
            <w:pPr>
              <w:pStyle w:val="ListParagraph"/>
              <w:widowControl/>
              <w:ind w:left="0"/>
              <w:jc w:val="center"/>
              <w:rPr>
                <w:sz w:val="22"/>
                <w:szCs w:val="22"/>
              </w:rPr>
            </w:pPr>
            <w:r>
              <w:rPr>
                <w:sz w:val="22"/>
                <w:szCs w:val="22"/>
              </w:rPr>
              <w:t>120</w:t>
            </w:r>
          </w:p>
        </w:tc>
        <w:tc>
          <w:tcPr>
            <w:tcW w:w="926" w:type="dxa"/>
            <w:vAlign w:val="center"/>
          </w:tcPr>
          <w:p w:rsidR="007D41C1" w:rsidRPr="00D9778F" w:rsidP="00F14A69" w14:paraId="786C032B" w14:textId="77777777">
            <w:pPr>
              <w:pStyle w:val="ListParagraph"/>
              <w:widowControl/>
              <w:ind w:left="0"/>
              <w:jc w:val="center"/>
              <w:rPr>
                <w:sz w:val="22"/>
                <w:szCs w:val="22"/>
              </w:rPr>
            </w:pPr>
            <w:r w:rsidRPr="00BB5A00">
              <w:rPr>
                <w:sz w:val="22"/>
                <w:szCs w:val="22"/>
              </w:rPr>
              <w:t>$62.39</w:t>
            </w:r>
          </w:p>
        </w:tc>
        <w:tc>
          <w:tcPr>
            <w:tcW w:w="1316" w:type="dxa"/>
          </w:tcPr>
          <w:p w:rsidR="007D41C1" w:rsidRPr="00D9778F" w:rsidP="00F14A69" w14:paraId="62C27258" w14:textId="77777777">
            <w:pPr>
              <w:pStyle w:val="ListParagraph"/>
              <w:widowControl/>
              <w:ind w:left="0"/>
              <w:jc w:val="center"/>
              <w:rPr>
                <w:sz w:val="22"/>
                <w:szCs w:val="22"/>
              </w:rPr>
            </w:pPr>
            <w:r w:rsidRPr="0019098B">
              <w:rPr>
                <w:sz w:val="22"/>
                <w:szCs w:val="22"/>
              </w:rPr>
              <w:t>$</w:t>
            </w:r>
            <w:r>
              <w:rPr>
                <w:sz w:val="22"/>
                <w:szCs w:val="22"/>
              </w:rPr>
              <w:t>7,487</w:t>
            </w:r>
          </w:p>
        </w:tc>
      </w:tr>
      <w:tr w14:paraId="0FC03414" w14:textId="77777777" w:rsidTr="00D41007">
        <w:tblPrEx>
          <w:tblW w:w="9408" w:type="dxa"/>
          <w:tblInd w:w="625" w:type="dxa"/>
          <w:tblLook w:val="04A0"/>
        </w:tblPrEx>
        <w:tc>
          <w:tcPr>
            <w:tcW w:w="1011" w:type="dxa"/>
          </w:tcPr>
          <w:p w:rsidR="007D41C1" w:rsidP="00F14A69" w14:paraId="79818A36" w14:textId="77777777">
            <w:pPr>
              <w:pStyle w:val="ListParagraph"/>
              <w:widowControl/>
              <w:ind w:left="0"/>
            </w:pPr>
            <w:r w:rsidRPr="00D9778F">
              <w:rPr>
                <w:sz w:val="22"/>
                <w:szCs w:val="22"/>
              </w:rPr>
              <w:t>250-499</w:t>
            </w:r>
          </w:p>
        </w:tc>
        <w:tc>
          <w:tcPr>
            <w:tcW w:w="1555" w:type="dxa"/>
          </w:tcPr>
          <w:p w:rsidR="007D41C1" w:rsidP="00F14A69" w14:paraId="79A02CC7" w14:textId="77777777">
            <w:pPr>
              <w:pStyle w:val="ListParagraph"/>
              <w:widowControl/>
              <w:ind w:left="0"/>
              <w:jc w:val="center"/>
            </w:pPr>
            <w:r w:rsidRPr="00D9778F">
              <w:rPr>
                <w:sz w:val="22"/>
                <w:szCs w:val="22"/>
              </w:rPr>
              <w:t>2</w:t>
            </w:r>
          </w:p>
        </w:tc>
        <w:tc>
          <w:tcPr>
            <w:tcW w:w="1341" w:type="dxa"/>
          </w:tcPr>
          <w:p w:rsidR="007D41C1" w:rsidP="00F14A69" w14:paraId="10E2D58B" w14:textId="77777777">
            <w:pPr>
              <w:pStyle w:val="ListParagraph"/>
              <w:widowControl/>
              <w:ind w:left="0"/>
              <w:jc w:val="center"/>
            </w:pPr>
            <w:r>
              <w:rPr>
                <w:sz w:val="22"/>
                <w:szCs w:val="22"/>
              </w:rPr>
              <w:t>7</w:t>
            </w:r>
            <w:r w:rsidRPr="00D9778F">
              <w:rPr>
                <w:sz w:val="22"/>
                <w:szCs w:val="22"/>
              </w:rPr>
              <w:t>0%</w:t>
            </w:r>
          </w:p>
        </w:tc>
        <w:tc>
          <w:tcPr>
            <w:tcW w:w="1231" w:type="dxa"/>
            <w:vAlign w:val="center"/>
          </w:tcPr>
          <w:p w:rsidR="007D41C1" w:rsidP="00F14A69" w14:paraId="6926E3BA" w14:textId="77777777">
            <w:pPr>
              <w:pStyle w:val="ListParagraph"/>
              <w:widowControl/>
              <w:ind w:left="0"/>
              <w:jc w:val="center"/>
            </w:pPr>
            <w:r>
              <w:t>1</w:t>
            </w:r>
          </w:p>
        </w:tc>
        <w:tc>
          <w:tcPr>
            <w:tcW w:w="1097" w:type="dxa"/>
          </w:tcPr>
          <w:p w:rsidR="007D41C1" w:rsidP="00F14A69" w14:paraId="13FB332F" w14:textId="77777777">
            <w:pPr>
              <w:pStyle w:val="ListParagraph"/>
              <w:widowControl/>
              <w:ind w:left="0"/>
              <w:jc w:val="center"/>
            </w:pPr>
            <w:r>
              <w:rPr>
                <w:sz w:val="22"/>
                <w:szCs w:val="22"/>
              </w:rPr>
              <w:t>40</w:t>
            </w:r>
          </w:p>
        </w:tc>
        <w:tc>
          <w:tcPr>
            <w:tcW w:w="931" w:type="dxa"/>
            <w:vAlign w:val="center"/>
          </w:tcPr>
          <w:p w:rsidR="007D41C1" w:rsidRPr="00D9778F" w:rsidP="00F14A69" w14:paraId="26E75908" w14:textId="77777777">
            <w:pPr>
              <w:pStyle w:val="ListParagraph"/>
              <w:widowControl/>
              <w:ind w:left="0"/>
              <w:jc w:val="center"/>
              <w:rPr>
                <w:sz w:val="22"/>
                <w:szCs w:val="22"/>
              </w:rPr>
            </w:pPr>
            <w:r>
              <w:rPr>
                <w:sz w:val="22"/>
                <w:szCs w:val="22"/>
              </w:rPr>
              <w:t>40</w:t>
            </w:r>
          </w:p>
        </w:tc>
        <w:tc>
          <w:tcPr>
            <w:tcW w:w="926" w:type="dxa"/>
            <w:vAlign w:val="center"/>
          </w:tcPr>
          <w:p w:rsidR="007D41C1" w:rsidRPr="00D9778F" w:rsidP="00F14A69" w14:paraId="144F6246" w14:textId="77777777">
            <w:pPr>
              <w:pStyle w:val="ListParagraph"/>
              <w:widowControl/>
              <w:ind w:left="0"/>
              <w:jc w:val="center"/>
              <w:rPr>
                <w:sz w:val="22"/>
                <w:szCs w:val="22"/>
              </w:rPr>
            </w:pPr>
            <w:r w:rsidRPr="00BB5A00">
              <w:rPr>
                <w:sz w:val="22"/>
                <w:szCs w:val="22"/>
              </w:rPr>
              <w:t>$62.39</w:t>
            </w:r>
          </w:p>
        </w:tc>
        <w:tc>
          <w:tcPr>
            <w:tcW w:w="1316" w:type="dxa"/>
          </w:tcPr>
          <w:p w:rsidR="007D41C1" w:rsidRPr="00D9778F" w:rsidP="00F14A69" w14:paraId="4479CD27" w14:textId="77777777">
            <w:pPr>
              <w:pStyle w:val="ListParagraph"/>
              <w:widowControl/>
              <w:ind w:left="0"/>
              <w:jc w:val="center"/>
              <w:rPr>
                <w:sz w:val="22"/>
                <w:szCs w:val="22"/>
              </w:rPr>
            </w:pPr>
            <w:r w:rsidRPr="0019098B">
              <w:rPr>
                <w:sz w:val="22"/>
                <w:szCs w:val="22"/>
              </w:rPr>
              <w:t>$</w:t>
            </w:r>
            <w:r>
              <w:rPr>
                <w:sz w:val="22"/>
                <w:szCs w:val="22"/>
              </w:rPr>
              <w:t>2,496</w:t>
            </w:r>
          </w:p>
        </w:tc>
      </w:tr>
      <w:tr w14:paraId="1732F834" w14:textId="77777777" w:rsidTr="00D41007">
        <w:tblPrEx>
          <w:tblW w:w="9408" w:type="dxa"/>
          <w:tblInd w:w="625" w:type="dxa"/>
          <w:tblLook w:val="04A0"/>
        </w:tblPrEx>
        <w:tc>
          <w:tcPr>
            <w:tcW w:w="1011" w:type="dxa"/>
          </w:tcPr>
          <w:p w:rsidR="007D41C1" w:rsidP="00F14A69" w14:paraId="5B9A8DC0" w14:textId="77777777">
            <w:pPr>
              <w:pStyle w:val="ListParagraph"/>
              <w:widowControl/>
              <w:ind w:left="0"/>
            </w:pPr>
            <w:r w:rsidRPr="00D9778F">
              <w:rPr>
                <w:sz w:val="22"/>
                <w:szCs w:val="22"/>
              </w:rPr>
              <w:t>500+</w:t>
            </w:r>
          </w:p>
        </w:tc>
        <w:tc>
          <w:tcPr>
            <w:tcW w:w="1555" w:type="dxa"/>
          </w:tcPr>
          <w:p w:rsidR="007D41C1" w:rsidP="00F14A69" w14:paraId="533CD837" w14:textId="4979EBE8">
            <w:pPr>
              <w:pStyle w:val="ListParagraph"/>
              <w:widowControl/>
              <w:ind w:left="0"/>
              <w:jc w:val="center"/>
            </w:pPr>
            <w:r>
              <w:rPr>
                <w:sz w:val="22"/>
                <w:szCs w:val="22"/>
              </w:rPr>
              <w:t>15</w:t>
            </w:r>
          </w:p>
        </w:tc>
        <w:tc>
          <w:tcPr>
            <w:tcW w:w="1341" w:type="dxa"/>
          </w:tcPr>
          <w:p w:rsidR="007D41C1" w:rsidP="00F14A69" w14:paraId="603F8B2C" w14:textId="77777777">
            <w:pPr>
              <w:pStyle w:val="ListParagraph"/>
              <w:widowControl/>
              <w:ind w:left="0"/>
              <w:jc w:val="center"/>
            </w:pPr>
            <w:r>
              <w:rPr>
                <w:sz w:val="22"/>
                <w:szCs w:val="22"/>
              </w:rPr>
              <w:t>53</w:t>
            </w:r>
            <w:r w:rsidRPr="00D9778F">
              <w:rPr>
                <w:sz w:val="22"/>
                <w:szCs w:val="22"/>
              </w:rPr>
              <w:t>%</w:t>
            </w:r>
          </w:p>
        </w:tc>
        <w:tc>
          <w:tcPr>
            <w:tcW w:w="1231" w:type="dxa"/>
            <w:vAlign w:val="center"/>
          </w:tcPr>
          <w:p w:rsidR="007D41C1" w:rsidP="00F14A69" w14:paraId="00CB04FC" w14:textId="655BFFAA">
            <w:pPr>
              <w:pStyle w:val="ListParagraph"/>
              <w:widowControl/>
              <w:ind w:left="0"/>
              <w:jc w:val="center"/>
            </w:pPr>
            <w:r>
              <w:t>8</w:t>
            </w:r>
          </w:p>
        </w:tc>
        <w:tc>
          <w:tcPr>
            <w:tcW w:w="1097" w:type="dxa"/>
          </w:tcPr>
          <w:p w:rsidR="007D41C1" w:rsidP="00F14A69" w14:paraId="078ADD8A" w14:textId="77777777">
            <w:pPr>
              <w:pStyle w:val="ListParagraph"/>
              <w:widowControl/>
              <w:ind w:left="0"/>
              <w:jc w:val="center"/>
            </w:pPr>
            <w:r>
              <w:rPr>
                <w:sz w:val="22"/>
                <w:szCs w:val="22"/>
              </w:rPr>
              <w:t>60</w:t>
            </w:r>
          </w:p>
        </w:tc>
        <w:tc>
          <w:tcPr>
            <w:tcW w:w="931" w:type="dxa"/>
            <w:vAlign w:val="center"/>
          </w:tcPr>
          <w:p w:rsidR="007D41C1" w:rsidRPr="00D9778F" w:rsidP="00F14A69" w14:paraId="7561AE21" w14:textId="156C1B8A">
            <w:pPr>
              <w:pStyle w:val="ListParagraph"/>
              <w:widowControl/>
              <w:ind w:left="0"/>
              <w:jc w:val="center"/>
              <w:rPr>
                <w:sz w:val="22"/>
                <w:szCs w:val="22"/>
              </w:rPr>
            </w:pPr>
            <w:r>
              <w:rPr>
                <w:sz w:val="22"/>
                <w:szCs w:val="22"/>
              </w:rPr>
              <w:t>480</w:t>
            </w:r>
          </w:p>
        </w:tc>
        <w:tc>
          <w:tcPr>
            <w:tcW w:w="926" w:type="dxa"/>
            <w:vAlign w:val="center"/>
          </w:tcPr>
          <w:p w:rsidR="007D41C1" w:rsidRPr="00D9778F" w:rsidP="00F14A69" w14:paraId="3F6219C4" w14:textId="77777777">
            <w:pPr>
              <w:pStyle w:val="ListParagraph"/>
              <w:widowControl/>
              <w:ind w:left="0"/>
              <w:jc w:val="center"/>
              <w:rPr>
                <w:sz w:val="22"/>
                <w:szCs w:val="22"/>
              </w:rPr>
            </w:pPr>
            <w:r w:rsidRPr="00BB5A00">
              <w:rPr>
                <w:sz w:val="22"/>
                <w:szCs w:val="22"/>
              </w:rPr>
              <w:t>$62.39</w:t>
            </w:r>
          </w:p>
        </w:tc>
        <w:tc>
          <w:tcPr>
            <w:tcW w:w="1316" w:type="dxa"/>
          </w:tcPr>
          <w:p w:rsidR="007D41C1" w:rsidRPr="00D9778F" w:rsidP="00F14A69" w14:paraId="31835A7B" w14:textId="73F29D9B">
            <w:pPr>
              <w:pStyle w:val="ListParagraph"/>
              <w:widowControl/>
              <w:ind w:left="0"/>
              <w:jc w:val="center"/>
              <w:rPr>
                <w:sz w:val="22"/>
                <w:szCs w:val="22"/>
              </w:rPr>
            </w:pPr>
            <w:r w:rsidRPr="0019098B">
              <w:rPr>
                <w:sz w:val="22"/>
                <w:szCs w:val="22"/>
              </w:rPr>
              <w:t>$</w:t>
            </w:r>
            <w:r w:rsidR="009D6E49">
              <w:rPr>
                <w:sz w:val="22"/>
                <w:szCs w:val="22"/>
              </w:rPr>
              <w:t>29</w:t>
            </w:r>
            <w:r w:rsidR="00162DB6">
              <w:rPr>
                <w:sz w:val="22"/>
                <w:szCs w:val="22"/>
              </w:rPr>
              <w:t>,947</w:t>
            </w:r>
          </w:p>
        </w:tc>
      </w:tr>
      <w:tr w14:paraId="6D66755E" w14:textId="77777777" w:rsidTr="00D41007">
        <w:tblPrEx>
          <w:tblW w:w="9408" w:type="dxa"/>
          <w:tblInd w:w="625" w:type="dxa"/>
          <w:tblLook w:val="04A0"/>
        </w:tblPrEx>
        <w:tc>
          <w:tcPr>
            <w:tcW w:w="1011" w:type="dxa"/>
          </w:tcPr>
          <w:p w:rsidR="007D41C1" w:rsidP="00F14A69" w14:paraId="19689C5D" w14:textId="77777777">
            <w:pPr>
              <w:pStyle w:val="ListParagraph"/>
              <w:widowControl/>
              <w:ind w:left="0"/>
            </w:pPr>
            <w:r w:rsidRPr="00D9778F">
              <w:rPr>
                <w:b/>
                <w:bCs/>
                <w:sz w:val="22"/>
                <w:szCs w:val="22"/>
              </w:rPr>
              <w:t>Subtotal</w:t>
            </w:r>
          </w:p>
        </w:tc>
        <w:tc>
          <w:tcPr>
            <w:tcW w:w="1555" w:type="dxa"/>
          </w:tcPr>
          <w:p w:rsidR="007D41C1" w:rsidP="00F14A69" w14:paraId="5D435B79" w14:textId="6F693D7E">
            <w:pPr>
              <w:pStyle w:val="ListParagraph"/>
              <w:widowControl/>
              <w:ind w:left="0"/>
              <w:jc w:val="center"/>
            </w:pPr>
            <w:r w:rsidRPr="00D9778F">
              <w:rPr>
                <w:b/>
                <w:bCs/>
                <w:sz w:val="22"/>
                <w:szCs w:val="22"/>
              </w:rPr>
              <w:t>52</w:t>
            </w:r>
            <w:r w:rsidR="009D6E49">
              <w:rPr>
                <w:b/>
                <w:bCs/>
                <w:sz w:val="22"/>
                <w:szCs w:val="22"/>
              </w:rPr>
              <w:t>7</w:t>
            </w:r>
          </w:p>
        </w:tc>
        <w:tc>
          <w:tcPr>
            <w:tcW w:w="1341" w:type="dxa"/>
          </w:tcPr>
          <w:p w:rsidR="007D41C1" w:rsidP="00F14A69" w14:paraId="7C1919EE" w14:textId="77777777">
            <w:pPr>
              <w:pStyle w:val="ListParagraph"/>
              <w:widowControl/>
              <w:ind w:left="0"/>
              <w:jc w:val="center"/>
            </w:pPr>
          </w:p>
        </w:tc>
        <w:tc>
          <w:tcPr>
            <w:tcW w:w="1231" w:type="dxa"/>
          </w:tcPr>
          <w:p w:rsidR="007D41C1" w:rsidRPr="00F14A69" w:rsidP="00F14A69" w14:paraId="6A04ABA8" w14:textId="33690C1A">
            <w:pPr>
              <w:pStyle w:val="ListParagraph"/>
              <w:widowControl/>
              <w:ind w:left="0"/>
              <w:jc w:val="center"/>
              <w:rPr>
                <w:b/>
                <w:bCs/>
                <w:sz w:val="22"/>
                <w:szCs w:val="22"/>
              </w:rPr>
            </w:pPr>
            <w:r w:rsidRPr="00F14A69">
              <w:rPr>
                <w:b/>
                <w:bCs/>
                <w:sz w:val="22"/>
                <w:szCs w:val="22"/>
              </w:rPr>
              <w:t>51</w:t>
            </w:r>
            <w:r w:rsidR="00162DB6">
              <w:rPr>
                <w:b/>
                <w:bCs/>
                <w:sz w:val="22"/>
                <w:szCs w:val="22"/>
              </w:rPr>
              <w:t>9</w:t>
            </w:r>
          </w:p>
        </w:tc>
        <w:tc>
          <w:tcPr>
            <w:tcW w:w="1097" w:type="dxa"/>
          </w:tcPr>
          <w:p w:rsidR="007D41C1" w:rsidP="00F14A69" w14:paraId="503A30F6" w14:textId="77777777">
            <w:pPr>
              <w:pStyle w:val="ListParagraph"/>
              <w:widowControl/>
              <w:ind w:left="0"/>
            </w:pPr>
          </w:p>
        </w:tc>
        <w:tc>
          <w:tcPr>
            <w:tcW w:w="931" w:type="dxa"/>
          </w:tcPr>
          <w:p w:rsidR="007D41C1" w:rsidRPr="00D9778F" w:rsidP="00F14A69" w14:paraId="63751A8B" w14:textId="05A02687">
            <w:pPr>
              <w:pStyle w:val="ListParagraph"/>
              <w:widowControl/>
              <w:ind w:left="0"/>
              <w:jc w:val="center"/>
              <w:rPr>
                <w:b/>
                <w:bCs/>
                <w:sz w:val="22"/>
                <w:szCs w:val="22"/>
              </w:rPr>
            </w:pPr>
            <w:r>
              <w:rPr>
                <w:b/>
                <w:bCs/>
                <w:sz w:val="22"/>
                <w:szCs w:val="22"/>
              </w:rPr>
              <w:t>10,</w:t>
            </w:r>
            <w:r w:rsidR="00162DB6">
              <w:rPr>
                <w:b/>
                <w:bCs/>
                <w:sz w:val="22"/>
                <w:szCs w:val="22"/>
              </w:rPr>
              <w:t>876</w:t>
            </w:r>
          </w:p>
        </w:tc>
        <w:tc>
          <w:tcPr>
            <w:tcW w:w="926" w:type="dxa"/>
          </w:tcPr>
          <w:p w:rsidR="007D41C1" w:rsidRPr="00D9778F" w:rsidP="00F14A69" w14:paraId="1E8823C9" w14:textId="77777777">
            <w:pPr>
              <w:pStyle w:val="ListParagraph"/>
              <w:widowControl/>
              <w:ind w:left="0"/>
              <w:jc w:val="center"/>
              <w:rPr>
                <w:b/>
                <w:bCs/>
                <w:sz w:val="22"/>
                <w:szCs w:val="22"/>
              </w:rPr>
            </w:pPr>
          </w:p>
        </w:tc>
        <w:tc>
          <w:tcPr>
            <w:tcW w:w="1316" w:type="dxa"/>
          </w:tcPr>
          <w:p w:rsidR="007D41C1" w:rsidRPr="00D9778F" w:rsidP="00F14A69" w14:paraId="67D18EF7" w14:textId="40B36E14">
            <w:pPr>
              <w:pStyle w:val="ListParagraph"/>
              <w:widowControl/>
              <w:ind w:left="0"/>
              <w:jc w:val="center"/>
              <w:rPr>
                <w:b/>
                <w:bCs/>
                <w:sz w:val="22"/>
                <w:szCs w:val="22"/>
              </w:rPr>
            </w:pPr>
            <w:r w:rsidRPr="00D9778F">
              <w:rPr>
                <w:b/>
                <w:bCs/>
                <w:sz w:val="22"/>
                <w:szCs w:val="22"/>
              </w:rPr>
              <w:t>$</w:t>
            </w:r>
            <w:r>
              <w:rPr>
                <w:b/>
                <w:bCs/>
                <w:sz w:val="22"/>
                <w:szCs w:val="22"/>
              </w:rPr>
              <w:t>6</w:t>
            </w:r>
            <w:r w:rsidR="00EE6B66">
              <w:rPr>
                <w:b/>
                <w:bCs/>
                <w:sz w:val="22"/>
                <w:szCs w:val="22"/>
              </w:rPr>
              <w:t>78,554</w:t>
            </w:r>
          </w:p>
        </w:tc>
      </w:tr>
      <w:tr w14:paraId="49200208" w14:textId="77777777" w:rsidTr="00F14A69">
        <w:tblPrEx>
          <w:tblW w:w="9408" w:type="dxa"/>
          <w:tblInd w:w="625" w:type="dxa"/>
          <w:tblLook w:val="04A0"/>
        </w:tblPrEx>
        <w:tc>
          <w:tcPr>
            <w:tcW w:w="9408" w:type="dxa"/>
            <w:gridSpan w:val="8"/>
            <w:shd w:val="clear" w:color="auto" w:fill="D2F0FA"/>
          </w:tcPr>
          <w:p w:rsidR="007D41C1" w:rsidRPr="00D9778F" w:rsidP="00F14A69" w14:paraId="0EB1769C" w14:textId="44E9B361">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01BA362D" w14:textId="77777777" w:rsidTr="00D41007">
        <w:tblPrEx>
          <w:tblW w:w="9408" w:type="dxa"/>
          <w:tblInd w:w="625" w:type="dxa"/>
          <w:tblLook w:val="04A0"/>
        </w:tblPrEx>
        <w:tc>
          <w:tcPr>
            <w:tcW w:w="1011" w:type="dxa"/>
          </w:tcPr>
          <w:p w:rsidR="007D41C1" w:rsidRPr="00D9778F" w:rsidP="00F14A69" w14:paraId="6BFAD20F" w14:textId="438E90AD">
            <w:pPr>
              <w:pStyle w:val="ListParagraph"/>
              <w:widowControl/>
              <w:ind w:left="0"/>
              <w:rPr>
                <w:b/>
                <w:bCs/>
                <w:sz w:val="22"/>
                <w:szCs w:val="22"/>
              </w:rPr>
            </w:pPr>
            <w:r>
              <w:rPr>
                <w:sz w:val="22"/>
                <w:szCs w:val="22"/>
              </w:rPr>
              <w:t>&lt;25</w:t>
            </w:r>
          </w:p>
        </w:tc>
        <w:tc>
          <w:tcPr>
            <w:tcW w:w="1555" w:type="dxa"/>
          </w:tcPr>
          <w:p w:rsidR="007D41C1" w:rsidP="00F14A69" w14:paraId="10596B89" w14:textId="77777777">
            <w:pPr>
              <w:pStyle w:val="ListParagraph"/>
              <w:widowControl/>
              <w:ind w:left="0"/>
              <w:jc w:val="center"/>
            </w:pPr>
            <w:r w:rsidRPr="00D9778F">
              <w:rPr>
                <w:sz w:val="22"/>
                <w:szCs w:val="22"/>
              </w:rPr>
              <w:t>128</w:t>
            </w:r>
          </w:p>
        </w:tc>
        <w:tc>
          <w:tcPr>
            <w:tcW w:w="1341" w:type="dxa"/>
          </w:tcPr>
          <w:p w:rsidR="007D41C1" w:rsidP="00F14A69" w14:paraId="517F1167" w14:textId="77777777">
            <w:pPr>
              <w:pStyle w:val="ListParagraph"/>
              <w:widowControl/>
              <w:ind w:left="0"/>
              <w:jc w:val="center"/>
            </w:pPr>
            <w:r>
              <w:rPr>
                <w:sz w:val="22"/>
                <w:szCs w:val="22"/>
              </w:rPr>
              <w:t>100</w:t>
            </w:r>
            <w:r w:rsidRPr="00D9778F">
              <w:rPr>
                <w:sz w:val="22"/>
                <w:szCs w:val="22"/>
              </w:rPr>
              <w:t>%</w:t>
            </w:r>
          </w:p>
        </w:tc>
        <w:tc>
          <w:tcPr>
            <w:tcW w:w="1231" w:type="dxa"/>
          </w:tcPr>
          <w:p w:rsidR="007D41C1" w:rsidRPr="00F14A69" w:rsidP="00F14A69" w14:paraId="12CB83D2" w14:textId="77777777">
            <w:pPr>
              <w:pStyle w:val="ListParagraph"/>
              <w:widowControl/>
              <w:ind w:left="0"/>
              <w:jc w:val="center"/>
              <w:rPr>
                <w:sz w:val="22"/>
                <w:szCs w:val="22"/>
              </w:rPr>
            </w:pPr>
            <w:r w:rsidRPr="005C7324">
              <w:rPr>
                <w:sz w:val="22"/>
                <w:szCs w:val="22"/>
              </w:rPr>
              <w:t>128</w:t>
            </w:r>
          </w:p>
        </w:tc>
        <w:tc>
          <w:tcPr>
            <w:tcW w:w="1097" w:type="dxa"/>
          </w:tcPr>
          <w:p w:rsidR="007D41C1" w:rsidRPr="00F14A69" w:rsidP="00F14A69" w14:paraId="248CDC3E" w14:textId="77777777">
            <w:pPr>
              <w:pStyle w:val="ListParagraph"/>
              <w:widowControl/>
              <w:ind w:left="0"/>
              <w:jc w:val="center"/>
              <w:rPr>
                <w:sz w:val="22"/>
                <w:szCs w:val="22"/>
              </w:rPr>
            </w:pPr>
            <w:r w:rsidRPr="005C7324">
              <w:rPr>
                <w:sz w:val="22"/>
                <w:szCs w:val="22"/>
              </w:rPr>
              <w:t>20</w:t>
            </w:r>
          </w:p>
        </w:tc>
        <w:tc>
          <w:tcPr>
            <w:tcW w:w="931" w:type="dxa"/>
            <w:vAlign w:val="center"/>
          </w:tcPr>
          <w:p w:rsidR="007D41C1" w:rsidRPr="005C7324" w:rsidP="00F14A69" w14:paraId="4AE9FEE7" w14:textId="77777777">
            <w:pPr>
              <w:pStyle w:val="ListParagraph"/>
              <w:widowControl/>
              <w:ind w:left="0"/>
              <w:jc w:val="center"/>
              <w:rPr>
                <w:sz w:val="22"/>
                <w:szCs w:val="22"/>
              </w:rPr>
            </w:pPr>
            <w:r w:rsidRPr="005C7324">
              <w:rPr>
                <w:sz w:val="22"/>
                <w:szCs w:val="22"/>
              </w:rPr>
              <w:t>2,560</w:t>
            </w:r>
          </w:p>
        </w:tc>
        <w:tc>
          <w:tcPr>
            <w:tcW w:w="926" w:type="dxa"/>
          </w:tcPr>
          <w:p w:rsidR="007D41C1" w:rsidRPr="005C7324" w:rsidP="00F14A69" w14:paraId="0DE4CF98" w14:textId="77777777">
            <w:pPr>
              <w:pStyle w:val="ListParagraph"/>
              <w:widowControl/>
              <w:ind w:left="0"/>
              <w:jc w:val="center"/>
              <w:rPr>
                <w:sz w:val="22"/>
                <w:szCs w:val="22"/>
              </w:rPr>
            </w:pPr>
            <w:r w:rsidRPr="005C7324">
              <w:rPr>
                <w:sz w:val="22"/>
                <w:szCs w:val="22"/>
              </w:rPr>
              <w:t>$74.96</w:t>
            </w:r>
          </w:p>
        </w:tc>
        <w:tc>
          <w:tcPr>
            <w:tcW w:w="1316" w:type="dxa"/>
          </w:tcPr>
          <w:p w:rsidR="007D41C1" w:rsidRPr="005C7324" w:rsidP="00F14A69" w14:paraId="1DFCAE5F" w14:textId="77777777">
            <w:pPr>
              <w:pStyle w:val="ListParagraph"/>
              <w:widowControl/>
              <w:ind w:left="0"/>
              <w:jc w:val="center"/>
              <w:rPr>
                <w:sz w:val="22"/>
                <w:szCs w:val="22"/>
              </w:rPr>
            </w:pPr>
            <w:r w:rsidRPr="005C7324">
              <w:rPr>
                <w:sz w:val="22"/>
                <w:szCs w:val="22"/>
              </w:rPr>
              <w:t>$</w:t>
            </w:r>
            <w:r>
              <w:rPr>
                <w:sz w:val="22"/>
                <w:szCs w:val="22"/>
              </w:rPr>
              <w:t>191,898</w:t>
            </w:r>
          </w:p>
        </w:tc>
      </w:tr>
      <w:tr w14:paraId="2B85F2A2" w14:textId="77777777" w:rsidTr="00D41007">
        <w:tblPrEx>
          <w:tblW w:w="9408" w:type="dxa"/>
          <w:tblInd w:w="625" w:type="dxa"/>
          <w:tblLook w:val="04A0"/>
        </w:tblPrEx>
        <w:tc>
          <w:tcPr>
            <w:tcW w:w="1011" w:type="dxa"/>
          </w:tcPr>
          <w:p w:rsidR="007D41C1" w:rsidRPr="00D9778F" w:rsidP="00F14A69" w14:paraId="5FBD10A5" w14:textId="77777777">
            <w:pPr>
              <w:pStyle w:val="ListParagraph"/>
              <w:widowControl/>
              <w:ind w:left="0"/>
              <w:rPr>
                <w:b/>
                <w:bCs/>
                <w:sz w:val="22"/>
                <w:szCs w:val="22"/>
              </w:rPr>
            </w:pPr>
            <w:r w:rsidRPr="00D9778F">
              <w:rPr>
                <w:sz w:val="22"/>
                <w:szCs w:val="22"/>
              </w:rPr>
              <w:t>25-49</w:t>
            </w:r>
          </w:p>
        </w:tc>
        <w:tc>
          <w:tcPr>
            <w:tcW w:w="1555" w:type="dxa"/>
          </w:tcPr>
          <w:p w:rsidR="007D41C1" w:rsidP="00F14A69" w14:paraId="733481E7" w14:textId="77777777">
            <w:pPr>
              <w:pStyle w:val="ListParagraph"/>
              <w:widowControl/>
              <w:ind w:left="0"/>
              <w:jc w:val="center"/>
            </w:pPr>
            <w:r w:rsidRPr="00D9778F">
              <w:rPr>
                <w:sz w:val="22"/>
                <w:szCs w:val="22"/>
              </w:rPr>
              <w:t>253</w:t>
            </w:r>
          </w:p>
        </w:tc>
        <w:tc>
          <w:tcPr>
            <w:tcW w:w="1341" w:type="dxa"/>
          </w:tcPr>
          <w:p w:rsidR="007D41C1" w:rsidP="00F14A69" w14:paraId="40686458" w14:textId="77777777">
            <w:pPr>
              <w:pStyle w:val="ListParagraph"/>
              <w:widowControl/>
              <w:ind w:left="0"/>
              <w:jc w:val="center"/>
            </w:pPr>
            <w:r>
              <w:rPr>
                <w:sz w:val="22"/>
                <w:szCs w:val="22"/>
              </w:rPr>
              <w:t>100</w:t>
            </w:r>
            <w:r w:rsidRPr="00D9778F">
              <w:rPr>
                <w:sz w:val="22"/>
                <w:szCs w:val="22"/>
              </w:rPr>
              <w:t>%</w:t>
            </w:r>
          </w:p>
        </w:tc>
        <w:tc>
          <w:tcPr>
            <w:tcW w:w="1231" w:type="dxa"/>
          </w:tcPr>
          <w:p w:rsidR="007D41C1" w:rsidRPr="00F14A69" w:rsidP="00F14A69" w14:paraId="7FDE4D52" w14:textId="77777777">
            <w:pPr>
              <w:pStyle w:val="ListParagraph"/>
              <w:widowControl/>
              <w:ind w:left="0"/>
              <w:jc w:val="center"/>
              <w:rPr>
                <w:sz w:val="22"/>
                <w:szCs w:val="22"/>
              </w:rPr>
            </w:pPr>
            <w:r w:rsidRPr="005C7324">
              <w:rPr>
                <w:sz w:val="22"/>
                <w:szCs w:val="22"/>
              </w:rPr>
              <w:t>253</w:t>
            </w:r>
          </w:p>
        </w:tc>
        <w:tc>
          <w:tcPr>
            <w:tcW w:w="1097" w:type="dxa"/>
          </w:tcPr>
          <w:p w:rsidR="007D41C1" w:rsidRPr="00F14A69" w:rsidP="00F14A69" w14:paraId="0E493C53" w14:textId="77777777">
            <w:pPr>
              <w:pStyle w:val="ListParagraph"/>
              <w:widowControl/>
              <w:ind w:left="0"/>
              <w:jc w:val="center"/>
              <w:rPr>
                <w:sz w:val="22"/>
                <w:szCs w:val="22"/>
              </w:rPr>
            </w:pPr>
            <w:r w:rsidRPr="005C7324">
              <w:rPr>
                <w:sz w:val="22"/>
                <w:szCs w:val="22"/>
              </w:rPr>
              <w:t>24</w:t>
            </w:r>
          </w:p>
        </w:tc>
        <w:tc>
          <w:tcPr>
            <w:tcW w:w="931" w:type="dxa"/>
            <w:vAlign w:val="center"/>
          </w:tcPr>
          <w:p w:rsidR="007D41C1" w:rsidRPr="005C7324" w:rsidP="00F14A69" w14:paraId="2A9C079B" w14:textId="77777777">
            <w:pPr>
              <w:pStyle w:val="ListParagraph"/>
              <w:widowControl/>
              <w:ind w:left="0"/>
              <w:jc w:val="center"/>
              <w:rPr>
                <w:sz w:val="22"/>
                <w:szCs w:val="22"/>
              </w:rPr>
            </w:pPr>
            <w:r w:rsidRPr="005C7324">
              <w:rPr>
                <w:sz w:val="22"/>
                <w:szCs w:val="22"/>
              </w:rPr>
              <w:t>6,072</w:t>
            </w:r>
          </w:p>
        </w:tc>
        <w:tc>
          <w:tcPr>
            <w:tcW w:w="926" w:type="dxa"/>
          </w:tcPr>
          <w:p w:rsidR="007D41C1" w:rsidRPr="005C7324" w:rsidP="00F14A69" w14:paraId="3EDC9BC7" w14:textId="77777777">
            <w:pPr>
              <w:pStyle w:val="ListParagraph"/>
              <w:widowControl/>
              <w:ind w:left="0"/>
              <w:jc w:val="center"/>
              <w:rPr>
                <w:sz w:val="22"/>
                <w:szCs w:val="22"/>
              </w:rPr>
            </w:pPr>
            <w:r w:rsidRPr="005C7324">
              <w:rPr>
                <w:sz w:val="22"/>
                <w:szCs w:val="22"/>
              </w:rPr>
              <w:t>$74.96</w:t>
            </w:r>
          </w:p>
        </w:tc>
        <w:tc>
          <w:tcPr>
            <w:tcW w:w="1316" w:type="dxa"/>
          </w:tcPr>
          <w:p w:rsidR="007D41C1" w:rsidRPr="005C7324" w:rsidP="00F14A69" w14:paraId="3050EC4C" w14:textId="77777777">
            <w:pPr>
              <w:pStyle w:val="ListParagraph"/>
              <w:widowControl/>
              <w:ind w:left="0"/>
              <w:jc w:val="center"/>
              <w:rPr>
                <w:sz w:val="22"/>
                <w:szCs w:val="22"/>
              </w:rPr>
            </w:pPr>
            <w:r w:rsidRPr="005C7324">
              <w:rPr>
                <w:sz w:val="22"/>
                <w:szCs w:val="22"/>
              </w:rPr>
              <w:t>$</w:t>
            </w:r>
            <w:r>
              <w:rPr>
                <w:sz w:val="22"/>
                <w:szCs w:val="22"/>
              </w:rPr>
              <w:t>455,157</w:t>
            </w:r>
          </w:p>
        </w:tc>
      </w:tr>
      <w:tr w14:paraId="24B4BA91" w14:textId="77777777" w:rsidTr="00D41007">
        <w:tblPrEx>
          <w:tblW w:w="9408" w:type="dxa"/>
          <w:tblInd w:w="625" w:type="dxa"/>
          <w:tblLook w:val="04A0"/>
        </w:tblPrEx>
        <w:tc>
          <w:tcPr>
            <w:tcW w:w="1011" w:type="dxa"/>
          </w:tcPr>
          <w:p w:rsidR="007D41C1" w:rsidRPr="00D9778F" w:rsidP="00F14A69" w14:paraId="4CB9EE38" w14:textId="77777777">
            <w:pPr>
              <w:pStyle w:val="ListParagraph"/>
              <w:widowControl/>
              <w:ind w:left="0"/>
              <w:rPr>
                <w:b/>
                <w:bCs/>
                <w:sz w:val="22"/>
                <w:szCs w:val="22"/>
              </w:rPr>
            </w:pPr>
            <w:r w:rsidRPr="00D9778F">
              <w:rPr>
                <w:sz w:val="22"/>
                <w:szCs w:val="22"/>
              </w:rPr>
              <w:t>50-99</w:t>
            </w:r>
          </w:p>
        </w:tc>
        <w:tc>
          <w:tcPr>
            <w:tcW w:w="1555" w:type="dxa"/>
          </w:tcPr>
          <w:p w:rsidR="007D41C1" w:rsidP="00F14A69" w14:paraId="13F4AB1F" w14:textId="77777777">
            <w:pPr>
              <w:pStyle w:val="ListParagraph"/>
              <w:widowControl/>
              <w:ind w:left="0"/>
              <w:jc w:val="center"/>
            </w:pPr>
            <w:r w:rsidRPr="00D9778F">
              <w:rPr>
                <w:sz w:val="22"/>
                <w:szCs w:val="22"/>
              </w:rPr>
              <w:t>274</w:t>
            </w:r>
          </w:p>
        </w:tc>
        <w:tc>
          <w:tcPr>
            <w:tcW w:w="1341" w:type="dxa"/>
          </w:tcPr>
          <w:p w:rsidR="007D41C1" w:rsidP="00F14A69" w14:paraId="2C557065" w14:textId="77777777">
            <w:pPr>
              <w:pStyle w:val="ListParagraph"/>
              <w:widowControl/>
              <w:ind w:left="0"/>
              <w:jc w:val="center"/>
            </w:pPr>
            <w:r>
              <w:rPr>
                <w:sz w:val="22"/>
                <w:szCs w:val="22"/>
              </w:rPr>
              <w:t>100</w:t>
            </w:r>
            <w:r w:rsidRPr="00D9778F">
              <w:rPr>
                <w:sz w:val="22"/>
                <w:szCs w:val="22"/>
              </w:rPr>
              <w:t>%</w:t>
            </w:r>
          </w:p>
        </w:tc>
        <w:tc>
          <w:tcPr>
            <w:tcW w:w="1231" w:type="dxa"/>
          </w:tcPr>
          <w:p w:rsidR="007D41C1" w:rsidRPr="00F14A69" w:rsidP="00F14A69" w14:paraId="64C5AC01" w14:textId="77777777">
            <w:pPr>
              <w:pStyle w:val="ListParagraph"/>
              <w:widowControl/>
              <w:ind w:left="0"/>
              <w:jc w:val="center"/>
              <w:rPr>
                <w:sz w:val="22"/>
                <w:szCs w:val="22"/>
              </w:rPr>
            </w:pPr>
            <w:r w:rsidRPr="005C7324">
              <w:rPr>
                <w:sz w:val="22"/>
                <w:szCs w:val="22"/>
              </w:rPr>
              <w:t>274</w:t>
            </w:r>
          </w:p>
        </w:tc>
        <w:tc>
          <w:tcPr>
            <w:tcW w:w="1097" w:type="dxa"/>
          </w:tcPr>
          <w:p w:rsidR="007D41C1" w:rsidRPr="00F14A69" w:rsidP="00F14A69" w14:paraId="0E648FFD" w14:textId="77777777">
            <w:pPr>
              <w:pStyle w:val="ListParagraph"/>
              <w:widowControl/>
              <w:ind w:left="0"/>
              <w:jc w:val="center"/>
              <w:rPr>
                <w:sz w:val="22"/>
                <w:szCs w:val="22"/>
              </w:rPr>
            </w:pPr>
            <w:r w:rsidRPr="005C7324">
              <w:rPr>
                <w:sz w:val="22"/>
                <w:szCs w:val="22"/>
              </w:rPr>
              <w:t>24</w:t>
            </w:r>
          </w:p>
        </w:tc>
        <w:tc>
          <w:tcPr>
            <w:tcW w:w="931" w:type="dxa"/>
            <w:vAlign w:val="center"/>
          </w:tcPr>
          <w:p w:rsidR="007D41C1" w:rsidRPr="005C7324" w:rsidP="00F14A69" w14:paraId="42F4866C" w14:textId="77777777">
            <w:pPr>
              <w:pStyle w:val="ListParagraph"/>
              <w:widowControl/>
              <w:ind w:left="0"/>
              <w:jc w:val="center"/>
              <w:rPr>
                <w:sz w:val="22"/>
                <w:szCs w:val="22"/>
              </w:rPr>
            </w:pPr>
            <w:r w:rsidRPr="005C7324">
              <w:rPr>
                <w:sz w:val="22"/>
                <w:szCs w:val="22"/>
              </w:rPr>
              <w:t>6,576</w:t>
            </w:r>
          </w:p>
        </w:tc>
        <w:tc>
          <w:tcPr>
            <w:tcW w:w="926" w:type="dxa"/>
          </w:tcPr>
          <w:p w:rsidR="007D41C1" w:rsidRPr="005C7324" w:rsidP="00F14A69" w14:paraId="39D5A8D6" w14:textId="77777777">
            <w:pPr>
              <w:pStyle w:val="ListParagraph"/>
              <w:widowControl/>
              <w:ind w:left="0"/>
              <w:jc w:val="center"/>
              <w:rPr>
                <w:sz w:val="22"/>
                <w:szCs w:val="22"/>
              </w:rPr>
            </w:pPr>
            <w:r w:rsidRPr="005C7324">
              <w:rPr>
                <w:sz w:val="22"/>
                <w:szCs w:val="22"/>
              </w:rPr>
              <w:t>$74.96</w:t>
            </w:r>
          </w:p>
        </w:tc>
        <w:tc>
          <w:tcPr>
            <w:tcW w:w="1316" w:type="dxa"/>
          </w:tcPr>
          <w:p w:rsidR="007D41C1" w:rsidRPr="005C7324" w:rsidP="00F14A69" w14:paraId="54BAFE25" w14:textId="77777777">
            <w:pPr>
              <w:pStyle w:val="ListParagraph"/>
              <w:widowControl/>
              <w:ind w:left="0"/>
              <w:jc w:val="center"/>
              <w:rPr>
                <w:sz w:val="22"/>
                <w:szCs w:val="22"/>
              </w:rPr>
            </w:pPr>
            <w:r w:rsidRPr="005C7324">
              <w:rPr>
                <w:sz w:val="22"/>
                <w:szCs w:val="22"/>
              </w:rPr>
              <w:t>$</w:t>
            </w:r>
            <w:r>
              <w:rPr>
                <w:sz w:val="22"/>
                <w:szCs w:val="22"/>
              </w:rPr>
              <w:t>492,937</w:t>
            </w:r>
          </w:p>
        </w:tc>
      </w:tr>
      <w:tr w14:paraId="3B90F194" w14:textId="77777777" w:rsidTr="00D41007">
        <w:tblPrEx>
          <w:tblW w:w="9408" w:type="dxa"/>
          <w:tblInd w:w="625" w:type="dxa"/>
          <w:tblLook w:val="04A0"/>
        </w:tblPrEx>
        <w:tc>
          <w:tcPr>
            <w:tcW w:w="1011" w:type="dxa"/>
          </w:tcPr>
          <w:p w:rsidR="007D41C1" w:rsidRPr="00D9778F" w:rsidP="00F14A69" w14:paraId="44662072" w14:textId="77777777">
            <w:pPr>
              <w:pStyle w:val="ListParagraph"/>
              <w:widowControl/>
              <w:ind w:left="0"/>
              <w:rPr>
                <w:b/>
                <w:bCs/>
                <w:sz w:val="22"/>
                <w:szCs w:val="22"/>
              </w:rPr>
            </w:pPr>
            <w:r w:rsidRPr="00D9778F">
              <w:rPr>
                <w:sz w:val="22"/>
                <w:szCs w:val="22"/>
              </w:rPr>
              <w:t>100-249</w:t>
            </w:r>
          </w:p>
        </w:tc>
        <w:tc>
          <w:tcPr>
            <w:tcW w:w="1555" w:type="dxa"/>
          </w:tcPr>
          <w:p w:rsidR="007D41C1" w:rsidP="00F14A69" w14:paraId="1CF7921A" w14:textId="77777777">
            <w:pPr>
              <w:pStyle w:val="ListParagraph"/>
              <w:widowControl/>
              <w:ind w:left="0"/>
              <w:jc w:val="center"/>
            </w:pPr>
            <w:r w:rsidRPr="00D9778F">
              <w:rPr>
                <w:sz w:val="22"/>
                <w:szCs w:val="22"/>
              </w:rPr>
              <w:t>316</w:t>
            </w:r>
          </w:p>
        </w:tc>
        <w:tc>
          <w:tcPr>
            <w:tcW w:w="1341" w:type="dxa"/>
          </w:tcPr>
          <w:p w:rsidR="007D41C1" w:rsidP="00F14A69" w14:paraId="60ACBD5E" w14:textId="77777777">
            <w:pPr>
              <w:pStyle w:val="ListParagraph"/>
              <w:widowControl/>
              <w:ind w:left="0"/>
              <w:jc w:val="center"/>
            </w:pPr>
            <w:r>
              <w:rPr>
                <w:sz w:val="22"/>
                <w:szCs w:val="22"/>
              </w:rPr>
              <w:t>88</w:t>
            </w:r>
            <w:r w:rsidRPr="00D9778F">
              <w:rPr>
                <w:sz w:val="22"/>
                <w:szCs w:val="22"/>
              </w:rPr>
              <w:t>%</w:t>
            </w:r>
          </w:p>
        </w:tc>
        <w:tc>
          <w:tcPr>
            <w:tcW w:w="1231" w:type="dxa"/>
            <w:vAlign w:val="center"/>
          </w:tcPr>
          <w:p w:rsidR="007D41C1" w:rsidRPr="00F14A69" w:rsidP="00F14A69" w14:paraId="5DE9BBC1" w14:textId="77777777">
            <w:pPr>
              <w:pStyle w:val="ListParagraph"/>
              <w:widowControl/>
              <w:ind w:left="0"/>
              <w:jc w:val="center"/>
              <w:rPr>
                <w:sz w:val="22"/>
                <w:szCs w:val="22"/>
              </w:rPr>
            </w:pPr>
            <w:r w:rsidRPr="00F14A69">
              <w:rPr>
                <w:sz w:val="22"/>
                <w:szCs w:val="22"/>
              </w:rPr>
              <w:t>278</w:t>
            </w:r>
          </w:p>
        </w:tc>
        <w:tc>
          <w:tcPr>
            <w:tcW w:w="1097" w:type="dxa"/>
          </w:tcPr>
          <w:p w:rsidR="007D41C1" w:rsidRPr="00F14A69" w:rsidP="00F14A69" w14:paraId="6AD4B793" w14:textId="77777777">
            <w:pPr>
              <w:pStyle w:val="ListParagraph"/>
              <w:widowControl/>
              <w:ind w:left="0"/>
              <w:jc w:val="center"/>
              <w:rPr>
                <w:sz w:val="22"/>
                <w:szCs w:val="22"/>
              </w:rPr>
            </w:pPr>
            <w:r w:rsidRPr="005C7324">
              <w:rPr>
                <w:sz w:val="22"/>
                <w:szCs w:val="22"/>
              </w:rPr>
              <w:t>30</w:t>
            </w:r>
          </w:p>
        </w:tc>
        <w:tc>
          <w:tcPr>
            <w:tcW w:w="931" w:type="dxa"/>
            <w:vAlign w:val="center"/>
          </w:tcPr>
          <w:p w:rsidR="007D41C1" w:rsidRPr="005C7324" w:rsidP="00F14A69" w14:paraId="7D9361C8" w14:textId="77777777">
            <w:pPr>
              <w:pStyle w:val="ListParagraph"/>
              <w:widowControl/>
              <w:ind w:left="0"/>
              <w:jc w:val="center"/>
              <w:rPr>
                <w:sz w:val="22"/>
                <w:szCs w:val="22"/>
              </w:rPr>
            </w:pPr>
            <w:r w:rsidRPr="005C7324">
              <w:rPr>
                <w:sz w:val="22"/>
                <w:szCs w:val="22"/>
              </w:rPr>
              <w:t>8,340</w:t>
            </w:r>
          </w:p>
        </w:tc>
        <w:tc>
          <w:tcPr>
            <w:tcW w:w="926" w:type="dxa"/>
          </w:tcPr>
          <w:p w:rsidR="007D41C1" w:rsidRPr="005C7324" w:rsidP="00F14A69" w14:paraId="1A1B3EB4" w14:textId="77777777">
            <w:pPr>
              <w:pStyle w:val="ListParagraph"/>
              <w:widowControl/>
              <w:ind w:left="0"/>
              <w:jc w:val="center"/>
              <w:rPr>
                <w:sz w:val="22"/>
                <w:szCs w:val="22"/>
              </w:rPr>
            </w:pPr>
            <w:r w:rsidRPr="005C7324">
              <w:rPr>
                <w:sz w:val="22"/>
                <w:szCs w:val="22"/>
              </w:rPr>
              <w:t>$74.96</w:t>
            </w:r>
          </w:p>
        </w:tc>
        <w:tc>
          <w:tcPr>
            <w:tcW w:w="1316" w:type="dxa"/>
          </w:tcPr>
          <w:p w:rsidR="007D41C1" w:rsidRPr="005C7324" w:rsidP="00F14A69" w14:paraId="22413B69" w14:textId="77777777">
            <w:pPr>
              <w:pStyle w:val="ListParagraph"/>
              <w:widowControl/>
              <w:ind w:left="0"/>
              <w:jc w:val="center"/>
              <w:rPr>
                <w:sz w:val="22"/>
                <w:szCs w:val="22"/>
              </w:rPr>
            </w:pPr>
            <w:r w:rsidRPr="005C7324">
              <w:rPr>
                <w:sz w:val="22"/>
                <w:szCs w:val="22"/>
              </w:rPr>
              <w:t>$</w:t>
            </w:r>
            <w:r>
              <w:rPr>
                <w:sz w:val="22"/>
                <w:szCs w:val="22"/>
              </w:rPr>
              <w:t>625,166</w:t>
            </w:r>
          </w:p>
        </w:tc>
      </w:tr>
      <w:tr w14:paraId="27578498" w14:textId="77777777" w:rsidTr="00D41007">
        <w:tblPrEx>
          <w:tblW w:w="9408" w:type="dxa"/>
          <w:tblInd w:w="625" w:type="dxa"/>
          <w:tblLook w:val="04A0"/>
        </w:tblPrEx>
        <w:tc>
          <w:tcPr>
            <w:tcW w:w="1011" w:type="dxa"/>
          </w:tcPr>
          <w:p w:rsidR="007D41C1" w:rsidRPr="00D9778F" w:rsidP="00F14A69" w14:paraId="42908AB7" w14:textId="77777777">
            <w:pPr>
              <w:pStyle w:val="ListParagraph"/>
              <w:widowControl/>
              <w:ind w:left="0"/>
              <w:rPr>
                <w:b/>
                <w:bCs/>
                <w:sz w:val="22"/>
                <w:szCs w:val="22"/>
              </w:rPr>
            </w:pPr>
            <w:r w:rsidRPr="00D9778F">
              <w:rPr>
                <w:sz w:val="22"/>
                <w:szCs w:val="22"/>
              </w:rPr>
              <w:t>250-499</w:t>
            </w:r>
          </w:p>
        </w:tc>
        <w:tc>
          <w:tcPr>
            <w:tcW w:w="1555" w:type="dxa"/>
          </w:tcPr>
          <w:p w:rsidR="007D41C1" w:rsidP="00F14A69" w14:paraId="3E26610D" w14:textId="77777777">
            <w:pPr>
              <w:pStyle w:val="ListParagraph"/>
              <w:widowControl/>
              <w:ind w:left="0"/>
              <w:jc w:val="center"/>
            </w:pPr>
            <w:r w:rsidRPr="00D9778F">
              <w:rPr>
                <w:sz w:val="22"/>
                <w:szCs w:val="22"/>
              </w:rPr>
              <w:t>212</w:t>
            </w:r>
          </w:p>
        </w:tc>
        <w:tc>
          <w:tcPr>
            <w:tcW w:w="1341" w:type="dxa"/>
          </w:tcPr>
          <w:p w:rsidR="007D41C1" w:rsidP="00F14A69" w14:paraId="61661001" w14:textId="77777777">
            <w:pPr>
              <w:pStyle w:val="ListParagraph"/>
              <w:widowControl/>
              <w:ind w:left="0"/>
              <w:jc w:val="center"/>
            </w:pPr>
            <w:r>
              <w:rPr>
                <w:sz w:val="22"/>
                <w:szCs w:val="22"/>
              </w:rPr>
              <w:t>7</w:t>
            </w:r>
            <w:r w:rsidRPr="00D9778F">
              <w:rPr>
                <w:sz w:val="22"/>
                <w:szCs w:val="22"/>
              </w:rPr>
              <w:t>0%</w:t>
            </w:r>
          </w:p>
        </w:tc>
        <w:tc>
          <w:tcPr>
            <w:tcW w:w="1231" w:type="dxa"/>
            <w:vAlign w:val="center"/>
          </w:tcPr>
          <w:p w:rsidR="007D41C1" w:rsidRPr="00F14A69" w:rsidP="00F14A69" w14:paraId="2380DFDD" w14:textId="77777777">
            <w:pPr>
              <w:pStyle w:val="ListParagraph"/>
              <w:widowControl/>
              <w:ind w:left="0"/>
              <w:jc w:val="center"/>
              <w:rPr>
                <w:sz w:val="22"/>
                <w:szCs w:val="22"/>
              </w:rPr>
            </w:pPr>
            <w:r w:rsidRPr="00F14A69">
              <w:rPr>
                <w:sz w:val="22"/>
                <w:szCs w:val="22"/>
              </w:rPr>
              <w:t>148</w:t>
            </w:r>
          </w:p>
        </w:tc>
        <w:tc>
          <w:tcPr>
            <w:tcW w:w="1097" w:type="dxa"/>
          </w:tcPr>
          <w:p w:rsidR="007D41C1" w:rsidRPr="00F14A69" w:rsidP="00F14A69" w14:paraId="2218F189" w14:textId="77777777">
            <w:pPr>
              <w:pStyle w:val="ListParagraph"/>
              <w:widowControl/>
              <w:ind w:left="0"/>
              <w:jc w:val="center"/>
              <w:rPr>
                <w:sz w:val="22"/>
                <w:szCs w:val="22"/>
              </w:rPr>
            </w:pPr>
            <w:r w:rsidRPr="005C7324">
              <w:rPr>
                <w:sz w:val="22"/>
                <w:szCs w:val="22"/>
              </w:rPr>
              <w:t>40</w:t>
            </w:r>
          </w:p>
        </w:tc>
        <w:tc>
          <w:tcPr>
            <w:tcW w:w="931" w:type="dxa"/>
            <w:vAlign w:val="center"/>
          </w:tcPr>
          <w:p w:rsidR="007D41C1" w:rsidRPr="005C7324" w:rsidP="00F14A69" w14:paraId="31F6DCDA" w14:textId="77777777">
            <w:pPr>
              <w:pStyle w:val="ListParagraph"/>
              <w:widowControl/>
              <w:ind w:left="0"/>
              <w:jc w:val="center"/>
              <w:rPr>
                <w:sz w:val="22"/>
                <w:szCs w:val="22"/>
              </w:rPr>
            </w:pPr>
            <w:r w:rsidRPr="005C7324">
              <w:rPr>
                <w:sz w:val="22"/>
                <w:szCs w:val="22"/>
              </w:rPr>
              <w:t>5,920</w:t>
            </w:r>
          </w:p>
        </w:tc>
        <w:tc>
          <w:tcPr>
            <w:tcW w:w="926" w:type="dxa"/>
          </w:tcPr>
          <w:p w:rsidR="007D41C1" w:rsidRPr="005C7324" w:rsidP="00F14A69" w14:paraId="668366FE" w14:textId="77777777">
            <w:pPr>
              <w:pStyle w:val="ListParagraph"/>
              <w:widowControl/>
              <w:ind w:left="0"/>
              <w:jc w:val="center"/>
              <w:rPr>
                <w:sz w:val="22"/>
                <w:szCs w:val="22"/>
              </w:rPr>
            </w:pPr>
            <w:r w:rsidRPr="005C7324">
              <w:rPr>
                <w:sz w:val="22"/>
                <w:szCs w:val="22"/>
              </w:rPr>
              <w:t>$74.96</w:t>
            </w:r>
          </w:p>
        </w:tc>
        <w:tc>
          <w:tcPr>
            <w:tcW w:w="1316" w:type="dxa"/>
          </w:tcPr>
          <w:p w:rsidR="007D41C1" w:rsidRPr="005C7324" w:rsidP="00F14A69" w14:paraId="5A130945" w14:textId="77777777">
            <w:pPr>
              <w:pStyle w:val="ListParagraph"/>
              <w:widowControl/>
              <w:ind w:left="0"/>
              <w:jc w:val="center"/>
              <w:rPr>
                <w:sz w:val="22"/>
                <w:szCs w:val="22"/>
              </w:rPr>
            </w:pPr>
            <w:r w:rsidRPr="005C7324">
              <w:rPr>
                <w:sz w:val="22"/>
                <w:szCs w:val="22"/>
              </w:rPr>
              <w:t>$</w:t>
            </w:r>
            <w:r>
              <w:rPr>
                <w:sz w:val="22"/>
                <w:szCs w:val="22"/>
              </w:rPr>
              <w:t>443,763</w:t>
            </w:r>
          </w:p>
        </w:tc>
      </w:tr>
      <w:tr w14:paraId="61F71E4D" w14:textId="77777777" w:rsidTr="00D41007">
        <w:tblPrEx>
          <w:tblW w:w="9408" w:type="dxa"/>
          <w:tblInd w:w="625" w:type="dxa"/>
          <w:tblLook w:val="04A0"/>
        </w:tblPrEx>
        <w:tc>
          <w:tcPr>
            <w:tcW w:w="1011" w:type="dxa"/>
          </w:tcPr>
          <w:p w:rsidR="007D41C1" w:rsidRPr="00D9778F" w:rsidP="00F14A69" w14:paraId="63867D9A" w14:textId="77777777">
            <w:pPr>
              <w:pStyle w:val="ListParagraph"/>
              <w:widowControl/>
              <w:ind w:left="0"/>
              <w:rPr>
                <w:b/>
                <w:bCs/>
                <w:sz w:val="22"/>
                <w:szCs w:val="22"/>
              </w:rPr>
            </w:pPr>
            <w:r w:rsidRPr="00D9778F">
              <w:rPr>
                <w:sz w:val="22"/>
                <w:szCs w:val="22"/>
              </w:rPr>
              <w:t>500+</w:t>
            </w:r>
          </w:p>
        </w:tc>
        <w:tc>
          <w:tcPr>
            <w:tcW w:w="1555" w:type="dxa"/>
          </w:tcPr>
          <w:p w:rsidR="007D41C1" w:rsidP="00F14A69" w14:paraId="398D7A9A" w14:textId="600208B3">
            <w:pPr>
              <w:pStyle w:val="ListParagraph"/>
              <w:widowControl/>
              <w:ind w:left="0"/>
              <w:jc w:val="center"/>
            </w:pPr>
            <w:r w:rsidRPr="00D9778F">
              <w:rPr>
                <w:sz w:val="22"/>
                <w:szCs w:val="22"/>
              </w:rPr>
              <w:t>41</w:t>
            </w:r>
            <w:r w:rsidR="00B50FBF">
              <w:rPr>
                <w:sz w:val="22"/>
                <w:szCs w:val="22"/>
              </w:rPr>
              <w:t>8</w:t>
            </w:r>
          </w:p>
        </w:tc>
        <w:tc>
          <w:tcPr>
            <w:tcW w:w="1341" w:type="dxa"/>
          </w:tcPr>
          <w:p w:rsidR="007D41C1" w:rsidP="00F14A69" w14:paraId="03A530E1" w14:textId="77777777">
            <w:pPr>
              <w:pStyle w:val="ListParagraph"/>
              <w:widowControl/>
              <w:ind w:left="0"/>
              <w:jc w:val="center"/>
            </w:pPr>
            <w:r>
              <w:rPr>
                <w:sz w:val="22"/>
                <w:szCs w:val="22"/>
              </w:rPr>
              <w:t>53</w:t>
            </w:r>
            <w:r w:rsidRPr="00D9778F">
              <w:rPr>
                <w:sz w:val="22"/>
                <w:szCs w:val="22"/>
              </w:rPr>
              <w:t>%</w:t>
            </w:r>
          </w:p>
        </w:tc>
        <w:tc>
          <w:tcPr>
            <w:tcW w:w="1231" w:type="dxa"/>
            <w:vAlign w:val="center"/>
          </w:tcPr>
          <w:p w:rsidR="007D41C1" w:rsidRPr="00F14A69" w:rsidP="00F14A69" w14:paraId="7350CD6D" w14:textId="4914B144">
            <w:pPr>
              <w:pStyle w:val="ListParagraph"/>
              <w:widowControl/>
              <w:ind w:left="0"/>
              <w:jc w:val="center"/>
              <w:rPr>
                <w:sz w:val="22"/>
                <w:szCs w:val="22"/>
              </w:rPr>
            </w:pPr>
            <w:r w:rsidRPr="00F14A69">
              <w:rPr>
                <w:sz w:val="22"/>
                <w:szCs w:val="22"/>
              </w:rPr>
              <w:t>22</w:t>
            </w:r>
            <w:r w:rsidR="00BA3137">
              <w:rPr>
                <w:sz w:val="22"/>
                <w:szCs w:val="22"/>
              </w:rPr>
              <w:t>2</w:t>
            </w:r>
          </w:p>
        </w:tc>
        <w:tc>
          <w:tcPr>
            <w:tcW w:w="1097" w:type="dxa"/>
          </w:tcPr>
          <w:p w:rsidR="007D41C1" w:rsidRPr="00F14A69" w:rsidP="00F14A69" w14:paraId="7DE5B672" w14:textId="77777777">
            <w:pPr>
              <w:pStyle w:val="ListParagraph"/>
              <w:widowControl/>
              <w:ind w:left="0"/>
              <w:jc w:val="center"/>
              <w:rPr>
                <w:sz w:val="22"/>
                <w:szCs w:val="22"/>
              </w:rPr>
            </w:pPr>
            <w:r w:rsidRPr="005C7324">
              <w:rPr>
                <w:sz w:val="22"/>
                <w:szCs w:val="22"/>
              </w:rPr>
              <w:t>60</w:t>
            </w:r>
          </w:p>
        </w:tc>
        <w:tc>
          <w:tcPr>
            <w:tcW w:w="931" w:type="dxa"/>
            <w:vAlign w:val="center"/>
          </w:tcPr>
          <w:p w:rsidR="007D41C1" w:rsidRPr="005C7324" w:rsidP="00F14A69" w14:paraId="70952A53" w14:textId="74FE3C4F">
            <w:pPr>
              <w:pStyle w:val="ListParagraph"/>
              <w:widowControl/>
              <w:ind w:left="0"/>
              <w:jc w:val="center"/>
              <w:rPr>
                <w:sz w:val="22"/>
                <w:szCs w:val="22"/>
              </w:rPr>
            </w:pPr>
            <w:r w:rsidRPr="005C7324">
              <w:rPr>
                <w:sz w:val="22"/>
                <w:szCs w:val="22"/>
              </w:rPr>
              <w:t>13,</w:t>
            </w:r>
            <w:r w:rsidR="00BA3137">
              <w:rPr>
                <w:sz w:val="22"/>
                <w:szCs w:val="22"/>
              </w:rPr>
              <w:t>320</w:t>
            </w:r>
          </w:p>
        </w:tc>
        <w:tc>
          <w:tcPr>
            <w:tcW w:w="926" w:type="dxa"/>
          </w:tcPr>
          <w:p w:rsidR="007D41C1" w:rsidRPr="005C7324" w:rsidP="00F14A69" w14:paraId="2585962F" w14:textId="77777777">
            <w:pPr>
              <w:pStyle w:val="ListParagraph"/>
              <w:widowControl/>
              <w:ind w:left="0"/>
              <w:jc w:val="center"/>
              <w:rPr>
                <w:sz w:val="22"/>
                <w:szCs w:val="22"/>
              </w:rPr>
            </w:pPr>
            <w:r w:rsidRPr="005C7324">
              <w:rPr>
                <w:sz w:val="22"/>
                <w:szCs w:val="22"/>
              </w:rPr>
              <w:t>$74.96</w:t>
            </w:r>
          </w:p>
        </w:tc>
        <w:tc>
          <w:tcPr>
            <w:tcW w:w="1316" w:type="dxa"/>
          </w:tcPr>
          <w:p w:rsidR="007D41C1" w:rsidRPr="005C7324" w:rsidP="00F14A69" w14:paraId="10DF4F6F" w14:textId="3FA07F7B">
            <w:pPr>
              <w:pStyle w:val="ListParagraph"/>
              <w:widowControl/>
              <w:ind w:left="0"/>
              <w:jc w:val="center"/>
              <w:rPr>
                <w:sz w:val="22"/>
                <w:szCs w:val="22"/>
              </w:rPr>
            </w:pPr>
            <w:r w:rsidRPr="005C7324">
              <w:rPr>
                <w:sz w:val="22"/>
                <w:szCs w:val="22"/>
              </w:rPr>
              <w:t>$</w:t>
            </w:r>
            <w:r>
              <w:rPr>
                <w:sz w:val="22"/>
                <w:szCs w:val="22"/>
              </w:rPr>
              <w:t>99</w:t>
            </w:r>
            <w:r w:rsidR="009067E2">
              <w:rPr>
                <w:sz w:val="22"/>
                <w:szCs w:val="22"/>
              </w:rPr>
              <w:t>8,467</w:t>
            </w:r>
          </w:p>
        </w:tc>
      </w:tr>
      <w:tr w14:paraId="03F09539" w14:textId="77777777" w:rsidTr="00D41007">
        <w:tblPrEx>
          <w:tblW w:w="9408" w:type="dxa"/>
          <w:tblInd w:w="625" w:type="dxa"/>
          <w:tblLook w:val="04A0"/>
        </w:tblPrEx>
        <w:tc>
          <w:tcPr>
            <w:tcW w:w="1011" w:type="dxa"/>
          </w:tcPr>
          <w:p w:rsidR="007D41C1" w:rsidRPr="00D9778F" w:rsidP="00F14A69" w14:paraId="60526D07" w14:textId="77777777">
            <w:pPr>
              <w:pStyle w:val="ListParagraph"/>
              <w:widowControl/>
              <w:ind w:left="0"/>
              <w:rPr>
                <w:b/>
                <w:bCs/>
                <w:sz w:val="22"/>
                <w:szCs w:val="22"/>
              </w:rPr>
            </w:pPr>
            <w:r w:rsidRPr="00D9778F">
              <w:rPr>
                <w:b/>
                <w:bCs/>
                <w:sz w:val="22"/>
                <w:szCs w:val="22"/>
              </w:rPr>
              <w:t>Subtotal</w:t>
            </w:r>
          </w:p>
        </w:tc>
        <w:tc>
          <w:tcPr>
            <w:tcW w:w="1555" w:type="dxa"/>
          </w:tcPr>
          <w:p w:rsidR="007D41C1" w:rsidP="00F14A69" w14:paraId="552D8573" w14:textId="39E1494E">
            <w:pPr>
              <w:pStyle w:val="ListParagraph"/>
              <w:widowControl/>
              <w:ind w:left="0"/>
              <w:jc w:val="center"/>
            </w:pPr>
            <w:r w:rsidRPr="00D9778F">
              <w:rPr>
                <w:b/>
                <w:bCs/>
                <w:sz w:val="22"/>
                <w:szCs w:val="22"/>
              </w:rPr>
              <w:t>1,60</w:t>
            </w:r>
            <w:r w:rsidR="00BA3137">
              <w:rPr>
                <w:b/>
                <w:bCs/>
                <w:sz w:val="22"/>
                <w:szCs w:val="22"/>
              </w:rPr>
              <w:t>1</w:t>
            </w:r>
          </w:p>
        </w:tc>
        <w:tc>
          <w:tcPr>
            <w:tcW w:w="1341" w:type="dxa"/>
          </w:tcPr>
          <w:p w:rsidR="007D41C1" w:rsidP="00F14A69" w14:paraId="4E6579CC" w14:textId="77777777">
            <w:pPr>
              <w:pStyle w:val="ListParagraph"/>
              <w:widowControl/>
              <w:ind w:left="0"/>
              <w:jc w:val="center"/>
            </w:pPr>
          </w:p>
        </w:tc>
        <w:tc>
          <w:tcPr>
            <w:tcW w:w="1231" w:type="dxa"/>
          </w:tcPr>
          <w:p w:rsidR="007D41C1" w:rsidRPr="00F14A69" w:rsidP="00F14A69" w14:paraId="25FE6BF7" w14:textId="12C619BE">
            <w:pPr>
              <w:pStyle w:val="ListParagraph"/>
              <w:widowControl/>
              <w:ind w:left="0"/>
              <w:jc w:val="center"/>
              <w:rPr>
                <w:b/>
                <w:bCs/>
                <w:sz w:val="22"/>
                <w:szCs w:val="22"/>
              </w:rPr>
            </w:pPr>
            <w:r w:rsidRPr="00F14A69">
              <w:rPr>
                <w:b/>
                <w:bCs/>
                <w:sz w:val="22"/>
                <w:szCs w:val="22"/>
              </w:rPr>
              <w:t>1,30</w:t>
            </w:r>
            <w:r w:rsidR="00BA3137">
              <w:rPr>
                <w:b/>
                <w:bCs/>
                <w:sz w:val="22"/>
                <w:szCs w:val="22"/>
              </w:rPr>
              <w:t>3</w:t>
            </w:r>
          </w:p>
        </w:tc>
        <w:tc>
          <w:tcPr>
            <w:tcW w:w="1097" w:type="dxa"/>
          </w:tcPr>
          <w:p w:rsidR="007D41C1" w:rsidRPr="00F14A69" w:rsidP="00F14A69" w14:paraId="2C80A8F1" w14:textId="77777777">
            <w:pPr>
              <w:pStyle w:val="ListParagraph"/>
              <w:widowControl/>
              <w:ind w:left="0"/>
              <w:jc w:val="center"/>
              <w:rPr>
                <w:sz w:val="22"/>
                <w:szCs w:val="22"/>
              </w:rPr>
            </w:pPr>
          </w:p>
        </w:tc>
        <w:tc>
          <w:tcPr>
            <w:tcW w:w="931" w:type="dxa"/>
          </w:tcPr>
          <w:p w:rsidR="007D41C1" w:rsidRPr="005C7324" w:rsidP="00F14A69" w14:paraId="5EDDE098" w14:textId="54D650C9">
            <w:pPr>
              <w:pStyle w:val="ListParagraph"/>
              <w:widowControl/>
              <w:ind w:left="0"/>
              <w:jc w:val="center"/>
              <w:rPr>
                <w:b/>
                <w:bCs/>
                <w:sz w:val="22"/>
                <w:szCs w:val="22"/>
              </w:rPr>
            </w:pPr>
            <w:r w:rsidRPr="005C7324">
              <w:rPr>
                <w:b/>
                <w:bCs/>
                <w:sz w:val="22"/>
                <w:szCs w:val="22"/>
              </w:rPr>
              <w:t>42,7</w:t>
            </w:r>
            <w:r w:rsidR="00812A4B">
              <w:rPr>
                <w:b/>
                <w:bCs/>
                <w:sz w:val="22"/>
                <w:szCs w:val="22"/>
              </w:rPr>
              <w:t>88</w:t>
            </w:r>
          </w:p>
        </w:tc>
        <w:tc>
          <w:tcPr>
            <w:tcW w:w="926" w:type="dxa"/>
          </w:tcPr>
          <w:p w:rsidR="007D41C1" w:rsidRPr="005C7324" w:rsidP="00F14A69" w14:paraId="00FE0628" w14:textId="77777777">
            <w:pPr>
              <w:pStyle w:val="ListParagraph"/>
              <w:widowControl/>
              <w:ind w:left="0"/>
              <w:jc w:val="center"/>
              <w:rPr>
                <w:b/>
                <w:bCs/>
                <w:sz w:val="22"/>
                <w:szCs w:val="22"/>
              </w:rPr>
            </w:pPr>
          </w:p>
        </w:tc>
        <w:tc>
          <w:tcPr>
            <w:tcW w:w="1316" w:type="dxa"/>
          </w:tcPr>
          <w:p w:rsidR="007D41C1" w:rsidRPr="005C7324" w:rsidP="00F14A69" w14:paraId="2C3EE554" w14:textId="5072F1D3">
            <w:pPr>
              <w:pStyle w:val="ListParagraph"/>
              <w:widowControl/>
              <w:ind w:left="0"/>
              <w:jc w:val="center"/>
              <w:rPr>
                <w:b/>
                <w:bCs/>
                <w:sz w:val="22"/>
                <w:szCs w:val="22"/>
              </w:rPr>
            </w:pPr>
            <w:r w:rsidRPr="005C7324">
              <w:rPr>
                <w:b/>
                <w:bCs/>
                <w:sz w:val="22"/>
                <w:szCs w:val="22"/>
              </w:rPr>
              <w:t>$</w:t>
            </w:r>
            <w:r>
              <w:rPr>
                <w:b/>
                <w:bCs/>
                <w:sz w:val="22"/>
                <w:szCs w:val="22"/>
              </w:rPr>
              <w:t>3,20</w:t>
            </w:r>
            <w:r w:rsidR="00812A4B">
              <w:rPr>
                <w:b/>
                <w:bCs/>
                <w:sz w:val="22"/>
                <w:szCs w:val="22"/>
              </w:rPr>
              <w:t>7,388</w:t>
            </w:r>
          </w:p>
        </w:tc>
      </w:tr>
      <w:tr w14:paraId="77F2A62E" w14:textId="77777777" w:rsidTr="00F14A69">
        <w:tblPrEx>
          <w:tblW w:w="9408" w:type="dxa"/>
          <w:tblInd w:w="625" w:type="dxa"/>
          <w:tblLook w:val="04A0"/>
        </w:tblPrEx>
        <w:tc>
          <w:tcPr>
            <w:tcW w:w="9408" w:type="dxa"/>
            <w:gridSpan w:val="8"/>
            <w:shd w:val="clear" w:color="auto" w:fill="D2F0FA"/>
          </w:tcPr>
          <w:p w:rsidR="007D41C1" w:rsidP="00F14A69" w14:paraId="3F99522F" w14:textId="0AF20AAE">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0DF4FC57" w14:textId="77777777" w:rsidTr="00D41007">
        <w:tblPrEx>
          <w:tblW w:w="9408" w:type="dxa"/>
          <w:tblInd w:w="625" w:type="dxa"/>
          <w:tblLook w:val="04A0"/>
        </w:tblPrEx>
        <w:tc>
          <w:tcPr>
            <w:tcW w:w="1011" w:type="dxa"/>
          </w:tcPr>
          <w:p w:rsidR="007D41C1" w:rsidRPr="00D9778F" w:rsidP="00F14A69" w14:paraId="32DE37C9" w14:textId="7519AD05">
            <w:pPr>
              <w:pStyle w:val="ListParagraph"/>
              <w:widowControl/>
              <w:ind w:left="0"/>
              <w:rPr>
                <w:b/>
                <w:bCs/>
                <w:sz w:val="22"/>
                <w:szCs w:val="22"/>
              </w:rPr>
            </w:pPr>
            <w:r>
              <w:rPr>
                <w:sz w:val="22"/>
                <w:szCs w:val="22"/>
              </w:rPr>
              <w:t>&lt;25</w:t>
            </w:r>
          </w:p>
        </w:tc>
        <w:tc>
          <w:tcPr>
            <w:tcW w:w="1555" w:type="dxa"/>
          </w:tcPr>
          <w:p w:rsidR="007D41C1" w:rsidRPr="00F14A69" w:rsidP="00F14A69" w14:paraId="120EE447" w14:textId="77777777">
            <w:pPr>
              <w:pStyle w:val="ListParagraph"/>
              <w:widowControl/>
              <w:ind w:left="0"/>
              <w:jc w:val="center"/>
              <w:rPr>
                <w:sz w:val="22"/>
                <w:szCs w:val="22"/>
              </w:rPr>
            </w:pPr>
            <w:r w:rsidRPr="00465DCE">
              <w:rPr>
                <w:sz w:val="22"/>
                <w:szCs w:val="22"/>
              </w:rPr>
              <w:t>17</w:t>
            </w:r>
          </w:p>
        </w:tc>
        <w:tc>
          <w:tcPr>
            <w:tcW w:w="1341" w:type="dxa"/>
          </w:tcPr>
          <w:p w:rsidR="007D41C1" w:rsidRPr="00F14A69" w:rsidP="00F14A69" w14:paraId="60582B7E" w14:textId="77777777">
            <w:pPr>
              <w:pStyle w:val="ListParagraph"/>
              <w:widowControl/>
              <w:ind w:left="0"/>
              <w:jc w:val="center"/>
              <w:rPr>
                <w:sz w:val="22"/>
                <w:szCs w:val="22"/>
              </w:rPr>
            </w:pPr>
            <w:r w:rsidRPr="00465DCE">
              <w:rPr>
                <w:sz w:val="22"/>
                <w:szCs w:val="22"/>
              </w:rPr>
              <w:t>100%</w:t>
            </w:r>
          </w:p>
        </w:tc>
        <w:tc>
          <w:tcPr>
            <w:tcW w:w="1231" w:type="dxa"/>
            <w:vAlign w:val="center"/>
          </w:tcPr>
          <w:p w:rsidR="007D41C1" w:rsidRPr="00F14A69" w:rsidP="00F14A69" w14:paraId="3189675A" w14:textId="77777777">
            <w:pPr>
              <w:pStyle w:val="ListParagraph"/>
              <w:widowControl/>
              <w:ind w:left="0"/>
              <w:jc w:val="center"/>
              <w:rPr>
                <w:sz w:val="22"/>
                <w:szCs w:val="22"/>
              </w:rPr>
            </w:pPr>
            <w:r w:rsidRPr="00465DCE">
              <w:rPr>
                <w:sz w:val="22"/>
                <w:szCs w:val="22"/>
              </w:rPr>
              <w:t>17</w:t>
            </w:r>
          </w:p>
        </w:tc>
        <w:tc>
          <w:tcPr>
            <w:tcW w:w="1097" w:type="dxa"/>
          </w:tcPr>
          <w:p w:rsidR="007D41C1" w:rsidRPr="00465DCE" w:rsidP="00F14A69" w14:paraId="7F4EB4B8" w14:textId="77777777">
            <w:pPr>
              <w:pStyle w:val="ListParagraph"/>
              <w:widowControl/>
              <w:ind w:left="0"/>
              <w:jc w:val="center"/>
              <w:rPr>
                <w:sz w:val="22"/>
                <w:szCs w:val="22"/>
              </w:rPr>
            </w:pPr>
            <w:r w:rsidRPr="00465DCE">
              <w:rPr>
                <w:sz w:val="22"/>
                <w:szCs w:val="22"/>
              </w:rPr>
              <w:t>20</w:t>
            </w:r>
          </w:p>
        </w:tc>
        <w:tc>
          <w:tcPr>
            <w:tcW w:w="931" w:type="dxa"/>
            <w:vAlign w:val="center"/>
          </w:tcPr>
          <w:p w:rsidR="007D41C1" w:rsidRPr="00465DCE" w:rsidP="00F14A69" w14:paraId="0977EC8F" w14:textId="77777777">
            <w:pPr>
              <w:pStyle w:val="ListParagraph"/>
              <w:widowControl/>
              <w:ind w:left="0"/>
              <w:jc w:val="center"/>
              <w:rPr>
                <w:sz w:val="22"/>
                <w:szCs w:val="22"/>
              </w:rPr>
            </w:pPr>
            <w:r w:rsidRPr="00465DCE">
              <w:rPr>
                <w:sz w:val="22"/>
                <w:szCs w:val="22"/>
              </w:rPr>
              <w:t>340</w:t>
            </w:r>
          </w:p>
        </w:tc>
        <w:tc>
          <w:tcPr>
            <w:tcW w:w="926" w:type="dxa"/>
          </w:tcPr>
          <w:p w:rsidR="007D41C1" w:rsidRPr="00465DCE" w:rsidP="00F14A69" w14:paraId="58BAEB36" w14:textId="77777777">
            <w:pPr>
              <w:pStyle w:val="ListParagraph"/>
              <w:widowControl/>
              <w:ind w:left="0"/>
              <w:jc w:val="center"/>
              <w:rPr>
                <w:sz w:val="22"/>
                <w:szCs w:val="22"/>
              </w:rPr>
            </w:pPr>
            <w:r w:rsidRPr="00465DCE">
              <w:rPr>
                <w:sz w:val="22"/>
                <w:szCs w:val="22"/>
              </w:rPr>
              <w:t>$47.51</w:t>
            </w:r>
          </w:p>
        </w:tc>
        <w:tc>
          <w:tcPr>
            <w:tcW w:w="1316" w:type="dxa"/>
          </w:tcPr>
          <w:p w:rsidR="007D41C1" w:rsidRPr="00465DCE" w:rsidP="00F14A69" w14:paraId="15DE587A" w14:textId="77777777">
            <w:pPr>
              <w:pStyle w:val="ListParagraph"/>
              <w:widowControl/>
              <w:ind w:left="0"/>
              <w:jc w:val="center"/>
              <w:rPr>
                <w:sz w:val="22"/>
                <w:szCs w:val="22"/>
              </w:rPr>
            </w:pPr>
            <w:r w:rsidRPr="00465DCE">
              <w:rPr>
                <w:sz w:val="22"/>
                <w:szCs w:val="22"/>
              </w:rPr>
              <w:t>$16,153</w:t>
            </w:r>
          </w:p>
        </w:tc>
      </w:tr>
      <w:tr w14:paraId="2CC064DA" w14:textId="77777777" w:rsidTr="00D41007">
        <w:tblPrEx>
          <w:tblW w:w="9408" w:type="dxa"/>
          <w:tblInd w:w="625" w:type="dxa"/>
          <w:tblLook w:val="04A0"/>
        </w:tblPrEx>
        <w:tc>
          <w:tcPr>
            <w:tcW w:w="1011" w:type="dxa"/>
          </w:tcPr>
          <w:p w:rsidR="007D41C1" w:rsidRPr="00D9778F" w:rsidP="00F14A69" w14:paraId="0A815C0B" w14:textId="77777777">
            <w:pPr>
              <w:pStyle w:val="ListParagraph"/>
              <w:widowControl/>
              <w:ind w:left="0"/>
              <w:rPr>
                <w:b/>
                <w:bCs/>
                <w:sz w:val="22"/>
                <w:szCs w:val="22"/>
              </w:rPr>
            </w:pPr>
            <w:r w:rsidRPr="00D9778F">
              <w:rPr>
                <w:sz w:val="22"/>
                <w:szCs w:val="22"/>
              </w:rPr>
              <w:t>25-49</w:t>
            </w:r>
          </w:p>
        </w:tc>
        <w:tc>
          <w:tcPr>
            <w:tcW w:w="1555" w:type="dxa"/>
          </w:tcPr>
          <w:p w:rsidR="007D41C1" w:rsidRPr="00F14A69" w:rsidP="00F14A69" w14:paraId="1FB4BB95" w14:textId="77777777">
            <w:pPr>
              <w:pStyle w:val="ListParagraph"/>
              <w:widowControl/>
              <w:ind w:left="0"/>
              <w:jc w:val="center"/>
              <w:rPr>
                <w:sz w:val="22"/>
                <w:szCs w:val="22"/>
              </w:rPr>
            </w:pPr>
            <w:r w:rsidRPr="00465DCE">
              <w:rPr>
                <w:sz w:val="22"/>
                <w:szCs w:val="22"/>
              </w:rPr>
              <w:t>19</w:t>
            </w:r>
          </w:p>
        </w:tc>
        <w:tc>
          <w:tcPr>
            <w:tcW w:w="1341" w:type="dxa"/>
          </w:tcPr>
          <w:p w:rsidR="007D41C1" w:rsidRPr="00F14A69" w:rsidP="00F14A69" w14:paraId="738D15B2" w14:textId="77777777">
            <w:pPr>
              <w:pStyle w:val="ListParagraph"/>
              <w:widowControl/>
              <w:ind w:left="0"/>
              <w:jc w:val="center"/>
              <w:rPr>
                <w:sz w:val="22"/>
                <w:szCs w:val="22"/>
              </w:rPr>
            </w:pPr>
            <w:r w:rsidRPr="00465DCE">
              <w:rPr>
                <w:sz w:val="22"/>
                <w:szCs w:val="22"/>
              </w:rPr>
              <w:t>100%</w:t>
            </w:r>
          </w:p>
        </w:tc>
        <w:tc>
          <w:tcPr>
            <w:tcW w:w="1231" w:type="dxa"/>
            <w:vAlign w:val="center"/>
          </w:tcPr>
          <w:p w:rsidR="007D41C1" w:rsidRPr="00F14A69" w:rsidP="00F14A69" w14:paraId="06865450" w14:textId="77777777">
            <w:pPr>
              <w:pStyle w:val="ListParagraph"/>
              <w:widowControl/>
              <w:ind w:left="0"/>
              <w:jc w:val="center"/>
              <w:rPr>
                <w:sz w:val="22"/>
                <w:szCs w:val="22"/>
              </w:rPr>
            </w:pPr>
            <w:r w:rsidRPr="00465DCE">
              <w:rPr>
                <w:sz w:val="22"/>
                <w:szCs w:val="22"/>
              </w:rPr>
              <w:t>19</w:t>
            </w:r>
          </w:p>
        </w:tc>
        <w:tc>
          <w:tcPr>
            <w:tcW w:w="1097" w:type="dxa"/>
          </w:tcPr>
          <w:p w:rsidR="007D41C1" w:rsidRPr="00465DCE" w:rsidP="00F14A69" w14:paraId="6A5D4445" w14:textId="77777777">
            <w:pPr>
              <w:pStyle w:val="ListParagraph"/>
              <w:widowControl/>
              <w:ind w:left="0"/>
              <w:jc w:val="center"/>
              <w:rPr>
                <w:sz w:val="22"/>
                <w:szCs w:val="22"/>
              </w:rPr>
            </w:pPr>
            <w:r w:rsidRPr="00465DCE">
              <w:rPr>
                <w:sz w:val="22"/>
                <w:szCs w:val="22"/>
              </w:rPr>
              <w:t>24</w:t>
            </w:r>
          </w:p>
        </w:tc>
        <w:tc>
          <w:tcPr>
            <w:tcW w:w="931" w:type="dxa"/>
            <w:vAlign w:val="center"/>
          </w:tcPr>
          <w:p w:rsidR="007D41C1" w:rsidRPr="00465DCE" w:rsidP="00F14A69" w14:paraId="171108A6" w14:textId="77777777">
            <w:pPr>
              <w:pStyle w:val="ListParagraph"/>
              <w:widowControl/>
              <w:ind w:left="0"/>
              <w:jc w:val="center"/>
              <w:rPr>
                <w:sz w:val="22"/>
                <w:szCs w:val="22"/>
              </w:rPr>
            </w:pPr>
            <w:r w:rsidRPr="00465DCE">
              <w:rPr>
                <w:sz w:val="22"/>
                <w:szCs w:val="22"/>
              </w:rPr>
              <w:t>456</w:t>
            </w:r>
          </w:p>
        </w:tc>
        <w:tc>
          <w:tcPr>
            <w:tcW w:w="926" w:type="dxa"/>
          </w:tcPr>
          <w:p w:rsidR="007D41C1" w:rsidRPr="00465DCE" w:rsidP="00F14A69" w14:paraId="03858C45" w14:textId="77777777">
            <w:pPr>
              <w:pStyle w:val="ListParagraph"/>
              <w:widowControl/>
              <w:ind w:left="0"/>
              <w:jc w:val="center"/>
              <w:rPr>
                <w:sz w:val="22"/>
                <w:szCs w:val="22"/>
              </w:rPr>
            </w:pPr>
            <w:r w:rsidRPr="00465DCE">
              <w:rPr>
                <w:sz w:val="22"/>
                <w:szCs w:val="22"/>
              </w:rPr>
              <w:t>$47.51</w:t>
            </w:r>
          </w:p>
        </w:tc>
        <w:tc>
          <w:tcPr>
            <w:tcW w:w="1316" w:type="dxa"/>
          </w:tcPr>
          <w:p w:rsidR="007D41C1" w:rsidRPr="00465DCE" w:rsidP="00F14A69" w14:paraId="3562DCE1" w14:textId="77777777">
            <w:pPr>
              <w:pStyle w:val="ListParagraph"/>
              <w:widowControl/>
              <w:ind w:left="0"/>
              <w:jc w:val="center"/>
              <w:rPr>
                <w:sz w:val="22"/>
                <w:szCs w:val="22"/>
              </w:rPr>
            </w:pPr>
            <w:r w:rsidRPr="00465DCE">
              <w:rPr>
                <w:sz w:val="22"/>
                <w:szCs w:val="22"/>
              </w:rPr>
              <w:t>$21,665</w:t>
            </w:r>
          </w:p>
        </w:tc>
      </w:tr>
      <w:tr w14:paraId="2013016A" w14:textId="77777777" w:rsidTr="00D41007">
        <w:tblPrEx>
          <w:tblW w:w="9408" w:type="dxa"/>
          <w:tblInd w:w="625" w:type="dxa"/>
          <w:tblLook w:val="04A0"/>
        </w:tblPrEx>
        <w:tc>
          <w:tcPr>
            <w:tcW w:w="1011" w:type="dxa"/>
          </w:tcPr>
          <w:p w:rsidR="007D41C1" w:rsidRPr="00D9778F" w:rsidP="00F14A69" w14:paraId="6BE9D31D" w14:textId="77777777">
            <w:pPr>
              <w:pStyle w:val="ListParagraph"/>
              <w:widowControl/>
              <w:ind w:left="0"/>
              <w:rPr>
                <w:b/>
                <w:bCs/>
                <w:sz w:val="22"/>
                <w:szCs w:val="22"/>
              </w:rPr>
            </w:pPr>
            <w:r w:rsidRPr="00D9778F">
              <w:rPr>
                <w:sz w:val="22"/>
                <w:szCs w:val="22"/>
              </w:rPr>
              <w:t>50-99</w:t>
            </w:r>
          </w:p>
        </w:tc>
        <w:tc>
          <w:tcPr>
            <w:tcW w:w="1555" w:type="dxa"/>
          </w:tcPr>
          <w:p w:rsidR="007D41C1" w:rsidRPr="00F14A69" w:rsidP="00F14A69" w14:paraId="0454EA29" w14:textId="77777777">
            <w:pPr>
              <w:pStyle w:val="ListParagraph"/>
              <w:widowControl/>
              <w:ind w:left="0"/>
              <w:jc w:val="center"/>
              <w:rPr>
                <w:sz w:val="22"/>
                <w:szCs w:val="22"/>
              </w:rPr>
            </w:pPr>
            <w:r w:rsidRPr="00465DCE">
              <w:rPr>
                <w:sz w:val="22"/>
                <w:szCs w:val="22"/>
              </w:rPr>
              <w:t>21</w:t>
            </w:r>
          </w:p>
        </w:tc>
        <w:tc>
          <w:tcPr>
            <w:tcW w:w="1341" w:type="dxa"/>
          </w:tcPr>
          <w:p w:rsidR="007D41C1" w:rsidRPr="00F14A69" w:rsidP="00F14A69" w14:paraId="48A7ECA7" w14:textId="77777777">
            <w:pPr>
              <w:pStyle w:val="ListParagraph"/>
              <w:widowControl/>
              <w:ind w:left="0"/>
              <w:jc w:val="center"/>
              <w:rPr>
                <w:sz w:val="22"/>
                <w:szCs w:val="22"/>
              </w:rPr>
            </w:pPr>
            <w:r w:rsidRPr="00465DCE">
              <w:rPr>
                <w:sz w:val="22"/>
                <w:szCs w:val="22"/>
              </w:rPr>
              <w:t>100%</w:t>
            </w:r>
          </w:p>
        </w:tc>
        <w:tc>
          <w:tcPr>
            <w:tcW w:w="1231" w:type="dxa"/>
            <w:vAlign w:val="center"/>
          </w:tcPr>
          <w:p w:rsidR="007D41C1" w:rsidRPr="00F14A69" w:rsidP="00F14A69" w14:paraId="6D2EA0A0" w14:textId="77777777">
            <w:pPr>
              <w:pStyle w:val="ListParagraph"/>
              <w:widowControl/>
              <w:ind w:left="0"/>
              <w:jc w:val="center"/>
              <w:rPr>
                <w:sz w:val="22"/>
                <w:szCs w:val="22"/>
              </w:rPr>
            </w:pPr>
            <w:r w:rsidRPr="00F14A69">
              <w:rPr>
                <w:sz w:val="22"/>
                <w:szCs w:val="22"/>
              </w:rPr>
              <w:t>21</w:t>
            </w:r>
          </w:p>
        </w:tc>
        <w:tc>
          <w:tcPr>
            <w:tcW w:w="1097" w:type="dxa"/>
          </w:tcPr>
          <w:p w:rsidR="007D41C1" w:rsidRPr="00465DCE" w:rsidP="00F14A69" w14:paraId="30D511C9" w14:textId="77777777">
            <w:pPr>
              <w:pStyle w:val="ListParagraph"/>
              <w:widowControl/>
              <w:ind w:left="0"/>
              <w:jc w:val="center"/>
              <w:rPr>
                <w:sz w:val="22"/>
                <w:szCs w:val="22"/>
              </w:rPr>
            </w:pPr>
            <w:r w:rsidRPr="00465DCE">
              <w:rPr>
                <w:sz w:val="22"/>
                <w:szCs w:val="22"/>
              </w:rPr>
              <w:t>24</w:t>
            </w:r>
          </w:p>
        </w:tc>
        <w:tc>
          <w:tcPr>
            <w:tcW w:w="931" w:type="dxa"/>
            <w:vAlign w:val="center"/>
          </w:tcPr>
          <w:p w:rsidR="007D41C1" w:rsidRPr="00465DCE" w:rsidP="00F14A69" w14:paraId="79182901" w14:textId="77777777">
            <w:pPr>
              <w:pStyle w:val="ListParagraph"/>
              <w:widowControl/>
              <w:ind w:left="0"/>
              <w:jc w:val="center"/>
              <w:rPr>
                <w:sz w:val="22"/>
                <w:szCs w:val="22"/>
              </w:rPr>
            </w:pPr>
            <w:r w:rsidRPr="00465DCE">
              <w:rPr>
                <w:sz w:val="22"/>
                <w:szCs w:val="22"/>
              </w:rPr>
              <w:t>504</w:t>
            </w:r>
          </w:p>
        </w:tc>
        <w:tc>
          <w:tcPr>
            <w:tcW w:w="926" w:type="dxa"/>
          </w:tcPr>
          <w:p w:rsidR="007D41C1" w:rsidRPr="00465DCE" w:rsidP="00F14A69" w14:paraId="2EE9F52A" w14:textId="77777777">
            <w:pPr>
              <w:pStyle w:val="ListParagraph"/>
              <w:widowControl/>
              <w:ind w:left="0"/>
              <w:jc w:val="center"/>
              <w:rPr>
                <w:sz w:val="22"/>
                <w:szCs w:val="22"/>
              </w:rPr>
            </w:pPr>
            <w:r w:rsidRPr="00465DCE">
              <w:rPr>
                <w:sz w:val="22"/>
                <w:szCs w:val="22"/>
              </w:rPr>
              <w:t>$47.51</w:t>
            </w:r>
          </w:p>
        </w:tc>
        <w:tc>
          <w:tcPr>
            <w:tcW w:w="1316" w:type="dxa"/>
          </w:tcPr>
          <w:p w:rsidR="007D41C1" w:rsidRPr="00465DCE" w:rsidP="00F14A69" w14:paraId="606F1204" w14:textId="77777777">
            <w:pPr>
              <w:pStyle w:val="ListParagraph"/>
              <w:widowControl/>
              <w:ind w:left="0"/>
              <w:jc w:val="center"/>
              <w:rPr>
                <w:sz w:val="22"/>
                <w:szCs w:val="22"/>
              </w:rPr>
            </w:pPr>
            <w:r w:rsidRPr="00465DCE">
              <w:rPr>
                <w:sz w:val="22"/>
                <w:szCs w:val="22"/>
              </w:rPr>
              <w:t>$23,945</w:t>
            </w:r>
          </w:p>
        </w:tc>
      </w:tr>
      <w:tr w14:paraId="5F7A7871" w14:textId="77777777" w:rsidTr="00D41007">
        <w:tblPrEx>
          <w:tblW w:w="9408" w:type="dxa"/>
          <w:tblInd w:w="625" w:type="dxa"/>
          <w:tblLook w:val="04A0"/>
        </w:tblPrEx>
        <w:tc>
          <w:tcPr>
            <w:tcW w:w="1011" w:type="dxa"/>
          </w:tcPr>
          <w:p w:rsidR="007D41C1" w:rsidRPr="00D9778F" w:rsidP="00F14A69" w14:paraId="142A10CF" w14:textId="77777777">
            <w:pPr>
              <w:pStyle w:val="ListParagraph"/>
              <w:widowControl/>
              <w:ind w:left="0"/>
              <w:rPr>
                <w:b/>
                <w:bCs/>
                <w:sz w:val="22"/>
                <w:szCs w:val="22"/>
              </w:rPr>
            </w:pPr>
            <w:r w:rsidRPr="00D9778F">
              <w:rPr>
                <w:sz w:val="22"/>
                <w:szCs w:val="22"/>
              </w:rPr>
              <w:t>100-249</w:t>
            </w:r>
          </w:p>
        </w:tc>
        <w:tc>
          <w:tcPr>
            <w:tcW w:w="1555" w:type="dxa"/>
          </w:tcPr>
          <w:p w:rsidR="007D41C1" w:rsidRPr="00F14A69" w:rsidP="00F14A69" w14:paraId="2CD38BC0" w14:textId="77777777">
            <w:pPr>
              <w:pStyle w:val="ListParagraph"/>
              <w:widowControl/>
              <w:ind w:left="0"/>
              <w:jc w:val="center"/>
              <w:rPr>
                <w:sz w:val="22"/>
                <w:szCs w:val="22"/>
              </w:rPr>
            </w:pPr>
            <w:r w:rsidRPr="00465DCE">
              <w:rPr>
                <w:sz w:val="22"/>
                <w:szCs w:val="22"/>
              </w:rPr>
              <w:t>25</w:t>
            </w:r>
          </w:p>
        </w:tc>
        <w:tc>
          <w:tcPr>
            <w:tcW w:w="1341" w:type="dxa"/>
          </w:tcPr>
          <w:p w:rsidR="007D41C1" w:rsidRPr="00F14A69" w:rsidP="00F14A69" w14:paraId="4AA50138" w14:textId="77777777">
            <w:pPr>
              <w:pStyle w:val="ListParagraph"/>
              <w:widowControl/>
              <w:ind w:left="0"/>
              <w:jc w:val="center"/>
              <w:rPr>
                <w:sz w:val="22"/>
                <w:szCs w:val="22"/>
              </w:rPr>
            </w:pPr>
            <w:r w:rsidRPr="00465DCE">
              <w:rPr>
                <w:sz w:val="22"/>
                <w:szCs w:val="22"/>
              </w:rPr>
              <w:t>88%</w:t>
            </w:r>
          </w:p>
        </w:tc>
        <w:tc>
          <w:tcPr>
            <w:tcW w:w="1231" w:type="dxa"/>
            <w:vAlign w:val="center"/>
          </w:tcPr>
          <w:p w:rsidR="007D41C1" w:rsidRPr="00F14A69" w:rsidP="00F14A69" w14:paraId="372C8B39" w14:textId="77777777">
            <w:pPr>
              <w:pStyle w:val="ListParagraph"/>
              <w:widowControl/>
              <w:ind w:left="0"/>
              <w:jc w:val="center"/>
              <w:rPr>
                <w:sz w:val="22"/>
                <w:szCs w:val="22"/>
              </w:rPr>
            </w:pPr>
            <w:r w:rsidRPr="00F14A69">
              <w:rPr>
                <w:sz w:val="22"/>
                <w:szCs w:val="22"/>
              </w:rPr>
              <w:t>22</w:t>
            </w:r>
          </w:p>
        </w:tc>
        <w:tc>
          <w:tcPr>
            <w:tcW w:w="1097" w:type="dxa"/>
          </w:tcPr>
          <w:p w:rsidR="007D41C1" w:rsidRPr="00465DCE" w:rsidP="00F14A69" w14:paraId="42E5E74B" w14:textId="77777777">
            <w:pPr>
              <w:pStyle w:val="ListParagraph"/>
              <w:widowControl/>
              <w:ind w:left="0"/>
              <w:jc w:val="center"/>
              <w:rPr>
                <w:sz w:val="22"/>
                <w:szCs w:val="22"/>
              </w:rPr>
            </w:pPr>
            <w:r w:rsidRPr="00465DCE">
              <w:rPr>
                <w:sz w:val="22"/>
                <w:szCs w:val="22"/>
              </w:rPr>
              <w:t>30</w:t>
            </w:r>
          </w:p>
        </w:tc>
        <w:tc>
          <w:tcPr>
            <w:tcW w:w="931" w:type="dxa"/>
            <w:vAlign w:val="center"/>
          </w:tcPr>
          <w:p w:rsidR="007D41C1" w:rsidRPr="00465DCE" w:rsidP="00F14A69" w14:paraId="08E6FD12" w14:textId="77777777">
            <w:pPr>
              <w:pStyle w:val="ListParagraph"/>
              <w:widowControl/>
              <w:ind w:left="0"/>
              <w:jc w:val="center"/>
              <w:rPr>
                <w:sz w:val="22"/>
                <w:szCs w:val="22"/>
              </w:rPr>
            </w:pPr>
            <w:r w:rsidRPr="00465DCE">
              <w:rPr>
                <w:sz w:val="22"/>
                <w:szCs w:val="22"/>
              </w:rPr>
              <w:t>660</w:t>
            </w:r>
          </w:p>
        </w:tc>
        <w:tc>
          <w:tcPr>
            <w:tcW w:w="926" w:type="dxa"/>
          </w:tcPr>
          <w:p w:rsidR="007D41C1" w:rsidRPr="00465DCE" w:rsidP="00F14A69" w14:paraId="20874055" w14:textId="77777777">
            <w:pPr>
              <w:pStyle w:val="ListParagraph"/>
              <w:widowControl/>
              <w:ind w:left="0"/>
              <w:jc w:val="center"/>
              <w:rPr>
                <w:sz w:val="22"/>
                <w:szCs w:val="22"/>
              </w:rPr>
            </w:pPr>
            <w:r w:rsidRPr="00465DCE">
              <w:rPr>
                <w:sz w:val="22"/>
                <w:szCs w:val="22"/>
              </w:rPr>
              <w:t>$47.51</w:t>
            </w:r>
          </w:p>
        </w:tc>
        <w:tc>
          <w:tcPr>
            <w:tcW w:w="1316" w:type="dxa"/>
          </w:tcPr>
          <w:p w:rsidR="007D41C1" w:rsidRPr="00465DCE" w:rsidP="00F14A69" w14:paraId="7FBBB778" w14:textId="77777777">
            <w:pPr>
              <w:pStyle w:val="ListParagraph"/>
              <w:widowControl/>
              <w:ind w:left="0"/>
              <w:jc w:val="center"/>
              <w:rPr>
                <w:sz w:val="22"/>
                <w:szCs w:val="22"/>
              </w:rPr>
            </w:pPr>
            <w:r w:rsidRPr="00465DCE">
              <w:rPr>
                <w:sz w:val="22"/>
                <w:szCs w:val="22"/>
              </w:rPr>
              <w:t>$31,357</w:t>
            </w:r>
          </w:p>
        </w:tc>
      </w:tr>
      <w:tr w14:paraId="5077EEB1" w14:textId="77777777" w:rsidTr="00D41007">
        <w:tblPrEx>
          <w:tblW w:w="9408" w:type="dxa"/>
          <w:tblInd w:w="625" w:type="dxa"/>
          <w:tblLook w:val="04A0"/>
        </w:tblPrEx>
        <w:tc>
          <w:tcPr>
            <w:tcW w:w="1011" w:type="dxa"/>
          </w:tcPr>
          <w:p w:rsidR="007D41C1" w:rsidRPr="00D9778F" w:rsidP="00F14A69" w14:paraId="786B7F02" w14:textId="77777777">
            <w:pPr>
              <w:pStyle w:val="ListParagraph"/>
              <w:widowControl/>
              <w:ind w:left="0"/>
              <w:rPr>
                <w:b/>
                <w:bCs/>
                <w:sz w:val="22"/>
                <w:szCs w:val="22"/>
              </w:rPr>
            </w:pPr>
            <w:r w:rsidRPr="00D9778F">
              <w:rPr>
                <w:sz w:val="22"/>
                <w:szCs w:val="22"/>
              </w:rPr>
              <w:t>250-499</w:t>
            </w:r>
          </w:p>
        </w:tc>
        <w:tc>
          <w:tcPr>
            <w:tcW w:w="1555" w:type="dxa"/>
          </w:tcPr>
          <w:p w:rsidR="007D41C1" w:rsidRPr="00F14A69" w:rsidP="00F14A69" w14:paraId="4EF46883" w14:textId="77777777">
            <w:pPr>
              <w:pStyle w:val="ListParagraph"/>
              <w:widowControl/>
              <w:ind w:left="0"/>
              <w:jc w:val="center"/>
              <w:rPr>
                <w:sz w:val="22"/>
                <w:szCs w:val="22"/>
              </w:rPr>
            </w:pPr>
            <w:r w:rsidRPr="00465DCE">
              <w:rPr>
                <w:sz w:val="22"/>
                <w:szCs w:val="22"/>
              </w:rPr>
              <w:t>17</w:t>
            </w:r>
          </w:p>
        </w:tc>
        <w:tc>
          <w:tcPr>
            <w:tcW w:w="1341" w:type="dxa"/>
          </w:tcPr>
          <w:p w:rsidR="007D41C1" w:rsidRPr="00F14A69" w:rsidP="00F14A69" w14:paraId="115A3BF0" w14:textId="77777777">
            <w:pPr>
              <w:pStyle w:val="ListParagraph"/>
              <w:widowControl/>
              <w:ind w:left="0"/>
              <w:jc w:val="center"/>
              <w:rPr>
                <w:sz w:val="22"/>
                <w:szCs w:val="22"/>
              </w:rPr>
            </w:pPr>
            <w:r w:rsidRPr="00465DCE">
              <w:rPr>
                <w:sz w:val="22"/>
                <w:szCs w:val="22"/>
              </w:rPr>
              <w:t>70%</w:t>
            </w:r>
          </w:p>
        </w:tc>
        <w:tc>
          <w:tcPr>
            <w:tcW w:w="1231" w:type="dxa"/>
            <w:vAlign w:val="center"/>
          </w:tcPr>
          <w:p w:rsidR="007D41C1" w:rsidRPr="00F14A69" w:rsidP="00F14A69" w14:paraId="4DBA3191" w14:textId="77777777">
            <w:pPr>
              <w:pStyle w:val="ListParagraph"/>
              <w:widowControl/>
              <w:ind w:left="0"/>
              <w:jc w:val="center"/>
              <w:rPr>
                <w:sz w:val="22"/>
                <w:szCs w:val="22"/>
              </w:rPr>
            </w:pPr>
            <w:r w:rsidRPr="00F14A69">
              <w:rPr>
                <w:sz w:val="22"/>
                <w:szCs w:val="22"/>
              </w:rPr>
              <w:t>12</w:t>
            </w:r>
          </w:p>
        </w:tc>
        <w:tc>
          <w:tcPr>
            <w:tcW w:w="1097" w:type="dxa"/>
          </w:tcPr>
          <w:p w:rsidR="007D41C1" w:rsidRPr="00465DCE" w:rsidP="00F14A69" w14:paraId="7B0C572C" w14:textId="77777777">
            <w:pPr>
              <w:pStyle w:val="ListParagraph"/>
              <w:widowControl/>
              <w:ind w:left="0"/>
              <w:jc w:val="center"/>
              <w:rPr>
                <w:sz w:val="22"/>
                <w:szCs w:val="22"/>
              </w:rPr>
            </w:pPr>
            <w:r w:rsidRPr="00465DCE">
              <w:rPr>
                <w:sz w:val="22"/>
                <w:szCs w:val="22"/>
              </w:rPr>
              <w:t>40</w:t>
            </w:r>
          </w:p>
        </w:tc>
        <w:tc>
          <w:tcPr>
            <w:tcW w:w="931" w:type="dxa"/>
            <w:vAlign w:val="center"/>
          </w:tcPr>
          <w:p w:rsidR="007D41C1" w:rsidRPr="00465DCE" w:rsidP="00F14A69" w14:paraId="23792879" w14:textId="77777777">
            <w:pPr>
              <w:pStyle w:val="ListParagraph"/>
              <w:widowControl/>
              <w:ind w:left="0"/>
              <w:jc w:val="center"/>
              <w:rPr>
                <w:sz w:val="22"/>
                <w:szCs w:val="22"/>
              </w:rPr>
            </w:pPr>
            <w:r w:rsidRPr="00465DCE">
              <w:rPr>
                <w:sz w:val="22"/>
                <w:szCs w:val="22"/>
              </w:rPr>
              <w:t>480</w:t>
            </w:r>
          </w:p>
        </w:tc>
        <w:tc>
          <w:tcPr>
            <w:tcW w:w="926" w:type="dxa"/>
          </w:tcPr>
          <w:p w:rsidR="007D41C1" w:rsidRPr="00465DCE" w:rsidP="00F14A69" w14:paraId="7A127C9A" w14:textId="77777777">
            <w:pPr>
              <w:pStyle w:val="ListParagraph"/>
              <w:widowControl/>
              <w:ind w:left="0"/>
              <w:jc w:val="center"/>
              <w:rPr>
                <w:sz w:val="22"/>
                <w:szCs w:val="22"/>
              </w:rPr>
            </w:pPr>
            <w:r w:rsidRPr="00465DCE">
              <w:rPr>
                <w:sz w:val="22"/>
                <w:szCs w:val="22"/>
              </w:rPr>
              <w:t>$47.51</w:t>
            </w:r>
          </w:p>
        </w:tc>
        <w:tc>
          <w:tcPr>
            <w:tcW w:w="1316" w:type="dxa"/>
          </w:tcPr>
          <w:p w:rsidR="007D41C1" w:rsidRPr="00465DCE" w:rsidP="00F14A69" w14:paraId="32430733" w14:textId="77777777">
            <w:pPr>
              <w:pStyle w:val="ListParagraph"/>
              <w:widowControl/>
              <w:ind w:left="0"/>
              <w:jc w:val="center"/>
              <w:rPr>
                <w:sz w:val="22"/>
                <w:szCs w:val="22"/>
              </w:rPr>
            </w:pPr>
            <w:r w:rsidRPr="00465DCE">
              <w:rPr>
                <w:sz w:val="22"/>
                <w:szCs w:val="22"/>
              </w:rPr>
              <w:t>$22,805</w:t>
            </w:r>
          </w:p>
        </w:tc>
      </w:tr>
      <w:tr w14:paraId="3C2C5E54" w14:textId="77777777" w:rsidTr="00D41007">
        <w:tblPrEx>
          <w:tblW w:w="9408" w:type="dxa"/>
          <w:tblInd w:w="625" w:type="dxa"/>
          <w:tblLook w:val="04A0"/>
        </w:tblPrEx>
        <w:tc>
          <w:tcPr>
            <w:tcW w:w="1011" w:type="dxa"/>
          </w:tcPr>
          <w:p w:rsidR="007D41C1" w:rsidRPr="00D9778F" w:rsidP="00F14A69" w14:paraId="240CDADD" w14:textId="77777777">
            <w:pPr>
              <w:pStyle w:val="ListParagraph"/>
              <w:widowControl/>
              <w:ind w:left="0"/>
              <w:rPr>
                <w:b/>
                <w:bCs/>
                <w:sz w:val="22"/>
                <w:szCs w:val="22"/>
              </w:rPr>
            </w:pPr>
            <w:r w:rsidRPr="00D9778F">
              <w:rPr>
                <w:sz w:val="22"/>
                <w:szCs w:val="22"/>
              </w:rPr>
              <w:t>500+</w:t>
            </w:r>
          </w:p>
        </w:tc>
        <w:tc>
          <w:tcPr>
            <w:tcW w:w="1555" w:type="dxa"/>
          </w:tcPr>
          <w:p w:rsidR="007D41C1" w:rsidRPr="00F14A69" w:rsidP="00F14A69" w14:paraId="1C350C9B" w14:textId="77777777">
            <w:pPr>
              <w:pStyle w:val="ListParagraph"/>
              <w:widowControl/>
              <w:ind w:left="0"/>
              <w:jc w:val="center"/>
              <w:rPr>
                <w:sz w:val="22"/>
                <w:szCs w:val="22"/>
              </w:rPr>
            </w:pPr>
            <w:r w:rsidRPr="00465DCE">
              <w:rPr>
                <w:sz w:val="22"/>
                <w:szCs w:val="22"/>
              </w:rPr>
              <w:t>34</w:t>
            </w:r>
          </w:p>
        </w:tc>
        <w:tc>
          <w:tcPr>
            <w:tcW w:w="1341" w:type="dxa"/>
          </w:tcPr>
          <w:p w:rsidR="007D41C1" w:rsidRPr="00F14A69" w:rsidP="00F14A69" w14:paraId="3A315240" w14:textId="77777777">
            <w:pPr>
              <w:pStyle w:val="ListParagraph"/>
              <w:widowControl/>
              <w:ind w:left="0"/>
              <w:jc w:val="center"/>
              <w:rPr>
                <w:sz w:val="22"/>
                <w:szCs w:val="22"/>
              </w:rPr>
            </w:pPr>
            <w:r w:rsidRPr="00465DCE">
              <w:rPr>
                <w:sz w:val="22"/>
                <w:szCs w:val="22"/>
              </w:rPr>
              <w:t>53%</w:t>
            </w:r>
          </w:p>
        </w:tc>
        <w:tc>
          <w:tcPr>
            <w:tcW w:w="1231" w:type="dxa"/>
            <w:vAlign w:val="center"/>
          </w:tcPr>
          <w:p w:rsidR="007D41C1" w:rsidRPr="00F14A69" w:rsidP="00F14A69" w14:paraId="112D4715" w14:textId="77777777">
            <w:pPr>
              <w:pStyle w:val="ListParagraph"/>
              <w:widowControl/>
              <w:ind w:left="0"/>
              <w:jc w:val="center"/>
              <w:rPr>
                <w:sz w:val="22"/>
                <w:szCs w:val="22"/>
              </w:rPr>
            </w:pPr>
            <w:r w:rsidRPr="00F14A69">
              <w:rPr>
                <w:sz w:val="22"/>
                <w:szCs w:val="22"/>
              </w:rPr>
              <w:t>18</w:t>
            </w:r>
          </w:p>
        </w:tc>
        <w:tc>
          <w:tcPr>
            <w:tcW w:w="1097" w:type="dxa"/>
          </w:tcPr>
          <w:p w:rsidR="007D41C1" w:rsidRPr="00465DCE" w:rsidP="00F14A69" w14:paraId="110C9E57" w14:textId="77777777">
            <w:pPr>
              <w:pStyle w:val="ListParagraph"/>
              <w:widowControl/>
              <w:ind w:left="0"/>
              <w:jc w:val="center"/>
              <w:rPr>
                <w:sz w:val="22"/>
                <w:szCs w:val="22"/>
              </w:rPr>
            </w:pPr>
            <w:r w:rsidRPr="00465DCE">
              <w:rPr>
                <w:sz w:val="22"/>
                <w:szCs w:val="22"/>
              </w:rPr>
              <w:t>60</w:t>
            </w:r>
          </w:p>
        </w:tc>
        <w:tc>
          <w:tcPr>
            <w:tcW w:w="931" w:type="dxa"/>
            <w:vAlign w:val="center"/>
          </w:tcPr>
          <w:p w:rsidR="007D41C1" w:rsidRPr="00465DCE" w:rsidP="00F14A69" w14:paraId="2C231B71" w14:textId="77777777">
            <w:pPr>
              <w:pStyle w:val="ListParagraph"/>
              <w:widowControl/>
              <w:ind w:left="0"/>
              <w:jc w:val="center"/>
              <w:rPr>
                <w:sz w:val="22"/>
                <w:szCs w:val="22"/>
              </w:rPr>
            </w:pPr>
            <w:r w:rsidRPr="00465DCE">
              <w:rPr>
                <w:sz w:val="22"/>
                <w:szCs w:val="22"/>
              </w:rPr>
              <w:t>1,080</w:t>
            </w:r>
          </w:p>
        </w:tc>
        <w:tc>
          <w:tcPr>
            <w:tcW w:w="926" w:type="dxa"/>
          </w:tcPr>
          <w:p w:rsidR="007D41C1" w:rsidRPr="00465DCE" w:rsidP="00F14A69" w14:paraId="59E07B7E" w14:textId="77777777">
            <w:pPr>
              <w:pStyle w:val="ListParagraph"/>
              <w:widowControl/>
              <w:ind w:left="0"/>
              <w:jc w:val="center"/>
              <w:rPr>
                <w:sz w:val="22"/>
                <w:szCs w:val="22"/>
              </w:rPr>
            </w:pPr>
            <w:r w:rsidRPr="00465DCE">
              <w:rPr>
                <w:sz w:val="22"/>
                <w:szCs w:val="22"/>
              </w:rPr>
              <w:t>$47.51</w:t>
            </w:r>
          </w:p>
        </w:tc>
        <w:tc>
          <w:tcPr>
            <w:tcW w:w="1316" w:type="dxa"/>
          </w:tcPr>
          <w:p w:rsidR="007D41C1" w:rsidRPr="00465DCE" w:rsidP="00F14A69" w14:paraId="13EE6884" w14:textId="77777777">
            <w:pPr>
              <w:pStyle w:val="ListParagraph"/>
              <w:widowControl/>
              <w:ind w:left="0"/>
              <w:jc w:val="center"/>
              <w:rPr>
                <w:sz w:val="22"/>
                <w:szCs w:val="22"/>
              </w:rPr>
            </w:pPr>
            <w:r w:rsidRPr="00465DCE">
              <w:rPr>
                <w:sz w:val="22"/>
                <w:szCs w:val="22"/>
              </w:rPr>
              <w:t>$51,311</w:t>
            </w:r>
          </w:p>
        </w:tc>
      </w:tr>
      <w:tr w14:paraId="247BFECD" w14:textId="77777777" w:rsidTr="00D41007">
        <w:tblPrEx>
          <w:tblW w:w="9408" w:type="dxa"/>
          <w:tblInd w:w="625" w:type="dxa"/>
          <w:tblLook w:val="04A0"/>
        </w:tblPrEx>
        <w:tc>
          <w:tcPr>
            <w:tcW w:w="1011" w:type="dxa"/>
          </w:tcPr>
          <w:p w:rsidR="007D41C1" w:rsidRPr="00D9778F" w:rsidP="00F14A69" w14:paraId="0D2B9635" w14:textId="77777777">
            <w:pPr>
              <w:pStyle w:val="ListParagraph"/>
              <w:widowControl/>
              <w:ind w:left="0"/>
              <w:rPr>
                <w:b/>
                <w:bCs/>
                <w:sz w:val="22"/>
                <w:szCs w:val="22"/>
              </w:rPr>
            </w:pPr>
            <w:r w:rsidRPr="00D9778F">
              <w:rPr>
                <w:b/>
                <w:bCs/>
                <w:sz w:val="22"/>
                <w:szCs w:val="22"/>
              </w:rPr>
              <w:t>Subtotal</w:t>
            </w:r>
          </w:p>
        </w:tc>
        <w:tc>
          <w:tcPr>
            <w:tcW w:w="1555" w:type="dxa"/>
          </w:tcPr>
          <w:p w:rsidR="007D41C1" w:rsidRPr="00F14A69" w:rsidP="00F14A69" w14:paraId="5C2E32FD" w14:textId="77777777">
            <w:pPr>
              <w:pStyle w:val="ListParagraph"/>
              <w:widowControl/>
              <w:ind w:left="0"/>
              <w:jc w:val="center"/>
              <w:rPr>
                <w:sz w:val="22"/>
                <w:szCs w:val="22"/>
              </w:rPr>
            </w:pPr>
            <w:r w:rsidRPr="00465DCE">
              <w:rPr>
                <w:b/>
                <w:bCs/>
                <w:sz w:val="22"/>
                <w:szCs w:val="22"/>
              </w:rPr>
              <w:t>133</w:t>
            </w:r>
          </w:p>
        </w:tc>
        <w:tc>
          <w:tcPr>
            <w:tcW w:w="1341" w:type="dxa"/>
          </w:tcPr>
          <w:p w:rsidR="007D41C1" w:rsidRPr="00F14A69" w:rsidP="00F14A69" w14:paraId="7366F58A" w14:textId="77777777">
            <w:pPr>
              <w:pStyle w:val="ListParagraph"/>
              <w:widowControl/>
              <w:ind w:left="0"/>
              <w:jc w:val="center"/>
              <w:rPr>
                <w:sz w:val="22"/>
                <w:szCs w:val="22"/>
              </w:rPr>
            </w:pPr>
          </w:p>
        </w:tc>
        <w:tc>
          <w:tcPr>
            <w:tcW w:w="1231" w:type="dxa"/>
          </w:tcPr>
          <w:p w:rsidR="007D41C1" w:rsidRPr="00F14A69" w:rsidP="00F14A69" w14:paraId="4FE6A2F9" w14:textId="77777777">
            <w:pPr>
              <w:pStyle w:val="ListParagraph"/>
              <w:widowControl/>
              <w:ind w:left="0"/>
              <w:jc w:val="center"/>
              <w:rPr>
                <w:b/>
                <w:bCs/>
                <w:sz w:val="22"/>
                <w:szCs w:val="22"/>
              </w:rPr>
            </w:pPr>
            <w:r w:rsidRPr="00F14A69">
              <w:rPr>
                <w:b/>
                <w:bCs/>
                <w:sz w:val="22"/>
                <w:szCs w:val="22"/>
              </w:rPr>
              <w:t>109</w:t>
            </w:r>
          </w:p>
        </w:tc>
        <w:tc>
          <w:tcPr>
            <w:tcW w:w="1097" w:type="dxa"/>
          </w:tcPr>
          <w:p w:rsidR="007D41C1" w:rsidRPr="00F14A69" w:rsidP="00F14A69" w14:paraId="5E06FD67" w14:textId="77777777">
            <w:pPr>
              <w:pStyle w:val="ListParagraph"/>
              <w:widowControl/>
              <w:ind w:left="0"/>
              <w:rPr>
                <w:sz w:val="22"/>
                <w:szCs w:val="22"/>
              </w:rPr>
            </w:pPr>
          </w:p>
        </w:tc>
        <w:tc>
          <w:tcPr>
            <w:tcW w:w="931" w:type="dxa"/>
          </w:tcPr>
          <w:p w:rsidR="007D41C1" w:rsidRPr="00465DCE" w:rsidP="00F14A69" w14:paraId="4D34352E" w14:textId="77777777">
            <w:pPr>
              <w:pStyle w:val="ListParagraph"/>
              <w:widowControl/>
              <w:ind w:left="0"/>
              <w:jc w:val="center"/>
              <w:rPr>
                <w:b/>
                <w:bCs/>
                <w:sz w:val="22"/>
                <w:szCs w:val="22"/>
              </w:rPr>
            </w:pPr>
            <w:r w:rsidRPr="00465DCE">
              <w:rPr>
                <w:b/>
                <w:bCs/>
                <w:sz w:val="22"/>
                <w:szCs w:val="22"/>
              </w:rPr>
              <w:t>3,520</w:t>
            </w:r>
          </w:p>
        </w:tc>
        <w:tc>
          <w:tcPr>
            <w:tcW w:w="926" w:type="dxa"/>
          </w:tcPr>
          <w:p w:rsidR="007D41C1" w:rsidRPr="00465DCE" w:rsidP="00F14A69" w14:paraId="66E8FA9A" w14:textId="77777777">
            <w:pPr>
              <w:pStyle w:val="ListParagraph"/>
              <w:widowControl/>
              <w:ind w:left="0"/>
              <w:jc w:val="center"/>
              <w:rPr>
                <w:b/>
                <w:bCs/>
                <w:sz w:val="22"/>
                <w:szCs w:val="22"/>
              </w:rPr>
            </w:pPr>
          </w:p>
        </w:tc>
        <w:tc>
          <w:tcPr>
            <w:tcW w:w="1316" w:type="dxa"/>
          </w:tcPr>
          <w:p w:rsidR="007D41C1" w:rsidRPr="00465DCE" w:rsidP="00F14A69" w14:paraId="12E2DE6F" w14:textId="77777777">
            <w:pPr>
              <w:pStyle w:val="ListParagraph"/>
              <w:widowControl/>
              <w:ind w:left="0"/>
              <w:jc w:val="center"/>
              <w:rPr>
                <w:b/>
                <w:bCs/>
                <w:sz w:val="22"/>
                <w:szCs w:val="22"/>
              </w:rPr>
            </w:pPr>
            <w:r w:rsidRPr="00465DCE">
              <w:rPr>
                <w:b/>
                <w:bCs/>
                <w:sz w:val="22"/>
                <w:szCs w:val="22"/>
              </w:rPr>
              <w:t>$167,236</w:t>
            </w:r>
          </w:p>
        </w:tc>
      </w:tr>
      <w:tr w14:paraId="0DA99333" w14:textId="77777777" w:rsidTr="00D41007">
        <w:tblPrEx>
          <w:tblW w:w="9408" w:type="dxa"/>
          <w:tblInd w:w="625" w:type="dxa"/>
          <w:tblLook w:val="04A0"/>
        </w:tblPrEx>
        <w:tc>
          <w:tcPr>
            <w:tcW w:w="1011" w:type="dxa"/>
            <w:shd w:val="clear" w:color="auto" w:fill="D2F0FA"/>
          </w:tcPr>
          <w:p w:rsidR="007D41C1" w:rsidRPr="00D9778F" w:rsidP="00F14A69" w14:paraId="43EAB3F9" w14:textId="77777777">
            <w:pPr>
              <w:pStyle w:val="ListParagraph"/>
              <w:widowControl/>
              <w:ind w:left="0"/>
              <w:rPr>
                <w:b/>
                <w:bCs/>
                <w:sz w:val="22"/>
                <w:szCs w:val="22"/>
              </w:rPr>
            </w:pPr>
          </w:p>
        </w:tc>
        <w:tc>
          <w:tcPr>
            <w:tcW w:w="1555" w:type="dxa"/>
            <w:shd w:val="clear" w:color="auto" w:fill="D2F0FA"/>
          </w:tcPr>
          <w:p w:rsidR="007D41C1" w:rsidP="00F14A69" w14:paraId="1E072576" w14:textId="77777777">
            <w:pPr>
              <w:pStyle w:val="ListParagraph"/>
              <w:widowControl/>
              <w:ind w:left="0"/>
              <w:jc w:val="center"/>
            </w:pPr>
          </w:p>
        </w:tc>
        <w:tc>
          <w:tcPr>
            <w:tcW w:w="1341" w:type="dxa"/>
            <w:shd w:val="clear" w:color="auto" w:fill="D2F0FA"/>
          </w:tcPr>
          <w:p w:rsidR="007D41C1" w:rsidP="00F14A69" w14:paraId="1334D6B8" w14:textId="77777777">
            <w:pPr>
              <w:pStyle w:val="ListParagraph"/>
              <w:widowControl/>
              <w:ind w:left="0"/>
              <w:jc w:val="center"/>
            </w:pPr>
          </w:p>
        </w:tc>
        <w:tc>
          <w:tcPr>
            <w:tcW w:w="1231" w:type="dxa"/>
            <w:shd w:val="clear" w:color="auto" w:fill="D2F0FA"/>
          </w:tcPr>
          <w:p w:rsidR="007D41C1" w:rsidP="00F14A69" w14:paraId="6D1E02D2" w14:textId="77777777">
            <w:pPr>
              <w:pStyle w:val="ListParagraph"/>
              <w:widowControl/>
              <w:ind w:left="0"/>
              <w:jc w:val="center"/>
            </w:pPr>
          </w:p>
        </w:tc>
        <w:tc>
          <w:tcPr>
            <w:tcW w:w="1097" w:type="dxa"/>
            <w:shd w:val="clear" w:color="auto" w:fill="D2F0FA"/>
          </w:tcPr>
          <w:p w:rsidR="007D41C1" w:rsidP="00F14A69" w14:paraId="335F120C" w14:textId="77777777">
            <w:pPr>
              <w:pStyle w:val="ListParagraph"/>
              <w:widowControl/>
              <w:ind w:left="0"/>
            </w:pPr>
          </w:p>
        </w:tc>
        <w:tc>
          <w:tcPr>
            <w:tcW w:w="931" w:type="dxa"/>
            <w:shd w:val="clear" w:color="auto" w:fill="D2F0FA"/>
          </w:tcPr>
          <w:p w:rsidR="007D41C1" w:rsidP="00F14A69" w14:paraId="61443597" w14:textId="77777777">
            <w:pPr>
              <w:pStyle w:val="ListParagraph"/>
              <w:widowControl/>
              <w:ind w:left="0"/>
            </w:pPr>
          </w:p>
        </w:tc>
        <w:tc>
          <w:tcPr>
            <w:tcW w:w="926" w:type="dxa"/>
            <w:shd w:val="clear" w:color="auto" w:fill="D2F0FA"/>
          </w:tcPr>
          <w:p w:rsidR="007D41C1" w:rsidP="00F14A69" w14:paraId="10C8DCE4" w14:textId="77777777">
            <w:pPr>
              <w:pStyle w:val="ListParagraph"/>
              <w:widowControl/>
              <w:ind w:left="0"/>
            </w:pPr>
          </w:p>
        </w:tc>
        <w:tc>
          <w:tcPr>
            <w:tcW w:w="1316" w:type="dxa"/>
            <w:shd w:val="clear" w:color="auto" w:fill="D2F0FA"/>
          </w:tcPr>
          <w:p w:rsidR="007D41C1" w:rsidP="00F14A69" w14:paraId="04CED40C" w14:textId="77777777">
            <w:pPr>
              <w:pStyle w:val="ListParagraph"/>
              <w:widowControl/>
              <w:ind w:left="0"/>
            </w:pPr>
          </w:p>
        </w:tc>
      </w:tr>
      <w:tr w14:paraId="446C5569" w14:textId="77777777" w:rsidTr="00D41007">
        <w:tblPrEx>
          <w:tblW w:w="9408" w:type="dxa"/>
          <w:tblInd w:w="625" w:type="dxa"/>
          <w:tblLook w:val="04A0"/>
        </w:tblPrEx>
        <w:tc>
          <w:tcPr>
            <w:tcW w:w="1011" w:type="dxa"/>
          </w:tcPr>
          <w:p w:rsidR="007D41C1" w:rsidRPr="00D9778F" w:rsidP="00F14A69" w14:paraId="3D80BFE7" w14:textId="09277CB8">
            <w:pPr>
              <w:pStyle w:val="ListParagraph"/>
              <w:widowControl/>
              <w:ind w:left="0"/>
              <w:rPr>
                <w:b/>
                <w:bCs/>
                <w:sz w:val="22"/>
                <w:szCs w:val="22"/>
              </w:rPr>
            </w:pPr>
            <w:r>
              <w:rPr>
                <w:b/>
                <w:bCs/>
                <w:sz w:val="22"/>
                <w:szCs w:val="22"/>
              </w:rPr>
              <w:t xml:space="preserve"> </w:t>
            </w:r>
            <w:r>
              <w:rPr>
                <w:b/>
                <w:bCs/>
                <w:sz w:val="22"/>
                <w:szCs w:val="22"/>
              </w:rPr>
              <w:t>Total</w:t>
            </w:r>
          </w:p>
        </w:tc>
        <w:tc>
          <w:tcPr>
            <w:tcW w:w="1555" w:type="dxa"/>
          </w:tcPr>
          <w:p w:rsidR="007D41C1" w:rsidP="00F14A69" w14:paraId="0F4ED97D" w14:textId="3CE602CA">
            <w:pPr>
              <w:pStyle w:val="ListParagraph"/>
              <w:widowControl/>
              <w:ind w:left="0"/>
              <w:jc w:val="center"/>
            </w:pPr>
            <w:r w:rsidRPr="00D9778F">
              <w:rPr>
                <w:b/>
                <w:bCs/>
                <w:sz w:val="22"/>
                <w:szCs w:val="22"/>
              </w:rPr>
              <w:t>2</w:t>
            </w:r>
            <w:r w:rsidR="00FE4AFE">
              <w:rPr>
                <w:b/>
                <w:bCs/>
                <w:sz w:val="22"/>
                <w:szCs w:val="22"/>
              </w:rPr>
              <w:t>1,050</w:t>
            </w:r>
          </w:p>
        </w:tc>
        <w:tc>
          <w:tcPr>
            <w:tcW w:w="1341" w:type="dxa"/>
          </w:tcPr>
          <w:p w:rsidR="007D41C1" w:rsidP="00F14A69" w14:paraId="5EFA3858" w14:textId="77777777">
            <w:pPr>
              <w:pStyle w:val="ListParagraph"/>
              <w:widowControl/>
              <w:ind w:left="0"/>
              <w:jc w:val="center"/>
            </w:pPr>
          </w:p>
        </w:tc>
        <w:tc>
          <w:tcPr>
            <w:tcW w:w="1231" w:type="dxa"/>
          </w:tcPr>
          <w:p w:rsidR="007D41C1" w:rsidRPr="00F14A69" w:rsidP="00F14A69" w14:paraId="4050810E" w14:textId="5F05DC11">
            <w:pPr>
              <w:pStyle w:val="ListParagraph"/>
              <w:widowControl/>
              <w:ind w:left="0"/>
              <w:jc w:val="center"/>
              <w:rPr>
                <w:b/>
                <w:bCs/>
                <w:sz w:val="22"/>
                <w:szCs w:val="22"/>
              </w:rPr>
            </w:pPr>
            <w:r w:rsidRPr="00F14A69">
              <w:rPr>
                <w:b/>
                <w:bCs/>
                <w:sz w:val="22"/>
                <w:szCs w:val="22"/>
              </w:rPr>
              <w:t>20,</w:t>
            </w:r>
            <w:r w:rsidR="00905834">
              <w:rPr>
                <w:b/>
                <w:bCs/>
                <w:sz w:val="22"/>
                <w:szCs w:val="22"/>
              </w:rPr>
              <w:t>403</w:t>
            </w:r>
          </w:p>
        </w:tc>
        <w:tc>
          <w:tcPr>
            <w:tcW w:w="1097" w:type="dxa"/>
          </w:tcPr>
          <w:p w:rsidR="007D41C1" w:rsidP="00F14A69" w14:paraId="6B73BDF1" w14:textId="77777777">
            <w:pPr>
              <w:pStyle w:val="ListParagraph"/>
              <w:widowControl/>
              <w:ind w:left="0"/>
            </w:pPr>
          </w:p>
        </w:tc>
        <w:tc>
          <w:tcPr>
            <w:tcW w:w="931" w:type="dxa"/>
          </w:tcPr>
          <w:p w:rsidR="007D41C1" w:rsidRPr="00D9778F" w:rsidP="00F14A69" w14:paraId="524AA7CF" w14:textId="04C83AAB">
            <w:pPr>
              <w:pStyle w:val="ListParagraph"/>
              <w:widowControl/>
              <w:ind w:left="0"/>
              <w:jc w:val="center"/>
              <w:rPr>
                <w:b/>
                <w:bCs/>
                <w:sz w:val="22"/>
                <w:szCs w:val="22"/>
              </w:rPr>
            </w:pPr>
            <w:r>
              <w:rPr>
                <w:b/>
                <w:bCs/>
                <w:sz w:val="22"/>
                <w:szCs w:val="22"/>
              </w:rPr>
              <w:t>47</w:t>
            </w:r>
            <w:r w:rsidR="00905834">
              <w:rPr>
                <w:b/>
                <w:bCs/>
                <w:sz w:val="22"/>
                <w:szCs w:val="22"/>
              </w:rPr>
              <w:t>9,414</w:t>
            </w:r>
          </w:p>
        </w:tc>
        <w:tc>
          <w:tcPr>
            <w:tcW w:w="926" w:type="dxa"/>
          </w:tcPr>
          <w:p w:rsidR="007D41C1" w:rsidRPr="00D9778F" w:rsidP="00F14A69" w14:paraId="15148159" w14:textId="77777777">
            <w:pPr>
              <w:pStyle w:val="ListParagraph"/>
              <w:widowControl/>
              <w:ind w:left="0"/>
              <w:jc w:val="center"/>
              <w:rPr>
                <w:b/>
                <w:bCs/>
                <w:sz w:val="22"/>
                <w:szCs w:val="22"/>
              </w:rPr>
            </w:pPr>
          </w:p>
        </w:tc>
        <w:tc>
          <w:tcPr>
            <w:tcW w:w="1316" w:type="dxa"/>
          </w:tcPr>
          <w:p w:rsidR="007D41C1" w:rsidRPr="00D9778F" w:rsidP="00F14A69" w14:paraId="4EB3024E" w14:textId="4CF55404">
            <w:pPr>
              <w:pStyle w:val="ListParagraph"/>
              <w:widowControl/>
              <w:ind w:left="0"/>
              <w:jc w:val="center"/>
              <w:rPr>
                <w:b/>
                <w:bCs/>
                <w:sz w:val="22"/>
                <w:szCs w:val="22"/>
              </w:rPr>
            </w:pPr>
            <w:r w:rsidRPr="00D9778F">
              <w:rPr>
                <w:b/>
                <w:bCs/>
                <w:sz w:val="22"/>
                <w:szCs w:val="22"/>
              </w:rPr>
              <w:t>$</w:t>
            </w:r>
            <w:r w:rsidR="00905834">
              <w:rPr>
                <w:b/>
                <w:bCs/>
                <w:sz w:val="22"/>
                <w:szCs w:val="22"/>
              </w:rPr>
              <w:t>30,287</w:t>
            </w:r>
            <w:r w:rsidR="004B7CF5">
              <w:rPr>
                <w:b/>
                <w:bCs/>
                <w:sz w:val="22"/>
                <w:szCs w:val="22"/>
              </w:rPr>
              <w:t>,144</w:t>
            </w:r>
          </w:p>
        </w:tc>
      </w:tr>
    </w:tbl>
    <w:p w:rsidR="00D240C4" w:rsidRPr="000D76C8" w:rsidP="00D240C4" w14:paraId="6ED884D5" w14:textId="2BF99690">
      <w:pPr>
        <w:widowControl/>
        <w:ind w:firstLine="720"/>
        <w:rPr>
          <w:b/>
          <w:bCs/>
        </w:rPr>
      </w:pPr>
    </w:p>
    <w:p w:rsidR="00D240C4" w:rsidRPr="000D76C8" w:rsidP="00D240C4" w14:paraId="036CBF4B" w14:textId="77777777">
      <w:pPr>
        <w:widowControl/>
        <w:rPr>
          <w:rFonts w:cs="Shruti"/>
          <w:bCs/>
          <w:color w:val="000000"/>
        </w:rPr>
      </w:pPr>
    </w:p>
    <w:p w:rsidR="00D240C4" w:rsidRPr="000D76C8" w:rsidP="00D240C4" w14:paraId="7DF34089" w14:textId="2A306E3D">
      <w:pPr>
        <w:widowControl/>
        <w:rPr>
          <w:rFonts w:cs="Shruti"/>
          <w:bCs/>
          <w:color w:val="000000"/>
        </w:rPr>
      </w:pPr>
      <w:r w:rsidRPr="00DB4F1E">
        <w:rPr>
          <w:rFonts w:cs="Shruti"/>
          <w:b/>
          <w:bCs/>
          <w:color w:val="000000"/>
        </w:rPr>
        <w:t>1</w:t>
      </w:r>
      <w:r w:rsidRPr="00DB4F1E" w:rsidR="00044387">
        <w:rPr>
          <w:rFonts w:cs="Shruti"/>
          <w:b/>
          <w:bCs/>
          <w:color w:val="000000"/>
        </w:rPr>
        <w:t>2</w:t>
      </w:r>
      <w:r w:rsidRPr="00DB4F1E">
        <w:rPr>
          <w:rFonts w:cs="Shruti"/>
          <w:b/>
          <w:bCs/>
          <w:color w:val="000000"/>
        </w:rPr>
        <w:t xml:space="preserve">. </w:t>
      </w:r>
      <w:r w:rsidRPr="00DB4F1E" w:rsidR="00F12C3E">
        <w:rPr>
          <w:b/>
          <w:bCs/>
        </w:rPr>
        <w:t>Post-Incident Analysis</w:t>
      </w:r>
    </w:p>
    <w:p w:rsidR="00D240C4" w:rsidRPr="000D76C8" w:rsidP="00D240C4" w14:paraId="77FFD2FC" w14:textId="77777777">
      <w:pPr>
        <w:widowControl/>
        <w:rPr>
          <w:rFonts w:cs="Shruti"/>
          <w:bCs/>
          <w:color w:val="000000"/>
        </w:rPr>
      </w:pPr>
    </w:p>
    <w:p w:rsidR="00D240C4" w:rsidRPr="000D76C8" w:rsidP="00D240C4" w14:paraId="2C4DFA45" w14:textId="00746130">
      <w:pPr>
        <w:widowControl/>
        <w:rPr>
          <w:rFonts w:cs="Shruti"/>
          <w:bCs/>
          <w:color w:val="000000"/>
        </w:rPr>
      </w:pPr>
      <w:r w:rsidRPr="000D76C8">
        <w:rPr>
          <w:b/>
        </w:rPr>
        <w:t>§ 1910.156(r)(</w:t>
      </w:r>
      <w:r w:rsidR="00F12C3E">
        <w:rPr>
          <w:b/>
        </w:rPr>
        <w:t>1</w:t>
      </w:r>
      <w:r w:rsidRPr="000D76C8">
        <w:rPr>
          <w:b/>
        </w:rPr>
        <w:t>)</w:t>
      </w:r>
    </w:p>
    <w:p w:rsidR="00D240C4" w:rsidRPr="000D76C8" w:rsidP="00D240C4" w14:paraId="4686F21F" w14:textId="77777777">
      <w:pPr>
        <w:widowControl/>
        <w:rPr>
          <w:rFonts w:cs="Shruti"/>
          <w:bCs/>
          <w:color w:val="000000"/>
        </w:rPr>
      </w:pPr>
    </w:p>
    <w:p w:rsidR="00D240C4" w:rsidRPr="000D76C8" w:rsidP="00D240C4" w14:paraId="4F43A353" w14:textId="259141B3">
      <w:pPr>
        <w:widowControl/>
        <w:rPr>
          <w:rFonts w:cs="Shruti"/>
          <w:bCs/>
          <w:color w:val="000000"/>
        </w:rPr>
      </w:pPr>
      <w:r w:rsidRPr="575D1AB7">
        <w:t xml:space="preserve">The WERE or ESO shall promptly conduct a Post-Incident Analysis (PIA) to determine the effectiveness of the WERT’s or ESO’s response to an incident after a significant event such as a large-scale incident; a significant near-miss incident; a team member, responder or SSW injury or illness requiring off-scene treatment; or </w:t>
      </w:r>
      <w:r>
        <w:t xml:space="preserve">a </w:t>
      </w:r>
      <w:r w:rsidRPr="575D1AB7">
        <w:t>team member, responder</w:t>
      </w:r>
      <w:r>
        <w:t>,</w:t>
      </w:r>
      <w:r w:rsidRPr="575D1AB7">
        <w:t xml:space="preserve"> or SSW fatality. </w:t>
      </w:r>
    </w:p>
    <w:p w:rsidR="00643E53" w:rsidP="00A72B7D" w14:paraId="49B51724" w14:textId="77777777">
      <w:pPr>
        <w:widowControl/>
        <w:rPr>
          <w:b/>
          <w:bCs/>
        </w:rPr>
      </w:pPr>
    </w:p>
    <w:p w:rsidR="00B72C6D" w:rsidP="00614CE3" w14:paraId="4DD9DE97" w14:textId="77777777">
      <w:pPr>
        <w:widowControl/>
        <w:rPr>
          <w:b/>
          <w:bCs/>
        </w:rPr>
      </w:pPr>
    </w:p>
    <w:p w:rsidR="00614CE3" w:rsidP="00694B24" w14:paraId="6251A901" w14:textId="77777777">
      <w:pPr>
        <w:widowControl/>
        <w:rPr>
          <w:b/>
          <w:bCs/>
        </w:rPr>
      </w:pPr>
    </w:p>
    <w:p w:rsidR="00CE2CE0" w:rsidRPr="00F14A69" w:rsidP="00CE2CE0" w14:paraId="34D23B42" w14:textId="09D2B6C0">
      <w:pPr>
        <w:widowControl/>
        <w:rPr>
          <w:rFonts w:cs="Shruti"/>
          <w:bCs/>
          <w:i/>
          <w:iCs/>
          <w:color w:val="000000"/>
        </w:rPr>
      </w:pPr>
      <w:r w:rsidRPr="004E6094">
        <w:rPr>
          <w:b/>
          <w:bCs/>
        </w:rPr>
        <w:t xml:space="preserve"> </w:t>
      </w:r>
      <w:r w:rsidRPr="00F14A69">
        <w:rPr>
          <w:rFonts w:cs="Shruti"/>
          <w:bCs/>
          <w:i/>
          <w:iCs/>
          <w:color w:val="000000"/>
        </w:rPr>
        <w:t xml:space="preserve">a. </w:t>
      </w:r>
      <w:r w:rsidR="00D33177">
        <w:rPr>
          <w:rFonts w:cs="Shruti"/>
          <w:bCs/>
          <w:i/>
          <w:iCs/>
          <w:color w:val="000000"/>
        </w:rPr>
        <w:t>Conducting</w:t>
      </w:r>
      <w:r w:rsidRPr="00F14A69">
        <w:rPr>
          <w:rFonts w:cs="Shruti"/>
          <w:bCs/>
          <w:i/>
          <w:iCs/>
          <w:color w:val="000000"/>
        </w:rPr>
        <w:t xml:space="preserve"> </w:t>
      </w:r>
      <w:r w:rsidR="005A1018">
        <w:rPr>
          <w:rFonts w:cs="Shruti"/>
          <w:bCs/>
          <w:i/>
          <w:iCs/>
          <w:color w:val="000000"/>
        </w:rPr>
        <w:t>PIAs – WEREs</w:t>
      </w:r>
    </w:p>
    <w:p w:rsidR="00CE2CE0" w:rsidP="00CE2CE0" w14:paraId="00381EA9" w14:textId="77777777">
      <w:pPr>
        <w:widowControl/>
        <w:rPr>
          <w:rFonts w:cs="Shruti"/>
          <w:bCs/>
          <w:color w:val="000000"/>
        </w:rPr>
      </w:pPr>
    </w:p>
    <w:p w:rsidR="00CE2CE0" w:rsidP="00CE2CE0" w14:paraId="03FCD80B" w14:textId="12FAEE5F">
      <w:pPr>
        <w:widowControl/>
        <w:rPr>
          <w:rFonts w:cs="Shruti"/>
          <w:bCs/>
          <w:color w:val="000000"/>
        </w:rPr>
      </w:pPr>
      <w:r>
        <w:rPr>
          <w:rFonts w:cs="Shruti"/>
          <w:bCs/>
          <w:color w:val="000000"/>
        </w:rPr>
        <w:t xml:space="preserve">OSHA estimates a </w:t>
      </w:r>
      <w:r w:rsidR="00B855FF">
        <w:rPr>
          <w:rFonts w:cs="Shruti"/>
          <w:bCs/>
          <w:color w:val="000000"/>
        </w:rPr>
        <w:t>General Operations Manager</w:t>
      </w:r>
      <w:r>
        <w:rPr>
          <w:rFonts w:cs="Shruti"/>
          <w:bCs/>
          <w:color w:val="000000"/>
        </w:rPr>
        <w:t xml:space="preserve"> making $</w:t>
      </w:r>
      <w:r w:rsidR="00B32E16">
        <w:rPr>
          <w:rFonts w:cs="Shruti"/>
          <w:bCs/>
          <w:color w:val="000000"/>
        </w:rPr>
        <w:t>75.54</w:t>
      </w:r>
      <w:r>
        <w:rPr>
          <w:rFonts w:cs="Shruti"/>
          <w:bCs/>
          <w:color w:val="000000"/>
        </w:rPr>
        <w:t xml:space="preserve"> an hour will take</w:t>
      </w:r>
      <w:r w:rsidR="00F76159">
        <w:rPr>
          <w:rFonts w:cs="Shruti"/>
          <w:bCs/>
          <w:color w:val="000000"/>
        </w:rPr>
        <w:t xml:space="preserve"> 5 minutes per incident</w:t>
      </w:r>
      <w:r w:rsidRPr="00694B24">
        <w:rPr>
          <w:rFonts w:cs="Shruti"/>
          <w:bCs/>
          <w:color w:val="000000"/>
        </w:rPr>
        <w:t xml:space="preserve"> to </w:t>
      </w:r>
      <w:r w:rsidRPr="00694B24" w:rsidR="0038216A">
        <w:rPr>
          <w:rFonts w:cs="Shruti"/>
          <w:bCs/>
          <w:color w:val="000000"/>
        </w:rPr>
        <w:t xml:space="preserve">conduct </w:t>
      </w:r>
      <w:r w:rsidRPr="007168A4" w:rsidR="005A1018">
        <w:rPr>
          <w:rFonts w:cs="Shruti"/>
          <w:bCs/>
        </w:rPr>
        <w:t>a PIA.</w:t>
      </w:r>
      <w:r w:rsidRPr="007168A4">
        <w:rPr>
          <w:rFonts w:cs="Shruti"/>
          <w:bCs/>
        </w:rPr>
        <w:t xml:space="preserve"> </w:t>
      </w:r>
    </w:p>
    <w:p w:rsidR="00CE2CE0" w:rsidP="00CE2CE0" w14:paraId="15F8DCA4" w14:textId="77777777">
      <w:pPr>
        <w:widowControl/>
        <w:rPr>
          <w:rFonts w:cs="Shruti"/>
          <w:bCs/>
          <w:color w:val="000000"/>
        </w:rPr>
      </w:pPr>
    </w:p>
    <w:p w:rsidR="00CE2CE0" w:rsidRPr="00675203" w:rsidP="00CE2CE0" w14:paraId="07353BBC" w14:textId="35C11E9B">
      <w:pPr>
        <w:tabs>
          <w:tab w:val="left" w:pos="360"/>
        </w:tabs>
        <w:rPr>
          <w:rFonts w:eastAsia="Calibri"/>
        </w:rPr>
      </w:pPr>
      <w:r>
        <w:rPr>
          <w:b/>
          <w:bCs/>
        </w:rPr>
        <w:tab/>
      </w:r>
      <w:r w:rsidRPr="00C377CB">
        <w:rPr>
          <w:b/>
          <w:bCs/>
        </w:rPr>
        <w:t xml:space="preserve">Table </w:t>
      </w:r>
      <w:r w:rsidR="004150DE">
        <w:rPr>
          <w:b/>
          <w:bCs/>
        </w:rPr>
        <w:t>4</w:t>
      </w:r>
      <w:r w:rsidR="00676FF3">
        <w:rPr>
          <w:b/>
          <w:bCs/>
        </w:rPr>
        <w:t>7</w:t>
      </w:r>
      <w:r w:rsidRPr="00C377CB">
        <w:rPr>
          <w:b/>
          <w:bCs/>
        </w:rPr>
        <w:t xml:space="preserve"> – Burden Hours and Cost </w:t>
      </w:r>
      <w:r w:rsidR="00D00967">
        <w:rPr>
          <w:b/>
          <w:bCs/>
        </w:rPr>
        <w:t>of</w:t>
      </w:r>
      <w:r>
        <w:rPr>
          <w:b/>
          <w:bCs/>
        </w:rPr>
        <w:t xml:space="preserve"> </w:t>
      </w:r>
      <w:r w:rsidR="00D00967">
        <w:rPr>
          <w:b/>
          <w:bCs/>
        </w:rPr>
        <w:t xml:space="preserve">Conducting </w:t>
      </w:r>
      <w:r w:rsidR="005A1018">
        <w:rPr>
          <w:b/>
          <w:bCs/>
        </w:rPr>
        <w:t>PIAs</w:t>
      </w:r>
      <w:r w:rsidR="00737E1D">
        <w:rPr>
          <w:b/>
          <w:bCs/>
        </w:rPr>
        <w:t xml:space="preserve"> </w:t>
      </w:r>
      <w:r w:rsidR="005E5004">
        <w:rPr>
          <w:b/>
          <w:bCs/>
        </w:rPr>
        <w:t>(</w:t>
      </w:r>
      <w:r w:rsidR="00AE19FC">
        <w:rPr>
          <w:b/>
          <w:bCs/>
        </w:rPr>
        <w:t>A</w:t>
      </w:r>
      <w:r w:rsidR="00FC0E57">
        <w:rPr>
          <w:b/>
          <w:bCs/>
        </w:rPr>
        <w:t>nnual</w:t>
      </w:r>
      <w:r w:rsidR="00AE19FC">
        <w:rPr>
          <w:b/>
          <w:bCs/>
        </w:rPr>
        <w:t xml:space="preserve"> burden</w:t>
      </w:r>
      <w:r w:rsidR="00FC0E57">
        <w:rPr>
          <w:b/>
          <w:bCs/>
        </w:rPr>
        <w:t>)</w:t>
      </w:r>
    </w:p>
    <w:p w:rsidR="00CE2CE0" w:rsidP="00CE2CE0" w14:paraId="204158C7" w14:textId="77777777">
      <w:pPr>
        <w:widowControl/>
        <w:rPr>
          <w:rFonts w:cs="Shruti"/>
          <w:bCs/>
          <w:color w:val="000000"/>
        </w:rPr>
      </w:pPr>
    </w:p>
    <w:tbl>
      <w:tblPr>
        <w:tblStyle w:val="TableGrid"/>
        <w:tblW w:w="10782" w:type="dxa"/>
        <w:tblInd w:w="-95" w:type="dxa"/>
        <w:tblLook w:val="04A0"/>
      </w:tblPr>
      <w:tblGrid>
        <w:gridCol w:w="718"/>
        <w:gridCol w:w="1245"/>
        <w:gridCol w:w="1357"/>
        <w:gridCol w:w="1246"/>
        <w:gridCol w:w="1095"/>
        <w:gridCol w:w="1094"/>
        <w:gridCol w:w="1113"/>
        <w:gridCol w:w="937"/>
        <w:gridCol w:w="936"/>
        <w:gridCol w:w="1041"/>
      </w:tblGrid>
      <w:tr w14:paraId="05B5CCBE" w14:textId="77777777" w:rsidTr="009D2C55">
        <w:tblPrEx>
          <w:tblW w:w="10782" w:type="dxa"/>
          <w:tblInd w:w="-95" w:type="dxa"/>
          <w:tblLook w:val="04A0"/>
        </w:tblPrEx>
        <w:trPr>
          <w:tblHeader/>
        </w:trPr>
        <w:tc>
          <w:tcPr>
            <w:tcW w:w="10782" w:type="dxa"/>
            <w:gridSpan w:val="10"/>
            <w:shd w:val="clear" w:color="auto" w:fill="2AC8D4"/>
          </w:tcPr>
          <w:p w:rsidR="009D2C55" w:rsidRPr="00D9778F" w:rsidP="00F14A69" w14:paraId="05F79257" w14:textId="5A8A782E">
            <w:pPr>
              <w:pStyle w:val="ListParagraph"/>
              <w:widowControl/>
              <w:ind w:left="0"/>
              <w:rPr>
                <w:b/>
                <w:bCs/>
                <w:sz w:val="22"/>
                <w:szCs w:val="22"/>
              </w:rPr>
            </w:pPr>
            <w:r w:rsidRPr="00D9778F">
              <w:rPr>
                <w:b/>
                <w:bCs/>
                <w:sz w:val="22"/>
                <w:szCs w:val="22"/>
              </w:rPr>
              <w:t xml:space="preserve">   Workplace Emergency Response </w:t>
            </w:r>
            <w:r>
              <w:rPr>
                <w:b/>
                <w:bCs/>
                <w:sz w:val="22"/>
                <w:szCs w:val="22"/>
              </w:rPr>
              <w:t>Team</w:t>
            </w:r>
            <w:r w:rsidRPr="00D9778F">
              <w:rPr>
                <w:b/>
                <w:bCs/>
                <w:sz w:val="22"/>
                <w:szCs w:val="22"/>
              </w:rPr>
              <w:t xml:space="preserve"> (WER</w:t>
            </w:r>
            <w:r>
              <w:rPr>
                <w:b/>
                <w:bCs/>
                <w:sz w:val="22"/>
                <w:szCs w:val="22"/>
              </w:rPr>
              <w:t>T</w:t>
            </w:r>
            <w:r w:rsidRPr="00D9778F">
              <w:rPr>
                <w:b/>
                <w:bCs/>
                <w:sz w:val="22"/>
                <w:szCs w:val="22"/>
              </w:rPr>
              <w:t>)</w:t>
            </w:r>
            <w:r>
              <w:rPr>
                <w:b/>
                <w:bCs/>
                <w:sz w:val="22"/>
                <w:szCs w:val="22"/>
              </w:rPr>
              <w:t xml:space="preserve"> </w:t>
            </w:r>
          </w:p>
        </w:tc>
      </w:tr>
      <w:tr w14:paraId="6841F159" w14:textId="77777777" w:rsidTr="009D2C55">
        <w:tblPrEx>
          <w:tblW w:w="10782" w:type="dxa"/>
          <w:tblInd w:w="-95" w:type="dxa"/>
          <w:tblLook w:val="04A0"/>
        </w:tblPrEx>
        <w:trPr>
          <w:tblHeader/>
        </w:trPr>
        <w:tc>
          <w:tcPr>
            <w:tcW w:w="718" w:type="dxa"/>
            <w:shd w:val="clear" w:color="auto" w:fill="C8F1F4"/>
          </w:tcPr>
          <w:p w:rsidR="005B0137" w:rsidRPr="00D9778F" w:rsidP="00F14A69" w14:paraId="2A7C488A" w14:textId="77777777">
            <w:pPr>
              <w:pStyle w:val="ListParagraph"/>
              <w:widowControl/>
              <w:ind w:left="0"/>
              <w:rPr>
                <w:b/>
                <w:bCs/>
                <w:sz w:val="22"/>
                <w:szCs w:val="22"/>
              </w:rPr>
            </w:pPr>
            <w:r w:rsidRPr="00D9778F">
              <w:rPr>
                <w:b/>
                <w:bCs/>
                <w:sz w:val="22"/>
                <w:szCs w:val="22"/>
              </w:rPr>
              <w:t>Size</w:t>
            </w:r>
          </w:p>
        </w:tc>
        <w:tc>
          <w:tcPr>
            <w:tcW w:w="0" w:type="auto"/>
            <w:shd w:val="clear" w:color="auto" w:fill="C8F1F4"/>
          </w:tcPr>
          <w:p w:rsidR="005B0137" w:rsidRPr="00D9778F" w:rsidP="00F14A69" w14:paraId="7CF7981B" w14:textId="77777777">
            <w:pPr>
              <w:pStyle w:val="ListParagraph"/>
              <w:widowControl/>
              <w:ind w:left="0"/>
              <w:rPr>
                <w:b/>
                <w:bCs/>
                <w:sz w:val="22"/>
                <w:szCs w:val="22"/>
              </w:rPr>
            </w:pPr>
            <w:r w:rsidRPr="00D9778F">
              <w:rPr>
                <w:b/>
                <w:bCs/>
                <w:sz w:val="22"/>
                <w:szCs w:val="22"/>
              </w:rPr>
              <w:t>Covered Employers</w:t>
            </w:r>
          </w:p>
        </w:tc>
        <w:tc>
          <w:tcPr>
            <w:tcW w:w="0" w:type="auto"/>
            <w:shd w:val="clear" w:color="auto" w:fill="C8F1F4"/>
          </w:tcPr>
          <w:p w:rsidR="005B0137" w:rsidRPr="00D9778F" w:rsidP="00F14A69" w14:paraId="41932E52" w14:textId="554FB136">
            <w:pPr>
              <w:pStyle w:val="ListParagraph"/>
              <w:widowControl/>
              <w:ind w:left="0"/>
              <w:rPr>
                <w:b/>
                <w:bCs/>
                <w:sz w:val="22"/>
                <w:szCs w:val="22"/>
              </w:rPr>
            </w:pPr>
            <w:r>
              <w:rPr>
                <w:b/>
                <w:bCs/>
                <w:sz w:val="22"/>
                <w:szCs w:val="22"/>
              </w:rPr>
              <w:t>% of Non Compliance</w:t>
            </w:r>
          </w:p>
        </w:tc>
        <w:tc>
          <w:tcPr>
            <w:tcW w:w="0" w:type="auto"/>
            <w:shd w:val="clear" w:color="auto" w:fill="C8F1F4"/>
          </w:tcPr>
          <w:p w:rsidR="005B0137" w:rsidP="00F14A69" w14:paraId="2D067E67" w14:textId="6F84C750">
            <w:pPr>
              <w:pStyle w:val="ListParagraph"/>
              <w:widowControl/>
              <w:ind w:left="0"/>
              <w:rPr>
                <w:b/>
                <w:bCs/>
                <w:sz w:val="22"/>
                <w:szCs w:val="22"/>
              </w:rPr>
            </w:pPr>
            <w:r>
              <w:rPr>
                <w:b/>
                <w:bCs/>
                <w:sz w:val="22"/>
                <w:szCs w:val="22"/>
              </w:rPr>
              <w:t>Affected Employers</w:t>
            </w:r>
          </w:p>
        </w:tc>
        <w:tc>
          <w:tcPr>
            <w:tcW w:w="0" w:type="auto"/>
            <w:shd w:val="clear" w:color="auto" w:fill="C8F1F4"/>
          </w:tcPr>
          <w:p w:rsidR="005B0137" w:rsidRPr="00D9778F" w:rsidP="00F14A69" w14:paraId="4664CE3D" w14:textId="4A5B5631">
            <w:pPr>
              <w:pStyle w:val="ListParagraph"/>
              <w:widowControl/>
              <w:ind w:left="0"/>
              <w:rPr>
                <w:b/>
                <w:bCs/>
                <w:sz w:val="22"/>
                <w:szCs w:val="22"/>
              </w:rPr>
            </w:pPr>
            <w:r>
              <w:rPr>
                <w:b/>
                <w:bCs/>
                <w:sz w:val="22"/>
                <w:szCs w:val="22"/>
              </w:rPr>
              <w:t>No. of Incidents</w:t>
            </w:r>
          </w:p>
        </w:tc>
        <w:tc>
          <w:tcPr>
            <w:tcW w:w="0" w:type="auto"/>
            <w:shd w:val="clear" w:color="auto" w:fill="C8F1F4"/>
          </w:tcPr>
          <w:p w:rsidR="005B0137" w:rsidP="00F14A69" w14:paraId="28A83CED" w14:textId="77777777">
            <w:pPr>
              <w:pStyle w:val="ListParagraph"/>
              <w:widowControl/>
              <w:ind w:left="0"/>
              <w:rPr>
                <w:b/>
                <w:bCs/>
                <w:sz w:val="22"/>
                <w:szCs w:val="22"/>
              </w:rPr>
            </w:pPr>
            <w:r>
              <w:rPr>
                <w:b/>
                <w:bCs/>
                <w:sz w:val="22"/>
                <w:szCs w:val="22"/>
              </w:rPr>
              <w:t>Total Incidents</w:t>
            </w:r>
          </w:p>
          <w:p w:rsidR="005B0137" w:rsidRPr="00D9778F" w:rsidP="00F14A69" w14:paraId="58524269" w14:textId="1BAEF582">
            <w:pPr>
              <w:pStyle w:val="ListParagraph"/>
              <w:widowControl/>
              <w:ind w:left="0"/>
              <w:rPr>
                <w:b/>
                <w:bCs/>
                <w:sz w:val="22"/>
                <w:szCs w:val="22"/>
              </w:rPr>
            </w:pPr>
          </w:p>
        </w:tc>
        <w:tc>
          <w:tcPr>
            <w:tcW w:w="0" w:type="auto"/>
            <w:shd w:val="clear" w:color="auto" w:fill="C8F1F4"/>
          </w:tcPr>
          <w:p w:rsidR="005B0137" w:rsidRPr="00D9778F" w:rsidP="00F14A69" w14:paraId="2448DAD2" w14:textId="5966D04F">
            <w:pPr>
              <w:pStyle w:val="ListParagraph"/>
              <w:widowControl/>
              <w:ind w:left="0"/>
              <w:rPr>
                <w:b/>
                <w:bCs/>
                <w:sz w:val="22"/>
                <w:szCs w:val="22"/>
              </w:rPr>
            </w:pPr>
            <w:r w:rsidRPr="00D9778F">
              <w:rPr>
                <w:b/>
                <w:bCs/>
                <w:sz w:val="22"/>
                <w:szCs w:val="22"/>
              </w:rPr>
              <w:t>Time per Response</w:t>
            </w:r>
          </w:p>
        </w:tc>
        <w:tc>
          <w:tcPr>
            <w:tcW w:w="0" w:type="auto"/>
            <w:shd w:val="clear" w:color="auto" w:fill="C8F1F4"/>
          </w:tcPr>
          <w:p w:rsidR="005B0137" w:rsidRPr="00D9778F" w:rsidP="00F14A69" w14:paraId="19FF69E8" w14:textId="77777777">
            <w:pPr>
              <w:pStyle w:val="ListParagraph"/>
              <w:widowControl/>
              <w:ind w:left="0"/>
              <w:rPr>
                <w:b/>
                <w:bCs/>
                <w:sz w:val="22"/>
                <w:szCs w:val="22"/>
              </w:rPr>
            </w:pPr>
            <w:r w:rsidRPr="00D9778F">
              <w:rPr>
                <w:b/>
                <w:bCs/>
                <w:sz w:val="22"/>
                <w:szCs w:val="22"/>
              </w:rPr>
              <w:t>Burden Hours</w:t>
            </w:r>
          </w:p>
        </w:tc>
        <w:tc>
          <w:tcPr>
            <w:tcW w:w="0" w:type="auto"/>
            <w:shd w:val="clear" w:color="auto" w:fill="C8F1F4"/>
          </w:tcPr>
          <w:p w:rsidR="005B0137" w:rsidRPr="00D9778F" w:rsidP="00F14A69" w14:paraId="768EA4EC" w14:textId="77777777">
            <w:pPr>
              <w:pStyle w:val="ListParagraph"/>
              <w:widowControl/>
              <w:ind w:left="0"/>
              <w:rPr>
                <w:b/>
                <w:bCs/>
                <w:sz w:val="22"/>
                <w:szCs w:val="22"/>
              </w:rPr>
            </w:pPr>
            <w:r w:rsidRPr="00D9778F">
              <w:rPr>
                <w:b/>
                <w:bCs/>
                <w:sz w:val="22"/>
                <w:szCs w:val="22"/>
              </w:rPr>
              <w:t>Loaded Wage</w:t>
            </w:r>
          </w:p>
        </w:tc>
        <w:tc>
          <w:tcPr>
            <w:tcW w:w="1041" w:type="dxa"/>
            <w:shd w:val="clear" w:color="auto" w:fill="C8F1F4"/>
          </w:tcPr>
          <w:p w:rsidR="005B0137" w:rsidRPr="00D9778F" w:rsidP="00F14A69" w14:paraId="5959E20D" w14:textId="77777777">
            <w:pPr>
              <w:pStyle w:val="ListParagraph"/>
              <w:widowControl/>
              <w:ind w:left="0"/>
              <w:rPr>
                <w:b/>
                <w:bCs/>
                <w:sz w:val="22"/>
                <w:szCs w:val="22"/>
              </w:rPr>
            </w:pPr>
            <w:r w:rsidRPr="00D9778F">
              <w:rPr>
                <w:b/>
                <w:bCs/>
                <w:sz w:val="22"/>
                <w:szCs w:val="22"/>
              </w:rPr>
              <w:t>Total Cost</w:t>
            </w:r>
          </w:p>
        </w:tc>
      </w:tr>
      <w:tr w14:paraId="4DA544D1" w14:textId="77777777" w:rsidTr="009D2C55">
        <w:tblPrEx>
          <w:tblW w:w="10782" w:type="dxa"/>
          <w:tblInd w:w="-95" w:type="dxa"/>
          <w:tblLook w:val="04A0"/>
        </w:tblPrEx>
        <w:tc>
          <w:tcPr>
            <w:tcW w:w="718" w:type="dxa"/>
          </w:tcPr>
          <w:p w:rsidR="005B0137" w:rsidRPr="00D9778F" w:rsidP="002A74A5" w14:paraId="44D4E15D" w14:textId="7182712A">
            <w:pPr>
              <w:pStyle w:val="ListParagraph"/>
              <w:widowControl/>
              <w:ind w:left="0"/>
              <w:rPr>
                <w:sz w:val="22"/>
                <w:szCs w:val="22"/>
              </w:rPr>
            </w:pPr>
            <w:r>
              <w:rPr>
                <w:sz w:val="22"/>
                <w:szCs w:val="22"/>
              </w:rPr>
              <w:t>&lt;25</w:t>
            </w:r>
          </w:p>
        </w:tc>
        <w:tc>
          <w:tcPr>
            <w:tcW w:w="0" w:type="auto"/>
          </w:tcPr>
          <w:p w:rsidR="005B0137" w:rsidRPr="00D9778F" w:rsidP="002A74A5" w14:paraId="35D67431" w14:textId="67C8C4D8">
            <w:pPr>
              <w:pStyle w:val="ListParagraph"/>
              <w:widowControl/>
              <w:ind w:left="0"/>
              <w:jc w:val="center"/>
              <w:rPr>
                <w:sz w:val="22"/>
                <w:szCs w:val="22"/>
              </w:rPr>
            </w:pPr>
            <w:r>
              <w:rPr>
                <w:sz w:val="22"/>
                <w:szCs w:val="22"/>
              </w:rPr>
              <w:t>542</w:t>
            </w:r>
          </w:p>
        </w:tc>
        <w:tc>
          <w:tcPr>
            <w:tcW w:w="0" w:type="auto"/>
          </w:tcPr>
          <w:p w:rsidR="005B0137" w:rsidRPr="00D9778F" w:rsidP="002A74A5" w14:paraId="7F34599C" w14:textId="786921C5">
            <w:pPr>
              <w:pStyle w:val="ListParagraph"/>
              <w:widowControl/>
              <w:ind w:left="0"/>
              <w:jc w:val="center"/>
              <w:rPr>
                <w:sz w:val="22"/>
                <w:szCs w:val="22"/>
              </w:rPr>
            </w:pPr>
            <w:r>
              <w:rPr>
                <w:sz w:val="22"/>
                <w:szCs w:val="22"/>
              </w:rPr>
              <w:t>100%</w:t>
            </w:r>
          </w:p>
        </w:tc>
        <w:tc>
          <w:tcPr>
            <w:tcW w:w="0" w:type="auto"/>
          </w:tcPr>
          <w:p w:rsidR="005B0137" w:rsidP="002A74A5" w14:paraId="39CBEB06" w14:textId="28DF8E16">
            <w:pPr>
              <w:pStyle w:val="ListParagraph"/>
              <w:widowControl/>
              <w:ind w:left="0"/>
              <w:jc w:val="center"/>
              <w:rPr>
                <w:sz w:val="22"/>
                <w:szCs w:val="22"/>
              </w:rPr>
            </w:pPr>
            <w:r>
              <w:rPr>
                <w:sz w:val="22"/>
                <w:szCs w:val="22"/>
              </w:rPr>
              <w:t>542</w:t>
            </w:r>
          </w:p>
        </w:tc>
        <w:tc>
          <w:tcPr>
            <w:tcW w:w="0" w:type="auto"/>
          </w:tcPr>
          <w:p w:rsidR="005B0137" w:rsidRPr="00D9778F" w:rsidP="002A74A5" w14:paraId="165E9F66" w14:textId="7C6B41E5">
            <w:pPr>
              <w:pStyle w:val="ListParagraph"/>
              <w:widowControl/>
              <w:ind w:left="0"/>
              <w:jc w:val="center"/>
              <w:rPr>
                <w:sz w:val="22"/>
                <w:szCs w:val="22"/>
              </w:rPr>
            </w:pPr>
            <w:r>
              <w:rPr>
                <w:sz w:val="22"/>
                <w:szCs w:val="22"/>
              </w:rPr>
              <w:t>9.43</w:t>
            </w:r>
          </w:p>
        </w:tc>
        <w:tc>
          <w:tcPr>
            <w:tcW w:w="0" w:type="auto"/>
            <w:vAlign w:val="center"/>
          </w:tcPr>
          <w:p w:rsidR="005B0137" w:rsidRPr="002C240B" w:rsidP="002A74A5" w14:paraId="3F678D96" w14:textId="019A437B">
            <w:pPr>
              <w:pStyle w:val="ListParagraph"/>
              <w:widowControl/>
              <w:ind w:left="0"/>
              <w:jc w:val="center"/>
              <w:rPr>
                <w:sz w:val="22"/>
                <w:szCs w:val="22"/>
              </w:rPr>
            </w:pPr>
            <w:r>
              <w:rPr>
                <w:color w:val="000000"/>
                <w:sz w:val="22"/>
                <w:szCs w:val="22"/>
              </w:rPr>
              <w:t>5,111</w:t>
            </w:r>
          </w:p>
        </w:tc>
        <w:tc>
          <w:tcPr>
            <w:tcW w:w="0" w:type="auto"/>
            <w:vAlign w:val="center"/>
          </w:tcPr>
          <w:p w:rsidR="005B0137" w:rsidRPr="002A74A5" w:rsidP="002A74A5" w14:paraId="4715CAEB" w14:textId="36F214C1">
            <w:pPr>
              <w:pStyle w:val="ListParagraph"/>
              <w:widowControl/>
              <w:ind w:left="0"/>
              <w:jc w:val="center"/>
              <w:rPr>
                <w:color w:val="000000"/>
                <w:sz w:val="22"/>
                <w:szCs w:val="22"/>
              </w:rPr>
            </w:pPr>
            <w:r w:rsidRPr="002A74A5">
              <w:rPr>
                <w:color w:val="000000"/>
                <w:sz w:val="22"/>
                <w:szCs w:val="22"/>
              </w:rPr>
              <w:t>0.083</w:t>
            </w:r>
          </w:p>
        </w:tc>
        <w:tc>
          <w:tcPr>
            <w:tcW w:w="0" w:type="auto"/>
            <w:vAlign w:val="center"/>
          </w:tcPr>
          <w:p w:rsidR="005B0137" w:rsidRPr="00D9778F" w:rsidP="002A74A5" w14:paraId="2A16826C" w14:textId="3B2BA85A">
            <w:pPr>
              <w:pStyle w:val="ListParagraph"/>
              <w:widowControl/>
              <w:ind w:left="0"/>
              <w:jc w:val="center"/>
              <w:rPr>
                <w:sz w:val="22"/>
                <w:szCs w:val="22"/>
              </w:rPr>
            </w:pPr>
            <w:r>
              <w:rPr>
                <w:color w:val="000000"/>
                <w:sz w:val="22"/>
                <w:szCs w:val="22"/>
              </w:rPr>
              <w:t>424</w:t>
            </w:r>
          </w:p>
        </w:tc>
        <w:tc>
          <w:tcPr>
            <w:tcW w:w="0" w:type="auto"/>
            <w:vAlign w:val="center"/>
          </w:tcPr>
          <w:p w:rsidR="005B0137" w:rsidRPr="00D9778F" w:rsidP="002A74A5" w14:paraId="3C963609" w14:textId="2C72C2F5">
            <w:pPr>
              <w:pStyle w:val="ListParagraph"/>
              <w:widowControl/>
              <w:ind w:left="0"/>
              <w:jc w:val="center"/>
              <w:rPr>
                <w:sz w:val="22"/>
                <w:szCs w:val="22"/>
              </w:rPr>
            </w:pPr>
            <w:r>
              <w:rPr>
                <w:color w:val="000000"/>
                <w:sz w:val="22"/>
                <w:szCs w:val="22"/>
              </w:rPr>
              <w:t xml:space="preserve">$75.54 </w:t>
            </w:r>
          </w:p>
        </w:tc>
        <w:tc>
          <w:tcPr>
            <w:tcW w:w="1041" w:type="dxa"/>
            <w:vAlign w:val="center"/>
          </w:tcPr>
          <w:p w:rsidR="00F909A1" w:rsidP="002A74A5" w14:paraId="24D020F3" w14:textId="77777777">
            <w:pPr>
              <w:pStyle w:val="ListParagraph"/>
              <w:widowControl/>
              <w:ind w:left="0"/>
              <w:jc w:val="center"/>
              <w:rPr>
                <w:color w:val="000000"/>
                <w:sz w:val="22"/>
                <w:szCs w:val="22"/>
              </w:rPr>
            </w:pPr>
            <w:r>
              <w:rPr>
                <w:color w:val="000000"/>
                <w:sz w:val="22"/>
                <w:szCs w:val="22"/>
              </w:rPr>
              <w:t>$32,029</w:t>
            </w:r>
          </w:p>
          <w:p w:rsidR="005B0137" w:rsidRPr="00D9778F" w:rsidP="002A74A5" w14:paraId="69A3D813" w14:textId="1C769988">
            <w:pPr>
              <w:pStyle w:val="ListParagraph"/>
              <w:widowControl/>
              <w:ind w:left="0"/>
              <w:jc w:val="center"/>
              <w:rPr>
                <w:sz w:val="22"/>
                <w:szCs w:val="22"/>
              </w:rPr>
            </w:pPr>
            <w:r>
              <w:rPr>
                <w:color w:val="000000"/>
                <w:sz w:val="22"/>
                <w:szCs w:val="22"/>
              </w:rPr>
              <w:t xml:space="preserve"> </w:t>
            </w:r>
          </w:p>
        </w:tc>
      </w:tr>
      <w:tr w14:paraId="123B2E47" w14:textId="77777777" w:rsidTr="009D2C55">
        <w:tblPrEx>
          <w:tblW w:w="10782" w:type="dxa"/>
          <w:tblInd w:w="-95" w:type="dxa"/>
          <w:tblLook w:val="04A0"/>
        </w:tblPrEx>
        <w:tc>
          <w:tcPr>
            <w:tcW w:w="718" w:type="dxa"/>
          </w:tcPr>
          <w:p w:rsidR="005B0137" w:rsidRPr="00D9778F" w:rsidP="002A74A5" w14:paraId="584DDFB0" w14:textId="77777777">
            <w:pPr>
              <w:pStyle w:val="ListParagraph"/>
              <w:widowControl/>
              <w:ind w:left="0"/>
              <w:rPr>
                <w:sz w:val="22"/>
                <w:szCs w:val="22"/>
              </w:rPr>
            </w:pPr>
            <w:r w:rsidRPr="00D9778F">
              <w:rPr>
                <w:sz w:val="22"/>
                <w:szCs w:val="22"/>
              </w:rPr>
              <w:t>25-49</w:t>
            </w:r>
          </w:p>
        </w:tc>
        <w:tc>
          <w:tcPr>
            <w:tcW w:w="0" w:type="auto"/>
          </w:tcPr>
          <w:p w:rsidR="005B0137" w:rsidRPr="00D9778F" w:rsidP="002A74A5" w14:paraId="3E8B5401" w14:textId="045C7323">
            <w:pPr>
              <w:pStyle w:val="ListParagraph"/>
              <w:widowControl/>
              <w:ind w:left="0"/>
              <w:jc w:val="center"/>
              <w:rPr>
                <w:sz w:val="22"/>
                <w:szCs w:val="22"/>
              </w:rPr>
            </w:pPr>
            <w:r>
              <w:rPr>
                <w:sz w:val="22"/>
                <w:szCs w:val="22"/>
              </w:rPr>
              <w:t>667</w:t>
            </w:r>
          </w:p>
        </w:tc>
        <w:tc>
          <w:tcPr>
            <w:tcW w:w="0" w:type="auto"/>
          </w:tcPr>
          <w:p w:rsidR="005B0137" w:rsidRPr="00D9778F" w:rsidP="002A74A5" w14:paraId="022287E1" w14:textId="79B26946">
            <w:pPr>
              <w:pStyle w:val="ListParagraph"/>
              <w:widowControl/>
              <w:ind w:left="0"/>
              <w:jc w:val="center"/>
              <w:rPr>
                <w:sz w:val="22"/>
                <w:szCs w:val="22"/>
              </w:rPr>
            </w:pPr>
            <w:r>
              <w:rPr>
                <w:sz w:val="22"/>
                <w:szCs w:val="22"/>
              </w:rPr>
              <w:t>100%</w:t>
            </w:r>
          </w:p>
        </w:tc>
        <w:tc>
          <w:tcPr>
            <w:tcW w:w="0" w:type="auto"/>
          </w:tcPr>
          <w:p w:rsidR="005B0137" w:rsidP="002A74A5" w14:paraId="302F56F5" w14:textId="1EE65853">
            <w:pPr>
              <w:pStyle w:val="ListParagraph"/>
              <w:widowControl/>
              <w:ind w:left="0"/>
              <w:jc w:val="center"/>
              <w:rPr>
                <w:sz w:val="22"/>
                <w:szCs w:val="22"/>
              </w:rPr>
            </w:pPr>
            <w:r>
              <w:rPr>
                <w:sz w:val="22"/>
                <w:szCs w:val="22"/>
              </w:rPr>
              <w:t>667</w:t>
            </w:r>
          </w:p>
        </w:tc>
        <w:tc>
          <w:tcPr>
            <w:tcW w:w="0" w:type="auto"/>
          </w:tcPr>
          <w:p w:rsidR="005B0137" w:rsidRPr="00D9778F" w:rsidP="002A74A5" w14:paraId="01C36A3B" w14:textId="4AC9863B">
            <w:pPr>
              <w:pStyle w:val="ListParagraph"/>
              <w:widowControl/>
              <w:ind w:left="0"/>
              <w:jc w:val="center"/>
              <w:rPr>
                <w:sz w:val="22"/>
                <w:szCs w:val="22"/>
              </w:rPr>
            </w:pPr>
            <w:r>
              <w:rPr>
                <w:sz w:val="22"/>
                <w:szCs w:val="22"/>
              </w:rPr>
              <w:t>11.32</w:t>
            </w:r>
          </w:p>
        </w:tc>
        <w:tc>
          <w:tcPr>
            <w:tcW w:w="0" w:type="auto"/>
            <w:vAlign w:val="center"/>
          </w:tcPr>
          <w:p w:rsidR="005B0137" w:rsidRPr="002C240B" w:rsidP="002A74A5" w14:paraId="67465329" w14:textId="33CBFEB0">
            <w:pPr>
              <w:pStyle w:val="ListParagraph"/>
              <w:widowControl/>
              <w:ind w:left="0"/>
              <w:jc w:val="center"/>
              <w:rPr>
                <w:sz w:val="22"/>
                <w:szCs w:val="22"/>
              </w:rPr>
            </w:pPr>
            <w:r>
              <w:rPr>
                <w:color w:val="000000"/>
                <w:sz w:val="22"/>
                <w:szCs w:val="22"/>
              </w:rPr>
              <w:t>7,550</w:t>
            </w:r>
          </w:p>
        </w:tc>
        <w:tc>
          <w:tcPr>
            <w:tcW w:w="0" w:type="auto"/>
            <w:vAlign w:val="center"/>
          </w:tcPr>
          <w:p w:rsidR="005B0137" w:rsidRPr="002A74A5" w:rsidP="002A74A5" w14:paraId="40CF0259" w14:textId="71867472">
            <w:pPr>
              <w:pStyle w:val="ListParagraph"/>
              <w:widowControl/>
              <w:ind w:left="0"/>
              <w:jc w:val="center"/>
              <w:rPr>
                <w:color w:val="000000"/>
                <w:sz w:val="22"/>
                <w:szCs w:val="22"/>
              </w:rPr>
            </w:pPr>
            <w:r w:rsidRPr="002A74A5">
              <w:rPr>
                <w:color w:val="000000"/>
                <w:sz w:val="22"/>
                <w:szCs w:val="22"/>
              </w:rPr>
              <w:t>0.083</w:t>
            </w:r>
          </w:p>
        </w:tc>
        <w:tc>
          <w:tcPr>
            <w:tcW w:w="0" w:type="auto"/>
            <w:vAlign w:val="center"/>
          </w:tcPr>
          <w:p w:rsidR="005B0137" w:rsidRPr="00D9778F" w:rsidP="002A74A5" w14:paraId="6099E18C" w14:textId="36D8177C">
            <w:pPr>
              <w:pStyle w:val="ListParagraph"/>
              <w:widowControl/>
              <w:ind w:left="0"/>
              <w:jc w:val="center"/>
              <w:rPr>
                <w:sz w:val="22"/>
                <w:szCs w:val="22"/>
              </w:rPr>
            </w:pPr>
            <w:r>
              <w:rPr>
                <w:color w:val="000000"/>
                <w:sz w:val="22"/>
                <w:szCs w:val="22"/>
              </w:rPr>
              <w:t>627</w:t>
            </w:r>
          </w:p>
        </w:tc>
        <w:tc>
          <w:tcPr>
            <w:tcW w:w="0" w:type="auto"/>
            <w:vAlign w:val="center"/>
          </w:tcPr>
          <w:p w:rsidR="005B0137" w:rsidRPr="00D9778F" w:rsidP="002A74A5" w14:paraId="0A6EAC87" w14:textId="65FCC85B">
            <w:pPr>
              <w:pStyle w:val="ListParagraph"/>
              <w:widowControl/>
              <w:ind w:left="0"/>
              <w:jc w:val="center"/>
              <w:rPr>
                <w:sz w:val="22"/>
                <w:szCs w:val="22"/>
              </w:rPr>
            </w:pPr>
            <w:r>
              <w:rPr>
                <w:color w:val="000000"/>
                <w:sz w:val="22"/>
                <w:szCs w:val="22"/>
              </w:rPr>
              <w:t xml:space="preserve">$75.54 </w:t>
            </w:r>
          </w:p>
        </w:tc>
        <w:tc>
          <w:tcPr>
            <w:tcW w:w="1041" w:type="dxa"/>
            <w:vAlign w:val="center"/>
          </w:tcPr>
          <w:p w:rsidR="00F909A1" w:rsidP="002A74A5" w14:paraId="0A10C6E2" w14:textId="77777777">
            <w:pPr>
              <w:pStyle w:val="ListParagraph"/>
              <w:widowControl/>
              <w:ind w:left="0"/>
              <w:jc w:val="center"/>
              <w:rPr>
                <w:color w:val="000000"/>
                <w:sz w:val="22"/>
                <w:szCs w:val="22"/>
              </w:rPr>
            </w:pPr>
            <w:r>
              <w:rPr>
                <w:color w:val="000000"/>
                <w:sz w:val="22"/>
                <w:szCs w:val="22"/>
              </w:rPr>
              <w:t>$47,364</w:t>
            </w:r>
          </w:p>
          <w:p w:rsidR="005B0137" w:rsidRPr="00D9778F" w:rsidP="002A74A5" w14:paraId="52DD6366" w14:textId="76678A51">
            <w:pPr>
              <w:pStyle w:val="ListParagraph"/>
              <w:widowControl/>
              <w:ind w:left="0"/>
              <w:jc w:val="center"/>
              <w:rPr>
                <w:sz w:val="22"/>
                <w:szCs w:val="22"/>
              </w:rPr>
            </w:pPr>
            <w:r>
              <w:rPr>
                <w:color w:val="000000"/>
                <w:sz w:val="22"/>
                <w:szCs w:val="22"/>
              </w:rPr>
              <w:t xml:space="preserve"> </w:t>
            </w:r>
          </w:p>
        </w:tc>
      </w:tr>
      <w:tr w14:paraId="55675A60" w14:textId="77777777" w:rsidTr="009D2C55">
        <w:tblPrEx>
          <w:tblW w:w="10782" w:type="dxa"/>
          <w:tblInd w:w="-95" w:type="dxa"/>
          <w:tblLook w:val="04A0"/>
        </w:tblPrEx>
        <w:tc>
          <w:tcPr>
            <w:tcW w:w="718" w:type="dxa"/>
          </w:tcPr>
          <w:p w:rsidR="005B0137" w:rsidRPr="00D9778F" w:rsidP="002A74A5" w14:paraId="036B14B1" w14:textId="77777777">
            <w:pPr>
              <w:pStyle w:val="ListParagraph"/>
              <w:widowControl/>
              <w:ind w:left="0"/>
              <w:rPr>
                <w:sz w:val="22"/>
                <w:szCs w:val="22"/>
              </w:rPr>
            </w:pPr>
            <w:r w:rsidRPr="00D9778F">
              <w:rPr>
                <w:sz w:val="22"/>
                <w:szCs w:val="22"/>
              </w:rPr>
              <w:t>50-99</w:t>
            </w:r>
          </w:p>
        </w:tc>
        <w:tc>
          <w:tcPr>
            <w:tcW w:w="0" w:type="auto"/>
          </w:tcPr>
          <w:p w:rsidR="005B0137" w:rsidRPr="00D9778F" w:rsidP="002A74A5" w14:paraId="3E0574EF" w14:textId="13E00B8A">
            <w:pPr>
              <w:pStyle w:val="ListParagraph"/>
              <w:widowControl/>
              <w:ind w:left="0"/>
              <w:jc w:val="center"/>
              <w:rPr>
                <w:sz w:val="22"/>
                <w:szCs w:val="22"/>
              </w:rPr>
            </w:pPr>
            <w:r>
              <w:rPr>
                <w:sz w:val="22"/>
                <w:szCs w:val="22"/>
              </w:rPr>
              <w:t>125</w:t>
            </w:r>
          </w:p>
        </w:tc>
        <w:tc>
          <w:tcPr>
            <w:tcW w:w="0" w:type="auto"/>
          </w:tcPr>
          <w:p w:rsidR="005B0137" w:rsidRPr="00D9778F" w:rsidP="002A74A5" w14:paraId="7263DC39" w14:textId="28CBCCF8">
            <w:pPr>
              <w:pStyle w:val="ListParagraph"/>
              <w:widowControl/>
              <w:ind w:left="0"/>
              <w:jc w:val="center"/>
              <w:rPr>
                <w:sz w:val="22"/>
                <w:szCs w:val="22"/>
              </w:rPr>
            </w:pPr>
            <w:r>
              <w:rPr>
                <w:sz w:val="22"/>
                <w:szCs w:val="22"/>
              </w:rPr>
              <w:t>100%</w:t>
            </w:r>
          </w:p>
        </w:tc>
        <w:tc>
          <w:tcPr>
            <w:tcW w:w="0" w:type="auto"/>
          </w:tcPr>
          <w:p w:rsidR="005B0137" w:rsidP="002A74A5" w14:paraId="4258DEE3" w14:textId="568C1A88">
            <w:pPr>
              <w:pStyle w:val="ListParagraph"/>
              <w:widowControl/>
              <w:ind w:left="0"/>
              <w:jc w:val="center"/>
              <w:rPr>
                <w:sz w:val="22"/>
                <w:szCs w:val="22"/>
              </w:rPr>
            </w:pPr>
            <w:r>
              <w:rPr>
                <w:sz w:val="22"/>
                <w:szCs w:val="22"/>
              </w:rPr>
              <w:t>125</w:t>
            </w:r>
          </w:p>
        </w:tc>
        <w:tc>
          <w:tcPr>
            <w:tcW w:w="0" w:type="auto"/>
          </w:tcPr>
          <w:p w:rsidR="005B0137" w:rsidRPr="00D9778F" w:rsidP="002A74A5" w14:paraId="7C046A05" w14:textId="2A240176">
            <w:pPr>
              <w:pStyle w:val="ListParagraph"/>
              <w:widowControl/>
              <w:ind w:left="0"/>
              <w:jc w:val="center"/>
              <w:rPr>
                <w:sz w:val="22"/>
                <w:szCs w:val="22"/>
              </w:rPr>
            </w:pPr>
            <w:r>
              <w:rPr>
                <w:sz w:val="22"/>
                <w:szCs w:val="22"/>
              </w:rPr>
              <w:t>11.32</w:t>
            </w:r>
          </w:p>
        </w:tc>
        <w:tc>
          <w:tcPr>
            <w:tcW w:w="0" w:type="auto"/>
            <w:vAlign w:val="center"/>
          </w:tcPr>
          <w:p w:rsidR="005B0137" w:rsidRPr="002C240B" w:rsidP="002A74A5" w14:paraId="23F33A5B" w14:textId="4F8AC3E1">
            <w:pPr>
              <w:pStyle w:val="ListParagraph"/>
              <w:widowControl/>
              <w:ind w:left="0"/>
              <w:jc w:val="center"/>
              <w:rPr>
                <w:sz w:val="22"/>
                <w:szCs w:val="22"/>
              </w:rPr>
            </w:pPr>
            <w:r>
              <w:rPr>
                <w:color w:val="000000"/>
                <w:sz w:val="22"/>
                <w:szCs w:val="22"/>
              </w:rPr>
              <w:t>1,415</w:t>
            </w:r>
          </w:p>
        </w:tc>
        <w:tc>
          <w:tcPr>
            <w:tcW w:w="0" w:type="auto"/>
            <w:vAlign w:val="center"/>
          </w:tcPr>
          <w:p w:rsidR="005B0137" w:rsidRPr="002A74A5" w:rsidP="002A74A5" w14:paraId="506430A2" w14:textId="5B65C463">
            <w:pPr>
              <w:pStyle w:val="ListParagraph"/>
              <w:widowControl/>
              <w:ind w:left="0"/>
              <w:jc w:val="center"/>
              <w:rPr>
                <w:color w:val="000000"/>
                <w:sz w:val="22"/>
                <w:szCs w:val="22"/>
              </w:rPr>
            </w:pPr>
            <w:r w:rsidRPr="002A74A5">
              <w:rPr>
                <w:color w:val="000000"/>
                <w:sz w:val="22"/>
                <w:szCs w:val="22"/>
              </w:rPr>
              <w:t>0.083</w:t>
            </w:r>
          </w:p>
        </w:tc>
        <w:tc>
          <w:tcPr>
            <w:tcW w:w="0" w:type="auto"/>
            <w:vAlign w:val="center"/>
          </w:tcPr>
          <w:p w:rsidR="005B0137" w:rsidRPr="00D9778F" w:rsidP="002A74A5" w14:paraId="2EAAA991" w14:textId="7BA6F73D">
            <w:pPr>
              <w:pStyle w:val="ListParagraph"/>
              <w:widowControl/>
              <w:ind w:left="0"/>
              <w:jc w:val="center"/>
              <w:rPr>
                <w:sz w:val="22"/>
                <w:szCs w:val="22"/>
              </w:rPr>
            </w:pPr>
            <w:r>
              <w:rPr>
                <w:color w:val="000000"/>
                <w:sz w:val="22"/>
                <w:szCs w:val="22"/>
              </w:rPr>
              <w:t>117</w:t>
            </w:r>
          </w:p>
        </w:tc>
        <w:tc>
          <w:tcPr>
            <w:tcW w:w="0" w:type="auto"/>
            <w:vAlign w:val="center"/>
          </w:tcPr>
          <w:p w:rsidR="005B0137" w:rsidRPr="00D9778F" w:rsidP="002A74A5" w14:paraId="6437FD09" w14:textId="1DB9A0FC">
            <w:pPr>
              <w:pStyle w:val="ListParagraph"/>
              <w:widowControl/>
              <w:ind w:left="0"/>
              <w:jc w:val="center"/>
              <w:rPr>
                <w:sz w:val="22"/>
                <w:szCs w:val="22"/>
              </w:rPr>
            </w:pPr>
            <w:r>
              <w:rPr>
                <w:color w:val="000000"/>
                <w:sz w:val="22"/>
                <w:szCs w:val="22"/>
              </w:rPr>
              <w:t xml:space="preserve">$75.54 </w:t>
            </w:r>
          </w:p>
        </w:tc>
        <w:tc>
          <w:tcPr>
            <w:tcW w:w="1041" w:type="dxa"/>
            <w:vAlign w:val="center"/>
          </w:tcPr>
          <w:p w:rsidR="00F909A1" w:rsidP="002A74A5" w14:paraId="394032D2" w14:textId="77777777">
            <w:pPr>
              <w:pStyle w:val="ListParagraph"/>
              <w:widowControl/>
              <w:ind w:left="0"/>
              <w:jc w:val="center"/>
              <w:rPr>
                <w:color w:val="000000"/>
                <w:sz w:val="22"/>
                <w:szCs w:val="22"/>
              </w:rPr>
            </w:pPr>
            <w:r>
              <w:rPr>
                <w:color w:val="000000"/>
                <w:sz w:val="22"/>
                <w:szCs w:val="22"/>
              </w:rPr>
              <w:t>$8,838</w:t>
            </w:r>
          </w:p>
          <w:p w:rsidR="005B0137" w:rsidRPr="00D9778F" w:rsidP="002A74A5" w14:paraId="52F3288C" w14:textId="1BC66762">
            <w:pPr>
              <w:pStyle w:val="ListParagraph"/>
              <w:widowControl/>
              <w:ind w:left="0"/>
              <w:jc w:val="center"/>
              <w:rPr>
                <w:sz w:val="22"/>
                <w:szCs w:val="22"/>
              </w:rPr>
            </w:pPr>
            <w:r>
              <w:rPr>
                <w:color w:val="000000"/>
                <w:sz w:val="22"/>
                <w:szCs w:val="22"/>
              </w:rPr>
              <w:t xml:space="preserve"> </w:t>
            </w:r>
          </w:p>
        </w:tc>
      </w:tr>
      <w:tr w14:paraId="7737C8C2" w14:textId="77777777" w:rsidTr="009D2C55">
        <w:tblPrEx>
          <w:tblW w:w="10782" w:type="dxa"/>
          <w:tblInd w:w="-95" w:type="dxa"/>
          <w:tblLook w:val="04A0"/>
        </w:tblPrEx>
        <w:tc>
          <w:tcPr>
            <w:tcW w:w="718" w:type="dxa"/>
          </w:tcPr>
          <w:p w:rsidR="005B0137" w:rsidRPr="00D9778F" w:rsidP="002A74A5" w14:paraId="7902F4B5" w14:textId="77777777">
            <w:pPr>
              <w:pStyle w:val="ListParagraph"/>
              <w:widowControl/>
              <w:ind w:left="0"/>
              <w:rPr>
                <w:sz w:val="22"/>
                <w:szCs w:val="22"/>
              </w:rPr>
            </w:pPr>
            <w:r w:rsidRPr="00D9778F">
              <w:rPr>
                <w:sz w:val="22"/>
                <w:szCs w:val="22"/>
              </w:rPr>
              <w:t>100-249</w:t>
            </w:r>
          </w:p>
        </w:tc>
        <w:tc>
          <w:tcPr>
            <w:tcW w:w="0" w:type="auto"/>
          </w:tcPr>
          <w:p w:rsidR="005B0137" w:rsidRPr="00D9778F" w:rsidP="002A74A5" w14:paraId="0172A9CF" w14:textId="21C37D14">
            <w:pPr>
              <w:pStyle w:val="ListParagraph"/>
              <w:widowControl/>
              <w:ind w:left="0"/>
              <w:jc w:val="center"/>
              <w:rPr>
                <w:sz w:val="22"/>
                <w:szCs w:val="22"/>
              </w:rPr>
            </w:pPr>
            <w:r>
              <w:rPr>
                <w:sz w:val="22"/>
                <w:szCs w:val="22"/>
              </w:rPr>
              <w:t>167</w:t>
            </w:r>
          </w:p>
        </w:tc>
        <w:tc>
          <w:tcPr>
            <w:tcW w:w="0" w:type="auto"/>
          </w:tcPr>
          <w:p w:rsidR="005B0137" w:rsidRPr="00D9778F" w:rsidP="002A74A5" w14:paraId="26E92CF6" w14:textId="7E62B82D">
            <w:pPr>
              <w:pStyle w:val="ListParagraph"/>
              <w:widowControl/>
              <w:ind w:left="0"/>
              <w:jc w:val="center"/>
              <w:rPr>
                <w:sz w:val="22"/>
                <w:szCs w:val="22"/>
              </w:rPr>
            </w:pPr>
            <w:r>
              <w:rPr>
                <w:sz w:val="22"/>
                <w:szCs w:val="22"/>
              </w:rPr>
              <w:t>100%</w:t>
            </w:r>
          </w:p>
        </w:tc>
        <w:tc>
          <w:tcPr>
            <w:tcW w:w="0" w:type="auto"/>
          </w:tcPr>
          <w:p w:rsidR="005B0137" w:rsidP="002A74A5" w14:paraId="3D471BE4" w14:textId="2D9CA6F1">
            <w:pPr>
              <w:pStyle w:val="ListParagraph"/>
              <w:widowControl/>
              <w:ind w:left="0"/>
              <w:jc w:val="center"/>
              <w:rPr>
                <w:sz w:val="22"/>
                <w:szCs w:val="22"/>
              </w:rPr>
            </w:pPr>
            <w:r>
              <w:rPr>
                <w:sz w:val="22"/>
                <w:szCs w:val="22"/>
              </w:rPr>
              <w:t>167</w:t>
            </w:r>
          </w:p>
        </w:tc>
        <w:tc>
          <w:tcPr>
            <w:tcW w:w="0" w:type="auto"/>
          </w:tcPr>
          <w:p w:rsidR="005B0137" w:rsidRPr="00D9778F" w:rsidP="002A74A5" w14:paraId="5A6EAD23" w14:textId="396D9DAF">
            <w:pPr>
              <w:pStyle w:val="ListParagraph"/>
              <w:widowControl/>
              <w:ind w:left="0"/>
              <w:jc w:val="center"/>
              <w:rPr>
                <w:sz w:val="22"/>
                <w:szCs w:val="22"/>
              </w:rPr>
            </w:pPr>
            <w:r>
              <w:rPr>
                <w:sz w:val="22"/>
                <w:szCs w:val="22"/>
              </w:rPr>
              <w:t>14.15</w:t>
            </w:r>
          </w:p>
        </w:tc>
        <w:tc>
          <w:tcPr>
            <w:tcW w:w="0" w:type="auto"/>
            <w:vAlign w:val="center"/>
          </w:tcPr>
          <w:p w:rsidR="005B0137" w:rsidRPr="002C240B" w:rsidP="002A74A5" w14:paraId="797D21D5" w14:textId="3B58F973">
            <w:pPr>
              <w:pStyle w:val="ListParagraph"/>
              <w:widowControl/>
              <w:ind w:left="0"/>
              <w:jc w:val="center"/>
              <w:rPr>
                <w:sz w:val="22"/>
                <w:szCs w:val="22"/>
              </w:rPr>
            </w:pPr>
            <w:r>
              <w:rPr>
                <w:color w:val="000000"/>
                <w:sz w:val="22"/>
                <w:szCs w:val="22"/>
              </w:rPr>
              <w:t>2,363</w:t>
            </w:r>
          </w:p>
        </w:tc>
        <w:tc>
          <w:tcPr>
            <w:tcW w:w="0" w:type="auto"/>
            <w:vAlign w:val="center"/>
          </w:tcPr>
          <w:p w:rsidR="005B0137" w:rsidRPr="002A74A5" w:rsidP="002A74A5" w14:paraId="62F4FFE7" w14:textId="3156416E">
            <w:pPr>
              <w:pStyle w:val="ListParagraph"/>
              <w:widowControl/>
              <w:ind w:left="0"/>
              <w:jc w:val="center"/>
              <w:rPr>
                <w:color w:val="000000"/>
                <w:sz w:val="22"/>
                <w:szCs w:val="22"/>
              </w:rPr>
            </w:pPr>
            <w:r w:rsidRPr="002A74A5">
              <w:rPr>
                <w:color w:val="000000"/>
                <w:sz w:val="22"/>
                <w:szCs w:val="22"/>
              </w:rPr>
              <w:t>0.083</w:t>
            </w:r>
          </w:p>
        </w:tc>
        <w:tc>
          <w:tcPr>
            <w:tcW w:w="0" w:type="auto"/>
            <w:vAlign w:val="center"/>
          </w:tcPr>
          <w:p w:rsidR="005B0137" w:rsidRPr="00D9778F" w:rsidP="002A74A5" w14:paraId="6C0A1D87" w14:textId="750102DF">
            <w:pPr>
              <w:pStyle w:val="ListParagraph"/>
              <w:widowControl/>
              <w:ind w:left="0"/>
              <w:jc w:val="center"/>
              <w:rPr>
                <w:sz w:val="22"/>
                <w:szCs w:val="22"/>
              </w:rPr>
            </w:pPr>
            <w:r>
              <w:rPr>
                <w:color w:val="000000"/>
                <w:sz w:val="22"/>
                <w:szCs w:val="22"/>
              </w:rPr>
              <w:t>196</w:t>
            </w:r>
          </w:p>
        </w:tc>
        <w:tc>
          <w:tcPr>
            <w:tcW w:w="0" w:type="auto"/>
            <w:vAlign w:val="center"/>
          </w:tcPr>
          <w:p w:rsidR="005B0137" w:rsidRPr="00D9778F" w:rsidP="002A74A5" w14:paraId="5B1BB15D" w14:textId="2CAF1732">
            <w:pPr>
              <w:pStyle w:val="ListParagraph"/>
              <w:widowControl/>
              <w:ind w:left="0"/>
              <w:jc w:val="center"/>
              <w:rPr>
                <w:sz w:val="22"/>
                <w:szCs w:val="22"/>
              </w:rPr>
            </w:pPr>
            <w:r>
              <w:rPr>
                <w:color w:val="000000"/>
                <w:sz w:val="22"/>
                <w:szCs w:val="22"/>
              </w:rPr>
              <w:t xml:space="preserve">$75.54 </w:t>
            </w:r>
          </w:p>
        </w:tc>
        <w:tc>
          <w:tcPr>
            <w:tcW w:w="1041" w:type="dxa"/>
            <w:vAlign w:val="center"/>
          </w:tcPr>
          <w:p w:rsidR="00F909A1" w:rsidP="002A74A5" w14:paraId="771A3546" w14:textId="77777777">
            <w:pPr>
              <w:pStyle w:val="ListParagraph"/>
              <w:widowControl/>
              <w:ind w:left="0"/>
              <w:jc w:val="center"/>
              <w:rPr>
                <w:color w:val="000000"/>
                <w:sz w:val="22"/>
                <w:szCs w:val="22"/>
              </w:rPr>
            </w:pPr>
            <w:r>
              <w:rPr>
                <w:color w:val="000000"/>
                <w:sz w:val="22"/>
                <w:szCs w:val="22"/>
              </w:rPr>
              <w:t>$14,806</w:t>
            </w:r>
          </w:p>
          <w:p w:rsidR="005B0137" w:rsidRPr="00D9778F" w:rsidP="002A74A5" w14:paraId="50701739" w14:textId="663232F4">
            <w:pPr>
              <w:pStyle w:val="ListParagraph"/>
              <w:widowControl/>
              <w:ind w:left="0"/>
              <w:jc w:val="center"/>
              <w:rPr>
                <w:sz w:val="22"/>
                <w:szCs w:val="22"/>
              </w:rPr>
            </w:pPr>
            <w:r>
              <w:rPr>
                <w:color w:val="000000"/>
                <w:sz w:val="22"/>
                <w:szCs w:val="22"/>
              </w:rPr>
              <w:t xml:space="preserve"> </w:t>
            </w:r>
          </w:p>
        </w:tc>
      </w:tr>
      <w:tr w14:paraId="13C0E770" w14:textId="77777777" w:rsidTr="009D2C55">
        <w:tblPrEx>
          <w:tblW w:w="10782" w:type="dxa"/>
          <w:tblInd w:w="-95" w:type="dxa"/>
          <w:tblLook w:val="04A0"/>
        </w:tblPrEx>
        <w:tc>
          <w:tcPr>
            <w:tcW w:w="718" w:type="dxa"/>
          </w:tcPr>
          <w:p w:rsidR="005B0137" w:rsidRPr="00D9778F" w:rsidP="002A74A5" w14:paraId="321DBFA0" w14:textId="77777777">
            <w:pPr>
              <w:pStyle w:val="ListParagraph"/>
              <w:widowControl/>
              <w:ind w:left="0"/>
              <w:rPr>
                <w:sz w:val="22"/>
                <w:szCs w:val="22"/>
              </w:rPr>
            </w:pPr>
            <w:r w:rsidRPr="00D9778F">
              <w:rPr>
                <w:sz w:val="22"/>
                <w:szCs w:val="22"/>
              </w:rPr>
              <w:t>250-499</w:t>
            </w:r>
          </w:p>
        </w:tc>
        <w:tc>
          <w:tcPr>
            <w:tcW w:w="0" w:type="auto"/>
          </w:tcPr>
          <w:p w:rsidR="005B0137" w:rsidRPr="00DB4F1E" w:rsidP="002A74A5" w14:paraId="3A4D2E6C" w14:textId="6241FDD1">
            <w:pPr>
              <w:pStyle w:val="ListParagraph"/>
              <w:widowControl/>
              <w:ind w:left="0"/>
              <w:jc w:val="center"/>
              <w:rPr>
                <w:sz w:val="22"/>
                <w:szCs w:val="22"/>
              </w:rPr>
            </w:pPr>
            <w:r w:rsidRPr="00DB4F1E">
              <w:rPr>
                <w:sz w:val="22"/>
                <w:szCs w:val="22"/>
              </w:rPr>
              <w:t>0</w:t>
            </w:r>
          </w:p>
        </w:tc>
        <w:tc>
          <w:tcPr>
            <w:tcW w:w="0" w:type="auto"/>
          </w:tcPr>
          <w:p w:rsidR="005B0137" w:rsidRPr="00DB4F1E" w:rsidP="002A74A5" w14:paraId="3DFAC225" w14:textId="348922BF">
            <w:pPr>
              <w:pStyle w:val="ListParagraph"/>
              <w:widowControl/>
              <w:ind w:left="0"/>
              <w:jc w:val="center"/>
              <w:rPr>
                <w:sz w:val="22"/>
                <w:szCs w:val="22"/>
              </w:rPr>
            </w:pPr>
            <w:r w:rsidRPr="00DB4F1E">
              <w:rPr>
                <w:sz w:val="22"/>
                <w:szCs w:val="22"/>
              </w:rPr>
              <w:t>0%</w:t>
            </w:r>
          </w:p>
        </w:tc>
        <w:tc>
          <w:tcPr>
            <w:tcW w:w="0" w:type="auto"/>
          </w:tcPr>
          <w:p w:rsidR="005B0137" w:rsidRPr="00DB4F1E" w:rsidP="002A74A5" w14:paraId="47B10365" w14:textId="2D477AFF">
            <w:pPr>
              <w:pStyle w:val="ListParagraph"/>
              <w:widowControl/>
              <w:ind w:left="0"/>
              <w:jc w:val="center"/>
              <w:rPr>
                <w:sz w:val="22"/>
                <w:szCs w:val="22"/>
              </w:rPr>
            </w:pPr>
            <w:r>
              <w:rPr>
                <w:sz w:val="22"/>
                <w:szCs w:val="22"/>
              </w:rPr>
              <w:t>0</w:t>
            </w:r>
          </w:p>
        </w:tc>
        <w:tc>
          <w:tcPr>
            <w:tcW w:w="0" w:type="auto"/>
          </w:tcPr>
          <w:p w:rsidR="005B0137" w:rsidRPr="00DB4F1E" w:rsidP="002A74A5" w14:paraId="57F6E845" w14:textId="630B6866">
            <w:pPr>
              <w:pStyle w:val="ListParagraph"/>
              <w:widowControl/>
              <w:ind w:left="0"/>
              <w:jc w:val="center"/>
              <w:rPr>
                <w:sz w:val="22"/>
                <w:szCs w:val="22"/>
              </w:rPr>
            </w:pPr>
            <w:r w:rsidRPr="00DB4F1E">
              <w:rPr>
                <w:sz w:val="22"/>
                <w:szCs w:val="22"/>
              </w:rPr>
              <w:t>18.86</w:t>
            </w:r>
          </w:p>
        </w:tc>
        <w:tc>
          <w:tcPr>
            <w:tcW w:w="0" w:type="auto"/>
            <w:vAlign w:val="center"/>
          </w:tcPr>
          <w:p w:rsidR="005B0137" w:rsidRPr="00DB4F1E" w:rsidP="002A74A5" w14:paraId="3BD284AB" w14:textId="76CD17DD">
            <w:pPr>
              <w:pStyle w:val="ListParagraph"/>
              <w:widowControl/>
              <w:ind w:left="0"/>
              <w:jc w:val="center"/>
              <w:rPr>
                <w:sz w:val="22"/>
                <w:szCs w:val="22"/>
              </w:rPr>
            </w:pPr>
            <w:r w:rsidRPr="00DB4F1E">
              <w:rPr>
                <w:color w:val="000000"/>
                <w:sz w:val="22"/>
                <w:szCs w:val="22"/>
              </w:rPr>
              <w:t>0</w:t>
            </w:r>
          </w:p>
        </w:tc>
        <w:tc>
          <w:tcPr>
            <w:tcW w:w="0" w:type="auto"/>
            <w:vAlign w:val="center"/>
          </w:tcPr>
          <w:p w:rsidR="005B0137" w:rsidRPr="002A74A5" w:rsidP="002A74A5" w14:paraId="36398F4F" w14:textId="38CE5828">
            <w:pPr>
              <w:pStyle w:val="ListParagraph"/>
              <w:widowControl/>
              <w:ind w:left="0"/>
              <w:jc w:val="center"/>
              <w:rPr>
                <w:color w:val="000000"/>
                <w:sz w:val="22"/>
                <w:szCs w:val="22"/>
              </w:rPr>
            </w:pPr>
            <w:r w:rsidRPr="002A74A5">
              <w:rPr>
                <w:color w:val="000000"/>
                <w:sz w:val="22"/>
                <w:szCs w:val="22"/>
              </w:rPr>
              <w:t>0.083</w:t>
            </w:r>
          </w:p>
        </w:tc>
        <w:tc>
          <w:tcPr>
            <w:tcW w:w="0" w:type="auto"/>
            <w:vAlign w:val="center"/>
          </w:tcPr>
          <w:p w:rsidR="005B0137" w:rsidRPr="00694B24" w:rsidP="002A74A5" w14:paraId="593BA749" w14:textId="25DDA4C9">
            <w:pPr>
              <w:pStyle w:val="ListParagraph"/>
              <w:widowControl/>
              <w:ind w:left="0"/>
              <w:jc w:val="center"/>
              <w:rPr>
                <w:sz w:val="22"/>
                <w:szCs w:val="22"/>
                <w:highlight w:val="cyan"/>
              </w:rPr>
            </w:pPr>
            <w:r>
              <w:rPr>
                <w:color w:val="000000"/>
                <w:sz w:val="22"/>
                <w:szCs w:val="22"/>
              </w:rPr>
              <w:t>0</w:t>
            </w:r>
          </w:p>
        </w:tc>
        <w:tc>
          <w:tcPr>
            <w:tcW w:w="0" w:type="auto"/>
            <w:vAlign w:val="center"/>
          </w:tcPr>
          <w:p w:rsidR="005B0137" w:rsidRPr="00694B24" w:rsidP="002A74A5" w14:paraId="608D7056" w14:textId="12A851A0">
            <w:pPr>
              <w:pStyle w:val="ListParagraph"/>
              <w:widowControl/>
              <w:ind w:left="0"/>
              <w:jc w:val="center"/>
              <w:rPr>
                <w:sz w:val="22"/>
                <w:szCs w:val="22"/>
                <w:highlight w:val="cyan"/>
              </w:rPr>
            </w:pPr>
            <w:r>
              <w:rPr>
                <w:color w:val="000000"/>
                <w:sz w:val="22"/>
                <w:szCs w:val="22"/>
              </w:rPr>
              <w:t xml:space="preserve">$75.54 </w:t>
            </w:r>
          </w:p>
        </w:tc>
        <w:tc>
          <w:tcPr>
            <w:tcW w:w="1041" w:type="dxa"/>
            <w:vAlign w:val="center"/>
          </w:tcPr>
          <w:p w:rsidR="005B0137" w:rsidRPr="00694B24" w:rsidP="002A74A5" w14:paraId="2D1B84C3" w14:textId="41F9B90A">
            <w:pPr>
              <w:pStyle w:val="ListParagraph"/>
              <w:widowControl/>
              <w:ind w:left="0"/>
              <w:jc w:val="center"/>
              <w:rPr>
                <w:sz w:val="22"/>
                <w:szCs w:val="22"/>
                <w:highlight w:val="cyan"/>
              </w:rPr>
            </w:pPr>
            <w:r>
              <w:rPr>
                <w:color w:val="000000"/>
                <w:sz w:val="22"/>
                <w:szCs w:val="22"/>
              </w:rPr>
              <w:t xml:space="preserve">$0 </w:t>
            </w:r>
          </w:p>
        </w:tc>
      </w:tr>
      <w:tr w14:paraId="1047D58B" w14:textId="77777777" w:rsidTr="009D2C55">
        <w:tblPrEx>
          <w:tblW w:w="10782" w:type="dxa"/>
          <w:tblInd w:w="-95" w:type="dxa"/>
          <w:tblLook w:val="04A0"/>
        </w:tblPrEx>
        <w:tc>
          <w:tcPr>
            <w:tcW w:w="718" w:type="dxa"/>
          </w:tcPr>
          <w:p w:rsidR="005B0137" w:rsidRPr="00D9778F" w:rsidP="002A74A5" w14:paraId="6A7B68CF" w14:textId="77777777">
            <w:pPr>
              <w:pStyle w:val="ListParagraph"/>
              <w:widowControl/>
              <w:ind w:left="0"/>
              <w:rPr>
                <w:sz w:val="22"/>
                <w:szCs w:val="22"/>
              </w:rPr>
            </w:pPr>
            <w:r w:rsidRPr="00D9778F">
              <w:rPr>
                <w:sz w:val="22"/>
                <w:szCs w:val="22"/>
              </w:rPr>
              <w:t>500+</w:t>
            </w:r>
          </w:p>
        </w:tc>
        <w:tc>
          <w:tcPr>
            <w:tcW w:w="0" w:type="auto"/>
          </w:tcPr>
          <w:p w:rsidR="005B0137" w:rsidRPr="00DB4F1E" w:rsidP="002A74A5" w14:paraId="1B70C516" w14:textId="2AA34432">
            <w:pPr>
              <w:pStyle w:val="ListParagraph"/>
              <w:widowControl/>
              <w:ind w:left="0"/>
              <w:jc w:val="center"/>
              <w:rPr>
                <w:sz w:val="22"/>
                <w:szCs w:val="22"/>
              </w:rPr>
            </w:pPr>
            <w:r w:rsidRPr="00DB4F1E">
              <w:rPr>
                <w:sz w:val="22"/>
                <w:szCs w:val="22"/>
              </w:rPr>
              <w:t>0</w:t>
            </w:r>
          </w:p>
        </w:tc>
        <w:tc>
          <w:tcPr>
            <w:tcW w:w="0" w:type="auto"/>
          </w:tcPr>
          <w:p w:rsidR="005B0137" w:rsidRPr="00DB4F1E" w:rsidP="002A74A5" w14:paraId="5045A872" w14:textId="1BBD6A7A">
            <w:pPr>
              <w:pStyle w:val="ListParagraph"/>
              <w:widowControl/>
              <w:ind w:left="0"/>
              <w:jc w:val="center"/>
              <w:rPr>
                <w:sz w:val="22"/>
                <w:szCs w:val="22"/>
              </w:rPr>
            </w:pPr>
            <w:r w:rsidRPr="00DB4F1E">
              <w:rPr>
                <w:sz w:val="22"/>
                <w:szCs w:val="22"/>
              </w:rPr>
              <w:t>0%</w:t>
            </w:r>
          </w:p>
        </w:tc>
        <w:tc>
          <w:tcPr>
            <w:tcW w:w="0" w:type="auto"/>
          </w:tcPr>
          <w:p w:rsidR="005B0137" w:rsidRPr="00DB4F1E" w:rsidP="002A74A5" w14:paraId="14D95052" w14:textId="1E7425A2">
            <w:pPr>
              <w:pStyle w:val="ListParagraph"/>
              <w:widowControl/>
              <w:ind w:left="0"/>
              <w:jc w:val="center"/>
              <w:rPr>
                <w:sz w:val="22"/>
                <w:szCs w:val="22"/>
              </w:rPr>
            </w:pPr>
            <w:r>
              <w:rPr>
                <w:sz w:val="22"/>
                <w:szCs w:val="22"/>
              </w:rPr>
              <w:t>0</w:t>
            </w:r>
          </w:p>
        </w:tc>
        <w:tc>
          <w:tcPr>
            <w:tcW w:w="0" w:type="auto"/>
          </w:tcPr>
          <w:p w:rsidR="005B0137" w:rsidRPr="00DB4F1E" w:rsidP="002A74A5" w14:paraId="1B5BF3E2" w14:textId="015E2C62">
            <w:pPr>
              <w:pStyle w:val="ListParagraph"/>
              <w:widowControl/>
              <w:ind w:left="0"/>
              <w:jc w:val="center"/>
              <w:rPr>
                <w:sz w:val="22"/>
                <w:szCs w:val="22"/>
              </w:rPr>
            </w:pPr>
            <w:r w:rsidRPr="00DB4F1E">
              <w:rPr>
                <w:sz w:val="22"/>
                <w:szCs w:val="22"/>
              </w:rPr>
              <w:t>28.29</w:t>
            </w:r>
          </w:p>
        </w:tc>
        <w:tc>
          <w:tcPr>
            <w:tcW w:w="0" w:type="auto"/>
            <w:vAlign w:val="center"/>
          </w:tcPr>
          <w:p w:rsidR="005B0137" w:rsidRPr="00DB4F1E" w:rsidP="002A74A5" w14:paraId="0E0B1172" w14:textId="243C94FE">
            <w:pPr>
              <w:pStyle w:val="ListParagraph"/>
              <w:widowControl/>
              <w:ind w:left="0"/>
              <w:jc w:val="center"/>
              <w:rPr>
                <w:sz w:val="22"/>
                <w:szCs w:val="22"/>
              </w:rPr>
            </w:pPr>
            <w:r w:rsidRPr="00DB4F1E">
              <w:rPr>
                <w:color w:val="000000"/>
                <w:sz w:val="22"/>
                <w:szCs w:val="22"/>
              </w:rPr>
              <w:t>0</w:t>
            </w:r>
          </w:p>
        </w:tc>
        <w:tc>
          <w:tcPr>
            <w:tcW w:w="0" w:type="auto"/>
            <w:vAlign w:val="center"/>
          </w:tcPr>
          <w:p w:rsidR="005B0137" w:rsidRPr="002A74A5" w:rsidP="002A74A5" w14:paraId="31A7F01B" w14:textId="52136B51">
            <w:pPr>
              <w:pStyle w:val="ListParagraph"/>
              <w:widowControl/>
              <w:ind w:left="0"/>
              <w:jc w:val="center"/>
              <w:rPr>
                <w:color w:val="000000"/>
                <w:sz w:val="22"/>
                <w:szCs w:val="22"/>
              </w:rPr>
            </w:pPr>
            <w:r w:rsidRPr="002A74A5">
              <w:rPr>
                <w:color w:val="000000"/>
                <w:sz w:val="22"/>
                <w:szCs w:val="22"/>
              </w:rPr>
              <w:t>0.083</w:t>
            </w:r>
          </w:p>
        </w:tc>
        <w:tc>
          <w:tcPr>
            <w:tcW w:w="0" w:type="auto"/>
            <w:vAlign w:val="center"/>
          </w:tcPr>
          <w:p w:rsidR="005B0137" w:rsidRPr="00694B24" w:rsidP="002A74A5" w14:paraId="12B30ED5" w14:textId="37607F96">
            <w:pPr>
              <w:pStyle w:val="ListParagraph"/>
              <w:widowControl/>
              <w:ind w:left="0"/>
              <w:jc w:val="center"/>
              <w:rPr>
                <w:sz w:val="22"/>
                <w:szCs w:val="22"/>
                <w:highlight w:val="cyan"/>
              </w:rPr>
            </w:pPr>
            <w:r>
              <w:rPr>
                <w:color w:val="000000"/>
                <w:sz w:val="22"/>
                <w:szCs w:val="22"/>
              </w:rPr>
              <w:t>0</w:t>
            </w:r>
          </w:p>
        </w:tc>
        <w:tc>
          <w:tcPr>
            <w:tcW w:w="0" w:type="auto"/>
            <w:vAlign w:val="center"/>
          </w:tcPr>
          <w:p w:rsidR="005B0137" w:rsidRPr="00694B24" w:rsidP="002A74A5" w14:paraId="7A4CBEBE" w14:textId="2E698F80">
            <w:pPr>
              <w:pStyle w:val="ListParagraph"/>
              <w:widowControl/>
              <w:ind w:left="0"/>
              <w:jc w:val="center"/>
              <w:rPr>
                <w:sz w:val="22"/>
                <w:szCs w:val="22"/>
                <w:highlight w:val="cyan"/>
              </w:rPr>
            </w:pPr>
            <w:r>
              <w:rPr>
                <w:color w:val="000000"/>
                <w:sz w:val="22"/>
                <w:szCs w:val="22"/>
              </w:rPr>
              <w:t xml:space="preserve">$75.54 </w:t>
            </w:r>
          </w:p>
        </w:tc>
        <w:tc>
          <w:tcPr>
            <w:tcW w:w="1041" w:type="dxa"/>
            <w:vAlign w:val="center"/>
          </w:tcPr>
          <w:p w:rsidR="005B0137" w:rsidRPr="00694B24" w:rsidP="002A74A5" w14:paraId="6D3E7628" w14:textId="46F98EEF">
            <w:pPr>
              <w:pStyle w:val="ListParagraph"/>
              <w:widowControl/>
              <w:ind w:left="0"/>
              <w:jc w:val="center"/>
              <w:rPr>
                <w:sz w:val="22"/>
                <w:szCs w:val="22"/>
                <w:highlight w:val="cyan"/>
              </w:rPr>
            </w:pPr>
            <w:r>
              <w:rPr>
                <w:color w:val="000000"/>
                <w:sz w:val="22"/>
                <w:szCs w:val="22"/>
              </w:rPr>
              <w:t xml:space="preserve">$0 </w:t>
            </w:r>
          </w:p>
        </w:tc>
      </w:tr>
      <w:tr w14:paraId="5A9544D5" w14:textId="77777777" w:rsidTr="002E6F84">
        <w:tblPrEx>
          <w:tblW w:w="10782" w:type="dxa"/>
          <w:tblInd w:w="-95" w:type="dxa"/>
          <w:tblLook w:val="04A0"/>
        </w:tblPrEx>
        <w:tc>
          <w:tcPr>
            <w:tcW w:w="718" w:type="dxa"/>
            <w:vAlign w:val="center"/>
          </w:tcPr>
          <w:p w:rsidR="005B0137" w:rsidRPr="00D9778F" w:rsidP="00331A32" w14:paraId="2ED7F676" w14:textId="77777777">
            <w:pPr>
              <w:pStyle w:val="ListParagraph"/>
              <w:widowControl/>
              <w:ind w:left="0"/>
              <w:jc w:val="center"/>
              <w:rPr>
                <w:b/>
                <w:bCs/>
                <w:sz w:val="22"/>
                <w:szCs w:val="22"/>
              </w:rPr>
            </w:pPr>
            <w:r w:rsidRPr="00D9778F">
              <w:rPr>
                <w:b/>
                <w:bCs/>
                <w:sz w:val="22"/>
                <w:szCs w:val="22"/>
              </w:rPr>
              <w:t>Total</w:t>
            </w:r>
          </w:p>
        </w:tc>
        <w:tc>
          <w:tcPr>
            <w:tcW w:w="0" w:type="auto"/>
            <w:vAlign w:val="center"/>
          </w:tcPr>
          <w:p w:rsidR="005B0137" w:rsidRPr="00D9778F" w:rsidP="00577386" w14:paraId="2E16D2DA" w14:textId="30E62D96">
            <w:pPr>
              <w:pStyle w:val="ListParagraph"/>
              <w:widowControl/>
              <w:ind w:left="0"/>
              <w:jc w:val="center"/>
              <w:rPr>
                <w:b/>
                <w:bCs/>
                <w:sz w:val="22"/>
                <w:szCs w:val="22"/>
              </w:rPr>
            </w:pPr>
            <w:r>
              <w:rPr>
                <w:b/>
                <w:bCs/>
                <w:sz w:val="22"/>
                <w:szCs w:val="22"/>
              </w:rPr>
              <w:t>1,501</w:t>
            </w:r>
          </w:p>
        </w:tc>
        <w:tc>
          <w:tcPr>
            <w:tcW w:w="0" w:type="auto"/>
            <w:vAlign w:val="center"/>
          </w:tcPr>
          <w:p w:rsidR="005B0137" w:rsidRPr="00D9778F" w:rsidP="00577386" w14:paraId="3CA3C1B3" w14:textId="77777777">
            <w:pPr>
              <w:pStyle w:val="ListParagraph"/>
              <w:widowControl/>
              <w:ind w:left="0"/>
              <w:jc w:val="center"/>
              <w:rPr>
                <w:b/>
                <w:bCs/>
                <w:sz w:val="22"/>
                <w:szCs w:val="22"/>
              </w:rPr>
            </w:pPr>
          </w:p>
        </w:tc>
        <w:tc>
          <w:tcPr>
            <w:tcW w:w="0" w:type="auto"/>
            <w:vAlign w:val="center"/>
          </w:tcPr>
          <w:p w:rsidR="005B0137" w:rsidP="00577386" w14:paraId="6D002C7C" w14:textId="79D9523A">
            <w:pPr>
              <w:pStyle w:val="ListParagraph"/>
              <w:widowControl/>
              <w:ind w:left="0"/>
              <w:jc w:val="center"/>
              <w:rPr>
                <w:b/>
                <w:bCs/>
                <w:sz w:val="22"/>
                <w:szCs w:val="22"/>
              </w:rPr>
            </w:pPr>
            <w:r>
              <w:rPr>
                <w:b/>
                <w:bCs/>
                <w:sz w:val="22"/>
                <w:szCs w:val="22"/>
              </w:rPr>
              <w:t>1,501</w:t>
            </w:r>
          </w:p>
        </w:tc>
        <w:tc>
          <w:tcPr>
            <w:tcW w:w="0" w:type="auto"/>
            <w:vAlign w:val="center"/>
          </w:tcPr>
          <w:p w:rsidR="005B0137" w:rsidRPr="00D9778F" w:rsidP="00577386" w14:paraId="714AB4F5" w14:textId="37EDACE1">
            <w:pPr>
              <w:pStyle w:val="ListParagraph"/>
              <w:widowControl/>
              <w:ind w:left="0"/>
              <w:jc w:val="center"/>
              <w:rPr>
                <w:b/>
                <w:bCs/>
                <w:sz w:val="22"/>
                <w:szCs w:val="22"/>
              </w:rPr>
            </w:pPr>
          </w:p>
        </w:tc>
        <w:tc>
          <w:tcPr>
            <w:tcW w:w="0" w:type="auto"/>
            <w:vAlign w:val="center"/>
          </w:tcPr>
          <w:p w:rsidR="005B0137" w:rsidRPr="00D9778F" w:rsidP="00577386" w14:paraId="4B2CD66F" w14:textId="6EED3B1E">
            <w:pPr>
              <w:pStyle w:val="ListParagraph"/>
              <w:widowControl/>
              <w:ind w:left="0"/>
              <w:jc w:val="center"/>
              <w:rPr>
                <w:b/>
                <w:bCs/>
                <w:sz w:val="22"/>
                <w:szCs w:val="22"/>
              </w:rPr>
            </w:pPr>
            <w:r>
              <w:rPr>
                <w:b/>
                <w:bCs/>
                <w:color w:val="000000"/>
                <w:sz w:val="22"/>
                <w:szCs w:val="22"/>
              </w:rPr>
              <w:t>16,439</w:t>
            </w:r>
          </w:p>
        </w:tc>
        <w:tc>
          <w:tcPr>
            <w:tcW w:w="0" w:type="auto"/>
            <w:vAlign w:val="center"/>
          </w:tcPr>
          <w:p w:rsidR="005B0137" w:rsidRPr="00D9778F" w:rsidP="00577386" w14:paraId="5A0D1F67" w14:textId="5BC50378">
            <w:pPr>
              <w:pStyle w:val="ListParagraph"/>
              <w:widowControl/>
              <w:ind w:left="0"/>
              <w:jc w:val="center"/>
              <w:rPr>
                <w:b/>
                <w:bCs/>
                <w:sz w:val="22"/>
                <w:szCs w:val="22"/>
              </w:rPr>
            </w:pPr>
          </w:p>
        </w:tc>
        <w:tc>
          <w:tcPr>
            <w:tcW w:w="0" w:type="auto"/>
            <w:vAlign w:val="center"/>
          </w:tcPr>
          <w:p w:rsidR="005B0137" w:rsidRPr="00D9778F" w:rsidP="00577386" w14:paraId="447A8AC2" w14:textId="55E409B2">
            <w:pPr>
              <w:pStyle w:val="ListParagraph"/>
              <w:widowControl/>
              <w:ind w:left="0"/>
              <w:jc w:val="center"/>
              <w:rPr>
                <w:b/>
                <w:bCs/>
                <w:sz w:val="22"/>
                <w:szCs w:val="22"/>
              </w:rPr>
            </w:pPr>
            <w:r>
              <w:rPr>
                <w:b/>
                <w:bCs/>
                <w:color w:val="000000"/>
                <w:sz w:val="22"/>
                <w:szCs w:val="22"/>
              </w:rPr>
              <w:t>1,3</w:t>
            </w:r>
            <w:r w:rsidR="005E102F">
              <w:rPr>
                <w:b/>
                <w:bCs/>
                <w:color w:val="000000"/>
                <w:sz w:val="22"/>
                <w:szCs w:val="22"/>
              </w:rPr>
              <w:t>64</w:t>
            </w:r>
          </w:p>
        </w:tc>
        <w:tc>
          <w:tcPr>
            <w:tcW w:w="0" w:type="auto"/>
            <w:vAlign w:val="center"/>
          </w:tcPr>
          <w:p w:rsidR="005B0137" w:rsidRPr="00D9778F" w:rsidP="00577386" w14:paraId="2C2A143D" w14:textId="30230BFB">
            <w:pPr>
              <w:pStyle w:val="ListParagraph"/>
              <w:widowControl/>
              <w:ind w:left="0"/>
              <w:jc w:val="center"/>
              <w:rPr>
                <w:b/>
                <w:bCs/>
                <w:sz w:val="22"/>
                <w:szCs w:val="22"/>
              </w:rPr>
            </w:pPr>
          </w:p>
        </w:tc>
        <w:tc>
          <w:tcPr>
            <w:tcW w:w="1041" w:type="dxa"/>
            <w:vAlign w:val="center"/>
          </w:tcPr>
          <w:p w:rsidR="005B0137" w:rsidRPr="00D9778F" w:rsidP="00577386" w14:paraId="655720E1" w14:textId="12F3F8BA">
            <w:pPr>
              <w:pStyle w:val="ListParagraph"/>
              <w:widowControl/>
              <w:ind w:left="0"/>
              <w:jc w:val="center"/>
              <w:rPr>
                <w:b/>
                <w:bCs/>
                <w:sz w:val="22"/>
                <w:szCs w:val="22"/>
              </w:rPr>
            </w:pPr>
            <w:r>
              <w:rPr>
                <w:b/>
                <w:bCs/>
                <w:color w:val="000000"/>
                <w:sz w:val="22"/>
                <w:szCs w:val="22"/>
              </w:rPr>
              <w:t>$103,037</w:t>
            </w:r>
          </w:p>
        </w:tc>
      </w:tr>
    </w:tbl>
    <w:p w:rsidR="00C7695F" w:rsidP="00D240C4" w14:paraId="750EF60D" w14:textId="2F69BF54">
      <w:pPr>
        <w:widowControl/>
        <w:ind w:firstLine="720"/>
        <w:rPr>
          <w:b/>
          <w:bCs/>
        </w:rPr>
      </w:pPr>
    </w:p>
    <w:p w:rsidR="00244DCF" w:rsidRPr="00335BEA" w:rsidP="00335BEA" w14:paraId="42659E1E" w14:textId="2B56D47D">
      <w:pPr>
        <w:widowControl/>
        <w:ind w:left="360"/>
        <w:rPr>
          <w:i/>
          <w:iCs/>
        </w:rPr>
      </w:pPr>
      <w:r>
        <w:rPr>
          <w:i/>
          <w:iCs/>
        </w:rPr>
        <w:t>b</w:t>
      </w:r>
      <w:r w:rsidR="00AF15C8">
        <w:rPr>
          <w:i/>
          <w:iCs/>
        </w:rPr>
        <w:t>.</w:t>
      </w:r>
      <w:r w:rsidR="002B2AF8">
        <w:rPr>
          <w:i/>
          <w:iCs/>
        </w:rPr>
        <w:t xml:space="preserve"> </w:t>
      </w:r>
      <w:r w:rsidRPr="00335BEA" w:rsidR="00BF3A4C">
        <w:rPr>
          <w:i/>
          <w:iCs/>
        </w:rPr>
        <w:t>Conduct</w:t>
      </w:r>
      <w:r w:rsidRPr="00335BEA">
        <w:rPr>
          <w:i/>
          <w:iCs/>
        </w:rPr>
        <w:t xml:space="preserve">ing </w:t>
      </w:r>
      <w:r w:rsidR="005A1018">
        <w:rPr>
          <w:i/>
          <w:iCs/>
        </w:rPr>
        <w:t>PIAs –</w:t>
      </w:r>
      <w:r w:rsidRPr="00335BEA" w:rsidR="00BF3A4C">
        <w:rPr>
          <w:i/>
          <w:iCs/>
        </w:rPr>
        <w:t xml:space="preserve"> ESO</w:t>
      </w:r>
      <w:r w:rsidR="005A1018">
        <w:rPr>
          <w:i/>
          <w:iCs/>
        </w:rPr>
        <w:t>s</w:t>
      </w:r>
    </w:p>
    <w:p w:rsidR="00244DCF" w:rsidP="00244DCF" w14:paraId="4F6FC362" w14:textId="77777777">
      <w:pPr>
        <w:widowControl/>
        <w:ind w:firstLine="720"/>
        <w:rPr>
          <w:b/>
          <w:bCs/>
        </w:rPr>
      </w:pPr>
    </w:p>
    <w:p w:rsidR="00244DCF" w:rsidRPr="00C52884" w:rsidP="00244DCF" w14:paraId="0DA76251" w14:textId="5204A252">
      <w:pPr>
        <w:widowControl/>
        <w:rPr>
          <w:bCs/>
        </w:rPr>
      </w:pPr>
      <w:r w:rsidRPr="007168A4">
        <w:rPr>
          <w:bCs/>
        </w:rPr>
        <w:t xml:space="preserve">OSHA estimates that an ESO will take </w:t>
      </w:r>
      <w:r w:rsidRPr="007168A4" w:rsidR="00764583">
        <w:rPr>
          <w:bCs/>
        </w:rPr>
        <w:t>5 minutes per incident</w:t>
      </w:r>
      <w:r w:rsidRPr="007168A4" w:rsidR="00D71E81">
        <w:rPr>
          <w:bCs/>
        </w:rPr>
        <w:t xml:space="preserve"> </w:t>
      </w:r>
      <w:r w:rsidRPr="007168A4">
        <w:rPr>
          <w:bCs/>
        </w:rPr>
        <w:t xml:space="preserve">to </w:t>
      </w:r>
      <w:r w:rsidRPr="007168A4" w:rsidR="00C24A1E">
        <w:rPr>
          <w:bCs/>
        </w:rPr>
        <w:t>condu</w:t>
      </w:r>
      <w:r w:rsidRPr="007168A4" w:rsidR="00684E61">
        <w:rPr>
          <w:bCs/>
        </w:rPr>
        <w:t>ct</w:t>
      </w:r>
      <w:r w:rsidRPr="007168A4">
        <w:rPr>
          <w:bCs/>
        </w:rPr>
        <w:t xml:space="preserve"> </w:t>
      </w:r>
      <w:r w:rsidRPr="007168A4" w:rsidR="005A1018">
        <w:rPr>
          <w:bCs/>
        </w:rPr>
        <w:t>a PIA</w:t>
      </w:r>
      <w:r w:rsidRPr="007168A4" w:rsidR="005D4E65">
        <w:rPr>
          <w:bCs/>
        </w:rPr>
        <w:t>,</w:t>
      </w:r>
      <w:r w:rsidRPr="007168A4">
        <w:rPr>
          <w:bCs/>
        </w:rPr>
        <w:t xml:space="preserve"> </w:t>
      </w:r>
      <w:r w:rsidRPr="007168A4" w:rsidR="0003037A">
        <w:rPr>
          <w:bCs/>
        </w:rPr>
        <w:t xml:space="preserve">except for </w:t>
      </w:r>
      <w:r w:rsidRPr="007168A4" w:rsidR="007854A6">
        <w:rPr>
          <w:bCs/>
        </w:rPr>
        <w:t xml:space="preserve">the </w:t>
      </w:r>
      <w:r w:rsidR="005A1018">
        <w:rPr>
          <w:bCs/>
        </w:rPr>
        <w:t>e</w:t>
      </w:r>
      <w:r w:rsidRPr="007168A4" w:rsidR="00291F8B">
        <w:rPr>
          <w:bCs/>
        </w:rPr>
        <w:t xml:space="preserve">mergency </w:t>
      </w:r>
      <w:r w:rsidR="005A1018">
        <w:rPr>
          <w:bCs/>
        </w:rPr>
        <w:t>m</w:t>
      </w:r>
      <w:r w:rsidRPr="007168A4" w:rsidR="00291F8B">
        <w:rPr>
          <w:bCs/>
        </w:rPr>
        <w:t xml:space="preserve">edical </w:t>
      </w:r>
      <w:r w:rsidR="005A1018">
        <w:rPr>
          <w:bCs/>
        </w:rPr>
        <w:t>s</w:t>
      </w:r>
      <w:r w:rsidRPr="007168A4" w:rsidR="00291F8B">
        <w:rPr>
          <w:bCs/>
        </w:rPr>
        <w:t>ervice</w:t>
      </w:r>
      <w:r w:rsidR="005A1018">
        <w:rPr>
          <w:bCs/>
        </w:rPr>
        <w:t xml:space="preserve"> ESOs, which OSHA estimates</w:t>
      </w:r>
      <w:r w:rsidRPr="00C52884" w:rsidR="009756A1">
        <w:rPr>
          <w:bCs/>
        </w:rPr>
        <w:t xml:space="preserve"> will take one minute per incident</w:t>
      </w:r>
      <w:r w:rsidRPr="00C52884">
        <w:rPr>
          <w:bCs/>
        </w:rPr>
        <w:t>.</w:t>
      </w:r>
    </w:p>
    <w:p w:rsidR="00244DCF" w:rsidP="00244DCF" w14:paraId="69737D7D" w14:textId="77777777">
      <w:pPr>
        <w:widowControl/>
        <w:ind w:firstLine="720"/>
        <w:rPr>
          <w:b/>
          <w:bCs/>
        </w:rPr>
      </w:pPr>
    </w:p>
    <w:p w:rsidR="00244DCF" w:rsidRPr="00C377CB" w:rsidP="00244DCF" w14:paraId="0EA209DE" w14:textId="5607C8FC">
      <w:pPr>
        <w:pStyle w:val="ListParagraph"/>
        <w:widowControl/>
        <w:rPr>
          <w:b/>
          <w:bCs/>
        </w:rPr>
      </w:pPr>
      <w:r w:rsidRPr="00C52884">
        <w:rPr>
          <w:b/>
          <w:bCs/>
        </w:rPr>
        <w:t xml:space="preserve">Table </w:t>
      </w:r>
      <w:r w:rsidRPr="00C52884" w:rsidR="004150DE">
        <w:rPr>
          <w:b/>
          <w:bCs/>
        </w:rPr>
        <w:t>4</w:t>
      </w:r>
      <w:r w:rsidRPr="00C52884" w:rsidR="00676FF3">
        <w:rPr>
          <w:b/>
          <w:bCs/>
        </w:rPr>
        <w:t>8</w:t>
      </w:r>
      <w:r w:rsidRPr="00C52884">
        <w:rPr>
          <w:b/>
          <w:bCs/>
        </w:rPr>
        <w:t xml:space="preserve"> – Burden Hours and Cost </w:t>
      </w:r>
      <w:r w:rsidRPr="00C52884" w:rsidR="001F106B">
        <w:rPr>
          <w:b/>
          <w:bCs/>
        </w:rPr>
        <w:t xml:space="preserve">of Conducting </w:t>
      </w:r>
      <w:r w:rsidR="005A1018">
        <w:rPr>
          <w:b/>
          <w:bCs/>
        </w:rPr>
        <w:t>PIAs (Annual</w:t>
      </w:r>
      <w:r w:rsidR="00E04E64">
        <w:rPr>
          <w:b/>
          <w:bCs/>
        </w:rPr>
        <w:t xml:space="preserve"> burden</w:t>
      </w:r>
      <w:r w:rsidR="005A1018">
        <w:rPr>
          <w:b/>
          <w:bCs/>
        </w:rPr>
        <w:t>)</w:t>
      </w:r>
      <w:r w:rsidRPr="00C377CB">
        <w:rPr>
          <w:b/>
          <w:bCs/>
        </w:rPr>
        <w:t xml:space="preserve"> </w:t>
      </w:r>
    </w:p>
    <w:p w:rsidR="00244DCF" w:rsidP="00244DCF" w14:paraId="79613AE0" w14:textId="77777777">
      <w:pPr>
        <w:pStyle w:val="ListParagraph"/>
        <w:widowControl/>
        <w:rPr>
          <w:rFonts w:cs="Shruti"/>
          <w:bCs/>
          <w:color w:val="000000"/>
        </w:rPr>
      </w:pPr>
    </w:p>
    <w:tbl>
      <w:tblPr>
        <w:tblStyle w:val="TableGrid"/>
        <w:tblW w:w="12101" w:type="dxa"/>
        <w:jc w:val="center"/>
        <w:tblLook w:val="04A0"/>
      </w:tblPr>
      <w:tblGrid>
        <w:gridCol w:w="1011"/>
        <w:gridCol w:w="1408"/>
        <w:gridCol w:w="1341"/>
        <w:gridCol w:w="1231"/>
        <w:gridCol w:w="1096"/>
        <w:gridCol w:w="1297"/>
        <w:gridCol w:w="1288"/>
        <w:gridCol w:w="1064"/>
        <w:gridCol w:w="1049"/>
        <w:gridCol w:w="1316"/>
      </w:tblGrid>
      <w:tr w14:paraId="3BEDC248" w14:textId="77777777" w:rsidTr="0049224E">
        <w:tblPrEx>
          <w:tblW w:w="12101" w:type="dxa"/>
          <w:jc w:val="center"/>
          <w:tblLook w:val="04A0"/>
        </w:tblPrEx>
        <w:trPr>
          <w:tblHeader/>
          <w:jc w:val="center"/>
        </w:trPr>
        <w:tc>
          <w:tcPr>
            <w:tcW w:w="12101" w:type="dxa"/>
            <w:gridSpan w:val="10"/>
            <w:shd w:val="clear" w:color="auto" w:fill="44C2EA"/>
          </w:tcPr>
          <w:p w:rsidR="003500BF" w:rsidRPr="00D9778F" w:rsidP="00F14A69" w14:paraId="221C8A2E" w14:textId="0A8EC639">
            <w:pPr>
              <w:pStyle w:val="ListParagraph"/>
              <w:widowControl/>
              <w:ind w:left="0"/>
              <w:rPr>
                <w:b/>
                <w:bCs/>
                <w:sz w:val="22"/>
                <w:szCs w:val="22"/>
              </w:rPr>
            </w:pPr>
            <w:r w:rsidRPr="00D9778F">
              <w:rPr>
                <w:b/>
                <w:bCs/>
                <w:sz w:val="22"/>
                <w:szCs w:val="22"/>
              </w:rPr>
              <w:t xml:space="preserve">   Emergency Service Organizations (ESO)</w:t>
            </w:r>
            <w:r>
              <w:rPr>
                <w:b/>
                <w:bCs/>
                <w:sz w:val="22"/>
                <w:szCs w:val="22"/>
              </w:rPr>
              <w:t xml:space="preserve"> </w:t>
            </w:r>
          </w:p>
        </w:tc>
      </w:tr>
      <w:tr w14:paraId="0C890176" w14:textId="77777777" w:rsidTr="0049224E">
        <w:tblPrEx>
          <w:tblW w:w="12101" w:type="dxa"/>
          <w:jc w:val="center"/>
          <w:tblLook w:val="04A0"/>
        </w:tblPrEx>
        <w:trPr>
          <w:tblHeader/>
          <w:jc w:val="center"/>
        </w:trPr>
        <w:tc>
          <w:tcPr>
            <w:tcW w:w="1011" w:type="dxa"/>
            <w:shd w:val="clear" w:color="auto" w:fill="A5E2F5"/>
          </w:tcPr>
          <w:p w:rsidR="00852F3F" w:rsidRPr="00D9778F" w:rsidP="00F14A69" w14:paraId="2B430725" w14:textId="77777777">
            <w:pPr>
              <w:pStyle w:val="ListParagraph"/>
              <w:widowControl/>
              <w:ind w:left="0"/>
              <w:rPr>
                <w:b/>
                <w:bCs/>
                <w:sz w:val="22"/>
                <w:szCs w:val="22"/>
              </w:rPr>
            </w:pPr>
            <w:r w:rsidRPr="00D9778F">
              <w:rPr>
                <w:b/>
                <w:bCs/>
                <w:sz w:val="22"/>
                <w:szCs w:val="22"/>
              </w:rPr>
              <w:t>Size</w:t>
            </w:r>
          </w:p>
        </w:tc>
        <w:tc>
          <w:tcPr>
            <w:tcW w:w="0" w:type="auto"/>
            <w:shd w:val="clear" w:color="auto" w:fill="A5E2F5"/>
          </w:tcPr>
          <w:p w:rsidR="00852F3F" w:rsidRPr="00D9778F" w:rsidP="00F14A69" w14:paraId="4575D8C1"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852F3F" w:rsidRPr="00D9778F" w:rsidP="00F14A69" w14:paraId="5509346F"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852F3F" w:rsidP="00F14A69" w14:paraId="78C0934E" w14:textId="3B15DF28">
            <w:pPr>
              <w:pStyle w:val="ListParagraph"/>
              <w:widowControl/>
              <w:ind w:left="0"/>
              <w:rPr>
                <w:b/>
                <w:bCs/>
                <w:sz w:val="22"/>
                <w:szCs w:val="22"/>
              </w:rPr>
            </w:pPr>
            <w:r>
              <w:rPr>
                <w:b/>
                <w:bCs/>
                <w:sz w:val="22"/>
                <w:szCs w:val="22"/>
              </w:rPr>
              <w:t>Affected Employers</w:t>
            </w:r>
          </w:p>
        </w:tc>
        <w:tc>
          <w:tcPr>
            <w:tcW w:w="1096" w:type="dxa"/>
            <w:shd w:val="clear" w:color="auto" w:fill="A5E2F5"/>
          </w:tcPr>
          <w:p w:rsidR="00852F3F" w:rsidRPr="00D9778F" w:rsidP="00F14A69" w14:paraId="5D2D7BBC" w14:textId="04E8F9B7">
            <w:pPr>
              <w:pStyle w:val="ListParagraph"/>
              <w:widowControl/>
              <w:ind w:left="0"/>
              <w:rPr>
                <w:b/>
                <w:bCs/>
                <w:sz w:val="22"/>
                <w:szCs w:val="22"/>
              </w:rPr>
            </w:pPr>
            <w:r>
              <w:rPr>
                <w:b/>
                <w:bCs/>
                <w:sz w:val="22"/>
                <w:szCs w:val="22"/>
              </w:rPr>
              <w:t>No. of Incidents</w:t>
            </w:r>
          </w:p>
        </w:tc>
        <w:tc>
          <w:tcPr>
            <w:tcW w:w="0" w:type="auto"/>
            <w:shd w:val="clear" w:color="auto" w:fill="A5E2F5"/>
          </w:tcPr>
          <w:p w:rsidR="00852F3F" w:rsidRPr="00D9778F" w:rsidP="00F14A69" w14:paraId="0472D35E" w14:textId="6D994155">
            <w:pPr>
              <w:pStyle w:val="ListParagraph"/>
              <w:widowControl/>
              <w:ind w:left="0"/>
              <w:rPr>
                <w:b/>
                <w:bCs/>
                <w:sz w:val="22"/>
                <w:szCs w:val="22"/>
              </w:rPr>
            </w:pPr>
            <w:r>
              <w:rPr>
                <w:b/>
                <w:bCs/>
                <w:sz w:val="22"/>
                <w:szCs w:val="22"/>
              </w:rPr>
              <w:t>Total</w:t>
            </w:r>
            <w:r w:rsidR="000D4312">
              <w:rPr>
                <w:b/>
                <w:bCs/>
                <w:sz w:val="22"/>
                <w:szCs w:val="22"/>
              </w:rPr>
              <w:t xml:space="preserve"> Incidents</w:t>
            </w:r>
          </w:p>
        </w:tc>
        <w:tc>
          <w:tcPr>
            <w:tcW w:w="0" w:type="auto"/>
            <w:shd w:val="clear" w:color="auto" w:fill="A5E2F5"/>
          </w:tcPr>
          <w:p w:rsidR="00852F3F" w:rsidRPr="00D9778F" w:rsidP="00F14A69" w14:paraId="34F0CD57" w14:textId="6E03020E">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852F3F" w:rsidRPr="00D9778F" w:rsidP="00F14A69" w14:paraId="1502479E" w14:textId="77777777">
            <w:pPr>
              <w:pStyle w:val="ListParagraph"/>
              <w:widowControl/>
              <w:ind w:left="0"/>
              <w:rPr>
                <w:b/>
                <w:bCs/>
                <w:sz w:val="22"/>
                <w:szCs w:val="22"/>
              </w:rPr>
            </w:pPr>
            <w:r w:rsidRPr="00D9778F">
              <w:rPr>
                <w:b/>
                <w:bCs/>
                <w:sz w:val="22"/>
                <w:szCs w:val="22"/>
              </w:rPr>
              <w:t>Burden Hours</w:t>
            </w:r>
          </w:p>
        </w:tc>
        <w:tc>
          <w:tcPr>
            <w:tcW w:w="0" w:type="auto"/>
            <w:shd w:val="clear" w:color="auto" w:fill="A5E2F5"/>
          </w:tcPr>
          <w:p w:rsidR="00852F3F" w:rsidRPr="00D9778F" w:rsidP="00F14A69" w14:paraId="1382370B" w14:textId="77777777">
            <w:pPr>
              <w:pStyle w:val="ListParagraph"/>
              <w:widowControl/>
              <w:ind w:left="0"/>
              <w:rPr>
                <w:b/>
                <w:bCs/>
                <w:sz w:val="22"/>
                <w:szCs w:val="22"/>
              </w:rPr>
            </w:pPr>
            <w:r w:rsidRPr="00D9778F">
              <w:rPr>
                <w:b/>
                <w:bCs/>
                <w:sz w:val="22"/>
                <w:szCs w:val="22"/>
              </w:rPr>
              <w:t>Loaded Wage</w:t>
            </w:r>
          </w:p>
        </w:tc>
        <w:tc>
          <w:tcPr>
            <w:tcW w:w="1316" w:type="dxa"/>
            <w:shd w:val="clear" w:color="auto" w:fill="A5E2F5"/>
          </w:tcPr>
          <w:p w:rsidR="00852F3F" w:rsidRPr="00D9778F" w:rsidP="00F14A69" w14:paraId="05864EC8" w14:textId="77777777">
            <w:pPr>
              <w:pStyle w:val="ListParagraph"/>
              <w:widowControl/>
              <w:ind w:left="0"/>
              <w:rPr>
                <w:b/>
                <w:bCs/>
                <w:sz w:val="22"/>
                <w:szCs w:val="22"/>
              </w:rPr>
            </w:pPr>
            <w:r w:rsidRPr="00D9778F">
              <w:rPr>
                <w:b/>
                <w:bCs/>
                <w:sz w:val="22"/>
                <w:szCs w:val="22"/>
              </w:rPr>
              <w:t>Total Cost</w:t>
            </w:r>
          </w:p>
        </w:tc>
      </w:tr>
      <w:tr w14:paraId="34DE9A8E" w14:textId="77777777" w:rsidTr="0049224E">
        <w:tblPrEx>
          <w:tblW w:w="12101" w:type="dxa"/>
          <w:jc w:val="center"/>
          <w:tblLook w:val="04A0"/>
        </w:tblPrEx>
        <w:trPr>
          <w:jc w:val="center"/>
        </w:trPr>
        <w:tc>
          <w:tcPr>
            <w:tcW w:w="12101" w:type="dxa"/>
            <w:gridSpan w:val="10"/>
            <w:shd w:val="clear" w:color="auto" w:fill="D2F0FA"/>
          </w:tcPr>
          <w:p w:rsidR="00F83031" w:rsidRPr="00D9778F" w:rsidP="00F14A69" w14:paraId="7F09C52F" w14:textId="42C77C40">
            <w:pPr>
              <w:pStyle w:val="ListParagraph"/>
              <w:widowControl/>
              <w:ind w:left="0"/>
              <w:rPr>
                <w:b/>
                <w:bCs/>
                <w:sz w:val="22"/>
                <w:szCs w:val="22"/>
              </w:rPr>
            </w:pPr>
            <w:r w:rsidRPr="00D9778F">
              <w:rPr>
                <w:b/>
                <w:bCs/>
                <w:sz w:val="22"/>
                <w:szCs w:val="22"/>
              </w:rPr>
              <w:t xml:space="preserve">Fire </w:t>
            </w:r>
            <w:r>
              <w:rPr>
                <w:b/>
                <w:bCs/>
                <w:sz w:val="22"/>
                <w:szCs w:val="22"/>
              </w:rPr>
              <w:t>Departments (Fire Chief) (Information was provided by NFPA for the different groups.)</w:t>
            </w:r>
          </w:p>
        </w:tc>
      </w:tr>
      <w:tr w14:paraId="1207604C" w14:textId="77777777" w:rsidTr="0049224E">
        <w:tblPrEx>
          <w:tblW w:w="12101" w:type="dxa"/>
          <w:jc w:val="center"/>
          <w:tblLook w:val="04A0"/>
        </w:tblPrEx>
        <w:trPr>
          <w:jc w:val="center"/>
        </w:trPr>
        <w:tc>
          <w:tcPr>
            <w:tcW w:w="12101" w:type="dxa"/>
            <w:gridSpan w:val="10"/>
          </w:tcPr>
          <w:p w:rsidR="00F83031" w:rsidRPr="00A55BA6" w:rsidP="00694B24" w14:paraId="5AC9FD4D" w14:textId="70A1E558">
            <w:pPr>
              <w:pStyle w:val="ListParagraph"/>
              <w:widowControl/>
              <w:ind w:left="0"/>
              <w:rPr>
                <w:sz w:val="22"/>
                <w:szCs w:val="22"/>
              </w:rPr>
            </w:pPr>
            <w:r>
              <w:rPr>
                <w:sz w:val="22"/>
                <w:szCs w:val="22"/>
              </w:rPr>
              <w:t>Career Firefighters</w:t>
            </w:r>
          </w:p>
        </w:tc>
      </w:tr>
      <w:tr w14:paraId="2E286C69" w14:textId="77777777" w:rsidTr="006A2319">
        <w:tblPrEx>
          <w:tblW w:w="12101" w:type="dxa"/>
          <w:jc w:val="center"/>
          <w:tblLook w:val="04A0"/>
        </w:tblPrEx>
        <w:trPr>
          <w:jc w:val="center"/>
        </w:trPr>
        <w:tc>
          <w:tcPr>
            <w:tcW w:w="1011" w:type="dxa"/>
          </w:tcPr>
          <w:p w:rsidR="004F5FA3" w:rsidRPr="0019098B" w:rsidP="004F5FA3" w14:paraId="5ADC0470" w14:textId="09FDB9E9">
            <w:pPr>
              <w:pStyle w:val="ListParagraph"/>
              <w:widowControl/>
              <w:ind w:left="0"/>
              <w:rPr>
                <w:sz w:val="22"/>
                <w:szCs w:val="22"/>
              </w:rPr>
            </w:pPr>
            <w:r>
              <w:rPr>
                <w:sz w:val="22"/>
                <w:szCs w:val="22"/>
              </w:rPr>
              <w:t>&lt;25</w:t>
            </w:r>
          </w:p>
        </w:tc>
        <w:tc>
          <w:tcPr>
            <w:tcW w:w="0" w:type="auto"/>
            <w:vAlign w:val="center"/>
          </w:tcPr>
          <w:p w:rsidR="004F5FA3" w:rsidRPr="00101C5E" w:rsidP="004F5FA3" w14:paraId="45A32822" w14:textId="6E383005">
            <w:pPr>
              <w:pStyle w:val="ListParagraph"/>
              <w:widowControl/>
              <w:ind w:left="0"/>
              <w:jc w:val="center"/>
              <w:rPr>
                <w:sz w:val="22"/>
                <w:szCs w:val="22"/>
              </w:rPr>
            </w:pPr>
            <w:r w:rsidRPr="00331A32">
              <w:rPr>
                <w:color w:val="000000"/>
                <w:sz w:val="22"/>
                <w:szCs w:val="22"/>
              </w:rPr>
              <w:t>1,447</w:t>
            </w:r>
          </w:p>
        </w:tc>
        <w:tc>
          <w:tcPr>
            <w:tcW w:w="1341" w:type="dxa"/>
            <w:vAlign w:val="center"/>
          </w:tcPr>
          <w:p w:rsidR="004F5FA3" w:rsidRPr="00A55BA6" w:rsidP="004F5FA3" w14:paraId="1F478C53" w14:textId="01D340A5">
            <w:pPr>
              <w:pStyle w:val="ListParagraph"/>
              <w:widowControl/>
              <w:ind w:left="0"/>
              <w:jc w:val="center"/>
              <w:rPr>
                <w:sz w:val="22"/>
                <w:szCs w:val="22"/>
              </w:rPr>
            </w:pPr>
            <w:r>
              <w:rPr>
                <w:sz w:val="22"/>
                <w:szCs w:val="22"/>
              </w:rPr>
              <w:t>100%</w:t>
            </w:r>
          </w:p>
        </w:tc>
        <w:tc>
          <w:tcPr>
            <w:tcW w:w="1231" w:type="dxa"/>
          </w:tcPr>
          <w:p w:rsidR="004F5FA3" w:rsidRPr="004F5FA3" w:rsidP="004F5FA3" w14:paraId="600B1A4A" w14:textId="340DFD65">
            <w:pPr>
              <w:pStyle w:val="ListParagraph"/>
              <w:widowControl/>
              <w:ind w:left="0"/>
              <w:jc w:val="center"/>
              <w:rPr>
                <w:color w:val="000000"/>
                <w:sz w:val="22"/>
                <w:szCs w:val="22"/>
              </w:rPr>
            </w:pPr>
            <w:r w:rsidRPr="004F5FA3">
              <w:rPr>
                <w:color w:val="000000"/>
                <w:sz w:val="22"/>
                <w:szCs w:val="22"/>
              </w:rPr>
              <w:t>1,447</w:t>
            </w:r>
          </w:p>
        </w:tc>
        <w:tc>
          <w:tcPr>
            <w:tcW w:w="1096" w:type="dxa"/>
            <w:vAlign w:val="center"/>
          </w:tcPr>
          <w:p w:rsidR="004F5FA3" w:rsidRPr="00A55BA6" w:rsidP="004F5FA3" w14:paraId="16DF1C2E" w14:textId="5F3DC713">
            <w:pPr>
              <w:pStyle w:val="ListParagraph"/>
              <w:widowControl/>
              <w:ind w:left="0"/>
              <w:jc w:val="center"/>
              <w:rPr>
                <w:sz w:val="22"/>
                <w:szCs w:val="22"/>
              </w:rPr>
            </w:pPr>
            <w:r>
              <w:rPr>
                <w:sz w:val="22"/>
                <w:szCs w:val="22"/>
              </w:rPr>
              <w:t>107.72</w:t>
            </w:r>
          </w:p>
        </w:tc>
        <w:tc>
          <w:tcPr>
            <w:tcW w:w="0" w:type="auto"/>
            <w:vAlign w:val="center"/>
          </w:tcPr>
          <w:p w:rsidR="004F5FA3" w:rsidRPr="009A6BFA" w:rsidP="004F5FA3" w14:paraId="4E6688DE" w14:textId="73F4E3C4">
            <w:pPr>
              <w:pStyle w:val="ListParagraph"/>
              <w:widowControl/>
              <w:ind w:left="0"/>
              <w:jc w:val="center"/>
              <w:rPr>
                <w:sz w:val="22"/>
                <w:szCs w:val="22"/>
              </w:rPr>
            </w:pPr>
            <w:r w:rsidRPr="00331A32">
              <w:rPr>
                <w:color w:val="000000"/>
                <w:sz w:val="22"/>
                <w:szCs w:val="22"/>
              </w:rPr>
              <w:t>155,871</w:t>
            </w:r>
          </w:p>
        </w:tc>
        <w:tc>
          <w:tcPr>
            <w:tcW w:w="0" w:type="auto"/>
            <w:vAlign w:val="center"/>
          </w:tcPr>
          <w:p w:rsidR="004F5FA3" w:rsidRPr="009A6BFA" w:rsidP="004F5FA3" w14:paraId="0848C3E4" w14:textId="14D2C5ED">
            <w:pPr>
              <w:pStyle w:val="ListParagraph"/>
              <w:widowControl/>
              <w:ind w:left="0"/>
              <w:jc w:val="center"/>
              <w:rPr>
                <w:sz w:val="22"/>
                <w:szCs w:val="22"/>
              </w:rPr>
            </w:pPr>
            <w:r w:rsidRPr="00331A32">
              <w:rPr>
                <w:color w:val="000000"/>
                <w:sz w:val="22"/>
                <w:szCs w:val="22"/>
              </w:rPr>
              <w:t>0.083</w:t>
            </w:r>
          </w:p>
        </w:tc>
        <w:tc>
          <w:tcPr>
            <w:tcW w:w="0" w:type="auto"/>
            <w:vAlign w:val="center"/>
          </w:tcPr>
          <w:p w:rsidR="004F5FA3" w:rsidRPr="009A6BFA" w:rsidP="004F5FA3" w14:paraId="6A8FB7A0" w14:textId="74FFC1FA">
            <w:pPr>
              <w:pStyle w:val="ListParagraph"/>
              <w:widowControl/>
              <w:ind w:left="0"/>
              <w:jc w:val="center"/>
              <w:rPr>
                <w:sz w:val="22"/>
                <w:szCs w:val="22"/>
              </w:rPr>
            </w:pPr>
            <w:r w:rsidRPr="00331A32">
              <w:rPr>
                <w:color w:val="000000"/>
                <w:sz w:val="22"/>
                <w:szCs w:val="22"/>
              </w:rPr>
              <w:t>12,937</w:t>
            </w:r>
          </w:p>
        </w:tc>
        <w:tc>
          <w:tcPr>
            <w:tcW w:w="0" w:type="auto"/>
            <w:vAlign w:val="center"/>
          </w:tcPr>
          <w:p w:rsidR="004F5FA3" w:rsidRPr="009A6BFA" w:rsidP="004F5FA3" w14:paraId="26845F00" w14:textId="12C18C75">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F5FA3" w:rsidRPr="009A6BFA" w:rsidP="004F5FA3" w14:paraId="3F3D4FBA" w14:textId="26362911">
            <w:pPr>
              <w:pStyle w:val="ListParagraph"/>
              <w:widowControl/>
              <w:ind w:left="0"/>
              <w:jc w:val="center"/>
              <w:rPr>
                <w:sz w:val="22"/>
                <w:szCs w:val="22"/>
              </w:rPr>
            </w:pPr>
            <w:r w:rsidRPr="00331A32">
              <w:rPr>
                <w:color w:val="000000"/>
                <w:sz w:val="22"/>
                <w:szCs w:val="22"/>
              </w:rPr>
              <w:t xml:space="preserve">$807,139 </w:t>
            </w:r>
          </w:p>
        </w:tc>
      </w:tr>
      <w:tr w14:paraId="107C9BF3" w14:textId="77777777" w:rsidTr="006A2319">
        <w:tblPrEx>
          <w:tblW w:w="12101" w:type="dxa"/>
          <w:jc w:val="center"/>
          <w:tblLook w:val="04A0"/>
        </w:tblPrEx>
        <w:trPr>
          <w:jc w:val="center"/>
        </w:trPr>
        <w:tc>
          <w:tcPr>
            <w:tcW w:w="1011" w:type="dxa"/>
          </w:tcPr>
          <w:p w:rsidR="004F5FA3" w:rsidRPr="0019098B" w:rsidP="004F5FA3" w14:paraId="5FD3C9D1" w14:textId="77777777">
            <w:pPr>
              <w:pStyle w:val="ListParagraph"/>
              <w:widowControl/>
              <w:ind w:left="0"/>
              <w:rPr>
                <w:sz w:val="22"/>
                <w:szCs w:val="22"/>
              </w:rPr>
            </w:pPr>
            <w:r w:rsidRPr="0019098B">
              <w:rPr>
                <w:sz w:val="22"/>
                <w:szCs w:val="22"/>
              </w:rPr>
              <w:t>25-49</w:t>
            </w:r>
          </w:p>
        </w:tc>
        <w:tc>
          <w:tcPr>
            <w:tcW w:w="0" w:type="auto"/>
            <w:vAlign w:val="center"/>
          </w:tcPr>
          <w:p w:rsidR="004F5FA3" w:rsidRPr="00101C5E" w:rsidP="004F5FA3" w14:paraId="5AF23050" w14:textId="7C970F32">
            <w:pPr>
              <w:pStyle w:val="ListParagraph"/>
              <w:widowControl/>
              <w:ind w:left="0"/>
              <w:jc w:val="center"/>
              <w:rPr>
                <w:sz w:val="22"/>
                <w:szCs w:val="22"/>
              </w:rPr>
            </w:pPr>
            <w:r w:rsidRPr="00331A32">
              <w:rPr>
                <w:color w:val="000000"/>
                <w:sz w:val="22"/>
                <w:szCs w:val="22"/>
              </w:rPr>
              <w:t>1,751</w:t>
            </w:r>
          </w:p>
        </w:tc>
        <w:tc>
          <w:tcPr>
            <w:tcW w:w="1341" w:type="dxa"/>
            <w:vAlign w:val="center"/>
          </w:tcPr>
          <w:p w:rsidR="004F5FA3" w:rsidRPr="00A55BA6" w:rsidP="004F5FA3" w14:paraId="183461A7" w14:textId="2063BDAE">
            <w:pPr>
              <w:pStyle w:val="ListParagraph"/>
              <w:widowControl/>
              <w:ind w:left="0"/>
              <w:jc w:val="center"/>
              <w:rPr>
                <w:sz w:val="22"/>
                <w:szCs w:val="22"/>
              </w:rPr>
            </w:pPr>
            <w:r>
              <w:rPr>
                <w:sz w:val="22"/>
                <w:szCs w:val="22"/>
              </w:rPr>
              <w:t>100%</w:t>
            </w:r>
          </w:p>
        </w:tc>
        <w:tc>
          <w:tcPr>
            <w:tcW w:w="1231" w:type="dxa"/>
          </w:tcPr>
          <w:p w:rsidR="004F5FA3" w:rsidRPr="004F5FA3" w:rsidP="004F5FA3" w14:paraId="39857067" w14:textId="17BED460">
            <w:pPr>
              <w:pStyle w:val="ListParagraph"/>
              <w:widowControl/>
              <w:ind w:left="0"/>
              <w:jc w:val="center"/>
              <w:rPr>
                <w:color w:val="000000"/>
                <w:sz w:val="22"/>
                <w:szCs w:val="22"/>
              </w:rPr>
            </w:pPr>
            <w:r w:rsidRPr="004F5FA3">
              <w:rPr>
                <w:color w:val="000000"/>
                <w:sz w:val="22"/>
                <w:szCs w:val="22"/>
              </w:rPr>
              <w:t>1,751</w:t>
            </w:r>
          </w:p>
        </w:tc>
        <w:tc>
          <w:tcPr>
            <w:tcW w:w="1096" w:type="dxa"/>
            <w:vAlign w:val="center"/>
          </w:tcPr>
          <w:p w:rsidR="004F5FA3" w:rsidRPr="00A55BA6" w:rsidP="004F5FA3" w14:paraId="2C930F6C" w14:textId="40CDFD91">
            <w:pPr>
              <w:pStyle w:val="ListParagraph"/>
              <w:widowControl/>
              <w:ind w:left="0"/>
              <w:jc w:val="center"/>
              <w:rPr>
                <w:sz w:val="22"/>
                <w:szCs w:val="22"/>
              </w:rPr>
            </w:pPr>
            <w:r>
              <w:rPr>
                <w:sz w:val="22"/>
                <w:szCs w:val="22"/>
              </w:rPr>
              <w:t>129.26</w:t>
            </w:r>
          </w:p>
        </w:tc>
        <w:tc>
          <w:tcPr>
            <w:tcW w:w="0" w:type="auto"/>
            <w:vAlign w:val="center"/>
          </w:tcPr>
          <w:p w:rsidR="004F5FA3" w:rsidRPr="009A6BFA" w:rsidP="004F5FA3" w14:paraId="53B11F8B" w14:textId="06D22C5F">
            <w:pPr>
              <w:pStyle w:val="ListParagraph"/>
              <w:widowControl/>
              <w:ind w:left="0"/>
              <w:jc w:val="center"/>
              <w:rPr>
                <w:sz w:val="22"/>
                <w:szCs w:val="22"/>
              </w:rPr>
            </w:pPr>
            <w:r w:rsidRPr="00331A32">
              <w:rPr>
                <w:color w:val="000000"/>
                <w:sz w:val="22"/>
                <w:szCs w:val="22"/>
              </w:rPr>
              <w:t>226,334</w:t>
            </w:r>
          </w:p>
        </w:tc>
        <w:tc>
          <w:tcPr>
            <w:tcW w:w="0" w:type="auto"/>
            <w:vAlign w:val="center"/>
          </w:tcPr>
          <w:p w:rsidR="004F5FA3" w:rsidRPr="009A6BFA" w:rsidP="004F5FA3" w14:paraId="20C36E37" w14:textId="47FCFF05">
            <w:pPr>
              <w:pStyle w:val="ListParagraph"/>
              <w:widowControl/>
              <w:ind w:left="0"/>
              <w:jc w:val="center"/>
              <w:rPr>
                <w:sz w:val="22"/>
                <w:szCs w:val="22"/>
              </w:rPr>
            </w:pPr>
            <w:r w:rsidRPr="00331A32">
              <w:rPr>
                <w:color w:val="000000"/>
                <w:sz w:val="22"/>
                <w:szCs w:val="22"/>
              </w:rPr>
              <w:t>0.083</w:t>
            </w:r>
          </w:p>
        </w:tc>
        <w:tc>
          <w:tcPr>
            <w:tcW w:w="0" w:type="auto"/>
            <w:vAlign w:val="center"/>
          </w:tcPr>
          <w:p w:rsidR="004F5FA3" w:rsidRPr="009A6BFA" w:rsidP="004F5FA3" w14:paraId="0467EE81" w14:textId="4FD039BC">
            <w:pPr>
              <w:pStyle w:val="ListParagraph"/>
              <w:widowControl/>
              <w:ind w:left="0"/>
              <w:jc w:val="center"/>
              <w:rPr>
                <w:sz w:val="22"/>
                <w:szCs w:val="22"/>
              </w:rPr>
            </w:pPr>
            <w:r w:rsidRPr="00331A32">
              <w:rPr>
                <w:color w:val="000000"/>
                <w:sz w:val="22"/>
                <w:szCs w:val="22"/>
              </w:rPr>
              <w:t>18,786</w:t>
            </w:r>
          </w:p>
        </w:tc>
        <w:tc>
          <w:tcPr>
            <w:tcW w:w="0" w:type="auto"/>
            <w:vAlign w:val="center"/>
          </w:tcPr>
          <w:p w:rsidR="004F5FA3" w:rsidRPr="009A6BFA" w:rsidP="004F5FA3" w14:paraId="22357905" w14:textId="0243AFC0">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F5FA3" w:rsidRPr="009A6BFA" w:rsidP="004F5FA3" w14:paraId="78708A75" w14:textId="79BA130B">
            <w:pPr>
              <w:pStyle w:val="ListParagraph"/>
              <w:widowControl/>
              <w:ind w:left="0"/>
              <w:jc w:val="center"/>
              <w:rPr>
                <w:sz w:val="22"/>
                <w:szCs w:val="22"/>
              </w:rPr>
            </w:pPr>
            <w:r w:rsidRPr="00331A32">
              <w:rPr>
                <w:color w:val="000000"/>
                <w:sz w:val="22"/>
                <w:szCs w:val="22"/>
              </w:rPr>
              <w:t xml:space="preserve">$1,172,059 </w:t>
            </w:r>
          </w:p>
        </w:tc>
      </w:tr>
      <w:tr w14:paraId="052D6536" w14:textId="77777777" w:rsidTr="006A2319">
        <w:tblPrEx>
          <w:tblW w:w="12101" w:type="dxa"/>
          <w:jc w:val="center"/>
          <w:tblLook w:val="04A0"/>
        </w:tblPrEx>
        <w:trPr>
          <w:jc w:val="center"/>
        </w:trPr>
        <w:tc>
          <w:tcPr>
            <w:tcW w:w="1011" w:type="dxa"/>
          </w:tcPr>
          <w:p w:rsidR="004F5FA3" w:rsidRPr="0019098B" w:rsidP="004F5FA3" w14:paraId="17776D0E" w14:textId="77777777">
            <w:pPr>
              <w:pStyle w:val="ListParagraph"/>
              <w:widowControl/>
              <w:ind w:left="0"/>
              <w:rPr>
                <w:sz w:val="22"/>
                <w:szCs w:val="22"/>
              </w:rPr>
            </w:pPr>
            <w:r w:rsidRPr="0019098B">
              <w:rPr>
                <w:sz w:val="22"/>
                <w:szCs w:val="22"/>
              </w:rPr>
              <w:t>50-99</w:t>
            </w:r>
          </w:p>
        </w:tc>
        <w:tc>
          <w:tcPr>
            <w:tcW w:w="0" w:type="auto"/>
            <w:vAlign w:val="center"/>
          </w:tcPr>
          <w:p w:rsidR="004F5FA3" w:rsidRPr="00101C5E" w:rsidP="004F5FA3" w14:paraId="5B9F7944" w14:textId="4A2EFA35">
            <w:pPr>
              <w:pStyle w:val="ListParagraph"/>
              <w:widowControl/>
              <w:ind w:left="0"/>
              <w:jc w:val="center"/>
              <w:rPr>
                <w:sz w:val="22"/>
                <w:szCs w:val="22"/>
              </w:rPr>
            </w:pPr>
            <w:r w:rsidRPr="00331A32">
              <w:rPr>
                <w:color w:val="000000"/>
                <w:sz w:val="22"/>
                <w:szCs w:val="22"/>
              </w:rPr>
              <w:t>711</w:t>
            </w:r>
          </w:p>
        </w:tc>
        <w:tc>
          <w:tcPr>
            <w:tcW w:w="1341" w:type="dxa"/>
            <w:vAlign w:val="center"/>
          </w:tcPr>
          <w:p w:rsidR="004F5FA3" w:rsidRPr="00A55BA6" w:rsidP="004F5FA3" w14:paraId="0FFC14FA" w14:textId="2D70777C">
            <w:pPr>
              <w:pStyle w:val="ListParagraph"/>
              <w:widowControl/>
              <w:ind w:left="0"/>
              <w:jc w:val="center"/>
              <w:rPr>
                <w:sz w:val="22"/>
                <w:szCs w:val="22"/>
              </w:rPr>
            </w:pPr>
            <w:r>
              <w:rPr>
                <w:sz w:val="22"/>
                <w:szCs w:val="22"/>
              </w:rPr>
              <w:t>100%</w:t>
            </w:r>
          </w:p>
        </w:tc>
        <w:tc>
          <w:tcPr>
            <w:tcW w:w="1231" w:type="dxa"/>
          </w:tcPr>
          <w:p w:rsidR="004F5FA3" w:rsidRPr="004F5FA3" w:rsidP="004F5FA3" w14:paraId="0EF898EA" w14:textId="0EE621B2">
            <w:pPr>
              <w:pStyle w:val="ListParagraph"/>
              <w:widowControl/>
              <w:ind w:left="0"/>
              <w:jc w:val="center"/>
              <w:rPr>
                <w:color w:val="000000"/>
                <w:sz w:val="22"/>
                <w:szCs w:val="22"/>
              </w:rPr>
            </w:pPr>
            <w:r w:rsidRPr="004F5FA3">
              <w:rPr>
                <w:color w:val="000000"/>
                <w:sz w:val="22"/>
                <w:szCs w:val="22"/>
              </w:rPr>
              <w:t>711</w:t>
            </w:r>
          </w:p>
        </w:tc>
        <w:tc>
          <w:tcPr>
            <w:tcW w:w="1096" w:type="dxa"/>
            <w:vAlign w:val="center"/>
          </w:tcPr>
          <w:p w:rsidR="004F5FA3" w:rsidRPr="00A55BA6" w:rsidP="004F5FA3" w14:paraId="54BD642E" w14:textId="0A8E44F8">
            <w:pPr>
              <w:pStyle w:val="ListParagraph"/>
              <w:widowControl/>
              <w:ind w:left="0"/>
              <w:jc w:val="center"/>
              <w:rPr>
                <w:sz w:val="22"/>
                <w:szCs w:val="22"/>
              </w:rPr>
            </w:pPr>
            <w:r>
              <w:rPr>
                <w:sz w:val="22"/>
                <w:szCs w:val="22"/>
              </w:rPr>
              <w:t>129.26</w:t>
            </w:r>
          </w:p>
        </w:tc>
        <w:tc>
          <w:tcPr>
            <w:tcW w:w="0" w:type="auto"/>
            <w:vAlign w:val="center"/>
          </w:tcPr>
          <w:p w:rsidR="004F5FA3" w:rsidRPr="009A6BFA" w:rsidP="004F5FA3" w14:paraId="65D73280" w14:textId="727972F9">
            <w:pPr>
              <w:pStyle w:val="ListParagraph"/>
              <w:widowControl/>
              <w:ind w:left="0"/>
              <w:jc w:val="center"/>
              <w:rPr>
                <w:sz w:val="22"/>
                <w:szCs w:val="22"/>
              </w:rPr>
            </w:pPr>
            <w:r w:rsidRPr="00331A32">
              <w:rPr>
                <w:color w:val="000000"/>
                <w:sz w:val="22"/>
                <w:szCs w:val="22"/>
              </w:rPr>
              <w:t>91,904</w:t>
            </w:r>
          </w:p>
        </w:tc>
        <w:tc>
          <w:tcPr>
            <w:tcW w:w="0" w:type="auto"/>
            <w:vAlign w:val="center"/>
          </w:tcPr>
          <w:p w:rsidR="004F5FA3" w:rsidRPr="009A6BFA" w:rsidP="004F5FA3" w14:paraId="00B91CBF" w14:textId="383CB378">
            <w:pPr>
              <w:pStyle w:val="ListParagraph"/>
              <w:widowControl/>
              <w:ind w:left="0"/>
              <w:jc w:val="center"/>
              <w:rPr>
                <w:sz w:val="22"/>
                <w:szCs w:val="22"/>
              </w:rPr>
            </w:pPr>
            <w:r w:rsidRPr="00331A32">
              <w:rPr>
                <w:color w:val="000000"/>
                <w:sz w:val="22"/>
                <w:szCs w:val="22"/>
              </w:rPr>
              <w:t>0.083</w:t>
            </w:r>
          </w:p>
        </w:tc>
        <w:tc>
          <w:tcPr>
            <w:tcW w:w="0" w:type="auto"/>
            <w:vAlign w:val="center"/>
          </w:tcPr>
          <w:p w:rsidR="004F5FA3" w:rsidRPr="009A6BFA" w:rsidP="004F5FA3" w14:paraId="58906B4E" w14:textId="0BBDC38F">
            <w:pPr>
              <w:pStyle w:val="ListParagraph"/>
              <w:widowControl/>
              <w:ind w:left="0"/>
              <w:jc w:val="center"/>
              <w:rPr>
                <w:sz w:val="22"/>
                <w:szCs w:val="22"/>
              </w:rPr>
            </w:pPr>
            <w:r w:rsidRPr="00331A32">
              <w:rPr>
                <w:color w:val="000000"/>
                <w:sz w:val="22"/>
                <w:szCs w:val="22"/>
              </w:rPr>
              <w:t>7,628</w:t>
            </w:r>
          </w:p>
        </w:tc>
        <w:tc>
          <w:tcPr>
            <w:tcW w:w="0" w:type="auto"/>
            <w:vAlign w:val="center"/>
          </w:tcPr>
          <w:p w:rsidR="004F5FA3" w:rsidRPr="009A6BFA" w:rsidP="004F5FA3" w14:paraId="377177B7" w14:textId="0A040AF0">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F5FA3" w:rsidRPr="009A6BFA" w:rsidP="004F5FA3" w14:paraId="170A6766" w14:textId="58243F53">
            <w:pPr>
              <w:pStyle w:val="ListParagraph"/>
              <w:widowControl/>
              <w:ind w:left="0"/>
              <w:jc w:val="center"/>
              <w:rPr>
                <w:sz w:val="22"/>
                <w:szCs w:val="22"/>
              </w:rPr>
            </w:pPr>
            <w:r w:rsidRPr="00331A32">
              <w:rPr>
                <w:color w:val="000000"/>
                <w:sz w:val="22"/>
                <w:szCs w:val="22"/>
              </w:rPr>
              <w:t xml:space="preserve">$475,911 </w:t>
            </w:r>
          </w:p>
        </w:tc>
      </w:tr>
      <w:tr w14:paraId="7C63223F" w14:textId="77777777" w:rsidTr="006A2319">
        <w:tblPrEx>
          <w:tblW w:w="12101" w:type="dxa"/>
          <w:jc w:val="center"/>
          <w:tblLook w:val="04A0"/>
        </w:tblPrEx>
        <w:trPr>
          <w:jc w:val="center"/>
        </w:trPr>
        <w:tc>
          <w:tcPr>
            <w:tcW w:w="1011" w:type="dxa"/>
          </w:tcPr>
          <w:p w:rsidR="004F5FA3" w:rsidRPr="0019098B" w:rsidP="004F5FA3" w14:paraId="39908217" w14:textId="77777777">
            <w:pPr>
              <w:pStyle w:val="ListParagraph"/>
              <w:widowControl/>
              <w:ind w:left="0"/>
              <w:rPr>
                <w:sz w:val="22"/>
                <w:szCs w:val="22"/>
              </w:rPr>
            </w:pPr>
            <w:r w:rsidRPr="0019098B">
              <w:rPr>
                <w:sz w:val="22"/>
                <w:szCs w:val="22"/>
              </w:rPr>
              <w:t>100-249</w:t>
            </w:r>
          </w:p>
        </w:tc>
        <w:tc>
          <w:tcPr>
            <w:tcW w:w="0" w:type="auto"/>
            <w:vAlign w:val="center"/>
          </w:tcPr>
          <w:p w:rsidR="004F5FA3" w:rsidRPr="00101C5E" w:rsidP="004F5FA3" w14:paraId="77DB6C0B" w14:textId="0741A5A3">
            <w:pPr>
              <w:pStyle w:val="ListParagraph"/>
              <w:widowControl/>
              <w:ind w:left="0"/>
              <w:jc w:val="center"/>
              <w:rPr>
                <w:sz w:val="22"/>
                <w:szCs w:val="22"/>
              </w:rPr>
            </w:pPr>
            <w:r w:rsidRPr="00331A32">
              <w:rPr>
                <w:color w:val="000000"/>
                <w:sz w:val="22"/>
                <w:szCs w:val="22"/>
              </w:rPr>
              <w:t>255</w:t>
            </w:r>
          </w:p>
        </w:tc>
        <w:tc>
          <w:tcPr>
            <w:tcW w:w="1341" w:type="dxa"/>
            <w:vAlign w:val="center"/>
          </w:tcPr>
          <w:p w:rsidR="004F5FA3" w:rsidRPr="00A55BA6" w:rsidP="004F5FA3" w14:paraId="37CCCAF9" w14:textId="4EA48E29">
            <w:pPr>
              <w:pStyle w:val="ListParagraph"/>
              <w:widowControl/>
              <w:ind w:left="0"/>
              <w:jc w:val="center"/>
              <w:rPr>
                <w:sz w:val="22"/>
                <w:szCs w:val="22"/>
              </w:rPr>
            </w:pPr>
            <w:r>
              <w:rPr>
                <w:sz w:val="22"/>
                <w:szCs w:val="22"/>
              </w:rPr>
              <w:t>100%</w:t>
            </w:r>
          </w:p>
        </w:tc>
        <w:tc>
          <w:tcPr>
            <w:tcW w:w="1231" w:type="dxa"/>
          </w:tcPr>
          <w:p w:rsidR="004F5FA3" w:rsidRPr="004F5FA3" w:rsidP="004F5FA3" w14:paraId="10AA36EE" w14:textId="2DA773B2">
            <w:pPr>
              <w:pStyle w:val="ListParagraph"/>
              <w:widowControl/>
              <w:ind w:left="0"/>
              <w:jc w:val="center"/>
              <w:rPr>
                <w:color w:val="000000"/>
                <w:sz w:val="22"/>
                <w:szCs w:val="22"/>
              </w:rPr>
            </w:pPr>
            <w:r w:rsidRPr="004F5FA3">
              <w:rPr>
                <w:color w:val="000000"/>
                <w:sz w:val="22"/>
                <w:szCs w:val="22"/>
              </w:rPr>
              <w:t>255</w:t>
            </w:r>
          </w:p>
        </w:tc>
        <w:tc>
          <w:tcPr>
            <w:tcW w:w="1096" w:type="dxa"/>
            <w:vAlign w:val="center"/>
          </w:tcPr>
          <w:p w:rsidR="004F5FA3" w:rsidRPr="00A55BA6" w:rsidP="004F5FA3" w14:paraId="4693785D" w14:textId="694ED765">
            <w:pPr>
              <w:pStyle w:val="ListParagraph"/>
              <w:widowControl/>
              <w:ind w:left="0"/>
              <w:jc w:val="center"/>
              <w:rPr>
                <w:sz w:val="22"/>
                <w:szCs w:val="22"/>
              </w:rPr>
            </w:pPr>
            <w:r>
              <w:rPr>
                <w:sz w:val="22"/>
                <w:szCs w:val="22"/>
              </w:rPr>
              <w:t>161.57</w:t>
            </w:r>
          </w:p>
        </w:tc>
        <w:tc>
          <w:tcPr>
            <w:tcW w:w="0" w:type="auto"/>
            <w:vAlign w:val="center"/>
          </w:tcPr>
          <w:p w:rsidR="004F5FA3" w:rsidRPr="009A6BFA" w:rsidP="004F5FA3" w14:paraId="39F28D4F" w14:textId="019E3E74">
            <w:pPr>
              <w:pStyle w:val="ListParagraph"/>
              <w:widowControl/>
              <w:ind w:left="0"/>
              <w:jc w:val="center"/>
              <w:rPr>
                <w:sz w:val="22"/>
                <w:szCs w:val="22"/>
              </w:rPr>
            </w:pPr>
            <w:r w:rsidRPr="00331A32">
              <w:rPr>
                <w:color w:val="000000"/>
                <w:sz w:val="22"/>
                <w:szCs w:val="22"/>
              </w:rPr>
              <w:t>41,200</w:t>
            </w:r>
          </w:p>
        </w:tc>
        <w:tc>
          <w:tcPr>
            <w:tcW w:w="0" w:type="auto"/>
            <w:vAlign w:val="center"/>
          </w:tcPr>
          <w:p w:rsidR="004F5FA3" w:rsidRPr="009A6BFA" w:rsidP="004F5FA3" w14:paraId="227D73AF" w14:textId="2ECE9FD0">
            <w:pPr>
              <w:pStyle w:val="ListParagraph"/>
              <w:widowControl/>
              <w:ind w:left="0"/>
              <w:jc w:val="center"/>
              <w:rPr>
                <w:sz w:val="22"/>
                <w:szCs w:val="22"/>
              </w:rPr>
            </w:pPr>
            <w:r w:rsidRPr="00331A32">
              <w:rPr>
                <w:color w:val="000000"/>
                <w:sz w:val="22"/>
                <w:szCs w:val="22"/>
              </w:rPr>
              <w:t>0.083</w:t>
            </w:r>
          </w:p>
        </w:tc>
        <w:tc>
          <w:tcPr>
            <w:tcW w:w="0" w:type="auto"/>
            <w:vAlign w:val="center"/>
          </w:tcPr>
          <w:p w:rsidR="004F5FA3" w:rsidRPr="009A6BFA" w:rsidP="004F5FA3" w14:paraId="41CBC9A1" w14:textId="47D5C6D4">
            <w:pPr>
              <w:pStyle w:val="ListParagraph"/>
              <w:widowControl/>
              <w:ind w:left="0"/>
              <w:jc w:val="center"/>
              <w:rPr>
                <w:sz w:val="22"/>
                <w:szCs w:val="22"/>
              </w:rPr>
            </w:pPr>
            <w:r w:rsidRPr="00331A32">
              <w:rPr>
                <w:color w:val="000000"/>
                <w:sz w:val="22"/>
                <w:szCs w:val="22"/>
              </w:rPr>
              <w:t>3,420</w:t>
            </w:r>
          </w:p>
        </w:tc>
        <w:tc>
          <w:tcPr>
            <w:tcW w:w="0" w:type="auto"/>
            <w:vAlign w:val="center"/>
          </w:tcPr>
          <w:p w:rsidR="004F5FA3" w:rsidRPr="009A6BFA" w:rsidP="004F5FA3" w14:paraId="42030326" w14:textId="6F39974E">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F5FA3" w:rsidRPr="009A6BFA" w:rsidP="004F5FA3" w14:paraId="089CA498" w14:textId="0F6E7D3B">
            <w:pPr>
              <w:pStyle w:val="ListParagraph"/>
              <w:widowControl/>
              <w:ind w:left="0"/>
              <w:jc w:val="center"/>
              <w:rPr>
                <w:sz w:val="22"/>
                <w:szCs w:val="22"/>
              </w:rPr>
            </w:pPr>
            <w:r w:rsidRPr="00331A32">
              <w:rPr>
                <w:color w:val="000000"/>
                <w:sz w:val="22"/>
                <w:szCs w:val="22"/>
              </w:rPr>
              <w:t xml:space="preserve">$213,374 </w:t>
            </w:r>
          </w:p>
        </w:tc>
      </w:tr>
      <w:tr w14:paraId="1578C005" w14:textId="77777777" w:rsidTr="006A2319">
        <w:tblPrEx>
          <w:tblW w:w="12101" w:type="dxa"/>
          <w:jc w:val="center"/>
          <w:tblLook w:val="04A0"/>
        </w:tblPrEx>
        <w:trPr>
          <w:jc w:val="center"/>
        </w:trPr>
        <w:tc>
          <w:tcPr>
            <w:tcW w:w="1011" w:type="dxa"/>
          </w:tcPr>
          <w:p w:rsidR="004F5FA3" w:rsidRPr="0019098B" w:rsidP="004F5FA3" w14:paraId="0225D296" w14:textId="77777777">
            <w:pPr>
              <w:pStyle w:val="ListParagraph"/>
              <w:widowControl/>
              <w:ind w:left="0"/>
              <w:rPr>
                <w:sz w:val="22"/>
                <w:szCs w:val="22"/>
              </w:rPr>
            </w:pPr>
            <w:r w:rsidRPr="0019098B">
              <w:rPr>
                <w:sz w:val="22"/>
                <w:szCs w:val="22"/>
              </w:rPr>
              <w:t>250-499</w:t>
            </w:r>
          </w:p>
        </w:tc>
        <w:tc>
          <w:tcPr>
            <w:tcW w:w="0" w:type="auto"/>
            <w:vAlign w:val="center"/>
          </w:tcPr>
          <w:p w:rsidR="004F5FA3" w:rsidRPr="00101C5E" w:rsidP="004F5FA3" w14:paraId="000C762D" w14:textId="7C7C24A5">
            <w:pPr>
              <w:pStyle w:val="ListParagraph"/>
              <w:widowControl/>
              <w:ind w:left="0"/>
              <w:jc w:val="center"/>
              <w:rPr>
                <w:sz w:val="22"/>
                <w:szCs w:val="22"/>
              </w:rPr>
            </w:pPr>
            <w:r w:rsidRPr="00331A32">
              <w:rPr>
                <w:color w:val="000000"/>
                <w:sz w:val="22"/>
                <w:szCs w:val="22"/>
              </w:rPr>
              <w:t>61</w:t>
            </w:r>
          </w:p>
        </w:tc>
        <w:tc>
          <w:tcPr>
            <w:tcW w:w="1341" w:type="dxa"/>
            <w:vAlign w:val="center"/>
          </w:tcPr>
          <w:p w:rsidR="004F5FA3" w:rsidRPr="00E900DF" w:rsidP="004F5FA3" w14:paraId="791E39DE" w14:textId="19EEAAFD">
            <w:pPr>
              <w:pStyle w:val="ListParagraph"/>
              <w:widowControl/>
              <w:ind w:left="0"/>
              <w:jc w:val="center"/>
              <w:rPr>
                <w:sz w:val="22"/>
                <w:szCs w:val="22"/>
              </w:rPr>
            </w:pPr>
            <w:r w:rsidRPr="00DB4F1E">
              <w:rPr>
                <w:sz w:val="22"/>
                <w:szCs w:val="22"/>
              </w:rPr>
              <w:t>80%</w:t>
            </w:r>
          </w:p>
        </w:tc>
        <w:tc>
          <w:tcPr>
            <w:tcW w:w="1231" w:type="dxa"/>
          </w:tcPr>
          <w:p w:rsidR="004F5FA3" w:rsidRPr="004F5FA3" w:rsidP="004F5FA3" w14:paraId="78E9BC56" w14:textId="0C0E38D4">
            <w:pPr>
              <w:pStyle w:val="ListParagraph"/>
              <w:widowControl/>
              <w:ind w:left="0"/>
              <w:jc w:val="center"/>
              <w:rPr>
                <w:color w:val="000000"/>
                <w:sz w:val="22"/>
                <w:szCs w:val="22"/>
              </w:rPr>
            </w:pPr>
            <w:r w:rsidRPr="004F5FA3">
              <w:rPr>
                <w:color w:val="000000"/>
                <w:sz w:val="22"/>
                <w:szCs w:val="22"/>
              </w:rPr>
              <w:t>49</w:t>
            </w:r>
          </w:p>
        </w:tc>
        <w:tc>
          <w:tcPr>
            <w:tcW w:w="1096" w:type="dxa"/>
            <w:vAlign w:val="center"/>
          </w:tcPr>
          <w:p w:rsidR="004F5FA3" w:rsidRPr="00A55BA6" w:rsidP="004F5FA3" w14:paraId="179F0038" w14:textId="36E13637">
            <w:pPr>
              <w:pStyle w:val="ListParagraph"/>
              <w:widowControl/>
              <w:ind w:left="0"/>
              <w:jc w:val="center"/>
              <w:rPr>
                <w:sz w:val="22"/>
                <w:szCs w:val="22"/>
              </w:rPr>
            </w:pPr>
            <w:r>
              <w:rPr>
                <w:sz w:val="22"/>
                <w:szCs w:val="22"/>
              </w:rPr>
              <w:t>215.43</w:t>
            </w:r>
          </w:p>
        </w:tc>
        <w:tc>
          <w:tcPr>
            <w:tcW w:w="0" w:type="auto"/>
            <w:vAlign w:val="center"/>
          </w:tcPr>
          <w:p w:rsidR="004F5FA3" w:rsidRPr="009A6BFA" w:rsidP="004F5FA3" w14:paraId="763A2029" w14:textId="1CC6F782">
            <w:pPr>
              <w:pStyle w:val="ListParagraph"/>
              <w:widowControl/>
              <w:ind w:left="0"/>
              <w:jc w:val="center"/>
              <w:rPr>
                <w:sz w:val="22"/>
                <w:szCs w:val="22"/>
              </w:rPr>
            </w:pPr>
            <w:r w:rsidRPr="00331A32">
              <w:rPr>
                <w:color w:val="000000"/>
                <w:sz w:val="22"/>
                <w:szCs w:val="22"/>
              </w:rPr>
              <w:t>10,556</w:t>
            </w:r>
          </w:p>
        </w:tc>
        <w:tc>
          <w:tcPr>
            <w:tcW w:w="0" w:type="auto"/>
            <w:vAlign w:val="center"/>
          </w:tcPr>
          <w:p w:rsidR="004F5FA3" w:rsidRPr="009A6BFA" w:rsidP="004F5FA3" w14:paraId="49D80F94" w14:textId="1811FD1D">
            <w:pPr>
              <w:pStyle w:val="ListParagraph"/>
              <w:widowControl/>
              <w:ind w:left="0"/>
              <w:jc w:val="center"/>
              <w:rPr>
                <w:sz w:val="22"/>
                <w:szCs w:val="22"/>
              </w:rPr>
            </w:pPr>
            <w:r w:rsidRPr="00331A32">
              <w:rPr>
                <w:color w:val="000000"/>
                <w:sz w:val="22"/>
                <w:szCs w:val="22"/>
              </w:rPr>
              <w:t>0.083</w:t>
            </w:r>
          </w:p>
        </w:tc>
        <w:tc>
          <w:tcPr>
            <w:tcW w:w="0" w:type="auto"/>
            <w:vAlign w:val="center"/>
          </w:tcPr>
          <w:p w:rsidR="004F5FA3" w:rsidRPr="009A6BFA" w:rsidP="004F5FA3" w14:paraId="00DA7331" w14:textId="0527EE92">
            <w:pPr>
              <w:pStyle w:val="ListParagraph"/>
              <w:widowControl/>
              <w:ind w:left="0"/>
              <w:jc w:val="center"/>
              <w:rPr>
                <w:sz w:val="22"/>
                <w:szCs w:val="22"/>
              </w:rPr>
            </w:pPr>
            <w:r w:rsidRPr="00331A32">
              <w:rPr>
                <w:color w:val="000000"/>
                <w:sz w:val="22"/>
                <w:szCs w:val="22"/>
              </w:rPr>
              <w:t>876</w:t>
            </w:r>
          </w:p>
        </w:tc>
        <w:tc>
          <w:tcPr>
            <w:tcW w:w="0" w:type="auto"/>
            <w:vAlign w:val="center"/>
          </w:tcPr>
          <w:p w:rsidR="004F5FA3" w:rsidRPr="009A6BFA" w:rsidP="004F5FA3" w14:paraId="5781CAC8" w14:textId="67F810E2">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F5FA3" w:rsidRPr="009A6BFA" w:rsidP="004F5FA3" w14:paraId="294D4C66" w14:textId="32AC90A2">
            <w:pPr>
              <w:pStyle w:val="ListParagraph"/>
              <w:widowControl/>
              <w:ind w:left="0"/>
              <w:jc w:val="center"/>
              <w:rPr>
                <w:sz w:val="22"/>
                <w:szCs w:val="22"/>
              </w:rPr>
            </w:pPr>
            <w:r w:rsidRPr="00331A32">
              <w:rPr>
                <w:color w:val="000000"/>
                <w:sz w:val="22"/>
                <w:szCs w:val="22"/>
              </w:rPr>
              <w:t xml:space="preserve">$54,654 </w:t>
            </w:r>
          </w:p>
        </w:tc>
      </w:tr>
      <w:tr w14:paraId="51E37D9F" w14:textId="77777777" w:rsidTr="006A2319">
        <w:tblPrEx>
          <w:tblW w:w="12101" w:type="dxa"/>
          <w:jc w:val="center"/>
          <w:tblLook w:val="04A0"/>
        </w:tblPrEx>
        <w:trPr>
          <w:jc w:val="center"/>
        </w:trPr>
        <w:tc>
          <w:tcPr>
            <w:tcW w:w="1011" w:type="dxa"/>
          </w:tcPr>
          <w:p w:rsidR="004F5FA3" w:rsidRPr="0019098B" w:rsidP="004F5FA3" w14:paraId="546B46EC" w14:textId="77777777">
            <w:pPr>
              <w:pStyle w:val="ListParagraph"/>
              <w:widowControl/>
              <w:ind w:left="0"/>
              <w:rPr>
                <w:sz w:val="22"/>
                <w:szCs w:val="22"/>
              </w:rPr>
            </w:pPr>
            <w:r w:rsidRPr="0019098B">
              <w:rPr>
                <w:sz w:val="22"/>
                <w:szCs w:val="22"/>
              </w:rPr>
              <w:t>500+</w:t>
            </w:r>
          </w:p>
        </w:tc>
        <w:tc>
          <w:tcPr>
            <w:tcW w:w="0" w:type="auto"/>
            <w:vAlign w:val="center"/>
          </w:tcPr>
          <w:p w:rsidR="004F5FA3" w:rsidRPr="00101C5E" w:rsidP="004F5FA3" w14:paraId="328CB409" w14:textId="4196C441">
            <w:pPr>
              <w:pStyle w:val="ListParagraph"/>
              <w:widowControl/>
              <w:ind w:left="0"/>
              <w:jc w:val="center"/>
              <w:rPr>
                <w:sz w:val="22"/>
                <w:szCs w:val="22"/>
              </w:rPr>
            </w:pPr>
            <w:r w:rsidRPr="00331A32">
              <w:rPr>
                <w:color w:val="000000"/>
                <w:sz w:val="22"/>
                <w:szCs w:val="22"/>
              </w:rPr>
              <w:t>41</w:t>
            </w:r>
          </w:p>
        </w:tc>
        <w:tc>
          <w:tcPr>
            <w:tcW w:w="1341" w:type="dxa"/>
            <w:vAlign w:val="center"/>
          </w:tcPr>
          <w:p w:rsidR="004F5FA3" w:rsidRPr="00E900DF" w:rsidP="004F5FA3" w14:paraId="5AE3911D" w14:textId="74227B8E">
            <w:pPr>
              <w:pStyle w:val="ListParagraph"/>
              <w:widowControl/>
              <w:ind w:left="0"/>
              <w:jc w:val="center"/>
              <w:rPr>
                <w:sz w:val="22"/>
                <w:szCs w:val="22"/>
              </w:rPr>
            </w:pPr>
            <w:r w:rsidRPr="00DB4F1E">
              <w:rPr>
                <w:sz w:val="22"/>
                <w:szCs w:val="22"/>
              </w:rPr>
              <w:t>60%</w:t>
            </w:r>
          </w:p>
        </w:tc>
        <w:tc>
          <w:tcPr>
            <w:tcW w:w="1231" w:type="dxa"/>
          </w:tcPr>
          <w:p w:rsidR="004F5FA3" w:rsidRPr="004F5FA3" w:rsidP="004F5FA3" w14:paraId="6178D822" w14:textId="18A6C33B">
            <w:pPr>
              <w:pStyle w:val="ListParagraph"/>
              <w:widowControl/>
              <w:ind w:left="0"/>
              <w:jc w:val="center"/>
              <w:rPr>
                <w:color w:val="000000"/>
                <w:sz w:val="22"/>
                <w:szCs w:val="22"/>
              </w:rPr>
            </w:pPr>
            <w:r w:rsidRPr="004F5FA3">
              <w:rPr>
                <w:color w:val="000000"/>
                <w:sz w:val="22"/>
                <w:szCs w:val="22"/>
              </w:rPr>
              <w:t>25</w:t>
            </w:r>
          </w:p>
        </w:tc>
        <w:tc>
          <w:tcPr>
            <w:tcW w:w="1096" w:type="dxa"/>
            <w:vAlign w:val="center"/>
          </w:tcPr>
          <w:p w:rsidR="004F5FA3" w:rsidRPr="00A55BA6" w:rsidP="004F5FA3" w14:paraId="6742E930" w14:textId="1BD1FA37">
            <w:pPr>
              <w:pStyle w:val="ListParagraph"/>
              <w:widowControl/>
              <w:ind w:left="0"/>
              <w:jc w:val="center"/>
              <w:rPr>
                <w:sz w:val="22"/>
                <w:szCs w:val="22"/>
              </w:rPr>
            </w:pPr>
            <w:r>
              <w:rPr>
                <w:sz w:val="22"/>
                <w:szCs w:val="22"/>
              </w:rPr>
              <w:t>323.15</w:t>
            </w:r>
          </w:p>
        </w:tc>
        <w:tc>
          <w:tcPr>
            <w:tcW w:w="0" w:type="auto"/>
            <w:vAlign w:val="center"/>
          </w:tcPr>
          <w:p w:rsidR="004F5FA3" w:rsidRPr="009A6BFA" w:rsidP="004F5FA3" w14:paraId="25B28BC6" w14:textId="21356B39">
            <w:pPr>
              <w:pStyle w:val="ListParagraph"/>
              <w:widowControl/>
              <w:ind w:left="0"/>
              <w:jc w:val="center"/>
              <w:rPr>
                <w:sz w:val="22"/>
                <w:szCs w:val="22"/>
              </w:rPr>
            </w:pPr>
            <w:r w:rsidRPr="00331A32">
              <w:rPr>
                <w:color w:val="000000"/>
                <w:sz w:val="22"/>
                <w:szCs w:val="22"/>
              </w:rPr>
              <w:t>8,079</w:t>
            </w:r>
          </w:p>
        </w:tc>
        <w:tc>
          <w:tcPr>
            <w:tcW w:w="0" w:type="auto"/>
            <w:vAlign w:val="center"/>
          </w:tcPr>
          <w:p w:rsidR="004F5FA3" w:rsidRPr="009A6BFA" w:rsidP="004F5FA3" w14:paraId="0CF8C69C" w14:textId="195F316B">
            <w:pPr>
              <w:pStyle w:val="ListParagraph"/>
              <w:widowControl/>
              <w:ind w:left="0"/>
              <w:jc w:val="center"/>
              <w:rPr>
                <w:sz w:val="22"/>
                <w:szCs w:val="22"/>
              </w:rPr>
            </w:pPr>
            <w:r w:rsidRPr="00331A32">
              <w:rPr>
                <w:color w:val="000000"/>
                <w:sz w:val="22"/>
                <w:szCs w:val="22"/>
              </w:rPr>
              <w:t>0.083</w:t>
            </w:r>
          </w:p>
        </w:tc>
        <w:tc>
          <w:tcPr>
            <w:tcW w:w="0" w:type="auto"/>
            <w:vAlign w:val="center"/>
          </w:tcPr>
          <w:p w:rsidR="004F5FA3" w:rsidRPr="009A6BFA" w:rsidP="004F5FA3" w14:paraId="3EE7FEED" w14:textId="73F782D3">
            <w:pPr>
              <w:pStyle w:val="ListParagraph"/>
              <w:widowControl/>
              <w:ind w:left="0"/>
              <w:jc w:val="center"/>
              <w:rPr>
                <w:sz w:val="22"/>
                <w:szCs w:val="22"/>
              </w:rPr>
            </w:pPr>
            <w:r w:rsidRPr="00331A32">
              <w:rPr>
                <w:color w:val="000000"/>
                <w:sz w:val="22"/>
                <w:szCs w:val="22"/>
              </w:rPr>
              <w:t>671</w:t>
            </w:r>
          </w:p>
        </w:tc>
        <w:tc>
          <w:tcPr>
            <w:tcW w:w="0" w:type="auto"/>
            <w:vAlign w:val="center"/>
          </w:tcPr>
          <w:p w:rsidR="004F5FA3" w:rsidRPr="009A6BFA" w:rsidP="004F5FA3" w14:paraId="652BA309" w14:textId="7962D841">
            <w:pPr>
              <w:pStyle w:val="ListParagraph"/>
              <w:widowControl/>
              <w:ind w:left="0"/>
              <w:jc w:val="center"/>
              <w:rPr>
                <w:sz w:val="22"/>
                <w:szCs w:val="22"/>
              </w:rPr>
            </w:pPr>
            <w:r w:rsidRPr="00331A32">
              <w:rPr>
                <w:color w:val="000000"/>
                <w:sz w:val="22"/>
                <w:szCs w:val="22"/>
              </w:rPr>
              <w:t xml:space="preserve">$62.39 </w:t>
            </w:r>
          </w:p>
        </w:tc>
        <w:tc>
          <w:tcPr>
            <w:tcW w:w="1316" w:type="dxa"/>
            <w:vAlign w:val="center"/>
          </w:tcPr>
          <w:p w:rsidR="004F5FA3" w:rsidRPr="009A6BFA" w:rsidP="004F5FA3" w14:paraId="561A8169" w14:textId="600F1C57">
            <w:pPr>
              <w:pStyle w:val="ListParagraph"/>
              <w:widowControl/>
              <w:ind w:left="0"/>
              <w:jc w:val="center"/>
              <w:rPr>
                <w:sz w:val="22"/>
                <w:szCs w:val="22"/>
              </w:rPr>
            </w:pPr>
            <w:r w:rsidRPr="00331A32">
              <w:rPr>
                <w:color w:val="000000"/>
                <w:sz w:val="22"/>
                <w:szCs w:val="22"/>
              </w:rPr>
              <w:t xml:space="preserve">$41,864 </w:t>
            </w:r>
          </w:p>
        </w:tc>
      </w:tr>
      <w:tr w14:paraId="76B8473A" w14:textId="77777777" w:rsidTr="006A2319">
        <w:tblPrEx>
          <w:tblW w:w="12101" w:type="dxa"/>
          <w:jc w:val="center"/>
          <w:tblLook w:val="04A0"/>
        </w:tblPrEx>
        <w:trPr>
          <w:jc w:val="center"/>
        </w:trPr>
        <w:tc>
          <w:tcPr>
            <w:tcW w:w="1011" w:type="dxa"/>
          </w:tcPr>
          <w:p w:rsidR="004F5FA3" w:rsidRPr="0019098B" w:rsidP="004F5FA3" w14:paraId="1F572CDB" w14:textId="77777777">
            <w:pPr>
              <w:pStyle w:val="ListParagraph"/>
              <w:widowControl/>
              <w:ind w:left="0"/>
              <w:rPr>
                <w:b/>
                <w:bCs/>
                <w:sz w:val="22"/>
                <w:szCs w:val="22"/>
              </w:rPr>
            </w:pPr>
            <w:r w:rsidRPr="0019098B">
              <w:rPr>
                <w:b/>
                <w:bCs/>
                <w:sz w:val="22"/>
                <w:szCs w:val="22"/>
              </w:rPr>
              <w:t>Subtotal</w:t>
            </w:r>
          </w:p>
        </w:tc>
        <w:tc>
          <w:tcPr>
            <w:tcW w:w="0" w:type="auto"/>
            <w:vAlign w:val="center"/>
          </w:tcPr>
          <w:p w:rsidR="004F5FA3" w:rsidRPr="00101C5E" w:rsidP="004F5FA3" w14:paraId="6E609D34" w14:textId="4FF3C442">
            <w:pPr>
              <w:pStyle w:val="ListParagraph"/>
              <w:widowControl/>
              <w:ind w:left="0"/>
              <w:jc w:val="center"/>
              <w:rPr>
                <w:b/>
                <w:bCs/>
                <w:sz w:val="22"/>
                <w:szCs w:val="22"/>
              </w:rPr>
            </w:pPr>
            <w:r w:rsidRPr="00331A32">
              <w:rPr>
                <w:b/>
                <w:bCs/>
                <w:color w:val="000000"/>
                <w:sz w:val="22"/>
                <w:szCs w:val="22"/>
              </w:rPr>
              <w:t>4,266</w:t>
            </w:r>
          </w:p>
        </w:tc>
        <w:tc>
          <w:tcPr>
            <w:tcW w:w="1341" w:type="dxa"/>
            <w:vAlign w:val="center"/>
          </w:tcPr>
          <w:p w:rsidR="004F5FA3" w:rsidRPr="00A55BA6" w:rsidP="004F5FA3" w14:paraId="0B7BD752" w14:textId="77777777">
            <w:pPr>
              <w:pStyle w:val="ListParagraph"/>
              <w:widowControl/>
              <w:ind w:left="0"/>
              <w:jc w:val="center"/>
              <w:rPr>
                <w:b/>
                <w:bCs/>
                <w:sz w:val="22"/>
                <w:szCs w:val="22"/>
              </w:rPr>
            </w:pPr>
          </w:p>
        </w:tc>
        <w:tc>
          <w:tcPr>
            <w:tcW w:w="1231" w:type="dxa"/>
          </w:tcPr>
          <w:p w:rsidR="004F5FA3" w:rsidRPr="004F5FA3" w:rsidP="004F5FA3" w14:paraId="111B05EF" w14:textId="509C7A56">
            <w:pPr>
              <w:pStyle w:val="ListParagraph"/>
              <w:widowControl/>
              <w:ind w:left="0"/>
              <w:jc w:val="center"/>
              <w:rPr>
                <w:b/>
                <w:bCs/>
                <w:color w:val="000000"/>
                <w:sz w:val="22"/>
                <w:szCs w:val="22"/>
              </w:rPr>
            </w:pPr>
            <w:r w:rsidRPr="004F5FA3">
              <w:rPr>
                <w:b/>
                <w:bCs/>
                <w:color w:val="000000"/>
                <w:sz w:val="22"/>
                <w:szCs w:val="22"/>
              </w:rPr>
              <w:t>4,238</w:t>
            </w:r>
          </w:p>
        </w:tc>
        <w:tc>
          <w:tcPr>
            <w:tcW w:w="1096" w:type="dxa"/>
            <w:vAlign w:val="center"/>
          </w:tcPr>
          <w:p w:rsidR="004F5FA3" w:rsidRPr="00A55BA6" w:rsidP="004F5FA3" w14:paraId="290008FB" w14:textId="39F1ECED">
            <w:pPr>
              <w:pStyle w:val="ListParagraph"/>
              <w:widowControl/>
              <w:ind w:left="0"/>
              <w:jc w:val="center"/>
              <w:rPr>
                <w:b/>
                <w:bCs/>
                <w:sz w:val="22"/>
                <w:szCs w:val="22"/>
              </w:rPr>
            </w:pPr>
          </w:p>
        </w:tc>
        <w:tc>
          <w:tcPr>
            <w:tcW w:w="0" w:type="auto"/>
            <w:vAlign w:val="center"/>
          </w:tcPr>
          <w:p w:rsidR="004F5FA3" w:rsidRPr="009A6BFA" w:rsidP="004F5FA3" w14:paraId="6B369210" w14:textId="3EBF10A5">
            <w:pPr>
              <w:pStyle w:val="ListParagraph"/>
              <w:widowControl/>
              <w:ind w:left="0"/>
              <w:jc w:val="center"/>
              <w:rPr>
                <w:b/>
                <w:bCs/>
                <w:sz w:val="22"/>
                <w:szCs w:val="22"/>
              </w:rPr>
            </w:pPr>
            <w:r w:rsidRPr="00331A32">
              <w:rPr>
                <w:b/>
                <w:bCs/>
                <w:color w:val="000000"/>
                <w:sz w:val="22"/>
                <w:szCs w:val="22"/>
              </w:rPr>
              <w:t>533,944</w:t>
            </w:r>
          </w:p>
        </w:tc>
        <w:tc>
          <w:tcPr>
            <w:tcW w:w="0" w:type="auto"/>
            <w:vAlign w:val="center"/>
          </w:tcPr>
          <w:p w:rsidR="004F5FA3" w:rsidRPr="009A6BFA" w:rsidP="004F5FA3" w14:paraId="016554C3" w14:textId="42EE5804">
            <w:pPr>
              <w:pStyle w:val="ListParagraph"/>
              <w:widowControl/>
              <w:ind w:left="0"/>
              <w:jc w:val="center"/>
              <w:rPr>
                <w:b/>
                <w:bCs/>
                <w:sz w:val="22"/>
                <w:szCs w:val="22"/>
              </w:rPr>
            </w:pPr>
            <w:r w:rsidRPr="00331A32">
              <w:rPr>
                <w:b/>
                <w:bCs/>
                <w:color w:val="000000"/>
                <w:sz w:val="22"/>
                <w:szCs w:val="22"/>
              </w:rPr>
              <w:t> </w:t>
            </w:r>
          </w:p>
        </w:tc>
        <w:tc>
          <w:tcPr>
            <w:tcW w:w="0" w:type="auto"/>
            <w:vAlign w:val="center"/>
          </w:tcPr>
          <w:p w:rsidR="004F5FA3" w:rsidRPr="009A6BFA" w:rsidP="004F5FA3" w14:paraId="27716C92" w14:textId="4CB375A2">
            <w:pPr>
              <w:pStyle w:val="ListParagraph"/>
              <w:widowControl/>
              <w:ind w:left="0"/>
              <w:jc w:val="center"/>
              <w:rPr>
                <w:b/>
                <w:bCs/>
                <w:sz w:val="22"/>
                <w:szCs w:val="22"/>
              </w:rPr>
            </w:pPr>
            <w:r w:rsidRPr="00331A32">
              <w:rPr>
                <w:b/>
                <w:bCs/>
                <w:color w:val="000000"/>
                <w:sz w:val="22"/>
                <w:szCs w:val="22"/>
              </w:rPr>
              <w:t>44,318</w:t>
            </w:r>
          </w:p>
        </w:tc>
        <w:tc>
          <w:tcPr>
            <w:tcW w:w="0" w:type="auto"/>
            <w:vAlign w:val="center"/>
          </w:tcPr>
          <w:p w:rsidR="004F5FA3" w:rsidRPr="009A6BFA" w:rsidP="004F5FA3" w14:paraId="455EEB91" w14:textId="1BB49C13">
            <w:pPr>
              <w:pStyle w:val="ListParagraph"/>
              <w:widowControl/>
              <w:ind w:left="0"/>
              <w:jc w:val="center"/>
              <w:rPr>
                <w:b/>
                <w:bCs/>
                <w:sz w:val="22"/>
                <w:szCs w:val="22"/>
              </w:rPr>
            </w:pPr>
            <w:r w:rsidRPr="00331A32">
              <w:rPr>
                <w:b/>
                <w:bCs/>
                <w:color w:val="000000"/>
                <w:sz w:val="22"/>
                <w:szCs w:val="22"/>
              </w:rPr>
              <w:t> </w:t>
            </w:r>
          </w:p>
        </w:tc>
        <w:tc>
          <w:tcPr>
            <w:tcW w:w="1316" w:type="dxa"/>
            <w:vAlign w:val="center"/>
          </w:tcPr>
          <w:p w:rsidR="004F5FA3" w:rsidRPr="009A6BFA" w:rsidP="004F5FA3" w14:paraId="657FE670" w14:textId="7AD43EAB">
            <w:pPr>
              <w:pStyle w:val="ListParagraph"/>
              <w:widowControl/>
              <w:ind w:left="0"/>
              <w:jc w:val="center"/>
              <w:rPr>
                <w:b/>
                <w:bCs/>
                <w:sz w:val="22"/>
                <w:szCs w:val="22"/>
              </w:rPr>
            </w:pPr>
            <w:r w:rsidRPr="00331A32">
              <w:rPr>
                <w:b/>
                <w:bCs/>
                <w:color w:val="000000"/>
                <w:sz w:val="22"/>
                <w:szCs w:val="22"/>
              </w:rPr>
              <w:t xml:space="preserve">$2,765,001 </w:t>
            </w:r>
          </w:p>
        </w:tc>
      </w:tr>
      <w:tr w14:paraId="5EAE48D2" w14:textId="77777777" w:rsidTr="0049224E">
        <w:tblPrEx>
          <w:tblW w:w="12101" w:type="dxa"/>
          <w:jc w:val="center"/>
          <w:tblLook w:val="04A0"/>
        </w:tblPrEx>
        <w:trPr>
          <w:jc w:val="center"/>
        </w:trPr>
        <w:tc>
          <w:tcPr>
            <w:tcW w:w="12101" w:type="dxa"/>
            <w:gridSpan w:val="10"/>
          </w:tcPr>
          <w:p w:rsidR="00F83031" w:rsidRPr="00694B24" w:rsidP="00694B24" w14:paraId="6E055C2E" w14:textId="7B9D23C5">
            <w:pPr>
              <w:pStyle w:val="ListParagraph"/>
              <w:widowControl/>
              <w:ind w:left="0"/>
              <w:rPr>
                <w:sz w:val="22"/>
                <w:szCs w:val="22"/>
              </w:rPr>
            </w:pPr>
            <w:r w:rsidRPr="00694B24">
              <w:rPr>
                <w:sz w:val="22"/>
                <w:szCs w:val="22"/>
              </w:rPr>
              <w:t>Volunteer Firefighters</w:t>
            </w:r>
          </w:p>
        </w:tc>
      </w:tr>
      <w:tr w14:paraId="22C3EA61" w14:textId="77777777" w:rsidTr="00C52884">
        <w:tblPrEx>
          <w:tblW w:w="12101" w:type="dxa"/>
          <w:jc w:val="center"/>
          <w:tblLook w:val="04A0"/>
        </w:tblPrEx>
        <w:trPr>
          <w:jc w:val="center"/>
        </w:trPr>
        <w:tc>
          <w:tcPr>
            <w:tcW w:w="1011" w:type="dxa"/>
          </w:tcPr>
          <w:p w:rsidR="004F5FA3" w:rsidRPr="0019098B" w:rsidP="004F5FA3" w14:paraId="3B898455" w14:textId="3F046DC5">
            <w:pPr>
              <w:pStyle w:val="ListParagraph"/>
              <w:widowControl/>
              <w:ind w:left="0"/>
              <w:rPr>
                <w:b/>
                <w:bCs/>
                <w:sz w:val="22"/>
                <w:szCs w:val="22"/>
              </w:rPr>
            </w:pPr>
            <w:r>
              <w:rPr>
                <w:sz w:val="22"/>
                <w:szCs w:val="22"/>
              </w:rPr>
              <w:t>&lt;25</w:t>
            </w:r>
          </w:p>
        </w:tc>
        <w:tc>
          <w:tcPr>
            <w:tcW w:w="0" w:type="auto"/>
            <w:vAlign w:val="center"/>
          </w:tcPr>
          <w:p w:rsidR="004F5FA3" w:rsidRPr="00A55BA6" w:rsidP="004F5FA3" w14:paraId="25A686E6" w14:textId="7ED86C76">
            <w:pPr>
              <w:pStyle w:val="ListParagraph"/>
              <w:widowControl/>
              <w:ind w:left="0"/>
              <w:jc w:val="center"/>
              <w:rPr>
                <w:b/>
                <w:bCs/>
                <w:sz w:val="22"/>
                <w:szCs w:val="22"/>
              </w:rPr>
            </w:pPr>
            <w:r>
              <w:rPr>
                <w:color w:val="000000"/>
                <w:sz w:val="22"/>
                <w:szCs w:val="22"/>
              </w:rPr>
              <w:t>2,585</w:t>
            </w:r>
          </w:p>
        </w:tc>
        <w:tc>
          <w:tcPr>
            <w:tcW w:w="1341" w:type="dxa"/>
          </w:tcPr>
          <w:p w:rsidR="004F5FA3" w:rsidRPr="00A55BA6" w:rsidP="004F5FA3" w14:paraId="0091ED1E" w14:textId="37E914A2">
            <w:pPr>
              <w:pStyle w:val="ListParagraph"/>
              <w:widowControl/>
              <w:ind w:left="0"/>
              <w:jc w:val="center"/>
              <w:rPr>
                <w:b/>
                <w:bCs/>
                <w:sz w:val="22"/>
                <w:szCs w:val="22"/>
              </w:rPr>
            </w:pPr>
            <w:r>
              <w:rPr>
                <w:sz w:val="22"/>
                <w:szCs w:val="22"/>
              </w:rPr>
              <w:t>100%</w:t>
            </w:r>
          </w:p>
        </w:tc>
        <w:tc>
          <w:tcPr>
            <w:tcW w:w="1231" w:type="dxa"/>
            <w:vAlign w:val="center"/>
          </w:tcPr>
          <w:p w:rsidR="004F5FA3" w:rsidRPr="00D50F9B" w:rsidP="004F5FA3" w14:paraId="3984E858" w14:textId="1E0E0F29">
            <w:pPr>
              <w:pStyle w:val="ListParagraph"/>
              <w:widowControl/>
              <w:ind w:left="0"/>
              <w:jc w:val="center"/>
              <w:rPr>
                <w:sz w:val="22"/>
                <w:szCs w:val="22"/>
              </w:rPr>
            </w:pPr>
            <w:r>
              <w:rPr>
                <w:color w:val="000000"/>
                <w:sz w:val="22"/>
                <w:szCs w:val="22"/>
              </w:rPr>
              <w:t>2,585</w:t>
            </w:r>
          </w:p>
        </w:tc>
        <w:tc>
          <w:tcPr>
            <w:tcW w:w="1096" w:type="dxa"/>
          </w:tcPr>
          <w:p w:rsidR="004F5FA3" w:rsidRPr="00694B24" w:rsidP="004F5FA3" w14:paraId="794236EA" w14:textId="3CD103A0">
            <w:pPr>
              <w:pStyle w:val="ListParagraph"/>
              <w:widowControl/>
              <w:ind w:left="0"/>
              <w:jc w:val="center"/>
              <w:rPr>
                <w:sz w:val="22"/>
                <w:szCs w:val="22"/>
              </w:rPr>
            </w:pPr>
            <w:r w:rsidRPr="00D50F9B">
              <w:rPr>
                <w:sz w:val="22"/>
                <w:szCs w:val="22"/>
              </w:rPr>
              <w:t>9.43</w:t>
            </w:r>
          </w:p>
        </w:tc>
        <w:tc>
          <w:tcPr>
            <w:tcW w:w="0" w:type="auto"/>
            <w:vAlign w:val="center"/>
          </w:tcPr>
          <w:p w:rsidR="004F5FA3" w:rsidRPr="00FC525B" w:rsidP="004F5FA3" w14:paraId="5D4D7E50" w14:textId="4FC5E779">
            <w:pPr>
              <w:pStyle w:val="ListParagraph"/>
              <w:widowControl/>
              <w:ind w:left="0"/>
              <w:jc w:val="center"/>
              <w:rPr>
                <w:sz w:val="22"/>
                <w:szCs w:val="22"/>
              </w:rPr>
            </w:pPr>
            <w:r w:rsidRPr="00FC525B">
              <w:rPr>
                <w:color w:val="000000"/>
                <w:sz w:val="22"/>
                <w:szCs w:val="22"/>
              </w:rPr>
              <w:t>24,3</w:t>
            </w:r>
            <w:r>
              <w:rPr>
                <w:color w:val="000000"/>
                <w:sz w:val="22"/>
                <w:szCs w:val="22"/>
              </w:rPr>
              <w:t>77</w:t>
            </w:r>
          </w:p>
        </w:tc>
        <w:tc>
          <w:tcPr>
            <w:tcW w:w="0" w:type="auto"/>
          </w:tcPr>
          <w:p w:rsidR="004F5FA3" w:rsidRPr="00161245" w:rsidP="004F5FA3" w14:paraId="7C41B6DA" w14:textId="609A45B7">
            <w:pPr>
              <w:pStyle w:val="ListParagraph"/>
              <w:widowControl/>
              <w:ind w:left="0"/>
              <w:jc w:val="center"/>
              <w:rPr>
                <w:b/>
                <w:bCs/>
                <w:sz w:val="22"/>
                <w:szCs w:val="22"/>
              </w:rPr>
            </w:pPr>
            <w:r w:rsidRPr="00E821F0">
              <w:rPr>
                <w:sz w:val="22"/>
                <w:szCs w:val="22"/>
              </w:rPr>
              <w:t>0.083</w:t>
            </w:r>
          </w:p>
        </w:tc>
        <w:tc>
          <w:tcPr>
            <w:tcW w:w="0" w:type="auto"/>
            <w:vAlign w:val="center"/>
          </w:tcPr>
          <w:p w:rsidR="004F5FA3" w:rsidRPr="002A74A5" w:rsidP="004F5FA3" w14:paraId="0010BAB7" w14:textId="764DE97E">
            <w:pPr>
              <w:pStyle w:val="ListParagraph"/>
              <w:widowControl/>
              <w:ind w:left="0"/>
              <w:jc w:val="center"/>
              <w:rPr>
                <w:sz w:val="22"/>
                <w:szCs w:val="22"/>
              </w:rPr>
            </w:pPr>
            <w:r w:rsidRPr="002A74A5">
              <w:rPr>
                <w:sz w:val="22"/>
                <w:szCs w:val="22"/>
              </w:rPr>
              <w:t>2,0</w:t>
            </w:r>
            <w:r>
              <w:rPr>
                <w:sz w:val="22"/>
                <w:szCs w:val="22"/>
              </w:rPr>
              <w:t>23</w:t>
            </w:r>
          </w:p>
        </w:tc>
        <w:tc>
          <w:tcPr>
            <w:tcW w:w="0" w:type="auto"/>
            <w:vAlign w:val="center"/>
          </w:tcPr>
          <w:p w:rsidR="004F5FA3" w:rsidRPr="002A74A5" w:rsidP="004F5FA3" w14:paraId="1CD7B927" w14:textId="642439E0">
            <w:pPr>
              <w:pStyle w:val="ListParagraph"/>
              <w:widowControl/>
              <w:ind w:left="0"/>
              <w:jc w:val="center"/>
              <w:rPr>
                <w:sz w:val="22"/>
                <w:szCs w:val="22"/>
              </w:rPr>
            </w:pPr>
            <w:r w:rsidRPr="002A74A5">
              <w:rPr>
                <w:sz w:val="22"/>
                <w:szCs w:val="22"/>
              </w:rPr>
              <w:t>$62.39</w:t>
            </w:r>
          </w:p>
        </w:tc>
        <w:tc>
          <w:tcPr>
            <w:tcW w:w="1316" w:type="dxa"/>
            <w:vAlign w:val="center"/>
          </w:tcPr>
          <w:p w:rsidR="004F5FA3" w:rsidRPr="002A74A5" w:rsidP="004F5FA3" w14:paraId="1AE6C944" w14:textId="69505B77">
            <w:pPr>
              <w:pStyle w:val="ListParagraph"/>
              <w:widowControl/>
              <w:ind w:left="0"/>
              <w:jc w:val="center"/>
              <w:rPr>
                <w:sz w:val="22"/>
                <w:szCs w:val="22"/>
              </w:rPr>
            </w:pPr>
            <w:r>
              <w:rPr>
                <w:color w:val="000000"/>
                <w:sz w:val="22"/>
                <w:szCs w:val="22"/>
              </w:rPr>
              <w:t xml:space="preserve">$126,215 </w:t>
            </w:r>
          </w:p>
        </w:tc>
      </w:tr>
      <w:tr w14:paraId="5F9DDCE0" w14:textId="77777777" w:rsidTr="00C52884">
        <w:tblPrEx>
          <w:tblW w:w="12101" w:type="dxa"/>
          <w:jc w:val="center"/>
          <w:tblLook w:val="04A0"/>
        </w:tblPrEx>
        <w:trPr>
          <w:jc w:val="center"/>
        </w:trPr>
        <w:tc>
          <w:tcPr>
            <w:tcW w:w="1011" w:type="dxa"/>
          </w:tcPr>
          <w:p w:rsidR="004F5FA3" w:rsidRPr="0019098B" w:rsidP="004F5FA3" w14:paraId="67FB1B54" w14:textId="13E66F57">
            <w:pPr>
              <w:pStyle w:val="ListParagraph"/>
              <w:widowControl/>
              <w:ind w:left="0"/>
              <w:rPr>
                <w:b/>
                <w:bCs/>
                <w:sz w:val="22"/>
                <w:szCs w:val="22"/>
              </w:rPr>
            </w:pPr>
            <w:r w:rsidRPr="0019098B">
              <w:rPr>
                <w:sz w:val="22"/>
                <w:szCs w:val="22"/>
              </w:rPr>
              <w:t>25-49</w:t>
            </w:r>
          </w:p>
        </w:tc>
        <w:tc>
          <w:tcPr>
            <w:tcW w:w="0" w:type="auto"/>
            <w:vAlign w:val="center"/>
          </w:tcPr>
          <w:p w:rsidR="004F5FA3" w:rsidRPr="00A55BA6" w:rsidP="004F5FA3" w14:paraId="275453D0" w14:textId="26036D21">
            <w:pPr>
              <w:pStyle w:val="ListParagraph"/>
              <w:widowControl/>
              <w:ind w:left="0"/>
              <w:jc w:val="center"/>
              <w:rPr>
                <w:b/>
                <w:bCs/>
                <w:sz w:val="22"/>
                <w:szCs w:val="22"/>
              </w:rPr>
            </w:pPr>
            <w:r>
              <w:rPr>
                <w:color w:val="000000"/>
                <w:sz w:val="22"/>
                <w:szCs w:val="22"/>
              </w:rPr>
              <w:t>2,259</w:t>
            </w:r>
          </w:p>
        </w:tc>
        <w:tc>
          <w:tcPr>
            <w:tcW w:w="1341" w:type="dxa"/>
          </w:tcPr>
          <w:p w:rsidR="004F5FA3" w:rsidRPr="00A55BA6" w:rsidP="004F5FA3" w14:paraId="6920146C" w14:textId="03C95BB4">
            <w:pPr>
              <w:pStyle w:val="ListParagraph"/>
              <w:widowControl/>
              <w:ind w:left="0"/>
              <w:jc w:val="center"/>
              <w:rPr>
                <w:b/>
                <w:bCs/>
                <w:sz w:val="22"/>
                <w:szCs w:val="22"/>
              </w:rPr>
            </w:pPr>
            <w:r>
              <w:rPr>
                <w:sz w:val="22"/>
                <w:szCs w:val="22"/>
              </w:rPr>
              <w:t>100%</w:t>
            </w:r>
          </w:p>
        </w:tc>
        <w:tc>
          <w:tcPr>
            <w:tcW w:w="1231" w:type="dxa"/>
            <w:vAlign w:val="center"/>
          </w:tcPr>
          <w:p w:rsidR="004F5FA3" w:rsidP="004F5FA3" w14:paraId="2AC41170" w14:textId="1C684A2D">
            <w:pPr>
              <w:pStyle w:val="ListParagraph"/>
              <w:widowControl/>
              <w:ind w:left="0"/>
              <w:jc w:val="center"/>
              <w:rPr>
                <w:sz w:val="22"/>
                <w:szCs w:val="22"/>
              </w:rPr>
            </w:pPr>
            <w:r>
              <w:rPr>
                <w:color w:val="000000"/>
                <w:sz w:val="22"/>
                <w:szCs w:val="22"/>
              </w:rPr>
              <w:t>2,259</w:t>
            </w:r>
          </w:p>
        </w:tc>
        <w:tc>
          <w:tcPr>
            <w:tcW w:w="1096" w:type="dxa"/>
          </w:tcPr>
          <w:p w:rsidR="004F5FA3" w:rsidRPr="00694B24" w:rsidP="004F5FA3" w14:paraId="0EBC667A" w14:textId="177CD355">
            <w:pPr>
              <w:pStyle w:val="ListParagraph"/>
              <w:widowControl/>
              <w:ind w:left="0"/>
              <w:jc w:val="center"/>
              <w:rPr>
                <w:sz w:val="22"/>
                <w:szCs w:val="22"/>
              </w:rPr>
            </w:pPr>
            <w:r>
              <w:rPr>
                <w:sz w:val="22"/>
                <w:szCs w:val="22"/>
              </w:rPr>
              <w:t>11.32</w:t>
            </w:r>
          </w:p>
        </w:tc>
        <w:tc>
          <w:tcPr>
            <w:tcW w:w="0" w:type="auto"/>
            <w:vAlign w:val="center"/>
          </w:tcPr>
          <w:p w:rsidR="004F5FA3" w:rsidRPr="00FC525B" w:rsidP="004F5FA3" w14:paraId="7E9DA995" w14:textId="6C7E4342">
            <w:pPr>
              <w:pStyle w:val="ListParagraph"/>
              <w:widowControl/>
              <w:ind w:left="0"/>
              <w:jc w:val="center"/>
              <w:rPr>
                <w:sz w:val="22"/>
                <w:szCs w:val="22"/>
              </w:rPr>
            </w:pPr>
            <w:r w:rsidRPr="00FC525B">
              <w:rPr>
                <w:color w:val="000000"/>
                <w:sz w:val="22"/>
                <w:szCs w:val="22"/>
              </w:rPr>
              <w:t>25,5</w:t>
            </w:r>
            <w:r>
              <w:rPr>
                <w:color w:val="000000"/>
                <w:sz w:val="22"/>
                <w:szCs w:val="22"/>
              </w:rPr>
              <w:t>72</w:t>
            </w:r>
          </w:p>
        </w:tc>
        <w:tc>
          <w:tcPr>
            <w:tcW w:w="0" w:type="auto"/>
          </w:tcPr>
          <w:p w:rsidR="004F5FA3" w:rsidRPr="00161245" w:rsidP="004F5FA3" w14:paraId="6CB417BB" w14:textId="7766E87E">
            <w:pPr>
              <w:pStyle w:val="ListParagraph"/>
              <w:widowControl/>
              <w:ind w:left="0"/>
              <w:jc w:val="center"/>
              <w:rPr>
                <w:b/>
                <w:bCs/>
                <w:sz w:val="22"/>
                <w:szCs w:val="22"/>
              </w:rPr>
            </w:pPr>
            <w:r w:rsidRPr="00E821F0">
              <w:rPr>
                <w:sz w:val="22"/>
                <w:szCs w:val="22"/>
              </w:rPr>
              <w:t>0.083</w:t>
            </w:r>
          </w:p>
        </w:tc>
        <w:tc>
          <w:tcPr>
            <w:tcW w:w="0" w:type="auto"/>
            <w:vAlign w:val="center"/>
          </w:tcPr>
          <w:p w:rsidR="004F5FA3" w:rsidRPr="002A74A5" w:rsidP="004F5FA3" w14:paraId="53FF50BA" w14:textId="11FB33AD">
            <w:pPr>
              <w:pStyle w:val="ListParagraph"/>
              <w:widowControl/>
              <w:ind w:left="0"/>
              <w:jc w:val="center"/>
              <w:rPr>
                <w:sz w:val="22"/>
                <w:szCs w:val="22"/>
              </w:rPr>
            </w:pPr>
            <w:r w:rsidRPr="002A74A5">
              <w:rPr>
                <w:sz w:val="22"/>
                <w:szCs w:val="22"/>
              </w:rPr>
              <w:t>2,12</w:t>
            </w:r>
            <w:r>
              <w:rPr>
                <w:sz w:val="22"/>
                <w:szCs w:val="22"/>
              </w:rPr>
              <w:t>2</w:t>
            </w:r>
          </w:p>
        </w:tc>
        <w:tc>
          <w:tcPr>
            <w:tcW w:w="0" w:type="auto"/>
            <w:vAlign w:val="center"/>
          </w:tcPr>
          <w:p w:rsidR="004F5FA3" w:rsidRPr="002A74A5" w:rsidP="004F5FA3" w14:paraId="04C8C9B7" w14:textId="08AEC221">
            <w:pPr>
              <w:pStyle w:val="ListParagraph"/>
              <w:widowControl/>
              <w:ind w:left="0"/>
              <w:jc w:val="center"/>
              <w:rPr>
                <w:sz w:val="22"/>
                <w:szCs w:val="22"/>
              </w:rPr>
            </w:pPr>
            <w:r w:rsidRPr="002A74A5">
              <w:rPr>
                <w:sz w:val="22"/>
                <w:szCs w:val="22"/>
              </w:rPr>
              <w:t>$62.39</w:t>
            </w:r>
          </w:p>
        </w:tc>
        <w:tc>
          <w:tcPr>
            <w:tcW w:w="1316" w:type="dxa"/>
            <w:vAlign w:val="center"/>
          </w:tcPr>
          <w:p w:rsidR="004F5FA3" w:rsidRPr="002A74A5" w:rsidP="004F5FA3" w14:paraId="25EF124D" w14:textId="08F976E0">
            <w:pPr>
              <w:pStyle w:val="ListParagraph"/>
              <w:widowControl/>
              <w:ind w:left="0"/>
              <w:jc w:val="center"/>
              <w:rPr>
                <w:sz w:val="22"/>
                <w:szCs w:val="22"/>
              </w:rPr>
            </w:pPr>
            <w:r>
              <w:rPr>
                <w:color w:val="000000"/>
                <w:sz w:val="22"/>
                <w:szCs w:val="22"/>
              </w:rPr>
              <w:t xml:space="preserve">$132,392 </w:t>
            </w:r>
          </w:p>
        </w:tc>
      </w:tr>
      <w:tr w14:paraId="1EB3A330" w14:textId="77777777" w:rsidTr="00C52884">
        <w:tblPrEx>
          <w:tblW w:w="12101" w:type="dxa"/>
          <w:jc w:val="center"/>
          <w:tblLook w:val="04A0"/>
        </w:tblPrEx>
        <w:trPr>
          <w:jc w:val="center"/>
        </w:trPr>
        <w:tc>
          <w:tcPr>
            <w:tcW w:w="1011" w:type="dxa"/>
          </w:tcPr>
          <w:p w:rsidR="004423B8" w:rsidRPr="0019098B" w:rsidP="004423B8" w14:paraId="29248862" w14:textId="0A4A2643">
            <w:pPr>
              <w:pStyle w:val="ListParagraph"/>
              <w:widowControl/>
              <w:ind w:left="0"/>
              <w:rPr>
                <w:b/>
                <w:bCs/>
                <w:sz w:val="22"/>
                <w:szCs w:val="22"/>
              </w:rPr>
            </w:pPr>
            <w:r w:rsidRPr="0019098B">
              <w:rPr>
                <w:sz w:val="22"/>
                <w:szCs w:val="22"/>
              </w:rPr>
              <w:t>50-99</w:t>
            </w:r>
          </w:p>
        </w:tc>
        <w:tc>
          <w:tcPr>
            <w:tcW w:w="0" w:type="auto"/>
            <w:vAlign w:val="center"/>
          </w:tcPr>
          <w:p w:rsidR="004423B8" w:rsidRPr="00A55BA6" w:rsidP="004423B8" w14:paraId="7990D989" w14:textId="108BB56A">
            <w:pPr>
              <w:pStyle w:val="ListParagraph"/>
              <w:widowControl/>
              <w:ind w:left="0"/>
              <w:jc w:val="center"/>
              <w:rPr>
                <w:b/>
                <w:bCs/>
                <w:sz w:val="22"/>
                <w:szCs w:val="22"/>
              </w:rPr>
            </w:pPr>
            <w:r>
              <w:rPr>
                <w:color w:val="000000"/>
                <w:sz w:val="22"/>
                <w:szCs w:val="22"/>
              </w:rPr>
              <w:t>641</w:t>
            </w:r>
          </w:p>
        </w:tc>
        <w:tc>
          <w:tcPr>
            <w:tcW w:w="1341" w:type="dxa"/>
          </w:tcPr>
          <w:p w:rsidR="004423B8" w:rsidRPr="00A55BA6" w:rsidP="004423B8" w14:paraId="44F656FA" w14:textId="5ECFBB7D">
            <w:pPr>
              <w:pStyle w:val="ListParagraph"/>
              <w:widowControl/>
              <w:ind w:left="0"/>
              <w:jc w:val="center"/>
              <w:rPr>
                <w:b/>
                <w:bCs/>
                <w:sz w:val="22"/>
                <w:szCs w:val="22"/>
              </w:rPr>
            </w:pPr>
            <w:r>
              <w:rPr>
                <w:sz w:val="22"/>
                <w:szCs w:val="22"/>
              </w:rPr>
              <w:t>100%</w:t>
            </w:r>
          </w:p>
        </w:tc>
        <w:tc>
          <w:tcPr>
            <w:tcW w:w="1231" w:type="dxa"/>
            <w:vAlign w:val="center"/>
          </w:tcPr>
          <w:p w:rsidR="004423B8" w:rsidP="004423B8" w14:paraId="050E86D8" w14:textId="5B32508D">
            <w:pPr>
              <w:pStyle w:val="ListParagraph"/>
              <w:widowControl/>
              <w:ind w:left="0"/>
              <w:jc w:val="center"/>
              <w:rPr>
                <w:sz w:val="22"/>
                <w:szCs w:val="22"/>
              </w:rPr>
            </w:pPr>
            <w:r>
              <w:rPr>
                <w:color w:val="000000"/>
                <w:sz w:val="22"/>
                <w:szCs w:val="22"/>
              </w:rPr>
              <w:t>641</w:t>
            </w:r>
          </w:p>
        </w:tc>
        <w:tc>
          <w:tcPr>
            <w:tcW w:w="1096" w:type="dxa"/>
          </w:tcPr>
          <w:p w:rsidR="004423B8" w:rsidRPr="00694B24" w:rsidP="004423B8" w14:paraId="3973988D" w14:textId="5DB5085C">
            <w:pPr>
              <w:pStyle w:val="ListParagraph"/>
              <w:widowControl/>
              <w:ind w:left="0"/>
              <w:jc w:val="center"/>
              <w:rPr>
                <w:sz w:val="22"/>
                <w:szCs w:val="22"/>
              </w:rPr>
            </w:pPr>
            <w:r>
              <w:rPr>
                <w:sz w:val="22"/>
                <w:szCs w:val="22"/>
              </w:rPr>
              <w:t>11.32</w:t>
            </w:r>
          </w:p>
        </w:tc>
        <w:tc>
          <w:tcPr>
            <w:tcW w:w="0" w:type="auto"/>
            <w:vAlign w:val="center"/>
          </w:tcPr>
          <w:p w:rsidR="004423B8" w:rsidRPr="00FC525B" w:rsidP="004423B8" w14:paraId="70188C06" w14:textId="2DF538BB">
            <w:pPr>
              <w:pStyle w:val="ListParagraph"/>
              <w:widowControl/>
              <w:ind w:left="0"/>
              <w:jc w:val="center"/>
              <w:rPr>
                <w:sz w:val="22"/>
                <w:szCs w:val="22"/>
              </w:rPr>
            </w:pPr>
            <w:r w:rsidRPr="00FC525B">
              <w:rPr>
                <w:color w:val="000000"/>
                <w:sz w:val="22"/>
                <w:szCs w:val="22"/>
              </w:rPr>
              <w:t>7,256</w:t>
            </w:r>
          </w:p>
        </w:tc>
        <w:tc>
          <w:tcPr>
            <w:tcW w:w="0" w:type="auto"/>
          </w:tcPr>
          <w:p w:rsidR="004423B8" w:rsidRPr="00161245" w:rsidP="004423B8" w14:paraId="22B029FF" w14:textId="5603FE3D">
            <w:pPr>
              <w:pStyle w:val="ListParagraph"/>
              <w:widowControl/>
              <w:ind w:left="0"/>
              <w:jc w:val="center"/>
              <w:rPr>
                <w:b/>
                <w:bCs/>
                <w:sz w:val="22"/>
                <w:szCs w:val="22"/>
              </w:rPr>
            </w:pPr>
            <w:r w:rsidRPr="00E821F0">
              <w:rPr>
                <w:sz w:val="22"/>
                <w:szCs w:val="22"/>
              </w:rPr>
              <w:t>0.083</w:t>
            </w:r>
          </w:p>
        </w:tc>
        <w:tc>
          <w:tcPr>
            <w:tcW w:w="0" w:type="auto"/>
            <w:vAlign w:val="center"/>
          </w:tcPr>
          <w:p w:rsidR="004423B8" w:rsidRPr="002A74A5" w:rsidP="004423B8" w14:paraId="5B47EE22" w14:textId="11059313">
            <w:pPr>
              <w:pStyle w:val="ListParagraph"/>
              <w:widowControl/>
              <w:ind w:left="0"/>
              <w:jc w:val="center"/>
              <w:rPr>
                <w:sz w:val="22"/>
                <w:szCs w:val="22"/>
              </w:rPr>
            </w:pPr>
            <w:r w:rsidRPr="002A74A5">
              <w:rPr>
                <w:sz w:val="22"/>
                <w:szCs w:val="22"/>
              </w:rPr>
              <w:t>60</w:t>
            </w:r>
            <w:r>
              <w:rPr>
                <w:sz w:val="22"/>
                <w:szCs w:val="22"/>
              </w:rPr>
              <w:t>2</w:t>
            </w:r>
          </w:p>
        </w:tc>
        <w:tc>
          <w:tcPr>
            <w:tcW w:w="0" w:type="auto"/>
            <w:vAlign w:val="center"/>
          </w:tcPr>
          <w:p w:rsidR="004423B8" w:rsidRPr="002A74A5" w:rsidP="004423B8" w14:paraId="718767AA" w14:textId="2E68747A">
            <w:pPr>
              <w:pStyle w:val="ListParagraph"/>
              <w:widowControl/>
              <w:ind w:left="0"/>
              <w:jc w:val="center"/>
              <w:rPr>
                <w:sz w:val="22"/>
                <w:szCs w:val="22"/>
              </w:rPr>
            </w:pPr>
            <w:r w:rsidRPr="002A74A5">
              <w:rPr>
                <w:sz w:val="22"/>
                <w:szCs w:val="22"/>
              </w:rPr>
              <w:t>$62.39</w:t>
            </w:r>
          </w:p>
        </w:tc>
        <w:tc>
          <w:tcPr>
            <w:tcW w:w="1316" w:type="dxa"/>
            <w:vAlign w:val="center"/>
          </w:tcPr>
          <w:p w:rsidR="004423B8" w:rsidRPr="002A74A5" w:rsidP="004423B8" w14:paraId="72A0D260" w14:textId="658981F7">
            <w:pPr>
              <w:pStyle w:val="ListParagraph"/>
              <w:widowControl/>
              <w:ind w:left="0"/>
              <w:jc w:val="center"/>
              <w:rPr>
                <w:sz w:val="22"/>
                <w:szCs w:val="22"/>
              </w:rPr>
            </w:pPr>
            <w:r>
              <w:rPr>
                <w:color w:val="000000"/>
                <w:sz w:val="22"/>
                <w:szCs w:val="22"/>
              </w:rPr>
              <w:t xml:space="preserve">$37,559 </w:t>
            </w:r>
          </w:p>
        </w:tc>
      </w:tr>
      <w:tr w14:paraId="7DE2E6AD" w14:textId="77777777" w:rsidTr="00C52884">
        <w:tblPrEx>
          <w:tblW w:w="12101" w:type="dxa"/>
          <w:jc w:val="center"/>
          <w:tblLook w:val="04A0"/>
        </w:tblPrEx>
        <w:trPr>
          <w:jc w:val="center"/>
        </w:trPr>
        <w:tc>
          <w:tcPr>
            <w:tcW w:w="1011" w:type="dxa"/>
          </w:tcPr>
          <w:p w:rsidR="004423B8" w:rsidRPr="0019098B" w:rsidP="004423B8" w14:paraId="05E3191C" w14:textId="59AAA105">
            <w:pPr>
              <w:pStyle w:val="ListParagraph"/>
              <w:widowControl/>
              <w:ind w:left="0"/>
              <w:rPr>
                <w:b/>
                <w:bCs/>
                <w:sz w:val="22"/>
                <w:szCs w:val="22"/>
              </w:rPr>
            </w:pPr>
            <w:r w:rsidRPr="0019098B">
              <w:rPr>
                <w:sz w:val="22"/>
                <w:szCs w:val="22"/>
              </w:rPr>
              <w:t>100-249</w:t>
            </w:r>
          </w:p>
        </w:tc>
        <w:tc>
          <w:tcPr>
            <w:tcW w:w="0" w:type="auto"/>
            <w:vAlign w:val="center"/>
          </w:tcPr>
          <w:p w:rsidR="004423B8" w:rsidRPr="00A55BA6" w:rsidP="004423B8" w14:paraId="7446ED28" w14:textId="5ABB53C3">
            <w:pPr>
              <w:pStyle w:val="ListParagraph"/>
              <w:widowControl/>
              <w:ind w:left="0"/>
              <w:jc w:val="center"/>
              <w:rPr>
                <w:b/>
                <w:bCs/>
                <w:sz w:val="22"/>
                <w:szCs w:val="22"/>
              </w:rPr>
            </w:pPr>
            <w:r>
              <w:rPr>
                <w:color w:val="000000"/>
                <w:sz w:val="22"/>
                <w:szCs w:val="22"/>
              </w:rPr>
              <w:t>172</w:t>
            </w:r>
          </w:p>
        </w:tc>
        <w:tc>
          <w:tcPr>
            <w:tcW w:w="1341" w:type="dxa"/>
          </w:tcPr>
          <w:p w:rsidR="004423B8" w:rsidRPr="00A55BA6" w:rsidP="004423B8" w14:paraId="60051B41" w14:textId="6258A5F7">
            <w:pPr>
              <w:pStyle w:val="ListParagraph"/>
              <w:widowControl/>
              <w:ind w:left="0"/>
              <w:jc w:val="center"/>
              <w:rPr>
                <w:b/>
                <w:bCs/>
                <w:sz w:val="22"/>
                <w:szCs w:val="22"/>
              </w:rPr>
            </w:pPr>
            <w:r>
              <w:rPr>
                <w:sz w:val="22"/>
                <w:szCs w:val="22"/>
              </w:rPr>
              <w:t>100%</w:t>
            </w:r>
          </w:p>
        </w:tc>
        <w:tc>
          <w:tcPr>
            <w:tcW w:w="1231" w:type="dxa"/>
            <w:vAlign w:val="center"/>
          </w:tcPr>
          <w:p w:rsidR="004423B8" w:rsidP="004423B8" w14:paraId="660A52A0" w14:textId="3449157A">
            <w:pPr>
              <w:pStyle w:val="ListParagraph"/>
              <w:widowControl/>
              <w:ind w:left="0"/>
              <w:jc w:val="center"/>
              <w:rPr>
                <w:sz w:val="22"/>
                <w:szCs w:val="22"/>
              </w:rPr>
            </w:pPr>
            <w:r>
              <w:rPr>
                <w:color w:val="000000"/>
                <w:sz w:val="22"/>
                <w:szCs w:val="22"/>
              </w:rPr>
              <w:t>172</w:t>
            </w:r>
          </w:p>
        </w:tc>
        <w:tc>
          <w:tcPr>
            <w:tcW w:w="1096" w:type="dxa"/>
          </w:tcPr>
          <w:p w:rsidR="004423B8" w:rsidRPr="00694B24" w:rsidP="004423B8" w14:paraId="3EF3730A" w14:textId="75E4CFF1">
            <w:pPr>
              <w:pStyle w:val="ListParagraph"/>
              <w:widowControl/>
              <w:ind w:left="0"/>
              <w:jc w:val="center"/>
              <w:rPr>
                <w:sz w:val="22"/>
                <w:szCs w:val="22"/>
              </w:rPr>
            </w:pPr>
            <w:r>
              <w:rPr>
                <w:sz w:val="22"/>
                <w:szCs w:val="22"/>
              </w:rPr>
              <w:t>14.15</w:t>
            </w:r>
          </w:p>
        </w:tc>
        <w:tc>
          <w:tcPr>
            <w:tcW w:w="0" w:type="auto"/>
            <w:vAlign w:val="center"/>
          </w:tcPr>
          <w:p w:rsidR="004423B8" w:rsidRPr="00FC525B" w:rsidP="004423B8" w14:paraId="4123186A" w14:textId="338E27E4">
            <w:pPr>
              <w:pStyle w:val="ListParagraph"/>
              <w:widowControl/>
              <w:ind w:left="0"/>
              <w:jc w:val="center"/>
              <w:rPr>
                <w:sz w:val="22"/>
                <w:szCs w:val="22"/>
              </w:rPr>
            </w:pPr>
            <w:r w:rsidRPr="00FC525B">
              <w:rPr>
                <w:color w:val="000000"/>
                <w:sz w:val="22"/>
                <w:szCs w:val="22"/>
              </w:rPr>
              <w:t>2,434</w:t>
            </w:r>
          </w:p>
        </w:tc>
        <w:tc>
          <w:tcPr>
            <w:tcW w:w="0" w:type="auto"/>
          </w:tcPr>
          <w:p w:rsidR="004423B8" w:rsidRPr="00161245" w:rsidP="004423B8" w14:paraId="1C912C17" w14:textId="2CB4E616">
            <w:pPr>
              <w:pStyle w:val="ListParagraph"/>
              <w:widowControl/>
              <w:ind w:left="0"/>
              <w:jc w:val="center"/>
              <w:rPr>
                <w:b/>
                <w:bCs/>
                <w:sz w:val="22"/>
                <w:szCs w:val="22"/>
              </w:rPr>
            </w:pPr>
            <w:r w:rsidRPr="00E821F0">
              <w:rPr>
                <w:sz w:val="22"/>
                <w:szCs w:val="22"/>
              </w:rPr>
              <w:t>0.083</w:t>
            </w:r>
          </w:p>
        </w:tc>
        <w:tc>
          <w:tcPr>
            <w:tcW w:w="0" w:type="auto"/>
            <w:vAlign w:val="center"/>
          </w:tcPr>
          <w:p w:rsidR="004423B8" w:rsidRPr="002A74A5" w:rsidP="004423B8" w14:paraId="08551F96" w14:textId="32EBAE23">
            <w:pPr>
              <w:pStyle w:val="ListParagraph"/>
              <w:widowControl/>
              <w:ind w:left="0"/>
              <w:jc w:val="center"/>
              <w:rPr>
                <w:sz w:val="22"/>
                <w:szCs w:val="22"/>
              </w:rPr>
            </w:pPr>
            <w:r w:rsidRPr="002A74A5">
              <w:rPr>
                <w:sz w:val="22"/>
                <w:szCs w:val="22"/>
              </w:rPr>
              <w:t>20</w:t>
            </w:r>
            <w:r>
              <w:rPr>
                <w:sz w:val="22"/>
                <w:szCs w:val="22"/>
              </w:rPr>
              <w:t>2</w:t>
            </w:r>
          </w:p>
        </w:tc>
        <w:tc>
          <w:tcPr>
            <w:tcW w:w="0" w:type="auto"/>
            <w:vAlign w:val="center"/>
          </w:tcPr>
          <w:p w:rsidR="004423B8" w:rsidRPr="002A74A5" w:rsidP="004423B8" w14:paraId="44A97DEE" w14:textId="1B66485D">
            <w:pPr>
              <w:pStyle w:val="ListParagraph"/>
              <w:widowControl/>
              <w:ind w:left="0"/>
              <w:jc w:val="center"/>
              <w:rPr>
                <w:sz w:val="22"/>
                <w:szCs w:val="22"/>
              </w:rPr>
            </w:pPr>
            <w:r w:rsidRPr="002A74A5">
              <w:rPr>
                <w:sz w:val="22"/>
                <w:szCs w:val="22"/>
              </w:rPr>
              <w:t>$62.39</w:t>
            </w:r>
          </w:p>
        </w:tc>
        <w:tc>
          <w:tcPr>
            <w:tcW w:w="1316" w:type="dxa"/>
            <w:vAlign w:val="center"/>
          </w:tcPr>
          <w:p w:rsidR="004423B8" w:rsidRPr="002A74A5" w:rsidP="004423B8" w14:paraId="3550F565" w14:textId="16844DE2">
            <w:pPr>
              <w:pStyle w:val="ListParagraph"/>
              <w:widowControl/>
              <w:ind w:left="0"/>
              <w:jc w:val="center"/>
              <w:rPr>
                <w:sz w:val="22"/>
                <w:szCs w:val="22"/>
              </w:rPr>
            </w:pPr>
            <w:r>
              <w:rPr>
                <w:color w:val="000000"/>
                <w:sz w:val="22"/>
                <w:szCs w:val="22"/>
              </w:rPr>
              <w:t xml:space="preserve">$12,603 </w:t>
            </w:r>
          </w:p>
        </w:tc>
      </w:tr>
      <w:tr w14:paraId="23301BE9" w14:textId="77777777" w:rsidTr="00C52884">
        <w:tblPrEx>
          <w:tblW w:w="12101" w:type="dxa"/>
          <w:jc w:val="center"/>
          <w:tblLook w:val="04A0"/>
        </w:tblPrEx>
        <w:trPr>
          <w:jc w:val="center"/>
        </w:trPr>
        <w:tc>
          <w:tcPr>
            <w:tcW w:w="1011" w:type="dxa"/>
          </w:tcPr>
          <w:p w:rsidR="004423B8" w:rsidRPr="0019098B" w:rsidP="004423B8" w14:paraId="551FC3BD" w14:textId="01F01E01">
            <w:pPr>
              <w:pStyle w:val="ListParagraph"/>
              <w:widowControl/>
              <w:ind w:left="0"/>
              <w:rPr>
                <w:b/>
                <w:bCs/>
                <w:sz w:val="22"/>
                <w:szCs w:val="22"/>
              </w:rPr>
            </w:pPr>
            <w:r w:rsidRPr="0019098B">
              <w:rPr>
                <w:sz w:val="22"/>
                <w:szCs w:val="22"/>
              </w:rPr>
              <w:t>250-499</w:t>
            </w:r>
          </w:p>
        </w:tc>
        <w:tc>
          <w:tcPr>
            <w:tcW w:w="0" w:type="auto"/>
            <w:vAlign w:val="center"/>
          </w:tcPr>
          <w:p w:rsidR="004423B8" w:rsidRPr="00A55BA6" w:rsidP="004423B8" w14:paraId="3EA50A65" w14:textId="5F8938C7">
            <w:pPr>
              <w:pStyle w:val="ListParagraph"/>
              <w:widowControl/>
              <w:ind w:left="0"/>
              <w:jc w:val="center"/>
              <w:rPr>
                <w:b/>
                <w:bCs/>
                <w:sz w:val="22"/>
                <w:szCs w:val="22"/>
              </w:rPr>
            </w:pPr>
            <w:r>
              <w:rPr>
                <w:color w:val="000000"/>
                <w:sz w:val="22"/>
                <w:szCs w:val="22"/>
              </w:rPr>
              <w:t>15</w:t>
            </w:r>
          </w:p>
        </w:tc>
        <w:tc>
          <w:tcPr>
            <w:tcW w:w="1341" w:type="dxa"/>
          </w:tcPr>
          <w:p w:rsidR="004423B8" w:rsidRPr="00006735" w:rsidP="004423B8" w14:paraId="5C8C8B46" w14:textId="7DE3E2B9">
            <w:pPr>
              <w:pStyle w:val="ListParagraph"/>
              <w:widowControl/>
              <w:ind w:left="0"/>
              <w:jc w:val="center"/>
              <w:rPr>
                <w:b/>
                <w:bCs/>
                <w:sz w:val="22"/>
                <w:szCs w:val="22"/>
              </w:rPr>
            </w:pPr>
            <w:r w:rsidRPr="00C52884">
              <w:rPr>
                <w:sz w:val="22"/>
                <w:szCs w:val="22"/>
              </w:rPr>
              <w:t>80%</w:t>
            </w:r>
          </w:p>
        </w:tc>
        <w:tc>
          <w:tcPr>
            <w:tcW w:w="1231" w:type="dxa"/>
          </w:tcPr>
          <w:p w:rsidR="004423B8" w:rsidP="004423B8" w14:paraId="4B92EB7D" w14:textId="1EF25DA3">
            <w:pPr>
              <w:pStyle w:val="ListParagraph"/>
              <w:widowControl/>
              <w:ind w:left="0"/>
              <w:jc w:val="center"/>
              <w:rPr>
                <w:sz w:val="22"/>
                <w:szCs w:val="22"/>
              </w:rPr>
            </w:pPr>
            <w:r>
              <w:rPr>
                <w:sz w:val="22"/>
                <w:szCs w:val="22"/>
              </w:rPr>
              <w:t>12</w:t>
            </w:r>
          </w:p>
        </w:tc>
        <w:tc>
          <w:tcPr>
            <w:tcW w:w="1096" w:type="dxa"/>
          </w:tcPr>
          <w:p w:rsidR="004423B8" w:rsidRPr="00694B24" w:rsidP="004423B8" w14:paraId="16C7DA51" w14:textId="50FE6C70">
            <w:pPr>
              <w:pStyle w:val="ListParagraph"/>
              <w:widowControl/>
              <w:ind w:left="0"/>
              <w:jc w:val="center"/>
              <w:rPr>
                <w:sz w:val="22"/>
                <w:szCs w:val="22"/>
              </w:rPr>
            </w:pPr>
            <w:r>
              <w:rPr>
                <w:sz w:val="22"/>
                <w:szCs w:val="22"/>
              </w:rPr>
              <w:t>18.86</w:t>
            </w:r>
          </w:p>
        </w:tc>
        <w:tc>
          <w:tcPr>
            <w:tcW w:w="0" w:type="auto"/>
            <w:vAlign w:val="center"/>
          </w:tcPr>
          <w:p w:rsidR="004423B8" w:rsidRPr="00FC525B" w:rsidP="004423B8" w14:paraId="421AA565" w14:textId="6F9D1404">
            <w:pPr>
              <w:pStyle w:val="ListParagraph"/>
              <w:widowControl/>
              <w:ind w:left="0"/>
              <w:jc w:val="center"/>
              <w:rPr>
                <w:sz w:val="22"/>
                <w:szCs w:val="22"/>
              </w:rPr>
            </w:pPr>
            <w:r w:rsidRPr="00060C8C">
              <w:rPr>
                <w:color w:val="000000"/>
                <w:sz w:val="22"/>
                <w:szCs w:val="22"/>
              </w:rPr>
              <w:t>226</w:t>
            </w:r>
          </w:p>
        </w:tc>
        <w:tc>
          <w:tcPr>
            <w:tcW w:w="0" w:type="auto"/>
          </w:tcPr>
          <w:p w:rsidR="004423B8" w:rsidRPr="00161245" w:rsidP="004423B8" w14:paraId="0C0F1FC2" w14:textId="39787BD1">
            <w:pPr>
              <w:pStyle w:val="ListParagraph"/>
              <w:widowControl/>
              <w:ind w:left="0"/>
              <w:jc w:val="center"/>
              <w:rPr>
                <w:b/>
                <w:bCs/>
                <w:sz w:val="22"/>
                <w:szCs w:val="22"/>
              </w:rPr>
            </w:pPr>
            <w:r w:rsidRPr="00E821F0">
              <w:rPr>
                <w:sz w:val="22"/>
                <w:szCs w:val="22"/>
              </w:rPr>
              <w:t>0.083</w:t>
            </w:r>
          </w:p>
        </w:tc>
        <w:tc>
          <w:tcPr>
            <w:tcW w:w="0" w:type="auto"/>
            <w:vAlign w:val="center"/>
          </w:tcPr>
          <w:p w:rsidR="004423B8" w:rsidRPr="002A74A5" w:rsidP="004423B8" w14:paraId="3B421025" w14:textId="49B6B954">
            <w:pPr>
              <w:pStyle w:val="ListParagraph"/>
              <w:widowControl/>
              <w:ind w:left="0"/>
              <w:jc w:val="center"/>
              <w:rPr>
                <w:sz w:val="22"/>
                <w:szCs w:val="22"/>
              </w:rPr>
            </w:pPr>
            <w:r w:rsidRPr="002A74A5">
              <w:rPr>
                <w:sz w:val="22"/>
                <w:szCs w:val="22"/>
              </w:rPr>
              <w:t>19</w:t>
            </w:r>
          </w:p>
        </w:tc>
        <w:tc>
          <w:tcPr>
            <w:tcW w:w="0" w:type="auto"/>
            <w:vAlign w:val="center"/>
          </w:tcPr>
          <w:p w:rsidR="004423B8" w:rsidRPr="002A74A5" w:rsidP="004423B8" w14:paraId="70723DE5" w14:textId="086BE114">
            <w:pPr>
              <w:pStyle w:val="ListParagraph"/>
              <w:widowControl/>
              <w:ind w:left="0"/>
              <w:jc w:val="center"/>
              <w:rPr>
                <w:sz w:val="22"/>
                <w:szCs w:val="22"/>
              </w:rPr>
            </w:pPr>
            <w:r w:rsidRPr="002A74A5">
              <w:rPr>
                <w:sz w:val="22"/>
                <w:szCs w:val="22"/>
              </w:rPr>
              <w:t>$62.39</w:t>
            </w:r>
          </w:p>
        </w:tc>
        <w:tc>
          <w:tcPr>
            <w:tcW w:w="1316" w:type="dxa"/>
            <w:vAlign w:val="center"/>
          </w:tcPr>
          <w:p w:rsidR="004423B8" w:rsidRPr="002A74A5" w:rsidP="004423B8" w14:paraId="69BD6DF4" w14:textId="264D6922">
            <w:pPr>
              <w:pStyle w:val="ListParagraph"/>
              <w:widowControl/>
              <w:ind w:left="0"/>
              <w:jc w:val="center"/>
              <w:rPr>
                <w:sz w:val="22"/>
                <w:szCs w:val="22"/>
              </w:rPr>
            </w:pPr>
            <w:r>
              <w:rPr>
                <w:color w:val="000000"/>
                <w:sz w:val="22"/>
                <w:szCs w:val="22"/>
              </w:rPr>
              <w:t xml:space="preserve">$1,185 </w:t>
            </w:r>
          </w:p>
        </w:tc>
      </w:tr>
      <w:tr w14:paraId="5C169DA1" w14:textId="77777777" w:rsidTr="00C52884">
        <w:tblPrEx>
          <w:tblW w:w="12101" w:type="dxa"/>
          <w:jc w:val="center"/>
          <w:tblLook w:val="04A0"/>
        </w:tblPrEx>
        <w:trPr>
          <w:jc w:val="center"/>
        </w:trPr>
        <w:tc>
          <w:tcPr>
            <w:tcW w:w="1011" w:type="dxa"/>
          </w:tcPr>
          <w:p w:rsidR="004423B8" w:rsidRPr="0019098B" w:rsidP="004423B8" w14:paraId="6233FEEC" w14:textId="73BBB007">
            <w:pPr>
              <w:pStyle w:val="ListParagraph"/>
              <w:widowControl/>
              <w:ind w:left="0"/>
              <w:rPr>
                <w:b/>
                <w:bCs/>
                <w:sz w:val="22"/>
                <w:szCs w:val="22"/>
              </w:rPr>
            </w:pPr>
            <w:r w:rsidRPr="0019098B">
              <w:rPr>
                <w:sz w:val="22"/>
                <w:szCs w:val="22"/>
              </w:rPr>
              <w:t>500+</w:t>
            </w:r>
          </w:p>
        </w:tc>
        <w:tc>
          <w:tcPr>
            <w:tcW w:w="0" w:type="auto"/>
            <w:vAlign w:val="center"/>
          </w:tcPr>
          <w:p w:rsidR="004423B8" w:rsidRPr="00A55BA6" w:rsidP="004423B8" w14:paraId="7FC7A07D" w14:textId="2E541B70">
            <w:pPr>
              <w:pStyle w:val="ListParagraph"/>
              <w:widowControl/>
              <w:ind w:left="0"/>
              <w:jc w:val="center"/>
              <w:rPr>
                <w:b/>
                <w:bCs/>
                <w:sz w:val="22"/>
                <w:szCs w:val="22"/>
              </w:rPr>
            </w:pPr>
            <w:r>
              <w:rPr>
                <w:color w:val="000000"/>
                <w:sz w:val="22"/>
                <w:szCs w:val="22"/>
              </w:rPr>
              <w:t>2</w:t>
            </w:r>
          </w:p>
        </w:tc>
        <w:tc>
          <w:tcPr>
            <w:tcW w:w="1341" w:type="dxa"/>
          </w:tcPr>
          <w:p w:rsidR="004423B8" w:rsidRPr="00006735" w:rsidP="004423B8" w14:paraId="2864C5CF" w14:textId="2A7DC5ED">
            <w:pPr>
              <w:pStyle w:val="ListParagraph"/>
              <w:widowControl/>
              <w:ind w:left="0"/>
              <w:jc w:val="center"/>
              <w:rPr>
                <w:b/>
                <w:bCs/>
                <w:sz w:val="22"/>
                <w:szCs w:val="22"/>
              </w:rPr>
            </w:pPr>
            <w:r w:rsidRPr="00C52884">
              <w:rPr>
                <w:sz w:val="22"/>
                <w:szCs w:val="22"/>
              </w:rPr>
              <w:t>60%</w:t>
            </w:r>
          </w:p>
        </w:tc>
        <w:tc>
          <w:tcPr>
            <w:tcW w:w="1231" w:type="dxa"/>
          </w:tcPr>
          <w:p w:rsidR="004423B8" w:rsidP="004423B8" w14:paraId="21D5D6C0" w14:textId="36402CA1">
            <w:pPr>
              <w:pStyle w:val="ListParagraph"/>
              <w:widowControl/>
              <w:ind w:left="0"/>
              <w:jc w:val="center"/>
              <w:rPr>
                <w:sz w:val="22"/>
                <w:szCs w:val="22"/>
              </w:rPr>
            </w:pPr>
            <w:r>
              <w:rPr>
                <w:sz w:val="22"/>
                <w:szCs w:val="22"/>
              </w:rPr>
              <w:t>1</w:t>
            </w:r>
          </w:p>
        </w:tc>
        <w:tc>
          <w:tcPr>
            <w:tcW w:w="1096" w:type="dxa"/>
          </w:tcPr>
          <w:p w:rsidR="004423B8" w:rsidRPr="00694B24" w:rsidP="004423B8" w14:paraId="3D056D57" w14:textId="05BC3F52">
            <w:pPr>
              <w:pStyle w:val="ListParagraph"/>
              <w:widowControl/>
              <w:ind w:left="0"/>
              <w:jc w:val="center"/>
              <w:rPr>
                <w:sz w:val="22"/>
                <w:szCs w:val="22"/>
              </w:rPr>
            </w:pPr>
            <w:r>
              <w:rPr>
                <w:sz w:val="22"/>
                <w:szCs w:val="22"/>
              </w:rPr>
              <w:t>28.29</w:t>
            </w:r>
          </w:p>
        </w:tc>
        <w:tc>
          <w:tcPr>
            <w:tcW w:w="0" w:type="auto"/>
            <w:vAlign w:val="center"/>
          </w:tcPr>
          <w:p w:rsidR="004423B8" w:rsidRPr="00FC525B" w:rsidP="004423B8" w14:paraId="4042D30E" w14:textId="7815D483">
            <w:pPr>
              <w:pStyle w:val="ListParagraph"/>
              <w:widowControl/>
              <w:ind w:left="0"/>
              <w:jc w:val="center"/>
              <w:rPr>
                <w:sz w:val="22"/>
                <w:szCs w:val="22"/>
              </w:rPr>
            </w:pPr>
            <w:r w:rsidRPr="00060C8C">
              <w:rPr>
                <w:color w:val="000000"/>
                <w:sz w:val="22"/>
                <w:szCs w:val="22"/>
              </w:rPr>
              <w:t>28</w:t>
            </w:r>
          </w:p>
        </w:tc>
        <w:tc>
          <w:tcPr>
            <w:tcW w:w="0" w:type="auto"/>
          </w:tcPr>
          <w:p w:rsidR="004423B8" w:rsidRPr="00161245" w:rsidP="004423B8" w14:paraId="144085F7" w14:textId="3EDA7DF5">
            <w:pPr>
              <w:pStyle w:val="ListParagraph"/>
              <w:widowControl/>
              <w:ind w:left="0"/>
              <w:jc w:val="center"/>
              <w:rPr>
                <w:b/>
                <w:bCs/>
                <w:sz w:val="22"/>
                <w:szCs w:val="22"/>
              </w:rPr>
            </w:pPr>
            <w:r w:rsidRPr="00E821F0">
              <w:rPr>
                <w:sz w:val="22"/>
                <w:szCs w:val="22"/>
              </w:rPr>
              <w:t>0.083</w:t>
            </w:r>
          </w:p>
        </w:tc>
        <w:tc>
          <w:tcPr>
            <w:tcW w:w="0" w:type="auto"/>
            <w:vAlign w:val="center"/>
          </w:tcPr>
          <w:p w:rsidR="004423B8" w:rsidRPr="002A74A5" w:rsidP="004423B8" w14:paraId="0A6002AA" w14:textId="4077D21A">
            <w:pPr>
              <w:pStyle w:val="ListParagraph"/>
              <w:widowControl/>
              <w:ind w:left="0"/>
              <w:jc w:val="center"/>
              <w:rPr>
                <w:sz w:val="22"/>
                <w:szCs w:val="22"/>
              </w:rPr>
            </w:pPr>
            <w:r w:rsidRPr="002A74A5">
              <w:rPr>
                <w:sz w:val="22"/>
                <w:szCs w:val="22"/>
              </w:rPr>
              <w:t>2</w:t>
            </w:r>
          </w:p>
        </w:tc>
        <w:tc>
          <w:tcPr>
            <w:tcW w:w="0" w:type="auto"/>
            <w:vAlign w:val="center"/>
          </w:tcPr>
          <w:p w:rsidR="004423B8" w:rsidRPr="002A74A5" w:rsidP="004423B8" w14:paraId="2052F480" w14:textId="2E040E6F">
            <w:pPr>
              <w:pStyle w:val="ListParagraph"/>
              <w:widowControl/>
              <w:ind w:left="0"/>
              <w:jc w:val="center"/>
              <w:rPr>
                <w:sz w:val="22"/>
                <w:szCs w:val="22"/>
              </w:rPr>
            </w:pPr>
            <w:r w:rsidRPr="002A74A5">
              <w:rPr>
                <w:sz w:val="22"/>
                <w:szCs w:val="22"/>
              </w:rPr>
              <w:t>$62.39</w:t>
            </w:r>
          </w:p>
        </w:tc>
        <w:tc>
          <w:tcPr>
            <w:tcW w:w="1316" w:type="dxa"/>
            <w:vAlign w:val="center"/>
          </w:tcPr>
          <w:p w:rsidR="004423B8" w:rsidRPr="002A74A5" w:rsidP="004423B8" w14:paraId="297A8394" w14:textId="0A9AF0D6">
            <w:pPr>
              <w:pStyle w:val="ListParagraph"/>
              <w:widowControl/>
              <w:ind w:left="0"/>
              <w:jc w:val="center"/>
              <w:rPr>
                <w:sz w:val="22"/>
                <w:szCs w:val="22"/>
              </w:rPr>
            </w:pPr>
            <w:r>
              <w:rPr>
                <w:color w:val="000000"/>
                <w:sz w:val="22"/>
                <w:szCs w:val="22"/>
              </w:rPr>
              <w:t xml:space="preserve">$125 </w:t>
            </w:r>
          </w:p>
        </w:tc>
      </w:tr>
      <w:tr w14:paraId="41794DE1" w14:textId="77777777" w:rsidTr="00C52884">
        <w:tblPrEx>
          <w:tblW w:w="12101" w:type="dxa"/>
          <w:jc w:val="center"/>
          <w:tblLook w:val="04A0"/>
        </w:tblPrEx>
        <w:trPr>
          <w:jc w:val="center"/>
        </w:trPr>
        <w:tc>
          <w:tcPr>
            <w:tcW w:w="1011" w:type="dxa"/>
          </w:tcPr>
          <w:p w:rsidR="004423B8" w:rsidRPr="0019098B" w:rsidP="004423B8" w14:paraId="43F70403" w14:textId="025CE812">
            <w:pPr>
              <w:pStyle w:val="ListParagraph"/>
              <w:widowControl/>
              <w:ind w:left="0"/>
              <w:rPr>
                <w:b/>
                <w:bCs/>
                <w:sz w:val="22"/>
                <w:szCs w:val="22"/>
              </w:rPr>
            </w:pPr>
            <w:r w:rsidRPr="0019098B">
              <w:rPr>
                <w:b/>
                <w:bCs/>
                <w:sz w:val="22"/>
                <w:szCs w:val="22"/>
              </w:rPr>
              <w:t>Subtotal</w:t>
            </w:r>
          </w:p>
        </w:tc>
        <w:tc>
          <w:tcPr>
            <w:tcW w:w="0" w:type="auto"/>
            <w:vAlign w:val="center"/>
          </w:tcPr>
          <w:p w:rsidR="004423B8" w:rsidRPr="00A55BA6" w:rsidP="004423B8" w14:paraId="7661B9F5" w14:textId="42E724A0">
            <w:pPr>
              <w:pStyle w:val="ListParagraph"/>
              <w:widowControl/>
              <w:ind w:left="0"/>
              <w:jc w:val="center"/>
              <w:rPr>
                <w:b/>
                <w:bCs/>
                <w:sz w:val="22"/>
                <w:szCs w:val="22"/>
              </w:rPr>
            </w:pPr>
            <w:r>
              <w:rPr>
                <w:b/>
                <w:bCs/>
                <w:color w:val="000000"/>
                <w:sz w:val="22"/>
                <w:szCs w:val="22"/>
              </w:rPr>
              <w:t>5,6</w:t>
            </w:r>
            <w:r w:rsidR="004A22F7">
              <w:rPr>
                <w:b/>
                <w:bCs/>
                <w:color w:val="000000"/>
                <w:sz w:val="22"/>
                <w:szCs w:val="22"/>
              </w:rPr>
              <w:t>74</w:t>
            </w:r>
          </w:p>
        </w:tc>
        <w:tc>
          <w:tcPr>
            <w:tcW w:w="1341" w:type="dxa"/>
          </w:tcPr>
          <w:p w:rsidR="004423B8" w:rsidRPr="00A55BA6" w:rsidP="004423B8" w14:paraId="1E27E82A" w14:textId="77777777">
            <w:pPr>
              <w:pStyle w:val="ListParagraph"/>
              <w:widowControl/>
              <w:ind w:left="0"/>
              <w:jc w:val="center"/>
              <w:rPr>
                <w:b/>
                <w:bCs/>
                <w:sz w:val="22"/>
                <w:szCs w:val="22"/>
              </w:rPr>
            </w:pPr>
          </w:p>
        </w:tc>
        <w:tc>
          <w:tcPr>
            <w:tcW w:w="1231" w:type="dxa"/>
            <w:vAlign w:val="center"/>
          </w:tcPr>
          <w:p w:rsidR="004423B8" w:rsidRPr="00845B49" w:rsidP="00897424" w14:paraId="0DE0EA5B" w14:textId="67F24F40">
            <w:pPr>
              <w:pStyle w:val="ListParagraph"/>
              <w:widowControl/>
              <w:ind w:left="0"/>
              <w:jc w:val="center"/>
              <w:rPr>
                <w:b/>
                <w:bCs/>
                <w:sz w:val="22"/>
                <w:szCs w:val="22"/>
              </w:rPr>
            </w:pPr>
            <w:r>
              <w:rPr>
                <w:b/>
                <w:bCs/>
                <w:sz w:val="22"/>
                <w:szCs w:val="22"/>
              </w:rPr>
              <w:t>5,</w:t>
            </w:r>
            <w:r w:rsidR="004F5FA3">
              <w:rPr>
                <w:b/>
                <w:bCs/>
                <w:sz w:val="22"/>
                <w:szCs w:val="22"/>
              </w:rPr>
              <w:t>670</w:t>
            </w:r>
          </w:p>
        </w:tc>
        <w:tc>
          <w:tcPr>
            <w:tcW w:w="1096" w:type="dxa"/>
          </w:tcPr>
          <w:p w:rsidR="004423B8" w:rsidRPr="00845B49" w:rsidP="004423B8" w14:paraId="7C0245FB" w14:textId="7BBFF32C">
            <w:pPr>
              <w:pStyle w:val="ListParagraph"/>
              <w:widowControl/>
              <w:ind w:left="0"/>
              <w:jc w:val="center"/>
              <w:rPr>
                <w:b/>
                <w:bCs/>
                <w:sz w:val="22"/>
                <w:szCs w:val="22"/>
              </w:rPr>
            </w:pPr>
          </w:p>
        </w:tc>
        <w:tc>
          <w:tcPr>
            <w:tcW w:w="0" w:type="auto"/>
            <w:vAlign w:val="center"/>
          </w:tcPr>
          <w:p w:rsidR="004423B8" w:rsidRPr="00FC525B" w:rsidP="004423B8" w14:paraId="41CA6053" w14:textId="3874EC76">
            <w:pPr>
              <w:pStyle w:val="ListParagraph"/>
              <w:widowControl/>
              <w:ind w:left="0"/>
              <w:jc w:val="center"/>
              <w:rPr>
                <w:b/>
                <w:bCs/>
                <w:sz w:val="22"/>
                <w:szCs w:val="22"/>
              </w:rPr>
            </w:pPr>
            <w:r w:rsidRPr="00FC525B">
              <w:rPr>
                <w:b/>
                <w:bCs/>
                <w:color w:val="000000"/>
                <w:sz w:val="22"/>
                <w:szCs w:val="22"/>
              </w:rPr>
              <w:t>59,8</w:t>
            </w:r>
            <w:r w:rsidR="004A22F7">
              <w:rPr>
                <w:b/>
                <w:bCs/>
                <w:color w:val="000000"/>
                <w:sz w:val="22"/>
                <w:szCs w:val="22"/>
              </w:rPr>
              <w:t>93</w:t>
            </w:r>
          </w:p>
        </w:tc>
        <w:tc>
          <w:tcPr>
            <w:tcW w:w="0" w:type="auto"/>
          </w:tcPr>
          <w:p w:rsidR="004423B8" w:rsidRPr="00161245" w:rsidP="004423B8" w14:paraId="7E43AD42" w14:textId="76D418DA">
            <w:pPr>
              <w:pStyle w:val="ListParagraph"/>
              <w:widowControl/>
              <w:ind w:left="0"/>
              <w:jc w:val="center"/>
              <w:rPr>
                <w:b/>
                <w:bCs/>
                <w:sz w:val="22"/>
                <w:szCs w:val="22"/>
              </w:rPr>
            </w:pPr>
          </w:p>
        </w:tc>
        <w:tc>
          <w:tcPr>
            <w:tcW w:w="0" w:type="auto"/>
            <w:vAlign w:val="center"/>
          </w:tcPr>
          <w:p w:rsidR="004423B8" w:rsidRPr="002A74A5" w:rsidP="004423B8" w14:paraId="055ABF95" w14:textId="78A038A4">
            <w:pPr>
              <w:pStyle w:val="ListParagraph"/>
              <w:widowControl/>
              <w:ind w:left="0"/>
              <w:jc w:val="center"/>
              <w:rPr>
                <w:b/>
                <w:bCs/>
                <w:sz w:val="22"/>
                <w:szCs w:val="22"/>
              </w:rPr>
            </w:pPr>
            <w:r w:rsidRPr="002A74A5">
              <w:rPr>
                <w:b/>
                <w:bCs/>
                <w:sz w:val="22"/>
                <w:szCs w:val="22"/>
              </w:rPr>
              <w:t>4,9</w:t>
            </w:r>
            <w:r w:rsidR="00A96570">
              <w:rPr>
                <w:b/>
                <w:bCs/>
                <w:sz w:val="22"/>
                <w:szCs w:val="22"/>
              </w:rPr>
              <w:t>70</w:t>
            </w:r>
          </w:p>
        </w:tc>
        <w:tc>
          <w:tcPr>
            <w:tcW w:w="0" w:type="auto"/>
            <w:vAlign w:val="center"/>
          </w:tcPr>
          <w:p w:rsidR="004423B8" w:rsidRPr="002A74A5" w:rsidP="004423B8" w14:paraId="05745B53" w14:textId="0ECD7C72">
            <w:pPr>
              <w:pStyle w:val="ListParagraph"/>
              <w:widowControl/>
              <w:ind w:left="0"/>
              <w:jc w:val="center"/>
              <w:rPr>
                <w:b/>
                <w:bCs/>
                <w:sz w:val="22"/>
                <w:szCs w:val="22"/>
              </w:rPr>
            </w:pPr>
          </w:p>
        </w:tc>
        <w:tc>
          <w:tcPr>
            <w:tcW w:w="1316" w:type="dxa"/>
            <w:vAlign w:val="center"/>
          </w:tcPr>
          <w:p w:rsidR="004423B8" w:rsidRPr="002A74A5" w:rsidP="004423B8" w14:paraId="5BE0285D" w14:textId="37DC3C14">
            <w:pPr>
              <w:pStyle w:val="ListParagraph"/>
              <w:widowControl/>
              <w:ind w:left="0"/>
              <w:jc w:val="center"/>
              <w:rPr>
                <w:b/>
                <w:bCs/>
                <w:sz w:val="22"/>
                <w:szCs w:val="22"/>
              </w:rPr>
            </w:pPr>
            <w:r>
              <w:rPr>
                <w:b/>
                <w:bCs/>
                <w:color w:val="000000"/>
                <w:sz w:val="22"/>
                <w:szCs w:val="22"/>
              </w:rPr>
              <w:t>$3</w:t>
            </w:r>
            <w:r w:rsidR="00FE6112">
              <w:rPr>
                <w:b/>
                <w:bCs/>
                <w:color w:val="000000"/>
                <w:sz w:val="22"/>
                <w:szCs w:val="22"/>
              </w:rPr>
              <w:t>10,079</w:t>
            </w:r>
            <w:r>
              <w:rPr>
                <w:b/>
                <w:bCs/>
                <w:color w:val="000000"/>
                <w:sz w:val="22"/>
                <w:szCs w:val="22"/>
              </w:rPr>
              <w:t xml:space="preserve"> </w:t>
            </w:r>
          </w:p>
        </w:tc>
      </w:tr>
      <w:tr w14:paraId="264241CE" w14:textId="77777777" w:rsidTr="0049224E">
        <w:tblPrEx>
          <w:tblW w:w="12101" w:type="dxa"/>
          <w:jc w:val="center"/>
          <w:tblLook w:val="04A0"/>
        </w:tblPrEx>
        <w:trPr>
          <w:jc w:val="center"/>
        </w:trPr>
        <w:tc>
          <w:tcPr>
            <w:tcW w:w="12101" w:type="dxa"/>
            <w:gridSpan w:val="10"/>
          </w:tcPr>
          <w:p w:rsidR="00F83031" w:rsidRPr="00694B24" w:rsidP="00694B24" w14:paraId="4A39CB8A" w14:textId="472ED80F">
            <w:pPr>
              <w:pStyle w:val="ListParagraph"/>
              <w:widowControl/>
              <w:ind w:left="0"/>
              <w:rPr>
                <w:sz w:val="22"/>
                <w:szCs w:val="22"/>
              </w:rPr>
            </w:pPr>
            <w:r>
              <w:rPr>
                <w:sz w:val="22"/>
                <w:szCs w:val="22"/>
              </w:rPr>
              <w:t>Mixed Firefighters</w:t>
            </w:r>
          </w:p>
        </w:tc>
      </w:tr>
      <w:tr w14:paraId="458FC6D2" w14:textId="77777777" w:rsidTr="00C52884">
        <w:tblPrEx>
          <w:tblW w:w="12101" w:type="dxa"/>
          <w:jc w:val="center"/>
          <w:tblLook w:val="04A0"/>
        </w:tblPrEx>
        <w:trPr>
          <w:jc w:val="center"/>
        </w:trPr>
        <w:tc>
          <w:tcPr>
            <w:tcW w:w="1011" w:type="dxa"/>
          </w:tcPr>
          <w:p w:rsidR="00F150C9" w:rsidRPr="0019098B" w:rsidP="00F150C9" w14:paraId="799379EF" w14:textId="5306BC8D">
            <w:pPr>
              <w:pStyle w:val="ListParagraph"/>
              <w:widowControl/>
              <w:ind w:left="0"/>
              <w:rPr>
                <w:b/>
                <w:bCs/>
                <w:sz w:val="22"/>
                <w:szCs w:val="22"/>
              </w:rPr>
            </w:pPr>
            <w:r>
              <w:rPr>
                <w:sz w:val="22"/>
                <w:szCs w:val="22"/>
              </w:rPr>
              <w:t>&lt;25</w:t>
            </w:r>
          </w:p>
        </w:tc>
        <w:tc>
          <w:tcPr>
            <w:tcW w:w="0" w:type="auto"/>
            <w:vAlign w:val="center"/>
          </w:tcPr>
          <w:p w:rsidR="00F150C9" w:rsidRPr="00A55BA6" w:rsidP="00F150C9" w14:paraId="29B9B984" w14:textId="35A9DA40">
            <w:pPr>
              <w:pStyle w:val="ListParagraph"/>
              <w:widowControl/>
              <w:ind w:left="0"/>
              <w:jc w:val="center"/>
              <w:rPr>
                <w:b/>
                <w:bCs/>
                <w:sz w:val="22"/>
                <w:szCs w:val="22"/>
              </w:rPr>
            </w:pPr>
            <w:r>
              <w:rPr>
                <w:color w:val="000000"/>
                <w:sz w:val="22"/>
                <w:szCs w:val="22"/>
              </w:rPr>
              <w:t>38</w:t>
            </w:r>
            <w:r w:rsidR="00425777">
              <w:rPr>
                <w:color w:val="000000"/>
                <w:sz w:val="22"/>
                <w:szCs w:val="22"/>
              </w:rPr>
              <w:t>7</w:t>
            </w:r>
          </w:p>
        </w:tc>
        <w:tc>
          <w:tcPr>
            <w:tcW w:w="1341" w:type="dxa"/>
          </w:tcPr>
          <w:p w:rsidR="00F150C9" w:rsidRPr="00A55BA6" w:rsidP="00F150C9" w14:paraId="550EC1D0" w14:textId="71DFD2F3">
            <w:pPr>
              <w:pStyle w:val="ListParagraph"/>
              <w:widowControl/>
              <w:ind w:left="0"/>
              <w:jc w:val="center"/>
              <w:rPr>
                <w:b/>
                <w:bCs/>
                <w:sz w:val="22"/>
                <w:szCs w:val="22"/>
              </w:rPr>
            </w:pPr>
            <w:r>
              <w:rPr>
                <w:sz w:val="22"/>
                <w:szCs w:val="22"/>
              </w:rPr>
              <w:t>100%</w:t>
            </w:r>
          </w:p>
        </w:tc>
        <w:tc>
          <w:tcPr>
            <w:tcW w:w="1231" w:type="dxa"/>
            <w:vAlign w:val="center"/>
          </w:tcPr>
          <w:p w:rsidR="00F150C9" w:rsidRPr="00694B24" w:rsidP="00F150C9" w14:paraId="7A89617C" w14:textId="502687AA">
            <w:pPr>
              <w:pStyle w:val="ListParagraph"/>
              <w:widowControl/>
              <w:ind w:left="0"/>
              <w:jc w:val="center"/>
              <w:rPr>
                <w:sz w:val="22"/>
                <w:szCs w:val="22"/>
              </w:rPr>
            </w:pPr>
            <w:r>
              <w:rPr>
                <w:color w:val="000000"/>
                <w:sz w:val="22"/>
                <w:szCs w:val="22"/>
              </w:rPr>
              <w:t>38</w:t>
            </w:r>
            <w:r w:rsidR="00425777">
              <w:rPr>
                <w:color w:val="000000"/>
                <w:sz w:val="22"/>
                <w:szCs w:val="22"/>
              </w:rPr>
              <w:t>7</w:t>
            </w:r>
          </w:p>
        </w:tc>
        <w:tc>
          <w:tcPr>
            <w:tcW w:w="1096" w:type="dxa"/>
          </w:tcPr>
          <w:p w:rsidR="00F150C9" w:rsidRPr="00694B24" w:rsidP="00F150C9" w14:paraId="322E1FA1" w14:textId="5A61F1E2">
            <w:pPr>
              <w:pStyle w:val="ListParagraph"/>
              <w:widowControl/>
              <w:ind w:left="0"/>
              <w:jc w:val="center"/>
              <w:rPr>
                <w:sz w:val="22"/>
                <w:szCs w:val="22"/>
              </w:rPr>
            </w:pPr>
            <w:r w:rsidRPr="00694B24">
              <w:rPr>
                <w:sz w:val="22"/>
                <w:szCs w:val="22"/>
              </w:rPr>
              <w:t>52.12</w:t>
            </w:r>
          </w:p>
        </w:tc>
        <w:tc>
          <w:tcPr>
            <w:tcW w:w="0" w:type="auto"/>
            <w:vAlign w:val="center"/>
          </w:tcPr>
          <w:p w:rsidR="00F150C9" w:rsidRPr="00AA79F7" w:rsidP="00F150C9" w14:paraId="182C4D9A" w14:textId="712F6A5C">
            <w:pPr>
              <w:pStyle w:val="ListParagraph"/>
              <w:widowControl/>
              <w:ind w:left="0"/>
              <w:jc w:val="center"/>
              <w:rPr>
                <w:sz w:val="22"/>
                <w:szCs w:val="22"/>
              </w:rPr>
            </w:pPr>
            <w:r w:rsidRPr="00AA79F7">
              <w:rPr>
                <w:color w:val="000000"/>
                <w:sz w:val="22"/>
                <w:szCs w:val="22"/>
              </w:rPr>
              <w:t>20,</w:t>
            </w:r>
            <w:r w:rsidR="00742E3A">
              <w:rPr>
                <w:color w:val="000000"/>
                <w:sz w:val="22"/>
                <w:szCs w:val="22"/>
              </w:rPr>
              <w:t>170</w:t>
            </w:r>
          </w:p>
        </w:tc>
        <w:tc>
          <w:tcPr>
            <w:tcW w:w="0" w:type="auto"/>
          </w:tcPr>
          <w:p w:rsidR="00F150C9" w:rsidRPr="00161245" w:rsidP="00F150C9" w14:paraId="2E803FE0" w14:textId="2DE07D1B">
            <w:pPr>
              <w:pStyle w:val="ListParagraph"/>
              <w:widowControl/>
              <w:ind w:left="0"/>
              <w:jc w:val="center"/>
              <w:rPr>
                <w:b/>
                <w:bCs/>
                <w:sz w:val="22"/>
                <w:szCs w:val="22"/>
              </w:rPr>
            </w:pPr>
            <w:r w:rsidRPr="00E821F0">
              <w:rPr>
                <w:sz w:val="22"/>
                <w:szCs w:val="22"/>
              </w:rPr>
              <w:t>0.083</w:t>
            </w:r>
          </w:p>
        </w:tc>
        <w:tc>
          <w:tcPr>
            <w:tcW w:w="0" w:type="auto"/>
            <w:vAlign w:val="center"/>
          </w:tcPr>
          <w:p w:rsidR="00F150C9" w:rsidRPr="002A74A5" w:rsidP="00F150C9" w14:paraId="091F4CCB" w14:textId="5F32B8E9">
            <w:pPr>
              <w:pStyle w:val="ListParagraph"/>
              <w:widowControl/>
              <w:ind w:left="0"/>
              <w:jc w:val="center"/>
              <w:rPr>
                <w:sz w:val="22"/>
                <w:szCs w:val="22"/>
              </w:rPr>
            </w:pPr>
            <w:r w:rsidRPr="002A74A5">
              <w:rPr>
                <w:sz w:val="22"/>
                <w:szCs w:val="22"/>
              </w:rPr>
              <w:t>1,6</w:t>
            </w:r>
            <w:r w:rsidR="007D1CB4">
              <w:rPr>
                <w:sz w:val="22"/>
                <w:szCs w:val="22"/>
              </w:rPr>
              <w:t>74</w:t>
            </w:r>
          </w:p>
        </w:tc>
        <w:tc>
          <w:tcPr>
            <w:tcW w:w="0" w:type="auto"/>
            <w:vAlign w:val="center"/>
          </w:tcPr>
          <w:p w:rsidR="00F150C9" w:rsidRPr="002A74A5" w:rsidP="00F150C9" w14:paraId="10D1C81D" w14:textId="13BAD288">
            <w:pPr>
              <w:pStyle w:val="ListParagraph"/>
              <w:widowControl/>
              <w:ind w:left="0"/>
              <w:jc w:val="center"/>
              <w:rPr>
                <w:sz w:val="22"/>
                <w:szCs w:val="22"/>
              </w:rPr>
            </w:pPr>
            <w:r w:rsidRPr="002A74A5">
              <w:rPr>
                <w:sz w:val="22"/>
                <w:szCs w:val="22"/>
              </w:rPr>
              <w:t>$62.39</w:t>
            </w:r>
          </w:p>
        </w:tc>
        <w:tc>
          <w:tcPr>
            <w:tcW w:w="1316" w:type="dxa"/>
            <w:vAlign w:val="center"/>
          </w:tcPr>
          <w:p w:rsidR="00F150C9" w:rsidRPr="002A74A5" w:rsidP="00F150C9" w14:paraId="5AF6B522" w14:textId="64EE4919">
            <w:pPr>
              <w:pStyle w:val="ListParagraph"/>
              <w:widowControl/>
              <w:ind w:left="0"/>
              <w:jc w:val="center"/>
              <w:rPr>
                <w:sz w:val="22"/>
                <w:szCs w:val="22"/>
              </w:rPr>
            </w:pPr>
            <w:r>
              <w:rPr>
                <w:color w:val="000000"/>
                <w:sz w:val="22"/>
                <w:szCs w:val="22"/>
              </w:rPr>
              <w:t>$10</w:t>
            </w:r>
            <w:r w:rsidR="00445090">
              <w:rPr>
                <w:color w:val="000000"/>
                <w:sz w:val="22"/>
                <w:szCs w:val="22"/>
              </w:rPr>
              <w:t>4,441</w:t>
            </w:r>
            <w:r>
              <w:rPr>
                <w:color w:val="000000"/>
                <w:sz w:val="22"/>
                <w:szCs w:val="22"/>
              </w:rPr>
              <w:t xml:space="preserve"> </w:t>
            </w:r>
          </w:p>
        </w:tc>
      </w:tr>
      <w:tr w14:paraId="518060E6" w14:textId="77777777" w:rsidTr="00C52884">
        <w:tblPrEx>
          <w:tblW w:w="12101" w:type="dxa"/>
          <w:jc w:val="center"/>
          <w:tblLook w:val="04A0"/>
        </w:tblPrEx>
        <w:trPr>
          <w:jc w:val="center"/>
        </w:trPr>
        <w:tc>
          <w:tcPr>
            <w:tcW w:w="1011" w:type="dxa"/>
          </w:tcPr>
          <w:p w:rsidR="00F150C9" w:rsidRPr="0019098B" w:rsidP="00F150C9" w14:paraId="52A9F0E6" w14:textId="15418849">
            <w:pPr>
              <w:pStyle w:val="ListParagraph"/>
              <w:widowControl/>
              <w:ind w:left="0"/>
              <w:rPr>
                <w:b/>
                <w:bCs/>
                <w:sz w:val="22"/>
                <w:szCs w:val="22"/>
              </w:rPr>
            </w:pPr>
            <w:r w:rsidRPr="0019098B">
              <w:rPr>
                <w:sz w:val="22"/>
                <w:szCs w:val="22"/>
              </w:rPr>
              <w:t>25-49</w:t>
            </w:r>
          </w:p>
        </w:tc>
        <w:tc>
          <w:tcPr>
            <w:tcW w:w="0" w:type="auto"/>
            <w:vAlign w:val="center"/>
          </w:tcPr>
          <w:p w:rsidR="00F150C9" w:rsidRPr="00A55BA6" w:rsidP="00F150C9" w14:paraId="5C8B7DCC" w14:textId="37ECAC4B">
            <w:pPr>
              <w:pStyle w:val="ListParagraph"/>
              <w:widowControl/>
              <w:ind w:left="0"/>
              <w:jc w:val="center"/>
              <w:rPr>
                <w:b/>
                <w:bCs/>
                <w:sz w:val="22"/>
                <w:szCs w:val="22"/>
              </w:rPr>
            </w:pPr>
            <w:r>
              <w:rPr>
                <w:color w:val="000000"/>
                <w:sz w:val="22"/>
                <w:szCs w:val="22"/>
              </w:rPr>
              <w:t>1,06</w:t>
            </w:r>
            <w:r w:rsidR="00425777">
              <w:rPr>
                <w:color w:val="000000"/>
                <w:sz w:val="22"/>
                <w:szCs w:val="22"/>
              </w:rPr>
              <w:t>3</w:t>
            </w:r>
          </w:p>
        </w:tc>
        <w:tc>
          <w:tcPr>
            <w:tcW w:w="1341" w:type="dxa"/>
          </w:tcPr>
          <w:p w:rsidR="00F150C9" w:rsidRPr="00A55BA6" w:rsidP="00F150C9" w14:paraId="6E65D792" w14:textId="32ACA3D9">
            <w:pPr>
              <w:pStyle w:val="ListParagraph"/>
              <w:widowControl/>
              <w:ind w:left="0"/>
              <w:jc w:val="center"/>
              <w:rPr>
                <w:b/>
                <w:bCs/>
                <w:sz w:val="22"/>
                <w:szCs w:val="22"/>
              </w:rPr>
            </w:pPr>
            <w:r>
              <w:rPr>
                <w:sz w:val="22"/>
                <w:szCs w:val="22"/>
              </w:rPr>
              <w:t>100%</w:t>
            </w:r>
          </w:p>
        </w:tc>
        <w:tc>
          <w:tcPr>
            <w:tcW w:w="1231" w:type="dxa"/>
            <w:vAlign w:val="center"/>
          </w:tcPr>
          <w:p w:rsidR="00F150C9" w:rsidRPr="00694B24" w:rsidP="00F150C9" w14:paraId="5F697FEE" w14:textId="0D9A976F">
            <w:pPr>
              <w:pStyle w:val="ListParagraph"/>
              <w:widowControl/>
              <w:ind w:left="0"/>
              <w:jc w:val="center"/>
              <w:rPr>
                <w:sz w:val="22"/>
                <w:szCs w:val="22"/>
              </w:rPr>
            </w:pPr>
            <w:r>
              <w:rPr>
                <w:color w:val="000000"/>
                <w:sz w:val="22"/>
                <w:szCs w:val="22"/>
              </w:rPr>
              <w:t>1,06</w:t>
            </w:r>
            <w:r w:rsidR="002A32E7">
              <w:rPr>
                <w:color w:val="000000"/>
                <w:sz w:val="22"/>
                <w:szCs w:val="22"/>
              </w:rPr>
              <w:t>3</w:t>
            </w:r>
          </w:p>
        </w:tc>
        <w:tc>
          <w:tcPr>
            <w:tcW w:w="1096" w:type="dxa"/>
          </w:tcPr>
          <w:p w:rsidR="00F150C9" w:rsidRPr="00694B24" w:rsidP="00F150C9" w14:paraId="540BDB6C" w14:textId="7FF1196E">
            <w:pPr>
              <w:pStyle w:val="ListParagraph"/>
              <w:widowControl/>
              <w:ind w:left="0"/>
              <w:jc w:val="center"/>
              <w:rPr>
                <w:sz w:val="22"/>
                <w:szCs w:val="22"/>
              </w:rPr>
            </w:pPr>
            <w:r w:rsidRPr="00694B24">
              <w:rPr>
                <w:sz w:val="22"/>
                <w:szCs w:val="22"/>
              </w:rPr>
              <w:t>62.54</w:t>
            </w:r>
          </w:p>
        </w:tc>
        <w:tc>
          <w:tcPr>
            <w:tcW w:w="0" w:type="auto"/>
            <w:vAlign w:val="center"/>
          </w:tcPr>
          <w:p w:rsidR="00F150C9" w:rsidRPr="00AA79F7" w:rsidP="00F150C9" w14:paraId="0B1C66EE" w14:textId="7EB03D29">
            <w:pPr>
              <w:pStyle w:val="ListParagraph"/>
              <w:widowControl/>
              <w:ind w:left="0"/>
              <w:jc w:val="center"/>
              <w:rPr>
                <w:sz w:val="22"/>
                <w:szCs w:val="22"/>
              </w:rPr>
            </w:pPr>
            <w:r w:rsidRPr="00AA79F7">
              <w:rPr>
                <w:color w:val="000000"/>
                <w:sz w:val="22"/>
                <w:szCs w:val="22"/>
              </w:rPr>
              <w:t>66,</w:t>
            </w:r>
            <w:r w:rsidR="00DE78F5">
              <w:rPr>
                <w:color w:val="000000"/>
                <w:sz w:val="22"/>
                <w:szCs w:val="22"/>
              </w:rPr>
              <w:t>480</w:t>
            </w:r>
          </w:p>
        </w:tc>
        <w:tc>
          <w:tcPr>
            <w:tcW w:w="0" w:type="auto"/>
          </w:tcPr>
          <w:p w:rsidR="00F150C9" w:rsidRPr="002A74A5" w:rsidP="00F150C9" w14:paraId="65EDA0EA" w14:textId="59221214">
            <w:pPr>
              <w:pStyle w:val="ListParagraph"/>
              <w:widowControl/>
              <w:ind w:left="0"/>
              <w:jc w:val="center"/>
              <w:rPr>
                <w:sz w:val="22"/>
                <w:szCs w:val="22"/>
              </w:rPr>
            </w:pPr>
            <w:r w:rsidRPr="003A481A">
              <w:rPr>
                <w:sz w:val="22"/>
                <w:szCs w:val="22"/>
              </w:rPr>
              <w:t>0.083</w:t>
            </w:r>
          </w:p>
        </w:tc>
        <w:tc>
          <w:tcPr>
            <w:tcW w:w="0" w:type="auto"/>
            <w:vAlign w:val="center"/>
          </w:tcPr>
          <w:p w:rsidR="00F150C9" w:rsidRPr="002A74A5" w:rsidP="00F150C9" w14:paraId="68431350" w14:textId="4A2744CE">
            <w:pPr>
              <w:pStyle w:val="ListParagraph"/>
              <w:widowControl/>
              <w:ind w:left="0"/>
              <w:jc w:val="center"/>
              <w:rPr>
                <w:sz w:val="22"/>
                <w:szCs w:val="22"/>
              </w:rPr>
            </w:pPr>
            <w:r w:rsidRPr="002A74A5">
              <w:rPr>
                <w:sz w:val="22"/>
                <w:szCs w:val="22"/>
              </w:rPr>
              <w:t>5,5</w:t>
            </w:r>
            <w:r w:rsidR="007D1CB4">
              <w:rPr>
                <w:sz w:val="22"/>
                <w:szCs w:val="22"/>
              </w:rPr>
              <w:t>18</w:t>
            </w:r>
          </w:p>
        </w:tc>
        <w:tc>
          <w:tcPr>
            <w:tcW w:w="0" w:type="auto"/>
            <w:vAlign w:val="center"/>
          </w:tcPr>
          <w:p w:rsidR="00F150C9" w:rsidRPr="002A74A5" w:rsidP="00F150C9" w14:paraId="7048C9E3" w14:textId="24C807CE">
            <w:pPr>
              <w:pStyle w:val="ListParagraph"/>
              <w:widowControl/>
              <w:ind w:left="0"/>
              <w:jc w:val="center"/>
              <w:rPr>
                <w:sz w:val="22"/>
                <w:szCs w:val="22"/>
              </w:rPr>
            </w:pPr>
            <w:r w:rsidRPr="002A74A5">
              <w:rPr>
                <w:sz w:val="22"/>
                <w:szCs w:val="22"/>
              </w:rPr>
              <w:t>$62.39</w:t>
            </w:r>
          </w:p>
        </w:tc>
        <w:tc>
          <w:tcPr>
            <w:tcW w:w="1316" w:type="dxa"/>
            <w:vAlign w:val="center"/>
          </w:tcPr>
          <w:p w:rsidR="00F150C9" w:rsidRPr="002A74A5" w:rsidP="00F150C9" w14:paraId="337603E6" w14:textId="5A04D3AA">
            <w:pPr>
              <w:pStyle w:val="ListParagraph"/>
              <w:widowControl/>
              <w:ind w:left="0"/>
              <w:jc w:val="center"/>
              <w:rPr>
                <w:sz w:val="22"/>
                <w:szCs w:val="22"/>
              </w:rPr>
            </w:pPr>
            <w:r>
              <w:rPr>
                <w:color w:val="000000"/>
                <w:sz w:val="22"/>
                <w:szCs w:val="22"/>
              </w:rPr>
              <w:t>$34</w:t>
            </w:r>
            <w:r w:rsidR="0031310F">
              <w:rPr>
                <w:color w:val="000000"/>
                <w:sz w:val="22"/>
                <w:szCs w:val="22"/>
              </w:rPr>
              <w:t>4,268</w:t>
            </w:r>
            <w:r>
              <w:rPr>
                <w:color w:val="000000"/>
                <w:sz w:val="22"/>
                <w:szCs w:val="22"/>
              </w:rPr>
              <w:t xml:space="preserve"> </w:t>
            </w:r>
          </w:p>
        </w:tc>
      </w:tr>
      <w:tr w14:paraId="3AAD6BA2" w14:textId="77777777" w:rsidTr="00C52884">
        <w:tblPrEx>
          <w:tblW w:w="12101" w:type="dxa"/>
          <w:jc w:val="center"/>
          <w:tblLook w:val="04A0"/>
        </w:tblPrEx>
        <w:trPr>
          <w:jc w:val="center"/>
        </w:trPr>
        <w:tc>
          <w:tcPr>
            <w:tcW w:w="1011" w:type="dxa"/>
          </w:tcPr>
          <w:p w:rsidR="00F150C9" w:rsidRPr="0019098B" w:rsidP="00F150C9" w14:paraId="6188A9B9" w14:textId="0E16051B">
            <w:pPr>
              <w:pStyle w:val="ListParagraph"/>
              <w:widowControl/>
              <w:ind w:left="0"/>
              <w:rPr>
                <w:b/>
                <w:bCs/>
                <w:sz w:val="22"/>
                <w:szCs w:val="22"/>
              </w:rPr>
            </w:pPr>
            <w:r w:rsidRPr="0019098B">
              <w:rPr>
                <w:sz w:val="22"/>
                <w:szCs w:val="22"/>
              </w:rPr>
              <w:t>50-99</w:t>
            </w:r>
          </w:p>
        </w:tc>
        <w:tc>
          <w:tcPr>
            <w:tcW w:w="0" w:type="auto"/>
            <w:vAlign w:val="center"/>
          </w:tcPr>
          <w:p w:rsidR="00F150C9" w:rsidRPr="00A55BA6" w:rsidP="00F150C9" w14:paraId="52E41604" w14:textId="5F8776DD">
            <w:pPr>
              <w:pStyle w:val="ListParagraph"/>
              <w:widowControl/>
              <w:ind w:left="0"/>
              <w:jc w:val="center"/>
              <w:rPr>
                <w:b/>
                <w:bCs/>
                <w:sz w:val="22"/>
                <w:szCs w:val="22"/>
              </w:rPr>
            </w:pPr>
            <w:r>
              <w:rPr>
                <w:color w:val="000000"/>
                <w:sz w:val="22"/>
                <w:szCs w:val="22"/>
              </w:rPr>
              <w:t>4</w:t>
            </w:r>
            <w:r w:rsidR="00425777">
              <w:rPr>
                <w:color w:val="000000"/>
                <w:sz w:val="22"/>
                <w:szCs w:val="22"/>
              </w:rPr>
              <w:t>80</w:t>
            </w:r>
          </w:p>
        </w:tc>
        <w:tc>
          <w:tcPr>
            <w:tcW w:w="1341" w:type="dxa"/>
          </w:tcPr>
          <w:p w:rsidR="00F150C9" w:rsidRPr="00A55BA6" w:rsidP="00F150C9" w14:paraId="132D824E" w14:textId="24168125">
            <w:pPr>
              <w:pStyle w:val="ListParagraph"/>
              <w:widowControl/>
              <w:ind w:left="0"/>
              <w:jc w:val="center"/>
              <w:rPr>
                <w:b/>
                <w:bCs/>
                <w:sz w:val="22"/>
                <w:szCs w:val="22"/>
              </w:rPr>
            </w:pPr>
            <w:r>
              <w:rPr>
                <w:sz w:val="22"/>
                <w:szCs w:val="22"/>
              </w:rPr>
              <w:t>100%</w:t>
            </w:r>
          </w:p>
        </w:tc>
        <w:tc>
          <w:tcPr>
            <w:tcW w:w="1231" w:type="dxa"/>
            <w:vAlign w:val="center"/>
          </w:tcPr>
          <w:p w:rsidR="00F150C9" w:rsidRPr="00694B24" w:rsidP="00F150C9" w14:paraId="37F68952" w14:textId="6AE7E8EE">
            <w:pPr>
              <w:pStyle w:val="ListParagraph"/>
              <w:widowControl/>
              <w:ind w:left="0"/>
              <w:jc w:val="center"/>
              <w:rPr>
                <w:sz w:val="22"/>
                <w:szCs w:val="22"/>
              </w:rPr>
            </w:pPr>
            <w:r>
              <w:rPr>
                <w:color w:val="000000"/>
                <w:sz w:val="22"/>
                <w:szCs w:val="22"/>
              </w:rPr>
              <w:t>4</w:t>
            </w:r>
            <w:r w:rsidR="002A32E7">
              <w:rPr>
                <w:color w:val="000000"/>
                <w:sz w:val="22"/>
                <w:szCs w:val="22"/>
              </w:rPr>
              <w:t>80</w:t>
            </w:r>
          </w:p>
        </w:tc>
        <w:tc>
          <w:tcPr>
            <w:tcW w:w="1096" w:type="dxa"/>
          </w:tcPr>
          <w:p w:rsidR="00F150C9" w:rsidRPr="00694B24" w:rsidP="00F150C9" w14:paraId="53EC9E8F" w14:textId="41FA3CAD">
            <w:pPr>
              <w:pStyle w:val="ListParagraph"/>
              <w:widowControl/>
              <w:ind w:left="0"/>
              <w:jc w:val="center"/>
              <w:rPr>
                <w:sz w:val="22"/>
                <w:szCs w:val="22"/>
              </w:rPr>
            </w:pPr>
            <w:r w:rsidRPr="00694B24">
              <w:rPr>
                <w:sz w:val="22"/>
                <w:szCs w:val="22"/>
              </w:rPr>
              <w:t>62.54</w:t>
            </w:r>
          </w:p>
        </w:tc>
        <w:tc>
          <w:tcPr>
            <w:tcW w:w="0" w:type="auto"/>
            <w:vAlign w:val="center"/>
          </w:tcPr>
          <w:p w:rsidR="00F150C9" w:rsidRPr="00AA79F7" w:rsidP="00F150C9" w14:paraId="694BFCA2" w14:textId="1113D0AD">
            <w:pPr>
              <w:pStyle w:val="ListParagraph"/>
              <w:widowControl/>
              <w:ind w:left="0"/>
              <w:jc w:val="center"/>
              <w:rPr>
                <w:sz w:val="22"/>
                <w:szCs w:val="22"/>
              </w:rPr>
            </w:pPr>
            <w:r>
              <w:rPr>
                <w:color w:val="000000"/>
                <w:sz w:val="22"/>
                <w:szCs w:val="22"/>
              </w:rPr>
              <w:t>30,019</w:t>
            </w:r>
          </w:p>
        </w:tc>
        <w:tc>
          <w:tcPr>
            <w:tcW w:w="0" w:type="auto"/>
          </w:tcPr>
          <w:p w:rsidR="00F150C9" w:rsidRPr="002A74A5" w:rsidP="00F150C9" w14:paraId="378BC4F1" w14:textId="569D3D78">
            <w:pPr>
              <w:pStyle w:val="ListParagraph"/>
              <w:widowControl/>
              <w:ind w:left="0"/>
              <w:jc w:val="center"/>
              <w:rPr>
                <w:sz w:val="22"/>
                <w:szCs w:val="22"/>
              </w:rPr>
            </w:pPr>
            <w:r w:rsidRPr="003A481A">
              <w:rPr>
                <w:sz w:val="22"/>
                <w:szCs w:val="22"/>
              </w:rPr>
              <w:t>0.083</w:t>
            </w:r>
          </w:p>
        </w:tc>
        <w:tc>
          <w:tcPr>
            <w:tcW w:w="0" w:type="auto"/>
            <w:vAlign w:val="center"/>
          </w:tcPr>
          <w:p w:rsidR="00F150C9" w:rsidRPr="002A74A5" w:rsidP="00F150C9" w14:paraId="080F2819" w14:textId="5DDFDAD6">
            <w:pPr>
              <w:pStyle w:val="ListParagraph"/>
              <w:widowControl/>
              <w:ind w:left="0"/>
              <w:jc w:val="center"/>
              <w:rPr>
                <w:sz w:val="22"/>
                <w:szCs w:val="22"/>
              </w:rPr>
            </w:pPr>
            <w:r w:rsidRPr="002A74A5">
              <w:rPr>
                <w:sz w:val="22"/>
                <w:szCs w:val="22"/>
              </w:rPr>
              <w:t>2,4</w:t>
            </w:r>
            <w:r w:rsidR="007D1CB4">
              <w:rPr>
                <w:sz w:val="22"/>
                <w:szCs w:val="22"/>
              </w:rPr>
              <w:t>92</w:t>
            </w:r>
          </w:p>
        </w:tc>
        <w:tc>
          <w:tcPr>
            <w:tcW w:w="0" w:type="auto"/>
            <w:vAlign w:val="center"/>
          </w:tcPr>
          <w:p w:rsidR="00F150C9" w:rsidRPr="002A74A5" w:rsidP="00F150C9" w14:paraId="4881F2B1" w14:textId="7226A28D">
            <w:pPr>
              <w:pStyle w:val="ListParagraph"/>
              <w:widowControl/>
              <w:ind w:left="0"/>
              <w:jc w:val="center"/>
              <w:rPr>
                <w:sz w:val="22"/>
                <w:szCs w:val="22"/>
              </w:rPr>
            </w:pPr>
            <w:r w:rsidRPr="002A74A5">
              <w:rPr>
                <w:sz w:val="22"/>
                <w:szCs w:val="22"/>
              </w:rPr>
              <w:t>$62.39</w:t>
            </w:r>
          </w:p>
        </w:tc>
        <w:tc>
          <w:tcPr>
            <w:tcW w:w="1316" w:type="dxa"/>
            <w:vAlign w:val="center"/>
          </w:tcPr>
          <w:p w:rsidR="00F150C9" w:rsidRPr="002A74A5" w:rsidP="00F150C9" w14:paraId="3C483F33" w14:textId="05BA2B45">
            <w:pPr>
              <w:pStyle w:val="ListParagraph"/>
              <w:widowControl/>
              <w:ind w:left="0"/>
              <w:jc w:val="center"/>
              <w:rPr>
                <w:sz w:val="22"/>
                <w:szCs w:val="22"/>
              </w:rPr>
            </w:pPr>
            <w:r>
              <w:rPr>
                <w:color w:val="000000"/>
                <w:sz w:val="22"/>
                <w:szCs w:val="22"/>
              </w:rPr>
              <w:t>$155,</w:t>
            </w:r>
            <w:r w:rsidR="007D64DD">
              <w:rPr>
                <w:color w:val="000000"/>
                <w:sz w:val="22"/>
                <w:szCs w:val="22"/>
              </w:rPr>
              <w:t>476</w:t>
            </w:r>
            <w:r>
              <w:rPr>
                <w:color w:val="000000"/>
                <w:sz w:val="22"/>
                <w:szCs w:val="22"/>
              </w:rPr>
              <w:t xml:space="preserve"> </w:t>
            </w:r>
          </w:p>
        </w:tc>
      </w:tr>
      <w:tr w14:paraId="08BAFD54" w14:textId="77777777" w:rsidTr="00C52884">
        <w:tblPrEx>
          <w:tblW w:w="12101" w:type="dxa"/>
          <w:jc w:val="center"/>
          <w:tblLook w:val="04A0"/>
        </w:tblPrEx>
        <w:trPr>
          <w:jc w:val="center"/>
        </w:trPr>
        <w:tc>
          <w:tcPr>
            <w:tcW w:w="1011" w:type="dxa"/>
          </w:tcPr>
          <w:p w:rsidR="00F150C9" w:rsidRPr="0019098B" w:rsidP="00F150C9" w14:paraId="30F578CB" w14:textId="7DCE9334">
            <w:pPr>
              <w:pStyle w:val="ListParagraph"/>
              <w:widowControl/>
              <w:ind w:left="0"/>
              <w:rPr>
                <w:b/>
                <w:bCs/>
                <w:sz w:val="22"/>
                <w:szCs w:val="22"/>
              </w:rPr>
            </w:pPr>
            <w:r w:rsidRPr="0019098B">
              <w:rPr>
                <w:sz w:val="22"/>
                <w:szCs w:val="22"/>
              </w:rPr>
              <w:t>100-249</w:t>
            </w:r>
          </w:p>
        </w:tc>
        <w:tc>
          <w:tcPr>
            <w:tcW w:w="0" w:type="auto"/>
            <w:vAlign w:val="center"/>
          </w:tcPr>
          <w:p w:rsidR="00F150C9" w:rsidRPr="00A55BA6" w:rsidP="00F150C9" w14:paraId="5427D531" w14:textId="64F463CB">
            <w:pPr>
              <w:pStyle w:val="ListParagraph"/>
              <w:widowControl/>
              <w:ind w:left="0"/>
              <w:jc w:val="center"/>
              <w:rPr>
                <w:b/>
                <w:bCs/>
                <w:sz w:val="22"/>
                <w:szCs w:val="22"/>
              </w:rPr>
            </w:pPr>
            <w:r>
              <w:rPr>
                <w:color w:val="000000"/>
                <w:sz w:val="22"/>
                <w:szCs w:val="22"/>
              </w:rPr>
              <w:t>173</w:t>
            </w:r>
          </w:p>
        </w:tc>
        <w:tc>
          <w:tcPr>
            <w:tcW w:w="1341" w:type="dxa"/>
          </w:tcPr>
          <w:p w:rsidR="00F150C9" w:rsidRPr="00A55BA6" w:rsidP="00F150C9" w14:paraId="172AA3A7" w14:textId="0E651C98">
            <w:pPr>
              <w:pStyle w:val="ListParagraph"/>
              <w:widowControl/>
              <w:ind w:left="0"/>
              <w:jc w:val="center"/>
              <w:rPr>
                <w:b/>
                <w:bCs/>
                <w:sz w:val="22"/>
                <w:szCs w:val="22"/>
              </w:rPr>
            </w:pPr>
            <w:r>
              <w:rPr>
                <w:sz w:val="22"/>
                <w:szCs w:val="22"/>
              </w:rPr>
              <w:t>100%</w:t>
            </w:r>
          </w:p>
        </w:tc>
        <w:tc>
          <w:tcPr>
            <w:tcW w:w="1231" w:type="dxa"/>
            <w:vAlign w:val="center"/>
          </w:tcPr>
          <w:p w:rsidR="00F150C9" w:rsidRPr="00694B24" w:rsidP="00F150C9" w14:paraId="771DB742" w14:textId="6DF8B382">
            <w:pPr>
              <w:pStyle w:val="ListParagraph"/>
              <w:widowControl/>
              <w:ind w:left="0"/>
              <w:jc w:val="center"/>
              <w:rPr>
                <w:sz w:val="22"/>
                <w:szCs w:val="22"/>
              </w:rPr>
            </w:pPr>
            <w:r>
              <w:rPr>
                <w:color w:val="000000"/>
                <w:sz w:val="22"/>
                <w:szCs w:val="22"/>
              </w:rPr>
              <w:t>173</w:t>
            </w:r>
          </w:p>
        </w:tc>
        <w:tc>
          <w:tcPr>
            <w:tcW w:w="1096" w:type="dxa"/>
          </w:tcPr>
          <w:p w:rsidR="00F150C9" w:rsidRPr="00694B24" w:rsidP="00F150C9" w14:paraId="59D4F1E4" w14:textId="1B646FB2">
            <w:pPr>
              <w:pStyle w:val="ListParagraph"/>
              <w:widowControl/>
              <w:ind w:left="0"/>
              <w:jc w:val="center"/>
              <w:rPr>
                <w:sz w:val="22"/>
                <w:szCs w:val="22"/>
              </w:rPr>
            </w:pPr>
            <w:r w:rsidRPr="00694B24">
              <w:rPr>
                <w:sz w:val="22"/>
                <w:szCs w:val="22"/>
              </w:rPr>
              <w:t>78.18</w:t>
            </w:r>
          </w:p>
        </w:tc>
        <w:tc>
          <w:tcPr>
            <w:tcW w:w="0" w:type="auto"/>
            <w:vAlign w:val="center"/>
          </w:tcPr>
          <w:p w:rsidR="00F150C9" w:rsidRPr="00AA79F7" w:rsidP="00F150C9" w14:paraId="79097F76" w14:textId="2A12F27C">
            <w:pPr>
              <w:pStyle w:val="ListParagraph"/>
              <w:widowControl/>
              <w:ind w:left="0"/>
              <w:jc w:val="center"/>
              <w:rPr>
                <w:sz w:val="22"/>
                <w:szCs w:val="22"/>
              </w:rPr>
            </w:pPr>
            <w:r w:rsidRPr="00AA79F7">
              <w:rPr>
                <w:color w:val="000000"/>
                <w:sz w:val="22"/>
                <w:szCs w:val="22"/>
              </w:rPr>
              <w:t>13,525</w:t>
            </w:r>
          </w:p>
        </w:tc>
        <w:tc>
          <w:tcPr>
            <w:tcW w:w="0" w:type="auto"/>
          </w:tcPr>
          <w:p w:rsidR="00F150C9" w:rsidRPr="002A74A5" w:rsidP="00F150C9" w14:paraId="5950A8D2" w14:textId="5DC566E6">
            <w:pPr>
              <w:pStyle w:val="ListParagraph"/>
              <w:widowControl/>
              <w:ind w:left="0"/>
              <w:jc w:val="center"/>
              <w:rPr>
                <w:sz w:val="22"/>
                <w:szCs w:val="22"/>
              </w:rPr>
            </w:pPr>
            <w:r w:rsidRPr="003A481A">
              <w:rPr>
                <w:sz w:val="22"/>
                <w:szCs w:val="22"/>
              </w:rPr>
              <w:t>0.083</w:t>
            </w:r>
          </w:p>
        </w:tc>
        <w:tc>
          <w:tcPr>
            <w:tcW w:w="0" w:type="auto"/>
            <w:vAlign w:val="center"/>
          </w:tcPr>
          <w:p w:rsidR="00F150C9" w:rsidRPr="002A74A5" w:rsidP="00F150C9" w14:paraId="066956D6" w14:textId="1A57E7D2">
            <w:pPr>
              <w:pStyle w:val="ListParagraph"/>
              <w:widowControl/>
              <w:ind w:left="0"/>
              <w:jc w:val="center"/>
              <w:rPr>
                <w:sz w:val="22"/>
                <w:szCs w:val="22"/>
              </w:rPr>
            </w:pPr>
            <w:r w:rsidRPr="002A74A5">
              <w:rPr>
                <w:sz w:val="22"/>
                <w:szCs w:val="22"/>
              </w:rPr>
              <w:t>1,12</w:t>
            </w:r>
            <w:r>
              <w:rPr>
                <w:sz w:val="22"/>
                <w:szCs w:val="22"/>
              </w:rPr>
              <w:t>3</w:t>
            </w:r>
          </w:p>
        </w:tc>
        <w:tc>
          <w:tcPr>
            <w:tcW w:w="0" w:type="auto"/>
            <w:vAlign w:val="center"/>
          </w:tcPr>
          <w:p w:rsidR="00F150C9" w:rsidRPr="002A74A5" w:rsidP="00F150C9" w14:paraId="1234FB5B" w14:textId="655AB635">
            <w:pPr>
              <w:pStyle w:val="ListParagraph"/>
              <w:widowControl/>
              <w:ind w:left="0"/>
              <w:jc w:val="center"/>
              <w:rPr>
                <w:sz w:val="22"/>
                <w:szCs w:val="22"/>
              </w:rPr>
            </w:pPr>
            <w:r w:rsidRPr="002A74A5">
              <w:rPr>
                <w:sz w:val="22"/>
                <w:szCs w:val="22"/>
              </w:rPr>
              <w:t>$62.39</w:t>
            </w:r>
          </w:p>
        </w:tc>
        <w:tc>
          <w:tcPr>
            <w:tcW w:w="1316" w:type="dxa"/>
            <w:vAlign w:val="center"/>
          </w:tcPr>
          <w:p w:rsidR="00F150C9" w:rsidRPr="002A74A5" w:rsidP="00F150C9" w14:paraId="159B7A99" w14:textId="3965218E">
            <w:pPr>
              <w:pStyle w:val="ListParagraph"/>
              <w:widowControl/>
              <w:ind w:left="0"/>
              <w:jc w:val="center"/>
              <w:rPr>
                <w:sz w:val="22"/>
                <w:szCs w:val="22"/>
              </w:rPr>
            </w:pPr>
            <w:r>
              <w:rPr>
                <w:color w:val="000000"/>
                <w:sz w:val="22"/>
                <w:szCs w:val="22"/>
              </w:rPr>
              <w:t xml:space="preserve">$70,064 </w:t>
            </w:r>
          </w:p>
        </w:tc>
      </w:tr>
      <w:tr w14:paraId="04FD6B55" w14:textId="77777777" w:rsidTr="00C52884">
        <w:tblPrEx>
          <w:tblW w:w="12101" w:type="dxa"/>
          <w:jc w:val="center"/>
          <w:tblLook w:val="04A0"/>
        </w:tblPrEx>
        <w:trPr>
          <w:jc w:val="center"/>
        </w:trPr>
        <w:tc>
          <w:tcPr>
            <w:tcW w:w="1011" w:type="dxa"/>
          </w:tcPr>
          <w:p w:rsidR="00F150C9" w:rsidRPr="0019098B" w:rsidP="00F150C9" w14:paraId="6FF4A326" w14:textId="78F22D25">
            <w:pPr>
              <w:pStyle w:val="ListParagraph"/>
              <w:widowControl/>
              <w:ind w:left="0"/>
              <w:rPr>
                <w:b/>
                <w:bCs/>
                <w:sz w:val="22"/>
                <w:szCs w:val="22"/>
              </w:rPr>
            </w:pPr>
            <w:r w:rsidRPr="0019098B">
              <w:rPr>
                <w:sz w:val="22"/>
                <w:szCs w:val="22"/>
              </w:rPr>
              <w:t>250-499</w:t>
            </w:r>
          </w:p>
        </w:tc>
        <w:tc>
          <w:tcPr>
            <w:tcW w:w="0" w:type="auto"/>
            <w:vAlign w:val="center"/>
          </w:tcPr>
          <w:p w:rsidR="00F150C9" w:rsidRPr="00A55BA6" w:rsidP="00F150C9" w14:paraId="1723D321" w14:textId="0EA552C4">
            <w:pPr>
              <w:pStyle w:val="ListParagraph"/>
              <w:widowControl/>
              <w:ind w:left="0"/>
              <w:jc w:val="center"/>
              <w:rPr>
                <w:b/>
                <w:bCs/>
                <w:sz w:val="22"/>
                <w:szCs w:val="22"/>
              </w:rPr>
            </w:pPr>
            <w:r>
              <w:rPr>
                <w:color w:val="000000"/>
                <w:sz w:val="22"/>
                <w:szCs w:val="22"/>
              </w:rPr>
              <w:t>31</w:t>
            </w:r>
          </w:p>
        </w:tc>
        <w:tc>
          <w:tcPr>
            <w:tcW w:w="1341" w:type="dxa"/>
          </w:tcPr>
          <w:p w:rsidR="00F150C9" w:rsidRPr="00E83A93" w:rsidP="00F150C9" w14:paraId="5467693C" w14:textId="5806B6E1">
            <w:pPr>
              <w:pStyle w:val="ListParagraph"/>
              <w:widowControl/>
              <w:ind w:left="0"/>
              <w:jc w:val="center"/>
              <w:rPr>
                <w:b/>
                <w:bCs/>
                <w:sz w:val="22"/>
                <w:szCs w:val="22"/>
              </w:rPr>
            </w:pPr>
            <w:r w:rsidRPr="00C52884">
              <w:rPr>
                <w:sz w:val="22"/>
                <w:szCs w:val="22"/>
              </w:rPr>
              <w:t>80%</w:t>
            </w:r>
          </w:p>
        </w:tc>
        <w:tc>
          <w:tcPr>
            <w:tcW w:w="1231" w:type="dxa"/>
          </w:tcPr>
          <w:p w:rsidR="00F150C9" w:rsidRPr="00694B24" w:rsidP="00F150C9" w14:paraId="03FBBA47" w14:textId="353D6DD1">
            <w:pPr>
              <w:pStyle w:val="ListParagraph"/>
              <w:widowControl/>
              <w:ind w:left="0"/>
              <w:jc w:val="center"/>
              <w:rPr>
                <w:sz w:val="22"/>
                <w:szCs w:val="22"/>
              </w:rPr>
            </w:pPr>
            <w:r>
              <w:rPr>
                <w:sz w:val="22"/>
                <w:szCs w:val="22"/>
              </w:rPr>
              <w:t>25</w:t>
            </w:r>
          </w:p>
        </w:tc>
        <w:tc>
          <w:tcPr>
            <w:tcW w:w="1096" w:type="dxa"/>
          </w:tcPr>
          <w:p w:rsidR="00F150C9" w:rsidRPr="00694B24" w:rsidP="00F150C9" w14:paraId="1E3D113E" w14:textId="69C9F653">
            <w:pPr>
              <w:pStyle w:val="ListParagraph"/>
              <w:widowControl/>
              <w:ind w:left="0"/>
              <w:jc w:val="center"/>
              <w:rPr>
                <w:sz w:val="22"/>
                <w:szCs w:val="22"/>
              </w:rPr>
            </w:pPr>
            <w:r w:rsidRPr="00694B24">
              <w:rPr>
                <w:sz w:val="22"/>
                <w:szCs w:val="22"/>
              </w:rPr>
              <w:t>104.24</w:t>
            </w:r>
          </w:p>
        </w:tc>
        <w:tc>
          <w:tcPr>
            <w:tcW w:w="0" w:type="auto"/>
            <w:vAlign w:val="center"/>
          </w:tcPr>
          <w:p w:rsidR="00F150C9" w:rsidRPr="00AA79F7" w:rsidP="00F150C9" w14:paraId="3EF498BD" w14:textId="33ED5AFC">
            <w:pPr>
              <w:pStyle w:val="ListParagraph"/>
              <w:widowControl/>
              <w:ind w:left="0"/>
              <w:jc w:val="center"/>
              <w:rPr>
                <w:sz w:val="22"/>
                <w:szCs w:val="22"/>
              </w:rPr>
            </w:pPr>
            <w:r w:rsidRPr="00060C8C">
              <w:rPr>
                <w:color w:val="000000"/>
                <w:sz w:val="22"/>
                <w:szCs w:val="22"/>
              </w:rPr>
              <w:t>2,606</w:t>
            </w:r>
          </w:p>
        </w:tc>
        <w:tc>
          <w:tcPr>
            <w:tcW w:w="0" w:type="auto"/>
          </w:tcPr>
          <w:p w:rsidR="00F150C9" w:rsidRPr="002A74A5" w:rsidP="00F150C9" w14:paraId="27CB4753" w14:textId="65BDD72C">
            <w:pPr>
              <w:pStyle w:val="ListParagraph"/>
              <w:widowControl/>
              <w:ind w:left="0"/>
              <w:jc w:val="center"/>
              <w:rPr>
                <w:sz w:val="22"/>
                <w:szCs w:val="22"/>
              </w:rPr>
            </w:pPr>
            <w:r w:rsidRPr="003A481A">
              <w:rPr>
                <w:sz w:val="22"/>
                <w:szCs w:val="22"/>
              </w:rPr>
              <w:t>0.083</w:t>
            </w:r>
          </w:p>
        </w:tc>
        <w:tc>
          <w:tcPr>
            <w:tcW w:w="0" w:type="auto"/>
            <w:vAlign w:val="center"/>
          </w:tcPr>
          <w:p w:rsidR="00F150C9" w:rsidRPr="002A74A5" w:rsidP="00F150C9" w14:paraId="3C7BFFCA" w14:textId="4548E16A">
            <w:pPr>
              <w:pStyle w:val="ListParagraph"/>
              <w:widowControl/>
              <w:ind w:left="0"/>
              <w:jc w:val="center"/>
              <w:rPr>
                <w:sz w:val="22"/>
                <w:szCs w:val="22"/>
              </w:rPr>
            </w:pPr>
            <w:r w:rsidRPr="002A74A5">
              <w:rPr>
                <w:sz w:val="22"/>
                <w:szCs w:val="22"/>
              </w:rPr>
              <w:t>21</w:t>
            </w:r>
            <w:r>
              <w:rPr>
                <w:sz w:val="22"/>
                <w:szCs w:val="22"/>
              </w:rPr>
              <w:t>6</w:t>
            </w:r>
          </w:p>
        </w:tc>
        <w:tc>
          <w:tcPr>
            <w:tcW w:w="0" w:type="auto"/>
            <w:vAlign w:val="center"/>
          </w:tcPr>
          <w:p w:rsidR="00F150C9" w:rsidRPr="002A74A5" w:rsidP="00F150C9" w14:paraId="7C10AA8B" w14:textId="77F51174">
            <w:pPr>
              <w:pStyle w:val="ListParagraph"/>
              <w:widowControl/>
              <w:ind w:left="0"/>
              <w:jc w:val="center"/>
              <w:rPr>
                <w:sz w:val="22"/>
                <w:szCs w:val="22"/>
              </w:rPr>
            </w:pPr>
            <w:r w:rsidRPr="002A74A5">
              <w:rPr>
                <w:sz w:val="22"/>
                <w:szCs w:val="22"/>
              </w:rPr>
              <w:t>$62.39</w:t>
            </w:r>
          </w:p>
        </w:tc>
        <w:tc>
          <w:tcPr>
            <w:tcW w:w="1316" w:type="dxa"/>
            <w:vAlign w:val="center"/>
          </w:tcPr>
          <w:p w:rsidR="00F150C9" w:rsidRPr="002A74A5" w:rsidP="00F150C9" w14:paraId="266B7F3F" w14:textId="08B4A752">
            <w:pPr>
              <w:pStyle w:val="ListParagraph"/>
              <w:widowControl/>
              <w:ind w:left="0"/>
              <w:jc w:val="center"/>
              <w:rPr>
                <w:sz w:val="22"/>
                <w:szCs w:val="22"/>
              </w:rPr>
            </w:pPr>
            <w:r>
              <w:rPr>
                <w:color w:val="000000"/>
                <w:sz w:val="22"/>
                <w:szCs w:val="22"/>
              </w:rPr>
              <w:t xml:space="preserve">$13,476 </w:t>
            </w:r>
          </w:p>
        </w:tc>
      </w:tr>
      <w:tr w14:paraId="4E676FC1" w14:textId="77777777" w:rsidTr="00C52884">
        <w:tblPrEx>
          <w:tblW w:w="12101" w:type="dxa"/>
          <w:jc w:val="center"/>
          <w:tblLook w:val="04A0"/>
        </w:tblPrEx>
        <w:trPr>
          <w:jc w:val="center"/>
        </w:trPr>
        <w:tc>
          <w:tcPr>
            <w:tcW w:w="1011" w:type="dxa"/>
          </w:tcPr>
          <w:p w:rsidR="00F150C9" w:rsidRPr="0019098B" w:rsidP="00F150C9" w14:paraId="193F9DC3" w14:textId="7DBADCFF">
            <w:pPr>
              <w:pStyle w:val="ListParagraph"/>
              <w:widowControl/>
              <w:ind w:left="0"/>
              <w:rPr>
                <w:b/>
                <w:bCs/>
                <w:sz w:val="22"/>
                <w:szCs w:val="22"/>
              </w:rPr>
            </w:pPr>
            <w:r w:rsidRPr="0019098B">
              <w:rPr>
                <w:sz w:val="22"/>
                <w:szCs w:val="22"/>
              </w:rPr>
              <w:t>500+</w:t>
            </w:r>
          </w:p>
        </w:tc>
        <w:tc>
          <w:tcPr>
            <w:tcW w:w="0" w:type="auto"/>
            <w:vAlign w:val="center"/>
          </w:tcPr>
          <w:p w:rsidR="00F150C9" w:rsidRPr="00A55BA6" w:rsidP="00F150C9" w14:paraId="389412D7" w14:textId="7764F1E1">
            <w:pPr>
              <w:pStyle w:val="ListParagraph"/>
              <w:widowControl/>
              <w:ind w:left="0"/>
              <w:jc w:val="center"/>
              <w:rPr>
                <w:b/>
                <w:bCs/>
                <w:sz w:val="22"/>
                <w:szCs w:val="22"/>
              </w:rPr>
            </w:pPr>
            <w:r>
              <w:rPr>
                <w:color w:val="000000"/>
                <w:sz w:val="22"/>
                <w:szCs w:val="22"/>
              </w:rPr>
              <w:t>22</w:t>
            </w:r>
          </w:p>
        </w:tc>
        <w:tc>
          <w:tcPr>
            <w:tcW w:w="1341" w:type="dxa"/>
          </w:tcPr>
          <w:p w:rsidR="00F150C9" w:rsidRPr="00E83A93" w:rsidP="00F150C9" w14:paraId="23A38325" w14:textId="14A2B068">
            <w:pPr>
              <w:pStyle w:val="ListParagraph"/>
              <w:widowControl/>
              <w:ind w:left="0"/>
              <w:jc w:val="center"/>
              <w:rPr>
                <w:b/>
                <w:bCs/>
                <w:sz w:val="22"/>
                <w:szCs w:val="22"/>
              </w:rPr>
            </w:pPr>
            <w:r w:rsidRPr="00C52884">
              <w:rPr>
                <w:sz w:val="22"/>
                <w:szCs w:val="22"/>
              </w:rPr>
              <w:t>60%</w:t>
            </w:r>
          </w:p>
        </w:tc>
        <w:tc>
          <w:tcPr>
            <w:tcW w:w="1231" w:type="dxa"/>
          </w:tcPr>
          <w:p w:rsidR="00F150C9" w:rsidRPr="00694B24" w:rsidP="00F150C9" w14:paraId="416FCCF9" w14:textId="08E3F8C9">
            <w:pPr>
              <w:pStyle w:val="ListParagraph"/>
              <w:widowControl/>
              <w:ind w:left="0"/>
              <w:jc w:val="center"/>
              <w:rPr>
                <w:sz w:val="22"/>
                <w:szCs w:val="22"/>
              </w:rPr>
            </w:pPr>
            <w:r>
              <w:rPr>
                <w:sz w:val="22"/>
                <w:szCs w:val="22"/>
              </w:rPr>
              <w:t>13</w:t>
            </w:r>
          </w:p>
        </w:tc>
        <w:tc>
          <w:tcPr>
            <w:tcW w:w="1096" w:type="dxa"/>
          </w:tcPr>
          <w:p w:rsidR="00F150C9" w:rsidRPr="00694B24" w:rsidP="00F150C9" w14:paraId="52EAEF64" w14:textId="086C651D">
            <w:pPr>
              <w:pStyle w:val="ListParagraph"/>
              <w:widowControl/>
              <w:ind w:left="0"/>
              <w:jc w:val="center"/>
              <w:rPr>
                <w:sz w:val="22"/>
                <w:szCs w:val="22"/>
              </w:rPr>
            </w:pPr>
            <w:r w:rsidRPr="00694B24">
              <w:rPr>
                <w:sz w:val="22"/>
                <w:szCs w:val="22"/>
              </w:rPr>
              <w:t>156.36</w:t>
            </w:r>
          </w:p>
        </w:tc>
        <w:tc>
          <w:tcPr>
            <w:tcW w:w="0" w:type="auto"/>
            <w:vAlign w:val="center"/>
          </w:tcPr>
          <w:p w:rsidR="00F150C9" w:rsidRPr="00AA79F7" w:rsidP="00F150C9" w14:paraId="5469EFB4" w14:textId="33C84A84">
            <w:pPr>
              <w:pStyle w:val="ListParagraph"/>
              <w:widowControl/>
              <w:ind w:left="0"/>
              <w:jc w:val="center"/>
              <w:rPr>
                <w:sz w:val="22"/>
                <w:szCs w:val="22"/>
              </w:rPr>
            </w:pPr>
            <w:r w:rsidRPr="00060C8C">
              <w:rPr>
                <w:color w:val="000000"/>
                <w:sz w:val="22"/>
                <w:szCs w:val="22"/>
              </w:rPr>
              <w:t>2,033</w:t>
            </w:r>
          </w:p>
        </w:tc>
        <w:tc>
          <w:tcPr>
            <w:tcW w:w="0" w:type="auto"/>
          </w:tcPr>
          <w:p w:rsidR="00F150C9" w:rsidRPr="002A74A5" w:rsidP="00F150C9" w14:paraId="19EEBE13" w14:textId="2147A3F7">
            <w:pPr>
              <w:pStyle w:val="ListParagraph"/>
              <w:widowControl/>
              <w:ind w:left="0"/>
              <w:jc w:val="center"/>
              <w:rPr>
                <w:sz w:val="22"/>
                <w:szCs w:val="22"/>
              </w:rPr>
            </w:pPr>
            <w:r w:rsidRPr="003A481A">
              <w:rPr>
                <w:sz w:val="22"/>
                <w:szCs w:val="22"/>
              </w:rPr>
              <w:t>0.083</w:t>
            </w:r>
          </w:p>
        </w:tc>
        <w:tc>
          <w:tcPr>
            <w:tcW w:w="0" w:type="auto"/>
            <w:vAlign w:val="center"/>
          </w:tcPr>
          <w:p w:rsidR="00F150C9" w:rsidRPr="002A74A5" w:rsidP="00F150C9" w14:paraId="76FEA435" w14:textId="011DB0DC">
            <w:pPr>
              <w:pStyle w:val="ListParagraph"/>
              <w:widowControl/>
              <w:ind w:left="0"/>
              <w:jc w:val="center"/>
              <w:rPr>
                <w:sz w:val="22"/>
                <w:szCs w:val="22"/>
              </w:rPr>
            </w:pPr>
            <w:r w:rsidRPr="002A74A5">
              <w:rPr>
                <w:sz w:val="22"/>
                <w:szCs w:val="22"/>
              </w:rPr>
              <w:t>169</w:t>
            </w:r>
          </w:p>
        </w:tc>
        <w:tc>
          <w:tcPr>
            <w:tcW w:w="0" w:type="auto"/>
            <w:vAlign w:val="center"/>
          </w:tcPr>
          <w:p w:rsidR="00F150C9" w:rsidRPr="002A74A5" w:rsidP="00F150C9" w14:paraId="21EE8622" w14:textId="5A99E927">
            <w:pPr>
              <w:pStyle w:val="ListParagraph"/>
              <w:widowControl/>
              <w:ind w:left="0"/>
              <w:jc w:val="center"/>
              <w:rPr>
                <w:sz w:val="22"/>
                <w:szCs w:val="22"/>
              </w:rPr>
            </w:pPr>
            <w:r w:rsidRPr="002A74A5">
              <w:rPr>
                <w:sz w:val="22"/>
                <w:szCs w:val="22"/>
              </w:rPr>
              <w:t>$62.39</w:t>
            </w:r>
          </w:p>
        </w:tc>
        <w:tc>
          <w:tcPr>
            <w:tcW w:w="1316" w:type="dxa"/>
            <w:vAlign w:val="center"/>
          </w:tcPr>
          <w:p w:rsidR="00F150C9" w:rsidRPr="002A74A5" w:rsidP="00F150C9" w14:paraId="569C8A03" w14:textId="595ABCB3">
            <w:pPr>
              <w:pStyle w:val="ListParagraph"/>
              <w:widowControl/>
              <w:ind w:left="0"/>
              <w:jc w:val="center"/>
              <w:rPr>
                <w:sz w:val="22"/>
                <w:szCs w:val="22"/>
              </w:rPr>
            </w:pPr>
            <w:r>
              <w:rPr>
                <w:color w:val="000000"/>
                <w:sz w:val="22"/>
                <w:szCs w:val="22"/>
              </w:rPr>
              <w:t xml:space="preserve">$10,544 </w:t>
            </w:r>
          </w:p>
        </w:tc>
      </w:tr>
      <w:tr w14:paraId="46FA2503" w14:textId="77777777" w:rsidTr="00C52884">
        <w:tblPrEx>
          <w:tblW w:w="12101" w:type="dxa"/>
          <w:jc w:val="center"/>
          <w:tblLook w:val="04A0"/>
        </w:tblPrEx>
        <w:trPr>
          <w:jc w:val="center"/>
        </w:trPr>
        <w:tc>
          <w:tcPr>
            <w:tcW w:w="1011" w:type="dxa"/>
          </w:tcPr>
          <w:p w:rsidR="00F150C9" w:rsidRPr="0019098B" w:rsidP="00F150C9" w14:paraId="59EE0CF8" w14:textId="04BD2CE2">
            <w:pPr>
              <w:pStyle w:val="ListParagraph"/>
              <w:widowControl/>
              <w:ind w:left="0"/>
              <w:rPr>
                <w:b/>
                <w:bCs/>
                <w:sz w:val="22"/>
                <w:szCs w:val="22"/>
              </w:rPr>
            </w:pPr>
            <w:r w:rsidRPr="0019098B">
              <w:rPr>
                <w:b/>
                <w:bCs/>
                <w:sz w:val="22"/>
                <w:szCs w:val="22"/>
              </w:rPr>
              <w:t>Subtotal</w:t>
            </w:r>
          </w:p>
        </w:tc>
        <w:tc>
          <w:tcPr>
            <w:tcW w:w="0" w:type="auto"/>
            <w:vAlign w:val="center"/>
          </w:tcPr>
          <w:p w:rsidR="00F150C9" w:rsidRPr="00A55BA6" w:rsidP="00F150C9" w14:paraId="1C7462DC" w14:textId="6FDB1EA1">
            <w:pPr>
              <w:pStyle w:val="ListParagraph"/>
              <w:widowControl/>
              <w:ind w:left="0"/>
              <w:jc w:val="center"/>
              <w:rPr>
                <w:b/>
                <w:bCs/>
                <w:sz w:val="22"/>
                <w:szCs w:val="22"/>
              </w:rPr>
            </w:pPr>
            <w:r>
              <w:rPr>
                <w:b/>
                <w:bCs/>
                <w:color w:val="000000"/>
                <w:sz w:val="22"/>
                <w:szCs w:val="22"/>
              </w:rPr>
              <w:t>2,15</w:t>
            </w:r>
            <w:r w:rsidR="00425777">
              <w:rPr>
                <w:b/>
                <w:bCs/>
                <w:color w:val="000000"/>
                <w:sz w:val="22"/>
                <w:szCs w:val="22"/>
              </w:rPr>
              <w:t>6</w:t>
            </w:r>
          </w:p>
        </w:tc>
        <w:tc>
          <w:tcPr>
            <w:tcW w:w="1341" w:type="dxa"/>
          </w:tcPr>
          <w:p w:rsidR="00F150C9" w:rsidRPr="00A55BA6" w:rsidP="00F150C9" w14:paraId="38014074" w14:textId="77777777">
            <w:pPr>
              <w:pStyle w:val="ListParagraph"/>
              <w:widowControl/>
              <w:ind w:left="0"/>
              <w:jc w:val="center"/>
              <w:rPr>
                <w:b/>
                <w:bCs/>
                <w:sz w:val="22"/>
                <w:szCs w:val="22"/>
              </w:rPr>
            </w:pPr>
          </w:p>
        </w:tc>
        <w:tc>
          <w:tcPr>
            <w:tcW w:w="1231" w:type="dxa"/>
          </w:tcPr>
          <w:p w:rsidR="00F150C9" w:rsidRPr="00A55BA6" w:rsidP="00F150C9" w14:paraId="6F52C47B" w14:textId="4432ECFE">
            <w:pPr>
              <w:pStyle w:val="ListParagraph"/>
              <w:widowControl/>
              <w:ind w:left="0"/>
              <w:jc w:val="center"/>
              <w:rPr>
                <w:b/>
                <w:bCs/>
                <w:sz w:val="22"/>
                <w:szCs w:val="22"/>
              </w:rPr>
            </w:pPr>
            <w:r>
              <w:rPr>
                <w:b/>
                <w:bCs/>
                <w:sz w:val="22"/>
                <w:szCs w:val="22"/>
              </w:rPr>
              <w:t>2,1</w:t>
            </w:r>
            <w:r w:rsidR="00393DD1">
              <w:rPr>
                <w:b/>
                <w:bCs/>
                <w:sz w:val="22"/>
                <w:szCs w:val="22"/>
              </w:rPr>
              <w:t>41</w:t>
            </w:r>
          </w:p>
        </w:tc>
        <w:tc>
          <w:tcPr>
            <w:tcW w:w="1096" w:type="dxa"/>
          </w:tcPr>
          <w:p w:rsidR="00F150C9" w:rsidRPr="00A55BA6" w:rsidP="00F150C9" w14:paraId="23127444" w14:textId="14FE0000">
            <w:pPr>
              <w:pStyle w:val="ListParagraph"/>
              <w:widowControl/>
              <w:ind w:left="0"/>
              <w:jc w:val="center"/>
              <w:rPr>
                <w:b/>
                <w:bCs/>
                <w:sz w:val="22"/>
                <w:szCs w:val="22"/>
              </w:rPr>
            </w:pPr>
          </w:p>
        </w:tc>
        <w:tc>
          <w:tcPr>
            <w:tcW w:w="0" w:type="auto"/>
            <w:vAlign w:val="center"/>
          </w:tcPr>
          <w:p w:rsidR="00F150C9" w:rsidRPr="00AA79F7" w:rsidP="00F150C9" w14:paraId="075ACE39" w14:textId="70BA9254">
            <w:pPr>
              <w:pStyle w:val="ListParagraph"/>
              <w:widowControl/>
              <w:ind w:left="0"/>
              <w:jc w:val="center"/>
              <w:rPr>
                <w:b/>
                <w:bCs/>
                <w:sz w:val="22"/>
                <w:szCs w:val="22"/>
              </w:rPr>
            </w:pPr>
            <w:r w:rsidRPr="00AA79F7">
              <w:rPr>
                <w:b/>
                <w:bCs/>
                <w:color w:val="000000"/>
                <w:sz w:val="22"/>
                <w:szCs w:val="22"/>
              </w:rPr>
              <w:t>134,</w:t>
            </w:r>
            <w:r w:rsidR="007D1CB4">
              <w:rPr>
                <w:b/>
                <w:bCs/>
                <w:color w:val="000000"/>
                <w:sz w:val="22"/>
                <w:szCs w:val="22"/>
              </w:rPr>
              <w:t>833</w:t>
            </w:r>
          </w:p>
        </w:tc>
        <w:tc>
          <w:tcPr>
            <w:tcW w:w="0" w:type="auto"/>
          </w:tcPr>
          <w:p w:rsidR="00F150C9" w:rsidRPr="00161245" w:rsidP="00F150C9" w14:paraId="16030B2E" w14:textId="51FD8EC4">
            <w:pPr>
              <w:pStyle w:val="ListParagraph"/>
              <w:widowControl/>
              <w:ind w:left="0"/>
              <w:jc w:val="center"/>
              <w:rPr>
                <w:b/>
                <w:bCs/>
                <w:sz w:val="22"/>
                <w:szCs w:val="22"/>
              </w:rPr>
            </w:pPr>
          </w:p>
        </w:tc>
        <w:tc>
          <w:tcPr>
            <w:tcW w:w="0" w:type="auto"/>
            <w:vAlign w:val="center"/>
          </w:tcPr>
          <w:p w:rsidR="00F150C9" w:rsidRPr="002A74A5" w:rsidP="00F150C9" w14:paraId="0DD09937" w14:textId="408C9A59">
            <w:pPr>
              <w:pStyle w:val="ListParagraph"/>
              <w:widowControl/>
              <w:ind w:left="0"/>
              <w:jc w:val="center"/>
              <w:rPr>
                <w:b/>
                <w:bCs/>
                <w:sz w:val="22"/>
                <w:szCs w:val="22"/>
              </w:rPr>
            </w:pPr>
            <w:r w:rsidRPr="002A74A5">
              <w:rPr>
                <w:b/>
                <w:bCs/>
                <w:sz w:val="22"/>
                <w:szCs w:val="22"/>
              </w:rPr>
              <w:t>11,</w:t>
            </w:r>
            <w:r>
              <w:rPr>
                <w:b/>
                <w:bCs/>
                <w:sz w:val="22"/>
                <w:szCs w:val="22"/>
              </w:rPr>
              <w:t>1</w:t>
            </w:r>
            <w:r w:rsidR="00DB565C">
              <w:rPr>
                <w:b/>
                <w:bCs/>
                <w:sz w:val="22"/>
                <w:szCs w:val="22"/>
              </w:rPr>
              <w:t>92</w:t>
            </w:r>
          </w:p>
        </w:tc>
        <w:tc>
          <w:tcPr>
            <w:tcW w:w="0" w:type="auto"/>
            <w:vAlign w:val="center"/>
          </w:tcPr>
          <w:p w:rsidR="00F150C9" w:rsidRPr="002A74A5" w:rsidP="00F150C9" w14:paraId="16927A9F" w14:textId="5490AD85">
            <w:pPr>
              <w:pStyle w:val="ListParagraph"/>
              <w:widowControl/>
              <w:ind w:left="0"/>
              <w:jc w:val="center"/>
              <w:rPr>
                <w:b/>
                <w:bCs/>
                <w:sz w:val="22"/>
                <w:szCs w:val="22"/>
              </w:rPr>
            </w:pPr>
          </w:p>
        </w:tc>
        <w:tc>
          <w:tcPr>
            <w:tcW w:w="1316" w:type="dxa"/>
            <w:vAlign w:val="center"/>
          </w:tcPr>
          <w:p w:rsidR="00F150C9" w:rsidRPr="002A74A5" w:rsidP="00F150C9" w14:paraId="0C76DC9D" w14:textId="63329D27">
            <w:pPr>
              <w:pStyle w:val="ListParagraph"/>
              <w:widowControl/>
              <w:ind w:left="0"/>
              <w:jc w:val="center"/>
              <w:rPr>
                <w:b/>
                <w:bCs/>
                <w:sz w:val="22"/>
                <w:szCs w:val="22"/>
              </w:rPr>
            </w:pPr>
            <w:r>
              <w:rPr>
                <w:b/>
                <w:bCs/>
                <w:color w:val="000000"/>
                <w:sz w:val="22"/>
                <w:szCs w:val="22"/>
              </w:rPr>
              <w:t>$69</w:t>
            </w:r>
            <w:r w:rsidR="004F478C">
              <w:rPr>
                <w:b/>
                <w:bCs/>
                <w:color w:val="000000"/>
                <w:sz w:val="22"/>
                <w:szCs w:val="22"/>
              </w:rPr>
              <w:t>8,269</w:t>
            </w:r>
          </w:p>
        </w:tc>
      </w:tr>
      <w:tr w14:paraId="6556A6D0" w14:textId="77777777" w:rsidTr="0049224E">
        <w:tblPrEx>
          <w:tblW w:w="12101" w:type="dxa"/>
          <w:jc w:val="center"/>
          <w:tblLook w:val="04A0"/>
        </w:tblPrEx>
        <w:trPr>
          <w:jc w:val="center"/>
        </w:trPr>
        <w:tc>
          <w:tcPr>
            <w:tcW w:w="12101" w:type="dxa"/>
            <w:gridSpan w:val="10"/>
            <w:shd w:val="clear" w:color="auto" w:fill="D2F0FA"/>
          </w:tcPr>
          <w:p w:rsidR="00F83031" w:rsidRPr="00A55BA6" w:rsidP="00F14A69" w14:paraId="16917588" w14:textId="727D6C95">
            <w:pPr>
              <w:pStyle w:val="ListParagraph"/>
              <w:widowControl/>
              <w:ind w:left="0"/>
              <w:rPr>
                <w:b/>
                <w:bCs/>
                <w:sz w:val="22"/>
                <w:szCs w:val="22"/>
              </w:rPr>
            </w:pPr>
            <w:r w:rsidRPr="00A55BA6">
              <w:rPr>
                <w:b/>
                <w:bCs/>
                <w:sz w:val="22"/>
                <w:szCs w:val="22"/>
              </w:rPr>
              <w:t xml:space="preserve">Emergency Medical Services (EMD) </w:t>
            </w:r>
          </w:p>
        </w:tc>
      </w:tr>
      <w:tr w14:paraId="4C998016" w14:textId="77777777" w:rsidTr="00C52884">
        <w:tblPrEx>
          <w:tblW w:w="12101" w:type="dxa"/>
          <w:jc w:val="center"/>
          <w:tblLook w:val="04A0"/>
        </w:tblPrEx>
        <w:trPr>
          <w:jc w:val="center"/>
        </w:trPr>
        <w:tc>
          <w:tcPr>
            <w:tcW w:w="1011" w:type="dxa"/>
          </w:tcPr>
          <w:p w:rsidR="0049224E" w:rsidRPr="00D9778F" w:rsidP="0049224E" w14:paraId="484A738C" w14:textId="6FA7D802">
            <w:pPr>
              <w:pStyle w:val="ListParagraph"/>
              <w:widowControl/>
              <w:ind w:left="0"/>
              <w:rPr>
                <w:sz w:val="22"/>
                <w:szCs w:val="22"/>
              </w:rPr>
            </w:pPr>
            <w:r>
              <w:rPr>
                <w:sz w:val="22"/>
                <w:szCs w:val="22"/>
              </w:rPr>
              <w:t>&lt;25</w:t>
            </w:r>
          </w:p>
        </w:tc>
        <w:tc>
          <w:tcPr>
            <w:tcW w:w="0" w:type="auto"/>
          </w:tcPr>
          <w:p w:rsidR="0049224E" w:rsidRPr="00A55BA6" w:rsidP="0049224E" w14:paraId="6B3F909B" w14:textId="77777777">
            <w:pPr>
              <w:pStyle w:val="ListParagraph"/>
              <w:widowControl/>
              <w:ind w:left="0"/>
              <w:jc w:val="center"/>
              <w:rPr>
                <w:sz w:val="22"/>
                <w:szCs w:val="22"/>
              </w:rPr>
            </w:pPr>
            <w:r w:rsidRPr="00A55BA6">
              <w:rPr>
                <w:sz w:val="22"/>
                <w:szCs w:val="22"/>
              </w:rPr>
              <w:t>4,107</w:t>
            </w:r>
          </w:p>
        </w:tc>
        <w:tc>
          <w:tcPr>
            <w:tcW w:w="1341" w:type="dxa"/>
            <w:vAlign w:val="center"/>
          </w:tcPr>
          <w:p w:rsidR="0049224E" w:rsidRPr="00A55BA6" w:rsidP="0049224E" w14:paraId="009B86D8" w14:textId="0104ABFE">
            <w:pPr>
              <w:pStyle w:val="ListParagraph"/>
              <w:widowControl/>
              <w:ind w:left="0"/>
              <w:jc w:val="center"/>
              <w:rPr>
                <w:sz w:val="22"/>
                <w:szCs w:val="22"/>
              </w:rPr>
            </w:pPr>
            <w:r>
              <w:rPr>
                <w:color w:val="000000"/>
                <w:sz w:val="22"/>
                <w:szCs w:val="22"/>
              </w:rPr>
              <w:t>100%</w:t>
            </w:r>
          </w:p>
        </w:tc>
        <w:tc>
          <w:tcPr>
            <w:tcW w:w="1231" w:type="dxa"/>
          </w:tcPr>
          <w:p w:rsidR="0049224E" w:rsidP="0049224E" w14:paraId="795B1869" w14:textId="4F7338BF">
            <w:pPr>
              <w:pStyle w:val="ListParagraph"/>
              <w:widowControl/>
              <w:ind w:left="0"/>
              <w:jc w:val="center"/>
              <w:rPr>
                <w:sz w:val="22"/>
                <w:szCs w:val="22"/>
              </w:rPr>
            </w:pPr>
            <w:r w:rsidRPr="00A55BA6">
              <w:rPr>
                <w:sz w:val="22"/>
                <w:szCs w:val="22"/>
              </w:rPr>
              <w:t>4,107</w:t>
            </w:r>
          </w:p>
        </w:tc>
        <w:tc>
          <w:tcPr>
            <w:tcW w:w="1096" w:type="dxa"/>
          </w:tcPr>
          <w:p w:rsidR="0049224E" w:rsidRPr="00A55BA6" w:rsidP="0049224E" w14:paraId="6990BBBF" w14:textId="1F6824DE">
            <w:pPr>
              <w:pStyle w:val="ListParagraph"/>
              <w:widowControl/>
              <w:ind w:left="0"/>
              <w:jc w:val="center"/>
              <w:rPr>
                <w:sz w:val="22"/>
                <w:szCs w:val="22"/>
              </w:rPr>
            </w:pPr>
            <w:r>
              <w:rPr>
                <w:sz w:val="22"/>
                <w:szCs w:val="22"/>
              </w:rPr>
              <w:t>580.01</w:t>
            </w:r>
          </w:p>
        </w:tc>
        <w:tc>
          <w:tcPr>
            <w:tcW w:w="0" w:type="auto"/>
            <w:vAlign w:val="center"/>
          </w:tcPr>
          <w:p w:rsidR="0049224E" w:rsidRPr="00B44743" w:rsidP="0049224E" w14:paraId="70AD6290" w14:textId="482CE6B0">
            <w:pPr>
              <w:pStyle w:val="ListParagraph"/>
              <w:widowControl/>
              <w:ind w:left="0"/>
              <w:jc w:val="center"/>
              <w:rPr>
                <w:sz w:val="22"/>
                <w:szCs w:val="22"/>
              </w:rPr>
            </w:pPr>
            <w:r w:rsidRPr="00B44743">
              <w:rPr>
                <w:color w:val="000000"/>
                <w:sz w:val="22"/>
                <w:szCs w:val="22"/>
              </w:rPr>
              <w:t>2,382,101</w:t>
            </w:r>
          </w:p>
        </w:tc>
        <w:tc>
          <w:tcPr>
            <w:tcW w:w="0" w:type="auto"/>
          </w:tcPr>
          <w:p w:rsidR="0049224E" w:rsidRPr="00694B24" w:rsidP="0049224E" w14:paraId="707F7FD4" w14:textId="091B2028">
            <w:pPr>
              <w:pStyle w:val="ListParagraph"/>
              <w:widowControl/>
              <w:ind w:left="0"/>
              <w:jc w:val="center"/>
              <w:rPr>
                <w:sz w:val="22"/>
                <w:szCs w:val="22"/>
              </w:rPr>
            </w:pPr>
            <w:r w:rsidRPr="00694B24">
              <w:rPr>
                <w:sz w:val="22"/>
                <w:szCs w:val="22"/>
              </w:rPr>
              <w:t>0.01</w:t>
            </w:r>
            <w:r>
              <w:rPr>
                <w:sz w:val="22"/>
                <w:szCs w:val="22"/>
              </w:rPr>
              <w:t>7</w:t>
            </w:r>
          </w:p>
        </w:tc>
        <w:tc>
          <w:tcPr>
            <w:tcW w:w="0" w:type="auto"/>
            <w:vAlign w:val="center"/>
          </w:tcPr>
          <w:p w:rsidR="0049224E" w:rsidRPr="00A55BA6" w:rsidP="0049224E" w14:paraId="6657CD77" w14:textId="3B19BCCD">
            <w:pPr>
              <w:pStyle w:val="ListParagraph"/>
              <w:widowControl/>
              <w:ind w:left="0"/>
              <w:jc w:val="center"/>
              <w:rPr>
                <w:sz w:val="22"/>
                <w:szCs w:val="22"/>
              </w:rPr>
            </w:pPr>
            <w:r>
              <w:rPr>
                <w:color w:val="000000"/>
                <w:sz w:val="22"/>
                <w:szCs w:val="22"/>
              </w:rPr>
              <w:t>40,496</w:t>
            </w:r>
          </w:p>
        </w:tc>
        <w:tc>
          <w:tcPr>
            <w:tcW w:w="0" w:type="auto"/>
            <w:vAlign w:val="center"/>
          </w:tcPr>
          <w:p w:rsidR="0049224E" w:rsidRPr="00A55BA6" w:rsidP="0049224E" w14:paraId="51724C56" w14:textId="74D3646C">
            <w:pPr>
              <w:pStyle w:val="ListParagraph"/>
              <w:widowControl/>
              <w:ind w:left="0"/>
              <w:jc w:val="center"/>
              <w:rPr>
                <w:sz w:val="22"/>
                <w:szCs w:val="22"/>
              </w:rPr>
            </w:pPr>
            <w:r w:rsidRPr="002A74A5">
              <w:rPr>
                <w:sz w:val="22"/>
                <w:szCs w:val="22"/>
              </w:rPr>
              <w:t>$61.65</w:t>
            </w:r>
          </w:p>
        </w:tc>
        <w:tc>
          <w:tcPr>
            <w:tcW w:w="1316" w:type="dxa"/>
            <w:vAlign w:val="center"/>
          </w:tcPr>
          <w:p w:rsidR="0049224E" w:rsidRPr="00A55BA6" w:rsidP="0049224E" w14:paraId="28E74D9E" w14:textId="7F5D0188">
            <w:pPr>
              <w:pStyle w:val="ListParagraph"/>
              <w:widowControl/>
              <w:ind w:left="0"/>
              <w:jc w:val="center"/>
              <w:rPr>
                <w:sz w:val="22"/>
                <w:szCs w:val="22"/>
              </w:rPr>
            </w:pPr>
            <w:r>
              <w:rPr>
                <w:color w:val="000000"/>
                <w:sz w:val="22"/>
                <w:szCs w:val="22"/>
              </w:rPr>
              <w:t xml:space="preserve">$2,496,578 </w:t>
            </w:r>
          </w:p>
        </w:tc>
      </w:tr>
      <w:tr w14:paraId="36DD9183" w14:textId="77777777" w:rsidTr="00C52884">
        <w:tblPrEx>
          <w:tblW w:w="12101" w:type="dxa"/>
          <w:jc w:val="center"/>
          <w:tblLook w:val="04A0"/>
        </w:tblPrEx>
        <w:trPr>
          <w:jc w:val="center"/>
        </w:trPr>
        <w:tc>
          <w:tcPr>
            <w:tcW w:w="1011" w:type="dxa"/>
          </w:tcPr>
          <w:p w:rsidR="0049224E" w:rsidRPr="00D9778F" w:rsidP="0049224E" w14:paraId="37D3B617" w14:textId="77777777">
            <w:pPr>
              <w:pStyle w:val="ListParagraph"/>
              <w:widowControl/>
              <w:ind w:left="0"/>
              <w:rPr>
                <w:sz w:val="22"/>
                <w:szCs w:val="22"/>
              </w:rPr>
            </w:pPr>
            <w:r w:rsidRPr="00413B63">
              <w:rPr>
                <w:sz w:val="22"/>
                <w:szCs w:val="22"/>
              </w:rPr>
              <w:t>25-49</w:t>
            </w:r>
          </w:p>
        </w:tc>
        <w:tc>
          <w:tcPr>
            <w:tcW w:w="0" w:type="auto"/>
          </w:tcPr>
          <w:p w:rsidR="0049224E" w:rsidRPr="00A55BA6" w:rsidP="0049224E" w14:paraId="4FFD71FD" w14:textId="77777777">
            <w:pPr>
              <w:pStyle w:val="ListParagraph"/>
              <w:widowControl/>
              <w:ind w:left="0"/>
              <w:jc w:val="center"/>
              <w:rPr>
                <w:sz w:val="22"/>
                <w:szCs w:val="22"/>
              </w:rPr>
            </w:pPr>
            <w:r w:rsidRPr="00A55BA6">
              <w:rPr>
                <w:sz w:val="22"/>
                <w:szCs w:val="22"/>
              </w:rPr>
              <w:t>1,264</w:t>
            </w:r>
          </w:p>
        </w:tc>
        <w:tc>
          <w:tcPr>
            <w:tcW w:w="1341" w:type="dxa"/>
            <w:vAlign w:val="center"/>
          </w:tcPr>
          <w:p w:rsidR="0049224E" w:rsidRPr="00A55BA6" w:rsidP="0049224E" w14:paraId="490AC463" w14:textId="2B46F33C">
            <w:pPr>
              <w:pStyle w:val="ListParagraph"/>
              <w:widowControl/>
              <w:ind w:left="0"/>
              <w:jc w:val="center"/>
              <w:rPr>
                <w:sz w:val="22"/>
                <w:szCs w:val="22"/>
              </w:rPr>
            </w:pPr>
            <w:r>
              <w:rPr>
                <w:color w:val="000000"/>
                <w:sz w:val="22"/>
                <w:szCs w:val="22"/>
              </w:rPr>
              <w:t>100%</w:t>
            </w:r>
          </w:p>
        </w:tc>
        <w:tc>
          <w:tcPr>
            <w:tcW w:w="1231" w:type="dxa"/>
          </w:tcPr>
          <w:p w:rsidR="0049224E" w:rsidP="0049224E" w14:paraId="06CA50B2" w14:textId="1254CE62">
            <w:pPr>
              <w:pStyle w:val="ListParagraph"/>
              <w:widowControl/>
              <w:ind w:left="0"/>
              <w:jc w:val="center"/>
              <w:rPr>
                <w:sz w:val="22"/>
                <w:szCs w:val="22"/>
              </w:rPr>
            </w:pPr>
            <w:r w:rsidRPr="00A55BA6">
              <w:rPr>
                <w:sz w:val="22"/>
                <w:szCs w:val="22"/>
              </w:rPr>
              <w:t>1,264</w:t>
            </w:r>
          </w:p>
        </w:tc>
        <w:tc>
          <w:tcPr>
            <w:tcW w:w="1096" w:type="dxa"/>
          </w:tcPr>
          <w:p w:rsidR="0049224E" w:rsidRPr="00A55BA6" w:rsidP="0049224E" w14:paraId="3D1CDCC3" w14:textId="2509DF5A">
            <w:pPr>
              <w:pStyle w:val="ListParagraph"/>
              <w:widowControl/>
              <w:ind w:left="0"/>
              <w:jc w:val="center"/>
              <w:rPr>
                <w:sz w:val="22"/>
                <w:szCs w:val="22"/>
              </w:rPr>
            </w:pPr>
            <w:r>
              <w:rPr>
                <w:sz w:val="22"/>
                <w:szCs w:val="22"/>
              </w:rPr>
              <w:t>2,261.67</w:t>
            </w:r>
          </w:p>
        </w:tc>
        <w:tc>
          <w:tcPr>
            <w:tcW w:w="0" w:type="auto"/>
            <w:vAlign w:val="center"/>
          </w:tcPr>
          <w:p w:rsidR="0049224E" w:rsidRPr="00B44743" w:rsidP="0049224E" w14:paraId="723366C4" w14:textId="7D9ABD35">
            <w:pPr>
              <w:pStyle w:val="ListParagraph"/>
              <w:widowControl/>
              <w:ind w:left="0"/>
              <w:jc w:val="center"/>
              <w:rPr>
                <w:sz w:val="22"/>
                <w:szCs w:val="22"/>
              </w:rPr>
            </w:pPr>
            <w:r w:rsidRPr="00B44743">
              <w:rPr>
                <w:color w:val="000000"/>
                <w:sz w:val="22"/>
                <w:szCs w:val="22"/>
              </w:rPr>
              <w:t>2,858,751</w:t>
            </w:r>
          </w:p>
        </w:tc>
        <w:tc>
          <w:tcPr>
            <w:tcW w:w="0" w:type="auto"/>
          </w:tcPr>
          <w:p w:rsidR="0049224E" w:rsidRPr="00694B24" w:rsidP="0049224E" w14:paraId="174DF3AB" w14:textId="7A2B8251">
            <w:pPr>
              <w:pStyle w:val="ListParagraph"/>
              <w:widowControl/>
              <w:ind w:left="0"/>
              <w:jc w:val="center"/>
              <w:rPr>
                <w:sz w:val="22"/>
                <w:szCs w:val="22"/>
              </w:rPr>
            </w:pPr>
            <w:r w:rsidRPr="00434D49">
              <w:rPr>
                <w:sz w:val="22"/>
                <w:szCs w:val="22"/>
              </w:rPr>
              <w:t>0.017</w:t>
            </w:r>
          </w:p>
        </w:tc>
        <w:tc>
          <w:tcPr>
            <w:tcW w:w="0" w:type="auto"/>
            <w:vAlign w:val="center"/>
          </w:tcPr>
          <w:p w:rsidR="0049224E" w:rsidRPr="00A55BA6" w:rsidP="0049224E" w14:paraId="24899DE5" w14:textId="2E10A9EE">
            <w:pPr>
              <w:pStyle w:val="ListParagraph"/>
              <w:widowControl/>
              <w:ind w:left="0"/>
              <w:jc w:val="center"/>
              <w:rPr>
                <w:sz w:val="22"/>
                <w:szCs w:val="22"/>
              </w:rPr>
            </w:pPr>
            <w:r>
              <w:rPr>
                <w:color w:val="000000"/>
                <w:sz w:val="22"/>
                <w:szCs w:val="22"/>
              </w:rPr>
              <w:t>48,599</w:t>
            </w:r>
          </w:p>
        </w:tc>
        <w:tc>
          <w:tcPr>
            <w:tcW w:w="0" w:type="auto"/>
            <w:vAlign w:val="center"/>
          </w:tcPr>
          <w:p w:rsidR="0049224E" w:rsidRPr="00A55BA6" w:rsidP="0049224E" w14:paraId="4E7B2B90" w14:textId="11F82962">
            <w:pPr>
              <w:pStyle w:val="ListParagraph"/>
              <w:widowControl/>
              <w:ind w:left="0"/>
              <w:jc w:val="center"/>
              <w:rPr>
                <w:sz w:val="22"/>
                <w:szCs w:val="22"/>
              </w:rPr>
            </w:pPr>
            <w:r w:rsidRPr="002A74A5">
              <w:rPr>
                <w:sz w:val="22"/>
                <w:szCs w:val="22"/>
              </w:rPr>
              <w:t>$61.65</w:t>
            </w:r>
          </w:p>
        </w:tc>
        <w:tc>
          <w:tcPr>
            <w:tcW w:w="1316" w:type="dxa"/>
            <w:vAlign w:val="center"/>
          </w:tcPr>
          <w:p w:rsidR="0049224E" w:rsidRPr="00A55BA6" w:rsidP="0049224E" w14:paraId="66431731" w14:textId="5053DC1D">
            <w:pPr>
              <w:pStyle w:val="ListParagraph"/>
              <w:widowControl/>
              <w:ind w:left="0"/>
              <w:jc w:val="center"/>
              <w:rPr>
                <w:sz w:val="22"/>
                <w:szCs w:val="22"/>
              </w:rPr>
            </w:pPr>
            <w:r>
              <w:rPr>
                <w:color w:val="000000"/>
                <w:sz w:val="22"/>
                <w:szCs w:val="22"/>
              </w:rPr>
              <w:t xml:space="preserve">$2,996,128 </w:t>
            </w:r>
          </w:p>
        </w:tc>
      </w:tr>
      <w:tr w14:paraId="2C137AB4" w14:textId="77777777" w:rsidTr="00C52884">
        <w:tblPrEx>
          <w:tblW w:w="12101" w:type="dxa"/>
          <w:jc w:val="center"/>
          <w:tblLook w:val="04A0"/>
        </w:tblPrEx>
        <w:trPr>
          <w:jc w:val="center"/>
        </w:trPr>
        <w:tc>
          <w:tcPr>
            <w:tcW w:w="1011" w:type="dxa"/>
          </w:tcPr>
          <w:p w:rsidR="0049224E" w:rsidRPr="00D9778F" w:rsidP="0049224E" w14:paraId="6D2418D7" w14:textId="77777777">
            <w:pPr>
              <w:pStyle w:val="ListParagraph"/>
              <w:widowControl/>
              <w:ind w:left="0"/>
              <w:rPr>
                <w:sz w:val="22"/>
                <w:szCs w:val="22"/>
              </w:rPr>
            </w:pPr>
            <w:r w:rsidRPr="00413B63">
              <w:rPr>
                <w:sz w:val="22"/>
                <w:szCs w:val="22"/>
              </w:rPr>
              <w:t>50-99</w:t>
            </w:r>
          </w:p>
        </w:tc>
        <w:tc>
          <w:tcPr>
            <w:tcW w:w="0" w:type="auto"/>
          </w:tcPr>
          <w:p w:rsidR="0049224E" w:rsidRPr="00A55BA6" w:rsidP="0049224E" w14:paraId="1CD9F089" w14:textId="77777777">
            <w:pPr>
              <w:pStyle w:val="ListParagraph"/>
              <w:widowControl/>
              <w:ind w:left="0"/>
              <w:jc w:val="center"/>
              <w:rPr>
                <w:sz w:val="22"/>
                <w:szCs w:val="22"/>
              </w:rPr>
            </w:pPr>
            <w:r w:rsidRPr="00A55BA6">
              <w:rPr>
                <w:sz w:val="22"/>
                <w:szCs w:val="22"/>
              </w:rPr>
              <w:t>616</w:t>
            </w:r>
          </w:p>
        </w:tc>
        <w:tc>
          <w:tcPr>
            <w:tcW w:w="1341" w:type="dxa"/>
            <w:vAlign w:val="center"/>
          </w:tcPr>
          <w:p w:rsidR="0049224E" w:rsidRPr="00A55BA6" w:rsidP="0049224E" w14:paraId="6FED7821" w14:textId="5BEE14F8">
            <w:pPr>
              <w:pStyle w:val="ListParagraph"/>
              <w:widowControl/>
              <w:ind w:left="0"/>
              <w:jc w:val="center"/>
              <w:rPr>
                <w:sz w:val="22"/>
                <w:szCs w:val="22"/>
              </w:rPr>
            </w:pPr>
            <w:r>
              <w:rPr>
                <w:color w:val="000000"/>
                <w:sz w:val="22"/>
                <w:szCs w:val="22"/>
              </w:rPr>
              <w:t>100%</w:t>
            </w:r>
          </w:p>
        </w:tc>
        <w:tc>
          <w:tcPr>
            <w:tcW w:w="1231" w:type="dxa"/>
          </w:tcPr>
          <w:p w:rsidR="0049224E" w:rsidP="0049224E" w14:paraId="550A4101" w14:textId="5A7E34A8">
            <w:pPr>
              <w:pStyle w:val="ListParagraph"/>
              <w:widowControl/>
              <w:ind w:left="0"/>
              <w:jc w:val="center"/>
              <w:rPr>
                <w:sz w:val="22"/>
                <w:szCs w:val="22"/>
              </w:rPr>
            </w:pPr>
            <w:r w:rsidRPr="00A55BA6">
              <w:rPr>
                <w:sz w:val="22"/>
                <w:szCs w:val="22"/>
              </w:rPr>
              <w:t>616</w:t>
            </w:r>
          </w:p>
        </w:tc>
        <w:tc>
          <w:tcPr>
            <w:tcW w:w="1096" w:type="dxa"/>
          </w:tcPr>
          <w:p w:rsidR="0049224E" w:rsidRPr="00A55BA6" w:rsidP="0049224E" w14:paraId="04268B52" w14:textId="40D20B5A">
            <w:pPr>
              <w:pStyle w:val="ListParagraph"/>
              <w:widowControl/>
              <w:ind w:left="0"/>
              <w:jc w:val="center"/>
              <w:rPr>
                <w:sz w:val="22"/>
                <w:szCs w:val="22"/>
              </w:rPr>
            </w:pPr>
            <w:r>
              <w:rPr>
                <w:sz w:val="22"/>
                <w:szCs w:val="22"/>
              </w:rPr>
              <w:t>4,675.61</w:t>
            </w:r>
          </w:p>
        </w:tc>
        <w:tc>
          <w:tcPr>
            <w:tcW w:w="0" w:type="auto"/>
            <w:vAlign w:val="center"/>
          </w:tcPr>
          <w:p w:rsidR="0049224E" w:rsidRPr="00B44743" w:rsidP="0049224E" w14:paraId="3DC8E340" w14:textId="3459A133">
            <w:pPr>
              <w:pStyle w:val="ListParagraph"/>
              <w:widowControl/>
              <w:ind w:left="0"/>
              <w:jc w:val="center"/>
              <w:rPr>
                <w:sz w:val="22"/>
                <w:szCs w:val="22"/>
              </w:rPr>
            </w:pPr>
            <w:r w:rsidRPr="00B44743">
              <w:rPr>
                <w:color w:val="000000"/>
                <w:sz w:val="22"/>
                <w:szCs w:val="22"/>
              </w:rPr>
              <w:t>2,880,176</w:t>
            </w:r>
          </w:p>
        </w:tc>
        <w:tc>
          <w:tcPr>
            <w:tcW w:w="0" w:type="auto"/>
          </w:tcPr>
          <w:p w:rsidR="0049224E" w:rsidRPr="00694B24" w:rsidP="0049224E" w14:paraId="55BB69AE" w14:textId="6AAE5A3E">
            <w:pPr>
              <w:pStyle w:val="ListParagraph"/>
              <w:widowControl/>
              <w:ind w:left="0"/>
              <w:jc w:val="center"/>
              <w:rPr>
                <w:sz w:val="22"/>
                <w:szCs w:val="22"/>
              </w:rPr>
            </w:pPr>
            <w:r w:rsidRPr="00434D49">
              <w:rPr>
                <w:sz w:val="22"/>
                <w:szCs w:val="22"/>
              </w:rPr>
              <w:t>0.017</w:t>
            </w:r>
          </w:p>
        </w:tc>
        <w:tc>
          <w:tcPr>
            <w:tcW w:w="0" w:type="auto"/>
            <w:vAlign w:val="center"/>
          </w:tcPr>
          <w:p w:rsidR="0049224E" w:rsidRPr="00A55BA6" w:rsidP="0049224E" w14:paraId="11D22E73" w14:textId="3C301768">
            <w:pPr>
              <w:pStyle w:val="ListParagraph"/>
              <w:widowControl/>
              <w:ind w:left="0"/>
              <w:jc w:val="center"/>
              <w:rPr>
                <w:sz w:val="22"/>
                <w:szCs w:val="22"/>
              </w:rPr>
            </w:pPr>
            <w:r>
              <w:rPr>
                <w:color w:val="000000"/>
                <w:sz w:val="22"/>
                <w:szCs w:val="22"/>
              </w:rPr>
              <w:t>48,963</w:t>
            </w:r>
          </w:p>
        </w:tc>
        <w:tc>
          <w:tcPr>
            <w:tcW w:w="0" w:type="auto"/>
            <w:vAlign w:val="center"/>
          </w:tcPr>
          <w:p w:rsidR="0049224E" w:rsidRPr="00A55BA6" w:rsidP="0049224E" w14:paraId="474CBD61" w14:textId="475DBBAA">
            <w:pPr>
              <w:pStyle w:val="ListParagraph"/>
              <w:widowControl/>
              <w:ind w:left="0"/>
              <w:jc w:val="center"/>
              <w:rPr>
                <w:sz w:val="22"/>
                <w:szCs w:val="22"/>
              </w:rPr>
            </w:pPr>
            <w:r w:rsidRPr="002A74A5">
              <w:rPr>
                <w:sz w:val="22"/>
                <w:szCs w:val="22"/>
              </w:rPr>
              <w:t>$61.65</w:t>
            </w:r>
          </w:p>
        </w:tc>
        <w:tc>
          <w:tcPr>
            <w:tcW w:w="1316" w:type="dxa"/>
            <w:vAlign w:val="center"/>
          </w:tcPr>
          <w:p w:rsidR="0049224E" w:rsidRPr="00A55BA6" w:rsidP="0049224E" w14:paraId="660A16A4" w14:textId="1BFEC694">
            <w:pPr>
              <w:pStyle w:val="ListParagraph"/>
              <w:widowControl/>
              <w:ind w:left="0"/>
              <w:jc w:val="center"/>
              <w:rPr>
                <w:sz w:val="22"/>
                <w:szCs w:val="22"/>
              </w:rPr>
            </w:pPr>
            <w:r>
              <w:rPr>
                <w:color w:val="000000"/>
                <w:sz w:val="22"/>
                <w:szCs w:val="22"/>
              </w:rPr>
              <w:t xml:space="preserve">$3,018,569 </w:t>
            </w:r>
          </w:p>
        </w:tc>
      </w:tr>
      <w:tr w14:paraId="22037D2F" w14:textId="77777777" w:rsidTr="00C52884">
        <w:tblPrEx>
          <w:tblW w:w="12101" w:type="dxa"/>
          <w:jc w:val="center"/>
          <w:tblLook w:val="04A0"/>
        </w:tblPrEx>
        <w:trPr>
          <w:jc w:val="center"/>
        </w:trPr>
        <w:tc>
          <w:tcPr>
            <w:tcW w:w="1011" w:type="dxa"/>
          </w:tcPr>
          <w:p w:rsidR="0049224E" w:rsidRPr="00D9778F" w:rsidP="0049224E" w14:paraId="02571F2A" w14:textId="77777777">
            <w:pPr>
              <w:pStyle w:val="ListParagraph"/>
              <w:widowControl/>
              <w:ind w:left="0"/>
              <w:rPr>
                <w:sz w:val="22"/>
                <w:szCs w:val="22"/>
              </w:rPr>
            </w:pPr>
            <w:r w:rsidRPr="00413B63">
              <w:rPr>
                <w:sz w:val="22"/>
                <w:szCs w:val="22"/>
              </w:rPr>
              <w:t>100-249</w:t>
            </w:r>
          </w:p>
        </w:tc>
        <w:tc>
          <w:tcPr>
            <w:tcW w:w="0" w:type="auto"/>
          </w:tcPr>
          <w:p w:rsidR="0049224E" w:rsidRPr="00A55BA6" w:rsidP="0049224E" w14:paraId="63534494" w14:textId="77777777">
            <w:pPr>
              <w:pStyle w:val="ListParagraph"/>
              <w:widowControl/>
              <w:ind w:left="0"/>
              <w:jc w:val="center"/>
              <w:rPr>
                <w:sz w:val="22"/>
                <w:szCs w:val="22"/>
              </w:rPr>
            </w:pPr>
            <w:r w:rsidRPr="00A55BA6">
              <w:rPr>
                <w:sz w:val="22"/>
                <w:szCs w:val="22"/>
              </w:rPr>
              <w:t>356</w:t>
            </w:r>
          </w:p>
        </w:tc>
        <w:tc>
          <w:tcPr>
            <w:tcW w:w="1341" w:type="dxa"/>
            <w:vAlign w:val="center"/>
          </w:tcPr>
          <w:p w:rsidR="0049224E" w:rsidRPr="00A55BA6" w:rsidP="0049224E" w14:paraId="0C7AD60F" w14:textId="57A76112">
            <w:pPr>
              <w:pStyle w:val="ListParagraph"/>
              <w:widowControl/>
              <w:ind w:left="0"/>
              <w:jc w:val="center"/>
              <w:rPr>
                <w:sz w:val="22"/>
                <w:szCs w:val="22"/>
              </w:rPr>
            </w:pPr>
            <w:r>
              <w:rPr>
                <w:color w:val="000000"/>
                <w:sz w:val="22"/>
                <w:szCs w:val="22"/>
              </w:rPr>
              <w:t>100%</w:t>
            </w:r>
          </w:p>
        </w:tc>
        <w:tc>
          <w:tcPr>
            <w:tcW w:w="1231" w:type="dxa"/>
          </w:tcPr>
          <w:p w:rsidR="0049224E" w:rsidP="0049224E" w14:paraId="6BA7BF70" w14:textId="36B6ED92">
            <w:pPr>
              <w:pStyle w:val="ListParagraph"/>
              <w:widowControl/>
              <w:ind w:left="0"/>
              <w:jc w:val="center"/>
              <w:rPr>
                <w:sz w:val="22"/>
                <w:szCs w:val="22"/>
              </w:rPr>
            </w:pPr>
            <w:r w:rsidRPr="00A55BA6">
              <w:rPr>
                <w:sz w:val="22"/>
                <w:szCs w:val="22"/>
              </w:rPr>
              <w:t>356</w:t>
            </w:r>
          </w:p>
        </w:tc>
        <w:tc>
          <w:tcPr>
            <w:tcW w:w="1096" w:type="dxa"/>
          </w:tcPr>
          <w:p w:rsidR="0049224E" w:rsidRPr="00A55BA6" w:rsidP="0049224E" w14:paraId="5F72C454" w14:textId="767117B7">
            <w:pPr>
              <w:pStyle w:val="ListParagraph"/>
              <w:widowControl/>
              <w:ind w:left="0"/>
              <w:jc w:val="center"/>
              <w:rPr>
                <w:sz w:val="22"/>
                <w:szCs w:val="22"/>
              </w:rPr>
            </w:pPr>
            <w:r>
              <w:rPr>
                <w:sz w:val="22"/>
                <w:szCs w:val="22"/>
              </w:rPr>
              <w:t>10,139.01</w:t>
            </w:r>
          </w:p>
        </w:tc>
        <w:tc>
          <w:tcPr>
            <w:tcW w:w="0" w:type="auto"/>
            <w:vAlign w:val="center"/>
          </w:tcPr>
          <w:p w:rsidR="0049224E" w:rsidRPr="00B44743" w:rsidP="0049224E" w14:paraId="05BB6F18" w14:textId="6D8A009C">
            <w:pPr>
              <w:pStyle w:val="ListParagraph"/>
              <w:widowControl/>
              <w:ind w:left="0"/>
              <w:jc w:val="center"/>
              <w:rPr>
                <w:sz w:val="22"/>
                <w:szCs w:val="22"/>
              </w:rPr>
            </w:pPr>
            <w:r w:rsidRPr="00B44743">
              <w:rPr>
                <w:color w:val="000000"/>
                <w:sz w:val="22"/>
                <w:szCs w:val="22"/>
              </w:rPr>
              <w:t>3,609,488</w:t>
            </w:r>
          </w:p>
        </w:tc>
        <w:tc>
          <w:tcPr>
            <w:tcW w:w="0" w:type="auto"/>
          </w:tcPr>
          <w:p w:rsidR="0049224E" w:rsidRPr="00694B24" w:rsidP="0049224E" w14:paraId="50E2C446" w14:textId="347EF64B">
            <w:pPr>
              <w:pStyle w:val="ListParagraph"/>
              <w:widowControl/>
              <w:ind w:left="0"/>
              <w:jc w:val="center"/>
              <w:rPr>
                <w:sz w:val="22"/>
                <w:szCs w:val="22"/>
              </w:rPr>
            </w:pPr>
            <w:r w:rsidRPr="00434D49">
              <w:rPr>
                <w:sz w:val="22"/>
                <w:szCs w:val="22"/>
              </w:rPr>
              <w:t>0.017</w:t>
            </w:r>
          </w:p>
        </w:tc>
        <w:tc>
          <w:tcPr>
            <w:tcW w:w="0" w:type="auto"/>
            <w:vAlign w:val="center"/>
          </w:tcPr>
          <w:p w:rsidR="0049224E" w:rsidRPr="00A55BA6" w:rsidP="0049224E" w14:paraId="269091A4" w14:textId="439EAC0C">
            <w:pPr>
              <w:pStyle w:val="ListParagraph"/>
              <w:widowControl/>
              <w:ind w:left="0"/>
              <w:jc w:val="center"/>
              <w:rPr>
                <w:sz w:val="22"/>
                <w:szCs w:val="22"/>
              </w:rPr>
            </w:pPr>
            <w:r>
              <w:rPr>
                <w:color w:val="000000"/>
                <w:sz w:val="22"/>
                <w:szCs w:val="22"/>
              </w:rPr>
              <w:t>61,361</w:t>
            </w:r>
          </w:p>
        </w:tc>
        <w:tc>
          <w:tcPr>
            <w:tcW w:w="0" w:type="auto"/>
            <w:vAlign w:val="center"/>
          </w:tcPr>
          <w:p w:rsidR="0049224E" w:rsidRPr="00A55BA6" w:rsidP="0049224E" w14:paraId="132FFCC0" w14:textId="3646463D">
            <w:pPr>
              <w:pStyle w:val="ListParagraph"/>
              <w:widowControl/>
              <w:ind w:left="0"/>
              <w:jc w:val="center"/>
              <w:rPr>
                <w:sz w:val="22"/>
                <w:szCs w:val="22"/>
              </w:rPr>
            </w:pPr>
            <w:r w:rsidRPr="002A74A5">
              <w:rPr>
                <w:sz w:val="22"/>
                <w:szCs w:val="22"/>
              </w:rPr>
              <w:t>$61.65</w:t>
            </w:r>
          </w:p>
        </w:tc>
        <w:tc>
          <w:tcPr>
            <w:tcW w:w="1316" w:type="dxa"/>
            <w:vAlign w:val="center"/>
          </w:tcPr>
          <w:p w:rsidR="0049224E" w:rsidRPr="00A55BA6" w:rsidP="0049224E" w14:paraId="32FFFFC2" w14:textId="393B0E6B">
            <w:pPr>
              <w:pStyle w:val="ListParagraph"/>
              <w:widowControl/>
              <w:ind w:left="0"/>
              <w:jc w:val="center"/>
              <w:rPr>
                <w:sz w:val="22"/>
                <w:szCs w:val="22"/>
              </w:rPr>
            </w:pPr>
            <w:r>
              <w:rPr>
                <w:color w:val="000000"/>
                <w:sz w:val="22"/>
                <w:szCs w:val="22"/>
              </w:rPr>
              <w:t xml:space="preserve">$3,782,906 </w:t>
            </w:r>
          </w:p>
        </w:tc>
      </w:tr>
      <w:tr w14:paraId="612B6913" w14:textId="77777777" w:rsidTr="00C52884">
        <w:tblPrEx>
          <w:tblW w:w="12101" w:type="dxa"/>
          <w:jc w:val="center"/>
          <w:tblLook w:val="04A0"/>
        </w:tblPrEx>
        <w:trPr>
          <w:jc w:val="center"/>
        </w:trPr>
        <w:tc>
          <w:tcPr>
            <w:tcW w:w="1011" w:type="dxa"/>
          </w:tcPr>
          <w:p w:rsidR="0049224E" w:rsidRPr="00D9778F" w:rsidP="0049224E" w14:paraId="7AE64764" w14:textId="77777777">
            <w:pPr>
              <w:pStyle w:val="ListParagraph"/>
              <w:widowControl/>
              <w:ind w:left="0"/>
              <w:rPr>
                <w:sz w:val="22"/>
                <w:szCs w:val="22"/>
              </w:rPr>
            </w:pPr>
            <w:r w:rsidRPr="00413B63">
              <w:rPr>
                <w:sz w:val="22"/>
                <w:szCs w:val="22"/>
              </w:rPr>
              <w:t>250-499</w:t>
            </w:r>
          </w:p>
        </w:tc>
        <w:tc>
          <w:tcPr>
            <w:tcW w:w="0" w:type="auto"/>
          </w:tcPr>
          <w:p w:rsidR="0049224E" w:rsidRPr="00A55BA6" w:rsidP="0049224E" w14:paraId="6F4DC6EE" w14:textId="77777777">
            <w:pPr>
              <w:pStyle w:val="ListParagraph"/>
              <w:widowControl/>
              <w:ind w:left="0"/>
              <w:jc w:val="center"/>
              <w:rPr>
                <w:sz w:val="22"/>
                <w:szCs w:val="22"/>
              </w:rPr>
            </w:pPr>
            <w:r w:rsidRPr="00A55BA6">
              <w:rPr>
                <w:sz w:val="22"/>
                <w:szCs w:val="22"/>
              </w:rPr>
              <w:t>147</w:t>
            </w:r>
          </w:p>
        </w:tc>
        <w:tc>
          <w:tcPr>
            <w:tcW w:w="1341" w:type="dxa"/>
            <w:vAlign w:val="center"/>
          </w:tcPr>
          <w:p w:rsidR="0049224E" w:rsidRPr="00A55BA6" w:rsidP="0049224E" w14:paraId="15D57F31" w14:textId="4B43D225">
            <w:pPr>
              <w:pStyle w:val="ListParagraph"/>
              <w:widowControl/>
              <w:ind w:left="0"/>
              <w:jc w:val="center"/>
              <w:rPr>
                <w:sz w:val="22"/>
                <w:szCs w:val="22"/>
              </w:rPr>
            </w:pPr>
            <w:r>
              <w:rPr>
                <w:color w:val="000000"/>
                <w:sz w:val="22"/>
                <w:szCs w:val="22"/>
              </w:rPr>
              <w:t>80%</w:t>
            </w:r>
          </w:p>
        </w:tc>
        <w:tc>
          <w:tcPr>
            <w:tcW w:w="1231" w:type="dxa"/>
          </w:tcPr>
          <w:p w:rsidR="0049224E" w:rsidP="0049224E" w14:paraId="537BED12" w14:textId="698EFD9A">
            <w:pPr>
              <w:pStyle w:val="ListParagraph"/>
              <w:widowControl/>
              <w:ind w:left="0"/>
              <w:jc w:val="center"/>
              <w:rPr>
                <w:sz w:val="22"/>
                <w:szCs w:val="22"/>
              </w:rPr>
            </w:pPr>
            <w:r>
              <w:rPr>
                <w:sz w:val="22"/>
                <w:szCs w:val="22"/>
              </w:rPr>
              <w:t>118</w:t>
            </w:r>
          </w:p>
        </w:tc>
        <w:tc>
          <w:tcPr>
            <w:tcW w:w="1096" w:type="dxa"/>
          </w:tcPr>
          <w:p w:rsidR="0049224E" w:rsidRPr="00A55BA6" w:rsidP="0049224E" w14:paraId="3A7D2F7A" w14:textId="5130AD79">
            <w:pPr>
              <w:pStyle w:val="ListParagraph"/>
              <w:widowControl/>
              <w:ind w:left="0"/>
              <w:jc w:val="center"/>
              <w:rPr>
                <w:sz w:val="22"/>
                <w:szCs w:val="22"/>
              </w:rPr>
            </w:pPr>
            <w:r>
              <w:rPr>
                <w:sz w:val="22"/>
                <w:szCs w:val="22"/>
              </w:rPr>
              <w:t>32,683.41</w:t>
            </w:r>
          </w:p>
        </w:tc>
        <w:tc>
          <w:tcPr>
            <w:tcW w:w="0" w:type="auto"/>
            <w:vAlign w:val="center"/>
          </w:tcPr>
          <w:p w:rsidR="0049224E" w:rsidRPr="00B44743" w:rsidP="0049224E" w14:paraId="65F78924" w14:textId="62464DC4">
            <w:pPr>
              <w:pStyle w:val="ListParagraph"/>
              <w:widowControl/>
              <w:ind w:left="0"/>
              <w:jc w:val="center"/>
              <w:rPr>
                <w:sz w:val="22"/>
                <w:szCs w:val="22"/>
              </w:rPr>
            </w:pPr>
            <w:r w:rsidRPr="00060C8C">
              <w:rPr>
                <w:color w:val="000000"/>
                <w:sz w:val="22"/>
                <w:szCs w:val="22"/>
              </w:rPr>
              <w:t>3,856,642</w:t>
            </w:r>
          </w:p>
        </w:tc>
        <w:tc>
          <w:tcPr>
            <w:tcW w:w="0" w:type="auto"/>
          </w:tcPr>
          <w:p w:rsidR="0049224E" w:rsidRPr="00694B24" w:rsidP="0049224E" w14:paraId="6F932965" w14:textId="6798A4CF">
            <w:pPr>
              <w:pStyle w:val="ListParagraph"/>
              <w:widowControl/>
              <w:ind w:left="0"/>
              <w:jc w:val="center"/>
              <w:rPr>
                <w:sz w:val="22"/>
                <w:szCs w:val="22"/>
              </w:rPr>
            </w:pPr>
            <w:r w:rsidRPr="00434D49">
              <w:rPr>
                <w:sz w:val="22"/>
                <w:szCs w:val="22"/>
              </w:rPr>
              <w:t>0.017</w:t>
            </w:r>
          </w:p>
        </w:tc>
        <w:tc>
          <w:tcPr>
            <w:tcW w:w="0" w:type="auto"/>
            <w:vAlign w:val="center"/>
          </w:tcPr>
          <w:p w:rsidR="0049224E" w:rsidRPr="00A55BA6" w:rsidP="0049224E" w14:paraId="7BA7EBDE" w14:textId="02D91840">
            <w:pPr>
              <w:pStyle w:val="ListParagraph"/>
              <w:widowControl/>
              <w:ind w:left="0"/>
              <w:jc w:val="center"/>
              <w:rPr>
                <w:sz w:val="22"/>
                <w:szCs w:val="22"/>
              </w:rPr>
            </w:pPr>
            <w:r>
              <w:rPr>
                <w:color w:val="000000"/>
                <w:sz w:val="22"/>
                <w:szCs w:val="22"/>
              </w:rPr>
              <w:t>65,563</w:t>
            </w:r>
          </w:p>
        </w:tc>
        <w:tc>
          <w:tcPr>
            <w:tcW w:w="0" w:type="auto"/>
            <w:vAlign w:val="center"/>
          </w:tcPr>
          <w:p w:rsidR="0049224E" w:rsidRPr="00A55BA6" w:rsidP="0049224E" w14:paraId="74109E4E" w14:textId="6A27729C">
            <w:pPr>
              <w:pStyle w:val="ListParagraph"/>
              <w:widowControl/>
              <w:ind w:left="0"/>
              <w:jc w:val="center"/>
              <w:rPr>
                <w:sz w:val="22"/>
                <w:szCs w:val="22"/>
              </w:rPr>
            </w:pPr>
            <w:r w:rsidRPr="002A74A5">
              <w:rPr>
                <w:sz w:val="22"/>
                <w:szCs w:val="22"/>
              </w:rPr>
              <w:t>$61.65</w:t>
            </w:r>
          </w:p>
        </w:tc>
        <w:tc>
          <w:tcPr>
            <w:tcW w:w="1316" w:type="dxa"/>
            <w:vAlign w:val="center"/>
          </w:tcPr>
          <w:p w:rsidR="0049224E" w:rsidRPr="00A55BA6" w:rsidP="0049224E" w14:paraId="3C95FD83" w14:textId="3D11F2DC">
            <w:pPr>
              <w:pStyle w:val="ListParagraph"/>
              <w:widowControl/>
              <w:ind w:left="0"/>
              <w:jc w:val="center"/>
              <w:rPr>
                <w:sz w:val="22"/>
                <w:szCs w:val="22"/>
              </w:rPr>
            </w:pPr>
            <w:r>
              <w:rPr>
                <w:color w:val="000000"/>
                <w:sz w:val="22"/>
                <w:szCs w:val="22"/>
              </w:rPr>
              <w:t xml:space="preserve">$4,041,959 </w:t>
            </w:r>
          </w:p>
        </w:tc>
      </w:tr>
      <w:tr w14:paraId="4531B9AD" w14:textId="77777777" w:rsidTr="00C52884">
        <w:tblPrEx>
          <w:tblW w:w="12101" w:type="dxa"/>
          <w:jc w:val="center"/>
          <w:tblLook w:val="04A0"/>
        </w:tblPrEx>
        <w:trPr>
          <w:jc w:val="center"/>
        </w:trPr>
        <w:tc>
          <w:tcPr>
            <w:tcW w:w="1011" w:type="dxa"/>
          </w:tcPr>
          <w:p w:rsidR="0049224E" w:rsidRPr="00D9778F" w:rsidP="0049224E" w14:paraId="596AD99D" w14:textId="77777777">
            <w:pPr>
              <w:pStyle w:val="ListParagraph"/>
              <w:widowControl/>
              <w:ind w:left="0"/>
              <w:rPr>
                <w:sz w:val="22"/>
                <w:szCs w:val="22"/>
              </w:rPr>
            </w:pPr>
            <w:r w:rsidRPr="00413B63">
              <w:rPr>
                <w:sz w:val="22"/>
                <w:szCs w:val="22"/>
              </w:rPr>
              <w:t>500+</w:t>
            </w:r>
          </w:p>
        </w:tc>
        <w:tc>
          <w:tcPr>
            <w:tcW w:w="0" w:type="auto"/>
          </w:tcPr>
          <w:p w:rsidR="0049224E" w:rsidRPr="00A55BA6" w:rsidP="0049224E" w14:paraId="732B4276" w14:textId="77777777">
            <w:pPr>
              <w:pStyle w:val="ListParagraph"/>
              <w:widowControl/>
              <w:ind w:left="0"/>
              <w:jc w:val="center"/>
              <w:rPr>
                <w:sz w:val="22"/>
                <w:szCs w:val="22"/>
              </w:rPr>
            </w:pPr>
            <w:r w:rsidRPr="00A55BA6">
              <w:rPr>
                <w:sz w:val="22"/>
                <w:szCs w:val="22"/>
              </w:rPr>
              <w:t>203</w:t>
            </w:r>
          </w:p>
        </w:tc>
        <w:tc>
          <w:tcPr>
            <w:tcW w:w="1341" w:type="dxa"/>
            <w:vAlign w:val="center"/>
          </w:tcPr>
          <w:p w:rsidR="0049224E" w:rsidRPr="00A55BA6" w:rsidP="0049224E" w14:paraId="5DA18E52" w14:textId="03E1B0C8">
            <w:pPr>
              <w:pStyle w:val="ListParagraph"/>
              <w:widowControl/>
              <w:ind w:left="0"/>
              <w:jc w:val="center"/>
              <w:rPr>
                <w:sz w:val="22"/>
                <w:szCs w:val="22"/>
              </w:rPr>
            </w:pPr>
            <w:r>
              <w:rPr>
                <w:color w:val="000000"/>
                <w:sz w:val="22"/>
                <w:szCs w:val="22"/>
              </w:rPr>
              <w:t>60%</w:t>
            </w:r>
          </w:p>
        </w:tc>
        <w:tc>
          <w:tcPr>
            <w:tcW w:w="1231" w:type="dxa"/>
          </w:tcPr>
          <w:p w:rsidR="0049224E" w:rsidP="0049224E" w14:paraId="1E1BB0CD" w14:textId="76CB8AC0">
            <w:pPr>
              <w:pStyle w:val="ListParagraph"/>
              <w:widowControl/>
              <w:ind w:left="0"/>
              <w:jc w:val="center"/>
              <w:rPr>
                <w:sz w:val="22"/>
                <w:szCs w:val="22"/>
              </w:rPr>
            </w:pPr>
            <w:r>
              <w:rPr>
                <w:sz w:val="22"/>
                <w:szCs w:val="22"/>
              </w:rPr>
              <w:t>122</w:t>
            </w:r>
          </w:p>
        </w:tc>
        <w:tc>
          <w:tcPr>
            <w:tcW w:w="1096" w:type="dxa"/>
          </w:tcPr>
          <w:p w:rsidR="0049224E" w:rsidRPr="00A55BA6" w:rsidP="0049224E" w14:paraId="19DDB788" w14:textId="56914548">
            <w:pPr>
              <w:pStyle w:val="ListParagraph"/>
              <w:widowControl/>
              <w:ind w:left="0"/>
              <w:jc w:val="center"/>
              <w:rPr>
                <w:sz w:val="22"/>
                <w:szCs w:val="22"/>
              </w:rPr>
            </w:pPr>
            <w:r>
              <w:rPr>
                <w:sz w:val="22"/>
                <w:szCs w:val="22"/>
              </w:rPr>
              <w:t>35,769.39</w:t>
            </w:r>
          </w:p>
        </w:tc>
        <w:tc>
          <w:tcPr>
            <w:tcW w:w="0" w:type="auto"/>
            <w:vAlign w:val="center"/>
          </w:tcPr>
          <w:p w:rsidR="0049224E" w:rsidRPr="00B44743" w:rsidP="0049224E" w14:paraId="683A6DB7" w14:textId="3E224406">
            <w:pPr>
              <w:pStyle w:val="ListParagraph"/>
              <w:widowControl/>
              <w:ind w:left="0"/>
              <w:jc w:val="center"/>
              <w:rPr>
                <w:sz w:val="22"/>
                <w:szCs w:val="22"/>
              </w:rPr>
            </w:pPr>
            <w:r w:rsidRPr="00060C8C">
              <w:rPr>
                <w:color w:val="000000"/>
                <w:sz w:val="22"/>
                <w:szCs w:val="22"/>
              </w:rPr>
              <w:t>4,363,866</w:t>
            </w:r>
          </w:p>
        </w:tc>
        <w:tc>
          <w:tcPr>
            <w:tcW w:w="0" w:type="auto"/>
          </w:tcPr>
          <w:p w:rsidR="0049224E" w:rsidRPr="00694B24" w:rsidP="0049224E" w14:paraId="69D6AAC7" w14:textId="3C10B69D">
            <w:pPr>
              <w:pStyle w:val="ListParagraph"/>
              <w:widowControl/>
              <w:ind w:left="0"/>
              <w:jc w:val="center"/>
              <w:rPr>
                <w:sz w:val="22"/>
                <w:szCs w:val="22"/>
              </w:rPr>
            </w:pPr>
            <w:r w:rsidRPr="00434D49">
              <w:rPr>
                <w:sz w:val="22"/>
                <w:szCs w:val="22"/>
              </w:rPr>
              <w:t>0.017</w:t>
            </w:r>
          </w:p>
        </w:tc>
        <w:tc>
          <w:tcPr>
            <w:tcW w:w="0" w:type="auto"/>
            <w:vAlign w:val="center"/>
          </w:tcPr>
          <w:p w:rsidR="0049224E" w:rsidRPr="00A55BA6" w:rsidP="0049224E" w14:paraId="6B629458" w14:textId="0684AF89">
            <w:pPr>
              <w:pStyle w:val="ListParagraph"/>
              <w:widowControl/>
              <w:ind w:left="0"/>
              <w:jc w:val="center"/>
              <w:rPr>
                <w:sz w:val="22"/>
                <w:szCs w:val="22"/>
              </w:rPr>
            </w:pPr>
            <w:r>
              <w:rPr>
                <w:color w:val="000000"/>
                <w:sz w:val="22"/>
                <w:szCs w:val="22"/>
              </w:rPr>
              <w:t>74,186</w:t>
            </w:r>
          </w:p>
        </w:tc>
        <w:tc>
          <w:tcPr>
            <w:tcW w:w="0" w:type="auto"/>
            <w:vAlign w:val="center"/>
          </w:tcPr>
          <w:p w:rsidR="0049224E" w:rsidRPr="00A55BA6" w:rsidP="0049224E" w14:paraId="3FE1DE11" w14:textId="704F3AC0">
            <w:pPr>
              <w:pStyle w:val="ListParagraph"/>
              <w:widowControl/>
              <w:ind w:left="0"/>
              <w:jc w:val="center"/>
              <w:rPr>
                <w:sz w:val="22"/>
                <w:szCs w:val="22"/>
              </w:rPr>
            </w:pPr>
            <w:r w:rsidRPr="002A74A5">
              <w:rPr>
                <w:sz w:val="22"/>
                <w:szCs w:val="22"/>
              </w:rPr>
              <w:t>$61.65</w:t>
            </w:r>
          </w:p>
        </w:tc>
        <w:tc>
          <w:tcPr>
            <w:tcW w:w="1316" w:type="dxa"/>
            <w:vAlign w:val="center"/>
          </w:tcPr>
          <w:p w:rsidR="0049224E" w:rsidRPr="00A55BA6" w:rsidP="0049224E" w14:paraId="571113CE" w14:textId="2B4ED644">
            <w:pPr>
              <w:pStyle w:val="ListParagraph"/>
              <w:widowControl/>
              <w:ind w:left="0"/>
              <w:jc w:val="center"/>
              <w:rPr>
                <w:sz w:val="22"/>
                <w:szCs w:val="22"/>
              </w:rPr>
            </w:pPr>
            <w:r>
              <w:rPr>
                <w:color w:val="000000"/>
                <w:sz w:val="22"/>
                <w:szCs w:val="22"/>
              </w:rPr>
              <w:t xml:space="preserve">$4,573,567 </w:t>
            </w:r>
          </w:p>
        </w:tc>
      </w:tr>
      <w:tr w14:paraId="2C452D1E" w14:textId="77777777" w:rsidTr="00C52884">
        <w:tblPrEx>
          <w:tblW w:w="12101" w:type="dxa"/>
          <w:jc w:val="center"/>
          <w:tblLook w:val="04A0"/>
        </w:tblPrEx>
        <w:trPr>
          <w:jc w:val="center"/>
        </w:trPr>
        <w:tc>
          <w:tcPr>
            <w:tcW w:w="1011" w:type="dxa"/>
          </w:tcPr>
          <w:p w:rsidR="0049224E" w:rsidRPr="00D9778F" w:rsidP="0049224E" w14:paraId="1FACF4A5" w14:textId="77777777">
            <w:pPr>
              <w:pStyle w:val="ListParagraph"/>
              <w:widowControl/>
              <w:ind w:left="0"/>
              <w:rPr>
                <w:sz w:val="22"/>
                <w:szCs w:val="22"/>
              </w:rPr>
            </w:pPr>
            <w:r w:rsidRPr="00413B63">
              <w:rPr>
                <w:b/>
                <w:bCs/>
                <w:sz w:val="22"/>
                <w:szCs w:val="22"/>
              </w:rPr>
              <w:t>Subtotal</w:t>
            </w:r>
          </w:p>
        </w:tc>
        <w:tc>
          <w:tcPr>
            <w:tcW w:w="0" w:type="auto"/>
          </w:tcPr>
          <w:p w:rsidR="0049224E" w:rsidRPr="00A55BA6" w:rsidP="0049224E" w14:paraId="49322CC4" w14:textId="77777777">
            <w:pPr>
              <w:pStyle w:val="ListParagraph"/>
              <w:widowControl/>
              <w:ind w:left="0"/>
              <w:jc w:val="center"/>
              <w:rPr>
                <w:sz w:val="22"/>
                <w:szCs w:val="22"/>
              </w:rPr>
            </w:pPr>
            <w:r w:rsidRPr="00A55BA6">
              <w:rPr>
                <w:b/>
                <w:bCs/>
                <w:sz w:val="22"/>
                <w:szCs w:val="22"/>
              </w:rPr>
              <w:t>6,693</w:t>
            </w:r>
          </w:p>
        </w:tc>
        <w:tc>
          <w:tcPr>
            <w:tcW w:w="1341" w:type="dxa"/>
            <w:vAlign w:val="center"/>
          </w:tcPr>
          <w:p w:rsidR="0049224E" w:rsidRPr="00A55BA6" w:rsidP="0049224E" w14:paraId="24EC3857" w14:textId="0447AC3F">
            <w:pPr>
              <w:pStyle w:val="ListParagraph"/>
              <w:widowControl/>
              <w:ind w:left="0"/>
              <w:jc w:val="center"/>
              <w:rPr>
                <w:sz w:val="22"/>
                <w:szCs w:val="22"/>
              </w:rPr>
            </w:pPr>
            <w:r>
              <w:rPr>
                <w:color w:val="000000"/>
                <w:sz w:val="22"/>
                <w:szCs w:val="22"/>
              </w:rPr>
              <w:t>100%</w:t>
            </w:r>
          </w:p>
        </w:tc>
        <w:tc>
          <w:tcPr>
            <w:tcW w:w="1231" w:type="dxa"/>
          </w:tcPr>
          <w:p w:rsidR="0049224E" w:rsidRPr="00A55BA6" w:rsidP="0049224E" w14:paraId="6EF68F37" w14:textId="075DCF34">
            <w:pPr>
              <w:pStyle w:val="ListParagraph"/>
              <w:widowControl/>
              <w:ind w:left="0"/>
              <w:jc w:val="center"/>
              <w:rPr>
                <w:b/>
                <w:bCs/>
                <w:sz w:val="22"/>
                <w:szCs w:val="22"/>
              </w:rPr>
            </w:pPr>
            <w:r>
              <w:rPr>
                <w:b/>
                <w:bCs/>
                <w:sz w:val="22"/>
                <w:szCs w:val="22"/>
              </w:rPr>
              <w:t>6,583</w:t>
            </w:r>
          </w:p>
        </w:tc>
        <w:tc>
          <w:tcPr>
            <w:tcW w:w="1096" w:type="dxa"/>
          </w:tcPr>
          <w:p w:rsidR="0049224E" w:rsidRPr="00A55BA6" w:rsidP="0049224E" w14:paraId="153A32FB" w14:textId="7B9A7139">
            <w:pPr>
              <w:pStyle w:val="ListParagraph"/>
              <w:widowControl/>
              <w:ind w:left="0"/>
              <w:jc w:val="center"/>
              <w:rPr>
                <w:b/>
                <w:bCs/>
                <w:sz w:val="22"/>
                <w:szCs w:val="22"/>
              </w:rPr>
            </w:pPr>
          </w:p>
        </w:tc>
        <w:tc>
          <w:tcPr>
            <w:tcW w:w="0" w:type="auto"/>
            <w:vAlign w:val="center"/>
          </w:tcPr>
          <w:p w:rsidR="0049224E" w:rsidRPr="00B44743" w:rsidP="0049224E" w14:paraId="1F415C13" w14:textId="439882A1">
            <w:pPr>
              <w:pStyle w:val="ListParagraph"/>
              <w:widowControl/>
              <w:ind w:left="0"/>
              <w:rPr>
                <w:sz w:val="22"/>
                <w:szCs w:val="22"/>
              </w:rPr>
            </w:pPr>
            <w:r w:rsidRPr="00B44743">
              <w:rPr>
                <w:b/>
                <w:bCs/>
                <w:color w:val="000000"/>
                <w:sz w:val="22"/>
                <w:szCs w:val="22"/>
              </w:rPr>
              <w:t>19,951,024</w:t>
            </w:r>
          </w:p>
        </w:tc>
        <w:tc>
          <w:tcPr>
            <w:tcW w:w="0" w:type="auto"/>
          </w:tcPr>
          <w:p w:rsidR="0049224E" w:rsidRPr="00A55BA6" w:rsidP="0049224E" w14:paraId="74C284B2" w14:textId="31CCF78B">
            <w:pPr>
              <w:pStyle w:val="ListParagraph"/>
              <w:widowControl/>
              <w:ind w:left="0"/>
              <w:rPr>
                <w:sz w:val="22"/>
                <w:szCs w:val="22"/>
              </w:rPr>
            </w:pPr>
          </w:p>
        </w:tc>
        <w:tc>
          <w:tcPr>
            <w:tcW w:w="0" w:type="auto"/>
            <w:vAlign w:val="center"/>
          </w:tcPr>
          <w:p w:rsidR="0049224E" w:rsidRPr="002A74A5" w:rsidP="0049224E" w14:paraId="6569A5BC" w14:textId="08879732">
            <w:pPr>
              <w:pStyle w:val="ListParagraph"/>
              <w:widowControl/>
              <w:ind w:left="0"/>
              <w:jc w:val="center"/>
              <w:rPr>
                <w:b/>
                <w:bCs/>
                <w:sz w:val="22"/>
                <w:szCs w:val="22"/>
              </w:rPr>
            </w:pPr>
            <w:r>
              <w:rPr>
                <w:b/>
                <w:bCs/>
                <w:color w:val="000000"/>
                <w:sz w:val="22"/>
                <w:szCs w:val="22"/>
              </w:rPr>
              <w:t>339,168</w:t>
            </w:r>
          </w:p>
        </w:tc>
        <w:tc>
          <w:tcPr>
            <w:tcW w:w="0" w:type="auto"/>
            <w:vAlign w:val="center"/>
          </w:tcPr>
          <w:p w:rsidR="0049224E" w:rsidRPr="002A74A5" w:rsidP="0049224E" w14:paraId="21080DEB" w14:textId="47332CC2">
            <w:pPr>
              <w:pStyle w:val="ListParagraph"/>
              <w:widowControl/>
              <w:ind w:left="0"/>
              <w:rPr>
                <w:b/>
                <w:bCs/>
                <w:sz w:val="22"/>
                <w:szCs w:val="22"/>
              </w:rPr>
            </w:pPr>
          </w:p>
        </w:tc>
        <w:tc>
          <w:tcPr>
            <w:tcW w:w="1316" w:type="dxa"/>
            <w:vAlign w:val="center"/>
          </w:tcPr>
          <w:p w:rsidR="0049224E" w:rsidRPr="002A74A5" w:rsidP="0049224E" w14:paraId="4D0AA412" w14:textId="54C0176E">
            <w:pPr>
              <w:pStyle w:val="ListParagraph"/>
              <w:widowControl/>
              <w:ind w:left="0"/>
              <w:jc w:val="center"/>
              <w:rPr>
                <w:b/>
                <w:bCs/>
                <w:sz w:val="22"/>
                <w:szCs w:val="22"/>
              </w:rPr>
            </w:pPr>
            <w:r>
              <w:rPr>
                <w:b/>
                <w:bCs/>
                <w:color w:val="000000"/>
                <w:sz w:val="22"/>
                <w:szCs w:val="22"/>
              </w:rPr>
              <w:t xml:space="preserve">$20,909,707 </w:t>
            </w:r>
          </w:p>
        </w:tc>
      </w:tr>
      <w:tr w14:paraId="6923E772" w14:textId="77777777" w:rsidTr="0049224E">
        <w:tblPrEx>
          <w:tblW w:w="12101" w:type="dxa"/>
          <w:jc w:val="center"/>
          <w:tblLook w:val="04A0"/>
        </w:tblPrEx>
        <w:trPr>
          <w:jc w:val="center"/>
        </w:trPr>
        <w:tc>
          <w:tcPr>
            <w:tcW w:w="12101" w:type="dxa"/>
            <w:gridSpan w:val="10"/>
            <w:shd w:val="clear" w:color="auto" w:fill="D2F0FA"/>
          </w:tcPr>
          <w:p w:rsidR="00F83031" w:rsidRPr="00A55BA6" w:rsidP="00F14A69" w14:paraId="74E0A4EC" w14:textId="1EDE0664">
            <w:pPr>
              <w:pStyle w:val="ListParagraph"/>
              <w:widowControl/>
              <w:ind w:left="0"/>
              <w:rPr>
                <w:b/>
                <w:bCs/>
                <w:sz w:val="22"/>
                <w:szCs w:val="22"/>
              </w:rPr>
            </w:pPr>
            <w:r w:rsidRPr="00A55BA6">
              <w:rPr>
                <w:b/>
                <w:bCs/>
                <w:sz w:val="22"/>
                <w:szCs w:val="22"/>
              </w:rPr>
              <w:t>Wildland Fire Service (Fire Chief)</w:t>
            </w:r>
          </w:p>
        </w:tc>
      </w:tr>
      <w:tr w14:paraId="21CB0A1B" w14:textId="77777777" w:rsidTr="00C52884">
        <w:tblPrEx>
          <w:tblW w:w="12101" w:type="dxa"/>
          <w:jc w:val="center"/>
          <w:tblLook w:val="04A0"/>
        </w:tblPrEx>
        <w:trPr>
          <w:jc w:val="center"/>
        </w:trPr>
        <w:tc>
          <w:tcPr>
            <w:tcW w:w="1011" w:type="dxa"/>
          </w:tcPr>
          <w:p w:rsidR="00DB509D" w:rsidP="00DB509D" w14:paraId="2172E80B" w14:textId="21747F7D">
            <w:pPr>
              <w:pStyle w:val="ListParagraph"/>
              <w:widowControl/>
              <w:ind w:left="0"/>
            </w:pPr>
            <w:r>
              <w:rPr>
                <w:sz w:val="22"/>
                <w:szCs w:val="22"/>
              </w:rPr>
              <w:t>&lt;25</w:t>
            </w:r>
          </w:p>
        </w:tc>
        <w:tc>
          <w:tcPr>
            <w:tcW w:w="0" w:type="auto"/>
          </w:tcPr>
          <w:p w:rsidR="00DB509D" w:rsidRPr="00A55BA6" w:rsidP="00DB509D" w14:paraId="503CA97D" w14:textId="77777777">
            <w:pPr>
              <w:pStyle w:val="ListParagraph"/>
              <w:widowControl/>
              <w:ind w:left="0"/>
              <w:jc w:val="center"/>
            </w:pPr>
            <w:r w:rsidRPr="00A55BA6">
              <w:rPr>
                <w:sz w:val="22"/>
                <w:szCs w:val="22"/>
              </w:rPr>
              <w:t>477</w:t>
            </w:r>
          </w:p>
        </w:tc>
        <w:tc>
          <w:tcPr>
            <w:tcW w:w="1341" w:type="dxa"/>
            <w:vAlign w:val="center"/>
          </w:tcPr>
          <w:p w:rsidR="00DB509D" w:rsidRPr="00A55BA6" w:rsidP="00DB509D" w14:paraId="423F02CB" w14:textId="19486CDF">
            <w:pPr>
              <w:pStyle w:val="ListParagraph"/>
              <w:widowControl/>
              <w:ind w:left="0"/>
              <w:jc w:val="center"/>
            </w:pPr>
            <w:r>
              <w:rPr>
                <w:color w:val="000000"/>
                <w:sz w:val="22"/>
                <w:szCs w:val="22"/>
              </w:rPr>
              <w:t>100%</w:t>
            </w:r>
          </w:p>
        </w:tc>
        <w:tc>
          <w:tcPr>
            <w:tcW w:w="1231" w:type="dxa"/>
          </w:tcPr>
          <w:p w:rsidR="00DB509D" w:rsidP="00DB509D" w14:paraId="179BE13B" w14:textId="640DCF7A">
            <w:pPr>
              <w:pStyle w:val="ListParagraph"/>
              <w:widowControl/>
              <w:ind w:left="0"/>
              <w:jc w:val="center"/>
            </w:pPr>
            <w:r w:rsidRPr="00A55BA6">
              <w:rPr>
                <w:sz w:val="22"/>
                <w:szCs w:val="22"/>
              </w:rPr>
              <w:t>477</w:t>
            </w:r>
          </w:p>
        </w:tc>
        <w:tc>
          <w:tcPr>
            <w:tcW w:w="1096" w:type="dxa"/>
          </w:tcPr>
          <w:p w:rsidR="00DB509D" w:rsidRPr="00A55BA6" w:rsidP="00DB509D" w14:paraId="065AEC2F" w14:textId="1984D2E9">
            <w:pPr>
              <w:pStyle w:val="ListParagraph"/>
              <w:widowControl/>
              <w:ind w:left="0"/>
              <w:jc w:val="center"/>
            </w:pPr>
            <w:r>
              <w:t>12.51</w:t>
            </w:r>
          </w:p>
        </w:tc>
        <w:tc>
          <w:tcPr>
            <w:tcW w:w="0" w:type="auto"/>
            <w:vAlign w:val="center"/>
          </w:tcPr>
          <w:p w:rsidR="00DB509D" w:rsidRPr="00DB509D" w:rsidP="00DB509D" w14:paraId="77B9B14B" w14:textId="63CCC1A5">
            <w:pPr>
              <w:pStyle w:val="ListParagraph"/>
              <w:widowControl/>
              <w:ind w:left="0"/>
              <w:jc w:val="center"/>
              <w:rPr>
                <w:sz w:val="22"/>
                <w:szCs w:val="22"/>
              </w:rPr>
            </w:pPr>
            <w:r w:rsidRPr="00DB509D">
              <w:rPr>
                <w:color w:val="000000"/>
                <w:sz w:val="22"/>
                <w:szCs w:val="22"/>
              </w:rPr>
              <w:t>5,967</w:t>
            </w:r>
          </w:p>
        </w:tc>
        <w:tc>
          <w:tcPr>
            <w:tcW w:w="0" w:type="auto"/>
          </w:tcPr>
          <w:p w:rsidR="00DB509D" w:rsidRPr="00694B24" w:rsidP="00DB509D" w14:paraId="692370A8" w14:textId="24F8CC13">
            <w:pPr>
              <w:pStyle w:val="ListParagraph"/>
              <w:widowControl/>
              <w:ind w:left="0"/>
              <w:jc w:val="center"/>
            </w:pPr>
            <w:r w:rsidRPr="00E821F0">
              <w:rPr>
                <w:sz w:val="22"/>
                <w:szCs w:val="22"/>
              </w:rPr>
              <w:t>0.083</w:t>
            </w:r>
          </w:p>
        </w:tc>
        <w:tc>
          <w:tcPr>
            <w:tcW w:w="0" w:type="auto"/>
            <w:vAlign w:val="center"/>
          </w:tcPr>
          <w:p w:rsidR="00DB509D" w:rsidRPr="00A55BA6" w:rsidP="00DB509D" w14:paraId="0FA5D5F8" w14:textId="2597E7B0">
            <w:pPr>
              <w:pStyle w:val="ListParagraph"/>
              <w:widowControl/>
              <w:ind w:left="0"/>
              <w:jc w:val="center"/>
              <w:rPr>
                <w:sz w:val="22"/>
                <w:szCs w:val="22"/>
              </w:rPr>
            </w:pPr>
            <w:r w:rsidRPr="00D519A6">
              <w:rPr>
                <w:sz w:val="22"/>
                <w:szCs w:val="22"/>
              </w:rPr>
              <w:t>49</w:t>
            </w:r>
            <w:r w:rsidR="00E4216D">
              <w:rPr>
                <w:sz w:val="22"/>
                <w:szCs w:val="22"/>
              </w:rPr>
              <w:t>5</w:t>
            </w:r>
          </w:p>
        </w:tc>
        <w:tc>
          <w:tcPr>
            <w:tcW w:w="0" w:type="auto"/>
            <w:vAlign w:val="center"/>
          </w:tcPr>
          <w:p w:rsidR="00DB509D" w:rsidRPr="00A55BA6" w:rsidP="00DB509D" w14:paraId="680E4503" w14:textId="66BEE669">
            <w:pPr>
              <w:pStyle w:val="ListParagraph"/>
              <w:widowControl/>
              <w:ind w:left="0"/>
              <w:jc w:val="center"/>
              <w:rPr>
                <w:sz w:val="22"/>
                <w:szCs w:val="22"/>
              </w:rPr>
            </w:pPr>
            <w:r w:rsidRPr="00D519A6">
              <w:rPr>
                <w:sz w:val="22"/>
                <w:szCs w:val="22"/>
              </w:rPr>
              <w:t>$62.39</w:t>
            </w:r>
          </w:p>
        </w:tc>
        <w:tc>
          <w:tcPr>
            <w:tcW w:w="1316" w:type="dxa"/>
            <w:vAlign w:val="center"/>
          </w:tcPr>
          <w:p w:rsidR="00DB509D" w:rsidRPr="00A55BA6" w:rsidP="00DB509D" w14:paraId="067A6D98" w14:textId="71A6B41F">
            <w:pPr>
              <w:pStyle w:val="ListParagraph"/>
              <w:widowControl/>
              <w:ind w:left="0"/>
              <w:jc w:val="center"/>
              <w:rPr>
                <w:sz w:val="22"/>
                <w:szCs w:val="22"/>
              </w:rPr>
            </w:pPr>
            <w:r w:rsidRPr="00D519A6">
              <w:rPr>
                <w:sz w:val="22"/>
                <w:szCs w:val="22"/>
              </w:rPr>
              <w:t>$30,</w:t>
            </w:r>
            <w:r w:rsidR="00CE0645">
              <w:rPr>
                <w:sz w:val="22"/>
                <w:szCs w:val="22"/>
              </w:rPr>
              <w:t>883</w:t>
            </w:r>
          </w:p>
        </w:tc>
      </w:tr>
      <w:tr w14:paraId="14387CBE" w14:textId="77777777" w:rsidTr="00C52884">
        <w:tblPrEx>
          <w:tblW w:w="12101" w:type="dxa"/>
          <w:jc w:val="center"/>
          <w:tblLook w:val="04A0"/>
        </w:tblPrEx>
        <w:trPr>
          <w:jc w:val="center"/>
        </w:trPr>
        <w:tc>
          <w:tcPr>
            <w:tcW w:w="1011" w:type="dxa"/>
          </w:tcPr>
          <w:p w:rsidR="00DB509D" w:rsidP="00DB509D" w14:paraId="054F75E5" w14:textId="77777777">
            <w:pPr>
              <w:pStyle w:val="ListParagraph"/>
              <w:widowControl/>
              <w:ind w:left="0"/>
            </w:pPr>
            <w:r w:rsidRPr="00D9778F">
              <w:rPr>
                <w:sz w:val="22"/>
                <w:szCs w:val="22"/>
              </w:rPr>
              <w:t>25-49</w:t>
            </w:r>
          </w:p>
        </w:tc>
        <w:tc>
          <w:tcPr>
            <w:tcW w:w="0" w:type="auto"/>
          </w:tcPr>
          <w:p w:rsidR="00DB509D" w:rsidRPr="00A55BA6" w:rsidP="00DB509D" w14:paraId="546A7BA0" w14:textId="77777777">
            <w:pPr>
              <w:pStyle w:val="ListParagraph"/>
              <w:widowControl/>
              <w:ind w:left="0"/>
              <w:jc w:val="center"/>
            </w:pPr>
            <w:r w:rsidRPr="00A55BA6">
              <w:rPr>
                <w:sz w:val="22"/>
                <w:szCs w:val="22"/>
              </w:rPr>
              <w:t>20</w:t>
            </w:r>
          </w:p>
        </w:tc>
        <w:tc>
          <w:tcPr>
            <w:tcW w:w="1341" w:type="dxa"/>
            <w:vAlign w:val="center"/>
          </w:tcPr>
          <w:p w:rsidR="00DB509D" w:rsidRPr="00A55BA6" w:rsidP="00DB509D" w14:paraId="14159420" w14:textId="0A855CE4">
            <w:pPr>
              <w:pStyle w:val="ListParagraph"/>
              <w:widowControl/>
              <w:ind w:left="0"/>
              <w:jc w:val="center"/>
            </w:pPr>
            <w:r>
              <w:rPr>
                <w:color w:val="000000"/>
                <w:sz w:val="22"/>
                <w:szCs w:val="22"/>
              </w:rPr>
              <w:t>100%</w:t>
            </w:r>
          </w:p>
        </w:tc>
        <w:tc>
          <w:tcPr>
            <w:tcW w:w="1231" w:type="dxa"/>
          </w:tcPr>
          <w:p w:rsidR="00DB509D" w:rsidP="00DB509D" w14:paraId="3A93E30F" w14:textId="00DD6606">
            <w:pPr>
              <w:pStyle w:val="ListParagraph"/>
              <w:widowControl/>
              <w:ind w:left="0"/>
              <w:jc w:val="center"/>
            </w:pPr>
            <w:r w:rsidRPr="00A55BA6">
              <w:rPr>
                <w:sz w:val="22"/>
                <w:szCs w:val="22"/>
              </w:rPr>
              <w:t>20</w:t>
            </w:r>
          </w:p>
        </w:tc>
        <w:tc>
          <w:tcPr>
            <w:tcW w:w="1096" w:type="dxa"/>
          </w:tcPr>
          <w:p w:rsidR="00DB509D" w:rsidRPr="001C6EF7" w:rsidP="00DB509D" w14:paraId="1AE051CA" w14:textId="55D73F36">
            <w:pPr>
              <w:pStyle w:val="ListParagraph"/>
              <w:widowControl/>
              <w:ind w:left="0"/>
              <w:jc w:val="center"/>
            </w:pPr>
            <w:r w:rsidRPr="001C6EF7">
              <w:t>2.5</w:t>
            </w:r>
            <w:r w:rsidRPr="001C6EF7" w:rsidR="00B6270F">
              <w:t>4</w:t>
            </w:r>
          </w:p>
        </w:tc>
        <w:tc>
          <w:tcPr>
            <w:tcW w:w="0" w:type="auto"/>
            <w:vAlign w:val="center"/>
          </w:tcPr>
          <w:p w:rsidR="00DB509D" w:rsidRPr="00DB509D" w:rsidP="00DB509D" w14:paraId="695053B0" w14:textId="3DA0E936">
            <w:pPr>
              <w:pStyle w:val="ListParagraph"/>
              <w:widowControl/>
              <w:ind w:left="0"/>
              <w:jc w:val="center"/>
              <w:rPr>
                <w:sz w:val="22"/>
                <w:szCs w:val="22"/>
              </w:rPr>
            </w:pPr>
            <w:r w:rsidRPr="00DB509D">
              <w:rPr>
                <w:color w:val="000000"/>
                <w:sz w:val="22"/>
                <w:szCs w:val="22"/>
              </w:rPr>
              <w:t>5</w:t>
            </w:r>
            <w:r w:rsidR="00856975">
              <w:rPr>
                <w:color w:val="000000"/>
                <w:sz w:val="22"/>
                <w:szCs w:val="22"/>
              </w:rPr>
              <w:t>1</w:t>
            </w:r>
          </w:p>
        </w:tc>
        <w:tc>
          <w:tcPr>
            <w:tcW w:w="0" w:type="auto"/>
          </w:tcPr>
          <w:p w:rsidR="00DB509D" w:rsidRPr="00694B24" w:rsidP="00DB509D" w14:paraId="2AAE74C5" w14:textId="14C8757F">
            <w:pPr>
              <w:pStyle w:val="ListParagraph"/>
              <w:widowControl/>
              <w:ind w:left="0"/>
              <w:jc w:val="center"/>
            </w:pPr>
            <w:r w:rsidRPr="003A481A">
              <w:rPr>
                <w:sz w:val="22"/>
                <w:szCs w:val="22"/>
              </w:rPr>
              <w:t>0.083</w:t>
            </w:r>
          </w:p>
        </w:tc>
        <w:tc>
          <w:tcPr>
            <w:tcW w:w="0" w:type="auto"/>
            <w:vAlign w:val="center"/>
          </w:tcPr>
          <w:p w:rsidR="00DB509D" w:rsidRPr="00A55BA6" w:rsidP="00DB509D" w14:paraId="01C280DD" w14:textId="5C452331">
            <w:pPr>
              <w:pStyle w:val="ListParagraph"/>
              <w:widowControl/>
              <w:ind w:left="0"/>
              <w:jc w:val="center"/>
              <w:rPr>
                <w:sz w:val="22"/>
                <w:szCs w:val="22"/>
              </w:rPr>
            </w:pPr>
            <w:r w:rsidRPr="00D519A6">
              <w:rPr>
                <w:sz w:val="22"/>
                <w:szCs w:val="22"/>
              </w:rPr>
              <w:t>4</w:t>
            </w:r>
          </w:p>
        </w:tc>
        <w:tc>
          <w:tcPr>
            <w:tcW w:w="0" w:type="auto"/>
            <w:vAlign w:val="center"/>
          </w:tcPr>
          <w:p w:rsidR="00DB509D" w:rsidRPr="00A55BA6" w:rsidP="00DB509D" w14:paraId="1DD642DA" w14:textId="0D5630EE">
            <w:pPr>
              <w:pStyle w:val="ListParagraph"/>
              <w:widowControl/>
              <w:ind w:left="0"/>
              <w:jc w:val="center"/>
              <w:rPr>
                <w:sz w:val="22"/>
                <w:szCs w:val="22"/>
              </w:rPr>
            </w:pPr>
            <w:r w:rsidRPr="00D519A6">
              <w:rPr>
                <w:sz w:val="22"/>
                <w:szCs w:val="22"/>
              </w:rPr>
              <w:t>$62.39</w:t>
            </w:r>
          </w:p>
        </w:tc>
        <w:tc>
          <w:tcPr>
            <w:tcW w:w="1316" w:type="dxa"/>
            <w:vAlign w:val="center"/>
          </w:tcPr>
          <w:p w:rsidR="00DB509D" w:rsidRPr="00A55BA6" w:rsidP="00DB509D" w14:paraId="3FCF7140" w14:textId="16558336">
            <w:pPr>
              <w:pStyle w:val="ListParagraph"/>
              <w:widowControl/>
              <w:ind w:left="0"/>
              <w:jc w:val="center"/>
              <w:rPr>
                <w:sz w:val="22"/>
                <w:szCs w:val="22"/>
              </w:rPr>
            </w:pPr>
            <w:r w:rsidRPr="00D519A6">
              <w:rPr>
                <w:sz w:val="22"/>
                <w:szCs w:val="22"/>
              </w:rPr>
              <w:t>$250</w:t>
            </w:r>
          </w:p>
        </w:tc>
      </w:tr>
      <w:tr w14:paraId="2E5A2D5A" w14:textId="77777777" w:rsidTr="00C52884">
        <w:tblPrEx>
          <w:tblW w:w="12101" w:type="dxa"/>
          <w:jc w:val="center"/>
          <w:tblLook w:val="04A0"/>
        </w:tblPrEx>
        <w:trPr>
          <w:jc w:val="center"/>
        </w:trPr>
        <w:tc>
          <w:tcPr>
            <w:tcW w:w="1011" w:type="dxa"/>
          </w:tcPr>
          <w:p w:rsidR="00DB509D" w:rsidP="00DB509D" w14:paraId="56164C5B" w14:textId="77777777">
            <w:pPr>
              <w:pStyle w:val="ListParagraph"/>
              <w:widowControl/>
              <w:ind w:left="0"/>
            </w:pPr>
            <w:r w:rsidRPr="00D9778F">
              <w:rPr>
                <w:sz w:val="22"/>
                <w:szCs w:val="22"/>
              </w:rPr>
              <w:t>50-99</w:t>
            </w:r>
          </w:p>
        </w:tc>
        <w:tc>
          <w:tcPr>
            <w:tcW w:w="0" w:type="auto"/>
          </w:tcPr>
          <w:p w:rsidR="00DB509D" w:rsidRPr="00A55BA6" w:rsidP="00DB509D" w14:paraId="307C15E7" w14:textId="77777777">
            <w:pPr>
              <w:pStyle w:val="ListParagraph"/>
              <w:widowControl/>
              <w:ind w:left="0"/>
              <w:jc w:val="center"/>
            </w:pPr>
            <w:r w:rsidRPr="00A55BA6">
              <w:rPr>
                <w:sz w:val="22"/>
                <w:szCs w:val="22"/>
              </w:rPr>
              <w:t>9</w:t>
            </w:r>
          </w:p>
        </w:tc>
        <w:tc>
          <w:tcPr>
            <w:tcW w:w="1341" w:type="dxa"/>
            <w:vAlign w:val="center"/>
          </w:tcPr>
          <w:p w:rsidR="00DB509D" w:rsidRPr="00A55BA6" w:rsidP="00DB509D" w14:paraId="23610667" w14:textId="39493AF2">
            <w:pPr>
              <w:pStyle w:val="ListParagraph"/>
              <w:widowControl/>
              <w:ind w:left="0"/>
              <w:jc w:val="center"/>
            </w:pPr>
            <w:r>
              <w:rPr>
                <w:color w:val="000000"/>
                <w:sz w:val="22"/>
                <w:szCs w:val="22"/>
              </w:rPr>
              <w:t>100%</w:t>
            </w:r>
          </w:p>
        </w:tc>
        <w:tc>
          <w:tcPr>
            <w:tcW w:w="1231" w:type="dxa"/>
          </w:tcPr>
          <w:p w:rsidR="00DB509D" w:rsidP="00DB509D" w14:paraId="05565286" w14:textId="489F9A78">
            <w:pPr>
              <w:pStyle w:val="ListParagraph"/>
              <w:widowControl/>
              <w:ind w:left="0"/>
              <w:jc w:val="center"/>
            </w:pPr>
            <w:r w:rsidRPr="00A55BA6">
              <w:rPr>
                <w:sz w:val="22"/>
                <w:szCs w:val="22"/>
              </w:rPr>
              <w:t>9</w:t>
            </w:r>
          </w:p>
        </w:tc>
        <w:tc>
          <w:tcPr>
            <w:tcW w:w="1096" w:type="dxa"/>
          </w:tcPr>
          <w:p w:rsidR="00DB509D" w:rsidRPr="001C6EF7" w:rsidP="00DB509D" w14:paraId="5C3F5BD5" w14:textId="14715174">
            <w:pPr>
              <w:pStyle w:val="ListParagraph"/>
              <w:widowControl/>
              <w:ind w:left="0"/>
              <w:jc w:val="center"/>
            </w:pPr>
            <w:r w:rsidRPr="001C6EF7">
              <w:t>8.</w:t>
            </w:r>
            <w:r w:rsidRPr="001C6EF7" w:rsidR="00B6270F">
              <w:t>33</w:t>
            </w:r>
          </w:p>
        </w:tc>
        <w:tc>
          <w:tcPr>
            <w:tcW w:w="0" w:type="auto"/>
            <w:vAlign w:val="center"/>
          </w:tcPr>
          <w:p w:rsidR="00DB509D" w:rsidRPr="00DB509D" w:rsidP="00DB509D" w14:paraId="76DC1385" w14:textId="5A4E920D">
            <w:pPr>
              <w:pStyle w:val="ListParagraph"/>
              <w:widowControl/>
              <w:ind w:left="0"/>
              <w:jc w:val="center"/>
              <w:rPr>
                <w:sz w:val="22"/>
                <w:szCs w:val="22"/>
              </w:rPr>
            </w:pPr>
            <w:r w:rsidRPr="00DB509D">
              <w:rPr>
                <w:color w:val="000000"/>
                <w:sz w:val="22"/>
                <w:szCs w:val="22"/>
              </w:rPr>
              <w:t>7</w:t>
            </w:r>
            <w:r w:rsidR="00856975">
              <w:rPr>
                <w:color w:val="000000"/>
                <w:sz w:val="22"/>
                <w:szCs w:val="22"/>
              </w:rPr>
              <w:t>5</w:t>
            </w:r>
          </w:p>
        </w:tc>
        <w:tc>
          <w:tcPr>
            <w:tcW w:w="0" w:type="auto"/>
          </w:tcPr>
          <w:p w:rsidR="00DB509D" w:rsidRPr="00694B24" w:rsidP="00DB509D" w14:paraId="05B2DFFC" w14:textId="5D50911E">
            <w:pPr>
              <w:pStyle w:val="ListParagraph"/>
              <w:widowControl/>
              <w:ind w:left="0"/>
              <w:jc w:val="center"/>
            </w:pPr>
            <w:r w:rsidRPr="003A481A">
              <w:rPr>
                <w:sz w:val="22"/>
                <w:szCs w:val="22"/>
              </w:rPr>
              <w:t>0.083</w:t>
            </w:r>
          </w:p>
        </w:tc>
        <w:tc>
          <w:tcPr>
            <w:tcW w:w="0" w:type="auto"/>
            <w:vAlign w:val="center"/>
          </w:tcPr>
          <w:p w:rsidR="00DB509D" w:rsidRPr="00A55BA6" w:rsidP="00DB509D" w14:paraId="3A4785B6" w14:textId="1345DE6F">
            <w:pPr>
              <w:pStyle w:val="ListParagraph"/>
              <w:widowControl/>
              <w:ind w:left="0"/>
              <w:jc w:val="center"/>
              <w:rPr>
                <w:sz w:val="22"/>
                <w:szCs w:val="22"/>
              </w:rPr>
            </w:pPr>
            <w:r>
              <w:rPr>
                <w:sz w:val="22"/>
                <w:szCs w:val="22"/>
              </w:rPr>
              <w:t>6</w:t>
            </w:r>
          </w:p>
        </w:tc>
        <w:tc>
          <w:tcPr>
            <w:tcW w:w="0" w:type="auto"/>
            <w:vAlign w:val="center"/>
          </w:tcPr>
          <w:p w:rsidR="00DB509D" w:rsidRPr="00A55BA6" w:rsidP="00DB509D" w14:paraId="64E175AD" w14:textId="2255CD05">
            <w:pPr>
              <w:pStyle w:val="ListParagraph"/>
              <w:widowControl/>
              <w:ind w:left="0"/>
              <w:jc w:val="center"/>
              <w:rPr>
                <w:sz w:val="22"/>
                <w:szCs w:val="22"/>
              </w:rPr>
            </w:pPr>
            <w:r w:rsidRPr="00D519A6">
              <w:rPr>
                <w:sz w:val="22"/>
                <w:szCs w:val="22"/>
              </w:rPr>
              <w:t>$62.39</w:t>
            </w:r>
          </w:p>
        </w:tc>
        <w:tc>
          <w:tcPr>
            <w:tcW w:w="1316" w:type="dxa"/>
            <w:vAlign w:val="center"/>
          </w:tcPr>
          <w:p w:rsidR="00DB509D" w:rsidRPr="00A55BA6" w:rsidP="00DB509D" w14:paraId="386C5087" w14:textId="7A72F667">
            <w:pPr>
              <w:pStyle w:val="ListParagraph"/>
              <w:widowControl/>
              <w:ind w:left="0"/>
              <w:jc w:val="center"/>
              <w:rPr>
                <w:sz w:val="22"/>
                <w:szCs w:val="22"/>
              </w:rPr>
            </w:pPr>
            <w:r w:rsidRPr="00D519A6">
              <w:rPr>
                <w:sz w:val="22"/>
                <w:szCs w:val="22"/>
              </w:rPr>
              <w:t>$</w:t>
            </w:r>
            <w:r w:rsidR="00856975">
              <w:rPr>
                <w:sz w:val="22"/>
                <w:szCs w:val="22"/>
              </w:rPr>
              <w:t>374</w:t>
            </w:r>
          </w:p>
        </w:tc>
      </w:tr>
      <w:tr w14:paraId="3B43C8C0" w14:textId="77777777" w:rsidTr="00C52884">
        <w:tblPrEx>
          <w:tblW w:w="12101" w:type="dxa"/>
          <w:jc w:val="center"/>
          <w:tblLook w:val="04A0"/>
        </w:tblPrEx>
        <w:trPr>
          <w:jc w:val="center"/>
        </w:trPr>
        <w:tc>
          <w:tcPr>
            <w:tcW w:w="1011" w:type="dxa"/>
          </w:tcPr>
          <w:p w:rsidR="00DB509D" w:rsidP="00DB509D" w14:paraId="548A9529" w14:textId="77777777">
            <w:pPr>
              <w:pStyle w:val="ListParagraph"/>
              <w:widowControl/>
              <w:ind w:left="0"/>
            </w:pPr>
            <w:r w:rsidRPr="00D9778F">
              <w:rPr>
                <w:sz w:val="22"/>
                <w:szCs w:val="22"/>
              </w:rPr>
              <w:t>100-249</w:t>
            </w:r>
          </w:p>
        </w:tc>
        <w:tc>
          <w:tcPr>
            <w:tcW w:w="0" w:type="auto"/>
          </w:tcPr>
          <w:p w:rsidR="00DB509D" w:rsidRPr="00A55BA6" w:rsidP="00DB509D" w14:paraId="638919F6" w14:textId="77777777">
            <w:pPr>
              <w:pStyle w:val="ListParagraph"/>
              <w:widowControl/>
              <w:ind w:left="0"/>
              <w:jc w:val="center"/>
            </w:pPr>
            <w:r w:rsidRPr="00A55BA6">
              <w:rPr>
                <w:sz w:val="22"/>
                <w:szCs w:val="22"/>
              </w:rPr>
              <w:t>4</w:t>
            </w:r>
          </w:p>
        </w:tc>
        <w:tc>
          <w:tcPr>
            <w:tcW w:w="1341" w:type="dxa"/>
            <w:vAlign w:val="center"/>
          </w:tcPr>
          <w:p w:rsidR="00DB509D" w:rsidRPr="00A55BA6" w:rsidP="00DB509D" w14:paraId="1DB5EAEE" w14:textId="49671E85">
            <w:pPr>
              <w:pStyle w:val="ListParagraph"/>
              <w:widowControl/>
              <w:ind w:left="0"/>
              <w:jc w:val="center"/>
            </w:pPr>
            <w:r>
              <w:rPr>
                <w:color w:val="000000"/>
                <w:sz w:val="22"/>
                <w:szCs w:val="22"/>
              </w:rPr>
              <w:t>100%</w:t>
            </w:r>
          </w:p>
        </w:tc>
        <w:tc>
          <w:tcPr>
            <w:tcW w:w="1231" w:type="dxa"/>
          </w:tcPr>
          <w:p w:rsidR="00DB509D" w:rsidP="00DB509D" w14:paraId="317866AE" w14:textId="2DF5C078">
            <w:pPr>
              <w:pStyle w:val="ListParagraph"/>
              <w:widowControl/>
              <w:ind w:left="0"/>
              <w:jc w:val="center"/>
            </w:pPr>
            <w:r w:rsidRPr="00A55BA6">
              <w:rPr>
                <w:sz w:val="22"/>
                <w:szCs w:val="22"/>
              </w:rPr>
              <w:t>4</w:t>
            </w:r>
          </w:p>
        </w:tc>
        <w:tc>
          <w:tcPr>
            <w:tcW w:w="1096" w:type="dxa"/>
            <w:vAlign w:val="center"/>
          </w:tcPr>
          <w:p w:rsidR="00B6270F" w:rsidRPr="001C6EF7" w:rsidP="00DB509D" w14:paraId="06B0E1B7" w14:textId="77777777">
            <w:pPr>
              <w:pStyle w:val="ListParagraph"/>
              <w:widowControl/>
              <w:ind w:left="0"/>
              <w:jc w:val="center"/>
            </w:pPr>
            <w:r w:rsidRPr="001C6EF7">
              <w:t>3</w:t>
            </w:r>
            <w:r w:rsidRPr="001C6EF7">
              <w:t>1.85</w:t>
            </w:r>
          </w:p>
          <w:p w:rsidR="00DB509D" w:rsidRPr="001C6EF7" w:rsidP="00DB509D" w14:paraId="670269E6" w14:textId="2763C275">
            <w:pPr>
              <w:pStyle w:val="ListParagraph"/>
              <w:widowControl/>
              <w:ind w:left="0"/>
              <w:jc w:val="center"/>
            </w:pPr>
          </w:p>
        </w:tc>
        <w:tc>
          <w:tcPr>
            <w:tcW w:w="0" w:type="auto"/>
            <w:vAlign w:val="center"/>
          </w:tcPr>
          <w:p w:rsidR="00DB509D" w:rsidRPr="00DB509D" w:rsidP="00DB509D" w14:paraId="1E8E888C" w14:textId="3927D1DB">
            <w:pPr>
              <w:pStyle w:val="ListParagraph"/>
              <w:widowControl/>
              <w:ind w:left="0"/>
              <w:jc w:val="center"/>
              <w:rPr>
                <w:sz w:val="22"/>
                <w:szCs w:val="22"/>
              </w:rPr>
            </w:pPr>
            <w:r w:rsidRPr="00DB509D">
              <w:rPr>
                <w:color w:val="000000"/>
                <w:sz w:val="22"/>
                <w:szCs w:val="22"/>
              </w:rPr>
              <w:t>1</w:t>
            </w:r>
            <w:r w:rsidR="00856975">
              <w:rPr>
                <w:color w:val="000000"/>
                <w:sz w:val="22"/>
                <w:szCs w:val="22"/>
              </w:rPr>
              <w:t>27</w:t>
            </w:r>
          </w:p>
        </w:tc>
        <w:tc>
          <w:tcPr>
            <w:tcW w:w="0" w:type="auto"/>
          </w:tcPr>
          <w:p w:rsidR="00DB509D" w:rsidRPr="00694B24" w:rsidP="00DB509D" w14:paraId="62A59AA8" w14:textId="029B656C">
            <w:pPr>
              <w:pStyle w:val="ListParagraph"/>
              <w:widowControl/>
              <w:ind w:left="0"/>
              <w:jc w:val="center"/>
            </w:pPr>
            <w:r w:rsidRPr="003A481A">
              <w:rPr>
                <w:sz w:val="22"/>
                <w:szCs w:val="22"/>
              </w:rPr>
              <w:t>0.083</w:t>
            </w:r>
          </w:p>
        </w:tc>
        <w:tc>
          <w:tcPr>
            <w:tcW w:w="0" w:type="auto"/>
            <w:vAlign w:val="center"/>
          </w:tcPr>
          <w:p w:rsidR="00DB509D" w:rsidRPr="00A55BA6" w:rsidP="00DB509D" w14:paraId="062B13C6" w14:textId="1438AF8A">
            <w:pPr>
              <w:pStyle w:val="ListParagraph"/>
              <w:widowControl/>
              <w:ind w:left="0"/>
              <w:jc w:val="center"/>
              <w:rPr>
                <w:sz w:val="22"/>
                <w:szCs w:val="22"/>
              </w:rPr>
            </w:pPr>
            <w:r w:rsidRPr="00D519A6">
              <w:rPr>
                <w:sz w:val="22"/>
                <w:szCs w:val="22"/>
              </w:rPr>
              <w:t>11</w:t>
            </w:r>
          </w:p>
        </w:tc>
        <w:tc>
          <w:tcPr>
            <w:tcW w:w="0" w:type="auto"/>
            <w:vAlign w:val="center"/>
          </w:tcPr>
          <w:p w:rsidR="00DB509D" w:rsidRPr="00A55BA6" w:rsidP="00DB509D" w14:paraId="3DA24642" w14:textId="35FCEF3B">
            <w:pPr>
              <w:pStyle w:val="ListParagraph"/>
              <w:widowControl/>
              <w:ind w:left="0"/>
              <w:jc w:val="center"/>
              <w:rPr>
                <w:sz w:val="22"/>
                <w:szCs w:val="22"/>
              </w:rPr>
            </w:pPr>
            <w:r w:rsidRPr="00D519A6">
              <w:rPr>
                <w:sz w:val="22"/>
                <w:szCs w:val="22"/>
              </w:rPr>
              <w:t>$62.39</w:t>
            </w:r>
          </w:p>
        </w:tc>
        <w:tc>
          <w:tcPr>
            <w:tcW w:w="1316" w:type="dxa"/>
            <w:vAlign w:val="center"/>
          </w:tcPr>
          <w:p w:rsidR="00DB509D" w:rsidRPr="00A55BA6" w:rsidP="00DB509D" w14:paraId="156E15B7" w14:textId="1BBF1DCD">
            <w:pPr>
              <w:pStyle w:val="ListParagraph"/>
              <w:widowControl/>
              <w:ind w:left="0"/>
              <w:jc w:val="center"/>
              <w:rPr>
                <w:sz w:val="22"/>
                <w:szCs w:val="22"/>
              </w:rPr>
            </w:pPr>
            <w:r w:rsidRPr="00D519A6">
              <w:rPr>
                <w:sz w:val="22"/>
                <w:szCs w:val="22"/>
              </w:rPr>
              <w:t>$686</w:t>
            </w:r>
          </w:p>
        </w:tc>
      </w:tr>
      <w:tr w14:paraId="795715BF" w14:textId="77777777" w:rsidTr="00C52884">
        <w:tblPrEx>
          <w:tblW w:w="12101" w:type="dxa"/>
          <w:jc w:val="center"/>
          <w:tblLook w:val="04A0"/>
        </w:tblPrEx>
        <w:trPr>
          <w:jc w:val="center"/>
        </w:trPr>
        <w:tc>
          <w:tcPr>
            <w:tcW w:w="1011" w:type="dxa"/>
          </w:tcPr>
          <w:p w:rsidR="00DB509D" w:rsidP="00DB509D" w14:paraId="32793B3A" w14:textId="77777777">
            <w:pPr>
              <w:pStyle w:val="ListParagraph"/>
              <w:widowControl/>
              <w:ind w:left="0"/>
            </w:pPr>
            <w:r w:rsidRPr="00D9778F">
              <w:rPr>
                <w:sz w:val="22"/>
                <w:szCs w:val="22"/>
              </w:rPr>
              <w:t>250-499</w:t>
            </w:r>
          </w:p>
        </w:tc>
        <w:tc>
          <w:tcPr>
            <w:tcW w:w="0" w:type="auto"/>
          </w:tcPr>
          <w:p w:rsidR="00DB509D" w:rsidRPr="00A55BA6" w:rsidP="00DB509D" w14:paraId="6FE1F2DD" w14:textId="77777777">
            <w:pPr>
              <w:pStyle w:val="ListParagraph"/>
              <w:widowControl/>
              <w:ind w:left="0"/>
              <w:jc w:val="center"/>
            </w:pPr>
            <w:r w:rsidRPr="00A55BA6">
              <w:rPr>
                <w:sz w:val="22"/>
                <w:szCs w:val="22"/>
              </w:rPr>
              <w:t>2</w:t>
            </w:r>
          </w:p>
        </w:tc>
        <w:tc>
          <w:tcPr>
            <w:tcW w:w="1341" w:type="dxa"/>
            <w:vAlign w:val="center"/>
          </w:tcPr>
          <w:p w:rsidR="00DB509D" w:rsidRPr="00A55BA6" w:rsidP="00DB509D" w14:paraId="4A2EFD79" w14:textId="140AAE88">
            <w:pPr>
              <w:pStyle w:val="ListParagraph"/>
              <w:widowControl/>
              <w:ind w:left="0"/>
              <w:jc w:val="center"/>
            </w:pPr>
            <w:r>
              <w:rPr>
                <w:color w:val="000000"/>
                <w:sz w:val="22"/>
                <w:szCs w:val="22"/>
              </w:rPr>
              <w:t>80%</w:t>
            </w:r>
          </w:p>
        </w:tc>
        <w:tc>
          <w:tcPr>
            <w:tcW w:w="1231" w:type="dxa"/>
          </w:tcPr>
          <w:p w:rsidR="00DB509D" w:rsidP="00DB509D" w14:paraId="5B6843C6" w14:textId="5CE04511">
            <w:pPr>
              <w:pStyle w:val="ListParagraph"/>
              <w:widowControl/>
              <w:ind w:left="0"/>
              <w:jc w:val="center"/>
            </w:pPr>
            <w:r>
              <w:t>2</w:t>
            </w:r>
          </w:p>
        </w:tc>
        <w:tc>
          <w:tcPr>
            <w:tcW w:w="1096" w:type="dxa"/>
            <w:vAlign w:val="center"/>
          </w:tcPr>
          <w:p w:rsidR="00B6270F" w:rsidRPr="001C6EF7" w:rsidP="00DB509D" w14:paraId="71DB8033" w14:textId="77777777">
            <w:pPr>
              <w:pStyle w:val="ListParagraph"/>
              <w:widowControl/>
              <w:ind w:left="0"/>
              <w:jc w:val="center"/>
            </w:pPr>
            <w:r w:rsidRPr="001C6EF7">
              <w:t>220.60</w:t>
            </w:r>
          </w:p>
          <w:p w:rsidR="00DB509D" w:rsidRPr="001C6EF7" w:rsidP="00DB509D" w14:paraId="07BEE819" w14:textId="47AA7FBF">
            <w:pPr>
              <w:pStyle w:val="ListParagraph"/>
              <w:widowControl/>
              <w:ind w:left="0"/>
              <w:jc w:val="center"/>
            </w:pPr>
          </w:p>
        </w:tc>
        <w:tc>
          <w:tcPr>
            <w:tcW w:w="0" w:type="auto"/>
            <w:vAlign w:val="center"/>
          </w:tcPr>
          <w:p w:rsidR="00DB509D" w:rsidRPr="00DB509D" w:rsidP="00DB509D" w14:paraId="34BCC2BD" w14:textId="72F39D46">
            <w:pPr>
              <w:pStyle w:val="ListParagraph"/>
              <w:widowControl/>
              <w:ind w:left="0"/>
              <w:jc w:val="center"/>
              <w:rPr>
                <w:sz w:val="22"/>
                <w:szCs w:val="22"/>
              </w:rPr>
            </w:pPr>
            <w:r w:rsidRPr="00060C8C">
              <w:rPr>
                <w:color w:val="000000"/>
                <w:sz w:val="22"/>
                <w:szCs w:val="22"/>
              </w:rPr>
              <w:t>4</w:t>
            </w:r>
            <w:r w:rsidR="00856975">
              <w:rPr>
                <w:color w:val="000000"/>
                <w:sz w:val="22"/>
                <w:szCs w:val="22"/>
              </w:rPr>
              <w:t>41</w:t>
            </w:r>
          </w:p>
        </w:tc>
        <w:tc>
          <w:tcPr>
            <w:tcW w:w="0" w:type="auto"/>
          </w:tcPr>
          <w:p w:rsidR="00DB509D" w:rsidRPr="00694B24" w:rsidP="00DB509D" w14:paraId="41DAB217" w14:textId="3166183E">
            <w:pPr>
              <w:pStyle w:val="ListParagraph"/>
              <w:widowControl/>
              <w:ind w:left="0"/>
              <w:jc w:val="center"/>
            </w:pPr>
            <w:r w:rsidRPr="003A481A">
              <w:rPr>
                <w:sz w:val="22"/>
                <w:szCs w:val="22"/>
              </w:rPr>
              <w:t>0.083</w:t>
            </w:r>
          </w:p>
        </w:tc>
        <w:tc>
          <w:tcPr>
            <w:tcW w:w="0" w:type="auto"/>
            <w:vAlign w:val="center"/>
          </w:tcPr>
          <w:p w:rsidR="00DB509D" w:rsidRPr="00A55BA6" w:rsidP="00DB509D" w14:paraId="7DEF003B" w14:textId="06E56CEF">
            <w:pPr>
              <w:pStyle w:val="ListParagraph"/>
              <w:widowControl/>
              <w:ind w:left="0"/>
              <w:jc w:val="center"/>
              <w:rPr>
                <w:sz w:val="22"/>
                <w:szCs w:val="22"/>
              </w:rPr>
            </w:pPr>
            <w:r w:rsidRPr="00D519A6">
              <w:rPr>
                <w:sz w:val="22"/>
                <w:szCs w:val="22"/>
              </w:rPr>
              <w:t>3</w:t>
            </w:r>
            <w:r w:rsidR="00856975">
              <w:rPr>
                <w:sz w:val="22"/>
                <w:szCs w:val="22"/>
              </w:rPr>
              <w:t>7</w:t>
            </w:r>
          </w:p>
        </w:tc>
        <w:tc>
          <w:tcPr>
            <w:tcW w:w="0" w:type="auto"/>
            <w:vAlign w:val="center"/>
          </w:tcPr>
          <w:p w:rsidR="00DB509D" w:rsidRPr="00A55BA6" w:rsidP="00DB509D" w14:paraId="54E8DC81" w14:textId="2D7888FA">
            <w:pPr>
              <w:pStyle w:val="ListParagraph"/>
              <w:widowControl/>
              <w:ind w:left="0"/>
              <w:jc w:val="center"/>
              <w:rPr>
                <w:sz w:val="22"/>
                <w:szCs w:val="22"/>
              </w:rPr>
            </w:pPr>
            <w:r w:rsidRPr="00D519A6">
              <w:rPr>
                <w:sz w:val="22"/>
                <w:szCs w:val="22"/>
              </w:rPr>
              <w:t>$62.39</w:t>
            </w:r>
          </w:p>
        </w:tc>
        <w:tc>
          <w:tcPr>
            <w:tcW w:w="1316" w:type="dxa"/>
            <w:vAlign w:val="center"/>
          </w:tcPr>
          <w:p w:rsidR="00DB509D" w:rsidRPr="00A55BA6" w:rsidP="00DB509D" w14:paraId="0460317C" w14:textId="2A90D2E2">
            <w:pPr>
              <w:pStyle w:val="ListParagraph"/>
              <w:widowControl/>
              <w:ind w:left="0"/>
              <w:jc w:val="center"/>
              <w:rPr>
                <w:sz w:val="22"/>
                <w:szCs w:val="22"/>
              </w:rPr>
            </w:pPr>
            <w:r w:rsidRPr="00D519A6">
              <w:rPr>
                <w:sz w:val="22"/>
                <w:szCs w:val="22"/>
              </w:rPr>
              <w:t>$2,3</w:t>
            </w:r>
            <w:r w:rsidR="00856975">
              <w:rPr>
                <w:sz w:val="22"/>
                <w:szCs w:val="22"/>
              </w:rPr>
              <w:t>08</w:t>
            </w:r>
          </w:p>
        </w:tc>
      </w:tr>
      <w:tr w14:paraId="40507975" w14:textId="77777777" w:rsidTr="00C52884">
        <w:tblPrEx>
          <w:tblW w:w="12101" w:type="dxa"/>
          <w:jc w:val="center"/>
          <w:tblLook w:val="04A0"/>
        </w:tblPrEx>
        <w:trPr>
          <w:jc w:val="center"/>
        </w:trPr>
        <w:tc>
          <w:tcPr>
            <w:tcW w:w="1011" w:type="dxa"/>
          </w:tcPr>
          <w:p w:rsidR="00DB509D" w:rsidP="00DB509D" w14:paraId="1CEA26F7" w14:textId="77777777">
            <w:pPr>
              <w:pStyle w:val="ListParagraph"/>
              <w:widowControl/>
              <w:ind w:left="0"/>
            </w:pPr>
            <w:r w:rsidRPr="00D9778F">
              <w:rPr>
                <w:sz w:val="22"/>
                <w:szCs w:val="22"/>
              </w:rPr>
              <w:t>500+</w:t>
            </w:r>
          </w:p>
        </w:tc>
        <w:tc>
          <w:tcPr>
            <w:tcW w:w="0" w:type="auto"/>
          </w:tcPr>
          <w:p w:rsidR="00DB509D" w:rsidRPr="00A55BA6" w:rsidP="00DB509D" w14:paraId="5DE59ED5" w14:textId="6D0A2FA8">
            <w:pPr>
              <w:pStyle w:val="ListParagraph"/>
              <w:widowControl/>
              <w:ind w:left="0"/>
              <w:jc w:val="center"/>
            </w:pPr>
            <w:r>
              <w:rPr>
                <w:sz w:val="22"/>
                <w:szCs w:val="22"/>
              </w:rPr>
              <w:t>15</w:t>
            </w:r>
          </w:p>
        </w:tc>
        <w:tc>
          <w:tcPr>
            <w:tcW w:w="1341" w:type="dxa"/>
            <w:vAlign w:val="center"/>
          </w:tcPr>
          <w:p w:rsidR="00DB509D" w:rsidRPr="00A55BA6" w:rsidP="00DB509D" w14:paraId="4D0B27B2" w14:textId="78D6658E">
            <w:pPr>
              <w:pStyle w:val="ListParagraph"/>
              <w:widowControl/>
              <w:ind w:left="0"/>
              <w:jc w:val="center"/>
            </w:pPr>
            <w:r>
              <w:rPr>
                <w:color w:val="000000"/>
                <w:sz w:val="22"/>
                <w:szCs w:val="22"/>
              </w:rPr>
              <w:t>60%</w:t>
            </w:r>
          </w:p>
        </w:tc>
        <w:tc>
          <w:tcPr>
            <w:tcW w:w="1231" w:type="dxa"/>
          </w:tcPr>
          <w:p w:rsidR="00DB509D" w:rsidP="00DB509D" w14:paraId="2E5EFD38" w14:textId="3AD32C61">
            <w:pPr>
              <w:pStyle w:val="ListParagraph"/>
              <w:widowControl/>
              <w:ind w:left="0"/>
              <w:jc w:val="center"/>
            </w:pPr>
            <w:r>
              <w:t>9</w:t>
            </w:r>
          </w:p>
        </w:tc>
        <w:tc>
          <w:tcPr>
            <w:tcW w:w="1096" w:type="dxa"/>
            <w:vAlign w:val="center"/>
          </w:tcPr>
          <w:p w:rsidR="00B6270F" w:rsidRPr="001C6EF7" w:rsidP="00DB509D" w14:paraId="574866AD" w14:textId="77777777">
            <w:pPr>
              <w:pStyle w:val="ListParagraph"/>
              <w:widowControl/>
              <w:ind w:left="0"/>
              <w:jc w:val="center"/>
            </w:pPr>
            <w:r w:rsidRPr="001C6EF7">
              <w:t>308.15</w:t>
            </w:r>
          </w:p>
          <w:p w:rsidR="00DB509D" w:rsidRPr="001C6EF7" w:rsidP="00DB509D" w14:paraId="3FFEBB18" w14:textId="10F6FB93">
            <w:pPr>
              <w:pStyle w:val="ListParagraph"/>
              <w:widowControl/>
              <w:ind w:left="0"/>
              <w:jc w:val="center"/>
            </w:pPr>
          </w:p>
        </w:tc>
        <w:tc>
          <w:tcPr>
            <w:tcW w:w="0" w:type="auto"/>
            <w:vAlign w:val="center"/>
          </w:tcPr>
          <w:p w:rsidR="00DB509D" w:rsidRPr="00DB509D" w:rsidP="00DB509D" w14:paraId="426DE96D" w14:textId="6E1DF736">
            <w:pPr>
              <w:pStyle w:val="ListParagraph"/>
              <w:widowControl/>
              <w:ind w:left="0"/>
              <w:jc w:val="center"/>
              <w:rPr>
                <w:sz w:val="22"/>
                <w:szCs w:val="22"/>
              </w:rPr>
            </w:pPr>
            <w:r>
              <w:rPr>
                <w:color w:val="000000"/>
                <w:sz w:val="22"/>
                <w:szCs w:val="22"/>
              </w:rPr>
              <w:t>2,773</w:t>
            </w:r>
          </w:p>
        </w:tc>
        <w:tc>
          <w:tcPr>
            <w:tcW w:w="0" w:type="auto"/>
          </w:tcPr>
          <w:p w:rsidR="00DB509D" w:rsidRPr="00A55BA6" w:rsidP="00DB509D" w14:paraId="2A5C62FC" w14:textId="7EBA0C11">
            <w:pPr>
              <w:pStyle w:val="ListParagraph"/>
              <w:widowControl/>
              <w:ind w:left="0"/>
              <w:jc w:val="center"/>
            </w:pPr>
            <w:r w:rsidRPr="003A481A">
              <w:rPr>
                <w:sz w:val="22"/>
                <w:szCs w:val="22"/>
              </w:rPr>
              <w:t>0.083</w:t>
            </w:r>
          </w:p>
        </w:tc>
        <w:tc>
          <w:tcPr>
            <w:tcW w:w="0" w:type="auto"/>
            <w:vAlign w:val="center"/>
          </w:tcPr>
          <w:p w:rsidR="00DB509D" w:rsidRPr="00A55BA6" w:rsidP="00DB509D" w14:paraId="354E1A2A" w14:textId="0EA1D765">
            <w:pPr>
              <w:pStyle w:val="ListParagraph"/>
              <w:widowControl/>
              <w:ind w:left="0"/>
              <w:jc w:val="center"/>
              <w:rPr>
                <w:sz w:val="22"/>
                <w:szCs w:val="22"/>
              </w:rPr>
            </w:pPr>
            <w:r>
              <w:rPr>
                <w:sz w:val="22"/>
                <w:szCs w:val="22"/>
              </w:rPr>
              <w:t>2</w:t>
            </w:r>
            <w:r w:rsidR="00856975">
              <w:rPr>
                <w:sz w:val="22"/>
                <w:szCs w:val="22"/>
              </w:rPr>
              <w:t>30</w:t>
            </w:r>
          </w:p>
        </w:tc>
        <w:tc>
          <w:tcPr>
            <w:tcW w:w="0" w:type="auto"/>
            <w:vAlign w:val="center"/>
          </w:tcPr>
          <w:p w:rsidR="00DB509D" w:rsidRPr="00A55BA6" w:rsidP="00DB509D" w14:paraId="104E9514" w14:textId="52BD097A">
            <w:pPr>
              <w:pStyle w:val="ListParagraph"/>
              <w:widowControl/>
              <w:ind w:left="0"/>
              <w:jc w:val="center"/>
              <w:rPr>
                <w:sz w:val="22"/>
                <w:szCs w:val="22"/>
              </w:rPr>
            </w:pPr>
            <w:r w:rsidRPr="00D519A6">
              <w:rPr>
                <w:sz w:val="22"/>
                <w:szCs w:val="22"/>
              </w:rPr>
              <w:t>$62.39</w:t>
            </w:r>
          </w:p>
        </w:tc>
        <w:tc>
          <w:tcPr>
            <w:tcW w:w="1316" w:type="dxa"/>
            <w:vAlign w:val="center"/>
          </w:tcPr>
          <w:p w:rsidR="00856975" w:rsidP="00DB509D" w14:paraId="62E390CA" w14:textId="77777777">
            <w:pPr>
              <w:pStyle w:val="ListParagraph"/>
              <w:widowControl/>
              <w:ind w:left="0"/>
              <w:jc w:val="center"/>
              <w:rPr>
                <w:sz w:val="22"/>
                <w:szCs w:val="22"/>
              </w:rPr>
            </w:pPr>
            <w:r w:rsidRPr="00D519A6">
              <w:rPr>
                <w:sz w:val="22"/>
                <w:szCs w:val="22"/>
              </w:rPr>
              <w:t>$</w:t>
            </w:r>
            <w:r w:rsidR="00CD617A">
              <w:rPr>
                <w:sz w:val="22"/>
                <w:szCs w:val="22"/>
              </w:rPr>
              <w:t>1</w:t>
            </w:r>
            <w:r>
              <w:rPr>
                <w:sz w:val="22"/>
                <w:szCs w:val="22"/>
              </w:rPr>
              <w:t>4,350</w:t>
            </w:r>
          </w:p>
          <w:p w:rsidR="00DB509D" w:rsidRPr="00A55BA6" w:rsidP="00DB509D" w14:paraId="31B9CF3F" w14:textId="71D0EC12">
            <w:pPr>
              <w:pStyle w:val="ListParagraph"/>
              <w:widowControl/>
              <w:ind w:left="0"/>
              <w:jc w:val="center"/>
              <w:rPr>
                <w:sz w:val="22"/>
                <w:szCs w:val="22"/>
              </w:rPr>
            </w:pPr>
          </w:p>
        </w:tc>
      </w:tr>
      <w:tr w14:paraId="00A28146" w14:textId="77777777" w:rsidTr="00C52884">
        <w:tblPrEx>
          <w:tblW w:w="12101" w:type="dxa"/>
          <w:jc w:val="center"/>
          <w:tblLook w:val="04A0"/>
        </w:tblPrEx>
        <w:trPr>
          <w:jc w:val="center"/>
        </w:trPr>
        <w:tc>
          <w:tcPr>
            <w:tcW w:w="1011" w:type="dxa"/>
          </w:tcPr>
          <w:p w:rsidR="00DB509D" w:rsidP="00DB509D" w14:paraId="6A50419D" w14:textId="77777777">
            <w:pPr>
              <w:pStyle w:val="ListParagraph"/>
              <w:widowControl/>
              <w:ind w:left="0"/>
            </w:pPr>
            <w:r w:rsidRPr="00D9778F">
              <w:rPr>
                <w:b/>
                <w:bCs/>
                <w:sz w:val="22"/>
                <w:szCs w:val="22"/>
              </w:rPr>
              <w:t>Subtotal</w:t>
            </w:r>
          </w:p>
        </w:tc>
        <w:tc>
          <w:tcPr>
            <w:tcW w:w="0" w:type="auto"/>
          </w:tcPr>
          <w:p w:rsidR="00DB509D" w:rsidRPr="00A55BA6" w:rsidP="00DB509D" w14:paraId="23F20226" w14:textId="3A7E2AD2">
            <w:pPr>
              <w:pStyle w:val="ListParagraph"/>
              <w:widowControl/>
              <w:ind w:left="0"/>
              <w:jc w:val="center"/>
            </w:pPr>
            <w:r w:rsidRPr="00A55BA6">
              <w:rPr>
                <w:b/>
                <w:bCs/>
                <w:sz w:val="22"/>
                <w:szCs w:val="22"/>
              </w:rPr>
              <w:t>52</w:t>
            </w:r>
            <w:r w:rsidR="004C3F07">
              <w:rPr>
                <w:b/>
                <w:bCs/>
                <w:sz w:val="22"/>
                <w:szCs w:val="22"/>
              </w:rPr>
              <w:t>7</w:t>
            </w:r>
          </w:p>
        </w:tc>
        <w:tc>
          <w:tcPr>
            <w:tcW w:w="1341" w:type="dxa"/>
          </w:tcPr>
          <w:p w:rsidR="00DB509D" w:rsidRPr="00A55BA6" w:rsidP="00DB509D" w14:paraId="164924AE" w14:textId="77777777">
            <w:pPr>
              <w:pStyle w:val="ListParagraph"/>
              <w:widowControl/>
              <w:ind w:left="0"/>
              <w:jc w:val="center"/>
            </w:pPr>
          </w:p>
        </w:tc>
        <w:tc>
          <w:tcPr>
            <w:tcW w:w="1231" w:type="dxa"/>
          </w:tcPr>
          <w:p w:rsidR="00DB509D" w:rsidRPr="00A55BA6" w:rsidP="00DB509D" w14:paraId="49EC3ABA" w14:textId="153D9362">
            <w:pPr>
              <w:pStyle w:val="ListParagraph"/>
              <w:widowControl/>
              <w:ind w:left="0"/>
              <w:jc w:val="center"/>
              <w:rPr>
                <w:b/>
                <w:bCs/>
                <w:sz w:val="22"/>
                <w:szCs w:val="22"/>
              </w:rPr>
            </w:pPr>
            <w:r>
              <w:rPr>
                <w:b/>
                <w:bCs/>
                <w:sz w:val="22"/>
                <w:szCs w:val="22"/>
              </w:rPr>
              <w:t>5</w:t>
            </w:r>
            <w:r w:rsidR="00C65384">
              <w:rPr>
                <w:b/>
                <w:bCs/>
                <w:sz w:val="22"/>
                <w:szCs w:val="22"/>
              </w:rPr>
              <w:t>21</w:t>
            </w:r>
          </w:p>
        </w:tc>
        <w:tc>
          <w:tcPr>
            <w:tcW w:w="1096" w:type="dxa"/>
          </w:tcPr>
          <w:p w:rsidR="00DB509D" w:rsidRPr="00A55BA6" w:rsidP="00DB509D" w14:paraId="0F10D585" w14:textId="11F0474E">
            <w:pPr>
              <w:pStyle w:val="ListParagraph"/>
              <w:widowControl/>
              <w:ind w:left="0"/>
              <w:jc w:val="center"/>
              <w:rPr>
                <w:b/>
                <w:bCs/>
                <w:sz w:val="22"/>
                <w:szCs w:val="22"/>
              </w:rPr>
            </w:pPr>
          </w:p>
        </w:tc>
        <w:tc>
          <w:tcPr>
            <w:tcW w:w="0" w:type="auto"/>
            <w:vAlign w:val="center"/>
          </w:tcPr>
          <w:p w:rsidR="00DB509D" w:rsidRPr="00DB509D" w:rsidP="00C52884" w14:paraId="49462455" w14:textId="704F8638">
            <w:pPr>
              <w:pStyle w:val="ListParagraph"/>
              <w:widowControl/>
              <w:ind w:left="0"/>
              <w:jc w:val="center"/>
            </w:pPr>
            <w:r>
              <w:rPr>
                <w:b/>
                <w:bCs/>
                <w:color w:val="000000"/>
                <w:sz w:val="22"/>
                <w:szCs w:val="22"/>
              </w:rPr>
              <w:t>9,</w:t>
            </w:r>
            <w:r w:rsidR="00856975">
              <w:rPr>
                <w:b/>
                <w:bCs/>
                <w:color w:val="000000"/>
                <w:sz w:val="22"/>
                <w:szCs w:val="22"/>
              </w:rPr>
              <w:t>434</w:t>
            </w:r>
          </w:p>
        </w:tc>
        <w:tc>
          <w:tcPr>
            <w:tcW w:w="0" w:type="auto"/>
          </w:tcPr>
          <w:p w:rsidR="00DB509D" w:rsidRPr="00A55BA6" w:rsidP="00DB509D" w14:paraId="13DC0C89" w14:textId="30445A3A">
            <w:pPr>
              <w:pStyle w:val="ListParagraph"/>
              <w:widowControl/>
              <w:ind w:left="0"/>
            </w:pPr>
          </w:p>
        </w:tc>
        <w:tc>
          <w:tcPr>
            <w:tcW w:w="0" w:type="auto"/>
            <w:vAlign w:val="center"/>
          </w:tcPr>
          <w:p w:rsidR="00DB509D" w:rsidRPr="00D519A6" w:rsidP="00DB509D" w14:paraId="7BD9A69A" w14:textId="35DCFB78">
            <w:pPr>
              <w:pStyle w:val="ListParagraph"/>
              <w:widowControl/>
              <w:ind w:left="0"/>
              <w:jc w:val="center"/>
              <w:rPr>
                <w:b/>
                <w:bCs/>
                <w:sz w:val="22"/>
                <w:szCs w:val="22"/>
              </w:rPr>
            </w:pPr>
            <w:r>
              <w:rPr>
                <w:b/>
                <w:bCs/>
                <w:sz w:val="22"/>
                <w:szCs w:val="22"/>
              </w:rPr>
              <w:t>783</w:t>
            </w:r>
          </w:p>
        </w:tc>
        <w:tc>
          <w:tcPr>
            <w:tcW w:w="0" w:type="auto"/>
            <w:vAlign w:val="center"/>
          </w:tcPr>
          <w:p w:rsidR="00DB509D" w:rsidRPr="00D519A6" w:rsidP="00DB509D" w14:paraId="67D9630B" w14:textId="1148E386">
            <w:pPr>
              <w:pStyle w:val="ListParagraph"/>
              <w:widowControl/>
              <w:ind w:left="0"/>
              <w:jc w:val="center"/>
              <w:rPr>
                <w:b/>
                <w:bCs/>
                <w:sz w:val="22"/>
                <w:szCs w:val="22"/>
              </w:rPr>
            </w:pPr>
          </w:p>
        </w:tc>
        <w:tc>
          <w:tcPr>
            <w:tcW w:w="1316" w:type="dxa"/>
            <w:vAlign w:val="center"/>
          </w:tcPr>
          <w:p w:rsidR="00856975" w:rsidP="00DB509D" w14:paraId="0DDF419C" w14:textId="77777777">
            <w:pPr>
              <w:pStyle w:val="ListParagraph"/>
              <w:widowControl/>
              <w:ind w:left="0"/>
              <w:jc w:val="center"/>
              <w:rPr>
                <w:b/>
                <w:bCs/>
                <w:sz w:val="22"/>
                <w:szCs w:val="22"/>
              </w:rPr>
            </w:pPr>
            <w:r w:rsidRPr="00D519A6">
              <w:rPr>
                <w:b/>
                <w:bCs/>
                <w:sz w:val="22"/>
                <w:szCs w:val="22"/>
              </w:rPr>
              <w:t>$</w:t>
            </w:r>
            <w:r>
              <w:rPr>
                <w:b/>
                <w:bCs/>
                <w:sz w:val="22"/>
                <w:szCs w:val="22"/>
              </w:rPr>
              <w:t>48,851</w:t>
            </w:r>
          </w:p>
          <w:p w:rsidR="00DB509D" w:rsidRPr="00D519A6" w:rsidP="00DB509D" w14:paraId="19B99C01" w14:textId="79A7FE6F">
            <w:pPr>
              <w:pStyle w:val="ListParagraph"/>
              <w:widowControl/>
              <w:ind w:left="0"/>
              <w:jc w:val="center"/>
              <w:rPr>
                <w:b/>
                <w:bCs/>
                <w:sz w:val="22"/>
                <w:szCs w:val="22"/>
              </w:rPr>
            </w:pPr>
          </w:p>
        </w:tc>
      </w:tr>
      <w:tr w14:paraId="19E1225B" w14:textId="77777777" w:rsidTr="0049224E">
        <w:tblPrEx>
          <w:tblW w:w="12101" w:type="dxa"/>
          <w:jc w:val="center"/>
          <w:tblLook w:val="04A0"/>
        </w:tblPrEx>
        <w:trPr>
          <w:jc w:val="center"/>
        </w:trPr>
        <w:tc>
          <w:tcPr>
            <w:tcW w:w="12101" w:type="dxa"/>
            <w:gridSpan w:val="10"/>
            <w:shd w:val="clear" w:color="auto" w:fill="D2F0FA"/>
          </w:tcPr>
          <w:p w:rsidR="00F83031" w:rsidRPr="00A55BA6" w:rsidP="00F14A69" w14:paraId="754602AA" w14:textId="248B465F">
            <w:pPr>
              <w:pStyle w:val="ListParagraph"/>
              <w:widowControl/>
              <w:ind w:left="0"/>
              <w:rPr>
                <w:b/>
                <w:bCs/>
                <w:sz w:val="22"/>
                <w:szCs w:val="22"/>
              </w:rPr>
            </w:pPr>
            <w:r w:rsidRPr="00A55BA6">
              <w:rPr>
                <w:b/>
                <w:bCs/>
                <w:sz w:val="22"/>
                <w:szCs w:val="22"/>
              </w:rPr>
              <w:t>Wilderness and Urban Search and Rescue (1</w:t>
            </w:r>
            <w:r w:rsidRPr="00A55BA6">
              <w:rPr>
                <w:b/>
                <w:bCs/>
                <w:sz w:val="22"/>
                <w:szCs w:val="22"/>
                <w:vertAlign w:val="superscript"/>
              </w:rPr>
              <w:t>st</w:t>
            </w:r>
            <w:r w:rsidRPr="00A55BA6">
              <w:rPr>
                <w:b/>
                <w:bCs/>
                <w:sz w:val="22"/>
                <w:szCs w:val="22"/>
              </w:rPr>
              <w:t xml:space="preserve"> Line Supervisor)</w:t>
            </w:r>
          </w:p>
        </w:tc>
      </w:tr>
      <w:tr w14:paraId="4FD273F9" w14:textId="77777777" w:rsidTr="00C52884">
        <w:tblPrEx>
          <w:tblW w:w="12101" w:type="dxa"/>
          <w:jc w:val="center"/>
          <w:tblLook w:val="04A0"/>
        </w:tblPrEx>
        <w:trPr>
          <w:jc w:val="center"/>
        </w:trPr>
        <w:tc>
          <w:tcPr>
            <w:tcW w:w="1011" w:type="dxa"/>
          </w:tcPr>
          <w:p w:rsidR="005F223D" w:rsidRPr="00D9778F" w:rsidP="005F223D" w14:paraId="6CEFBFF8" w14:textId="2A617E06">
            <w:pPr>
              <w:pStyle w:val="ListParagraph"/>
              <w:widowControl/>
              <w:ind w:left="0"/>
              <w:rPr>
                <w:b/>
                <w:bCs/>
                <w:sz w:val="22"/>
                <w:szCs w:val="22"/>
              </w:rPr>
            </w:pPr>
            <w:r>
              <w:rPr>
                <w:sz w:val="22"/>
                <w:szCs w:val="22"/>
              </w:rPr>
              <w:t>&lt;25</w:t>
            </w:r>
          </w:p>
        </w:tc>
        <w:tc>
          <w:tcPr>
            <w:tcW w:w="0" w:type="auto"/>
          </w:tcPr>
          <w:p w:rsidR="005F223D" w:rsidRPr="00A55BA6" w:rsidP="005F223D" w14:paraId="44A46ECD" w14:textId="77777777">
            <w:pPr>
              <w:pStyle w:val="ListParagraph"/>
              <w:widowControl/>
              <w:ind w:left="0"/>
              <w:jc w:val="center"/>
            </w:pPr>
            <w:r w:rsidRPr="00A55BA6">
              <w:rPr>
                <w:sz w:val="22"/>
                <w:szCs w:val="22"/>
              </w:rPr>
              <w:t>128</w:t>
            </w:r>
          </w:p>
        </w:tc>
        <w:tc>
          <w:tcPr>
            <w:tcW w:w="1341" w:type="dxa"/>
            <w:vAlign w:val="center"/>
          </w:tcPr>
          <w:p w:rsidR="005F223D" w:rsidRPr="00A55BA6" w:rsidP="005F223D" w14:paraId="733B82EA" w14:textId="4348E7CA">
            <w:pPr>
              <w:pStyle w:val="ListParagraph"/>
              <w:widowControl/>
              <w:ind w:left="0"/>
              <w:jc w:val="center"/>
            </w:pPr>
            <w:r>
              <w:rPr>
                <w:color w:val="000000"/>
                <w:sz w:val="22"/>
                <w:szCs w:val="22"/>
              </w:rPr>
              <w:t>100%</w:t>
            </w:r>
          </w:p>
        </w:tc>
        <w:tc>
          <w:tcPr>
            <w:tcW w:w="1231" w:type="dxa"/>
          </w:tcPr>
          <w:p w:rsidR="005F223D" w:rsidP="005F223D" w14:paraId="4B166F17" w14:textId="315D1386">
            <w:pPr>
              <w:pStyle w:val="ListParagraph"/>
              <w:widowControl/>
              <w:ind w:left="0"/>
              <w:jc w:val="center"/>
              <w:rPr>
                <w:sz w:val="22"/>
                <w:szCs w:val="22"/>
              </w:rPr>
            </w:pPr>
            <w:r w:rsidRPr="00A55BA6">
              <w:rPr>
                <w:sz w:val="22"/>
                <w:szCs w:val="22"/>
              </w:rPr>
              <w:t>128</w:t>
            </w:r>
          </w:p>
        </w:tc>
        <w:tc>
          <w:tcPr>
            <w:tcW w:w="1096" w:type="dxa"/>
          </w:tcPr>
          <w:p w:rsidR="005F223D" w:rsidRPr="00A55BA6" w:rsidP="005F223D" w14:paraId="4D1A400C" w14:textId="237E9B3E">
            <w:pPr>
              <w:pStyle w:val="ListParagraph"/>
              <w:widowControl/>
              <w:ind w:left="0"/>
              <w:jc w:val="center"/>
              <w:rPr>
                <w:sz w:val="22"/>
                <w:szCs w:val="22"/>
              </w:rPr>
            </w:pPr>
            <w:r>
              <w:rPr>
                <w:sz w:val="22"/>
                <w:szCs w:val="22"/>
              </w:rPr>
              <w:t>33.27</w:t>
            </w:r>
          </w:p>
        </w:tc>
        <w:tc>
          <w:tcPr>
            <w:tcW w:w="0" w:type="auto"/>
            <w:vAlign w:val="center"/>
          </w:tcPr>
          <w:p w:rsidR="005F223D" w:rsidRPr="001327D0" w:rsidP="005F223D" w14:paraId="73963D45" w14:textId="01E92AC8">
            <w:pPr>
              <w:pStyle w:val="ListParagraph"/>
              <w:widowControl/>
              <w:ind w:left="0"/>
              <w:jc w:val="center"/>
              <w:rPr>
                <w:sz w:val="22"/>
                <w:szCs w:val="22"/>
              </w:rPr>
            </w:pPr>
            <w:r w:rsidRPr="001327D0">
              <w:rPr>
                <w:color w:val="000000"/>
                <w:sz w:val="22"/>
                <w:szCs w:val="22"/>
              </w:rPr>
              <w:t>4,259</w:t>
            </w:r>
          </w:p>
        </w:tc>
        <w:tc>
          <w:tcPr>
            <w:tcW w:w="0" w:type="auto"/>
          </w:tcPr>
          <w:p w:rsidR="005F223D" w:rsidRPr="00A55BA6" w:rsidP="005F223D" w14:paraId="0317DBB6" w14:textId="22E984BE">
            <w:pPr>
              <w:pStyle w:val="ListParagraph"/>
              <w:widowControl/>
              <w:ind w:left="0"/>
              <w:jc w:val="center"/>
              <w:rPr>
                <w:sz w:val="22"/>
                <w:szCs w:val="22"/>
              </w:rPr>
            </w:pPr>
            <w:r w:rsidRPr="00E821F0">
              <w:rPr>
                <w:sz w:val="22"/>
                <w:szCs w:val="22"/>
              </w:rPr>
              <w:t>0.083</w:t>
            </w:r>
          </w:p>
        </w:tc>
        <w:tc>
          <w:tcPr>
            <w:tcW w:w="0" w:type="auto"/>
            <w:vAlign w:val="center"/>
          </w:tcPr>
          <w:p w:rsidR="005F223D" w:rsidRPr="00A55BA6" w:rsidP="005F223D" w14:paraId="4554964E" w14:textId="7BF23CBD">
            <w:pPr>
              <w:pStyle w:val="ListParagraph"/>
              <w:widowControl/>
              <w:ind w:left="0"/>
              <w:jc w:val="center"/>
              <w:rPr>
                <w:sz w:val="22"/>
                <w:szCs w:val="22"/>
              </w:rPr>
            </w:pPr>
            <w:r w:rsidRPr="00D519A6">
              <w:rPr>
                <w:sz w:val="22"/>
                <w:szCs w:val="22"/>
              </w:rPr>
              <w:t>35</w:t>
            </w:r>
            <w:r>
              <w:rPr>
                <w:sz w:val="22"/>
                <w:szCs w:val="22"/>
              </w:rPr>
              <w:t>3</w:t>
            </w:r>
          </w:p>
        </w:tc>
        <w:tc>
          <w:tcPr>
            <w:tcW w:w="0" w:type="auto"/>
            <w:vAlign w:val="center"/>
          </w:tcPr>
          <w:p w:rsidR="005F223D" w:rsidRPr="00A55BA6" w:rsidP="005F223D" w14:paraId="5917093A" w14:textId="5687A959">
            <w:pPr>
              <w:pStyle w:val="ListParagraph"/>
              <w:widowControl/>
              <w:ind w:left="0"/>
              <w:jc w:val="center"/>
              <w:rPr>
                <w:sz w:val="22"/>
                <w:szCs w:val="22"/>
              </w:rPr>
            </w:pPr>
            <w:r w:rsidRPr="00D519A6">
              <w:rPr>
                <w:sz w:val="22"/>
                <w:szCs w:val="22"/>
              </w:rPr>
              <w:t>$74.96</w:t>
            </w:r>
          </w:p>
        </w:tc>
        <w:tc>
          <w:tcPr>
            <w:tcW w:w="1316" w:type="dxa"/>
            <w:vAlign w:val="center"/>
          </w:tcPr>
          <w:p w:rsidR="005F223D" w:rsidRPr="00A55BA6" w:rsidP="005F223D" w14:paraId="63C9CD36" w14:textId="4B7C90A7">
            <w:pPr>
              <w:pStyle w:val="ListParagraph"/>
              <w:widowControl/>
              <w:ind w:left="0"/>
              <w:jc w:val="center"/>
              <w:rPr>
                <w:sz w:val="22"/>
                <w:szCs w:val="22"/>
              </w:rPr>
            </w:pPr>
            <w:r>
              <w:rPr>
                <w:color w:val="000000"/>
                <w:sz w:val="22"/>
                <w:szCs w:val="22"/>
              </w:rPr>
              <w:t xml:space="preserve">$26,461 </w:t>
            </w:r>
          </w:p>
        </w:tc>
      </w:tr>
      <w:tr w14:paraId="58E3382E" w14:textId="77777777" w:rsidTr="00C52884">
        <w:tblPrEx>
          <w:tblW w:w="12101" w:type="dxa"/>
          <w:jc w:val="center"/>
          <w:tblLook w:val="04A0"/>
        </w:tblPrEx>
        <w:trPr>
          <w:jc w:val="center"/>
        </w:trPr>
        <w:tc>
          <w:tcPr>
            <w:tcW w:w="1011" w:type="dxa"/>
          </w:tcPr>
          <w:p w:rsidR="005F223D" w:rsidRPr="00D9778F" w:rsidP="005F223D" w14:paraId="57B7EBC0" w14:textId="77777777">
            <w:pPr>
              <w:pStyle w:val="ListParagraph"/>
              <w:widowControl/>
              <w:ind w:left="0"/>
              <w:rPr>
                <w:b/>
                <w:bCs/>
                <w:sz w:val="22"/>
                <w:szCs w:val="22"/>
              </w:rPr>
            </w:pPr>
            <w:r w:rsidRPr="00D9778F">
              <w:rPr>
                <w:sz w:val="22"/>
                <w:szCs w:val="22"/>
              </w:rPr>
              <w:t>25-49</w:t>
            </w:r>
          </w:p>
        </w:tc>
        <w:tc>
          <w:tcPr>
            <w:tcW w:w="0" w:type="auto"/>
          </w:tcPr>
          <w:p w:rsidR="005F223D" w:rsidRPr="00A55BA6" w:rsidP="005F223D" w14:paraId="45DC0BDA" w14:textId="77777777">
            <w:pPr>
              <w:pStyle w:val="ListParagraph"/>
              <w:widowControl/>
              <w:ind w:left="0"/>
              <w:jc w:val="center"/>
            </w:pPr>
            <w:r w:rsidRPr="00A55BA6">
              <w:rPr>
                <w:sz w:val="22"/>
                <w:szCs w:val="22"/>
              </w:rPr>
              <w:t>253</w:t>
            </w:r>
          </w:p>
        </w:tc>
        <w:tc>
          <w:tcPr>
            <w:tcW w:w="1341" w:type="dxa"/>
            <w:vAlign w:val="center"/>
          </w:tcPr>
          <w:p w:rsidR="005F223D" w:rsidRPr="00A55BA6" w:rsidP="005F223D" w14:paraId="25BF81A3" w14:textId="5EF11622">
            <w:pPr>
              <w:pStyle w:val="ListParagraph"/>
              <w:widowControl/>
              <w:ind w:left="0"/>
              <w:jc w:val="center"/>
            </w:pPr>
            <w:r>
              <w:rPr>
                <w:color w:val="000000"/>
                <w:sz w:val="22"/>
                <w:szCs w:val="22"/>
              </w:rPr>
              <w:t>100%</w:t>
            </w:r>
          </w:p>
        </w:tc>
        <w:tc>
          <w:tcPr>
            <w:tcW w:w="1231" w:type="dxa"/>
          </w:tcPr>
          <w:p w:rsidR="005F223D" w:rsidP="005F223D" w14:paraId="4E62F497" w14:textId="5AC2B9CB">
            <w:pPr>
              <w:pStyle w:val="ListParagraph"/>
              <w:widowControl/>
              <w:ind w:left="0"/>
              <w:jc w:val="center"/>
              <w:rPr>
                <w:sz w:val="22"/>
                <w:szCs w:val="22"/>
              </w:rPr>
            </w:pPr>
            <w:r w:rsidRPr="00A55BA6">
              <w:rPr>
                <w:sz w:val="22"/>
                <w:szCs w:val="22"/>
              </w:rPr>
              <w:t>253</w:t>
            </w:r>
          </w:p>
        </w:tc>
        <w:tc>
          <w:tcPr>
            <w:tcW w:w="1096" w:type="dxa"/>
          </w:tcPr>
          <w:p w:rsidR="005F223D" w:rsidRPr="00A55BA6" w:rsidP="005F223D" w14:paraId="3EDD2315" w14:textId="0D6748DD">
            <w:pPr>
              <w:pStyle w:val="ListParagraph"/>
              <w:widowControl/>
              <w:ind w:left="0"/>
              <w:jc w:val="center"/>
              <w:rPr>
                <w:sz w:val="22"/>
                <w:szCs w:val="22"/>
              </w:rPr>
            </w:pPr>
            <w:r>
              <w:rPr>
                <w:sz w:val="22"/>
                <w:szCs w:val="22"/>
              </w:rPr>
              <w:t>20.15</w:t>
            </w:r>
          </w:p>
        </w:tc>
        <w:tc>
          <w:tcPr>
            <w:tcW w:w="0" w:type="auto"/>
            <w:vAlign w:val="center"/>
          </w:tcPr>
          <w:p w:rsidR="005F223D" w:rsidRPr="001327D0" w:rsidP="005F223D" w14:paraId="02C838AD" w14:textId="691AF792">
            <w:pPr>
              <w:pStyle w:val="ListParagraph"/>
              <w:widowControl/>
              <w:ind w:left="0"/>
              <w:jc w:val="center"/>
              <w:rPr>
                <w:sz w:val="22"/>
                <w:szCs w:val="22"/>
              </w:rPr>
            </w:pPr>
            <w:r w:rsidRPr="001327D0">
              <w:rPr>
                <w:color w:val="000000"/>
                <w:sz w:val="22"/>
                <w:szCs w:val="22"/>
              </w:rPr>
              <w:t>5,098</w:t>
            </w:r>
          </w:p>
        </w:tc>
        <w:tc>
          <w:tcPr>
            <w:tcW w:w="0" w:type="auto"/>
          </w:tcPr>
          <w:p w:rsidR="005F223D" w:rsidRPr="00A55BA6" w:rsidP="005F223D" w14:paraId="4497A070" w14:textId="1D7DEBB5">
            <w:pPr>
              <w:pStyle w:val="ListParagraph"/>
              <w:widowControl/>
              <w:ind w:left="0"/>
              <w:jc w:val="center"/>
              <w:rPr>
                <w:sz w:val="22"/>
                <w:szCs w:val="22"/>
              </w:rPr>
            </w:pPr>
            <w:r w:rsidRPr="003A481A">
              <w:rPr>
                <w:sz w:val="22"/>
                <w:szCs w:val="22"/>
              </w:rPr>
              <w:t>0.083</w:t>
            </w:r>
          </w:p>
        </w:tc>
        <w:tc>
          <w:tcPr>
            <w:tcW w:w="0" w:type="auto"/>
            <w:vAlign w:val="center"/>
          </w:tcPr>
          <w:p w:rsidR="005F223D" w:rsidRPr="00A55BA6" w:rsidP="005F223D" w14:paraId="07F2D14B" w14:textId="2F0AA7CF">
            <w:pPr>
              <w:pStyle w:val="ListParagraph"/>
              <w:widowControl/>
              <w:ind w:left="0"/>
              <w:jc w:val="center"/>
              <w:rPr>
                <w:sz w:val="22"/>
                <w:szCs w:val="22"/>
              </w:rPr>
            </w:pPr>
            <w:r w:rsidRPr="00D519A6">
              <w:rPr>
                <w:sz w:val="22"/>
                <w:szCs w:val="22"/>
              </w:rPr>
              <w:t>42</w:t>
            </w:r>
            <w:r>
              <w:rPr>
                <w:sz w:val="22"/>
                <w:szCs w:val="22"/>
              </w:rPr>
              <w:t>3</w:t>
            </w:r>
          </w:p>
        </w:tc>
        <w:tc>
          <w:tcPr>
            <w:tcW w:w="0" w:type="auto"/>
            <w:vAlign w:val="center"/>
          </w:tcPr>
          <w:p w:rsidR="005F223D" w:rsidRPr="00A55BA6" w:rsidP="005F223D" w14:paraId="0953CD3E" w14:textId="6B01047F">
            <w:pPr>
              <w:pStyle w:val="ListParagraph"/>
              <w:widowControl/>
              <w:ind w:left="0"/>
              <w:jc w:val="center"/>
              <w:rPr>
                <w:sz w:val="22"/>
                <w:szCs w:val="22"/>
              </w:rPr>
            </w:pPr>
            <w:r w:rsidRPr="00D519A6">
              <w:rPr>
                <w:sz w:val="22"/>
                <w:szCs w:val="22"/>
              </w:rPr>
              <w:t>$74.96</w:t>
            </w:r>
          </w:p>
        </w:tc>
        <w:tc>
          <w:tcPr>
            <w:tcW w:w="1316" w:type="dxa"/>
            <w:vAlign w:val="center"/>
          </w:tcPr>
          <w:p w:rsidR="005F223D" w:rsidRPr="00A55BA6" w:rsidP="005F223D" w14:paraId="6EF57054" w14:textId="23072ECA">
            <w:pPr>
              <w:pStyle w:val="ListParagraph"/>
              <w:widowControl/>
              <w:ind w:left="0"/>
              <w:jc w:val="center"/>
              <w:rPr>
                <w:sz w:val="22"/>
                <w:szCs w:val="22"/>
              </w:rPr>
            </w:pPr>
            <w:r>
              <w:rPr>
                <w:color w:val="000000"/>
                <w:sz w:val="22"/>
                <w:szCs w:val="22"/>
              </w:rPr>
              <w:t xml:space="preserve">$31,708 </w:t>
            </w:r>
          </w:p>
        </w:tc>
      </w:tr>
      <w:tr w14:paraId="0F7D3520" w14:textId="77777777" w:rsidTr="00C52884">
        <w:tblPrEx>
          <w:tblW w:w="12101" w:type="dxa"/>
          <w:jc w:val="center"/>
          <w:tblLook w:val="04A0"/>
        </w:tblPrEx>
        <w:trPr>
          <w:jc w:val="center"/>
        </w:trPr>
        <w:tc>
          <w:tcPr>
            <w:tcW w:w="1011" w:type="dxa"/>
          </w:tcPr>
          <w:p w:rsidR="005F223D" w:rsidRPr="00D9778F" w:rsidP="005F223D" w14:paraId="1FEF2BAF" w14:textId="77777777">
            <w:pPr>
              <w:pStyle w:val="ListParagraph"/>
              <w:widowControl/>
              <w:ind w:left="0"/>
              <w:rPr>
                <w:b/>
                <w:bCs/>
                <w:sz w:val="22"/>
                <w:szCs w:val="22"/>
              </w:rPr>
            </w:pPr>
            <w:r w:rsidRPr="00D9778F">
              <w:rPr>
                <w:sz w:val="22"/>
                <w:szCs w:val="22"/>
              </w:rPr>
              <w:t>50-99</w:t>
            </w:r>
          </w:p>
        </w:tc>
        <w:tc>
          <w:tcPr>
            <w:tcW w:w="0" w:type="auto"/>
          </w:tcPr>
          <w:p w:rsidR="005F223D" w:rsidRPr="00A55BA6" w:rsidP="005F223D" w14:paraId="356B8C6D" w14:textId="77777777">
            <w:pPr>
              <w:pStyle w:val="ListParagraph"/>
              <w:widowControl/>
              <w:ind w:left="0"/>
              <w:jc w:val="center"/>
            </w:pPr>
            <w:r w:rsidRPr="00A55BA6">
              <w:rPr>
                <w:sz w:val="22"/>
                <w:szCs w:val="22"/>
              </w:rPr>
              <w:t>274</w:t>
            </w:r>
          </w:p>
        </w:tc>
        <w:tc>
          <w:tcPr>
            <w:tcW w:w="1341" w:type="dxa"/>
            <w:vAlign w:val="center"/>
          </w:tcPr>
          <w:p w:rsidR="005F223D" w:rsidRPr="00A55BA6" w:rsidP="005F223D" w14:paraId="79F6FFBF" w14:textId="61EB09D0">
            <w:pPr>
              <w:pStyle w:val="ListParagraph"/>
              <w:widowControl/>
              <w:ind w:left="0"/>
              <w:jc w:val="center"/>
            </w:pPr>
            <w:r>
              <w:rPr>
                <w:color w:val="000000"/>
                <w:sz w:val="22"/>
                <w:szCs w:val="22"/>
              </w:rPr>
              <w:t>100%</w:t>
            </w:r>
          </w:p>
        </w:tc>
        <w:tc>
          <w:tcPr>
            <w:tcW w:w="1231" w:type="dxa"/>
          </w:tcPr>
          <w:p w:rsidR="005F223D" w:rsidP="005F223D" w14:paraId="0A259F71" w14:textId="7B5E90D6">
            <w:pPr>
              <w:pStyle w:val="ListParagraph"/>
              <w:widowControl/>
              <w:ind w:left="0"/>
              <w:jc w:val="center"/>
              <w:rPr>
                <w:sz w:val="22"/>
                <w:szCs w:val="22"/>
              </w:rPr>
            </w:pPr>
            <w:r w:rsidRPr="00A55BA6">
              <w:rPr>
                <w:sz w:val="22"/>
                <w:szCs w:val="22"/>
              </w:rPr>
              <w:t>274</w:t>
            </w:r>
          </w:p>
        </w:tc>
        <w:tc>
          <w:tcPr>
            <w:tcW w:w="1096" w:type="dxa"/>
          </w:tcPr>
          <w:p w:rsidR="005F223D" w:rsidRPr="00A55BA6" w:rsidP="005F223D" w14:paraId="13BE2D8A" w14:textId="4D63D66B">
            <w:pPr>
              <w:pStyle w:val="ListParagraph"/>
              <w:widowControl/>
              <w:ind w:left="0"/>
              <w:jc w:val="center"/>
              <w:rPr>
                <w:sz w:val="22"/>
                <w:szCs w:val="22"/>
              </w:rPr>
            </w:pPr>
            <w:r>
              <w:rPr>
                <w:sz w:val="22"/>
                <w:szCs w:val="22"/>
              </w:rPr>
              <w:t>18.54</w:t>
            </w:r>
          </w:p>
        </w:tc>
        <w:tc>
          <w:tcPr>
            <w:tcW w:w="0" w:type="auto"/>
            <w:vAlign w:val="center"/>
          </w:tcPr>
          <w:p w:rsidR="005F223D" w:rsidRPr="001327D0" w:rsidP="005F223D" w14:paraId="1C55DFF9" w14:textId="4A988FBB">
            <w:pPr>
              <w:pStyle w:val="ListParagraph"/>
              <w:widowControl/>
              <w:ind w:left="0"/>
              <w:jc w:val="center"/>
              <w:rPr>
                <w:sz w:val="22"/>
                <w:szCs w:val="22"/>
              </w:rPr>
            </w:pPr>
            <w:r w:rsidRPr="001327D0">
              <w:rPr>
                <w:color w:val="000000"/>
                <w:sz w:val="22"/>
                <w:szCs w:val="22"/>
              </w:rPr>
              <w:t>5,080</w:t>
            </w:r>
          </w:p>
        </w:tc>
        <w:tc>
          <w:tcPr>
            <w:tcW w:w="0" w:type="auto"/>
          </w:tcPr>
          <w:p w:rsidR="005F223D" w:rsidRPr="00A55BA6" w:rsidP="005F223D" w14:paraId="01E5B106" w14:textId="11985732">
            <w:pPr>
              <w:pStyle w:val="ListParagraph"/>
              <w:widowControl/>
              <w:ind w:left="0"/>
              <w:jc w:val="center"/>
              <w:rPr>
                <w:sz w:val="22"/>
                <w:szCs w:val="22"/>
              </w:rPr>
            </w:pPr>
            <w:r w:rsidRPr="003A481A">
              <w:rPr>
                <w:sz w:val="22"/>
                <w:szCs w:val="22"/>
              </w:rPr>
              <w:t>0.083</w:t>
            </w:r>
          </w:p>
        </w:tc>
        <w:tc>
          <w:tcPr>
            <w:tcW w:w="0" w:type="auto"/>
            <w:vAlign w:val="center"/>
          </w:tcPr>
          <w:p w:rsidR="005F223D" w:rsidRPr="00A55BA6" w:rsidP="005F223D" w14:paraId="63C4D4E5" w14:textId="0B17E764">
            <w:pPr>
              <w:pStyle w:val="ListParagraph"/>
              <w:widowControl/>
              <w:ind w:left="0"/>
              <w:jc w:val="center"/>
              <w:rPr>
                <w:sz w:val="22"/>
                <w:szCs w:val="22"/>
              </w:rPr>
            </w:pPr>
            <w:r w:rsidRPr="00D519A6">
              <w:rPr>
                <w:sz w:val="22"/>
                <w:szCs w:val="22"/>
              </w:rPr>
              <w:t>422</w:t>
            </w:r>
          </w:p>
        </w:tc>
        <w:tc>
          <w:tcPr>
            <w:tcW w:w="0" w:type="auto"/>
            <w:vAlign w:val="center"/>
          </w:tcPr>
          <w:p w:rsidR="005F223D" w:rsidRPr="00A55BA6" w:rsidP="005F223D" w14:paraId="11284B5C" w14:textId="4497CFFB">
            <w:pPr>
              <w:pStyle w:val="ListParagraph"/>
              <w:widowControl/>
              <w:ind w:left="0"/>
              <w:jc w:val="center"/>
              <w:rPr>
                <w:sz w:val="22"/>
                <w:szCs w:val="22"/>
              </w:rPr>
            </w:pPr>
            <w:r w:rsidRPr="00D519A6">
              <w:rPr>
                <w:sz w:val="22"/>
                <w:szCs w:val="22"/>
              </w:rPr>
              <w:t>$74.96</w:t>
            </w:r>
          </w:p>
        </w:tc>
        <w:tc>
          <w:tcPr>
            <w:tcW w:w="1316" w:type="dxa"/>
            <w:vAlign w:val="center"/>
          </w:tcPr>
          <w:p w:rsidR="005F223D" w:rsidRPr="00A55BA6" w:rsidP="005F223D" w14:paraId="51DFBDB2" w14:textId="12E85F91">
            <w:pPr>
              <w:pStyle w:val="ListParagraph"/>
              <w:widowControl/>
              <w:ind w:left="0"/>
              <w:jc w:val="center"/>
              <w:rPr>
                <w:sz w:val="22"/>
                <w:szCs w:val="22"/>
              </w:rPr>
            </w:pPr>
            <w:r>
              <w:rPr>
                <w:color w:val="000000"/>
                <w:sz w:val="22"/>
                <w:szCs w:val="22"/>
              </w:rPr>
              <w:t xml:space="preserve">$31,633 </w:t>
            </w:r>
          </w:p>
        </w:tc>
      </w:tr>
      <w:tr w14:paraId="7825E630" w14:textId="77777777" w:rsidTr="00C52884">
        <w:tblPrEx>
          <w:tblW w:w="12101" w:type="dxa"/>
          <w:jc w:val="center"/>
          <w:tblLook w:val="04A0"/>
        </w:tblPrEx>
        <w:trPr>
          <w:jc w:val="center"/>
        </w:trPr>
        <w:tc>
          <w:tcPr>
            <w:tcW w:w="1011" w:type="dxa"/>
          </w:tcPr>
          <w:p w:rsidR="005F223D" w:rsidRPr="00D9778F" w:rsidP="005F223D" w14:paraId="516BCFD6" w14:textId="77777777">
            <w:pPr>
              <w:pStyle w:val="ListParagraph"/>
              <w:widowControl/>
              <w:ind w:left="0"/>
              <w:rPr>
                <w:b/>
                <w:bCs/>
                <w:sz w:val="22"/>
                <w:szCs w:val="22"/>
              </w:rPr>
            </w:pPr>
            <w:r w:rsidRPr="00D9778F">
              <w:rPr>
                <w:sz w:val="22"/>
                <w:szCs w:val="22"/>
              </w:rPr>
              <w:t>100-249</w:t>
            </w:r>
          </w:p>
        </w:tc>
        <w:tc>
          <w:tcPr>
            <w:tcW w:w="0" w:type="auto"/>
          </w:tcPr>
          <w:p w:rsidR="005F223D" w:rsidRPr="00A55BA6" w:rsidP="005F223D" w14:paraId="30111BF6" w14:textId="77777777">
            <w:pPr>
              <w:pStyle w:val="ListParagraph"/>
              <w:widowControl/>
              <w:ind w:left="0"/>
              <w:jc w:val="center"/>
            </w:pPr>
            <w:r w:rsidRPr="00A55BA6">
              <w:rPr>
                <w:sz w:val="22"/>
                <w:szCs w:val="22"/>
              </w:rPr>
              <w:t>316</w:t>
            </w:r>
          </w:p>
        </w:tc>
        <w:tc>
          <w:tcPr>
            <w:tcW w:w="1341" w:type="dxa"/>
            <w:vAlign w:val="center"/>
          </w:tcPr>
          <w:p w:rsidR="005F223D" w:rsidRPr="00A55BA6" w:rsidP="005F223D" w14:paraId="1B6A7054" w14:textId="10E46D3F">
            <w:pPr>
              <w:pStyle w:val="ListParagraph"/>
              <w:widowControl/>
              <w:ind w:left="0"/>
              <w:jc w:val="center"/>
            </w:pPr>
            <w:r>
              <w:rPr>
                <w:color w:val="000000"/>
                <w:sz w:val="22"/>
                <w:szCs w:val="22"/>
              </w:rPr>
              <w:t>100%</w:t>
            </w:r>
          </w:p>
        </w:tc>
        <w:tc>
          <w:tcPr>
            <w:tcW w:w="1231" w:type="dxa"/>
          </w:tcPr>
          <w:p w:rsidR="005F223D" w:rsidP="005F223D" w14:paraId="1DC77003" w14:textId="75E757C0">
            <w:pPr>
              <w:pStyle w:val="ListParagraph"/>
              <w:widowControl/>
              <w:ind w:left="0"/>
              <w:jc w:val="center"/>
              <w:rPr>
                <w:sz w:val="22"/>
                <w:szCs w:val="22"/>
              </w:rPr>
            </w:pPr>
            <w:r w:rsidRPr="00A55BA6">
              <w:rPr>
                <w:sz w:val="22"/>
                <w:szCs w:val="22"/>
              </w:rPr>
              <w:t>316</w:t>
            </w:r>
          </w:p>
        </w:tc>
        <w:tc>
          <w:tcPr>
            <w:tcW w:w="1096" w:type="dxa"/>
            <w:vAlign w:val="center"/>
          </w:tcPr>
          <w:p w:rsidR="005F223D" w:rsidRPr="00A55BA6" w:rsidP="005F223D" w14:paraId="5D6416B0" w14:textId="34683BB5">
            <w:pPr>
              <w:pStyle w:val="ListParagraph"/>
              <w:widowControl/>
              <w:ind w:left="0"/>
              <w:jc w:val="center"/>
              <w:rPr>
                <w:sz w:val="22"/>
                <w:szCs w:val="22"/>
              </w:rPr>
            </w:pPr>
            <w:r>
              <w:rPr>
                <w:sz w:val="22"/>
                <w:szCs w:val="22"/>
              </w:rPr>
              <w:t>19.93</w:t>
            </w:r>
          </w:p>
        </w:tc>
        <w:tc>
          <w:tcPr>
            <w:tcW w:w="0" w:type="auto"/>
            <w:vAlign w:val="center"/>
          </w:tcPr>
          <w:p w:rsidR="005F223D" w:rsidRPr="001327D0" w:rsidP="005F223D" w14:paraId="3C4F69F1" w14:textId="59CED4CB">
            <w:pPr>
              <w:pStyle w:val="ListParagraph"/>
              <w:widowControl/>
              <w:ind w:left="0"/>
              <w:jc w:val="center"/>
              <w:rPr>
                <w:sz w:val="22"/>
                <w:szCs w:val="22"/>
              </w:rPr>
            </w:pPr>
            <w:r w:rsidRPr="001327D0">
              <w:rPr>
                <w:color w:val="000000"/>
                <w:sz w:val="22"/>
                <w:szCs w:val="22"/>
              </w:rPr>
              <w:t>6,298</w:t>
            </w:r>
          </w:p>
        </w:tc>
        <w:tc>
          <w:tcPr>
            <w:tcW w:w="0" w:type="auto"/>
          </w:tcPr>
          <w:p w:rsidR="005F223D" w:rsidRPr="00A55BA6" w:rsidP="005F223D" w14:paraId="63C74569" w14:textId="19CF2F1F">
            <w:pPr>
              <w:pStyle w:val="ListParagraph"/>
              <w:widowControl/>
              <w:ind w:left="0"/>
              <w:jc w:val="center"/>
              <w:rPr>
                <w:sz w:val="22"/>
                <w:szCs w:val="22"/>
              </w:rPr>
            </w:pPr>
            <w:r w:rsidRPr="003A481A">
              <w:rPr>
                <w:sz w:val="22"/>
                <w:szCs w:val="22"/>
              </w:rPr>
              <w:t>0.083</w:t>
            </w:r>
          </w:p>
        </w:tc>
        <w:tc>
          <w:tcPr>
            <w:tcW w:w="0" w:type="auto"/>
            <w:vAlign w:val="center"/>
          </w:tcPr>
          <w:p w:rsidR="005F223D" w:rsidRPr="00A55BA6" w:rsidP="005F223D" w14:paraId="6EBEC76D" w14:textId="39709247">
            <w:pPr>
              <w:pStyle w:val="ListParagraph"/>
              <w:widowControl/>
              <w:ind w:left="0"/>
              <w:jc w:val="center"/>
              <w:rPr>
                <w:sz w:val="22"/>
                <w:szCs w:val="22"/>
              </w:rPr>
            </w:pPr>
            <w:r w:rsidRPr="00D519A6">
              <w:rPr>
                <w:sz w:val="22"/>
                <w:szCs w:val="22"/>
              </w:rPr>
              <w:t>52</w:t>
            </w:r>
            <w:r>
              <w:rPr>
                <w:sz w:val="22"/>
                <w:szCs w:val="22"/>
              </w:rPr>
              <w:t>3</w:t>
            </w:r>
          </w:p>
        </w:tc>
        <w:tc>
          <w:tcPr>
            <w:tcW w:w="0" w:type="auto"/>
            <w:vAlign w:val="center"/>
          </w:tcPr>
          <w:p w:rsidR="005F223D" w:rsidRPr="00A55BA6" w:rsidP="005F223D" w14:paraId="27F58B39" w14:textId="315EE674">
            <w:pPr>
              <w:pStyle w:val="ListParagraph"/>
              <w:widowControl/>
              <w:ind w:left="0"/>
              <w:jc w:val="center"/>
              <w:rPr>
                <w:sz w:val="22"/>
                <w:szCs w:val="22"/>
              </w:rPr>
            </w:pPr>
            <w:r w:rsidRPr="00D519A6">
              <w:rPr>
                <w:sz w:val="22"/>
                <w:szCs w:val="22"/>
              </w:rPr>
              <w:t>$74.96</w:t>
            </w:r>
          </w:p>
        </w:tc>
        <w:tc>
          <w:tcPr>
            <w:tcW w:w="1316" w:type="dxa"/>
            <w:vAlign w:val="center"/>
          </w:tcPr>
          <w:p w:rsidR="005F223D" w:rsidRPr="00A55BA6" w:rsidP="005F223D" w14:paraId="11EACF78" w14:textId="49DF6C59">
            <w:pPr>
              <w:pStyle w:val="ListParagraph"/>
              <w:widowControl/>
              <w:ind w:left="0"/>
              <w:jc w:val="center"/>
              <w:rPr>
                <w:sz w:val="22"/>
                <w:szCs w:val="22"/>
              </w:rPr>
            </w:pPr>
            <w:r>
              <w:rPr>
                <w:color w:val="000000"/>
                <w:sz w:val="22"/>
                <w:szCs w:val="22"/>
              </w:rPr>
              <w:t xml:space="preserve">$39,204 </w:t>
            </w:r>
          </w:p>
        </w:tc>
      </w:tr>
      <w:tr w14:paraId="1C67028A" w14:textId="77777777" w:rsidTr="00C52884">
        <w:tblPrEx>
          <w:tblW w:w="12101" w:type="dxa"/>
          <w:jc w:val="center"/>
          <w:tblLook w:val="04A0"/>
        </w:tblPrEx>
        <w:trPr>
          <w:jc w:val="center"/>
        </w:trPr>
        <w:tc>
          <w:tcPr>
            <w:tcW w:w="1011" w:type="dxa"/>
          </w:tcPr>
          <w:p w:rsidR="005F223D" w:rsidRPr="00D9778F" w:rsidP="005F223D" w14:paraId="60FCB719" w14:textId="77777777">
            <w:pPr>
              <w:pStyle w:val="ListParagraph"/>
              <w:widowControl/>
              <w:ind w:left="0"/>
              <w:rPr>
                <w:b/>
                <w:bCs/>
                <w:sz w:val="22"/>
                <w:szCs w:val="22"/>
              </w:rPr>
            </w:pPr>
            <w:r w:rsidRPr="00D9778F">
              <w:rPr>
                <w:sz w:val="22"/>
                <w:szCs w:val="22"/>
              </w:rPr>
              <w:t>250-499</w:t>
            </w:r>
          </w:p>
        </w:tc>
        <w:tc>
          <w:tcPr>
            <w:tcW w:w="0" w:type="auto"/>
          </w:tcPr>
          <w:p w:rsidR="005F223D" w:rsidRPr="00A55BA6" w:rsidP="005F223D" w14:paraId="5A091711" w14:textId="77777777">
            <w:pPr>
              <w:pStyle w:val="ListParagraph"/>
              <w:widowControl/>
              <w:ind w:left="0"/>
              <w:jc w:val="center"/>
            </w:pPr>
            <w:r w:rsidRPr="00A55BA6">
              <w:rPr>
                <w:sz w:val="22"/>
                <w:szCs w:val="22"/>
              </w:rPr>
              <w:t>212</w:t>
            </w:r>
          </w:p>
        </w:tc>
        <w:tc>
          <w:tcPr>
            <w:tcW w:w="1341" w:type="dxa"/>
            <w:vAlign w:val="center"/>
          </w:tcPr>
          <w:p w:rsidR="005F223D" w:rsidRPr="00A55BA6" w:rsidP="005F223D" w14:paraId="29C6D0FA" w14:textId="263FC6F5">
            <w:pPr>
              <w:pStyle w:val="ListParagraph"/>
              <w:widowControl/>
              <w:ind w:left="0"/>
              <w:jc w:val="center"/>
            </w:pPr>
            <w:r>
              <w:rPr>
                <w:color w:val="000000"/>
                <w:sz w:val="22"/>
                <w:szCs w:val="22"/>
              </w:rPr>
              <w:t>80%</w:t>
            </w:r>
          </w:p>
        </w:tc>
        <w:tc>
          <w:tcPr>
            <w:tcW w:w="1231" w:type="dxa"/>
          </w:tcPr>
          <w:p w:rsidR="005F223D" w:rsidP="005F223D" w14:paraId="5A692452" w14:textId="1FC97323">
            <w:pPr>
              <w:pStyle w:val="ListParagraph"/>
              <w:widowControl/>
              <w:ind w:left="0"/>
              <w:jc w:val="center"/>
              <w:rPr>
                <w:sz w:val="22"/>
                <w:szCs w:val="22"/>
              </w:rPr>
            </w:pPr>
            <w:r>
              <w:rPr>
                <w:sz w:val="22"/>
                <w:szCs w:val="22"/>
              </w:rPr>
              <w:t>170</w:t>
            </w:r>
          </w:p>
        </w:tc>
        <w:tc>
          <w:tcPr>
            <w:tcW w:w="1096" w:type="dxa"/>
            <w:vAlign w:val="center"/>
          </w:tcPr>
          <w:p w:rsidR="005F223D" w:rsidRPr="00A55BA6" w:rsidP="005F223D" w14:paraId="4B4BCC94" w14:textId="50940AA4">
            <w:pPr>
              <w:pStyle w:val="ListParagraph"/>
              <w:widowControl/>
              <w:ind w:left="0"/>
              <w:jc w:val="center"/>
              <w:rPr>
                <w:sz w:val="22"/>
                <w:szCs w:val="22"/>
              </w:rPr>
            </w:pPr>
            <w:r>
              <w:rPr>
                <w:sz w:val="22"/>
                <w:szCs w:val="22"/>
              </w:rPr>
              <w:t>39.28</w:t>
            </w:r>
          </w:p>
        </w:tc>
        <w:tc>
          <w:tcPr>
            <w:tcW w:w="0" w:type="auto"/>
            <w:vAlign w:val="center"/>
          </w:tcPr>
          <w:p w:rsidR="005F223D" w:rsidRPr="001327D0" w:rsidP="005F223D" w14:paraId="40901E25" w14:textId="6EC6641B">
            <w:pPr>
              <w:pStyle w:val="ListParagraph"/>
              <w:widowControl/>
              <w:ind w:left="0"/>
              <w:jc w:val="center"/>
              <w:rPr>
                <w:sz w:val="22"/>
                <w:szCs w:val="22"/>
              </w:rPr>
            </w:pPr>
            <w:r w:rsidRPr="00060C8C">
              <w:rPr>
                <w:color w:val="000000"/>
                <w:sz w:val="22"/>
                <w:szCs w:val="22"/>
              </w:rPr>
              <w:t>6,678</w:t>
            </w:r>
          </w:p>
        </w:tc>
        <w:tc>
          <w:tcPr>
            <w:tcW w:w="0" w:type="auto"/>
          </w:tcPr>
          <w:p w:rsidR="005F223D" w:rsidRPr="00A55BA6" w:rsidP="005F223D" w14:paraId="35F427BA" w14:textId="6985796C">
            <w:pPr>
              <w:pStyle w:val="ListParagraph"/>
              <w:widowControl/>
              <w:ind w:left="0"/>
              <w:jc w:val="center"/>
              <w:rPr>
                <w:sz w:val="22"/>
                <w:szCs w:val="22"/>
              </w:rPr>
            </w:pPr>
            <w:r w:rsidRPr="003A481A">
              <w:rPr>
                <w:sz w:val="22"/>
                <w:szCs w:val="22"/>
              </w:rPr>
              <w:t>0.083</w:t>
            </w:r>
          </w:p>
        </w:tc>
        <w:tc>
          <w:tcPr>
            <w:tcW w:w="0" w:type="auto"/>
            <w:vAlign w:val="center"/>
          </w:tcPr>
          <w:p w:rsidR="005F223D" w:rsidRPr="00A55BA6" w:rsidP="005F223D" w14:paraId="72A4DBDD" w14:textId="1967BF10">
            <w:pPr>
              <w:pStyle w:val="ListParagraph"/>
              <w:widowControl/>
              <w:ind w:left="0"/>
              <w:jc w:val="center"/>
              <w:rPr>
                <w:sz w:val="22"/>
                <w:szCs w:val="22"/>
              </w:rPr>
            </w:pPr>
            <w:r w:rsidRPr="00D519A6">
              <w:rPr>
                <w:sz w:val="22"/>
                <w:szCs w:val="22"/>
              </w:rPr>
              <w:t>55</w:t>
            </w:r>
            <w:r>
              <w:rPr>
                <w:sz w:val="22"/>
                <w:szCs w:val="22"/>
              </w:rPr>
              <w:t>4</w:t>
            </w:r>
          </w:p>
        </w:tc>
        <w:tc>
          <w:tcPr>
            <w:tcW w:w="0" w:type="auto"/>
            <w:vAlign w:val="center"/>
          </w:tcPr>
          <w:p w:rsidR="005F223D" w:rsidRPr="00A55BA6" w:rsidP="005F223D" w14:paraId="3993B08F" w14:textId="302B3B7C">
            <w:pPr>
              <w:pStyle w:val="ListParagraph"/>
              <w:widowControl/>
              <w:ind w:left="0"/>
              <w:jc w:val="center"/>
              <w:rPr>
                <w:sz w:val="22"/>
                <w:szCs w:val="22"/>
              </w:rPr>
            </w:pPr>
            <w:r w:rsidRPr="00D519A6">
              <w:rPr>
                <w:sz w:val="22"/>
                <w:szCs w:val="22"/>
              </w:rPr>
              <w:t>$74.96</w:t>
            </w:r>
          </w:p>
        </w:tc>
        <w:tc>
          <w:tcPr>
            <w:tcW w:w="1316" w:type="dxa"/>
            <w:vAlign w:val="center"/>
          </w:tcPr>
          <w:p w:rsidR="005F223D" w:rsidRPr="00A55BA6" w:rsidP="005F223D" w14:paraId="71E940C7" w14:textId="3E95C882">
            <w:pPr>
              <w:pStyle w:val="ListParagraph"/>
              <w:widowControl/>
              <w:ind w:left="0"/>
              <w:jc w:val="center"/>
              <w:rPr>
                <w:sz w:val="22"/>
                <w:szCs w:val="22"/>
              </w:rPr>
            </w:pPr>
            <w:r>
              <w:rPr>
                <w:color w:val="000000"/>
                <w:sz w:val="22"/>
                <w:szCs w:val="22"/>
              </w:rPr>
              <w:t xml:space="preserve">$41,528 </w:t>
            </w:r>
          </w:p>
        </w:tc>
      </w:tr>
      <w:tr w14:paraId="688842CD" w14:textId="77777777" w:rsidTr="00C52884">
        <w:tblPrEx>
          <w:tblW w:w="12101" w:type="dxa"/>
          <w:jc w:val="center"/>
          <w:tblLook w:val="04A0"/>
        </w:tblPrEx>
        <w:trPr>
          <w:jc w:val="center"/>
        </w:trPr>
        <w:tc>
          <w:tcPr>
            <w:tcW w:w="1011" w:type="dxa"/>
          </w:tcPr>
          <w:p w:rsidR="005F223D" w:rsidRPr="00D9778F" w:rsidP="005F223D" w14:paraId="36D91F81" w14:textId="77777777">
            <w:pPr>
              <w:pStyle w:val="ListParagraph"/>
              <w:widowControl/>
              <w:ind w:left="0"/>
              <w:rPr>
                <w:b/>
                <w:bCs/>
                <w:sz w:val="22"/>
                <w:szCs w:val="22"/>
              </w:rPr>
            </w:pPr>
            <w:r w:rsidRPr="00D9778F">
              <w:rPr>
                <w:sz w:val="22"/>
                <w:szCs w:val="22"/>
              </w:rPr>
              <w:t>500+</w:t>
            </w:r>
          </w:p>
        </w:tc>
        <w:tc>
          <w:tcPr>
            <w:tcW w:w="0" w:type="auto"/>
          </w:tcPr>
          <w:p w:rsidR="005F223D" w:rsidRPr="00A55BA6" w:rsidP="005F223D" w14:paraId="429A7A9E" w14:textId="69DC2061">
            <w:pPr>
              <w:pStyle w:val="ListParagraph"/>
              <w:widowControl/>
              <w:ind w:left="0"/>
              <w:jc w:val="center"/>
            </w:pPr>
            <w:r w:rsidRPr="00A55BA6">
              <w:rPr>
                <w:sz w:val="22"/>
                <w:szCs w:val="22"/>
              </w:rPr>
              <w:t>41</w:t>
            </w:r>
            <w:r w:rsidR="005761ED">
              <w:rPr>
                <w:sz w:val="22"/>
                <w:szCs w:val="22"/>
              </w:rPr>
              <w:t>8</w:t>
            </w:r>
          </w:p>
        </w:tc>
        <w:tc>
          <w:tcPr>
            <w:tcW w:w="1341" w:type="dxa"/>
            <w:vAlign w:val="center"/>
          </w:tcPr>
          <w:p w:rsidR="005F223D" w:rsidRPr="00A55BA6" w:rsidP="005F223D" w14:paraId="3B5EE8AC" w14:textId="77C059E6">
            <w:pPr>
              <w:pStyle w:val="ListParagraph"/>
              <w:widowControl/>
              <w:ind w:left="0"/>
              <w:jc w:val="center"/>
            </w:pPr>
            <w:r>
              <w:rPr>
                <w:color w:val="000000"/>
                <w:sz w:val="22"/>
                <w:szCs w:val="22"/>
              </w:rPr>
              <w:t>60%</w:t>
            </w:r>
          </w:p>
        </w:tc>
        <w:tc>
          <w:tcPr>
            <w:tcW w:w="1231" w:type="dxa"/>
          </w:tcPr>
          <w:p w:rsidR="005F223D" w:rsidP="005F223D" w14:paraId="1978AA01" w14:textId="3CD31E20">
            <w:pPr>
              <w:pStyle w:val="ListParagraph"/>
              <w:widowControl/>
              <w:ind w:left="0"/>
              <w:jc w:val="center"/>
              <w:rPr>
                <w:sz w:val="22"/>
                <w:szCs w:val="22"/>
              </w:rPr>
            </w:pPr>
            <w:r>
              <w:rPr>
                <w:sz w:val="22"/>
                <w:szCs w:val="22"/>
              </w:rPr>
              <w:t>25</w:t>
            </w:r>
            <w:r w:rsidR="0098091D">
              <w:rPr>
                <w:sz w:val="22"/>
                <w:szCs w:val="22"/>
              </w:rPr>
              <w:t>1</w:t>
            </w:r>
          </w:p>
        </w:tc>
        <w:tc>
          <w:tcPr>
            <w:tcW w:w="1096" w:type="dxa"/>
            <w:vAlign w:val="center"/>
          </w:tcPr>
          <w:p w:rsidR="005F223D" w:rsidRPr="00A55BA6" w:rsidP="005F223D" w14:paraId="4310F031" w14:textId="7FA28942">
            <w:pPr>
              <w:pStyle w:val="ListParagraph"/>
              <w:widowControl/>
              <w:ind w:left="0"/>
              <w:jc w:val="center"/>
              <w:rPr>
                <w:sz w:val="22"/>
                <w:szCs w:val="22"/>
              </w:rPr>
            </w:pPr>
            <w:r>
              <w:rPr>
                <w:sz w:val="22"/>
                <w:szCs w:val="22"/>
              </w:rPr>
              <w:t>29.97</w:t>
            </w:r>
          </w:p>
        </w:tc>
        <w:tc>
          <w:tcPr>
            <w:tcW w:w="0" w:type="auto"/>
            <w:vAlign w:val="center"/>
          </w:tcPr>
          <w:p w:rsidR="005F223D" w:rsidRPr="001327D0" w:rsidP="005F223D" w14:paraId="6DE75302" w14:textId="11FF0E1C">
            <w:pPr>
              <w:pStyle w:val="ListParagraph"/>
              <w:widowControl/>
              <w:ind w:left="0"/>
              <w:jc w:val="center"/>
              <w:rPr>
                <w:sz w:val="22"/>
                <w:szCs w:val="22"/>
              </w:rPr>
            </w:pPr>
            <w:r w:rsidRPr="00060C8C">
              <w:rPr>
                <w:color w:val="000000"/>
                <w:sz w:val="22"/>
                <w:szCs w:val="22"/>
              </w:rPr>
              <w:t>7,</w:t>
            </w:r>
            <w:r w:rsidR="00B02765">
              <w:rPr>
                <w:color w:val="000000"/>
                <w:sz w:val="22"/>
                <w:szCs w:val="22"/>
              </w:rPr>
              <w:t>522</w:t>
            </w:r>
          </w:p>
        </w:tc>
        <w:tc>
          <w:tcPr>
            <w:tcW w:w="0" w:type="auto"/>
          </w:tcPr>
          <w:p w:rsidR="005F223D" w:rsidRPr="00A55BA6" w:rsidP="005F223D" w14:paraId="7BDB5C3E" w14:textId="68BB20D4">
            <w:pPr>
              <w:pStyle w:val="ListParagraph"/>
              <w:widowControl/>
              <w:ind w:left="0"/>
              <w:jc w:val="center"/>
              <w:rPr>
                <w:sz w:val="22"/>
                <w:szCs w:val="22"/>
              </w:rPr>
            </w:pPr>
            <w:r w:rsidRPr="003A481A">
              <w:rPr>
                <w:sz w:val="22"/>
                <w:szCs w:val="22"/>
              </w:rPr>
              <w:t>0.083</w:t>
            </w:r>
          </w:p>
        </w:tc>
        <w:tc>
          <w:tcPr>
            <w:tcW w:w="0" w:type="auto"/>
            <w:vAlign w:val="center"/>
          </w:tcPr>
          <w:p w:rsidR="005F223D" w:rsidRPr="00A55BA6" w:rsidP="005F223D" w14:paraId="296EAB90" w14:textId="00CD0432">
            <w:pPr>
              <w:pStyle w:val="ListParagraph"/>
              <w:widowControl/>
              <w:ind w:left="0"/>
              <w:jc w:val="center"/>
              <w:rPr>
                <w:sz w:val="22"/>
                <w:szCs w:val="22"/>
              </w:rPr>
            </w:pPr>
            <w:r w:rsidRPr="00D519A6">
              <w:rPr>
                <w:sz w:val="22"/>
                <w:szCs w:val="22"/>
              </w:rPr>
              <w:t>62</w:t>
            </w:r>
            <w:r w:rsidR="00B02765">
              <w:rPr>
                <w:sz w:val="22"/>
                <w:szCs w:val="22"/>
              </w:rPr>
              <w:t>4</w:t>
            </w:r>
          </w:p>
        </w:tc>
        <w:tc>
          <w:tcPr>
            <w:tcW w:w="0" w:type="auto"/>
            <w:vAlign w:val="center"/>
          </w:tcPr>
          <w:p w:rsidR="005F223D" w:rsidRPr="00A55BA6" w:rsidP="005F223D" w14:paraId="15B882AA" w14:textId="5779BD8C">
            <w:pPr>
              <w:pStyle w:val="ListParagraph"/>
              <w:widowControl/>
              <w:ind w:left="0"/>
              <w:jc w:val="center"/>
              <w:rPr>
                <w:sz w:val="22"/>
                <w:szCs w:val="22"/>
              </w:rPr>
            </w:pPr>
            <w:r w:rsidRPr="00D519A6">
              <w:rPr>
                <w:sz w:val="22"/>
                <w:szCs w:val="22"/>
              </w:rPr>
              <w:t>$74.96</w:t>
            </w:r>
          </w:p>
        </w:tc>
        <w:tc>
          <w:tcPr>
            <w:tcW w:w="1316" w:type="dxa"/>
            <w:vAlign w:val="center"/>
          </w:tcPr>
          <w:p w:rsidR="005F223D" w:rsidRPr="00A55BA6" w:rsidP="005F223D" w14:paraId="627974F2" w14:textId="70DE5DC2">
            <w:pPr>
              <w:pStyle w:val="ListParagraph"/>
              <w:widowControl/>
              <w:ind w:left="0"/>
              <w:jc w:val="center"/>
              <w:rPr>
                <w:sz w:val="22"/>
                <w:szCs w:val="22"/>
              </w:rPr>
            </w:pPr>
            <w:r>
              <w:rPr>
                <w:color w:val="000000"/>
                <w:sz w:val="22"/>
                <w:szCs w:val="22"/>
              </w:rPr>
              <w:t>$46,</w:t>
            </w:r>
            <w:r w:rsidR="003128A7">
              <w:rPr>
                <w:color w:val="000000"/>
                <w:sz w:val="22"/>
                <w:szCs w:val="22"/>
              </w:rPr>
              <w:t>775</w:t>
            </w:r>
            <w:r>
              <w:rPr>
                <w:color w:val="000000"/>
                <w:sz w:val="22"/>
                <w:szCs w:val="22"/>
              </w:rPr>
              <w:t xml:space="preserve"> </w:t>
            </w:r>
          </w:p>
        </w:tc>
      </w:tr>
      <w:tr w14:paraId="32C13692" w14:textId="77777777" w:rsidTr="00C52884">
        <w:tblPrEx>
          <w:tblW w:w="12101" w:type="dxa"/>
          <w:jc w:val="center"/>
          <w:tblLook w:val="04A0"/>
        </w:tblPrEx>
        <w:trPr>
          <w:jc w:val="center"/>
        </w:trPr>
        <w:tc>
          <w:tcPr>
            <w:tcW w:w="1011" w:type="dxa"/>
          </w:tcPr>
          <w:p w:rsidR="005F223D" w:rsidRPr="00D9778F" w:rsidP="005F223D" w14:paraId="4E7798F9" w14:textId="77777777">
            <w:pPr>
              <w:pStyle w:val="ListParagraph"/>
              <w:widowControl/>
              <w:ind w:left="0"/>
              <w:rPr>
                <w:b/>
                <w:bCs/>
                <w:sz w:val="22"/>
                <w:szCs w:val="22"/>
              </w:rPr>
            </w:pPr>
            <w:r w:rsidRPr="00D9778F">
              <w:rPr>
                <w:b/>
                <w:bCs/>
                <w:sz w:val="22"/>
                <w:szCs w:val="22"/>
              </w:rPr>
              <w:t>Subtotal</w:t>
            </w:r>
          </w:p>
        </w:tc>
        <w:tc>
          <w:tcPr>
            <w:tcW w:w="0" w:type="auto"/>
          </w:tcPr>
          <w:p w:rsidR="005F223D" w:rsidRPr="00A55BA6" w:rsidP="005F223D" w14:paraId="5D3474E0" w14:textId="5426923C">
            <w:pPr>
              <w:pStyle w:val="ListParagraph"/>
              <w:widowControl/>
              <w:ind w:left="0"/>
              <w:jc w:val="center"/>
            </w:pPr>
            <w:r w:rsidRPr="00A55BA6">
              <w:rPr>
                <w:b/>
                <w:bCs/>
                <w:sz w:val="22"/>
                <w:szCs w:val="22"/>
              </w:rPr>
              <w:t>1,60</w:t>
            </w:r>
            <w:r w:rsidR="005761ED">
              <w:rPr>
                <w:b/>
                <w:bCs/>
                <w:sz w:val="22"/>
                <w:szCs w:val="22"/>
              </w:rPr>
              <w:t>1</w:t>
            </w:r>
          </w:p>
        </w:tc>
        <w:tc>
          <w:tcPr>
            <w:tcW w:w="1341" w:type="dxa"/>
          </w:tcPr>
          <w:p w:rsidR="005F223D" w:rsidRPr="00A55BA6" w:rsidP="005F223D" w14:paraId="4074AF35" w14:textId="77777777">
            <w:pPr>
              <w:pStyle w:val="ListParagraph"/>
              <w:widowControl/>
              <w:ind w:left="0"/>
              <w:jc w:val="center"/>
            </w:pPr>
          </w:p>
        </w:tc>
        <w:tc>
          <w:tcPr>
            <w:tcW w:w="1231" w:type="dxa"/>
          </w:tcPr>
          <w:p w:rsidR="005F223D" w:rsidRPr="00A55BA6" w:rsidP="005F223D" w14:paraId="5429D0B7" w14:textId="66C4D7BF">
            <w:pPr>
              <w:pStyle w:val="ListParagraph"/>
              <w:widowControl/>
              <w:ind w:left="0"/>
              <w:jc w:val="center"/>
              <w:rPr>
                <w:b/>
                <w:bCs/>
                <w:sz w:val="22"/>
                <w:szCs w:val="22"/>
              </w:rPr>
            </w:pPr>
            <w:r>
              <w:rPr>
                <w:b/>
                <w:bCs/>
                <w:sz w:val="22"/>
                <w:szCs w:val="22"/>
              </w:rPr>
              <w:t>1,39</w:t>
            </w:r>
            <w:r w:rsidR="0098091D">
              <w:rPr>
                <w:b/>
                <w:bCs/>
                <w:sz w:val="22"/>
                <w:szCs w:val="22"/>
              </w:rPr>
              <w:t>2</w:t>
            </w:r>
          </w:p>
        </w:tc>
        <w:tc>
          <w:tcPr>
            <w:tcW w:w="1096" w:type="dxa"/>
          </w:tcPr>
          <w:p w:rsidR="005F223D" w:rsidRPr="00A55BA6" w:rsidP="005F223D" w14:paraId="57726B6E" w14:textId="3372BF83">
            <w:pPr>
              <w:pStyle w:val="ListParagraph"/>
              <w:widowControl/>
              <w:ind w:left="0"/>
              <w:jc w:val="center"/>
              <w:rPr>
                <w:b/>
                <w:bCs/>
                <w:sz w:val="22"/>
                <w:szCs w:val="22"/>
              </w:rPr>
            </w:pPr>
          </w:p>
        </w:tc>
        <w:tc>
          <w:tcPr>
            <w:tcW w:w="0" w:type="auto"/>
            <w:vAlign w:val="center"/>
          </w:tcPr>
          <w:p w:rsidR="005F223D" w:rsidRPr="001327D0" w:rsidP="005F223D" w14:paraId="1A9174A5" w14:textId="2895986C">
            <w:pPr>
              <w:pStyle w:val="ListParagraph"/>
              <w:widowControl/>
              <w:ind w:left="0"/>
              <w:jc w:val="center"/>
              <w:rPr>
                <w:sz w:val="22"/>
                <w:szCs w:val="22"/>
              </w:rPr>
            </w:pPr>
            <w:r w:rsidRPr="001327D0">
              <w:rPr>
                <w:b/>
                <w:bCs/>
                <w:color w:val="000000"/>
                <w:sz w:val="22"/>
                <w:szCs w:val="22"/>
              </w:rPr>
              <w:t>34,9</w:t>
            </w:r>
            <w:r w:rsidR="00B02765">
              <w:rPr>
                <w:b/>
                <w:bCs/>
                <w:color w:val="000000"/>
                <w:sz w:val="22"/>
                <w:szCs w:val="22"/>
              </w:rPr>
              <w:t>35</w:t>
            </w:r>
          </w:p>
        </w:tc>
        <w:tc>
          <w:tcPr>
            <w:tcW w:w="0" w:type="auto"/>
          </w:tcPr>
          <w:p w:rsidR="005F223D" w:rsidRPr="00A55BA6" w:rsidP="005F223D" w14:paraId="5B90395F" w14:textId="2E80B44B">
            <w:pPr>
              <w:pStyle w:val="ListParagraph"/>
              <w:widowControl/>
              <w:ind w:left="0"/>
              <w:jc w:val="center"/>
              <w:rPr>
                <w:sz w:val="22"/>
                <w:szCs w:val="22"/>
              </w:rPr>
            </w:pPr>
          </w:p>
        </w:tc>
        <w:tc>
          <w:tcPr>
            <w:tcW w:w="0" w:type="auto"/>
            <w:vAlign w:val="center"/>
          </w:tcPr>
          <w:p w:rsidR="005F223D" w:rsidRPr="00D519A6" w:rsidP="005F223D" w14:paraId="46F5C641" w14:textId="0E053F81">
            <w:pPr>
              <w:pStyle w:val="ListParagraph"/>
              <w:widowControl/>
              <w:ind w:left="0"/>
              <w:jc w:val="center"/>
              <w:rPr>
                <w:b/>
                <w:bCs/>
                <w:sz w:val="22"/>
                <w:szCs w:val="22"/>
              </w:rPr>
            </w:pPr>
            <w:r w:rsidRPr="00D519A6">
              <w:rPr>
                <w:b/>
                <w:bCs/>
                <w:sz w:val="22"/>
                <w:szCs w:val="22"/>
              </w:rPr>
              <w:t>2,</w:t>
            </w:r>
            <w:r>
              <w:rPr>
                <w:b/>
                <w:bCs/>
                <w:sz w:val="22"/>
                <w:szCs w:val="22"/>
              </w:rPr>
              <w:t>89</w:t>
            </w:r>
            <w:r w:rsidR="00B02765">
              <w:rPr>
                <w:b/>
                <w:bCs/>
                <w:sz w:val="22"/>
                <w:szCs w:val="22"/>
              </w:rPr>
              <w:t>9</w:t>
            </w:r>
          </w:p>
        </w:tc>
        <w:tc>
          <w:tcPr>
            <w:tcW w:w="0" w:type="auto"/>
            <w:vAlign w:val="center"/>
          </w:tcPr>
          <w:p w:rsidR="005F223D" w:rsidRPr="00D519A6" w:rsidP="005F223D" w14:paraId="5DC39629" w14:textId="755FED90">
            <w:pPr>
              <w:pStyle w:val="ListParagraph"/>
              <w:widowControl/>
              <w:ind w:left="0"/>
              <w:jc w:val="center"/>
              <w:rPr>
                <w:b/>
                <w:bCs/>
                <w:sz w:val="22"/>
                <w:szCs w:val="22"/>
              </w:rPr>
            </w:pPr>
          </w:p>
        </w:tc>
        <w:tc>
          <w:tcPr>
            <w:tcW w:w="1316" w:type="dxa"/>
            <w:vAlign w:val="center"/>
          </w:tcPr>
          <w:p w:rsidR="005F223D" w:rsidRPr="00D519A6" w:rsidP="005F223D" w14:paraId="336487F9" w14:textId="7037F239">
            <w:pPr>
              <w:pStyle w:val="ListParagraph"/>
              <w:widowControl/>
              <w:ind w:left="0"/>
              <w:jc w:val="center"/>
              <w:rPr>
                <w:b/>
                <w:bCs/>
                <w:sz w:val="22"/>
                <w:szCs w:val="22"/>
              </w:rPr>
            </w:pPr>
            <w:r>
              <w:rPr>
                <w:b/>
                <w:bCs/>
                <w:color w:val="000000"/>
                <w:sz w:val="22"/>
                <w:szCs w:val="22"/>
              </w:rPr>
              <w:t>$217,</w:t>
            </w:r>
            <w:r w:rsidR="003128A7">
              <w:rPr>
                <w:b/>
                <w:bCs/>
                <w:color w:val="000000"/>
                <w:sz w:val="22"/>
                <w:szCs w:val="22"/>
              </w:rPr>
              <w:t>309</w:t>
            </w:r>
            <w:r>
              <w:rPr>
                <w:b/>
                <w:bCs/>
                <w:color w:val="000000"/>
                <w:sz w:val="22"/>
                <w:szCs w:val="22"/>
              </w:rPr>
              <w:t xml:space="preserve"> </w:t>
            </w:r>
          </w:p>
        </w:tc>
      </w:tr>
      <w:tr w14:paraId="664189AF" w14:textId="77777777" w:rsidTr="0049224E">
        <w:tblPrEx>
          <w:tblW w:w="12101" w:type="dxa"/>
          <w:jc w:val="center"/>
          <w:tblLook w:val="04A0"/>
        </w:tblPrEx>
        <w:trPr>
          <w:jc w:val="center"/>
        </w:trPr>
        <w:tc>
          <w:tcPr>
            <w:tcW w:w="12101" w:type="dxa"/>
            <w:gridSpan w:val="10"/>
            <w:shd w:val="clear" w:color="auto" w:fill="D2F0FA"/>
          </w:tcPr>
          <w:p w:rsidR="00F83031" w:rsidRPr="00A55BA6" w:rsidP="00F14A69" w14:paraId="39575415" w14:textId="05FE1774">
            <w:pPr>
              <w:pStyle w:val="ListParagraph"/>
              <w:widowControl/>
              <w:ind w:left="0"/>
            </w:pPr>
            <w:r w:rsidRPr="00A55BA6">
              <w:rPr>
                <w:b/>
                <w:bCs/>
                <w:sz w:val="22"/>
                <w:szCs w:val="22"/>
              </w:rPr>
              <w:t>Technical Water Rescue Groups (1</w:t>
            </w:r>
            <w:r w:rsidRPr="00A55BA6">
              <w:rPr>
                <w:b/>
                <w:bCs/>
                <w:sz w:val="22"/>
                <w:szCs w:val="22"/>
                <w:vertAlign w:val="superscript"/>
              </w:rPr>
              <w:t>st</w:t>
            </w:r>
            <w:r w:rsidRPr="00A55BA6">
              <w:rPr>
                <w:b/>
                <w:bCs/>
                <w:sz w:val="22"/>
                <w:szCs w:val="22"/>
              </w:rPr>
              <w:t xml:space="preserve"> Line Supervisor)</w:t>
            </w:r>
          </w:p>
        </w:tc>
      </w:tr>
      <w:tr w14:paraId="1A9611BB" w14:textId="77777777" w:rsidTr="00C52884">
        <w:tblPrEx>
          <w:tblW w:w="12101" w:type="dxa"/>
          <w:jc w:val="center"/>
          <w:tblLook w:val="04A0"/>
        </w:tblPrEx>
        <w:trPr>
          <w:jc w:val="center"/>
        </w:trPr>
        <w:tc>
          <w:tcPr>
            <w:tcW w:w="1011" w:type="dxa"/>
          </w:tcPr>
          <w:p w:rsidR="002C2F2E" w:rsidRPr="00D9778F" w:rsidP="002C2F2E" w14:paraId="7B4BF987" w14:textId="3747573B">
            <w:pPr>
              <w:pStyle w:val="ListParagraph"/>
              <w:widowControl/>
              <w:ind w:left="0"/>
              <w:rPr>
                <w:b/>
                <w:bCs/>
                <w:sz w:val="22"/>
                <w:szCs w:val="22"/>
              </w:rPr>
            </w:pPr>
            <w:r>
              <w:rPr>
                <w:sz w:val="22"/>
                <w:szCs w:val="22"/>
              </w:rPr>
              <w:t>&lt;25</w:t>
            </w:r>
          </w:p>
        </w:tc>
        <w:tc>
          <w:tcPr>
            <w:tcW w:w="0" w:type="auto"/>
          </w:tcPr>
          <w:p w:rsidR="002C2F2E" w:rsidRPr="00A55BA6" w:rsidP="002C2F2E" w14:paraId="2CB0B305" w14:textId="77777777">
            <w:pPr>
              <w:pStyle w:val="ListParagraph"/>
              <w:widowControl/>
              <w:ind w:left="0"/>
              <w:jc w:val="center"/>
              <w:rPr>
                <w:sz w:val="22"/>
                <w:szCs w:val="22"/>
              </w:rPr>
            </w:pPr>
            <w:r w:rsidRPr="00A55BA6">
              <w:rPr>
                <w:sz w:val="22"/>
                <w:szCs w:val="22"/>
              </w:rPr>
              <w:t>17</w:t>
            </w:r>
          </w:p>
        </w:tc>
        <w:tc>
          <w:tcPr>
            <w:tcW w:w="1341" w:type="dxa"/>
            <w:vAlign w:val="center"/>
          </w:tcPr>
          <w:p w:rsidR="002C2F2E" w:rsidRPr="00A55BA6" w:rsidP="002C2F2E" w14:paraId="11D08DC7" w14:textId="0AD2D70B">
            <w:pPr>
              <w:pStyle w:val="ListParagraph"/>
              <w:widowControl/>
              <w:ind w:left="0"/>
              <w:jc w:val="center"/>
              <w:rPr>
                <w:sz w:val="22"/>
                <w:szCs w:val="22"/>
              </w:rPr>
            </w:pPr>
            <w:r>
              <w:rPr>
                <w:color w:val="000000"/>
                <w:sz w:val="22"/>
                <w:szCs w:val="22"/>
              </w:rPr>
              <w:t>100%</w:t>
            </w:r>
          </w:p>
        </w:tc>
        <w:tc>
          <w:tcPr>
            <w:tcW w:w="1231" w:type="dxa"/>
          </w:tcPr>
          <w:p w:rsidR="002C2F2E" w:rsidP="002C2F2E" w14:paraId="6BE23299" w14:textId="6EE88AFC">
            <w:pPr>
              <w:pStyle w:val="ListParagraph"/>
              <w:widowControl/>
              <w:ind w:left="0"/>
              <w:jc w:val="center"/>
              <w:rPr>
                <w:sz w:val="22"/>
                <w:szCs w:val="22"/>
              </w:rPr>
            </w:pPr>
            <w:r w:rsidRPr="00A55BA6">
              <w:rPr>
                <w:sz w:val="22"/>
                <w:szCs w:val="22"/>
              </w:rPr>
              <w:t>17</w:t>
            </w:r>
          </w:p>
        </w:tc>
        <w:tc>
          <w:tcPr>
            <w:tcW w:w="1096" w:type="dxa"/>
          </w:tcPr>
          <w:p w:rsidR="002C2F2E" w:rsidRPr="00A55BA6" w:rsidP="002C2F2E" w14:paraId="08DBBF4C" w14:textId="59CEC180">
            <w:pPr>
              <w:pStyle w:val="ListParagraph"/>
              <w:widowControl/>
              <w:ind w:left="0"/>
              <w:jc w:val="center"/>
              <w:rPr>
                <w:sz w:val="22"/>
                <w:szCs w:val="22"/>
              </w:rPr>
            </w:pPr>
            <w:r>
              <w:rPr>
                <w:sz w:val="22"/>
                <w:szCs w:val="22"/>
              </w:rPr>
              <w:t>33.27</w:t>
            </w:r>
          </w:p>
        </w:tc>
        <w:tc>
          <w:tcPr>
            <w:tcW w:w="0" w:type="auto"/>
            <w:vAlign w:val="center"/>
          </w:tcPr>
          <w:p w:rsidR="002C2F2E" w:rsidRPr="002C2F2E" w:rsidP="002C2F2E" w14:paraId="28D48AA6" w14:textId="335FD104">
            <w:pPr>
              <w:pStyle w:val="ListParagraph"/>
              <w:widowControl/>
              <w:ind w:left="0"/>
              <w:jc w:val="center"/>
              <w:rPr>
                <w:sz w:val="22"/>
                <w:szCs w:val="22"/>
              </w:rPr>
            </w:pPr>
            <w:r w:rsidRPr="002C2F2E">
              <w:rPr>
                <w:color w:val="000000"/>
                <w:sz w:val="22"/>
                <w:szCs w:val="22"/>
              </w:rPr>
              <w:t>566</w:t>
            </w:r>
          </w:p>
        </w:tc>
        <w:tc>
          <w:tcPr>
            <w:tcW w:w="0" w:type="auto"/>
          </w:tcPr>
          <w:p w:rsidR="002C2F2E" w:rsidRPr="00A55BA6" w:rsidP="002C2F2E" w14:paraId="71467C55" w14:textId="4696F8D3">
            <w:pPr>
              <w:pStyle w:val="ListParagraph"/>
              <w:widowControl/>
              <w:ind w:left="0"/>
              <w:jc w:val="center"/>
              <w:rPr>
                <w:sz w:val="22"/>
                <w:szCs w:val="22"/>
              </w:rPr>
            </w:pPr>
            <w:r w:rsidRPr="00694B24">
              <w:rPr>
                <w:sz w:val="22"/>
                <w:szCs w:val="22"/>
              </w:rPr>
              <w:t>0.083</w:t>
            </w:r>
          </w:p>
        </w:tc>
        <w:tc>
          <w:tcPr>
            <w:tcW w:w="0" w:type="auto"/>
            <w:vAlign w:val="center"/>
          </w:tcPr>
          <w:p w:rsidR="002C2F2E" w:rsidRPr="00A55BA6" w:rsidP="002C2F2E" w14:paraId="381CABC9" w14:textId="602EF6E3">
            <w:pPr>
              <w:pStyle w:val="ListParagraph"/>
              <w:widowControl/>
              <w:ind w:left="0"/>
              <w:jc w:val="center"/>
              <w:rPr>
                <w:sz w:val="22"/>
                <w:szCs w:val="22"/>
              </w:rPr>
            </w:pPr>
            <w:r w:rsidRPr="00D519A6">
              <w:rPr>
                <w:sz w:val="22"/>
                <w:szCs w:val="22"/>
              </w:rPr>
              <w:t>47</w:t>
            </w:r>
          </w:p>
        </w:tc>
        <w:tc>
          <w:tcPr>
            <w:tcW w:w="0" w:type="auto"/>
            <w:vAlign w:val="center"/>
          </w:tcPr>
          <w:p w:rsidR="002C2F2E" w:rsidRPr="00A55BA6" w:rsidP="002C2F2E" w14:paraId="3EF70EDE" w14:textId="2F50374E">
            <w:pPr>
              <w:pStyle w:val="ListParagraph"/>
              <w:widowControl/>
              <w:ind w:left="0"/>
              <w:jc w:val="center"/>
              <w:rPr>
                <w:sz w:val="22"/>
                <w:szCs w:val="22"/>
              </w:rPr>
            </w:pPr>
            <w:r w:rsidRPr="00D519A6">
              <w:rPr>
                <w:sz w:val="22"/>
                <w:szCs w:val="22"/>
              </w:rPr>
              <w:t>$47.51</w:t>
            </w:r>
          </w:p>
        </w:tc>
        <w:tc>
          <w:tcPr>
            <w:tcW w:w="1316" w:type="dxa"/>
            <w:vAlign w:val="center"/>
          </w:tcPr>
          <w:p w:rsidR="002C2F2E" w:rsidRPr="00A55BA6" w:rsidP="002C2F2E" w14:paraId="2702341D" w14:textId="7C77DEE4">
            <w:pPr>
              <w:pStyle w:val="ListParagraph"/>
              <w:widowControl/>
              <w:ind w:left="0"/>
              <w:jc w:val="center"/>
              <w:rPr>
                <w:sz w:val="22"/>
                <w:szCs w:val="22"/>
              </w:rPr>
            </w:pPr>
            <w:r w:rsidRPr="00D519A6">
              <w:rPr>
                <w:sz w:val="22"/>
                <w:szCs w:val="22"/>
              </w:rPr>
              <w:t>$2,233</w:t>
            </w:r>
          </w:p>
        </w:tc>
      </w:tr>
      <w:tr w14:paraId="3594BC14" w14:textId="77777777" w:rsidTr="00C52884">
        <w:tblPrEx>
          <w:tblW w:w="12101" w:type="dxa"/>
          <w:jc w:val="center"/>
          <w:tblLook w:val="04A0"/>
        </w:tblPrEx>
        <w:trPr>
          <w:jc w:val="center"/>
        </w:trPr>
        <w:tc>
          <w:tcPr>
            <w:tcW w:w="1011" w:type="dxa"/>
          </w:tcPr>
          <w:p w:rsidR="002C2F2E" w:rsidRPr="00D9778F" w:rsidP="002C2F2E" w14:paraId="0A32FA92" w14:textId="77777777">
            <w:pPr>
              <w:pStyle w:val="ListParagraph"/>
              <w:widowControl/>
              <w:ind w:left="0"/>
              <w:rPr>
                <w:b/>
                <w:bCs/>
                <w:sz w:val="22"/>
                <w:szCs w:val="22"/>
              </w:rPr>
            </w:pPr>
            <w:r w:rsidRPr="00D9778F">
              <w:rPr>
                <w:sz w:val="22"/>
                <w:szCs w:val="22"/>
              </w:rPr>
              <w:t>25-49</w:t>
            </w:r>
          </w:p>
        </w:tc>
        <w:tc>
          <w:tcPr>
            <w:tcW w:w="0" w:type="auto"/>
          </w:tcPr>
          <w:p w:rsidR="002C2F2E" w:rsidRPr="00A55BA6" w:rsidP="002C2F2E" w14:paraId="60C35907" w14:textId="77777777">
            <w:pPr>
              <w:pStyle w:val="ListParagraph"/>
              <w:widowControl/>
              <w:ind w:left="0"/>
              <w:jc w:val="center"/>
              <w:rPr>
                <w:sz w:val="22"/>
                <w:szCs w:val="22"/>
              </w:rPr>
            </w:pPr>
            <w:r w:rsidRPr="00A55BA6">
              <w:rPr>
                <w:sz w:val="22"/>
                <w:szCs w:val="22"/>
              </w:rPr>
              <w:t>19</w:t>
            </w:r>
          </w:p>
        </w:tc>
        <w:tc>
          <w:tcPr>
            <w:tcW w:w="1341" w:type="dxa"/>
            <w:vAlign w:val="center"/>
          </w:tcPr>
          <w:p w:rsidR="002C2F2E" w:rsidRPr="00A55BA6" w:rsidP="002C2F2E" w14:paraId="413B3EE7" w14:textId="5590766C">
            <w:pPr>
              <w:pStyle w:val="ListParagraph"/>
              <w:widowControl/>
              <w:ind w:left="0"/>
              <w:jc w:val="center"/>
              <w:rPr>
                <w:sz w:val="22"/>
                <w:szCs w:val="22"/>
              </w:rPr>
            </w:pPr>
            <w:r>
              <w:rPr>
                <w:color w:val="000000"/>
                <w:sz w:val="22"/>
                <w:szCs w:val="22"/>
              </w:rPr>
              <w:t>100%</w:t>
            </w:r>
          </w:p>
        </w:tc>
        <w:tc>
          <w:tcPr>
            <w:tcW w:w="1231" w:type="dxa"/>
          </w:tcPr>
          <w:p w:rsidR="002C2F2E" w:rsidP="002C2F2E" w14:paraId="32D61DEE" w14:textId="6A28DB08">
            <w:pPr>
              <w:pStyle w:val="ListParagraph"/>
              <w:widowControl/>
              <w:ind w:left="0"/>
              <w:jc w:val="center"/>
              <w:rPr>
                <w:sz w:val="22"/>
                <w:szCs w:val="22"/>
              </w:rPr>
            </w:pPr>
            <w:r w:rsidRPr="00A55BA6">
              <w:rPr>
                <w:sz w:val="22"/>
                <w:szCs w:val="22"/>
              </w:rPr>
              <w:t>19</w:t>
            </w:r>
          </w:p>
        </w:tc>
        <w:tc>
          <w:tcPr>
            <w:tcW w:w="1096" w:type="dxa"/>
          </w:tcPr>
          <w:p w:rsidR="002C2F2E" w:rsidRPr="00A55BA6" w:rsidP="002C2F2E" w14:paraId="18E90A33" w14:textId="413F420F">
            <w:pPr>
              <w:pStyle w:val="ListParagraph"/>
              <w:widowControl/>
              <w:ind w:left="0"/>
              <w:jc w:val="center"/>
              <w:rPr>
                <w:sz w:val="22"/>
                <w:szCs w:val="22"/>
              </w:rPr>
            </w:pPr>
            <w:r>
              <w:rPr>
                <w:sz w:val="22"/>
                <w:szCs w:val="22"/>
              </w:rPr>
              <w:t>20.15</w:t>
            </w:r>
          </w:p>
        </w:tc>
        <w:tc>
          <w:tcPr>
            <w:tcW w:w="0" w:type="auto"/>
            <w:vAlign w:val="center"/>
          </w:tcPr>
          <w:p w:rsidR="002C2F2E" w:rsidRPr="002C2F2E" w:rsidP="002C2F2E" w14:paraId="15C238BB" w14:textId="7DE262C3">
            <w:pPr>
              <w:pStyle w:val="ListParagraph"/>
              <w:widowControl/>
              <w:ind w:left="0"/>
              <w:jc w:val="center"/>
              <w:rPr>
                <w:sz w:val="22"/>
                <w:szCs w:val="22"/>
              </w:rPr>
            </w:pPr>
            <w:r w:rsidRPr="002C2F2E">
              <w:rPr>
                <w:color w:val="000000"/>
                <w:sz w:val="22"/>
                <w:szCs w:val="22"/>
              </w:rPr>
              <w:t>383</w:t>
            </w:r>
          </w:p>
        </w:tc>
        <w:tc>
          <w:tcPr>
            <w:tcW w:w="0" w:type="auto"/>
          </w:tcPr>
          <w:p w:rsidR="002C2F2E" w:rsidRPr="00A55BA6" w:rsidP="002C2F2E" w14:paraId="3F38F7AE" w14:textId="31D00E52">
            <w:pPr>
              <w:pStyle w:val="ListParagraph"/>
              <w:widowControl/>
              <w:ind w:left="0"/>
              <w:jc w:val="center"/>
              <w:rPr>
                <w:sz w:val="22"/>
                <w:szCs w:val="22"/>
              </w:rPr>
            </w:pPr>
            <w:r w:rsidRPr="00D478EE">
              <w:rPr>
                <w:sz w:val="22"/>
                <w:szCs w:val="22"/>
              </w:rPr>
              <w:t>0.083</w:t>
            </w:r>
          </w:p>
        </w:tc>
        <w:tc>
          <w:tcPr>
            <w:tcW w:w="0" w:type="auto"/>
            <w:vAlign w:val="center"/>
          </w:tcPr>
          <w:p w:rsidR="002C2F2E" w:rsidRPr="00A55BA6" w:rsidP="002C2F2E" w14:paraId="0782AE0C" w14:textId="55739ECA">
            <w:pPr>
              <w:pStyle w:val="ListParagraph"/>
              <w:widowControl/>
              <w:ind w:left="0"/>
              <w:jc w:val="center"/>
              <w:rPr>
                <w:sz w:val="22"/>
                <w:szCs w:val="22"/>
              </w:rPr>
            </w:pPr>
            <w:r w:rsidRPr="00D519A6">
              <w:rPr>
                <w:sz w:val="22"/>
                <w:szCs w:val="22"/>
              </w:rPr>
              <w:t>32</w:t>
            </w:r>
          </w:p>
        </w:tc>
        <w:tc>
          <w:tcPr>
            <w:tcW w:w="0" w:type="auto"/>
            <w:vAlign w:val="center"/>
          </w:tcPr>
          <w:p w:rsidR="002C2F2E" w:rsidRPr="00A55BA6" w:rsidP="002C2F2E" w14:paraId="3B5BC20D" w14:textId="36EEC00F">
            <w:pPr>
              <w:pStyle w:val="ListParagraph"/>
              <w:widowControl/>
              <w:ind w:left="0"/>
              <w:jc w:val="center"/>
              <w:rPr>
                <w:sz w:val="22"/>
                <w:szCs w:val="22"/>
              </w:rPr>
            </w:pPr>
            <w:r w:rsidRPr="00D519A6">
              <w:rPr>
                <w:sz w:val="22"/>
                <w:szCs w:val="22"/>
              </w:rPr>
              <w:t>$47.51</w:t>
            </w:r>
          </w:p>
        </w:tc>
        <w:tc>
          <w:tcPr>
            <w:tcW w:w="1316" w:type="dxa"/>
            <w:vAlign w:val="center"/>
          </w:tcPr>
          <w:p w:rsidR="002C2F2E" w:rsidRPr="00A55BA6" w:rsidP="002C2F2E" w14:paraId="4A302F55" w14:textId="520EA299">
            <w:pPr>
              <w:pStyle w:val="ListParagraph"/>
              <w:widowControl/>
              <w:ind w:left="0"/>
              <w:jc w:val="center"/>
              <w:rPr>
                <w:sz w:val="22"/>
                <w:szCs w:val="22"/>
              </w:rPr>
            </w:pPr>
            <w:r w:rsidRPr="00D519A6">
              <w:rPr>
                <w:sz w:val="22"/>
                <w:szCs w:val="22"/>
              </w:rPr>
              <w:t>$1,520</w:t>
            </w:r>
          </w:p>
        </w:tc>
      </w:tr>
      <w:tr w14:paraId="7C74F034" w14:textId="77777777" w:rsidTr="00C52884">
        <w:tblPrEx>
          <w:tblW w:w="12101" w:type="dxa"/>
          <w:jc w:val="center"/>
          <w:tblLook w:val="04A0"/>
        </w:tblPrEx>
        <w:trPr>
          <w:jc w:val="center"/>
        </w:trPr>
        <w:tc>
          <w:tcPr>
            <w:tcW w:w="1011" w:type="dxa"/>
          </w:tcPr>
          <w:p w:rsidR="002C2F2E" w:rsidRPr="00D9778F" w:rsidP="002C2F2E" w14:paraId="260009D5" w14:textId="77777777">
            <w:pPr>
              <w:pStyle w:val="ListParagraph"/>
              <w:widowControl/>
              <w:ind w:left="0"/>
              <w:rPr>
                <w:b/>
                <w:bCs/>
                <w:sz w:val="22"/>
                <w:szCs w:val="22"/>
              </w:rPr>
            </w:pPr>
            <w:r w:rsidRPr="00D9778F">
              <w:rPr>
                <w:sz w:val="22"/>
                <w:szCs w:val="22"/>
              </w:rPr>
              <w:t>50-99</w:t>
            </w:r>
          </w:p>
        </w:tc>
        <w:tc>
          <w:tcPr>
            <w:tcW w:w="0" w:type="auto"/>
          </w:tcPr>
          <w:p w:rsidR="002C2F2E" w:rsidRPr="00A55BA6" w:rsidP="002C2F2E" w14:paraId="6A85FD8E" w14:textId="77777777">
            <w:pPr>
              <w:pStyle w:val="ListParagraph"/>
              <w:widowControl/>
              <w:ind w:left="0"/>
              <w:jc w:val="center"/>
              <w:rPr>
                <w:sz w:val="22"/>
                <w:szCs w:val="22"/>
              </w:rPr>
            </w:pPr>
            <w:r w:rsidRPr="00A55BA6">
              <w:rPr>
                <w:sz w:val="22"/>
                <w:szCs w:val="22"/>
              </w:rPr>
              <w:t>21</w:t>
            </w:r>
          </w:p>
        </w:tc>
        <w:tc>
          <w:tcPr>
            <w:tcW w:w="1341" w:type="dxa"/>
            <w:vAlign w:val="center"/>
          </w:tcPr>
          <w:p w:rsidR="002C2F2E" w:rsidRPr="00A55BA6" w:rsidP="002C2F2E" w14:paraId="315D0DDF" w14:textId="221BEB43">
            <w:pPr>
              <w:pStyle w:val="ListParagraph"/>
              <w:widowControl/>
              <w:ind w:left="0"/>
              <w:jc w:val="center"/>
              <w:rPr>
                <w:sz w:val="22"/>
                <w:szCs w:val="22"/>
              </w:rPr>
            </w:pPr>
            <w:r>
              <w:rPr>
                <w:color w:val="000000"/>
                <w:sz w:val="22"/>
                <w:szCs w:val="22"/>
              </w:rPr>
              <w:t>100%</w:t>
            </w:r>
          </w:p>
        </w:tc>
        <w:tc>
          <w:tcPr>
            <w:tcW w:w="1231" w:type="dxa"/>
          </w:tcPr>
          <w:p w:rsidR="002C2F2E" w:rsidP="002C2F2E" w14:paraId="6E544A82" w14:textId="3C67BAEA">
            <w:pPr>
              <w:pStyle w:val="ListParagraph"/>
              <w:widowControl/>
              <w:ind w:left="0"/>
              <w:jc w:val="center"/>
              <w:rPr>
                <w:sz w:val="22"/>
                <w:szCs w:val="22"/>
              </w:rPr>
            </w:pPr>
            <w:r w:rsidRPr="00A55BA6">
              <w:rPr>
                <w:sz w:val="22"/>
                <w:szCs w:val="22"/>
              </w:rPr>
              <w:t>21</w:t>
            </w:r>
          </w:p>
        </w:tc>
        <w:tc>
          <w:tcPr>
            <w:tcW w:w="1096" w:type="dxa"/>
          </w:tcPr>
          <w:p w:rsidR="002C2F2E" w:rsidRPr="00A55BA6" w:rsidP="002C2F2E" w14:paraId="59EA0352" w14:textId="45BFE8D7">
            <w:pPr>
              <w:pStyle w:val="ListParagraph"/>
              <w:widowControl/>
              <w:ind w:left="0"/>
              <w:jc w:val="center"/>
              <w:rPr>
                <w:sz w:val="22"/>
                <w:szCs w:val="22"/>
              </w:rPr>
            </w:pPr>
            <w:r>
              <w:rPr>
                <w:sz w:val="22"/>
                <w:szCs w:val="22"/>
              </w:rPr>
              <w:t>18.54</w:t>
            </w:r>
          </w:p>
        </w:tc>
        <w:tc>
          <w:tcPr>
            <w:tcW w:w="0" w:type="auto"/>
            <w:vAlign w:val="center"/>
          </w:tcPr>
          <w:p w:rsidR="002C2F2E" w:rsidRPr="002C2F2E" w:rsidP="002C2F2E" w14:paraId="562B09B6" w14:textId="70F3CAA6">
            <w:pPr>
              <w:pStyle w:val="ListParagraph"/>
              <w:widowControl/>
              <w:ind w:left="0"/>
              <w:jc w:val="center"/>
              <w:rPr>
                <w:sz w:val="22"/>
                <w:szCs w:val="22"/>
              </w:rPr>
            </w:pPr>
            <w:r w:rsidRPr="002C2F2E">
              <w:rPr>
                <w:color w:val="000000"/>
                <w:sz w:val="22"/>
                <w:szCs w:val="22"/>
              </w:rPr>
              <w:t>389</w:t>
            </w:r>
          </w:p>
        </w:tc>
        <w:tc>
          <w:tcPr>
            <w:tcW w:w="0" w:type="auto"/>
          </w:tcPr>
          <w:p w:rsidR="002C2F2E" w:rsidRPr="00A55BA6" w:rsidP="002C2F2E" w14:paraId="018E3C6E" w14:textId="641D614F">
            <w:pPr>
              <w:pStyle w:val="ListParagraph"/>
              <w:widowControl/>
              <w:ind w:left="0"/>
              <w:jc w:val="center"/>
              <w:rPr>
                <w:sz w:val="22"/>
                <w:szCs w:val="22"/>
              </w:rPr>
            </w:pPr>
            <w:r w:rsidRPr="00D478EE">
              <w:rPr>
                <w:sz w:val="22"/>
                <w:szCs w:val="22"/>
              </w:rPr>
              <w:t>0.083</w:t>
            </w:r>
          </w:p>
        </w:tc>
        <w:tc>
          <w:tcPr>
            <w:tcW w:w="0" w:type="auto"/>
            <w:vAlign w:val="center"/>
          </w:tcPr>
          <w:p w:rsidR="002C2F2E" w:rsidRPr="00A55BA6" w:rsidP="002C2F2E" w14:paraId="48B1010E" w14:textId="60C32086">
            <w:pPr>
              <w:pStyle w:val="ListParagraph"/>
              <w:widowControl/>
              <w:ind w:left="0"/>
              <w:jc w:val="center"/>
              <w:rPr>
                <w:sz w:val="22"/>
                <w:szCs w:val="22"/>
              </w:rPr>
            </w:pPr>
            <w:r w:rsidRPr="00D519A6">
              <w:rPr>
                <w:sz w:val="22"/>
                <w:szCs w:val="22"/>
              </w:rPr>
              <w:t>32</w:t>
            </w:r>
          </w:p>
        </w:tc>
        <w:tc>
          <w:tcPr>
            <w:tcW w:w="0" w:type="auto"/>
            <w:vAlign w:val="center"/>
          </w:tcPr>
          <w:p w:rsidR="002C2F2E" w:rsidRPr="00A55BA6" w:rsidP="002C2F2E" w14:paraId="49825FA9" w14:textId="41C0B02B">
            <w:pPr>
              <w:pStyle w:val="ListParagraph"/>
              <w:widowControl/>
              <w:ind w:left="0"/>
              <w:jc w:val="center"/>
              <w:rPr>
                <w:sz w:val="22"/>
                <w:szCs w:val="22"/>
              </w:rPr>
            </w:pPr>
            <w:r w:rsidRPr="00D519A6">
              <w:rPr>
                <w:sz w:val="22"/>
                <w:szCs w:val="22"/>
              </w:rPr>
              <w:t>$47.51</w:t>
            </w:r>
          </w:p>
        </w:tc>
        <w:tc>
          <w:tcPr>
            <w:tcW w:w="1316" w:type="dxa"/>
            <w:vAlign w:val="center"/>
          </w:tcPr>
          <w:p w:rsidR="002C2F2E" w:rsidRPr="00A55BA6" w:rsidP="002C2F2E" w14:paraId="299CB914" w14:textId="01600554">
            <w:pPr>
              <w:pStyle w:val="ListParagraph"/>
              <w:widowControl/>
              <w:ind w:left="0"/>
              <w:jc w:val="center"/>
              <w:rPr>
                <w:sz w:val="22"/>
                <w:szCs w:val="22"/>
              </w:rPr>
            </w:pPr>
            <w:r w:rsidRPr="00D519A6">
              <w:rPr>
                <w:sz w:val="22"/>
                <w:szCs w:val="22"/>
              </w:rPr>
              <w:t>$1,520</w:t>
            </w:r>
          </w:p>
        </w:tc>
      </w:tr>
      <w:tr w14:paraId="142EF256" w14:textId="77777777" w:rsidTr="00C52884">
        <w:tblPrEx>
          <w:tblW w:w="12101" w:type="dxa"/>
          <w:jc w:val="center"/>
          <w:tblLook w:val="04A0"/>
        </w:tblPrEx>
        <w:trPr>
          <w:jc w:val="center"/>
        </w:trPr>
        <w:tc>
          <w:tcPr>
            <w:tcW w:w="1011" w:type="dxa"/>
          </w:tcPr>
          <w:p w:rsidR="002C2F2E" w:rsidRPr="00D9778F" w:rsidP="002C2F2E" w14:paraId="2D300715" w14:textId="77777777">
            <w:pPr>
              <w:pStyle w:val="ListParagraph"/>
              <w:widowControl/>
              <w:ind w:left="0"/>
              <w:rPr>
                <w:b/>
                <w:bCs/>
                <w:sz w:val="22"/>
                <w:szCs w:val="22"/>
              </w:rPr>
            </w:pPr>
            <w:r w:rsidRPr="00D9778F">
              <w:rPr>
                <w:sz w:val="22"/>
                <w:szCs w:val="22"/>
              </w:rPr>
              <w:t>100-249</w:t>
            </w:r>
          </w:p>
        </w:tc>
        <w:tc>
          <w:tcPr>
            <w:tcW w:w="0" w:type="auto"/>
          </w:tcPr>
          <w:p w:rsidR="002C2F2E" w:rsidRPr="00A55BA6" w:rsidP="002C2F2E" w14:paraId="268C84C6" w14:textId="77777777">
            <w:pPr>
              <w:pStyle w:val="ListParagraph"/>
              <w:widowControl/>
              <w:ind w:left="0"/>
              <w:jc w:val="center"/>
              <w:rPr>
                <w:sz w:val="22"/>
                <w:szCs w:val="22"/>
              </w:rPr>
            </w:pPr>
            <w:r w:rsidRPr="00A55BA6">
              <w:rPr>
                <w:sz w:val="22"/>
                <w:szCs w:val="22"/>
              </w:rPr>
              <w:t>25</w:t>
            </w:r>
          </w:p>
        </w:tc>
        <w:tc>
          <w:tcPr>
            <w:tcW w:w="1341" w:type="dxa"/>
            <w:vAlign w:val="center"/>
          </w:tcPr>
          <w:p w:rsidR="002C2F2E" w:rsidRPr="00A55BA6" w:rsidP="002C2F2E" w14:paraId="77CE7917" w14:textId="241D3252">
            <w:pPr>
              <w:pStyle w:val="ListParagraph"/>
              <w:widowControl/>
              <w:ind w:left="0"/>
              <w:jc w:val="center"/>
              <w:rPr>
                <w:sz w:val="22"/>
                <w:szCs w:val="22"/>
              </w:rPr>
            </w:pPr>
            <w:r>
              <w:rPr>
                <w:color w:val="000000"/>
                <w:sz w:val="22"/>
                <w:szCs w:val="22"/>
              </w:rPr>
              <w:t>100%</w:t>
            </w:r>
          </w:p>
        </w:tc>
        <w:tc>
          <w:tcPr>
            <w:tcW w:w="1231" w:type="dxa"/>
          </w:tcPr>
          <w:p w:rsidR="002C2F2E" w:rsidP="002C2F2E" w14:paraId="3534CD42" w14:textId="727A8A42">
            <w:pPr>
              <w:pStyle w:val="ListParagraph"/>
              <w:widowControl/>
              <w:ind w:left="0"/>
              <w:jc w:val="center"/>
              <w:rPr>
                <w:sz w:val="22"/>
                <w:szCs w:val="22"/>
              </w:rPr>
            </w:pPr>
            <w:r w:rsidRPr="00A55BA6">
              <w:rPr>
                <w:sz w:val="22"/>
                <w:szCs w:val="22"/>
              </w:rPr>
              <w:t>25</w:t>
            </w:r>
          </w:p>
        </w:tc>
        <w:tc>
          <w:tcPr>
            <w:tcW w:w="1096" w:type="dxa"/>
            <w:vAlign w:val="center"/>
          </w:tcPr>
          <w:p w:rsidR="002C2F2E" w:rsidRPr="00A55BA6" w:rsidP="002C2F2E" w14:paraId="47086D67" w14:textId="3725838F">
            <w:pPr>
              <w:pStyle w:val="ListParagraph"/>
              <w:widowControl/>
              <w:ind w:left="0"/>
              <w:jc w:val="center"/>
              <w:rPr>
                <w:sz w:val="22"/>
                <w:szCs w:val="22"/>
              </w:rPr>
            </w:pPr>
            <w:r>
              <w:rPr>
                <w:sz w:val="22"/>
                <w:szCs w:val="22"/>
              </w:rPr>
              <w:t>19.93</w:t>
            </w:r>
          </w:p>
        </w:tc>
        <w:tc>
          <w:tcPr>
            <w:tcW w:w="0" w:type="auto"/>
            <w:vAlign w:val="center"/>
          </w:tcPr>
          <w:p w:rsidR="002C2F2E" w:rsidRPr="002C2F2E" w:rsidP="002C2F2E" w14:paraId="616F151A" w14:textId="53B22D3A">
            <w:pPr>
              <w:pStyle w:val="ListParagraph"/>
              <w:widowControl/>
              <w:ind w:left="0"/>
              <w:jc w:val="center"/>
              <w:rPr>
                <w:sz w:val="22"/>
                <w:szCs w:val="22"/>
              </w:rPr>
            </w:pPr>
            <w:r w:rsidRPr="002C2F2E">
              <w:rPr>
                <w:color w:val="000000"/>
                <w:sz w:val="22"/>
                <w:szCs w:val="22"/>
              </w:rPr>
              <w:t>498</w:t>
            </w:r>
          </w:p>
        </w:tc>
        <w:tc>
          <w:tcPr>
            <w:tcW w:w="0" w:type="auto"/>
          </w:tcPr>
          <w:p w:rsidR="002C2F2E" w:rsidRPr="00A55BA6" w:rsidP="002C2F2E" w14:paraId="2959E09C" w14:textId="276B7B8A">
            <w:pPr>
              <w:pStyle w:val="ListParagraph"/>
              <w:widowControl/>
              <w:ind w:left="0"/>
              <w:jc w:val="center"/>
              <w:rPr>
                <w:sz w:val="22"/>
                <w:szCs w:val="22"/>
              </w:rPr>
            </w:pPr>
            <w:r w:rsidRPr="00D478EE">
              <w:rPr>
                <w:sz w:val="22"/>
                <w:szCs w:val="22"/>
              </w:rPr>
              <w:t>0.083</w:t>
            </w:r>
          </w:p>
        </w:tc>
        <w:tc>
          <w:tcPr>
            <w:tcW w:w="0" w:type="auto"/>
            <w:vAlign w:val="center"/>
          </w:tcPr>
          <w:p w:rsidR="002C2F2E" w:rsidRPr="00A55BA6" w:rsidP="002C2F2E" w14:paraId="780A927E" w14:textId="088AE48E">
            <w:pPr>
              <w:pStyle w:val="ListParagraph"/>
              <w:widowControl/>
              <w:ind w:left="0"/>
              <w:jc w:val="center"/>
              <w:rPr>
                <w:sz w:val="22"/>
                <w:szCs w:val="22"/>
              </w:rPr>
            </w:pPr>
            <w:r w:rsidRPr="00D519A6">
              <w:rPr>
                <w:sz w:val="22"/>
                <w:szCs w:val="22"/>
              </w:rPr>
              <w:t>4</w:t>
            </w:r>
            <w:r w:rsidR="00BC43C5">
              <w:rPr>
                <w:sz w:val="22"/>
                <w:szCs w:val="22"/>
              </w:rPr>
              <w:t>1</w:t>
            </w:r>
          </w:p>
        </w:tc>
        <w:tc>
          <w:tcPr>
            <w:tcW w:w="0" w:type="auto"/>
            <w:vAlign w:val="center"/>
          </w:tcPr>
          <w:p w:rsidR="002C2F2E" w:rsidRPr="00A55BA6" w:rsidP="002C2F2E" w14:paraId="48A2D319" w14:textId="1DEF1B12">
            <w:pPr>
              <w:pStyle w:val="ListParagraph"/>
              <w:widowControl/>
              <w:ind w:left="0"/>
              <w:jc w:val="center"/>
              <w:rPr>
                <w:sz w:val="22"/>
                <w:szCs w:val="22"/>
              </w:rPr>
            </w:pPr>
            <w:r w:rsidRPr="00D519A6">
              <w:rPr>
                <w:sz w:val="22"/>
                <w:szCs w:val="22"/>
              </w:rPr>
              <w:t>$47.51</w:t>
            </w:r>
          </w:p>
        </w:tc>
        <w:tc>
          <w:tcPr>
            <w:tcW w:w="1316" w:type="dxa"/>
            <w:vAlign w:val="center"/>
          </w:tcPr>
          <w:p w:rsidR="002C2F2E" w:rsidRPr="00A55BA6" w:rsidP="002C2F2E" w14:paraId="29895281" w14:textId="3F630B3A">
            <w:pPr>
              <w:pStyle w:val="ListParagraph"/>
              <w:widowControl/>
              <w:ind w:left="0"/>
              <w:jc w:val="center"/>
              <w:rPr>
                <w:sz w:val="22"/>
                <w:szCs w:val="22"/>
              </w:rPr>
            </w:pPr>
            <w:r w:rsidRPr="00D519A6">
              <w:rPr>
                <w:sz w:val="22"/>
                <w:szCs w:val="22"/>
              </w:rPr>
              <w:t>$1,9</w:t>
            </w:r>
            <w:r w:rsidR="00116735">
              <w:rPr>
                <w:sz w:val="22"/>
                <w:szCs w:val="22"/>
              </w:rPr>
              <w:t>48</w:t>
            </w:r>
          </w:p>
        </w:tc>
      </w:tr>
      <w:tr w14:paraId="4F79C028" w14:textId="77777777" w:rsidTr="00C52884">
        <w:tblPrEx>
          <w:tblW w:w="12101" w:type="dxa"/>
          <w:jc w:val="center"/>
          <w:tblLook w:val="04A0"/>
        </w:tblPrEx>
        <w:trPr>
          <w:jc w:val="center"/>
        </w:trPr>
        <w:tc>
          <w:tcPr>
            <w:tcW w:w="1011" w:type="dxa"/>
          </w:tcPr>
          <w:p w:rsidR="002C2F2E" w:rsidRPr="00D9778F" w:rsidP="002C2F2E" w14:paraId="68138E0E" w14:textId="77777777">
            <w:pPr>
              <w:pStyle w:val="ListParagraph"/>
              <w:widowControl/>
              <w:ind w:left="0"/>
              <w:rPr>
                <w:b/>
                <w:bCs/>
                <w:sz w:val="22"/>
                <w:szCs w:val="22"/>
              </w:rPr>
            </w:pPr>
            <w:r w:rsidRPr="00D9778F">
              <w:rPr>
                <w:sz w:val="22"/>
                <w:szCs w:val="22"/>
              </w:rPr>
              <w:t>250-499</w:t>
            </w:r>
          </w:p>
        </w:tc>
        <w:tc>
          <w:tcPr>
            <w:tcW w:w="0" w:type="auto"/>
          </w:tcPr>
          <w:p w:rsidR="002C2F2E" w:rsidRPr="00A55BA6" w:rsidP="002C2F2E" w14:paraId="513D8D7F" w14:textId="77777777">
            <w:pPr>
              <w:pStyle w:val="ListParagraph"/>
              <w:widowControl/>
              <w:ind w:left="0"/>
              <w:jc w:val="center"/>
              <w:rPr>
                <w:sz w:val="22"/>
                <w:szCs w:val="22"/>
              </w:rPr>
            </w:pPr>
            <w:r w:rsidRPr="00A55BA6">
              <w:rPr>
                <w:sz w:val="22"/>
                <w:szCs w:val="22"/>
              </w:rPr>
              <w:t>17</w:t>
            </w:r>
          </w:p>
        </w:tc>
        <w:tc>
          <w:tcPr>
            <w:tcW w:w="1341" w:type="dxa"/>
            <w:vAlign w:val="center"/>
          </w:tcPr>
          <w:p w:rsidR="002C2F2E" w:rsidRPr="00A55BA6" w:rsidP="002C2F2E" w14:paraId="416A15E1" w14:textId="0F204A7C">
            <w:pPr>
              <w:pStyle w:val="ListParagraph"/>
              <w:widowControl/>
              <w:ind w:left="0"/>
              <w:jc w:val="center"/>
              <w:rPr>
                <w:sz w:val="22"/>
                <w:szCs w:val="22"/>
              </w:rPr>
            </w:pPr>
            <w:r>
              <w:rPr>
                <w:color w:val="000000"/>
                <w:sz w:val="22"/>
                <w:szCs w:val="22"/>
              </w:rPr>
              <w:t>80%</w:t>
            </w:r>
          </w:p>
        </w:tc>
        <w:tc>
          <w:tcPr>
            <w:tcW w:w="1231" w:type="dxa"/>
          </w:tcPr>
          <w:p w:rsidR="002C2F2E" w:rsidP="002C2F2E" w14:paraId="755C9B44" w14:textId="4DF446B6">
            <w:pPr>
              <w:pStyle w:val="ListParagraph"/>
              <w:widowControl/>
              <w:ind w:left="0"/>
              <w:jc w:val="center"/>
              <w:rPr>
                <w:sz w:val="22"/>
                <w:szCs w:val="22"/>
              </w:rPr>
            </w:pPr>
            <w:r>
              <w:rPr>
                <w:sz w:val="22"/>
                <w:szCs w:val="22"/>
              </w:rPr>
              <w:t>14</w:t>
            </w:r>
          </w:p>
        </w:tc>
        <w:tc>
          <w:tcPr>
            <w:tcW w:w="1096" w:type="dxa"/>
            <w:vAlign w:val="center"/>
          </w:tcPr>
          <w:p w:rsidR="002C2F2E" w:rsidRPr="00A55BA6" w:rsidP="002C2F2E" w14:paraId="1DD6434A" w14:textId="43001619">
            <w:pPr>
              <w:pStyle w:val="ListParagraph"/>
              <w:widowControl/>
              <w:ind w:left="0"/>
              <w:jc w:val="center"/>
              <w:rPr>
                <w:sz w:val="22"/>
                <w:szCs w:val="22"/>
              </w:rPr>
            </w:pPr>
            <w:r>
              <w:rPr>
                <w:sz w:val="22"/>
                <w:szCs w:val="22"/>
              </w:rPr>
              <w:t>39.28</w:t>
            </w:r>
          </w:p>
        </w:tc>
        <w:tc>
          <w:tcPr>
            <w:tcW w:w="0" w:type="auto"/>
            <w:vAlign w:val="center"/>
          </w:tcPr>
          <w:p w:rsidR="002C2F2E" w:rsidRPr="002C2F2E" w:rsidP="002C2F2E" w14:paraId="6AE4FC11" w14:textId="757DEBB3">
            <w:pPr>
              <w:pStyle w:val="ListParagraph"/>
              <w:widowControl/>
              <w:ind w:left="0"/>
              <w:jc w:val="center"/>
              <w:rPr>
                <w:sz w:val="22"/>
                <w:szCs w:val="22"/>
              </w:rPr>
            </w:pPr>
            <w:r w:rsidRPr="00060C8C">
              <w:rPr>
                <w:color w:val="000000"/>
                <w:sz w:val="22"/>
                <w:szCs w:val="22"/>
              </w:rPr>
              <w:t>550</w:t>
            </w:r>
          </w:p>
        </w:tc>
        <w:tc>
          <w:tcPr>
            <w:tcW w:w="0" w:type="auto"/>
          </w:tcPr>
          <w:p w:rsidR="002C2F2E" w:rsidRPr="00A55BA6" w:rsidP="002C2F2E" w14:paraId="3FE02C99" w14:textId="48C93AE3">
            <w:pPr>
              <w:pStyle w:val="ListParagraph"/>
              <w:widowControl/>
              <w:ind w:left="0"/>
              <w:jc w:val="center"/>
              <w:rPr>
                <w:sz w:val="22"/>
                <w:szCs w:val="22"/>
              </w:rPr>
            </w:pPr>
            <w:r w:rsidRPr="00D478EE">
              <w:rPr>
                <w:sz w:val="22"/>
                <w:szCs w:val="22"/>
              </w:rPr>
              <w:t>0.083</w:t>
            </w:r>
          </w:p>
        </w:tc>
        <w:tc>
          <w:tcPr>
            <w:tcW w:w="0" w:type="auto"/>
            <w:vAlign w:val="center"/>
          </w:tcPr>
          <w:p w:rsidR="002C2F2E" w:rsidRPr="00A55BA6" w:rsidP="002C2F2E" w14:paraId="161BC4B3" w14:textId="2CF4838A">
            <w:pPr>
              <w:pStyle w:val="ListParagraph"/>
              <w:widowControl/>
              <w:ind w:left="0"/>
              <w:jc w:val="center"/>
              <w:rPr>
                <w:sz w:val="22"/>
                <w:szCs w:val="22"/>
              </w:rPr>
            </w:pPr>
            <w:r w:rsidRPr="00D519A6">
              <w:rPr>
                <w:sz w:val="22"/>
                <w:szCs w:val="22"/>
              </w:rPr>
              <w:t>46</w:t>
            </w:r>
          </w:p>
        </w:tc>
        <w:tc>
          <w:tcPr>
            <w:tcW w:w="0" w:type="auto"/>
            <w:vAlign w:val="center"/>
          </w:tcPr>
          <w:p w:rsidR="002C2F2E" w:rsidRPr="00A55BA6" w:rsidP="002C2F2E" w14:paraId="4255B5B5" w14:textId="795EFEB4">
            <w:pPr>
              <w:pStyle w:val="ListParagraph"/>
              <w:widowControl/>
              <w:ind w:left="0"/>
              <w:jc w:val="center"/>
              <w:rPr>
                <w:sz w:val="22"/>
                <w:szCs w:val="22"/>
              </w:rPr>
            </w:pPr>
            <w:r w:rsidRPr="00D519A6">
              <w:rPr>
                <w:sz w:val="22"/>
                <w:szCs w:val="22"/>
              </w:rPr>
              <w:t>$47.51</w:t>
            </w:r>
          </w:p>
        </w:tc>
        <w:tc>
          <w:tcPr>
            <w:tcW w:w="1316" w:type="dxa"/>
            <w:vAlign w:val="center"/>
          </w:tcPr>
          <w:p w:rsidR="002C2F2E" w:rsidRPr="00A55BA6" w:rsidP="002C2F2E" w14:paraId="6D28C0CF" w14:textId="52D228F8">
            <w:pPr>
              <w:pStyle w:val="ListParagraph"/>
              <w:widowControl/>
              <w:ind w:left="0"/>
              <w:jc w:val="center"/>
              <w:rPr>
                <w:sz w:val="22"/>
                <w:szCs w:val="22"/>
              </w:rPr>
            </w:pPr>
            <w:r w:rsidRPr="00D519A6">
              <w:rPr>
                <w:sz w:val="22"/>
                <w:szCs w:val="22"/>
              </w:rPr>
              <w:t>$2,185</w:t>
            </w:r>
          </w:p>
        </w:tc>
      </w:tr>
      <w:tr w14:paraId="0BB8DC7E" w14:textId="77777777" w:rsidTr="00C52884">
        <w:tblPrEx>
          <w:tblW w:w="12101" w:type="dxa"/>
          <w:jc w:val="center"/>
          <w:tblLook w:val="04A0"/>
        </w:tblPrEx>
        <w:trPr>
          <w:jc w:val="center"/>
        </w:trPr>
        <w:tc>
          <w:tcPr>
            <w:tcW w:w="1011" w:type="dxa"/>
          </w:tcPr>
          <w:p w:rsidR="002C2F2E" w:rsidRPr="00D9778F" w:rsidP="002C2F2E" w14:paraId="0CCD9B39" w14:textId="77777777">
            <w:pPr>
              <w:pStyle w:val="ListParagraph"/>
              <w:widowControl/>
              <w:ind w:left="0"/>
              <w:rPr>
                <w:b/>
                <w:bCs/>
                <w:sz w:val="22"/>
                <w:szCs w:val="22"/>
              </w:rPr>
            </w:pPr>
            <w:r w:rsidRPr="00D9778F">
              <w:rPr>
                <w:sz w:val="22"/>
                <w:szCs w:val="22"/>
              </w:rPr>
              <w:t>500+</w:t>
            </w:r>
          </w:p>
        </w:tc>
        <w:tc>
          <w:tcPr>
            <w:tcW w:w="0" w:type="auto"/>
          </w:tcPr>
          <w:p w:rsidR="002C2F2E" w:rsidRPr="00A55BA6" w:rsidP="002C2F2E" w14:paraId="46C88145" w14:textId="77777777">
            <w:pPr>
              <w:pStyle w:val="ListParagraph"/>
              <w:widowControl/>
              <w:ind w:left="0"/>
              <w:jc w:val="center"/>
              <w:rPr>
                <w:sz w:val="22"/>
                <w:szCs w:val="22"/>
              </w:rPr>
            </w:pPr>
            <w:r w:rsidRPr="00A55BA6">
              <w:rPr>
                <w:sz w:val="22"/>
                <w:szCs w:val="22"/>
              </w:rPr>
              <w:t>34</w:t>
            </w:r>
          </w:p>
        </w:tc>
        <w:tc>
          <w:tcPr>
            <w:tcW w:w="1341" w:type="dxa"/>
            <w:vAlign w:val="center"/>
          </w:tcPr>
          <w:p w:rsidR="002C2F2E" w:rsidRPr="00A55BA6" w:rsidP="002C2F2E" w14:paraId="15140A50" w14:textId="64D63097">
            <w:pPr>
              <w:pStyle w:val="ListParagraph"/>
              <w:widowControl/>
              <w:ind w:left="0"/>
              <w:jc w:val="center"/>
              <w:rPr>
                <w:sz w:val="22"/>
                <w:szCs w:val="22"/>
              </w:rPr>
            </w:pPr>
            <w:r>
              <w:rPr>
                <w:color w:val="000000"/>
                <w:sz w:val="22"/>
                <w:szCs w:val="22"/>
              </w:rPr>
              <w:t>60%</w:t>
            </w:r>
          </w:p>
        </w:tc>
        <w:tc>
          <w:tcPr>
            <w:tcW w:w="1231" w:type="dxa"/>
          </w:tcPr>
          <w:p w:rsidR="002C2F2E" w:rsidP="002C2F2E" w14:paraId="0862BCC9" w14:textId="462698AC">
            <w:pPr>
              <w:pStyle w:val="ListParagraph"/>
              <w:widowControl/>
              <w:ind w:left="0"/>
              <w:jc w:val="center"/>
              <w:rPr>
                <w:sz w:val="22"/>
                <w:szCs w:val="22"/>
              </w:rPr>
            </w:pPr>
            <w:r>
              <w:rPr>
                <w:sz w:val="22"/>
                <w:szCs w:val="22"/>
              </w:rPr>
              <w:t>20</w:t>
            </w:r>
          </w:p>
        </w:tc>
        <w:tc>
          <w:tcPr>
            <w:tcW w:w="1096" w:type="dxa"/>
            <w:vAlign w:val="center"/>
          </w:tcPr>
          <w:p w:rsidR="002C2F2E" w:rsidRPr="00A55BA6" w:rsidP="002C2F2E" w14:paraId="3CDC5529" w14:textId="69269659">
            <w:pPr>
              <w:pStyle w:val="ListParagraph"/>
              <w:widowControl/>
              <w:ind w:left="0"/>
              <w:jc w:val="center"/>
              <w:rPr>
                <w:sz w:val="22"/>
                <w:szCs w:val="22"/>
              </w:rPr>
            </w:pPr>
            <w:r>
              <w:rPr>
                <w:sz w:val="22"/>
                <w:szCs w:val="22"/>
              </w:rPr>
              <w:t>29.97</w:t>
            </w:r>
          </w:p>
        </w:tc>
        <w:tc>
          <w:tcPr>
            <w:tcW w:w="0" w:type="auto"/>
            <w:vAlign w:val="center"/>
          </w:tcPr>
          <w:p w:rsidR="002C2F2E" w:rsidRPr="002C2F2E" w:rsidP="002C2F2E" w14:paraId="01993F13" w14:textId="7AC825DD">
            <w:pPr>
              <w:pStyle w:val="ListParagraph"/>
              <w:widowControl/>
              <w:ind w:left="0"/>
              <w:jc w:val="center"/>
              <w:rPr>
                <w:sz w:val="22"/>
                <w:szCs w:val="22"/>
              </w:rPr>
            </w:pPr>
            <w:r w:rsidRPr="00060C8C">
              <w:rPr>
                <w:color w:val="000000"/>
                <w:sz w:val="22"/>
                <w:szCs w:val="22"/>
              </w:rPr>
              <w:t>599</w:t>
            </w:r>
          </w:p>
        </w:tc>
        <w:tc>
          <w:tcPr>
            <w:tcW w:w="0" w:type="auto"/>
          </w:tcPr>
          <w:p w:rsidR="002C2F2E" w:rsidRPr="00A55BA6" w:rsidP="002C2F2E" w14:paraId="6BBBE547" w14:textId="067CECE8">
            <w:pPr>
              <w:pStyle w:val="ListParagraph"/>
              <w:widowControl/>
              <w:ind w:left="0"/>
              <w:jc w:val="center"/>
              <w:rPr>
                <w:sz w:val="22"/>
                <w:szCs w:val="22"/>
              </w:rPr>
            </w:pPr>
            <w:r w:rsidRPr="00D478EE">
              <w:rPr>
                <w:sz w:val="22"/>
                <w:szCs w:val="22"/>
              </w:rPr>
              <w:t>0.083</w:t>
            </w:r>
          </w:p>
        </w:tc>
        <w:tc>
          <w:tcPr>
            <w:tcW w:w="0" w:type="auto"/>
            <w:vAlign w:val="center"/>
          </w:tcPr>
          <w:p w:rsidR="002C2F2E" w:rsidRPr="00A55BA6" w:rsidP="002C2F2E" w14:paraId="2257B767" w14:textId="72849CE5">
            <w:pPr>
              <w:pStyle w:val="ListParagraph"/>
              <w:widowControl/>
              <w:ind w:left="0"/>
              <w:jc w:val="center"/>
              <w:rPr>
                <w:sz w:val="22"/>
                <w:szCs w:val="22"/>
              </w:rPr>
            </w:pPr>
            <w:r w:rsidRPr="00D519A6">
              <w:rPr>
                <w:sz w:val="22"/>
                <w:szCs w:val="22"/>
              </w:rPr>
              <w:t>50</w:t>
            </w:r>
          </w:p>
        </w:tc>
        <w:tc>
          <w:tcPr>
            <w:tcW w:w="0" w:type="auto"/>
            <w:vAlign w:val="center"/>
          </w:tcPr>
          <w:p w:rsidR="002C2F2E" w:rsidRPr="00A55BA6" w:rsidP="002C2F2E" w14:paraId="1A239F65" w14:textId="343E58A7">
            <w:pPr>
              <w:pStyle w:val="ListParagraph"/>
              <w:widowControl/>
              <w:ind w:left="0"/>
              <w:jc w:val="center"/>
              <w:rPr>
                <w:sz w:val="22"/>
                <w:szCs w:val="22"/>
              </w:rPr>
            </w:pPr>
            <w:r w:rsidRPr="00D519A6">
              <w:rPr>
                <w:sz w:val="22"/>
                <w:szCs w:val="22"/>
              </w:rPr>
              <w:t>$47.51</w:t>
            </w:r>
          </w:p>
        </w:tc>
        <w:tc>
          <w:tcPr>
            <w:tcW w:w="1316" w:type="dxa"/>
            <w:vAlign w:val="center"/>
          </w:tcPr>
          <w:p w:rsidR="002C2F2E" w:rsidRPr="00A55BA6" w:rsidP="002C2F2E" w14:paraId="63A6A946" w14:textId="4910FBCA">
            <w:pPr>
              <w:pStyle w:val="ListParagraph"/>
              <w:widowControl/>
              <w:ind w:left="0"/>
              <w:jc w:val="center"/>
              <w:rPr>
                <w:sz w:val="22"/>
                <w:szCs w:val="22"/>
              </w:rPr>
            </w:pPr>
            <w:r w:rsidRPr="00D519A6">
              <w:rPr>
                <w:sz w:val="22"/>
                <w:szCs w:val="22"/>
              </w:rPr>
              <w:t>$2,376</w:t>
            </w:r>
          </w:p>
        </w:tc>
      </w:tr>
      <w:tr w14:paraId="79169E7E" w14:textId="77777777" w:rsidTr="00C52884">
        <w:tblPrEx>
          <w:tblW w:w="12101" w:type="dxa"/>
          <w:jc w:val="center"/>
          <w:tblLook w:val="04A0"/>
        </w:tblPrEx>
        <w:trPr>
          <w:jc w:val="center"/>
        </w:trPr>
        <w:tc>
          <w:tcPr>
            <w:tcW w:w="1011" w:type="dxa"/>
          </w:tcPr>
          <w:p w:rsidR="002C2F2E" w:rsidRPr="00D9778F" w:rsidP="002C2F2E" w14:paraId="4DEF7D21" w14:textId="77777777">
            <w:pPr>
              <w:pStyle w:val="ListParagraph"/>
              <w:widowControl/>
              <w:ind w:left="0"/>
              <w:rPr>
                <w:b/>
                <w:bCs/>
                <w:sz w:val="22"/>
                <w:szCs w:val="22"/>
              </w:rPr>
            </w:pPr>
            <w:r w:rsidRPr="00D9778F">
              <w:rPr>
                <w:b/>
                <w:bCs/>
                <w:sz w:val="22"/>
                <w:szCs w:val="22"/>
              </w:rPr>
              <w:t>Subtotal</w:t>
            </w:r>
          </w:p>
        </w:tc>
        <w:tc>
          <w:tcPr>
            <w:tcW w:w="0" w:type="auto"/>
          </w:tcPr>
          <w:p w:rsidR="002C2F2E" w:rsidRPr="00A55BA6" w:rsidP="002C2F2E" w14:paraId="77A02D08" w14:textId="77777777">
            <w:pPr>
              <w:pStyle w:val="ListParagraph"/>
              <w:widowControl/>
              <w:ind w:left="0"/>
              <w:jc w:val="center"/>
              <w:rPr>
                <w:sz w:val="22"/>
                <w:szCs w:val="22"/>
              </w:rPr>
            </w:pPr>
            <w:r w:rsidRPr="00A55BA6">
              <w:rPr>
                <w:b/>
                <w:bCs/>
                <w:sz w:val="22"/>
                <w:szCs w:val="22"/>
              </w:rPr>
              <w:t>133</w:t>
            </w:r>
          </w:p>
        </w:tc>
        <w:tc>
          <w:tcPr>
            <w:tcW w:w="1341" w:type="dxa"/>
          </w:tcPr>
          <w:p w:rsidR="002C2F2E" w:rsidRPr="00A55BA6" w:rsidP="002C2F2E" w14:paraId="56EC8823" w14:textId="77777777">
            <w:pPr>
              <w:pStyle w:val="ListParagraph"/>
              <w:widowControl/>
              <w:ind w:left="0"/>
              <w:jc w:val="center"/>
              <w:rPr>
                <w:sz w:val="22"/>
                <w:szCs w:val="22"/>
              </w:rPr>
            </w:pPr>
          </w:p>
        </w:tc>
        <w:tc>
          <w:tcPr>
            <w:tcW w:w="1231" w:type="dxa"/>
          </w:tcPr>
          <w:p w:rsidR="002C2F2E" w:rsidRPr="00A55BA6" w:rsidP="002C2F2E" w14:paraId="34FC4193" w14:textId="50D6019F">
            <w:pPr>
              <w:pStyle w:val="ListParagraph"/>
              <w:widowControl/>
              <w:ind w:left="0"/>
              <w:jc w:val="center"/>
              <w:rPr>
                <w:b/>
                <w:bCs/>
                <w:sz w:val="22"/>
                <w:szCs w:val="22"/>
              </w:rPr>
            </w:pPr>
            <w:r>
              <w:rPr>
                <w:b/>
                <w:bCs/>
                <w:sz w:val="22"/>
                <w:szCs w:val="22"/>
              </w:rPr>
              <w:t>116</w:t>
            </w:r>
          </w:p>
        </w:tc>
        <w:tc>
          <w:tcPr>
            <w:tcW w:w="1096" w:type="dxa"/>
          </w:tcPr>
          <w:p w:rsidR="002C2F2E" w:rsidRPr="00A55BA6" w:rsidP="002C2F2E" w14:paraId="4B2F86D9" w14:textId="39921A00">
            <w:pPr>
              <w:pStyle w:val="ListParagraph"/>
              <w:widowControl/>
              <w:ind w:left="0"/>
              <w:jc w:val="center"/>
              <w:rPr>
                <w:b/>
                <w:bCs/>
                <w:sz w:val="22"/>
                <w:szCs w:val="22"/>
              </w:rPr>
            </w:pPr>
          </w:p>
        </w:tc>
        <w:tc>
          <w:tcPr>
            <w:tcW w:w="0" w:type="auto"/>
            <w:vAlign w:val="center"/>
          </w:tcPr>
          <w:p w:rsidR="002C2F2E" w:rsidRPr="002C2F2E" w:rsidP="00B13A98" w14:paraId="061452E3" w14:textId="6B618897">
            <w:pPr>
              <w:pStyle w:val="ListParagraph"/>
              <w:widowControl/>
              <w:ind w:left="0"/>
              <w:jc w:val="center"/>
              <w:rPr>
                <w:sz w:val="22"/>
                <w:szCs w:val="22"/>
              </w:rPr>
            </w:pPr>
            <w:r w:rsidRPr="002C2F2E">
              <w:rPr>
                <w:b/>
                <w:bCs/>
                <w:color w:val="000000"/>
                <w:sz w:val="22"/>
                <w:szCs w:val="22"/>
              </w:rPr>
              <w:t>2,985</w:t>
            </w:r>
          </w:p>
        </w:tc>
        <w:tc>
          <w:tcPr>
            <w:tcW w:w="0" w:type="auto"/>
          </w:tcPr>
          <w:p w:rsidR="002C2F2E" w:rsidRPr="00A55BA6" w:rsidP="002C2F2E" w14:paraId="79550E64" w14:textId="4184288C">
            <w:pPr>
              <w:pStyle w:val="ListParagraph"/>
              <w:widowControl/>
              <w:ind w:left="0"/>
              <w:rPr>
                <w:sz w:val="22"/>
                <w:szCs w:val="22"/>
              </w:rPr>
            </w:pPr>
          </w:p>
        </w:tc>
        <w:tc>
          <w:tcPr>
            <w:tcW w:w="0" w:type="auto"/>
            <w:vAlign w:val="center"/>
          </w:tcPr>
          <w:p w:rsidR="002C2F2E" w:rsidRPr="00D519A6" w:rsidP="002C2F2E" w14:paraId="4F16112E" w14:textId="31D060CE">
            <w:pPr>
              <w:pStyle w:val="ListParagraph"/>
              <w:widowControl/>
              <w:ind w:left="0"/>
              <w:jc w:val="center"/>
              <w:rPr>
                <w:b/>
                <w:bCs/>
                <w:sz w:val="22"/>
                <w:szCs w:val="22"/>
              </w:rPr>
            </w:pPr>
            <w:r w:rsidRPr="00D519A6">
              <w:rPr>
                <w:b/>
                <w:bCs/>
                <w:sz w:val="22"/>
                <w:szCs w:val="22"/>
              </w:rPr>
              <w:t>24</w:t>
            </w:r>
            <w:r w:rsidR="00E636DB">
              <w:rPr>
                <w:b/>
                <w:bCs/>
                <w:sz w:val="22"/>
                <w:szCs w:val="22"/>
              </w:rPr>
              <w:t>8</w:t>
            </w:r>
          </w:p>
        </w:tc>
        <w:tc>
          <w:tcPr>
            <w:tcW w:w="0" w:type="auto"/>
            <w:vAlign w:val="center"/>
          </w:tcPr>
          <w:p w:rsidR="002C2F2E" w:rsidRPr="00D519A6" w:rsidP="002C2F2E" w14:paraId="1C9DFF7C" w14:textId="524BDB1A">
            <w:pPr>
              <w:pStyle w:val="ListParagraph"/>
              <w:widowControl/>
              <w:ind w:left="0"/>
              <w:jc w:val="center"/>
              <w:rPr>
                <w:b/>
                <w:bCs/>
                <w:sz w:val="22"/>
                <w:szCs w:val="22"/>
              </w:rPr>
            </w:pPr>
          </w:p>
        </w:tc>
        <w:tc>
          <w:tcPr>
            <w:tcW w:w="1316" w:type="dxa"/>
            <w:vAlign w:val="center"/>
          </w:tcPr>
          <w:p w:rsidR="002C2F2E" w:rsidRPr="00D519A6" w:rsidP="002C2F2E" w14:paraId="745EEF7E" w14:textId="609CF61B">
            <w:pPr>
              <w:pStyle w:val="ListParagraph"/>
              <w:widowControl/>
              <w:ind w:left="0"/>
              <w:jc w:val="center"/>
              <w:rPr>
                <w:b/>
                <w:bCs/>
                <w:sz w:val="22"/>
                <w:szCs w:val="22"/>
              </w:rPr>
            </w:pPr>
            <w:r w:rsidRPr="00D519A6">
              <w:rPr>
                <w:b/>
                <w:bCs/>
                <w:sz w:val="22"/>
                <w:szCs w:val="22"/>
              </w:rPr>
              <w:t>$11,</w:t>
            </w:r>
            <w:r w:rsidR="00116735">
              <w:rPr>
                <w:b/>
                <w:bCs/>
                <w:sz w:val="22"/>
                <w:szCs w:val="22"/>
              </w:rPr>
              <w:t>782</w:t>
            </w:r>
          </w:p>
        </w:tc>
      </w:tr>
      <w:tr w14:paraId="4ED4D6FF" w14:textId="77777777" w:rsidTr="0049224E">
        <w:tblPrEx>
          <w:tblW w:w="12101" w:type="dxa"/>
          <w:jc w:val="center"/>
          <w:tblLook w:val="04A0"/>
        </w:tblPrEx>
        <w:trPr>
          <w:jc w:val="center"/>
        </w:trPr>
        <w:tc>
          <w:tcPr>
            <w:tcW w:w="1011" w:type="dxa"/>
            <w:shd w:val="clear" w:color="auto" w:fill="D2F0FA"/>
          </w:tcPr>
          <w:p w:rsidR="00852F3F" w:rsidRPr="00D9778F" w:rsidP="00F14A69" w14:paraId="73CB535D" w14:textId="77777777">
            <w:pPr>
              <w:pStyle w:val="ListParagraph"/>
              <w:widowControl/>
              <w:ind w:left="0"/>
              <w:rPr>
                <w:b/>
                <w:bCs/>
                <w:sz w:val="22"/>
                <w:szCs w:val="22"/>
              </w:rPr>
            </w:pPr>
          </w:p>
        </w:tc>
        <w:tc>
          <w:tcPr>
            <w:tcW w:w="0" w:type="auto"/>
            <w:shd w:val="clear" w:color="auto" w:fill="D2F0FA"/>
          </w:tcPr>
          <w:p w:rsidR="00852F3F" w:rsidRPr="00A55BA6" w:rsidP="00F14A69" w14:paraId="5A49FFE9" w14:textId="77777777">
            <w:pPr>
              <w:pStyle w:val="ListParagraph"/>
              <w:widowControl/>
              <w:ind w:left="0"/>
              <w:jc w:val="center"/>
            </w:pPr>
          </w:p>
        </w:tc>
        <w:tc>
          <w:tcPr>
            <w:tcW w:w="1341" w:type="dxa"/>
            <w:shd w:val="clear" w:color="auto" w:fill="D2F0FA"/>
          </w:tcPr>
          <w:p w:rsidR="00852F3F" w:rsidRPr="00A55BA6" w:rsidP="00F14A69" w14:paraId="63EB617D" w14:textId="77777777">
            <w:pPr>
              <w:pStyle w:val="ListParagraph"/>
              <w:widowControl/>
              <w:ind w:left="0"/>
              <w:jc w:val="center"/>
            </w:pPr>
          </w:p>
        </w:tc>
        <w:tc>
          <w:tcPr>
            <w:tcW w:w="1231" w:type="dxa"/>
            <w:shd w:val="clear" w:color="auto" w:fill="D2F0FA"/>
          </w:tcPr>
          <w:p w:rsidR="00852F3F" w:rsidRPr="00A55BA6" w:rsidP="00F14A69" w14:paraId="671E78BF" w14:textId="77777777">
            <w:pPr>
              <w:pStyle w:val="ListParagraph"/>
              <w:widowControl/>
              <w:ind w:left="0"/>
              <w:jc w:val="center"/>
            </w:pPr>
          </w:p>
        </w:tc>
        <w:tc>
          <w:tcPr>
            <w:tcW w:w="1096" w:type="dxa"/>
            <w:shd w:val="clear" w:color="auto" w:fill="D2F0FA"/>
          </w:tcPr>
          <w:p w:rsidR="00852F3F" w:rsidRPr="00A55BA6" w:rsidP="00F14A69" w14:paraId="5807DC10" w14:textId="4CB8C305">
            <w:pPr>
              <w:pStyle w:val="ListParagraph"/>
              <w:widowControl/>
              <w:ind w:left="0"/>
              <w:jc w:val="center"/>
            </w:pPr>
          </w:p>
        </w:tc>
        <w:tc>
          <w:tcPr>
            <w:tcW w:w="0" w:type="auto"/>
            <w:shd w:val="clear" w:color="auto" w:fill="D2F0FA"/>
          </w:tcPr>
          <w:p w:rsidR="00852F3F" w:rsidRPr="00A55BA6" w:rsidP="00F14A69" w14:paraId="1BD1CC80" w14:textId="77777777">
            <w:pPr>
              <w:pStyle w:val="ListParagraph"/>
              <w:widowControl/>
              <w:ind w:left="0"/>
            </w:pPr>
          </w:p>
        </w:tc>
        <w:tc>
          <w:tcPr>
            <w:tcW w:w="0" w:type="auto"/>
            <w:shd w:val="clear" w:color="auto" w:fill="D2F0FA"/>
          </w:tcPr>
          <w:p w:rsidR="00852F3F" w:rsidRPr="00A55BA6" w:rsidP="00F14A69" w14:paraId="409241FB" w14:textId="787AD888">
            <w:pPr>
              <w:pStyle w:val="ListParagraph"/>
              <w:widowControl/>
              <w:ind w:left="0"/>
            </w:pPr>
          </w:p>
        </w:tc>
        <w:tc>
          <w:tcPr>
            <w:tcW w:w="0" w:type="auto"/>
            <w:shd w:val="clear" w:color="auto" w:fill="D2F0FA"/>
          </w:tcPr>
          <w:p w:rsidR="00852F3F" w:rsidRPr="00A55BA6" w:rsidP="00F14A69" w14:paraId="45FA10CD" w14:textId="77777777">
            <w:pPr>
              <w:pStyle w:val="ListParagraph"/>
              <w:widowControl/>
              <w:ind w:left="0"/>
            </w:pPr>
          </w:p>
        </w:tc>
        <w:tc>
          <w:tcPr>
            <w:tcW w:w="0" w:type="auto"/>
            <w:shd w:val="clear" w:color="auto" w:fill="D2F0FA"/>
          </w:tcPr>
          <w:p w:rsidR="00852F3F" w:rsidRPr="00A55BA6" w:rsidP="00F14A69" w14:paraId="2563616A" w14:textId="77777777">
            <w:pPr>
              <w:pStyle w:val="ListParagraph"/>
              <w:widowControl/>
              <w:ind w:left="0"/>
            </w:pPr>
          </w:p>
        </w:tc>
        <w:tc>
          <w:tcPr>
            <w:tcW w:w="1316" w:type="dxa"/>
            <w:shd w:val="clear" w:color="auto" w:fill="D2F0FA"/>
          </w:tcPr>
          <w:p w:rsidR="00852F3F" w:rsidRPr="00A55BA6" w:rsidP="00F14A69" w14:paraId="709CEA49" w14:textId="77777777">
            <w:pPr>
              <w:pStyle w:val="ListParagraph"/>
              <w:widowControl/>
              <w:ind w:left="0"/>
            </w:pPr>
          </w:p>
        </w:tc>
      </w:tr>
      <w:tr w14:paraId="0A990EE8" w14:textId="77777777" w:rsidTr="0049224E">
        <w:tblPrEx>
          <w:tblW w:w="12101" w:type="dxa"/>
          <w:jc w:val="center"/>
          <w:tblLook w:val="04A0"/>
        </w:tblPrEx>
        <w:trPr>
          <w:jc w:val="center"/>
        </w:trPr>
        <w:tc>
          <w:tcPr>
            <w:tcW w:w="1011" w:type="dxa"/>
          </w:tcPr>
          <w:p w:rsidR="00852F3F" w:rsidRPr="00D9778F" w:rsidP="00F14A69" w14:paraId="5648E4CE" w14:textId="77777777">
            <w:pPr>
              <w:pStyle w:val="ListParagraph"/>
              <w:widowControl/>
              <w:ind w:left="0"/>
              <w:rPr>
                <w:b/>
                <w:bCs/>
                <w:sz w:val="22"/>
                <w:szCs w:val="22"/>
              </w:rPr>
            </w:pPr>
            <w:r>
              <w:rPr>
                <w:b/>
                <w:bCs/>
                <w:sz w:val="22"/>
                <w:szCs w:val="22"/>
              </w:rPr>
              <w:t>Total</w:t>
            </w:r>
          </w:p>
        </w:tc>
        <w:tc>
          <w:tcPr>
            <w:tcW w:w="0" w:type="auto"/>
          </w:tcPr>
          <w:p w:rsidR="00852F3F" w:rsidRPr="00A55BA6" w:rsidP="00F14A69" w14:paraId="457E8974" w14:textId="4DD581B3">
            <w:pPr>
              <w:pStyle w:val="ListParagraph"/>
              <w:widowControl/>
              <w:ind w:left="0"/>
              <w:jc w:val="center"/>
            </w:pPr>
            <w:r w:rsidRPr="00A55BA6">
              <w:rPr>
                <w:b/>
                <w:bCs/>
                <w:sz w:val="22"/>
                <w:szCs w:val="22"/>
              </w:rPr>
              <w:t>2</w:t>
            </w:r>
            <w:r w:rsidR="003E1F28">
              <w:rPr>
                <w:b/>
                <w:bCs/>
                <w:sz w:val="22"/>
                <w:szCs w:val="22"/>
              </w:rPr>
              <w:t>1,050</w:t>
            </w:r>
          </w:p>
        </w:tc>
        <w:tc>
          <w:tcPr>
            <w:tcW w:w="1341" w:type="dxa"/>
          </w:tcPr>
          <w:p w:rsidR="00852F3F" w:rsidRPr="00A55BA6" w:rsidP="00F14A69" w14:paraId="226C0015" w14:textId="77777777">
            <w:pPr>
              <w:pStyle w:val="ListParagraph"/>
              <w:widowControl/>
              <w:ind w:left="0"/>
              <w:jc w:val="center"/>
            </w:pPr>
          </w:p>
        </w:tc>
        <w:tc>
          <w:tcPr>
            <w:tcW w:w="1231" w:type="dxa"/>
          </w:tcPr>
          <w:p w:rsidR="00852F3F" w:rsidRPr="00A55BA6" w:rsidP="00F14A69" w14:paraId="045CBBB6" w14:textId="77777777">
            <w:pPr>
              <w:pStyle w:val="ListParagraph"/>
              <w:widowControl/>
              <w:ind w:left="0"/>
              <w:jc w:val="center"/>
              <w:rPr>
                <w:b/>
                <w:bCs/>
                <w:sz w:val="22"/>
                <w:szCs w:val="22"/>
              </w:rPr>
            </w:pPr>
          </w:p>
        </w:tc>
        <w:tc>
          <w:tcPr>
            <w:tcW w:w="1096" w:type="dxa"/>
          </w:tcPr>
          <w:p w:rsidR="00852F3F" w:rsidRPr="00A55BA6" w:rsidP="00F14A69" w14:paraId="244BF069" w14:textId="407284C8">
            <w:pPr>
              <w:pStyle w:val="ListParagraph"/>
              <w:widowControl/>
              <w:ind w:left="0"/>
              <w:jc w:val="center"/>
              <w:rPr>
                <w:b/>
                <w:bCs/>
                <w:sz w:val="22"/>
                <w:szCs w:val="22"/>
              </w:rPr>
            </w:pPr>
          </w:p>
        </w:tc>
        <w:tc>
          <w:tcPr>
            <w:tcW w:w="0" w:type="auto"/>
          </w:tcPr>
          <w:p w:rsidR="00856975" w:rsidP="00B13A98" w14:paraId="41A398B4" w14:textId="77777777">
            <w:pPr>
              <w:widowControl/>
              <w:autoSpaceDE/>
              <w:autoSpaceDN/>
              <w:adjustRightInd/>
              <w:rPr>
                <w:b/>
                <w:bCs/>
                <w:color w:val="000000"/>
                <w:sz w:val="22"/>
                <w:szCs w:val="22"/>
              </w:rPr>
            </w:pPr>
            <w:r>
              <w:rPr>
                <w:b/>
                <w:bCs/>
                <w:color w:val="000000"/>
                <w:sz w:val="22"/>
                <w:szCs w:val="22"/>
              </w:rPr>
              <w:t>20,</w:t>
            </w:r>
            <w:r w:rsidR="00BA1B86">
              <w:rPr>
                <w:b/>
                <w:bCs/>
                <w:color w:val="000000"/>
                <w:sz w:val="22"/>
                <w:szCs w:val="22"/>
              </w:rPr>
              <w:t>727,</w:t>
            </w:r>
            <w:r>
              <w:rPr>
                <w:b/>
                <w:bCs/>
                <w:color w:val="000000"/>
                <w:sz w:val="22"/>
                <w:szCs w:val="22"/>
              </w:rPr>
              <w:t>048</w:t>
            </w:r>
          </w:p>
          <w:p w:rsidR="00852F3F" w:rsidRPr="00B13A98" w:rsidP="00B13A98" w14:paraId="5EC1817B" w14:textId="3CD8F258">
            <w:pPr>
              <w:widowControl/>
              <w:autoSpaceDE/>
              <w:autoSpaceDN/>
              <w:adjustRightInd/>
              <w:rPr>
                <w:b/>
                <w:bCs/>
                <w:color w:val="000000"/>
                <w:sz w:val="22"/>
                <w:szCs w:val="22"/>
              </w:rPr>
            </w:pPr>
          </w:p>
        </w:tc>
        <w:tc>
          <w:tcPr>
            <w:tcW w:w="0" w:type="auto"/>
          </w:tcPr>
          <w:p w:rsidR="00852F3F" w:rsidRPr="00A55BA6" w:rsidP="00F14A69" w14:paraId="1052AA43" w14:textId="3DB1882A">
            <w:pPr>
              <w:pStyle w:val="ListParagraph"/>
              <w:widowControl/>
              <w:ind w:left="0"/>
            </w:pPr>
          </w:p>
        </w:tc>
        <w:tc>
          <w:tcPr>
            <w:tcW w:w="0" w:type="auto"/>
          </w:tcPr>
          <w:p w:rsidR="00852F3F" w:rsidRPr="00E65640" w:rsidP="00E65640" w14:paraId="4E5A9612" w14:textId="69D5E3EC">
            <w:pPr>
              <w:widowControl/>
              <w:autoSpaceDE/>
              <w:autoSpaceDN/>
              <w:adjustRightInd/>
              <w:jc w:val="center"/>
              <w:rPr>
                <w:b/>
                <w:bCs/>
                <w:color w:val="000000"/>
                <w:sz w:val="22"/>
                <w:szCs w:val="22"/>
              </w:rPr>
            </w:pPr>
            <w:r>
              <w:rPr>
                <w:b/>
                <w:bCs/>
                <w:color w:val="000000"/>
                <w:sz w:val="22"/>
                <w:szCs w:val="22"/>
              </w:rPr>
              <w:t>40</w:t>
            </w:r>
            <w:r w:rsidR="00BA1B86">
              <w:rPr>
                <w:b/>
                <w:bCs/>
                <w:color w:val="000000"/>
                <w:sz w:val="22"/>
                <w:szCs w:val="22"/>
              </w:rPr>
              <w:t>3,</w:t>
            </w:r>
            <w:r w:rsidR="00856975">
              <w:rPr>
                <w:b/>
                <w:bCs/>
                <w:color w:val="000000"/>
                <w:sz w:val="22"/>
                <w:szCs w:val="22"/>
              </w:rPr>
              <w:t>578</w:t>
            </w:r>
          </w:p>
        </w:tc>
        <w:tc>
          <w:tcPr>
            <w:tcW w:w="0" w:type="auto"/>
          </w:tcPr>
          <w:p w:rsidR="00852F3F" w:rsidRPr="00A55BA6" w:rsidP="00F14A69" w14:paraId="043C0031" w14:textId="77777777">
            <w:pPr>
              <w:pStyle w:val="ListParagraph"/>
              <w:widowControl/>
              <w:ind w:left="0"/>
              <w:jc w:val="center"/>
              <w:rPr>
                <w:b/>
                <w:bCs/>
                <w:sz w:val="22"/>
                <w:szCs w:val="22"/>
              </w:rPr>
            </w:pPr>
          </w:p>
        </w:tc>
        <w:tc>
          <w:tcPr>
            <w:tcW w:w="1316" w:type="dxa"/>
          </w:tcPr>
          <w:p w:rsidR="007A3019" w:rsidP="007A3019" w14:paraId="28666930" w14:textId="4D95B94A">
            <w:pPr>
              <w:widowControl/>
              <w:autoSpaceDE/>
              <w:autoSpaceDN/>
              <w:adjustRightInd/>
              <w:jc w:val="center"/>
              <w:rPr>
                <w:b/>
                <w:bCs/>
                <w:color w:val="000000"/>
                <w:sz w:val="22"/>
                <w:szCs w:val="22"/>
              </w:rPr>
            </w:pPr>
            <w:r>
              <w:rPr>
                <w:b/>
                <w:bCs/>
                <w:color w:val="000000"/>
                <w:sz w:val="22"/>
                <w:szCs w:val="22"/>
              </w:rPr>
              <w:t>$24,</w:t>
            </w:r>
            <w:r w:rsidR="007A2857">
              <w:rPr>
                <w:b/>
                <w:bCs/>
                <w:color w:val="000000"/>
                <w:sz w:val="22"/>
                <w:szCs w:val="22"/>
              </w:rPr>
              <w:t>96</w:t>
            </w:r>
            <w:r w:rsidR="00856975">
              <w:rPr>
                <w:b/>
                <w:bCs/>
                <w:color w:val="000000"/>
                <w:sz w:val="22"/>
                <w:szCs w:val="22"/>
              </w:rPr>
              <w:t>0,998</w:t>
            </w:r>
            <w:r>
              <w:rPr>
                <w:b/>
                <w:bCs/>
                <w:color w:val="000000"/>
                <w:sz w:val="22"/>
                <w:szCs w:val="22"/>
              </w:rPr>
              <w:t xml:space="preserve"> </w:t>
            </w:r>
          </w:p>
          <w:p w:rsidR="00852F3F" w:rsidRPr="00A55BA6" w:rsidP="00F14A69" w14:paraId="0CE00E80" w14:textId="5DCF314C">
            <w:pPr>
              <w:pStyle w:val="ListParagraph"/>
              <w:widowControl/>
              <w:ind w:left="0"/>
              <w:jc w:val="center"/>
              <w:rPr>
                <w:b/>
                <w:bCs/>
                <w:sz w:val="22"/>
                <w:szCs w:val="22"/>
              </w:rPr>
            </w:pPr>
          </w:p>
        </w:tc>
      </w:tr>
    </w:tbl>
    <w:p w:rsidR="00C7695F" w:rsidRPr="000D76C8" w:rsidP="00D240C4" w14:paraId="4AF9B4DF" w14:textId="77777777">
      <w:pPr>
        <w:widowControl/>
        <w:ind w:firstLine="720"/>
        <w:rPr>
          <w:b/>
          <w:bCs/>
        </w:rPr>
      </w:pPr>
    </w:p>
    <w:p w:rsidR="00D240C4" w:rsidRPr="000D76C8" w:rsidP="00D240C4" w14:paraId="2D71D56E" w14:textId="77777777">
      <w:pPr>
        <w:widowControl/>
        <w:rPr>
          <w:rFonts w:cs="Shruti"/>
          <w:bCs/>
          <w:color w:val="000000"/>
        </w:rPr>
      </w:pPr>
    </w:p>
    <w:p w:rsidR="00D240C4" w:rsidRPr="000D76C8" w:rsidP="00D240C4" w14:paraId="0315AD23" w14:textId="42D7B4AD">
      <w:pPr>
        <w:widowControl/>
        <w:rPr>
          <w:rFonts w:cs="Shruti"/>
          <w:bCs/>
          <w:color w:val="000000"/>
        </w:rPr>
      </w:pPr>
      <w:r w:rsidRPr="000D76C8">
        <w:rPr>
          <w:rFonts w:cs="Shruti"/>
          <w:b/>
          <w:bCs/>
          <w:color w:val="000000"/>
        </w:rPr>
        <w:t>1</w:t>
      </w:r>
      <w:r w:rsidR="00044387">
        <w:rPr>
          <w:rFonts w:cs="Shruti"/>
          <w:b/>
          <w:bCs/>
          <w:color w:val="000000"/>
        </w:rPr>
        <w:t>3</w:t>
      </w:r>
      <w:r w:rsidRPr="000D76C8">
        <w:rPr>
          <w:rFonts w:cs="Shruti"/>
          <w:b/>
          <w:bCs/>
          <w:color w:val="000000"/>
        </w:rPr>
        <w:t xml:space="preserve">. </w:t>
      </w:r>
      <w:r w:rsidRPr="0D46982E" w:rsidR="006A6DD5">
        <w:rPr>
          <w:b/>
          <w:bCs/>
        </w:rPr>
        <w:t>Program Evaluation</w:t>
      </w:r>
    </w:p>
    <w:p w:rsidR="00D240C4" w:rsidRPr="000D76C8" w:rsidP="00D240C4" w14:paraId="719FD8D3" w14:textId="77777777">
      <w:pPr>
        <w:widowControl/>
        <w:rPr>
          <w:rFonts w:cs="Shruti"/>
          <w:bCs/>
          <w:color w:val="000000"/>
        </w:rPr>
      </w:pPr>
    </w:p>
    <w:p w:rsidR="00D240C4" w:rsidRPr="000D76C8" w:rsidP="00D240C4" w14:paraId="1C4E10F1" w14:textId="51ABB96B">
      <w:pPr>
        <w:widowControl/>
        <w:rPr>
          <w:rFonts w:cs="Shruti"/>
          <w:bCs/>
          <w:color w:val="000000"/>
        </w:rPr>
      </w:pPr>
      <w:r w:rsidRPr="000D76C8">
        <w:rPr>
          <w:b/>
        </w:rPr>
        <w:t>§ 1910.156(</w:t>
      </w:r>
      <w:r w:rsidR="00426ADD">
        <w:rPr>
          <w:b/>
        </w:rPr>
        <w:t>s</w:t>
      </w:r>
      <w:r w:rsidRPr="000D76C8">
        <w:rPr>
          <w:b/>
        </w:rPr>
        <w:t>)(1)</w:t>
      </w:r>
    </w:p>
    <w:p w:rsidR="00D240C4" w:rsidRPr="000D76C8" w:rsidP="00D240C4" w14:paraId="79ECA286" w14:textId="77777777">
      <w:pPr>
        <w:widowControl/>
        <w:rPr>
          <w:rFonts w:cs="Shruti"/>
          <w:bCs/>
          <w:color w:val="000000"/>
        </w:rPr>
      </w:pPr>
    </w:p>
    <w:p w:rsidR="00D240C4" w:rsidRPr="005379D9" w:rsidP="00D240C4" w14:paraId="645ADC88" w14:textId="524434BC">
      <w:pPr>
        <w:widowControl/>
        <w:rPr>
          <w:rFonts w:cs="Shruti"/>
          <w:bCs/>
          <w:color w:val="000000"/>
        </w:rPr>
      </w:pPr>
      <w:r w:rsidRPr="005379D9">
        <w:t>The WERE and ESO shall evaluate the adequacy and effectiveness of the ERP at least annually</w:t>
      </w:r>
      <w:r w:rsidRPr="00B13A98">
        <w:rPr>
          <w:rStyle w:val="Heading2Char"/>
          <w:sz w:val="24"/>
          <w:szCs w:val="24"/>
        </w:rPr>
        <w:t>, and upon discovering deficiencies</w:t>
      </w:r>
      <w:r w:rsidRPr="005379D9">
        <w:t xml:space="preserve">, and document when the evaluation(s) are conducted. </w:t>
      </w:r>
    </w:p>
    <w:p w:rsidR="00E63406" w:rsidRPr="000D76C8" w:rsidP="00D240C4" w14:paraId="21D75A08" w14:textId="77777777">
      <w:pPr>
        <w:widowControl/>
        <w:rPr>
          <w:rFonts w:cs="Shruti"/>
          <w:bCs/>
          <w:color w:val="000000"/>
        </w:rPr>
      </w:pPr>
    </w:p>
    <w:p w:rsidR="00A8454E" w:rsidRPr="00F14A69" w:rsidP="00A8454E" w14:paraId="7A994BE0" w14:textId="2C292B33">
      <w:pPr>
        <w:widowControl/>
        <w:rPr>
          <w:rFonts w:cs="Shruti"/>
          <w:bCs/>
          <w:i/>
          <w:iCs/>
          <w:color w:val="000000"/>
        </w:rPr>
      </w:pPr>
      <w:r w:rsidRPr="00F14A69">
        <w:rPr>
          <w:rFonts w:cs="Shruti"/>
          <w:bCs/>
          <w:i/>
          <w:iCs/>
          <w:color w:val="000000"/>
        </w:rPr>
        <w:t xml:space="preserve">a. </w:t>
      </w:r>
      <w:r w:rsidR="00A75BA7">
        <w:rPr>
          <w:rFonts w:cs="Shruti"/>
          <w:bCs/>
          <w:i/>
          <w:iCs/>
          <w:color w:val="000000"/>
        </w:rPr>
        <w:t>Evaluating</w:t>
      </w:r>
      <w:r w:rsidRPr="00F14A69">
        <w:rPr>
          <w:rFonts w:cs="Shruti"/>
          <w:bCs/>
          <w:i/>
          <w:iCs/>
          <w:color w:val="000000"/>
        </w:rPr>
        <w:t xml:space="preserve"> the </w:t>
      </w:r>
      <w:r w:rsidR="00A75BA7">
        <w:rPr>
          <w:rFonts w:cs="Shruti"/>
          <w:bCs/>
          <w:i/>
          <w:iCs/>
          <w:color w:val="000000"/>
        </w:rPr>
        <w:t>ERP</w:t>
      </w:r>
      <w:r w:rsidR="00CA0121">
        <w:rPr>
          <w:rFonts w:cs="Shruti"/>
          <w:bCs/>
          <w:i/>
          <w:iCs/>
          <w:color w:val="000000"/>
        </w:rPr>
        <w:t xml:space="preserve"> – WEREs</w:t>
      </w:r>
    </w:p>
    <w:p w:rsidR="00A8454E" w:rsidP="00A8454E" w14:paraId="6600D944" w14:textId="77777777">
      <w:pPr>
        <w:widowControl/>
        <w:rPr>
          <w:rFonts w:cs="Shruti"/>
          <w:bCs/>
          <w:color w:val="000000"/>
        </w:rPr>
      </w:pPr>
    </w:p>
    <w:p w:rsidR="00A8454E" w:rsidP="00A8454E" w14:paraId="499C0083" w14:textId="06EDFAB8">
      <w:pPr>
        <w:widowControl/>
        <w:rPr>
          <w:rFonts w:cs="Shruti"/>
          <w:bCs/>
          <w:color w:val="000000"/>
        </w:rPr>
      </w:pPr>
      <w:r>
        <w:rPr>
          <w:rFonts w:cs="Shruti"/>
          <w:bCs/>
          <w:color w:val="000000"/>
        </w:rPr>
        <w:t xml:space="preserve">OSHA estimates a </w:t>
      </w:r>
      <w:r w:rsidR="00A66A58">
        <w:rPr>
          <w:rFonts w:cs="Shruti"/>
          <w:bCs/>
          <w:color w:val="000000"/>
        </w:rPr>
        <w:t>General Operations Manager</w:t>
      </w:r>
      <w:r>
        <w:rPr>
          <w:rFonts w:cs="Shruti"/>
          <w:bCs/>
          <w:color w:val="000000"/>
        </w:rPr>
        <w:t xml:space="preserve"> making $</w:t>
      </w:r>
      <w:r w:rsidR="00A66A58">
        <w:rPr>
          <w:rFonts w:cs="Shruti"/>
          <w:bCs/>
          <w:color w:val="000000"/>
        </w:rPr>
        <w:t>75.54</w:t>
      </w:r>
      <w:r>
        <w:rPr>
          <w:rFonts w:cs="Shruti"/>
          <w:bCs/>
          <w:color w:val="000000"/>
        </w:rPr>
        <w:t xml:space="preserve"> an hour will take anywhere from </w:t>
      </w:r>
      <w:r w:rsidR="00901A6C">
        <w:rPr>
          <w:rFonts w:cs="Shruti"/>
          <w:bCs/>
          <w:color w:val="000000"/>
        </w:rPr>
        <w:t>20</w:t>
      </w:r>
      <w:r>
        <w:rPr>
          <w:rFonts w:cs="Shruti"/>
          <w:bCs/>
          <w:color w:val="000000"/>
        </w:rPr>
        <w:t xml:space="preserve"> to </w:t>
      </w:r>
      <w:r w:rsidR="00901A6C">
        <w:rPr>
          <w:rFonts w:cs="Shruti"/>
          <w:bCs/>
          <w:color w:val="000000"/>
        </w:rPr>
        <w:t>60</w:t>
      </w:r>
      <w:r>
        <w:rPr>
          <w:rFonts w:cs="Shruti"/>
          <w:bCs/>
          <w:color w:val="000000"/>
        </w:rPr>
        <w:t xml:space="preserve"> hours</w:t>
      </w:r>
      <w:r w:rsidR="00CA0121">
        <w:rPr>
          <w:rFonts w:cs="Shruti"/>
          <w:bCs/>
          <w:color w:val="000000"/>
        </w:rPr>
        <w:t>,</w:t>
      </w:r>
      <w:r>
        <w:rPr>
          <w:rFonts w:cs="Shruti"/>
          <w:bCs/>
          <w:color w:val="000000"/>
        </w:rPr>
        <w:t xml:space="preserve"> </w:t>
      </w:r>
      <w:r w:rsidR="00BB14DD">
        <w:rPr>
          <w:rFonts w:cs="Shruti"/>
          <w:bCs/>
          <w:color w:val="000000"/>
        </w:rPr>
        <w:t>depending on the size of the establishment</w:t>
      </w:r>
      <w:r w:rsidR="00CA0121">
        <w:rPr>
          <w:rFonts w:cs="Shruti"/>
          <w:bCs/>
          <w:color w:val="000000"/>
        </w:rPr>
        <w:t>,</w:t>
      </w:r>
      <w:r w:rsidR="00BB14DD">
        <w:rPr>
          <w:rFonts w:cs="Shruti"/>
          <w:bCs/>
          <w:color w:val="000000"/>
        </w:rPr>
        <w:t xml:space="preserve"> </w:t>
      </w:r>
      <w:r>
        <w:rPr>
          <w:rFonts w:cs="Shruti"/>
          <w:bCs/>
          <w:color w:val="000000"/>
        </w:rPr>
        <w:t xml:space="preserve">to </w:t>
      </w:r>
      <w:r w:rsidR="00A8578A">
        <w:rPr>
          <w:rFonts w:cs="Shruti"/>
          <w:bCs/>
          <w:color w:val="000000"/>
        </w:rPr>
        <w:t xml:space="preserve">evaluate </w:t>
      </w:r>
      <w:r w:rsidR="00594E6A">
        <w:rPr>
          <w:rFonts w:cs="Shruti"/>
          <w:bCs/>
          <w:color w:val="000000"/>
        </w:rPr>
        <w:t xml:space="preserve">the </w:t>
      </w:r>
      <w:r>
        <w:rPr>
          <w:rFonts w:cs="Shruti"/>
          <w:bCs/>
          <w:color w:val="000000"/>
        </w:rPr>
        <w:t xml:space="preserve">effectiveness </w:t>
      </w:r>
      <w:r w:rsidR="006E6277">
        <w:rPr>
          <w:rFonts w:cs="Shruti"/>
          <w:bCs/>
          <w:color w:val="000000"/>
        </w:rPr>
        <w:t>of the ERP</w:t>
      </w:r>
      <w:r>
        <w:rPr>
          <w:rFonts w:cs="Shruti"/>
          <w:bCs/>
          <w:color w:val="000000"/>
        </w:rPr>
        <w:t xml:space="preserve">. </w:t>
      </w:r>
    </w:p>
    <w:p w:rsidR="00A8454E" w:rsidP="00A8454E" w14:paraId="00CC7045" w14:textId="77777777">
      <w:pPr>
        <w:widowControl/>
        <w:rPr>
          <w:rFonts w:cs="Shruti"/>
          <w:bCs/>
          <w:color w:val="000000"/>
        </w:rPr>
      </w:pPr>
    </w:p>
    <w:p w:rsidR="00A8454E" w:rsidRPr="00675203" w:rsidP="00A8454E" w14:paraId="3DFBAFE7" w14:textId="540A874A">
      <w:pPr>
        <w:tabs>
          <w:tab w:val="left" w:pos="360"/>
        </w:tabs>
        <w:rPr>
          <w:rFonts w:eastAsia="Calibri"/>
        </w:rPr>
      </w:pPr>
      <w:r>
        <w:rPr>
          <w:b/>
          <w:bCs/>
        </w:rPr>
        <w:tab/>
      </w:r>
      <w:r w:rsidRPr="00C377CB">
        <w:rPr>
          <w:b/>
          <w:bCs/>
        </w:rPr>
        <w:t xml:space="preserve">Table </w:t>
      </w:r>
      <w:r w:rsidR="00AC1A8A">
        <w:rPr>
          <w:b/>
          <w:bCs/>
        </w:rPr>
        <w:t>4</w:t>
      </w:r>
      <w:r w:rsidR="00676FF3">
        <w:rPr>
          <w:b/>
          <w:bCs/>
        </w:rPr>
        <w:t>9</w:t>
      </w:r>
      <w:r w:rsidRPr="00C377CB">
        <w:rPr>
          <w:b/>
          <w:bCs/>
        </w:rPr>
        <w:t xml:space="preserve"> – Burden Hours and Cost </w:t>
      </w:r>
      <w:r w:rsidR="00F84BF6">
        <w:rPr>
          <w:b/>
          <w:bCs/>
        </w:rPr>
        <w:t>to</w:t>
      </w:r>
      <w:r w:rsidR="00A73394">
        <w:rPr>
          <w:b/>
          <w:bCs/>
        </w:rPr>
        <w:t xml:space="preserve"> Evaluate the ERP</w:t>
      </w:r>
      <w:r w:rsidR="00CA0121">
        <w:rPr>
          <w:b/>
          <w:bCs/>
        </w:rPr>
        <w:t xml:space="preserve"> (Annual</w:t>
      </w:r>
      <w:r w:rsidR="007E4FF4">
        <w:rPr>
          <w:b/>
          <w:bCs/>
        </w:rPr>
        <w:t xml:space="preserve"> burden</w:t>
      </w:r>
      <w:r w:rsidR="00CA0121">
        <w:rPr>
          <w:b/>
          <w:bCs/>
        </w:rPr>
        <w:t>)</w:t>
      </w:r>
    </w:p>
    <w:p w:rsidR="00A8454E" w:rsidP="00A8454E" w14:paraId="7B980A88" w14:textId="77777777">
      <w:pPr>
        <w:widowControl/>
        <w:rPr>
          <w:rFonts w:cs="Shruti"/>
          <w:bCs/>
          <w:color w:val="000000"/>
        </w:rPr>
      </w:pPr>
    </w:p>
    <w:tbl>
      <w:tblPr>
        <w:tblStyle w:val="TableGrid"/>
        <w:tblW w:w="9270" w:type="dxa"/>
        <w:tblInd w:w="625" w:type="dxa"/>
        <w:tblLook w:val="04A0"/>
      </w:tblPr>
      <w:tblGrid>
        <w:gridCol w:w="782"/>
        <w:gridCol w:w="1236"/>
        <w:gridCol w:w="1350"/>
        <w:gridCol w:w="1239"/>
        <w:gridCol w:w="1106"/>
        <w:gridCol w:w="1260"/>
        <w:gridCol w:w="1091"/>
        <w:gridCol w:w="1206"/>
      </w:tblGrid>
      <w:tr w14:paraId="27C8C7BD" w14:textId="77777777" w:rsidTr="00F14A69">
        <w:tblPrEx>
          <w:tblW w:w="9270" w:type="dxa"/>
          <w:tblInd w:w="625" w:type="dxa"/>
          <w:tblLook w:val="04A0"/>
        </w:tblPrEx>
        <w:trPr>
          <w:tblHeader/>
        </w:trPr>
        <w:tc>
          <w:tcPr>
            <w:tcW w:w="9270" w:type="dxa"/>
            <w:gridSpan w:val="8"/>
            <w:shd w:val="clear" w:color="auto" w:fill="2AC8D4"/>
          </w:tcPr>
          <w:p w:rsidR="00A8454E" w:rsidRPr="00D9778F" w:rsidP="00F14A69" w14:paraId="12D8F201" w14:textId="77777777">
            <w:pPr>
              <w:pStyle w:val="ListParagraph"/>
              <w:widowControl/>
              <w:ind w:left="0"/>
              <w:rPr>
                <w:b/>
                <w:bCs/>
                <w:sz w:val="22"/>
                <w:szCs w:val="22"/>
              </w:rPr>
            </w:pPr>
            <w:r w:rsidRPr="00D9778F">
              <w:rPr>
                <w:b/>
                <w:bCs/>
                <w:sz w:val="22"/>
                <w:szCs w:val="22"/>
              </w:rPr>
              <w:t xml:space="preserve">   Workplace Emergency Response </w:t>
            </w:r>
            <w:r>
              <w:rPr>
                <w:b/>
                <w:bCs/>
                <w:sz w:val="22"/>
                <w:szCs w:val="22"/>
              </w:rPr>
              <w:t>Team</w:t>
            </w:r>
            <w:r w:rsidRPr="00D9778F">
              <w:rPr>
                <w:b/>
                <w:bCs/>
                <w:sz w:val="22"/>
                <w:szCs w:val="22"/>
              </w:rPr>
              <w:t xml:space="preserve"> (WER</w:t>
            </w:r>
            <w:r>
              <w:rPr>
                <w:b/>
                <w:bCs/>
                <w:sz w:val="22"/>
                <w:szCs w:val="22"/>
              </w:rPr>
              <w:t>T</w:t>
            </w:r>
            <w:r w:rsidRPr="00D9778F">
              <w:rPr>
                <w:b/>
                <w:bCs/>
                <w:sz w:val="22"/>
                <w:szCs w:val="22"/>
              </w:rPr>
              <w:t>)</w:t>
            </w:r>
          </w:p>
        </w:tc>
      </w:tr>
      <w:tr w14:paraId="35726BA9" w14:textId="77777777" w:rsidTr="003C7001">
        <w:tblPrEx>
          <w:tblW w:w="9270" w:type="dxa"/>
          <w:tblInd w:w="625" w:type="dxa"/>
          <w:tblLook w:val="04A0"/>
        </w:tblPrEx>
        <w:trPr>
          <w:tblHeader/>
        </w:trPr>
        <w:tc>
          <w:tcPr>
            <w:tcW w:w="794" w:type="dxa"/>
            <w:shd w:val="clear" w:color="auto" w:fill="C8F1F4"/>
          </w:tcPr>
          <w:p w:rsidR="00A8454E" w:rsidRPr="00D9778F" w:rsidP="00F14A69" w14:paraId="5CA35A0D" w14:textId="77777777">
            <w:pPr>
              <w:pStyle w:val="ListParagraph"/>
              <w:widowControl/>
              <w:ind w:left="0"/>
              <w:rPr>
                <w:b/>
                <w:bCs/>
                <w:sz w:val="22"/>
                <w:szCs w:val="22"/>
              </w:rPr>
            </w:pPr>
            <w:r w:rsidRPr="00D9778F">
              <w:rPr>
                <w:b/>
                <w:bCs/>
                <w:sz w:val="22"/>
                <w:szCs w:val="22"/>
              </w:rPr>
              <w:t>Size</w:t>
            </w:r>
          </w:p>
        </w:tc>
        <w:tc>
          <w:tcPr>
            <w:tcW w:w="1237" w:type="dxa"/>
            <w:shd w:val="clear" w:color="auto" w:fill="C8F1F4"/>
          </w:tcPr>
          <w:p w:rsidR="00A8454E" w:rsidRPr="00D9778F" w:rsidP="00F14A69" w14:paraId="01C28E00" w14:textId="77777777">
            <w:pPr>
              <w:pStyle w:val="ListParagraph"/>
              <w:widowControl/>
              <w:ind w:left="0"/>
              <w:rPr>
                <w:b/>
                <w:bCs/>
                <w:sz w:val="22"/>
                <w:szCs w:val="22"/>
              </w:rPr>
            </w:pPr>
            <w:r w:rsidRPr="00D9778F">
              <w:rPr>
                <w:b/>
                <w:bCs/>
                <w:sz w:val="22"/>
                <w:szCs w:val="22"/>
              </w:rPr>
              <w:t>Covered Employers</w:t>
            </w:r>
          </w:p>
        </w:tc>
        <w:tc>
          <w:tcPr>
            <w:tcW w:w="1351" w:type="dxa"/>
            <w:shd w:val="clear" w:color="auto" w:fill="C8F1F4"/>
          </w:tcPr>
          <w:p w:rsidR="00A8454E" w:rsidRPr="00D9778F" w:rsidP="00F14A69" w14:paraId="1FCE5158" w14:textId="77777777">
            <w:pPr>
              <w:pStyle w:val="ListParagraph"/>
              <w:widowControl/>
              <w:ind w:left="0"/>
              <w:rPr>
                <w:b/>
                <w:bCs/>
                <w:sz w:val="22"/>
                <w:szCs w:val="22"/>
              </w:rPr>
            </w:pPr>
            <w:r w:rsidRPr="00D9778F">
              <w:rPr>
                <w:b/>
                <w:bCs/>
                <w:sz w:val="22"/>
                <w:szCs w:val="22"/>
              </w:rPr>
              <w:t>% of Non-Compliance</w:t>
            </w:r>
          </w:p>
        </w:tc>
        <w:tc>
          <w:tcPr>
            <w:tcW w:w="1240" w:type="dxa"/>
            <w:shd w:val="clear" w:color="auto" w:fill="C8F1F4"/>
          </w:tcPr>
          <w:p w:rsidR="00A8454E" w:rsidRPr="00D9778F" w:rsidP="00F14A69" w14:paraId="4913716A" w14:textId="77777777">
            <w:pPr>
              <w:pStyle w:val="ListParagraph"/>
              <w:widowControl/>
              <w:ind w:left="0"/>
              <w:rPr>
                <w:b/>
                <w:bCs/>
                <w:sz w:val="22"/>
                <w:szCs w:val="22"/>
              </w:rPr>
            </w:pPr>
            <w:r w:rsidRPr="00D9778F">
              <w:rPr>
                <w:b/>
                <w:bCs/>
                <w:sz w:val="22"/>
                <w:szCs w:val="22"/>
              </w:rPr>
              <w:t>Affected Employers</w:t>
            </w:r>
          </w:p>
        </w:tc>
        <w:tc>
          <w:tcPr>
            <w:tcW w:w="1107" w:type="dxa"/>
            <w:shd w:val="clear" w:color="auto" w:fill="C8F1F4"/>
          </w:tcPr>
          <w:p w:rsidR="00A8454E" w:rsidRPr="00D9778F" w:rsidP="00F14A69" w14:paraId="09F2D530" w14:textId="77777777">
            <w:pPr>
              <w:pStyle w:val="ListParagraph"/>
              <w:widowControl/>
              <w:ind w:left="0"/>
              <w:rPr>
                <w:b/>
                <w:bCs/>
                <w:sz w:val="22"/>
                <w:szCs w:val="22"/>
              </w:rPr>
            </w:pPr>
            <w:r w:rsidRPr="00D9778F">
              <w:rPr>
                <w:b/>
                <w:bCs/>
                <w:sz w:val="22"/>
                <w:szCs w:val="22"/>
              </w:rPr>
              <w:t>Time per Response</w:t>
            </w:r>
          </w:p>
        </w:tc>
        <w:tc>
          <w:tcPr>
            <w:tcW w:w="1316" w:type="dxa"/>
            <w:shd w:val="clear" w:color="auto" w:fill="C8F1F4"/>
          </w:tcPr>
          <w:p w:rsidR="00A8454E" w:rsidRPr="00D9778F" w:rsidP="00F14A69" w14:paraId="43E95892" w14:textId="77777777">
            <w:pPr>
              <w:pStyle w:val="ListParagraph"/>
              <w:widowControl/>
              <w:ind w:left="0"/>
              <w:rPr>
                <w:b/>
                <w:bCs/>
                <w:sz w:val="22"/>
                <w:szCs w:val="22"/>
              </w:rPr>
            </w:pPr>
            <w:r w:rsidRPr="00D9778F">
              <w:rPr>
                <w:b/>
                <w:bCs/>
                <w:sz w:val="22"/>
                <w:szCs w:val="22"/>
              </w:rPr>
              <w:t>Burden Hours</w:t>
            </w:r>
          </w:p>
        </w:tc>
        <w:tc>
          <w:tcPr>
            <w:tcW w:w="1118" w:type="dxa"/>
            <w:shd w:val="clear" w:color="auto" w:fill="C8F1F4"/>
          </w:tcPr>
          <w:p w:rsidR="00A8454E" w:rsidRPr="00D9778F" w:rsidP="00F14A69" w14:paraId="69F7B37A" w14:textId="77777777">
            <w:pPr>
              <w:pStyle w:val="ListParagraph"/>
              <w:widowControl/>
              <w:ind w:left="0"/>
              <w:rPr>
                <w:b/>
                <w:bCs/>
                <w:sz w:val="22"/>
                <w:szCs w:val="22"/>
              </w:rPr>
            </w:pPr>
            <w:r w:rsidRPr="00D9778F">
              <w:rPr>
                <w:b/>
                <w:bCs/>
                <w:sz w:val="22"/>
                <w:szCs w:val="22"/>
              </w:rPr>
              <w:t>Loaded Wage</w:t>
            </w:r>
          </w:p>
        </w:tc>
        <w:tc>
          <w:tcPr>
            <w:tcW w:w="1107" w:type="dxa"/>
            <w:shd w:val="clear" w:color="auto" w:fill="C8F1F4"/>
          </w:tcPr>
          <w:p w:rsidR="00A8454E" w:rsidRPr="00D9778F" w:rsidP="00F14A69" w14:paraId="5EAD3260" w14:textId="77777777">
            <w:pPr>
              <w:pStyle w:val="ListParagraph"/>
              <w:widowControl/>
              <w:ind w:left="0"/>
              <w:rPr>
                <w:b/>
                <w:bCs/>
                <w:sz w:val="22"/>
                <w:szCs w:val="22"/>
              </w:rPr>
            </w:pPr>
            <w:r w:rsidRPr="00D9778F">
              <w:rPr>
                <w:b/>
                <w:bCs/>
                <w:sz w:val="22"/>
                <w:szCs w:val="22"/>
              </w:rPr>
              <w:t>Total Cost</w:t>
            </w:r>
          </w:p>
        </w:tc>
      </w:tr>
      <w:tr w14:paraId="69DCD817" w14:textId="77777777" w:rsidTr="003C7001">
        <w:tblPrEx>
          <w:tblW w:w="9270" w:type="dxa"/>
          <w:tblInd w:w="625" w:type="dxa"/>
          <w:tblLook w:val="04A0"/>
        </w:tblPrEx>
        <w:tc>
          <w:tcPr>
            <w:tcW w:w="794" w:type="dxa"/>
          </w:tcPr>
          <w:p w:rsidR="003C7001" w:rsidRPr="00D9778F" w:rsidP="003C7001" w14:paraId="0199039F" w14:textId="21669A2E">
            <w:pPr>
              <w:pStyle w:val="ListParagraph"/>
              <w:widowControl/>
              <w:ind w:left="0"/>
              <w:rPr>
                <w:sz w:val="22"/>
                <w:szCs w:val="22"/>
              </w:rPr>
            </w:pPr>
            <w:r>
              <w:rPr>
                <w:sz w:val="22"/>
                <w:szCs w:val="22"/>
              </w:rPr>
              <w:t>&lt;25</w:t>
            </w:r>
          </w:p>
        </w:tc>
        <w:tc>
          <w:tcPr>
            <w:tcW w:w="1237" w:type="dxa"/>
          </w:tcPr>
          <w:p w:rsidR="003C7001" w:rsidRPr="00D9778F" w:rsidP="003C7001" w14:paraId="662C9A57" w14:textId="3F11E1B5">
            <w:pPr>
              <w:pStyle w:val="ListParagraph"/>
              <w:widowControl/>
              <w:ind w:left="0"/>
              <w:jc w:val="center"/>
              <w:rPr>
                <w:sz w:val="22"/>
                <w:szCs w:val="22"/>
              </w:rPr>
            </w:pPr>
            <w:r>
              <w:rPr>
                <w:sz w:val="22"/>
                <w:szCs w:val="22"/>
              </w:rPr>
              <w:t>542</w:t>
            </w:r>
          </w:p>
        </w:tc>
        <w:tc>
          <w:tcPr>
            <w:tcW w:w="1351" w:type="dxa"/>
          </w:tcPr>
          <w:p w:rsidR="003C7001" w:rsidRPr="00D9778F" w:rsidP="003C7001" w14:paraId="5829E28F" w14:textId="77777777">
            <w:pPr>
              <w:pStyle w:val="ListParagraph"/>
              <w:widowControl/>
              <w:ind w:left="0"/>
              <w:jc w:val="center"/>
              <w:rPr>
                <w:sz w:val="22"/>
                <w:szCs w:val="22"/>
              </w:rPr>
            </w:pPr>
            <w:r>
              <w:rPr>
                <w:sz w:val="22"/>
                <w:szCs w:val="22"/>
              </w:rPr>
              <w:t>100</w:t>
            </w:r>
            <w:r w:rsidRPr="00D9778F">
              <w:rPr>
                <w:sz w:val="22"/>
                <w:szCs w:val="22"/>
              </w:rPr>
              <w:t>%</w:t>
            </w:r>
          </w:p>
        </w:tc>
        <w:tc>
          <w:tcPr>
            <w:tcW w:w="1240" w:type="dxa"/>
          </w:tcPr>
          <w:p w:rsidR="003C7001" w:rsidRPr="00D9778F" w:rsidP="003C7001" w14:paraId="59E55CEB" w14:textId="2C0CB505">
            <w:pPr>
              <w:pStyle w:val="ListParagraph"/>
              <w:widowControl/>
              <w:ind w:left="0"/>
              <w:jc w:val="center"/>
              <w:rPr>
                <w:sz w:val="22"/>
                <w:szCs w:val="22"/>
              </w:rPr>
            </w:pPr>
            <w:r>
              <w:rPr>
                <w:sz w:val="22"/>
                <w:szCs w:val="22"/>
              </w:rPr>
              <w:t>542</w:t>
            </w:r>
          </w:p>
        </w:tc>
        <w:tc>
          <w:tcPr>
            <w:tcW w:w="1107" w:type="dxa"/>
          </w:tcPr>
          <w:p w:rsidR="003C7001" w:rsidRPr="00D9778F" w:rsidP="003C7001" w14:paraId="4F2A7C76" w14:textId="721CEAAF">
            <w:pPr>
              <w:pStyle w:val="ListParagraph"/>
              <w:widowControl/>
              <w:ind w:left="0"/>
              <w:jc w:val="center"/>
              <w:rPr>
                <w:sz w:val="22"/>
                <w:szCs w:val="22"/>
              </w:rPr>
            </w:pPr>
            <w:r>
              <w:rPr>
                <w:sz w:val="22"/>
                <w:szCs w:val="22"/>
              </w:rPr>
              <w:t>20</w:t>
            </w:r>
          </w:p>
        </w:tc>
        <w:tc>
          <w:tcPr>
            <w:tcW w:w="1316" w:type="dxa"/>
            <w:vAlign w:val="center"/>
          </w:tcPr>
          <w:p w:rsidR="003C7001" w:rsidRPr="00D9778F" w:rsidP="003C7001" w14:paraId="2BF59395" w14:textId="5F80CC1E">
            <w:pPr>
              <w:pStyle w:val="ListParagraph"/>
              <w:widowControl/>
              <w:ind w:left="0"/>
              <w:jc w:val="center"/>
              <w:rPr>
                <w:sz w:val="22"/>
                <w:szCs w:val="22"/>
              </w:rPr>
            </w:pPr>
            <w:r>
              <w:rPr>
                <w:color w:val="000000"/>
                <w:sz w:val="22"/>
                <w:szCs w:val="22"/>
              </w:rPr>
              <w:t>10,840</w:t>
            </w:r>
          </w:p>
        </w:tc>
        <w:tc>
          <w:tcPr>
            <w:tcW w:w="1118" w:type="dxa"/>
          </w:tcPr>
          <w:p w:rsidR="003C7001" w:rsidRPr="00D9778F" w:rsidP="003C7001" w14:paraId="072B975F" w14:textId="763F7283">
            <w:pPr>
              <w:pStyle w:val="ListParagraph"/>
              <w:widowControl/>
              <w:ind w:left="0"/>
              <w:jc w:val="center"/>
              <w:rPr>
                <w:sz w:val="22"/>
                <w:szCs w:val="22"/>
              </w:rPr>
            </w:pPr>
            <w:r w:rsidRPr="00095EE4">
              <w:rPr>
                <w:sz w:val="22"/>
                <w:szCs w:val="22"/>
              </w:rPr>
              <w:t>$</w:t>
            </w:r>
            <w:r>
              <w:rPr>
                <w:sz w:val="22"/>
                <w:szCs w:val="22"/>
              </w:rPr>
              <w:t>75.54</w:t>
            </w:r>
          </w:p>
        </w:tc>
        <w:tc>
          <w:tcPr>
            <w:tcW w:w="1107" w:type="dxa"/>
            <w:vAlign w:val="center"/>
          </w:tcPr>
          <w:p w:rsidR="003C7001" w:rsidRPr="00D9778F" w:rsidP="003C7001" w14:paraId="2E5ABBA1" w14:textId="6B2384D8">
            <w:pPr>
              <w:pStyle w:val="ListParagraph"/>
              <w:widowControl/>
              <w:ind w:left="0"/>
              <w:jc w:val="center"/>
              <w:rPr>
                <w:sz w:val="22"/>
                <w:szCs w:val="22"/>
              </w:rPr>
            </w:pPr>
            <w:r>
              <w:rPr>
                <w:color w:val="000000"/>
                <w:sz w:val="22"/>
                <w:szCs w:val="22"/>
              </w:rPr>
              <w:t xml:space="preserve">$818,854 </w:t>
            </w:r>
          </w:p>
        </w:tc>
      </w:tr>
      <w:tr w14:paraId="79EED73C" w14:textId="77777777" w:rsidTr="003C7001">
        <w:tblPrEx>
          <w:tblW w:w="9270" w:type="dxa"/>
          <w:tblInd w:w="625" w:type="dxa"/>
          <w:tblLook w:val="04A0"/>
        </w:tblPrEx>
        <w:tc>
          <w:tcPr>
            <w:tcW w:w="794" w:type="dxa"/>
          </w:tcPr>
          <w:p w:rsidR="003C7001" w:rsidRPr="00D9778F" w:rsidP="003C7001" w14:paraId="585AEAEE" w14:textId="77777777">
            <w:pPr>
              <w:pStyle w:val="ListParagraph"/>
              <w:widowControl/>
              <w:ind w:left="0"/>
              <w:rPr>
                <w:sz w:val="22"/>
                <w:szCs w:val="22"/>
              </w:rPr>
            </w:pPr>
            <w:r w:rsidRPr="00D9778F">
              <w:rPr>
                <w:sz w:val="22"/>
                <w:szCs w:val="22"/>
              </w:rPr>
              <w:t>25-49</w:t>
            </w:r>
          </w:p>
        </w:tc>
        <w:tc>
          <w:tcPr>
            <w:tcW w:w="1237" w:type="dxa"/>
          </w:tcPr>
          <w:p w:rsidR="003C7001" w:rsidRPr="00D9778F" w:rsidP="003C7001" w14:paraId="32F3A0FA" w14:textId="7B18F84F">
            <w:pPr>
              <w:pStyle w:val="ListParagraph"/>
              <w:widowControl/>
              <w:ind w:left="0"/>
              <w:jc w:val="center"/>
              <w:rPr>
                <w:sz w:val="22"/>
                <w:szCs w:val="22"/>
              </w:rPr>
            </w:pPr>
            <w:r>
              <w:rPr>
                <w:sz w:val="22"/>
                <w:szCs w:val="22"/>
              </w:rPr>
              <w:t>667</w:t>
            </w:r>
          </w:p>
        </w:tc>
        <w:tc>
          <w:tcPr>
            <w:tcW w:w="1351" w:type="dxa"/>
          </w:tcPr>
          <w:p w:rsidR="003C7001" w:rsidRPr="00D9778F" w:rsidP="003C7001" w14:paraId="47735B9B" w14:textId="77777777">
            <w:pPr>
              <w:pStyle w:val="ListParagraph"/>
              <w:widowControl/>
              <w:ind w:left="0"/>
              <w:jc w:val="center"/>
              <w:rPr>
                <w:sz w:val="22"/>
                <w:szCs w:val="22"/>
              </w:rPr>
            </w:pPr>
            <w:r>
              <w:rPr>
                <w:sz w:val="22"/>
                <w:szCs w:val="22"/>
              </w:rPr>
              <w:t>100</w:t>
            </w:r>
            <w:r w:rsidRPr="00D9778F">
              <w:rPr>
                <w:sz w:val="22"/>
                <w:szCs w:val="22"/>
              </w:rPr>
              <w:t>%</w:t>
            </w:r>
          </w:p>
        </w:tc>
        <w:tc>
          <w:tcPr>
            <w:tcW w:w="1240" w:type="dxa"/>
          </w:tcPr>
          <w:p w:rsidR="003C7001" w:rsidRPr="00D9778F" w:rsidP="003C7001" w14:paraId="2F8E1969" w14:textId="07FADE1F">
            <w:pPr>
              <w:pStyle w:val="ListParagraph"/>
              <w:widowControl/>
              <w:ind w:left="0"/>
              <w:jc w:val="center"/>
              <w:rPr>
                <w:sz w:val="22"/>
                <w:szCs w:val="22"/>
              </w:rPr>
            </w:pPr>
            <w:r>
              <w:rPr>
                <w:sz w:val="22"/>
                <w:szCs w:val="22"/>
              </w:rPr>
              <w:t>667</w:t>
            </w:r>
          </w:p>
        </w:tc>
        <w:tc>
          <w:tcPr>
            <w:tcW w:w="1107" w:type="dxa"/>
          </w:tcPr>
          <w:p w:rsidR="003C7001" w:rsidRPr="00D9778F" w:rsidP="003C7001" w14:paraId="79718B49" w14:textId="741D5D4B">
            <w:pPr>
              <w:pStyle w:val="ListParagraph"/>
              <w:widowControl/>
              <w:ind w:left="0"/>
              <w:jc w:val="center"/>
              <w:rPr>
                <w:sz w:val="22"/>
                <w:szCs w:val="22"/>
              </w:rPr>
            </w:pPr>
            <w:r>
              <w:rPr>
                <w:sz w:val="22"/>
                <w:szCs w:val="22"/>
              </w:rPr>
              <w:t>24</w:t>
            </w:r>
          </w:p>
        </w:tc>
        <w:tc>
          <w:tcPr>
            <w:tcW w:w="1316" w:type="dxa"/>
            <w:vAlign w:val="center"/>
          </w:tcPr>
          <w:p w:rsidR="003C7001" w:rsidRPr="00D9778F" w:rsidP="003C7001" w14:paraId="13F96DED" w14:textId="4CAC4C87">
            <w:pPr>
              <w:pStyle w:val="ListParagraph"/>
              <w:widowControl/>
              <w:ind w:left="0"/>
              <w:jc w:val="center"/>
              <w:rPr>
                <w:sz w:val="22"/>
                <w:szCs w:val="22"/>
              </w:rPr>
            </w:pPr>
            <w:r>
              <w:rPr>
                <w:color w:val="000000"/>
                <w:sz w:val="22"/>
                <w:szCs w:val="22"/>
              </w:rPr>
              <w:t>16,008</w:t>
            </w:r>
          </w:p>
        </w:tc>
        <w:tc>
          <w:tcPr>
            <w:tcW w:w="1118" w:type="dxa"/>
          </w:tcPr>
          <w:p w:rsidR="003C7001" w:rsidRPr="00D9778F" w:rsidP="003C7001" w14:paraId="62FAE10E" w14:textId="3E2802A2">
            <w:pPr>
              <w:pStyle w:val="ListParagraph"/>
              <w:widowControl/>
              <w:ind w:left="0"/>
              <w:jc w:val="center"/>
              <w:rPr>
                <w:sz w:val="22"/>
                <w:szCs w:val="22"/>
              </w:rPr>
            </w:pPr>
            <w:r w:rsidRPr="00095EE4">
              <w:rPr>
                <w:sz w:val="22"/>
                <w:szCs w:val="22"/>
              </w:rPr>
              <w:t>$</w:t>
            </w:r>
            <w:r>
              <w:rPr>
                <w:sz w:val="22"/>
                <w:szCs w:val="22"/>
              </w:rPr>
              <w:t>75.54</w:t>
            </w:r>
          </w:p>
        </w:tc>
        <w:tc>
          <w:tcPr>
            <w:tcW w:w="1107" w:type="dxa"/>
            <w:vAlign w:val="center"/>
          </w:tcPr>
          <w:p w:rsidR="003C7001" w:rsidRPr="00D9778F" w:rsidP="003C7001" w14:paraId="4D98CC9F" w14:textId="0900ACD7">
            <w:pPr>
              <w:pStyle w:val="ListParagraph"/>
              <w:widowControl/>
              <w:ind w:left="0"/>
              <w:jc w:val="center"/>
              <w:rPr>
                <w:sz w:val="22"/>
                <w:szCs w:val="22"/>
              </w:rPr>
            </w:pPr>
            <w:r>
              <w:rPr>
                <w:color w:val="000000"/>
                <w:sz w:val="22"/>
                <w:szCs w:val="22"/>
              </w:rPr>
              <w:t xml:space="preserve">$1,209,244 </w:t>
            </w:r>
          </w:p>
        </w:tc>
      </w:tr>
      <w:tr w14:paraId="2B6C6AC4" w14:textId="77777777" w:rsidTr="003C7001">
        <w:tblPrEx>
          <w:tblW w:w="9270" w:type="dxa"/>
          <w:tblInd w:w="625" w:type="dxa"/>
          <w:tblLook w:val="04A0"/>
        </w:tblPrEx>
        <w:tc>
          <w:tcPr>
            <w:tcW w:w="794" w:type="dxa"/>
          </w:tcPr>
          <w:p w:rsidR="003C7001" w:rsidRPr="00D9778F" w:rsidP="003C7001" w14:paraId="5AC41314" w14:textId="77777777">
            <w:pPr>
              <w:pStyle w:val="ListParagraph"/>
              <w:widowControl/>
              <w:ind w:left="0"/>
              <w:rPr>
                <w:sz w:val="22"/>
                <w:szCs w:val="22"/>
              </w:rPr>
            </w:pPr>
            <w:r w:rsidRPr="00D9778F">
              <w:rPr>
                <w:sz w:val="22"/>
                <w:szCs w:val="22"/>
              </w:rPr>
              <w:t>50-99</w:t>
            </w:r>
          </w:p>
        </w:tc>
        <w:tc>
          <w:tcPr>
            <w:tcW w:w="1237" w:type="dxa"/>
          </w:tcPr>
          <w:p w:rsidR="003C7001" w:rsidRPr="00D9778F" w:rsidP="003C7001" w14:paraId="2F1CD0E4" w14:textId="1FF9E39C">
            <w:pPr>
              <w:pStyle w:val="ListParagraph"/>
              <w:widowControl/>
              <w:ind w:left="0"/>
              <w:jc w:val="center"/>
              <w:rPr>
                <w:sz w:val="22"/>
                <w:szCs w:val="22"/>
              </w:rPr>
            </w:pPr>
            <w:r>
              <w:rPr>
                <w:sz w:val="22"/>
                <w:szCs w:val="22"/>
              </w:rPr>
              <w:t>125</w:t>
            </w:r>
          </w:p>
        </w:tc>
        <w:tc>
          <w:tcPr>
            <w:tcW w:w="1351" w:type="dxa"/>
          </w:tcPr>
          <w:p w:rsidR="003C7001" w:rsidRPr="00D9778F" w:rsidP="003C7001" w14:paraId="7F868082" w14:textId="77777777">
            <w:pPr>
              <w:pStyle w:val="ListParagraph"/>
              <w:widowControl/>
              <w:ind w:left="0"/>
              <w:jc w:val="center"/>
              <w:rPr>
                <w:sz w:val="22"/>
                <w:szCs w:val="22"/>
              </w:rPr>
            </w:pPr>
            <w:r>
              <w:rPr>
                <w:sz w:val="22"/>
                <w:szCs w:val="22"/>
              </w:rPr>
              <w:t>100</w:t>
            </w:r>
            <w:r w:rsidRPr="00D9778F">
              <w:rPr>
                <w:sz w:val="22"/>
                <w:szCs w:val="22"/>
              </w:rPr>
              <w:t>%</w:t>
            </w:r>
          </w:p>
        </w:tc>
        <w:tc>
          <w:tcPr>
            <w:tcW w:w="1240" w:type="dxa"/>
          </w:tcPr>
          <w:p w:rsidR="003C7001" w:rsidRPr="00D9778F" w:rsidP="003C7001" w14:paraId="65FCF894" w14:textId="509D9A95">
            <w:pPr>
              <w:pStyle w:val="ListParagraph"/>
              <w:widowControl/>
              <w:ind w:left="0"/>
              <w:jc w:val="center"/>
              <w:rPr>
                <w:sz w:val="22"/>
                <w:szCs w:val="22"/>
              </w:rPr>
            </w:pPr>
            <w:r>
              <w:rPr>
                <w:sz w:val="22"/>
                <w:szCs w:val="22"/>
              </w:rPr>
              <w:t>125</w:t>
            </w:r>
          </w:p>
        </w:tc>
        <w:tc>
          <w:tcPr>
            <w:tcW w:w="1107" w:type="dxa"/>
          </w:tcPr>
          <w:p w:rsidR="003C7001" w:rsidRPr="00D9778F" w:rsidP="003C7001" w14:paraId="34D941A0" w14:textId="11DB4B8A">
            <w:pPr>
              <w:pStyle w:val="ListParagraph"/>
              <w:widowControl/>
              <w:ind w:left="0"/>
              <w:jc w:val="center"/>
              <w:rPr>
                <w:sz w:val="22"/>
                <w:szCs w:val="22"/>
              </w:rPr>
            </w:pPr>
            <w:r>
              <w:rPr>
                <w:sz w:val="22"/>
                <w:szCs w:val="22"/>
              </w:rPr>
              <w:t>24</w:t>
            </w:r>
          </w:p>
        </w:tc>
        <w:tc>
          <w:tcPr>
            <w:tcW w:w="1316" w:type="dxa"/>
            <w:vAlign w:val="center"/>
          </w:tcPr>
          <w:p w:rsidR="003C7001" w:rsidRPr="00D9778F" w:rsidP="003C7001" w14:paraId="0DB75445" w14:textId="79F366C1">
            <w:pPr>
              <w:pStyle w:val="ListParagraph"/>
              <w:widowControl/>
              <w:ind w:left="0"/>
              <w:jc w:val="center"/>
              <w:rPr>
                <w:sz w:val="22"/>
                <w:szCs w:val="22"/>
              </w:rPr>
            </w:pPr>
            <w:r>
              <w:rPr>
                <w:color w:val="000000"/>
                <w:sz w:val="22"/>
                <w:szCs w:val="22"/>
              </w:rPr>
              <w:t>3,000</w:t>
            </w:r>
          </w:p>
        </w:tc>
        <w:tc>
          <w:tcPr>
            <w:tcW w:w="1118" w:type="dxa"/>
          </w:tcPr>
          <w:p w:rsidR="003C7001" w:rsidRPr="00D9778F" w:rsidP="003C7001" w14:paraId="4D2896EF" w14:textId="494027D6">
            <w:pPr>
              <w:pStyle w:val="ListParagraph"/>
              <w:widowControl/>
              <w:ind w:left="0"/>
              <w:jc w:val="center"/>
              <w:rPr>
                <w:sz w:val="22"/>
                <w:szCs w:val="22"/>
              </w:rPr>
            </w:pPr>
            <w:r w:rsidRPr="00095EE4">
              <w:rPr>
                <w:sz w:val="22"/>
                <w:szCs w:val="22"/>
              </w:rPr>
              <w:t>$</w:t>
            </w:r>
            <w:r>
              <w:rPr>
                <w:sz w:val="22"/>
                <w:szCs w:val="22"/>
              </w:rPr>
              <w:t>75.54</w:t>
            </w:r>
          </w:p>
        </w:tc>
        <w:tc>
          <w:tcPr>
            <w:tcW w:w="1107" w:type="dxa"/>
            <w:vAlign w:val="center"/>
          </w:tcPr>
          <w:p w:rsidR="003C7001" w:rsidRPr="00D9778F" w:rsidP="003C7001" w14:paraId="29332DAF" w14:textId="09B9F23A">
            <w:pPr>
              <w:pStyle w:val="ListParagraph"/>
              <w:widowControl/>
              <w:ind w:left="0"/>
              <w:jc w:val="center"/>
              <w:rPr>
                <w:sz w:val="22"/>
                <w:szCs w:val="22"/>
              </w:rPr>
            </w:pPr>
            <w:r>
              <w:rPr>
                <w:color w:val="000000"/>
                <w:sz w:val="22"/>
                <w:szCs w:val="22"/>
              </w:rPr>
              <w:t xml:space="preserve">$226,620 </w:t>
            </w:r>
          </w:p>
        </w:tc>
      </w:tr>
      <w:tr w14:paraId="6641502F" w14:textId="77777777" w:rsidTr="003C7001">
        <w:tblPrEx>
          <w:tblW w:w="9270" w:type="dxa"/>
          <w:tblInd w:w="625" w:type="dxa"/>
          <w:tblLook w:val="04A0"/>
        </w:tblPrEx>
        <w:tc>
          <w:tcPr>
            <w:tcW w:w="794" w:type="dxa"/>
          </w:tcPr>
          <w:p w:rsidR="003C7001" w:rsidRPr="00D9778F" w:rsidP="003C7001" w14:paraId="7948B306" w14:textId="77777777">
            <w:pPr>
              <w:pStyle w:val="ListParagraph"/>
              <w:widowControl/>
              <w:ind w:left="0"/>
              <w:rPr>
                <w:sz w:val="22"/>
                <w:szCs w:val="22"/>
              </w:rPr>
            </w:pPr>
            <w:r w:rsidRPr="00D9778F">
              <w:rPr>
                <w:sz w:val="22"/>
                <w:szCs w:val="22"/>
              </w:rPr>
              <w:t>100-249</w:t>
            </w:r>
          </w:p>
        </w:tc>
        <w:tc>
          <w:tcPr>
            <w:tcW w:w="1237" w:type="dxa"/>
          </w:tcPr>
          <w:p w:rsidR="003C7001" w:rsidRPr="00D9778F" w:rsidP="003C7001" w14:paraId="7508D481" w14:textId="3D451130">
            <w:pPr>
              <w:pStyle w:val="ListParagraph"/>
              <w:widowControl/>
              <w:ind w:left="0"/>
              <w:jc w:val="center"/>
              <w:rPr>
                <w:sz w:val="22"/>
                <w:szCs w:val="22"/>
              </w:rPr>
            </w:pPr>
            <w:r>
              <w:rPr>
                <w:sz w:val="22"/>
                <w:szCs w:val="22"/>
              </w:rPr>
              <w:t>167</w:t>
            </w:r>
          </w:p>
        </w:tc>
        <w:tc>
          <w:tcPr>
            <w:tcW w:w="1351" w:type="dxa"/>
          </w:tcPr>
          <w:p w:rsidR="003C7001" w:rsidRPr="00D9778F" w:rsidP="003C7001" w14:paraId="6ECD4548" w14:textId="77777777">
            <w:pPr>
              <w:pStyle w:val="ListParagraph"/>
              <w:widowControl/>
              <w:ind w:left="0"/>
              <w:jc w:val="center"/>
              <w:rPr>
                <w:sz w:val="22"/>
                <w:szCs w:val="22"/>
              </w:rPr>
            </w:pPr>
            <w:r>
              <w:rPr>
                <w:sz w:val="22"/>
                <w:szCs w:val="22"/>
              </w:rPr>
              <w:t>100</w:t>
            </w:r>
            <w:r w:rsidRPr="00D9778F">
              <w:rPr>
                <w:sz w:val="22"/>
                <w:szCs w:val="22"/>
              </w:rPr>
              <w:t>%</w:t>
            </w:r>
          </w:p>
        </w:tc>
        <w:tc>
          <w:tcPr>
            <w:tcW w:w="1240" w:type="dxa"/>
          </w:tcPr>
          <w:p w:rsidR="003C7001" w:rsidRPr="00D9778F" w:rsidP="003C7001" w14:paraId="53E7D510" w14:textId="1DB12D1D">
            <w:pPr>
              <w:pStyle w:val="ListParagraph"/>
              <w:widowControl/>
              <w:ind w:left="0"/>
              <w:jc w:val="center"/>
              <w:rPr>
                <w:sz w:val="22"/>
                <w:szCs w:val="22"/>
              </w:rPr>
            </w:pPr>
            <w:r>
              <w:rPr>
                <w:sz w:val="22"/>
                <w:szCs w:val="22"/>
              </w:rPr>
              <w:t>167</w:t>
            </w:r>
          </w:p>
        </w:tc>
        <w:tc>
          <w:tcPr>
            <w:tcW w:w="1107" w:type="dxa"/>
          </w:tcPr>
          <w:p w:rsidR="003C7001" w:rsidRPr="00D9778F" w:rsidP="003C7001" w14:paraId="7FE5B507" w14:textId="2376C814">
            <w:pPr>
              <w:pStyle w:val="ListParagraph"/>
              <w:widowControl/>
              <w:ind w:left="0"/>
              <w:jc w:val="center"/>
              <w:rPr>
                <w:sz w:val="22"/>
                <w:szCs w:val="22"/>
              </w:rPr>
            </w:pPr>
            <w:r>
              <w:rPr>
                <w:sz w:val="22"/>
                <w:szCs w:val="22"/>
              </w:rPr>
              <w:t>30</w:t>
            </w:r>
          </w:p>
        </w:tc>
        <w:tc>
          <w:tcPr>
            <w:tcW w:w="1316" w:type="dxa"/>
            <w:vAlign w:val="center"/>
          </w:tcPr>
          <w:p w:rsidR="003C7001" w:rsidRPr="00D9778F" w:rsidP="003C7001" w14:paraId="2A5ED52A" w14:textId="3D8E5524">
            <w:pPr>
              <w:pStyle w:val="ListParagraph"/>
              <w:widowControl/>
              <w:ind w:left="0"/>
              <w:jc w:val="center"/>
              <w:rPr>
                <w:sz w:val="22"/>
                <w:szCs w:val="22"/>
              </w:rPr>
            </w:pPr>
            <w:r>
              <w:rPr>
                <w:color w:val="000000"/>
                <w:sz w:val="22"/>
                <w:szCs w:val="22"/>
              </w:rPr>
              <w:t>5,010</w:t>
            </w:r>
          </w:p>
        </w:tc>
        <w:tc>
          <w:tcPr>
            <w:tcW w:w="1118" w:type="dxa"/>
          </w:tcPr>
          <w:p w:rsidR="003C7001" w:rsidRPr="00D9778F" w:rsidP="003C7001" w14:paraId="13247D69" w14:textId="311C80BC">
            <w:pPr>
              <w:pStyle w:val="ListParagraph"/>
              <w:widowControl/>
              <w:ind w:left="0"/>
              <w:jc w:val="center"/>
              <w:rPr>
                <w:sz w:val="22"/>
                <w:szCs w:val="22"/>
              </w:rPr>
            </w:pPr>
            <w:r w:rsidRPr="00095EE4">
              <w:rPr>
                <w:sz w:val="22"/>
                <w:szCs w:val="22"/>
              </w:rPr>
              <w:t>$</w:t>
            </w:r>
            <w:r>
              <w:rPr>
                <w:sz w:val="22"/>
                <w:szCs w:val="22"/>
              </w:rPr>
              <w:t>75.54</w:t>
            </w:r>
          </w:p>
        </w:tc>
        <w:tc>
          <w:tcPr>
            <w:tcW w:w="1107" w:type="dxa"/>
            <w:vAlign w:val="center"/>
          </w:tcPr>
          <w:p w:rsidR="003C7001" w:rsidRPr="00D9778F" w:rsidP="003C7001" w14:paraId="79EBCDC1" w14:textId="18651727">
            <w:pPr>
              <w:pStyle w:val="ListParagraph"/>
              <w:widowControl/>
              <w:ind w:left="0"/>
              <w:jc w:val="center"/>
              <w:rPr>
                <w:sz w:val="22"/>
                <w:szCs w:val="22"/>
              </w:rPr>
            </w:pPr>
            <w:r>
              <w:rPr>
                <w:color w:val="000000"/>
                <w:sz w:val="22"/>
                <w:szCs w:val="22"/>
              </w:rPr>
              <w:t xml:space="preserve">$378,455 </w:t>
            </w:r>
          </w:p>
        </w:tc>
      </w:tr>
      <w:tr w14:paraId="68AD8CF5" w14:textId="77777777" w:rsidTr="003C7001">
        <w:tblPrEx>
          <w:tblW w:w="9270" w:type="dxa"/>
          <w:tblInd w:w="625" w:type="dxa"/>
          <w:tblLook w:val="04A0"/>
        </w:tblPrEx>
        <w:tc>
          <w:tcPr>
            <w:tcW w:w="794" w:type="dxa"/>
          </w:tcPr>
          <w:p w:rsidR="003C7001" w:rsidRPr="00D9778F" w:rsidP="003C7001" w14:paraId="72AE0AA4" w14:textId="77777777">
            <w:pPr>
              <w:pStyle w:val="ListParagraph"/>
              <w:widowControl/>
              <w:ind w:left="0"/>
              <w:rPr>
                <w:sz w:val="22"/>
                <w:szCs w:val="22"/>
              </w:rPr>
            </w:pPr>
            <w:r w:rsidRPr="00D9778F">
              <w:rPr>
                <w:sz w:val="22"/>
                <w:szCs w:val="22"/>
              </w:rPr>
              <w:t>250-499</w:t>
            </w:r>
          </w:p>
        </w:tc>
        <w:tc>
          <w:tcPr>
            <w:tcW w:w="1237" w:type="dxa"/>
          </w:tcPr>
          <w:p w:rsidR="003C7001" w:rsidRPr="00D9778F" w:rsidP="003C7001" w14:paraId="19DB212E" w14:textId="2D8385EA">
            <w:pPr>
              <w:pStyle w:val="ListParagraph"/>
              <w:widowControl/>
              <w:ind w:left="0"/>
              <w:jc w:val="center"/>
              <w:rPr>
                <w:sz w:val="22"/>
                <w:szCs w:val="22"/>
              </w:rPr>
            </w:pPr>
            <w:r w:rsidRPr="000D76C8">
              <w:rPr>
                <w:sz w:val="22"/>
                <w:szCs w:val="22"/>
              </w:rPr>
              <w:t>0</w:t>
            </w:r>
          </w:p>
        </w:tc>
        <w:tc>
          <w:tcPr>
            <w:tcW w:w="1351" w:type="dxa"/>
          </w:tcPr>
          <w:p w:rsidR="003C7001" w:rsidRPr="00D9778F" w:rsidP="003C7001" w14:paraId="06948EE6" w14:textId="2F542E48">
            <w:pPr>
              <w:pStyle w:val="ListParagraph"/>
              <w:widowControl/>
              <w:ind w:left="0"/>
              <w:jc w:val="center"/>
              <w:rPr>
                <w:sz w:val="22"/>
                <w:szCs w:val="22"/>
              </w:rPr>
            </w:pPr>
            <w:r>
              <w:rPr>
                <w:sz w:val="22"/>
                <w:szCs w:val="22"/>
              </w:rPr>
              <w:t>9</w:t>
            </w:r>
            <w:r w:rsidRPr="00D9778F">
              <w:rPr>
                <w:sz w:val="22"/>
                <w:szCs w:val="22"/>
              </w:rPr>
              <w:t>0%</w:t>
            </w:r>
          </w:p>
        </w:tc>
        <w:tc>
          <w:tcPr>
            <w:tcW w:w="1240" w:type="dxa"/>
          </w:tcPr>
          <w:p w:rsidR="003C7001" w:rsidRPr="00D9778F" w:rsidP="003C7001" w14:paraId="0C3AAEFA" w14:textId="29B51EC7">
            <w:pPr>
              <w:pStyle w:val="ListParagraph"/>
              <w:widowControl/>
              <w:ind w:left="0"/>
              <w:jc w:val="center"/>
              <w:rPr>
                <w:sz w:val="22"/>
                <w:szCs w:val="22"/>
              </w:rPr>
            </w:pPr>
            <w:r w:rsidRPr="000D76C8">
              <w:rPr>
                <w:sz w:val="22"/>
                <w:szCs w:val="22"/>
              </w:rPr>
              <w:t>0</w:t>
            </w:r>
          </w:p>
        </w:tc>
        <w:tc>
          <w:tcPr>
            <w:tcW w:w="1107" w:type="dxa"/>
          </w:tcPr>
          <w:p w:rsidR="003C7001" w:rsidRPr="00D9778F" w:rsidP="003C7001" w14:paraId="425760BF" w14:textId="1547594E">
            <w:pPr>
              <w:pStyle w:val="ListParagraph"/>
              <w:widowControl/>
              <w:ind w:left="0"/>
              <w:jc w:val="center"/>
              <w:rPr>
                <w:sz w:val="22"/>
                <w:szCs w:val="22"/>
              </w:rPr>
            </w:pPr>
            <w:r>
              <w:rPr>
                <w:sz w:val="22"/>
                <w:szCs w:val="22"/>
              </w:rPr>
              <w:t>40</w:t>
            </w:r>
          </w:p>
        </w:tc>
        <w:tc>
          <w:tcPr>
            <w:tcW w:w="1316" w:type="dxa"/>
            <w:vAlign w:val="center"/>
          </w:tcPr>
          <w:p w:rsidR="003C7001" w:rsidRPr="00D9778F" w:rsidP="003C7001" w14:paraId="2D275482" w14:textId="7935FB2C">
            <w:pPr>
              <w:pStyle w:val="ListParagraph"/>
              <w:widowControl/>
              <w:ind w:left="0"/>
              <w:jc w:val="center"/>
              <w:rPr>
                <w:sz w:val="22"/>
                <w:szCs w:val="22"/>
              </w:rPr>
            </w:pPr>
            <w:r>
              <w:rPr>
                <w:color w:val="000000"/>
                <w:sz w:val="22"/>
                <w:szCs w:val="22"/>
              </w:rPr>
              <w:t>0</w:t>
            </w:r>
          </w:p>
        </w:tc>
        <w:tc>
          <w:tcPr>
            <w:tcW w:w="1118" w:type="dxa"/>
          </w:tcPr>
          <w:p w:rsidR="003C7001" w:rsidRPr="00D9778F" w:rsidP="003C7001" w14:paraId="58E1BFE3" w14:textId="246A77AF">
            <w:pPr>
              <w:pStyle w:val="ListParagraph"/>
              <w:widowControl/>
              <w:ind w:left="0"/>
              <w:jc w:val="center"/>
              <w:rPr>
                <w:sz w:val="22"/>
                <w:szCs w:val="22"/>
              </w:rPr>
            </w:pPr>
            <w:r w:rsidRPr="00095EE4">
              <w:rPr>
                <w:sz w:val="22"/>
                <w:szCs w:val="22"/>
              </w:rPr>
              <w:t>$</w:t>
            </w:r>
            <w:r>
              <w:rPr>
                <w:sz w:val="22"/>
                <w:szCs w:val="22"/>
              </w:rPr>
              <w:t>75.54</w:t>
            </w:r>
          </w:p>
        </w:tc>
        <w:tc>
          <w:tcPr>
            <w:tcW w:w="1107" w:type="dxa"/>
            <w:vAlign w:val="center"/>
          </w:tcPr>
          <w:p w:rsidR="003C7001" w:rsidRPr="00D9778F" w:rsidP="003C7001" w14:paraId="678B5E4D" w14:textId="26F1B62E">
            <w:pPr>
              <w:pStyle w:val="ListParagraph"/>
              <w:widowControl/>
              <w:ind w:left="0"/>
              <w:jc w:val="center"/>
              <w:rPr>
                <w:sz w:val="22"/>
                <w:szCs w:val="22"/>
              </w:rPr>
            </w:pPr>
            <w:r>
              <w:rPr>
                <w:color w:val="000000"/>
                <w:sz w:val="22"/>
                <w:szCs w:val="22"/>
              </w:rPr>
              <w:t xml:space="preserve">$0 </w:t>
            </w:r>
          </w:p>
        </w:tc>
      </w:tr>
      <w:tr w14:paraId="4EB36AF2" w14:textId="77777777" w:rsidTr="003C7001">
        <w:tblPrEx>
          <w:tblW w:w="9270" w:type="dxa"/>
          <w:tblInd w:w="625" w:type="dxa"/>
          <w:tblLook w:val="04A0"/>
        </w:tblPrEx>
        <w:tc>
          <w:tcPr>
            <w:tcW w:w="794" w:type="dxa"/>
          </w:tcPr>
          <w:p w:rsidR="003C7001" w:rsidRPr="00D9778F" w:rsidP="003C7001" w14:paraId="65057CCD" w14:textId="77777777">
            <w:pPr>
              <w:pStyle w:val="ListParagraph"/>
              <w:widowControl/>
              <w:ind w:left="0"/>
              <w:rPr>
                <w:sz w:val="22"/>
                <w:szCs w:val="22"/>
              </w:rPr>
            </w:pPr>
            <w:r w:rsidRPr="00D9778F">
              <w:rPr>
                <w:sz w:val="22"/>
                <w:szCs w:val="22"/>
              </w:rPr>
              <w:t>500+</w:t>
            </w:r>
          </w:p>
        </w:tc>
        <w:tc>
          <w:tcPr>
            <w:tcW w:w="1237" w:type="dxa"/>
          </w:tcPr>
          <w:p w:rsidR="003C7001" w:rsidRPr="00D9778F" w:rsidP="003C7001" w14:paraId="1E91B099" w14:textId="237E41AD">
            <w:pPr>
              <w:pStyle w:val="ListParagraph"/>
              <w:widowControl/>
              <w:ind w:left="0"/>
              <w:jc w:val="center"/>
              <w:rPr>
                <w:sz w:val="22"/>
                <w:szCs w:val="22"/>
              </w:rPr>
            </w:pPr>
            <w:r w:rsidRPr="000D76C8">
              <w:rPr>
                <w:sz w:val="22"/>
                <w:szCs w:val="22"/>
              </w:rPr>
              <w:t>0</w:t>
            </w:r>
          </w:p>
        </w:tc>
        <w:tc>
          <w:tcPr>
            <w:tcW w:w="1351" w:type="dxa"/>
          </w:tcPr>
          <w:p w:rsidR="003C7001" w:rsidRPr="00D9778F" w:rsidP="003C7001" w14:paraId="5630952E" w14:textId="4D6D6931">
            <w:pPr>
              <w:pStyle w:val="ListParagraph"/>
              <w:widowControl/>
              <w:ind w:left="0"/>
              <w:jc w:val="center"/>
              <w:rPr>
                <w:sz w:val="22"/>
                <w:szCs w:val="22"/>
              </w:rPr>
            </w:pPr>
            <w:r>
              <w:rPr>
                <w:sz w:val="22"/>
                <w:szCs w:val="22"/>
              </w:rPr>
              <w:t>68</w:t>
            </w:r>
            <w:r w:rsidRPr="00D9778F">
              <w:rPr>
                <w:sz w:val="22"/>
                <w:szCs w:val="22"/>
              </w:rPr>
              <w:t>%</w:t>
            </w:r>
          </w:p>
        </w:tc>
        <w:tc>
          <w:tcPr>
            <w:tcW w:w="1240" w:type="dxa"/>
          </w:tcPr>
          <w:p w:rsidR="003C7001" w:rsidRPr="00D9778F" w:rsidP="003C7001" w14:paraId="20D7D703" w14:textId="3DAA602A">
            <w:pPr>
              <w:pStyle w:val="ListParagraph"/>
              <w:widowControl/>
              <w:ind w:left="0"/>
              <w:jc w:val="center"/>
              <w:rPr>
                <w:sz w:val="22"/>
                <w:szCs w:val="22"/>
              </w:rPr>
            </w:pPr>
            <w:r w:rsidRPr="000D76C8">
              <w:rPr>
                <w:sz w:val="22"/>
                <w:szCs w:val="22"/>
              </w:rPr>
              <w:t>0</w:t>
            </w:r>
          </w:p>
        </w:tc>
        <w:tc>
          <w:tcPr>
            <w:tcW w:w="1107" w:type="dxa"/>
          </w:tcPr>
          <w:p w:rsidR="003C7001" w:rsidRPr="00D9778F" w:rsidP="003C7001" w14:paraId="136044A4" w14:textId="014AC0CF">
            <w:pPr>
              <w:pStyle w:val="ListParagraph"/>
              <w:widowControl/>
              <w:ind w:left="0"/>
              <w:jc w:val="center"/>
              <w:rPr>
                <w:sz w:val="22"/>
                <w:szCs w:val="22"/>
              </w:rPr>
            </w:pPr>
            <w:r>
              <w:rPr>
                <w:sz w:val="22"/>
                <w:szCs w:val="22"/>
              </w:rPr>
              <w:t>60</w:t>
            </w:r>
          </w:p>
        </w:tc>
        <w:tc>
          <w:tcPr>
            <w:tcW w:w="1316" w:type="dxa"/>
            <w:vAlign w:val="center"/>
          </w:tcPr>
          <w:p w:rsidR="003C7001" w:rsidRPr="00D9778F" w:rsidP="003C7001" w14:paraId="6F36040B" w14:textId="21E6CB78">
            <w:pPr>
              <w:pStyle w:val="ListParagraph"/>
              <w:widowControl/>
              <w:ind w:left="0"/>
              <w:jc w:val="center"/>
              <w:rPr>
                <w:sz w:val="22"/>
                <w:szCs w:val="22"/>
              </w:rPr>
            </w:pPr>
            <w:r>
              <w:rPr>
                <w:color w:val="000000"/>
                <w:sz w:val="22"/>
                <w:szCs w:val="22"/>
              </w:rPr>
              <w:t>0</w:t>
            </w:r>
          </w:p>
        </w:tc>
        <w:tc>
          <w:tcPr>
            <w:tcW w:w="1118" w:type="dxa"/>
          </w:tcPr>
          <w:p w:rsidR="003C7001" w:rsidRPr="00D9778F" w:rsidP="003C7001" w14:paraId="06460A3E" w14:textId="4C380EB0">
            <w:pPr>
              <w:pStyle w:val="ListParagraph"/>
              <w:widowControl/>
              <w:ind w:left="0"/>
              <w:jc w:val="center"/>
              <w:rPr>
                <w:sz w:val="22"/>
                <w:szCs w:val="22"/>
              </w:rPr>
            </w:pPr>
            <w:r w:rsidRPr="00095EE4">
              <w:rPr>
                <w:sz w:val="22"/>
                <w:szCs w:val="22"/>
              </w:rPr>
              <w:t>$</w:t>
            </w:r>
            <w:r>
              <w:rPr>
                <w:sz w:val="22"/>
                <w:szCs w:val="22"/>
              </w:rPr>
              <w:t>75.54</w:t>
            </w:r>
          </w:p>
        </w:tc>
        <w:tc>
          <w:tcPr>
            <w:tcW w:w="1107" w:type="dxa"/>
            <w:vAlign w:val="center"/>
          </w:tcPr>
          <w:p w:rsidR="003C7001" w:rsidRPr="00D9778F" w:rsidP="003C7001" w14:paraId="4803A3E5" w14:textId="2E187C62">
            <w:pPr>
              <w:pStyle w:val="ListParagraph"/>
              <w:widowControl/>
              <w:ind w:left="0"/>
              <w:jc w:val="center"/>
              <w:rPr>
                <w:sz w:val="22"/>
                <w:szCs w:val="22"/>
              </w:rPr>
            </w:pPr>
            <w:r>
              <w:rPr>
                <w:color w:val="000000"/>
                <w:sz w:val="22"/>
                <w:szCs w:val="22"/>
              </w:rPr>
              <w:t xml:space="preserve">$0 </w:t>
            </w:r>
          </w:p>
        </w:tc>
      </w:tr>
      <w:tr w14:paraId="4D6DFF28" w14:textId="77777777" w:rsidTr="003C7001">
        <w:tblPrEx>
          <w:tblW w:w="9270" w:type="dxa"/>
          <w:tblInd w:w="625" w:type="dxa"/>
          <w:tblLook w:val="04A0"/>
        </w:tblPrEx>
        <w:tc>
          <w:tcPr>
            <w:tcW w:w="794" w:type="dxa"/>
          </w:tcPr>
          <w:p w:rsidR="003C7001" w:rsidRPr="00D9778F" w:rsidP="003C7001" w14:paraId="541AAF30" w14:textId="77777777">
            <w:pPr>
              <w:pStyle w:val="ListParagraph"/>
              <w:widowControl/>
              <w:ind w:left="0"/>
              <w:rPr>
                <w:b/>
                <w:bCs/>
                <w:sz w:val="22"/>
                <w:szCs w:val="22"/>
              </w:rPr>
            </w:pPr>
            <w:r w:rsidRPr="00D9778F">
              <w:rPr>
                <w:b/>
                <w:bCs/>
                <w:sz w:val="22"/>
                <w:szCs w:val="22"/>
              </w:rPr>
              <w:t>Total</w:t>
            </w:r>
          </w:p>
        </w:tc>
        <w:tc>
          <w:tcPr>
            <w:tcW w:w="1237" w:type="dxa"/>
          </w:tcPr>
          <w:p w:rsidR="003C7001" w:rsidRPr="00D9778F" w:rsidP="003C7001" w14:paraId="1EBFA625" w14:textId="1D985134">
            <w:pPr>
              <w:pStyle w:val="ListParagraph"/>
              <w:widowControl/>
              <w:ind w:left="0"/>
              <w:jc w:val="center"/>
              <w:rPr>
                <w:b/>
                <w:bCs/>
                <w:sz w:val="22"/>
                <w:szCs w:val="22"/>
              </w:rPr>
            </w:pPr>
            <w:r>
              <w:rPr>
                <w:b/>
                <w:bCs/>
                <w:sz w:val="22"/>
                <w:szCs w:val="22"/>
              </w:rPr>
              <w:t>1,501</w:t>
            </w:r>
          </w:p>
        </w:tc>
        <w:tc>
          <w:tcPr>
            <w:tcW w:w="1351" w:type="dxa"/>
          </w:tcPr>
          <w:p w:rsidR="003C7001" w:rsidRPr="00D9778F" w:rsidP="003C7001" w14:paraId="3955ADE3" w14:textId="77777777">
            <w:pPr>
              <w:pStyle w:val="ListParagraph"/>
              <w:widowControl/>
              <w:ind w:left="0"/>
              <w:jc w:val="center"/>
              <w:rPr>
                <w:b/>
                <w:bCs/>
                <w:sz w:val="22"/>
                <w:szCs w:val="22"/>
              </w:rPr>
            </w:pPr>
          </w:p>
        </w:tc>
        <w:tc>
          <w:tcPr>
            <w:tcW w:w="1240" w:type="dxa"/>
          </w:tcPr>
          <w:p w:rsidR="003C7001" w:rsidRPr="00D9778F" w:rsidP="003C7001" w14:paraId="26FCAC24" w14:textId="1D03F70C">
            <w:pPr>
              <w:pStyle w:val="ListParagraph"/>
              <w:widowControl/>
              <w:ind w:left="0"/>
              <w:jc w:val="center"/>
              <w:rPr>
                <w:b/>
                <w:bCs/>
                <w:sz w:val="22"/>
                <w:szCs w:val="22"/>
              </w:rPr>
            </w:pPr>
            <w:r>
              <w:rPr>
                <w:b/>
                <w:bCs/>
                <w:sz w:val="22"/>
                <w:szCs w:val="22"/>
              </w:rPr>
              <w:t>1,501</w:t>
            </w:r>
          </w:p>
        </w:tc>
        <w:tc>
          <w:tcPr>
            <w:tcW w:w="1107" w:type="dxa"/>
          </w:tcPr>
          <w:p w:rsidR="003C7001" w:rsidRPr="00D9778F" w:rsidP="003C7001" w14:paraId="4664B047" w14:textId="77777777">
            <w:pPr>
              <w:pStyle w:val="ListParagraph"/>
              <w:widowControl/>
              <w:ind w:left="0"/>
              <w:jc w:val="center"/>
              <w:rPr>
                <w:b/>
                <w:bCs/>
                <w:sz w:val="22"/>
                <w:szCs w:val="22"/>
              </w:rPr>
            </w:pPr>
          </w:p>
        </w:tc>
        <w:tc>
          <w:tcPr>
            <w:tcW w:w="1316" w:type="dxa"/>
            <w:vAlign w:val="center"/>
          </w:tcPr>
          <w:p w:rsidR="003C7001" w:rsidRPr="00D9778F" w:rsidP="003C7001" w14:paraId="1FCB6D69" w14:textId="7C688182">
            <w:pPr>
              <w:pStyle w:val="ListParagraph"/>
              <w:widowControl/>
              <w:ind w:left="0"/>
              <w:jc w:val="center"/>
              <w:rPr>
                <w:b/>
                <w:bCs/>
                <w:sz w:val="22"/>
                <w:szCs w:val="22"/>
              </w:rPr>
            </w:pPr>
            <w:r>
              <w:rPr>
                <w:b/>
                <w:bCs/>
                <w:color w:val="000000"/>
                <w:sz w:val="22"/>
                <w:szCs w:val="22"/>
              </w:rPr>
              <w:t>34,858</w:t>
            </w:r>
          </w:p>
        </w:tc>
        <w:tc>
          <w:tcPr>
            <w:tcW w:w="1118" w:type="dxa"/>
          </w:tcPr>
          <w:p w:rsidR="003C7001" w:rsidRPr="00D9778F" w:rsidP="003C7001" w14:paraId="5A3111E9" w14:textId="77777777">
            <w:pPr>
              <w:pStyle w:val="ListParagraph"/>
              <w:widowControl/>
              <w:ind w:left="0"/>
              <w:jc w:val="center"/>
              <w:rPr>
                <w:b/>
                <w:bCs/>
                <w:sz w:val="22"/>
                <w:szCs w:val="22"/>
              </w:rPr>
            </w:pPr>
          </w:p>
        </w:tc>
        <w:tc>
          <w:tcPr>
            <w:tcW w:w="1107" w:type="dxa"/>
            <w:vAlign w:val="center"/>
          </w:tcPr>
          <w:p w:rsidR="003C7001" w:rsidRPr="00D9778F" w:rsidP="003C7001" w14:paraId="2788FD66" w14:textId="503D441F">
            <w:pPr>
              <w:pStyle w:val="ListParagraph"/>
              <w:widowControl/>
              <w:ind w:left="0"/>
              <w:jc w:val="center"/>
              <w:rPr>
                <w:b/>
                <w:bCs/>
                <w:sz w:val="22"/>
                <w:szCs w:val="22"/>
              </w:rPr>
            </w:pPr>
            <w:r>
              <w:rPr>
                <w:b/>
                <w:bCs/>
                <w:color w:val="000000"/>
                <w:sz w:val="22"/>
                <w:szCs w:val="22"/>
              </w:rPr>
              <w:t xml:space="preserve">$2,633,173 </w:t>
            </w:r>
          </w:p>
        </w:tc>
      </w:tr>
    </w:tbl>
    <w:p w:rsidR="00A8454E" w:rsidP="00A8454E" w14:paraId="0FE277DA" w14:textId="77777777">
      <w:pPr>
        <w:widowControl/>
        <w:ind w:firstLine="720"/>
        <w:rPr>
          <w:b/>
          <w:bCs/>
        </w:rPr>
      </w:pPr>
    </w:p>
    <w:p w:rsidR="00A8454E" w:rsidRPr="000D76C8" w:rsidP="000D76C8" w14:paraId="7E1CA342" w14:textId="456F738F">
      <w:pPr>
        <w:widowControl/>
        <w:rPr>
          <w:i/>
          <w:iCs/>
        </w:rPr>
      </w:pPr>
      <w:r>
        <w:rPr>
          <w:i/>
          <w:iCs/>
        </w:rPr>
        <w:t xml:space="preserve">b. </w:t>
      </w:r>
      <w:r>
        <w:rPr>
          <w:rFonts w:cs="Shruti"/>
          <w:bCs/>
          <w:i/>
          <w:iCs/>
          <w:color w:val="000000"/>
        </w:rPr>
        <w:t>Evaluating</w:t>
      </w:r>
      <w:r w:rsidRPr="00F14A69">
        <w:rPr>
          <w:rFonts w:cs="Shruti"/>
          <w:bCs/>
          <w:i/>
          <w:iCs/>
          <w:color w:val="000000"/>
        </w:rPr>
        <w:t xml:space="preserve"> the </w:t>
      </w:r>
      <w:r>
        <w:rPr>
          <w:rFonts w:cs="Shruti"/>
          <w:bCs/>
          <w:i/>
          <w:iCs/>
          <w:color w:val="000000"/>
        </w:rPr>
        <w:t>ERP</w:t>
      </w:r>
      <w:r w:rsidR="00CA0121">
        <w:rPr>
          <w:rFonts w:cs="Shruti"/>
          <w:bCs/>
          <w:i/>
          <w:iCs/>
          <w:color w:val="000000"/>
        </w:rPr>
        <w:t xml:space="preserve"> – ESOs</w:t>
      </w:r>
    </w:p>
    <w:p w:rsidR="00A8454E" w:rsidP="00A8454E" w14:paraId="2BB01C9B" w14:textId="77777777">
      <w:pPr>
        <w:widowControl/>
        <w:ind w:firstLine="720"/>
        <w:rPr>
          <w:b/>
          <w:bCs/>
        </w:rPr>
      </w:pPr>
    </w:p>
    <w:p w:rsidR="00A8454E" w:rsidP="0052494F" w14:paraId="03BC75A9" w14:textId="6A0EF755">
      <w:pPr>
        <w:widowControl/>
        <w:rPr>
          <w:rFonts w:cs="Shruti"/>
          <w:bCs/>
          <w:color w:val="000000"/>
        </w:rPr>
      </w:pPr>
      <w:r w:rsidRPr="00B13A98">
        <w:rPr>
          <w:bCs/>
        </w:rPr>
        <w:t xml:space="preserve">OSHA estimates that an ESO will take anywhere </w:t>
      </w:r>
      <w:r w:rsidR="0052494F">
        <w:rPr>
          <w:rFonts w:cs="Shruti"/>
          <w:bCs/>
          <w:color w:val="000000"/>
        </w:rPr>
        <w:t>from 20 to 60 hours</w:t>
      </w:r>
      <w:r w:rsidR="00CA0121">
        <w:rPr>
          <w:rFonts w:cs="Shruti"/>
          <w:bCs/>
          <w:color w:val="000000"/>
        </w:rPr>
        <w:t>,</w:t>
      </w:r>
      <w:r w:rsidR="0052494F">
        <w:rPr>
          <w:rFonts w:cs="Shruti"/>
          <w:bCs/>
          <w:color w:val="000000"/>
        </w:rPr>
        <w:t xml:space="preserve"> </w:t>
      </w:r>
      <w:r w:rsidR="007D0E69">
        <w:rPr>
          <w:rFonts w:cs="Shruti"/>
          <w:bCs/>
          <w:color w:val="000000"/>
        </w:rPr>
        <w:t>depending on the size of the establishment</w:t>
      </w:r>
      <w:r w:rsidR="00CA0121">
        <w:rPr>
          <w:rFonts w:cs="Shruti"/>
          <w:bCs/>
          <w:color w:val="000000"/>
        </w:rPr>
        <w:t>,</w:t>
      </w:r>
      <w:r w:rsidR="007D0E69">
        <w:rPr>
          <w:rFonts w:cs="Shruti"/>
          <w:bCs/>
          <w:color w:val="000000"/>
        </w:rPr>
        <w:t xml:space="preserve"> </w:t>
      </w:r>
      <w:r w:rsidR="0052494F">
        <w:rPr>
          <w:rFonts w:cs="Shruti"/>
          <w:bCs/>
          <w:color w:val="000000"/>
        </w:rPr>
        <w:t>to evaluate the effectiveness of the ERP.</w:t>
      </w:r>
    </w:p>
    <w:p w:rsidR="001B7562" w:rsidP="00731D91" w14:paraId="0E512323" w14:textId="0996D514">
      <w:pPr>
        <w:widowControl/>
        <w:tabs>
          <w:tab w:val="left" w:pos="6086"/>
        </w:tabs>
        <w:rPr>
          <w:b/>
          <w:bCs/>
        </w:rPr>
      </w:pPr>
      <w:r>
        <w:rPr>
          <w:b/>
          <w:bCs/>
        </w:rPr>
        <w:tab/>
      </w:r>
    </w:p>
    <w:p w:rsidR="00A8454E" w:rsidRPr="00C377CB" w:rsidP="00A8454E" w14:paraId="6FFA7B21" w14:textId="761A40B7">
      <w:pPr>
        <w:pStyle w:val="ListParagraph"/>
        <w:widowControl/>
        <w:rPr>
          <w:b/>
          <w:bCs/>
        </w:rPr>
      </w:pPr>
      <w:r w:rsidRPr="00C377CB">
        <w:rPr>
          <w:b/>
          <w:bCs/>
        </w:rPr>
        <w:t xml:space="preserve">Table </w:t>
      </w:r>
      <w:r w:rsidR="00676FF3">
        <w:rPr>
          <w:b/>
          <w:bCs/>
        </w:rPr>
        <w:t>50</w:t>
      </w:r>
      <w:r w:rsidRPr="00C377CB">
        <w:rPr>
          <w:b/>
          <w:bCs/>
        </w:rPr>
        <w:t xml:space="preserve"> – Burden Hours and Cost </w:t>
      </w:r>
      <w:r w:rsidR="00FA0B25">
        <w:rPr>
          <w:b/>
          <w:bCs/>
        </w:rPr>
        <w:t>to Evaluate the ERP</w:t>
      </w:r>
      <w:r w:rsidRPr="00C377CB">
        <w:rPr>
          <w:b/>
          <w:bCs/>
        </w:rPr>
        <w:t xml:space="preserve"> </w:t>
      </w:r>
      <w:r w:rsidR="00CA0121">
        <w:rPr>
          <w:b/>
          <w:bCs/>
        </w:rPr>
        <w:t>(Annual</w:t>
      </w:r>
      <w:r w:rsidR="00D02891">
        <w:rPr>
          <w:b/>
          <w:bCs/>
        </w:rPr>
        <w:t xml:space="preserve"> burden</w:t>
      </w:r>
      <w:r w:rsidR="00CA0121">
        <w:rPr>
          <w:b/>
          <w:bCs/>
        </w:rPr>
        <w:t>)</w:t>
      </w:r>
    </w:p>
    <w:p w:rsidR="00A8454E" w:rsidP="00A8454E" w14:paraId="77529DAA" w14:textId="77777777">
      <w:pPr>
        <w:pStyle w:val="ListParagraph"/>
        <w:widowControl/>
        <w:rPr>
          <w:rFonts w:cs="Shruti"/>
          <w:bCs/>
          <w:color w:val="000000"/>
        </w:rPr>
      </w:pPr>
    </w:p>
    <w:tbl>
      <w:tblPr>
        <w:tblStyle w:val="TableGrid"/>
        <w:tblW w:w="9630" w:type="dxa"/>
        <w:tblInd w:w="625" w:type="dxa"/>
        <w:tblLook w:val="04A0"/>
      </w:tblPr>
      <w:tblGrid>
        <w:gridCol w:w="1011"/>
        <w:gridCol w:w="1555"/>
        <w:gridCol w:w="1341"/>
        <w:gridCol w:w="1231"/>
        <w:gridCol w:w="1097"/>
        <w:gridCol w:w="931"/>
        <w:gridCol w:w="926"/>
        <w:gridCol w:w="1538"/>
      </w:tblGrid>
      <w:tr w14:paraId="0057D891" w14:textId="77777777" w:rsidTr="00B13A98">
        <w:tblPrEx>
          <w:tblW w:w="9630" w:type="dxa"/>
          <w:tblInd w:w="625" w:type="dxa"/>
          <w:tblLook w:val="04A0"/>
        </w:tblPrEx>
        <w:trPr>
          <w:tblHeader/>
        </w:trPr>
        <w:tc>
          <w:tcPr>
            <w:tcW w:w="9630" w:type="dxa"/>
            <w:gridSpan w:val="8"/>
            <w:shd w:val="clear" w:color="auto" w:fill="44C2EA"/>
          </w:tcPr>
          <w:p w:rsidR="00A8454E" w:rsidRPr="00D9778F" w:rsidP="00F14A69" w14:paraId="37778C8D" w14:textId="77777777">
            <w:pPr>
              <w:pStyle w:val="ListParagraph"/>
              <w:widowControl/>
              <w:ind w:left="0"/>
              <w:rPr>
                <w:b/>
                <w:bCs/>
                <w:sz w:val="22"/>
                <w:szCs w:val="22"/>
              </w:rPr>
            </w:pPr>
            <w:r w:rsidRPr="00D9778F">
              <w:rPr>
                <w:b/>
                <w:bCs/>
                <w:sz w:val="22"/>
                <w:szCs w:val="22"/>
              </w:rPr>
              <w:t xml:space="preserve">   Emergency Service Organizations (ESO)</w:t>
            </w:r>
          </w:p>
        </w:tc>
      </w:tr>
      <w:tr w14:paraId="5ED543D3" w14:textId="77777777" w:rsidTr="00B13A98">
        <w:tblPrEx>
          <w:tblW w:w="9630" w:type="dxa"/>
          <w:tblInd w:w="625" w:type="dxa"/>
          <w:tblLook w:val="04A0"/>
        </w:tblPrEx>
        <w:trPr>
          <w:tblHeader/>
        </w:trPr>
        <w:tc>
          <w:tcPr>
            <w:tcW w:w="1011" w:type="dxa"/>
            <w:shd w:val="clear" w:color="auto" w:fill="A5E2F5"/>
          </w:tcPr>
          <w:p w:rsidR="00A8454E" w:rsidRPr="00D9778F" w:rsidP="00F14A69" w14:paraId="451BCFE6" w14:textId="77777777">
            <w:pPr>
              <w:pStyle w:val="ListParagraph"/>
              <w:widowControl/>
              <w:ind w:left="0"/>
              <w:rPr>
                <w:b/>
                <w:bCs/>
                <w:sz w:val="22"/>
                <w:szCs w:val="22"/>
              </w:rPr>
            </w:pPr>
            <w:r w:rsidRPr="00D9778F">
              <w:rPr>
                <w:b/>
                <w:bCs/>
                <w:sz w:val="22"/>
                <w:szCs w:val="22"/>
              </w:rPr>
              <w:t>Size</w:t>
            </w:r>
          </w:p>
        </w:tc>
        <w:tc>
          <w:tcPr>
            <w:tcW w:w="1555" w:type="dxa"/>
            <w:shd w:val="clear" w:color="auto" w:fill="A5E2F5"/>
          </w:tcPr>
          <w:p w:rsidR="00A8454E" w:rsidRPr="00D9778F" w:rsidP="00F14A69" w14:paraId="57037E40" w14:textId="77777777">
            <w:pPr>
              <w:pStyle w:val="ListParagraph"/>
              <w:widowControl/>
              <w:ind w:left="0"/>
              <w:rPr>
                <w:b/>
                <w:bCs/>
                <w:sz w:val="22"/>
                <w:szCs w:val="22"/>
              </w:rPr>
            </w:pPr>
            <w:r w:rsidRPr="00D9778F">
              <w:rPr>
                <w:b/>
                <w:bCs/>
                <w:sz w:val="22"/>
                <w:szCs w:val="22"/>
              </w:rPr>
              <w:t>Covered Employers</w:t>
            </w:r>
          </w:p>
        </w:tc>
        <w:tc>
          <w:tcPr>
            <w:tcW w:w="1341" w:type="dxa"/>
            <w:shd w:val="clear" w:color="auto" w:fill="A5E2F5"/>
          </w:tcPr>
          <w:p w:rsidR="00A8454E" w:rsidRPr="00D9778F" w:rsidP="00F14A69" w14:paraId="3C0F415B" w14:textId="77777777">
            <w:pPr>
              <w:pStyle w:val="ListParagraph"/>
              <w:widowControl/>
              <w:ind w:left="0"/>
              <w:rPr>
                <w:b/>
                <w:bCs/>
                <w:sz w:val="22"/>
                <w:szCs w:val="22"/>
              </w:rPr>
            </w:pPr>
            <w:r w:rsidRPr="00D9778F">
              <w:rPr>
                <w:b/>
                <w:bCs/>
                <w:sz w:val="22"/>
                <w:szCs w:val="22"/>
              </w:rPr>
              <w:t>% of Non-Compliance</w:t>
            </w:r>
          </w:p>
        </w:tc>
        <w:tc>
          <w:tcPr>
            <w:tcW w:w="1231" w:type="dxa"/>
            <w:shd w:val="clear" w:color="auto" w:fill="A5E2F5"/>
          </w:tcPr>
          <w:p w:rsidR="00A8454E" w:rsidRPr="00D9778F" w:rsidP="00F14A69" w14:paraId="304B0D50" w14:textId="77777777">
            <w:pPr>
              <w:pStyle w:val="ListParagraph"/>
              <w:widowControl/>
              <w:ind w:left="0"/>
              <w:rPr>
                <w:b/>
                <w:bCs/>
                <w:sz w:val="22"/>
                <w:szCs w:val="22"/>
              </w:rPr>
            </w:pPr>
            <w:r w:rsidRPr="00D9778F">
              <w:rPr>
                <w:b/>
                <w:bCs/>
                <w:sz w:val="22"/>
                <w:szCs w:val="22"/>
              </w:rPr>
              <w:t>Affected Employers</w:t>
            </w:r>
          </w:p>
        </w:tc>
        <w:tc>
          <w:tcPr>
            <w:tcW w:w="1097" w:type="dxa"/>
            <w:shd w:val="clear" w:color="auto" w:fill="A5E2F5"/>
          </w:tcPr>
          <w:p w:rsidR="00A8454E" w:rsidRPr="00D9778F" w:rsidP="00F14A69" w14:paraId="4A4A73F4" w14:textId="77777777">
            <w:pPr>
              <w:pStyle w:val="ListParagraph"/>
              <w:widowControl/>
              <w:ind w:left="0"/>
              <w:rPr>
                <w:b/>
                <w:bCs/>
                <w:sz w:val="22"/>
                <w:szCs w:val="22"/>
              </w:rPr>
            </w:pPr>
            <w:r w:rsidRPr="00D9778F">
              <w:rPr>
                <w:b/>
                <w:bCs/>
                <w:sz w:val="22"/>
                <w:szCs w:val="22"/>
              </w:rPr>
              <w:t>Time per Response</w:t>
            </w:r>
          </w:p>
        </w:tc>
        <w:tc>
          <w:tcPr>
            <w:tcW w:w="931" w:type="dxa"/>
            <w:shd w:val="clear" w:color="auto" w:fill="A5E2F5"/>
          </w:tcPr>
          <w:p w:rsidR="00A8454E" w:rsidRPr="00D9778F" w:rsidP="00F14A69" w14:paraId="254F32D5" w14:textId="77777777">
            <w:pPr>
              <w:pStyle w:val="ListParagraph"/>
              <w:widowControl/>
              <w:ind w:left="0"/>
              <w:rPr>
                <w:b/>
                <w:bCs/>
                <w:sz w:val="22"/>
                <w:szCs w:val="22"/>
              </w:rPr>
            </w:pPr>
            <w:r w:rsidRPr="00D9778F">
              <w:rPr>
                <w:b/>
                <w:bCs/>
                <w:sz w:val="22"/>
                <w:szCs w:val="22"/>
              </w:rPr>
              <w:t>Burden Hours</w:t>
            </w:r>
          </w:p>
        </w:tc>
        <w:tc>
          <w:tcPr>
            <w:tcW w:w="926" w:type="dxa"/>
            <w:shd w:val="clear" w:color="auto" w:fill="A5E2F5"/>
          </w:tcPr>
          <w:p w:rsidR="00A8454E" w:rsidRPr="00D9778F" w:rsidP="00F14A69" w14:paraId="6A5DCB06" w14:textId="77777777">
            <w:pPr>
              <w:pStyle w:val="ListParagraph"/>
              <w:widowControl/>
              <w:ind w:left="0"/>
              <w:rPr>
                <w:b/>
                <w:bCs/>
                <w:sz w:val="22"/>
                <w:szCs w:val="22"/>
              </w:rPr>
            </w:pPr>
            <w:r w:rsidRPr="00D9778F">
              <w:rPr>
                <w:b/>
                <w:bCs/>
                <w:sz w:val="22"/>
                <w:szCs w:val="22"/>
              </w:rPr>
              <w:t>Loaded Wage</w:t>
            </w:r>
          </w:p>
        </w:tc>
        <w:tc>
          <w:tcPr>
            <w:tcW w:w="1538" w:type="dxa"/>
            <w:shd w:val="clear" w:color="auto" w:fill="A5E2F5"/>
          </w:tcPr>
          <w:p w:rsidR="00A8454E" w:rsidRPr="00D9778F" w:rsidP="00F14A69" w14:paraId="2B42A77B" w14:textId="77777777">
            <w:pPr>
              <w:pStyle w:val="ListParagraph"/>
              <w:widowControl/>
              <w:ind w:left="0"/>
              <w:rPr>
                <w:b/>
                <w:bCs/>
                <w:sz w:val="22"/>
                <w:szCs w:val="22"/>
              </w:rPr>
            </w:pPr>
            <w:r w:rsidRPr="00D9778F">
              <w:rPr>
                <w:b/>
                <w:bCs/>
                <w:sz w:val="22"/>
                <w:szCs w:val="22"/>
              </w:rPr>
              <w:t>Total Cost</w:t>
            </w:r>
          </w:p>
        </w:tc>
      </w:tr>
      <w:tr w14:paraId="03CDCC32" w14:textId="77777777" w:rsidTr="00B13A98">
        <w:tblPrEx>
          <w:tblW w:w="9630" w:type="dxa"/>
          <w:tblInd w:w="625" w:type="dxa"/>
          <w:tblLook w:val="04A0"/>
        </w:tblPrEx>
        <w:tc>
          <w:tcPr>
            <w:tcW w:w="9630" w:type="dxa"/>
            <w:gridSpan w:val="8"/>
            <w:shd w:val="clear" w:color="auto" w:fill="D2F0FA"/>
          </w:tcPr>
          <w:p w:rsidR="00A8454E" w:rsidRPr="00D9778F" w:rsidP="00F14A69" w14:paraId="5F1355C2" w14:textId="77777777">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79DDB218" w14:textId="77777777" w:rsidTr="00331A32">
        <w:tblPrEx>
          <w:tblW w:w="9630" w:type="dxa"/>
          <w:tblInd w:w="625" w:type="dxa"/>
          <w:tblLook w:val="04A0"/>
        </w:tblPrEx>
        <w:tc>
          <w:tcPr>
            <w:tcW w:w="1011" w:type="dxa"/>
          </w:tcPr>
          <w:p w:rsidR="007106C9" w:rsidRPr="0019098B" w:rsidP="007106C9" w14:paraId="091F500B" w14:textId="39875F29">
            <w:pPr>
              <w:pStyle w:val="ListParagraph"/>
              <w:widowControl/>
              <w:ind w:left="0"/>
              <w:rPr>
                <w:sz w:val="22"/>
                <w:szCs w:val="22"/>
              </w:rPr>
            </w:pPr>
            <w:r>
              <w:rPr>
                <w:sz w:val="22"/>
                <w:szCs w:val="22"/>
              </w:rPr>
              <w:t>&lt;25</w:t>
            </w:r>
          </w:p>
        </w:tc>
        <w:tc>
          <w:tcPr>
            <w:tcW w:w="1555" w:type="dxa"/>
            <w:vAlign w:val="center"/>
          </w:tcPr>
          <w:p w:rsidR="007106C9" w:rsidRPr="009279FB" w:rsidP="007106C9" w14:paraId="114E5A1D" w14:textId="71CDEB08">
            <w:pPr>
              <w:pStyle w:val="ListParagraph"/>
              <w:widowControl/>
              <w:ind w:left="0"/>
              <w:jc w:val="center"/>
              <w:rPr>
                <w:sz w:val="22"/>
                <w:szCs w:val="22"/>
              </w:rPr>
            </w:pPr>
            <w:r w:rsidRPr="00331A32">
              <w:rPr>
                <w:color w:val="000000"/>
                <w:sz w:val="22"/>
                <w:szCs w:val="22"/>
              </w:rPr>
              <w:t>4,419</w:t>
            </w:r>
          </w:p>
        </w:tc>
        <w:tc>
          <w:tcPr>
            <w:tcW w:w="1341" w:type="dxa"/>
          </w:tcPr>
          <w:p w:rsidR="007106C9" w:rsidRPr="00FD6CF8" w:rsidP="007106C9" w14:paraId="05E3D325" w14:textId="2CD82C89">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7106C9" w:rsidRPr="007106C9" w:rsidP="007106C9" w14:paraId="1027E64C" w14:textId="5A359102">
            <w:pPr>
              <w:pStyle w:val="ListParagraph"/>
              <w:widowControl/>
              <w:ind w:left="0"/>
              <w:jc w:val="center"/>
              <w:rPr>
                <w:sz w:val="22"/>
                <w:szCs w:val="22"/>
              </w:rPr>
            </w:pPr>
            <w:r w:rsidRPr="00331A32">
              <w:rPr>
                <w:color w:val="000000"/>
                <w:sz w:val="22"/>
                <w:szCs w:val="22"/>
              </w:rPr>
              <w:t>4,419</w:t>
            </w:r>
          </w:p>
        </w:tc>
        <w:tc>
          <w:tcPr>
            <w:tcW w:w="1097" w:type="dxa"/>
            <w:vAlign w:val="center"/>
          </w:tcPr>
          <w:p w:rsidR="007106C9" w:rsidRPr="007106C9" w:rsidP="007106C9" w14:paraId="65BA9965" w14:textId="73E8197B">
            <w:pPr>
              <w:pStyle w:val="ListParagraph"/>
              <w:widowControl/>
              <w:ind w:left="0"/>
              <w:jc w:val="center"/>
              <w:rPr>
                <w:sz w:val="22"/>
                <w:szCs w:val="22"/>
              </w:rPr>
            </w:pPr>
            <w:r w:rsidRPr="00331A32">
              <w:rPr>
                <w:color w:val="000000"/>
                <w:sz w:val="22"/>
                <w:szCs w:val="22"/>
              </w:rPr>
              <w:t>20</w:t>
            </w:r>
          </w:p>
        </w:tc>
        <w:tc>
          <w:tcPr>
            <w:tcW w:w="931" w:type="dxa"/>
            <w:vAlign w:val="center"/>
          </w:tcPr>
          <w:p w:rsidR="007106C9" w:rsidRPr="007106C9" w:rsidP="007106C9" w14:paraId="429BA2D7" w14:textId="1FC44E10">
            <w:pPr>
              <w:pStyle w:val="ListParagraph"/>
              <w:widowControl/>
              <w:ind w:left="0"/>
              <w:jc w:val="center"/>
              <w:rPr>
                <w:sz w:val="22"/>
                <w:szCs w:val="22"/>
              </w:rPr>
            </w:pPr>
            <w:r w:rsidRPr="00331A32">
              <w:rPr>
                <w:color w:val="000000"/>
                <w:sz w:val="22"/>
                <w:szCs w:val="22"/>
              </w:rPr>
              <w:t>88,380</w:t>
            </w:r>
          </w:p>
        </w:tc>
        <w:tc>
          <w:tcPr>
            <w:tcW w:w="926" w:type="dxa"/>
            <w:vAlign w:val="center"/>
          </w:tcPr>
          <w:p w:rsidR="007106C9" w:rsidRPr="007106C9" w:rsidP="007106C9" w14:paraId="67C2E234" w14:textId="409EFD6C">
            <w:pPr>
              <w:pStyle w:val="ListParagraph"/>
              <w:widowControl/>
              <w:ind w:left="0"/>
              <w:jc w:val="center"/>
              <w:rPr>
                <w:sz w:val="22"/>
                <w:szCs w:val="22"/>
              </w:rPr>
            </w:pPr>
            <w:r w:rsidRPr="00331A32">
              <w:rPr>
                <w:color w:val="000000"/>
                <w:sz w:val="22"/>
                <w:szCs w:val="22"/>
              </w:rPr>
              <w:t xml:space="preserve">$62.39 </w:t>
            </w:r>
          </w:p>
        </w:tc>
        <w:tc>
          <w:tcPr>
            <w:tcW w:w="1538" w:type="dxa"/>
            <w:vAlign w:val="center"/>
          </w:tcPr>
          <w:p w:rsidR="007106C9" w:rsidRPr="007106C9" w:rsidP="007106C9" w14:paraId="3A6CC566" w14:textId="2453374B">
            <w:pPr>
              <w:pStyle w:val="ListParagraph"/>
              <w:widowControl/>
              <w:ind w:left="0"/>
              <w:jc w:val="center"/>
              <w:rPr>
                <w:sz w:val="22"/>
                <w:szCs w:val="22"/>
              </w:rPr>
            </w:pPr>
            <w:r w:rsidRPr="00331A32">
              <w:rPr>
                <w:color w:val="000000"/>
                <w:sz w:val="22"/>
                <w:szCs w:val="22"/>
              </w:rPr>
              <w:t xml:space="preserve">$5,514,028 </w:t>
            </w:r>
          </w:p>
        </w:tc>
      </w:tr>
      <w:tr w14:paraId="2F4A51EE" w14:textId="77777777" w:rsidTr="00331A32">
        <w:tblPrEx>
          <w:tblW w:w="9630" w:type="dxa"/>
          <w:tblInd w:w="625" w:type="dxa"/>
          <w:tblLook w:val="04A0"/>
        </w:tblPrEx>
        <w:tc>
          <w:tcPr>
            <w:tcW w:w="1011" w:type="dxa"/>
          </w:tcPr>
          <w:p w:rsidR="007106C9" w:rsidRPr="0019098B" w:rsidP="007106C9" w14:paraId="49062CF8" w14:textId="77777777">
            <w:pPr>
              <w:pStyle w:val="ListParagraph"/>
              <w:widowControl/>
              <w:ind w:left="0"/>
              <w:rPr>
                <w:sz w:val="22"/>
                <w:szCs w:val="22"/>
              </w:rPr>
            </w:pPr>
            <w:r w:rsidRPr="0019098B">
              <w:rPr>
                <w:sz w:val="22"/>
                <w:szCs w:val="22"/>
              </w:rPr>
              <w:t>25-49</w:t>
            </w:r>
          </w:p>
        </w:tc>
        <w:tc>
          <w:tcPr>
            <w:tcW w:w="1555" w:type="dxa"/>
            <w:vAlign w:val="center"/>
          </w:tcPr>
          <w:p w:rsidR="007106C9" w:rsidRPr="009279FB" w:rsidP="007106C9" w14:paraId="0CF7EF74" w14:textId="03BE909D">
            <w:pPr>
              <w:pStyle w:val="ListParagraph"/>
              <w:widowControl/>
              <w:ind w:left="0"/>
              <w:jc w:val="center"/>
              <w:rPr>
                <w:sz w:val="22"/>
                <w:szCs w:val="22"/>
              </w:rPr>
            </w:pPr>
            <w:r w:rsidRPr="00331A32">
              <w:rPr>
                <w:color w:val="000000"/>
                <w:sz w:val="22"/>
                <w:szCs w:val="22"/>
              </w:rPr>
              <w:t>5,073</w:t>
            </w:r>
          </w:p>
        </w:tc>
        <w:tc>
          <w:tcPr>
            <w:tcW w:w="1341" w:type="dxa"/>
          </w:tcPr>
          <w:p w:rsidR="007106C9" w:rsidRPr="00FD6CF8" w:rsidP="007106C9" w14:paraId="1EA9E1F3" w14:textId="79099322">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7106C9" w:rsidRPr="007106C9" w:rsidP="007106C9" w14:paraId="764DF294" w14:textId="7FD339B6">
            <w:pPr>
              <w:pStyle w:val="ListParagraph"/>
              <w:widowControl/>
              <w:ind w:left="0"/>
              <w:jc w:val="center"/>
              <w:rPr>
                <w:sz w:val="22"/>
                <w:szCs w:val="22"/>
              </w:rPr>
            </w:pPr>
            <w:r w:rsidRPr="00331A32">
              <w:rPr>
                <w:color w:val="000000"/>
                <w:sz w:val="22"/>
                <w:szCs w:val="22"/>
              </w:rPr>
              <w:t>5,073</w:t>
            </w:r>
          </w:p>
        </w:tc>
        <w:tc>
          <w:tcPr>
            <w:tcW w:w="1097" w:type="dxa"/>
            <w:vAlign w:val="center"/>
          </w:tcPr>
          <w:p w:rsidR="007106C9" w:rsidRPr="007106C9" w:rsidP="007106C9" w14:paraId="276006A9" w14:textId="458487B6">
            <w:pPr>
              <w:pStyle w:val="ListParagraph"/>
              <w:widowControl/>
              <w:ind w:left="0"/>
              <w:jc w:val="center"/>
              <w:rPr>
                <w:sz w:val="22"/>
                <w:szCs w:val="22"/>
              </w:rPr>
            </w:pPr>
            <w:r w:rsidRPr="00331A32">
              <w:rPr>
                <w:color w:val="000000"/>
                <w:sz w:val="22"/>
                <w:szCs w:val="22"/>
              </w:rPr>
              <w:t>24</w:t>
            </w:r>
          </w:p>
        </w:tc>
        <w:tc>
          <w:tcPr>
            <w:tcW w:w="931" w:type="dxa"/>
            <w:vAlign w:val="center"/>
          </w:tcPr>
          <w:p w:rsidR="007106C9" w:rsidRPr="007106C9" w:rsidP="007106C9" w14:paraId="29EC54A4" w14:textId="10578A5D">
            <w:pPr>
              <w:pStyle w:val="ListParagraph"/>
              <w:widowControl/>
              <w:ind w:left="0"/>
              <w:jc w:val="center"/>
              <w:rPr>
                <w:sz w:val="22"/>
                <w:szCs w:val="22"/>
              </w:rPr>
            </w:pPr>
            <w:r w:rsidRPr="00331A32">
              <w:rPr>
                <w:color w:val="000000"/>
                <w:sz w:val="22"/>
                <w:szCs w:val="22"/>
              </w:rPr>
              <w:t>121,752</w:t>
            </w:r>
          </w:p>
        </w:tc>
        <w:tc>
          <w:tcPr>
            <w:tcW w:w="926" w:type="dxa"/>
            <w:vAlign w:val="center"/>
          </w:tcPr>
          <w:p w:rsidR="007106C9" w:rsidRPr="007106C9" w:rsidP="007106C9" w14:paraId="6A77E9D9" w14:textId="5556B8B5">
            <w:pPr>
              <w:pStyle w:val="ListParagraph"/>
              <w:widowControl/>
              <w:ind w:left="0"/>
              <w:jc w:val="center"/>
              <w:rPr>
                <w:sz w:val="22"/>
                <w:szCs w:val="22"/>
              </w:rPr>
            </w:pPr>
            <w:r w:rsidRPr="00331A32">
              <w:rPr>
                <w:color w:val="000000"/>
                <w:sz w:val="22"/>
                <w:szCs w:val="22"/>
              </w:rPr>
              <w:t xml:space="preserve">$62.39 </w:t>
            </w:r>
          </w:p>
        </w:tc>
        <w:tc>
          <w:tcPr>
            <w:tcW w:w="1538" w:type="dxa"/>
            <w:vAlign w:val="center"/>
          </w:tcPr>
          <w:p w:rsidR="007106C9" w:rsidRPr="007106C9" w:rsidP="007106C9" w14:paraId="1553149C" w14:textId="37429DBE">
            <w:pPr>
              <w:pStyle w:val="ListParagraph"/>
              <w:widowControl/>
              <w:ind w:left="0"/>
              <w:jc w:val="center"/>
              <w:rPr>
                <w:sz w:val="22"/>
                <w:szCs w:val="22"/>
              </w:rPr>
            </w:pPr>
            <w:r w:rsidRPr="00331A32">
              <w:rPr>
                <w:color w:val="000000"/>
                <w:sz w:val="22"/>
                <w:szCs w:val="22"/>
              </w:rPr>
              <w:t xml:space="preserve">$7,596,107 </w:t>
            </w:r>
          </w:p>
        </w:tc>
      </w:tr>
      <w:tr w14:paraId="25A0A3C6" w14:textId="77777777" w:rsidTr="00331A32">
        <w:tblPrEx>
          <w:tblW w:w="9630" w:type="dxa"/>
          <w:tblInd w:w="625" w:type="dxa"/>
          <w:tblLook w:val="04A0"/>
        </w:tblPrEx>
        <w:tc>
          <w:tcPr>
            <w:tcW w:w="1011" w:type="dxa"/>
          </w:tcPr>
          <w:p w:rsidR="007106C9" w:rsidRPr="0019098B" w:rsidP="007106C9" w14:paraId="5135E636" w14:textId="77777777">
            <w:pPr>
              <w:pStyle w:val="ListParagraph"/>
              <w:widowControl/>
              <w:ind w:left="0"/>
              <w:rPr>
                <w:sz w:val="22"/>
                <w:szCs w:val="22"/>
              </w:rPr>
            </w:pPr>
            <w:r w:rsidRPr="0019098B">
              <w:rPr>
                <w:sz w:val="22"/>
                <w:szCs w:val="22"/>
              </w:rPr>
              <w:t>50-99</w:t>
            </w:r>
          </w:p>
        </w:tc>
        <w:tc>
          <w:tcPr>
            <w:tcW w:w="1555" w:type="dxa"/>
            <w:vAlign w:val="center"/>
          </w:tcPr>
          <w:p w:rsidR="007106C9" w:rsidRPr="009279FB" w:rsidP="007106C9" w14:paraId="1BCD7BCA" w14:textId="40BE9081">
            <w:pPr>
              <w:pStyle w:val="ListParagraph"/>
              <w:widowControl/>
              <w:ind w:left="0"/>
              <w:jc w:val="center"/>
              <w:rPr>
                <w:sz w:val="22"/>
                <w:szCs w:val="22"/>
              </w:rPr>
            </w:pPr>
            <w:r w:rsidRPr="00331A32">
              <w:rPr>
                <w:color w:val="000000"/>
                <w:sz w:val="22"/>
                <w:szCs w:val="22"/>
              </w:rPr>
              <w:t>1,832</w:t>
            </w:r>
          </w:p>
        </w:tc>
        <w:tc>
          <w:tcPr>
            <w:tcW w:w="1341" w:type="dxa"/>
          </w:tcPr>
          <w:p w:rsidR="007106C9" w:rsidRPr="00FD6CF8" w:rsidP="007106C9" w14:paraId="3512A384" w14:textId="4B17BA0B">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7106C9" w:rsidRPr="007106C9" w:rsidP="007106C9" w14:paraId="2717BC19" w14:textId="50DAB037">
            <w:pPr>
              <w:pStyle w:val="ListParagraph"/>
              <w:widowControl/>
              <w:ind w:left="0"/>
              <w:jc w:val="center"/>
              <w:rPr>
                <w:sz w:val="22"/>
                <w:szCs w:val="22"/>
              </w:rPr>
            </w:pPr>
            <w:r w:rsidRPr="00331A32">
              <w:rPr>
                <w:color w:val="000000"/>
                <w:sz w:val="22"/>
                <w:szCs w:val="22"/>
              </w:rPr>
              <w:t>1,832</w:t>
            </w:r>
          </w:p>
        </w:tc>
        <w:tc>
          <w:tcPr>
            <w:tcW w:w="1097" w:type="dxa"/>
            <w:vAlign w:val="center"/>
          </w:tcPr>
          <w:p w:rsidR="007106C9" w:rsidRPr="007106C9" w:rsidP="007106C9" w14:paraId="5497C6F3" w14:textId="51686608">
            <w:pPr>
              <w:pStyle w:val="ListParagraph"/>
              <w:widowControl/>
              <w:ind w:left="0"/>
              <w:jc w:val="center"/>
              <w:rPr>
                <w:sz w:val="22"/>
                <w:szCs w:val="22"/>
              </w:rPr>
            </w:pPr>
            <w:r w:rsidRPr="00331A32">
              <w:rPr>
                <w:color w:val="000000"/>
                <w:sz w:val="22"/>
                <w:szCs w:val="22"/>
              </w:rPr>
              <w:t>24</w:t>
            </w:r>
          </w:p>
        </w:tc>
        <w:tc>
          <w:tcPr>
            <w:tcW w:w="931" w:type="dxa"/>
            <w:vAlign w:val="center"/>
          </w:tcPr>
          <w:p w:rsidR="007106C9" w:rsidRPr="007106C9" w:rsidP="007106C9" w14:paraId="5DB83723" w14:textId="1E4ED7AE">
            <w:pPr>
              <w:pStyle w:val="ListParagraph"/>
              <w:widowControl/>
              <w:ind w:left="0"/>
              <w:jc w:val="center"/>
              <w:rPr>
                <w:sz w:val="22"/>
                <w:szCs w:val="22"/>
              </w:rPr>
            </w:pPr>
            <w:r w:rsidRPr="00331A32">
              <w:rPr>
                <w:color w:val="000000"/>
                <w:sz w:val="22"/>
                <w:szCs w:val="22"/>
              </w:rPr>
              <w:t>43,968</w:t>
            </w:r>
          </w:p>
        </w:tc>
        <w:tc>
          <w:tcPr>
            <w:tcW w:w="926" w:type="dxa"/>
            <w:vAlign w:val="center"/>
          </w:tcPr>
          <w:p w:rsidR="007106C9" w:rsidRPr="007106C9" w:rsidP="007106C9" w14:paraId="7F2811E7" w14:textId="26568B2D">
            <w:pPr>
              <w:pStyle w:val="ListParagraph"/>
              <w:widowControl/>
              <w:ind w:left="0"/>
              <w:jc w:val="center"/>
              <w:rPr>
                <w:sz w:val="22"/>
                <w:szCs w:val="22"/>
              </w:rPr>
            </w:pPr>
            <w:r w:rsidRPr="00331A32">
              <w:rPr>
                <w:color w:val="000000"/>
                <w:sz w:val="22"/>
                <w:szCs w:val="22"/>
              </w:rPr>
              <w:t xml:space="preserve">$62.39 </w:t>
            </w:r>
          </w:p>
        </w:tc>
        <w:tc>
          <w:tcPr>
            <w:tcW w:w="1538" w:type="dxa"/>
            <w:vAlign w:val="center"/>
          </w:tcPr>
          <w:p w:rsidR="007106C9" w:rsidRPr="007106C9" w:rsidP="007106C9" w14:paraId="3F43C31A" w14:textId="0AC4FB99">
            <w:pPr>
              <w:pStyle w:val="ListParagraph"/>
              <w:widowControl/>
              <w:ind w:left="0"/>
              <w:jc w:val="center"/>
              <w:rPr>
                <w:sz w:val="22"/>
                <w:szCs w:val="22"/>
              </w:rPr>
            </w:pPr>
            <w:r w:rsidRPr="00331A32">
              <w:rPr>
                <w:color w:val="000000"/>
                <w:sz w:val="22"/>
                <w:szCs w:val="22"/>
              </w:rPr>
              <w:t xml:space="preserve">$2,743,164 </w:t>
            </w:r>
          </w:p>
        </w:tc>
      </w:tr>
      <w:tr w14:paraId="0A31D3E6" w14:textId="77777777" w:rsidTr="00331A32">
        <w:tblPrEx>
          <w:tblW w:w="9630" w:type="dxa"/>
          <w:tblInd w:w="625" w:type="dxa"/>
          <w:tblLook w:val="04A0"/>
        </w:tblPrEx>
        <w:tc>
          <w:tcPr>
            <w:tcW w:w="1011" w:type="dxa"/>
          </w:tcPr>
          <w:p w:rsidR="007106C9" w:rsidRPr="0019098B" w:rsidP="007106C9" w14:paraId="1EB7A8EA" w14:textId="77777777">
            <w:pPr>
              <w:pStyle w:val="ListParagraph"/>
              <w:widowControl/>
              <w:ind w:left="0"/>
              <w:rPr>
                <w:sz w:val="22"/>
                <w:szCs w:val="22"/>
              </w:rPr>
            </w:pPr>
            <w:r w:rsidRPr="0019098B">
              <w:rPr>
                <w:sz w:val="22"/>
                <w:szCs w:val="22"/>
              </w:rPr>
              <w:t>100-249</w:t>
            </w:r>
          </w:p>
        </w:tc>
        <w:tc>
          <w:tcPr>
            <w:tcW w:w="1555" w:type="dxa"/>
            <w:vAlign w:val="center"/>
          </w:tcPr>
          <w:p w:rsidR="007106C9" w:rsidRPr="009279FB" w:rsidP="007106C9" w14:paraId="06D7E583" w14:textId="69BA8AEA">
            <w:pPr>
              <w:pStyle w:val="ListParagraph"/>
              <w:widowControl/>
              <w:ind w:left="0"/>
              <w:jc w:val="center"/>
              <w:rPr>
                <w:sz w:val="22"/>
                <w:szCs w:val="22"/>
              </w:rPr>
            </w:pPr>
            <w:r w:rsidRPr="00331A32">
              <w:rPr>
                <w:color w:val="000000"/>
                <w:sz w:val="22"/>
                <w:szCs w:val="22"/>
              </w:rPr>
              <w:t>600</w:t>
            </w:r>
          </w:p>
        </w:tc>
        <w:tc>
          <w:tcPr>
            <w:tcW w:w="1341" w:type="dxa"/>
          </w:tcPr>
          <w:p w:rsidR="007106C9" w:rsidRPr="00FD6CF8" w:rsidP="007106C9" w14:paraId="238C9787" w14:textId="495C9B02">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7106C9" w:rsidRPr="007106C9" w:rsidP="007106C9" w14:paraId="639DCDB6" w14:textId="6AA1C14E">
            <w:pPr>
              <w:pStyle w:val="ListParagraph"/>
              <w:widowControl/>
              <w:ind w:left="0"/>
              <w:jc w:val="center"/>
              <w:rPr>
                <w:sz w:val="22"/>
                <w:szCs w:val="22"/>
              </w:rPr>
            </w:pPr>
            <w:r w:rsidRPr="00331A32">
              <w:rPr>
                <w:color w:val="000000"/>
                <w:sz w:val="22"/>
                <w:szCs w:val="22"/>
              </w:rPr>
              <w:t>600</w:t>
            </w:r>
          </w:p>
        </w:tc>
        <w:tc>
          <w:tcPr>
            <w:tcW w:w="1097" w:type="dxa"/>
            <w:vAlign w:val="center"/>
          </w:tcPr>
          <w:p w:rsidR="007106C9" w:rsidRPr="007106C9" w:rsidP="007106C9" w14:paraId="37E9BDBF" w14:textId="3E3315C6">
            <w:pPr>
              <w:pStyle w:val="ListParagraph"/>
              <w:widowControl/>
              <w:ind w:left="0"/>
              <w:jc w:val="center"/>
              <w:rPr>
                <w:sz w:val="22"/>
                <w:szCs w:val="22"/>
              </w:rPr>
            </w:pPr>
            <w:r w:rsidRPr="00331A32">
              <w:rPr>
                <w:color w:val="000000"/>
                <w:sz w:val="22"/>
                <w:szCs w:val="22"/>
              </w:rPr>
              <w:t>30</w:t>
            </w:r>
          </w:p>
        </w:tc>
        <w:tc>
          <w:tcPr>
            <w:tcW w:w="931" w:type="dxa"/>
            <w:vAlign w:val="center"/>
          </w:tcPr>
          <w:p w:rsidR="007106C9" w:rsidRPr="007106C9" w:rsidP="007106C9" w14:paraId="1D21212E" w14:textId="0141E1E1">
            <w:pPr>
              <w:pStyle w:val="ListParagraph"/>
              <w:widowControl/>
              <w:ind w:left="0"/>
              <w:jc w:val="center"/>
              <w:rPr>
                <w:sz w:val="22"/>
                <w:szCs w:val="22"/>
              </w:rPr>
            </w:pPr>
            <w:r w:rsidRPr="00331A32">
              <w:rPr>
                <w:color w:val="000000"/>
                <w:sz w:val="22"/>
                <w:szCs w:val="22"/>
              </w:rPr>
              <w:t>18,000</w:t>
            </w:r>
          </w:p>
        </w:tc>
        <w:tc>
          <w:tcPr>
            <w:tcW w:w="926" w:type="dxa"/>
            <w:vAlign w:val="center"/>
          </w:tcPr>
          <w:p w:rsidR="007106C9" w:rsidRPr="007106C9" w:rsidP="007106C9" w14:paraId="1B029E8E" w14:textId="5ECA0AB8">
            <w:pPr>
              <w:pStyle w:val="ListParagraph"/>
              <w:widowControl/>
              <w:ind w:left="0"/>
              <w:jc w:val="center"/>
              <w:rPr>
                <w:sz w:val="22"/>
                <w:szCs w:val="22"/>
              </w:rPr>
            </w:pPr>
            <w:r w:rsidRPr="00331A32">
              <w:rPr>
                <w:color w:val="000000"/>
                <w:sz w:val="22"/>
                <w:szCs w:val="22"/>
              </w:rPr>
              <w:t xml:space="preserve">$62.39 </w:t>
            </w:r>
          </w:p>
        </w:tc>
        <w:tc>
          <w:tcPr>
            <w:tcW w:w="1538" w:type="dxa"/>
            <w:vAlign w:val="center"/>
          </w:tcPr>
          <w:p w:rsidR="007106C9" w:rsidRPr="007106C9" w:rsidP="007106C9" w14:paraId="4E8973F1" w14:textId="08041D2B">
            <w:pPr>
              <w:pStyle w:val="ListParagraph"/>
              <w:widowControl/>
              <w:ind w:left="0"/>
              <w:jc w:val="center"/>
              <w:rPr>
                <w:sz w:val="22"/>
                <w:szCs w:val="22"/>
              </w:rPr>
            </w:pPr>
            <w:r w:rsidRPr="00331A32">
              <w:rPr>
                <w:color w:val="000000"/>
                <w:sz w:val="22"/>
                <w:szCs w:val="22"/>
              </w:rPr>
              <w:t xml:space="preserve">$1,123,020 </w:t>
            </w:r>
          </w:p>
        </w:tc>
      </w:tr>
      <w:tr w14:paraId="2229E7F3" w14:textId="77777777" w:rsidTr="00331A32">
        <w:tblPrEx>
          <w:tblW w:w="9630" w:type="dxa"/>
          <w:tblInd w:w="625" w:type="dxa"/>
          <w:tblLook w:val="04A0"/>
        </w:tblPrEx>
        <w:tc>
          <w:tcPr>
            <w:tcW w:w="1011" w:type="dxa"/>
          </w:tcPr>
          <w:p w:rsidR="007106C9" w:rsidRPr="0019098B" w:rsidP="007106C9" w14:paraId="349ACEE2" w14:textId="77777777">
            <w:pPr>
              <w:pStyle w:val="ListParagraph"/>
              <w:widowControl/>
              <w:ind w:left="0"/>
              <w:rPr>
                <w:sz w:val="22"/>
                <w:szCs w:val="22"/>
              </w:rPr>
            </w:pPr>
            <w:r w:rsidRPr="0019098B">
              <w:rPr>
                <w:sz w:val="22"/>
                <w:szCs w:val="22"/>
              </w:rPr>
              <w:t>250-499</w:t>
            </w:r>
          </w:p>
        </w:tc>
        <w:tc>
          <w:tcPr>
            <w:tcW w:w="1555" w:type="dxa"/>
            <w:vAlign w:val="center"/>
          </w:tcPr>
          <w:p w:rsidR="007106C9" w:rsidRPr="009279FB" w:rsidP="007106C9" w14:paraId="31FF9403" w14:textId="34701BFC">
            <w:pPr>
              <w:pStyle w:val="ListParagraph"/>
              <w:widowControl/>
              <w:ind w:left="0"/>
              <w:jc w:val="center"/>
              <w:rPr>
                <w:sz w:val="22"/>
                <w:szCs w:val="22"/>
              </w:rPr>
            </w:pPr>
            <w:r w:rsidRPr="00331A32">
              <w:rPr>
                <w:color w:val="000000"/>
                <w:sz w:val="22"/>
                <w:szCs w:val="22"/>
              </w:rPr>
              <w:t>107</w:t>
            </w:r>
          </w:p>
        </w:tc>
        <w:tc>
          <w:tcPr>
            <w:tcW w:w="1341" w:type="dxa"/>
          </w:tcPr>
          <w:p w:rsidR="007106C9" w:rsidRPr="00FD6CF8" w:rsidP="007106C9" w14:paraId="34DDFDC0" w14:textId="58B9173A">
            <w:pPr>
              <w:pStyle w:val="ListParagraph"/>
              <w:widowControl/>
              <w:ind w:left="0"/>
              <w:jc w:val="center"/>
              <w:rPr>
                <w:sz w:val="22"/>
                <w:szCs w:val="22"/>
              </w:rPr>
            </w:pPr>
            <w:r>
              <w:rPr>
                <w:sz w:val="22"/>
                <w:szCs w:val="22"/>
              </w:rPr>
              <w:t>9</w:t>
            </w:r>
            <w:r w:rsidRPr="00D9778F">
              <w:rPr>
                <w:sz w:val="22"/>
                <w:szCs w:val="22"/>
              </w:rPr>
              <w:t>0%</w:t>
            </w:r>
          </w:p>
        </w:tc>
        <w:tc>
          <w:tcPr>
            <w:tcW w:w="1231" w:type="dxa"/>
            <w:vAlign w:val="center"/>
          </w:tcPr>
          <w:p w:rsidR="007106C9" w:rsidRPr="007106C9" w:rsidP="007106C9" w14:paraId="435C6D3E" w14:textId="4040A597">
            <w:pPr>
              <w:pStyle w:val="ListParagraph"/>
              <w:widowControl/>
              <w:ind w:left="0"/>
              <w:jc w:val="center"/>
              <w:rPr>
                <w:sz w:val="22"/>
                <w:szCs w:val="22"/>
              </w:rPr>
            </w:pPr>
            <w:r w:rsidRPr="00331A32">
              <w:rPr>
                <w:color w:val="000000"/>
                <w:sz w:val="22"/>
                <w:szCs w:val="22"/>
              </w:rPr>
              <w:t>96</w:t>
            </w:r>
          </w:p>
        </w:tc>
        <w:tc>
          <w:tcPr>
            <w:tcW w:w="1097" w:type="dxa"/>
            <w:vAlign w:val="center"/>
          </w:tcPr>
          <w:p w:rsidR="007106C9" w:rsidRPr="007106C9" w:rsidP="007106C9" w14:paraId="4BD7A9BB" w14:textId="02D8FBEB">
            <w:pPr>
              <w:pStyle w:val="ListParagraph"/>
              <w:widowControl/>
              <w:ind w:left="0"/>
              <w:jc w:val="center"/>
              <w:rPr>
                <w:sz w:val="22"/>
                <w:szCs w:val="22"/>
              </w:rPr>
            </w:pPr>
            <w:r w:rsidRPr="00331A32">
              <w:rPr>
                <w:color w:val="000000"/>
                <w:sz w:val="22"/>
                <w:szCs w:val="22"/>
              </w:rPr>
              <w:t>40</w:t>
            </w:r>
          </w:p>
        </w:tc>
        <w:tc>
          <w:tcPr>
            <w:tcW w:w="931" w:type="dxa"/>
            <w:vAlign w:val="center"/>
          </w:tcPr>
          <w:p w:rsidR="007106C9" w:rsidRPr="007106C9" w:rsidP="007106C9" w14:paraId="2B974C58" w14:textId="49E0D84F">
            <w:pPr>
              <w:pStyle w:val="ListParagraph"/>
              <w:widowControl/>
              <w:ind w:left="0"/>
              <w:jc w:val="center"/>
              <w:rPr>
                <w:sz w:val="22"/>
                <w:szCs w:val="22"/>
              </w:rPr>
            </w:pPr>
            <w:r w:rsidRPr="00331A32">
              <w:rPr>
                <w:color w:val="000000"/>
                <w:sz w:val="22"/>
                <w:szCs w:val="22"/>
              </w:rPr>
              <w:t>3,840</w:t>
            </w:r>
          </w:p>
        </w:tc>
        <w:tc>
          <w:tcPr>
            <w:tcW w:w="926" w:type="dxa"/>
            <w:vAlign w:val="center"/>
          </w:tcPr>
          <w:p w:rsidR="007106C9" w:rsidRPr="007106C9" w:rsidP="007106C9" w14:paraId="6658848A" w14:textId="4782B910">
            <w:pPr>
              <w:pStyle w:val="ListParagraph"/>
              <w:widowControl/>
              <w:ind w:left="0"/>
              <w:jc w:val="center"/>
              <w:rPr>
                <w:sz w:val="22"/>
                <w:szCs w:val="22"/>
              </w:rPr>
            </w:pPr>
            <w:r w:rsidRPr="00331A32">
              <w:rPr>
                <w:color w:val="000000"/>
                <w:sz w:val="22"/>
                <w:szCs w:val="22"/>
              </w:rPr>
              <w:t xml:space="preserve">$62.39 </w:t>
            </w:r>
          </w:p>
        </w:tc>
        <w:tc>
          <w:tcPr>
            <w:tcW w:w="1538" w:type="dxa"/>
            <w:vAlign w:val="center"/>
          </w:tcPr>
          <w:p w:rsidR="007106C9" w:rsidRPr="007106C9" w:rsidP="007106C9" w14:paraId="6CE1814A" w14:textId="60C68D69">
            <w:pPr>
              <w:pStyle w:val="ListParagraph"/>
              <w:widowControl/>
              <w:ind w:left="0"/>
              <w:jc w:val="center"/>
              <w:rPr>
                <w:sz w:val="22"/>
                <w:szCs w:val="22"/>
              </w:rPr>
            </w:pPr>
            <w:r w:rsidRPr="00331A32">
              <w:rPr>
                <w:color w:val="000000"/>
                <w:sz w:val="22"/>
                <w:szCs w:val="22"/>
              </w:rPr>
              <w:t xml:space="preserve">$239,578 </w:t>
            </w:r>
          </w:p>
        </w:tc>
      </w:tr>
      <w:tr w14:paraId="2266FB5F" w14:textId="77777777" w:rsidTr="00331A32">
        <w:tblPrEx>
          <w:tblW w:w="9630" w:type="dxa"/>
          <w:tblInd w:w="625" w:type="dxa"/>
          <w:tblLook w:val="04A0"/>
        </w:tblPrEx>
        <w:tc>
          <w:tcPr>
            <w:tcW w:w="1011" w:type="dxa"/>
          </w:tcPr>
          <w:p w:rsidR="007106C9" w:rsidRPr="0019098B" w:rsidP="007106C9" w14:paraId="3CB416B1" w14:textId="77777777">
            <w:pPr>
              <w:pStyle w:val="ListParagraph"/>
              <w:widowControl/>
              <w:ind w:left="0"/>
              <w:rPr>
                <w:sz w:val="22"/>
                <w:szCs w:val="22"/>
              </w:rPr>
            </w:pPr>
            <w:r w:rsidRPr="0019098B">
              <w:rPr>
                <w:sz w:val="22"/>
                <w:szCs w:val="22"/>
              </w:rPr>
              <w:t>500+</w:t>
            </w:r>
          </w:p>
        </w:tc>
        <w:tc>
          <w:tcPr>
            <w:tcW w:w="1555" w:type="dxa"/>
            <w:vAlign w:val="center"/>
          </w:tcPr>
          <w:p w:rsidR="007106C9" w:rsidRPr="009279FB" w:rsidP="007106C9" w14:paraId="63D74DBB" w14:textId="4BEE5861">
            <w:pPr>
              <w:pStyle w:val="ListParagraph"/>
              <w:widowControl/>
              <w:ind w:left="0"/>
              <w:jc w:val="center"/>
              <w:rPr>
                <w:sz w:val="22"/>
                <w:szCs w:val="22"/>
              </w:rPr>
            </w:pPr>
            <w:r w:rsidRPr="00331A32">
              <w:rPr>
                <w:color w:val="000000"/>
                <w:sz w:val="22"/>
                <w:szCs w:val="22"/>
              </w:rPr>
              <w:t>65</w:t>
            </w:r>
          </w:p>
        </w:tc>
        <w:tc>
          <w:tcPr>
            <w:tcW w:w="1341" w:type="dxa"/>
          </w:tcPr>
          <w:p w:rsidR="007106C9" w:rsidRPr="00FD6CF8" w:rsidP="007106C9" w14:paraId="55CDD912" w14:textId="63158F20">
            <w:pPr>
              <w:pStyle w:val="ListParagraph"/>
              <w:widowControl/>
              <w:ind w:left="0"/>
              <w:jc w:val="center"/>
              <w:rPr>
                <w:sz w:val="22"/>
                <w:szCs w:val="22"/>
              </w:rPr>
            </w:pPr>
            <w:r>
              <w:rPr>
                <w:sz w:val="22"/>
                <w:szCs w:val="22"/>
              </w:rPr>
              <w:t>68</w:t>
            </w:r>
            <w:r w:rsidRPr="00D9778F">
              <w:rPr>
                <w:sz w:val="22"/>
                <w:szCs w:val="22"/>
              </w:rPr>
              <w:t>%</w:t>
            </w:r>
          </w:p>
        </w:tc>
        <w:tc>
          <w:tcPr>
            <w:tcW w:w="1231" w:type="dxa"/>
            <w:vAlign w:val="center"/>
          </w:tcPr>
          <w:p w:rsidR="007106C9" w:rsidRPr="007106C9" w:rsidP="007106C9" w14:paraId="550D7515" w14:textId="78AD5FD6">
            <w:pPr>
              <w:pStyle w:val="ListParagraph"/>
              <w:widowControl/>
              <w:ind w:left="0"/>
              <w:jc w:val="center"/>
              <w:rPr>
                <w:sz w:val="22"/>
                <w:szCs w:val="22"/>
              </w:rPr>
            </w:pPr>
            <w:r w:rsidRPr="00331A32">
              <w:rPr>
                <w:color w:val="000000"/>
                <w:sz w:val="22"/>
                <w:szCs w:val="22"/>
              </w:rPr>
              <w:t>44</w:t>
            </w:r>
          </w:p>
        </w:tc>
        <w:tc>
          <w:tcPr>
            <w:tcW w:w="1097" w:type="dxa"/>
            <w:vAlign w:val="center"/>
          </w:tcPr>
          <w:p w:rsidR="007106C9" w:rsidRPr="007106C9" w:rsidP="007106C9" w14:paraId="005195E7" w14:textId="48ACB871">
            <w:pPr>
              <w:pStyle w:val="ListParagraph"/>
              <w:widowControl/>
              <w:ind w:left="0"/>
              <w:jc w:val="center"/>
              <w:rPr>
                <w:sz w:val="22"/>
                <w:szCs w:val="22"/>
              </w:rPr>
            </w:pPr>
            <w:r w:rsidRPr="00331A32">
              <w:rPr>
                <w:color w:val="000000"/>
                <w:sz w:val="22"/>
                <w:szCs w:val="22"/>
              </w:rPr>
              <w:t>60</w:t>
            </w:r>
          </w:p>
        </w:tc>
        <w:tc>
          <w:tcPr>
            <w:tcW w:w="931" w:type="dxa"/>
            <w:vAlign w:val="center"/>
          </w:tcPr>
          <w:p w:rsidR="007106C9" w:rsidRPr="007106C9" w:rsidP="007106C9" w14:paraId="54F06847" w14:textId="3AA10DF6">
            <w:pPr>
              <w:pStyle w:val="ListParagraph"/>
              <w:widowControl/>
              <w:ind w:left="0"/>
              <w:jc w:val="center"/>
              <w:rPr>
                <w:sz w:val="22"/>
                <w:szCs w:val="22"/>
              </w:rPr>
            </w:pPr>
            <w:r w:rsidRPr="00331A32">
              <w:rPr>
                <w:color w:val="000000"/>
                <w:sz w:val="22"/>
                <w:szCs w:val="22"/>
              </w:rPr>
              <w:t>2,640</w:t>
            </w:r>
          </w:p>
        </w:tc>
        <w:tc>
          <w:tcPr>
            <w:tcW w:w="926" w:type="dxa"/>
            <w:vAlign w:val="center"/>
          </w:tcPr>
          <w:p w:rsidR="007106C9" w:rsidRPr="007106C9" w:rsidP="007106C9" w14:paraId="25DD4FD3" w14:textId="7C6C34AD">
            <w:pPr>
              <w:pStyle w:val="ListParagraph"/>
              <w:widowControl/>
              <w:ind w:left="0"/>
              <w:jc w:val="center"/>
              <w:rPr>
                <w:sz w:val="22"/>
                <w:szCs w:val="22"/>
              </w:rPr>
            </w:pPr>
            <w:r w:rsidRPr="00331A32">
              <w:rPr>
                <w:color w:val="000000"/>
                <w:sz w:val="22"/>
                <w:szCs w:val="22"/>
              </w:rPr>
              <w:t xml:space="preserve">$62.39 </w:t>
            </w:r>
          </w:p>
        </w:tc>
        <w:tc>
          <w:tcPr>
            <w:tcW w:w="1538" w:type="dxa"/>
            <w:vAlign w:val="center"/>
          </w:tcPr>
          <w:p w:rsidR="007106C9" w:rsidRPr="007106C9" w:rsidP="007106C9" w14:paraId="364C2652" w14:textId="1EDF0FB7">
            <w:pPr>
              <w:pStyle w:val="ListParagraph"/>
              <w:widowControl/>
              <w:ind w:left="0"/>
              <w:jc w:val="center"/>
              <w:rPr>
                <w:sz w:val="22"/>
                <w:szCs w:val="22"/>
              </w:rPr>
            </w:pPr>
            <w:r w:rsidRPr="00331A32">
              <w:rPr>
                <w:color w:val="000000"/>
                <w:sz w:val="22"/>
                <w:szCs w:val="22"/>
              </w:rPr>
              <w:t xml:space="preserve">$164,710 </w:t>
            </w:r>
          </w:p>
        </w:tc>
      </w:tr>
      <w:tr w14:paraId="72AD1D52" w14:textId="77777777" w:rsidTr="00331A32">
        <w:tblPrEx>
          <w:tblW w:w="9630" w:type="dxa"/>
          <w:tblInd w:w="625" w:type="dxa"/>
          <w:tblLook w:val="04A0"/>
        </w:tblPrEx>
        <w:tc>
          <w:tcPr>
            <w:tcW w:w="1011" w:type="dxa"/>
          </w:tcPr>
          <w:p w:rsidR="007106C9" w:rsidRPr="0019098B" w:rsidP="007106C9" w14:paraId="63C62E59" w14:textId="77777777">
            <w:pPr>
              <w:pStyle w:val="ListParagraph"/>
              <w:widowControl/>
              <w:ind w:left="0"/>
              <w:rPr>
                <w:b/>
                <w:bCs/>
                <w:sz w:val="22"/>
                <w:szCs w:val="22"/>
              </w:rPr>
            </w:pPr>
            <w:r w:rsidRPr="0019098B">
              <w:rPr>
                <w:b/>
                <w:bCs/>
                <w:sz w:val="22"/>
                <w:szCs w:val="22"/>
              </w:rPr>
              <w:t>Subtotal</w:t>
            </w:r>
          </w:p>
        </w:tc>
        <w:tc>
          <w:tcPr>
            <w:tcW w:w="1555" w:type="dxa"/>
            <w:vAlign w:val="center"/>
          </w:tcPr>
          <w:p w:rsidR="007106C9" w:rsidRPr="009279FB" w:rsidP="007106C9" w14:paraId="44ECE712" w14:textId="11C1662B">
            <w:pPr>
              <w:pStyle w:val="ListParagraph"/>
              <w:widowControl/>
              <w:ind w:left="0"/>
              <w:jc w:val="center"/>
              <w:rPr>
                <w:b/>
                <w:bCs/>
                <w:sz w:val="22"/>
                <w:szCs w:val="22"/>
              </w:rPr>
            </w:pPr>
            <w:r w:rsidRPr="00331A32">
              <w:rPr>
                <w:b/>
                <w:bCs/>
                <w:color w:val="000000"/>
                <w:sz w:val="22"/>
                <w:szCs w:val="22"/>
              </w:rPr>
              <w:t>12,096</w:t>
            </w:r>
          </w:p>
        </w:tc>
        <w:tc>
          <w:tcPr>
            <w:tcW w:w="1341" w:type="dxa"/>
          </w:tcPr>
          <w:p w:rsidR="007106C9" w:rsidRPr="00FD6CF8" w:rsidP="007106C9" w14:paraId="4F69761B" w14:textId="77777777">
            <w:pPr>
              <w:pStyle w:val="ListParagraph"/>
              <w:widowControl/>
              <w:ind w:left="0"/>
              <w:jc w:val="center"/>
              <w:rPr>
                <w:b/>
                <w:bCs/>
                <w:sz w:val="22"/>
                <w:szCs w:val="22"/>
              </w:rPr>
            </w:pPr>
          </w:p>
        </w:tc>
        <w:tc>
          <w:tcPr>
            <w:tcW w:w="1231" w:type="dxa"/>
            <w:vAlign w:val="center"/>
          </w:tcPr>
          <w:p w:rsidR="007106C9" w:rsidRPr="007106C9" w:rsidP="007106C9" w14:paraId="1BE4B81C" w14:textId="0CFB8B7E">
            <w:pPr>
              <w:pStyle w:val="ListParagraph"/>
              <w:widowControl/>
              <w:ind w:left="0"/>
              <w:jc w:val="center"/>
              <w:rPr>
                <w:b/>
                <w:bCs/>
                <w:sz w:val="22"/>
                <w:szCs w:val="22"/>
              </w:rPr>
            </w:pPr>
            <w:r w:rsidRPr="00331A32">
              <w:rPr>
                <w:b/>
                <w:bCs/>
                <w:color w:val="000000"/>
                <w:sz w:val="22"/>
                <w:szCs w:val="22"/>
              </w:rPr>
              <w:t>12,064</w:t>
            </w:r>
          </w:p>
        </w:tc>
        <w:tc>
          <w:tcPr>
            <w:tcW w:w="1097" w:type="dxa"/>
            <w:vAlign w:val="center"/>
          </w:tcPr>
          <w:p w:rsidR="007106C9" w:rsidRPr="007106C9" w:rsidP="007106C9" w14:paraId="3077DCE5" w14:textId="44564FB2">
            <w:pPr>
              <w:pStyle w:val="ListParagraph"/>
              <w:widowControl/>
              <w:ind w:left="0"/>
              <w:jc w:val="center"/>
              <w:rPr>
                <w:b/>
                <w:bCs/>
                <w:sz w:val="22"/>
                <w:szCs w:val="22"/>
              </w:rPr>
            </w:pPr>
            <w:r w:rsidRPr="00331A32">
              <w:rPr>
                <w:b/>
                <w:bCs/>
                <w:color w:val="000000"/>
                <w:sz w:val="22"/>
                <w:szCs w:val="22"/>
              </w:rPr>
              <w:t> </w:t>
            </w:r>
          </w:p>
        </w:tc>
        <w:tc>
          <w:tcPr>
            <w:tcW w:w="931" w:type="dxa"/>
            <w:vAlign w:val="center"/>
          </w:tcPr>
          <w:p w:rsidR="007106C9" w:rsidRPr="007106C9" w:rsidP="007106C9" w14:paraId="0162050D" w14:textId="25CD6EAD">
            <w:pPr>
              <w:pStyle w:val="ListParagraph"/>
              <w:widowControl/>
              <w:ind w:left="0"/>
              <w:jc w:val="center"/>
              <w:rPr>
                <w:b/>
                <w:bCs/>
                <w:sz w:val="22"/>
                <w:szCs w:val="22"/>
              </w:rPr>
            </w:pPr>
            <w:r w:rsidRPr="00331A32">
              <w:rPr>
                <w:b/>
                <w:bCs/>
                <w:color w:val="000000"/>
                <w:sz w:val="22"/>
                <w:szCs w:val="22"/>
              </w:rPr>
              <w:t>278,580</w:t>
            </w:r>
          </w:p>
        </w:tc>
        <w:tc>
          <w:tcPr>
            <w:tcW w:w="926" w:type="dxa"/>
            <w:vAlign w:val="center"/>
          </w:tcPr>
          <w:p w:rsidR="007106C9" w:rsidRPr="007106C9" w:rsidP="007106C9" w14:paraId="28687E9E" w14:textId="237BC51D">
            <w:pPr>
              <w:pStyle w:val="ListParagraph"/>
              <w:widowControl/>
              <w:ind w:left="0"/>
              <w:jc w:val="center"/>
              <w:rPr>
                <w:b/>
                <w:bCs/>
                <w:sz w:val="22"/>
                <w:szCs w:val="22"/>
              </w:rPr>
            </w:pPr>
            <w:r w:rsidRPr="00331A32">
              <w:rPr>
                <w:b/>
                <w:bCs/>
                <w:color w:val="000000"/>
                <w:sz w:val="22"/>
                <w:szCs w:val="22"/>
              </w:rPr>
              <w:t> </w:t>
            </w:r>
          </w:p>
        </w:tc>
        <w:tc>
          <w:tcPr>
            <w:tcW w:w="1538" w:type="dxa"/>
            <w:vAlign w:val="center"/>
          </w:tcPr>
          <w:p w:rsidR="007106C9" w:rsidRPr="007106C9" w:rsidP="007106C9" w14:paraId="4BCE4466" w14:textId="30E73F47">
            <w:pPr>
              <w:pStyle w:val="ListParagraph"/>
              <w:widowControl/>
              <w:ind w:left="0"/>
              <w:jc w:val="center"/>
              <w:rPr>
                <w:b/>
                <w:bCs/>
                <w:sz w:val="22"/>
                <w:szCs w:val="22"/>
              </w:rPr>
            </w:pPr>
            <w:r w:rsidRPr="00331A32">
              <w:rPr>
                <w:b/>
                <w:bCs/>
                <w:color w:val="000000"/>
                <w:sz w:val="22"/>
                <w:szCs w:val="22"/>
              </w:rPr>
              <w:t xml:space="preserve">$17,380,607 </w:t>
            </w:r>
          </w:p>
        </w:tc>
      </w:tr>
      <w:tr w14:paraId="1CDD7C26" w14:textId="77777777" w:rsidTr="00B13A98">
        <w:tblPrEx>
          <w:tblW w:w="9630" w:type="dxa"/>
          <w:tblInd w:w="625" w:type="dxa"/>
          <w:tblLook w:val="04A0"/>
        </w:tblPrEx>
        <w:tc>
          <w:tcPr>
            <w:tcW w:w="9630" w:type="dxa"/>
            <w:gridSpan w:val="8"/>
            <w:shd w:val="clear" w:color="auto" w:fill="D2F0FA"/>
          </w:tcPr>
          <w:p w:rsidR="00A8454E" w:rsidRPr="00D9778F" w:rsidP="00F14A69" w14:paraId="289CA7C8" w14:textId="77777777">
            <w:pPr>
              <w:pStyle w:val="ListParagraph"/>
              <w:widowControl/>
              <w:ind w:left="0"/>
              <w:rPr>
                <w:b/>
                <w:bCs/>
                <w:sz w:val="22"/>
                <w:szCs w:val="22"/>
              </w:rPr>
            </w:pPr>
            <w:r>
              <w:rPr>
                <w:b/>
                <w:bCs/>
                <w:sz w:val="22"/>
                <w:szCs w:val="22"/>
              </w:rPr>
              <w:t xml:space="preserve">Emergency Medical Services (EMD) </w:t>
            </w:r>
          </w:p>
        </w:tc>
      </w:tr>
      <w:tr w14:paraId="091D634A" w14:textId="77777777" w:rsidTr="00B13A98">
        <w:tblPrEx>
          <w:tblW w:w="9630" w:type="dxa"/>
          <w:tblInd w:w="625" w:type="dxa"/>
          <w:tblLook w:val="04A0"/>
        </w:tblPrEx>
        <w:tc>
          <w:tcPr>
            <w:tcW w:w="1011" w:type="dxa"/>
          </w:tcPr>
          <w:p w:rsidR="00D519A6" w:rsidRPr="00D9778F" w:rsidP="00D519A6" w14:paraId="77F08522" w14:textId="4074D7DD">
            <w:pPr>
              <w:pStyle w:val="ListParagraph"/>
              <w:widowControl/>
              <w:ind w:left="0"/>
              <w:rPr>
                <w:sz w:val="22"/>
                <w:szCs w:val="22"/>
              </w:rPr>
            </w:pPr>
            <w:r>
              <w:rPr>
                <w:sz w:val="22"/>
                <w:szCs w:val="22"/>
              </w:rPr>
              <w:t>&lt;25</w:t>
            </w:r>
          </w:p>
        </w:tc>
        <w:tc>
          <w:tcPr>
            <w:tcW w:w="1555" w:type="dxa"/>
          </w:tcPr>
          <w:p w:rsidR="00D519A6" w:rsidRPr="00AA54C1" w:rsidP="00D519A6" w14:paraId="6130668E" w14:textId="77777777">
            <w:pPr>
              <w:pStyle w:val="ListParagraph"/>
              <w:widowControl/>
              <w:ind w:left="0"/>
              <w:jc w:val="center"/>
              <w:rPr>
                <w:sz w:val="22"/>
                <w:szCs w:val="22"/>
              </w:rPr>
            </w:pPr>
            <w:r w:rsidRPr="00AA54C1">
              <w:rPr>
                <w:sz w:val="22"/>
                <w:szCs w:val="22"/>
              </w:rPr>
              <w:t>4,107</w:t>
            </w:r>
          </w:p>
        </w:tc>
        <w:tc>
          <w:tcPr>
            <w:tcW w:w="1341" w:type="dxa"/>
          </w:tcPr>
          <w:p w:rsidR="00D519A6" w:rsidRPr="00AA54C1" w:rsidP="00D519A6" w14:paraId="18DB4382" w14:textId="44667F8D">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D519A6" w:rsidRPr="00AA54C1" w:rsidP="00D519A6" w14:paraId="2EB9979D" w14:textId="08BC911F">
            <w:pPr>
              <w:pStyle w:val="ListParagraph"/>
              <w:widowControl/>
              <w:ind w:left="0"/>
              <w:jc w:val="center"/>
              <w:rPr>
                <w:sz w:val="22"/>
                <w:szCs w:val="22"/>
              </w:rPr>
            </w:pPr>
            <w:r w:rsidRPr="00D519A6">
              <w:rPr>
                <w:sz w:val="22"/>
                <w:szCs w:val="22"/>
              </w:rPr>
              <w:t>4,107</w:t>
            </w:r>
          </w:p>
        </w:tc>
        <w:tc>
          <w:tcPr>
            <w:tcW w:w="1097" w:type="dxa"/>
          </w:tcPr>
          <w:p w:rsidR="00D519A6" w:rsidRPr="00AA54C1" w:rsidP="00D519A6" w14:paraId="20FA1D28" w14:textId="0A04CE7D">
            <w:pPr>
              <w:pStyle w:val="ListParagraph"/>
              <w:widowControl/>
              <w:ind w:left="0"/>
              <w:jc w:val="center"/>
              <w:rPr>
                <w:sz w:val="22"/>
                <w:szCs w:val="22"/>
              </w:rPr>
            </w:pPr>
            <w:r>
              <w:rPr>
                <w:sz w:val="22"/>
                <w:szCs w:val="22"/>
              </w:rPr>
              <w:t>20</w:t>
            </w:r>
          </w:p>
        </w:tc>
        <w:tc>
          <w:tcPr>
            <w:tcW w:w="931" w:type="dxa"/>
          </w:tcPr>
          <w:p w:rsidR="00D519A6" w:rsidRPr="00AA54C1" w:rsidP="00D519A6" w14:paraId="363D4712" w14:textId="474FB0A9">
            <w:pPr>
              <w:pStyle w:val="ListParagraph"/>
              <w:widowControl/>
              <w:ind w:left="0"/>
              <w:jc w:val="center"/>
              <w:rPr>
                <w:sz w:val="22"/>
                <w:szCs w:val="22"/>
              </w:rPr>
            </w:pPr>
            <w:r>
              <w:rPr>
                <w:sz w:val="22"/>
                <w:szCs w:val="22"/>
              </w:rPr>
              <w:t>82,140</w:t>
            </w:r>
          </w:p>
        </w:tc>
        <w:tc>
          <w:tcPr>
            <w:tcW w:w="926" w:type="dxa"/>
            <w:vAlign w:val="center"/>
          </w:tcPr>
          <w:p w:rsidR="00D519A6" w:rsidRPr="00AA54C1" w:rsidP="00D519A6" w14:paraId="67DC5893" w14:textId="77777777">
            <w:pPr>
              <w:pStyle w:val="ListParagraph"/>
              <w:widowControl/>
              <w:ind w:left="0"/>
              <w:jc w:val="center"/>
              <w:rPr>
                <w:sz w:val="22"/>
                <w:szCs w:val="22"/>
              </w:rPr>
            </w:pPr>
            <w:r w:rsidRPr="00AA54C1">
              <w:rPr>
                <w:sz w:val="22"/>
                <w:szCs w:val="22"/>
              </w:rPr>
              <w:t>$61.65</w:t>
            </w:r>
          </w:p>
        </w:tc>
        <w:tc>
          <w:tcPr>
            <w:tcW w:w="1538" w:type="dxa"/>
          </w:tcPr>
          <w:p w:rsidR="00D519A6" w:rsidRPr="00AA54C1" w:rsidP="00D519A6" w14:paraId="0B3EF3D8" w14:textId="17C014CB">
            <w:pPr>
              <w:pStyle w:val="ListParagraph"/>
              <w:widowControl/>
              <w:ind w:left="0"/>
              <w:jc w:val="center"/>
              <w:rPr>
                <w:sz w:val="22"/>
                <w:szCs w:val="22"/>
              </w:rPr>
            </w:pPr>
            <w:r w:rsidRPr="00AA54C1">
              <w:rPr>
                <w:sz w:val="22"/>
                <w:szCs w:val="22"/>
              </w:rPr>
              <w:t>$</w:t>
            </w:r>
            <w:r>
              <w:rPr>
                <w:sz w:val="22"/>
                <w:szCs w:val="22"/>
              </w:rPr>
              <w:t>5,063,931</w:t>
            </w:r>
          </w:p>
        </w:tc>
      </w:tr>
      <w:tr w14:paraId="4CA4AC72" w14:textId="77777777" w:rsidTr="00B13A98">
        <w:tblPrEx>
          <w:tblW w:w="9630" w:type="dxa"/>
          <w:tblInd w:w="625" w:type="dxa"/>
          <w:tblLook w:val="04A0"/>
        </w:tblPrEx>
        <w:tc>
          <w:tcPr>
            <w:tcW w:w="1011" w:type="dxa"/>
          </w:tcPr>
          <w:p w:rsidR="00D519A6" w:rsidRPr="00D9778F" w:rsidP="00D519A6" w14:paraId="4776BBBD" w14:textId="77777777">
            <w:pPr>
              <w:pStyle w:val="ListParagraph"/>
              <w:widowControl/>
              <w:ind w:left="0"/>
              <w:rPr>
                <w:sz w:val="22"/>
                <w:szCs w:val="22"/>
              </w:rPr>
            </w:pPr>
            <w:r w:rsidRPr="00413B63">
              <w:rPr>
                <w:sz w:val="22"/>
                <w:szCs w:val="22"/>
              </w:rPr>
              <w:t>25-49</w:t>
            </w:r>
          </w:p>
        </w:tc>
        <w:tc>
          <w:tcPr>
            <w:tcW w:w="1555" w:type="dxa"/>
          </w:tcPr>
          <w:p w:rsidR="00D519A6" w:rsidRPr="00AA54C1" w:rsidP="00D519A6" w14:paraId="310D21CB" w14:textId="77777777">
            <w:pPr>
              <w:pStyle w:val="ListParagraph"/>
              <w:widowControl/>
              <w:ind w:left="0"/>
              <w:jc w:val="center"/>
              <w:rPr>
                <w:sz w:val="22"/>
                <w:szCs w:val="22"/>
              </w:rPr>
            </w:pPr>
            <w:r w:rsidRPr="00AA54C1">
              <w:rPr>
                <w:sz w:val="22"/>
                <w:szCs w:val="22"/>
              </w:rPr>
              <w:t>1,264</w:t>
            </w:r>
          </w:p>
        </w:tc>
        <w:tc>
          <w:tcPr>
            <w:tcW w:w="1341" w:type="dxa"/>
          </w:tcPr>
          <w:p w:rsidR="00D519A6" w:rsidRPr="00AA54C1" w:rsidP="00D519A6" w14:paraId="5FD6444F" w14:textId="47FD3C22">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D519A6" w:rsidRPr="00AA54C1" w:rsidP="00D519A6" w14:paraId="3A076331" w14:textId="45D792E0">
            <w:pPr>
              <w:pStyle w:val="ListParagraph"/>
              <w:widowControl/>
              <w:ind w:left="0"/>
              <w:jc w:val="center"/>
              <w:rPr>
                <w:sz w:val="22"/>
                <w:szCs w:val="22"/>
              </w:rPr>
            </w:pPr>
            <w:r w:rsidRPr="00D519A6">
              <w:rPr>
                <w:sz w:val="22"/>
                <w:szCs w:val="22"/>
              </w:rPr>
              <w:t>1,264</w:t>
            </w:r>
          </w:p>
        </w:tc>
        <w:tc>
          <w:tcPr>
            <w:tcW w:w="1097" w:type="dxa"/>
          </w:tcPr>
          <w:p w:rsidR="00D519A6" w:rsidRPr="00AA54C1" w:rsidP="00D519A6" w14:paraId="48751622" w14:textId="3D4AB8CF">
            <w:pPr>
              <w:pStyle w:val="ListParagraph"/>
              <w:widowControl/>
              <w:ind w:left="0"/>
              <w:jc w:val="center"/>
              <w:rPr>
                <w:sz w:val="22"/>
                <w:szCs w:val="22"/>
              </w:rPr>
            </w:pPr>
            <w:r>
              <w:rPr>
                <w:sz w:val="22"/>
                <w:szCs w:val="22"/>
              </w:rPr>
              <w:t>24</w:t>
            </w:r>
          </w:p>
        </w:tc>
        <w:tc>
          <w:tcPr>
            <w:tcW w:w="931" w:type="dxa"/>
          </w:tcPr>
          <w:p w:rsidR="00D519A6" w:rsidRPr="00AA54C1" w:rsidP="00D519A6" w14:paraId="4EDEED31" w14:textId="03F21C96">
            <w:pPr>
              <w:pStyle w:val="ListParagraph"/>
              <w:widowControl/>
              <w:ind w:left="0"/>
              <w:jc w:val="center"/>
              <w:rPr>
                <w:sz w:val="22"/>
                <w:szCs w:val="22"/>
              </w:rPr>
            </w:pPr>
            <w:r>
              <w:rPr>
                <w:sz w:val="22"/>
                <w:szCs w:val="22"/>
              </w:rPr>
              <w:t>30,336</w:t>
            </w:r>
          </w:p>
        </w:tc>
        <w:tc>
          <w:tcPr>
            <w:tcW w:w="926" w:type="dxa"/>
            <w:vAlign w:val="center"/>
          </w:tcPr>
          <w:p w:rsidR="00D519A6" w:rsidRPr="00AA54C1" w:rsidP="00D519A6" w14:paraId="593E5EA5" w14:textId="77777777">
            <w:pPr>
              <w:pStyle w:val="ListParagraph"/>
              <w:widowControl/>
              <w:ind w:left="0"/>
              <w:jc w:val="center"/>
              <w:rPr>
                <w:sz w:val="22"/>
                <w:szCs w:val="22"/>
              </w:rPr>
            </w:pPr>
            <w:r w:rsidRPr="00AA54C1">
              <w:rPr>
                <w:sz w:val="22"/>
                <w:szCs w:val="22"/>
              </w:rPr>
              <w:t>$61.65</w:t>
            </w:r>
          </w:p>
        </w:tc>
        <w:tc>
          <w:tcPr>
            <w:tcW w:w="1538" w:type="dxa"/>
          </w:tcPr>
          <w:p w:rsidR="00D519A6" w:rsidRPr="00AA54C1" w:rsidP="00D519A6" w14:paraId="48C1C4B8" w14:textId="7831772F">
            <w:pPr>
              <w:pStyle w:val="ListParagraph"/>
              <w:widowControl/>
              <w:ind w:left="0"/>
              <w:jc w:val="center"/>
              <w:rPr>
                <w:sz w:val="22"/>
                <w:szCs w:val="22"/>
              </w:rPr>
            </w:pPr>
            <w:r w:rsidRPr="00AA54C1">
              <w:rPr>
                <w:sz w:val="22"/>
                <w:szCs w:val="22"/>
              </w:rPr>
              <w:t>$</w:t>
            </w:r>
            <w:r>
              <w:rPr>
                <w:sz w:val="22"/>
                <w:szCs w:val="22"/>
              </w:rPr>
              <w:t>1,870,214</w:t>
            </w:r>
          </w:p>
        </w:tc>
      </w:tr>
      <w:tr w14:paraId="01E05BAD" w14:textId="77777777" w:rsidTr="00B13A98">
        <w:tblPrEx>
          <w:tblW w:w="9630" w:type="dxa"/>
          <w:tblInd w:w="625" w:type="dxa"/>
          <w:tblLook w:val="04A0"/>
        </w:tblPrEx>
        <w:tc>
          <w:tcPr>
            <w:tcW w:w="1011" w:type="dxa"/>
          </w:tcPr>
          <w:p w:rsidR="00D519A6" w:rsidRPr="00D9778F" w:rsidP="00D519A6" w14:paraId="647876F1" w14:textId="77777777">
            <w:pPr>
              <w:pStyle w:val="ListParagraph"/>
              <w:widowControl/>
              <w:ind w:left="0"/>
              <w:rPr>
                <w:sz w:val="22"/>
                <w:szCs w:val="22"/>
              </w:rPr>
            </w:pPr>
            <w:r w:rsidRPr="00413B63">
              <w:rPr>
                <w:sz w:val="22"/>
                <w:szCs w:val="22"/>
              </w:rPr>
              <w:t>50-99</w:t>
            </w:r>
          </w:p>
        </w:tc>
        <w:tc>
          <w:tcPr>
            <w:tcW w:w="1555" w:type="dxa"/>
          </w:tcPr>
          <w:p w:rsidR="00D519A6" w:rsidRPr="00AA54C1" w:rsidP="00D519A6" w14:paraId="7C77DA1B" w14:textId="77777777">
            <w:pPr>
              <w:pStyle w:val="ListParagraph"/>
              <w:widowControl/>
              <w:ind w:left="0"/>
              <w:jc w:val="center"/>
              <w:rPr>
                <w:sz w:val="22"/>
                <w:szCs w:val="22"/>
              </w:rPr>
            </w:pPr>
            <w:r w:rsidRPr="00AA54C1">
              <w:rPr>
                <w:sz w:val="22"/>
                <w:szCs w:val="22"/>
              </w:rPr>
              <w:t>616</w:t>
            </w:r>
          </w:p>
        </w:tc>
        <w:tc>
          <w:tcPr>
            <w:tcW w:w="1341" w:type="dxa"/>
          </w:tcPr>
          <w:p w:rsidR="00D519A6" w:rsidRPr="00AA54C1" w:rsidP="00D519A6" w14:paraId="1CF746DB" w14:textId="38F4D8D1">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D519A6" w:rsidRPr="00AA54C1" w:rsidP="00D519A6" w14:paraId="5565FB93" w14:textId="4991F425">
            <w:pPr>
              <w:pStyle w:val="ListParagraph"/>
              <w:widowControl/>
              <w:ind w:left="0"/>
              <w:jc w:val="center"/>
              <w:rPr>
                <w:sz w:val="22"/>
                <w:szCs w:val="22"/>
              </w:rPr>
            </w:pPr>
            <w:r w:rsidRPr="00D519A6">
              <w:rPr>
                <w:sz w:val="22"/>
                <w:szCs w:val="22"/>
              </w:rPr>
              <w:t>616</w:t>
            </w:r>
          </w:p>
        </w:tc>
        <w:tc>
          <w:tcPr>
            <w:tcW w:w="1097" w:type="dxa"/>
          </w:tcPr>
          <w:p w:rsidR="00D519A6" w:rsidRPr="00AA54C1" w:rsidP="00D519A6" w14:paraId="44712333" w14:textId="0C44E735">
            <w:pPr>
              <w:pStyle w:val="ListParagraph"/>
              <w:widowControl/>
              <w:ind w:left="0"/>
              <w:jc w:val="center"/>
              <w:rPr>
                <w:sz w:val="22"/>
                <w:szCs w:val="22"/>
              </w:rPr>
            </w:pPr>
            <w:r>
              <w:rPr>
                <w:sz w:val="22"/>
                <w:szCs w:val="22"/>
              </w:rPr>
              <w:t>24</w:t>
            </w:r>
          </w:p>
        </w:tc>
        <w:tc>
          <w:tcPr>
            <w:tcW w:w="931" w:type="dxa"/>
          </w:tcPr>
          <w:p w:rsidR="00D519A6" w:rsidRPr="00AA54C1" w:rsidP="00D519A6" w14:paraId="43602B7A" w14:textId="5C609029">
            <w:pPr>
              <w:pStyle w:val="ListParagraph"/>
              <w:widowControl/>
              <w:ind w:left="0"/>
              <w:jc w:val="center"/>
              <w:rPr>
                <w:sz w:val="22"/>
                <w:szCs w:val="22"/>
              </w:rPr>
            </w:pPr>
            <w:r>
              <w:rPr>
                <w:sz w:val="22"/>
                <w:szCs w:val="22"/>
              </w:rPr>
              <w:t>14,784</w:t>
            </w:r>
          </w:p>
        </w:tc>
        <w:tc>
          <w:tcPr>
            <w:tcW w:w="926" w:type="dxa"/>
            <w:vAlign w:val="center"/>
          </w:tcPr>
          <w:p w:rsidR="00D519A6" w:rsidRPr="00AA54C1" w:rsidP="00D519A6" w14:paraId="5B70B9E4" w14:textId="77777777">
            <w:pPr>
              <w:pStyle w:val="ListParagraph"/>
              <w:widowControl/>
              <w:ind w:left="0"/>
              <w:jc w:val="center"/>
              <w:rPr>
                <w:sz w:val="22"/>
                <w:szCs w:val="22"/>
              </w:rPr>
            </w:pPr>
            <w:r w:rsidRPr="00AA54C1">
              <w:rPr>
                <w:sz w:val="22"/>
                <w:szCs w:val="22"/>
              </w:rPr>
              <w:t>$61.65</w:t>
            </w:r>
          </w:p>
        </w:tc>
        <w:tc>
          <w:tcPr>
            <w:tcW w:w="1538" w:type="dxa"/>
          </w:tcPr>
          <w:p w:rsidR="00D519A6" w:rsidRPr="00AA54C1" w:rsidP="00D519A6" w14:paraId="0E98401D" w14:textId="040DDD9C">
            <w:pPr>
              <w:pStyle w:val="ListParagraph"/>
              <w:widowControl/>
              <w:ind w:left="0"/>
              <w:jc w:val="center"/>
              <w:rPr>
                <w:sz w:val="22"/>
                <w:szCs w:val="22"/>
              </w:rPr>
            </w:pPr>
            <w:r w:rsidRPr="00AA54C1">
              <w:rPr>
                <w:sz w:val="22"/>
                <w:szCs w:val="22"/>
              </w:rPr>
              <w:t>$</w:t>
            </w:r>
            <w:r>
              <w:rPr>
                <w:sz w:val="22"/>
                <w:szCs w:val="22"/>
              </w:rPr>
              <w:t>911,434</w:t>
            </w:r>
          </w:p>
        </w:tc>
      </w:tr>
      <w:tr w14:paraId="177A98FF" w14:textId="77777777" w:rsidTr="00B13A98">
        <w:tblPrEx>
          <w:tblW w:w="9630" w:type="dxa"/>
          <w:tblInd w:w="625" w:type="dxa"/>
          <w:tblLook w:val="04A0"/>
        </w:tblPrEx>
        <w:tc>
          <w:tcPr>
            <w:tcW w:w="1011" w:type="dxa"/>
          </w:tcPr>
          <w:p w:rsidR="00D519A6" w:rsidRPr="00D9778F" w:rsidP="00D519A6" w14:paraId="1729A5BC" w14:textId="77777777">
            <w:pPr>
              <w:pStyle w:val="ListParagraph"/>
              <w:widowControl/>
              <w:ind w:left="0"/>
              <w:rPr>
                <w:sz w:val="22"/>
                <w:szCs w:val="22"/>
              </w:rPr>
            </w:pPr>
            <w:r w:rsidRPr="00413B63">
              <w:rPr>
                <w:sz w:val="22"/>
                <w:szCs w:val="22"/>
              </w:rPr>
              <w:t>100-249</w:t>
            </w:r>
          </w:p>
        </w:tc>
        <w:tc>
          <w:tcPr>
            <w:tcW w:w="1555" w:type="dxa"/>
          </w:tcPr>
          <w:p w:rsidR="00D519A6" w:rsidRPr="00AA54C1" w:rsidP="00D519A6" w14:paraId="33C7E562" w14:textId="77777777">
            <w:pPr>
              <w:pStyle w:val="ListParagraph"/>
              <w:widowControl/>
              <w:ind w:left="0"/>
              <w:jc w:val="center"/>
              <w:rPr>
                <w:sz w:val="22"/>
                <w:szCs w:val="22"/>
              </w:rPr>
            </w:pPr>
            <w:r w:rsidRPr="00AA54C1">
              <w:rPr>
                <w:sz w:val="22"/>
                <w:szCs w:val="22"/>
              </w:rPr>
              <w:t>356</w:t>
            </w:r>
          </w:p>
        </w:tc>
        <w:tc>
          <w:tcPr>
            <w:tcW w:w="1341" w:type="dxa"/>
          </w:tcPr>
          <w:p w:rsidR="00D519A6" w:rsidRPr="00AA54C1" w:rsidP="00D519A6" w14:paraId="16B7A10B" w14:textId="1335AD10">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D519A6" w:rsidRPr="00AA54C1" w:rsidP="00D519A6" w14:paraId="1DA9DE91" w14:textId="3BDFE812">
            <w:pPr>
              <w:pStyle w:val="ListParagraph"/>
              <w:widowControl/>
              <w:ind w:left="0"/>
              <w:jc w:val="center"/>
              <w:rPr>
                <w:sz w:val="22"/>
                <w:szCs w:val="22"/>
              </w:rPr>
            </w:pPr>
            <w:r w:rsidRPr="00D519A6">
              <w:rPr>
                <w:sz w:val="22"/>
                <w:szCs w:val="22"/>
              </w:rPr>
              <w:t>356</w:t>
            </w:r>
          </w:p>
        </w:tc>
        <w:tc>
          <w:tcPr>
            <w:tcW w:w="1097" w:type="dxa"/>
          </w:tcPr>
          <w:p w:rsidR="00D519A6" w:rsidRPr="00AA54C1" w:rsidP="00D519A6" w14:paraId="18CC23AA" w14:textId="734C9AE4">
            <w:pPr>
              <w:pStyle w:val="ListParagraph"/>
              <w:widowControl/>
              <w:ind w:left="0"/>
              <w:jc w:val="center"/>
              <w:rPr>
                <w:sz w:val="22"/>
                <w:szCs w:val="22"/>
              </w:rPr>
            </w:pPr>
            <w:r>
              <w:rPr>
                <w:sz w:val="22"/>
                <w:szCs w:val="22"/>
              </w:rPr>
              <w:t>30</w:t>
            </w:r>
          </w:p>
        </w:tc>
        <w:tc>
          <w:tcPr>
            <w:tcW w:w="931" w:type="dxa"/>
          </w:tcPr>
          <w:p w:rsidR="00D519A6" w:rsidRPr="00AA54C1" w:rsidP="00D519A6" w14:paraId="6A80F311" w14:textId="7306B12A">
            <w:pPr>
              <w:pStyle w:val="ListParagraph"/>
              <w:widowControl/>
              <w:ind w:left="0"/>
              <w:jc w:val="center"/>
              <w:rPr>
                <w:sz w:val="22"/>
                <w:szCs w:val="22"/>
              </w:rPr>
            </w:pPr>
            <w:r>
              <w:rPr>
                <w:sz w:val="22"/>
                <w:szCs w:val="22"/>
              </w:rPr>
              <w:t>10,680</w:t>
            </w:r>
          </w:p>
        </w:tc>
        <w:tc>
          <w:tcPr>
            <w:tcW w:w="926" w:type="dxa"/>
            <w:vAlign w:val="center"/>
          </w:tcPr>
          <w:p w:rsidR="00D519A6" w:rsidRPr="00AA54C1" w:rsidP="00D519A6" w14:paraId="6FF9C9DC" w14:textId="77777777">
            <w:pPr>
              <w:pStyle w:val="ListParagraph"/>
              <w:widowControl/>
              <w:ind w:left="0"/>
              <w:jc w:val="center"/>
              <w:rPr>
                <w:sz w:val="22"/>
                <w:szCs w:val="22"/>
              </w:rPr>
            </w:pPr>
            <w:r w:rsidRPr="00AA54C1">
              <w:rPr>
                <w:sz w:val="22"/>
                <w:szCs w:val="22"/>
              </w:rPr>
              <w:t>$61.65</w:t>
            </w:r>
          </w:p>
        </w:tc>
        <w:tc>
          <w:tcPr>
            <w:tcW w:w="1538" w:type="dxa"/>
          </w:tcPr>
          <w:p w:rsidR="00D519A6" w:rsidRPr="00AA54C1" w:rsidP="00D519A6" w14:paraId="5CC1F255" w14:textId="7EB78E71">
            <w:pPr>
              <w:pStyle w:val="ListParagraph"/>
              <w:widowControl/>
              <w:ind w:left="0"/>
              <w:jc w:val="center"/>
              <w:rPr>
                <w:sz w:val="22"/>
                <w:szCs w:val="22"/>
              </w:rPr>
            </w:pPr>
            <w:r w:rsidRPr="00AA54C1">
              <w:rPr>
                <w:sz w:val="22"/>
                <w:szCs w:val="22"/>
              </w:rPr>
              <w:t>$</w:t>
            </w:r>
            <w:r>
              <w:rPr>
                <w:sz w:val="22"/>
                <w:szCs w:val="22"/>
              </w:rPr>
              <w:t>658,422</w:t>
            </w:r>
          </w:p>
        </w:tc>
      </w:tr>
      <w:tr w14:paraId="4D73388D" w14:textId="77777777" w:rsidTr="00B13A98">
        <w:tblPrEx>
          <w:tblW w:w="9630" w:type="dxa"/>
          <w:tblInd w:w="625" w:type="dxa"/>
          <w:tblLook w:val="04A0"/>
        </w:tblPrEx>
        <w:tc>
          <w:tcPr>
            <w:tcW w:w="1011" w:type="dxa"/>
          </w:tcPr>
          <w:p w:rsidR="00D519A6" w:rsidRPr="00D9778F" w:rsidP="00D519A6" w14:paraId="554C3A9D" w14:textId="77777777">
            <w:pPr>
              <w:pStyle w:val="ListParagraph"/>
              <w:widowControl/>
              <w:ind w:left="0"/>
              <w:rPr>
                <w:sz w:val="22"/>
                <w:szCs w:val="22"/>
              </w:rPr>
            </w:pPr>
            <w:r w:rsidRPr="00413B63">
              <w:rPr>
                <w:sz w:val="22"/>
                <w:szCs w:val="22"/>
              </w:rPr>
              <w:t>250-499</w:t>
            </w:r>
          </w:p>
        </w:tc>
        <w:tc>
          <w:tcPr>
            <w:tcW w:w="1555" w:type="dxa"/>
          </w:tcPr>
          <w:p w:rsidR="00D519A6" w:rsidRPr="00AA54C1" w:rsidP="00D519A6" w14:paraId="687179EA" w14:textId="77777777">
            <w:pPr>
              <w:pStyle w:val="ListParagraph"/>
              <w:widowControl/>
              <w:ind w:left="0"/>
              <w:jc w:val="center"/>
              <w:rPr>
                <w:sz w:val="22"/>
                <w:szCs w:val="22"/>
              </w:rPr>
            </w:pPr>
            <w:r w:rsidRPr="00AA54C1">
              <w:rPr>
                <w:sz w:val="22"/>
                <w:szCs w:val="22"/>
              </w:rPr>
              <w:t>147</w:t>
            </w:r>
          </w:p>
        </w:tc>
        <w:tc>
          <w:tcPr>
            <w:tcW w:w="1341" w:type="dxa"/>
          </w:tcPr>
          <w:p w:rsidR="00D519A6" w:rsidRPr="00AA54C1" w:rsidP="00D519A6" w14:paraId="645F00E3" w14:textId="26114A6A">
            <w:pPr>
              <w:pStyle w:val="ListParagraph"/>
              <w:widowControl/>
              <w:ind w:left="0"/>
              <w:jc w:val="center"/>
              <w:rPr>
                <w:sz w:val="22"/>
                <w:szCs w:val="22"/>
              </w:rPr>
            </w:pPr>
            <w:r>
              <w:rPr>
                <w:sz w:val="22"/>
                <w:szCs w:val="22"/>
              </w:rPr>
              <w:t>9</w:t>
            </w:r>
            <w:r w:rsidRPr="00D9778F">
              <w:rPr>
                <w:sz w:val="22"/>
                <w:szCs w:val="22"/>
              </w:rPr>
              <w:t>0%</w:t>
            </w:r>
          </w:p>
        </w:tc>
        <w:tc>
          <w:tcPr>
            <w:tcW w:w="1231" w:type="dxa"/>
            <w:vAlign w:val="center"/>
          </w:tcPr>
          <w:p w:rsidR="00D519A6" w:rsidRPr="00AA54C1" w:rsidP="00D519A6" w14:paraId="2BB20079" w14:textId="27A9DE65">
            <w:pPr>
              <w:pStyle w:val="ListParagraph"/>
              <w:widowControl/>
              <w:ind w:left="0"/>
              <w:jc w:val="center"/>
              <w:rPr>
                <w:sz w:val="22"/>
                <w:szCs w:val="22"/>
              </w:rPr>
            </w:pPr>
            <w:r w:rsidRPr="00D519A6">
              <w:rPr>
                <w:sz w:val="22"/>
                <w:szCs w:val="22"/>
              </w:rPr>
              <w:t>132</w:t>
            </w:r>
          </w:p>
        </w:tc>
        <w:tc>
          <w:tcPr>
            <w:tcW w:w="1097" w:type="dxa"/>
          </w:tcPr>
          <w:p w:rsidR="00D519A6" w:rsidRPr="00AA54C1" w:rsidP="00D519A6" w14:paraId="66C8ED08" w14:textId="72D496D5">
            <w:pPr>
              <w:pStyle w:val="ListParagraph"/>
              <w:widowControl/>
              <w:ind w:left="0"/>
              <w:jc w:val="center"/>
              <w:rPr>
                <w:sz w:val="22"/>
                <w:szCs w:val="22"/>
              </w:rPr>
            </w:pPr>
            <w:r>
              <w:rPr>
                <w:sz w:val="22"/>
                <w:szCs w:val="22"/>
              </w:rPr>
              <w:t>40</w:t>
            </w:r>
          </w:p>
        </w:tc>
        <w:tc>
          <w:tcPr>
            <w:tcW w:w="931" w:type="dxa"/>
          </w:tcPr>
          <w:p w:rsidR="00D519A6" w:rsidRPr="00AA54C1" w:rsidP="00D519A6" w14:paraId="453A4C42" w14:textId="72B987FA">
            <w:pPr>
              <w:pStyle w:val="ListParagraph"/>
              <w:widowControl/>
              <w:ind w:left="0"/>
              <w:jc w:val="center"/>
              <w:rPr>
                <w:sz w:val="22"/>
                <w:szCs w:val="22"/>
              </w:rPr>
            </w:pPr>
            <w:r>
              <w:rPr>
                <w:sz w:val="22"/>
                <w:szCs w:val="22"/>
              </w:rPr>
              <w:t>5,280</w:t>
            </w:r>
          </w:p>
        </w:tc>
        <w:tc>
          <w:tcPr>
            <w:tcW w:w="926" w:type="dxa"/>
            <w:vAlign w:val="center"/>
          </w:tcPr>
          <w:p w:rsidR="00D519A6" w:rsidRPr="00AA54C1" w:rsidP="00D519A6" w14:paraId="688C5F95" w14:textId="77777777">
            <w:pPr>
              <w:pStyle w:val="ListParagraph"/>
              <w:widowControl/>
              <w:ind w:left="0"/>
              <w:jc w:val="center"/>
              <w:rPr>
                <w:sz w:val="22"/>
                <w:szCs w:val="22"/>
              </w:rPr>
            </w:pPr>
            <w:r w:rsidRPr="00AA54C1">
              <w:rPr>
                <w:sz w:val="22"/>
                <w:szCs w:val="22"/>
              </w:rPr>
              <w:t>$61.65</w:t>
            </w:r>
          </w:p>
        </w:tc>
        <w:tc>
          <w:tcPr>
            <w:tcW w:w="1538" w:type="dxa"/>
          </w:tcPr>
          <w:p w:rsidR="00D519A6" w:rsidRPr="00AA54C1" w:rsidP="00D519A6" w14:paraId="6C3BCEA3" w14:textId="0B258D34">
            <w:pPr>
              <w:pStyle w:val="ListParagraph"/>
              <w:widowControl/>
              <w:ind w:left="0"/>
              <w:jc w:val="center"/>
              <w:rPr>
                <w:sz w:val="22"/>
                <w:szCs w:val="22"/>
              </w:rPr>
            </w:pPr>
            <w:r w:rsidRPr="00AA54C1">
              <w:rPr>
                <w:sz w:val="22"/>
                <w:szCs w:val="22"/>
              </w:rPr>
              <w:t>$</w:t>
            </w:r>
            <w:r>
              <w:rPr>
                <w:sz w:val="22"/>
                <w:szCs w:val="22"/>
              </w:rPr>
              <w:t>325,512</w:t>
            </w:r>
          </w:p>
        </w:tc>
      </w:tr>
      <w:tr w14:paraId="1981C296" w14:textId="77777777" w:rsidTr="00B13A98">
        <w:tblPrEx>
          <w:tblW w:w="9630" w:type="dxa"/>
          <w:tblInd w:w="625" w:type="dxa"/>
          <w:tblLook w:val="04A0"/>
        </w:tblPrEx>
        <w:tc>
          <w:tcPr>
            <w:tcW w:w="1011" w:type="dxa"/>
          </w:tcPr>
          <w:p w:rsidR="00D519A6" w:rsidRPr="00D9778F" w:rsidP="00D519A6" w14:paraId="584D6472" w14:textId="77777777">
            <w:pPr>
              <w:pStyle w:val="ListParagraph"/>
              <w:widowControl/>
              <w:ind w:left="0"/>
              <w:rPr>
                <w:sz w:val="22"/>
                <w:szCs w:val="22"/>
              </w:rPr>
            </w:pPr>
            <w:r w:rsidRPr="00413B63">
              <w:rPr>
                <w:sz w:val="22"/>
                <w:szCs w:val="22"/>
              </w:rPr>
              <w:t>500+</w:t>
            </w:r>
          </w:p>
        </w:tc>
        <w:tc>
          <w:tcPr>
            <w:tcW w:w="1555" w:type="dxa"/>
          </w:tcPr>
          <w:p w:rsidR="00D519A6" w:rsidRPr="00AA54C1" w:rsidP="00D519A6" w14:paraId="2C13407B" w14:textId="77777777">
            <w:pPr>
              <w:pStyle w:val="ListParagraph"/>
              <w:widowControl/>
              <w:ind w:left="0"/>
              <w:jc w:val="center"/>
              <w:rPr>
                <w:sz w:val="22"/>
                <w:szCs w:val="22"/>
              </w:rPr>
            </w:pPr>
            <w:r w:rsidRPr="00AA54C1">
              <w:rPr>
                <w:sz w:val="22"/>
                <w:szCs w:val="22"/>
              </w:rPr>
              <w:t>203</w:t>
            </w:r>
          </w:p>
        </w:tc>
        <w:tc>
          <w:tcPr>
            <w:tcW w:w="1341" w:type="dxa"/>
          </w:tcPr>
          <w:p w:rsidR="00D519A6" w:rsidRPr="00AA54C1" w:rsidP="00D519A6" w14:paraId="799D8B11" w14:textId="0C1F3FC5">
            <w:pPr>
              <w:pStyle w:val="ListParagraph"/>
              <w:widowControl/>
              <w:ind w:left="0"/>
              <w:jc w:val="center"/>
              <w:rPr>
                <w:sz w:val="22"/>
                <w:szCs w:val="22"/>
              </w:rPr>
            </w:pPr>
            <w:r>
              <w:rPr>
                <w:sz w:val="22"/>
                <w:szCs w:val="22"/>
              </w:rPr>
              <w:t>68</w:t>
            </w:r>
            <w:r w:rsidRPr="00D9778F">
              <w:rPr>
                <w:sz w:val="22"/>
                <w:szCs w:val="22"/>
              </w:rPr>
              <w:t>%</w:t>
            </w:r>
          </w:p>
        </w:tc>
        <w:tc>
          <w:tcPr>
            <w:tcW w:w="1231" w:type="dxa"/>
            <w:vAlign w:val="center"/>
          </w:tcPr>
          <w:p w:rsidR="00D519A6" w:rsidRPr="00AA54C1" w:rsidP="00D519A6" w14:paraId="2BED09F5" w14:textId="486F6A4E">
            <w:pPr>
              <w:pStyle w:val="ListParagraph"/>
              <w:widowControl/>
              <w:ind w:left="0"/>
              <w:jc w:val="center"/>
              <w:rPr>
                <w:sz w:val="22"/>
                <w:szCs w:val="22"/>
              </w:rPr>
            </w:pPr>
            <w:r w:rsidRPr="00D519A6">
              <w:rPr>
                <w:sz w:val="22"/>
                <w:szCs w:val="22"/>
              </w:rPr>
              <w:t>138</w:t>
            </w:r>
          </w:p>
        </w:tc>
        <w:tc>
          <w:tcPr>
            <w:tcW w:w="1097" w:type="dxa"/>
          </w:tcPr>
          <w:p w:rsidR="00D519A6" w:rsidRPr="00AA54C1" w:rsidP="00D519A6" w14:paraId="3FA3BC5E" w14:textId="26B71C3A">
            <w:pPr>
              <w:pStyle w:val="ListParagraph"/>
              <w:widowControl/>
              <w:ind w:left="0"/>
              <w:jc w:val="center"/>
              <w:rPr>
                <w:sz w:val="22"/>
                <w:szCs w:val="22"/>
              </w:rPr>
            </w:pPr>
            <w:r>
              <w:rPr>
                <w:sz w:val="22"/>
                <w:szCs w:val="22"/>
              </w:rPr>
              <w:t>60</w:t>
            </w:r>
          </w:p>
        </w:tc>
        <w:tc>
          <w:tcPr>
            <w:tcW w:w="931" w:type="dxa"/>
          </w:tcPr>
          <w:p w:rsidR="00D519A6" w:rsidRPr="00AA54C1" w:rsidP="00D519A6" w14:paraId="077E3D1D" w14:textId="67CCE430">
            <w:pPr>
              <w:pStyle w:val="ListParagraph"/>
              <w:widowControl/>
              <w:ind w:left="0"/>
              <w:jc w:val="center"/>
              <w:rPr>
                <w:sz w:val="22"/>
                <w:szCs w:val="22"/>
              </w:rPr>
            </w:pPr>
            <w:r>
              <w:rPr>
                <w:sz w:val="22"/>
                <w:szCs w:val="22"/>
              </w:rPr>
              <w:t>8,280</w:t>
            </w:r>
          </w:p>
        </w:tc>
        <w:tc>
          <w:tcPr>
            <w:tcW w:w="926" w:type="dxa"/>
            <w:vAlign w:val="center"/>
          </w:tcPr>
          <w:p w:rsidR="00D519A6" w:rsidRPr="00AA54C1" w:rsidP="00D519A6" w14:paraId="10FB48A5" w14:textId="77777777">
            <w:pPr>
              <w:pStyle w:val="ListParagraph"/>
              <w:widowControl/>
              <w:ind w:left="0"/>
              <w:jc w:val="center"/>
              <w:rPr>
                <w:sz w:val="22"/>
                <w:szCs w:val="22"/>
              </w:rPr>
            </w:pPr>
            <w:r w:rsidRPr="00AA54C1">
              <w:rPr>
                <w:sz w:val="22"/>
                <w:szCs w:val="22"/>
              </w:rPr>
              <w:t>$61.65</w:t>
            </w:r>
          </w:p>
        </w:tc>
        <w:tc>
          <w:tcPr>
            <w:tcW w:w="1538" w:type="dxa"/>
          </w:tcPr>
          <w:p w:rsidR="00D519A6" w:rsidRPr="00AA54C1" w:rsidP="00D519A6" w14:paraId="131EA3E2" w14:textId="74D7A461">
            <w:pPr>
              <w:pStyle w:val="ListParagraph"/>
              <w:widowControl/>
              <w:ind w:left="0"/>
              <w:jc w:val="center"/>
              <w:rPr>
                <w:sz w:val="22"/>
                <w:szCs w:val="22"/>
              </w:rPr>
            </w:pPr>
            <w:r w:rsidRPr="00AA54C1">
              <w:rPr>
                <w:sz w:val="22"/>
                <w:szCs w:val="22"/>
              </w:rPr>
              <w:t>$</w:t>
            </w:r>
            <w:r>
              <w:rPr>
                <w:sz w:val="22"/>
                <w:szCs w:val="22"/>
              </w:rPr>
              <w:t>510,462</w:t>
            </w:r>
          </w:p>
        </w:tc>
      </w:tr>
      <w:tr w14:paraId="19B7537C" w14:textId="77777777" w:rsidTr="00B13A98">
        <w:tblPrEx>
          <w:tblW w:w="9630" w:type="dxa"/>
          <w:tblInd w:w="625" w:type="dxa"/>
          <w:tblLook w:val="04A0"/>
        </w:tblPrEx>
        <w:tc>
          <w:tcPr>
            <w:tcW w:w="1011" w:type="dxa"/>
          </w:tcPr>
          <w:p w:rsidR="00A8454E" w:rsidRPr="00D9778F" w:rsidP="00F14A69" w14:paraId="2212B1C9" w14:textId="77777777">
            <w:pPr>
              <w:pStyle w:val="ListParagraph"/>
              <w:widowControl/>
              <w:ind w:left="0"/>
              <w:rPr>
                <w:sz w:val="22"/>
                <w:szCs w:val="22"/>
              </w:rPr>
            </w:pPr>
            <w:r w:rsidRPr="00413B63">
              <w:rPr>
                <w:b/>
                <w:bCs/>
                <w:sz w:val="22"/>
                <w:szCs w:val="22"/>
              </w:rPr>
              <w:t>Subtotal</w:t>
            </w:r>
          </w:p>
        </w:tc>
        <w:tc>
          <w:tcPr>
            <w:tcW w:w="1555" w:type="dxa"/>
          </w:tcPr>
          <w:p w:rsidR="00A8454E" w:rsidRPr="00AA54C1" w:rsidP="00F14A69" w14:paraId="423B35D3" w14:textId="77777777">
            <w:pPr>
              <w:pStyle w:val="ListParagraph"/>
              <w:widowControl/>
              <w:ind w:left="0"/>
              <w:jc w:val="center"/>
              <w:rPr>
                <w:sz w:val="22"/>
                <w:szCs w:val="22"/>
              </w:rPr>
            </w:pPr>
            <w:r w:rsidRPr="00AA54C1">
              <w:rPr>
                <w:b/>
                <w:bCs/>
                <w:sz w:val="22"/>
                <w:szCs w:val="22"/>
              </w:rPr>
              <w:t>6,693</w:t>
            </w:r>
          </w:p>
        </w:tc>
        <w:tc>
          <w:tcPr>
            <w:tcW w:w="1341" w:type="dxa"/>
          </w:tcPr>
          <w:p w:rsidR="00A8454E" w:rsidRPr="00AA54C1" w:rsidP="00F14A69" w14:paraId="748CB644" w14:textId="77777777">
            <w:pPr>
              <w:pStyle w:val="ListParagraph"/>
              <w:widowControl/>
              <w:ind w:left="0"/>
              <w:jc w:val="center"/>
              <w:rPr>
                <w:sz w:val="22"/>
                <w:szCs w:val="22"/>
              </w:rPr>
            </w:pPr>
          </w:p>
        </w:tc>
        <w:tc>
          <w:tcPr>
            <w:tcW w:w="1231" w:type="dxa"/>
          </w:tcPr>
          <w:p w:rsidR="00A8454E" w:rsidRPr="00F14A69" w:rsidP="00F14A69" w14:paraId="55394E01" w14:textId="0640C478">
            <w:pPr>
              <w:pStyle w:val="ListParagraph"/>
              <w:widowControl/>
              <w:ind w:left="0"/>
              <w:jc w:val="center"/>
              <w:rPr>
                <w:b/>
                <w:bCs/>
                <w:sz w:val="22"/>
                <w:szCs w:val="22"/>
              </w:rPr>
            </w:pPr>
            <w:r w:rsidRPr="00F14A69">
              <w:rPr>
                <w:b/>
                <w:bCs/>
                <w:sz w:val="22"/>
                <w:szCs w:val="22"/>
              </w:rPr>
              <w:t>6,</w:t>
            </w:r>
            <w:r w:rsidR="00E35928">
              <w:rPr>
                <w:b/>
                <w:bCs/>
                <w:sz w:val="22"/>
                <w:szCs w:val="22"/>
              </w:rPr>
              <w:t>613</w:t>
            </w:r>
          </w:p>
        </w:tc>
        <w:tc>
          <w:tcPr>
            <w:tcW w:w="1097" w:type="dxa"/>
          </w:tcPr>
          <w:p w:rsidR="00A8454E" w:rsidRPr="00AA54C1" w:rsidP="00F14A69" w14:paraId="12726D95" w14:textId="77777777">
            <w:pPr>
              <w:pStyle w:val="ListParagraph"/>
              <w:widowControl/>
              <w:ind w:left="0"/>
              <w:rPr>
                <w:sz w:val="22"/>
                <w:szCs w:val="22"/>
              </w:rPr>
            </w:pPr>
          </w:p>
        </w:tc>
        <w:tc>
          <w:tcPr>
            <w:tcW w:w="931" w:type="dxa"/>
          </w:tcPr>
          <w:p w:rsidR="00A8454E" w:rsidRPr="00AA54C1" w:rsidP="00F14A69" w14:paraId="4AE2B236" w14:textId="71F14AE6">
            <w:pPr>
              <w:pStyle w:val="ListParagraph"/>
              <w:widowControl/>
              <w:ind w:left="0"/>
              <w:jc w:val="center"/>
              <w:rPr>
                <w:b/>
                <w:bCs/>
                <w:sz w:val="22"/>
                <w:szCs w:val="22"/>
              </w:rPr>
            </w:pPr>
            <w:r>
              <w:rPr>
                <w:b/>
                <w:bCs/>
                <w:sz w:val="22"/>
                <w:szCs w:val="22"/>
              </w:rPr>
              <w:t>151,500</w:t>
            </w:r>
          </w:p>
        </w:tc>
        <w:tc>
          <w:tcPr>
            <w:tcW w:w="926" w:type="dxa"/>
          </w:tcPr>
          <w:p w:rsidR="00A8454E" w:rsidRPr="00AA54C1" w:rsidP="00F14A69" w14:paraId="75DBAD96" w14:textId="77777777">
            <w:pPr>
              <w:pStyle w:val="ListParagraph"/>
              <w:widowControl/>
              <w:ind w:left="0"/>
              <w:rPr>
                <w:sz w:val="22"/>
                <w:szCs w:val="22"/>
              </w:rPr>
            </w:pPr>
          </w:p>
        </w:tc>
        <w:tc>
          <w:tcPr>
            <w:tcW w:w="1538" w:type="dxa"/>
          </w:tcPr>
          <w:p w:rsidR="00A8454E" w:rsidRPr="00AA54C1" w:rsidP="00F14A69" w14:paraId="079F49E2" w14:textId="7BDECEE7">
            <w:pPr>
              <w:pStyle w:val="ListParagraph"/>
              <w:widowControl/>
              <w:ind w:left="0"/>
              <w:jc w:val="center"/>
              <w:rPr>
                <w:b/>
                <w:bCs/>
                <w:sz w:val="22"/>
                <w:szCs w:val="22"/>
              </w:rPr>
            </w:pPr>
            <w:r w:rsidRPr="00AA54C1">
              <w:rPr>
                <w:b/>
                <w:bCs/>
                <w:sz w:val="22"/>
                <w:szCs w:val="22"/>
              </w:rPr>
              <w:t>$</w:t>
            </w:r>
            <w:r w:rsidR="00AD6DB1">
              <w:rPr>
                <w:b/>
                <w:bCs/>
                <w:sz w:val="22"/>
                <w:szCs w:val="22"/>
              </w:rPr>
              <w:t>9,339,975</w:t>
            </w:r>
          </w:p>
        </w:tc>
      </w:tr>
      <w:tr w14:paraId="1955E384" w14:textId="77777777" w:rsidTr="00B13A98">
        <w:tblPrEx>
          <w:tblW w:w="9630" w:type="dxa"/>
          <w:tblInd w:w="625" w:type="dxa"/>
          <w:tblLook w:val="04A0"/>
        </w:tblPrEx>
        <w:tc>
          <w:tcPr>
            <w:tcW w:w="9630" w:type="dxa"/>
            <w:gridSpan w:val="8"/>
            <w:shd w:val="clear" w:color="auto" w:fill="D2F0FA"/>
          </w:tcPr>
          <w:p w:rsidR="00A8454E" w:rsidRPr="00D9778F" w:rsidP="00F14A69" w14:paraId="707D7DF4" w14:textId="77777777">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6D037AFE" w14:textId="77777777" w:rsidTr="00B13A98">
        <w:tblPrEx>
          <w:tblW w:w="9630" w:type="dxa"/>
          <w:tblInd w:w="625" w:type="dxa"/>
          <w:tblLook w:val="04A0"/>
        </w:tblPrEx>
        <w:tc>
          <w:tcPr>
            <w:tcW w:w="1011" w:type="dxa"/>
          </w:tcPr>
          <w:p w:rsidR="00FF55D5" w:rsidP="00FF55D5" w14:paraId="0F060BC2" w14:textId="17682924">
            <w:pPr>
              <w:pStyle w:val="ListParagraph"/>
              <w:widowControl/>
              <w:ind w:left="0"/>
            </w:pPr>
            <w:r>
              <w:rPr>
                <w:sz w:val="22"/>
                <w:szCs w:val="22"/>
              </w:rPr>
              <w:t>&lt;25</w:t>
            </w:r>
          </w:p>
        </w:tc>
        <w:tc>
          <w:tcPr>
            <w:tcW w:w="1555" w:type="dxa"/>
          </w:tcPr>
          <w:p w:rsidR="00FF55D5" w:rsidP="00FF55D5" w14:paraId="75FDCBEB" w14:textId="77777777">
            <w:pPr>
              <w:pStyle w:val="ListParagraph"/>
              <w:widowControl/>
              <w:ind w:left="0"/>
              <w:jc w:val="center"/>
            </w:pPr>
            <w:r w:rsidRPr="00D9778F">
              <w:rPr>
                <w:sz w:val="22"/>
                <w:szCs w:val="22"/>
              </w:rPr>
              <w:t>477</w:t>
            </w:r>
          </w:p>
        </w:tc>
        <w:tc>
          <w:tcPr>
            <w:tcW w:w="1341" w:type="dxa"/>
          </w:tcPr>
          <w:p w:rsidR="00FF55D5" w:rsidP="00FF55D5" w14:paraId="2484EA4A" w14:textId="46B1F311">
            <w:pPr>
              <w:pStyle w:val="ListParagraph"/>
              <w:widowControl/>
              <w:ind w:left="0"/>
              <w:jc w:val="center"/>
            </w:pPr>
            <w:r>
              <w:rPr>
                <w:sz w:val="22"/>
                <w:szCs w:val="22"/>
              </w:rPr>
              <w:t>100</w:t>
            </w:r>
            <w:r w:rsidRPr="00D9778F">
              <w:rPr>
                <w:sz w:val="22"/>
                <w:szCs w:val="22"/>
              </w:rPr>
              <w:t>%</w:t>
            </w:r>
          </w:p>
        </w:tc>
        <w:tc>
          <w:tcPr>
            <w:tcW w:w="1231" w:type="dxa"/>
          </w:tcPr>
          <w:p w:rsidR="00FF55D5" w:rsidP="00FF55D5" w14:paraId="1A1CCC5C" w14:textId="77777777">
            <w:pPr>
              <w:pStyle w:val="ListParagraph"/>
              <w:widowControl/>
              <w:ind w:left="0"/>
              <w:jc w:val="center"/>
            </w:pPr>
            <w:r w:rsidRPr="00D9778F">
              <w:rPr>
                <w:sz w:val="22"/>
                <w:szCs w:val="22"/>
              </w:rPr>
              <w:t>477</w:t>
            </w:r>
          </w:p>
        </w:tc>
        <w:tc>
          <w:tcPr>
            <w:tcW w:w="1097" w:type="dxa"/>
          </w:tcPr>
          <w:p w:rsidR="00FF55D5" w:rsidP="00FF55D5" w14:paraId="5DD8B718" w14:textId="6D9DFB20">
            <w:pPr>
              <w:pStyle w:val="ListParagraph"/>
              <w:widowControl/>
              <w:ind w:left="0"/>
              <w:jc w:val="center"/>
            </w:pPr>
            <w:r>
              <w:rPr>
                <w:sz w:val="22"/>
                <w:szCs w:val="22"/>
              </w:rPr>
              <w:t>20</w:t>
            </w:r>
          </w:p>
        </w:tc>
        <w:tc>
          <w:tcPr>
            <w:tcW w:w="931" w:type="dxa"/>
            <w:vAlign w:val="center"/>
          </w:tcPr>
          <w:p w:rsidR="00FF55D5" w:rsidRPr="00D9778F" w:rsidP="00FF55D5" w14:paraId="5DF4ED1B" w14:textId="18DB95FE">
            <w:pPr>
              <w:pStyle w:val="ListParagraph"/>
              <w:widowControl/>
              <w:ind w:left="0"/>
              <w:jc w:val="center"/>
              <w:rPr>
                <w:sz w:val="22"/>
                <w:szCs w:val="22"/>
              </w:rPr>
            </w:pPr>
            <w:r>
              <w:rPr>
                <w:sz w:val="22"/>
                <w:szCs w:val="22"/>
              </w:rPr>
              <w:t>9,540</w:t>
            </w:r>
          </w:p>
        </w:tc>
        <w:tc>
          <w:tcPr>
            <w:tcW w:w="926" w:type="dxa"/>
            <w:vAlign w:val="center"/>
          </w:tcPr>
          <w:p w:rsidR="00FF55D5" w:rsidRPr="00D9778F" w:rsidP="00FF55D5" w14:paraId="18391966" w14:textId="77777777">
            <w:pPr>
              <w:pStyle w:val="ListParagraph"/>
              <w:widowControl/>
              <w:ind w:left="0"/>
              <w:jc w:val="center"/>
              <w:rPr>
                <w:sz w:val="22"/>
                <w:szCs w:val="22"/>
              </w:rPr>
            </w:pPr>
            <w:r w:rsidRPr="00BB5A00">
              <w:rPr>
                <w:sz w:val="22"/>
                <w:szCs w:val="22"/>
              </w:rPr>
              <w:t>$62.39</w:t>
            </w:r>
          </w:p>
        </w:tc>
        <w:tc>
          <w:tcPr>
            <w:tcW w:w="1538" w:type="dxa"/>
          </w:tcPr>
          <w:p w:rsidR="00FF55D5" w:rsidRPr="00D9778F" w:rsidP="00FF55D5" w14:paraId="619029CE" w14:textId="2BEDDBD1">
            <w:pPr>
              <w:pStyle w:val="ListParagraph"/>
              <w:widowControl/>
              <w:ind w:left="0"/>
              <w:jc w:val="center"/>
              <w:rPr>
                <w:sz w:val="22"/>
                <w:szCs w:val="22"/>
              </w:rPr>
            </w:pPr>
            <w:r w:rsidRPr="0019098B">
              <w:rPr>
                <w:sz w:val="22"/>
                <w:szCs w:val="22"/>
              </w:rPr>
              <w:t>$</w:t>
            </w:r>
            <w:r w:rsidR="00BC0D7E">
              <w:rPr>
                <w:sz w:val="22"/>
                <w:szCs w:val="22"/>
              </w:rPr>
              <w:t>595,201</w:t>
            </w:r>
          </w:p>
        </w:tc>
      </w:tr>
      <w:tr w14:paraId="1DED809B" w14:textId="77777777" w:rsidTr="00B13A98">
        <w:tblPrEx>
          <w:tblW w:w="9630" w:type="dxa"/>
          <w:tblInd w:w="625" w:type="dxa"/>
          <w:tblLook w:val="04A0"/>
        </w:tblPrEx>
        <w:tc>
          <w:tcPr>
            <w:tcW w:w="1011" w:type="dxa"/>
          </w:tcPr>
          <w:p w:rsidR="00FF55D5" w:rsidP="00FF55D5" w14:paraId="1A79BD3C" w14:textId="77777777">
            <w:pPr>
              <w:pStyle w:val="ListParagraph"/>
              <w:widowControl/>
              <w:ind w:left="0"/>
            </w:pPr>
            <w:r w:rsidRPr="00D9778F">
              <w:rPr>
                <w:sz w:val="22"/>
                <w:szCs w:val="22"/>
              </w:rPr>
              <w:t>25-49</w:t>
            </w:r>
          </w:p>
        </w:tc>
        <w:tc>
          <w:tcPr>
            <w:tcW w:w="1555" w:type="dxa"/>
          </w:tcPr>
          <w:p w:rsidR="00FF55D5" w:rsidP="00FF55D5" w14:paraId="4B5D5507" w14:textId="77777777">
            <w:pPr>
              <w:pStyle w:val="ListParagraph"/>
              <w:widowControl/>
              <w:ind w:left="0"/>
              <w:jc w:val="center"/>
            </w:pPr>
            <w:r w:rsidRPr="00D9778F">
              <w:rPr>
                <w:sz w:val="22"/>
                <w:szCs w:val="22"/>
              </w:rPr>
              <w:t>20</w:t>
            </w:r>
          </w:p>
        </w:tc>
        <w:tc>
          <w:tcPr>
            <w:tcW w:w="1341" w:type="dxa"/>
          </w:tcPr>
          <w:p w:rsidR="00FF55D5" w:rsidP="00FF55D5" w14:paraId="5693CA27" w14:textId="01DD50E1">
            <w:pPr>
              <w:pStyle w:val="ListParagraph"/>
              <w:widowControl/>
              <w:ind w:left="0"/>
              <w:jc w:val="center"/>
            </w:pPr>
            <w:r>
              <w:rPr>
                <w:sz w:val="22"/>
                <w:szCs w:val="22"/>
              </w:rPr>
              <w:t>100</w:t>
            </w:r>
            <w:r w:rsidRPr="00D9778F">
              <w:rPr>
                <w:sz w:val="22"/>
                <w:szCs w:val="22"/>
              </w:rPr>
              <w:t>%</w:t>
            </w:r>
          </w:p>
        </w:tc>
        <w:tc>
          <w:tcPr>
            <w:tcW w:w="1231" w:type="dxa"/>
          </w:tcPr>
          <w:p w:rsidR="00FF55D5" w:rsidP="00FF55D5" w14:paraId="7EBF277C" w14:textId="77777777">
            <w:pPr>
              <w:pStyle w:val="ListParagraph"/>
              <w:widowControl/>
              <w:ind w:left="0"/>
              <w:jc w:val="center"/>
            </w:pPr>
            <w:r w:rsidRPr="00D9778F">
              <w:rPr>
                <w:sz w:val="22"/>
                <w:szCs w:val="22"/>
              </w:rPr>
              <w:t>20</w:t>
            </w:r>
          </w:p>
        </w:tc>
        <w:tc>
          <w:tcPr>
            <w:tcW w:w="1097" w:type="dxa"/>
          </w:tcPr>
          <w:p w:rsidR="00FF55D5" w:rsidP="00FF55D5" w14:paraId="065AC0C7" w14:textId="0905380C">
            <w:pPr>
              <w:pStyle w:val="ListParagraph"/>
              <w:widowControl/>
              <w:ind w:left="0"/>
              <w:jc w:val="center"/>
            </w:pPr>
            <w:r>
              <w:rPr>
                <w:sz w:val="22"/>
                <w:szCs w:val="22"/>
              </w:rPr>
              <w:t>24</w:t>
            </w:r>
          </w:p>
        </w:tc>
        <w:tc>
          <w:tcPr>
            <w:tcW w:w="931" w:type="dxa"/>
            <w:vAlign w:val="center"/>
          </w:tcPr>
          <w:p w:rsidR="00FF55D5" w:rsidRPr="00D9778F" w:rsidP="00FF55D5" w14:paraId="62A2482A" w14:textId="07314EA7">
            <w:pPr>
              <w:pStyle w:val="ListParagraph"/>
              <w:widowControl/>
              <w:ind w:left="0"/>
              <w:jc w:val="center"/>
              <w:rPr>
                <w:sz w:val="22"/>
                <w:szCs w:val="22"/>
              </w:rPr>
            </w:pPr>
            <w:r>
              <w:rPr>
                <w:sz w:val="22"/>
                <w:szCs w:val="22"/>
              </w:rPr>
              <w:t>480</w:t>
            </w:r>
          </w:p>
        </w:tc>
        <w:tc>
          <w:tcPr>
            <w:tcW w:w="926" w:type="dxa"/>
            <w:vAlign w:val="center"/>
          </w:tcPr>
          <w:p w:rsidR="00FF55D5" w:rsidRPr="00D9778F" w:rsidP="00FF55D5" w14:paraId="06B7641B" w14:textId="77777777">
            <w:pPr>
              <w:pStyle w:val="ListParagraph"/>
              <w:widowControl/>
              <w:ind w:left="0"/>
              <w:jc w:val="center"/>
              <w:rPr>
                <w:sz w:val="22"/>
                <w:szCs w:val="22"/>
              </w:rPr>
            </w:pPr>
            <w:r w:rsidRPr="00BB5A00">
              <w:rPr>
                <w:sz w:val="22"/>
                <w:szCs w:val="22"/>
              </w:rPr>
              <w:t>$62.39</w:t>
            </w:r>
          </w:p>
        </w:tc>
        <w:tc>
          <w:tcPr>
            <w:tcW w:w="1538" w:type="dxa"/>
          </w:tcPr>
          <w:p w:rsidR="00FF55D5" w:rsidRPr="00D9778F" w:rsidP="00FF55D5" w14:paraId="4488020D" w14:textId="1B828716">
            <w:pPr>
              <w:pStyle w:val="ListParagraph"/>
              <w:widowControl/>
              <w:ind w:left="0"/>
              <w:jc w:val="center"/>
              <w:rPr>
                <w:sz w:val="22"/>
                <w:szCs w:val="22"/>
              </w:rPr>
            </w:pPr>
            <w:r w:rsidRPr="0019098B">
              <w:rPr>
                <w:sz w:val="22"/>
                <w:szCs w:val="22"/>
              </w:rPr>
              <w:t>$</w:t>
            </w:r>
            <w:r w:rsidR="00574049">
              <w:rPr>
                <w:sz w:val="22"/>
                <w:szCs w:val="22"/>
              </w:rPr>
              <w:t>29,947</w:t>
            </w:r>
          </w:p>
        </w:tc>
      </w:tr>
      <w:tr w14:paraId="3D5A6BD6" w14:textId="77777777" w:rsidTr="00B13A98">
        <w:tblPrEx>
          <w:tblW w:w="9630" w:type="dxa"/>
          <w:tblInd w:w="625" w:type="dxa"/>
          <w:tblLook w:val="04A0"/>
        </w:tblPrEx>
        <w:tc>
          <w:tcPr>
            <w:tcW w:w="1011" w:type="dxa"/>
          </w:tcPr>
          <w:p w:rsidR="00FF55D5" w:rsidP="00FF55D5" w14:paraId="581C7356" w14:textId="77777777">
            <w:pPr>
              <w:pStyle w:val="ListParagraph"/>
              <w:widowControl/>
              <w:ind w:left="0"/>
            </w:pPr>
            <w:r w:rsidRPr="00D9778F">
              <w:rPr>
                <w:sz w:val="22"/>
                <w:szCs w:val="22"/>
              </w:rPr>
              <w:t>50-99</w:t>
            </w:r>
          </w:p>
        </w:tc>
        <w:tc>
          <w:tcPr>
            <w:tcW w:w="1555" w:type="dxa"/>
          </w:tcPr>
          <w:p w:rsidR="00FF55D5" w:rsidP="00FF55D5" w14:paraId="56819563" w14:textId="77777777">
            <w:pPr>
              <w:pStyle w:val="ListParagraph"/>
              <w:widowControl/>
              <w:ind w:left="0"/>
              <w:jc w:val="center"/>
            </w:pPr>
            <w:r w:rsidRPr="00D9778F">
              <w:rPr>
                <w:sz w:val="22"/>
                <w:szCs w:val="22"/>
              </w:rPr>
              <w:t>9</w:t>
            </w:r>
          </w:p>
        </w:tc>
        <w:tc>
          <w:tcPr>
            <w:tcW w:w="1341" w:type="dxa"/>
          </w:tcPr>
          <w:p w:rsidR="00FF55D5" w:rsidP="00FF55D5" w14:paraId="444CED6D" w14:textId="0146B74E">
            <w:pPr>
              <w:pStyle w:val="ListParagraph"/>
              <w:widowControl/>
              <w:ind w:left="0"/>
              <w:jc w:val="center"/>
            </w:pPr>
            <w:r>
              <w:rPr>
                <w:sz w:val="22"/>
                <w:szCs w:val="22"/>
              </w:rPr>
              <w:t>100</w:t>
            </w:r>
            <w:r w:rsidRPr="00D9778F">
              <w:rPr>
                <w:sz w:val="22"/>
                <w:szCs w:val="22"/>
              </w:rPr>
              <w:t>%</w:t>
            </w:r>
          </w:p>
        </w:tc>
        <w:tc>
          <w:tcPr>
            <w:tcW w:w="1231" w:type="dxa"/>
          </w:tcPr>
          <w:p w:rsidR="00FF55D5" w:rsidP="00FF55D5" w14:paraId="563D4F1B" w14:textId="77777777">
            <w:pPr>
              <w:pStyle w:val="ListParagraph"/>
              <w:widowControl/>
              <w:ind w:left="0"/>
              <w:jc w:val="center"/>
            </w:pPr>
            <w:r w:rsidRPr="00D9778F">
              <w:rPr>
                <w:sz w:val="22"/>
                <w:szCs w:val="22"/>
              </w:rPr>
              <w:t>9</w:t>
            </w:r>
          </w:p>
        </w:tc>
        <w:tc>
          <w:tcPr>
            <w:tcW w:w="1097" w:type="dxa"/>
          </w:tcPr>
          <w:p w:rsidR="00FF55D5" w:rsidP="00FF55D5" w14:paraId="091096DA" w14:textId="4B353B83">
            <w:pPr>
              <w:pStyle w:val="ListParagraph"/>
              <w:widowControl/>
              <w:ind w:left="0"/>
              <w:jc w:val="center"/>
            </w:pPr>
            <w:r>
              <w:rPr>
                <w:sz w:val="22"/>
                <w:szCs w:val="22"/>
              </w:rPr>
              <w:t>24</w:t>
            </w:r>
          </w:p>
        </w:tc>
        <w:tc>
          <w:tcPr>
            <w:tcW w:w="931" w:type="dxa"/>
            <w:vAlign w:val="center"/>
          </w:tcPr>
          <w:p w:rsidR="00FF55D5" w:rsidRPr="00D9778F" w:rsidP="00FF55D5" w14:paraId="5C77ED14" w14:textId="7424C88C">
            <w:pPr>
              <w:pStyle w:val="ListParagraph"/>
              <w:widowControl/>
              <w:ind w:left="0"/>
              <w:jc w:val="center"/>
              <w:rPr>
                <w:sz w:val="22"/>
                <w:szCs w:val="22"/>
              </w:rPr>
            </w:pPr>
            <w:r>
              <w:rPr>
                <w:sz w:val="22"/>
                <w:szCs w:val="22"/>
              </w:rPr>
              <w:t>216</w:t>
            </w:r>
          </w:p>
        </w:tc>
        <w:tc>
          <w:tcPr>
            <w:tcW w:w="926" w:type="dxa"/>
            <w:vAlign w:val="center"/>
          </w:tcPr>
          <w:p w:rsidR="00FF55D5" w:rsidRPr="00D9778F" w:rsidP="00FF55D5" w14:paraId="7FCF07D5" w14:textId="77777777">
            <w:pPr>
              <w:pStyle w:val="ListParagraph"/>
              <w:widowControl/>
              <w:ind w:left="0"/>
              <w:jc w:val="center"/>
              <w:rPr>
                <w:sz w:val="22"/>
                <w:szCs w:val="22"/>
              </w:rPr>
            </w:pPr>
            <w:r w:rsidRPr="00BB5A00">
              <w:rPr>
                <w:sz w:val="22"/>
                <w:szCs w:val="22"/>
              </w:rPr>
              <w:t>$62.39</w:t>
            </w:r>
          </w:p>
        </w:tc>
        <w:tc>
          <w:tcPr>
            <w:tcW w:w="1538" w:type="dxa"/>
          </w:tcPr>
          <w:p w:rsidR="00FF55D5" w:rsidRPr="00D9778F" w:rsidP="00FF55D5" w14:paraId="446C61FA" w14:textId="6C4A7D43">
            <w:pPr>
              <w:pStyle w:val="ListParagraph"/>
              <w:widowControl/>
              <w:ind w:left="0"/>
              <w:jc w:val="center"/>
              <w:rPr>
                <w:sz w:val="22"/>
                <w:szCs w:val="22"/>
              </w:rPr>
            </w:pPr>
            <w:r w:rsidRPr="0019098B">
              <w:rPr>
                <w:sz w:val="22"/>
                <w:szCs w:val="22"/>
              </w:rPr>
              <w:t>$</w:t>
            </w:r>
            <w:r w:rsidR="00574049">
              <w:rPr>
                <w:sz w:val="22"/>
                <w:szCs w:val="22"/>
              </w:rPr>
              <w:t>13,476</w:t>
            </w:r>
          </w:p>
        </w:tc>
      </w:tr>
      <w:tr w14:paraId="016B42B1" w14:textId="77777777" w:rsidTr="00B13A98">
        <w:tblPrEx>
          <w:tblW w:w="9630" w:type="dxa"/>
          <w:tblInd w:w="625" w:type="dxa"/>
          <w:tblLook w:val="04A0"/>
        </w:tblPrEx>
        <w:tc>
          <w:tcPr>
            <w:tcW w:w="1011" w:type="dxa"/>
          </w:tcPr>
          <w:p w:rsidR="00FF55D5" w:rsidP="00FF55D5" w14:paraId="0F10E8EF" w14:textId="77777777">
            <w:pPr>
              <w:pStyle w:val="ListParagraph"/>
              <w:widowControl/>
              <w:ind w:left="0"/>
            </w:pPr>
            <w:r w:rsidRPr="00D9778F">
              <w:rPr>
                <w:sz w:val="22"/>
                <w:szCs w:val="22"/>
              </w:rPr>
              <w:t>100-249</w:t>
            </w:r>
          </w:p>
        </w:tc>
        <w:tc>
          <w:tcPr>
            <w:tcW w:w="1555" w:type="dxa"/>
          </w:tcPr>
          <w:p w:rsidR="00FF55D5" w:rsidP="00FF55D5" w14:paraId="16C4CCC1" w14:textId="77777777">
            <w:pPr>
              <w:pStyle w:val="ListParagraph"/>
              <w:widowControl/>
              <w:ind w:left="0"/>
              <w:jc w:val="center"/>
            </w:pPr>
            <w:r w:rsidRPr="00D9778F">
              <w:rPr>
                <w:sz w:val="22"/>
                <w:szCs w:val="22"/>
              </w:rPr>
              <w:t>4</w:t>
            </w:r>
          </w:p>
        </w:tc>
        <w:tc>
          <w:tcPr>
            <w:tcW w:w="1341" w:type="dxa"/>
          </w:tcPr>
          <w:p w:rsidR="00FF55D5" w:rsidP="00FF55D5" w14:paraId="16EFB6DF" w14:textId="18B5EB21">
            <w:pPr>
              <w:pStyle w:val="ListParagraph"/>
              <w:widowControl/>
              <w:ind w:left="0"/>
              <w:jc w:val="center"/>
            </w:pPr>
            <w:r>
              <w:rPr>
                <w:sz w:val="22"/>
                <w:szCs w:val="22"/>
              </w:rPr>
              <w:t>100</w:t>
            </w:r>
            <w:r w:rsidRPr="00D9778F">
              <w:rPr>
                <w:sz w:val="22"/>
                <w:szCs w:val="22"/>
              </w:rPr>
              <w:t>%</w:t>
            </w:r>
          </w:p>
        </w:tc>
        <w:tc>
          <w:tcPr>
            <w:tcW w:w="1231" w:type="dxa"/>
            <w:vAlign w:val="center"/>
          </w:tcPr>
          <w:p w:rsidR="00FF55D5" w:rsidP="00FF55D5" w14:paraId="054749AE" w14:textId="77777777">
            <w:pPr>
              <w:pStyle w:val="ListParagraph"/>
              <w:widowControl/>
              <w:ind w:left="0"/>
              <w:jc w:val="center"/>
            </w:pPr>
            <w:r>
              <w:t>4</w:t>
            </w:r>
          </w:p>
        </w:tc>
        <w:tc>
          <w:tcPr>
            <w:tcW w:w="1097" w:type="dxa"/>
          </w:tcPr>
          <w:p w:rsidR="00FF55D5" w:rsidP="00FF55D5" w14:paraId="1AE24253" w14:textId="6DF15462">
            <w:pPr>
              <w:pStyle w:val="ListParagraph"/>
              <w:widowControl/>
              <w:ind w:left="0"/>
              <w:jc w:val="center"/>
            </w:pPr>
            <w:r>
              <w:rPr>
                <w:sz w:val="22"/>
                <w:szCs w:val="22"/>
              </w:rPr>
              <w:t>30</w:t>
            </w:r>
          </w:p>
        </w:tc>
        <w:tc>
          <w:tcPr>
            <w:tcW w:w="931" w:type="dxa"/>
            <w:vAlign w:val="center"/>
          </w:tcPr>
          <w:p w:rsidR="00FF55D5" w:rsidRPr="00D9778F" w:rsidP="00FF55D5" w14:paraId="751720C6" w14:textId="2416F094">
            <w:pPr>
              <w:pStyle w:val="ListParagraph"/>
              <w:widowControl/>
              <w:ind w:left="0"/>
              <w:jc w:val="center"/>
              <w:rPr>
                <w:sz w:val="22"/>
                <w:szCs w:val="22"/>
              </w:rPr>
            </w:pPr>
            <w:r>
              <w:rPr>
                <w:sz w:val="22"/>
                <w:szCs w:val="22"/>
              </w:rPr>
              <w:t>120</w:t>
            </w:r>
          </w:p>
        </w:tc>
        <w:tc>
          <w:tcPr>
            <w:tcW w:w="926" w:type="dxa"/>
            <w:vAlign w:val="center"/>
          </w:tcPr>
          <w:p w:rsidR="00FF55D5" w:rsidRPr="00D9778F" w:rsidP="00FF55D5" w14:paraId="135135BB" w14:textId="77777777">
            <w:pPr>
              <w:pStyle w:val="ListParagraph"/>
              <w:widowControl/>
              <w:ind w:left="0"/>
              <w:jc w:val="center"/>
              <w:rPr>
                <w:sz w:val="22"/>
                <w:szCs w:val="22"/>
              </w:rPr>
            </w:pPr>
            <w:r w:rsidRPr="00BB5A00">
              <w:rPr>
                <w:sz w:val="22"/>
                <w:szCs w:val="22"/>
              </w:rPr>
              <w:t>$62.39</w:t>
            </w:r>
          </w:p>
        </w:tc>
        <w:tc>
          <w:tcPr>
            <w:tcW w:w="1538" w:type="dxa"/>
          </w:tcPr>
          <w:p w:rsidR="00FF55D5" w:rsidRPr="00D9778F" w:rsidP="00FF55D5" w14:paraId="2D870CB1" w14:textId="7B84208D">
            <w:pPr>
              <w:pStyle w:val="ListParagraph"/>
              <w:widowControl/>
              <w:ind w:left="0"/>
              <w:jc w:val="center"/>
              <w:rPr>
                <w:sz w:val="22"/>
                <w:szCs w:val="22"/>
              </w:rPr>
            </w:pPr>
            <w:r w:rsidRPr="0019098B">
              <w:rPr>
                <w:sz w:val="22"/>
                <w:szCs w:val="22"/>
              </w:rPr>
              <w:t>$</w:t>
            </w:r>
            <w:r w:rsidR="00574049">
              <w:rPr>
                <w:sz w:val="22"/>
                <w:szCs w:val="22"/>
              </w:rPr>
              <w:t>7,487</w:t>
            </w:r>
          </w:p>
        </w:tc>
      </w:tr>
      <w:tr w14:paraId="77D760FD" w14:textId="77777777" w:rsidTr="00B13A98">
        <w:tblPrEx>
          <w:tblW w:w="9630" w:type="dxa"/>
          <w:tblInd w:w="625" w:type="dxa"/>
          <w:tblLook w:val="04A0"/>
        </w:tblPrEx>
        <w:tc>
          <w:tcPr>
            <w:tcW w:w="1011" w:type="dxa"/>
          </w:tcPr>
          <w:p w:rsidR="00FF55D5" w:rsidP="00FF55D5" w14:paraId="38229BA3" w14:textId="77777777">
            <w:pPr>
              <w:pStyle w:val="ListParagraph"/>
              <w:widowControl/>
              <w:ind w:left="0"/>
            </w:pPr>
            <w:r w:rsidRPr="00D9778F">
              <w:rPr>
                <w:sz w:val="22"/>
                <w:szCs w:val="22"/>
              </w:rPr>
              <w:t>250-499</w:t>
            </w:r>
          </w:p>
        </w:tc>
        <w:tc>
          <w:tcPr>
            <w:tcW w:w="1555" w:type="dxa"/>
          </w:tcPr>
          <w:p w:rsidR="00FF55D5" w:rsidP="00FF55D5" w14:paraId="22B99921" w14:textId="77777777">
            <w:pPr>
              <w:pStyle w:val="ListParagraph"/>
              <w:widowControl/>
              <w:ind w:left="0"/>
              <w:jc w:val="center"/>
            </w:pPr>
            <w:r w:rsidRPr="00D9778F">
              <w:rPr>
                <w:sz w:val="22"/>
                <w:szCs w:val="22"/>
              </w:rPr>
              <w:t>2</w:t>
            </w:r>
          </w:p>
        </w:tc>
        <w:tc>
          <w:tcPr>
            <w:tcW w:w="1341" w:type="dxa"/>
          </w:tcPr>
          <w:p w:rsidR="00FF55D5" w:rsidP="00FF55D5" w14:paraId="45344375" w14:textId="1491F607">
            <w:pPr>
              <w:pStyle w:val="ListParagraph"/>
              <w:widowControl/>
              <w:ind w:left="0"/>
              <w:jc w:val="center"/>
            </w:pPr>
            <w:r>
              <w:rPr>
                <w:sz w:val="22"/>
                <w:szCs w:val="22"/>
              </w:rPr>
              <w:t>9</w:t>
            </w:r>
            <w:r w:rsidRPr="00D9778F">
              <w:rPr>
                <w:sz w:val="22"/>
                <w:szCs w:val="22"/>
              </w:rPr>
              <w:t>0%</w:t>
            </w:r>
          </w:p>
        </w:tc>
        <w:tc>
          <w:tcPr>
            <w:tcW w:w="1231" w:type="dxa"/>
            <w:vAlign w:val="center"/>
          </w:tcPr>
          <w:p w:rsidR="00FF55D5" w:rsidP="00FF55D5" w14:paraId="010CA963" w14:textId="77777777">
            <w:pPr>
              <w:pStyle w:val="ListParagraph"/>
              <w:widowControl/>
              <w:ind w:left="0"/>
              <w:jc w:val="center"/>
            </w:pPr>
            <w:r>
              <w:t>2</w:t>
            </w:r>
          </w:p>
        </w:tc>
        <w:tc>
          <w:tcPr>
            <w:tcW w:w="1097" w:type="dxa"/>
          </w:tcPr>
          <w:p w:rsidR="00FF55D5" w:rsidP="00FF55D5" w14:paraId="5DCAF22F" w14:textId="36C21978">
            <w:pPr>
              <w:pStyle w:val="ListParagraph"/>
              <w:widowControl/>
              <w:ind w:left="0"/>
              <w:jc w:val="center"/>
            </w:pPr>
            <w:r>
              <w:rPr>
                <w:sz w:val="22"/>
                <w:szCs w:val="22"/>
              </w:rPr>
              <w:t>40</w:t>
            </w:r>
          </w:p>
        </w:tc>
        <w:tc>
          <w:tcPr>
            <w:tcW w:w="931" w:type="dxa"/>
            <w:vAlign w:val="center"/>
          </w:tcPr>
          <w:p w:rsidR="00FF55D5" w:rsidRPr="00D9778F" w:rsidP="00FF55D5" w14:paraId="4DB9F042" w14:textId="3F946843">
            <w:pPr>
              <w:pStyle w:val="ListParagraph"/>
              <w:widowControl/>
              <w:ind w:left="0"/>
              <w:jc w:val="center"/>
              <w:rPr>
                <w:sz w:val="22"/>
                <w:szCs w:val="22"/>
              </w:rPr>
            </w:pPr>
            <w:r>
              <w:rPr>
                <w:sz w:val="22"/>
                <w:szCs w:val="22"/>
              </w:rPr>
              <w:t>80</w:t>
            </w:r>
          </w:p>
        </w:tc>
        <w:tc>
          <w:tcPr>
            <w:tcW w:w="926" w:type="dxa"/>
            <w:vAlign w:val="center"/>
          </w:tcPr>
          <w:p w:rsidR="00FF55D5" w:rsidRPr="00D9778F" w:rsidP="00FF55D5" w14:paraId="7142EA97" w14:textId="77777777">
            <w:pPr>
              <w:pStyle w:val="ListParagraph"/>
              <w:widowControl/>
              <w:ind w:left="0"/>
              <w:jc w:val="center"/>
              <w:rPr>
                <w:sz w:val="22"/>
                <w:szCs w:val="22"/>
              </w:rPr>
            </w:pPr>
            <w:r w:rsidRPr="00BB5A00">
              <w:rPr>
                <w:sz w:val="22"/>
                <w:szCs w:val="22"/>
              </w:rPr>
              <w:t>$62.39</w:t>
            </w:r>
          </w:p>
        </w:tc>
        <w:tc>
          <w:tcPr>
            <w:tcW w:w="1538" w:type="dxa"/>
          </w:tcPr>
          <w:p w:rsidR="00FF55D5" w:rsidRPr="00D9778F" w:rsidP="00FF55D5" w14:paraId="2F2EA229" w14:textId="72ECCC66">
            <w:pPr>
              <w:pStyle w:val="ListParagraph"/>
              <w:widowControl/>
              <w:ind w:left="0"/>
              <w:jc w:val="center"/>
              <w:rPr>
                <w:sz w:val="22"/>
                <w:szCs w:val="22"/>
              </w:rPr>
            </w:pPr>
            <w:r w:rsidRPr="0019098B">
              <w:rPr>
                <w:sz w:val="22"/>
                <w:szCs w:val="22"/>
              </w:rPr>
              <w:t>$</w:t>
            </w:r>
            <w:r w:rsidR="00641584">
              <w:rPr>
                <w:sz w:val="22"/>
                <w:szCs w:val="22"/>
              </w:rPr>
              <w:t>4,991</w:t>
            </w:r>
          </w:p>
        </w:tc>
      </w:tr>
      <w:tr w14:paraId="7921DDBA" w14:textId="77777777" w:rsidTr="00B13A98">
        <w:tblPrEx>
          <w:tblW w:w="9630" w:type="dxa"/>
          <w:tblInd w:w="625" w:type="dxa"/>
          <w:tblLook w:val="04A0"/>
        </w:tblPrEx>
        <w:tc>
          <w:tcPr>
            <w:tcW w:w="1011" w:type="dxa"/>
          </w:tcPr>
          <w:p w:rsidR="00FF55D5" w:rsidP="00FF55D5" w14:paraId="17BB8FD6" w14:textId="77777777">
            <w:pPr>
              <w:pStyle w:val="ListParagraph"/>
              <w:widowControl/>
              <w:ind w:left="0"/>
            </w:pPr>
            <w:r w:rsidRPr="00D9778F">
              <w:rPr>
                <w:sz w:val="22"/>
                <w:szCs w:val="22"/>
              </w:rPr>
              <w:t>500+</w:t>
            </w:r>
          </w:p>
        </w:tc>
        <w:tc>
          <w:tcPr>
            <w:tcW w:w="1555" w:type="dxa"/>
          </w:tcPr>
          <w:p w:rsidR="00FF55D5" w:rsidP="00FF55D5" w14:paraId="1189CA5B" w14:textId="7A61EA49">
            <w:pPr>
              <w:pStyle w:val="ListParagraph"/>
              <w:widowControl/>
              <w:ind w:left="0"/>
              <w:jc w:val="center"/>
            </w:pPr>
            <w:r>
              <w:rPr>
                <w:sz w:val="22"/>
                <w:szCs w:val="22"/>
              </w:rPr>
              <w:t>15</w:t>
            </w:r>
          </w:p>
        </w:tc>
        <w:tc>
          <w:tcPr>
            <w:tcW w:w="1341" w:type="dxa"/>
          </w:tcPr>
          <w:p w:rsidR="00FF55D5" w:rsidP="00FF55D5" w14:paraId="6E24AEB7" w14:textId="50029A45">
            <w:pPr>
              <w:pStyle w:val="ListParagraph"/>
              <w:widowControl/>
              <w:ind w:left="0"/>
              <w:jc w:val="center"/>
            </w:pPr>
            <w:r>
              <w:rPr>
                <w:sz w:val="22"/>
                <w:szCs w:val="22"/>
              </w:rPr>
              <w:t>68</w:t>
            </w:r>
            <w:r w:rsidRPr="00D9778F">
              <w:rPr>
                <w:sz w:val="22"/>
                <w:szCs w:val="22"/>
              </w:rPr>
              <w:t>%</w:t>
            </w:r>
          </w:p>
        </w:tc>
        <w:tc>
          <w:tcPr>
            <w:tcW w:w="1231" w:type="dxa"/>
            <w:vAlign w:val="center"/>
          </w:tcPr>
          <w:p w:rsidR="00FF55D5" w:rsidP="00FF55D5" w14:paraId="104FA263" w14:textId="1965FC17">
            <w:pPr>
              <w:pStyle w:val="ListParagraph"/>
              <w:widowControl/>
              <w:ind w:left="0"/>
              <w:jc w:val="center"/>
            </w:pPr>
            <w:r>
              <w:t>10</w:t>
            </w:r>
          </w:p>
        </w:tc>
        <w:tc>
          <w:tcPr>
            <w:tcW w:w="1097" w:type="dxa"/>
          </w:tcPr>
          <w:p w:rsidR="00FF55D5" w:rsidP="00FF55D5" w14:paraId="5A1565D6" w14:textId="76D88363">
            <w:pPr>
              <w:pStyle w:val="ListParagraph"/>
              <w:widowControl/>
              <w:ind w:left="0"/>
              <w:jc w:val="center"/>
            </w:pPr>
            <w:r>
              <w:rPr>
                <w:sz w:val="22"/>
                <w:szCs w:val="22"/>
              </w:rPr>
              <w:t>60</w:t>
            </w:r>
          </w:p>
        </w:tc>
        <w:tc>
          <w:tcPr>
            <w:tcW w:w="931" w:type="dxa"/>
            <w:vAlign w:val="center"/>
          </w:tcPr>
          <w:p w:rsidR="00FF55D5" w:rsidRPr="00D9778F" w:rsidP="00FF55D5" w14:paraId="01F0B397" w14:textId="187B6977">
            <w:pPr>
              <w:pStyle w:val="ListParagraph"/>
              <w:widowControl/>
              <w:ind w:left="0"/>
              <w:jc w:val="center"/>
              <w:rPr>
                <w:sz w:val="22"/>
                <w:szCs w:val="22"/>
              </w:rPr>
            </w:pPr>
            <w:r>
              <w:rPr>
                <w:sz w:val="22"/>
                <w:szCs w:val="22"/>
              </w:rPr>
              <w:t>600</w:t>
            </w:r>
          </w:p>
        </w:tc>
        <w:tc>
          <w:tcPr>
            <w:tcW w:w="926" w:type="dxa"/>
            <w:vAlign w:val="center"/>
          </w:tcPr>
          <w:p w:rsidR="00FF55D5" w:rsidRPr="00D9778F" w:rsidP="00FF55D5" w14:paraId="0A264A1A" w14:textId="77777777">
            <w:pPr>
              <w:pStyle w:val="ListParagraph"/>
              <w:widowControl/>
              <w:ind w:left="0"/>
              <w:jc w:val="center"/>
              <w:rPr>
                <w:sz w:val="22"/>
                <w:szCs w:val="22"/>
              </w:rPr>
            </w:pPr>
            <w:r w:rsidRPr="00BB5A00">
              <w:rPr>
                <w:sz w:val="22"/>
                <w:szCs w:val="22"/>
              </w:rPr>
              <w:t>$62.39</w:t>
            </w:r>
          </w:p>
        </w:tc>
        <w:tc>
          <w:tcPr>
            <w:tcW w:w="1538" w:type="dxa"/>
          </w:tcPr>
          <w:p w:rsidR="00FF55D5" w:rsidRPr="00D9778F" w:rsidP="00FF55D5" w14:paraId="79F57B4B" w14:textId="4BDACC6D">
            <w:pPr>
              <w:pStyle w:val="ListParagraph"/>
              <w:widowControl/>
              <w:ind w:left="0"/>
              <w:jc w:val="center"/>
              <w:rPr>
                <w:sz w:val="22"/>
                <w:szCs w:val="22"/>
              </w:rPr>
            </w:pPr>
            <w:r w:rsidRPr="0019098B">
              <w:rPr>
                <w:sz w:val="22"/>
                <w:szCs w:val="22"/>
              </w:rPr>
              <w:t>$</w:t>
            </w:r>
            <w:r w:rsidR="0082003B">
              <w:rPr>
                <w:sz w:val="22"/>
                <w:szCs w:val="22"/>
              </w:rPr>
              <w:t>37,434</w:t>
            </w:r>
          </w:p>
        </w:tc>
      </w:tr>
      <w:tr w14:paraId="2CC59485" w14:textId="77777777" w:rsidTr="00B13A98">
        <w:tblPrEx>
          <w:tblW w:w="9630" w:type="dxa"/>
          <w:tblInd w:w="625" w:type="dxa"/>
          <w:tblLook w:val="04A0"/>
        </w:tblPrEx>
        <w:tc>
          <w:tcPr>
            <w:tcW w:w="1011" w:type="dxa"/>
          </w:tcPr>
          <w:p w:rsidR="00A8454E" w:rsidP="00F14A69" w14:paraId="50387A0F" w14:textId="77777777">
            <w:pPr>
              <w:pStyle w:val="ListParagraph"/>
              <w:widowControl/>
              <w:ind w:left="0"/>
            </w:pPr>
            <w:r w:rsidRPr="00D9778F">
              <w:rPr>
                <w:b/>
                <w:bCs/>
                <w:sz w:val="22"/>
                <w:szCs w:val="22"/>
              </w:rPr>
              <w:t>Subtotal</w:t>
            </w:r>
          </w:p>
        </w:tc>
        <w:tc>
          <w:tcPr>
            <w:tcW w:w="1555" w:type="dxa"/>
          </w:tcPr>
          <w:p w:rsidR="00A8454E" w:rsidP="00F14A69" w14:paraId="21AF6E36" w14:textId="5189AAB5">
            <w:pPr>
              <w:pStyle w:val="ListParagraph"/>
              <w:widowControl/>
              <w:ind w:left="0"/>
              <w:jc w:val="center"/>
            </w:pPr>
            <w:r w:rsidRPr="00D9778F">
              <w:rPr>
                <w:b/>
                <w:bCs/>
                <w:sz w:val="22"/>
                <w:szCs w:val="22"/>
              </w:rPr>
              <w:t>52</w:t>
            </w:r>
            <w:r w:rsidR="00633D36">
              <w:rPr>
                <w:b/>
                <w:bCs/>
                <w:sz w:val="22"/>
                <w:szCs w:val="22"/>
              </w:rPr>
              <w:t>7</w:t>
            </w:r>
          </w:p>
        </w:tc>
        <w:tc>
          <w:tcPr>
            <w:tcW w:w="1341" w:type="dxa"/>
          </w:tcPr>
          <w:p w:rsidR="00A8454E" w:rsidP="00F14A69" w14:paraId="6223E282" w14:textId="77777777">
            <w:pPr>
              <w:pStyle w:val="ListParagraph"/>
              <w:widowControl/>
              <w:ind w:left="0"/>
              <w:jc w:val="center"/>
            </w:pPr>
          </w:p>
        </w:tc>
        <w:tc>
          <w:tcPr>
            <w:tcW w:w="1231" w:type="dxa"/>
          </w:tcPr>
          <w:p w:rsidR="00A8454E" w:rsidRPr="00F14A69" w:rsidP="00F14A69" w14:paraId="15B58DB7" w14:textId="6837055C">
            <w:pPr>
              <w:pStyle w:val="ListParagraph"/>
              <w:widowControl/>
              <w:ind w:left="0"/>
              <w:jc w:val="center"/>
              <w:rPr>
                <w:b/>
                <w:bCs/>
                <w:sz w:val="22"/>
                <w:szCs w:val="22"/>
              </w:rPr>
            </w:pPr>
            <w:r w:rsidRPr="00F14A69">
              <w:rPr>
                <w:b/>
                <w:bCs/>
                <w:sz w:val="22"/>
                <w:szCs w:val="22"/>
              </w:rPr>
              <w:t>5</w:t>
            </w:r>
            <w:r w:rsidR="00633D36">
              <w:rPr>
                <w:b/>
                <w:bCs/>
                <w:sz w:val="22"/>
                <w:szCs w:val="22"/>
              </w:rPr>
              <w:t>22</w:t>
            </w:r>
          </w:p>
        </w:tc>
        <w:tc>
          <w:tcPr>
            <w:tcW w:w="1097" w:type="dxa"/>
          </w:tcPr>
          <w:p w:rsidR="00A8454E" w:rsidP="00F14A69" w14:paraId="710A5BF3" w14:textId="77777777">
            <w:pPr>
              <w:pStyle w:val="ListParagraph"/>
              <w:widowControl/>
              <w:ind w:left="0"/>
            </w:pPr>
          </w:p>
        </w:tc>
        <w:tc>
          <w:tcPr>
            <w:tcW w:w="931" w:type="dxa"/>
          </w:tcPr>
          <w:p w:rsidR="00A8454E" w:rsidRPr="00D9778F" w:rsidP="00F14A69" w14:paraId="35767B81" w14:textId="0EDE9B29">
            <w:pPr>
              <w:pStyle w:val="ListParagraph"/>
              <w:widowControl/>
              <w:ind w:left="0"/>
              <w:jc w:val="center"/>
              <w:rPr>
                <w:b/>
                <w:bCs/>
                <w:sz w:val="22"/>
                <w:szCs w:val="22"/>
              </w:rPr>
            </w:pPr>
            <w:r>
              <w:rPr>
                <w:b/>
                <w:bCs/>
                <w:sz w:val="22"/>
                <w:szCs w:val="22"/>
              </w:rPr>
              <w:t>1</w:t>
            </w:r>
            <w:r w:rsidR="0018789C">
              <w:rPr>
                <w:b/>
                <w:bCs/>
                <w:sz w:val="22"/>
                <w:szCs w:val="22"/>
              </w:rPr>
              <w:t>1,036</w:t>
            </w:r>
          </w:p>
        </w:tc>
        <w:tc>
          <w:tcPr>
            <w:tcW w:w="926" w:type="dxa"/>
          </w:tcPr>
          <w:p w:rsidR="00A8454E" w:rsidRPr="00D9778F" w:rsidP="00F14A69" w14:paraId="1D6CD204" w14:textId="77777777">
            <w:pPr>
              <w:pStyle w:val="ListParagraph"/>
              <w:widowControl/>
              <w:ind w:left="0"/>
              <w:jc w:val="center"/>
              <w:rPr>
                <w:b/>
                <w:bCs/>
                <w:sz w:val="22"/>
                <w:szCs w:val="22"/>
              </w:rPr>
            </w:pPr>
          </w:p>
        </w:tc>
        <w:tc>
          <w:tcPr>
            <w:tcW w:w="1538" w:type="dxa"/>
          </w:tcPr>
          <w:p w:rsidR="00A8454E" w:rsidRPr="00D9778F" w:rsidP="00F14A69" w14:paraId="72C1A83C" w14:textId="3A77FDCA">
            <w:pPr>
              <w:pStyle w:val="ListParagraph"/>
              <w:widowControl/>
              <w:ind w:left="0"/>
              <w:jc w:val="center"/>
              <w:rPr>
                <w:b/>
                <w:bCs/>
                <w:sz w:val="22"/>
                <w:szCs w:val="22"/>
              </w:rPr>
            </w:pPr>
            <w:r w:rsidRPr="00D9778F">
              <w:rPr>
                <w:b/>
                <w:bCs/>
                <w:sz w:val="22"/>
                <w:szCs w:val="22"/>
              </w:rPr>
              <w:t>$</w:t>
            </w:r>
            <w:r w:rsidR="00641584">
              <w:rPr>
                <w:b/>
                <w:bCs/>
                <w:sz w:val="22"/>
                <w:szCs w:val="22"/>
              </w:rPr>
              <w:t>6</w:t>
            </w:r>
            <w:r w:rsidR="007B3A23">
              <w:rPr>
                <w:b/>
                <w:bCs/>
                <w:sz w:val="22"/>
                <w:szCs w:val="22"/>
              </w:rPr>
              <w:t>88,536</w:t>
            </w:r>
          </w:p>
        </w:tc>
      </w:tr>
      <w:tr w14:paraId="59E85CF5" w14:textId="77777777" w:rsidTr="00B13A98">
        <w:tblPrEx>
          <w:tblW w:w="9630" w:type="dxa"/>
          <w:tblInd w:w="625" w:type="dxa"/>
          <w:tblLook w:val="04A0"/>
        </w:tblPrEx>
        <w:tc>
          <w:tcPr>
            <w:tcW w:w="9630" w:type="dxa"/>
            <w:gridSpan w:val="8"/>
            <w:shd w:val="clear" w:color="auto" w:fill="D2F0FA"/>
          </w:tcPr>
          <w:p w:rsidR="00A8454E" w:rsidRPr="00D9778F" w:rsidP="00F14A69" w14:paraId="1F5D5090" w14:textId="1854D298">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766C3A41" w14:textId="77777777" w:rsidTr="00B13A98">
        <w:tblPrEx>
          <w:tblW w:w="9630" w:type="dxa"/>
          <w:tblInd w:w="625" w:type="dxa"/>
          <w:tblLook w:val="04A0"/>
        </w:tblPrEx>
        <w:tc>
          <w:tcPr>
            <w:tcW w:w="1011" w:type="dxa"/>
          </w:tcPr>
          <w:p w:rsidR="00FF55D5" w:rsidRPr="00D9778F" w:rsidP="00FF55D5" w14:paraId="42430922" w14:textId="00CA65CF">
            <w:pPr>
              <w:pStyle w:val="ListParagraph"/>
              <w:widowControl/>
              <w:ind w:left="0"/>
              <w:rPr>
                <w:b/>
                <w:bCs/>
                <w:sz w:val="22"/>
                <w:szCs w:val="22"/>
              </w:rPr>
            </w:pPr>
            <w:r>
              <w:rPr>
                <w:sz w:val="22"/>
                <w:szCs w:val="22"/>
              </w:rPr>
              <w:t>&lt;25</w:t>
            </w:r>
          </w:p>
        </w:tc>
        <w:tc>
          <w:tcPr>
            <w:tcW w:w="1555" w:type="dxa"/>
          </w:tcPr>
          <w:p w:rsidR="00FF55D5" w:rsidP="00FF55D5" w14:paraId="20C226EF" w14:textId="77777777">
            <w:pPr>
              <w:pStyle w:val="ListParagraph"/>
              <w:widowControl/>
              <w:ind w:left="0"/>
              <w:jc w:val="center"/>
            </w:pPr>
            <w:r w:rsidRPr="00D9778F">
              <w:rPr>
                <w:sz w:val="22"/>
                <w:szCs w:val="22"/>
              </w:rPr>
              <w:t>128</w:t>
            </w:r>
          </w:p>
        </w:tc>
        <w:tc>
          <w:tcPr>
            <w:tcW w:w="1341" w:type="dxa"/>
          </w:tcPr>
          <w:p w:rsidR="00FF55D5" w:rsidP="00FF55D5" w14:paraId="535C6089" w14:textId="012731CC">
            <w:pPr>
              <w:pStyle w:val="ListParagraph"/>
              <w:widowControl/>
              <w:ind w:left="0"/>
              <w:jc w:val="center"/>
            </w:pPr>
            <w:r>
              <w:rPr>
                <w:sz w:val="22"/>
                <w:szCs w:val="22"/>
              </w:rPr>
              <w:t>100</w:t>
            </w:r>
            <w:r w:rsidRPr="00D9778F">
              <w:rPr>
                <w:sz w:val="22"/>
                <w:szCs w:val="22"/>
              </w:rPr>
              <w:t>%</w:t>
            </w:r>
          </w:p>
        </w:tc>
        <w:tc>
          <w:tcPr>
            <w:tcW w:w="1231" w:type="dxa"/>
          </w:tcPr>
          <w:p w:rsidR="00FF55D5" w:rsidRPr="00F14A69" w:rsidP="00FF55D5" w14:paraId="19F04D13" w14:textId="77777777">
            <w:pPr>
              <w:pStyle w:val="ListParagraph"/>
              <w:widowControl/>
              <w:ind w:left="0"/>
              <w:jc w:val="center"/>
              <w:rPr>
                <w:sz w:val="22"/>
                <w:szCs w:val="22"/>
              </w:rPr>
            </w:pPr>
            <w:r w:rsidRPr="005C7324">
              <w:rPr>
                <w:sz w:val="22"/>
                <w:szCs w:val="22"/>
              </w:rPr>
              <w:t>128</w:t>
            </w:r>
          </w:p>
        </w:tc>
        <w:tc>
          <w:tcPr>
            <w:tcW w:w="1097" w:type="dxa"/>
          </w:tcPr>
          <w:p w:rsidR="00FF55D5" w:rsidRPr="00F14A69" w:rsidP="00FF55D5" w14:paraId="32C99B8F" w14:textId="3180886E">
            <w:pPr>
              <w:pStyle w:val="ListParagraph"/>
              <w:widowControl/>
              <w:ind w:left="0"/>
              <w:jc w:val="center"/>
              <w:rPr>
                <w:sz w:val="22"/>
                <w:szCs w:val="22"/>
              </w:rPr>
            </w:pPr>
            <w:r>
              <w:rPr>
                <w:sz w:val="22"/>
                <w:szCs w:val="22"/>
              </w:rPr>
              <w:t>20</w:t>
            </w:r>
          </w:p>
        </w:tc>
        <w:tc>
          <w:tcPr>
            <w:tcW w:w="931" w:type="dxa"/>
            <w:vAlign w:val="center"/>
          </w:tcPr>
          <w:p w:rsidR="00FF55D5" w:rsidRPr="005C7324" w:rsidP="00FF55D5" w14:paraId="7B6185A0" w14:textId="5880238B">
            <w:pPr>
              <w:pStyle w:val="ListParagraph"/>
              <w:widowControl/>
              <w:ind w:left="0"/>
              <w:jc w:val="center"/>
              <w:rPr>
                <w:sz w:val="22"/>
                <w:szCs w:val="22"/>
              </w:rPr>
            </w:pPr>
            <w:r>
              <w:rPr>
                <w:sz w:val="22"/>
                <w:szCs w:val="22"/>
              </w:rPr>
              <w:t>2,560</w:t>
            </w:r>
          </w:p>
        </w:tc>
        <w:tc>
          <w:tcPr>
            <w:tcW w:w="926" w:type="dxa"/>
          </w:tcPr>
          <w:p w:rsidR="00FF55D5" w:rsidRPr="005C7324" w:rsidP="00FF55D5" w14:paraId="675052AB" w14:textId="77777777">
            <w:pPr>
              <w:pStyle w:val="ListParagraph"/>
              <w:widowControl/>
              <w:ind w:left="0"/>
              <w:jc w:val="center"/>
              <w:rPr>
                <w:sz w:val="22"/>
                <w:szCs w:val="22"/>
              </w:rPr>
            </w:pPr>
            <w:r w:rsidRPr="005C7324">
              <w:rPr>
                <w:sz w:val="22"/>
                <w:szCs w:val="22"/>
              </w:rPr>
              <w:t>$74.96</w:t>
            </w:r>
          </w:p>
        </w:tc>
        <w:tc>
          <w:tcPr>
            <w:tcW w:w="1538" w:type="dxa"/>
          </w:tcPr>
          <w:p w:rsidR="00FF55D5" w:rsidRPr="005C7324" w:rsidP="00FF55D5" w14:paraId="0F805A97" w14:textId="4248748C">
            <w:pPr>
              <w:pStyle w:val="ListParagraph"/>
              <w:widowControl/>
              <w:ind w:left="0"/>
              <w:jc w:val="center"/>
              <w:rPr>
                <w:sz w:val="22"/>
                <w:szCs w:val="22"/>
              </w:rPr>
            </w:pPr>
            <w:r w:rsidRPr="005C7324">
              <w:rPr>
                <w:sz w:val="22"/>
                <w:szCs w:val="22"/>
              </w:rPr>
              <w:t>$</w:t>
            </w:r>
            <w:r w:rsidR="00A5226F">
              <w:rPr>
                <w:sz w:val="22"/>
                <w:szCs w:val="22"/>
              </w:rPr>
              <w:t>191,898</w:t>
            </w:r>
          </w:p>
        </w:tc>
      </w:tr>
      <w:tr w14:paraId="1192B312" w14:textId="77777777" w:rsidTr="00B13A98">
        <w:tblPrEx>
          <w:tblW w:w="9630" w:type="dxa"/>
          <w:tblInd w:w="625" w:type="dxa"/>
          <w:tblLook w:val="04A0"/>
        </w:tblPrEx>
        <w:tc>
          <w:tcPr>
            <w:tcW w:w="1011" w:type="dxa"/>
          </w:tcPr>
          <w:p w:rsidR="00FF55D5" w:rsidRPr="00D9778F" w:rsidP="00FF55D5" w14:paraId="4D517201" w14:textId="77777777">
            <w:pPr>
              <w:pStyle w:val="ListParagraph"/>
              <w:widowControl/>
              <w:ind w:left="0"/>
              <w:rPr>
                <w:b/>
                <w:bCs/>
                <w:sz w:val="22"/>
                <w:szCs w:val="22"/>
              </w:rPr>
            </w:pPr>
            <w:r w:rsidRPr="00D9778F">
              <w:rPr>
                <w:sz w:val="22"/>
                <w:szCs w:val="22"/>
              </w:rPr>
              <w:t>25-49</w:t>
            </w:r>
          </w:p>
        </w:tc>
        <w:tc>
          <w:tcPr>
            <w:tcW w:w="1555" w:type="dxa"/>
          </w:tcPr>
          <w:p w:rsidR="00FF55D5" w:rsidP="00FF55D5" w14:paraId="488F5CA4" w14:textId="77777777">
            <w:pPr>
              <w:pStyle w:val="ListParagraph"/>
              <w:widowControl/>
              <w:ind w:left="0"/>
              <w:jc w:val="center"/>
            </w:pPr>
            <w:r w:rsidRPr="00D9778F">
              <w:rPr>
                <w:sz w:val="22"/>
                <w:szCs w:val="22"/>
              </w:rPr>
              <w:t>253</w:t>
            </w:r>
          </w:p>
        </w:tc>
        <w:tc>
          <w:tcPr>
            <w:tcW w:w="1341" w:type="dxa"/>
          </w:tcPr>
          <w:p w:rsidR="00FF55D5" w:rsidP="00FF55D5" w14:paraId="3EE1D5F9" w14:textId="04FDB896">
            <w:pPr>
              <w:pStyle w:val="ListParagraph"/>
              <w:widowControl/>
              <w:ind w:left="0"/>
              <w:jc w:val="center"/>
            </w:pPr>
            <w:r>
              <w:rPr>
                <w:sz w:val="22"/>
                <w:szCs w:val="22"/>
              </w:rPr>
              <w:t>100</w:t>
            </w:r>
            <w:r w:rsidRPr="00D9778F">
              <w:rPr>
                <w:sz w:val="22"/>
                <w:szCs w:val="22"/>
              </w:rPr>
              <w:t>%</w:t>
            </w:r>
          </w:p>
        </w:tc>
        <w:tc>
          <w:tcPr>
            <w:tcW w:w="1231" w:type="dxa"/>
          </w:tcPr>
          <w:p w:rsidR="00FF55D5" w:rsidRPr="00F14A69" w:rsidP="00FF55D5" w14:paraId="78DA757D" w14:textId="77777777">
            <w:pPr>
              <w:pStyle w:val="ListParagraph"/>
              <w:widowControl/>
              <w:ind w:left="0"/>
              <w:jc w:val="center"/>
              <w:rPr>
                <w:sz w:val="22"/>
                <w:szCs w:val="22"/>
              </w:rPr>
            </w:pPr>
            <w:r w:rsidRPr="005C7324">
              <w:rPr>
                <w:sz w:val="22"/>
                <w:szCs w:val="22"/>
              </w:rPr>
              <w:t>253</w:t>
            </w:r>
          </w:p>
        </w:tc>
        <w:tc>
          <w:tcPr>
            <w:tcW w:w="1097" w:type="dxa"/>
          </w:tcPr>
          <w:p w:rsidR="00FF55D5" w:rsidRPr="00F14A69" w:rsidP="00FF55D5" w14:paraId="6FDA39EA" w14:textId="06041E58">
            <w:pPr>
              <w:pStyle w:val="ListParagraph"/>
              <w:widowControl/>
              <w:ind w:left="0"/>
              <w:jc w:val="center"/>
              <w:rPr>
                <w:sz w:val="22"/>
                <w:szCs w:val="22"/>
              </w:rPr>
            </w:pPr>
            <w:r>
              <w:rPr>
                <w:sz w:val="22"/>
                <w:szCs w:val="22"/>
              </w:rPr>
              <w:t>24</w:t>
            </w:r>
          </w:p>
        </w:tc>
        <w:tc>
          <w:tcPr>
            <w:tcW w:w="931" w:type="dxa"/>
            <w:vAlign w:val="center"/>
          </w:tcPr>
          <w:p w:rsidR="00FF55D5" w:rsidRPr="005C7324" w:rsidP="00FF55D5" w14:paraId="21ECA971" w14:textId="61E9EBA8">
            <w:pPr>
              <w:pStyle w:val="ListParagraph"/>
              <w:widowControl/>
              <w:ind w:left="0"/>
              <w:jc w:val="center"/>
              <w:rPr>
                <w:sz w:val="22"/>
                <w:szCs w:val="22"/>
              </w:rPr>
            </w:pPr>
            <w:r>
              <w:rPr>
                <w:sz w:val="22"/>
                <w:szCs w:val="22"/>
              </w:rPr>
              <w:t>6,072</w:t>
            </w:r>
          </w:p>
        </w:tc>
        <w:tc>
          <w:tcPr>
            <w:tcW w:w="926" w:type="dxa"/>
          </w:tcPr>
          <w:p w:rsidR="00FF55D5" w:rsidRPr="005C7324" w:rsidP="00FF55D5" w14:paraId="0F2D0907" w14:textId="77777777">
            <w:pPr>
              <w:pStyle w:val="ListParagraph"/>
              <w:widowControl/>
              <w:ind w:left="0"/>
              <w:jc w:val="center"/>
              <w:rPr>
                <w:sz w:val="22"/>
                <w:szCs w:val="22"/>
              </w:rPr>
            </w:pPr>
            <w:r w:rsidRPr="005C7324">
              <w:rPr>
                <w:sz w:val="22"/>
                <w:szCs w:val="22"/>
              </w:rPr>
              <w:t>$74.96</w:t>
            </w:r>
          </w:p>
        </w:tc>
        <w:tc>
          <w:tcPr>
            <w:tcW w:w="1538" w:type="dxa"/>
          </w:tcPr>
          <w:p w:rsidR="00FF55D5" w:rsidRPr="005C7324" w:rsidP="00FF55D5" w14:paraId="4DC01521" w14:textId="79455444">
            <w:pPr>
              <w:pStyle w:val="ListParagraph"/>
              <w:widowControl/>
              <w:ind w:left="0"/>
              <w:jc w:val="center"/>
              <w:rPr>
                <w:sz w:val="22"/>
                <w:szCs w:val="22"/>
              </w:rPr>
            </w:pPr>
            <w:r w:rsidRPr="005C7324">
              <w:rPr>
                <w:sz w:val="22"/>
                <w:szCs w:val="22"/>
              </w:rPr>
              <w:t>$</w:t>
            </w:r>
            <w:r w:rsidR="002B261A">
              <w:rPr>
                <w:sz w:val="22"/>
                <w:szCs w:val="22"/>
              </w:rPr>
              <w:t>455,157</w:t>
            </w:r>
          </w:p>
        </w:tc>
      </w:tr>
      <w:tr w14:paraId="1AD89597" w14:textId="77777777" w:rsidTr="00B13A98">
        <w:tblPrEx>
          <w:tblW w:w="9630" w:type="dxa"/>
          <w:tblInd w:w="625" w:type="dxa"/>
          <w:tblLook w:val="04A0"/>
        </w:tblPrEx>
        <w:tc>
          <w:tcPr>
            <w:tcW w:w="1011" w:type="dxa"/>
          </w:tcPr>
          <w:p w:rsidR="00FF55D5" w:rsidRPr="00D9778F" w:rsidP="00FF55D5" w14:paraId="1A2B1D4B" w14:textId="77777777">
            <w:pPr>
              <w:pStyle w:val="ListParagraph"/>
              <w:widowControl/>
              <w:ind w:left="0"/>
              <w:rPr>
                <w:b/>
                <w:bCs/>
                <w:sz w:val="22"/>
                <w:szCs w:val="22"/>
              </w:rPr>
            </w:pPr>
            <w:r w:rsidRPr="00D9778F">
              <w:rPr>
                <w:sz w:val="22"/>
                <w:szCs w:val="22"/>
              </w:rPr>
              <w:t>50-99</w:t>
            </w:r>
          </w:p>
        </w:tc>
        <w:tc>
          <w:tcPr>
            <w:tcW w:w="1555" w:type="dxa"/>
          </w:tcPr>
          <w:p w:rsidR="00FF55D5" w:rsidP="00FF55D5" w14:paraId="030F984C" w14:textId="77777777">
            <w:pPr>
              <w:pStyle w:val="ListParagraph"/>
              <w:widowControl/>
              <w:ind w:left="0"/>
              <w:jc w:val="center"/>
            </w:pPr>
            <w:r w:rsidRPr="00D9778F">
              <w:rPr>
                <w:sz w:val="22"/>
                <w:szCs w:val="22"/>
              </w:rPr>
              <w:t>274</w:t>
            </w:r>
          </w:p>
        </w:tc>
        <w:tc>
          <w:tcPr>
            <w:tcW w:w="1341" w:type="dxa"/>
          </w:tcPr>
          <w:p w:rsidR="00FF55D5" w:rsidP="00FF55D5" w14:paraId="08524B1E" w14:textId="0550E997">
            <w:pPr>
              <w:pStyle w:val="ListParagraph"/>
              <w:widowControl/>
              <w:ind w:left="0"/>
              <w:jc w:val="center"/>
            </w:pPr>
            <w:r>
              <w:rPr>
                <w:sz w:val="22"/>
                <w:szCs w:val="22"/>
              </w:rPr>
              <w:t>100</w:t>
            </w:r>
            <w:r w:rsidRPr="00D9778F">
              <w:rPr>
                <w:sz w:val="22"/>
                <w:szCs w:val="22"/>
              </w:rPr>
              <w:t>%</w:t>
            </w:r>
          </w:p>
        </w:tc>
        <w:tc>
          <w:tcPr>
            <w:tcW w:w="1231" w:type="dxa"/>
          </w:tcPr>
          <w:p w:rsidR="00FF55D5" w:rsidRPr="00F14A69" w:rsidP="00FF55D5" w14:paraId="58187785" w14:textId="77777777">
            <w:pPr>
              <w:pStyle w:val="ListParagraph"/>
              <w:widowControl/>
              <w:ind w:left="0"/>
              <w:jc w:val="center"/>
              <w:rPr>
                <w:sz w:val="22"/>
                <w:szCs w:val="22"/>
              </w:rPr>
            </w:pPr>
            <w:r w:rsidRPr="005C7324">
              <w:rPr>
                <w:sz w:val="22"/>
                <w:szCs w:val="22"/>
              </w:rPr>
              <w:t>274</w:t>
            </w:r>
          </w:p>
        </w:tc>
        <w:tc>
          <w:tcPr>
            <w:tcW w:w="1097" w:type="dxa"/>
          </w:tcPr>
          <w:p w:rsidR="00FF55D5" w:rsidRPr="00F14A69" w:rsidP="00FF55D5" w14:paraId="3DAE0DF0" w14:textId="6FD574E1">
            <w:pPr>
              <w:pStyle w:val="ListParagraph"/>
              <w:widowControl/>
              <w:ind w:left="0"/>
              <w:jc w:val="center"/>
              <w:rPr>
                <w:sz w:val="22"/>
                <w:szCs w:val="22"/>
              </w:rPr>
            </w:pPr>
            <w:r>
              <w:rPr>
                <w:sz w:val="22"/>
                <w:szCs w:val="22"/>
              </w:rPr>
              <w:t>24</w:t>
            </w:r>
          </w:p>
        </w:tc>
        <w:tc>
          <w:tcPr>
            <w:tcW w:w="931" w:type="dxa"/>
            <w:vAlign w:val="center"/>
          </w:tcPr>
          <w:p w:rsidR="00FF55D5" w:rsidRPr="005C7324" w:rsidP="00FF55D5" w14:paraId="59597891" w14:textId="4EF09F66">
            <w:pPr>
              <w:pStyle w:val="ListParagraph"/>
              <w:widowControl/>
              <w:ind w:left="0"/>
              <w:jc w:val="center"/>
              <w:rPr>
                <w:sz w:val="22"/>
                <w:szCs w:val="22"/>
              </w:rPr>
            </w:pPr>
            <w:r>
              <w:rPr>
                <w:sz w:val="22"/>
                <w:szCs w:val="22"/>
              </w:rPr>
              <w:t>6,576</w:t>
            </w:r>
          </w:p>
        </w:tc>
        <w:tc>
          <w:tcPr>
            <w:tcW w:w="926" w:type="dxa"/>
          </w:tcPr>
          <w:p w:rsidR="00FF55D5" w:rsidRPr="005C7324" w:rsidP="00FF55D5" w14:paraId="58733E59" w14:textId="77777777">
            <w:pPr>
              <w:pStyle w:val="ListParagraph"/>
              <w:widowControl/>
              <w:ind w:left="0"/>
              <w:jc w:val="center"/>
              <w:rPr>
                <w:sz w:val="22"/>
                <w:szCs w:val="22"/>
              </w:rPr>
            </w:pPr>
            <w:r w:rsidRPr="005C7324">
              <w:rPr>
                <w:sz w:val="22"/>
                <w:szCs w:val="22"/>
              </w:rPr>
              <w:t>$74.96</w:t>
            </w:r>
          </w:p>
        </w:tc>
        <w:tc>
          <w:tcPr>
            <w:tcW w:w="1538" w:type="dxa"/>
          </w:tcPr>
          <w:p w:rsidR="00FF55D5" w:rsidRPr="005C7324" w:rsidP="00FF55D5" w14:paraId="582BB6D8" w14:textId="06FF5378">
            <w:pPr>
              <w:pStyle w:val="ListParagraph"/>
              <w:widowControl/>
              <w:ind w:left="0"/>
              <w:jc w:val="center"/>
              <w:rPr>
                <w:sz w:val="22"/>
                <w:szCs w:val="22"/>
              </w:rPr>
            </w:pPr>
            <w:r w:rsidRPr="005C7324">
              <w:rPr>
                <w:sz w:val="22"/>
                <w:szCs w:val="22"/>
              </w:rPr>
              <w:t>$</w:t>
            </w:r>
            <w:r w:rsidR="002B261A">
              <w:rPr>
                <w:sz w:val="22"/>
                <w:szCs w:val="22"/>
              </w:rPr>
              <w:t>492,937</w:t>
            </w:r>
          </w:p>
        </w:tc>
      </w:tr>
      <w:tr w14:paraId="510F0A04" w14:textId="77777777" w:rsidTr="00B13A98">
        <w:tblPrEx>
          <w:tblW w:w="9630" w:type="dxa"/>
          <w:tblInd w:w="625" w:type="dxa"/>
          <w:tblLook w:val="04A0"/>
        </w:tblPrEx>
        <w:tc>
          <w:tcPr>
            <w:tcW w:w="1011" w:type="dxa"/>
          </w:tcPr>
          <w:p w:rsidR="00FF55D5" w:rsidRPr="00D9778F" w:rsidP="00FF55D5" w14:paraId="7CF2CA6F" w14:textId="77777777">
            <w:pPr>
              <w:pStyle w:val="ListParagraph"/>
              <w:widowControl/>
              <w:ind w:left="0"/>
              <w:rPr>
                <w:b/>
                <w:bCs/>
                <w:sz w:val="22"/>
                <w:szCs w:val="22"/>
              </w:rPr>
            </w:pPr>
            <w:r w:rsidRPr="00D9778F">
              <w:rPr>
                <w:sz w:val="22"/>
                <w:szCs w:val="22"/>
              </w:rPr>
              <w:t>100-249</w:t>
            </w:r>
          </w:p>
        </w:tc>
        <w:tc>
          <w:tcPr>
            <w:tcW w:w="1555" w:type="dxa"/>
          </w:tcPr>
          <w:p w:rsidR="00FF55D5" w:rsidP="00FF55D5" w14:paraId="094CFC4A" w14:textId="77777777">
            <w:pPr>
              <w:pStyle w:val="ListParagraph"/>
              <w:widowControl/>
              <w:ind w:left="0"/>
              <w:jc w:val="center"/>
            </w:pPr>
            <w:r w:rsidRPr="00D9778F">
              <w:rPr>
                <w:sz w:val="22"/>
                <w:szCs w:val="22"/>
              </w:rPr>
              <w:t>316</w:t>
            </w:r>
          </w:p>
        </w:tc>
        <w:tc>
          <w:tcPr>
            <w:tcW w:w="1341" w:type="dxa"/>
          </w:tcPr>
          <w:p w:rsidR="00FF55D5" w:rsidP="00FF55D5" w14:paraId="69774F03" w14:textId="76D46D8F">
            <w:pPr>
              <w:pStyle w:val="ListParagraph"/>
              <w:widowControl/>
              <w:ind w:left="0"/>
              <w:jc w:val="center"/>
            </w:pPr>
            <w:r>
              <w:rPr>
                <w:sz w:val="22"/>
                <w:szCs w:val="22"/>
              </w:rPr>
              <w:t>100</w:t>
            </w:r>
            <w:r w:rsidRPr="00D9778F">
              <w:rPr>
                <w:sz w:val="22"/>
                <w:szCs w:val="22"/>
              </w:rPr>
              <w:t>%</w:t>
            </w:r>
          </w:p>
        </w:tc>
        <w:tc>
          <w:tcPr>
            <w:tcW w:w="1231" w:type="dxa"/>
            <w:vAlign w:val="center"/>
          </w:tcPr>
          <w:p w:rsidR="00FF55D5" w:rsidRPr="00F14A69" w:rsidP="00FF55D5" w14:paraId="211F25C5" w14:textId="77777777">
            <w:pPr>
              <w:pStyle w:val="ListParagraph"/>
              <w:widowControl/>
              <w:ind w:left="0"/>
              <w:jc w:val="center"/>
              <w:rPr>
                <w:sz w:val="22"/>
                <w:szCs w:val="22"/>
              </w:rPr>
            </w:pPr>
            <w:r>
              <w:rPr>
                <w:sz w:val="22"/>
                <w:szCs w:val="22"/>
              </w:rPr>
              <w:t>316</w:t>
            </w:r>
          </w:p>
        </w:tc>
        <w:tc>
          <w:tcPr>
            <w:tcW w:w="1097" w:type="dxa"/>
          </w:tcPr>
          <w:p w:rsidR="00FF55D5" w:rsidRPr="00F14A69" w:rsidP="00FF55D5" w14:paraId="42F8BDD3" w14:textId="3B5B4D9F">
            <w:pPr>
              <w:pStyle w:val="ListParagraph"/>
              <w:widowControl/>
              <w:ind w:left="0"/>
              <w:jc w:val="center"/>
              <w:rPr>
                <w:sz w:val="22"/>
                <w:szCs w:val="22"/>
              </w:rPr>
            </w:pPr>
            <w:r>
              <w:rPr>
                <w:sz w:val="22"/>
                <w:szCs w:val="22"/>
              </w:rPr>
              <w:t>30</w:t>
            </w:r>
          </w:p>
        </w:tc>
        <w:tc>
          <w:tcPr>
            <w:tcW w:w="931" w:type="dxa"/>
            <w:vAlign w:val="center"/>
          </w:tcPr>
          <w:p w:rsidR="00FF55D5" w:rsidRPr="005C7324" w:rsidP="00FF55D5" w14:paraId="5B971786" w14:textId="44CDCDEF">
            <w:pPr>
              <w:pStyle w:val="ListParagraph"/>
              <w:widowControl/>
              <w:ind w:left="0"/>
              <w:jc w:val="center"/>
              <w:rPr>
                <w:sz w:val="22"/>
                <w:szCs w:val="22"/>
              </w:rPr>
            </w:pPr>
            <w:r>
              <w:rPr>
                <w:sz w:val="22"/>
                <w:szCs w:val="22"/>
              </w:rPr>
              <w:t>9,480</w:t>
            </w:r>
          </w:p>
        </w:tc>
        <w:tc>
          <w:tcPr>
            <w:tcW w:w="926" w:type="dxa"/>
          </w:tcPr>
          <w:p w:rsidR="00FF55D5" w:rsidRPr="005C7324" w:rsidP="00FF55D5" w14:paraId="4E6E61A5" w14:textId="77777777">
            <w:pPr>
              <w:pStyle w:val="ListParagraph"/>
              <w:widowControl/>
              <w:ind w:left="0"/>
              <w:jc w:val="center"/>
              <w:rPr>
                <w:sz w:val="22"/>
                <w:szCs w:val="22"/>
              </w:rPr>
            </w:pPr>
            <w:r w:rsidRPr="005C7324">
              <w:rPr>
                <w:sz w:val="22"/>
                <w:szCs w:val="22"/>
              </w:rPr>
              <w:t>$74.96</w:t>
            </w:r>
          </w:p>
        </w:tc>
        <w:tc>
          <w:tcPr>
            <w:tcW w:w="1538" w:type="dxa"/>
          </w:tcPr>
          <w:p w:rsidR="00FF55D5" w:rsidRPr="005C7324" w:rsidP="00FF55D5" w14:paraId="7BA4DB58" w14:textId="63CEBCD6">
            <w:pPr>
              <w:pStyle w:val="ListParagraph"/>
              <w:widowControl/>
              <w:ind w:left="0"/>
              <w:jc w:val="center"/>
              <w:rPr>
                <w:sz w:val="22"/>
                <w:szCs w:val="22"/>
              </w:rPr>
            </w:pPr>
            <w:r w:rsidRPr="005C7324">
              <w:rPr>
                <w:sz w:val="22"/>
                <w:szCs w:val="22"/>
              </w:rPr>
              <w:t>$</w:t>
            </w:r>
            <w:r w:rsidR="002B261A">
              <w:rPr>
                <w:sz w:val="22"/>
                <w:szCs w:val="22"/>
              </w:rPr>
              <w:t>710,</w:t>
            </w:r>
            <w:r w:rsidR="00A11DBB">
              <w:rPr>
                <w:sz w:val="22"/>
                <w:szCs w:val="22"/>
              </w:rPr>
              <w:t>621</w:t>
            </w:r>
          </w:p>
        </w:tc>
      </w:tr>
      <w:tr w14:paraId="41FB4BDE" w14:textId="77777777" w:rsidTr="00B13A98">
        <w:tblPrEx>
          <w:tblW w:w="9630" w:type="dxa"/>
          <w:tblInd w:w="625" w:type="dxa"/>
          <w:tblLook w:val="04A0"/>
        </w:tblPrEx>
        <w:tc>
          <w:tcPr>
            <w:tcW w:w="1011" w:type="dxa"/>
          </w:tcPr>
          <w:p w:rsidR="00FF55D5" w:rsidRPr="00D9778F" w:rsidP="00FF55D5" w14:paraId="02607491" w14:textId="77777777">
            <w:pPr>
              <w:pStyle w:val="ListParagraph"/>
              <w:widowControl/>
              <w:ind w:left="0"/>
              <w:rPr>
                <w:b/>
                <w:bCs/>
                <w:sz w:val="22"/>
                <w:szCs w:val="22"/>
              </w:rPr>
            </w:pPr>
            <w:r w:rsidRPr="00D9778F">
              <w:rPr>
                <w:sz w:val="22"/>
                <w:szCs w:val="22"/>
              </w:rPr>
              <w:t>250-499</w:t>
            </w:r>
          </w:p>
        </w:tc>
        <w:tc>
          <w:tcPr>
            <w:tcW w:w="1555" w:type="dxa"/>
          </w:tcPr>
          <w:p w:rsidR="00FF55D5" w:rsidP="00FF55D5" w14:paraId="49649C0B" w14:textId="77777777">
            <w:pPr>
              <w:pStyle w:val="ListParagraph"/>
              <w:widowControl/>
              <w:ind w:left="0"/>
              <w:jc w:val="center"/>
            </w:pPr>
            <w:r w:rsidRPr="00D9778F">
              <w:rPr>
                <w:sz w:val="22"/>
                <w:szCs w:val="22"/>
              </w:rPr>
              <w:t>212</w:t>
            </w:r>
          </w:p>
        </w:tc>
        <w:tc>
          <w:tcPr>
            <w:tcW w:w="1341" w:type="dxa"/>
          </w:tcPr>
          <w:p w:rsidR="00FF55D5" w:rsidP="00FF55D5" w14:paraId="33C322C6" w14:textId="45321FDD">
            <w:pPr>
              <w:pStyle w:val="ListParagraph"/>
              <w:widowControl/>
              <w:ind w:left="0"/>
              <w:jc w:val="center"/>
            </w:pPr>
            <w:r>
              <w:rPr>
                <w:sz w:val="22"/>
                <w:szCs w:val="22"/>
              </w:rPr>
              <w:t>9</w:t>
            </w:r>
            <w:r w:rsidRPr="00D9778F">
              <w:rPr>
                <w:sz w:val="22"/>
                <w:szCs w:val="22"/>
              </w:rPr>
              <w:t>0%</w:t>
            </w:r>
          </w:p>
        </w:tc>
        <w:tc>
          <w:tcPr>
            <w:tcW w:w="1231" w:type="dxa"/>
            <w:vAlign w:val="center"/>
          </w:tcPr>
          <w:p w:rsidR="00FF55D5" w:rsidRPr="00F14A69" w:rsidP="00FF55D5" w14:paraId="6019C910" w14:textId="7A7F518D">
            <w:pPr>
              <w:pStyle w:val="ListParagraph"/>
              <w:widowControl/>
              <w:ind w:left="0"/>
              <w:jc w:val="center"/>
              <w:rPr>
                <w:sz w:val="22"/>
                <w:szCs w:val="22"/>
              </w:rPr>
            </w:pPr>
            <w:r>
              <w:rPr>
                <w:sz w:val="22"/>
                <w:szCs w:val="22"/>
              </w:rPr>
              <w:t>1</w:t>
            </w:r>
            <w:r w:rsidR="00C67A3F">
              <w:rPr>
                <w:sz w:val="22"/>
                <w:szCs w:val="22"/>
              </w:rPr>
              <w:t>91</w:t>
            </w:r>
          </w:p>
        </w:tc>
        <w:tc>
          <w:tcPr>
            <w:tcW w:w="1097" w:type="dxa"/>
          </w:tcPr>
          <w:p w:rsidR="00FF55D5" w:rsidRPr="00F14A69" w:rsidP="00FF55D5" w14:paraId="5843616C" w14:textId="600903F8">
            <w:pPr>
              <w:pStyle w:val="ListParagraph"/>
              <w:widowControl/>
              <w:ind w:left="0"/>
              <w:jc w:val="center"/>
              <w:rPr>
                <w:sz w:val="22"/>
                <w:szCs w:val="22"/>
              </w:rPr>
            </w:pPr>
            <w:r>
              <w:rPr>
                <w:sz w:val="22"/>
                <w:szCs w:val="22"/>
              </w:rPr>
              <w:t>40</w:t>
            </w:r>
          </w:p>
        </w:tc>
        <w:tc>
          <w:tcPr>
            <w:tcW w:w="931" w:type="dxa"/>
            <w:vAlign w:val="center"/>
          </w:tcPr>
          <w:p w:rsidR="00FF55D5" w:rsidRPr="005C7324" w:rsidP="00FF55D5" w14:paraId="2BFD5AAE" w14:textId="2410FBCD">
            <w:pPr>
              <w:pStyle w:val="ListParagraph"/>
              <w:widowControl/>
              <w:ind w:left="0"/>
              <w:jc w:val="center"/>
              <w:rPr>
                <w:sz w:val="22"/>
                <w:szCs w:val="22"/>
              </w:rPr>
            </w:pPr>
            <w:r>
              <w:rPr>
                <w:sz w:val="22"/>
                <w:szCs w:val="22"/>
              </w:rPr>
              <w:t>7</w:t>
            </w:r>
            <w:r w:rsidR="00A5226F">
              <w:rPr>
                <w:sz w:val="22"/>
                <w:szCs w:val="22"/>
              </w:rPr>
              <w:t>,</w:t>
            </w:r>
            <w:r>
              <w:rPr>
                <w:sz w:val="22"/>
                <w:szCs w:val="22"/>
              </w:rPr>
              <w:t>640</w:t>
            </w:r>
          </w:p>
        </w:tc>
        <w:tc>
          <w:tcPr>
            <w:tcW w:w="926" w:type="dxa"/>
          </w:tcPr>
          <w:p w:rsidR="00FF55D5" w:rsidRPr="005C7324" w:rsidP="00FF55D5" w14:paraId="318C9503" w14:textId="77777777">
            <w:pPr>
              <w:pStyle w:val="ListParagraph"/>
              <w:widowControl/>
              <w:ind w:left="0"/>
              <w:jc w:val="center"/>
              <w:rPr>
                <w:sz w:val="22"/>
                <w:szCs w:val="22"/>
              </w:rPr>
            </w:pPr>
            <w:r w:rsidRPr="005C7324">
              <w:rPr>
                <w:sz w:val="22"/>
                <w:szCs w:val="22"/>
              </w:rPr>
              <w:t>$74.96</w:t>
            </w:r>
          </w:p>
        </w:tc>
        <w:tc>
          <w:tcPr>
            <w:tcW w:w="1538" w:type="dxa"/>
          </w:tcPr>
          <w:p w:rsidR="00FF55D5" w:rsidRPr="005C7324" w:rsidP="00FF55D5" w14:paraId="793D58B9" w14:textId="404D55F2">
            <w:pPr>
              <w:pStyle w:val="ListParagraph"/>
              <w:widowControl/>
              <w:ind w:left="0"/>
              <w:jc w:val="center"/>
              <w:rPr>
                <w:sz w:val="22"/>
                <w:szCs w:val="22"/>
              </w:rPr>
            </w:pPr>
            <w:r w:rsidRPr="005C7324">
              <w:rPr>
                <w:sz w:val="22"/>
                <w:szCs w:val="22"/>
              </w:rPr>
              <w:t>$</w:t>
            </w:r>
            <w:r w:rsidR="00A11DBB">
              <w:rPr>
                <w:sz w:val="22"/>
                <w:szCs w:val="22"/>
              </w:rPr>
              <w:t>572,694</w:t>
            </w:r>
          </w:p>
        </w:tc>
      </w:tr>
      <w:tr w14:paraId="35779E84" w14:textId="77777777" w:rsidTr="00B13A98">
        <w:tblPrEx>
          <w:tblW w:w="9630" w:type="dxa"/>
          <w:tblInd w:w="625" w:type="dxa"/>
          <w:tblLook w:val="04A0"/>
        </w:tblPrEx>
        <w:tc>
          <w:tcPr>
            <w:tcW w:w="1011" w:type="dxa"/>
          </w:tcPr>
          <w:p w:rsidR="00FF55D5" w:rsidRPr="00D9778F" w:rsidP="00FF55D5" w14:paraId="23F383C3" w14:textId="77777777">
            <w:pPr>
              <w:pStyle w:val="ListParagraph"/>
              <w:widowControl/>
              <w:ind w:left="0"/>
              <w:rPr>
                <w:b/>
                <w:bCs/>
                <w:sz w:val="22"/>
                <w:szCs w:val="22"/>
              </w:rPr>
            </w:pPr>
            <w:r w:rsidRPr="00D9778F">
              <w:rPr>
                <w:sz w:val="22"/>
                <w:szCs w:val="22"/>
              </w:rPr>
              <w:t>500+</w:t>
            </w:r>
          </w:p>
        </w:tc>
        <w:tc>
          <w:tcPr>
            <w:tcW w:w="1555" w:type="dxa"/>
          </w:tcPr>
          <w:p w:rsidR="00FF55D5" w:rsidP="00FF55D5" w14:paraId="501287BC" w14:textId="21D58007">
            <w:pPr>
              <w:pStyle w:val="ListParagraph"/>
              <w:widowControl/>
              <w:ind w:left="0"/>
              <w:jc w:val="center"/>
            </w:pPr>
            <w:r w:rsidRPr="00D9778F">
              <w:rPr>
                <w:sz w:val="22"/>
                <w:szCs w:val="22"/>
              </w:rPr>
              <w:t>41</w:t>
            </w:r>
            <w:r w:rsidR="009B662A">
              <w:rPr>
                <w:sz w:val="22"/>
                <w:szCs w:val="22"/>
              </w:rPr>
              <w:t>8</w:t>
            </w:r>
          </w:p>
        </w:tc>
        <w:tc>
          <w:tcPr>
            <w:tcW w:w="1341" w:type="dxa"/>
          </w:tcPr>
          <w:p w:rsidR="00FF55D5" w:rsidP="00FF55D5" w14:paraId="71EE2477" w14:textId="3F38F876">
            <w:pPr>
              <w:pStyle w:val="ListParagraph"/>
              <w:widowControl/>
              <w:ind w:left="0"/>
              <w:jc w:val="center"/>
            </w:pPr>
            <w:r>
              <w:rPr>
                <w:sz w:val="22"/>
                <w:szCs w:val="22"/>
              </w:rPr>
              <w:t>68</w:t>
            </w:r>
            <w:r w:rsidRPr="00D9778F">
              <w:rPr>
                <w:sz w:val="22"/>
                <w:szCs w:val="22"/>
              </w:rPr>
              <w:t>%</w:t>
            </w:r>
          </w:p>
        </w:tc>
        <w:tc>
          <w:tcPr>
            <w:tcW w:w="1231" w:type="dxa"/>
            <w:vAlign w:val="center"/>
          </w:tcPr>
          <w:p w:rsidR="00FF55D5" w:rsidRPr="00F14A69" w:rsidP="00FF55D5" w14:paraId="57F9DC05" w14:textId="01FB67A1">
            <w:pPr>
              <w:pStyle w:val="ListParagraph"/>
              <w:widowControl/>
              <w:ind w:left="0"/>
              <w:jc w:val="center"/>
              <w:rPr>
                <w:sz w:val="22"/>
                <w:szCs w:val="22"/>
              </w:rPr>
            </w:pPr>
            <w:r>
              <w:rPr>
                <w:sz w:val="22"/>
                <w:szCs w:val="22"/>
              </w:rPr>
              <w:t>2</w:t>
            </w:r>
            <w:r w:rsidR="00C67A3F">
              <w:rPr>
                <w:sz w:val="22"/>
                <w:szCs w:val="22"/>
              </w:rPr>
              <w:t>84</w:t>
            </w:r>
          </w:p>
        </w:tc>
        <w:tc>
          <w:tcPr>
            <w:tcW w:w="1097" w:type="dxa"/>
          </w:tcPr>
          <w:p w:rsidR="00FF55D5" w:rsidRPr="00F14A69" w:rsidP="00FF55D5" w14:paraId="277A9026" w14:textId="3409B525">
            <w:pPr>
              <w:pStyle w:val="ListParagraph"/>
              <w:widowControl/>
              <w:ind w:left="0"/>
              <w:jc w:val="center"/>
              <w:rPr>
                <w:sz w:val="22"/>
                <w:szCs w:val="22"/>
              </w:rPr>
            </w:pPr>
            <w:r>
              <w:rPr>
                <w:sz w:val="22"/>
                <w:szCs w:val="22"/>
              </w:rPr>
              <w:t>60</w:t>
            </w:r>
          </w:p>
        </w:tc>
        <w:tc>
          <w:tcPr>
            <w:tcW w:w="931" w:type="dxa"/>
            <w:vAlign w:val="center"/>
          </w:tcPr>
          <w:p w:rsidR="00FF55D5" w:rsidRPr="005C7324" w:rsidP="00FF55D5" w14:paraId="23F8BD99" w14:textId="7CDC29A0">
            <w:pPr>
              <w:pStyle w:val="ListParagraph"/>
              <w:widowControl/>
              <w:ind w:left="0"/>
              <w:jc w:val="center"/>
              <w:rPr>
                <w:sz w:val="22"/>
                <w:szCs w:val="22"/>
              </w:rPr>
            </w:pPr>
            <w:r>
              <w:rPr>
                <w:sz w:val="22"/>
                <w:szCs w:val="22"/>
              </w:rPr>
              <w:t>17,040</w:t>
            </w:r>
          </w:p>
        </w:tc>
        <w:tc>
          <w:tcPr>
            <w:tcW w:w="926" w:type="dxa"/>
          </w:tcPr>
          <w:p w:rsidR="00FF55D5" w:rsidRPr="005C7324" w:rsidP="00FF55D5" w14:paraId="188E6E7A" w14:textId="77777777">
            <w:pPr>
              <w:pStyle w:val="ListParagraph"/>
              <w:widowControl/>
              <w:ind w:left="0"/>
              <w:jc w:val="center"/>
              <w:rPr>
                <w:sz w:val="22"/>
                <w:szCs w:val="22"/>
              </w:rPr>
            </w:pPr>
            <w:r w:rsidRPr="005C7324">
              <w:rPr>
                <w:sz w:val="22"/>
                <w:szCs w:val="22"/>
              </w:rPr>
              <w:t>$74.96</w:t>
            </w:r>
          </w:p>
        </w:tc>
        <w:tc>
          <w:tcPr>
            <w:tcW w:w="1538" w:type="dxa"/>
          </w:tcPr>
          <w:p w:rsidR="00FF55D5" w:rsidRPr="005C7324" w:rsidP="00FF55D5" w14:paraId="2B30F445" w14:textId="5C80249C">
            <w:pPr>
              <w:pStyle w:val="ListParagraph"/>
              <w:widowControl/>
              <w:ind w:left="0"/>
              <w:jc w:val="center"/>
              <w:rPr>
                <w:sz w:val="22"/>
                <w:szCs w:val="22"/>
              </w:rPr>
            </w:pPr>
            <w:r w:rsidRPr="005C7324">
              <w:rPr>
                <w:sz w:val="22"/>
                <w:szCs w:val="22"/>
              </w:rPr>
              <w:t>$</w:t>
            </w:r>
            <w:r w:rsidR="00A11DBB">
              <w:rPr>
                <w:sz w:val="22"/>
                <w:szCs w:val="22"/>
              </w:rPr>
              <w:t>1,277,318</w:t>
            </w:r>
          </w:p>
        </w:tc>
      </w:tr>
      <w:tr w14:paraId="74971D1F" w14:textId="77777777" w:rsidTr="00B13A98">
        <w:tblPrEx>
          <w:tblW w:w="9630" w:type="dxa"/>
          <w:tblInd w:w="625" w:type="dxa"/>
          <w:tblLook w:val="04A0"/>
        </w:tblPrEx>
        <w:tc>
          <w:tcPr>
            <w:tcW w:w="1011" w:type="dxa"/>
          </w:tcPr>
          <w:p w:rsidR="00A8454E" w:rsidRPr="00D9778F" w:rsidP="00F14A69" w14:paraId="7C0DA86F" w14:textId="77777777">
            <w:pPr>
              <w:pStyle w:val="ListParagraph"/>
              <w:widowControl/>
              <w:ind w:left="0"/>
              <w:rPr>
                <w:b/>
                <w:bCs/>
                <w:sz w:val="22"/>
                <w:szCs w:val="22"/>
              </w:rPr>
            </w:pPr>
            <w:r w:rsidRPr="00D9778F">
              <w:rPr>
                <w:b/>
                <w:bCs/>
                <w:sz w:val="22"/>
                <w:szCs w:val="22"/>
              </w:rPr>
              <w:t>Subtotal</w:t>
            </w:r>
          </w:p>
        </w:tc>
        <w:tc>
          <w:tcPr>
            <w:tcW w:w="1555" w:type="dxa"/>
          </w:tcPr>
          <w:p w:rsidR="00A8454E" w:rsidP="00F14A69" w14:paraId="3303AB47" w14:textId="169D4BB6">
            <w:pPr>
              <w:pStyle w:val="ListParagraph"/>
              <w:widowControl/>
              <w:ind w:left="0"/>
              <w:jc w:val="center"/>
            </w:pPr>
            <w:r w:rsidRPr="00D9778F">
              <w:rPr>
                <w:b/>
                <w:bCs/>
                <w:sz w:val="22"/>
                <w:szCs w:val="22"/>
              </w:rPr>
              <w:t>1,60</w:t>
            </w:r>
            <w:r w:rsidR="009B662A">
              <w:rPr>
                <w:b/>
                <w:bCs/>
                <w:sz w:val="22"/>
                <w:szCs w:val="22"/>
              </w:rPr>
              <w:t>1</w:t>
            </w:r>
          </w:p>
        </w:tc>
        <w:tc>
          <w:tcPr>
            <w:tcW w:w="1341" w:type="dxa"/>
          </w:tcPr>
          <w:p w:rsidR="00A8454E" w:rsidP="00F14A69" w14:paraId="2ECE8D7F" w14:textId="77777777">
            <w:pPr>
              <w:pStyle w:val="ListParagraph"/>
              <w:widowControl/>
              <w:ind w:left="0"/>
              <w:jc w:val="center"/>
            </w:pPr>
          </w:p>
        </w:tc>
        <w:tc>
          <w:tcPr>
            <w:tcW w:w="1231" w:type="dxa"/>
          </w:tcPr>
          <w:p w:rsidR="00A8454E" w:rsidRPr="00F14A69" w:rsidP="00F14A69" w14:paraId="45171EA6" w14:textId="5EDA3450">
            <w:pPr>
              <w:pStyle w:val="ListParagraph"/>
              <w:widowControl/>
              <w:ind w:left="0"/>
              <w:jc w:val="center"/>
              <w:rPr>
                <w:b/>
                <w:bCs/>
                <w:sz w:val="22"/>
                <w:szCs w:val="22"/>
              </w:rPr>
            </w:pPr>
            <w:r w:rsidRPr="00F14A69">
              <w:rPr>
                <w:b/>
                <w:bCs/>
                <w:sz w:val="22"/>
                <w:szCs w:val="22"/>
              </w:rPr>
              <w:t>1,</w:t>
            </w:r>
            <w:r w:rsidR="00722E71">
              <w:rPr>
                <w:b/>
                <w:bCs/>
                <w:sz w:val="22"/>
                <w:szCs w:val="22"/>
              </w:rPr>
              <w:t>44</w:t>
            </w:r>
            <w:r w:rsidR="00D519A6">
              <w:rPr>
                <w:b/>
                <w:bCs/>
                <w:sz w:val="22"/>
                <w:szCs w:val="22"/>
              </w:rPr>
              <w:t>6</w:t>
            </w:r>
          </w:p>
        </w:tc>
        <w:tc>
          <w:tcPr>
            <w:tcW w:w="1097" w:type="dxa"/>
          </w:tcPr>
          <w:p w:rsidR="00A8454E" w:rsidRPr="00F14A69" w:rsidP="00F14A69" w14:paraId="22FF9428" w14:textId="77777777">
            <w:pPr>
              <w:pStyle w:val="ListParagraph"/>
              <w:widowControl/>
              <w:ind w:left="0"/>
              <w:jc w:val="center"/>
              <w:rPr>
                <w:sz w:val="22"/>
                <w:szCs w:val="22"/>
              </w:rPr>
            </w:pPr>
          </w:p>
        </w:tc>
        <w:tc>
          <w:tcPr>
            <w:tcW w:w="931" w:type="dxa"/>
          </w:tcPr>
          <w:p w:rsidR="00A8454E" w:rsidRPr="005C7324" w:rsidP="00F14A69" w14:paraId="41E391CE" w14:textId="54080323">
            <w:pPr>
              <w:pStyle w:val="ListParagraph"/>
              <w:widowControl/>
              <w:ind w:left="0"/>
              <w:jc w:val="center"/>
              <w:rPr>
                <w:b/>
                <w:bCs/>
                <w:sz w:val="22"/>
                <w:szCs w:val="22"/>
              </w:rPr>
            </w:pPr>
            <w:r>
              <w:rPr>
                <w:b/>
                <w:bCs/>
                <w:sz w:val="22"/>
                <w:szCs w:val="22"/>
              </w:rPr>
              <w:t>49,368</w:t>
            </w:r>
          </w:p>
        </w:tc>
        <w:tc>
          <w:tcPr>
            <w:tcW w:w="926" w:type="dxa"/>
          </w:tcPr>
          <w:p w:rsidR="00A8454E" w:rsidRPr="005C7324" w:rsidP="00F14A69" w14:paraId="525D6C6B" w14:textId="77777777">
            <w:pPr>
              <w:pStyle w:val="ListParagraph"/>
              <w:widowControl/>
              <w:ind w:left="0"/>
              <w:jc w:val="center"/>
              <w:rPr>
                <w:b/>
                <w:bCs/>
                <w:sz w:val="22"/>
                <w:szCs w:val="22"/>
              </w:rPr>
            </w:pPr>
          </w:p>
        </w:tc>
        <w:tc>
          <w:tcPr>
            <w:tcW w:w="1538" w:type="dxa"/>
          </w:tcPr>
          <w:p w:rsidR="00A8454E" w:rsidRPr="005C7324" w:rsidP="00F14A69" w14:paraId="651523E1" w14:textId="2D397D03">
            <w:pPr>
              <w:pStyle w:val="ListParagraph"/>
              <w:widowControl/>
              <w:ind w:left="0"/>
              <w:jc w:val="center"/>
              <w:rPr>
                <w:b/>
                <w:bCs/>
                <w:sz w:val="22"/>
                <w:szCs w:val="22"/>
              </w:rPr>
            </w:pPr>
            <w:r w:rsidRPr="005C7324">
              <w:rPr>
                <w:b/>
                <w:bCs/>
                <w:sz w:val="22"/>
                <w:szCs w:val="22"/>
              </w:rPr>
              <w:t>$</w:t>
            </w:r>
            <w:r w:rsidR="00D519A6">
              <w:rPr>
                <w:b/>
                <w:bCs/>
                <w:sz w:val="22"/>
                <w:szCs w:val="22"/>
              </w:rPr>
              <w:t>3</w:t>
            </w:r>
            <w:r>
              <w:rPr>
                <w:b/>
                <w:bCs/>
                <w:sz w:val="22"/>
                <w:szCs w:val="22"/>
              </w:rPr>
              <w:t>,</w:t>
            </w:r>
            <w:r w:rsidR="00C535CE">
              <w:rPr>
                <w:b/>
                <w:bCs/>
                <w:sz w:val="22"/>
                <w:szCs w:val="22"/>
              </w:rPr>
              <w:t>700,625</w:t>
            </w:r>
          </w:p>
        </w:tc>
      </w:tr>
      <w:tr w14:paraId="0B28A34D" w14:textId="77777777" w:rsidTr="00B13A98">
        <w:tblPrEx>
          <w:tblW w:w="9630" w:type="dxa"/>
          <w:tblInd w:w="625" w:type="dxa"/>
          <w:tblLook w:val="04A0"/>
        </w:tblPrEx>
        <w:tc>
          <w:tcPr>
            <w:tcW w:w="9630" w:type="dxa"/>
            <w:gridSpan w:val="8"/>
            <w:shd w:val="clear" w:color="auto" w:fill="D2F0FA"/>
          </w:tcPr>
          <w:p w:rsidR="00A8454E" w:rsidP="00F14A69" w14:paraId="7BDA923A" w14:textId="4B199640">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5ABFC2DD" w14:textId="77777777" w:rsidTr="00B13A98">
        <w:tblPrEx>
          <w:tblW w:w="9630" w:type="dxa"/>
          <w:tblInd w:w="625" w:type="dxa"/>
          <w:tblLook w:val="04A0"/>
        </w:tblPrEx>
        <w:tc>
          <w:tcPr>
            <w:tcW w:w="1011" w:type="dxa"/>
          </w:tcPr>
          <w:p w:rsidR="00FF55D5" w:rsidRPr="00D9778F" w:rsidP="00FF55D5" w14:paraId="310D6790" w14:textId="5FDE0BFB">
            <w:pPr>
              <w:pStyle w:val="ListParagraph"/>
              <w:widowControl/>
              <w:ind w:left="0"/>
              <w:rPr>
                <w:b/>
                <w:bCs/>
                <w:sz w:val="22"/>
                <w:szCs w:val="22"/>
              </w:rPr>
            </w:pPr>
            <w:r>
              <w:rPr>
                <w:sz w:val="22"/>
                <w:szCs w:val="22"/>
              </w:rPr>
              <w:t>&lt;25</w:t>
            </w:r>
          </w:p>
        </w:tc>
        <w:tc>
          <w:tcPr>
            <w:tcW w:w="1555" w:type="dxa"/>
          </w:tcPr>
          <w:p w:rsidR="00FF55D5" w:rsidRPr="00F14A69" w:rsidP="00FF55D5" w14:paraId="6A4AC7B1" w14:textId="77777777">
            <w:pPr>
              <w:pStyle w:val="ListParagraph"/>
              <w:widowControl/>
              <w:ind w:left="0"/>
              <w:jc w:val="center"/>
              <w:rPr>
                <w:sz w:val="22"/>
                <w:szCs w:val="22"/>
              </w:rPr>
            </w:pPr>
            <w:r w:rsidRPr="00465DCE">
              <w:rPr>
                <w:sz w:val="22"/>
                <w:szCs w:val="22"/>
              </w:rPr>
              <w:t>17</w:t>
            </w:r>
          </w:p>
        </w:tc>
        <w:tc>
          <w:tcPr>
            <w:tcW w:w="1341" w:type="dxa"/>
          </w:tcPr>
          <w:p w:rsidR="00FF55D5" w:rsidRPr="00F14A69" w:rsidP="00FF55D5" w14:paraId="51DBBCF9" w14:textId="68CC0525">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5D5" w:rsidRPr="00F14A69" w:rsidP="00FF55D5" w14:paraId="75ED76F8" w14:textId="77777777">
            <w:pPr>
              <w:pStyle w:val="ListParagraph"/>
              <w:widowControl/>
              <w:ind w:left="0"/>
              <w:jc w:val="center"/>
              <w:rPr>
                <w:sz w:val="22"/>
                <w:szCs w:val="22"/>
              </w:rPr>
            </w:pPr>
            <w:r w:rsidRPr="00465DCE">
              <w:rPr>
                <w:sz w:val="22"/>
                <w:szCs w:val="22"/>
              </w:rPr>
              <w:t>17</w:t>
            </w:r>
          </w:p>
        </w:tc>
        <w:tc>
          <w:tcPr>
            <w:tcW w:w="1097" w:type="dxa"/>
          </w:tcPr>
          <w:p w:rsidR="00FF55D5" w:rsidRPr="00465DCE" w:rsidP="00FF55D5" w14:paraId="31F9F21E" w14:textId="09D99EA6">
            <w:pPr>
              <w:pStyle w:val="ListParagraph"/>
              <w:widowControl/>
              <w:ind w:left="0"/>
              <w:jc w:val="center"/>
              <w:rPr>
                <w:sz w:val="22"/>
                <w:szCs w:val="22"/>
              </w:rPr>
            </w:pPr>
            <w:r>
              <w:rPr>
                <w:sz w:val="22"/>
                <w:szCs w:val="22"/>
              </w:rPr>
              <w:t>20</w:t>
            </w:r>
          </w:p>
        </w:tc>
        <w:tc>
          <w:tcPr>
            <w:tcW w:w="931" w:type="dxa"/>
            <w:vAlign w:val="center"/>
          </w:tcPr>
          <w:p w:rsidR="00FF55D5" w:rsidRPr="00465DCE" w:rsidP="00FF55D5" w14:paraId="5CCA43A3" w14:textId="5115234E">
            <w:pPr>
              <w:pStyle w:val="ListParagraph"/>
              <w:widowControl/>
              <w:ind w:left="0"/>
              <w:jc w:val="center"/>
              <w:rPr>
                <w:sz w:val="22"/>
                <w:szCs w:val="22"/>
              </w:rPr>
            </w:pPr>
            <w:r>
              <w:rPr>
                <w:sz w:val="22"/>
                <w:szCs w:val="22"/>
              </w:rPr>
              <w:t>340</w:t>
            </w:r>
          </w:p>
        </w:tc>
        <w:tc>
          <w:tcPr>
            <w:tcW w:w="926" w:type="dxa"/>
          </w:tcPr>
          <w:p w:rsidR="00FF55D5" w:rsidRPr="00465DCE" w:rsidP="00FF55D5" w14:paraId="56919CC7" w14:textId="77777777">
            <w:pPr>
              <w:pStyle w:val="ListParagraph"/>
              <w:widowControl/>
              <w:ind w:left="0"/>
              <w:jc w:val="center"/>
              <w:rPr>
                <w:sz w:val="22"/>
                <w:szCs w:val="22"/>
              </w:rPr>
            </w:pPr>
            <w:r w:rsidRPr="00465DCE">
              <w:rPr>
                <w:sz w:val="22"/>
                <w:szCs w:val="22"/>
              </w:rPr>
              <w:t>$47.51</w:t>
            </w:r>
          </w:p>
        </w:tc>
        <w:tc>
          <w:tcPr>
            <w:tcW w:w="1538" w:type="dxa"/>
          </w:tcPr>
          <w:p w:rsidR="00FF55D5" w:rsidRPr="00465DCE" w:rsidP="00FF55D5" w14:paraId="2B3872F5" w14:textId="58DB1838">
            <w:pPr>
              <w:pStyle w:val="ListParagraph"/>
              <w:widowControl/>
              <w:ind w:left="0"/>
              <w:jc w:val="center"/>
              <w:rPr>
                <w:sz w:val="22"/>
                <w:szCs w:val="22"/>
              </w:rPr>
            </w:pPr>
            <w:r w:rsidRPr="00465DCE">
              <w:rPr>
                <w:sz w:val="22"/>
                <w:szCs w:val="22"/>
              </w:rPr>
              <w:t>$</w:t>
            </w:r>
            <w:r w:rsidR="00C535CE">
              <w:rPr>
                <w:sz w:val="22"/>
                <w:szCs w:val="22"/>
              </w:rPr>
              <w:t>1</w:t>
            </w:r>
            <w:r>
              <w:rPr>
                <w:sz w:val="22"/>
                <w:szCs w:val="22"/>
              </w:rPr>
              <w:t>6,</w:t>
            </w:r>
            <w:r w:rsidR="00C535CE">
              <w:rPr>
                <w:sz w:val="22"/>
                <w:szCs w:val="22"/>
              </w:rPr>
              <w:t>153</w:t>
            </w:r>
          </w:p>
        </w:tc>
      </w:tr>
      <w:tr w14:paraId="0C1BB5AD" w14:textId="77777777" w:rsidTr="00B13A98">
        <w:tblPrEx>
          <w:tblW w:w="9630" w:type="dxa"/>
          <w:tblInd w:w="625" w:type="dxa"/>
          <w:tblLook w:val="04A0"/>
        </w:tblPrEx>
        <w:tc>
          <w:tcPr>
            <w:tcW w:w="1011" w:type="dxa"/>
          </w:tcPr>
          <w:p w:rsidR="00FF55D5" w:rsidRPr="00D9778F" w:rsidP="00FF55D5" w14:paraId="7FF8EE6C" w14:textId="77777777">
            <w:pPr>
              <w:pStyle w:val="ListParagraph"/>
              <w:widowControl/>
              <w:ind w:left="0"/>
              <w:rPr>
                <w:b/>
                <w:bCs/>
                <w:sz w:val="22"/>
                <w:szCs w:val="22"/>
              </w:rPr>
            </w:pPr>
            <w:r w:rsidRPr="00D9778F">
              <w:rPr>
                <w:sz w:val="22"/>
                <w:szCs w:val="22"/>
              </w:rPr>
              <w:t>25-49</w:t>
            </w:r>
          </w:p>
        </w:tc>
        <w:tc>
          <w:tcPr>
            <w:tcW w:w="1555" w:type="dxa"/>
          </w:tcPr>
          <w:p w:rsidR="00FF55D5" w:rsidRPr="00F14A69" w:rsidP="00FF55D5" w14:paraId="0BDFACDC" w14:textId="77777777">
            <w:pPr>
              <w:pStyle w:val="ListParagraph"/>
              <w:widowControl/>
              <w:ind w:left="0"/>
              <w:jc w:val="center"/>
              <w:rPr>
                <w:sz w:val="22"/>
                <w:szCs w:val="22"/>
              </w:rPr>
            </w:pPr>
            <w:r w:rsidRPr="00465DCE">
              <w:rPr>
                <w:sz w:val="22"/>
                <w:szCs w:val="22"/>
              </w:rPr>
              <w:t>19</w:t>
            </w:r>
          </w:p>
        </w:tc>
        <w:tc>
          <w:tcPr>
            <w:tcW w:w="1341" w:type="dxa"/>
          </w:tcPr>
          <w:p w:rsidR="00FF55D5" w:rsidRPr="00F14A69" w:rsidP="00FF55D5" w14:paraId="1EF71EB5" w14:textId="17927D61">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5D5" w:rsidRPr="00F14A69" w:rsidP="00FF55D5" w14:paraId="0961D4BB" w14:textId="77777777">
            <w:pPr>
              <w:pStyle w:val="ListParagraph"/>
              <w:widowControl/>
              <w:ind w:left="0"/>
              <w:jc w:val="center"/>
              <w:rPr>
                <w:sz w:val="22"/>
                <w:szCs w:val="22"/>
              </w:rPr>
            </w:pPr>
            <w:r w:rsidRPr="00465DCE">
              <w:rPr>
                <w:sz w:val="22"/>
                <w:szCs w:val="22"/>
              </w:rPr>
              <w:t>19</w:t>
            </w:r>
          </w:p>
        </w:tc>
        <w:tc>
          <w:tcPr>
            <w:tcW w:w="1097" w:type="dxa"/>
          </w:tcPr>
          <w:p w:rsidR="00FF55D5" w:rsidRPr="00465DCE" w:rsidP="00FF55D5" w14:paraId="092ACEA6" w14:textId="54C14CD5">
            <w:pPr>
              <w:pStyle w:val="ListParagraph"/>
              <w:widowControl/>
              <w:ind w:left="0"/>
              <w:jc w:val="center"/>
              <w:rPr>
                <w:sz w:val="22"/>
                <w:szCs w:val="22"/>
              </w:rPr>
            </w:pPr>
            <w:r>
              <w:rPr>
                <w:sz w:val="22"/>
                <w:szCs w:val="22"/>
              </w:rPr>
              <w:t>24</w:t>
            </w:r>
          </w:p>
        </w:tc>
        <w:tc>
          <w:tcPr>
            <w:tcW w:w="931" w:type="dxa"/>
            <w:vAlign w:val="center"/>
          </w:tcPr>
          <w:p w:rsidR="00FF55D5" w:rsidRPr="00465DCE" w:rsidP="00FF55D5" w14:paraId="4A465912" w14:textId="37C9A9D6">
            <w:pPr>
              <w:pStyle w:val="ListParagraph"/>
              <w:widowControl/>
              <w:ind w:left="0"/>
              <w:jc w:val="center"/>
              <w:rPr>
                <w:sz w:val="22"/>
                <w:szCs w:val="22"/>
              </w:rPr>
            </w:pPr>
            <w:r>
              <w:rPr>
                <w:sz w:val="22"/>
                <w:szCs w:val="22"/>
              </w:rPr>
              <w:t>456</w:t>
            </w:r>
          </w:p>
        </w:tc>
        <w:tc>
          <w:tcPr>
            <w:tcW w:w="926" w:type="dxa"/>
          </w:tcPr>
          <w:p w:rsidR="00FF55D5" w:rsidRPr="00465DCE" w:rsidP="00FF55D5" w14:paraId="07D3EC2C" w14:textId="77777777">
            <w:pPr>
              <w:pStyle w:val="ListParagraph"/>
              <w:widowControl/>
              <w:ind w:left="0"/>
              <w:jc w:val="center"/>
              <w:rPr>
                <w:sz w:val="22"/>
                <w:szCs w:val="22"/>
              </w:rPr>
            </w:pPr>
            <w:r w:rsidRPr="00465DCE">
              <w:rPr>
                <w:sz w:val="22"/>
                <w:szCs w:val="22"/>
              </w:rPr>
              <w:t>$47.51</w:t>
            </w:r>
          </w:p>
        </w:tc>
        <w:tc>
          <w:tcPr>
            <w:tcW w:w="1538" w:type="dxa"/>
          </w:tcPr>
          <w:p w:rsidR="00FF55D5" w:rsidRPr="00465DCE" w:rsidP="00FF55D5" w14:paraId="68180549" w14:textId="5C8E59DD">
            <w:pPr>
              <w:pStyle w:val="ListParagraph"/>
              <w:widowControl/>
              <w:ind w:left="0"/>
              <w:jc w:val="center"/>
              <w:rPr>
                <w:sz w:val="22"/>
                <w:szCs w:val="22"/>
              </w:rPr>
            </w:pPr>
            <w:r w:rsidRPr="00465DCE">
              <w:rPr>
                <w:sz w:val="22"/>
                <w:szCs w:val="22"/>
              </w:rPr>
              <w:t>$</w:t>
            </w:r>
            <w:r w:rsidR="00BB53C0">
              <w:rPr>
                <w:sz w:val="22"/>
                <w:szCs w:val="22"/>
              </w:rPr>
              <w:t>21,665</w:t>
            </w:r>
          </w:p>
        </w:tc>
      </w:tr>
      <w:tr w14:paraId="6C115903" w14:textId="77777777" w:rsidTr="00B13A98">
        <w:tblPrEx>
          <w:tblW w:w="9630" w:type="dxa"/>
          <w:tblInd w:w="625" w:type="dxa"/>
          <w:tblLook w:val="04A0"/>
        </w:tblPrEx>
        <w:tc>
          <w:tcPr>
            <w:tcW w:w="1011" w:type="dxa"/>
          </w:tcPr>
          <w:p w:rsidR="00FF55D5" w:rsidRPr="00D9778F" w:rsidP="00FF55D5" w14:paraId="2F4487B2" w14:textId="77777777">
            <w:pPr>
              <w:pStyle w:val="ListParagraph"/>
              <w:widowControl/>
              <w:ind w:left="0"/>
              <w:rPr>
                <w:b/>
                <w:bCs/>
                <w:sz w:val="22"/>
                <w:szCs w:val="22"/>
              </w:rPr>
            </w:pPr>
            <w:r w:rsidRPr="00D9778F">
              <w:rPr>
                <w:sz w:val="22"/>
                <w:szCs w:val="22"/>
              </w:rPr>
              <w:t>50-99</w:t>
            </w:r>
          </w:p>
        </w:tc>
        <w:tc>
          <w:tcPr>
            <w:tcW w:w="1555" w:type="dxa"/>
          </w:tcPr>
          <w:p w:rsidR="00FF55D5" w:rsidRPr="00F14A69" w:rsidP="00FF55D5" w14:paraId="73167B06" w14:textId="77777777">
            <w:pPr>
              <w:pStyle w:val="ListParagraph"/>
              <w:widowControl/>
              <w:ind w:left="0"/>
              <w:jc w:val="center"/>
              <w:rPr>
                <w:sz w:val="22"/>
                <w:szCs w:val="22"/>
              </w:rPr>
            </w:pPr>
            <w:r w:rsidRPr="00465DCE">
              <w:rPr>
                <w:sz w:val="22"/>
                <w:szCs w:val="22"/>
              </w:rPr>
              <w:t>21</w:t>
            </w:r>
          </w:p>
        </w:tc>
        <w:tc>
          <w:tcPr>
            <w:tcW w:w="1341" w:type="dxa"/>
          </w:tcPr>
          <w:p w:rsidR="00FF55D5" w:rsidRPr="00F14A69" w:rsidP="00FF55D5" w14:paraId="407A7A55" w14:textId="3C89D83F">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5D5" w:rsidRPr="00F14A69" w:rsidP="00FF55D5" w14:paraId="35B3F11C" w14:textId="77777777">
            <w:pPr>
              <w:pStyle w:val="ListParagraph"/>
              <w:widowControl/>
              <w:ind w:left="0"/>
              <w:jc w:val="center"/>
              <w:rPr>
                <w:sz w:val="22"/>
                <w:szCs w:val="22"/>
              </w:rPr>
            </w:pPr>
            <w:r w:rsidRPr="00F14A69">
              <w:rPr>
                <w:sz w:val="22"/>
                <w:szCs w:val="22"/>
              </w:rPr>
              <w:t>21</w:t>
            </w:r>
          </w:p>
        </w:tc>
        <w:tc>
          <w:tcPr>
            <w:tcW w:w="1097" w:type="dxa"/>
          </w:tcPr>
          <w:p w:rsidR="00FF55D5" w:rsidRPr="00465DCE" w:rsidP="00FF55D5" w14:paraId="53359E08" w14:textId="18150960">
            <w:pPr>
              <w:pStyle w:val="ListParagraph"/>
              <w:widowControl/>
              <w:ind w:left="0"/>
              <w:jc w:val="center"/>
              <w:rPr>
                <w:sz w:val="22"/>
                <w:szCs w:val="22"/>
              </w:rPr>
            </w:pPr>
            <w:r>
              <w:rPr>
                <w:sz w:val="22"/>
                <w:szCs w:val="22"/>
              </w:rPr>
              <w:t>24</w:t>
            </w:r>
          </w:p>
        </w:tc>
        <w:tc>
          <w:tcPr>
            <w:tcW w:w="931" w:type="dxa"/>
            <w:vAlign w:val="center"/>
          </w:tcPr>
          <w:p w:rsidR="00FF55D5" w:rsidRPr="00465DCE" w:rsidP="00FF55D5" w14:paraId="4AFC7119" w14:textId="49DC6242">
            <w:pPr>
              <w:pStyle w:val="ListParagraph"/>
              <w:widowControl/>
              <w:ind w:left="0"/>
              <w:jc w:val="center"/>
              <w:rPr>
                <w:sz w:val="22"/>
                <w:szCs w:val="22"/>
              </w:rPr>
            </w:pPr>
            <w:r>
              <w:rPr>
                <w:sz w:val="22"/>
                <w:szCs w:val="22"/>
              </w:rPr>
              <w:t>504</w:t>
            </w:r>
          </w:p>
        </w:tc>
        <w:tc>
          <w:tcPr>
            <w:tcW w:w="926" w:type="dxa"/>
          </w:tcPr>
          <w:p w:rsidR="00FF55D5" w:rsidRPr="00465DCE" w:rsidP="00FF55D5" w14:paraId="518B9DE7" w14:textId="77777777">
            <w:pPr>
              <w:pStyle w:val="ListParagraph"/>
              <w:widowControl/>
              <w:ind w:left="0"/>
              <w:jc w:val="center"/>
              <w:rPr>
                <w:sz w:val="22"/>
                <w:szCs w:val="22"/>
              </w:rPr>
            </w:pPr>
            <w:r w:rsidRPr="00465DCE">
              <w:rPr>
                <w:sz w:val="22"/>
                <w:szCs w:val="22"/>
              </w:rPr>
              <w:t>$47.51</w:t>
            </w:r>
          </w:p>
        </w:tc>
        <w:tc>
          <w:tcPr>
            <w:tcW w:w="1538" w:type="dxa"/>
          </w:tcPr>
          <w:p w:rsidR="00FF55D5" w:rsidRPr="00465DCE" w:rsidP="00FF55D5" w14:paraId="74358E3E" w14:textId="490F5492">
            <w:pPr>
              <w:pStyle w:val="ListParagraph"/>
              <w:widowControl/>
              <w:ind w:left="0"/>
              <w:jc w:val="center"/>
              <w:rPr>
                <w:sz w:val="22"/>
                <w:szCs w:val="22"/>
              </w:rPr>
            </w:pPr>
            <w:r w:rsidRPr="00465DCE">
              <w:rPr>
                <w:sz w:val="22"/>
                <w:szCs w:val="22"/>
              </w:rPr>
              <w:t>$</w:t>
            </w:r>
            <w:r w:rsidR="00BB53C0">
              <w:rPr>
                <w:sz w:val="22"/>
                <w:szCs w:val="22"/>
              </w:rPr>
              <w:t>23,945</w:t>
            </w:r>
          </w:p>
        </w:tc>
      </w:tr>
      <w:tr w14:paraId="035AEE02" w14:textId="77777777" w:rsidTr="00B13A98">
        <w:tblPrEx>
          <w:tblW w:w="9630" w:type="dxa"/>
          <w:tblInd w:w="625" w:type="dxa"/>
          <w:tblLook w:val="04A0"/>
        </w:tblPrEx>
        <w:tc>
          <w:tcPr>
            <w:tcW w:w="1011" w:type="dxa"/>
          </w:tcPr>
          <w:p w:rsidR="00FF55D5" w:rsidRPr="00D9778F" w:rsidP="00FF55D5" w14:paraId="782653A9" w14:textId="77777777">
            <w:pPr>
              <w:pStyle w:val="ListParagraph"/>
              <w:widowControl/>
              <w:ind w:left="0"/>
              <w:rPr>
                <w:b/>
                <w:bCs/>
                <w:sz w:val="22"/>
                <w:szCs w:val="22"/>
              </w:rPr>
            </w:pPr>
            <w:r w:rsidRPr="00D9778F">
              <w:rPr>
                <w:sz w:val="22"/>
                <w:szCs w:val="22"/>
              </w:rPr>
              <w:t>100-249</w:t>
            </w:r>
          </w:p>
        </w:tc>
        <w:tc>
          <w:tcPr>
            <w:tcW w:w="1555" w:type="dxa"/>
          </w:tcPr>
          <w:p w:rsidR="00FF55D5" w:rsidRPr="00F14A69" w:rsidP="00FF55D5" w14:paraId="716473A0" w14:textId="77777777">
            <w:pPr>
              <w:pStyle w:val="ListParagraph"/>
              <w:widowControl/>
              <w:ind w:left="0"/>
              <w:jc w:val="center"/>
              <w:rPr>
                <w:sz w:val="22"/>
                <w:szCs w:val="22"/>
              </w:rPr>
            </w:pPr>
            <w:r w:rsidRPr="00465DCE">
              <w:rPr>
                <w:sz w:val="22"/>
                <w:szCs w:val="22"/>
              </w:rPr>
              <w:t>25</w:t>
            </w:r>
          </w:p>
        </w:tc>
        <w:tc>
          <w:tcPr>
            <w:tcW w:w="1341" w:type="dxa"/>
          </w:tcPr>
          <w:p w:rsidR="00FF55D5" w:rsidRPr="00F14A69" w:rsidP="00FF55D5" w14:paraId="35B4BD6F" w14:textId="6800E837">
            <w:pPr>
              <w:pStyle w:val="ListParagraph"/>
              <w:widowControl/>
              <w:ind w:left="0"/>
              <w:jc w:val="center"/>
              <w:rPr>
                <w:sz w:val="22"/>
                <w:szCs w:val="22"/>
              </w:rPr>
            </w:pPr>
            <w:r>
              <w:rPr>
                <w:sz w:val="22"/>
                <w:szCs w:val="22"/>
              </w:rPr>
              <w:t>100</w:t>
            </w:r>
            <w:r w:rsidRPr="00D9778F">
              <w:rPr>
                <w:sz w:val="22"/>
                <w:szCs w:val="22"/>
              </w:rPr>
              <w:t>%</w:t>
            </w:r>
          </w:p>
        </w:tc>
        <w:tc>
          <w:tcPr>
            <w:tcW w:w="1231" w:type="dxa"/>
            <w:vAlign w:val="center"/>
          </w:tcPr>
          <w:p w:rsidR="00FF55D5" w:rsidRPr="00F14A69" w:rsidP="00FF55D5" w14:paraId="71D40BFC" w14:textId="77777777">
            <w:pPr>
              <w:pStyle w:val="ListParagraph"/>
              <w:widowControl/>
              <w:ind w:left="0"/>
              <w:jc w:val="center"/>
              <w:rPr>
                <w:sz w:val="22"/>
                <w:szCs w:val="22"/>
              </w:rPr>
            </w:pPr>
            <w:r w:rsidRPr="00F14A69">
              <w:rPr>
                <w:sz w:val="22"/>
                <w:szCs w:val="22"/>
              </w:rPr>
              <w:t>2</w:t>
            </w:r>
            <w:r>
              <w:rPr>
                <w:sz w:val="22"/>
                <w:szCs w:val="22"/>
              </w:rPr>
              <w:t>5</w:t>
            </w:r>
          </w:p>
        </w:tc>
        <w:tc>
          <w:tcPr>
            <w:tcW w:w="1097" w:type="dxa"/>
          </w:tcPr>
          <w:p w:rsidR="00FF55D5" w:rsidRPr="00465DCE" w:rsidP="00FF55D5" w14:paraId="6EDCB961" w14:textId="3F4D1A62">
            <w:pPr>
              <w:pStyle w:val="ListParagraph"/>
              <w:widowControl/>
              <w:ind w:left="0"/>
              <w:jc w:val="center"/>
              <w:rPr>
                <w:sz w:val="22"/>
                <w:szCs w:val="22"/>
              </w:rPr>
            </w:pPr>
            <w:r>
              <w:rPr>
                <w:sz w:val="22"/>
                <w:szCs w:val="22"/>
              </w:rPr>
              <w:t>30</w:t>
            </w:r>
          </w:p>
        </w:tc>
        <w:tc>
          <w:tcPr>
            <w:tcW w:w="931" w:type="dxa"/>
            <w:vAlign w:val="center"/>
          </w:tcPr>
          <w:p w:rsidR="00FF55D5" w:rsidRPr="00465DCE" w:rsidP="00FF55D5" w14:paraId="24C0C1BD" w14:textId="54EAC3CD">
            <w:pPr>
              <w:pStyle w:val="ListParagraph"/>
              <w:widowControl/>
              <w:ind w:left="0"/>
              <w:jc w:val="center"/>
              <w:rPr>
                <w:sz w:val="22"/>
                <w:szCs w:val="22"/>
              </w:rPr>
            </w:pPr>
            <w:r>
              <w:rPr>
                <w:sz w:val="22"/>
                <w:szCs w:val="22"/>
              </w:rPr>
              <w:t>750</w:t>
            </w:r>
          </w:p>
        </w:tc>
        <w:tc>
          <w:tcPr>
            <w:tcW w:w="926" w:type="dxa"/>
          </w:tcPr>
          <w:p w:rsidR="00FF55D5" w:rsidRPr="00465DCE" w:rsidP="00FF55D5" w14:paraId="11D5411C" w14:textId="77777777">
            <w:pPr>
              <w:pStyle w:val="ListParagraph"/>
              <w:widowControl/>
              <w:ind w:left="0"/>
              <w:jc w:val="center"/>
              <w:rPr>
                <w:sz w:val="22"/>
                <w:szCs w:val="22"/>
              </w:rPr>
            </w:pPr>
            <w:r w:rsidRPr="00465DCE">
              <w:rPr>
                <w:sz w:val="22"/>
                <w:szCs w:val="22"/>
              </w:rPr>
              <w:t>$47.51</w:t>
            </w:r>
          </w:p>
        </w:tc>
        <w:tc>
          <w:tcPr>
            <w:tcW w:w="1538" w:type="dxa"/>
          </w:tcPr>
          <w:p w:rsidR="00FF55D5" w:rsidRPr="00465DCE" w:rsidP="00FF55D5" w14:paraId="3D2F93A8" w14:textId="6CBD9169">
            <w:pPr>
              <w:pStyle w:val="ListParagraph"/>
              <w:widowControl/>
              <w:ind w:left="0"/>
              <w:jc w:val="center"/>
              <w:rPr>
                <w:sz w:val="22"/>
                <w:szCs w:val="22"/>
              </w:rPr>
            </w:pPr>
            <w:r w:rsidRPr="00465DCE">
              <w:rPr>
                <w:sz w:val="22"/>
                <w:szCs w:val="22"/>
              </w:rPr>
              <w:t>$</w:t>
            </w:r>
            <w:r w:rsidR="00BB53C0">
              <w:rPr>
                <w:sz w:val="22"/>
                <w:szCs w:val="22"/>
              </w:rPr>
              <w:t>35,</w:t>
            </w:r>
            <w:r w:rsidR="00F755C0">
              <w:rPr>
                <w:sz w:val="22"/>
                <w:szCs w:val="22"/>
              </w:rPr>
              <w:t>633</w:t>
            </w:r>
          </w:p>
        </w:tc>
      </w:tr>
      <w:tr w14:paraId="08501F7A" w14:textId="77777777" w:rsidTr="00B13A98">
        <w:tblPrEx>
          <w:tblW w:w="9630" w:type="dxa"/>
          <w:tblInd w:w="625" w:type="dxa"/>
          <w:tblLook w:val="04A0"/>
        </w:tblPrEx>
        <w:tc>
          <w:tcPr>
            <w:tcW w:w="1011" w:type="dxa"/>
          </w:tcPr>
          <w:p w:rsidR="00FF55D5" w:rsidRPr="00D9778F" w:rsidP="00FF55D5" w14:paraId="73E09463" w14:textId="77777777">
            <w:pPr>
              <w:pStyle w:val="ListParagraph"/>
              <w:widowControl/>
              <w:ind w:left="0"/>
              <w:rPr>
                <w:b/>
                <w:bCs/>
                <w:sz w:val="22"/>
                <w:szCs w:val="22"/>
              </w:rPr>
            </w:pPr>
            <w:r w:rsidRPr="00D9778F">
              <w:rPr>
                <w:sz w:val="22"/>
                <w:szCs w:val="22"/>
              </w:rPr>
              <w:t>250-499</w:t>
            </w:r>
          </w:p>
        </w:tc>
        <w:tc>
          <w:tcPr>
            <w:tcW w:w="1555" w:type="dxa"/>
          </w:tcPr>
          <w:p w:rsidR="00FF55D5" w:rsidRPr="00F14A69" w:rsidP="00FF55D5" w14:paraId="09A996E0" w14:textId="77777777">
            <w:pPr>
              <w:pStyle w:val="ListParagraph"/>
              <w:widowControl/>
              <w:ind w:left="0"/>
              <w:jc w:val="center"/>
              <w:rPr>
                <w:sz w:val="22"/>
                <w:szCs w:val="22"/>
              </w:rPr>
            </w:pPr>
            <w:r w:rsidRPr="00465DCE">
              <w:rPr>
                <w:sz w:val="22"/>
                <w:szCs w:val="22"/>
              </w:rPr>
              <w:t>17</w:t>
            </w:r>
          </w:p>
        </w:tc>
        <w:tc>
          <w:tcPr>
            <w:tcW w:w="1341" w:type="dxa"/>
          </w:tcPr>
          <w:p w:rsidR="00FF55D5" w:rsidRPr="00F14A69" w:rsidP="00FF55D5" w14:paraId="4A0DBB0F" w14:textId="2A33C847">
            <w:pPr>
              <w:pStyle w:val="ListParagraph"/>
              <w:widowControl/>
              <w:ind w:left="0"/>
              <w:jc w:val="center"/>
              <w:rPr>
                <w:sz w:val="22"/>
                <w:szCs w:val="22"/>
              </w:rPr>
            </w:pPr>
            <w:r>
              <w:rPr>
                <w:sz w:val="22"/>
                <w:szCs w:val="22"/>
              </w:rPr>
              <w:t>9</w:t>
            </w:r>
            <w:r w:rsidRPr="00D9778F">
              <w:rPr>
                <w:sz w:val="22"/>
                <w:szCs w:val="22"/>
              </w:rPr>
              <w:t>0%</w:t>
            </w:r>
          </w:p>
        </w:tc>
        <w:tc>
          <w:tcPr>
            <w:tcW w:w="1231" w:type="dxa"/>
            <w:vAlign w:val="center"/>
          </w:tcPr>
          <w:p w:rsidR="00FF55D5" w:rsidRPr="00F14A69" w:rsidP="00FF55D5" w14:paraId="0BCE0452" w14:textId="159F153B">
            <w:pPr>
              <w:pStyle w:val="ListParagraph"/>
              <w:widowControl/>
              <w:ind w:left="0"/>
              <w:jc w:val="center"/>
              <w:rPr>
                <w:sz w:val="22"/>
                <w:szCs w:val="22"/>
              </w:rPr>
            </w:pPr>
            <w:r w:rsidRPr="00F14A69">
              <w:rPr>
                <w:sz w:val="22"/>
                <w:szCs w:val="22"/>
              </w:rPr>
              <w:t>1</w:t>
            </w:r>
            <w:r w:rsidR="006D038C">
              <w:rPr>
                <w:sz w:val="22"/>
                <w:szCs w:val="22"/>
              </w:rPr>
              <w:t>5</w:t>
            </w:r>
          </w:p>
        </w:tc>
        <w:tc>
          <w:tcPr>
            <w:tcW w:w="1097" w:type="dxa"/>
          </w:tcPr>
          <w:p w:rsidR="00FF55D5" w:rsidRPr="00465DCE" w:rsidP="00FF55D5" w14:paraId="79887768" w14:textId="107D8C3C">
            <w:pPr>
              <w:pStyle w:val="ListParagraph"/>
              <w:widowControl/>
              <w:ind w:left="0"/>
              <w:jc w:val="center"/>
              <w:rPr>
                <w:sz w:val="22"/>
                <w:szCs w:val="22"/>
              </w:rPr>
            </w:pPr>
            <w:r>
              <w:rPr>
                <w:sz w:val="22"/>
                <w:szCs w:val="22"/>
              </w:rPr>
              <w:t>40</w:t>
            </w:r>
          </w:p>
        </w:tc>
        <w:tc>
          <w:tcPr>
            <w:tcW w:w="931" w:type="dxa"/>
            <w:vAlign w:val="center"/>
          </w:tcPr>
          <w:p w:rsidR="00FF55D5" w:rsidRPr="00465DCE" w:rsidP="00FF55D5" w14:paraId="0359C4C6" w14:textId="37111C21">
            <w:pPr>
              <w:pStyle w:val="ListParagraph"/>
              <w:widowControl/>
              <w:ind w:left="0"/>
              <w:jc w:val="center"/>
              <w:rPr>
                <w:sz w:val="22"/>
                <w:szCs w:val="22"/>
              </w:rPr>
            </w:pPr>
            <w:r>
              <w:rPr>
                <w:sz w:val="22"/>
                <w:szCs w:val="22"/>
              </w:rPr>
              <w:t>600</w:t>
            </w:r>
          </w:p>
        </w:tc>
        <w:tc>
          <w:tcPr>
            <w:tcW w:w="926" w:type="dxa"/>
          </w:tcPr>
          <w:p w:rsidR="00FF55D5" w:rsidRPr="00465DCE" w:rsidP="00FF55D5" w14:paraId="25DE9A4D" w14:textId="77777777">
            <w:pPr>
              <w:pStyle w:val="ListParagraph"/>
              <w:widowControl/>
              <w:ind w:left="0"/>
              <w:jc w:val="center"/>
              <w:rPr>
                <w:sz w:val="22"/>
                <w:szCs w:val="22"/>
              </w:rPr>
            </w:pPr>
            <w:r w:rsidRPr="00465DCE">
              <w:rPr>
                <w:sz w:val="22"/>
                <w:szCs w:val="22"/>
              </w:rPr>
              <w:t>$47.51</w:t>
            </w:r>
          </w:p>
        </w:tc>
        <w:tc>
          <w:tcPr>
            <w:tcW w:w="1538" w:type="dxa"/>
          </w:tcPr>
          <w:p w:rsidR="00FF55D5" w:rsidRPr="00465DCE" w:rsidP="00FF55D5" w14:paraId="67D2428E" w14:textId="150CB720">
            <w:pPr>
              <w:pStyle w:val="ListParagraph"/>
              <w:widowControl/>
              <w:ind w:left="0"/>
              <w:jc w:val="center"/>
              <w:rPr>
                <w:sz w:val="22"/>
                <w:szCs w:val="22"/>
              </w:rPr>
            </w:pPr>
            <w:r w:rsidRPr="00465DCE">
              <w:rPr>
                <w:sz w:val="22"/>
                <w:szCs w:val="22"/>
              </w:rPr>
              <w:t>$</w:t>
            </w:r>
            <w:r w:rsidR="00F755C0">
              <w:rPr>
                <w:sz w:val="22"/>
                <w:szCs w:val="22"/>
              </w:rPr>
              <w:t>28,506</w:t>
            </w:r>
          </w:p>
        </w:tc>
      </w:tr>
      <w:tr w14:paraId="68F169F0" w14:textId="77777777" w:rsidTr="00B13A98">
        <w:tblPrEx>
          <w:tblW w:w="9630" w:type="dxa"/>
          <w:tblInd w:w="625" w:type="dxa"/>
          <w:tblLook w:val="04A0"/>
        </w:tblPrEx>
        <w:tc>
          <w:tcPr>
            <w:tcW w:w="1011" w:type="dxa"/>
          </w:tcPr>
          <w:p w:rsidR="00FF55D5" w:rsidRPr="00D9778F" w:rsidP="00FF55D5" w14:paraId="04D42F4A" w14:textId="77777777">
            <w:pPr>
              <w:pStyle w:val="ListParagraph"/>
              <w:widowControl/>
              <w:ind w:left="0"/>
              <w:rPr>
                <w:b/>
                <w:bCs/>
                <w:sz w:val="22"/>
                <w:szCs w:val="22"/>
              </w:rPr>
            </w:pPr>
            <w:r w:rsidRPr="00D9778F">
              <w:rPr>
                <w:sz w:val="22"/>
                <w:szCs w:val="22"/>
              </w:rPr>
              <w:t>500+</w:t>
            </w:r>
          </w:p>
        </w:tc>
        <w:tc>
          <w:tcPr>
            <w:tcW w:w="1555" w:type="dxa"/>
          </w:tcPr>
          <w:p w:rsidR="00FF55D5" w:rsidRPr="00F14A69" w:rsidP="00FF55D5" w14:paraId="5B26E48D" w14:textId="77777777">
            <w:pPr>
              <w:pStyle w:val="ListParagraph"/>
              <w:widowControl/>
              <w:ind w:left="0"/>
              <w:jc w:val="center"/>
              <w:rPr>
                <w:sz w:val="22"/>
                <w:szCs w:val="22"/>
              </w:rPr>
            </w:pPr>
            <w:r w:rsidRPr="00465DCE">
              <w:rPr>
                <w:sz w:val="22"/>
                <w:szCs w:val="22"/>
              </w:rPr>
              <w:t>34</w:t>
            </w:r>
          </w:p>
        </w:tc>
        <w:tc>
          <w:tcPr>
            <w:tcW w:w="1341" w:type="dxa"/>
          </w:tcPr>
          <w:p w:rsidR="00FF55D5" w:rsidRPr="00F14A69" w:rsidP="00FF55D5" w14:paraId="7E1AD7AD" w14:textId="51A16D5D">
            <w:pPr>
              <w:pStyle w:val="ListParagraph"/>
              <w:widowControl/>
              <w:ind w:left="0"/>
              <w:jc w:val="center"/>
              <w:rPr>
                <w:sz w:val="22"/>
                <w:szCs w:val="22"/>
              </w:rPr>
            </w:pPr>
            <w:r>
              <w:rPr>
                <w:sz w:val="22"/>
                <w:szCs w:val="22"/>
              </w:rPr>
              <w:t>68</w:t>
            </w:r>
            <w:r w:rsidRPr="00D9778F">
              <w:rPr>
                <w:sz w:val="22"/>
                <w:szCs w:val="22"/>
              </w:rPr>
              <w:t>%</w:t>
            </w:r>
          </w:p>
        </w:tc>
        <w:tc>
          <w:tcPr>
            <w:tcW w:w="1231" w:type="dxa"/>
            <w:vAlign w:val="center"/>
          </w:tcPr>
          <w:p w:rsidR="00FF55D5" w:rsidRPr="00F14A69" w:rsidP="00FF55D5" w14:paraId="66D0FB9C" w14:textId="636AB384">
            <w:pPr>
              <w:pStyle w:val="ListParagraph"/>
              <w:widowControl/>
              <w:ind w:left="0"/>
              <w:jc w:val="center"/>
              <w:rPr>
                <w:sz w:val="22"/>
                <w:szCs w:val="22"/>
              </w:rPr>
            </w:pPr>
            <w:r>
              <w:rPr>
                <w:sz w:val="22"/>
                <w:szCs w:val="22"/>
              </w:rPr>
              <w:t>2</w:t>
            </w:r>
            <w:r w:rsidR="00530A2A">
              <w:rPr>
                <w:sz w:val="22"/>
                <w:szCs w:val="22"/>
              </w:rPr>
              <w:t>3</w:t>
            </w:r>
          </w:p>
        </w:tc>
        <w:tc>
          <w:tcPr>
            <w:tcW w:w="1097" w:type="dxa"/>
          </w:tcPr>
          <w:p w:rsidR="00FF55D5" w:rsidRPr="00465DCE" w:rsidP="00FF55D5" w14:paraId="7A5181EF" w14:textId="41AEE248">
            <w:pPr>
              <w:pStyle w:val="ListParagraph"/>
              <w:widowControl/>
              <w:ind w:left="0"/>
              <w:jc w:val="center"/>
              <w:rPr>
                <w:sz w:val="22"/>
                <w:szCs w:val="22"/>
              </w:rPr>
            </w:pPr>
            <w:r>
              <w:rPr>
                <w:sz w:val="22"/>
                <w:szCs w:val="22"/>
              </w:rPr>
              <w:t>60</w:t>
            </w:r>
          </w:p>
        </w:tc>
        <w:tc>
          <w:tcPr>
            <w:tcW w:w="931" w:type="dxa"/>
            <w:vAlign w:val="center"/>
          </w:tcPr>
          <w:p w:rsidR="00FF55D5" w:rsidRPr="00465DCE" w:rsidP="00FF55D5" w14:paraId="23F2AE1A" w14:textId="14D90867">
            <w:pPr>
              <w:pStyle w:val="ListParagraph"/>
              <w:widowControl/>
              <w:ind w:left="0"/>
              <w:jc w:val="center"/>
              <w:rPr>
                <w:sz w:val="22"/>
                <w:szCs w:val="22"/>
              </w:rPr>
            </w:pPr>
            <w:r>
              <w:rPr>
                <w:sz w:val="22"/>
                <w:szCs w:val="22"/>
              </w:rPr>
              <w:t>1,38</w:t>
            </w:r>
            <w:r w:rsidR="00C204F7">
              <w:rPr>
                <w:sz w:val="22"/>
                <w:szCs w:val="22"/>
              </w:rPr>
              <w:t>0</w:t>
            </w:r>
          </w:p>
        </w:tc>
        <w:tc>
          <w:tcPr>
            <w:tcW w:w="926" w:type="dxa"/>
          </w:tcPr>
          <w:p w:rsidR="00FF55D5" w:rsidRPr="00465DCE" w:rsidP="00FF55D5" w14:paraId="300DF416" w14:textId="77777777">
            <w:pPr>
              <w:pStyle w:val="ListParagraph"/>
              <w:widowControl/>
              <w:ind w:left="0"/>
              <w:jc w:val="center"/>
              <w:rPr>
                <w:sz w:val="22"/>
                <w:szCs w:val="22"/>
              </w:rPr>
            </w:pPr>
            <w:r w:rsidRPr="00465DCE">
              <w:rPr>
                <w:sz w:val="22"/>
                <w:szCs w:val="22"/>
              </w:rPr>
              <w:t>$47.51</w:t>
            </w:r>
          </w:p>
        </w:tc>
        <w:tc>
          <w:tcPr>
            <w:tcW w:w="1538" w:type="dxa"/>
          </w:tcPr>
          <w:p w:rsidR="00FF55D5" w:rsidRPr="00465DCE" w:rsidP="00FF55D5" w14:paraId="2259C543" w14:textId="0ACCC925">
            <w:pPr>
              <w:pStyle w:val="ListParagraph"/>
              <w:widowControl/>
              <w:ind w:left="0"/>
              <w:jc w:val="center"/>
              <w:rPr>
                <w:sz w:val="22"/>
                <w:szCs w:val="22"/>
              </w:rPr>
            </w:pPr>
            <w:r w:rsidRPr="00465DCE">
              <w:rPr>
                <w:sz w:val="22"/>
                <w:szCs w:val="22"/>
              </w:rPr>
              <w:t>$</w:t>
            </w:r>
            <w:r w:rsidR="00F755C0">
              <w:rPr>
                <w:sz w:val="22"/>
                <w:szCs w:val="22"/>
              </w:rPr>
              <w:t>65,</w:t>
            </w:r>
            <w:r w:rsidR="006D038C">
              <w:rPr>
                <w:sz w:val="22"/>
                <w:szCs w:val="22"/>
              </w:rPr>
              <w:t>564</w:t>
            </w:r>
          </w:p>
        </w:tc>
      </w:tr>
      <w:tr w14:paraId="4A384434" w14:textId="77777777" w:rsidTr="00B13A98">
        <w:tblPrEx>
          <w:tblW w:w="9630" w:type="dxa"/>
          <w:tblInd w:w="625" w:type="dxa"/>
          <w:tblLook w:val="04A0"/>
        </w:tblPrEx>
        <w:tc>
          <w:tcPr>
            <w:tcW w:w="1011" w:type="dxa"/>
          </w:tcPr>
          <w:p w:rsidR="00A8454E" w:rsidRPr="00D9778F" w:rsidP="00F14A69" w14:paraId="107A0AC9" w14:textId="77777777">
            <w:pPr>
              <w:pStyle w:val="ListParagraph"/>
              <w:widowControl/>
              <w:ind w:left="0"/>
              <w:rPr>
                <w:b/>
                <w:bCs/>
                <w:sz w:val="22"/>
                <w:szCs w:val="22"/>
              </w:rPr>
            </w:pPr>
            <w:r w:rsidRPr="00D9778F">
              <w:rPr>
                <w:b/>
                <w:bCs/>
                <w:sz w:val="22"/>
                <w:szCs w:val="22"/>
              </w:rPr>
              <w:t>Subtotal</w:t>
            </w:r>
          </w:p>
        </w:tc>
        <w:tc>
          <w:tcPr>
            <w:tcW w:w="1555" w:type="dxa"/>
          </w:tcPr>
          <w:p w:rsidR="00A8454E" w:rsidRPr="00F14A69" w:rsidP="00F14A69" w14:paraId="34FC7864" w14:textId="77777777">
            <w:pPr>
              <w:pStyle w:val="ListParagraph"/>
              <w:widowControl/>
              <w:ind w:left="0"/>
              <w:jc w:val="center"/>
              <w:rPr>
                <w:sz w:val="22"/>
                <w:szCs w:val="22"/>
              </w:rPr>
            </w:pPr>
            <w:r w:rsidRPr="00465DCE">
              <w:rPr>
                <w:b/>
                <w:bCs/>
                <w:sz w:val="22"/>
                <w:szCs w:val="22"/>
              </w:rPr>
              <w:t>133</w:t>
            </w:r>
          </w:p>
        </w:tc>
        <w:tc>
          <w:tcPr>
            <w:tcW w:w="1341" w:type="dxa"/>
          </w:tcPr>
          <w:p w:rsidR="00A8454E" w:rsidRPr="00F14A69" w:rsidP="00F14A69" w14:paraId="54A37715" w14:textId="77777777">
            <w:pPr>
              <w:pStyle w:val="ListParagraph"/>
              <w:widowControl/>
              <w:ind w:left="0"/>
              <w:jc w:val="center"/>
              <w:rPr>
                <w:sz w:val="22"/>
                <w:szCs w:val="22"/>
              </w:rPr>
            </w:pPr>
          </w:p>
        </w:tc>
        <w:tc>
          <w:tcPr>
            <w:tcW w:w="1231" w:type="dxa"/>
          </w:tcPr>
          <w:p w:rsidR="00A8454E" w:rsidRPr="00F14A69" w:rsidP="00F14A69" w14:paraId="1E1C49E8" w14:textId="15E0FD55">
            <w:pPr>
              <w:pStyle w:val="ListParagraph"/>
              <w:widowControl/>
              <w:ind w:left="0"/>
              <w:jc w:val="center"/>
              <w:rPr>
                <w:b/>
                <w:bCs/>
                <w:sz w:val="22"/>
                <w:szCs w:val="22"/>
              </w:rPr>
            </w:pPr>
            <w:r>
              <w:rPr>
                <w:b/>
                <w:bCs/>
                <w:sz w:val="22"/>
                <w:szCs w:val="22"/>
              </w:rPr>
              <w:t>120</w:t>
            </w:r>
          </w:p>
        </w:tc>
        <w:tc>
          <w:tcPr>
            <w:tcW w:w="1097" w:type="dxa"/>
          </w:tcPr>
          <w:p w:rsidR="00A8454E" w:rsidRPr="00F14A69" w:rsidP="00F14A69" w14:paraId="3E4C04A0" w14:textId="77777777">
            <w:pPr>
              <w:pStyle w:val="ListParagraph"/>
              <w:widowControl/>
              <w:ind w:left="0"/>
              <w:rPr>
                <w:sz w:val="22"/>
                <w:szCs w:val="22"/>
              </w:rPr>
            </w:pPr>
          </w:p>
        </w:tc>
        <w:tc>
          <w:tcPr>
            <w:tcW w:w="931" w:type="dxa"/>
          </w:tcPr>
          <w:p w:rsidR="00A8454E" w:rsidRPr="00465DCE" w:rsidP="00F14A69" w14:paraId="055A4293" w14:textId="218B3CA8">
            <w:pPr>
              <w:pStyle w:val="ListParagraph"/>
              <w:widowControl/>
              <w:ind w:left="0"/>
              <w:jc w:val="center"/>
              <w:rPr>
                <w:b/>
                <w:bCs/>
                <w:sz w:val="22"/>
                <w:szCs w:val="22"/>
              </w:rPr>
            </w:pPr>
            <w:r>
              <w:rPr>
                <w:b/>
                <w:bCs/>
                <w:sz w:val="22"/>
                <w:szCs w:val="22"/>
              </w:rPr>
              <w:t>4,030</w:t>
            </w:r>
          </w:p>
        </w:tc>
        <w:tc>
          <w:tcPr>
            <w:tcW w:w="926" w:type="dxa"/>
          </w:tcPr>
          <w:p w:rsidR="00A8454E" w:rsidRPr="00465DCE" w:rsidP="00F14A69" w14:paraId="72B8A9B6" w14:textId="77777777">
            <w:pPr>
              <w:pStyle w:val="ListParagraph"/>
              <w:widowControl/>
              <w:ind w:left="0"/>
              <w:jc w:val="center"/>
              <w:rPr>
                <w:b/>
                <w:bCs/>
                <w:sz w:val="22"/>
                <w:szCs w:val="22"/>
              </w:rPr>
            </w:pPr>
          </w:p>
        </w:tc>
        <w:tc>
          <w:tcPr>
            <w:tcW w:w="1538" w:type="dxa"/>
          </w:tcPr>
          <w:p w:rsidR="00A8454E" w:rsidRPr="00465DCE" w:rsidP="00F14A69" w14:paraId="3153A0AE" w14:textId="4D78487F">
            <w:pPr>
              <w:pStyle w:val="ListParagraph"/>
              <w:widowControl/>
              <w:ind w:left="0"/>
              <w:jc w:val="center"/>
              <w:rPr>
                <w:b/>
                <w:bCs/>
                <w:sz w:val="22"/>
                <w:szCs w:val="22"/>
              </w:rPr>
            </w:pPr>
            <w:r w:rsidRPr="00465DCE">
              <w:rPr>
                <w:b/>
                <w:bCs/>
                <w:sz w:val="22"/>
                <w:szCs w:val="22"/>
              </w:rPr>
              <w:t>$</w:t>
            </w:r>
            <w:r w:rsidR="006D038C">
              <w:rPr>
                <w:b/>
                <w:bCs/>
                <w:sz w:val="22"/>
                <w:szCs w:val="22"/>
              </w:rPr>
              <w:t>191,466</w:t>
            </w:r>
          </w:p>
        </w:tc>
      </w:tr>
      <w:tr w14:paraId="3FA3D313" w14:textId="77777777" w:rsidTr="00B13A98">
        <w:tblPrEx>
          <w:tblW w:w="9630" w:type="dxa"/>
          <w:tblInd w:w="625" w:type="dxa"/>
          <w:tblLook w:val="04A0"/>
        </w:tblPrEx>
        <w:tc>
          <w:tcPr>
            <w:tcW w:w="1011" w:type="dxa"/>
            <w:shd w:val="clear" w:color="auto" w:fill="D2F0FA"/>
          </w:tcPr>
          <w:p w:rsidR="00A8454E" w:rsidRPr="00D9778F" w:rsidP="00F14A69" w14:paraId="1723BDA8" w14:textId="77777777">
            <w:pPr>
              <w:pStyle w:val="ListParagraph"/>
              <w:widowControl/>
              <w:ind w:left="0"/>
              <w:rPr>
                <w:b/>
                <w:bCs/>
                <w:sz w:val="22"/>
                <w:szCs w:val="22"/>
              </w:rPr>
            </w:pPr>
          </w:p>
        </w:tc>
        <w:tc>
          <w:tcPr>
            <w:tcW w:w="1555" w:type="dxa"/>
            <w:shd w:val="clear" w:color="auto" w:fill="D2F0FA"/>
          </w:tcPr>
          <w:p w:rsidR="00A8454E" w:rsidP="00F14A69" w14:paraId="512F914C" w14:textId="77777777">
            <w:pPr>
              <w:pStyle w:val="ListParagraph"/>
              <w:widowControl/>
              <w:ind w:left="0"/>
              <w:jc w:val="center"/>
            </w:pPr>
          </w:p>
        </w:tc>
        <w:tc>
          <w:tcPr>
            <w:tcW w:w="1341" w:type="dxa"/>
            <w:shd w:val="clear" w:color="auto" w:fill="D2F0FA"/>
          </w:tcPr>
          <w:p w:rsidR="00A8454E" w:rsidP="00F14A69" w14:paraId="28E60473" w14:textId="77777777">
            <w:pPr>
              <w:pStyle w:val="ListParagraph"/>
              <w:widowControl/>
              <w:ind w:left="0"/>
              <w:jc w:val="center"/>
            </w:pPr>
          </w:p>
        </w:tc>
        <w:tc>
          <w:tcPr>
            <w:tcW w:w="1231" w:type="dxa"/>
            <w:shd w:val="clear" w:color="auto" w:fill="D2F0FA"/>
          </w:tcPr>
          <w:p w:rsidR="00A8454E" w:rsidP="00F14A69" w14:paraId="1B458293" w14:textId="77777777">
            <w:pPr>
              <w:pStyle w:val="ListParagraph"/>
              <w:widowControl/>
              <w:ind w:left="0"/>
              <w:jc w:val="center"/>
            </w:pPr>
          </w:p>
        </w:tc>
        <w:tc>
          <w:tcPr>
            <w:tcW w:w="1097" w:type="dxa"/>
            <w:shd w:val="clear" w:color="auto" w:fill="D2F0FA"/>
          </w:tcPr>
          <w:p w:rsidR="00A8454E" w:rsidP="00F14A69" w14:paraId="54AF103A" w14:textId="77777777">
            <w:pPr>
              <w:pStyle w:val="ListParagraph"/>
              <w:widowControl/>
              <w:ind w:left="0"/>
            </w:pPr>
          </w:p>
        </w:tc>
        <w:tc>
          <w:tcPr>
            <w:tcW w:w="931" w:type="dxa"/>
            <w:shd w:val="clear" w:color="auto" w:fill="D2F0FA"/>
          </w:tcPr>
          <w:p w:rsidR="00A8454E" w:rsidP="00F14A69" w14:paraId="5B0E5E34" w14:textId="77777777">
            <w:pPr>
              <w:pStyle w:val="ListParagraph"/>
              <w:widowControl/>
              <w:ind w:left="0"/>
            </w:pPr>
          </w:p>
        </w:tc>
        <w:tc>
          <w:tcPr>
            <w:tcW w:w="926" w:type="dxa"/>
            <w:shd w:val="clear" w:color="auto" w:fill="D2F0FA"/>
          </w:tcPr>
          <w:p w:rsidR="00A8454E" w:rsidP="00F14A69" w14:paraId="5140E8A0" w14:textId="77777777">
            <w:pPr>
              <w:pStyle w:val="ListParagraph"/>
              <w:widowControl/>
              <w:ind w:left="0"/>
            </w:pPr>
          </w:p>
        </w:tc>
        <w:tc>
          <w:tcPr>
            <w:tcW w:w="1538" w:type="dxa"/>
            <w:shd w:val="clear" w:color="auto" w:fill="D2F0FA"/>
          </w:tcPr>
          <w:p w:rsidR="00A8454E" w:rsidP="00F14A69" w14:paraId="42292601" w14:textId="77777777">
            <w:pPr>
              <w:pStyle w:val="ListParagraph"/>
              <w:widowControl/>
              <w:ind w:left="0"/>
            </w:pPr>
          </w:p>
        </w:tc>
      </w:tr>
      <w:tr w14:paraId="289AF050" w14:textId="77777777" w:rsidTr="00B13A98">
        <w:tblPrEx>
          <w:tblW w:w="9630" w:type="dxa"/>
          <w:tblInd w:w="625" w:type="dxa"/>
          <w:tblLook w:val="04A0"/>
        </w:tblPrEx>
        <w:tc>
          <w:tcPr>
            <w:tcW w:w="1011" w:type="dxa"/>
          </w:tcPr>
          <w:p w:rsidR="00A8454E" w:rsidRPr="00D9778F" w:rsidP="00D63204" w14:paraId="0AE54A29" w14:textId="77777777">
            <w:pPr>
              <w:pStyle w:val="ListParagraph"/>
              <w:widowControl/>
              <w:ind w:left="0"/>
              <w:rPr>
                <w:b/>
                <w:bCs/>
                <w:sz w:val="22"/>
                <w:szCs w:val="22"/>
              </w:rPr>
            </w:pPr>
            <w:r>
              <w:rPr>
                <w:b/>
                <w:bCs/>
                <w:sz w:val="22"/>
                <w:szCs w:val="22"/>
              </w:rPr>
              <w:t>Total</w:t>
            </w:r>
          </w:p>
        </w:tc>
        <w:tc>
          <w:tcPr>
            <w:tcW w:w="1555" w:type="dxa"/>
          </w:tcPr>
          <w:p w:rsidR="00A8454E" w:rsidP="00F14A69" w14:paraId="195ABA99" w14:textId="53CD8137">
            <w:pPr>
              <w:pStyle w:val="ListParagraph"/>
              <w:widowControl/>
              <w:ind w:left="0"/>
              <w:jc w:val="center"/>
            </w:pPr>
            <w:r w:rsidRPr="00D9778F">
              <w:rPr>
                <w:b/>
                <w:bCs/>
                <w:sz w:val="22"/>
                <w:szCs w:val="22"/>
              </w:rPr>
              <w:t>2</w:t>
            </w:r>
            <w:r w:rsidR="009B662A">
              <w:rPr>
                <w:b/>
                <w:bCs/>
                <w:sz w:val="22"/>
                <w:szCs w:val="22"/>
              </w:rPr>
              <w:t>1,050</w:t>
            </w:r>
          </w:p>
        </w:tc>
        <w:tc>
          <w:tcPr>
            <w:tcW w:w="1341" w:type="dxa"/>
          </w:tcPr>
          <w:p w:rsidR="00A8454E" w:rsidP="00F14A69" w14:paraId="48B53FCC" w14:textId="77777777">
            <w:pPr>
              <w:pStyle w:val="ListParagraph"/>
              <w:widowControl/>
              <w:ind w:left="0"/>
              <w:jc w:val="center"/>
            </w:pPr>
          </w:p>
        </w:tc>
        <w:tc>
          <w:tcPr>
            <w:tcW w:w="1231" w:type="dxa"/>
          </w:tcPr>
          <w:p w:rsidR="00A8454E" w:rsidRPr="00F14A69" w:rsidP="00F14A69" w14:paraId="6C5D4222" w14:textId="3F3308BE">
            <w:pPr>
              <w:pStyle w:val="ListParagraph"/>
              <w:widowControl/>
              <w:ind w:left="0"/>
              <w:jc w:val="center"/>
              <w:rPr>
                <w:b/>
                <w:bCs/>
                <w:sz w:val="22"/>
                <w:szCs w:val="22"/>
              </w:rPr>
            </w:pPr>
            <w:r>
              <w:rPr>
                <w:b/>
                <w:bCs/>
                <w:sz w:val="22"/>
                <w:szCs w:val="22"/>
              </w:rPr>
              <w:t>20,</w:t>
            </w:r>
            <w:r w:rsidR="009F38A7">
              <w:rPr>
                <w:b/>
                <w:bCs/>
                <w:sz w:val="22"/>
                <w:szCs w:val="22"/>
              </w:rPr>
              <w:t>765</w:t>
            </w:r>
          </w:p>
        </w:tc>
        <w:tc>
          <w:tcPr>
            <w:tcW w:w="1097" w:type="dxa"/>
          </w:tcPr>
          <w:p w:rsidR="00A8454E" w:rsidP="00F14A69" w14:paraId="50BF0810" w14:textId="77777777">
            <w:pPr>
              <w:pStyle w:val="ListParagraph"/>
              <w:widowControl/>
              <w:ind w:left="0"/>
            </w:pPr>
          </w:p>
        </w:tc>
        <w:tc>
          <w:tcPr>
            <w:tcW w:w="931" w:type="dxa"/>
          </w:tcPr>
          <w:p w:rsidR="00A8454E" w:rsidRPr="00D9778F" w:rsidP="00F14A69" w14:paraId="4BA53570" w14:textId="39AFB4BD">
            <w:pPr>
              <w:pStyle w:val="ListParagraph"/>
              <w:widowControl/>
              <w:ind w:left="0"/>
              <w:jc w:val="center"/>
              <w:rPr>
                <w:b/>
                <w:bCs/>
                <w:sz w:val="22"/>
                <w:szCs w:val="22"/>
              </w:rPr>
            </w:pPr>
            <w:r>
              <w:rPr>
                <w:b/>
                <w:bCs/>
                <w:sz w:val="22"/>
                <w:szCs w:val="22"/>
              </w:rPr>
              <w:t>4</w:t>
            </w:r>
            <w:r w:rsidR="009F38A7">
              <w:rPr>
                <w:b/>
                <w:bCs/>
                <w:sz w:val="22"/>
                <w:szCs w:val="22"/>
              </w:rPr>
              <w:t>94,514</w:t>
            </w:r>
          </w:p>
        </w:tc>
        <w:tc>
          <w:tcPr>
            <w:tcW w:w="926" w:type="dxa"/>
          </w:tcPr>
          <w:p w:rsidR="00A8454E" w:rsidRPr="00D9778F" w:rsidP="00F14A69" w14:paraId="1BFFEB8C" w14:textId="77777777">
            <w:pPr>
              <w:pStyle w:val="ListParagraph"/>
              <w:widowControl/>
              <w:ind w:left="0"/>
              <w:jc w:val="center"/>
              <w:rPr>
                <w:b/>
                <w:bCs/>
                <w:sz w:val="22"/>
                <w:szCs w:val="22"/>
              </w:rPr>
            </w:pPr>
          </w:p>
        </w:tc>
        <w:tc>
          <w:tcPr>
            <w:tcW w:w="1538" w:type="dxa"/>
          </w:tcPr>
          <w:p w:rsidR="00A8454E" w:rsidRPr="00D9778F" w:rsidP="00F14A69" w14:paraId="43FC15E1" w14:textId="3DCDDE44">
            <w:pPr>
              <w:pStyle w:val="ListParagraph"/>
              <w:widowControl/>
              <w:ind w:left="0"/>
              <w:jc w:val="center"/>
              <w:rPr>
                <w:b/>
                <w:bCs/>
                <w:sz w:val="22"/>
                <w:szCs w:val="22"/>
              </w:rPr>
            </w:pPr>
            <w:r w:rsidRPr="00D9778F">
              <w:rPr>
                <w:b/>
                <w:bCs/>
                <w:sz w:val="22"/>
                <w:szCs w:val="22"/>
              </w:rPr>
              <w:t>$</w:t>
            </w:r>
            <w:r w:rsidR="00D519A6">
              <w:rPr>
                <w:b/>
                <w:bCs/>
                <w:sz w:val="22"/>
                <w:szCs w:val="22"/>
              </w:rPr>
              <w:t>3</w:t>
            </w:r>
            <w:r w:rsidR="00753B18">
              <w:rPr>
                <w:b/>
                <w:bCs/>
                <w:sz w:val="22"/>
                <w:szCs w:val="22"/>
              </w:rPr>
              <w:t>1,301,209</w:t>
            </w:r>
          </w:p>
        </w:tc>
      </w:tr>
    </w:tbl>
    <w:p w:rsidR="00D240C4" w:rsidRPr="000D76C8" w:rsidP="00D240C4" w14:paraId="70909454" w14:textId="77777777">
      <w:pPr>
        <w:widowControl/>
        <w:rPr>
          <w:rFonts w:cs="Shruti"/>
          <w:bCs/>
          <w:color w:val="000000"/>
        </w:rPr>
      </w:pPr>
    </w:p>
    <w:p w:rsidR="00D240C4" w:rsidP="00D240C4" w14:paraId="759745F6" w14:textId="77777777">
      <w:pPr>
        <w:widowControl/>
        <w:rPr>
          <w:rFonts w:cs="Shruti"/>
          <w:bCs/>
          <w:color w:val="000000"/>
        </w:rPr>
      </w:pPr>
    </w:p>
    <w:p w:rsidR="00E714FF" w:rsidRPr="00F14A69" w:rsidP="00E714FF" w14:paraId="76F668F7" w14:textId="1CB6F746">
      <w:pPr>
        <w:widowControl/>
        <w:rPr>
          <w:rFonts w:cs="Shruti"/>
          <w:bCs/>
          <w:color w:val="000000"/>
        </w:rPr>
      </w:pPr>
      <w:r w:rsidRPr="00F14A69">
        <w:rPr>
          <w:rFonts w:cs="Shruti"/>
          <w:b/>
          <w:bCs/>
          <w:color w:val="000000"/>
        </w:rPr>
        <w:t>1</w:t>
      </w:r>
      <w:r w:rsidR="00894B7F">
        <w:rPr>
          <w:rFonts w:cs="Shruti"/>
          <w:b/>
          <w:bCs/>
          <w:color w:val="000000"/>
        </w:rPr>
        <w:t>4</w:t>
      </w:r>
      <w:r w:rsidRPr="00F14A69">
        <w:rPr>
          <w:rFonts w:cs="Shruti"/>
          <w:b/>
          <w:bCs/>
          <w:color w:val="000000"/>
        </w:rPr>
        <w:t xml:space="preserve">. </w:t>
      </w:r>
      <w:r w:rsidR="005C2529">
        <w:rPr>
          <w:rFonts w:cs="Shruti"/>
          <w:b/>
          <w:bCs/>
          <w:color w:val="000000"/>
        </w:rPr>
        <w:t xml:space="preserve">Availability </w:t>
      </w:r>
      <w:r w:rsidR="009A21EB">
        <w:rPr>
          <w:rFonts w:cs="Shruti"/>
          <w:b/>
          <w:bCs/>
          <w:color w:val="000000"/>
        </w:rPr>
        <w:t xml:space="preserve">and Access </w:t>
      </w:r>
      <w:r w:rsidR="00723299">
        <w:rPr>
          <w:rFonts w:cs="Shruti"/>
          <w:b/>
          <w:bCs/>
          <w:color w:val="000000"/>
        </w:rPr>
        <w:t>to</w:t>
      </w:r>
      <w:r w:rsidR="005C2529">
        <w:rPr>
          <w:rFonts w:cs="Shruti"/>
          <w:b/>
          <w:bCs/>
          <w:color w:val="000000"/>
        </w:rPr>
        <w:t xml:space="preserve"> Records</w:t>
      </w:r>
      <w:r w:rsidRPr="00F14A69">
        <w:rPr>
          <w:rFonts w:cs="Shruti"/>
          <w:b/>
          <w:bCs/>
          <w:color w:val="000000"/>
        </w:rPr>
        <w:t>.</w:t>
      </w:r>
    </w:p>
    <w:p w:rsidR="00E714FF" w:rsidP="00D240C4" w14:paraId="7C8BA654" w14:textId="77777777">
      <w:pPr>
        <w:widowControl/>
        <w:rPr>
          <w:rFonts w:cs="Shruti"/>
          <w:bCs/>
          <w:color w:val="000000"/>
        </w:rPr>
      </w:pPr>
    </w:p>
    <w:p w:rsidR="00E75833" w:rsidP="00D240C4" w14:paraId="64A85E41" w14:textId="3E300505">
      <w:pPr>
        <w:widowControl/>
        <w:rPr>
          <w:rFonts w:cs="Shruti"/>
          <w:bCs/>
          <w:color w:val="000000"/>
        </w:rPr>
      </w:pPr>
      <w:r>
        <w:rPr>
          <w:rFonts w:cs="Shruti"/>
          <w:bCs/>
          <w:color w:val="000000"/>
        </w:rPr>
        <w:t>All</w:t>
      </w:r>
      <w:r w:rsidR="000C7374">
        <w:rPr>
          <w:rFonts w:cs="Shruti"/>
          <w:bCs/>
          <w:color w:val="000000"/>
        </w:rPr>
        <w:t xml:space="preserve"> versions of the ERP</w:t>
      </w:r>
      <w:r w:rsidR="00C210E5">
        <w:rPr>
          <w:rFonts w:cs="Shruti"/>
          <w:bCs/>
          <w:color w:val="000000"/>
        </w:rPr>
        <w:t>,</w:t>
      </w:r>
      <w:r w:rsidR="000C7374">
        <w:rPr>
          <w:rFonts w:cs="Shruti"/>
          <w:bCs/>
          <w:color w:val="000000"/>
        </w:rPr>
        <w:t xml:space="preserve"> medical</w:t>
      </w:r>
      <w:r>
        <w:rPr>
          <w:rFonts w:cs="Shruti"/>
          <w:bCs/>
          <w:color w:val="000000"/>
        </w:rPr>
        <w:t xml:space="preserve"> records</w:t>
      </w:r>
      <w:r w:rsidR="00C210E5">
        <w:rPr>
          <w:rFonts w:cs="Shruti"/>
          <w:bCs/>
          <w:color w:val="000000"/>
        </w:rPr>
        <w:t>, and</w:t>
      </w:r>
      <w:r w:rsidR="00B1631D">
        <w:rPr>
          <w:rFonts w:cs="Shruti"/>
          <w:bCs/>
          <w:color w:val="000000"/>
        </w:rPr>
        <w:t xml:space="preserve"> PIP</w:t>
      </w:r>
      <w:r w:rsidR="000D347A">
        <w:rPr>
          <w:rFonts w:cs="Shruti"/>
          <w:bCs/>
          <w:color w:val="000000"/>
        </w:rPr>
        <w:t>s</w:t>
      </w:r>
      <w:r w:rsidR="00C210E5">
        <w:rPr>
          <w:rFonts w:cs="Shruti"/>
          <w:bCs/>
          <w:color w:val="000000"/>
        </w:rPr>
        <w:t xml:space="preserve"> that are </w:t>
      </w:r>
      <w:r w:rsidR="00727A5A">
        <w:rPr>
          <w:rFonts w:cs="Shruti"/>
          <w:bCs/>
          <w:color w:val="000000"/>
        </w:rPr>
        <w:t>required to be main</w:t>
      </w:r>
      <w:r w:rsidR="003F37F9">
        <w:rPr>
          <w:rFonts w:cs="Shruti"/>
          <w:bCs/>
          <w:color w:val="000000"/>
        </w:rPr>
        <w:t xml:space="preserve">tained under </w:t>
      </w:r>
      <w:r w:rsidR="003F37F9">
        <w:rPr>
          <w:bCs/>
          <w:color w:val="000000"/>
        </w:rPr>
        <w:t>§</w:t>
      </w:r>
      <w:r w:rsidR="003F37F9">
        <w:rPr>
          <w:rFonts w:cs="Shruti"/>
          <w:bCs/>
          <w:color w:val="000000"/>
        </w:rPr>
        <w:t>1910.156</w:t>
      </w:r>
      <w:r w:rsidR="000D347A">
        <w:rPr>
          <w:rFonts w:cs="Shruti"/>
          <w:bCs/>
          <w:color w:val="000000"/>
        </w:rPr>
        <w:t xml:space="preserve"> shall</w:t>
      </w:r>
      <w:r w:rsidR="0059736C">
        <w:rPr>
          <w:rFonts w:cs="Shruti"/>
          <w:bCs/>
          <w:color w:val="000000"/>
        </w:rPr>
        <w:t xml:space="preserve"> </w:t>
      </w:r>
      <w:r w:rsidR="00D247FB">
        <w:rPr>
          <w:rFonts w:cs="Shruti"/>
          <w:bCs/>
          <w:color w:val="000000"/>
        </w:rPr>
        <w:t xml:space="preserve">be made available </w:t>
      </w:r>
      <w:r w:rsidR="00782BDF">
        <w:rPr>
          <w:rFonts w:cs="Shruti"/>
          <w:bCs/>
          <w:color w:val="000000"/>
        </w:rPr>
        <w:t xml:space="preserve">for </w:t>
      </w:r>
      <w:r w:rsidR="003F6835">
        <w:rPr>
          <w:rFonts w:cs="Shruti"/>
          <w:bCs/>
          <w:color w:val="000000"/>
        </w:rPr>
        <w:t xml:space="preserve">access </w:t>
      </w:r>
      <w:r w:rsidR="00D247FB">
        <w:rPr>
          <w:rFonts w:cs="Shruti"/>
          <w:bCs/>
          <w:color w:val="000000"/>
        </w:rPr>
        <w:t xml:space="preserve">to </w:t>
      </w:r>
      <w:r w:rsidR="00891AA2">
        <w:rPr>
          <w:rFonts w:cs="Shruti"/>
          <w:bCs/>
          <w:color w:val="000000"/>
        </w:rPr>
        <w:t>team members</w:t>
      </w:r>
      <w:r w:rsidR="0063050F">
        <w:rPr>
          <w:rFonts w:cs="Shruti"/>
          <w:bCs/>
          <w:color w:val="000000"/>
        </w:rPr>
        <w:t>,</w:t>
      </w:r>
      <w:r w:rsidR="00534163">
        <w:rPr>
          <w:rFonts w:cs="Shruti"/>
          <w:bCs/>
          <w:color w:val="000000"/>
        </w:rPr>
        <w:t xml:space="preserve"> responders,</w:t>
      </w:r>
      <w:r w:rsidR="0063050F">
        <w:rPr>
          <w:rFonts w:cs="Shruti"/>
          <w:bCs/>
          <w:color w:val="000000"/>
        </w:rPr>
        <w:t xml:space="preserve"> their</w:t>
      </w:r>
      <w:r w:rsidR="00D247FB">
        <w:rPr>
          <w:rFonts w:cs="Shruti"/>
          <w:bCs/>
          <w:color w:val="000000"/>
        </w:rPr>
        <w:t xml:space="preserve"> representatives</w:t>
      </w:r>
      <w:r w:rsidR="0063050F">
        <w:rPr>
          <w:rFonts w:cs="Shruti"/>
          <w:bCs/>
          <w:color w:val="000000"/>
        </w:rPr>
        <w:t xml:space="preserve"> and OSHA representatives</w:t>
      </w:r>
      <w:r w:rsidR="00D540B8">
        <w:rPr>
          <w:rFonts w:cs="Shruti"/>
          <w:bCs/>
          <w:color w:val="000000"/>
        </w:rPr>
        <w:t>.</w:t>
      </w:r>
    </w:p>
    <w:p w:rsidR="0046138D" w:rsidP="00D240C4" w14:paraId="12154602" w14:textId="77777777">
      <w:pPr>
        <w:widowControl/>
        <w:rPr>
          <w:rFonts w:cs="Shruti"/>
          <w:bCs/>
          <w:color w:val="000000"/>
        </w:rPr>
      </w:pPr>
    </w:p>
    <w:p w:rsidR="006F1CCE" w:rsidRPr="000D76C8" w:rsidP="00D240C4" w14:paraId="5C1C27F1" w14:textId="5E61C42E">
      <w:pPr>
        <w:widowControl/>
        <w:rPr>
          <w:rFonts w:cs="Shruti"/>
          <w:bCs/>
          <w:color w:val="000000"/>
        </w:rPr>
      </w:pPr>
      <w:r w:rsidRPr="00335BEA">
        <w:rPr>
          <w:rFonts w:eastAsia="Calibri"/>
        </w:rPr>
        <w:t>The WERE and ESO must</w:t>
      </w:r>
      <w:r w:rsidRPr="00335BEA">
        <w:rPr>
          <w:rFonts w:cs="Shruti"/>
          <w:bCs/>
        </w:rPr>
        <w:t xml:space="preserve"> </w:t>
      </w:r>
      <w:r>
        <w:rPr>
          <w:rFonts w:cs="Shruti"/>
          <w:bCs/>
          <w:color w:val="000000"/>
        </w:rPr>
        <w:t xml:space="preserve">make </w:t>
      </w:r>
      <w:r w:rsidR="00BC67F8">
        <w:rPr>
          <w:rFonts w:cs="Shruti"/>
          <w:bCs/>
          <w:color w:val="000000"/>
        </w:rPr>
        <w:t xml:space="preserve">these </w:t>
      </w:r>
      <w:r w:rsidR="00493479">
        <w:rPr>
          <w:rFonts w:cs="Shruti"/>
          <w:bCs/>
          <w:color w:val="000000"/>
        </w:rPr>
        <w:t xml:space="preserve">records </w:t>
      </w:r>
      <w:r>
        <w:rPr>
          <w:rFonts w:cs="Shruti"/>
          <w:bCs/>
          <w:color w:val="000000"/>
        </w:rPr>
        <w:t>a</w:t>
      </w:r>
      <w:r w:rsidR="00961510">
        <w:rPr>
          <w:rFonts w:cs="Shruti"/>
          <w:bCs/>
          <w:color w:val="000000"/>
        </w:rPr>
        <w:t xml:space="preserve">vailable </w:t>
      </w:r>
      <w:r w:rsidR="00BC67F8">
        <w:rPr>
          <w:rFonts w:cs="Shruti"/>
          <w:bCs/>
          <w:color w:val="000000"/>
        </w:rPr>
        <w:t xml:space="preserve">to </w:t>
      </w:r>
      <w:r w:rsidR="000218ED">
        <w:rPr>
          <w:rFonts w:cs="Shruti"/>
          <w:bCs/>
          <w:color w:val="000000"/>
        </w:rPr>
        <w:t>access</w:t>
      </w:r>
      <w:r w:rsidR="00961510">
        <w:rPr>
          <w:rFonts w:cs="Shruti"/>
          <w:bCs/>
          <w:color w:val="000000"/>
        </w:rPr>
        <w:t xml:space="preserve"> </w:t>
      </w:r>
      <w:r w:rsidR="004D3824">
        <w:rPr>
          <w:rFonts w:cs="Shruti"/>
          <w:bCs/>
          <w:color w:val="000000"/>
        </w:rPr>
        <w:t>as</w:t>
      </w:r>
      <w:r w:rsidR="00B102D8">
        <w:rPr>
          <w:rFonts w:cs="Shruti"/>
          <w:bCs/>
          <w:color w:val="000000"/>
        </w:rPr>
        <w:t xml:space="preserve"> required by th</w:t>
      </w:r>
      <w:r w:rsidR="009B690E">
        <w:rPr>
          <w:rFonts w:cs="Shruti"/>
          <w:bCs/>
          <w:color w:val="000000"/>
        </w:rPr>
        <w:t>e</w:t>
      </w:r>
      <w:r w:rsidR="00B102D8">
        <w:rPr>
          <w:rFonts w:cs="Shruti"/>
          <w:bCs/>
          <w:color w:val="000000"/>
        </w:rPr>
        <w:t xml:space="preserve"> </w:t>
      </w:r>
      <w:r w:rsidR="00003739">
        <w:rPr>
          <w:rFonts w:cs="Shruti"/>
          <w:bCs/>
          <w:color w:val="000000"/>
        </w:rPr>
        <w:t>Standard</w:t>
      </w:r>
      <w:r w:rsidR="00EF0570">
        <w:rPr>
          <w:rFonts w:cs="Shruti"/>
          <w:bCs/>
          <w:color w:val="000000"/>
        </w:rPr>
        <w:t>.</w:t>
      </w:r>
      <w:r w:rsidR="00EE35F8">
        <w:rPr>
          <w:rFonts w:cs="Shruti"/>
          <w:bCs/>
          <w:color w:val="000000"/>
        </w:rPr>
        <w:t xml:space="preserve"> </w:t>
      </w:r>
      <w:r w:rsidR="00F5710E">
        <w:rPr>
          <w:rFonts w:cs="Shruti"/>
          <w:bCs/>
          <w:color w:val="000000"/>
        </w:rPr>
        <w:t xml:space="preserve">OSHA estimates that </w:t>
      </w:r>
      <w:r w:rsidR="00AF477D">
        <w:rPr>
          <w:rFonts w:cs="Shruti"/>
          <w:bCs/>
          <w:color w:val="000000"/>
        </w:rPr>
        <w:t>it will take 5 minu</w:t>
      </w:r>
      <w:r w:rsidR="0033211F">
        <w:rPr>
          <w:rFonts w:cs="Shruti"/>
          <w:bCs/>
          <w:color w:val="000000"/>
        </w:rPr>
        <w:t xml:space="preserve">tes for </w:t>
      </w:r>
      <w:r w:rsidR="00254D0E">
        <w:rPr>
          <w:rFonts w:cs="Shruti"/>
          <w:bCs/>
          <w:color w:val="000000"/>
        </w:rPr>
        <w:t xml:space="preserve">an </w:t>
      </w:r>
      <w:r w:rsidR="00B13A98">
        <w:rPr>
          <w:rFonts w:cs="Shruti"/>
          <w:bCs/>
          <w:color w:val="000000"/>
        </w:rPr>
        <w:t>e</w:t>
      </w:r>
      <w:r w:rsidR="00254D0E">
        <w:rPr>
          <w:rFonts w:cs="Shruti"/>
          <w:bCs/>
          <w:color w:val="000000"/>
        </w:rPr>
        <w:t>mployer</w:t>
      </w:r>
      <w:r w:rsidR="00310CB5">
        <w:rPr>
          <w:rFonts w:cs="Shruti"/>
          <w:bCs/>
          <w:color w:val="000000"/>
        </w:rPr>
        <w:t xml:space="preserve"> </w:t>
      </w:r>
      <w:r w:rsidR="00514878">
        <w:rPr>
          <w:rFonts w:cs="Shruti"/>
          <w:bCs/>
          <w:color w:val="000000"/>
        </w:rPr>
        <w:t xml:space="preserve">to </w:t>
      </w:r>
      <w:r w:rsidR="00310CB5">
        <w:rPr>
          <w:rFonts w:cs="Shruti"/>
          <w:bCs/>
          <w:color w:val="000000"/>
        </w:rPr>
        <w:t xml:space="preserve">access the requested </w:t>
      </w:r>
      <w:r w:rsidR="00B30B00">
        <w:rPr>
          <w:rFonts w:cs="Shruti"/>
          <w:bCs/>
          <w:color w:val="000000"/>
        </w:rPr>
        <w:t xml:space="preserve">file and </w:t>
      </w:r>
      <w:r w:rsidR="00B13A98">
        <w:rPr>
          <w:rFonts w:cs="Shruti"/>
          <w:bCs/>
          <w:color w:val="000000"/>
        </w:rPr>
        <w:t xml:space="preserve">that </w:t>
      </w:r>
      <w:r w:rsidR="00865522">
        <w:rPr>
          <w:rFonts w:cs="Shruti"/>
          <w:bCs/>
          <w:color w:val="000000"/>
        </w:rPr>
        <w:t>10</w:t>
      </w:r>
      <w:r w:rsidR="00F5710E">
        <w:rPr>
          <w:rFonts w:cs="Shruti"/>
          <w:bCs/>
          <w:color w:val="000000"/>
        </w:rPr>
        <w:t xml:space="preserve"> percent of </w:t>
      </w:r>
      <w:r w:rsidR="00167F45">
        <w:rPr>
          <w:rFonts w:cs="Shruti"/>
          <w:bCs/>
          <w:color w:val="000000"/>
        </w:rPr>
        <w:t>team members or their re</w:t>
      </w:r>
      <w:r w:rsidR="00EE477B">
        <w:rPr>
          <w:rFonts w:cs="Shruti"/>
          <w:bCs/>
          <w:color w:val="000000"/>
        </w:rPr>
        <w:t>presentatives</w:t>
      </w:r>
      <w:r w:rsidR="00E052F5">
        <w:rPr>
          <w:rFonts w:cs="Shruti"/>
          <w:bCs/>
          <w:color w:val="000000"/>
        </w:rPr>
        <w:t xml:space="preserve"> will request access to</w:t>
      </w:r>
      <w:r w:rsidR="00A67A3C">
        <w:rPr>
          <w:rFonts w:cs="Shruti"/>
          <w:bCs/>
          <w:color w:val="000000"/>
        </w:rPr>
        <w:t xml:space="preserve"> the</w:t>
      </w:r>
      <w:r w:rsidR="00D147C2">
        <w:rPr>
          <w:rFonts w:cs="Shruti"/>
          <w:bCs/>
          <w:color w:val="000000"/>
        </w:rPr>
        <w:t>se</w:t>
      </w:r>
      <w:r w:rsidR="00E052F5">
        <w:rPr>
          <w:rFonts w:cs="Shruti"/>
          <w:bCs/>
          <w:color w:val="000000"/>
        </w:rPr>
        <w:t xml:space="preserve"> </w:t>
      </w:r>
      <w:r w:rsidR="00B2494B">
        <w:rPr>
          <w:rFonts w:cs="Shruti"/>
          <w:bCs/>
          <w:color w:val="000000"/>
        </w:rPr>
        <w:t>records</w:t>
      </w:r>
      <w:r w:rsidR="00B13A98">
        <w:rPr>
          <w:rFonts w:cs="Shruti"/>
          <w:bCs/>
          <w:color w:val="000000"/>
        </w:rPr>
        <w:t xml:space="preserve"> annually</w:t>
      </w:r>
      <w:r w:rsidR="00B2494B">
        <w:rPr>
          <w:rFonts w:cs="Shruti"/>
          <w:bCs/>
          <w:color w:val="000000"/>
        </w:rPr>
        <w:t>.</w:t>
      </w:r>
    </w:p>
    <w:p w:rsidR="00F073BE" w:rsidP="000F385D" w14:paraId="2AEB5079"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p>
    <w:p w:rsidR="009D5264" w:rsidP="000F385D" w14:paraId="1DF4DD37" w14:textId="75FF4DE8">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Pr>
          <w:rFonts w:eastAsia="Calibri"/>
          <w:i/>
          <w:iCs/>
        </w:rPr>
        <w:t>a. WERE</w:t>
      </w:r>
    </w:p>
    <w:p w:rsidR="008B29E5" w:rsidP="000D76C8" w14:paraId="19274EB9" w14:textId="0C69C1D8">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BD0092" w:rsidRPr="00675203" w:rsidP="00BD0092" w14:paraId="327E2D37" w14:textId="5970F997">
      <w:pPr>
        <w:tabs>
          <w:tab w:val="left" w:pos="360"/>
        </w:tabs>
        <w:rPr>
          <w:rFonts w:eastAsia="Calibri"/>
        </w:rPr>
      </w:pPr>
      <w:r w:rsidRPr="00C377CB">
        <w:rPr>
          <w:b/>
          <w:bCs/>
        </w:rPr>
        <w:t xml:space="preserve">Table </w:t>
      </w:r>
      <w:r w:rsidR="00676FF3">
        <w:rPr>
          <w:b/>
          <w:bCs/>
        </w:rPr>
        <w:t>51</w:t>
      </w:r>
      <w:r w:rsidRPr="00C377CB">
        <w:rPr>
          <w:b/>
          <w:bCs/>
        </w:rPr>
        <w:t xml:space="preserve"> – Burden Hours and Cost </w:t>
      </w:r>
      <w:r w:rsidR="006109DE">
        <w:rPr>
          <w:b/>
          <w:bCs/>
        </w:rPr>
        <w:t xml:space="preserve">of </w:t>
      </w:r>
      <w:r w:rsidR="005F5A5F">
        <w:rPr>
          <w:b/>
          <w:bCs/>
        </w:rPr>
        <w:t>WERT Member</w:t>
      </w:r>
      <w:r w:rsidR="006109DE">
        <w:rPr>
          <w:b/>
          <w:bCs/>
        </w:rPr>
        <w:t xml:space="preserve"> </w:t>
      </w:r>
      <w:r w:rsidR="00D66A93">
        <w:rPr>
          <w:b/>
          <w:bCs/>
        </w:rPr>
        <w:t>Access</w:t>
      </w:r>
      <w:r w:rsidR="00D66A93">
        <w:rPr>
          <w:rFonts w:eastAsia="Calibri"/>
          <w:b/>
          <w:bCs/>
        </w:rPr>
        <w:t xml:space="preserve"> </w:t>
      </w:r>
      <w:r w:rsidR="006109DE">
        <w:rPr>
          <w:rFonts w:eastAsia="Calibri"/>
          <w:b/>
          <w:bCs/>
        </w:rPr>
        <w:t xml:space="preserve">to </w:t>
      </w:r>
      <w:r w:rsidR="000B5634">
        <w:rPr>
          <w:rFonts w:eastAsia="Calibri"/>
          <w:b/>
          <w:bCs/>
        </w:rPr>
        <w:t>Records</w:t>
      </w:r>
      <w:r w:rsidR="00B13A98">
        <w:rPr>
          <w:rFonts w:eastAsia="Calibri"/>
          <w:b/>
          <w:bCs/>
        </w:rPr>
        <w:t xml:space="preserve"> (Annual burden)</w:t>
      </w:r>
    </w:p>
    <w:p w:rsidR="00BD0092" w:rsidP="00BD0092" w14:paraId="2D99711F" w14:textId="77777777">
      <w:pPr>
        <w:widowControl/>
        <w:rPr>
          <w:rFonts w:cs="Shruti"/>
          <w:bCs/>
          <w:color w:val="000000"/>
        </w:rPr>
      </w:pPr>
    </w:p>
    <w:tbl>
      <w:tblPr>
        <w:tblStyle w:val="TableGrid"/>
        <w:tblW w:w="10350" w:type="dxa"/>
        <w:tblInd w:w="175" w:type="dxa"/>
        <w:tblLayout w:type="fixed"/>
        <w:tblLook w:val="04A0"/>
      </w:tblPr>
      <w:tblGrid>
        <w:gridCol w:w="808"/>
        <w:gridCol w:w="1231"/>
        <w:gridCol w:w="1341"/>
        <w:gridCol w:w="1231"/>
        <w:gridCol w:w="1509"/>
        <w:gridCol w:w="1296"/>
        <w:gridCol w:w="926"/>
        <w:gridCol w:w="926"/>
        <w:gridCol w:w="1082"/>
      </w:tblGrid>
      <w:tr w14:paraId="14023986" w14:textId="77777777" w:rsidTr="003C5E3F">
        <w:tblPrEx>
          <w:tblW w:w="10350" w:type="dxa"/>
          <w:tblInd w:w="175" w:type="dxa"/>
          <w:tblLayout w:type="fixed"/>
          <w:tblLook w:val="04A0"/>
        </w:tblPrEx>
        <w:trPr>
          <w:tblHeader/>
        </w:trPr>
        <w:tc>
          <w:tcPr>
            <w:tcW w:w="10350" w:type="dxa"/>
            <w:gridSpan w:val="9"/>
            <w:shd w:val="clear" w:color="auto" w:fill="2AC8D4"/>
          </w:tcPr>
          <w:p w:rsidR="004C30E1" w:rsidRPr="00D9778F" w:rsidP="00204FF1" w14:paraId="12925CE3" w14:textId="1F1F0CD4">
            <w:pPr>
              <w:pStyle w:val="ListParagraph"/>
              <w:widowControl/>
              <w:ind w:left="0"/>
              <w:rPr>
                <w:b/>
                <w:bCs/>
                <w:sz w:val="22"/>
                <w:szCs w:val="22"/>
              </w:rPr>
            </w:pPr>
            <w:r w:rsidRPr="00D9778F">
              <w:rPr>
                <w:b/>
                <w:bCs/>
                <w:sz w:val="22"/>
                <w:szCs w:val="22"/>
              </w:rPr>
              <w:t xml:space="preserve">   Workplace Emergency Response </w:t>
            </w:r>
            <w:r>
              <w:rPr>
                <w:b/>
                <w:bCs/>
                <w:sz w:val="22"/>
                <w:szCs w:val="22"/>
              </w:rPr>
              <w:t>Team</w:t>
            </w:r>
            <w:r w:rsidRPr="00D9778F">
              <w:rPr>
                <w:b/>
                <w:bCs/>
                <w:sz w:val="22"/>
                <w:szCs w:val="22"/>
              </w:rPr>
              <w:t xml:space="preserve"> (WER</w:t>
            </w:r>
            <w:r>
              <w:rPr>
                <w:b/>
                <w:bCs/>
                <w:sz w:val="22"/>
                <w:szCs w:val="22"/>
              </w:rPr>
              <w:t>T</w:t>
            </w:r>
            <w:r w:rsidRPr="00D9778F">
              <w:rPr>
                <w:b/>
                <w:bCs/>
                <w:sz w:val="22"/>
                <w:szCs w:val="22"/>
              </w:rPr>
              <w:t>)</w:t>
            </w:r>
          </w:p>
        </w:tc>
      </w:tr>
      <w:tr w14:paraId="38E20245" w14:textId="77777777" w:rsidTr="00DB4F1E">
        <w:tblPrEx>
          <w:tblW w:w="10350" w:type="dxa"/>
          <w:tblInd w:w="175" w:type="dxa"/>
          <w:tblLayout w:type="fixed"/>
          <w:tblLook w:val="04A0"/>
        </w:tblPrEx>
        <w:trPr>
          <w:tblHeader/>
        </w:trPr>
        <w:tc>
          <w:tcPr>
            <w:tcW w:w="808" w:type="dxa"/>
            <w:shd w:val="clear" w:color="auto" w:fill="C8F1F4"/>
          </w:tcPr>
          <w:p w:rsidR="003454B8" w:rsidRPr="00D9778F" w:rsidP="00204FF1" w14:paraId="346580FA" w14:textId="77777777">
            <w:pPr>
              <w:pStyle w:val="ListParagraph"/>
              <w:widowControl/>
              <w:ind w:left="0"/>
              <w:rPr>
                <w:b/>
                <w:bCs/>
                <w:sz w:val="22"/>
                <w:szCs w:val="22"/>
              </w:rPr>
            </w:pPr>
            <w:r w:rsidRPr="00D9778F">
              <w:rPr>
                <w:b/>
                <w:bCs/>
                <w:sz w:val="22"/>
                <w:szCs w:val="22"/>
              </w:rPr>
              <w:t>Size</w:t>
            </w:r>
          </w:p>
        </w:tc>
        <w:tc>
          <w:tcPr>
            <w:tcW w:w="1231" w:type="dxa"/>
            <w:shd w:val="clear" w:color="auto" w:fill="C8F1F4"/>
          </w:tcPr>
          <w:p w:rsidR="003454B8" w:rsidRPr="00D9778F" w:rsidP="00204FF1" w14:paraId="3511D29C" w14:textId="77777777">
            <w:pPr>
              <w:pStyle w:val="ListParagraph"/>
              <w:widowControl/>
              <w:ind w:left="0"/>
              <w:rPr>
                <w:b/>
                <w:bCs/>
                <w:sz w:val="22"/>
                <w:szCs w:val="22"/>
              </w:rPr>
            </w:pPr>
            <w:r w:rsidRPr="00D9778F">
              <w:rPr>
                <w:b/>
                <w:bCs/>
                <w:sz w:val="22"/>
                <w:szCs w:val="22"/>
              </w:rPr>
              <w:t>Covered Employers</w:t>
            </w:r>
          </w:p>
        </w:tc>
        <w:tc>
          <w:tcPr>
            <w:tcW w:w="1341" w:type="dxa"/>
            <w:shd w:val="clear" w:color="auto" w:fill="C8F1F4"/>
          </w:tcPr>
          <w:p w:rsidR="003454B8" w:rsidRPr="00D9778F" w:rsidP="00204FF1" w14:paraId="07C971B5" w14:textId="77777777">
            <w:pPr>
              <w:pStyle w:val="ListParagraph"/>
              <w:widowControl/>
              <w:ind w:left="0"/>
              <w:rPr>
                <w:b/>
                <w:bCs/>
                <w:sz w:val="22"/>
                <w:szCs w:val="22"/>
              </w:rPr>
            </w:pPr>
            <w:r w:rsidRPr="00D9778F">
              <w:rPr>
                <w:b/>
                <w:bCs/>
                <w:sz w:val="22"/>
                <w:szCs w:val="22"/>
              </w:rPr>
              <w:t>% of Non-Compliance</w:t>
            </w:r>
          </w:p>
        </w:tc>
        <w:tc>
          <w:tcPr>
            <w:tcW w:w="1231" w:type="dxa"/>
            <w:shd w:val="clear" w:color="auto" w:fill="C8F1F4"/>
          </w:tcPr>
          <w:p w:rsidR="003454B8" w:rsidRPr="00D9778F" w:rsidP="00204FF1" w14:paraId="561BE7B9" w14:textId="77777777">
            <w:pPr>
              <w:pStyle w:val="ListParagraph"/>
              <w:widowControl/>
              <w:ind w:left="0"/>
              <w:rPr>
                <w:b/>
                <w:bCs/>
                <w:sz w:val="22"/>
                <w:szCs w:val="22"/>
              </w:rPr>
            </w:pPr>
            <w:r w:rsidRPr="00D9778F">
              <w:rPr>
                <w:b/>
                <w:bCs/>
                <w:sz w:val="22"/>
                <w:szCs w:val="22"/>
              </w:rPr>
              <w:t>Affected Employers</w:t>
            </w:r>
          </w:p>
        </w:tc>
        <w:tc>
          <w:tcPr>
            <w:tcW w:w="1509" w:type="dxa"/>
            <w:shd w:val="clear" w:color="auto" w:fill="C8F1F4"/>
            <w:vAlign w:val="center"/>
          </w:tcPr>
          <w:p w:rsidR="003454B8" w:rsidRPr="00D9778F" w:rsidP="00DB4F1E" w14:paraId="7799A8EC" w14:textId="59486990">
            <w:pPr>
              <w:pStyle w:val="ListParagraph"/>
              <w:widowControl/>
              <w:ind w:left="0"/>
              <w:jc w:val="center"/>
              <w:rPr>
                <w:b/>
                <w:bCs/>
                <w:sz w:val="22"/>
                <w:szCs w:val="22"/>
              </w:rPr>
            </w:pPr>
            <w:r>
              <w:rPr>
                <w:b/>
                <w:bCs/>
                <w:sz w:val="22"/>
                <w:szCs w:val="22"/>
              </w:rPr>
              <w:t>10%</w:t>
            </w:r>
            <w:r w:rsidR="00135FEA">
              <w:rPr>
                <w:b/>
                <w:bCs/>
                <w:sz w:val="22"/>
                <w:szCs w:val="22"/>
              </w:rPr>
              <w:t xml:space="preserve"> </w:t>
            </w:r>
            <w:r w:rsidR="00E7582C">
              <w:rPr>
                <w:b/>
                <w:bCs/>
                <w:sz w:val="22"/>
                <w:szCs w:val="22"/>
              </w:rPr>
              <w:t>Requesting Access</w:t>
            </w:r>
          </w:p>
        </w:tc>
        <w:tc>
          <w:tcPr>
            <w:tcW w:w="1296" w:type="dxa"/>
            <w:shd w:val="clear" w:color="auto" w:fill="C8F1F4"/>
          </w:tcPr>
          <w:p w:rsidR="003454B8" w:rsidRPr="00D9778F" w:rsidP="00204FF1" w14:paraId="07957C2D" w14:textId="6795C454">
            <w:pPr>
              <w:pStyle w:val="ListParagraph"/>
              <w:widowControl/>
              <w:ind w:left="0"/>
              <w:rPr>
                <w:b/>
                <w:bCs/>
                <w:sz w:val="22"/>
                <w:szCs w:val="22"/>
              </w:rPr>
            </w:pPr>
            <w:r w:rsidRPr="00D9778F">
              <w:rPr>
                <w:b/>
                <w:bCs/>
                <w:sz w:val="22"/>
                <w:szCs w:val="22"/>
              </w:rPr>
              <w:t>Time per Response</w:t>
            </w:r>
          </w:p>
        </w:tc>
        <w:tc>
          <w:tcPr>
            <w:tcW w:w="926" w:type="dxa"/>
            <w:shd w:val="clear" w:color="auto" w:fill="C8F1F4"/>
          </w:tcPr>
          <w:p w:rsidR="003454B8" w:rsidRPr="00D9778F" w:rsidP="00204FF1" w14:paraId="0CC98745" w14:textId="77777777">
            <w:pPr>
              <w:pStyle w:val="ListParagraph"/>
              <w:widowControl/>
              <w:ind w:left="0"/>
              <w:rPr>
                <w:b/>
                <w:bCs/>
                <w:sz w:val="22"/>
                <w:szCs w:val="22"/>
              </w:rPr>
            </w:pPr>
            <w:r w:rsidRPr="00D9778F">
              <w:rPr>
                <w:b/>
                <w:bCs/>
                <w:sz w:val="22"/>
                <w:szCs w:val="22"/>
              </w:rPr>
              <w:t>Burden Hours</w:t>
            </w:r>
          </w:p>
        </w:tc>
        <w:tc>
          <w:tcPr>
            <w:tcW w:w="926" w:type="dxa"/>
            <w:shd w:val="clear" w:color="auto" w:fill="C8F1F4"/>
          </w:tcPr>
          <w:p w:rsidR="003454B8" w:rsidRPr="00D9778F" w:rsidP="00204FF1" w14:paraId="2A570908" w14:textId="77777777">
            <w:pPr>
              <w:pStyle w:val="ListParagraph"/>
              <w:widowControl/>
              <w:ind w:left="0"/>
              <w:rPr>
                <w:b/>
                <w:bCs/>
                <w:sz w:val="22"/>
                <w:szCs w:val="22"/>
              </w:rPr>
            </w:pPr>
            <w:r w:rsidRPr="00D9778F">
              <w:rPr>
                <w:b/>
                <w:bCs/>
                <w:sz w:val="22"/>
                <w:szCs w:val="22"/>
              </w:rPr>
              <w:t>Loaded Wage</w:t>
            </w:r>
          </w:p>
        </w:tc>
        <w:tc>
          <w:tcPr>
            <w:tcW w:w="1082" w:type="dxa"/>
            <w:shd w:val="clear" w:color="auto" w:fill="C8F1F4"/>
          </w:tcPr>
          <w:p w:rsidR="003454B8" w:rsidRPr="00D9778F" w:rsidP="00204FF1" w14:paraId="68023CC3" w14:textId="77777777">
            <w:pPr>
              <w:pStyle w:val="ListParagraph"/>
              <w:widowControl/>
              <w:ind w:left="0"/>
              <w:rPr>
                <w:b/>
                <w:bCs/>
                <w:sz w:val="22"/>
                <w:szCs w:val="22"/>
              </w:rPr>
            </w:pPr>
            <w:r w:rsidRPr="00D9778F">
              <w:rPr>
                <w:b/>
                <w:bCs/>
                <w:sz w:val="22"/>
                <w:szCs w:val="22"/>
              </w:rPr>
              <w:t>Total Cost</w:t>
            </w:r>
          </w:p>
        </w:tc>
      </w:tr>
      <w:tr w14:paraId="6B70A553" w14:textId="77777777" w:rsidTr="00DB4F1E">
        <w:tblPrEx>
          <w:tblW w:w="10350" w:type="dxa"/>
          <w:tblInd w:w="175" w:type="dxa"/>
          <w:tblLayout w:type="fixed"/>
          <w:tblLook w:val="04A0"/>
        </w:tblPrEx>
        <w:tc>
          <w:tcPr>
            <w:tcW w:w="808" w:type="dxa"/>
          </w:tcPr>
          <w:p w:rsidR="00545016" w:rsidRPr="00D9778F" w:rsidP="00545016" w14:paraId="517DED74" w14:textId="77777777">
            <w:pPr>
              <w:pStyle w:val="ListParagraph"/>
              <w:widowControl/>
              <w:ind w:left="0"/>
              <w:rPr>
                <w:sz w:val="22"/>
                <w:szCs w:val="22"/>
              </w:rPr>
            </w:pPr>
            <w:r>
              <w:rPr>
                <w:sz w:val="22"/>
                <w:szCs w:val="22"/>
              </w:rPr>
              <w:t>&lt;25</w:t>
            </w:r>
          </w:p>
        </w:tc>
        <w:tc>
          <w:tcPr>
            <w:tcW w:w="1231" w:type="dxa"/>
            <w:vAlign w:val="center"/>
          </w:tcPr>
          <w:p w:rsidR="00545016" w:rsidRPr="00D9778F" w:rsidP="00545016" w14:paraId="670B538E" w14:textId="25E32171">
            <w:pPr>
              <w:pStyle w:val="ListParagraph"/>
              <w:widowControl/>
              <w:ind w:left="0"/>
              <w:jc w:val="center"/>
              <w:rPr>
                <w:sz w:val="22"/>
                <w:szCs w:val="22"/>
              </w:rPr>
            </w:pPr>
            <w:r w:rsidRPr="00BB238E">
              <w:rPr>
                <w:sz w:val="22"/>
                <w:szCs w:val="22"/>
              </w:rPr>
              <w:t>8,792</w:t>
            </w:r>
          </w:p>
        </w:tc>
        <w:tc>
          <w:tcPr>
            <w:tcW w:w="1341" w:type="dxa"/>
            <w:vAlign w:val="center"/>
          </w:tcPr>
          <w:p w:rsidR="00545016" w:rsidRPr="00D9778F" w:rsidP="00545016" w14:paraId="38915550" w14:textId="6C3206B7">
            <w:pPr>
              <w:pStyle w:val="ListParagraph"/>
              <w:widowControl/>
              <w:ind w:left="0"/>
              <w:jc w:val="center"/>
              <w:rPr>
                <w:sz w:val="22"/>
                <w:szCs w:val="22"/>
              </w:rPr>
            </w:pPr>
            <w:r w:rsidRPr="00BB238E">
              <w:rPr>
                <w:sz w:val="22"/>
                <w:szCs w:val="22"/>
              </w:rPr>
              <w:t>93.0%</w:t>
            </w:r>
          </w:p>
        </w:tc>
        <w:tc>
          <w:tcPr>
            <w:tcW w:w="1231" w:type="dxa"/>
            <w:vAlign w:val="center"/>
          </w:tcPr>
          <w:p w:rsidR="00545016" w:rsidRPr="00D9778F" w:rsidP="00545016" w14:paraId="3A82B907" w14:textId="543421AA">
            <w:pPr>
              <w:pStyle w:val="ListParagraph"/>
              <w:widowControl/>
              <w:ind w:left="0"/>
              <w:jc w:val="center"/>
              <w:rPr>
                <w:sz w:val="22"/>
                <w:szCs w:val="22"/>
              </w:rPr>
            </w:pPr>
            <w:r w:rsidRPr="00BB238E">
              <w:rPr>
                <w:sz w:val="22"/>
                <w:szCs w:val="22"/>
              </w:rPr>
              <w:t>8,177</w:t>
            </w:r>
          </w:p>
        </w:tc>
        <w:tc>
          <w:tcPr>
            <w:tcW w:w="1509" w:type="dxa"/>
            <w:vAlign w:val="center"/>
          </w:tcPr>
          <w:p w:rsidR="00545016" w:rsidP="00545016" w14:paraId="595DD564" w14:textId="77E6AAF0">
            <w:pPr>
              <w:pStyle w:val="ListParagraph"/>
              <w:widowControl/>
              <w:ind w:left="0"/>
              <w:jc w:val="center"/>
              <w:rPr>
                <w:sz w:val="22"/>
                <w:szCs w:val="22"/>
              </w:rPr>
            </w:pPr>
            <w:r>
              <w:rPr>
                <w:color w:val="000000"/>
                <w:sz w:val="22"/>
                <w:szCs w:val="22"/>
              </w:rPr>
              <w:t>818</w:t>
            </w:r>
          </w:p>
        </w:tc>
        <w:tc>
          <w:tcPr>
            <w:tcW w:w="1296" w:type="dxa"/>
          </w:tcPr>
          <w:p w:rsidR="00545016" w:rsidRPr="00D9778F" w:rsidP="00545016" w14:paraId="440108A6" w14:textId="38C7859E">
            <w:pPr>
              <w:pStyle w:val="ListParagraph"/>
              <w:widowControl/>
              <w:ind w:left="0"/>
              <w:jc w:val="center"/>
              <w:rPr>
                <w:sz w:val="22"/>
                <w:szCs w:val="22"/>
              </w:rPr>
            </w:pPr>
            <w:r>
              <w:rPr>
                <w:sz w:val="22"/>
                <w:szCs w:val="22"/>
              </w:rPr>
              <w:t>0.083</w:t>
            </w:r>
          </w:p>
        </w:tc>
        <w:tc>
          <w:tcPr>
            <w:tcW w:w="926" w:type="dxa"/>
            <w:vAlign w:val="center"/>
          </w:tcPr>
          <w:p w:rsidR="00545016" w:rsidRPr="00D9778F" w:rsidP="00545016" w14:paraId="76B5B09A" w14:textId="699848FC">
            <w:pPr>
              <w:pStyle w:val="ListParagraph"/>
              <w:widowControl/>
              <w:ind w:left="0"/>
              <w:jc w:val="center"/>
              <w:rPr>
                <w:sz w:val="22"/>
                <w:szCs w:val="22"/>
              </w:rPr>
            </w:pPr>
            <w:r w:rsidRPr="00BB238E">
              <w:rPr>
                <w:sz w:val="22"/>
                <w:szCs w:val="22"/>
              </w:rPr>
              <w:t>68</w:t>
            </w:r>
          </w:p>
        </w:tc>
        <w:tc>
          <w:tcPr>
            <w:tcW w:w="926" w:type="dxa"/>
            <w:vAlign w:val="center"/>
          </w:tcPr>
          <w:p w:rsidR="00545016" w:rsidRPr="00D9778F" w:rsidP="00545016" w14:paraId="3344FE28" w14:textId="0ECA0A07">
            <w:pPr>
              <w:pStyle w:val="ListParagraph"/>
              <w:widowControl/>
              <w:ind w:left="0"/>
              <w:jc w:val="center"/>
              <w:rPr>
                <w:sz w:val="22"/>
                <w:szCs w:val="22"/>
              </w:rPr>
            </w:pPr>
            <w:r w:rsidRPr="00BB238E">
              <w:rPr>
                <w:sz w:val="22"/>
                <w:szCs w:val="22"/>
              </w:rPr>
              <w:t>$75.54</w:t>
            </w:r>
          </w:p>
        </w:tc>
        <w:tc>
          <w:tcPr>
            <w:tcW w:w="1082" w:type="dxa"/>
            <w:vAlign w:val="center"/>
          </w:tcPr>
          <w:p w:rsidR="00545016" w:rsidRPr="00D9778F" w:rsidP="00545016" w14:paraId="78D701E5" w14:textId="34B2D573">
            <w:pPr>
              <w:pStyle w:val="ListParagraph"/>
              <w:widowControl/>
              <w:ind w:left="0"/>
              <w:jc w:val="center"/>
              <w:rPr>
                <w:sz w:val="22"/>
                <w:szCs w:val="22"/>
              </w:rPr>
            </w:pPr>
            <w:r w:rsidRPr="00BB238E">
              <w:rPr>
                <w:sz w:val="22"/>
                <w:szCs w:val="22"/>
              </w:rPr>
              <w:t>$5,137</w:t>
            </w:r>
          </w:p>
        </w:tc>
      </w:tr>
      <w:tr w14:paraId="5BAC46FC" w14:textId="77777777" w:rsidTr="00DB4F1E">
        <w:tblPrEx>
          <w:tblW w:w="10350" w:type="dxa"/>
          <w:tblInd w:w="175" w:type="dxa"/>
          <w:tblLayout w:type="fixed"/>
          <w:tblLook w:val="04A0"/>
        </w:tblPrEx>
        <w:tc>
          <w:tcPr>
            <w:tcW w:w="808" w:type="dxa"/>
          </w:tcPr>
          <w:p w:rsidR="00545016" w:rsidRPr="00D9778F" w:rsidP="00545016" w14:paraId="5B835A29" w14:textId="77777777">
            <w:pPr>
              <w:pStyle w:val="ListParagraph"/>
              <w:widowControl/>
              <w:ind w:left="0"/>
              <w:rPr>
                <w:sz w:val="22"/>
                <w:szCs w:val="22"/>
              </w:rPr>
            </w:pPr>
            <w:r w:rsidRPr="00D9778F">
              <w:rPr>
                <w:sz w:val="22"/>
                <w:szCs w:val="22"/>
              </w:rPr>
              <w:t>25-49</w:t>
            </w:r>
          </w:p>
        </w:tc>
        <w:tc>
          <w:tcPr>
            <w:tcW w:w="1231" w:type="dxa"/>
            <w:vAlign w:val="center"/>
          </w:tcPr>
          <w:p w:rsidR="00545016" w:rsidRPr="00D9778F" w:rsidP="00545016" w14:paraId="5926BE38" w14:textId="6014761B">
            <w:pPr>
              <w:pStyle w:val="ListParagraph"/>
              <w:widowControl/>
              <w:ind w:left="0"/>
              <w:jc w:val="center"/>
              <w:rPr>
                <w:sz w:val="22"/>
                <w:szCs w:val="22"/>
              </w:rPr>
            </w:pPr>
            <w:r w:rsidRPr="00BB238E">
              <w:rPr>
                <w:sz w:val="22"/>
                <w:szCs w:val="22"/>
              </w:rPr>
              <w:t>25,250</w:t>
            </w:r>
          </w:p>
        </w:tc>
        <w:tc>
          <w:tcPr>
            <w:tcW w:w="1341" w:type="dxa"/>
            <w:vAlign w:val="center"/>
          </w:tcPr>
          <w:p w:rsidR="00545016" w:rsidRPr="00D9778F" w:rsidP="00545016" w14:paraId="3E5C56B1" w14:textId="0B639BB7">
            <w:pPr>
              <w:pStyle w:val="ListParagraph"/>
              <w:widowControl/>
              <w:ind w:left="0"/>
              <w:jc w:val="center"/>
              <w:rPr>
                <w:sz w:val="22"/>
                <w:szCs w:val="22"/>
              </w:rPr>
            </w:pPr>
            <w:r w:rsidRPr="00BB238E">
              <w:rPr>
                <w:sz w:val="22"/>
                <w:szCs w:val="22"/>
              </w:rPr>
              <w:t>88.0%</w:t>
            </w:r>
          </w:p>
        </w:tc>
        <w:tc>
          <w:tcPr>
            <w:tcW w:w="1231" w:type="dxa"/>
            <w:vAlign w:val="center"/>
          </w:tcPr>
          <w:p w:rsidR="00545016" w:rsidRPr="00D9778F" w:rsidP="00545016" w14:paraId="777690CD" w14:textId="0F4164D0">
            <w:pPr>
              <w:pStyle w:val="ListParagraph"/>
              <w:widowControl/>
              <w:ind w:left="0"/>
              <w:jc w:val="center"/>
              <w:rPr>
                <w:sz w:val="22"/>
                <w:szCs w:val="22"/>
              </w:rPr>
            </w:pPr>
            <w:r w:rsidRPr="00BB238E">
              <w:rPr>
                <w:sz w:val="22"/>
                <w:szCs w:val="22"/>
              </w:rPr>
              <w:t>22,220</w:t>
            </w:r>
          </w:p>
        </w:tc>
        <w:tc>
          <w:tcPr>
            <w:tcW w:w="1509" w:type="dxa"/>
            <w:vAlign w:val="center"/>
          </w:tcPr>
          <w:p w:rsidR="00545016" w:rsidRPr="0070206B" w:rsidP="00545016" w14:paraId="3A354B6C" w14:textId="6738B0A0">
            <w:pPr>
              <w:pStyle w:val="ListParagraph"/>
              <w:widowControl/>
              <w:ind w:left="0"/>
              <w:jc w:val="center"/>
              <w:rPr>
                <w:sz w:val="22"/>
                <w:szCs w:val="22"/>
              </w:rPr>
            </w:pPr>
            <w:r>
              <w:rPr>
                <w:color w:val="000000"/>
                <w:sz w:val="22"/>
                <w:szCs w:val="22"/>
              </w:rPr>
              <w:t>2,222</w:t>
            </w:r>
          </w:p>
        </w:tc>
        <w:tc>
          <w:tcPr>
            <w:tcW w:w="1296" w:type="dxa"/>
          </w:tcPr>
          <w:p w:rsidR="00545016" w:rsidRPr="00D9778F" w:rsidP="00545016" w14:paraId="1A9DF3C6" w14:textId="7EE53528">
            <w:pPr>
              <w:pStyle w:val="ListParagraph"/>
              <w:widowControl/>
              <w:ind w:left="0"/>
              <w:jc w:val="center"/>
              <w:rPr>
                <w:sz w:val="22"/>
                <w:szCs w:val="22"/>
              </w:rPr>
            </w:pPr>
            <w:r w:rsidRPr="0070206B">
              <w:rPr>
                <w:sz w:val="22"/>
                <w:szCs w:val="22"/>
              </w:rPr>
              <w:t>0.083</w:t>
            </w:r>
          </w:p>
        </w:tc>
        <w:tc>
          <w:tcPr>
            <w:tcW w:w="926" w:type="dxa"/>
            <w:vAlign w:val="center"/>
          </w:tcPr>
          <w:p w:rsidR="00545016" w:rsidRPr="00D9778F" w:rsidP="00545016" w14:paraId="389DAA9A" w14:textId="3A9BCDF5">
            <w:pPr>
              <w:pStyle w:val="ListParagraph"/>
              <w:widowControl/>
              <w:ind w:left="0"/>
              <w:jc w:val="center"/>
              <w:rPr>
                <w:sz w:val="22"/>
                <w:szCs w:val="22"/>
              </w:rPr>
            </w:pPr>
            <w:r w:rsidRPr="00BB238E">
              <w:rPr>
                <w:sz w:val="22"/>
                <w:szCs w:val="22"/>
              </w:rPr>
              <w:t>184</w:t>
            </w:r>
          </w:p>
        </w:tc>
        <w:tc>
          <w:tcPr>
            <w:tcW w:w="926" w:type="dxa"/>
            <w:vAlign w:val="center"/>
          </w:tcPr>
          <w:p w:rsidR="00545016" w:rsidRPr="00D9778F" w:rsidP="00545016" w14:paraId="13A6AE37" w14:textId="52E5900A">
            <w:pPr>
              <w:pStyle w:val="ListParagraph"/>
              <w:widowControl/>
              <w:ind w:left="0"/>
              <w:jc w:val="center"/>
              <w:rPr>
                <w:sz w:val="22"/>
                <w:szCs w:val="22"/>
              </w:rPr>
            </w:pPr>
            <w:r w:rsidRPr="00BB238E">
              <w:rPr>
                <w:sz w:val="22"/>
                <w:szCs w:val="22"/>
              </w:rPr>
              <w:t>$75.54</w:t>
            </w:r>
          </w:p>
        </w:tc>
        <w:tc>
          <w:tcPr>
            <w:tcW w:w="1082" w:type="dxa"/>
            <w:vAlign w:val="center"/>
          </w:tcPr>
          <w:p w:rsidR="00545016" w:rsidRPr="00D9778F" w:rsidP="00545016" w14:paraId="7C762667" w14:textId="140202A5">
            <w:pPr>
              <w:pStyle w:val="ListParagraph"/>
              <w:widowControl/>
              <w:ind w:left="0"/>
              <w:jc w:val="center"/>
              <w:rPr>
                <w:sz w:val="22"/>
                <w:szCs w:val="22"/>
              </w:rPr>
            </w:pPr>
            <w:r w:rsidRPr="00BB238E">
              <w:rPr>
                <w:sz w:val="22"/>
                <w:szCs w:val="22"/>
              </w:rPr>
              <w:t>$13,899</w:t>
            </w:r>
          </w:p>
        </w:tc>
      </w:tr>
      <w:tr w14:paraId="75AC7B40" w14:textId="77777777" w:rsidTr="00DB4F1E">
        <w:tblPrEx>
          <w:tblW w:w="10350" w:type="dxa"/>
          <w:tblInd w:w="175" w:type="dxa"/>
          <w:tblLayout w:type="fixed"/>
          <w:tblLook w:val="04A0"/>
        </w:tblPrEx>
        <w:tc>
          <w:tcPr>
            <w:tcW w:w="808" w:type="dxa"/>
          </w:tcPr>
          <w:p w:rsidR="00545016" w:rsidRPr="00D9778F" w:rsidP="00545016" w14:paraId="7B2C1E44" w14:textId="77777777">
            <w:pPr>
              <w:pStyle w:val="ListParagraph"/>
              <w:widowControl/>
              <w:ind w:left="0"/>
              <w:rPr>
                <w:sz w:val="22"/>
                <w:szCs w:val="22"/>
              </w:rPr>
            </w:pPr>
            <w:r w:rsidRPr="00D9778F">
              <w:rPr>
                <w:sz w:val="22"/>
                <w:szCs w:val="22"/>
              </w:rPr>
              <w:t>50-99</w:t>
            </w:r>
          </w:p>
        </w:tc>
        <w:tc>
          <w:tcPr>
            <w:tcW w:w="1231" w:type="dxa"/>
            <w:vAlign w:val="center"/>
          </w:tcPr>
          <w:p w:rsidR="00545016" w:rsidRPr="00D9778F" w:rsidP="00545016" w14:paraId="6692060B" w14:textId="5D2976F0">
            <w:pPr>
              <w:pStyle w:val="ListParagraph"/>
              <w:widowControl/>
              <w:ind w:left="0"/>
              <w:jc w:val="center"/>
              <w:rPr>
                <w:sz w:val="22"/>
                <w:szCs w:val="22"/>
              </w:rPr>
            </w:pPr>
            <w:r w:rsidRPr="00BB238E">
              <w:rPr>
                <w:sz w:val="22"/>
                <w:szCs w:val="22"/>
              </w:rPr>
              <w:t>7,542</w:t>
            </w:r>
          </w:p>
        </w:tc>
        <w:tc>
          <w:tcPr>
            <w:tcW w:w="1341" w:type="dxa"/>
            <w:vAlign w:val="center"/>
          </w:tcPr>
          <w:p w:rsidR="00545016" w:rsidRPr="00D9778F" w:rsidP="00545016" w14:paraId="0AFED134" w14:textId="080DDF1D">
            <w:pPr>
              <w:pStyle w:val="ListParagraph"/>
              <w:widowControl/>
              <w:ind w:left="0"/>
              <w:jc w:val="center"/>
              <w:rPr>
                <w:sz w:val="22"/>
                <w:szCs w:val="22"/>
              </w:rPr>
            </w:pPr>
            <w:r w:rsidRPr="00BB238E">
              <w:rPr>
                <w:sz w:val="22"/>
                <w:szCs w:val="22"/>
              </w:rPr>
              <w:t>75.0%</w:t>
            </w:r>
          </w:p>
        </w:tc>
        <w:tc>
          <w:tcPr>
            <w:tcW w:w="1231" w:type="dxa"/>
            <w:vAlign w:val="center"/>
          </w:tcPr>
          <w:p w:rsidR="00545016" w:rsidRPr="00D9778F" w:rsidP="00545016" w14:paraId="6CAC7F5F" w14:textId="6942FB1F">
            <w:pPr>
              <w:pStyle w:val="ListParagraph"/>
              <w:widowControl/>
              <w:ind w:left="0"/>
              <w:jc w:val="center"/>
              <w:rPr>
                <w:sz w:val="22"/>
                <w:szCs w:val="22"/>
              </w:rPr>
            </w:pPr>
            <w:r w:rsidRPr="00BB238E">
              <w:rPr>
                <w:sz w:val="22"/>
                <w:szCs w:val="22"/>
              </w:rPr>
              <w:t>5,657</w:t>
            </w:r>
          </w:p>
        </w:tc>
        <w:tc>
          <w:tcPr>
            <w:tcW w:w="1509" w:type="dxa"/>
            <w:vAlign w:val="center"/>
          </w:tcPr>
          <w:p w:rsidR="00545016" w:rsidRPr="0070206B" w:rsidP="00545016" w14:paraId="154188F4" w14:textId="04DCC937">
            <w:pPr>
              <w:pStyle w:val="ListParagraph"/>
              <w:widowControl/>
              <w:ind w:left="0"/>
              <w:jc w:val="center"/>
              <w:rPr>
                <w:sz w:val="22"/>
                <w:szCs w:val="22"/>
              </w:rPr>
            </w:pPr>
            <w:r>
              <w:rPr>
                <w:color w:val="000000"/>
                <w:sz w:val="22"/>
                <w:szCs w:val="22"/>
              </w:rPr>
              <w:t>566</w:t>
            </w:r>
          </w:p>
        </w:tc>
        <w:tc>
          <w:tcPr>
            <w:tcW w:w="1296" w:type="dxa"/>
          </w:tcPr>
          <w:p w:rsidR="00545016" w:rsidRPr="00D9778F" w:rsidP="00545016" w14:paraId="309F444B" w14:textId="5BBDA3CB">
            <w:pPr>
              <w:pStyle w:val="ListParagraph"/>
              <w:widowControl/>
              <w:ind w:left="0"/>
              <w:jc w:val="center"/>
              <w:rPr>
                <w:sz w:val="22"/>
                <w:szCs w:val="22"/>
              </w:rPr>
            </w:pPr>
            <w:r w:rsidRPr="0070206B">
              <w:rPr>
                <w:sz w:val="22"/>
                <w:szCs w:val="22"/>
              </w:rPr>
              <w:t>0.083</w:t>
            </w:r>
          </w:p>
        </w:tc>
        <w:tc>
          <w:tcPr>
            <w:tcW w:w="926" w:type="dxa"/>
            <w:vAlign w:val="center"/>
          </w:tcPr>
          <w:p w:rsidR="00545016" w:rsidRPr="00D9778F" w:rsidP="00545016" w14:paraId="690BB08F" w14:textId="391E556F">
            <w:pPr>
              <w:pStyle w:val="ListParagraph"/>
              <w:widowControl/>
              <w:ind w:left="0"/>
              <w:jc w:val="center"/>
              <w:rPr>
                <w:sz w:val="22"/>
                <w:szCs w:val="22"/>
              </w:rPr>
            </w:pPr>
            <w:r w:rsidRPr="00BB238E">
              <w:rPr>
                <w:sz w:val="22"/>
                <w:szCs w:val="22"/>
              </w:rPr>
              <w:t>47</w:t>
            </w:r>
          </w:p>
        </w:tc>
        <w:tc>
          <w:tcPr>
            <w:tcW w:w="926" w:type="dxa"/>
            <w:vAlign w:val="center"/>
          </w:tcPr>
          <w:p w:rsidR="00545016" w:rsidRPr="00D9778F" w:rsidP="00545016" w14:paraId="00814A73" w14:textId="7DEB241E">
            <w:pPr>
              <w:pStyle w:val="ListParagraph"/>
              <w:widowControl/>
              <w:ind w:left="0"/>
              <w:jc w:val="center"/>
              <w:rPr>
                <w:sz w:val="22"/>
                <w:szCs w:val="22"/>
              </w:rPr>
            </w:pPr>
            <w:r w:rsidRPr="00BB238E">
              <w:rPr>
                <w:sz w:val="22"/>
                <w:szCs w:val="22"/>
              </w:rPr>
              <w:t>$75.54</w:t>
            </w:r>
          </w:p>
        </w:tc>
        <w:tc>
          <w:tcPr>
            <w:tcW w:w="1082" w:type="dxa"/>
            <w:vAlign w:val="center"/>
          </w:tcPr>
          <w:p w:rsidR="00545016" w:rsidRPr="00D9778F" w:rsidP="00545016" w14:paraId="7B11D1D9" w14:textId="59824055">
            <w:pPr>
              <w:pStyle w:val="ListParagraph"/>
              <w:widowControl/>
              <w:ind w:left="0"/>
              <w:jc w:val="center"/>
              <w:rPr>
                <w:sz w:val="22"/>
                <w:szCs w:val="22"/>
              </w:rPr>
            </w:pPr>
            <w:r w:rsidRPr="00BB238E">
              <w:rPr>
                <w:sz w:val="22"/>
                <w:szCs w:val="22"/>
              </w:rPr>
              <w:t>$3,550</w:t>
            </w:r>
          </w:p>
        </w:tc>
      </w:tr>
      <w:tr w14:paraId="1DCF235D" w14:textId="77777777" w:rsidTr="00DB4F1E">
        <w:tblPrEx>
          <w:tblW w:w="10350" w:type="dxa"/>
          <w:tblInd w:w="175" w:type="dxa"/>
          <w:tblLayout w:type="fixed"/>
          <w:tblLook w:val="04A0"/>
        </w:tblPrEx>
        <w:tc>
          <w:tcPr>
            <w:tcW w:w="808" w:type="dxa"/>
          </w:tcPr>
          <w:p w:rsidR="00545016" w:rsidRPr="00D9778F" w:rsidP="00545016" w14:paraId="75013092" w14:textId="77777777">
            <w:pPr>
              <w:pStyle w:val="ListParagraph"/>
              <w:widowControl/>
              <w:ind w:left="0"/>
              <w:rPr>
                <w:sz w:val="22"/>
                <w:szCs w:val="22"/>
              </w:rPr>
            </w:pPr>
            <w:r w:rsidRPr="00D9778F">
              <w:rPr>
                <w:sz w:val="22"/>
                <w:szCs w:val="22"/>
              </w:rPr>
              <w:t>100-249</w:t>
            </w:r>
          </w:p>
        </w:tc>
        <w:tc>
          <w:tcPr>
            <w:tcW w:w="1231" w:type="dxa"/>
            <w:vAlign w:val="center"/>
          </w:tcPr>
          <w:p w:rsidR="00545016" w:rsidRPr="00D9778F" w:rsidP="00545016" w14:paraId="49B147A6" w14:textId="6BA9B962">
            <w:pPr>
              <w:pStyle w:val="ListParagraph"/>
              <w:widowControl/>
              <w:ind w:left="0"/>
              <w:jc w:val="center"/>
              <w:rPr>
                <w:sz w:val="22"/>
                <w:szCs w:val="22"/>
              </w:rPr>
            </w:pPr>
            <w:r w:rsidRPr="00BB238E">
              <w:rPr>
                <w:sz w:val="22"/>
                <w:szCs w:val="22"/>
              </w:rPr>
              <w:t>22,917</w:t>
            </w:r>
          </w:p>
        </w:tc>
        <w:tc>
          <w:tcPr>
            <w:tcW w:w="1341" w:type="dxa"/>
            <w:vAlign w:val="center"/>
          </w:tcPr>
          <w:p w:rsidR="00545016" w:rsidRPr="00D9778F" w:rsidP="00545016" w14:paraId="311699D3" w14:textId="6D284349">
            <w:pPr>
              <w:pStyle w:val="ListParagraph"/>
              <w:widowControl/>
              <w:ind w:left="0"/>
              <w:jc w:val="center"/>
              <w:rPr>
                <w:sz w:val="22"/>
                <w:szCs w:val="22"/>
              </w:rPr>
            </w:pPr>
            <w:r w:rsidRPr="00BB238E">
              <w:rPr>
                <w:sz w:val="22"/>
                <w:szCs w:val="22"/>
              </w:rPr>
              <w:t>63.0%</w:t>
            </w:r>
          </w:p>
        </w:tc>
        <w:tc>
          <w:tcPr>
            <w:tcW w:w="1231" w:type="dxa"/>
            <w:vAlign w:val="center"/>
          </w:tcPr>
          <w:p w:rsidR="00545016" w:rsidRPr="00D9778F" w:rsidP="00545016" w14:paraId="4B180A6B" w14:textId="6C1B2F8A">
            <w:pPr>
              <w:pStyle w:val="ListParagraph"/>
              <w:widowControl/>
              <w:ind w:left="0"/>
              <w:jc w:val="center"/>
              <w:rPr>
                <w:sz w:val="22"/>
                <w:szCs w:val="22"/>
              </w:rPr>
            </w:pPr>
            <w:r w:rsidRPr="00BB238E">
              <w:rPr>
                <w:sz w:val="22"/>
                <w:szCs w:val="22"/>
              </w:rPr>
              <w:t>14,438</w:t>
            </w:r>
          </w:p>
        </w:tc>
        <w:tc>
          <w:tcPr>
            <w:tcW w:w="1509" w:type="dxa"/>
            <w:vAlign w:val="center"/>
          </w:tcPr>
          <w:p w:rsidR="00545016" w:rsidRPr="0070206B" w:rsidP="00545016" w14:paraId="07562F0C" w14:textId="251FE35A">
            <w:pPr>
              <w:pStyle w:val="ListParagraph"/>
              <w:widowControl/>
              <w:ind w:left="0"/>
              <w:jc w:val="center"/>
              <w:rPr>
                <w:sz w:val="22"/>
                <w:szCs w:val="22"/>
              </w:rPr>
            </w:pPr>
            <w:r>
              <w:rPr>
                <w:color w:val="000000"/>
                <w:sz w:val="22"/>
                <w:szCs w:val="22"/>
              </w:rPr>
              <w:t>1,444</w:t>
            </w:r>
          </w:p>
        </w:tc>
        <w:tc>
          <w:tcPr>
            <w:tcW w:w="1296" w:type="dxa"/>
          </w:tcPr>
          <w:p w:rsidR="00545016" w:rsidRPr="00D9778F" w:rsidP="00545016" w14:paraId="745491BF" w14:textId="419B8BFD">
            <w:pPr>
              <w:pStyle w:val="ListParagraph"/>
              <w:widowControl/>
              <w:ind w:left="0"/>
              <w:jc w:val="center"/>
              <w:rPr>
                <w:sz w:val="22"/>
                <w:szCs w:val="22"/>
              </w:rPr>
            </w:pPr>
            <w:r w:rsidRPr="0070206B">
              <w:rPr>
                <w:sz w:val="22"/>
                <w:szCs w:val="22"/>
              </w:rPr>
              <w:t>0.083</w:t>
            </w:r>
          </w:p>
        </w:tc>
        <w:tc>
          <w:tcPr>
            <w:tcW w:w="926" w:type="dxa"/>
            <w:vAlign w:val="center"/>
          </w:tcPr>
          <w:p w:rsidR="00545016" w:rsidRPr="00D9778F" w:rsidP="00545016" w14:paraId="6B683549" w14:textId="73471F77">
            <w:pPr>
              <w:pStyle w:val="ListParagraph"/>
              <w:widowControl/>
              <w:ind w:left="0"/>
              <w:jc w:val="center"/>
              <w:rPr>
                <w:sz w:val="22"/>
                <w:szCs w:val="22"/>
              </w:rPr>
            </w:pPr>
            <w:r w:rsidRPr="00BB238E">
              <w:rPr>
                <w:sz w:val="22"/>
                <w:szCs w:val="22"/>
              </w:rPr>
              <w:t>120</w:t>
            </w:r>
          </w:p>
        </w:tc>
        <w:tc>
          <w:tcPr>
            <w:tcW w:w="926" w:type="dxa"/>
            <w:vAlign w:val="center"/>
          </w:tcPr>
          <w:p w:rsidR="00545016" w:rsidRPr="00D9778F" w:rsidP="00545016" w14:paraId="17D116C0" w14:textId="2DF6F417">
            <w:pPr>
              <w:pStyle w:val="ListParagraph"/>
              <w:widowControl/>
              <w:ind w:left="0"/>
              <w:jc w:val="center"/>
              <w:rPr>
                <w:sz w:val="22"/>
                <w:szCs w:val="22"/>
              </w:rPr>
            </w:pPr>
            <w:r w:rsidRPr="00BB238E">
              <w:rPr>
                <w:sz w:val="22"/>
                <w:szCs w:val="22"/>
              </w:rPr>
              <w:t>$75.54</w:t>
            </w:r>
          </w:p>
        </w:tc>
        <w:tc>
          <w:tcPr>
            <w:tcW w:w="1082" w:type="dxa"/>
            <w:vAlign w:val="center"/>
          </w:tcPr>
          <w:p w:rsidR="00545016" w:rsidRPr="00D9778F" w:rsidP="00545016" w14:paraId="4B628683" w14:textId="4F576B16">
            <w:pPr>
              <w:pStyle w:val="ListParagraph"/>
              <w:widowControl/>
              <w:ind w:left="0"/>
              <w:jc w:val="center"/>
              <w:rPr>
                <w:sz w:val="22"/>
                <w:szCs w:val="22"/>
              </w:rPr>
            </w:pPr>
            <w:r w:rsidRPr="00BB238E">
              <w:rPr>
                <w:sz w:val="22"/>
                <w:szCs w:val="22"/>
              </w:rPr>
              <w:t>$9,065</w:t>
            </w:r>
          </w:p>
        </w:tc>
      </w:tr>
      <w:tr w14:paraId="3FD97D15" w14:textId="77777777" w:rsidTr="00DB4F1E">
        <w:tblPrEx>
          <w:tblW w:w="10350" w:type="dxa"/>
          <w:tblInd w:w="175" w:type="dxa"/>
          <w:tblLayout w:type="fixed"/>
          <w:tblLook w:val="04A0"/>
        </w:tblPrEx>
        <w:tc>
          <w:tcPr>
            <w:tcW w:w="808" w:type="dxa"/>
          </w:tcPr>
          <w:p w:rsidR="00545016" w:rsidRPr="00D9778F" w:rsidP="00545016" w14:paraId="2E8C5D1C" w14:textId="77777777">
            <w:pPr>
              <w:pStyle w:val="ListParagraph"/>
              <w:widowControl/>
              <w:ind w:left="0"/>
              <w:rPr>
                <w:sz w:val="22"/>
                <w:szCs w:val="22"/>
              </w:rPr>
            </w:pPr>
            <w:r w:rsidRPr="00D9778F">
              <w:rPr>
                <w:sz w:val="22"/>
                <w:szCs w:val="22"/>
              </w:rPr>
              <w:t>250-499</w:t>
            </w:r>
          </w:p>
        </w:tc>
        <w:tc>
          <w:tcPr>
            <w:tcW w:w="1231" w:type="dxa"/>
            <w:vAlign w:val="center"/>
          </w:tcPr>
          <w:p w:rsidR="00545016" w:rsidRPr="00D9778F" w:rsidP="00545016" w14:paraId="59DCC919" w14:textId="789F844C">
            <w:pPr>
              <w:pStyle w:val="ListParagraph"/>
              <w:widowControl/>
              <w:ind w:left="0"/>
              <w:jc w:val="center"/>
              <w:rPr>
                <w:sz w:val="22"/>
                <w:szCs w:val="22"/>
              </w:rPr>
            </w:pPr>
            <w:r w:rsidRPr="00BB238E">
              <w:rPr>
                <w:sz w:val="22"/>
                <w:szCs w:val="22"/>
              </w:rPr>
              <w:t>0</w:t>
            </w:r>
          </w:p>
        </w:tc>
        <w:tc>
          <w:tcPr>
            <w:tcW w:w="1341" w:type="dxa"/>
            <w:vAlign w:val="center"/>
          </w:tcPr>
          <w:p w:rsidR="00545016" w:rsidRPr="00D9778F" w:rsidP="00545016" w14:paraId="061B9A54" w14:textId="38D20F2E">
            <w:pPr>
              <w:pStyle w:val="ListParagraph"/>
              <w:widowControl/>
              <w:ind w:left="0"/>
              <w:jc w:val="center"/>
              <w:rPr>
                <w:sz w:val="22"/>
                <w:szCs w:val="22"/>
              </w:rPr>
            </w:pPr>
            <w:r w:rsidRPr="00BB238E">
              <w:rPr>
                <w:sz w:val="22"/>
                <w:szCs w:val="22"/>
              </w:rPr>
              <w:t>0.0%</w:t>
            </w:r>
          </w:p>
        </w:tc>
        <w:tc>
          <w:tcPr>
            <w:tcW w:w="1231" w:type="dxa"/>
            <w:vAlign w:val="center"/>
          </w:tcPr>
          <w:p w:rsidR="00545016" w:rsidRPr="00D9778F" w:rsidP="00545016" w14:paraId="6BFC3E9D" w14:textId="2558C256">
            <w:pPr>
              <w:pStyle w:val="ListParagraph"/>
              <w:widowControl/>
              <w:ind w:left="0"/>
              <w:jc w:val="center"/>
              <w:rPr>
                <w:sz w:val="22"/>
                <w:szCs w:val="22"/>
              </w:rPr>
            </w:pPr>
            <w:r w:rsidRPr="00BB238E">
              <w:rPr>
                <w:sz w:val="22"/>
                <w:szCs w:val="22"/>
              </w:rPr>
              <w:t>0</w:t>
            </w:r>
          </w:p>
        </w:tc>
        <w:tc>
          <w:tcPr>
            <w:tcW w:w="1509" w:type="dxa"/>
            <w:vAlign w:val="center"/>
          </w:tcPr>
          <w:p w:rsidR="00545016" w:rsidRPr="0070206B" w:rsidP="00545016" w14:paraId="3B5ECB67" w14:textId="5361B927">
            <w:pPr>
              <w:pStyle w:val="ListParagraph"/>
              <w:widowControl/>
              <w:ind w:left="0"/>
              <w:jc w:val="center"/>
              <w:rPr>
                <w:sz w:val="22"/>
                <w:szCs w:val="22"/>
              </w:rPr>
            </w:pPr>
            <w:r>
              <w:rPr>
                <w:color w:val="000000"/>
                <w:sz w:val="22"/>
                <w:szCs w:val="22"/>
              </w:rPr>
              <w:t>0</w:t>
            </w:r>
          </w:p>
        </w:tc>
        <w:tc>
          <w:tcPr>
            <w:tcW w:w="1296" w:type="dxa"/>
          </w:tcPr>
          <w:p w:rsidR="00545016" w:rsidRPr="00D9778F" w:rsidP="00545016" w14:paraId="46FAEC6B" w14:textId="7FDC2405">
            <w:pPr>
              <w:pStyle w:val="ListParagraph"/>
              <w:widowControl/>
              <w:ind w:left="0"/>
              <w:jc w:val="center"/>
              <w:rPr>
                <w:sz w:val="22"/>
                <w:szCs w:val="22"/>
              </w:rPr>
            </w:pPr>
            <w:r w:rsidRPr="0070206B">
              <w:rPr>
                <w:sz w:val="22"/>
                <w:szCs w:val="22"/>
              </w:rPr>
              <w:t>0.083</w:t>
            </w:r>
          </w:p>
        </w:tc>
        <w:tc>
          <w:tcPr>
            <w:tcW w:w="926" w:type="dxa"/>
            <w:vAlign w:val="center"/>
          </w:tcPr>
          <w:p w:rsidR="00545016" w:rsidRPr="00D9778F" w:rsidP="00545016" w14:paraId="234CA78E" w14:textId="02189AD0">
            <w:pPr>
              <w:pStyle w:val="ListParagraph"/>
              <w:widowControl/>
              <w:ind w:left="0"/>
              <w:jc w:val="center"/>
              <w:rPr>
                <w:sz w:val="22"/>
                <w:szCs w:val="22"/>
              </w:rPr>
            </w:pPr>
            <w:r w:rsidRPr="00BB238E">
              <w:rPr>
                <w:sz w:val="22"/>
                <w:szCs w:val="22"/>
              </w:rPr>
              <w:t>0</w:t>
            </w:r>
          </w:p>
        </w:tc>
        <w:tc>
          <w:tcPr>
            <w:tcW w:w="926" w:type="dxa"/>
            <w:vAlign w:val="center"/>
          </w:tcPr>
          <w:p w:rsidR="00545016" w:rsidRPr="00D9778F" w:rsidP="00545016" w14:paraId="4EC4AE87" w14:textId="2F4C9EA4">
            <w:pPr>
              <w:pStyle w:val="ListParagraph"/>
              <w:widowControl/>
              <w:ind w:left="0"/>
              <w:jc w:val="center"/>
              <w:rPr>
                <w:sz w:val="22"/>
                <w:szCs w:val="22"/>
              </w:rPr>
            </w:pPr>
            <w:r w:rsidRPr="00BB238E">
              <w:rPr>
                <w:sz w:val="22"/>
                <w:szCs w:val="22"/>
              </w:rPr>
              <w:t>$75.54</w:t>
            </w:r>
          </w:p>
        </w:tc>
        <w:tc>
          <w:tcPr>
            <w:tcW w:w="1082" w:type="dxa"/>
            <w:vAlign w:val="center"/>
          </w:tcPr>
          <w:p w:rsidR="00545016" w:rsidRPr="00D9778F" w:rsidP="00545016" w14:paraId="6A6856DE" w14:textId="187DEA6E">
            <w:pPr>
              <w:pStyle w:val="ListParagraph"/>
              <w:widowControl/>
              <w:ind w:left="0"/>
              <w:jc w:val="center"/>
              <w:rPr>
                <w:sz w:val="22"/>
                <w:szCs w:val="22"/>
              </w:rPr>
            </w:pPr>
            <w:r w:rsidRPr="00BB238E">
              <w:rPr>
                <w:sz w:val="22"/>
                <w:szCs w:val="22"/>
              </w:rPr>
              <w:t>$0</w:t>
            </w:r>
          </w:p>
        </w:tc>
      </w:tr>
      <w:tr w14:paraId="081278CC" w14:textId="77777777" w:rsidTr="00DB4F1E">
        <w:tblPrEx>
          <w:tblW w:w="10350" w:type="dxa"/>
          <w:tblInd w:w="175" w:type="dxa"/>
          <w:tblLayout w:type="fixed"/>
          <w:tblLook w:val="04A0"/>
        </w:tblPrEx>
        <w:tc>
          <w:tcPr>
            <w:tcW w:w="808" w:type="dxa"/>
          </w:tcPr>
          <w:p w:rsidR="00545016" w:rsidRPr="00D9778F" w:rsidP="00545016" w14:paraId="15A060D4" w14:textId="77777777">
            <w:pPr>
              <w:pStyle w:val="ListParagraph"/>
              <w:widowControl/>
              <w:ind w:left="0"/>
              <w:rPr>
                <w:sz w:val="22"/>
                <w:szCs w:val="22"/>
              </w:rPr>
            </w:pPr>
            <w:r w:rsidRPr="00D9778F">
              <w:rPr>
                <w:sz w:val="22"/>
                <w:szCs w:val="22"/>
              </w:rPr>
              <w:t>500+</w:t>
            </w:r>
          </w:p>
        </w:tc>
        <w:tc>
          <w:tcPr>
            <w:tcW w:w="1231" w:type="dxa"/>
            <w:vAlign w:val="center"/>
          </w:tcPr>
          <w:p w:rsidR="00545016" w:rsidRPr="00D9778F" w:rsidP="00545016" w14:paraId="44AF6275" w14:textId="59098459">
            <w:pPr>
              <w:pStyle w:val="ListParagraph"/>
              <w:widowControl/>
              <w:ind w:left="0"/>
              <w:jc w:val="center"/>
              <w:rPr>
                <w:sz w:val="22"/>
                <w:szCs w:val="22"/>
              </w:rPr>
            </w:pPr>
            <w:r w:rsidRPr="00BB238E">
              <w:rPr>
                <w:sz w:val="22"/>
                <w:szCs w:val="22"/>
              </w:rPr>
              <w:t>0</w:t>
            </w:r>
          </w:p>
        </w:tc>
        <w:tc>
          <w:tcPr>
            <w:tcW w:w="1341" w:type="dxa"/>
            <w:vAlign w:val="center"/>
          </w:tcPr>
          <w:p w:rsidR="00545016" w:rsidRPr="00D9778F" w:rsidP="00545016" w14:paraId="1760FA3F" w14:textId="0E0C7A08">
            <w:pPr>
              <w:pStyle w:val="ListParagraph"/>
              <w:widowControl/>
              <w:ind w:left="0"/>
              <w:jc w:val="center"/>
              <w:rPr>
                <w:sz w:val="22"/>
                <w:szCs w:val="22"/>
              </w:rPr>
            </w:pPr>
            <w:r>
              <w:rPr>
                <w:sz w:val="22"/>
                <w:szCs w:val="22"/>
              </w:rPr>
              <w:t>0</w:t>
            </w:r>
            <w:r w:rsidRPr="00BB238E">
              <w:rPr>
                <w:sz w:val="22"/>
                <w:szCs w:val="22"/>
              </w:rPr>
              <w:t>.0%</w:t>
            </w:r>
          </w:p>
        </w:tc>
        <w:tc>
          <w:tcPr>
            <w:tcW w:w="1231" w:type="dxa"/>
            <w:vAlign w:val="center"/>
          </w:tcPr>
          <w:p w:rsidR="00545016" w:rsidRPr="00D9778F" w:rsidP="00545016" w14:paraId="7E6D1142" w14:textId="4F053AA7">
            <w:pPr>
              <w:pStyle w:val="ListParagraph"/>
              <w:widowControl/>
              <w:ind w:left="0"/>
              <w:jc w:val="center"/>
              <w:rPr>
                <w:sz w:val="22"/>
                <w:szCs w:val="22"/>
              </w:rPr>
            </w:pPr>
            <w:r w:rsidRPr="00BB238E">
              <w:rPr>
                <w:sz w:val="22"/>
                <w:szCs w:val="22"/>
              </w:rPr>
              <w:t>0</w:t>
            </w:r>
          </w:p>
        </w:tc>
        <w:tc>
          <w:tcPr>
            <w:tcW w:w="1509" w:type="dxa"/>
            <w:vAlign w:val="center"/>
          </w:tcPr>
          <w:p w:rsidR="00545016" w:rsidRPr="0070206B" w:rsidP="00545016" w14:paraId="40ECAA58" w14:textId="6708F59E">
            <w:pPr>
              <w:pStyle w:val="ListParagraph"/>
              <w:widowControl/>
              <w:ind w:left="0"/>
              <w:jc w:val="center"/>
              <w:rPr>
                <w:sz w:val="22"/>
                <w:szCs w:val="22"/>
              </w:rPr>
            </w:pPr>
            <w:r>
              <w:rPr>
                <w:color w:val="000000"/>
                <w:sz w:val="22"/>
                <w:szCs w:val="22"/>
              </w:rPr>
              <w:t>0</w:t>
            </w:r>
          </w:p>
        </w:tc>
        <w:tc>
          <w:tcPr>
            <w:tcW w:w="1296" w:type="dxa"/>
          </w:tcPr>
          <w:p w:rsidR="00545016" w:rsidRPr="00D9778F" w:rsidP="00545016" w14:paraId="393C1108" w14:textId="15824062">
            <w:pPr>
              <w:pStyle w:val="ListParagraph"/>
              <w:widowControl/>
              <w:ind w:left="0"/>
              <w:jc w:val="center"/>
              <w:rPr>
                <w:sz w:val="22"/>
                <w:szCs w:val="22"/>
              </w:rPr>
            </w:pPr>
            <w:r w:rsidRPr="0070206B">
              <w:rPr>
                <w:sz w:val="22"/>
                <w:szCs w:val="22"/>
              </w:rPr>
              <w:t>0.083</w:t>
            </w:r>
          </w:p>
        </w:tc>
        <w:tc>
          <w:tcPr>
            <w:tcW w:w="926" w:type="dxa"/>
            <w:vAlign w:val="center"/>
          </w:tcPr>
          <w:p w:rsidR="00545016" w:rsidRPr="00D9778F" w:rsidP="00545016" w14:paraId="506623B7" w14:textId="111DEE1E">
            <w:pPr>
              <w:pStyle w:val="ListParagraph"/>
              <w:widowControl/>
              <w:ind w:left="0"/>
              <w:jc w:val="center"/>
              <w:rPr>
                <w:sz w:val="22"/>
                <w:szCs w:val="22"/>
              </w:rPr>
            </w:pPr>
            <w:r w:rsidRPr="00BB238E">
              <w:rPr>
                <w:sz w:val="22"/>
                <w:szCs w:val="22"/>
              </w:rPr>
              <w:t>0</w:t>
            </w:r>
          </w:p>
        </w:tc>
        <w:tc>
          <w:tcPr>
            <w:tcW w:w="926" w:type="dxa"/>
            <w:vAlign w:val="center"/>
          </w:tcPr>
          <w:p w:rsidR="00545016" w:rsidRPr="00D9778F" w:rsidP="00545016" w14:paraId="79750C14" w14:textId="17E1194A">
            <w:pPr>
              <w:pStyle w:val="ListParagraph"/>
              <w:widowControl/>
              <w:ind w:left="0"/>
              <w:jc w:val="center"/>
              <w:rPr>
                <w:sz w:val="22"/>
                <w:szCs w:val="22"/>
              </w:rPr>
            </w:pPr>
            <w:r w:rsidRPr="00BB238E">
              <w:rPr>
                <w:sz w:val="22"/>
                <w:szCs w:val="22"/>
              </w:rPr>
              <w:t>$75.54</w:t>
            </w:r>
          </w:p>
        </w:tc>
        <w:tc>
          <w:tcPr>
            <w:tcW w:w="1082" w:type="dxa"/>
            <w:vAlign w:val="center"/>
          </w:tcPr>
          <w:p w:rsidR="00545016" w:rsidRPr="00D9778F" w:rsidP="00545016" w14:paraId="1A5D4AFD" w14:textId="11513992">
            <w:pPr>
              <w:pStyle w:val="ListParagraph"/>
              <w:widowControl/>
              <w:ind w:left="0"/>
              <w:jc w:val="center"/>
              <w:rPr>
                <w:sz w:val="22"/>
                <w:szCs w:val="22"/>
              </w:rPr>
            </w:pPr>
            <w:r w:rsidRPr="00BB238E">
              <w:rPr>
                <w:sz w:val="22"/>
                <w:szCs w:val="22"/>
              </w:rPr>
              <w:t>$0</w:t>
            </w:r>
          </w:p>
        </w:tc>
      </w:tr>
      <w:tr w14:paraId="5C5CDD8C" w14:textId="77777777" w:rsidTr="00DB4F1E">
        <w:tblPrEx>
          <w:tblW w:w="10350" w:type="dxa"/>
          <w:tblInd w:w="175" w:type="dxa"/>
          <w:tblLayout w:type="fixed"/>
          <w:tblLook w:val="04A0"/>
        </w:tblPrEx>
        <w:tc>
          <w:tcPr>
            <w:tcW w:w="808" w:type="dxa"/>
          </w:tcPr>
          <w:p w:rsidR="003454B8" w:rsidRPr="00D9778F" w:rsidP="00BB238E" w14:paraId="47B0D604" w14:textId="77777777">
            <w:pPr>
              <w:pStyle w:val="ListParagraph"/>
              <w:widowControl/>
              <w:ind w:left="0"/>
              <w:rPr>
                <w:b/>
                <w:bCs/>
                <w:sz w:val="22"/>
                <w:szCs w:val="22"/>
              </w:rPr>
            </w:pPr>
            <w:r w:rsidRPr="00D9778F">
              <w:rPr>
                <w:b/>
                <w:bCs/>
                <w:sz w:val="22"/>
                <w:szCs w:val="22"/>
              </w:rPr>
              <w:t>Total</w:t>
            </w:r>
          </w:p>
        </w:tc>
        <w:tc>
          <w:tcPr>
            <w:tcW w:w="1231" w:type="dxa"/>
            <w:vAlign w:val="center"/>
          </w:tcPr>
          <w:p w:rsidR="003454B8" w:rsidRPr="00BB238E" w:rsidP="00BB238E" w14:paraId="660F4239" w14:textId="45B5C3E3">
            <w:pPr>
              <w:pStyle w:val="ListParagraph"/>
              <w:widowControl/>
              <w:ind w:left="0"/>
              <w:jc w:val="center"/>
              <w:rPr>
                <w:b/>
                <w:bCs/>
                <w:sz w:val="22"/>
                <w:szCs w:val="22"/>
              </w:rPr>
            </w:pPr>
            <w:r w:rsidRPr="00BB238E">
              <w:rPr>
                <w:b/>
                <w:bCs/>
                <w:sz w:val="22"/>
                <w:szCs w:val="22"/>
              </w:rPr>
              <w:t>64,501</w:t>
            </w:r>
          </w:p>
        </w:tc>
        <w:tc>
          <w:tcPr>
            <w:tcW w:w="1341" w:type="dxa"/>
            <w:vAlign w:val="center"/>
          </w:tcPr>
          <w:p w:rsidR="003454B8" w:rsidRPr="00BB238E" w:rsidP="00BB238E" w14:paraId="726C7EB0" w14:textId="5FF9453F">
            <w:pPr>
              <w:pStyle w:val="ListParagraph"/>
              <w:widowControl/>
              <w:ind w:left="0"/>
              <w:jc w:val="center"/>
              <w:rPr>
                <w:b/>
                <w:bCs/>
                <w:sz w:val="22"/>
                <w:szCs w:val="22"/>
              </w:rPr>
            </w:pPr>
          </w:p>
        </w:tc>
        <w:tc>
          <w:tcPr>
            <w:tcW w:w="1231" w:type="dxa"/>
            <w:vAlign w:val="center"/>
          </w:tcPr>
          <w:p w:rsidR="003454B8" w:rsidRPr="00BB238E" w:rsidP="00BB238E" w14:paraId="47451B0D" w14:textId="419F4413">
            <w:pPr>
              <w:pStyle w:val="ListParagraph"/>
              <w:widowControl/>
              <w:ind w:left="0"/>
              <w:jc w:val="center"/>
              <w:rPr>
                <w:b/>
                <w:bCs/>
                <w:sz w:val="22"/>
                <w:szCs w:val="22"/>
              </w:rPr>
            </w:pPr>
            <w:r w:rsidRPr="00BB238E">
              <w:rPr>
                <w:b/>
                <w:bCs/>
                <w:sz w:val="22"/>
                <w:szCs w:val="22"/>
              </w:rPr>
              <w:t>50,492</w:t>
            </w:r>
          </w:p>
        </w:tc>
        <w:tc>
          <w:tcPr>
            <w:tcW w:w="1509" w:type="dxa"/>
          </w:tcPr>
          <w:p w:rsidR="003454B8" w:rsidRPr="00D9778F" w:rsidP="00BB238E" w14:paraId="269418D2" w14:textId="4A8800FA">
            <w:pPr>
              <w:pStyle w:val="ListParagraph"/>
              <w:widowControl/>
              <w:ind w:left="0"/>
              <w:jc w:val="center"/>
              <w:rPr>
                <w:b/>
                <w:bCs/>
                <w:sz w:val="22"/>
                <w:szCs w:val="22"/>
              </w:rPr>
            </w:pPr>
            <w:r>
              <w:rPr>
                <w:b/>
                <w:bCs/>
                <w:sz w:val="22"/>
                <w:szCs w:val="22"/>
              </w:rPr>
              <w:t>5,050</w:t>
            </w:r>
          </w:p>
        </w:tc>
        <w:tc>
          <w:tcPr>
            <w:tcW w:w="1296" w:type="dxa"/>
          </w:tcPr>
          <w:p w:rsidR="003454B8" w:rsidRPr="00D9778F" w:rsidP="00BB238E" w14:paraId="412B97F7" w14:textId="139A6EAA">
            <w:pPr>
              <w:pStyle w:val="ListParagraph"/>
              <w:widowControl/>
              <w:ind w:left="0"/>
              <w:jc w:val="center"/>
              <w:rPr>
                <w:b/>
                <w:bCs/>
                <w:sz w:val="22"/>
                <w:szCs w:val="22"/>
              </w:rPr>
            </w:pPr>
          </w:p>
        </w:tc>
        <w:tc>
          <w:tcPr>
            <w:tcW w:w="926" w:type="dxa"/>
            <w:vAlign w:val="center"/>
          </w:tcPr>
          <w:p w:rsidR="003454B8" w:rsidRPr="00BB238E" w:rsidP="00BB238E" w14:paraId="4071BB31" w14:textId="30D36F7F">
            <w:pPr>
              <w:pStyle w:val="ListParagraph"/>
              <w:widowControl/>
              <w:ind w:left="0"/>
              <w:jc w:val="center"/>
              <w:rPr>
                <w:b/>
                <w:bCs/>
                <w:sz w:val="22"/>
                <w:szCs w:val="22"/>
              </w:rPr>
            </w:pPr>
            <w:r w:rsidRPr="00BB238E">
              <w:rPr>
                <w:b/>
                <w:bCs/>
                <w:sz w:val="22"/>
                <w:szCs w:val="22"/>
              </w:rPr>
              <w:t>419</w:t>
            </w:r>
          </w:p>
        </w:tc>
        <w:tc>
          <w:tcPr>
            <w:tcW w:w="926" w:type="dxa"/>
            <w:vAlign w:val="center"/>
          </w:tcPr>
          <w:p w:rsidR="003454B8" w:rsidRPr="00BB238E" w:rsidP="00BB238E" w14:paraId="6627262F" w14:textId="65AAC9CB">
            <w:pPr>
              <w:pStyle w:val="ListParagraph"/>
              <w:widowControl/>
              <w:ind w:left="0"/>
              <w:jc w:val="center"/>
              <w:rPr>
                <w:b/>
                <w:bCs/>
                <w:sz w:val="22"/>
                <w:szCs w:val="22"/>
              </w:rPr>
            </w:pPr>
          </w:p>
        </w:tc>
        <w:tc>
          <w:tcPr>
            <w:tcW w:w="1082" w:type="dxa"/>
            <w:vAlign w:val="center"/>
          </w:tcPr>
          <w:p w:rsidR="003454B8" w:rsidRPr="00BB238E" w:rsidP="00BB238E" w14:paraId="06F0BBAF" w14:textId="45A74787">
            <w:pPr>
              <w:pStyle w:val="ListParagraph"/>
              <w:widowControl/>
              <w:ind w:left="0"/>
              <w:jc w:val="center"/>
              <w:rPr>
                <w:b/>
                <w:bCs/>
                <w:sz w:val="22"/>
                <w:szCs w:val="22"/>
              </w:rPr>
            </w:pPr>
            <w:r w:rsidRPr="00BB238E">
              <w:rPr>
                <w:b/>
                <w:bCs/>
                <w:sz w:val="22"/>
                <w:szCs w:val="22"/>
              </w:rPr>
              <w:t>$31,651</w:t>
            </w:r>
          </w:p>
        </w:tc>
      </w:tr>
    </w:tbl>
    <w:p w:rsidR="00BD0092" w:rsidP="00BD0092" w14:paraId="2574C65F" w14:textId="77777777">
      <w:pPr>
        <w:tabs>
          <w:tab w:val="left" w:pos="360"/>
        </w:tabs>
        <w:rPr>
          <w:rFonts w:eastAsia="Calibri"/>
        </w:rPr>
      </w:pPr>
    </w:p>
    <w:p w:rsidR="00BD0092" w:rsidP="00BD0092" w14:paraId="0BEAEE40" w14:textId="77777777">
      <w:pPr>
        <w:tabs>
          <w:tab w:val="left" w:pos="360"/>
        </w:tabs>
        <w:rPr>
          <w:rFonts w:eastAsia="Calibri"/>
        </w:rPr>
      </w:pPr>
    </w:p>
    <w:p w:rsidR="00BD0092" w:rsidP="00BD0092" w14:paraId="4EC2C885" w14:textId="0AAAB156">
      <w:pPr>
        <w:tabs>
          <w:tab w:val="left" w:pos="360"/>
        </w:tabs>
        <w:rPr>
          <w:rFonts w:eastAsia="Calibri"/>
          <w:i/>
          <w:iCs/>
        </w:rPr>
      </w:pPr>
      <w:r>
        <w:rPr>
          <w:rFonts w:eastAsia="Calibri"/>
          <w:i/>
          <w:iCs/>
        </w:rPr>
        <w:t>b</w:t>
      </w:r>
      <w:r>
        <w:rPr>
          <w:rFonts w:eastAsia="Calibri"/>
          <w:i/>
          <w:iCs/>
        </w:rPr>
        <w:t xml:space="preserve">. ESO </w:t>
      </w:r>
    </w:p>
    <w:p w:rsidR="00BD0092" w:rsidP="00BD0092" w14:paraId="219363CB" w14:textId="77777777">
      <w:pPr>
        <w:tabs>
          <w:tab w:val="left" w:pos="360"/>
        </w:tabs>
        <w:rPr>
          <w:rFonts w:eastAsia="Calibri"/>
          <w:i/>
          <w:iCs/>
        </w:rPr>
      </w:pPr>
    </w:p>
    <w:p w:rsidR="00BD0092" w:rsidP="00BD0092" w14:paraId="2E68358B" w14:textId="62ADE0E4">
      <w:pPr>
        <w:widowControl/>
        <w:rPr>
          <w:b/>
          <w:bCs/>
        </w:rPr>
      </w:pPr>
      <w:r w:rsidRPr="00060C8C">
        <w:rPr>
          <w:b/>
          <w:bCs/>
        </w:rPr>
        <w:t xml:space="preserve">Table </w:t>
      </w:r>
      <w:r w:rsidRPr="00060C8C" w:rsidR="00676FF3">
        <w:rPr>
          <w:b/>
          <w:bCs/>
        </w:rPr>
        <w:t>52</w:t>
      </w:r>
      <w:r w:rsidRPr="00060C8C">
        <w:rPr>
          <w:b/>
          <w:bCs/>
        </w:rPr>
        <w:t xml:space="preserve"> – Burden Hours and Cost </w:t>
      </w:r>
      <w:r w:rsidRPr="00060C8C" w:rsidR="009D5264">
        <w:rPr>
          <w:b/>
          <w:bCs/>
        </w:rPr>
        <w:t xml:space="preserve">of Employee </w:t>
      </w:r>
      <w:r w:rsidRPr="00060C8C" w:rsidR="00D66A93">
        <w:rPr>
          <w:b/>
          <w:bCs/>
        </w:rPr>
        <w:t>A</w:t>
      </w:r>
      <w:r w:rsidR="00D66A93">
        <w:rPr>
          <w:b/>
          <w:bCs/>
        </w:rPr>
        <w:t>cc</w:t>
      </w:r>
      <w:r w:rsidRPr="00060C8C" w:rsidR="00D66A93">
        <w:rPr>
          <w:b/>
          <w:bCs/>
        </w:rPr>
        <w:t>ess</w:t>
      </w:r>
      <w:r w:rsidRPr="00060C8C" w:rsidR="00D66A93">
        <w:rPr>
          <w:rFonts w:eastAsia="Calibri"/>
          <w:b/>
          <w:bCs/>
        </w:rPr>
        <w:t xml:space="preserve"> </w:t>
      </w:r>
      <w:r w:rsidRPr="00060C8C" w:rsidR="009D5264">
        <w:rPr>
          <w:rFonts w:eastAsia="Calibri"/>
          <w:b/>
          <w:bCs/>
        </w:rPr>
        <w:t>to</w:t>
      </w:r>
      <w:r w:rsidR="009D5264">
        <w:rPr>
          <w:rFonts w:eastAsia="Calibri"/>
          <w:b/>
          <w:bCs/>
        </w:rPr>
        <w:t xml:space="preserve"> Records</w:t>
      </w:r>
      <w:r w:rsidR="00B13A98">
        <w:rPr>
          <w:rFonts w:eastAsia="Calibri"/>
          <w:b/>
          <w:bCs/>
        </w:rPr>
        <w:t xml:space="preserve"> (Annual burden)</w:t>
      </w:r>
    </w:p>
    <w:p w:rsidR="00BD0092" w:rsidP="00BD0092" w14:paraId="6EDAE451" w14:textId="77777777">
      <w:pPr>
        <w:widowControl/>
        <w:rPr>
          <w:b/>
          <w:bCs/>
        </w:rPr>
      </w:pPr>
    </w:p>
    <w:tbl>
      <w:tblPr>
        <w:tblStyle w:val="TableGrid"/>
        <w:tblW w:w="10350" w:type="dxa"/>
        <w:tblInd w:w="175" w:type="dxa"/>
        <w:tblLook w:val="04A0"/>
      </w:tblPr>
      <w:tblGrid>
        <w:gridCol w:w="1011"/>
        <w:gridCol w:w="1231"/>
        <w:gridCol w:w="1341"/>
        <w:gridCol w:w="1231"/>
        <w:gridCol w:w="1268"/>
        <w:gridCol w:w="1097"/>
        <w:gridCol w:w="926"/>
        <w:gridCol w:w="926"/>
        <w:gridCol w:w="1319"/>
      </w:tblGrid>
      <w:tr w14:paraId="45A5ABB3" w14:textId="77777777" w:rsidTr="00B13A98">
        <w:tblPrEx>
          <w:tblW w:w="10350" w:type="dxa"/>
          <w:tblInd w:w="175" w:type="dxa"/>
          <w:tblLook w:val="04A0"/>
        </w:tblPrEx>
        <w:trPr>
          <w:tblHeader/>
        </w:trPr>
        <w:tc>
          <w:tcPr>
            <w:tcW w:w="10350" w:type="dxa"/>
            <w:gridSpan w:val="9"/>
            <w:shd w:val="clear" w:color="auto" w:fill="44C2EA"/>
          </w:tcPr>
          <w:p w:rsidR="008E4F2B" w:rsidRPr="00D9778F" w:rsidP="00204FF1" w14:paraId="059BD0CB" w14:textId="08F1A362">
            <w:pPr>
              <w:pStyle w:val="ListParagraph"/>
              <w:widowControl/>
              <w:ind w:left="0"/>
              <w:rPr>
                <w:b/>
                <w:bCs/>
                <w:sz w:val="22"/>
                <w:szCs w:val="22"/>
              </w:rPr>
            </w:pPr>
            <w:r w:rsidRPr="00D9778F">
              <w:rPr>
                <w:b/>
                <w:bCs/>
                <w:sz w:val="22"/>
                <w:szCs w:val="22"/>
              </w:rPr>
              <w:t xml:space="preserve">   Emergency Service Organizations (ESO)</w:t>
            </w:r>
          </w:p>
        </w:tc>
      </w:tr>
      <w:tr w14:paraId="5C76F461" w14:textId="77777777" w:rsidTr="00B13A98">
        <w:tblPrEx>
          <w:tblW w:w="10350" w:type="dxa"/>
          <w:tblInd w:w="175" w:type="dxa"/>
          <w:tblLook w:val="04A0"/>
        </w:tblPrEx>
        <w:trPr>
          <w:tblHeader/>
        </w:trPr>
        <w:tc>
          <w:tcPr>
            <w:tcW w:w="1011" w:type="dxa"/>
            <w:shd w:val="clear" w:color="auto" w:fill="A5E2F5"/>
          </w:tcPr>
          <w:p w:rsidR="009A00B1" w:rsidRPr="00D9778F" w:rsidP="00204FF1" w14:paraId="7FB8D574" w14:textId="77777777">
            <w:pPr>
              <w:pStyle w:val="ListParagraph"/>
              <w:widowControl/>
              <w:ind w:left="0"/>
              <w:rPr>
                <w:b/>
                <w:bCs/>
                <w:sz w:val="22"/>
                <w:szCs w:val="22"/>
              </w:rPr>
            </w:pPr>
            <w:r w:rsidRPr="00D9778F">
              <w:rPr>
                <w:b/>
                <w:bCs/>
                <w:sz w:val="22"/>
                <w:szCs w:val="22"/>
              </w:rPr>
              <w:t>Size</w:t>
            </w:r>
          </w:p>
        </w:tc>
        <w:tc>
          <w:tcPr>
            <w:tcW w:w="0" w:type="auto"/>
            <w:shd w:val="clear" w:color="auto" w:fill="A5E2F5"/>
          </w:tcPr>
          <w:p w:rsidR="009A00B1" w:rsidRPr="00D9778F" w:rsidP="00204FF1" w14:paraId="70E1C4C4" w14:textId="77777777">
            <w:pPr>
              <w:pStyle w:val="ListParagraph"/>
              <w:widowControl/>
              <w:ind w:left="0"/>
              <w:rPr>
                <w:b/>
                <w:bCs/>
                <w:sz w:val="22"/>
                <w:szCs w:val="22"/>
              </w:rPr>
            </w:pPr>
            <w:r w:rsidRPr="00D9778F">
              <w:rPr>
                <w:b/>
                <w:bCs/>
                <w:sz w:val="22"/>
                <w:szCs w:val="22"/>
              </w:rPr>
              <w:t>Covered Employers</w:t>
            </w:r>
          </w:p>
        </w:tc>
        <w:tc>
          <w:tcPr>
            <w:tcW w:w="0" w:type="auto"/>
            <w:shd w:val="clear" w:color="auto" w:fill="A5E2F5"/>
          </w:tcPr>
          <w:p w:rsidR="009A00B1" w:rsidRPr="00D9778F" w:rsidP="00204FF1" w14:paraId="20467656" w14:textId="77777777">
            <w:pPr>
              <w:pStyle w:val="ListParagraph"/>
              <w:widowControl/>
              <w:ind w:left="0"/>
              <w:rPr>
                <w:b/>
                <w:bCs/>
                <w:sz w:val="22"/>
                <w:szCs w:val="22"/>
              </w:rPr>
            </w:pPr>
            <w:r w:rsidRPr="00D9778F">
              <w:rPr>
                <w:b/>
                <w:bCs/>
                <w:sz w:val="22"/>
                <w:szCs w:val="22"/>
              </w:rPr>
              <w:t>% of Non-Compliance</w:t>
            </w:r>
          </w:p>
        </w:tc>
        <w:tc>
          <w:tcPr>
            <w:tcW w:w="0" w:type="auto"/>
            <w:shd w:val="clear" w:color="auto" w:fill="A5E2F5"/>
          </w:tcPr>
          <w:p w:rsidR="009A00B1" w:rsidRPr="00D9778F" w:rsidP="00204FF1" w14:paraId="4A3680B5" w14:textId="77777777">
            <w:pPr>
              <w:pStyle w:val="ListParagraph"/>
              <w:widowControl/>
              <w:ind w:left="0"/>
              <w:rPr>
                <w:b/>
                <w:bCs/>
                <w:sz w:val="22"/>
                <w:szCs w:val="22"/>
              </w:rPr>
            </w:pPr>
            <w:r w:rsidRPr="00D9778F">
              <w:rPr>
                <w:b/>
                <w:bCs/>
                <w:sz w:val="22"/>
                <w:szCs w:val="22"/>
              </w:rPr>
              <w:t>Affected Employers</w:t>
            </w:r>
          </w:p>
        </w:tc>
        <w:tc>
          <w:tcPr>
            <w:tcW w:w="0" w:type="auto"/>
            <w:shd w:val="clear" w:color="auto" w:fill="A5E2F5"/>
          </w:tcPr>
          <w:p w:rsidR="009A00B1" w:rsidRPr="00D9778F" w:rsidP="00204FF1" w14:paraId="1302BAD8" w14:textId="499AD31C">
            <w:pPr>
              <w:pStyle w:val="ListParagraph"/>
              <w:widowControl/>
              <w:ind w:left="0"/>
              <w:rPr>
                <w:b/>
                <w:bCs/>
                <w:sz w:val="22"/>
                <w:szCs w:val="22"/>
              </w:rPr>
            </w:pPr>
            <w:r>
              <w:rPr>
                <w:b/>
                <w:bCs/>
                <w:sz w:val="22"/>
                <w:szCs w:val="22"/>
              </w:rPr>
              <w:t>10% Requesting Access</w:t>
            </w:r>
          </w:p>
        </w:tc>
        <w:tc>
          <w:tcPr>
            <w:tcW w:w="0" w:type="auto"/>
            <w:shd w:val="clear" w:color="auto" w:fill="A5E2F5"/>
          </w:tcPr>
          <w:p w:rsidR="009A00B1" w:rsidRPr="00D9778F" w:rsidP="00204FF1" w14:paraId="27F473D3" w14:textId="01EA426B">
            <w:pPr>
              <w:pStyle w:val="ListParagraph"/>
              <w:widowControl/>
              <w:ind w:left="0"/>
              <w:rPr>
                <w:b/>
                <w:bCs/>
                <w:sz w:val="22"/>
                <w:szCs w:val="22"/>
              </w:rPr>
            </w:pPr>
            <w:r w:rsidRPr="00D9778F">
              <w:rPr>
                <w:b/>
                <w:bCs/>
                <w:sz w:val="22"/>
                <w:szCs w:val="22"/>
              </w:rPr>
              <w:t>Time per Response</w:t>
            </w:r>
          </w:p>
        </w:tc>
        <w:tc>
          <w:tcPr>
            <w:tcW w:w="0" w:type="auto"/>
            <w:shd w:val="clear" w:color="auto" w:fill="A5E2F5"/>
          </w:tcPr>
          <w:p w:rsidR="009A00B1" w:rsidRPr="00D9778F" w:rsidP="00204FF1" w14:paraId="680C37D9" w14:textId="77777777">
            <w:pPr>
              <w:pStyle w:val="ListParagraph"/>
              <w:widowControl/>
              <w:ind w:left="0"/>
              <w:rPr>
                <w:b/>
                <w:bCs/>
                <w:sz w:val="22"/>
                <w:szCs w:val="22"/>
              </w:rPr>
            </w:pPr>
            <w:r w:rsidRPr="00D9778F">
              <w:rPr>
                <w:b/>
                <w:bCs/>
                <w:sz w:val="22"/>
                <w:szCs w:val="22"/>
              </w:rPr>
              <w:t>Burden Hours</w:t>
            </w:r>
          </w:p>
        </w:tc>
        <w:tc>
          <w:tcPr>
            <w:tcW w:w="0" w:type="auto"/>
            <w:shd w:val="clear" w:color="auto" w:fill="A5E2F5"/>
          </w:tcPr>
          <w:p w:rsidR="009A00B1" w:rsidRPr="00D9778F" w:rsidP="00204FF1" w14:paraId="37C763A3" w14:textId="77777777">
            <w:pPr>
              <w:pStyle w:val="ListParagraph"/>
              <w:widowControl/>
              <w:ind w:left="0"/>
              <w:rPr>
                <w:b/>
                <w:bCs/>
                <w:sz w:val="22"/>
                <w:szCs w:val="22"/>
              </w:rPr>
            </w:pPr>
            <w:r w:rsidRPr="00D9778F">
              <w:rPr>
                <w:b/>
                <w:bCs/>
                <w:sz w:val="22"/>
                <w:szCs w:val="22"/>
              </w:rPr>
              <w:t>Loaded Wage</w:t>
            </w:r>
          </w:p>
        </w:tc>
        <w:tc>
          <w:tcPr>
            <w:tcW w:w="1319" w:type="dxa"/>
            <w:shd w:val="clear" w:color="auto" w:fill="A5E2F5"/>
          </w:tcPr>
          <w:p w:rsidR="009A00B1" w:rsidRPr="00D9778F" w:rsidP="00204FF1" w14:paraId="77463BF4" w14:textId="77777777">
            <w:pPr>
              <w:pStyle w:val="ListParagraph"/>
              <w:widowControl/>
              <w:ind w:left="0"/>
              <w:rPr>
                <w:b/>
                <w:bCs/>
                <w:sz w:val="22"/>
                <w:szCs w:val="22"/>
              </w:rPr>
            </w:pPr>
            <w:r w:rsidRPr="00D9778F">
              <w:rPr>
                <w:b/>
                <w:bCs/>
                <w:sz w:val="22"/>
                <w:szCs w:val="22"/>
              </w:rPr>
              <w:t>Total Cost</w:t>
            </w:r>
          </w:p>
        </w:tc>
      </w:tr>
      <w:tr w14:paraId="7C3E5BEF" w14:textId="77777777" w:rsidTr="00B13A98">
        <w:tblPrEx>
          <w:tblW w:w="10350" w:type="dxa"/>
          <w:tblInd w:w="175" w:type="dxa"/>
          <w:tblLook w:val="04A0"/>
        </w:tblPrEx>
        <w:tc>
          <w:tcPr>
            <w:tcW w:w="10350" w:type="dxa"/>
            <w:gridSpan w:val="9"/>
            <w:shd w:val="clear" w:color="auto" w:fill="D2F0FA"/>
          </w:tcPr>
          <w:p w:rsidR="008E4F2B" w:rsidRPr="00D9778F" w:rsidP="00204FF1" w14:paraId="5A8A0713" w14:textId="146097CE">
            <w:pPr>
              <w:pStyle w:val="ListParagraph"/>
              <w:widowControl/>
              <w:ind w:left="0"/>
              <w:rPr>
                <w:b/>
                <w:bCs/>
                <w:sz w:val="22"/>
                <w:szCs w:val="22"/>
              </w:rPr>
            </w:pPr>
            <w:r w:rsidRPr="00D9778F">
              <w:rPr>
                <w:b/>
                <w:bCs/>
                <w:sz w:val="22"/>
                <w:szCs w:val="22"/>
              </w:rPr>
              <w:t xml:space="preserve">Fire </w:t>
            </w:r>
            <w:r>
              <w:rPr>
                <w:b/>
                <w:bCs/>
                <w:sz w:val="22"/>
                <w:szCs w:val="22"/>
              </w:rPr>
              <w:t>Departments (Fire Chief)</w:t>
            </w:r>
          </w:p>
        </w:tc>
      </w:tr>
      <w:tr w14:paraId="49FC9B1E" w14:textId="77777777" w:rsidTr="00331A32">
        <w:tblPrEx>
          <w:tblW w:w="10350" w:type="dxa"/>
          <w:tblInd w:w="175" w:type="dxa"/>
          <w:tblLook w:val="04A0"/>
        </w:tblPrEx>
        <w:tc>
          <w:tcPr>
            <w:tcW w:w="1011" w:type="dxa"/>
          </w:tcPr>
          <w:p w:rsidR="002C257A" w:rsidRPr="0019098B" w:rsidP="002C257A" w14:paraId="7F59DF93" w14:textId="77777777">
            <w:pPr>
              <w:pStyle w:val="ListParagraph"/>
              <w:widowControl/>
              <w:ind w:left="0"/>
              <w:rPr>
                <w:sz w:val="22"/>
                <w:szCs w:val="22"/>
              </w:rPr>
            </w:pPr>
            <w:r>
              <w:rPr>
                <w:sz w:val="22"/>
                <w:szCs w:val="22"/>
              </w:rPr>
              <w:t>&lt;25</w:t>
            </w:r>
          </w:p>
        </w:tc>
        <w:tc>
          <w:tcPr>
            <w:tcW w:w="0" w:type="auto"/>
            <w:vAlign w:val="center"/>
          </w:tcPr>
          <w:p w:rsidR="002C257A" w:rsidRPr="00EB3B10" w:rsidP="002C257A" w14:paraId="35E2FF11" w14:textId="208628F8">
            <w:pPr>
              <w:pStyle w:val="ListParagraph"/>
              <w:widowControl/>
              <w:ind w:left="0"/>
              <w:jc w:val="center"/>
              <w:rPr>
                <w:sz w:val="22"/>
                <w:szCs w:val="22"/>
              </w:rPr>
            </w:pPr>
            <w:r w:rsidRPr="00331A32">
              <w:rPr>
                <w:color w:val="000000"/>
                <w:sz w:val="22"/>
                <w:szCs w:val="22"/>
              </w:rPr>
              <w:t>75,370</w:t>
            </w:r>
          </w:p>
        </w:tc>
        <w:tc>
          <w:tcPr>
            <w:tcW w:w="0" w:type="auto"/>
            <w:vAlign w:val="center"/>
          </w:tcPr>
          <w:p w:rsidR="002C257A" w:rsidRPr="00FD6CF8" w:rsidP="002C257A" w14:paraId="606001F8" w14:textId="621C7891">
            <w:pPr>
              <w:pStyle w:val="ListParagraph"/>
              <w:widowControl/>
              <w:ind w:left="0"/>
              <w:jc w:val="center"/>
              <w:rPr>
                <w:sz w:val="22"/>
                <w:szCs w:val="22"/>
              </w:rPr>
            </w:pPr>
            <w:r w:rsidRPr="00BB238E">
              <w:rPr>
                <w:sz w:val="22"/>
                <w:szCs w:val="22"/>
              </w:rPr>
              <w:t>93.0%</w:t>
            </w:r>
          </w:p>
        </w:tc>
        <w:tc>
          <w:tcPr>
            <w:tcW w:w="0" w:type="auto"/>
            <w:vAlign w:val="center"/>
          </w:tcPr>
          <w:p w:rsidR="002C257A" w:rsidRPr="00FD6CF8" w:rsidP="002C257A" w14:paraId="5E387C48" w14:textId="3D302D2C">
            <w:pPr>
              <w:pStyle w:val="ListParagraph"/>
              <w:widowControl/>
              <w:ind w:left="0"/>
              <w:jc w:val="center"/>
              <w:rPr>
                <w:sz w:val="22"/>
                <w:szCs w:val="22"/>
              </w:rPr>
            </w:pPr>
            <w:r>
              <w:rPr>
                <w:sz w:val="22"/>
                <w:szCs w:val="22"/>
              </w:rPr>
              <w:t>70,094</w:t>
            </w:r>
          </w:p>
        </w:tc>
        <w:tc>
          <w:tcPr>
            <w:tcW w:w="0" w:type="auto"/>
            <w:vAlign w:val="center"/>
          </w:tcPr>
          <w:p w:rsidR="002C257A" w:rsidRPr="002C257A" w:rsidP="002C257A" w14:paraId="2833D5B0" w14:textId="3B867CFE">
            <w:pPr>
              <w:pStyle w:val="ListParagraph"/>
              <w:widowControl/>
              <w:ind w:left="0"/>
              <w:jc w:val="center"/>
              <w:rPr>
                <w:sz w:val="22"/>
                <w:szCs w:val="22"/>
              </w:rPr>
            </w:pPr>
            <w:r w:rsidRPr="00331A32">
              <w:rPr>
                <w:color w:val="000000"/>
                <w:sz w:val="22"/>
                <w:szCs w:val="22"/>
              </w:rPr>
              <w:t>7,009</w:t>
            </w:r>
          </w:p>
        </w:tc>
        <w:tc>
          <w:tcPr>
            <w:tcW w:w="0" w:type="auto"/>
            <w:vAlign w:val="center"/>
          </w:tcPr>
          <w:p w:rsidR="002C257A" w:rsidRPr="002C257A" w:rsidP="002C257A" w14:paraId="3804B34B" w14:textId="3175E601">
            <w:pPr>
              <w:pStyle w:val="ListParagraph"/>
              <w:widowControl/>
              <w:ind w:left="0"/>
              <w:jc w:val="center"/>
              <w:rPr>
                <w:sz w:val="22"/>
                <w:szCs w:val="22"/>
              </w:rPr>
            </w:pPr>
            <w:r w:rsidRPr="00331A32">
              <w:rPr>
                <w:color w:val="000000"/>
                <w:sz w:val="22"/>
                <w:szCs w:val="22"/>
              </w:rPr>
              <w:t>0.083</w:t>
            </w:r>
          </w:p>
        </w:tc>
        <w:tc>
          <w:tcPr>
            <w:tcW w:w="0" w:type="auto"/>
            <w:vAlign w:val="center"/>
          </w:tcPr>
          <w:p w:rsidR="002C257A" w:rsidRPr="002C257A" w:rsidP="002C257A" w14:paraId="275F159F" w14:textId="13058404">
            <w:pPr>
              <w:pStyle w:val="ListParagraph"/>
              <w:widowControl/>
              <w:ind w:left="0"/>
              <w:jc w:val="center"/>
              <w:rPr>
                <w:sz w:val="22"/>
                <w:szCs w:val="22"/>
              </w:rPr>
            </w:pPr>
            <w:r w:rsidRPr="00331A32">
              <w:rPr>
                <w:color w:val="000000"/>
                <w:sz w:val="22"/>
                <w:szCs w:val="22"/>
              </w:rPr>
              <w:t>582</w:t>
            </w:r>
          </w:p>
        </w:tc>
        <w:tc>
          <w:tcPr>
            <w:tcW w:w="0" w:type="auto"/>
            <w:vAlign w:val="center"/>
          </w:tcPr>
          <w:p w:rsidR="002C257A" w:rsidRPr="002C257A" w:rsidP="002C257A" w14:paraId="05CD3248" w14:textId="55A64426">
            <w:pPr>
              <w:pStyle w:val="ListParagraph"/>
              <w:widowControl/>
              <w:ind w:left="0"/>
              <w:jc w:val="center"/>
              <w:rPr>
                <w:sz w:val="22"/>
                <w:szCs w:val="22"/>
              </w:rPr>
            </w:pPr>
            <w:r w:rsidRPr="00331A32">
              <w:rPr>
                <w:color w:val="000000"/>
                <w:sz w:val="22"/>
                <w:szCs w:val="22"/>
              </w:rPr>
              <w:t xml:space="preserve">$62.39 </w:t>
            </w:r>
          </w:p>
        </w:tc>
        <w:tc>
          <w:tcPr>
            <w:tcW w:w="1319" w:type="dxa"/>
            <w:vAlign w:val="center"/>
          </w:tcPr>
          <w:p w:rsidR="002C257A" w:rsidRPr="002C257A" w:rsidP="002C257A" w14:paraId="2C0EAC81" w14:textId="66915692">
            <w:pPr>
              <w:pStyle w:val="ListParagraph"/>
              <w:widowControl/>
              <w:ind w:left="0"/>
              <w:jc w:val="center"/>
              <w:rPr>
                <w:sz w:val="22"/>
                <w:szCs w:val="22"/>
              </w:rPr>
            </w:pPr>
            <w:r w:rsidRPr="00331A32">
              <w:rPr>
                <w:color w:val="000000"/>
                <w:sz w:val="22"/>
                <w:szCs w:val="22"/>
              </w:rPr>
              <w:t xml:space="preserve">$36,311 </w:t>
            </w:r>
          </w:p>
        </w:tc>
      </w:tr>
      <w:tr w14:paraId="1D132BD7" w14:textId="77777777" w:rsidTr="00331A32">
        <w:tblPrEx>
          <w:tblW w:w="10350" w:type="dxa"/>
          <w:tblInd w:w="175" w:type="dxa"/>
          <w:tblLook w:val="04A0"/>
        </w:tblPrEx>
        <w:tc>
          <w:tcPr>
            <w:tcW w:w="1011" w:type="dxa"/>
          </w:tcPr>
          <w:p w:rsidR="002C257A" w:rsidRPr="0019098B" w:rsidP="002C257A" w14:paraId="7AD7A7F5" w14:textId="77777777">
            <w:pPr>
              <w:pStyle w:val="ListParagraph"/>
              <w:widowControl/>
              <w:ind w:left="0"/>
              <w:rPr>
                <w:sz w:val="22"/>
                <w:szCs w:val="22"/>
              </w:rPr>
            </w:pPr>
            <w:r w:rsidRPr="0019098B">
              <w:rPr>
                <w:sz w:val="22"/>
                <w:szCs w:val="22"/>
              </w:rPr>
              <w:t>25-49</w:t>
            </w:r>
          </w:p>
        </w:tc>
        <w:tc>
          <w:tcPr>
            <w:tcW w:w="0" w:type="auto"/>
            <w:vAlign w:val="center"/>
          </w:tcPr>
          <w:p w:rsidR="002C257A" w:rsidRPr="00EB3B10" w:rsidP="002C257A" w14:paraId="3E536EF2" w14:textId="55DE6B7D">
            <w:pPr>
              <w:pStyle w:val="ListParagraph"/>
              <w:widowControl/>
              <w:ind w:left="0"/>
              <w:jc w:val="center"/>
              <w:rPr>
                <w:sz w:val="22"/>
                <w:szCs w:val="22"/>
              </w:rPr>
            </w:pPr>
            <w:r w:rsidRPr="00331A32">
              <w:rPr>
                <w:color w:val="000000"/>
                <w:sz w:val="22"/>
                <w:szCs w:val="22"/>
              </w:rPr>
              <w:t>160,230</w:t>
            </w:r>
          </w:p>
        </w:tc>
        <w:tc>
          <w:tcPr>
            <w:tcW w:w="0" w:type="auto"/>
            <w:vAlign w:val="center"/>
          </w:tcPr>
          <w:p w:rsidR="002C257A" w:rsidRPr="00FD6CF8" w:rsidP="002C257A" w14:paraId="21D40704" w14:textId="0DB921A5">
            <w:pPr>
              <w:pStyle w:val="ListParagraph"/>
              <w:widowControl/>
              <w:ind w:left="0"/>
              <w:jc w:val="center"/>
              <w:rPr>
                <w:sz w:val="22"/>
                <w:szCs w:val="22"/>
              </w:rPr>
            </w:pPr>
            <w:r w:rsidRPr="00BB238E">
              <w:rPr>
                <w:sz w:val="22"/>
                <w:szCs w:val="22"/>
              </w:rPr>
              <w:t>88.0%</w:t>
            </w:r>
          </w:p>
        </w:tc>
        <w:tc>
          <w:tcPr>
            <w:tcW w:w="0" w:type="auto"/>
            <w:vAlign w:val="center"/>
          </w:tcPr>
          <w:p w:rsidR="002C257A" w:rsidRPr="00FD6CF8" w:rsidP="002C257A" w14:paraId="5E1DFAC5" w14:textId="1374AB79">
            <w:pPr>
              <w:pStyle w:val="ListParagraph"/>
              <w:widowControl/>
              <w:ind w:left="0"/>
              <w:jc w:val="center"/>
              <w:rPr>
                <w:sz w:val="22"/>
                <w:szCs w:val="22"/>
              </w:rPr>
            </w:pPr>
            <w:r>
              <w:rPr>
                <w:sz w:val="22"/>
                <w:szCs w:val="22"/>
              </w:rPr>
              <w:t>141,002</w:t>
            </w:r>
          </w:p>
        </w:tc>
        <w:tc>
          <w:tcPr>
            <w:tcW w:w="0" w:type="auto"/>
            <w:vAlign w:val="center"/>
          </w:tcPr>
          <w:p w:rsidR="002C257A" w:rsidRPr="002C257A" w:rsidP="002C257A" w14:paraId="02BE5694" w14:textId="70B30709">
            <w:pPr>
              <w:pStyle w:val="ListParagraph"/>
              <w:widowControl/>
              <w:ind w:left="0"/>
              <w:jc w:val="center"/>
              <w:rPr>
                <w:sz w:val="22"/>
                <w:szCs w:val="22"/>
              </w:rPr>
            </w:pPr>
            <w:r w:rsidRPr="00331A32">
              <w:rPr>
                <w:color w:val="000000"/>
                <w:sz w:val="22"/>
                <w:szCs w:val="22"/>
              </w:rPr>
              <w:t>14,100</w:t>
            </w:r>
          </w:p>
        </w:tc>
        <w:tc>
          <w:tcPr>
            <w:tcW w:w="0" w:type="auto"/>
            <w:vAlign w:val="center"/>
          </w:tcPr>
          <w:p w:rsidR="002C257A" w:rsidRPr="002C257A" w:rsidP="002C257A" w14:paraId="3F2A3AFF" w14:textId="1F21E8F8">
            <w:pPr>
              <w:pStyle w:val="ListParagraph"/>
              <w:widowControl/>
              <w:ind w:left="0"/>
              <w:jc w:val="center"/>
              <w:rPr>
                <w:sz w:val="22"/>
                <w:szCs w:val="22"/>
              </w:rPr>
            </w:pPr>
            <w:r w:rsidRPr="00331A32">
              <w:rPr>
                <w:color w:val="000000"/>
                <w:sz w:val="22"/>
                <w:szCs w:val="22"/>
              </w:rPr>
              <w:t>0.083</w:t>
            </w:r>
          </w:p>
        </w:tc>
        <w:tc>
          <w:tcPr>
            <w:tcW w:w="0" w:type="auto"/>
            <w:vAlign w:val="center"/>
          </w:tcPr>
          <w:p w:rsidR="002C257A" w:rsidRPr="002C257A" w:rsidP="002C257A" w14:paraId="522623E6" w14:textId="72F33FF1">
            <w:pPr>
              <w:pStyle w:val="ListParagraph"/>
              <w:widowControl/>
              <w:ind w:left="0"/>
              <w:jc w:val="center"/>
              <w:rPr>
                <w:sz w:val="22"/>
                <w:szCs w:val="22"/>
              </w:rPr>
            </w:pPr>
            <w:r w:rsidRPr="00331A32">
              <w:rPr>
                <w:color w:val="000000"/>
                <w:sz w:val="22"/>
                <w:szCs w:val="22"/>
              </w:rPr>
              <w:t>1,170</w:t>
            </w:r>
          </w:p>
        </w:tc>
        <w:tc>
          <w:tcPr>
            <w:tcW w:w="0" w:type="auto"/>
            <w:vAlign w:val="center"/>
          </w:tcPr>
          <w:p w:rsidR="002C257A" w:rsidRPr="002C257A" w:rsidP="002C257A" w14:paraId="1C3C118A" w14:textId="78E8F62F">
            <w:pPr>
              <w:pStyle w:val="ListParagraph"/>
              <w:widowControl/>
              <w:ind w:left="0"/>
              <w:jc w:val="center"/>
              <w:rPr>
                <w:sz w:val="22"/>
                <w:szCs w:val="22"/>
              </w:rPr>
            </w:pPr>
            <w:r w:rsidRPr="00331A32">
              <w:rPr>
                <w:color w:val="000000"/>
                <w:sz w:val="22"/>
                <w:szCs w:val="22"/>
              </w:rPr>
              <w:t xml:space="preserve">$62.39 </w:t>
            </w:r>
          </w:p>
        </w:tc>
        <w:tc>
          <w:tcPr>
            <w:tcW w:w="1319" w:type="dxa"/>
            <w:vAlign w:val="center"/>
          </w:tcPr>
          <w:p w:rsidR="002C257A" w:rsidRPr="002C257A" w:rsidP="002C257A" w14:paraId="47798C96" w14:textId="1C39702C">
            <w:pPr>
              <w:pStyle w:val="ListParagraph"/>
              <w:widowControl/>
              <w:ind w:left="0"/>
              <w:jc w:val="center"/>
              <w:rPr>
                <w:sz w:val="22"/>
                <w:szCs w:val="22"/>
              </w:rPr>
            </w:pPr>
            <w:r w:rsidRPr="00331A32">
              <w:rPr>
                <w:color w:val="000000"/>
                <w:sz w:val="22"/>
                <w:szCs w:val="22"/>
              </w:rPr>
              <w:t xml:space="preserve">$72,996 </w:t>
            </w:r>
          </w:p>
        </w:tc>
      </w:tr>
      <w:tr w14:paraId="24B35107" w14:textId="77777777" w:rsidTr="00331A32">
        <w:tblPrEx>
          <w:tblW w:w="10350" w:type="dxa"/>
          <w:tblInd w:w="175" w:type="dxa"/>
          <w:tblLook w:val="04A0"/>
        </w:tblPrEx>
        <w:tc>
          <w:tcPr>
            <w:tcW w:w="1011" w:type="dxa"/>
          </w:tcPr>
          <w:p w:rsidR="002C257A" w:rsidRPr="0019098B" w:rsidP="002C257A" w14:paraId="03858650" w14:textId="77777777">
            <w:pPr>
              <w:pStyle w:val="ListParagraph"/>
              <w:widowControl/>
              <w:ind w:left="0"/>
              <w:rPr>
                <w:sz w:val="22"/>
                <w:szCs w:val="22"/>
              </w:rPr>
            </w:pPr>
            <w:r w:rsidRPr="0019098B">
              <w:rPr>
                <w:sz w:val="22"/>
                <w:szCs w:val="22"/>
              </w:rPr>
              <w:t>50-99</w:t>
            </w:r>
          </w:p>
        </w:tc>
        <w:tc>
          <w:tcPr>
            <w:tcW w:w="0" w:type="auto"/>
            <w:vAlign w:val="center"/>
          </w:tcPr>
          <w:p w:rsidR="002C257A" w:rsidRPr="00EB3B10" w:rsidP="002C257A" w14:paraId="347E6F2C" w14:textId="50CE797E">
            <w:pPr>
              <w:pStyle w:val="ListParagraph"/>
              <w:widowControl/>
              <w:ind w:left="0"/>
              <w:jc w:val="center"/>
              <w:rPr>
                <w:sz w:val="22"/>
                <w:szCs w:val="22"/>
              </w:rPr>
            </w:pPr>
            <w:r w:rsidRPr="00331A32">
              <w:rPr>
                <w:color w:val="000000"/>
                <w:sz w:val="22"/>
                <w:szCs w:val="22"/>
              </w:rPr>
              <w:t>113,525</w:t>
            </w:r>
          </w:p>
        </w:tc>
        <w:tc>
          <w:tcPr>
            <w:tcW w:w="0" w:type="auto"/>
            <w:vAlign w:val="center"/>
          </w:tcPr>
          <w:p w:rsidR="002C257A" w:rsidRPr="00FD6CF8" w:rsidP="002C257A" w14:paraId="717BC917" w14:textId="2580B0AB">
            <w:pPr>
              <w:pStyle w:val="ListParagraph"/>
              <w:widowControl/>
              <w:ind w:left="0"/>
              <w:jc w:val="center"/>
              <w:rPr>
                <w:sz w:val="22"/>
                <w:szCs w:val="22"/>
              </w:rPr>
            </w:pPr>
            <w:r w:rsidRPr="00BB238E">
              <w:rPr>
                <w:sz w:val="22"/>
                <w:szCs w:val="22"/>
              </w:rPr>
              <w:t>75.0%</w:t>
            </w:r>
          </w:p>
        </w:tc>
        <w:tc>
          <w:tcPr>
            <w:tcW w:w="0" w:type="auto"/>
            <w:vAlign w:val="center"/>
          </w:tcPr>
          <w:p w:rsidR="002C257A" w:rsidRPr="00FD6CF8" w:rsidP="002C257A" w14:paraId="34DE7CF4" w14:textId="0719E154">
            <w:pPr>
              <w:pStyle w:val="ListParagraph"/>
              <w:widowControl/>
              <w:ind w:left="0"/>
              <w:jc w:val="center"/>
              <w:rPr>
                <w:sz w:val="22"/>
                <w:szCs w:val="22"/>
              </w:rPr>
            </w:pPr>
            <w:r>
              <w:rPr>
                <w:sz w:val="22"/>
                <w:szCs w:val="22"/>
              </w:rPr>
              <w:t>85,144</w:t>
            </w:r>
          </w:p>
        </w:tc>
        <w:tc>
          <w:tcPr>
            <w:tcW w:w="0" w:type="auto"/>
            <w:vAlign w:val="center"/>
          </w:tcPr>
          <w:p w:rsidR="002C257A" w:rsidRPr="002C257A" w:rsidP="002C257A" w14:paraId="440AD88E" w14:textId="62910EA4">
            <w:pPr>
              <w:pStyle w:val="ListParagraph"/>
              <w:widowControl/>
              <w:ind w:left="0"/>
              <w:jc w:val="center"/>
              <w:rPr>
                <w:sz w:val="22"/>
                <w:szCs w:val="22"/>
              </w:rPr>
            </w:pPr>
            <w:r w:rsidRPr="00331A32">
              <w:rPr>
                <w:color w:val="000000"/>
                <w:sz w:val="22"/>
                <w:szCs w:val="22"/>
              </w:rPr>
              <w:t>8,514</w:t>
            </w:r>
          </w:p>
        </w:tc>
        <w:tc>
          <w:tcPr>
            <w:tcW w:w="0" w:type="auto"/>
            <w:vAlign w:val="center"/>
          </w:tcPr>
          <w:p w:rsidR="002C257A" w:rsidRPr="002C257A" w:rsidP="002C257A" w14:paraId="566C7162" w14:textId="71EB8E6E">
            <w:pPr>
              <w:pStyle w:val="ListParagraph"/>
              <w:widowControl/>
              <w:ind w:left="0"/>
              <w:jc w:val="center"/>
              <w:rPr>
                <w:sz w:val="22"/>
                <w:szCs w:val="22"/>
              </w:rPr>
            </w:pPr>
            <w:r w:rsidRPr="00331A32">
              <w:rPr>
                <w:color w:val="000000"/>
                <w:sz w:val="22"/>
                <w:szCs w:val="22"/>
              </w:rPr>
              <w:t>0.083</w:t>
            </w:r>
          </w:p>
        </w:tc>
        <w:tc>
          <w:tcPr>
            <w:tcW w:w="0" w:type="auto"/>
            <w:vAlign w:val="center"/>
          </w:tcPr>
          <w:p w:rsidR="002C257A" w:rsidRPr="002C257A" w:rsidP="002C257A" w14:paraId="1946A727" w14:textId="74C3FE87">
            <w:pPr>
              <w:pStyle w:val="ListParagraph"/>
              <w:widowControl/>
              <w:ind w:left="0"/>
              <w:jc w:val="center"/>
              <w:rPr>
                <w:sz w:val="22"/>
                <w:szCs w:val="22"/>
              </w:rPr>
            </w:pPr>
            <w:r w:rsidRPr="00331A32">
              <w:rPr>
                <w:color w:val="000000"/>
                <w:sz w:val="22"/>
                <w:szCs w:val="22"/>
              </w:rPr>
              <w:t>707</w:t>
            </w:r>
          </w:p>
        </w:tc>
        <w:tc>
          <w:tcPr>
            <w:tcW w:w="0" w:type="auto"/>
            <w:vAlign w:val="center"/>
          </w:tcPr>
          <w:p w:rsidR="002C257A" w:rsidRPr="002C257A" w:rsidP="002C257A" w14:paraId="468741E2" w14:textId="1E0888E4">
            <w:pPr>
              <w:pStyle w:val="ListParagraph"/>
              <w:widowControl/>
              <w:ind w:left="0"/>
              <w:jc w:val="center"/>
              <w:rPr>
                <w:sz w:val="22"/>
                <w:szCs w:val="22"/>
              </w:rPr>
            </w:pPr>
            <w:r w:rsidRPr="00331A32">
              <w:rPr>
                <w:color w:val="000000"/>
                <w:sz w:val="22"/>
                <w:szCs w:val="22"/>
              </w:rPr>
              <w:t xml:space="preserve">$62.39 </w:t>
            </w:r>
          </w:p>
        </w:tc>
        <w:tc>
          <w:tcPr>
            <w:tcW w:w="1319" w:type="dxa"/>
            <w:vAlign w:val="center"/>
          </w:tcPr>
          <w:p w:rsidR="002C257A" w:rsidRPr="002C257A" w:rsidP="002C257A" w14:paraId="4DF75637" w14:textId="48785271">
            <w:pPr>
              <w:pStyle w:val="ListParagraph"/>
              <w:widowControl/>
              <w:ind w:left="0"/>
              <w:jc w:val="center"/>
              <w:rPr>
                <w:sz w:val="22"/>
                <w:szCs w:val="22"/>
              </w:rPr>
            </w:pPr>
            <w:r w:rsidRPr="00331A32">
              <w:rPr>
                <w:color w:val="000000"/>
                <w:sz w:val="22"/>
                <w:szCs w:val="22"/>
              </w:rPr>
              <w:t xml:space="preserve">$44,110 </w:t>
            </w:r>
          </w:p>
        </w:tc>
      </w:tr>
      <w:tr w14:paraId="6D36CDDC" w14:textId="77777777" w:rsidTr="00331A32">
        <w:tblPrEx>
          <w:tblW w:w="10350" w:type="dxa"/>
          <w:tblInd w:w="175" w:type="dxa"/>
          <w:tblLook w:val="04A0"/>
        </w:tblPrEx>
        <w:tc>
          <w:tcPr>
            <w:tcW w:w="1011" w:type="dxa"/>
          </w:tcPr>
          <w:p w:rsidR="002C257A" w:rsidRPr="0019098B" w:rsidP="002C257A" w14:paraId="0E38333E" w14:textId="77777777">
            <w:pPr>
              <w:pStyle w:val="ListParagraph"/>
              <w:widowControl/>
              <w:ind w:left="0"/>
              <w:rPr>
                <w:sz w:val="22"/>
                <w:szCs w:val="22"/>
              </w:rPr>
            </w:pPr>
            <w:r w:rsidRPr="0019098B">
              <w:rPr>
                <w:sz w:val="22"/>
                <w:szCs w:val="22"/>
              </w:rPr>
              <w:t>100-249</w:t>
            </w:r>
          </w:p>
        </w:tc>
        <w:tc>
          <w:tcPr>
            <w:tcW w:w="0" w:type="auto"/>
            <w:vAlign w:val="center"/>
          </w:tcPr>
          <w:p w:rsidR="002C257A" w:rsidRPr="00EB3B10" w:rsidP="002C257A" w14:paraId="1D127FC2" w14:textId="1C17C3DF">
            <w:pPr>
              <w:pStyle w:val="ListParagraph"/>
              <w:widowControl/>
              <w:ind w:left="0"/>
              <w:jc w:val="center"/>
              <w:rPr>
                <w:sz w:val="22"/>
                <w:szCs w:val="22"/>
              </w:rPr>
            </w:pPr>
            <w:r w:rsidRPr="00331A32">
              <w:rPr>
                <w:color w:val="000000"/>
                <w:sz w:val="22"/>
                <w:szCs w:val="22"/>
              </w:rPr>
              <w:t>78,504</w:t>
            </w:r>
          </w:p>
        </w:tc>
        <w:tc>
          <w:tcPr>
            <w:tcW w:w="0" w:type="auto"/>
            <w:vAlign w:val="center"/>
          </w:tcPr>
          <w:p w:rsidR="002C257A" w:rsidRPr="00FD6CF8" w:rsidP="002C257A" w14:paraId="69BBEBB9" w14:textId="61E1F3A8">
            <w:pPr>
              <w:pStyle w:val="ListParagraph"/>
              <w:widowControl/>
              <w:ind w:left="0"/>
              <w:jc w:val="center"/>
              <w:rPr>
                <w:sz w:val="22"/>
                <w:szCs w:val="22"/>
              </w:rPr>
            </w:pPr>
            <w:r w:rsidRPr="00BB238E">
              <w:rPr>
                <w:sz w:val="22"/>
                <w:szCs w:val="22"/>
              </w:rPr>
              <w:t>63.0%</w:t>
            </w:r>
          </w:p>
        </w:tc>
        <w:tc>
          <w:tcPr>
            <w:tcW w:w="0" w:type="auto"/>
            <w:vAlign w:val="center"/>
          </w:tcPr>
          <w:p w:rsidR="002C257A" w:rsidRPr="00FD6CF8" w:rsidP="002C257A" w14:paraId="694F0586" w14:textId="7E8D84FC">
            <w:pPr>
              <w:pStyle w:val="ListParagraph"/>
              <w:widowControl/>
              <w:ind w:left="0"/>
              <w:jc w:val="center"/>
              <w:rPr>
                <w:sz w:val="22"/>
                <w:szCs w:val="22"/>
              </w:rPr>
            </w:pPr>
            <w:r>
              <w:rPr>
                <w:sz w:val="22"/>
                <w:szCs w:val="22"/>
              </w:rPr>
              <w:t>49</w:t>
            </w:r>
            <w:r w:rsidR="00DC0877">
              <w:rPr>
                <w:sz w:val="22"/>
                <w:szCs w:val="22"/>
              </w:rPr>
              <w:t>,458</w:t>
            </w:r>
          </w:p>
        </w:tc>
        <w:tc>
          <w:tcPr>
            <w:tcW w:w="0" w:type="auto"/>
            <w:vAlign w:val="center"/>
          </w:tcPr>
          <w:p w:rsidR="002C257A" w:rsidRPr="002C257A" w:rsidP="002C257A" w14:paraId="5B752F5F" w14:textId="4AFF9B0F">
            <w:pPr>
              <w:pStyle w:val="ListParagraph"/>
              <w:widowControl/>
              <w:ind w:left="0"/>
              <w:jc w:val="center"/>
              <w:rPr>
                <w:sz w:val="22"/>
                <w:szCs w:val="22"/>
              </w:rPr>
            </w:pPr>
            <w:r w:rsidRPr="00331A32">
              <w:rPr>
                <w:color w:val="000000"/>
                <w:sz w:val="22"/>
                <w:szCs w:val="22"/>
              </w:rPr>
              <w:t>4,946</w:t>
            </w:r>
          </w:p>
        </w:tc>
        <w:tc>
          <w:tcPr>
            <w:tcW w:w="0" w:type="auto"/>
            <w:vAlign w:val="center"/>
          </w:tcPr>
          <w:p w:rsidR="002C257A" w:rsidRPr="002C257A" w:rsidP="002C257A" w14:paraId="1793E669" w14:textId="4AEC5867">
            <w:pPr>
              <w:pStyle w:val="ListParagraph"/>
              <w:widowControl/>
              <w:ind w:left="0"/>
              <w:jc w:val="center"/>
              <w:rPr>
                <w:sz w:val="22"/>
                <w:szCs w:val="22"/>
              </w:rPr>
            </w:pPr>
            <w:r w:rsidRPr="00331A32">
              <w:rPr>
                <w:color w:val="000000"/>
                <w:sz w:val="22"/>
                <w:szCs w:val="22"/>
              </w:rPr>
              <w:t>0.083</w:t>
            </w:r>
          </w:p>
        </w:tc>
        <w:tc>
          <w:tcPr>
            <w:tcW w:w="0" w:type="auto"/>
            <w:vAlign w:val="center"/>
          </w:tcPr>
          <w:p w:rsidR="002C257A" w:rsidRPr="002C257A" w:rsidP="002C257A" w14:paraId="1FFAFFDF" w14:textId="68084BF8">
            <w:pPr>
              <w:pStyle w:val="ListParagraph"/>
              <w:widowControl/>
              <w:ind w:left="0"/>
              <w:jc w:val="center"/>
              <w:rPr>
                <w:sz w:val="22"/>
                <w:szCs w:val="22"/>
              </w:rPr>
            </w:pPr>
            <w:r w:rsidRPr="00331A32">
              <w:rPr>
                <w:color w:val="000000"/>
                <w:sz w:val="22"/>
                <w:szCs w:val="22"/>
              </w:rPr>
              <w:t>411</w:t>
            </w:r>
          </w:p>
        </w:tc>
        <w:tc>
          <w:tcPr>
            <w:tcW w:w="0" w:type="auto"/>
            <w:vAlign w:val="center"/>
          </w:tcPr>
          <w:p w:rsidR="002C257A" w:rsidRPr="002C257A" w:rsidP="002C257A" w14:paraId="7B36CA8D" w14:textId="21576028">
            <w:pPr>
              <w:pStyle w:val="ListParagraph"/>
              <w:widowControl/>
              <w:ind w:left="0"/>
              <w:jc w:val="center"/>
              <w:rPr>
                <w:sz w:val="22"/>
                <w:szCs w:val="22"/>
              </w:rPr>
            </w:pPr>
            <w:r w:rsidRPr="00331A32">
              <w:rPr>
                <w:color w:val="000000"/>
                <w:sz w:val="22"/>
                <w:szCs w:val="22"/>
              </w:rPr>
              <w:t xml:space="preserve">$62.39 </w:t>
            </w:r>
          </w:p>
        </w:tc>
        <w:tc>
          <w:tcPr>
            <w:tcW w:w="1319" w:type="dxa"/>
            <w:vAlign w:val="center"/>
          </w:tcPr>
          <w:p w:rsidR="002C257A" w:rsidRPr="002C257A" w:rsidP="002C257A" w14:paraId="00057A70" w14:textId="3010AA0F">
            <w:pPr>
              <w:pStyle w:val="ListParagraph"/>
              <w:widowControl/>
              <w:ind w:left="0"/>
              <w:jc w:val="center"/>
              <w:rPr>
                <w:sz w:val="22"/>
                <w:szCs w:val="22"/>
              </w:rPr>
            </w:pPr>
            <w:r w:rsidRPr="00331A32">
              <w:rPr>
                <w:color w:val="000000"/>
                <w:sz w:val="22"/>
                <w:szCs w:val="22"/>
              </w:rPr>
              <w:t xml:space="preserve">$25,642 </w:t>
            </w:r>
          </w:p>
        </w:tc>
      </w:tr>
      <w:tr w14:paraId="6C58E6DD" w14:textId="77777777" w:rsidTr="00331A32">
        <w:tblPrEx>
          <w:tblW w:w="10350" w:type="dxa"/>
          <w:tblInd w:w="175" w:type="dxa"/>
          <w:tblLook w:val="04A0"/>
        </w:tblPrEx>
        <w:tc>
          <w:tcPr>
            <w:tcW w:w="1011" w:type="dxa"/>
          </w:tcPr>
          <w:p w:rsidR="002C257A" w:rsidRPr="0019098B" w:rsidP="002C257A" w14:paraId="6A847372" w14:textId="77777777">
            <w:pPr>
              <w:pStyle w:val="ListParagraph"/>
              <w:widowControl/>
              <w:ind w:left="0"/>
              <w:rPr>
                <w:sz w:val="22"/>
                <w:szCs w:val="22"/>
              </w:rPr>
            </w:pPr>
            <w:r w:rsidRPr="0019098B">
              <w:rPr>
                <w:sz w:val="22"/>
                <w:szCs w:val="22"/>
              </w:rPr>
              <w:t>250-499</w:t>
            </w:r>
          </w:p>
        </w:tc>
        <w:tc>
          <w:tcPr>
            <w:tcW w:w="0" w:type="auto"/>
            <w:vAlign w:val="center"/>
          </w:tcPr>
          <w:p w:rsidR="002C257A" w:rsidRPr="00EB3B10" w:rsidP="002C257A" w14:paraId="764DD439" w14:textId="56C20778">
            <w:pPr>
              <w:pStyle w:val="ListParagraph"/>
              <w:widowControl/>
              <w:ind w:left="0"/>
              <w:jc w:val="center"/>
              <w:rPr>
                <w:sz w:val="22"/>
                <w:szCs w:val="22"/>
              </w:rPr>
            </w:pPr>
            <w:r w:rsidRPr="00331A32">
              <w:rPr>
                <w:color w:val="000000"/>
                <w:sz w:val="22"/>
                <w:szCs w:val="22"/>
              </w:rPr>
              <w:t>31,616</w:t>
            </w:r>
          </w:p>
        </w:tc>
        <w:tc>
          <w:tcPr>
            <w:tcW w:w="0" w:type="auto"/>
            <w:vAlign w:val="center"/>
          </w:tcPr>
          <w:p w:rsidR="002C257A" w:rsidRPr="00FD6CF8" w:rsidP="002C257A" w14:paraId="22D3798F" w14:textId="76419EDE">
            <w:pPr>
              <w:pStyle w:val="ListParagraph"/>
              <w:widowControl/>
              <w:ind w:left="0"/>
              <w:jc w:val="center"/>
              <w:rPr>
                <w:sz w:val="22"/>
                <w:szCs w:val="22"/>
              </w:rPr>
            </w:pPr>
            <w:r w:rsidRPr="00BB238E">
              <w:rPr>
                <w:sz w:val="22"/>
                <w:szCs w:val="22"/>
              </w:rPr>
              <w:t>50.0%</w:t>
            </w:r>
          </w:p>
        </w:tc>
        <w:tc>
          <w:tcPr>
            <w:tcW w:w="0" w:type="auto"/>
            <w:vAlign w:val="center"/>
          </w:tcPr>
          <w:p w:rsidR="002C257A" w:rsidRPr="00FD6CF8" w:rsidP="002C257A" w14:paraId="25EB1753" w14:textId="77899795">
            <w:pPr>
              <w:pStyle w:val="ListParagraph"/>
              <w:widowControl/>
              <w:ind w:left="0"/>
              <w:jc w:val="center"/>
              <w:rPr>
                <w:sz w:val="22"/>
                <w:szCs w:val="22"/>
              </w:rPr>
            </w:pPr>
            <w:r>
              <w:rPr>
                <w:sz w:val="22"/>
                <w:szCs w:val="22"/>
              </w:rPr>
              <w:t>15,808</w:t>
            </w:r>
          </w:p>
        </w:tc>
        <w:tc>
          <w:tcPr>
            <w:tcW w:w="0" w:type="auto"/>
            <w:vAlign w:val="center"/>
          </w:tcPr>
          <w:p w:rsidR="002C257A" w:rsidRPr="002C257A" w:rsidP="002C257A" w14:paraId="7DFDB389" w14:textId="0A58DEE3">
            <w:pPr>
              <w:pStyle w:val="ListParagraph"/>
              <w:widowControl/>
              <w:ind w:left="0"/>
              <w:jc w:val="center"/>
              <w:rPr>
                <w:sz w:val="22"/>
                <w:szCs w:val="22"/>
              </w:rPr>
            </w:pPr>
            <w:r w:rsidRPr="00331A32">
              <w:rPr>
                <w:color w:val="000000"/>
                <w:sz w:val="22"/>
                <w:szCs w:val="22"/>
              </w:rPr>
              <w:t>1,581</w:t>
            </w:r>
          </w:p>
        </w:tc>
        <w:tc>
          <w:tcPr>
            <w:tcW w:w="0" w:type="auto"/>
            <w:vAlign w:val="center"/>
          </w:tcPr>
          <w:p w:rsidR="002C257A" w:rsidRPr="002C257A" w:rsidP="002C257A" w14:paraId="46EAA3B8" w14:textId="0E6B715A">
            <w:pPr>
              <w:pStyle w:val="ListParagraph"/>
              <w:widowControl/>
              <w:ind w:left="0"/>
              <w:jc w:val="center"/>
              <w:rPr>
                <w:sz w:val="22"/>
                <w:szCs w:val="22"/>
              </w:rPr>
            </w:pPr>
            <w:r w:rsidRPr="00331A32">
              <w:rPr>
                <w:color w:val="000000"/>
                <w:sz w:val="22"/>
                <w:szCs w:val="22"/>
              </w:rPr>
              <w:t>0.083</w:t>
            </w:r>
          </w:p>
        </w:tc>
        <w:tc>
          <w:tcPr>
            <w:tcW w:w="0" w:type="auto"/>
            <w:vAlign w:val="center"/>
          </w:tcPr>
          <w:p w:rsidR="002C257A" w:rsidRPr="002C257A" w:rsidP="002C257A" w14:paraId="32979825" w14:textId="4AE836BA">
            <w:pPr>
              <w:pStyle w:val="ListParagraph"/>
              <w:widowControl/>
              <w:ind w:left="0"/>
              <w:jc w:val="center"/>
              <w:rPr>
                <w:sz w:val="22"/>
                <w:szCs w:val="22"/>
              </w:rPr>
            </w:pPr>
            <w:r w:rsidRPr="00331A32">
              <w:rPr>
                <w:color w:val="000000"/>
                <w:sz w:val="22"/>
                <w:szCs w:val="22"/>
              </w:rPr>
              <w:t>131</w:t>
            </w:r>
          </w:p>
        </w:tc>
        <w:tc>
          <w:tcPr>
            <w:tcW w:w="0" w:type="auto"/>
            <w:vAlign w:val="center"/>
          </w:tcPr>
          <w:p w:rsidR="002C257A" w:rsidRPr="002C257A" w:rsidP="002C257A" w14:paraId="7CB49629" w14:textId="49885DC7">
            <w:pPr>
              <w:pStyle w:val="ListParagraph"/>
              <w:widowControl/>
              <w:ind w:left="0"/>
              <w:jc w:val="center"/>
              <w:rPr>
                <w:sz w:val="22"/>
                <w:szCs w:val="22"/>
              </w:rPr>
            </w:pPr>
            <w:r w:rsidRPr="00331A32">
              <w:rPr>
                <w:color w:val="000000"/>
                <w:sz w:val="22"/>
                <w:szCs w:val="22"/>
              </w:rPr>
              <w:t xml:space="preserve">$62.39 </w:t>
            </w:r>
          </w:p>
        </w:tc>
        <w:tc>
          <w:tcPr>
            <w:tcW w:w="1319" w:type="dxa"/>
            <w:vAlign w:val="center"/>
          </w:tcPr>
          <w:p w:rsidR="002C257A" w:rsidRPr="002C257A" w:rsidP="002C257A" w14:paraId="36F1911D" w14:textId="0F827DD4">
            <w:pPr>
              <w:pStyle w:val="ListParagraph"/>
              <w:widowControl/>
              <w:ind w:left="0"/>
              <w:jc w:val="center"/>
              <w:rPr>
                <w:sz w:val="22"/>
                <w:szCs w:val="22"/>
              </w:rPr>
            </w:pPr>
            <w:r w:rsidRPr="00331A32">
              <w:rPr>
                <w:color w:val="000000"/>
                <w:sz w:val="22"/>
                <w:szCs w:val="22"/>
              </w:rPr>
              <w:t xml:space="preserve">$8,173 </w:t>
            </w:r>
          </w:p>
        </w:tc>
      </w:tr>
      <w:tr w14:paraId="618609D4" w14:textId="77777777" w:rsidTr="00331A32">
        <w:tblPrEx>
          <w:tblW w:w="10350" w:type="dxa"/>
          <w:tblInd w:w="175" w:type="dxa"/>
          <w:tblLook w:val="04A0"/>
        </w:tblPrEx>
        <w:tc>
          <w:tcPr>
            <w:tcW w:w="1011" w:type="dxa"/>
          </w:tcPr>
          <w:p w:rsidR="002C257A" w:rsidRPr="0019098B" w:rsidP="002C257A" w14:paraId="299DAA9E" w14:textId="77777777">
            <w:pPr>
              <w:pStyle w:val="ListParagraph"/>
              <w:widowControl/>
              <w:ind w:left="0"/>
              <w:rPr>
                <w:sz w:val="22"/>
                <w:szCs w:val="22"/>
              </w:rPr>
            </w:pPr>
            <w:r w:rsidRPr="0019098B">
              <w:rPr>
                <w:sz w:val="22"/>
                <w:szCs w:val="22"/>
              </w:rPr>
              <w:t>500+</w:t>
            </w:r>
          </w:p>
        </w:tc>
        <w:tc>
          <w:tcPr>
            <w:tcW w:w="0" w:type="auto"/>
            <w:vAlign w:val="center"/>
          </w:tcPr>
          <w:p w:rsidR="002C257A" w:rsidRPr="00EB3B10" w:rsidP="002C257A" w14:paraId="20A72C78" w14:textId="6CA56F0B">
            <w:pPr>
              <w:pStyle w:val="ListParagraph"/>
              <w:widowControl/>
              <w:ind w:left="0"/>
              <w:jc w:val="center"/>
              <w:rPr>
                <w:sz w:val="22"/>
                <w:szCs w:val="22"/>
              </w:rPr>
            </w:pPr>
            <w:r w:rsidRPr="00331A32">
              <w:rPr>
                <w:color w:val="000000"/>
                <w:sz w:val="22"/>
                <w:szCs w:val="22"/>
              </w:rPr>
              <w:t>75,354</w:t>
            </w:r>
          </w:p>
        </w:tc>
        <w:tc>
          <w:tcPr>
            <w:tcW w:w="0" w:type="auto"/>
            <w:vAlign w:val="center"/>
          </w:tcPr>
          <w:p w:rsidR="002C257A" w:rsidRPr="00FD6CF8" w:rsidP="002C257A" w14:paraId="4861AC7E" w14:textId="494930DD">
            <w:pPr>
              <w:pStyle w:val="ListParagraph"/>
              <w:widowControl/>
              <w:ind w:left="0"/>
              <w:jc w:val="center"/>
              <w:rPr>
                <w:sz w:val="22"/>
                <w:szCs w:val="22"/>
              </w:rPr>
            </w:pPr>
            <w:r w:rsidRPr="00BB238E">
              <w:rPr>
                <w:sz w:val="22"/>
                <w:szCs w:val="22"/>
              </w:rPr>
              <w:t>38.0%</w:t>
            </w:r>
          </w:p>
        </w:tc>
        <w:tc>
          <w:tcPr>
            <w:tcW w:w="0" w:type="auto"/>
            <w:vAlign w:val="center"/>
          </w:tcPr>
          <w:p w:rsidR="002C257A" w:rsidRPr="00FD6CF8" w:rsidP="002C257A" w14:paraId="662340C0" w14:textId="3B92FC35">
            <w:pPr>
              <w:pStyle w:val="ListParagraph"/>
              <w:widowControl/>
              <w:ind w:left="0"/>
              <w:jc w:val="center"/>
              <w:rPr>
                <w:sz w:val="22"/>
                <w:szCs w:val="22"/>
              </w:rPr>
            </w:pPr>
            <w:r>
              <w:rPr>
                <w:sz w:val="22"/>
                <w:szCs w:val="22"/>
              </w:rPr>
              <w:t>28,635</w:t>
            </w:r>
          </w:p>
        </w:tc>
        <w:tc>
          <w:tcPr>
            <w:tcW w:w="0" w:type="auto"/>
            <w:vAlign w:val="center"/>
          </w:tcPr>
          <w:p w:rsidR="002C257A" w:rsidRPr="002C257A" w:rsidP="002C257A" w14:paraId="5EF43DFE" w14:textId="7A3F4BA7">
            <w:pPr>
              <w:pStyle w:val="ListParagraph"/>
              <w:widowControl/>
              <w:ind w:left="0"/>
              <w:jc w:val="center"/>
              <w:rPr>
                <w:sz w:val="22"/>
                <w:szCs w:val="22"/>
              </w:rPr>
            </w:pPr>
            <w:r w:rsidRPr="00331A32">
              <w:rPr>
                <w:color w:val="000000"/>
                <w:sz w:val="22"/>
                <w:szCs w:val="22"/>
              </w:rPr>
              <w:t>2,</w:t>
            </w:r>
            <w:r w:rsidRPr="00331A32" w:rsidR="00F905A0">
              <w:rPr>
                <w:color w:val="000000"/>
                <w:sz w:val="22"/>
                <w:szCs w:val="22"/>
              </w:rPr>
              <w:t>86</w:t>
            </w:r>
            <w:r w:rsidR="00F905A0">
              <w:rPr>
                <w:color w:val="000000"/>
                <w:sz w:val="22"/>
                <w:szCs w:val="22"/>
              </w:rPr>
              <w:t>4</w:t>
            </w:r>
          </w:p>
        </w:tc>
        <w:tc>
          <w:tcPr>
            <w:tcW w:w="0" w:type="auto"/>
            <w:vAlign w:val="center"/>
          </w:tcPr>
          <w:p w:rsidR="002C257A" w:rsidRPr="002C257A" w:rsidP="002C257A" w14:paraId="717803ED" w14:textId="5A0299E3">
            <w:pPr>
              <w:pStyle w:val="ListParagraph"/>
              <w:widowControl/>
              <w:ind w:left="0"/>
              <w:jc w:val="center"/>
              <w:rPr>
                <w:sz w:val="22"/>
                <w:szCs w:val="22"/>
              </w:rPr>
            </w:pPr>
            <w:r w:rsidRPr="00331A32">
              <w:rPr>
                <w:color w:val="000000"/>
                <w:sz w:val="22"/>
                <w:szCs w:val="22"/>
              </w:rPr>
              <w:t>0.083</w:t>
            </w:r>
          </w:p>
        </w:tc>
        <w:tc>
          <w:tcPr>
            <w:tcW w:w="0" w:type="auto"/>
            <w:vAlign w:val="center"/>
          </w:tcPr>
          <w:p w:rsidR="002C257A" w:rsidRPr="002C257A" w:rsidP="002C257A" w14:paraId="243B96CE" w14:textId="30D66CC9">
            <w:pPr>
              <w:pStyle w:val="ListParagraph"/>
              <w:widowControl/>
              <w:ind w:left="0"/>
              <w:jc w:val="center"/>
              <w:rPr>
                <w:sz w:val="22"/>
                <w:szCs w:val="22"/>
              </w:rPr>
            </w:pPr>
            <w:r w:rsidRPr="00331A32">
              <w:rPr>
                <w:color w:val="000000"/>
                <w:sz w:val="22"/>
                <w:szCs w:val="22"/>
              </w:rPr>
              <w:t>238</w:t>
            </w:r>
          </w:p>
        </w:tc>
        <w:tc>
          <w:tcPr>
            <w:tcW w:w="0" w:type="auto"/>
            <w:vAlign w:val="center"/>
          </w:tcPr>
          <w:p w:rsidR="002C257A" w:rsidRPr="002C257A" w:rsidP="002C257A" w14:paraId="1D15327B" w14:textId="2D183443">
            <w:pPr>
              <w:pStyle w:val="ListParagraph"/>
              <w:widowControl/>
              <w:ind w:left="0"/>
              <w:jc w:val="center"/>
              <w:rPr>
                <w:sz w:val="22"/>
                <w:szCs w:val="22"/>
              </w:rPr>
            </w:pPr>
            <w:r w:rsidRPr="00331A32">
              <w:rPr>
                <w:color w:val="000000"/>
                <w:sz w:val="22"/>
                <w:szCs w:val="22"/>
              </w:rPr>
              <w:t xml:space="preserve">$62.39 </w:t>
            </w:r>
          </w:p>
        </w:tc>
        <w:tc>
          <w:tcPr>
            <w:tcW w:w="1319" w:type="dxa"/>
            <w:vAlign w:val="center"/>
          </w:tcPr>
          <w:p w:rsidR="002C257A" w:rsidRPr="002C257A" w:rsidP="002C257A" w14:paraId="513E63C3" w14:textId="1499AEA2">
            <w:pPr>
              <w:pStyle w:val="ListParagraph"/>
              <w:widowControl/>
              <w:ind w:left="0"/>
              <w:jc w:val="center"/>
              <w:rPr>
                <w:sz w:val="22"/>
                <w:szCs w:val="22"/>
              </w:rPr>
            </w:pPr>
            <w:r w:rsidRPr="00331A32">
              <w:rPr>
                <w:color w:val="000000"/>
                <w:sz w:val="22"/>
                <w:szCs w:val="22"/>
              </w:rPr>
              <w:t xml:space="preserve">$14,849 </w:t>
            </w:r>
          </w:p>
        </w:tc>
      </w:tr>
      <w:tr w14:paraId="1016B7BF" w14:textId="77777777" w:rsidTr="00331A32">
        <w:tblPrEx>
          <w:tblW w:w="10350" w:type="dxa"/>
          <w:tblInd w:w="175" w:type="dxa"/>
          <w:tblLook w:val="04A0"/>
        </w:tblPrEx>
        <w:tc>
          <w:tcPr>
            <w:tcW w:w="1011" w:type="dxa"/>
          </w:tcPr>
          <w:p w:rsidR="002C257A" w:rsidRPr="0019098B" w:rsidP="002C257A" w14:paraId="6E33E99F" w14:textId="77777777">
            <w:pPr>
              <w:pStyle w:val="ListParagraph"/>
              <w:widowControl/>
              <w:ind w:left="0"/>
              <w:rPr>
                <w:b/>
                <w:bCs/>
                <w:sz w:val="22"/>
                <w:szCs w:val="22"/>
              </w:rPr>
            </w:pPr>
            <w:r w:rsidRPr="0019098B">
              <w:rPr>
                <w:b/>
                <w:bCs/>
                <w:sz w:val="22"/>
                <w:szCs w:val="22"/>
              </w:rPr>
              <w:t>Subtotal</w:t>
            </w:r>
          </w:p>
        </w:tc>
        <w:tc>
          <w:tcPr>
            <w:tcW w:w="0" w:type="auto"/>
            <w:vAlign w:val="center"/>
          </w:tcPr>
          <w:p w:rsidR="002C257A" w:rsidRPr="00EB3B10" w:rsidP="002C257A" w14:paraId="58967045" w14:textId="21A1DAC8">
            <w:pPr>
              <w:pStyle w:val="ListParagraph"/>
              <w:widowControl/>
              <w:ind w:left="0"/>
              <w:jc w:val="center"/>
              <w:rPr>
                <w:b/>
                <w:bCs/>
                <w:sz w:val="22"/>
                <w:szCs w:val="22"/>
              </w:rPr>
            </w:pPr>
            <w:r w:rsidRPr="00331A32">
              <w:rPr>
                <w:b/>
                <w:bCs/>
                <w:color w:val="000000"/>
                <w:sz w:val="22"/>
                <w:szCs w:val="22"/>
              </w:rPr>
              <w:t>534,599</w:t>
            </w:r>
          </w:p>
        </w:tc>
        <w:tc>
          <w:tcPr>
            <w:tcW w:w="0" w:type="auto"/>
            <w:vAlign w:val="center"/>
          </w:tcPr>
          <w:p w:rsidR="002C257A" w:rsidRPr="00BB238E" w:rsidP="002C257A" w14:paraId="1E5DFC7B" w14:textId="1A795310">
            <w:pPr>
              <w:pStyle w:val="ListParagraph"/>
              <w:widowControl/>
              <w:ind w:left="0"/>
              <w:jc w:val="center"/>
              <w:rPr>
                <w:b/>
                <w:bCs/>
                <w:sz w:val="22"/>
                <w:szCs w:val="22"/>
              </w:rPr>
            </w:pPr>
          </w:p>
        </w:tc>
        <w:tc>
          <w:tcPr>
            <w:tcW w:w="0" w:type="auto"/>
            <w:vAlign w:val="center"/>
          </w:tcPr>
          <w:p w:rsidR="002C257A" w:rsidRPr="00BB238E" w:rsidP="002C257A" w14:paraId="16ABC65D" w14:textId="7481DC5E">
            <w:pPr>
              <w:pStyle w:val="ListParagraph"/>
              <w:widowControl/>
              <w:ind w:left="0"/>
              <w:jc w:val="center"/>
              <w:rPr>
                <w:b/>
                <w:bCs/>
                <w:sz w:val="22"/>
                <w:szCs w:val="22"/>
              </w:rPr>
            </w:pPr>
            <w:r>
              <w:rPr>
                <w:b/>
                <w:bCs/>
                <w:sz w:val="22"/>
                <w:szCs w:val="22"/>
              </w:rPr>
              <w:t>390.141</w:t>
            </w:r>
          </w:p>
        </w:tc>
        <w:tc>
          <w:tcPr>
            <w:tcW w:w="0" w:type="auto"/>
            <w:vAlign w:val="center"/>
          </w:tcPr>
          <w:p w:rsidR="002C257A" w:rsidRPr="002C257A" w:rsidP="002C257A" w14:paraId="2DDAAEFC" w14:textId="66CD2A7B">
            <w:pPr>
              <w:pStyle w:val="ListParagraph"/>
              <w:widowControl/>
              <w:ind w:left="0"/>
              <w:jc w:val="center"/>
              <w:rPr>
                <w:b/>
                <w:bCs/>
                <w:sz w:val="22"/>
                <w:szCs w:val="22"/>
              </w:rPr>
            </w:pPr>
            <w:r w:rsidRPr="00331A32">
              <w:rPr>
                <w:b/>
                <w:bCs/>
                <w:color w:val="000000"/>
                <w:sz w:val="22"/>
                <w:szCs w:val="22"/>
              </w:rPr>
              <w:t>39,013</w:t>
            </w:r>
          </w:p>
        </w:tc>
        <w:tc>
          <w:tcPr>
            <w:tcW w:w="0" w:type="auto"/>
            <w:vAlign w:val="center"/>
          </w:tcPr>
          <w:p w:rsidR="002C257A" w:rsidRPr="002C257A" w:rsidP="002C257A" w14:paraId="56E5A2CB" w14:textId="67E3A246">
            <w:pPr>
              <w:pStyle w:val="ListParagraph"/>
              <w:widowControl/>
              <w:ind w:left="0"/>
              <w:jc w:val="center"/>
              <w:rPr>
                <w:b/>
                <w:bCs/>
                <w:sz w:val="22"/>
                <w:szCs w:val="22"/>
              </w:rPr>
            </w:pPr>
            <w:r w:rsidRPr="00331A32">
              <w:rPr>
                <w:b/>
                <w:bCs/>
                <w:color w:val="000000"/>
                <w:sz w:val="22"/>
                <w:szCs w:val="22"/>
              </w:rPr>
              <w:t> </w:t>
            </w:r>
          </w:p>
        </w:tc>
        <w:tc>
          <w:tcPr>
            <w:tcW w:w="0" w:type="auto"/>
            <w:vAlign w:val="center"/>
          </w:tcPr>
          <w:p w:rsidR="002C257A" w:rsidRPr="002C257A" w:rsidP="002C257A" w14:paraId="42A32AC0" w14:textId="22D53F5B">
            <w:pPr>
              <w:pStyle w:val="ListParagraph"/>
              <w:widowControl/>
              <w:ind w:left="0"/>
              <w:jc w:val="center"/>
              <w:rPr>
                <w:b/>
                <w:bCs/>
                <w:sz w:val="22"/>
                <w:szCs w:val="22"/>
              </w:rPr>
            </w:pPr>
            <w:r w:rsidRPr="00331A32">
              <w:rPr>
                <w:b/>
                <w:bCs/>
                <w:color w:val="000000"/>
                <w:sz w:val="22"/>
                <w:szCs w:val="22"/>
              </w:rPr>
              <w:t>3,239</w:t>
            </w:r>
          </w:p>
        </w:tc>
        <w:tc>
          <w:tcPr>
            <w:tcW w:w="0" w:type="auto"/>
            <w:vAlign w:val="center"/>
          </w:tcPr>
          <w:p w:rsidR="002C257A" w:rsidRPr="002C257A" w:rsidP="002C257A" w14:paraId="08ABDBE6" w14:textId="69EC5D6C">
            <w:pPr>
              <w:pStyle w:val="ListParagraph"/>
              <w:widowControl/>
              <w:ind w:left="0"/>
              <w:jc w:val="center"/>
              <w:rPr>
                <w:b/>
                <w:bCs/>
                <w:sz w:val="22"/>
                <w:szCs w:val="22"/>
              </w:rPr>
            </w:pPr>
            <w:r w:rsidRPr="00331A32">
              <w:rPr>
                <w:b/>
                <w:bCs/>
                <w:color w:val="000000"/>
                <w:sz w:val="22"/>
                <w:szCs w:val="22"/>
              </w:rPr>
              <w:t> </w:t>
            </w:r>
          </w:p>
        </w:tc>
        <w:tc>
          <w:tcPr>
            <w:tcW w:w="1319" w:type="dxa"/>
            <w:vAlign w:val="center"/>
          </w:tcPr>
          <w:p w:rsidR="002C257A" w:rsidRPr="002C257A" w:rsidP="002C257A" w14:paraId="441FB95B" w14:textId="2BC8F07F">
            <w:pPr>
              <w:pStyle w:val="ListParagraph"/>
              <w:widowControl/>
              <w:ind w:left="0"/>
              <w:jc w:val="center"/>
              <w:rPr>
                <w:b/>
                <w:bCs/>
                <w:sz w:val="22"/>
                <w:szCs w:val="22"/>
              </w:rPr>
            </w:pPr>
            <w:r w:rsidRPr="00331A32">
              <w:rPr>
                <w:b/>
                <w:bCs/>
                <w:color w:val="000000"/>
                <w:sz w:val="22"/>
                <w:szCs w:val="22"/>
              </w:rPr>
              <w:t xml:space="preserve">$202,081 </w:t>
            </w:r>
          </w:p>
        </w:tc>
      </w:tr>
      <w:tr w14:paraId="0B0B4BEF" w14:textId="77777777" w:rsidTr="00B13A98">
        <w:tblPrEx>
          <w:tblW w:w="10350" w:type="dxa"/>
          <w:tblInd w:w="175" w:type="dxa"/>
          <w:tblLook w:val="04A0"/>
        </w:tblPrEx>
        <w:tc>
          <w:tcPr>
            <w:tcW w:w="10350" w:type="dxa"/>
            <w:gridSpan w:val="9"/>
            <w:shd w:val="clear" w:color="auto" w:fill="D2F0FA"/>
          </w:tcPr>
          <w:p w:rsidR="008E4F2B" w:rsidRPr="00D9778F" w:rsidP="00204FF1" w14:paraId="5293CC23" w14:textId="6CD9E3A4">
            <w:pPr>
              <w:pStyle w:val="ListParagraph"/>
              <w:widowControl/>
              <w:ind w:left="0"/>
              <w:rPr>
                <w:b/>
                <w:bCs/>
                <w:sz w:val="22"/>
                <w:szCs w:val="22"/>
              </w:rPr>
            </w:pPr>
            <w:r>
              <w:rPr>
                <w:b/>
                <w:bCs/>
                <w:sz w:val="22"/>
                <w:szCs w:val="22"/>
              </w:rPr>
              <w:t xml:space="preserve">Emergency Medical Services (EMD) </w:t>
            </w:r>
          </w:p>
        </w:tc>
      </w:tr>
      <w:tr w14:paraId="38468257" w14:textId="77777777" w:rsidTr="00B13A98">
        <w:tblPrEx>
          <w:tblW w:w="10350" w:type="dxa"/>
          <w:tblInd w:w="175" w:type="dxa"/>
          <w:tblLook w:val="04A0"/>
        </w:tblPrEx>
        <w:tc>
          <w:tcPr>
            <w:tcW w:w="1011" w:type="dxa"/>
          </w:tcPr>
          <w:p w:rsidR="00A67974" w:rsidRPr="00D9778F" w:rsidP="00A67974" w14:paraId="4B6CD4E8" w14:textId="77777777">
            <w:pPr>
              <w:pStyle w:val="ListParagraph"/>
              <w:widowControl/>
              <w:ind w:left="0"/>
              <w:rPr>
                <w:sz w:val="22"/>
                <w:szCs w:val="22"/>
              </w:rPr>
            </w:pPr>
            <w:r>
              <w:rPr>
                <w:sz w:val="22"/>
                <w:szCs w:val="22"/>
              </w:rPr>
              <w:t>&lt;25</w:t>
            </w:r>
          </w:p>
        </w:tc>
        <w:tc>
          <w:tcPr>
            <w:tcW w:w="0" w:type="auto"/>
            <w:vAlign w:val="center"/>
          </w:tcPr>
          <w:p w:rsidR="00A67974" w:rsidRPr="00AA54C1" w:rsidP="00A67974" w14:paraId="2930B441" w14:textId="116482CA">
            <w:pPr>
              <w:pStyle w:val="ListParagraph"/>
              <w:widowControl/>
              <w:ind w:left="0"/>
              <w:jc w:val="center"/>
              <w:rPr>
                <w:sz w:val="22"/>
                <w:szCs w:val="22"/>
              </w:rPr>
            </w:pPr>
            <w:r w:rsidRPr="00BB238E">
              <w:rPr>
                <w:sz w:val="22"/>
                <w:szCs w:val="22"/>
              </w:rPr>
              <w:t>36,719</w:t>
            </w:r>
          </w:p>
        </w:tc>
        <w:tc>
          <w:tcPr>
            <w:tcW w:w="0" w:type="auto"/>
            <w:vAlign w:val="center"/>
          </w:tcPr>
          <w:p w:rsidR="00A67974" w:rsidRPr="00AA54C1" w:rsidP="00A67974" w14:paraId="4C7FF1A3" w14:textId="37CDED72">
            <w:pPr>
              <w:pStyle w:val="ListParagraph"/>
              <w:widowControl/>
              <w:ind w:left="0"/>
              <w:jc w:val="center"/>
              <w:rPr>
                <w:sz w:val="22"/>
                <w:szCs w:val="22"/>
              </w:rPr>
            </w:pPr>
            <w:r w:rsidRPr="00BB238E">
              <w:rPr>
                <w:sz w:val="22"/>
                <w:szCs w:val="22"/>
              </w:rPr>
              <w:t>93.0%</w:t>
            </w:r>
          </w:p>
        </w:tc>
        <w:tc>
          <w:tcPr>
            <w:tcW w:w="0" w:type="auto"/>
            <w:vAlign w:val="center"/>
          </w:tcPr>
          <w:p w:rsidR="00A67974" w:rsidRPr="00AA54C1" w:rsidP="00A67974" w14:paraId="6365D3C1" w14:textId="0E1085B7">
            <w:pPr>
              <w:pStyle w:val="ListParagraph"/>
              <w:widowControl/>
              <w:ind w:left="0"/>
              <w:jc w:val="center"/>
              <w:rPr>
                <w:sz w:val="22"/>
                <w:szCs w:val="22"/>
              </w:rPr>
            </w:pPr>
            <w:r w:rsidRPr="00BB238E">
              <w:rPr>
                <w:sz w:val="22"/>
                <w:szCs w:val="22"/>
              </w:rPr>
              <w:t>34,149</w:t>
            </w:r>
          </w:p>
        </w:tc>
        <w:tc>
          <w:tcPr>
            <w:tcW w:w="0" w:type="auto"/>
            <w:vAlign w:val="center"/>
          </w:tcPr>
          <w:p w:rsidR="00A67974" w:rsidRPr="004B5499" w:rsidP="00A67974" w14:paraId="640D1C3A" w14:textId="2B536C11">
            <w:pPr>
              <w:pStyle w:val="ListParagraph"/>
              <w:widowControl/>
              <w:ind w:left="0"/>
              <w:jc w:val="center"/>
              <w:rPr>
                <w:sz w:val="22"/>
                <w:szCs w:val="22"/>
              </w:rPr>
            </w:pPr>
            <w:r>
              <w:rPr>
                <w:color w:val="000000"/>
                <w:sz w:val="22"/>
                <w:szCs w:val="22"/>
              </w:rPr>
              <w:t>3,415</w:t>
            </w:r>
          </w:p>
        </w:tc>
        <w:tc>
          <w:tcPr>
            <w:tcW w:w="0" w:type="auto"/>
          </w:tcPr>
          <w:p w:rsidR="00A67974" w:rsidRPr="00AA54C1" w:rsidP="00A67974" w14:paraId="54796F46" w14:textId="2F6F834E">
            <w:pPr>
              <w:pStyle w:val="ListParagraph"/>
              <w:widowControl/>
              <w:ind w:left="0"/>
              <w:jc w:val="center"/>
              <w:rPr>
                <w:sz w:val="22"/>
                <w:szCs w:val="22"/>
              </w:rPr>
            </w:pPr>
            <w:r w:rsidRPr="004B5499">
              <w:rPr>
                <w:sz w:val="22"/>
                <w:szCs w:val="22"/>
              </w:rPr>
              <w:t>0.083</w:t>
            </w:r>
          </w:p>
        </w:tc>
        <w:tc>
          <w:tcPr>
            <w:tcW w:w="0" w:type="auto"/>
            <w:vAlign w:val="center"/>
          </w:tcPr>
          <w:p w:rsidR="00A67974" w:rsidRPr="00AA54C1" w:rsidP="00A67974" w14:paraId="51AEBA4D" w14:textId="56F158F4">
            <w:pPr>
              <w:pStyle w:val="ListParagraph"/>
              <w:widowControl/>
              <w:ind w:left="0"/>
              <w:jc w:val="center"/>
              <w:rPr>
                <w:sz w:val="22"/>
                <w:szCs w:val="22"/>
              </w:rPr>
            </w:pPr>
            <w:r w:rsidRPr="00BB238E">
              <w:rPr>
                <w:sz w:val="22"/>
                <w:szCs w:val="22"/>
              </w:rPr>
              <w:t>283</w:t>
            </w:r>
          </w:p>
        </w:tc>
        <w:tc>
          <w:tcPr>
            <w:tcW w:w="0" w:type="auto"/>
            <w:vAlign w:val="center"/>
          </w:tcPr>
          <w:p w:rsidR="00A67974" w:rsidRPr="00AA54C1" w:rsidP="00A67974" w14:paraId="372E0F10" w14:textId="30E6316D">
            <w:pPr>
              <w:pStyle w:val="ListParagraph"/>
              <w:widowControl/>
              <w:ind w:left="0"/>
              <w:jc w:val="center"/>
              <w:rPr>
                <w:sz w:val="22"/>
                <w:szCs w:val="22"/>
              </w:rPr>
            </w:pPr>
            <w:r>
              <w:rPr>
                <w:color w:val="000000"/>
                <w:sz w:val="22"/>
                <w:szCs w:val="22"/>
              </w:rPr>
              <w:t xml:space="preserve">$61.65 </w:t>
            </w:r>
          </w:p>
        </w:tc>
        <w:tc>
          <w:tcPr>
            <w:tcW w:w="1319" w:type="dxa"/>
            <w:vAlign w:val="center"/>
          </w:tcPr>
          <w:p w:rsidR="00A67974" w:rsidRPr="00AA54C1" w:rsidP="00A67974" w14:paraId="7D04B2A6" w14:textId="0A02E43D">
            <w:pPr>
              <w:pStyle w:val="ListParagraph"/>
              <w:widowControl/>
              <w:ind w:left="0"/>
              <w:jc w:val="center"/>
              <w:rPr>
                <w:sz w:val="22"/>
                <w:szCs w:val="22"/>
              </w:rPr>
            </w:pPr>
            <w:r>
              <w:rPr>
                <w:color w:val="000000"/>
                <w:sz w:val="22"/>
                <w:szCs w:val="22"/>
              </w:rPr>
              <w:t xml:space="preserve">$17,447 </w:t>
            </w:r>
          </w:p>
        </w:tc>
      </w:tr>
      <w:tr w14:paraId="3E06E1EE" w14:textId="77777777" w:rsidTr="00B13A98">
        <w:tblPrEx>
          <w:tblW w:w="10350" w:type="dxa"/>
          <w:tblInd w:w="175" w:type="dxa"/>
          <w:tblLook w:val="04A0"/>
        </w:tblPrEx>
        <w:tc>
          <w:tcPr>
            <w:tcW w:w="1011" w:type="dxa"/>
          </w:tcPr>
          <w:p w:rsidR="00A67974" w:rsidRPr="00D9778F" w:rsidP="00A67974" w14:paraId="04031D26" w14:textId="77777777">
            <w:pPr>
              <w:pStyle w:val="ListParagraph"/>
              <w:widowControl/>
              <w:ind w:left="0"/>
              <w:rPr>
                <w:sz w:val="22"/>
                <w:szCs w:val="22"/>
              </w:rPr>
            </w:pPr>
            <w:r w:rsidRPr="00413B63">
              <w:rPr>
                <w:sz w:val="22"/>
                <w:szCs w:val="22"/>
              </w:rPr>
              <w:t>25-49</w:t>
            </w:r>
          </w:p>
        </w:tc>
        <w:tc>
          <w:tcPr>
            <w:tcW w:w="0" w:type="auto"/>
            <w:vAlign w:val="center"/>
          </w:tcPr>
          <w:p w:rsidR="00A67974" w:rsidRPr="00AA54C1" w:rsidP="00A67974" w14:paraId="0681F09B" w14:textId="68B893F2">
            <w:pPr>
              <w:pStyle w:val="ListParagraph"/>
              <w:widowControl/>
              <w:ind w:left="0"/>
              <w:jc w:val="center"/>
              <w:rPr>
                <w:sz w:val="22"/>
                <w:szCs w:val="22"/>
              </w:rPr>
            </w:pPr>
            <w:r w:rsidRPr="00BB238E">
              <w:rPr>
                <w:sz w:val="22"/>
                <w:szCs w:val="22"/>
              </w:rPr>
              <w:t>38,045</w:t>
            </w:r>
          </w:p>
        </w:tc>
        <w:tc>
          <w:tcPr>
            <w:tcW w:w="0" w:type="auto"/>
            <w:vAlign w:val="center"/>
          </w:tcPr>
          <w:p w:rsidR="00A67974" w:rsidRPr="00AA54C1" w:rsidP="00A67974" w14:paraId="41F82DD2" w14:textId="7384D1F8">
            <w:pPr>
              <w:pStyle w:val="ListParagraph"/>
              <w:widowControl/>
              <w:ind w:left="0"/>
              <w:jc w:val="center"/>
              <w:rPr>
                <w:sz w:val="22"/>
                <w:szCs w:val="22"/>
              </w:rPr>
            </w:pPr>
            <w:r w:rsidRPr="00BB238E">
              <w:rPr>
                <w:sz w:val="22"/>
                <w:szCs w:val="22"/>
              </w:rPr>
              <w:t>88.0%</w:t>
            </w:r>
          </w:p>
        </w:tc>
        <w:tc>
          <w:tcPr>
            <w:tcW w:w="0" w:type="auto"/>
            <w:vAlign w:val="center"/>
          </w:tcPr>
          <w:p w:rsidR="00A67974" w:rsidRPr="00AA54C1" w:rsidP="00A67974" w14:paraId="69029E03" w14:textId="1C9EAD54">
            <w:pPr>
              <w:pStyle w:val="ListParagraph"/>
              <w:widowControl/>
              <w:ind w:left="0"/>
              <w:jc w:val="center"/>
              <w:rPr>
                <w:sz w:val="22"/>
                <w:szCs w:val="22"/>
              </w:rPr>
            </w:pPr>
            <w:r w:rsidRPr="00BB238E">
              <w:rPr>
                <w:sz w:val="22"/>
                <w:szCs w:val="22"/>
              </w:rPr>
              <w:t>33,480</w:t>
            </w:r>
          </w:p>
        </w:tc>
        <w:tc>
          <w:tcPr>
            <w:tcW w:w="0" w:type="auto"/>
            <w:vAlign w:val="center"/>
          </w:tcPr>
          <w:p w:rsidR="00A67974" w:rsidRPr="004B5499" w:rsidP="00A67974" w14:paraId="560DF915" w14:textId="3A658F0F">
            <w:pPr>
              <w:pStyle w:val="ListParagraph"/>
              <w:widowControl/>
              <w:ind w:left="0"/>
              <w:jc w:val="center"/>
              <w:rPr>
                <w:sz w:val="22"/>
                <w:szCs w:val="22"/>
              </w:rPr>
            </w:pPr>
            <w:r>
              <w:rPr>
                <w:color w:val="000000"/>
                <w:sz w:val="22"/>
                <w:szCs w:val="22"/>
              </w:rPr>
              <w:t>3,348</w:t>
            </w:r>
          </w:p>
        </w:tc>
        <w:tc>
          <w:tcPr>
            <w:tcW w:w="0" w:type="auto"/>
          </w:tcPr>
          <w:p w:rsidR="00A67974" w:rsidRPr="00AA54C1" w:rsidP="00A67974" w14:paraId="2474D94B" w14:textId="26C45C19">
            <w:pPr>
              <w:pStyle w:val="ListParagraph"/>
              <w:widowControl/>
              <w:ind w:left="0"/>
              <w:jc w:val="center"/>
              <w:rPr>
                <w:sz w:val="22"/>
                <w:szCs w:val="22"/>
              </w:rPr>
            </w:pPr>
            <w:r w:rsidRPr="004B5499">
              <w:rPr>
                <w:sz w:val="22"/>
                <w:szCs w:val="22"/>
              </w:rPr>
              <w:t>0.083</w:t>
            </w:r>
          </w:p>
        </w:tc>
        <w:tc>
          <w:tcPr>
            <w:tcW w:w="0" w:type="auto"/>
            <w:vAlign w:val="center"/>
          </w:tcPr>
          <w:p w:rsidR="00A67974" w:rsidRPr="00AA54C1" w:rsidP="00A67974" w14:paraId="31C0E3EB" w14:textId="2FBEAC9E">
            <w:pPr>
              <w:pStyle w:val="ListParagraph"/>
              <w:widowControl/>
              <w:ind w:left="0"/>
              <w:jc w:val="center"/>
              <w:rPr>
                <w:sz w:val="22"/>
                <w:szCs w:val="22"/>
              </w:rPr>
            </w:pPr>
            <w:r w:rsidRPr="00BB238E">
              <w:rPr>
                <w:sz w:val="22"/>
                <w:szCs w:val="22"/>
              </w:rPr>
              <w:t>278</w:t>
            </w:r>
          </w:p>
        </w:tc>
        <w:tc>
          <w:tcPr>
            <w:tcW w:w="0" w:type="auto"/>
            <w:vAlign w:val="center"/>
          </w:tcPr>
          <w:p w:rsidR="00A67974" w:rsidRPr="00AA54C1" w:rsidP="00A67974" w14:paraId="4FF487C3" w14:textId="0271F4CD">
            <w:pPr>
              <w:pStyle w:val="ListParagraph"/>
              <w:widowControl/>
              <w:ind w:left="0"/>
              <w:jc w:val="center"/>
              <w:rPr>
                <w:sz w:val="22"/>
                <w:szCs w:val="22"/>
              </w:rPr>
            </w:pPr>
            <w:r>
              <w:rPr>
                <w:color w:val="000000"/>
                <w:sz w:val="22"/>
                <w:szCs w:val="22"/>
              </w:rPr>
              <w:t xml:space="preserve">$61.65 </w:t>
            </w:r>
          </w:p>
        </w:tc>
        <w:tc>
          <w:tcPr>
            <w:tcW w:w="1319" w:type="dxa"/>
            <w:vAlign w:val="center"/>
          </w:tcPr>
          <w:p w:rsidR="00A67974" w:rsidRPr="00AA54C1" w:rsidP="00A67974" w14:paraId="73091210" w14:textId="68C91FC2">
            <w:pPr>
              <w:pStyle w:val="ListParagraph"/>
              <w:widowControl/>
              <w:ind w:left="0"/>
              <w:jc w:val="center"/>
              <w:rPr>
                <w:sz w:val="22"/>
                <w:szCs w:val="22"/>
              </w:rPr>
            </w:pPr>
            <w:r>
              <w:rPr>
                <w:color w:val="000000"/>
                <w:sz w:val="22"/>
                <w:szCs w:val="22"/>
              </w:rPr>
              <w:t xml:space="preserve">$17,139 </w:t>
            </w:r>
          </w:p>
        </w:tc>
      </w:tr>
      <w:tr w14:paraId="1022A30E" w14:textId="77777777" w:rsidTr="00B13A98">
        <w:tblPrEx>
          <w:tblW w:w="10350" w:type="dxa"/>
          <w:tblInd w:w="175" w:type="dxa"/>
          <w:tblLook w:val="04A0"/>
        </w:tblPrEx>
        <w:tc>
          <w:tcPr>
            <w:tcW w:w="1011" w:type="dxa"/>
          </w:tcPr>
          <w:p w:rsidR="00A67974" w:rsidRPr="00D9778F" w:rsidP="00A67974" w14:paraId="29163384" w14:textId="77777777">
            <w:pPr>
              <w:pStyle w:val="ListParagraph"/>
              <w:widowControl/>
              <w:ind w:left="0"/>
              <w:rPr>
                <w:sz w:val="22"/>
                <w:szCs w:val="22"/>
              </w:rPr>
            </w:pPr>
            <w:r w:rsidRPr="00413B63">
              <w:rPr>
                <w:sz w:val="22"/>
                <w:szCs w:val="22"/>
              </w:rPr>
              <w:t>50-99</w:t>
            </w:r>
          </w:p>
        </w:tc>
        <w:tc>
          <w:tcPr>
            <w:tcW w:w="0" w:type="auto"/>
            <w:vAlign w:val="center"/>
          </w:tcPr>
          <w:p w:rsidR="00A67974" w:rsidRPr="00AA54C1" w:rsidP="00A67974" w14:paraId="53C31071" w14:textId="66DD4C8E">
            <w:pPr>
              <w:pStyle w:val="ListParagraph"/>
              <w:widowControl/>
              <w:ind w:left="0"/>
              <w:jc w:val="center"/>
              <w:rPr>
                <w:sz w:val="22"/>
                <w:szCs w:val="22"/>
              </w:rPr>
            </w:pPr>
            <w:r w:rsidRPr="00BB238E">
              <w:rPr>
                <w:sz w:val="22"/>
                <w:szCs w:val="22"/>
              </w:rPr>
              <w:t>37,548</w:t>
            </w:r>
          </w:p>
        </w:tc>
        <w:tc>
          <w:tcPr>
            <w:tcW w:w="0" w:type="auto"/>
            <w:vAlign w:val="center"/>
          </w:tcPr>
          <w:p w:rsidR="00A67974" w:rsidRPr="00AA54C1" w:rsidP="00A67974" w14:paraId="7D5A8F72" w14:textId="6173A2B0">
            <w:pPr>
              <w:pStyle w:val="ListParagraph"/>
              <w:widowControl/>
              <w:ind w:left="0"/>
              <w:jc w:val="center"/>
              <w:rPr>
                <w:sz w:val="22"/>
                <w:szCs w:val="22"/>
              </w:rPr>
            </w:pPr>
            <w:r w:rsidRPr="00BB238E">
              <w:rPr>
                <w:sz w:val="22"/>
                <w:szCs w:val="22"/>
              </w:rPr>
              <w:t>75.0%</w:t>
            </w:r>
          </w:p>
        </w:tc>
        <w:tc>
          <w:tcPr>
            <w:tcW w:w="0" w:type="auto"/>
            <w:vAlign w:val="center"/>
          </w:tcPr>
          <w:p w:rsidR="00A67974" w:rsidRPr="00AA54C1" w:rsidP="00A67974" w14:paraId="163E04CC" w14:textId="0F57FC06">
            <w:pPr>
              <w:pStyle w:val="ListParagraph"/>
              <w:widowControl/>
              <w:ind w:left="0"/>
              <w:jc w:val="center"/>
              <w:rPr>
                <w:sz w:val="22"/>
                <w:szCs w:val="22"/>
              </w:rPr>
            </w:pPr>
            <w:r w:rsidRPr="00BB238E">
              <w:rPr>
                <w:sz w:val="22"/>
                <w:szCs w:val="22"/>
              </w:rPr>
              <w:t>28,161</w:t>
            </w:r>
          </w:p>
        </w:tc>
        <w:tc>
          <w:tcPr>
            <w:tcW w:w="0" w:type="auto"/>
            <w:vAlign w:val="center"/>
          </w:tcPr>
          <w:p w:rsidR="00A67974" w:rsidRPr="004B5499" w:rsidP="00A67974" w14:paraId="21FF3B04" w14:textId="652E05D8">
            <w:pPr>
              <w:pStyle w:val="ListParagraph"/>
              <w:widowControl/>
              <w:ind w:left="0"/>
              <w:jc w:val="center"/>
              <w:rPr>
                <w:sz w:val="22"/>
                <w:szCs w:val="22"/>
              </w:rPr>
            </w:pPr>
            <w:r>
              <w:rPr>
                <w:color w:val="000000"/>
                <w:sz w:val="22"/>
                <w:szCs w:val="22"/>
              </w:rPr>
              <w:t>2,816</w:t>
            </w:r>
          </w:p>
        </w:tc>
        <w:tc>
          <w:tcPr>
            <w:tcW w:w="0" w:type="auto"/>
          </w:tcPr>
          <w:p w:rsidR="00A67974" w:rsidRPr="00AA54C1" w:rsidP="00A67974" w14:paraId="644ACDAA" w14:textId="0DB63440">
            <w:pPr>
              <w:pStyle w:val="ListParagraph"/>
              <w:widowControl/>
              <w:ind w:left="0"/>
              <w:jc w:val="center"/>
              <w:rPr>
                <w:sz w:val="22"/>
                <w:szCs w:val="22"/>
              </w:rPr>
            </w:pPr>
            <w:r w:rsidRPr="004B5499">
              <w:rPr>
                <w:sz w:val="22"/>
                <w:szCs w:val="22"/>
              </w:rPr>
              <w:t>0.083</w:t>
            </w:r>
          </w:p>
        </w:tc>
        <w:tc>
          <w:tcPr>
            <w:tcW w:w="0" w:type="auto"/>
            <w:vAlign w:val="center"/>
          </w:tcPr>
          <w:p w:rsidR="00A67974" w:rsidRPr="00AA54C1" w:rsidP="00A67974" w14:paraId="24C0DE82" w14:textId="4A86F6A2">
            <w:pPr>
              <w:pStyle w:val="ListParagraph"/>
              <w:widowControl/>
              <w:ind w:left="0"/>
              <w:jc w:val="center"/>
              <w:rPr>
                <w:sz w:val="22"/>
                <w:szCs w:val="22"/>
              </w:rPr>
            </w:pPr>
            <w:r w:rsidRPr="00BB238E">
              <w:rPr>
                <w:sz w:val="22"/>
                <w:szCs w:val="22"/>
              </w:rPr>
              <w:t>234</w:t>
            </w:r>
          </w:p>
        </w:tc>
        <w:tc>
          <w:tcPr>
            <w:tcW w:w="0" w:type="auto"/>
            <w:vAlign w:val="center"/>
          </w:tcPr>
          <w:p w:rsidR="00A67974" w:rsidRPr="00AA54C1" w:rsidP="00A67974" w14:paraId="1624DC59" w14:textId="06D433AB">
            <w:pPr>
              <w:pStyle w:val="ListParagraph"/>
              <w:widowControl/>
              <w:ind w:left="0"/>
              <w:jc w:val="center"/>
              <w:rPr>
                <w:sz w:val="22"/>
                <w:szCs w:val="22"/>
              </w:rPr>
            </w:pPr>
            <w:r>
              <w:rPr>
                <w:color w:val="000000"/>
                <w:sz w:val="22"/>
                <w:szCs w:val="22"/>
              </w:rPr>
              <w:t xml:space="preserve">$61.65 </w:t>
            </w:r>
          </w:p>
        </w:tc>
        <w:tc>
          <w:tcPr>
            <w:tcW w:w="1319" w:type="dxa"/>
            <w:vAlign w:val="center"/>
          </w:tcPr>
          <w:p w:rsidR="00A67974" w:rsidRPr="00AA54C1" w:rsidP="00A67974" w14:paraId="1F2601E0" w14:textId="31CC4659">
            <w:pPr>
              <w:pStyle w:val="ListParagraph"/>
              <w:widowControl/>
              <w:ind w:left="0"/>
              <w:jc w:val="center"/>
              <w:rPr>
                <w:sz w:val="22"/>
                <w:szCs w:val="22"/>
              </w:rPr>
            </w:pPr>
            <w:r>
              <w:rPr>
                <w:color w:val="000000"/>
                <w:sz w:val="22"/>
                <w:szCs w:val="22"/>
              </w:rPr>
              <w:t xml:space="preserve">$14,426 </w:t>
            </w:r>
          </w:p>
        </w:tc>
      </w:tr>
      <w:tr w14:paraId="3EBB93BA" w14:textId="77777777" w:rsidTr="00B13A98">
        <w:tblPrEx>
          <w:tblW w:w="10350" w:type="dxa"/>
          <w:tblInd w:w="175" w:type="dxa"/>
          <w:tblLook w:val="04A0"/>
        </w:tblPrEx>
        <w:tc>
          <w:tcPr>
            <w:tcW w:w="1011" w:type="dxa"/>
          </w:tcPr>
          <w:p w:rsidR="00A67974" w:rsidRPr="00D9778F" w:rsidP="00A67974" w14:paraId="1BD5F7CD" w14:textId="77777777">
            <w:pPr>
              <w:pStyle w:val="ListParagraph"/>
              <w:widowControl/>
              <w:ind w:left="0"/>
              <w:rPr>
                <w:sz w:val="22"/>
                <w:szCs w:val="22"/>
              </w:rPr>
            </w:pPr>
            <w:r w:rsidRPr="00413B63">
              <w:rPr>
                <w:sz w:val="22"/>
                <w:szCs w:val="22"/>
              </w:rPr>
              <w:t>100-249</w:t>
            </w:r>
          </w:p>
        </w:tc>
        <w:tc>
          <w:tcPr>
            <w:tcW w:w="0" w:type="auto"/>
            <w:vAlign w:val="center"/>
          </w:tcPr>
          <w:p w:rsidR="00A67974" w:rsidRPr="00AA54C1" w:rsidP="00A67974" w14:paraId="7A903149" w14:textId="78E4D017">
            <w:pPr>
              <w:pStyle w:val="ListParagraph"/>
              <w:widowControl/>
              <w:ind w:left="0"/>
              <w:jc w:val="center"/>
              <w:rPr>
                <w:sz w:val="22"/>
                <w:szCs w:val="22"/>
              </w:rPr>
            </w:pPr>
            <w:r w:rsidRPr="00BB238E">
              <w:rPr>
                <w:sz w:val="22"/>
                <w:szCs w:val="22"/>
              </w:rPr>
              <w:t>44,448</w:t>
            </w:r>
          </w:p>
        </w:tc>
        <w:tc>
          <w:tcPr>
            <w:tcW w:w="0" w:type="auto"/>
            <w:vAlign w:val="center"/>
          </w:tcPr>
          <w:p w:rsidR="00A67974" w:rsidRPr="00AA54C1" w:rsidP="00A67974" w14:paraId="08BFB81B" w14:textId="6648476C">
            <w:pPr>
              <w:pStyle w:val="ListParagraph"/>
              <w:widowControl/>
              <w:ind w:left="0"/>
              <w:jc w:val="center"/>
              <w:rPr>
                <w:sz w:val="22"/>
                <w:szCs w:val="22"/>
              </w:rPr>
            </w:pPr>
            <w:r w:rsidRPr="00BB238E">
              <w:rPr>
                <w:sz w:val="22"/>
                <w:szCs w:val="22"/>
              </w:rPr>
              <w:t>63.0%</w:t>
            </w:r>
          </w:p>
        </w:tc>
        <w:tc>
          <w:tcPr>
            <w:tcW w:w="0" w:type="auto"/>
            <w:vAlign w:val="center"/>
          </w:tcPr>
          <w:p w:rsidR="00A67974" w:rsidRPr="00AA54C1" w:rsidP="00A67974" w14:paraId="3E069D94" w14:textId="69AF1C77">
            <w:pPr>
              <w:pStyle w:val="ListParagraph"/>
              <w:widowControl/>
              <w:ind w:left="0"/>
              <w:jc w:val="center"/>
              <w:rPr>
                <w:sz w:val="22"/>
                <w:szCs w:val="22"/>
              </w:rPr>
            </w:pPr>
            <w:r w:rsidRPr="00BB238E">
              <w:rPr>
                <w:sz w:val="22"/>
                <w:szCs w:val="22"/>
              </w:rPr>
              <w:t>28,002</w:t>
            </w:r>
          </w:p>
        </w:tc>
        <w:tc>
          <w:tcPr>
            <w:tcW w:w="0" w:type="auto"/>
            <w:vAlign w:val="center"/>
          </w:tcPr>
          <w:p w:rsidR="00A67974" w:rsidRPr="004B5499" w:rsidP="00A67974" w14:paraId="70C04310" w14:textId="31A30FAE">
            <w:pPr>
              <w:pStyle w:val="ListParagraph"/>
              <w:widowControl/>
              <w:ind w:left="0"/>
              <w:jc w:val="center"/>
              <w:rPr>
                <w:sz w:val="22"/>
                <w:szCs w:val="22"/>
              </w:rPr>
            </w:pPr>
            <w:r>
              <w:rPr>
                <w:color w:val="000000"/>
                <w:sz w:val="22"/>
                <w:szCs w:val="22"/>
              </w:rPr>
              <w:t>2,800</w:t>
            </w:r>
          </w:p>
        </w:tc>
        <w:tc>
          <w:tcPr>
            <w:tcW w:w="0" w:type="auto"/>
          </w:tcPr>
          <w:p w:rsidR="00A67974" w:rsidRPr="00AA54C1" w:rsidP="00A67974" w14:paraId="1ED81255" w14:textId="34DBD67D">
            <w:pPr>
              <w:pStyle w:val="ListParagraph"/>
              <w:widowControl/>
              <w:ind w:left="0"/>
              <w:jc w:val="center"/>
              <w:rPr>
                <w:sz w:val="22"/>
                <w:szCs w:val="22"/>
              </w:rPr>
            </w:pPr>
            <w:r w:rsidRPr="004B5499">
              <w:rPr>
                <w:sz w:val="22"/>
                <w:szCs w:val="22"/>
              </w:rPr>
              <w:t>0.083</w:t>
            </w:r>
          </w:p>
        </w:tc>
        <w:tc>
          <w:tcPr>
            <w:tcW w:w="0" w:type="auto"/>
            <w:vAlign w:val="center"/>
          </w:tcPr>
          <w:p w:rsidR="00A67974" w:rsidRPr="00AA54C1" w:rsidP="00A67974" w14:paraId="6243F901" w14:textId="0623CE75">
            <w:pPr>
              <w:pStyle w:val="ListParagraph"/>
              <w:widowControl/>
              <w:ind w:left="0"/>
              <w:jc w:val="center"/>
              <w:rPr>
                <w:sz w:val="22"/>
                <w:szCs w:val="22"/>
              </w:rPr>
            </w:pPr>
            <w:r w:rsidRPr="00BB238E">
              <w:rPr>
                <w:sz w:val="22"/>
                <w:szCs w:val="22"/>
              </w:rPr>
              <w:t>232</w:t>
            </w:r>
          </w:p>
        </w:tc>
        <w:tc>
          <w:tcPr>
            <w:tcW w:w="0" w:type="auto"/>
            <w:vAlign w:val="center"/>
          </w:tcPr>
          <w:p w:rsidR="00A67974" w:rsidRPr="00AA54C1" w:rsidP="00A67974" w14:paraId="64B4890E" w14:textId="04B381DA">
            <w:pPr>
              <w:pStyle w:val="ListParagraph"/>
              <w:widowControl/>
              <w:ind w:left="0"/>
              <w:jc w:val="center"/>
              <w:rPr>
                <w:sz w:val="22"/>
                <w:szCs w:val="22"/>
              </w:rPr>
            </w:pPr>
            <w:r>
              <w:rPr>
                <w:color w:val="000000"/>
                <w:sz w:val="22"/>
                <w:szCs w:val="22"/>
              </w:rPr>
              <w:t xml:space="preserve">$61.65 </w:t>
            </w:r>
          </w:p>
        </w:tc>
        <w:tc>
          <w:tcPr>
            <w:tcW w:w="1319" w:type="dxa"/>
            <w:vAlign w:val="center"/>
          </w:tcPr>
          <w:p w:rsidR="00A67974" w:rsidRPr="00AA54C1" w:rsidP="00A67974" w14:paraId="7CFADB4A" w14:textId="7589408A">
            <w:pPr>
              <w:pStyle w:val="ListParagraph"/>
              <w:widowControl/>
              <w:ind w:left="0"/>
              <w:jc w:val="center"/>
              <w:rPr>
                <w:sz w:val="22"/>
                <w:szCs w:val="22"/>
              </w:rPr>
            </w:pPr>
            <w:r>
              <w:rPr>
                <w:color w:val="000000"/>
                <w:sz w:val="22"/>
                <w:szCs w:val="22"/>
              </w:rPr>
              <w:t xml:space="preserve">$14,303 </w:t>
            </w:r>
          </w:p>
        </w:tc>
      </w:tr>
      <w:tr w14:paraId="69D94555" w14:textId="77777777" w:rsidTr="00B13A98">
        <w:tblPrEx>
          <w:tblW w:w="10350" w:type="dxa"/>
          <w:tblInd w:w="175" w:type="dxa"/>
          <w:tblLook w:val="04A0"/>
        </w:tblPrEx>
        <w:tc>
          <w:tcPr>
            <w:tcW w:w="1011" w:type="dxa"/>
          </w:tcPr>
          <w:p w:rsidR="00A67974" w:rsidRPr="00D9778F" w:rsidP="00A67974" w14:paraId="3D1F2B80" w14:textId="77777777">
            <w:pPr>
              <w:pStyle w:val="ListParagraph"/>
              <w:widowControl/>
              <w:ind w:left="0"/>
              <w:rPr>
                <w:sz w:val="22"/>
                <w:szCs w:val="22"/>
              </w:rPr>
            </w:pPr>
            <w:r w:rsidRPr="00413B63">
              <w:rPr>
                <w:sz w:val="22"/>
                <w:szCs w:val="22"/>
              </w:rPr>
              <w:t>250-499</w:t>
            </w:r>
          </w:p>
        </w:tc>
        <w:tc>
          <w:tcPr>
            <w:tcW w:w="0" w:type="auto"/>
            <w:vAlign w:val="center"/>
          </w:tcPr>
          <w:p w:rsidR="00A67974" w:rsidRPr="00AA54C1" w:rsidP="00A67974" w14:paraId="6FD49AAC" w14:textId="2ED2D41A">
            <w:pPr>
              <w:pStyle w:val="ListParagraph"/>
              <w:widowControl/>
              <w:ind w:left="0"/>
              <w:jc w:val="center"/>
              <w:rPr>
                <w:sz w:val="22"/>
                <w:szCs w:val="22"/>
              </w:rPr>
            </w:pPr>
            <w:r w:rsidRPr="00BB238E">
              <w:rPr>
                <w:sz w:val="22"/>
                <w:szCs w:val="22"/>
              </w:rPr>
              <w:t>40,865</w:t>
            </w:r>
          </w:p>
        </w:tc>
        <w:tc>
          <w:tcPr>
            <w:tcW w:w="0" w:type="auto"/>
            <w:vAlign w:val="center"/>
          </w:tcPr>
          <w:p w:rsidR="00A67974" w:rsidRPr="00AA54C1" w:rsidP="00A67974" w14:paraId="4A3EBC22" w14:textId="001B35A6">
            <w:pPr>
              <w:pStyle w:val="ListParagraph"/>
              <w:widowControl/>
              <w:ind w:left="0"/>
              <w:jc w:val="center"/>
              <w:rPr>
                <w:sz w:val="22"/>
                <w:szCs w:val="22"/>
              </w:rPr>
            </w:pPr>
            <w:r w:rsidRPr="00BB238E">
              <w:rPr>
                <w:sz w:val="22"/>
                <w:szCs w:val="22"/>
              </w:rPr>
              <w:t>50.0%</w:t>
            </w:r>
          </w:p>
        </w:tc>
        <w:tc>
          <w:tcPr>
            <w:tcW w:w="0" w:type="auto"/>
            <w:vAlign w:val="center"/>
          </w:tcPr>
          <w:p w:rsidR="00A67974" w:rsidRPr="00AA54C1" w:rsidP="00A67974" w14:paraId="63C443BC" w14:textId="3FF3276B">
            <w:pPr>
              <w:pStyle w:val="ListParagraph"/>
              <w:widowControl/>
              <w:ind w:left="0"/>
              <w:jc w:val="center"/>
              <w:rPr>
                <w:sz w:val="22"/>
                <w:szCs w:val="22"/>
              </w:rPr>
            </w:pPr>
            <w:r w:rsidRPr="00BB238E">
              <w:rPr>
                <w:sz w:val="22"/>
                <w:szCs w:val="22"/>
              </w:rPr>
              <w:t>20,433</w:t>
            </w:r>
          </w:p>
        </w:tc>
        <w:tc>
          <w:tcPr>
            <w:tcW w:w="0" w:type="auto"/>
            <w:vAlign w:val="center"/>
          </w:tcPr>
          <w:p w:rsidR="00A67974" w:rsidRPr="004B5499" w:rsidP="00A67974" w14:paraId="5BAE2206" w14:textId="579D4261">
            <w:pPr>
              <w:pStyle w:val="ListParagraph"/>
              <w:widowControl/>
              <w:ind w:left="0"/>
              <w:jc w:val="center"/>
              <w:rPr>
                <w:sz w:val="22"/>
                <w:szCs w:val="22"/>
              </w:rPr>
            </w:pPr>
            <w:r>
              <w:rPr>
                <w:color w:val="000000"/>
                <w:sz w:val="22"/>
                <w:szCs w:val="22"/>
              </w:rPr>
              <w:t>2,043</w:t>
            </w:r>
          </w:p>
        </w:tc>
        <w:tc>
          <w:tcPr>
            <w:tcW w:w="0" w:type="auto"/>
          </w:tcPr>
          <w:p w:rsidR="00A67974" w:rsidRPr="00AA54C1" w:rsidP="00A67974" w14:paraId="7B6765E6" w14:textId="205AEFCC">
            <w:pPr>
              <w:pStyle w:val="ListParagraph"/>
              <w:widowControl/>
              <w:ind w:left="0"/>
              <w:jc w:val="center"/>
              <w:rPr>
                <w:sz w:val="22"/>
                <w:szCs w:val="22"/>
              </w:rPr>
            </w:pPr>
            <w:r w:rsidRPr="004B5499">
              <w:rPr>
                <w:sz w:val="22"/>
                <w:szCs w:val="22"/>
              </w:rPr>
              <w:t>0.083</w:t>
            </w:r>
          </w:p>
        </w:tc>
        <w:tc>
          <w:tcPr>
            <w:tcW w:w="0" w:type="auto"/>
            <w:vAlign w:val="center"/>
          </w:tcPr>
          <w:p w:rsidR="00A67974" w:rsidRPr="00AA54C1" w:rsidP="00A67974" w14:paraId="48BD2A41" w14:textId="5F2287E4">
            <w:pPr>
              <w:pStyle w:val="ListParagraph"/>
              <w:widowControl/>
              <w:ind w:left="0"/>
              <w:jc w:val="center"/>
              <w:rPr>
                <w:sz w:val="22"/>
                <w:szCs w:val="22"/>
              </w:rPr>
            </w:pPr>
            <w:r w:rsidRPr="00BB238E">
              <w:rPr>
                <w:sz w:val="22"/>
                <w:szCs w:val="22"/>
              </w:rPr>
              <w:t>170</w:t>
            </w:r>
          </w:p>
        </w:tc>
        <w:tc>
          <w:tcPr>
            <w:tcW w:w="0" w:type="auto"/>
            <w:vAlign w:val="center"/>
          </w:tcPr>
          <w:p w:rsidR="00A67974" w:rsidRPr="00AA54C1" w:rsidP="00A67974" w14:paraId="1C0AE9A4" w14:textId="4260A38E">
            <w:pPr>
              <w:pStyle w:val="ListParagraph"/>
              <w:widowControl/>
              <w:ind w:left="0"/>
              <w:jc w:val="center"/>
              <w:rPr>
                <w:sz w:val="22"/>
                <w:szCs w:val="22"/>
              </w:rPr>
            </w:pPr>
            <w:r>
              <w:rPr>
                <w:color w:val="000000"/>
                <w:sz w:val="22"/>
                <w:szCs w:val="22"/>
              </w:rPr>
              <w:t xml:space="preserve">$61.65 </w:t>
            </w:r>
          </w:p>
        </w:tc>
        <w:tc>
          <w:tcPr>
            <w:tcW w:w="1319" w:type="dxa"/>
            <w:vAlign w:val="center"/>
          </w:tcPr>
          <w:p w:rsidR="00A67974" w:rsidRPr="00AA54C1" w:rsidP="00A67974" w14:paraId="69B1ECE0" w14:textId="106F635E">
            <w:pPr>
              <w:pStyle w:val="ListParagraph"/>
              <w:widowControl/>
              <w:ind w:left="0"/>
              <w:jc w:val="center"/>
              <w:rPr>
                <w:sz w:val="22"/>
                <w:szCs w:val="22"/>
              </w:rPr>
            </w:pPr>
            <w:r>
              <w:rPr>
                <w:color w:val="000000"/>
                <w:sz w:val="22"/>
                <w:szCs w:val="22"/>
              </w:rPr>
              <w:t xml:space="preserve">$10,481 </w:t>
            </w:r>
          </w:p>
        </w:tc>
      </w:tr>
      <w:tr w14:paraId="7338F963" w14:textId="77777777" w:rsidTr="00B13A98">
        <w:tblPrEx>
          <w:tblW w:w="10350" w:type="dxa"/>
          <w:tblInd w:w="175" w:type="dxa"/>
          <w:tblLook w:val="04A0"/>
        </w:tblPrEx>
        <w:tc>
          <w:tcPr>
            <w:tcW w:w="1011" w:type="dxa"/>
          </w:tcPr>
          <w:p w:rsidR="00A67974" w:rsidRPr="00D9778F" w:rsidP="00A67974" w14:paraId="4F45C6AA" w14:textId="77777777">
            <w:pPr>
              <w:pStyle w:val="ListParagraph"/>
              <w:widowControl/>
              <w:ind w:left="0"/>
              <w:rPr>
                <w:sz w:val="22"/>
                <w:szCs w:val="22"/>
              </w:rPr>
            </w:pPr>
            <w:r w:rsidRPr="00413B63">
              <w:rPr>
                <w:sz w:val="22"/>
                <w:szCs w:val="22"/>
              </w:rPr>
              <w:t>500+</w:t>
            </w:r>
          </w:p>
        </w:tc>
        <w:tc>
          <w:tcPr>
            <w:tcW w:w="0" w:type="auto"/>
            <w:vAlign w:val="center"/>
          </w:tcPr>
          <w:p w:rsidR="00A67974" w:rsidRPr="00AA54C1" w:rsidP="00A67974" w14:paraId="42E33A1B" w14:textId="1211C358">
            <w:pPr>
              <w:pStyle w:val="ListParagraph"/>
              <w:widowControl/>
              <w:ind w:left="0"/>
              <w:jc w:val="center"/>
              <w:rPr>
                <w:sz w:val="22"/>
                <w:szCs w:val="22"/>
              </w:rPr>
            </w:pPr>
            <w:r w:rsidRPr="00BB238E">
              <w:rPr>
                <w:sz w:val="22"/>
                <w:szCs w:val="22"/>
              </w:rPr>
              <w:t>163,331</w:t>
            </w:r>
          </w:p>
        </w:tc>
        <w:tc>
          <w:tcPr>
            <w:tcW w:w="0" w:type="auto"/>
            <w:vAlign w:val="center"/>
          </w:tcPr>
          <w:p w:rsidR="00A67974" w:rsidRPr="00AA54C1" w:rsidP="00A67974" w14:paraId="2238E930" w14:textId="141804FD">
            <w:pPr>
              <w:pStyle w:val="ListParagraph"/>
              <w:widowControl/>
              <w:ind w:left="0"/>
              <w:jc w:val="center"/>
              <w:rPr>
                <w:sz w:val="22"/>
                <w:szCs w:val="22"/>
              </w:rPr>
            </w:pPr>
            <w:r w:rsidRPr="00BB238E">
              <w:rPr>
                <w:sz w:val="22"/>
                <w:szCs w:val="22"/>
              </w:rPr>
              <w:t>38.0%</w:t>
            </w:r>
          </w:p>
        </w:tc>
        <w:tc>
          <w:tcPr>
            <w:tcW w:w="0" w:type="auto"/>
            <w:vAlign w:val="center"/>
          </w:tcPr>
          <w:p w:rsidR="00A67974" w:rsidRPr="00AA54C1" w:rsidP="00A67974" w14:paraId="7C56A5EF" w14:textId="7CDE1D2B">
            <w:pPr>
              <w:pStyle w:val="ListParagraph"/>
              <w:widowControl/>
              <w:ind w:left="0"/>
              <w:jc w:val="center"/>
              <w:rPr>
                <w:sz w:val="22"/>
                <w:szCs w:val="22"/>
              </w:rPr>
            </w:pPr>
            <w:r w:rsidRPr="00BB238E">
              <w:rPr>
                <w:sz w:val="22"/>
                <w:szCs w:val="22"/>
              </w:rPr>
              <w:t>62,066</w:t>
            </w:r>
          </w:p>
        </w:tc>
        <w:tc>
          <w:tcPr>
            <w:tcW w:w="0" w:type="auto"/>
            <w:vAlign w:val="center"/>
          </w:tcPr>
          <w:p w:rsidR="00A67974" w:rsidRPr="004B5499" w:rsidP="00A67974" w14:paraId="3644BBA7" w14:textId="4708579C">
            <w:pPr>
              <w:pStyle w:val="ListParagraph"/>
              <w:widowControl/>
              <w:ind w:left="0"/>
              <w:jc w:val="center"/>
              <w:rPr>
                <w:sz w:val="22"/>
                <w:szCs w:val="22"/>
              </w:rPr>
            </w:pPr>
            <w:r>
              <w:rPr>
                <w:color w:val="000000"/>
                <w:sz w:val="22"/>
                <w:szCs w:val="22"/>
              </w:rPr>
              <w:t>6,207</w:t>
            </w:r>
          </w:p>
        </w:tc>
        <w:tc>
          <w:tcPr>
            <w:tcW w:w="0" w:type="auto"/>
          </w:tcPr>
          <w:p w:rsidR="00A67974" w:rsidRPr="00AA54C1" w:rsidP="00A67974" w14:paraId="2328B750" w14:textId="0EFA6015">
            <w:pPr>
              <w:pStyle w:val="ListParagraph"/>
              <w:widowControl/>
              <w:ind w:left="0"/>
              <w:jc w:val="center"/>
              <w:rPr>
                <w:sz w:val="22"/>
                <w:szCs w:val="22"/>
              </w:rPr>
            </w:pPr>
            <w:r w:rsidRPr="004B5499">
              <w:rPr>
                <w:sz w:val="22"/>
                <w:szCs w:val="22"/>
              </w:rPr>
              <w:t>0.083</w:t>
            </w:r>
          </w:p>
        </w:tc>
        <w:tc>
          <w:tcPr>
            <w:tcW w:w="0" w:type="auto"/>
            <w:vAlign w:val="center"/>
          </w:tcPr>
          <w:p w:rsidR="00A67974" w:rsidRPr="00AA54C1" w:rsidP="00A67974" w14:paraId="6C0D4AB5" w14:textId="0BE11B2C">
            <w:pPr>
              <w:pStyle w:val="ListParagraph"/>
              <w:widowControl/>
              <w:ind w:left="0"/>
              <w:jc w:val="center"/>
              <w:rPr>
                <w:sz w:val="22"/>
                <w:szCs w:val="22"/>
              </w:rPr>
            </w:pPr>
            <w:r w:rsidRPr="00BB238E">
              <w:rPr>
                <w:sz w:val="22"/>
                <w:szCs w:val="22"/>
              </w:rPr>
              <w:t>515</w:t>
            </w:r>
          </w:p>
        </w:tc>
        <w:tc>
          <w:tcPr>
            <w:tcW w:w="0" w:type="auto"/>
            <w:vAlign w:val="center"/>
          </w:tcPr>
          <w:p w:rsidR="00A67974" w:rsidRPr="00AA54C1" w:rsidP="00A67974" w14:paraId="54F7E901" w14:textId="5C46933D">
            <w:pPr>
              <w:pStyle w:val="ListParagraph"/>
              <w:widowControl/>
              <w:ind w:left="0"/>
              <w:jc w:val="center"/>
              <w:rPr>
                <w:sz w:val="22"/>
                <w:szCs w:val="22"/>
              </w:rPr>
            </w:pPr>
            <w:r>
              <w:rPr>
                <w:color w:val="000000"/>
                <w:sz w:val="22"/>
                <w:szCs w:val="22"/>
              </w:rPr>
              <w:t xml:space="preserve">$61.65 </w:t>
            </w:r>
          </w:p>
        </w:tc>
        <w:tc>
          <w:tcPr>
            <w:tcW w:w="1319" w:type="dxa"/>
            <w:vAlign w:val="center"/>
          </w:tcPr>
          <w:p w:rsidR="00A67974" w:rsidRPr="00AA54C1" w:rsidP="00A67974" w14:paraId="45B2B0E4" w14:textId="3E199264">
            <w:pPr>
              <w:pStyle w:val="ListParagraph"/>
              <w:widowControl/>
              <w:ind w:left="0"/>
              <w:jc w:val="center"/>
              <w:rPr>
                <w:sz w:val="22"/>
                <w:szCs w:val="22"/>
              </w:rPr>
            </w:pPr>
            <w:r>
              <w:rPr>
                <w:color w:val="000000"/>
                <w:sz w:val="22"/>
                <w:szCs w:val="22"/>
              </w:rPr>
              <w:t xml:space="preserve">$31,750 </w:t>
            </w:r>
          </w:p>
        </w:tc>
      </w:tr>
      <w:tr w14:paraId="72081333" w14:textId="77777777" w:rsidTr="00B13A98">
        <w:tblPrEx>
          <w:tblW w:w="10350" w:type="dxa"/>
          <w:tblInd w:w="175" w:type="dxa"/>
          <w:tblLook w:val="04A0"/>
        </w:tblPrEx>
        <w:tc>
          <w:tcPr>
            <w:tcW w:w="1011" w:type="dxa"/>
          </w:tcPr>
          <w:p w:rsidR="00A67974" w:rsidRPr="00D9778F" w:rsidP="00A67974" w14:paraId="6BC42DA5" w14:textId="77777777">
            <w:pPr>
              <w:pStyle w:val="ListParagraph"/>
              <w:widowControl/>
              <w:ind w:left="0"/>
              <w:rPr>
                <w:sz w:val="22"/>
                <w:szCs w:val="22"/>
              </w:rPr>
            </w:pPr>
            <w:r w:rsidRPr="00413B63">
              <w:rPr>
                <w:b/>
                <w:bCs/>
                <w:sz w:val="22"/>
                <w:szCs w:val="22"/>
              </w:rPr>
              <w:t>Subtotal</w:t>
            </w:r>
          </w:p>
        </w:tc>
        <w:tc>
          <w:tcPr>
            <w:tcW w:w="0" w:type="auto"/>
            <w:vAlign w:val="center"/>
          </w:tcPr>
          <w:p w:rsidR="00A67974" w:rsidRPr="00BB238E" w:rsidP="00A67974" w14:paraId="6017F552" w14:textId="7D433D39">
            <w:pPr>
              <w:pStyle w:val="ListParagraph"/>
              <w:widowControl/>
              <w:ind w:left="0"/>
              <w:jc w:val="center"/>
              <w:rPr>
                <w:b/>
                <w:bCs/>
                <w:sz w:val="22"/>
                <w:szCs w:val="22"/>
              </w:rPr>
            </w:pPr>
            <w:r w:rsidRPr="00BB238E">
              <w:rPr>
                <w:b/>
                <w:bCs/>
                <w:sz w:val="22"/>
                <w:szCs w:val="22"/>
              </w:rPr>
              <w:t>360,956</w:t>
            </w:r>
          </w:p>
        </w:tc>
        <w:tc>
          <w:tcPr>
            <w:tcW w:w="0" w:type="auto"/>
            <w:vAlign w:val="center"/>
          </w:tcPr>
          <w:p w:rsidR="00A67974" w:rsidRPr="00BB238E" w:rsidP="00A67974" w14:paraId="122B37AA" w14:textId="2C584CE7">
            <w:pPr>
              <w:pStyle w:val="ListParagraph"/>
              <w:widowControl/>
              <w:ind w:left="0"/>
              <w:jc w:val="center"/>
              <w:rPr>
                <w:b/>
                <w:bCs/>
                <w:sz w:val="22"/>
                <w:szCs w:val="22"/>
              </w:rPr>
            </w:pPr>
          </w:p>
        </w:tc>
        <w:tc>
          <w:tcPr>
            <w:tcW w:w="0" w:type="auto"/>
            <w:vAlign w:val="center"/>
          </w:tcPr>
          <w:p w:rsidR="00A67974" w:rsidRPr="00BB238E" w:rsidP="00A67974" w14:paraId="1F032550" w14:textId="61843AAF">
            <w:pPr>
              <w:pStyle w:val="ListParagraph"/>
              <w:widowControl/>
              <w:ind w:left="0"/>
              <w:jc w:val="center"/>
              <w:rPr>
                <w:b/>
                <w:bCs/>
                <w:sz w:val="22"/>
                <w:szCs w:val="22"/>
              </w:rPr>
            </w:pPr>
            <w:r w:rsidRPr="00BB238E">
              <w:rPr>
                <w:b/>
                <w:bCs/>
                <w:sz w:val="22"/>
                <w:szCs w:val="22"/>
              </w:rPr>
              <w:t>206,291</w:t>
            </w:r>
          </w:p>
        </w:tc>
        <w:tc>
          <w:tcPr>
            <w:tcW w:w="0" w:type="auto"/>
            <w:vAlign w:val="center"/>
          </w:tcPr>
          <w:p w:rsidR="00A67974" w:rsidRPr="00BB238E" w:rsidP="00A67974" w14:paraId="2F25E570" w14:textId="2615C361">
            <w:pPr>
              <w:pStyle w:val="ListParagraph"/>
              <w:widowControl/>
              <w:ind w:left="0"/>
              <w:jc w:val="center"/>
              <w:rPr>
                <w:b/>
                <w:bCs/>
                <w:sz w:val="22"/>
                <w:szCs w:val="22"/>
              </w:rPr>
            </w:pPr>
            <w:r>
              <w:rPr>
                <w:b/>
                <w:bCs/>
                <w:color w:val="000000"/>
                <w:sz w:val="22"/>
                <w:szCs w:val="22"/>
              </w:rPr>
              <w:t>20,629</w:t>
            </w:r>
          </w:p>
        </w:tc>
        <w:tc>
          <w:tcPr>
            <w:tcW w:w="0" w:type="auto"/>
          </w:tcPr>
          <w:p w:rsidR="00A67974" w:rsidRPr="00BB238E" w:rsidP="00A67974" w14:paraId="56BB3C83" w14:textId="5B859805">
            <w:pPr>
              <w:pStyle w:val="ListParagraph"/>
              <w:widowControl/>
              <w:ind w:left="0"/>
              <w:rPr>
                <w:b/>
                <w:bCs/>
                <w:sz w:val="22"/>
                <w:szCs w:val="22"/>
              </w:rPr>
            </w:pPr>
          </w:p>
        </w:tc>
        <w:tc>
          <w:tcPr>
            <w:tcW w:w="0" w:type="auto"/>
            <w:vAlign w:val="center"/>
          </w:tcPr>
          <w:p w:rsidR="00A67974" w:rsidRPr="00BB238E" w:rsidP="00A67974" w14:paraId="680D4E3F" w14:textId="0AC6CBAA">
            <w:pPr>
              <w:pStyle w:val="ListParagraph"/>
              <w:widowControl/>
              <w:ind w:left="0"/>
              <w:jc w:val="center"/>
              <w:rPr>
                <w:b/>
                <w:bCs/>
                <w:sz w:val="22"/>
                <w:szCs w:val="22"/>
              </w:rPr>
            </w:pPr>
            <w:r w:rsidRPr="00BB238E">
              <w:rPr>
                <w:b/>
                <w:bCs/>
                <w:sz w:val="22"/>
                <w:szCs w:val="22"/>
              </w:rPr>
              <w:t>1,712</w:t>
            </w:r>
          </w:p>
        </w:tc>
        <w:tc>
          <w:tcPr>
            <w:tcW w:w="0" w:type="auto"/>
            <w:vAlign w:val="center"/>
          </w:tcPr>
          <w:p w:rsidR="00A67974" w:rsidRPr="00BB238E" w:rsidP="00A67974" w14:paraId="617FACDD" w14:textId="652ED55C">
            <w:pPr>
              <w:pStyle w:val="ListParagraph"/>
              <w:widowControl/>
              <w:ind w:left="0"/>
              <w:rPr>
                <w:b/>
                <w:bCs/>
                <w:sz w:val="22"/>
                <w:szCs w:val="22"/>
              </w:rPr>
            </w:pPr>
            <w:r>
              <w:rPr>
                <w:color w:val="000000"/>
                <w:sz w:val="22"/>
                <w:szCs w:val="22"/>
              </w:rPr>
              <w:t> </w:t>
            </w:r>
          </w:p>
        </w:tc>
        <w:tc>
          <w:tcPr>
            <w:tcW w:w="1319" w:type="dxa"/>
            <w:vAlign w:val="center"/>
          </w:tcPr>
          <w:p w:rsidR="00A67974" w:rsidRPr="00BB238E" w:rsidP="00A67974" w14:paraId="7A177C4A" w14:textId="285D1989">
            <w:pPr>
              <w:pStyle w:val="ListParagraph"/>
              <w:widowControl/>
              <w:ind w:left="0"/>
              <w:jc w:val="center"/>
              <w:rPr>
                <w:b/>
                <w:bCs/>
                <w:sz w:val="22"/>
                <w:szCs w:val="22"/>
              </w:rPr>
            </w:pPr>
            <w:r>
              <w:rPr>
                <w:b/>
                <w:bCs/>
                <w:color w:val="000000"/>
                <w:sz w:val="22"/>
                <w:szCs w:val="22"/>
              </w:rPr>
              <w:t xml:space="preserve">$105,546 </w:t>
            </w:r>
          </w:p>
        </w:tc>
      </w:tr>
      <w:tr w14:paraId="293C8646" w14:textId="77777777" w:rsidTr="00B13A98">
        <w:tblPrEx>
          <w:tblW w:w="10350" w:type="dxa"/>
          <w:tblInd w:w="175" w:type="dxa"/>
          <w:tblLook w:val="04A0"/>
        </w:tblPrEx>
        <w:tc>
          <w:tcPr>
            <w:tcW w:w="10350" w:type="dxa"/>
            <w:gridSpan w:val="9"/>
            <w:shd w:val="clear" w:color="auto" w:fill="D2F0FA"/>
          </w:tcPr>
          <w:p w:rsidR="006653C4" w:rsidRPr="00D9778F" w:rsidP="00204FF1" w14:paraId="3AD57028" w14:textId="61E04969">
            <w:pPr>
              <w:pStyle w:val="ListParagraph"/>
              <w:widowControl/>
              <w:ind w:left="0"/>
              <w:rPr>
                <w:b/>
                <w:bCs/>
                <w:sz w:val="22"/>
                <w:szCs w:val="22"/>
              </w:rPr>
            </w:pPr>
            <w:r w:rsidRPr="00D9778F">
              <w:rPr>
                <w:b/>
                <w:bCs/>
                <w:sz w:val="22"/>
                <w:szCs w:val="22"/>
              </w:rPr>
              <w:t>Wildland Fire Service</w:t>
            </w:r>
            <w:r>
              <w:rPr>
                <w:b/>
                <w:bCs/>
                <w:sz w:val="22"/>
                <w:szCs w:val="22"/>
              </w:rPr>
              <w:t xml:space="preserve"> (Fire Chief)</w:t>
            </w:r>
          </w:p>
        </w:tc>
      </w:tr>
      <w:tr w14:paraId="2693ACFE" w14:textId="77777777" w:rsidTr="00B13A98">
        <w:tblPrEx>
          <w:tblW w:w="10350" w:type="dxa"/>
          <w:tblInd w:w="175" w:type="dxa"/>
          <w:tblLook w:val="04A0"/>
        </w:tblPrEx>
        <w:tc>
          <w:tcPr>
            <w:tcW w:w="1011" w:type="dxa"/>
          </w:tcPr>
          <w:p w:rsidR="00C05563" w:rsidP="00C05563" w14:paraId="11F7F9CF" w14:textId="77777777">
            <w:pPr>
              <w:pStyle w:val="ListParagraph"/>
              <w:widowControl/>
              <w:ind w:left="0"/>
            </w:pPr>
            <w:r>
              <w:rPr>
                <w:sz w:val="22"/>
                <w:szCs w:val="22"/>
              </w:rPr>
              <w:t>&lt;25</w:t>
            </w:r>
          </w:p>
        </w:tc>
        <w:tc>
          <w:tcPr>
            <w:tcW w:w="0" w:type="auto"/>
            <w:vAlign w:val="center"/>
          </w:tcPr>
          <w:p w:rsidR="00C05563" w:rsidRPr="00BB238E" w:rsidP="00C05563" w14:paraId="71372D86" w14:textId="6305C336">
            <w:pPr>
              <w:pStyle w:val="ListParagraph"/>
              <w:widowControl/>
              <w:ind w:left="0"/>
              <w:jc w:val="center"/>
              <w:rPr>
                <w:sz w:val="22"/>
                <w:szCs w:val="22"/>
              </w:rPr>
            </w:pPr>
            <w:r w:rsidRPr="00BB238E">
              <w:rPr>
                <w:sz w:val="22"/>
                <w:szCs w:val="22"/>
              </w:rPr>
              <w:t>13,968</w:t>
            </w:r>
          </w:p>
        </w:tc>
        <w:tc>
          <w:tcPr>
            <w:tcW w:w="0" w:type="auto"/>
            <w:vAlign w:val="center"/>
          </w:tcPr>
          <w:p w:rsidR="00C05563" w:rsidRPr="00BB238E" w:rsidP="00C05563" w14:paraId="6CDA57C7" w14:textId="0AF182B2">
            <w:pPr>
              <w:pStyle w:val="ListParagraph"/>
              <w:widowControl/>
              <w:ind w:left="0"/>
              <w:jc w:val="center"/>
              <w:rPr>
                <w:sz w:val="22"/>
                <w:szCs w:val="22"/>
              </w:rPr>
            </w:pPr>
            <w:r w:rsidRPr="00BB238E">
              <w:rPr>
                <w:sz w:val="22"/>
                <w:szCs w:val="22"/>
              </w:rPr>
              <w:t>93.0%</w:t>
            </w:r>
          </w:p>
        </w:tc>
        <w:tc>
          <w:tcPr>
            <w:tcW w:w="0" w:type="auto"/>
            <w:vAlign w:val="center"/>
          </w:tcPr>
          <w:p w:rsidR="00C05563" w:rsidRPr="00BB238E" w:rsidP="00C05563" w14:paraId="0F664EEE" w14:textId="35A60CD1">
            <w:pPr>
              <w:pStyle w:val="ListParagraph"/>
              <w:widowControl/>
              <w:ind w:left="0"/>
              <w:jc w:val="center"/>
              <w:rPr>
                <w:sz w:val="22"/>
                <w:szCs w:val="22"/>
              </w:rPr>
            </w:pPr>
            <w:r w:rsidRPr="00BB238E">
              <w:rPr>
                <w:sz w:val="22"/>
                <w:szCs w:val="22"/>
              </w:rPr>
              <w:t>12,990</w:t>
            </w:r>
          </w:p>
        </w:tc>
        <w:tc>
          <w:tcPr>
            <w:tcW w:w="0" w:type="auto"/>
            <w:vAlign w:val="center"/>
          </w:tcPr>
          <w:p w:rsidR="00C05563" w:rsidRPr="005548FC" w:rsidP="00C05563" w14:paraId="357B2D7D" w14:textId="2516B9A7">
            <w:pPr>
              <w:pStyle w:val="ListParagraph"/>
              <w:widowControl/>
              <w:ind w:left="0"/>
              <w:jc w:val="center"/>
              <w:rPr>
                <w:sz w:val="22"/>
                <w:szCs w:val="22"/>
              </w:rPr>
            </w:pPr>
            <w:r>
              <w:rPr>
                <w:color w:val="000000"/>
                <w:sz w:val="22"/>
                <w:szCs w:val="22"/>
              </w:rPr>
              <w:t>1,299</w:t>
            </w:r>
          </w:p>
        </w:tc>
        <w:tc>
          <w:tcPr>
            <w:tcW w:w="0" w:type="auto"/>
          </w:tcPr>
          <w:p w:rsidR="00C05563" w:rsidP="00C05563" w14:paraId="62EEA7A6" w14:textId="07ED4BA2">
            <w:pPr>
              <w:pStyle w:val="ListParagraph"/>
              <w:widowControl/>
              <w:ind w:left="0"/>
              <w:jc w:val="center"/>
            </w:pPr>
            <w:r w:rsidRPr="005548FC">
              <w:rPr>
                <w:sz w:val="22"/>
                <w:szCs w:val="22"/>
              </w:rPr>
              <w:t>0.083</w:t>
            </w:r>
          </w:p>
        </w:tc>
        <w:tc>
          <w:tcPr>
            <w:tcW w:w="0" w:type="auto"/>
            <w:vAlign w:val="center"/>
          </w:tcPr>
          <w:p w:rsidR="00C05563" w:rsidRPr="00D9778F" w:rsidP="00C05563" w14:paraId="78A26511" w14:textId="6E68E900">
            <w:pPr>
              <w:pStyle w:val="ListParagraph"/>
              <w:widowControl/>
              <w:ind w:left="0"/>
              <w:jc w:val="center"/>
              <w:rPr>
                <w:sz w:val="22"/>
                <w:szCs w:val="22"/>
              </w:rPr>
            </w:pPr>
            <w:r w:rsidRPr="00BB238E">
              <w:rPr>
                <w:sz w:val="22"/>
                <w:szCs w:val="22"/>
              </w:rPr>
              <w:t>108</w:t>
            </w:r>
          </w:p>
        </w:tc>
        <w:tc>
          <w:tcPr>
            <w:tcW w:w="0" w:type="auto"/>
            <w:vAlign w:val="center"/>
          </w:tcPr>
          <w:p w:rsidR="00C05563" w:rsidRPr="00D9778F" w:rsidP="00C05563" w14:paraId="090C2E3F" w14:textId="5700DB58">
            <w:pPr>
              <w:pStyle w:val="ListParagraph"/>
              <w:widowControl/>
              <w:ind w:left="0"/>
              <w:jc w:val="center"/>
              <w:rPr>
                <w:sz w:val="22"/>
                <w:szCs w:val="22"/>
              </w:rPr>
            </w:pPr>
            <w:r w:rsidRPr="00BB238E">
              <w:rPr>
                <w:sz w:val="22"/>
                <w:szCs w:val="22"/>
              </w:rPr>
              <w:t>$62.39</w:t>
            </w:r>
          </w:p>
        </w:tc>
        <w:tc>
          <w:tcPr>
            <w:tcW w:w="1319" w:type="dxa"/>
            <w:vAlign w:val="center"/>
          </w:tcPr>
          <w:p w:rsidR="00C05563" w:rsidRPr="00D9778F" w:rsidP="00C05563" w14:paraId="3356DE1C" w14:textId="2A854A04">
            <w:pPr>
              <w:pStyle w:val="ListParagraph"/>
              <w:widowControl/>
              <w:ind w:left="0"/>
              <w:jc w:val="center"/>
              <w:rPr>
                <w:sz w:val="22"/>
                <w:szCs w:val="22"/>
              </w:rPr>
            </w:pPr>
            <w:r w:rsidRPr="00BB238E">
              <w:rPr>
                <w:sz w:val="22"/>
                <w:szCs w:val="22"/>
              </w:rPr>
              <w:t>$6,738</w:t>
            </w:r>
          </w:p>
        </w:tc>
      </w:tr>
      <w:tr w14:paraId="26C8844A" w14:textId="77777777" w:rsidTr="00B13A98">
        <w:tblPrEx>
          <w:tblW w:w="10350" w:type="dxa"/>
          <w:tblInd w:w="175" w:type="dxa"/>
          <w:tblLook w:val="04A0"/>
        </w:tblPrEx>
        <w:tc>
          <w:tcPr>
            <w:tcW w:w="1011" w:type="dxa"/>
          </w:tcPr>
          <w:p w:rsidR="00C05563" w:rsidP="00C05563" w14:paraId="0A60576E" w14:textId="77777777">
            <w:pPr>
              <w:pStyle w:val="ListParagraph"/>
              <w:widowControl/>
              <w:ind w:left="0"/>
            </w:pPr>
            <w:r w:rsidRPr="00D9778F">
              <w:rPr>
                <w:sz w:val="22"/>
                <w:szCs w:val="22"/>
              </w:rPr>
              <w:t>25-49</w:t>
            </w:r>
          </w:p>
        </w:tc>
        <w:tc>
          <w:tcPr>
            <w:tcW w:w="0" w:type="auto"/>
            <w:vAlign w:val="center"/>
          </w:tcPr>
          <w:p w:rsidR="00C05563" w:rsidRPr="00BB238E" w:rsidP="00C05563" w14:paraId="2D06D18E" w14:textId="319CC9D8">
            <w:pPr>
              <w:pStyle w:val="ListParagraph"/>
              <w:widowControl/>
              <w:ind w:left="0"/>
              <w:jc w:val="center"/>
              <w:rPr>
                <w:sz w:val="22"/>
                <w:szCs w:val="22"/>
              </w:rPr>
            </w:pPr>
            <w:r w:rsidRPr="00BB238E">
              <w:rPr>
                <w:sz w:val="22"/>
                <w:szCs w:val="22"/>
              </w:rPr>
              <w:t>6,080</w:t>
            </w:r>
          </w:p>
        </w:tc>
        <w:tc>
          <w:tcPr>
            <w:tcW w:w="0" w:type="auto"/>
            <w:vAlign w:val="center"/>
          </w:tcPr>
          <w:p w:rsidR="00C05563" w:rsidRPr="00BB238E" w:rsidP="00C05563" w14:paraId="79A21012" w14:textId="59F92C87">
            <w:pPr>
              <w:pStyle w:val="ListParagraph"/>
              <w:widowControl/>
              <w:ind w:left="0"/>
              <w:jc w:val="center"/>
              <w:rPr>
                <w:sz w:val="22"/>
                <w:szCs w:val="22"/>
              </w:rPr>
            </w:pPr>
            <w:r w:rsidRPr="00BB238E">
              <w:rPr>
                <w:sz w:val="22"/>
                <w:szCs w:val="22"/>
              </w:rPr>
              <w:t>88.0%</w:t>
            </w:r>
          </w:p>
        </w:tc>
        <w:tc>
          <w:tcPr>
            <w:tcW w:w="0" w:type="auto"/>
            <w:vAlign w:val="center"/>
          </w:tcPr>
          <w:p w:rsidR="00C05563" w:rsidRPr="00BB238E" w:rsidP="00C05563" w14:paraId="594F7A6C" w14:textId="506F5B90">
            <w:pPr>
              <w:pStyle w:val="ListParagraph"/>
              <w:widowControl/>
              <w:ind w:left="0"/>
              <w:jc w:val="center"/>
              <w:rPr>
                <w:sz w:val="22"/>
                <w:szCs w:val="22"/>
              </w:rPr>
            </w:pPr>
            <w:r w:rsidRPr="00BB238E">
              <w:rPr>
                <w:sz w:val="22"/>
                <w:szCs w:val="22"/>
              </w:rPr>
              <w:t>5,350</w:t>
            </w:r>
          </w:p>
        </w:tc>
        <w:tc>
          <w:tcPr>
            <w:tcW w:w="0" w:type="auto"/>
            <w:vAlign w:val="center"/>
          </w:tcPr>
          <w:p w:rsidR="00C05563" w:rsidRPr="005548FC" w:rsidP="00C05563" w14:paraId="7B39FBF9" w14:textId="73DD1308">
            <w:pPr>
              <w:pStyle w:val="ListParagraph"/>
              <w:widowControl/>
              <w:ind w:left="0"/>
              <w:jc w:val="center"/>
              <w:rPr>
                <w:sz w:val="22"/>
                <w:szCs w:val="22"/>
              </w:rPr>
            </w:pPr>
            <w:r>
              <w:rPr>
                <w:color w:val="000000"/>
                <w:sz w:val="22"/>
                <w:szCs w:val="22"/>
              </w:rPr>
              <w:t>535</w:t>
            </w:r>
          </w:p>
        </w:tc>
        <w:tc>
          <w:tcPr>
            <w:tcW w:w="0" w:type="auto"/>
          </w:tcPr>
          <w:p w:rsidR="00C05563" w:rsidP="00C05563" w14:paraId="5918730D" w14:textId="4D817A34">
            <w:pPr>
              <w:pStyle w:val="ListParagraph"/>
              <w:widowControl/>
              <w:ind w:left="0"/>
              <w:jc w:val="center"/>
            </w:pPr>
            <w:r w:rsidRPr="005548FC">
              <w:rPr>
                <w:sz w:val="22"/>
                <w:szCs w:val="22"/>
              </w:rPr>
              <w:t>0.083</w:t>
            </w:r>
          </w:p>
        </w:tc>
        <w:tc>
          <w:tcPr>
            <w:tcW w:w="0" w:type="auto"/>
            <w:vAlign w:val="center"/>
          </w:tcPr>
          <w:p w:rsidR="00C05563" w:rsidRPr="00D9778F" w:rsidP="00C05563" w14:paraId="1A029031" w14:textId="6ABB396E">
            <w:pPr>
              <w:pStyle w:val="ListParagraph"/>
              <w:widowControl/>
              <w:ind w:left="0"/>
              <w:jc w:val="center"/>
              <w:rPr>
                <w:sz w:val="22"/>
                <w:szCs w:val="22"/>
              </w:rPr>
            </w:pPr>
            <w:r w:rsidRPr="00BB238E">
              <w:rPr>
                <w:sz w:val="22"/>
                <w:szCs w:val="22"/>
              </w:rPr>
              <w:t>44</w:t>
            </w:r>
          </w:p>
        </w:tc>
        <w:tc>
          <w:tcPr>
            <w:tcW w:w="0" w:type="auto"/>
            <w:vAlign w:val="center"/>
          </w:tcPr>
          <w:p w:rsidR="00C05563" w:rsidRPr="00D9778F" w:rsidP="00C05563" w14:paraId="6F6272CD" w14:textId="5F3AECFA">
            <w:pPr>
              <w:pStyle w:val="ListParagraph"/>
              <w:widowControl/>
              <w:ind w:left="0"/>
              <w:jc w:val="center"/>
              <w:rPr>
                <w:sz w:val="22"/>
                <w:szCs w:val="22"/>
              </w:rPr>
            </w:pPr>
            <w:r w:rsidRPr="00BB238E">
              <w:rPr>
                <w:sz w:val="22"/>
                <w:szCs w:val="22"/>
              </w:rPr>
              <w:t>$62.39</w:t>
            </w:r>
          </w:p>
        </w:tc>
        <w:tc>
          <w:tcPr>
            <w:tcW w:w="1319" w:type="dxa"/>
            <w:vAlign w:val="center"/>
          </w:tcPr>
          <w:p w:rsidR="00C05563" w:rsidRPr="00D9778F" w:rsidP="00C05563" w14:paraId="2EDB1BDC" w14:textId="4E5F1A78">
            <w:pPr>
              <w:pStyle w:val="ListParagraph"/>
              <w:widowControl/>
              <w:ind w:left="0"/>
              <w:jc w:val="center"/>
              <w:rPr>
                <w:sz w:val="22"/>
                <w:szCs w:val="22"/>
              </w:rPr>
            </w:pPr>
            <w:r w:rsidRPr="00BB238E">
              <w:rPr>
                <w:sz w:val="22"/>
                <w:szCs w:val="22"/>
              </w:rPr>
              <w:t>$2,745</w:t>
            </w:r>
          </w:p>
        </w:tc>
      </w:tr>
      <w:tr w14:paraId="2C611A4C" w14:textId="77777777" w:rsidTr="00B13A98">
        <w:tblPrEx>
          <w:tblW w:w="10350" w:type="dxa"/>
          <w:tblInd w:w="175" w:type="dxa"/>
          <w:tblLook w:val="04A0"/>
        </w:tblPrEx>
        <w:tc>
          <w:tcPr>
            <w:tcW w:w="1011" w:type="dxa"/>
          </w:tcPr>
          <w:p w:rsidR="00C05563" w:rsidP="00C05563" w14:paraId="7587DBA7" w14:textId="77777777">
            <w:pPr>
              <w:pStyle w:val="ListParagraph"/>
              <w:widowControl/>
              <w:ind w:left="0"/>
            </w:pPr>
            <w:r w:rsidRPr="00D9778F">
              <w:rPr>
                <w:sz w:val="22"/>
                <w:szCs w:val="22"/>
              </w:rPr>
              <w:t>50-99</w:t>
            </w:r>
          </w:p>
        </w:tc>
        <w:tc>
          <w:tcPr>
            <w:tcW w:w="0" w:type="auto"/>
            <w:vAlign w:val="center"/>
          </w:tcPr>
          <w:p w:rsidR="00C05563" w:rsidRPr="00BB238E" w:rsidP="00C05563" w14:paraId="78028E86" w14:textId="5501D8CA">
            <w:pPr>
              <w:pStyle w:val="ListParagraph"/>
              <w:widowControl/>
              <w:ind w:left="0"/>
              <w:jc w:val="center"/>
              <w:rPr>
                <w:sz w:val="22"/>
                <w:szCs w:val="22"/>
              </w:rPr>
            </w:pPr>
            <w:r w:rsidRPr="00BB238E">
              <w:rPr>
                <w:sz w:val="22"/>
                <w:szCs w:val="22"/>
              </w:rPr>
              <w:t>5,768</w:t>
            </w:r>
          </w:p>
        </w:tc>
        <w:tc>
          <w:tcPr>
            <w:tcW w:w="0" w:type="auto"/>
            <w:vAlign w:val="center"/>
          </w:tcPr>
          <w:p w:rsidR="00C05563" w:rsidRPr="00BB238E" w:rsidP="00C05563" w14:paraId="1522AA6F" w14:textId="22DCBC09">
            <w:pPr>
              <w:pStyle w:val="ListParagraph"/>
              <w:widowControl/>
              <w:ind w:left="0"/>
              <w:jc w:val="center"/>
              <w:rPr>
                <w:sz w:val="22"/>
                <w:szCs w:val="22"/>
              </w:rPr>
            </w:pPr>
            <w:r w:rsidRPr="00BB238E">
              <w:rPr>
                <w:sz w:val="22"/>
                <w:szCs w:val="22"/>
              </w:rPr>
              <w:t>75.0%</w:t>
            </w:r>
          </w:p>
        </w:tc>
        <w:tc>
          <w:tcPr>
            <w:tcW w:w="0" w:type="auto"/>
            <w:vAlign w:val="center"/>
          </w:tcPr>
          <w:p w:rsidR="00C05563" w:rsidRPr="00BB238E" w:rsidP="00C05563" w14:paraId="6DF1329F" w14:textId="2412706A">
            <w:pPr>
              <w:pStyle w:val="ListParagraph"/>
              <w:widowControl/>
              <w:ind w:left="0"/>
              <w:jc w:val="center"/>
              <w:rPr>
                <w:sz w:val="22"/>
                <w:szCs w:val="22"/>
              </w:rPr>
            </w:pPr>
            <w:r w:rsidRPr="00BB238E">
              <w:rPr>
                <w:sz w:val="22"/>
                <w:szCs w:val="22"/>
              </w:rPr>
              <w:t>4,326</w:t>
            </w:r>
          </w:p>
        </w:tc>
        <w:tc>
          <w:tcPr>
            <w:tcW w:w="0" w:type="auto"/>
            <w:vAlign w:val="center"/>
          </w:tcPr>
          <w:p w:rsidR="00C05563" w:rsidRPr="005548FC" w:rsidP="00C05563" w14:paraId="19C9BE12" w14:textId="0330122C">
            <w:pPr>
              <w:pStyle w:val="ListParagraph"/>
              <w:widowControl/>
              <w:ind w:left="0"/>
              <w:jc w:val="center"/>
              <w:rPr>
                <w:sz w:val="22"/>
                <w:szCs w:val="22"/>
              </w:rPr>
            </w:pPr>
            <w:r>
              <w:rPr>
                <w:color w:val="000000"/>
                <w:sz w:val="22"/>
                <w:szCs w:val="22"/>
              </w:rPr>
              <w:t>433</w:t>
            </w:r>
          </w:p>
        </w:tc>
        <w:tc>
          <w:tcPr>
            <w:tcW w:w="0" w:type="auto"/>
          </w:tcPr>
          <w:p w:rsidR="00C05563" w:rsidP="00C05563" w14:paraId="592FF6D8" w14:textId="0E101386">
            <w:pPr>
              <w:pStyle w:val="ListParagraph"/>
              <w:widowControl/>
              <w:ind w:left="0"/>
              <w:jc w:val="center"/>
            </w:pPr>
            <w:r w:rsidRPr="005548FC">
              <w:rPr>
                <w:sz w:val="22"/>
                <w:szCs w:val="22"/>
              </w:rPr>
              <w:t>0.083</w:t>
            </w:r>
          </w:p>
        </w:tc>
        <w:tc>
          <w:tcPr>
            <w:tcW w:w="0" w:type="auto"/>
            <w:vAlign w:val="center"/>
          </w:tcPr>
          <w:p w:rsidR="00C05563" w:rsidRPr="00D9778F" w:rsidP="00C05563" w14:paraId="201DAAB1" w14:textId="30BD5D1D">
            <w:pPr>
              <w:pStyle w:val="ListParagraph"/>
              <w:widowControl/>
              <w:ind w:left="0"/>
              <w:jc w:val="center"/>
              <w:rPr>
                <w:sz w:val="22"/>
                <w:szCs w:val="22"/>
              </w:rPr>
            </w:pPr>
            <w:r w:rsidRPr="00BB238E">
              <w:rPr>
                <w:sz w:val="22"/>
                <w:szCs w:val="22"/>
              </w:rPr>
              <w:t>36</w:t>
            </w:r>
          </w:p>
        </w:tc>
        <w:tc>
          <w:tcPr>
            <w:tcW w:w="0" w:type="auto"/>
            <w:vAlign w:val="center"/>
          </w:tcPr>
          <w:p w:rsidR="00C05563" w:rsidRPr="00D9778F" w:rsidP="00C05563" w14:paraId="2D2A0332" w14:textId="72376DE4">
            <w:pPr>
              <w:pStyle w:val="ListParagraph"/>
              <w:widowControl/>
              <w:ind w:left="0"/>
              <w:jc w:val="center"/>
              <w:rPr>
                <w:sz w:val="22"/>
                <w:szCs w:val="22"/>
              </w:rPr>
            </w:pPr>
            <w:r w:rsidRPr="00BB238E">
              <w:rPr>
                <w:sz w:val="22"/>
                <w:szCs w:val="22"/>
              </w:rPr>
              <w:t>$62.39</w:t>
            </w:r>
          </w:p>
        </w:tc>
        <w:tc>
          <w:tcPr>
            <w:tcW w:w="1319" w:type="dxa"/>
            <w:vAlign w:val="center"/>
          </w:tcPr>
          <w:p w:rsidR="00C05563" w:rsidRPr="00D9778F" w:rsidP="00C05563" w14:paraId="3FC96629" w14:textId="652ED411">
            <w:pPr>
              <w:pStyle w:val="ListParagraph"/>
              <w:widowControl/>
              <w:ind w:left="0"/>
              <w:jc w:val="center"/>
              <w:rPr>
                <w:sz w:val="22"/>
                <w:szCs w:val="22"/>
              </w:rPr>
            </w:pPr>
            <w:r w:rsidRPr="00BB238E">
              <w:rPr>
                <w:sz w:val="22"/>
                <w:szCs w:val="22"/>
              </w:rPr>
              <w:t>$2,246</w:t>
            </w:r>
          </w:p>
        </w:tc>
      </w:tr>
      <w:tr w14:paraId="10F3016F" w14:textId="77777777" w:rsidTr="00B13A98">
        <w:tblPrEx>
          <w:tblW w:w="10350" w:type="dxa"/>
          <w:tblInd w:w="175" w:type="dxa"/>
          <w:tblLook w:val="04A0"/>
        </w:tblPrEx>
        <w:tc>
          <w:tcPr>
            <w:tcW w:w="1011" w:type="dxa"/>
          </w:tcPr>
          <w:p w:rsidR="00C05563" w:rsidP="00C05563" w14:paraId="243AA290" w14:textId="77777777">
            <w:pPr>
              <w:pStyle w:val="ListParagraph"/>
              <w:widowControl/>
              <w:ind w:left="0"/>
            </w:pPr>
            <w:r w:rsidRPr="00D9778F">
              <w:rPr>
                <w:sz w:val="22"/>
                <w:szCs w:val="22"/>
              </w:rPr>
              <w:t>100-249</w:t>
            </w:r>
          </w:p>
        </w:tc>
        <w:tc>
          <w:tcPr>
            <w:tcW w:w="0" w:type="auto"/>
            <w:vAlign w:val="center"/>
          </w:tcPr>
          <w:p w:rsidR="00C05563" w:rsidRPr="00BB238E" w:rsidP="00C05563" w14:paraId="787B36B1" w14:textId="37406825">
            <w:pPr>
              <w:pStyle w:val="ListParagraph"/>
              <w:widowControl/>
              <w:ind w:left="0"/>
              <w:jc w:val="center"/>
              <w:rPr>
                <w:sz w:val="22"/>
                <w:szCs w:val="22"/>
              </w:rPr>
            </w:pPr>
            <w:r w:rsidRPr="00BB238E">
              <w:rPr>
                <w:sz w:val="22"/>
                <w:szCs w:val="22"/>
              </w:rPr>
              <w:t>3,960</w:t>
            </w:r>
          </w:p>
        </w:tc>
        <w:tc>
          <w:tcPr>
            <w:tcW w:w="0" w:type="auto"/>
            <w:vAlign w:val="center"/>
          </w:tcPr>
          <w:p w:rsidR="00C05563" w:rsidRPr="00BB238E" w:rsidP="00C05563" w14:paraId="29EE0FF9" w14:textId="2ED69A98">
            <w:pPr>
              <w:pStyle w:val="ListParagraph"/>
              <w:widowControl/>
              <w:ind w:left="0"/>
              <w:jc w:val="center"/>
              <w:rPr>
                <w:sz w:val="22"/>
                <w:szCs w:val="22"/>
              </w:rPr>
            </w:pPr>
            <w:r w:rsidRPr="00BB238E">
              <w:rPr>
                <w:sz w:val="22"/>
                <w:szCs w:val="22"/>
              </w:rPr>
              <w:t>63.0%</w:t>
            </w:r>
          </w:p>
        </w:tc>
        <w:tc>
          <w:tcPr>
            <w:tcW w:w="0" w:type="auto"/>
            <w:vAlign w:val="center"/>
          </w:tcPr>
          <w:p w:rsidR="00C05563" w:rsidRPr="00BB238E" w:rsidP="00C05563" w14:paraId="2CE79E0C" w14:textId="5962E2CC">
            <w:pPr>
              <w:pStyle w:val="ListParagraph"/>
              <w:widowControl/>
              <w:ind w:left="0"/>
              <w:jc w:val="center"/>
              <w:rPr>
                <w:sz w:val="22"/>
                <w:szCs w:val="22"/>
              </w:rPr>
            </w:pPr>
            <w:r w:rsidRPr="00BB238E">
              <w:rPr>
                <w:sz w:val="22"/>
                <w:szCs w:val="22"/>
              </w:rPr>
              <w:t>2,495</w:t>
            </w:r>
          </w:p>
        </w:tc>
        <w:tc>
          <w:tcPr>
            <w:tcW w:w="0" w:type="auto"/>
            <w:vAlign w:val="center"/>
          </w:tcPr>
          <w:p w:rsidR="00C05563" w:rsidRPr="005548FC" w:rsidP="00C05563" w14:paraId="337CD0C9" w14:textId="69464977">
            <w:pPr>
              <w:pStyle w:val="ListParagraph"/>
              <w:widowControl/>
              <w:ind w:left="0"/>
              <w:jc w:val="center"/>
              <w:rPr>
                <w:sz w:val="22"/>
                <w:szCs w:val="22"/>
              </w:rPr>
            </w:pPr>
            <w:r>
              <w:rPr>
                <w:color w:val="000000"/>
                <w:sz w:val="22"/>
                <w:szCs w:val="22"/>
              </w:rPr>
              <w:t>250</w:t>
            </w:r>
          </w:p>
        </w:tc>
        <w:tc>
          <w:tcPr>
            <w:tcW w:w="0" w:type="auto"/>
          </w:tcPr>
          <w:p w:rsidR="00C05563" w:rsidP="00C05563" w14:paraId="4CA6FCFD" w14:textId="363F3FBC">
            <w:pPr>
              <w:pStyle w:val="ListParagraph"/>
              <w:widowControl/>
              <w:ind w:left="0"/>
              <w:jc w:val="center"/>
            </w:pPr>
            <w:r w:rsidRPr="005548FC">
              <w:rPr>
                <w:sz w:val="22"/>
                <w:szCs w:val="22"/>
              </w:rPr>
              <w:t>0.083</w:t>
            </w:r>
          </w:p>
        </w:tc>
        <w:tc>
          <w:tcPr>
            <w:tcW w:w="0" w:type="auto"/>
            <w:vAlign w:val="center"/>
          </w:tcPr>
          <w:p w:rsidR="00C05563" w:rsidRPr="00D9778F" w:rsidP="00C05563" w14:paraId="3D444C74" w14:textId="6E7E4EA8">
            <w:pPr>
              <w:pStyle w:val="ListParagraph"/>
              <w:widowControl/>
              <w:ind w:left="0"/>
              <w:jc w:val="center"/>
              <w:rPr>
                <w:sz w:val="22"/>
                <w:szCs w:val="22"/>
              </w:rPr>
            </w:pPr>
            <w:r w:rsidRPr="00BB238E">
              <w:rPr>
                <w:sz w:val="22"/>
                <w:szCs w:val="22"/>
              </w:rPr>
              <w:t>21</w:t>
            </w:r>
          </w:p>
        </w:tc>
        <w:tc>
          <w:tcPr>
            <w:tcW w:w="0" w:type="auto"/>
            <w:vAlign w:val="center"/>
          </w:tcPr>
          <w:p w:rsidR="00C05563" w:rsidRPr="00D9778F" w:rsidP="00C05563" w14:paraId="0035D01E" w14:textId="55FBBF9D">
            <w:pPr>
              <w:pStyle w:val="ListParagraph"/>
              <w:widowControl/>
              <w:ind w:left="0"/>
              <w:jc w:val="center"/>
              <w:rPr>
                <w:sz w:val="22"/>
                <w:szCs w:val="22"/>
              </w:rPr>
            </w:pPr>
            <w:r w:rsidRPr="00BB238E">
              <w:rPr>
                <w:sz w:val="22"/>
                <w:szCs w:val="22"/>
              </w:rPr>
              <w:t>$62.39</w:t>
            </w:r>
          </w:p>
        </w:tc>
        <w:tc>
          <w:tcPr>
            <w:tcW w:w="1319" w:type="dxa"/>
            <w:vAlign w:val="center"/>
          </w:tcPr>
          <w:p w:rsidR="00C05563" w:rsidRPr="00D9778F" w:rsidP="00C05563" w14:paraId="2B7DB770" w14:textId="3F062664">
            <w:pPr>
              <w:pStyle w:val="ListParagraph"/>
              <w:widowControl/>
              <w:ind w:left="0"/>
              <w:jc w:val="center"/>
              <w:rPr>
                <w:sz w:val="22"/>
                <w:szCs w:val="22"/>
              </w:rPr>
            </w:pPr>
            <w:r w:rsidRPr="00BB238E">
              <w:rPr>
                <w:sz w:val="22"/>
                <w:szCs w:val="22"/>
              </w:rPr>
              <w:t>$1,310</w:t>
            </w:r>
          </w:p>
        </w:tc>
      </w:tr>
      <w:tr w14:paraId="061CBA81" w14:textId="77777777" w:rsidTr="00B13A98">
        <w:tblPrEx>
          <w:tblW w:w="10350" w:type="dxa"/>
          <w:tblInd w:w="175" w:type="dxa"/>
          <w:tblLook w:val="04A0"/>
        </w:tblPrEx>
        <w:tc>
          <w:tcPr>
            <w:tcW w:w="1011" w:type="dxa"/>
          </w:tcPr>
          <w:p w:rsidR="00C05563" w:rsidP="00C05563" w14:paraId="558AB499" w14:textId="77777777">
            <w:pPr>
              <w:pStyle w:val="ListParagraph"/>
              <w:widowControl/>
              <w:ind w:left="0"/>
            </w:pPr>
            <w:r w:rsidRPr="00D9778F">
              <w:rPr>
                <w:sz w:val="22"/>
                <w:szCs w:val="22"/>
              </w:rPr>
              <w:t>250-499</w:t>
            </w:r>
          </w:p>
        </w:tc>
        <w:tc>
          <w:tcPr>
            <w:tcW w:w="0" w:type="auto"/>
            <w:vAlign w:val="center"/>
          </w:tcPr>
          <w:p w:rsidR="00C05563" w:rsidRPr="00BB238E" w:rsidP="00C05563" w14:paraId="453F310A" w14:textId="3BDA6FFB">
            <w:pPr>
              <w:pStyle w:val="ListParagraph"/>
              <w:widowControl/>
              <w:ind w:left="0"/>
              <w:jc w:val="center"/>
              <w:rPr>
                <w:sz w:val="22"/>
                <w:szCs w:val="22"/>
              </w:rPr>
            </w:pPr>
            <w:r w:rsidRPr="00BB238E">
              <w:rPr>
                <w:sz w:val="22"/>
                <w:szCs w:val="22"/>
              </w:rPr>
              <w:t>4,977</w:t>
            </w:r>
          </w:p>
        </w:tc>
        <w:tc>
          <w:tcPr>
            <w:tcW w:w="0" w:type="auto"/>
            <w:vAlign w:val="center"/>
          </w:tcPr>
          <w:p w:rsidR="00C05563" w:rsidRPr="00BB238E" w:rsidP="00C05563" w14:paraId="24493635" w14:textId="0D13DEC5">
            <w:pPr>
              <w:pStyle w:val="ListParagraph"/>
              <w:widowControl/>
              <w:ind w:left="0"/>
              <w:jc w:val="center"/>
              <w:rPr>
                <w:sz w:val="22"/>
                <w:szCs w:val="22"/>
              </w:rPr>
            </w:pPr>
            <w:r w:rsidRPr="00BB238E">
              <w:rPr>
                <w:sz w:val="22"/>
                <w:szCs w:val="22"/>
              </w:rPr>
              <w:t>50.0%</w:t>
            </w:r>
          </w:p>
        </w:tc>
        <w:tc>
          <w:tcPr>
            <w:tcW w:w="0" w:type="auto"/>
            <w:vAlign w:val="center"/>
          </w:tcPr>
          <w:p w:rsidR="00C05563" w:rsidRPr="00BB238E" w:rsidP="00C05563" w14:paraId="27B16679" w14:textId="4FC1F603">
            <w:pPr>
              <w:pStyle w:val="ListParagraph"/>
              <w:widowControl/>
              <w:ind w:left="0"/>
              <w:jc w:val="center"/>
              <w:rPr>
                <w:sz w:val="22"/>
                <w:szCs w:val="22"/>
              </w:rPr>
            </w:pPr>
            <w:r w:rsidRPr="00BB238E">
              <w:rPr>
                <w:sz w:val="22"/>
                <w:szCs w:val="22"/>
              </w:rPr>
              <w:t>2,489</w:t>
            </w:r>
          </w:p>
        </w:tc>
        <w:tc>
          <w:tcPr>
            <w:tcW w:w="0" w:type="auto"/>
            <w:vAlign w:val="center"/>
          </w:tcPr>
          <w:p w:rsidR="00C05563" w:rsidRPr="005548FC" w:rsidP="00C05563" w14:paraId="7ECA4E58" w14:textId="379EC052">
            <w:pPr>
              <w:pStyle w:val="ListParagraph"/>
              <w:widowControl/>
              <w:ind w:left="0"/>
              <w:jc w:val="center"/>
              <w:rPr>
                <w:sz w:val="22"/>
                <w:szCs w:val="22"/>
              </w:rPr>
            </w:pPr>
            <w:r>
              <w:rPr>
                <w:color w:val="000000"/>
                <w:sz w:val="22"/>
                <w:szCs w:val="22"/>
              </w:rPr>
              <w:t>249</w:t>
            </w:r>
          </w:p>
        </w:tc>
        <w:tc>
          <w:tcPr>
            <w:tcW w:w="0" w:type="auto"/>
          </w:tcPr>
          <w:p w:rsidR="00C05563" w:rsidP="00C05563" w14:paraId="5BB4F3EA" w14:textId="09B84F63">
            <w:pPr>
              <w:pStyle w:val="ListParagraph"/>
              <w:widowControl/>
              <w:ind w:left="0"/>
              <w:jc w:val="center"/>
            </w:pPr>
            <w:r w:rsidRPr="005548FC">
              <w:rPr>
                <w:sz w:val="22"/>
                <w:szCs w:val="22"/>
              </w:rPr>
              <w:t>0.083</w:t>
            </w:r>
          </w:p>
        </w:tc>
        <w:tc>
          <w:tcPr>
            <w:tcW w:w="0" w:type="auto"/>
            <w:vAlign w:val="center"/>
          </w:tcPr>
          <w:p w:rsidR="00C05563" w:rsidRPr="00D9778F" w:rsidP="00C05563" w14:paraId="47FE4E8B" w14:textId="73E1ADCB">
            <w:pPr>
              <w:pStyle w:val="ListParagraph"/>
              <w:widowControl/>
              <w:ind w:left="0"/>
              <w:jc w:val="center"/>
              <w:rPr>
                <w:sz w:val="22"/>
                <w:szCs w:val="22"/>
              </w:rPr>
            </w:pPr>
            <w:r w:rsidRPr="00BB238E">
              <w:rPr>
                <w:sz w:val="22"/>
                <w:szCs w:val="22"/>
              </w:rPr>
              <w:t>21</w:t>
            </w:r>
          </w:p>
        </w:tc>
        <w:tc>
          <w:tcPr>
            <w:tcW w:w="0" w:type="auto"/>
            <w:vAlign w:val="center"/>
          </w:tcPr>
          <w:p w:rsidR="00C05563" w:rsidRPr="00D9778F" w:rsidP="00C05563" w14:paraId="021811FA" w14:textId="15EB853D">
            <w:pPr>
              <w:pStyle w:val="ListParagraph"/>
              <w:widowControl/>
              <w:ind w:left="0"/>
              <w:jc w:val="center"/>
              <w:rPr>
                <w:sz w:val="22"/>
                <w:szCs w:val="22"/>
              </w:rPr>
            </w:pPr>
            <w:r w:rsidRPr="00BB238E">
              <w:rPr>
                <w:sz w:val="22"/>
                <w:szCs w:val="22"/>
              </w:rPr>
              <w:t>$62.39</w:t>
            </w:r>
          </w:p>
        </w:tc>
        <w:tc>
          <w:tcPr>
            <w:tcW w:w="1319" w:type="dxa"/>
            <w:vAlign w:val="center"/>
          </w:tcPr>
          <w:p w:rsidR="00C05563" w:rsidRPr="00D9778F" w:rsidP="00C05563" w14:paraId="70765160" w14:textId="00E174FD">
            <w:pPr>
              <w:pStyle w:val="ListParagraph"/>
              <w:widowControl/>
              <w:ind w:left="0"/>
              <w:jc w:val="center"/>
              <w:rPr>
                <w:sz w:val="22"/>
                <w:szCs w:val="22"/>
              </w:rPr>
            </w:pPr>
            <w:r w:rsidRPr="00BB238E">
              <w:rPr>
                <w:sz w:val="22"/>
                <w:szCs w:val="22"/>
              </w:rPr>
              <w:t>$1,310</w:t>
            </w:r>
          </w:p>
        </w:tc>
      </w:tr>
      <w:tr w14:paraId="68C08ABC" w14:textId="77777777" w:rsidTr="00B13A98">
        <w:tblPrEx>
          <w:tblW w:w="10350" w:type="dxa"/>
          <w:tblInd w:w="175" w:type="dxa"/>
          <w:tblLook w:val="04A0"/>
        </w:tblPrEx>
        <w:tc>
          <w:tcPr>
            <w:tcW w:w="1011" w:type="dxa"/>
          </w:tcPr>
          <w:p w:rsidR="00C05563" w:rsidP="00C05563" w14:paraId="172B9D30" w14:textId="77777777">
            <w:pPr>
              <w:pStyle w:val="ListParagraph"/>
              <w:widowControl/>
              <w:ind w:left="0"/>
            </w:pPr>
            <w:r w:rsidRPr="00D9778F">
              <w:rPr>
                <w:sz w:val="22"/>
                <w:szCs w:val="22"/>
              </w:rPr>
              <w:t>500+</w:t>
            </w:r>
          </w:p>
        </w:tc>
        <w:tc>
          <w:tcPr>
            <w:tcW w:w="0" w:type="auto"/>
            <w:vAlign w:val="center"/>
          </w:tcPr>
          <w:p w:rsidR="00C05563" w:rsidRPr="00BB238E" w:rsidP="00331A32" w14:paraId="7F3A085C" w14:textId="4EE3DC53">
            <w:pPr>
              <w:pStyle w:val="ListParagraph"/>
              <w:widowControl/>
              <w:ind w:left="0"/>
              <w:rPr>
                <w:sz w:val="22"/>
                <w:szCs w:val="22"/>
              </w:rPr>
            </w:pPr>
            <w:r>
              <w:rPr>
                <w:sz w:val="22"/>
                <w:szCs w:val="22"/>
              </w:rPr>
              <w:t>73,240</w:t>
            </w:r>
          </w:p>
        </w:tc>
        <w:tc>
          <w:tcPr>
            <w:tcW w:w="0" w:type="auto"/>
            <w:vAlign w:val="center"/>
          </w:tcPr>
          <w:p w:rsidR="00C05563" w:rsidRPr="00BB238E" w:rsidP="00C05563" w14:paraId="705FAE06" w14:textId="0582EED3">
            <w:pPr>
              <w:pStyle w:val="ListParagraph"/>
              <w:widowControl/>
              <w:ind w:left="0"/>
              <w:jc w:val="center"/>
              <w:rPr>
                <w:sz w:val="22"/>
                <w:szCs w:val="22"/>
              </w:rPr>
            </w:pPr>
            <w:r w:rsidRPr="00BB238E">
              <w:rPr>
                <w:sz w:val="22"/>
                <w:szCs w:val="22"/>
              </w:rPr>
              <w:t>38.0%</w:t>
            </w:r>
          </w:p>
        </w:tc>
        <w:tc>
          <w:tcPr>
            <w:tcW w:w="0" w:type="auto"/>
            <w:vAlign w:val="center"/>
          </w:tcPr>
          <w:p w:rsidR="00C05563" w:rsidRPr="00BB238E" w:rsidP="00C05563" w14:paraId="21A41F15" w14:textId="5552C6A5">
            <w:pPr>
              <w:pStyle w:val="ListParagraph"/>
              <w:widowControl/>
              <w:ind w:left="0"/>
              <w:jc w:val="center"/>
              <w:rPr>
                <w:sz w:val="22"/>
                <w:szCs w:val="22"/>
              </w:rPr>
            </w:pPr>
            <w:r>
              <w:rPr>
                <w:sz w:val="22"/>
                <w:szCs w:val="22"/>
              </w:rPr>
              <w:t>27,831</w:t>
            </w:r>
          </w:p>
        </w:tc>
        <w:tc>
          <w:tcPr>
            <w:tcW w:w="0" w:type="auto"/>
            <w:vAlign w:val="center"/>
          </w:tcPr>
          <w:p w:rsidR="00C05563" w:rsidRPr="005548FC" w:rsidP="00C05563" w14:paraId="7ED09907" w14:textId="4DEE8BF5">
            <w:pPr>
              <w:pStyle w:val="ListParagraph"/>
              <w:widowControl/>
              <w:ind w:left="0"/>
              <w:jc w:val="center"/>
              <w:rPr>
                <w:sz w:val="22"/>
                <w:szCs w:val="22"/>
              </w:rPr>
            </w:pPr>
            <w:r>
              <w:rPr>
                <w:color w:val="000000"/>
                <w:sz w:val="22"/>
                <w:szCs w:val="22"/>
              </w:rPr>
              <w:t>2,</w:t>
            </w:r>
            <w:r w:rsidR="009A4CFE">
              <w:rPr>
                <w:color w:val="000000"/>
                <w:sz w:val="22"/>
                <w:szCs w:val="22"/>
              </w:rPr>
              <w:t>783</w:t>
            </w:r>
          </w:p>
        </w:tc>
        <w:tc>
          <w:tcPr>
            <w:tcW w:w="0" w:type="auto"/>
          </w:tcPr>
          <w:p w:rsidR="00C05563" w:rsidP="00C05563" w14:paraId="304928B2" w14:textId="00BD7225">
            <w:pPr>
              <w:pStyle w:val="ListParagraph"/>
              <w:widowControl/>
              <w:ind w:left="0"/>
              <w:jc w:val="center"/>
            </w:pPr>
            <w:r w:rsidRPr="005548FC">
              <w:rPr>
                <w:sz w:val="22"/>
                <w:szCs w:val="22"/>
              </w:rPr>
              <w:t>0.083</w:t>
            </w:r>
          </w:p>
        </w:tc>
        <w:tc>
          <w:tcPr>
            <w:tcW w:w="0" w:type="auto"/>
            <w:vAlign w:val="center"/>
          </w:tcPr>
          <w:p w:rsidR="00C05563" w:rsidRPr="00D9778F" w:rsidP="00C05563" w14:paraId="01AAF3C2" w14:textId="23E34355">
            <w:pPr>
              <w:pStyle w:val="ListParagraph"/>
              <w:widowControl/>
              <w:ind w:left="0"/>
              <w:jc w:val="center"/>
              <w:rPr>
                <w:sz w:val="22"/>
                <w:szCs w:val="22"/>
              </w:rPr>
            </w:pPr>
            <w:r>
              <w:rPr>
                <w:sz w:val="22"/>
                <w:szCs w:val="22"/>
              </w:rPr>
              <w:t>231</w:t>
            </w:r>
          </w:p>
        </w:tc>
        <w:tc>
          <w:tcPr>
            <w:tcW w:w="0" w:type="auto"/>
            <w:vAlign w:val="center"/>
          </w:tcPr>
          <w:p w:rsidR="00C05563" w:rsidRPr="00D9778F" w:rsidP="00C05563" w14:paraId="16560AB5" w14:textId="35F79752">
            <w:pPr>
              <w:pStyle w:val="ListParagraph"/>
              <w:widowControl/>
              <w:ind w:left="0"/>
              <w:jc w:val="center"/>
              <w:rPr>
                <w:sz w:val="22"/>
                <w:szCs w:val="22"/>
              </w:rPr>
            </w:pPr>
            <w:r w:rsidRPr="00BB238E">
              <w:rPr>
                <w:sz w:val="22"/>
                <w:szCs w:val="22"/>
              </w:rPr>
              <w:t>$62.39</w:t>
            </w:r>
          </w:p>
        </w:tc>
        <w:tc>
          <w:tcPr>
            <w:tcW w:w="1319" w:type="dxa"/>
            <w:vAlign w:val="center"/>
          </w:tcPr>
          <w:p w:rsidR="00C05563" w:rsidRPr="00D9778F" w:rsidP="00C05563" w14:paraId="7DE58231" w14:textId="609AD357">
            <w:pPr>
              <w:pStyle w:val="ListParagraph"/>
              <w:widowControl/>
              <w:ind w:left="0"/>
              <w:jc w:val="center"/>
              <w:rPr>
                <w:sz w:val="22"/>
                <w:szCs w:val="22"/>
              </w:rPr>
            </w:pPr>
            <w:r w:rsidRPr="00BB238E">
              <w:rPr>
                <w:sz w:val="22"/>
                <w:szCs w:val="22"/>
              </w:rPr>
              <w:t>$</w:t>
            </w:r>
            <w:r w:rsidR="00CE05FB">
              <w:rPr>
                <w:sz w:val="22"/>
                <w:szCs w:val="22"/>
              </w:rPr>
              <w:t>14,412</w:t>
            </w:r>
          </w:p>
        </w:tc>
      </w:tr>
      <w:tr w14:paraId="0D78CB8E" w14:textId="77777777" w:rsidTr="00B13A98">
        <w:tblPrEx>
          <w:tblW w:w="10350" w:type="dxa"/>
          <w:tblInd w:w="175" w:type="dxa"/>
          <w:tblLook w:val="04A0"/>
        </w:tblPrEx>
        <w:tc>
          <w:tcPr>
            <w:tcW w:w="1011" w:type="dxa"/>
          </w:tcPr>
          <w:p w:rsidR="00C05563" w:rsidP="00C05563" w14:paraId="3D972EBB" w14:textId="77777777">
            <w:pPr>
              <w:pStyle w:val="ListParagraph"/>
              <w:widowControl/>
              <w:ind w:left="0"/>
            </w:pPr>
            <w:r w:rsidRPr="00D9778F">
              <w:rPr>
                <w:b/>
                <w:bCs/>
                <w:sz w:val="22"/>
                <w:szCs w:val="22"/>
              </w:rPr>
              <w:t>Subtotal</w:t>
            </w:r>
          </w:p>
        </w:tc>
        <w:tc>
          <w:tcPr>
            <w:tcW w:w="0" w:type="auto"/>
            <w:vAlign w:val="center"/>
          </w:tcPr>
          <w:p w:rsidR="00C05563" w:rsidRPr="00BB238E" w:rsidP="00C05563" w14:paraId="6BE88D01" w14:textId="030943CF">
            <w:pPr>
              <w:pStyle w:val="ListParagraph"/>
              <w:widowControl/>
              <w:ind w:left="0"/>
              <w:jc w:val="center"/>
              <w:rPr>
                <w:b/>
                <w:bCs/>
                <w:sz w:val="22"/>
                <w:szCs w:val="22"/>
              </w:rPr>
            </w:pPr>
            <w:r>
              <w:rPr>
                <w:b/>
                <w:bCs/>
                <w:sz w:val="22"/>
                <w:szCs w:val="22"/>
              </w:rPr>
              <w:t>107,993</w:t>
            </w:r>
          </w:p>
        </w:tc>
        <w:tc>
          <w:tcPr>
            <w:tcW w:w="0" w:type="auto"/>
            <w:vAlign w:val="center"/>
          </w:tcPr>
          <w:p w:rsidR="00C05563" w:rsidRPr="00BB238E" w:rsidP="00C05563" w14:paraId="53764DBB" w14:textId="5760E352">
            <w:pPr>
              <w:pStyle w:val="ListParagraph"/>
              <w:widowControl/>
              <w:ind w:left="0"/>
              <w:jc w:val="center"/>
              <w:rPr>
                <w:b/>
                <w:bCs/>
                <w:sz w:val="22"/>
                <w:szCs w:val="22"/>
              </w:rPr>
            </w:pPr>
          </w:p>
        </w:tc>
        <w:tc>
          <w:tcPr>
            <w:tcW w:w="0" w:type="auto"/>
            <w:vAlign w:val="center"/>
          </w:tcPr>
          <w:p w:rsidR="00C05563" w:rsidRPr="00BB238E" w:rsidP="00C05563" w14:paraId="7C90EE33" w14:textId="487D478D">
            <w:pPr>
              <w:pStyle w:val="ListParagraph"/>
              <w:widowControl/>
              <w:ind w:left="0"/>
              <w:jc w:val="center"/>
              <w:rPr>
                <w:b/>
                <w:bCs/>
                <w:sz w:val="22"/>
                <w:szCs w:val="22"/>
              </w:rPr>
            </w:pPr>
            <w:r>
              <w:rPr>
                <w:b/>
                <w:bCs/>
                <w:sz w:val="22"/>
                <w:szCs w:val="22"/>
              </w:rPr>
              <w:t>55,481</w:t>
            </w:r>
          </w:p>
        </w:tc>
        <w:tc>
          <w:tcPr>
            <w:tcW w:w="0" w:type="auto"/>
            <w:vAlign w:val="center"/>
          </w:tcPr>
          <w:p w:rsidR="00C05563" w:rsidP="00DB4F1E" w14:paraId="10AE1C7E" w14:textId="092EC697">
            <w:pPr>
              <w:pStyle w:val="ListParagraph"/>
              <w:widowControl/>
              <w:ind w:left="0"/>
              <w:jc w:val="center"/>
            </w:pPr>
            <w:r>
              <w:rPr>
                <w:b/>
                <w:bCs/>
                <w:color w:val="000000"/>
                <w:sz w:val="22"/>
                <w:szCs w:val="22"/>
              </w:rPr>
              <w:t>5</w:t>
            </w:r>
            <w:r w:rsidR="00CC5822">
              <w:rPr>
                <w:b/>
                <w:bCs/>
                <w:color w:val="000000"/>
                <w:sz w:val="22"/>
                <w:szCs w:val="22"/>
              </w:rPr>
              <w:t>,</w:t>
            </w:r>
            <w:r w:rsidR="00F905A0">
              <w:rPr>
                <w:b/>
                <w:bCs/>
                <w:color w:val="000000"/>
                <w:sz w:val="22"/>
                <w:szCs w:val="22"/>
              </w:rPr>
              <w:t>549</w:t>
            </w:r>
          </w:p>
        </w:tc>
        <w:tc>
          <w:tcPr>
            <w:tcW w:w="0" w:type="auto"/>
          </w:tcPr>
          <w:p w:rsidR="00C05563" w:rsidP="00C05563" w14:paraId="5F0F109D" w14:textId="58716149">
            <w:pPr>
              <w:pStyle w:val="ListParagraph"/>
              <w:widowControl/>
              <w:ind w:left="0"/>
            </w:pPr>
          </w:p>
        </w:tc>
        <w:tc>
          <w:tcPr>
            <w:tcW w:w="0" w:type="auto"/>
            <w:vAlign w:val="center"/>
          </w:tcPr>
          <w:p w:rsidR="00C05563" w:rsidRPr="00BB238E" w:rsidP="00C05563" w14:paraId="5FFD3B10" w14:textId="647070D4">
            <w:pPr>
              <w:pStyle w:val="ListParagraph"/>
              <w:widowControl/>
              <w:ind w:left="0"/>
              <w:jc w:val="center"/>
              <w:rPr>
                <w:b/>
                <w:bCs/>
                <w:sz w:val="22"/>
                <w:szCs w:val="22"/>
              </w:rPr>
            </w:pPr>
            <w:r>
              <w:rPr>
                <w:b/>
                <w:bCs/>
                <w:sz w:val="22"/>
                <w:szCs w:val="22"/>
              </w:rPr>
              <w:t>461</w:t>
            </w:r>
          </w:p>
        </w:tc>
        <w:tc>
          <w:tcPr>
            <w:tcW w:w="0" w:type="auto"/>
            <w:vAlign w:val="center"/>
          </w:tcPr>
          <w:p w:rsidR="00C05563" w:rsidRPr="00BB238E" w:rsidP="00C05563" w14:paraId="10CFC176" w14:textId="32401C4F">
            <w:pPr>
              <w:pStyle w:val="ListParagraph"/>
              <w:widowControl/>
              <w:ind w:left="0"/>
              <w:jc w:val="center"/>
              <w:rPr>
                <w:b/>
                <w:bCs/>
                <w:sz w:val="22"/>
                <w:szCs w:val="22"/>
              </w:rPr>
            </w:pPr>
          </w:p>
        </w:tc>
        <w:tc>
          <w:tcPr>
            <w:tcW w:w="1319" w:type="dxa"/>
            <w:vAlign w:val="center"/>
          </w:tcPr>
          <w:p w:rsidR="00C05563" w:rsidRPr="00BB238E" w:rsidP="00C05563" w14:paraId="0D3D8DE2" w14:textId="2DA4C4AC">
            <w:pPr>
              <w:pStyle w:val="ListParagraph"/>
              <w:widowControl/>
              <w:ind w:left="0"/>
              <w:jc w:val="center"/>
              <w:rPr>
                <w:b/>
                <w:bCs/>
                <w:sz w:val="22"/>
                <w:szCs w:val="22"/>
              </w:rPr>
            </w:pPr>
            <w:r w:rsidRPr="00BB238E">
              <w:rPr>
                <w:b/>
                <w:bCs/>
                <w:sz w:val="22"/>
                <w:szCs w:val="22"/>
              </w:rPr>
              <w:t>$</w:t>
            </w:r>
            <w:r w:rsidR="00F905A0">
              <w:rPr>
                <w:b/>
                <w:bCs/>
                <w:sz w:val="22"/>
                <w:szCs w:val="22"/>
              </w:rPr>
              <w:t>28,761</w:t>
            </w:r>
          </w:p>
        </w:tc>
      </w:tr>
      <w:tr w14:paraId="393A3FA8" w14:textId="77777777" w:rsidTr="00B13A98">
        <w:tblPrEx>
          <w:tblW w:w="10350" w:type="dxa"/>
          <w:tblInd w:w="175" w:type="dxa"/>
          <w:tblLook w:val="04A0"/>
        </w:tblPrEx>
        <w:tc>
          <w:tcPr>
            <w:tcW w:w="10350" w:type="dxa"/>
            <w:gridSpan w:val="9"/>
            <w:shd w:val="clear" w:color="auto" w:fill="D2F0FA"/>
          </w:tcPr>
          <w:p w:rsidR="006653C4" w:rsidRPr="00D9778F" w:rsidP="00204FF1" w14:paraId="6E25BFC1" w14:textId="4B42EB1F">
            <w:pPr>
              <w:pStyle w:val="ListParagraph"/>
              <w:widowControl/>
              <w:ind w:left="0"/>
              <w:rPr>
                <w:b/>
                <w:bCs/>
                <w:sz w:val="22"/>
                <w:szCs w:val="22"/>
              </w:rPr>
            </w:pPr>
            <w:r>
              <w:rPr>
                <w:b/>
                <w:bCs/>
                <w:sz w:val="22"/>
                <w:szCs w:val="22"/>
              </w:rPr>
              <w:t>Wilderness and Urban Search and Rescue (1</w:t>
            </w:r>
            <w:r w:rsidRPr="00D9778F">
              <w:rPr>
                <w:b/>
                <w:bCs/>
                <w:sz w:val="22"/>
                <w:szCs w:val="22"/>
                <w:vertAlign w:val="superscript"/>
              </w:rPr>
              <w:t>st</w:t>
            </w:r>
            <w:r>
              <w:rPr>
                <w:b/>
                <w:bCs/>
                <w:sz w:val="22"/>
                <w:szCs w:val="22"/>
              </w:rPr>
              <w:t xml:space="preserve"> Line Supervisor)</w:t>
            </w:r>
          </w:p>
        </w:tc>
      </w:tr>
      <w:tr w14:paraId="1734E356" w14:textId="77777777" w:rsidTr="00B13A98">
        <w:tblPrEx>
          <w:tblW w:w="10350" w:type="dxa"/>
          <w:tblInd w:w="175" w:type="dxa"/>
          <w:tblLook w:val="04A0"/>
        </w:tblPrEx>
        <w:tc>
          <w:tcPr>
            <w:tcW w:w="1011" w:type="dxa"/>
          </w:tcPr>
          <w:p w:rsidR="00F87DA1" w:rsidRPr="00D9778F" w:rsidP="00F87DA1" w14:paraId="0AA8E348" w14:textId="77777777">
            <w:pPr>
              <w:pStyle w:val="ListParagraph"/>
              <w:widowControl/>
              <w:ind w:left="0"/>
              <w:rPr>
                <w:b/>
                <w:bCs/>
                <w:sz w:val="22"/>
                <w:szCs w:val="22"/>
              </w:rPr>
            </w:pPr>
            <w:r>
              <w:rPr>
                <w:sz w:val="22"/>
                <w:szCs w:val="22"/>
              </w:rPr>
              <w:t>&lt;25</w:t>
            </w:r>
          </w:p>
        </w:tc>
        <w:tc>
          <w:tcPr>
            <w:tcW w:w="0" w:type="auto"/>
            <w:vAlign w:val="center"/>
          </w:tcPr>
          <w:p w:rsidR="00F87DA1" w:rsidRPr="00BB238E" w:rsidP="00F87DA1" w14:paraId="0C23ED11" w14:textId="3FB9DBFF">
            <w:pPr>
              <w:pStyle w:val="ListParagraph"/>
              <w:widowControl/>
              <w:ind w:left="0"/>
              <w:jc w:val="center"/>
              <w:rPr>
                <w:sz w:val="22"/>
                <w:szCs w:val="22"/>
              </w:rPr>
            </w:pPr>
            <w:r w:rsidRPr="00BB238E">
              <w:rPr>
                <w:sz w:val="22"/>
                <w:szCs w:val="22"/>
              </w:rPr>
              <w:t>328</w:t>
            </w:r>
          </w:p>
        </w:tc>
        <w:tc>
          <w:tcPr>
            <w:tcW w:w="0" w:type="auto"/>
            <w:vAlign w:val="center"/>
          </w:tcPr>
          <w:p w:rsidR="00F87DA1" w:rsidRPr="00BB238E" w:rsidP="00F87DA1" w14:paraId="594A6996" w14:textId="32D09DB6">
            <w:pPr>
              <w:pStyle w:val="ListParagraph"/>
              <w:widowControl/>
              <w:ind w:left="0"/>
              <w:jc w:val="center"/>
              <w:rPr>
                <w:sz w:val="22"/>
                <w:szCs w:val="22"/>
              </w:rPr>
            </w:pPr>
            <w:r w:rsidRPr="00BB238E">
              <w:rPr>
                <w:sz w:val="22"/>
                <w:szCs w:val="22"/>
              </w:rPr>
              <w:t>93.0%</w:t>
            </w:r>
          </w:p>
        </w:tc>
        <w:tc>
          <w:tcPr>
            <w:tcW w:w="0" w:type="auto"/>
            <w:vAlign w:val="center"/>
          </w:tcPr>
          <w:p w:rsidR="00F87DA1" w:rsidRPr="00F14A69" w:rsidP="00F87DA1" w14:paraId="16C1731D" w14:textId="7B0765AE">
            <w:pPr>
              <w:pStyle w:val="ListParagraph"/>
              <w:widowControl/>
              <w:ind w:left="0"/>
              <w:jc w:val="center"/>
              <w:rPr>
                <w:sz w:val="22"/>
                <w:szCs w:val="22"/>
              </w:rPr>
            </w:pPr>
            <w:r w:rsidRPr="00BB238E">
              <w:rPr>
                <w:sz w:val="22"/>
                <w:szCs w:val="22"/>
              </w:rPr>
              <w:t>305</w:t>
            </w:r>
          </w:p>
        </w:tc>
        <w:tc>
          <w:tcPr>
            <w:tcW w:w="0" w:type="auto"/>
            <w:vAlign w:val="center"/>
          </w:tcPr>
          <w:p w:rsidR="00F87DA1" w:rsidRPr="009A3A03" w:rsidP="00F87DA1" w14:paraId="3DE66E8E" w14:textId="66A99B7C">
            <w:pPr>
              <w:pStyle w:val="ListParagraph"/>
              <w:widowControl/>
              <w:ind w:left="0"/>
              <w:jc w:val="center"/>
              <w:rPr>
                <w:sz w:val="22"/>
                <w:szCs w:val="22"/>
              </w:rPr>
            </w:pPr>
            <w:r>
              <w:rPr>
                <w:color w:val="000000"/>
                <w:sz w:val="22"/>
                <w:szCs w:val="22"/>
              </w:rPr>
              <w:t>31</w:t>
            </w:r>
          </w:p>
        </w:tc>
        <w:tc>
          <w:tcPr>
            <w:tcW w:w="0" w:type="auto"/>
          </w:tcPr>
          <w:p w:rsidR="00F87DA1" w:rsidRPr="00F14A69" w:rsidP="00F87DA1" w14:paraId="1669EE4A" w14:textId="7A44D684">
            <w:pPr>
              <w:pStyle w:val="ListParagraph"/>
              <w:widowControl/>
              <w:ind w:left="0"/>
              <w:jc w:val="center"/>
              <w:rPr>
                <w:sz w:val="22"/>
                <w:szCs w:val="22"/>
              </w:rPr>
            </w:pPr>
            <w:r w:rsidRPr="009A3A03">
              <w:rPr>
                <w:sz w:val="22"/>
                <w:szCs w:val="22"/>
              </w:rPr>
              <w:t>0.083</w:t>
            </w:r>
          </w:p>
        </w:tc>
        <w:tc>
          <w:tcPr>
            <w:tcW w:w="0" w:type="auto"/>
            <w:vAlign w:val="center"/>
          </w:tcPr>
          <w:p w:rsidR="00F87DA1" w:rsidRPr="005C7324" w:rsidP="00F87DA1" w14:paraId="78E73CAF" w14:textId="1D653C12">
            <w:pPr>
              <w:pStyle w:val="ListParagraph"/>
              <w:widowControl/>
              <w:ind w:left="0"/>
              <w:jc w:val="center"/>
              <w:rPr>
                <w:sz w:val="22"/>
                <w:szCs w:val="22"/>
              </w:rPr>
            </w:pPr>
            <w:r w:rsidRPr="00BB238E">
              <w:rPr>
                <w:sz w:val="22"/>
                <w:szCs w:val="22"/>
              </w:rPr>
              <w:t>3</w:t>
            </w:r>
          </w:p>
        </w:tc>
        <w:tc>
          <w:tcPr>
            <w:tcW w:w="0" w:type="auto"/>
            <w:vAlign w:val="center"/>
          </w:tcPr>
          <w:p w:rsidR="00F87DA1" w:rsidRPr="005C7324" w:rsidP="00F87DA1" w14:paraId="5A10016E" w14:textId="73437FAF">
            <w:pPr>
              <w:pStyle w:val="ListParagraph"/>
              <w:widowControl/>
              <w:ind w:left="0"/>
              <w:jc w:val="center"/>
              <w:rPr>
                <w:sz w:val="22"/>
                <w:szCs w:val="22"/>
              </w:rPr>
            </w:pPr>
            <w:r>
              <w:rPr>
                <w:color w:val="000000"/>
                <w:sz w:val="22"/>
                <w:szCs w:val="22"/>
              </w:rPr>
              <w:t xml:space="preserve">$74.96 </w:t>
            </w:r>
          </w:p>
        </w:tc>
        <w:tc>
          <w:tcPr>
            <w:tcW w:w="1319" w:type="dxa"/>
            <w:vAlign w:val="center"/>
          </w:tcPr>
          <w:p w:rsidR="00F87DA1" w:rsidRPr="005C7324" w:rsidP="00F87DA1" w14:paraId="3313BC8B" w14:textId="4AD618CA">
            <w:pPr>
              <w:pStyle w:val="ListParagraph"/>
              <w:widowControl/>
              <w:ind w:left="0"/>
              <w:jc w:val="center"/>
              <w:rPr>
                <w:sz w:val="22"/>
                <w:szCs w:val="22"/>
              </w:rPr>
            </w:pPr>
            <w:r>
              <w:rPr>
                <w:color w:val="000000"/>
                <w:sz w:val="22"/>
                <w:szCs w:val="22"/>
              </w:rPr>
              <w:t xml:space="preserve">$225 </w:t>
            </w:r>
          </w:p>
        </w:tc>
      </w:tr>
      <w:tr w14:paraId="10D104AF" w14:textId="77777777" w:rsidTr="00B13A98">
        <w:tblPrEx>
          <w:tblW w:w="10350" w:type="dxa"/>
          <w:tblInd w:w="175" w:type="dxa"/>
          <w:tblLook w:val="04A0"/>
        </w:tblPrEx>
        <w:tc>
          <w:tcPr>
            <w:tcW w:w="1011" w:type="dxa"/>
          </w:tcPr>
          <w:p w:rsidR="00F87DA1" w:rsidRPr="00D9778F" w:rsidP="00F87DA1" w14:paraId="63020E9E" w14:textId="77777777">
            <w:pPr>
              <w:pStyle w:val="ListParagraph"/>
              <w:widowControl/>
              <w:ind w:left="0"/>
              <w:rPr>
                <w:b/>
                <w:bCs/>
                <w:sz w:val="22"/>
                <w:szCs w:val="22"/>
              </w:rPr>
            </w:pPr>
            <w:r w:rsidRPr="00D9778F">
              <w:rPr>
                <w:sz w:val="22"/>
                <w:szCs w:val="22"/>
              </w:rPr>
              <w:t>25-49</w:t>
            </w:r>
          </w:p>
        </w:tc>
        <w:tc>
          <w:tcPr>
            <w:tcW w:w="0" w:type="auto"/>
            <w:vAlign w:val="center"/>
          </w:tcPr>
          <w:p w:rsidR="00F87DA1" w:rsidRPr="00BB238E" w:rsidP="00F87DA1" w14:paraId="60F79BF6" w14:textId="2DAE11C6">
            <w:pPr>
              <w:pStyle w:val="ListParagraph"/>
              <w:widowControl/>
              <w:ind w:left="0"/>
              <w:jc w:val="center"/>
              <w:rPr>
                <w:sz w:val="22"/>
                <w:szCs w:val="22"/>
              </w:rPr>
            </w:pPr>
            <w:r w:rsidRPr="00BB238E">
              <w:rPr>
                <w:sz w:val="22"/>
                <w:szCs w:val="22"/>
              </w:rPr>
              <w:t>616</w:t>
            </w:r>
          </w:p>
        </w:tc>
        <w:tc>
          <w:tcPr>
            <w:tcW w:w="0" w:type="auto"/>
            <w:vAlign w:val="center"/>
          </w:tcPr>
          <w:p w:rsidR="00F87DA1" w:rsidRPr="00BB238E" w:rsidP="00F87DA1" w14:paraId="16272109" w14:textId="53EFD6A6">
            <w:pPr>
              <w:pStyle w:val="ListParagraph"/>
              <w:widowControl/>
              <w:ind w:left="0"/>
              <w:jc w:val="center"/>
              <w:rPr>
                <w:sz w:val="22"/>
                <w:szCs w:val="22"/>
              </w:rPr>
            </w:pPr>
            <w:r w:rsidRPr="00BB238E">
              <w:rPr>
                <w:sz w:val="22"/>
                <w:szCs w:val="22"/>
              </w:rPr>
              <w:t>88.0%</w:t>
            </w:r>
          </w:p>
        </w:tc>
        <w:tc>
          <w:tcPr>
            <w:tcW w:w="0" w:type="auto"/>
            <w:vAlign w:val="center"/>
          </w:tcPr>
          <w:p w:rsidR="00F87DA1" w:rsidRPr="00F14A69" w:rsidP="00F87DA1" w14:paraId="762B02A0" w14:textId="35B83DB5">
            <w:pPr>
              <w:pStyle w:val="ListParagraph"/>
              <w:widowControl/>
              <w:ind w:left="0"/>
              <w:jc w:val="center"/>
              <w:rPr>
                <w:sz w:val="22"/>
                <w:szCs w:val="22"/>
              </w:rPr>
            </w:pPr>
            <w:r w:rsidRPr="00BB238E">
              <w:rPr>
                <w:sz w:val="22"/>
                <w:szCs w:val="22"/>
              </w:rPr>
              <w:t>542</w:t>
            </w:r>
          </w:p>
        </w:tc>
        <w:tc>
          <w:tcPr>
            <w:tcW w:w="0" w:type="auto"/>
            <w:vAlign w:val="center"/>
          </w:tcPr>
          <w:p w:rsidR="00F87DA1" w:rsidRPr="009A3A03" w:rsidP="00F87DA1" w14:paraId="5A98EC1E" w14:textId="13BECE26">
            <w:pPr>
              <w:pStyle w:val="ListParagraph"/>
              <w:widowControl/>
              <w:ind w:left="0"/>
              <w:jc w:val="center"/>
              <w:rPr>
                <w:sz w:val="22"/>
                <w:szCs w:val="22"/>
              </w:rPr>
            </w:pPr>
            <w:r>
              <w:rPr>
                <w:color w:val="000000"/>
                <w:sz w:val="22"/>
                <w:szCs w:val="22"/>
              </w:rPr>
              <w:t>54</w:t>
            </w:r>
          </w:p>
        </w:tc>
        <w:tc>
          <w:tcPr>
            <w:tcW w:w="0" w:type="auto"/>
          </w:tcPr>
          <w:p w:rsidR="00F87DA1" w:rsidRPr="00F14A69" w:rsidP="00F87DA1" w14:paraId="6B10A258" w14:textId="088E6A84">
            <w:pPr>
              <w:pStyle w:val="ListParagraph"/>
              <w:widowControl/>
              <w:ind w:left="0"/>
              <w:jc w:val="center"/>
              <w:rPr>
                <w:sz w:val="22"/>
                <w:szCs w:val="22"/>
              </w:rPr>
            </w:pPr>
            <w:r w:rsidRPr="009A3A03">
              <w:rPr>
                <w:sz w:val="22"/>
                <w:szCs w:val="22"/>
              </w:rPr>
              <w:t>0.083</w:t>
            </w:r>
          </w:p>
        </w:tc>
        <w:tc>
          <w:tcPr>
            <w:tcW w:w="0" w:type="auto"/>
            <w:vAlign w:val="center"/>
          </w:tcPr>
          <w:p w:rsidR="00F87DA1" w:rsidRPr="005C7324" w:rsidP="00F87DA1" w14:paraId="7830EB4C" w14:textId="1D6CFE0B">
            <w:pPr>
              <w:pStyle w:val="ListParagraph"/>
              <w:widowControl/>
              <w:ind w:left="0"/>
              <w:jc w:val="center"/>
              <w:rPr>
                <w:sz w:val="22"/>
                <w:szCs w:val="22"/>
              </w:rPr>
            </w:pPr>
            <w:r w:rsidRPr="00BB238E">
              <w:rPr>
                <w:sz w:val="22"/>
                <w:szCs w:val="22"/>
              </w:rPr>
              <w:t>4</w:t>
            </w:r>
          </w:p>
        </w:tc>
        <w:tc>
          <w:tcPr>
            <w:tcW w:w="0" w:type="auto"/>
            <w:vAlign w:val="center"/>
          </w:tcPr>
          <w:p w:rsidR="00F87DA1" w:rsidRPr="005C7324" w:rsidP="00F87DA1" w14:paraId="07BFC104" w14:textId="378F2EDA">
            <w:pPr>
              <w:pStyle w:val="ListParagraph"/>
              <w:widowControl/>
              <w:ind w:left="0"/>
              <w:jc w:val="center"/>
              <w:rPr>
                <w:sz w:val="22"/>
                <w:szCs w:val="22"/>
              </w:rPr>
            </w:pPr>
            <w:r>
              <w:rPr>
                <w:color w:val="000000"/>
                <w:sz w:val="22"/>
                <w:szCs w:val="22"/>
              </w:rPr>
              <w:t xml:space="preserve">$74.96 </w:t>
            </w:r>
          </w:p>
        </w:tc>
        <w:tc>
          <w:tcPr>
            <w:tcW w:w="1319" w:type="dxa"/>
            <w:vAlign w:val="center"/>
          </w:tcPr>
          <w:p w:rsidR="00F87DA1" w:rsidRPr="005C7324" w:rsidP="00F87DA1" w14:paraId="625C7A69" w14:textId="2028F85B">
            <w:pPr>
              <w:pStyle w:val="ListParagraph"/>
              <w:widowControl/>
              <w:ind w:left="0"/>
              <w:jc w:val="center"/>
              <w:rPr>
                <w:sz w:val="22"/>
                <w:szCs w:val="22"/>
              </w:rPr>
            </w:pPr>
            <w:r>
              <w:rPr>
                <w:color w:val="000000"/>
                <w:sz w:val="22"/>
                <w:szCs w:val="22"/>
              </w:rPr>
              <w:t xml:space="preserve">$300 </w:t>
            </w:r>
          </w:p>
        </w:tc>
      </w:tr>
      <w:tr w14:paraId="27D47502" w14:textId="77777777" w:rsidTr="00B13A98">
        <w:tblPrEx>
          <w:tblW w:w="10350" w:type="dxa"/>
          <w:tblInd w:w="175" w:type="dxa"/>
          <w:tblLook w:val="04A0"/>
        </w:tblPrEx>
        <w:tc>
          <w:tcPr>
            <w:tcW w:w="1011" w:type="dxa"/>
          </w:tcPr>
          <w:p w:rsidR="00F87DA1" w:rsidRPr="00D9778F" w:rsidP="00F87DA1" w14:paraId="3DAD6EB0" w14:textId="77777777">
            <w:pPr>
              <w:pStyle w:val="ListParagraph"/>
              <w:widowControl/>
              <w:ind w:left="0"/>
              <w:rPr>
                <w:b/>
                <w:bCs/>
                <w:sz w:val="22"/>
                <w:szCs w:val="22"/>
              </w:rPr>
            </w:pPr>
            <w:r w:rsidRPr="00D9778F">
              <w:rPr>
                <w:sz w:val="22"/>
                <w:szCs w:val="22"/>
              </w:rPr>
              <w:t>50-99</w:t>
            </w:r>
          </w:p>
        </w:tc>
        <w:tc>
          <w:tcPr>
            <w:tcW w:w="0" w:type="auto"/>
            <w:vAlign w:val="center"/>
          </w:tcPr>
          <w:p w:rsidR="00F87DA1" w:rsidRPr="00BB238E" w:rsidP="00F87DA1" w14:paraId="417C29DC" w14:textId="1AB23107">
            <w:pPr>
              <w:pStyle w:val="ListParagraph"/>
              <w:widowControl/>
              <w:ind w:left="0"/>
              <w:jc w:val="center"/>
              <w:rPr>
                <w:sz w:val="22"/>
                <w:szCs w:val="22"/>
              </w:rPr>
            </w:pPr>
            <w:r w:rsidRPr="00BB238E">
              <w:rPr>
                <w:sz w:val="22"/>
                <w:szCs w:val="22"/>
              </w:rPr>
              <w:t>1,436</w:t>
            </w:r>
          </w:p>
        </w:tc>
        <w:tc>
          <w:tcPr>
            <w:tcW w:w="0" w:type="auto"/>
            <w:vAlign w:val="center"/>
          </w:tcPr>
          <w:p w:rsidR="00F87DA1" w:rsidRPr="00BB238E" w:rsidP="00F87DA1" w14:paraId="535EA12E" w14:textId="0CBE8933">
            <w:pPr>
              <w:pStyle w:val="ListParagraph"/>
              <w:widowControl/>
              <w:ind w:left="0"/>
              <w:jc w:val="center"/>
              <w:rPr>
                <w:sz w:val="22"/>
                <w:szCs w:val="22"/>
              </w:rPr>
            </w:pPr>
            <w:r w:rsidRPr="00BB238E">
              <w:rPr>
                <w:sz w:val="22"/>
                <w:szCs w:val="22"/>
              </w:rPr>
              <w:t>75.0%</w:t>
            </w:r>
          </w:p>
        </w:tc>
        <w:tc>
          <w:tcPr>
            <w:tcW w:w="0" w:type="auto"/>
            <w:vAlign w:val="center"/>
          </w:tcPr>
          <w:p w:rsidR="00F87DA1" w:rsidRPr="00F14A69" w:rsidP="00F87DA1" w14:paraId="705A4DC1" w14:textId="59C106B9">
            <w:pPr>
              <w:pStyle w:val="ListParagraph"/>
              <w:widowControl/>
              <w:ind w:left="0"/>
              <w:jc w:val="center"/>
              <w:rPr>
                <w:sz w:val="22"/>
                <w:szCs w:val="22"/>
              </w:rPr>
            </w:pPr>
            <w:r w:rsidRPr="00BB238E">
              <w:rPr>
                <w:sz w:val="22"/>
                <w:szCs w:val="22"/>
              </w:rPr>
              <w:t>1,077</w:t>
            </w:r>
          </w:p>
        </w:tc>
        <w:tc>
          <w:tcPr>
            <w:tcW w:w="0" w:type="auto"/>
            <w:vAlign w:val="center"/>
          </w:tcPr>
          <w:p w:rsidR="00F87DA1" w:rsidRPr="009A3A03" w:rsidP="00F87DA1" w14:paraId="74EA4B1C" w14:textId="19F74313">
            <w:pPr>
              <w:pStyle w:val="ListParagraph"/>
              <w:widowControl/>
              <w:ind w:left="0"/>
              <w:jc w:val="center"/>
              <w:rPr>
                <w:sz w:val="22"/>
                <w:szCs w:val="22"/>
              </w:rPr>
            </w:pPr>
            <w:r>
              <w:rPr>
                <w:color w:val="000000"/>
                <w:sz w:val="22"/>
                <w:szCs w:val="22"/>
              </w:rPr>
              <w:t>108</w:t>
            </w:r>
          </w:p>
        </w:tc>
        <w:tc>
          <w:tcPr>
            <w:tcW w:w="0" w:type="auto"/>
          </w:tcPr>
          <w:p w:rsidR="00F87DA1" w:rsidRPr="00F14A69" w:rsidP="00F87DA1" w14:paraId="5365E278" w14:textId="51924EEA">
            <w:pPr>
              <w:pStyle w:val="ListParagraph"/>
              <w:widowControl/>
              <w:ind w:left="0"/>
              <w:jc w:val="center"/>
              <w:rPr>
                <w:sz w:val="22"/>
                <w:szCs w:val="22"/>
              </w:rPr>
            </w:pPr>
            <w:r w:rsidRPr="009A3A03">
              <w:rPr>
                <w:sz w:val="22"/>
                <w:szCs w:val="22"/>
              </w:rPr>
              <w:t>0.083</w:t>
            </w:r>
          </w:p>
        </w:tc>
        <w:tc>
          <w:tcPr>
            <w:tcW w:w="0" w:type="auto"/>
            <w:vAlign w:val="center"/>
          </w:tcPr>
          <w:p w:rsidR="00F87DA1" w:rsidRPr="005C7324" w:rsidP="00F87DA1" w14:paraId="06ADEB17" w14:textId="00997082">
            <w:pPr>
              <w:pStyle w:val="ListParagraph"/>
              <w:widowControl/>
              <w:ind w:left="0"/>
              <w:jc w:val="center"/>
              <w:rPr>
                <w:sz w:val="22"/>
                <w:szCs w:val="22"/>
              </w:rPr>
            </w:pPr>
            <w:r w:rsidRPr="00BB238E">
              <w:rPr>
                <w:sz w:val="22"/>
                <w:szCs w:val="22"/>
              </w:rPr>
              <w:t>9</w:t>
            </w:r>
          </w:p>
        </w:tc>
        <w:tc>
          <w:tcPr>
            <w:tcW w:w="0" w:type="auto"/>
            <w:vAlign w:val="center"/>
          </w:tcPr>
          <w:p w:rsidR="00F87DA1" w:rsidRPr="005C7324" w:rsidP="00F87DA1" w14:paraId="59208E7F" w14:textId="2B070C2E">
            <w:pPr>
              <w:pStyle w:val="ListParagraph"/>
              <w:widowControl/>
              <w:ind w:left="0"/>
              <w:jc w:val="center"/>
              <w:rPr>
                <w:sz w:val="22"/>
                <w:szCs w:val="22"/>
              </w:rPr>
            </w:pPr>
            <w:r>
              <w:rPr>
                <w:color w:val="000000"/>
                <w:sz w:val="22"/>
                <w:szCs w:val="22"/>
              </w:rPr>
              <w:t xml:space="preserve">$74.96 </w:t>
            </w:r>
          </w:p>
        </w:tc>
        <w:tc>
          <w:tcPr>
            <w:tcW w:w="1319" w:type="dxa"/>
            <w:vAlign w:val="center"/>
          </w:tcPr>
          <w:p w:rsidR="00F87DA1" w:rsidRPr="005C7324" w:rsidP="00F87DA1" w14:paraId="5107805E" w14:textId="486B16CE">
            <w:pPr>
              <w:pStyle w:val="ListParagraph"/>
              <w:widowControl/>
              <w:ind w:left="0"/>
              <w:jc w:val="center"/>
              <w:rPr>
                <w:sz w:val="22"/>
                <w:szCs w:val="22"/>
              </w:rPr>
            </w:pPr>
            <w:r>
              <w:rPr>
                <w:color w:val="000000"/>
                <w:sz w:val="22"/>
                <w:szCs w:val="22"/>
              </w:rPr>
              <w:t xml:space="preserve">$675 </w:t>
            </w:r>
          </w:p>
        </w:tc>
      </w:tr>
      <w:tr w14:paraId="487CBF10" w14:textId="77777777" w:rsidTr="00B13A98">
        <w:tblPrEx>
          <w:tblW w:w="10350" w:type="dxa"/>
          <w:tblInd w:w="175" w:type="dxa"/>
          <w:tblLook w:val="04A0"/>
        </w:tblPrEx>
        <w:tc>
          <w:tcPr>
            <w:tcW w:w="1011" w:type="dxa"/>
          </w:tcPr>
          <w:p w:rsidR="00F87DA1" w:rsidRPr="00D9778F" w:rsidP="00F87DA1" w14:paraId="1C99A5EB" w14:textId="77777777">
            <w:pPr>
              <w:pStyle w:val="ListParagraph"/>
              <w:widowControl/>
              <w:ind w:left="0"/>
              <w:rPr>
                <w:b/>
                <w:bCs/>
                <w:sz w:val="22"/>
                <w:szCs w:val="22"/>
              </w:rPr>
            </w:pPr>
            <w:r w:rsidRPr="00D9778F">
              <w:rPr>
                <w:sz w:val="22"/>
                <w:szCs w:val="22"/>
              </w:rPr>
              <w:t>100-249</w:t>
            </w:r>
          </w:p>
        </w:tc>
        <w:tc>
          <w:tcPr>
            <w:tcW w:w="0" w:type="auto"/>
            <w:vAlign w:val="center"/>
          </w:tcPr>
          <w:p w:rsidR="00F87DA1" w:rsidRPr="00BB238E" w:rsidP="00F87DA1" w14:paraId="4D7EFA31" w14:textId="76B5CBB2">
            <w:pPr>
              <w:pStyle w:val="ListParagraph"/>
              <w:widowControl/>
              <w:ind w:left="0"/>
              <w:jc w:val="center"/>
              <w:rPr>
                <w:sz w:val="22"/>
                <w:szCs w:val="22"/>
              </w:rPr>
            </w:pPr>
            <w:r w:rsidRPr="00BB238E">
              <w:rPr>
                <w:sz w:val="22"/>
                <w:szCs w:val="22"/>
              </w:rPr>
              <w:t>2,487</w:t>
            </w:r>
          </w:p>
        </w:tc>
        <w:tc>
          <w:tcPr>
            <w:tcW w:w="0" w:type="auto"/>
            <w:vAlign w:val="center"/>
          </w:tcPr>
          <w:p w:rsidR="00F87DA1" w:rsidRPr="00BB238E" w:rsidP="00F87DA1" w14:paraId="1B511121" w14:textId="3AD80B1F">
            <w:pPr>
              <w:pStyle w:val="ListParagraph"/>
              <w:widowControl/>
              <w:ind w:left="0"/>
              <w:jc w:val="center"/>
              <w:rPr>
                <w:sz w:val="22"/>
                <w:szCs w:val="22"/>
              </w:rPr>
            </w:pPr>
            <w:r w:rsidRPr="00BB238E">
              <w:rPr>
                <w:sz w:val="22"/>
                <w:szCs w:val="22"/>
              </w:rPr>
              <w:t>63.0%</w:t>
            </w:r>
          </w:p>
        </w:tc>
        <w:tc>
          <w:tcPr>
            <w:tcW w:w="0" w:type="auto"/>
            <w:vAlign w:val="center"/>
          </w:tcPr>
          <w:p w:rsidR="00F87DA1" w:rsidRPr="00F14A69" w:rsidP="00F87DA1" w14:paraId="100AE4F9" w14:textId="73448EC2">
            <w:pPr>
              <w:pStyle w:val="ListParagraph"/>
              <w:widowControl/>
              <w:ind w:left="0"/>
              <w:jc w:val="center"/>
              <w:rPr>
                <w:sz w:val="22"/>
                <w:szCs w:val="22"/>
              </w:rPr>
            </w:pPr>
            <w:r w:rsidRPr="00BB238E">
              <w:rPr>
                <w:sz w:val="22"/>
                <w:szCs w:val="22"/>
              </w:rPr>
              <w:t>1,567</w:t>
            </w:r>
          </w:p>
        </w:tc>
        <w:tc>
          <w:tcPr>
            <w:tcW w:w="0" w:type="auto"/>
            <w:vAlign w:val="center"/>
          </w:tcPr>
          <w:p w:rsidR="00F87DA1" w:rsidRPr="009A3A03" w:rsidP="00F87DA1" w14:paraId="2DA43A4D" w14:textId="3DD4FD61">
            <w:pPr>
              <w:pStyle w:val="ListParagraph"/>
              <w:widowControl/>
              <w:ind w:left="0"/>
              <w:jc w:val="center"/>
              <w:rPr>
                <w:sz w:val="22"/>
                <w:szCs w:val="22"/>
              </w:rPr>
            </w:pPr>
            <w:r>
              <w:rPr>
                <w:color w:val="000000"/>
                <w:sz w:val="22"/>
                <w:szCs w:val="22"/>
              </w:rPr>
              <w:t>157</w:t>
            </w:r>
          </w:p>
        </w:tc>
        <w:tc>
          <w:tcPr>
            <w:tcW w:w="0" w:type="auto"/>
          </w:tcPr>
          <w:p w:rsidR="00F87DA1" w:rsidRPr="00F14A69" w:rsidP="00F87DA1" w14:paraId="0CFEF0F6" w14:textId="041ED37E">
            <w:pPr>
              <w:pStyle w:val="ListParagraph"/>
              <w:widowControl/>
              <w:ind w:left="0"/>
              <w:jc w:val="center"/>
              <w:rPr>
                <w:sz w:val="22"/>
                <w:szCs w:val="22"/>
              </w:rPr>
            </w:pPr>
            <w:r w:rsidRPr="009A3A03">
              <w:rPr>
                <w:sz w:val="22"/>
                <w:szCs w:val="22"/>
              </w:rPr>
              <w:t>0.083</w:t>
            </w:r>
          </w:p>
        </w:tc>
        <w:tc>
          <w:tcPr>
            <w:tcW w:w="0" w:type="auto"/>
            <w:vAlign w:val="center"/>
          </w:tcPr>
          <w:p w:rsidR="00F87DA1" w:rsidRPr="005C7324" w:rsidP="00F87DA1" w14:paraId="2B6ED24E" w14:textId="7FE684CE">
            <w:pPr>
              <w:pStyle w:val="ListParagraph"/>
              <w:widowControl/>
              <w:ind w:left="0"/>
              <w:jc w:val="center"/>
              <w:rPr>
                <w:sz w:val="22"/>
                <w:szCs w:val="22"/>
              </w:rPr>
            </w:pPr>
            <w:r w:rsidRPr="00BB238E">
              <w:rPr>
                <w:sz w:val="22"/>
                <w:szCs w:val="22"/>
              </w:rPr>
              <w:t>13</w:t>
            </w:r>
          </w:p>
        </w:tc>
        <w:tc>
          <w:tcPr>
            <w:tcW w:w="0" w:type="auto"/>
            <w:vAlign w:val="center"/>
          </w:tcPr>
          <w:p w:rsidR="00F87DA1" w:rsidRPr="005C7324" w:rsidP="00F87DA1" w14:paraId="5586B202" w14:textId="438C2269">
            <w:pPr>
              <w:pStyle w:val="ListParagraph"/>
              <w:widowControl/>
              <w:ind w:left="0"/>
              <w:jc w:val="center"/>
              <w:rPr>
                <w:sz w:val="22"/>
                <w:szCs w:val="22"/>
              </w:rPr>
            </w:pPr>
            <w:r>
              <w:rPr>
                <w:color w:val="000000"/>
                <w:sz w:val="22"/>
                <w:szCs w:val="22"/>
              </w:rPr>
              <w:t xml:space="preserve">$74.96 </w:t>
            </w:r>
          </w:p>
        </w:tc>
        <w:tc>
          <w:tcPr>
            <w:tcW w:w="1319" w:type="dxa"/>
            <w:vAlign w:val="center"/>
          </w:tcPr>
          <w:p w:rsidR="00F87DA1" w:rsidRPr="005C7324" w:rsidP="00F87DA1" w14:paraId="2B67CEFE" w14:textId="7210FEAB">
            <w:pPr>
              <w:pStyle w:val="ListParagraph"/>
              <w:widowControl/>
              <w:ind w:left="0"/>
              <w:jc w:val="center"/>
              <w:rPr>
                <w:sz w:val="22"/>
                <w:szCs w:val="22"/>
              </w:rPr>
            </w:pPr>
            <w:r>
              <w:rPr>
                <w:color w:val="000000"/>
                <w:sz w:val="22"/>
                <w:szCs w:val="22"/>
              </w:rPr>
              <w:t xml:space="preserve">$974 </w:t>
            </w:r>
          </w:p>
        </w:tc>
      </w:tr>
      <w:tr w14:paraId="67BAA66D" w14:textId="77777777" w:rsidTr="00B13A98">
        <w:tblPrEx>
          <w:tblW w:w="10350" w:type="dxa"/>
          <w:tblInd w:w="175" w:type="dxa"/>
          <w:tblLook w:val="04A0"/>
        </w:tblPrEx>
        <w:tc>
          <w:tcPr>
            <w:tcW w:w="1011" w:type="dxa"/>
          </w:tcPr>
          <w:p w:rsidR="00F87DA1" w:rsidRPr="00D9778F" w:rsidP="00F87DA1" w14:paraId="74BAAC04" w14:textId="77777777">
            <w:pPr>
              <w:pStyle w:val="ListParagraph"/>
              <w:widowControl/>
              <w:ind w:left="0"/>
              <w:rPr>
                <w:b/>
                <w:bCs/>
                <w:sz w:val="22"/>
                <w:szCs w:val="22"/>
              </w:rPr>
            </w:pPr>
            <w:r w:rsidRPr="00D9778F">
              <w:rPr>
                <w:sz w:val="22"/>
                <w:szCs w:val="22"/>
              </w:rPr>
              <w:t>250-499</w:t>
            </w:r>
          </w:p>
        </w:tc>
        <w:tc>
          <w:tcPr>
            <w:tcW w:w="0" w:type="auto"/>
            <w:vAlign w:val="center"/>
          </w:tcPr>
          <w:p w:rsidR="00F87DA1" w:rsidRPr="00BB238E" w:rsidP="00F87DA1" w14:paraId="3866022D" w14:textId="4823C89D">
            <w:pPr>
              <w:pStyle w:val="ListParagraph"/>
              <w:widowControl/>
              <w:ind w:left="0"/>
              <w:jc w:val="center"/>
              <w:rPr>
                <w:sz w:val="22"/>
                <w:szCs w:val="22"/>
              </w:rPr>
            </w:pPr>
            <w:r w:rsidRPr="00BB238E">
              <w:rPr>
                <w:sz w:val="22"/>
                <w:szCs w:val="22"/>
              </w:rPr>
              <w:t>3,198</w:t>
            </w:r>
          </w:p>
        </w:tc>
        <w:tc>
          <w:tcPr>
            <w:tcW w:w="0" w:type="auto"/>
            <w:vAlign w:val="center"/>
          </w:tcPr>
          <w:p w:rsidR="00F87DA1" w:rsidRPr="00BB238E" w:rsidP="00F87DA1" w14:paraId="3C6E4167" w14:textId="26F1CDB1">
            <w:pPr>
              <w:pStyle w:val="ListParagraph"/>
              <w:widowControl/>
              <w:ind w:left="0"/>
              <w:jc w:val="center"/>
              <w:rPr>
                <w:sz w:val="22"/>
                <w:szCs w:val="22"/>
              </w:rPr>
            </w:pPr>
            <w:r w:rsidRPr="00BB238E">
              <w:rPr>
                <w:sz w:val="22"/>
                <w:szCs w:val="22"/>
              </w:rPr>
              <w:t>50.0%</w:t>
            </w:r>
          </w:p>
        </w:tc>
        <w:tc>
          <w:tcPr>
            <w:tcW w:w="0" w:type="auto"/>
            <w:vAlign w:val="center"/>
          </w:tcPr>
          <w:p w:rsidR="00F87DA1" w:rsidRPr="00F14A69" w:rsidP="00F87DA1" w14:paraId="6CCFEA13" w14:textId="598B8600">
            <w:pPr>
              <w:pStyle w:val="ListParagraph"/>
              <w:widowControl/>
              <w:ind w:left="0"/>
              <w:jc w:val="center"/>
              <w:rPr>
                <w:sz w:val="22"/>
                <w:szCs w:val="22"/>
              </w:rPr>
            </w:pPr>
            <w:r w:rsidRPr="00BB238E">
              <w:rPr>
                <w:sz w:val="22"/>
                <w:szCs w:val="22"/>
              </w:rPr>
              <w:t>1,599</w:t>
            </w:r>
          </w:p>
        </w:tc>
        <w:tc>
          <w:tcPr>
            <w:tcW w:w="0" w:type="auto"/>
            <w:vAlign w:val="center"/>
          </w:tcPr>
          <w:p w:rsidR="00F87DA1" w:rsidRPr="009A3A03" w:rsidP="00F87DA1" w14:paraId="73515F80" w14:textId="2F094509">
            <w:pPr>
              <w:pStyle w:val="ListParagraph"/>
              <w:widowControl/>
              <w:ind w:left="0"/>
              <w:jc w:val="center"/>
              <w:rPr>
                <w:sz w:val="22"/>
                <w:szCs w:val="22"/>
              </w:rPr>
            </w:pPr>
            <w:r>
              <w:rPr>
                <w:color w:val="000000"/>
                <w:sz w:val="22"/>
                <w:szCs w:val="22"/>
              </w:rPr>
              <w:t>160</w:t>
            </w:r>
          </w:p>
        </w:tc>
        <w:tc>
          <w:tcPr>
            <w:tcW w:w="0" w:type="auto"/>
          </w:tcPr>
          <w:p w:rsidR="00F87DA1" w:rsidRPr="00F14A69" w:rsidP="00F87DA1" w14:paraId="7F53DD0D" w14:textId="5C744394">
            <w:pPr>
              <w:pStyle w:val="ListParagraph"/>
              <w:widowControl/>
              <w:ind w:left="0"/>
              <w:jc w:val="center"/>
              <w:rPr>
                <w:sz w:val="22"/>
                <w:szCs w:val="22"/>
              </w:rPr>
            </w:pPr>
            <w:r w:rsidRPr="009A3A03">
              <w:rPr>
                <w:sz w:val="22"/>
                <w:szCs w:val="22"/>
              </w:rPr>
              <w:t>0.083</w:t>
            </w:r>
          </w:p>
        </w:tc>
        <w:tc>
          <w:tcPr>
            <w:tcW w:w="0" w:type="auto"/>
            <w:vAlign w:val="center"/>
          </w:tcPr>
          <w:p w:rsidR="00F87DA1" w:rsidRPr="005C7324" w:rsidP="00F87DA1" w14:paraId="4F542931" w14:textId="7474B56A">
            <w:pPr>
              <w:pStyle w:val="ListParagraph"/>
              <w:widowControl/>
              <w:ind w:left="0"/>
              <w:jc w:val="center"/>
              <w:rPr>
                <w:sz w:val="22"/>
                <w:szCs w:val="22"/>
              </w:rPr>
            </w:pPr>
            <w:r w:rsidRPr="00BB238E">
              <w:rPr>
                <w:sz w:val="22"/>
                <w:szCs w:val="22"/>
              </w:rPr>
              <w:t>13</w:t>
            </w:r>
          </w:p>
        </w:tc>
        <w:tc>
          <w:tcPr>
            <w:tcW w:w="0" w:type="auto"/>
            <w:vAlign w:val="center"/>
          </w:tcPr>
          <w:p w:rsidR="00F87DA1" w:rsidRPr="005C7324" w:rsidP="00F87DA1" w14:paraId="6ABD252C" w14:textId="50651210">
            <w:pPr>
              <w:pStyle w:val="ListParagraph"/>
              <w:widowControl/>
              <w:ind w:left="0"/>
              <w:jc w:val="center"/>
              <w:rPr>
                <w:sz w:val="22"/>
                <w:szCs w:val="22"/>
              </w:rPr>
            </w:pPr>
            <w:r>
              <w:rPr>
                <w:color w:val="000000"/>
                <w:sz w:val="22"/>
                <w:szCs w:val="22"/>
              </w:rPr>
              <w:t xml:space="preserve">$74.96 </w:t>
            </w:r>
          </w:p>
        </w:tc>
        <w:tc>
          <w:tcPr>
            <w:tcW w:w="1319" w:type="dxa"/>
            <w:vAlign w:val="center"/>
          </w:tcPr>
          <w:p w:rsidR="00F87DA1" w:rsidRPr="005C7324" w:rsidP="00F87DA1" w14:paraId="75480A28" w14:textId="5072C8FA">
            <w:pPr>
              <w:pStyle w:val="ListParagraph"/>
              <w:widowControl/>
              <w:ind w:left="0"/>
              <w:jc w:val="center"/>
              <w:rPr>
                <w:sz w:val="22"/>
                <w:szCs w:val="22"/>
              </w:rPr>
            </w:pPr>
            <w:r>
              <w:rPr>
                <w:color w:val="000000"/>
                <w:sz w:val="22"/>
                <w:szCs w:val="22"/>
              </w:rPr>
              <w:t xml:space="preserve">$974 </w:t>
            </w:r>
          </w:p>
        </w:tc>
      </w:tr>
      <w:tr w14:paraId="2BD5DAEA" w14:textId="77777777" w:rsidTr="00B13A98">
        <w:tblPrEx>
          <w:tblW w:w="10350" w:type="dxa"/>
          <w:tblInd w:w="175" w:type="dxa"/>
          <w:tblLook w:val="04A0"/>
        </w:tblPrEx>
        <w:tc>
          <w:tcPr>
            <w:tcW w:w="1011" w:type="dxa"/>
          </w:tcPr>
          <w:p w:rsidR="00F87DA1" w:rsidRPr="00D9778F" w:rsidP="00F87DA1" w14:paraId="7E8F9436" w14:textId="77777777">
            <w:pPr>
              <w:pStyle w:val="ListParagraph"/>
              <w:widowControl/>
              <w:ind w:left="0"/>
              <w:rPr>
                <w:b/>
                <w:bCs/>
                <w:sz w:val="22"/>
                <w:szCs w:val="22"/>
              </w:rPr>
            </w:pPr>
            <w:r w:rsidRPr="00D9778F">
              <w:rPr>
                <w:sz w:val="22"/>
                <w:szCs w:val="22"/>
              </w:rPr>
              <w:t>500+</w:t>
            </w:r>
          </w:p>
        </w:tc>
        <w:tc>
          <w:tcPr>
            <w:tcW w:w="0" w:type="auto"/>
            <w:vAlign w:val="center"/>
          </w:tcPr>
          <w:p w:rsidR="00F87DA1" w:rsidRPr="00BB238E" w:rsidP="00F87DA1" w14:paraId="6535DC0B" w14:textId="08EE4D13">
            <w:pPr>
              <w:pStyle w:val="ListParagraph"/>
              <w:widowControl/>
              <w:ind w:left="0"/>
              <w:jc w:val="center"/>
              <w:rPr>
                <w:sz w:val="22"/>
                <w:szCs w:val="22"/>
              </w:rPr>
            </w:pPr>
            <w:r w:rsidRPr="00BB238E">
              <w:rPr>
                <w:sz w:val="22"/>
                <w:szCs w:val="22"/>
              </w:rPr>
              <w:t>5</w:t>
            </w:r>
            <w:r w:rsidR="004F2B73">
              <w:rPr>
                <w:sz w:val="22"/>
                <w:szCs w:val="22"/>
              </w:rPr>
              <w:t>8,</w:t>
            </w:r>
            <w:r w:rsidR="00617667">
              <w:rPr>
                <w:sz w:val="22"/>
                <w:szCs w:val="22"/>
              </w:rPr>
              <w:t>344</w:t>
            </w:r>
          </w:p>
        </w:tc>
        <w:tc>
          <w:tcPr>
            <w:tcW w:w="0" w:type="auto"/>
            <w:vAlign w:val="center"/>
          </w:tcPr>
          <w:p w:rsidR="00F87DA1" w:rsidRPr="00BB238E" w:rsidP="00F87DA1" w14:paraId="5E4778B9" w14:textId="43F85D53">
            <w:pPr>
              <w:pStyle w:val="ListParagraph"/>
              <w:widowControl/>
              <w:ind w:left="0"/>
              <w:jc w:val="center"/>
              <w:rPr>
                <w:sz w:val="22"/>
                <w:szCs w:val="22"/>
              </w:rPr>
            </w:pPr>
            <w:r w:rsidRPr="00BB238E">
              <w:rPr>
                <w:sz w:val="22"/>
                <w:szCs w:val="22"/>
              </w:rPr>
              <w:t>38.0%</w:t>
            </w:r>
          </w:p>
        </w:tc>
        <w:tc>
          <w:tcPr>
            <w:tcW w:w="0" w:type="auto"/>
            <w:vAlign w:val="center"/>
          </w:tcPr>
          <w:p w:rsidR="00F87DA1" w:rsidRPr="00F14A69" w:rsidP="00F87DA1" w14:paraId="76EF2C2B" w14:textId="2519CB55">
            <w:pPr>
              <w:pStyle w:val="ListParagraph"/>
              <w:widowControl/>
              <w:ind w:left="0"/>
              <w:jc w:val="center"/>
              <w:rPr>
                <w:sz w:val="22"/>
                <w:szCs w:val="22"/>
              </w:rPr>
            </w:pPr>
            <w:r>
              <w:rPr>
                <w:sz w:val="22"/>
                <w:szCs w:val="22"/>
              </w:rPr>
              <w:t>22,171</w:t>
            </w:r>
          </w:p>
        </w:tc>
        <w:tc>
          <w:tcPr>
            <w:tcW w:w="0" w:type="auto"/>
            <w:vAlign w:val="center"/>
          </w:tcPr>
          <w:p w:rsidR="00F87DA1" w:rsidRPr="009A3A03" w:rsidP="00F87DA1" w14:paraId="57C9D473" w14:textId="65922DE8">
            <w:pPr>
              <w:pStyle w:val="ListParagraph"/>
              <w:widowControl/>
              <w:ind w:left="0"/>
              <w:jc w:val="center"/>
              <w:rPr>
                <w:sz w:val="22"/>
                <w:szCs w:val="22"/>
              </w:rPr>
            </w:pPr>
            <w:r>
              <w:rPr>
                <w:color w:val="000000"/>
                <w:sz w:val="22"/>
                <w:szCs w:val="22"/>
              </w:rPr>
              <w:t>2,</w:t>
            </w:r>
            <w:r w:rsidR="00AA6D84">
              <w:rPr>
                <w:color w:val="000000"/>
                <w:sz w:val="22"/>
                <w:szCs w:val="22"/>
              </w:rPr>
              <w:t>217</w:t>
            </w:r>
          </w:p>
        </w:tc>
        <w:tc>
          <w:tcPr>
            <w:tcW w:w="0" w:type="auto"/>
          </w:tcPr>
          <w:p w:rsidR="00F87DA1" w:rsidRPr="00F14A69" w:rsidP="00F87DA1" w14:paraId="507E5B17" w14:textId="0E07AECE">
            <w:pPr>
              <w:pStyle w:val="ListParagraph"/>
              <w:widowControl/>
              <w:ind w:left="0"/>
              <w:jc w:val="center"/>
              <w:rPr>
                <w:sz w:val="22"/>
                <w:szCs w:val="22"/>
              </w:rPr>
            </w:pPr>
            <w:r w:rsidRPr="009A3A03">
              <w:rPr>
                <w:sz w:val="22"/>
                <w:szCs w:val="22"/>
              </w:rPr>
              <w:t>0.083</w:t>
            </w:r>
          </w:p>
        </w:tc>
        <w:tc>
          <w:tcPr>
            <w:tcW w:w="0" w:type="auto"/>
            <w:vAlign w:val="center"/>
          </w:tcPr>
          <w:p w:rsidR="00F87DA1" w:rsidRPr="005C7324" w:rsidP="00F87DA1" w14:paraId="1A7969BC" w14:textId="48A558D2">
            <w:pPr>
              <w:pStyle w:val="ListParagraph"/>
              <w:widowControl/>
              <w:ind w:left="0"/>
              <w:jc w:val="center"/>
              <w:rPr>
                <w:sz w:val="22"/>
                <w:szCs w:val="22"/>
              </w:rPr>
            </w:pPr>
            <w:r w:rsidRPr="00BB238E">
              <w:rPr>
                <w:sz w:val="22"/>
                <w:szCs w:val="22"/>
              </w:rPr>
              <w:t>1</w:t>
            </w:r>
            <w:r w:rsidR="00C76A8C">
              <w:rPr>
                <w:sz w:val="22"/>
                <w:szCs w:val="22"/>
              </w:rPr>
              <w:t>84</w:t>
            </w:r>
          </w:p>
        </w:tc>
        <w:tc>
          <w:tcPr>
            <w:tcW w:w="0" w:type="auto"/>
            <w:vAlign w:val="center"/>
          </w:tcPr>
          <w:p w:rsidR="00F87DA1" w:rsidRPr="005C7324" w:rsidP="00F87DA1" w14:paraId="3EDA05BF" w14:textId="444A93A5">
            <w:pPr>
              <w:pStyle w:val="ListParagraph"/>
              <w:widowControl/>
              <w:ind w:left="0"/>
              <w:jc w:val="center"/>
              <w:rPr>
                <w:sz w:val="22"/>
                <w:szCs w:val="22"/>
              </w:rPr>
            </w:pPr>
            <w:r>
              <w:rPr>
                <w:color w:val="000000"/>
                <w:sz w:val="22"/>
                <w:szCs w:val="22"/>
              </w:rPr>
              <w:t xml:space="preserve">$74.96 </w:t>
            </w:r>
          </w:p>
        </w:tc>
        <w:tc>
          <w:tcPr>
            <w:tcW w:w="1319" w:type="dxa"/>
            <w:vAlign w:val="center"/>
          </w:tcPr>
          <w:p w:rsidR="00F87DA1" w:rsidRPr="005C7324" w:rsidP="00F87DA1" w14:paraId="4D1B4FEB" w14:textId="4FE64AEC">
            <w:pPr>
              <w:pStyle w:val="ListParagraph"/>
              <w:widowControl/>
              <w:ind w:left="0"/>
              <w:jc w:val="center"/>
              <w:rPr>
                <w:sz w:val="22"/>
                <w:szCs w:val="22"/>
              </w:rPr>
            </w:pPr>
            <w:r>
              <w:rPr>
                <w:color w:val="000000"/>
                <w:sz w:val="22"/>
                <w:szCs w:val="22"/>
              </w:rPr>
              <w:t>$1</w:t>
            </w:r>
            <w:r w:rsidR="00C76A8C">
              <w:rPr>
                <w:color w:val="000000"/>
                <w:sz w:val="22"/>
                <w:szCs w:val="22"/>
              </w:rPr>
              <w:t>3,</w:t>
            </w:r>
            <w:r w:rsidR="00ED0439">
              <w:rPr>
                <w:color w:val="000000"/>
                <w:sz w:val="22"/>
                <w:szCs w:val="22"/>
              </w:rPr>
              <w:t>793</w:t>
            </w:r>
            <w:r>
              <w:rPr>
                <w:color w:val="000000"/>
                <w:sz w:val="22"/>
                <w:szCs w:val="22"/>
              </w:rPr>
              <w:t xml:space="preserve"> </w:t>
            </w:r>
          </w:p>
        </w:tc>
      </w:tr>
      <w:tr w14:paraId="1344874D" w14:textId="77777777" w:rsidTr="00B13A98">
        <w:tblPrEx>
          <w:tblW w:w="10350" w:type="dxa"/>
          <w:tblInd w:w="175" w:type="dxa"/>
          <w:tblLook w:val="04A0"/>
        </w:tblPrEx>
        <w:tc>
          <w:tcPr>
            <w:tcW w:w="1011" w:type="dxa"/>
          </w:tcPr>
          <w:p w:rsidR="00F87DA1" w:rsidRPr="00D9778F" w:rsidP="00F87DA1" w14:paraId="463C161A" w14:textId="77777777">
            <w:pPr>
              <w:pStyle w:val="ListParagraph"/>
              <w:widowControl/>
              <w:ind w:left="0"/>
              <w:rPr>
                <w:b/>
                <w:bCs/>
                <w:sz w:val="22"/>
                <w:szCs w:val="22"/>
              </w:rPr>
            </w:pPr>
            <w:r w:rsidRPr="00D9778F">
              <w:rPr>
                <w:b/>
                <w:bCs/>
                <w:sz w:val="22"/>
                <w:szCs w:val="22"/>
              </w:rPr>
              <w:t>Subtotal</w:t>
            </w:r>
          </w:p>
        </w:tc>
        <w:tc>
          <w:tcPr>
            <w:tcW w:w="0" w:type="auto"/>
            <w:vAlign w:val="center"/>
          </w:tcPr>
          <w:p w:rsidR="00F87DA1" w:rsidRPr="00BB238E" w:rsidP="00F87DA1" w14:paraId="0A28CE26" w14:textId="08EE01FA">
            <w:pPr>
              <w:pStyle w:val="ListParagraph"/>
              <w:widowControl/>
              <w:ind w:left="0"/>
              <w:jc w:val="center"/>
              <w:rPr>
                <w:b/>
                <w:bCs/>
                <w:sz w:val="22"/>
                <w:szCs w:val="22"/>
              </w:rPr>
            </w:pPr>
            <w:r w:rsidRPr="00BB238E">
              <w:rPr>
                <w:b/>
                <w:bCs/>
                <w:sz w:val="22"/>
                <w:szCs w:val="22"/>
              </w:rPr>
              <w:t>6</w:t>
            </w:r>
            <w:r w:rsidR="00617667">
              <w:rPr>
                <w:b/>
                <w:bCs/>
                <w:sz w:val="22"/>
                <w:szCs w:val="22"/>
              </w:rPr>
              <w:t>6,409</w:t>
            </w:r>
          </w:p>
        </w:tc>
        <w:tc>
          <w:tcPr>
            <w:tcW w:w="0" w:type="auto"/>
            <w:vAlign w:val="center"/>
          </w:tcPr>
          <w:p w:rsidR="00F87DA1" w:rsidRPr="00BB238E" w:rsidP="00F87DA1" w14:paraId="5A792E17" w14:textId="3AB7D29F">
            <w:pPr>
              <w:pStyle w:val="ListParagraph"/>
              <w:widowControl/>
              <w:ind w:left="0"/>
              <w:jc w:val="center"/>
              <w:rPr>
                <w:b/>
                <w:bCs/>
                <w:sz w:val="22"/>
                <w:szCs w:val="22"/>
              </w:rPr>
            </w:pPr>
          </w:p>
        </w:tc>
        <w:tc>
          <w:tcPr>
            <w:tcW w:w="0" w:type="auto"/>
            <w:vAlign w:val="center"/>
          </w:tcPr>
          <w:p w:rsidR="00F87DA1" w:rsidRPr="00BB238E" w:rsidP="00F87DA1" w14:paraId="75EA2196" w14:textId="699A5557">
            <w:pPr>
              <w:pStyle w:val="ListParagraph"/>
              <w:widowControl/>
              <w:ind w:left="0"/>
              <w:jc w:val="center"/>
              <w:rPr>
                <w:b/>
                <w:bCs/>
                <w:sz w:val="22"/>
                <w:szCs w:val="22"/>
              </w:rPr>
            </w:pPr>
            <w:r>
              <w:rPr>
                <w:b/>
                <w:bCs/>
                <w:sz w:val="22"/>
                <w:szCs w:val="22"/>
              </w:rPr>
              <w:t>27,261</w:t>
            </w:r>
          </w:p>
        </w:tc>
        <w:tc>
          <w:tcPr>
            <w:tcW w:w="0" w:type="auto"/>
            <w:vAlign w:val="center"/>
          </w:tcPr>
          <w:p w:rsidR="00F87DA1" w:rsidRPr="00F14A69" w:rsidP="00F87DA1" w14:paraId="5F7431A8" w14:textId="0A4D4809">
            <w:pPr>
              <w:pStyle w:val="ListParagraph"/>
              <w:widowControl/>
              <w:ind w:left="0"/>
              <w:jc w:val="center"/>
              <w:rPr>
                <w:sz w:val="22"/>
                <w:szCs w:val="22"/>
              </w:rPr>
            </w:pPr>
            <w:r>
              <w:rPr>
                <w:b/>
                <w:bCs/>
                <w:color w:val="000000"/>
                <w:sz w:val="22"/>
                <w:szCs w:val="22"/>
              </w:rPr>
              <w:t>2,</w:t>
            </w:r>
            <w:r w:rsidR="00C76A8C">
              <w:rPr>
                <w:b/>
                <w:bCs/>
                <w:color w:val="000000"/>
                <w:sz w:val="22"/>
                <w:szCs w:val="22"/>
              </w:rPr>
              <w:t>727</w:t>
            </w:r>
          </w:p>
        </w:tc>
        <w:tc>
          <w:tcPr>
            <w:tcW w:w="0" w:type="auto"/>
          </w:tcPr>
          <w:p w:rsidR="00F87DA1" w:rsidRPr="00F14A69" w:rsidP="00F87DA1" w14:paraId="321773A6" w14:textId="21D76617">
            <w:pPr>
              <w:pStyle w:val="ListParagraph"/>
              <w:widowControl/>
              <w:ind w:left="0"/>
              <w:jc w:val="center"/>
              <w:rPr>
                <w:sz w:val="22"/>
                <w:szCs w:val="22"/>
              </w:rPr>
            </w:pPr>
          </w:p>
        </w:tc>
        <w:tc>
          <w:tcPr>
            <w:tcW w:w="0" w:type="auto"/>
            <w:vAlign w:val="center"/>
          </w:tcPr>
          <w:p w:rsidR="00F87DA1" w:rsidRPr="00BB238E" w:rsidP="00F87DA1" w14:paraId="48BC8065" w14:textId="51D12948">
            <w:pPr>
              <w:pStyle w:val="ListParagraph"/>
              <w:widowControl/>
              <w:ind w:left="0"/>
              <w:jc w:val="center"/>
              <w:rPr>
                <w:b/>
                <w:bCs/>
                <w:sz w:val="22"/>
                <w:szCs w:val="22"/>
              </w:rPr>
            </w:pPr>
            <w:r w:rsidRPr="00BB238E">
              <w:rPr>
                <w:b/>
                <w:bCs/>
                <w:sz w:val="22"/>
                <w:szCs w:val="22"/>
              </w:rPr>
              <w:t>2</w:t>
            </w:r>
            <w:r w:rsidR="00C76A8C">
              <w:rPr>
                <w:b/>
                <w:bCs/>
                <w:sz w:val="22"/>
                <w:szCs w:val="22"/>
              </w:rPr>
              <w:t>26</w:t>
            </w:r>
          </w:p>
        </w:tc>
        <w:tc>
          <w:tcPr>
            <w:tcW w:w="0" w:type="auto"/>
            <w:vAlign w:val="center"/>
          </w:tcPr>
          <w:p w:rsidR="00F87DA1" w:rsidRPr="00BB238E" w:rsidP="00F87DA1" w14:paraId="02967B69" w14:textId="74D9D68F">
            <w:pPr>
              <w:pStyle w:val="ListParagraph"/>
              <w:widowControl/>
              <w:ind w:left="0"/>
              <w:jc w:val="center"/>
              <w:rPr>
                <w:b/>
                <w:bCs/>
                <w:sz w:val="22"/>
                <w:szCs w:val="22"/>
              </w:rPr>
            </w:pPr>
            <w:r>
              <w:rPr>
                <w:b/>
                <w:bCs/>
                <w:color w:val="000000"/>
                <w:sz w:val="22"/>
                <w:szCs w:val="22"/>
              </w:rPr>
              <w:t> </w:t>
            </w:r>
          </w:p>
        </w:tc>
        <w:tc>
          <w:tcPr>
            <w:tcW w:w="1319" w:type="dxa"/>
            <w:vAlign w:val="center"/>
          </w:tcPr>
          <w:p w:rsidR="00F87DA1" w:rsidRPr="00BB238E" w:rsidP="00F87DA1" w14:paraId="62092104" w14:textId="7B2744B7">
            <w:pPr>
              <w:pStyle w:val="ListParagraph"/>
              <w:widowControl/>
              <w:ind w:left="0"/>
              <w:jc w:val="center"/>
              <w:rPr>
                <w:b/>
                <w:bCs/>
                <w:sz w:val="22"/>
                <w:szCs w:val="22"/>
              </w:rPr>
            </w:pPr>
            <w:r>
              <w:rPr>
                <w:b/>
                <w:bCs/>
                <w:color w:val="000000"/>
                <w:sz w:val="22"/>
                <w:szCs w:val="22"/>
              </w:rPr>
              <w:t>$1</w:t>
            </w:r>
            <w:r w:rsidR="00ED0439">
              <w:rPr>
                <w:b/>
                <w:bCs/>
                <w:color w:val="000000"/>
                <w:sz w:val="22"/>
                <w:szCs w:val="22"/>
              </w:rPr>
              <w:t>6,941</w:t>
            </w:r>
            <w:r>
              <w:rPr>
                <w:b/>
                <w:bCs/>
                <w:color w:val="000000"/>
                <w:sz w:val="22"/>
                <w:szCs w:val="22"/>
              </w:rPr>
              <w:t xml:space="preserve"> </w:t>
            </w:r>
          </w:p>
        </w:tc>
      </w:tr>
      <w:tr w14:paraId="7E508B7D" w14:textId="77777777" w:rsidTr="00B13A98">
        <w:tblPrEx>
          <w:tblW w:w="10350" w:type="dxa"/>
          <w:tblInd w:w="175" w:type="dxa"/>
          <w:tblLook w:val="04A0"/>
        </w:tblPrEx>
        <w:tc>
          <w:tcPr>
            <w:tcW w:w="10350" w:type="dxa"/>
            <w:gridSpan w:val="9"/>
            <w:shd w:val="clear" w:color="auto" w:fill="D2F0FA"/>
          </w:tcPr>
          <w:p w:rsidR="006653C4" w:rsidP="00204FF1" w14:paraId="47074E38" w14:textId="13282B9B">
            <w:pPr>
              <w:pStyle w:val="ListParagraph"/>
              <w:widowControl/>
              <w:ind w:left="0"/>
            </w:pPr>
            <w:r>
              <w:rPr>
                <w:b/>
                <w:bCs/>
                <w:sz w:val="22"/>
                <w:szCs w:val="22"/>
              </w:rPr>
              <w:t>Technical Water Rescue Groups (1</w:t>
            </w:r>
            <w:r w:rsidRPr="00D9778F">
              <w:rPr>
                <w:b/>
                <w:bCs/>
                <w:sz w:val="22"/>
                <w:szCs w:val="22"/>
                <w:vertAlign w:val="superscript"/>
              </w:rPr>
              <w:t>st</w:t>
            </w:r>
            <w:r>
              <w:rPr>
                <w:b/>
                <w:bCs/>
                <w:sz w:val="22"/>
                <w:szCs w:val="22"/>
              </w:rPr>
              <w:t xml:space="preserve"> Line Supervisor)</w:t>
            </w:r>
          </w:p>
        </w:tc>
      </w:tr>
      <w:tr w14:paraId="703550C2" w14:textId="77777777" w:rsidTr="00B13A98">
        <w:tblPrEx>
          <w:tblW w:w="10350" w:type="dxa"/>
          <w:tblInd w:w="175" w:type="dxa"/>
          <w:tblLook w:val="04A0"/>
        </w:tblPrEx>
        <w:tc>
          <w:tcPr>
            <w:tcW w:w="1011" w:type="dxa"/>
          </w:tcPr>
          <w:p w:rsidR="00E0080A" w:rsidRPr="00D9778F" w:rsidP="00E0080A" w14:paraId="73042FBF" w14:textId="77777777">
            <w:pPr>
              <w:pStyle w:val="ListParagraph"/>
              <w:widowControl/>
              <w:ind w:left="0"/>
              <w:rPr>
                <w:b/>
                <w:bCs/>
                <w:sz w:val="22"/>
                <w:szCs w:val="22"/>
              </w:rPr>
            </w:pPr>
            <w:r>
              <w:rPr>
                <w:sz w:val="22"/>
                <w:szCs w:val="22"/>
              </w:rPr>
              <w:t>&lt;25</w:t>
            </w:r>
          </w:p>
        </w:tc>
        <w:tc>
          <w:tcPr>
            <w:tcW w:w="0" w:type="auto"/>
            <w:vAlign w:val="center"/>
          </w:tcPr>
          <w:p w:rsidR="00E0080A" w:rsidRPr="00F14A69" w:rsidP="00E0080A" w14:paraId="02A89D9D" w14:textId="3497B591">
            <w:pPr>
              <w:pStyle w:val="ListParagraph"/>
              <w:widowControl/>
              <w:ind w:left="0"/>
              <w:jc w:val="center"/>
              <w:rPr>
                <w:sz w:val="22"/>
                <w:szCs w:val="22"/>
              </w:rPr>
            </w:pPr>
            <w:r w:rsidRPr="00BB238E">
              <w:rPr>
                <w:sz w:val="22"/>
                <w:szCs w:val="22"/>
              </w:rPr>
              <w:t>32</w:t>
            </w:r>
          </w:p>
        </w:tc>
        <w:tc>
          <w:tcPr>
            <w:tcW w:w="0" w:type="auto"/>
            <w:vAlign w:val="center"/>
          </w:tcPr>
          <w:p w:rsidR="00E0080A" w:rsidRPr="00F14A69" w:rsidP="00E0080A" w14:paraId="19B340D1" w14:textId="6CC01925">
            <w:pPr>
              <w:pStyle w:val="ListParagraph"/>
              <w:widowControl/>
              <w:ind w:left="0"/>
              <w:jc w:val="center"/>
              <w:rPr>
                <w:sz w:val="22"/>
                <w:szCs w:val="22"/>
              </w:rPr>
            </w:pPr>
            <w:r w:rsidRPr="00BB238E">
              <w:rPr>
                <w:sz w:val="22"/>
                <w:szCs w:val="22"/>
              </w:rPr>
              <w:t>93.0%</w:t>
            </w:r>
          </w:p>
        </w:tc>
        <w:tc>
          <w:tcPr>
            <w:tcW w:w="0" w:type="auto"/>
            <w:vAlign w:val="center"/>
          </w:tcPr>
          <w:p w:rsidR="00E0080A" w:rsidRPr="00F14A69" w:rsidP="00E0080A" w14:paraId="0CCA4EEC" w14:textId="0A011767">
            <w:pPr>
              <w:pStyle w:val="ListParagraph"/>
              <w:widowControl/>
              <w:ind w:left="0"/>
              <w:jc w:val="center"/>
              <w:rPr>
                <w:sz w:val="22"/>
                <w:szCs w:val="22"/>
              </w:rPr>
            </w:pPr>
            <w:r w:rsidRPr="00BB238E">
              <w:rPr>
                <w:sz w:val="22"/>
                <w:szCs w:val="22"/>
              </w:rPr>
              <w:t>30</w:t>
            </w:r>
          </w:p>
        </w:tc>
        <w:tc>
          <w:tcPr>
            <w:tcW w:w="0" w:type="auto"/>
            <w:vAlign w:val="center"/>
          </w:tcPr>
          <w:p w:rsidR="00E0080A" w:rsidRPr="0096506E" w:rsidP="00E0080A" w14:paraId="7DA87722" w14:textId="080EE857">
            <w:pPr>
              <w:pStyle w:val="ListParagraph"/>
              <w:widowControl/>
              <w:ind w:left="0"/>
              <w:jc w:val="center"/>
              <w:rPr>
                <w:sz w:val="22"/>
                <w:szCs w:val="22"/>
              </w:rPr>
            </w:pPr>
            <w:r>
              <w:rPr>
                <w:color w:val="000000"/>
                <w:sz w:val="22"/>
                <w:szCs w:val="22"/>
              </w:rPr>
              <w:t>3</w:t>
            </w:r>
          </w:p>
        </w:tc>
        <w:tc>
          <w:tcPr>
            <w:tcW w:w="0" w:type="auto"/>
          </w:tcPr>
          <w:p w:rsidR="00E0080A" w:rsidRPr="00465DCE" w:rsidP="00E0080A" w14:paraId="484278AB" w14:textId="113371FB">
            <w:pPr>
              <w:pStyle w:val="ListParagraph"/>
              <w:widowControl/>
              <w:ind w:left="0"/>
              <w:jc w:val="center"/>
              <w:rPr>
                <w:sz w:val="22"/>
                <w:szCs w:val="22"/>
              </w:rPr>
            </w:pPr>
            <w:r w:rsidRPr="0096506E">
              <w:rPr>
                <w:sz w:val="22"/>
                <w:szCs w:val="22"/>
              </w:rPr>
              <w:t>0.083</w:t>
            </w:r>
          </w:p>
        </w:tc>
        <w:tc>
          <w:tcPr>
            <w:tcW w:w="0" w:type="auto"/>
            <w:vAlign w:val="center"/>
          </w:tcPr>
          <w:p w:rsidR="00E0080A" w:rsidRPr="00465DCE" w:rsidP="00E0080A" w14:paraId="391C1628" w14:textId="143326ED">
            <w:pPr>
              <w:pStyle w:val="ListParagraph"/>
              <w:widowControl/>
              <w:ind w:left="0"/>
              <w:jc w:val="center"/>
              <w:rPr>
                <w:sz w:val="22"/>
                <w:szCs w:val="22"/>
              </w:rPr>
            </w:pPr>
            <w:r w:rsidRPr="00BB238E">
              <w:rPr>
                <w:sz w:val="22"/>
                <w:szCs w:val="22"/>
              </w:rPr>
              <w:t>0</w:t>
            </w:r>
          </w:p>
        </w:tc>
        <w:tc>
          <w:tcPr>
            <w:tcW w:w="0" w:type="auto"/>
            <w:vAlign w:val="center"/>
          </w:tcPr>
          <w:p w:rsidR="00E0080A" w:rsidRPr="00465DCE" w:rsidP="00E0080A" w14:paraId="058AD4CD" w14:textId="5ABEBD20">
            <w:pPr>
              <w:pStyle w:val="ListParagraph"/>
              <w:widowControl/>
              <w:ind w:left="0"/>
              <w:jc w:val="center"/>
              <w:rPr>
                <w:sz w:val="22"/>
                <w:szCs w:val="22"/>
              </w:rPr>
            </w:pPr>
            <w:r>
              <w:rPr>
                <w:color w:val="000000"/>
                <w:sz w:val="22"/>
                <w:szCs w:val="22"/>
              </w:rPr>
              <w:t xml:space="preserve">$47.51 </w:t>
            </w:r>
          </w:p>
        </w:tc>
        <w:tc>
          <w:tcPr>
            <w:tcW w:w="1319" w:type="dxa"/>
            <w:vAlign w:val="center"/>
          </w:tcPr>
          <w:p w:rsidR="00E0080A" w:rsidRPr="00465DCE" w:rsidP="00E0080A" w14:paraId="3A126EE6" w14:textId="3CF13769">
            <w:pPr>
              <w:pStyle w:val="ListParagraph"/>
              <w:widowControl/>
              <w:ind w:left="0"/>
              <w:jc w:val="center"/>
              <w:rPr>
                <w:sz w:val="22"/>
                <w:szCs w:val="22"/>
              </w:rPr>
            </w:pPr>
            <w:r>
              <w:rPr>
                <w:color w:val="000000"/>
                <w:sz w:val="22"/>
                <w:szCs w:val="22"/>
              </w:rPr>
              <w:t xml:space="preserve">$0 </w:t>
            </w:r>
          </w:p>
        </w:tc>
      </w:tr>
      <w:tr w14:paraId="01FFAD59" w14:textId="77777777" w:rsidTr="00B13A98">
        <w:tblPrEx>
          <w:tblW w:w="10350" w:type="dxa"/>
          <w:tblInd w:w="175" w:type="dxa"/>
          <w:tblLook w:val="04A0"/>
        </w:tblPrEx>
        <w:tc>
          <w:tcPr>
            <w:tcW w:w="1011" w:type="dxa"/>
          </w:tcPr>
          <w:p w:rsidR="00E0080A" w:rsidRPr="00D9778F" w:rsidP="00E0080A" w14:paraId="48680F33" w14:textId="77777777">
            <w:pPr>
              <w:pStyle w:val="ListParagraph"/>
              <w:widowControl/>
              <w:ind w:left="0"/>
              <w:rPr>
                <w:b/>
                <w:bCs/>
                <w:sz w:val="22"/>
                <w:szCs w:val="22"/>
              </w:rPr>
            </w:pPr>
            <w:r w:rsidRPr="00D9778F">
              <w:rPr>
                <w:sz w:val="22"/>
                <w:szCs w:val="22"/>
              </w:rPr>
              <w:t>25-49</w:t>
            </w:r>
          </w:p>
        </w:tc>
        <w:tc>
          <w:tcPr>
            <w:tcW w:w="0" w:type="auto"/>
            <w:vAlign w:val="center"/>
          </w:tcPr>
          <w:p w:rsidR="00E0080A" w:rsidRPr="00F14A69" w:rsidP="00E0080A" w14:paraId="5B1BE095" w14:textId="7609CC2D">
            <w:pPr>
              <w:pStyle w:val="ListParagraph"/>
              <w:widowControl/>
              <w:ind w:left="0"/>
              <w:jc w:val="center"/>
              <w:rPr>
                <w:sz w:val="22"/>
                <w:szCs w:val="22"/>
              </w:rPr>
            </w:pPr>
            <w:r w:rsidRPr="00BB238E">
              <w:rPr>
                <w:sz w:val="22"/>
                <w:szCs w:val="22"/>
              </w:rPr>
              <w:t>52</w:t>
            </w:r>
          </w:p>
        </w:tc>
        <w:tc>
          <w:tcPr>
            <w:tcW w:w="0" w:type="auto"/>
            <w:vAlign w:val="center"/>
          </w:tcPr>
          <w:p w:rsidR="00E0080A" w:rsidRPr="00F14A69" w:rsidP="00E0080A" w14:paraId="578391CA" w14:textId="7AE95AE6">
            <w:pPr>
              <w:pStyle w:val="ListParagraph"/>
              <w:widowControl/>
              <w:ind w:left="0"/>
              <w:jc w:val="center"/>
              <w:rPr>
                <w:sz w:val="22"/>
                <w:szCs w:val="22"/>
              </w:rPr>
            </w:pPr>
            <w:r w:rsidRPr="00BB238E">
              <w:rPr>
                <w:sz w:val="22"/>
                <w:szCs w:val="22"/>
              </w:rPr>
              <w:t>88.0%</w:t>
            </w:r>
          </w:p>
        </w:tc>
        <w:tc>
          <w:tcPr>
            <w:tcW w:w="0" w:type="auto"/>
            <w:vAlign w:val="center"/>
          </w:tcPr>
          <w:p w:rsidR="00E0080A" w:rsidRPr="00F14A69" w:rsidP="00E0080A" w14:paraId="6D7CCE2B" w14:textId="72E769D0">
            <w:pPr>
              <w:pStyle w:val="ListParagraph"/>
              <w:widowControl/>
              <w:ind w:left="0"/>
              <w:jc w:val="center"/>
              <w:rPr>
                <w:sz w:val="22"/>
                <w:szCs w:val="22"/>
              </w:rPr>
            </w:pPr>
            <w:r w:rsidRPr="00BB238E">
              <w:rPr>
                <w:sz w:val="22"/>
                <w:szCs w:val="22"/>
              </w:rPr>
              <w:t>46</w:t>
            </w:r>
          </w:p>
        </w:tc>
        <w:tc>
          <w:tcPr>
            <w:tcW w:w="0" w:type="auto"/>
            <w:vAlign w:val="center"/>
          </w:tcPr>
          <w:p w:rsidR="00E0080A" w:rsidRPr="0096506E" w:rsidP="00E0080A" w14:paraId="0042A210" w14:textId="3EF3F6C5">
            <w:pPr>
              <w:pStyle w:val="ListParagraph"/>
              <w:widowControl/>
              <w:ind w:left="0"/>
              <w:jc w:val="center"/>
              <w:rPr>
                <w:sz w:val="22"/>
                <w:szCs w:val="22"/>
              </w:rPr>
            </w:pPr>
            <w:r>
              <w:rPr>
                <w:color w:val="000000"/>
                <w:sz w:val="22"/>
                <w:szCs w:val="22"/>
              </w:rPr>
              <w:t>5</w:t>
            </w:r>
          </w:p>
        </w:tc>
        <w:tc>
          <w:tcPr>
            <w:tcW w:w="0" w:type="auto"/>
          </w:tcPr>
          <w:p w:rsidR="00E0080A" w:rsidRPr="00465DCE" w:rsidP="00E0080A" w14:paraId="67FE3504" w14:textId="534E5C95">
            <w:pPr>
              <w:pStyle w:val="ListParagraph"/>
              <w:widowControl/>
              <w:ind w:left="0"/>
              <w:jc w:val="center"/>
              <w:rPr>
                <w:sz w:val="22"/>
                <w:szCs w:val="22"/>
              </w:rPr>
            </w:pPr>
            <w:r w:rsidRPr="0096506E">
              <w:rPr>
                <w:sz w:val="22"/>
                <w:szCs w:val="22"/>
              </w:rPr>
              <w:t>0.083</w:t>
            </w:r>
          </w:p>
        </w:tc>
        <w:tc>
          <w:tcPr>
            <w:tcW w:w="0" w:type="auto"/>
            <w:vAlign w:val="center"/>
          </w:tcPr>
          <w:p w:rsidR="00E0080A" w:rsidRPr="00465DCE" w:rsidP="00E0080A" w14:paraId="1E44BBCA" w14:textId="2F46C8CB">
            <w:pPr>
              <w:pStyle w:val="ListParagraph"/>
              <w:widowControl/>
              <w:ind w:left="0"/>
              <w:jc w:val="center"/>
              <w:rPr>
                <w:sz w:val="22"/>
                <w:szCs w:val="22"/>
              </w:rPr>
            </w:pPr>
            <w:r w:rsidRPr="00BB238E">
              <w:rPr>
                <w:sz w:val="22"/>
                <w:szCs w:val="22"/>
              </w:rPr>
              <w:t>0</w:t>
            </w:r>
          </w:p>
        </w:tc>
        <w:tc>
          <w:tcPr>
            <w:tcW w:w="0" w:type="auto"/>
            <w:vAlign w:val="center"/>
          </w:tcPr>
          <w:p w:rsidR="00E0080A" w:rsidRPr="00465DCE" w:rsidP="00E0080A" w14:paraId="4DE4E5FC" w14:textId="306B7CE3">
            <w:pPr>
              <w:pStyle w:val="ListParagraph"/>
              <w:widowControl/>
              <w:ind w:left="0"/>
              <w:jc w:val="center"/>
              <w:rPr>
                <w:sz w:val="22"/>
                <w:szCs w:val="22"/>
              </w:rPr>
            </w:pPr>
            <w:r>
              <w:rPr>
                <w:color w:val="000000"/>
                <w:sz w:val="22"/>
                <w:szCs w:val="22"/>
              </w:rPr>
              <w:t xml:space="preserve">$47.51 </w:t>
            </w:r>
          </w:p>
        </w:tc>
        <w:tc>
          <w:tcPr>
            <w:tcW w:w="1319" w:type="dxa"/>
            <w:vAlign w:val="center"/>
          </w:tcPr>
          <w:p w:rsidR="00E0080A" w:rsidRPr="00465DCE" w:rsidP="00E0080A" w14:paraId="6157D7D3" w14:textId="26A2D4A7">
            <w:pPr>
              <w:pStyle w:val="ListParagraph"/>
              <w:widowControl/>
              <w:ind w:left="0"/>
              <w:jc w:val="center"/>
              <w:rPr>
                <w:sz w:val="22"/>
                <w:szCs w:val="22"/>
              </w:rPr>
            </w:pPr>
            <w:r>
              <w:rPr>
                <w:color w:val="000000"/>
                <w:sz w:val="22"/>
                <w:szCs w:val="22"/>
              </w:rPr>
              <w:t xml:space="preserve">$0 </w:t>
            </w:r>
          </w:p>
        </w:tc>
      </w:tr>
      <w:tr w14:paraId="3AACD3C9" w14:textId="77777777" w:rsidTr="00B13A98">
        <w:tblPrEx>
          <w:tblW w:w="10350" w:type="dxa"/>
          <w:tblInd w:w="175" w:type="dxa"/>
          <w:tblLook w:val="04A0"/>
        </w:tblPrEx>
        <w:tc>
          <w:tcPr>
            <w:tcW w:w="1011" w:type="dxa"/>
          </w:tcPr>
          <w:p w:rsidR="00E0080A" w:rsidRPr="00D9778F" w:rsidP="00E0080A" w14:paraId="48A9CDD4" w14:textId="77777777">
            <w:pPr>
              <w:pStyle w:val="ListParagraph"/>
              <w:widowControl/>
              <w:ind w:left="0"/>
              <w:rPr>
                <w:b/>
                <w:bCs/>
                <w:sz w:val="22"/>
                <w:szCs w:val="22"/>
              </w:rPr>
            </w:pPr>
            <w:r w:rsidRPr="00D9778F">
              <w:rPr>
                <w:sz w:val="22"/>
                <w:szCs w:val="22"/>
              </w:rPr>
              <w:t>50-99</w:t>
            </w:r>
          </w:p>
        </w:tc>
        <w:tc>
          <w:tcPr>
            <w:tcW w:w="0" w:type="auto"/>
            <w:vAlign w:val="center"/>
          </w:tcPr>
          <w:p w:rsidR="00E0080A" w:rsidRPr="00F14A69" w:rsidP="00E0080A" w14:paraId="354A1516" w14:textId="6B701355">
            <w:pPr>
              <w:pStyle w:val="ListParagraph"/>
              <w:widowControl/>
              <w:ind w:left="0"/>
              <w:jc w:val="center"/>
              <w:rPr>
                <w:sz w:val="22"/>
                <w:szCs w:val="22"/>
              </w:rPr>
            </w:pPr>
            <w:r w:rsidRPr="00BB238E">
              <w:rPr>
                <w:sz w:val="22"/>
                <w:szCs w:val="22"/>
              </w:rPr>
              <w:t>112</w:t>
            </w:r>
          </w:p>
        </w:tc>
        <w:tc>
          <w:tcPr>
            <w:tcW w:w="0" w:type="auto"/>
            <w:vAlign w:val="center"/>
          </w:tcPr>
          <w:p w:rsidR="00E0080A" w:rsidRPr="00F14A69" w:rsidP="00E0080A" w14:paraId="7617BA04" w14:textId="0689E47D">
            <w:pPr>
              <w:pStyle w:val="ListParagraph"/>
              <w:widowControl/>
              <w:ind w:left="0"/>
              <w:jc w:val="center"/>
              <w:rPr>
                <w:sz w:val="22"/>
                <w:szCs w:val="22"/>
              </w:rPr>
            </w:pPr>
            <w:r w:rsidRPr="00BB238E">
              <w:rPr>
                <w:sz w:val="22"/>
                <w:szCs w:val="22"/>
              </w:rPr>
              <w:t>75.0%</w:t>
            </w:r>
          </w:p>
        </w:tc>
        <w:tc>
          <w:tcPr>
            <w:tcW w:w="0" w:type="auto"/>
            <w:vAlign w:val="center"/>
          </w:tcPr>
          <w:p w:rsidR="00E0080A" w:rsidRPr="00F14A69" w:rsidP="00E0080A" w14:paraId="0748212B" w14:textId="29F08260">
            <w:pPr>
              <w:pStyle w:val="ListParagraph"/>
              <w:widowControl/>
              <w:ind w:left="0"/>
              <w:jc w:val="center"/>
              <w:rPr>
                <w:sz w:val="22"/>
                <w:szCs w:val="22"/>
              </w:rPr>
            </w:pPr>
            <w:r w:rsidRPr="00BB238E">
              <w:rPr>
                <w:sz w:val="22"/>
                <w:szCs w:val="22"/>
              </w:rPr>
              <w:t>84</w:t>
            </w:r>
          </w:p>
        </w:tc>
        <w:tc>
          <w:tcPr>
            <w:tcW w:w="0" w:type="auto"/>
            <w:vAlign w:val="center"/>
          </w:tcPr>
          <w:p w:rsidR="00E0080A" w:rsidRPr="0096506E" w:rsidP="00E0080A" w14:paraId="6BA8D550" w14:textId="304EC101">
            <w:pPr>
              <w:pStyle w:val="ListParagraph"/>
              <w:widowControl/>
              <w:ind w:left="0"/>
              <w:jc w:val="center"/>
              <w:rPr>
                <w:sz w:val="22"/>
                <w:szCs w:val="22"/>
              </w:rPr>
            </w:pPr>
            <w:r>
              <w:rPr>
                <w:color w:val="000000"/>
                <w:sz w:val="22"/>
                <w:szCs w:val="22"/>
              </w:rPr>
              <w:t>8</w:t>
            </w:r>
          </w:p>
        </w:tc>
        <w:tc>
          <w:tcPr>
            <w:tcW w:w="0" w:type="auto"/>
          </w:tcPr>
          <w:p w:rsidR="00E0080A" w:rsidRPr="00465DCE" w:rsidP="00E0080A" w14:paraId="752D2FE1" w14:textId="4B5DE1B6">
            <w:pPr>
              <w:pStyle w:val="ListParagraph"/>
              <w:widowControl/>
              <w:ind w:left="0"/>
              <w:jc w:val="center"/>
              <w:rPr>
                <w:sz w:val="22"/>
                <w:szCs w:val="22"/>
              </w:rPr>
            </w:pPr>
            <w:r w:rsidRPr="0096506E">
              <w:rPr>
                <w:sz w:val="22"/>
                <w:szCs w:val="22"/>
              </w:rPr>
              <w:t>0.083</w:t>
            </w:r>
          </w:p>
        </w:tc>
        <w:tc>
          <w:tcPr>
            <w:tcW w:w="0" w:type="auto"/>
            <w:vAlign w:val="center"/>
          </w:tcPr>
          <w:p w:rsidR="00E0080A" w:rsidRPr="00465DCE" w:rsidP="00E0080A" w14:paraId="6192D2F5" w14:textId="776C353D">
            <w:pPr>
              <w:pStyle w:val="ListParagraph"/>
              <w:widowControl/>
              <w:ind w:left="0"/>
              <w:jc w:val="center"/>
              <w:rPr>
                <w:sz w:val="22"/>
                <w:szCs w:val="22"/>
              </w:rPr>
            </w:pPr>
            <w:r w:rsidRPr="00BB238E">
              <w:rPr>
                <w:sz w:val="22"/>
                <w:szCs w:val="22"/>
              </w:rPr>
              <w:t>1</w:t>
            </w:r>
          </w:p>
        </w:tc>
        <w:tc>
          <w:tcPr>
            <w:tcW w:w="0" w:type="auto"/>
            <w:vAlign w:val="center"/>
          </w:tcPr>
          <w:p w:rsidR="00E0080A" w:rsidRPr="00465DCE" w:rsidP="00E0080A" w14:paraId="58B3E389" w14:textId="50D45F2C">
            <w:pPr>
              <w:pStyle w:val="ListParagraph"/>
              <w:widowControl/>
              <w:ind w:left="0"/>
              <w:jc w:val="center"/>
              <w:rPr>
                <w:sz w:val="22"/>
                <w:szCs w:val="22"/>
              </w:rPr>
            </w:pPr>
            <w:r>
              <w:rPr>
                <w:color w:val="000000"/>
                <w:sz w:val="22"/>
                <w:szCs w:val="22"/>
              </w:rPr>
              <w:t xml:space="preserve">$47.51 </w:t>
            </w:r>
          </w:p>
        </w:tc>
        <w:tc>
          <w:tcPr>
            <w:tcW w:w="1319" w:type="dxa"/>
            <w:vAlign w:val="center"/>
          </w:tcPr>
          <w:p w:rsidR="00E0080A" w:rsidRPr="00465DCE" w:rsidP="00E0080A" w14:paraId="082CD324" w14:textId="7E5403A8">
            <w:pPr>
              <w:pStyle w:val="ListParagraph"/>
              <w:widowControl/>
              <w:ind w:left="0"/>
              <w:jc w:val="center"/>
              <w:rPr>
                <w:sz w:val="22"/>
                <w:szCs w:val="22"/>
              </w:rPr>
            </w:pPr>
            <w:r>
              <w:rPr>
                <w:color w:val="000000"/>
                <w:sz w:val="22"/>
                <w:szCs w:val="22"/>
              </w:rPr>
              <w:t xml:space="preserve">$48 </w:t>
            </w:r>
          </w:p>
        </w:tc>
      </w:tr>
      <w:tr w14:paraId="530D328E" w14:textId="77777777" w:rsidTr="00B13A98">
        <w:tblPrEx>
          <w:tblW w:w="10350" w:type="dxa"/>
          <w:tblInd w:w="175" w:type="dxa"/>
          <w:tblLook w:val="04A0"/>
        </w:tblPrEx>
        <w:tc>
          <w:tcPr>
            <w:tcW w:w="1011" w:type="dxa"/>
          </w:tcPr>
          <w:p w:rsidR="00E0080A" w:rsidRPr="00D9778F" w:rsidP="00E0080A" w14:paraId="13459958" w14:textId="77777777">
            <w:pPr>
              <w:pStyle w:val="ListParagraph"/>
              <w:widowControl/>
              <w:ind w:left="0"/>
              <w:rPr>
                <w:b/>
                <w:bCs/>
                <w:sz w:val="22"/>
                <w:szCs w:val="22"/>
              </w:rPr>
            </w:pPr>
            <w:r w:rsidRPr="00D9778F">
              <w:rPr>
                <w:sz w:val="22"/>
                <w:szCs w:val="22"/>
              </w:rPr>
              <w:t>100-249</w:t>
            </w:r>
          </w:p>
        </w:tc>
        <w:tc>
          <w:tcPr>
            <w:tcW w:w="0" w:type="auto"/>
            <w:vAlign w:val="center"/>
          </w:tcPr>
          <w:p w:rsidR="00E0080A" w:rsidRPr="00F14A69" w:rsidP="00E0080A" w14:paraId="701877D8" w14:textId="75CE9550">
            <w:pPr>
              <w:pStyle w:val="ListParagraph"/>
              <w:widowControl/>
              <w:ind w:left="0"/>
              <w:jc w:val="center"/>
              <w:rPr>
                <w:sz w:val="22"/>
                <w:szCs w:val="22"/>
              </w:rPr>
            </w:pPr>
            <w:r w:rsidRPr="00BB238E">
              <w:rPr>
                <w:sz w:val="22"/>
                <w:szCs w:val="22"/>
              </w:rPr>
              <w:t>294</w:t>
            </w:r>
          </w:p>
        </w:tc>
        <w:tc>
          <w:tcPr>
            <w:tcW w:w="0" w:type="auto"/>
            <w:vAlign w:val="center"/>
          </w:tcPr>
          <w:p w:rsidR="00E0080A" w:rsidRPr="00F14A69" w:rsidP="00E0080A" w14:paraId="75BA801E" w14:textId="53DF0BA0">
            <w:pPr>
              <w:pStyle w:val="ListParagraph"/>
              <w:widowControl/>
              <w:ind w:left="0"/>
              <w:jc w:val="center"/>
              <w:rPr>
                <w:sz w:val="22"/>
                <w:szCs w:val="22"/>
              </w:rPr>
            </w:pPr>
            <w:r w:rsidRPr="00BB238E">
              <w:rPr>
                <w:sz w:val="22"/>
                <w:szCs w:val="22"/>
              </w:rPr>
              <w:t>63.0%</w:t>
            </w:r>
          </w:p>
        </w:tc>
        <w:tc>
          <w:tcPr>
            <w:tcW w:w="0" w:type="auto"/>
            <w:vAlign w:val="center"/>
          </w:tcPr>
          <w:p w:rsidR="00E0080A" w:rsidRPr="00F14A69" w:rsidP="00E0080A" w14:paraId="0ED1F969" w14:textId="2B5F25AB">
            <w:pPr>
              <w:pStyle w:val="ListParagraph"/>
              <w:widowControl/>
              <w:ind w:left="0"/>
              <w:jc w:val="center"/>
              <w:rPr>
                <w:sz w:val="22"/>
                <w:szCs w:val="22"/>
              </w:rPr>
            </w:pPr>
            <w:r w:rsidRPr="00BB238E">
              <w:rPr>
                <w:sz w:val="22"/>
                <w:szCs w:val="22"/>
              </w:rPr>
              <w:t>185</w:t>
            </w:r>
          </w:p>
        </w:tc>
        <w:tc>
          <w:tcPr>
            <w:tcW w:w="0" w:type="auto"/>
            <w:vAlign w:val="center"/>
          </w:tcPr>
          <w:p w:rsidR="00E0080A" w:rsidRPr="0096506E" w:rsidP="00E0080A" w14:paraId="63217614" w14:textId="584F0A3F">
            <w:pPr>
              <w:pStyle w:val="ListParagraph"/>
              <w:widowControl/>
              <w:ind w:left="0"/>
              <w:jc w:val="center"/>
              <w:rPr>
                <w:sz w:val="22"/>
                <w:szCs w:val="22"/>
              </w:rPr>
            </w:pPr>
            <w:r>
              <w:rPr>
                <w:color w:val="000000"/>
                <w:sz w:val="22"/>
                <w:szCs w:val="22"/>
              </w:rPr>
              <w:t>19</w:t>
            </w:r>
          </w:p>
        </w:tc>
        <w:tc>
          <w:tcPr>
            <w:tcW w:w="0" w:type="auto"/>
          </w:tcPr>
          <w:p w:rsidR="00E0080A" w:rsidRPr="00465DCE" w:rsidP="00E0080A" w14:paraId="2859E406" w14:textId="269FFFB4">
            <w:pPr>
              <w:pStyle w:val="ListParagraph"/>
              <w:widowControl/>
              <w:ind w:left="0"/>
              <w:jc w:val="center"/>
              <w:rPr>
                <w:sz w:val="22"/>
                <w:szCs w:val="22"/>
              </w:rPr>
            </w:pPr>
            <w:r w:rsidRPr="0096506E">
              <w:rPr>
                <w:sz w:val="22"/>
                <w:szCs w:val="22"/>
              </w:rPr>
              <w:t>0.083</w:t>
            </w:r>
          </w:p>
        </w:tc>
        <w:tc>
          <w:tcPr>
            <w:tcW w:w="0" w:type="auto"/>
            <w:vAlign w:val="center"/>
          </w:tcPr>
          <w:p w:rsidR="00E0080A" w:rsidRPr="00465DCE" w:rsidP="00E0080A" w14:paraId="1B8D7A79" w14:textId="2EE2C0D1">
            <w:pPr>
              <w:pStyle w:val="ListParagraph"/>
              <w:widowControl/>
              <w:ind w:left="0"/>
              <w:jc w:val="center"/>
              <w:rPr>
                <w:sz w:val="22"/>
                <w:szCs w:val="22"/>
              </w:rPr>
            </w:pPr>
            <w:r w:rsidRPr="00BB238E">
              <w:rPr>
                <w:sz w:val="22"/>
                <w:szCs w:val="22"/>
              </w:rPr>
              <w:t>2</w:t>
            </w:r>
          </w:p>
        </w:tc>
        <w:tc>
          <w:tcPr>
            <w:tcW w:w="0" w:type="auto"/>
            <w:vAlign w:val="center"/>
          </w:tcPr>
          <w:p w:rsidR="00E0080A" w:rsidRPr="00465DCE" w:rsidP="00E0080A" w14:paraId="1DA02197" w14:textId="4E0FDDF8">
            <w:pPr>
              <w:pStyle w:val="ListParagraph"/>
              <w:widowControl/>
              <w:ind w:left="0"/>
              <w:jc w:val="center"/>
              <w:rPr>
                <w:sz w:val="22"/>
                <w:szCs w:val="22"/>
              </w:rPr>
            </w:pPr>
            <w:r>
              <w:rPr>
                <w:color w:val="000000"/>
                <w:sz w:val="22"/>
                <w:szCs w:val="22"/>
              </w:rPr>
              <w:t xml:space="preserve">$47.51 </w:t>
            </w:r>
          </w:p>
        </w:tc>
        <w:tc>
          <w:tcPr>
            <w:tcW w:w="1319" w:type="dxa"/>
            <w:vAlign w:val="center"/>
          </w:tcPr>
          <w:p w:rsidR="00E0080A" w:rsidRPr="00465DCE" w:rsidP="00E0080A" w14:paraId="23356916" w14:textId="51C342E4">
            <w:pPr>
              <w:pStyle w:val="ListParagraph"/>
              <w:widowControl/>
              <w:ind w:left="0"/>
              <w:jc w:val="center"/>
              <w:rPr>
                <w:sz w:val="22"/>
                <w:szCs w:val="22"/>
              </w:rPr>
            </w:pPr>
            <w:r>
              <w:rPr>
                <w:color w:val="000000"/>
                <w:sz w:val="22"/>
                <w:szCs w:val="22"/>
              </w:rPr>
              <w:t xml:space="preserve">$95 </w:t>
            </w:r>
          </w:p>
        </w:tc>
      </w:tr>
      <w:tr w14:paraId="01C28CA7" w14:textId="77777777" w:rsidTr="00B13A98">
        <w:tblPrEx>
          <w:tblW w:w="10350" w:type="dxa"/>
          <w:tblInd w:w="175" w:type="dxa"/>
          <w:tblLook w:val="04A0"/>
        </w:tblPrEx>
        <w:tc>
          <w:tcPr>
            <w:tcW w:w="1011" w:type="dxa"/>
          </w:tcPr>
          <w:p w:rsidR="00E0080A" w:rsidRPr="00D9778F" w:rsidP="00E0080A" w14:paraId="3C5948F4" w14:textId="77777777">
            <w:pPr>
              <w:pStyle w:val="ListParagraph"/>
              <w:widowControl/>
              <w:ind w:left="0"/>
              <w:rPr>
                <w:b/>
                <w:bCs/>
                <w:sz w:val="22"/>
                <w:szCs w:val="22"/>
              </w:rPr>
            </w:pPr>
            <w:r w:rsidRPr="00D9778F">
              <w:rPr>
                <w:sz w:val="22"/>
                <w:szCs w:val="22"/>
              </w:rPr>
              <w:t>250-499</w:t>
            </w:r>
          </w:p>
        </w:tc>
        <w:tc>
          <w:tcPr>
            <w:tcW w:w="0" w:type="auto"/>
            <w:vAlign w:val="center"/>
          </w:tcPr>
          <w:p w:rsidR="00E0080A" w:rsidRPr="00F14A69" w:rsidP="00E0080A" w14:paraId="48508A89" w14:textId="12EAAAC7">
            <w:pPr>
              <w:pStyle w:val="ListParagraph"/>
              <w:widowControl/>
              <w:ind w:left="0"/>
              <w:jc w:val="center"/>
              <w:rPr>
                <w:sz w:val="22"/>
                <w:szCs w:val="22"/>
              </w:rPr>
            </w:pPr>
            <w:r w:rsidRPr="00BB238E">
              <w:rPr>
                <w:sz w:val="22"/>
                <w:szCs w:val="22"/>
              </w:rPr>
              <w:t>440</w:t>
            </w:r>
          </w:p>
        </w:tc>
        <w:tc>
          <w:tcPr>
            <w:tcW w:w="0" w:type="auto"/>
            <w:vAlign w:val="center"/>
          </w:tcPr>
          <w:p w:rsidR="00E0080A" w:rsidRPr="00F14A69" w:rsidP="00E0080A" w14:paraId="54DF9810" w14:textId="3B3889ED">
            <w:pPr>
              <w:pStyle w:val="ListParagraph"/>
              <w:widowControl/>
              <w:ind w:left="0"/>
              <w:jc w:val="center"/>
              <w:rPr>
                <w:sz w:val="22"/>
                <w:szCs w:val="22"/>
              </w:rPr>
            </w:pPr>
            <w:r w:rsidRPr="00BB238E">
              <w:rPr>
                <w:sz w:val="22"/>
                <w:szCs w:val="22"/>
              </w:rPr>
              <w:t>50.0%</w:t>
            </w:r>
          </w:p>
        </w:tc>
        <w:tc>
          <w:tcPr>
            <w:tcW w:w="0" w:type="auto"/>
            <w:vAlign w:val="center"/>
          </w:tcPr>
          <w:p w:rsidR="00E0080A" w:rsidRPr="00F14A69" w:rsidP="00E0080A" w14:paraId="20D9860A" w14:textId="1BE87092">
            <w:pPr>
              <w:pStyle w:val="ListParagraph"/>
              <w:widowControl/>
              <w:ind w:left="0"/>
              <w:jc w:val="center"/>
              <w:rPr>
                <w:sz w:val="22"/>
                <w:szCs w:val="22"/>
              </w:rPr>
            </w:pPr>
            <w:r w:rsidRPr="00BB238E">
              <w:rPr>
                <w:sz w:val="22"/>
                <w:szCs w:val="22"/>
              </w:rPr>
              <w:t>220</w:t>
            </w:r>
          </w:p>
        </w:tc>
        <w:tc>
          <w:tcPr>
            <w:tcW w:w="0" w:type="auto"/>
            <w:vAlign w:val="center"/>
          </w:tcPr>
          <w:p w:rsidR="00E0080A" w:rsidRPr="0096506E" w:rsidP="00E0080A" w14:paraId="64D5E320" w14:textId="6B48E648">
            <w:pPr>
              <w:pStyle w:val="ListParagraph"/>
              <w:widowControl/>
              <w:ind w:left="0"/>
              <w:jc w:val="center"/>
              <w:rPr>
                <w:sz w:val="22"/>
                <w:szCs w:val="22"/>
              </w:rPr>
            </w:pPr>
            <w:r>
              <w:rPr>
                <w:color w:val="000000"/>
                <w:sz w:val="22"/>
                <w:szCs w:val="22"/>
              </w:rPr>
              <w:t>22</w:t>
            </w:r>
          </w:p>
        </w:tc>
        <w:tc>
          <w:tcPr>
            <w:tcW w:w="0" w:type="auto"/>
          </w:tcPr>
          <w:p w:rsidR="00E0080A" w:rsidRPr="00465DCE" w:rsidP="00E0080A" w14:paraId="53F7FA82" w14:textId="1A3B0259">
            <w:pPr>
              <w:pStyle w:val="ListParagraph"/>
              <w:widowControl/>
              <w:ind w:left="0"/>
              <w:jc w:val="center"/>
              <w:rPr>
                <w:sz w:val="22"/>
                <w:szCs w:val="22"/>
              </w:rPr>
            </w:pPr>
            <w:r w:rsidRPr="0096506E">
              <w:rPr>
                <w:sz w:val="22"/>
                <w:szCs w:val="22"/>
              </w:rPr>
              <w:t>0.083</w:t>
            </w:r>
          </w:p>
        </w:tc>
        <w:tc>
          <w:tcPr>
            <w:tcW w:w="0" w:type="auto"/>
            <w:vAlign w:val="center"/>
          </w:tcPr>
          <w:p w:rsidR="00E0080A" w:rsidRPr="00465DCE" w:rsidP="00E0080A" w14:paraId="6B523500" w14:textId="72B6D872">
            <w:pPr>
              <w:pStyle w:val="ListParagraph"/>
              <w:widowControl/>
              <w:ind w:left="0"/>
              <w:jc w:val="center"/>
              <w:rPr>
                <w:sz w:val="22"/>
                <w:szCs w:val="22"/>
              </w:rPr>
            </w:pPr>
            <w:r w:rsidRPr="00BB238E">
              <w:rPr>
                <w:sz w:val="22"/>
                <w:szCs w:val="22"/>
              </w:rPr>
              <w:t>2</w:t>
            </w:r>
          </w:p>
        </w:tc>
        <w:tc>
          <w:tcPr>
            <w:tcW w:w="0" w:type="auto"/>
            <w:vAlign w:val="center"/>
          </w:tcPr>
          <w:p w:rsidR="00E0080A" w:rsidRPr="00465DCE" w:rsidP="00E0080A" w14:paraId="4BC830CB" w14:textId="69196BEE">
            <w:pPr>
              <w:pStyle w:val="ListParagraph"/>
              <w:widowControl/>
              <w:ind w:left="0"/>
              <w:jc w:val="center"/>
              <w:rPr>
                <w:sz w:val="22"/>
                <w:szCs w:val="22"/>
              </w:rPr>
            </w:pPr>
            <w:r>
              <w:rPr>
                <w:color w:val="000000"/>
                <w:sz w:val="22"/>
                <w:szCs w:val="22"/>
              </w:rPr>
              <w:t xml:space="preserve">$47.51 </w:t>
            </w:r>
          </w:p>
        </w:tc>
        <w:tc>
          <w:tcPr>
            <w:tcW w:w="1319" w:type="dxa"/>
            <w:vAlign w:val="center"/>
          </w:tcPr>
          <w:p w:rsidR="00E0080A" w:rsidRPr="00465DCE" w:rsidP="00E0080A" w14:paraId="5A04B5E2" w14:textId="0D71DB20">
            <w:pPr>
              <w:pStyle w:val="ListParagraph"/>
              <w:widowControl/>
              <w:ind w:left="0"/>
              <w:jc w:val="center"/>
              <w:rPr>
                <w:sz w:val="22"/>
                <w:szCs w:val="22"/>
              </w:rPr>
            </w:pPr>
            <w:r>
              <w:rPr>
                <w:color w:val="000000"/>
                <w:sz w:val="22"/>
                <w:szCs w:val="22"/>
              </w:rPr>
              <w:t xml:space="preserve">$95 </w:t>
            </w:r>
          </w:p>
        </w:tc>
      </w:tr>
      <w:tr w14:paraId="02AEFACF" w14:textId="77777777" w:rsidTr="00B13A98">
        <w:tblPrEx>
          <w:tblW w:w="10350" w:type="dxa"/>
          <w:tblInd w:w="175" w:type="dxa"/>
          <w:tblLook w:val="04A0"/>
        </w:tblPrEx>
        <w:tc>
          <w:tcPr>
            <w:tcW w:w="1011" w:type="dxa"/>
          </w:tcPr>
          <w:p w:rsidR="00E0080A" w:rsidRPr="00D9778F" w:rsidP="00E0080A" w14:paraId="1F9A8536" w14:textId="77777777">
            <w:pPr>
              <w:pStyle w:val="ListParagraph"/>
              <w:widowControl/>
              <w:ind w:left="0"/>
              <w:rPr>
                <w:b/>
                <w:bCs/>
                <w:sz w:val="22"/>
                <w:szCs w:val="22"/>
              </w:rPr>
            </w:pPr>
            <w:r w:rsidRPr="00D9778F">
              <w:rPr>
                <w:sz w:val="22"/>
                <w:szCs w:val="22"/>
              </w:rPr>
              <w:t>500+</w:t>
            </w:r>
          </w:p>
        </w:tc>
        <w:tc>
          <w:tcPr>
            <w:tcW w:w="0" w:type="auto"/>
            <w:vAlign w:val="center"/>
          </w:tcPr>
          <w:p w:rsidR="00E0080A" w:rsidRPr="00F14A69" w:rsidP="00E0080A" w14:paraId="05F53859" w14:textId="2F004BCC">
            <w:pPr>
              <w:pStyle w:val="ListParagraph"/>
              <w:widowControl/>
              <w:ind w:left="0"/>
              <w:jc w:val="center"/>
              <w:rPr>
                <w:sz w:val="22"/>
                <w:szCs w:val="22"/>
              </w:rPr>
            </w:pPr>
            <w:r w:rsidRPr="00BB238E">
              <w:rPr>
                <w:sz w:val="22"/>
                <w:szCs w:val="22"/>
              </w:rPr>
              <w:t>7,344</w:t>
            </w:r>
          </w:p>
        </w:tc>
        <w:tc>
          <w:tcPr>
            <w:tcW w:w="0" w:type="auto"/>
            <w:vAlign w:val="center"/>
          </w:tcPr>
          <w:p w:rsidR="00E0080A" w:rsidRPr="00F14A69" w:rsidP="00E0080A" w14:paraId="2B7F5CA4" w14:textId="002DD58C">
            <w:pPr>
              <w:pStyle w:val="ListParagraph"/>
              <w:widowControl/>
              <w:ind w:left="0"/>
              <w:jc w:val="center"/>
              <w:rPr>
                <w:sz w:val="22"/>
                <w:szCs w:val="22"/>
              </w:rPr>
            </w:pPr>
            <w:r w:rsidRPr="00BB238E">
              <w:rPr>
                <w:sz w:val="22"/>
                <w:szCs w:val="22"/>
              </w:rPr>
              <w:t>38.0%</w:t>
            </w:r>
          </w:p>
        </w:tc>
        <w:tc>
          <w:tcPr>
            <w:tcW w:w="0" w:type="auto"/>
            <w:vAlign w:val="center"/>
          </w:tcPr>
          <w:p w:rsidR="00E0080A" w:rsidRPr="00F14A69" w:rsidP="00E0080A" w14:paraId="5011BCCB" w14:textId="5B6FC787">
            <w:pPr>
              <w:pStyle w:val="ListParagraph"/>
              <w:widowControl/>
              <w:ind w:left="0"/>
              <w:jc w:val="center"/>
              <w:rPr>
                <w:sz w:val="22"/>
                <w:szCs w:val="22"/>
              </w:rPr>
            </w:pPr>
            <w:r w:rsidRPr="00BB238E">
              <w:rPr>
                <w:sz w:val="22"/>
                <w:szCs w:val="22"/>
              </w:rPr>
              <w:t>2,791</w:t>
            </w:r>
          </w:p>
        </w:tc>
        <w:tc>
          <w:tcPr>
            <w:tcW w:w="0" w:type="auto"/>
            <w:vAlign w:val="center"/>
          </w:tcPr>
          <w:p w:rsidR="00E0080A" w:rsidRPr="0096506E" w:rsidP="00E0080A" w14:paraId="10A3FBCF" w14:textId="66B7385D">
            <w:pPr>
              <w:pStyle w:val="ListParagraph"/>
              <w:widowControl/>
              <w:ind w:left="0"/>
              <w:jc w:val="center"/>
              <w:rPr>
                <w:sz w:val="22"/>
                <w:szCs w:val="22"/>
              </w:rPr>
            </w:pPr>
            <w:r>
              <w:rPr>
                <w:color w:val="000000"/>
                <w:sz w:val="22"/>
                <w:szCs w:val="22"/>
              </w:rPr>
              <w:t>279</w:t>
            </w:r>
          </w:p>
        </w:tc>
        <w:tc>
          <w:tcPr>
            <w:tcW w:w="0" w:type="auto"/>
          </w:tcPr>
          <w:p w:rsidR="00E0080A" w:rsidRPr="00465DCE" w:rsidP="00E0080A" w14:paraId="5384A0F2" w14:textId="498BBB79">
            <w:pPr>
              <w:pStyle w:val="ListParagraph"/>
              <w:widowControl/>
              <w:ind w:left="0"/>
              <w:jc w:val="center"/>
              <w:rPr>
                <w:sz w:val="22"/>
                <w:szCs w:val="22"/>
              </w:rPr>
            </w:pPr>
            <w:r w:rsidRPr="0096506E">
              <w:rPr>
                <w:sz w:val="22"/>
                <w:szCs w:val="22"/>
              </w:rPr>
              <w:t>0.083</w:t>
            </w:r>
          </w:p>
        </w:tc>
        <w:tc>
          <w:tcPr>
            <w:tcW w:w="0" w:type="auto"/>
            <w:vAlign w:val="center"/>
          </w:tcPr>
          <w:p w:rsidR="00E0080A" w:rsidRPr="00465DCE" w:rsidP="00E0080A" w14:paraId="221F3EA8" w14:textId="7852A0B1">
            <w:pPr>
              <w:pStyle w:val="ListParagraph"/>
              <w:widowControl/>
              <w:ind w:left="0"/>
              <w:jc w:val="center"/>
              <w:rPr>
                <w:sz w:val="22"/>
                <w:szCs w:val="22"/>
              </w:rPr>
            </w:pPr>
            <w:r w:rsidRPr="00BB238E">
              <w:rPr>
                <w:sz w:val="22"/>
                <w:szCs w:val="22"/>
              </w:rPr>
              <w:t>23</w:t>
            </w:r>
          </w:p>
        </w:tc>
        <w:tc>
          <w:tcPr>
            <w:tcW w:w="0" w:type="auto"/>
            <w:vAlign w:val="center"/>
          </w:tcPr>
          <w:p w:rsidR="00E0080A" w:rsidRPr="00465DCE" w:rsidP="00E0080A" w14:paraId="23B3653C" w14:textId="1B35E041">
            <w:pPr>
              <w:pStyle w:val="ListParagraph"/>
              <w:widowControl/>
              <w:ind w:left="0"/>
              <w:jc w:val="center"/>
              <w:rPr>
                <w:sz w:val="22"/>
                <w:szCs w:val="22"/>
              </w:rPr>
            </w:pPr>
            <w:r>
              <w:rPr>
                <w:color w:val="000000"/>
                <w:sz w:val="22"/>
                <w:szCs w:val="22"/>
              </w:rPr>
              <w:t xml:space="preserve">$47.51 </w:t>
            </w:r>
          </w:p>
        </w:tc>
        <w:tc>
          <w:tcPr>
            <w:tcW w:w="1319" w:type="dxa"/>
            <w:vAlign w:val="center"/>
          </w:tcPr>
          <w:p w:rsidR="00E0080A" w:rsidRPr="00465DCE" w:rsidP="00E0080A" w14:paraId="343F7D19" w14:textId="7CE8DF2C">
            <w:pPr>
              <w:pStyle w:val="ListParagraph"/>
              <w:widowControl/>
              <w:ind w:left="0"/>
              <w:jc w:val="center"/>
              <w:rPr>
                <w:sz w:val="22"/>
                <w:szCs w:val="22"/>
              </w:rPr>
            </w:pPr>
            <w:r>
              <w:rPr>
                <w:color w:val="000000"/>
                <w:sz w:val="22"/>
                <w:szCs w:val="22"/>
              </w:rPr>
              <w:t xml:space="preserve">$1,093 </w:t>
            </w:r>
          </w:p>
        </w:tc>
      </w:tr>
      <w:tr w14:paraId="32753D00" w14:textId="77777777" w:rsidTr="00B13A98">
        <w:tblPrEx>
          <w:tblW w:w="10350" w:type="dxa"/>
          <w:tblInd w:w="175" w:type="dxa"/>
          <w:tblLook w:val="04A0"/>
        </w:tblPrEx>
        <w:tc>
          <w:tcPr>
            <w:tcW w:w="1011" w:type="dxa"/>
          </w:tcPr>
          <w:p w:rsidR="00E0080A" w:rsidRPr="00D9778F" w:rsidP="00E0080A" w14:paraId="0DD878B2" w14:textId="77777777">
            <w:pPr>
              <w:pStyle w:val="ListParagraph"/>
              <w:widowControl/>
              <w:ind w:left="0"/>
              <w:rPr>
                <w:b/>
                <w:bCs/>
                <w:sz w:val="22"/>
                <w:szCs w:val="22"/>
              </w:rPr>
            </w:pPr>
            <w:r w:rsidRPr="00D9778F">
              <w:rPr>
                <w:b/>
                <w:bCs/>
                <w:sz w:val="22"/>
                <w:szCs w:val="22"/>
              </w:rPr>
              <w:t>Subtotal</w:t>
            </w:r>
          </w:p>
        </w:tc>
        <w:tc>
          <w:tcPr>
            <w:tcW w:w="0" w:type="auto"/>
            <w:vAlign w:val="center"/>
          </w:tcPr>
          <w:p w:rsidR="00E0080A" w:rsidRPr="00BB238E" w:rsidP="00E0080A" w14:paraId="449AFF8F" w14:textId="29186FEE">
            <w:pPr>
              <w:pStyle w:val="ListParagraph"/>
              <w:widowControl/>
              <w:ind w:left="0"/>
              <w:jc w:val="center"/>
              <w:rPr>
                <w:b/>
                <w:bCs/>
                <w:sz w:val="22"/>
                <w:szCs w:val="22"/>
              </w:rPr>
            </w:pPr>
            <w:r w:rsidRPr="00BB238E">
              <w:rPr>
                <w:b/>
                <w:bCs/>
                <w:sz w:val="22"/>
                <w:szCs w:val="22"/>
              </w:rPr>
              <w:t>8,274</w:t>
            </w:r>
          </w:p>
        </w:tc>
        <w:tc>
          <w:tcPr>
            <w:tcW w:w="0" w:type="auto"/>
            <w:vAlign w:val="center"/>
          </w:tcPr>
          <w:p w:rsidR="00E0080A" w:rsidRPr="00BB238E" w:rsidP="00E0080A" w14:paraId="094AF8F4" w14:textId="298AC8EA">
            <w:pPr>
              <w:pStyle w:val="ListParagraph"/>
              <w:widowControl/>
              <w:ind w:left="0"/>
              <w:jc w:val="center"/>
              <w:rPr>
                <w:b/>
                <w:bCs/>
                <w:sz w:val="22"/>
                <w:szCs w:val="22"/>
              </w:rPr>
            </w:pPr>
            <w:r w:rsidRPr="00BB238E">
              <w:rPr>
                <w:b/>
                <w:bCs/>
                <w:sz w:val="22"/>
                <w:szCs w:val="22"/>
              </w:rPr>
              <w:t>40.6%</w:t>
            </w:r>
          </w:p>
        </w:tc>
        <w:tc>
          <w:tcPr>
            <w:tcW w:w="0" w:type="auto"/>
            <w:vAlign w:val="center"/>
          </w:tcPr>
          <w:p w:rsidR="00E0080A" w:rsidRPr="00BB238E" w:rsidP="00E0080A" w14:paraId="1C3D609D" w14:textId="636F0652">
            <w:pPr>
              <w:pStyle w:val="ListParagraph"/>
              <w:widowControl/>
              <w:ind w:left="0"/>
              <w:jc w:val="center"/>
              <w:rPr>
                <w:b/>
                <w:bCs/>
                <w:sz w:val="22"/>
                <w:szCs w:val="22"/>
              </w:rPr>
            </w:pPr>
            <w:r w:rsidRPr="00BB238E">
              <w:rPr>
                <w:b/>
                <w:bCs/>
                <w:sz w:val="22"/>
                <w:szCs w:val="22"/>
              </w:rPr>
              <w:t>3,356</w:t>
            </w:r>
          </w:p>
        </w:tc>
        <w:tc>
          <w:tcPr>
            <w:tcW w:w="0" w:type="auto"/>
            <w:vAlign w:val="center"/>
          </w:tcPr>
          <w:p w:rsidR="00E0080A" w:rsidRPr="00BB238E" w:rsidP="00E0080A" w14:paraId="69BE0C01" w14:textId="1DFA2A51">
            <w:pPr>
              <w:pStyle w:val="ListParagraph"/>
              <w:widowControl/>
              <w:ind w:left="0"/>
              <w:jc w:val="center"/>
              <w:rPr>
                <w:b/>
                <w:bCs/>
                <w:sz w:val="22"/>
                <w:szCs w:val="22"/>
              </w:rPr>
            </w:pPr>
            <w:r>
              <w:rPr>
                <w:b/>
                <w:bCs/>
                <w:color w:val="000000"/>
                <w:sz w:val="22"/>
                <w:szCs w:val="22"/>
              </w:rPr>
              <w:t>336</w:t>
            </w:r>
          </w:p>
        </w:tc>
        <w:tc>
          <w:tcPr>
            <w:tcW w:w="0" w:type="auto"/>
          </w:tcPr>
          <w:p w:rsidR="00E0080A" w:rsidRPr="00BB238E" w:rsidP="00E0080A" w14:paraId="79B034CF" w14:textId="3B9F4F9D">
            <w:pPr>
              <w:pStyle w:val="ListParagraph"/>
              <w:widowControl/>
              <w:ind w:left="0"/>
              <w:rPr>
                <w:b/>
                <w:bCs/>
                <w:sz w:val="22"/>
                <w:szCs w:val="22"/>
              </w:rPr>
            </w:pPr>
          </w:p>
        </w:tc>
        <w:tc>
          <w:tcPr>
            <w:tcW w:w="0" w:type="auto"/>
            <w:vAlign w:val="center"/>
          </w:tcPr>
          <w:p w:rsidR="00E0080A" w:rsidRPr="00BB238E" w:rsidP="00E0080A" w14:paraId="77E6D7DD" w14:textId="2B924567">
            <w:pPr>
              <w:pStyle w:val="ListParagraph"/>
              <w:widowControl/>
              <w:ind w:left="0"/>
              <w:jc w:val="center"/>
              <w:rPr>
                <w:b/>
                <w:bCs/>
                <w:sz w:val="22"/>
                <w:szCs w:val="22"/>
              </w:rPr>
            </w:pPr>
            <w:r w:rsidRPr="00BB238E">
              <w:rPr>
                <w:b/>
                <w:bCs/>
                <w:sz w:val="22"/>
                <w:szCs w:val="22"/>
              </w:rPr>
              <w:t>28</w:t>
            </w:r>
          </w:p>
        </w:tc>
        <w:tc>
          <w:tcPr>
            <w:tcW w:w="0" w:type="auto"/>
            <w:vAlign w:val="center"/>
          </w:tcPr>
          <w:p w:rsidR="00E0080A" w:rsidRPr="00BB238E" w:rsidP="00E0080A" w14:paraId="6DF4446D" w14:textId="509FD7E3">
            <w:pPr>
              <w:pStyle w:val="ListParagraph"/>
              <w:widowControl/>
              <w:ind w:left="0"/>
              <w:jc w:val="center"/>
              <w:rPr>
                <w:b/>
                <w:bCs/>
                <w:sz w:val="22"/>
                <w:szCs w:val="22"/>
              </w:rPr>
            </w:pPr>
            <w:r>
              <w:rPr>
                <w:b/>
                <w:bCs/>
                <w:color w:val="000000"/>
                <w:sz w:val="22"/>
                <w:szCs w:val="22"/>
              </w:rPr>
              <w:t> </w:t>
            </w:r>
          </w:p>
        </w:tc>
        <w:tc>
          <w:tcPr>
            <w:tcW w:w="1319" w:type="dxa"/>
            <w:vAlign w:val="center"/>
          </w:tcPr>
          <w:p w:rsidR="00E0080A" w:rsidRPr="00BB238E" w:rsidP="00E0080A" w14:paraId="4EF1EF46" w14:textId="12C7797A">
            <w:pPr>
              <w:pStyle w:val="ListParagraph"/>
              <w:widowControl/>
              <w:ind w:left="0"/>
              <w:jc w:val="center"/>
              <w:rPr>
                <w:b/>
                <w:bCs/>
                <w:sz w:val="22"/>
                <w:szCs w:val="22"/>
              </w:rPr>
            </w:pPr>
            <w:r>
              <w:rPr>
                <w:b/>
                <w:bCs/>
                <w:color w:val="000000"/>
                <w:sz w:val="22"/>
                <w:szCs w:val="22"/>
              </w:rPr>
              <w:t xml:space="preserve">$1,331 </w:t>
            </w:r>
          </w:p>
        </w:tc>
      </w:tr>
      <w:tr w14:paraId="48CF5EF6" w14:textId="77777777" w:rsidTr="00B13A98">
        <w:tblPrEx>
          <w:tblW w:w="10350" w:type="dxa"/>
          <w:tblInd w:w="175" w:type="dxa"/>
          <w:tblLook w:val="04A0"/>
        </w:tblPrEx>
        <w:tc>
          <w:tcPr>
            <w:tcW w:w="1011" w:type="dxa"/>
            <w:shd w:val="clear" w:color="auto" w:fill="D2F0FA"/>
          </w:tcPr>
          <w:p w:rsidR="009A00B1" w:rsidRPr="00D9778F" w:rsidP="00204FF1" w14:paraId="56B20A68" w14:textId="77777777">
            <w:pPr>
              <w:pStyle w:val="ListParagraph"/>
              <w:widowControl/>
              <w:ind w:left="0"/>
              <w:rPr>
                <w:b/>
                <w:bCs/>
                <w:sz w:val="22"/>
                <w:szCs w:val="22"/>
              </w:rPr>
            </w:pPr>
          </w:p>
        </w:tc>
        <w:tc>
          <w:tcPr>
            <w:tcW w:w="0" w:type="auto"/>
            <w:shd w:val="clear" w:color="auto" w:fill="D2F0FA"/>
          </w:tcPr>
          <w:p w:rsidR="009A00B1" w:rsidP="00204FF1" w14:paraId="074616B8" w14:textId="77777777">
            <w:pPr>
              <w:pStyle w:val="ListParagraph"/>
              <w:widowControl/>
              <w:ind w:left="0"/>
              <w:jc w:val="center"/>
            </w:pPr>
          </w:p>
        </w:tc>
        <w:tc>
          <w:tcPr>
            <w:tcW w:w="0" w:type="auto"/>
            <w:shd w:val="clear" w:color="auto" w:fill="D2F0FA"/>
          </w:tcPr>
          <w:p w:rsidR="009A00B1" w:rsidP="00204FF1" w14:paraId="26E249A4" w14:textId="77777777">
            <w:pPr>
              <w:pStyle w:val="ListParagraph"/>
              <w:widowControl/>
              <w:ind w:left="0"/>
              <w:jc w:val="center"/>
            </w:pPr>
          </w:p>
        </w:tc>
        <w:tc>
          <w:tcPr>
            <w:tcW w:w="0" w:type="auto"/>
            <w:shd w:val="clear" w:color="auto" w:fill="D2F0FA"/>
          </w:tcPr>
          <w:p w:rsidR="009A00B1" w:rsidP="00204FF1" w14:paraId="522FE647" w14:textId="77777777">
            <w:pPr>
              <w:pStyle w:val="ListParagraph"/>
              <w:widowControl/>
              <w:ind w:left="0"/>
              <w:jc w:val="center"/>
            </w:pPr>
          </w:p>
        </w:tc>
        <w:tc>
          <w:tcPr>
            <w:tcW w:w="0" w:type="auto"/>
            <w:shd w:val="clear" w:color="auto" w:fill="D2F0FA"/>
          </w:tcPr>
          <w:p w:rsidR="009A00B1" w:rsidP="00204FF1" w14:paraId="228952D5" w14:textId="77777777">
            <w:pPr>
              <w:pStyle w:val="ListParagraph"/>
              <w:widowControl/>
              <w:ind w:left="0"/>
            </w:pPr>
          </w:p>
        </w:tc>
        <w:tc>
          <w:tcPr>
            <w:tcW w:w="0" w:type="auto"/>
            <w:shd w:val="clear" w:color="auto" w:fill="D2F0FA"/>
          </w:tcPr>
          <w:p w:rsidR="009A00B1" w:rsidP="00204FF1" w14:paraId="12A2197F" w14:textId="6DBDB9AF">
            <w:pPr>
              <w:pStyle w:val="ListParagraph"/>
              <w:widowControl/>
              <w:ind w:left="0"/>
            </w:pPr>
          </w:p>
        </w:tc>
        <w:tc>
          <w:tcPr>
            <w:tcW w:w="0" w:type="auto"/>
            <w:shd w:val="clear" w:color="auto" w:fill="D2F0FA"/>
          </w:tcPr>
          <w:p w:rsidR="009A00B1" w:rsidP="00204FF1" w14:paraId="6FB8DF98" w14:textId="77777777">
            <w:pPr>
              <w:pStyle w:val="ListParagraph"/>
              <w:widowControl/>
              <w:ind w:left="0"/>
            </w:pPr>
          </w:p>
        </w:tc>
        <w:tc>
          <w:tcPr>
            <w:tcW w:w="0" w:type="auto"/>
            <w:shd w:val="clear" w:color="auto" w:fill="D2F0FA"/>
          </w:tcPr>
          <w:p w:rsidR="009A00B1" w:rsidP="00204FF1" w14:paraId="2266CED8" w14:textId="77777777">
            <w:pPr>
              <w:pStyle w:val="ListParagraph"/>
              <w:widowControl/>
              <w:ind w:left="0"/>
            </w:pPr>
          </w:p>
        </w:tc>
        <w:tc>
          <w:tcPr>
            <w:tcW w:w="1319" w:type="dxa"/>
            <w:shd w:val="clear" w:color="auto" w:fill="D2F0FA"/>
          </w:tcPr>
          <w:p w:rsidR="009A00B1" w:rsidP="00204FF1" w14:paraId="5D19FB6D" w14:textId="77777777">
            <w:pPr>
              <w:pStyle w:val="ListParagraph"/>
              <w:widowControl/>
              <w:ind w:left="0"/>
            </w:pPr>
          </w:p>
        </w:tc>
      </w:tr>
      <w:tr w14:paraId="3689174D" w14:textId="77777777" w:rsidTr="00B13A98">
        <w:tblPrEx>
          <w:tblW w:w="10350" w:type="dxa"/>
          <w:tblInd w:w="175" w:type="dxa"/>
          <w:tblLook w:val="04A0"/>
        </w:tblPrEx>
        <w:tc>
          <w:tcPr>
            <w:tcW w:w="1011" w:type="dxa"/>
          </w:tcPr>
          <w:p w:rsidR="009A00B1" w:rsidRPr="00D9778F" w:rsidP="00204FF1" w14:paraId="567ADF74" w14:textId="77777777">
            <w:pPr>
              <w:pStyle w:val="ListParagraph"/>
              <w:widowControl/>
              <w:ind w:left="0"/>
              <w:rPr>
                <w:b/>
                <w:bCs/>
                <w:sz w:val="22"/>
                <w:szCs w:val="22"/>
              </w:rPr>
            </w:pPr>
            <w:r>
              <w:rPr>
                <w:b/>
                <w:bCs/>
                <w:sz w:val="22"/>
                <w:szCs w:val="22"/>
              </w:rPr>
              <w:t>Total</w:t>
            </w:r>
          </w:p>
        </w:tc>
        <w:tc>
          <w:tcPr>
            <w:tcW w:w="0" w:type="auto"/>
          </w:tcPr>
          <w:p w:rsidR="009A00B1" w:rsidP="00204FF1" w14:paraId="42DB480C" w14:textId="7951B75B">
            <w:pPr>
              <w:pStyle w:val="ListParagraph"/>
              <w:widowControl/>
              <w:ind w:left="0"/>
              <w:jc w:val="center"/>
            </w:pPr>
            <w:r>
              <w:rPr>
                <w:b/>
                <w:bCs/>
                <w:sz w:val="22"/>
                <w:szCs w:val="22"/>
              </w:rPr>
              <w:t>1,078,231</w:t>
            </w:r>
          </w:p>
        </w:tc>
        <w:tc>
          <w:tcPr>
            <w:tcW w:w="0" w:type="auto"/>
          </w:tcPr>
          <w:p w:rsidR="009A00B1" w:rsidP="00204FF1" w14:paraId="7167C534" w14:textId="77777777">
            <w:pPr>
              <w:pStyle w:val="ListParagraph"/>
              <w:widowControl/>
              <w:ind w:left="0"/>
              <w:jc w:val="center"/>
            </w:pPr>
          </w:p>
        </w:tc>
        <w:tc>
          <w:tcPr>
            <w:tcW w:w="0" w:type="auto"/>
          </w:tcPr>
          <w:p w:rsidR="009A00B1" w:rsidRPr="00F14A69" w:rsidP="00204FF1" w14:paraId="35055BB8" w14:textId="60C8E629">
            <w:pPr>
              <w:pStyle w:val="ListParagraph"/>
              <w:widowControl/>
              <w:ind w:left="0"/>
              <w:jc w:val="center"/>
              <w:rPr>
                <w:b/>
                <w:bCs/>
                <w:sz w:val="22"/>
                <w:szCs w:val="22"/>
              </w:rPr>
            </w:pPr>
            <w:r>
              <w:rPr>
                <w:b/>
                <w:bCs/>
                <w:sz w:val="22"/>
                <w:szCs w:val="22"/>
              </w:rPr>
              <w:t>682,530</w:t>
            </w:r>
          </w:p>
        </w:tc>
        <w:tc>
          <w:tcPr>
            <w:tcW w:w="0" w:type="auto"/>
          </w:tcPr>
          <w:p w:rsidR="009A00B1" w:rsidRPr="00B13A98" w:rsidP="00B13A98" w14:paraId="60B8A3EE" w14:textId="3473B091">
            <w:pPr>
              <w:pStyle w:val="ListParagraph"/>
              <w:widowControl/>
              <w:ind w:left="0"/>
              <w:jc w:val="center"/>
              <w:rPr>
                <w:b/>
                <w:bCs/>
              </w:rPr>
            </w:pPr>
            <w:r w:rsidRPr="00B13A98">
              <w:rPr>
                <w:b/>
                <w:bCs/>
              </w:rPr>
              <w:t>6</w:t>
            </w:r>
            <w:r w:rsidR="00AF3BBA">
              <w:rPr>
                <w:b/>
                <w:bCs/>
              </w:rPr>
              <w:t>8,253</w:t>
            </w:r>
          </w:p>
        </w:tc>
        <w:tc>
          <w:tcPr>
            <w:tcW w:w="0" w:type="auto"/>
          </w:tcPr>
          <w:p w:rsidR="009A00B1" w:rsidP="00204FF1" w14:paraId="299C7730" w14:textId="11C8D5A4">
            <w:pPr>
              <w:pStyle w:val="ListParagraph"/>
              <w:widowControl/>
              <w:ind w:left="0"/>
            </w:pPr>
          </w:p>
        </w:tc>
        <w:tc>
          <w:tcPr>
            <w:tcW w:w="0" w:type="auto"/>
          </w:tcPr>
          <w:p w:rsidR="009A00B1" w:rsidRPr="00D9778F" w:rsidP="00204FF1" w14:paraId="72954201" w14:textId="20D72D08">
            <w:pPr>
              <w:pStyle w:val="ListParagraph"/>
              <w:widowControl/>
              <w:ind w:left="0"/>
              <w:jc w:val="center"/>
              <w:rPr>
                <w:b/>
                <w:bCs/>
                <w:sz w:val="22"/>
                <w:szCs w:val="22"/>
              </w:rPr>
            </w:pPr>
            <w:r>
              <w:rPr>
                <w:b/>
                <w:bCs/>
                <w:sz w:val="22"/>
                <w:szCs w:val="22"/>
              </w:rPr>
              <w:t>5,</w:t>
            </w:r>
            <w:r w:rsidR="00AF3BBA">
              <w:rPr>
                <w:b/>
                <w:bCs/>
                <w:sz w:val="22"/>
                <w:szCs w:val="22"/>
              </w:rPr>
              <w:t>666</w:t>
            </w:r>
          </w:p>
        </w:tc>
        <w:tc>
          <w:tcPr>
            <w:tcW w:w="0" w:type="auto"/>
          </w:tcPr>
          <w:p w:rsidR="009A00B1" w:rsidRPr="00D9778F" w:rsidP="00204FF1" w14:paraId="63120AD6" w14:textId="77777777">
            <w:pPr>
              <w:pStyle w:val="ListParagraph"/>
              <w:widowControl/>
              <w:ind w:left="0"/>
              <w:jc w:val="center"/>
              <w:rPr>
                <w:b/>
                <w:bCs/>
                <w:sz w:val="22"/>
                <w:szCs w:val="22"/>
              </w:rPr>
            </w:pPr>
          </w:p>
        </w:tc>
        <w:tc>
          <w:tcPr>
            <w:tcW w:w="1319" w:type="dxa"/>
          </w:tcPr>
          <w:p w:rsidR="008D0E0D" w:rsidP="008D0E0D" w14:paraId="10B02E8E" w14:textId="400CEA91">
            <w:pPr>
              <w:widowControl/>
              <w:autoSpaceDE/>
              <w:autoSpaceDN/>
              <w:adjustRightInd/>
              <w:jc w:val="center"/>
              <w:rPr>
                <w:b/>
                <w:bCs/>
                <w:color w:val="000000"/>
                <w:sz w:val="22"/>
                <w:szCs w:val="22"/>
              </w:rPr>
            </w:pPr>
            <w:r>
              <w:rPr>
                <w:b/>
                <w:bCs/>
                <w:color w:val="000000"/>
                <w:sz w:val="22"/>
                <w:szCs w:val="22"/>
              </w:rPr>
              <w:t>$3</w:t>
            </w:r>
            <w:r w:rsidR="00F81898">
              <w:rPr>
                <w:b/>
                <w:bCs/>
                <w:color w:val="000000"/>
                <w:sz w:val="22"/>
                <w:szCs w:val="22"/>
              </w:rPr>
              <w:t>54,660</w:t>
            </w:r>
          </w:p>
          <w:p w:rsidR="009A00B1" w:rsidRPr="00D9778F" w:rsidP="00204FF1" w14:paraId="463691ED" w14:textId="7D2AEBE3">
            <w:pPr>
              <w:pStyle w:val="ListParagraph"/>
              <w:widowControl/>
              <w:ind w:left="0"/>
              <w:jc w:val="center"/>
              <w:rPr>
                <w:b/>
                <w:bCs/>
                <w:sz w:val="22"/>
                <w:szCs w:val="22"/>
              </w:rPr>
            </w:pPr>
          </w:p>
        </w:tc>
      </w:tr>
    </w:tbl>
    <w:p w:rsidR="00BB238E" w:rsidP="000F385D" w14:paraId="4F96EC47"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p>
    <w:p w:rsidR="00847B6E" w:rsidP="000D76C8" w14:paraId="0E0098A2"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p>
    <w:p w:rsidR="00472575" w:rsidP="0076564D" w14:paraId="38ABC9EB"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rPr>
      </w:pPr>
    </w:p>
    <w:p w:rsidR="008B29E5" w:rsidP="0076564D" w14:paraId="1403C888"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rPr>
        <w:sectPr w:rsidSect="001F4444">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noEndnote/>
          <w:titlePg/>
          <w:docGrid w:linePitch="326"/>
        </w:sectPr>
      </w:pPr>
    </w:p>
    <w:p w:rsidR="0076564D" w:rsidP="00BA74A1" w14:paraId="764ED97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B29E5" w:rsidP="000607F5" w14:paraId="49F8880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F066D0" w:rsidRPr="0055206D" w:rsidP="00F066D0" w14:paraId="18431100" w14:textId="77777777">
      <w:pPr>
        <w:rPr>
          <w:b/>
          <w:bCs/>
        </w:rPr>
      </w:pPr>
    </w:p>
    <w:p w:rsidR="00915105" w:rsidP="00915105" w14:paraId="7F7EEF00" w14:textId="77777777"/>
    <w:tbl>
      <w:tblPr>
        <w:tblW w:w="14490" w:type="dxa"/>
        <w:tblInd w:w="-365" w:type="dxa"/>
        <w:tblLayout w:type="fixed"/>
        <w:tblLook w:val="04A0"/>
      </w:tblPr>
      <w:tblGrid>
        <w:gridCol w:w="1815"/>
        <w:gridCol w:w="1970"/>
        <w:gridCol w:w="1255"/>
        <w:gridCol w:w="1440"/>
        <w:gridCol w:w="1440"/>
        <w:gridCol w:w="1350"/>
        <w:gridCol w:w="1260"/>
        <w:gridCol w:w="1350"/>
        <w:gridCol w:w="990"/>
        <w:gridCol w:w="1620"/>
      </w:tblGrid>
      <w:tr w14:paraId="7F09E249" w14:textId="77777777" w:rsidTr="00331A32">
        <w:tblPrEx>
          <w:tblW w:w="14490" w:type="dxa"/>
          <w:tblInd w:w="-365" w:type="dxa"/>
          <w:tblLayout w:type="fixed"/>
          <w:tblLook w:val="04A0"/>
        </w:tblPrEx>
        <w:trPr>
          <w:trHeight w:val="440"/>
          <w:tblHeader/>
        </w:trPr>
        <w:tc>
          <w:tcPr>
            <w:tcW w:w="14490" w:type="dxa"/>
            <w:gridSpan w:val="10"/>
            <w:tcBorders>
              <w:top w:val="single" w:sz="4" w:space="0" w:color="auto"/>
              <w:left w:val="single" w:sz="4" w:space="0" w:color="auto"/>
              <w:bottom w:val="single" w:sz="4" w:space="0" w:color="auto"/>
              <w:right w:val="single" w:sz="4" w:space="0" w:color="auto"/>
            </w:tcBorders>
            <w:shd w:val="clear" w:color="000000" w:fill="CAE97B"/>
            <w:vAlign w:val="center"/>
          </w:tcPr>
          <w:p w:rsidR="00915105" w:rsidRPr="00FA3627" w:rsidP="00067D52" w14:paraId="43A3D407" w14:textId="00BF1CB3">
            <w:pPr>
              <w:jc w:val="center"/>
              <w:rPr>
                <w:rFonts w:ascii="Calibri" w:hAnsi="Calibri" w:cs="Calibri"/>
                <w:b/>
                <w:bCs/>
                <w:color w:val="000000"/>
                <w:vertAlign w:val="superscript"/>
              </w:rPr>
            </w:pPr>
            <w:r w:rsidRPr="0055206D">
              <w:rPr>
                <w:b/>
                <w:bCs/>
              </w:rPr>
              <w:t>Table 53 – Summary of Burden Hours and Cost for Emergency Response</w:t>
            </w:r>
            <w:r w:rsidR="008D29B4">
              <w:rPr>
                <w:b/>
                <w:bCs/>
                <w:vertAlign w:val="superscript"/>
              </w:rPr>
              <w:t>[1]</w:t>
            </w:r>
          </w:p>
        </w:tc>
      </w:tr>
      <w:tr w14:paraId="131FE45C" w14:textId="77777777" w:rsidTr="00706441">
        <w:tblPrEx>
          <w:tblW w:w="14490" w:type="dxa"/>
          <w:tblInd w:w="-365" w:type="dxa"/>
          <w:tblLayout w:type="fixed"/>
          <w:tblLook w:val="04A0"/>
        </w:tblPrEx>
        <w:trPr>
          <w:trHeight w:val="870"/>
          <w:tblHeader/>
        </w:trPr>
        <w:tc>
          <w:tcPr>
            <w:tcW w:w="1815" w:type="dxa"/>
            <w:tcBorders>
              <w:top w:val="single" w:sz="4" w:space="0" w:color="auto"/>
              <w:left w:val="single" w:sz="4" w:space="0" w:color="auto"/>
              <w:bottom w:val="single" w:sz="4" w:space="0" w:color="auto"/>
              <w:right w:val="single" w:sz="4" w:space="0" w:color="auto"/>
            </w:tcBorders>
            <w:shd w:val="clear" w:color="000000" w:fill="CAE97B"/>
            <w:vAlign w:val="center"/>
            <w:hideMark/>
          </w:tcPr>
          <w:p w:rsidR="00915105" w:rsidRPr="00812924" w:rsidP="00067D52" w14:paraId="393B113E" w14:textId="77777777">
            <w:pPr>
              <w:jc w:val="center"/>
              <w:rPr>
                <w:rFonts w:ascii="Calibri" w:hAnsi="Calibri" w:cs="Calibri"/>
                <w:b/>
                <w:bCs/>
                <w:color w:val="000000"/>
              </w:rPr>
            </w:pPr>
            <w:r w:rsidRPr="00812924">
              <w:rPr>
                <w:rFonts w:ascii="Calibri" w:hAnsi="Calibri" w:cs="Calibri"/>
                <w:b/>
                <w:bCs/>
                <w:color w:val="000000"/>
              </w:rPr>
              <w:t>Employment Size</w:t>
            </w:r>
          </w:p>
        </w:tc>
        <w:tc>
          <w:tcPr>
            <w:tcW w:w="197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2A1141C7" w14:textId="77777777">
            <w:pPr>
              <w:jc w:val="center"/>
              <w:rPr>
                <w:rFonts w:ascii="Calibri" w:hAnsi="Calibri" w:cs="Calibri"/>
                <w:b/>
                <w:bCs/>
                <w:color w:val="000000"/>
              </w:rPr>
            </w:pPr>
            <w:r>
              <w:rPr>
                <w:rFonts w:ascii="Calibri" w:hAnsi="Calibri" w:cs="Calibri"/>
                <w:b/>
                <w:bCs/>
                <w:color w:val="000000"/>
              </w:rPr>
              <w:t>Occupation</w:t>
            </w:r>
          </w:p>
        </w:tc>
        <w:tc>
          <w:tcPr>
            <w:tcW w:w="1255"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7315495B" w14:textId="77777777">
            <w:pPr>
              <w:jc w:val="center"/>
              <w:rPr>
                <w:rFonts w:ascii="Calibri" w:hAnsi="Calibri" w:cs="Calibri"/>
                <w:b/>
                <w:bCs/>
                <w:color w:val="000000"/>
              </w:rPr>
            </w:pPr>
            <w:r w:rsidRPr="00812924">
              <w:rPr>
                <w:rFonts w:ascii="Calibri" w:hAnsi="Calibri" w:cs="Calibri"/>
                <w:b/>
                <w:bCs/>
                <w:color w:val="000000"/>
              </w:rPr>
              <w:t>Base Response</w:t>
            </w:r>
          </w:p>
        </w:tc>
        <w:tc>
          <w:tcPr>
            <w:tcW w:w="144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12AC0EA3" w14:textId="77777777">
            <w:pPr>
              <w:jc w:val="center"/>
              <w:rPr>
                <w:rFonts w:ascii="Calibri" w:hAnsi="Calibri" w:cs="Calibri"/>
                <w:b/>
                <w:bCs/>
                <w:color w:val="000000"/>
              </w:rPr>
            </w:pPr>
            <w:r w:rsidRPr="00812924">
              <w:rPr>
                <w:rFonts w:ascii="Calibri" w:hAnsi="Calibri" w:cs="Calibri"/>
                <w:b/>
                <w:bCs/>
                <w:color w:val="000000"/>
              </w:rPr>
              <w:t>% Non-Compliance</w:t>
            </w:r>
          </w:p>
        </w:tc>
        <w:tc>
          <w:tcPr>
            <w:tcW w:w="144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6DBA5050" w14:textId="77777777">
            <w:pPr>
              <w:jc w:val="center"/>
              <w:rPr>
                <w:rFonts w:ascii="Calibri" w:hAnsi="Calibri" w:cs="Calibri"/>
                <w:b/>
                <w:bCs/>
                <w:color w:val="000000"/>
              </w:rPr>
            </w:pPr>
            <w:r w:rsidRPr="00812924">
              <w:rPr>
                <w:rFonts w:ascii="Calibri" w:hAnsi="Calibri" w:cs="Calibri"/>
                <w:b/>
                <w:bCs/>
                <w:color w:val="000000"/>
              </w:rPr>
              <w:t>Frequency per Year</w:t>
            </w:r>
          </w:p>
        </w:tc>
        <w:tc>
          <w:tcPr>
            <w:tcW w:w="135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1FA809BF" w14:textId="77777777">
            <w:pPr>
              <w:jc w:val="center"/>
              <w:rPr>
                <w:rFonts w:ascii="Calibri" w:hAnsi="Calibri" w:cs="Calibri"/>
                <w:b/>
                <w:bCs/>
                <w:color w:val="000000"/>
              </w:rPr>
            </w:pPr>
            <w:r w:rsidRPr="00812924">
              <w:rPr>
                <w:rFonts w:ascii="Calibri" w:hAnsi="Calibri" w:cs="Calibri"/>
                <w:b/>
                <w:bCs/>
                <w:color w:val="000000"/>
              </w:rPr>
              <w:t xml:space="preserve">Total Responses </w:t>
            </w:r>
          </w:p>
        </w:tc>
        <w:tc>
          <w:tcPr>
            <w:tcW w:w="1260" w:type="dxa"/>
            <w:tcBorders>
              <w:top w:val="single" w:sz="4" w:space="0" w:color="auto"/>
              <w:left w:val="nil"/>
              <w:bottom w:val="single" w:sz="4" w:space="0" w:color="auto"/>
              <w:right w:val="single" w:sz="4" w:space="0" w:color="auto"/>
            </w:tcBorders>
            <w:shd w:val="clear" w:color="000000" w:fill="CAE97B"/>
            <w:vAlign w:val="center"/>
            <w:hideMark/>
          </w:tcPr>
          <w:p w:rsidR="008D29B4" w:rsidP="00067D52" w14:paraId="188703C5" w14:textId="77777777">
            <w:pPr>
              <w:jc w:val="center"/>
              <w:rPr>
                <w:rFonts w:ascii="Calibri" w:hAnsi="Calibri" w:cs="Calibri"/>
                <w:b/>
                <w:bCs/>
                <w:color w:val="000000"/>
              </w:rPr>
            </w:pPr>
            <w:r w:rsidRPr="00812924">
              <w:rPr>
                <w:rFonts w:ascii="Calibri" w:hAnsi="Calibri" w:cs="Calibri"/>
                <w:b/>
                <w:bCs/>
                <w:color w:val="000000"/>
              </w:rPr>
              <w:t>Time per Response</w:t>
            </w:r>
          </w:p>
          <w:p w:rsidR="00915105" w:rsidRPr="00FA3627" w:rsidP="00067D52" w14:paraId="0C8AA175" w14:textId="2B3B2F01">
            <w:pPr>
              <w:jc w:val="center"/>
              <w:rPr>
                <w:rFonts w:ascii="Calibri" w:hAnsi="Calibri" w:cs="Calibri"/>
                <w:b/>
                <w:bCs/>
                <w:color w:val="000000"/>
                <w:vertAlign w:val="superscript"/>
              </w:rPr>
            </w:pPr>
            <w:r>
              <w:rPr>
                <w:rFonts w:ascii="Calibri" w:hAnsi="Calibri" w:cs="Calibri"/>
                <w:b/>
                <w:bCs/>
                <w:color w:val="000000"/>
                <w:vertAlign w:val="superscript"/>
              </w:rPr>
              <w:t>[2]</w:t>
            </w:r>
          </w:p>
        </w:tc>
        <w:tc>
          <w:tcPr>
            <w:tcW w:w="135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3D60BA67" w14:textId="77777777">
            <w:pPr>
              <w:jc w:val="center"/>
              <w:rPr>
                <w:rFonts w:ascii="Calibri" w:hAnsi="Calibri" w:cs="Calibri"/>
                <w:b/>
                <w:bCs/>
                <w:color w:val="000000"/>
              </w:rPr>
            </w:pPr>
            <w:r w:rsidRPr="00812924">
              <w:rPr>
                <w:rFonts w:ascii="Calibri" w:hAnsi="Calibri" w:cs="Calibri"/>
                <w:b/>
                <w:bCs/>
                <w:color w:val="000000"/>
              </w:rPr>
              <w:t>Burden Hours</w:t>
            </w:r>
          </w:p>
        </w:tc>
        <w:tc>
          <w:tcPr>
            <w:tcW w:w="99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42DBE466" w14:textId="77777777">
            <w:pPr>
              <w:jc w:val="center"/>
              <w:rPr>
                <w:rFonts w:ascii="Calibri" w:hAnsi="Calibri" w:cs="Calibri"/>
                <w:b/>
                <w:bCs/>
                <w:color w:val="000000"/>
              </w:rPr>
            </w:pPr>
            <w:r w:rsidRPr="00812924">
              <w:rPr>
                <w:rFonts w:ascii="Calibri" w:hAnsi="Calibri" w:cs="Calibri"/>
                <w:b/>
                <w:bCs/>
                <w:color w:val="000000"/>
              </w:rPr>
              <w:t>Loaded Hourly Wage</w:t>
            </w:r>
          </w:p>
        </w:tc>
        <w:tc>
          <w:tcPr>
            <w:tcW w:w="1620" w:type="dxa"/>
            <w:tcBorders>
              <w:top w:val="single" w:sz="4" w:space="0" w:color="auto"/>
              <w:left w:val="nil"/>
              <w:bottom w:val="single" w:sz="4" w:space="0" w:color="auto"/>
              <w:right w:val="single" w:sz="4" w:space="0" w:color="auto"/>
            </w:tcBorders>
            <w:shd w:val="clear" w:color="000000" w:fill="CAE97B"/>
            <w:vAlign w:val="center"/>
            <w:hideMark/>
          </w:tcPr>
          <w:p w:rsidR="00915105" w:rsidRPr="00812924" w:rsidP="00067D52" w14:paraId="08D5F4E0" w14:textId="77777777">
            <w:pPr>
              <w:jc w:val="center"/>
              <w:rPr>
                <w:rFonts w:ascii="Calibri" w:hAnsi="Calibri" w:cs="Calibri"/>
                <w:b/>
                <w:bCs/>
                <w:color w:val="000000"/>
              </w:rPr>
            </w:pPr>
            <w:r w:rsidRPr="00812924">
              <w:rPr>
                <w:rFonts w:ascii="Calibri" w:hAnsi="Calibri" w:cs="Calibri"/>
                <w:b/>
                <w:bCs/>
                <w:color w:val="000000"/>
              </w:rPr>
              <w:t>Cost</w:t>
            </w:r>
          </w:p>
        </w:tc>
      </w:tr>
      <w:tr w14:paraId="0CF0809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49884CA0" w14:textId="77777777">
            <w:pPr>
              <w:rPr>
                <w:rFonts w:ascii="Calibri" w:hAnsi="Calibri" w:cs="Calibri"/>
                <w:b/>
                <w:bCs/>
                <w:color w:val="000000"/>
              </w:rPr>
            </w:pPr>
            <w:r w:rsidRPr="00812924">
              <w:rPr>
                <w:rFonts w:ascii="Calibri" w:hAnsi="Calibri" w:cs="Calibri"/>
                <w:b/>
                <w:bCs/>
                <w:color w:val="000000"/>
              </w:rPr>
              <w:t>1. Organization of the WERT, and Establishment of the ERP and Emergency Service(s) Capability.</w:t>
            </w:r>
          </w:p>
        </w:tc>
      </w:tr>
      <w:tr w14:paraId="7E9EA48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1824BB2" w14:textId="77777777">
            <w:pPr>
              <w:rPr>
                <w:rFonts w:ascii="Calibri" w:hAnsi="Calibri" w:cs="Calibri"/>
                <w:b/>
                <w:bCs/>
                <w:color w:val="000000"/>
              </w:rPr>
            </w:pPr>
            <w:r w:rsidRPr="00812924">
              <w:rPr>
                <w:rFonts w:ascii="Calibri" w:hAnsi="Calibri" w:cs="Calibri"/>
                <w:b/>
                <w:bCs/>
                <w:color w:val="000000"/>
              </w:rPr>
              <w:t>§ 1910.156(c)(1)&amp;(2) - ERP</w:t>
            </w:r>
          </w:p>
        </w:tc>
      </w:tr>
      <w:tr w14:paraId="4F86E7C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271AF071" w14:textId="77777777">
            <w:pPr>
              <w:rPr>
                <w:rFonts w:ascii="Calibri" w:hAnsi="Calibri" w:cs="Calibri"/>
                <w:b/>
                <w:bCs/>
                <w:color w:val="000000"/>
              </w:rPr>
            </w:pPr>
            <w:r w:rsidRPr="00812924">
              <w:rPr>
                <w:rFonts w:ascii="Calibri" w:hAnsi="Calibri" w:cs="Calibri"/>
                <w:b/>
                <w:bCs/>
                <w:color w:val="000000"/>
              </w:rPr>
              <w:t>a. Develop and Implement a Written ER Program (Table 2)</w:t>
            </w:r>
          </w:p>
        </w:tc>
      </w:tr>
      <w:tr w14:paraId="5BF3FCD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577B1FD" w14:textId="77777777">
            <w:pPr>
              <w:rPr>
                <w:rFonts w:ascii="Calibri" w:hAnsi="Calibri" w:cs="Calibri"/>
                <w:b/>
                <w:bCs/>
                <w:color w:val="000000"/>
              </w:rPr>
            </w:pPr>
            <w:r w:rsidRPr="00812924">
              <w:rPr>
                <w:rFonts w:ascii="Calibri" w:hAnsi="Calibri" w:cs="Calibri"/>
                <w:b/>
                <w:bCs/>
                <w:color w:val="000000"/>
              </w:rPr>
              <w:t>WERE Develop ERP</w:t>
            </w:r>
          </w:p>
        </w:tc>
      </w:tr>
      <w:tr w14:paraId="4D3A80B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A36C9D3" w14:textId="1632A0E4">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E96CB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FC396A"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33734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2DAF1A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7501E9"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D71F9C"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E486F3" w14:textId="77777777">
            <w:pPr>
              <w:jc w:val="center"/>
              <w:rPr>
                <w:rFonts w:ascii="Calibri" w:hAnsi="Calibri" w:cs="Calibri"/>
                <w:color w:val="000000"/>
              </w:rPr>
            </w:pPr>
            <w:r w:rsidRPr="00812924">
              <w:rPr>
                <w:rFonts w:ascii="Calibri" w:hAnsi="Calibri" w:cs="Calibri"/>
                <w:color w:val="000000"/>
              </w:rPr>
              <w:t>10,080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41A0BF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49EDF4" w14:textId="77777777">
            <w:pPr>
              <w:jc w:val="center"/>
              <w:rPr>
                <w:rFonts w:ascii="Calibri" w:hAnsi="Calibri" w:cs="Calibri"/>
                <w:color w:val="000000"/>
              </w:rPr>
            </w:pPr>
            <w:r w:rsidRPr="00812924">
              <w:rPr>
                <w:rFonts w:ascii="Calibri" w:hAnsi="Calibri" w:cs="Calibri"/>
                <w:color w:val="000000"/>
              </w:rPr>
              <w:t xml:space="preserve">$761,443 </w:t>
            </w:r>
          </w:p>
        </w:tc>
      </w:tr>
      <w:tr w14:paraId="29015EA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687C2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6F497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634D80"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A1027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6E8565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45099E"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8ECD49"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665005" w14:textId="77777777">
            <w:pPr>
              <w:jc w:val="center"/>
              <w:rPr>
                <w:rFonts w:ascii="Calibri" w:hAnsi="Calibri" w:cs="Calibri"/>
                <w:color w:val="000000"/>
              </w:rPr>
            </w:pPr>
            <w:r w:rsidRPr="00812924">
              <w:rPr>
                <w:rFonts w:ascii="Calibri" w:hAnsi="Calibri" w:cs="Calibri"/>
                <w:color w:val="000000"/>
              </w:rPr>
              <w:t>14,088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18BC3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1FA43A1" w14:textId="77777777">
            <w:pPr>
              <w:jc w:val="center"/>
              <w:rPr>
                <w:rFonts w:ascii="Calibri" w:hAnsi="Calibri" w:cs="Calibri"/>
                <w:color w:val="000000"/>
              </w:rPr>
            </w:pPr>
            <w:r w:rsidRPr="00812924">
              <w:rPr>
                <w:rFonts w:ascii="Calibri" w:hAnsi="Calibri" w:cs="Calibri"/>
                <w:color w:val="000000"/>
              </w:rPr>
              <w:t xml:space="preserve">$1,064,208 </w:t>
            </w:r>
          </w:p>
        </w:tc>
      </w:tr>
      <w:tr w14:paraId="786C9098"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997E3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8CEC3B"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4FA039"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C2903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4242C5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C681E4"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C71D1B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86EA56" w14:textId="77777777">
            <w:pPr>
              <w:jc w:val="center"/>
              <w:rPr>
                <w:rFonts w:ascii="Calibri" w:hAnsi="Calibri" w:cs="Calibri"/>
                <w:color w:val="000000"/>
              </w:rPr>
            </w:pPr>
            <w:r w:rsidRPr="00812924">
              <w:rPr>
                <w:rFonts w:ascii="Calibri" w:hAnsi="Calibri" w:cs="Calibri"/>
                <w:color w:val="000000"/>
              </w:rPr>
              <w:t>2,256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D8E08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229609F" w14:textId="77777777">
            <w:pPr>
              <w:jc w:val="center"/>
              <w:rPr>
                <w:rFonts w:ascii="Calibri" w:hAnsi="Calibri" w:cs="Calibri"/>
                <w:color w:val="000000"/>
              </w:rPr>
            </w:pPr>
            <w:r w:rsidRPr="00812924">
              <w:rPr>
                <w:rFonts w:ascii="Calibri" w:hAnsi="Calibri" w:cs="Calibri"/>
                <w:color w:val="000000"/>
              </w:rPr>
              <w:t xml:space="preserve">$170,418 </w:t>
            </w:r>
          </w:p>
        </w:tc>
      </w:tr>
      <w:tr w14:paraId="1F2B0F44"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F4197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80F89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CC9788"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DE39D5"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F5DA34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4DC139"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FFA66CC"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4677B4" w14:textId="77777777">
            <w:pPr>
              <w:jc w:val="center"/>
              <w:rPr>
                <w:rFonts w:ascii="Calibri" w:hAnsi="Calibri" w:cs="Calibri"/>
                <w:color w:val="000000"/>
              </w:rPr>
            </w:pPr>
            <w:r w:rsidRPr="00812924">
              <w:rPr>
                <w:rFonts w:ascii="Calibri" w:hAnsi="Calibri" w:cs="Calibri"/>
                <w:color w:val="000000"/>
              </w:rPr>
              <w:t>3,150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6AF4D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83F4AF3" w14:textId="77777777">
            <w:pPr>
              <w:jc w:val="center"/>
              <w:rPr>
                <w:rFonts w:ascii="Calibri" w:hAnsi="Calibri" w:cs="Calibri"/>
                <w:color w:val="000000"/>
              </w:rPr>
            </w:pPr>
            <w:r w:rsidRPr="00812924">
              <w:rPr>
                <w:rFonts w:ascii="Calibri" w:hAnsi="Calibri" w:cs="Calibri"/>
                <w:color w:val="000000"/>
              </w:rPr>
              <w:t xml:space="preserve">$237,951 </w:t>
            </w:r>
          </w:p>
        </w:tc>
      </w:tr>
      <w:tr w14:paraId="530B8DE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F5660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E5777C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9ADC59"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03E7A6"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CDA905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DF321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908A52"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1744F4"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BD2453"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275C44" w14:textId="77777777">
            <w:pPr>
              <w:jc w:val="center"/>
              <w:rPr>
                <w:rFonts w:ascii="Calibri" w:hAnsi="Calibri" w:cs="Calibri"/>
                <w:color w:val="000000"/>
              </w:rPr>
            </w:pPr>
            <w:r w:rsidRPr="00812924">
              <w:rPr>
                <w:rFonts w:ascii="Calibri" w:hAnsi="Calibri" w:cs="Calibri"/>
                <w:color w:val="000000"/>
              </w:rPr>
              <w:t xml:space="preserve">$0 </w:t>
            </w:r>
          </w:p>
        </w:tc>
      </w:tr>
      <w:tr w14:paraId="7725B5E6"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D505BE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E22CC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DC4D9F"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9A8E4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74FFD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C29F53"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F66FAB6"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ACDD80"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BA58F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F47B2A" w14:textId="77777777">
            <w:pPr>
              <w:jc w:val="center"/>
              <w:rPr>
                <w:rFonts w:ascii="Calibri" w:hAnsi="Calibri" w:cs="Calibri"/>
                <w:color w:val="000000"/>
              </w:rPr>
            </w:pPr>
            <w:r w:rsidRPr="00812924">
              <w:rPr>
                <w:rFonts w:ascii="Calibri" w:hAnsi="Calibri" w:cs="Calibri"/>
                <w:color w:val="000000"/>
              </w:rPr>
              <w:t xml:space="preserve">$0 </w:t>
            </w:r>
          </w:p>
        </w:tc>
      </w:tr>
      <w:tr w14:paraId="03A8343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CC028D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ECD7A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3198653"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542C63E"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DBBF2D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E5F38E5"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16995D"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06350A" w14:textId="77777777">
            <w:pPr>
              <w:jc w:val="center"/>
              <w:rPr>
                <w:rFonts w:ascii="Calibri" w:hAnsi="Calibri" w:cs="Calibri"/>
                <w:b/>
                <w:bCs/>
                <w:color w:val="000000"/>
              </w:rPr>
            </w:pPr>
            <w:r w:rsidRPr="00812924">
              <w:rPr>
                <w:rFonts w:ascii="Calibri" w:hAnsi="Calibri" w:cs="Calibri"/>
                <w:b/>
                <w:bCs/>
                <w:color w:val="000000"/>
              </w:rPr>
              <w:t>29,574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2D999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169672E" w14:textId="77777777">
            <w:pPr>
              <w:jc w:val="center"/>
              <w:rPr>
                <w:rFonts w:ascii="Calibri" w:hAnsi="Calibri" w:cs="Calibri"/>
                <w:b/>
                <w:bCs/>
                <w:color w:val="000000"/>
              </w:rPr>
            </w:pPr>
            <w:r w:rsidRPr="00812924">
              <w:rPr>
                <w:rFonts w:ascii="Calibri" w:hAnsi="Calibri" w:cs="Calibri"/>
                <w:b/>
                <w:bCs/>
                <w:color w:val="000000"/>
              </w:rPr>
              <w:t>$2,234,020</w:t>
            </w:r>
          </w:p>
        </w:tc>
      </w:tr>
      <w:tr w14:paraId="47CC020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66E70587" w14:textId="4A3928B0">
            <w:pPr>
              <w:rPr>
                <w:rFonts w:ascii="Calibri" w:hAnsi="Calibri" w:cs="Calibri"/>
                <w:b/>
                <w:bCs/>
                <w:color w:val="000000"/>
              </w:rPr>
            </w:pPr>
            <w:r w:rsidRPr="00812924">
              <w:rPr>
                <w:rFonts w:ascii="Calibri" w:hAnsi="Calibri" w:cs="Calibri"/>
                <w:b/>
                <w:bCs/>
                <w:color w:val="000000"/>
              </w:rPr>
              <w:t xml:space="preserve">b. Update Written ER </w:t>
            </w:r>
            <w:r w:rsidRPr="00812924" w:rsidR="006522FB">
              <w:rPr>
                <w:rFonts w:ascii="Calibri" w:hAnsi="Calibri" w:cs="Calibri"/>
                <w:b/>
                <w:bCs/>
                <w:color w:val="000000"/>
              </w:rPr>
              <w:t>Program</w:t>
            </w:r>
            <w:r w:rsidRPr="00812924">
              <w:rPr>
                <w:rFonts w:ascii="Calibri" w:hAnsi="Calibri" w:cs="Calibri"/>
                <w:b/>
                <w:bCs/>
                <w:color w:val="000000"/>
              </w:rPr>
              <w:t xml:space="preserve"> (Table 3)</w:t>
            </w:r>
          </w:p>
        </w:tc>
      </w:tr>
      <w:tr w14:paraId="22AD6C3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877B025" w14:textId="77777777">
            <w:pPr>
              <w:rPr>
                <w:rFonts w:ascii="Calibri" w:hAnsi="Calibri" w:cs="Calibri"/>
                <w:b/>
                <w:bCs/>
                <w:color w:val="000000"/>
              </w:rPr>
            </w:pPr>
            <w:r w:rsidRPr="00812924">
              <w:rPr>
                <w:rFonts w:ascii="Calibri" w:hAnsi="Calibri" w:cs="Calibri"/>
                <w:b/>
                <w:bCs/>
                <w:color w:val="000000"/>
              </w:rPr>
              <w:t>WERE Update ERP</w:t>
            </w:r>
          </w:p>
        </w:tc>
      </w:tr>
      <w:tr w14:paraId="165F4541"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1D1554" w14:textId="2F53172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C81CD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066DF1"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B4A599"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241998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AC8E2F"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D7AAB7"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BD223F" w14:textId="77777777">
            <w:pPr>
              <w:jc w:val="center"/>
              <w:rPr>
                <w:rFonts w:ascii="Calibri" w:hAnsi="Calibri" w:cs="Calibri"/>
                <w:color w:val="000000"/>
              </w:rPr>
            </w:pPr>
            <w:r w:rsidRPr="00812924">
              <w:rPr>
                <w:rFonts w:ascii="Calibri" w:hAnsi="Calibri" w:cs="Calibri"/>
                <w:color w:val="000000"/>
              </w:rPr>
              <w:t>2,016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D796C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C09D4C" w14:textId="77777777">
            <w:pPr>
              <w:jc w:val="center"/>
              <w:rPr>
                <w:rFonts w:ascii="Calibri" w:hAnsi="Calibri" w:cs="Calibri"/>
                <w:color w:val="000000"/>
              </w:rPr>
            </w:pPr>
            <w:r w:rsidRPr="00812924">
              <w:rPr>
                <w:rFonts w:ascii="Calibri" w:hAnsi="Calibri" w:cs="Calibri"/>
                <w:color w:val="000000"/>
              </w:rPr>
              <w:t xml:space="preserve">$152,289 </w:t>
            </w:r>
          </w:p>
        </w:tc>
      </w:tr>
      <w:tr w14:paraId="5445063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F07D8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0C25EB"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177099"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47A1A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A12730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D436E0"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84A0CF5"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E00E30" w14:textId="77777777">
            <w:pPr>
              <w:jc w:val="center"/>
              <w:rPr>
                <w:rFonts w:ascii="Calibri" w:hAnsi="Calibri" w:cs="Calibri"/>
                <w:color w:val="000000"/>
              </w:rPr>
            </w:pPr>
            <w:r w:rsidRPr="00812924">
              <w:rPr>
                <w:rFonts w:ascii="Calibri" w:hAnsi="Calibri" w:cs="Calibri"/>
                <w:color w:val="000000"/>
              </w:rPr>
              <w:t>2,935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8D129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0F0BD0" w14:textId="77777777">
            <w:pPr>
              <w:jc w:val="center"/>
              <w:rPr>
                <w:rFonts w:ascii="Calibri" w:hAnsi="Calibri" w:cs="Calibri"/>
                <w:color w:val="000000"/>
              </w:rPr>
            </w:pPr>
            <w:r w:rsidRPr="00812924">
              <w:rPr>
                <w:rFonts w:ascii="Calibri" w:hAnsi="Calibri" w:cs="Calibri"/>
                <w:color w:val="000000"/>
              </w:rPr>
              <w:t xml:space="preserve">$221,710 </w:t>
            </w:r>
          </w:p>
        </w:tc>
      </w:tr>
      <w:tr w14:paraId="7083DF6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0BB1F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B7FA2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034E8E"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E96884"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D5B5C0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E57A36"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8E6087"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19FEFF" w14:textId="77777777">
            <w:pPr>
              <w:jc w:val="center"/>
              <w:rPr>
                <w:rFonts w:ascii="Calibri" w:hAnsi="Calibri" w:cs="Calibri"/>
                <w:color w:val="000000"/>
              </w:rPr>
            </w:pPr>
            <w:r w:rsidRPr="00812924">
              <w:rPr>
                <w:rFonts w:ascii="Calibri" w:hAnsi="Calibri" w:cs="Calibri"/>
                <w:color w:val="000000"/>
              </w:rPr>
              <w:t>470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58625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C0838F" w14:textId="77777777">
            <w:pPr>
              <w:jc w:val="center"/>
              <w:rPr>
                <w:rFonts w:ascii="Calibri" w:hAnsi="Calibri" w:cs="Calibri"/>
                <w:color w:val="000000"/>
              </w:rPr>
            </w:pPr>
            <w:r w:rsidRPr="00812924">
              <w:rPr>
                <w:rFonts w:ascii="Calibri" w:hAnsi="Calibri" w:cs="Calibri"/>
                <w:color w:val="000000"/>
              </w:rPr>
              <w:t xml:space="preserve">$35,504 </w:t>
            </w:r>
          </w:p>
        </w:tc>
      </w:tr>
      <w:tr w14:paraId="4F84F1ED"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1DBC0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C2EAC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1B4A6E9"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740658"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02445A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9199F2"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CBB72C"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3F0028" w14:textId="77777777">
            <w:pPr>
              <w:jc w:val="center"/>
              <w:rPr>
                <w:rFonts w:ascii="Calibri" w:hAnsi="Calibri" w:cs="Calibri"/>
                <w:color w:val="000000"/>
              </w:rPr>
            </w:pPr>
            <w:r w:rsidRPr="00812924">
              <w:rPr>
                <w:rFonts w:ascii="Calibri" w:hAnsi="Calibri" w:cs="Calibri"/>
                <w:color w:val="000000"/>
              </w:rPr>
              <w:t>630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F5CB08"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7ADD34" w14:textId="77777777">
            <w:pPr>
              <w:jc w:val="center"/>
              <w:rPr>
                <w:rFonts w:ascii="Calibri" w:hAnsi="Calibri" w:cs="Calibri"/>
                <w:color w:val="000000"/>
              </w:rPr>
            </w:pPr>
            <w:r w:rsidRPr="00812924">
              <w:rPr>
                <w:rFonts w:ascii="Calibri" w:hAnsi="Calibri" w:cs="Calibri"/>
                <w:color w:val="000000"/>
              </w:rPr>
              <w:t xml:space="preserve">$47,590 </w:t>
            </w:r>
          </w:p>
        </w:tc>
      </w:tr>
      <w:tr w14:paraId="2394195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A41E95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A26D9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52839C"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8FBE08"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07A01E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A73828"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223671"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8F5F2C"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42F7D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2A0F26" w14:textId="77777777">
            <w:pPr>
              <w:jc w:val="center"/>
              <w:rPr>
                <w:rFonts w:ascii="Calibri" w:hAnsi="Calibri" w:cs="Calibri"/>
                <w:color w:val="000000"/>
              </w:rPr>
            </w:pPr>
            <w:r w:rsidRPr="00812924">
              <w:rPr>
                <w:rFonts w:ascii="Calibri" w:hAnsi="Calibri" w:cs="Calibri"/>
                <w:color w:val="000000"/>
              </w:rPr>
              <w:t xml:space="preserve">$0 </w:t>
            </w:r>
          </w:p>
        </w:tc>
      </w:tr>
      <w:tr w14:paraId="77E5FE26"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9C23A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106E6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9670EE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B365F9"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A5BC1D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27704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0A34B9"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955F24"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6FE24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48EE2D" w14:textId="77777777">
            <w:pPr>
              <w:jc w:val="center"/>
              <w:rPr>
                <w:rFonts w:ascii="Calibri" w:hAnsi="Calibri" w:cs="Calibri"/>
                <w:color w:val="000000"/>
              </w:rPr>
            </w:pPr>
            <w:r w:rsidRPr="00812924">
              <w:rPr>
                <w:rFonts w:ascii="Calibri" w:hAnsi="Calibri" w:cs="Calibri"/>
                <w:color w:val="000000"/>
              </w:rPr>
              <w:t xml:space="preserve">$0 </w:t>
            </w:r>
          </w:p>
        </w:tc>
      </w:tr>
      <w:tr w14:paraId="620DF6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D53F4C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8E29BF6"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885F726"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6672AEB"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EE6697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68C9E2"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1599C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BA17E0" w14:textId="77777777">
            <w:pPr>
              <w:jc w:val="center"/>
              <w:rPr>
                <w:rFonts w:ascii="Calibri" w:hAnsi="Calibri" w:cs="Calibri"/>
                <w:b/>
                <w:bCs/>
                <w:color w:val="000000"/>
              </w:rPr>
            </w:pPr>
            <w:r w:rsidRPr="00812924">
              <w:rPr>
                <w:rFonts w:ascii="Calibri" w:hAnsi="Calibri" w:cs="Calibri"/>
                <w:b/>
                <w:bCs/>
                <w:color w:val="000000"/>
              </w:rPr>
              <w:t>6,051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32D46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0A4535" w14:textId="77777777">
            <w:pPr>
              <w:jc w:val="center"/>
              <w:rPr>
                <w:rFonts w:ascii="Calibri" w:hAnsi="Calibri" w:cs="Calibri"/>
                <w:b/>
                <w:bCs/>
                <w:color w:val="000000"/>
              </w:rPr>
            </w:pPr>
            <w:r w:rsidRPr="00812924">
              <w:rPr>
                <w:rFonts w:ascii="Calibri" w:hAnsi="Calibri" w:cs="Calibri"/>
                <w:b/>
                <w:bCs/>
                <w:color w:val="000000"/>
              </w:rPr>
              <w:t xml:space="preserve">$457,093 </w:t>
            </w:r>
          </w:p>
        </w:tc>
      </w:tr>
      <w:tr w14:paraId="6EA7435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4CB248FF" w14:textId="77777777">
            <w:pPr>
              <w:rPr>
                <w:rFonts w:ascii="Calibri" w:hAnsi="Calibri" w:cs="Calibri"/>
                <w:b/>
                <w:bCs/>
                <w:color w:val="000000"/>
              </w:rPr>
            </w:pPr>
            <w:r w:rsidRPr="00812924">
              <w:rPr>
                <w:rFonts w:ascii="Calibri" w:hAnsi="Calibri" w:cs="Calibri"/>
                <w:b/>
                <w:bCs/>
                <w:color w:val="000000"/>
              </w:rPr>
              <w:t>§ 1910.156(c)(3) - Vulnerability and Risk Assessment</w:t>
            </w:r>
          </w:p>
        </w:tc>
      </w:tr>
      <w:tr w14:paraId="26B9F0E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1CF3F3E" w14:textId="77777777">
            <w:pPr>
              <w:rPr>
                <w:rFonts w:ascii="Calibri" w:hAnsi="Calibri" w:cs="Calibri"/>
                <w:b/>
                <w:bCs/>
                <w:color w:val="000000"/>
              </w:rPr>
            </w:pPr>
            <w:r w:rsidRPr="00812924">
              <w:rPr>
                <w:rFonts w:ascii="Calibri" w:hAnsi="Calibri" w:cs="Calibri"/>
                <w:b/>
                <w:bCs/>
                <w:color w:val="000000"/>
              </w:rPr>
              <w:t>WERE Assessment (Table 4)</w:t>
            </w:r>
          </w:p>
        </w:tc>
      </w:tr>
      <w:tr w14:paraId="1A8C6FC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65AF341" w14:textId="21AD1D1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32E6B2"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C90B95"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CE59ED"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B5CAA3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FC01DC"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AE03FFE"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03E2C5" w14:textId="77777777">
            <w:pPr>
              <w:jc w:val="center"/>
              <w:rPr>
                <w:rFonts w:ascii="Calibri" w:hAnsi="Calibri" w:cs="Calibri"/>
                <w:color w:val="000000"/>
              </w:rPr>
            </w:pPr>
            <w:r w:rsidRPr="00812924">
              <w:rPr>
                <w:rFonts w:ascii="Calibri" w:hAnsi="Calibri" w:cs="Calibri"/>
                <w:color w:val="000000"/>
              </w:rPr>
              <w:t>20,160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1F5DD6"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5F8C0D" w14:textId="77777777">
            <w:pPr>
              <w:jc w:val="center"/>
              <w:rPr>
                <w:rFonts w:ascii="Calibri" w:hAnsi="Calibri" w:cs="Calibri"/>
                <w:color w:val="000000"/>
              </w:rPr>
            </w:pPr>
            <w:r w:rsidRPr="00812924">
              <w:rPr>
                <w:rFonts w:ascii="Calibri" w:hAnsi="Calibri" w:cs="Calibri"/>
                <w:color w:val="000000"/>
              </w:rPr>
              <w:t xml:space="preserve">$1,522,886 </w:t>
            </w:r>
          </w:p>
        </w:tc>
      </w:tr>
      <w:tr w14:paraId="13C4D8E7"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A8900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A9ACD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9578CB8"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BE2A9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073A73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E3893A"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146D83"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B9E7C6" w14:textId="77777777">
            <w:pPr>
              <w:jc w:val="center"/>
              <w:rPr>
                <w:rFonts w:ascii="Calibri" w:hAnsi="Calibri" w:cs="Calibri"/>
                <w:color w:val="000000"/>
              </w:rPr>
            </w:pPr>
            <w:r w:rsidRPr="00812924">
              <w:rPr>
                <w:rFonts w:ascii="Calibri" w:hAnsi="Calibri" w:cs="Calibri"/>
                <w:color w:val="000000"/>
              </w:rPr>
              <w:t>28,176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FD5EB6"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E274669" w14:textId="77777777">
            <w:pPr>
              <w:jc w:val="center"/>
              <w:rPr>
                <w:rFonts w:ascii="Calibri" w:hAnsi="Calibri" w:cs="Calibri"/>
                <w:color w:val="000000"/>
              </w:rPr>
            </w:pPr>
            <w:r w:rsidRPr="00812924">
              <w:rPr>
                <w:rFonts w:ascii="Calibri" w:hAnsi="Calibri" w:cs="Calibri"/>
                <w:color w:val="000000"/>
              </w:rPr>
              <w:t xml:space="preserve">$2,128,415 </w:t>
            </w:r>
          </w:p>
        </w:tc>
      </w:tr>
      <w:tr w14:paraId="67E4E6CD"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1C1D69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51E29B"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46F0AEF"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034D41"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0B78A6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44AE4A"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DF1AE3"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172D4F" w14:textId="77777777">
            <w:pPr>
              <w:jc w:val="center"/>
              <w:rPr>
                <w:rFonts w:ascii="Calibri" w:hAnsi="Calibri" w:cs="Calibri"/>
                <w:color w:val="000000"/>
              </w:rPr>
            </w:pPr>
            <w:r w:rsidRPr="00812924">
              <w:rPr>
                <w:rFonts w:ascii="Calibri" w:hAnsi="Calibri" w:cs="Calibri"/>
                <w:color w:val="000000"/>
              </w:rPr>
              <w:t>4,512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322E6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2B1C2E" w14:textId="77777777">
            <w:pPr>
              <w:jc w:val="center"/>
              <w:rPr>
                <w:rFonts w:ascii="Calibri" w:hAnsi="Calibri" w:cs="Calibri"/>
                <w:color w:val="000000"/>
              </w:rPr>
            </w:pPr>
            <w:r w:rsidRPr="00812924">
              <w:rPr>
                <w:rFonts w:ascii="Calibri" w:hAnsi="Calibri" w:cs="Calibri"/>
                <w:color w:val="000000"/>
              </w:rPr>
              <w:t xml:space="preserve">$340,836 </w:t>
            </w:r>
          </w:p>
        </w:tc>
      </w:tr>
      <w:tr w14:paraId="51750F3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773B5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2D200D"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334E36"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4C765D"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D65944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F6D829"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CF91B6"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15AD7C" w14:textId="77777777">
            <w:pPr>
              <w:jc w:val="center"/>
              <w:rPr>
                <w:rFonts w:ascii="Calibri" w:hAnsi="Calibri" w:cs="Calibri"/>
                <w:color w:val="000000"/>
              </w:rPr>
            </w:pPr>
            <w:r w:rsidRPr="00812924">
              <w:rPr>
                <w:rFonts w:ascii="Calibri" w:hAnsi="Calibri" w:cs="Calibri"/>
                <w:color w:val="000000"/>
              </w:rPr>
              <w:t>6,300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CAD5AF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88A028" w14:textId="77777777">
            <w:pPr>
              <w:jc w:val="center"/>
              <w:rPr>
                <w:rFonts w:ascii="Calibri" w:hAnsi="Calibri" w:cs="Calibri"/>
                <w:color w:val="000000"/>
              </w:rPr>
            </w:pPr>
            <w:r w:rsidRPr="00812924">
              <w:rPr>
                <w:rFonts w:ascii="Calibri" w:hAnsi="Calibri" w:cs="Calibri"/>
                <w:color w:val="000000"/>
              </w:rPr>
              <w:t xml:space="preserve">$475,902 </w:t>
            </w:r>
          </w:p>
        </w:tc>
      </w:tr>
      <w:tr w14:paraId="5453F7D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D5DEB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CEDB1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7B8DB4C"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C1E4CD"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E735F6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2068A3"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55AE3BE" w14:textId="77777777">
            <w:pPr>
              <w:jc w:val="center"/>
              <w:rPr>
                <w:rFonts w:ascii="Calibri" w:hAnsi="Calibri" w:cs="Calibri"/>
                <w:color w:val="000000"/>
              </w:rPr>
            </w:pPr>
            <w:r w:rsidRPr="00812924">
              <w:rPr>
                <w:rFonts w:ascii="Calibri" w:hAnsi="Calibri" w:cs="Calibri"/>
                <w:color w:val="000000"/>
              </w:rPr>
              <w:t>80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DFE88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E7A01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2F461AC" w14:textId="77777777">
            <w:pPr>
              <w:jc w:val="center"/>
              <w:rPr>
                <w:rFonts w:ascii="Calibri" w:hAnsi="Calibri" w:cs="Calibri"/>
                <w:color w:val="000000"/>
              </w:rPr>
            </w:pPr>
            <w:r w:rsidRPr="00812924">
              <w:rPr>
                <w:rFonts w:ascii="Calibri" w:hAnsi="Calibri" w:cs="Calibri"/>
                <w:color w:val="000000"/>
              </w:rPr>
              <w:t xml:space="preserve">$0 </w:t>
            </w:r>
          </w:p>
        </w:tc>
      </w:tr>
      <w:tr w14:paraId="0B4ABBA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581D0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5F075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FA94E00"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D223515"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45B53B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A7CC07"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4B10FE" w14:textId="77777777">
            <w:pPr>
              <w:jc w:val="center"/>
              <w:rPr>
                <w:rFonts w:ascii="Calibri" w:hAnsi="Calibri" w:cs="Calibri"/>
                <w:color w:val="000000"/>
              </w:rPr>
            </w:pPr>
            <w:r w:rsidRPr="00812924">
              <w:rPr>
                <w:rFonts w:ascii="Calibri" w:hAnsi="Calibri" w:cs="Calibri"/>
                <w:color w:val="000000"/>
              </w:rPr>
              <w:t>120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D7C20D"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3C6E8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67EF0F" w14:textId="77777777">
            <w:pPr>
              <w:jc w:val="center"/>
              <w:rPr>
                <w:rFonts w:ascii="Calibri" w:hAnsi="Calibri" w:cs="Calibri"/>
                <w:color w:val="000000"/>
              </w:rPr>
            </w:pPr>
            <w:r w:rsidRPr="00812924">
              <w:rPr>
                <w:rFonts w:ascii="Calibri" w:hAnsi="Calibri" w:cs="Calibri"/>
                <w:color w:val="000000"/>
              </w:rPr>
              <w:t xml:space="preserve">$0 </w:t>
            </w:r>
          </w:p>
        </w:tc>
      </w:tr>
      <w:tr w14:paraId="41B0862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D0E187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0CE4D70"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7D918F"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D460CEA"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36A517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C4F238"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8CFE98"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100C86" w14:textId="77777777">
            <w:pPr>
              <w:jc w:val="center"/>
              <w:rPr>
                <w:rFonts w:ascii="Calibri" w:hAnsi="Calibri" w:cs="Calibri"/>
                <w:b/>
                <w:bCs/>
                <w:color w:val="000000"/>
              </w:rPr>
            </w:pPr>
            <w:r w:rsidRPr="00812924">
              <w:rPr>
                <w:rFonts w:ascii="Calibri" w:hAnsi="Calibri" w:cs="Calibri"/>
                <w:b/>
                <w:bCs/>
                <w:color w:val="000000"/>
              </w:rPr>
              <w:t>59,148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BD3B89" w14:textId="77777777">
            <w:pP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A1BBDA" w14:textId="77777777">
            <w:pPr>
              <w:jc w:val="center"/>
              <w:rPr>
                <w:rFonts w:ascii="Calibri" w:hAnsi="Calibri" w:cs="Calibri"/>
                <w:b/>
                <w:bCs/>
                <w:color w:val="000000"/>
              </w:rPr>
            </w:pPr>
            <w:r w:rsidRPr="00812924">
              <w:rPr>
                <w:rFonts w:ascii="Calibri" w:hAnsi="Calibri" w:cs="Calibri"/>
                <w:b/>
                <w:bCs/>
                <w:color w:val="000000"/>
              </w:rPr>
              <w:t xml:space="preserve">$4,468,039 </w:t>
            </w:r>
          </w:p>
        </w:tc>
      </w:tr>
      <w:tr w14:paraId="2D54465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2C17EFB9" w14:textId="77777777">
            <w:pPr>
              <w:rPr>
                <w:rFonts w:ascii="Calibri" w:hAnsi="Calibri" w:cs="Calibri"/>
                <w:b/>
                <w:bCs/>
                <w:color w:val="000000"/>
              </w:rPr>
            </w:pPr>
            <w:r w:rsidRPr="00812924">
              <w:rPr>
                <w:rFonts w:ascii="Calibri" w:hAnsi="Calibri" w:cs="Calibri"/>
                <w:b/>
                <w:bCs/>
                <w:color w:val="000000"/>
              </w:rPr>
              <w:t>§ 1910.156(c)(8) - Develop Mutual Aid Agreements</w:t>
            </w:r>
          </w:p>
        </w:tc>
      </w:tr>
      <w:tr w14:paraId="650A908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51BC2BD" w14:textId="77777777">
            <w:pPr>
              <w:rPr>
                <w:rFonts w:ascii="Calibri" w:hAnsi="Calibri" w:cs="Calibri"/>
                <w:b/>
                <w:bCs/>
                <w:color w:val="000000"/>
              </w:rPr>
            </w:pPr>
            <w:r w:rsidRPr="00812924">
              <w:rPr>
                <w:rFonts w:ascii="Calibri" w:hAnsi="Calibri" w:cs="Calibri"/>
                <w:b/>
                <w:bCs/>
                <w:color w:val="000000"/>
              </w:rPr>
              <w:t>WERE Agreements (Table 5)</w:t>
            </w:r>
          </w:p>
        </w:tc>
      </w:tr>
      <w:tr w14:paraId="3563F1C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581410" w14:textId="094121D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06956A"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9EB0B1"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0ED3E1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87385E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E55D7D"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406B7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667828" w14:textId="77777777">
            <w:pPr>
              <w:jc w:val="center"/>
              <w:rPr>
                <w:rFonts w:ascii="Calibri" w:hAnsi="Calibri" w:cs="Calibri"/>
                <w:color w:val="000000"/>
              </w:rPr>
            </w:pPr>
            <w:r w:rsidRPr="00812924">
              <w:rPr>
                <w:rFonts w:ascii="Calibri" w:hAnsi="Calibri" w:cs="Calibri"/>
                <w:color w:val="000000"/>
              </w:rPr>
              <w:t>504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41C99E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48369C" w14:textId="77777777">
            <w:pPr>
              <w:jc w:val="center"/>
              <w:rPr>
                <w:rFonts w:ascii="Calibri" w:hAnsi="Calibri" w:cs="Calibri"/>
                <w:color w:val="000000"/>
              </w:rPr>
            </w:pPr>
            <w:r w:rsidRPr="00812924">
              <w:rPr>
                <w:rFonts w:ascii="Calibri" w:hAnsi="Calibri" w:cs="Calibri"/>
                <w:color w:val="000000"/>
              </w:rPr>
              <w:t xml:space="preserve">$38,072 </w:t>
            </w:r>
          </w:p>
        </w:tc>
      </w:tr>
      <w:tr w14:paraId="5F37D31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3E9FA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80A7E2" w14:textId="77777777">
            <w:pPr>
              <w:jc w:val="center"/>
              <w:rPr>
                <w:rFonts w:ascii="Calibri" w:hAnsi="Calibri" w:cs="Calibri"/>
                <w:color w:val="000000"/>
              </w:rPr>
            </w:pPr>
            <w:r w:rsidRPr="00812924">
              <w:rPr>
                <w:rFonts w:ascii="Calibri" w:hAnsi="Calibri" w:cs="Calibri"/>
                <w:color w:val="000000"/>
              </w:rPr>
              <w:t xml:space="preserve">General Operations </w:t>
            </w:r>
            <w:r w:rsidRPr="00812924">
              <w:rPr>
                <w:rFonts w:ascii="Calibri" w:hAnsi="Calibri" w:cs="Calibri"/>
                <w:color w:val="000000"/>
              </w:rPr>
              <w:t>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B5627E"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6904A0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873ADC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DD9117"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14003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59F8AD" w14:textId="77777777">
            <w:pPr>
              <w:jc w:val="center"/>
              <w:rPr>
                <w:rFonts w:ascii="Calibri" w:hAnsi="Calibri" w:cs="Calibri"/>
                <w:color w:val="000000"/>
              </w:rPr>
            </w:pPr>
            <w:r w:rsidRPr="00812924">
              <w:rPr>
                <w:rFonts w:ascii="Calibri" w:hAnsi="Calibri" w:cs="Calibri"/>
                <w:color w:val="000000"/>
              </w:rPr>
              <w:t>587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A600D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67B9CB6" w14:textId="77777777">
            <w:pPr>
              <w:jc w:val="center"/>
              <w:rPr>
                <w:rFonts w:ascii="Calibri" w:hAnsi="Calibri" w:cs="Calibri"/>
                <w:color w:val="000000"/>
              </w:rPr>
            </w:pPr>
            <w:r w:rsidRPr="00812924">
              <w:rPr>
                <w:rFonts w:ascii="Calibri" w:hAnsi="Calibri" w:cs="Calibri"/>
                <w:color w:val="000000"/>
              </w:rPr>
              <w:t xml:space="preserve">$44,342 </w:t>
            </w:r>
          </w:p>
        </w:tc>
      </w:tr>
      <w:tr w14:paraId="2B0F04B0"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A95B6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23DCDA"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9DC62A7"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6C150C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14486E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F951D9"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C5AF3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DF084E" w14:textId="77777777">
            <w:pPr>
              <w:jc w:val="center"/>
              <w:rPr>
                <w:rFonts w:ascii="Calibri" w:hAnsi="Calibri" w:cs="Calibri"/>
                <w:color w:val="000000"/>
              </w:rPr>
            </w:pPr>
            <w:r w:rsidRPr="00812924">
              <w:rPr>
                <w:rFonts w:ascii="Calibri" w:hAnsi="Calibri" w:cs="Calibri"/>
                <w:color w:val="000000"/>
              </w:rPr>
              <w:t>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4E449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AB48A7" w14:textId="77777777">
            <w:pPr>
              <w:jc w:val="center"/>
              <w:rPr>
                <w:rFonts w:ascii="Calibri" w:hAnsi="Calibri" w:cs="Calibri"/>
                <w:color w:val="000000"/>
              </w:rPr>
            </w:pPr>
            <w:r w:rsidRPr="00812924">
              <w:rPr>
                <w:rFonts w:ascii="Calibri" w:hAnsi="Calibri" w:cs="Calibri"/>
                <w:color w:val="000000"/>
              </w:rPr>
              <w:t xml:space="preserve">$7,101 </w:t>
            </w:r>
          </w:p>
        </w:tc>
      </w:tr>
      <w:tr w14:paraId="463D8A3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339B7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E11C8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F0FFBF2"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4166C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F0FCC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34D579"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1EE50C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9EE47A" w14:textId="77777777">
            <w:pPr>
              <w:jc w:val="center"/>
              <w:rPr>
                <w:rFonts w:ascii="Calibri" w:hAnsi="Calibri" w:cs="Calibri"/>
                <w:color w:val="000000"/>
              </w:rPr>
            </w:pPr>
            <w:r w:rsidRPr="00812924">
              <w:rPr>
                <w:rFonts w:ascii="Calibri" w:hAnsi="Calibri" w:cs="Calibri"/>
                <w:color w:val="000000"/>
              </w:rPr>
              <w:t>105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AFD68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C64B25" w14:textId="77777777">
            <w:pPr>
              <w:jc w:val="center"/>
              <w:rPr>
                <w:rFonts w:ascii="Calibri" w:hAnsi="Calibri" w:cs="Calibri"/>
                <w:color w:val="000000"/>
              </w:rPr>
            </w:pPr>
            <w:r w:rsidRPr="00812924">
              <w:rPr>
                <w:rFonts w:ascii="Calibri" w:hAnsi="Calibri" w:cs="Calibri"/>
                <w:color w:val="000000"/>
              </w:rPr>
              <w:t xml:space="preserve">$7,932 </w:t>
            </w:r>
          </w:p>
        </w:tc>
      </w:tr>
      <w:tr w14:paraId="0C2EDF5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1EBDCD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83BF7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954AA72"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1BA11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EFEF83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855D88"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61CE1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2B740F"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10566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CF063A" w14:textId="77777777">
            <w:pPr>
              <w:jc w:val="center"/>
              <w:rPr>
                <w:rFonts w:ascii="Calibri" w:hAnsi="Calibri" w:cs="Calibri"/>
                <w:color w:val="000000"/>
              </w:rPr>
            </w:pPr>
            <w:r w:rsidRPr="00812924">
              <w:rPr>
                <w:rFonts w:ascii="Calibri" w:hAnsi="Calibri" w:cs="Calibri"/>
                <w:color w:val="000000"/>
              </w:rPr>
              <w:t xml:space="preserve">$0 </w:t>
            </w:r>
          </w:p>
        </w:tc>
      </w:tr>
      <w:tr w14:paraId="0294BFAF"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D3B31F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F8F2B9"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849853"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0D457F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D3F277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DB16A4"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0073D0"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67AB0E"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1A36A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2AF1A67" w14:textId="77777777">
            <w:pPr>
              <w:jc w:val="center"/>
              <w:rPr>
                <w:rFonts w:ascii="Calibri" w:hAnsi="Calibri" w:cs="Calibri"/>
                <w:color w:val="000000"/>
              </w:rPr>
            </w:pPr>
            <w:r w:rsidRPr="00812924">
              <w:rPr>
                <w:rFonts w:ascii="Calibri" w:hAnsi="Calibri" w:cs="Calibri"/>
                <w:color w:val="000000"/>
              </w:rPr>
              <w:t xml:space="preserve">$0 </w:t>
            </w:r>
          </w:p>
        </w:tc>
      </w:tr>
      <w:tr w14:paraId="4574E31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F8A3D0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553B540"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5D06DB"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6DCD8A6"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170310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15690D"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6C08A3"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944B3B" w14:textId="77777777">
            <w:pPr>
              <w:jc w:val="center"/>
              <w:rPr>
                <w:rFonts w:ascii="Calibri" w:hAnsi="Calibri" w:cs="Calibri"/>
                <w:b/>
                <w:bCs/>
                <w:color w:val="000000"/>
              </w:rPr>
            </w:pPr>
            <w:r w:rsidRPr="00812924">
              <w:rPr>
                <w:rFonts w:ascii="Calibri" w:hAnsi="Calibri" w:cs="Calibri"/>
                <w:b/>
                <w:bCs/>
                <w:color w:val="000000"/>
              </w:rPr>
              <w:t>1,290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16CD22" w14:textId="77777777">
            <w:pP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C85BC1" w14:textId="77777777">
            <w:pPr>
              <w:jc w:val="center"/>
              <w:rPr>
                <w:rFonts w:ascii="Calibri" w:hAnsi="Calibri" w:cs="Calibri"/>
                <w:b/>
                <w:bCs/>
                <w:color w:val="000000"/>
              </w:rPr>
            </w:pPr>
            <w:r w:rsidRPr="00812924">
              <w:rPr>
                <w:rFonts w:ascii="Calibri" w:hAnsi="Calibri" w:cs="Calibri"/>
                <w:b/>
                <w:bCs/>
                <w:color w:val="000000"/>
              </w:rPr>
              <w:t xml:space="preserve">$97,447 </w:t>
            </w:r>
          </w:p>
        </w:tc>
      </w:tr>
      <w:tr w14:paraId="2FD011C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3039ADDF" w14:textId="77777777">
            <w:pPr>
              <w:rPr>
                <w:rFonts w:ascii="Calibri" w:hAnsi="Calibri" w:cs="Calibri"/>
                <w:b/>
                <w:bCs/>
                <w:color w:val="000000"/>
              </w:rPr>
            </w:pPr>
            <w:r w:rsidRPr="00812924">
              <w:rPr>
                <w:rFonts w:ascii="Calibri" w:hAnsi="Calibri" w:cs="Calibri"/>
                <w:b/>
                <w:bCs/>
                <w:color w:val="000000"/>
              </w:rPr>
              <w:t>§ 1910.156(c)(9) - Maintaining Records</w:t>
            </w:r>
          </w:p>
        </w:tc>
      </w:tr>
      <w:tr w14:paraId="33A356A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C473AB0" w14:textId="77777777">
            <w:pPr>
              <w:rPr>
                <w:rFonts w:ascii="Calibri" w:hAnsi="Calibri" w:cs="Calibri"/>
                <w:b/>
                <w:bCs/>
                <w:color w:val="000000"/>
              </w:rPr>
            </w:pPr>
            <w:r w:rsidRPr="00812924">
              <w:rPr>
                <w:rFonts w:ascii="Calibri" w:hAnsi="Calibri" w:cs="Calibri"/>
                <w:b/>
                <w:bCs/>
                <w:color w:val="000000"/>
              </w:rPr>
              <w:t xml:space="preserve">WERE Maintaining Records of the ERP (Table 6) </w:t>
            </w:r>
          </w:p>
        </w:tc>
      </w:tr>
      <w:tr w14:paraId="73D84AFC"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3FB037" w14:textId="22BB267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57F14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CF9BE4"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9C39A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15D25A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7AF514"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18BF9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7A7D42" w14:textId="77777777">
            <w:pPr>
              <w:jc w:val="center"/>
              <w:rPr>
                <w:rFonts w:ascii="Calibri" w:hAnsi="Calibri" w:cs="Calibri"/>
                <w:color w:val="000000"/>
              </w:rPr>
            </w:pPr>
            <w:r w:rsidRPr="00812924">
              <w:rPr>
                <w:rFonts w:ascii="Calibri" w:hAnsi="Calibri" w:cs="Calibri"/>
                <w:color w:val="000000"/>
              </w:rPr>
              <w:t>42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F244DC8"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C8AE6B" w14:textId="77777777">
            <w:pPr>
              <w:jc w:val="center"/>
              <w:rPr>
                <w:rFonts w:ascii="Calibri" w:hAnsi="Calibri" w:cs="Calibri"/>
                <w:color w:val="000000"/>
              </w:rPr>
            </w:pPr>
            <w:r w:rsidRPr="00812924">
              <w:rPr>
                <w:rFonts w:ascii="Calibri" w:hAnsi="Calibri" w:cs="Calibri"/>
                <w:color w:val="000000"/>
              </w:rPr>
              <w:t xml:space="preserve">$3,173 </w:t>
            </w:r>
          </w:p>
        </w:tc>
      </w:tr>
      <w:tr w14:paraId="538EEA07"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C1992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1D9E39"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44BD2DD"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E5402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4DBDAA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6056D8"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F060F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C44B3B" w14:textId="77777777">
            <w:pPr>
              <w:jc w:val="center"/>
              <w:rPr>
                <w:rFonts w:ascii="Calibri" w:hAnsi="Calibri" w:cs="Calibri"/>
                <w:color w:val="000000"/>
              </w:rPr>
            </w:pPr>
            <w:r w:rsidRPr="00812924">
              <w:rPr>
                <w:rFonts w:ascii="Calibri" w:hAnsi="Calibri" w:cs="Calibri"/>
                <w:color w:val="000000"/>
              </w:rPr>
              <w:t>49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486E11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74F95A" w14:textId="77777777">
            <w:pPr>
              <w:jc w:val="center"/>
              <w:rPr>
                <w:rFonts w:ascii="Calibri" w:hAnsi="Calibri" w:cs="Calibri"/>
                <w:color w:val="000000"/>
              </w:rPr>
            </w:pPr>
            <w:r w:rsidRPr="00812924">
              <w:rPr>
                <w:rFonts w:ascii="Calibri" w:hAnsi="Calibri" w:cs="Calibri"/>
                <w:color w:val="000000"/>
              </w:rPr>
              <w:t xml:space="preserve">$3,701 </w:t>
            </w:r>
          </w:p>
        </w:tc>
      </w:tr>
      <w:tr w14:paraId="787AB1C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CB503C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5FD9F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38BFCD"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322FFBA"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0B95D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54773A"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6EE62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7F55C9"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0AB2A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75423B" w14:textId="77777777">
            <w:pPr>
              <w:jc w:val="center"/>
              <w:rPr>
                <w:rFonts w:ascii="Calibri" w:hAnsi="Calibri" w:cs="Calibri"/>
                <w:color w:val="000000"/>
              </w:rPr>
            </w:pPr>
            <w:r w:rsidRPr="00812924">
              <w:rPr>
                <w:rFonts w:ascii="Calibri" w:hAnsi="Calibri" w:cs="Calibri"/>
                <w:color w:val="000000"/>
              </w:rPr>
              <w:t xml:space="preserve">$604 </w:t>
            </w:r>
          </w:p>
        </w:tc>
      </w:tr>
      <w:tr w14:paraId="0711554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60382D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BFB16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805657B"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12E7D7"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A54F9D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02C6E4"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94DB5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B06403"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F9B02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DE72207" w14:textId="77777777">
            <w:pPr>
              <w:jc w:val="center"/>
              <w:rPr>
                <w:rFonts w:ascii="Calibri" w:hAnsi="Calibri" w:cs="Calibri"/>
                <w:color w:val="000000"/>
              </w:rPr>
            </w:pPr>
            <w:r w:rsidRPr="00812924">
              <w:rPr>
                <w:rFonts w:ascii="Calibri" w:hAnsi="Calibri" w:cs="Calibri"/>
                <w:color w:val="000000"/>
              </w:rPr>
              <w:t xml:space="preserve">$680 </w:t>
            </w:r>
          </w:p>
        </w:tc>
      </w:tr>
      <w:tr w14:paraId="750453D4"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01BD3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C3DB5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C1761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DC04A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FAB72A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595CF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5108D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CDCD8B"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7531D7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9D70FD" w14:textId="77777777">
            <w:pPr>
              <w:jc w:val="center"/>
              <w:rPr>
                <w:rFonts w:ascii="Calibri" w:hAnsi="Calibri" w:cs="Calibri"/>
                <w:color w:val="000000"/>
              </w:rPr>
            </w:pPr>
            <w:r w:rsidRPr="00812924">
              <w:rPr>
                <w:rFonts w:ascii="Calibri" w:hAnsi="Calibri" w:cs="Calibri"/>
                <w:color w:val="000000"/>
              </w:rPr>
              <w:t xml:space="preserve">$0 </w:t>
            </w:r>
          </w:p>
        </w:tc>
      </w:tr>
      <w:tr w14:paraId="6946FCF1"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10D58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DBF93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F407FA"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E2AB4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9D0C79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869433"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F02AE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AB2A4D"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8296E6"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E3E7F8" w14:textId="77777777">
            <w:pPr>
              <w:jc w:val="center"/>
              <w:rPr>
                <w:rFonts w:ascii="Calibri" w:hAnsi="Calibri" w:cs="Calibri"/>
                <w:color w:val="000000"/>
              </w:rPr>
            </w:pPr>
            <w:r w:rsidRPr="00812924">
              <w:rPr>
                <w:rFonts w:ascii="Calibri" w:hAnsi="Calibri" w:cs="Calibri"/>
                <w:color w:val="000000"/>
              </w:rPr>
              <w:t xml:space="preserve">$0 </w:t>
            </w:r>
          </w:p>
        </w:tc>
      </w:tr>
      <w:tr w14:paraId="1A1C230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362A04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9ACF314"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F6342F"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23CDAD3"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3A38BC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35EA79"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70D8A1"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338CED" w14:textId="77777777">
            <w:pPr>
              <w:jc w:val="center"/>
              <w:rPr>
                <w:rFonts w:ascii="Calibri" w:hAnsi="Calibri" w:cs="Calibri"/>
                <w:b/>
                <w:bCs/>
                <w:color w:val="000000"/>
              </w:rPr>
            </w:pPr>
            <w:r w:rsidRPr="00812924">
              <w:rPr>
                <w:rFonts w:ascii="Calibri" w:hAnsi="Calibri" w:cs="Calibri"/>
                <w:b/>
                <w:bCs/>
                <w:color w:val="000000"/>
              </w:rPr>
              <w:t>108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B2446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F7EBC1" w14:textId="77777777">
            <w:pPr>
              <w:jc w:val="center"/>
              <w:rPr>
                <w:rFonts w:ascii="Calibri" w:hAnsi="Calibri" w:cs="Calibri"/>
                <w:b/>
                <w:bCs/>
                <w:color w:val="000000"/>
              </w:rPr>
            </w:pPr>
            <w:r w:rsidRPr="00812924">
              <w:rPr>
                <w:rFonts w:ascii="Calibri" w:hAnsi="Calibri" w:cs="Calibri"/>
                <w:b/>
                <w:bCs/>
                <w:color w:val="000000"/>
              </w:rPr>
              <w:t xml:space="preserve">$8,158 </w:t>
            </w:r>
          </w:p>
        </w:tc>
      </w:tr>
      <w:tr w14:paraId="401AF34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4477B9AD" w14:textId="77777777">
            <w:pPr>
              <w:rPr>
                <w:rFonts w:ascii="Calibri" w:hAnsi="Calibri" w:cs="Calibri"/>
                <w:b/>
                <w:bCs/>
                <w:color w:val="000000"/>
              </w:rPr>
            </w:pPr>
            <w:r w:rsidRPr="00812924">
              <w:rPr>
                <w:rFonts w:ascii="Calibri" w:hAnsi="Calibri" w:cs="Calibri"/>
                <w:b/>
                <w:bCs/>
                <w:color w:val="000000"/>
              </w:rPr>
              <w:t>§ 1910.156(c)(10) - Notifying Team Members</w:t>
            </w:r>
          </w:p>
        </w:tc>
      </w:tr>
      <w:tr w14:paraId="1056C64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4F46F18" w14:textId="77777777">
            <w:pPr>
              <w:rPr>
                <w:rFonts w:ascii="Calibri" w:hAnsi="Calibri" w:cs="Calibri"/>
                <w:b/>
                <w:bCs/>
                <w:color w:val="000000"/>
              </w:rPr>
            </w:pPr>
            <w:r w:rsidRPr="00812924">
              <w:rPr>
                <w:rFonts w:ascii="Calibri" w:hAnsi="Calibri" w:cs="Calibri"/>
                <w:b/>
                <w:bCs/>
                <w:color w:val="000000"/>
              </w:rPr>
              <w:t xml:space="preserve">WERE Notifying Team Members of Changes to the ERP (Table 7) </w:t>
            </w:r>
          </w:p>
        </w:tc>
      </w:tr>
      <w:tr w14:paraId="70C8A0FD"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028F53" w14:textId="00BE9CE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41600F"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0EF180"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536B02"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F3CE55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3754F6"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BC31BB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0BE83F" w14:textId="77777777">
            <w:pPr>
              <w:jc w:val="center"/>
              <w:rPr>
                <w:rFonts w:ascii="Calibri" w:hAnsi="Calibri" w:cs="Calibri"/>
                <w:color w:val="000000"/>
              </w:rPr>
            </w:pPr>
            <w:r w:rsidRPr="00812924">
              <w:rPr>
                <w:rFonts w:ascii="Calibri" w:hAnsi="Calibri" w:cs="Calibri"/>
                <w:color w:val="000000"/>
              </w:rPr>
              <w:t>42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D9706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6BA3679" w14:textId="77777777">
            <w:pPr>
              <w:jc w:val="center"/>
              <w:rPr>
                <w:rFonts w:ascii="Calibri" w:hAnsi="Calibri" w:cs="Calibri"/>
                <w:color w:val="000000"/>
              </w:rPr>
            </w:pPr>
            <w:r w:rsidRPr="00812924">
              <w:rPr>
                <w:rFonts w:ascii="Calibri" w:hAnsi="Calibri" w:cs="Calibri"/>
                <w:color w:val="000000"/>
              </w:rPr>
              <w:t xml:space="preserve">$3,173 </w:t>
            </w:r>
          </w:p>
        </w:tc>
      </w:tr>
      <w:tr w14:paraId="6BCECF86"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D4EC5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7C9FB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2076FCA"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2588974"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99DDE4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658ABC"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88349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55C2EB" w14:textId="77777777">
            <w:pPr>
              <w:jc w:val="center"/>
              <w:rPr>
                <w:rFonts w:ascii="Calibri" w:hAnsi="Calibri" w:cs="Calibri"/>
                <w:color w:val="000000"/>
              </w:rPr>
            </w:pPr>
            <w:r w:rsidRPr="00812924">
              <w:rPr>
                <w:rFonts w:ascii="Calibri" w:hAnsi="Calibri" w:cs="Calibri"/>
                <w:color w:val="000000"/>
              </w:rPr>
              <w:t>49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23913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865DF2" w14:textId="77777777">
            <w:pPr>
              <w:jc w:val="center"/>
              <w:rPr>
                <w:rFonts w:ascii="Calibri" w:hAnsi="Calibri" w:cs="Calibri"/>
                <w:color w:val="000000"/>
              </w:rPr>
            </w:pPr>
            <w:r w:rsidRPr="00812924">
              <w:rPr>
                <w:rFonts w:ascii="Calibri" w:hAnsi="Calibri" w:cs="Calibri"/>
                <w:color w:val="000000"/>
              </w:rPr>
              <w:t xml:space="preserve">$3,701 </w:t>
            </w:r>
          </w:p>
        </w:tc>
      </w:tr>
      <w:tr w14:paraId="5FDF0BA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FC4AD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D119AA"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4D261B5"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5FB132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C1A940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AEFBF0"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03DCA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351B42"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6397F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CA4C55" w14:textId="77777777">
            <w:pPr>
              <w:jc w:val="center"/>
              <w:rPr>
                <w:rFonts w:ascii="Calibri" w:hAnsi="Calibri" w:cs="Calibri"/>
                <w:color w:val="000000"/>
              </w:rPr>
            </w:pPr>
            <w:r w:rsidRPr="00812924">
              <w:rPr>
                <w:rFonts w:ascii="Calibri" w:hAnsi="Calibri" w:cs="Calibri"/>
                <w:color w:val="000000"/>
              </w:rPr>
              <w:t xml:space="preserve">$604 </w:t>
            </w:r>
          </w:p>
        </w:tc>
      </w:tr>
      <w:tr w14:paraId="0D5891A7"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CFF1E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7FB64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81BF8D"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89E6FAC"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12EDF1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316BBE"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FF319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1D3D79"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CC34D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139C1A" w14:textId="77777777">
            <w:pPr>
              <w:jc w:val="center"/>
              <w:rPr>
                <w:rFonts w:ascii="Calibri" w:hAnsi="Calibri" w:cs="Calibri"/>
                <w:color w:val="000000"/>
              </w:rPr>
            </w:pPr>
            <w:r w:rsidRPr="00812924">
              <w:rPr>
                <w:rFonts w:ascii="Calibri" w:hAnsi="Calibri" w:cs="Calibri"/>
                <w:color w:val="000000"/>
              </w:rPr>
              <w:t xml:space="preserve">$680 </w:t>
            </w:r>
          </w:p>
        </w:tc>
      </w:tr>
      <w:tr w14:paraId="6068D257"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D85EF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C07636"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83C3D8"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FD0139"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824B3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0E2174"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265A0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586DD3"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D7A02B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C799ED" w14:textId="77777777">
            <w:pPr>
              <w:jc w:val="center"/>
              <w:rPr>
                <w:rFonts w:ascii="Calibri" w:hAnsi="Calibri" w:cs="Calibri"/>
                <w:color w:val="000000"/>
              </w:rPr>
            </w:pPr>
            <w:r w:rsidRPr="00812924">
              <w:rPr>
                <w:rFonts w:ascii="Calibri" w:hAnsi="Calibri" w:cs="Calibri"/>
                <w:color w:val="000000"/>
              </w:rPr>
              <w:t xml:space="preserve">$0 </w:t>
            </w:r>
          </w:p>
        </w:tc>
      </w:tr>
      <w:tr w14:paraId="6B534B5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5A4B1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008CE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29321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733F2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A496CE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E33E7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E1558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9B934F"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6F011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88989B" w14:textId="77777777">
            <w:pPr>
              <w:jc w:val="center"/>
              <w:rPr>
                <w:rFonts w:ascii="Calibri" w:hAnsi="Calibri" w:cs="Calibri"/>
                <w:color w:val="000000"/>
              </w:rPr>
            </w:pPr>
            <w:r w:rsidRPr="00812924">
              <w:rPr>
                <w:rFonts w:ascii="Calibri" w:hAnsi="Calibri" w:cs="Calibri"/>
                <w:color w:val="000000"/>
              </w:rPr>
              <w:t xml:space="preserve">$0 </w:t>
            </w:r>
          </w:p>
        </w:tc>
      </w:tr>
      <w:tr w14:paraId="1C98678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57D80E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AC6D7FC"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58D60E"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018CC80"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26A162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E1A7B8"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EC22D9"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01B2FB" w14:textId="77777777">
            <w:pPr>
              <w:jc w:val="center"/>
              <w:rPr>
                <w:rFonts w:ascii="Calibri" w:hAnsi="Calibri" w:cs="Calibri"/>
                <w:b/>
                <w:bCs/>
                <w:color w:val="000000"/>
              </w:rPr>
            </w:pPr>
            <w:r w:rsidRPr="00812924">
              <w:rPr>
                <w:rFonts w:ascii="Calibri" w:hAnsi="Calibri" w:cs="Calibri"/>
                <w:b/>
                <w:bCs/>
                <w:color w:val="000000"/>
              </w:rPr>
              <w:t>108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3BF9F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F2183C" w14:textId="77777777">
            <w:pPr>
              <w:jc w:val="center"/>
              <w:rPr>
                <w:rFonts w:ascii="Calibri" w:hAnsi="Calibri" w:cs="Calibri"/>
                <w:b/>
                <w:bCs/>
                <w:color w:val="000000"/>
              </w:rPr>
            </w:pPr>
            <w:r w:rsidRPr="00812924">
              <w:rPr>
                <w:rFonts w:ascii="Calibri" w:hAnsi="Calibri" w:cs="Calibri"/>
                <w:b/>
                <w:bCs/>
                <w:color w:val="000000"/>
              </w:rPr>
              <w:t xml:space="preserve">$8,158 </w:t>
            </w:r>
          </w:p>
        </w:tc>
      </w:tr>
      <w:tr w14:paraId="501E765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1DC95715" w14:textId="77777777">
            <w:pPr>
              <w:rPr>
                <w:rFonts w:ascii="Calibri" w:hAnsi="Calibri" w:cs="Calibri"/>
                <w:b/>
                <w:bCs/>
                <w:color w:val="000000"/>
              </w:rPr>
            </w:pPr>
            <w:r w:rsidRPr="00812924">
              <w:rPr>
                <w:rFonts w:ascii="Calibri" w:hAnsi="Calibri" w:cs="Calibri"/>
                <w:b/>
                <w:bCs/>
                <w:color w:val="000000"/>
              </w:rPr>
              <w:t>2. ESO Establishment of ERP and Emergency Service(s) Capability.</w:t>
            </w:r>
          </w:p>
        </w:tc>
      </w:tr>
      <w:tr w14:paraId="4CDB0DC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3BAF3D9A" w14:textId="77777777">
            <w:pPr>
              <w:rPr>
                <w:rFonts w:ascii="Calibri" w:hAnsi="Calibri" w:cs="Calibri"/>
                <w:b/>
                <w:bCs/>
                <w:color w:val="000000"/>
              </w:rPr>
            </w:pPr>
            <w:r w:rsidRPr="00812924">
              <w:rPr>
                <w:rFonts w:ascii="Calibri" w:hAnsi="Calibri" w:cs="Calibri"/>
                <w:b/>
                <w:bCs/>
                <w:color w:val="000000"/>
              </w:rPr>
              <w:t>§ 1910.156(d)(1)&amp;(2) - ERP</w:t>
            </w:r>
          </w:p>
        </w:tc>
      </w:tr>
      <w:tr w14:paraId="29A132D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0AACFE37" w14:textId="77777777">
            <w:pPr>
              <w:rPr>
                <w:rFonts w:ascii="Calibri" w:hAnsi="Calibri" w:cs="Calibri"/>
                <w:b/>
                <w:bCs/>
                <w:color w:val="000000"/>
              </w:rPr>
            </w:pPr>
            <w:r w:rsidRPr="00812924">
              <w:rPr>
                <w:rFonts w:ascii="Calibri" w:hAnsi="Calibri" w:cs="Calibri"/>
                <w:b/>
                <w:bCs/>
                <w:color w:val="000000"/>
              </w:rPr>
              <w:t>a. ESO Develop and Implement a Written ER Program (Table 8)</w:t>
            </w:r>
          </w:p>
        </w:tc>
      </w:tr>
      <w:tr w14:paraId="7F97D38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8271D32" w14:textId="77777777">
            <w:pPr>
              <w:rPr>
                <w:rFonts w:ascii="Calibri" w:hAnsi="Calibri" w:cs="Calibri"/>
                <w:b/>
                <w:bCs/>
                <w:color w:val="000000"/>
              </w:rPr>
            </w:pPr>
            <w:r w:rsidRPr="00812924">
              <w:rPr>
                <w:rFonts w:ascii="Calibri" w:hAnsi="Calibri" w:cs="Calibri"/>
                <w:b/>
                <w:bCs/>
                <w:color w:val="000000"/>
              </w:rPr>
              <w:t>Fire Departments</w:t>
            </w:r>
          </w:p>
        </w:tc>
      </w:tr>
      <w:tr w14:paraId="1632064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9A4C4F" w14:textId="2B95702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6E7F7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1DC3F1"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F2ACBF"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DA09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ADF0AB"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F6A6AA"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6499BB" w14:textId="77777777">
            <w:pPr>
              <w:jc w:val="center"/>
              <w:rPr>
                <w:rFonts w:ascii="Calibri" w:hAnsi="Calibri" w:cs="Calibri"/>
                <w:color w:val="000000"/>
              </w:rPr>
            </w:pPr>
            <w:r w:rsidRPr="00812924">
              <w:rPr>
                <w:rFonts w:ascii="Calibri" w:hAnsi="Calibri" w:cs="Calibri"/>
                <w:color w:val="000000"/>
              </w:rPr>
              <w:t>82,200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6A69D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6AF47D" w14:textId="77777777">
            <w:pPr>
              <w:jc w:val="right"/>
              <w:rPr>
                <w:rFonts w:ascii="Calibri" w:hAnsi="Calibri" w:cs="Calibri"/>
                <w:color w:val="000000"/>
              </w:rPr>
            </w:pPr>
            <w:r w:rsidRPr="00812924">
              <w:rPr>
                <w:rFonts w:ascii="Calibri" w:hAnsi="Calibri" w:cs="Calibri"/>
                <w:color w:val="000000"/>
              </w:rPr>
              <w:t xml:space="preserve">$5,128,458 </w:t>
            </w:r>
          </w:p>
        </w:tc>
      </w:tr>
      <w:tr w14:paraId="6BBFEA3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2875D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3E7A7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ED4FF7"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21B90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C43CF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631655"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85CB5D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B8AF6E" w14:textId="77777777">
            <w:pPr>
              <w:jc w:val="center"/>
              <w:rPr>
                <w:rFonts w:ascii="Calibri" w:hAnsi="Calibri" w:cs="Calibri"/>
                <w:color w:val="000000"/>
              </w:rPr>
            </w:pPr>
            <w:r w:rsidRPr="00812924">
              <w:rPr>
                <w:rFonts w:ascii="Calibri" w:hAnsi="Calibri" w:cs="Calibri"/>
                <w:color w:val="000000"/>
              </w:rPr>
              <w:t>107,136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2EDCE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DCC6B4" w14:textId="77777777">
            <w:pPr>
              <w:jc w:val="right"/>
              <w:rPr>
                <w:rFonts w:ascii="Calibri" w:hAnsi="Calibri" w:cs="Calibri"/>
                <w:color w:val="000000"/>
              </w:rPr>
            </w:pPr>
            <w:r w:rsidRPr="00812924">
              <w:rPr>
                <w:rFonts w:ascii="Calibri" w:hAnsi="Calibri" w:cs="Calibri"/>
                <w:color w:val="000000"/>
              </w:rPr>
              <w:t xml:space="preserve">$6,684,215 </w:t>
            </w:r>
          </w:p>
        </w:tc>
      </w:tr>
      <w:tr w14:paraId="24508A8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891F8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8AD53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222C52"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0B062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F7E12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849C75"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731CCF"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24DEAD" w14:textId="77777777">
            <w:pPr>
              <w:jc w:val="center"/>
              <w:rPr>
                <w:rFonts w:ascii="Calibri" w:hAnsi="Calibri" w:cs="Calibri"/>
                <w:color w:val="000000"/>
              </w:rPr>
            </w:pPr>
            <w:r w:rsidRPr="00812924">
              <w:rPr>
                <w:rFonts w:ascii="Calibri" w:hAnsi="Calibri" w:cs="Calibri"/>
                <w:color w:val="000000"/>
              </w:rPr>
              <w:t>32,976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7F9CD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B1BA9B" w14:textId="77777777">
            <w:pPr>
              <w:jc w:val="right"/>
              <w:rPr>
                <w:rFonts w:ascii="Calibri" w:hAnsi="Calibri" w:cs="Calibri"/>
                <w:color w:val="000000"/>
              </w:rPr>
            </w:pPr>
            <w:r w:rsidRPr="00812924">
              <w:rPr>
                <w:rFonts w:ascii="Calibri" w:hAnsi="Calibri" w:cs="Calibri"/>
                <w:color w:val="000000"/>
              </w:rPr>
              <w:t xml:space="preserve">$2,057,373 </w:t>
            </w:r>
          </w:p>
        </w:tc>
      </w:tr>
      <w:tr w14:paraId="036F22F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DE213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AC6D0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E08F86"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EECE91"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773DB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8728F6"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F3B47E6"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421701" w14:textId="77777777">
            <w:pPr>
              <w:jc w:val="center"/>
              <w:rPr>
                <w:rFonts w:ascii="Calibri" w:hAnsi="Calibri" w:cs="Calibri"/>
                <w:color w:val="000000"/>
              </w:rPr>
            </w:pPr>
            <w:r w:rsidRPr="00812924">
              <w:rPr>
                <w:rFonts w:ascii="Calibri" w:hAnsi="Calibri" w:cs="Calibri"/>
                <w:color w:val="000000"/>
              </w:rPr>
              <w:t>11,340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7929A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40A10D" w14:textId="77777777">
            <w:pPr>
              <w:jc w:val="right"/>
              <w:rPr>
                <w:rFonts w:ascii="Calibri" w:hAnsi="Calibri" w:cs="Calibri"/>
                <w:color w:val="000000"/>
              </w:rPr>
            </w:pPr>
            <w:r w:rsidRPr="00812924">
              <w:rPr>
                <w:rFonts w:ascii="Calibri" w:hAnsi="Calibri" w:cs="Calibri"/>
                <w:color w:val="000000"/>
              </w:rPr>
              <w:t xml:space="preserve">$707,503 </w:t>
            </w:r>
          </w:p>
        </w:tc>
      </w:tr>
      <w:tr w14:paraId="00D4AEA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9D8D9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4D994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FCD2FE"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370A3A"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90368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87A7C3"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3BC6D2"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473E1A" w14:textId="77777777">
            <w:pPr>
              <w:jc w:val="center"/>
              <w:rPr>
                <w:rFonts w:ascii="Calibri" w:hAnsi="Calibri" w:cs="Calibri"/>
                <w:color w:val="000000"/>
              </w:rPr>
            </w:pPr>
            <w:r w:rsidRPr="00812924">
              <w:rPr>
                <w:rFonts w:ascii="Calibri" w:hAnsi="Calibri" w:cs="Calibri"/>
                <w:color w:val="000000"/>
              </w:rPr>
              <w:t>2,160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26672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5018D0" w14:textId="77777777">
            <w:pPr>
              <w:jc w:val="right"/>
              <w:rPr>
                <w:rFonts w:ascii="Calibri" w:hAnsi="Calibri" w:cs="Calibri"/>
                <w:color w:val="000000"/>
              </w:rPr>
            </w:pPr>
            <w:r w:rsidRPr="00812924">
              <w:rPr>
                <w:rFonts w:ascii="Calibri" w:hAnsi="Calibri" w:cs="Calibri"/>
                <w:color w:val="000000"/>
              </w:rPr>
              <w:t xml:space="preserve">$134,762 </w:t>
            </w:r>
          </w:p>
        </w:tc>
      </w:tr>
      <w:tr w14:paraId="0971D1C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3CA39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5BD14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78BA34"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8C512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1327F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F0981A"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07FCD3"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7B33A0" w14:textId="77777777">
            <w:pPr>
              <w:jc w:val="center"/>
              <w:rPr>
                <w:rFonts w:ascii="Calibri" w:hAnsi="Calibri" w:cs="Calibri"/>
                <w:color w:val="000000"/>
              </w:rPr>
            </w:pPr>
            <w:r w:rsidRPr="00812924">
              <w:rPr>
                <w:rFonts w:ascii="Calibri" w:hAnsi="Calibri" w:cs="Calibri"/>
                <w:color w:val="000000"/>
              </w:rPr>
              <w:t>1,500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878361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C04708" w14:textId="77777777">
            <w:pPr>
              <w:jc w:val="right"/>
              <w:rPr>
                <w:rFonts w:ascii="Calibri" w:hAnsi="Calibri" w:cs="Calibri"/>
                <w:color w:val="000000"/>
              </w:rPr>
            </w:pPr>
            <w:r w:rsidRPr="00812924">
              <w:rPr>
                <w:rFonts w:ascii="Calibri" w:hAnsi="Calibri" w:cs="Calibri"/>
                <w:color w:val="000000"/>
              </w:rPr>
              <w:t xml:space="preserve">$93,585 </w:t>
            </w:r>
          </w:p>
        </w:tc>
      </w:tr>
      <w:tr w14:paraId="65B00B9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E88966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8FEDD97"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4879A2F"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132DCFB"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754763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478DBE"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159E98"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720EB3" w14:textId="77777777">
            <w:pPr>
              <w:jc w:val="center"/>
              <w:rPr>
                <w:rFonts w:ascii="Calibri" w:hAnsi="Calibri" w:cs="Calibri"/>
                <w:b/>
                <w:bCs/>
                <w:color w:val="000000"/>
              </w:rPr>
            </w:pPr>
            <w:r w:rsidRPr="00812924">
              <w:rPr>
                <w:rFonts w:ascii="Calibri" w:hAnsi="Calibri" w:cs="Calibri"/>
                <w:b/>
                <w:bCs/>
                <w:color w:val="000000"/>
              </w:rPr>
              <w:t>237,312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AACEEE" w14:textId="77777777">
            <w:pP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D15B7F" w14:textId="77777777">
            <w:pPr>
              <w:jc w:val="right"/>
              <w:rPr>
                <w:rFonts w:ascii="Calibri" w:hAnsi="Calibri" w:cs="Calibri"/>
                <w:b/>
                <w:bCs/>
                <w:color w:val="000000"/>
              </w:rPr>
            </w:pPr>
            <w:r w:rsidRPr="00812924">
              <w:rPr>
                <w:rFonts w:ascii="Calibri" w:hAnsi="Calibri" w:cs="Calibri"/>
                <w:b/>
                <w:bCs/>
                <w:color w:val="000000"/>
              </w:rPr>
              <w:t xml:space="preserve">$14,805,896 </w:t>
            </w:r>
          </w:p>
        </w:tc>
      </w:tr>
      <w:tr w14:paraId="2A0C2A5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DB8EA95" w14:textId="77777777">
            <w:pPr>
              <w:rPr>
                <w:rFonts w:ascii="Calibri" w:hAnsi="Calibri" w:cs="Calibri"/>
                <w:b/>
                <w:bCs/>
                <w:color w:val="000000"/>
              </w:rPr>
            </w:pPr>
            <w:r w:rsidRPr="00812924">
              <w:rPr>
                <w:rFonts w:ascii="Calibri" w:hAnsi="Calibri" w:cs="Calibri"/>
                <w:b/>
                <w:bCs/>
                <w:color w:val="000000"/>
              </w:rPr>
              <w:t>Emergency Medical Services</w:t>
            </w:r>
          </w:p>
        </w:tc>
      </w:tr>
      <w:tr w14:paraId="2D54176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C17877" w14:textId="1EFC712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3748C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FF06C3C"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75277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78E39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C0EBE2"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25FB84"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2EDC8E" w14:textId="77777777">
            <w:pPr>
              <w:jc w:val="center"/>
              <w:rPr>
                <w:rFonts w:ascii="Calibri" w:hAnsi="Calibri" w:cs="Calibri"/>
                <w:color w:val="000000"/>
              </w:rPr>
            </w:pPr>
            <w:r w:rsidRPr="00812924">
              <w:rPr>
                <w:rFonts w:ascii="Calibri" w:hAnsi="Calibri" w:cs="Calibri"/>
                <w:color w:val="000000"/>
              </w:rPr>
              <w:t>76,400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D0191D"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604C17" w14:textId="77777777">
            <w:pPr>
              <w:jc w:val="right"/>
              <w:rPr>
                <w:rFonts w:ascii="Calibri" w:hAnsi="Calibri" w:cs="Calibri"/>
                <w:color w:val="000000"/>
              </w:rPr>
            </w:pPr>
            <w:r w:rsidRPr="00812924">
              <w:rPr>
                <w:rFonts w:ascii="Calibri" w:hAnsi="Calibri" w:cs="Calibri"/>
                <w:color w:val="000000"/>
              </w:rPr>
              <w:t xml:space="preserve">$4,710,060 </w:t>
            </w:r>
          </w:p>
        </w:tc>
      </w:tr>
      <w:tr w14:paraId="629E9C6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12867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BC3D1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819E37"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9F5044"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D701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64E33B"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6E456B"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6A04CB" w14:textId="77777777">
            <w:pPr>
              <w:jc w:val="center"/>
              <w:rPr>
                <w:rFonts w:ascii="Calibri" w:hAnsi="Calibri" w:cs="Calibri"/>
                <w:color w:val="000000"/>
              </w:rPr>
            </w:pPr>
            <w:r w:rsidRPr="00812924">
              <w:rPr>
                <w:rFonts w:ascii="Calibri" w:hAnsi="Calibri" w:cs="Calibri"/>
                <w:color w:val="000000"/>
              </w:rPr>
              <w:t>26,688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46C14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7293D8" w14:textId="77777777">
            <w:pPr>
              <w:jc w:val="right"/>
              <w:rPr>
                <w:rFonts w:ascii="Calibri" w:hAnsi="Calibri" w:cs="Calibri"/>
                <w:color w:val="000000"/>
              </w:rPr>
            </w:pPr>
            <w:r w:rsidRPr="00812924">
              <w:rPr>
                <w:rFonts w:ascii="Calibri" w:hAnsi="Calibri" w:cs="Calibri"/>
                <w:color w:val="000000"/>
              </w:rPr>
              <w:t xml:space="preserve">$1,645,315 </w:t>
            </w:r>
          </w:p>
        </w:tc>
      </w:tr>
      <w:tr w14:paraId="19D4037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E2676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A64B7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FA9D4BE"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5365FF"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7CD3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DA572D"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4F48C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A764F0" w14:textId="77777777">
            <w:pPr>
              <w:jc w:val="center"/>
              <w:rPr>
                <w:rFonts w:ascii="Calibri" w:hAnsi="Calibri" w:cs="Calibri"/>
                <w:color w:val="000000"/>
              </w:rPr>
            </w:pPr>
            <w:r w:rsidRPr="00812924">
              <w:rPr>
                <w:rFonts w:ascii="Calibri" w:hAnsi="Calibri" w:cs="Calibri"/>
                <w:color w:val="000000"/>
              </w:rPr>
              <w:t>11,088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9D82DF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675FD2" w14:textId="77777777">
            <w:pPr>
              <w:jc w:val="right"/>
              <w:rPr>
                <w:rFonts w:ascii="Calibri" w:hAnsi="Calibri" w:cs="Calibri"/>
                <w:color w:val="000000"/>
              </w:rPr>
            </w:pPr>
            <w:r w:rsidRPr="00812924">
              <w:rPr>
                <w:rFonts w:ascii="Calibri" w:hAnsi="Calibri" w:cs="Calibri"/>
                <w:color w:val="000000"/>
              </w:rPr>
              <w:t xml:space="preserve">$683,575 </w:t>
            </w:r>
          </w:p>
        </w:tc>
      </w:tr>
      <w:tr w14:paraId="59C7AB8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59494C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1DC11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853471"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39CFE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E8DC4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568A92"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C0EDE87"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7BB291" w14:textId="77777777">
            <w:pPr>
              <w:jc w:val="center"/>
              <w:rPr>
                <w:rFonts w:ascii="Calibri" w:hAnsi="Calibri" w:cs="Calibri"/>
                <w:color w:val="000000"/>
              </w:rPr>
            </w:pPr>
            <w:r w:rsidRPr="00812924">
              <w:rPr>
                <w:rFonts w:ascii="Calibri" w:hAnsi="Calibri" w:cs="Calibri"/>
                <w:color w:val="000000"/>
              </w:rPr>
              <w:t>6,720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7E302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093876" w14:textId="77777777">
            <w:pPr>
              <w:jc w:val="right"/>
              <w:rPr>
                <w:rFonts w:ascii="Calibri" w:hAnsi="Calibri" w:cs="Calibri"/>
                <w:color w:val="000000"/>
              </w:rPr>
            </w:pPr>
            <w:r w:rsidRPr="00812924">
              <w:rPr>
                <w:rFonts w:ascii="Calibri" w:hAnsi="Calibri" w:cs="Calibri"/>
                <w:color w:val="000000"/>
              </w:rPr>
              <w:t xml:space="preserve">$414,288 </w:t>
            </w:r>
          </w:p>
        </w:tc>
      </w:tr>
      <w:tr w14:paraId="1002EA3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0B6D3F"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6AF91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BE26362"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0B8EC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70480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87D3B6"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4D1DC89"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065182" w14:textId="77777777">
            <w:pPr>
              <w:jc w:val="center"/>
              <w:rPr>
                <w:rFonts w:ascii="Calibri" w:hAnsi="Calibri" w:cs="Calibri"/>
                <w:color w:val="000000"/>
              </w:rPr>
            </w:pPr>
            <w:r w:rsidRPr="00812924">
              <w:rPr>
                <w:rFonts w:ascii="Calibri" w:hAnsi="Calibri" w:cs="Calibri"/>
                <w:color w:val="000000"/>
              </w:rPr>
              <w:t>2,960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71A49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C52AAB" w14:textId="77777777">
            <w:pPr>
              <w:jc w:val="right"/>
              <w:rPr>
                <w:rFonts w:ascii="Calibri" w:hAnsi="Calibri" w:cs="Calibri"/>
                <w:color w:val="000000"/>
              </w:rPr>
            </w:pPr>
            <w:r w:rsidRPr="00812924">
              <w:rPr>
                <w:rFonts w:ascii="Calibri" w:hAnsi="Calibri" w:cs="Calibri"/>
                <w:color w:val="000000"/>
              </w:rPr>
              <w:t xml:space="preserve">$182,484 </w:t>
            </w:r>
          </w:p>
        </w:tc>
      </w:tr>
      <w:tr w14:paraId="5F231CA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DF2E3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FDF59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C26483"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96CF34"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97E10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A06292"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F24824"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C66366" w14:textId="77777777">
            <w:pPr>
              <w:jc w:val="center"/>
              <w:rPr>
                <w:rFonts w:ascii="Calibri" w:hAnsi="Calibri" w:cs="Calibri"/>
                <w:color w:val="000000"/>
              </w:rPr>
            </w:pPr>
            <w:r w:rsidRPr="00812924">
              <w:rPr>
                <w:rFonts w:ascii="Calibri" w:hAnsi="Calibri" w:cs="Calibri"/>
                <w:color w:val="000000"/>
              </w:rPr>
              <w:t>4,620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DFFD1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FE6985" w14:textId="77777777">
            <w:pPr>
              <w:jc w:val="right"/>
              <w:rPr>
                <w:rFonts w:ascii="Calibri" w:hAnsi="Calibri" w:cs="Calibri"/>
                <w:color w:val="000000"/>
              </w:rPr>
            </w:pPr>
            <w:r w:rsidRPr="00812924">
              <w:rPr>
                <w:rFonts w:ascii="Calibri" w:hAnsi="Calibri" w:cs="Calibri"/>
                <w:color w:val="000000"/>
              </w:rPr>
              <w:t xml:space="preserve">$284,823 </w:t>
            </w:r>
          </w:p>
        </w:tc>
      </w:tr>
      <w:tr w14:paraId="18354E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10F574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49467D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6027D3"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FE4B480"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3ED6D3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8495BB"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70CEDF"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DBD13BC" w14:textId="77777777">
            <w:pPr>
              <w:jc w:val="center"/>
              <w:rPr>
                <w:rFonts w:ascii="Calibri" w:hAnsi="Calibri" w:cs="Calibri"/>
                <w:b/>
                <w:bCs/>
                <w:color w:val="000000"/>
              </w:rPr>
            </w:pPr>
            <w:r w:rsidRPr="00812924">
              <w:rPr>
                <w:rFonts w:ascii="Calibri" w:hAnsi="Calibri" w:cs="Calibri"/>
                <w:b/>
                <w:bCs/>
                <w:color w:val="000000"/>
              </w:rPr>
              <w:t>128,476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AADB27" w14:textId="77777777">
            <w:pP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A6486D" w14:textId="77777777">
            <w:pPr>
              <w:jc w:val="right"/>
              <w:rPr>
                <w:rFonts w:ascii="Calibri" w:hAnsi="Calibri" w:cs="Calibri"/>
                <w:b/>
                <w:bCs/>
                <w:color w:val="000000"/>
              </w:rPr>
            </w:pPr>
            <w:r w:rsidRPr="00812924">
              <w:rPr>
                <w:rFonts w:ascii="Calibri" w:hAnsi="Calibri" w:cs="Calibri"/>
                <w:b/>
                <w:bCs/>
                <w:color w:val="000000"/>
              </w:rPr>
              <w:t xml:space="preserve">$7,920,545 </w:t>
            </w:r>
          </w:p>
        </w:tc>
      </w:tr>
      <w:tr w14:paraId="515F14B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015049E" w14:textId="77777777">
            <w:pPr>
              <w:rPr>
                <w:rFonts w:ascii="Calibri" w:hAnsi="Calibri" w:cs="Calibri"/>
                <w:b/>
                <w:bCs/>
                <w:color w:val="000000"/>
              </w:rPr>
            </w:pPr>
            <w:r w:rsidRPr="00812924">
              <w:rPr>
                <w:rFonts w:ascii="Calibri" w:hAnsi="Calibri" w:cs="Calibri"/>
                <w:b/>
                <w:bCs/>
                <w:color w:val="000000"/>
              </w:rPr>
              <w:t>Wildland Fire Service</w:t>
            </w:r>
          </w:p>
        </w:tc>
      </w:tr>
      <w:tr w14:paraId="2EEA9A3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AA78DC" w14:textId="558D69C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EB7B9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1F150BB"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1B2FFF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1234B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7E3596"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DAB028"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A4C140" w14:textId="77777777">
            <w:pPr>
              <w:jc w:val="center"/>
              <w:rPr>
                <w:rFonts w:ascii="Calibri" w:hAnsi="Calibri" w:cs="Calibri"/>
                <w:color w:val="000000"/>
              </w:rPr>
            </w:pPr>
            <w:r w:rsidRPr="00812924">
              <w:rPr>
                <w:rFonts w:ascii="Calibri" w:hAnsi="Calibri" w:cs="Calibri"/>
                <w:color w:val="000000"/>
              </w:rPr>
              <w:t>8,880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96A27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E3B6DB" w14:textId="77777777">
            <w:pPr>
              <w:jc w:val="center"/>
              <w:rPr>
                <w:rFonts w:ascii="Calibri" w:hAnsi="Calibri" w:cs="Calibri"/>
                <w:color w:val="000000"/>
              </w:rPr>
            </w:pPr>
            <w:r w:rsidRPr="00812924">
              <w:rPr>
                <w:rFonts w:ascii="Calibri" w:hAnsi="Calibri" w:cs="Calibri"/>
                <w:color w:val="000000"/>
              </w:rPr>
              <w:t xml:space="preserve">$554,023 </w:t>
            </w:r>
          </w:p>
        </w:tc>
      </w:tr>
      <w:tr w14:paraId="20583CC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2A313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AE64D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5F7AEC"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FBA26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91134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9D021B"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667695"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E03BD9" w14:textId="77777777">
            <w:pPr>
              <w:jc w:val="center"/>
              <w:rPr>
                <w:rFonts w:ascii="Calibri" w:hAnsi="Calibri" w:cs="Calibri"/>
                <w:color w:val="000000"/>
              </w:rPr>
            </w:pPr>
            <w:r w:rsidRPr="00812924">
              <w:rPr>
                <w:rFonts w:ascii="Calibri" w:hAnsi="Calibri" w:cs="Calibri"/>
                <w:color w:val="000000"/>
              </w:rPr>
              <w:t>432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464C84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641A78" w14:textId="77777777">
            <w:pPr>
              <w:jc w:val="center"/>
              <w:rPr>
                <w:rFonts w:ascii="Calibri" w:hAnsi="Calibri" w:cs="Calibri"/>
                <w:color w:val="000000"/>
              </w:rPr>
            </w:pPr>
            <w:r w:rsidRPr="00812924">
              <w:rPr>
                <w:rFonts w:ascii="Calibri" w:hAnsi="Calibri" w:cs="Calibri"/>
                <w:color w:val="000000"/>
              </w:rPr>
              <w:t xml:space="preserve">$26,952 </w:t>
            </w:r>
          </w:p>
        </w:tc>
      </w:tr>
      <w:tr w14:paraId="781E010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21115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A3D98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DDDC0D"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4FB2CA"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8AE7F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F0EC6E"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AB16AC"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918EBD" w14:textId="77777777">
            <w:pPr>
              <w:jc w:val="center"/>
              <w:rPr>
                <w:rFonts w:ascii="Calibri" w:hAnsi="Calibri" w:cs="Calibri"/>
                <w:color w:val="000000"/>
              </w:rPr>
            </w:pPr>
            <w:r w:rsidRPr="00812924">
              <w:rPr>
                <w:rFonts w:ascii="Calibri" w:hAnsi="Calibri" w:cs="Calibri"/>
                <w:color w:val="000000"/>
              </w:rPr>
              <w:t>168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1DC2B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C419C9" w14:textId="77777777">
            <w:pPr>
              <w:jc w:val="center"/>
              <w:rPr>
                <w:rFonts w:ascii="Calibri" w:hAnsi="Calibri" w:cs="Calibri"/>
                <w:color w:val="000000"/>
              </w:rPr>
            </w:pPr>
            <w:r w:rsidRPr="00812924">
              <w:rPr>
                <w:rFonts w:ascii="Calibri" w:hAnsi="Calibri" w:cs="Calibri"/>
                <w:color w:val="000000"/>
              </w:rPr>
              <w:t xml:space="preserve">$10,482 </w:t>
            </w:r>
          </w:p>
        </w:tc>
      </w:tr>
      <w:tr w14:paraId="1CD0237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1AF8B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C41F6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F4AE19"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C7B11A"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E1F8E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159FB0"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9BF582"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265C82" w14:textId="77777777">
            <w:pPr>
              <w:jc w:val="center"/>
              <w:rPr>
                <w:rFonts w:ascii="Calibri" w:hAnsi="Calibri" w:cs="Calibri"/>
                <w:color w:val="000000"/>
              </w:rPr>
            </w:pPr>
            <w:r w:rsidRPr="00812924">
              <w:rPr>
                <w:rFonts w:ascii="Calibri" w:hAnsi="Calibri" w:cs="Calibri"/>
                <w:color w:val="000000"/>
              </w:rPr>
              <w:t>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DB7D0B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FCF3FD2" w14:textId="77777777">
            <w:pPr>
              <w:jc w:val="center"/>
              <w:rPr>
                <w:rFonts w:ascii="Calibri" w:hAnsi="Calibri" w:cs="Calibri"/>
                <w:color w:val="000000"/>
              </w:rPr>
            </w:pPr>
            <w:r w:rsidRPr="00812924">
              <w:rPr>
                <w:rFonts w:ascii="Calibri" w:hAnsi="Calibri" w:cs="Calibri"/>
                <w:color w:val="000000"/>
              </w:rPr>
              <w:t xml:space="preserve">$5,615 </w:t>
            </w:r>
          </w:p>
        </w:tc>
      </w:tr>
      <w:tr w14:paraId="2D3ED30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ECA32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3D029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991D77"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C0C4A6E"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901C8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A33439"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1725A2"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0B70CD" w14:textId="77777777">
            <w:pPr>
              <w:jc w:val="center"/>
              <w:rPr>
                <w:rFonts w:ascii="Calibri" w:hAnsi="Calibri" w:cs="Calibri"/>
                <w:color w:val="000000"/>
              </w:rPr>
            </w:pPr>
            <w:r w:rsidRPr="00812924">
              <w:rPr>
                <w:rFonts w:ascii="Calibri" w:hAnsi="Calibri" w:cs="Calibri"/>
                <w:color w:val="000000"/>
              </w:rPr>
              <w:t>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F31DB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C907D9" w14:textId="77777777">
            <w:pPr>
              <w:jc w:val="center"/>
              <w:rPr>
                <w:rFonts w:ascii="Calibri" w:hAnsi="Calibri" w:cs="Calibri"/>
                <w:color w:val="000000"/>
              </w:rPr>
            </w:pPr>
            <w:r w:rsidRPr="00812924">
              <w:rPr>
                <w:rFonts w:ascii="Calibri" w:hAnsi="Calibri" w:cs="Calibri"/>
                <w:color w:val="000000"/>
              </w:rPr>
              <w:t xml:space="preserve">$2,496 </w:t>
            </w:r>
          </w:p>
        </w:tc>
      </w:tr>
      <w:tr w14:paraId="50A5895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33243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0115F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B38EBA"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7736D5"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7F6B3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41BF2D"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500E24"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3B7164" w14:textId="77777777">
            <w:pPr>
              <w:jc w:val="center"/>
              <w:rPr>
                <w:rFonts w:ascii="Calibri" w:hAnsi="Calibri" w:cs="Calibri"/>
                <w:color w:val="000000"/>
              </w:rPr>
            </w:pPr>
            <w:r w:rsidRPr="00812924">
              <w:rPr>
                <w:rFonts w:ascii="Calibri" w:hAnsi="Calibri" w:cs="Calibri"/>
                <w:color w:val="000000"/>
              </w:rPr>
              <w:t>360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79DBE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F5E6D7" w14:textId="77777777">
            <w:pPr>
              <w:jc w:val="center"/>
              <w:rPr>
                <w:rFonts w:ascii="Calibri" w:hAnsi="Calibri" w:cs="Calibri"/>
                <w:color w:val="000000"/>
              </w:rPr>
            </w:pPr>
            <w:r w:rsidRPr="00812924">
              <w:rPr>
                <w:rFonts w:ascii="Calibri" w:hAnsi="Calibri" w:cs="Calibri"/>
                <w:color w:val="000000"/>
              </w:rPr>
              <w:t xml:space="preserve">$22,460 </w:t>
            </w:r>
          </w:p>
        </w:tc>
      </w:tr>
      <w:tr w14:paraId="0DF0823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991BFA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771E0E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CDCE2B"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6B0FB3"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6463C3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7FE882"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07B2B8"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602179" w14:textId="77777777">
            <w:pPr>
              <w:jc w:val="center"/>
              <w:rPr>
                <w:rFonts w:ascii="Calibri" w:hAnsi="Calibri" w:cs="Calibri"/>
                <w:b/>
                <w:bCs/>
                <w:color w:val="000000"/>
              </w:rPr>
            </w:pPr>
            <w:r w:rsidRPr="00812924">
              <w:rPr>
                <w:rFonts w:ascii="Calibri" w:hAnsi="Calibri" w:cs="Calibri"/>
                <w:b/>
                <w:bCs/>
                <w:color w:val="000000"/>
              </w:rPr>
              <w:t>9,970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F0F69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0321F88" w14:textId="77777777">
            <w:pPr>
              <w:jc w:val="center"/>
              <w:rPr>
                <w:rFonts w:ascii="Calibri" w:hAnsi="Calibri" w:cs="Calibri"/>
                <w:b/>
                <w:bCs/>
                <w:color w:val="000000"/>
              </w:rPr>
            </w:pPr>
            <w:r w:rsidRPr="00812924">
              <w:rPr>
                <w:rFonts w:ascii="Calibri" w:hAnsi="Calibri" w:cs="Calibri"/>
                <w:b/>
                <w:bCs/>
                <w:color w:val="000000"/>
              </w:rPr>
              <w:t xml:space="preserve">$622,028 </w:t>
            </w:r>
          </w:p>
        </w:tc>
      </w:tr>
      <w:tr w14:paraId="15711B8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EC061B4"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4F6CF7F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3A8594" w14:textId="2D1FC48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234FAF" w14:textId="36C27CDA">
            <w:pPr>
              <w:jc w:val="center"/>
              <w:rPr>
                <w:rFonts w:ascii="Calibri" w:hAnsi="Calibri" w:cs="Calibri"/>
                <w:color w:val="000000"/>
                <w:sz w:val="20"/>
                <w:szCs w:val="20"/>
              </w:rPr>
            </w:pPr>
            <w:r w:rsidRPr="00812924">
              <w:rPr>
                <w:rFonts w:ascii="Calibri" w:hAnsi="Calibri" w:cs="Calibri"/>
                <w:color w:val="000000"/>
                <w:sz w:val="20"/>
                <w:szCs w:val="20"/>
              </w:rPr>
              <w:t xml:space="preserve">Police and </w:t>
            </w:r>
            <w:r w:rsidR="00D80A3C">
              <w:rPr>
                <w:rFonts w:ascii="Calibri" w:hAnsi="Calibri" w:cs="Calibri"/>
                <w:color w:val="000000"/>
                <w:sz w:val="20"/>
                <w:szCs w:val="20"/>
              </w:rPr>
              <w:t>Detective</w:t>
            </w:r>
            <w:r w:rsidRPr="00812924">
              <w:rPr>
                <w:rFonts w:ascii="Calibri" w:hAnsi="Calibri" w:cs="Calibri"/>
                <w:color w:val="000000"/>
                <w:sz w:val="20"/>
                <w:szCs w:val="2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B4F35F"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E954A9"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661A65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384F39"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4406E9"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CA043D" w14:textId="77777777">
            <w:pPr>
              <w:jc w:val="center"/>
              <w:rPr>
                <w:rFonts w:ascii="Calibri" w:hAnsi="Calibri" w:cs="Calibri"/>
                <w:color w:val="000000"/>
              </w:rPr>
            </w:pPr>
            <w:r w:rsidRPr="00812924">
              <w:rPr>
                <w:rFonts w:ascii="Calibri" w:hAnsi="Calibri" w:cs="Calibri"/>
                <w:color w:val="000000"/>
              </w:rPr>
              <w:t>2,380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11921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1D8465" w14:textId="77777777">
            <w:pPr>
              <w:jc w:val="center"/>
              <w:rPr>
                <w:rFonts w:ascii="Calibri" w:hAnsi="Calibri" w:cs="Calibri"/>
                <w:color w:val="000000"/>
              </w:rPr>
            </w:pPr>
            <w:r w:rsidRPr="00812924">
              <w:rPr>
                <w:rFonts w:ascii="Calibri" w:hAnsi="Calibri" w:cs="Calibri"/>
                <w:color w:val="000000"/>
              </w:rPr>
              <w:t xml:space="preserve">$178,405 </w:t>
            </w:r>
          </w:p>
        </w:tc>
      </w:tr>
      <w:tr w14:paraId="61B0A45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270F64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A4C2D4" w14:textId="5E3C97ED">
            <w:pPr>
              <w:jc w:val="center"/>
              <w:rPr>
                <w:rFonts w:ascii="Calibri" w:hAnsi="Calibri" w:cs="Calibri"/>
                <w:color w:val="000000"/>
                <w:sz w:val="20"/>
                <w:szCs w:val="20"/>
              </w:rPr>
            </w:pPr>
            <w:r w:rsidRPr="00812924">
              <w:rPr>
                <w:rFonts w:ascii="Calibri" w:hAnsi="Calibri" w:cs="Calibri"/>
                <w:color w:val="000000"/>
                <w:sz w:val="20"/>
                <w:szCs w:val="20"/>
              </w:rPr>
              <w:t xml:space="preserve">Police and </w:t>
            </w:r>
            <w:r w:rsidR="00D80A3C">
              <w:rPr>
                <w:rFonts w:ascii="Calibri" w:hAnsi="Calibri" w:cs="Calibri"/>
                <w:color w:val="000000"/>
                <w:sz w:val="20"/>
                <w:szCs w:val="20"/>
              </w:rPr>
              <w:t>Detective</w:t>
            </w:r>
            <w:r w:rsidRPr="00812924">
              <w:rPr>
                <w:rFonts w:ascii="Calibri" w:hAnsi="Calibri" w:cs="Calibri"/>
                <w:color w:val="000000"/>
                <w:sz w:val="20"/>
                <w:szCs w:val="2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D33254"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3EAF4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9D662A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9354E4"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2C9FD3"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FC11D5" w14:textId="77777777">
            <w:pPr>
              <w:jc w:val="center"/>
              <w:rPr>
                <w:rFonts w:ascii="Calibri" w:hAnsi="Calibri" w:cs="Calibri"/>
                <w:color w:val="000000"/>
              </w:rPr>
            </w:pPr>
            <w:r w:rsidRPr="00812924">
              <w:rPr>
                <w:rFonts w:ascii="Calibri" w:hAnsi="Calibri" w:cs="Calibri"/>
                <w:color w:val="000000"/>
              </w:rPr>
              <w:t>5,352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44EA5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0DF4D99" w14:textId="77777777">
            <w:pPr>
              <w:jc w:val="center"/>
              <w:rPr>
                <w:rFonts w:ascii="Calibri" w:hAnsi="Calibri" w:cs="Calibri"/>
                <w:color w:val="000000"/>
              </w:rPr>
            </w:pPr>
            <w:r w:rsidRPr="00812924">
              <w:rPr>
                <w:rFonts w:ascii="Calibri" w:hAnsi="Calibri" w:cs="Calibri"/>
                <w:color w:val="000000"/>
              </w:rPr>
              <w:t xml:space="preserve">$401,186 </w:t>
            </w:r>
          </w:p>
        </w:tc>
      </w:tr>
      <w:tr w14:paraId="7AD0092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9CD16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1A40AC" w14:textId="559D4C0B">
            <w:pPr>
              <w:jc w:val="center"/>
              <w:rPr>
                <w:rFonts w:ascii="Calibri" w:hAnsi="Calibri" w:cs="Calibri"/>
                <w:color w:val="000000"/>
                <w:sz w:val="20"/>
                <w:szCs w:val="20"/>
              </w:rPr>
            </w:pPr>
            <w:r w:rsidRPr="00812924">
              <w:rPr>
                <w:rFonts w:ascii="Calibri" w:hAnsi="Calibri" w:cs="Calibri"/>
                <w:color w:val="000000"/>
                <w:sz w:val="20"/>
                <w:szCs w:val="20"/>
              </w:rPr>
              <w:t xml:space="preserve">Police and </w:t>
            </w:r>
            <w:r w:rsidR="00D80A3C">
              <w:rPr>
                <w:rFonts w:ascii="Calibri" w:hAnsi="Calibri" w:cs="Calibri"/>
                <w:color w:val="000000"/>
                <w:sz w:val="20"/>
                <w:szCs w:val="20"/>
              </w:rPr>
              <w:t>Detective</w:t>
            </w:r>
            <w:r w:rsidRPr="00812924">
              <w:rPr>
                <w:rFonts w:ascii="Calibri" w:hAnsi="Calibri" w:cs="Calibri"/>
                <w:color w:val="000000"/>
                <w:sz w:val="20"/>
                <w:szCs w:val="2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92FE1AC"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F15F7F"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2E9671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2418E0"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DAFC19"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064A29" w14:textId="77777777">
            <w:pPr>
              <w:jc w:val="center"/>
              <w:rPr>
                <w:rFonts w:ascii="Calibri" w:hAnsi="Calibri" w:cs="Calibri"/>
                <w:color w:val="000000"/>
              </w:rPr>
            </w:pPr>
            <w:r w:rsidRPr="00812924">
              <w:rPr>
                <w:rFonts w:ascii="Calibri" w:hAnsi="Calibri" w:cs="Calibri"/>
                <w:color w:val="000000"/>
              </w:rPr>
              <w:t>4,944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57E32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B159D5" w14:textId="77777777">
            <w:pPr>
              <w:jc w:val="center"/>
              <w:rPr>
                <w:rFonts w:ascii="Calibri" w:hAnsi="Calibri" w:cs="Calibri"/>
                <w:color w:val="000000"/>
              </w:rPr>
            </w:pPr>
            <w:r w:rsidRPr="00812924">
              <w:rPr>
                <w:rFonts w:ascii="Calibri" w:hAnsi="Calibri" w:cs="Calibri"/>
                <w:color w:val="000000"/>
              </w:rPr>
              <w:t xml:space="preserve">$370,602 </w:t>
            </w:r>
          </w:p>
        </w:tc>
      </w:tr>
      <w:tr w14:paraId="4563038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FB458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A62BEC" w14:textId="0E7B1FE2">
            <w:pPr>
              <w:jc w:val="center"/>
              <w:rPr>
                <w:rFonts w:ascii="Calibri" w:hAnsi="Calibri" w:cs="Calibri"/>
                <w:color w:val="000000"/>
                <w:sz w:val="20"/>
                <w:szCs w:val="20"/>
              </w:rPr>
            </w:pPr>
            <w:r w:rsidRPr="00812924">
              <w:rPr>
                <w:rFonts w:ascii="Calibri" w:hAnsi="Calibri" w:cs="Calibri"/>
                <w:color w:val="000000"/>
                <w:sz w:val="20"/>
                <w:szCs w:val="20"/>
              </w:rPr>
              <w:t xml:space="preserve">Police and </w:t>
            </w:r>
            <w:r w:rsidR="00D80A3C">
              <w:rPr>
                <w:rFonts w:ascii="Calibri" w:hAnsi="Calibri" w:cs="Calibri"/>
                <w:color w:val="000000"/>
                <w:sz w:val="20"/>
                <w:szCs w:val="20"/>
              </w:rPr>
              <w:t>Detective</w:t>
            </w:r>
            <w:r w:rsidRPr="00812924">
              <w:rPr>
                <w:rFonts w:ascii="Calibri" w:hAnsi="Calibri" w:cs="Calibri"/>
                <w:color w:val="000000"/>
                <w:sz w:val="20"/>
                <w:szCs w:val="2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EFD035"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134211"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8DA649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51A33C"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F01F6B"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F237FE" w14:textId="77777777">
            <w:pPr>
              <w:jc w:val="center"/>
              <w:rPr>
                <w:rFonts w:ascii="Calibri" w:hAnsi="Calibri" w:cs="Calibri"/>
                <w:color w:val="000000"/>
              </w:rPr>
            </w:pPr>
            <w:r w:rsidRPr="00812924">
              <w:rPr>
                <w:rFonts w:ascii="Calibri" w:hAnsi="Calibri" w:cs="Calibri"/>
                <w:color w:val="000000"/>
              </w:rPr>
              <w:t>5,970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5AE95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B553F8" w14:textId="77777777">
            <w:pPr>
              <w:jc w:val="center"/>
              <w:rPr>
                <w:rFonts w:ascii="Calibri" w:hAnsi="Calibri" w:cs="Calibri"/>
                <w:color w:val="000000"/>
              </w:rPr>
            </w:pPr>
            <w:r w:rsidRPr="00812924">
              <w:rPr>
                <w:rFonts w:ascii="Calibri" w:hAnsi="Calibri" w:cs="Calibri"/>
                <w:color w:val="000000"/>
              </w:rPr>
              <w:t xml:space="preserve">$447,511 </w:t>
            </w:r>
          </w:p>
        </w:tc>
      </w:tr>
      <w:tr w14:paraId="790D7F4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28AE88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07230A" w14:textId="2482EB6F">
            <w:pPr>
              <w:jc w:val="center"/>
              <w:rPr>
                <w:rFonts w:ascii="Calibri" w:hAnsi="Calibri" w:cs="Calibri"/>
                <w:color w:val="000000"/>
                <w:sz w:val="20"/>
                <w:szCs w:val="20"/>
              </w:rPr>
            </w:pPr>
            <w:r w:rsidRPr="00812924">
              <w:rPr>
                <w:rFonts w:ascii="Calibri" w:hAnsi="Calibri" w:cs="Calibri"/>
                <w:color w:val="000000"/>
                <w:sz w:val="20"/>
                <w:szCs w:val="20"/>
              </w:rPr>
              <w:t xml:space="preserve">Police and </w:t>
            </w:r>
            <w:r w:rsidR="00D80A3C">
              <w:rPr>
                <w:rFonts w:ascii="Calibri" w:hAnsi="Calibri" w:cs="Calibri"/>
                <w:color w:val="000000"/>
                <w:sz w:val="20"/>
                <w:szCs w:val="20"/>
              </w:rPr>
              <w:t>Detective</w:t>
            </w:r>
            <w:r w:rsidRPr="00812924">
              <w:rPr>
                <w:rFonts w:ascii="Calibri" w:hAnsi="Calibri" w:cs="Calibri"/>
                <w:color w:val="000000"/>
                <w:sz w:val="20"/>
                <w:szCs w:val="2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AD7FF9D"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7617BB"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C7937C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5D94C7"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2154B6"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BB895A" w14:textId="77777777">
            <w:pPr>
              <w:jc w:val="center"/>
              <w:rPr>
                <w:rFonts w:ascii="Calibri" w:hAnsi="Calibri" w:cs="Calibri"/>
                <w:color w:val="000000"/>
              </w:rPr>
            </w:pPr>
            <w:r w:rsidRPr="00812924">
              <w:rPr>
                <w:rFonts w:ascii="Calibri" w:hAnsi="Calibri" w:cs="Calibri"/>
                <w:color w:val="000000"/>
              </w:rPr>
              <w:t>4,240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914D9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95A5220" w14:textId="77777777">
            <w:pPr>
              <w:jc w:val="center"/>
              <w:rPr>
                <w:rFonts w:ascii="Calibri" w:hAnsi="Calibri" w:cs="Calibri"/>
                <w:color w:val="000000"/>
              </w:rPr>
            </w:pPr>
            <w:r w:rsidRPr="00812924">
              <w:rPr>
                <w:rFonts w:ascii="Calibri" w:hAnsi="Calibri" w:cs="Calibri"/>
                <w:color w:val="000000"/>
              </w:rPr>
              <w:t xml:space="preserve">$317,830 </w:t>
            </w:r>
          </w:p>
        </w:tc>
      </w:tr>
      <w:tr w14:paraId="4693BE7D"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D87E9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7E3350" w14:textId="4D8EBBFE">
            <w:pPr>
              <w:jc w:val="center"/>
              <w:rPr>
                <w:rFonts w:ascii="Calibri" w:hAnsi="Calibri" w:cs="Calibri"/>
                <w:color w:val="000000"/>
                <w:sz w:val="20"/>
                <w:szCs w:val="20"/>
              </w:rPr>
            </w:pPr>
            <w:r w:rsidRPr="00812924">
              <w:rPr>
                <w:rFonts w:ascii="Calibri" w:hAnsi="Calibri" w:cs="Calibri"/>
                <w:color w:val="000000"/>
                <w:sz w:val="20"/>
                <w:szCs w:val="20"/>
              </w:rPr>
              <w:t xml:space="preserve">Police and </w:t>
            </w:r>
            <w:r w:rsidR="00D80A3C">
              <w:rPr>
                <w:rFonts w:ascii="Calibri" w:hAnsi="Calibri" w:cs="Calibri"/>
                <w:color w:val="000000"/>
                <w:sz w:val="20"/>
                <w:szCs w:val="20"/>
              </w:rPr>
              <w:t>Detective</w:t>
            </w:r>
            <w:r w:rsidRPr="00812924">
              <w:rPr>
                <w:rFonts w:ascii="Calibri" w:hAnsi="Calibri" w:cs="Calibri"/>
                <w:color w:val="000000"/>
                <w:sz w:val="20"/>
                <w:szCs w:val="2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835B94"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5D1C9A"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61EFFA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41D2D4"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E41D4EC"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924DA2" w14:textId="77777777">
            <w:pPr>
              <w:jc w:val="center"/>
              <w:rPr>
                <w:rFonts w:ascii="Calibri" w:hAnsi="Calibri" w:cs="Calibri"/>
                <w:color w:val="000000"/>
              </w:rPr>
            </w:pPr>
            <w:r w:rsidRPr="00812924">
              <w:rPr>
                <w:rFonts w:ascii="Calibri" w:hAnsi="Calibri" w:cs="Calibri"/>
                <w:color w:val="000000"/>
              </w:rPr>
              <w:t>9,540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B908E7"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9789F0" w14:textId="77777777">
            <w:pPr>
              <w:jc w:val="center"/>
              <w:rPr>
                <w:rFonts w:ascii="Calibri" w:hAnsi="Calibri" w:cs="Calibri"/>
                <w:color w:val="000000"/>
              </w:rPr>
            </w:pPr>
            <w:r w:rsidRPr="00812924">
              <w:rPr>
                <w:rFonts w:ascii="Calibri" w:hAnsi="Calibri" w:cs="Calibri"/>
                <w:color w:val="000000"/>
              </w:rPr>
              <w:t xml:space="preserve">$715,118 </w:t>
            </w:r>
          </w:p>
        </w:tc>
      </w:tr>
      <w:tr w14:paraId="130177B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CFF967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43BC03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49391F"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2136E0"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442F65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F0F53E"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FD279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E56E95" w14:textId="77777777">
            <w:pPr>
              <w:jc w:val="center"/>
              <w:rPr>
                <w:rFonts w:ascii="Calibri" w:hAnsi="Calibri" w:cs="Calibri"/>
                <w:b/>
                <w:bCs/>
                <w:color w:val="000000"/>
              </w:rPr>
            </w:pPr>
            <w:r w:rsidRPr="00812924">
              <w:rPr>
                <w:rFonts w:ascii="Calibri" w:hAnsi="Calibri" w:cs="Calibri"/>
                <w:b/>
                <w:bCs/>
                <w:color w:val="000000"/>
              </w:rPr>
              <w:t>32,426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CFF49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E80480" w14:textId="77777777">
            <w:pPr>
              <w:jc w:val="right"/>
              <w:rPr>
                <w:rFonts w:ascii="Calibri" w:hAnsi="Calibri" w:cs="Calibri"/>
                <w:b/>
                <w:bCs/>
                <w:color w:val="000000"/>
              </w:rPr>
            </w:pPr>
            <w:r w:rsidRPr="00812924">
              <w:rPr>
                <w:rFonts w:ascii="Calibri" w:hAnsi="Calibri" w:cs="Calibri"/>
                <w:b/>
                <w:bCs/>
                <w:color w:val="000000"/>
              </w:rPr>
              <w:t xml:space="preserve">$2,430,652 </w:t>
            </w:r>
          </w:p>
        </w:tc>
      </w:tr>
      <w:tr w14:paraId="1DA6C2F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A59AF4C" w14:textId="77777777">
            <w:pPr>
              <w:rPr>
                <w:rFonts w:ascii="Calibri" w:hAnsi="Calibri" w:cs="Calibri"/>
                <w:b/>
                <w:bCs/>
                <w:color w:val="000000"/>
              </w:rPr>
            </w:pPr>
            <w:r w:rsidRPr="00812924">
              <w:rPr>
                <w:rFonts w:ascii="Calibri" w:hAnsi="Calibri" w:cs="Calibri"/>
                <w:b/>
                <w:bCs/>
                <w:color w:val="000000"/>
              </w:rPr>
              <w:t>Technical Water Rescue Groups</w:t>
            </w:r>
          </w:p>
        </w:tc>
      </w:tr>
      <w:tr w14:paraId="44077F64"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9234BB" w14:textId="77CEE1B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FDA9DA"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69C15A"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2B532A"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B2263D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5BF3C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FA43BF6"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9D3353" w14:textId="77777777">
            <w:pPr>
              <w:jc w:val="center"/>
              <w:rPr>
                <w:rFonts w:ascii="Calibri" w:hAnsi="Calibri" w:cs="Calibri"/>
                <w:color w:val="000000"/>
              </w:rPr>
            </w:pPr>
            <w:r w:rsidRPr="00812924">
              <w:rPr>
                <w:rFonts w:ascii="Calibri" w:hAnsi="Calibri" w:cs="Calibri"/>
                <w:color w:val="000000"/>
              </w:rPr>
              <w:t>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C6A5C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ED1DC91" w14:textId="77777777">
            <w:pPr>
              <w:jc w:val="center"/>
              <w:rPr>
                <w:rFonts w:ascii="Calibri" w:hAnsi="Calibri" w:cs="Calibri"/>
                <w:color w:val="000000"/>
              </w:rPr>
            </w:pPr>
            <w:r w:rsidRPr="00812924">
              <w:rPr>
                <w:rFonts w:ascii="Calibri" w:hAnsi="Calibri" w:cs="Calibri"/>
                <w:color w:val="000000"/>
              </w:rPr>
              <w:t xml:space="preserve">$15,203 </w:t>
            </w:r>
          </w:p>
        </w:tc>
      </w:tr>
      <w:tr w14:paraId="5D27FD7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AEFB9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F5B427"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0D2B49"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4277A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6F5C78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F4F30B"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1CB4C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501095" w14:textId="77777777">
            <w:pPr>
              <w:jc w:val="center"/>
              <w:rPr>
                <w:rFonts w:ascii="Calibri" w:hAnsi="Calibri" w:cs="Calibri"/>
                <w:color w:val="000000"/>
              </w:rPr>
            </w:pPr>
            <w:r w:rsidRPr="00812924">
              <w:rPr>
                <w:rFonts w:ascii="Calibri" w:hAnsi="Calibri" w:cs="Calibri"/>
                <w:color w:val="000000"/>
              </w:rPr>
              <w:t>408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98F94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9ECCE9" w14:textId="77777777">
            <w:pPr>
              <w:jc w:val="center"/>
              <w:rPr>
                <w:rFonts w:ascii="Calibri" w:hAnsi="Calibri" w:cs="Calibri"/>
                <w:color w:val="000000"/>
              </w:rPr>
            </w:pPr>
            <w:r w:rsidRPr="00812924">
              <w:rPr>
                <w:rFonts w:ascii="Calibri" w:hAnsi="Calibri" w:cs="Calibri"/>
                <w:color w:val="000000"/>
              </w:rPr>
              <w:t xml:space="preserve">$19,384 </w:t>
            </w:r>
          </w:p>
        </w:tc>
      </w:tr>
      <w:tr w14:paraId="2AB2C7CF"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3434D1"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DB2DAA" w14:textId="77777777">
            <w:pPr>
              <w:jc w:val="center"/>
              <w:rPr>
                <w:rFonts w:ascii="Calibri" w:hAnsi="Calibri" w:cs="Calibri"/>
                <w:color w:val="000000"/>
                <w:sz w:val="20"/>
                <w:szCs w:val="20"/>
              </w:rPr>
            </w:pPr>
            <w:r w:rsidRPr="00812924">
              <w:rPr>
                <w:rFonts w:ascii="Calibri" w:hAnsi="Calibri" w:cs="Calibri"/>
                <w:color w:val="000000"/>
                <w:sz w:val="20"/>
                <w:szCs w:val="20"/>
              </w:rPr>
              <w:t xml:space="preserve">Protective Service </w:t>
            </w:r>
            <w:r w:rsidRPr="00812924">
              <w:rPr>
                <w:rFonts w:ascii="Calibri" w:hAnsi="Calibri" w:cs="Calibri"/>
                <w:color w:val="000000"/>
                <w:sz w:val="20"/>
                <w:szCs w:val="20"/>
              </w:rPr>
              <w:t>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739045"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72AC24"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442AB5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B3B5F1"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57C54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380FC2" w14:textId="77777777">
            <w:pPr>
              <w:jc w:val="center"/>
              <w:rPr>
                <w:rFonts w:ascii="Calibri" w:hAnsi="Calibri" w:cs="Calibri"/>
                <w:color w:val="000000"/>
              </w:rPr>
            </w:pPr>
            <w:r w:rsidRPr="00812924">
              <w:rPr>
                <w:rFonts w:ascii="Calibri" w:hAnsi="Calibri" w:cs="Calibri"/>
                <w:color w:val="000000"/>
              </w:rPr>
              <w:t>384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C14C9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A3D86D" w14:textId="77777777">
            <w:pPr>
              <w:jc w:val="center"/>
              <w:rPr>
                <w:rFonts w:ascii="Calibri" w:hAnsi="Calibri" w:cs="Calibri"/>
                <w:color w:val="000000"/>
              </w:rPr>
            </w:pPr>
            <w:r w:rsidRPr="00812924">
              <w:rPr>
                <w:rFonts w:ascii="Calibri" w:hAnsi="Calibri" w:cs="Calibri"/>
                <w:color w:val="000000"/>
              </w:rPr>
              <w:t xml:space="preserve">$18,244 </w:t>
            </w:r>
          </w:p>
        </w:tc>
      </w:tr>
      <w:tr w14:paraId="7CD90E0C"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7A80D7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1A6493"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915863"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F8808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2681F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84A4E8"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EB74860"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607199"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F2FBE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B6E0C0" w14:textId="77777777">
            <w:pPr>
              <w:jc w:val="center"/>
              <w:rPr>
                <w:rFonts w:ascii="Calibri" w:hAnsi="Calibri" w:cs="Calibri"/>
                <w:color w:val="000000"/>
              </w:rPr>
            </w:pPr>
            <w:r w:rsidRPr="00812924">
              <w:rPr>
                <w:rFonts w:ascii="Calibri" w:hAnsi="Calibri" w:cs="Calibri"/>
                <w:color w:val="000000"/>
              </w:rPr>
              <w:t xml:space="preserve">$22,805 </w:t>
            </w:r>
          </w:p>
        </w:tc>
      </w:tr>
      <w:tr w14:paraId="245BBB41"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FCDC9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A68A67"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818888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3B8215"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5FA38F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67632C"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545EEE"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CAC966" w14:textId="77777777">
            <w:pPr>
              <w:jc w:val="center"/>
              <w:rPr>
                <w:rFonts w:ascii="Calibri" w:hAnsi="Calibri" w:cs="Calibri"/>
                <w:color w:val="000000"/>
              </w:rPr>
            </w:pPr>
            <w:r w:rsidRPr="00812924">
              <w:rPr>
                <w:rFonts w:ascii="Calibri" w:hAnsi="Calibri" w:cs="Calibri"/>
                <w:color w:val="000000"/>
              </w:rPr>
              <w:t>360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99D07F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47C4F4" w14:textId="77777777">
            <w:pPr>
              <w:jc w:val="center"/>
              <w:rPr>
                <w:rFonts w:ascii="Calibri" w:hAnsi="Calibri" w:cs="Calibri"/>
                <w:color w:val="000000"/>
              </w:rPr>
            </w:pPr>
            <w:r w:rsidRPr="00812924">
              <w:rPr>
                <w:rFonts w:ascii="Calibri" w:hAnsi="Calibri" w:cs="Calibri"/>
                <w:color w:val="000000"/>
              </w:rPr>
              <w:t xml:space="preserve">$17,104 </w:t>
            </w:r>
          </w:p>
        </w:tc>
      </w:tr>
      <w:tr w14:paraId="6BD3EBA0"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2B74B1"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28A077"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A0B9F0"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0A1BAF"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8D4C6D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DCFDC6"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005C57"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E32D0D" w14:textId="77777777">
            <w:pPr>
              <w:jc w:val="center"/>
              <w:rPr>
                <w:rFonts w:ascii="Calibri" w:hAnsi="Calibri" w:cs="Calibri"/>
                <w:color w:val="000000"/>
              </w:rPr>
            </w:pPr>
            <w:r w:rsidRPr="00812924">
              <w:rPr>
                <w:rFonts w:ascii="Calibri" w:hAnsi="Calibri" w:cs="Calibri"/>
                <w:color w:val="000000"/>
              </w:rPr>
              <w:t>780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44357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C33BA4" w14:textId="77777777">
            <w:pPr>
              <w:jc w:val="center"/>
              <w:rPr>
                <w:rFonts w:ascii="Calibri" w:hAnsi="Calibri" w:cs="Calibri"/>
                <w:color w:val="000000"/>
              </w:rPr>
            </w:pPr>
            <w:r w:rsidRPr="00812924">
              <w:rPr>
                <w:rFonts w:ascii="Calibri" w:hAnsi="Calibri" w:cs="Calibri"/>
                <w:color w:val="000000"/>
              </w:rPr>
              <w:t xml:space="preserve">$37,058 </w:t>
            </w:r>
          </w:p>
        </w:tc>
      </w:tr>
      <w:tr w14:paraId="3CA2F7C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C034C4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9293C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33B9AB9"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AB80D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E7AF64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46B56B"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AAA97B"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34A4D4" w14:textId="77777777">
            <w:pPr>
              <w:jc w:val="center"/>
              <w:rPr>
                <w:rFonts w:ascii="Calibri" w:hAnsi="Calibri" w:cs="Calibri"/>
                <w:b/>
                <w:bCs/>
                <w:color w:val="000000"/>
              </w:rPr>
            </w:pPr>
            <w:r w:rsidRPr="00812924">
              <w:rPr>
                <w:rFonts w:ascii="Calibri" w:hAnsi="Calibri" w:cs="Calibri"/>
                <w:b/>
                <w:bCs/>
                <w:color w:val="000000"/>
              </w:rPr>
              <w:t>2,732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A44E5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5EBDC5" w14:textId="77777777">
            <w:pPr>
              <w:jc w:val="center"/>
              <w:rPr>
                <w:rFonts w:ascii="Calibri" w:hAnsi="Calibri" w:cs="Calibri"/>
                <w:b/>
                <w:bCs/>
                <w:color w:val="000000"/>
              </w:rPr>
            </w:pPr>
            <w:r w:rsidRPr="00812924">
              <w:rPr>
                <w:rFonts w:ascii="Calibri" w:hAnsi="Calibri" w:cs="Calibri"/>
                <w:b/>
                <w:bCs/>
                <w:color w:val="000000"/>
              </w:rPr>
              <w:t xml:space="preserve">$129,798 </w:t>
            </w:r>
          </w:p>
        </w:tc>
      </w:tr>
      <w:tr w14:paraId="081E07C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53082C2A" w14:textId="77777777">
            <w:pPr>
              <w:rPr>
                <w:rFonts w:ascii="Calibri" w:hAnsi="Calibri" w:cs="Calibri"/>
                <w:b/>
                <w:bCs/>
                <w:color w:val="000000"/>
              </w:rPr>
            </w:pPr>
            <w:r w:rsidRPr="00812924">
              <w:rPr>
                <w:rFonts w:ascii="Calibri" w:hAnsi="Calibri" w:cs="Calibri"/>
                <w:b/>
                <w:bCs/>
                <w:color w:val="000000"/>
              </w:rPr>
              <w:t>a2</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7B931AC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5578189E"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7B553FD5"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107ED7C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D298C0B"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DEE6127"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D120961" w14:textId="77777777">
            <w:pPr>
              <w:jc w:val="center"/>
              <w:rPr>
                <w:rFonts w:ascii="Calibri" w:hAnsi="Calibri" w:cs="Calibri"/>
                <w:b/>
                <w:bCs/>
                <w:color w:val="000000"/>
              </w:rPr>
            </w:pPr>
            <w:r w:rsidRPr="00812924">
              <w:rPr>
                <w:rFonts w:ascii="Calibri" w:hAnsi="Calibri" w:cs="Calibri"/>
                <w:b/>
                <w:bCs/>
                <w:color w:val="000000"/>
              </w:rPr>
              <w:t>410,916</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7FEC3F3" w14:textId="77777777">
            <w:pP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3B028E7" w14:textId="77777777">
            <w:pPr>
              <w:jc w:val="center"/>
              <w:rPr>
                <w:rFonts w:ascii="Calibri" w:hAnsi="Calibri" w:cs="Calibri"/>
                <w:b/>
                <w:bCs/>
                <w:color w:val="000000"/>
              </w:rPr>
            </w:pPr>
            <w:r w:rsidRPr="00812924">
              <w:rPr>
                <w:rFonts w:ascii="Calibri" w:hAnsi="Calibri" w:cs="Calibri"/>
                <w:b/>
                <w:bCs/>
                <w:color w:val="000000"/>
              </w:rPr>
              <w:t xml:space="preserve">$25,908,919 </w:t>
            </w:r>
          </w:p>
        </w:tc>
      </w:tr>
      <w:tr w14:paraId="0E60D88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031D1951" w14:textId="77777777">
            <w:pPr>
              <w:rPr>
                <w:rFonts w:ascii="Calibri" w:hAnsi="Calibri" w:cs="Calibri"/>
                <w:b/>
                <w:bCs/>
                <w:color w:val="000000"/>
              </w:rPr>
            </w:pPr>
            <w:r w:rsidRPr="00812924">
              <w:rPr>
                <w:rFonts w:ascii="Calibri" w:hAnsi="Calibri" w:cs="Calibri"/>
                <w:b/>
                <w:bCs/>
                <w:color w:val="000000"/>
              </w:rPr>
              <w:t>b. Update the Written ER Program (Table 9)</w:t>
            </w:r>
          </w:p>
        </w:tc>
      </w:tr>
      <w:tr w14:paraId="2133459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45E5017" w14:textId="77777777">
            <w:pPr>
              <w:rPr>
                <w:rFonts w:ascii="Calibri" w:hAnsi="Calibri" w:cs="Calibri"/>
                <w:b/>
                <w:bCs/>
                <w:color w:val="000000"/>
              </w:rPr>
            </w:pPr>
            <w:r w:rsidRPr="00812924">
              <w:rPr>
                <w:rFonts w:ascii="Calibri" w:hAnsi="Calibri" w:cs="Calibri"/>
                <w:b/>
                <w:bCs/>
                <w:color w:val="000000"/>
              </w:rPr>
              <w:t>Fire Departments</w:t>
            </w:r>
          </w:p>
        </w:tc>
      </w:tr>
      <w:tr w14:paraId="78F020E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00A2E4" w14:textId="56B6905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75EF2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647B58"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DCA03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FBD94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CBCE44"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B4CD24"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2E87AB" w14:textId="77777777">
            <w:pPr>
              <w:jc w:val="center"/>
              <w:rPr>
                <w:rFonts w:ascii="Calibri" w:hAnsi="Calibri" w:cs="Calibri"/>
                <w:color w:val="000000"/>
              </w:rPr>
            </w:pPr>
            <w:r w:rsidRPr="00812924">
              <w:rPr>
                <w:rFonts w:ascii="Calibri" w:hAnsi="Calibri" w:cs="Calibri"/>
                <w:color w:val="000000"/>
              </w:rPr>
              <w:t>16,440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17575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7E28CD" w14:textId="77777777">
            <w:pPr>
              <w:jc w:val="center"/>
              <w:rPr>
                <w:rFonts w:ascii="Calibri" w:hAnsi="Calibri" w:cs="Calibri"/>
                <w:color w:val="000000"/>
              </w:rPr>
            </w:pPr>
            <w:r w:rsidRPr="00812924">
              <w:rPr>
                <w:rFonts w:ascii="Calibri" w:hAnsi="Calibri" w:cs="Calibri"/>
                <w:color w:val="000000"/>
              </w:rPr>
              <w:t xml:space="preserve">$1,025,692 </w:t>
            </w:r>
          </w:p>
        </w:tc>
      </w:tr>
      <w:tr w14:paraId="2D56AA5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2B356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AD8C0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E11AC4"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CCBC94"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6B386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5FC1EE"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9F7A43"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223C07" w14:textId="77777777">
            <w:pPr>
              <w:jc w:val="center"/>
              <w:rPr>
                <w:rFonts w:ascii="Calibri" w:hAnsi="Calibri" w:cs="Calibri"/>
                <w:color w:val="000000"/>
              </w:rPr>
            </w:pPr>
            <w:r w:rsidRPr="00812924">
              <w:rPr>
                <w:rFonts w:ascii="Calibri" w:hAnsi="Calibri" w:cs="Calibri"/>
                <w:color w:val="000000"/>
              </w:rPr>
              <w:t>22,320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F658A4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775076" w14:textId="77777777">
            <w:pPr>
              <w:jc w:val="center"/>
              <w:rPr>
                <w:rFonts w:ascii="Calibri" w:hAnsi="Calibri" w:cs="Calibri"/>
                <w:color w:val="000000"/>
              </w:rPr>
            </w:pPr>
            <w:r w:rsidRPr="00812924">
              <w:rPr>
                <w:rFonts w:ascii="Calibri" w:hAnsi="Calibri" w:cs="Calibri"/>
                <w:color w:val="000000"/>
              </w:rPr>
              <w:t xml:space="preserve">$1,392,545 </w:t>
            </w:r>
          </w:p>
        </w:tc>
      </w:tr>
      <w:tr w14:paraId="646DACF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0D0AB0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3E484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0683EC9"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3D812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91AB9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70664C"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112C0F"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D3E2A3" w14:textId="77777777">
            <w:pPr>
              <w:jc w:val="center"/>
              <w:rPr>
                <w:rFonts w:ascii="Calibri" w:hAnsi="Calibri" w:cs="Calibri"/>
                <w:color w:val="000000"/>
              </w:rPr>
            </w:pPr>
            <w:r w:rsidRPr="00812924">
              <w:rPr>
                <w:rFonts w:ascii="Calibri" w:hAnsi="Calibri" w:cs="Calibri"/>
                <w:color w:val="000000"/>
              </w:rPr>
              <w:t>6,870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AA60F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5747E3" w14:textId="77777777">
            <w:pPr>
              <w:jc w:val="center"/>
              <w:rPr>
                <w:rFonts w:ascii="Calibri" w:hAnsi="Calibri" w:cs="Calibri"/>
                <w:color w:val="000000"/>
              </w:rPr>
            </w:pPr>
            <w:r w:rsidRPr="00812924">
              <w:rPr>
                <w:rFonts w:ascii="Calibri" w:hAnsi="Calibri" w:cs="Calibri"/>
                <w:color w:val="000000"/>
              </w:rPr>
              <w:t xml:space="preserve">$428,619 </w:t>
            </w:r>
          </w:p>
        </w:tc>
      </w:tr>
      <w:tr w14:paraId="5EF5062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91C0A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9955C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7BD40F"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83227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CDC8A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96B86E"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12E3C09"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C20A93" w14:textId="77777777">
            <w:pPr>
              <w:jc w:val="center"/>
              <w:rPr>
                <w:rFonts w:ascii="Calibri" w:hAnsi="Calibri" w:cs="Calibri"/>
                <w:color w:val="000000"/>
              </w:rPr>
            </w:pPr>
            <w:r w:rsidRPr="00812924">
              <w:rPr>
                <w:rFonts w:ascii="Calibri" w:hAnsi="Calibri" w:cs="Calibri"/>
                <w:color w:val="000000"/>
              </w:rPr>
              <w:t>2,268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1C730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76CF21" w14:textId="77777777">
            <w:pPr>
              <w:jc w:val="center"/>
              <w:rPr>
                <w:rFonts w:ascii="Calibri" w:hAnsi="Calibri" w:cs="Calibri"/>
                <w:color w:val="000000"/>
              </w:rPr>
            </w:pPr>
            <w:r w:rsidRPr="00812924">
              <w:rPr>
                <w:rFonts w:ascii="Calibri" w:hAnsi="Calibri" w:cs="Calibri"/>
                <w:color w:val="000000"/>
              </w:rPr>
              <w:t xml:space="preserve">$141,501 </w:t>
            </w:r>
          </w:p>
        </w:tc>
      </w:tr>
      <w:tr w14:paraId="734D1E1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FA901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768E7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44F381"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3E6823"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2E037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47FCFE"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C1736A"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758CDD" w14:textId="77777777">
            <w:pPr>
              <w:jc w:val="center"/>
              <w:rPr>
                <w:rFonts w:ascii="Calibri" w:hAnsi="Calibri" w:cs="Calibri"/>
                <w:color w:val="000000"/>
              </w:rPr>
            </w:pPr>
            <w:r w:rsidRPr="00812924">
              <w:rPr>
                <w:rFonts w:ascii="Calibri" w:hAnsi="Calibri" w:cs="Calibri"/>
                <w:color w:val="000000"/>
              </w:rPr>
              <w:t>432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A9CE9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66EADE" w14:textId="77777777">
            <w:pPr>
              <w:jc w:val="center"/>
              <w:rPr>
                <w:rFonts w:ascii="Calibri" w:hAnsi="Calibri" w:cs="Calibri"/>
                <w:color w:val="000000"/>
              </w:rPr>
            </w:pPr>
            <w:r w:rsidRPr="00812924">
              <w:rPr>
                <w:rFonts w:ascii="Calibri" w:hAnsi="Calibri" w:cs="Calibri"/>
                <w:color w:val="000000"/>
              </w:rPr>
              <w:t xml:space="preserve">$26,952 </w:t>
            </w:r>
          </w:p>
        </w:tc>
      </w:tr>
      <w:tr w14:paraId="3A4E510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088313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D51BA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933F5F"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F2E79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AB820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A7BE73"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422A4E"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5DB4B9" w14:textId="77777777">
            <w:pPr>
              <w:jc w:val="center"/>
              <w:rPr>
                <w:rFonts w:ascii="Calibri" w:hAnsi="Calibri" w:cs="Calibri"/>
                <w:color w:val="000000"/>
              </w:rPr>
            </w:pPr>
            <w:r w:rsidRPr="00812924">
              <w:rPr>
                <w:rFonts w:ascii="Calibri" w:hAnsi="Calibri" w:cs="Calibri"/>
                <w:color w:val="000000"/>
              </w:rPr>
              <w:t>300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3EAF47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7B29D6E" w14:textId="77777777">
            <w:pPr>
              <w:jc w:val="center"/>
              <w:rPr>
                <w:rFonts w:ascii="Calibri" w:hAnsi="Calibri" w:cs="Calibri"/>
                <w:color w:val="000000"/>
              </w:rPr>
            </w:pPr>
            <w:r w:rsidRPr="00812924">
              <w:rPr>
                <w:rFonts w:ascii="Calibri" w:hAnsi="Calibri" w:cs="Calibri"/>
                <w:color w:val="000000"/>
              </w:rPr>
              <w:t xml:space="preserve">$18,717 </w:t>
            </w:r>
          </w:p>
        </w:tc>
      </w:tr>
      <w:tr w14:paraId="4201016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986C7F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B138F2"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E2984C"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6F9632A"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85E2E0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017BDFF"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E0AD1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5E0454" w14:textId="77777777">
            <w:pPr>
              <w:jc w:val="center"/>
              <w:rPr>
                <w:rFonts w:ascii="Calibri" w:hAnsi="Calibri" w:cs="Calibri"/>
                <w:b/>
                <w:bCs/>
                <w:color w:val="000000"/>
              </w:rPr>
            </w:pPr>
            <w:r w:rsidRPr="00812924">
              <w:rPr>
                <w:rFonts w:ascii="Calibri" w:hAnsi="Calibri" w:cs="Calibri"/>
                <w:b/>
                <w:bCs/>
                <w:color w:val="000000"/>
              </w:rPr>
              <w:t>48,630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D8FFB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D67986" w14:textId="77777777">
            <w:pPr>
              <w:jc w:val="center"/>
              <w:rPr>
                <w:rFonts w:ascii="Calibri" w:hAnsi="Calibri" w:cs="Calibri"/>
                <w:b/>
                <w:bCs/>
                <w:color w:val="000000"/>
              </w:rPr>
            </w:pPr>
            <w:r w:rsidRPr="00812924">
              <w:rPr>
                <w:rFonts w:ascii="Calibri" w:hAnsi="Calibri" w:cs="Calibri"/>
                <w:b/>
                <w:bCs/>
                <w:color w:val="000000"/>
              </w:rPr>
              <w:t xml:space="preserve">$3,034,026 </w:t>
            </w:r>
          </w:p>
        </w:tc>
      </w:tr>
      <w:tr w14:paraId="097A6BA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BA02363" w14:textId="77777777">
            <w:pPr>
              <w:rPr>
                <w:rFonts w:ascii="Calibri" w:hAnsi="Calibri" w:cs="Calibri"/>
                <w:b/>
                <w:bCs/>
                <w:color w:val="000000"/>
              </w:rPr>
            </w:pPr>
            <w:r w:rsidRPr="00812924">
              <w:rPr>
                <w:rFonts w:ascii="Calibri" w:hAnsi="Calibri" w:cs="Calibri"/>
                <w:b/>
                <w:bCs/>
                <w:color w:val="000000"/>
              </w:rPr>
              <w:t>Emergency Medical Services</w:t>
            </w:r>
          </w:p>
        </w:tc>
      </w:tr>
      <w:tr w14:paraId="70DDFEE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81961A" w14:textId="34CBFF2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683D82"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00C8ACD"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C35CDDC"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2766A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993C67"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AF164E"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F794D7" w14:textId="77777777">
            <w:pPr>
              <w:jc w:val="center"/>
              <w:rPr>
                <w:rFonts w:ascii="Calibri" w:hAnsi="Calibri" w:cs="Calibri"/>
                <w:color w:val="000000"/>
              </w:rPr>
            </w:pPr>
            <w:r w:rsidRPr="00812924">
              <w:rPr>
                <w:rFonts w:ascii="Calibri" w:hAnsi="Calibri" w:cs="Calibri"/>
                <w:color w:val="000000"/>
              </w:rPr>
              <w:t>15,280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15C229"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C698BB" w14:textId="77777777">
            <w:pPr>
              <w:jc w:val="center"/>
              <w:rPr>
                <w:rFonts w:ascii="Calibri" w:hAnsi="Calibri" w:cs="Calibri"/>
                <w:color w:val="000000"/>
              </w:rPr>
            </w:pPr>
            <w:r w:rsidRPr="00812924">
              <w:rPr>
                <w:rFonts w:ascii="Calibri" w:hAnsi="Calibri" w:cs="Calibri"/>
                <w:color w:val="000000"/>
              </w:rPr>
              <w:t xml:space="preserve">$942,012 </w:t>
            </w:r>
          </w:p>
        </w:tc>
      </w:tr>
      <w:tr w14:paraId="47C9280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F88838A"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2B11C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6561EE4"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EBE69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FB51C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7D2E56"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5677A6D"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D071A0" w14:textId="77777777">
            <w:pPr>
              <w:jc w:val="center"/>
              <w:rPr>
                <w:rFonts w:ascii="Calibri" w:hAnsi="Calibri" w:cs="Calibri"/>
                <w:color w:val="000000"/>
              </w:rPr>
            </w:pPr>
            <w:r w:rsidRPr="00812924">
              <w:rPr>
                <w:rFonts w:ascii="Calibri" w:hAnsi="Calibri" w:cs="Calibri"/>
                <w:color w:val="000000"/>
              </w:rPr>
              <w:t>5,560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0A3F2A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A096E2" w14:textId="77777777">
            <w:pPr>
              <w:jc w:val="center"/>
              <w:rPr>
                <w:rFonts w:ascii="Calibri" w:hAnsi="Calibri" w:cs="Calibri"/>
                <w:color w:val="000000"/>
              </w:rPr>
            </w:pPr>
            <w:r w:rsidRPr="00812924">
              <w:rPr>
                <w:rFonts w:ascii="Calibri" w:hAnsi="Calibri" w:cs="Calibri"/>
                <w:color w:val="000000"/>
              </w:rPr>
              <w:t xml:space="preserve">$342,774 </w:t>
            </w:r>
          </w:p>
        </w:tc>
      </w:tr>
      <w:tr w14:paraId="49C7DD2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10884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48E47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B704B98"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10D4D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C1448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6E800D"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33557A"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631299" w14:textId="77777777">
            <w:pPr>
              <w:jc w:val="center"/>
              <w:rPr>
                <w:rFonts w:ascii="Calibri" w:hAnsi="Calibri" w:cs="Calibri"/>
                <w:color w:val="000000"/>
              </w:rPr>
            </w:pPr>
            <w:r w:rsidRPr="00812924">
              <w:rPr>
                <w:rFonts w:ascii="Calibri" w:hAnsi="Calibri" w:cs="Calibri"/>
                <w:color w:val="000000"/>
              </w:rPr>
              <w:t>2,310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CD32E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27828B" w14:textId="77777777">
            <w:pPr>
              <w:jc w:val="center"/>
              <w:rPr>
                <w:rFonts w:ascii="Calibri" w:hAnsi="Calibri" w:cs="Calibri"/>
                <w:color w:val="000000"/>
              </w:rPr>
            </w:pPr>
            <w:r w:rsidRPr="00812924">
              <w:rPr>
                <w:rFonts w:ascii="Calibri" w:hAnsi="Calibri" w:cs="Calibri"/>
                <w:color w:val="000000"/>
              </w:rPr>
              <w:t xml:space="preserve">$142,412 </w:t>
            </w:r>
          </w:p>
        </w:tc>
      </w:tr>
      <w:tr w14:paraId="43EEEC8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7CB03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7FD4B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0F4712"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263CEE"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FC439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B8C1A1"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E920EB"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A0B2A3" w14:textId="77777777">
            <w:pPr>
              <w:jc w:val="center"/>
              <w:rPr>
                <w:rFonts w:ascii="Calibri" w:hAnsi="Calibri" w:cs="Calibri"/>
                <w:color w:val="000000"/>
              </w:rPr>
            </w:pPr>
            <w:r w:rsidRPr="00812924">
              <w:rPr>
                <w:rFonts w:ascii="Calibri" w:hAnsi="Calibri" w:cs="Calibri"/>
                <w:color w:val="000000"/>
              </w:rPr>
              <w:t>1,344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F1D3D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586A32" w14:textId="77777777">
            <w:pPr>
              <w:jc w:val="center"/>
              <w:rPr>
                <w:rFonts w:ascii="Calibri" w:hAnsi="Calibri" w:cs="Calibri"/>
                <w:color w:val="000000"/>
              </w:rPr>
            </w:pPr>
            <w:r w:rsidRPr="00812924">
              <w:rPr>
                <w:rFonts w:ascii="Calibri" w:hAnsi="Calibri" w:cs="Calibri"/>
                <w:color w:val="000000"/>
              </w:rPr>
              <w:t xml:space="preserve">$82,858 </w:t>
            </w:r>
          </w:p>
        </w:tc>
      </w:tr>
      <w:tr w14:paraId="4F755A2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F42A3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055F6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A297B7D"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731D0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2EC08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9E0E62"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9A96C0"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9612BA" w14:textId="77777777">
            <w:pPr>
              <w:jc w:val="center"/>
              <w:rPr>
                <w:rFonts w:ascii="Calibri" w:hAnsi="Calibri" w:cs="Calibri"/>
                <w:color w:val="000000"/>
              </w:rPr>
            </w:pPr>
            <w:r w:rsidRPr="00812924">
              <w:rPr>
                <w:rFonts w:ascii="Calibri" w:hAnsi="Calibri" w:cs="Calibri"/>
                <w:color w:val="000000"/>
              </w:rPr>
              <w:t>592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592E4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514949" w14:textId="77777777">
            <w:pPr>
              <w:jc w:val="center"/>
              <w:rPr>
                <w:rFonts w:ascii="Calibri" w:hAnsi="Calibri" w:cs="Calibri"/>
                <w:color w:val="000000"/>
              </w:rPr>
            </w:pPr>
            <w:r w:rsidRPr="00812924">
              <w:rPr>
                <w:rFonts w:ascii="Calibri" w:hAnsi="Calibri" w:cs="Calibri"/>
                <w:color w:val="000000"/>
              </w:rPr>
              <w:t xml:space="preserve">$36,497 </w:t>
            </w:r>
          </w:p>
        </w:tc>
      </w:tr>
      <w:tr w14:paraId="6DF71D5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103B7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C6585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38C599"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0141F2"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94B9FB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3A9E7A"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4DE58E1"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04902C" w14:textId="77777777">
            <w:pPr>
              <w:jc w:val="center"/>
              <w:rPr>
                <w:rFonts w:ascii="Calibri" w:hAnsi="Calibri" w:cs="Calibri"/>
                <w:color w:val="000000"/>
              </w:rPr>
            </w:pPr>
            <w:r w:rsidRPr="00812924">
              <w:rPr>
                <w:rFonts w:ascii="Calibri" w:hAnsi="Calibri" w:cs="Calibri"/>
                <w:color w:val="000000"/>
              </w:rPr>
              <w:t>924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1BB90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973C75" w14:textId="77777777">
            <w:pPr>
              <w:jc w:val="center"/>
              <w:rPr>
                <w:rFonts w:ascii="Calibri" w:hAnsi="Calibri" w:cs="Calibri"/>
                <w:color w:val="000000"/>
              </w:rPr>
            </w:pPr>
            <w:r w:rsidRPr="00812924">
              <w:rPr>
                <w:rFonts w:ascii="Calibri" w:hAnsi="Calibri" w:cs="Calibri"/>
                <w:color w:val="000000"/>
              </w:rPr>
              <w:t xml:space="preserve">$56,965 </w:t>
            </w:r>
          </w:p>
        </w:tc>
      </w:tr>
      <w:tr w14:paraId="59683FA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C2D350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D5702D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15A528"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6DFDAC"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9A978F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936304"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24A79E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327605" w14:textId="77777777">
            <w:pPr>
              <w:jc w:val="center"/>
              <w:rPr>
                <w:rFonts w:ascii="Calibri" w:hAnsi="Calibri" w:cs="Calibri"/>
                <w:b/>
                <w:bCs/>
                <w:color w:val="000000"/>
              </w:rPr>
            </w:pPr>
            <w:r w:rsidRPr="00812924">
              <w:rPr>
                <w:rFonts w:ascii="Calibri" w:hAnsi="Calibri" w:cs="Calibri"/>
                <w:b/>
                <w:bCs/>
                <w:color w:val="000000"/>
              </w:rPr>
              <w:t>26,010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E66A06"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7E113E" w14:textId="77777777">
            <w:pPr>
              <w:jc w:val="center"/>
              <w:rPr>
                <w:rFonts w:ascii="Calibri" w:hAnsi="Calibri" w:cs="Calibri"/>
                <w:b/>
                <w:bCs/>
                <w:color w:val="000000"/>
              </w:rPr>
            </w:pPr>
            <w:r w:rsidRPr="00812924">
              <w:rPr>
                <w:rFonts w:ascii="Calibri" w:hAnsi="Calibri" w:cs="Calibri"/>
                <w:b/>
                <w:bCs/>
                <w:color w:val="000000"/>
              </w:rPr>
              <w:t xml:space="preserve">$1,603,518 </w:t>
            </w:r>
          </w:p>
        </w:tc>
      </w:tr>
      <w:tr w14:paraId="6B00B5C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F5FD87C" w14:textId="77777777">
            <w:pPr>
              <w:rPr>
                <w:rFonts w:ascii="Calibri" w:hAnsi="Calibri" w:cs="Calibri"/>
                <w:b/>
                <w:bCs/>
                <w:color w:val="000000"/>
              </w:rPr>
            </w:pPr>
            <w:r w:rsidRPr="00812924">
              <w:rPr>
                <w:rFonts w:ascii="Calibri" w:hAnsi="Calibri" w:cs="Calibri"/>
                <w:b/>
                <w:bCs/>
                <w:color w:val="000000"/>
              </w:rPr>
              <w:t>Wildland Fire Service</w:t>
            </w:r>
          </w:p>
        </w:tc>
      </w:tr>
      <w:tr w14:paraId="614983F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4B98D9" w14:textId="1108085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337DC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6DC118"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795823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B189A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FA369D"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0DFD5F"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BE2BA2" w14:textId="77777777">
            <w:pPr>
              <w:jc w:val="center"/>
              <w:rPr>
                <w:rFonts w:ascii="Calibri" w:hAnsi="Calibri" w:cs="Calibri"/>
                <w:color w:val="000000"/>
              </w:rPr>
            </w:pPr>
            <w:r w:rsidRPr="00812924">
              <w:rPr>
                <w:rFonts w:ascii="Calibri" w:hAnsi="Calibri" w:cs="Calibri"/>
                <w:color w:val="000000"/>
              </w:rPr>
              <w:t>1,776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19CC51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641B1A9" w14:textId="77777777">
            <w:pPr>
              <w:jc w:val="center"/>
              <w:rPr>
                <w:rFonts w:ascii="Calibri" w:hAnsi="Calibri" w:cs="Calibri"/>
                <w:color w:val="000000"/>
              </w:rPr>
            </w:pPr>
            <w:r w:rsidRPr="00812924">
              <w:rPr>
                <w:rFonts w:ascii="Calibri" w:hAnsi="Calibri" w:cs="Calibri"/>
                <w:color w:val="000000"/>
              </w:rPr>
              <w:t xml:space="preserve">$110,805 </w:t>
            </w:r>
          </w:p>
        </w:tc>
      </w:tr>
      <w:tr w14:paraId="7D26637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58D0A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4997C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0503921"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AC9BA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DC286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064C30"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9A593F2"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2981D5" w14:textId="77777777">
            <w:pPr>
              <w:jc w:val="center"/>
              <w:rPr>
                <w:rFonts w:ascii="Calibri" w:hAnsi="Calibri" w:cs="Calibri"/>
                <w:color w:val="000000"/>
              </w:rPr>
            </w:pPr>
            <w:r w:rsidRPr="00812924">
              <w:rPr>
                <w:rFonts w:ascii="Calibri" w:hAnsi="Calibri" w:cs="Calibri"/>
                <w:color w:val="000000"/>
              </w:rPr>
              <w:t>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6696D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B523AC" w14:textId="77777777">
            <w:pPr>
              <w:jc w:val="center"/>
              <w:rPr>
                <w:rFonts w:ascii="Calibri" w:hAnsi="Calibri" w:cs="Calibri"/>
                <w:color w:val="000000"/>
              </w:rPr>
            </w:pPr>
            <w:r w:rsidRPr="00812924">
              <w:rPr>
                <w:rFonts w:ascii="Calibri" w:hAnsi="Calibri" w:cs="Calibri"/>
                <w:color w:val="000000"/>
              </w:rPr>
              <w:t xml:space="preserve">$5,615 </w:t>
            </w:r>
          </w:p>
        </w:tc>
      </w:tr>
      <w:tr w14:paraId="1B5D247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C287E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E3665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D98912"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6C4863"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21D76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526C27"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0C0229"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BBD19C" w14:textId="77777777">
            <w:pPr>
              <w:jc w:val="center"/>
              <w:rPr>
                <w:rFonts w:ascii="Calibri" w:hAnsi="Calibri" w:cs="Calibri"/>
                <w:color w:val="000000"/>
              </w:rPr>
            </w:pPr>
            <w:r w:rsidRPr="00812924">
              <w:rPr>
                <w:rFonts w:ascii="Calibri" w:hAnsi="Calibri" w:cs="Calibri"/>
                <w:color w:val="000000"/>
              </w:rPr>
              <w:t>35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9652B1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933980F" w14:textId="77777777">
            <w:pPr>
              <w:jc w:val="center"/>
              <w:rPr>
                <w:rFonts w:ascii="Calibri" w:hAnsi="Calibri" w:cs="Calibri"/>
                <w:color w:val="000000"/>
              </w:rPr>
            </w:pPr>
            <w:r w:rsidRPr="00812924">
              <w:rPr>
                <w:rFonts w:ascii="Calibri" w:hAnsi="Calibri" w:cs="Calibri"/>
                <w:color w:val="000000"/>
              </w:rPr>
              <w:t xml:space="preserve">$2,184 </w:t>
            </w:r>
          </w:p>
        </w:tc>
      </w:tr>
      <w:tr w14:paraId="1FCDFD5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4D62E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D7A75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A3C48CB"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C15B74"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DE44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F53C1B"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0FBE77"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0A88DD"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31518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10F684" w14:textId="77777777">
            <w:pPr>
              <w:jc w:val="center"/>
              <w:rPr>
                <w:rFonts w:ascii="Calibri" w:hAnsi="Calibri" w:cs="Calibri"/>
                <w:color w:val="000000"/>
              </w:rPr>
            </w:pPr>
            <w:r w:rsidRPr="00812924">
              <w:rPr>
                <w:rFonts w:ascii="Calibri" w:hAnsi="Calibri" w:cs="Calibri"/>
                <w:color w:val="000000"/>
              </w:rPr>
              <w:t xml:space="preserve">$1,123 </w:t>
            </w:r>
          </w:p>
        </w:tc>
      </w:tr>
      <w:tr w14:paraId="11E61E2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7C04B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CC9BD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0847BDF"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910D55"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B917E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D697DD"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8CD3CC"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A62323"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9EAA0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ED2D0C" w14:textId="77777777">
            <w:pPr>
              <w:jc w:val="center"/>
              <w:rPr>
                <w:rFonts w:ascii="Calibri" w:hAnsi="Calibri" w:cs="Calibri"/>
                <w:color w:val="000000"/>
              </w:rPr>
            </w:pPr>
            <w:r w:rsidRPr="00812924">
              <w:rPr>
                <w:rFonts w:ascii="Calibri" w:hAnsi="Calibri" w:cs="Calibri"/>
                <w:color w:val="000000"/>
              </w:rPr>
              <w:t xml:space="preserve">$499 </w:t>
            </w:r>
          </w:p>
        </w:tc>
      </w:tr>
      <w:tr w14:paraId="6135284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1F43CA"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7867C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C317356"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229FC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597B8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E4ADC8"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9EB8CED"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8A2D93" w14:textId="77777777">
            <w:pPr>
              <w:jc w:val="center"/>
              <w:rPr>
                <w:rFonts w:ascii="Calibri" w:hAnsi="Calibri" w:cs="Calibri"/>
                <w:color w:val="000000"/>
              </w:rPr>
            </w:pPr>
            <w:r w:rsidRPr="00812924">
              <w:rPr>
                <w:rFonts w:ascii="Calibri" w:hAnsi="Calibri" w:cs="Calibri"/>
                <w:color w:val="000000"/>
              </w:rPr>
              <w:t>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C034A3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4272A7" w14:textId="77777777">
            <w:pPr>
              <w:jc w:val="center"/>
              <w:rPr>
                <w:rFonts w:ascii="Calibri" w:hAnsi="Calibri" w:cs="Calibri"/>
                <w:color w:val="000000"/>
              </w:rPr>
            </w:pPr>
            <w:r w:rsidRPr="00812924">
              <w:rPr>
                <w:rFonts w:ascii="Calibri" w:hAnsi="Calibri" w:cs="Calibri"/>
                <w:color w:val="000000"/>
              </w:rPr>
              <w:t xml:space="preserve">$4,492 </w:t>
            </w:r>
          </w:p>
        </w:tc>
      </w:tr>
      <w:tr w14:paraId="75133474"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F568A0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5F8FEE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581379"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9EFF933"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637F74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15A819"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DE89F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60B6FB" w14:textId="77777777">
            <w:pPr>
              <w:jc w:val="center"/>
              <w:rPr>
                <w:rFonts w:ascii="Calibri" w:hAnsi="Calibri" w:cs="Calibri"/>
                <w:b/>
                <w:bCs/>
                <w:color w:val="000000"/>
              </w:rPr>
            </w:pPr>
            <w:r w:rsidRPr="00812924">
              <w:rPr>
                <w:rFonts w:ascii="Calibri" w:hAnsi="Calibri" w:cs="Calibri"/>
                <w:b/>
                <w:bCs/>
                <w:color w:val="000000"/>
              </w:rPr>
              <w:t>1,999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588FA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28AE22B" w14:textId="77777777">
            <w:pPr>
              <w:jc w:val="center"/>
              <w:rPr>
                <w:rFonts w:ascii="Calibri" w:hAnsi="Calibri" w:cs="Calibri"/>
                <w:b/>
                <w:bCs/>
                <w:color w:val="000000"/>
              </w:rPr>
            </w:pPr>
            <w:r w:rsidRPr="00812924">
              <w:rPr>
                <w:rFonts w:ascii="Calibri" w:hAnsi="Calibri" w:cs="Calibri"/>
                <w:b/>
                <w:bCs/>
                <w:color w:val="000000"/>
              </w:rPr>
              <w:t xml:space="preserve">$124,718 </w:t>
            </w:r>
          </w:p>
        </w:tc>
      </w:tr>
      <w:tr w14:paraId="5D1ED00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CD0461D"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6347292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21F8260" w14:textId="7C3563B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D94A96" w14:textId="273E9F4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0F0853"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BF52F6"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9DE760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635332"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7B7EC7"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BB7B6B" w14:textId="77777777">
            <w:pPr>
              <w:jc w:val="center"/>
              <w:rPr>
                <w:rFonts w:ascii="Calibri" w:hAnsi="Calibri" w:cs="Calibri"/>
                <w:color w:val="000000"/>
              </w:rPr>
            </w:pPr>
            <w:r w:rsidRPr="00812924">
              <w:rPr>
                <w:rFonts w:ascii="Calibri" w:hAnsi="Calibri" w:cs="Calibri"/>
                <w:color w:val="000000"/>
              </w:rPr>
              <w:t>476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7AC40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C06DF6" w14:textId="77777777">
            <w:pPr>
              <w:jc w:val="center"/>
              <w:rPr>
                <w:rFonts w:ascii="Calibri" w:hAnsi="Calibri" w:cs="Calibri"/>
                <w:color w:val="000000"/>
              </w:rPr>
            </w:pPr>
            <w:r w:rsidRPr="00812924">
              <w:rPr>
                <w:rFonts w:ascii="Calibri" w:hAnsi="Calibri" w:cs="Calibri"/>
                <w:color w:val="000000"/>
              </w:rPr>
              <w:t xml:space="preserve">$35,681 </w:t>
            </w:r>
          </w:p>
        </w:tc>
      </w:tr>
      <w:tr w14:paraId="5B0D8EB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03364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472673" w14:textId="2871F55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E9AFAFE"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9BCDB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62FF7D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42DD06"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260FB0"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34AAFB" w14:textId="77777777">
            <w:pPr>
              <w:jc w:val="center"/>
              <w:rPr>
                <w:rFonts w:ascii="Calibri" w:hAnsi="Calibri" w:cs="Calibri"/>
                <w:color w:val="000000"/>
              </w:rPr>
            </w:pPr>
            <w:r w:rsidRPr="00812924">
              <w:rPr>
                <w:rFonts w:ascii="Calibri" w:hAnsi="Calibri" w:cs="Calibri"/>
                <w:color w:val="000000"/>
              </w:rPr>
              <w:t>1115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90231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9E32BF" w14:textId="77777777">
            <w:pPr>
              <w:jc w:val="center"/>
              <w:rPr>
                <w:rFonts w:ascii="Calibri" w:hAnsi="Calibri" w:cs="Calibri"/>
                <w:color w:val="000000"/>
              </w:rPr>
            </w:pPr>
            <w:r w:rsidRPr="00812924">
              <w:rPr>
                <w:rFonts w:ascii="Calibri" w:hAnsi="Calibri" w:cs="Calibri"/>
                <w:color w:val="000000"/>
              </w:rPr>
              <w:t xml:space="preserve">$83,580 </w:t>
            </w:r>
          </w:p>
        </w:tc>
      </w:tr>
      <w:tr w14:paraId="04ECA02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281D2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F4315F" w14:textId="36DEA09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16E42C"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3C63F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AD30D6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B64E75"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ECCC21"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5FB792" w14:textId="77777777">
            <w:pPr>
              <w:jc w:val="center"/>
              <w:rPr>
                <w:rFonts w:ascii="Calibri" w:hAnsi="Calibri" w:cs="Calibri"/>
                <w:color w:val="000000"/>
              </w:rPr>
            </w:pPr>
            <w:r w:rsidRPr="00812924">
              <w:rPr>
                <w:rFonts w:ascii="Calibri" w:hAnsi="Calibri" w:cs="Calibri"/>
                <w:color w:val="000000"/>
              </w:rPr>
              <w:t>1030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1254F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52B4BD" w14:textId="77777777">
            <w:pPr>
              <w:jc w:val="center"/>
              <w:rPr>
                <w:rFonts w:ascii="Calibri" w:hAnsi="Calibri" w:cs="Calibri"/>
                <w:color w:val="000000"/>
              </w:rPr>
            </w:pPr>
            <w:r w:rsidRPr="00812924">
              <w:rPr>
                <w:rFonts w:ascii="Calibri" w:hAnsi="Calibri" w:cs="Calibri"/>
                <w:color w:val="000000"/>
              </w:rPr>
              <w:t xml:space="preserve">$77,209 </w:t>
            </w:r>
          </w:p>
        </w:tc>
      </w:tr>
      <w:tr w14:paraId="55CED81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C9152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3CF486" w14:textId="15C3965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A7D887B"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CE99B5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8F85AF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C60506"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BBB4FC"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1B007D" w14:textId="77777777">
            <w:pPr>
              <w:jc w:val="center"/>
              <w:rPr>
                <w:rFonts w:ascii="Calibri" w:hAnsi="Calibri" w:cs="Calibri"/>
                <w:color w:val="000000"/>
              </w:rPr>
            </w:pPr>
            <w:r w:rsidRPr="00812924">
              <w:rPr>
                <w:rFonts w:ascii="Calibri" w:hAnsi="Calibri" w:cs="Calibri"/>
                <w:color w:val="000000"/>
              </w:rPr>
              <w:t>1194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EE863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09EC3EB" w14:textId="77777777">
            <w:pPr>
              <w:jc w:val="center"/>
              <w:rPr>
                <w:rFonts w:ascii="Calibri" w:hAnsi="Calibri" w:cs="Calibri"/>
                <w:color w:val="000000"/>
              </w:rPr>
            </w:pPr>
            <w:r w:rsidRPr="00812924">
              <w:rPr>
                <w:rFonts w:ascii="Calibri" w:hAnsi="Calibri" w:cs="Calibri"/>
                <w:color w:val="000000"/>
              </w:rPr>
              <w:t xml:space="preserve">$89,502 </w:t>
            </w:r>
          </w:p>
        </w:tc>
      </w:tr>
      <w:tr w14:paraId="044FE21C"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452D1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DFCEC8" w14:textId="0B6BB7D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00C9936"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5E7C3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9CF39E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ECD4B6"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A9581C"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A5E5BD" w14:textId="77777777">
            <w:pPr>
              <w:jc w:val="center"/>
              <w:rPr>
                <w:rFonts w:ascii="Calibri" w:hAnsi="Calibri" w:cs="Calibri"/>
                <w:color w:val="000000"/>
              </w:rPr>
            </w:pPr>
            <w:r w:rsidRPr="00812924">
              <w:rPr>
                <w:rFonts w:ascii="Calibri" w:hAnsi="Calibri" w:cs="Calibri"/>
                <w:color w:val="000000"/>
              </w:rPr>
              <w:t>848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6B6D0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41D9DF" w14:textId="77777777">
            <w:pPr>
              <w:jc w:val="center"/>
              <w:rPr>
                <w:rFonts w:ascii="Calibri" w:hAnsi="Calibri" w:cs="Calibri"/>
                <w:color w:val="000000"/>
              </w:rPr>
            </w:pPr>
            <w:r w:rsidRPr="00812924">
              <w:rPr>
                <w:rFonts w:ascii="Calibri" w:hAnsi="Calibri" w:cs="Calibri"/>
                <w:color w:val="000000"/>
              </w:rPr>
              <w:t xml:space="preserve">$63,566 </w:t>
            </w:r>
          </w:p>
        </w:tc>
      </w:tr>
      <w:tr w14:paraId="7C1689F6"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A1F21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D10C62" w14:textId="3E786EF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D4F5FF"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EE3525"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179898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9D1B7E"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346D65"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556D25" w14:textId="77777777">
            <w:pPr>
              <w:jc w:val="center"/>
              <w:rPr>
                <w:rFonts w:ascii="Calibri" w:hAnsi="Calibri" w:cs="Calibri"/>
                <w:color w:val="000000"/>
              </w:rPr>
            </w:pPr>
            <w:r w:rsidRPr="00812924">
              <w:rPr>
                <w:rFonts w:ascii="Calibri" w:hAnsi="Calibri" w:cs="Calibri"/>
                <w:color w:val="000000"/>
              </w:rPr>
              <w:t>1908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48F9C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A36997" w14:textId="77777777">
            <w:pPr>
              <w:jc w:val="center"/>
              <w:rPr>
                <w:rFonts w:ascii="Calibri" w:hAnsi="Calibri" w:cs="Calibri"/>
                <w:color w:val="000000"/>
              </w:rPr>
            </w:pPr>
            <w:r w:rsidRPr="00812924">
              <w:rPr>
                <w:rFonts w:ascii="Calibri" w:hAnsi="Calibri" w:cs="Calibri"/>
                <w:color w:val="000000"/>
              </w:rPr>
              <w:t xml:space="preserve">$143,024 </w:t>
            </w:r>
          </w:p>
        </w:tc>
      </w:tr>
      <w:tr w14:paraId="75646011"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7B7A6D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B88655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A48F47"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19540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4B8B9E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C193D7"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651514E"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A91201" w14:textId="77777777">
            <w:pPr>
              <w:jc w:val="center"/>
              <w:rPr>
                <w:rFonts w:ascii="Calibri" w:hAnsi="Calibri" w:cs="Calibri"/>
                <w:b/>
                <w:bCs/>
                <w:color w:val="000000"/>
              </w:rPr>
            </w:pPr>
            <w:r w:rsidRPr="00812924">
              <w:rPr>
                <w:rFonts w:ascii="Calibri" w:hAnsi="Calibri" w:cs="Calibri"/>
                <w:b/>
                <w:bCs/>
                <w:color w:val="000000"/>
              </w:rPr>
              <w:t>6,571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9245CB8"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05ED10" w14:textId="77777777">
            <w:pPr>
              <w:jc w:val="center"/>
              <w:rPr>
                <w:rFonts w:ascii="Calibri" w:hAnsi="Calibri" w:cs="Calibri"/>
                <w:b/>
                <w:bCs/>
                <w:color w:val="000000"/>
              </w:rPr>
            </w:pPr>
            <w:r w:rsidRPr="00812924">
              <w:rPr>
                <w:rFonts w:ascii="Calibri" w:hAnsi="Calibri" w:cs="Calibri"/>
                <w:b/>
                <w:bCs/>
                <w:color w:val="000000"/>
              </w:rPr>
              <w:t xml:space="preserve">$492,562 </w:t>
            </w:r>
          </w:p>
        </w:tc>
      </w:tr>
      <w:tr w14:paraId="23E5663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6C6638A" w14:textId="77777777">
            <w:pPr>
              <w:rPr>
                <w:rFonts w:ascii="Calibri" w:hAnsi="Calibri" w:cs="Calibri"/>
                <w:b/>
                <w:bCs/>
                <w:color w:val="000000"/>
              </w:rPr>
            </w:pPr>
            <w:r w:rsidRPr="00812924">
              <w:rPr>
                <w:rFonts w:ascii="Calibri" w:hAnsi="Calibri" w:cs="Calibri"/>
                <w:b/>
                <w:bCs/>
                <w:color w:val="000000"/>
              </w:rPr>
              <w:t>Technical Water Rescue Groups</w:t>
            </w:r>
          </w:p>
        </w:tc>
      </w:tr>
      <w:tr w14:paraId="29A7C5A4"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9052CF" w14:textId="2D46255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C59375"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7B6DB8C"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118736"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47D1E6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040B97"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3D8635"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527DBE" w14:textId="77777777">
            <w:pPr>
              <w:jc w:val="center"/>
              <w:rPr>
                <w:rFonts w:ascii="Calibri" w:hAnsi="Calibri" w:cs="Calibri"/>
                <w:color w:val="000000"/>
              </w:rPr>
            </w:pPr>
            <w:r w:rsidRPr="00812924">
              <w:rPr>
                <w:rFonts w:ascii="Calibri" w:hAnsi="Calibri" w:cs="Calibri"/>
                <w:color w:val="000000"/>
              </w:rPr>
              <w:t>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AE975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F1FDF0" w14:textId="77777777">
            <w:pPr>
              <w:jc w:val="center"/>
              <w:rPr>
                <w:rFonts w:ascii="Calibri" w:hAnsi="Calibri" w:cs="Calibri"/>
                <w:color w:val="000000"/>
              </w:rPr>
            </w:pPr>
            <w:r w:rsidRPr="00812924">
              <w:rPr>
                <w:rFonts w:ascii="Calibri" w:hAnsi="Calibri" w:cs="Calibri"/>
                <w:color w:val="000000"/>
              </w:rPr>
              <w:t xml:space="preserve">$3,041 </w:t>
            </w:r>
          </w:p>
        </w:tc>
      </w:tr>
      <w:tr w14:paraId="58EEA76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55FC2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B7E46D"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C2E52A"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DE659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7ECD3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8D3ADF"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C184C10"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2ACD7D" w14:textId="77777777">
            <w:pPr>
              <w:jc w:val="center"/>
              <w:rPr>
                <w:rFonts w:ascii="Calibri" w:hAnsi="Calibri" w:cs="Calibri"/>
                <w:color w:val="000000"/>
              </w:rPr>
            </w:pPr>
            <w:r w:rsidRPr="00812924">
              <w:rPr>
                <w:rFonts w:ascii="Calibri" w:hAnsi="Calibri" w:cs="Calibri"/>
                <w:color w:val="000000"/>
              </w:rPr>
              <w:t>85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1A1FC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94220BC" w14:textId="77777777">
            <w:pPr>
              <w:jc w:val="center"/>
              <w:rPr>
                <w:rFonts w:ascii="Calibri" w:hAnsi="Calibri" w:cs="Calibri"/>
                <w:color w:val="000000"/>
              </w:rPr>
            </w:pPr>
            <w:r w:rsidRPr="00812924">
              <w:rPr>
                <w:rFonts w:ascii="Calibri" w:hAnsi="Calibri" w:cs="Calibri"/>
                <w:color w:val="000000"/>
              </w:rPr>
              <w:t xml:space="preserve">$4,038 </w:t>
            </w:r>
          </w:p>
        </w:tc>
      </w:tr>
      <w:tr w14:paraId="46F7E5C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993C3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A6DD7F"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8C25BB"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E90538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1E1E8D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AD744B"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5316F8"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A50B00" w14:textId="77777777">
            <w:pPr>
              <w:jc w:val="center"/>
              <w:rPr>
                <w:rFonts w:ascii="Calibri" w:hAnsi="Calibri" w:cs="Calibri"/>
                <w:color w:val="000000"/>
              </w:rPr>
            </w:pPr>
            <w:r w:rsidRPr="00812924">
              <w:rPr>
                <w:rFonts w:ascii="Calibri" w:hAnsi="Calibri" w:cs="Calibri"/>
                <w:color w:val="000000"/>
              </w:rPr>
              <w:t>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A3CFD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69914C" w14:textId="77777777">
            <w:pPr>
              <w:jc w:val="center"/>
              <w:rPr>
                <w:rFonts w:ascii="Calibri" w:hAnsi="Calibri" w:cs="Calibri"/>
                <w:color w:val="000000"/>
              </w:rPr>
            </w:pPr>
            <w:r w:rsidRPr="00812924">
              <w:rPr>
                <w:rFonts w:ascii="Calibri" w:hAnsi="Calibri" w:cs="Calibri"/>
                <w:color w:val="000000"/>
              </w:rPr>
              <w:t xml:space="preserve">$3,801 </w:t>
            </w:r>
          </w:p>
        </w:tc>
      </w:tr>
      <w:tr w14:paraId="015BDD4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37D77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51E2F3"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7C3B46"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FAD2B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572414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3ED3E7"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54049C"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419748" w14:textId="77777777">
            <w:pPr>
              <w:jc w:val="center"/>
              <w:rPr>
                <w:rFonts w:ascii="Calibri" w:hAnsi="Calibri" w:cs="Calibri"/>
                <w:color w:val="000000"/>
              </w:rPr>
            </w:pPr>
            <w:r w:rsidRPr="00812924">
              <w:rPr>
                <w:rFonts w:ascii="Calibri" w:hAnsi="Calibri" w:cs="Calibri"/>
                <w:color w:val="000000"/>
              </w:rPr>
              <w:t>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55915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B60EA0" w14:textId="77777777">
            <w:pPr>
              <w:jc w:val="center"/>
              <w:rPr>
                <w:rFonts w:ascii="Calibri" w:hAnsi="Calibri" w:cs="Calibri"/>
                <w:color w:val="000000"/>
              </w:rPr>
            </w:pPr>
            <w:r w:rsidRPr="00812924">
              <w:rPr>
                <w:rFonts w:ascii="Calibri" w:hAnsi="Calibri" w:cs="Calibri"/>
                <w:color w:val="000000"/>
              </w:rPr>
              <w:t xml:space="preserve">$4,561 </w:t>
            </w:r>
          </w:p>
        </w:tc>
      </w:tr>
      <w:tr w14:paraId="2520C8DF"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45B04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87B349"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8F5DE9E"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6A513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8BA10C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21A64A"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F52732"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ED797D" w14:textId="77777777">
            <w:pPr>
              <w:jc w:val="center"/>
              <w:rPr>
                <w:rFonts w:ascii="Calibri" w:hAnsi="Calibri" w:cs="Calibri"/>
                <w:color w:val="000000"/>
              </w:rPr>
            </w:pPr>
            <w:r w:rsidRPr="00812924">
              <w:rPr>
                <w:rFonts w:ascii="Calibri" w:hAnsi="Calibri" w:cs="Calibri"/>
                <w:color w:val="000000"/>
              </w:rPr>
              <w:t>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5A7F7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4D89D8C" w14:textId="77777777">
            <w:pPr>
              <w:jc w:val="center"/>
              <w:rPr>
                <w:rFonts w:ascii="Calibri" w:hAnsi="Calibri" w:cs="Calibri"/>
                <w:color w:val="000000"/>
              </w:rPr>
            </w:pPr>
            <w:r w:rsidRPr="00812924">
              <w:rPr>
                <w:rFonts w:ascii="Calibri" w:hAnsi="Calibri" w:cs="Calibri"/>
                <w:color w:val="000000"/>
              </w:rPr>
              <w:t xml:space="preserve">$3,421 </w:t>
            </w:r>
          </w:p>
        </w:tc>
      </w:tr>
      <w:tr w14:paraId="780B0ED1"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5C6D1A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65C7CF"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AF4FCD"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E95522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17C699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ECC3FE"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227A8D7"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84F11D" w14:textId="77777777">
            <w:pPr>
              <w:jc w:val="center"/>
              <w:rPr>
                <w:rFonts w:ascii="Calibri" w:hAnsi="Calibri" w:cs="Calibri"/>
                <w:color w:val="000000"/>
              </w:rPr>
            </w:pPr>
            <w:r w:rsidRPr="00812924">
              <w:rPr>
                <w:rFonts w:ascii="Calibri" w:hAnsi="Calibri" w:cs="Calibri"/>
                <w:color w:val="000000"/>
              </w:rPr>
              <w:t>156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522911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242779" w14:textId="77777777">
            <w:pPr>
              <w:jc w:val="center"/>
              <w:rPr>
                <w:rFonts w:ascii="Calibri" w:hAnsi="Calibri" w:cs="Calibri"/>
                <w:color w:val="000000"/>
              </w:rPr>
            </w:pPr>
            <w:r w:rsidRPr="00812924">
              <w:rPr>
                <w:rFonts w:ascii="Calibri" w:hAnsi="Calibri" w:cs="Calibri"/>
                <w:color w:val="000000"/>
              </w:rPr>
              <w:t xml:space="preserve">$7,412 </w:t>
            </w:r>
          </w:p>
        </w:tc>
      </w:tr>
      <w:tr w14:paraId="5D6C302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B445B2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86A422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79DC71"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0AACF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199AE3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BD0F7A"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07AE8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C08BBB" w14:textId="77777777">
            <w:pPr>
              <w:jc w:val="center"/>
              <w:rPr>
                <w:rFonts w:ascii="Calibri" w:hAnsi="Calibri" w:cs="Calibri"/>
                <w:b/>
                <w:bCs/>
                <w:color w:val="000000"/>
              </w:rPr>
            </w:pPr>
            <w:r w:rsidRPr="00812924">
              <w:rPr>
                <w:rFonts w:ascii="Calibri" w:hAnsi="Calibri" w:cs="Calibri"/>
                <w:b/>
                <w:bCs/>
                <w:color w:val="000000"/>
              </w:rPr>
              <w:t>553</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DBD281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B74203" w14:textId="77777777">
            <w:pPr>
              <w:jc w:val="center"/>
              <w:rPr>
                <w:rFonts w:ascii="Calibri" w:hAnsi="Calibri" w:cs="Calibri"/>
                <w:b/>
                <w:bCs/>
                <w:color w:val="000000"/>
              </w:rPr>
            </w:pPr>
            <w:r w:rsidRPr="00812924">
              <w:rPr>
                <w:rFonts w:ascii="Calibri" w:hAnsi="Calibri" w:cs="Calibri"/>
                <w:b/>
                <w:bCs/>
                <w:color w:val="000000"/>
              </w:rPr>
              <w:t xml:space="preserve">$26,274 </w:t>
            </w:r>
          </w:p>
        </w:tc>
      </w:tr>
      <w:tr w14:paraId="1E6A0D7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1A801173" w14:textId="77777777">
            <w:pPr>
              <w:rPr>
                <w:rFonts w:ascii="Calibri" w:hAnsi="Calibri" w:cs="Calibri"/>
                <w:b/>
                <w:bCs/>
                <w:color w:val="000000"/>
              </w:rPr>
            </w:pPr>
            <w:r w:rsidRPr="00812924">
              <w:rPr>
                <w:rFonts w:ascii="Calibri" w:hAnsi="Calibri" w:cs="Calibri"/>
                <w:b/>
                <w:bCs/>
                <w:color w:val="000000"/>
              </w:rPr>
              <w:t>b2</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3E2A34F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743F509B"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C0438D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0904F3D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E0C0668"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E5E8232"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AB59DC5" w14:textId="77777777">
            <w:pPr>
              <w:jc w:val="center"/>
              <w:rPr>
                <w:rFonts w:ascii="Calibri" w:hAnsi="Calibri" w:cs="Calibri"/>
                <w:b/>
                <w:bCs/>
                <w:color w:val="000000"/>
              </w:rPr>
            </w:pPr>
            <w:r w:rsidRPr="00812924">
              <w:rPr>
                <w:rFonts w:ascii="Calibri" w:hAnsi="Calibri" w:cs="Calibri"/>
                <w:b/>
                <w:bCs/>
                <w:color w:val="000000"/>
              </w:rPr>
              <w:t>83,763</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4724DB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701CDD7E" w14:textId="77777777">
            <w:pPr>
              <w:jc w:val="center"/>
              <w:rPr>
                <w:rFonts w:ascii="Calibri" w:hAnsi="Calibri" w:cs="Calibri"/>
                <w:b/>
                <w:bCs/>
                <w:color w:val="000000"/>
              </w:rPr>
            </w:pPr>
            <w:r w:rsidRPr="00812924">
              <w:rPr>
                <w:rFonts w:ascii="Calibri" w:hAnsi="Calibri" w:cs="Calibri"/>
                <w:b/>
                <w:bCs/>
                <w:color w:val="000000"/>
              </w:rPr>
              <w:t xml:space="preserve">$5,281,098 </w:t>
            </w:r>
          </w:p>
        </w:tc>
      </w:tr>
      <w:tr w14:paraId="5314C41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6592FD85" w14:textId="77777777">
            <w:pPr>
              <w:rPr>
                <w:rFonts w:ascii="Calibri" w:hAnsi="Calibri" w:cs="Calibri"/>
                <w:b/>
                <w:bCs/>
                <w:color w:val="000000"/>
              </w:rPr>
            </w:pPr>
            <w:r w:rsidRPr="00812924">
              <w:rPr>
                <w:rFonts w:ascii="Calibri" w:hAnsi="Calibri" w:cs="Calibri"/>
                <w:b/>
                <w:bCs/>
                <w:color w:val="000000"/>
              </w:rPr>
              <w:t>§ 1910.156(d)(3) - Vulnerability and Risk Assessment</w:t>
            </w:r>
          </w:p>
        </w:tc>
      </w:tr>
      <w:tr w14:paraId="484CD39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EB45C7B" w14:textId="77777777">
            <w:pPr>
              <w:rPr>
                <w:rFonts w:ascii="Calibri" w:hAnsi="Calibri" w:cs="Calibri"/>
                <w:b/>
                <w:bCs/>
                <w:color w:val="000000"/>
              </w:rPr>
            </w:pPr>
            <w:r w:rsidRPr="00812924">
              <w:rPr>
                <w:rFonts w:ascii="Calibri" w:hAnsi="Calibri" w:cs="Calibri"/>
                <w:b/>
                <w:bCs/>
                <w:color w:val="000000"/>
              </w:rPr>
              <w:t>ESO Vulnerability and Risk Assessment (Table 10)</w:t>
            </w:r>
          </w:p>
        </w:tc>
      </w:tr>
      <w:tr w14:paraId="4D74E0B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65F34AE" w14:textId="77777777">
            <w:pPr>
              <w:rPr>
                <w:rFonts w:ascii="Calibri" w:hAnsi="Calibri" w:cs="Calibri"/>
                <w:b/>
                <w:bCs/>
                <w:color w:val="000000"/>
              </w:rPr>
            </w:pPr>
            <w:r w:rsidRPr="00812924">
              <w:rPr>
                <w:rFonts w:ascii="Calibri" w:hAnsi="Calibri" w:cs="Calibri"/>
                <w:b/>
                <w:bCs/>
                <w:color w:val="000000"/>
              </w:rPr>
              <w:t>Fire Departments</w:t>
            </w:r>
          </w:p>
        </w:tc>
      </w:tr>
      <w:tr w14:paraId="69BDD48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DD765E" w14:textId="77126C9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12BC3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CBF33C"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3F096F"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59A97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C7E2CD"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548367"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41D158" w14:textId="77777777">
            <w:pPr>
              <w:jc w:val="center"/>
              <w:rPr>
                <w:rFonts w:ascii="Calibri" w:hAnsi="Calibri" w:cs="Calibri"/>
                <w:color w:val="000000"/>
              </w:rPr>
            </w:pPr>
            <w:r w:rsidRPr="00812924">
              <w:rPr>
                <w:rFonts w:ascii="Calibri" w:hAnsi="Calibri" w:cs="Calibri"/>
                <w:color w:val="000000"/>
              </w:rPr>
              <w:t>164,400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090F6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A00A73" w14:textId="77777777">
            <w:pPr>
              <w:jc w:val="center"/>
              <w:rPr>
                <w:rFonts w:ascii="Calibri" w:hAnsi="Calibri" w:cs="Calibri"/>
                <w:color w:val="000000"/>
              </w:rPr>
            </w:pPr>
            <w:r w:rsidRPr="00812924">
              <w:rPr>
                <w:rFonts w:ascii="Calibri" w:hAnsi="Calibri" w:cs="Calibri"/>
                <w:color w:val="000000"/>
              </w:rPr>
              <w:t xml:space="preserve">$10,256,916 </w:t>
            </w:r>
          </w:p>
        </w:tc>
      </w:tr>
      <w:tr w14:paraId="4E31BB0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8F883A"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69E79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E699D8"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A8D553"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0CB3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505534"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E17BD7"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58B9AE" w14:textId="77777777">
            <w:pPr>
              <w:jc w:val="center"/>
              <w:rPr>
                <w:rFonts w:ascii="Calibri" w:hAnsi="Calibri" w:cs="Calibri"/>
                <w:color w:val="000000"/>
              </w:rPr>
            </w:pPr>
            <w:r w:rsidRPr="00812924">
              <w:rPr>
                <w:rFonts w:ascii="Calibri" w:hAnsi="Calibri" w:cs="Calibri"/>
                <w:color w:val="000000"/>
              </w:rPr>
              <w:t>214,272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6D8022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D6957E" w14:textId="77777777">
            <w:pPr>
              <w:jc w:val="center"/>
              <w:rPr>
                <w:rFonts w:ascii="Calibri" w:hAnsi="Calibri" w:cs="Calibri"/>
                <w:color w:val="000000"/>
              </w:rPr>
            </w:pPr>
            <w:r w:rsidRPr="00812924">
              <w:rPr>
                <w:rFonts w:ascii="Calibri" w:hAnsi="Calibri" w:cs="Calibri"/>
                <w:color w:val="000000"/>
              </w:rPr>
              <w:t xml:space="preserve">$13,368,430 </w:t>
            </w:r>
          </w:p>
        </w:tc>
      </w:tr>
      <w:tr w14:paraId="5852164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E17EA5"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C45E2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5BD7D4"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73B091"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49684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31DE62"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F2D1BCF"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90B59B" w14:textId="77777777">
            <w:pPr>
              <w:jc w:val="center"/>
              <w:rPr>
                <w:rFonts w:ascii="Calibri" w:hAnsi="Calibri" w:cs="Calibri"/>
                <w:color w:val="000000"/>
              </w:rPr>
            </w:pPr>
            <w:r w:rsidRPr="00812924">
              <w:rPr>
                <w:rFonts w:ascii="Calibri" w:hAnsi="Calibri" w:cs="Calibri"/>
                <w:color w:val="000000"/>
              </w:rPr>
              <w:t>65,952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93DA3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285BAE" w14:textId="77777777">
            <w:pPr>
              <w:jc w:val="center"/>
              <w:rPr>
                <w:rFonts w:ascii="Calibri" w:hAnsi="Calibri" w:cs="Calibri"/>
                <w:color w:val="000000"/>
              </w:rPr>
            </w:pPr>
            <w:r w:rsidRPr="00812924">
              <w:rPr>
                <w:rFonts w:ascii="Calibri" w:hAnsi="Calibri" w:cs="Calibri"/>
                <w:color w:val="000000"/>
              </w:rPr>
              <w:t xml:space="preserve">$4,114,745 </w:t>
            </w:r>
          </w:p>
        </w:tc>
      </w:tr>
      <w:tr w14:paraId="1DA025A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2D632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40D1D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9BDF6D2"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B2C377"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01525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C1CB71"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A6B274"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18BE1F" w14:textId="77777777">
            <w:pPr>
              <w:jc w:val="center"/>
              <w:rPr>
                <w:rFonts w:ascii="Calibri" w:hAnsi="Calibri" w:cs="Calibri"/>
                <w:color w:val="000000"/>
              </w:rPr>
            </w:pPr>
            <w:r w:rsidRPr="00812924">
              <w:rPr>
                <w:rFonts w:ascii="Calibri" w:hAnsi="Calibri" w:cs="Calibri"/>
                <w:color w:val="000000"/>
              </w:rPr>
              <w:t>22,680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C4264A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1C601E" w14:textId="77777777">
            <w:pPr>
              <w:jc w:val="center"/>
              <w:rPr>
                <w:rFonts w:ascii="Calibri" w:hAnsi="Calibri" w:cs="Calibri"/>
                <w:color w:val="000000"/>
              </w:rPr>
            </w:pPr>
            <w:r w:rsidRPr="00812924">
              <w:rPr>
                <w:rFonts w:ascii="Calibri" w:hAnsi="Calibri" w:cs="Calibri"/>
                <w:color w:val="000000"/>
              </w:rPr>
              <w:t xml:space="preserve">$1,415,005 </w:t>
            </w:r>
          </w:p>
        </w:tc>
      </w:tr>
      <w:tr w14:paraId="69037DC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D07D5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64282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D651B95"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E024E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F4A2D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17BB51"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879E885" w14:textId="77777777">
            <w:pPr>
              <w:jc w:val="center"/>
              <w:rPr>
                <w:rFonts w:ascii="Calibri" w:hAnsi="Calibri" w:cs="Calibri"/>
                <w:color w:val="000000"/>
              </w:rPr>
            </w:pPr>
            <w:r w:rsidRPr="00812924">
              <w:rPr>
                <w:rFonts w:ascii="Calibri" w:hAnsi="Calibri" w:cs="Calibri"/>
                <w:color w:val="000000"/>
              </w:rPr>
              <w:t>80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DA04D8" w14:textId="77777777">
            <w:pPr>
              <w:jc w:val="center"/>
              <w:rPr>
                <w:rFonts w:ascii="Calibri" w:hAnsi="Calibri" w:cs="Calibri"/>
                <w:color w:val="000000"/>
              </w:rPr>
            </w:pPr>
            <w:r w:rsidRPr="00812924">
              <w:rPr>
                <w:rFonts w:ascii="Calibri" w:hAnsi="Calibri" w:cs="Calibri"/>
                <w:color w:val="000000"/>
              </w:rPr>
              <w:t>4,320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F893B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484ECA" w14:textId="77777777">
            <w:pPr>
              <w:jc w:val="center"/>
              <w:rPr>
                <w:rFonts w:ascii="Calibri" w:hAnsi="Calibri" w:cs="Calibri"/>
                <w:color w:val="000000"/>
              </w:rPr>
            </w:pPr>
            <w:r w:rsidRPr="00812924">
              <w:rPr>
                <w:rFonts w:ascii="Calibri" w:hAnsi="Calibri" w:cs="Calibri"/>
                <w:color w:val="000000"/>
              </w:rPr>
              <w:t xml:space="preserve">$269,525 </w:t>
            </w:r>
          </w:p>
        </w:tc>
      </w:tr>
      <w:tr w14:paraId="3E2B540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FC8EA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F8D32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C9C4D4"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90D94C"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ED221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425C6B"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E06352" w14:textId="77777777">
            <w:pPr>
              <w:jc w:val="center"/>
              <w:rPr>
                <w:rFonts w:ascii="Calibri" w:hAnsi="Calibri" w:cs="Calibri"/>
                <w:color w:val="000000"/>
              </w:rPr>
            </w:pPr>
            <w:r w:rsidRPr="00812924">
              <w:rPr>
                <w:rFonts w:ascii="Calibri" w:hAnsi="Calibri" w:cs="Calibri"/>
                <w:color w:val="000000"/>
              </w:rPr>
              <w:t>120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4F013A" w14:textId="77777777">
            <w:pPr>
              <w:jc w:val="center"/>
              <w:rPr>
                <w:rFonts w:ascii="Calibri" w:hAnsi="Calibri" w:cs="Calibri"/>
                <w:color w:val="000000"/>
              </w:rPr>
            </w:pPr>
            <w:r w:rsidRPr="00812924">
              <w:rPr>
                <w:rFonts w:ascii="Calibri" w:hAnsi="Calibri" w:cs="Calibri"/>
                <w:color w:val="000000"/>
              </w:rPr>
              <w:t>3,000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EEF00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7A1959" w14:textId="77777777">
            <w:pPr>
              <w:jc w:val="center"/>
              <w:rPr>
                <w:rFonts w:ascii="Calibri" w:hAnsi="Calibri" w:cs="Calibri"/>
                <w:color w:val="000000"/>
              </w:rPr>
            </w:pPr>
            <w:r w:rsidRPr="00812924">
              <w:rPr>
                <w:rFonts w:ascii="Calibri" w:hAnsi="Calibri" w:cs="Calibri"/>
                <w:color w:val="000000"/>
              </w:rPr>
              <w:t xml:space="preserve">$187,170 </w:t>
            </w:r>
          </w:p>
        </w:tc>
      </w:tr>
      <w:tr w14:paraId="49234F7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F42A10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A293EC5"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59FD9B"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630EAE"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1370E4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82C0800"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3B96AE"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107145" w14:textId="77777777">
            <w:pPr>
              <w:jc w:val="center"/>
              <w:rPr>
                <w:rFonts w:ascii="Calibri" w:hAnsi="Calibri" w:cs="Calibri"/>
                <w:b/>
                <w:bCs/>
                <w:color w:val="000000"/>
              </w:rPr>
            </w:pPr>
            <w:r w:rsidRPr="00812924">
              <w:rPr>
                <w:rFonts w:ascii="Calibri" w:hAnsi="Calibri" w:cs="Calibri"/>
                <w:b/>
                <w:bCs/>
                <w:color w:val="000000"/>
              </w:rPr>
              <w:t>474,624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D638D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4E47C0" w14:textId="77777777">
            <w:pPr>
              <w:jc w:val="center"/>
              <w:rPr>
                <w:rFonts w:ascii="Calibri" w:hAnsi="Calibri" w:cs="Calibri"/>
                <w:b/>
                <w:bCs/>
                <w:color w:val="000000"/>
              </w:rPr>
            </w:pPr>
            <w:r w:rsidRPr="00812924">
              <w:rPr>
                <w:rFonts w:ascii="Calibri" w:hAnsi="Calibri" w:cs="Calibri"/>
                <w:b/>
                <w:bCs/>
                <w:color w:val="000000"/>
              </w:rPr>
              <w:t xml:space="preserve">$29,611,791 </w:t>
            </w:r>
          </w:p>
        </w:tc>
      </w:tr>
      <w:tr w14:paraId="726BFC0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AAC6357" w14:textId="77777777">
            <w:pPr>
              <w:rPr>
                <w:rFonts w:ascii="Calibri" w:hAnsi="Calibri" w:cs="Calibri"/>
                <w:b/>
                <w:bCs/>
                <w:color w:val="000000"/>
              </w:rPr>
            </w:pPr>
            <w:r w:rsidRPr="00812924">
              <w:rPr>
                <w:rFonts w:ascii="Calibri" w:hAnsi="Calibri" w:cs="Calibri"/>
                <w:b/>
                <w:bCs/>
                <w:color w:val="000000"/>
              </w:rPr>
              <w:t>Emergency Medical Services</w:t>
            </w:r>
          </w:p>
        </w:tc>
      </w:tr>
      <w:tr w14:paraId="788EBCE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3AFDF26" w14:textId="18DDBB3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10898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79AA67"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C8B3D03"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B05ED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33A4F8"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4C746A"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1AFACC" w14:textId="77777777">
            <w:pPr>
              <w:jc w:val="center"/>
              <w:rPr>
                <w:rFonts w:ascii="Calibri" w:hAnsi="Calibri" w:cs="Calibri"/>
                <w:color w:val="000000"/>
              </w:rPr>
            </w:pPr>
            <w:r w:rsidRPr="00812924">
              <w:rPr>
                <w:rFonts w:ascii="Calibri" w:hAnsi="Calibri" w:cs="Calibri"/>
                <w:color w:val="000000"/>
              </w:rPr>
              <w:t>152,800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143A5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60F6B28" w14:textId="77777777">
            <w:pPr>
              <w:jc w:val="center"/>
              <w:rPr>
                <w:rFonts w:ascii="Calibri" w:hAnsi="Calibri" w:cs="Calibri"/>
                <w:color w:val="000000"/>
              </w:rPr>
            </w:pPr>
            <w:r w:rsidRPr="00812924">
              <w:rPr>
                <w:rFonts w:ascii="Calibri" w:hAnsi="Calibri" w:cs="Calibri"/>
                <w:color w:val="000000"/>
              </w:rPr>
              <w:t xml:space="preserve">$9,420,120 </w:t>
            </w:r>
          </w:p>
        </w:tc>
      </w:tr>
      <w:tr w14:paraId="544E59D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6F23F9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7F455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B953776"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67D7D8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46D30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1AABF3"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438595"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688C27" w14:textId="77777777">
            <w:pPr>
              <w:jc w:val="center"/>
              <w:rPr>
                <w:rFonts w:ascii="Calibri" w:hAnsi="Calibri" w:cs="Calibri"/>
                <w:color w:val="000000"/>
              </w:rPr>
            </w:pPr>
            <w:r w:rsidRPr="00812924">
              <w:rPr>
                <w:rFonts w:ascii="Calibri" w:hAnsi="Calibri" w:cs="Calibri"/>
                <w:color w:val="000000"/>
              </w:rPr>
              <w:t>53,376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D5AB02"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0E2280" w14:textId="77777777">
            <w:pPr>
              <w:jc w:val="center"/>
              <w:rPr>
                <w:rFonts w:ascii="Calibri" w:hAnsi="Calibri" w:cs="Calibri"/>
                <w:color w:val="000000"/>
              </w:rPr>
            </w:pPr>
            <w:r w:rsidRPr="00812924">
              <w:rPr>
                <w:rFonts w:ascii="Calibri" w:hAnsi="Calibri" w:cs="Calibri"/>
                <w:color w:val="000000"/>
              </w:rPr>
              <w:t xml:space="preserve">$3,290,630 </w:t>
            </w:r>
          </w:p>
        </w:tc>
      </w:tr>
      <w:tr w14:paraId="0333BDD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DAA3E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CE408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8EB863"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44880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235B1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6B814A"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4BC33B"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8D95FD" w14:textId="77777777">
            <w:pPr>
              <w:jc w:val="center"/>
              <w:rPr>
                <w:rFonts w:ascii="Calibri" w:hAnsi="Calibri" w:cs="Calibri"/>
                <w:color w:val="000000"/>
              </w:rPr>
            </w:pPr>
            <w:r w:rsidRPr="00812924">
              <w:rPr>
                <w:rFonts w:ascii="Calibri" w:hAnsi="Calibri" w:cs="Calibri"/>
                <w:color w:val="000000"/>
              </w:rPr>
              <w:t>22,176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BFBF9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25AB92" w14:textId="77777777">
            <w:pPr>
              <w:jc w:val="center"/>
              <w:rPr>
                <w:rFonts w:ascii="Calibri" w:hAnsi="Calibri" w:cs="Calibri"/>
                <w:color w:val="000000"/>
              </w:rPr>
            </w:pPr>
            <w:r w:rsidRPr="00812924">
              <w:rPr>
                <w:rFonts w:ascii="Calibri" w:hAnsi="Calibri" w:cs="Calibri"/>
                <w:color w:val="000000"/>
              </w:rPr>
              <w:t xml:space="preserve">$1,367,150 </w:t>
            </w:r>
          </w:p>
        </w:tc>
      </w:tr>
      <w:tr w14:paraId="0CBDE81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3074EC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66086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5E302A"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6A8AC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95A039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48FD98"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35711B"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40FE2F" w14:textId="77777777">
            <w:pPr>
              <w:jc w:val="center"/>
              <w:rPr>
                <w:rFonts w:ascii="Calibri" w:hAnsi="Calibri" w:cs="Calibri"/>
                <w:color w:val="000000"/>
              </w:rPr>
            </w:pPr>
            <w:r w:rsidRPr="00812924">
              <w:rPr>
                <w:rFonts w:ascii="Calibri" w:hAnsi="Calibri" w:cs="Calibri"/>
                <w:color w:val="000000"/>
              </w:rPr>
              <w:t>13,440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64480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2D525F" w14:textId="77777777">
            <w:pPr>
              <w:jc w:val="center"/>
              <w:rPr>
                <w:rFonts w:ascii="Calibri" w:hAnsi="Calibri" w:cs="Calibri"/>
                <w:color w:val="000000"/>
              </w:rPr>
            </w:pPr>
            <w:r w:rsidRPr="00812924">
              <w:rPr>
                <w:rFonts w:ascii="Calibri" w:hAnsi="Calibri" w:cs="Calibri"/>
                <w:color w:val="000000"/>
              </w:rPr>
              <w:t xml:space="preserve">$828,576 </w:t>
            </w:r>
          </w:p>
        </w:tc>
      </w:tr>
      <w:tr w14:paraId="4B93163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7CC10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06C04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0B323E"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93552E"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37ABB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C260F1"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0DEDDE" w14:textId="77777777">
            <w:pPr>
              <w:jc w:val="center"/>
              <w:rPr>
                <w:rFonts w:ascii="Calibri" w:hAnsi="Calibri" w:cs="Calibri"/>
                <w:color w:val="000000"/>
              </w:rPr>
            </w:pPr>
            <w:r w:rsidRPr="00812924">
              <w:rPr>
                <w:rFonts w:ascii="Calibri" w:hAnsi="Calibri" w:cs="Calibri"/>
                <w:color w:val="000000"/>
              </w:rPr>
              <w:t>80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6B4247" w14:textId="77777777">
            <w:pPr>
              <w:jc w:val="center"/>
              <w:rPr>
                <w:rFonts w:ascii="Calibri" w:hAnsi="Calibri" w:cs="Calibri"/>
                <w:color w:val="000000"/>
              </w:rPr>
            </w:pPr>
            <w:r w:rsidRPr="00812924">
              <w:rPr>
                <w:rFonts w:ascii="Calibri" w:hAnsi="Calibri" w:cs="Calibri"/>
                <w:color w:val="000000"/>
              </w:rPr>
              <w:t>5,920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2DA757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D8F747" w14:textId="77777777">
            <w:pPr>
              <w:jc w:val="center"/>
              <w:rPr>
                <w:rFonts w:ascii="Calibri" w:hAnsi="Calibri" w:cs="Calibri"/>
                <w:color w:val="000000"/>
              </w:rPr>
            </w:pPr>
            <w:r w:rsidRPr="00812924">
              <w:rPr>
                <w:rFonts w:ascii="Calibri" w:hAnsi="Calibri" w:cs="Calibri"/>
                <w:color w:val="000000"/>
              </w:rPr>
              <w:t xml:space="preserve">$364,968 </w:t>
            </w:r>
          </w:p>
        </w:tc>
      </w:tr>
      <w:tr w14:paraId="0E74D95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C922E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4C3A8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6F1620"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6B0C0D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E2AB4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D1C551"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18B9E4D" w14:textId="77777777">
            <w:pPr>
              <w:jc w:val="center"/>
              <w:rPr>
                <w:rFonts w:ascii="Calibri" w:hAnsi="Calibri" w:cs="Calibri"/>
                <w:color w:val="000000"/>
              </w:rPr>
            </w:pPr>
            <w:r w:rsidRPr="00812924">
              <w:rPr>
                <w:rFonts w:ascii="Calibri" w:hAnsi="Calibri" w:cs="Calibri"/>
                <w:color w:val="000000"/>
              </w:rPr>
              <w:t>120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44BCB3" w14:textId="77777777">
            <w:pPr>
              <w:jc w:val="center"/>
              <w:rPr>
                <w:rFonts w:ascii="Calibri" w:hAnsi="Calibri" w:cs="Calibri"/>
                <w:color w:val="000000"/>
              </w:rPr>
            </w:pPr>
            <w:r w:rsidRPr="00812924">
              <w:rPr>
                <w:rFonts w:ascii="Calibri" w:hAnsi="Calibri" w:cs="Calibri"/>
                <w:color w:val="000000"/>
              </w:rPr>
              <w:t>9,240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07F8DD"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E32E53" w14:textId="77777777">
            <w:pPr>
              <w:jc w:val="center"/>
              <w:rPr>
                <w:rFonts w:ascii="Calibri" w:hAnsi="Calibri" w:cs="Calibri"/>
                <w:color w:val="000000"/>
              </w:rPr>
            </w:pPr>
            <w:r w:rsidRPr="00812924">
              <w:rPr>
                <w:rFonts w:ascii="Calibri" w:hAnsi="Calibri" w:cs="Calibri"/>
                <w:color w:val="000000"/>
              </w:rPr>
              <w:t xml:space="preserve">$569,646 </w:t>
            </w:r>
          </w:p>
        </w:tc>
      </w:tr>
      <w:tr w14:paraId="10CC0B9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3C247A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F44A1B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FD02EF"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6664A9"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A309F6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661187F"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F5C2A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39B76B" w14:textId="77777777">
            <w:pPr>
              <w:jc w:val="center"/>
              <w:rPr>
                <w:rFonts w:ascii="Calibri" w:hAnsi="Calibri" w:cs="Calibri"/>
                <w:b/>
                <w:bCs/>
                <w:color w:val="000000"/>
              </w:rPr>
            </w:pPr>
            <w:r w:rsidRPr="00812924">
              <w:rPr>
                <w:rFonts w:ascii="Calibri" w:hAnsi="Calibri" w:cs="Calibri"/>
                <w:b/>
                <w:bCs/>
                <w:color w:val="000000"/>
              </w:rPr>
              <w:t>256,952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3E5E8A"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BD7F5E" w14:textId="77777777">
            <w:pPr>
              <w:jc w:val="center"/>
              <w:rPr>
                <w:rFonts w:ascii="Calibri" w:hAnsi="Calibri" w:cs="Calibri"/>
                <w:b/>
                <w:bCs/>
                <w:color w:val="000000"/>
              </w:rPr>
            </w:pPr>
            <w:r w:rsidRPr="00812924">
              <w:rPr>
                <w:rFonts w:ascii="Calibri" w:hAnsi="Calibri" w:cs="Calibri"/>
                <w:b/>
                <w:bCs/>
                <w:color w:val="000000"/>
              </w:rPr>
              <w:t xml:space="preserve">$15,841,090 </w:t>
            </w:r>
          </w:p>
        </w:tc>
      </w:tr>
      <w:tr w14:paraId="2854178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EE4BDD9" w14:textId="77777777">
            <w:pPr>
              <w:rPr>
                <w:rFonts w:ascii="Calibri" w:hAnsi="Calibri" w:cs="Calibri"/>
                <w:b/>
                <w:bCs/>
                <w:color w:val="000000"/>
              </w:rPr>
            </w:pPr>
            <w:r w:rsidRPr="00812924">
              <w:rPr>
                <w:rFonts w:ascii="Calibri" w:hAnsi="Calibri" w:cs="Calibri"/>
                <w:b/>
                <w:bCs/>
                <w:color w:val="000000"/>
              </w:rPr>
              <w:t>Wildland Fire Service</w:t>
            </w:r>
          </w:p>
        </w:tc>
      </w:tr>
      <w:tr w14:paraId="070E506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1887D1" w14:textId="0D643AA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1F1F9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20C96D6"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0370A0"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047EA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7B5596"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8F2693"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C78908" w14:textId="77777777">
            <w:pPr>
              <w:jc w:val="center"/>
              <w:rPr>
                <w:rFonts w:ascii="Calibri" w:hAnsi="Calibri" w:cs="Calibri"/>
                <w:color w:val="000000"/>
              </w:rPr>
            </w:pPr>
            <w:r w:rsidRPr="00812924">
              <w:rPr>
                <w:rFonts w:ascii="Calibri" w:hAnsi="Calibri" w:cs="Calibri"/>
                <w:color w:val="000000"/>
              </w:rPr>
              <w:t>17,760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E0B12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F8F651" w14:textId="77777777">
            <w:pPr>
              <w:jc w:val="center"/>
              <w:rPr>
                <w:rFonts w:ascii="Calibri" w:hAnsi="Calibri" w:cs="Calibri"/>
                <w:color w:val="000000"/>
              </w:rPr>
            </w:pPr>
            <w:r w:rsidRPr="00812924">
              <w:rPr>
                <w:rFonts w:ascii="Calibri" w:hAnsi="Calibri" w:cs="Calibri"/>
                <w:color w:val="000000"/>
              </w:rPr>
              <w:t xml:space="preserve">$1,108,046 </w:t>
            </w:r>
          </w:p>
        </w:tc>
      </w:tr>
      <w:tr w14:paraId="6E782E1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2F442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556F1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B94B687"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32B30C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FB5D6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3AC561"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B30456"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BA38E0" w14:textId="77777777">
            <w:pPr>
              <w:jc w:val="center"/>
              <w:rPr>
                <w:rFonts w:ascii="Calibri" w:hAnsi="Calibri" w:cs="Calibri"/>
                <w:color w:val="000000"/>
              </w:rPr>
            </w:pPr>
            <w:r w:rsidRPr="00812924">
              <w:rPr>
                <w:rFonts w:ascii="Calibri" w:hAnsi="Calibri" w:cs="Calibri"/>
                <w:color w:val="000000"/>
              </w:rPr>
              <w:t>864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24B6D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879BFD" w14:textId="77777777">
            <w:pPr>
              <w:jc w:val="center"/>
              <w:rPr>
                <w:rFonts w:ascii="Calibri" w:hAnsi="Calibri" w:cs="Calibri"/>
                <w:color w:val="000000"/>
              </w:rPr>
            </w:pPr>
            <w:r w:rsidRPr="00812924">
              <w:rPr>
                <w:rFonts w:ascii="Calibri" w:hAnsi="Calibri" w:cs="Calibri"/>
                <w:color w:val="000000"/>
              </w:rPr>
              <w:t xml:space="preserve">$53,905 </w:t>
            </w:r>
          </w:p>
        </w:tc>
      </w:tr>
      <w:tr w14:paraId="6F66868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8D523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97FFC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3CD33A"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80590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E405E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C28C9D"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9930E3"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F543BD" w14:textId="77777777">
            <w:pPr>
              <w:jc w:val="center"/>
              <w:rPr>
                <w:rFonts w:ascii="Calibri" w:hAnsi="Calibri" w:cs="Calibri"/>
                <w:color w:val="000000"/>
              </w:rPr>
            </w:pPr>
            <w:r w:rsidRPr="00812924">
              <w:rPr>
                <w:rFonts w:ascii="Calibri" w:hAnsi="Calibri" w:cs="Calibri"/>
                <w:color w:val="000000"/>
              </w:rPr>
              <w:t>336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348A3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A84B88" w14:textId="77777777">
            <w:pPr>
              <w:jc w:val="center"/>
              <w:rPr>
                <w:rFonts w:ascii="Calibri" w:hAnsi="Calibri" w:cs="Calibri"/>
                <w:color w:val="000000"/>
              </w:rPr>
            </w:pPr>
            <w:r w:rsidRPr="00812924">
              <w:rPr>
                <w:rFonts w:ascii="Calibri" w:hAnsi="Calibri" w:cs="Calibri"/>
                <w:color w:val="000000"/>
              </w:rPr>
              <w:t xml:space="preserve">$20,963 </w:t>
            </w:r>
          </w:p>
        </w:tc>
      </w:tr>
      <w:tr w14:paraId="210EF6E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43FF5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A7E19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84F7D3"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24416E"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EEE2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6FF077"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A68F2C6"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36855A" w14:textId="77777777">
            <w:pPr>
              <w:jc w:val="center"/>
              <w:rPr>
                <w:rFonts w:ascii="Calibri" w:hAnsi="Calibri" w:cs="Calibri"/>
                <w:color w:val="000000"/>
              </w:rPr>
            </w:pPr>
            <w:r w:rsidRPr="00812924">
              <w:rPr>
                <w:rFonts w:ascii="Calibri" w:hAnsi="Calibri" w:cs="Calibri"/>
                <w:color w:val="000000"/>
              </w:rPr>
              <w:t>180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A6851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C4BBFEF" w14:textId="77777777">
            <w:pPr>
              <w:jc w:val="center"/>
              <w:rPr>
                <w:rFonts w:ascii="Calibri" w:hAnsi="Calibri" w:cs="Calibri"/>
                <w:color w:val="000000"/>
              </w:rPr>
            </w:pPr>
            <w:r w:rsidRPr="00812924">
              <w:rPr>
                <w:rFonts w:ascii="Calibri" w:hAnsi="Calibri" w:cs="Calibri"/>
                <w:color w:val="000000"/>
              </w:rPr>
              <w:t xml:space="preserve">$11,230 </w:t>
            </w:r>
          </w:p>
        </w:tc>
      </w:tr>
      <w:tr w14:paraId="2328E1A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222BB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F50A9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A41248"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5E1C5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70FFD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134EE5"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C669BB" w14:textId="77777777">
            <w:pPr>
              <w:jc w:val="center"/>
              <w:rPr>
                <w:rFonts w:ascii="Calibri" w:hAnsi="Calibri" w:cs="Calibri"/>
                <w:color w:val="000000"/>
              </w:rPr>
            </w:pPr>
            <w:r w:rsidRPr="00812924">
              <w:rPr>
                <w:rFonts w:ascii="Calibri" w:hAnsi="Calibri" w:cs="Calibri"/>
                <w:color w:val="000000"/>
              </w:rPr>
              <w:t>80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D2F54D" w14:textId="77777777">
            <w:pPr>
              <w:jc w:val="center"/>
              <w:rPr>
                <w:rFonts w:ascii="Calibri" w:hAnsi="Calibri" w:cs="Calibri"/>
                <w:color w:val="000000"/>
              </w:rPr>
            </w:pPr>
            <w:r w:rsidRPr="00812924">
              <w:rPr>
                <w:rFonts w:ascii="Calibri" w:hAnsi="Calibri" w:cs="Calibri"/>
                <w:color w:val="000000"/>
              </w:rPr>
              <w:t>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195C4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F70FE0" w14:textId="77777777">
            <w:pPr>
              <w:jc w:val="center"/>
              <w:rPr>
                <w:rFonts w:ascii="Calibri" w:hAnsi="Calibri" w:cs="Calibri"/>
                <w:color w:val="000000"/>
              </w:rPr>
            </w:pPr>
            <w:r w:rsidRPr="00812924">
              <w:rPr>
                <w:rFonts w:ascii="Calibri" w:hAnsi="Calibri" w:cs="Calibri"/>
                <w:color w:val="000000"/>
              </w:rPr>
              <w:t xml:space="preserve">$4,991 </w:t>
            </w:r>
          </w:p>
        </w:tc>
      </w:tr>
      <w:tr w14:paraId="558B5C1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65EFC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AC87E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E65DE5"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ACDDC8"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C4EE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1135A0"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433389" w14:textId="77777777">
            <w:pPr>
              <w:jc w:val="center"/>
              <w:rPr>
                <w:rFonts w:ascii="Calibri" w:hAnsi="Calibri" w:cs="Calibri"/>
                <w:color w:val="000000"/>
              </w:rPr>
            </w:pPr>
            <w:r w:rsidRPr="00812924">
              <w:rPr>
                <w:rFonts w:ascii="Calibri" w:hAnsi="Calibri" w:cs="Calibri"/>
                <w:color w:val="000000"/>
              </w:rPr>
              <w:t>120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1CE4B7" w14:textId="77777777">
            <w:pPr>
              <w:jc w:val="center"/>
              <w:rPr>
                <w:rFonts w:ascii="Calibri" w:hAnsi="Calibri" w:cs="Calibri"/>
                <w:color w:val="000000"/>
              </w:rPr>
            </w:pPr>
            <w:r w:rsidRPr="00812924">
              <w:rPr>
                <w:rFonts w:ascii="Calibri" w:hAnsi="Calibri" w:cs="Calibri"/>
                <w:color w:val="000000"/>
              </w:rPr>
              <w:t>720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7F011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258D90A" w14:textId="77777777">
            <w:pPr>
              <w:jc w:val="center"/>
              <w:rPr>
                <w:rFonts w:ascii="Calibri" w:hAnsi="Calibri" w:cs="Calibri"/>
                <w:color w:val="000000"/>
              </w:rPr>
            </w:pPr>
            <w:r w:rsidRPr="00812924">
              <w:rPr>
                <w:rFonts w:ascii="Calibri" w:hAnsi="Calibri" w:cs="Calibri"/>
                <w:color w:val="000000"/>
              </w:rPr>
              <w:t xml:space="preserve">$44,921 </w:t>
            </w:r>
          </w:p>
        </w:tc>
      </w:tr>
      <w:tr w14:paraId="60F24205"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E593AD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034464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797774"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E8463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FDA010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670020"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7CB27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D8C179" w14:textId="77777777">
            <w:pPr>
              <w:jc w:val="center"/>
              <w:rPr>
                <w:rFonts w:ascii="Calibri" w:hAnsi="Calibri" w:cs="Calibri"/>
                <w:b/>
                <w:bCs/>
                <w:color w:val="000000"/>
              </w:rPr>
            </w:pPr>
            <w:r w:rsidRPr="00812924">
              <w:rPr>
                <w:rFonts w:ascii="Calibri" w:hAnsi="Calibri" w:cs="Calibri"/>
                <w:b/>
                <w:bCs/>
                <w:color w:val="000000"/>
              </w:rPr>
              <w:t>19,940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832B3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61E3C0A" w14:textId="77777777">
            <w:pPr>
              <w:jc w:val="center"/>
              <w:rPr>
                <w:rFonts w:ascii="Calibri" w:hAnsi="Calibri" w:cs="Calibri"/>
                <w:b/>
                <w:bCs/>
                <w:color w:val="000000"/>
              </w:rPr>
            </w:pPr>
            <w:r w:rsidRPr="00812924">
              <w:rPr>
                <w:rFonts w:ascii="Calibri" w:hAnsi="Calibri" w:cs="Calibri"/>
                <w:b/>
                <w:bCs/>
                <w:color w:val="000000"/>
              </w:rPr>
              <w:t xml:space="preserve">$1,244,056 </w:t>
            </w:r>
          </w:p>
        </w:tc>
      </w:tr>
      <w:tr w14:paraId="2AB0E63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8DB935B"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5EE4111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7CDC37" w14:textId="592B9E7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191D12" w14:textId="796B2E1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27D1560"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A9FBE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B31F30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456E92"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0AFA9C2"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1065B1" w14:textId="77777777">
            <w:pPr>
              <w:jc w:val="center"/>
              <w:rPr>
                <w:rFonts w:ascii="Calibri" w:hAnsi="Calibri" w:cs="Calibri"/>
                <w:color w:val="000000"/>
              </w:rPr>
            </w:pPr>
            <w:r w:rsidRPr="00812924">
              <w:rPr>
                <w:rFonts w:ascii="Calibri" w:hAnsi="Calibri" w:cs="Calibri"/>
                <w:color w:val="000000"/>
              </w:rPr>
              <w:t>4,760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1A3EE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ECB4E2" w14:textId="77777777">
            <w:pPr>
              <w:jc w:val="center"/>
              <w:rPr>
                <w:rFonts w:ascii="Calibri" w:hAnsi="Calibri" w:cs="Calibri"/>
                <w:color w:val="000000"/>
              </w:rPr>
            </w:pPr>
            <w:r w:rsidRPr="00812924">
              <w:rPr>
                <w:rFonts w:ascii="Calibri" w:hAnsi="Calibri" w:cs="Calibri"/>
                <w:color w:val="000000"/>
              </w:rPr>
              <w:t xml:space="preserve">$356,810 </w:t>
            </w:r>
          </w:p>
        </w:tc>
      </w:tr>
      <w:tr w14:paraId="3CD9612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6FF0F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7C6FF3" w14:textId="1FD43A05">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DFA1E8"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D5318F3"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7F0E9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41BC63"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E4E554"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3E864F" w14:textId="77777777">
            <w:pPr>
              <w:jc w:val="center"/>
              <w:rPr>
                <w:rFonts w:ascii="Calibri" w:hAnsi="Calibri" w:cs="Calibri"/>
                <w:color w:val="000000"/>
              </w:rPr>
            </w:pPr>
            <w:r w:rsidRPr="00812924">
              <w:rPr>
                <w:rFonts w:ascii="Calibri" w:hAnsi="Calibri" w:cs="Calibri"/>
                <w:color w:val="000000"/>
              </w:rPr>
              <w:t>10,704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B3406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BB19CA" w14:textId="77777777">
            <w:pPr>
              <w:jc w:val="center"/>
              <w:rPr>
                <w:rFonts w:ascii="Calibri" w:hAnsi="Calibri" w:cs="Calibri"/>
                <w:color w:val="000000"/>
              </w:rPr>
            </w:pPr>
            <w:r w:rsidRPr="00812924">
              <w:rPr>
                <w:rFonts w:ascii="Calibri" w:hAnsi="Calibri" w:cs="Calibri"/>
                <w:color w:val="000000"/>
              </w:rPr>
              <w:t xml:space="preserve">$802,372 </w:t>
            </w:r>
          </w:p>
        </w:tc>
      </w:tr>
      <w:tr w14:paraId="4FCE2EA8"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71F2D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7EB0E7" w14:textId="2BC2897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552C6B"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95B594"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F63B04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6EEDFB"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ACB3FD"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81C9D9" w14:textId="77777777">
            <w:pPr>
              <w:jc w:val="center"/>
              <w:rPr>
                <w:rFonts w:ascii="Calibri" w:hAnsi="Calibri" w:cs="Calibri"/>
                <w:color w:val="000000"/>
              </w:rPr>
            </w:pPr>
            <w:r w:rsidRPr="00812924">
              <w:rPr>
                <w:rFonts w:ascii="Calibri" w:hAnsi="Calibri" w:cs="Calibri"/>
                <w:color w:val="000000"/>
              </w:rPr>
              <w:t>9,888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297AF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5F8716" w14:textId="77777777">
            <w:pPr>
              <w:jc w:val="center"/>
              <w:rPr>
                <w:rFonts w:ascii="Calibri" w:hAnsi="Calibri" w:cs="Calibri"/>
                <w:color w:val="000000"/>
              </w:rPr>
            </w:pPr>
            <w:r w:rsidRPr="00812924">
              <w:rPr>
                <w:rFonts w:ascii="Calibri" w:hAnsi="Calibri" w:cs="Calibri"/>
                <w:color w:val="000000"/>
              </w:rPr>
              <w:t xml:space="preserve">$741,204 </w:t>
            </w:r>
          </w:p>
        </w:tc>
      </w:tr>
      <w:tr w14:paraId="08412DD8"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3E0D0CD"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B72648" w14:textId="612158A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4481E1"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3779E3"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D4C01E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F218A5"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A832FC"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B89423" w14:textId="77777777">
            <w:pPr>
              <w:jc w:val="center"/>
              <w:rPr>
                <w:rFonts w:ascii="Calibri" w:hAnsi="Calibri" w:cs="Calibri"/>
                <w:color w:val="000000"/>
              </w:rPr>
            </w:pPr>
            <w:r w:rsidRPr="00812924">
              <w:rPr>
                <w:rFonts w:ascii="Calibri" w:hAnsi="Calibri" w:cs="Calibri"/>
                <w:color w:val="000000"/>
              </w:rPr>
              <w:t>11,940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17CB1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D74364" w14:textId="77777777">
            <w:pPr>
              <w:jc w:val="center"/>
              <w:rPr>
                <w:rFonts w:ascii="Calibri" w:hAnsi="Calibri" w:cs="Calibri"/>
                <w:color w:val="000000"/>
              </w:rPr>
            </w:pPr>
            <w:r w:rsidRPr="00812924">
              <w:rPr>
                <w:rFonts w:ascii="Calibri" w:hAnsi="Calibri" w:cs="Calibri"/>
                <w:color w:val="000000"/>
              </w:rPr>
              <w:t xml:space="preserve">$895,022 </w:t>
            </w:r>
          </w:p>
        </w:tc>
      </w:tr>
      <w:tr w14:paraId="456A47A0"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887B2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E87BA6" w14:textId="5753BDA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DC8744"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53E0E21"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8B0B3F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F522D5"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463B3E" w14:textId="77777777">
            <w:pPr>
              <w:jc w:val="center"/>
              <w:rPr>
                <w:rFonts w:ascii="Calibri" w:hAnsi="Calibri" w:cs="Calibri"/>
                <w:color w:val="000000"/>
              </w:rPr>
            </w:pPr>
            <w:r w:rsidRPr="00812924">
              <w:rPr>
                <w:rFonts w:ascii="Calibri" w:hAnsi="Calibri" w:cs="Calibri"/>
                <w:color w:val="000000"/>
              </w:rPr>
              <w:t>80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5B88B9" w14:textId="77777777">
            <w:pPr>
              <w:jc w:val="center"/>
              <w:rPr>
                <w:rFonts w:ascii="Calibri" w:hAnsi="Calibri" w:cs="Calibri"/>
                <w:color w:val="000000"/>
              </w:rPr>
            </w:pPr>
            <w:r w:rsidRPr="00812924">
              <w:rPr>
                <w:rFonts w:ascii="Calibri" w:hAnsi="Calibri" w:cs="Calibri"/>
                <w:color w:val="000000"/>
              </w:rPr>
              <w:t>8,480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F98FAD3"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DB2D6A" w14:textId="77777777">
            <w:pPr>
              <w:jc w:val="center"/>
              <w:rPr>
                <w:rFonts w:ascii="Calibri" w:hAnsi="Calibri" w:cs="Calibri"/>
                <w:color w:val="000000"/>
              </w:rPr>
            </w:pPr>
            <w:r w:rsidRPr="00812924">
              <w:rPr>
                <w:rFonts w:ascii="Calibri" w:hAnsi="Calibri" w:cs="Calibri"/>
                <w:color w:val="000000"/>
              </w:rPr>
              <w:t xml:space="preserve">$635,661 </w:t>
            </w:r>
          </w:p>
        </w:tc>
      </w:tr>
      <w:tr w14:paraId="585A38D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4A9261"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DE5121" w14:textId="429EF96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DB3A2D"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053AC5D"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508215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F49B64"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FA2491" w14:textId="77777777">
            <w:pPr>
              <w:jc w:val="center"/>
              <w:rPr>
                <w:rFonts w:ascii="Calibri" w:hAnsi="Calibri" w:cs="Calibri"/>
                <w:color w:val="000000"/>
              </w:rPr>
            </w:pPr>
            <w:r w:rsidRPr="00812924">
              <w:rPr>
                <w:rFonts w:ascii="Calibri" w:hAnsi="Calibri" w:cs="Calibri"/>
                <w:color w:val="000000"/>
              </w:rPr>
              <w:t>120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59B554" w14:textId="77777777">
            <w:pPr>
              <w:jc w:val="center"/>
              <w:rPr>
                <w:rFonts w:ascii="Calibri" w:hAnsi="Calibri" w:cs="Calibri"/>
                <w:color w:val="000000"/>
              </w:rPr>
            </w:pPr>
            <w:r w:rsidRPr="00812924">
              <w:rPr>
                <w:rFonts w:ascii="Calibri" w:hAnsi="Calibri" w:cs="Calibri"/>
                <w:color w:val="000000"/>
              </w:rPr>
              <w:t>19,080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8E2B8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280BD1" w14:textId="77777777">
            <w:pPr>
              <w:jc w:val="center"/>
              <w:rPr>
                <w:rFonts w:ascii="Calibri" w:hAnsi="Calibri" w:cs="Calibri"/>
                <w:color w:val="000000"/>
              </w:rPr>
            </w:pPr>
            <w:r w:rsidRPr="00812924">
              <w:rPr>
                <w:rFonts w:ascii="Calibri" w:hAnsi="Calibri" w:cs="Calibri"/>
                <w:color w:val="000000"/>
              </w:rPr>
              <w:t xml:space="preserve">$1,430,237 </w:t>
            </w:r>
          </w:p>
        </w:tc>
      </w:tr>
      <w:tr w14:paraId="4CE44B9B"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843DA9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E24983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CF0178C"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C43E17"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08E9ED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71926D"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0B4008"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A443FB" w14:textId="77777777">
            <w:pPr>
              <w:jc w:val="center"/>
              <w:rPr>
                <w:rFonts w:ascii="Calibri" w:hAnsi="Calibri" w:cs="Calibri"/>
                <w:b/>
                <w:bCs/>
                <w:color w:val="000000"/>
              </w:rPr>
            </w:pPr>
            <w:r w:rsidRPr="00812924">
              <w:rPr>
                <w:rFonts w:ascii="Calibri" w:hAnsi="Calibri" w:cs="Calibri"/>
                <w:b/>
                <w:bCs/>
                <w:color w:val="000000"/>
              </w:rPr>
              <w:t>64,852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D0BC3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D06CA1" w14:textId="77777777">
            <w:pPr>
              <w:jc w:val="center"/>
              <w:rPr>
                <w:rFonts w:ascii="Calibri" w:hAnsi="Calibri" w:cs="Calibri"/>
                <w:b/>
                <w:bCs/>
                <w:color w:val="000000"/>
              </w:rPr>
            </w:pPr>
            <w:r w:rsidRPr="00812924">
              <w:rPr>
                <w:rFonts w:ascii="Calibri" w:hAnsi="Calibri" w:cs="Calibri"/>
                <w:b/>
                <w:bCs/>
                <w:color w:val="000000"/>
              </w:rPr>
              <w:t xml:space="preserve">$4,861,306 </w:t>
            </w:r>
          </w:p>
        </w:tc>
      </w:tr>
      <w:tr w14:paraId="33EB91A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D356188" w14:textId="77777777">
            <w:pPr>
              <w:rPr>
                <w:rFonts w:ascii="Calibri" w:hAnsi="Calibri" w:cs="Calibri"/>
                <w:b/>
                <w:bCs/>
                <w:color w:val="000000"/>
              </w:rPr>
            </w:pPr>
            <w:r w:rsidRPr="00812924">
              <w:rPr>
                <w:rFonts w:ascii="Calibri" w:hAnsi="Calibri" w:cs="Calibri"/>
                <w:b/>
                <w:bCs/>
                <w:color w:val="000000"/>
              </w:rPr>
              <w:t>Technical Water Rescue Groups</w:t>
            </w:r>
          </w:p>
        </w:tc>
      </w:tr>
      <w:tr w14:paraId="7141DD9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F3F4EDD" w14:textId="67D36A9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C1720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A3FD581"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EE655F"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DB3A72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1F90F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09A78D"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6DB92C" w14:textId="77777777">
            <w:pPr>
              <w:jc w:val="center"/>
              <w:rPr>
                <w:rFonts w:ascii="Calibri" w:hAnsi="Calibri" w:cs="Calibri"/>
                <w:color w:val="000000"/>
              </w:rPr>
            </w:pPr>
            <w:r w:rsidRPr="00812924">
              <w:rPr>
                <w:rFonts w:ascii="Calibri" w:hAnsi="Calibri" w:cs="Calibri"/>
                <w:color w:val="000000"/>
              </w:rPr>
              <w:t>640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65848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99398E" w14:textId="77777777">
            <w:pPr>
              <w:jc w:val="center"/>
              <w:rPr>
                <w:rFonts w:ascii="Calibri" w:hAnsi="Calibri" w:cs="Calibri"/>
                <w:color w:val="000000"/>
              </w:rPr>
            </w:pPr>
            <w:r w:rsidRPr="00812924">
              <w:rPr>
                <w:rFonts w:ascii="Calibri" w:hAnsi="Calibri" w:cs="Calibri"/>
                <w:color w:val="000000"/>
              </w:rPr>
              <w:t xml:space="preserve">$30,406 </w:t>
            </w:r>
          </w:p>
        </w:tc>
      </w:tr>
      <w:tr w14:paraId="441A2F8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6DFD8D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8F171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7666F0"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57CFE5"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8CF3B5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244675"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AFC5C7"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4343E1" w14:textId="77777777">
            <w:pPr>
              <w:jc w:val="center"/>
              <w:rPr>
                <w:rFonts w:ascii="Calibri" w:hAnsi="Calibri" w:cs="Calibri"/>
                <w:color w:val="000000"/>
              </w:rPr>
            </w:pPr>
            <w:r w:rsidRPr="00812924">
              <w:rPr>
                <w:rFonts w:ascii="Calibri" w:hAnsi="Calibri" w:cs="Calibri"/>
                <w:color w:val="000000"/>
              </w:rPr>
              <w:t>816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8FC762"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E0E0BA" w14:textId="77777777">
            <w:pPr>
              <w:jc w:val="center"/>
              <w:rPr>
                <w:rFonts w:ascii="Calibri" w:hAnsi="Calibri" w:cs="Calibri"/>
                <w:color w:val="000000"/>
              </w:rPr>
            </w:pPr>
            <w:r w:rsidRPr="00812924">
              <w:rPr>
                <w:rFonts w:ascii="Calibri" w:hAnsi="Calibri" w:cs="Calibri"/>
                <w:color w:val="000000"/>
              </w:rPr>
              <w:t xml:space="preserve">$38,768 </w:t>
            </w:r>
          </w:p>
        </w:tc>
      </w:tr>
      <w:tr w14:paraId="6219438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9D9CD1"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95CAC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920240"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6D1AAF"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DA55F5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47C6E0"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8A56ECA" w14:textId="77777777">
            <w:pPr>
              <w:jc w:val="center"/>
              <w:rPr>
                <w:rFonts w:ascii="Calibri" w:hAnsi="Calibri" w:cs="Calibri"/>
                <w:color w:val="000000"/>
              </w:rPr>
            </w:pPr>
            <w:r w:rsidRPr="00812924">
              <w:rPr>
                <w:rFonts w:ascii="Calibri" w:hAnsi="Calibri" w:cs="Calibri"/>
                <w:color w:val="000000"/>
              </w:rPr>
              <w:t>48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983F67" w14:textId="77777777">
            <w:pPr>
              <w:jc w:val="center"/>
              <w:rPr>
                <w:rFonts w:ascii="Calibri" w:hAnsi="Calibri" w:cs="Calibri"/>
                <w:color w:val="000000"/>
              </w:rPr>
            </w:pPr>
            <w:r w:rsidRPr="00812924">
              <w:rPr>
                <w:rFonts w:ascii="Calibri" w:hAnsi="Calibri" w:cs="Calibri"/>
                <w:color w:val="000000"/>
              </w:rPr>
              <w:t>768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4C554B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4FEBE3" w14:textId="77777777">
            <w:pPr>
              <w:jc w:val="center"/>
              <w:rPr>
                <w:rFonts w:ascii="Calibri" w:hAnsi="Calibri" w:cs="Calibri"/>
                <w:color w:val="000000"/>
              </w:rPr>
            </w:pPr>
            <w:r w:rsidRPr="00812924">
              <w:rPr>
                <w:rFonts w:ascii="Calibri" w:hAnsi="Calibri" w:cs="Calibri"/>
                <w:color w:val="000000"/>
              </w:rPr>
              <w:t xml:space="preserve">$36,488 </w:t>
            </w:r>
          </w:p>
        </w:tc>
      </w:tr>
      <w:tr w14:paraId="62CD2660"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40404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1EE9A0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9985EF4"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7F910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9EAC67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CC29FB"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7353DA"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64D1F4" w14:textId="77777777">
            <w:pPr>
              <w:jc w:val="center"/>
              <w:rPr>
                <w:rFonts w:ascii="Calibri" w:hAnsi="Calibri" w:cs="Calibri"/>
                <w:color w:val="000000"/>
              </w:rPr>
            </w:pPr>
            <w:r w:rsidRPr="00812924">
              <w:rPr>
                <w:rFonts w:ascii="Calibri" w:hAnsi="Calibri" w:cs="Calibri"/>
                <w:color w:val="000000"/>
              </w:rPr>
              <w:t>960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D7258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C6919E" w14:textId="77777777">
            <w:pPr>
              <w:jc w:val="center"/>
              <w:rPr>
                <w:rFonts w:ascii="Calibri" w:hAnsi="Calibri" w:cs="Calibri"/>
                <w:color w:val="000000"/>
              </w:rPr>
            </w:pPr>
            <w:r w:rsidRPr="00812924">
              <w:rPr>
                <w:rFonts w:ascii="Calibri" w:hAnsi="Calibri" w:cs="Calibri"/>
                <w:color w:val="000000"/>
              </w:rPr>
              <w:t xml:space="preserve">$45,610 </w:t>
            </w:r>
          </w:p>
        </w:tc>
      </w:tr>
      <w:tr w14:paraId="69B8C044"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34611C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2413F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1FF348"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C4DC3B"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441C3C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00D5B4"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133281" w14:textId="77777777">
            <w:pPr>
              <w:jc w:val="center"/>
              <w:rPr>
                <w:rFonts w:ascii="Calibri" w:hAnsi="Calibri" w:cs="Calibri"/>
                <w:color w:val="000000"/>
              </w:rPr>
            </w:pPr>
            <w:r w:rsidRPr="00812924">
              <w:rPr>
                <w:rFonts w:ascii="Calibri" w:hAnsi="Calibri" w:cs="Calibri"/>
                <w:color w:val="000000"/>
              </w:rPr>
              <w:t>80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857015" w14:textId="77777777">
            <w:pPr>
              <w:jc w:val="center"/>
              <w:rPr>
                <w:rFonts w:ascii="Calibri" w:hAnsi="Calibri" w:cs="Calibri"/>
                <w:color w:val="000000"/>
              </w:rPr>
            </w:pPr>
            <w:r w:rsidRPr="00812924">
              <w:rPr>
                <w:rFonts w:ascii="Calibri" w:hAnsi="Calibri" w:cs="Calibri"/>
                <w:color w:val="000000"/>
              </w:rPr>
              <w:t>720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299AC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2403F5" w14:textId="77777777">
            <w:pPr>
              <w:jc w:val="center"/>
              <w:rPr>
                <w:rFonts w:ascii="Calibri" w:hAnsi="Calibri" w:cs="Calibri"/>
                <w:color w:val="000000"/>
              </w:rPr>
            </w:pPr>
            <w:r w:rsidRPr="00812924">
              <w:rPr>
                <w:rFonts w:ascii="Calibri" w:hAnsi="Calibri" w:cs="Calibri"/>
                <w:color w:val="000000"/>
              </w:rPr>
              <w:t xml:space="preserve">$34,207 </w:t>
            </w:r>
          </w:p>
        </w:tc>
      </w:tr>
      <w:tr w14:paraId="1EAD040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FB4F10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9085B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65CED0"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BBD089"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E3C02D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45E199"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EC8F37" w14:textId="77777777">
            <w:pPr>
              <w:jc w:val="center"/>
              <w:rPr>
                <w:rFonts w:ascii="Calibri" w:hAnsi="Calibri" w:cs="Calibri"/>
                <w:color w:val="000000"/>
              </w:rPr>
            </w:pPr>
            <w:r w:rsidRPr="00812924">
              <w:rPr>
                <w:rFonts w:ascii="Calibri" w:hAnsi="Calibri" w:cs="Calibri"/>
                <w:color w:val="000000"/>
              </w:rPr>
              <w:t>120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3EE249" w14:textId="77777777">
            <w:pPr>
              <w:jc w:val="center"/>
              <w:rPr>
                <w:rFonts w:ascii="Calibri" w:hAnsi="Calibri" w:cs="Calibri"/>
                <w:color w:val="000000"/>
              </w:rPr>
            </w:pPr>
            <w:r w:rsidRPr="00812924">
              <w:rPr>
                <w:rFonts w:ascii="Calibri" w:hAnsi="Calibri" w:cs="Calibri"/>
                <w:color w:val="000000"/>
              </w:rPr>
              <w:t>1560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7BD1ED"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314EE9" w14:textId="77777777">
            <w:pPr>
              <w:jc w:val="center"/>
              <w:rPr>
                <w:rFonts w:ascii="Calibri" w:hAnsi="Calibri" w:cs="Calibri"/>
                <w:color w:val="000000"/>
              </w:rPr>
            </w:pPr>
            <w:r w:rsidRPr="00812924">
              <w:rPr>
                <w:rFonts w:ascii="Calibri" w:hAnsi="Calibri" w:cs="Calibri"/>
                <w:color w:val="000000"/>
              </w:rPr>
              <w:t xml:space="preserve">$74,116 </w:t>
            </w:r>
          </w:p>
        </w:tc>
      </w:tr>
      <w:tr w14:paraId="768C3868"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E7F7F8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C4BCD0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05A344"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554F1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5C88BC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A68039"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91D02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EBC3B5" w14:textId="77777777">
            <w:pPr>
              <w:jc w:val="center"/>
              <w:rPr>
                <w:rFonts w:ascii="Calibri" w:hAnsi="Calibri" w:cs="Calibri"/>
                <w:b/>
                <w:bCs/>
                <w:color w:val="000000"/>
              </w:rPr>
            </w:pPr>
            <w:r w:rsidRPr="00812924">
              <w:rPr>
                <w:rFonts w:ascii="Calibri" w:hAnsi="Calibri" w:cs="Calibri"/>
                <w:b/>
                <w:bCs/>
                <w:color w:val="000000"/>
              </w:rPr>
              <w:t>5,464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EBFD8A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E89AED" w14:textId="77777777">
            <w:pPr>
              <w:jc w:val="center"/>
              <w:rPr>
                <w:rFonts w:ascii="Calibri" w:hAnsi="Calibri" w:cs="Calibri"/>
                <w:b/>
                <w:bCs/>
                <w:color w:val="000000"/>
              </w:rPr>
            </w:pPr>
            <w:r w:rsidRPr="00812924">
              <w:rPr>
                <w:rFonts w:ascii="Calibri" w:hAnsi="Calibri" w:cs="Calibri"/>
                <w:b/>
                <w:bCs/>
                <w:color w:val="000000"/>
              </w:rPr>
              <w:t xml:space="preserve">$259,595 </w:t>
            </w:r>
          </w:p>
        </w:tc>
      </w:tr>
      <w:tr w14:paraId="3E63DA6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7C5CE477" w14:textId="77777777">
            <w:pPr>
              <w:rPr>
                <w:rFonts w:ascii="Calibri" w:hAnsi="Calibri" w:cs="Calibri"/>
                <w:b/>
                <w:bCs/>
                <w:color w:val="000000"/>
              </w:rPr>
            </w:pPr>
            <w:r w:rsidRPr="00812924">
              <w:rPr>
                <w:rFonts w:ascii="Calibri" w:hAnsi="Calibri" w:cs="Calibri"/>
                <w:b/>
                <w:bCs/>
                <w:color w:val="000000"/>
              </w:rPr>
              <w:t>c2</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12B5AA2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5E4E97C7"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8218ACF"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09D6CEB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0C40537"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B08C933"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2B1B888A" w14:textId="77777777">
            <w:pPr>
              <w:jc w:val="center"/>
              <w:rPr>
                <w:rFonts w:ascii="Calibri" w:hAnsi="Calibri" w:cs="Calibri"/>
                <w:b/>
                <w:bCs/>
                <w:color w:val="000000"/>
              </w:rPr>
            </w:pPr>
            <w:r w:rsidRPr="00812924">
              <w:rPr>
                <w:rFonts w:ascii="Calibri" w:hAnsi="Calibri" w:cs="Calibri"/>
                <w:b/>
                <w:bCs/>
                <w:color w:val="000000"/>
              </w:rPr>
              <w:t>821,832</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5A51D5E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087A223" w14:textId="77777777">
            <w:pPr>
              <w:jc w:val="center"/>
              <w:rPr>
                <w:rFonts w:ascii="Calibri" w:hAnsi="Calibri" w:cs="Calibri"/>
                <w:b/>
                <w:bCs/>
                <w:color w:val="000000"/>
              </w:rPr>
            </w:pPr>
            <w:r w:rsidRPr="00812924">
              <w:rPr>
                <w:rFonts w:ascii="Calibri" w:hAnsi="Calibri" w:cs="Calibri"/>
                <w:b/>
                <w:bCs/>
                <w:color w:val="000000"/>
              </w:rPr>
              <w:t xml:space="preserve">$51,817,838 </w:t>
            </w:r>
          </w:p>
        </w:tc>
      </w:tr>
      <w:tr w14:paraId="25C1A39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17BF6CE7" w14:textId="77777777">
            <w:pPr>
              <w:rPr>
                <w:rFonts w:ascii="Calibri" w:hAnsi="Calibri" w:cs="Calibri"/>
                <w:b/>
                <w:bCs/>
                <w:color w:val="000000"/>
              </w:rPr>
            </w:pPr>
            <w:r w:rsidRPr="00812924">
              <w:rPr>
                <w:rFonts w:ascii="Calibri" w:hAnsi="Calibri" w:cs="Calibri"/>
                <w:b/>
                <w:bCs/>
                <w:color w:val="000000"/>
              </w:rPr>
              <w:t>§ 1910.156(d)(8) - Mutual Aid Agreement</w:t>
            </w:r>
          </w:p>
        </w:tc>
      </w:tr>
      <w:tr w14:paraId="58F591C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10AD0716" w14:textId="77777777">
            <w:pPr>
              <w:rPr>
                <w:rFonts w:ascii="Calibri" w:hAnsi="Calibri" w:cs="Calibri"/>
                <w:b/>
                <w:bCs/>
                <w:color w:val="000000"/>
              </w:rPr>
            </w:pPr>
            <w:r w:rsidRPr="00812924">
              <w:rPr>
                <w:rFonts w:ascii="Calibri" w:hAnsi="Calibri" w:cs="Calibri"/>
                <w:b/>
                <w:bCs/>
                <w:color w:val="000000"/>
              </w:rPr>
              <w:t>ESO Mutual Aid Agreement (Table 11)</w:t>
            </w:r>
          </w:p>
        </w:tc>
      </w:tr>
      <w:tr w14:paraId="5455666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FE7A297" w14:textId="77777777">
            <w:pPr>
              <w:rPr>
                <w:rFonts w:ascii="Calibri" w:hAnsi="Calibri" w:cs="Calibri"/>
                <w:b/>
                <w:bCs/>
                <w:color w:val="000000"/>
              </w:rPr>
            </w:pPr>
            <w:r w:rsidRPr="00812924">
              <w:rPr>
                <w:rFonts w:ascii="Calibri" w:hAnsi="Calibri" w:cs="Calibri"/>
                <w:b/>
                <w:bCs/>
                <w:color w:val="000000"/>
              </w:rPr>
              <w:t>Fire Departments</w:t>
            </w:r>
          </w:p>
        </w:tc>
      </w:tr>
      <w:tr w14:paraId="343103C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4563D0" w14:textId="34AD123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1314D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12E301"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9B7CFA"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162D9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E06249"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E274F3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175391" w14:textId="77777777">
            <w:pPr>
              <w:jc w:val="center"/>
              <w:rPr>
                <w:rFonts w:ascii="Calibri" w:hAnsi="Calibri" w:cs="Calibri"/>
                <w:color w:val="000000"/>
              </w:rPr>
            </w:pPr>
            <w:r w:rsidRPr="00812924">
              <w:rPr>
                <w:rFonts w:ascii="Calibri" w:hAnsi="Calibri" w:cs="Calibri"/>
                <w:color w:val="000000"/>
              </w:rPr>
              <w:t>4,110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ED9FF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1DB837" w14:textId="77777777">
            <w:pPr>
              <w:jc w:val="center"/>
              <w:rPr>
                <w:rFonts w:ascii="Calibri" w:hAnsi="Calibri" w:cs="Calibri"/>
                <w:color w:val="000000"/>
              </w:rPr>
            </w:pPr>
            <w:r w:rsidRPr="00812924">
              <w:rPr>
                <w:rFonts w:ascii="Calibri" w:hAnsi="Calibri" w:cs="Calibri"/>
                <w:color w:val="000000"/>
              </w:rPr>
              <w:t xml:space="preserve">$256,423 </w:t>
            </w:r>
          </w:p>
        </w:tc>
      </w:tr>
      <w:tr w14:paraId="0799F11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69BA8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26E9A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DF50A4"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3255F4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C5B7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1EBCD6"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3F552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B38DB8" w14:textId="77777777">
            <w:pPr>
              <w:jc w:val="center"/>
              <w:rPr>
                <w:rFonts w:ascii="Calibri" w:hAnsi="Calibri" w:cs="Calibri"/>
                <w:color w:val="000000"/>
              </w:rPr>
            </w:pPr>
            <w:r w:rsidRPr="00812924">
              <w:rPr>
                <w:rFonts w:ascii="Calibri" w:hAnsi="Calibri" w:cs="Calibri"/>
                <w:color w:val="000000"/>
              </w:rPr>
              <w:t>4,464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5094A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64799A" w14:textId="77777777">
            <w:pPr>
              <w:jc w:val="center"/>
              <w:rPr>
                <w:rFonts w:ascii="Calibri" w:hAnsi="Calibri" w:cs="Calibri"/>
                <w:color w:val="000000"/>
              </w:rPr>
            </w:pPr>
            <w:r w:rsidRPr="00812924">
              <w:rPr>
                <w:rFonts w:ascii="Calibri" w:hAnsi="Calibri" w:cs="Calibri"/>
                <w:color w:val="000000"/>
              </w:rPr>
              <w:t xml:space="preserve">$278,509 </w:t>
            </w:r>
          </w:p>
        </w:tc>
      </w:tr>
      <w:tr w14:paraId="474B8B4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C3122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9BC28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F835C09"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6EA3A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8A1EF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D26130"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E7538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7BCA10" w14:textId="77777777">
            <w:pPr>
              <w:jc w:val="center"/>
              <w:rPr>
                <w:rFonts w:ascii="Calibri" w:hAnsi="Calibri" w:cs="Calibri"/>
                <w:color w:val="000000"/>
              </w:rPr>
            </w:pPr>
            <w:r w:rsidRPr="00812924">
              <w:rPr>
                <w:rFonts w:ascii="Calibri" w:hAnsi="Calibri" w:cs="Calibri"/>
                <w:color w:val="000000"/>
              </w:rPr>
              <w:t>1,374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03C33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653267" w14:textId="77777777">
            <w:pPr>
              <w:jc w:val="center"/>
              <w:rPr>
                <w:rFonts w:ascii="Calibri" w:hAnsi="Calibri" w:cs="Calibri"/>
                <w:color w:val="000000"/>
              </w:rPr>
            </w:pPr>
            <w:r w:rsidRPr="00812924">
              <w:rPr>
                <w:rFonts w:ascii="Calibri" w:hAnsi="Calibri" w:cs="Calibri"/>
                <w:color w:val="000000"/>
              </w:rPr>
              <w:t xml:space="preserve">$85,724 </w:t>
            </w:r>
          </w:p>
        </w:tc>
      </w:tr>
      <w:tr w14:paraId="117378B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2C332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B28C9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6C89CFA"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3B0307"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F0061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25DB46"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59D42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2C160A" w14:textId="77777777">
            <w:pPr>
              <w:jc w:val="center"/>
              <w:rPr>
                <w:rFonts w:ascii="Calibri" w:hAnsi="Calibri" w:cs="Calibri"/>
                <w:color w:val="000000"/>
              </w:rPr>
            </w:pPr>
            <w:r w:rsidRPr="00812924">
              <w:rPr>
                <w:rFonts w:ascii="Calibri" w:hAnsi="Calibri" w:cs="Calibri"/>
                <w:color w:val="000000"/>
              </w:rPr>
              <w:t>378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56308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8FD1E0" w14:textId="77777777">
            <w:pPr>
              <w:jc w:val="center"/>
              <w:rPr>
                <w:rFonts w:ascii="Calibri" w:hAnsi="Calibri" w:cs="Calibri"/>
                <w:color w:val="000000"/>
              </w:rPr>
            </w:pPr>
            <w:r w:rsidRPr="00812924">
              <w:rPr>
                <w:rFonts w:ascii="Calibri" w:hAnsi="Calibri" w:cs="Calibri"/>
                <w:color w:val="000000"/>
              </w:rPr>
              <w:t xml:space="preserve">$23,583 </w:t>
            </w:r>
          </w:p>
        </w:tc>
      </w:tr>
      <w:tr w14:paraId="3640ED0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EB8F9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F0CF7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9544E91"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56E2F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4D48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EA5B8F"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C74BB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AFE832" w14:textId="77777777">
            <w:pPr>
              <w:jc w:val="center"/>
              <w:rPr>
                <w:rFonts w:ascii="Calibri" w:hAnsi="Calibri" w:cs="Calibri"/>
                <w:color w:val="000000"/>
              </w:rPr>
            </w:pPr>
            <w:r w:rsidRPr="00812924">
              <w:rPr>
                <w:rFonts w:ascii="Calibri" w:hAnsi="Calibri" w:cs="Calibri"/>
                <w:color w:val="000000"/>
              </w:rPr>
              <w:t>54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6B9BA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3F5F89" w14:textId="77777777">
            <w:pPr>
              <w:jc w:val="center"/>
              <w:rPr>
                <w:rFonts w:ascii="Calibri" w:hAnsi="Calibri" w:cs="Calibri"/>
                <w:color w:val="000000"/>
              </w:rPr>
            </w:pPr>
            <w:r w:rsidRPr="00812924">
              <w:rPr>
                <w:rFonts w:ascii="Calibri" w:hAnsi="Calibri" w:cs="Calibri"/>
                <w:color w:val="000000"/>
              </w:rPr>
              <w:t xml:space="preserve">$3,369 </w:t>
            </w:r>
          </w:p>
        </w:tc>
      </w:tr>
      <w:tr w14:paraId="25FAD80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3D0F7D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C18B1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02A96F"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F2ACF4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5DD8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547D0F"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4E70D4"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4B60B1" w14:textId="77777777">
            <w:pPr>
              <w:jc w:val="center"/>
              <w:rPr>
                <w:rFonts w:ascii="Calibri" w:hAnsi="Calibri" w:cs="Calibri"/>
                <w:color w:val="000000"/>
              </w:rPr>
            </w:pPr>
            <w:r w:rsidRPr="00812924">
              <w:rPr>
                <w:rFonts w:ascii="Calibri" w:hAnsi="Calibri" w:cs="Calibri"/>
                <w:color w:val="000000"/>
              </w:rPr>
              <w:t>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C91A8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0B77AB" w14:textId="77777777">
            <w:pPr>
              <w:jc w:val="center"/>
              <w:rPr>
                <w:rFonts w:ascii="Calibri" w:hAnsi="Calibri" w:cs="Calibri"/>
                <w:color w:val="000000"/>
              </w:rPr>
            </w:pPr>
            <w:r w:rsidRPr="00812924">
              <w:rPr>
                <w:rFonts w:ascii="Calibri" w:hAnsi="Calibri" w:cs="Calibri"/>
                <w:color w:val="000000"/>
              </w:rPr>
              <w:t xml:space="preserve">$3,120 </w:t>
            </w:r>
          </w:p>
        </w:tc>
      </w:tr>
      <w:tr w14:paraId="3D648D2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33E569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98CB4BA"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FDFD31"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E70E6D"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A214C5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7A1F76"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15CFE6"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D5A92F" w14:textId="77777777">
            <w:pPr>
              <w:jc w:val="center"/>
              <w:rPr>
                <w:rFonts w:ascii="Calibri" w:hAnsi="Calibri" w:cs="Calibri"/>
                <w:b/>
                <w:bCs/>
                <w:color w:val="000000"/>
              </w:rPr>
            </w:pPr>
            <w:r w:rsidRPr="00812924">
              <w:rPr>
                <w:rFonts w:ascii="Calibri" w:hAnsi="Calibri" w:cs="Calibri"/>
                <w:b/>
                <w:bCs/>
                <w:color w:val="000000"/>
              </w:rPr>
              <w:t>10,430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CC848D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AA0297E" w14:textId="77777777">
            <w:pPr>
              <w:jc w:val="center"/>
              <w:rPr>
                <w:rFonts w:ascii="Calibri" w:hAnsi="Calibri" w:cs="Calibri"/>
                <w:b/>
                <w:bCs/>
                <w:color w:val="000000"/>
              </w:rPr>
            </w:pPr>
            <w:r w:rsidRPr="00812924">
              <w:rPr>
                <w:rFonts w:ascii="Calibri" w:hAnsi="Calibri" w:cs="Calibri"/>
                <w:b/>
                <w:bCs/>
                <w:color w:val="000000"/>
              </w:rPr>
              <w:t xml:space="preserve">$650,728 </w:t>
            </w:r>
          </w:p>
        </w:tc>
      </w:tr>
      <w:tr w14:paraId="3B0A059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5871A55" w14:textId="77777777">
            <w:pPr>
              <w:rPr>
                <w:rFonts w:ascii="Calibri" w:hAnsi="Calibri" w:cs="Calibri"/>
                <w:b/>
                <w:bCs/>
                <w:color w:val="000000"/>
              </w:rPr>
            </w:pPr>
            <w:r w:rsidRPr="00812924">
              <w:rPr>
                <w:rFonts w:ascii="Calibri" w:hAnsi="Calibri" w:cs="Calibri"/>
                <w:b/>
                <w:bCs/>
                <w:color w:val="000000"/>
              </w:rPr>
              <w:t>Emergency Medical Services</w:t>
            </w:r>
          </w:p>
        </w:tc>
      </w:tr>
      <w:tr w14:paraId="499E66B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8491F3" w14:textId="6EA0053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DFDDF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951FEAE"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A41F6A"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562D4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13DBBB"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E14DB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6FCCA2" w14:textId="77777777">
            <w:pPr>
              <w:jc w:val="center"/>
              <w:rPr>
                <w:rFonts w:ascii="Calibri" w:hAnsi="Calibri" w:cs="Calibri"/>
                <w:color w:val="000000"/>
              </w:rPr>
            </w:pPr>
            <w:r w:rsidRPr="00812924">
              <w:rPr>
                <w:rFonts w:ascii="Calibri" w:hAnsi="Calibri" w:cs="Calibri"/>
                <w:color w:val="000000"/>
              </w:rPr>
              <w:t>3,820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0A4A8D"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DAEC0C" w14:textId="77777777">
            <w:pPr>
              <w:jc w:val="center"/>
              <w:rPr>
                <w:rFonts w:ascii="Calibri" w:hAnsi="Calibri" w:cs="Calibri"/>
                <w:color w:val="000000"/>
              </w:rPr>
            </w:pPr>
            <w:r w:rsidRPr="00812924">
              <w:rPr>
                <w:rFonts w:ascii="Calibri" w:hAnsi="Calibri" w:cs="Calibri"/>
                <w:color w:val="000000"/>
              </w:rPr>
              <w:t xml:space="preserve">$235,503 </w:t>
            </w:r>
          </w:p>
        </w:tc>
      </w:tr>
      <w:tr w14:paraId="628A842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D6887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3D1F5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E8CAC4"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B7797A"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BC009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70187F"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68800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054A3D" w14:textId="77777777">
            <w:pPr>
              <w:jc w:val="center"/>
              <w:rPr>
                <w:rFonts w:ascii="Calibri" w:hAnsi="Calibri" w:cs="Calibri"/>
                <w:color w:val="000000"/>
              </w:rPr>
            </w:pPr>
            <w:r w:rsidRPr="00812924">
              <w:rPr>
                <w:rFonts w:ascii="Calibri" w:hAnsi="Calibri" w:cs="Calibri"/>
                <w:color w:val="000000"/>
              </w:rPr>
              <w:t>1,112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FDE5F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6D2753" w14:textId="77777777">
            <w:pPr>
              <w:jc w:val="center"/>
              <w:rPr>
                <w:rFonts w:ascii="Calibri" w:hAnsi="Calibri" w:cs="Calibri"/>
                <w:color w:val="000000"/>
              </w:rPr>
            </w:pPr>
            <w:r w:rsidRPr="00812924">
              <w:rPr>
                <w:rFonts w:ascii="Calibri" w:hAnsi="Calibri" w:cs="Calibri"/>
                <w:color w:val="000000"/>
              </w:rPr>
              <w:t xml:space="preserve">$68,555 </w:t>
            </w:r>
          </w:p>
        </w:tc>
      </w:tr>
      <w:tr w14:paraId="111088D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6FBABD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FB7C3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D93D98"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1CD47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10012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08C488"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6851F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1CA821" w14:textId="77777777">
            <w:pPr>
              <w:jc w:val="center"/>
              <w:rPr>
                <w:rFonts w:ascii="Calibri" w:hAnsi="Calibri" w:cs="Calibri"/>
                <w:color w:val="000000"/>
              </w:rPr>
            </w:pPr>
            <w:r w:rsidRPr="00812924">
              <w:rPr>
                <w:rFonts w:ascii="Calibri" w:hAnsi="Calibri" w:cs="Calibri"/>
                <w:color w:val="000000"/>
              </w:rPr>
              <w:t>462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6AAD1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7F208C" w14:textId="77777777">
            <w:pPr>
              <w:jc w:val="center"/>
              <w:rPr>
                <w:rFonts w:ascii="Calibri" w:hAnsi="Calibri" w:cs="Calibri"/>
                <w:color w:val="000000"/>
              </w:rPr>
            </w:pPr>
            <w:r w:rsidRPr="00812924">
              <w:rPr>
                <w:rFonts w:ascii="Calibri" w:hAnsi="Calibri" w:cs="Calibri"/>
                <w:color w:val="000000"/>
              </w:rPr>
              <w:t xml:space="preserve">$28,482 </w:t>
            </w:r>
          </w:p>
        </w:tc>
      </w:tr>
      <w:tr w14:paraId="33817C9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5F05E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72990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64A1A5"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C99E818"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69C08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0CC746"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45B16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B3A89D" w14:textId="77777777">
            <w:pPr>
              <w:jc w:val="center"/>
              <w:rPr>
                <w:rFonts w:ascii="Calibri" w:hAnsi="Calibri" w:cs="Calibri"/>
                <w:color w:val="000000"/>
              </w:rPr>
            </w:pPr>
            <w:r w:rsidRPr="00812924">
              <w:rPr>
                <w:rFonts w:ascii="Calibri" w:hAnsi="Calibri" w:cs="Calibri"/>
                <w:color w:val="000000"/>
              </w:rPr>
              <w:t>224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5873F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6597E7" w14:textId="77777777">
            <w:pPr>
              <w:jc w:val="center"/>
              <w:rPr>
                <w:rFonts w:ascii="Calibri" w:hAnsi="Calibri" w:cs="Calibri"/>
                <w:color w:val="000000"/>
              </w:rPr>
            </w:pPr>
            <w:r w:rsidRPr="00812924">
              <w:rPr>
                <w:rFonts w:ascii="Calibri" w:hAnsi="Calibri" w:cs="Calibri"/>
                <w:color w:val="000000"/>
              </w:rPr>
              <w:t xml:space="preserve">$13,810 </w:t>
            </w:r>
          </w:p>
        </w:tc>
      </w:tr>
      <w:tr w14:paraId="617A77A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994A61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B3700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DEA46C"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56AD3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3EB7C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1CD648"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5580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32109F" w14:textId="77777777">
            <w:pPr>
              <w:jc w:val="center"/>
              <w:rPr>
                <w:rFonts w:ascii="Calibri" w:hAnsi="Calibri" w:cs="Calibri"/>
                <w:color w:val="000000"/>
              </w:rPr>
            </w:pPr>
            <w:r w:rsidRPr="00812924">
              <w:rPr>
                <w:rFonts w:ascii="Calibri" w:hAnsi="Calibri" w:cs="Calibri"/>
                <w:color w:val="000000"/>
              </w:rPr>
              <w:t>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B4645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7A9A34" w14:textId="77777777">
            <w:pPr>
              <w:jc w:val="center"/>
              <w:rPr>
                <w:rFonts w:ascii="Calibri" w:hAnsi="Calibri" w:cs="Calibri"/>
                <w:color w:val="000000"/>
              </w:rPr>
            </w:pPr>
            <w:r w:rsidRPr="00812924">
              <w:rPr>
                <w:rFonts w:ascii="Calibri" w:hAnsi="Calibri" w:cs="Calibri"/>
                <w:color w:val="000000"/>
              </w:rPr>
              <w:t xml:space="preserve">$4,562 </w:t>
            </w:r>
          </w:p>
        </w:tc>
      </w:tr>
      <w:tr w14:paraId="4ACE3AB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4C6B4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BC4C1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BF411B"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31783D"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DE5DF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C73069"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98ECA8"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BBD1EE" w14:textId="77777777">
            <w:pPr>
              <w:jc w:val="center"/>
              <w:rPr>
                <w:rFonts w:ascii="Calibri" w:hAnsi="Calibri" w:cs="Calibri"/>
                <w:color w:val="000000"/>
              </w:rPr>
            </w:pPr>
            <w:r w:rsidRPr="00812924">
              <w:rPr>
                <w:rFonts w:ascii="Calibri" w:hAnsi="Calibri" w:cs="Calibri"/>
                <w:color w:val="000000"/>
              </w:rPr>
              <w:t>154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717CB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C954FC" w14:textId="77777777">
            <w:pPr>
              <w:jc w:val="center"/>
              <w:rPr>
                <w:rFonts w:ascii="Calibri" w:hAnsi="Calibri" w:cs="Calibri"/>
                <w:color w:val="000000"/>
              </w:rPr>
            </w:pPr>
            <w:r w:rsidRPr="00812924">
              <w:rPr>
                <w:rFonts w:ascii="Calibri" w:hAnsi="Calibri" w:cs="Calibri"/>
                <w:color w:val="000000"/>
              </w:rPr>
              <w:t xml:space="preserve">$9,494 </w:t>
            </w:r>
          </w:p>
        </w:tc>
      </w:tr>
      <w:tr w14:paraId="7F09ACF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4AF38E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127A9A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9A41F11"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48C03F"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A03E80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E96F1F"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58C789"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8EBB35B" w14:textId="77777777">
            <w:pPr>
              <w:jc w:val="center"/>
              <w:rPr>
                <w:rFonts w:ascii="Calibri" w:hAnsi="Calibri" w:cs="Calibri"/>
                <w:b/>
                <w:bCs/>
                <w:color w:val="000000"/>
              </w:rPr>
            </w:pPr>
            <w:r w:rsidRPr="00812924">
              <w:rPr>
                <w:rFonts w:ascii="Calibri" w:hAnsi="Calibri" w:cs="Calibri"/>
                <w:b/>
                <w:bCs/>
                <w:color w:val="000000"/>
              </w:rPr>
              <w:t>5,846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4C62B4"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737985" w14:textId="77777777">
            <w:pPr>
              <w:jc w:val="center"/>
              <w:rPr>
                <w:rFonts w:ascii="Calibri" w:hAnsi="Calibri" w:cs="Calibri"/>
                <w:b/>
                <w:bCs/>
                <w:color w:val="000000"/>
              </w:rPr>
            </w:pPr>
            <w:r w:rsidRPr="00812924">
              <w:rPr>
                <w:rFonts w:ascii="Calibri" w:hAnsi="Calibri" w:cs="Calibri"/>
                <w:b/>
                <w:bCs/>
                <w:color w:val="000000"/>
              </w:rPr>
              <w:t xml:space="preserve">$360,406 </w:t>
            </w:r>
          </w:p>
        </w:tc>
      </w:tr>
      <w:tr w14:paraId="2BF2B97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13D9524" w14:textId="77777777">
            <w:pPr>
              <w:rPr>
                <w:rFonts w:ascii="Calibri" w:hAnsi="Calibri" w:cs="Calibri"/>
                <w:b/>
                <w:bCs/>
                <w:color w:val="000000"/>
              </w:rPr>
            </w:pPr>
            <w:r w:rsidRPr="00812924">
              <w:rPr>
                <w:rFonts w:ascii="Calibri" w:hAnsi="Calibri" w:cs="Calibri"/>
                <w:b/>
                <w:bCs/>
                <w:color w:val="000000"/>
              </w:rPr>
              <w:t>Wildland Fire Service</w:t>
            </w:r>
          </w:p>
        </w:tc>
        <w:tc>
          <w:tcPr>
            <w:tcW w:w="197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228F410C"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DEBF7"/>
            <w:vAlign w:val="center"/>
            <w:hideMark/>
          </w:tcPr>
          <w:p w:rsidR="00915105" w:rsidRPr="00812924" w:rsidP="00067D52" w14:paraId="6CBF415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DEBF7"/>
            <w:vAlign w:val="center"/>
            <w:hideMark/>
          </w:tcPr>
          <w:p w:rsidR="00915105" w:rsidRPr="00812924" w:rsidP="00067D52" w14:paraId="0039F070"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49C99FB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vAlign w:val="center"/>
            <w:hideMark/>
          </w:tcPr>
          <w:p w:rsidR="00915105" w:rsidRPr="00812924" w:rsidP="00067D52" w14:paraId="57016E66" w14:textId="77777777">
            <w:pPr>
              <w:jc w:val="center"/>
              <w:rPr>
                <w:rFonts w:ascii="Calibri" w:hAnsi="Calibri" w:cs="Calibri"/>
                <w:b/>
                <w:bCs/>
                <w:color w:val="000000"/>
              </w:rPr>
            </w:pPr>
            <w:r w:rsidRPr="00812924">
              <w:rPr>
                <w:rFonts w:ascii="Calibri" w:hAnsi="Calibri" w:cs="Calibri"/>
                <w:b/>
                <w:bCs/>
                <w:color w:val="000000"/>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6CF5206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12E84DEF" w14:textId="77777777">
            <w:pPr>
              <w:rPr>
                <w:rFonts w:ascii="Calibri" w:hAnsi="Calibri" w:cs="Calibri"/>
                <w:color w:val="000000"/>
              </w:rPr>
            </w:pPr>
            <w:r w:rsidRPr="00812924">
              <w:rPr>
                <w:rFonts w:ascii="Calibri" w:hAnsi="Calibri" w:cs="Calibri"/>
                <w:color w:val="000000"/>
              </w:rPr>
              <w:t> </w:t>
            </w:r>
          </w:p>
        </w:tc>
        <w:tc>
          <w:tcPr>
            <w:tcW w:w="99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750286E3"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7CFDB416" w14:textId="77777777">
            <w:pPr>
              <w:rPr>
                <w:rFonts w:ascii="Calibri" w:hAnsi="Calibri" w:cs="Calibri"/>
                <w:color w:val="000000"/>
              </w:rPr>
            </w:pPr>
            <w:r w:rsidRPr="00812924">
              <w:rPr>
                <w:rFonts w:ascii="Calibri" w:hAnsi="Calibri" w:cs="Calibri"/>
                <w:color w:val="000000"/>
              </w:rPr>
              <w:t> </w:t>
            </w:r>
          </w:p>
        </w:tc>
      </w:tr>
      <w:tr w14:paraId="4634ED2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C2AFE1" w14:textId="0BF5154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E1F87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04FF9C"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CEE77A"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930B0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1C332F"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E4922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C6BFCD" w14:textId="77777777">
            <w:pPr>
              <w:jc w:val="center"/>
              <w:rPr>
                <w:rFonts w:ascii="Calibri" w:hAnsi="Calibri" w:cs="Calibri"/>
                <w:color w:val="000000"/>
              </w:rPr>
            </w:pPr>
            <w:r w:rsidRPr="00812924">
              <w:rPr>
                <w:rFonts w:ascii="Calibri" w:hAnsi="Calibri" w:cs="Calibri"/>
                <w:color w:val="000000"/>
              </w:rPr>
              <w:t>444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B8DDB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1E5879" w14:textId="77777777">
            <w:pPr>
              <w:jc w:val="center"/>
              <w:rPr>
                <w:rFonts w:ascii="Calibri" w:hAnsi="Calibri" w:cs="Calibri"/>
                <w:color w:val="000000"/>
              </w:rPr>
            </w:pPr>
            <w:r w:rsidRPr="00812924">
              <w:rPr>
                <w:rFonts w:ascii="Calibri" w:hAnsi="Calibri" w:cs="Calibri"/>
                <w:color w:val="000000"/>
              </w:rPr>
              <w:t xml:space="preserve">$27,701 </w:t>
            </w:r>
          </w:p>
        </w:tc>
      </w:tr>
      <w:tr w14:paraId="0BF6523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79D64A"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1EC3C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F497C89"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3B8C67"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86365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DF893C"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A0B6A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8B5E29"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A827A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062CED" w14:textId="77777777">
            <w:pPr>
              <w:jc w:val="center"/>
              <w:rPr>
                <w:rFonts w:ascii="Calibri" w:hAnsi="Calibri" w:cs="Calibri"/>
                <w:color w:val="000000"/>
              </w:rPr>
            </w:pPr>
            <w:r w:rsidRPr="00812924">
              <w:rPr>
                <w:rFonts w:ascii="Calibri" w:hAnsi="Calibri" w:cs="Calibri"/>
                <w:color w:val="000000"/>
              </w:rPr>
              <w:t xml:space="preserve">$1,123 </w:t>
            </w:r>
          </w:p>
        </w:tc>
      </w:tr>
      <w:tr w14:paraId="6C2A7B8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BD0B2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62BF9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5C3868"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ECA4A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748CD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4B80C5"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980B0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EB5F42"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B259C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2A9888" w14:textId="77777777">
            <w:pPr>
              <w:jc w:val="center"/>
              <w:rPr>
                <w:rFonts w:ascii="Calibri" w:hAnsi="Calibri" w:cs="Calibri"/>
                <w:color w:val="000000"/>
              </w:rPr>
            </w:pPr>
            <w:r w:rsidRPr="00812924">
              <w:rPr>
                <w:rFonts w:ascii="Calibri" w:hAnsi="Calibri" w:cs="Calibri"/>
                <w:color w:val="000000"/>
              </w:rPr>
              <w:t xml:space="preserve">$437 </w:t>
            </w:r>
          </w:p>
        </w:tc>
      </w:tr>
      <w:tr w14:paraId="3FC7C7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D31B3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C7764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115A34"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BE89F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C03D3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F981C9"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F4B9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8A1AF7"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392F7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E01D10" w14:textId="77777777">
            <w:pPr>
              <w:jc w:val="center"/>
              <w:rPr>
                <w:rFonts w:ascii="Calibri" w:hAnsi="Calibri" w:cs="Calibri"/>
                <w:color w:val="000000"/>
              </w:rPr>
            </w:pPr>
            <w:r w:rsidRPr="00812924">
              <w:rPr>
                <w:rFonts w:ascii="Calibri" w:hAnsi="Calibri" w:cs="Calibri"/>
                <w:color w:val="000000"/>
              </w:rPr>
              <w:t xml:space="preserve">$187 </w:t>
            </w:r>
          </w:p>
        </w:tc>
      </w:tr>
      <w:tr w14:paraId="3266462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3B826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06C4B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B69BB2"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7FBA1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1276D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67082D"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B184E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449AF6"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F9B1A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21F951" w14:textId="77777777">
            <w:pPr>
              <w:jc w:val="center"/>
              <w:rPr>
                <w:rFonts w:ascii="Calibri" w:hAnsi="Calibri" w:cs="Calibri"/>
                <w:color w:val="000000"/>
              </w:rPr>
            </w:pPr>
            <w:r w:rsidRPr="00812924">
              <w:rPr>
                <w:rFonts w:ascii="Calibri" w:hAnsi="Calibri" w:cs="Calibri"/>
                <w:color w:val="000000"/>
              </w:rPr>
              <w:t xml:space="preserve">$62 </w:t>
            </w:r>
          </w:p>
        </w:tc>
      </w:tr>
      <w:tr w14:paraId="41FA269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9D588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5AE50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11F6AC"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D30DAE2"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49E50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E2DCC2"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3BDB50"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5967ED" w14:textId="77777777">
            <w:pPr>
              <w:jc w:val="center"/>
              <w:rPr>
                <w:rFonts w:ascii="Calibri" w:hAnsi="Calibri" w:cs="Calibri"/>
                <w:color w:val="000000"/>
              </w:rPr>
            </w:pPr>
            <w:r w:rsidRPr="00812924">
              <w:rPr>
                <w:rFonts w:ascii="Calibri" w:hAnsi="Calibri" w:cs="Calibri"/>
                <w:color w:val="000000"/>
              </w:rPr>
              <w:t>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F4BD1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07454B" w14:textId="77777777">
            <w:pPr>
              <w:jc w:val="center"/>
              <w:rPr>
                <w:rFonts w:ascii="Calibri" w:hAnsi="Calibri" w:cs="Calibri"/>
                <w:color w:val="000000"/>
              </w:rPr>
            </w:pPr>
            <w:r w:rsidRPr="00812924">
              <w:rPr>
                <w:rFonts w:ascii="Calibri" w:hAnsi="Calibri" w:cs="Calibri"/>
                <w:color w:val="000000"/>
              </w:rPr>
              <w:t xml:space="preserve">$749 </w:t>
            </w:r>
          </w:p>
        </w:tc>
      </w:tr>
      <w:tr w14:paraId="5917862F"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4A7284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BBFFE5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8CEFF9"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DF0F48"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459FF3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A1CF4F"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9ABEC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094964E" w14:textId="77777777">
            <w:pPr>
              <w:jc w:val="center"/>
              <w:rPr>
                <w:rFonts w:ascii="Calibri" w:hAnsi="Calibri" w:cs="Calibri"/>
                <w:b/>
                <w:bCs/>
                <w:color w:val="000000"/>
              </w:rPr>
            </w:pPr>
            <w:r w:rsidRPr="00812924">
              <w:rPr>
                <w:rFonts w:ascii="Calibri" w:hAnsi="Calibri" w:cs="Calibri"/>
                <w:b/>
                <w:bCs/>
                <w:color w:val="000000"/>
              </w:rPr>
              <w:t>485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56FDE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757A9BC" w14:textId="77777777">
            <w:pPr>
              <w:jc w:val="center"/>
              <w:rPr>
                <w:rFonts w:ascii="Calibri" w:hAnsi="Calibri" w:cs="Calibri"/>
                <w:b/>
                <w:bCs/>
                <w:color w:val="000000"/>
              </w:rPr>
            </w:pPr>
            <w:r w:rsidRPr="00812924">
              <w:rPr>
                <w:rFonts w:ascii="Calibri" w:hAnsi="Calibri" w:cs="Calibri"/>
                <w:b/>
                <w:bCs/>
                <w:color w:val="000000"/>
              </w:rPr>
              <w:t xml:space="preserve">$30,259 </w:t>
            </w:r>
          </w:p>
        </w:tc>
      </w:tr>
      <w:tr w14:paraId="32B8D4E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683A0B2"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34AF43F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CBC4A1" w14:textId="543D254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434F38" w14:textId="48CBACE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430590"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394693"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255200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BAE0AC"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49F36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0CD812" w14:textId="77777777">
            <w:pPr>
              <w:jc w:val="center"/>
              <w:rPr>
                <w:rFonts w:ascii="Calibri" w:hAnsi="Calibri" w:cs="Calibri"/>
                <w:color w:val="000000"/>
              </w:rPr>
            </w:pPr>
            <w:r w:rsidRPr="00812924">
              <w:rPr>
                <w:rFonts w:ascii="Calibri" w:hAnsi="Calibri" w:cs="Calibri"/>
                <w:color w:val="000000"/>
              </w:rPr>
              <w:t>119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C9EFD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033259" w14:textId="77777777">
            <w:pPr>
              <w:jc w:val="center"/>
              <w:rPr>
                <w:rFonts w:ascii="Calibri" w:hAnsi="Calibri" w:cs="Calibri"/>
                <w:color w:val="000000"/>
              </w:rPr>
            </w:pPr>
            <w:r w:rsidRPr="00812924">
              <w:rPr>
                <w:rFonts w:ascii="Calibri" w:hAnsi="Calibri" w:cs="Calibri"/>
                <w:color w:val="000000"/>
              </w:rPr>
              <w:t xml:space="preserve">$8,920 </w:t>
            </w:r>
          </w:p>
        </w:tc>
      </w:tr>
      <w:tr w14:paraId="7340603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D041F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7E65C9" w14:textId="48B59FF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13A270"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24B9B67"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995638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1748B2"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4CB6A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08AE71" w14:textId="77777777">
            <w:pPr>
              <w:jc w:val="center"/>
              <w:rPr>
                <w:rFonts w:ascii="Calibri" w:hAnsi="Calibri" w:cs="Calibri"/>
                <w:color w:val="000000"/>
              </w:rPr>
            </w:pPr>
            <w:r w:rsidRPr="00812924">
              <w:rPr>
                <w:rFonts w:ascii="Calibri" w:hAnsi="Calibri" w:cs="Calibri"/>
                <w:color w:val="000000"/>
              </w:rPr>
              <w:t>223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18E33E"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D29238" w14:textId="77777777">
            <w:pPr>
              <w:jc w:val="center"/>
              <w:rPr>
                <w:rFonts w:ascii="Calibri" w:hAnsi="Calibri" w:cs="Calibri"/>
                <w:color w:val="000000"/>
              </w:rPr>
            </w:pPr>
            <w:r w:rsidRPr="00812924">
              <w:rPr>
                <w:rFonts w:ascii="Calibri" w:hAnsi="Calibri" w:cs="Calibri"/>
                <w:color w:val="000000"/>
              </w:rPr>
              <w:t xml:space="preserve">$16,716 </w:t>
            </w:r>
          </w:p>
        </w:tc>
      </w:tr>
      <w:tr w14:paraId="6F99329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B8BB3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F3B3C1" w14:textId="7AC5C1F4">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43CD7B"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2E9D6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F5981B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D10DC8"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0AB17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47B763" w14:textId="77777777">
            <w:pPr>
              <w:jc w:val="center"/>
              <w:rPr>
                <w:rFonts w:ascii="Calibri" w:hAnsi="Calibri" w:cs="Calibri"/>
                <w:color w:val="000000"/>
              </w:rPr>
            </w:pPr>
            <w:r w:rsidRPr="00812924">
              <w:rPr>
                <w:rFonts w:ascii="Calibri" w:hAnsi="Calibri" w:cs="Calibri"/>
                <w:color w:val="000000"/>
              </w:rPr>
              <w:t>206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534CE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7B9D7D1" w14:textId="77777777">
            <w:pPr>
              <w:jc w:val="center"/>
              <w:rPr>
                <w:rFonts w:ascii="Calibri" w:hAnsi="Calibri" w:cs="Calibri"/>
                <w:color w:val="000000"/>
              </w:rPr>
            </w:pPr>
            <w:r w:rsidRPr="00812924">
              <w:rPr>
                <w:rFonts w:ascii="Calibri" w:hAnsi="Calibri" w:cs="Calibri"/>
                <w:color w:val="000000"/>
              </w:rPr>
              <w:t xml:space="preserve">$15,442 </w:t>
            </w:r>
          </w:p>
        </w:tc>
      </w:tr>
      <w:tr w14:paraId="46DB638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33761A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AA8C40" w14:textId="0FAEB2F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D356C1"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B40C57"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B4A6AD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F11F5B"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D4CC5D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4DC204" w14:textId="77777777">
            <w:pPr>
              <w:jc w:val="center"/>
              <w:rPr>
                <w:rFonts w:ascii="Calibri" w:hAnsi="Calibri" w:cs="Calibri"/>
                <w:color w:val="000000"/>
              </w:rPr>
            </w:pPr>
            <w:r w:rsidRPr="00812924">
              <w:rPr>
                <w:rFonts w:ascii="Calibri" w:hAnsi="Calibri" w:cs="Calibri"/>
                <w:color w:val="000000"/>
              </w:rPr>
              <w:t>199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18B3E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5BA4AFC" w14:textId="77777777">
            <w:pPr>
              <w:jc w:val="center"/>
              <w:rPr>
                <w:rFonts w:ascii="Calibri" w:hAnsi="Calibri" w:cs="Calibri"/>
                <w:color w:val="000000"/>
              </w:rPr>
            </w:pPr>
            <w:r w:rsidRPr="00812924">
              <w:rPr>
                <w:rFonts w:ascii="Calibri" w:hAnsi="Calibri" w:cs="Calibri"/>
                <w:color w:val="000000"/>
              </w:rPr>
              <w:t xml:space="preserve">$14,917 </w:t>
            </w:r>
          </w:p>
        </w:tc>
      </w:tr>
      <w:tr w14:paraId="62913BA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857AB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C2C947" w14:textId="3C13806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B0851C"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EF2E4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BCE5E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0AAF75"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FF9E62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FE7CE6" w14:textId="77777777">
            <w:pPr>
              <w:jc w:val="center"/>
              <w:rPr>
                <w:rFonts w:ascii="Calibri" w:hAnsi="Calibri" w:cs="Calibri"/>
                <w:color w:val="000000"/>
              </w:rPr>
            </w:pPr>
            <w:r w:rsidRPr="00812924">
              <w:rPr>
                <w:rFonts w:ascii="Calibri" w:hAnsi="Calibri" w:cs="Calibri"/>
                <w:color w:val="000000"/>
              </w:rPr>
              <w:t>106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0A2F2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7C02D28" w14:textId="77777777">
            <w:pPr>
              <w:jc w:val="center"/>
              <w:rPr>
                <w:rFonts w:ascii="Calibri" w:hAnsi="Calibri" w:cs="Calibri"/>
                <w:color w:val="000000"/>
              </w:rPr>
            </w:pPr>
            <w:r w:rsidRPr="00812924">
              <w:rPr>
                <w:rFonts w:ascii="Calibri" w:hAnsi="Calibri" w:cs="Calibri"/>
                <w:color w:val="000000"/>
              </w:rPr>
              <w:t xml:space="preserve">$7,946 </w:t>
            </w:r>
          </w:p>
        </w:tc>
      </w:tr>
      <w:tr w14:paraId="41D69FA7"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A9A97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D71E7D" w14:textId="533283E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AB95663"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333D78D"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6E10FE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2C8018"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3AC467"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8D794A" w14:textId="77777777">
            <w:pPr>
              <w:jc w:val="center"/>
              <w:rPr>
                <w:rFonts w:ascii="Calibri" w:hAnsi="Calibri" w:cs="Calibri"/>
                <w:color w:val="000000"/>
              </w:rPr>
            </w:pPr>
            <w:r w:rsidRPr="00812924">
              <w:rPr>
                <w:rFonts w:ascii="Calibri" w:hAnsi="Calibri" w:cs="Calibri"/>
                <w:color w:val="000000"/>
              </w:rPr>
              <w:t>318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872DC8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822BC9" w14:textId="77777777">
            <w:pPr>
              <w:jc w:val="center"/>
              <w:rPr>
                <w:rFonts w:ascii="Calibri" w:hAnsi="Calibri" w:cs="Calibri"/>
                <w:color w:val="000000"/>
              </w:rPr>
            </w:pPr>
            <w:r w:rsidRPr="00812924">
              <w:rPr>
                <w:rFonts w:ascii="Calibri" w:hAnsi="Calibri" w:cs="Calibri"/>
                <w:color w:val="000000"/>
              </w:rPr>
              <w:t xml:space="preserve">$23,837 </w:t>
            </w:r>
          </w:p>
        </w:tc>
      </w:tr>
      <w:tr w14:paraId="110DE8F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1B7972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B2E393C"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56A7FD"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774BAE"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9F49F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E4ACF2"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CB8633"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E8148B" w14:textId="77777777">
            <w:pPr>
              <w:jc w:val="center"/>
              <w:rPr>
                <w:rFonts w:ascii="Calibri" w:hAnsi="Calibri" w:cs="Calibri"/>
                <w:b/>
                <w:bCs/>
                <w:color w:val="000000"/>
              </w:rPr>
            </w:pPr>
            <w:r w:rsidRPr="00812924">
              <w:rPr>
                <w:rFonts w:ascii="Calibri" w:hAnsi="Calibri" w:cs="Calibri"/>
                <w:b/>
                <w:bCs/>
                <w:color w:val="000000"/>
              </w:rPr>
              <w:t>1,171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68CCF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8B3F72" w14:textId="77777777">
            <w:pPr>
              <w:jc w:val="center"/>
              <w:rPr>
                <w:rFonts w:ascii="Calibri" w:hAnsi="Calibri" w:cs="Calibri"/>
                <w:b/>
                <w:bCs/>
                <w:color w:val="000000"/>
              </w:rPr>
            </w:pPr>
            <w:r w:rsidRPr="00812924">
              <w:rPr>
                <w:rFonts w:ascii="Calibri" w:hAnsi="Calibri" w:cs="Calibri"/>
                <w:b/>
                <w:bCs/>
                <w:color w:val="000000"/>
              </w:rPr>
              <w:t xml:space="preserve">$87,778 </w:t>
            </w:r>
          </w:p>
        </w:tc>
      </w:tr>
      <w:tr w14:paraId="16C4B38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DAED23F" w14:textId="77777777">
            <w:pPr>
              <w:rPr>
                <w:rFonts w:ascii="Calibri" w:hAnsi="Calibri" w:cs="Calibri"/>
                <w:b/>
                <w:bCs/>
                <w:color w:val="000000"/>
              </w:rPr>
            </w:pPr>
            <w:r w:rsidRPr="00812924">
              <w:rPr>
                <w:rFonts w:ascii="Calibri" w:hAnsi="Calibri" w:cs="Calibri"/>
                <w:b/>
                <w:bCs/>
                <w:color w:val="000000"/>
              </w:rPr>
              <w:t>Technical Water Rescue Groups</w:t>
            </w:r>
          </w:p>
        </w:tc>
      </w:tr>
      <w:tr w14:paraId="7AD61A9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27E018" w14:textId="53FB187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CCA5F9"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083691"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22554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B2E87B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1877A8"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CB3202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E553E0"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CFC52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CBC1C9" w14:textId="77777777">
            <w:pPr>
              <w:jc w:val="center"/>
              <w:rPr>
                <w:rFonts w:ascii="Calibri" w:hAnsi="Calibri" w:cs="Calibri"/>
                <w:color w:val="000000"/>
              </w:rPr>
            </w:pPr>
            <w:r w:rsidRPr="00812924">
              <w:rPr>
                <w:rFonts w:ascii="Calibri" w:hAnsi="Calibri" w:cs="Calibri"/>
                <w:color w:val="000000"/>
              </w:rPr>
              <w:t xml:space="preserve">$760 </w:t>
            </w:r>
          </w:p>
        </w:tc>
      </w:tr>
      <w:tr w14:paraId="1FD75EE0"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2C6827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8731C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8E258C"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432C7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D0D014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F70843"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E04DBC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6FB77B"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DEDC4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BB452C1" w14:textId="77777777">
            <w:pPr>
              <w:jc w:val="center"/>
              <w:rPr>
                <w:rFonts w:ascii="Calibri" w:hAnsi="Calibri" w:cs="Calibri"/>
                <w:color w:val="000000"/>
              </w:rPr>
            </w:pPr>
            <w:r w:rsidRPr="00812924">
              <w:rPr>
                <w:rFonts w:ascii="Calibri" w:hAnsi="Calibri" w:cs="Calibri"/>
                <w:color w:val="000000"/>
              </w:rPr>
              <w:t xml:space="preserve">$808 </w:t>
            </w:r>
          </w:p>
        </w:tc>
      </w:tr>
      <w:tr w14:paraId="7D3CA5B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5F8A0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3EC91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B4768F"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D34F63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3D6488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AA0F22"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D1350E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12DD86"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C914F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36969C" w14:textId="77777777">
            <w:pPr>
              <w:jc w:val="center"/>
              <w:rPr>
                <w:rFonts w:ascii="Calibri" w:hAnsi="Calibri" w:cs="Calibri"/>
                <w:color w:val="000000"/>
              </w:rPr>
            </w:pPr>
            <w:r w:rsidRPr="00812924">
              <w:rPr>
                <w:rFonts w:ascii="Calibri" w:hAnsi="Calibri" w:cs="Calibri"/>
                <w:color w:val="000000"/>
              </w:rPr>
              <w:t xml:space="preserve">$760 </w:t>
            </w:r>
          </w:p>
        </w:tc>
      </w:tr>
      <w:tr w14:paraId="631F593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ADCBB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6D5040"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AC6B23"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596E6E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925B0F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02EDA3"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63745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73C7B7"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C1663B"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7BF2D3" w14:textId="77777777">
            <w:pPr>
              <w:jc w:val="center"/>
              <w:rPr>
                <w:rFonts w:ascii="Calibri" w:hAnsi="Calibri" w:cs="Calibri"/>
                <w:color w:val="000000"/>
              </w:rPr>
            </w:pPr>
            <w:r w:rsidRPr="00812924">
              <w:rPr>
                <w:rFonts w:ascii="Calibri" w:hAnsi="Calibri" w:cs="Calibri"/>
                <w:color w:val="000000"/>
              </w:rPr>
              <w:t xml:space="preserve">$760 </w:t>
            </w:r>
          </w:p>
        </w:tc>
      </w:tr>
      <w:tr w14:paraId="657AE5F6"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ADDD7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169D5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9FBEEB"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6C17C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BDA434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52F366"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C5061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B0B6BC"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05F314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EF12DE7" w14:textId="77777777">
            <w:pPr>
              <w:jc w:val="center"/>
              <w:rPr>
                <w:rFonts w:ascii="Calibri" w:hAnsi="Calibri" w:cs="Calibri"/>
                <w:color w:val="000000"/>
              </w:rPr>
            </w:pPr>
            <w:r w:rsidRPr="00812924">
              <w:rPr>
                <w:rFonts w:ascii="Calibri" w:hAnsi="Calibri" w:cs="Calibri"/>
                <w:color w:val="000000"/>
              </w:rPr>
              <w:t xml:space="preserve">$428 </w:t>
            </w:r>
          </w:p>
        </w:tc>
      </w:tr>
      <w:tr w14:paraId="1D03AB5C"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6D4FDF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1EA56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BCF3C8"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E1077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28E72DF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DBA4F0"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0537237"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517874"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C86D72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F7D06C" w14:textId="77777777">
            <w:pPr>
              <w:jc w:val="center"/>
              <w:rPr>
                <w:rFonts w:ascii="Calibri" w:hAnsi="Calibri" w:cs="Calibri"/>
                <w:color w:val="000000"/>
              </w:rPr>
            </w:pPr>
            <w:r w:rsidRPr="00812924">
              <w:rPr>
                <w:rFonts w:ascii="Calibri" w:hAnsi="Calibri" w:cs="Calibri"/>
                <w:color w:val="000000"/>
              </w:rPr>
              <w:t xml:space="preserve">$1,235 </w:t>
            </w:r>
          </w:p>
        </w:tc>
      </w:tr>
      <w:tr w14:paraId="20B91D55"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0D1A01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4F790F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81EC56"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548287"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4201C0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DF3D97"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4A7A8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4C9C56" w14:textId="77777777">
            <w:pPr>
              <w:jc w:val="center"/>
              <w:rPr>
                <w:rFonts w:ascii="Calibri" w:hAnsi="Calibri" w:cs="Calibri"/>
                <w:b/>
                <w:bCs/>
                <w:color w:val="000000"/>
              </w:rPr>
            </w:pPr>
            <w:r w:rsidRPr="00812924">
              <w:rPr>
                <w:rFonts w:ascii="Calibri" w:hAnsi="Calibri" w:cs="Calibri"/>
                <w:b/>
                <w:bCs/>
                <w:color w:val="000000"/>
              </w:rPr>
              <w:t>100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1667B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965EA1" w14:textId="77777777">
            <w:pPr>
              <w:jc w:val="center"/>
              <w:rPr>
                <w:rFonts w:ascii="Calibri" w:hAnsi="Calibri" w:cs="Calibri"/>
                <w:b/>
                <w:bCs/>
                <w:color w:val="000000"/>
              </w:rPr>
            </w:pPr>
            <w:r w:rsidRPr="00812924">
              <w:rPr>
                <w:rFonts w:ascii="Calibri" w:hAnsi="Calibri" w:cs="Calibri"/>
                <w:b/>
                <w:bCs/>
                <w:color w:val="000000"/>
              </w:rPr>
              <w:t xml:space="preserve">$4,751 </w:t>
            </w:r>
          </w:p>
        </w:tc>
      </w:tr>
      <w:tr w14:paraId="6DC3AC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78A70D5B" w14:textId="77777777">
            <w:pPr>
              <w:rPr>
                <w:rFonts w:ascii="Calibri" w:hAnsi="Calibri" w:cs="Calibri"/>
                <w:b/>
                <w:bCs/>
                <w:color w:val="000000"/>
              </w:rPr>
            </w:pPr>
            <w:r w:rsidRPr="00812924">
              <w:rPr>
                <w:rFonts w:ascii="Calibri" w:hAnsi="Calibri" w:cs="Calibri"/>
                <w:b/>
                <w:bCs/>
                <w:color w:val="000000"/>
              </w:rPr>
              <w:t>d8</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3BB8673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2C5BF535"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5EDAB863"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07E0886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BDDBA79"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44792BF"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8D55440" w14:textId="77777777">
            <w:pPr>
              <w:jc w:val="center"/>
              <w:rPr>
                <w:rFonts w:ascii="Calibri" w:hAnsi="Calibri" w:cs="Calibri"/>
                <w:b/>
                <w:bCs/>
                <w:color w:val="000000"/>
              </w:rPr>
            </w:pPr>
            <w:r w:rsidRPr="00812924">
              <w:rPr>
                <w:rFonts w:ascii="Calibri" w:hAnsi="Calibri" w:cs="Calibri"/>
                <w:b/>
                <w:bCs/>
                <w:color w:val="000000"/>
              </w:rPr>
              <w:t>18,032</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B0DCAD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B2B0DF7" w14:textId="77777777">
            <w:pPr>
              <w:jc w:val="center"/>
              <w:rPr>
                <w:rFonts w:ascii="Calibri" w:hAnsi="Calibri" w:cs="Calibri"/>
                <w:b/>
                <w:bCs/>
                <w:color w:val="000000"/>
              </w:rPr>
            </w:pPr>
            <w:r w:rsidRPr="00812924">
              <w:rPr>
                <w:rFonts w:ascii="Calibri" w:hAnsi="Calibri" w:cs="Calibri"/>
                <w:b/>
                <w:bCs/>
                <w:color w:val="000000"/>
              </w:rPr>
              <w:t xml:space="preserve">$1,133,922 </w:t>
            </w:r>
          </w:p>
        </w:tc>
      </w:tr>
      <w:tr w14:paraId="405E0B4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6C14AC5" w14:textId="77777777">
            <w:pPr>
              <w:rPr>
                <w:rFonts w:ascii="Calibri" w:hAnsi="Calibri" w:cs="Calibri"/>
                <w:b/>
                <w:bCs/>
                <w:color w:val="000000"/>
              </w:rPr>
            </w:pPr>
            <w:r w:rsidRPr="00812924">
              <w:rPr>
                <w:rFonts w:ascii="Calibri" w:hAnsi="Calibri" w:cs="Calibri"/>
                <w:b/>
                <w:bCs/>
                <w:color w:val="000000"/>
              </w:rPr>
              <w:t>§ 1910.156(d)(9)</w:t>
            </w:r>
          </w:p>
        </w:tc>
      </w:tr>
      <w:tr w14:paraId="48210A7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72E4A1D3" w14:textId="77777777">
            <w:pPr>
              <w:rPr>
                <w:rFonts w:ascii="Calibri" w:hAnsi="Calibri" w:cs="Calibri"/>
                <w:b/>
                <w:bCs/>
                <w:color w:val="000000"/>
              </w:rPr>
            </w:pPr>
            <w:r w:rsidRPr="00812924">
              <w:rPr>
                <w:rFonts w:ascii="Calibri" w:hAnsi="Calibri" w:cs="Calibri"/>
                <w:b/>
                <w:bCs/>
                <w:color w:val="000000"/>
              </w:rPr>
              <w:t xml:space="preserve">ESO Maintaining Documentation of the ERP  (Table 12) </w:t>
            </w:r>
          </w:p>
        </w:tc>
      </w:tr>
      <w:tr w14:paraId="08FC041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69B904F" w14:textId="77777777">
            <w:pPr>
              <w:rPr>
                <w:rFonts w:ascii="Calibri" w:hAnsi="Calibri" w:cs="Calibri"/>
                <w:b/>
                <w:bCs/>
                <w:color w:val="000000"/>
              </w:rPr>
            </w:pPr>
            <w:r w:rsidRPr="00812924">
              <w:rPr>
                <w:rFonts w:ascii="Calibri" w:hAnsi="Calibri" w:cs="Calibri"/>
                <w:b/>
                <w:bCs/>
                <w:color w:val="000000"/>
              </w:rPr>
              <w:t>Fire Departments</w:t>
            </w:r>
          </w:p>
        </w:tc>
      </w:tr>
      <w:tr w14:paraId="2A436F6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3499BA" w14:textId="62E7A95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FA4C1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845C7D3"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0FCFB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A0155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607CFC"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A78E1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03BBB7" w14:textId="77777777">
            <w:pPr>
              <w:jc w:val="center"/>
              <w:rPr>
                <w:rFonts w:ascii="Calibri" w:hAnsi="Calibri" w:cs="Calibri"/>
                <w:color w:val="000000"/>
              </w:rPr>
            </w:pPr>
            <w:r w:rsidRPr="00812924">
              <w:rPr>
                <w:rFonts w:ascii="Calibri" w:hAnsi="Calibri" w:cs="Calibri"/>
                <w:color w:val="000000"/>
              </w:rPr>
              <w:t>341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45126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DFE43A" w14:textId="77777777">
            <w:pPr>
              <w:jc w:val="center"/>
              <w:rPr>
                <w:rFonts w:ascii="Calibri" w:hAnsi="Calibri" w:cs="Calibri"/>
                <w:color w:val="000000"/>
              </w:rPr>
            </w:pPr>
            <w:r w:rsidRPr="00812924">
              <w:rPr>
                <w:rFonts w:ascii="Calibri" w:hAnsi="Calibri" w:cs="Calibri"/>
                <w:color w:val="000000"/>
              </w:rPr>
              <w:t xml:space="preserve">$21,275 </w:t>
            </w:r>
          </w:p>
        </w:tc>
      </w:tr>
      <w:tr w14:paraId="3C39203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1545F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28F6A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8A74CD"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AFAF0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DB194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65A24B"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0FE77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30BB37" w14:textId="77777777">
            <w:pPr>
              <w:jc w:val="center"/>
              <w:rPr>
                <w:rFonts w:ascii="Calibri" w:hAnsi="Calibri" w:cs="Calibri"/>
                <w:color w:val="000000"/>
              </w:rPr>
            </w:pPr>
            <w:r w:rsidRPr="00812924">
              <w:rPr>
                <w:rFonts w:ascii="Calibri" w:hAnsi="Calibri" w:cs="Calibri"/>
                <w:color w:val="000000"/>
              </w:rPr>
              <w:t>371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48B234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D5C6D0" w14:textId="77777777">
            <w:pPr>
              <w:jc w:val="center"/>
              <w:rPr>
                <w:rFonts w:ascii="Calibri" w:hAnsi="Calibri" w:cs="Calibri"/>
                <w:color w:val="000000"/>
              </w:rPr>
            </w:pPr>
            <w:r w:rsidRPr="00812924">
              <w:rPr>
                <w:rFonts w:ascii="Calibri" w:hAnsi="Calibri" w:cs="Calibri"/>
                <w:color w:val="000000"/>
              </w:rPr>
              <w:t xml:space="preserve">$23,147 </w:t>
            </w:r>
          </w:p>
        </w:tc>
      </w:tr>
      <w:tr w14:paraId="035945E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6957AD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95EE3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E137C2"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24DDA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5810C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889CA7"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EE7DE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60A21F" w14:textId="77777777">
            <w:pPr>
              <w:jc w:val="center"/>
              <w:rPr>
                <w:rFonts w:ascii="Calibri" w:hAnsi="Calibri" w:cs="Calibri"/>
                <w:color w:val="000000"/>
              </w:rPr>
            </w:pPr>
            <w:r w:rsidRPr="00812924">
              <w:rPr>
                <w:rFonts w:ascii="Calibri" w:hAnsi="Calibri" w:cs="Calibri"/>
                <w:color w:val="000000"/>
              </w:rPr>
              <w:t>114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38304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A0729B" w14:textId="77777777">
            <w:pPr>
              <w:jc w:val="center"/>
              <w:rPr>
                <w:rFonts w:ascii="Calibri" w:hAnsi="Calibri" w:cs="Calibri"/>
                <w:color w:val="000000"/>
              </w:rPr>
            </w:pPr>
            <w:r w:rsidRPr="00812924">
              <w:rPr>
                <w:rFonts w:ascii="Calibri" w:hAnsi="Calibri" w:cs="Calibri"/>
                <w:color w:val="000000"/>
              </w:rPr>
              <w:t xml:space="preserve">$7,112 </w:t>
            </w:r>
          </w:p>
        </w:tc>
      </w:tr>
      <w:tr w14:paraId="0F76D12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DA8A9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040E5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7A62839"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C620D3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A1D02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BAFB46"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A46927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6E61A9" w14:textId="77777777">
            <w:pPr>
              <w:jc w:val="center"/>
              <w:rPr>
                <w:rFonts w:ascii="Calibri" w:hAnsi="Calibri" w:cs="Calibri"/>
                <w:color w:val="000000"/>
              </w:rPr>
            </w:pPr>
            <w:r w:rsidRPr="00812924">
              <w:rPr>
                <w:rFonts w:ascii="Calibri" w:hAnsi="Calibri" w:cs="Calibri"/>
                <w:color w:val="000000"/>
              </w:rPr>
              <w:t>31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A5563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2E9D3FF" w14:textId="77777777">
            <w:pPr>
              <w:jc w:val="center"/>
              <w:rPr>
                <w:rFonts w:ascii="Calibri" w:hAnsi="Calibri" w:cs="Calibri"/>
                <w:color w:val="000000"/>
              </w:rPr>
            </w:pPr>
            <w:r w:rsidRPr="00812924">
              <w:rPr>
                <w:rFonts w:ascii="Calibri" w:hAnsi="Calibri" w:cs="Calibri"/>
                <w:color w:val="000000"/>
              </w:rPr>
              <w:t xml:space="preserve">$1,934 </w:t>
            </w:r>
          </w:p>
        </w:tc>
      </w:tr>
      <w:tr w14:paraId="09E22B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4388C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E34DE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306A51"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86B5F46"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32BC9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7A0DF4"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076115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8456A8"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FD1DE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7133EF" w14:textId="77777777">
            <w:pPr>
              <w:jc w:val="center"/>
              <w:rPr>
                <w:rFonts w:ascii="Calibri" w:hAnsi="Calibri" w:cs="Calibri"/>
                <w:color w:val="000000"/>
              </w:rPr>
            </w:pPr>
            <w:r w:rsidRPr="00812924">
              <w:rPr>
                <w:rFonts w:ascii="Calibri" w:hAnsi="Calibri" w:cs="Calibri"/>
                <w:color w:val="000000"/>
              </w:rPr>
              <w:t xml:space="preserve">$250 </w:t>
            </w:r>
          </w:p>
        </w:tc>
      </w:tr>
      <w:tr w14:paraId="13166F6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B7E28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79C9E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42941B"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38A1B5"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A064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4375CD"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0B066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024BFA"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29A17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25395D" w14:textId="77777777">
            <w:pPr>
              <w:jc w:val="center"/>
              <w:rPr>
                <w:rFonts w:ascii="Calibri" w:hAnsi="Calibri" w:cs="Calibri"/>
                <w:color w:val="000000"/>
              </w:rPr>
            </w:pPr>
            <w:r w:rsidRPr="00812924">
              <w:rPr>
                <w:rFonts w:ascii="Calibri" w:hAnsi="Calibri" w:cs="Calibri"/>
                <w:color w:val="000000"/>
              </w:rPr>
              <w:t xml:space="preserve">$125 </w:t>
            </w:r>
          </w:p>
        </w:tc>
      </w:tr>
      <w:tr w14:paraId="3011155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EBD0C0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58420B2"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E71B91"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19476B"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5D5A11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930683"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6DD12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FD2E29" w14:textId="77777777">
            <w:pPr>
              <w:jc w:val="center"/>
              <w:rPr>
                <w:rFonts w:ascii="Calibri" w:hAnsi="Calibri" w:cs="Calibri"/>
                <w:b/>
                <w:bCs/>
                <w:color w:val="000000"/>
              </w:rPr>
            </w:pPr>
            <w:r w:rsidRPr="00812924">
              <w:rPr>
                <w:rFonts w:ascii="Calibri" w:hAnsi="Calibri" w:cs="Calibri"/>
                <w:b/>
                <w:bCs/>
                <w:color w:val="000000"/>
              </w:rPr>
              <w:t>863</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E0E42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9DF01A" w14:textId="77777777">
            <w:pPr>
              <w:jc w:val="center"/>
              <w:rPr>
                <w:rFonts w:ascii="Calibri" w:hAnsi="Calibri" w:cs="Calibri"/>
                <w:b/>
                <w:bCs/>
                <w:color w:val="000000"/>
              </w:rPr>
            </w:pPr>
            <w:r w:rsidRPr="00812924">
              <w:rPr>
                <w:rFonts w:ascii="Calibri" w:hAnsi="Calibri" w:cs="Calibri"/>
                <w:b/>
                <w:bCs/>
                <w:color w:val="000000"/>
              </w:rPr>
              <w:t xml:space="preserve">$53,843 </w:t>
            </w:r>
          </w:p>
        </w:tc>
      </w:tr>
      <w:tr w14:paraId="5BFD528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A6CD392" w14:textId="77777777">
            <w:pPr>
              <w:rPr>
                <w:rFonts w:ascii="Calibri" w:hAnsi="Calibri" w:cs="Calibri"/>
                <w:b/>
                <w:bCs/>
                <w:color w:val="000000"/>
              </w:rPr>
            </w:pPr>
            <w:r w:rsidRPr="00812924">
              <w:rPr>
                <w:rFonts w:ascii="Calibri" w:hAnsi="Calibri" w:cs="Calibri"/>
                <w:b/>
                <w:bCs/>
                <w:color w:val="000000"/>
              </w:rPr>
              <w:t>Emergency Medical Services</w:t>
            </w:r>
          </w:p>
        </w:tc>
      </w:tr>
      <w:tr w14:paraId="76D1119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5380ED" w14:textId="6C5822F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85B7F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EEB36E"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6647BF"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DB3A7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5F878F"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E02AA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D0265F" w14:textId="77777777">
            <w:pPr>
              <w:jc w:val="center"/>
              <w:rPr>
                <w:rFonts w:ascii="Calibri" w:hAnsi="Calibri" w:cs="Calibri"/>
                <w:color w:val="000000"/>
              </w:rPr>
            </w:pPr>
            <w:r w:rsidRPr="00812924">
              <w:rPr>
                <w:rFonts w:ascii="Calibri" w:hAnsi="Calibri" w:cs="Calibri"/>
                <w:color w:val="000000"/>
              </w:rPr>
              <w:t>317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5CFA3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F87C9B" w14:textId="77777777">
            <w:pPr>
              <w:jc w:val="center"/>
              <w:rPr>
                <w:rFonts w:ascii="Calibri" w:hAnsi="Calibri" w:cs="Calibri"/>
                <w:color w:val="000000"/>
              </w:rPr>
            </w:pPr>
            <w:r w:rsidRPr="00812924">
              <w:rPr>
                <w:rFonts w:ascii="Calibri" w:hAnsi="Calibri" w:cs="Calibri"/>
                <w:color w:val="000000"/>
              </w:rPr>
              <w:t xml:space="preserve">$19,543 </w:t>
            </w:r>
          </w:p>
        </w:tc>
      </w:tr>
      <w:tr w14:paraId="3D98CB4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D9D7C9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C099E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0DDC501"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6DBA22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E7EC5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626DFD"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227F7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7FE78B" w14:textId="77777777">
            <w:pPr>
              <w:jc w:val="center"/>
              <w:rPr>
                <w:rFonts w:ascii="Calibri" w:hAnsi="Calibri" w:cs="Calibri"/>
                <w:color w:val="000000"/>
              </w:rPr>
            </w:pPr>
            <w:r w:rsidRPr="00812924">
              <w:rPr>
                <w:rFonts w:ascii="Calibri" w:hAnsi="Calibri" w:cs="Calibri"/>
                <w:color w:val="000000"/>
              </w:rPr>
              <w:t>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4E2A30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94193C" w14:textId="77777777">
            <w:pPr>
              <w:jc w:val="center"/>
              <w:rPr>
                <w:rFonts w:ascii="Calibri" w:hAnsi="Calibri" w:cs="Calibri"/>
                <w:color w:val="000000"/>
              </w:rPr>
            </w:pPr>
            <w:r w:rsidRPr="00812924">
              <w:rPr>
                <w:rFonts w:ascii="Calibri" w:hAnsi="Calibri" w:cs="Calibri"/>
                <w:color w:val="000000"/>
              </w:rPr>
              <w:t xml:space="preserve">$5,672 </w:t>
            </w:r>
          </w:p>
        </w:tc>
      </w:tr>
      <w:tr w14:paraId="35B4D60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9BBD47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D19E8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BAC88D"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ACB59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BE6EB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A94F2C"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4F20C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A94B4E" w14:textId="77777777">
            <w:pPr>
              <w:jc w:val="center"/>
              <w:rPr>
                <w:rFonts w:ascii="Calibri" w:hAnsi="Calibri" w:cs="Calibri"/>
                <w:color w:val="000000"/>
              </w:rPr>
            </w:pPr>
            <w:r w:rsidRPr="00812924">
              <w:rPr>
                <w:rFonts w:ascii="Calibri" w:hAnsi="Calibri" w:cs="Calibri"/>
                <w:color w:val="000000"/>
              </w:rPr>
              <w:t>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BAE772"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4DE0C6" w14:textId="77777777">
            <w:pPr>
              <w:jc w:val="center"/>
              <w:rPr>
                <w:rFonts w:ascii="Calibri" w:hAnsi="Calibri" w:cs="Calibri"/>
                <w:color w:val="000000"/>
              </w:rPr>
            </w:pPr>
            <w:r w:rsidRPr="00812924">
              <w:rPr>
                <w:rFonts w:ascii="Calibri" w:hAnsi="Calibri" w:cs="Calibri"/>
                <w:color w:val="000000"/>
              </w:rPr>
              <w:t xml:space="preserve">$2,343 </w:t>
            </w:r>
          </w:p>
        </w:tc>
      </w:tr>
      <w:tr w14:paraId="6973DCE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583E36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B78882"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FCD5F2"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A85BE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DADFE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CD3840"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F3CF1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5C3EAE"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DD825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CDDF102" w14:textId="77777777">
            <w:pPr>
              <w:jc w:val="center"/>
              <w:rPr>
                <w:rFonts w:ascii="Calibri" w:hAnsi="Calibri" w:cs="Calibri"/>
                <w:color w:val="000000"/>
              </w:rPr>
            </w:pPr>
            <w:r w:rsidRPr="00812924">
              <w:rPr>
                <w:rFonts w:ascii="Calibri" w:hAnsi="Calibri" w:cs="Calibri"/>
                <w:color w:val="000000"/>
              </w:rPr>
              <w:t xml:space="preserve">$1,171 </w:t>
            </w:r>
          </w:p>
        </w:tc>
      </w:tr>
      <w:tr w14:paraId="2EA3296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EF4C0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44CA3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0F5F41"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C5F2F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06C9F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7EF992"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39452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1EF7C2" w14:textId="77777777">
            <w:pPr>
              <w:jc w:val="center"/>
              <w:rPr>
                <w:rFonts w:ascii="Calibri" w:hAnsi="Calibri" w:cs="Calibri"/>
                <w:color w:val="000000"/>
              </w:rPr>
            </w:pPr>
            <w:r w:rsidRPr="00812924">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139A5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155678" w14:textId="77777777">
            <w:pPr>
              <w:jc w:val="center"/>
              <w:rPr>
                <w:rFonts w:ascii="Calibri" w:hAnsi="Calibri" w:cs="Calibri"/>
                <w:color w:val="000000"/>
              </w:rPr>
            </w:pPr>
            <w:r w:rsidRPr="00812924">
              <w:rPr>
                <w:rFonts w:ascii="Calibri" w:hAnsi="Calibri" w:cs="Calibri"/>
                <w:color w:val="000000"/>
              </w:rPr>
              <w:t xml:space="preserve">$370 </w:t>
            </w:r>
          </w:p>
        </w:tc>
      </w:tr>
      <w:tr w14:paraId="7572845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77951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9FF3F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60202E"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BF546F"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170A5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F50B6B"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C3D0D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3011E3" w14:textId="77777777">
            <w:pPr>
              <w:jc w:val="center"/>
              <w:rPr>
                <w:rFonts w:ascii="Calibri" w:hAnsi="Calibri" w:cs="Calibri"/>
                <w:color w:val="000000"/>
              </w:rPr>
            </w:pPr>
            <w:r w:rsidRPr="00812924">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2B115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0465689" w14:textId="77777777">
            <w:pPr>
              <w:jc w:val="center"/>
              <w:rPr>
                <w:rFonts w:ascii="Calibri" w:hAnsi="Calibri" w:cs="Calibri"/>
                <w:color w:val="000000"/>
              </w:rPr>
            </w:pPr>
            <w:r w:rsidRPr="00812924">
              <w:rPr>
                <w:rFonts w:ascii="Calibri" w:hAnsi="Calibri" w:cs="Calibri"/>
                <w:color w:val="000000"/>
              </w:rPr>
              <w:t xml:space="preserve">$370 </w:t>
            </w:r>
          </w:p>
        </w:tc>
      </w:tr>
      <w:tr w14:paraId="18F93C0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54BA46B"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1EF7A5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33EF94"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7AFA86"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E9DDE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F24D5F"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8EEB6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E8FF72" w14:textId="77777777">
            <w:pPr>
              <w:jc w:val="center"/>
              <w:rPr>
                <w:rFonts w:ascii="Calibri" w:hAnsi="Calibri" w:cs="Calibri"/>
                <w:b/>
                <w:bCs/>
                <w:color w:val="000000"/>
              </w:rPr>
            </w:pPr>
            <w:r w:rsidRPr="00812924">
              <w:rPr>
                <w:rFonts w:ascii="Calibri" w:hAnsi="Calibri" w:cs="Calibri"/>
                <w:b/>
                <w:bCs/>
                <w:color w:val="000000"/>
              </w:rPr>
              <w:t>478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9C8105"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0E7707" w14:textId="77777777">
            <w:pPr>
              <w:jc w:val="center"/>
              <w:rPr>
                <w:rFonts w:ascii="Calibri" w:hAnsi="Calibri" w:cs="Calibri"/>
                <w:b/>
                <w:bCs/>
                <w:color w:val="000000"/>
              </w:rPr>
            </w:pPr>
            <w:r w:rsidRPr="00812924">
              <w:rPr>
                <w:rFonts w:ascii="Calibri" w:hAnsi="Calibri" w:cs="Calibri"/>
                <w:b/>
                <w:bCs/>
                <w:color w:val="000000"/>
              </w:rPr>
              <w:t xml:space="preserve">$29,469 </w:t>
            </w:r>
          </w:p>
        </w:tc>
      </w:tr>
      <w:tr w14:paraId="0B213DC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C81D04F" w14:textId="77777777">
            <w:pPr>
              <w:rPr>
                <w:rFonts w:ascii="Calibri" w:hAnsi="Calibri" w:cs="Calibri"/>
                <w:b/>
                <w:bCs/>
                <w:color w:val="000000"/>
              </w:rPr>
            </w:pPr>
            <w:r w:rsidRPr="00812924">
              <w:rPr>
                <w:rFonts w:ascii="Calibri" w:hAnsi="Calibri" w:cs="Calibri"/>
                <w:b/>
                <w:bCs/>
                <w:color w:val="000000"/>
              </w:rPr>
              <w:t>Wildland Fire Service</w:t>
            </w:r>
          </w:p>
        </w:tc>
      </w:tr>
      <w:tr w14:paraId="724514C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4B6498" w14:textId="0C42CFC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5ECD4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F5B6CB"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7264B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8E613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34B001"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51109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F594C5" w14:textId="77777777">
            <w:pPr>
              <w:jc w:val="center"/>
              <w:rPr>
                <w:rFonts w:ascii="Calibri" w:hAnsi="Calibri" w:cs="Calibri"/>
                <w:color w:val="000000"/>
              </w:rPr>
            </w:pPr>
            <w:r w:rsidRPr="00812924">
              <w:rPr>
                <w:rFonts w:ascii="Calibri" w:hAnsi="Calibri" w:cs="Calibri"/>
                <w:color w:val="000000"/>
              </w:rPr>
              <w:t>37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591A5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544E1A" w14:textId="77777777">
            <w:pPr>
              <w:jc w:val="center"/>
              <w:rPr>
                <w:rFonts w:ascii="Calibri" w:hAnsi="Calibri" w:cs="Calibri"/>
                <w:color w:val="000000"/>
              </w:rPr>
            </w:pPr>
            <w:r w:rsidRPr="00812924">
              <w:rPr>
                <w:rFonts w:ascii="Calibri" w:hAnsi="Calibri" w:cs="Calibri"/>
                <w:color w:val="000000"/>
              </w:rPr>
              <w:t xml:space="preserve">$2,308 </w:t>
            </w:r>
          </w:p>
        </w:tc>
      </w:tr>
      <w:tr w14:paraId="55E66C8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3A441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53430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A3F5C7A"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CB949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10C17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DA02A9"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BA4FBE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6116C7"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B390C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C717BD" w14:textId="77777777">
            <w:pPr>
              <w:jc w:val="center"/>
              <w:rPr>
                <w:rFonts w:ascii="Calibri" w:hAnsi="Calibri" w:cs="Calibri"/>
                <w:color w:val="000000"/>
              </w:rPr>
            </w:pPr>
            <w:r w:rsidRPr="00812924">
              <w:rPr>
                <w:rFonts w:ascii="Calibri" w:hAnsi="Calibri" w:cs="Calibri"/>
                <w:color w:val="000000"/>
              </w:rPr>
              <w:t xml:space="preserve">$62 </w:t>
            </w:r>
          </w:p>
        </w:tc>
      </w:tr>
      <w:tr w14:paraId="436F662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DE39B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5987B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8B9181B"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DE915C"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7B502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C00C24"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9E9EA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39B493"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3D15CE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E68454" w14:textId="77777777">
            <w:pPr>
              <w:jc w:val="center"/>
              <w:rPr>
                <w:rFonts w:ascii="Calibri" w:hAnsi="Calibri" w:cs="Calibri"/>
                <w:color w:val="000000"/>
              </w:rPr>
            </w:pPr>
            <w:r w:rsidRPr="00812924">
              <w:rPr>
                <w:rFonts w:ascii="Calibri" w:hAnsi="Calibri" w:cs="Calibri"/>
                <w:color w:val="000000"/>
              </w:rPr>
              <w:t xml:space="preserve">$62 </w:t>
            </w:r>
          </w:p>
        </w:tc>
      </w:tr>
      <w:tr w14:paraId="6801847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AEC5A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E074B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E9CE3E"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9A0AD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9F0E0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E94122"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74B07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A26320"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C1AEA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56D3A0" w14:textId="77777777">
            <w:pPr>
              <w:jc w:val="center"/>
              <w:rPr>
                <w:rFonts w:ascii="Calibri" w:hAnsi="Calibri" w:cs="Calibri"/>
                <w:color w:val="000000"/>
              </w:rPr>
            </w:pPr>
            <w:r w:rsidRPr="00812924">
              <w:rPr>
                <w:rFonts w:ascii="Calibri" w:hAnsi="Calibri" w:cs="Calibri"/>
                <w:color w:val="000000"/>
              </w:rPr>
              <w:t xml:space="preserve">$0 </w:t>
            </w:r>
          </w:p>
        </w:tc>
      </w:tr>
      <w:tr w14:paraId="56D2AF9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D4436F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FDFBE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B6642E"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E2DEB36"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A560C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7F0E0F"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4B25D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F7CBDA"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5431C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057E7E" w14:textId="77777777">
            <w:pPr>
              <w:jc w:val="center"/>
              <w:rPr>
                <w:rFonts w:ascii="Calibri" w:hAnsi="Calibri" w:cs="Calibri"/>
                <w:color w:val="000000"/>
              </w:rPr>
            </w:pPr>
            <w:r w:rsidRPr="00812924">
              <w:rPr>
                <w:rFonts w:ascii="Calibri" w:hAnsi="Calibri" w:cs="Calibri"/>
                <w:color w:val="000000"/>
              </w:rPr>
              <w:t xml:space="preserve">$0 </w:t>
            </w:r>
          </w:p>
        </w:tc>
      </w:tr>
      <w:tr w14:paraId="133727B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A8266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D512E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42320F"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8727A3"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088F4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6D6253"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61C13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3E94F3"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E5280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33DC18E" w14:textId="77777777">
            <w:pPr>
              <w:jc w:val="center"/>
              <w:rPr>
                <w:rFonts w:ascii="Calibri" w:hAnsi="Calibri" w:cs="Calibri"/>
                <w:color w:val="000000"/>
              </w:rPr>
            </w:pPr>
            <w:r w:rsidRPr="00812924">
              <w:rPr>
                <w:rFonts w:ascii="Calibri" w:hAnsi="Calibri" w:cs="Calibri"/>
                <w:color w:val="000000"/>
              </w:rPr>
              <w:t xml:space="preserve">$0 </w:t>
            </w:r>
          </w:p>
        </w:tc>
      </w:tr>
      <w:tr w14:paraId="202363E2"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5FBB47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446B49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8AAE4B"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4D37E1"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3659B4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02422B"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B1238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AC6C20" w14:textId="77777777">
            <w:pPr>
              <w:jc w:val="center"/>
              <w:rPr>
                <w:rFonts w:ascii="Calibri" w:hAnsi="Calibri" w:cs="Calibri"/>
                <w:b/>
                <w:bCs/>
                <w:color w:val="000000"/>
              </w:rPr>
            </w:pPr>
            <w:r w:rsidRPr="00812924">
              <w:rPr>
                <w:rFonts w:ascii="Calibri" w:hAnsi="Calibri" w:cs="Calibri"/>
                <w:b/>
                <w:bCs/>
                <w:color w:val="000000"/>
              </w:rPr>
              <w:t>39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4BCD40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1FDB0D" w14:textId="77777777">
            <w:pPr>
              <w:jc w:val="center"/>
              <w:rPr>
                <w:rFonts w:ascii="Calibri" w:hAnsi="Calibri" w:cs="Calibri"/>
                <w:b/>
                <w:bCs/>
                <w:color w:val="000000"/>
              </w:rPr>
            </w:pPr>
            <w:r w:rsidRPr="00812924">
              <w:rPr>
                <w:rFonts w:ascii="Calibri" w:hAnsi="Calibri" w:cs="Calibri"/>
                <w:b/>
                <w:bCs/>
                <w:color w:val="000000"/>
              </w:rPr>
              <w:t xml:space="preserve">$2,432 </w:t>
            </w:r>
          </w:p>
        </w:tc>
      </w:tr>
      <w:tr w14:paraId="1D28AAC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8BB86A2"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2B4BDEF6"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2D4BEC" w14:textId="7A28C73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C66138" w14:textId="096ED03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58C7BEF"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7B4A7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9E41A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E07D8C"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3D32C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D12094" w14:textId="77777777">
            <w:pPr>
              <w:jc w:val="center"/>
              <w:rPr>
                <w:rFonts w:ascii="Calibri" w:hAnsi="Calibri" w:cs="Calibri"/>
                <w:color w:val="000000"/>
              </w:rPr>
            </w:pPr>
            <w:r w:rsidRPr="00812924">
              <w:rPr>
                <w:rFonts w:ascii="Calibri" w:hAnsi="Calibri" w:cs="Calibri"/>
                <w:color w:val="000000"/>
              </w:rPr>
              <w:t>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CDBC16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968A7D" w14:textId="77777777">
            <w:pPr>
              <w:jc w:val="center"/>
              <w:rPr>
                <w:rFonts w:ascii="Calibri" w:hAnsi="Calibri" w:cs="Calibri"/>
                <w:color w:val="000000"/>
              </w:rPr>
            </w:pPr>
            <w:r w:rsidRPr="00812924">
              <w:rPr>
                <w:rFonts w:ascii="Calibri" w:hAnsi="Calibri" w:cs="Calibri"/>
                <w:color w:val="000000"/>
              </w:rPr>
              <w:t xml:space="preserve">$750 </w:t>
            </w:r>
          </w:p>
        </w:tc>
      </w:tr>
      <w:tr w14:paraId="42A2CE9A"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B55F7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11BC80D" w14:textId="7B35813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D64536"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29DBB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4DF028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713E6A"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74353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2B18A2"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5CF6E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F783C00" w14:textId="77777777">
            <w:pPr>
              <w:jc w:val="center"/>
              <w:rPr>
                <w:rFonts w:ascii="Calibri" w:hAnsi="Calibri" w:cs="Calibri"/>
                <w:color w:val="000000"/>
              </w:rPr>
            </w:pPr>
            <w:r w:rsidRPr="00812924">
              <w:rPr>
                <w:rFonts w:ascii="Calibri" w:hAnsi="Calibri" w:cs="Calibri"/>
                <w:color w:val="000000"/>
              </w:rPr>
              <w:t xml:space="preserve">$1,424 </w:t>
            </w:r>
          </w:p>
        </w:tc>
      </w:tr>
      <w:tr w14:paraId="232D1E33"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DCB47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056214" w14:textId="4EAA717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904925"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52ECE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B57472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51E9A8"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7D8BE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6BF2E8"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5282A7"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6B0861" w14:textId="77777777">
            <w:pPr>
              <w:jc w:val="center"/>
              <w:rPr>
                <w:rFonts w:ascii="Calibri" w:hAnsi="Calibri" w:cs="Calibri"/>
                <w:color w:val="000000"/>
              </w:rPr>
            </w:pPr>
            <w:r w:rsidRPr="00812924">
              <w:rPr>
                <w:rFonts w:ascii="Calibri" w:hAnsi="Calibri" w:cs="Calibri"/>
                <w:color w:val="000000"/>
              </w:rPr>
              <w:t xml:space="preserve">$1,274 </w:t>
            </w:r>
          </w:p>
        </w:tc>
      </w:tr>
      <w:tr w14:paraId="5103207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4EC3D6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FC7F12" w14:textId="7BCFF0D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2A3A98A"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ABB7FF"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5BE999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1617AE"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975D6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E7278A"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E49AE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21815A4" w14:textId="77777777">
            <w:pPr>
              <w:jc w:val="center"/>
              <w:rPr>
                <w:rFonts w:ascii="Calibri" w:hAnsi="Calibri" w:cs="Calibri"/>
                <w:color w:val="000000"/>
              </w:rPr>
            </w:pPr>
            <w:r w:rsidRPr="00812924">
              <w:rPr>
                <w:rFonts w:ascii="Calibri" w:hAnsi="Calibri" w:cs="Calibri"/>
                <w:color w:val="000000"/>
              </w:rPr>
              <w:t xml:space="preserve">$1,274 </w:t>
            </w:r>
          </w:p>
        </w:tc>
      </w:tr>
      <w:tr w14:paraId="1166EE0E"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001B16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FE8D89" w14:textId="7356752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889C8F"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EAEED8"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DD9A69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D8CBB1"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0B212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041643"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D6BF3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3716CC7" w14:textId="77777777">
            <w:pPr>
              <w:jc w:val="center"/>
              <w:rPr>
                <w:rFonts w:ascii="Calibri" w:hAnsi="Calibri" w:cs="Calibri"/>
                <w:color w:val="000000"/>
              </w:rPr>
            </w:pPr>
            <w:r w:rsidRPr="00812924">
              <w:rPr>
                <w:rFonts w:ascii="Calibri" w:hAnsi="Calibri" w:cs="Calibri"/>
                <w:color w:val="000000"/>
              </w:rPr>
              <w:t xml:space="preserve">$675 </w:t>
            </w:r>
          </w:p>
        </w:tc>
      </w:tr>
      <w:tr w14:paraId="26B8DAAF"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C747C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1A96EE" w14:textId="56D9B42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1D1449"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9FF69C"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4CC47A1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8CB6C6"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4C8B6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8D5845" w14:textId="77777777">
            <w:pPr>
              <w:jc w:val="center"/>
              <w:rPr>
                <w:rFonts w:ascii="Calibri" w:hAnsi="Calibri" w:cs="Calibri"/>
                <w:color w:val="000000"/>
              </w:rPr>
            </w:pPr>
            <w:r w:rsidRPr="00812924">
              <w:rPr>
                <w:rFonts w:ascii="Calibri" w:hAnsi="Calibri" w:cs="Calibri"/>
                <w:color w:val="000000"/>
              </w:rPr>
              <w:t>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80251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1B848C" w14:textId="77777777">
            <w:pPr>
              <w:jc w:val="center"/>
              <w:rPr>
                <w:rFonts w:ascii="Calibri" w:hAnsi="Calibri" w:cs="Calibri"/>
                <w:color w:val="000000"/>
              </w:rPr>
            </w:pPr>
            <w:r w:rsidRPr="00812924">
              <w:rPr>
                <w:rFonts w:ascii="Calibri" w:hAnsi="Calibri" w:cs="Calibri"/>
                <w:color w:val="000000"/>
              </w:rPr>
              <w:t xml:space="preserve">$974 </w:t>
            </w:r>
          </w:p>
        </w:tc>
      </w:tr>
      <w:tr w14:paraId="1F017434"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CAA2DA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7A68E2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A92FC2"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49A166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659F04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6336CB"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39FEA2"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EA7479" w14:textId="77777777">
            <w:pPr>
              <w:jc w:val="center"/>
              <w:rPr>
                <w:rFonts w:ascii="Calibri" w:hAnsi="Calibri" w:cs="Calibri"/>
                <w:b/>
                <w:bCs/>
                <w:color w:val="000000"/>
              </w:rPr>
            </w:pPr>
            <w:r w:rsidRPr="00812924">
              <w:rPr>
                <w:rFonts w:ascii="Calibri" w:hAnsi="Calibri" w:cs="Calibri"/>
                <w:b/>
                <w:bCs/>
                <w:color w:val="000000"/>
              </w:rPr>
              <w:t>85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834E4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45DD6AE" w14:textId="77777777">
            <w:pPr>
              <w:jc w:val="center"/>
              <w:rPr>
                <w:rFonts w:ascii="Calibri" w:hAnsi="Calibri" w:cs="Calibri"/>
                <w:b/>
                <w:bCs/>
                <w:color w:val="000000"/>
              </w:rPr>
            </w:pPr>
            <w:r w:rsidRPr="00812924">
              <w:rPr>
                <w:rFonts w:ascii="Calibri" w:hAnsi="Calibri" w:cs="Calibri"/>
                <w:b/>
                <w:bCs/>
                <w:color w:val="000000"/>
              </w:rPr>
              <w:t xml:space="preserve">$6,371 </w:t>
            </w:r>
          </w:p>
        </w:tc>
      </w:tr>
      <w:tr w14:paraId="77C8AB1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5D3C210" w14:textId="77777777">
            <w:pPr>
              <w:rPr>
                <w:rFonts w:ascii="Calibri" w:hAnsi="Calibri" w:cs="Calibri"/>
                <w:b/>
                <w:bCs/>
                <w:color w:val="000000"/>
              </w:rPr>
            </w:pPr>
            <w:r w:rsidRPr="00812924">
              <w:rPr>
                <w:rFonts w:ascii="Calibri" w:hAnsi="Calibri" w:cs="Calibri"/>
                <w:b/>
                <w:bCs/>
                <w:color w:val="000000"/>
              </w:rPr>
              <w:t>Technical Water Rescue Groups</w:t>
            </w:r>
          </w:p>
        </w:tc>
      </w:tr>
      <w:tr w14:paraId="69E07DEF"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859666D" w14:textId="78E2468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BB5D35"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F38C86"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62DB7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389C4C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4E3B97"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50E60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9549AC"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382EF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6F8224" w14:textId="77777777">
            <w:pPr>
              <w:jc w:val="center"/>
              <w:rPr>
                <w:rFonts w:ascii="Calibri" w:hAnsi="Calibri" w:cs="Calibri"/>
                <w:color w:val="000000"/>
              </w:rPr>
            </w:pPr>
            <w:r w:rsidRPr="00812924">
              <w:rPr>
                <w:rFonts w:ascii="Calibri" w:hAnsi="Calibri" w:cs="Calibri"/>
                <w:color w:val="000000"/>
              </w:rPr>
              <w:t xml:space="preserve">$48 </w:t>
            </w:r>
          </w:p>
        </w:tc>
      </w:tr>
      <w:tr w14:paraId="439340F5"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4C388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2172CD" w14:textId="77777777">
            <w:pPr>
              <w:jc w:val="center"/>
              <w:rPr>
                <w:rFonts w:ascii="Calibri" w:hAnsi="Calibri" w:cs="Calibri"/>
                <w:color w:val="000000"/>
                <w:sz w:val="20"/>
                <w:szCs w:val="20"/>
              </w:rPr>
            </w:pPr>
            <w:r w:rsidRPr="00812924">
              <w:rPr>
                <w:rFonts w:ascii="Calibri" w:hAnsi="Calibri" w:cs="Calibri"/>
                <w:color w:val="000000"/>
                <w:sz w:val="20"/>
                <w:szCs w:val="20"/>
              </w:rPr>
              <w:t xml:space="preserve">Protective Service </w:t>
            </w:r>
            <w:r w:rsidRPr="00812924">
              <w:rPr>
                <w:rFonts w:ascii="Calibri" w:hAnsi="Calibri" w:cs="Calibri"/>
                <w:color w:val="000000"/>
                <w:sz w:val="20"/>
                <w:szCs w:val="20"/>
              </w:rPr>
              <w:t>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3E018F"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CE91A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15B7AC0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4F975B"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6E5FD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5F9684"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1E36D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2BEF97" w14:textId="77777777">
            <w:pPr>
              <w:jc w:val="center"/>
              <w:rPr>
                <w:rFonts w:ascii="Calibri" w:hAnsi="Calibri" w:cs="Calibri"/>
                <w:color w:val="000000"/>
              </w:rPr>
            </w:pPr>
            <w:r w:rsidRPr="00812924">
              <w:rPr>
                <w:rFonts w:ascii="Calibri" w:hAnsi="Calibri" w:cs="Calibri"/>
                <w:color w:val="000000"/>
              </w:rPr>
              <w:t xml:space="preserve">$48 </w:t>
            </w:r>
          </w:p>
        </w:tc>
      </w:tr>
      <w:tr w14:paraId="481C038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2FCD5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E4A638"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DC98D9B"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4A6D4A"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A4FA50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79A0CE"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1AD45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507E06"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FF680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477338" w14:textId="77777777">
            <w:pPr>
              <w:jc w:val="center"/>
              <w:rPr>
                <w:rFonts w:ascii="Calibri" w:hAnsi="Calibri" w:cs="Calibri"/>
                <w:color w:val="000000"/>
              </w:rPr>
            </w:pPr>
            <w:r w:rsidRPr="00812924">
              <w:rPr>
                <w:rFonts w:ascii="Calibri" w:hAnsi="Calibri" w:cs="Calibri"/>
                <w:color w:val="000000"/>
              </w:rPr>
              <w:t xml:space="preserve">$48 </w:t>
            </w:r>
          </w:p>
        </w:tc>
      </w:tr>
      <w:tr w14:paraId="7CA735E2"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5C0709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AC382E"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F42922"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DAD0E5"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D8CCF5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FAF087"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EA668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6C09B5"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BD353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DAFCF0F" w14:textId="77777777">
            <w:pPr>
              <w:jc w:val="center"/>
              <w:rPr>
                <w:rFonts w:ascii="Calibri" w:hAnsi="Calibri" w:cs="Calibri"/>
                <w:color w:val="000000"/>
              </w:rPr>
            </w:pPr>
            <w:r w:rsidRPr="00812924">
              <w:rPr>
                <w:rFonts w:ascii="Calibri" w:hAnsi="Calibri" w:cs="Calibri"/>
                <w:color w:val="000000"/>
              </w:rPr>
              <w:t xml:space="preserve">$48 </w:t>
            </w:r>
          </w:p>
        </w:tc>
      </w:tr>
      <w:tr w14:paraId="1C0BD11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5CB0B39"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7A67BE"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EABC49"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463BAD"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386C18C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FEE489"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E92114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AD5212"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832336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EA354F" w14:textId="77777777">
            <w:pPr>
              <w:jc w:val="center"/>
              <w:rPr>
                <w:rFonts w:ascii="Calibri" w:hAnsi="Calibri" w:cs="Calibri"/>
                <w:color w:val="000000"/>
              </w:rPr>
            </w:pPr>
            <w:r w:rsidRPr="00812924">
              <w:rPr>
                <w:rFonts w:ascii="Calibri" w:hAnsi="Calibri" w:cs="Calibri"/>
                <w:color w:val="000000"/>
              </w:rPr>
              <w:t xml:space="preserve">$48 </w:t>
            </w:r>
          </w:p>
        </w:tc>
      </w:tr>
      <w:tr w14:paraId="0C3A8FEC"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C6164C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64F992"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C71B80"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76BF9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5AA0BF4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D6BBD7"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FF1180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336DC2"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065B3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E5CEC7" w14:textId="77777777">
            <w:pPr>
              <w:jc w:val="center"/>
              <w:rPr>
                <w:rFonts w:ascii="Calibri" w:hAnsi="Calibri" w:cs="Calibri"/>
                <w:color w:val="000000"/>
              </w:rPr>
            </w:pPr>
            <w:r w:rsidRPr="00812924">
              <w:rPr>
                <w:rFonts w:ascii="Calibri" w:hAnsi="Calibri" w:cs="Calibri"/>
                <w:color w:val="000000"/>
              </w:rPr>
              <w:t xml:space="preserve">$48 </w:t>
            </w:r>
          </w:p>
        </w:tc>
      </w:tr>
      <w:tr w14:paraId="29F4168E"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DB00C4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5D4CF5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226576"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9B568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C5454A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3FBCF7"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41421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908D6D" w14:textId="77777777">
            <w:pPr>
              <w:jc w:val="center"/>
              <w:rPr>
                <w:rFonts w:ascii="Calibri" w:hAnsi="Calibri" w:cs="Calibri"/>
                <w:b/>
                <w:bCs/>
                <w:color w:val="000000"/>
              </w:rPr>
            </w:pPr>
            <w:r w:rsidRPr="00812924">
              <w:rPr>
                <w:rFonts w:ascii="Calibri" w:hAnsi="Calibri" w:cs="Calibri"/>
                <w:b/>
                <w:bCs/>
                <w:color w:val="000000"/>
              </w:rPr>
              <w:t>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8E3CC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BD8DC1" w14:textId="77777777">
            <w:pPr>
              <w:jc w:val="center"/>
              <w:rPr>
                <w:rFonts w:ascii="Calibri" w:hAnsi="Calibri" w:cs="Calibri"/>
                <w:b/>
                <w:bCs/>
                <w:color w:val="000000"/>
              </w:rPr>
            </w:pPr>
            <w:r w:rsidRPr="00812924">
              <w:rPr>
                <w:rFonts w:ascii="Calibri" w:hAnsi="Calibri" w:cs="Calibri"/>
                <w:b/>
                <w:bCs/>
                <w:color w:val="000000"/>
              </w:rPr>
              <w:t xml:space="preserve">$288 </w:t>
            </w:r>
          </w:p>
        </w:tc>
      </w:tr>
      <w:tr w14:paraId="782366A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14121F94" w14:textId="77777777">
            <w:pPr>
              <w:rPr>
                <w:rFonts w:ascii="Calibri" w:hAnsi="Calibri" w:cs="Calibri"/>
                <w:b/>
                <w:bCs/>
                <w:color w:val="000000"/>
              </w:rPr>
            </w:pPr>
            <w:r w:rsidRPr="00812924">
              <w:rPr>
                <w:rFonts w:ascii="Calibri" w:hAnsi="Calibri" w:cs="Calibri"/>
                <w:b/>
                <w:bCs/>
                <w:color w:val="000000"/>
              </w:rPr>
              <w:t>b2</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16522A0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6922863C"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C84A122"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3726806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5B199ECD"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0EE0A13"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7052816" w14:textId="77777777">
            <w:pPr>
              <w:jc w:val="center"/>
              <w:rPr>
                <w:rFonts w:ascii="Calibri" w:hAnsi="Calibri" w:cs="Calibri"/>
                <w:b/>
                <w:bCs/>
                <w:color w:val="000000"/>
              </w:rPr>
            </w:pPr>
            <w:r w:rsidRPr="00812924">
              <w:rPr>
                <w:rFonts w:ascii="Calibri" w:hAnsi="Calibri" w:cs="Calibri"/>
                <w:b/>
                <w:bCs/>
                <w:color w:val="000000"/>
              </w:rPr>
              <w:t>1,471</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2BDF9BC7"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C67E0AF" w14:textId="77777777">
            <w:pPr>
              <w:jc w:val="center"/>
              <w:rPr>
                <w:rFonts w:ascii="Calibri" w:hAnsi="Calibri" w:cs="Calibri"/>
                <w:b/>
                <w:bCs/>
                <w:color w:val="000000"/>
              </w:rPr>
            </w:pPr>
            <w:r w:rsidRPr="00812924">
              <w:rPr>
                <w:rFonts w:ascii="Calibri" w:hAnsi="Calibri" w:cs="Calibri"/>
                <w:b/>
                <w:bCs/>
                <w:color w:val="000000"/>
              </w:rPr>
              <w:t xml:space="preserve">$92,403 </w:t>
            </w:r>
          </w:p>
        </w:tc>
      </w:tr>
      <w:tr w14:paraId="49331BB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126D12B" w14:textId="77777777">
            <w:pPr>
              <w:rPr>
                <w:rFonts w:ascii="Calibri" w:hAnsi="Calibri" w:cs="Calibri"/>
                <w:b/>
                <w:bCs/>
                <w:color w:val="000000"/>
              </w:rPr>
            </w:pPr>
            <w:r w:rsidRPr="00812924">
              <w:rPr>
                <w:rFonts w:ascii="Calibri" w:hAnsi="Calibri" w:cs="Calibri"/>
                <w:b/>
                <w:bCs/>
                <w:color w:val="000000"/>
              </w:rPr>
              <w:t>§ 1910.156(d)(10)</w:t>
            </w:r>
          </w:p>
        </w:tc>
      </w:tr>
      <w:tr w14:paraId="242634F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8BA0A33" w14:textId="77777777">
            <w:pPr>
              <w:rPr>
                <w:rFonts w:ascii="Calibri" w:hAnsi="Calibri" w:cs="Calibri"/>
                <w:b/>
                <w:bCs/>
                <w:color w:val="000000"/>
              </w:rPr>
            </w:pPr>
            <w:r w:rsidRPr="00812924">
              <w:rPr>
                <w:rFonts w:ascii="Calibri" w:hAnsi="Calibri" w:cs="Calibri"/>
                <w:b/>
                <w:bCs/>
                <w:color w:val="000000"/>
              </w:rPr>
              <w:t xml:space="preserve">ESO Notify Team of Any Changes to the ERP  (Table 13) </w:t>
            </w:r>
          </w:p>
        </w:tc>
      </w:tr>
      <w:tr w14:paraId="4F6F1C9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8CB0441" w14:textId="77777777">
            <w:pPr>
              <w:rPr>
                <w:rFonts w:ascii="Calibri" w:hAnsi="Calibri" w:cs="Calibri"/>
                <w:b/>
                <w:bCs/>
                <w:color w:val="000000"/>
              </w:rPr>
            </w:pPr>
            <w:r w:rsidRPr="00812924">
              <w:rPr>
                <w:rFonts w:ascii="Calibri" w:hAnsi="Calibri" w:cs="Calibri"/>
                <w:b/>
                <w:bCs/>
                <w:color w:val="000000"/>
              </w:rPr>
              <w:t>Fire Departments</w:t>
            </w:r>
          </w:p>
        </w:tc>
      </w:tr>
      <w:tr w14:paraId="2F6B008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A97532" w14:textId="1BB80ED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01E7E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2AD372"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FEBBA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716CE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6BAA18"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F691BD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5D8E4C" w14:textId="77777777">
            <w:pPr>
              <w:jc w:val="center"/>
              <w:rPr>
                <w:rFonts w:ascii="Calibri" w:hAnsi="Calibri" w:cs="Calibri"/>
                <w:color w:val="000000"/>
              </w:rPr>
            </w:pPr>
            <w:r w:rsidRPr="00812924">
              <w:rPr>
                <w:rFonts w:ascii="Calibri" w:hAnsi="Calibri" w:cs="Calibri"/>
                <w:color w:val="000000"/>
              </w:rPr>
              <w:t>341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628E43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C8978E" w14:textId="77777777">
            <w:pPr>
              <w:jc w:val="center"/>
              <w:rPr>
                <w:rFonts w:ascii="Calibri" w:hAnsi="Calibri" w:cs="Calibri"/>
                <w:color w:val="000000"/>
              </w:rPr>
            </w:pPr>
            <w:r w:rsidRPr="00812924">
              <w:rPr>
                <w:rFonts w:ascii="Calibri" w:hAnsi="Calibri" w:cs="Calibri"/>
                <w:color w:val="000000"/>
              </w:rPr>
              <w:t xml:space="preserve">$21,275 </w:t>
            </w:r>
          </w:p>
        </w:tc>
      </w:tr>
      <w:tr w14:paraId="004ACE8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00CC2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A4F77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B58CE2"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EA83F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D611C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748763"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7AAC1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29DBDB" w14:textId="77777777">
            <w:pPr>
              <w:jc w:val="center"/>
              <w:rPr>
                <w:rFonts w:ascii="Calibri" w:hAnsi="Calibri" w:cs="Calibri"/>
                <w:color w:val="000000"/>
              </w:rPr>
            </w:pPr>
            <w:r w:rsidRPr="00812924">
              <w:rPr>
                <w:rFonts w:ascii="Calibri" w:hAnsi="Calibri" w:cs="Calibri"/>
                <w:color w:val="000000"/>
              </w:rPr>
              <w:t>371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E43C0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E069E2" w14:textId="77777777">
            <w:pPr>
              <w:jc w:val="center"/>
              <w:rPr>
                <w:rFonts w:ascii="Calibri" w:hAnsi="Calibri" w:cs="Calibri"/>
                <w:color w:val="000000"/>
              </w:rPr>
            </w:pPr>
            <w:r w:rsidRPr="00812924">
              <w:rPr>
                <w:rFonts w:ascii="Calibri" w:hAnsi="Calibri" w:cs="Calibri"/>
                <w:color w:val="000000"/>
              </w:rPr>
              <w:t xml:space="preserve">$23,147 </w:t>
            </w:r>
          </w:p>
        </w:tc>
      </w:tr>
      <w:tr w14:paraId="2FF4F1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E2F40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B9881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1A6BBC3"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7E06C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D6B91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87750F"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A281C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59E4D8" w14:textId="77777777">
            <w:pPr>
              <w:jc w:val="center"/>
              <w:rPr>
                <w:rFonts w:ascii="Calibri" w:hAnsi="Calibri" w:cs="Calibri"/>
                <w:color w:val="000000"/>
              </w:rPr>
            </w:pPr>
            <w:r w:rsidRPr="00812924">
              <w:rPr>
                <w:rFonts w:ascii="Calibri" w:hAnsi="Calibri" w:cs="Calibri"/>
                <w:color w:val="000000"/>
              </w:rPr>
              <w:t>114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AD10B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6679CBD" w14:textId="77777777">
            <w:pPr>
              <w:jc w:val="center"/>
              <w:rPr>
                <w:rFonts w:ascii="Calibri" w:hAnsi="Calibri" w:cs="Calibri"/>
                <w:color w:val="000000"/>
              </w:rPr>
            </w:pPr>
            <w:r w:rsidRPr="00812924">
              <w:rPr>
                <w:rFonts w:ascii="Calibri" w:hAnsi="Calibri" w:cs="Calibri"/>
                <w:color w:val="000000"/>
              </w:rPr>
              <w:t xml:space="preserve">$7,112 </w:t>
            </w:r>
          </w:p>
        </w:tc>
      </w:tr>
      <w:tr w14:paraId="219DA4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DFAD1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00C6F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ADDC99F"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8CB513"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0B6B5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22202E"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395F4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09D79A" w14:textId="77777777">
            <w:pPr>
              <w:jc w:val="center"/>
              <w:rPr>
                <w:rFonts w:ascii="Calibri" w:hAnsi="Calibri" w:cs="Calibri"/>
                <w:color w:val="000000"/>
              </w:rPr>
            </w:pPr>
            <w:r w:rsidRPr="00812924">
              <w:rPr>
                <w:rFonts w:ascii="Calibri" w:hAnsi="Calibri" w:cs="Calibri"/>
                <w:color w:val="000000"/>
              </w:rPr>
              <w:t>31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A1057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5C5E61" w14:textId="77777777">
            <w:pPr>
              <w:jc w:val="center"/>
              <w:rPr>
                <w:rFonts w:ascii="Calibri" w:hAnsi="Calibri" w:cs="Calibri"/>
                <w:color w:val="000000"/>
              </w:rPr>
            </w:pPr>
            <w:r w:rsidRPr="00812924">
              <w:rPr>
                <w:rFonts w:ascii="Calibri" w:hAnsi="Calibri" w:cs="Calibri"/>
                <w:color w:val="000000"/>
              </w:rPr>
              <w:t xml:space="preserve">$1,934 </w:t>
            </w:r>
          </w:p>
        </w:tc>
      </w:tr>
      <w:tr w14:paraId="36C314A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BCA6A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53356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359D19"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DD87D4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4B0BA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0AA6B6"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AA720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E45AB2"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678195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70B456" w14:textId="77777777">
            <w:pPr>
              <w:jc w:val="center"/>
              <w:rPr>
                <w:rFonts w:ascii="Calibri" w:hAnsi="Calibri" w:cs="Calibri"/>
                <w:color w:val="000000"/>
              </w:rPr>
            </w:pPr>
            <w:r w:rsidRPr="00812924">
              <w:rPr>
                <w:rFonts w:ascii="Calibri" w:hAnsi="Calibri" w:cs="Calibri"/>
                <w:color w:val="000000"/>
              </w:rPr>
              <w:t xml:space="preserve">$250 </w:t>
            </w:r>
          </w:p>
        </w:tc>
      </w:tr>
      <w:tr w14:paraId="3880F29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FBC9C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785D8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A8476C"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C8FC89"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8CE8D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CC539F"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B0CF5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0FB2AC"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46377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C9C46A" w14:textId="77777777">
            <w:pPr>
              <w:jc w:val="center"/>
              <w:rPr>
                <w:rFonts w:ascii="Calibri" w:hAnsi="Calibri" w:cs="Calibri"/>
                <w:color w:val="000000"/>
              </w:rPr>
            </w:pPr>
            <w:r w:rsidRPr="00812924">
              <w:rPr>
                <w:rFonts w:ascii="Calibri" w:hAnsi="Calibri" w:cs="Calibri"/>
                <w:color w:val="000000"/>
              </w:rPr>
              <w:t xml:space="preserve">$125 </w:t>
            </w:r>
          </w:p>
        </w:tc>
      </w:tr>
      <w:tr w14:paraId="24DE4AC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5E7942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02A6079"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4C3DB6C"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C5936D"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EB5AA9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5E5593"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059F67"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C0F254" w14:textId="77777777">
            <w:pPr>
              <w:jc w:val="center"/>
              <w:rPr>
                <w:rFonts w:ascii="Calibri" w:hAnsi="Calibri" w:cs="Calibri"/>
                <w:b/>
                <w:bCs/>
                <w:color w:val="000000"/>
              </w:rPr>
            </w:pPr>
            <w:r w:rsidRPr="00812924">
              <w:rPr>
                <w:rFonts w:ascii="Calibri" w:hAnsi="Calibri" w:cs="Calibri"/>
                <w:b/>
                <w:bCs/>
                <w:color w:val="000000"/>
              </w:rPr>
              <w:t>863</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1D7E6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986D676" w14:textId="77777777">
            <w:pPr>
              <w:jc w:val="center"/>
              <w:rPr>
                <w:rFonts w:ascii="Calibri" w:hAnsi="Calibri" w:cs="Calibri"/>
                <w:b/>
                <w:bCs/>
                <w:color w:val="000000"/>
              </w:rPr>
            </w:pPr>
            <w:r w:rsidRPr="00812924">
              <w:rPr>
                <w:rFonts w:ascii="Calibri" w:hAnsi="Calibri" w:cs="Calibri"/>
                <w:b/>
                <w:bCs/>
                <w:color w:val="000000"/>
              </w:rPr>
              <w:t xml:space="preserve">$53,843 </w:t>
            </w:r>
          </w:p>
        </w:tc>
      </w:tr>
      <w:tr w14:paraId="6F73081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EE69870" w14:textId="77777777">
            <w:pPr>
              <w:rPr>
                <w:rFonts w:ascii="Calibri" w:hAnsi="Calibri" w:cs="Calibri"/>
                <w:b/>
                <w:bCs/>
                <w:color w:val="000000"/>
              </w:rPr>
            </w:pPr>
            <w:r w:rsidRPr="00812924">
              <w:rPr>
                <w:rFonts w:ascii="Calibri" w:hAnsi="Calibri" w:cs="Calibri"/>
                <w:b/>
                <w:bCs/>
                <w:color w:val="000000"/>
              </w:rPr>
              <w:t>Emergency Medical Services</w:t>
            </w:r>
          </w:p>
        </w:tc>
      </w:tr>
      <w:tr w14:paraId="03DF046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B09F029" w14:textId="7F1D523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4F295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F1BD47"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F7425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B976C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0D677D"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47E1A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A99DAF" w14:textId="77777777">
            <w:pPr>
              <w:jc w:val="center"/>
              <w:rPr>
                <w:rFonts w:ascii="Calibri" w:hAnsi="Calibri" w:cs="Calibri"/>
                <w:color w:val="000000"/>
              </w:rPr>
            </w:pPr>
            <w:r w:rsidRPr="00812924">
              <w:rPr>
                <w:rFonts w:ascii="Calibri" w:hAnsi="Calibri" w:cs="Calibri"/>
                <w:color w:val="000000"/>
              </w:rPr>
              <w:t>317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133BB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E76A1E" w14:textId="77777777">
            <w:pPr>
              <w:jc w:val="center"/>
              <w:rPr>
                <w:rFonts w:ascii="Calibri" w:hAnsi="Calibri" w:cs="Calibri"/>
                <w:color w:val="000000"/>
              </w:rPr>
            </w:pPr>
            <w:r w:rsidRPr="00812924">
              <w:rPr>
                <w:rFonts w:ascii="Calibri" w:hAnsi="Calibri" w:cs="Calibri"/>
                <w:color w:val="000000"/>
              </w:rPr>
              <w:t xml:space="preserve">$19,543 </w:t>
            </w:r>
          </w:p>
        </w:tc>
      </w:tr>
      <w:tr w14:paraId="6C61ED4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DB88E8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3FAF59"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36C3EC"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06FF5D"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7F695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F88D7C"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58C35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4991E2" w14:textId="77777777">
            <w:pPr>
              <w:jc w:val="center"/>
              <w:rPr>
                <w:rFonts w:ascii="Calibri" w:hAnsi="Calibri" w:cs="Calibri"/>
                <w:color w:val="000000"/>
              </w:rPr>
            </w:pPr>
            <w:r w:rsidRPr="00812924">
              <w:rPr>
                <w:rFonts w:ascii="Calibri" w:hAnsi="Calibri" w:cs="Calibri"/>
                <w:color w:val="000000"/>
              </w:rPr>
              <w:t>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66E38F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D8BEF23" w14:textId="77777777">
            <w:pPr>
              <w:jc w:val="center"/>
              <w:rPr>
                <w:rFonts w:ascii="Calibri" w:hAnsi="Calibri" w:cs="Calibri"/>
                <w:color w:val="000000"/>
              </w:rPr>
            </w:pPr>
            <w:r w:rsidRPr="00812924">
              <w:rPr>
                <w:rFonts w:ascii="Calibri" w:hAnsi="Calibri" w:cs="Calibri"/>
                <w:color w:val="000000"/>
              </w:rPr>
              <w:t xml:space="preserve">$5,672 </w:t>
            </w:r>
          </w:p>
        </w:tc>
      </w:tr>
      <w:tr w14:paraId="299F0FB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D8954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E3D8E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05D9E9"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85830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FFA28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0A8408"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781E3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2B1E3B" w14:textId="77777777">
            <w:pPr>
              <w:jc w:val="center"/>
              <w:rPr>
                <w:rFonts w:ascii="Calibri" w:hAnsi="Calibri" w:cs="Calibri"/>
                <w:color w:val="000000"/>
              </w:rPr>
            </w:pPr>
            <w:r w:rsidRPr="00812924">
              <w:rPr>
                <w:rFonts w:ascii="Calibri" w:hAnsi="Calibri" w:cs="Calibri"/>
                <w:color w:val="000000"/>
              </w:rPr>
              <w:t>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33B4D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AEA28F" w14:textId="77777777">
            <w:pPr>
              <w:jc w:val="center"/>
              <w:rPr>
                <w:rFonts w:ascii="Calibri" w:hAnsi="Calibri" w:cs="Calibri"/>
                <w:color w:val="000000"/>
              </w:rPr>
            </w:pPr>
            <w:r w:rsidRPr="00812924">
              <w:rPr>
                <w:rFonts w:ascii="Calibri" w:hAnsi="Calibri" w:cs="Calibri"/>
                <w:color w:val="000000"/>
              </w:rPr>
              <w:t xml:space="preserve">$2,343 </w:t>
            </w:r>
          </w:p>
        </w:tc>
      </w:tr>
      <w:tr w14:paraId="256AF2E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2B533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2486D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5533AE"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AC6AAE"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85988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3A8FD3"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AC5E6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AD8915"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70960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37D173" w14:textId="77777777">
            <w:pPr>
              <w:jc w:val="center"/>
              <w:rPr>
                <w:rFonts w:ascii="Calibri" w:hAnsi="Calibri" w:cs="Calibri"/>
                <w:color w:val="000000"/>
              </w:rPr>
            </w:pPr>
            <w:r w:rsidRPr="00812924">
              <w:rPr>
                <w:rFonts w:ascii="Calibri" w:hAnsi="Calibri" w:cs="Calibri"/>
                <w:color w:val="000000"/>
              </w:rPr>
              <w:t xml:space="preserve">$1,171 </w:t>
            </w:r>
          </w:p>
        </w:tc>
      </w:tr>
      <w:tr w14:paraId="2F5B43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F4943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E763E4"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6EFEE1C"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D8E583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DA86E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77093E"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AA4C8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46383F" w14:textId="77777777">
            <w:pPr>
              <w:jc w:val="center"/>
              <w:rPr>
                <w:rFonts w:ascii="Calibri" w:hAnsi="Calibri" w:cs="Calibri"/>
                <w:color w:val="000000"/>
              </w:rPr>
            </w:pPr>
            <w:r w:rsidRPr="00812924">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E8B010"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B73439" w14:textId="77777777">
            <w:pPr>
              <w:jc w:val="center"/>
              <w:rPr>
                <w:rFonts w:ascii="Calibri" w:hAnsi="Calibri" w:cs="Calibri"/>
                <w:color w:val="000000"/>
              </w:rPr>
            </w:pPr>
            <w:r w:rsidRPr="00812924">
              <w:rPr>
                <w:rFonts w:ascii="Calibri" w:hAnsi="Calibri" w:cs="Calibri"/>
                <w:color w:val="000000"/>
              </w:rPr>
              <w:t xml:space="preserve">$370 </w:t>
            </w:r>
          </w:p>
        </w:tc>
      </w:tr>
      <w:tr w14:paraId="780919C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377D5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CFBE3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C1B88D"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D1A7E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2328F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E7D36B"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A6661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A87A37" w14:textId="77777777">
            <w:pPr>
              <w:jc w:val="center"/>
              <w:rPr>
                <w:rFonts w:ascii="Calibri" w:hAnsi="Calibri" w:cs="Calibri"/>
                <w:color w:val="000000"/>
              </w:rPr>
            </w:pPr>
            <w:r w:rsidRPr="00812924">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6590B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6D4BFE" w14:textId="77777777">
            <w:pPr>
              <w:jc w:val="center"/>
              <w:rPr>
                <w:rFonts w:ascii="Calibri" w:hAnsi="Calibri" w:cs="Calibri"/>
                <w:color w:val="000000"/>
              </w:rPr>
            </w:pPr>
            <w:r w:rsidRPr="00812924">
              <w:rPr>
                <w:rFonts w:ascii="Calibri" w:hAnsi="Calibri" w:cs="Calibri"/>
                <w:color w:val="000000"/>
              </w:rPr>
              <w:t xml:space="preserve">$370 </w:t>
            </w:r>
          </w:p>
        </w:tc>
      </w:tr>
      <w:tr w14:paraId="59F92A0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02DC9B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7A0722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1475778"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F37D9E"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0270D5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3673A7"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4FFB35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902376" w14:textId="77777777">
            <w:pPr>
              <w:jc w:val="center"/>
              <w:rPr>
                <w:rFonts w:ascii="Calibri" w:hAnsi="Calibri" w:cs="Calibri"/>
                <w:b/>
                <w:bCs/>
                <w:color w:val="000000"/>
              </w:rPr>
            </w:pPr>
            <w:r w:rsidRPr="00812924">
              <w:rPr>
                <w:rFonts w:ascii="Calibri" w:hAnsi="Calibri" w:cs="Calibri"/>
                <w:b/>
                <w:bCs/>
                <w:color w:val="000000"/>
              </w:rPr>
              <w:t>478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4AD66AB"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489140" w14:textId="77777777">
            <w:pPr>
              <w:jc w:val="center"/>
              <w:rPr>
                <w:rFonts w:ascii="Calibri" w:hAnsi="Calibri" w:cs="Calibri"/>
                <w:b/>
                <w:bCs/>
                <w:color w:val="000000"/>
              </w:rPr>
            </w:pPr>
            <w:r w:rsidRPr="00812924">
              <w:rPr>
                <w:rFonts w:ascii="Calibri" w:hAnsi="Calibri" w:cs="Calibri"/>
                <w:b/>
                <w:bCs/>
                <w:color w:val="000000"/>
              </w:rPr>
              <w:t xml:space="preserve">$29,469 </w:t>
            </w:r>
          </w:p>
        </w:tc>
      </w:tr>
      <w:tr w14:paraId="498EAC4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6CD359D" w14:textId="77777777">
            <w:pPr>
              <w:rPr>
                <w:rFonts w:ascii="Calibri" w:hAnsi="Calibri" w:cs="Calibri"/>
                <w:b/>
                <w:bCs/>
                <w:color w:val="000000"/>
              </w:rPr>
            </w:pPr>
            <w:r w:rsidRPr="00812924">
              <w:rPr>
                <w:rFonts w:ascii="Calibri" w:hAnsi="Calibri" w:cs="Calibri"/>
                <w:b/>
                <w:bCs/>
                <w:color w:val="000000"/>
              </w:rPr>
              <w:t>Wildland Fire Service</w:t>
            </w:r>
          </w:p>
        </w:tc>
      </w:tr>
      <w:tr w14:paraId="6A0AF06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1746E13" w14:textId="22E9316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AF848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A7CF129"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3C925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C6719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0075DD"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B6683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C7EF87" w14:textId="77777777">
            <w:pPr>
              <w:jc w:val="center"/>
              <w:rPr>
                <w:rFonts w:ascii="Calibri" w:hAnsi="Calibri" w:cs="Calibri"/>
                <w:color w:val="000000"/>
              </w:rPr>
            </w:pPr>
            <w:r w:rsidRPr="00812924">
              <w:rPr>
                <w:rFonts w:ascii="Calibri" w:hAnsi="Calibri" w:cs="Calibri"/>
                <w:color w:val="000000"/>
              </w:rPr>
              <w:t>37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3CCBB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5FCB67" w14:textId="77777777">
            <w:pPr>
              <w:jc w:val="center"/>
              <w:rPr>
                <w:rFonts w:ascii="Calibri" w:hAnsi="Calibri" w:cs="Calibri"/>
                <w:color w:val="000000"/>
              </w:rPr>
            </w:pPr>
            <w:r w:rsidRPr="00812924">
              <w:rPr>
                <w:rFonts w:ascii="Calibri" w:hAnsi="Calibri" w:cs="Calibri"/>
                <w:color w:val="000000"/>
              </w:rPr>
              <w:t xml:space="preserve">$2,308 </w:t>
            </w:r>
          </w:p>
        </w:tc>
      </w:tr>
      <w:tr w14:paraId="296DE86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B686C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5D397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4725469"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1D133E"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77F5D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1FC592"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EB6B4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7F3260"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5BC4D7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F497BD" w14:textId="77777777">
            <w:pPr>
              <w:jc w:val="center"/>
              <w:rPr>
                <w:rFonts w:ascii="Calibri" w:hAnsi="Calibri" w:cs="Calibri"/>
                <w:color w:val="000000"/>
              </w:rPr>
            </w:pPr>
            <w:r w:rsidRPr="00812924">
              <w:rPr>
                <w:rFonts w:ascii="Calibri" w:hAnsi="Calibri" w:cs="Calibri"/>
                <w:color w:val="000000"/>
              </w:rPr>
              <w:t xml:space="preserve">$62 </w:t>
            </w:r>
          </w:p>
        </w:tc>
      </w:tr>
      <w:tr w14:paraId="6C745F0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79A0D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1C47B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F95D19"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758BE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84241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682DCF"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B260A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32A34A"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AEFF5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865B95" w14:textId="77777777">
            <w:pPr>
              <w:jc w:val="center"/>
              <w:rPr>
                <w:rFonts w:ascii="Calibri" w:hAnsi="Calibri" w:cs="Calibri"/>
                <w:color w:val="000000"/>
              </w:rPr>
            </w:pPr>
            <w:r w:rsidRPr="00812924">
              <w:rPr>
                <w:rFonts w:ascii="Calibri" w:hAnsi="Calibri" w:cs="Calibri"/>
                <w:color w:val="000000"/>
              </w:rPr>
              <w:t xml:space="preserve">$62 </w:t>
            </w:r>
          </w:p>
        </w:tc>
      </w:tr>
      <w:tr w14:paraId="2BC4BAE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6FAD12"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4F77A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AE6C5A"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7FB05C"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9D6FF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DD5FEC"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9B5D0F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1EE468"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2D3EA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5CA44F8" w14:textId="77777777">
            <w:pPr>
              <w:jc w:val="center"/>
              <w:rPr>
                <w:rFonts w:ascii="Calibri" w:hAnsi="Calibri" w:cs="Calibri"/>
                <w:color w:val="000000"/>
              </w:rPr>
            </w:pPr>
            <w:r w:rsidRPr="00812924">
              <w:rPr>
                <w:rFonts w:ascii="Calibri" w:hAnsi="Calibri" w:cs="Calibri"/>
                <w:color w:val="000000"/>
              </w:rPr>
              <w:t xml:space="preserve">$0 </w:t>
            </w:r>
          </w:p>
        </w:tc>
      </w:tr>
      <w:tr w14:paraId="41DDEA9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544185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65F62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A11361"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71489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FA358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E434C4"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C909F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8F01A6"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63EFF6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D8811C" w14:textId="77777777">
            <w:pPr>
              <w:jc w:val="center"/>
              <w:rPr>
                <w:rFonts w:ascii="Calibri" w:hAnsi="Calibri" w:cs="Calibri"/>
                <w:color w:val="000000"/>
              </w:rPr>
            </w:pPr>
            <w:r w:rsidRPr="00812924">
              <w:rPr>
                <w:rFonts w:ascii="Calibri" w:hAnsi="Calibri" w:cs="Calibri"/>
                <w:color w:val="000000"/>
              </w:rPr>
              <w:t xml:space="preserve">$0 </w:t>
            </w:r>
          </w:p>
        </w:tc>
      </w:tr>
      <w:tr w14:paraId="1CBB11A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7D470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1B66E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48B51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5729A4"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E531C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B25CED"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A3E98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43D75D"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A9B80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064CBF" w14:textId="77777777">
            <w:pPr>
              <w:jc w:val="center"/>
              <w:rPr>
                <w:rFonts w:ascii="Calibri" w:hAnsi="Calibri" w:cs="Calibri"/>
                <w:color w:val="000000"/>
              </w:rPr>
            </w:pPr>
            <w:r w:rsidRPr="00812924">
              <w:rPr>
                <w:rFonts w:ascii="Calibri" w:hAnsi="Calibri" w:cs="Calibri"/>
                <w:color w:val="000000"/>
              </w:rPr>
              <w:t xml:space="preserve">$0 </w:t>
            </w:r>
          </w:p>
        </w:tc>
      </w:tr>
      <w:tr w14:paraId="532E2ADF"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FA029F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E762EA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E8EC01"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B29756"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E64A83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95337F"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E564E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5DD77A" w14:textId="77777777">
            <w:pPr>
              <w:jc w:val="center"/>
              <w:rPr>
                <w:rFonts w:ascii="Calibri" w:hAnsi="Calibri" w:cs="Calibri"/>
                <w:b/>
                <w:bCs/>
                <w:color w:val="000000"/>
              </w:rPr>
            </w:pPr>
            <w:r w:rsidRPr="00812924">
              <w:rPr>
                <w:rFonts w:ascii="Calibri" w:hAnsi="Calibri" w:cs="Calibri"/>
                <w:b/>
                <w:bCs/>
                <w:color w:val="000000"/>
              </w:rPr>
              <w:t>39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20351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A0AD88" w14:textId="77777777">
            <w:pPr>
              <w:jc w:val="center"/>
              <w:rPr>
                <w:rFonts w:ascii="Calibri" w:hAnsi="Calibri" w:cs="Calibri"/>
                <w:b/>
                <w:bCs/>
                <w:color w:val="000000"/>
              </w:rPr>
            </w:pPr>
            <w:r w:rsidRPr="00812924">
              <w:rPr>
                <w:rFonts w:ascii="Calibri" w:hAnsi="Calibri" w:cs="Calibri"/>
                <w:b/>
                <w:bCs/>
                <w:color w:val="000000"/>
              </w:rPr>
              <w:t xml:space="preserve">$2,432 </w:t>
            </w:r>
          </w:p>
        </w:tc>
      </w:tr>
      <w:tr w14:paraId="1709C03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D2F9F94"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39F3DB5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1EDFF4" w14:textId="6719E3D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8290C5" w14:textId="674750C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6F8BC97"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F67E3C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F99BA2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87765C"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D47B9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9542D8" w14:textId="77777777">
            <w:pPr>
              <w:jc w:val="center"/>
              <w:rPr>
                <w:rFonts w:ascii="Calibri" w:hAnsi="Calibri" w:cs="Calibri"/>
                <w:color w:val="000000"/>
              </w:rPr>
            </w:pPr>
            <w:r w:rsidRPr="00812924">
              <w:rPr>
                <w:rFonts w:ascii="Calibri" w:hAnsi="Calibri" w:cs="Calibri"/>
                <w:color w:val="000000"/>
              </w:rPr>
              <w:t>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53211C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E14A80" w14:textId="77777777">
            <w:pPr>
              <w:jc w:val="center"/>
              <w:rPr>
                <w:rFonts w:ascii="Calibri" w:hAnsi="Calibri" w:cs="Calibri"/>
                <w:color w:val="000000"/>
              </w:rPr>
            </w:pPr>
            <w:r w:rsidRPr="00812924">
              <w:rPr>
                <w:rFonts w:ascii="Calibri" w:hAnsi="Calibri" w:cs="Calibri"/>
                <w:color w:val="000000"/>
              </w:rPr>
              <w:t xml:space="preserve">$750 </w:t>
            </w:r>
          </w:p>
        </w:tc>
      </w:tr>
      <w:tr w14:paraId="52CC570B"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32F72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400C0D" w14:textId="35F2C4A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1B1EBF"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775EEE"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7281864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087BD9"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8426F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D8E585"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E9F3D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F3C2E62" w14:textId="77777777">
            <w:pPr>
              <w:jc w:val="center"/>
              <w:rPr>
                <w:rFonts w:ascii="Calibri" w:hAnsi="Calibri" w:cs="Calibri"/>
                <w:color w:val="000000"/>
              </w:rPr>
            </w:pPr>
            <w:r w:rsidRPr="00812924">
              <w:rPr>
                <w:rFonts w:ascii="Calibri" w:hAnsi="Calibri" w:cs="Calibri"/>
                <w:color w:val="000000"/>
              </w:rPr>
              <w:t xml:space="preserve">$1,424 </w:t>
            </w:r>
          </w:p>
        </w:tc>
      </w:tr>
      <w:tr w14:paraId="42F2209F"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341AF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FC1527" w14:textId="3D6FE74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C470AE"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23922F"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8AC002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8E7AF0"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0F077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9DC4CF"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894009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E8181E" w14:textId="77777777">
            <w:pPr>
              <w:jc w:val="center"/>
              <w:rPr>
                <w:rFonts w:ascii="Calibri" w:hAnsi="Calibri" w:cs="Calibri"/>
                <w:color w:val="000000"/>
              </w:rPr>
            </w:pPr>
            <w:r w:rsidRPr="00812924">
              <w:rPr>
                <w:rFonts w:ascii="Calibri" w:hAnsi="Calibri" w:cs="Calibri"/>
                <w:color w:val="000000"/>
              </w:rPr>
              <w:t xml:space="preserve">$1,274 </w:t>
            </w:r>
          </w:p>
        </w:tc>
      </w:tr>
      <w:tr w14:paraId="6230A44C"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DA58E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91EB17" w14:textId="0908851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F4A248"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025E3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6DE5A82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705B73"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7113A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0CF04D"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6B77A4"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CD994DD" w14:textId="77777777">
            <w:pPr>
              <w:jc w:val="center"/>
              <w:rPr>
                <w:rFonts w:ascii="Calibri" w:hAnsi="Calibri" w:cs="Calibri"/>
                <w:color w:val="000000"/>
              </w:rPr>
            </w:pPr>
            <w:r w:rsidRPr="00812924">
              <w:rPr>
                <w:rFonts w:ascii="Calibri" w:hAnsi="Calibri" w:cs="Calibri"/>
                <w:color w:val="000000"/>
              </w:rPr>
              <w:t xml:space="preserve">$1,274 </w:t>
            </w:r>
          </w:p>
        </w:tc>
      </w:tr>
      <w:tr w14:paraId="6AA99AA9" w14:textId="77777777" w:rsidTr="006D6AC2">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1BD26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6458C4" w14:textId="26E72F62">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9AE47D2"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061D5A"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D6AC2" w14:paraId="0BA0EC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950675"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2585D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8CE3C0"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09F16D"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7FB0AD" w14:textId="77777777">
            <w:pPr>
              <w:jc w:val="center"/>
              <w:rPr>
                <w:rFonts w:ascii="Calibri" w:hAnsi="Calibri" w:cs="Calibri"/>
                <w:color w:val="000000"/>
              </w:rPr>
            </w:pPr>
            <w:r w:rsidRPr="00812924">
              <w:rPr>
                <w:rFonts w:ascii="Calibri" w:hAnsi="Calibri" w:cs="Calibri"/>
                <w:color w:val="000000"/>
              </w:rPr>
              <w:t xml:space="preserve">$675 </w:t>
            </w:r>
          </w:p>
        </w:tc>
      </w:tr>
      <w:tr w14:paraId="61D3FE2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9F3FF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6639F5" w14:textId="0E117C8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CA2135"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68A06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54DD96E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F425AA"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55D89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6370B9" w14:textId="77777777">
            <w:pPr>
              <w:jc w:val="center"/>
              <w:rPr>
                <w:rFonts w:ascii="Calibri" w:hAnsi="Calibri" w:cs="Calibri"/>
                <w:color w:val="000000"/>
              </w:rPr>
            </w:pPr>
            <w:r w:rsidRPr="00812924">
              <w:rPr>
                <w:rFonts w:ascii="Calibri" w:hAnsi="Calibri" w:cs="Calibri"/>
                <w:color w:val="000000"/>
              </w:rPr>
              <w:t>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E84ED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2440BA" w14:textId="77777777">
            <w:pPr>
              <w:jc w:val="center"/>
              <w:rPr>
                <w:rFonts w:ascii="Calibri" w:hAnsi="Calibri" w:cs="Calibri"/>
                <w:color w:val="000000"/>
              </w:rPr>
            </w:pPr>
            <w:r w:rsidRPr="00812924">
              <w:rPr>
                <w:rFonts w:ascii="Calibri" w:hAnsi="Calibri" w:cs="Calibri"/>
                <w:color w:val="000000"/>
              </w:rPr>
              <w:t xml:space="preserve">$974 </w:t>
            </w:r>
          </w:p>
        </w:tc>
      </w:tr>
      <w:tr w14:paraId="3DDF2DB8"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CC91AA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A10F46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7DDF6D"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F12CA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94B6E5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D3FD3A"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A6982D"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28C4CC" w14:textId="77777777">
            <w:pPr>
              <w:jc w:val="center"/>
              <w:rPr>
                <w:rFonts w:ascii="Calibri" w:hAnsi="Calibri" w:cs="Calibri"/>
                <w:b/>
                <w:bCs/>
                <w:color w:val="000000"/>
              </w:rPr>
            </w:pPr>
            <w:r w:rsidRPr="00812924">
              <w:rPr>
                <w:rFonts w:ascii="Calibri" w:hAnsi="Calibri" w:cs="Calibri"/>
                <w:b/>
                <w:bCs/>
                <w:color w:val="000000"/>
              </w:rPr>
              <w:t>85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12A6C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94932E" w14:textId="77777777">
            <w:pPr>
              <w:jc w:val="center"/>
              <w:rPr>
                <w:rFonts w:ascii="Calibri" w:hAnsi="Calibri" w:cs="Calibri"/>
                <w:b/>
                <w:bCs/>
                <w:color w:val="000000"/>
              </w:rPr>
            </w:pPr>
            <w:r w:rsidRPr="00812924">
              <w:rPr>
                <w:rFonts w:ascii="Calibri" w:hAnsi="Calibri" w:cs="Calibri"/>
                <w:b/>
                <w:bCs/>
                <w:color w:val="000000"/>
              </w:rPr>
              <w:t xml:space="preserve">$6,371 </w:t>
            </w:r>
          </w:p>
        </w:tc>
      </w:tr>
      <w:tr w14:paraId="61F037A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5E9B5CD" w14:textId="77777777">
            <w:pPr>
              <w:rPr>
                <w:rFonts w:ascii="Calibri" w:hAnsi="Calibri" w:cs="Calibri"/>
                <w:b/>
                <w:bCs/>
                <w:color w:val="000000"/>
              </w:rPr>
            </w:pPr>
            <w:r w:rsidRPr="00812924">
              <w:rPr>
                <w:rFonts w:ascii="Calibri" w:hAnsi="Calibri" w:cs="Calibri"/>
                <w:b/>
                <w:bCs/>
                <w:color w:val="000000"/>
              </w:rPr>
              <w:t>Technical Water Rescue Groups</w:t>
            </w:r>
          </w:p>
        </w:tc>
      </w:tr>
      <w:tr w14:paraId="358204C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944574" w14:textId="4FE2E3D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396507"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E5C158"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3713ED"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04457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E99BF5"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10C28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0445B5"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F30A3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8DBDB89" w14:textId="77777777">
            <w:pPr>
              <w:jc w:val="center"/>
              <w:rPr>
                <w:rFonts w:ascii="Calibri" w:hAnsi="Calibri" w:cs="Calibri"/>
                <w:color w:val="000000"/>
              </w:rPr>
            </w:pPr>
            <w:r w:rsidRPr="00812924">
              <w:rPr>
                <w:rFonts w:ascii="Calibri" w:hAnsi="Calibri" w:cs="Calibri"/>
                <w:color w:val="000000"/>
              </w:rPr>
              <w:t xml:space="preserve">$48 </w:t>
            </w:r>
          </w:p>
        </w:tc>
      </w:tr>
      <w:tr w14:paraId="4C86076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FD9F8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DEE7F3"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751530"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FBAD05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D6934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DC3108"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51C28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A02E26"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174CB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7E7A3DC" w14:textId="77777777">
            <w:pPr>
              <w:jc w:val="center"/>
              <w:rPr>
                <w:rFonts w:ascii="Calibri" w:hAnsi="Calibri" w:cs="Calibri"/>
                <w:color w:val="000000"/>
              </w:rPr>
            </w:pPr>
            <w:r w:rsidRPr="00812924">
              <w:rPr>
                <w:rFonts w:ascii="Calibri" w:hAnsi="Calibri" w:cs="Calibri"/>
                <w:color w:val="000000"/>
              </w:rPr>
              <w:t xml:space="preserve">$48 </w:t>
            </w:r>
          </w:p>
        </w:tc>
      </w:tr>
      <w:tr w14:paraId="791582A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CD734D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12F2F2"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FF1BC3"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1D8C66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4050F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6EA44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9A18A3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3F5571"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9BD892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433A04" w14:textId="77777777">
            <w:pPr>
              <w:jc w:val="center"/>
              <w:rPr>
                <w:rFonts w:ascii="Calibri" w:hAnsi="Calibri" w:cs="Calibri"/>
                <w:color w:val="000000"/>
              </w:rPr>
            </w:pPr>
            <w:r w:rsidRPr="00812924">
              <w:rPr>
                <w:rFonts w:ascii="Calibri" w:hAnsi="Calibri" w:cs="Calibri"/>
                <w:color w:val="000000"/>
              </w:rPr>
              <w:t xml:space="preserve">$48 </w:t>
            </w:r>
          </w:p>
        </w:tc>
      </w:tr>
      <w:tr w14:paraId="4D5CDD7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42C472"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7719AA"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12056D6"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B045E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7699F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FE6E68"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8DE558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84942B"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D350F92"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A34361" w14:textId="77777777">
            <w:pPr>
              <w:jc w:val="center"/>
              <w:rPr>
                <w:rFonts w:ascii="Calibri" w:hAnsi="Calibri" w:cs="Calibri"/>
                <w:color w:val="000000"/>
              </w:rPr>
            </w:pPr>
            <w:r w:rsidRPr="00812924">
              <w:rPr>
                <w:rFonts w:ascii="Calibri" w:hAnsi="Calibri" w:cs="Calibri"/>
                <w:color w:val="000000"/>
              </w:rPr>
              <w:t xml:space="preserve">$48 </w:t>
            </w:r>
          </w:p>
        </w:tc>
      </w:tr>
      <w:tr w14:paraId="4EBC101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A825F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C586D8"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D2C7BD"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456B2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2BF08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B6A06A"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34EE0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9C0278"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417888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DDF2E5" w14:textId="77777777">
            <w:pPr>
              <w:jc w:val="center"/>
              <w:rPr>
                <w:rFonts w:ascii="Calibri" w:hAnsi="Calibri" w:cs="Calibri"/>
                <w:color w:val="000000"/>
              </w:rPr>
            </w:pPr>
            <w:r w:rsidRPr="00812924">
              <w:rPr>
                <w:rFonts w:ascii="Calibri" w:hAnsi="Calibri" w:cs="Calibri"/>
                <w:color w:val="000000"/>
              </w:rPr>
              <w:t xml:space="preserve">$48 </w:t>
            </w:r>
          </w:p>
        </w:tc>
      </w:tr>
      <w:tr w14:paraId="0978D86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FC1EE1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D8AB5E"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333760"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E02C0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05CD5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A2DF9E"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696A8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292E8A"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EB280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6B1106" w14:textId="77777777">
            <w:pPr>
              <w:jc w:val="center"/>
              <w:rPr>
                <w:rFonts w:ascii="Calibri" w:hAnsi="Calibri" w:cs="Calibri"/>
                <w:color w:val="000000"/>
              </w:rPr>
            </w:pPr>
            <w:r w:rsidRPr="00812924">
              <w:rPr>
                <w:rFonts w:ascii="Calibri" w:hAnsi="Calibri" w:cs="Calibri"/>
                <w:color w:val="000000"/>
              </w:rPr>
              <w:t xml:space="preserve">$48 </w:t>
            </w:r>
          </w:p>
        </w:tc>
      </w:tr>
      <w:tr w14:paraId="4B531854"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C132E0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6DA96D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ADA9D17"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C9380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78032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1D73BD"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EDF69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1921DF" w14:textId="77777777">
            <w:pPr>
              <w:jc w:val="center"/>
              <w:rPr>
                <w:rFonts w:ascii="Calibri" w:hAnsi="Calibri" w:cs="Calibri"/>
                <w:b/>
                <w:bCs/>
                <w:color w:val="000000"/>
              </w:rPr>
            </w:pPr>
            <w:r w:rsidRPr="00812924">
              <w:rPr>
                <w:rFonts w:ascii="Calibri" w:hAnsi="Calibri" w:cs="Calibri"/>
                <w:b/>
                <w:bCs/>
                <w:color w:val="000000"/>
              </w:rPr>
              <w:t>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3531E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6C7D56A" w14:textId="77777777">
            <w:pPr>
              <w:jc w:val="center"/>
              <w:rPr>
                <w:rFonts w:ascii="Calibri" w:hAnsi="Calibri" w:cs="Calibri"/>
                <w:b/>
                <w:bCs/>
                <w:color w:val="000000"/>
              </w:rPr>
            </w:pPr>
            <w:r w:rsidRPr="00812924">
              <w:rPr>
                <w:rFonts w:ascii="Calibri" w:hAnsi="Calibri" w:cs="Calibri"/>
                <w:b/>
                <w:bCs/>
                <w:color w:val="000000"/>
              </w:rPr>
              <w:t xml:space="preserve">$288 </w:t>
            </w:r>
          </w:p>
        </w:tc>
      </w:tr>
      <w:tr w14:paraId="6BBB13F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4DD919AB" w14:textId="77777777">
            <w:pPr>
              <w:rPr>
                <w:rFonts w:ascii="Calibri" w:hAnsi="Calibri" w:cs="Calibri"/>
                <w:b/>
                <w:bCs/>
                <w:color w:val="000000"/>
              </w:rPr>
            </w:pPr>
            <w:r w:rsidRPr="00812924">
              <w:rPr>
                <w:rFonts w:ascii="Calibri" w:hAnsi="Calibri" w:cs="Calibri"/>
                <w:b/>
                <w:bCs/>
                <w:color w:val="000000"/>
              </w:rPr>
              <w:t>b2</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1CBA961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3D1C58C1"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385B5A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3B95F9A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397EB98"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7635CADB"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8B42CF2" w14:textId="77777777">
            <w:pPr>
              <w:jc w:val="center"/>
              <w:rPr>
                <w:rFonts w:ascii="Calibri" w:hAnsi="Calibri" w:cs="Calibri"/>
                <w:b/>
                <w:bCs/>
                <w:color w:val="000000"/>
              </w:rPr>
            </w:pPr>
            <w:r w:rsidRPr="00812924">
              <w:rPr>
                <w:rFonts w:ascii="Calibri" w:hAnsi="Calibri" w:cs="Calibri"/>
                <w:b/>
                <w:bCs/>
                <w:color w:val="000000"/>
              </w:rPr>
              <w:t>1,471</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32CFD4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FFD83ED" w14:textId="77777777">
            <w:pPr>
              <w:jc w:val="center"/>
              <w:rPr>
                <w:rFonts w:ascii="Calibri" w:hAnsi="Calibri" w:cs="Calibri"/>
                <w:b/>
                <w:bCs/>
                <w:color w:val="000000"/>
              </w:rPr>
            </w:pPr>
            <w:r w:rsidRPr="00812924">
              <w:rPr>
                <w:rFonts w:ascii="Calibri" w:hAnsi="Calibri" w:cs="Calibri"/>
                <w:b/>
                <w:bCs/>
                <w:color w:val="000000"/>
              </w:rPr>
              <w:t xml:space="preserve">$92,403 </w:t>
            </w:r>
          </w:p>
        </w:tc>
      </w:tr>
      <w:tr w14:paraId="3AD5C46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02F98E53" w14:textId="77777777">
            <w:pPr>
              <w:rPr>
                <w:rFonts w:ascii="Calibri" w:hAnsi="Calibri" w:cs="Calibri"/>
                <w:b/>
                <w:bCs/>
                <w:color w:val="000000"/>
              </w:rPr>
            </w:pPr>
            <w:r w:rsidRPr="00812924">
              <w:rPr>
                <w:rFonts w:ascii="Calibri" w:hAnsi="Calibri" w:cs="Calibri"/>
                <w:b/>
                <w:bCs/>
                <w:color w:val="000000"/>
              </w:rPr>
              <w:t>3. Team Member and Responder Participation.</w:t>
            </w:r>
          </w:p>
        </w:tc>
      </w:tr>
      <w:tr w14:paraId="7D69D08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35DD148A" w14:textId="77777777">
            <w:pPr>
              <w:rPr>
                <w:rFonts w:ascii="Calibri" w:hAnsi="Calibri" w:cs="Calibri"/>
                <w:b/>
                <w:bCs/>
                <w:color w:val="000000"/>
              </w:rPr>
            </w:pPr>
            <w:r w:rsidRPr="00812924">
              <w:rPr>
                <w:rFonts w:ascii="Calibri" w:hAnsi="Calibri" w:cs="Calibri"/>
                <w:b/>
                <w:bCs/>
                <w:color w:val="000000"/>
              </w:rPr>
              <w:t>§ 1910.156(e)(5)&amp;(7)</w:t>
            </w:r>
          </w:p>
        </w:tc>
      </w:tr>
      <w:tr w14:paraId="3C0AC3C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F72393D" w14:textId="77777777">
            <w:pPr>
              <w:rPr>
                <w:rFonts w:ascii="Calibri" w:hAnsi="Calibri" w:cs="Calibri"/>
                <w:b/>
                <w:bCs/>
                <w:color w:val="000000"/>
              </w:rPr>
            </w:pPr>
            <w:r w:rsidRPr="00812924">
              <w:rPr>
                <w:rFonts w:ascii="Calibri" w:hAnsi="Calibri" w:cs="Calibri"/>
                <w:b/>
                <w:bCs/>
                <w:color w:val="000000"/>
              </w:rPr>
              <w:t xml:space="preserve">a. WERE  Recording and Posting (Table 14) </w:t>
            </w:r>
          </w:p>
        </w:tc>
      </w:tr>
      <w:tr w14:paraId="6AFEBF6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405BBB5" w14:textId="77777777">
            <w:pPr>
              <w:rPr>
                <w:rFonts w:ascii="Calibri" w:hAnsi="Calibri" w:cs="Calibri"/>
                <w:b/>
                <w:bCs/>
                <w:color w:val="000000"/>
              </w:rPr>
            </w:pPr>
            <w:r w:rsidRPr="00812924">
              <w:rPr>
                <w:rFonts w:ascii="Calibri" w:hAnsi="Calibri" w:cs="Calibri"/>
                <w:b/>
                <w:bCs/>
                <w:color w:val="000000"/>
              </w:rPr>
              <w:t xml:space="preserve">WERE Maintaining Records of the ERP </w:t>
            </w:r>
          </w:p>
        </w:tc>
      </w:tr>
      <w:tr w14:paraId="38B604D3"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A00E805" w14:textId="4E4A992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D1E45B"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232370C"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B76A5D7"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41C52B2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166A23" w14:textId="77777777">
            <w:pPr>
              <w:jc w:val="center"/>
              <w:rPr>
                <w:rFonts w:ascii="Calibri" w:hAnsi="Calibri" w:cs="Calibri"/>
                <w:color w:val="000000"/>
              </w:rPr>
            </w:pPr>
            <w:r w:rsidRPr="00812924">
              <w:rPr>
                <w:rFonts w:ascii="Calibri" w:hAnsi="Calibri" w:cs="Calibri"/>
                <w:color w:val="000000"/>
              </w:rPr>
              <w:t>103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F2A62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DD9737" w14:textId="77777777">
            <w:pPr>
              <w:jc w:val="center"/>
              <w:rPr>
                <w:rFonts w:ascii="Calibri" w:hAnsi="Calibri" w:cs="Calibri"/>
                <w:color w:val="000000"/>
              </w:rPr>
            </w:pPr>
            <w:r w:rsidRPr="00812924">
              <w:rPr>
                <w:rFonts w:ascii="Calibri" w:hAnsi="Calibri" w:cs="Calibri"/>
                <w:color w:val="000000"/>
              </w:rPr>
              <w:t>103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FED96C"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E7BFCD" w14:textId="77777777">
            <w:pPr>
              <w:jc w:val="center"/>
              <w:rPr>
                <w:rFonts w:ascii="Calibri" w:hAnsi="Calibri" w:cs="Calibri"/>
                <w:color w:val="000000"/>
              </w:rPr>
            </w:pPr>
            <w:r w:rsidRPr="00812924">
              <w:rPr>
                <w:rFonts w:ascii="Calibri" w:hAnsi="Calibri" w:cs="Calibri"/>
                <w:color w:val="000000"/>
              </w:rPr>
              <w:t xml:space="preserve">$3,573 </w:t>
            </w:r>
          </w:p>
        </w:tc>
      </w:tr>
      <w:tr w14:paraId="277F6583"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E3D4F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6DD80D"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066023"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A2EA77"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509C99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86C6EC" w14:textId="77777777">
            <w:pPr>
              <w:jc w:val="center"/>
              <w:rPr>
                <w:rFonts w:ascii="Calibri" w:hAnsi="Calibri" w:cs="Calibri"/>
                <w:color w:val="000000"/>
              </w:rPr>
            </w:pPr>
            <w:r w:rsidRPr="00812924">
              <w:rPr>
                <w:rFonts w:ascii="Calibri" w:hAnsi="Calibri" w:cs="Calibri"/>
                <w:color w:val="000000"/>
              </w:rPr>
              <w:t>120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48A204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043341" w14:textId="77777777">
            <w:pPr>
              <w:jc w:val="center"/>
              <w:rPr>
                <w:rFonts w:ascii="Calibri" w:hAnsi="Calibri" w:cs="Calibri"/>
                <w:color w:val="000000"/>
              </w:rPr>
            </w:pPr>
            <w:r w:rsidRPr="00812924">
              <w:rPr>
                <w:rFonts w:ascii="Calibri" w:hAnsi="Calibri" w:cs="Calibri"/>
                <w:color w:val="000000"/>
              </w:rPr>
              <w:t>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62F360F"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399113" w14:textId="77777777">
            <w:pPr>
              <w:jc w:val="center"/>
              <w:rPr>
                <w:rFonts w:ascii="Calibri" w:hAnsi="Calibri" w:cs="Calibri"/>
                <w:color w:val="000000"/>
              </w:rPr>
            </w:pPr>
            <w:r w:rsidRPr="00812924">
              <w:rPr>
                <w:rFonts w:ascii="Calibri" w:hAnsi="Calibri" w:cs="Calibri"/>
                <w:color w:val="000000"/>
              </w:rPr>
              <w:t xml:space="preserve">$4,163 </w:t>
            </w:r>
          </w:p>
        </w:tc>
      </w:tr>
      <w:tr w14:paraId="67C3993D"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6623B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75D8A3"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04A9EC"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F7B23A"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07D3FB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018DB2" w14:textId="77777777">
            <w:pPr>
              <w:jc w:val="center"/>
              <w:rPr>
                <w:rFonts w:ascii="Calibri" w:hAnsi="Calibri" w:cs="Calibri"/>
                <w:color w:val="000000"/>
              </w:rPr>
            </w:pPr>
            <w:r w:rsidRPr="00812924">
              <w:rPr>
                <w:rFonts w:ascii="Calibri" w:hAnsi="Calibri" w:cs="Calibri"/>
                <w:color w:val="000000"/>
              </w:rPr>
              <w:t>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A5AD1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ED6959"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EF650F"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04AF3D" w14:textId="77777777">
            <w:pPr>
              <w:jc w:val="center"/>
              <w:rPr>
                <w:rFonts w:ascii="Calibri" w:hAnsi="Calibri" w:cs="Calibri"/>
                <w:color w:val="000000"/>
              </w:rPr>
            </w:pPr>
            <w:r w:rsidRPr="00812924">
              <w:rPr>
                <w:rFonts w:ascii="Calibri" w:hAnsi="Calibri" w:cs="Calibri"/>
                <w:color w:val="000000"/>
              </w:rPr>
              <w:t xml:space="preserve">$659 </w:t>
            </w:r>
          </w:p>
        </w:tc>
      </w:tr>
      <w:tr w14:paraId="04FDABDD"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5DAB08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B2C5B8"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257F0CD"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2BD8A7F"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C76C91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0D1C24"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5FD6A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E76BF3" w14:textId="77777777">
            <w:pPr>
              <w:jc w:val="center"/>
              <w:rPr>
                <w:rFonts w:ascii="Calibri" w:hAnsi="Calibri" w:cs="Calibri"/>
                <w:color w:val="000000"/>
              </w:rPr>
            </w:pPr>
            <w:r w:rsidRPr="00812924">
              <w:rPr>
                <w:rFonts w:ascii="Calibri" w:hAnsi="Calibri" w:cs="Calibri"/>
                <w:color w:val="000000"/>
              </w:rPr>
              <w:t>22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A251939"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4598A5" w14:textId="77777777">
            <w:pPr>
              <w:jc w:val="center"/>
              <w:rPr>
                <w:rFonts w:ascii="Calibri" w:hAnsi="Calibri" w:cs="Calibri"/>
                <w:color w:val="000000"/>
              </w:rPr>
            </w:pPr>
            <w:r w:rsidRPr="00812924">
              <w:rPr>
                <w:rFonts w:ascii="Calibri" w:hAnsi="Calibri" w:cs="Calibri"/>
                <w:color w:val="000000"/>
              </w:rPr>
              <w:t xml:space="preserve">$763 </w:t>
            </w:r>
          </w:p>
        </w:tc>
      </w:tr>
      <w:tr w14:paraId="09E8CE1B"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B7006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97FF7C"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310022"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DEC1C9"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DBD270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8EACFA"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88EDB9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8A4755"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DF52CF"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789B41" w14:textId="77777777">
            <w:pPr>
              <w:jc w:val="center"/>
              <w:rPr>
                <w:rFonts w:ascii="Calibri" w:hAnsi="Calibri" w:cs="Calibri"/>
                <w:color w:val="000000"/>
              </w:rPr>
            </w:pPr>
            <w:r w:rsidRPr="00812924">
              <w:rPr>
                <w:rFonts w:ascii="Calibri" w:hAnsi="Calibri" w:cs="Calibri"/>
                <w:color w:val="000000"/>
              </w:rPr>
              <w:t xml:space="preserve">$0 </w:t>
            </w:r>
          </w:p>
        </w:tc>
      </w:tr>
      <w:tr w14:paraId="3836020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378BD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FCB37D"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7E89F8"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7FB47A"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403B8DC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BBD760"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4258E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59D715"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99D24CF"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C99ED6A" w14:textId="77777777">
            <w:pPr>
              <w:jc w:val="center"/>
              <w:rPr>
                <w:rFonts w:ascii="Calibri" w:hAnsi="Calibri" w:cs="Calibri"/>
                <w:color w:val="000000"/>
              </w:rPr>
            </w:pPr>
            <w:r w:rsidRPr="00812924">
              <w:rPr>
                <w:rFonts w:ascii="Calibri" w:hAnsi="Calibri" w:cs="Calibri"/>
                <w:color w:val="000000"/>
              </w:rPr>
              <w:t xml:space="preserve">$0 </w:t>
            </w:r>
          </w:p>
        </w:tc>
      </w:tr>
      <w:tr w14:paraId="6CFAAE8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AF7BC0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CF42B75"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341115"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E80037B"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012700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5FCCE5" w14:textId="77777777">
            <w:pPr>
              <w:jc w:val="center"/>
              <w:rPr>
                <w:rFonts w:ascii="Calibri" w:hAnsi="Calibri" w:cs="Calibri"/>
                <w:b/>
                <w:bCs/>
                <w:color w:val="000000"/>
              </w:rPr>
            </w:pPr>
            <w:r w:rsidRPr="00812924">
              <w:rPr>
                <w:rFonts w:ascii="Calibri" w:hAnsi="Calibri" w:cs="Calibri"/>
                <w:b/>
                <w:bCs/>
                <w:color w:val="000000"/>
              </w:rPr>
              <w:t>264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447B08"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30B5E7" w14:textId="77777777">
            <w:pPr>
              <w:jc w:val="center"/>
              <w:rPr>
                <w:rFonts w:ascii="Calibri" w:hAnsi="Calibri" w:cs="Calibri"/>
                <w:b/>
                <w:bCs/>
                <w:color w:val="000000"/>
              </w:rPr>
            </w:pPr>
            <w:r w:rsidRPr="00812924">
              <w:rPr>
                <w:rFonts w:ascii="Calibri" w:hAnsi="Calibri" w:cs="Calibri"/>
                <w:b/>
                <w:bCs/>
                <w:color w:val="000000"/>
              </w:rPr>
              <w:t>264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BF2A2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C0B55E" w14:textId="77777777">
            <w:pPr>
              <w:jc w:val="center"/>
              <w:rPr>
                <w:rFonts w:ascii="Calibri" w:hAnsi="Calibri" w:cs="Calibri"/>
                <w:b/>
                <w:bCs/>
                <w:color w:val="000000"/>
              </w:rPr>
            </w:pPr>
            <w:r w:rsidRPr="00812924">
              <w:rPr>
                <w:rFonts w:ascii="Calibri" w:hAnsi="Calibri" w:cs="Calibri"/>
                <w:b/>
                <w:bCs/>
                <w:color w:val="000000"/>
              </w:rPr>
              <w:t xml:space="preserve">$9,158 </w:t>
            </w:r>
          </w:p>
        </w:tc>
      </w:tr>
      <w:tr w14:paraId="4203A63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6805CFD9" w14:textId="77777777">
            <w:pPr>
              <w:rPr>
                <w:rFonts w:ascii="Calibri" w:hAnsi="Calibri" w:cs="Calibri"/>
                <w:b/>
                <w:bCs/>
                <w:color w:val="000000"/>
              </w:rPr>
            </w:pPr>
            <w:r w:rsidRPr="00812924">
              <w:rPr>
                <w:rFonts w:ascii="Calibri" w:hAnsi="Calibri" w:cs="Calibri"/>
                <w:b/>
                <w:bCs/>
                <w:color w:val="000000"/>
              </w:rPr>
              <w:t xml:space="preserve">b. ESO Recording and Posting (Table 15) </w:t>
            </w:r>
          </w:p>
        </w:tc>
      </w:tr>
      <w:tr w14:paraId="5FDF3EF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10BE1B9" w14:textId="77777777">
            <w:pPr>
              <w:rPr>
                <w:rFonts w:ascii="Calibri" w:hAnsi="Calibri" w:cs="Calibri"/>
                <w:b/>
                <w:bCs/>
                <w:color w:val="000000"/>
              </w:rPr>
            </w:pPr>
            <w:r w:rsidRPr="00812924">
              <w:rPr>
                <w:rFonts w:ascii="Calibri" w:hAnsi="Calibri" w:cs="Calibri"/>
                <w:b/>
                <w:bCs/>
                <w:color w:val="000000"/>
              </w:rPr>
              <w:t>Fire Departments</w:t>
            </w:r>
          </w:p>
        </w:tc>
      </w:tr>
      <w:tr w14:paraId="2C95EBD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7F4B85" w14:textId="1EE31B6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80F33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5FFBD9B"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19AC5C"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F6497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6C765B" w14:textId="77777777">
            <w:pPr>
              <w:jc w:val="center"/>
              <w:rPr>
                <w:rFonts w:ascii="Calibri" w:hAnsi="Calibri" w:cs="Calibri"/>
                <w:color w:val="000000"/>
              </w:rPr>
            </w:pPr>
            <w:r w:rsidRPr="00812924">
              <w:rPr>
                <w:rFonts w:ascii="Calibri" w:hAnsi="Calibri" w:cs="Calibri"/>
                <w:color w:val="000000"/>
              </w:rPr>
              <w:t>840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052FA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0265DA" w14:textId="77777777">
            <w:pPr>
              <w:jc w:val="center"/>
              <w:rPr>
                <w:rFonts w:ascii="Calibri" w:hAnsi="Calibri" w:cs="Calibri"/>
                <w:color w:val="000000"/>
              </w:rPr>
            </w:pPr>
            <w:r w:rsidRPr="00812924">
              <w:rPr>
                <w:rFonts w:ascii="Calibri" w:hAnsi="Calibri" w:cs="Calibri"/>
                <w:color w:val="000000"/>
              </w:rPr>
              <w:t>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0A1A03"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94B94F" w14:textId="77777777">
            <w:pPr>
              <w:jc w:val="center"/>
              <w:rPr>
                <w:rFonts w:ascii="Calibri" w:hAnsi="Calibri" w:cs="Calibri"/>
                <w:color w:val="000000"/>
              </w:rPr>
            </w:pPr>
            <w:r w:rsidRPr="00812924">
              <w:rPr>
                <w:rFonts w:ascii="Calibri" w:hAnsi="Calibri" w:cs="Calibri"/>
                <w:color w:val="000000"/>
              </w:rPr>
              <w:t xml:space="preserve">$32,122 </w:t>
            </w:r>
          </w:p>
        </w:tc>
      </w:tr>
      <w:tr w14:paraId="41830CC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8525F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0D670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36D855"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15E55B"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0CC1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779FB2" w14:textId="77777777">
            <w:pPr>
              <w:jc w:val="center"/>
              <w:rPr>
                <w:rFonts w:ascii="Calibri" w:hAnsi="Calibri" w:cs="Calibri"/>
                <w:color w:val="000000"/>
              </w:rPr>
            </w:pPr>
            <w:r w:rsidRPr="00812924">
              <w:rPr>
                <w:rFonts w:ascii="Calibri" w:hAnsi="Calibri" w:cs="Calibri"/>
                <w:color w:val="000000"/>
              </w:rPr>
              <w:t>913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36554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71F73A" w14:textId="77777777">
            <w:pPr>
              <w:jc w:val="center"/>
              <w:rPr>
                <w:rFonts w:ascii="Calibri" w:hAnsi="Calibri" w:cs="Calibri"/>
                <w:color w:val="000000"/>
              </w:rPr>
            </w:pPr>
            <w:r w:rsidRPr="00812924">
              <w:rPr>
                <w:rFonts w:ascii="Calibri" w:hAnsi="Calibri" w:cs="Calibri"/>
                <w:color w:val="000000"/>
              </w:rPr>
              <w:t>913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62670FD"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C9A31B" w14:textId="77777777">
            <w:pPr>
              <w:jc w:val="center"/>
              <w:rPr>
                <w:rFonts w:ascii="Calibri" w:hAnsi="Calibri" w:cs="Calibri"/>
                <w:color w:val="000000"/>
              </w:rPr>
            </w:pPr>
            <w:r w:rsidRPr="00812924">
              <w:rPr>
                <w:rFonts w:ascii="Calibri" w:hAnsi="Calibri" w:cs="Calibri"/>
                <w:color w:val="000000"/>
              </w:rPr>
              <w:t xml:space="preserve">$34,913 </w:t>
            </w:r>
          </w:p>
        </w:tc>
      </w:tr>
      <w:tr w14:paraId="2F54699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8D796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76E86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BE0FDB"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7321FE"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EBFA8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F693B6" w14:textId="77777777">
            <w:pPr>
              <w:jc w:val="center"/>
              <w:rPr>
                <w:rFonts w:ascii="Calibri" w:hAnsi="Calibri" w:cs="Calibri"/>
                <w:color w:val="000000"/>
              </w:rPr>
            </w:pPr>
            <w:r w:rsidRPr="00812924">
              <w:rPr>
                <w:rFonts w:ascii="Calibri" w:hAnsi="Calibri" w:cs="Calibri"/>
                <w:color w:val="000000"/>
              </w:rPr>
              <w:t>275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8D8D6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766B8E" w14:textId="77777777">
            <w:pPr>
              <w:jc w:val="center"/>
              <w:rPr>
                <w:rFonts w:ascii="Calibri" w:hAnsi="Calibri" w:cs="Calibri"/>
                <w:color w:val="000000"/>
              </w:rPr>
            </w:pPr>
            <w:r w:rsidRPr="00812924">
              <w:rPr>
                <w:rFonts w:ascii="Calibri" w:hAnsi="Calibri" w:cs="Calibri"/>
                <w:color w:val="000000"/>
              </w:rPr>
              <w:t>275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08F6D5"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F237D2" w14:textId="77777777">
            <w:pPr>
              <w:jc w:val="center"/>
              <w:rPr>
                <w:rFonts w:ascii="Calibri" w:hAnsi="Calibri" w:cs="Calibri"/>
                <w:color w:val="000000"/>
              </w:rPr>
            </w:pPr>
            <w:r w:rsidRPr="00812924">
              <w:rPr>
                <w:rFonts w:ascii="Calibri" w:hAnsi="Calibri" w:cs="Calibri"/>
                <w:color w:val="000000"/>
              </w:rPr>
              <w:t xml:space="preserve">$10,516 </w:t>
            </w:r>
          </w:p>
        </w:tc>
      </w:tr>
      <w:tr w14:paraId="736710A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640B8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1AA73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8E924C"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8F3DDB"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44E90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AB9B29" w14:textId="77777777">
            <w:pPr>
              <w:jc w:val="center"/>
              <w:rPr>
                <w:rFonts w:ascii="Calibri" w:hAnsi="Calibri" w:cs="Calibri"/>
                <w:color w:val="000000"/>
              </w:rPr>
            </w:pPr>
            <w:r w:rsidRPr="00812924">
              <w:rPr>
                <w:rFonts w:ascii="Calibri" w:hAnsi="Calibri" w:cs="Calibri"/>
                <w:color w:val="000000"/>
              </w:rPr>
              <w:t>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46C5EE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81395A" w14:textId="77777777">
            <w:pPr>
              <w:jc w:val="center"/>
              <w:rPr>
                <w:rFonts w:ascii="Calibri" w:hAnsi="Calibri" w:cs="Calibri"/>
                <w:color w:val="000000"/>
              </w:rPr>
            </w:pPr>
            <w:r w:rsidRPr="00812924">
              <w:rPr>
                <w:rFonts w:ascii="Calibri" w:hAnsi="Calibri" w:cs="Calibri"/>
                <w:color w:val="000000"/>
              </w:rPr>
              <w:t>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821A73"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E3D5EB4" w14:textId="77777777">
            <w:pPr>
              <w:jc w:val="center"/>
              <w:rPr>
                <w:rFonts w:ascii="Calibri" w:hAnsi="Calibri" w:cs="Calibri"/>
                <w:color w:val="000000"/>
              </w:rPr>
            </w:pPr>
            <w:r w:rsidRPr="00812924">
              <w:rPr>
                <w:rFonts w:ascii="Calibri" w:hAnsi="Calibri" w:cs="Calibri"/>
                <w:color w:val="000000"/>
              </w:rPr>
              <w:t xml:space="preserve">$2,983 </w:t>
            </w:r>
          </w:p>
        </w:tc>
      </w:tr>
      <w:tr w14:paraId="5E1102A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F7D5A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CB430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1D82117"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7A4141"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26228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0816B9" w14:textId="77777777">
            <w:pPr>
              <w:jc w:val="center"/>
              <w:rPr>
                <w:rFonts w:ascii="Calibri" w:hAnsi="Calibri" w:cs="Calibri"/>
                <w:color w:val="000000"/>
              </w:rPr>
            </w:pPr>
            <w:r w:rsidRPr="00812924">
              <w:rPr>
                <w:rFonts w:ascii="Calibri" w:hAnsi="Calibri" w:cs="Calibri"/>
                <w:color w:val="000000"/>
              </w:rPr>
              <w:t>11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5C841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440167" w14:textId="77777777">
            <w:pPr>
              <w:jc w:val="center"/>
              <w:rPr>
                <w:rFonts w:ascii="Calibri" w:hAnsi="Calibri" w:cs="Calibri"/>
                <w:color w:val="000000"/>
              </w:rPr>
            </w:pPr>
            <w:r w:rsidRPr="00812924">
              <w:rPr>
                <w:rFonts w:ascii="Calibri" w:hAnsi="Calibri" w:cs="Calibri"/>
                <w:color w:val="000000"/>
              </w:rPr>
              <w:t>11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F6BC37"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E9F3DC2" w14:textId="77777777">
            <w:pPr>
              <w:jc w:val="center"/>
              <w:rPr>
                <w:rFonts w:ascii="Calibri" w:hAnsi="Calibri" w:cs="Calibri"/>
                <w:color w:val="000000"/>
              </w:rPr>
            </w:pPr>
            <w:r w:rsidRPr="00812924">
              <w:rPr>
                <w:rFonts w:ascii="Calibri" w:hAnsi="Calibri" w:cs="Calibri"/>
                <w:color w:val="000000"/>
              </w:rPr>
              <w:t xml:space="preserve">$421 </w:t>
            </w:r>
          </w:p>
        </w:tc>
      </w:tr>
      <w:tr w14:paraId="6C8F56D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D9FD64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ED17B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B2EBB2"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08D1F2"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6B194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B606B3"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2BBA3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9300B6"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8EF300"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70D1946" w14:textId="77777777">
            <w:pPr>
              <w:jc w:val="center"/>
              <w:rPr>
                <w:rFonts w:ascii="Calibri" w:hAnsi="Calibri" w:cs="Calibri"/>
                <w:color w:val="000000"/>
              </w:rPr>
            </w:pPr>
            <w:r w:rsidRPr="00812924">
              <w:rPr>
                <w:rFonts w:ascii="Calibri" w:hAnsi="Calibri" w:cs="Calibri"/>
                <w:color w:val="000000"/>
              </w:rPr>
              <w:t xml:space="preserve">$191 </w:t>
            </w:r>
          </w:p>
        </w:tc>
      </w:tr>
      <w:tr w14:paraId="6B8FA6E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20349B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3303351"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2DA6F5"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16ADA80"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B4D1DA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76FED0" w14:textId="77777777">
            <w:pPr>
              <w:jc w:val="center"/>
              <w:rPr>
                <w:rFonts w:ascii="Calibri" w:hAnsi="Calibri" w:cs="Calibri"/>
                <w:b/>
                <w:bCs/>
                <w:color w:val="000000"/>
              </w:rPr>
            </w:pPr>
            <w:r w:rsidRPr="00812924">
              <w:rPr>
                <w:rFonts w:ascii="Calibri" w:hAnsi="Calibri" w:cs="Calibri"/>
                <w:b/>
                <w:bCs/>
                <w:color w:val="000000"/>
              </w:rPr>
              <w:t>2,122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1A2A22"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CF3982" w14:textId="77777777">
            <w:pPr>
              <w:jc w:val="center"/>
              <w:rPr>
                <w:rFonts w:ascii="Calibri" w:hAnsi="Calibri" w:cs="Calibri"/>
                <w:b/>
                <w:bCs/>
                <w:color w:val="000000"/>
              </w:rPr>
            </w:pPr>
            <w:r w:rsidRPr="00812924">
              <w:rPr>
                <w:rFonts w:ascii="Calibri" w:hAnsi="Calibri" w:cs="Calibri"/>
                <w:b/>
                <w:bCs/>
                <w:color w:val="000000"/>
              </w:rPr>
              <w:t>2,122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DE244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2312A8" w14:textId="77777777">
            <w:pPr>
              <w:jc w:val="center"/>
              <w:rPr>
                <w:rFonts w:ascii="Calibri" w:hAnsi="Calibri" w:cs="Calibri"/>
                <w:b/>
                <w:bCs/>
                <w:color w:val="000000"/>
              </w:rPr>
            </w:pPr>
            <w:r w:rsidRPr="00812924">
              <w:rPr>
                <w:rFonts w:ascii="Calibri" w:hAnsi="Calibri" w:cs="Calibri"/>
                <w:b/>
                <w:bCs/>
                <w:color w:val="000000"/>
              </w:rPr>
              <w:t xml:space="preserve">$81,146 </w:t>
            </w:r>
          </w:p>
        </w:tc>
      </w:tr>
      <w:tr w14:paraId="5DC08AD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102A6AA" w14:textId="77777777">
            <w:pPr>
              <w:rPr>
                <w:rFonts w:ascii="Calibri" w:hAnsi="Calibri" w:cs="Calibri"/>
                <w:b/>
                <w:bCs/>
                <w:color w:val="000000"/>
              </w:rPr>
            </w:pPr>
            <w:r w:rsidRPr="00812924">
              <w:rPr>
                <w:rFonts w:ascii="Calibri" w:hAnsi="Calibri" w:cs="Calibri"/>
                <w:b/>
                <w:bCs/>
                <w:color w:val="000000"/>
              </w:rPr>
              <w:t>Emergency Medical Services</w:t>
            </w:r>
          </w:p>
        </w:tc>
      </w:tr>
      <w:tr w14:paraId="47D99DC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9A6392" w14:textId="09A01AC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EAAFB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637A2A"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C5254B5"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88671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E8A8B1" w14:textId="77777777">
            <w:pPr>
              <w:jc w:val="center"/>
              <w:rPr>
                <w:rFonts w:ascii="Calibri" w:hAnsi="Calibri" w:cs="Calibri"/>
                <w:color w:val="000000"/>
              </w:rPr>
            </w:pPr>
            <w:r w:rsidRPr="00812924">
              <w:rPr>
                <w:rFonts w:ascii="Calibri" w:hAnsi="Calibri" w:cs="Calibri"/>
                <w:color w:val="000000"/>
              </w:rPr>
              <w:t>780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C9C4A0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D072BD" w14:textId="77777777">
            <w:pPr>
              <w:jc w:val="center"/>
              <w:rPr>
                <w:rFonts w:ascii="Calibri" w:hAnsi="Calibri" w:cs="Calibri"/>
                <w:color w:val="000000"/>
              </w:rPr>
            </w:pPr>
            <w:r w:rsidRPr="00812924">
              <w:rPr>
                <w:rFonts w:ascii="Calibri" w:hAnsi="Calibri" w:cs="Calibri"/>
                <w:color w:val="000000"/>
              </w:rPr>
              <w:t>780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CE9D18"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6D72CA" w14:textId="77777777">
            <w:pPr>
              <w:jc w:val="center"/>
              <w:rPr>
                <w:rFonts w:ascii="Calibri" w:hAnsi="Calibri" w:cs="Calibri"/>
                <w:color w:val="000000"/>
              </w:rPr>
            </w:pPr>
            <w:r w:rsidRPr="00812924">
              <w:rPr>
                <w:rFonts w:ascii="Calibri" w:hAnsi="Calibri" w:cs="Calibri"/>
                <w:color w:val="000000"/>
              </w:rPr>
              <w:t xml:space="preserve">$24,625 </w:t>
            </w:r>
          </w:p>
        </w:tc>
      </w:tr>
      <w:tr w14:paraId="1963551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285BE0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D7958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C90B329"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362F8C"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CAC6E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3C8857" w14:textId="77777777">
            <w:pPr>
              <w:jc w:val="center"/>
              <w:rPr>
                <w:rFonts w:ascii="Calibri" w:hAnsi="Calibri" w:cs="Calibri"/>
                <w:color w:val="000000"/>
              </w:rPr>
            </w:pPr>
            <w:r w:rsidRPr="00812924">
              <w:rPr>
                <w:rFonts w:ascii="Calibri" w:hAnsi="Calibri" w:cs="Calibri"/>
                <w:color w:val="000000"/>
              </w:rPr>
              <w:t>228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47734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1F614A" w14:textId="77777777">
            <w:pPr>
              <w:jc w:val="center"/>
              <w:rPr>
                <w:rFonts w:ascii="Calibri" w:hAnsi="Calibri" w:cs="Calibri"/>
                <w:color w:val="000000"/>
              </w:rPr>
            </w:pPr>
            <w:r w:rsidRPr="00812924">
              <w:rPr>
                <w:rFonts w:ascii="Calibri" w:hAnsi="Calibri" w:cs="Calibri"/>
                <w:color w:val="000000"/>
              </w:rPr>
              <w:t>228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0E40137"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0F70B4" w14:textId="77777777">
            <w:pPr>
              <w:jc w:val="center"/>
              <w:rPr>
                <w:rFonts w:ascii="Calibri" w:hAnsi="Calibri" w:cs="Calibri"/>
                <w:color w:val="000000"/>
              </w:rPr>
            </w:pPr>
            <w:r w:rsidRPr="00812924">
              <w:rPr>
                <w:rFonts w:ascii="Calibri" w:hAnsi="Calibri" w:cs="Calibri"/>
                <w:color w:val="000000"/>
              </w:rPr>
              <w:t xml:space="preserve">$7,198 </w:t>
            </w:r>
          </w:p>
        </w:tc>
      </w:tr>
      <w:tr w14:paraId="3213564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C38FC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6F588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A4E6DA"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38F39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E4C84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E36A04" w14:textId="77777777">
            <w:pPr>
              <w:jc w:val="center"/>
              <w:rPr>
                <w:rFonts w:ascii="Calibri" w:hAnsi="Calibri" w:cs="Calibri"/>
                <w:color w:val="000000"/>
              </w:rPr>
            </w:pPr>
            <w:r w:rsidRPr="00812924">
              <w:rPr>
                <w:rFonts w:ascii="Calibri" w:hAnsi="Calibri" w:cs="Calibri"/>
                <w:color w:val="000000"/>
              </w:rPr>
              <w:t>92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66CD5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E0F4D9" w14:textId="77777777">
            <w:pPr>
              <w:jc w:val="center"/>
              <w:rPr>
                <w:rFonts w:ascii="Calibri" w:hAnsi="Calibri" w:cs="Calibri"/>
                <w:color w:val="000000"/>
              </w:rPr>
            </w:pPr>
            <w:r w:rsidRPr="00812924">
              <w:rPr>
                <w:rFonts w:ascii="Calibri" w:hAnsi="Calibri" w:cs="Calibri"/>
                <w:color w:val="000000"/>
              </w:rPr>
              <w:t>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1E0C0A"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C0A1FE" w14:textId="77777777">
            <w:pPr>
              <w:jc w:val="center"/>
              <w:rPr>
                <w:rFonts w:ascii="Calibri" w:hAnsi="Calibri" w:cs="Calibri"/>
                <w:color w:val="000000"/>
              </w:rPr>
            </w:pPr>
            <w:r w:rsidRPr="00812924">
              <w:rPr>
                <w:rFonts w:ascii="Calibri" w:hAnsi="Calibri" w:cs="Calibri"/>
                <w:color w:val="000000"/>
              </w:rPr>
              <w:t xml:space="preserve">$2,904 </w:t>
            </w:r>
          </w:p>
        </w:tc>
      </w:tr>
      <w:tr w14:paraId="0E14D97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AE0D24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F0DA3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F1698B"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6ADE5A"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E0E90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598711" w14:textId="77777777">
            <w:pPr>
              <w:jc w:val="center"/>
              <w:rPr>
                <w:rFonts w:ascii="Calibri" w:hAnsi="Calibri" w:cs="Calibri"/>
                <w:color w:val="000000"/>
              </w:rPr>
            </w:pPr>
            <w:r w:rsidRPr="00812924">
              <w:rPr>
                <w:rFonts w:ascii="Calibri" w:hAnsi="Calibri" w:cs="Calibri"/>
                <w:color w:val="000000"/>
              </w:rPr>
              <w:t>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9F6DD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46BD8F" w14:textId="77777777">
            <w:pPr>
              <w:jc w:val="center"/>
              <w:rPr>
                <w:rFonts w:ascii="Calibri" w:hAnsi="Calibri" w:cs="Calibri"/>
                <w:color w:val="000000"/>
              </w:rPr>
            </w:pPr>
            <w:r w:rsidRPr="00812924">
              <w:rPr>
                <w:rFonts w:ascii="Calibri" w:hAnsi="Calibri" w:cs="Calibri"/>
                <w:color w:val="000000"/>
              </w:rPr>
              <w:t>46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E2DD9B"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25C6829" w14:textId="77777777">
            <w:pPr>
              <w:jc w:val="center"/>
              <w:rPr>
                <w:rFonts w:ascii="Calibri" w:hAnsi="Calibri" w:cs="Calibri"/>
                <w:color w:val="000000"/>
              </w:rPr>
            </w:pPr>
            <w:r w:rsidRPr="00812924">
              <w:rPr>
                <w:rFonts w:ascii="Calibri" w:hAnsi="Calibri" w:cs="Calibri"/>
                <w:color w:val="000000"/>
              </w:rPr>
              <w:t xml:space="preserve">$1,452 </w:t>
            </w:r>
          </w:p>
        </w:tc>
      </w:tr>
      <w:tr w14:paraId="0DE7A9D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E78BA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E4CB2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524FF7"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D2846E"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2F57A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42D738" w14:textId="77777777">
            <w:pPr>
              <w:jc w:val="center"/>
              <w:rPr>
                <w:rFonts w:ascii="Calibri" w:hAnsi="Calibri" w:cs="Calibri"/>
                <w:color w:val="000000"/>
              </w:rPr>
            </w:pPr>
            <w:r w:rsidRPr="00812924">
              <w:rPr>
                <w:rFonts w:ascii="Calibri" w:hAnsi="Calibri" w:cs="Calibri"/>
                <w:color w:val="000000"/>
              </w:rPr>
              <w:t>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475D9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DECA1D" w14:textId="77777777">
            <w:pPr>
              <w:jc w:val="center"/>
              <w:rPr>
                <w:rFonts w:ascii="Calibri" w:hAnsi="Calibri" w:cs="Calibri"/>
                <w:color w:val="000000"/>
              </w:rPr>
            </w:pPr>
            <w:r w:rsidRPr="00812924">
              <w:rPr>
                <w:rFonts w:ascii="Calibri" w:hAnsi="Calibri" w:cs="Calibri"/>
                <w:color w:val="000000"/>
              </w:rPr>
              <w:t>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FCAD53"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922D7C" w14:textId="77777777">
            <w:pPr>
              <w:jc w:val="center"/>
              <w:rPr>
                <w:rFonts w:ascii="Calibri" w:hAnsi="Calibri" w:cs="Calibri"/>
                <w:color w:val="000000"/>
              </w:rPr>
            </w:pPr>
            <w:r w:rsidRPr="00812924">
              <w:rPr>
                <w:rFonts w:ascii="Calibri" w:hAnsi="Calibri" w:cs="Calibri"/>
                <w:color w:val="000000"/>
              </w:rPr>
              <w:t xml:space="preserve">$474 </w:t>
            </w:r>
          </w:p>
        </w:tc>
      </w:tr>
      <w:tr w14:paraId="3017BFF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6B750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7436F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6CD9B9"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FE9790F"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D5E8A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4BFF7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D94C1D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DE0D43"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AF6BDF"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CA547B" w14:textId="77777777">
            <w:pPr>
              <w:jc w:val="center"/>
              <w:rPr>
                <w:rFonts w:ascii="Calibri" w:hAnsi="Calibri" w:cs="Calibri"/>
                <w:color w:val="000000"/>
              </w:rPr>
            </w:pPr>
            <w:r w:rsidRPr="00812924">
              <w:rPr>
                <w:rFonts w:ascii="Calibri" w:hAnsi="Calibri" w:cs="Calibri"/>
                <w:color w:val="000000"/>
              </w:rPr>
              <w:t xml:space="preserve">$505 </w:t>
            </w:r>
          </w:p>
        </w:tc>
      </w:tr>
      <w:tr w14:paraId="7218BE4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A2B181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247927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CA4828"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3EDC1D"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38EE3C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C53FAD" w14:textId="77777777">
            <w:pPr>
              <w:jc w:val="center"/>
              <w:rPr>
                <w:rFonts w:ascii="Calibri" w:hAnsi="Calibri" w:cs="Calibri"/>
                <w:b/>
                <w:bCs/>
                <w:color w:val="000000"/>
              </w:rPr>
            </w:pPr>
            <w:r w:rsidRPr="00812924">
              <w:rPr>
                <w:rFonts w:ascii="Calibri" w:hAnsi="Calibri" w:cs="Calibri"/>
                <w:b/>
                <w:bCs/>
                <w:color w:val="000000"/>
              </w:rPr>
              <w:t>1,177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928DB3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6EA121" w14:textId="77777777">
            <w:pPr>
              <w:jc w:val="center"/>
              <w:rPr>
                <w:rFonts w:ascii="Calibri" w:hAnsi="Calibri" w:cs="Calibri"/>
                <w:b/>
                <w:bCs/>
                <w:color w:val="000000"/>
              </w:rPr>
            </w:pPr>
            <w:r w:rsidRPr="00812924">
              <w:rPr>
                <w:rFonts w:ascii="Calibri" w:hAnsi="Calibri" w:cs="Calibri"/>
                <w:b/>
                <w:bCs/>
                <w:color w:val="000000"/>
              </w:rPr>
              <w:t>1,177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2821CB"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A52210" w14:textId="77777777">
            <w:pPr>
              <w:jc w:val="center"/>
              <w:rPr>
                <w:rFonts w:ascii="Calibri" w:hAnsi="Calibri" w:cs="Calibri"/>
                <w:b/>
                <w:bCs/>
                <w:color w:val="000000"/>
              </w:rPr>
            </w:pPr>
            <w:r w:rsidRPr="00812924">
              <w:rPr>
                <w:rFonts w:ascii="Calibri" w:hAnsi="Calibri" w:cs="Calibri"/>
                <w:b/>
                <w:bCs/>
                <w:color w:val="000000"/>
              </w:rPr>
              <w:t xml:space="preserve">$37,158 </w:t>
            </w:r>
          </w:p>
        </w:tc>
      </w:tr>
      <w:tr w14:paraId="1FAEC09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A490E1A" w14:textId="77777777">
            <w:pPr>
              <w:rPr>
                <w:rFonts w:ascii="Calibri" w:hAnsi="Calibri" w:cs="Calibri"/>
                <w:b/>
                <w:bCs/>
                <w:color w:val="000000"/>
              </w:rPr>
            </w:pPr>
            <w:r w:rsidRPr="00812924">
              <w:rPr>
                <w:rFonts w:ascii="Calibri" w:hAnsi="Calibri" w:cs="Calibri"/>
                <w:b/>
                <w:bCs/>
                <w:color w:val="000000"/>
              </w:rPr>
              <w:t>Wildland Fire Service</w:t>
            </w:r>
          </w:p>
        </w:tc>
      </w:tr>
      <w:tr w14:paraId="6420D65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1FC6E4" w14:textId="5E2F6F7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1DBE5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1CF610"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189C74"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36E36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BF01BF" w14:textId="77777777">
            <w:pPr>
              <w:jc w:val="center"/>
              <w:rPr>
                <w:rFonts w:ascii="Calibri" w:hAnsi="Calibri" w:cs="Calibri"/>
                <w:color w:val="000000"/>
              </w:rPr>
            </w:pPr>
            <w:r w:rsidRPr="00812924">
              <w:rPr>
                <w:rFonts w:ascii="Calibri" w:hAnsi="Calibri" w:cs="Calibri"/>
                <w:color w:val="000000"/>
              </w:rPr>
              <w:t>91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B2C49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2DBF23" w14:textId="77777777">
            <w:pPr>
              <w:jc w:val="center"/>
              <w:rPr>
                <w:rFonts w:ascii="Calibri" w:hAnsi="Calibri" w:cs="Calibri"/>
                <w:color w:val="000000"/>
              </w:rPr>
            </w:pPr>
            <w:r w:rsidRPr="00812924">
              <w:rPr>
                <w:rFonts w:ascii="Calibri" w:hAnsi="Calibri" w:cs="Calibri"/>
                <w:color w:val="000000"/>
              </w:rPr>
              <w:t>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E0A5E1C"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EC91B15" w14:textId="77777777">
            <w:pPr>
              <w:jc w:val="center"/>
              <w:rPr>
                <w:rFonts w:ascii="Calibri" w:hAnsi="Calibri" w:cs="Calibri"/>
                <w:color w:val="000000"/>
              </w:rPr>
            </w:pPr>
            <w:r w:rsidRPr="00812924">
              <w:rPr>
                <w:rFonts w:ascii="Calibri" w:hAnsi="Calibri" w:cs="Calibri"/>
                <w:color w:val="000000"/>
              </w:rPr>
              <w:t xml:space="preserve">$3,480 </w:t>
            </w:r>
          </w:p>
        </w:tc>
      </w:tr>
      <w:tr w14:paraId="4287671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CB75A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6EAF9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353E93D"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5277C6A"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DCAB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A3822E" w14:textId="77777777">
            <w:pPr>
              <w:jc w:val="center"/>
              <w:rPr>
                <w:rFonts w:ascii="Calibri" w:hAnsi="Calibri" w:cs="Calibri"/>
                <w:color w:val="000000"/>
              </w:rPr>
            </w:pPr>
            <w:r w:rsidRPr="00812924">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C6122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B41EBD"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0C2322"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ACAD75" w14:textId="77777777">
            <w:pPr>
              <w:jc w:val="center"/>
              <w:rPr>
                <w:rFonts w:ascii="Calibri" w:hAnsi="Calibri" w:cs="Calibri"/>
                <w:color w:val="000000"/>
              </w:rPr>
            </w:pPr>
            <w:r w:rsidRPr="00812924">
              <w:rPr>
                <w:rFonts w:ascii="Calibri" w:hAnsi="Calibri" w:cs="Calibri"/>
                <w:color w:val="000000"/>
              </w:rPr>
              <w:t xml:space="preserve">$153 </w:t>
            </w:r>
          </w:p>
        </w:tc>
      </w:tr>
      <w:tr w14:paraId="583796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8B253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1E8CF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1384A0"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D3C95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DEDE1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FA5AD6"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87BBF1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5E1525"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5DECBB"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04F95EE" w14:textId="77777777">
            <w:pPr>
              <w:jc w:val="center"/>
              <w:rPr>
                <w:rFonts w:ascii="Calibri" w:hAnsi="Calibri" w:cs="Calibri"/>
                <w:color w:val="000000"/>
              </w:rPr>
            </w:pPr>
            <w:r w:rsidRPr="00812924">
              <w:rPr>
                <w:rFonts w:ascii="Calibri" w:hAnsi="Calibri" w:cs="Calibri"/>
                <w:color w:val="000000"/>
              </w:rPr>
              <w:t xml:space="preserve">$38 </w:t>
            </w:r>
          </w:p>
        </w:tc>
      </w:tr>
      <w:tr w14:paraId="4A863DD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9CC5D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5F86A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FBD8690"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E0309C"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B592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C35EA5"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12C7B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84A75A"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14E271"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3FCC1D" w14:textId="77777777">
            <w:pPr>
              <w:jc w:val="center"/>
              <w:rPr>
                <w:rFonts w:ascii="Calibri" w:hAnsi="Calibri" w:cs="Calibri"/>
                <w:color w:val="000000"/>
              </w:rPr>
            </w:pPr>
            <w:r w:rsidRPr="00812924">
              <w:rPr>
                <w:rFonts w:ascii="Calibri" w:hAnsi="Calibri" w:cs="Calibri"/>
                <w:color w:val="000000"/>
              </w:rPr>
              <w:t xml:space="preserve">$38 </w:t>
            </w:r>
          </w:p>
        </w:tc>
      </w:tr>
      <w:tr w14:paraId="6175345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FE472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FB8C6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4686A9"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A8FE86"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3941B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9A8D3B"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28C70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694DE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DDC338"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973FBE" w14:textId="77777777">
            <w:pPr>
              <w:jc w:val="center"/>
              <w:rPr>
                <w:rFonts w:ascii="Calibri" w:hAnsi="Calibri" w:cs="Calibri"/>
                <w:color w:val="000000"/>
              </w:rPr>
            </w:pPr>
            <w:r w:rsidRPr="00812924">
              <w:rPr>
                <w:rFonts w:ascii="Calibri" w:hAnsi="Calibri" w:cs="Calibri"/>
                <w:color w:val="000000"/>
              </w:rPr>
              <w:t xml:space="preserve">$0 </w:t>
            </w:r>
          </w:p>
        </w:tc>
      </w:tr>
      <w:tr w14:paraId="23AE42F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866B38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02BA9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BCACDC"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405FBF"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A5E47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3AD7BD"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A73491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C72875"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67E026"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0F153A" w14:textId="77777777">
            <w:pPr>
              <w:jc w:val="center"/>
              <w:rPr>
                <w:rFonts w:ascii="Calibri" w:hAnsi="Calibri" w:cs="Calibri"/>
                <w:color w:val="000000"/>
              </w:rPr>
            </w:pPr>
            <w:r w:rsidRPr="00812924">
              <w:rPr>
                <w:rFonts w:ascii="Calibri" w:hAnsi="Calibri" w:cs="Calibri"/>
                <w:color w:val="000000"/>
              </w:rPr>
              <w:t xml:space="preserve">$38 </w:t>
            </w:r>
          </w:p>
        </w:tc>
      </w:tr>
      <w:tr w14:paraId="6DBC99C5"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F4CB38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C91520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0407A5"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A61498"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D70C1E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CC1EC6" w14:textId="77777777">
            <w:pPr>
              <w:jc w:val="center"/>
              <w:rPr>
                <w:rFonts w:ascii="Calibri" w:hAnsi="Calibri" w:cs="Calibri"/>
                <w:b/>
                <w:bCs/>
                <w:color w:val="000000"/>
              </w:rPr>
            </w:pPr>
            <w:r w:rsidRPr="00812924">
              <w:rPr>
                <w:rFonts w:ascii="Calibri" w:hAnsi="Calibri" w:cs="Calibri"/>
                <w:b/>
                <w:bCs/>
                <w:color w:val="000000"/>
              </w:rPr>
              <w:t>98</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C579E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E37DCD" w14:textId="77777777">
            <w:pPr>
              <w:jc w:val="center"/>
              <w:rPr>
                <w:rFonts w:ascii="Calibri" w:hAnsi="Calibri" w:cs="Calibri"/>
                <w:b/>
                <w:bCs/>
                <w:color w:val="000000"/>
              </w:rPr>
            </w:pPr>
            <w:r w:rsidRPr="00812924">
              <w:rPr>
                <w:rFonts w:ascii="Calibri" w:hAnsi="Calibri" w:cs="Calibri"/>
                <w:b/>
                <w:bCs/>
                <w:color w:val="000000"/>
              </w:rPr>
              <w:t>98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5DC8E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F074C5" w14:textId="77777777">
            <w:pPr>
              <w:jc w:val="center"/>
              <w:rPr>
                <w:rFonts w:ascii="Calibri" w:hAnsi="Calibri" w:cs="Calibri"/>
                <w:b/>
                <w:bCs/>
                <w:color w:val="000000"/>
              </w:rPr>
            </w:pPr>
            <w:r w:rsidRPr="00812924">
              <w:rPr>
                <w:rFonts w:ascii="Calibri" w:hAnsi="Calibri" w:cs="Calibri"/>
                <w:b/>
                <w:bCs/>
                <w:color w:val="000000"/>
              </w:rPr>
              <w:t xml:space="preserve">$3,747 </w:t>
            </w:r>
          </w:p>
        </w:tc>
      </w:tr>
      <w:tr w14:paraId="538C8A1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76407CF"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0A7E0305"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9B1C07" w14:textId="5CD45D7B">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8F19CD" w14:textId="5A13206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ADD9E78"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1548FF"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029E2B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FB083D" w14:textId="77777777">
            <w:pPr>
              <w:jc w:val="center"/>
              <w:rPr>
                <w:rFonts w:ascii="Calibri" w:hAnsi="Calibri" w:cs="Calibri"/>
                <w:color w:val="000000"/>
              </w:rPr>
            </w:pPr>
            <w:r w:rsidRPr="00812924">
              <w:rPr>
                <w:rFonts w:ascii="Calibri" w:hAnsi="Calibri" w:cs="Calibri"/>
                <w:color w:val="000000"/>
              </w:rPr>
              <w:t>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77D17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ABDA1B" w14:textId="77777777">
            <w:pPr>
              <w:jc w:val="center"/>
              <w:rPr>
                <w:rFonts w:ascii="Calibri" w:hAnsi="Calibri" w:cs="Calibri"/>
                <w:color w:val="000000"/>
              </w:rPr>
            </w:pPr>
            <w:r w:rsidRPr="00812924">
              <w:rPr>
                <w:rFonts w:ascii="Calibri" w:hAnsi="Calibri" w:cs="Calibri"/>
                <w:color w:val="000000"/>
              </w:rPr>
              <w:t>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DAE928"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2F6D39" w14:textId="77777777">
            <w:pPr>
              <w:jc w:val="center"/>
              <w:rPr>
                <w:rFonts w:ascii="Calibri" w:hAnsi="Calibri" w:cs="Calibri"/>
                <w:color w:val="000000"/>
              </w:rPr>
            </w:pPr>
            <w:r w:rsidRPr="00812924">
              <w:rPr>
                <w:rFonts w:ascii="Calibri" w:hAnsi="Calibri" w:cs="Calibri"/>
                <w:color w:val="000000"/>
              </w:rPr>
              <w:t xml:space="preserve">$826 </w:t>
            </w:r>
          </w:p>
        </w:tc>
      </w:tr>
      <w:tr w14:paraId="5256D9B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F468C1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792DD0" w14:textId="2AD0199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DF6E22"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910C01"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08673B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129FF4" w14:textId="77777777">
            <w:pPr>
              <w:jc w:val="center"/>
              <w:rPr>
                <w:rFonts w:ascii="Calibri" w:hAnsi="Calibri" w:cs="Calibri"/>
                <w:color w:val="000000"/>
              </w:rPr>
            </w:pPr>
            <w:r w:rsidRPr="00812924">
              <w:rPr>
                <w:rFonts w:ascii="Calibri" w:hAnsi="Calibri" w:cs="Calibri"/>
                <w:color w:val="000000"/>
              </w:rPr>
              <w:t>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8F375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4C0848" w14:textId="77777777">
            <w:pPr>
              <w:jc w:val="center"/>
              <w:rPr>
                <w:rFonts w:ascii="Calibri" w:hAnsi="Calibri" w:cs="Calibri"/>
                <w:color w:val="000000"/>
              </w:rPr>
            </w:pPr>
            <w:r w:rsidRPr="00812924">
              <w:rPr>
                <w:rFonts w:ascii="Calibri" w:hAnsi="Calibri" w:cs="Calibri"/>
                <w:color w:val="000000"/>
              </w:rPr>
              <w:t>46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E6AB04"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3B91D7" w14:textId="77777777">
            <w:pPr>
              <w:jc w:val="center"/>
              <w:rPr>
                <w:rFonts w:ascii="Calibri" w:hAnsi="Calibri" w:cs="Calibri"/>
                <w:color w:val="000000"/>
              </w:rPr>
            </w:pPr>
            <w:r w:rsidRPr="00812924">
              <w:rPr>
                <w:rFonts w:ascii="Calibri" w:hAnsi="Calibri" w:cs="Calibri"/>
                <w:color w:val="000000"/>
              </w:rPr>
              <w:t xml:space="preserve">$1,582 </w:t>
            </w:r>
          </w:p>
        </w:tc>
      </w:tr>
      <w:tr w14:paraId="6D316CE2"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8EA4D6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A8CDD8" w14:textId="0C738D55">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EDDEB8"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85E714"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7CFEA08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60AEE9" w14:textId="77777777">
            <w:pPr>
              <w:jc w:val="center"/>
              <w:rPr>
                <w:rFonts w:ascii="Calibri" w:hAnsi="Calibri" w:cs="Calibri"/>
                <w:color w:val="000000"/>
              </w:rPr>
            </w:pPr>
            <w:r w:rsidRPr="00812924">
              <w:rPr>
                <w:rFonts w:ascii="Calibri" w:hAnsi="Calibri" w:cs="Calibri"/>
                <w:color w:val="000000"/>
              </w:rPr>
              <w:t>41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22FB1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0737B0" w14:textId="77777777">
            <w:pPr>
              <w:jc w:val="center"/>
              <w:rPr>
                <w:rFonts w:ascii="Calibri" w:hAnsi="Calibri" w:cs="Calibri"/>
                <w:color w:val="000000"/>
              </w:rPr>
            </w:pPr>
            <w:r w:rsidRPr="00812924">
              <w:rPr>
                <w:rFonts w:ascii="Calibri" w:hAnsi="Calibri" w:cs="Calibri"/>
                <w:color w:val="000000"/>
              </w:rPr>
              <w:t>41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F0135B"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2381A6" w14:textId="77777777">
            <w:pPr>
              <w:jc w:val="center"/>
              <w:rPr>
                <w:rFonts w:ascii="Calibri" w:hAnsi="Calibri" w:cs="Calibri"/>
                <w:color w:val="000000"/>
              </w:rPr>
            </w:pPr>
            <w:r w:rsidRPr="00812924">
              <w:rPr>
                <w:rFonts w:ascii="Calibri" w:hAnsi="Calibri" w:cs="Calibri"/>
                <w:color w:val="000000"/>
              </w:rPr>
              <w:t xml:space="preserve">$1,410 </w:t>
            </w:r>
          </w:p>
        </w:tc>
      </w:tr>
      <w:tr w14:paraId="08C7769D"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2B010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D44DFA" w14:textId="48019B9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C04C22"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3585CC"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775ACDF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9C0A97" w14:textId="77777777">
            <w:pPr>
              <w:jc w:val="center"/>
              <w:rPr>
                <w:rFonts w:ascii="Calibri" w:hAnsi="Calibri" w:cs="Calibri"/>
                <w:color w:val="000000"/>
              </w:rPr>
            </w:pPr>
            <w:r w:rsidRPr="00812924">
              <w:rPr>
                <w:rFonts w:ascii="Calibri" w:hAnsi="Calibri" w:cs="Calibri"/>
                <w:color w:val="000000"/>
              </w:rPr>
              <w:t>41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4F33E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87C253" w14:textId="77777777">
            <w:pPr>
              <w:jc w:val="center"/>
              <w:rPr>
                <w:rFonts w:ascii="Calibri" w:hAnsi="Calibri" w:cs="Calibri"/>
                <w:color w:val="000000"/>
              </w:rPr>
            </w:pPr>
            <w:r w:rsidRPr="00812924">
              <w:rPr>
                <w:rFonts w:ascii="Calibri" w:hAnsi="Calibri" w:cs="Calibri"/>
                <w:color w:val="000000"/>
              </w:rPr>
              <w:t>41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36989C"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8963D3" w14:textId="77777777">
            <w:pPr>
              <w:jc w:val="center"/>
              <w:rPr>
                <w:rFonts w:ascii="Calibri" w:hAnsi="Calibri" w:cs="Calibri"/>
                <w:color w:val="000000"/>
              </w:rPr>
            </w:pPr>
            <w:r w:rsidRPr="00812924">
              <w:rPr>
                <w:rFonts w:ascii="Calibri" w:hAnsi="Calibri" w:cs="Calibri"/>
                <w:color w:val="000000"/>
              </w:rPr>
              <w:t xml:space="preserve">$1,410 </w:t>
            </w:r>
          </w:p>
        </w:tc>
      </w:tr>
      <w:tr w14:paraId="12D79A9D"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1E1A2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DE686C" w14:textId="00B9F18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589C53"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D71F29E"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77588C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0C9A4D"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88404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17E35A" w14:textId="77777777">
            <w:pPr>
              <w:jc w:val="center"/>
              <w:rPr>
                <w:rFonts w:ascii="Calibri" w:hAnsi="Calibri" w:cs="Calibri"/>
                <w:color w:val="000000"/>
              </w:rPr>
            </w:pPr>
            <w:r w:rsidRPr="00812924">
              <w:rPr>
                <w:rFonts w:ascii="Calibri" w:hAnsi="Calibri" w:cs="Calibri"/>
                <w:color w:val="000000"/>
              </w:rPr>
              <w:t>21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79C691"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CC37E79" w14:textId="77777777">
            <w:pPr>
              <w:jc w:val="center"/>
              <w:rPr>
                <w:rFonts w:ascii="Calibri" w:hAnsi="Calibri" w:cs="Calibri"/>
                <w:color w:val="000000"/>
              </w:rPr>
            </w:pPr>
            <w:r w:rsidRPr="00812924">
              <w:rPr>
                <w:rFonts w:ascii="Calibri" w:hAnsi="Calibri" w:cs="Calibri"/>
                <w:color w:val="000000"/>
              </w:rPr>
              <w:t xml:space="preserve">$722 </w:t>
            </w:r>
          </w:p>
        </w:tc>
      </w:tr>
      <w:tr w14:paraId="3FD92480"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53246A"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A8FD3B" w14:textId="7873987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2078AB0"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605C01"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9B6529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8AC4CB" w14:textId="77777777">
            <w:pPr>
              <w:jc w:val="center"/>
              <w:rPr>
                <w:rFonts w:ascii="Calibri" w:hAnsi="Calibri" w:cs="Calibri"/>
                <w:color w:val="000000"/>
              </w:rPr>
            </w:pPr>
            <w:r w:rsidRPr="00812924">
              <w:rPr>
                <w:rFonts w:ascii="Calibri" w:hAnsi="Calibri" w:cs="Calibri"/>
                <w:color w:val="000000"/>
              </w:rPr>
              <w:t>33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AC6F1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2ED345" w14:textId="77777777">
            <w:pPr>
              <w:jc w:val="center"/>
              <w:rPr>
                <w:rFonts w:ascii="Calibri" w:hAnsi="Calibri" w:cs="Calibri"/>
                <w:color w:val="000000"/>
              </w:rPr>
            </w:pPr>
            <w:r w:rsidRPr="00812924">
              <w:rPr>
                <w:rFonts w:ascii="Calibri" w:hAnsi="Calibri" w:cs="Calibri"/>
                <w:color w:val="000000"/>
              </w:rPr>
              <w:t>33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6BD8F4"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6EEF24" w14:textId="77777777">
            <w:pPr>
              <w:jc w:val="center"/>
              <w:rPr>
                <w:rFonts w:ascii="Calibri" w:hAnsi="Calibri" w:cs="Calibri"/>
                <w:color w:val="000000"/>
              </w:rPr>
            </w:pPr>
            <w:r w:rsidRPr="00812924">
              <w:rPr>
                <w:rFonts w:ascii="Calibri" w:hAnsi="Calibri" w:cs="Calibri"/>
                <w:color w:val="000000"/>
              </w:rPr>
              <w:t xml:space="preserve">$1,135 </w:t>
            </w:r>
          </w:p>
        </w:tc>
      </w:tr>
      <w:tr w14:paraId="6D00415C"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85A15F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309B24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08DF7A"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722011"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E45075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3856CD" w14:textId="77777777">
            <w:pPr>
              <w:jc w:val="center"/>
              <w:rPr>
                <w:rFonts w:ascii="Calibri" w:hAnsi="Calibri" w:cs="Calibri"/>
                <w:b/>
                <w:bCs/>
                <w:color w:val="000000"/>
              </w:rPr>
            </w:pPr>
            <w:r w:rsidRPr="00812924">
              <w:rPr>
                <w:rFonts w:ascii="Calibri" w:hAnsi="Calibri" w:cs="Calibri"/>
                <w:b/>
                <w:bCs/>
                <w:color w:val="000000"/>
              </w:rPr>
              <w:t>206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66AC0C"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E31D53" w14:textId="77777777">
            <w:pPr>
              <w:jc w:val="center"/>
              <w:rPr>
                <w:rFonts w:ascii="Calibri" w:hAnsi="Calibri" w:cs="Calibri"/>
                <w:b/>
                <w:bCs/>
                <w:color w:val="000000"/>
              </w:rPr>
            </w:pPr>
            <w:r w:rsidRPr="00812924">
              <w:rPr>
                <w:rFonts w:ascii="Calibri" w:hAnsi="Calibri" w:cs="Calibri"/>
                <w:b/>
                <w:bCs/>
                <w:color w:val="000000"/>
              </w:rPr>
              <w:t>206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E8F89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962B1A" w14:textId="77777777">
            <w:pPr>
              <w:jc w:val="center"/>
              <w:rPr>
                <w:rFonts w:ascii="Calibri" w:hAnsi="Calibri" w:cs="Calibri"/>
                <w:b/>
                <w:bCs/>
                <w:color w:val="000000"/>
              </w:rPr>
            </w:pPr>
            <w:r w:rsidRPr="00812924">
              <w:rPr>
                <w:rFonts w:ascii="Calibri" w:hAnsi="Calibri" w:cs="Calibri"/>
                <w:b/>
                <w:bCs/>
                <w:color w:val="000000"/>
              </w:rPr>
              <w:t xml:space="preserve">$7,085 </w:t>
            </w:r>
          </w:p>
        </w:tc>
      </w:tr>
      <w:tr w14:paraId="3005CF6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DD85A1D" w14:textId="77777777">
            <w:pPr>
              <w:rPr>
                <w:rFonts w:ascii="Calibri" w:hAnsi="Calibri" w:cs="Calibri"/>
                <w:b/>
                <w:bCs/>
                <w:color w:val="000000"/>
              </w:rPr>
            </w:pPr>
            <w:r w:rsidRPr="00812924">
              <w:rPr>
                <w:rFonts w:ascii="Calibri" w:hAnsi="Calibri" w:cs="Calibri"/>
                <w:b/>
                <w:bCs/>
                <w:color w:val="000000"/>
              </w:rPr>
              <w:t>Technical Water Rescue Groups</w:t>
            </w:r>
          </w:p>
        </w:tc>
      </w:tr>
      <w:tr w14:paraId="471D326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F22CC1" w14:textId="05ABFD1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ABEADE"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05DF8B4"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1AD1C1"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EDB41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2238C3"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E84D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04786A"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98C595E"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4D4356" w14:textId="77777777">
            <w:pPr>
              <w:jc w:val="center"/>
              <w:rPr>
                <w:rFonts w:ascii="Calibri" w:hAnsi="Calibri" w:cs="Calibri"/>
                <w:color w:val="000000"/>
              </w:rPr>
            </w:pPr>
            <w:r w:rsidRPr="00812924">
              <w:rPr>
                <w:rFonts w:ascii="Calibri" w:hAnsi="Calibri" w:cs="Calibri"/>
                <w:color w:val="000000"/>
              </w:rPr>
              <w:t xml:space="preserve">$64 </w:t>
            </w:r>
          </w:p>
        </w:tc>
      </w:tr>
      <w:tr w14:paraId="281B8BC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62466E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8D5814"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78EA22"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3BADF5C"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17B16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FE76BF"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1E303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2B811F"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055A61"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0690618" w14:textId="77777777">
            <w:pPr>
              <w:jc w:val="center"/>
              <w:rPr>
                <w:rFonts w:ascii="Calibri" w:hAnsi="Calibri" w:cs="Calibri"/>
                <w:color w:val="000000"/>
              </w:rPr>
            </w:pPr>
            <w:r w:rsidRPr="00812924">
              <w:rPr>
                <w:rFonts w:ascii="Calibri" w:hAnsi="Calibri" w:cs="Calibri"/>
                <w:color w:val="000000"/>
              </w:rPr>
              <w:t xml:space="preserve">$64 </w:t>
            </w:r>
          </w:p>
        </w:tc>
      </w:tr>
      <w:tr w14:paraId="0B1A251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CF237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8F9C6F"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714E3A"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D2E34F"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67182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176551"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96AEA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B697BA"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EE7A5B8"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CD53F2" w14:textId="77777777">
            <w:pPr>
              <w:jc w:val="center"/>
              <w:rPr>
                <w:rFonts w:ascii="Calibri" w:hAnsi="Calibri" w:cs="Calibri"/>
                <w:color w:val="000000"/>
              </w:rPr>
            </w:pPr>
            <w:r w:rsidRPr="00812924">
              <w:rPr>
                <w:rFonts w:ascii="Calibri" w:hAnsi="Calibri" w:cs="Calibri"/>
                <w:color w:val="000000"/>
              </w:rPr>
              <w:t xml:space="preserve">$64 </w:t>
            </w:r>
          </w:p>
        </w:tc>
      </w:tr>
      <w:tr w14:paraId="2B2BE93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0C887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DD0DA8"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61D599"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4C3A2D"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60CA4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3C0DC2"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E8A5C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2C2553"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A0A1D0"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D6C9F66" w14:textId="77777777">
            <w:pPr>
              <w:jc w:val="center"/>
              <w:rPr>
                <w:rFonts w:ascii="Calibri" w:hAnsi="Calibri" w:cs="Calibri"/>
                <w:color w:val="000000"/>
              </w:rPr>
            </w:pPr>
            <w:r w:rsidRPr="00812924">
              <w:rPr>
                <w:rFonts w:ascii="Calibri" w:hAnsi="Calibri" w:cs="Calibri"/>
                <w:color w:val="000000"/>
              </w:rPr>
              <w:t xml:space="preserve">$64 </w:t>
            </w:r>
          </w:p>
        </w:tc>
      </w:tr>
      <w:tr w14:paraId="3C1D002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9DCE2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FB51DE"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8069F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36F25E4"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0D75E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709268" w14:textId="77777777">
            <w:pPr>
              <w:jc w:val="center"/>
              <w:rPr>
                <w:rFonts w:ascii="Calibri" w:hAnsi="Calibri" w:cs="Calibri"/>
                <w:color w:val="000000"/>
              </w:rPr>
            </w:pPr>
            <w:r w:rsidRPr="00812924">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AD6CC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34108C"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66BB27C"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AB20FB" w14:textId="77777777">
            <w:pPr>
              <w:jc w:val="center"/>
              <w:rPr>
                <w:rFonts w:ascii="Calibri" w:hAnsi="Calibri" w:cs="Calibri"/>
                <w:color w:val="000000"/>
              </w:rPr>
            </w:pPr>
            <w:r w:rsidRPr="00812924">
              <w:rPr>
                <w:rFonts w:ascii="Calibri" w:hAnsi="Calibri" w:cs="Calibri"/>
                <w:color w:val="000000"/>
              </w:rPr>
              <w:t xml:space="preserve">$42 </w:t>
            </w:r>
          </w:p>
        </w:tc>
      </w:tr>
      <w:tr w14:paraId="25024A4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9C5A4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40E5EE" w14:textId="77777777">
            <w:pPr>
              <w:jc w:val="center"/>
              <w:rPr>
                <w:rFonts w:ascii="Calibri" w:hAnsi="Calibri" w:cs="Calibri"/>
                <w:color w:val="000000"/>
                <w:sz w:val="20"/>
                <w:szCs w:val="20"/>
              </w:rPr>
            </w:pPr>
            <w:r w:rsidRPr="00812924">
              <w:rPr>
                <w:rFonts w:ascii="Calibri" w:hAnsi="Calibri" w:cs="Calibri"/>
                <w:color w:val="000000"/>
                <w:sz w:val="20"/>
                <w:szCs w:val="2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C1D0E0"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76ED20"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73D6F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0AA2C3"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12F54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593202"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E068EA"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25D250" w14:textId="77777777">
            <w:pPr>
              <w:jc w:val="center"/>
              <w:rPr>
                <w:rFonts w:ascii="Calibri" w:hAnsi="Calibri" w:cs="Calibri"/>
                <w:color w:val="000000"/>
              </w:rPr>
            </w:pPr>
            <w:r w:rsidRPr="00812924">
              <w:rPr>
                <w:rFonts w:ascii="Calibri" w:hAnsi="Calibri" w:cs="Calibri"/>
                <w:color w:val="000000"/>
              </w:rPr>
              <w:t xml:space="preserve">$64 </w:t>
            </w:r>
          </w:p>
        </w:tc>
      </w:tr>
      <w:tr w14:paraId="2EBEFA07"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3E7C84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DFB20C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24B1EE"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CAD02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7A12A9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CEB86F8" w14:textId="77777777">
            <w:pPr>
              <w:jc w:val="center"/>
              <w:rPr>
                <w:rFonts w:ascii="Calibri" w:hAnsi="Calibri" w:cs="Calibri"/>
                <w:b/>
                <w:bCs/>
                <w:color w:val="000000"/>
              </w:rPr>
            </w:pPr>
            <w:r w:rsidRPr="00812924">
              <w:rPr>
                <w:rFonts w:ascii="Calibri" w:hAnsi="Calibri" w:cs="Calibri"/>
                <w:b/>
                <w:bCs/>
                <w:color w:val="000000"/>
              </w:rPr>
              <w:t>17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A5C71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D28B07" w14:textId="77777777">
            <w:pPr>
              <w:jc w:val="center"/>
              <w:rPr>
                <w:rFonts w:ascii="Calibri" w:hAnsi="Calibri" w:cs="Calibri"/>
                <w:b/>
                <w:bCs/>
                <w:color w:val="000000"/>
              </w:rPr>
            </w:pPr>
            <w:r w:rsidRPr="00812924">
              <w:rPr>
                <w:rFonts w:ascii="Calibri" w:hAnsi="Calibri" w:cs="Calibri"/>
                <w:b/>
                <w:bCs/>
                <w:color w:val="000000"/>
              </w:rPr>
              <w:t>17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2C59B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479C672" w14:textId="77777777">
            <w:pPr>
              <w:jc w:val="center"/>
              <w:rPr>
                <w:rFonts w:ascii="Calibri" w:hAnsi="Calibri" w:cs="Calibri"/>
                <w:b/>
                <w:bCs/>
                <w:color w:val="000000"/>
              </w:rPr>
            </w:pPr>
            <w:r w:rsidRPr="00812924">
              <w:rPr>
                <w:rFonts w:ascii="Calibri" w:hAnsi="Calibri" w:cs="Calibri"/>
                <w:b/>
                <w:bCs/>
                <w:color w:val="000000"/>
              </w:rPr>
              <w:t xml:space="preserve">$362 </w:t>
            </w:r>
          </w:p>
        </w:tc>
      </w:tr>
      <w:tr w14:paraId="1F94503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ACB9CA"/>
            <w:noWrap/>
            <w:vAlign w:val="bottom"/>
            <w:hideMark/>
          </w:tcPr>
          <w:p w:rsidR="00915105" w:rsidRPr="00812924" w:rsidP="00067D52" w14:paraId="6F8AA69F" w14:textId="77777777">
            <w:pPr>
              <w:rPr>
                <w:rFonts w:ascii="Calibri" w:hAnsi="Calibri" w:cs="Calibri"/>
                <w:b/>
                <w:bCs/>
                <w:color w:val="000000"/>
              </w:rPr>
            </w:pPr>
            <w:r w:rsidRPr="00812924">
              <w:rPr>
                <w:rFonts w:ascii="Calibri" w:hAnsi="Calibri" w:cs="Calibri"/>
                <w:b/>
                <w:bCs/>
                <w:color w:val="000000"/>
              </w:rPr>
              <w:t>b2</w:t>
            </w:r>
          </w:p>
        </w:tc>
        <w:tc>
          <w:tcPr>
            <w:tcW w:w="197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352717E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37CDA3CF"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6712055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39634C2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16CFF1C" w14:textId="77777777">
            <w:pPr>
              <w:jc w:val="center"/>
              <w:rPr>
                <w:rFonts w:ascii="Calibri" w:hAnsi="Calibri" w:cs="Calibri"/>
                <w:b/>
                <w:bCs/>
                <w:color w:val="000000"/>
              </w:rPr>
            </w:pPr>
            <w:r w:rsidRPr="00812924">
              <w:rPr>
                <w:rFonts w:ascii="Calibri" w:hAnsi="Calibri" w:cs="Calibri"/>
                <w:b/>
                <w:bCs/>
                <w:color w:val="000000"/>
              </w:rPr>
              <w:t>3,620</w:t>
            </w:r>
          </w:p>
        </w:tc>
        <w:tc>
          <w:tcPr>
            <w:tcW w:w="126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D839C94"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7D1AB793" w14:textId="77777777">
            <w:pPr>
              <w:jc w:val="center"/>
              <w:rPr>
                <w:rFonts w:ascii="Calibri" w:hAnsi="Calibri" w:cs="Calibri"/>
                <w:b/>
                <w:bCs/>
                <w:color w:val="000000"/>
              </w:rPr>
            </w:pPr>
            <w:r w:rsidRPr="00812924">
              <w:rPr>
                <w:rFonts w:ascii="Calibri" w:hAnsi="Calibri" w:cs="Calibri"/>
                <w:b/>
                <w:bCs/>
                <w:color w:val="000000"/>
              </w:rPr>
              <w:t>3,620</w:t>
            </w:r>
          </w:p>
        </w:tc>
        <w:tc>
          <w:tcPr>
            <w:tcW w:w="99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5016C2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ACB9CA"/>
            <w:vAlign w:val="center"/>
            <w:hideMark/>
          </w:tcPr>
          <w:p w:rsidR="00915105" w:rsidRPr="00812924" w:rsidP="00067D52" w14:paraId="229DECDB" w14:textId="77777777">
            <w:pPr>
              <w:jc w:val="center"/>
              <w:rPr>
                <w:rFonts w:ascii="Calibri" w:hAnsi="Calibri" w:cs="Calibri"/>
                <w:b/>
                <w:bCs/>
                <w:color w:val="000000"/>
              </w:rPr>
            </w:pPr>
            <w:r w:rsidRPr="00812924">
              <w:rPr>
                <w:rFonts w:ascii="Calibri" w:hAnsi="Calibri" w:cs="Calibri"/>
                <w:b/>
                <w:bCs/>
                <w:color w:val="000000"/>
              </w:rPr>
              <w:t xml:space="preserve">$129,498 </w:t>
            </w:r>
          </w:p>
        </w:tc>
      </w:tr>
      <w:tr w14:paraId="39CC39B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17D74DB1" w14:textId="77777777">
            <w:pPr>
              <w:rPr>
                <w:rFonts w:ascii="Calibri" w:hAnsi="Calibri" w:cs="Calibri"/>
                <w:b/>
                <w:bCs/>
                <w:color w:val="000000"/>
              </w:rPr>
            </w:pPr>
            <w:r w:rsidRPr="00812924">
              <w:rPr>
                <w:rFonts w:ascii="Calibri" w:hAnsi="Calibri" w:cs="Calibri"/>
                <w:b/>
                <w:bCs/>
                <w:color w:val="000000"/>
              </w:rPr>
              <w:t>4. WERT and ESO Risk Management Plan.</w:t>
            </w:r>
          </w:p>
        </w:tc>
      </w:tr>
      <w:tr w14:paraId="4DB2CDF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6AD021EF" w14:textId="77777777">
            <w:pPr>
              <w:rPr>
                <w:rFonts w:ascii="Calibri" w:hAnsi="Calibri" w:cs="Calibri"/>
                <w:b/>
                <w:bCs/>
                <w:color w:val="000000"/>
              </w:rPr>
            </w:pPr>
            <w:r w:rsidRPr="00812924">
              <w:rPr>
                <w:rFonts w:ascii="Calibri" w:hAnsi="Calibri" w:cs="Calibri"/>
                <w:b/>
                <w:bCs/>
                <w:color w:val="000000"/>
              </w:rPr>
              <w:t>§ 1910.156(f)(1)</w:t>
            </w:r>
          </w:p>
        </w:tc>
      </w:tr>
      <w:tr w14:paraId="454BD13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F93D47E" w14:textId="77777777">
            <w:pPr>
              <w:rPr>
                <w:rFonts w:ascii="Calibri" w:hAnsi="Calibri" w:cs="Calibri"/>
                <w:b/>
                <w:bCs/>
                <w:color w:val="000000"/>
              </w:rPr>
            </w:pPr>
            <w:r w:rsidRPr="00812924">
              <w:rPr>
                <w:rFonts w:ascii="Calibri" w:hAnsi="Calibri" w:cs="Calibri"/>
                <w:b/>
                <w:bCs/>
                <w:color w:val="000000"/>
              </w:rPr>
              <w:t>a. WERE Prepare a Written Risk Management Plan (Table -16)</w:t>
            </w:r>
          </w:p>
        </w:tc>
      </w:tr>
      <w:tr w14:paraId="6C8B1C7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8A63D52" w14:textId="77777777">
            <w:pPr>
              <w:rPr>
                <w:rFonts w:ascii="Calibri" w:hAnsi="Calibri" w:cs="Calibri"/>
                <w:b/>
                <w:bCs/>
                <w:color w:val="000000"/>
              </w:rPr>
            </w:pPr>
            <w:r w:rsidRPr="00812924">
              <w:rPr>
                <w:rFonts w:ascii="Calibri" w:hAnsi="Calibri" w:cs="Calibri"/>
                <w:b/>
                <w:bCs/>
                <w:color w:val="000000"/>
              </w:rPr>
              <w:t>WERE Prepare RMP</w:t>
            </w:r>
          </w:p>
        </w:tc>
      </w:tr>
      <w:tr w14:paraId="29653780"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CF4151" w14:textId="32186EA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099CAA" w14:textId="77777777">
            <w:pPr>
              <w:jc w:val="center"/>
              <w:rPr>
                <w:rFonts w:ascii="Calibri" w:hAnsi="Calibri" w:cs="Calibri"/>
                <w:color w:val="000000"/>
              </w:rPr>
            </w:pPr>
            <w:r w:rsidRPr="00812924">
              <w:rPr>
                <w:rFonts w:ascii="Calibri" w:hAnsi="Calibri" w:cs="Calibri"/>
                <w:color w:val="000000"/>
              </w:rPr>
              <w:t xml:space="preserve">General Operations </w:t>
            </w:r>
            <w:r w:rsidRPr="00812924">
              <w:rPr>
                <w:rFonts w:ascii="Calibri" w:hAnsi="Calibri" w:cs="Calibri"/>
                <w:color w:val="000000"/>
              </w:rPr>
              <w:t>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CBF03D"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CC1CC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4778656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D78805"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8A12F7"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065DFB" w14:textId="77777777">
            <w:pPr>
              <w:jc w:val="center"/>
              <w:rPr>
                <w:rFonts w:ascii="Calibri" w:hAnsi="Calibri" w:cs="Calibri"/>
                <w:color w:val="000000"/>
              </w:rPr>
            </w:pPr>
            <w:r w:rsidRPr="00812924">
              <w:rPr>
                <w:rFonts w:ascii="Calibri" w:hAnsi="Calibri" w:cs="Calibri"/>
                <w:color w:val="000000"/>
              </w:rPr>
              <w:t>6,048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502E4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0BB681" w14:textId="77777777">
            <w:pPr>
              <w:jc w:val="center"/>
              <w:rPr>
                <w:rFonts w:ascii="Calibri" w:hAnsi="Calibri" w:cs="Calibri"/>
                <w:color w:val="000000"/>
              </w:rPr>
            </w:pPr>
            <w:r w:rsidRPr="00812924">
              <w:rPr>
                <w:rFonts w:ascii="Calibri" w:hAnsi="Calibri" w:cs="Calibri"/>
                <w:color w:val="000000"/>
              </w:rPr>
              <w:t xml:space="preserve">$456,866 </w:t>
            </w:r>
          </w:p>
        </w:tc>
      </w:tr>
      <w:tr w14:paraId="5A4D0D80"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B0EEBAA"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739B2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13B1BC"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96444D"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61C710F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E3C401"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E32B23"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FAB035" w14:textId="77777777">
            <w:pPr>
              <w:jc w:val="center"/>
              <w:rPr>
                <w:rFonts w:ascii="Calibri" w:hAnsi="Calibri" w:cs="Calibri"/>
                <w:color w:val="000000"/>
              </w:rPr>
            </w:pPr>
            <w:r w:rsidRPr="00812924">
              <w:rPr>
                <w:rFonts w:ascii="Calibri" w:hAnsi="Calibri" w:cs="Calibri"/>
                <w:color w:val="000000"/>
              </w:rPr>
              <w:t>8,218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46E0E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2FF814" w14:textId="77777777">
            <w:pPr>
              <w:jc w:val="center"/>
              <w:rPr>
                <w:rFonts w:ascii="Calibri" w:hAnsi="Calibri" w:cs="Calibri"/>
                <w:color w:val="000000"/>
              </w:rPr>
            </w:pPr>
            <w:r w:rsidRPr="00812924">
              <w:rPr>
                <w:rFonts w:ascii="Calibri" w:hAnsi="Calibri" w:cs="Calibri"/>
                <w:color w:val="000000"/>
              </w:rPr>
              <w:t xml:space="preserve">$620,788 </w:t>
            </w:r>
          </w:p>
        </w:tc>
      </w:tr>
      <w:tr w14:paraId="5B3D3CEA"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0BD97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A28EA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46C5FB"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25DB9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62660C8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FBFE6B"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5C4B7B"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C863DB" w14:textId="77777777">
            <w:pPr>
              <w:jc w:val="center"/>
              <w:rPr>
                <w:rFonts w:ascii="Calibri" w:hAnsi="Calibri" w:cs="Calibri"/>
                <w:color w:val="000000"/>
              </w:rPr>
            </w:pPr>
            <w:r w:rsidRPr="00812924">
              <w:rPr>
                <w:rFonts w:ascii="Calibri" w:hAnsi="Calibri" w:cs="Calibri"/>
                <w:color w:val="000000"/>
              </w:rPr>
              <w:t>1,316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ABAEE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620A97" w14:textId="77777777">
            <w:pPr>
              <w:jc w:val="center"/>
              <w:rPr>
                <w:rFonts w:ascii="Calibri" w:hAnsi="Calibri" w:cs="Calibri"/>
                <w:color w:val="000000"/>
              </w:rPr>
            </w:pPr>
            <w:r w:rsidRPr="00812924">
              <w:rPr>
                <w:rFonts w:ascii="Calibri" w:hAnsi="Calibri" w:cs="Calibri"/>
                <w:color w:val="000000"/>
              </w:rPr>
              <w:t xml:space="preserve">$99,411 </w:t>
            </w:r>
          </w:p>
        </w:tc>
      </w:tr>
      <w:tr w14:paraId="4294258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56B2B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135B9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AE9244"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2E1AAF"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04C29F9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70380C"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22EAF2" w14:textId="77777777">
            <w:pPr>
              <w:jc w:val="center"/>
              <w:rPr>
                <w:rFonts w:ascii="Calibri" w:hAnsi="Calibri" w:cs="Calibri"/>
                <w:color w:val="000000"/>
              </w:rPr>
            </w:pPr>
            <w:r w:rsidRPr="00812924">
              <w:rPr>
                <w:rFonts w:ascii="Calibri" w:hAnsi="Calibri" w:cs="Calibri"/>
                <w:color w:val="000000"/>
              </w:rPr>
              <w:t>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9BFD6F" w14:textId="77777777">
            <w:pPr>
              <w:jc w:val="center"/>
              <w:rPr>
                <w:rFonts w:ascii="Calibri" w:hAnsi="Calibri" w:cs="Calibri"/>
                <w:color w:val="000000"/>
              </w:rPr>
            </w:pPr>
            <w:r w:rsidRPr="00812924">
              <w:rPr>
                <w:rFonts w:ascii="Calibri" w:hAnsi="Calibri" w:cs="Calibri"/>
                <w:color w:val="000000"/>
              </w:rPr>
              <w:t>1,890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567C0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E0867C" w14:textId="77777777">
            <w:pPr>
              <w:jc w:val="center"/>
              <w:rPr>
                <w:rFonts w:ascii="Calibri" w:hAnsi="Calibri" w:cs="Calibri"/>
                <w:color w:val="000000"/>
              </w:rPr>
            </w:pPr>
            <w:r w:rsidRPr="00812924">
              <w:rPr>
                <w:rFonts w:ascii="Calibri" w:hAnsi="Calibri" w:cs="Calibri"/>
                <w:color w:val="000000"/>
              </w:rPr>
              <w:t xml:space="preserve">$142,771 </w:t>
            </w:r>
          </w:p>
        </w:tc>
      </w:tr>
      <w:tr w14:paraId="3780C7E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86F936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77234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90FF23"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9898E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E30040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168BE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0117B3"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F6E326"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7520B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7408C3" w14:textId="77777777">
            <w:pPr>
              <w:jc w:val="center"/>
              <w:rPr>
                <w:rFonts w:ascii="Calibri" w:hAnsi="Calibri" w:cs="Calibri"/>
                <w:color w:val="000000"/>
              </w:rPr>
            </w:pPr>
            <w:r w:rsidRPr="00812924">
              <w:rPr>
                <w:rFonts w:ascii="Calibri" w:hAnsi="Calibri" w:cs="Calibri"/>
                <w:color w:val="000000"/>
              </w:rPr>
              <w:t xml:space="preserve">$0 </w:t>
            </w:r>
          </w:p>
        </w:tc>
      </w:tr>
      <w:tr w14:paraId="501EAACF"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80CE9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8163A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8D7A78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429493"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494AB48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FC72D0"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CCD723F" w14:textId="77777777">
            <w:pPr>
              <w:jc w:val="center"/>
              <w:rPr>
                <w:rFonts w:ascii="Calibri" w:hAnsi="Calibri" w:cs="Calibri"/>
                <w:color w:val="000000"/>
              </w:rPr>
            </w:pPr>
            <w:r w:rsidRPr="00812924">
              <w:rPr>
                <w:rFonts w:ascii="Calibri" w:hAnsi="Calibri" w:cs="Calibri"/>
                <w:color w:val="000000"/>
              </w:rPr>
              <w:t>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A4CF2D"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ACC79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871C851" w14:textId="77777777">
            <w:pPr>
              <w:jc w:val="center"/>
              <w:rPr>
                <w:rFonts w:ascii="Calibri" w:hAnsi="Calibri" w:cs="Calibri"/>
                <w:color w:val="000000"/>
              </w:rPr>
            </w:pPr>
            <w:r w:rsidRPr="00812924">
              <w:rPr>
                <w:rFonts w:ascii="Calibri" w:hAnsi="Calibri" w:cs="Calibri"/>
                <w:color w:val="000000"/>
              </w:rPr>
              <w:t xml:space="preserve">$0 </w:t>
            </w:r>
          </w:p>
        </w:tc>
      </w:tr>
      <w:tr w14:paraId="492C83A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38BA9C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FFE1F2C"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FEC4EF"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D5D884"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0E03C0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6BF752"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FBB44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40813A" w14:textId="77777777">
            <w:pPr>
              <w:jc w:val="center"/>
              <w:rPr>
                <w:rFonts w:ascii="Calibri" w:hAnsi="Calibri" w:cs="Calibri"/>
                <w:b/>
                <w:bCs/>
                <w:color w:val="000000"/>
              </w:rPr>
            </w:pPr>
            <w:r w:rsidRPr="00812924">
              <w:rPr>
                <w:rFonts w:ascii="Calibri" w:hAnsi="Calibri" w:cs="Calibri"/>
                <w:b/>
                <w:bCs/>
                <w:color w:val="000000"/>
              </w:rPr>
              <w:t>17,472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AA821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4C5A2E" w14:textId="77777777">
            <w:pPr>
              <w:jc w:val="center"/>
              <w:rPr>
                <w:rFonts w:ascii="Calibri" w:hAnsi="Calibri" w:cs="Calibri"/>
                <w:b/>
                <w:bCs/>
                <w:color w:val="000000"/>
              </w:rPr>
            </w:pPr>
            <w:r w:rsidRPr="00812924">
              <w:rPr>
                <w:rFonts w:ascii="Calibri" w:hAnsi="Calibri" w:cs="Calibri"/>
                <w:b/>
                <w:bCs/>
                <w:color w:val="000000"/>
              </w:rPr>
              <w:t xml:space="preserve">$1,319,836 </w:t>
            </w:r>
          </w:p>
        </w:tc>
      </w:tr>
      <w:tr w14:paraId="2B277EB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BC3A1EA" w14:textId="77777777">
            <w:pPr>
              <w:rPr>
                <w:rFonts w:ascii="Calibri" w:hAnsi="Calibri" w:cs="Calibri"/>
                <w:b/>
                <w:bCs/>
                <w:color w:val="000000"/>
              </w:rPr>
            </w:pPr>
            <w:r w:rsidRPr="00812924">
              <w:rPr>
                <w:rFonts w:ascii="Calibri" w:hAnsi="Calibri" w:cs="Calibri"/>
                <w:b/>
                <w:bCs/>
                <w:color w:val="000000"/>
              </w:rPr>
              <w:t>b. WERE Update Written Risk Management Plan (Table -17)</w:t>
            </w:r>
          </w:p>
        </w:tc>
      </w:tr>
      <w:tr w14:paraId="693B73E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5347A10" w14:textId="77777777">
            <w:pPr>
              <w:rPr>
                <w:rFonts w:ascii="Calibri" w:hAnsi="Calibri" w:cs="Calibri"/>
                <w:b/>
                <w:bCs/>
                <w:color w:val="000000"/>
              </w:rPr>
            </w:pPr>
            <w:r w:rsidRPr="00812924">
              <w:rPr>
                <w:rFonts w:ascii="Calibri" w:hAnsi="Calibri" w:cs="Calibri"/>
                <w:b/>
                <w:bCs/>
                <w:color w:val="000000"/>
              </w:rPr>
              <w:t>WERE Update RMP</w:t>
            </w:r>
          </w:p>
        </w:tc>
      </w:tr>
      <w:tr w14:paraId="34525A68"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DA58AF" w14:textId="6E59278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88FD6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6E2B5D"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826B8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864AEC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90F43C"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8F67EA3"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64E8B6" w14:textId="77777777">
            <w:pPr>
              <w:jc w:val="center"/>
              <w:rPr>
                <w:rFonts w:ascii="Calibri" w:hAnsi="Calibri" w:cs="Calibri"/>
                <w:color w:val="000000"/>
              </w:rPr>
            </w:pPr>
            <w:r w:rsidRPr="00812924">
              <w:rPr>
                <w:rFonts w:ascii="Calibri" w:hAnsi="Calibri" w:cs="Calibri"/>
                <w:color w:val="000000"/>
              </w:rPr>
              <w:t>2,520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140827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DA85F9" w14:textId="77777777">
            <w:pPr>
              <w:jc w:val="center"/>
              <w:rPr>
                <w:rFonts w:ascii="Calibri" w:hAnsi="Calibri" w:cs="Calibri"/>
                <w:color w:val="000000"/>
              </w:rPr>
            </w:pPr>
            <w:r w:rsidRPr="00812924">
              <w:rPr>
                <w:rFonts w:ascii="Calibri" w:hAnsi="Calibri" w:cs="Calibri"/>
                <w:color w:val="000000"/>
              </w:rPr>
              <w:t xml:space="preserve">$190,361 </w:t>
            </w:r>
          </w:p>
        </w:tc>
      </w:tr>
      <w:tr w14:paraId="104835EB"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63088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4C1DB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1BF93F"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35DFF3"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4DD1CB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A324C6"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C66B50"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0FBC6C" w14:textId="77777777">
            <w:pPr>
              <w:jc w:val="center"/>
              <w:rPr>
                <w:rFonts w:ascii="Calibri" w:hAnsi="Calibri" w:cs="Calibri"/>
                <w:color w:val="000000"/>
              </w:rPr>
            </w:pPr>
            <w:r w:rsidRPr="00812924">
              <w:rPr>
                <w:rFonts w:ascii="Calibri" w:hAnsi="Calibri" w:cs="Calibri"/>
                <w:color w:val="000000"/>
              </w:rPr>
              <w:t>3,522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BC50E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27792D2" w14:textId="77777777">
            <w:pPr>
              <w:jc w:val="center"/>
              <w:rPr>
                <w:rFonts w:ascii="Calibri" w:hAnsi="Calibri" w:cs="Calibri"/>
                <w:color w:val="000000"/>
              </w:rPr>
            </w:pPr>
            <w:r w:rsidRPr="00812924">
              <w:rPr>
                <w:rFonts w:ascii="Calibri" w:hAnsi="Calibri" w:cs="Calibri"/>
                <w:color w:val="000000"/>
              </w:rPr>
              <w:t xml:space="preserve">$266,052 </w:t>
            </w:r>
          </w:p>
        </w:tc>
      </w:tr>
      <w:tr w14:paraId="5CAFBEC5"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49319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014B8C"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8BC08D6"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ABBE75"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57B6314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8D08B3"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49377CB"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678C80" w14:textId="77777777">
            <w:pPr>
              <w:jc w:val="center"/>
              <w:rPr>
                <w:rFonts w:ascii="Calibri" w:hAnsi="Calibri" w:cs="Calibri"/>
                <w:color w:val="000000"/>
              </w:rPr>
            </w:pPr>
            <w:r w:rsidRPr="00812924">
              <w:rPr>
                <w:rFonts w:ascii="Calibri" w:hAnsi="Calibri" w:cs="Calibri"/>
                <w:color w:val="000000"/>
              </w:rPr>
              <w:t>564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85D79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AD0543" w14:textId="77777777">
            <w:pPr>
              <w:jc w:val="center"/>
              <w:rPr>
                <w:rFonts w:ascii="Calibri" w:hAnsi="Calibri" w:cs="Calibri"/>
                <w:color w:val="000000"/>
              </w:rPr>
            </w:pPr>
            <w:r w:rsidRPr="00812924">
              <w:rPr>
                <w:rFonts w:ascii="Calibri" w:hAnsi="Calibri" w:cs="Calibri"/>
                <w:color w:val="000000"/>
              </w:rPr>
              <w:t xml:space="preserve">$42,605 </w:t>
            </w:r>
          </w:p>
        </w:tc>
      </w:tr>
      <w:tr w14:paraId="30C4359C"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3666D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13B60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39CF75"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D86A7C"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B79EC9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772D82"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19B257"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DB6C7A" w14:textId="77777777">
            <w:pPr>
              <w:jc w:val="center"/>
              <w:rPr>
                <w:rFonts w:ascii="Calibri" w:hAnsi="Calibri" w:cs="Calibri"/>
                <w:color w:val="000000"/>
              </w:rPr>
            </w:pPr>
            <w:r w:rsidRPr="00812924">
              <w:rPr>
                <w:rFonts w:ascii="Calibri" w:hAnsi="Calibri" w:cs="Calibri"/>
                <w:color w:val="000000"/>
              </w:rPr>
              <w:t>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DD58F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ABC57E" w14:textId="77777777">
            <w:pPr>
              <w:jc w:val="center"/>
              <w:rPr>
                <w:rFonts w:ascii="Calibri" w:hAnsi="Calibri" w:cs="Calibri"/>
                <w:color w:val="000000"/>
              </w:rPr>
            </w:pPr>
            <w:r w:rsidRPr="00812924">
              <w:rPr>
                <w:rFonts w:ascii="Calibri" w:hAnsi="Calibri" w:cs="Calibri"/>
                <w:color w:val="000000"/>
              </w:rPr>
              <w:t xml:space="preserve">$63,454 </w:t>
            </w:r>
          </w:p>
        </w:tc>
      </w:tr>
      <w:tr w14:paraId="7EEE443C"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497C6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36A0B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C03491"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AD7F56"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4FAC5D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85449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A438A1"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1D5D0B"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873FB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A35B30" w14:textId="77777777">
            <w:pPr>
              <w:jc w:val="center"/>
              <w:rPr>
                <w:rFonts w:ascii="Calibri" w:hAnsi="Calibri" w:cs="Calibri"/>
                <w:color w:val="000000"/>
              </w:rPr>
            </w:pPr>
            <w:r w:rsidRPr="00812924">
              <w:rPr>
                <w:rFonts w:ascii="Calibri" w:hAnsi="Calibri" w:cs="Calibri"/>
                <w:color w:val="000000"/>
              </w:rPr>
              <w:t xml:space="preserve">$0 </w:t>
            </w:r>
          </w:p>
        </w:tc>
      </w:tr>
      <w:tr w14:paraId="6BF63972"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BC9F1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311C5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18F24B"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142C6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07F7FE6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E680F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EF5B20"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87C61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0C68C8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094DB0" w14:textId="77777777">
            <w:pPr>
              <w:jc w:val="center"/>
              <w:rPr>
                <w:rFonts w:ascii="Calibri" w:hAnsi="Calibri" w:cs="Calibri"/>
                <w:color w:val="000000"/>
              </w:rPr>
            </w:pPr>
            <w:r w:rsidRPr="00812924">
              <w:rPr>
                <w:rFonts w:ascii="Calibri" w:hAnsi="Calibri" w:cs="Calibri"/>
                <w:color w:val="000000"/>
              </w:rPr>
              <w:t xml:space="preserve">$0 </w:t>
            </w:r>
          </w:p>
        </w:tc>
      </w:tr>
      <w:tr w14:paraId="72AA15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006ADEB"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B4AF299"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49DCCF"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DA8A32C"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988D51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644C0B"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C616AB"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605B57" w14:textId="77777777">
            <w:pPr>
              <w:jc w:val="center"/>
              <w:rPr>
                <w:rFonts w:ascii="Calibri" w:hAnsi="Calibri" w:cs="Calibri"/>
                <w:b/>
                <w:bCs/>
                <w:color w:val="000000"/>
              </w:rPr>
            </w:pPr>
            <w:r w:rsidRPr="00812924">
              <w:rPr>
                <w:rFonts w:ascii="Calibri" w:hAnsi="Calibri" w:cs="Calibri"/>
                <w:b/>
                <w:bCs/>
                <w:color w:val="000000"/>
              </w:rPr>
              <w:t>7,446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9CDB7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9B58CA" w14:textId="77777777">
            <w:pPr>
              <w:jc w:val="center"/>
              <w:rPr>
                <w:rFonts w:ascii="Calibri" w:hAnsi="Calibri" w:cs="Calibri"/>
                <w:b/>
                <w:bCs/>
                <w:color w:val="000000"/>
              </w:rPr>
            </w:pPr>
            <w:r w:rsidRPr="00812924">
              <w:rPr>
                <w:rFonts w:ascii="Calibri" w:hAnsi="Calibri" w:cs="Calibri"/>
                <w:b/>
                <w:bCs/>
                <w:color w:val="000000"/>
              </w:rPr>
              <w:t xml:space="preserve">$562,472 </w:t>
            </w:r>
          </w:p>
        </w:tc>
      </w:tr>
      <w:tr w14:paraId="0E5FD59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0218D995" w14:textId="77777777">
            <w:pPr>
              <w:rPr>
                <w:rFonts w:ascii="Calibri" w:hAnsi="Calibri" w:cs="Calibri"/>
                <w:b/>
                <w:bCs/>
                <w:color w:val="000000"/>
              </w:rPr>
            </w:pPr>
            <w:r w:rsidRPr="00812924">
              <w:rPr>
                <w:rFonts w:ascii="Calibri" w:hAnsi="Calibri" w:cs="Calibri"/>
                <w:b/>
                <w:bCs/>
                <w:color w:val="000000"/>
              </w:rPr>
              <w:t>c. ESO Prepare Written Risk Management Plan (Table 18)</w:t>
            </w:r>
          </w:p>
        </w:tc>
      </w:tr>
      <w:tr w14:paraId="05C166D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D90C425" w14:textId="77777777">
            <w:pPr>
              <w:rPr>
                <w:rFonts w:ascii="Calibri" w:hAnsi="Calibri" w:cs="Calibri"/>
                <w:b/>
                <w:bCs/>
                <w:color w:val="000000"/>
              </w:rPr>
            </w:pPr>
            <w:r w:rsidRPr="00812924">
              <w:rPr>
                <w:rFonts w:ascii="Calibri" w:hAnsi="Calibri" w:cs="Calibri"/>
                <w:b/>
                <w:bCs/>
                <w:color w:val="000000"/>
              </w:rPr>
              <w:t>Fire Departments</w:t>
            </w:r>
          </w:p>
        </w:tc>
      </w:tr>
      <w:tr w14:paraId="375F435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93A7DD" w14:textId="6D4F18D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9BADF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6EA18C"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383B2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41D8A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205853"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E95F10"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F0DB3A" w14:textId="77777777">
            <w:pPr>
              <w:jc w:val="center"/>
              <w:rPr>
                <w:rFonts w:ascii="Calibri" w:hAnsi="Calibri" w:cs="Calibri"/>
                <w:color w:val="000000"/>
              </w:rPr>
            </w:pPr>
            <w:r w:rsidRPr="00812924">
              <w:rPr>
                <w:rFonts w:ascii="Calibri" w:hAnsi="Calibri" w:cs="Calibri"/>
                <w:color w:val="000000"/>
              </w:rPr>
              <w:t>49,320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1727E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635923" w14:textId="77777777">
            <w:pPr>
              <w:jc w:val="center"/>
              <w:rPr>
                <w:rFonts w:ascii="Calibri" w:hAnsi="Calibri" w:cs="Calibri"/>
                <w:color w:val="000000"/>
              </w:rPr>
            </w:pPr>
            <w:r w:rsidRPr="00812924">
              <w:rPr>
                <w:rFonts w:ascii="Calibri" w:hAnsi="Calibri" w:cs="Calibri"/>
                <w:color w:val="000000"/>
              </w:rPr>
              <w:t xml:space="preserve">$3,077,075 </w:t>
            </w:r>
          </w:p>
        </w:tc>
      </w:tr>
      <w:tr w14:paraId="1F5E4FC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A85B1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BA86E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D6ED38"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F573CE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C7852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4B843C"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1C9038"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D58FF0" w14:textId="77777777">
            <w:pPr>
              <w:jc w:val="center"/>
              <w:rPr>
                <w:rFonts w:ascii="Calibri" w:hAnsi="Calibri" w:cs="Calibri"/>
                <w:color w:val="000000"/>
              </w:rPr>
            </w:pPr>
            <w:r w:rsidRPr="00812924">
              <w:rPr>
                <w:rFonts w:ascii="Calibri" w:hAnsi="Calibri" w:cs="Calibri"/>
                <w:color w:val="000000"/>
              </w:rPr>
              <w:t>62,496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6FFE8B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9092D9" w14:textId="77777777">
            <w:pPr>
              <w:jc w:val="center"/>
              <w:rPr>
                <w:rFonts w:ascii="Calibri" w:hAnsi="Calibri" w:cs="Calibri"/>
                <w:color w:val="000000"/>
              </w:rPr>
            </w:pPr>
            <w:r w:rsidRPr="00812924">
              <w:rPr>
                <w:rFonts w:ascii="Calibri" w:hAnsi="Calibri" w:cs="Calibri"/>
                <w:color w:val="000000"/>
              </w:rPr>
              <w:t xml:space="preserve">$3,899,125 </w:t>
            </w:r>
          </w:p>
        </w:tc>
      </w:tr>
      <w:tr w14:paraId="4F5B341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0280B1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3E643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97A3A5"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6DB700"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124E7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5938C4"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E3BBFB"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AF3A90" w14:textId="77777777">
            <w:pPr>
              <w:jc w:val="center"/>
              <w:rPr>
                <w:rFonts w:ascii="Calibri" w:hAnsi="Calibri" w:cs="Calibri"/>
                <w:color w:val="000000"/>
              </w:rPr>
            </w:pPr>
            <w:r w:rsidRPr="00812924">
              <w:rPr>
                <w:rFonts w:ascii="Calibri" w:hAnsi="Calibri" w:cs="Calibri"/>
                <w:color w:val="000000"/>
              </w:rPr>
              <w:t>19,236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56690D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D02CFF" w14:textId="77777777">
            <w:pPr>
              <w:jc w:val="center"/>
              <w:rPr>
                <w:rFonts w:ascii="Calibri" w:hAnsi="Calibri" w:cs="Calibri"/>
                <w:color w:val="000000"/>
              </w:rPr>
            </w:pPr>
            <w:r w:rsidRPr="00812924">
              <w:rPr>
                <w:rFonts w:ascii="Calibri" w:hAnsi="Calibri" w:cs="Calibri"/>
                <w:color w:val="000000"/>
              </w:rPr>
              <w:t xml:space="preserve">$1,200,134 </w:t>
            </w:r>
          </w:p>
        </w:tc>
      </w:tr>
      <w:tr w14:paraId="440C562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EB119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0E3AD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5F38565"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515E5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9C0F1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FC7C50"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39EC6A" w14:textId="77777777">
            <w:pPr>
              <w:jc w:val="center"/>
              <w:rPr>
                <w:rFonts w:ascii="Calibri" w:hAnsi="Calibri" w:cs="Calibri"/>
                <w:color w:val="000000"/>
              </w:rPr>
            </w:pPr>
            <w:r w:rsidRPr="00812924">
              <w:rPr>
                <w:rFonts w:ascii="Calibri" w:hAnsi="Calibri" w:cs="Calibri"/>
                <w:color w:val="000000"/>
              </w:rPr>
              <w:t>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2F992B" w14:textId="77777777">
            <w:pPr>
              <w:jc w:val="center"/>
              <w:rPr>
                <w:rFonts w:ascii="Calibri" w:hAnsi="Calibri" w:cs="Calibri"/>
                <w:color w:val="000000"/>
              </w:rPr>
            </w:pPr>
            <w:r w:rsidRPr="00812924">
              <w:rPr>
                <w:rFonts w:ascii="Calibri" w:hAnsi="Calibri" w:cs="Calibri"/>
                <w:color w:val="000000"/>
              </w:rPr>
              <w:t>6,804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A13C75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D3EBDE" w14:textId="77777777">
            <w:pPr>
              <w:jc w:val="center"/>
              <w:rPr>
                <w:rFonts w:ascii="Calibri" w:hAnsi="Calibri" w:cs="Calibri"/>
                <w:color w:val="000000"/>
              </w:rPr>
            </w:pPr>
            <w:r w:rsidRPr="00812924">
              <w:rPr>
                <w:rFonts w:ascii="Calibri" w:hAnsi="Calibri" w:cs="Calibri"/>
                <w:color w:val="000000"/>
              </w:rPr>
              <w:t xml:space="preserve">$424,502 </w:t>
            </w:r>
          </w:p>
        </w:tc>
      </w:tr>
      <w:tr w14:paraId="0D71EA2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51D9F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24346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FBDC96"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4A600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52B80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69881A"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A973ECF"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518496" w14:textId="77777777">
            <w:pPr>
              <w:jc w:val="center"/>
              <w:rPr>
                <w:rFonts w:ascii="Calibri" w:hAnsi="Calibri" w:cs="Calibri"/>
                <w:color w:val="000000"/>
              </w:rPr>
            </w:pPr>
            <w:r w:rsidRPr="00812924">
              <w:rPr>
                <w:rFonts w:ascii="Calibri" w:hAnsi="Calibri" w:cs="Calibri"/>
                <w:color w:val="000000"/>
              </w:rPr>
              <w:t>1,296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582BD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9767B2" w14:textId="77777777">
            <w:pPr>
              <w:jc w:val="center"/>
              <w:rPr>
                <w:rFonts w:ascii="Calibri" w:hAnsi="Calibri" w:cs="Calibri"/>
                <w:color w:val="000000"/>
              </w:rPr>
            </w:pPr>
            <w:r w:rsidRPr="00812924">
              <w:rPr>
                <w:rFonts w:ascii="Calibri" w:hAnsi="Calibri" w:cs="Calibri"/>
                <w:color w:val="000000"/>
              </w:rPr>
              <w:t xml:space="preserve">$80,857 </w:t>
            </w:r>
          </w:p>
        </w:tc>
      </w:tr>
      <w:tr w14:paraId="599E37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631003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E1DEE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30073F"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92EDDA"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BBB43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FD6ABD"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F49673" w14:textId="77777777">
            <w:pPr>
              <w:jc w:val="center"/>
              <w:rPr>
                <w:rFonts w:ascii="Calibri" w:hAnsi="Calibri" w:cs="Calibri"/>
                <w:color w:val="000000"/>
              </w:rPr>
            </w:pPr>
            <w:r w:rsidRPr="00812924">
              <w:rPr>
                <w:rFonts w:ascii="Calibri" w:hAnsi="Calibri" w:cs="Calibri"/>
                <w:color w:val="000000"/>
              </w:rPr>
              <w:t>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3C7FB0" w14:textId="77777777">
            <w:pPr>
              <w:jc w:val="center"/>
              <w:rPr>
                <w:rFonts w:ascii="Calibri" w:hAnsi="Calibri" w:cs="Calibri"/>
                <w:color w:val="000000"/>
              </w:rPr>
            </w:pPr>
            <w:r w:rsidRPr="00812924">
              <w:rPr>
                <w:rFonts w:ascii="Calibri" w:hAnsi="Calibri" w:cs="Calibri"/>
                <w:color w:val="000000"/>
              </w:rPr>
              <w:t>900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FB487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F181302" w14:textId="77777777">
            <w:pPr>
              <w:jc w:val="center"/>
              <w:rPr>
                <w:rFonts w:ascii="Calibri" w:hAnsi="Calibri" w:cs="Calibri"/>
                <w:color w:val="000000"/>
              </w:rPr>
            </w:pPr>
            <w:r w:rsidRPr="00812924">
              <w:rPr>
                <w:rFonts w:ascii="Calibri" w:hAnsi="Calibri" w:cs="Calibri"/>
                <w:color w:val="000000"/>
              </w:rPr>
              <w:t xml:space="preserve">$56,151 </w:t>
            </w:r>
          </w:p>
        </w:tc>
      </w:tr>
      <w:tr w14:paraId="4EE6AAF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5D07C7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A446AED"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C6E3AF"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2198565"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81F3ED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BAC56D"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34C23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40C5741" w14:textId="77777777">
            <w:pPr>
              <w:jc w:val="center"/>
              <w:rPr>
                <w:rFonts w:ascii="Calibri" w:hAnsi="Calibri" w:cs="Calibri"/>
                <w:b/>
                <w:bCs/>
                <w:color w:val="000000"/>
              </w:rPr>
            </w:pPr>
            <w:r w:rsidRPr="00812924">
              <w:rPr>
                <w:rFonts w:ascii="Calibri" w:hAnsi="Calibri" w:cs="Calibri"/>
                <w:b/>
                <w:bCs/>
                <w:color w:val="000000"/>
              </w:rPr>
              <w:t>140,052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7C423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0402A7" w14:textId="77777777">
            <w:pPr>
              <w:jc w:val="center"/>
              <w:rPr>
                <w:rFonts w:ascii="Calibri" w:hAnsi="Calibri" w:cs="Calibri"/>
                <w:b/>
                <w:bCs/>
                <w:color w:val="000000"/>
              </w:rPr>
            </w:pPr>
            <w:r w:rsidRPr="00812924">
              <w:rPr>
                <w:rFonts w:ascii="Calibri" w:hAnsi="Calibri" w:cs="Calibri"/>
                <w:b/>
                <w:bCs/>
                <w:color w:val="000000"/>
              </w:rPr>
              <w:t xml:space="preserve">$8,737,844 </w:t>
            </w:r>
          </w:p>
        </w:tc>
      </w:tr>
      <w:tr w14:paraId="1E76D6E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23AA273" w14:textId="77777777">
            <w:pPr>
              <w:rPr>
                <w:rFonts w:ascii="Calibri" w:hAnsi="Calibri" w:cs="Calibri"/>
                <w:b/>
                <w:bCs/>
                <w:color w:val="000000"/>
              </w:rPr>
            </w:pPr>
            <w:r w:rsidRPr="00812924">
              <w:rPr>
                <w:rFonts w:ascii="Calibri" w:hAnsi="Calibri" w:cs="Calibri"/>
                <w:b/>
                <w:bCs/>
                <w:color w:val="000000"/>
              </w:rPr>
              <w:t>Emergency Medical Services</w:t>
            </w:r>
          </w:p>
        </w:tc>
      </w:tr>
      <w:tr w14:paraId="299B82A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1EBCC0" w14:textId="0E7A1C5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3BED0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4006F13"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B1DD5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85C16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5961FC"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10EB05"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14FD01" w14:textId="77777777">
            <w:pPr>
              <w:jc w:val="center"/>
              <w:rPr>
                <w:rFonts w:ascii="Calibri" w:hAnsi="Calibri" w:cs="Calibri"/>
                <w:color w:val="000000"/>
              </w:rPr>
            </w:pPr>
            <w:r w:rsidRPr="00812924">
              <w:rPr>
                <w:rFonts w:ascii="Calibri" w:hAnsi="Calibri" w:cs="Calibri"/>
                <w:color w:val="000000"/>
              </w:rPr>
              <w:t>45,840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3ACF3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2BCE71" w14:textId="77777777">
            <w:pPr>
              <w:jc w:val="center"/>
              <w:rPr>
                <w:rFonts w:ascii="Calibri" w:hAnsi="Calibri" w:cs="Calibri"/>
                <w:color w:val="000000"/>
              </w:rPr>
            </w:pPr>
            <w:r w:rsidRPr="00812924">
              <w:rPr>
                <w:rFonts w:ascii="Calibri" w:hAnsi="Calibri" w:cs="Calibri"/>
                <w:color w:val="000000"/>
              </w:rPr>
              <w:t xml:space="preserve">$2,826,036 </w:t>
            </w:r>
          </w:p>
        </w:tc>
      </w:tr>
      <w:tr w14:paraId="37C2F9F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DEFB34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BCB11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4E3599D"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F198CE"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7FD63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4A3C2D"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F33A61"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135F45" w14:textId="77777777">
            <w:pPr>
              <w:jc w:val="center"/>
              <w:rPr>
                <w:rFonts w:ascii="Calibri" w:hAnsi="Calibri" w:cs="Calibri"/>
                <w:color w:val="000000"/>
              </w:rPr>
            </w:pPr>
            <w:r w:rsidRPr="00812924">
              <w:rPr>
                <w:rFonts w:ascii="Calibri" w:hAnsi="Calibri" w:cs="Calibri"/>
                <w:color w:val="000000"/>
              </w:rPr>
              <w:t>15,568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3AD79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6CDF65" w14:textId="77777777">
            <w:pPr>
              <w:jc w:val="center"/>
              <w:rPr>
                <w:rFonts w:ascii="Calibri" w:hAnsi="Calibri" w:cs="Calibri"/>
                <w:color w:val="000000"/>
              </w:rPr>
            </w:pPr>
            <w:r w:rsidRPr="00812924">
              <w:rPr>
                <w:rFonts w:ascii="Calibri" w:hAnsi="Calibri" w:cs="Calibri"/>
                <w:color w:val="000000"/>
              </w:rPr>
              <w:t xml:space="preserve">$959,767 </w:t>
            </w:r>
          </w:p>
        </w:tc>
      </w:tr>
      <w:tr w14:paraId="035076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DFD1FA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B3FAC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A74A40"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D8636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6B25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976965"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1B31BD6"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3FB9E8" w14:textId="77777777">
            <w:pPr>
              <w:jc w:val="center"/>
              <w:rPr>
                <w:rFonts w:ascii="Calibri" w:hAnsi="Calibri" w:cs="Calibri"/>
                <w:color w:val="000000"/>
              </w:rPr>
            </w:pPr>
            <w:r w:rsidRPr="00812924">
              <w:rPr>
                <w:rFonts w:ascii="Calibri" w:hAnsi="Calibri" w:cs="Calibri"/>
                <w:color w:val="000000"/>
              </w:rPr>
              <w:t>6,468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CBD8F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4F53D9" w14:textId="77777777">
            <w:pPr>
              <w:jc w:val="center"/>
              <w:rPr>
                <w:rFonts w:ascii="Calibri" w:hAnsi="Calibri" w:cs="Calibri"/>
                <w:color w:val="000000"/>
              </w:rPr>
            </w:pPr>
            <w:r w:rsidRPr="00812924">
              <w:rPr>
                <w:rFonts w:ascii="Calibri" w:hAnsi="Calibri" w:cs="Calibri"/>
                <w:color w:val="000000"/>
              </w:rPr>
              <w:t xml:space="preserve">$398,752 </w:t>
            </w:r>
          </w:p>
        </w:tc>
      </w:tr>
      <w:tr w14:paraId="05BEB60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E6030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30EC2C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53A668"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23DA9E"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86BC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FBA524"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FB39F6" w14:textId="77777777">
            <w:pPr>
              <w:jc w:val="center"/>
              <w:rPr>
                <w:rFonts w:ascii="Calibri" w:hAnsi="Calibri" w:cs="Calibri"/>
                <w:color w:val="000000"/>
              </w:rPr>
            </w:pPr>
            <w:r w:rsidRPr="00812924">
              <w:rPr>
                <w:rFonts w:ascii="Calibri" w:hAnsi="Calibri" w:cs="Calibri"/>
                <w:color w:val="000000"/>
              </w:rPr>
              <w:t>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EB4AB7" w14:textId="77777777">
            <w:pPr>
              <w:jc w:val="center"/>
              <w:rPr>
                <w:rFonts w:ascii="Calibri" w:hAnsi="Calibri" w:cs="Calibri"/>
                <w:color w:val="000000"/>
              </w:rPr>
            </w:pPr>
            <w:r w:rsidRPr="00812924">
              <w:rPr>
                <w:rFonts w:ascii="Calibri" w:hAnsi="Calibri" w:cs="Calibri"/>
                <w:color w:val="000000"/>
              </w:rPr>
              <w:t>4,032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9E18BD"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27BE5C" w14:textId="77777777">
            <w:pPr>
              <w:jc w:val="center"/>
              <w:rPr>
                <w:rFonts w:ascii="Calibri" w:hAnsi="Calibri" w:cs="Calibri"/>
                <w:color w:val="000000"/>
              </w:rPr>
            </w:pPr>
            <w:r w:rsidRPr="00812924">
              <w:rPr>
                <w:rFonts w:ascii="Calibri" w:hAnsi="Calibri" w:cs="Calibri"/>
                <w:color w:val="000000"/>
              </w:rPr>
              <w:t xml:space="preserve">$248,573 </w:t>
            </w:r>
          </w:p>
        </w:tc>
      </w:tr>
      <w:tr w14:paraId="4EA4906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058EB1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401AC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4F8E46"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11D6CB"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69E8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0AB1DB"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55E01F"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83DCA0" w14:textId="77777777">
            <w:pPr>
              <w:jc w:val="center"/>
              <w:rPr>
                <w:rFonts w:ascii="Calibri" w:hAnsi="Calibri" w:cs="Calibri"/>
                <w:color w:val="000000"/>
              </w:rPr>
            </w:pPr>
            <w:r w:rsidRPr="00812924">
              <w:rPr>
                <w:rFonts w:ascii="Calibri" w:hAnsi="Calibri" w:cs="Calibri"/>
                <w:color w:val="000000"/>
              </w:rPr>
              <w:t>1,776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FB3DE6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6743E6" w14:textId="77777777">
            <w:pPr>
              <w:jc w:val="center"/>
              <w:rPr>
                <w:rFonts w:ascii="Calibri" w:hAnsi="Calibri" w:cs="Calibri"/>
                <w:color w:val="000000"/>
              </w:rPr>
            </w:pPr>
            <w:r w:rsidRPr="00812924">
              <w:rPr>
                <w:rFonts w:ascii="Calibri" w:hAnsi="Calibri" w:cs="Calibri"/>
                <w:color w:val="000000"/>
              </w:rPr>
              <w:t xml:space="preserve">$109,490 </w:t>
            </w:r>
          </w:p>
        </w:tc>
      </w:tr>
      <w:tr w14:paraId="014469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4525C1"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C60F2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40A4FB"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063283"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CC92D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2A5EB5"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80115B" w14:textId="77777777">
            <w:pPr>
              <w:jc w:val="center"/>
              <w:rPr>
                <w:rFonts w:ascii="Calibri" w:hAnsi="Calibri" w:cs="Calibri"/>
                <w:color w:val="000000"/>
              </w:rPr>
            </w:pPr>
            <w:r w:rsidRPr="00812924">
              <w:rPr>
                <w:rFonts w:ascii="Calibri" w:hAnsi="Calibri" w:cs="Calibri"/>
                <w:color w:val="000000"/>
              </w:rPr>
              <w:t>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26B476" w14:textId="77777777">
            <w:pPr>
              <w:jc w:val="center"/>
              <w:rPr>
                <w:rFonts w:ascii="Calibri" w:hAnsi="Calibri" w:cs="Calibri"/>
                <w:color w:val="000000"/>
              </w:rPr>
            </w:pPr>
            <w:r w:rsidRPr="00812924">
              <w:rPr>
                <w:rFonts w:ascii="Calibri" w:hAnsi="Calibri" w:cs="Calibri"/>
                <w:color w:val="000000"/>
              </w:rPr>
              <w:t>2,772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E5FBF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01130B" w14:textId="77777777">
            <w:pPr>
              <w:jc w:val="center"/>
              <w:rPr>
                <w:rFonts w:ascii="Calibri" w:hAnsi="Calibri" w:cs="Calibri"/>
                <w:color w:val="000000"/>
              </w:rPr>
            </w:pPr>
            <w:r w:rsidRPr="00812924">
              <w:rPr>
                <w:rFonts w:ascii="Calibri" w:hAnsi="Calibri" w:cs="Calibri"/>
                <w:color w:val="000000"/>
              </w:rPr>
              <w:t xml:space="preserve">$170,894 </w:t>
            </w:r>
          </w:p>
        </w:tc>
      </w:tr>
      <w:tr w14:paraId="0BA96D2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8972C8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A9300B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9060F4"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E421A6"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7EB88D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ED680B"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BD207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949250" w14:textId="77777777">
            <w:pPr>
              <w:jc w:val="center"/>
              <w:rPr>
                <w:rFonts w:ascii="Calibri" w:hAnsi="Calibri" w:cs="Calibri"/>
                <w:b/>
                <w:bCs/>
                <w:color w:val="000000"/>
              </w:rPr>
            </w:pPr>
            <w:r w:rsidRPr="00812924">
              <w:rPr>
                <w:rFonts w:ascii="Calibri" w:hAnsi="Calibri" w:cs="Calibri"/>
                <w:b/>
                <w:bCs/>
                <w:color w:val="000000"/>
              </w:rPr>
              <w:t>76,456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BDC94D"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E05853" w14:textId="77777777">
            <w:pPr>
              <w:jc w:val="center"/>
              <w:rPr>
                <w:rFonts w:ascii="Calibri" w:hAnsi="Calibri" w:cs="Calibri"/>
                <w:b/>
                <w:bCs/>
                <w:color w:val="000000"/>
              </w:rPr>
            </w:pPr>
            <w:r w:rsidRPr="00812924">
              <w:rPr>
                <w:rFonts w:ascii="Calibri" w:hAnsi="Calibri" w:cs="Calibri"/>
                <w:b/>
                <w:bCs/>
                <w:color w:val="000000"/>
              </w:rPr>
              <w:t xml:space="preserve">$4,713,512 </w:t>
            </w:r>
          </w:p>
        </w:tc>
      </w:tr>
      <w:tr w14:paraId="4465043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DCD3486" w14:textId="77777777">
            <w:pPr>
              <w:rPr>
                <w:rFonts w:ascii="Calibri" w:hAnsi="Calibri" w:cs="Calibri"/>
                <w:b/>
                <w:bCs/>
                <w:color w:val="000000"/>
              </w:rPr>
            </w:pPr>
            <w:r w:rsidRPr="00812924">
              <w:rPr>
                <w:rFonts w:ascii="Calibri" w:hAnsi="Calibri" w:cs="Calibri"/>
                <w:b/>
                <w:bCs/>
                <w:color w:val="000000"/>
              </w:rPr>
              <w:t>Wildland Fire Service</w:t>
            </w:r>
          </w:p>
        </w:tc>
      </w:tr>
      <w:tr w14:paraId="733EF6B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5ED464" w14:textId="7D9D529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07058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6CCA91"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A3D612"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584F9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F373DB"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B08462"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D365C4" w14:textId="77777777">
            <w:pPr>
              <w:jc w:val="center"/>
              <w:rPr>
                <w:rFonts w:ascii="Calibri" w:hAnsi="Calibri" w:cs="Calibri"/>
                <w:color w:val="000000"/>
              </w:rPr>
            </w:pPr>
            <w:r w:rsidRPr="00812924">
              <w:rPr>
                <w:rFonts w:ascii="Calibri" w:hAnsi="Calibri" w:cs="Calibri"/>
                <w:color w:val="000000"/>
              </w:rPr>
              <w:t>5,328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1F3D29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E2C227" w14:textId="77777777">
            <w:pPr>
              <w:jc w:val="center"/>
              <w:rPr>
                <w:rFonts w:ascii="Calibri" w:hAnsi="Calibri" w:cs="Calibri"/>
                <w:color w:val="000000"/>
              </w:rPr>
            </w:pPr>
            <w:r w:rsidRPr="00812924">
              <w:rPr>
                <w:rFonts w:ascii="Calibri" w:hAnsi="Calibri" w:cs="Calibri"/>
                <w:color w:val="000000"/>
              </w:rPr>
              <w:t xml:space="preserve">$332,414 </w:t>
            </w:r>
          </w:p>
        </w:tc>
      </w:tr>
      <w:tr w14:paraId="2844871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8C6D5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4BC6A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0FB30D"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54EC23"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F3E29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47A513"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949FEC"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C7E84A" w14:textId="77777777">
            <w:pPr>
              <w:jc w:val="center"/>
              <w:rPr>
                <w:rFonts w:ascii="Calibri" w:hAnsi="Calibri" w:cs="Calibri"/>
                <w:color w:val="000000"/>
              </w:rPr>
            </w:pPr>
            <w:r w:rsidRPr="00812924">
              <w:rPr>
                <w:rFonts w:ascii="Calibri" w:hAnsi="Calibri" w:cs="Calibri"/>
                <w:color w:val="000000"/>
              </w:rPr>
              <w:t>252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C274AA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A66E3F9" w14:textId="77777777">
            <w:pPr>
              <w:jc w:val="center"/>
              <w:rPr>
                <w:rFonts w:ascii="Calibri" w:hAnsi="Calibri" w:cs="Calibri"/>
                <w:color w:val="000000"/>
              </w:rPr>
            </w:pPr>
            <w:r w:rsidRPr="00812924">
              <w:rPr>
                <w:rFonts w:ascii="Calibri" w:hAnsi="Calibri" w:cs="Calibri"/>
                <w:color w:val="000000"/>
              </w:rPr>
              <w:t xml:space="preserve">$15,722 </w:t>
            </w:r>
          </w:p>
        </w:tc>
      </w:tr>
      <w:tr w14:paraId="212281D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FE9F8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3B87D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D61B1E"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DB1E9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319F1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B1D29B"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E971A2"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B907EE" w14:textId="77777777">
            <w:pPr>
              <w:jc w:val="center"/>
              <w:rPr>
                <w:rFonts w:ascii="Calibri" w:hAnsi="Calibri" w:cs="Calibri"/>
                <w:color w:val="000000"/>
              </w:rPr>
            </w:pPr>
            <w:r w:rsidRPr="00812924">
              <w:rPr>
                <w:rFonts w:ascii="Calibri" w:hAnsi="Calibri" w:cs="Calibri"/>
                <w:color w:val="000000"/>
              </w:rPr>
              <w:t>98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71F22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63A0F3" w14:textId="77777777">
            <w:pPr>
              <w:jc w:val="center"/>
              <w:rPr>
                <w:rFonts w:ascii="Calibri" w:hAnsi="Calibri" w:cs="Calibri"/>
                <w:color w:val="000000"/>
              </w:rPr>
            </w:pPr>
            <w:r w:rsidRPr="00812924">
              <w:rPr>
                <w:rFonts w:ascii="Calibri" w:hAnsi="Calibri" w:cs="Calibri"/>
                <w:color w:val="000000"/>
              </w:rPr>
              <w:t xml:space="preserve">$6,114 </w:t>
            </w:r>
          </w:p>
        </w:tc>
      </w:tr>
      <w:tr w14:paraId="45160C2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DCD13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53850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2300AF"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DDE1AAF"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B26EA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4B2C7F"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F6D056" w14:textId="77777777">
            <w:pPr>
              <w:jc w:val="center"/>
              <w:rPr>
                <w:rFonts w:ascii="Calibri" w:hAnsi="Calibri" w:cs="Calibri"/>
                <w:color w:val="000000"/>
              </w:rPr>
            </w:pPr>
            <w:r w:rsidRPr="00812924">
              <w:rPr>
                <w:rFonts w:ascii="Calibri" w:hAnsi="Calibri" w:cs="Calibri"/>
                <w:color w:val="000000"/>
              </w:rPr>
              <w:t>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A36909" w14:textId="77777777">
            <w:pPr>
              <w:jc w:val="center"/>
              <w:rPr>
                <w:rFonts w:ascii="Calibri" w:hAnsi="Calibri" w:cs="Calibri"/>
                <w:color w:val="000000"/>
              </w:rPr>
            </w:pPr>
            <w:r w:rsidRPr="00812924">
              <w:rPr>
                <w:rFonts w:ascii="Calibri" w:hAnsi="Calibri" w:cs="Calibri"/>
                <w:color w:val="000000"/>
              </w:rPr>
              <w:t>54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01200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37DC95" w14:textId="77777777">
            <w:pPr>
              <w:jc w:val="center"/>
              <w:rPr>
                <w:rFonts w:ascii="Calibri" w:hAnsi="Calibri" w:cs="Calibri"/>
                <w:color w:val="000000"/>
              </w:rPr>
            </w:pPr>
            <w:r w:rsidRPr="00812924">
              <w:rPr>
                <w:rFonts w:ascii="Calibri" w:hAnsi="Calibri" w:cs="Calibri"/>
                <w:color w:val="000000"/>
              </w:rPr>
              <w:t xml:space="preserve">$3,369 </w:t>
            </w:r>
          </w:p>
        </w:tc>
      </w:tr>
      <w:tr w14:paraId="7586EF9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DE288F"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C6ECB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73D836"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3A5E25"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3A72B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4F4540"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206445"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B3717F" w14:textId="77777777">
            <w:pPr>
              <w:jc w:val="center"/>
              <w:rPr>
                <w:rFonts w:ascii="Calibri" w:hAnsi="Calibri" w:cs="Calibri"/>
                <w:color w:val="000000"/>
              </w:rPr>
            </w:pPr>
            <w:r w:rsidRPr="00812924">
              <w:rPr>
                <w:rFonts w:ascii="Calibri" w:hAnsi="Calibri" w:cs="Calibri"/>
                <w:color w:val="000000"/>
              </w:rPr>
              <w:t>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160B7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C20D58" w14:textId="77777777">
            <w:pPr>
              <w:jc w:val="center"/>
              <w:rPr>
                <w:rFonts w:ascii="Calibri" w:hAnsi="Calibri" w:cs="Calibri"/>
                <w:color w:val="000000"/>
              </w:rPr>
            </w:pPr>
            <w:r w:rsidRPr="00812924">
              <w:rPr>
                <w:rFonts w:ascii="Calibri" w:hAnsi="Calibri" w:cs="Calibri"/>
                <w:color w:val="000000"/>
              </w:rPr>
              <w:t xml:space="preserve">$1,497 </w:t>
            </w:r>
          </w:p>
        </w:tc>
      </w:tr>
      <w:tr w14:paraId="36CC017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A3439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658EF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2A64A8"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647372"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ADC44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4F351A"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CB4FC77" w14:textId="77777777">
            <w:pPr>
              <w:jc w:val="center"/>
              <w:rPr>
                <w:rFonts w:ascii="Calibri" w:hAnsi="Calibri" w:cs="Calibri"/>
                <w:color w:val="000000"/>
              </w:rPr>
            </w:pPr>
            <w:r w:rsidRPr="00812924">
              <w:rPr>
                <w:rFonts w:ascii="Calibri" w:hAnsi="Calibri" w:cs="Calibri"/>
                <w:color w:val="000000"/>
              </w:rPr>
              <w:t>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4628CA"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C9792C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E64AAF" w14:textId="77777777">
            <w:pPr>
              <w:jc w:val="center"/>
              <w:rPr>
                <w:rFonts w:ascii="Calibri" w:hAnsi="Calibri" w:cs="Calibri"/>
                <w:color w:val="000000"/>
              </w:rPr>
            </w:pPr>
            <w:r w:rsidRPr="00812924">
              <w:rPr>
                <w:rFonts w:ascii="Calibri" w:hAnsi="Calibri" w:cs="Calibri"/>
                <w:color w:val="000000"/>
              </w:rPr>
              <w:t xml:space="preserve">$13,476 </w:t>
            </w:r>
          </w:p>
        </w:tc>
      </w:tr>
      <w:tr w14:paraId="60F19AAC"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B61805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686177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404752"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FCC2B8"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0C6F3F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89625C"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08F15E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48E8E8" w14:textId="77777777">
            <w:pPr>
              <w:jc w:val="center"/>
              <w:rPr>
                <w:rFonts w:ascii="Calibri" w:hAnsi="Calibri" w:cs="Calibri"/>
                <w:b/>
                <w:bCs/>
                <w:color w:val="000000"/>
              </w:rPr>
            </w:pPr>
            <w:r w:rsidRPr="00812924">
              <w:rPr>
                <w:rFonts w:ascii="Calibri" w:hAnsi="Calibri" w:cs="Calibri"/>
                <w:b/>
                <w:bCs/>
                <w:color w:val="000000"/>
              </w:rPr>
              <w:t>5,972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1BF4E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8E4B76" w14:textId="77777777">
            <w:pPr>
              <w:jc w:val="center"/>
              <w:rPr>
                <w:rFonts w:ascii="Calibri" w:hAnsi="Calibri" w:cs="Calibri"/>
                <w:b/>
                <w:bCs/>
                <w:color w:val="000000"/>
              </w:rPr>
            </w:pPr>
            <w:r w:rsidRPr="00812924">
              <w:rPr>
                <w:rFonts w:ascii="Calibri" w:hAnsi="Calibri" w:cs="Calibri"/>
                <w:b/>
                <w:bCs/>
                <w:color w:val="000000"/>
              </w:rPr>
              <w:t xml:space="preserve">$372,592 </w:t>
            </w:r>
          </w:p>
        </w:tc>
      </w:tr>
      <w:tr w14:paraId="19D762B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FC7AA27"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1C2A48F3"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6F24045" w14:textId="17779FF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988FB3" w14:textId="63417B0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CDB0F3"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0A3BD6"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66A6473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08392B"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A85F513"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179433" w14:textId="77777777">
            <w:pPr>
              <w:jc w:val="center"/>
              <w:rPr>
                <w:rFonts w:ascii="Calibri" w:hAnsi="Calibri" w:cs="Calibri"/>
                <w:color w:val="000000"/>
              </w:rPr>
            </w:pPr>
            <w:r w:rsidRPr="00812924">
              <w:rPr>
                <w:rFonts w:ascii="Calibri" w:hAnsi="Calibri" w:cs="Calibri"/>
                <w:color w:val="000000"/>
              </w:rPr>
              <w:t>1,428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9D2824"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F19CF15" w14:textId="77777777">
            <w:pPr>
              <w:jc w:val="center"/>
              <w:rPr>
                <w:rFonts w:ascii="Calibri" w:hAnsi="Calibri" w:cs="Calibri"/>
                <w:color w:val="000000"/>
              </w:rPr>
            </w:pPr>
            <w:r w:rsidRPr="00812924">
              <w:rPr>
                <w:rFonts w:ascii="Calibri" w:hAnsi="Calibri" w:cs="Calibri"/>
                <w:color w:val="000000"/>
              </w:rPr>
              <w:t xml:space="preserve">$107,043 </w:t>
            </w:r>
          </w:p>
        </w:tc>
      </w:tr>
      <w:tr w14:paraId="72752AE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D3D508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47BC29" w14:textId="621AD99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F0A5EAA"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DE7D9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1840D6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02E736"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6CBE57"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CEBA2B" w14:textId="77777777">
            <w:pPr>
              <w:jc w:val="center"/>
              <w:rPr>
                <w:rFonts w:ascii="Calibri" w:hAnsi="Calibri" w:cs="Calibri"/>
                <w:color w:val="000000"/>
              </w:rPr>
            </w:pPr>
            <w:r w:rsidRPr="00812924">
              <w:rPr>
                <w:rFonts w:ascii="Calibri" w:hAnsi="Calibri" w:cs="Calibri"/>
                <w:color w:val="000000"/>
              </w:rPr>
              <w:t>3,122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7C8BDB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B22005F" w14:textId="77777777">
            <w:pPr>
              <w:jc w:val="center"/>
              <w:rPr>
                <w:rFonts w:ascii="Calibri" w:hAnsi="Calibri" w:cs="Calibri"/>
                <w:color w:val="000000"/>
              </w:rPr>
            </w:pPr>
            <w:r w:rsidRPr="00812924">
              <w:rPr>
                <w:rFonts w:ascii="Calibri" w:hAnsi="Calibri" w:cs="Calibri"/>
                <w:color w:val="000000"/>
              </w:rPr>
              <w:t xml:space="preserve">$234,025 </w:t>
            </w:r>
          </w:p>
        </w:tc>
      </w:tr>
      <w:tr w14:paraId="3563A54A"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FAE8E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C6E195" w14:textId="3B1A92A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C8D2EB"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50474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58CB5AB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63015C"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37DDB8"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41B7A1" w14:textId="77777777">
            <w:pPr>
              <w:jc w:val="center"/>
              <w:rPr>
                <w:rFonts w:ascii="Calibri" w:hAnsi="Calibri" w:cs="Calibri"/>
                <w:color w:val="000000"/>
              </w:rPr>
            </w:pPr>
            <w:r w:rsidRPr="00812924">
              <w:rPr>
                <w:rFonts w:ascii="Calibri" w:hAnsi="Calibri" w:cs="Calibri"/>
                <w:color w:val="000000"/>
              </w:rPr>
              <w:t>2,884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2E88E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462770" w14:textId="77777777">
            <w:pPr>
              <w:jc w:val="center"/>
              <w:rPr>
                <w:rFonts w:ascii="Calibri" w:hAnsi="Calibri" w:cs="Calibri"/>
                <w:color w:val="000000"/>
              </w:rPr>
            </w:pPr>
            <w:r w:rsidRPr="00812924">
              <w:rPr>
                <w:rFonts w:ascii="Calibri" w:hAnsi="Calibri" w:cs="Calibri"/>
                <w:color w:val="000000"/>
              </w:rPr>
              <w:t xml:space="preserve">$216,185 </w:t>
            </w:r>
          </w:p>
        </w:tc>
      </w:tr>
      <w:tr w14:paraId="47FE967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AC8EB2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F28E97" w14:textId="0579FDB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54F2A6"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1EDA23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474347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0DFDC5"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CD330D" w14:textId="77777777">
            <w:pPr>
              <w:jc w:val="center"/>
              <w:rPr>
                <w:rFonts w:ascii="Calibri" w:hAnsi="Calibri" w:cs="Calibri"/>
                <w:color w:val="000000"/>
              </w:rPr>
            </w:pPr>
            <w:r w:rsidRPr="00812924">
              <w:rPr>
                <w:rFonts w:ascii="Calibri" w:hAnsi="Calibri" w:cs="Calibri"/>
                <w:color w:val="000000"/>
              </w:rPr>
              <w:t>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2C5451" w14:textId="77777777">
            <w:pPr>
              <w:jc w:val="center"/>
              <w:rPr>
                <w:rFonts w:ascii="Calibri" w:hAnsi="Calibri" w:cs="Calibri"/>
                <w:color w:val="000000"/>
              </w:rPr>
            </w:pPr>
            <w:r w:rsidRPr="00812924">
              <w:rPr>
                <w:rFonts w:ascii="Calibri" w:hAnsi="Calibri" w:cs="Calibri"/>
                <w:color w:val="000000"/>
              </w:rPr>
              <w:t>3,582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AB4BB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839BD9" w14:textId="77777777">
            <w:pPr>
              <w:jc w:val="center"/>
              <w:rPr>
                <w:rFonts w:ascii="Calibri" w:hAnsi="Calibri" w:cs="Calibri"/>
                <w:color w:val="000000"/>
              </w:rPr>
            </w:pPr>
            <w:r w:rsidRPr="00812924">
              <w:rPr>
                <w:rFonts w:ascii="Calibri" w:hAnsi="Calibri" w:cs="Calibri"/>
                <w:color w:val="000000"/>
              </w:rPr>
              <w:t xml:space="preserve">$268,507 </w:t>
            </w:r>
          </w:p>
        </w:tc>
      </w:tr>
      <w:tr w14:paraId="33B1B903"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CDE594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12AAD1" w14:textId="340753E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C2FE119"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DB7FBC"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6C0085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0BEE08"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B7843E"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592879" w14:textId="77777777">
            <w:pPr>
              <w:jc w:val="center"/>
              <w:rPr>
                <w:rFonts w:ascii="Calibri" w:hAnsi="Calibri" w:cs="Calibri"/>
                <w:color w:val="000000"/>
              </w:rPr>
            </w:pPr>
            <w:r w:rsidRPr="00812924">
              <w:rPr>
                <w:rFonts w:ascii="Calibri" w:hAnsi="Calibri" w:cs="Calibri"/>
                <w:color w:val="000000"/>
              </w:rPr>
              <w:t>2,544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727DA7"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4B4564" w14:textId="77777777">
            <w:pPr>
              <w:jc w:val="center"/>
              <w:rPr>
                <w:rFonts w:ascii="Calibri" w:hAnsi="Calibri" w:cs="Calibri"/>
                <w:color w:val="000000"/>
              </w:rPr>
            </w:pPr>
            <w:r w:rsidRPr="00812924">
              <w:rPr>
                <w:rFonts w:ascii="Calibri" w:hAnsi="Calibri" w:cs="Calibri"/>
                <w:color w:val="000000"/>
              </w:rPr>
              <w:t xml:space="preserve">$190,698 </w:t>
            </w:r>
          </w:p>
        </w:tc>
      </w:tr>
      <w:tr w14:paraId="40C07556"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137DF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D3FFFD" w14:textId="1829EF5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105A88"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86E1A8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2FB8D8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710C3E"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EF9A10" w14:textId="77777777">
            <w:pPr>
              <w:jc w:val="center"/>
              <w:rPr>
                <w:rFonts w:ascii="Calibri" w:hAnsi="Calibri" w:cs="Calibri"/>
                <w:color w:val="000000"/>
              </w:rPr>
            </w:pPr>
            <w:r w:rsidRPr="00812924">
              <w:rPr>
                <w:rFonts w:ascii="Calibri" w:hAnsi="Calibri" w:cs="Calibri"/>
                <w:color w:val="000000"/>
              </w:rPr>
              <w:t>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F6353F" w14:textId="77777777">
            <w:pPr>
              <w:jc w:val="center"/>
              <w:rPr>
                <w:rFonts w:ascii="Calibri" w:hAnsi="Calibri" w:cs="Calibri"/>
                <w:color w:val="000000"/>
              </w:rPr>
            </w:pPr>
            <w:r w:rsidRPr="00812924">
              <w:rPr>
                <w:rFonts w:ascii="Calibri" w:hAnsi="Calibri" w:cs="Calibri"/>
                <w:color w:val="000000"/>
              </w:rPr>
              <w:t>5,724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659F2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596AEE6" w14:textId="77777777">
            <w:pPr>
              <w:jc w:val="center"/>
              <w:rPr>
                <w:rFonts w:ascii="Calibri" w:hAnsi="Calibri" w:cs="Calibri"/>
                <w:color w:val="000000"/>
              </w:rPr>
            </w:pPr>
            <w:r w:rsidRPr="00812924">
              <w:rPr>
                <w:rFonts w:ascii="Calibri" w:hAnsi="Calibri" w:cs="Calibri"/>
                <w:color w:val="000000"/>
              </w:rPr>
              <w:t xml:space="preserve">$429,071 </w:t>
            </w:r>
          </w:p>
        </w:tc>
      </w:tr>
      <w:tr w14:paraId="5D9E3339"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2623E8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E05BC8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1E47B5"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B1BB4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66B5CE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D8D5C6"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8DF96D"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A6A508" w14:textId="77777777">
            <w:pPr>
              <w:jc w:val="center"/>
              <w:rPr>
                <w:rFonts w:ascii="Calibri" w:hAnsi="Calibri" w:cs="Calibri"/>
                <w:b/>
                <w:bCs/>
                <w:color w:val="000000"/>
              </w:rPr>
            </w:pPr>
            <w:r w:rsidRPr="00812924">
              <w:rPr>
                <w:rFonts w:ascii="Calibri" w:hAnsi="Calibri" w:cs="Calibri"/>
                <w:b/>
                <w:bCs/>
                <w:color w:val="000000"/>
              </w:rPr>
              <w:t>19,284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162D5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6D5A816" w14:textId="77777777">
            <w:pPr>
              <w:jc w:val="center"/>
              <w:rPr>
                <w:rFonts w:ascii="Calibri" w:hAnsi="Calibri" w:cs="Calibri"/>
                <w:b/>
                <w:bCs/>
                <w:color w:val="000000"/>
              </w:rPr>
            </w:pPr>
            <w:r w:rsidRPr="00812924">
              <w:rPr>
                <w:rFonts w:ascii="Calibri" w:hAnsi="Calibri" w:cs="Calibri"/>
                <w:b/>
                <w:bCs/>
                <w:color w:val="000000"/>
              </w:rPr>
              <w:t xml:space="preserve">$1,445,529 </w:t>
            </w:r>
          </w:p>
        </w:tc>
      </w:tr>
      <w:tr w14:paraId="7D95923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9200CBE" w14:textId="77777777">
            <w:pPr>
              <w:rPr>
                <w:rFonts w:ascii="Calibri" w:hAnsi="Calibri" w:cs="Calibri"/>
                <w:b/>
                <w:bCs/>
                <w:color w:val="000000"/>
              </w:rPr>
            </w:pPr>
            <w:r w:rsidRPr="00812924">
              <w:rPr>
                <w:rFonts w:ascii="Calibri" w:hAnsi="Calibri" w:cs="Calibri"/>
                <w:b/>
                <w:bCs/>
                <w:color w:val="000000"/>
              </w:rPr>
              <w:t>Technical Water Rescue Groups</w:t>
            </w:r>
          </w:p>
        </w:tc>
      </w:tr>
      <w:tr w14:paraId="58F801CC"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18175B" w14:textId="1BD018E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44FF29"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AFDA089"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047D09"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6A3DB73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AB411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ED6726"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9AFB71" w14:textId="77777777">
            <w:pPr>
              <w:jc w:val="center"/>
              <w:rPr>
                <w:rFonts w:ascii="Calibri" w:hAnsi="Calibri" w:cs="Calibri"/>
                <w:color w:val="000000"/>
              </w:rPr>
            </w:pPr>
            <w:r w:rsidRPr="00812924">
              <w:rPr>
                <w:rFonts w:ascii="Calibri" w:hAnsi="Calibri" w:cs="Calibri"/>
                <w:color w:val="000000"/>
              </w:rPr>
              <w:t>192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ACE15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54D7E6E" w14:textId="77777777">
            <w:pPr>
              <w:jc w:val="center"/>
              <w:rPr>
                <w:rFonts w:ascii="Calibri" w:hAnsi="Calibri" w:cs="Calibri"/>
                <w:color w:val="000000"/>
              </w:rPr>
            </w:pPr>
            <w:r w:rsidRPr="00812924">
              <w:rPr>
                <w:rFonts w:ascii="Calibri" w:hAnsi="Calibri" w:cs="Calibri"/>
                <w:color w:val="000000"/>
              </w:rPr>
              <w:t xml:space="preserve">$9,122 </w:t>
            </w:r>
          </w:p>
        </w:tc>
      </w:tr>
      <w:tr w14:paraId="692C9617"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69E60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AA31C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44383E"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2E8F05"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F318D4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04D9AB"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41F53E8"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E2BC94" w14:textId="77777777">
            <w:pPr>
              <w:jc w:val="center"/>
              <w:rPr>
                <w:rFonts w:ascii="Calibri" w:hAnsi="Calibri" w:cs="Calibri"/>
                <w:color w:val="000000"/>
              </w:rPr>
            </w:pPr>
            <w:r w:rsidRPr="00812924">
              <w:rPr>
                <w:rFonts w:ascii="Calibri" w:hAnsi="Calibri" w:cs="Calibri"/>
                <w:color w:val="000000"/>
              </w:rPr>
              <w:t>238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56956A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52F0DAE" w14:textId="77777777">
            <w:pPr>
              <w:jc w:val="center"/>
              <w:rPr>
                <w:rFonts w:ascii="Calibri" w:hAnsi="Calibri" w:cs="Calibri"/>
                <w:color w:val="000000"/>
              </w:rPr>
            </w:pPr>
            <w:r w:rsidRPr="00812924">
              <w:rPr>
                <w:rFonts w:ascii="Calibri" w:hAnsi="Calibri" w:cs="Calibri"/>
                <w:color w:val="000000"/>
              </w:rPr>
              <w:t xml:space="preserve">$11,307 </w:t>
            </w:r>
          </w:p>
        </w:tc>
      </w:tr>
      <w:tr w14:paraId="600DFC70"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86CDF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976B5F"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FFEE6A9"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0E3E8B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7263901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9CAE6E"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DCA294" w14:textId="77777777">
            <w:pPr>
              <w:jc w:val="center"/>
              <w:rPr>
                <w:rFonts w:ascii="Calibri" w:hAnsi="Calibri" w:cs="Calibri"/>
                <w:color w:val="000000"/>
              </w:rPr>
            </w:pPr>
            <w:r w:rsidRPr="00812924">
              <w:rPr>
                <w:rFonts w:ascii="Calibri" w:hAnsi="Calibri" w:cs="Calibri"/>
                <w:color w:val="000000"/>
              </w:rPr>
              <w:t>14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55E1E8" w14:textId="77777777">
            <w:pPr>
              <w:jc w:val="center"/>
              <w:rPr>
                <w:rFonts w:ascii="Calibri" w:hAnsi="Calibri" w:cs="Calibri"/>
                <w:color w:val="000000"/>
              </w:rPr>
            </w:pPr>
            <w:r w:rsidRPr="00812924">
              <w:rPr>
                <w:rFonts w:ascii="Calibri" w:hAnsi="Calibri" w:cs="Calibri"/>
                <w:color w:val="000000"/>
              </w:rPr>
              <w:t>224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C8487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90C623" w14:textId="77777777">
            <w:pPr>
              <w:jc w:val="center"/>
              <w:rPr>
                <w:rFonts w:ascii="Calibri" w:hAnsi="Calibri" w:cs="Calibri"/>
                <w:color w:val="000000"/>
              </w:rPr>
            </w:pPr>
            <w:r w:rsidRPr="00812924">
              <w:rPr>
                <w:rFonts w:ascii="Calibri" w:hAnsi="Calibri" w:cs="Calibri"/>
                <w:color w:val="000000"/>
              </w:rPr>
              <w:t xml:space="preserve">$10,642 </w:t>
            </w:r>
          </w:p>
        </w:tc>
      </w:tr>
      <w:tr w14:paraId="1F485091"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9A38B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7EB12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5E00FF"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A5937D1"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6BBF061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59B744"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D85895" w14:textId="77777777">
            <w:pPr>
              <w:jc w:val="center"/>
              <w:rPr>
                <w:rFonts w:ascii="Calibri" w:hAnsi="Calibri" w:cs="Calibri"/>
                <w:color w:val="000000"/>
              </w:rPr>
            </w:pPr>
            <w:r w:rsidRPr="00812924">
              <w:rPr>
                <w:rFonts w:ascii="Calibri" w:hAnsi="Calibri" w:cs="Calibri"/>
                <w:color w:val="000000"/>
              </w:rPr>
              <w:t>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CB44C3" w14:textId="77777777">
            <w:pPr>
              <w:jc w:val="center"/>
              <w:rPr>
                <w:rFonts w:ascii="Calibri" w:hAnsi="Calibri" w:cs="Calibri"/>
                <w:color w:val="000000"/>
              </w:rPr>
            </w:pPr>
            <w:r w:rsidRPr="00812924">
              <w:rPr>
                <w:rFonts w:ascii="Calibri" w:hAnsi="Calibri" w:cs="Calibri"/>
                <w:color w:val="000000"/>
              </w:rPr>
              <w:t>288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19D7C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773565" w14:textId="77777777">
            <w:pPr>
              <w:jc w:val="center"/>
              <w:rPr>
                <w:rFonts w:ascii="Calibri" w:hAnsi="Calibri" w:cs="Calibri"/>
                <w:color w:val="000000"/>
              </w:rPr>
            </w:pPr>
            <w:r w:rsidRPr="00812924">
              <w:rPr>
                <w:rFonts w:ascii="Calibri" w:hAnsi="Calibri" w:cs="Calibri"/>
                <w:color w:val="000000"/>
              </w:rPr>
              <w:t xml:space="preserve">$13,683 </w:t>
            </w:r>
          </w:p>
        </w:tc>
      </w:tr>
      <w:tr w14:paraId="7A0A7EAA"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477B3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4F54E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F7842C2"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A5F275"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10532E2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1E31C2"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67C408"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D8379B"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DA00D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5EEF2D" w14:textId="77777777">
            <w:pPr>
              <w:jc w:val="center"/>
              <w:rPr>
                <w:rFonts w:ascii="Calibri" w:hAnsi="Calibri" w:cs="Calibri"/>
                <w:color w:val="000000"/>
              </w:rPr>
            </w:pPr>
            <w:r w:rsidRPr="00812924">
              <w:rPr>
                <w:rFonts w:ascii="Calibri" w:hAnsi="Calibri" w:cs="Calibri"/>
                <w:color w:val="000000"/>
              </w:rPr>
              <w:t xml:space="preserve">$10,262 </w:t>
            </w:r>
          </w:p>
        </w:tc>
      </w:tr>
      <w:tr w14:paraId="1AB9F687"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AA407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78B149" w14:textId="77777777">
            <w:pPr>
              <w:jc w:val="center"/>
              <w:rPr>
                <w:rFonts w:ascii="Calibri" w:hAnsi="Calibri" w:cs="Calibri"/>
                <w:color w:val="000000"/>
              </w:rPr>
            </w:pPr>
            <w:r w:rsidRPr="00812924">
              <w:rPr>
                <w:rFonts w:ascii="Calibri" w:hAnsi="Calibri" w:cs="Calibri"/>
                <w:color w:val="000000"/>
              </w:rPr>
              <w:t xml:space="preserve">Protective Service </w:t>
            </w:r>
            <w:r w:rsidRPr="00812924">
              <w:rPr>
                <w:rFonts w:ascii="Calibri" w:hAnsi="Calibri" w:cs="Calibri"/>
                <w:color w:val="000000"/>
              </w:rPr>
              <w:t>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360813"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E0907B"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07136E6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7FA709"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F37C589" w14:textId="77777777">
            <w:pPr>
              <w:jc w:val="center"/>
              <w:rPr>
                <w:rFonts w:ascii="Calibri" w:hAnsi="Calibri" w:cs="Calibri"/>
                <w:color w:val="000000"/>
              </w:rPr>
            </w:pPr>
            <w:r w:rsidRPr="00812924">
              <w:rPr>
                <w:rFonts w:ascii="Calibri" w:hAnsi="Calibri" w:cs="Calibri"/>
                <w:color w:val="000000"/>
              </w:rPr>
              <w:t>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A1D444" w14:textId="77777777">
            <w:pPr>
              <w:jc w:val="center"/>
              <w:rPr>
                <w:rFonts w:ascii="Calibri" w:hAnsi="Calibri" w:cs="Calibri"/>
                <w:color w:val="000000"/>
              </w:rPr>
            </w:pPr>
            <w:r w:rsidRPr="00812924">
              <w:rPr>
                <w:rFonts w:ascii="Calibri" w:hAnsi="Calibri" w:cs="Calibri"/>
                <w:color w:val="000000"/>
              </w:rPr>
              <w:t>468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058F0B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F17AFA5" w14:textId="77777777">
            <w:pPr>
              <w:jc w:val="center"/>
              <w:rPr>
                <w:rFonts w:ascii="Calibri" w:hAnsi="Calibri" w:cs="Calibri"/>
                <w:color w:val="000000"/>
              </w:rPr>
            </w:pPr>
            <w:r w:rsidRPr="00812924">
              <w:rPr>
                <w:rFonts w:ascii="Calibri" w:hAnsi="Calibri" w:cs="Calibri"/>
                <w:color w:val="000000"/>
              </w:rPr>
              <w:t xml:space="preserve">$22,235 </w:t>
            </w:r>
          </w:p>
        </w:tc>
      </w:tr>
      <w:tr w14:paraId="302E7993"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B336B9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EB4465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4FA7B00"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84D8638"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122D64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843E82"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C5EE8B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121564" w14:textId="77777777">
            <w:pPr>
              <w:jc w:val="center"/>
              <w:rPr>
                <w:rFonts w:ascii="Calibri" w:hAnsi="Calibri" w:cs="Calibri"/>
                <w:b/>
                <w:bCs/>
                <w:color w:val="000000"/>
              </w:rPr>
            </w:pPr>
            <w:r w:rsidRPr="00812924">
              <w:rPr>
                <w:rFonts w:ascii="Calibri" w:hAnsi="Calibri" w:cs="Calibri"/>
                <w:b/>
                <w:bCs/>
                <w:color w:val="000000"/>
              </w:rPr>
              <w:t>1,626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CB423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0B739BB" w14:textId="77777777">
            <w:pPr>
              <w:jc w:val="center"/>
              <w:rPr>
                <w:rFonts w:ascii="Calibri" w:hAnsi="Calibri" w:cs="Calibri"/>
                <w:b/>
                <w:bCs/>
                <w:color w:val="000000"/>
              </w:rPr>
            </w:pPr>
            <w:r w:rsidRPr="00812924">
              <w:rPr>
                <w:rFonts w:ascii="Calibri" w:hAnsi="Calibri" w:cs="Calibri"/>
                <w:b/>
                <w:bCs/>
                <w:color w:val="000000"/>
              </w:rPr>
              <w:t xml:space="preserve">$77,251 </w:t>
            </w:r>
          </w:p>
        </w:tc>
      </w:tr>
      <w:tr w14:paraId="33E0CE9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01FAD08D"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E1F640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654D19DD"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59E62267"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6CC2B19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422F3F3"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BF576E3"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2DEB27E" w14:textId="77777777">
            <w:pPr>
              <w:jc w:val="center"/>
              <w:rPr>
                <w:rFonts w:ascii="Calibri" w:hAnsi="Calibri" w:cs="Calibri"/>
                <w:b/>
                <w:bCs/>
                <w:color w:val="000000"/>
              </w:rPr>
            </w:pPr>
            <w:r w:rsidRPr="00812924">
              <w:rPr>
                <w:rFonts w:ascii="Calibri" w:hAnsi="Calibri" w:cs="Calibri"/>
                <w:b/>
                <w:bCs/>
                <w:color w:val="000000"/>
              </w:rPr>
              <w:t>243,390</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4723EF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DE5CC71" w14:textId="77777777">
            <w:pPr>
              <w:jc w:val="center"/>
              <w:rPr>
                <w:rFonts w:ascii="Calibri" w:hAnsi="Calibri" w:cs="Calibri"/>
                <w:b/>
                <w:bCs/>
                <w:color w:val="000000"/>
              </w:rPr>
            </w:pPr>
            <w:r w:rsidRPr="00812924">
              <w:rPr>
                <w:rFonts w:ascii="Calibri" w:hAnsi="Calibri" w:cs="Calibri"/>
                <w:b/>
                <w:bCs/>
                <w:color w:val="000000"/>
              </w:rPr>
              <w:t xml:space="preserve">$15,346,728 </w:t>
            </w:r>
          </w:p>
        </w:tc>
      </w:tr>
      <w:tr w14:paraId="7689547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261370A" w14:textId="77777777">
            <w:pPr>
              <w:rPr>
                <w:rFonts w:ascii="Calibri" w:hAnsi="Calibri" w:cs="Calibri"/>
                <w:b/>
                <w:bCs/>
                <w:color w:val="000000"/>
              </w:rPr>
            </w:pPr>
            <w:r w:rsidRPr="00812924">
              <w:rPr>
                <w:rFonts w:ascii="Calibri" w:hAnsi="Calibri" w:cs="Calibri"/>
                <w:b/>
                <w:bCs/>
                <w:color w:val="000000"/>
              </w:rPr>
              <w:t>d. ESO Update Written Risk Management Plan (Table 19)</w:t>
            </w:r>
          </w:p>
        </w:tc>
      </w:tr>
      <w:tr w14:paraId="2E4C350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D7A77A2" w14:textId="77777777">
            <w:pPr>
              <w:rPr>
                <w:rFonts w:ascii="Calibri" w:hAnsi="Calibri" w:cs="Calibri"/>
                <w:b/>
                <w:bCs/>
                <w:color w:val="000000"/>
              </w:rPr>
            </w:pPr>
            <w:r w:rsidRPr="00812924">
              <w:rPr>
                <w:rFonts w:ascii="Calibri" w:hAnsi="Calibri" w:cs="Calibri"/>
                <w:b/>
                <w:bCs/>
                <w:color w:val="000000"/>
              </w:rPr>
              <w:t>Fire Departments</w:t>
            </w:r>
          </w:p>
        </w:tc>
      </w:tr>
      <w:tr w14:paraId="2E103F4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9B29B5" w14:textId="19581B2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9BC84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5EA56F"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FD46CD"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91F82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E97CD4"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C66C59B"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B79710" w14:textId="77777777">
            <w:pPr>
              <w:jc w:val="center"/>
              <w:rPr>
                <w:rFonts w:ascii="Calibri" w:hAnsi="Calibri" w:cs="Calibri"/>
                <w:color w:val="000000"/>
              </w:rPr>
            </w:pPr>
            <w:r w:rsidRPr="00812924">
              <w:rPr>
                <w:rFonts w:ascii="Calibri" w:hAnsi="Calibri" w:cs="Calibri"/>
                <w:color w:val="000000"/>
              </w:rPr>
              <w:t>20,550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2B0CC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968244" w14:textId="77777777">
            <w:pPr>
              <w:jc w:val="center"/>
              <w:rPr>
                <w:rFonts w:ascii="Calibri" w:hAnsi="Calibri" w:cs="Calibri"/>
                <w:color w:val="000000"/>
              </w:rPr>
            </w:pPr>
            <w:r w:rsidRPr="00812924">
              <w:rPr>
                <w:rFonts w:ascii="Calibri" w:hAnsi="Calibri" w:cs="Calibri"/>
                <w:color w:val="000000"/>
              </w:rPr>
              <w:t xml:space="preserve">$1,282,115 </w:t>
            </w:r>
          </w:p>
        </w:tc>
      </w:tr>
      <w:tr w14:paraId="7EB2A03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59233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A908A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BE3C20"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154D59"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45323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A51F03"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A36931"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0751FF" w14:textId="77777777">
            <w:pPr>
              <w:jc w:val="center"/>
              <w:rPr>
                <w:rFonts w:ascii="Calibri" w:hAnsi="Calibri" w:cs="Calibri"/>
                <w:color w:val="000000"/>
              </w:rPr>
            </w:pPr>
            <w:r w:rsidRPr="00812924">
              <w:rPr>
                <w:rFonts w:ascii="Calibri" w:hAnsi="Calibri" w:cs="Calibri"/>
                <w:color w:val="000000"/>
              </w:rPr>
              <w:t>26,784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E16B4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9DD026C" w14:textId="77777777">
            <w:pPr>
              <w:jc w:val="center"/>
              <w:rPr>
                <w:rFonts w:ascii="Calibri" w:hAnsi="Calibri" w:cs="Calibri"/>
                <w:color w:val="000000"/>
              </w:rPr>
            </w:pPr>
            <w:r w:rsidRPr="00812924">
              <w:rPr>
                <w:rFonts w:ascii="Calibri" w:hAnsi="Calibri" w:cs="Calibri"/>
                <w:color w:val="000000"/>
              </w:rPr>
              <w:t xml:space="preserve">$1,671,054 </w:t>
            </w:r>
          </w:p>
        </w:tc>
      </w:tr>
      <w:tr w14:paraId="007D7FF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5B9DDB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7B66B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720148F"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C16D85"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934A4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9654A6"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3A34A0"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01D38A" w14:textId="77777777">
            <w:pPr>
              <w:jc w:val="center"/>
              <w:rPr>
                <w:rFonts w:ascii="Calibri" w:hAnsi="Calibri" w:cs="Calibri"/>
                <w:color w:val="000000"/>
              </w:rPr>
            </w:pPr>
            <w:r w:rsidRPr="00812924">
              <w:rPr>
                <w:rFonts w:ascii="Calibri" w:hAnsi="Calibri" w:cs="Calibri"/>
                <w:color w:val="000000"/>
              </w:rPr>
              <w:t>8,244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1D20E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F837071" w14:textId="77777777">
            <w:pPr>
              <w:jc w:val="center"/>
              <w:rPr>
                <w:rFonts w:ascii="Calibri" w:hAnsi="Calibri" w:cs="Calibri"/>
                <w:color w:val="000000"/>
              </w:rPr>
            </w:pPr>
            <w:r w:rsidRPr="00812924">
              <w:rPr>
                <w:rFonts w:ascii="Calibri" w:hAnsi="Calibri" w:cs="Calibri"/>
                <w:color w:val="000000"/>
              </w:rPr>
              <w:t xml:space="preserve">$514,343 </w:t>
            </w:r>
          </w:p>
        </w:tc>
      </w:tr>
      <w:tr w14:paraId="5907663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A1C85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8FAD9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043693"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AE9DCF"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E90A6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41FDF2"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BB7FA8B"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1377DD" w14:textId="77777777">
            <w:pPr>
              <w:jc w:val="center"/>
              <w:rPr>
                <w:rFonts w:ascii="Calibri" w:hAnsi="Calibri" w:cs="Calibri"/>
                <w:color w:val="000000"/>
              </w:rPr>
            </w:pPr>
            <w:r w:rsidRPr="00812924">
              <w:rPr>
                <w:rFonts w:ascii="Calibri" w:hAnsi="Calibri" w:cs="Calibri"/>
                <w:color w:val="000000"/>
              </w:rPr>
              <w:t>3,024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1EA638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F910D3" w14:textId="77777777">
            <w:pPr>
              <w:jc w:val="center"/>
              <w:rPr>
                <w:rFonts w:ascii="Calibri" w:hAnsi="Calibri" w:cs="Calibri"/>
                <w:color w:val="000000"/>
              </w:rPr>
            </w:pPr>
            <w:r w:rsidRPr="00812924">
              <w:rPr>
                <w:rFonts w:ascii="Calibri" w:hAnsi="Calibri" w:cs="Calibri"/>
                <w:color w:val="000000"/>
              </w:rPr>
              <w:t xml:space="preserve">$188,667 </w:t>
            </w:r>
          </w:p>
        </w:tc>
      </w:tr>
      <w:tr w14:paraId="1298228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EA081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45B46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267690"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9F2D0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905B8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1379DF"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372C3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A80967" w14:textId="77777777">
            <w:pPr>
              <w:jc w:val="center"/>
              <w:rPr>
                <w:rFonts w:ascii="Calibri" w:hAnsi="Calibri" w:cs="Calibri"/>
                <w:color w:val="000000"/>
              </w:rPr>
            </w:pPr>
            <w:r w:rsidRPr="00812924">
              <w:rPr>
                <w:rFonts w:ascii="Calibri" w:hAnsi="Calibri" w:cs="Calibri"/>
                <w:color w:val="000000"/>
              </w:rPr>
              <w:t>540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7DA2F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E0A7F5" w14:textId="77777777">
            <w:pPr>
              <w:jc w:val="center"/>
              <w:rPr>
                <w:rFonts w:ascii="Calibri" w:hAnsi="Calibri" w:cs="Calibri"/>
                <w:color w:val="000000"/>
              </w:rPr>
            </w:pPr>
            <w:r w:rsidRPr="00812924">
              <w:rPr>
                <w:rFonts w:ascii="Calibri" w:hAnsi="Calibri" w:cs="Calibri"/>
                <w:color w:val="000000"/>
              </w:rPr>
              <w:t xml:space="preserve">$33,691 </w:t>
            </w:r>
          </w:p>
        </w:tc>
      </w:tr>
      <w:tr w14:paraId="68984D0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710ADA"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BA32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A2D425C"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57973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500F7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6EFC69"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D6255B"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63EC67" w14:textId="77777777">
            <w:pPr>
              <w:jc w:val="center"/>
              <w:rPr>
                <w:rFonts w:ascii="Calibri" w:hAnsi="Calibri" w:cs="Calibri"/>
                <w:color w:val="000000"/>
              </w:rPr>
            </w:pPr>
            <w:r w:rsidRPr="00812924">
              <w:rPr>
                <w:rFonts w:ascii="Calibri" w:hAnsi="Calibri" w:cs="Calibri"/>
                <w:color w:val="000000"/>
              </w:rPr>
              <w:t>375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70E4D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06DEA5" w14:textId="77777777">
            <w:pPr>
              <w:jc w:val="center"/>
              <w:rPr>
                <w:rFonts w:ascii="Calibri" w:hAnsi="Calibri" w:cs="Calibri"/>
                <w:color w:val="000000"/>
              </w:rPr>
            </w:pPr>
            <w:r w:rsidRPr="00812924">
              <w:rPr>
                <w:rFonts w:ascii="Calibri" w:hAnsi="Calibri" w:cs="Calibri"/>
                <w:color w:val="000000"/>
              </w:rPr>
              <w:t xml:space="preserve">$23,396 </w:t>
            </w:r>
          </w:p>
        </w:tc>
      </w:tr>
      <w:tr w14:paraId="7DA767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5D03E1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0EAE0CF"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BF209F"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5328D0"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9517E1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60147A"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FE3C0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528D3F" w14:textId="77777777">
            <w:pPr>
              <w:jc w:val="center"/>
              <w:rPr>
                <w:rFonts w:ascii="Calibri" w:hAnsi="Calibri" w:cs="Calibri"/>
                <w:b/>
                <w:bCs/>
                <w:color w:val="000000"/>
              </w:rPr>
            </w:pPr>
            <w:r w:rsidRPr="00812924">
              <w:rPr>
                <w:rFonts w:ascii="Calibri" w:hAnsi="Calibri" w:cs="Calibri"/>
                <w:b/>
                <w:bCs/>
                <w:color w:val="000000"/>
              </w:rPr>
              <w:t>59,517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01918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383072" w14:textId="77777777">
            <w:pPr>
              <w:jc w:val="center"/>
              <w:rPr>
                <w:rFonts w:ascii="Calibri" w:hAnsi="Calibri" w:cs="Calibri"/>
                <w:b/>
                <w:bCs/>
                <w:color w:val="000000"/>
              </w:rPr>
            </w:pPr>
            <w:r w:rsidRPr="00812924">
              <w:rPr>
                <w:rFonts w:ascii="Calibri" w:hAnsi="Calibri" w:cs="Calibri"/>
                <w:b/>
                <w:bCs/>
                <w:color w:val="000000"/>
              </w:rPr>
              <w:t xml:space="preserve">$3,713,266 </w:t>
            </w:r>
          </w:p>
        </w:tc>
      </w:tr>
      <w:tr w14:paraId="5DF84F6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A4B8349" w14:textId="77777777">
            <w:pPr>
              <w:rPr>
                <w:rFonts w:ascii="Calibri" w:hAnsi="Calibri" w:cs="Calibri"/>
                <w:b/>
                <w:bCs/>
                <w:color w:val="000000"/>
              </w:rPr>
            </w:pPr>
            <w:r w:rsidRPr="00812924">
              <w:rPr>
                <w:rFonts w:ascii="Calibri" w:hAnsi="Calibri" w:cs="Calibri"/>
                <w:b/>
                <w:bCs/>
                <w:color w:val="000000"/>
              </w:rPr>
              <w:t>Emergency Medical Services</w:t>
            </w:r>
          </w:p>
        </w:tc>
      </w:tr>
      <w:tr w14:paraId="4E6594D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09F722" w14:textId="64167AB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5AA45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5FD1BC"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FDE640"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76EDA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872529"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A9707C"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4D0FAD" w14:textId="77777777">
            <w:pPr>
              <w:jc w:val="center"/>
              <w:rPr>
                <w:rFonts w:ascii="Calibri" w:hAnsi="Calibri" w:cs="Calibri"/>
                <w:color w:val="000000"/>
              </w:rPr>
            </w:pPr>
            <w:r w:rsidRPr="00812924">
              <w:rPr>
                <w:rFonts w:ascii="Calibri" w:hAnsi="Calibri" w:cs="Calibri"/>
                <w:color w:val="000000"/>
              </w:rPr>
              <w:t>19,100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5F366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B66C4E" w14:textId="77777777">
            <w:pPr>
              <w:jc w:val="center"/>
              <w:rPr>
                <w:rFonts w:ascii="Calibri" w:hAnsi="Calibri" w:cs="Calibri"/>
                <w:color w:val="000000"/>
              </w:rPr>
            </w:pPr>
            <w:r w:rsidRPr="00812924">
              <w:rPr>
                <w:rFonts w:ascii="Calibri" w:hAnsi="Calibri" w:cs="Calibri"/>
                <w:color w:val="000000"/>
              </w:rPr>
              <w:t xml:space="preserve">$1,177,515 </w:t>
            </w:r>
          </w:p>
        </w:tc>
      </w:tr>
      <w:tr w14:paraId="1130024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A0D131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A34A2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60955B"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4EA01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5FAE7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B55349"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4916F9"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03273F" w14:textId="77777777">
            <w:pPr>
              <w:jc w:val="center"/>
              <w:rPr>
                <w:rFonts w:ascii="Calibri" w:hAnsi="Calibri" w:cs="Calibri"/>
                <w:color w:val="000000"/>
              </w:rPr>
            </w:pPr>
            <w:r w:rsidRPr="00812924">
              <w:rPr>
                <w:rFonts w:ascii="Calibri" w:hAnsi="Calibri" w:cs="Calibri"/>
                <w:color w:val="000000"/>
              </w:rPr>
              <w:t>6,672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057F1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E98213" w14:textId="77777777">
            <w:pPr>
              <w:jc w:val="center"/>
              <w:rPr>
                <w:rFonts w:ascii="Calibri" w:hAnsi="Calibri" w:cs="Calibri"/>
                <w:color w:val="000000"/>
              </w:rPr>
            </w:pPr>
            <w:r w:rsidRPr="00812924">
              <w:rPr>
                <w:rFonts w:ascii="Calibri" w:hAnsi="Calibri" w:cs="Calibri"/>
                <w:color w:val="000000"/>
              </w:rPr>
              <w:t xml:space="preserve">$411,329 </w:t>
            </w:r>
          </w:p>
        </w:tc>
      </w:tr>
      <w:tr w14:paraId="7967FB1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D3019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F06AA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393581"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C67AB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5EAB0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D4F322"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8017ED"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2297E5" w14:textId="77777777">
            <w:pPr>
              <w:jc w:val="center"/>
              <w:rPr>
                <w:rFonts w:ascii="Calibri" w:hAnsi="Calibri" w:cs="Calibri"/>
                <w:color w:val="000000"/>
              </w:rPr>
            </w:pPr>
            <w:r w:rsidRPr="00812924">
              <w:rPr>
                <w:rFonts w:ascii="Calibri" w:hAnsi="Calibri" w:cs="Calibri"/>
                <w:color w:val="000000"/>
              </w:rPr>
              <w:t>2,772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29F9E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6492FE" w14:textId="77777777">
            <w:pPr>
              <w:jc w:val="center"/>
              <w:rPr>
                <w:rFonts w:ascii="Calibri" w:hAnsi="Calibri" w:cs="Calibri"/>
                <w:color w:val="000000"/>
              </w:rPr>
            </w:pPr>
            <w:r w:rsidRPr="00812924">
              <w:rPr>
                <w:rFonts w:ascii="Calibri" w:hAnsi="Calibri" w:cs="Calibri"/>
                <w:color w:val="000000"/>
              </w:rPr>
              <w:t xml:space="preserve">$170,894 </w:t>
            </w:r>
          </w:p>
        </w:tc>
      </w:tr>
      <w:tr w14:paraId="6DE1098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518222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E4188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8EAAE5"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3EEC95"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06DE5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8D14D0"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643B8B"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4CFE04" w14:textId="77777777">
            <w:pPr>
              <w:jc w:val="center"/>
              <w:rPr>
                <w:rFonts w:ascii="Calibri" w:hAnsi="Calibri" w:cs="Calibri"/>
                <w:color w:val="000000"/>
              </w:rPr>
            </w:pPr>
            <w:r w:rsidRPr="00812924">
              <w:rPr>
                <w:rFonts w:ascii="Calibri" w:hAnsi="Calibri" w:cs="Calibri"/>
                <w:color w:val="000000"/>
              </w:rPr>
              <w:t>1,792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8B9B3F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3A2D19" w14:textId="77777777">
            <w:pPr>
              <w:jc w:val="center"/>
              <w:rPr>
                <w:rFonts w:ascii="Calibri" w:hAnsi="Calibri" w:cs="Calibri"/>
                <w:color w:val="000000"/>
              </w:rPr>
            </w:pPr>
            <w:r w:rsidRPr="00812924">
              <w:rPr>
                <w:rFonts w:ascii="Calibri" w:hAnsi="Calibri" w:cs="Calibri"/>
                <w:color w:val="000000"/>
              </w:rPr>
              <w:t xml:space="preserve">$110,477 </w:t>
            </w:r>
          </w:p>
        </w:tc>
      </w:tr>
      <w:tr w14:paraId="0DD5BCA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3733A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C606C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FFE507"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020F71"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1729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B26A68"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A90B0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18A698" w14:textId="77777777">
            <w:pPr>
              <w:jc w:val="center"/>
              <w:rPr>
                <w:rFonts w:ascii="Calibri" w:hAnsi="Calibri" w:cs="Calibri"/>
                <w:color w:val="000000"/>
              </w:rPr>
            </w:pPr>
            <w:r w:rsidRPr="00812924">
              <w:rPr>
                <w:rFonts w:ascii="Calibri" w:hAnsi="Calibri" w:cs="Calibri"/>
                <w:color w:val="000000"/>
              </w:rPr>
              <w:t>740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4BBDEA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6596071" w14:textId="77777777">
            <w:pPr>
              <w:jc w:val="center"/>
              <w:rPr>
                <w:rFonts w:ascii="Calibri" w:hAnsi="Calibri" w:cs="Calibri"/>
                <w:color w:val="000000"/>
              </w:rPr>
            </w:pPr>
            <w:r w:rsidRPr="00812924">
              <w:rPr>
                <w:rFonts w:ascii="Calibri" w:hAnsi="Calibri" w:cs="Calibri"/>
                <w:color w:val="000000"/>
              </w:rPr>
              <w:t xml:space="preserve">$45,621 </w:t>
            </w:r>
          </w:p>
        </w:tc>
      </w:tr>
      <w:tr w14:paraId="1549EBA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B3E25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FFAF0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EA5D95"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15064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9DBF6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C3EF49"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BFB7E2"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FE3663" w14:textId="77777777">
            <w:pPr>
              <w:jc w:val="center"/>
              <w:rPr>
                <w:rFonts w:ascii="Calibri" w:hAnsi="Calibri" w:cs="Calibri"/>
                <w:color w:val="000000"/>
              </w:rPr>
            </w:pPr>
            <w:r w:rsidRPr="00812924">
              <w:rPr>
                <w:rFonts w:ascii="Calibri" w:hAnsi="Calibri" w:cs="Calibri"/>
                <w:color w:val="000000"/>
              </w:rPr>
              <w:t>1,155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79534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7C8010" w14:textId="77777777">
            <w:pPr>
              <w:jc w:val="center"/>
              <w:rPr>
                <w:rFonts w:ascii="Calibri" w:hAnsi="Calibri" w:cs="Calibri"/>
                <w:color w:val="000000"/>
              </w:rPr>
            </w:pPr>
            <w:r w:rsidRPr="00812924">
              <w:rPr>
                <w:rFonts w:ascii="Calibri" w:hAnsi="Calibri" w:cs="Calibri"/>
                <w:color w:val="000000"/>
              </w:rPr>
              <w:t xml:space="preserve">$71,206 </w:t>
            </w:r>
          </w:p>
        </w:tc>
      </w:tr>
      <w:tr w14:paraId="09ECDDB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FE18F9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B4DDF8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862CAC"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76C6D0B"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5A01F6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E29009"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BC716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58395D" w14:textId="77777777">
            <w:pPr>
              <w:jc w:val="center"/>
              <w:rPr>
                <w:rFonts w:ascii="Calibri" w:hAnsi="Calibri" w:cs="Calibri"/>
                <w:b/>
                <w:bCs/>
                <w:color w:val="000000"/>
              </w:rPr>
            </w:pPr>
            <w:r w:rsidRPr="00812924">
              <w:rPr>
                <w:rFonts w:ascii="Calibri" w:hAnsi="Calibri" w:cs="Calibri"/>
                <w:b/>
                <w:bCs/>
                <w:color w:val="000000"/>
              </w:rPr>
              <w:t>32,231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9D8BAA"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603C6C1" w14:textId="77777777">
            <w:pPr>
              <w:jc w:val="center"/>
              <w:rPr>
                <w:rFonts w:ascii="Calibri" w:hAnsi="Calibri" w:cs="Calibri"/>
                <w:b/>
                <w:bCs/>
                <w:color w:val="000000"/>
              </w:rPr>
            </w:pPr>
            <w:r w:rsidRPr="00812924">
              <w:rPr>
                <w:rFonts w:ascii="Calibri" w:hAnsi="Calibri" w:cs="Calibri"/>
                <w:b/>
                <w:bCs/>
                <w:color w:val="000000"/>
              </w:rPr>
              <w:t xml:space="preserve">$1,987,042 </w:t>
            </w:r>
          </w:p>
        </w:tc>
      </w:tr>
      <w:tr w14:paraId="57C9608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F018147" w14:textId="77777777">
            <w:pPr>
              <w:rPr>
                <w:rFonts w:ascii="Calibri" w:hAnsi="Calibri" w:cs="Calibri"/>
                <w:b/>
                <w:bCs/>
                <w:color w:val="000000"/>
              </w:rPr>
            </w:pPr>
            <w:r w:rsidRPr="00812924">
              <w:rPr>
                <w:rFonts w:ascii="Calibri" w:hAnsi="Calibri" w:cs="Calibri"/>
                <w:b/>
                <w:bCs/>
                <w:color w:val="000000"/>
              </w:rPr>
              <w:t>Wildland Fire Service</w:t>
            </w:r>
          </w:p>
        </w:tc>
      </w:tr>
      <w:tr w14:paraId="0319A74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389E04E" w14:textId="4D6E864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6EFD6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FD50C9"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10F11C"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FE7A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B1CE46"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D42F79F"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225E57" w14:textId="77777777">
            <w:pPr>
              <w:jc w:val="center"/>
              <w:rPr>
                <w:rFonts w:ascii="Calibri" w:hAnsi="Calibri" w:cs="Calibri"/>
                <w:color w:val="000000"/>
              </w:rPr>
            </w:pPr>
            <w:r w:rsidRPr="00812924">
              <w:rPr>
                <w:rFonts w:ascii="Calibri" w:hAnsi="Calibri" w:cs="Calibri"/>
                <w:color w:val="000000"/>
              </w:rPr>
              <w:t>2,220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89F65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BC2D11" w14:textId="77777777">
            <w:pPr>
              <w:jc w:val="center"/>
              <w:rPr>
                <w:rFonts w:ascii="Calibri" w:hAnsi="Calibri" w:cs="Calibri"/>
                <w:color w:val="000000"/>
              </w:rPr>
            </w:pPr>
            <w:r w:rsidRPr="00812924">
              <w:rPr>
                <w:rFonts w:ascii="Calibri" w:hAnsi="Calibri" w:cs="Calibri"/>
                <w:color w:val="000000"/>
              </w:rPr>
              <w:t xml:space="preserve">$138,506 </w:t>
            </w:r>
          </w:p>
        </w:tc>
      </w:tr>
      <w:tr w14:paraId="52119FB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32972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DC5BA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B5DD66"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FB494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36FD9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AC3B30"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678165"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DBDB2D" w14:textId="77777777">
            <w:pPr>
              <w:jc w:val="center"/>
              <w:rPr>
                <w:rFonts w:ascii="Calibri" w:hAnsi="Calibri" w:cs="Calibri"/>
                <w:color w:val="000000"/>
              </w:rPr>
            </w:pPr>
            <w:r w:rsidRPr="00812924">
              <w:rPr>
                <w:rFonts w:ascii="Calibri" w:hAnsi="Calibri" w:cs="Calibri"/>
                <w:color w:val="000000"/>
              </w:rPr>
              <w:t>108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F74453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90DA3F" w14:textId="77777777">
            <w:pPr>
              <w:jc w:val="center"/>
              <w:rPr>
                <w:rFonts w:ascii="Calibri" w:hAnsi="Calibri" w:cs="Calibri"/>
                <w:color w:val="000000"/>
              </w:rPr>
            </w:pPr>
            <w:r w:rsidRPr="00812924">
              <w:rPr>
                <w:rFonts w:ascii="Calibri" w:hAnsi="Calibri" w:cs="Calibri"/>
                <w:color w:val="000000"/>
              </w:rPr>
              <w:t xml:space="preserve">$6,738 </w:t>
            </w:r>
          </w:p>
        </w:tc>
      </w:tr>
      <w:tr w14:paraId="51486F9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92920D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DDF7D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7A49ED"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72D9DF"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1D128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5BDE8A"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7541C2"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685910" w14:textId="77777777">
            <w:pPr>
              <w:jc w:val="center"/>
              <w:rPr>
                <w:rFonts w:ascii="Calibri" w:hAnsi="Calibri" w:cs="Calibri"/>
                <w:color w:val="000000"/>
              </w:rPr>
            </w:pPr>
            <w:r w:rsidRPr="00812924">
              <w:rPr>
                <w:rFonts w:ascii="Calibri" w:hAnsi="Calibri" w:cs="Calibri"/>
                <w:color w:val="000000"/>
              </w:rPr>
              <w:t>42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2D8D6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95C8E3" w14:textId="77777777">
            <w:pPr>
              <w:jc w:val="center"/>
              <w:rPr>
                <w:rFonts w:ascii="Calibri" w:hAnsi="Calibri" w:cs="Calibri"/>
                <w:color w:val="000000"/>
              </w:rPr>
            </w:pPr>
            <w:r w:rsidRPr="00812924">
              <w:rPr>
                <w:rFonts w:ascii="Calibri" w:hAnsi="Calibri" w:cs="Calibri"/>
                <w:color w:val="000000"/>
              </w:rPr>
              <w:t xml:space="preserve">$2,620 </w:t>
            </w:r>
          </w:p>
        </w:tc>
      </w:tr>
      <w:tr w14:paraId="2486277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EE373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C8413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87BDDB0"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F46D93"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1C629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FE1710"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C7981B"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230EBE" w14:textId="77777777">
            <w:pPr>
              <w:jc w:val="center"/>
              <w:rPr>
                <w:rFonts w:ascii="Calibri" w:hAnsi="Calibri" w:cs="Calibri"/>
                <w:color w:val="000000"/>
              </w:rPr>
            </w:pPr>
            <w:r w:rsidRPr="00812924">
              <w:rPr>
                <w:rFonts w:ascii="Calibri" w:hAnsi="Calibri" w:cs="Calibri"/>
                <w:color w:val="000000"/>
              </w:rPr>
              <w:t>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F934B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6811F8" w14:textId="77777777">
            <w:pPr>
              <w:jc w:val="center"/>
              <w:rPr>
                <w:rFonts w:ascii="Calibri" w:hAnsi="Calibri" w:cs="Calibri"/>
                <w:color w:val="000000"/>
              </w:rPr>
            </w:pPr>
            <w:r w:rsidRPr="00812924">
              <w:rPr>
                <w:rFonts w:ascii="Calibri" w:hAnsi="Calibri" w:cs="Calibri"/>
                <w:color w:val="000000"/>
              </w:rPr>
              <w:t xml:space="preserve">$1,497 </w:t>
            </w:r>
          </w:p>
        </w:tc>
      </w:tr>
      <w:tr w14:paraId="7AB286C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A5E2C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FA4D4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746EB8"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C86A7A"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A997C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313FE7"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6D761C"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58C6F2" w14:textId="77777777">
            <w:pPr>
              <w:jc w:val="center"/>
              <w:rPr>
                <w:rFonts w:ascii="Calibri" w:hAnsi="Calibri" w:cs="Calibri"/>
                <w:color w:val="000000"/>
              </w:rPr>
            </w:pPr>
            <w:r w:rsidRPr="00812924">
              <w:rPr>
                <w:rFonts w:ascii="Calibri" w:hAnsi="Calibri" w:cs="Calibri"/>
                <w:color w:val="000000"/>
              </w:rPr>
              <w:t>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D5034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EBEB66" w14:textId="77777777">
            <w:pPr>
              <w:jc w:val="center"/>
              <w:rPr>
                <w:rFonts w:ascii="Calibri" w:hAnsi="Calibri" w:cs="Calibri"/>
                <w:color w:val="000000"/>
              </w:rPr>
            </w:pPr>
            <w:r w:rsidRPr="00812924">
              <w:rPr>
                <w:rFonts w:ascii="Calibri" w:hAnsi="Calibri" w:cs="Calibri"/>
                <w:color w:val="000000"/>
              </w:rPr>
              <w:t xml:space="preserve">$624 </w:t>
            </w:r>
          </w:p>
        </w:tc>
      </w:tr>
      <w:tr w14:paraId="0F0404F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E8D77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9E7DA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46EA1F"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90968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EBAF2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AA6904"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8BAB19"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2FC69B" w14:textId="77777777">
            <w:pPr>
              <w:jc w:val="center"/>
              <w:rPr>
                <w:rFonts w:ascii="Calibri" w:hAnsi="Calibri" w:cs="Calibri"/>
                <w:color w:val="000000"/>
              </w:rPr>
            </w:pPr>
            <w:r w:rsidRPr="00812924">
              <w:rPr>
                <w:rFonts w:ascii="Calibri" w:hAnsi="Calibri" w:cs="Calibri"/>
                <w:color w:val="000000"/>
              </w:rPr>
              <w:t>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E3112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D15239C" w14:textId="77777777">
            <w:pPr>
              <w:jc w:val="center"/>
              <w:rPr>
                <w:rFonts w:ascii="Calibri" w:hAnsi="Calibri" w:cs="Calibri"/>
                <w:color w:val="000000"/>
              </w:rPr>
            </w:pPr>
            <w:r w:rsidRPr="00812924">
              <w:rPr>
                <w:rFonts w:ascii="Calibri" w:hAnsi="Calibri" w:cs="Calibri"/>
                <w:color w:val="000000"/>
              </w:rPr>
              <w:t xml:space="preserve">$5,615 </w:t>
            </w:r>
          </w:p>
        </w:tc>
      </w:tr>
      <w:tr w14:paraId="37CB60AA"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8405EA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87B6F4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269BFE1"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F2EB95"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B44B2F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923659"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3BC9E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BD6708" w14:textId="77777777">
            <w:pPr>
              <w:jc w:val="center"/>
              <w:rPr>
                <w:rFonts w:ascii="Calibri" w:hAnsi="Calibri" w:cs="Calibri"/>
                <w:b/>
                <w:bCs/>
                <w:color w:val="000000"/>
              </w:rPr>
            </w:pPr>
            <w:r w:rsidRPr="00812924">
              <w:rPr>
                <w:rFonts w:ascii="Calibri" w:hAnsi="Calibri" w:cs="Calibri"/>
                <w:b/>
                <w:bCs/>
                <w:color w:val="000000"/>
              </w:rPr>
              <w:t>2,494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2655A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BB0C6E7" w14:textId="77777777">
            <w:pPr>
              <w:jc w:val="center"/>
              <w:rPr>
                <w:rFonts w:ascii="Calibri" w:hAnsi="Calibri" w:cs="Calibri"/>
                <w:b/>
                <w:bCs/>
                <w:color w:val="000000"/>
              </w:rPr>
            </w:pPr>
            <w:r w:rsidRPr="00812924">
              <w:rPr>
                <w:rFonts w:ascii="Calibri" w:hAnsi="Calibri" w:cs="Calibri"/>
                <w:b/>
                <w:bCs/>
                <w:color w:val="000000"/>
              </w:rPr>
              <w:t xml:space="preserve">$155,600 </w:t>
            </w:r>
          </w:p>
        </w:tc>
      </w:tr>
      <w:tr w14:paraId="39B18BA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0481DF2"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0A5B9932"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467A99" w14:textId="242192A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DA3AFE" w14:textId="3702FF9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415DC0C"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A76D8F"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322DF7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E2B963"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3EEBB72"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99CBE5" w14:textId="77777777">
            <w:pPr>
              <w:jc w:val="center"/>
              <w:rPr>
                <w:rFonts w:ascii="Calibri" w:hAnsi="Calibri" w:cs="Calibri"/>
                <w:color w:val="000000"/>
              </w:rPr>
            </w:pPr>
            <w:r w:rsidRPr="00812924">
              <w:rPr>
                <w:rFonts w:ascii="Calibri" w:hAnsi="Calibri" w:cs="Calibri"/>
                <w:color w:val="000000"/>
              </w:rPr>
              <w:t>595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2FF4F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D5B3B1" w14:textId="77777777">
            <w:pPr>
              <w:jc w:val="center"/>
              <w:rPr>
                <w:rFonts w:ascii="Calibri" w:hAnsi="Calibri" w:cs="Calibri"/>
                <w:color w:val="000000"/>
              </w:rPr>
            </w:pPr>
            <w:r w:rsidRPr="00812924">
              <w:rPr>
                <w:rFonts w:ascii="Calibri" w:hAnsi="Calibri" w:cs="Calibri"/>
                <w:color w:val="000000"/>
              </w:rPr>
              <w:t xml:space="preserve">$44,601 </w:t>
            </w:r>
          </w:p>
        </w:tc>
      </w:tr>
      <w:tr w14:paraId="43750F2B"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10CB6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594AF9" w14:textId="0914C45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9E10CB"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F70987"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03521F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65A541"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3817263"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0E11E6" w14:textId="77777777">
            <w:pPr>
              <w:jc w:val="center"/>
              <w:rPr>
                <w:rFonts w:ascii="Calibri" w:hAnsi="Calibri" w:cs="Calibri"/>
                <w:color w:val="000000"/>
              </w:rPr>
            </w:pPr>
            <w:r w:rsidRPr="00812924">
              <w:rPr>
                <w:rFonts w:ascii="Calibri" w:hAnsi="Calibri" w:cs="Calibri"/>
                <w:color w:val="000000"/>
              </w:rPr>
              <w:t>1,338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D1832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A14231" w14:textId="77777777">
            <w:pPr>
              <w:jc w:val="center"/>
              <w:rPr>
                <w:rFonts w:ascii="Calibri" w:hAnsi="Calibri" w:cs="Calibri"/>
                <w:color w:val="000000"/>
              </w:rPr>
            </w:pPr>
            <w:r w:rsidRPr="00812924">
              <w:rPr>
                <w:rFonts w:ascii="Calibri" w:hAnsi="Calibri" w:cs="Calibri"/>
                <w:color w:val="000000"/>
              </w:rPr>
              <w:t xml:space="preserve">$100,296 </w:t>
            </w:r>
          </w:p>
        </w:tc>
      </w:tr>
      <w:tr w14:paraId="0E6E3F4B"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D3B56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E2B630" w14:textId="7CBCE7B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7428D3"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4F1B3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20D4E5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6CA0C6"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C608673"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12BE4C" w14:textId="77777777">
            <w:pPr>
              <w:jc w:val="center"/>
              <w:rPr>
                <w:rFonts w:ascii="Calibri" w:hAnsi="Calibri" w:cs="Calibri"/>
                <w:color w:val="000000"/>
              </w:rPr>
            </w:pPr>
            <w:r w:rsidRPr="00812924">
              <w:rPr>
                <w:rFonts w:ascii="Calibri" w:hAnsi="Calibri" w:cs="Calibri"/>
                <w:color w:val="000000"/>
              </w:rPr>
              <w:t>1,236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1B3F4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566BB2" w14:textId="77777777">
            <w:pPr>
              <w:jc w:val="center"/>
              <w:rPr>
                <w:rFonts w:ascii="Calibri" w:hAnsi="Calibri" w:cs="Calibri"/>
                <w:color w:val="000000"/>
              </w:rPr>
            </w:pPr>
            <w:r w:rsidRPr="00812924">
              <w:rPr>
                <w:rFonts w:ascii="Calibri" w:hAnsi="Calibri" w:cs="Calibri"/>
                <w:color w:val="000000"/>
              </w:rPr>
              <w:t xml:space="preserve">$92,651 </w:t>
            </w:r>
          </w:p>
        </w:tc>
      </w:tr>
      <w:tr w14:paraId="741F008D"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67ED97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6A964A" w14:textId="7612347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1466EF"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BD8E54"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430A0C8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8E6F20"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4A1CA8"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3A2096" w14:textId="77777777">
            <w:pPr>
              <w:jc w:val="center"/>
              <w:rPr>
                <w:rFonts w:ascii="Calibri" w:hAnsi="Calibri" w:cs="Calibri"/>
                <w:color w:val="000000"/>
              </w:rPr>
            </w:pPr>
            <w:r w:rsidRPr="00812924">
              <w:rPr>
                <w:rFonts w:ascii="Calibri" w:hAnsi="Calibri" w:cs="Calibri"/>
                <w:color w:val="000000"/>
              </w:rPr>
              <w:t>1,592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901063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75933A5" w14:textId="77777777">
            <w:pPr>
              <w:jc w:val="center"/>
              <w:rPr>
                <w:rFonts w:ascii="Calibri" w:hAnsi="Calibri" w:cs="Calibri"/>
                <w:color w:val="000000"/>
              </w:rPr>
            </w:pPr>
            <w:r w:rsidRPr="00812924">
              <w:rPr>
                <w:rFonts w:ascii="Calibri" w:hAnsi="Calibri" w:cs="Calibri"/>
                <w:color w:val="000000"/>
              </w:rPr>
              <w:t xml:space="preserve">$119,336 </w:t>
            </w:r>
          </w:p>
        </w:tc>
      </w:tr>
      <w:tr w14:paraId="7D6D5D36"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65299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F9762D" w14:textId="3373A31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375A89"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9930D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5F326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286FB7"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52ACBA"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B92EF7" w14:textId="77777777">
            <w:pPr>
              <w:jc w:val="center"/>
              <w:rPr>
                <w:rFonts w:ascii="Calibri" w:hAnsi="Calibri" w:cs="Calibri"/>
                <w:color w:val="000000"/>
              </w:rPr>
            </w:pPr>
            <w:r w:rsidRPr="00812924">
              <w:rPr>
                <w:rFonts w:ascii="Calibri" w:hAnsi="Calibri" w:cs="Calibri"/>
                <w:color w:val="000000"/>
              </w:rPr>
              <w:t>1,060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4B99F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A5D6EB8" w14:textId="77777777">
            <w:pPr>
              <w:jc w:val="center"/>
              <w:rPr>
                <w:rFonts w:ascii="Calibri" w:hAnsi="Calibri" w:cs="Calibri"/>
                <w:color w:val="000000"/>
              </w:rPr>
            </w:pPr>
            <w:r w:rsidRPr="00812924">
              <w:rPr>
                <w:rFonts w:ascii="Calibri" w:hAnsi="Calibri" w:cs="Calibri"/>
                <w:color w:val="000000"/>
              </w:rPr>
              <w:t xml:space="preserve">$79,458 </w:t>
            </w:r>
          </w:p>
        </w:tc>
      </w:tr>
      <w:tr w14:paraId="68CD7FF5" w14:textId="77777777" w:rsidTr="001836A0">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9DCEA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0F0956" w14:textId="76450F9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E5E216"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1F488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36A0" w14:paraId="302E110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50E76D"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CB3A48"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87B566" w14:textId="77777777">
            <w:pPr>
              <w:jc w:val="center"/>
              <w:rPr>
                <w:rFonts w:ascii="Calibri" w:hAnsi="Calibri" w:cs="Calibri"/>
                <w:color w:val="000000"/>
              </w:rPr>
            </w:pPr>
            <w:r w:rsidRPr="00812924">
              <w:rPr>
                <w:rFonts w:ascii="Calibri" w:hAnsi="Calibri" w:cs="Calibri"/>
                <w:color w:val="000000"/>
              </w:rPr>
              <w:t>2,385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46CA5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CD65F7" w14:textId="77777777">
            <w:pPr>
              <w:jc w:val="center"/>
              <w:rPr>
                <w:rFonts w:ascii="Calibri" w:hAnsi="Calibri" w:cs="Calibri"/>
                <w:color w:val="000000"/>
              </w:rPr>
            </w:pPr>
            <w:r w:rsidRPr="00812924">
              <w:rPr>
                <w:rFonts w:ascii="Calibri" w:hAnsi="Calibri" w:cs="Calibri"/>
                <w:color w:val="000000"/>
              </w:rPr>
              <w:t xml:space="preserve">$178,780 </w:t>
            </w:r>
          </w:p>
        </w:tc>
      </w:tr>
      <w:tr w14:paraId="1E9D5375"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EB2C1E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AC69ED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C7FCE9"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33E64F1"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BB3336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C83663"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DB3560"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79B93AA" w14:textId="77777777">
            <w:pPr>
              <w:jc w:val="center"/>
              <w:rPr>
                <w:rFonts w:ascii="Calibri" w:hAnsi="Calibri" w:cs="Calibri"/>
                <w:b/>
                <w:bCs/>
                <w:color w:val="000000"/>
              </w:rPr>
            </w:pPr>
            <w:r w:rsidRPr="00812924">
              <w:rPr>
                <w:rFonts w:ascii="Calibri" w:hAnsi="Calibri" w:cs="Calibri"/>
                <w:b/>
                <w:bCs/>
                <w:color w:val="000000"/>
              </w:rPr>
              <w:t>8,206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7CE14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DA8E99" w14:textId="77777777">
            <w:pPr>
              <w:jc w:val="center"/>
              <w:rPr>
                <w:rFonts w:ascii="Calibri" w:hAnsi="Calibri" w:cs="Calibri"/>
                <w:b/>
                <w:bCs/>
                <w:color w:val="000000"/>
              </w:rPr>
            </w:pPr>
            <w:r w:rsidRPr="00812924">
              <w:rPr>
                <w:rFonts w:ascii="Calibri" w:hAnsi="Calibri" w:cs="Calibri"/>
                <w:b/>
                <w:bCs/>
                <w:color w:val="000000"/>
              </w:rPr>
              <w:t xml:space="preserve">$615,122 </w:t>
            </w:r>
          </w:p>
        </w:tc>
      </w:tr>
      <w:tr w14:paraId="125A9F3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4977B1C" w14:textId="77777777">
            <w:pPr>
              <w:rPr>
                <w:rFonts w:ascii="Calibri" w:hAnsi="Calibri" w:cs="Calibri"/>
                <w:b/>
                <w:bCs/>
                <w:color w:val="000000"/>
              </w:rPr>
            </w:pPr>
            <w:r w:rsidRPr="00812924">
              <w:rPr>
                <w:rFonts w:ascii="Calibri" w:hAnsi="Calibri" w:cs="Calibri"/>
                <w:b/>
                <w:bCs/>
                <w:color w:val="000000"/>
              </w:rPr>
              <w:t>Technical Water Rescue Groups</w:t>
            </w:r>
          </w:p>
        </w:tc>
      </w:tr>
      <w:tr w14:paraId="2C06EE7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9AC3BE" w14:textId="5274B47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15423C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3EDFF6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6D1341"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F885FF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D77E62"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F185570"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926960" w14:textId="77777777">
            <w:pPr>
              <w:jc w:val="center"/>
              <w:rPr>
                <w:rFonts w:ascii="Calibri" w:hAnsi="Calibri" w:cs="Calibri"/>
                <w:color w:val="000000"/>
              </w:rPr>
            </w:pPr>
            <w:r w:rsidRPr="00812924">
              <w:rPr>
                <w:rFonts w:ascii="Calibri" w:hAnsi="Calibri" w:cs="Calibri"/>
                <w:color w:val="000000"/>
              </w:rPr>
              <w:t>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E170D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B32108" w14:textId="77777777">
            <w:pPr>
              <w:jc w:val="center"/>
              <w:rPr>
                <w:rFonts w:ascii="Calibri" w:hAnsi="Calibri" w:cs="Calibri"/>
                <w:color w:val="000000"/>
              </w:rPr>
            </w:pPr>
            <w:r w:rsidRPr="00812924">
              <w:rPr>
                <w:rFonts w:ascii="Calibri" w:hAnsi="Calibri" w:cs="Calibri"/>
                <w:color w:val="000000"/>
              </w:rPr>
              <w:t xml:space="preserve">$3,801 </w:t>
            </w:r>
          </w:p>
        </w:tc>
      </w:tr>
      <w:tr w14:paraId="14C8041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F7652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EFA6A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D89A85"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ACE25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8731CF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2AD39E"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0554E6"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96E92C" w14:textId="77777777">
            <w:pPr>
              <w:jc w:val="center"/>
              <w:rPr>
                <w:rFonts w:ascii="Calibri" w:hAnsi="Calibri" w:cs="Calibri"/>
                <w:color w:val="000000"/>
              </w:rPr>
            </w:pPr>
            <w:r w:rsidRPr="00812924">
              <w:rPr>
                <w:rFonts w:ascii="Calibri" w:hAnsi="Calibri" w:cs="Calibri"/>
                <w:color w:val="000000"/>
              </w:rPr>
              <w:t>102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7C333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C5DD4F" w14:textId="77777777">
            <w:pPr>
              <w:jc w:val="center"/>
              <w:rPr>
                <w:rFonts w:ascii="Calibri" w:hAnsi="Calibri" w:cs="Calibri"/>
                <w:color w:val="000000"/>
              </w:rPr>
            </w:pPr>
            <w:r w:rsidRPr="00812924">
              <w:rPr>
                <w:rFonts w:ascii="Calibri" w:hAnsi="Calibri" w:cs="Calibri"/>
                <w:color w:val="000000"/>
              </w:rPr>
              <w:t xml:space="preserve">$4,846 </w:t>
            </w:r>
          </w:p>
        </w:tc>
      </w:tr>
      <w:tr w14:paraId="661A0E8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52429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D0AECF"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CF17E2"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D42D65"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BDE2B9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3A5C81"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AFB7A08"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857573" w14:textId="77777777">
            <w:pPr>
              <w:jc w:val="center"/>
              <w:rPr>
                <w:rFonts w:ascii="Calibri" w:hAnsi="Calibri" w:cs="Calibri"/>
                <w:color w:val="000000"/>
              </w:rPr>
            </w:pPr>
            <w:r w:rsidRPr="00812924">
              <w:rPr>
                <w:rFonts w:ascii="Calibri" w:hAnsi="Calibri" w:cs="Calibri"/>
                <w:color w:val="000000"/>
              </w:rPr>
              <w:t>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6F7900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5D0874" w14:textId="77777777">
            <w:pPr>
              <w:jc w:val="center"/>
              <w:rPr>
                <w:rFonts w:ascii="Calibri" w:hAnsi="Calibri" w:cs="Calibri"/>
                <w:color w:val="000000"/>
              </w:rPr>
            </w:pPr>
            <w:r w:rsidRPr="00812924">
              <w:rPr>
                <w:rFonts w:ascii="Calibri" w:hAnsi="Calibri" w:cs="Calibri"/>
                <w:color w:val="000000"/>
              </w:rPr>
              <w:t xml:space="preserve">$4,561 </w:t>
            </w:r>
          </w:p>
        </w:tc>
      </w:tr>
      <w:tr w14:paraId="51C05F0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0AD0AD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85CF3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6B6D82"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55101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356D93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D7AF75"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72CFE2"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9DC34D" w14:textId="77777777">
            <w:pPr>
              <w:jc w:val="center"/>
              <w:rPr>
                <w:rFonts w:ascii="Calibri" w:hAnsi="Calibri" w:cs="Calibri"/>
                <w:color w:val="000000"/>
              </w:rPr>
            </w:pPr>
            <w:r w:rsidRPr="00812924">
              <w:rPr>
                <w:rFonts w:ascii="Calibri" w:hAnsi="Calibri" w:cs="Calibri"/>
                <w:color w:val="000000"/>
              </w:rPr>
              <w:t>128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5A55A2"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9420EF" w14:textId="77777777">
            <w:pPr>
              <w:jc w:val="center"/>
              <w:rPr>
                <w:rFonts w:ascii="Calibri" w:hAnsi="Calibri" w:cs="Calibri"/>
                <w:color w:val="000000"/>
              </w:rPr>
            </w:pPr>
            <w:r w:rsidRPr="00812924">
              <w:rPr>
                <w:rFonts w:ascii="Calibri" w:hAnsi="Calibri" w:cs="Calibri"/>
                <w:color w:val="000000"/>
              </w:rPr>
              <w:t xml:space="preserve">$6,081 </w:t>
            </w:r>
          </w:p>
        </w:tc>
      </w:tr>
      <w:tr w14:paraId="62C4024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0B0A4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95309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76B813"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807DDA"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96902F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A29CDB"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5687E70"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C7525A" w14:textId="77777777">
            <w:pPr>
              <w:jc w:val="center"/>
              <w:rPr>
                <w:rFonts w:ascii="Calibri" w:hAnsi="Calibri" w:cs="Calibri"/>
                <w:color w:val="000000"/>
              </w:rPr>
            </w:pPr>
            <w:r w:rsidRPr="00812924">
              <w:rPr>
                <w:rFonts w:ascii="Calibri" w:hAnsi="Calibri" w:cs="Calibri"/>
                <w:color w:val="000000"/>
              </w:rPr>
              <w:t>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AEFAF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CDFDA3B" w14:textId="77777777">
            <w:pPr>
              <w:jc w:val="center"/>
              <w:rPr>
                <w:rFonts w:ascii="Calibri" w:hAnsi="Calibri" w:cs="Calibri"/>
                <w:color w:val="000000"/>
              </w:rPr>
            </w:pPr>
            <w:r w:rsidRPr="00812924">
              <w:rPr>
                <w:rFonts w:ascii="Calibri" w:hAnsi="Calibri" w:cs="Calibri"/>
                <w:color w:val="000000"/>
              </w:rPr>
              <w:t xml:space="preserve">$4,276 </w:t>
            </w:r>
          </w:p>
        </w:tc>
      </w:tr>
      <w:tr w14:paraId="4629129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498D0A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88CB7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F179CE"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DA9FD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331CF7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F01CEF"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92D279"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A127AE" w14:textId="77777777">
            <w:pPr>
              <w:jc w:val="center"/>
              <w:rPr>
                <w:rFonts w:ascii="Calibri" w:hAnsi="Calibri" w:cs="Calibri"/>
                <w:color w:val="000000"/>
              </w:rPr>
            </w:pPr>
            <w:r w:rsidRPr="00812924">
              <w:rPr>
                <w:rFonts w:ascii="Calibri" w:hAnsi="Calibri" w:cs="Calibri"/>
                <w:color w:val="000000"/>
              </w:rPr>
              <w:t>195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7BE8C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29DAE01" w14:textId="77777777">
            <w:pPr>
              <w:jc w:val="center"/>
              <w:rPr>
                <w:rFonts w:ascii="Calibri" w:hAnsi="Calibri" w:cs="Calibri"/>
                <w:color w:val="000000"/>
              </w:rPr>
            </w:pPr>
            <w:r w:rsidRPr="00812924">
              <w:rPr>
                <w:rFonts w:ascii="Calibri" w:hAnsi="Calibri" w:cs="Calibri"/>
                <w:color w:val="000000"/>
              </w:rPr>
              <w:t xml:space="preserve">$9,264 </w:t>
            </w:r>
          </w:p>
        </w:tc>
      </w:tr>
      <w:tr w14:paraId="6D4ACDCF"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0BA680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A36D0BA"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3F26223"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4ABA837"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861151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737F74"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ED6C6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641DDA" w14:textId="77777777">
            <w:pPr>
              <w:jc w:val="center"/>
              <w:rPr>
                <w:rFonts w:ascii="Calibri" w:hAnsi="Calibri" w:cs="Calibri"/>
                <w:b/>
                <w:bCs/>
                <w:color w:val="000000"/>
              </w:rPr>
            </w:pPr>
            <w:r w:rsidRPr="00812924">
              <w:rPr>
                <w:rFonts w:ascii="Calibri" w:hAnsi="Calibri" w:cs="Calibri"/>
                <w:b/>
                <w:bCs/>
                <w:color w:val="000000"/>
              </w:rPr>
              <w:t>691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DA391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0CE16BB" w14:textId="77777777">
            <w:pPr>
              <w:jc w:val="center"/>
              <w:rPr>
                <w:rFonts w:ascii="Calibri" w:hAnsi="Calibri" w:cs="Calibri"/>
                <w:b/>
                <w:bCs/>
                <w:color w:val="000000"/>
              </w:rPr>
            </w:pPr>
            <w:r w:rsidRPr="00812924">
              <w:rPr>
                <w:rFonts w:ascii="Calibri" w:hAnsi="Calibri" w:cs="Calibri"/>
                <w:b/>
                <w:bCs/>
                <w:color w:val="000000"/>
              </w:rPr>
              <w:t xml:space="preserve">$32,829 </w:t>
            </w:r>
          </w:p>
        </w:tc>
      </w:tr>
      <w:tr w14:paraId="231416D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69C68225"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F7BC0B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499C6526"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0FE13FA5"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4F53527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4A8E870D"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8DFDAE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EDEDB2B" w14:textId="77777777">
            <w:pPr>
              <w:jc w:val="center"/>
              <w:rPr>
                <w:rFonts w:ascii="Calibri" w:hAnsi="Calibri" w:cs="Calibri"/>
                <w:b/>
                <w:bCs/>
                <w:color w:val="000000"/>
              </w:rPr>
            </w:pPr>
            <w:r w:rsidRPr="00812924">
              <w:rPr>
                <w:rFonts w:ascii="Calibri" w:hAnsi="Calibri" w:cs="Calibri"/>
                <w:b/>
                <w:bCs/>
                <w:color w:val="000000"/>
              </w:rPr>
              <w:t>103,139</w:t>
            </w:r>
          </w:p>
        </w:tc>
        <w:tc>
          <w:tcPr>
            <w:tcW w:w="99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668ABA04"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B4C6E7"/>
            <w:noWrap/>
            <w:vAlign w:val="center"/>
            <w:hideMark/>
          </w:tcPr>
          <w:p w:rsidR="00915105" w:rsidRPr="00812924" w:rsidP="00067D52" w14:paraId="730F0A89" w14:textId="77777777">
            <w:pPr>
              <w:jc w:val="center"/>
              <w:rPr>
                <w:rFonts w:ascii="Calibri" w:hAnsi="Calibri" w:cs="Calibri"/>
                <w:b/>
                <w:bCs/>
                <w:color w:val="000000"/>
              </w:rPr>
            </w:pPr>
            <w:r w:rsidRPr="00812924">
              <w:rPr>
                <w:rFonts w:ascii="Calibri" w:hAnsi="Calibri" w:cs="Calibri"/>
                <w:b/>
                <w:bCs/>
                <w:color w:val="000000"/>
              </w:rPr>
              <w:t>$6,503,859</w:t>
            </w:r>
          </w:p>
        </w:tc>
      </w:tr>
      <w:tr w14:paraId="1949DC4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54BE081B" w14:textId="77777777">
            <w:pPr>
              <w:rPr>
                <w:rFonts w:ascii="Calibri" w:hAnsi="Calibri" w:cs="Calibri"/>
                <w:b/>
                <w:bCs/>
                <w:color w:val="000000"/>
              </w:rPr>
            </w:pPr>
            <w:r w:rsidRPr="00812924">
              <w:rPr>
                <w:rFonts w:ascii="Calibri" w:hAnsi="Calibri" w:cs="Calibri"/>
                <w:b/>
                <w:bCs/>
                <w:color w:val="000000"/>
              </w:rPr>
              <w:t>5. Medical and Physical Requirements.</w:t>
            </w:r>
          </w:p>
        </w:tc>
      </w:tr>
      <w:tr w14:paraId="5A173AE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4193B1C2" w14:textId="77777777">
            <w:pPr>
              <w:rPr>
                <w:rFonts w:ascii="Calibri" w:hAnsi="Calibri" w:cs="Calibri"/>
                <w:b/>
                <w:bCs/>
                <w:color w:val="000000"/>
              </w:rPr>
            </w:pPr>
            <w:r w:rsidRPr="00812924">
              <w:rPr>
                <w:rFonts w:ascii="Calibri" w:hAnsi="Calibri" w:cs="Calibri"/>
                <w:b/>
                <w:bCs/>
                <w:color w:val="000000"/>
              </w:rPr>
              <w:t>§ 1910.156(g)(1)</w:t>
            </w:r>
          </w:p>
        </w:tc>
      </w:tr>
      <w:tr w14:paraId="1B970A2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83B0762" w14:textId="77777777">
            <w:pPr>
              <w:rPr>
                <w:rFonts w:ascii="Calibri" w:hAnsi="Calibri" w:cs="Calibri"/>
                <w:b/>
                <w:bCs/>
                <w:color w:val="000000"/>
              </w:rPr>
            </w:pPr>
            <w:r w:rsidRPr="00812924">
              <w:rPr>
                <w:rFonts w:ascii="Calibri" w:hAnsi="Calibri" w:cs="Calibri"/>
                <w:b/>
                <w:bCs/>
                <w:color w:val="000000"/>
              </w:rPr>
              <w:t>a. WERE Establishing the Minimum Medical Requirements Statement (Table 20)</w:t>
            </w:r>
          </w:p>
        </w:tc>
      </w:tr>
      <w:tr w14:paraId="7B2B5B9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C6E3672" w14:textId="77777777">
            <w:pPr>
              <w:rPr>
                <w:rFonts w:ascii="Calibri" w:hAnsi="Calibri" w:cs="Calibri"/>
                <w:b/>
                <w:bCs/>
                <w:color w:val="000000"/>
              </w:rPr>
            </w:pPr>
            <w:r w:rsidRPr="00812924">
              <w:rPr>
                <w:rFonts w:ascii="Calibri" w:hAnsi="Calibri" w:cs="Calibri"/>
                <w:b/>
                <w:bCs/>
                <w:color w:val="000000"/>
              </w:rPr>
              <w:t>WERE Establishing Minimum Medical Requirements Statement</w:t>
            </w:r>
          </w:p>
        </w:tc>
      </w:tr>
      <w:tr w14:paraId="0EA87F6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64FE07" w14:textId="623CA03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723479"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53EF4F"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106C02"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0C7F6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80D490"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673DA0"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B40E80" w14:textId="77777777">
            <w:pPr>
              <w:jc w:val="center"/>
              <w:rPr>
                <w:rFonts w:ascii="Calibri" w:hAnsi="Calibri" w:cs="Calibri"/>
                <w:color w:val="000000"/>
              </w:rPr>
            </w:pPr>
            <w:r w:rsidRPr="00812924">
              <w:rPr>
                <w:rFonts w:ascii="Calibri" w:hAnsi="Calibri" w:cs="Calibri"/>
                <w:color w:val="000000"/>
              </w:rPr>
              <w:t>4,032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69D032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8E503A" w14:textId="77777777">
            <w:pPr>
              <w:jc w:val="center"/>
              <w:rPr>
                <w:rFonts w:ascii="Calibri" w:hAnsi="Calibri" w:cs="Calibri"/>
                <w:color w:val="000000"/>
              </w:rPr>
            </w:pPr>
            <w:r w:rsidRPr="00812924">
              <w:rPr>
                <w:rFonts w:ascii="Calibri" w:hAnsi="Calibri" w:cs="Calibri"/>
                <w:color w:val="000000"/>
              </w:rPr>
              <w:t xml:space="preserve">$304,577 </w:t>
            </w:r>
          </w:p>
        </w:tc>
      </w:tr>
      <w:tr w14:paraId="233377E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2B4DD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56300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7C27AB"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0AC9C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CEAA3B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968814"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EF4BE5"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3F67DC" w14:textId="77777777">
            <w:pPr>
              <w:jc w:val="center"/>
              <w:rPr>
                <w:rFonts w:ascii="Calibri" w:hAnsi="Calibri" w:cs="Calibri"/>
                <w:color w:val="000000"/>
              </w:rPr>
            </w:pPr>
            <w:r w:rsidRPr="00812924">
              <w:rPr>
                <w:rFonts w:ascii="Calibri" w:hAnsi="Calibri" w:cs="Calibri"/>
                <w:color w:val="000000"/>
              </w:rPr>
              <w:t>5,870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802A5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E4B654" w14:textId="77777777">
            <w:pPr>
              <w:jc w:val="center"/>
              <w:rPr>
                <w:rFonts w:ascii="Calibri" w:hAnsi="Calibri" w:cs="Calibri"/>
                <w:color w:val="000000"/>
              </w:rPr>
            </w:pPr>
            <w:r w:rsidRPr="00812924">
              <w:rPr>
                <w:rFonts w:ascii="Calibri" w:hAnsi="Calibri" w:cs="Calibri"/>
                <w:color w:val="000000"/>
              </w:rPr>
              <w:t xml:space="preserve">$443,420 </w:t>
            </w:r>
          </w:p>
        </w:tc>
      </w:tr>
      <w:tr w14:paraId="087F963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88AB18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C96A2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8F91E8D"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15C14A"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5A52B5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7BB0CC"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3A4AF0"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59C84F" w14:textId="77777777">
            <w:pPr>
              <w:jc w:val="center"/>
              <w:rPr>
                <w:rFonts w:ascii="Calibri" w:hAnsi="Calibri" w:cs="Calibri"/>
                <w:color w:val="000000"/>
              </w:rPr>
            </w:pPr>
            <w:r w:rsidRPr="00812924">
              <w:rPr>
                <w:rFonts w:ascii="Calibri" w:hAnsi="Calibri" w:cs="Calibri"/>
                <w:color w:val="000000"/>
              </w:rPr>
              <w:t>940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66409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FC7A130" w14:textId="77777777">
            <w:pPr>
              <w:jc w:val="center"/>
              <w:rPr>
                <w:rFonts w:ascii="Calibri" w:hAnsi="Calibri" w:cs="Calibri"/>
                <w:color w:val="000000"/>
              </w:rPr>
            </w:pPr>
            <w:r w:rsidRPr="00812924">
              <w:rPr>
                <w:rFonts w:ascii="Calibri" w:hAnsi="Calibri" w:cs="Calibri"/>
                <w:color w:val="000000"/>
              </w:rPr>
              <w:t xml:space="preserve">$71,008 </w:t>
            </w:r>
          </w:p>
        </w:tc>
      </w:tr>
      <w:tr w14:paraId="31BAFA1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B2856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B4E748"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19A2B4"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839C4D"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50FDF5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F7A3E8"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57E7ED"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6957A0" w14:textId="77777777">
            <w:pPr>
              <w:jc w:val="center"/>
              <w:rPr>
                <w:rFonts w:ascii="Calibri" w:hAnsi="Calibri" w:cs="Calibri"/>
                <w:color w:val="000000"/>
              </w:rPr>
            </w:pPr>
            <w:r w:rsidRPr="00812924">
              <w:rPr>
                <w:rFonts w:ascii="Calibri" w:hAnsi="Calibri" w:cs="Calibri"/>
                <w:color w:val="000000"/>
              </w:rPr>
              <w:t>1,260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53579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53F3C0" w14:textId="77777777">
            <w:pPr>
              <w:jc w:val="center"/>
              <w:rPr>
                <w:rFonts w:ascii="Calibri" w:hAnsi="Calibri" w:cs="Calibri"/>
                <w:color w:val="000000"/>
              </w:rPr>
            </w:pPr>
            <w:r w:rsidRPr="00812924">
              <w:rPr>
                <w:rFonts w:ascii="Calibri" w:hAnsi="Calibri" w:cs="Calibri"/>
                <w:color w:val="000000"/>
              </w:rPr>
              <w:t xml:space="preserve">$95,180 </w:t>
            </w:r>
          </w:p>
        </w:tc>
      </w:tr>
      <w:tr w14:paraId="10FAAB5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185EE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FDA00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F02958"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E6EECC8"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07EB05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40B56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7D080A"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AA419F"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A4505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AC1DA9" w14:textId="77777777">
            <w:pPr>
              <w:jc w:val="center"/>
              <w:rPr>
                <w:rFonts w:ascii="Calibri" w:hAnsi="Calibri" w:cs="Calibri"/>
                <w:color w:val="000000"/>
              </w:rPr>
            </w:pPr>
            <w:r w:rsidRPr="00812924">
              <w:rPr>
                <w:rFonts w:ascii="Calibri" w:hAnsi="Calibri" w:cs="Calibri"/>
                <w:color w:val="000000"/>
              </w:rPr>
              <w:t xml:space="preserve">$0 </w:t>
            </w:r>
          </w:p>
        </w:tc>
      </w:tr>
      <w:tr w14:paraId="3327FBA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8D203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19F3D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AC3D5F"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BB3D4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A29B4F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11279A"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2902AE"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58AED7"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3861F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D1253DC" w14:textId="77777777">
            <w:pPr>
              <w:jc w:val="center"/>
              <w:rPr>
                <w:rFonts w:ascii="Calibri" w:hAnsi="Calibri" w:cs="Calibri"/>
                <w:color w:val="000000"/>
              </w:rPr>
            </w:pPr>
            <w:r w:rsidRPr="00812924">
              <w:rPr>
                <w:rFonts w:ascii="Calibri" w:hAnsi="Calibri" w:cs="Calibri"/>
                <w:color w:val="000000"/>
              </w:rPr>
              <w:t xml:space="preserve">$0 </w:t>
            </w:r>
          </w:p>
        </w:tc>
      </w:tr>
      <w:tr w14:paraId="081007B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FEF3D7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815F6B7"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A6A751"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D6DAA4A"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32AA6E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510951"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DF1A67"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304C12E" w14:textId="77777777">
            <w:pPr>
              <w:jc w:val="center"/>
              <w:rPr>
                <w:rFonts w:ascii="Calibri" w:hAnsi="Calibri" w:cs="Calibri"/>
                <w:b/>
                <w:bCs/>
                <w:color w:val="000000"/>
              </w:rPr>
            </w:pPr>
            <w:r w:rsidRPr="00812924">
              <w:rPr>
                <w:rFonts w:ascii="Calibri" w:hAnsi="Calibri" w:cs="Calibri"/>
                <w:b/>
                <w:bCs/>
                <w:color w:val="000000"/>
              </w:rPr>
              <w:t>12,102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73BA9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C9BACC" w14:textId="77777777">
            <w:pPr>
              <w:jc w:val="center"/>
              <w:rPr>
                <w:rFonts w:ascii="Calibri" w:hAnsi="Calibri" w:cs="Calibri"/>
                <w:b/>
                <w:bCs/>
                <w:color w:val="000000"/>
              </w:rPr>
            </w:pPr>
            <w:r w:rsidRPr="00812924">
              <w:rPr>
                <w:rFonts w:ascii="Calibri" w:hAnsi="Calibri" w:cs="Calibri"/>
                <w:b/>
                <w:bCs/>
                <w:color w:val="000000"/>
              </w:rPr>
              <w:t xml:space="preserve">$914,185 </w:t>
            </w:r>
          </w:p>
        </w:tc>
      </w:tr>
      <w:tr w14:paraId="2FEE1D7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6A03D422" w14:textId="77777777">
            <w:pPr>
              <w:rPr>
                <w:rFonts w:ascii="Calibri" w:hAnsi="Calibri" w:cs="Calibri"/>
                <w:b/>
                <w:bCs/>
                <w:color w:val="000000"/>
              </w:rPr>
            </w:pPr>
            <w:r w:rsidRPr="00812924">
              <w:rPr>
                <w:rFonts w:ascii="Calibri" w:hAnsi="Calibri" w:cs="Calibri"/>
                <w:b/>
                <w:bCs/>
                <w:color w:val="000000"/>
              </w:rPr>
              <w:t>b. WERE Maintaining Confidential Records (Table 21)</w:t>
            </w:r>
          </w:p>
        </w:tc>
      </w:tr>
      <w:tr w14:paraId="021CC50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CECC3B4" w14:textId="77777777">
            <w:pPr>
              <w:rPr>
                <w:rFonts w:ascii="Calibri" w:hAnsi="Calibri" w:cs="Calibri"/>
                <w:b/>
                <w:bCs/>
                <w:color w:val="000000"/>
              </w:rPr>
            </w:pPr>
            <w:r w:rsidRPr="00812924">
              <w:rPr>
                <w:rFonts w:ascii="Calibri" w:hAnsi="Calibri" w:cs="Calibri"/>
                <w:b/>
                <w:bCs/>
                <w:color w:val="000000"/>
              </w:rPr>
              <w:t>WERE Maintaining Records</w:t>
            </w:r>
          </w:p>
        </w:tc>
      </w:tr>
      <w:tr w14:paraId="17E4EA6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C07CCF" w14:textId="4ADBF790">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80D91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13E658" w14:textId="77777777">
            <w:pPr>
              <w:jc w:val="center"/>
              <w:rPr>
                <w:rFonts w:ascii="Calibri" w:hAnsi="Calibri" w:cs="Calibri"/>
                <w:color w:val="000000"/>
              </w:rPr>
            </w:pPr>
            <w:r w:rsidRPr="00812924">
              <w:rPr>
                <w:rFonts w:ascii="Calibri" w:hAnsi="Calibri" w:cs="Calibri"/>
                <w:color w:val="000000"/>
              </w:rPr>
              <w:t>8,792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78AC4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B756E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1F7D8E" w14:textId="77777777">
            <w:pPr>
              <w:jc w:val="center"/>
              <w:rPr>
                <w:rFonts w:ascii="Calibri" w:hAnsi="Calibri" w:cs="Calibri"/>
                <w:color w:val="000000"/>
              </w:rPr>
            </w:pPr>
            <w:r w:rsidRPr="00812924">
              <w:rPr>
                <w:rFonts w:ascii="Calibri" w:hAnsi="Calibri" w:cs="Calibri"/>
                <w:color w:val="000000"/>
              </w:rPr>
              <w:t>8,177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2071F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C2336E" w14:textId="77777777">
            <w:pPr>
              <w:jc w:val="center"/>
              <w:rPr>
                <w:rFonts w:ascii="Calibri" w:hAnsi="Calibri" w:cs="Calibri"/>
                <w:color w:val="000000"/>
              </w:rPr>
            </w:pPr>
            <w:r w:rsidRPr="00812924">
              <w:rPr>
                <w:rFonts w:ascii="Calibri" w:hAnsi="Calibri" w:cs="Calibri"/>
                <w:color w:val="000000"/>
              </w:rPr>
              <w:t>679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3BDD1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9DF5A2" w14:textId="77777777">
            <w:pPr>
              <w:jc w:val="center"/>
              <w:rPr>
                <w:rFonts w:ascii="Calibri" w:hAnsi="Calibri" w:cs="Calibri"/>
                <w:color w:val="000000"/>
              </w:rPr>
            </w:pPr>
            <w:r w:rsidRPr="00812924">
              <w:rPr>
                <w:rFonts w:ascii="Calibri" w:hAnsi="Calibri" w:cs="Calibri"/>
                <w:color w:val="000000"/>
              </w:rPr>
              <w:t xml:space="preserve">$51,292 </w:t>
            </w:r>
          </w:p>
        </w:tc>
      </w:tr>
      <w:tr w14:paraId="757232A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00F46A"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AD6A89" w14:textId="77777777">
            <w:pPr>
              <w:jc w:val="center"/>
              <w:rPr>
                <w:rFonts w:ascii="Calibri" w:hAnsi="Calibri" w:cs="Calibri"/>
                <w:color w:val="000000"/>
              </w:rPr>
            </w:pPr>
            <w:r w:rsidRPr="00812924">
              <w:rPr>
                <w:rFonts w:ascii="Calibri" w:hAnsi="Calibri" w:cs="Calibri"/>
                <w:color w:val="000000"/>
              </w:rPr>
              <w:t xml:space="preserve">General Operations </w:t>
            </w:r>
            <w:r w:rsidRPr="00812924">
              <w:rPr>
                <w:rFonts w:ascii="Calibri" w:hAnsi="Calibri" w:cs="Calibri"/>
                <w:color w:val="000000"/>
              </w:rPr>
              <w:t>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EDCF66A" w14:textId="77777777">
            <w:pPr>
              <w:jc w:val="center"/>
              <w:rPr>
                <w:rFonts w:ascii="Calibri" w:hAnsi="Calibri" w:cs="Calibri"/>
                <w:color w:val="000000"/>
              </w:rPr>
            </w:pPr>
            <w:r w:rsidRPr="00812924">
              <w:rPr>
                <w:rFonts w:ascii="Calibri" w:hAnsi="Calibri" w:cs="Calibri"/>
                <w:color w:val="000000"/>
              </w:rPr>
              <w:t>25,250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E6290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1C100A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430453" w14:textId="77777777">
            <w:pPr>
              <w:jc w:val="center"/>
              <w:rPr>
                <w:rFonts w:ascii="Calibri" w:hAnsi="Calibri" w:cs="Calibri"/>
                <w:color w:val="000000"/>
              </w:rPr>
            </w:pPr>
            <w:r w:rsidRPr="00812924">
              <w:rPr>
                <w:rFonts w:ascii="Calibri" w:hAnsi="Calibri" w:cs="Calibri"/>
                <w:color w:val="000000"/>
              </w:rPr>
              <w:t>22,220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09AF1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8E84AE" w14:textId="77777777">
            <w:pPr>
              <w:jc w:val="center"/>
              <w:rPr>
                <w:rFonts w:ascii="Calibri" w:hAnsi="Calibri" w:cs="Calibri"/>
                <w:color w:val="000000"/>
              </w:rPr>
            </w:pPr>
            <w:r w:rsidRPr="00812924">
              <w:rPr>
                <w:rFonts w:ascii="Calibri" w:hAnsi="Calibri" w:cs="Calibri"/>
                <w:color w:val="000000"/>
              </w:rPr>
              <w:t>1,844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84EF1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4D40936" w14:textId="77777777">
            <w:pPr>
              <w:jc w:val="center"/>
              <w:rPr>
                <w:rFonts w:ascii="Calibri" w:hAnsi="Calibri" w:cs="Calibri"/>
                <w:color w:val="000000"/>
              </w:rPr>
            </w:pPr>
            <w:r w:rsidRPr="00812924">
              <w:rPr>
                <w:rFonts w:ascii="Calibri" w:hAnsi="Calibri" w:cs="Calibri"/>
                <w:color w:val="000000"/>
              </w:rPr>
              <w:t xml:space="preserve">$139,296 </w:t>
            </w:r>
          </w:p>
        </w:tc>
      </w:tr>
      <w:tr w14:paraId="754A8AF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0D5EC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F9976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31996B" w14:textId="77777777">
            <w:pPr>
              <w:jc w:val="center"/>
              <w:rPr>
                <w:rFonts w:ascii="Calibri" w:hAnsi="Calibri" w:cs="Calibri"/>
                <w:color w:val="000000"/>
              </w:rPr>
            </w:pPr>
            <w:r w:rsidRPr="00812924">
              <w:rPr>
                <w:rFonts w:ascii="Calibri" w:hAnsi="Calibri" w:cs="Calibri"/>
                <w:color w:val="000000"/>
              </w:rPr>
              <w:t>7,542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D7594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789474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80F929" w14:textId="77777777">
            <w:pPr>
              <w:jc w:val="center"/>
              <w:rPr>
                <w:rFonts w:ascii="Calibri" w:hAnsi="Calibri" w:cs="Calibri"/>
                <w:color w:val="000000"/>
              </w:rPr>
            </w:pPr>
            <w:r w:rsidRPr="00812924">
              <w:rPr>
                <w:rFonts w:ascii="Calibri" w:hAnsi="Calibri" w:cs="Calibri"/>
                <w:color w:val="000000"/>
              </w:rPr>
              <w:t>5,657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E38FD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11B49F" w14:textId="77777777">
            <w:pPr>
              <w:jc w:val="center"/>
              <w:rPr>
                <w:rFonts w:ascii="Calibri" w:hAnsi="Calibri" w:cs="Calibri"/>
                <w:color w:val="000000"/>
              </w:rPr>
            </w:pPr>
            <w:r w:rsidRPr="00812924">
              <w:rPr>
                <w:rFonts w:ascii="Calibri" w:hAnsi="Calibri" w:cs="Calibri"/>
                <w:color w:val="000000"/>
              </w:rPr>
              <w:t>470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4B143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053AE18" w14:textId="77777777">
            <w:pPr>
              <w:jc w:val="center"/>
              <w:rPr>
                <w:rFonts w:ascii="Calibri" w:hAnsi="Calibri" w:cs="Calibri"/>
                <w:color w:val="000000"/>
              </w:rPr>
            </w:pPr>
            <w:r w:rsidRPr="00812924">
              <w:rPr>
                <w:rFonts w:ascii="Calibri" w:hAnsi="Calibri" w:cs="Calibri"/>
                <w:color w:val="000000"/>
              </w:rPr>
              <w:t xml:space="preserve">$35,504 </w:t>
            </w:r>
          </w:p>
        </w:tc>
      </w:tr>
      <w:tr w14:paraId="791F39E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C1DAB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F01569"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F725E2B" w14:textId="77777777">
            <w:pPr>
              <w:jc w:val="center"/>
              <w:rPr>
                <w:rFonts w:ascii="Calibri" w:hAnsi="Calibri" w:cs="Calibri"/>
                <w:color w:val="000000"/>
              </w:rPr>
            </w:pPr>
            <w:r w:rsidRPr="00812924">
              <w:rPr>
                <w:rFonts w:ascii="Calibri" w:hAnsi="Calibri" w:cs="Calibri"/>
                <w:color w:val="000000"/>
              </w:rPr>
              <w:t>22,917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938FB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4FDD95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88BC38" w14:textId="77777777">
            <w:pPr>
              <w:jc w:val="center"/>
              <w:rPr>
                <w:rFonts w:ascii="Calibri" w:hAnsi="Calibri" w:cs="Calibri"/>
                <w:color w:val="000000"/>
              </w:rPr>
            </w:pPr>
            <w:r w:rsidRPr="00812924">
              <w:rPr>
                <w:rFonts w:ascii="Calibri" w:hAnsi="Calibri" w:cs="Calibri"/>
                <w:color w:val="000000"/>
              </w:rPr>
              <w:t>14,438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DA99ED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405B0E" w14:textId="77777777">
            <w:pPr>
              <w:jc w:val="center"/>
              <w:rPr>
                <w:rFonts w:ascii="Calibri" w:hAnsi="Calibri" w:cs="Calibri"/>
                <w:color w:val="000000"/>
              </w:rPr>
            </w:pPr>
            <w:r w:rsidRPr="00812924">
              <w:rPr>
                <w:rFonts w:ascii="Calibri" w:hAnsi="Calibri" w:cs="Calibri"/>
                <w:color w:val="000000"/>
              </w:rPr>
              <w:t>1,198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F1E89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751E7C" w14:textId="77777777">
            <w:pPr>
              <w:jc w:val="center"/>
              <w:rPr>
                <w:rFonts w:ascii="Calibri" w:hAnsi="Calibri" w:cs="Calibri"/>
                <w:color w:val="000000"/>
              </w:rPr>
            </w:pPr>
            <w:r w:rsidRPr="00812924">
              <w:rPr>
                <w:rFonts w:ascii="Calibri" w:hAnsi="Calibri" w:cs="Calibri"/>
                <w:color w:val="000000"/>
              </w:rPr>
              <w:t xml:space="preserve">$90,497 </w:t>
            </w:r>
          </w:p>
        </w:tc>
      </w:tr>
      <w:tr w14:paraId="0D92A06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FD88B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71E19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E932C8"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4DE7F6"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DC8C93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DD398B"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3F58A8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D0086D"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E01DF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EA0A1B" w14:textId="77777777">
            <w:pPr>
              <w:jc w:val="center"/>
              <w:rPr>
                <w:rFonts w:ascii="Calibri" w:hAnsi="Calibri" w:cs="Calibri"/>
                <w:color w:val="000000"/>
              </w:rPr>
            </w:pPr>
            <w:r w:rsidRPr="00812924">
              <w:rPr>
                <w:rFonts w:ascii="Calibri" w:hAnsi="Calibri" w:cs="Calibri"/>
                <w:color w:val="000000"/>
              </w:rPr>
              <w:t xml:space="preserve">$0 </w:t>
            </w:r>
          </w:p>
        </w:tc>
      </w:tr>
      <w:tr w14:paraId="5EE1537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D1F524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A51C2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A34F4C1"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C9E76F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647B0D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56DA6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0670A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1C5D4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F32755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DCD0FBC" w14:textId="77777777">
            <w:pPr>
              <w:jc w:val="center"/>
              <w:rPr>
                <w:rFonts w:ascii="Calibri" w:hAnsi="Calibri" w:cs="Calibri"/>
                <w:color w:val="000000"/>
              </w:rPr>
            </w:pPr>
            <w:r w:rsidRPr="00812924">
              <w:rPr>
                <w:rFonts w:ascii="Calibri" w:hAnsi="Calibri" w:cs="Calibri"/>
                <w:color w:val="000000"/>
              </w:rPr>
              <w:t xml:space="preserve">$0 </w:t>
            </w:r>
          </w:p>
        </w:tc>
      </w:tr>
      <w:tr w14:paraId="0F7A37D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54B267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F0E715A"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1F5B4B" w14:textId="77777777">
            <w:pPr>
              <w:jc w:val="center"/>
              <w:rPr>
                <w:rFonts w:ascii="Calibri" w:hAnsi="Calibri" w:cs="Calibri"/>
                <w:b/>
                <w:bCs/>
                <w:color w:val="000000"/>
              </w:rPr>
            </w:pPr>
            <w:r w:rsidRPr="00812924">
              <w:rPr>
                <w:rFonts w:ascii="Calibri" w:hAnsi="Calibri" w:cs="Calibri"/>
                <w:b/>
                <w:bCs/>
                <w:color w:val="000000"/>
              </w:rPr>
              <w:t>64,501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FE1EA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0EB587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ADBEF9" w14:textId="77777777">
            <w:pPr>
              <w:jc w:val="center"/>
              <w:rPr>
                <w:rFonts w:ascii="Calibri" w:hAnsi="Calibri" w:cs="Calibri"/>
                <w:b/>
                <w:bCs/>
                <w:color w:val="000000"/>
              </w:rPr>
            </w:pPr>
            <w:r w:rsidRPr="00812924">
              <w:rPr>
                <w:rFonts w:ascii="Calibri" w:hAnsi="Calibri" w:cs="Calibri"/>
                <w:b/>
                <w:bCs/>
                <w:color w:val="000000"/>
              </w:rPr>
              <w:t>50,492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8425F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B0F721" w14:textId="77777777">
            <w:pPr>
              <w:jc w:val="center"/>
              <w:rPr>
                <w:rFonts w:ascii="Calibri" w:hAnsi="Calibri" w:cs="Calibri"/>
                <w:b/>
                <w:bCs/>
                <w:color w:val="000000"/>
              </w:rPr>
            </w:pPr>
            <w:r w:rsidRPr="00812924">
              <w:rPr>
                <w:rFonts w:ascii="Calibri" w:hAnsi="Calibri" w:cs="Calibri"/>
                <w:b/>
                <w:bCs/>
                <w:color w:val="000000"/>
              </w:rPr>
              <w:t>4,191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057FA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FE511A" w14:textId="77777777">
            <w:pPr>
              <w:jc w:val="center"/>
              <w:rPr>
                <w:rFonts w:ascii="Calibri" w:hAnsi="Calibri" w:cs="Calibri"/>
                <w:b/>
                <w:bCs/>
                <w:color w:val="000000"/>
              </w:rPr>
            </w:pPr>
            <w:r w:rsidRPr="00812924">
              <w:rPr>
                <w:rFonts w:ascii="Calibri" w:hAnsi="Calibri" w:cs="Calibri"/>
                <w:b/>
                <w:bCs/>
                <w:color w:val="000000"/>
              </w:rPr>
              <w:t xml:space="preserve">$316,589 </w:t>
            </w:r>
          </w:p>
        </w:tc>
      </w:tr>
      <w:tr w14:paraId="7D45EA5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EBC6A46" w14:textId="77777777">
            <w:pPr>
              <w:rPr>
                <w:rFonts w:ascii="Calibri" w:hAnsi="Calibri" w:cs="Calibri"/>
                <w:b/>
                <w:bCs/>
                <w:color w:val="000000"/>
              </w:rPr>
            </w:pPr>
            <w:r w:rsidRPr="00812924">
              <w:rPr>
                <w:rFonts w:ascii="Calibri" w:hAnsi="Calibri" w:cs="Calibri"/>
                <w:b/>
                <w:bCs/>
                <w:color w:val="000000"/>
              </w:rPr>
              <w:t>c. ESO Establishing the Minimum Medical Requirements Statement (Table 22)</w:t>
            </w:r>
          </w:p>
        </w:tc>
      </w:tr>
      <w:tr w14:paraId="6D45644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E3C6040" w14:textId="77777777">
            <w:pPr>
              <w:rPr>
                <w:rFonts w:ascii="Calibri" w:hAnsi="Calibri" w:cs="Calibri"/>
                <w:b/>
                <w:bCs/>
                <w:color w:val="000000"/>
              </w:rPr>
            </w:pPr>
            <w:r w:rsidRPr="00812924">
              <w:rPr>
                <w:rFonts w:ascii="Calibri" w:hAnsi="Calibri" w:cs="Calibri"/>
                <w:b/>
                <w:bCs/>
                <w:color w:val="000000"/>
              </w:rPr>
              <w:t>Fire Departments</w:t>
            </w:r>
          </w:p>
        </w:tc>
      </w:tr>
      <w:tr w14:paraId="0D8243D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248FFF" w14:textId="73B51A0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B4F6E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7046B8"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55DC09"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E6FAE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34E550"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4DDCAB"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176537" w14:textId="77777777">
            <w:pPr>
              <w:jc w:val="center"/>
              <w:rPr>
                <w:rFonts w:ascii="Calibri" w:hAnsi="Calibri" w:cs="Calibri"/>
                <w:color w:val="000000"/>
              </w:rPr>
            </w:pPr>
            <w:r w:rsidRPr="00812924">
              <w:rPr>
                <w:rFonts w:ascii="Calibri" w:hAnsi="Calibri" w:cs="Calibri"/>
                <w:color w:val="000000"/>
              </w:rPr>
              <w:t>32,880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C92B85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B68E6B" w14:textId="77777777">
            <w:pPr>
              <w:jc w:val="center"/>
              <w:rPr>
                <w:rFonts w:ascii="Calibri" w:hAnsi="Calibri" w:cs="Calibri"/>
                <w:color w:val="000000"/>
              </w:rPr>
            </w:pPr>
            <w:r w:rsidRPr="00812924">
              <w:rPr>
                <w:rFonts w:ascii="Calibri" w:hAnsi="Calibri" w:cs="Calibri"/>
                <w:color w:val="000000"/>
              </w:rPr>
              <w:t xml:space="preserve">$2,051,383 </w:t>
            </w:r>
          </w:p>
        </w:tc>
      </w:tr>
      <w:tr w14:paraId="4D5665D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704B1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FDAAF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949800"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09822C5"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7AD9A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FBA4D8"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6EFC484"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52D1D2" w14:textId="77777777">
            <w:pPr>
              <w:jc w:val="center"/>
              <w:rPr>
                <w:rFonts w:ascii="Calibri" w:hAnsi="Calibri" w:cs="Calibri"/>
                <w:color w:val="000000"/>
              </w:rPr>
            </w:pPr>
            <w:r w:rsidRPr="00812924">
              <w:rPr>
                <w:rFonts w:ascii="Calibri" w:hAnsi="Calibri" w:cs="Calibri"/>
                <w:color w:val="000000"/>
              </w:rPr>
              <w:t>44,640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48454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2965C0E" w14:textId="77777777">
            <w:pPr>
              <w:jc w:val="center"/>
              <w:rPr>
                <w:rFonts w:ascii="Calibri" w:hAnsi="Calibri" w:cs="Calibri"/>
                <w:color w:val="000000"/>
              </w:rPr>
            </w:pPr>
            <w:r w:rsidRPr="00812924">
              <w:rPr>
                <w:rFonts w:ascii="Calibri" w:hAnsi="Calibri" w:cs="Calibri"/>
                <w:color w:val="000000"/>
              </w:rPr>
              <w:t xml:space="preserve">$2,785,090 </w:t>
            </w:r>
          </w:p>
        </w:tc>
      </w:tr>
      <w:tr w14:paraId="0F4A119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68CEFE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DB1BE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CA10E2"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F68F2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DDEDC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F8EBC0"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E78FE84"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C8D8A8" w14:textId="77777777">
            <w:pPr>
              <w:jc w:val="center"/>
              <w:rPr>
                <w:rFonts w:ascii="Calibri" w:hAnsi="Calibri" w:cs="Calibri"/>
                <w:color w:val="000000"/>
              </w:rPr>
            </w:pPr>
            <w:r w:rsidRPr="00812924">
              <w:rPr>
                <w:rFonts w:ascii="Calibri" w:hAnsi="Calibri" w:cs="Calibri"/>
                <w:color w:val="000000"/>
              </w:rPr>
              <w:t>13,740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E2C828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C98DC58" w14:textId="77777777">
            <w:pPr>
              <w:jc w:val="center"/>
              <w:rPr>
                <w:rFonts w:ascii="Calibri" w:hAnsi="Calibri" w:cs="Calibri"/>
                <w:color w:val="000000"/>
              </w:rPr>
            </w:pPr>
            <w:r w:rsidRPr="00812924">
              <w:rPr>
                <w:rFonts w:ascii="Calibri" w:hAnsi="Calibri" w:cs="Calibri"/>
                <w:color w:val="000000"/>
              </w:rPr>
              <w:t xml:space="preserve">$857,239 </w:t>
            </w:r>
          </w:p>
        </w:tc>
      </w:tr>
      <w:tr w14:paraId="67BCC0B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792480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E2949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6ACFA6"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8AD040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7F2EA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2E3893"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3D5351"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B22430" w14:textId="77777777">
            <w:pPr>
              <w:jc w:val="center"/>
              <w:rPr>
                <w:rFonts w:ascii="Calibri" w:hAnsi="Calibri" w:cs="Calibri"/>
                <w:color w:val="000000"/>
              </w:rPr>
            </w:pPr>
            <w:r w:rsidRPr="00812924">
              <w:rPr>
                <w:rFonts w:ascii="Calibri" w:hAnsi="Calibri" w:cs="Calibri"/>
                <w:color w:val="000000"/>
              </w:rPr>
              <w:t>4,536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623368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FEED05F" w14:textId="77777777">
            <w:pPr>
              <w:jc w:val="center"/>
              <w:rPr>
                <w:rFonts w:ascii="Calibri" w:hAnsi="Calibri" w:cs="Calibri"/>
                <w:color w:val="000000"/>
              </w:rPr>
            </w:pPr>
            <w:r w:rsidRPr="00812924">
              <w:rPr>
                <w:rFonts w:ascii="Calibri" w:hAnsi="Calibri" w:cs="Calibri"/>
                <w:color w:val="000000"/>
              </w:rPr>
              <w:t xml:space="preserve">$283,001 </w:t>
            </w:r>
          </w:p>
        </w:tc>
      </w:tr>
      <w:tr w14:paraId="6AEDBC0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3A6ED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BB350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EF12BC"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DAE761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F40D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B29D67"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4D5DB8"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114BDD" w14:textId="77777777">
            <w:pPr>
              <w:jc w:val="center"/>
              <w:rPr>
                <w:rFonts w:ascii="Calibri" w:hAnsi="Calibri" w:cs="Calibri"/>
                <w:color w:val="000000"/>
              </w:rPr>
            </w:pPr>
            <w:r w:rsidRPr="00812924">
              <w:rPr>
                <w:rFonts w:ascii="Calibri" w:hAnsi="Calibri" w:cs="Calibri"/>
                <w:color w:val="000000"/>
              </w:rPr>
              <w:t>864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99825F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CF555E9" w14:textId="77777777">
            <w:pPr>
              <w:jc w:val="center"/>
              <w:rPr>
                <w:rFonts w:ascii="Calibri" w:hAnsi="Calibri" w:cs="Calibri"/>
                <w:color w:val="000000"/>
              </w:rPr>
            </w:pPr>
            <w:r w:rsidRPr="00812924">
              <w:rPr>
                <w:rFonts w:ascii="Calibri" w:hAnsi="Calibri" w:cs="Calibri"/>
                <w:color w:val="000000"/>
              </w:rPr>
              <w:t xml:space="preserve">$53,905 </w:t>
            </w:r>
          </w:p>
        </w:tc>
      </w:tr>
      <w:tr w14:paraId="0FFCB29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5390C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E6886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0B83ED"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D0F0E4"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B633D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EFB737"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954996A"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8E4894" w14:textId="77777777">
            <w:pPr>
              <w:jc w:val="center"/>
              <w:rPr>
                <w:rFonts w:ascii="Calibri" w:hAnsi="Calibri" w:cs="Calibri"/>
                <w:color w:val="000000"/>
              </w:rPr>
            </w:pPr>
            <w:r w:rsidRPr="00812924">
              <w:rPr>
                <w:rFonts w:ascii="Calibri" w:hAnsi="Calibri" w:cs="Calibri"/>
                <w:color w:val="000000"/>
              </w:rPr>
              <w:t>600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83442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D9BB8B" w14:textId="77777777">
            <w:pPr>
              <w:jc w:val="center"/>
              <w:rPr>
                <w:rFonts w:ascii="Calibri" w:hAnsi="Calibri" w:cs="Calibri"/>
                <w:color w:val="000000"/>
              </w:rPr>
            </w:pPr>
            <w:r w:rsidRPr="00812924">
              <w:rPr>
                <w:rFonts w:ascii="Calibri" w:hAnsi="Calibri" w:cs="Calibri"/>
                <w:color w:val="000000"/>
              </w:rPr>
              <w:t xml:space="preserve">$37,434 </w:t>
            </w:r>
          </w:p>
        </w:tc>
      </w:tr>
      <w:tr w14:paraId="0CCBAE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C5D192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A9C0C58"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9277F0"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10289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3F168F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53C1B6"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3B4CF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057901" w14:textId="77777777">
            <w:pPr>
              <w:jc w:val="center"/>
              <w:rPr>
                <w:rFonts w:ascii="Calibri" w:hAnsi="Calibri" w:cs="Calibri"/>
                <w:b/>
                <w:bCs/>
                <w:color w:val="000000"/>
              </w:rPr>
            </w:pPr>
            <w:r w:rsidRPr="00812924">
              <w:rPr>
                <w:rFonts w:ascii="Calibri" w:hAnsi="Calibri" w:cs="Calibri"/>
                <w:b/>
                <w:bCs/>
                <w:color w:val="000000"/>
              </w:rPr>
              <w:t>97,260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FFCED7"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AEDFC7" w14:textId="77777777">
            <w:pPr>
              <w:jc w:val="center"/>
              <w:rPr>
                <w:rFonts w:ascii="Calibri" w:hAnsi="Calibri" w:cs="Calibri"/>
                <w:b/>
                <w:bCs/>
                <w:color w:val="000000"/>
              </w:rPr>
            </w:pPr>
            <w:r w:rsidRPr="00812924">
              <w:rPr>
                <w:rFonts w:ascii="Calibri" w:hAnsi="Calibri" w:cs="Calibri"/>
                <w:b/>
                <w:bCs/>
                <w:color w:val="000000"/>
              </w:rPr>
              <w:t xml:space="preserve">$6,068,052 </w:t>
            </w:r>
          </w:p>
        </w:tc>
      </w:tr>
      <w:tr w14:paraId="00C4AD3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CF93DCC" w14:textId="77777777">
            <w:pPr>
              <w:rPr>
                <w:rFonts w:ascii="Calibri" w:hAnsi="Calibri" w:cs="Calibri"/>
                <w:b/>
                <w:bCs/>
                <w:color w:val="000000"/>
              </w:rPr>
            </w:pPr>
            <w:r w:rsidRPr="00812924">
              <w:rPr>
                <w:rFonts w:ascii="Calibri" w:hAnsi="Calibri" w:cs="Calibri"/>
                <w:b/>
                <w:bCs/>
                <w:color w:val="000000"/>
              </w:rPr>
              <w:t>Emergency Medical Services</w:t>
            </w:r>
          </w:p>
        </w:tc>
      </w:tr>
      <w:tr w14:paraId="5992695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4365620" w14:textId="05B3E8F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92CB1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86F370"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35CDF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2C513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35900D"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CE420B8"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C81AD9" w14:textId="77777777">
            <w:pPr>
              <w:jc w:val="center"/>
              <w:rPr>
                <w:rFonts w:ascii="Calibri" w:hAnsi="Calibri" w:cs="Calibri"/>
                <w:color w:val="000000"/>
              </w:rPr>
            </w:pPr>
            <w:r w:rsidRPr="00812924">
              <w:rPr>
                <w:rFonts w:ascii="Calibri" w:hAnsi="Calibri" w:cs="Calibri"/>
                <w:color w:val="000000"/>
              </w:rPr>
              <w:t>30,560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BAAEC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D0E29D" w14:textId="77777777">
            <w:pPr>
              <w:jc w:val="center"/>
              <w:rPr>
                <w:rFonts w:ascii="Calibri" w:hAnsi="Calibri" w:cs="Calibri"/>
                <w:color w:val="000000"/>
              </w:rPr>
            </w:pPr>
            <w:r w:rsidRPr="00812924">
              <w:rPr>
                <w:rFonts w:ascii="Calibri" w:hAnsi="Calibri" w:cs="Calibri"/>
                <w:color w:val="000000"/>
              </w:rPr>
              <w:t xml:space="preserve">$1,884,024 </w:t>
            </w:r>
          </w:p>
        </w:tc>
      </w:tr>
      <w:tr w14:paraId="7650618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E0134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519C5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8E75287"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55E33A"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FB0E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5F63FA"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A8B51C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CCFE9B" w14:textId="77777777">
            <w:pPr>
              <w:jc w:val="center"/>
              <w:rPr>
                <w:rFonts w:ascii="Calibri" w:hAnsi="Calibri" w:cs="Calibri"/>
                <w:color w:val="000000"/>
              </w:rPr>
            </w:pPr>
            <w:r w:rsidRPr="00812924">
              <w:rPr>
                <w:rFonts w:ascii="Calibri" w:hAnsi="Calibri" w:cs="Calibri"/>
                <w:color w:val="000000"/>
              </w:rPr>
              <w:t>11,120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506CCD"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6AF546" w14:textId="77777777">
            <w:pPr>
              <w:jc w:val="center"/>
              <w:rPr>
                <w:rFonts w:ascii="Calibri" w:hAnsi="Calibri" w:cs="Calibri"/>
                <w:color w:val="000000"/>
              </w:rPr>
            </w:pPr>
            <w:r w:rsidRPr="00812924">
              <w:rPr>
                <w:rFonts w:ascii="Calibri" w:hAnsi="Calibri" w:cs="Calibri"/>
                <w:color w:val="000000"/>
              </w:rPr>
              <w:t xml:space="preserve">$685,548 </w:t>
            </w:r>
          </w:p>
        </w:tc>
      </w:tr>
      <w:tr w14:paraId="594903B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BB90B5"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AB16A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09075D6"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054791"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9761B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8B8458"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60CA8E"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47AF53" w14:textId="77777777">
            <w:pPr>
              <w:jc w:val="center"/>
              <w:rPr>
                <w:rFonts w:ascii="Calibri" w:hAnsi="Calibri" w:cs="Calibri"/>
                <w:color w:val="000000"/>
              </w:rPr>
            </w:pPr>
            <w:r w:rsidRPr="00812924">
              <w:rPr>
                <w:rFonts w:ascii="Calibri" w:hAnsi="Calibri" w:cs="Calibri"/>
                <w:color w:val="000000"/>
              </w:rPr>
              <w:t>4,620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41DD68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7BC9911" w14:textId="77777777">
            <w:pPr>
              <w:jc w:val="center"/>
              <w:rPr>
                <w:rFonts w:ascii="Calibri" w:hAnsi="Calibri" w:cs="Calibri"/>
                <w:color w:val="000000"/>
              </w:rPr>
            </w:pPr>
            <w:r w:rsidRPr="00812924">
              <w:rPr>
                <w:rFonts w:ascii="Calibri" w:hAnsi="Calibri" w:cs="Calibri"/>
                <w:color w:val="000000"/>
              </w:rPr>
              <w:t xml:space="preserve">$284,823 </w:t>
            </w:r>
          </w:p>
        </w:tc>
      </w:tr>
      <w:tr w14:paraId="772BBF7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200B1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57925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959A33"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496FC5"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5198D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61DD8E"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7D5BD0"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38227C" w14:textId="77777777">
            <w:pPr>
              <w:jc w:val="center"/>
              <w:rPr>
                <w:rFonts w:ascii="Calibri" w:hAnsi="Calibri" w:cs="Calibri"/>
                <w:color w:val="000000"/>
              </w:rPr>
            </w:pPr>
            <w:r w:rsidRPr="00812924">
              <w:rPr>
                <w:rFonts w:ascii="Calibri" w:hAnsi="Calibri" w:cs="Calibri"/>
                <w:color w:val="000000"/>
              </w:rPr>
              <w:t>2,688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8FECC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7B6056" w14:textId="77777777">
            <w:pPr>
              <w:jc w:val="center"/>
              <w:rPr>
                <w:rFonts w:ascii="Calibri" w:hAnsi="Calibri" w:cs="Calibri"/>
                <w:color w:val="000000"/>
              </w:rPr>
            </w:pPr>
            <w:r w:rsidRPr="00812924">
              <w:rPr>
                <w:rFonts w:ascii="Calibri" w:hAnsi="Calibri" w:cs="Calibri"/>
                <w:color w:val="000000"/>
              </w:rPr>
              <w:t xml:space="preserve">$165,715 </w:t>
            </w:r>
          </w:p>
        </w:tc>
      </w:tr>
      <w:tr w14:paraId="1F5A2E6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5D651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FBFEF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7235BB"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8430A8"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4B824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D1071A"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0A4437"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E7CEAB" w14:textId="77777777">
            <w:pPr>
              <w:jc w:val="center"/>
              <w:rPr>
                <w:rFonts w:ascii="Calibri" w:hAnsi="Calibri" w:cs="Calibri"/>
                <w:color w:val="000000"/>
              </w:rPr>
            </w:pPr>
            <w:r w:rsidRPr="00812924">
              <w:rPr>
                <w:rFonts w:ascii="Calibri" w:hAnsi="Calibri" w:cs="Calibri"/>
                <w:color w:val="000000"/>
              </w:rPr>
              <w:t>1,184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1F0440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96F569A" w14:textId="77777777">
            <w:pPr>
              <w:jc w:val="center"/>
              <w:rPr>
                <w:rFonts w:ascii="Calibri" w:hAnsi="Calibri" w:cs="Calibri"/>
                <w:color w:val="000000"/>
              </w:rPr>
            </w:pPr>
            <w:r w:rsidRPr="00812924">
              <w:rPr>
                <w:rFonts w:ascii="Calibri" w:hAnsi="Calibri" w:cs="Calibri"/>
                <w:color w:val="000000"/>
              </w:rPr>
              <w:t xml:space="preserve">$72,994 </w:t>
            </w:r>
          </w:p>
        </w:tc>
      </w:tr>
      <w:tr w14:paraId="501360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B32B2A"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8BCCD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3F159F"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2D5EB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973FD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77E448"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87D7035"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4650C3" w14:textId="77777777">
            <w:pPr>
              <w:jc w:val="center"/>
              <w:rPr>
                <w:rFonts w:ascii="Calibri" w:hAnsi="Calibri" w:cs="Calibri"/>
                <w:color w:val="000000"/>
              </w:rPr>
            </w:pPr>
            <w:r w:rsidRPr="00812924">
              <w:rPr>
                <w:rFonts w:ascii="Calibri" w:hAnsi="Calibri" w:cs="Calibri"/>
                <w:color w:val="000000"/>
              </w:rPr>
              <w:t>1,848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95027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A8C367E" w14:textId="77777777">
            <w:pPr>
              <w:jc w:val="center"/>
              <w:rPr>
                <w:rFonts w:ascii="Calibri" w:hAnsi="Calibri" w:cs="Calibri"/>
                <w:color w:val="000000"/>
              </w:rPr>
            </w:pPr>
            <w:r w:rsidRPr="00812924">
              <w:rPr>
                <w:rFonts w:ascii="Calibri" w:hAnsi="Calibri" w:cs="Calibri"/>
                <w:color w:val="000000"/>
              </w:rPr>
              <w:t xml:space="preserve">$113,929 </w:t>
            </w:r>
          </w:p>
        </w:tc>
      </w:tr>
      <w:tr w14:paraId="1174462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26A21D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C9FE01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647652"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51C08D2"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F8B42D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C8F46A9"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F96894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1C3D83" w14:textId="77777777">
            <w:pPr>
              <w:jc w:val="center"/>
              <w:rPr>
                <w:rFonts w:ascii="Calibri" w:hAnsi="Calibri" w:cs="Calibri"/>
                <w:b/>
                <w:bCs/>
                <w:color w:val="000000"/>
              </w:rPr>
            </w:pPr>
            <w:r w:rsidRPr="00812924">
              <w:rPr>
                <w:rFonts w:ascii="Calibri" w:hAnsi="Calibri" w:cs="Calibri"/>
                <w:b/>
                <w:bCs/>
                <w:color w:val="000000"/>
              </w:rPr>
              <w:t>52,020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70753A"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4DF31B" w14:textId="77777777">
            <w:pPr>
              <w:jc w:val="center"/>
              <w:rPr>
                <w:rFonts w:ascii="Calibri" w:hAnsi="Calibri" w:cs="Calibri"/>
                <w:b/>
                <w:bCs/>
                <w:color w:val="000000"/>
              </w:rPr>
            </w:pPr>
            <w:r w:rsidRPr="00812924">
              <w:rPr>
                <w:rFonts w:ascii="Calibri" w:hAnsi="Calibri" w:cs="Calibri"/>
                <w:b/>
                <w:bCs/>
                <w:color w:val="000000"/>
              </w:rPr>
              <w:t xml:space="preserve">$3,207,033 </w:t>
            </w:r>
          </w:p>
        </w:tc>
      </w:tr>
      <w:tr w14:paraId="6E1D109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4B30202" w14:textId="77777777">
            <w:pPr>
              <w:rPr>
                <w:rFonts w:ascii="Calibri" w:hAnsi="Calibri" w:cs="Calibri"/>
                <w:b/>
                <w:bCs/>
                <w:color w:val="000000"/>
              </w:rPr>
            </w:pPr>
            <w:r w:rsidRPr="00812924">
              <w:rPr>
                <w:rFonts w:ascii="Calibri" w:hAnsi="Calibri" w:cs="Calibri"/>
                <w:b/>
                <w:bCs/>
                <w:color w:val="000000"/>
              </w:rPr>
              <w:t>Wildland Fire Service</w:t>
            </w:r>
          </w:p>
        </w:tc>
        <w:tc>
          <w:tcPr>
            <w:tcW w:w="197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5260CC0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DEBF7"/>
            <w:vAlign w:val="center"/>
            <w:hideMark/>
          </w:tcPr>
          <w:p w:rsidR="00915105" w:rsidRPr="00812924" w:rsidP="00067D52" w14:paraId="66804FC8"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DEBF7"/>
            <w:vAlign w:val="center"/>
            <w:hideMark/>
          </w:tcPr>
          <w:p w:rsidR="00915105" w:rsidRPr="00812924" w:rsidP="00067D52" w14:paraId="638195AE"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7D580ED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vAlign w:val="center"/>
            <w:hideMark/>
          </w:tcPr>
          <w:p w:rsidR="00915105" w:rsidRPr="00812924" w:rsidP="00067D52" w14:paraId="363F78F9" w14:textId="77777777">
            <w:pPr>
              <w:jc w:val="center"/>
              <w:rPr>
                <w:rFonts w:ascii="Calibri" w:hAnsi="Calibri" w:cs="Calibri"/>
                <w:b/>
                <w:bCs/>
                <w:color w:val="000000"/>
              </w:rPr>
            </w:pPr>
            <w:r w:rsidRPr="00812924">
              <w:rPr>
                <w:rFonts w:ascii="Calibri" w:hAnsi="Calibri" w:cs="Calibri"/>
                <w:b/>
                <w:bCs/>
                <w:color w:val="000000"/>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3C10BAF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68E0FBF4" w14:textId="77777777">
            <w:pPr>
              <w:rPr>
                <w:rFonts w:ascii="Calibri" w:hAnsi="Calibri" w:cs="Calibri"/>
                <w:color w:val="000000"/>
              </w:rPr>
            </w:pPr>
            <w:r w:rsidRPr="00812924">
              <w:rPr>
                <w:rFonts w:ascii="Calibri" w:hAnsi="Calibri" w:cs="Calibri"/>
                <w:color w:val="000000"/>
              </w:rPr>
              <w:t> </w:t>
            </w:r>
          </w:p>
        </w:tc>
        <w:tc>
          <w:tcPr>
            <w:tcW w:w="99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1A2EAD43"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0BB9B338" w14:textId="77777777">
            <w:pPr>
              <w:rPr>
                <w:rFonts w:ascii="Calibri" w:hAnsi="Calibri" w:cs="Calibri"/>
                <w:color w:val="000000"/>
              </w:rPr>
            </w:pPr>
            <w:r w:rsidRPr="00812924">
              <w:rPr>
                <w:rFonts w:ascii="Calibri" w:hAnsi="Calibri" w:cs="Calibri"/>
                <w:color w:val="000000"/>
              </w:rPr>
              <w:t> </w:t>
            </w:r>
          </w:p>
        </w:tc>
      </w:tr>
      <w:tr w14:paraId="06FBC93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120888" w14:textId="61FD1994">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DE328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455F41"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63FDE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10771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B55D9D"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D5029D"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D20BD1" w14:textId="77777777">
            <w:pPr>
              <w:jc w:val="center"/>
              <w:rPr>
                <w:rFonts w:ascii="Calibri" w:hAnsi="Calibri" w:cs="Calibri"/>
                <w:color w:val="000000"/>
              </w:rPr>
            </w:pPr>
            <w:r w:rsidRPr="00812924">
              <w:rPr>
                <w:rFonts w:ascii="Calibri" w:hAnsi="Calibri" w:cs="Calibri"/>
                <w:color w:val="000000"/>
              </w:rPr>
              <w:t>3,552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1C0F0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879E2BA" w14:textId="77777777">
            <w:pPr>
              <w:jc w:val="center"/>
              <w:rPr>
                <w:rFonts w:ascii="Calibri" w:hAnsi="Calibri" w:cs="Calibri"/>
                <w:color w:val="000000"/>
              </w:rPr>
            </w:pPr>
            <w:r w:rsidRPr="00812924">
              <w:rPr>
                <w:rFonts w:ascii="Calibri" w:hAnsi="Calibri" w:cs="Calibri"/>
                <w:color w:val="000000"/>
              </w:rPr>
              <w:t xml:space="preserve">$221,609 </w:t>
            </w:r>
          </w:p>
        </w:tc>
      </w:tr>
      <w:tr w14:paraId="74A7696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63466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90CE2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42C914"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A28BC3D"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CA3DF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B6E87F"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020E7A"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F23CF5" w14:textId="77777777">
            <w:pPr>
              <w:jc w:val="center"/>
              <w:rPr>
                <w:rFonts w:ascii="Calibri" w:hAnsi="Calibri" w:cs="Calibri"/>
                <w:color w:val="000000"/>
              </w:rPr>
            </w:pPr>
            <w:r w:rsidRPr="00812924">
              <w:rPr>
                <w:rFonts w:ascii="Calibri" w:hAnsi="Calibri" w:cs="Calibri"/>
                <w:color w:val="000000"/>
              </w:rPr>
              <w:t>180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19464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AA6312" w14:textId="77777777">
            <w:pPr>
              <w:jc w:val="center"/>
              <w:rPr>
                <w:rFonts w:ascii="Calibri" w:hAnsi="Calibri" w:cs="Calibri"/>
                <w:color w:val="000000"/>
              </w:rPr>
            </w:pPr>
            <w:r w:rsidRPr="00812924">
              <w:rPr>
                <w:rFonts w:ascii="Calibri" w:hAnsi="Calibri" w:cs="Calibri"/>
                <w:color w:val="000000"/>
              </w:rPr>
              <w:t xml:space="preserve">$11,230 </w:t>
            </w:r>
          </w:p>
        </w:tc>
      </w:tr>
      <w:tr w14:paraId="1534DDC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5827EC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46C90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9BBE01"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D514BC"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89717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D30E7D"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DFC1F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2080BD" w14:textId="77777777">
            <w:pPr>
              <w:jc w:val="center"/>
              <w:rPr>
                <w:rFonts w:ascii="Calibri" w:hAnsi="Calibri" w:cs="Calibri"/>
                <w:color w:val="000000"/>
              </w:rPr>
            </w:pPr>
            <w:r w:rsidRPr="00812924">
              <w:rPr>
                <w:rFonts w:ascii="Calibri" w:hAnsi="Calibri" w:cs="Calibri"/>
                <w:color w:val="000000"/>
              </w:rPr>
              <w:t>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F796F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68814B" w14:textId="77777777">
            <w:pPr>
              <w:jc w:val="center"/>
              <w:rPr>
                <w:rFonts w:ascii="Calibri" w:hAnsi="Calibri" w:cs="Calibri"/>
                <w:color w:val="000000"/>
              </w:rPr>
            </w:pPr>
            <w:r w:rsidRPr="00812924">
              <w:rPr>
                <w:rFonts w:ascii="Calibri" w:hAnsi="Calibri" w:cs="Calibri"/>
                <w:color w:val="000000"/>
              </w:rPr>
              <w:t xml:space="preserve">$4,367 </w:t>
            </w:r>
          </w:p>
        </w:tc>
      </w:tr>
      <w:tr w14:paraId="0B73F42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2C283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0F2CB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33D39A"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49BAB3"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8C335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99F03C"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A21C05"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19A6B6" w14:textId="77777777">
            <w:pPr>
              <w:jc w:val="center"/>
              <w:rPr>
                <w:rFonts w:ascii="Calibri" w:hAnsi="Calibri" w:cs="Calibri"/>
                <w:color w:val="000000"/>
              </w:rPr>
            </w:pPr>
            <w:r w:rsidRPr="00812924">
              <w:rPr>
                <w:rFonts w:ascii="Calibri" w:hAnsi="Calibri" w:cs="Calibri"/>
                <w:color w:val="000000"/>
              </w:rPr>
              <w:t>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1D651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BCF0F0" w14:textId="77777777">
            <w:pPr>
              <w:jc w:val="center"/>
              <w:rPr>
                <w:rFonts w:ascii="Calibri" w:hAnsi="Calibri" w:cs="Calibri"/>
                <w:color w:val="000000"/>
              </w:rPr>
            </w:pPr>
            <w:r w:rsidRPr="00812924">
              <w:rPr>
                <w:rFonts w:ascii="Calibri" w:hAnsi="Calibri" w:cs="Calibri"/>
                <w:color w:val="000000"/>
              </w:rPr>
              <w:t xml:space="preserve">$2,246 </w:t>
            </w:r>
          </w:p>
        </w:tc>
      </w:tr>
      <w:tr w14:paraId="09F2BC1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69D17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95612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BDD5F0"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C522D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D5827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FB07A3"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60F485"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917959"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E8F57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1CCD0A" w14:textId="77777777">
            <w:pPr>
              <w:jc w:val="center"/>
              <w:rPr>
                <w:rFonts w:ascii="Calibri" w:hAnsi="Calibri" w:cs="Calibri"/>
                <w:color w:val="000000"/>
              </w:rPr>
            </w:pPr>
            <w:r w:rsidRPr="00812924">
              <w:rPr>
                <w:rFonts w:ascii="Calibri" w:hAnsi="Calibri" w:cs="Calibri"/>
                <w:color w:val="000000"/>
              </w:rPr>
              <w:t xml:space="preserve">$998 </w:t>
            </w:r>
          </w:p>
        </w:tc>
      </w:tr>
      <w:tr w14:paraId="62B0402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25C44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E8759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F33357"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054728"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87860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2C77E0"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FFD05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E7D50B" w14:textId="77777777">
            <w:pPr>
              <w:jc w:val="center"/>
              <w:rPr>
                <w:rFonts w:ascii="Calibri" w:hAnsi="Calibri" w:cs="Calibri"/>
                <w:color w:val="000000"/>
              </w:rPr>
            </w:pPr>
            <w:r w:rsidRPr="00812924">
              <w:rPr>
                <w:rFonts w:ascii="Calibri" w:hAnsi="Calibri" w:cs="Calibri"/>
                <w:color w:val="000000"/>
              </w:rPr>
              <w:t>144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E4FF7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B29EE86" w14:textId="77777777">
            <w:pPr>
              <w:jc w:val="center"/>
              <w:rPr>
                <w:rFonts w:ascii="Calibri" w:hAnsi="Calibri" w:cs="Calibri"/>
                <w:color w:val="000000"/>
              </w:rPr>
            </w:pPr>
            <w:r w:rsidRPr="00812924">
              <w:rPr>
                <w:rFonts w:ascii="Calibri" w:hAnsi="Calibri" w:cs="Calibri"/>
                <w:color w:val="000000"/>
              </w:rPr>
              <w:t xml:space="preserve">$8,984 </w:t>
            </w:r>
          </w:p>
        </w:tc>
      </w:tr>
      <w:tr w14:paraId="46DC9AB3"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E9AF2B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95E0D5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3227DB"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2FDC51"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223EE8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81DE53"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3ADB9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07D81F" w14:textId="77777777">
            <w:pPr>
              <w:jc w:val="center"/>
              <w:rPr>
                <w:rFonts w:ascii="Calibri" w:hAnsi="Calibri" w:cs="Calibri"/>
                <w:b/>
                <w:bCs/>
                <w:color w:val="000000"/>
              </w:rPr>
            </w:pPr>
            <w:r w:rsidRPr="00812924">
              <w:rPr>
                <w:rFonts w:ascii="Calibri" w:hAnsi="Calibri" w:cs="Calibri"/>
                <w:b/>
                <w:bCs/>
                <w:color w:val="000000"/>
              </w:rPr>
              <w:t>3,998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FAFF0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172469" w14:textId="77777777">
            <w:pPr>
              <w:jc w:val="center"/>
              <w:rPr>
                <w:rFonts w:ascii="Calibri" w:hAnsi="Calibri" w:cs="Calibri"/>
                <w:b/>
                <w:bCs/>
                <w:color w:val="000000"/>
              </w:rPr>
            </w:pPr>
            <w:r w:rsidRPr="00812924">
              <w:rPr>
                <w:rFonts w:ascii="Calibri" w:hAnsi="Calibri" w:cs="Calibri"/>
                <w:b/>
                <w:bCs/>
                <w:color w:val="000000"/>
              </w:rPr>
              <w:t xml:space="preserve">$249,434 </w:t>
            </w:r>
          </w:p>
        </w:tc>
      </w:tr>
      <w:tr w14:paraId="417CAE0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827949B"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7D117E9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2D8428" w14:textId="45CB386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33DA28" w14:textId="203FA80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451263"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CDF425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C0116C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D32D26"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7803BE"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3449F2" w14:textId="77777777">
            <w:pPr>
              <w:jc w:val="center"/>
              <w:rPr>
                <w:rFonts w:ascii="Calibri" w:hAnsi="Calibri" w:cs="Calibri"/>
                <w:color w:val="000000"/>
              </w:rPr>
            </w:pPr>
            <w:r w:rsidRPr="00812924">
              <w:rPr>
                <w:rFonts w:ascii="Calibri" w:hAnsi="Calibri" w:cs="Calibri"/>
                <w:color w:val="000000"/>
              </w:rPr>
              <w:t>952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058C0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DA9EF9" w14:textId="77777777">
            <w:pPr>
              <w:jc w:val="center"/>
              <w:rPr>
                <w:rFonts w:ascii="Calibri" w:hAnsi="Calibri" w:cs="Calibri"/>
                <w:color w:val="000000"/>
              </w:rPr>
            </w:pPr>
            <w:r w:rsidRPr="00812924">
              <w:rPr>
                <w:rFonts w:ascii="Calibri" w:hAnsi="Calibri" w:cs="Calibri"/>
                <w:color w:val="000000"/>
              </w:rPr>
              <w:t xml:space="preserve">$71,362 </w:t>
            </w:r>
          </w:p>
        </w:tc>
      </w:tr>
      <w:tr w14:paraId="21374E6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3323C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F1567F" w14:textId="451CE702">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903CF8"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C7FF997"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4970DA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F41D9C"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209DE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564B2F" w14:textId="77777777">
            <w:pPr>
              <w:jc w:val="center"/>
              <w:rPr>
                <w:rFonts w:ascii="Calibri" w:hAnsi="Calibri" w:cs="Calibri"/>
                <w:color w:val="000000"/>
              </w:rPr>
            </w:pPr>
            <w:r w:rsidRPr="00812924">
              <w:rPr>
                <w:rFonts w:ascii="Calibri" w:hAnsi="Calibri" w:cs="Calibri"/>
                <w:color w:val="000000"/>
              </w:rPr>
              <w:t>2,230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48F209E"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E31F5F" w14:textId="77777777">
            <w:pPr>
              <w:jc w:val="center"/>
              <w:rPr>
                <w:rFonts w:ascii="Calibri" w:hAnsi="Calibri" w:cs="Calibri"/>
                <w:color w:val="000000"/>
              </w:rPr>
            </w:pPr>
            <w:r w:rsidRPr="00812924">
              <w:rPr>
                <w:rFonts w:ascii="Calibri" w:hAnsi="Calibri" w:cs="Calibri"/>
                <w:color w:val="000000"/>
              </w:rPr>
              <w:t xml:space="preserve">$167,161 </w:t>
            </w:r>
          </w:p>
        </w:tc>
      </w:tr>
      <w:tr w14:paraId="670454E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C7F63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3EC280" w14:textId="00D71DD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B88CC1"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FCA34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E119CF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C04B7C"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1CA90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8CD78C" w14:textId="77777777">
            <w:pPr>
              <w:jc w:val="center"/>
              <w:rPr>
                <w:rFonts w:ascii="Calibri" w:hAnsi="Calibri" w:cs="Calibri"/>
                <w:color w:val="000000"/>
              </w:rPr>
            </w:pPr>
            <w:r w:rsidRPr="00812924">
              <w:rPr>
                <w:rFonts w:ascii="Calibri" w:hAnsi="Calibri" w:cs="Calibri"/>
                <w:color w:val="000000"/>
              </w:rPr>
              <w:t>2,060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35C84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E517BBA" w14:textId="77777777">
            <w:pPr>
              <w:jc w:val="center"/>
              <w:rPr>
                <w:rFonts w:ascii="Calibri" w:hAnsi="Calibri" w:cs="Calibri"/>
                <w:color w:val="000000"/>
              </w:rPr>
            </w:pPr>
            <w:r w:rsidRPr="00812924">
              <w:rPr>
                <w:rFonts w:ascii="Calibri" w:hAnsi="Calibri" w:cs="Calibri"/>
                <w:color w:val="000000"/>
              </w:rPr>
              <w:t xml:space="preserve">$154,418 </w:t>
            </w:r>
          </w:p>
        </w:tc>
      </w:tr>
      <w:tr w14:paraId="09664F3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C3AF77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3380BE" w14:textId="57A1242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DED8EE"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350F7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19FC69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934236"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5FEEE7"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5CF33A" w14:textId="77777777">
            <w:pPr>
              <w:jc w:val="center"/>
              <w:rPr>
                <w:rFonts w:ascii="Calibri" w:hAnsi="Calibri" w:cs="Calibri"/>
                <w:color w:val="000000"/>
              </w:rPr>
            </w:pPr>
            <w:r w:rsidRPr="00812924">
              <w:rPr>
                <w:rFonts w:ascii="Calibri" w:hAnsi="Calibri" w:cs="Calibri"/>
                <w:color w:val="000000"/>
              </w:rPr>
              <w:t>2,388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0EBD3B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25A636" w14:textId="77777777">
            <w:pPr>
              <w:jc w:val="center"/>
              <w:rPr>
                <w:rFonts w:ascii="Calibri" w:hAnsi="Calibri" w:cs="Calibri"/>
                <w:color w:val="000000"/>
              </w:rPr>
            </w:pPr>
            <w:r w:rsidRPr="00812924">
              <w:rPr>
                <w:rFonts w:ascii="Calibri" w:hAnsi="Calibri" w:cs="Calibri"/>
                <w:color w:val="000000"/>
              </w:rPr>
              <w:t xml:space="preserve">$179,004 </w:t>
            </w:r>
          </w:p>
        </w:tc>
      </w:tr>
      <w:tr w14:paraId="6F3C4A5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F8E20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039DC7" w14:textId="5BF43AC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C8AB77"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66DBB6"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20782A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2CEB1C"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446252"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7CB2C3" w14:textId="77777777">
            <w:pPr>
              <w:jc w:val="center"/>
              <w:rPr>
                <w:rFonts w:ascii="Calibri" w:hAnsi="Calibri" w:cs="Calibri"/>
                <w:color w:val="000000"/>
              </w:rPr>
            </w:pPr>
            <w:r w:rsidRPr="00812924">
              <w:rPr>
                <w:rFonts w:ascii="Calibri" w:hAnsi="Calibri" w:cs="Calibri"/>
                <w:color w:val="000000"/>
              </w:rPr>
              <w:t>1,696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E2CDE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7025324" w14:textId="77777777">
            <w:pPr>
              <w:jc w:val="center"/>
              <w:rPr>
                <w:rFonts w:ascii="Calibri" w:hAnsi="Calibri" w:cs="Calibri"/>
                <w:color w:val="000000"/>
              </w:rPr>
            </w:pPr>
            <w:r w:rsidRPr="00812924">
              <w:rPr>
                <w:rFonts w:ascii="Calibri" w:hAnsi="Calibri" w:cs="Calibri"/>
                <w:color w:val="000000"/>
              </w:rPr>
              <w:t xml:space="preserve">$127,132 </w:t>
            </w:r>
          </w:p>
        </w:tc>
      </w:tr>
      <w:tr w14:paraId="22D6B9D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6FCE9A2"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9BD9C5" w14:textId="4380482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FE4663"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DF2C6A"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5B7C07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5E7209"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349ABF2"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56334F" w14:textId="77777777">
            <w:pPr>
              <w:jc w:val="center"/>
              <w:rPr>
                <w:rFonts w:ascii="Calibri" w:hAnsi="Calibri" w:cs="Calibri"/>
                <w:color w:val="000000"/>
              </w:rPr>
            </w:pPr>
            <w:r w:rsidRPr="00812924">
              <w:rPr>
                <w:rFonts w:ascii="Calibri" w:hAnsi="Calibri" w:cs="Calibri"/>
                <w:color w:val="000000"/>
              </w:rPr>
              <w:t>3,816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1FB5A1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2BB9F2F" w14:textId="77777777">
            <w:pPr>
              <w:jc w:val="center"/>
              <w:rPr>
                <w:rFonts w:ascii="Calibri" w:hAnsi="Calibri" w:cs="Calibri"/>
                <w:color w:val="000000"/>
              </w:rPr>
            </w:pPr>
            <w:r w:rsidRPr="00812924">
              <w:rPr>
                <w:rFonts w:ascii="Calibri" w:hAnsi="Calibri" w:cs="Calibri"/>
                <w:color w:val="000000"/>
              </w:rPr>
              <w:t xml:space="preserve">$286,047 </w:t>
            </w:r>
          </w:p>
        </w:tc>
      </w:tr>
      <w:tr w14:paraId="38AB8B1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2A38EE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7AEC13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37076B"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243C6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12E45E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3BE2B8"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756ACF"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8F695C" w14:textId="77777777">
            <w:pPr>
              <w:jc w:val="center"/>
              <w:rPr>
                <w:rFonts w:ascii="Calibri" w:hAnsi="Calibri" w:cs="Calibri"/>
                <w:b/>
                <w:bCs/>
                <w:color w:val="000000"/>
              </w:rPr>
            </w:pPr>
            <w:r w:rsidRPr="00812924">
              <w:rPr>
                <w:rFonts w:ascii="Calibri" w:hAnsi="Calibri" w:cs="Calibri"/>
                <w:b/>
                <w:bCs/>
                <w:color w:val="000000"/>
              </w:rPr>
              <w:t>13,142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C9A01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0FC955" w14:textId="77777777">
            <w:pPr>
              <w:jc w:val="center"/>
              <w:rPr>
                <w:rFonts w:ascii="Calibri" w:hAnsi="Calibri" w:cs="Calibri"/>
                <w:b/>
                <w:bCs/>
                <w:color w:val="000000"/>
              </w:rPr>
            </w:pPr>
            <w:r w:rsidRPr="00812924">
              <w:rPr>
                <w:rFonts w:ascii="Calibri" w:hAnsi="Calibri" w:cs="Calibri"/>
                <w:b/>
                <w:bCs/>
                <w:color w:val="000000"/>
              </w:rPr>
              <w:t xml:space="preserve">$985,124 </w:t>
            </w:r>
          </w:p>
        </w:tc>
      </w:tr>
      <w:tr w14:paraId="2BC0D49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803903A" w14:textId="77777777">
            <w:pPr>
              <w:rPr>
                <w:rFonts w:ascii="Calibri" w:hAnsi="Calibri" w:cs="Calibri"/>
                <w:b/>
                <w:bCs/>
                <w:color w:val="000000"/>
              </w:rPr>
            </w:pPr>
            <w:r w:rsidRPr="00812924">
              <w:rPr>
                <w:rFonts w:ascii="Calibri" w:hAnsi="Calibri" w:cs="Calibri"/>
                <w:b/>
                <w:bCs/>
                <w:color w:val="000000"/>
              </w:rPr>
              <w:t>Technical Water Rescue Groups</w:t>
            </w:r>
          </w:p>
        </w:tc>
      </w:tr>
      <w:tr w14:paraId="3906093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FA9792F" w14:textId="2B5CC1C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9AB400"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0F8391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B41AEC"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179C6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C3AC2D"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8B10BB9"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1B75B9" w14:textId="77777777">
            <w:pPr>
              <w:jc w:val="center"/>
              <w:rPr>
                <w:rFonts w:ascii="Calibri" w:hAnsi="Calibri" w:cs="Calibri"/>
                <w:color w:val="000000"/>
              </w:rPr>
            </w:pPr>
            <w:r w:rsidRPr="00812924">
              <w:rPr>
                <w:rFonts w:ascii="Calibri" w:hAnsi="Calibri" w:cs="Calibri"/>
                <w:color w:val="000000"/>
              </w:rPr>
              <w:t>128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8018EB"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48B9A1" w14:textId="77777777">
            <w:pPr>
              <w:jc w:val="center"/>
              <w:rPr>
                <w:rFonts w:ascii="Calibri" w:hAnsi="Calibri" w:cs="Calibri"/>
                <w:color w:val="000000"/>
              </w:rPr>
            </w:pPr>
            <w:r w:rsidRPr="00812924">
              <w:rPr>
                <w:rFonts w:ascii="Calibri" w:hAnsi="Calibri" w:cs="Calibri"/>
                <w:color w:val="000000"/>
              </w:rPr>
              <w:t xml:space="preserve">$6,081 </w:t>
            </w:r>
          </w:p>
        </w:tc>
      </w:tr>
      <w:tr w14:paraId="5431FAE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9B5D0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4C2F7A"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C65109"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1F8774"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E9C6E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43D8E8"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E5094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A2EB0D" w14:textId="77777777">
            <w:pPr>
              <w:jc w:val="center"/>
              <w:rPr>
                <w:rFonts w:ascii="Calibri" w:hAnsi="Calibri" w:cs="Calibri"/>
                <w:color w:val="000000"/>
              </w:rPr>
            </w:pPr>
            <w:r w:rsidRPr="00812924">
              <w:rPr>
                <w:rFonts w:ascii="Calibri" w:hAnsi="Calibri" w:cs="Calibri"/>
                <w:color w:val="000000"/>
              </w:rPr>
              <w:t>170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52012E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A824F88" w14:textId="77777777">
            <w:pPr>
              <w:jc w:val="center"/>
              <w:rPr>
                <w:rFonts w:ascii="Calibri" w:hAnsi="Calibri" w:cs="Calibri"/>
                <w:color w:val="000000"/>
              </w:rPr>
            </w:pPr>
            <w:r w:rsidRPr="00812924">
              <w:rPr>
                <w:rFonts w:ascii="Calibri" w:hAnsi="Calibri" w:cs="Calibri"/>
                <w:color w:val="000000"/>
              </w:rPr>
              <w:t xml:space="preserve">$8,077 </w:t>
            </w:r>
          </w:p>
        </w:tc>
      </w:tr>
      <w:tr w14:paraId="508FEE1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7382B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6A06D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960D18"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81567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3DFF48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B45681"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67519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B175E2" w14:textId="77777777">
            <w:pPr>
              <w:jc w:val="center"/>
              <w:rPr>
                <w:rFonts w:ascii="Calibri" w:hAnsi="Calibri" w:cs="Calibri"/>
                <w:color w:val="000000"/>
              </w:rPr>
            </w:pPr>
            <w:r w:rsidRPr="00812924">
              <w:rPr>
                <w:rFonts w:ascii="Calibri" w:hAnsi="Calibri" w:cs="Calibri"/>
                <w:color w:val="000000"/>
              </w:rPr>
              <w:t>160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F040DC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9191B7" w14:textId="77777777">
            <w:pPr>
              <w:jc w:val="center"/>
              <w:rPr>
                <w:rFonts w:ascii="Calibri" w:hAnsi="Calibri" w:cs="Calibri"/>
                <w:color w:val="000000"/>
              </w:rPr>
            </w:pPr>
            <w:r w:rsidRPr="00812924">
              <w:rPr>
                <w:rFonts w:ascii="Calibri" w:hAnsi="Calibri" w:cs="Calibri"/>
                <w:color w:val="000000"/>
              </w:rPr>
              <w:t xml:space="preserve">$7,602 </w:t>
            </w:r>
          </w:p>
        </w:tc>
      </w:tr>
      <w:tr w14:paraId="4A9137F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AD2B8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6B2DE9"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CD1E02"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050ED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116247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81E072"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68C2884"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FB2525" w14:textId="77777777">
            <w:pPr>
              <w:jc w:val="center"/>
              <w:rPr>
                <w:rFonts w:ascii="Calibri" w:hAnsi="Calibri" w:cs="Calibri"/>
                <w:color w:val="000000"/>
              </w:rPr>
            </w:pPr>
            <w:r w:rsidRPr="00812924">
              <w:rPr>
                <w:rFonts w:ascii="Calibri" w:hAnsi="Calibri" w:cs="Calibri"/>
                <w:color w:val="000000"/>
              </w:rPr>
              <w:t>192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CCEA6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4A970A" w14:textId="77777777">
            <w:pPr>
              <w:jc w:val="center"/>
              <w:rPr>
                <w:rFonts w:ascii="Calibri" w:hAnsi="Calibri" w:cs="Calibri"/>
                <w:color w:val="000000"/>
              </w:rPr>
            </w:pPr>
            <w:r w:rsidRPr="00812924">
              <w:rPr>
                <w:rFonts w:ascii="Calibri" w:hAnsi="Calibri" w:cs="Calibri"/>
                <w:color w:val="000000"/>
              </w:rPr>
              <w:t xml:space="preserve">$9,122 </w:t>
            </w:r>
          </w:p>
        </w:tc>
      </w:tr>
      <w:tr w14:paraId="38E481C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1DF18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C885BD" w14:textId="77777777">
            <w:pPr>
              <w:jc w:val="center"/>
              <w:rPr>
                <w:rFonts w:ascii="Calibri" w:hAnsi="Calibri" w:cs="Calibri"/>
                <w:color w:val="000000"/>
              </w:rPr>
            </w:pPr>
            <w:r w:rsidRPr="00812924">
              <w:rPr>
                <w:rFonts w:ascii="Calibri" w:hAnsi="Calibri" w:cs="Calibri"/>
                <w:color w:val="000000"/>
              </w:rPr>
              <w:t xml:space="preserve">Protective Service Workers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BF837E"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245ED3"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656ADA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4FBF53"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6B91B8"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C20D05" w14:textId="77777777">
            <w:pPr>
              <w:jc w:val="center"/>
              <w:rPr>
                <w:rFonts w:ascii="Calibri" w:hAnsi="Calibri" w:cs="Calibri"/>
                <w:color w:val="000000"/>
              </w:rPr>
            </w:pPr>
            <w:r w:rsidRPr="00812924">
              <w:rPr>
                <w:rFonts w:ascii="Calibri" w:hAnsi="Calibri" w:cs="Calibri"/>
                <w:color w:val="000000"/>
              </w:rPr>
              <w:t>144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7A561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4602C2" w14:textId="77777777">
            <w:pPr>
              <w:jc w:val="center"/>
              <w:rPr>
                <w:rFonts w:ascii="Calibri" w:hAnsi="Calibri" w:cs="Calibri"/>
                <w:color w:val="000000"/>
              </w:rPr>
            </w:pPr>
            <w:r w:rsidRPr="00812924">
              <w:rPr>
                <w:rFonts w:ascii="Calibri" w:hAnsi="Calibri" w:cs="Calibri"/>
                <w:color w:val="000000"/>
              </w:rPr>
              <w:t xml:space="preserve">$6,841 </w:t>
            </w:r>
          </w:p>
        </w:tc>
      </w:tr>
      <w:tr w14:paraId="5B3B530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152823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5A14D4"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DDE03C"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F021C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C4BDFA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CFCAEE"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A8EE52"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CB7BCF" w14:textId="77777777">
            <w:pPr>
              <w:jc w:val="center"/>
              <w:rPr>
                <w:rFonts w:ascii="Calibri" w:hAnsi="Calibri" w:cs="Calibri"/>
                <w:color w:val="000000"/>
              </w:rPr>
            </w:pPr>
            <w:r w:rsidRPr="00812924">
              <w:rPr>
                <w:rFonts w:ascii="Calibri" w:hAnsi="Calibri" w:cs="Calibri"/>
                <w:color w:val="000000"/>
              </w:rPr>
              <w:t>312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597AA2"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C268CD" w14:textId="77777777">
            <w:pPr>
              <w:jc w:val="center"/>
              <w:rPr>
                <w:rFonts w:ascii="Calibri" w:hAnsi="Calibri" w:cs="Calibri"/>
                <w:color w:val="000000"/>
              </w:rPr>
            </w:pPr>
            <w:r w:rsidRPr="00812924">
              <w:rPr>
                <w:rFonts w:ascii="Calibri" w:hAnsi="Calibri" w:cs="Calibri"/>
                <w:color w:val="000000"/>
              </w:rPr>
              <w:t xml:space="preserve">$14,823 </w:t>
            </w:r>
          </w:p>
        </w:tc>
      </w:tr>
      <w:tr w14:paraId="6B54711F"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DEDAD4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1D664A"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EA1B7E"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2D9F4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D44D71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FC54E9"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525A6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628FD0" w14:textId="77777777">
            <w:pPr>
              <w:jc w:val="center"/>
              <w:rPr>
                <w:rFonts w:ascii="Calibri" w:hAnsi="Calibri" w:cs="Calibri"/>
                <w:b/>
                <w:bCs/>
                <w:color w:val="000000"/>
              </w:rPr>
            </w:pPr>
            <w:r w:rsidRPr="00812924">
              <w:rPr>
                <w:rFonts w:ascii="Calibri" w:hAnsi="Calibri" w:cs="Calibri"/>
                <w:b/>
                <w:bCs/>
                <w:color w:val="000000"/>
              </w:rPr>
              <w:t>1,106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33DE1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DDC667B" w14:textId="77777777">
            <w:pPr>
              <w:jc w:val="center"/>
              <w:rPr>
                <w:rFonts w:ascii="Calibri" w:hAnsi="Calibri" w:cs="Calibri"/>
                <w:b/>
                <w:bCs/>
                <w:color w:val="000000"/>
              </w:rPr>
            </w:pPr>
            <w:r w:rsidRPr="00812924">
              <w:rPr>
                <w:rFonts w:ascii="Calibri" w:hAnsi="Calibri" w:cs="Calibri"/>
                <w:b/>
                <w:bCs/>
                <w:color w:val="000000"/>
              </w:rPr>
              <w:t xml:space="preserve">$52,546 </w:t>
            </w:r>
          </w:p>
        </w:tc>
      </w:tr>
      <w:tr w14:paraId="3B7239E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21849671"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68C4158"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7DB3B411"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720FEDFA"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68298F1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1D64897B"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4FAF8C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B26632D" w14:textId="77777777">
            <w:pPr>
              <w:jc w:val="center"/>
              <w:rPr>
                <w:rFonts w:ascii="Calibri" w:hAnsi="Calibri" w:cs="Calibri"/>
                <w:b/>
                <w:bCs/>
                <w:color w:val="000000"/>
              </w:rPr>
            </w:pPr>
            <w:r w:rsidRPr="00812924">
              <w:rPr>
                <w:rFonts w:ascii="Calibri" w:hAnsi="Calibri" w:cs="Calibri"/>
                <w:b/>
                <w:bCs/>
                <w:color w:val="000000"/>
              </w:rPr>
              <w:t>167,526</w:t>
            </w:r>
          </w:p>
        </w:tc>
        <w:tc>
          <w:tcPr>
            <w:tcW w:w="99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AB7855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D84670D" w14:textId="77777777">
            <w:pPr>
              <w:jc w:val="center"/>
              <w:rPr>
                <w:rFonts w:ascii="Calibri" w:hAnsi="Calibri" w:cs="Calibri"/>
                <w:b/>
                <w:bCs/>
                <w:color w:val="000000"/>
              </w:rPr>
            </w:pPr>
            <w:r w:rsidRPr="00812924">
              <w:rPr>
                <w:rFonts w:ascii="Calibri" w:hAnsi="Calibri" w:cs="Calibri"/>
                <w:b/>
                <w:bCs/>
                <w:color w:val="000000"/>
              </w:rPr>
              <w:t>$10,562,189</w:t>
            </w:r>
          </w:p>
        </w:tc>
      </w:tr>
      <w:tr w14:paraId="747E4F8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28237CFA" w14:textId="77777777">
            <w:pPr>
              <w:rPr>
                <w:rFonts w:ascii="Calibri" w:hAnsi="Calibri" w:cs="Calibri"/>
                <w:b/>
                <w:bCs/>
                <w:color w:val="000000"/>
              </w:rPr>
            </w:pPr>
            <w:r w:rsidRPr="00812924">
              <w:rPr>
                <w:rFonts w:ascii="Calibri" w:hAnsi="Calibri" w:cs="Calibri"/>
                <w:b/>
                <w:bCs/>
                <w:color w:val="000000"/>
              </w:rPr>
              <w:t>d. ESO Maintaining Confidential Records (Table 23)</w:t>
            </w:r>
          </w:p>
        </w:tc>
      </w:tr>
      <w:tr w14:paraId="2468AFC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CBE87B3" w14:textId="77777777">
            <w:pPr>
              <w:rPr>
                <w:rFonts w:ascii="Calibri" w:hAnsi="Calibri" w:cs="Calibri"/>
                <w:b/>
                <w:bCs/>
                <w:color w:val="000000"/>
              </w:rPr>
            </w:pPr>
            <w:r w:rsidRPr="00812924">
              <w:rPr>
                <w:rFonts w:ascii="Calibri" w:hAnsi="Calibri" w:cs="Calibri"/>
                <w:b/>
                <w:bCs/>
                <w:color w:val="000000"/>
              </w:rPr>
              <w:t>Fire Departments</w:t>
            </w:r>
          </w:p>
        </w:tc>
      </w:tr>
      <w:tr w14:paraId="16BC725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2C1F49" w14:textId="2083DA2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B923F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A66D09" w14:textId="77777777">
            <w:pPr>
              <w:jc w:val="center"/>
              <w:rPr>
                <w:rFonts w:ascii="Calibri" w:hAnsi="Calibri" w:cs="Calibri"/>
                <w:color w:val="000000"/>
              </w:rPr>
            </w:pPr>
            <w:r w:rsidRPr="00812924">
              <w:rPr>
                <w:rFonts w:ascii="Calibri" w:hAnsi="Calibri" w:cs="Calibri"/>
                <w:color w:val="000000"/>
              </w:rPr>
              <w:t>75,370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B1E116"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14FBB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092C1D" w14:textId="77777777">
            <w:pPr>
              <w:jc w:val="center"/>
              <w:rPr>
                <w:rFonts w:ascii="Calibri" w:hAnsi="Calibri" w:cs="Calibri"/>
                <w:color w:val="000000"/>
              </w:rPr>
            </w:pPr>
            <w:r w:rsidRPr="00812924">
              <w:rPr>
                <w:rFonts w:ascii="Calibri" w:hAnsi="Calibri" w:cs="Calibri"/>
                <w:color w:val="000000"/>
              </w:rPr>
              <w:t>70094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EE3AC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531514" w14:textId="77777777">
            <w:pPr>
              <w:jc w:val="center"/>
              <w:rPr>
                <w:rFonts w:ascii="Calibri" w:hAnsi="Calibri" w:cs="Calibri"/>
                <w:color w:val="000000"/>
              </w:rPr>
            </w:pPr>
            <w:r w:rsidRPr="00812924">
              <w:rPr>
                <w:rFonts w:ascii="Calibri" w:hAnsi="Calibri" w:cs="Calibri"/>
                <w:color w:val="000000"/>
              </w:rPr>
              <w:t>5,818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5C801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AB2522" w14:textId="77777777">
            <w:pPr>
              <w:jc w:val="center"/>
              <w:rPr>
                <w:rFonts w:ascii="Calibri" w:hAnsi="Calibri" w:cs="Calibri"/>
                <w:color w:val="000000"/>
              </w:rPr>
            </w:pPr>
            <w:r w:rsidRPr="00812924">
              <w:rPr>
                <w:rFonts w:ascii="Calibri" w:hAnsi="Calibri" w:cs="Calibri"/>
                <w:color w:val="000000"/>
              </w:rPr>
              <w:t xml:space="preserve">$362,985 </w:t>
            </w:r>
          </w:p>
        </w:tc>
      </w:tr>
      <w:tr w14:paraId="42C566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7AC65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18294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F3BC85" w14:textId="77777777">
            <w:pPr>
              <w:jc w:val="center"/>
              <w:rPr>
                <w:rFonts w:ascii="Calibri" w:hAnsi="Calibri" w:cs="Calibri"/>
                <w:color w:val="000000"/>
              </w:rPr>
            </w:pPr>
            <w:r w:rsidRPr="00812924">
              <w:rPr>
                <w:rFonts w:ascii="Calibri" w:hAnsi="Calibri" w:cs="Calibri"/>
                <w:color w:val="000000"/>
              </w:rPr>
              <w:t>160,230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93F13D"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9A907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A5273C" w14:textId="77777777">
            <w:pPr>
              <w:jc w:val="center"/>
              <w:rPr>
                <w:rFonts w:ascii="Calibri" w:hAnsi="Calibri" w:cs="Calibri"/>
                <w:color w:val="000000"/>
              </w:rPr>
            </w:pPr>
            <w:r w:rsidRPr="00812924">
              <w:rPr>
                <w:rFonts w:ascii="Calibri" w:hAnsi="Calibri" w:cs="Calibri"/>
                <w:color w:val="000000"/>
              </w:rPr>
              <w:t>141002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DEE1E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8CD167" w14:textId="77777777">
            <w:pPr>
              <w:jc w:val="center"/>
              <w:rPr>
                <w:rFonts w:ascii="Calibri" w:hAnsi="Calibri" w:cs="Calibri"/>
                <w:color w:val="000000"/>
              </w:rPr>
            </w:pPr>
            <w:r w:rsidRPr="00812924">
              <w:rPr>
                <w:rFonts w:ascii="Calibri" w:hAnsi="Calibri" w:cs="Calibri"/>
                <w:color w:val="000000"/>
              </w:rPr>
              <w:t>11,703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4A33A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ABB82C" w14:textId="77777777">
            <w:pPr>
              <w:jc w:val="center"/>
              <w:rPr>
                <w:rFonts w:ascii="Calibri" w:hAnsi="Calibri" w:cs="Calibri"/>
                <w:color w:val="000000"/>
              </w:rPr>
            </w:pPr>
            <w:r w:rsidRPr="00812924">
              <w:rPr>
                <w:rFonts w:ascii="Calibri" w:hAnsi="Calibri" w:cs="Calibri"/>
                <w:color w:val="000000"/>
              </w:rPr>
              <w:t xml:space="preserve">$730,150 </w:t>
            </w:r>
          </w:p>
        </w:tc>
      </w:tr>
      <w:tr w14:paraId="2400B1D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9FDC3A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48208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15D295" w14:textId="77777777">
            <w:pPr>
              <w:jc w:val="center"/>
              <w:rPr>
                <w:rFonts w:ascii="Calibri" w:hAnsi="Calibri" w:cs="Calibri"/>
                <w:color w:val="000000"/>
              </w:rPr>
            </w:pPr>
            <w:r w:rsidRPr="00812924">
              <w:rPr>
                <w:rFonts w:ascii="Calibri" w:hAnsi="Calibri" w:cs="Calibri"/>
                <w:color w:val="000000"/>
              </w:rPr>
              <w:t>113,525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3C86A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069D7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D4C909" w14:textId="77777777">
            <w:pPr>
              <w:jc w:val="center"/>
              <w:rPr>
                <w:rFonts w:ascii="Calibri" w:hAnsi="Calibri" w:cs="Calibri"/>
                <w:color w:val="000000"/>
              </w:rPr>
            </w:pPr>
            <w:r w:rsidRPr="00812924">
              <w:rPr>
                <w:rFonts w:ascii="Calibri" w:hAnsi="Calibri" w:cs="Calibri"/>
                <w:color w:val="000000"/>
              </w:rPr>
              <w:t>85144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31251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683CB2" w14:textId="77777777">
            <w:pPr>
              <w:jc w:val="center"/>
              <w:rPr>
                <w:rFonts w:ascii="Calibri" w:hAnsi="Calibri" w:cs="Calibri"/>
                <w:color w:val="000000"/>
              </w:rPr>
            </w:pPr>
            <w:r w:rsidRPr="00812924">
              <w:rPr>
                <w:rFonts w:ascii="Calibri" w:hAnsi="Calibri" w:cs="Calibri"/>
                <w:color w:val="000000"/>
              </w:rPr>
              <w:t>7,067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1ED36A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55A0A5" w14:textId="77777777">
            <w:pPr>
              <w:jc w:val="center"/>
              <w:rPr>
                <w:rFonts w:ascii="Calibri" w:hAnsi="Calibri" w:cs="Calibri"/>
                <w:color w:val="000000"/>
              </w:rPr>
            </w:pPr>
            <w:r w:rsidRPr="00812924">
              <w:rPr>
                <w:rFonts w:ascii="Calibri" w:hAnsi="Calibri" w:cs="Calibri"/>
                <w:color w:val="000000"/>
              </w:rPr>
              <w:t xml:space="preserve">$440,910 </w:t>
            </w:r>
          </w:p>
        </w:tc>
      </w:tr>
      <w:tr w14:paraId="0E647E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B314B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2D9BB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BCD93C" w14:textId="77777777">
            <w:pPr>
              <w:jc w:val="center"/>
              <w:rPr>
                <w:rFonts w:ascii="Calibri" w:hAnsi="Calibri" w:cs="Calibri"/>
                <w:color w:val="000000"/>
              </w:rPr>
            </w:pPr>
            <w:r w:rsidRPr="00812924">
              <w:rPr>
                <w:rFonts w:ascii="Calibri" w:hAnsi="Calibri" w:cs="Calibri"/>
                <w:color w:val="000000"/>
              </w:rPr>
              <w:t>78,504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DE6AD8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59C395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50668A" w14:textId="77777777">
            <w:pPr>
              <w:jc w:val="center"/>
              <w:rPr>
                <w:rFonts w:ascii="Calibri" w:hAnsi="Calibri" w:cs="Calibri"/>
                <w:color w:val="000000"/>
              </w:rPr>
            </w:pPr>
            <w:r w:rsidRPr="00812924">
              <w:rPr>
                <w:rFonts w:ascii="Calibri" w:hAnsi="Calibri" w:cs="Calibri"/>
                <w:color w:val="000000"/>
              </w:rPr>
              <w:t>49458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7AB53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86ED32" w14:textId="77777777">
            <w:pPr>
              <w:jc w:val="center"/>
              <w:rPr>
                <w:rFonts w:ascii="Calibri" w:hAnsi="Calibri" w:cs="Calibri"/>
                <w:color w:val="000000"/>
              </w:rPr>
            </w:pPr>
            <w:r w:rsidRPr="00812924">
              <w:rPr>
                <w:rFonts w:ascii="Calibri" w:hAnsi="Calibri" w:cs="Calibri"/>
                <w:color w:val="000000"/>
              </w:rPr>
              <w:t>4,105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469EC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46562A" w14:textId="77777777">
            <w:pPr>
              <w:jc w:val="center"/>
              <w:rPr>
                <w:rFonts w:ascii="Calibri" w:hAnsi="Calibri" w:cs="Calibri"/>
                <w:color w:val="000000"/>
              </w:rPr>
            </w:pPr>
            <w:r w:rsidRPr="00812924">
              <w:rPr>
                <w:rFonts w:ascii="Calibri" w:hAnsi="Calibri" w:cs="Calibri"/>
                <w:color w:val="000000"/>
              </w:rPr>
              <w:t xml:space="preserve">$256,111 </w:t>
            </w:r>
          </w:p>
        </w:tc>
      </w:tr>
      <w:tr w14:paraId="1BD4252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59787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6E5E1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1D8148" w14:textId="77777777">
            <w:pPr>
              <w:jc w:val="center"/>
              <w:rPr>
                <w:rFonts w:ascii="Calibri" w:hAnsi="Calibri" w:cs="Calibri"/>
                <w:color w:val="000000"/>
              </w:rPr>
            </w:pPr>
            <w:r w:rsidRPr="00812924">
              <w:rPr>
                <w:rFonts w:ascii="Calibri" w:hAnsi="Calibri" w:cs="Calibri"/>
                <w:color w:val="000000"/>
              </w:rPr>
              <w:t>31,616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F5A5F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EBA88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AE0430" w14:textId="77777777">
            <w:pPr>
              <w:jc w:val="center"/>
              <w:rPr>
                <w:rFonts w:ascii="Calibri" w:hAnsi="Calibri" w:cs="Calibri"/>
                <w:color w:val="000000"/>
              </w:rPr>
            </w:pPr>
            <w:r w:rsidRPr="00812924">
              <w:rPr>
                <w:rFonts w:ascii="Calibri" w:hAnsi="Calibri" w:cs="Calibri"/>
                <w:color w:val="000000"/>
              </w:rPr>
              <w:t>15808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E36CB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CDB88A" w14:textId="77777777">
            <w:pPr>
              <w:jc w:val="center"/>
              <w:rPr>
                <w:rFonts w:ascii="Calibri" w:hAnsi="Calibri" w:cs="Calibri"/>
                <w:color w:val="000000"/>
              </w:rPr>
            </w:pPr>
            <w:r w:rsidRPr="00812924">
              <w:rPr>
                <w:rFonts w:ascii="Calibri" w:hAnsi="Calibri" w:cs="Calibri"/>
                <w:color w:val="000000"/>
              </w:rPr>
              <w:t>1,312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2D51B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A57DB3" w14:textId="77777777">
            <w:pPr>
              <w:jc w:val="center"/>
              <w:rPr>
                <w:rFonts w:ascii="Calibri" w:hAnsi="Calibri" w:cs="Calibri"/>
                <w:color w:val="000000"/>
              </w:rPr>
            </w:pPr>
            <w:r w:rsidRPr="00812924">
              <w:rPr>
                <w:rFonts w:ascii="Calibri" w:hAnsi="Calibri" w:cs="Calibri"/>
                <w:color w:val="000000"/>
              </w:rPr>
              <w:t xml:space="preserve">$81,856 </w:t>
            </w:r>
          </w:p>
        </w:tc>
      </w:tr>
      <w:tr w14:paraId="3B1BE8F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A21CF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3CFFE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31024D" w14:textId="77777777">
            <w:pPr>
              <w:jc w:val="center"/>
              <w:rPr>
                <w:rFonts w:ascii="Calibri" w:hAnsi="Calibri" w:cs="Calibri"/>
                <w:color w:val="000000"/>
              </w:rPr>
            </w:pPr>
            <w:r w:rsidRPr="00812924">
              <w:rPr>
                <w:rFonts w:ascii="Calibri" w:hAnsi="Calibri" w:cs="Calibri"/>
                <w:color w:val="000000"/>
              </w:rPr>
              <w:t>75,354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0321A3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248C7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2CAA96" w14:textId="77777777">
            <w:pPr>
              <w:jc w:val="center"/>
              <w:rPr>
                <w:rFonts w:ascii="Calibri" w:hAnsi="Calibri" w:cs="Calibri"/>
                <w:color w:val="000000"/>
              </w:rPr>
            </w:pPr>
            <w:r w:rsidRPr="00812924">
              <w:rPr>
                <w:rFonts w:ascii="Calibri" w:hAnsi="Calibri" w:cs="Calibri"/>
                <w:color w:val="000000"/>
              </w:rPr>
              <w:t>28635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9906A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A1C795" w14:textId="77777777">
            <w:pPr>
              <w:jc w:val="center"/>
              <w:rPr>
                <w:rFonts w:ascii="Calibri" w:hAnsi="Calibri" w:cs="Calibri"/>
                <w:color w:val="000000"/>
              </w:rPr>
            </w:pPr>
            <w:r w:rsidRPr="00812924">
              <w:rPr>
                <w:rFonts w:ascii="Calibri" w:hAnsi="Calibri" w:cs="Calibri"/>
                <w:color w:val="000000"/>
              </w:rPr>
              <w:t>2,377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72637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F5E98E3" w14:textId="77777777">
            <w:pPr>
              <w:jc w:val="center"/>
              <w:rPr>
                <w:rFonts w:ascii="Calibri" w:hAnsi="Calibri" w:cs="Calibri"/>
                <w:color w:val="000000"/>
              </w:rPr>
            </w:pPr>
            <w:r w:rsidRPr="00812924">
              <w:rPr>
                <w:rFonts w:ascii="Calibri" w:hAnsi="Calibri" w:cs="Calibri"/>
                <w:color w:val="000000"/>
              </w:rPr>
              <w:t xml:space="preserve">$148,301 </w:t>
            </w:r>
          </w:p>
        </w:tc>
      </w:tr>
      <w:tr w14:paraId="7D6B698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8C56E4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9236645"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171074" w14:textId="77777777">
            <w:pPr>
              <w:jc w:val="center"/>
              <w:rPr>
                <w:rFonts w:ascii="Calibri" w:hAnsi="Calibri" w:cs="Calibri"/>
                <w:b/>
                <w:bCs/>
                <w:color w:val="000000"/>
              </w:rPr>
            </w:pPr>
            <w:r w:rsidRPr="00812924">
              <w:rPr>
                <w:rFonts w:ascii="Calibri" w:hAnsi="Calibri" w:cs="Calibri"/>
                <w:b/>
                <w:bCs/>
                <w:color w:val="000000"/>
              </w:rPr>
              <w:t>534,599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DEEC2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415C4D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2C786B" w14:textId="77777777">
            <w:pPr>
              <w:jc w:val="center"/>
              <w:rPr>
                <w:rFonts w:ascii="Calibri" w:hAnsi="Calibri" w:cs="Calibri"/>
                <w:b/>
                <w:bCs/>
                <w:color w:val="000000"/>
              </w:rPr>
            </w:pPr>
            <w:r w:rsidRPr="00812924">
              <w:rPr>
                <w:rFonts w:ascii="Calibri" w:hAnsi="Calibri" w:cs="Calibri"/>
                <w:b/>
                <w:bCs/>
                <w:color w:val="000000"/>
              </w:rPr>
              <w:t>390,141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14695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1987CA" w14:textId="77777777">
            <w:pPr>
              <w:jc w:val="center"/>
              <w:rPr>
                <w:rFonts w:ascii="Calibri" w:hAnsi="Calibri" w:cs="Calibri"/>
                <w:b/>
                <w:bCs/>
                <w:color w:val="000000"/>
              </w:rPr>
            </w:pPr>
            <w:r w:rsidRPr="00812924">
              <w:rPr>
                <w:rFonts w:ascii="Calibri" w:hAnsi="Calibri" w:cs="Calibri"/>
                <w:b/>
                <w:bCs/>
                <w:color w:val="000000"/>
              </w:rPr>
              <w:t>32,382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7B4D2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04B2231" w14:textId="77777777">
            <w:pPr>
              <w:jc w:val="center"/>
              <w:rPr>
                <w:rFonts w:ascii="Calibri" w:hAnsi="Calibri" w:cs="Calibri"/>
                <w:b/>
                <w:bCs/>
                <w:color w:val="000000"/>
              </w:rPr>
            </w:pPr>
            <w:r w:rsidRPr="00812924">
              <w:rPr>
                <w:rFonts w:ascii="Calibri" w:hAnsi="Calibri" w:cs="Calibri"/>
                <w:b/>
                <w:bCs/>
                <w:color w:val="000000"/>
              </w:rPr>
              <w:t xml:space="preserve">$2,020,313 </w:t>
            </w:r>
          </w:p>
        </w:tc>
      </w:tr>
      <w:tr w14:paraId="1993107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CBCFF19" w14:textId="77777777">
            <w:pPr>
              <w:rPr>
                <w:rFonts w:ascii="Calibri" w:hAnsi="Calibri" w:cs="Calibri"/>
                <w:b/>
                <w:bCs/>
                <w:color w:val="000000"/>
              </w:rPr>
            </w:pPr>
            <w:r w:rsidRPr="00812924">
              <w:rPr>
                <w:rFonts w:ascii="Calibri" w:hAnsi="Calibri" w:cs="Calibri"/>
                <w:b/>
                <w:bCs/>
                <w:color w:val="000000"/>
              </w:rPr>
              <w:t>Emergency Medical Services</w:t>
            </w:r>
          </w:p>
        </w:tc>
      </w:tr>
      <w:tr w14:paraId="3796C43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EB696A" w14:textId="7D5597C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37EC9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7C119B" w14:textId="77777777">
            <w:pPr>
              <w:jc w:val="center"/>
              <w:rPr>
                <w:rFonts w:ascii="Calibri" w:hAnsi="Calibri" w:cs="Calibri"/>
                <w:color w:val="000000"/>
              </w:rPr>
            </w:pPr>
            <w:r w:rsidRPr="00812924">
              <w:rPr>
                <w:rFonts w:ascii="Calibri" w:hAnsi="Calibri" w:cs="Calibri"/>
                <w:color w:val="000000"/>
              </w:rPr>
              <w:t>36,719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BC3C5A"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6428C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7C48B6" w14:textId="77777777">
            <w:pPr>
              <w:jc w:val="center"/>
              <w:rPr>
                <w:rFonts w:ascii="Calibri" w:hAnsi="Calibri" w:cs="Calibri"/>
                <w:color w:val="000000"/>
              </w:rPr>
            </w:pPr>
            <w:r w:rsidRPr="00812924">
              <w:rPr>
                <w:rFonts w:ascii="Calibri" w:hAnsi="Calibri" w:cs="Calibri"/>
                <w:color w:val="000000"/>
              </w:rPr>
              <w:t>34,149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FE245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C5F11A" w14:textId="77777777">
            <w:pPr>
              <w:jc w:val="center"/>
              <w:rPr>
                <w:rFonts w:ascii="Calibri" w:hAnsi="Calibri" w:cs="Calibri"/>
                <w:color w:val="000000"/>
              </w:rPr>
            </w:pPr>
            <w:r w:rsidRPr="00812924">
              <w:rPr>
                <w:rFonts w:ascii="Calibri" w:hAnsi="Calibri" w:cs="Calibri"/>
                <w:color w:val="000000"/>
              </w:rPr>
              <w:t>2,834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BF732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B23B39" w14:textId="77777777">
            <w:pPr>
              <w:jc w:val="center"/>
              <w:rPr>
                <w:rFonts w:ascii="Calibri" w:hAnsi="Calibri" w:cs="Calibri"/>
                <w:color w:val="000000"/>
              </w:rPr>
            </w:pPr>
            <w:r w:rsidRPr="00812924">
              <w:rPr>
                <w:rFonts w:ascii="Calibri" w:hAnsi="Calibri" w:cs="Calibri"/>
                <w:color w:val="000000"/>
              </w:rPr>
              <w:t xml:space="preserve">$174,716 </w:t>
            </w:r>
          </w:p>
        </w:tc>
      </w:tr>
      <w:tr w14:paraId="4EACAC8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F12E0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80363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AC83C5" w14:textId="77777777">
            <w:pPr>
              <w:jc w:val="center"/>
              <w:rPr>
                <w:rFonts w:ascii="Calibri" w:hAnsi="Calibri" w:cs="Calibri"/>
                <w:color w:val="000000"/>
              </w:rPr>
            </w:pPr>
            <w:r w:rsidRPr="00812924">
              <w:rPr>
                <w:rFonts w:ascii="Calibri" w:hAnsi="Calibri" w:cs="Calibri"/>
                <w:color w:val="000000"/>
              </w:rPr>
              <w:t>38,045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47E15A"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9D09C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8D9142" w14:textId="77777777">
            <w:pPr>
              <w:jc w:val="center"/>
              <w:rPr>
                <w:rFonts w:ascii="Calibri" w:hAnsi="Calibri" w:cs="Calibri"/>
                <w:color w:val="000000"/>
              </w:rPr>
            </w:pPr>
            <w:r w:rsidRPr="00812924">
              <w:rPr>
                <w:rFonts w:ascii="Calibri" w:hAnsi="Calibri" w:cs="Calibri"/>
                <w:color w:val="000000"/>
              </w:rPr>
              <w:t>33,480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0A42A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ABEAEB" w14:textId="77777777">
            <w:pPr>
              <w:jc w:val="center"/>
              <w:rPr>
                <w:rFonts w:ascii="Calibri" w:hAnsi="Calibri" w:cs="Calibri"/>
                <w:color w:val="000000"/>
              </w:rPr>
            </w:pPr>
            <w:r w:rsidRPr="00812924">
              <w:rPr>
                <w:rFonts w:ascii="Calibri" w:hAnsi="Calibri" w:cs="Calibri"/>
                <w:color w:val="000000"/>
              </w:rPr>
              <w:t>2,779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60029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4FAD00" w14:textId="77777777">
            <w:pPr>
              <w:jc w:val="center"/>
              <w:rPr>
                <w:rFonts w:ascii="Calibri" w:hAnsi="Calibri" w:cs="Calibri"/>
                <w:color w:val="000000"/>
              </w:rPr>
            </w:pPr>
            <w:r w:rsidRPr="00812924">
              <w:rPr>
                <w:rFonts w:ascii="Calibri" w:hAnsi="Calibri" w:cs="Calibri"/>
                <w:color w:val="000000"/>
              </w:rPr>
              <w:t xml:space="preserve">$171,325 </w:t>
            </w:r>
          </w:p>
        </w:tc>
      </w:tr>
      <w:tr w14:paraId="6F5382C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643EA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C3F3D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6F60C5" w14:textId="77777777">
            <w:pPr>
              <w:jc w:val="center"/>
              <w:rPr>
                <w:rFonts w:ascii="Calibri" w:hAnsi="Calibri" w:cs="Calibri"/>
                <w:color w:val="000000"/>
              </w:rPr>
            </w:pPr>
            <w:r w:rsidRPr="00812924">
              <w:rPr>
                <w:rFonts w:ascii="Calibri" w:hAnsi="Calibri" w:cs="Calibri"/>
                <w:color w:val="000000"/>
              </w:rPr>
              <w:t>37,548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E0263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2775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E32245" w14:textId="77777777">
            <w:pPr>
              <w:jc w:val="center"/>
              <w:rPr>
                <w:rFonts w:ascii="Calibri" w:hAnsi="Calibri" w:cs="Calibri"/>
                <w:color w:val="000000"/>
              </w:rPr>
            </w:pPr>
            <w:r w:rsidRPr="00812924">
              <w:rPr>
                <w:rFonts w:ascii="Calibri" w:hAnsi="Calibri" w:cs="Calibri"/>
                <w:color w:val="000000"/>
              </w:rPr>
              <w:t>28,161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A6748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D03E9F" w14:textId="77777777">
            <w:pPr>
              <w:jc w:val="center"/>
              <w:rPr>
                <w:rFonts w:ascii="Calibri" w:hAnsi="Calibri" w:cs="Calibri"/>
                <w:color w:val="000000"/>
              </w:rPr>
            </w:pPr>
            <w:r w:rsidRPr="00812924">
              <w:rPr>
                <w:rFonts w:ascii="Calibri" w:hAnsi="Calibri" w:cs="Calibri"/>
                <w:color w:val="000000"/>
              </w:rPr>
              <w:t>2,337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DFF37B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098582" w14:textId="77777777">
            <w:pPr>
              <w:jc w:val="center"/>
              <w:rPr>
                <w:rFonts w:ascii="Calibri" w:hAnsi="Calibri" w:cs="Calibri"/>
                <w:color w:val="000000"/>
              </w:rPr>
            </w:pPr>
            <w:r w:rsidRPr="00812924">
              <w:rPr>
                <w:rFonts w:ascii="Calibri" w:hAnsi="Calibri" w:cs="Calibri"/>
                <w:color w:val="000000"/>
              </w:rPr>
              <w:t xml:space="preserve">$144,076 </w:t>
            </w:r>
          </w:p>
        </w:tc>
      </w:tr>
      <w:tr w14:paraId="295E2D2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CCC8C2"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3EAAC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2B125F" w14:textId="77777777">
            <w:pPr>
              <w:jc w:val="center"/>
              <w:rPr>
                <w:rFonts w:ascii="Calibri" w:hAnsi="Calibri" w:cs="Calibri"/>
                <w:color w:val="000000"/>
              </w:rPr>
            </w:pPr>
            <w:r w:rsidRPr="00812924">
              <w:rPr>
                <w:rFonts w:ascii="Calibri" w:hAnsi="Calibri" w:cs="Calibri"/>
                <w:color w:val="000000"/>
              </w:rPr>
              <w:t>44,448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6CC48A"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BCD00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866E78" w14:textId="77777777">
            <w:pPr>
              <w:jc w:val="center"/>
              <w:rPr>
                <w:rFonts w:ascii="Calibri" w:hAnsi="Calibri" w:cs="Calibri"/>
                <w:color w:val="000000"/>
              </w:rPr>
            </w:pPr>
            <w:r w:rsidRPr="00812924">
              <w:rPr>
                <w:rFonts w:ascii="Calibri" w:hAnsi="Calibri" w:cs="Calibri"/>
                <w:color w:val="000000"/>
              </w:rPr>
              <w:t>28,002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48D31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D665E1" w14:textId="77777777">
            <w:pPr>
              <w:jc w:val="center"/>
              <w:rPr>
                <w:rFonts w:ascii="Calibri" w:hAnsi="Calibri" w:cs="Calibri"/>
                <w:color w:val="000000"/>
              </w:rPr>
            </w:pPr>
            <w:r w:rsidRPr="00812924">
              <w:rPr>
                <w:rFonts w:ascii="Calibri" w:hAnsi="Calibri" w:cs="Calibri"/>
                <w:color w:val="000000"/>
              </w:rPr>
              <w:t>2,324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0F4AC0"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0B34B57" w14:textId="77777777">
            <w:pPr>
              <w:jc w:val="center"/>
              <w:rPr>
                <w:rFonts w:ascii="Calibri" w:hAnsi="Calibri" w:cs="Calibri"/>
                <w:color w:val="000000"/>
              </w:rPr>
            </w:pPr>
            <w:r w:rsidRPr="00812924">
              <w:rPr>
                <w:rFonts w:ascii="Calibri" w:hAnsi="Calibri" w:cs="Calibri"/>
                <w:color w:val="000000"/>
              </w:rPr>
              <w:t xml:space="preserve">$143,275 </w:t>
            </w:r>
          </w:p>
        </w:tc>
      </w:tr>
      <w:tr w14:paraId="21EC023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F74EBF"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94A87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010989B" w14:textId="77777777">
            <w:pPr>
              <w:jc w:val="center"/>
              <w:rPr>
                <w:rFonts w:ascii="Calibri" w:hAnsi="Calibri" w:cs="Calibri"/>
                <w:color w:val="000000"/>
              </w:rPr>
            </w:pPr>
            <w:r w:rsidRPr="00812924">
              <w:rPr>
                <w:rFonts w:ascii="Calibri" w:hAnsi="Calibri" w:cs="Calibri"/>
                <w:color w:val="000000"/>
              </w:rPr>
              <w:t>40,865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BB39F1"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AA9EE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9EE147" w14:textId="77777777">
            <w:pPr>
              <w:jc w:val="center"/>
              <w:rPr>
                <w:rFonts w:ascii="Calibri" w:hAnsi="Calibri" w:cs="Calibri"/>
                <w:color w:val="000000"/>
              </w:rPr>
            </w:pPr>
            <w:r w:rsidRPr="00812924">
              <w:rPr>
                <w:rFonts w:ascii="Calibri" w:hAnsi="Calibri" w:cs="Calibri"/>
                <w:color w:val="000000"/>
              </w:rPr>
              <w:t>20,433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35471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F4550E" w14:textId="77777777">
            <w:pPr>
              <w:jc w:val="center"/>
              <w:rPr>
                <w:rFonts w:ascii="Calibri" w:hAnsi="Calibri" w:cs="Calibri"/>
                <w:color w:val="000000"/>
              </w:rPr>
            </w:pPr>
            <w:r w:rsidRPr="00812924">
              <w:rPr>
                <w:rFonts w:ascii="Calibri" w:hAnsi="Calibri" w:cs="Calibri"/>
                <w:color w:val="000000"/>
              </w:rPr>
              <w:t>1,696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6FD9E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07F26C" w14:textId="77777777">
            <w:pPr>
              <w:jc w:val="center"/>
              <w:rPr>
                <w:rFonts w:ascii="Calibri" w:hAnsi="Calibri" w:cs="Calibri"/>
                <w:color w:val="000000"/>
              </w:rPr>
            </w:pPr>
            <w:r w:rsidRPr="00812924">
              <w:rPr>
                <w:rFonts w:ascii="Calibri" w:hAnsi="Calibri" w:cs="Calibri"/>
                <w:color w:val="000000"/>
              </w:rPr>
              <w:t xml:space="preserve">$104,558 </w:t>
            </w:r>
          </w:p>
        </w:tc>
      </w:tr>
      <w:tr w14:paraId="1ED5BDF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61D977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47FBB4"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901C02" w14:textId="77777777">
            <w:pPr>
              <w:jc w:val="center"/>
              <w:rPr>
                <w:rFonts w:ascii="Calibri" w:hAnsi="Calibri" w:cs="Calibri"/>
                <w:color w:val="000000"/>
              </w:rPr>
            </w:pPr>
            <w:r w:rsidRPr="00812924">
              <w:rPr>
                <w:rFonts w:ascii="Calibri" w:hAnsi="Calibri" w:cs="Calibri"/>
                <w:color w:val="000000"/>
              </w:rPr>
              <w:t>163,331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8F369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2F269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E82481" w14:textId="77777777">
            <w:pPr>
              <w:jc w:val="center"/>
              <w:rPr>
                <w:rFonts w:ascii="Calibri" w:hAnsi="Calibri" w:cs="Calibri"/>
                <w:color w:val="000000"/>
              </w:rPr>
            </w:pPr>
            <w:r w:rsidRPr="00812924">
              <w:rPr>
                <w:rFonts w:ascii="Calibri" w:hAnsi="Calibri" w:cs="Calibri"/>
                <w:color w:val="000000"/>
              </w:rPr>
              <w:t>62,066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7CD44C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D54171" w14:textId="77777777">
            <w:pPr>
              <w:jc w:val="center"/>
              <w:rPr>
                <w:rFonts w:ascii="Calibri" w:hAnsi="Calibri" w:cs="Calibri"/>
                <w:color w:val="000000"/>
              </w:rPr>
            </w:pPr>
            <w:r w:rsidRPr="00812924">
              <w:rPr>
                <w:rFonts w:ascii="Calibri" w:hAnsi="Calibri" w:cs="Calibri"/>
                <w:color w:val="000000"/>
              </w:rPr>
              <w:t>5,151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3C652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00EECB" w14:textId="77777777">
            <w:pPr>
              <w:jc w:val="center"/>
              <w:rPr>
                <w:rFonts w:ascii="Calibri" w:hAnsi="Calibri" w:cs="Calibri"/>
                <w:color w:val="000000"/>
              </w:rPr>
            </w:pPr>
            <w:r w:rsidRPr="00812924">
              <w:rPr>
                <w:rFonts w:ascii="Calibri" w:hAnsi="Calibri" w:cs="Calibri"/>
                <w:color w:val="000000"/>
              </w:rPr>
              <w:t xml:space="preserve">$317,559 </w:t>
            </w:r>
          </w:p>
        </w:tc>
      </w:tr>
      <w:tr w14:paraId="1A5F9CA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8E6370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2D9D02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131C04" w14:textId="77777777">
            <w:pPr>
              <w:jc w:val="center"/>
              <w:rPr>
                <w:rFonts w:ascii="Calibri" w:hAnsi="Calibri" w:cs="Calibri"/>
                <w:b/>
                <w:bCs/>
                <w:color w:val="000000"/>
              </w:rPr>
            </w:pPr>
            <w:r w:rsidRPr="00812924">
              <w:rPr>
                <w:rFonts w:ascii="Calibri" w:hAnsi="Calibri" w:cs="Calibri"/>
                <w:b/>
                <w:bCs/>
                <w:color w:val="000000"/>
              </w:rPr>
              <w:t>360,956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26B9F7"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1B93AE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14B736" w14:textId="77777777">
            <w:pPr>
              <w:jc w:val="center"/>
              <w:rPr>
                <w:rFonts w:ascii="Calibri" w:hAnsi="Calibri" w:cs="Calibri"/>
                <w:b/>
                <w:bCs/>
                <w:color w:val="000000"/>
              </w:rPr>
            </w:pPr>
            <w:r w:rsidRPr="00812924">
              <w:rPr>
                <w:rFonts w:ascii="Calibri" w:hAnsi="Calibri" w:cs="Calibri"/>
                <w:b/>
                <w:bCs/>
                <w:color w:val="000000"/>
              </w:rPr>
              <w:t>206,291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C5548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49B66E" w14:textId="77777777">
            <w:pPr>
              <w:jc w:val="center"/>
              <w:rPr>
                <w:rFonts w:ascii="Calibri" w:hAnsi="Calibri" w:cs="Calibri"/>
                <w:b/>
                <w:bCs/>
                <w:color w:val="000000"/>
              </w:rPr>
            </w:pPr>
            <w:r w:rsidRPr="00812924">
              <w:rPr>
                <w:rFonts w:ascii="Calibri" w:hAnsi="Calibri" w:cs="Calibri"/>
                <w:b/>
                <w:bCs/>
                <w:color w:val="000000"/>
              </w:rPr>
              <w:t>17,121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E89AEA"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8BCDB5" w14:textId="77777777">
            <w:pPr>
              <w:jc w:val="center"/>
              <w:rPr>
                <w:rFonts w:ascii="Calibri" w:hAnsi="Calibri" w:cs="Calibri"/>
                <w:b/>
                <w:bCs/>
                <w:color w:val="000000"/>
              </w:rPr>
            </w:pPr>
            <w:r w:rsidRPr="00812924">
              <w:rPr>
                <w:rFonts w:ascii="Calibri" w:hAnsi="Calibri" w:cs="Calibri"/>
                <w:b/>
                <w:bCs/>
                <w:color w:val="000000"/>
              </w:rPr>
              <w:t xml:space="preserve">$1,055,509 </w:t>
            </w:r>
          </w:p>
        </w:tc>
      </w:tr>
      <w:tr w14:paraId="2215CAE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1089A56" w14:textId="77777777">
            <w:pPr>
              <w:rPr>
                <w:rFonts w:ascii="Calibri" w:hAnsi="Calibri" w:cs="Calibri"/>
                <w:b/>
                <w:bCs/>
                <w:color w:val="000000"/>
              </w:rPr>
            </w:pPr>
            <w:r w:rsidRPr="00812924">
              <w:rPr>
                <w:rFonts w:ascii="Calibri" w:hAnsi="Calibri" w:cs="Calibri"/>
                <w:b/>
                <w:bCs/>
                <w:color w:val="000000"/>
              </w:rPr>
              <w:t>Wildland Fire Service</w:t>
            </w:r>
          </w:p>
        </w:tc>
      </w:tr>
      <w:tr w14:paraId="7B0FE24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14FA52" w14:textId="57ABDC2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D3FAC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494A3E" w14:textId="77777777">
            <w:pPr>
              <w:jc w:val="center"/>
              <w:rPr>
                <w:rFonts w:ascii="Calibri" w:hAnsi="Calibri" w:cs="Calibri"/>
                <w:color w:val="000000"/>
              </w:rPr>
            </w:pPr>
            <w:r w:rsidRPr="00812924">
              <w:rPr>
                <w:rFonts w:ascii="Calibri" w:hAnsi="Calibri" w:cs="Calibri"/>
                <w:color w:val="000000"/>
              </w:rPr>
              <w:t>13,968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DB1CFD1"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97E4D9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742B7F" w14:textId="77777777">
            <w:pPr>
              <w:jc w:val="center"/>
              <w:rPr>
                <w:rFonts w:ascii="Calibri" w:hAnsi="Calibri" w:cs="Calibri"/>
                <w:color w:val="000000"/>
              </w:rPr>
            </w:pPr>
            <w:r w:rsidRPr="00812924">
              <w:rPr>
                <w:rFonts w:ascii="Calibri" w:hAnsi="Calibri" w:cs="Calibri"/>
                <w:color w:val="000000"/>
              </w:rPr>
              <w:t>12990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B5681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67736E" w14:textId="77777777">
            <w:pPr>
              <w:jc w:val="center"/>
              <w:rPr>
                <w:rFonts w:ascii="Calibri" w:hAnsi="Calibri" w:cs="Calibri"/>
                <w:color w:val="000000"/>
              </w:rPr>
            </w:pPr>
            <w:r w:rsidRPr="00812924">
              <w:rPr>
                <w:rFonts w:ascii="Calibri" w:hAnsi="Calibri" w:cs="Calibri"/>
                <w:color w:val="000000"/>
              </w:rPr>
              <w:t>1,078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C40F7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920D2B" w14:textId="77777777">
            <w:pPr>
              <w:jc w:val="center"/>
              <w:rPr>
                <w:rFonts w:ascii="Calibri" w:hAnsi="Calibri" w:cs="Calibri"/>
                <w:color w:val="000000"/>
              </w:rPr>
            </w:pPr>
            <w:r w:rsidRPr="00812924">
              <w:rPr>
                <w:rFonts w:ascii="Calibri" w:hAnsi="Calibri" w:cs="Calibri"/>
                <w:color w:val="000000"/>
              </w:rPr>
              <w:t xml:space="preserve">$67,256 </w:t>
            </w:r>
          </w:p>
        </w:tc>
      </w:tr>
      <w:tr w14:paraId="1ADD7A5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B692F8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508D8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526530" w14:textId="77777777">
            <w:pPr>
              <w:jc w:val="center"/>
              <w:rPr>
                <w:rFonts w:ascii="Calibri" w:hAnsi="Calibri" w:cs="Calibri"/>
                <w:color w:val="000000"/>
              </w:rPr>
            </w:pPr>
            <w:r w:rsidRPr="00812924">
              <w:rPr>
                <w:rFonts w:ascii="Calibri" w:hAnsi="Calibri" w:cs="Calibri"/>
                <w:color w:val="000000"/>
              </w:rPr>
              <w:t>6,080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00A0B3"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21F10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299402" w14:textId="77777777">
            <w:pPr>
              <w:jc w:val="center"/>
              <w:rPr>
                <w:rFonts w:ascii="Calibri" w:hAnsi="Calibri" w:cs="Calibri"/>
                <w:color w:val="000000"/>
              </w:rPr>
            </w:pPr>
            <w:r w:rsidRPr="00812924">
              <w:rPr>
                <w:rFonts w:ascii="Calibri" w:hAnsi="Calibri" w:cs="Calibri"/>
                <w:color w:val="000000"/>
              </w:rPr>
              <w:t>5350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1FD61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65D1A8" w14:textId="77777777">
            <w:pPr>
              <w:jc w:val="center"/>
              <w:rPr>
                <w:rFonts w:ascii="Calibri" w:hAnsi="Calibri" w:cs="Calibri"/>
                <w:color w:val="000000"/>
              </w:rPr>
            </w:pPr>
            <w:r w:rsidRPr="00812924">
              <w:rPr>
                <w:rFonts w:ascii="Calibri" w:hAnsi="Calibri" w:cs="Calibri"/>
                <w:color w:val="000000"/>
              </w:rPr>
              <w:t>444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28D99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2F9113" w14:textId="77777777">
            <w:pPr>
              <w:jc w:val="center"/>
              <w:rPr>
                <w:rFonts w:ascii="Calibri" w:hAnsi="Calibri" w:cs="Calibri"/>
                <w:color w:val="000000"/>
              </w:rPr>
            </w:pPr>
            <w:r w:rsidRPr="00812924">
              <w:rPr>
                <w:rFonts w:ascii="Calibri" w:hAnsi="Calibri" w:cs="Calibri"/>
                <w:color w:val="000000"/>
              </w:rPr>
              <w:t xml:space="preserve">$27,701 </w:t>
            </w:r>
          </w:p>
        </w:tc>
      </w:tr>
      <w:tr w14:paraId="270466C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AB3FE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C095F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469614" w14:textId="77777777">
            <w:pPr>
              <w:jc w:val="center"/>
              <w:rPr>
                <w:rFonts w:ascii="Calibri" w:hAnsi="Calibri" w:cs="Calibri"/>
                <w:color w:val="000000"/>
              </w:rPr>
            </w:pPr>
            <w:r w:rsidRPr="00812924">
              <w:rPr>
                <w:rFonts w:ascii="Calibri" w:hAnsi="Calibri" w:cs="Calibri"/>
                <w:color w:val="000000"/>
              </w:rPr>
              <w:t>5,768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F83349"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D4764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CB2855" w14:textId="77777777">
            <w:pPr>
              <w:jc w:val="center"/>
              <w:rPr>
                <w:rFonts w:ascii="Calibri" w:hAnsi="Calibri" w:cs="Calibri"/>
                <w:color w:val="000000"/>
              </w:rPr>
            </w:pPr>
            <w:r w:rsidRPr="00812924">
              <w:rPr>
                <w:rFonts w:ascii="Calibri" w:hAnsi="Calibri" w:cs="Calibri"/>
                <w:color w:val="000000"/>
              </w:rPr>
              <w:t>4326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D7463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AD2683" w14:textId="77777777">
            <w:pPr>
              <w:jc w:val="center"/>
              <w:rPr>
                <w:rFonts w:ascii="Calibri" w:hAnsi="Calibri" w:cs="Calibri"/>
                <w:color w:val="000000"/>
              </w:rPr>
            </w:pPr>
            <w:r w:rsidRPr="00812924">
              <w:rPr>
                <w:rFonts w:ascii="Calibri" w:hAnsi="Calibri" w:cs="Calibri"/>
                <w:color w:val="000000"/>
              </w:rPr>
              <w:t>359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AB3F7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AE83D6" w14:textId="77777777">
            <w:pPr>
              <w:jc w:val="center"/>
              <w:rPr>
                <w:rFonts w:ascii="Calibri" w:hAnsi="Calibri" w:cs="Calibri"/>
                <w:color w:val="000000"/>
              </w:rPr>
            </w:pPr>
            <w:r w:rsidRPr="00812924">
              <w:rPr>
                <w:rFonts w:ascii="Calibri" w:hAnsi="Calibri" w:cs="Calibri"/>
                <w:color w:val="000000"/>
              </w:rPr>
              <w:t xml:space="preserve">$22,398 </w:t>
            </w:r>
          </w:p>
        </w:tc>
      </w:tr>
      <w:tr w14:paraId="6C1004F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E7EFC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E69F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7EF56E" w14:textId="77777777">
            <w:pPr>
              <w:jc w:val="center"/>
              <w:rPr>
                <w:rFonts w:ascii="Calibri" w:hAnsi="Calibri" w:cs="Calibri"/>
                <w:color w:val="000000"/>
              </w:rPr>
            </w:pPr>
            <w:r w:rsidRPr="00812924">
              <w:rPr>
                <w:rFonts w:ascii="Calibri" w:hAnsi="Calibri" w:cs="Calibri"/>
                <w:color w:val="000000"/>
              </w:rPr>
              <w:t>3,960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9A7F3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30E229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51BFA3" w14:textId="77777777">
            <w:pPr>
              <w:jc w:val="center"/>
              <w:rPr>
                <w:rFonts w:ascii="Calibri" w:hAnsi="Calibri" w:cs="Calibri"/>
                <w:color w:val="000000"/>
              </w:rPr>
            </w:pPr>
            <w:r w:rsidRPr="00812924">
              <w:rPr>
                <w:rFonts w:ascii="Calibri" w:hAnsi="Calibri" w:cs="Calibri"/>
                <w:color w:val="000000"/>
              </w:rPr>
              <w:t>2495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31C6A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9FBB5A" w14:textId="77777777">
            <w:pPr>
              <w:jc w:val="center"/>
              <w:rPr>
                <w:rFonts w:ascii="Calibri" w:hAnsi="Calibri" w:cs="Calibri"/>
                <w:color w:val="000000"/>
              </w:rPr>
            </w:pPr>
            <w:r w:rsidRPr="00812924">
              <w:rPr>
                <w:rFonts w:ascii="Calibri" w:hAnsi="Calibri" w:cs="Calibri"/>
                <w:color w:val="000000"/>
              </w:rPr>
              <w:t>207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E36A1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6A2B69" w14:textId="77777777">
            <w:pPr>
              <w:jc w:val="center"/>
              <w:rPr>
                <w:rFonts w:ascii="Calibri" w:hAnsi="Calibri" w:cs="Calibri"/>
                <w:color w:val="000000"/>
              </w:rPr>
            </w:pPr>
            <w:r w:rsidRPr="00812924">
              <w:rPr>
                <w:rFonts w:ascii="Calibri" w:hAnsi="Calibri" w:cs="Calibri"/>
                <w:color w:val="000000"/>
              </w:rPr>
              <w:t xml:space="preserve">$12,915 </w:t>
            </w:r>
          </w:p>
        </w:tc>
      </w:tr>
      <w:tr w14:paraId="3B88E5B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9AEC1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610EE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585326B" w14:textId="77777777">
            <w:pPr>
              <w:jc w:val="center"/>
              <w:rPr>
                <w:rFonts w:ascii="Calibri" w:hAnsi="Calibri" w:cs="Calibri"/>
                <w:color w:val="000000"/>
              </w:rPr>
            </w:pPr>
            <w:r w:rsidRPr="00812924">
              <w:rPr>
                <w:rFonts w:ascii="Calibri" w:hAnsi="Calibri" w:cs="Calibri"/>
                <w:color w:val="000000"/>
              </w:rPr>
              <w:t>4,977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EC1ACB"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CCDB7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0CA95F" w14:textId="77777777">
            <w:pPr>
              <w:jc w:val="center"/>
              <w:rPr>
                <w:rFonts w:ascii="Calibri" w:hAnsi="Calibri" w:cs="Calibri"/>
                <w:color w:val="000000"/>
              </w:rPr>
            </w:pPr>
            <w:r w:rsidRPr="00812924">
              <w:rPr>
                <w:rFonts w:ascii="Calibri" w:hAnsi="Calibri" w:cs="Calibri"/>
                <w:color w:val="000000"/>
              </w:rPr>
              <w:t>2489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CA510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92E66F" w14:textId="77777777">
            <w:pPr>
              <w:jc w:val="center"/>
              <w:rPr>
                <w:rFonts w:ascii="Calibri" w:hAnsi="Calibri" w:cs="Calibri"/>
                <w:color w:val="000000"/>
              </w:rPr>
            </w:pPr>
            <w:r w:rsidRPr="00812924">
              <w:rPr>
                <w:rFonts w:ascii="Calibri" w:hAnsi="Calibri" w:cs="Calibri"/>
                <w:color w:val="000000"/>
              </w:rPr>
              <w:t>207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9F245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40F1CC" w14:textId="77777777">
            <w:pPr>
              <w:jc w:val="center"/>
              <w:rPr>
                <w:rFonts w:ascii="Calibri" w:hAnsi="Calibri" w:cs="Calibri"/>
                <w:color w:val="000000"/>
              </w:rPr>
            </w:pPr>
            <w:r w:rsidRPr="00812924">
              <w:rPr>
                <w:rFonts w:ascii="Calibri" w:hAnsi="Calibri" w:cs="Calibri"/>
                <w:color w:val="000000"/>
              </w:rPr>
              <w:t xml:space="preserve">$12,915 </w:t>
            </w:r>
          </w:p>
        </w:tc>
      </w:tr>
      <w:tr w14:paraId="30CE31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DE0953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C81CC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046C3C" w14:textId="77777777">
            <w:pPr>
              <w:jc w:val="center"/>
              <w:rPr>
                <w:rFonts w:ascii="Calibri" w:hAnsi="Calibri" w:cs="Calibri"/>
                <w:color w:val="000000"/>
              </w:rPr>
            </w:pPr>
            <w:r w:rsidRPr="00812924">
              <w:rPr>
                <w:rFonts w:ascii="Calibri" w:hAnsi="Calibri" w:cs="Calibri"/>
                <w:color w:val="000000"/>
              </w:rPr>
              <w:t>73,240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FB91C55"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8096E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294A2C" w14:textId="77777777">
            <w:pPr>
              <w:jc w:val="center"/>
              <w:rPr>
                <w:rFonts w:ascii="Calibri" w:hAnsi="Calibri" w:cs="Calibri"/>
                <w:color w:val="000000"/>
              </w:rPr>
            </w:pPr>
            <w:r w:rsidRPr="00812924">
              <w:rPr>
                <w:rFonts w:ascii="Calibri" w:hAnsi="Calibri" w:cs="Calibri"/>
                <w:color w:val="000000"/>
              </w:rPr>
              <w:t>27831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0F4D4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158292" w14:textId="77777777">
            <w:pPr>
              <w:jc w:val="center"/>
              <w:rPr>
                <w:rFonts w:ascii="Calibri" w:hAnsi="Calibri" w:cs="Calibri"/>
                <w:color w:val="000000"/>
              </w:rPr>
            </w:pPr>
            <w:r w:rsidRPr="00812924">
              <w:rPr>
                <w:rFonts w:ascii="Calibri" w:hAnsi="Calibri" w:cs="Calibri"/>
                <w:color w:val="000000"/>
              </w:rPr>
              <w:t>2,310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03F280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1F0753A" w14:textId="77777777">
            <w:pPr>
              <w:jc w:val="center"/>
              <w:rPr>
                <w:rFonts w:ascii="Calibri" w:hAnsi="Calibri" w:cs="Calibri"/>
                <w:color w:val="000000"/>
              </w:rPr>
            </w:pPr>
            <w:r w:rsidRPr="00812924">
              <w:rPr>
                <w:rFonts w:ascii="Calibri" w:hAnsi="Calibri" w:cs="Calibri"/>
                <w:color w:val="000000"/>
              </w:rPr>
              <w:t xml:space="preserve">$144,121 </w:t>
            </w:r>
          </w:p>
        </w:tc>
      </w:tr>
      <w:tr w14:paraId="0BE14B3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1519A6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29DBA8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0AE913" w14:textId="77777777">
            <w:pPr>
              <w:jc w:val="center"/>
              <w:rPr>
                <w:rFonts w:ascii="Calibri" w:hAnsi="Calibri" w:cs="Calibri"/>
                <w:b/>
                <w:bCs/>
                <w:color w:val="000000"/>
              </w:rPr>
            </w:pPr>
            <w:r w:rsidRPr="00812924">
              <w:rPr>
                <w:rFonts w:ascii="Calibri" w:hAnsi="Calibri" w:cs="Calibri"/>
                <w:b/>
                <w:bCs/>
                <w:color w:val="000000"/>
              </w:rPr>
              <w:t>107,993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9C51AC"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8F6102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D735E9" w14:textId="77777777">
            <w:pPr>
              <w:jc w:val="center"/>
              <w:rPr>
                <w:rFonts w:ascii="Calibri" w:hAnsi="Calibri" w:cs="Calibri"/>
                <w:b/>
                <w:bCs/>
                <w:color w:val="000000"/>
              </w:rPr>
            </w:pPr>
            <w:r w:rsidRPr="00812924">
              <w:rPr>
                <w:rFonts w:ascii="Calibri" w:hAnsi="Calibri" w:cs="Calibri"/>
                <w:b/>
                <w:bCs/>
                <w:color w:val="000000"/>
              </w:rPr>
              <w:t>55,481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3C01E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213DED" w14:textId="77777777">
            <w:pPr>
              <w:jc w:val="center"/>
              <w:rPr>
                <w:rFonts w:ascii="Calibri" w:hAnsi="Calibri" w:cs="Calibri"/>
                <w:b/>
                <w:bCs/>
                <w:color w:val="000000"/>
              </w:rPr>
            </w:pPr>
            <w:r w:rsidRPr="00812924">
              <w:rPr>
                <w:rFonts w:ascii="Calibri" w:hAnsi="Calibri" w:cs="Calibri"/>
                <w:b/>
                <w:bCs/>
                <w:color w:val="000000"/>
              </w:rPr>
              <w:t>4,605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518C7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872D49" w14:textId="77777777">
            <w:pPr>
              <w:jc w:val="center"/>
              <w:rPr>
                <w:rFonts w:ascii="Calibri" w:hAnsi="Calibri" w:cs="Calibri"/>
                <w:b/>
                <w:bCs/>
                <w:color w:val="000000"/>
              </w:rPr>
            </w:pPr>
            <w:r w:rsidRPr="00812924">
              <w:rPr>
                <w:rFonts w:ascii="Calibri" w:hAnsi="Calibri" w:cs="Calibri"/>
                <w:b/>
                <w:bCs/>
                <w:color w:val="000000"/>
              </w:rPr>
              <w:t xml:space="preserve">$287,306 </w:t>
            </w:r>
          </w:p>
        </w:tc>
      </w:tr>
      <w:tr w14:paraId="38AF29D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D0F8D5E"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6592282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E3E229" w14:textId="77295C3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681150" w14:textId="08C3B5F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6D22C6" w14:textId="77777777">
            <w:pPr>
              <w:jc w:val="center"/>
              <w:rPr>
                <w:rFonts w:ascii="Calibri" w:hAnsi="Calibri" w:cs="Calibri"/>
                <w:color w:val="000000"/>
              </w:rPr>
            </w:pPr>
            <w:r w:rsidRPr="00812924">
              <w:rPr>
                <w:rFonts w:ascii="Calibri" w:hAnsi="Calibri" w:cs="Calibri"/>
                <w:color w:val="000000"/>
              </w:rPr>
              <w:t>328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DBD161"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EFC731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D744B2" w14:textId="77777777">
            <w:pPr>
              <w:jc w:val="center"/>
              <w:rPr>
                <w:rFonts w:ascii="Calibri" w:hAnsi="Calibri" w:cs="Calibri"/>
                <w:color w:val="000000"/>
              </w:rPr>
            </w:pPr>
            <w:r w:rsidRPr="00812924">
              <w:rPr>
                <w:rFonts w:ascii="Calibri" w:hAnsi="Calibri" w:cs="Calibri"/>
                <w:color w:val="000000"/>
              </w:rPr>
              <w:t>305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E731B4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E98E77" w14:textId="77777777">
            <w:pPr>
              <w:jc w:val="center"/>
              <w:rPr>
                <w:rFonts w:ascii="Calibri" w:hAnsi="Calibri" w:cs="Calibri"/>
                <w:color w:val="000000"/>
              </w:rPr>
            </w:pPr>
            <w:r w:rsidRPr="00812924">
              <w:rPr>
                <w:rFonts w:ascii="Calibri" w:hAnsi="Calibri" w:cs="Calibri"/>
                <w:color w:val="000000"/>
              </w:rPr>
              <w:t>25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0B3CC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268391" w14:textId="77777777">
            <w:pPr>
              <w:jc w:val="center"/>
              <w:rPr>
                <w:rFonts w:ascii="Calibri" w:hAnsi="Calibri" w:cs="Calibri"/>
                <w:color w:val="000000"/>
              </w:rPr>
            </w:pPr>
            <w:r w:rsidRPr="00812924">
              <w:rPr>
                <w:rFonts w:ascii="Calibri" w:hAnsi="Calibri" w:cs="Calibri"/>
                <w:color w:val="000000"/>
              </w:rPr>
              <w:t xml:space="preserve">$1,874 </w:t>
            </w:r>
          </w:p>
        </w:tc>
      </w:tr>
      <w:tr w14:paraId="611F7E5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31ADE7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D48E70" w14:textId="5727EA7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691C0D"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6615D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B616B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6880EE" w14:textId="77777777">
            <w:pPr>
              <w:jc w:val="center"/>
              <w:rPr>
                <w:rFonts w:ascii="Calibri" w:hAnsi="Calibri" w:cs="Calibri"/>
                <w:color w:val="000000"/>
              </w:rPr>
            </w:pPr>
            <w:r w:rsidRPr="00812924">
              <w:rPr>
                <w:rFonts w:ascii="Calibri" w:hAnsi="Calibri" w:cs="Calibri"/>
                <w:color w:val="000000"/>
              </w:rPr>
              <w:t>542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26E97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D7BDF1" w14:textId="77777777">
            <w:pPr>
              <w:jc w:val="center"/>
              <w:rPr>
                <w:rFonts w:ascii="Calibri" w:hAnsi="Calibri" w:cs="Calibri"/>
                <w:color w:val="000000"/>
              </w:rPr>
            </w:pPr>
            <w:r w:rsidRPr="00812924">
              <w:rPr>
                <w:rFonts w:ascii="Calibri" w:hAnsi="Calibri" w:cs="Calibri"/>
                <w:color w:val="000000"/>
              </w:rPr>
              <w:t>45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59EB17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40B5097" w14:textId="77777777">
            <w:pPr>
              <w:jc w:val="center"/>
              <w:rPr>
                <w:rFonts w:ascii="Calibri" w:hAnsi="Calibri" w:cs="Calibri"/>
                <w:color w:val="000000"/>
              </w:rPr>
            </w:pPr>
            <w:r w:rsidRPr="00812924">
              <w:rPr>
                <w:rFonts w:ascii="Calibri" w:hAnsi="Calibri" w:cs="Calibri"/>
                <w:color w:val="000000"/>
              </w:rPr>
              <w:t xml:space="preserve">$3,373 </w:t>
            </w:r>
          </w:p>
        </w:tc>
      </w:tr>
      <w:tr w14:paraId="689F4BB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03E55A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699CAC" w14:textId="3159CF9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8AC4F9E" w14:textId="77777777">
            <w:pPr>
              <w:jc w:val="center"/>
              <w:rPr>
                <w:rFonts w:ascii="Calibri" w:hAnsi="Calibri" w:cs="Calibri"/>
                <w:color w:val="000000"/>
              </w:rPr>
            </w:pPr>
            <w:r w:rsidRPr="00812924">
              <w:rPr>
                <w:rFonts w:ascii="Calibri" w:hAnsi="Calibri" w:cs="Calibri"/>
                <w:color w:val="000000"/>
              </w:rPr>
              <w:t>1,436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775823"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E7CF43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B25A24" w14:textId="77777777">
            <w:pPr>
              <w:jc w:val="center"/>
              <w:rPr>
                <w:rFonts w:ascii="Calibri" w:hAnsi="Calibri" w:cs="Calibri"/>
                <w:color w:val="000000"/>
              </w:rPr>
            </w:pPr>
            <w:r w:rsidRPr="00812924">
              <w:rPr>
                <w:rFonts w:ascii="Calibri" w:hAnsi="Calibri" w:cs="Calibri"/>
                <w:color w:val="000000"/>
              </w:rPr>
              <w:t>1077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3907B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E911BB" w14:textId="77777777">
            <w:pPr>
              <w:jc w:val="center"/>
              <w:rPr>
                <w:rFonts w:ascii="Calibri" w:hAnsi="Calibri" w:cs="Calibri"/>
                <w:color w:val="000000"/>
              </w:rPr>
            </w:pPr>
            <w:r w:rsidRPr="00812924">
              <w:rPr>
                <w:rFonts w:ascii="Calibri" w:hAnsi="Calibri" w:cs="Calibri"/>
                <w:color w:val="000000"/>
              </w:rPr>
              <w:t>89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559F32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D1C5D4" w14:textId="77777777">
            <w:pPr>
              <w:jc w:val="center"/>
              <w:rPr>
                <w:rFonts w:ascii="Calibri" w:hAnsi="Calibri" w:cs="Calibri"/>
                <w:color w:val="000000"/>
              </w:rPr>
            </w:pPr>
            <w:r w:rsidRPr="00812924">
              <w:rPr>
                <w:rFonts w:ascii="Calibri" w:hAnsi="Calibri" w:cs="Calibri"/>
                <w:color w:val="000000"/>
              </w:rPr>
              <w:t xml:space="preserve">$6,671 </w:t>
            </w:r>
          </w:p>
        </w:tc>
      </w:tr>
      <w:tr w14:paraId="2ABE80C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290632"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DF8E05" w14:textId="5D7E765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583833" w14:textId="77777777">
            <w:pPr>
              <w:jc w:val="center"/>
              <w:rPr>
                <w:rFonts w:ascii="Calibri" w:hAnsi="Calibri" w:cs="Calibri"/>
                <w:color w:val="000000"/>
              </w:rPr>
            </w:pPr>
            <w:r w:rsidRPr="00812924">
              <w:rPr>
                <w:rFonts w:ascii="Calibri" w:hAnsi="Calibri" w:cs="Calibri"/>
                <w:color w:val="000000"/>
              </w:rPr>
              <w:t>2,487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70C2F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CF4275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9520FF" w14:textId="77777777">
            <w:pPr>
              <w:jc w:val="center"/>
              <w:rPr>
                <w:rFonts w:ascii="Calibri" w:hAnsi="Calibri" w:cs="Calibri"/>
                <w:color w:val="000000"/>
              </w:rPr>
            </w:pPr>
            <w:r w:rsidRPr="00812924">
              <w:rPr>
                <w:rFonts w:ascii="Calibri" w:hAnsi="Calibri" w:cs="Calibri"/>
                <w:color w:val="000000"/>
              </w:rPr>
              <w:t>1567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D1FB71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BEFE9C" w14:textId="77777777">
            <w:pPr>
              <w:jc w:val="center"/>
              <w:rPr>
                <w:rFonts w:ascii="Calibri" w:hAnsi="Calibri" w:cs="Calibri"/>
                <w:color w:val="000000"/>
              </w:rPr>
            </w:pPr>
            <w:r w:rsidRPr="00812924">
              <w:rPr>
                <w:rFonts w:ascii="Calibri" w:hAnsi="Calibri" w:cs="Calibri"/>
                <w:color w:val="000000"/>
              </w:rPr>
              <w:t>130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3A950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748FD3" w14:textId="77777777">
            <w:pPr>
              <w:jc w:val="center"/>
              <w:rPr>
                <w:rFonts w:ascii="Calibri" w:hAnsi="Calibri" w:cs="Calibri"/>
                <w:color w:val="000000"/>
              </w:rPr>
            </w:pPr>
            <w:r w:rsidRPr="00812924">
              <w:rPr>
                <w:rFonts w:ascii="Calibri" w:hAnsi="Calibri" w:cs="Calibri"/>
                <w:color w:val="000000"/>
              </w:rPr>
              <w:t xml:space="preserve">$9,745 </w:t>
            </w:r>
          </w:p>
        </w:tc>
      </w:tr>
      <w:tr w14:paraId="51EF129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5EEDC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D5519F" w14:textId="578F3D0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A9288B" w14:textId="77777777">
            <w:pPr>
              <w:jc w:val="center"/>
              <w:rPr>
                <w:rFonts w:ascii="Calibri" w:hAnsi="Calibri" w:cs="Calibri"/>
                <w:color w:val="000000"/>
              </w:rPr>
            </w:pPr>
            <w:r w:rsidRPr="00812924">
              <w:rPr>
                <w:rFonts w:ascii="Calibri" w:hAnsi="Calibri" w:cs="Calibri"/>
                <w:color w:val="000000"/>
              </w:rPr>
              <w:t>3,198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84FFA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C4FF15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E9C037" w14:textId="77777777">
            <w:pPr>
              <w:jc w:val="center"/>
              <w:rPr>
                <w:rFonts w:ascii="Calibri" w:hAnsi="Calibri" w:cs="Calibri"/>
                <w:color w:val="000000"/>
              </w:rPr>
            </w:pPr>
            <w:r w:rsidRPr="00812924">
              <w:rPr>
                <w:rFonts w:ascii="Calibri" w:hAnsi="Calibri" w:cs="Calibri"/>
                <w:color w:val="000000"/>
              </w:rPr>
              <w:t>1599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7FC74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0C218A" w14:textId="77777777">
            <w:pPr>
              <w:jc w:val="center"/>
              <w:rPr>
                <w:rFonts w:ascii="Calibri" w:hAnsi="Calibri" w:cs="Calibri"/>
                <w:color w:val="000000"/>
              </w:rPr>
            </w:pPr>
            <w:r w:rsidRPr="00812924">
              <w:rPr>
                <w:rFonts w:ascii="Calibri" w:hAnsi="Calibri" w:cs="Calibri"/>
                <w:color w:val="000000"/>
              </w:rPr>
              <w:t>133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6FA0E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7D45E4" w14:textId="77777777">
            <w:pPr>
              <w:jc w:val="center"/>
              <w:rPr>
                <w:rFonts w:ascii="Calibri" w:hAnsi="Calibri" w:cs="Calibri"/>
                <w:color w:val="000000"/>
              </w:rPr>
            </w:pPr>
            <w:r w:rsidRPr="00812924">
              <w:rPr>
                <w:rFonts w:ascii="Calibri" w:hAnsi="Calibri" w:cs="Calibri"/>
                <w:color w:val="000000"/>
              </w:rPr>
              <w:t xml:space="preserve">$9,970 </w:t>
            </w:r>
          </w:p>
        </w:tc>
      </w:tr>
      <w:tr w14:paraId="77B3B00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A9381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D9D99F" w14:textId="2D240ED4">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7E67A1" w14:textId="77777777">
            <w:pPr>
              <w:jc w:val="center"/>
              <w:rPr>
                <w:rFonts w:ascii="Calibri" w:hAnsi="Calibri" w:cs="Calibri"/>
                <w:color w:val="000000"/>
              </w:rPr>
            </w:pPr>
            <w:r w:rsidRPr="00812924">
              <w:rPr>
                <w:rFonts w:ascii="Calibri" w:hAnsi="Calibri" w:cs="Calibri"/>
                <w:color w:val="000000"/>
              </w:rPr>
              <w:t>58,344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5A4E2D"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875E12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4B4F9D" w14:textId="77777777">
            <w:pPr>
              <w:jc w:val="center"/>
              <w:rPr>
                <w:rFonts w:ascii="Calibri" w:hAnsi="Calibri" w:cs="Calibri"/>
                <w:color w:val="000000"/>
              </w:rPr>
            </w:pPr>
            <w:r w:rsidRPr="00812924">
              <w:rPr>
                <w:rFonts w:ascii="Calibri" w:hAnsi="Calibri" w:cs="Calibri"/>
                <w:color w:val="000000"/>
              </w:rPr>
              <w:t>22171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3A079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41DF43" w14:textId="77777777">
            <w:pPr>
              <w:jc w:val="center"/>
              <w:rPr>
                <w:rFonts w:ascii="Calibri" w:hAnsi="Calibri" w:cs="Calibri"/>
                <w:color w:val="000000"/>
              </w:rPr>
            </w:pPr>
            <w:r w:rsidRPr="00812924">
              <w:rPr>
                <w:rFonts w:ascii="Calibri" w:hAnsi="Calibri" w:cs="Calibri"/>
                <w:color w:val="000000"/>
              </w:rPr>
              <w:t>1840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1EB1A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933DB9" w14:textId="77777777">
            <w:pPr>
              <w:jc w:val="center"/>
              <w:rPr>
                <w:rFonts w:ascii="Calibri" w:hAnsi="Calibri" w:cs="Calibri"/>
                <w:color w:val="000000"/>
              </w:rPr>
            </w:pPr>
            <w:r w:rsidRPr="00812924">
              <w:rPr>
                <w:rFonts w:ascii="Calibri" w:hAnsi="Calibri" w:cs="Calibri"/>
                <w:color w:val="000000"/>
              </w:rPr>
              <w:t xml:space="preserve">$137,926 </w:t>
            </w:r>
          </w:p>
        </w:tc>
      </w:tr>
      <w:tr w14:paraId="2D3DEB4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375FEB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0B9DFF1"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D0E723" w14:textId="77777777">
            <w:pPr>
              <w:jc w:val="center"/>
              <w:rPr>
                <w:rFonts w:ascii="Calibri" w:hAnsi="Calibri" w:cs="Calibri"/>
                <w:b/>
                <w:bCs/>
                <w:color w:val="000000"/>
              </w:rPr>
            </w:pPr>
            <w:r w:rsidRPr="00812924">
              <w:rPr>
                <w:rFonts w:ascii="Calibri" w:hAnsi="Calibri" w:cs="Calibri"/>
                <w:b/>
                <w:bCs/>
                <w:color w:val="000000"/>
              </w:rPr>
              <w:t>66,409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A3FE13E"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FB0AB7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AFBB71" w14:textId="77777777">
            <w:pPr>
              <w:jc w:val="center"/>
              <w:rPr>
                <w:rFonts w:ascii="Calibri" w:hAnsi="Calibri" w:cs="Calibri"/>
                <w:b/>
                <w:bCs/>
                <w:color w:val="000000"/>
              </w:rPr>
            </w:pPr>
            <w:r w:rsidRPr="00812924">
              <w:rPr>
                <w:rFonts w:ascii="Calibri" w:hAnsi="Calibri" w:cs="Calibri"/>
                <w:b/>
                <w:bCs/>
                <w:color w:val="000000"/>
              </w:rPr>
              <w:t>27,261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B6C082"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0408A0" w14:textId="77777777">
            <w:pPr>
              <w:jc w:val="center"/>
              <w:rPr>
                <w:rFonts w:ascii="Calibri" w:hAnsi="Calibri" w:cs="Calibri"/>
                <w:b/>
                <w:bCs/>
                <w:color w:val="000000"/>
              </w:rPr>
            </w:pPr>
            <w:r w:rsidRPr="00812924">
              <w:rPr>
                <w:rFonts w:ascii="Calibri" w:hAnsi="Calibri" w:cs="Calibri"/>
                <w:b/>
                <w:bCs/>
                <w:color w:val="000000"/>
              </w:rPr>
              <w:t>2,262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CBD45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9CFA5E" w14:textId="77777777">
            <w:pPr>
              <w:jc w:val="center"/>
              <w:rPr>
                <w:rFonts w:ascii="Calibri" w:hAnsi="Calibri" w:cs="Calibri"/>
                <w:b/>
                <w:bCs/>
                <w:color w:val="000000"/>
              </w:rPr>
            </w:pPr>
            <w:r w:rsidRPr="00812924">
              <w:rPr>
                <w:rFonts w:ascii="Calibri" w:hAnsi="Calibri" w:cs="Calibri"/>
                <w:b/>
                <w:bCs/>
                <w:color w:val="000000"/>
              </w:rPr>
              <w:t xml:space="preserve">$169,559 </w:t>
            </w:r>
          </w:p>
        </w:tc>
      </w:tr>
      <w:tr w14:paraId="79E04F0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B77B179" w14:textId="77777777">
            <w:pPr>
              <w:rPr>
                <w:rFonts w:ascii="Calibri" w:hAnsi="Calibri" w:cs="Calibri"/>
                <w:b/>
                <w:bCs/>
                <w:color w:val="000000"/>
              </w:rPr>
            </w:pPr>
            <w:r w:rsidRPr="00812924">
              <w:rPr>
                <w:rFonts w:ascii="Calibri" w:hAnsi="Calibri" w:cs="Calibri"/>
                <w:b/>
                <w:bCs/>
                <w:color w:val="000000"/>
              </w:rPr>
              <w:t>Technical Water Rescue Groups</w:t>
            </w:r>
          </w:p>
        </w:tc>
      </w:tr>
      <w:tr w14:paraId="6349A6B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44210C" w14:textId="5B59AF1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B4A60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52E84A" w14:textId="77777777">
            <w:pPr>
              <w:jc w:val="center"/>
              <w:rPr>
                <w:rFonts w:ascii="Calibri" w:hAnsi="Calibri" w:cs="Calibri"/>
                <w:color w:val="000000"/>
              </w:rPr>
            </w:pPr>
            <w:r w:rsidRPr="00812924">
              <w:rPr>
                <w:rFonts w:ascii="Calibri" w:hAnsi="Calibri" w:cs="Calibri"/>
                <w:color w:val="000000"/>
              </w:rPr>
              <w:t>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A60EC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A912B4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37085C" w14:textId="77777777">
            <w:pPr>
              <w:jc w:val="center"/>
              <w:rPr>
                <w:rFonts w:ascii="Calibri" w:hAnsi="Calibri" w:cs="Calibri"/>
                <w:color w:val="000000"/>
              </w:rPr>
            </w:pPr>
            <w:r w:rsidRPr="00812924">
              <w:rPr>
                <w:rFonts w:ascii="Calibri" w:hAnsi="Calibri" w:cs="Calibri"/>
                <w:color w:val="000000"/>
              </w:rPr>
              <w:t>30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486DA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A3EE19"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F1F8A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DD8BD2" w14:textId="77777777">
            <w:pPr>
              <w:jc w:val="center"/>
              <w:rPr>
                <w:rFonts w:ascii="Calibri" w:hAnsi="Calibri" w:cs="Calibri"/>
                <w:color w:val="000000"/>
              </w:rPr>
            </w:pPr>
            <w:r w:rsidRPr="00812924">
              <w:rPr>
                <w:rFonts w:ascii="Calibri" w:hAnsi="Calibri" w:cs="Calibri"/>
                <w:color w:val="000000"/>
              </w:rPr>
              <w:t xml:space="preserve">$95 </w:t>
            </w:r>
          </w:p>
        </w:tc>
      </w:tr>
      <w:tr w14:paraId="7A4FDDC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8DB9D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1FFEA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79C67B" w14:textId="77777777">
            <w:pPr>
              <w:jc w:val="center"/>
              <w:rPr>
                <w:rFonts w:ascii="Calibri" w:hAnsi="Calibri" w:cs="Calibri"/>
                <w:color w:val="000000"/>
              </w:rPr>
            </w:pPr>
            <w:r w:rsidRPr="00812924">
              <w:rPr>
                <w:rFonts w:ascii="Calibri" w:hAnsi="Calibri" w:cs="Calibri"/>
                <w:color w:val="000000"/>
              </w:rPr>
              <w:t>52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C026C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19CDF8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376D0C" w14:textId="77777777">
            <w:pPr>
              <w:jc w:val="center"/>
              <w:rPr>
                <w:rFonts w:ascii="Calibri" w:hAnsi="Calibri" w:cs="Calibri"/>
                <w:color w:val="000000"/>
              </w:rPr>
            </w:pPr>
            <w:r w:rsidRPr="00812924">
              <w:rPr>
                <w:rFonts w:ascii="Calibri" w:hAnsi="Calibri" w:cs="Calibri"/>
                <w:color w:val="000000"/>
              </w:rPr>
              <w:t>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5F31B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02F079"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D05E9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C9EB2C" w14:textId="77777777">
            <w:pPr>
              <w:jc w:val="center"/>
              <w:rPr>
                <w:rFonts w:ascii="Calibri" w:hAnsi="Calibri" w:cs="Calibri"/>
                <w:color w:val="000000"/>
              </w:rPr>
            </w:pPr>
            <w:r w:rsidRPr="00812924">
              <w:rPr>
                <w:rFonts w:ascii="Calibri" w:hAnsi="Calibri" w:cs="Calibri"/>
                <w:color w:val="000000"/>
              </w:rPr>
              <w:t xml:space="preserve">$190 </w:t>
            </w:r>
          </w:p>
        </w:tc>
      </w:tr>
      <w:tr w14:paraId="46C37B3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FC49F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ADD8B4"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5F3AAB" w14:textId="77777777">
            <w:pPr>
              <w:jc w:val="center"/>
              <w:rPr>
                <w:rFonts w:ascii="Calibri" w:hAnsi="Calibri" w:cs="Calibri"/>
                <w:color w:val="000000"/>
              </w:rPr>
            </w:pPr>
            <w:r w:rsidRPr="00812924">
              <w:rPr>
                <w:rFonts w:ascii="Calibri" w:hAnsi="Calibri" w:cs="Calibri"/>
                <w:color w:val="000000"/>
              </w:rPr>
              <w:t>112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5AA4B0"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96CC35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8F8EF1" w14:textId="77777777">
            <w:pPr>
              <w:jc w:val="center"/>
              <w:rPr>
                <w:rFonts w:ascii="Calibri" w:hAnsi="Calibri" w:cs="Calibri"/>
                <w:color w:val="000000"/>
              </w:rPr>
            </w:pPr>
            <w:r w:rsidRPr="00812924">
              <w:rPr>
                <w:rFonts w:ascii="Calibri" w:hAnsi="Calibri" w:cs="Calibri"/>
                <w:color w:val="000000"/>
              </w:rPr>
              <w:t>84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6B8A5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A62C4D"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FE6ED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2F0463E" w14:textId="77777777">
            <w:pPr>
              <w:jc w:val="center"/>
              <w:rPr>
                <w:rFonts w:ascii="Calibri" w:hAnsi="Calibri" w:cs="Calibri"/>
                <w:color w:val="000000"/>
              </w:rPr>
            </w:pPr>
            <w:r w:rsidRPr="00812924">
              <w:rPr>
                <w:rFonts w:ascii="Calibri" w:hAnsi="Calibri" w:cs="Calibri"/>
                <w:color w:val="000000"/>
              </w:rPr>
              <w:t xml:space="preserve">$333 </w:t>
            </w:r>
          </w:p>
        </w:tc>
      </w:tr>
      <w:tr w14:paraId="1C3C7E8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5A936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D650A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E1F0C4" w14:textId="77777777">
            <w:pPr>
              <w:jc w:val="center"/>
              <w:rPr>
                <w:rFonts w:ascii="Calibri" w:hAnsi="Calibri" w:cs="Calibri"/>
                <w:color w:val="000000"/>
              </w:rPr>
            </w:pPr>
            <w:r w:rsidRPr="00812924">
              <w:rPr>
                <w:rFonts w:ascii="Calibri" w:hAnsi="Calibri" w:cs="Calibri"/>
                <w:color w:val="000000"/>
              </w:rPr>
              <w:t>294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DE429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4ADFF0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1CF39A" w14:textId="77777777">
            <w:pPr>
              <w:jc w:val="center"/>
              <w:rPr>
                <w:rFonts w:ascii="Calibri" w:hAnsi="Calibri" w:cs="Calibri"/>
                <w:color w:val="000000"/>
              </w:rPr>
            </w:pPr>
            <w:r w:rsidRPr="00812924">
              <w:rPr>
                <w:rFonts w:ascii="Calibri" w:hAnsi="Calibri" w:cs="Calibri"/>
                <w:color w:val="000000"/>
              </w:rPr>
              <w:t>185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BA28C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BBE963" w14:textId="77777777">
            <w:pPr>
              <w:jc w:val="center"/>
              <w:rPr>
                <w:rFonts w:ascii="Calibri" w:hAnsi="Calibri" w:cs="Calibri"/>
                <w:color w:val="000000"/>
              </w:rPr>
            </w:pPr>
            <w:r w:rsidRPr="00812924">
              <w:rPr>
                <w:rFonts w:ascii="Calibri" w:hAnsi="Calibri" w:cs="Calibri"/>
                <w:color w:val="000000"/>
              </w:rPr>
              <w:t>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F5355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0BEAD4" w14:textId="77777777">
            <w:pPr>
              <w:jc w:val="center"/>
              <w:rPr>
                <w:rFonts w:ascii="Calibri" w:hAnsi="Calibri" w:cs="Calibri"/>
                <w:color w:val="000000"/>
              </w:rPr>
            </w:pPr>
            <w:r w:rsidRPr="00812924">
              <w:rPr>
                <w:rFonts w:ascii="Calibri" w:hAnsi="Calibri" w:cs="Calibri"/>
                <w:color w:val="000000"/>
              </w:rPr>
              <w:t xml:space="preserve">$713 </w:t>
            </w:r>
          </w:p>
        </w:tc>
      </w:tr>
      <w:tr w14:paraId="46A1801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CF3E7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9C15E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00FB03" w14:textId="77777777">
            <w:pPr>
              <w:jc w:val="center"/>
              <w:rPr>
                <w:rFonts w:ascii="Calibri" w:hAnsi="Calibri" w:cs="Calibri"/>
                <w:color w:val="000000"/>
              </w:rPr>
            </w:pPr>
            <w:r w:rsidRPr="00812924">
              <w:rPr>
                <w:rFonts w:ascii="Calibri" w:hAnsi="Calibri" w:cs="Calibri"/>
                <w:color w:val="000000"/>
              </w:rPr>
              <w:t>440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AA6F7E"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084009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17E6E5" w14:textId="77777777">
            <w:pPr>
              <w:jc w:val="center"/>
              <w:rPr>
                <w:rFonts w:ascii="Calibri" w:hAnsi="Calibri" w:cs="Calibri"/>
                <w:color w:val="000000"/>
              </w:rPr>
            </w:pPr>
            <w:r w:rsidRPr="00812924">
              <w:rPr>
                <w:rFonts w:ascii="Calibri" w:hAnsi="Calibri" w:cs="Calibri"/>
                <w:color w:val="000000"/>
              </w:rPr>
              <w:t>220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0195A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D7769F"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EE7FC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A8390C" w14:textId="77777777">
            <w:pPr>
              <w:jc w:val="center"/>
              <w:rPr>
                <w:rFonts w:ascii="Calibri" w:hAnsi="Calibri" w:cs="Calibri"/>
                <w:color w:val="000000"/>
              </w:rPr>
            </w:pPr>
            <w:r w:rsidRPr="00812924">
              <w:rPr>
                <w:rFonts w:ascii="Calibri" w:hAnsi="Calibri" w:cs="Calibri"/>
                <w:color w:val="000000"/>
              </w:rPr>
              <w:t xml:space="preserve">$855 </w:t>
            </w:r>
          </w:p>
        </w:tc>
      </w:tr>
      <w:tr w14:paraId="755E1BB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BAC5A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3D30F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A8D6940" w14:textId="77777777">
            <w:pPr>
              <w:jc w:val="center"/>
              <w:rPr>
                <w:rFonts w:ascii="Calibri" w:hAnsi="Calibri" w:cs="Calibri"/>
                <w:color w:val="000000"/>
              </w:rPr>
            </w:pPr>
            <w:r w:rsidRPr="00812924">
              <w:rPr>
                <w:rFonts w:ascii="Calibri" w:hAnsi="Calibri" w:cs="Calibri"/>
                <w:color w:val="000000"/>
              </w:rPr>
              <w:t>7,344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0B8215"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A8A448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74EF21" w14:textId="77777777">
            <w:pPr>
              <w:jc w:val="center"/>
              <w:rPr>
                <w:rFonts w:ascii="Calibri" w:hAnsi="Calibri" w:cs="Calibri"/>
                <w:color w:val="000000"/>
              </w:rPr>
            </w:pPr>
            <w:r w:rsidRPr="00812924">
              <w:rPr>
                <w:rFonts w:ascii="Calibri" w:hAnsi="Calibri" w:cs="Calibri"/>
                <w:color w:val="000000"/>
              </w:rPr>
              <w:t>2791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067BE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CC78F3" w14:textId="77777777">
            <w:pPr>
              <w:jc w:val="center"/>
              <w:rPr>
                <w:rFonts w:ascii="Calibri" w:hAnsi="Calibri" w:cs="Calibri"/>
                <w:color w:val="000000"/>
              </w:rPr>
            </w:pPr>
            <w:r w:rsidRPr="00812924">
              <w:rPr>
                <w:rFonts w:ascii="Calibri" w:hAnsi="Calibri" w:cs="Calibri"/>
                <w:color w:val="000000"/>
              </w:rPr>
              <w:t>232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49044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35F754" w14:textId="77777777">
            <w:pPr>
              <w:jc w:val="center"/>
              <w:rPr>
                <w:rFonts w:ascii="Calibri" w:hAnsi="Calibri" w:cs="Calibri"/>
                <w:color w:val="000000"/>
              </w:rPr>
            </w:pPr>
            <w:r w:rsidRPr="00812924">
              <w:rPr>
                <w:rFonts w:ascii="Calibri" w:hAnsi="Calibri" w:cs="Calibri"/>
                <w:color w:val="000000"/>
              </w:rPr>
              <w:t xml:space="preserve">$11,022 </w:t>
            </w:r>
          </w:p>
        </w:tc>
      </w:tr>
      <w:tr w14:paraId="585B914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6594EC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B2F534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9991E0" w14:textId="77777777">
            <w:pPr>
              <w:jc w:val="center"/>
              <w:rPr>
                <w:rFonts w:ascii="Calibri" w:hAnsi="Calibri" w:cs="Calibri"/>
                <w:b/>
                <w:bCs/>
                <w:color w:val="000000"/>
              </w:rPr>
            </w:pPr>
            <w:r w:rsidRPr="00812924">
              <w:rPr>
                <w:rFonts w:ascii="Calibri" w:hAnsi="Calibri" w:cs="Calibri"/>
                <w:b/>
                <w:bCs/>
                <w:color w:val="000000"/>
              </w:rPr>
              <w:t>8,274</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7DE6C2"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80A9D0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3636C2" w14:textId="77777777">
            <w:pPr>
              <w:jc w:val="center"/>
              <w:rPr>
                <w:rFonts w:ascii="Calibri" w:hAnsi="Calibri" w:cs="Calibri"/>
                <w:b/>
                <w:bCs/>
                <w:color w:val="000000"/>
              </w:rPr>
            </w:pPr>
            <w:r w:rsidRPr="00812924">
              <w:rPr>
                <w:rFonts w:ascii="Calibri" w:hAnsi="Calibri" w:cs="Calibri"/>
                <w:b/>
                <w:bCs/>
                <w:color w:val="000000"/>
              </w:rPr>
              <w:t>3,356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DF92E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14A83A" w14:textId="77777777">
            <w:pPr>
              <w:jc w:val="center"/>
              <w:rPr>
                <w:rFonts w:ascii="Calibri" w:hAnsi="Calibri" w:cs="Calibri"/>
                <w:b/>
                <w:bCs/>
                <w:color w:val="000000"/>
              </w:rPr>
            </w:pPr>
            <w:r w:rsidRPr="00812924">
              <w:rPr>
                <w:rFonts w:ascii="Calibri" w:hAnsi="Calibri" w:cs="Calibri"/>
                <w:b/>
                <w:bCs/>
                <w:color w:val="000000"/>
              </w:rPr>
              <w:t>278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8684E7"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2A53E80" w14:textId="77777777">
            <w:pPr>
              <w:jc w:val="center"/>
              <w:rPr>
                <w:rFonts w:ascii="Calibri" w:hAnsi="Calibri" w:cs="Calibri"/>
                <w:b/>
                <w:bCs/>
                <w:color w:val="000000"/>
              </w:rPr>
            </w:pPr>
            <w:r w:rsidRPr="00812924">
              <w:rPr>
                <w:rFonts w:ascii="Calibri" w:hAnsi="Calibri" w:cs="Calibri"/>
                <w:b/>
                <w:bCs/>
                <w:color w:val="000000"/>
              </w:rPr>
              <w:t xml:space="preserve">$13,208 </w:t>
            </w:r>
          </w:p>
        </w:tc>
      </w:tr>
      <w:tr w14:paraId="2A1F05F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4BE08C3C"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070ABEC"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7D803334" w14:textId="77777777">
            <w:pPr>
              <w:jc w:val="center"/>
              <w:rPr>
                <w:rFonts w:ascii="Calibri" w:hAnsi="Calibri" w:cs="Calibri"/>
                <w:b/>
                <w:bCs/>
                <w:color w:val="000000"/>
              </w:rPr>
            </w:pPr>
            <w:r w:rsidRPr="00812924">
              <w:rPr>
                <w:rFonts w:ascii="Calibri" w:hAnsi="Calibri" w:cs="Calibri"/>
                <w:b/>
                <w:bCs/>
                <w:color w:val="000000"/>
              </w:rPr>
              <w:t>1,078,231</w:t>
            </w:r>
          </w:p>
        </w:tc>
        <w:tc>
          <w:tcPr>
            <w:tcW w:w="144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A39541E"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ACB9CA"/>
            <w:noWrap/>
            <w:vAlign w:val="bottom"/>
            <w:hideMark/>
          </w:tcPr>
          <w:p w:rsidR="00915105" w:rsidRPr="00812924" w:rsidP="00067D52" w14:paraId="445CDC7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ACB9CA"/>
            <w:vAlign w:val="center"/>
            <w:hideMark/>
          </w:tcPr>
          <w:p w:rsidR="00915105" w:rsidRPr="00812924" w:rsidP="00067D52" w14:paraId="398190DA" w14:textId="77777777">
            <w:pPr>
              <w:jc w:val="center"/>
              <w:rPr>
                <w:rFonts w:ascii="Calibri" w:hAnsi="Calibri" w:cs="Calibri"/>
                <w:b/>
                <w:bCs/>
                <w:color w:val="000000"/>
              </w:rPr>
            </w:pPr>
            <w:r w:rsidRPr="00812924">
              <w:rPr>
                <w:rFonts w:ascii="Calibri" w:hAnsi="Calibri" w:cs="Calibri"/>
                <w:b/>
                <w:bCs/>
                <w:color w:val="000000"/>
              </w:rPr>
              <w:t>682,530</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A9EBEB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706F27A" w14:textId="77777777">
            <w:pPr>
              <w:jc w:val="center"/>
              <w:rPr>
                <w:rFonts w:ascii="Calibri" w:hAnsi="Calibri" w:cs="Calibri"/>
                <w:b/>
                <w:bCs/>
                <w:color w:val="000000"/>
              </w:rPr>
            </w:pPr>
            <w:r w:rsidRPr="00812924">
              <w:rPr>
                <w:rFonts w:ascii="Calibri" w:hAnsi="Calibri" w:cs="Calibri"/>
                <w:b/>
                <w:bCs/>
                <w:color w:val="000000"/>
              </w:rPr>
              <w:t>56,648</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091328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D4C106D" w14:textId="77777777">
            <w:pPr>
              <w:jc w:val="center"/>
              <w:rPr>
                <w:rFonts w:ascii="Calibri" w:hAnsi="Calibri" w:cs="Calibri"/>
                <w:b/>
                <w:bCs/>
                <w:color w:val="000000"/>
              </w:rPr>
            </w:pPr>
            <w:r w:rsidRPr="00812924">
              <w:rPr>
                <w:rFonts w:ascii="Calibri" w:hAnsi="Calibri" w:cs="Calibri"/>
                <w:b/>
                <w:bCs/>
                <w:color w:val="000000"/>
              </w:rPr>
              <w:t xml:space="preserve">$3,545,895 </w:t>
            </w:r>
          </w:p>
        </w:tc>
      </w:tr>
      <w:tr w14:paraId="093EC84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334521D" w14:textId="77777777">
            <w:pPr>
              <w:rPr>
                <w:rFonts w:ascii="Calibri" w:hAnsi="Calibri" w:cs="Calibri"/>
                <w:b/>
                <w:bCs/>
                <w:color w:val="000000"/>
              </w:rPr>
            </w:pPr>
            <w:r w:rsidRPr="00812924">
              <w:rPr>
                <w:rFonts w:ascii="Calibri" w:hAnsi="Calibri" w:cs="Calibri"/>
                <w:b/>
                <w:bCs/>
                <w:color w:val="000000"/>
              </w:rPr>
              <w:t>§ 1910.156(g)(2)</w:t>
            </w:r>
          </w:p>
        </w:tc>
      </w:tr>
      <w:tr w14:paraId="6312313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896FA6E" w14:textId="77777777">
            <w:pPr>
              <w:rPr>
                <w:rFonts w:ascii="Calibri" w:hAnsi="Calibri" w:cs="Calibri"/>
                <w:b/>
                <w:bCs/>
                <w:color w:val="000000"/>
              </w:rPr>
            </w:pPr>
            <w:r w:rsidRPr="00812924">
              <w:rPr>
                <w:rFonts w:ascii="Calibri" w:hAnsi="Calibri" w:cs="Calibri"/>
                <w:b/>
                <w:bCs/>
                <w:color w:val="000000"/>
              </w:rPr>
              <w:t>a. WERE Minimum Medical Surveillance of Health and Fitness for Medical Exam (Table 24)</w:t>
            </w:r>
          </w:p>
        </w:tc>
      </w:tr>
      <w:tr w14:paraId="724962D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BF788D6" w14:textId="77777777">
            <w:pPr>
              <w:rPr>
                <w:rFonts w:ascii="Calibri" w:hAnsi="Calibri" w:cs="Calibri"/>
                <w:b/>
                <w:bCs/>
                <w:color w:val="000000"/>
              </w:rPr>
            </w:pPr>
            <w:r w:rsidRPr="00812924">
              <w:rPr>
                <w:rFonts w:ascii="Calibri" w:hAnsi="Calibri" w:cs="Calibri"/>
                <w:b/>
                <w:bCs/>
                <w:color w:val="000000"/>
              </w:rPr>
              <w:t>WERE  Medical Surveillance</w:t>
            </w:r>
          </w:p>
        </w:tc>
      </w:tr>
      <w:tr w14:paraId="23F00C9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62B26C" w14:textId="1A9EB13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638FB5"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8CEE9D" w14:textId="77777777">
            <w:pPr>
              <w:jc w:val="center"/>
              <w:rPr>
                <w:rFonts w:ascii="Calibri" w:hAnsi="Calibri" w:cs="Calibri"/>
                <w:color w:val="000000"/>
              </w:rPr>
            </w:pPr>
            <w:r w:rsidRPr="00812924">
              <w:rPr>
                <w:rFonts w:ascii="Calibri" w:hAnsi="Calibri" w:cs="Calibri"/>
                <w:color w:val="000000"/>
              </w:rPr>
              <w:t>4,770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AAF166"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0FBB34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19100B" w14:textId="77777777">
            <w:pPr>
              <w:jc w:val="center"/>
              <w:rPr>
                <w:rFonts w:ascii="Calibri" w:hAnsi="Calibri" w:cs="Calibri"/>
                <w:color w:val="000000"/>
              </w:rPr>
            </w:pPr>
            <w:r w:rsidRPr="00812924">
              <w:rPr>
                <w:rFonts w:ascii="Calibri" w:hAnsi="Calibri" w:cs="Calibri"/>
                <w:color w:val="000000"/>
              </w:rPr>
              <w:t>4436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38955C1"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ABAC33" w14:textId="77777777">
            <w:pPr>
              <w:jc w:val="center"/>
              <w:rPr>
                <w:rFonts w:ascii="Calibri" w:hAnsi="Calibri" w:cs="Calibri"/>
                <w:color w:val="000000"/>
              </w:rPr>
            </w:pPr>
            <w:r w:rsidRPr="00812924">
              <w:rPr>
                <w:rFonts w:ascii="Calibri" w:hAnsi="Calibri" w:cs="Calibri"/>
                <w:color w:val="000000"/>
              </w:rPr>
              <w:t>11,090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F9E743"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29BACC" w14:textId="77777777">
            <w:pPr>
              <w:jc w:val="center"/>
              <w:rPr>
                <w:rFonts w:ascii="Calibri" w:hAnsi="Calibri" w:cs="Calibri"/>
                <w:color w:val="000000"/>
              </w:rPr>
            </w:pPr>
            <w:r w:rsidRPr="00812924">
              <w:rPr>
                <w:rFonts w:ascii="Calibri" w:hAnsi="Calibri" w:cs="Calibri"/>
                <w:color w:val="000000"/>
              </w:rPr>
              <w:t xml:space="preserve">$384,712 </w:t>
            </w:r>
          </w:p>
        </w:tc>
      </w:tr>
      <w:tr w14:paraId="5C36282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1EABB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AF0058"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EAD20E3" w14:textId="77777777">
            <w:pPr>
              <w:jc w:val="center"/>
              <w:rPr>
                <w:rFonts w:ascii="Calibri" w:hAnsi="Calibri" w:cs="Calibri"/>
                <w:color w:val="000000"/>
              </w:rPr>
            </w:pPr>
            <w:r w:rsidRPr="00812924">
              <w:rPr>
                <w:rFonts w:ascii="Calibri" w:hAnsi="Calibri" w:cs="Calibri"/>
                <w:color w:val="000000"/>
              </w:rPr>
              <w:t>13,699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D3741E"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51A59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EC0CFC" w14:textId="77777777">
            <w:pPr>
              <w:jc w:val="center"/>
              <w:rPr>
                <w:rFonts w:ascii="Calibri" w:hAnsi="Calibri" w:cs="Calibri"/>
                <w:color w:val="000000"/>
              </w:rPr>
            </w:pPr>
            <w:r w:rsidRPr="00812924">
              <w:rPr>
                <w:rFonts w:ascii="Calibri" w:hAnsi="Calibri" w:cs="Calibri"/>
                <w:color w:val="000000"/>
              </w:rPr>
              <w:t>12055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BB078B"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1D6431" w14:textId="77777777">
            <w:pPr>
              <w:jc w:val="center"/>
              <w:rPr>
                <w:rFonts w:ascii="Calibri" w:hAnsi="Calibri" w:cs="Calibri"/>
                <w:color w:val="000000"/>
              </w:rPr>
            </w:pPr>
            <w:r w:rsidRPr="00812924">
              <w:rPr>
                <w:rFonts w:ascii="Calibri" w:hAnsi="Calibri" w:cs="Calibri"/>
                <w:color w:val="000000"/>
              </w:rPr>
              <w:t>30,138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C99A004"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9C88BA" w14:textId="77777777">
            <w:pPr>
              <w:jc w:val="center"/>
              <w:rPr>
                <w:rFonts w:ascii="Calibri" w:hAnsi="Calibri" w:cs="Calibri"/>
                <w:color w:val="000000"/>
              </w:rPr>
            </w:pPr>
            <w:r w:rsidRPr="00812924">
              <w:rPr>
                <w:rFonts w:ascii="Calibri" w:hAnsi="Calibri" w:cs="Calibri"/>
                <w:color w:val="000000"/>
              </w:rPr>
              <w:t xml:space="preserve">$1,045,487 </w:t>
            </w:r>
          </w:p>
        </w:tc>
      </w:tr>
      <w:tr w14:paraId="42B852E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AF3F2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178779"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B51CE7" w14:textId="77777777">
            <w:pPr>
              <w:jc w:val="center"/>
              <w:rPr>
                <w:rFonts w:ascii="Calibri" w:hAnsi="Calibri" w:cs="Calibri"/>
                <w:color w:val="000000"/>
              </w:rPr>
            </w:pPr>
            <w:r w:rsidRPr="00812924">
              <w:rPr>
                <w:rFonts w:ascii="Calibri" w:hAnsi="Calibri" w:cs="Calibri"/>
                <w:color w:val="000000"/>
              </w:rPr>
              <w:t>4,092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228BC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E59448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A6FD2E" w14:textId="77777777">
            <w:pPr>
              <w:jc w:val="center"/>
              <w:rPr>
                <w:rFonts w:ascii="Calibri" w:hAnsi="Calibri" w:cs="Calibri"/>
                <w:color w:val="000000"/>
              </w:rPr>
            </w:pPr>
            <w:r w:rsidRPr="00812924">
              <w:rPr>
                <w:rFonts w:ascii="Calibri" w:hAnsi="Calibri" w:cs="Calibri"/>
                <w:color w:val="000000"/>
              </w:rPr>
              <w:t>3069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4BBD82"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B1D801" w14:textId="77777777">
            <w:pPr>
              <w:jc w:val="center"/>
              <w:rPr>
                <w:rFonts w:ascii="Calibri" w:hAnsi="Calibri" w:cs="Calibri"/>
                <w:color w:val="000000"/>
              </w:rPr>
            </w:pPr>
            <w:r w:rsidRPr="00812924">
              <w:rPr>
                <w:rFonts w:ascii="Calibri" w:hAnsi="Calibri" w:cs="Calibri"/>
                <w:color w:val="000000"/>
              </w:rPr>
              <w:t>7,673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B8658B"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1C74C4" w14:textId="77777777">
            <w:pPr>
              <w:jc w:val="center"/>
              <w:rPr>
                <w:rFonts w:ascii="Calibri" w:hAnsi="Calibri" w:cs="Calibri"/>
                <w:color w:val="000000"/>
              </w:rPr>
            </w:pPr>
            <w:r w:rsidRPr="00812924">
              <w:rPr>
                <w:rFonts w:ascii="Calibri" w:hAnsi="Calibri" w:cs="Calibri"/>
                <w:color w:val="000000"/>
              </w:rPr>
              <w:t xml:space="preserve">$266,176 </w:t>
            </w:r>
          </w:p>
        </w:tc>
      </w:tr>
      <w:tr w14:paraId="1EB271E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52322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59E245"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4A5972" w14:textId="77777777">
            <w:pPr>
              <w:jc w:val="center"/>
              <w:rPr>
                <w:rFonts w:ascii="Calibri" w:hAnsi="Calibri" w:cs="Calibri"/>
                <w:color w:val="000000"/>
              </w:rPr>
            </w:pPr>
            <w:r w:rsidRPr="00812924">
              <w:rPr>
                <w:rFonts w:ascii="Calibri" w:hAnsi="Calibri" w:cs="Calibri"/>
                <w:color w:val="000000"/>
              </w:rPr>
              <w:t>12,434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561EDC"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0EAE3D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32B98B" w14:textId="77777777">
            <w:pPr>
              <w:jc w:val="center"/>
              <w:rPr>
                <w:rFonts w:ascii="Calibri" w:hAnsi="Calibri" w:cs="Calibri"/>
                <w:color w:val="000000"/>
              </w:rPr>
            </w:pPr>
            <w:r w:rsidRPr="00812924">
              <w:rPr>
                <w:rFonts w:ascii="Calibri" w:hAnsi="Calibri" w:cs="Calibri"/>
                <w:color w:val="000000"/>
              </w:rPr>
              <w:t>7833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04E38F"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9ACB87" w14:textId="77777777">
            <w:pPr>
              <w:jc w:val="center"/>
              <w:rPr>
                <w:rFonts w:ascii="Calibri" w:hAnsi="Calibri" w:cs="Calibri"/>
                <w:color w:val="000000"/>
              </w:rPr>
            </w:pPr>
            <w:r w:rsidRPr="00812924">
              <w:rPr>
                <w:rFonts w:ascii="Calibri" w:hAnsi="Calibri" w:cs="Calibri"/>
                <w:color w:val="000000"/>
              </w:rPr>
              <w:t>19,583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7EC726"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0AAACC3" w14:textId="77777777">
            <w:pPr>
              <w:jc w:val="center"/>
              <w:rPr>
                <w:rFonts w:ascii="Calibri" w:hAnsi="Calibri" w:cs="Calibri"/>
                <w:color w:val="000000"/>
              </w:rPr>
            </w:pPr>
            <w:r w:rsidRPr="00812924">
              <w:rPr>
                <w:rFonts w:ascii="Calibri" w:hAnsi="Calibri" w:cs="Calibri"/>
                <w:color w:val="000000"/>
              </w:rPr>
              <w:t xml:space="preserve">$679,334 </w:t>
            </w:r>
          </w:p>
        </w:tc>
      </w:tr>
      <w:tr w14:paraId="4A385A0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C8AC8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90337A"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E13A723"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FFBF1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851780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761BE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1A3149"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E17D5D"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9302F8"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0E5C80C" w14:textId="77777777">
            <w:pPr>
              <w:jc w:val="center"/>
              <w:rPr>
                <w:rFonts w:ascii="Calibri" w:hAnsi="Calibri" w:cs="Calibri"/>
                <w:color w:val="000000"/>
              </w:rPr>
            </w:pPr>
            <w:r w:rsidRPr="00812924">
              <w:rPr>
                <w:rFonts w:ascii="Calibri" w:hAnsi="Calibri" w:cs="Calibri"/>
                <w:color w:val="000000"/>
              </w:rPr>
              <w:t xml:space="preserve">$0 </w:t>
            </w:r>
          </w:p>
        </w:tc>
      </w:tr>
      <w:tr w14:paraId="59A8236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E2F7C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47F4A5"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7811AB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EA7782"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3F7835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7603D5"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7DE5CE"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E61176"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438BEFF"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042264" w14:textId="77777777">
            <w:pPr>
              <w:jc w:val="center"/>
              <w:rPr>
                <w:rFonts w:ascii="Calibri" w:hAnsi="Calibri" w:cs="Calibri"/>
                <w:color w:val="000000"/>
              </w:rPr>
            </w:pPr>
            <w:r w:rsidRPr="00812924">
              <w:rPr>
                <w:rFonts w:ascii="Calibri" w:hAnsi="Calibri" w:cs="Calibri"/>
                <w:color w:val="000000"/>
              </w:rPr>
              <w:t xml:space="preserve">$0 </w:t>
            </w:r>
          </w:p>
        </w:tc>
      </w:tr>
      <w:tr w14:paraId="4E2BB0F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264094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C4CC38"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DB81F9" w14:textId="77777777">
            <w:pPr>
              <w:jc w:val="center"/>
              <w:rPr>
                <w:rFonts w:ascii="Calibri" w:hAnsi="Calibri" w:cs="Calibri"/>
                <w:b/>
                <w:bCs/>
                <w:color w:val="000000"/>
              </w:rPr>
            </w:pPr>
            <w:r w:rsidRPr="00812924">
              <w:rPr>
                <w:rFonts w:ascii="Calibri" w:hAnsi="Calibri" w:cs="Calibri"/>
                <w:b/>
                <w:bCs/>
                <w:color w:val="000000"/>
              </w:rPr>
              <w:t>34,995</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15EA3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5C7727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7EFCF8" w14:textId="77777777">
            <w:pPr>
              <w:jc w:val="center"/>
              <w:rPr>
                <w:rFonts w:ascii="Calibri" w:hAnsi="Calibri" w:cs="Calibri"/>
                <w:b/>
                <w:bCs/>
                <w:color w:val="000000"/>
              </w:rPr>
            </w:pPr>
            <w:r w:rsidRPr="00812924">
              <w:rPr>
                <w:rFonts w:ascii="Calibri" w:hAnsi="Calibri" w:cs="Calibri"/>
                <w:b/>
                <w:bCs/>
                <w:color w:val="000000"/>
              </w:rPr>
              <w:t>27,393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BBA9B5"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6A6915" w14:textId="77777777">
            <w:pPr>
              <w:jc w:val="center"/>
              <w:rPr>
                <w:rFonts w:ascii="Calibri" w:hAnsi="Calibri" w:cs="Calibri"/>
                <w:b/>
                <w:bCs/>
                <w:color w:val="000000"/>
              </w:rPr>
            </w:pPr>
            <w:r w:rsidRPr="00812924">
              <w:rPr>
                <w:rFonts w:ascii="Calibri" w:hAnsi="Calibri" w:cs="Calibri"/>
                <w:b/>
                <w:bCs/>
                <w:color w:val="000000"/>
              </w:rPr>
              <w:t>68,484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4E2CC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18F2E8" w14:textId="77777777">
            <w:pPr>
              <w:jc w:val="center"/>
              <w:rPr>
                <w:rFonts w:ascii="Calibri" w:hAnsi="Calibri" w:cs="Calibri"/>
                <w:b/>
                <w:bCs/>
                <w:color w:val="000000"/>
              </w:rPr>
            </w:pPr>
            <w:r w:rsidRPr="00812924">
              <w:rPr>
                <w:rFonts w:ascii="Calibri" w:hAnsi="Calibri" w:cs="Calibri"/>
                <w:b/>
                <w:bCs/>
                <w:color w:val="000000"/>
              </w:rPr>
              <w:t xml:space="preserve">$2,375,709 </w:t>
            </w:r>
          </w:p>
        </w:tc>
      </w:tr>
      <w:tr w14:paraId="4789BEA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7D307873" w14:textId="77777777">
            <w:pPr>
              <w:rPr>
                <w:rFonts w:ascii="Calibri" w:hAnsi="Calibri" w:cs="Calibri"/>
                <w:b/>
                <w:bCs/>
                <w:color w:val="000000"/>
              </w:rPr>
            </w:pPr>
            <w:r w:rsidRPr="00812924">
              <w:rPr>
                <w:rFonts w:ascii="Calibri" w:hAnsi="Calibri" w:cs="Calibri"/>
                <w:b/>
                <w:bCs/>
                <w:color w:val="000000"/>
              </w:rPr>
              <w:t>b. ESO Minimum Medical Surveillance of Health and Fitness for Medical Exam (Table 25)</w:t>
            </w:r>
          </w:p>
        </w:tc>
      </w:tr>
      <w:tr w14:paraId="0D7328D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A62DADE" w14:textId="77777777">
            <w:pPr>
              <w:rPr>
                <w:rFonts w:ascii="Calibri" w:hAnsi="Calibri" w:cs="Calibri"/>
                <w:b/>
                <w:bCs/>
                <w:color w:val="000000"/>
              </w:rPr>
            </w:pPr>
            <w:r w:rsidRPr="00812924">
              <w:rPr>
                <w:rFonts w:ascii="Calibri" w:hAnsi="Calibri" w:cs="Calibri"/>
                <w:b/>
                <w:bCs/>
                <w:color w:val="000000"/>
              </w:rPr>
              <w:t xml:space="preserve"> </w:t>
            </w:r>
          </w:p>
        </w:tc>
      </w:tr>
      <w:tr w14:paraId="2A2A83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F30180" w14:textId="5500623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8D37DC"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A4BAC8" w14:textId="77777777">
            <w:pPr>
              <w:jc w:val="center"/>
              <w:rPr>
                <w:rFonts w:ascii="Calibri" w:hAnsi="Calibri" w:cs="Calibri"/>
                <w:color w:val="000000"/>
              </w:rPr>
            </w:pPr>
            <w:r w:rsidRPr="00812924">
              <w:rPr>
                <w:rFonts w:ascii="Calibri" w:hAnsi="Calibri" w:cs="Calibri"/>
                <w:color w:val="000000"/>
              </w:rPr>
              <w:t>33,857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49E458D"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DF033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8B62BF" w14:textId="77777777">
            <w:pPr>
              <w:jc w:val="center"/>
              <w:rPr>
                <w:rFonts w:ascii="Calibri" w:hAnsi="Calibri" w:cs="Calibri"/>
                <w:color w:val="000000"/>
              </w:rPr>
            </w:pPr>
            <w:r w:rsidRPr="00812924">
              <w:rPr>
                <w:rFonts w:ascii="Calibri" w:hAnsi="Calibri" w:cs="Calibri"/>
                <w:color w:val="000000"/>
              </w:rPr>
              <w:t>31,487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580657"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F7FFFC" w14:textId="77777777">
            <w:pPr>
              <w:jc w:val="center"/>
              <w:rPr>
                <w:rFonts w:ascii="Calibri" w:hAnsi="Calibri" w:cs="Calibri"/>
                <w:color w:val="000000"/>
              </w:rPr>
            </w:pPr>
            <w:r w:rsidRPr="00812924">
              <w:rPr>
                <w:rFonts w:ascii="Calibri" w:hAnsi="Calibri" w:cs="Calibri"/>
                <w:color w:val="000000"/>
              </w:rPr>
              <w:t>78,718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6245238"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7308EE" w14:textId="77777777">
            <w:pPr>
              <w:jc w:val="center"/>
              <w:rPr>
                <w:rFonts w:ascii="Calibri" w:hAnsi="Calibri" w:cs="Calibri"/>
                <w:color w:val="000000"/>
              </w:rPr>
            </w:pPr>
            <w:r w:rsidRPr="00812924">
              <w:rPr>
                <w:rFonts w:ascii="Calibri" w:hAnsi="Calibri" w:cs="Calibri"/>
                <w:color w:val="000000"/>
              </w:rPr>
              <w:t xml:space="preserve">$3,010,176 </w:t>
            </w:r>
          </w:p>
        </w:tc>
      </w:tr>
      <w:tr w14:paraId="1B6E829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01CFA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893E8C"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8314FC3" w14:textId="77777777">
            <w:pPr>
              <w:jc w:val="center"/>
              <w:rPr>
                <w:rFonts w:ascii="Calibri" w:hAnsi="Calibri" w:cs="Calibri"/>
                <w:color w:val="000000"/>
              </w:rPr>
            </w:pPr>
            <w:r w:rsidRPr="00812924">
              <w:rPr>
                <w:rFonts w:ascii="Calibri" w:hAnsi="Calibri" w:cs="Calibri"/>
                <w:color w:val="000000"/>
              </w:rPr>
              <w:t>66,549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CDA99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EF866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031B7D" w14:textId="77777777">
            <w:pPr>
              <w:jc w:val="center"/>
              <w:rPr>
                <w:rFonts w:ascii="Calibri" w:hAnsi="Calibri" w:cs="Calibri"/>
                <w:color w:val="000000"/>
              </w:rPr>
            </w:pPr>
            <w:r w:rsidRPr="00812924">
              <w:rPr>
                <w:rFonts w:ascii="Calibri" w:hAnsi="Calibri" w:cs="Calibri"/>
                <w:color w:val="000000"/>
              </w:rPr>
              <w:t>58,563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C428BF5"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003875" w14:textId="77777777">
            <w:pPr>
              <w:jc w:val="center"/>
              <w:rPr>
                <w:rFonts w:ascii="Calibri" w:hAnsi="Calibri" w:cs="Calibri"/>
                <w:color w:val="000000"/>
              </w:rPr>
            </w:pPr>
            <w:r w:rsidRPr="00812924">
              <w:rPr>
                <w:rFonts w:ascii="Calibri" w:hAnsi="Calibri" w:cs="Calibri"/>
                <w:color w:val="000000"/>
              </w:rPr>
              <w:t>146,408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829D1F"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D28615" w14:textId="77777777">
            <w:pPr>
              <w:jc w:val="center"/>
              <w:rPr>
                <w:rFonts w:ascii="Calibri" w:hAnsi="Calibri" w:cs="Calibri"/>
                <w:color w:val="000000"/>
              </w:rPr>
            </w:pPr>
            <w:r w:rsidRPr="00812924">
              <w:rPr>
                <w:rFonts w:ascii="Calibri" w:hAnsi="Calibri" w:cs="Calibri"/>
                <w:color w:val="000000"/>
              </w:rPr>
              <w:t xml:space="preserve">$5,598,642 </w:t>
            </w:r>
          </w:p>
        </w:tc>
      </w:tr>
      <w:tr w14:paraId="1AE6CF5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95703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FFBEA1"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412B0A" w14:textId="77777777">
            <w:pPr>
              <w:jc w:val="center"/>
              <w:rPr>
                <w:rFonts w:ascii="Calibri" w:hAnsi="Calibri" w:cs="Calibri"/>
                <w:color w:val="000000"/>
              </w:rPr>
            </w:pPr>
            <w:r w:rsidRPr="00812924">
              <w:rPr>
                <w:rFonts w:ascii="Calibri" w:hAnsi="Calibri" w:cs="Calibri"/>
                <w:color w:val="000000"/>
              </w:rPr>
              <w:t>44,788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1CDE8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92786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20DAB5" w14:textId="77777777">
            <w:pPr>
              <w:jc w:val="center"/>
              <w:rPr>
                <w:rFonts w:ascii="Calibri" w:hAnsi="Calibri" w:cs="Calibri"/>
                <w:color w:val="000000"/>
              </w:rPr>
            </w:pPr>
            <w:r w:rsidRPr="00812924">
              <w:rPr>
                <w:rFonts w:ascii="Calibri" w:hAnsi="Calibri" w:cs="Calibri"/>
                <w:color w:val="000000"/>
              </w:rPr>
              <w:t>33,591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87337CF"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30C2F6" w14:textId="77777777">
            <w:pPr>
              <w:jc w:val="center"/>
              <w:rPr>
                <w:rFonts w:ascii="Calibri" w:hAnsi="Calibri" w:cs="Calibri"/>
                <w:color w:val="000000"/>
              </w:rPr>
            </w:pPr>
            <w:r w:rsidRPr="00812924">
              <w:rPr>
                <w:rFonts w:ascii="Calibri" w:hAnsi="Calibri" w:cs="Calibri"/>
                <w:color w:val="000000"/>
              </w:rPr>
              <w:t>83,978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B42B23"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E7BA66" w14:textId="77777777">
            <w:pPr>
              <w:jc w:val="center"/>
              <w:rPr>
                <w:rFonts w:ascii="Calibri" w:hAnsi="Calibri" w:cs="Calibri"/>
                <w:color w:val="000000"/>
              </w:rPr>
            </w:pPr>
            <w:r w:rsidRPr="00812924">
              <w:rPr>
                <w:rFonts w:ascii="Calibri" w:hAnsi="Calibri" w:cs="Calibri"/>
                <w:color w:val="000000"/>
              </w:rPr>
              <w:t xml:space="preserve">$3,211,319 </w:t>
            </w:r>
          </w:p>
        </w:tc>
      </w:tr>
      <w:tr w14:paraId="2CFD58A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AD393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78A91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AFB43A5" w14:textId="77777777">
            <w:pPr>
              <w:jc w:val="center"/>
              <w:rPr>
                <w:rFonts w:ascii="Calibri" w:hAnsi="Calibri" w:cs="Calibri"/>
                <w:color w:val="000000"/>
              </w:rPr>
            </w:pPr>
            <w:r w:rsidRPr="00812924">
              <w:rPr>
                <w:rFonts w:ascii="Calibri" w:hAnsi="Calibri" w:cs="Calibri"/>
                <w:color w:val="000000"/>
              </w:rPr>
              <w:t>26,343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5F19EA"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71DA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EAB921" w14:textId="77777777">
            <w:pPr>
              <w:jc w:val="center"/>
              <w:rPr>
                <w:rFonts w:ascii="Calibri" w:hAnsi="Calibri" w:cs="Calibri"/>
                <w:color w:val="000000"/>
              </w:rPr>
            </w:pPr>
            <w:r w:rsidRPr="00812924">
              <w:rPr>
                <w:rFonts w:ascii="Calibri" w:hAnsi="Calibri" w:cs="Calibri"/>
                <w:color w:val="000000"/>
              </w:rPr>
              <w:t>16,596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CD210B"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799F27" w14:textId="77777777">
            <w:pPr>
              <w:jc w:val="center"/>
              <w:rPr>
                <w:rFonts w:ascii="Calibri" w:hAnsi="Calibri" w:cs="Calibri"/>
                <w:color w:val="000000"/>
              </w:rPr>
            </w:pPr>
            <w:r w:rsidRPr="00812924">
              <w:rPr>
                <w:rFonts w:ascii="Calibri" w:hAnsi="Calibri" w:cs="Calibri"/>
                <w:color w:val="000000"/>
              </w:rPr>
              <w:t>41,490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DB742F"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0500D1" w14:textId="77777777">
            <w:pPr>
              <w:jc w:val="center"/>
              <w:rPr>
                <w:rFonts w:ascii="Calibri" w:hAnsi="Calibri" w:cs="Calibri"/>
                <w:color w:val="000000"/>
              </w:rPr>
            </w:pPr>
            <w:r w:rsidRPr="00812924">
              <w:rPr>
                <w:rFonts w:ascii="Calibri" w:hAnsi="Calibri" w:cs="Calibri"/>
                <w:color w:val="000000"/>
              </w:rPr>
              <w:t xml:space="preserve">$1,586,578 </w:t>
            </w:r>
          </w:p>
        </w:tc>
      </w:tr>
      <w:tr w14:paraId="5F196CB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3EA29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EF220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7F8B3AA" w14:textId="77777777">
            <w:pPr>
              <w:jc w:val="center"/>
              <w:rPr>
                <w:rFonts w:ascii="Calibri" w:hAnsi="Calibri" w:cs="Calibri"/>
                <w:color w:val="000000"/>
              </w:rPr>
            </w:pPr>
            <w:r w:rsidRPr="00812924">
              <w:rPr>
                <w:rFonts w:ascii="Calibri" w:hAnsi="Calibri" w:cs="Calibri"/>
                <w:color w:val="000000"/>
              </w:rPr>
              <w:t>5,687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117425"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A1A52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49B0CB" w14:textId="77777777">
            <w:pPr>
              <w:jc w:val="center"/>
              <w:rPr>
                <w:rFonts w:ascii="Calibri" w:hAnsi="Calibri" w:cs="Calibri"/>
                <w:color w:val="000000"/>
              </w:rPr>
            </w:pPr>
            <w:r w:rsidRPr="00812924">
              <w:rPr>
                <w:rFonts w:ascii="Calibri" w:hAnsi="Calibri" w:cs="Calibri"/>
                <w:color w:val="000000"/>
              </w:rPr>
              <w:t>2,844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103D9B"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181F53" w14:textId="77777777">
            <w:pPr>
              <w:jc w:val="center"/>
              <w:rPr>
                <w:rFonts w:ascii="Calibri" w:hAnsi="Calibri" w:cs="Calibri"/>
                <w:color w:val="000000"/>
              </w:rPr>
            </w:pPr>
            <w:r w:rsidRPr="00812924">
              <w:rPr>
                <w:rFonts w:ascii="Calibri" w:hAnsi="Calibri" w:cs="Calibri"/>
                <w:color w:val="000000"/>
              </w:rPr>
              <w:t>7,110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769FF2"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0E2FD3A" w14:textId="77777777">
            <w:pPr>
              <w:jc w:val="center"/>
              <w:rPr>
                <w:rFonts w:ascii="Calibri" w:hAnsi="Calibri" w:cs="Calibri"/>
                <w:color w:val="000000"/>
              </w:rPr>
            </w:pPr>
            <w:r w:rsidRPr="00812924">
              <w:rPr>
                <w:rFonts w:ascii="Calibri" w:hAnsi="Calibri" w:cs="Calibri"/>
                <w:color w:val="000000"/>
              </w:rPr>
              <w:t xml:space="preserve">$271,886 </w:t>
            </w:r>
          </w:p>
        </w:tc>
      </w:tr>
      <w:tr w14:paraId="08DC634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6C8FB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D2DE4F"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A773C3" w14:textId="77777777">
            <w:pPr>
              <w:jc w:val="center"/>
              <w:rPr>
                <w:rFonts w:ascii="Calibri" w:hAnsi="Calibri" w:cs="Calibri"/>
                <w:color w:val="000000"/>
              </w:rPr>
            </w:pPr>
            <w:r w:rsidRPr="00812924">
              <w:rPr>
                <w:rFonts w:ascii="Calibri" w:hAnsi="Calibri" w:cs="Calibri"/>
                <w:color w:val="000000"/>
              </w:rPr>
              <w:t>6,914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10CB7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59927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545544" w14:textId="77777777">
            <w:pPr>
              <w:jc w:val="center"/>
              <w:rPr>
                <w:rFonts w:ascii="Calibri" w:hAnsi="Calibri" w:cs="Calibri"/>
                <w:color w:val="000000"/>
              </w:rPr>
            </w:pPr>
            <w:r w:rsidRPr="00812924">
              <w:rPr>
                <w:rFonts w:ascii="Calibri" w:hAnsi="Calibri" w:cs="Calibri"/>
                <w:color w:val="000000"/>
              </w:rPr>
              <w:t>2,627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57E579"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0B2FA4" w14:textId="77777777">
            <w:pPr>
              <w:jc w:val="center"/>
              <w:rPr>
                <w:rFonts w:ascii="Calibri" w:hAnsi="Calibri" w:cs="Calibri"/>
                <w:color w:val="000000"/>
              </w:rPr>
            </w:pPr>
            <w:r w:rsidRPr="00812924">
              <w:rPr>
                <w:rFonts w:ascii="Calibri" w:hAnsi="Calibri" w:cs="Calibri"/>
                <w:color w:val="000000"/>
              </w:rPr>
              <w:t>6,568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2F9ADE"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550CE3" w14:textId="77777777">
            <w:pPr>
              <w:jc w:val="center"/>
              <w:rPr>
                <w:rFonts w:ascii="Calibri" w:hAnsi="Calibri" w:cs="Calibri"/>
                <w:color w:val="000000"/>
              </w:rPr>
            </w:pPr>
            <w:r w:rsidRPr="00812924">
              <w:rPr>
                <w:rFonts w:ascii="Calibri" w:hAnsi="Calibri" w:cs="Calibri"/>
                <w:color w:val="000000"/>
              </w:rPr>
              <w:t xml:space="preserve">$251,160 </w:t>
            </w:r>
          </w:p>
        </w:tc>
      </w:tr>
      <w:tr w14:paraId="469C5C1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9D9ED6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875EC0E"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ED81D2" w14:textId="77777777">
            <w:pPr>
              <w:jc w:val="center"/>
              <w:rPr>
                <w:rFonts w:ascii="Calibri" w:hAnsi="Calibri" w:cs="Calibri"/>
                <w:b/>
                <w:bCs/>
                <w:color w:val="000000"/>
              </w:rPr>
            </w:pPr>
            <w:r w:rsidRPr="00812924">
              <w:rPr>
                <w:rFonts w:ascii="Calibri" w:hAnsi="Calibri" w:cs="Calibri"/>
                <w:b/>
                <w:bCs/>
                <w:color w:val="000000"/>
              </w:rPr>
              <w:t>184,138</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9A199F"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AD5DBC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5D3429" w14:textId="77777777">
            <w:pPr>
              <w:jc w:val="center"/>
              <w:rPr>
                <w:rFonts w:ascii="Calibri" w:hAnsi="Calibri" w:cs="Calibri"/>
                <w:b/>
                <w:bCs/>
                <w:color w:val="000000"/>
              </w:rPr>
            </w:pPr>
            <w:r w:rsidRPr="00812924">
              <w:rPr>
                <w:rFonts w:ascii="Calibri" w:hAnsi="Calibri" w:cs="Calibri"/>
                <w:b/>
                <w:bCs/>
                <w:color w:val="000000"/>
              </w:rPr>
              <w:t>145,708</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A7053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D7F5C8E" w14:textId="77777777">
            <w:pPr>
              <w:jc w:val="center"/>
              <w:rPr>
                <w:rFonts w:ascii="Calibri" w:hAnsi="Calibri" w:cs="Calibri"/>
                <w:b/>
                <w:bCs/>
                <w:color w:val="000000"/>
              </w:rPr>
            </w:pPr>
            <w:r w:rsidRPr="00812924">
              <w:rPr>
                <w:rFonts w:ascii="Calibri" w:hAnsi="Calibri" w:cs="Calibri"/>
                <w:b/>
                <w:bCs/>
                <w:color w:val="000000"/>
              </w:rPr>
              <w:t>364,272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A0E841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ED106F" w14:textId="77777777">
            <w:pPr>
              <w:jc w:val="center"/>
              <w:rPr>
                <w:rFonts w:ascii="Calibri" w:hAnsi="Calibri" w:cs="Calibri"/>
                <w:b/>
                <w:bCs/>
                <w:color w:val="000000"/>
              </w:rPr>
            </w:pPr>
            <w:r w:rsidRPr="00812924">
              <w:rPr>
                <w:rFonts w:ascii="Calibri" w:hAnsi="Calibri" w:cs="Calibri"/>
                <w:b/>
                <w:bCs/>
                <w:color w:val="000000"/>
              </w:rPr>
              <w:t xml:space="preserve">$13,929,761 </w:t>
            </w:r>
          </w:p>
        </w:tc>
      </w:tr>
      <w:tr w14:paraId="10B3769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786FD61" w14:textId="77777777">
            <w:pPr>
              <w:rPr>
                <w:rFonts w:ascii="Calibri" w:hAnsi="Calibri" w:cs="Calibri"/>
                <w:b/>
                <w:bCs/>
                <w:color w:val="000000"/>
              </w:rPr>
            </w:pPr>
            <w:r w:rsidRPr="00812924">
              <w:rPr>
                <w:rFonts w:ascii="Calibri" w:hAnsi="Calibri" w:cs="Calibri"/>
                <w:b/>
                <w:bCs/>
                <w:color w:val="000000"/>
              </w:rPr>
              <w:t>Emergency Medical Services</w:t>
            </w:r>
          </w:p>
        </w:tc>
      </w:tr>
      <w:tr w14:paraId="600DD74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D843C2" w14:textId="0AC5BC4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AC5453"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2BCEBE" w14:textId="77777777">
            <w:pPr>
              <w:jc w:val="center"/>
              <w:rPr>
                <w:rFonts w:ascii="Calibri" w:hAnsi="Calibri" w:cs="Calibri"/>
                <w:color w:val="000000"/>
              </w:rPr>
            </w:pPr>
            <w:r w:rsidRPr="00812924">
              <w:rPr>
                <w:rFonts w:ascii="Calibri" w:hAnsi="Calibri" w:cs="Calibri"/>
                <w:color w:val="000000"/>
              </w:rPr>
              <w:t>20,017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A719A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8FF23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4BD397" w14:textId="77777777">
            <w:pPr>
              <w:jc w:val="center"/>
              <w:rPr>
                <w:rFonts w:ascii="Calibri" w:hAnsi="Calibri" w:cs="Calibri"/>
                <w:color w:val="000000"/>
              </w:rPr>
            </w:pPr>
            <w:r w:rsidRPr="00812924">
              <w:rPr>
                <w:rFonts w:ascii="Calibri" w:hAnsi="Calibri" w:cs="Calibri"/>
                <w:color w:val="000000"/>
              </w:rPr>
              <w:t>18,616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0116C2"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D2CE38" w14:textId="77777777">
            <w:pPr>
              <w:jc w:val="center"/>
              <w:rPr>
                <w:rFonts w:ascii="Calibri" w:hAnsi="Calibri" w:cs="Calibri"/>
                <w:color w:val="000000"/>
              </w:rPr>
            </w:pPr>
            <w:r w:rsidRPr="00812924">
              <w:rPr>
                <w:rFonts w:ascii="Calibri" w:hAnsi="Calibri" w:cs="Calibri"/>
                <w:color w:val="000000"/>
              </w:rPr>
              <w:t>46,540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F3E0799"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9B641F9" w14:textId="77777777">
            <w:pPr>
              <w:jc w:val="center"/>
              <w:rPr>
                <w:rFonts w:ascii="Calibri" w:hAnsi="Calibri" w:cs="Calibri"/>
                <w:color w:val="000000"/>
              </w:rPr>
            </w:pPr>
            <w:r w:rsidRPr="00812924">
              <w:rPr>
                <w:rFonts w:ascii="Calibri" w:hAnsi="Calibri" w:cs="Calibri"/>
                <w:color w:val="000000"/>
              </w:rPr>
              <w:t xml:space="preserve">$1,469,268 </w:t>
            </w:r>
          </w:p>
        </w:tc>
      </w:tr>
      <w:tr w14:paraId="56888C4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0934C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3AC303"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580235" w14:textId="77777777">
            <w:pPr>
              <w:jc w:val="center"/>
              <w:rPr>
                <w:rFonts w:ascii="Calibri" w:hAnsi="Calibri" w:cs="Calibri"/>
                <w:color w:val="000000"/>
              </w:rPr>
            </w:pPr>
            <w:r w:rsidRPr="00812924">
              <w:rPr>
                <w:rFonts w:ascii="Calibri" w:hAnsi="Calibri" w:cs="Calibri"/>
                <w:color w:val="000000"/>
              </w:rPr>
              <w:t>20,740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59AD55"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5B55F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FCE400" w14:textId="77777777">
            <w:pPr>
              <w:jc w:val="center"/>
              <w:rPr>
                <w:rFonts w:ascii="Calibri" w:hAnsi="Calibri" w:cs="Calibri"/>
                <w:color w:val="000000"/>
              </w:rPr>
            </w:pPr>
            <w:r w:rsidRPr="00812924">
              <w:rPr>
                <w:rFonts w:ascii="Calibri" w:hAnsi="Calibri" w:cs="Calibri"/>
                <w:color w:val="000000"/>
              </w:rPr>
              <w:t>18,251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FC3D1F4"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5A6484" w14:textId="77777777">
            <w:pPr>
              <w:jc w:val="center"/>
              <w:rPr>
                <w:rFonts w:ascii="Calibri" w:hAnsi="Calibri" w:cs="Calibri"/>
                <w:color w:val="000000"/>
              </w:rPr>
            </w:pPr>
            <w:r w:rsidRPr="00812924">
              <w:rPr>
                <w:rFonts w:ascii="Calibri" w:hAnsi="Calibri" w:cs="Calibri"/>
                <w:color w:val="000000"/>
              </w:rPr>
              <w:t>45,628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CF04DB"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FA046D" w14:textId="77777777">
            <w:pPr>
              <w:jc w:val="center"/>
              <w:rPr>
                <w:rFonts w:ascii="Calibri" w:hAnsi="Calibri" w:cs="Calibri"/>
                <w:color w:val="000000"/>
              </w:rPr>
            </w:pPr>
            <w:r w:rsidRPr="00812924">
              <w:rPr>
                <w:rFonts w:ascii="Calibri" w:hAnsi="Calibri" w:cs="Calibri"/>
                <w:color w:val="000000"/>
              </w:rPr>
              <w:t xml:space="preserve">$1,440,476 </w:t>
            </w:r>
          </w:p>
        </w:tc>
      </w:tr>
      <w:tr w14:paraId="47945B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7A995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58BF99"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0BB1E22" w14:textId="77777777">
            <w:pPr>
              <w:jc w:val="center"/>
              <w:rPr>
                <w:rFonts w:ascii="Calibri" w:hAnsi="Calibri" w:cs="Calibri"/>
                <w:color w:val="000000"/>
              </w:rPr>
            </w:pPr>
            <w:r w:rsidRPr="00812924">
              <w:rPr>
                <w:rFonts w:ascii="Calibri" w:hAnsi="Calibri" w:cs="Calibri"/>
                <w:color w:val="000000"/>
              </w:rPr>
              <w:t>20,469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7FD81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92C19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1A0E75" w14:textId="77777777">
            <w:pPr>
              <w:jc w:val="center"/>
              <w:rPr>
                <w:rFonts w:ascii="Calibri" w:hAnsi="Calibri" w:cs="Calibri"/>
                <w:color w:val="000000"/>
              </w:rPr>
            </w:pPr>
            <w:r w:rsidRPr="00812924">
              <w:rPr>
                <w:rFonts w:ascii="Calibri" w:hAnsi="Calibri" w:cs="Calibri"/>
                <w:color w:val="000000"/>
              </w:rPr>
              <w:t>15,352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A96C5B"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AEAE56" w14:textId="77777777">
            <w:pPr>
              <w:jc w:val="center"/>
              <w:rPr>
                <w:rFonts w:ascii="Calibri" w:hAnsi="Calibri" w:cs="Calibri"/>
                <w:color w:val="000000"/>
              </w:rPr>
            </w:pPr>
            <w:r w:rsidRPr="00812924">
              <w:rPr>
                <w:rFonts w:ascii="Calibri" w:hAnsi="Calibri" w:cs="Calibri"/>
                <w:color w:val="000000"/>
              </w:rPr>
              <w:t>38,380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62D376"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5734E0" w14:textId="77777777">
            <w:pPr>
              <w:jc w:val="center"/>
              <w:rPr>
                <w:rFonts w:ascii="Calibri" w:hAnsi="Calibri" w:cs="Calibri"/>
                <w:color w:val="000000"/>
              </w:rPr>
            </w:pPr>
            <w:r w:rsidRPr="00812924">
              <w:rPr>
                <w:rFonts w:ascii="Calibri" w:hAnsi="Calibri" w:cs="Calibri"/>
                <w:color w:val="000000"/>
              </w:rPr>
              <w:t xml:space="preserve">$1,211,657 </w:t>
            </w:r>
          </w:p>
        </w:tc>
      </w:tr>
      <w:tr w14:paraId="7F4D6D3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872D72"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E73020"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2E20EE" w14:textId="77777777">
            <w:pPr>
              <w:jc w:val="center"/>
              <w:rPr>
                <w:rFonts w:ascii="Calibri" w:hAnsi="Calibri" w:cs="Calibri"/>
                <w:color w:val="000000"/>
              </w:rPr>
            </w:pPr>
            <w:r w:rsidRPr="00812924">
              <w:rPr>
                <w:rFonts w:ascii="Calibri" w:hAnsi="Calibri" w:cs="Calibri"/>
                <w:color w:val="000000"/>
              </w:rPr>
              <w:t>24,230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B2141E"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BA8B9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898DF2" w14:textId="77777777">
            <w:pPr>
              <w:jc w:val="center"/>
              <w:rPr>
                <w:rFonts w:ascii="Calibri" w:hAnsi="Calibri" w:cs="Calibri"/>
                <w:color w:val="000000"/>
              </w:rPr>
            </w:pPr>
            <w:r w:rsidRPr="00812924">
              <w:rPr>
                <w:rFonts w:ascii="Calibri" w:hAnsi="Calibri" w:cs="Calibri"/>
                <w:color w:val="000000"/>
              </w:rPr>
              <w:t>15,265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176D4E"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C934DB" w14:textId="77777777">
            <w:pPr>
              <w:jc w:val="center"/>
              <w:rPr>
                <w:rFonts w:ascii="Calibri" w:hAnsi="Calibri" w:cs="Calibri"/>
                <w:color w:val="000000"/>
              </w:rPr>
            </w:pPr>
            <w:r w:rsidRPr="00812924">
              <w:rPr>
                <w:rFonts w:ascii="Calibri" w:hAnsi="Calibri" w:cs="Calibri"/>
                <w:color w:val="000000"/>
              </w:rPr>
              <w:t>38,163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FDA893"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38E245" w14:textId="77777777">
            <w:pPr>
              <w:jc w:val="center"/>
              <w:rPr>
                <w:rFonts w:ascii="Calibri" w:hAnsi="Calibri" w:cs="Calibri"/>
                <w:color w:val="000000"/>
              </w:rPr>
            </w:pPr>
            <w:r w:rsidRPr="00812924">
              <w:rPr>
                <w:rFonts w:ascii="Calibri" w:hAnsi="Calibri" w:cs="Calibri"/>
                <w:color w:val="000000"/>
              </w:rPr>
              <w:t xml:space="preserve">$1,204,806 </w:t>
            </w:r>
          </w:p>
        </w:tc>
      </w:tr>
      <w:tr w14:paraId="424C7FA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63FCC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E5F6E7"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73DB8C3" w14:textId="77777777">
            <w:pPr>
              <w:jc w:val="center"/>
              <w:rPr>
                <w:rFonts w:ascii="Calibri" w:hAnsi="Calibri" w:cs="Calibri"/>
                <w:color w:val="000000"/>
              </w:rPr>
            </w:pPr>
            <w:r w:rsidRPr="00812924">
              <w:rPr>
                <w:rFonts w:ascii="Calibri" w:hAnsi="Calibri" w:cs="Calibri"/>
                <w:color w:val="000000"/>
              </w:rPr>
              <w:t>22,277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E5D73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7D888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EAB9EB" w14:textId="77777777">
            <w:pPr>
              <w:jc w:val="center"/>
              <w:rPr>
                <w:rFonts w:ascii="Calibri" w:hAnsi="Calibri" w:cs="Calibri"/>
                <w:color w:val="000000"/>
              </w:rPr>
            </w:pPr>
            <w:r w:rsidRPr="00812924">
              <w:rPr>
                <w:rFonts w:ascii="Calibri" w:hAnsi="Calibri" w:cs="Calibri"/>
                <w:color w:val="000000"/>
              </w:rPr>
              <w:t>11,139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EEB4C47"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DA2CD1" w14:textId="77777777">
            <w:pPr>
              <w:jc w:val="center"/>
              <w:rPr>
                <w:rFonts w:ascii="Calibri" w:hAnsi="Calibri" w:cs="Calibri"/>
                <w:color w:val="000000"/>
              </w:rPr>
            </w:pPr>
            <w:r w:rsidRPr="00812924">
              <w:rPr>
                <w:rFonts w:ascii="Calibri" w:hAnsi="Calibri" w:cs="Calibri"/>
                <w:color w:val="000000"/>
              </w:rPr>
              <w:t>27,848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F60C6A"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472B15" w14:textId="77777777">
            <w:pPr>
              <w:jc w:val="center"/>
              <w:rPr>
                <w:rFonts w:ascii="Calibri" w:hAnsi="Calibri" w:cs="Calibri"/>
                <w:color w:val="000000"/>
              </w:rPr>
            </w:pPr>
            <w:r w:rsidRPr="00812924">
              <w:rPr>
                <w:rFonts w:ascii="Calibri" w:hAnsi="Calibri" w:cs="Calibri"/>
                <w:color w:val="000000"/>
              </w:rPr>
              <w:t xml:space="preserve">$879,161 </w:t>
            </w:r>
          </w:p>
        </w:tc>
      </w:tr>
      <w:tr w14:paraId="2845426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CAC86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779007"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DD509B" w14:textId="77777777">
            <w:pPr>
              <w:jc w:val="center"/>
              <w:rPr>
                <w:rFonts w:ascii="Calibri" w:hAnsi="Calibri" w:cs="Calibri"/>
                <w:color w:val="000000"/>
              </w:rPr>
            </w:pPr>
            <w:r w:rsidRPr="00812924">
              <w:rPr>
                <w:rFonts w:ascii="Calibri" w:hAnsi="Calibri" w:cs="Calibri"/>
                <w:color w:val="000000"/>
              </w:rPr>
              <w:t>89,039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6A321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103F7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60CC3F" w14:textId="77777777">
            <w:pPr>
              <w:jc w:val="center"/>
              <w:rPr>
                <w:rFonts w:ascii="Calibri" w:hAnsi="Calibri" w:cs="Calibri"/>
                <w:color w:val="000000"/>
              </w:rPr>
            </w:pPr>
            <w:r w:rsidRPr="00812924">
              <w:rPr>
                <w:rFonts w:ascii="Calibri" w:hAnsi="Calibri" w:cs="Calibri"/>
                <w:color w:val="000000"/>
              </w:rPr>
              <w:t>33,835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884FF2"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6FE68E" w14:textId="77777777">
            <w:pPr>
              <w:jc w:val="center"/>
              <w:rPr>
                <w:rFonts w:ascii="Calibri" w:hAnsi="Calibri" w:cs="Calibri"/>
                <w:color w:val="000000"/>
              </w:rPr>
            </w:pPr>
            <w:r w:rsidRPr="00812924">
              <w:rPr>
                <w:rFonts w:ascii="Calibri" w:hAnsi="Calibri" w:cs="Calibri"/>
                <w:color w:val="000000"/>
              </w:rPr>
              <w:t>84,588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ECC827"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C74F97" w14:textId="77777777">
            <w:pPr>
              <w:jc w:val="center"/>
              <w:rPr>
                <w:rFonts w:ascii="Calibri" w:hAnsi="Calibri" w:cs="Calibri"/>
                <w:color w:val="000000"/>
              </w:rPr>
            </w:pPr>
            <w:r w:rsidRPr="00812924">
              <w:rPr>
                <w:rFonts w:ascii="Calibri" w:hAnsi="Calibri" w:cs="Calibri"/>
                <w:color w:val="000000"/>
              </w:rPr>
              <w:t xml:space="preserve">$2,670,443 </w:t>
            </w:r>
          </w:p>
        </w:tc>
      </w:tr>
      <w:tr w14:paraId="63EB359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41033B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C9CE15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7D11EF" w14:textId="77777777">
            <w:pPr>
              <w:jc w:val="center"/>
              <w:rPr>
                <w:rFonts w:ascii="Calibri" w:hAnsi="Calibri" w:cs="Calibri"/>
                <w:b/>
                <w:bCs/>
                <w:color w:val="000000"/>
              </w:rPr>
            </w:pPr>
            <w:r w:rsidRPr="00812924">
              <w:rPr>
                <w:rFonts w:ascii="Calibri" w:hAnsi="Calibri" w:cs="Calibri"/>
                <w:b/>
                <w:bCs/>
                <w:color w:val="000000"/>
              </w:rPr>
              <w:t>196,772</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25BD24"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8D5D43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3AF60E" w14:textId="77777777">
            <w:pPr>
              <w:jc w:val="center"/>
              <w:rPr>
                <w:rFonts w:ascii="Calibri" w:hAnsi="Calibri" w:cs="Calibri"/>
                <w:b/>
                <w:bCs/>
                <w:color w:val="000000"/>
              </w:rPr>
            </w:pPr>
            <w:r w:rsidRPr="00812924">
              <w:rPr>
                <w:rFonts w:ascii="Calibri" w:hAnsi="Calibri" w:cs="Calibri"/>
                <w:b/>
                <w:bCs/>
                <w:color w:val="000000"/>
              </w:rPr>
              <w:t>112,458</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FE5A2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D4F5DD" w14:textId="77777777">
            <w:pPr>
              <w:jc w:val="center"/>
              <w:rPr>
                <w:rFonts w:ascii="Calibri" w:hAnsi="Calibri" w:cs="Calibri"/>
                <w:b/>
                <w:bCs/>
                <w:color w:val="000000"/>
              </w:rPr>
            </w:pPr>
            <w:r w:rsidRPr="00812924">
              <w:rPr>
                <w:rFonts w:ascii="Calibri" w:hAnsi="Calibri" w:cs="Calibri"/>
                <w:b/>
                <w:bCs/>
                <w:color w:val="000000"/>
              </w:rPr>
              <w:t>281,147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E8F082"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5F812B" w14:textId="77777777">
            <w:pPr>
              <w:jc w:val="center"/>
              <w:rPr>
                <w:rFonts w:ascii="Calibri" w:hAnsi="Calibri" w:cs="Calibri"/>
                <w:b/>
                <w:bCs/>
                <w:color w:val="000000"/>
              </w:rPr>
            </w:pPr>
            <w:r w:rsidRPr="00812924">
              <w:rPr>
                <w:rFonts w:ascii="Calibri" w:hAnsi="Calibri" w:cs="Calibri"/>
                <w:b/>
                <w:bCs/>
                <w:color w:val="000000"/>
              </w:rPr>
              <w:t xml:space="preserve">$8,875,811 </w:t>
            </w:r>
          </w:p>
        </w:tc>
      </w:tr>
      <w:tr w14:paraId="4682D26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17311E8" w14:textId="77777777">
            <w:pPr>
              <w:rPr>
                <w:rFonts w:ascii="Calibri" w:hAnsi="Calibri" w:cs="Calibri"/>
                <w:b/>
                <w:bCs/>
                <w:color w:val="000000"/>
              </w:rPr>
            </w:pPr>
            <w:r w:rsidRPr="00812924">
              <w:rPr>
                <w:rFonts w:ascii="Calibri" w:hAnsi="Calibri" w:cs="Calibri"/>
                <w:b/>
                <w:bCs/>
                <w:color w:val="000000"/>
              </w:rPr>
              <w:t>Wildland Fire Service</w:t>
            </w:r>
          </w:p>
        </w:tc>
      </w:tr>
      <w:tr w14:paraId="7E459B9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CE0964" w14:textId="5ED44B14">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4B0A9C"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E2CEE1" w14:textId="77777777">
            <w:pPr>
              <w:jc w:val="center"/>
              <w:rPr>
                <w:rFonts w:ascii="Calibri" w:hAnsi="Calibri" w:cs="Calibri"/>
                <w:color w:val="000000"/>
              </w:rPr>
            </w:pPr>
            <w:r w:rsidRPr="00812924">
              <w:rPr>
                <w:rFonts w:ascii="Calibri" w:hAnsi="Calibri" w:cs="Calibri"/>
                <w:color w:val="000000"/>
              </w:rPr>
              <w:t>3,926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2736CD"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6E1EA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99DD42" w14:textId="77777777">
            <w:pPr>
              <w:jc w:val="center"/>
              <w:rPr>
                <w:rFonts w:ascii="Calibri" w:hAnsi="Calibri" w:cs="Calibri"/>
                <w:color w:val="000000"/>
              </w:rPr>
            </w:pPr>
            <w:r w:rsidRPr="00812924">
              <w:rPr>
                <w:rFonts w:ascii="Calibri" w:hAnsi="Calibri" w:cs="Calibri"/>
                <w:color w:val="000000"/>
              </w:rPr>
              <w:t>3,651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C9ED7D"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A8BD4F" w14:textId="77777777">
            <w:pPr>
              <w:jc w:val="center"/>
              <w:rPr>
                <w:rFonts w:ascii="Calibri" w:hAnsi="Calibri" w:cs="Calibri"/>
                <w:color w:val="000000"/>
              </w:rPr>
            </w:pPr>
            <w:r w:rsidRPr="00812924">
              <w:rPr>
                <w:rFonts w:ascii="Calibri" w:hAnsi="Calibri" w:cs="Calibri"/>
                <w:color w:val="000000"/>
              </w:rPr>
              <w:t>9,128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7364ED"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F3C127" w14:textId="77777777">
            <w:pPr>
              <w:jc w:val="center"/>
              <w:rPr>
                <w:rFonts w:ascii="Calibri" w:hAnsi="Calibri" w:cs="Calibri"/>
                <w:color w:val="000000"/>
              </w:rPr>
            </w:pPr>
            <w:r w:rsidRPr="00812924">
              <w:rPr>
                <w:rFonts w:ascii="Calibri" w:hAnsi="Calibri" w:cs="Calibri"/>
                <w:color w:val="000000"/>
              </w:rPr>
              <w:t xml:space="preserve">$349,055 </w:t>
            </w:r>
          </w:p>
        </w:tc>
      </w:tr>
      <w:tr w14:paraId="42377AA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6F6A1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46CE7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6AEB8B" w14:textId="77777777">
            <w:pPr>
              <w:jc w:val="center"/>
              <w:rPr>
                <w:rFonts w:ascii="Calibri" w:hAnsi="Calibri" w:cs="Calibri"/>
                <w:color w:val="000000"/>
              </w:rPr>
            </w:pPr>
            <w:r w:rsidRPr="00812924">
              <w:rPr>
                <w:rFonts w:ascii="Calibri" w:hAnsi="Calibri" w:cs="Calibri"/>
                <w:color w:val="000000"/>
              </w:rPr>
              <w:t>1,392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DAFE34"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56D66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6CDCA8" w14:textId="77777777">
            <w:pPr>
              <w:jc w:val="center"/>
              <w:rPr>
                <w:rFonts w:ascii="Calibri" w:hAnsi="Calibri" w:cs="Calibri"/>
                <w:color w:val="000000"/>
              </w:rPr>
            </w:pPr>
            <w:r w:rsidRPr="00812924">
              <w:rPr>
                <w:rFonts w:ascii="Calibri" w:hAnsi="Calibri" w:cs="Calibri"/>
                <w:color w:val="000000"/>
              </w:rPr>
              <w:t>1,225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59D055"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9A024E" w14:textId="77777777">
            <w:pPr>
              <w:jc w:val="center"/>
              <w:rPr>
                <w:rFonts w:ascii="Calibri" w:hAnsi="Calibri" w:cs="Calibri"/>
                <w:color w:val="000000"/>
              </w:rPr>
            </w:pPr>
            <w:r w:rsidRPr="00812924">
              <w:rPr>
                <w:rFonts w:ascii="Calibri" w:hAnsi="Calibri" w:cs="Calibri"/>
                <w:color w:val="000000"/>
              </w:rPr>
              <w:t>3,063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57315E"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0DC47C" w14:textId="77777777">
            <w:pPr>
              <w:jc w:val="center"/>
              <w:rPr>
                <w:rFonts w:ascii="Calibri" w:hAnsi="Calibri" w:cs="Calibri"/>
                <w:color w:val="000000"/>
              </w:rPr>
            </w:pPr>
            <w:r w:rsidRPr="00812924">
              <w:rPr>
                <w:rFonts w:ascii="Calibri" w:hAnsi="Calibri" w:cs="Calibri"/>
                <w:color w:val="000000"/>
              </w:rPr>
              <w:t xml:space="preserve">$117,129 </w:t>
            </w:r>
          </w:p>
        </w:tc>
      </w:tr>
      <w:tr w14:paraId="26B5411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569159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6DFFD3"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FBFD73" w14:textId="77777777">
            <w:pPr>
              <w:jc w:val="center"/>
              <w:rPr>
                <w:rFonts w:ascii="Calibri" w:hAnsi="Calibri" w:cs="Calibri"/>
                <w:color w:val="000000"/>
              </w:rPr>
            </w:pPr>
            <w:r w:rsidRPr="00812924">
              <w:rPr>
                <w:rFonts w:ascii="Calibri" w:hAnsi="Calibri" w:cs="Calibri"/>
                <w:color w:val="000000"/>
              </w:rPr>
              <w:t>1,321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36D64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C84AA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E493C1" w14:textId="77777777">
            <w:pPr>
              <w:jc w:val="center"/>
              <w:rPr>
                <w:rFonts w:ascii="Calibri" w:hAnsi="Calibri" w:cs="Calibri"/>
                <w:color w:val="000000"/>
              </w:rPr>
            </w:pPr>
            <w:r w:rsidRPr="00812924">
              <w:rPr>
                <w:rFonts w:ascii="Calibri" w:hAnsi="Calibri" w:cs="Calibri"/>
                <w:color w:val="000000"/>
              </w:rPr>
              <w:t>991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0517AD"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6A030B" w14:textId="77777777">
            <w:pPr>
              <w:jc w:val="center"/>
              <w:rPr>
                <w:rFonts w:ascii="Calibri" w:hAnsi="Calibri" w:cs="Calibri"/>
                <w:color w:val="000000"/>
              </w:rPr>
            </w:pPr>
            <w:r w:rsidRPr="00812924">
              <w:rPr>
                <w:rFonts w:ascii="Calibri" w:hAnsi="Calibri" w:cs="Calibri"/>
                <w:color w:val="000000"/>
              </w:rPr>
              <w:t>2,478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038380"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D8C2C8" w14:textId="77777777">
            <w:pPr>
              <w:jc w:val="center"/>
              <w:rPr>
                <w:rFonts w:ascii="Calibri" w:hAnsi="Calibri" w:cs="Calibri"/>
                <w:color w:val="000000"/>
              </w:rPr>
            </w:pPr>
            <w:r w:rsidRPr="00812924">
              <w:rPr>
                <w:rFonts w:ascii="Calibri" w:hAnsi="Calibri" w:cs="Calibri"/>
                <w:color w:val="000000"/>
              </w:rPr>
              <w:t xml:space="preserve">$94,759 </w:t>
            </w:r>
          </w:p>
        </w:tc>
      </w:tr>
      <w:tr w14:paraId="5D67062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8F897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998036"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D85343" w14:textId="77777777">
            <w:pPr>
              <w:jc w:val="center"/>
              <w:rPr>
                <w:rFonts w:ascii="Calibri" w:hAnsi="Calibri" w:cs="Calibri"/>
                <w:color w:val="000000"/>
              </w:rPr>
            </w:pPr>
            <w:r w:rsidRPr="00812924">
              <w:rPr>
                <w:rFonts w:ascii="Calibri" w:hAnsi="Calibri" w:cs="Calibri"/>
                <w:color w:val="000000"/>
              </w:rPr>
              <w:t>595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FEFB4B"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FB50C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579953" w14:textId="77777777">
            <w:pPr>
              <w:jc w:val="center"/>
              <w:rPr>
                <w:rFonts w:ascii="Calibri" w:hAnsi="Calibri" w:cs="Calibri"/>
                <w:color w:val="000000"/>
              </w:rPr>
            </w:pPr>
            <w:r w:rsidRPr="00812924">
              <w:rPr>
                <w:rFonts w:ascii="Calibri" w:hAnsi="Calibri" w:cs="Calibri"/>
                <w:color w:val="000000"/>
              </w:rPr>
              <w:t>375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A1B84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266ACF" w14:textId="77777777">
            <w:pPr>
              <w:jc w:val="center"/>
              <w:rPr>
                <w:rFonts w:ascii="Calibri" w:hAnsi="Calibri" w:cs="Calibri"/>
                <w:color w:val="000000"/>
              </w:rPr>
            </w:pPr>
            <w:r w:rsidRPr="00812924">
              <w:rPr>
                <w:rFonts w:ascii="Calibri" w:hAnsi="Calibri" w:cs="Calibri"/>
                <w:color w:val="000000"/>
              </w:rPr>
              <w:t>938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DC4EE7"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FCBED9A" w14:textId="77777777">
            <w:pPr>
              <w:jc w:val="center"/>
              <w:rPr>
                <w:rFonts w:ascii="Calibri" w:hAnsi="Calibri" w:cs="Calibri"/>
                <w:color w:val="000000"/>
              </w:rPr>
            </w:pPr>
            <w:r w:rsidRPr="00812924">
              <w:rPr>
                <w:rFonts w:ascii="Calibri" w:hAnsi="Calibri" w:cs="Calibri"/>
                <w:color w:val="000000"/>
              </w:rPr>
              <w:t xml:space="preserve">$35,869 </w:t>
            </w:r>
          </w:p>
        </w:tc>
      </w:tr>
      <w:tr w14:paraId="1B489E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651FB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7EF691"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C5E3E8" w14:textId="77777777">
            <w:pPr>
              <w:jc w:val="center"/>
              <w:rPr>
                <w:rFonts w:ascii="Calibri" w:hAnsi="Calibri" w:cs="Calibri"/>
                <w:color w:val="000000"/>
              </w:rPr>
            </w:pPr>
            <w:r w:rsidRPr="00812924">
              <w:rPr>
                <w:rFonts w:ascii="Calibri" w:hAnsi="Calibri" w:cs="Calibri"/>
                <w:color w:val="000000"/>
              </w:rPr>
              <w:t>97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C4FCD8"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24C1D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2D00A3" w14:textId="77777777">
            <w:pPr>
              <w:jc w:val="center"/>
              <w:rPr>
                <w:rFonts w:ascii="Calibri" w:hAnsi="Calibri" w:cs="Calibri"/>
                <w:color w:val="000000"/>
              </w:rPr>
            </w:pPr>
            <w:r w:rsidRPr="00812924">
              <w:rPr>
                <w:rFonts w:ascii="Calibri" w:hAnsi="Calibri" w:cs="Calibri"/>
                <w:color w:val="000000"/>
              </w:rPr>
              <w:t>49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7E5B83"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897275" w14:textId="77777777">
            <w:pPr>
              <w:jc w:val="center"/>
              <w:rPr>
                <w:rFonts w:ascii="Calibri" w:hAnsi="Calibri" w:cs="Calibri"/>
                <w:color w:val="000000"/>
              </w:rPr>
            </w:pPr>
            <w:r w:rsidRPr="00812924">
              <w:rPr>
                <w:rFonts w:ascii="Calibri" w:hAnsi="Calibri" w:cs="Calibri"/>
                <w:color w:val="000000"/>
              </w:rPr>
              <w:t>123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8F8990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13163A" w14:textId="77777777">
            <w:pPr>
              <w:jc w:val="center"/>
              <w:rPr>
                <w:rFonts w:ascii="Calibri" w:hAnsi="Calibri" w:cs="Calibri"/>
                <w:color w:val="000000"/>
              </w:rPr>
            </w:pPr>
            <w:r w:rsidRPr="00812924">
              <w:rPr>
                <w:rFonts w:ascii="Calibri" w:hAnsi="Calibri" w:cs="Calibri"/>
                <w:color w:val="000000"/>
              </w:rPr>
              <w:t xml:space="preserve">$4,704 </w:t>
            </w:r>
          </w:p>
        </w:tc>
      </w:tr>
      <w:tr w14:paraId="7CC8681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C063E5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938C8B"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8375A9" w14:textId="77777777">
            <w:pPr>
              <w:jc w:val="center"/>
              <w:rPr>
                <w:rFonts w:ascii="Calibri" w:hAnsi="Calibri" w:cs="Calibri"/>
                <w:color w:val="000000"/>
              </w:rPr>
            </w:pPr>
            <w:r w:rsidRPr="00812924">
              <w:rPr>
                <w:rFonts w:ascii="Calibri" w:hAnsi="Calibri" w:cs="Calibri"/>
                <w:color w:val="000000"/>
              </w:rPr>
              <w:t>29,068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457A9C"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7D7E9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6DA751" w14:textId="77777777">
            <w:pPr>
              <w:jc w:val="center"/>
              <w:rPr>
                <w:rFonts w:ascii="Calibri" w:hAnsi="Calibri" w:cs="Calibri"/>
                <w:color w:val="000000"/>
              </w:rPr>
            </w:pPr>
            <w:r w:rsidRPr="00812924">
              <w:rPr>
                <w:rFonts w:ascii="Calibri" w:hAnsi="Calibri" w:cs="Calibri"/>
                <w:color w:val="000000"/>
              </w:rPr>
              <w:t>11,046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B8A71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EE0C71" w14:textId="77777777">
            <w:pPr>
              <w:jc w:val="center"/>
              <w:rPr>
                <w:rFonts w:ascii="Calibri" w:hAnsi="Calibri" w:cs="Calibri"/>
                <w:color w:val="000000"/>
              </w:rPr>
            </w:pPr>
            <w:r w:rsidRPr="00812924">
              <w:rPr>
                <w:rFonts w:ascii="Calibri" w:hAnsi="Calibri" w:cs="Calibri"/>
                <w:color w:val="000000"/>
              </w:rPr>
              <w:t>27,615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60402A"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8A616C" w14:textId="77777777">
            <w:pPr>
              <w:jc w:val="center"/>
              <w:rPr>
                <w:rFonts w:ascii="Calibri" w:hAnsi="Calibri" w:cs="Calibri"/>
                <w:color w:val="000000"/>
              </w:rPr>
            </w:pPr>
            <w:r w:rsidRPr="00812924">
              <w:rPr>
                <w:rFonts w:ascii="Calibri" w:hAnsi="Calibri" w:cs="Calibri"/>
                <w:color w:val="000000"/>
              </w:rPr>
              <w:t xml:space="preserve">$1,055,998 </w:t>
            </w:r>
          </w:p>
        </w:tc>
      </w:tr>
      <w:tr w14:paraId="5D64E32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F4E1DD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2DC632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D4AE07" w14:textId="77777777">
            <w:pPr>
              <w:jc w:val="center"/>
              <w:rPr>
                <w:rFonts w:ascii="Calibri" w:hAnsi="Calibri" w:cs="Calibri"/>
                <w:b/>
                <w:bCs/>
                <w:color w:val="000000"/>
              </w:rPr>
            </w:pPr>
            <w:r w:rsidRPr="00812924">
              <w:rPr>
                <w:rFonts w:ascii="Calibri" w:hAnsi="Calibri" w:cs="Calibri"/>
                <w:b/>
                <w:bCs/>
                <w:color w:val="000000"/>
              </w:rPr>
              <w:t>36,399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251ABB"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F7F701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6FD1639" w14:textId="77777777">
            <w:pPr>
              <w:jc w:val="center"/>
              <w:rPr>
                <w:rFonts w:ascii="Calibri" w:hAnsi="Calibri" w:cs="Calibri"/>
                <w:b/>
                <w:bCs/>
                <w:color w:val="000000"/>
              </w:rPr>
            </w:pPr>
            <w:r w:rsidRPr="00812924">
              <w:rPr>
                <w:rFonts w:ascii="Calibri" w:hAnsi="Calibri" w:cs="Calibri"/>
                <w:b/>
                <w:bCs/>
                <w:color w:val="000000"/>
              </w:rPr>
              <w:t>17,337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4A750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1796697" w14:textId="77777777">
            <w:pPr>
              <w:jc w:val="center"/>
              <w:rPr>
                <w:rFonts w:ascii="Calibri" w:hAnsi="Calibri" w:cs="Calibri"/>
                <w:b/>
                <w:bCs/>
                <w:color w:val="000000"/>
              </w:rPr>
            </w:pPr>
            <w:r w:rsidRPr="00812924">
              <w:rPr>
                <w:rFonts w:ascii="Calibri" w:hAnsi="Calibri" w:cs="Calibri"/>
                <w:b/>
                <w:bCs/>
                <w:color w:val="000000"/>
              </w:rPr>
              <w:t>43,345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6173C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A3EA6B" w14:textId="77777777">
            <w:pPr>
              <w:jc w:val="center"/>
              <w:rPr>
                <w:rFonts w:ascii="Calibri" w:hAnsi="Calibri" w:cs="Calibri"/>
                <w:b/>
                <w:bCs/>
                <w:color w:val="000000"/>
              </w:rPr>
            </w:pPr>
            <w:r w:rsidRPr="00812924">
              <w:rPr>
                <w:rFonts w:ascii="Calibri" w:hAnsi="Calibri" w:cs="Calibri"/>
                <w:b/>
                <w:bCs/>
                <w:color w:val="000000"/>
              </w:rPr>
              <w:t xml:space="preserve">$1,657,514 </w:t>
            </w:r>
          </w:p>
        </w:tc>
      </w:tr>
      <w:tr w14:paraId="4CE9CE1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26A8E82"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37215F5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934EE6" w14:textId="115117F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46AD89"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87C54C3" w14:textId="77777777">
            <w:pPr>
              <w:jc w:val="center"/>
              <w:rPr>
                <w:rFonts w:ascii="Calibri" w:hAnsi="Calibri" w:cs="Calibri"/>
                <w:color w:val="000000"/>
              </w:rPr>
            </w:pPr>
            <w:r w:rsidRPr="00812924">
              <w:rPr>
                <w:rFonts w:ascii="Calibri" w:hAnsi="Calibri" w:cs="Calibri"/>
                <w:color w:val="000000"/>
              </w:rPr>
              <w:t>178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CC7736"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306193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019769" w14:textId="77777777">
            <w:pPr>
              <w:jc w:val="center"/>
              <w:rPr>
                <w:rFonts w:ascii="Calibri" w:hAnsi="Calibri" w:cs="Calibri"/>
                <w:color w:val="000000"/>
              </w:rPr>
            </w:pPr>
            <w:r w:rsidRPr="00812924">
              <w:rPr>
                <w:rFonts w:ascii="Calibri" w:hAnsi="Calibri" w:cs="Calibri"/>
                <w:color w:val="000000"/>
              </w:rPr>
              <w:t>166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1A87E9"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DCDDA5" w14:textId="77777777">
            <w:pPr>
              <w:jc w:val="center"/>
              <w:rPr>
                <w:rFonts w:ascii="Calibri" w:hAnsi="Calibri" w:cs="Calibri"/>
                <w:color w:val="000000"/>
              </w:rPr>
            </w:pPr>
            <w:r w:rsidRPr="00812924">
              <w:rPr>
                <w:rFonts w:ascii="Calibri" w:hAnsi="Calibri" w:cs="Calibri"/>
                <w:color w:val="000000"/>
              </w:rPr>
              <w:t>415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2FE148"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3E22E92" w14:textId="77777777">
            <w:pPr>
              <w:jc w:val="center"/>
              <w:rPr>
                <w:rFonts w:ascii="Calibri" w:hAnsi="Calibri" w:cs="Calibri"/>
                <w:color w:val="000000"/>
              </w:rPr>
            </w:pPr>
            <w:r w:rsidRPr="00812924">
              <w:rPr>
                <w:rFonts w:ascii="Calibri" w:hAnsi="Calibri" w:cs="Calibri"/>
                <w:color w:val="000000"/>
              </w:rPr>
              <w:t xml:space="preserve">$14,276 </w:t>
            </w:r>
          </w:p>
        </w:tc>
      </w:tr>
      <w:tr w14:paraId="1B8DF2A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65397A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EE801F"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B5E88D" w14:textId="77777777">
            <w:pPr>
              <w:jc w:val="center"/>
              <w:rPr>
                <w:rFonts w:ascii="Calibri" w:hAnsi="Calibri" w:cs="Calibri"/>
                <w:color w:val="000000"/>
              </w:rPr>
            </w:pPr>
            <w:r w:rsidRPr="00812924">
              <w:rPr>
                <w:rFonts w:ascii="Calibri" w:hAnsi="Calibri" w:cs="Calibri"/>
                <w:color w:val="000000"/>
              </w:rPr>
              <w:t>334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A7210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2AB893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BB3A14" w14:textId="77777777">
            <w:pPr>
              <w:jc w:val="center"/>
              <w:rPr>
                <w:rFonts w:ascii="Calibri" w:hAnsi="Calibri" w:cs="Calibri"/>
                <w:color w:val="000000"/>
              </w:rPr>
            </w:pPr>
            <w:r w:rsidRPr="00812924">
              <w:rPr>
                <w:rFonts w:ascii="Calibri" w:hAnsi="Calibri" w:cs="Calibri"/>
                <w:color w:val="000000"/>
              </w:rPr>
              <w:t>294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AFCEDC"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9F8D3D" w14:textId="77777777">
            <w:pPr>
              <w:jc w:val="center"/>
              <w:rPr>
                <w:rFonts w:ascii="Calibri" w:hAnsi="Calibri" w:cs="Calibri"/>
                <w:color w:val="000000"/>
              </w:rPr>
            </w:pPr>
            <w:r w:rsidRPr="00812924">
              <w:rPr>
                <w:rFonts w:ascii="Calibri" w:hAnsi="Calibri" w:cs="Calibri"/>
                <w:color w:val="000000"/>
              </w:rPr>
              <w:t>735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FA234B"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28CEAF" w14:textId="77777777">
            <w:pPr>
              <w:jc w:val="center"/>
              <w:rPr>
                <w:rFonts w:ascii="Calibri" w:hAnsi="Calibri" w:cs="Calibri"/>
                <w:color w:val="000000"/>
              </w:rPr>
            </w:pPr>
            <w:r w:rsidRPr="00812924">
              <w:rPr>
                <w:rFonts w:ascii="Calibri" w:hAnsi="Calibri" w:cs="Calibri"/>
                <w:color w:val="000000"/>
              </w:rPr>
              <w:t xml:space="preserve">$25,284 </w:t>
            </w:r>
          </w:p>
        </w:tc>
      </w:tr>
      <w:tr w14:paraId="1FDF743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A1E94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7EF3A6"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56239D" w14:textId="77777777">
            <w:pPr>
              <w:jc w:val="center"/>
              <w:rPr>
                <w:rFonts w:ascii="Calibri" w:hAnsi="Calibri" w:cs="Calibri"/>
                <w:color w:val="000000"/>
              </w:rPr>
            </w:pPr>
            <w:r w:rsidRPr="00812924">
              <w:rPr>
                <w:rFonts w:ascii="Calibri" w:hAnsi="Calibri" w:cs="Calibri"/>
                <w:color w:val="000000"/>
              </w:rPr>
              <w:t>779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A0FEB3"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057E97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A5B07C" w14:textId="77777777">
            <w:pPr>
              <w:jc w:val="center"/>
              <w:rPr>
                <w:rFonts w:ascii="Calibri" w:hAnsi="Calibri" w:cs="Calibri"/>
                <w:color w:val="000000"/>
              </w:rPr>
            </w:pPr>
            <w:r w:rsidRPr="00812924">
              <w:rPr>
                <w:rFonts w:ascii="Calibri" w:hAnsi="Calibri" w:cs="Calibri"/>
                <w:color w:val="000000"/>
              </w:rPr>
              <w:t>584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706EEC"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5C2089" w14:textId="77777777">
            <w:pPr>
              <w:jc w:val="center"/>
              <w:rPr>
                <w:rFonts w:ascii="Calibri" w:hAnsi="Calibri" w:cs="Calibri"/>
                <w:color w:val="000000"/>
              </w:rPr>
            </w:pPr>
            <w:r w:rsidRPr="00812924">
              <w:rPr>
                <w:rFonts w:ascii="Calibri" w:hAnsi="Calibri" w:cs="Calibri"/>
                <w:color w:val="000000"/>
              </w:rPr>
              <w:t>1,460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590895"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AAE350" w14:textId="77777777">
            <w:pPr>
              <w:jc w:val="center"/>
              <w:rPr>
                <w:rFonts w:ascii="Calibri" w:hAnsi="Calibri" w:cs="Calibri"/>
                <w:color w:val="000000"/>
              </w:rPr>
            </w:pPr>
            <w:r w:rsidRPr="00812924">
              <w:rPr>
                <w:rFonts w:ascii="Calibri" w:hAnsi="Calibri" w:cs="Calibri"/>
                <w:color w:val="000000"/>
              </w:rPr>
              <w:t xml:space="preserve">$50,224 </w:t>
            </w:r>
          </w:p>
        </w:tc>
      </w:tr>
      <w:tr w14:paraId="6B9CDB3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7946A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98601D" w14:textId="77777777">
            <w:pPr>
              <w:jc w:val="center"/>
              <w:rPr>
                <w:rFonts w:ascii="Calibri" w:hAnsi="Calibri" w:cs="Calibri"/>
                <w:color w:val="000000"/>
              </w:rPr>
            </w:pPr>
            <w:r w:rsidRPr="00812924">
              <w:rPr>
                <w:rFonts w:ascii="Calibri" w:hAnsi="Calibri" w:cs="Calibri"/>
                <w:color w:val="000000"/>
              </w:rPr>
              <w:t xml:space="preserve">Search and Rescue </w:t>
            </w:r>
            <w:r w:rsidRPr="00812924">
              <w:rPr>
                <w:rFonts w:ascii="Calibri" w:hAnsi="Calibri" w:cs="Calibri"/>
                <w:color w:val="000000"/>
              </w:rPr>
              <w:t>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AC2481" w14:textId="77777777">
            <w:pPr>
              <w:jc w:val="center"/>
              <w:rPr>
                <w:rFonts w:ascii="Calibri" w:hAnsi="Calibri" w:cs="Calibri"/>
                <w:color w:val="000000"/>
              </w:rPr>
            </w:pPr>
            <w:r w:rsidRPr="00812924">
              <w:rPr>
                <w:rFonts w:ascii="Calibri" w:hAnsi="Calibri" w:cs="Calibri"/>
                <w:color w:val="000000"/>
              </w:rPr>
              <w:t>1,349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015F54"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7B2D3A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6ED26F" w14:textId="77777777">
            <w:pPr>
              <w:jc w:val="center"/>
              <w:rPr>
                <w:rFonts w:ascii="Calibri" w:hAnsi="Calibri" w:cs="Calibri"/>
                <w:color w:val="000000"/>
              </w:rPr>
            </w:pPr>
            <w:r w:rsidRPr="00812924">
              <w:rPr>
                <w:rFonts w:ascii="Calibri" w:hAnsi="Calibri" w:cs="Calibri"/>
                <w:color w:val="000000"/>
              </w:rPr>
              <w:t>850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8BD693"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B38EC2" w14:textId="77777777">
            <w:pPr>
              <w:jc w:val="center"/>
              <w:rPr>
                <w:rFonts w:ascii="Calibri" w:hAnsi="Calibri" w:cs="Calibri"/>
                <w:color w:val="000000"/>
              </w:rPr>
            </w:pPr>
            <w:r w:rsidRPr="00812924">
              <w:rPr>
                <w:rFonts w:ascii="Calibri" w:hAnsi="Calibri" w:cs="Calibri"/>
                <w:color w:val="000000"/>
              </w:rPr>
              <w:t>2,125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6787BA6"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2C5A9C" w14:textId="77777777">
            <w:pPr>
              <w:jc w:val="center"/>
              <w:rPr>
                <w:rFonts w:ascii="Calibri" w:hAnsi="Calibri" w:cs="Calibri"/>
                <w:color w:val="000000"/>
              </w:rPr>
            </w:pPr>
            <w:r w:rsidRPr="00812924">
              <w:rPr>
                <w:rFonts w:ascii="Calibri" w:hAnsi="Calibri" w:cs="Calibri"/>
                <w:color w:val="000000"/>
              </w:rPr>
              <w:t xml:space="preserve">$73,100 </w:t>
            </w:r>
          </w:p>
        </w:tc>
      </w:tr>
      <w:tr w14:paraId="6AE1D75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922D2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DA6A10"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23B344" w14:textId="77777777">
            <w:pPr>
              <w:jc w:val="center"/>
              <w:rPr>
                <w:rFonts w:ascii="Calibri" w:hAnsi="Calibri" w:cs="Calibri"/>
                <w:color w:val="000000"/>
              </w:rPr>
            </w:pPr>
            <w:r w:rsidRPr="00812924">
              <w:rPr>
                <w:rFonts w:ascii="Calibri" w:hAnsi="Calibri" w:cs="Calibri"/>
                <w:color w:val="000000"/>
              </w:rPr>
              <w:t>1,735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A10E2C"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CA978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9354EE" w14:textId="77777777">
            <w:pPr>
              <w:jc w:val="center"/>
              <w:rPr>
                <w:rFonts w:ascii="Calibri" w:hAnsi="Calibri" w:cs="Calibri"/>
                <w:color w:val="000000"/>
              </w:rPr>
            </w:pPr>
            <w:r w:rsidRPr="00812924">
              <w:rPr>
                <w:rFonts w:ascii="Calibri" w:hAnsi="Calibri" w:cs="Calibri"/>
                <w:color w:val="000000"/>
              </w:rPr>
              <w:t>868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2E123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7CB2A6" w14:textId="77777777">
            <w:pPr>
              <w:jc w:val="center"/>
              <w:rPr>
                <w:rFonts w:ascii="Calibri" w:hAnsi="Calibri" w:cs="Calibri"/>
                <w:color w:val="000000"/>
              </w:rPr>
            </w:pPr>
            <w:r w:rsidRPr="00812924">
              <w:rPr>
                <w:rFonts w:ascii="Calibri" w:hAnsi="Calibri" w:cs="Calibri"/>
                <w:color w:val="000000"/>
              </w:rPr>
              <w:t>2,170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DE63D9"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9A931A1" w14:textId="77777777">
            <w:pPr>
              <w:jc w:val="center"/>
              <w:rPr>
                <w:rFonts w:ascii="Calibri" w:hAnsi="Calibri" w:cs="Calibri"/>
                <w:color w:val="000000"/>
              </w:rPr>
            </w:pPr>
            <w:r w:rsidRPr="00812924">
              <w:rPr>
                <w:rFonts w:ascii="Calibri" w:hAnsi="Calibri" w:cs="Calibri"/>
                <w:color w:val="000000"/>
              </w:rPr>
              <w:t xml:space="preserve">$74,648 </w:t>
            </w:r>
          </w:p>
        </w:tc>
      </w:tr>
      <w:tr w14:paraId="5ABB7BB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50FD79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CE765F"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AA01578" w14:textId="77777777">
            <w:pPr>
              <w:jc w:val="center"/>
              <w:rPr>
                <w:rFonts w:ascii="Calibri" w:hAnsi="Calibri" w:cs="Calibri"/>
                <w:color w:val="000000"/>
              </w:rPr>
            </w:pPr>
            <w:r w:rsidRPr="00812924">
              <w:rPr>
                <w:rFonts w:ascii="Calibri" w:hAnsi="Calibri" w:cs="Calibri"/>
                <w:color w:val="000000"/>
              </w:rPr>
              <w:t>31,655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647948"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B8D8D1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6A34DF" w14:textId="77777777">
            <w:pPr>
              <w:jc w:val="center"/>
              <w:rPr>
                <w:rFonts w:ascii="Calibri" w:hAnsi="Calibri" w:cs="Calibri"/>
                <w:color w:val="000000"/>
              </w:rPr>
            </w:pPr>
            <w:r w:rsidRPr="00812924">
              <w:rPr>
                <w:rFonts w:ascii="Calibri" w:hAnsi="Calibri" w:cs="Calibri"/>
                <w:color w:val="000000"/>
              </w:rPr>
              <w:t>12,029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57B2B8C"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428037" w14:textId="77777777">
            <w:pPr>
              <w:jc w:val="center"/>
              <w:rPr>
                <w:rFonts w:ascii="Calibri" w:hAnsi="Calibri" w:cs="Calibri"/>
                <w:color w:val="000000"/>
              </w:rPr>
            </w:pPr>
            <w:r w:rsidRPr="00812924">
              <w:rPr>
                <w:rFonts w:ascii="Calibri" w:hAnsi="Calibri" w:cs="Calibri"/>
                <w:color w:val="000000"/>
              </w:rPr>
              <w:t>30,073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F3D7641"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EE5EE6" w14:textId="77777777">
            <w:pPr>
              <w:jc w:val="center"/>
              <w:rPr>
                <w:rFonts w:ascii="Calibri" w:hAnsi="Calibri" w:cs="Calibri"/>
                <w:color w:val="000000"/>
              </w:rPr>
            </w:pPr>
            <w:r w:rsidRPr="00812924">
              <w:rPr>
                <w:rFonts w:ascii="Calibri" w:hAnsi="Calibri" w:cs="Calibri"/>
                <w:color w:val="000000"/>
              </w:rPr>
              <w:t xml:space="preserve">$1,034,511 </w:t>
            </w:r>
          </w:p>
        </w:tc>
      </w:tr>
      <w:tr w14:paraId="730AA42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586E7D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379D9D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A6A455" w14:textId="77777777">
            <w:pPr>
              <w:jc w:val="center"/>
              <w:rPr>
                <w:rFonts w:ascii="Calibri" w:hAnsi="Calibri" w:cs="Calibri"/>
                <w:b/>
                <w:bCs/>
                <w:color w:val="000000"/>
              </w:rPr>
            </w:pPr>
            <w:r w:rsidRPr="00812924">
              <w:rPr>
                <w:rFonts w:ascii="Calibri" w:hAnsi="Calibri" w:cs="Calibri"/>
                <w:b/>
                <w:bCs/>
                <w:color w:val="000000"/>
              </w:rPr>
              <w:t>36,030</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FB368F"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B68D22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F5329F0" w14:textId="77777777">
            <w:pPr>
              <w:jc w:val="center"/>
              <w:rPr>
                <w:rFonts w:ascii="Calibri" w:hAnsi="Calibri" w:cs="Calibri"/>
                <w:b/>
                <w:bCs/>
                <w:color w:val="000000"/>
              </w:rPr>
            </w:pPr>
            <w:r w:rsidRPr="00812924">
              <w:rPr>
                <w:rFonts w:ascii="Calibri" w:hAnsi="Calibri" w:cs="Calibri"/>
                <w:b/>
                <w:bCs/>
                <w:color w:val="000000"/>
              </w:rPr>
              <w:t>14,791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7CBB1E"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23736B" w14:textId="77777777">
            <w:pPr>
              <w:jc w:val="center"/>
              <w:rPr>
                <w:rFonts w:ascii="Calibri" w:hAnsi="Calibri" w:cs="Calibri"/>
                <w:b/>
                <w:bCs/>
                <w:color w:val="000000"/>
              </w:rPr>
            </w:pPr>
            <w:r w:rsidRPr="00812924">
              <w:rPr>
                <w:rFonts w:ascii="Calibri" w:hAnsi="Calibri" w:cs="Calibri"/>
                <w:b/>
                <w:bCs/>
                <w:color w:val="000000"/>
              </w:rPr>
              <w:t>36,978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0FC41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E24F57" w14:textId="77777777">
            <w:pPr>
              <w:jc w:val="center"/>
              <w:rPr>
                <w:rFonts w:ascii="Calibri" w:hAnsi="Calibri" w:cs="Calibri"/>
                <w:b/>
                <w:bCs/>
                <w:color w:val="000000"/>
              </w:rPr>
            </w:pPr>
            <w:r w:rsidRPr="00812924">
              <w:rPr>
                <w:rFonts w:ascii="Calibri" w:hAnsi="Calibri" w:cs="Calibri"/>
                <w:b/>
                <w:bCs/>
                <w:color w:val="000000"/>
              </w:rPr>
              <w:t xml:space="preserve">$1,272,043 </w:t>
            </w:r>
          </w:p>
        </w:tc>
      </w:tr>
      <w:tr w14:paraId="479A887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A486D6B" w14:textId="77777777">
            <w:pPr>
              <w:rPr>
                <w:rFonts w:ascii="Calibri" w:hAnsi="Calibri" w:cs="Calibri"/>
                <w:b/>
                <w:bCs/>
                <w:color w:val="000000"/>
              </w:rPr>
            </w:pPr>
            <w:r w:rsidRPr="00812924">
              <w:rPr>
                <w:rFonts w:ascii="Calibri" w:hAnsi="Calibri" w:cs="Calibri"/>
                <w:b/>
                <w:bCs/>
                <w:color w:val="000000"/>
              </w:rPr>
              <w:t>Technical Water Rescue Groups</w:t>
            </w:r>
          </w:p>
        </w:tc>
      </w:tr>
      <w:tr w14:paraId="148BB71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7170E2" w14:textId="6F10D5B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31043E0F"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ACD8285"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14DD3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07769F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28DA30"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47126B"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9A73F0" w14:textId="77777777">
            <w:pPr>
              <w:jc w:val="center"/>
              <w:rPr>
                <w:rFonts w:ascii="Calibri" w:hAnsi="Calibri" w:cs="Calibri"/>
                <w:color w:val="000000"/>
              </w:rPr>
            </w:pPr>
            <w:r w:rsidRPr="00812924">
              <w:rPr>
                <w:rFonts w:ascii="Calibri" w:hAnsi="Calibri" w:cs="Calibri"/>
                <w:color w:val="000000"/>
              </w:rPr>
              <w:t>43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5EA330"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A762F2" w14:textId="77777777">
            <w:pPr>
              <w:jc w:val="center"/>
              <w:rPr>
                <w:rFonts w:ascii="Calibri" w:hAnsi="Calibri" w:cs="Calibri"/>
                <w:color w:val="000000"/>
              </w:rPr>
            </w:pPr>
            <w:r w:rsidRPr="00812924">
              <w:rPr>
                <w:rFonts w:ascii="Calibri" w:hAnsi="Calibri" w:cs="Calibri"/>
                <w:color w:val="000000"/>
              </w:rPr>
              <w:t xml:space="preserve">$913 </w:t>
            </w:r>
          </w:p>
        </w:tc>
      </w:tr>
      <w:tr w14:paraId="013B896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FB59F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1BB69765"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DAC88B"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4C67F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83C748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4F08B5"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0DBAEE"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C918A0" w14:textId="77777777">
            <w:pPr>
              <w:jc w:val="center"/>
              <w:rPr>
                <w:rFonts w:ascii="Calibri" w:hAnsi="Calibri" w:cs="Calibri"/>
                <w:color w:val="000000"/>
              </w:rPr>
            </w:pPr>
            <w:r w:rsidRPr="00812924">
              <w:rPr>
                <w:rFonts w:ascii="Calibri" w:hAnsi="Calibri" w:cs="Calibri"/>
                <w:color w:val="000000"/>
              </w:rPr>
              <w:t>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C275A3"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27BAF2" w14:textId="77777777">
            <w:pPr>
              <w:jc w:val="center"/>
              <w:rPr>
                <w:rFonts w:ascii="Calibri" w:hAnsi="Calibri" w:cs="Calibri"/>
                <w:color w:val="000000"/>
              </w:rPr>
            </w:pPr>
            <w:r w:rsidRPr="00812924">
              <w:rPr>
                <w:rFonts w:ascii="Calibri" w:hAnsi="Calibri" w:cs="Calibri"/>
                <w:color w:val="000000"/>
              </w:rPr>
              <w:t xml:space="preserve">$1,337 </w:t>
            </w:r>
          </w:p>
        </w:tc>
      </w:tr>
      <w:tr w14:paraId="4EBF31D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12930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379E4064"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191604" w14:textId="77777777">
            <w:pPr>
              <w:jc w:val="center"/>
              <w:rPr>
                <w:rFonts w:ascii="Calibri" w:hAnsi="Calibri" w:cs="Calibri"/>
                <w:color w:val="000000"/>
              </w:rPr>
            </w:pPr>
            <w:r w:rsidRPr="00812924">
              <w:rPr>
                <w:rFonts w:ascii="Calibri" w:hAnsi="Calibri" w:cs="Calibri"/>
                <w:color w:val="000000"/>
              </w:rPr>
              <w:t>61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6E818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86CDFD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D4A209" w14:textId="77777777">
            <w:pPr>
              <w:jc w:val="center"/>
              <w:rPr>
                <w:rFonts w:ascii="Calibri" w:hAnsi="Calibri" w:cs="Calibri"/>
                <w:color w:val="000000"/>
              </w:rPr>
            </w:pPr>
            <w:r w:rsidRPr="00812924">
              <w:rPr>
                <w:rFonts w:ascii="Calibri" w:hAnsi="Calibri" w:cs="Calibri"/>
                <w:color w:val="000000"/>
              </w:rPr>
              <w:t>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F59061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4A8901" w14:textId="77777777">
            <w:pPr>
              <w:jc w:val="center"/>
              <w:rPr>
                <w:rFonts w:ascii="Calibri" w:hAnsi="Calibri" w:cs="Calibri"/>
                <w:color w:val="000000"/>
              </w:rPr>
            </w:pPr>
            <w:r w:rsidRPr="00812924">
              <w:rPr>
                <w:rFonts w:ascii="Calibri" w:hAnsi="Calibri" w:cs="Calibri"/>
                <w:color w:val="000000"/>
              </w:rPr>
              <w:t>115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76A222"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36EA16" w14:textId="77777777">
            <w:pPr>
              <w:jc w:val="center"/>
              <w:rPr>
                <w:rFonts w:ascii="Calibri" w:hAnsi="Calibri" w:cs="Calibri"/>
                <w:color w:val="000000"/>
              </w:rPr>
            </w:pPr>
            <w:r w:rsidRPr="00812924">
              <w:rPr>
                <w:rFonts w:ascii="Calibri" w:hAnsi="Calibri" w:cs="Calibri"/>
                <w:color w:val="000000"/>
              </w:rPr>
              <w:t xml:space="preserve">$2,441 </w:t>
            </w:r>
          </w:p>
        </w:tc>
      </w:tr>
      <w:tr w14:paraId="4AA724A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E916B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64198176"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18865EE" w14:textId="77777777">
            <w:pPr>
              <w:jc w:val="center"/>
              <w:rPr>
                <w:rFonts w:ascii="Calibri" w:hAnsi="Calibri" w:cs="Calibri"/>
                <w:color w:val="000000"/>
              </w:rPr>
            </w:pPr>
            <w:r w:rsidRPr="00812924">
              <w:rPr>
                <w:rFonts w:ascii="Calibri" w:hAnsi="Calibri" w:cs="Calibri"/>
                <w:color w:val="000000"/>
              </w:rPr>
              <w:t>160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8BB420A"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2E146A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6090BF" w14:textId="77777777">
            <w:pPr>
              <w:jc w:val="center"/>
              <w:rPr>
                <w:rFonts w:ascii="Calibri" w:hAnsi="Calibri" w:cs="Calibri"/>
                <w:color w:val="000000"/>
              </w:rPr>
            </w:pPr>
            <w:r w:rsidRPr="00812924">
              <w:rPr>
                <w:rFonts w:ascii="Calibri" w:hAnsi="Calibri" w:cs="Calibri"/>
                <w:color w:val="000000"/>
              </w:rPr>
              <w:t>101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9DB094"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8BD24B" w14:textId="77777777">
            <w:pPr>
              <w:jc w:val="center"/>
              <w:rPr>
                <w:rFonts w:ascii="Calibri" w:hAnsi="Calibri" w:cs="Calibri"/>
                <w:color w:val="000000"/>
              </w:rPr>
            </w:pPr>
            <w:r w:rsidRPr="00812924">
              <w:rPr>
                <w:rFonts w:ascii="Calibri" w:hAnsi="Calibri" w:cs="Calibri"/>
                <w:color w:val="000000"/>
              </w:rPr>
              <w:t>253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0F4762"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A326707" w14:textId="77777777">
            <w:pPr>
              <w:jc w:val="center"/>
              <w:rPr>
                <w:rFonts w:ascii="Calibri" w:hAnsi="Calibri" w:cs="Calibri"/>
                <w:color w:val="000000"/>
              </w:rPr>
            </w:pPr>
            <w:r w:rsidRPr="00812924">
              <w:rPr>
                <w:rFonts w:ascii="Calibri" w:hAnsi="Calibri" w:cs="Calibri"/>
                <w:color w:val="000000"/>
              </w:rPr>
              <w:t xml:space="preserve">$5,371 </w:t>
            </w:r>
          </w:p>
        </w:tc>
      </w:tr>
      <w:tr w14:paraId="5F988A1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935DB7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7231DC17"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D55976" w14:textId="77777777">
            <w:pPr>
              <w:jc w:val="center"/>
              <w:rPr>
                <w:rFonts w:ascii="Calibri" w:hAnsi="Calibri" w:cs="Calibri"/>
                <w:color w:val="000000"/>
              </w:rPr>
            </w:pPr>
            <w:r w:rsidRPr="00812924">
              <w:rPr>
                <w:rFonts w:ascii="Calibri" w:hAnsi="Calibri" w:cs="Calibri"/>
                <w:color w:val="000000"/>
              </w:rPr>
              <w:t>239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D5EE7D"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62B1D8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18C871" w14:textId="77777777">
            <w:pPr>
              <w:jc w:val="center"/>
              <w:rPr>
                <w:rFonts w:ascii="Calibri" w:hAnsi="Calibri" w:cs="Calibri"/>
                <w:color w:val="000000"/>
              </w:rPr>
            </w:pPr>
            <w:r w:rsidRPr="00812924">
              <w:rPr>
                <w:rFonts w:ascii="Calibri" w:hAnsi="Calibri" w:cs="Calibri"/>
                <w:color w:val="000000"/>
              </w:rPr>
              <w:t>120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CE6F5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914F37" w14:textId="77777777">
            <w:pPr>
              <w:jc w:val="center"/>
              <w:rPr>
                <w:rFonts w:ascii="Calibri" w:hAnsi="Calibri" w:cs="Calibri"/>
                <w:color w:val="000000"/>
              </w:rPr>
            </w:pPr>
            <w:r w:rsidRPr="00812924">
              <w:rPr>
                <w:rFonts w:ascii="Calibri" w:hAnsi="Calibri" w:cs="Calibri"/>
                <w:color w:val="000000"/>
              </w:rPr>
              <w:t>300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98D430"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10FBCC" w14:textId="77777777">
            <w:pPr>
              <w:jc w:val="center"/>
              <w:rPr>
                <w:rFonts w:ascii="Calibri" w:hAnsi="Calibri" w:cs="Calibri"/>
                <w:color w:val="000000"/>
              </w:rPr>
            </w:pPr>
            <w:r w:rsidRPr="00812924">
              <w:rPr>
                <w:rFonts w:ascii="Calibri" w:hAnsi="Calibri" w:cs="Calibri"/>
                <w:color w:val="000000"/>
              </w:rPr>
              <w:t xml:space="preserve">$6,369 </w:t>
            </w:r>
          </w:p>
        </w:tc>
      </w:tr>
      <w:tr w14:paraId="55A3060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F66B0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7D758B44"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6C9CBA" w14:textId="77777777">
            <w:pPr>
              <w:jc w:val="center"/>
              <w:rPr>
                <w:rFonts w:ascii="Calibri" w:hAnsi="Calibri" w:cs="Calibri"/>
                <w:color w:val="000000"/>
              </w:rPr>
            </w:pPr>
            <w:r w:rsidRPr="00812924">
              <w:rPr>
                <w:rFonts w:ascii="Calibri" w:hAnsi="Calibri" w:cs="Calibri"/>
                <w:color w:val="000000"/>
              </w:rPr>
              <w:t>3,985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C54A22"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1B9EDE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E8211D" w14:textId="77777777">
            <w:pPr>
              <w:jc w:val="center"/>
              <w:rPr>
                <w:rFonts w:ascii="Calibri" w:hAnsi="Calibri" w:cs="Calibri"/>
                <w:color w:val="000000"/>
              </w:rPr>
            </w:pPr>
            <w:r w:rsidRPr="00812924">
              <w:rPr>
                <w:rFonts w:ascii="Calibri" w:hAnsi="Calibri" w:cs="Calibri"/>
                <w:color w:val="000000"/>
              </w:rPr>
              <w:t>1,514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4B34D8"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371E1B" w14:textId="77777777">
            <w:pPr>
              <w:jc w:val="center"/>
              <w:rPr>
                <w:rFonts w:ascii="Calibri" w:hAnsi="Calibri" w:cs="Calibri"/>
                <w:color w:val="000000"/>
              </w:rPr>
            </w:pPr>
            <w:r w:rsidRPr="00812924">
              <w:rPr>
                <w:rFonts w:ascii="Calibri" w:hAnsi="Calibri" w:cs="Calibri"/>
                <w:color w:val="000000"/>
              </w:rPr>
              <w:t>3,785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58AD145"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8B0747" w14:textId="77777777">
            <w:pPr>
              <w:jc w:val="center"/>
              <w:rPr>
                <w:rFonts w:ascii="Calibri" w:hAnsi="Calibri" w:cs="Calibri"/>
                <w:color w:val="000000"/>
              </w:rPr>
            </w:pPr>
            <w:r w:rsidRPr="00812924">
              <w:rPr>
                <w:rFonts w:ascii="Calibri" w:hAnsi="Calibri" w:cs="Calibri"/>
                <w:color w:val="000000"/>
              </w:rPr>
              <w:t xml:space="preserve">$80,356 </w:t>
            </w:r>
          </w:p>
        </w:tc>
      </w:tr>
      <w:tr w14:paraId="752E9EF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A2A650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77373E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331FFAB" w14:textId="77777777">
            <w:pPr>
              <w:jc w:val="center"/>
              <w:rPr>
                <w:rFonts w:ascii="Calibri" w:hAnsi="Calibri" w:cs="Calibri"/>
                <w:b/>
                <w:bCs/>
                <w:color w:val="000000"/>
              </w:rPr>
            </w:pPr>
            <w:r w:rsidRPr="00812924">
              <w:rPr>
                <w:rFonts w:ascii="Calibri" w:hAnsi="Calibri" w:cs="Calibri"/>
                <w:b/>
                <w:bCs/>
                <w:color w:val="000000"/>
              </w:rPr>
              <w:t>4,491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2A171D"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9C5A52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5CA48D" w14:textId="77777777">
            <w:pPr>
              <w:jc w:val="center"/>
              <w:rPr>
                <w:rFonts w:ascii="Calibri" w:hAnsi="Calibri" w:cs="Calibri"/>
                <w:b/>
                <w:bCs/>
                <w:color w:val="000000"/>
              </w:rPr>
            </w:pPr>
            <w:r w:rsidRPr="00812924">
              <w:rPr>
                <w:rFonts w:ascii="Calibri" w:hAnsi="Calibri" w:cs="Calibri"/>
                <w:b/>
                <w:bCs/>
                <w:color w:val="000000"/>
              </w:rPr>
              <w:t>1,823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218CA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1E2EA0" w14:textId="77777777">
            <w:pPr>
              <w:jc w:val="center"/>
              <w:rPr>
                <w:rFonts w:ascii="Calibri" w:hAnsi="Calibri" w:cs="Calibri"/>
                <w:b/>
                <w:bCs/>
                <w:color w:val="000000"/>
              </w:rPr>
            </w:pPr>
            <w:r w:rsidRPr="00812924">
              <w:rPr>
                <w:rFonts w:ascii="Calibri" w:hAnsi="Calibri" w:cs="Calibri"/>
                <w:b/>
                <w:bCs/>
                <w:color w:val="000000"/>
              </w:rPr>
              <w:t>4,559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EF73F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3F806C" w14:textId="77777777">
            <w:pPr>
              <w:jc w:val="center"/>
              <w:rPr>
                <w:rFonts w:ascii="Calibri" w:hAnsi="Calibri" w:cs="Calibri"/>
                <w:b/>
                <w:bCs/>
                <w:color w:val="000000"/>
              </w:rPr>
            </w:pPr>
            <w:r w:rsidRPr="00812924">
              <w:rPr>
                <w:rFonts w:ascii="Calibri" w:hAnsi="Calibri" w:cs="Calibri"/>
                <w:b/>
                <w:bCs/>
                <w:color w:val="000000"/>
              </w:rPr>
              <w:t xml:space="preserve">$96,787 </w:t>
            </w:r>
          </w:p>
        </w:tc>
      </w:tr>
      <w:tr w14:paraId="107735C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1894C9D0"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F0EFC0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1CE6FBEC" w14:textId="77777777">
            <w:pPr>
              <w:jc w:val="center"/>
              <w:rPr>
                <w:rFonts w:ascii="Calibri" w:hAnsi="Calibri" w:cs="Calibri"/>
                <w:b/>
                <w:bCs/>
                <w:color w:val="000000"/>
              </w:rPr>
            </w:pPr>
            <w:r w:rsidRPr="00812924">
              <w:rPr>
                <w:rFonts w:ascii="Calibri" w:hAnsi="Calibri" w:cs="Calibri"/>
                <w:b/>
                <w:bCs/>
                <w:color w:val="000000"/>
              </w:rPr>
              <w:t>457,830</w:t>
            </w:r>
          </w:p>
        </w:tc>
        <w:tc>
          <w:tcPr>
            <w:tcW w:w="144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45B57BC"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F41C0A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889B6F1" w14:textId="77777777">
            <w:pPr>
              <w:jc w:val="center"/>
              <w:rPr>
                <w:rFonts w:ascii="Calibri" w:hAnsi="Calibri" w:cs="Calibri"/>
                <w:b/>
                <w:bCs/>
                <w:color w:val="000000"/>
              </w:rPr>
            </w:pPr>
            <w:r w:rsidRPr="00812924">
              <w:rPr>
                <w:rFonts w:ascii="Calibri" w:hAnsi="Calibri" w:cs="Calibri"/>
                <w:b/>
                <w:bCs/>
                <w:color w:val="000000"/>
              </w:rPr>
              <w:t>292,117</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63C0C5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8B19EA7" w14:textId="77777777">
            <w:pPr>
              <w:jc w:val="center"/>
              <w:rPr>
                <w:rFonts w:ascii="Calibri" w:hAnsi="Calibri" w:cs="Calibri"/>
                <w:b/>
                <w:bCs/>
                <w:color w:val="000000"/>
              </w:rPr>
            </w:pPr>
            <w:r w:rsidRPr="00812924">
              <w:rPr>
                <w:rFonts w:ascii="Calibri" w:hAnsi="Calibri" w:cs="Calibri"/>
                <w:b/>
                <w:bCs/>
                <w:color w:val="000000"/>
              </w:rPr>
              <w:t>730,301</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1201F9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869DE04" w14:textId="77777777">
            <w:pPr>
              <w:jc w:val="center"/>
              <w:rPr>
                <w:rFonts w:ascii="Calibri" w:hAnsi="Calibri" w:cs="Calibri"/>
                <w:b/>
                <w:bCs/>
                <w:color w:val="000000"/>
              </w:rPr>
            </w:pPr>
            <w:r w:rsidRPr="00812924">
              <w:rPr>
                <w:rFonts w:ascii="Calibri" w:hAnsi="Calibri" w:cs="Calibri"/>
                <w:b/>
                <w:bCs/>
                <w:color w:val="000000"/>
              </w:rPr>
              <w:t xml:space="preserve">$25,831,916 </w:t>
            </w:r>
          </w:p>
        </w:tc>
      </w:tr>
      <w:tr w14:paraId="3780D61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85672D9" w14:textId="77777777">
            <w:pPr>
              <w:rPr>
                <w:rFonts w:ascii="Calibri" w:hAnsi="Calibri" w:cs="Calibri"/>
                <w:b/>
                <w:bCs/>
                <w:color w:val="000000"/>
              </w:rPr>
            </w:pPr>
            <w:r w:rsidRPr="00812924">
              <w:rPr>
                <w:rFonts w:ascii="Calibri" w:hAnsi="Calibri" w:cs="Calibri"/>
                <w:b/>
                <w:bCs/>
                <w:color w:val="000000"/>
              </w:rPr>
              <w:t>c. WERE Additional Heart Screening of Medical Surveillance  (Table 26)</w:t>
            </w:r>
          </w:p>
        </w:tc>
      </w:tr>
      <w:tr w14:paraId="2DA9225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4A1C901" w14:textId="77777777">
            <w:pPr>
              <w:rPr>
                <w:rFonts w:ascii="Calibri" w:hAnsi="Calibri" w:cs="Calibri"/>
                <w:b/>
                <w:bCs/>
                <w:color w:val="000000"/>
              </w:rPr>
            </w:pPr>
            <w:r w:rsidRPr="00812924">
              <w:rPr>
                <w:rFonts w:ascii="Calibri" w:hAnsi="Calibri" w:cs="Calibri"/>
                <w:b/>
                <w:bCs/>
                <w:color w:val="000000"/>
              </w:rPr>
              <w:t>WERE Medical Surveillance</w:t>
            </w:r>
          </w:p>
        </w:tc>
      </w:tr>
      <w:tr w14:paraId="51DDAD3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C979B41" w14:textId="73E4954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2BEE2B"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5CD47F" w14:textId="77777777">
            <w:pPr>
              <w:jc w:val="center"/>
              <w:rPr>
                <w:rFonts w:ascii="Calibri" w:hAnsi="Calibri" w:cs="Calibri"/>
                <w:color w:val="000000"/>
              </w:rPr>
            </w:pPr>
            <w:r w:rsidRPr="00812924">
              <w:rPr>
                <w:rFonts w:ascii="Calibri" w:hAnsi="Calibri" w:cs="Calibri"/>
                <w:color w:val="000000"/>
              </w:rPr>
              <w:t>4,770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50BCC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6680A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61304D" w14:textId="77777777">
            <w:pPr>
              <w:jc w:val="center"/>
              <w:rPr>
                <w:rFonts w:ascii="Calibri" w:hAnsi="Calibri" w:cs="Calibri"/>
                <w:color w:val="000000"/>
              </w:rPr>
            </w:pPr>
            <w:r w:rsidRPr="00812924">
              <w:rPr>
                <w:rFonts w:ascii="Calibri" w:hAnsi="Calibri" w:cs="Calibri"/>
                <w:color w:val="000000"/>
              </w:rPr>
              <w:t>554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86B9F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98F0DA" w14:textId="77777777">
            <w:pPr>
              <w:jc w:val="center"/>
              <w:rPr>
                <w:rFonts w:ascii="Calibri" w:hAnsi="Calibri" w:cs="Calibri"/>
                <w:color w:val="000000"/>
              </w:rPr>
            </w:pPr>
            <w:r w:rsidRPr="00812924">
              <w:rPr>
                <w:rFonts w:ascii="Calibri" w:hAnsi="Calibri" w:cs="Calibri"/>
                <w:color w:val="000000"/>
              </w:rPr>
              <w:t>693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E5CB6E8"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E1C8B5" w14:textId="77777777">
            <w:pPr>
              <w:jc w:val="center"/>
              <w:rPr>
                <w:rFonts w:ascii="Calibri" w:hAnsi="Calibri" w:cs="Calibri"/>
                <w:color w:val="000000"/>
              </w:rPr>
            </w:pPr>
            <w:r w:rsidRPr="00812924">
              <w:rPr>
                <w:rFonts w:ascii="Calibri" w:hAnsi="Calibri" w:cs="Calibri"/>
                <w:color w:val="000000"/>
              </w:rPr>
              <w:t xml:space="preserve">$24,040 </w:t>
            </w:r>
          </w:p>
        </w:tc>
      </w:tr>
      <w:tr w14:paraId="133EF28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4AA1D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2FC246"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3CB2FF" w14:textId="77777777">
            <w:pPr>
              <w:jc w:val="center"/>
              <w:rPr>
                <w:rFonts w:ascii="Calibri" w:hAnsi="Calibri" w:cs="Calibri"/>
                <w:color w:val="000000"/>
              </w:rPr>
            </w:pPr>
            <w:r w:rsidRPr="00812924">
              <w:rPr>
                <w:rFonts w:ascii="Calibri" w:hAnsi="Calibri" w:cs="Calibri"/>
                <w:color w:val="000000"/>
              </w:rPr>
              <w:t>13,699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ABC9F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70B139"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4BA807" w14:textId="77777777">
            <w:pPr>
              <w:jc w:val="center"/>
              <w:rPr>
                <w:rFonts w:ascii="Calibri" w:hAnsi="Calibri" w:cs="Calibri"/>
                <w:color w:val="000000"/>
              </w:rPr>
            </w:pPr>
            <w:r w:rsidRPr="00812924">
              <w:rPr>
                <w:rFonts w:ascii="Calibri" w:hAnsi="Calibri" w:cs="Calibri"/>
                <w:color w:val="000000"/>
              </w:rPr>
              <w:t>1,507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7A09F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DCC7AF" w14:textId="77777777">
            <w:pPr>
              <w:jc w:val="center"/>
              <w:rPr>
                <w:rFonts w:ascii="Calibri" w:hAnsi="Calibri" w:cs="Calibri"/>
                <w:color w:val="000000"/>
              </w:rPr>
            </w:pPr>
            <w:r w:rsidRPr="00812924">
              <w:rPr>
                <w:rFonts w:ascii="Calibri" w:hAnsi="Calibri" w:cs="Calibri"/>
                <w:color w:val="000000"/>
              </w:rPr>
              <w:t>1,884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E54995"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44BE22" w14:textId="77777777">
            <w:pPr>
              <w:jc w:val="center"/>
              <w:rPr>
                <w:rFonts w:ascii="Calibri" w:hAnsi="Calibri" w:cs="Calibri"/>
                <w:color w:val="000000"/>
              </w:rPr>
            </w:pPr>
            <w:r w:rsidRPr="00812924">
              <w:rPr>
                <w:rFonts w:ascii="Calibri" w:hAnsi="Calibri" w:cs="Calibri"/>
                <w:color w:val="000000"/>
              </w:rPr>
              <w:t xml:space="preserve">$65,356 </w:t>
            </w:r>
          </w:p>
        </w:tc>
      </w:tr>
      <w:tr w14:paraId="722C21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0E9CB4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2928A8"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A098D39" w14:textId="77777777">
            <w:pPr>
              <w:jc w:val="center"/>
              <w:rPr>
                <w:rFonts w:ascii="Calibri" w:hAnsi="Calibri" w:cs="Calibri"/>
                <w:color w:val="000000"/>
              </w:rPr>
            </w:pPr>
            <w:r w:rsidRPr="00812924">
              <w:rPr>
                <w:rFonts w:ascii="Calibri" w:hAnsi="Calibri" w:cs="Calibri"/>
                <w:color w:val="000000"/>
              </w:rPr>
              <w:t>4,092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B7B958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24435E"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395992" w14:textId="77777777">
            <w:pPr>
              <w:jc w:val="center"/>
              <w:rPr>
                <w:rFonts w:ascii="Calibri" w:hAnsi="Calibri" w:cs="Calibri"/>
                <w:color w:val="000000"/>
              </w:rPr>
            </w:pPr>
            <w:r w:rsidRPr="00812924">
              <w:rPr>
                <w:rFonts w:ascii="Calibri" w:hAnsi="Calibri" w:cs="Calibri"/>
                <w:color w:val="000000"/>
              </w:rPr>
              <w:t>383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2E099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328746" w14:textId="77777777">
            <w:pPr>
              <w:jc w:val="center"/>
              <w:rPr>
                <w:rFonts w:ascii="Calibri" w:hAnsi="Calibri" w:cs="Calibri"/>
                <w:color w:val="000000"/>
              </w:rPr>
            </w:pPr>
            <w:r w:rsidRPr="00812924">
              <w:rPr>
                <w:rFonts w:ascii="Calibri" w:hAnsi="Calibri" w:cs="Calibri"/>
                <w:color w:val="000000"/>
              </w:rPr>
              <w:t>479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67C62B7"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CE401F7" w14:textId="77777777">
            <w:pPr>
              <w:jc w:val="center"/>
              <w:rPr>
                <w:rFonts w:ascii="Calibri" w:hAnsi="Calibri" w:cs="Calibri"/>
                <w:color w:val="000000"/>
              </w:rPr>
            </w:pPr>
            <w:r w:rsidRPr="00812924">
              <w:rPr>
                <w:rFonts w:ascii="Calibri" w:hAnsi="Calibri" w:cs="Calibri"/>
                <w:color w:val="000000"/>
              </w:rPr>
              <w:t xml:space="preserve">$16,617 </w:t>
            </w:r>
          </w:p>
        </w:tc>
      </w:tr>
      <w:tr w14:paraId="6BBC100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209F02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4F5864"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8FEEC10" w14:textId="77777777">
            <w:pPr>
              <w:jc w:val="center"/>
              <w:rPr>
                <w:rFonts w:ascii="Calibri" w:hAnsi="Calibri" w:cs="Calibri"/>
                <w:color w:val="000000"/>
              </w:rPr>
            </w:pPr>
            <w:r w:rsidRPr="00812924">
              <w:rPr>
                <w:rFonts w:ascii="Calibri" w:hAnsi="Calibri" w:cs="Calibri"/>
                <w:color w:val="000000"/>
              </w:rPr>
              <w:t>12,434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6B305D8"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F3F5C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27AF20" w14:textId="77777777">
            <w:pPr>
              <w:jc w:val="center"/>
              <w:rPr>
                <w:rFonts w:ascii="Calibri" w:hAnsi="Calibri" w:cs="Calibri"/>
                <w:color w:val="000000"/>
              </w:rPr>
            </w:pPr>
            <w:r w:rsidRPr="00812924">
              <w:rPr>
                <w:rFonts w:ascii="Calibri" w:hAnsi="Calibri" w:cs="Calibri"/>
                <w:color w:val="000000"/>
              </w:rPr>
              <w:t>979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B763984"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893D18" w14:textId="77777777">
            <w:pPr>
              <w:jc w:val="center"/>
              <w:rPr>
                <w:rFonts w:ascii="Calibri" w:hAnsi="Calibri" w:cs="Calibri"/>
                <w:color w:val="000000"/>
              </w:rPr>
            </w:pPr>
            <w:r w:rsidRPr="00812924">
              <w:rPr>
                <w:rFonts w:ascii="Calibri" w:hAnsi="Calibri" w:cs="Calibri"/>
                <w:color w:val="000000"/>
              </w:rPr>
              <w:t>1,224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F987C7"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DAB0C4" w14:textId="77777777">
            <w:pPr>
              <w:jc w:val="center"/>
              <w:rPr>
                <w:rFonts w:ascii="Calibri" w:hAnsi="Calibri" w:cs="Calibri"/>
                <w:color w:val="000000"/>
              </w:rPr>
            </w:pPr>
            <w:r w:rsidRPr="00812924">
              <w:rPr>
                <w:rFonts w:ascii="Calibri" w:hAnsi="Calibri" w:cs="Calibri"/>
                <w:color w:val="000000"/>
              </w:rPr>
              <w:t xml:space="preserve">$42,461 </w:t>
            </w:r>
          </w:p>
        </w:tc>
      </w:tr>
      <w:tr w14:paraId="03CF0B2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BF47D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34BE07"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B6AFD1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7C406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C0BD84"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33269B"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5CBDE3"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ED5C1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DF1F7A1"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B5B435" w14:textId="77777777">
            <w:pPr>
              <w:jc w:val="center"/>
              <w:rPr>
                <w:rFonts w:ascii="Calibri" w:hAnsi="Calibri" w:cs="Calibri"/>
                <w:color w:val="000000"/>
              </w:rPr>
            </w:pPr>
            <w:r w:rsidRPr="00812924">
              <w:rPr>
                <w:rFonts w:ascii="Calibri" w:hAnsi="Calibri" w:cs="Calibri"/>
                <w:color w:val="000000"/>
              </w:rPr>
              <w:t xml:space="preserve">$0 </w:t>
            </w:r>
          </w:p>
        </w:tc>
      </w:tr>
      <w:tr w14:paraId="2939718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EABB7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26B334" w14:textId="77777777">
            <w:pPr>
              <w:jc w:val="center"/>
              <w:rPr>
                <w:rFonts w:ascii="Calibri" w:hAnsi="Calibri" w:cs="Calibri"/>
                <w:color w:val="000000"/>
              </w:rPr>
            </w:pPr>
            <w:r w:rsidRPr="00812924">
              <w:rPr>
                <w:rFonts w:ascii="Calibri" w:hAnsi="Calibri" w:cs="Calibri"/>
                <w:color w:val="000000"/>
              </w:rPr>
              <w:t>WERT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B585BF"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D8982C"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52BB2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E1D773"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133749"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3CC390"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2272F34" w14:textId="77777777">
            <w:pPr>
              <w:jc w:val="center"/>
              <w:rPr>
                <w:rFonts w:ascii="Calibri" w:hAnsi="Calibri" w:cs="Calibri"/>
                <w:color w:val="000000"/>
              </w:rPr>
            </w:pPr>
            <w:r w:rsidRPr="00812924">
              <w:rPr>
                <w:rFonts w:ascii="Calibri" w:hAnsi="Calibri" w:cs="Calibri"/>
                <w:color w:val="000000"/>
              </w:rPr>
              <w:t xml:space="preserve">$34.69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4A80BC" w14:textId="77777777">
            <w:pPr>
              <w:jc w:val="center"/>
              <w:rPr>
                <w:rFonts w:ascii="Calibri" w:hAnsi="Calibri" w:cs="Calibri"/>
                <w:color w:val="000000"/>
              </w:rPr>
            </w:pPr>
            <w:r w:rsidRPr="00812924">
              <w:rPr>
                <w:rFonts w:ascii="Calibri" w:hAnsi="Calibri" w:cs="Calibri"/>
                <w:color w:val="000000"/>
              </w:rPr>
              <w:t xml:space="preserve">$0 </w:t>
            </w:r>
          </w:p>
        </w:tc>
      </w:tr>
      <w:tr w14:paraId="07DD30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BC558F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CF26DB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6806F4" w14:textId="77777777">
            <w:pPr>
              <w:jc w:val="center"/>
              <w:rPr>
                <w:rFonts w:ascii="Calibri" w:hAnsi="Calibri" w:cs="Calibri"/>
                <w:b/>
                <w:bCs/>
                <w:color w:val="000000"/>
              </w:rPr>
            </w:pPr>
            <w:r w:rsidRPr="00812924">
              <w:rPr>
                <w:rFonts w:ascii="Calibri" w:hAnsi="Calibri" w:cs="Calibri"/>
                <w:b/>
                <w:bCs/>
                <w:color w:val="000000"/>
              </w:rPr>
              <w:t>34,995</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DFBA0C"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1F13E7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F74357" w14:textId="77777777">
            <w:pPr>
              <w:jc w:val="center"/>
              <w:rPr>
                <w:rFonts w:ascii="Calibri" w:hAnsi="Calibri" w:cs="Calibri"/>
                <w:b/>
                <w:bCs/>
                <w:color w:val="000000"/>
              </w:rPr>
            </w:pPr>
            <w:r w:rsidRPr="00812924">
              <w:rPr>
                <w:rFonts w:ascii="Calibri" w:hAnsi="Calibri" w:cs="Calibri"/>
                <w:b/>
                <w:bCs/>
                <w:color w:val="000000"/>
              </w:rPr>
              <w:t>3,423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DF12B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DE94A2" w14:textId="77777777">
            <w:pPr>
              <w:jc w:val="center"/>
              <w:rPr>
                <w:rFonts w:ascii="Calibri" w:hAnsi="Calibri" w:cs="Calibri"/>
                <w:b/>
                <w:bCs/>
                <w:color w:val="000000"/>
              </w:rPr>
            </w:pPr>
            <w:r w:rsidRPr="00812924">
              <w:rPr>
                <w:rFonts w:ascii="Calibri" w:hAnsi="Calibri" w:cs="Calibri"/>
                <w:b/>
                <w:bCs/>
                <w:color w:val="000000"/>
              </w:rPr>
              <w:t>4,280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F8D8A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9B60CB" w14:textId="77777777">
            <w:pPr>
              <w:jc w:val="center"/>
              <w:rPr>
                <w:rFonts w:ascii="Calibri" w:hAnsi="Calibri" w:cs="Calibri"/>
                <w:b/>
                <w:bCs/>
                <w:color w:val="000000"/>
              </w:rPr>
            </w:pPr>
            <w:r w:rsidRPr="00812924">
              <w:rPr>
                <w:rFonts w:ascii="Calibri" w:hAnsi="Calibri" w:cs="Calibri"/>
                <w:b/>
                <w:bCs/>
                <w:color w:val="000000"/>
              </w:rPr>
              <w:t xml:space="preserve">$148,474 </w:t>
            </w:r>
          </w:p>
        </w:tc>
      </w:tr>
      <w:tr w14:paraId="3602C7C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B988A69" w14:textId="77777777">
            <w:pPr>
              <w:rPr>
                <w:rFonts w:ascii="Calibri" w:hAnsi="Calibri" w:cs="Calibri"/>
                <w:b/>
                <w:bCs/>
                <w:color w:val="000000"/>
              </w:rPr>
            </w:pPr>
            <w:r w:rsidRPr="00812924">
              <w:rPr>
                <w:rFonts w:ascii="Calibri" w:hAnsi="Calibri" w:cs="Calibri"/>
                <w:b/>
                <w:bCs/>
                <w:color w:val="000000"/>
              </w:rPr>
              <w:t>d. ESO Additional Heart Screening of Medical Surveillance (Table 27)</w:t>
            </w:r>
          </w:p>
        </w:tc>
      </w:tr>
      <w:tr w14:paraId="54D954A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3B794EF" w14:textId="77777777">
            <w:pPr>
              <w:rPr>
                <w:rFonts w:ascii="Calibri" w:hAnsi="Calibri" w:cs="Calibri"/>
                <w:b/>
                <w:bCs/>
                <w:color w:val="000000"/>
              </w:rPr>
            </w:pPr>
            <w:r w:rsidRPr="00812924">
              <w:rPr>
                <w:rFonts w:ascii="Calibri" w:hAnsi="Calibri" w:cs="Calibri"/>
                <w:b/>
                <w:bCs/>
                <w:color w:val="000000"/>
              </w:rPr>
              <w:t>Fire Departments</w:t>
            </w:r>
          </w:p>
        </w:tc>
      </w:tr>
      <w:tr w14:paraId="657A19B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91CE4F" w14:textId="23402BC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A46A4A"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8E7E90" w14:textId="77777777">
            <w:pPr>
              <w:jc w:val="center"/>
              <w:rPr>
                <w:rFonts w:ascii="Calibri" w:hAnsi="Calibri" w:cs="Calibri"/>
                <w:color w:val="000000"/>
              </w:rPr>
            </w:pPr>
            <w:r w:rsidRPr="00812924">
              <w:rPr>
                <w:rFonts w:ascii="Calibri" w:hAnsi="Calibri" w:cs="Calibri"/>
                <w:color w:val="000000"/>
              </w:rPr>
              <w:t>33,857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9A2071"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DB8FDA"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2A8153" w14:textId="77777777">
            <w:pPr>
              <w:jc w:val="center"/>
              <w:rPr>
                <w:rFonts w:ascii="Calibri" w:hAnsi="Calibri" w:cs="Calibri"/>
                <w:color w:val="000000"/>
              </w:rPr>
            </w:pPr>
            <w:r w:rsidRPr="00812924">
              <w:rPr>
                <w:rFonts w:ascii="Calibri" w:hAnsi="Calibri" w:cs="Calibri"/>
                <w:color w:val="000000"/>
              </w:rPr>
              <w:t>3,936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B032E8"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9DBB62" w14:textId="77777777">
            <w:pPr>
              <w:jc w:val="center"/>
              <w:rPr>
                <w:rFonts w:ascii="Calibri" w:hAnsi="Calibri" w:cs="Calibri"/>
                <w:color w:val="000000"/>
              </w:rPr>
            </w:pPr>
            <w:r w:rsidRPr="00812924">
              <w:rPr>
                <w:rFonts w:ascii="Calibri" w:hAnsi="Calibri" w:cs="Calibri"/>
                <w:color w:val="000000"/>
              </w:rPr>
              <w:t>4,920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2A74EB"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D43ECD" w14:textId="77777777">
            <w:pPr>
              <w:jc w:val="center"/>
              <w:rPr>
                <w:rFonts w:ascii="Calibri" w:hAnsi="Calibri" w:cs="Calibri"/>
                <w:color w:val="000000"/>
              </w:rPr>
            </w:pPr>
            <w:r w:rsidRPr="00812924">
              <w:rPr>
                <w:rFonts w:ascii="Calibri" w:hAnsi="Calibri" w:cs="Calibri"/>
                <w:color w:val="000000"/>
              </w:rPr>
              <w:t xml:space="preserve">$188,141 </w:t>
            </w:r>
          </w:p>
        </w:tc>
      </w:tr>
      <w:tr w14:paraId="447B0F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3A244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8E8F9D"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282904" w14:textId="77777777">
            <w:pPr>
              <w:jc w:val="center"/>
              <w:rPr>
                <w:rFonts w:ascii="Calibri" w:hAnsi="Calibri" w:cs="Calibri"/>
                <w:color w:val="000000"/>
              </w:rPr>
            </w:pPr>
            <w:r w:rsidRPr="00812924">
              <w:rPr>
                <w:rFonts w:ascii="Calibri" w:hAnsi="Calibri" w:cs="Calibri"/>
                <w:color w:val="000000"/>
              </w:rPr>
              <w:t>66,549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BA5405"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362E4A"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9AAAFE" w14:textId="77777777">
            <w:pPr>
              <w:jc w:val="center"/>
              <w:rPr>
                <w:rFonts w:ascii="Calibri" w:hAnsi="Calibri" w:cs="Calibri"/>
                <w:color w:val="000000"/>
              </w:rPr>
            </w:pPr>
            <w:r w:rsidRPr="00812924">
              <w:rPr>
                <w:rFonts w:ascii="Calibri" w:hAnsi="Calibri" w:cs="Calibri"/>
                <w:color w:val="000000"/>
              </w:rPr>
              <w:t>7,320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9EB18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0C9CE5" w14:textId="77777777">
            <w:pPr>
              <w:jc w:val="center"/>
              <w:rPr>
                <w:rFonts w:ascii="Calibri" w:hAnsi="Calibri" w:cs="Calibri"/>
                <w:color w:val="000000"/>
              </w:rPr>
            </w:pPr>
            <w:r w:rsidRPr="00812924">
              <w:rPr>
                <w:rFonts w:ascii="Calibri" w:hAnsi="Calibri" w:cs="Calibri"/>
                <w:color w:val="000000"/>
              </w:rPr>
              <w:t>9,150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9EBE0C5"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1ACEC3" w14:textId="77777777">
            <w:pPr>
              <w:jc w:val="center"/>
              <w:rPr>
                <w:rFonts w:ascii="Calibri" w:hAnsi="Calibri" w:cs="Calibri"/>
                <w:color w:val="000000"/>
              </w:rPr>
            </w:pPr>
            <w:r w:rsidRPr="00812924">
              <w:rPr>
                <w:rFonts w:ascii="Calibri" w:hAnsi="Calibri" w:cs="Calibri"/>
                <w:color w:val="000000"/>
              </w:rPr>
              <w:t xml:space="preserve">$349,896 </w:t>
            </w:r>
          </w:p>
        </w:tc>
      </w:tr>
      <w:tr w14:paraId="0879F0C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1F691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10723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F9E13F" w14:textId="77777777">
            <w:pPr>
              <w:jc w:val="center"/>
              <w:rPr>
                <w:rFonts w:ascii="Calibri" w:hAnsi="Calibri" w:cs="Calibri"/>
                <w:color w:val="000000"/>
              </w:rPr>
            </w:pPr>
            <w:r w:rsidRPr="00812924">
              <w:rPr>
                <w:rFonts w:ascii="Calibri" w:hAnsi="Calibri" w:cs="Calibri"/>
                <w:color w:val="000000"/>
              </w:rPr>
              <w:t>44,788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431C1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9A1912"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C0722D" w14:textId="77777777">
            <w:pPr>
              <w:jc w:val="center"/>
              <w:rPr>
                <w:rFonts w:ascii="Calibri" w:hAnsi="Calibri" w:cs="Calibri"/>
                <w:color w:val="000000"/>
              </w:rPr>
            </w:pPr>
            <w:r w:rsidRPr="00812924">
              <w:rPr>
                <w:rFonts w:ascii="Calibri" w:hAnsi="Calibri" w:cs="Calibri"/>
                <w:color w:val="000000"/>
              </w:rPr>
              <w:t>4,199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EE8E963"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4E47EC" w14:textId="77777777">
            <w:pPr>
              <w:jc w:val="center"/>
              <w:rPr>
                <w:rFonts w:ascii="Calibri" w:hAnsi="Calibri" w:cs="Calibri"/>
                <w:color w:val="000000"/>
              </w:rPr>
            </w:pPr>
            <w:r w:rsidRPr="00812924">
              <w:rPr>
                <w:rFonts w:ascii="Calibri" w:hAnsi="Calibri" w:cs="Calibri"/>
                <w:color w:val="000000"/>
              </w:rPr>
              <w:t>5,249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29CAC1"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54136C" w14:textId="77777777">
            <w:pPr>
              <w:jc w:val="center"/>
              <w:rPr>
                <w:rFonts w:ascii="Calibri" w:hAnsi="Calibri" w:cs="Calibri"/>
                <w:color w:val="000000"/>
              </w:rPr>
            </w:pPr>
            <w:r w:rsidRPr="00812924">
              <w:rPr>
                <w:rFonts w:ascii="Calibri" w:hAnsi="Calibri" w:cs="Calibri"/>
                <w:color w:val="000000"/>
              </w:rPr>
              <w:t xml:space="preserve">$200,722 </w:t>
            </w:r>
          </w:p>
        </w:tc>
      </w:tr>
      <w:tr w14:paraId="69EADAF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15B96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76CBCE"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7595CC" w14:textId="77777777">
            <w:pPr>
              <w:jc w:val="center"/>
              <w:rPr>
                <w:rFonts w:ascii="Calibri" w:hAnsi="Calibri" w:cs="Calibri"/>
                <w:color w:val="000000"/>
              </w:rPr>
            </w:pPr>
            <w:r w:rsidRPr="00812924">
              <w:rPr>
                <w:rFonts w:ascii="Calibri" w:hAnsi="Calibri" w:cs="Calibri"/>
                <w:color w:val="000000"/>
              </w:rPr>
              <w:t>26,343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008588"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E0F84C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64AB7E" w14:textId="77777777">
            <w:pPr>
              <w:jc w:val="center"/>
              <w:rPr>
                <w:rFonts w:ascii="Calibri" w:hAnsi="Calibri" w:cs="Calibri"/>
                <w:color w:val="000000"/>
              </w:rPr>
            </w:pPr>
            <w:r w:rsidRPr="00812924">
              <w:rPr>
                <w:rFonts w:ascii="Calibri" w:hAnsi="Calibri" w:cs="Calibri"/>
                <w:color w:val="000000"/>
              </w:rPr>
              <w:t>2,075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13D045"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29DC8E" w14:textId="77777777">
            <w:pPr>
              <w:jc w:val="center"/>
              <w:rPr>
                <w:rFonts w:ascii="Calibri" w:hAnsi="Calibri" w:cs="Calibri"/>
                <w:color w:val="000000"/>
              </w:rPr>
            </w:pPr>
            <w:r w:rsidRPr="00812924">
              <w:rPr>
                <w:rFonts w:ascii="Calibri" w:hAnsi="Calibri" w:cs="Calibri"/>
                <w:color w:val="000000"/>
              </w:rPr>
              <w:t>2,594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FF063C"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9EECB0" w14:textId="77777777">
            <w:pPr>
              <w:jc w:val="center"/>
              <w:rPr>
                <w:rFonts w:ascii="Calibri" w:hAnsi="Calibri" w:cs="Calibri"/>
                <w:color w:val="000000"/>
              </w:rPr>
            </w:pPr>
            <w:r w:rsidRPr="00812924">
              <w:rPr>
                <w:rFonts w:ascii="Calibri" w:hAnsi="Calibri" w:cs="Calibri"/>
                <w:color w:val="000000"/>
              </w:rPr>
              <w:t xml:space="preserve">$99,195 </w:t>
            </w:r>
          </w:p>
        </w:tc>
      </w:tr>
      <w:tr w14:paraId="1215DA2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DE934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C45C4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1457F9" w14:textId="77777777">
            <w:pPr>
              <w:jc w:val="center"/>
              <w:rPr>
                <w:rFonts w:ascii="Calibri" w:hAnsi="Calibri" w:cs="Calibri"/>
                <w:color w:val="000000"/>
              </w:rPr>
            </w:pPr>
            <w:r w:rsidRPr="00812924">
              <w:rPr>
                <w:rFonts w:ascii="Calibri" w:hAnsi="Calibri" w:cs="Calibri"/>
                <w:color w:val="000000"/>
              </w:rPr>
              <w:t>5,687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7FB8F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E692A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93C9E3" w14:textId="77777777">
            <w:pPr>
              <w:jc w:val="center"/>
              <w:rPr>
                <w:rFonts w:ascii="Calibri" w:hAnsi="Calibri" w:cs="Calibri"/>
                <w:color w:val="000000"/>
              </w:rPr>
            </w:pPr>
            <w:r w:rsidRPr="00812924">
              <w:rPr>
                <w:rFonts w:ascii="Calibri" w:hAnsi="Calibri" w:cs="Calibri"/>
                <w:color w:val="000000"/>
              </w:rPr>
              <w:t>355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BB4C11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5F541D" w14:textId="77777777">
            <w:pPr>
              <w:jc w:val="center"/>
              <w:rPr>
                <w:rFonts w:ascii="Calibri" w:hAnsi="Calibri" w:cs="Calibri"/>
                <w:color w:val="000000"/>
              </w:rPr>
            </w:pPr>
            <w:r w:rsidRPr="00812924">
              <w:rPr>
                <w:rFonts w:ascii="Calibri" w:hAnsi="Calibri" w:cs="Calibri"/>
                <w:color w:val="000000"/>
              </w:rPr>
              <w:t>444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2A9315"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596F76" w14:textId="77777777">
            <w:pPr>
              <w:jc w:val="center"/>
              <w:rPr>
                <w:rFonts w:ascii="Calibri" w:hAnsi="Calibri" w:cs="Calibri"/>
                <w:color w:val="000000"/>
              </w:rPr>
            </w:pPr>
            <w:r w:rsidRPr="00812924">
              <w:rPr>
                <w:rFonts w:ascii="Calibri" w:hAnsi="Calibri" w:cs="Calibri"/>
                <w:color w:val="000000"/>
              </w:rPr>
              <w:t xml:space="preserve">$16,979 </w:t>
            </w:r>
          </w:p>
        </w:tc>
      </w:tr>
      <w:tr w14:paraId="622048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5E232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76FF4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2C59E1" w14:textId="77777777">
            <w:pPr>
              <w:jc w:val="center"/>
              <w:rPr>
                <w:rFonts w:ascii="Calibri" w:hAnsi="Calibri" w:cs="Calibri"/>
                <w:color w:val="000000"/>
              </w:rPr>
            </w:pPr>
            <w:r w:rsidRPr="00812924">
              <w:rPr>
                <w:rFonts w:ascii="Calibri" w:hAnsi="Calibri" w:cs="Calibri"/>
                <w:color w:val="000000"/>
              </w:rPr>
              <w:t>6,914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80D5B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93CA8A"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CDC9C0" w14:textId="77777777">
            <w:pPr>
              <w:jc w:val="center"/>
              <w:rPr>
                <w:rFonts w:ascii="Calibri" w:hAnsi="Calibri" w:cs="Calibri"/>
                <w:color w:val="000000"/>
              </w:rPr>
            </w:pPr>
            <w:r w:rsidRPr="00812924">
              <w:rPr>
                <w:rFonts w:ascii="Calibri" w:hAnsi="Calibri" w:cs="Calibri"/>
                <w:color w:val="000000"/>
              </w:rPr>
              <w:t>328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3C1BEBE"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BF5078" w14:textId="77777777">
            <w:pPr>
              <w:jc w:val="center"/>
              <w:rPr>
                <w:rFonts w:ascii="Calibri" w:hAnsi="Calibri" w:cs="Calibri"/>
                <w:color w:val="000000"/>
              </w:rPr>
            </w:pPr>
            <w:r w:rsidRPr="00812924">
              <w:rPr>
                <w:rFonts w:ascii="Calibri" w:hAnsi="Calibri" w:cs="Calibri"/>
                <w:color w:val="000000"/>
              </w:rPr>
              <w:t>410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7EF672"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9C127CA" w14:textId="77777777">
            <w:pPr>
              <w:jc w:val="center"/>
              <w:rPr>
                <w:rFonts w:ascii="Calibri" w:hAnsi="Calibri" w:cs="Calibri"/>
                <w:color w:val="000000"/>
              </w:rPr>
            </w:pPr>
            <w:r w:rsidRPr="00812924">
              <w:rPr>
                <w:rFonts w:ascii="Calibri" w:hAnsi="Calibri" w:cs="Calibri"/>
                <w:color w:val="000000"/>
              </w:rPr>
              <w:t xml:space="preserve">$15,678 </w:t>
            </w:r>
          </w:p>
        </w:tc>
      </w:tr>
      <w:tr w14:paraId="35F2722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B9B609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2D4E07C"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B4E345" w14:textId="77777777">
            <w:pPr>
              <w:jc w:val="center"/>
              <w:rPr>
                <w:rFonts w:ascii="Calibri" w:hAnsi="Calibri" w:cs="Calibri"/>
                <w:b/>
                <w:bCs/>
                <w:color w:val="000000"/>
              </w:rPr>
            </w:pPr>
            <w:r w:rsidRPr="00812924">
              <w:rPr>
                <w:rFonts w:ascii="Calibri" w:hAnsi="Calibri" w:cs="Calibri"/>
                <w:b/>
                <w:bCs/>
                <w:color w:val="000000"/>
              </w:rPr>
              <w:t>184,138</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7F88F7"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8B6165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84D530" w14:textId="77777777">
            <w:pPr>
              <w:jc w:val="center"/>
              <w:rPr>
                <w:rFonts w:ascii="Calibri" w:hAnsi="Calibri" w:cs="Calibri"/>
                <w:b/>
                <w:bCs/>
                <w:color w:val="000000"/>
              </w:rPr>
            </w:pPr>
            <w:r w:rsidRPr="00812924">
              <w:rPr>
                <w:rFonts w:ascii="Calibri" w:hAnsi="Calibri" w:cs="Calibri"/>
                <w:b/>
                <w:bCs/>
                <w:color w:val="000000"/>
              </w:rPr>
              <w:t>18,213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F35F6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9F47B5" w14:textId="77777777">
            <w:pPr>
              <w:jc w:val="center"/>
              <w:rPr>
                <w:rFonts w:ascii="Calibri" w:hAnsi="Calibri" w:cs="Calibri"/>
                <w:b/>
                <w:bCs/>
                <w:color w:val="000000"/>
              </w:rPr>
            </w:pPr>
            <w:r w:rsidRPr="00812924">
              <w:rPr>
                <w:rFonts w:ascii="Calibri" w:hAnsi="Calibri" w:cs="Calibri"/>
                <w:b/>
                <w:bCs/>
                <w:color w:val="000000"/>
              </w:rPr>
              <w:t>22,767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8ED66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C4EE2F" w14:textId="77777777">
            <w:pPr>
              <w:jc w:val="center"/>
              <w:rPr>
                <w:rFonts w:ascii="Calibri" w:hAnsi="Calibri" w:cs="Calibri"/>
                <w:b/>
                <w:bCs/>
                <w:color w:val="000000"/>
              </w:rPr>
            </w:pPr>
            <w:r w:rsidRPr="00812924">
              <w:rPr>
                <w:rFonts w:ascii="Calibri" w:hAnsi="Calibri" w:cs="Calibri"/>
                <w:b/>
                <w:bCs/>
                <w:color w:val="000000"/>
              </w:rPr>
              <w:t xml:space="preserve">$870,611 </w:t>
            </w:r>
          </w:p>
        </w:tc>
      </w:tr>
      <w:tr w14:paraId="0E19CA9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111ACAA" w14:textId="77777777">
            <w:pPr>
              <w:rPr>
                <w:rFonts w:ascii="Calibri" w:hAnsi="Calibri" w:cs="Calibri"/>
                <w:b/>
                <w:bCs/>
                <w:color w:val="000000"/>
              </w:rPr>
            </w:pPr>
            <w:r w:rsidRPr="00812924">
              <w:rPr>
                <w:rFonts w:ascii="Calibri" w:hAnsi="Calibri" w:cs="Calibri"/>
                <w:b/>
                <w:bCs/>
                <w:color w:val="000000"/>
              </w:rPr>
              <w:t>Emergency Medical Services</w:t>
            </w:r>
          </w:p>
        </w:tc>
      </w:tr>
      <w:tr w14:paraId="2219443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7D5AEC" w14:textId="6FDD0AF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15CA53"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FFD401" w14:textId="77777777">
            <w:pPr>
              <w:jc w:val="center"/>
              <w:rPr>
                <w:rFonts w:ascii="Calibri" w:hAnsi="Calibri" w:cs="Calibri"/>
                <w:color w:val="000000"/>
              </w:rPr>
            </w:pPr>
            <w:r w:rsidRPr="00812924">
              <w:rPr>
                <w:rFonts w:ascii="Calibri" w:hAnsi="Calibri" w:cs="Calibri"/>
                <w:color w:val="000000"/>
              </w:rPr>
              <w:t>20,017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74FBF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F2DEC9"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59BDBC" w14:textId="77777777">
            <w:pPr>
              <w:jc w:val="center"/>
              <w:rPr>
                <w:rFonts w:ascii="Calibri" w:hAnsi="Calibri" w:cs="Calibri"/>
                <w:color w:val="000000"/>
              </w:rPr>
            </w:pPr>
            <w:r w:rsidRPr="00812924">
              <w:rPr>
                <w:rFonts w:ascii="Calibri" w:hAnsi="Calibri" w:cs="Calibri"/>
                <w:color w:val="000000"/>
              </w:rPr>
              <w:t>2,327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D07A5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F11E8F" w14:textId="77777777">
            <w:pPr>
              <w:jc w:val="center"/>
              <w:rPr>
                <w:rFonts w:ascii="Calibri" w:hAnsi="Calibri" w:cs="Calibri"/>
                <w:color w:val="000000"/>
              </w:rPr>
            </w:pPr>
            <w:r w:rsidRPr="00812924">
              <w:rPr>
                <w:rFonts w:ascii="Calibri" w:hAnsi="Calibri" w:cs="Calibri"/>
                <w:color w:val="000000"/>
              </w:rPr>
              <w:t>2,909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92E496F"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FC42054" w14:textId="77777777">
            <w:pPr>
              <w:jc w:val="center"/>
              <w:rPr>
                <w:rFonts w:ascii="Calibri" w:hAnsi="Calibri" w:cs="Calibri"/>
                <w:color w:val="000000"/>
              </w:rPr>
            </w:pPr>
            <w:r w:rsidRPr="00812924">
              <w:rPr>
                <w:rFonts w:ascii="Calibri" w:hAnsi="Calibri" w:cs="Calibri"/>
                <w:color w:val="000000"/>
              </w:rPr>
              <w:t xml:space="preserve">$91,837 </w:t>
            </w:r>
          </w:p>
        </w:tc>
      </w:tr>
      <w:tr w14:paraId="07B16A3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5A6B5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D3AF89"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01DB96" w14:textId="77777777">
            <w:pPr>
              <w:jc w:val="center"/>
              <w:rPr>
                <w:rFonts w:ascii="Calibri" w:hAnsi="Calibri" w:cs="Calibri"/>
                <w:color w:val="000000"/>
              </w:rPr>
            </w:pPr>
            <w:r w:rsidRPr="00812924">
              <w:rPr>
                <w:rFonts w:ascii="Calibri" w:hAnsi="Calibri" w:cs="Calibri"/>
                <w:color w:val="000000"/>
              </w:rPr>
              <w:t>20,740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51C18A"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7A9FE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543EEC" w14:textId="77777777">
            <w:pPr>
              <w:jc w:val="center"/>
              <w:rPr>
                <w:rFonts w:ascii="Calibri" w:hAnsi="Calibri" w:cs="Calibri"/>
                <w:color w:val="000000"/>
              </w:rPr>
            </w:pPr>
            <w:r w:rsidRPr="00812924">
              <w:rPr>
                <w:rFonts w:ascii="Calibri" w:hAnsi="Calibri" w:cs="Calibri"/>
                <w:color w:val="000000"/>
              </w:rPr>
              <w:t>2,281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FEC8D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6AAEAC" w14:textId="77777777">
            <w:pPr>
              <w:jc w:val="center"/>
              <w:rPr>
                <w:rFonts w:ascii="Calibri" w:hAnsi="Calibri" w:cs="Calibri"/>
                <w:color w:val="000000"/>
              </w:rPr>
            </w:pPr>
            <w:r w:rsidRPr="00812924">
              <w:rPr>
                <w:rFonts w:ascii="Calibri" w:hAnsi="Calibri" w:cs="Calibri"/>
                <w:color w:val="000000"/>
              </w:rPr>
              <w:t>2,851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BBF7E3"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21C5E4" w14:textId="77777777">
            <w:pPr>
              <w:jc w:val="center"/>
              <w:rPr>
                <w:rFonts w:ascii="Calibri" w:hAnsi="Calibri" w:cs="Calibri"/>
                <w:color w:val="000000"/>
              </w:rPr>
            </w:pPr>
            <w:r w:rsidRPr="00812924">
              <w:rPr>
                <w:rFonts w:ascii="Calibri" w:hAnsi="Calibri" w:cs="Calibri"/>
                <w:color w:val="000000"/>
              </w:rPr>
              <w:t xml:space="preserve">$90,006 </w:t>
            </w:r>
          </w:p>
        </w:tc>
      </w:tr>
      <w:tr w14:paraId="50E99F4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445DC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CF720E"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574686" w14:textId="77777777">
            <w:pPr>
              <w:jc w:val="center"/>
              <w:rPr>
                <w:rFonts w:ascii="Calibri" w:hAnsi="Calibri" w:cs="Calibri"/>
                <w:color w:val="000000"/>
              </w:rPr>
            </w:pPr>
            <w:r w:rsidRPr="00812924">
              <w:rPr>
                <w:rFonts w:ascii="Calibri" w:hAnsi="Calibri" w:cs="Calibri"/>
                <w:color w:val="000000"/>
              </w:rPr>
              <w:t>20,469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394871"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9CCEA5"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B0879B" w14:textId="77777777">
            <w:pPr>
              <w:jc w:val="center"/>
              <w:rPr>
                <w:rFonts w:ascii="Calibri" w:hAnsi="Calibri" w:cs="Calibri"/>
                <w:color w:val="000000"/>
              </w:rPr>
            </w:pPr>
            <w:r w:rsidRPr="00812924">
              <w:rPr>
                <w:rFonts w:ascii="Calibri" w:hAnsi="Calibri" w:cs="Calibri"/>
                <w:color w:val="000000"/>
              </w:rPr>
              <w:t>1,919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E4EFBEE"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23C343" w14:textId="77777777">
            <w:pPr>
              <w:jc w:val="center"/>
              <w:rPr>
                <w:rFonts w:ascii="Calibri" w:hAnsi="Calibri" w:cs="Calibri"/>
                <w:color w:val="000000"/>
              </w:rPr>
            </w:pPr>
            <w:r w:rsidRPr="00812924">
              <w:rPr>
                <w:rFonts w:ascii="Calibri" w:hAnsi="Calibri" w:cs="Calibri"/>
                <w:color w:val="000000"/>
              </w:rPr>
              <w:t>2,399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06A719"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45480A" w14:textId="77777777">
            <w:pPr>
              <w:jc w:val="center"/>
              <w:rPr>
                <w:rFonts w:ascii="Calibri" w:hAnsi="Calibri" w:cs="Calibri"/>
                <w:color w:val="000000"/>
              </w:rPr>
            </w:pPr>
            <w:r w:rsidRPr="00812924">
              <w:rPr>
                <w:rFonts w:ascii="Calibri" w:hAnsi="Calibri" w:cs="Calibri"/>
                <w:color w:val="000000"/>
              </w:rPr>
              <w:t xml:space="preserve">$75,736 </w:t>
            </w:r>
          </w:p>
        </w:tc>
      </w:tr>
      <w:tr w14:paraId="0A58E11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90DD2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812A5D"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42FBAA" w14:textId="77777777">
            <w:pPr>
              <w:jc w:val="center"/>
              <w:rPr>
                <w:rFonts w:ascii="Calibri" w:hAnsi="Calibri" w:cs="Calibri"/>
                <w:color w:val="000000"/>
              </w:rPr>
            </w:pPr>
            <w:r w:rsidRPr="00812924">
              <w:rPr>
                <w:rFonts w:ascii="Calibri" w:hAnsi="Calibri" w:cs="Calibri"/>
                <w:color w:val="000000"/>
              </w:rPr>
              <w:t>24,230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BD8658"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D7B2CB"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F2BA89" w14:textId="77777777">
            <w:pPr>
              <w:jc w:val="center"/>
              <w:rPr>
                <w:rFonts w:ascii="Calibri" w:hAnsi="Calibri" w:cs="Calibri"/>
                <w:color w:val="000000"/>
              </w:rPr>
            </w:pPr>
            <w:r w:rsidRPr="00812924">
              <w:rPr>
                <w:rFonts w:ascii="Calibri" w:hAnsi="Calibri" w:cs="Calibri"/>
                <w:color w:val="000000"/>
              </w:rPr>
              <w:t>1,908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EAFABA"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A18D0E" w14:textId="77777777">
            <w:pPr>
              <w:jc w:val="center"/>
              <w:rPr>
                <w:rFonts w:ascii="Calibri" w:hAnsi="Calibri" w:cs="Calibri"/>
                <w:color w:val="000000"/>
              </w:rPr>
            </w:pPr>
            <w:r w:rsidRPr="00812924">
              <w:rPr>
                <w:rFonts w:ascii="Calibri" w:hAnsi="Calibri" w:cs="Calibri"/>
                <w:color w:val="000000"/>
              </w:rPr>
              <w:t>2,385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AD49F9"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FBA0EA" w14:textId="77777777">
            <w:pPr>
              <w:jc w:val="center"/>
              <w:rPr>
                <w:rFonts w:ascii="Calibri" w:hAnsi="Calibri" w:cs="Calibri"/>
                <w:color w:val="000000"/>
              </w:rPr>
            </w:pPr>
            <w:r w:rsidRPr="00812924">
              <w:rPr>
                <w:rFonts w:ascii="Calibri" w:hAnsi="Calibri" w:cs="Calibri"/>
                <w:color w:val="000000"/>
              </w:rPr>
              <w:t xml:space="preserve">$75,294 </w:t>
            </w:r>
          </w:p>
        </w:tc>
      </w:tr>
      <w:tr w14:paraId="5CE1EB4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C0E08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72F826"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A69539" w14:textId="77777777">
            <w:pPr>
              <w:jc w:val="center"/>
              <w:rPr>
                <w:rFonts w:ascii="Calibri" w:hAnsi="Calibri" w:cs="Calibri"/>
                <w:color w:val="000000"/>
              </w:rPr>
            </w:pPr>
            <w:r w:rsidRPr="00812924">
              <w:rPr>
                <w:rFonts w:ascii="Calibri" w:hAnsi="Calibri" w:cs="Calibri"/>
                <w:color w:val="000000"/>
              </w:rPr>
              <w:t>22,277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B76B8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A43A78"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6406D4" w14:textId="77777777">
            <w:pPr>
              <w:jc w:val="center"/>
              <w:rPr>
                <w:rFonts w:ascii="Calibri" w:hAnsi="Calibri" w:cs="Calibri"/>
                <w:color w:val="000000"/>
              </w:rPr>
            </w:pPr>
            <w:r w:rsidRPr="00812924">
              <w:rPr>
                <w:rFonts w:ascii="Calibri" w:hAnsi="Calibri" w:cs="Calibri"/>
                <w:color w:val="000000"/>
              </w:rPr>
              <w:t>1,392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66C8F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3845F5" w14:textId="77777777">
            <w:pPr>
              <w:jc w:val="center"/>
              <w:rPr>
                <w:rFonts w:ascii="Calibri" w:hAnsi="Calibri" w:cs="Calibri"/>
                <w:color w:val="000000"/>
              </w:rPr>
            </w:pPr>
            <w:r w:rsidRPr="00812924">
              <w:rPr>
                <w:rFonts w:ascii="Calibri" w:hAnsi="Calibri" w:cs="Calibri"/>
                <w:color w:val="000000"/>
              </w:rPr>
              <w:t>1,740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E09181"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3B0955" w14:textId="77777777">
            <w:pPr>
              <w:jc w:val="center"/>
              <w:rPr>
                <w:rFonts w:ascii="Calibri" w:hAnsi="Calibri" w:cs="Calibri"/>
                <w:color w:val="000000"/>
              </w:rPr>
            </w:pPr>
            <w:r w:rsidRPr="00812924">
              <w:rPr>
                <w:rFonts w:ascii="Calibri" w:hAnsi="Calibri" w:cs="Calibri"/>
                <w:color w:val="000000"/>
              </w:rPr>
              <w:t xml:space="preserve">$54,932 </w:t>
            </w:r>
          </w:p>
        </w:tc>
      </w:tr>
      <w:tr w14:paraId="42DC27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0CD8B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E1D179" w14:textId="77777777">
            <w:pPr>
              <w:jc w:val="center"/>
              <w:rPr>
                <w:rFonts w:ascii="Calibri" w:hAnsi="Calibri" w:cs="Calibri"/>
                <w:color w:val="000000"/>
              </w:rPr>
            </w:pPr>
            <w:r w:rsidRPr="00812924">
              <w:rPr>
                <w:rFonts w:ascii="Calibri" w:hAnsi="Calibri" w:cs="Calibri"/>
                <w:color w:val="000000"/>
              </w:rPr>
              <w:t>EMT/Paramedics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F2DDA42" w14:textId="77777777">
            <w:pPr>
              <w:jc w:val="center"/>
              <w:rPr>
                <w:rFonts w:ascii="Calibri" w:hAnsi="Calibri" w:cs="Calibri"/>
                <w:color w:val="000000"/>
              </w:rPr>
            </w:pPr>
            <w:r w:rsidRPr="00812924">
              <w:rPr>
                <w:rFonts w:ascii="Calibri" w:hAnsi="Calibri" w:cs="Calibri"/>
                <w:color w:val="000000"/>
              </w:rPr>
              <w:t>89,039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1B04DF"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96B242"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41603F" w14:textId="77777777">
            <w:pPr>
              <w:jc w:val="center"/>
              <w:rPr>
                <w:rFonts w:ascii="Calibri" w:hAnsi="Calibri" w:cs="Calibri"/>
                <w:color w:val="000000"/>
              </w:rPr>
            </w:pPr>
            <w:r w:rsidRPr="00812924">
              <w:rPr>
                <w:rFonts w:ascii="Calibri" w:hAnsi="Calibri" w:cs="Calibri"/>
                <w:color w:val="000000"/>
              </w:rPr>
              <w:t>4,229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163BA8"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FB9604" w14:textId="77777777">
            <w:pPr>
              <w:jc w:val="center"/>
              <w:rPr>
                <w:rFonts w:ascii="Calibri" w:hAnsi="Calibri" w:cs="Calibri"/>
                <w:color w:val="000000"/>
              </w:rPr>
            </w:pPr>
            <w:r w:rsidRPr="00812924">
              <w:rPr>
                <w:rFonts w:ascii="Calibri" w:hAnsi="Calibri" w:cs="Calibri"/>
                <w:color w:val="000000"/>
              </w:rPr>
              <w:t>5,286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B6E635" w14:textId="77777777">
            <w:pPr>
              <w:jc w:val="center"/>
              <w:rPr>
                <w:rFonts w:ascii="Calibri" w:hAnsi="Calibri" w:cs="Calibri"/>
                <w:color w:val="000000"/>
              </w:rPr>
            </w:pPr>
            <w:r w:rsidRPr="00812924">
              <w:rPr>
                <w:rFonts w:ascii="Calibri" w:hAnsi="Calibri" w:cs="Calibri"/>
                <w:color w:val="000000"/>
              </w:rPr>
              <w:t xml:space="preserve">$31.57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AA2F0F" w14:textId="77777777">
            <w:pPr>
              <w:jc w:val="center"/>
              <w:rPr>
                <w:rFonts w:ascii="Calibri" w:hAnsi="Calibri" w:cs="Calibri"/>
                <w:color w:val="000000"/>
              </w:rPr>
            </w:pPr>
            <w:r w:rsidRPr="00812924">
              <w:rPr>
                <w:rFonts w:ascii="Calibri" w:hAnsi="Calibri" w:cs="Calibri"/>
                <w:color w:val="000000"/>
              </w:rPr>
              <w:t xml:space="preserve">$166,879 </w:t>
            </w:r>
          </w:p>
        </w:tc>
      </w:tr>
      <w:tr w14:paraId="01B4030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2F52C0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2A7F751"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C7BD49" w14:textId="77777777">
            <w:pPr>
              <w:jc w:val="center"/>
              <w:rPr>
                <w:rFonts w:ascii="Calibri" w:hAnsi="Calibri" w:cs="Calibri"/>
                <w:b/>
                <w:bCs/>
                <w:color w:val="000000"/>
              </w:rPr>
            </w:pPr>
            <w:r w:rsidRPr="00812924">
              <w:rPr>
                <w:rFonts w:ascii="Calibri" w:hAnsi="Calibri" w:cs="Calibri"/>
                <w:b/>
                <w:bCs/>
                <w:color w:val="000000"/>
              </w:rPr>
              <w:t>196,772</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B571B5"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0D824F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0DF284" w14:textId="77777777">
            <w:pPr>
              <w:jc w:val="center"/>
              <w:rPr>
                <w:rFonts w:ascii="Calibri" w:hAnsi="Calibri" w:cs="Calibri"/>
                <w:b/>
                <w:bCs/>
                <w:color w:val="000000"/>
              </w:rPr>
            </w:pPr>
            <w:r w:rsidRPr="00812924">
              <w:rPr>
                <w:rFonts w:ascii="Calibri" w:hAnsi="Calibri" w:cs="Calibri"/>
                <w:b/>
                <w:bCs/>
                <w:color w:val="000000"/>
              </w:rPr>
              <w:t>14,056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1D780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91DE90" w14:textId="77777777">
            <w:pPr>
              <w:jc w:val="center"/>
              <w:rPr>
                <w:rFonts w:ascii="Calibri" w:hAnsi="Calibri" w:cs="Calibri"/>
                <w:b/>
                <w:bCs/>
                <w:color w:val="000000"/>
              </w:rPr>
            </w:pPr>
            <w:r w:rsidRPr="00812924">
              <w:rPr>
                <w:rFonts w:ascii="Calibri" w:hAnsi="Calibri" w:cs="Calibri"/>
                <w:b/>
                <w:bCs/>
                <w:color w:val="000000"/>
              </w:rPr>
              <w:t>17,570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13FB1F"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95D90A" w14:textId="77777777">
            <w:pPr>
              <w:jc w:val="center"/>
              <w:rPr>
                <w:rFonts w:ascii="Calibri" w:hAnsi="Calibri" w:cs="Calibri"/>
                <w:b/>
                <w:bCs/>
                <w:color w:val="000000"/>
              </w:rPr>
            </w:pPr>
            <w:r w:rsidRPr="00812924">
              <w:rPr>
                <w:rFonts w:ascii="Calibri" w:hAnsi="Calibri" w:cs="Calibri"/>
                <w:b/>
                <w:bCs/>
                <w:color w:val="000000"/>
              </w:rPr>
              <w:t xml:space="preserve">$554,684 </w:t>
            </w:r>
          </w:p>
        </w:tc>
      </w:tr>
      <w:tr w14:paraId="645B764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1E474A3" w14:textId="77777777">
            <w:pPr>
              <w:rPr>
                <w:rFonts w:ascii="Calibri" w:hAnsi="Calibri" w:cs="Calibri"/>
                <w:b/>
                <w:bCs/>
                <w:color w:val="000000"/>
              </w:rPr>
            </w:pPr>
            <w:r w:rsidRPr="00812924">
              <w:rPr>
                <w:rFonts w:ascii="Calibri" w:hAnsi="Calibri" w:cs="Calibri"/>
                <w:b/>
                <w:bCs/>
                <w:color w:val="000000"/>
              </w:rPr>
              <w:t>Wildland Fire Service</w:t>
            </w:r>
          </w:p>
        </w:tc>
      </w:tr>
      <w:tr w14:paraId="0661A90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D60D5D" w14:textId="0DF9DDF4">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CB74C3"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94B3DB9" w14:textId="77777777">
            <w:pPr>
              <w:jc w:val="center"/>
              <w:rPr>
                <w:rFonts w:ascii="Calibri" w:hAnsi="Calibri" w:cs="Calibri"/>
                <w:color w:val="000000"/>
              </w:rPr>
            </w:pPr>
            <w:r w:rsidRPr="00812924">
              <w:rPr>
                <w:rFonts w:ascii="Calibri" w:hAnsi="Calibri" w:cs="Calibri"/>
                <w:color w:val="000000"/>
              </w:rPr>
              <w:t>3,926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68BB6B9"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EDD337"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CCB00E" w14:textId="77777777">
            <w:pPr>
              <w:jc w:val="center"/>
              <w:rPr>
                <w:rFonts w:ascii="Calibri" w:hAnsi="Calibri" w:cs="Calibri"/>
                <w:color w:val="000000"/>
              </w:rPr>
            </w:pPr>
            <w:r w:rsidRPr="00812924">
              <w:rPr>
                <w:rFonts w:ascii="Calibri" w:hAnsi="Calibri" w:cs="Calibri"/>
                <w:color w:val="000000"/>
              </w:rPr>
              <w:t>456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8B097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F5ED5F" w14:textId="77777777">
            <w:pPr>
              <w:jc w:val="center"/>
              <w:rPr>
                <w:rFonts w:ascii="Calibri" w:hAnsi="Calibri" w:cs="Calibri"/>
                <w:color w:val="000000"/>
              </w:rPr>
            </w:pPr>
            <w:r w:rsidRPr="00812924">
              <w:rPr>
                <w:rFonts w:ascii="Calibri" w:hAnsi="Calibri" w:cs="Calibri"/>
                <w:color w:val="000000"/>
              </w:rPr>
              <w:t>570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A02DA1"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6034457" w14:textId="77777777">
            <w:pPr>
              <w:jc w:val="center"/>
              <w:rPr>
                <w:rFonts w:ascii="Calibri" w:hAnsi="Calibri" w:cs="Calibri"/>
                <w:color w:val="000000"/>
              </w:rPr>
            </w:pPr>
            <w:r w:rsidRPr="00812924">
              <w:rPr>
                <w:rFonts w:ascii="Calibri" w:hAnsi="Calibri" w:cs="Calibri"/>
                <w:color w:val="000000"/>
              </w:rPr>
              <w:t xml:space="preserve">$21,797 </w:t>
            </w:r>
          </w:p>
        </w:tc>
      </w:tr>
      <w:tr w14:paraId="090472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9F43B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F4D3B0"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669E07A" w14:textId="77777777">
            <w:pPr>
              <w:jc w:val="center"/>
              <w:rPr>
                <w:rFonts w:ascii="Calibri" w:hAnsi="Calibri" w:cs="Calibri"/>
                <w:color w:val="000000"/>
              </w:rPr>
            </w:pPr>
            <w:r w:rsidRPr="00812924">
              <w:rPr>
                <w:rFonts w:ascii="Calibri" w:hAnsi="Calibri" w:cs="Calibri"/>
                <w:color w:val="000000"/>
              </w:rPr>
              <w:t>1,392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D5847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484C8F"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ADD6AE" w14:textId="77777777">
            <w:pPr>
              <w:jc w:val="center"/>
              <w:rPr>
                <w:rFonts w:ascii="Calibri" w:hAnsi="Calibri" w:cs="Calibri"/>
                <w:color w:val="000000"/>
              </w:rPr>
            </w:pPr>
            <w:r w:rsidRPr="00812924">
              <w:rPr>
                <w:rFonts w:ascii="Calibri" w:hAnsi="Calibri" w:cs="Calibri"/>
                <w:color w:val="000000"/>
              </w:rPr>
              <w:t>153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1184AF"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1C259D" w14:textId="77777777">
            <w:pPr>
              <w:jc w:val="center"/>
              <w:rPr>
                <w:rFonts w:ascii="Calibri" w:hAnsi="Calibri" w:cs="Calibri"/>
                <w:color w:val="000000"/>
              </w:rPr>
            </w:pPr>
            <w:r w:rsidRPr="00812924">
              <w:rPr>
                <w:rFonts w:ascii="Calibri" w:hAnsi="Calibri" w:cs="Calibri"/>
                <w:color w:val="000000"/>
              </w:rPr>
              <w:t>191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DBAB10"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3E530B" w14:textId="77777777">
            <w:pPr>
              <w:jc w:val="center"/>
              <w:rPr>
                <w:rFonts w:ascii="Calibri" w:hAnsi="Calibri" w:cs="Calibri"/>
                <w:color w:val="000000"/>
              </w:rPr>
            </w:pPr>
            <w:r w:rsidRPr="00812924">
              <w:rPr>
                <w:rFonts w:ascii="Calibri" w:hAnsi="Calibri" w:cs="Calibri"/>
                <w:color w:val="000000"/>
              </w:rPr>
              <w:t xml:space="preserve">$7,304 </w:t>
            </w:r>
          </w:p>
        </w:tc>
      </w:tr>
      <w:tr w14:paraId="25D4140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A50BF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C8146C"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C47C28" w14:textId="77777777">
            <w:pPr>
              <w:jc w:val="center"/>
              <w:rPr>
                <w:rFonts w:ascii="Calibri" w:hAnsi="Calibri" w:cs="Calibri"/>
                <w:color w:val="000000"/>
              </w:rPr>
            </w:pPr>
            <w:r w:rsidRPr="00812924">
              <w:rPr>
                <w:rFonts w:ascii="Calibri" w:hAnsi="Calibri" w:cs="Calibri"/>
                <w:color w:val="000000"/>
              </w:rPr>
              <w:t>1,321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2DBE65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1F9ED3"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1CBFA0" w14:textId="77777777">
            <w:pPr>
              <w:jc w:val="center"/>
              <w:rPr>
                <w:rFonts w:ascii="Calibri" w:hAnsi="Calibri" w:cs="Calibri"/>
                <w:color w:val="000000"/>
              </w:rPr>
            </w:pPr>
            <w:r w:rsidRPr="00812924">
              <w:rPr>
                <w:rFonts w:ascii="Calibri" w:hAnsi="Calibri" w:cs="Calibri"/>
                <w:color w:val="000000"/>
              </w:rPr>
              <w:t>124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F00EBA"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71D8D9" w14:textId="77777777">
            <w:pPr>
              <w:jc w:val="center"/>
              <w:rPr>
                <w:rFonts w:ascii="Calibri" w:hAnsi="Calibri" w:cs="Calibri"/>
                <w:color w:val="000000"/>
              </w:rPr>
            </w:pPr>
            <w:r w:rsidRPr="00812924">
              <w:rPr>
                <w:rFonts w:ascii="Calibri" w:hAnsi="Calibri" w:cs="Calibri"/>
                <w:color w:val="000000"/>
              </w:rPr>
              <w:t>155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98F098"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52E97C" w14:textId="77777777">
            <w:pPr>
              <w:jc w:val="center"/>
              <w:rPr>
                <w:rFonts w:ascii="Calibri" w:hAnsi="Calibri" w:cs="Calibri"/>
                <w:color w:val="000000"/>
              </w:rPr>
            </w:pPr>
            <w:r w:rsidRPr="00812924">
              <w:rPr>
                <w:rFonts w:ascii="Calibri" w:hAnsi="Calibri" w:cs="Calibri"/>
                <w:color w:val="000000"/>
              </w:rPr>
              <w:t xml:space="preserve">$5,927 </w:t>
            </w:r>
          </w:p>
        </w:tc>
      </w:tr>
      <w:tr w14:paraId="72EE7EC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117CE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F094E3"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8C9770" w14:textId="77777777">
            <w:pPr>
              <w:jc w:val="center"/>
              <w:rPr>
                <w:rFonts w:ascii="Calibri" w:hAnsi="Calibri" w:cs="Calibri"/>
                <w:color w:val="000000"/>
              </w:rPr>
            </w:pPr>
            <w:r w:rsidRPr="00812924">
              <w:rPr>
                <w:rFonts w:ascii="Calibri" w:hAnsi="Calibri" w:cs="Calibri"/>
                <w:color w:val="000000"/>
              </w:rPr>
              <w:t>595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9A8EC3"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6397F8"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C9E9B9" w14:textId="77777777">
            <w:pPr>
              <w:jc w:val="center"/>
              <w:rPr>
                <w:rFonts w:ascii="Calibri" w:hAnsi="Calibri" w:cs="Calibri"/>
                <w:color w:val="000000"/>
              </w:rPr>
            </w:pPr>
            <w:r w:rsidRPr="00812924">
              <w:rPr>
                <w:rFonts w:ascii="Calibri" w:hAnsi="Calibri" w:cs="Calibri"/>
                <w:color w:val="000000"/>
              </w:rPr>
              <w:t>47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1835DF"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D799C8" w14:textId="77777777">
            <w:pPr>
              <w:jc w:val="center"/>
              <w:rPr>
                <w:rFonts w:ascii="Calibri" w:hAnsi="Calibri" w:cs="Calibri"/>
                <w:color w:val="000000"/>
              </w:rPr>
            </w:pPr>
            <w:r w:rsidRPr="00812924">
              <w:rPr>
                <w:rFonts w:ascii="Calibri" w:hAnsi="Calibri" w:cs="Calibri"/>
                <w:color w:val="000000"/>
              </w:rPr>
              <w:t>59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336B78"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AE9DF5" w14:textId="77777777">
            <w:pPr>
              <w:jc w:val="center"/>
              <w:rPr>
                <w:rFonts w:ascii="Calibri" w:hAnsi="Calibri" w:cs="Calibri"/>
                <w:color w:val="000000"/>
              </w:rPr>
            </w:pPr>
            <w:r w:rsidRPr="00812924">
              <w:rPr>
                <w:rFonts w:ascii="Calibri" w:hAnsi="Calibri" w:cs="Calibri"/>
                <w:color w:val="000000"/>
              </w:rPr>
              <w:t xml:space="preserve">$2,256 </w:t>
            </w:r>
          </w:p>
        </w:tc>
      </w:tr>
      <w:tr w14:paraId="302AFE5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8313D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9C7D0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74C37E" w14:textId="77777777">
            <w:pPr>
              <w:jc w:val="center"/>
              <w:rPr>
                <w:rFonts w:ascii="Calibri" w:hAnsi="Calibri" w:cs="Calibri"/>
                <w:color w:val="000000"/>
              </w:rPr>
            </w:pPr>
            <w:r w:rsidRPr="00812924">
              <w:rPr>
                <w:rFonts w:ascii="Calibri" w:hAnsi="Calibri" w:cs="Calibri"/>
                <w:color w:val="000000"/>
              </w:rPr>
              <w:t>97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7C85B9"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22F8F3"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B56E19"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C4D9D88"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A14C30"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EF4A8D9"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FE7DC0" w14:textId="77777777">
            <w:pPr>
              <w:jc w:val="center"/>
              <w:rPr>
                <w:rFonts w:ascii="Calibri" w:hAnsi="Calibri" w:cs="Calibri"/>
                <w:color w:val="000000"/>
              </w:rPr>
            </w:pPr>
            <w:r w:rsidRPr="00812924">
              <w:rPr>
                <w:rFonts w:ascii="Calibri" w:hAnsi="Calibri" w:cs="Calibri"/>
                <w:color w:val="000000"/>
              </w:rPr>
              <w:t xml:space="preserve">$306 </w:t>
            </w:r>
          </w:p>
        </w:tc>
      </w:tr>
      <w:tr w14:paraId="673811B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6B8C3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F01B6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A5872C5" w14:textId="77777777">
            <w:pPr>
              <w:jc w:val="center"/>
              <w:rPr>
                <w:rFonts w:ascii="Calibri" w:hAnsi="Calibri" w:cs="Calibri"/>
                <w:color w:val="000000"/>
              </w:rPr>
            </w:pPr>
            <w:r w:rsidRPr="00812924">
              <w:rPr>
                <w:rFonts w:ascii="Calibri" w:hAnsi="Calibri" w:cs="Calibri"/>
                <w:color w:val="000000"/>
              </w:rPr>
              <w:t>29,068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37D16C"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69FE9D"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59B9D5" w14:textId="77777777">
            <w:pPr>
              <w:jc w:val="center"/>
              <w:rPr>
                <w:rFonts w:ascii="Calibri" w:hAnsi="Calibri" w:cs="Calibri"/>
                <w:color w:val="000000"/>
              </w:rPr>
            </w:pPr>
            <w:r w:rsidRPr="00812924">
              <w:rPr>
                <w:rFonts w:ascii="Calibri" w:hAnsi="Calibri" w:cs="Calibri"/>
                <w:color w:val="000000"/>
              </w:rPr>
              <w:t>1,381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3AF053"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229916" w14:textId="77777777">
            <w:pPr>
              <w:jc w:val="center"/>
              <w:rPr>
                <w:rFonts w:ascii="Calibri" w:hAnsi="Calibri" w:cs="Calibri"/>
                <w:color w:val="000000"/>
              </w:rPr>
            </w:pPr>
            <w:r w:rsidRPr="00812924">
              <w:rPr>
                <w:rFonts w:ascii="Calibri" w:hAnsi="Calibri" w:cs="Calibri"/>
                <w:color w:val="000000"/>
              </w:rPr>
              <w:t>1,726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57C146"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9E83EF" w14:textId="77777777">
            <w:pPr>
              <w:jc w:val="center"/>
              <w:rPr>
                <w:rFonts w:ascii="Calibri" w:hAnsi="Calibri" w:cs="Calibri"/>
                <w:color w:val="000000"/>
              </w:rPr>
            </w:pPr>
            <w:r w:rsidRPr="00812924">
              <w:rPr>
                <w:rFonts w:ascii="Calibri" w:hAnsi="Calibri" w:cs="Calibri"/>
                <w:color w:val="000000"/>
              </w:rPr>
              <w:t xml:space="preserve">$66,002 </w:t>
            </w:r>
          </w:p>
        </w:tc>
      </w:tr>
      <w:tr w14:paraId="350E03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D0C3B3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947E35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E8D23A" w14:textId="77777777">
            <w:pPr>
              <w:jc w:val="center"/>
              <w:rPr>
                <w:rFonts w:ascii="Calibri" w:hAnsi="Calibri" w:cs="Calibri"/>
                <w:b/>
                <w:bCs/>
                <w:color w:val="000000"/>
              </w:rPr>
            </w:pPr>
            <w:r w:rsidRPr="00812924">
              <w:rPr>
                <w:rFonts w:ascii="Calibri" w:hAnsi="Calibri" w:cs="Calibri"/>
                <w:b/>
                <w:bCs/>
                <w:color w:val="000000"/>
              </w:rPr>
              <w:t>36,399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D5C433"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6D4BD2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697F45" w14:textId="77777777">
            <w:pPr>
              <w:jc w:val="center"/>
              <w:rPr>
                <w:rFonts w:ascii="Calibri" w:hAnsi="Calibri" w:cs="Calibri"/>
                <w:b/>
                <w:bCs/>
                <w:color w:val="000000"/>
              </w:rPr>
            </w:pPr>
            <w:r w:rsidRPr="00812924">
              <w:rPr>
                <w:rFonts w:ascii="Calibri" w:hAnsi="Calibri" w:cs="Calibri"/>
                <w:b/>
                <w:bCs/>
                <w:color w:val="000000"/>
              </w:rPr>
              <w:t>2,167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C446EE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5E8E66" w14:textId="77777777">
            <w:pPr>
              <w:jc w:val="center"/>
              <w:rPr>
                <w:rFonts w:ascii="Calibri" w:hAnsi="Calibri" w:cs="Calibri"/>
                <w:b/>
                <w:bCs/>
                <w:color w:val="000000"/>
              </w:rPr>
            </w:pPr>
            <w:r w:rsidRPr="00812924">
              <w:rPr>
                <w:rFonts w:ascii="Calibri" w:hAnsi="Calibri" w:cs="Calibri"/>
                <w:b/>
                <w:bCs/>
                <w:color w:val="000000"/>
              </w:rPr>
              <w:t>2,709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899EA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98E820" w14:textId="77777777">
            <w:pPr>
              <w:jc w:val="center"/>
              <w:rPr>
                <w:rFonts w:ascii="Calibri" w:hAnsi="Calibri" w:cs="Calibri"/>
                <w:b/>
                <w:bCs/>
                <w:color w:val="000000"/>
              </w:rPr>
            </w:pPr>
            <w:r w:rsidRPr="00812924">
              <w:rPr>
                <w:rFonts w:ascii="Calibri" w:hAnsi="Calibri" w:cs="Calibri"/>
                <w:b/>
                <w:bCs/>
                <w:color w:val="000000"/>
              </w:rPr>
              <w:t xml:space="preserve">$103,592 </w:t>
            </w:r>
          </w:p>
        </w:tc>
      </w:tr>
      <w:tr w14:paraId="7F64D16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5BA192D"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5153B66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C13DCB" w14:textId="45C48CD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6C8091"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8D2321" w14:textId="77777777">
            <w:pPr>
              <w:jc w:val="center"/>
              <w:rPr>
                <w:rFonts w:ascii="Calibri" w:hAnsi="Calibri" w:cs="Calibri"/>
                <w:color w:val="000000"/>
              </w:rPr>
            </w:pPr>
            <w:r w:rsidRPr="00812924">
              <w:rPr>
                <w:rFonts w:ascii="Calibri" w:hAnsi="Calibri" w:cs="Calibri"/>
                <w:color w:val="000000"/>
              </w:rPr>
              <w:t>178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89646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CDDC53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E2D9B7"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C7376C"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A5DA1E"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AD66FF"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552406" w14:textId="77777777">
            <w:pPr>
              <w:jc w:val="center"/>
              <w:rPr>
                <w:rFonts w:ascii="Calibri" w:hAnsi="Calibri" w:cs="Calibri"/>
                <w:color w:val="000000"/>
              </w:rPr>
            </w:pPr>
            <w:r w:rsidRPr="00812924">
              <w:rPr>
                <w:rFonts w:ascii="Calibri" w:hAnsi="Calibri" w:cs="Calibri"/>
                <w:color w:val="000000"/>
              </w:rPr>
              <w:t xml:space="preserve">$894 </w:t>
            </w:r>
          </w:p>
        </w:tc>
      </w:tr>
      <w:tr w14:paraId="5868A6B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8A289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4352FD"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D3879B" w14:textId="77777777">
            <w:pPr>
              <w:jc w:val="center"/>
              <w:rPr>
                <w:rFonts w:ascii="Calibri" w:hAnsi="Calibri" w:cs="Calibri"/>
                <w:color w:val="000000"/>
              </w:rPr>
            </w:pPr>
            <w:r w:rsidRPr="00812924">
              <w:rPr>
                <w:rFonts w:ascii="Calibri" w:hAnsi="Calibri" w:cs="Calibri"/>
                <w:color w:val="000000"/>
              </w:rPr>
              <w:t>334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061B0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247AD9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DB4FB9" w14:textId="77777777">
            <w:pPr>
              <w:jc w:val="center"/>
              <w:rPr>
                <w:rFonts w:ascii="Calibri" w:hAnsi="Calibri" w:cs="Calibri"/>
                <w:color w:val="000000"/>
              </w:rPr>
            </w:pPr>
            <w:r w:rsidRPr="00812924">
              <w:rPr>
                <w:rFonts w:ascii="Calibri" w:hAnsi="Calibri" w:cs="Calibri"/>
                <w:color w:val="000000"/>
              </w:rPr>
              <w:t>37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8E57A7"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C58DCB" w14:textId="77777777">
            <w:pPr>
              <w:jc w:val="center"/>
              <w:rPr>
                <w:rFonts w:ascii="Calibri" w:hAnsi="Calibri" w:cs="Calibri"/>
                <w:color w:val="000000"/>
              </w:rPr>
            </w:pPr>
            <w:r w:rsidRPr="00812924">
              <w:rPr>
                <w:rFonts w:ascii="Calibri" w:hAnsi="Calibri" w:cs="Calibri"/>
                <w:color w:val="000000"/>
              </w:rPr>
              <w:t>46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DD5C57"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2C6D45" w14:textId="77777777">
            <w:pPr>
              <w:jc w:val="center"/>
              <w:rPr>
                <w:rFonts w:ascii="Calibri" w:hAnsi="Calibri" w:cs="Calibri"/>
                <w:color w:val="000000"/>
              </w:rPr>
            </w:pPr>
            <w:r w:rsidRPr="00812924">
              <w:rPr>
                <w:rFonts w:ascii="Calibri" w:hAnsi="Calibri" w:cs="Calibri"/>
                <w:color w:val="000000"/>
              </w:rPr>
              <w:t xml:space="preserve">$1,582 </w:t>
            </w:r>
          </w:p>
        </w:tc>
      </w:tr>
      <w:tr w14:paraId="5584FA6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1CF97B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3FCF36B"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132DD5" w14:textId="77777777">
            <w:pPr>
              <w:jc w:val="center"/>
              <w:rPr>
                <w:rFonts w:ascii="Calibri" w:hAnsi="Calibri" w:cs="Calibri"/>
                <w:color w:val="000000"/>
              </w:rPr>
            </w:pPr>
            <w:r w:rsidRPr="00812924">
              <w:rPr>
                <w:rFonts w:ascii="Calibri" w:hAnsi="Calibri" w:cs="Calibri"/>
                <w:color w:val="000000"/>
              </w:rPr>
              <w:t>779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D215A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2966AC2"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8A774F" w14:textId="77777777">
            <w:pPr>
              <w:jc w:val="center"/>
              <w:rPr>
                <w:rFonts w:ascii="Calibri" w:hAnsi="Calibri" w:cs="Calibri"/>
                <w:color w:val="000000"/>
              </w:rPr>
            </w:pPr>
            <w:r w:rsidRPr="00812924">
              <w:rPr>
                <w:rFonts w:ascii="Calibri" w:hAnsi="Calibri" w:cs="Calibri"/>
                <w:color w:val="000000"/>
              </w:rPr>
              <w:t>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E0FDB94"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679A5B" w14:textId="77777777">
            <w:pPr>
              <w:jc w:val="center"/>
              <w:rPr>
                <w:rFonts w:ascii="Calibri" w:hAnsi="Calibri" w:cs="Calibri"/>
                <w:color w:val="000000"/>
              </w:rPr>
            </w:pPr>
            <w:r w:rsidRPr="00812924">
              <w:rPr>
                <w:rFonts w:ascii="Calibri" w:hAnsi="Calibri" w:cs="Calibri"/>
                <w:color w:val="000000"/>
              </w:rPr>
              <w:t>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994383"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BFEA1B" w14:textId="77777777">
            <w:pPr>
              <w:jc w:val="center"/>
              <w:rPr>
                <w:rFonts w:ascii="Calibri" w:hAnsi="Calibri" w:cs="Calibri"/>
                <w:color w:val="000000"/>
              </w:rPr>
            </w:pPr>
            <w:r w:rsidRPr="00812924">
              <w:rPr>
                <w:rFonts w:ascii="Calibri" w:hAnsi="Calibri" w:cs="Calibri"/>
                <w:color w:val="000000"/>
              </w:rPr>
              <w:t xml:space="preserve">$3,130 </w:t>
            </w:r>
          </w:p>
        </w:tc>
      </w:tr>
      <w:tr w14:paraId="56D4010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863CA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D164E0" w14:textId="77777777">
            <w:pPr>
              <w:jc w:val="center"/>
              <w:rPr>
                <w:rFonts w:ascii="Calibri" w:hAnsi="Calibri" w:cs="Calibri"/>
                <w:color w:val="000000"/>
              </w:rPr>
            </w:pPr>
            <w:r w:rsidRPr="00812924">
              <w:rPr>
                <w:rFonts w:ascii="Calibri" w:hAnsi="Calibri" w:cs="Calibri"/>
                <w:color w:val="000000"/>
              </w:rPr>
              <w:t xml:space="preserve">Search and Rescue </w:t>
            </w:r>
            <w:r w:rsidRPr="00812924">
              <w:rPr>
                <w:rFonts w:ascii="Calibri" w:hAnsi="Calibri" w:cs="Calibri"/>
                <w:color w:val="000000"/>
              </w:rPr>
              <w:t>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517C489" w14:textId="77777777">
            <w:pPr>
              <w:jc w:val="center"/>
              <w:rPr>
                <w:rFonts w:ascii="Calibri" w:hAnsi="Calibri" w:cs="Calibri"/>
                <w:color w:val="000000"/>
              </w:rPr>
            </w:pPr>
            <w:r w:rsidRPr="00812924">
              <w:rPr>
                <w:rFonts w:ascii="Calibri" w:hAnsi="Calibri" w:cs="Calibri"/>
                <w:color w:val="000000"/>
              </w:rPr>
              <w:t>1,349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DB897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035A84B"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862E12"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A246E0"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85CD27" w14:textId="77777777">
            <w:pPr>
              <w:jc w:val="center"/>
              <w:rPr>
                <w:rFonts w:ascii="Calibri" w:hAnsi="Calibri" w:cs="Calibri"/>
                <w:color w:val="000000"/>
              </w:rPr>
            </w:pPr>
            <w:r w:rsidRPr="00812924">
              <w:rPr>
                <w:rFonts w:ascii="Calibri" w:hAnsi="Calibri" w:cs="Calibri"/>
                <w:color w:val="000000"/>
              </w:rPr>
              <w:t>133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31C1979"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0A1BAA" w14:textId="77777777">
            <w:pPr>
              <w:jc w:val="center"/>
              <w:rPr>
                <w:rFonts w:ascii="Calibri" w:hAnsi="Calibri" w:cs="Calibri"/>
                <w:color w:val="000000"/>
              </w:rPr>
            </w:pPr>
            <w:r w:rsidRPr="00812924">
              <w:rPr>
                <w:rFonts w:ascii="Calibri" w:hAnsi="Calibri" w:cs="Calibri"/>
                <w:color w:val="000000"/>
              </w:rPr>
              <w:t xml:space="preserve">$4,575 </w:t>
            </w:r>
          </w:p>
        </w:tc>
      </w:tr>
      <w:tr w14:paraId="0935101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38533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DC5CFC"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E815C0" w14:textId="77777777">
            <w:pPr>
              <w:jc w:val="center"/>
              <w:rPr>
                <w:rFonts w:ascii="Calibri" w:hAnsi="Calibri" w:cs="Calibri"/>
                <w:color w:val="000000"/>
              </w:rPr>
            </w:pPr>
            <w:r w:rsidRPr="00812924">
              <w:rPr>
                <w:rFonts w:ascii="Calibri" w:hAnsi="Calibri" w:cs="Calibri"/>
                <w:color w:val="000000"/>
              </w:rPr>
              <w:t>1,735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97374C"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331429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D373FF" w14:textId="77777777">
            <w:pPr>
              <w:jc w:val="center"/>
              <w:rPr>
                <w:rFonts w:ascii="Calibri" w:hAnsi="Calibri" w:cs="Calibri"/>
                <w:color w:val="000000"/>
              </w:rPr>
            </w:pPr>
            <w:r w:rsidRPr="00812924">
              <w:rPr>
                <w:rFonts w:ascii="Calibri" w:hAnsi="Calibri" w:cs="Calibri"/>
                <w:color w:val="000000"/>
              </w:rPr>
              <w:t>108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159D68"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447938" w14:textId="77777777">
            <w:pPr>
              <w:jc w:val="center"/>
              <w:rPr>
                <w:rFonts w:ascii="Calibri" w:hAnsi="Calibri" w:cs="Calibri"/>
                <w:color w:val="000000"/>
              </w:rPr>
            </w:pPr>
            <w:r w:rsidRPr="00812924">
              <w:rPr>
                <w:rFonts w:ascii="Calibri" w:hAnsi="Calibri" w:cs="Calibri"/>
                <w:color w:val="000000"/>
              </w:rPr>
              <w:t>135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EB3C66"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78F3FE" w14:textId="77777777">
            <w:pPr>
              <w:jc w:val="center"/>
              <w:rPr>
                <w:rFonts w:ascii="Calibri" w:hAnsi="Calibri" w:cs="Calibri"/>
                <w:color w:val="000000"/>
              </w:rPr>
            </w:pPr>
            <w:r w:rsidRPr="00812924">
              <w:rPr>
                <w:rFonts w:ascii="Calibri" w:hAnsi="Calibri" w:cs="Calibri"/>
                <w:color w:val="000000"/>
              </w:rPr>
              <w:t xml:space="preserve">$4,644 </w:t>
            </w:r>
          </w:p>
        </w:tc>
      </w:tr>
      <w:tr w14:paraId="0AC5C26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B6503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311BDD" w14:textId="77777777">
            <w:pPr>
              <w:jc w:val="center"/>
              <w:rPr>
                <w:rFonts w:ascii="Calibri" w:hAnsi="Calibri" w:cs="Calibri"/>
                <w:color w:val="000000"/>
              </w:rPr>
            </w:pPr>
            <w:r w:rsidRPr="00812924">
              <w:rPr>
                <w:rFonts w:ascii="Calibri" w:hAnsi="Calibri" w:cs="Calibri"/>
                <w:color w:val="000000"/>
              </w:rPr>
              <w:t>Search and Rescue Responders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B06AFBF" w14:textId="77777777">
            <w:pPr>
              <w:jc w:val="center"/>
              <w:rPr>
                <w:rFonts w:ascii="Calibri" w:hAnsi="Calibri" w:cs="Calibri"/>
                <w:color w:val="000000"/>
              </w:rPr>
            </w:pPr>
            <w:r w:rsidRPr="00812924">
              <w:rPr>
                <w:rFonts w:ascii="Calibri" w:hAnsi="Calibri" w:cs="Calibri"/>
                <w:color w:val="000000"/>
              </w:rPr>
              <w:t>31,655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9110A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A38771C"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3E5FF6" w14:textId="77777777">
            <w:pPr>
              <w:jc w:val="center"/>
              <w:rPr>
                <w:rFonts w:ascii="Calibri" w:hAnsi="Calibri" w:cs="Calibri"/>
                <w:color w:val="000000"/>
              </w:rPr>
            </w:pPr>
            <w:r w:rsidRPr="00812924">
              <w:rPr>
                <w:rFonts w:ascii="Calibri" w:hAnsi="Calibri" w:cs="Calibri"/>
                <w:color w:val="000000"/>
              </w:rPr>
              <w:t>1,504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F444B2"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FC42D2" w14:textId="77777777">
            <w:pPr>
              <w:jc w:val="center"/>
              <w:rPr>
                <w:rFonts w:ascii="Calibri" w:hAnsi="Calibri" w:cs="Calibri"/>
                <w:color w:val="000000"/>
              </w:rPr>
            </w:pPr>
            <w:r w:rsidRPr="00812924">
              <w:rPr>
                <w:rFonts w:ascii="Calibri" w:hAnsi="Calibri" w:cs="Calibri"/>
                <w:color w:val="000000"/>
              </w:rPr>
              <w:t>1,880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9C4A54" w14:textId="77777777">
            <w:pPr>
              <w:jc w:val="center"/>
              <w:rPr>
                <w:rFonts w:ascii="Calibri" w:hAnsi="Calibri" w:cs="Calibri"/>
                <w:color w:val="000000"/>
              </w:rPr>
            </w:pPr>
            <w:r w:rsidRPr="00812924">
              <w:rPr>
                <w:rFonts w:ascii="Calibri" w:hAnsi="Calibri" w:cs="Calibri"/>
                <w:color w:val="000000"/>
              </w:rPr>
              <w:t xml:space="preserve">$34.40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DC62C3" w14:textId="77777777">
            <w:pPr>
              <w:jc w:val="center"/>
              <w:rPr>
                <w:rFonts w:ascii="Calibri" w:hAnsi="Calibri" w:cs="Calibri"/>
                <w:color w:val="000000"/>
              </w:rPr>
            </w:pPr>
            <w:r w:rsidRPr="00812924">
              <w:rPr>
                <w:rFonts w:ascii="Calibri" w:hAnsi="Calibri" w:cs="Calibri"/>
                <w:color w:val="000000"/>
              </w:rPr>
              <w:t xml:space="preserve">$64,672 </w:t>
            </w:r>
          </w:p>
        </w:tc>
      </w:tr>
      <w:tr w14:paraId="7AD07D2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FBFFB7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31E6BA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14CFB2" w14:textId="77777777">
            <w:pPr>
              <w:jc w:val="center"/>
              <w:rPr>
                <w:rFonts w:ascii="Calibri" w:hAnsi="Calibri" w:cs="Calibri"/>
                <w:b/>
                <w:bCs/>
                <w:color w:val="000000"/>
              </w:rPr>
            </w:pPr>
            <w:r w:rsidRPr="00812924">
              <w:rPr>
                <w:rFonts w:ascii="Calibri" w:hAnsi="Calibri" w:cs="Calibri"/>
                <w:b/>
                <w:bCs/>
                <w:color w:val="000000"/>
              </w:rPr>
              <w:t>36,030</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7093F7"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7E93C5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BC34EF" w14:textId="77777777">
            <w:pPr>
              <w:jc w:val="center"/>
              <w:rPr>
                <w:rFonts w:ascii="Calibri" w:hAnsi="Calibri" w:cs="Calibri"/>
                <w:b/>
                <w:bCs/>
                <w:color w:val="000000"/>
              </w:rPr>
            </w:pPr>
            <w:r w:rsidRPr="00812924">
              <w:rPr>
                <w:rFonts w:ascii="Calibri" w:hAnsi="Calibri" w:cs="Calibri"/>
                <w:b/>
                <w:bCs/>
                <w:color w:val="000000"/>
              </w:rPr>
              <w:t>1,849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47AD88"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D92C25" w14:textId="77777777">
            <w:pPr>
              <w:jc w:val="center"/>
              <w:rPr>
                <w:rFonts w:ascii="Calibri" w:hAnsi="Calibri" w:cs="Calibri"/>
                <w:b/>
                <w:bCs/>
                <w:color w:val="000000"/>
              </w:rPr>
            </w:pPr>
            <w:r w:rsidRPr="00812924">
              <w:rPr>
                <w:rFonts w:ascii="Calibri" w:hAnsi="Calibri" w:cs="Calibri"/>
                <w:b/>
                <w:bCs/>
                <w:color w:val="000000"/>
              </w:rPr>
              <w:t>2,311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7F7D7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FCA846" w14:textId="77777777">
            <w:pPr>
              <w:jc w:val="center"/>
              <w:rPr>
                <w:rFonts w:ascii="Calibri" w:hAnsi="Calibri" w:cs="Calibri"/>
                <w:b/>
                <w:bCs/>
                <w:color w:val="000000"/>
              </w:rPr>
            </w:pPr>
            <w:r w:rsidRPr="00812924">
              <w:rPr>
                <w:rFonts w:ascii="Calibri" w:hAnsi="Calibri" w:cs="Calibri"/>
                <w:b/>
                <w:bCs/>
                <w:color w:val="000000"/>
              </w:rPr>
              <w:t xml:space="preserve">$79,497 </w:t>
            </w:r>
          </w:p>
        </w:tc>
      </w:tr>
      <w:tr w14:paraId="66FF557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B5E9824" w14:textId="77777777">
            <w:pPr>
              <w:rPr>
                <w:rFonts w:ascii="Calibri" w:hAnsi="Calibri" w:cs="Calibri"/>
                <w:b/>
                <w:bCs/>
                <w:color w:val="000000"/>
              </w:rPr>
            </w:pPr>
            <w:r w:rsidRPr="00812924">
              <w:rPr>
                <w:rFonts w:ascii="Calibri" w:hAnsi="Calibri" w:cs="Calibri"/>
                <w:b/>
                <w:bCs/>
                <w:color w:val="000000"/>
              </w:rPr>
              <w:t>Technical Water Rescue Groups</w:t>
            </w:r>
          </w:p>
        </w:tc>
      </w:tr>
      <w:tr w14:paraId="0FF2563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7FE0B8" w14:textId="205B0A1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00DCEF27"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6CF6BD5"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E689ADA"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E0985A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58ECB8" w14:textId="77777777">
            <w:pPr>
              <w:jc w:val="center"/>
              <w:rPr>
                <w:rFonts w:ascii="Calibri" w:hAnsi="Calibri" w:cs="Calibri"/>
                <w:color w:val="000000"/>
              </w:rPr>
            </w:pPr>
            <w:r w:rsidRPr="00812924">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7E509E"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E7AE50"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F172900"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8CBB17" w14:textId="77777777">
            <w:pPr>
              <w:jc w:val="center"/>
              <w:rPr>
                <w:rFonts w:ascii="Calibri" w:hAnsi="Calibri" w:cs="Calibri"/>
                <w:color w:val="000000"/>
              </w:rPr>
            </w:pPr>
            <w:r w:rsidRPr="00812924">
              <w:rPr>
                <w:rFonts w:ascii="Calibri" w:hAnsi="Calibri" w:cs="Calibri"/>
                <w:color w:val="000000"/>
              </w:rPr>
              <w:t xml:space="preserve">$64 </w:t>
            </w:r>
          </w:p>
        </w:tc>
      </w:tr>
      <w:tr w14:paraId="2D64E34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E3702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565243A9"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FA8CC7"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F774BA"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A45D386"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D067E3"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2E4FBF"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B63BE3"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2443B6"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468B91" w14:textId="77777777">
            <w:pPr>
              <w:jc w:val="center"/>
              <w:rPr>
                <w:rFonts w:ascii="Calibri" w:hAnsi="Calibri" w:cs="Calibri"/>
                <w:color w:val="000000"/>
              </w:rPr>
            </w:pPr>
            <w:r w:rsidRPr="00812924">
              <w:rPr>
                <w:rFonts w:ascii="Calibri" w:hAnsi="Calibri" w:cs="Calibri"/>
                <w:color w:val="000000"/>
              </w:rPr>
              <w:t xml:space="preserve">$85 </w:t>
            </w:r>
          </w:p>
        </w:tc>
      </w:tr>
      <w:tr w14:paraId="405D823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6F53E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53F30050"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5FE1C5" w14:textId="77777777">
            <w:pPr>
              <w:jc w:val="center"/>
              <w:rPr>
                <w:rFonts w:ascii="Calibri" w:hAnsi="Calibri" w:cs="Calibri"/>
                <w:color w:val="000000"/>
              </w:rPr>
            </w:pPr>
            <w:r w:rsidRPr="00812924">
              <w:rPr>
                <w:rFonts w:ascii="Calibri" w:hAnsi="Calibri" w:cs="Calibri"/>
                <w:color w:val="000000"/>
              </w:rPr>
              <w:t>61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64FAD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DF7CD64"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8F53A9"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3896E89"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624613"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7272B9B"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C0B7F2" w14:textId="77777777">
            <w:pPr>
              <w:jc w:val="center"/>
              <w:rPr>
                <w:rFonts w:ascii="Calibri" w:hAnsi="Calibri" w:cs="Calibri"/>
                <w:color w:val="000000"/>
              </w:rPr>
            </w:pPr>
            <w:r w:rsidRPr="00812924">
              <w:rPr>
                <w:rFonts w:ascii="Calibri" w:hAnsi="Calibri" w:cs="Calibri"/>
                <w:color w:val="000000"/>
              </w:rPr>
              <w:t xml:space="preserve">$170 </w:t>
            </w:r>
          </w:p>
        </w:tc>
      </w:tr>
      <w:tr w14:paraId="54C69DF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58BCB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0D4C7853"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9B0B256" w14:textId="77777777">
            <w:pPr>
              <w:jc w:val="center"/>
              <w:rPr>
                <w:rFonts w:ascii="Calibri" w:hAnsi="Calibri" w:cs="Calibri"/>
                <w:color w:val="000000"/>
              </w:rPr>
            </w:pPr>
            <w:r w:rsidRPr="00812924">
              <w:rPr>
                <w:rFonts w:ascii="Calibri" w:hAnsi="Calibri" w:cs="Calibri"/>
                <w:color w:val="000000"/>
              </w:rPr>
              <w:t>160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AB67133"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42170D7"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F2D499"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D2F263"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A97CBC"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22F7B0"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84E80B" w14:textId="77777777">
            <w:pPr>
              <w:jc w:val="center"/>
              <w:rPr>
                <w:rFonts w:ascii="Calibri" w:hAnsi="Calibri" w:cs="Calibri"/>
                <w:color w:val="000000"/>
              </w:rPr>
            </w:pPr>
            <w:r w:rsidRPr="00812924">
              <w:rPr>
                <w:rFonts w:ascii="Calibri" w:hAnsi="Calibri" w:cs="Calibri"/>
                <w:color w:val="000000"/>
              </w:rPr>
              <w:t xml:space="preserve">$340 </w:t>
            </w:r>
          </w:p>
        </w:tc>
      </w:tr>
      <w:tr w14:paraId="0388E6E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A656B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22593905"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ED316F" w14:textId="77777777">
            <w:pPr>
              <w:jc w:val="center"/>
              <w:rPr>
                <w:rFonts w:ascii="Calibri" w:hAnsi="Calibri" w:cs="Calibri"/>
                <w:color w:val="000000"/>
              </w:rPr>
            </w:pPr>
            <w:r w:rsidRPr="00812924">
              <w:rPr>
                <w:rFonts w:ascii="Calibri" w:hAnsi="Calibri" w:cs="Calibri"/>
                <w:color w:val="000000"/>
              </w:rPr>
              <w:t>239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8E472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64C056B"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78D5CE" w14:textId="77777777">
            <w:pPr>
              <w:jc w:val="center"/>
              <w:rPr>
                <w:rFonts w:ascii="Calibri" w:hAnsi="Calibri" w:cs="Calibri"/>
                <w:color w:val="000000"/>
              </w:rPr>
            </w:pPr>
            <w:r w:rsidRPr="00812924">
              <w:rPr>
                <w:rFonts w:ascii="Calibri" w:hAnsi="Calibri" w:cs="Calibri"/>
                <w:color w:val="000000"/>
              </w:rPr>
              <w:t>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AF03F1"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373907"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937A69"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9CC092D" w14:textId="77777777">
            <w:pPr>
              <w:jc w:val="center"/>
              <w:rPr>
                <w:rFonts w:ascii="Calibri" w:hAnsi="Calibri" w:cs="Calibri"/>
                <w:color w:val="000000"/>
              </w:rPr>
            </w:pPr>
            <w:r w:rsidRPr="00812924">
              <w:rPr>
                <w:rFonts w:ascii="Calibri" w:hAnsi="Calibri" w:cs="Calibri"/>
                <w:color w:val="000000"/>
              </w:rPr>
              <w:t xml:space="preserve">$403 </w:t>
            </w:r>
          </w:p>
        </w:tc>
      </w:tr>
      <w:tr w14:paraId="375EFDE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60FFB4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center"/>
            <w:hideMark/>
          </w:tcPr>
          <w:p w:rsidR="00915105" w:rsidRPr="00812924" w:rsidP="00067D52" w14:paraId="1E286D5A" w14:textId="77777777">
            <w:pPr>
              <w:jc w:val="center"/>
              <w:rPr>
                <w:rFonts w:ascii="Calibri" w:hAnsi="Calibri" w:cs="Calibri"/>
                <w:color w:val="000000"/>
              </w:rPr>
            </w:pPr>
            <w:r w:rsidRPr="00812924">
              <w:rPr>
                <w:rFonts w:ascii="Calibri" w:hAnsi="Calibri" w:cs="Calibri"/>
                <w:color w:val="000000"/>
              </w:rPr>
              <w:t>Technical Water Rescue Resp</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F7C7E7" w14:textId="77777777">
            <w:pPr>
              <w:jc w:val="center"/>
              <w:rPr>
                <w:rFonts w:ascii="Calibri" w:hAnsi="Calibri" w:cs="Calibri"/>
                <w:color w:val="000000"/>
              </w:rPr>
            </w:pPr>
            <w:r w:rsidRPr="00812924">
              <w:rPr>
                <w:rFonts w:ascii="Calibri" w:hAnsi="Calibri" w:cs="Calibri"/>
                <w:color w:val="000000"/>
              </w:rPr>
              <w:t>3,985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BC90DB"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00DF447"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613603" w14:textId="77777777">
            <w:pPr>
              <w:jc w:val="center"/>
              <w:rPr>
                <w:rFonts w:ascii="Calibri" w:hAnsi="Calibri" w:cs="Calibri"/>
                <w:color w:val="000000"/>
              </w:rPr>
            </w:pPr>
            <w:r w:rsidRPr="00812924">
              <w:rPr>
                <w:rFonts w:ascii="Calibri" w:hAnsi="Calibri" w:cs="Calibri"/>
                <w:color w:val="000000"/>
              </w:rPr>
              <w:t>189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61F26C" w14:textId="77777777">
            <w:pPr>
              <w:jc w:val="center"/>
              <w:rPr>
                <w:rFonts w:ascii="Calibri" w:hAnsi="Calibri" w:cs="Calibri"/>
                <w:color w:val="000000"/>
              </w:rPr>
            </w:pPr>
            <w:r w:rsidRPr="00812924">
              <w:rPr>
                <w:rFonts w:ascii="Calibri" w:hAnsi="Calibri" w:cs="Calibri"/>
                <w:color w:val="000000"/>
              </w:rPr>
              <w:t>1.25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9DF133" w14:textId="77777777">
            <w:pPr>
              <w:jc w:val="center"/>
              <w:rPr>
                <w:rFonts w:ascii="Calibri" w:hAnsi="Calibri" w:cs="Calibri"/>
                <w:color w:val="000000"/>
              </w:rPr>
            </w:pPr>
            <w:r w:rsidRPr="00812924">
              <w:rPr>
                <w:rFonts w:ascii="Calibri" w:hAnsi="Calibri" w:cs="Calibri"/>
                <w:color w:val="000000"/>
              </w:rPr>
              <w:t>236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3B14CE" w14:textId="77777777">
            <w:pPr>
              <w:jc w:val="center"/>
              <w:rPr>
                <w:rFonts w:ascii="Calibri" w:hAnsi="Calibri" w:cs="Calibri"/>
                <w:color w:val="000000"/>
              </w:rPr>
            </w:pPr>
            <w:r w:rsidRPr="00812924">
              <w:rPr>
                <w:rFonts w:ascii="Calibri" w:hAnsi="Calibri" w:cs="Calibri"/>
                <w:color w:val="000000"/>
              </w:rPr>
              <w:t xml:space="preserve">$21.23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9A1686" w14:textId="77777777">
            <w:pPr>
              <w:jc w:val="center"/>
              <w:rPr>
                <w:rFonts w:ascii="Calibri" w:hAnsi="Calibri" w:cs="Calibri"/>
                <w:color w:val="000000"/>
              </w:rPr>
            </w:pPr>
            <w:r w:rsidRPr="00812924">
              <w:rPr>
                <w:rFonts w:ascii="Calibri" w:hAnsi="Calibri" w:cs="Calibri"/>
                <w:color w:val="000000"/>
              </w:rPr>
              <w:t xml:space="preserve">$5,010 </w:t>
            </w:r>
          </w:p>
        </w:tc>
      </w:tr>
      <w:tr w14:paraId="3EDF1A8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23F5DF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40568E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97713D" w14:textId="77777777">
            <w:pPr>
              <w:jc w:val="center"/>
              <w:rPr>
                <w:rFonts w:ascii="Calibri" w:hAnsi="Calibri" w:cs="Calibri"/>
                <w:b/>
                <w:bCs/>
                <w:color w:val="000000"/>
              </w:rPr>
            </w:pPr>
            <w:r w:rsidRPr="00812924">
              <w:rPr>
                <w:rFonts w:ascii="Calibri" w:hAnsi="Calibri" w:cs="Calibri"/>
                <w:b/>
                <w:bCs/>
                <w:color w:val="000000"/>
              </w:rPr>
              <w:t>4,491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E017E3"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A013A6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C2B5512" w14:textId="77777777">
            <w:pPr>
              <w:jc w:val="center"/>
              <w:rPr>
                <w:rFonts w:ascii="Calibri" w:hAnsi="Calibri" w:cs="Calibri"/>
                <w:b/>
                <w:bCs/>
                <w:color w:val="000000"/>
              </w:rPr>
            </w:pPr>
            <w:r w:rsidRPr="00812924">
              <w:rPr>
                <w:rFonts w:ascii="Calibri" w:hAnsi="Calibri" w:cs="Calibri"/>
                <w:b/>
                <w:bCs/>
                <w:color w:val="000000"/>
              </w:rPr>
              <w:t>228</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6B558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1BDDD09" w14:textId="77777777">
            <w:pPr>
              <w:jc w:val="center"/>
              <w:rPr>
                <w:rFonts w:ascii="Calibri" w:hAnsi="Calibri" w:cs="Calibri"/>
                <w:b/>
                <w:bCs/>
                <w:color w:val="000000"/>
              </w:rPr>
            </w:pPr>
            <w:r w:rsidRPr="00812924">
              <w:rPr>
                <w:rFonts w:ascii="Calibri" w:hAnsi="Calibri" w:cs="Calibri"/>
                <w:b/>
                <w:bCs/>
                <w:color w:val="000000"/>
              </w:rPr>
              <w:t>286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BD581C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E18604" w14:textId="77777777">
            <w:pPr>
              <w:jc w:val="center"/>
              <w:rPr>
                <w:rFonts w:ascii="Calibri" w:hAnsi="Calibri" w:cs="Calibri"/>
                <w:b/>
                <w:bCs/>
                <w:color w:val="000000"/>
              </w:rPr>
            </w:pPr>
            <w:r w:rsidRPr="00812924">
              <w:rPr>
                <w:rFonts w:ascii="Calibri" w:hAnsi="Calibri" w:cs="Calibri"/>
                <w:b/>
                <w:bCs/>
                <w:color w:val="000000"/>
              </w:rPr>
              <w:t xml:space="preserve">$6,072 </w:t>
            </w:r>
          </w:p>
        </w:tc>
      </w:tr>
      <w:tr w14:paraId="2B7EC78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100A578F"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7CDD59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2E8847D1" w14:textId="77777777">
            <w:pPr>
              <w:jc w:val="center"/>
              <w:rPr>
                <w:rFonts w:ascii="Calibri" w:hAnsi="Calibri" w:cs="Calibri"/>
                <w:b/>
                <w:bCs/>
                <w:color w:val="000000"/>
              </w:rPr>
            </w:pPr>
            <w:r w:rsidRPr="00812924">
              <w:rPr>
                <w:rFonts w:ascii="Calibri" w:hAnsi="Calibri" w:cs="Calibri"/>
                <w:b/>
                <w:bCs/>
                <w:color w:val="000000"/>
              </w:rPr>
              <w:t>457,830</w:t>
            </w:r>
          </w:p>
        </w:tc>
        <w:tc>
          <w:tcPr>
            <w:tcW w:w="144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D37F2DE"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66D159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1E27E73" w14:textId="77777777">
            <w:pPr>
              <w:jc w:val="center"/>
              <w:rPr>
                <w:rFonts w:ascii="Calibri" w:hAnsi="Calibri" w:cs="Calibri"/>
                <w:b/>
                <w:bCs/>
                <w:color w:val="000000"/>
              </w:rPr>
            </w:pPr>
            <w:r w:rsidRPr="00812924">
              <w:rPr>
                <w:rFonts w:ascii="Calibri" w:hAnsi="Calibri" w:cs="Calibri"/>
                <w:b/>
                <w:bCs/>
                <w:color w:val="000000"/>
              </w:rPr>
              <w:t>36,513</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919E2E3"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121E186" w14:textId="77777777">
            <w:pPr>
              <w:jc w:val="center"/>
              <w:rPr>
                <w:rFonts w:ascii="Calibri" w:hAnsi="Calibri" w:cs="Calibri"/>
                <w:b/>
                <w:bCs/>
                <w:color w:val="000000"/>
              </w:rPr>
            </w:pPr>
            <w:r w:rsidRPr="00812924">
              <w:rPr>
                <w:rFonts w:ascii="Calibri" w:hAnsi="Calibri" w:cs="Calibri"/>
                <w:b/>
                <w:bCs/>
                <w:color w:val="000000"/>
              </w:rPr>
              <w:t>45,643</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BD5C15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266595C" w14:textId="77777777">
            <w:pPr>
              <w:jc w:val="center"/>
              <w:rPr>
                <w:rFonts w:ascii="Calibri" w:hAnsi="Calibri" w:cs="Calibri"/>
                <w:b/>
                <w:bCs/>
                <w:color w:val="000000"/>
              </w:rPr>
            </w:pPr>
            <w:r w:rsidRPr="00812924">
              <w:rPr>
                <w:rFonts w:ascii="Calibri" w:hAnsi="Calibri" w:cs="Calibri"/>
                <w:b/>
                <w:bCs/>
                <w:color w:val="000000"/>
              </w:rPr>
              <w:t xml:space="preserve">$1,614,456 </w:t>
            </w:r>
          </w:p>
        </w:tc>
      </w:tr>
      <w:tr w14:paraId="44032A8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39BA8814" w14:textId="77777777">
            <w:pPr>
              <w:rPr>
                <w:rFonts w:ascii="Calibri" w:hAnsi="Calibri" w:cs="Calibri"/>
                <w:b/>
                <w:bCs/>
                <w:color w:val="000000"/>
              </w:rPr>
            </w:pPr>
            <w:r w:rsidRPr="00812924">
              <w:rPr>
                <w:rFonts w:ascii="Calibri" w:hAnsi="Calibri" w:cs="Calibri"/>
                <w:b/>
                <w:bCs/>
                <w:color w:val="000000"/>
              </w:rPr>
              <w:t>§ 1910.156(g)(3)</w:t>
            </w:r>
          </w:p>
        </w:tc>
      </w:tr>
      <w:tr w14:paraId="14CE18F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8844168" w14:textId="77777777">
            <w:pPr>
              <w:rPr>
                <w:rFonts w:ascii="Calibri" w:hAnsi="Calibri" w:cs="Calibri"/>
                <w:b/>
                <w:bCs/>
                <w:color w:val="000000"/>
              </w:rPr>
            </w:pPr>
            <w:r w:rsidRPr="00812924">
              <w:rPr>
                <w:rFonts w:ascii="Calibri" w:hAnsi="Calibri" w:cs="Calibri"/>
                <w:b/>
                <w:bCs/>
                <w:color w:val="000000"/>
              </w:rPr>
              <w:t>ESO Additional Medical Evaluation and Surveillance for Exposure to Combustion Products (Table 28)</w:t>
            </w:r>
          </w:p>
        </w:tc>
      </w:tr>
      <w:tr w14:paraId="63F118A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1A14C18" w14:textId="77777777">
            <w:pPr>
              <w:rPr>
                <w:rFonts w:ascii="Calibri" w:hAnsi="Calibri" w:cs="Calibri"/>
                <w:b/>
                <w:bCs/>
                <w:color w:val="000000"/>
              </w:rPr>
            </w:pPr>
            <w:r w:rsidRPr="00812924">
              <w:rPr>
                <w:rFonts w:ascii="Calibri" w:hAnsi="Calibri" w:cs="Calibri"/>
                <w:b/>
                <w:bCs/>
                <w:color w:val="000000"/>
              </w:rPr>
              <w:t>Fire Departments</w:t>
            </w:r>
          </w:p>
        </w:tc>
      </w:tr>
      <w:tr w14:paraId="14AB656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334C642A" w14:textId="77777777">
            <w:pPr>
              <w:rPr>
                <w:rFonts w:ascii="Calibri" w:hAnsi="Calibri" w:cs="Calibri"/>
                <w:b/>
                <w:bCs/>
                <w:color w:val="000000"/>
              </w:rPr>
            </w:pPr>
            <w:r w:rsidRPr="00812924">
              <w:rPr>
                <w:rFonts w:ascii="Calibri" w:hAnsi="Calibri" w:cs="Calibri"/>
                <w:b/>
                <w:bCs/>
                <w:color w:val="000000"/>
              </w:rPr>
              <w:t>Career Firefighters</w:t>
            </w:r>
          </w:p>
        </w:tc>
      </w:tr>
      <w:tr w14:paraId="4070548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5D87C5" w14:textId="5F9ED7D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2E4D42"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56BBC3" w14:textId="77777777">
            <w:pPr>
              <w:jc w:val="center"/>
              <w:rPr>
                <w:rFonts w:ascii="Calibri" w:hAnsi="Calibri" w:cs="Calibri"/>
                <w:color w:val="000000"/>
              </w:rPr>
            </w:pPr>
            <w:r w:rsidRPr="00812924">
              <w:rPr>
                <w:rFonts w:ascii="Calibri" w:hAnsi="Calibri" w:cs="Calibri"/>
                <w:color w:val="000000"/>
              </w:rPr>
              <w:t>12,786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66DF910"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F8B0C2"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A1C310" w14:textId="77777777">
            <w:pPr>
              <w:jc w:val="center"/>
              <w:rPr>
                <w:rFonts w:ascii="Calibri" w:hAnsi="Calibri" w:cs="Calibri"/>
                <w:color w:val="000000"/>
              </w:rPr>
            </w:pPr>
            <w:r w:rsidRPr="00812924">
              <w:rPr>
                <w:rFonts w:ascii="Calibri" w:hAnsi="Calibri" w:cs="Calibri"/>
                <w:color w:val="000000"/>
              </w:rPr>
              <w:t>2,557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C52CAE"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4FF052" w14:textId="77777777">
            <w:pPr>
              <w:jc w:val="center"/>
              <w:rPr>
                <w:rFonts w:ascii="Calibri" w:hAnsi="Calibri" w:cs="Calibri"/>
                <w:color w:val="000000"/>
              </w:rPr>
            </w:pPr>
            <w:r w:rsidRPr="00812924">
              <w:rPr>
                <w:rFonts w:ascii="Calibri" w:hAnsi="Calibri" w:cs="Calibri"/>
                <w:color w:val="000000"/>
              </w:rPr>
              <w:t>6,393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C33CD9"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02407A" w14:textId="77777777">
            <w:pPr>
              <w:jc w:val="center"/>
              <w:rPr>
                <w:rFonts w:ascii="Calibri" w:hAnsi="Calibri" w:cs="Calibri"/>
                <w:color w:val="000000"/>
              </w:rPr>
            </w:pPr>
            <w:r w:rsidRPr="00812924">
              <w:rPr>
                <w:rFonts w:ascii="Calibri" w:hAnsi="Calibri" w:cs="Calibri"/>
                <w:color w:val="000000"/>
              </w:rPr>
              <w:t xml:space="preserve">$244,468 </w:t>
            </w:r>
          </w:p>
        </w:tc>
      </w:tr>
      <w:tr w14:paraId="3874CE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67681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119BF8"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099297F" w14:textId="77777777">
            <w:pPr>
              <w:jc w:val="center"/>
              <w:rPr>
                <w:rFonts w:ascii="Calibri" w:hAnsi="Calibri" w:cs="Calibri"/>
                <w:color w:val="000000"/>
              </w:rPr>
            </w:pPr>
            <w:r w:rsidRPr="00812924">
              <w:rPr>
                <w:rFonts w:ascii="Calibri" w:hAnsi="Calibri" w:cs="Calibri"/>
                <w:color w:val="000000"/>
              </w:rPr>
              <w:t>35,022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ED9D403"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A75FFE"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1A5223" w14:textId="77777777">
            <w:pPr>
              <w:jc w:val="center"/>
              <w:rPr>
                <w:rFonts w:ascii="Calibri" w:hAnsi="Calibri" w:cs="Calibri"/>
                <w:color w:val="000000"/>
              </w:rPr>
            </w:pPr>
            <w:r w:rsidRPr="00812924">
              <w:rPr>
                <w:rFonts w:ascii="Calibri" w:hAnsi="Calibri" w:cs="Calibri"/>
                <w:color w:val="000000"/>
              </w:rPr>
              <w:t>7,004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9CDF1C4"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C0B928" w14:textId="77777777">
            <w:pPr>
              <w:jc w:val="center"/>
              <w:rPr>
                <w:rFonts w:ascii="Calibri" w:hAnsi="Calibri" w:cs="Calibri"/>
                <w:color w:val="000000"/>
              </w:rPr>
            </w:pPr>
            <w:r w:rsidRPr="00812924">
              <w:rPr>
                <w:rFonts w:ascii="Calibri" w:hAnsi="Calibri" w:cs="Calibri"/>
                <w:color w:val="000000"/>
              </w:rPr>
              <w:t>17,510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8BFBE9"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4C0552" w14:textId="77777777">
            <w:pPr>
              <w:jc w:val="center"/>
              <w:rPr>
                <w:rFonts w:ascii="Calibri" w:hAnsi="Calibri" w:cs="Calibri"/>
                <w:color w:val="000000"/>
              </w:rPr>
            </w:pPr>
            <w:r w:rsidRPr="00812924">
              <w:rPr>
                <w:rFonts w:ascii="Calibri" w:hAnsi="Calibri" w:cs="Calibri"/>
                <w:color w:val="000000"/>
              </w:rPr>
              <w:t xml:space="preserve">$669,582 </w:t>
            </w:r>
          </w:p>
        </w:tc>
      </w:tr>
      <w:tr w14:paraId="0EC1003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33B735"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086D47"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5534E8" w14:textId="77777777">
            <w:pPr>
              <w:jc w:val="center"/>
              <w:rPr>
                <w:rFonts w:ascii="Calibri" w:hAnsi="Calibri" w:cs="Calibri"/>
                <w:color w:val="000000"/>
              </w:rPr>
            </w:pPr>
            <w:r w:rsidRPr="00812924">
              <w:rPr>
                <w:rFonts w:ascii="Calibri" w:hAnsi="Calibri" w:cs="Calibri"/>
                <w:color w:val="000000"/>
              </w:rPr>
              <w:t>28,586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DB625A"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58E7C5"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C0440A" w14:textId="77777777">
            <w:pPr>
              <w:jc w:val="center"/>
              <w:rPr>
                <w:rFonts w:ascii="Calibri" w:hAnsi="Calibri" w:cs="Calibri"/>
                <w:color w:val="000000"/>
              </w:rPr>
            </w:pPr>
            <w:r w:rsidRPr="00812924">
              <w:rPr>
                <w:rFonts w:ascii="Calibri" w:hAnsi="Calibri" w:cs="Calibri"/>
                <w:color w:val="000000"/>
              </w:rPr>
              <w:t>5,717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FEF472"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F497D3" w14:textId="77777777">
            <w:pPr>
              <w:jc w:val="center"/>
              <w:rPr>
                <w:rFonts w:ascii="Calibri" w:hAnsi="Calibri" w:cs="Calibri"/>
                <w:color w:val="000000"/>
              </w:rPr>
            </w:pPr>
            <w:r w:rsidRPr="00812924">
              <w:rPr>
                <w:rFonts w:ascii="Calibri" w:hAnsi="Calibri" w:cs="Calibri"/>
                <w:color w:val="000000"/>
              </w:rPr>
              <w:t>14,293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714E65"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D9633D" w14:textId="77777777">
            <w:pPr>
              <w:jc w:val="center"/>
              <w:rPr>
                <w:rFonts w:ascii="Calibri" w:hAnsi="Calibri" w:cs="Calibri"/>
                <w:color w:val="000000"/>
              </w:rPr>
            </w:pPr>
            <w:r w:rsidRPr="00812924">
              <w:rPr>
                <w:rFonts w:ascii="Calibri" w:hAnsi="Calibri" w:cs="Calibri"/>
                <w:color w:val="000000"/>
              </w:rPr>
              <w:t xml:space="preserve">$546,564 </w:t>
            </w:r>
          </w:p>
        </w:tc>
      </w:tr>
      <w:tr w14:paraId="281061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D32FF4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77F57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110304" w14:textId="77777777">
            <w:pPr>
              <w:jc w:val="center"/>
              <w:rPr>
                <w:rFonts w:ascii="Calibri" w:hAnsi="Calibri" w:cs="Calibri"/>
                <w:color w:val="000000"/>
              </w:rPr>
            </w:pPr>
            <w:r w:rsidRPr="00812924">
              <w:rPr>
                <w:rFonts w:ascii="Calibri" w:hAnsi="Calibri" w:cs="Calibri"/>
                <w:color w:val="000000"/>
              </w:rPr>
              <w:t>27,735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AD850C"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D5F9F9"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E38C6A" w14:textId="77777777">
            <w:pPr>
              <w:jc w:val="center"/>
              <w:rPr>
                <w:rFonts w:ascii="Calibri" w:hAnsi="Calibri" w:cs="Calibri"/>
                <w:color w:val="000000"/>
              </w:rPr>
            </w:pPr>
            <w:r w:rsidRPr="00812924">
              <w:rPr>
                <w:rFonts w:ascii="Calibri" w:hAnsi="Calibri" w:cs="Calibri"/>
                <w:color w:val="000000"/>
              </w:rPr>
              <w:t>5,547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8E98E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8B7F18" w14:textId="77777777">
            <w:pPr>
              <w:jc w:val="center"/>
              <w:rPr>
                <w:rFonts w:ascii="Calibri" w:hAnsi="Calibri" w:cs="Calibri"/>
                <w:color w:val="000000"/>
              </w:rPr>
            </w:pPr>
            <w:r w:rsidRPr="00812924">
              <w:rPr>
                <w:rFonts w:ascii="Calibri" w:hAnsi="Calibri" w:cs="Calibri"/>
                <w:color w:val="000000"/>
              </w:rPr>
              <w:t>13,868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D97C4FD"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6CEEC3" w14:textId="77777777">
            <w:pPr>
              <w:jc w:val="center"/>
              <w:rPr>
                <w:rFonts w:ascii="Calibri" w:hAnsi="Calibri" w:cs="Calibri"/>
                <w:color w:val="000000"/>
              </w:rPr>
            </w:pPr>
            <w:r w:rsidRPr="00812924">
              <w:rPr>
                <w:rFonts w:ascii="Calibri" w:hAnsi="Calibri" w:cs="Calibri"/>
                <w:color w:val="000000"/>
              </w:rPr>
              <w:t xml:space="preserve">$530,312 </w:t>
            </w:r>
          </w:p>
        </w:tc>
      </w:tr>
      <w:tr w14:paraId="543532C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8A2FC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569106"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065677" w14:textId="77777777">
            <w:pPr>
              <w:jc w:val="center"/>
              <w:rPr>
                <w:rFonts w:ascii="Calibri" w:hAnsi="Calibri" w:cs="Calibri"/>
                <w:color w:val="000000"/>
              </w:rPr>
            </w:pPr>
            <w:r w:rsidRPr="00812924">
              <w:rPr>
                <w:rFonts w:ascii="Calibri" w:hAnsi="Calibri" w:cs="Calibri"/>
                <w:color w:val="000000"/>
              </w:rPr>
              <w:t>20,092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52FF16B"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B4D55B5"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DDF7AB" w14:textId="77777777">
            <w:pPr>
              <w:jc w:val="center"/>
              <w:rPr>
                <w:rFonts w:ascii="Calibri" w:hAnsi="Calibri" w:cs="Calibri"/>
                <w:color w:val="000000"/>
              </w:rPr>
            </w:pPr>
            <w:r w:rsidRPr="00812924">
              <w:rPr>
                <w:rFonts w:ascii="Calibri" w:hAnsi="Calibri" w:cs="Calibri"/>
                <w:color w:val="000000"/>
              </w:rPr>
              <w:t>4,018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E7318CA"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8AC3AB" w14:textId="77777777">
            <w:pPr>
              <w:jc w:val="center"/>
              <w:rPr>
                <w:rFonts w:ascii="Calibri" w:hAnsi="Calibri" w:cs="Calibri"/>
                <w:color w:val="000000"/>
              </w:rPr>
            </w:pPr>
            <w:r w:rsidRPr="00812924">
              <w:rPr>
                <w:rFonts w:ascii="Calibri" w:hAnsi="Calibri" w:cs="Calibri"/>
                <w:color w:val="000000"/>
              </w:rPr>
              <w:t>10,045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813922"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79A82B" w14:textId="77777777">
            <w:pPr>
              <w:jc w:val="center"/>
              <w:rPr>
                <w:rFonts w:ascii="Calibri" w:hAnsi="Calibri" w:cs="Calibri"/>
                <w:color w:val="000000"/>
              </w:rPr>
            </w:pPr>
            <w:r w:rsidRPr="00812924">
              <w:rPr>
                <w:rFonts w:ascii="Calibri" w:hAnsi="Calibri" w:cs="Calibri"/>
                <w:color w:val="000000"/>
              </w:rPr>
              <w:t xml:space="preserve">$384,121 </w:t>
            </w:r>
          </w:p>
        </w:tc>
      </w:tr>
      <w:tr w14:paraId="2F94034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EA5FE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6EDA32"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B5747F" w14:textId="77777777">
            <w:pPr>
              <w:jc w:val="center"/>
              <w:rPr>
                <w:rFonts w:ascii="Calibri" w:hAnsi="Calibri" w:cs="Calibri"/>
                <w:color w:val="000000"/>
              </w:rPr>
            </w:pPr>
            <w:r w:rsidRPr="00812924">
              <w:rPr>
                <w:rFonts w:ascii="Calibri" w:hAnsi="Calibri" w:cs="Calibri"/>
                <w:color w:val="000000"/>
              </w:rPr>
              <w:t>56,974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431F27"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0EEE0A"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CECB6C" w14:textId="77777777">
            <w:pPr>
              <w:jc w:val="center"/>
              <w:rPr>
                <w:rFonts w:ascii="Calibri" w:hAnsi="Calibri" w:cs="Calibri"/>
                <w:color w:val="000000"/>
              </w:rPr>
            </w:pPr>
            <w:r w:rsidRPr="00812924">
              <w:rPr>
                <w:rFonts w:ascii="Calibri" w:hAnsi="Calibri" w:cs="Calibri"/>
                <w:color w:val="000000"/>
              </w:rPr>
              <w:t>11,395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15EED9E"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CE71C8" w14:textId="77777777">
            <w:pPr>
              <w:jc w:val="center"/>
              <w:rPr>
                <w:rFonts w:ascii="Calibri" w:hAnsi="Calibri" w:cs="Calibri"/>
                <w:color w:val="000000"/>
              </w:rPr>
            </w:pPr>
            <w:r w:rsidRPr="00812924">
              <w:rPr>
                <w:rFonts w:ascii="Calibri" w:hAnsi="Calibri" w:cs="Calibri"/>
                <w:color w:val="000000"/>
              </w:rPr>
              <w:t>28,488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7EFE60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57FD0F" w14:textId="77777777">
            <w:pPr>
              <w:jc w:val="center"/>
              <w:rPr>
                <w:rFonts w:ascii="Calibri" w:hAnsi="Calibri" w:cs="Calibri"/>
                <w:color w:val="000000"/>
              </w:rPr>
            </w:pPr>
            <w:r w:rsidRPr="00812924">
              <w:rPr>
                <w:rFonts w:ascii="Calibri" w:hAnsi="Calibri" w:cs="Calibri"/>
                <w:color w:val="000000"/>
              </w:rPr>
              <w:t xml:space="preserve">$1,089,381 </w:t>
            </w:r>
          </w:p>
        </w:tc>
      </w:tr>
      <w:tr w14:paraId="69E6B75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C4E00D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845B8E"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B929AE" w14:textId="77777777">
            <w:pPr>
              <w:jc w:val="center"/>
              <w:rPr>
                <w:rFonts w:ascii="Calibri" w:hAnsi="Calibri" w:cs="Calibri"/>
                <w:b/>
                <w:bCs/>
                <w:color w:val="000000"/>
              </w:rPr>
            </w:pPr>
            <w:r w:rsidRPr="00812924">
              <w:rPr>
                <w:rFonts w:ascii="Calibri" w:hAnsi="Calibri" w:cs="Calibri"/>
                <w:b/>
                <w:bCs/>
                <w:color w:val="000000"/>
              </w:rPr>
              <w:t>181,195</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80E2E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08DD14C" w14:textId="77777777">
            <w:pPr>
              <w:jc w:val="center"/>
              <w:rPr>
                <w:rFonts w:ascii="Calibri" w:hAnsi="Calibri" w:cs="Calibri"/>
                <w:b/>
                <w:bCs/>
              </w:rPr>
            </w:pPr>
            <w:r w:rsidRPr="00812924">
              <w:rPr>
                <w:rFonts w:ascii="Calibri" w:hAnsi="Calibri" w:cs="Calibri"/>
                <w:b/>
                <w:bCs/>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A3237A" w14:textId="77777777">
            <w:pPr>
              <w:jc w:val="center"/>
              <w:rPr>
                <w:rFonts w:ascii="Calibri" w:hAnsi="Calibri" w:cs="Calibri"/>
                <w:b/>
                <w:bCs/>
                <w:color w:val="000000"/>
              </w:rPr>
            </w:pPr>
            <w:r w:rsidRPr="00812924">
              <w:rPr>
                <w:rFonts w:ascii="Calibri" w:hAnsi="Calibri" w:cs="Calibri"/>
                <w:b/>
                <w:bCs/>
                <w:color w:val="000000"/>
              </w:rPr>
              <w:t>36,238</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94FB7A"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805069" w14:textId="77777777">
            <w:pPr>
              <w:jc w:val="center"/>
              <w:rPr>
                <w:rFonts w:ascii="Calibri" w:hAnsi="Calibri" w:cs="Calibri"/>
                <w:b/>
                <w:bCs/>
                <w:color w:val="000000"/>
              </w:rPr>
            </w:pPr>
            <w:r w:rsidRPr="00812924">
              <w:rPr>
                <w:rFonts w:ascii="Calibri" w:hAnsi="Calibri" w:cs="Calibri"/>
                <w:b/>
                <w:bCs/>
                <w:color w:val="000000"/>
              </w:rPr>
              <w:t>90,597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99A4D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566829" w14:textId="77777777">
            <w:pPr>
              <w:jc w:val="center"/>
              <w:rPr>
                <w:rFonts w:ascii="Calibri" w:hAnsi="Calibri" w:cs="Calibri"/>
                <w:b/>
                <w:bCs/>
                <w:color w:val="000000"/>
              </w:rPr>
            </w:pPr>
            <w:r w:rsidRPr="00812924">
              <w:rPr>
                <w:rFonts w:ascii="Calibri" w:hAnsi="Calibri" w:cs="Calibri"/>
                <w:b/>
                <w:bCs/>
                <w:color w:val="000000"/>
              </w:rPr>
              <w:t xml:space="preserve">$3,464,428 </w:t>
            </w:r>
          </w:p>
        </w:tc>
      </w:tr>
      <w:tr w14:paraId="00A096E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5315A67B" w14:textId="77777777">
            <w:pPr>
              <w:rPr>
                <w:rFonts w:ascii="Calibri" w:hAnsi="Calibri" w:cs="Calibri"/>
                <w:b/>
                <w:bCs/>
                <w:color w:val="000000"/>
              </w:rPr>
            </w:pPr>
            <w:r w:rsidRPr="00812924">
              <w:rPr>
                <w:rFonts w:ascii="Calibri" w:hAnsi="Calibri" w:cs="Calibri"/>
                <w:b/>
                <w:bCs/>
                <w:color w:val="000000"/>
              </w:rPr>
              <w:t>Volunteer Firefighters</w:t>
            </w:r>
          </w:p>
        </w:tc>
      </w:tr>
      <w:tr w14:paraId="28D7EB2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BC9C3B5" w14:textId="6BCC2C5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65BB8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D878BC" w14:textId="77777777">
            <w:pPr>
              <w:jc w:val="center"/>
              <w:rPr>
                <w:rFonts w:ascii="Calibri" w:hAnsi="Calibri" w:cs="Calibri"/>
                <w:color w:val="000000"/>
              </w:rPr>
            </w:pPr>
            <w:r w:rsidRPr="00812924">
              <w:rPr>
                <w:rFonts w:ascii="Calibri" w:hAnsi="Calibri" w:cs="Calibri"/>
                <w:color w:val="000000"/>
              </w:rPr>
              <w:t>924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9C8D35"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E1D39D"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801210" w14:textId="77777777">
            <w:pPr>
              <w:jc w:val="center"/>
              <w:rPr>
                <w:rFonts w:ascii="Calibri" w:hAnsi="Calibri" w:cs="Calibri"/>
                <w:color w:val="000000"/>
              </w:rPr>
            </w:pPr>
            <w:r w:rsidRPr="00812924">
              <w:rPr>
                <w:rFonts w:ascii="Calibri" w:hAnsi="Calibri" w:cs="Calibri"/>
                <w:color w:val="000000"/>
              </w:rPr>
              <w:t>510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41DC75"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B35D07" w14:textId="77777777">
            <w:pPr>
              <w:jc w:val="center"/>
              <w:rPr>
                <w:rFonts w:ascii="Calibri" w:hAnsi="Calibri" w:cs="Calibri"/>
                <w:color w:val="000000"/>
              </w:rPr>
            </w:pPr>
            <w:r w:rsidRPr="00812924">
              <w:rPr>
                <w:rFonts w:ascii="Calibri" w:hAnsi="Calibri" w:cs="Calibri"/>
                <w:color w:val="000000"/>
              </w:rPr>
              <w:t>1,275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04BE4A"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051A89" w14:textId="77777777">
            <w:pPr>
              <w:jc w:val="center"/>
              <w:rPr>
                <w:rFonts w:ascii="Calibri" w:hAnsi="Calibri" w:cs="Calibri"/>
                <w:color w:val="000000"/>
              </w:rPr>
            </w:pPr>
            <w:r w:rsidRPr="00812924">
              <w:rPr>
                <w:rFonts w:ascii="Calibri" w:hAnsi="Calibri" w:cs="Calibri"/>
                <w:color w:val="000000"/>
              </w:rPr>
              <w:t xml:space="preserve">$48,756 </w:t>
            </w:r>
          </w:p>
        </w:tc>
      </w:tr>
      <w:tr w14:paraId="03D00D3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6470B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45C006"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4E49D65" w14:textId="77777777">
            <w:pPr>
              <w:jc w:val="center"/>
              <w:rPr>
                <w:rFonts w:ascii="Calibri" w:hAnsi="Calibri" w:cs="Calibri"/>
                <w:color w:val="000000"/>
              </w:rPr>
            </w:pPr>
            <w:r w:rsidRPr="00812924">
              <w:rPr>
                <w:rFonts w:ascii="Calibri" w:hAnsi="Calibri" w:cs="Calibri"/>
                <w:color w:val="000000"/>
              </w:rPr>
              <w:t>1,550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176DEDE"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50C6CF"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E7DD13" w14:textId="77777777">
            <w:pPr>
              <w:jc w:val="center"/>
              <w:rPr>
                <w:rFonts w:ascii="Calibri" w:hAnsi="Calibri" w:cs="Calibri"/>
                <w:color w:val="000000"/>
              </w:rPr>
            </w:pPr>
            <w:r w:rsidRPr="00812924">
              <w:rPr>
                <w:rFonts w:ascii="Calibri" w:hAnsi="Calibri" w:cs="Calibri"/>
                <w:color w:val="000000"/>
              </w:rPr>
              <w:t>856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18EEA1"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877053" w14:textId="77777777">
            <w:pPr>
              <w:jc w:val="center"/>
              <w:rPr>
                <w:rFonts w:ascii="Calibri" w:hAnsi="Calibri" w:cs="Calibri"/>
                <w:color w:val="000000"/>
              </w:rPr>
            </w:pPr>
            <w:r w:rsidRPr="00812924">
              <w:rPr>
                <w:rFonts w:ascii="Calibri" w:hAnsi="Calibri" w:cs="Calibri"/>
                <w:color w:val="000000"/>
              </w:rPr>
              <w:t>2,140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ED1831"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C5C2D3" w14:textId="77777777">
            <w:pPr>
              <w:jc w:val="center"/>
              <w:rPr>
                <w:rFonts w:ascii="Calibri" w:hAnsi="Calibri" w:cs="Calibri"/>
                <w:color w:val="000000"/>
              </w:rPr>
            </w:pPr>
            <w:r w:rsidRPr="00812924">
              <w:rPr>
                <w:rFonts w:ascii="Calibri" w:hAnsi="Calibri" w:cs="Calibri"/>
                <w:color w:val="000000"/>
              </w:rPr>
              <w:t xml:space="preserve">$81,834 </w:t>
            </w:r>
          </w:p>
        </w:tc>
      </w:tr>
      <w:tr w14:paraId="4CF7FF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98CF4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54A2C6"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F54073" w14:textId="77777777">
            <w:pPr>
              <w:jc w:val="center"/>
              <w:rPr>
                <w:rFonts w:ascii="Calibri" w:hAnsi="Calibri" w:cs="Calibri"/>
                <w:color w:val="000000"/>
              </w:rPr>
            </w:pPr>
            <w:r w:rsidRPr="00812924">
              <w:rPr>
                <w:rFonts w:ascii="Calibri" w:hAnsi="Calibri" w:cs="Calibri"/>
                <w:color w:val="000000"/>
              </w:rPr>
              <w:t>851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B6504D"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334940"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8E0DB2" w14:textId="77777777">
            <w:pPr>
              <w:jc w:val="center"/>
              <w:rPr>
                <w:rFonts w:ascii="Calibri" w:hAnsi="Calibri" w:cs="Calibri"/>
                <w:color w:val="000000"/>
              </w:rPr>
            </w:pPr>
            <w:r w:rsidRPr="00812924">
              <w:rPr>
                <w:rFonts w:ascii="Calibri" w:hAnsi="Calibri" w:cs="Calibri"/>
                <w:color w:val="000000"/>
              </w:rPr>
              <w:t>470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B01949"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C70B7E" w14:textId="77777777">
            <w:pPr>
              <w:jc w:val="center"/>
              <w:rPr>
                <w:rFonts w:ascii="Calibri" w:hAnsi="Calibri" w:cs="Calibri"/>
                <w:color w:val="000000"/>
              </w:rPr>
            </w:pPr>
            <w:r w:rsidRPr="00812924">
              <w:rPr>
                <w:rFonts w:ascii="Calibri" w:hAnsi="Calibri" w:cs="Calibri"/>
                <w:color w:val="000000"/>
              </w:rPr>
              <w:t>1,175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C10B1EB"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8679B6" w14:textId="77777777">
            <w:pPr>
              <w:jc w:val="center"/>
              <w:rPr>
                <w:rFonts w:ascii="Calibri" w:hAnsi="Calibri" w:cs="Calibri"/>
                <w:color w:val="000000"/>
              </w:rPr>
            </w:pPr>
            <w:r w:rsidRPr="00812924">
              <w:rPr>
                <w:rFonts w:ascii="Calibri" w:hAnsi="Calibri" w:cs="Calibri"/>
                <w:color w:val="000000"/>
              </w:rPr>
              <w:t xml:space="preserve">$44,932 </w:t>
            </w:r>
          </w:p>
        </w:tc>
      </w:tr>
      <w:tr w14:paraId="6478955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1E312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503D12"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43B334" w14:textId="77777777">
            <w:pPr>
              <w:jc w:val="center"/>
              <w:rPr>
                <w:rFonts w:ascii="Calibri" w:hAnsi="Calibri" w:cs="Calibri"/>
                <w:color w:val="000000"/>
              </w:rPr>
            </w:pPr>
            <w:r w:rsidRPr="00812924">
              <w:rPr>
                <w:rFonts w:ascii="Calibri" w:hAnsi="Calibri" w:cs="Calibri"/>
                <w:color w:val="000000"/>
              </w:rPr>
              <w:t>515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3EBFAA"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4B9435"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81789D" w14:textId="77777777">
            <w:pPr>
              <w:jc w:val="center"/>
              <w:rPr>
                <w:rFonts w:ascii="Calibri" w:hAnsi="Calibri" w:cs="Calibri"/>
                <w:color w:val="000000"/>
              </w:rPr>
            </w:pPr>
            <w:r w:rsidRPr="00812924">
              <w:rPr>
                <w:rFonts w:ascii="Calibri" w:hAnsi="Calibri" w:cs="Calibri"/>
                <w:color w:val="000000"/>
              </w:rPr>
              <w:t>284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FD0431"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9692FC" w14:textId="77777777">
            <w:pPr>
              <w:jc w:val="center"/>
              <w:rPr>
                <w:rFonts w:ascii="Calibri" w:hAnsi="Calibri" w:cs="Calibri"/>
                <w:color w:val="000000"/>
              </w:rPr>
            </w:pPr>
            <w:r w:rsidRPr="00812924">
              <w:rPr>
                <w:rFonts w:ascii="Calibri" w:hAnsi="Calibri" w:cs="Calibri"/>
                <w:color w:val="000000"/>
              </w:rPr>
              <w:t>710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C91967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45AFDD" w14:textId="77777777">
            <w:pPr>
              <w:jc w:val="center"/>
              <w:rPr>
                <w:rFonts w:ascii="Calibri" w:hAnsi="Calibri" w:cs="Calibri"/>
                <w:color w:val="000000"/>
              </w:rPr>
            </w:pPr>
            <w:r w:rsidRPr="00812924">
              <w:rPr>
                <w:rFonts w:ascii="Calibri" w:hAnsi="Calibri" w:cs="Calibri"/>
                <w:color w:val="000000"/>
              </w:rPr>
              <w:t xml:space="preserve">$27,150 </w:t>
            </w:r>
          </w:p>
        </w:tc>
      </w:tr>
      <w:tr w14:paraId="20282B9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1050AB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78AA21"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238ECD" w14:textId="77777777">
            <w:pPr>
              <w:jc w:val="center"/>
              <w:rPr>
                <w:rFonts w:ascii="Calibri" w:hAnsi="Calibri" w:cs="Calibri"/>
                <w:color w:val="000000"/>
              </w:rPr>
            </w:pPr>
            <w:r w:rsidRPr="00812924">
              <w:rPr>
                <w:rFonts w:ascii="Calibri" w:hAnsi="Calibri" w:cs="Calibri"/>
                <w:color w:val="000000"/>
              </w:rPr>
              <w:t>102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2A3979"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EB991F"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5DFCA5" w14:textId="77777777">
            <w:pPr>
              <w:jc w:val="center"/>
              <w:rPr>
                <w:rFonts w:ascii="Calibri" w:hAnsi="Calibri" w:cs="Calibri"/>
                <w:color w:val="000000"/>
              </w:rPr>
            </w:pPr>
            <w:r w:rsidRPr="00812924">
              <w:rPr>
                <w:rFonts w:ascii="Calibri" w:hAnsi="Calibri" w:cs="Calibri"/>
                <w:color w:val="000000"/>
              </w:rPr>
              <w:t>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B24398"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D80F95" w14:textId="77777777">
            <w:pPr>
              <w:jc w:val="center"/>
              <w:rPr>
                <w:rFonts w:ascii="Calibri" w:hAnsi="Calibri" w:cs="Calibri"/>
                <w:color w:val="000000"/>
              </w:rPr>
            </w:pPr>
            <w:r w:rsidRPr="00812924">
              <w:rPr>
                <w:rFonts w:ascii="Calibri" w:hAnsi="Calibri" w:cs="Calibri"/>
                <w:color w:val="000000"/>
              </w:rPr>
              <w:t>140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DAC08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A184552" w14:textId="77777777">
            <w:pPr>
              <w:jc w:val="center"/>
              <w:rPr>
                <w:rFonts w:ascii="Calibri" w:hAnsi="Calibri" w:cs="Calibri"/>
                <w:color w:val="000000"/>
              </w:rPr>
            </w:pPr>
            <w:r w:rsidRPr="00812924">
              <w:rPr>
                <w:rFonts w:ascii="Calibri" w:hAnsi="Calibri" w:cs="Calibri"/>
                <w:color w:val="000000"/>
              </w:rPr>
              <w:t xml:space="preserve">$5,354 </w:t>
            </w:r>
          </w:p>
        </w:tc>
      </w:tr>
      <w:tr w14:paraId="7A6CF26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1C05C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17AF8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B52236" w14:textId="77777777">
            <w:pPr>
              <w:jc w:val="center"/>
              <w:rPr>
                <w:rFonts w:ascii="Calibri" w:hAnsi="Calibri" w:cs="Calibri"/>
                <w:color w:val="000000"/>
              </w:rPr>
            </w:pPr>
            <w:r w:rsidRPr="00812924">
              <w:rPr>
                <w:rFonts w:ascii="Calibri" w:hAnsi="Calibri" w:cs="Calibri"/>
                <w:color w:val="000000"/>
              </w:rPr>
              <w:t>29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EE417D"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534A61"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592947"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49171EC"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CC1837" w14:textId="77777777">
            <w:pPr>
              <w:jc w:val="center"/>
              <w:rPr>
                <w:rFonts w:ascii="Calibri" w:hAnsi="Calibri" w:cs="Calibri"/>
                <w:color w:val="000000"/>
              </w:rPr>
            </w:pPr>
            <w:r w:rsidRPr="00812924">
              <w:rPr>
                <w:rFonts w:ascii="Calibri" w:hAnsi="Calibri" w:cs="Calibri"/>
                <w:color w:val="000000"/>
              </w:rPr>
              <w:t>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C9D9A2"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AF0C04" w14:textId="77777777">
            <w:pPr>
              <w:jc w:val="center"/>
              <w:rPr>
                <w:rFonts w:ascii="Calibri" w:hAnsi="Calibri" w:cs="Calibri"/>
                <w:color w:val="000000"/>
              </w:rPr>
            </w:pPr>
            <w:r w:rsidRPr="00812924">
              <w:rPr>
                <w:rFonts w:ascii="Calibri" w:hAnsi="Calibri" w:cs="Calibri"/>
                <w:color w:val="000000"/>
              </w:rPr>
              <w:t xml:space="preserve">$1,530 </w:t>
            </w:r>
          </w:p>
        </w:tc>
      </w:tr>
      <w:tr w14:paraId="45F5743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09D654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142AC8E"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E2AF09" w14:textId="77777777">
            <w:pPr>
              <w:jc w:val="center"/>
              <w:rPr>
                <w:rFonts w:ascii="Calibri" w:hAnsi="Calibri" w:cs="Calibri"/>
                <w:b/>
                <w:bCs/>
                <w:color w:val="000000"/>
              </w:rPr>
            </w:pPr>
            <w:r w:rsidRPr="00812924">
              <w:rPr>
                <w:rFonts w:ascii="Calibri" w:hAnsi="Calibri" w:cs="Calibri"/>
                <w:b/>
                <w:bCs/>
                <w:color w:val="000000"/>
              </w:rPr>
              <w:t>3,971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461B208"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F79481" w14:textId="77777777">
            <w:pPr>
              <w:jc w:val="center"/>
              <w:rPr>
                <w:rFonts w:ascii="Calibri" w:hAnsi="Calibri" w:cs="Calibri"/>
                <w:b/>
                <w:bCs/>
              </w:rPr>
            </w:pPr>
            <w:r w:rsidRPr="00812924">
              <w:rPr>
                <w:rFonts w:ascii="Calibri" w:hAnsi="Calibri" w:cs="Calibri"/>
                <w:b/>
                <w:bCs/>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08EA29" w14:textId="77777777">
            <w:pPr>
              <w:jc w:val="center"/>
              <w:rPr>
                <w:rFonts w:ascii="Calibri" w:hAnsi="Calibri" w:cs="Calibri"/>
                <w:b/>
                <w:bCs/>
                <w:color w:val="000000"/>
              </w:rPr>
            </w:pPr>
            <w:r w:rsidRPr="00812924">
              <w:rPr>
                <w:rFonts w:ascii="Calibri" w:hAnsi="Calibri" w:cs="Calibri"/>
                <w:b/>
                <w:bCs/>
                <w:color w:val="000000"/>
              </w:rPr>
              <w:t>2,192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0C03CE"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FAD8AB" w14:textId="77777777">
            <w:pPr>
              <w:jc w:val="center"/>
              <w:rPr>
                <w:rFonts w:ascii="Calibri" w:hAnsi="Calibri" w:cs="Calibri"/>
                <w:b/>
                <w:bCs/>
                <w:color w:val="000000"/>
              </w:rPr>
            </w:pPr>
            <w:r w:rsidRPr="00812924">
              <w:rPr>
                <w:rFonts w:ascii="Calibri" w:hAnsi="Calibri" w:cs="Calibri"/>
                <w:b/>
                <w:bCs/>
                <w:color w:val="000000"/>
              </w:rPr>
              <w:t>5,480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156E21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2BD774" w14:textId="77777777">
            <w:pPr>
              <w:jc w:val="center"/>
              <w:rPr>
                <w:rFonts w:ascii="Calibri" w:hAnsi="Calibri" w:cs="Calibri"/>
                <w:b/>
                <w:bCs/>
                <w:color w:val="000000"/>
              </w:rPr>
            </w:pPr>
            <w:r w:rsidRPr="00812924">
              <w:rPr>
                <w:rFonts w:ascii="Calibri" w:hAnsi="Calibri" w:cs="Calibri"/>
                <w:b/>
                <w:bCs/>
                <w:color w:val="000000"/>
              </w:rPr>
              <w:t xml:space="preserve">$209,556 </w:t>
            </w:r>
          </w:p>
        </w:tc>
      </w:tr>
      <w:tr w14:paraId="303A582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7477BA7E" w14:textId="77777777">
            <w:pPr>
              <w:rPr>
                <w:rFonts w:ascii="Calibri" w:hAnsi="Calibri" w:cs="Calibri"/>
                <w:b/>
                <w:bCs/>
                <w:color w:val="000000"/>
              </w:rPr>
            </w:pPr>
            <w:r w:rsidRPr="00812924">
              <w:rPr>
                <w:rFonts w:ascii="Calibri" w:hAnsi="Calibri" w:cs="Calibri"/>
                <w:b/>
                <w:bCs/>
                <w:color w:val="000000"/>
              </w:rPr>
              <w:t>Mixed Firefighters</w:t>
            </w:r>
          </w:p>
        </w:tc>
      </w:tr>
      <w:tr w14:paraId="182858D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559F79" w14:textId="12CF38B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D3B8B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9629441" w14:textId="77777777">
            <w:pPr>
              <w:jc w:val="center"/>
              <w:rPr>
                <w:rFonts w:ascii="Calibri" w:hAnsi="Calibri" w:cs="Calibri"/>
                <w:color w:val="000000"/>
              </w:rPr>
            </w:pPr>
            <w:r w:rsidRPr="00812924">
              <w:rPr>
                <w:rFonts w:ascii="Calibri" w:hAnsi="Calibri" w:cs="Calibri"/>
                <w:color w:val="000000"/>
              </w:rPr>
              <w:t>764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5DE75FA" w14:textId="77777777">
            <w:pPr>
              <w:jc w:val="center"/>
              <w:rPr>
                <w:rFonts w:ascii="Calibri" w:hAnsi="Calibri" w:cs="Calibri"/>
                <w:color w:val="000000"/>
              </w:rPr>
            </w:pPr>
            <w:r w:rsidRPr="00812924">
              <w:rPr>
                <w:rFonts w:ascii="Calibri" w:hAnsi="Calibri" w:cs="Calibri"/>
                <w:color w:val="000000"/>
              </w:rPr>
              <w:t>36.30%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60D51B"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DC4C1E" w14:textId="77777777">
            <w:pPr>
              <w:jc w:val="center"/>
              <w:rPr>
                <w:rFonts w:ascii="Calibri" w:hAnsi="Calibri" w:cs="Calibri"/>
                <w:color w:val="000000"/>
              </w:rPr>
            </w:pPr>
            <w:r w:rsidRPr="00812924">
              <w:rPr>
                <w:rFonts w:ascii="Calibri" w:hAnsi="Calibri" w:cs="Calibri"/>
                <w:color w:val="000000"/>
              </w:rPr>
              <w:t>277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60F68A"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DEC53A" w14:textId="77777777">
            <w:pPr>
              <w:jc w:val="center"/>
              <w:rPr>
                <w:rFonts w:ascii="Calibri" w:hAnsi="Calibri" w:cs="Calibri"/>
                <w:color w:val="000000"/>
              </w:rPr>
            </w:pPr>
            <w:r w:rsidRPr="00812924">
              <w:rPr>
                <w:rFonts w:ascii="Calibri" w:hAnsi="Calibri" w:cs="Calibri"/>
                <w:color w:val="000000"/>
              </w:rPr>
              <w:t>693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412BA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343029" w14:textId="77777777">
            <w:pPr>
              <w:jc w:val="center"/>
              <w:rPr>
                <w:rFonts w:ascii="Calibri" w:hAnsi="Calibri" w:cs="Calibri"/>
                <w:color w:val="000000"/>
              </w:rPr>
            </w:pPr>
            <w:r w:rsidRPr="00812924">
              <w:rPr>
                <w:rFonts w:ascii="Calibri" w:hAnsi="Calibri" w:cs="Calibri"/>
                <w:color w:val="000000"/>
              </w:rPr>
              <w:t xml:space="preserve">$26,500 </w:t>
            </w:r>
          </w:p>
        </w:tc>
      </w:tr>
      <w:tr w14:paraId="709D47E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E599B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47826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62CA11" w14:textId="77777777">
            <w:pPr>
              <w:jc w:val="center"/>
              <w:rPr>
                <w:rFonts w:ascii="Calibri" w:hAnsi="Calibri" w:cs="Calibri"/>
                <w:color w:val="000000"/>
              </w:rPr>
            </w:pPr>
            <w:r w:rsidRPr="00812924">
              <w:rPr>
                <w:rFonts w:ascii="Calibri" w:hAnsi="Calibri" w:cs="Calibri"/>
                <w:color w:val="000000"/>
              </w:rPr>
              <w:t>4,204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3EEB26F" w14:textId="77777777">
            <w:pPr>
              <w:jc w:val="center"/>
              <w:rPr>
                <w:rFonts w:ascii="Calibri" w:hAnsi="Calibri" w:cs="Calibri"/>
                <w:color w:val="000000"/>
              </w:rPr>
            </w:pPr>
            <w:r w:rsidRPr="00812924">
              <w:rPr>
                <w:rFonts w:ascii="Calibri" w:hAnsi="Calibri" w:cs="Calibri"/>
                <w:color w:val="000000"/>
              </w:rPr>
              <w:t>36.30%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40385F"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BF6B81" w14:textId="77777777">
            <w:pPr>
              <w:jc w:val="center"/>
              <w:rPr>
                <w:rFonts w:ascii="Calibri" w:hAnsi="Calibri" w:cs="Calibri"/>
                <w:color w:val="000000"/>
              </w:rPr>
            </w:pPr>
            <w:r w:rsidRPr="00812924">
              <w:rPr>
                <w:rFonts w:ascii="Calibri" w:hAnsi="Calibri" w:cs="Calibri"/>
                <w:color w:val="000000"/>
              </w:rPr>
              <w:t>1,526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8C0948"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4CEBB2" w14:textId="77777777">
            <w:pPr>
              <w:jc w:val="center"/>
              <w:rPr>
                <w:rFonts w:ascii="Calibri" w:hAnsi="Calibri" w:cs="Calibri"/>
                <w:color w:val="000000"/>
              </w:rPr>
            </w:pPr>
            <w:r w:rsidRPr="00812924">
              <w:rPr>
                <w:rFonts w:ascii="Calibri" w:hAnsi="Calibri" w:cs="Calibri"/>
                <w:color w:val="000000"/>
              </w:rPr>
              <w:t>3,815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FFACBA7"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63A428" w14:textId="77777777">
            <w:pPr>
              <w:jc w:val="center"/>
              <w:rPr>
                <w:rFonts w:ascii="Calibri" w:hAnsi="Calibri" w:cs="Calibri"/>
                <w:color w:val="000000"/>
              </w:rPr>
            </w:pPr>
            <w:r w:rsidRPr="00812924">
              <w:rPr>
                <w:rFonts w:ascii="Calibri" w:hAnsi="Calibri" w:cs="Calibri"/>
                <w:color w:val="000000"/>
              </w:rPr>
              <w:t xml:space="preserve">$145,886 </w:t>
            </w:r>
          </w:p>
        </w:tc>
      </w:tr>
      <w:tr w14:paraId="538395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DB692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5E55C9"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60DDE95" w14:textId="77777777">
            <w:pPr>
              <w:jc w:val="center"/>
              <w:rPr>
                <w:rFonts w:ascii="Calibri" w:hAnsi="Calibri" w:cs="Calibri"/>
                <w:color w:val="000000"/>
              </w:rPr>
            </w:pPr>
            <w:r w:rsidRPr="00812924">
              <w:rPr>
                <w:rFonts w:ascii="Calibri" w:hAnsi="Calibri" w:cs="Calibri"/>
                <w:color w:val="000000"/>
              </w:rPr>
              <w:t>3,808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20B672" w14:textId="77777777">
            <w:pPr>
              <w:jc w:val="center"/>
              <w:rPr>
                <w:rFonts w:ascii="Calibri" w:hAnsi="Calibri" w:cs="Calibri"/>
                <w:color w:val="000000"/>
              </w:rPr>
            </w:pPr>
            <w:r w:rsidRPr="00812924">
              <w:rPr>
                <w:rFonts w:ascii="Calibri" w:hAnsi="Calibri" w:cs="Calibri"/>
                <w:color w:val="000000"/>
              </w:rPr>
              <w:t>36.30%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0415B8"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C219AB" w14:textId="77777777">
            <w:pPr>
              <w:jc w:val="center"/>
              <w:rPr>
                <w:rFonts w:ascii="Calibri" w:hAnsi="Calibri" w:cs="Calibri"/>
                <w:color w:val="000000"/>
              </w:rPr>
            </w:pPr>
            <w:r w:rsidRPr="00812924">
              <w:rPr>
                <w:rFonts w:ascii="Calibri" w:hAnsi="Calibri" w:cs="Calibri"/>
                <w:color w:val="000000"/>
              </w:rPr>
              <w:t>1,382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5FAF8F"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DEACEE" w14:textId="77777777">
            <w:pPr>
              <w:jc w:val="center"/>
              <w:rPr>
                <w:rFonts w:ascii="Calibri" w:hAnsi="Calibri" w:cs="Calibri"/>
                <w:color w:val="000000"/>
              </w:rPr>
            </w:pPr>
            <w:r w:rsidRPr="00812924">
              <w:rPr>
                <w:rFonts w:ascii="Calibri" w:hAnsi="Calibri" w:cs="Calibri"/>
                <w:color w:val="000000"/>
              </w:rPr>
              <w:t>3,455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9D183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EB65264" w14:textId="77777777">
            <w:pPr>
              <w:jc w:val="center"/>
              <w:rPr>
                <w:rFonts w:ascii="Calibri" w:hAnsi="Calibri" w:cs="Calibri"/>
                <w:color w:val="000000"/>
              </w:rPr>
            </w:pPr>
            <w:r w:rsidRPr="00812924">
              <w:rPr>
                <w:rFonts w:ascii="Calibri" w:hAnsi="Calibri" w:cs="Calibri"/>
                <w:color w:val="000000"/>
              </w:rPr>
              <w:t xml:space="preserve">$132,119 </w:t>
            </w:r>
          </w:p>
        </w:tc>
      </w:tr>
      <w:tr w14:paraId="63669A1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0955C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32CE745"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B12797" w14:textId="77777777">
            <w:pPr>
              <w:jc w:val="center"/>
              <w:rPr>
                <w:rFonts w:ascii="Calibri" w:hAnsi="Calibri" w:cs="Calibri"/>
                <w:color w:val="000000"/>
              </w:rPr>
            </w:pPr>
            <w:r w:rsidRPr="00812924">
              <w:rPr>
                <w:rFonts w:ascii="Calibri" w:hAnsi="Calibri" w:cs="Calibri"/>
                <w:color w:val="000000"/>
              </w:rPr>
              <w:t>3,271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48D0C8" w14:textId="77777777">
            <w:pPr>
              <w:jc w:val="center"/>
              <w:rPr>
                <w:rFonts w:ascii="Calibri" w:hAnsi="Calibri" w:cs="Calibri"/>
                <w:color w:val="000000"/>
              </w:rPr>
            </w:pPr>
            <w:r w:rsidRPr="00812924">
              <w:rPr>
                <w:rFonts w:ascii="Calibri" w:hAnsi="Calibri" w:cs="Calibri"/>
                <w:color w:val="000000"/>
              </w:rPr>
              <w:t>36.30%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7E4520"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2EA682" w14:textId="77777777">
            <w:pPr>
              <w:jc w:val="center"/>
              <w:rPr>
                <w:rFonts w:ascii="Calibri" w:hAnsi="Calibri" w:cs="Calibri"/>
                <w:color w:val="000000"/>
              </w:rPr>
            </w:pPr>
            <w:r w:rsidRPr="00812924">
              <w:rPr>
                <w:rFonts w:ascii="Calibri" w:hAnsi="Calibri" w:cs="Calibri"/>
                <w:color w:val="000000"/>
              </w:rPr>
              <w:t>1,187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B68073"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6A9098" w14:textId="77777777">
            <w:pPr>
              <w:jc w:val="center"/>
              <w:rPr>
                <w:rFonts w:ascii="Calibri" w:hAnsi="Calibri" w:cs="Calibri"/>
                <w:color w:val="000000"/>
              </w:rPr>
            </w:pPr>
            <w:r w:rsidRPr="00812924">
              <w:rPr>
                <w:rFonts w:ascii="Calibri" w:hAnsi="Calibri" w:cs="Calibri"/>
                <w:color w:val="000000"/>
              </w:rPr>
              <w:t>2,968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3A08BD"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6DF542" w14:textId="77777777">
            <w:pPr>
              <w:jc w:val="center"/>
              <w:rPr>
                <w:rFonts w:ascii="Calibri" w:hAnsi="Calibri" w:cs="Calibri"/>
                <w:color w:val="000000"/>
              </w:rPr>
            </w:pPr>
            <w:r w:rsidRPr="00812924">
              <w:rPr>
                <w:rFonts w:ascii="Calibri" w:hAnsi="Calibri" w:cs="Calibri"/>
                <w:color w:val="000000"/>
              </w:rPr>
              <w:t xml:space="preserve">$113,496 </w:t>
            </w:r>
          </w:p>
        </w:tc>
      </w:tr>
      <w:tr w14:paraId="4EBD34D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32A8F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88FD8D"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73BA67" w14:textId="77777777">
            <w:pPr>
              <w:jc w:val="center"/>
              <w:rPr>
                <w:rFonts w:ascii="Calibri" w:hAnsi="Calibri" w:cs="Calibri"/>
                <w:color w:val="000000"/>
              </w:rPr>
            </w:pPr>
            <w:r w:rsidRPr="00812924">
              <w:rPr>
                <w:rFonts w:ascii="Calibri" w:hAnsi="Calibri" w:cs="Calibri"/>
                <w:color w:val="000000"/>
              </w:rPr>
              <w:t>1,572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C2D364" w14:textId="77777777">
            <w:pPr>
              <w:jc w:val="center"/>
              <w:rPr>
                <w:rFonts w:ascii="Calibri" w:hAnsi="Calibri" w:cs="Calibri"/>
                <w:color w:val="000000"/>
              </w:rPr>
            </w:pPr>
            <w:r w:rsidRPr="00812924">
              <w:rPr>
                <w:rFonts w:ascii="Calibri" w:hAnsi="Calibri" w:cs="Calibri"/>
                <w:color w:val="000000"/>
              </w:rPr>
              <w:t>36.30%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34723A"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0EFF2C" w14:textId="77777777">
            <w:pPr>
              <w:jc w:val="center"/>
              <w:rPr>
                <w:rFonts w:ascii="Calibri" w:hAnsi="Calibri" w:cs="Calibri"/>
                <w:color w:val="000000"/>
              </w:rPr>
            </w:pPr>
            <w:r w:rsidRPr="00812924">
              <w:rPr>
                <w:rFonts w:ascii="Calibri" w:hAnsi="Calibri" w:cs="Calibri"/>
                <w:color w:val="000000"/>
              </w:rPr>
              <w:t>571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602E99"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E887E9" w14:textId="77777777">
            <w:pPr>
              <w:jc w:val="center"/>
              <w:rPr>
                <w:rFonts w:ascii="Calibri" w:hAnsi="Calibri" w:cs="Calibri"/>
                <w:color w:val="000000"/>
              </w:rPr>
            </w:pPr>
            <w:r w:rsidRPr="00812924">
              <w:rPr>
                <w:rFonts w:ascii="Calibri" w:hAnsi="Calibri" w:cs="Calibri"/>
                <w:color w:val="000000"/>
              </w:rPr>
              <w:t>1,428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B2D7E0"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108B50" w14:textId="77777777">
            <w:pPr>
              <w:jc w:val="center"/>
              <w:rPr>
                <w:rFonts w:ascii="Calibri" w:hAnsi="Calibri" w:cs="Calibri"/>
                <w:color w:val="000000"/>
              </w:rPr>
            </w:pPr>
            <w:r w:rsidRPr="00812924">
              <w:rPr>
                <w:rFonts w:ascii="Calibri" w:hAnsi="Calibri" w:cs="Calibri"/>
                <w:color w:val="000000"/>
              </w:rPr>
              <w:t xml:space="preserve">$54,607 </w:t>
            </w:r>
          </w:p>
        </w:tc>
      </w:tr>
      <w:tr w14:paraId="63C89DD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A1A99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F52077"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EB37B1" w14:textId="77777777">
            <w:pPr>
              <w:jc w:val="center"/>
              <w:rPr>
                <w:rFonts w:ascii="Calibri" w:hAnsi="Calibri" w:cs="Calibri"/>
                <w:color w:val="000000"/>
              </w:rPr>
            </w:pPr>
            <w:r w:rsidRPr="00812924">
              <w:rPr>
                <w:rFonts w:ascii="Calibri" w:hAnsi="Calibri" w:cs="Calibri"/>
                <w:color w:val="000000"/>
              </w:rPr>
              <w:t>5,976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C45F91" w14:textId="77777777">
            <w:pPr>
              <w:jc w:val="center"/>
              <w:rPr>
                <w:rFonts w:ascii="Calibri" w:hAnsi="Calibri" w:cs="Calibri"/>
                <w:color w:val="000000"/>
              </w:rPr>
            </w:pPr>
            <w:r w:rsidRPr="00812924">
              <w:rPr>
                <w:rFonts w:ascii="Calibri" w:hAnsi="Calibri" w:cs="Calibri"/>
                <w:color w:val="000000"/>
              </w:rPr>
              <w:t>36.30%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92DE1F"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6017B0" w14:textId="77777777">
            <w:pPr>
              <w:jc w:val="center"/>
              <w:rPr>
                <w:rFonts w:ascii="Calibri" w:hAnsi="Calibri" w:cs="Calibri"/>
                <w:color w:val="000000"/>
              </w:rPr>
            </w:pPr>
            <w:r w:rsidRPr="00812924">
              <w:rPr>
                <w:rFonts w:ascii="Calibri" w:hAnsi="Calibri" w:cs="Calibri"/>
                <w:color w:val="000000"/>
              </w:rPr>
              <w:t>2,169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799F44"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DFD5DD" w14:textId="77777777">
            <w:pPr>
              <w:jc w:val="center"/>
              <w:rPr>
                <w:rFonts w:ascii="Calibri" w:hAnsi="Calibri" w:cs="Calibri"/>
                <w:color w:val="000000"/>
              </w:rPr>
            </w:pPr>
            <w:r w:rsidRPr="00812924">
              <w:rPr>
                <w:rFonts w:ascii="Calibri" w:hAnsi="Calibri" w:cs="Calibri"/>
                <w:color w:val="000000"/>
              </w:rPr>
              <w:t>5,423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1C30D0"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8977DF" w14:textId="77777777">
            <w:pPr>
              <w:jc w:val="center"/>
              <w:rPr>
                <w:rFonts w:ascii="Calibri" w:hAnsi="Calibri" w:cs="Calibri"/>
                <w:color w:val="000000"/>
              </w:rPr>
            </w:pPr>
            <w:r w:rsidRPr="00812924">
              <w:rPr>
                <w:rFonts w:ascii="Calibri" w:hAnsi="Calibri" w:cs="Calibri"/>
                <w:color w:val="000000"/>
              </w:rPr>
              <w:t xml:space="preserve">$207,376 </w:t>
            </w:r>
          </w:p>
        </w:tc>
      </w:tr>
      <w:tr w14:paraId="105586A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25B6C3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853352D"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2BC5DC" w14:textId="77777777">
            <w:pPr>
              <w:jc w:val="center"/>
              <w:rPr>
                <w:rFonts w:ascii="Calibri" w:hAnsi="Calibri" w:cs="Calibri"/>
                <w:b/>
                <w:bCs/>
                <w:color w:val="000000"/>
              </w:rPr>
            </w:pPr>
            <w:r w:rsidRPr="00812924">
              <w:rPr>
                <w:rFonts w:ascii="Calibri" w:hAnsi="Calibri" w:cs="Calibri"/>
                <w:b/>
                <w:bCs/>
                <w:color w:val="000000"/>
              </w:rPr>
              <w:t>19,595</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52397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273CBC5"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5D254D" w14:textId="77777777">
            <w:pPr>
              <w:jc w:val="center"/>
              <w:rPr>
                <w:rFonts w:ascii="Calibri" w:hAnsi="Calibri" w:cs="Calibri"/>
                <w:b/>
                <w:bCs/>
                <w:color w:val="000000"/>
              </w:rPr>
            </w:pPr>
            <w:r w:rsidRPr="00812924">
              <w:rPr>
                <w:rFonts w:ascii="Calibri" w:hAnsi="Calibri" w:cs="Calibri"/>
                <w:b/>
                <w:bCs/>
                <w:color w:val="000000"/>
              </w:rPr>
              <w:t>7,112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36CC18F"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4A4278" w14:textId="77777777">
            <w:pPr>
              <w:jc w:val="center"/>
              <w:rPr>
                <w:rFonts w:ascii="Calibri" w:hAnsi="Calibri" w:cs="Calibri"/>
                <w:b/>
                <w:bCs/>
                <w:color w:val="000000"/>
              </w:rPr>
            </w:pPr>
            <w:r w:rsidRPr="00812924">
              <w:rPr>
                <w:rFonts w:ascii="Calibri" w:hAnsi="Calibri" w:cs="Calibri"/>
                <w:b/>
                <w:bCs/>
                <w:color w:val="000000"/>
              </w:rPr>
              <w:t>17,782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E4E64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635F8D" w14:textId="77777777">
            <w:pPr>
              <w:jc w:val="center"/>
              <w:rPr>
                <w:rFonts w:ascii="Calibri" w:hAnsi="Calibri" w:cs="Calibri"/>
                <w:b/>
                <w:bCs/>
                <w:color w:val="000000"/>
              </w:rPr>
            </w:pPr>
            <w:r w:rsidRPr="00812924">
              <w:rPr>
                <w:rFonts w:ascii="Calibri" w:hAnsi="Calibri" w:cs="Calibri"/>
                <w:b/>
                <w:bCs/>
                <w:color w:val="000000"/>
              </w:rPr>
              <w:t xml:space="preserve">$679,984 </w:t>
            </w:r>
          </w:p>
        </w:tc>
      </w:tr>
      <w:tr w14:paraId="320A612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C1CA59E" w14:textId="77777777">
            <w:pPr>
              <w:rPr>
                <w:rFonts w:ascii="Calibri" w:hAnsi="Calibri" w:cs="Calibri"/>
                <w:b/>
                <w:bCs/>
                <w:color w:val="000000"/>
              </w:rPr>
            </w:pPr>
            <w:r w:rsidRPr="00812924">
              <w:rPr>
                <w:rFonts w:ascii="Calibri" w:hAnsi="Calibri" w:cs="Calibri"/>
                <w:b/>
                <w:bCs/>
                <w:color w:val="000000"/>
              </w:rPr>
              <w:t>Wildland Fire Service</w:t>
            </w:r>
          </w:p>
        </w:tc>
      </w:tr>
      <w:tr w14:paraId="149D977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533E35AA" w14:textId="77777777">
            <w:pPr>
              <w:rPr>
                <w:rFonts w:ascii="Calibri" w:hAnsi="Calibri" w:cs="Calibri"/>
                <w:b/>
                <w:bCs/>
                <w:color w:val="000000"/>
              </w:rPr>
            </w:pPr>
            <w:r w:rsidRPr="00812924">
              <w:rPr>
                <w:rFonts w:ascii="Calibri" w:hAnsi="Calibri" w:cs="Calibri"/>
                <w:b/>
                <w:bCs/>
                <w:color w:val="000000"/>
              </w:rPr>
              <w:t>Career Firefighters</w:t>
            </w:r>
          </w:p>
        </w:tc>
      </w:tr>
      <w:tr w14:paraId="74889C9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C7BE56" w14:textId="32BF963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DDE5DA"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C7925D" w14:textId="77777777">
            <w:pPr>
              <w:jc w:val="center"/>
              <w:rPr>
                <w:rFonts w:ascii="Calibri" w:hAnsi="Calibri" w:cs="Calibri"/>
                <w:color w:val="000000"/>
              </w:rPr>
            </w:pPr>
            <w:r w:rsidRPr="00812924">
              <w:rPr>
                <w:rFonts w:ascii="Calibri" w:hAnsi="Calibri" w:cs="Calibri"/>
                <w:color w:val="000000"/>
              </w:rPr>
              <w:t>7,012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F470681" w14:textId="77777777">
            <w:pPr>
              <w:jc w:val="center"/>
              <w:rPr>
                <w:rFonts w:ascii="Calibri" w:hAnsi="Calibri" w:cs="Calibri"/>
                <w:color w:val="000000"/>
              </w:rPr>
            </w:pPr>
            <w:r w:rsidRPr="00812924">
              <w:rPr>
                <w:rFonts w:ascii="Calibri" w:hAnsi="Calibri" w:cs="Calibri"/>
                <w:color w:val="000000"/>
              </w:rPr>
              <w:t>20.00%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D13B23"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D67101" w14:textId="77777777">
            <w:pPr>
              <w:jc w:val="center"/>
              <w:rPr>
                <w:rFonts w:ascii="Calibri" w:hAnsi="Calibri" w:cs="Calibri"/>
                <w:color w:val="000000"/>
              </w:rPr>
            </w:pPr>
            <w:r w:rsidRPr="00812924">
              <w:rPr>
                <w:rFonts w:ascii="Calibri" w:hAnsi="Calibri" w:cs="Calibri"/>
                <w:color w:val="000000"/>
              </w:rPr>
              <w:t>1,402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B9EB30"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805046" w14:textId="77777777">
            <w:pPr>
              <w:jc w:val="center"/>
              <w:rPr>
                <w:rFonts w:ascii="Calibri" w:hAnsi="Calibri" w:cs="Calibri"/>
                <w:color w:val="000000"/>
              </w:rPr>
            </w:pPr>
            <w:r w:rsidRPr="00812924">
              <w:rPr>
                <w:rFonts w:ascii="Calibri" w:hAnsi="Calibri" w:cs="Calibri"/>
                <w:color w:val="000000"/>
              </w:rPr>
              <w:t>3,505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948458"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A5ED2D" w14:textId="77777777">
            <w:pPr>
              <w:jc w:val="center"/>
              <w:rPr>
                <w:rFonts w:ascii="Calibri" w:hAnsi="Calibri" w:cs="Calibri"/>
                <w:color w:val="000000"/>
              </w:rPr>
            </w:pPr>
            <w:r w:rsidRPr="00812924">
              <w:rPr>
                <w:rFonts w:ascii="Calibri" w:hAnsi="Calibri" w:cs="Calibri"/>
                <w:color w:val="000000"/>
              </w:rPr>
              <w:t xml:space="preserve">$134,031 </w:t>
            </w:r>
          </w:p>
        </w:tc>
      </w:tr>
      <w:tr w14:paraId="4348E2B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EBD3A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245BB4"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6DEE9A6" w14:textId="77777777">
            <w:pPr>
              <w:jc w:val="center"/>
              <w:rPr>
                <w:rFonts w:ascii="Calibri" w:hAnsi="Calibri" w:cs="Calibri"/>
                <w:color w:val="000000"/>
              </w:rPr>
            </w:pPr>
            <w:r w:rsidRPr="00812924">
              <w:rPr>
                <w:rFonts w:ascii="Calibri" w:hAnsi="Calibri" w:cs="Calibri"/>
                <w:color w:val="000000"/>
              </w:rPr>
              <w:t>3,636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B65674" w14:textId="77777777">
            <w:pPr>
              <w:jc w:val="center"/>
              <w:rPr>
                <w:rFonts w:ascii="Calibri" w:hAnsi="Calibri" w:cs="Calibri"/>
                <w:color w:val="000000"/>
              </w:rPr>
            </w:pPr>
            <w:r w:rsidRPr="00812924">
              <w:rPr>
                <w:rFonts w:ascii="Calibri" w:hAnsi="Calibri" w:cs="Calibri"/>
                <w:color w:val="000000"/>
              </w:rPr>
              <w:t>20.00%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1F6F1D"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F6969C" w14:textId="77777777">
            <w:pPr>
              <w:jc w:val="center"/>
              <w:rPr>
                <w:rFonts w:ascii="Calibri" w:hAnsi="Calibri" w:cs="Calibri"/>
                <w:color w:val="000000"/>
              </w:rPr>
            </w:pPr>
            <w:r w:rsidRPr="00812924">
              <w:rPr>
                <w:rFonts w:ascii="Calibri" w:hAnsi="Calibri" w:cs="Calibri"/>
                <w:color w:val="000000"/>
              </w:rPr>
              <w:t>727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FCA7E1"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C127F9" w14:textId="77777777">
            <w:pPr>
              <w:jc w:val="center"/>
              <w:rPr>
                <w:rFonts w:ascii="Calibri" w:hAnsi="Calibri" w:cs="Calibri"/>
                <w:color w:val="000000"/>
              </w:rPr>
            </w:pPr>
            <w:r w:rsidRPr="00812924">
              <w:rPr>
                <w:rFonts w:ascii="Calibri" w:hAnsi="Calibri" w:cs="Calibri"/>
                <w:color w:val="000000"/>
              </w:rPr>
              <w:t>1,818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274F01"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30EA125" w14:textId="77777777">
            <w:pPr>
              <w:jc w:val="center"/>
              <w:rPr>
                <w:rFonts w:ascii="Calibri" w:hAnsi="Calibri" w:cs="Calibri"/>
                <w:color w:val="000000"/>
              </w:rPr>
            </w:pPr>
            <w:r w:rsidRPr="00812924">
              <w:rPr>
                <w:rFonts w:ascii="Calibri" w:hAnsi="Calibri" w:cs="Calibri"/>
                <w:color w:val="000000"/>
              </w:rPr>
              <w:t xml:space="preserve">$69,520 </w:t>
            </w:r>
          </w:p>
        </w:tc>
      </w:tr>
      <w:tr w14:paraId="4D8C9F0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2EF50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7BDAC0"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83C83A" w14:textId="77777777">
            <w:pPr>
              <w:jc w:val="center"/>
              <w:rPr>
                <w:rFonts w:ascii="Calibri" w:hAnsi="Calibri" w:cs="Calibri"/>
                <w:color w:val="000000"/>
              </w:rPr>
            </w:pPr>
            <w:r w:rsidRPr="00812924">
              <w:rPr>
                <w:rFonts w:ascii="Calibri" w:hAnsi="Calibri" w:cs="Calibri"/>
                <w:color w:val="000000"/>
              </w:rPr>
              <w:t>3,449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6A50FB2" w14:textId="77777777">
            <w:pPr>
              <w:jc w:val="center"/>
              <w:rPr>
                <w:rFonts w:ascii="Calibri" w:hAnsi="Calibri" w:cs="Calibri"/>
                <w:color w:val="000000"/>
              </w:rPr>
            </w:pPr>
            <w:r w:rsidRPr="00812924">
              <w:rPr>
                <w:rFonts w:ascii="Calibri" w:hAnsi="Calibri" w:cs="Calibri"/>
                <w:color w:val="000000"/>
              </w:rPr>
              <w:t>20.00%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57E319"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B02234" w14:textId="77777777">
            <w:pPr>
              <w:jc w:val="center"/>
              <w:rPr>
                <w:rFonts w:ascii="Calibri" w:hAnsi="Calibri" w:cs="Calibri"/>
                <w:color w:val="000000"/>
              </w:rPr>
            </w:pPr>
            <w:r w:rsidRPr="00812924">
              <w:rPr>
                <w:rFonts w:ascii="Calibri" w:hAnsi="Calibri" w:cs="Calibri"/>
                <w:color w:val="000000"/>
              </w:rPr>
              <w:t>690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1D02ED"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06165D" w14:textId="77777777">
            <w:pPr>
              <w:jc w:val="center"/>
              <w:rPr>
                <w:rFonts w:ascii="Calibri" w:hAnsi="Calibri" w:cs="Calibri"/>
                <w:color w:val="000000"/>
              </w:rPr>
            </w:pPr>
            <w:r w:rsidRPr="00812924">
              <w:rPr>
                <w:rFonts w:ascii="Calibri" w:hAnsi="Calibri" w:cs="Calibri"/>
                <w:color w:val="000000"/>
              </w:rPr>
              <w:t>1,725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94C69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92D89B" w14:textId="77777777">
            <w:pPr>
              <w:jc w:val="center"/>
              <w:rPr>
                <w:rFonts w:ascii="Calibri" w:hAnsi="Calibri" w:cs="Calibri"/>
                <w:color w:val="000000"/>
              </w:rPr>
            </w:pPr>
            <w:r w:rsidRPr="00812924">
              <w:rPr>
                <w:rFonts w:ascii="Calibri" w:hAnsi="Calibri" w:cs="Calibri"/>
                <w:color w:val="000000"/>
              </w:rPr>
              <w:t xml:space="preserve">$65,964 </w:t>
            </w:r>
          </w:p>
        </w:tc>
      </w:tr>
      <w:tr w14:paraId="5AF692C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6BDBEE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50E128"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DA9B71" w14:textId="77777777">
            <w:pPr>
              <w:jc w:val="center"/>
              <w:rPr>
                <w:rFonts w:ascii="Calibri" w:hAnsi="Calibri" w:cs="Calibri"/>
                <w:color w:val="000000"/>
              </w:rPr>
            </w:pPr>
            <w:r w:rsidRPr="00812924">
              <w:rPr>
                <w:rFonts w:ascii="Calibri" w:hAnsi="Calibri" w:cs="Calibri"/>
                <w:color w:val="000000"/>
              </w:rPr>
              <w:t>2,942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8A04B6" w14:textId="77777777">
            <w:pPr>
              <w:jc w:val="center"/>
              <w:rPr>
                <w:rFonts w:ascii="Calibri" w:hAnsi="Calibri" w:cs="Calibri"/>
                <w:color w:val="000000"/>
              </w:rPr>
            </w:pPr>
            <w:r w:rsidRPr="00812924">
              <w:rPr>
                <w:rFonts w:ascii="Calibri" w:hAnsi="Calibri" w:cs="Calibri"/>
                <w:color w:val="000000"/>
              </w:rPr>
              <w:t>20.00%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E3789C"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96BEE2" w14:textId="77777777">
            <w:pPr>
              <w:jc w:val="center"/>
              <w:rPr>
                <w:rFonts w:ascii="Calibri" w:hAnsi="Calibri" w:cs="Calibri"/>
                <w:color w:val="000000"/>
              </w:rPr>
            </w:pPr>
            <w:r w:rsidRPr="00812924">
              <w:rPr>
                <w:rFonts w:ascii="Calibri" w:hAnsi="Calibri" w:cs="Calibri"/>
                <w:color w:val="000000"/>
              </w:rPr>
              <w:t>588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259F26"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572D61" w14:textId="77777777">
            <w:pPr>
              <w:jc w:val="center"/>
              <w:rPr>
                <w:rFonts w:ascii="Calibri" w:hAnsi="Calibri" w:cs="Calibri"/>
                <w:color w:val="000000"/>
              </w:rPr>
            </w:pPr>
            <w:r w:rsidRPr="00812924">
              <w:rPr>
                <w:rFonts w:ascii="Calibri" w:hAnsi="Calibri" w:cs="Calibri"/>
                <w:color w:val="000000"/>
              </w:rPr>
              <w:t>1,470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749B08"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B6C75F9" w14:textId="77777777">
            <w:pPr>
              <w:jc w:val="center"/>
              <w:rPr>
                <w:rFonts w:ascii="Calibri" w:hAnsi="Calibri" w:cs="Calibri"/>
                <w:color w:val="000000"/>
              </w:rPr>
            </w:pPr>
            <w:r w:rsidRPr="00812924">
              <w:rPr>
                <w:rFonts w:ascii="Calibri" w:hAnsi="Calibri" w:cs="Calibri"/>
                <w:color w:val="000000"/>
              </w:rPr>
              <w:t xml:space="preserve">$56,213 </w:t>
            </w:r>
          </w:p>
        </w:tc>
      </w:tr>
      <w:tr w14:paraId="5A38895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6A5E9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BAE54C"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FB81C7" w14:textId="77777777">
            <w:pPr>
              <w:jc w:val="center"/>
              <w:rPr>
                <w:rFonts w:ascii="Calibri" w:hAnsi="Calibri" w:cs="Calibri"/>
                <w:color w:val="000000"/>
              </w:rPr>
            </w:pPr>
            <w:r w:rsidRPr="00812924">
              <w:rPr>
                <w:rFonts w:ascii="Calibri" w:hAnsi="Calibri" w:cs="Calibri"/>
                <w:color w:val="000000"/>
              </w:rPr>
              <w:t>4,897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AEA215" w14:textId="77777777">
            <w:pPr>
              <w:jc w:val="center"/>
              <w:rPr>
                <w:rFonts w:ascii="Calibri" w:hAnsi="Calibri" w:cs="Calibri"/>
                <w:color w:val="000000"/>
              </w:rPr>
            </w:pPr>
            <w:r w:rsidRPr="00812924">
              <w:rPr>
                <w:rFonts w:ascii="Calibri" w:hAnsi="Calibri" w:cs="Calibri"/>
                <w:color w:val="000000"/>
              </w:rPr>
              <w:t>20.00%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88CE3F4"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121029" w14:textId="77777777">
            <w:pPr>
              <w:jc w:val="center"/>
              <w:rPr>
                <w:rFonts w:ascii="Calibri" w:hAnsi="Calibri" w:cs="Calibri"/>
                <w:color w:val="000000"/>
              </w:rPr>
            </w:pPr>
            <w:r w:rsidRPr="00812924">
              <w:rPr>
                <w:rFonts w:ascii="Calibri" w:hAnsi="Calibri" w:cs="Calibri"/>
                <w:color w:val="000000"/>
              </w:rPr>
              <w:t>979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02CCEF"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7CD712" w14:textId="77777777">
            <w:pPr>
              <w:jc w:val="center"/>
              <w:rPr>
                <w:rFonts w:ascii="Calibri" w:hAnsi="Calibri" w:cs="Calibri"/>
                <w:color w:val="000000"/>
              </w:rPr>
            </w:pPr>
            <w:r w:rsidRPr="00812924">
              <w:rPr>
                <w:rFonts w:ascii="Calibri" w:hAnsi="Calibri" w:cs="Calibri"/>
                <w:color w:val="000000"/>
              </w:rPr>
              <w:t>2,448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53BD1B"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8AA068" w14:textId="77777777">
            <w:pPr>
              <w:jc w:val="center"/>
              <w:rPr>
                <w:rFonts w:ascii="Calibri" w:hAnsi="Calibri" w:cs="Calibri"/>
                <w:color w:val="000000"/>
              </w:rPr>
            </w:pPr>
            <w:r w:rsidRPr="00812924">
              <w:rPr>
                <w:rFonts w:ascii="Calibri" w:hAnsi="Calibri" w:cs="Calibri"/>
                <w:color w:val="000000"/>
              </w:rPr>
              <w:t xml:space="preserve">$93,612 </w:t>
            </w:r>
          </w:p>
        </w:tc>
      </w:tr>
      <w:tr w14:paraId="1C84B61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F9234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1CBF4E7"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87EF0AD" w14:textId="77777777">
            <w:pPr>
              <w:jc w:val="center"/>
              <w:rPr>
                <w:rFonts w:ascii="Calibri" w:hAnsi="Calibri" w:cs="Calibri"/>
                <w:color w:val="000000"/>
              </w:rPr>
            </w:pPr>
            <w:r w:rsidRPr="00812924">
              <w:rPr>
                <w:rFonts w:ascii="Calibri" w:hAnsi="Calibri" w:cs="Calibri"/>
                <w:color w:val="000000"/>
              </w:rPr>
              <w:t>19503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8E3DD84" w14:textId="77777777">
            <w:pPr>
              <w:jc w:val="center"/>
              <w:rPr>
                <w:rFonts w:ascii="Calibri" w:hAnsi="Calibri" w:cs="Calibri"/>
                <w:color w:val="000000"/>
              </w:rPr>
            </w:pPr>
            <w:r w:rsidRPr="00812924">
              <w:rPr>
                <w:rFonts w:ascii="Calibri" w:hAnsi="Calibri" w:cs="Calibri"/>
                <w:color w:val="000000"/>
              </w:rPr>
              <w:t>20.00%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8B5D20F"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484E1C" w14:textId="77777777">
            <w:pPr>
              <w:jc w:val="center"/>
              <w:rPr>
                <w:rFonts w:ascii="Calibri" w:hAnsi="Calibri" w:cs="Calibri"/>
                <w:color w:val="000000"/>
              </w:rPr>
            </w:pPr>
            <w:r w:rsidRPr="00812924">
              <w:rPr>
                <w:rFonts w:ascii="Calibri" w:hAnsi="Calibri" w:cs="Calibri"/>
                <w:color w:val="000000"/>
              </w:rPr>
              <w:t>3,901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E9781E"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B1D89C" w14:textId="77777777">
            <w:pPr>
              <w:jc w:val="center"/>
              <w:rPr>
                <w:rFonts w:ascii="Calibri" w:hAnsi="Calibri" w:cs="Calibri"/>
                <w:color w:val="000000"/>
              </w:rPr>
            </w:pPr>
            <w:r w:rsidRPr="00812924">
              <w:rPr>
                <w:rFonts w:ascii="Calibri" w:hAnsi="Calibri" w:cs="Calibri"/>
                <w:color w:val="000000"/>
              </w:rPr>
              <w:t>9,753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6CFBDF9"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B7E97A" w14:textId="77777777">
            <w:pPr>
              <w:jc w:val="center"/>
              <w:rPr>
                <w:rFonts w:ascii="Calibri" w:hAnsi="Calibri" w:cs="Calibri"/>
                <w:color w:val="000000"/>
              </w:rPr>
            </w:pPr>
            <w:r w:rsidRPr="00812924">
              <w:rPr>
                <w:rFonts w:ascii="Calibri" w:hAnsi="Calibri" w:cs="Calibri"/>
                <w:color w:val="000000"/>
              </w:rPr>
              <w:t xml:space="preserve">$372,955 </w:t>
            </w:r>
          </w:p>
        </w:tc>
      </w:tr>
      <w:tr w14:paraId="367414D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A49DF0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EFEE1F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330B92C" w14:textId="77777777">
            <w:pPr>
              <w:jc w:val="center"/>
              <w:rPr>
                <w:rFonts w:ascii="Calibri" w:hAnsi="Calibri" w:cs="Calibri"/>
                <w:b/>
                <w:bCs/>
                <w:color w:val="000000"/>
              </w:rPr>
            </w:pPr>
            <w:r w:rsidRPr="00812924">
              <w:rPr>
                <w:rFonts w:ascii="Calibri" w:hAnsi="Calibri" w:cs="Calibri"/>
                <w:b/>
                <w:bCs/>
                <w:color w:val="000000"/>
              </w:rPr>
              <w:t>41,439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F3C960A"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254DB4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C6DA808" w14:textId="77777777">
            <w:pPr>
              <w:jc w:val="center"/>
              <w:rPr>
                <w:rFonts w:ascii="Calibri" w:hAnsi="Calibri" w:cs="Calibri"/>
                <w:b/>
                <w:bCs/>
                <w:color w:val="000000"/>
              </w:rPr>
            </w:pPr>
            <w:r w:rsidRPr="00812924">
              <w:rPr>
                <w:rFonts w:ascii="Calibri" w:hAnsi="Calibri" w:cs="Calibri"/>
                <w:b/>
                <w:bCs/>
                <w:color w:val="000000"/>
              </w:rPr>
              <w:t>8,287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D4284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1AF34D" w14:textId="77777777">
            <w:pPr>
              <w:jc w:val="center"/>
              <w:rPr>
                <w:rFonts w:ascii="Calibri" w:hAnsi="Calibri" w:cs="Calibri"/>
                <w:b/>
                <w:bCs/>
                <w:color w:val="000000"/>
              </w:rPr>
            </w:pPr>
            <w:r w:rsidRPr="00812924">
              <w:rPr>
                <w:rFonts w:ascii="Calibri" w:hAnsi="Calibri" w:cs="Calibri"/>
                <w:b/>
                <w:bCs/>
                <w:color w:val="000000"/>
              </w:rPr>
              <w:t>20,719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F4CF6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C48020" w14:textId="77777777">
            <w:pPr>
              <w:jc w:val="center"/>
              <w:rPr>
                <w:rFonts w:ascii="Calibri" w:hAnsi="Calibri" w:cs="Calibri"/>
                <w:b/>
                <w:bCs/>
                <w:color w:val="000000"/>
              </w:rPr>
            </w:pPr>
            <w:r w:rsidRPr="00812924">
              <w:rPr>
                <w:rFonts w:ascii="Calibri" w:hAnsi="Calibri" w:cs="Calibri"/>
                <w:b/>
                <w:bCs/>
                <w:color w:val="000000"/>
              </w:rPr>
              <w:t xml:space="preserve">$792,295 </w:t>
            </w:r>
          </w:p>
        </w:tc>
      </w:tr>
      <w:tr w14:paraId="7C67FE9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1E4FF49D" w14:textId="77777777">
            <w:pPr>
              <w:rPr>
                <w:rFonts w:ascii="Calibri" w:hAnsi="Calibri" w:cs="Calibri"/>
                <w:b/>
                <w:bCs/>
                <w:color w:val="000000"/>
              </w:rPr>
            </w:pPr>
            <w:r w:rsidRPr="00812924">
              <w:rPr>
                <w:rFonts w:ascii="Calibri" w:hAnsi="Calibri" w:cs="Calibri"/>
                <w:b/>
                <w:bCs/>
                <w:color w:val="000000"/>
              </w:rPr>
              <w:t>Volunteer Firefighters</w:t>
            </w:r>
          </w:p>
        </w:tc>
      </w:tr>
      <w:tr w14:paraId="206AD22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9E61E9" w14:textId="7AF30F6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1F0216"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9FC2AE"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FC925C"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87A4B8"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C703C2"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E7E5F1"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6D3ECB"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60ECF55"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34C4B3" w14:textId="77777777">
            <w:pPr>
              <w:jc w:val="center"/>
              <w:rPr>
                <w:rFonts w:ascii="Calibri" w:hAnsi="Calibri" w:cs="Calibri"/>
                <w:color w:val="000000"/>
              </w:rPr>
            </w:pPr>
            <w:r w:rsidRPr="00812924">
              <w:rPr>
                <w:rFonts w:ascii="Calibri" w:hAnsi="Calibri" w:cs="Calibri"/>
                <w:color w:val="000000"/>
              </w:rPr>
              <w:t xml:space="preserve">$0 </w:t>
            </w:r>
          </w:p>
        </w:tc>
      </w:tr>
      <w:tr w14:paraId="27BB238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0E0FA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7BEE9B"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7DA832"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AA519E"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09F0DE"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6A3FA7"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18BCB1"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0B8FAA"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19363E5"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6C31B1" w14:textId="77777777">
            <w:pPr>
              <w:jc w:val="center"/>
              <w:rPr>
                <w:rFonts w:ascii="Calibri" w:hAnsi="Calibri" w:cs="Calibri"/>
                <w:color w:val="000000"/>
              </w:rPr>
            </w:pPr>
            <w:r w:rsidRPr="00812924">
              <w:rPr>
                <w:rFonts w:ascii="Calibri" w:hAnsi="Calibri" w:cs="Calibri"/>
                <w:color w:val="000000"/>
              </w:rPr>
              <w:t xml:space="preserve">$0 </w:t>
            </w:r>
          </w:p>
        </w:tc>
      </w:tr>
      <w:tr w14:paraId="3B4F1C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4FA04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C5A022"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9D235A"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61F5DC"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21BB4F"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1B9CFE"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628734"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E9A1F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F68267"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F579D1" w14:textId="77777777">
            <w:pPr>
              <w:jc w:val="center"/>
              <w:rPr>
                <w:rFonts w:ascii="Calibri" w:hAnsi="Calibri" w:cs="Calibri"/>
                <w:color w:val="000000"/>
              </w:rPr>
            </w:pPr>
            <w:r w:rsidRPr="00812924">
              <w:rPr>
                <w:rFonts w:ascii="Calibri" w:hAnsi="Calibri" w:cs="Calibri"/>
                <w:color w:val="000000"/>
              </w:rPr>
              <w:t xml:space="preserve">$0 </w:t>
            </w:r>
          </w:p>
        </w:tc>
      </w:tr>
      <w:tr w14:paraId="5E45517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516377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5AE258"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9AA051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9202E4"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85E63A"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DE3382"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6AE68D"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1BB7D1"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667ABDB"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38F616" w14:textId="77777777">
            <w:pPr>
              <w:jc w:val="center"/>
              <w:rPr>
                <w:rFonts w:ascii="Calibri" w:hAnsi="Calibri" w:cs="Calibri"/>
                <w:color w:val="000000"/>
              </w:rPr>
            </w:pPr>
            <w:r w:rsidRPr="00812924">
              <w:rPr>
                <w:rFonts w:ascii="Calibri" w:hAnsi="Calibri" w:cs="Calibri"/>
                <w:color w:val="000000"/>
              </w:rPr>
              <w:t xml:space="preserve">$0 </w:t>
            </w:r>
          </w:p>
        </w:tc>
      </w:tr>
      <w:tr w14:paraId="2C9AF16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53AAF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D27097"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3626CB"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7B4710"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61FA78"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D29645"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6DBDC9D"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AB3D24"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555A34"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726BB5" w14:textId="77777777">
            <w:pPr>
              <w:jc w:val="center"/>
              <w:rPr>
                <w:rFonts w:ascii="Calibri" w:hAnsi="Calibri" w:cs="Calibri"/>
                <w:color w:val="000000"/>
              </w:rPr>
            </w:pPr>
            <w:r w:rsidRPr="00812924">
              <w:rPr>
                <w:rFonts w:ascii="Calibri" w:hAnsi="Calibri" w:cs="Calibri"/>
                <w:color w:val="000000"/>
              </w:rPr>
              <w:t xml:space="preserve">$0 </w:t>
            </w:r>
          </w:p>
        </w:tc>
      </w:tr>
      <w:tr w14:paraId="5B1DA11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2B861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3C3BE07" w14:textId="77777777">
            <w:pPr>
              <w:jc w:val="center"/>
              <w:rPr>
                <w:rFonts w:ascii="Calibri" w:hAnsi="Calibri" w:cs="Calibri"/>
                <w:color w:val="000000"/>
              </w:rPr>
            </w:pPr>
            <w:r w:rsidRPr="00812924">
              <w:rPr>
                <w:rFonts w:ascii="Calibri" w:hAnsi="Calibri" w:cs="Calibri"/>
                <w:color w:val="000000"/>
              </w:rPr>
              <w:t>Firefighters</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5DE9B0" w14:textId="77777777">
            <w:pPr>
              <w:jc w:val="center"/>
              <w:rPr>
                <w:rFonts w:ascii="Calibri" w:hAnsi="Calibri" w:cs="Calibri"/>
                <w:color w:val="000000"/>
              </w:rPr>
            </w:pPr>
            <w:r w:rsidRPr="00812924">
              <w:rPr>
                <w:rFonts w:ascii="Calibri" w:hAnsi="Calibri" w:cs="Calibri"/>
                <w:color w:val="000000"/>
              </w:rPr>
              <w:t>1,236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8DAC1EF" w14:textId="77777777">
            <w:pPr>
              <w:jc w:val="center"/>
              <w:rPr>
                <w:rFonts w:ascii="Calibri" w:hAnsi="Calibri" w:cs="Calibri"/>
                <w:color w:val="000000"/>
              </w:rPr>
            </w:pPr>
            <w:r w:rsidRPr="00812924">
              <w:rPr>
                <w:rFonts w:ascii="Calibri" w:hAnsi="Calibri" w:cs="Calibri"/>
                <w:color w:val="000000"/>
              </w:rPr>
              <w:t>55.20%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4E9BC1" w14:textId="77777777">
            <w:pPr>
              <w:jc w:val="center"/>
              <w:rPr>
                <w:rFonts w:ascii="Calibri" w:hAnsi="Calibri" w:cs="Calibri"/>
              </w:rPr>
            </w:pPr>
            <w:r w:rsidRPr="00812924">
              <w:rPr>
                <w:rFonts w:ascii="Calibri" w:hAnsi="Calibri" w:cs="Calibri"/>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BA2237" w14:textId="77777777">
            <w:pPr>
              <w:jc w:val="center"/>
              <w:rPr>
                <w:rFonts w:ascii="Calibri" w:hAnsi="Calibri" w:cs="Calibri"/>
                <w:color w:val="000000"/>
              </w:rPr>
            </w:pPr>
            <w:r w:rsidRPr="00812924">
              <w:rPr>
                <w:rFonts w:ascii="Calibri" w:hAnsi="Calibri" w:cs="Calibri"/>
                <w:color w:val="000000"/>
              </w:rPr>
              <w:t>682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CBF6F6B" w14:textId="77777777">
            <w:pPr>
              <w:jc w:val="center"/>
              <w:rPr>
                <w:rFonts w:ascii="Calibri" w:hAnsi="Calibri" w:cs="Calibri"/>
                <w:color w:val="000000"/>
              </w:rPr>
            </w:pPr>
            <w:r w:rsidRPr="00812924">
              <w:rPr>
                <w:rFonts w:ascii="Calibri" w:hAnsi="Calibri" w:cs="Calibri"/>
                <w:color w:val="000000"/>
              </w:rPr>
              <w:t>2.5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225B19" w14:textId="77777777">
            <w:pPr>
              <w:jc w:val="center"/>
              <w:rPr>
                <w:rFonts w:ascii="Calibri" w:hAnsi="Calibri" w:cs="Calibri"/>
                <w:color w:val="000000"/>
              </w:rPr>
            </w:pPr>
            <w:r w:rsidRPr="00812924">
              <w:rPr>
                <w:rFonts w:ascii="Calibri" w:hAnsi="Calibri" w:cs="Calibri"/>
                <w:color w:val="000000"/>
              </w:rPr>
              <w:t>1,705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C0DB867" w14:textId="77777777">
            <w:pPr>
              <w:jc w:val="center"/>
              <w:rPr>
                <w:rFonts w:ascii="Calibri" w:hAnsi="Calibri" w:cs="Calibri"/>
                <w:color w:val="000000"/>
              </w:rPr>
            </w:pPr>
            <w:r w:rsidRPr="00812924">
              <w:rPr>
                <w:rFonts w:ascii="Calibri" w:hAnsi="Calibri" w:cs="Calibri"/>
                <w:color w:val="000000"/>
              </w:rPr>
              <w:t xml:space="preserve">$38.24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5683DF5" w14:textId="77777777">
            <w:pPr>
              <w:jc w:val="center"/>
              <w:rPr>
                <w:rFonts w:ascii="Calibri" w:hAnsi="Calibri" w:cs="Calibri"/>
                <w:color w:val="000000"/>
              </w:rPr>
            </w:pPr>
            <w:r w:rsidRPr="00812924">
              <w:rPr>
                <w:rFonts w:ascii="Calibri" w:hAnsi="Calibri" w:cs="Calibri"/>
                <w:color w:val="000000"/>
              </w:rPr>
              <w:t xml:space="preserve">$65,199 </w:t>
            </w:r>
          </w:p>
        </w:tc>
      </w:tr>
      <w:tr w14:paraId="1686E4E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ABACFD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BC36F8D"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9B39E7" w14:textId="77777777">
            <w:pPr>
              <w:jc w:val="center"/>
              <w:rPr>
                <w:rFonts w:ascii="Calibri" w:hAnsi="Calibri" w:cs="Calibri"/>
                <w:b/>
                <w:bCs/>
                <w:color w:val="000000"/>
              </w:rPr>
            </w:pPr>
            <w:r w:rsidRPr="00812924">
              <w:rPr>
                <w:rFonts w:ascii="Calibri" w:hAnsi="Calibri" w:cs="Calibri"/>
                <w:b/>
                <w:bCs/>
                <w:color w:val="000000"/>
              </w:rPr>
              <w:t>1,236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09504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5962D9" w14:textId="77777777">
            <w:pPr>
              <w:jc w:val="center"/>
              <w:rPr>
                <w:rFonts w:ascii="Calibri" w:hAnsi="Calibri" w:cs="Calibri"/>
                <w:b/>
                <w:bCs/>
              </w:rPr>
            </w:pPr>
            <w:r w:rsidRPr="00812924">
              <w:rPr>
                <w:rFonts w:ascii="Calibri" w:hAnsi="Calibri" w:cs="Calibri"/>
                <w:b/>
                <w:bCs/>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31FB5E" w14:textId="77777777">
            <w:pPr>
              <w:jc w:val="center"/>
              <w:rPr>
                <w:rFonts w:ascii="Calibri" w:hAnsi="Calibri" w:cs="Calibri"/>
                <w:b/>
                <w:bCs/>
                <w:color w:val="000000"/>
              </w:rPr>
            </w:pPr>
            <w:r w:rsidRPr="00812924">
              <w:rPr>
                <w:rFonts w:ascii="Calibri" w:hAnsi="Calibri" w:cs="Calibri"/>
                <w:b/>
                <w:bCs/>
                <w:color w:val="000000"/>
              </w:rPr>
              <w:t>682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1852B80"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E2ABFC" w14:textId="77777777">
            <w:pPr>
              <w:jc w:val="center"/>
              <w:rPr>
                <w:rFonts w:ascii="Calibri" w:hAnsi="Calibri" w:cs="Calibri"/>
                <w:b/>
                <w:bCs/>
                <w:color w:val="000000"/>
              </w:rPr>
            </w:pPr>
            <w:r w:rsidRPr="00812924">
              <w:rPr>
                <w:rFonts w:ascii="Calibri" w:hAnsi="Calibri" w:cs="Calibri"/>
                <w:b/>
                <w:bCs/>
                <w:color w:val="000000"/>
              </w:rPr>
              <w:t>1,705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ECBE4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B4BD068" w14:textId="77777777">
            <w:pPr>
              <w:jc w:val="center"/>
              <w:rPr>
                <w:rFonts w:ascii="Calibri" w:hAnsi="Calibri" w:cs="Calibri"/>
                <w:b/>
                <w:bCs/>
                <w:color w:val="000000"/>
              </w:rPr>
            </w:pPr>
            <w:r w:rsidRPr="00812924">
              <w:rPr>
                <w:rFonts w:ascii="Calibri" w:hAnsi="Calibri" w:cs="Calibri"/>
                <w:b/>
                <w:bCs/>
                <w:color w:val="000000"/>
              </w:rPr>
              <w:t xml:space="preserve">$65,199 </w:t>
            </w:r>
          </w:p>
        </w:tc>
      </w:tr>
      <w:tr w14:paraId="4E59943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5007169A"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AFAF8B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49259951" w14:textId="77777777">
            <w:pPr>
              <w:jc w:val="center"/>
              <w:rPr>
                <w:rFonts w:ascii="Calibri" w:hAnsi="Calibri" w:cs="Calibri"/>
                <w:b/>
                <w:bCs/>
                <w:color w:val="000000"/>
              </w:rPr>
            </w:pPr>
            <w:r w:rsidRPr="00812924">
              <w:rPr>
                <w:rFonts w:ascii="Calibri" w:hAnsi="Calibri" w:cs="Calibri"/>
                <w:b/>
                <w:bCs/>
                <w:color w:val="000000"/>
              </w:rPr>
              <w:t>247,436</w:t>
            </w:r>
          </w:p>
        </w:tc>
        <w:tc>
          <w:tcPr>
            <w:tcW w:w="144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277A1C6"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286119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C5E37A1" w14:textId="77777777">
            <w:pPr>
              <w:jc w:val="center"/>
              <w:rPr>
                <w:rFonts w:ascii="Calibri" w:hAnsi="Calibri" w:cs="Calibri"/>
                <w:b/>
                <w:bCs/>
                <w:color w:val="000000"/>
              </w:rPr>
            </w:pPr>
            <w:r w:rsidRPr="00812924">
              <w:rPr>
                <w:rFonts w:ascii="Calibri" w:hAnsi="Calibri" w:cs="Calibri"/>
                <w:b/>
                <w:bCs/>
                <w:color w:val="000000"/>
              </w:rPr>
              <w:t>54,511</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58910E6"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65A509A" w14:textId="77777777">
            <w:pPr>
              <w:jc w:val="center"/>
              <w:rPr>
                <w:rFonts w:ascii="Calibri" w:hAnsi="Calibri" w:cs="Calibri"/>
                <w:b/>
                <w:bCs/>
                <w:color w:val="000000"/>
              </w:rPr>
            </w:pPr>
            <w:r w:rsidRPr="00812924">
              <w:rPr>
                <w:rFonts w:ascii="Calibri" w:hAnsi="Calibri" w:cs="Calibri"/>
                <w:b/>
                <w:bCs/>
                <w:color w:val="000000"/>
              </w:rPr>
              <w:t>136,283</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1D2DFF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1E6CD2A" w14:textId="77777777">
            <w:pPr>
              <w:jc w:val="center"/>
              <w:rPr>
                <w:rFonts w:ascii="Calibri" w:hAnsi="Calibri" w:cs="Calibri"/>
                <w:b/>
                <w:bCs/>
                <w:color w:val="000000"/>
              </w:rPr>
            </w:pPr>
            <w:r w:rsidRPr="00812924">
              <w:rPr>
                <w:rFonts w:ascii="Calibri" w:hAnsi="Calibri" w:cs="Calibri"/>
                <w:b/>
                <w:bCs/>
                <w:color w:val="000000"/>
              </w:rPr>
              <w:t>5,211,462</w:t>
            </w:r>
          </w:p>
        </w:tc>
      </w:tr>
      <w:tr w14:paraId="194289F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5D9787D3" w14:textId="77777777">
            <w:pPr>
              <w:rPr>
                <w:rFonts w:ascii="Calibri" w:hAnsi="Calibri" w:cs="Calibri"/>
                <w:b/>
                <w:bCs/>
                <w:color w:val="000000"/>
              </w:rPr>
            </w:pPr>
            <w:r w:rsidRPr="00812924">
              <w:rPr>
                <w:rFonts w:ascii="Calibri" w:hAnsi="Calibri" w:cs="Calibri"/>
                <w:b/>
                <w:bCs/>
                <w:color w:val="000000"/>
              </w:rPr>
              <w:t>§ 1910.156(g)(4)</w:t>
            </w:r>
          </w:p>
        </w:tc>
      </w:tr>
      <w:tr w14:paraId="62CB636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28B27F53" w14:textId="77777777">
            <w:pPr>
              <w:rPr>
                <w:rFonts w:ascii="Calibri" w:hAnsi="Calibri" w:cs="Calibri"/>
                <w:b/>
                <w:bCs/>
                <w:color w:val="000000"/>
              </w:rPr>
            </w:pPr>
            <w:r w:rsidRPr="00812924">
              <w:rPr>
                <w:rFonts w:ascii="Calibri" w:hAnsi="Calibri" w:cs="Calibri"/>
                <w:b/>
                <w:bCs/>
                <w:color w:val="000000"/>
              </w:rPr>
              <w:t>a. WERE Behavioral Health and Wellness of Health and Fitness (Table 29)</w:t>
            </w:r>
          </w:p>
        </w:tc>
      </w:tr>
      <w:tr w14:paraId="3B51B44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FB12E80" w14:textId="77777777">
            <w:pPr>
              <w:rPr>
                <w:rFonts w:ascii="Calibri" w:hAnsi="Calibri" w:cs="Calibri"/>
                <w:b/>
                <w:bCs/>
                <w:color w:val="000000"/>
              </w:rPr>
            </w:pPr>
            <w:r w:rsidRPr="00812924">
              <w:rPr>
                <w:rFonts w:ascii="Calibri" w:hAnsi="Calibri" w:cs="Calibri"/>
                <w:b/>
                <w:bCs/>
                <w:color w:val="000000"/>
              </w:rPr>
              <w:t>WERE Medical Surveillance</w:t>
            </w:r>
          </w:p>
        </w:tc>
      </w:tr>
      <w:tr w14:paraId="6E0A4A6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87EB29B" w14:textId="59A3B910">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96CCD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3CF022"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D4F94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06C0A1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CBBA0C" w14:textId="77777777">
            <w:pPr>
              <w:jc w:val="center"/>
              <w:rPr>
                <w:rFonts w:ascii="Calibri" w:hAnsi="Calibri" w:cs="Calibri"/>
                <w:color w:val="000000"/>
              </w:rPr>
            </w:pPr>
            <w:r w:rsidRPr="00812924">
              <w:rPr>
                <w:rFonts w:ascii="Calibri" w:hAnsi="Calibri" w:cs="Calibri"/>
                <w:color w:val="000000"/>
              </w:rPr>
              <w:t>504</w:t>
            </w:r>
          </w:p>
        </w:tc>
        <w:tc>
          <w:tcPr>
            <w:tcW w:w="126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AD1FD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AB983B" w14:textId="77777777">
            <w:pPr>
              <w:jc w:val="center"/>
              <w:rPr>
                <w:rFonts w:ascii="Calibri" w:hAnsi="Calibri" w:cs="Calibri"/>
                <w:color w:val="000000"/>
              </w:rPr>
            </w:pPr>
            <w:r w:rsidRPr="00812924">
              <w:rPr>
                <w:rFonts w:ascii="Calibri" w:hAnsi="Calibri" w:cs="Calibri"/>
                <w:color w:val="000000"/>
              </w:rPr>
              <w:t>504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FBE57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9E5AB2" w14:textId="77777777">
            <w:pPr>
              <w:jc w:val="center"/>
              <w:rPr>
                <w:rFonts w:ascii="Calibri" w:hAnsi="Calibri" w:cs="Calibri"/>
                <w:color w:val="000000"/>
              </w:rPr>
            </w:pPr>
            <w:r w:rsidRPr="00812924">
              <w:rPr>
                <w:rFonts w:ascii="Calibri" w:hAnsi="Calibri" w:cs="Calibri"/>
                <w:color w:val="000000"/>
              </w:rPr>
              <w:t xml:space="preserve">$38,072 </w:t>
            </w:r>
          </w:p>
        </w:tc>
      </w:tr>
      <w:tr w14:paraId="5A6DAA6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D57FC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93C2D7"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A6B23D"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10728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F05760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8D1EF0" w14:textId="77777777">
            <w:pPr>
              <w:jc w:val="center"/>
              <w:rPr>
                <w:rFonts w:ascii="Calibri" w:hAnsi="Calibri" w:cs="Calibri"/>
                <w:color w:val="000000"/>
              </w:rPr>
            </w:pPr>
            <w:r w:rsidRPr="00812924">
              <w:rPr>
                <w:rFonts w:ascii="Calibri" w:hAnsi="Calibri" w:cs="Calibri"/>
                <w:color w:val="000000"/>
              </w:rPr>
              <w:t>587</w:t>
            </w:r>
          </w:p>
        </w:tc>
        <w:tc>
          <w:tcPr>
            <w:tcW w:w="126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E8D2D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ECC93C" w14:textId="77777777">
            <w:pPr>
              <w:jc w:val="center"/>
              <w:rPr>
                <w:rFonts w:ascii="Calibri" w:hAnsi="Calibri" w:cs="Calibri"/>
                <w:color w:val="000000"/>
              </w:rPr>
            </w:pPr>
            <w:r w:rsidRPr="00812924">
              <w:rPr>
                <w:rFonts w:ascii="Calibri" w:hAnsi="Calibri" w:cs="Calibri"/>
                <w:color w:val="000000"/>
              </w:rPr>
              <w:t>587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F0E1C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1381F6" w14:textId="77777777">
            <w:pPr>
              <w:jc w:val="center"/>
              <w:rPr>
                <w:rFonts w:ascii="Calibri" w:hAnsi="Calibri" w:cs="Calibri"/>
                <w:color w:val="000000"/>
              </w:rPr>
            </w:pPr>
            <w:r w:rsidRPr="00812924">
              <w:rPr>
                <w:rFonts w:ascii="Calibri" w:hAnsi="Calibri" w:cs="Calibri"/>
                <w:color w:val="000000"/>
              </w:rPr>
              <w:t xml:space="preserve">$44,342 </w:t>
            </w:r>
          </w:p>
        </w:tc>
      </w:tr>
      <w:tr w14:paraId="7619BF7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2E60B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415AF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84CAE8C"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D0F664"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B8949B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DF020C" w14:textId="77777777">
            <w:pPr>
              <w:jc w:val="center"/>
              <w:rPr>
                <w:rFonts w:ascii="Calibri" w:hAnsi="Calibri" w:cs="Calibri"/>
                <w:color w:val="000000"/>
              </w:rPr>
            </w:pPr>
            <w:r w:rsidRPr="00812924">
              <w:rPr>
                <w:rFonts w:ascii="Calibri" w:hAnsi="Calibri" w:cs="Calibri"/>
                <w:color w:val="000000"/>
              </w:rPr>
              <w:t>94</w:t>
            </w:r>
          </w:p>
        </w:tc>
        <w:tc>
          <w:tcPr>
            <w:tcW w:w="126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5E624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EDD294" w14:textId="77777777">
            <w:pPr>
              <w:jc w:val="center"/>
              <w:rPr>
                <w:rFonts w:ascii="Calibri" w:hAnsi="Calibri" w:cs="Calibri"/>
                <w:color w:val="000000"/>
              </w:rPr>
            </w:pPr>
            <w:r w:rsidRPr="00812924">
              <w:rPr>
                <w:rFonts w:ascii="Calibri" w:hAnsi="Calibri" w:cs="Calibri"/>
                <w:color w:val="000000"/>
              </w:rPr>
              <w:t>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B4510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947A04" w14:textId="77777777">
            <w:pPr>
              <w:jc w:val="center"/>
              <w:rPr>
                <w:rFonts w:ascii="Calibri" w:hAnsi="Calibri" w:cs="Calibri"/>
                <w:color w:val="000000"/>
              </w:rPr>
            </w:pPr>
            <w:r w:rsidRPr="00812924">
              <w:rPr>
                <w:rFonts w:ascii="Calibri" w:hAnsi="Calibri" w:cs="Calibri"/>
                <w:color w:val="000000"/>
              </w:rPr>
              <w:t xml:space="preserve">$7,101 </w:t>
            </w:r>
          </w:p>
        </w:tc>
      </w:tr>
      <w:tr w14:paraId="2327F17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D26A0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39904A"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6613E3F"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9DEF2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4EC4CB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48B085" w14:textId="77777777">
            <w:pPr>
              <w:jc w:val="center"/>
              <w:rPr>
                <w:rFonts w:ascii="Calibri" w:hAnsi="Calibri" w:cs="Calibri"/>
                <w:color w:val="000000"/>
              </w:rPr>
            </w:pPr>
            <w:r w:rsidRPr="00812924">
              <w:rPr>
                <w:rFonts w:ascii="Calibri" w:hAnsi="Calibri" w:cs="Calibri"/>
                <w:color w:val="000000"/>
              </w:rPr>
              <w:t>105</w:t>
            </w:r>
          </w:p>
        </w:tc>
        <w:tc>
          <w:tcPr>
            <w:tcW w:w="126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A8D18E"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7C1C5D" w14:textId="77777777">
            <w:pPr>
              <w:jc w:val="center"/>
              <w:rPr>
                <w:rFonts w:ascii="Calibri" w:hAnsi="Calibri" w:cs="Calibri"/>
                <w:color w:val="000000"/>
              </w:rPr>
            </w:pPr>
            <w:r w:rsidRPr="00812924">
              <w:rPr>
                <w:rFonts w:ascii="Calibri" w:hAnsi="Calibri" w:cs="Calibri"/>
                <w:color w:val="000000"/>
              </w:rPr>
              <w:t>210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58E53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5E491F" w14:textId="77777777">
            <w:pPr>
              <w:jc w:val="center"/>
              <w:rPr>
                <w:rFonts w:ascii="Calibri" w:hAnsi="Calibri" w:cs="Calibri"/>
                <w:color w:val="000000"/>
              </w:rPr>
            </w:pPr>
            <w:r w:rsidRPr="00812924">
              <w:rPr>
                <w:rFonts w:ascii="Calibri" w:hAnsi="Calibri" w:cs="Calibri"/>
                <w:color w:val="000000"/>
              </w:rPr>
              <w:t xml:space="preserve">$15,863 </w:t>
            </w:r>
          </w:p>
        </w:tc>
      </w:tr>
      <w:tr w14:paraId="3747A40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666B5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2FF88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5D9D9F"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74A30B"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49FC55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63A866"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40378E"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A02F0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38333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10EC57" w14:textId="77777777">
            <w:pPr>
              <w:jc w:val="center"/>
              <w:rPr>
                <w:rFonts w:ascii="Calibri" w:hAnsi="Calibri" w:cs="Calibri"/>
                <w:color w:val="000000"/>
              </w:rPr>
            </w:pPr>
            <w:r w:rsidRPr="00812924">
              <w:rPr>
                <w:rFonts w:ascii="Calibri" w:hAnsi="Calibri" w:cs="Calibri"/>
                <w:color w:val="000000"/>
              </w:rPr>
              <w:t xml:space="preserve">$0 </w:t>
            </w:r>
          </w:p>
        </w:tc>
      </w:tr>
      <w:tr w14:paraId="0629181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26C0232"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9D22B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498531"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87AA4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59C3A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8A03E0"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C383F0"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A966AE"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D4E88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E9F357" w14:textId="77777777">
            <w:pPr>
              <w:jc w:val="center"/>
              <w:rPr>
                <w:rFonts w:ascii="Calibri" w:hAnsi="Calibri" w:cs="Calibri"/>
                <w:color w:val="000000"/>
              </w:rPr>
            </w:pPr>
            <w:r w:rsidRPr="00812924">
              <w:rPr>
                <w:rFonts w:ascii="Calibri" w:hAnsi="Calibri" w:cs="Calibri"/>
                <w:color w:val="000000"/>
              </w:rPr>
              <w:t xml:space="preserve">$0 </w:t>
            </w:r>
          </w:p>
        </w:tc>
      </w:tr>
      <w:tr w14:paraId="3934E60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18DE8C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C27B32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115E26"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55B671"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E44D05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F9516D" w14:textId="77777777">
            <w:pPr>
              <w:jc w:val="center"/>
              <w:rPr>
                <w:rFonts w:ascii="Calibri" w:hAnsi="Calibri" w:cs="Calibri"/>
                <w:b/>
                <w:bCs/>
                <w:color w:val="000000"/>
              </w:rPr>
            </w:pPr>
            <w:r w:rsidRPr="00812924">
              <w:rPr>
                <w:rFonts w:ascii="Calibri" w:hAnsi="Calibri" w:cs="Calibri"/>
                <w:b/>
                <w:bCs/>
                <w:color w:val="000000"/>
              </w:rPr>
              <w:t>1,290</w:t>
            </w:r>
          </w:p>
        </w:tc>
        <w:tc>
          <w:tcPr>
            <w:tcW w:w="126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B5A8C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199105" w14:textId="77777777">
            <w:pPr>
              <w:jc w:val="center"/>
              <w:rPr>
                <w:rFonts w:ascii="Calibri" w:hAnsi="Calibri" w:cs="Calibri"/>
                <w:b/>
                <w:bCs/>
                <w:color w:val="000000"/>
              </w:rPr>
            </w:pPr>
            <w:r w:rsidRPr="00812924">
              <w:rPr>
                <w:rFonts w:ascii="Calibri" w:hAnsi="Calibri" w:cs="Calibri"/>
                <w:b/>
                <w:bCs/>
                <w:color w:val="000000"/>
              </w:rPr>
              <w:t>1,395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DD50C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707B3F" w14:textId="77777777">
            <w:pPr>
              <w:jc w:val="center"/>
              <w:rPr>
                <w:rFonts w:ascii="Calibri" w:hAnsi="Calibri" w:cs="Calibri"/>
                <w:b/>
                <w:bCs/>
                <w:color w:val="000000"/>
              </w:rPr>
            </w:pPr>
            <w:r w:rsidRPr="00812924">
              <w:rPr>
                <w:rFonts w:ascii="Calibri" w:hAnsi="Calibri" w:cs="Calibri"/>
                <w:b/>
                <w:bCs/>
                <w:color w:val="000000"/>
              </w:rPr>
              <w:t xml:space="preserve">$105,378 </w:t>
            </w:r>
          </w:p>
        </w:tc>
      </w:tr>
      <w:tr w14:paraId="063A28A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3D692841" w14:textId="77777777">
            <w:pPr>
              <w:rPr>
                <w:rFonts w:ascii="Calibri" w:hAnsi="Calibri" w:cs="Calibri"/>
                <w:b/>
                <w:bCs/>
                <w:color w:val="000000"/>
              </w:rPr>
            </w:pPr>
            <w:r w:rsidRPr="00812924">
              <w:rPr>
                <w:rFonts w:ascii="Calibri" w:hAnsi="Calibri" w:cs="Calibri"/>
                <w:b/>
                <w:bCs/>
                <w:color w:val="000000"/>
              </w:rPr>
              <w:t>b. ESO Behavioral Health and Wellness of Health and Fitness (Table 30)</w:t>
            </w:r>
          </w:p>
        </w:tc>
      </w:tr>
      <w:tr w14:paraId="5A10C38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03706E9" w14:textId="77777777">
            <w:pPr>
              <w:rPr>
                <w:rFonts w:ascii="Calibri" w:hAnsi="Calibri" w:cs="Calibri"/>
                <w:b/>
                <w:bCs/>
                <w:color w:val="000000"/>
              </w:rPr>
            </w:pPr>
            <w:r w:rsidRPr="00812924">
              <w:rPr>
                <w:rFonts w:ascii="Calibri" w:hAnsi="Calibri" w:cs="Calibri"/>
                <w:b/>
                <w:bCs/>
                <w:color w:val="000000"/>
              </w:rPr>
              <w:t>Fire Departments</w:t>
            </w:r>
          </w:p>
        </w:tc>
      </w:tr>
      <w:tr w14:paraId="2B2BC4A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2901CF" w14:textId="78FF8D60">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37312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66500E"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1A189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2DCA6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BA5C5C"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75FCD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712ED3" w14:textId="77777777">
            <w:pPr>
              <w:jc w:val="center"/>
              <w:rPr>
                <w:rFonts w:ascii="Calibri" w:hAnsi="Calibri" w:cs="Calibri"/>
                <w:color w:val="000000"/>
              </w:rPr>
            </w:pPr>
            <w:r w:rsidRPr="00812924">
              <w:rPr>
                <w:rFonts w:ascii="Calibri" w:hAnsi="Calibri" w:cs="Calibri"/>
                <w:color w:val="000000"/>
              </w:rPr>
              <w:t>4,110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1E3E6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4BCE07" w14:textId="77777777">
            <w:pPr>
              <w:jc w:val="center"/>
              <w:rPr>
                <w:rFonts w:ascii="Calibri" w:hAnsi="Calibri" w:cs="Calibri"/>
                <w:color w:val="000000"/>
              </w:rPr>
            </w:pPr>
            <w:r w:rsidRPr="00812924">
              <w:rPr>
                <w:rFonts w:ascii="Calibri" w:hAnsi="Calibri" w:cs="Calibri"/>
                <w:color w:val="000000"/>
              </w:rPr>
              <w:t xml:space="preserve">$256,423 </w:t>
            </w:r>
          </w:p>
        </w:tc>
      </w:tr>
      <w:tr w14:paraId="35FB7BC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22FF0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9F4FC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0C4EFD2"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31134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BE137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FC9ECE"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652D1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7E8BB0" w14:textId="77777777">
            <w:pPr>
              <w:jc w:val="center"/>
              <w:rPr>
                <w:rFonts w:ascii="Calibri" w:hAnsi="Calibri" w:cs="Calibri"/>
                <w:color w:val="000000"/>
              </w:rPr>
            </w:pPr>
            <w:r w:rsidRPr="00812924">
              <w:rPr>
                <w:rFonts w:ascii="Calibri" w:hAnsi="Calibri" w:cs="Calibri"/>
                <w:color w:val="000000"/>
              </w:rPr>
              <w:t>4,464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4C1C6B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F123E9" w14:textId="77777777">
            <w:pPr>
              <w:jc w:val="center"/>
              <w:rPr>
                <w:rFonts w:ascii="Calibri" w:hAnsi="Calibri" w:cs="Calibri"/>
                <w:color w:val="000000"/>
              </w:rPr>
            </w:pPr>
            <w:r w:rsidRPr="00812924">
              <w:rPr>
                <w:rFonts w:ascii="Calibri" w:hAnsi="Calibri" w:cs="Calibri"/>
                <w:color w:val="000000"/>
              </w:rPr>
              <w:t xml:space="preserve">$278,509 </w:t>
            </w:r>
          </w:p>
        </w:tc>
      </w:tr>
      <w:tr w14:paraId="3C12623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C8953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10B4C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0F4C5D6"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56606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BD626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75E370"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A3127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08EDDF" w14:textId="77777777">
            <w:pPr>
              <w:jc w:val="center"/>
              <w:rPr>
                <w:rFonts w:ascii="Calibri" w:hAnsi="Calibri" w:cs="Calibri"/>
                <w:color w:val="000000"/>
              </w:rPr>
            </w:pPr>
            <w:r w:rsidRPr="00812924">
              <w:rPr>
                <w:rFonts w:ascii="Calibri" w:hAnsi="Calibri" w:cs="Calibri"/>
                <w:color w:val="000000"/>
              </w:rPr>
              <w:t>1,374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A9A612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8DC02D" w14:textId="77777777">
            <w:pPr>
              <w:jc w:val="center"/>
              <w:rPr>
                <w:rFonts w:ascii="Calibri" w:hAnsi="Calibri" w:cs="Calibri"/>
                <w:color w:val="000000"/>
              </w:rPr>
            </w:pPr>
            <w:r w:rsidRPr="00812924">
              <w:rPr>
                <w:rFonts w:ascii="Calibri" w:hAnsi="Calibri" w:cs="Calibri"/>
                <w:color w:val="000000"/>
              </w:rPr>
              <w:t xml:space="preserve">$85,724 </w:t>
            </w:r>
          </w:p>
        </w:tc>
      </w:tr>
      <w:tr w14:paraId="43DD305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4F29C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02A7E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0F06FB6"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FA595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41ECB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23F93E"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1DBB62"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AA5BD1" w14:textId="77777777">
            <w:pPr>
              <w:jc w:val="center"/>
              <w:rPr>
                <w:rFonts w:ascii="Calibri" w:hAnsi="Calibri" w:cs="Calibri"/>
                <w:color w:val="000000"/>
              </w:rPr>
            </w:pPr>
            <w:r w:rsidRPr="00812924">
              <w:rPr>
                <w:rFonts w:ascii="Calibri" w:hAnsi="Calibri" w:cs="Calibri"/>
                <w:color w:val="000000"/>
              </w:rPr>
              <w:t>756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1914A2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D5885D" w14:textId="77777777">
            <w:pPr>
              <w:jc w:val="center"/>
              <w:rPr>
                <w:rFonts w:ascii="Calibri" w:hAnsi="Calibri" w:cs="Calibri"/>
                <w:color w:val="000000"/>
              </w:rPr>
            </w:pPr>
            <w:r w:rsidRPr="00812924">
              <w:rPr>
                <w:rFonts w:ascii="Calibri" w:hAnsi="Calibri" w:cs="Calibri"/>
                <w:color w:val="000000"/>
              </w:rPr>
              <w:t xml:space="preserve">$47,167 </w:t>
            </w:r>
          </w:p>
        </w:tc>
      </w:tr>
      <w:tr w14:paraId="6A416B0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94C67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8E679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28298E"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CED41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AAAC2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9C1AEE"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C1FB79"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D910B9" w14:textId="77777777">
            <w:pPr>
              <w:jc w:val="center"/>
              <w:rPr>
                <w:rFonts w:ascii="Calibri" w:hAnsi="Calibri" w:cs="Calibri"/>
                <w:color w:val="000000"/>
              </w:rPr>
            </w:pPr>
            <w:r w:rsidRPr="00812924">
              <w:rPr>
                <w:rFonts w:ascii="Calibri" w:hAnsi="Calibri" w:cs="Calibri"/>
                <w:color w:val="000000"/>
              </w:rPr>
              <w:t>108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E6352C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6BD118" w14:textId="77777777">
            <w:pPr>
              <w:jc w:val="center"/>
              <w:rPr>
                <w:rFonts w:ascii="Calibri" w:hAnsi="Calibri" w:cs="Calibri"/>
                <w:color w:val="000000"/>
              </w:rPr>
            </w:pPr>
            <w:r w:rsidRPr="00812924">
              <w:rPr>
                <w:rFonts w:ascii="Calibri" w:hAnsi="Calibri" w:cs="Calibri"/>
                <w:color w:val="000000"/>
              </w:rPr>
              <w:t xml:space="preserve">$6,738 </w:t>
            </w:r>
          </w:p>
        </w:tc>
      </w:tr>
      <w:tr w14:paraId="0AE640A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B38ED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7B70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94C06A"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A692E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5E6D1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8B64D7"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A87E5F"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04DC6E" w14:textId="77777777">
            <w:pPr>
              <w:jc w:val="center"/>
              <w:rPr>
                <w:rFonts w:ascii="Calibri" w:hAnsi="Calibri" w:cs="Calibri"/>
                <w:color w:val="000000"/>
              </w:rPr>
            </w:pPr>
            <w:r w:rsidRPr="00812924">
              <w:rPr>
                <w:rFonts w:ascii="Calibri" w:hAnsi="Calibri" w:cs="Calibri"/>
                <w:color w:val="000000"/>
              </w:rPr>
              <w:t>75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891A3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2C06B6E" w14:textId="77777777">
            <w:pPr>
              <w:jc w:val="center"/>
              <w:rPr>
                <w:rFonts w:ascii="Calibri" w:hAnsi="Calibri" w:cs="Calibri"/>
                <w:color w:val="000000"/>
              </w:rPr>
            </w:pPr>
            <w:r w:rsidRPr="00812924">
              <w:rPr>
                <w:rFonts w:ascii="Calibri" w:hAnsi="Calibri" w:cs="Calibri"/>
                <w:color w:val="000000"/>
              </w:rPr>
              <w:t xml:space="preserve">$4,679 </w:t>
            </w:r>
          </w:p>
        </w:tc>
      </w:tr>
      <w:tr w14:paraId="7AA88C1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E4A99B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EF7B58E"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FCEBA5"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E8D15C"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2B4AE0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8458AC"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4A7F12"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F9C568" w14:textId="77777777">
            <w:pPr>
              <w:jc w:val="center"/>
              <w:rPr>
                <w:rFonts w:ascii="Calibri" w:hAnsi="Calibri" w:cs="Calibri"/>
                <w:b/>
                <w:bCs/>
                <w:color w:val="000000"/>
              </w:rPr>
            </w:pPr>
            <w:r w:rsidRPr="00812924">
              <w:rPr>
                <w:rFonts w:ascii="Calibri" w:hAnsi="Calibri" w:cs="Calibri"/>
                <w:b/>
                <w:bCs/>
                <w:color w:val="000000"/>
              </w:rPr>
              <w:t>10,887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1707E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9678E3" w14:textId="77777777">
            <w:pPr>
              <w:jc w:val="center"/>
              <w:rPr>
                <w:rFonts w:ascii="Calibri" w:hAnsi="Calibri" w:cs="Calibri"/>
                <w:b/>
                <w:bCs/>
                <w:color w:val="000000"/>
              </w:rPr>
            </w:pPr>
            <w:r w:rsidRPr="00812924">
              <w:rPr>
                <w:rFonts w:ascii="Calibri" w:hAnsi="Calibri" w:cs="Calibri"/>
                <w:b/>
                <w:bCs/>
                <w:color w:val="000000"/>
              </w:rPr>
              <w:t xml:space="preserve">$679,240 </w:t>
            </w:r>
          </w:p>
        </w:tc>
      </w:tr>
      <w:tr w14:paraId="27B3241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F13DA86" w14:textId="77777777">
            <w:pPr>
              <w:rPr>
                <w:rFonts w:ascii="Calibri" w:hAnsi="Calibri" w:cs="Calibri"/>
                <w:b/>
                <w:bCs/>
                <w:color w:val="000000"/>
              </w:rPr>
            </w:pPr>
            <w:r w:rsidRPr="00812924">
              <w:rPr>
                <w:rFonts w:ascii="Calibri" w:hAnsi="Calibri" w:cs="Calibri"/>
                <w:b/>
                <w:bCs/>
                <w:color w:val="000000"/>
              </w:rPr>
              <w:t>Emergency Medical Services</w:t>
            </w:r>
          </w:p>
        </w:tc>
      </w:tr>
      <w:tr w14:paraId="59C554C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7D59C8" w14:textId="7EDF91A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EA210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602CFEE"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EFBFF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A547A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BA4CA7"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1B4FA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CA865E" w14:textId="77777777">
            <w:pPr>
              <w:jc w:val="center"/>
              <w:rPr>
                <w:rFonts w:ascii="Calibri" w:hAnsi="Calibri" w:cs="Calibri"/>
                <w:color w:val="000000"/>
              </w:rPr>
            </w:pPr>
            <w:r w:rsidRPr="00812924">
              <w:rPr>
                <w:rFonts w:ascii="Calibri" w:hAnsi="Calibri" w:cs="Calibri"/>
                <w:color w:val="000000"/>
              </w:rPr>
              <w:t>3,820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91847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9290AE" w14:textId="77777777">
            <w:pPr>
              <w:jc w:val="center"/>
              <w:rPr>
                <w:rFonts w:ascii="Calibri" w:hAnsi="Calibri" w:cs="Calibri"/>
                <w:color w:val="000000"/>
              </w:rPr>
            </w:pPr>
            <w:r w:rsidRPr="00812924">
              <w:rPr>
                <w:rFonts w:ascii="Calibri" w:hAnsi="Calibri" w:cs="Calibri"/>
                <w:color w:val="000000"/>
              </w:rPr>
              <w:t xml:space="preserve">$235,503 </w:t>
            </w:r>
          </w:p>
        </w:tc>
      </w:tr>
      <w:tr w14:paraId="6BE71E3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253246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A8346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EFE522"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362849"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B457A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947BE9"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62815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08F5CB" w14:textId="77777777">
            <w:pPr>
              <w:jc w:val="center"/>
              <w:rPr>
                <w:rFonts w:ascii="Calibri" w:hAnsi="Calibri" w:cs="Calibri"/>
                <w:color w:val="000000"/>
              </w:rPr>
            </w:pPr>
            <w:r w:rsidRPr="00812924">
              <w:rPr>
                <w:rFonts w:ascii="Calibri" w:hAnsi="Calibri" w:cs="Calibri"/>
                <w:color w:val="000000"/>
              </w:rPr>
              <w:t>1,112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CA4B02"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AC5289" w14:textId="77777777">
            <w:pPr>
              <w:jc w:val="center"/>
              <w:rPr>
                <w:rFonts w:ascii="Calibri" w:hAnsi="Calibri" w:cs="Calibri"/>
                <w:color w:val="000000"/>
              </w:rPr>
            </w:pPr>
            <w:r w:rsidRPr="00812924">
              <w:rPr>
                <w:rFonts w:ascii="Calibri" w:hAnsi="Calibri" w:cs="Calibri"/>
                <w:color w:val="000000"/>
              </w:rPr>
              <w:t xml:space="preserve">$68,555 </w:t>
            </w:r>
          </w:p>
        </w:tc>
      </w:tr>
      <w:tr w14:paraId="7B2F35F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7E487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AFEC0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FDC138"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7EA7FE5"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396C7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026612"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12A8C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E13427" w14:textId="77777777">
            <w:pPr>
              <w:jc w:val="center"/>
              <w:rPr>
                <w:rFonts w:ascii="Calibri" w:hAnsi="Calibri" w:cs="Calibri"/>
                <w:color w:val="000000"/>
              </w:rPr>
            </w:pPr>
            <w:r w:rsidRPr="00812924">
              <w:rPr>
                <w:rFonts w:ascii="Calibri" w:hAnsi="Calibri" w:cs="Calibri"/>
                <w:color w:val="000000"/>
              </w:rPr>
              <w:t>462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F9AAAE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9B9851" w14:textId="77777777">
            <w:pPr>
              <w:jc w:val="center"/>
              <w:rPr>
                <w:rFonts w:ascii="Calibri" w:hAnsi="Calibri" w:cs="Calibri"/>
                <w:color w:val="000000"/>
              </w:rPr>
            </w:pPr>
            <w:r w:rsidRPr="00812924">
              <w:rPr>
                <w:rFonts w:ascii="Calibri" w:hAnsi="Calibri" w:cs="Calibri"/>
                <w:color w:val="000000"/>
              </w:rPr>
              <w:t xml:space="preserve">$28,482 </w:t>
            </w:r>
          </w:p>
        </w:tc>
      </w:tr>
      <w:tr w14:paraId="5221A46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35223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6E4C5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474179F"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BB236E"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4ADF5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6614A5"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832DF32"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A97886" w14:textId="77777777">
            <w:pPr>
              <w:jc w:val="center"/>
              <w:rPr>
                <w:rFonts w:ascii="Calibri" w:hAnsi="Calibri" w:cs="Calibri"/>
                <w:color w:val="000000"/>
              </w:rPr>
            </w:pPr>
            <w:r w:rsidRPr="00812924">
              <w:rPr>
                <w:rFonts w:ascii="Calibri" w:hAnsi="Calibri" w:cs="Calibri"/>
                <w:color w:val="000000"/>
              </w:rPr>
              <w:t>448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81942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1D9673" w14:textId="77777777">
            <w:pPr>
              <w:jc w:val="center"/>
              <w:rPr>
                <w:rFonts w:ascii="Calibri" w:hAnsi="Calibri" w:cs="Calibri"/>
                <w:color w:val="000000"/>
              </w:rPr>
            </w:pPr>
            <w:r w:rsidRPr="00812924">
              <w:rPr>
                <w:rFonts w:ascii="Calibri" w:hAnsi="Calibri" w:cs="Calibri"/>
                <w:color w:val="000000"/>
              </w:rPr>
              <w:t xml:space="preserve">$27,619 </w:t>
            </w:r>
          </w:p>
        </w:tc>
      </w:tr>
      <w:tr w14:paraId="352AEFE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FACC919"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ABC17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28BB2F"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FA1B738"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FE9B3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95457A"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973183"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534069" w14:textId="77777777">
            <w:pPr>
              <w:jc w:val="center"/>
              <w:rPr>
                <w:rFonts w:ascii="Calibri" w:hAnsi="Calibri" w:cs="Calibri"/>
                <w:color w:val="000000"/>
              </w:rPr>
            </w:pPr>
            <w:r w:rsidRPr="00812924">
              <w:rPr>
                <w:rFonts w:ascii="Calibri" w:hAnsi="Calibri" w:cs="Calibri"/>
                <w:color w:val="000000"/>
              </w:rPr>
              <w:t>148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DAE37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555F04" w14:textId="77777777">
            <w:pPr>
              <w:jc w:val="center"/>
              <w:rPr>
                <w:rFonts w:ascii="Calibri" w:hAnsi="Calibri" w:cs="Calibri"/>
                <w:color w:val="000000"/>
              </w:rPr>
            </w:pPr>
            <w:r w:rsidRPr="00812924">
              <w:rPr>
                <w:rFonts w:ascii="Calibri" w:hAnsi="Calibri" w:cs="Calibri"/>
                <w:color w:val="000000"/>
              </w:rPr>
              <w:t xml:space="preserve">$9,124 </w:t>
            </w:r>
          </w:p>
        </w:tc>
      </w:tr>
      <w:tr w14:paraId="7C280D3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4317E9"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F9240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E901D4"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F80C9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06D56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353871"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4C31C18"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19A4C7" w14:textId="77777777">
            <w:pPr>
              <w:jc w:val="center"/>
              <w:rPr>
                <w:rFonts w:ascii="Calibri" w:hAnsi="Calibri" w:cs="Calibri"/>
                <w:color w:val="000000"/>
              </w:rPr>
            </w:pPr>
            <w:r w:rsidRPr="00812924">
              <w:rPr>
                <w:rFonts w:ascii="Calibri" w:hAnsi="Calibri" w:cs="Calibri"/>
                <w:color w:val="000000"/>
              </w:rPr>
              <w:t>231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D33AE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886F313" w14:textId="77777777">
            <w:pPr>
              <w:jc w:val="center"/>
              <w:rPr>
                <w:rFonts w:ascii="Calibri" w:hAnsi="Calibri" w:cs="Calibri"/>
                <w:color w:val="000000"/>
              </w:rPr>
            </w:pPr>
            <w:r w:rsidRPr="00812924">
              <w:rPr>
                <w:rFonts w:ascii="Calibri" w:hAnsi="Calibri" w:cs="Calibri"/>
                <w:color w:val="000000"/>
              </w:rPr>
              <w:t xml:space="preserve">$14,241 </w:t>
            </w:r>
          </w:p>
        </w:tc>
      </w:tr>
      <w:tr w14:paraId="50E95F8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7901E1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EDE74C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32C0C6"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1A348A"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55E45F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AFA2B2"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0171C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7808D0" w14:textId="77777777">
            <w:pPr>
              <w:jc w:val="center"/>
              <w:rPr>
                <w:rFonts w:ascii="Calibri" w:hAnsi="Calibri" w:cs="Calibri"/>
                <w:b/>
                <w:bCs/>
                <w:color w:val="000000"/>
              </w:rPr>
            </w:pPr>
            <w:r w:rsidRPr="00812924">
              <w:rPr>
                <w:rFonts w:ascii="Calibri" w:hAnsi="Calibri" w:cs="Calibri"/>
                <w:b/>
                <w:bCs/>
                <w:color w:val="000000"/>
              </w:rPr>
              <w:t>6,221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F6DBB7"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57F89D" w14:textId="77777777">
            <w:pPr>
              <w:jc w:val="center"/>
              <w:rPr>
                <w:rFonts w:ascii="Calibri" w:hAnsi="Calibri" w:cs="Calibri"/>
                <w:b/>
                <w:bCs/>
                <w:color w:val="000000"/>
              </w:rPr>
            </w:pPr>
            <w:r w:rsidRPr="00812924">
              <w:rPr>
                <w:rFonts w:ascii="Calibri" w:hAnsi="Calibri" w:cs="Calibri"/>
                <w:b/>
                <w:bCs/>
                <w:color w:val="000000"/>
              </w:rPr>
              <w:t xml:space="preserve">$383,524 </w:t>
            </w:r>
          </w:p>
        </w:tc>
      </w:tr>
      <w:tr w14:paraId="318A05B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40366C3" w14:textId="77777777">
            <w:pPr>
              <w:rPr>
                <w:rFonts w:ascii="Calibri" w:hAnsi="Calibri" w:cs="Calibri"/>
                <w:b/>
                <w:bCs/>
                <w:color w:val="000000"/>
              </w:rPr>
            </w:pPr>
            <w:r w:rsidRPr="00812924">
              <w:rPr>
                <w:rFonts w:ascii="Calibri" w:hAnsi="Calibri" w:cs="Calibri"/>
                <w:b/>
                <w:bCs/>
                <w:color w:val="000000"/>
              </w:rPr>
              <w:t>Wildland Fire Service</w:t>
            </w:r>
          </w:p>
        </w:tc>
      </w:tr>
      <w:tr w14:paraId="3C3B3C4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09B371" w14:textId="61E3EEE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35C2D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810601"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FD021E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B1E7C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1561A2"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14F615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56FAA3" w14:textId="77777777">
            <w:pPr>
              <w:jc w:val="center"/>
              <w:rPr>
                <w:rFonts w:ascii="Calibri" w:hAnsi="Calibri" w:cs="Calibri"/>
                <w:color w:val="000000"/>
              </w:rPr>
            </w:pPr>
            <w:r w:rsidRPr="00812924">
              <w:rPr>
                <w:rFonts w:ascii="Calibri" w:hAnsi="Calibri" w:cs="Calibri"/>
                <w:color w:val="000000"/>
              </w:rPr>
              <w:t>444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CDA0E7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6AB1FD" w14:textId="77777777">
            <w:pPr>
              <w:jc w:val="center"/>
              <w:rPr>
                <w:rFonts w:ascii="Calibri" w:hAnsi="Calibri" w:cs="Calibri"/>
                <w:color w:val="000000"/>
              </w:rPr>
            </w:pPr>
            <w:r w:rsidRPr="00812924">
              <w:rPr>
                <w:rFonts w:ascii="Calibri" w:hAnsi="Calibri" w:cs="Calibri"/>
                <w:color w:val="000000"/>
              </w:rPr>
              <w:t xml:space="preserve">$27,701 </w:t>
            </w:r>
          </w:p>
        </w:tc>
      </w:tr>
      <w:tr w14:paraId="375FE60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847C4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A0C61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DC9528"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5304D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ED4F6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0BC4BD"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F8741A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ED9575"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8B669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1EACA4E" w14:textId="77777777">
            <w:pPr>
              <w:jc w:val="center"/>
              <w:rPr>
                <w:rFonts w:ascii="Calibri" w:hAnsi="Calibri" w:cs="Calibri"/>
                <w:color w:val="000000"/>
              </w:rPr>
            </w:pPr>
            <w:r w:rsidRPr="00812924">
              <w:rPr>
                <w:rFonts w:ascii="Calibri" w:hAnsi="Calibri" w:cs="Calibri"/>
                <w:color w:val="000000"/>
              </w:rPr>
              <w:t xml:space="preserve">$1,123 </w:t>
            </w:r>
          </w:p>
        </w:tc>
      </w:tr>
      <w:tr w14:paraId="1ECAD6A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508969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874A2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354FEE"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481E0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B5A23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1D6C2E"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CBE3C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EDEC36"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8B9FD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7F0AB7" w14:textId="77777777">
            <w:pPr>
              <w:jc w:val="center"/>
              <w:rPr>
                <w:rFonts w:ascii="Calibri" w:hAnsi="Calibri" w:cs="Calibri"/>
                <w:color w:val="000000"/>
              </w:rPr>
            </w:pPr>
            <w:r w:rsidRPr="00812924">
              <w:rPr>
                <w:rFonts w:ascii="Calibri" w:hAnsi="Calibri" w:cs="Calibri"/>
                <w:color w:val="000000"/>
              </w:rPr>
              <w:t xml:space="preserve">$437 </w:t>
            </w:r>
          </w:p>
        </w:tc>
      </w:tr>
      <w:tr w14:paraId="6C49665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69901F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EDE11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EDFE559"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6E6C9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4792F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DF33CE"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D32048"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8A37B5" w14:textId="77777777">
            <w:pPr>
              <w:jc w:val="center"/>
              <w:rPr>
                <w:rFonts w:ascii="Calibri" w:hAnsi="Calibri" w:cs="Calibri"/>
                <w:color w:val="000000"/>
              </w:rPr>
            </w:pPr>
            <w:r w:rsidRPr="00812924">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D87F48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BC5D06" w14:textId="77777777">
            <w:pPr>
              <w:jc w:val="center"/>
              <w:rPr>
                <w:rFonts w:ascii="Calibri" w:hAnsi="Calibri" w:cs="Calibri"/>
                <w:color w:val="000000"/>
              </w:rPr>
            </w:pPr>
            <w:r w:rsidRPr="00812924">
              <w:rPr>
                <w:rFonts w:ascii="Calibri" w:hAnsi="Calibri" w:cs="Calibri"/>
                <w:color w:val="000000"/>
              </w:rPr>
              <w:t xml:space="preserve">$374 </w:t>
            </w:r>
          </w:p>
        </w:tc>
      </w:tr>
      <w:tr w14:paraId="7552AAB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E7725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1B4F8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AC5A2B1"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FF14D4"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CEC92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07C998"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3CD7953"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B44C54"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E110E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5328D8" w14:textId="77777777">
            <w:pPr>
              <w:jc w:val="center"/>
              <w:rPr>
                <w:rFonts w:ascii="Calibri" w:hAnsi="Calibri" w:cs="Calibri"/>
                <w:color w:val="000000"/>
              </w:rPr>
            </w:pPr>
            <w:r w:rsidRPr="00812924">
              <w:rPr>
                <w:rFonts w:ascii="Calibri" w:hAnsi="Calibri" w:cs="Calibri"/>
                <w:color w:val="000000"/>
              </w:rPr>
              <w:t xml:space="preserve">$125 </w:t>
            </w:r>
          </w:p>
        </w:tc>
      </w:tr>
      <w:tr w14:paraId="1E52FE9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6C8D9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81BD8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513A9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408194"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B7DE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DB4AB7"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5CE24A6"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60C9CC"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C2A7A9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AEBB44" w14:textId="77777777">
            <w:pPr>
              <w:jc w:val="center"/>
              <w:rPr>
                <w:rFonts w:ascii="Calibri" w:hAnsi="Calibri" w:cs="Calibri"/>
                <w:color w:val="000000"/>
              </w:rPr>
            </w:pPr>
            <w:r w:rsidRPr="00812924">
              <w:rPr>
                <w:rFonts w:ascii="Calibri" w:hAnsi="Calibri" w:cs="Calibri"/>
                <w:color w:val="000000"/>
              </w:rPr>
              <w:t xml:space="preserve">$1,123 </w:t>
            </w:r>
          </w:p>
        </w:tc>
      </w:tr>
      <w:tr w14:paraId="556ED0A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0FCB28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958D0B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4AB0E6"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7153E6"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9AC916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53A13F"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5DAC8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B08B2F" w14:textId="77777777">
            <w:pPr>
              <w:jc w:val="center"/>
              <w:rPr>
                <w:rFonts w:ascii="Calibri" w:hAnsi="Calibri" w:cs="Calibri"/>
                <w:b/>
                <w:bCs/>
                <w:color w:val="000000"/>
              </w:rPr>
            </w:pPr>
            <w:r w:rsidRPr="00812924">
              <w:rPr>
                <w:rFonts w:ascii="Calibri" w:hAnsi="Calibri" w:cs="Calibri"/>
                <w:b/>
                <w:bCs/>
                <w:color w:val="000000"/>
              </w:rPr>
              <w:t>495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D8899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23B8A1" w14:textId="77777777">
            <w:pPr>
              <w:jc w:val="center"/>
              <w:rPr>
                <w:rFonts w:ascii="Calibri" w:hAnsi="Calibri" w:cs="Calibri"/>
                <w:b/>
                <w:bCs/>
                <w:color w:val="000000"/>
              </w:rPr>
            </w:pPr>
            <w:r w:rsidRPr="00812924">
              <w:rPr>
                <w:rFonts w:ascii="Calibri" w:hAnsi="Calibri" w:cs="Calibri"/>
                <w:b/>
                <w:bCs/>
                <w:color w:val="000000"/>
              </w:rPr>
              <w:t xml:space="preserve">$30,883 </w:t>
            </w:r>
          </w:p>
        </w:tc>
      </w:tr>
      <w:tr w14:paraId="51BE9B3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7487509"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0046BA1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5612C8" w14:textId="00515DDB">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1B4F29" w14:textId="4C8A3BA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7B89CD4"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654F0D"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9967DF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6C2BB3"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9D5553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33A528" w14:textId="77777777">
            <w:pPr>
              <w:jc w:val="center"/>
              <w:rPr>
                <w:rFonts w:ascii="Calibri" w:hAnsi="Calibri" w:cs="Calibri"/>
                <w:color w:val="000000"/>
              </w:rPr>
            </w:pPr>
            <w:r w:rsidRPr="00812924">
              <w:rPr>
                <w:rFonts w:ascii="Calibri" w:hAnsi="Calibri" w:cs="Calibri"/>
                <w:color w:val="000000"/>
              </w:rPr>
              <w:t>119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053B88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DA5049" w14:textId="77777777">
            <w:pPr>
              <w:jc w:val="center"/>
              <w:rPr>
                <w:rFonts w:ascii="Calibri" w:hAnsi="Calibri" w:cs="Calibri"/>
                <w:color w:val="000000"/>
              </w:rPr>
            </w:pPr>
            <w:r w:rsidRPr="00812924">
              <w:rPr>
                <w:rFonts w:ascii="Calibri" w:hAnsi="Calibri" w:cs="Calibri"/>
                <w:color w:val="000000"/>
              </w:rPr>
              <w:t xml:space="preserve">$8,920 </w:t>
            </w:r>
          </w:p>
        </w:tc>
      </w:tr>
      <w:tr w14:paraId="46E4283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5CE4D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C3A43B" w14:textId="6E2040A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E806663"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EE4E6F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E7C728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41BF97"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5FDFF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1F0375" w14:textId="77777777">
            <w:pPr>
              <w:jc w:val="center"/>
              <w:rPr>
                <w:rFonts w:ascii="Calibri" w:hAnsi="Calibri" w:cs="Calibri"/>
                <w:color w:val="000000"/>
              </w:rPr>
            </w:pPr>
            <w:r w:rsidRPr="00812924">
              <w:rPr>
                <w:rFonts w:ascii="Calibri" w:hAnsi="Calibri" w:cs="Calibri"/>
                <w:color w:val="000000"/>
              </w:rPr>
              <w:t>223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D4705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1E70628" w14:textId="77777777">
            <w:pPr>
              <w:jc w:val="center"/>
              <w:rPr>
                <w:rFonts w:ascii="Calibri" w:hAnsi="Calibri" w:cs="Calibri"/>
                <w:color w:val="000000"/>
              </w:rPr>
            </w:pPr>
            <w:r w:rsidRPr="00812924">
              <w:rPr>
                <w:rFonts w:ascii="Calibri" w:hAnsi="Calibri" w:cs="Calibri"/>
                <w:color w:val="000000"/>
              </w:rPr>
              <w:t xml:space="preserve">$16,716 </w:t>
            </w:r>
          </w:p>
        </w:tc>
      </w:tr>
      <w:tr w14:paraId="428E627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E881C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C886EA" w14:textId="665C2E1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2EC98FF"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B64E3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1E4980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A9603E"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1DE15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EF57C9" w14:textId="77777777">
            <w:pPr>
              <w:jc w:val="center"/>
              <w:rPr>
                <w:rFonts w:ascii="Calibri" w:hAnsi="Calibri" w:cs="Calibri"/>
                <w:color w:val="000000"/>
              </w:rPr>
            </w:pPr>
            <w:r w:rsidRPr="00812924">
              <w:rPr>
                <w:rFonts w:ascii="Calibri" w:hAnsi="Calibri" w:cs="Calibri"/>
                <w:color w:val="000000"/>
              </w:rPr>
              <w:t>206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C07A5B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6C51E3" w14:textId="77777777">
            <w:pPr>
              <w:jc w:val="center"/>
              <w:rPr>
                <w:rFonts w:ascii="Calibri" w:hAnsi="Calibri" w:cs="Calibri"/>
                <w:color w:val="000000"/>
              </w:rPr>
            </w:pPr>
            <w:r w:rsidRPr="00812924">
              <w:rPr>
                <w:rFonts w:ascii="Calibri" w:hAnsi="Calibri" w:cs="Calibri"/>
                <w:color w:val="000000"/>
              </w:rPr>
              <w:t xml:space="preserve">$15,442 </w:t>
            </w:r>
          </w:p>
        </w:tc>
      </w:tr>
      <w:tr w14:paraId="1F05BB7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63F90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561354" w14:textId="7961EF44">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23072EF"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B5E037"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76769F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58D3E4"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C59D49"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2FA9A0" w14:textId="77777777">
            <w:pPr>
              <w:jc w:val="center"/>
              <w:rPr>
                <w:rFonts w:ascii="Calibri" w:hAnsi="Calibri" w:cs="Calibri"/>
                <w:color w:val="000000"/>
              </w:rPr>
            </w:pPr>
            <w:r w:rsidRPr="00812924">
              <w:rPr>
                <w:rFonts w:ascii="Calibri" w:hAnsi="Calibri" w:cs="Calibri"/>
                <w:color w:val="000000"/>
              </w:rPr>
              <w:t>398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8B2A2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DC0703" w14:textId="77777777">
            <w:pPr>
              <w:jc w:val="center"/>
              <w:rPr>
                <w:rFonts w:ascii="Calibri" w:hAnsi="Calibri" w:cs="Calibri"/>
                <w:color w:val="000000"/>
              </w:rPr>
            </w:pPr>
            <w:r w:rsidRPr="00812924">
              <w:rPr>
                <w:rFonts w:ascii="Calibri" w:hAnsi="Calibri" w:cs="Calibri"/>
                <w:color w:val="000000"/>
              </w:rPr>
              <w:t xml:space="preserve">$29,834 </w:t>
            </w:r>
          </w:p>
        </w:tc>
      </w:tr>
      <w:tr w14:paraId="2B731E3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F5484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E29E4B" w14:textId="3D24F0A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DF5633"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FAA9C9"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A5053E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AF43CC"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CC8A726"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C145EF" w14:textId="77777777">
            <w:pPr>
              <w:jc w:val="center"/>
              <w:rPr>
                <w:rFonts w:ascii="Calibri" w:hAnsi="Calibri" w:cs="Calibri"/>
                <w:color w:val="000000"/>
              </w:rPr>
            </w:pPr>
            <w:r w:rsidRPr="00812924">
              <w:rPr>
                <w:rFonts w:ascii="Calibri" w:hAnsi="Calibri" w:cs="Calibri"/>
                <w:color w:val="000000"/>
              </w:rPr>
              <w:t>212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A48F3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17A71F" w14:textId="77777777">
            <w:pPr>
              <w:jc w:val="center"/>
              <w:rPr>
                <w:rFonts w:ascii="Calibri" w:hAnsi="Calibri" w:cs="Calibri"/>
                <w:color w:val="000000"/>
              </w:rPr>
            </w:pPr>
            <w:r w:rsidRPr="00812924">
              <w:rPr>
                <w:rFonts w:ascii="Calibri" w:hAnsi="Calibri" w:cs="Calibri"/>
                <w:color w:val="000000"/>
              </w:rPr>
              <w:t xml:space="preserve">$15,892 </w:t>
            </w:r>
          </w:p>
        </w:tc>
      </w:tr>
      <w:tr w14:paraId="45CEC14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59EDA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0008AC" w14:textId="4D30EE5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598E06"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AA2000"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69A4CB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7E8CA2"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9E5EF81"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21FABC" w14:textId="77777777">
            <w:pPr>
              <w:jc w:val="center"/>
              <w:rPr>
                <w:rFonts w:ascii="Calibri" w:hAnsi="Calibri" w:cs="Calibri"/>
                <w:color w:val="000000"/>
              </w:rPr>
            </w:pPr>
            <w:r w:rsidRPr="00812924">
              <w:rPr>
                <w:rFonts w:ascii="Calibri" w:hAnsi="Calibri" w:cs="Calibri"/>
                <w:color w:val="000000"/>
              </w:rPr>
              <w:t>477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9CD41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814F5F" w14:textId="77777777">
            <w:pPr>
              <w:jc w:val="center"/>
              <w:rPr>
                <w:rFonts w:ascii="Calibri" w:hAnsi="Calibri" w:cs="Calibri"/>
                <w:color w:val="000000"/>
              </w:rPr>
            </w:pPr>
            <w:r w:rsidRPr="00812924">
              <w:rPr>
                <w:rFonts w:ascii="Calibri" w:hAnsi="Calibri" w:cs="Calibri"/>
                <w:color w:val="000000"/>
              </w:rPr>
              <w:t xml:space="preserve">$35,756 </w:t>
            </w:r>
          </w:p>
        </w:tc>
      </w:tr>
      <w:tr w14:paraId="31DA6CD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7D8E15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6496A5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981A476"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8F0B5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3B23B6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9EC15A"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6C8418"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1463DC" w14:textId="77777777">
            <w:pPr>
              <w:jc w:val="center"/>
              <w:rPr>
                <w:rFonts w:ascii="Calibri" w:hAnsi="Calibri" w:cs="Calibri"/>
                <w:b/>
                <w:bCs/>
                <w:color w:val="000000"/>
              </w:rPr>
            </w:pPr>
            <w:r w:rsidRPr="00812924">
              <w:rPr>
                <w:rFonts w:ascii="Calibri" w:hAnsi="Calibri" w:cs="Calibri"/>
                <w:b/>
                <w:bCs/>
                <w:color w:val="000000"/>
              </w:rPr>
              <w:t>1,635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47D247"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5AC23D" w14:textId="77777777">
            <w:pPr>
              <w:jc w:val="center"/>
              <w:rPr>
                <w:rFonts w:ascii="Calibri" w:hAnsi="Calibri" w:cs="Calibri"/>
                <w:b/>
                <w:bCs/>
                <w:color w:val="000000"/>
              </w:rPr>
            </w:pPr>
            <w:r w:rsidRPr="00812924">
              <w:rPr>
                <w:rFonts w:ascii="Calibri" w:hAnsi="Calibri" w:cs="Calibri"/>
                <w:b/>
                <w:bCs/>
                <w:color w:val="000000"/>
              </w:rPr>
              <w:t xml:space="preserve">$122,560 </w:t>
            </w:r>
          </w:p>
        </w:tc>
      </w:tr>
      <w:tr w14:paraId="1DF9232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38E1CF2" w14:textId="77777777">
            <w:pPr>
              <w:rPr>
                <w:rFonts w:ascii="Calibri" w:hAnsi="Calibri" w:cs="Calibri"/>
                <w:b/>
                <w:bCs/>
                <w:color w:val="000000"/>
              </w:rPr>
            </w:pPr>
            <w:r w:rsidRPr="00812924">
              <w:rPr>
                <w:rFonts w:ascii="Calibri" w:hAnsi="Calibri" w:cs="Calibri"/>
                <w:b/>
                <w:bCs/>
                <w:color w:val="000000"/>
              </w:rPr>
              <w:t>Technical Water Rescue Groups</w:t>
            </w:r>
          </w:p>
        </w:tc>
      </w:tr>
      <w:tr w14:paraId="4D90347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C6E562" w14:textId="693457D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5AECB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381C18"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9AA8F9"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85133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371CF4"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35E989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103ABC"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CAA176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5009AE" w14:textId="77777777">
            <w:pPr>
              <w:jc w:val="center"/>
              <w:rPr>
                <w:rFonts w:ascii="Calibri" w:hAnsi="Calibri" w:cs="Calibri"/>
                <w:color w:val="000000"/>
              </w:rPr>
            </w:pPr>
            <w:r w:rsidRPr="00812924">
              <w:rPr>
                <w:rFonts w:ascii="Calibri" w:hAnsi="Calibri" w:cs="Calibri"/>
                <w:color w:val="000000"/>
              </w:rPr>
              <w:t xml:space="preserve">$760 </w:t>
            </w:r>
          </w:p>
        </w:tc>
      </w:tr>
      <w:tr w14:paraId="034537C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38EA4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7FAE9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596458"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6B521E"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F3A340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EB8076"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ABE91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19D000"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4D762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B99991" w14:textId="77777777">
            <w:pPr>
              <w:jc w:val="center"/>
              <w:rPr>
                <w:rFonts w:ascii="Calibri" w:hAnsi="Calibri" w:cs="Calibri"/>
                <w:color w:val="000000"/>
              </w:rPr>
            </w:pPr>
            <w:r w:rsidRPr="00812924">
              <w:rPr>
                <w:rFonts w:ascii="Calibri" w:hAnsi="Calibri" w:cs="Calibri"/>
                <w:color w:val="000000"/>
              </w:rPr>
              <w:t xml:space="preserve">$808 </w:t>
            </w:r>
          </w:p>
        </w:tc>
      </w:tr>
      <w:tr w14:paraId="117FC61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178A62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8A109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AC3299"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1DF012"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B8FD03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3464A4"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05AF2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1C9718"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DD7B9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DA3714" w14:textId="77777777">
            <w:pPr>
              <w:jc w:val="center"/>
              <w:rPr>
                <w:rFonts w:ascii="Calibri" w:hAnsi="Calibri" w:cs="Calibri"/>
                <w:color w:val="000000"/>
              </w:rPr>
            </w:pPr>
            <w:r w:rsidRPr="00812924">
              <w:rPr>
                <w:rFonts w:ascii="Calibri" w:hAnsi="Calibri" w:cs="Calibri"/>
                <w:color w:val="000000"/>
              </w:rPr>
              <w:t xml:space="preserve">$760 </w:t>
            </w:r>
          </w:p>
        </w:tc>
      </w:tr>
      <w:tr w14:paraId="1E17718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DF59A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7FAB85"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8E3E25C"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6FC37C"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FAB1A4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21BF268"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2F46BD"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B99B07" w14:textId="77777777">
            <w:pPr>
              <w:jc w:val="center"/>
              <w:rPr>
                <w:rFonts w:ascii="Calibri" w:hAnsi="Calibri" w:cs="Calibri"/>
                <w:color w:val="000000"/>
              </w:rPr>
            </w:pPr>
            <w:r w:rsidRPr="00812924">
              <w:rPr>
                <w:rFonts w:ascii="Calibri" w:hAnsi="Calibri" w:cs="Calibri"/>
                <w:color w:val="000000"/>
              </w:rPr>
              <w:t>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7D114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0C409D" w14:textId="77777777">
            <w:pPr>
              <w:jc w:val="center"/>
              <w:rPr>
                <w:rFonts w:ascii="Calibri" w:hAnsi="Calibri" w:cs="Calibri"/>
                <w:color w:val="000000"/>
              </w:rPr>
            </w:pPr>
            <w:r w:rsidRPr="00812924">
              <w:rPr>
                <w:rFonts w:ascii="Calibri" w:hAnsi="Calibri" w:cs="Calibri"/>
                <w:color w:val="000000"/>
              </w:rPr>
              <w:t xml:space="preserve">$1,520 </w:t>
            </w:r>
          </w:p>
        </w:tc>
      </w:tr>
      <w:tr w14:paraId="7888F33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6AD4C9"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71D1DA" w14:textId="77777777">
            <w:pPr>
              <w:jc w:val="center"/>
              <w:rPr>
                <w:rFonts w:ascii="Calibri" w:hAnsi="Calibri" w:cs="Calibri"/>
                <w:color w:val="000000"/>
              </w:rPr>
            </w:pPr>
            <w:r w:rsidRPr="00812924">
              <w:rPr>
                <w:rFonts w:ascii="Calibri" w:hAnsi="Calibri" w:cs="Calibri"/>
                <w:color w:val="000000"/>
              </w:rPr>
              <w:t xml:space="preserve">Protective Service Workers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8C5FD3"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45145E"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F2B378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FD5C82"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DD29862"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2CA113"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2C159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452AD6" w14:textId="77777777">
            <w:pPr>
              <w:jc w:val="center"/>
              <w:rPr>
                <w:rFonts w:ascii="Calibri" w:hAnsi="Calibri" w:cs="Calibri"/>
                <w:color w:val="000000"/>
              </w:rPr>
            </w:pPr>
            <w:r w:rsidRPr="00812924">
              <w:rPr>
                <w:rFonts w:ascii="Calibri" w:hAnsi="Calibri" w:cs="Calibri"/>
                <w:color w:val="000000"/>
              </w:rPr>
              <w:t xml:space="preserve">$855 </w:t>
            </w:r>
          </w:p>
        </w:tc>
      </w:tr>
      <w:tr w14:paraId="08ED1E7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E7438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172D80"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394098"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6FF0CB"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F7572F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C831B1"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272379"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88C070" w14:textId="77777777">
            <w:pPr>
              <w:jc w:val="center"/>
              <w:rPr>
                <w:rFonts w:ascii="Calibri" w:hAnsi="Calibri" w:cs="Calibri"/>
                <w:color w:val="000000"/>
              </w:rPr>
            </w:pPr>
            <w:r w:rsidRPr="00812924">
              <w:rPr>
                <w:rFonts w:ascii="Calibri" w:hAnsi="Calibri" w:cs="Calibri"/>
                <w:color w:val="000000"/>
              </w:rPr>
              <w:t>39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4B363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6CD326" w14:textId="77777777">
            <w:pPr>
              <w:jc w:val="center"/>
              <w:rPr>
                <w:rFonts w:ascii="Calibri" w:hAnsi="Calibri" w:cs="Calibri"/>
                <w:color w:val="000000"/>
              </w:rPr>
            </w:pPr>
            <w:r w:rsidRPr="00812924">
              <w:rPr>
                <w:rFonts w:ascii="Calibri" w:hAnsi="Calibri" w:cs="Calibri"/>
                <w:color w:val="000000"/>
              </w:rPr>
              <w:t xml:space="preserve">$1,853 </w:t>
            </w:r>
          </w:p>
        </w:tc>
      </w:tr>
      <w:tr w14:paraId="2C5AAD1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BB7786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892DCD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2EDA47"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78BC2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FD6B5E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0E20D0"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80D972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6B9AC4" w14:textId="77777777">
            <w:pPr>
              <w:jc w:val="center"/>
              <w:rPr>
                <w:rFonts w:ascii="Calibri" w:hAnsi="Calibri" w:cs="Calibri"/>
                <w:b/>
                <w:bCs/>
                <w:color w:val="000000"/>
              </w:rPr>
            </w:pPr>
            <w:r w:rsidRPr="00812924">
              <w:rPr>
                <w:rFonts w:ascii="Calibri" w:hAnsi="Calibri" w:cs="Calibri"/>
                <w:b/>
                <w:bCs/>
                <w:color w:val="000000"/>
              </w:rPr>
              <w:t>138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1D198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6874ED" w14:textId="77777777">
            <w:pPr>
              <w:jc w:val="center"/>
              <w:rPr>
                <w:rFonts w:ascii="Calibri" w:hAnsi="Calibri" w:cs="Calibri"/>
                <w:b/>
                <w:bCs/>
                <w:color w:val="000000"/>
              </w:rPr>
            </w:pPr>
            <w:r w:rsidRPr="00812924">
              <w:rPr>
                <w:rFonts w:ascii="Calibri" w:hAnsi="Calibri" w:cs="Calibri"/>
                <w:b/>
                <w:bCs/>
                <w:color w:val="000000"/>
              </w:rPr>
              <w:t xml:space="preserve">$6,556 </w:t>
            </w:r>
          </w:p>
        </w:tc>
      </w:tr>
      <w:tr w14:paraId="4920B73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2DAF5B72"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B53E33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1C4023F9"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63B0D861"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269E1A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3035490"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1CFB9F5"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91DB4D7" w14:textId="77777777">
            <w:pPr>
              <w:jc w:val="center"/>
              <w:rPr>
                <w:rFonts w:ascii="Calibri" w:hAnsi="Calibri" w:cs="Calibri"/>
                <w:b/>
                <w:bCs/>
                <w:color w:val="000000"/>
              </w:rPr>
            </w:pPr>
            <w:r w:rsidRPr="00812924">
              <w:rPr>
                <w:rFonts w:ascii="Calibri" w:hAnsi="Calibri" w:cs="Calibri"/>
                <w:b/>
                <w:bCs/>
                <w:color w:val="000000"/>
              </w:rPr>
              <w:t>19,376</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3AF558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86FEE96" w14:textId="77777777">
            <w:pPr>
              <w:jc w:val="center"/>
              <w:rPr>
                <w:rFonts w:ascii="Calibri" w:hAnsi="Calibri" w:cs="Calibri"/>
                <w:b/>
                <w:bCs/>
                <w:color w:val="000000"/>
              </w:rPr>
            </w:pPr>
            <w:r w:rsidRPr="00812924">
              <w:rPr>
                <w:rFonts w:ascii="Calibri" w:hAnsi="Calibri" w:cs="Calibri"/>
                <w:b/>
                <w:bCs/>
                <w:color w:val="000000"/>
              </w:rPr>
              <w:t>$1,222,763</w:t>
            </w:r>
          </w:p>
        </w:tc>
      </w:tr>
      <w:tr w14:paraId="3C3BB07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721F188" w14:textId="77777777">
            <w:pPr>
              <w:rPr>
                <w:rFonts w:ascii="Calibri" w:hAnsi="Calibri" w:cs="Calibri"/>
                <w:b/>
                <w:bCs/>
                <w:color w:val="000000"/>
              </w:rPr>
            </w:pPr>
            <w:r w:rsidRPr="00812924">
              <w:rPr>
                <w:rFonts w:ascii="Calibri" w:hAnsi="Calibri" w:cs="Calibri"/>
                <w:b/>
                <w:bCs/>
                <w:color w:val="000000"/>
              </w:rPr>
              <w:t>§ 1910.156(g)(6)</w:t>
            </w:r>
          </w:p>
        </w:tc>
      </w:tr>
      <w:tr w14:paraId="586B29F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8EEB38E" w14:textId="77777777">
            <w:pPr>
              <w:rPr>
                <w:rFonts w:ascii="Calibri" w:hAnsi="Calibri" w:cs="Calibri"/>
                <w:b/>
                <w:bCs/>
                <w:color w:val="000000"/>
              </w:rPr>
            </w:pPr>
            <w:r w:rsidRPr="00812924">
              <w:rPr>
                <w:rFonts w:ascii="Calibri" w:hAnsi="Calibri" w:cs="Calibri"/>
                <w:b/>
                <w:bCs/>
                <w:color w:val="000000"/>
              </w:rPr>
              <w:t>h. ESO Establishing Medical Evaluation Program for Health and Fitness (Table 31)</w:t>
            </w:r>
          </w:p>
        </w:tc>
      </w:tr>
      <w:tr w14:paraId="34E9732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2370C8E" w14:textId="77777777">
            <w:pPr>
              <w:rPr>
                <w:rFonts w:ascii="Calibri" w:hAnsi="Calibri" w:cs="Calibri"/>
                <w:b/>
                <w:bCs/>
                <w:color w:val="000000"/>
              </w:rPr>
            </w:pPr>
            <w:r w:rsidRPr="00812924">
              <w:rPr>
                <w:rFonts w:ascii="Calibri" w:hAnsi="Calibri" w:cs="Calibri"/>
                <w:b/>
                <w:bCs/>
                <w:color w:val="000000"/>
              </w:rPr>
              <w:t>Fire Departments</w:t>
            </w:r>
          </w:p>
        </w:tc>
      </w:tr>
      <w:tr w14:paraId="4F75052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F3C1FC" w14:textId="181BDEC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65D56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B9EAF4"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4774E35"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00309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5583A0"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A75862"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F68543" w14:textId="77777777">
            <w:pPr>
              <w:jc w:val="center"/>
              <w:rPr>
                <w:rFonts w:ascii="Calibri" w:hAnsi="Calibri" w:cs="Calibri"/>
                <w:color w:val="000000"/>
              </w:rPr>
            </w:pPr>
            <w:r w:rsidRPr="00812924">
              <w:rPr>
                <w:rFonts w:ascii="Calibri" w:hAnsi="Calibri" w:cs="Calibri"/>
                <w:color w:val="000000"/>
              </w:rPr>
              <w:t>32,880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63372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46B405" w14:textId="77777777">
            <w:pPr>
              <w:jc w:val="center"/>
              <w:rPr>
                <w:rFonts w:ascii="Calibri" w:hAnsi="Calibri" w:cs="Calibri"/>
                <w:color w:val="000000"/>
              </w:rPr>
            </w:pPr>
            <w:r w:rsidRPr="00812924">
              <w:rPr>
                <w:rFonts w:ascii="Calibri" w:hAnsi="Calibri" w:cs="Calibri"/>
                <w:color w:val="000000"/>
              </w:rPr>
              <w:t xml:space="preserve">$2,051,383 </w:t>
            </w:r>
          </w:p>
        </w:tc>
      </w:tr>
      <w:tr w14:paraId="0085BE2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535AC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CE1AD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4E8C429"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0BA1DC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144C2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BB5D40"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F5203E"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E2A2A6" w14:textId="77777777">
            <w:pPr>
              <w:jc w:val="center"/>
              <w:rPr>
                <w:rFonts w:ascii="Calibri" w:hAnsi="Calibri" w:cs="Calibri"/>
                <w:color w:val="000000"/>
              </w:rPr>
            </w:pPr>
            <w:r w:rsidRPr="00812924">
              <w:rPr>
                <w:rFonts w:ascii="Calibri" w:hAnsi="Calibri" w:cs="Calibri"/>
                <w:color w:val="000000"/>
              </w:rPr>
              <w:t>44,640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5866FA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764019" w14:textId="77777777">
            <w:pPr>
              <w:jc w:val="center"/>
              <w:rPr>
                <w:rFonts w:ascii="Calibri" w:hAnsi="Calibri" w:cs="Calibri"/>
                <w:color w:val="000000"/>
              </w:rPr>
            </w:pPr>
            <w:r w:rsidRPr="00812924">
              <w:rPr>
                <w:rFonts w:ascii="Calibri" w:hAnsi="Calibri" w:cs="Calibri"/>
                <w:color w:val="000000"/>
              </w:rPr>
              <w:t xml:space="preserve">$2,785,090 </w:t>
            </w:r>
          </w:p>
        </w:tc>
      </w:tr>
      <w:tr w14:paraId="042863E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5DD759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F46F3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5B0B53"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CE40D3"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99B80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364C3A"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16F27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6064D9" w14:textId="77777777">
            <w:pPr>
              <w:jc w:val="center"/>
              <w:rPr>
                <w:rFonts w:ascii="Calibri" w:hAnsi="Calibri" w:cs="Calibri"/>
                <w:color w:val="000000"/>
              </w:rPr>
            </w:pPr>
            <w:r w:rsidRPr="00812924">
              <w:rPr>
                <w:rFonts w:ascii="Calibri" w:hAnsi="Calibri" w:cs="Calibri"/>
                <w:color w:val="000000"/>
              </w:rPr>
              <w:t>13,740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09935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66CF37" w14:textId="77777777">
            <w:pPr>
              <w:jc w:val="center"/>
              <w:rPr>
                <w:rFonts w:ascii="Calibri" w:hAnsi="Calibri" w:cs="Calibri"/>
                <w:color w:val="000000"/>
              </w:rPr>
            </w:pPr>
            <w:r w:rsidRPr="00812924">
              <w:rPr>
                <w:rFonts w:ascii="Calibri" w:hAnsi="Calibri" w:cs="Calibri"/>
                <w:color w:val="000000"/>
              </w:rPr>
              <w:t xml:space="preserve">$857,239 </w:t>
            </w:r>
          </w:p>
        </w:tc>
      </w:tr>
      <w:tr w14:paraId="6DCF3F4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8E20C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8CA6E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EA896A"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A6572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6AADD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01E82E"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35129C"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17EC12" w14:textId="77777777">
            <w:pPr>
              <w:jc w:val="center"/>
              <w:rPr>
                <w:rFonts w:ascii="Calibri" w:hAnsi="Calibri" w:cs="Calibri"/>
                <w:color w:val="000000"/>
              </w:rPr>
            </w:pPr>
            <w:r w:rsidRPr="00812924">
              <w:rPr>
                <w:rFonts w:ascii="Calibri" w:hAnsi="Calibri" w:cs="Calibri"/>
                <w:color w:val="000000"/>
              </w:rPr>
              <w:t>4,536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C8630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8CD4DF" w14:textId="77777777">
            <w:pPr>
              <w:jc w:val="center"/>
              <w:rPr>
                <w:rFonts w:ascii="Calibri" w:hAnsi="Calibri" w:cs="Calibri"/>
                <w:color w:val="000000"/>
              </w:rPr>
            </w:pPr>
            <w:r w:rsidRPr="00812924">
              <w:rPr>
                <w:rFonts w:ascii="Calibri" w:hAnsi="Calibri" w:cs="Calibri"/>
                <w:color w:val="000000"/>
              </w:rPr>
              <w:t xml:space="preserve">$283,001 </w:t>
            </w:r>
          </w:p>
        </w:tc>
      </w:tr>
      <w:tr w14:paraId="2F6EB09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BAB56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CEC03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AF9DA6"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13FA33A"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65AB3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65E080"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627D05"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62FF95" w14:textId="77777777">
            <w:pPr>
              <w:jc w:val="center"/>
              <w:rPr>
                <w:rFonts w:ascii="Calibri" w:hAnsi="Calibri" w:cs="Calibri"/>
                <w:color w:val="000000"/>
              </w:rPr>
            </w:pPr>
            <w:r w:rsidRPr="00812924">
              <w:rPr>
                <w:rFonts w:ascii="Calibri" w:hAnsi="Calibri" w:cs="Calibri"/>
                <w:color w:val="000000"/>
              </w:rPr>
              <w:t>864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4F3DE0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A98B543" w14:textId="77777777">
            <w:pPr>
              <w:jc w:val="center"/>
              <w:rPr>
                <w:rFonts w:ascii="Calibri" w:hAnsi="Calibri" w:cs="Calibri"/>
                <w:color w:val="000000"/>
              </w:rPr>
            </w:pPr>
            <w:r w:rsidRPr="00812924">
              <w:rPr>
                <w:rFonts w:ascii="Calibri" w:hAnsi="Calibri" w:cs="Calibri"/>
                <w:color w:val="000000"/>
              </w:rPr>
              <w:t xml:space="preserve">$53,905 </w:t>
            </w:r>
          </w:p>
        </w:tc>
      </w:tr>
      <w:tr w14:paraId="0048F41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7893BA"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C8135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9C0451"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5E8B5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14627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118116"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920288"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77F792" w14:textId="77777777">
            <w:pPr>
              <w:jc w:val="center"/>
              <w:rPr>
                <w:rFonts w:ascii="Calibri" w:hAnsi="Calibri" w:cs="Calibri"/>
                <w:color w:val="000000"/>
              </w:rPr>
            </w:pPr>
            <w:r w:rsidRPr="00812924">
              <w:rPr>
                <w:rFonts w:ascii="Calibri" w:hAnsi="Calibri" w:cs="Calibri"/>
                <w:color w:val="000000"/>
              </w:rPr>
              <w:t>600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615F8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29B70F3" w14:textId="77777777">
            <w:pPr>
              <w:jc w:val="center"/>
              <w:rPr>
                <w:rFonts w:ascii="Calibri" w:hAnsi="Calibri" w:cs="Calibri"/>
                <w:color w:val="000000"/>
              </w:rPr>
            </w:pPr>
            <w:r w:rsidRPr="00812924">
              <w:rPr>
                <w:rFonts w:ascii="Calibri" w:hAnsi="Calibri" w:cs="Calibri"/>
                <w:color w:val="000000"/>
              </w:rPr>
              <w:t xml:space="preserve">$37,434 </w:t>
            </w:r>
          </w:p>
        </w:tc>
      </w:tr>
      <w:tr w14:paraId="729D97C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9C9F49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3B85E6F"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0B7E8F"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033863"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96F69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7E1940"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9BA0C3"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73440F" w14:textId="77777777">
            <w:pPr>
              <w:jc w:val="center"/>
              <w:rPr>
                <w:rFonts w:ascii="Calibri" w:hAnsi="Calibri" w:cs="Calibri"/>
                <w:b/>
                <w:bCs/>
                <w:color w:val="000000"/>
              </w:rPr>
            </w:pPr>
            <w:r w:rsidRPr="00812924">
              <w:rPr>
                <w:rFonts w:ascii="Calibri" w:hAnsi="Calibri" w:cs="Calibri"/>
                <w:b/>
                <w:bCs/>
                <w:color w:val="000000"/>
              </w:rPr>
              <w:t>97,260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06F0E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253C446" w14:textId="77777777">
            <w:pPr>
              <w:jc w:val="center"/>
              <w:rPr>
                <w:rFonts w:ascii="Calibri" w:hAnsi="Calibri" w:cs="Calibri"/>
                <w:b/>
                <w:bCs/>
                <w:color w:val="000000"/>
              </w:rPr>
            </w:pPr>
            <w:r w:rsidRPr="00812924">
              <w:rPr>
                <w:rFonts w:ascii="Calibri" w:hAnsi="Calibri" w:cs="Calibri"/>
                <w:b/>
                <w:bCs/>
                <w:color w:val="000000"/>
              </w:rPr>
              <w:t xml:space="preserve">$6,068,052 </w:t>
            </w:r>
          </w:p>
        </w:tc>
      </w:tr>
      <w:tr w14:paraId="54C2EAD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2D4B225" w14:textId="77777777">
            <w:pPr>
              <w:rPr>
                <w:rFonts w:ascii="Calibri" w:hAnsi="Calibri" w:cs="Calibri"/>
                <w:b/>
                <w:bCs/>
                <w:color w:val="000000"/>
              </w:rPr>
            </w:pPr>
            <w:r w:rsidRPr="00812924">
              <w:rPr>
                <w:rFonts w:ascii="Calibri" w:hAnsi="Calibri" w:cs="Calibri"/>
                <w:b/>
                <w:bCs/>
                <w:color w:val="000000"/>
              </w:rPr>
              <w:t>Emergency Medical Services</w:t>
            </w:r>
          </w:p>
        </w:tc>
      </w:tr>
      <w:tr w14:paraId="0C4800A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B90DAE" w14:textId="003F41A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4EAD8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648577"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660E327"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F6F62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4D3B37"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E55DAF"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47DEF7" w14:textId="77777777">
            <w:pPr>
              <w:jc w:val="center"/>
              <w:rPr>
                <w:rFonts w:ascii="Calibri" w:hAnsi="Calibri" w:cs="Calibri"/>
                <w:color w:val="000000"/>
              </w:rPr>
            </w:pPr>
            <w:r w:rsidRPr="00812924">
              <w:rPr>
                <w:rFonts w:ascii="Calibri" w:hAnsi="Calibri" w:cs="Calibri"/>
                <w:color w:val="000000"/>
              </w:rPr>
              <w:t>30,560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415BC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6AEE62" w14:textId="77777777">
            <w:pPr>
              <w:jc w:val="center"/>
              <w:rPr>
                <w:rFonts w:ascii="Calibri" w:hAnsi="Calibri" w:cs="Calibri"/>
                <w:color w:val="000000"/>
              </w:rPr>
            </w:pPr>
            <w:r w:rsidRPr="00812924">
              <w:rPr>
                <w:rFonts w:ascii="Calibri" w:hAnsi="Calibri" w:cs="Calibri"/>
                <w:color w:val="000000"/>
              </w:rPr>
              <w:t xml:space="preserve">$1,884,024 </w:t>
            </w:r>
          </w:p>
        </w:tc>
      </w:tr>
      <w:tr w14:paraId="14ECFE2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14D61A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A827D9"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E0D840D"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8FC6D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CC9B1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67CCC0"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26CF8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F3FF20" w14:textId="77777777">
            <w:pPr>
              <w:jc w:val="center"/>
              <w:rPr>
                <w:rFonts w:ascii="Calibri" w:hAnsi="Calibri" w:cs="Calibri"/>
                <w:color w:val="000000"/>
              </w:rPr>
            </w:pPr>
            <w:r w:rsidRPr="00812924">
              <w:rPr>
                <w:rFonts w:ascii="Calibri" w:hAnsi="Calibri" w:cs="Calibri"/>
                <w:color w:val="000000"/>
              </w:rPr>
              <w:t>11,120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8F5859"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3D337D" w14:textId="77777777">
            <w:pPr>
              <w:jc w:val="center"/>
              <w:rPr>
                <w:rFonts w:ascii="Calibri" w:hAnsi="Calibri" w:cs="Calibri"/>
                <w:color w:val="000000"/>
              </w:rPr>
            </w:pPr>
            <w:r w:rsidRPr="00812924">
              <w:rPr>
                <w:rFonts w:ascii="Calibri" w:hAnsi="Calibri" w:cs="Calibri"/>
                <w:color w:val="000000"/>
              </w:rPr>
              <w:t xml:space="preserve">$685,548 </w:t>
            </w:r>
          </w:p>
        </w:tc>
      </w:tr>
      <w:tr w14:paraId="33C5D0E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DE08E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08B31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CAD757"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B3ECC3"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8ECB9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25E030"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1653F9"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A05CB0" w14:textId="77777777">
            <w:pPr>
              <w:jc w:val="center"/>
              <w:rPr>
                <w:rFonts w:ascii="Calibri" w:hAnsi="Calibri" w:cs="Calibri"/>
                <w:color w:val="000000"/>
              </w:rPr>
            </w:pPr>
            <w:r w:rsidRPr="00812924">
              <w:rPr>
                <w:rFonts w:ascii="Calibri" w:hAnsi="Calibri" w:cs="Calibri"/>
                <w:color w:val="000000"/>
              </w:rPr>
              <w:t>4,620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108EA0"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13C5CEC" w14:textId="77777777">
            <w:pPr>
              <w:jc w:val="center"/>
              <w:rPr>
                <w:rFonts w:ascii="Calibri" w:hAnsi="Calibri" w:cs="Calibri"/>
                <w:color w:val="000000"/>
              </w:rPr>
            </w:pPr>
            <w:r w:rsidRPr="00812924">
              <w:rPr>
                <w:rFonts w:ascii="Calibri" w:hAnsi="Calibri" w:cs="Calibri"/>
                <w:color w:val="000000"/>
              </w:rPr>
              <w:t xml:space="preserve">$284,823 </w:t>
            </w:r>
          </w:p>
        </w:tc>
      </w:tr>
      <w:tr w14:paraId="5CDC4A7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6EC21D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DAC224"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56D025"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7BF908"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0D565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B6F8F0"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78F025"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A196EF" w14:textId="77777777">
            <w:pPr>
              <w:jc w:val="center"/>
              <w:rPr>
                <w:rFonts w:ascii="Calibri" w:hAnsi="Calibri" w:cs="Calibri"/>
                <w:color w:val="000000"/>
              </w:rPr>
            </w:pPr>
            <w:r w:rsidRPr="00812924">
              <w:rPr>
                <w:rFonts w:ascii="Calibri" w:hAnsi="Calibri" w:cs="Calibri"/>
                <w:color w:val="000000"/>
              </w:rPr>
              <w:t>2,688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627F9F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AE0401" w14:textId="77777777">
            <w:pPr>
              <w:jc w:val="center"/>
              <w:rPr>
                <w:rFonts w:ascii="Calibri" w:hAnsi="Calibri" w:cs="Calibri"/>
                <w:color w:val="000000"/>
              </w:rPr>
            </w:pPr>
            <w:r w:rsidRPr="00812924">
              <w:rPr>
                <w:rFonts w:ascii="Calibri" w:hAnsi="Calibri" w:cs="Calibri"/>
                <w:color w:val="000000"/>
              </w:rPr>
              <w:t xml:space="preserve">$165,715 </w:t>
            </w:r>
          </w:p>
        </w:tc>
      </w:tr>
      <w:tr w14:paraId="6CF08D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21A89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4DC89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159FAC"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9B809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A2266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A84B08"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9535748"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485C25" w14:textId="77777777">
            <w:pPr>
              <w:jc w:val="center"/>
              <w:rPr>
                <w:rFonts w:ascii="Calibri" w:hAnsi="Calibri" w:cs="Calibri"/>
                <w:color w:val="000000"/>
              </w:rPr>
            </w:pPr>
            <w:r w:rsidRPr="00812924">
              <w:rPr>
                <w:rFonts w:ascii="Calibri" w:hAnsi="Calibri" w:cs="Calibri"/>
                <w:color w:val="000000"/>
              </w:rPr>
              <w:t>1,184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03BC0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502D8F" w14:textId="77777777">
            <w:pPr>
              <w:jc w:val="center"/>
              <w:rPr>
                <w:rFonts w:ascii="Calibri" w:hAnsi="Calibri" w:cs="Calibri"/>
                <w:color w:val="000000"/>
              </w:rPr>
            </w:pPr>
            <w:r w:rsidRPr="00812924">
              <w:rPr>
                <w:rFonts w:ascii="Calibri" w:hAnsi="Calibri" w:cs="Calibri"/>
                <w:color w:val="000000"/>
              </w:rPr>
              <w:t xml:space="preserve">$72,994 </w:t>
            </w:r>
          </w:p>
        </w:tc>
      </w:tr>
      <w:tr w14:paraId="414BFAB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36F986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3735A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0135B3C"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9FCC6A"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71BA2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FF341F"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7F6DD1"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A4BBA0" w14:textId="77777777">
            <w:pPr>
              <w:jc w:val="center"/>
              <w:rPr>
                <w:rFonts w:ascii="Calibri" w:hAnsi="Calibri" w:cs="Calibri"/>
                <w:color w:val="000000"/>
              </w:rPr>
            </w:pPr>
            <w:r w:rsidRPr="00812924">
              <w:rPr>
                <w:rFonts w:ascii="Calibri" w:hAnsi="Calibri" w:cs="Calibri"/>
                <w:color w:val="000000"/>
              </w:rPr>
              <w:t>1,848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BEB4A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25481A" w14:textId="77777777">
            <w:pPr>
              <w:jc w:val="center"/>
              <w:rPr>
                <w:rFonts w:ascii="Calibri" w:hAnsi="Calibri" w:cs="Calibri"/>
                <w:color w:val="000000"/>
              </w:rPr>
            </w:pPr>
            <w:r w:rsidRPr="00812924">
              <w:rPr>
                <w:rFonts w:ascii="Calibri" w:hAnsi="Calibri" w:cs="Calibri"/>
                <w:color w:val="000000"/>
              </w:rPr>
              <w:t xml:space="preserve">$113,929 </w:t>
            </w:r>
          </w:p>
        </w:tc>
      </w:tr>
      <w:tr w14:paraId="2E1800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ADD2BB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1E22BE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B9EC8B"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B464DE"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A8E605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135662"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E5A07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4A4EF8" w14:textId="77777777">
            <w:pPr>
              <w:jc w:val="center"/>
              <w:rPr>
                <w:rFonts w:ascii="Calibri" w:hAnsi="Calibri" w:cs="Calibri"/>
                <w:b/>
                <w:bCs/>
                <w:color w:val="000000"/>
              </w:rPr>
            </w:pPr>
            <w:r w:rsidRPr="00812924">
              <w:rPr>
                <w:rFonts w:ascii="Calibri" w:hAnsi="Calibri" w:cs="Calibri"/>
                <w:b/>
                <w:bCs/>
                <w:color w:val="000000"/>
              </w:rPr>
              <w:t>52,020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C47A74"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C9A7F71" w14:textId="77777777">
            <w:pPr>
              <w:jc w:val="center"/>
              <w:rPr>
                <w:rFonts w:ascii="Calibri" w:hAnsi="Calibri" w:cs="Calibri"/>
                <w:b/>
                <w:bCs/>
                <w:color w:val="000000"/>
              </w:rPr>
            </w:pPr>
            <w:r w:rsidRPr="00812924">
              <w:rPr>
                <w:rFonts w:ascii="Calibri" w:hAnsi="Calibri" w:cs="Calibri"/>
                <w:b/>
                <w:bCs/>
                <w:color w:val="000000"/>
              </w:rPr>
              <w:t xml:space="preserve">$3,207,033 </w:t>
            </w:r>
          </w:p>
        </w:tc>
      </w:tr>
      <w:tr w14:paraId="2E2A522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9E91728" w14:textId="77777777">
            <w:pPr>
              <w:rPr>
                <w:rFonts w:ascii="Calibri" w:hAnsi="Calibri" w:cs="Calibri"/>
                <w:b/>
                <w:bCs/>
                <w:color w:val="000000"/>
              </w:rPr>
            </w:pPr>
            <w:r w:rsidRPr="00812924">
              <w:rPr>
                <w:rFonts w:ascii="Calibri" w:hAnsi="Calibri" w:cs="Calibri"/>
                <w:b/>
                <w:bCs/>
                <w:color w:val="000000"/>
              </w:rPr>
              <w:t>Wildland Fire Service</w:t>
            </w:r>
          </w:p>
        </w:tc>
      </w:tr>
      <w:tr w14:paraId="2FD0DD3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9F0008" w14:textId="15C7769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D1068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BF437CB"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0D3CFC"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E9925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A1260B"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3D648B"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46D53A" w14:textId="77777777">
            <w:pPr>
              <w:jc w:val="center"/>
              <w:rPr>
                <w:rFonts w:ascii="Calibri" w:hAnsi="Calibri" w:cs="Calibri"/>
                <w:color w:val="000000"/>
              </w:rPr>
            </w:pPr>
            <w:r w:rsidRPr="00812924">
              <w:rPr>
                <w:rFonts w:ascii="Calibri" w:hAnsi="Calibri" w:cs="Calibri"/>
                <w:color w:val="000000"/>
              </w:rPr>
              <w:t>3,552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6EFCC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E3DE38" w14:textId="77777777">
            <w:pPr>
              <w:jc w:val="center"/>
              <w:rPr>
                <w:rFonts w:ascii="Calibri" w:hAnsi="Calibri" w:cs="Calibri"/>
                <w:color w:val="000000"/>
              </w:rPr>
            </w:pPr>
            <w:r w:rsidRPr="00812924">
              <w:rPr>
                <w:rFonts w:ascii="Calibri" w:hAnsi="Calibri" w:cs="Calibri"/>
                <w:color w:val="000000"/>
              </w:rPr>
              <w:t xml:space="preserve">$221,609 </w:t>
            </w:r>
          </w:p>
        </w:tc>
      </w:tr>
      <w:tr w14:paraId="018B709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C35CC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CAF0F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8A45AA"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9F44C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1D6A3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80B278"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4B946A"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8972C8" w14:textId="77777777">
            <w:pPr>
              <w:jc w:val="center"/>
              <w:rPr>
                <w:rFonts w:ascii="Calibri" w:hAnsi="Calibri" w:cs="Calibri"/>
                <w:color w:val="000000"/>
              </w:rPr>
            </w:pPr>
            <w:r w:rsidRPr="00812924">
              <w:rPr>
                <w:rFonts w:ascii="Calibri" w:hAnsi="Calibri" w:cs="Calibri"/>
                <w:color w:val="000000"/>
              </w:rPr>
              <w:t>180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055F6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2A299F" w14:textId="77777777">
            <w:pPr>
              <w:jc w:val="center"/>
              <w:rPr>
                <w:rFonts w:ascii="Calibri" w:hAnsi="Calibri" w:cs="Calibri"/>
                <w:color w:val="000000"/>
              </w:rPr>
            </w:pPr>
            <w:r w:rsidRPr="00812924">
              <w:rPr>
                <w:rFonts w:ascii="Calibri" w:hAnsi="Calibri" w:cs="Calibri"/>
                <w:color w:val="000000"/>
              </w:rPr>
              <w:t xml:space="preserve">$11,230 </w:t>
            </w:r>
          </w:p>
        </w:tc>
      </w:tr>
      <w:tr w14:paraId="050872A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6AEA5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AC8F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073805"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FCCF1D"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A2675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62A22F"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F4C668"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6C5BBF" w14:textId="77777777">
            <w:pPr>
              <w:jc w:val="center"/>
              <w:rPr>
                <w:rFonts w:ascii="Calibri" w:hAnsi="Calibri" w:cs="Calibri"/>
                <w:color w:val="000000"/>
              </w:rPr>
            </w:pPr>
            <w:r w:rsidRPr="00812924">
              <w:rPr>
                <w:rFonts w:ascii="Calibri" w:hAnsi="Calibri" w:cs="Calibri"/>
                <w:color w:val="000000"/>
              </w:rPr>
              <w:t>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0891A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C91A72" w14:textId="77777777">
            <w:pPr>
              <w:jc w:val="center"/>
              <w:rPr>
                <w:rFonts w:ascii="Calibri" w:hAnsi="Calibri" w:cs="Calibri"/>
                <w:color w:val="000000"/>
              </w:rPr>
            </w:pPr>
            <w:r w:rsidRPr="00812924">
              <w:rPr>
                <w:rFonts w:ascii="Calibri" w:hAnsi="Calibri" w:cs="Calibri"/>
                <w:color w:val="000000"/>
              </w:rPr>
              <w:t xml:space="preserve">$4,367 </w:t>
            </w:r>
          </w:p>
        </w:tc>
      </w:tr>
      <w:tr w14:paraId="24C73E2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22AE5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87BC6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5402CE"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FC5994"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0533D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A2BE56"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6CB897"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F26068" w14:textId="77777777">
            <w:pPr>
              <w:jc w:val="center"/>
              <w:rPr>
                <w:rFonts w:ascii="Calibri" w:hAnsi="Calibri" w:cs="Calibri"/>
                <w:color w:val="000000"/>
              </w:rPr>
            </w:pPr>
            <w:r w:rsidRPr="00812924">
              <w:rPr>
                <w:rFonts w:ascii="Calibri" w:hAnsi="Calibri" w:cs="Calibri"/>
                <w:color w:val="000000"/>
              </w:rPr>
              <w:t>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6950A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4896A0" w14:textId="77777777">
            <w:pPr>
              <w:jc w:val="center"/>
              <w:rPr>
                <w:rFonts w:ascii="Calibri" w:hAnsi="Calibri" w:cs="Calibri"/>
                <w:color w:val="000000"/>
              </w:rPr>
            </w:pPr>
            <w:r w:rsidRPr="00812924">
              <w:rPr>
                <w:rFonts w:ascii="Calibri" w:hAnsi="Calibri" w:cs="Calibri"/>
                <w:color w:val="000000"/>
              </w:rPr>
              <w:t xml:space="preserve">$2,246 </w:t>
            </w:r>
          </w:p>
        </w:tc>
      </w:tr>
      <w:tr w14:paraId="1C21F19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A9648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830FA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FD17E6"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8A80E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813B6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CFA798"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5D4445"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10BA92"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3D2530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6C7DACE" w14:textId="77777777">
            <w:pPr>
              <w:jc w:val="center"/>
              <w:rPr>
                <w:rFonts w:ascii="Calibri" w:hAnsi="Calibri" w:cs="Calibri"/>
                <w:color w:val="000000"/>
              </w:rPr>
            </w:pPr>
            <w:r w:rsidRPr="00812924">
              <w:rPr>
                <w:rFonts w:ascii="Calibri" w:hAnsi="Calibri" w:cs="Calibri"/>
                <w:color w:val="000000"/>
              </w:rPr>
              <w:t xml:space="preserve">$998 </w:t>
            </w:r>
          </w:p>
        </w:tc>
      </w:tr>
      <w:tr w14:paraId="700BFE8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3D349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1895A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A31CBA3"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5DE6E3"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6F4E8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259159"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45F586"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E8E8A1" w14:textId="77777777">
            <w:pPr>
              <w:jc w:val="center"/>
              <w:rPr>
                <w:rFonts w:ascii="Calibri" w:hAnsi="Calibri" w:cs="Calibri"/>
                <w:color w:val="000000"/>
              </w:rPr>
            </w:pPr>
            <w:r w:rsidRPr="00812924">
              <w:rPr>
                <w:rFonts w:ascii="Calibri" w:hAnsi="Calibri" w:cs="Calibri"/>
                <w:color w:val="000000"/>
              </w:rPr>
              <w:t>144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D311EE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07ABF5C" w14:textId="77777777">
            <w:pPr>
              <w:jc w:val="center"/>
              <w:rPr>
                <w:rFonts w:ascii="Calibri" w:hAnsi="Calibri" w:cs="Calibri"/>
                <w:color w:val="000000"/>
              </w:rPr>
            </w:pPr>
            <w:r w:rsidRPr="00812924">
              <w:rPr>
                <w:rFonts w:ascii="Calibri" w:hAnsi="Calibri" w:cs="Calibri"/>
                <w:color w:val="000000"/>
              </w:rPr>
              <w:t xml:space="preserve">$8,984 </w:t>
            </w:r>
          </w:p>
        </w:tc>
      </w:tr>
      <w:tr w14:paraId="2896EFD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730F75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C8D53D1"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4D54DE4"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61A2347"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3C859E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2C9C41"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730DB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E2878B" w14:textId="77777777">
            <w:pPr>
              <w:jc w:val="center"/>
              <w:rPr>
                <w:rFonts w:ascii="Calibri" w:hAnsi="Calibri" w:cs="Calibri"/>
                <w:b/>
                <w:bCs/>
                <w:color w:val="000000"/>
              </w:rPr>
            </w:pPr>
            <w:r w:rsidRPr="00812924">
              <w:rPr>
                <w:rFonts w:ascii="Calibri" w:hAnsi="Calibri" w:cs="Calibri"/>
                <w:b/>
                <w:bCs/>
                <w:color w:val="000000"/>
              </w:rPr>
              <w:t>3,998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76935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FF8B7C" w14:textId="77777777">
            <w:pPr>
              <w:jc w:val="center"/>
              <w:rPr>
                <w:rFonts w:ascii="Calibri" w:hAnsi="Calibri" w:cs="Calibri"/>
                <w:b/>
                <w:bCs/>
                <w:color w:val="000000"/>
              </w:rPr>
            </w:pPr>
            <w:r w:rsidRPr="00812924">
              <w:rPr>
                <w:rFonts w:ascii="Calibri" w:hAnsi="Calibri" w:cs="Calibri"/>
                <w:b/>
                <w:bCs/>
                <w:color w:val="000000"/>
              </w:rPr>
              <w:t xml:space="preserve">$249,434 </w:t>
            </w:r>
          </w:p>
        </w:tc>
      </w:tr>
      <w:tr w14:paraId="4079AC4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17BABC6"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11E5C6F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6D25E4F" w14:textId="201C880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78B99E" w14:textId="019B0CE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75AFB9"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E3376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DD24E1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0B1ECC"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A972C4"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A4B061" w14:textId="77777777">
            <w:pPr>
              <w:jc w:val="center"/>
              <w:rPr>
                <w:rFonts w:ascii="Calibri" w:hAnsi="Calibri" w:cs="Calibri"/>
                <w:color w:val="000000"/>
              </w:rPr>
            </w:pPr>
            <w:r w:rsidRPr="00812924">
              <w:rPr>
                <w:rFonts w:ascii="Calibri" w:hAnsi="Calibri" w:cs="Calibri"/>
                <w:color w:val="000000"/>
              </w:rPr>
              <w:t>952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0F57A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A2500C" w14:textId="77777777">
            <w:pPr>
              <w:jc w:val="center"/>
              <w:rPr>
                <w:rFonts w:ascii="Calibri" w:hAnsi="Calibri" w:cs="Calibri"/>
                <w:color w:val="000000"/>
              </w:rPr>
            </w:pPr>
            <w:r w:rsidRPr="00812924">
              <w:rPr>
                <w:rFonts w:ascii="Calibri" w:hAnsi="Calibri" w:cs="Calibri"/>
                <w:color w:val="000000"/>
              </w:rPr>
              <w:t xml:space="preserve">$71,362 </w:t>
            </w:r>
          </w:p>
        </w:tc>
      </w:tr>
      <w:tr w14:paraId="315941C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0F774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60C94B" w14:textId="3449D05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1739E9"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15563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A9878A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58A8BB"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4DEB85"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512223" w14:textId="77777777">
            <w:pPr>
              <w:jc w:val="center"/>
              <w:rPr>
                <w:rFonts w:ascii="Calibri" w:hAnsi="Calibri" w:cs="Calibri"/>
                <w:color w:val="000000"/>
              </w:rPr>
            </w:pPr>
            <w:r w:rsidRPr="00812924">
              <w:rPr>
                <w:rFonts w:ascii="Calibri" w:hAnsi="Calibri" w:cs="Calibri"/>
                <w:color w:val="000000"/>
              </w:rPr>
              <w:t>2,230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D9763D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DF1C9B" w14:textId="77777777">
            <w:pPr>
              <w:jc w:val="center"/>
              <w:rPr>
                <w:rFonts w:ascii="Calibri" w:hAnsi="Calibri" w:cs="Calibri"/>
                <w:color w:val="000000"/>
              </w:rPr>
            </w:pPr>
            <w:r w:rsidRPr="00812924">
              <w:rPr>
                <w:rFonts w:ascii="Calibri" w:hAnsi="Calibri" w:cs="Calibri"/>
                <w:color w:val="000000"/>
              </w:rPr>
              <w:t xml:space="preserve">$167,161 </w:t>
            </w:r>
          </w:p>
        </w:tc>
      </w:tr>
      <w:tr w14:paraId="3E399BC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83E00A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AB124F" w14:textId="0ECB0AE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EA10CD"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C9379D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0B6003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328F3A"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AD70B8"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CA3C14" w14:textId="77777777">
            <w:pPr>
              <w:jc w:val="center"/>
              <w:rPr>
                <w:rFonts w:ascii="Calibri" w:hAnsi="Calibri" w:cs="Calibri"/>
                <w:color w:val="000000"/>
              </w:rPr>
            </w:pPr>
            <w:r w:rsidRPr="00812924">
              <w:rPr>
                <w:rFonts w:ascii="Calibri" w:hAnsi="Calibri" w:cs="Calibri"/>
                <w:color w:val="000000"/>
              </w:rPr>
              <w:t>2,060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6FA13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885535" w14:textId="77777777">
            <w:pPr>
              <w:jc w:val="center"/>
              <w:rPr>
                <w:rFonts w:ascii="Calibri" w:hAnsi="Calibri" w:cs="Calibri"/>
                <w:color w:val="000000"/>
              </w:rPr>
            </w:pPr>
            <w:r w:rsidRPr="00812924">
              <w:rPr>
                <w:rFonts w:ascii="Calibri" w:hAnsi="Calibri" w:cs="Calibri"/>
                <w:color w:val="000000"/>
              </w:rPr>
              <w:t xml:space="preserve">$154,418 </w:t>
            </w:r>
          </w:p>
        </w:tc>
      </w:tr>
      <w:tr w14:paraId="4ED73BA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19429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1C378E" w14:textId="1E6D143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8C0BDE"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B00FDA"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C5CED9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14B4EB"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6D7224"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C08F98" w14:textId="77777777">
            <w:pPr>
              <w:jc w:val="center"/>
              <w:rPr>
                <w:rFonts w:ascii="Calibri" w:hAnsi="Calibri" w:cs="Calibri"/>
                <w:color w:val="000000"/>
              </w:rPr>
            </w:pPr>
            <w:r w:rsidRPr="00812924">
              <w:rPr>
                <w:rFonts w:ascii="Calibri" w:hAnsi="Calibri" w:cs="Calibri"/>
                <w:color w:val="000000"/>
              </w:rPr>
              <w:t>2,388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517CC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52BDD58" w14:textId="77777777">
            <w:pPr>
              <w:jc w:val="center"/>
              <w:rPr>
                <w:rFonts w:ascii="Calibri" w:hAnsi="Calibri" w:cs="Calibri"/>
                <w:color w:val="000000"/>
              </w:rPr>
            </w:pPr>
            <w:r w:rsidRPr="00812924">
              <w:rPr>
                <w:rFonts w:ascii="Calibri" w:hAnsi="Calibri" w:cs="Calibri"/>
                <w:color w:val="000000"/>
              </w:rPr>
              <w:t xml:space="preserve">$179,004 </w:t>
            </w:r>
          </w:p>
        </w:tc>
      </w:tr>
      <w:tr w14:paraId="32C0558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1868D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7A942F" w14:textId="59AD8C8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93C2FE"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AC3DC0"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FC9C06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E7C8A0"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C08706D"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CDD852" w14:textId="77777777">
            <w:pPr>
              <w:jc w:val="center"/>
              <w:rPr>
                <w:rFonts w:ascii="Calibri" w:hAnsi="Calibri" w:cs="Calibri"/>
                <w:color w:val="000000"/>
              </w:rPr>
            </w:pPr>
            <w:r w:rsidRPr="00812924">
              <w:rPr>
                <w:rFonts w:ascii="Calibri" w:hAnsi="Calibri" w:cs="Calibri"/>
                <w:color w:val="000000"/>
              </w:rPr>
              <w:t>1,696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5F089A5"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DD6032" w14:textId="77777777">
            <w:pPr>
              <w:jc w:val="center"/>
              <w:rPr>
                <w:rFonts w:ascii="Calibri" w:hAnsi="Calibri" w:cs="Calibri"/>
                <w:color w:val="000000"/>
              </w:rPr>
            </w:pPr>
            <w:r w:rsidRPr="00812924">
              <w:rPr>
                <w:rFonts w:ascii="Calibri" w:hAnsi="Calibri" w:cs="Calibri"/>
                <w:color w:val="000000"/>
              </w:rPr>
              <w:t xml:space="preserve">$127,132 </w:t>
            </w:r>
          </w:p>
        </w:tc>
      </w:tr>
      <w:tr w14:paraId="599E957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9DDD1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373B95" w14:textId="71F634D5">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F58B82"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1F5E5E6"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181831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8E0D34"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49D3832"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818166" w14:textId="77777777">
            <w:pPr>
              <w:jc w:val="center"/>
              <w:rPr>
                <w:rFonts w:ascii="Calibri" w:hAnsi="Calibri" w:cs="Calibri"/>
                <w:color w:val="000000"/>
              </w:rPr>
            </w:pPr>
            <w:r w:rsidRPr="00812924">
              <w:rPr>
                <w:rFonts w:ascii="Calibri" w:hAnsi="Calibri" w:cs="Calibri"/>
                <w:color w:val="000000"/>
              </w:rPr>
              <w:t>3,816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4DF87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4232AA" w14:textId="77777777">
            <w:pPr>
              <w:jc w:val="center"/>
              <w:rPr>
                <w:rFonts w:ascii="Calibri" w:hAnsi="Calibri" w:cs="Calibri"/>
                <w:color w:val="000000"/>
              </w:rPr>
            </w:pPr>
            <w:r w:rsidRPr="00812924">
              <w:rPr>
                <w:rFonts w:ascii="Calibri" w:hAnsi="Calibri" w:cs="Calibri"/>
                <w:color w:val="000000"/>
              </w:rPr>
              <w:t xml:space="preserve">$286,047 </w:t>
            </w:r>
          </w:p>
        </w:tc>
      </w:tr>
      <w:tr w14:paraId="1FBC8BB0"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3DA1F2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1E9D1D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224FC0E"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E666B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4FFA58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7E9345"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E4ACBC"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C38D01" w14:textId="77777777">
            <w:pPr>
              <w:jc w:val="center"/>
              <w:rPr>
                <w:rFonts w:ascii="Calibri" w:hAnsi="Calibri" w:cs="Calibri"/>
                <w:b/>
                <w:bCs/>
                <w:color w:val="000000"/>
              </w:rPr>
            </w:pPr>
            <w:r w:rsidRPr="00812924">
              <w:rPr>
                <w:rFonts w:ascii="Calibri" w:hAnsi="Calibri" w:cs="Calibri"/>
                <w:b/>
                <w:bCs/>
                <w:color w:val="000000"/>
              </w:rPr>
              <w:t>13,142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0517A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688B81" w14:textId="77777777">
            <w:pPr>
              <w:jc w:val="center"/>
              <w:rPr>
                <w:rFonts w:ascii="Calibri" w:hAnsi="Calibri" w:cs="Calibri"/>
                <w:b/>
                <w:bCs/>
                <w:color w:val="000000"/>
              </w:rPr>
            </w:pPr>
            <w:r w:rsidRPr="00812924">
              <w:rPr>
                <w:rFonts w:ascii="Calibri" w:hAnsi="Calibri" w:cs="Calibri"/>
                <w:b/>
                <w:bCs/>
                <w:color w:val="000000"/>
              </w:rPr>
              <w:t xml:space="preserve">$985,124 </w:t>
            </w:r>
          </w:p>
        </w:tc>
      </w:tr>
      <w:tr w14:paraId="19A308D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F479EC7" w14:textId="77777777">
            <w:pPr>
              <w:rPr>
                <w:rFonts w:ascii="Calibri" w:hAnsi="Calibri" w:cs="Calibri"/>
                <w:b/>
                <w:bCs/>
                <w:color w:val="000000"/>
              </w:rPr>
            </w:pPr>
            <w:r w:rsidRPr="00812924">
              <w:rPr>
                <w:rFonts w:ascii="Calibri" w:hAnsi="Calibri" w:cs="Calibri"/>
                <w:b/>
                <w:bCs/>
                <w:color w:val="000000"/>
              </w:rPr>
              <w:t>Technical Water Rescue Groups</w:t>
            </w:r>
          </w:p>
        </w:tc>
      </w:tr>
      <w:tr w14:paraId="48A764A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970410" w14:textId="0D55C0A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83992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964D1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1978B2"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E384E1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185A91"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572578"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4560A9" w14:textId="77777777">
            <w:pPr>
              <w:jc w:val="center"/>
              <w:rPr>
                <w:rFonts w:ascii="Calibri" w:hAnsi="Calibri" w:cs="Calibri"/>
                <w:color w:val="000000"/>
              </w:rPr>
            </w:pPr>
            <w:r w:rsidRPr="00812924">
              <w:rPr>
                <w:rFonts w:ascii="Calibri" w:hAnsi="Calibri" w:cs="Calibri"/>
                <w:color w:val="000000"/>
              </w:rPr>
              <w:t>128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099F4C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5172A1" w14:textId="77777777">
            <w:pPr>
              <w:jc w:val="center"/>
              <w:rPr>
                <w:rFonts w:ascii="Calibri" w:hAnsi="Calibri" w:cs="Calibri"/>
                <w:color w:val="000000"/>
              </w:rPr>
            </w:pPr>
            <w:r w:rsidRPr="00812924">
              <w:rPr>
                <w:rFonts w:ascii="Calibri" w:hAnsi="Calibri" w:cs="Calibri"/>
                <w:color w:val="000000"/>
              </w:rPr>
              <w:t xml:space="preserve">$6,081 </w:t>
            </w:r>
          </w:p>
        </w:tc>
      </w:tr>
      <w:tr w14:paraId="34841A9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CC3BA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19FE64"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641120E"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5E60C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4B2926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A71537"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E5C7BB"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2C283A" w14:textId="77777777">
            <w:pPr>
              <w:jc w:val="center"/>
              <w:rPr>
                <w:rFonts w:ascii="Calibri" w:hAnsi="Calibri" w:cs="Calibri"/>
                <w:color w:val="000000"/>
              </w:rPr>
            </w:pPr>
            <w:r w:rsidRPr="00812924">
              <w:rPr>
                <w:rFonts w:ascii="Calibri" w:hAnsi="Calibri" w:cs="Calibri"/>
                <w:color w:val="000000"/>
              </w:rPr>
              <w:t>170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1003F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76400D" w14:textId="77777777">
            <w:pPr>
              <w:jc w:val="center"/>
              <w:rPr>
                <w:rFonts w:ascii="Calibri" w:hAnsi="Calibri" w:cs="Calibri"/>
                <w:color w:val="000000"/>
              </w:rPr>
            </w:pPr>
            <w:r w:rsidRPr="00812924">
              <w:rPr>
                <w:rFonts w:ascii="Calibri" w:hAnsi="Calibri" w:cs="Calibri"/>
                <w:color w:val="000000"/>
              </w:rPr>
              <w:t xml:space="preserve">$8,077 </w:t>
            </w:r>
          </w:p>
        </w:tc>
      </w:tr>
      <w:tr w14:paraId="14B25A7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AFC49C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A8137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A009055"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ADD243"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16835D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E59F31"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18F5D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9C072D" w14:textId="77777777">
            <w:pPr>
              <w:jc w:val="center"/>
              <w:rPr>
                <w:rFonts w:ascii="Calibri" w:hAnsi="Calibri" w:cs="Calibri"/>
                <w:color w:val="000000"/>
              </w:rPr>
            </w:pPr>
            <w:r w:rsidRPr="00812924">
              <w:rPr>
                <w:rFonts w:ascii="Calibri" w:hAnsi="Calibri" w:cs="Calibri"/>
                <w:color w:val="000000"/>
              </w:rPr>
              <w:t>160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CC53E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6BB261F" w14:textId="77777777">
            <w:pPr>
              <w:jc w:val="center"/>
              <w:rPr>
                <w:rFonts w:ascii="Calibri" w:hAnsi="Calibri" w:cs="Calibri"/>
                <w:color w:val="000000"/>
              </w:rPr>
            </w:pPr>
            <w:r w:rsidRPr="00812924">
              <w:rPr>
                <w:rFonts w:ascii="Calibri" w:hAnsi="Calibri" w:cs="Calibri"/>
                <w:color w:val="000000"/>
              </w:rPr>
              <w:t xml:space="preserve">$7,602 </w:t>
            </w:r>
          </w:p>
        </w:tc>
      </w:tr>
      <w:tr w14:paraId="46EF6C6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44591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1AE8D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962D134"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0076C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FD8B32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5E1F36"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E02301"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AB7C4F" w14:textId="77777777">
            <w:pPr>
              <w:jc w:val="center"/>
              <w:rPr>
                <w:rFonts w:ascii="Calibri" w:hAnsi="Calibri" w:cs="Calibri"/>
                <w:color w:val="000000"/>
              </w:rPr>
            </w:pPr>
            <w:r w:rsidRPr="00812924">
              <w:rPr>
                <w:rFonts w:ascii="Calibri" w:hAnsi="Calibri" w:cs="Calibri"/>
                <w:color w:val="000000"/>
              </w:rPr>
              <w:t>192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CCBD3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83B625" w14:textId="77777777">
            <w:pPr>
              <w:jc w:val="center"/>
              <w:rPr>
                <w:rFonts w:ascii="Calibri" w:hAnsi="Calibri" w:cs="Calibri"/>
                <w:color w:val="000000"/>
              </w:rPr>
            </w:pPr>
            <w:r w:rsidRPr="00812924">
              <w:rPr>
                <w:rFonts w:ascii="Calibri" w:hAnsi="Calibri" w:cs="Calibri"/>
                <w:color w:val="000000"/>
              </w:rPr>
              <w:t xml:space="preserve">$9,122 </w:t>
            </w:r>
          </w:p>
        </w:tc>
      </w:tr>
      <w:tr w14:paraId="60B00DD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1E0A4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7DFAE0"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0E211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19492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7181B1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D2E9A3"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59EE3A"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150303" w14:textId="77777777">
            <w:pPr>
              <w:jc w:val="center"/>
              <w:rPr>
                <w:rFonts w:ascii="Calibri" w:hAnsi="Calibri" w:cs="Calibri"/>
                <w:color w:val="000000"/>
              </w:rPr>
            </w:pPr>
            <w:r w:rsidRPr="00812924">
              <w:rPr>
                <w:rFonts w:ascii="Calibri" w:hAnsi="Calibri" w:cs="Calibri"/>
                <w:color w:val="000000"/>
              </w:rPr>
              <w:t>144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2138B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88DDC2" w14:textId="77777777">
            <w:pPr>
              <w:jc w:val="center"/>
              <w:rPr>
                <w:rFonts w:ascii="Calibri" w:hAnsi="Calibri" w:cs="Calibri"/>
                <w:color w:val="000000"/>
              </w:rPr>
            </w:pPr>
            <w:r w:rsidRPr="00812924">
              <w:rPr>
                <w:rFonts w:ascii="Calibri" w:hAnsi="Calibri" w:cs="Calibri"/>
                <w:color w:val="000000"/>
              </w:rPr>
              <w:t xml:space="preserve">$6,841 </w:t>
            </w:r>
          </w:p>
        </w:tc>
      </w:tr>
      <w:tr w14:paraId="35C654D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0F5A4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063A1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EF7353"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28115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B2F114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B77BC2"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139193"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C494EA" w14:textId="77777777">
            <w:pPr>
              <w:jc w:val="center"/>
              <w:rPr>
                <w:rFonts w:ascii="Calibri" w:hAnsi="Calibri" w:cs="Calibri"/>
                <w:color w:val="000000"/>
              </w:rPr>
            </w:pPr>
            <w:r w:rsidRPr="00812924">
              <w:rPr>
                <w:rFonts w:ascii="Calibri" w:hAnsi="Calibri" w:cs="Calibri"/>
                <w:color w:val="000000"/>
              </w:rPr>
              <w:t>312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29186B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3E8D1D3" w14:textId="77777777">
            <w:pPr>
              <w:jc w:val="center"/>
              <w:rPr>
                <w:rFonts w:ascii="Calibri" w:hAnsi="Calibri" w:cs="Calibri"/>
                <w:color w:val="000000"/>
              </w:rPr>
            </w:pPr>
            <w:r w:rsidRPr="00812924">
              <w:rPr>
                <w:rFonts w:ascii="Calibri" w:hAnsi="Calibri" w:cs="Calibri"/>
                <w:color w:val="000000"/>
              </w:rPr>
              <w:t xml:space="preserve">$14,823 </w:t>
            </w:r>
          </w:p>
        </w:tc>
      </w:tr>
      <w:tr w14:paraId="42323388"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4B2582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8ECE76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75167B"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EC46E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C68B3B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7C2EB89"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D2DD6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83C0B0" w14:textId="77777777">
            <w:pPr>
              <w:jc w:val="center"/>
              <w:rPr>
                <w:rFonts w:ascii="Calibri" w:hAnsi="Calibri" w:cs="Calibri"/>
                <w:b/>
                <w:bCs/>
                <w:color w:val="000000"/>
              </w:rPr>
            </w:pPr>
            <w:r w:rsidRPr="00812924">
              <w:rPr>
                <w:rFonts w:ascii="Calibri" w:hAnsi="Calibri" w:cs="Calibri"/>
                <w:b/>
                <w:bCs/>
                <w:color w:val="000000"/>
              </w:rPr>
              <w:t>1,106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83C98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D6EC41" w14:textId="77777777">
            <w:pPr>
              <w:jc w:val="center"/>
              <w:rPr>
                <w:rFonts w:ascii="Calibri" w:hAnsi="Calibri" w:cs="Calibri"/>
                <w:b/>
                <w:bCs/>
                <w:color w:val="000000"/>
              </w:rPr>
            </w:pPr>
            <w:r w:rsidRPr="00812924">
              <w:rPr>
                <w:rFonts w:ascii="Calibri" w:hAnsi="Calibri" w:cs="Calibri"/>
                <w:b/>
                <w:bCs/>
                <w:color w:val="000000"/>
              </w:rPr>
              <w:t xml:space="preserve">$52,546 </w:t>
            </w:r>
          </w:p>
        </w:tc>
      </w:tr>
      <w:tr w14:paraId="049B4D9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1AEFD1E8"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D54818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2DFA067D"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6BD7B95B"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4DEED0F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DD480B4"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C5A70D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4A73D05" w14:textId="77777777">
            <w:pPr>
              <w:jc w:val="center"/>
              <w:rPr>
                <w:rFonts w:ascii="Calibri" w:hAnsi="Calibri" w:cs="Calibri"/>
                <w:b/>
                <w:bCs/>
                <w:color w:val="000000"/>
              </w:rPr>
            </w:pPr>
            <w:r w:rsidRPr="00812924">
              <w:rPr>
                <w:rFonts w:ascii="Calibri" w:hAnsi="Calibri" w:cs="Calibri"/>
                <w:b/>
                <w:bCs/>
                <w:color w:val="000000"/>
              </w:rPr>
              <w:t>167,526</w:t>
            </w:r>
          </w:p>
        </w:tc>
        <w:tc>
          <w:tcPr>
            <w:tcW w:w="99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4EDCD80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957B3D9" w14:textId="77777777">
            <w:pPr>
              <w:jc w:val="center"/>
              <w:rPr>
                <w:rFonts w:ascii="Calibri" w:hAnsi="Calibri" w:cs="Calibri"/>
                <w:b/>
                <w:bCs/>
                <w:color w:val="000000"/>
              </w:rPr>
            </w:pPr>
            <w:r w:rsidRPr="00812924">
              <w:rPr>
                <w:rFonts w:ascii="Calibri" w:hAnsi="Calibri" w:cs="Calibri"/>
                <w:b/>
                <w:bCs/>
                <w:color w:val="000000"/>
              </w:rPr>
              <w:t>$10,562,189</w:t>
            </w:r>
          </w:p>
        </w:tc>
      </w:tr>
      <w:tr w14:paraId="1EF0960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4FD92AB" w14:textId="77777777">
            <w:pPr>
              <w:rPr>
                <w:rFonts w:ascii="Calibri" w:hAnsi="Calibri" w:cs="Calibri"/>
                <w:b/>
                <w:bCs/>
                <w:color w:val="000000"/>
              </w:rPr>
            </w:pPr>
            <w:r w:rsidRPr="00812924">
              <w:rPr>
                <w:rFonts w:ascii="Calibri" w:hAnsi="Calibri" w:cs="Calibri"/>
                <w:b/>
                <w:bCs/>
                <w:color w:val="000000"/>
              </w:rPr>
              <w:t>b. ESO Assessment of the Medical Evaluation Program  (Table 32)</w:t>
            </w:r>
          </w:p>
        </w:tc>
      </w:tr>
      <w:tr w14:paraId="44EC76A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EB806E0" w14:textId="77777777">
            <w:pPr>
              <w:rPr>
                <w:rFonts w:ascii="Calibri" w:hAnsi="Calibri" w:cs="Calibri"/>
                <w:b/>
                <w:bCs/>
                <w:color w:val="000000"/>
              </w:rPr>
            </w:pPr>
            <w:r w:rsidRPr="00812924">
              <w:rPr>
                <w:rFonts w:ascii="Calibri" w:hAnsi="Calibri" w:cs="Calibri"/>
                <w:b/>
                <w:bCs/>
                <w:color w:val="000000"/>
              </w:rPr>
              <w:t>Fire Departments</w:t>
            </w:r>
          </w:p>
        </w:tc>
      </w:tr>
      <w:tr w14:paraId="38DF3AF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918046" w14:textId="2DCD528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F2C47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67C432"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DEB092"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28950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E8F12C" w14:textId="77777777">
            <w:pPr>
              <w:jc w:val="center"/>
              <w:rPr>
                <w:rFonts w:ascii="Calibri" w:hAnsi="Calibri" w:cs="Calibri"/>
                <w:color w:val="000000"/>
              </w:rPr>
            </w:pPr>
            <w:r w:rsidRPr="00812924">
              <w:rPr>
                <w:rFonts w:ascii="Calibri" w:hAnsi="Calibri" w:cs="Calibri"/>
                <w:color w:val="000000"/>
              </w:rPr>
              <w:t>4110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5790C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DFDEC9" w14:textId="77777777">
            <w:pPr>
              <w:jc w:val="center"/>
              <w:rPr>
                <w:rFonts w:ascii="Calibri" w:hAnsi="Calibri" w:cs="Calibri"/>
                <w:color w:val="000000"/>
              </w:rPr>
            </w:pPr>
            <w:r w:rsidRPr="00812924">
              <w:rPr>
                <w:rFonts w:ascii="Calibri" w:hAnsi="Calibri" w:cs="Calibri"/>
                <w:color w:val="000000"/>
              </w:rPr>
              <w:t>4,110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72AFA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C912B3" w14:textId="77777777">
            <w:pPr>
              <w:jc w:val="center"/>
              <w:rPr>
                <w:rFonts w:ascii="Calibri" w:hAnsi="Calibri" w:cs="Calibri"/>
                <w:color w:val="000000"/>
              </w:rPr>
            </w:pPr>
            <w:r w:rsidRPr="00812924">
              <w:rPr>
                <w:rFonts w:ascii="Calibri" w:hAnsi="Calibri" w:cs="Calibri"/>
                <w:color w:val="000000"/>
              </w:rPr>
              <w:t xml:space="preserve">$256,423 </w:t>
            </w:r>
          </w:p>
        </w:tc>
      </w:tr>
      <w:tr w14:paraId="66A4E41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6E6CD3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5B472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C5F917"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F1B13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29286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FF0C6B" w14:textId="77777777">
            <w:pPr>
              <w:jc w:val="center"/>
              <w:rPr>
                <w:rFonts w:ascii="Calibri" w:hAnsi="Calibri" w:cs="Calibri"/>
                <w:color w:val="000000"/>
              </w:rPr>
            </w:pPr>
            <w:r w:rsidRPr="00812924">
              <w:rPr>
                <w:rFonts w:ascii="Calibri" w:hAnsi="Calibri" w:cs="Calibri"/>
                <w:color w:val="000000"/>
              </w:rPr>
              <w:t>4464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8C56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DAF4FF" w14:textId="77777777">
            <w:pPr>
              <w:jc w:val="center"/>
              <w:rPr>
                <w:rFonts w:ascii="Calibri" w:hAnsi="Calibri" w:cs="Calibri"/>
                <w:color w:val="000000"/>
              </w:rPr>
            </w:pPr>
            <w:r w:rsidRPr="00812924">
              <w:rPr>
                <w:rFonts w:ascii="Calibri" w:hAnsi="Calibri" w:cs="Calibri"/>
                <w:color w:val="000000"/>
              </w:rPr>
              <w:t>4,464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F5BD1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640F1F" w14:textId="77777777">
            <w:pPr>
              <w:jc w:val="center"/>
              <w:rPr>
                <w:rFonts w:ascii="Calibri" w:hAnsi="Calibri" w:cs="Calibri"/>
                <w:color w:val="000000"/>
              </w:rPr>
            </w:pPr>
            <w:r w:rsidRPr="00812924">
              <w:rPr>
                <w:rFonts w:ascii="Calibri" w:hAnsi="Calibri" w:cs="Calibri"/>
                <w:color w:val="000000"/>
              </w:rPr>
              <w:t xml:space="preserve">$278,509 </w:t>
            </w:r>
          </w:p>
        </w:tc>
      </w:tr>
      <w:tr w14:paraId="2062F8C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CF194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0A7BB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39B032"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2919EC"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D44F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FD6FE7" w14:textId="77777777">
            <w:pPr>
              <w:jc w:val="center"/>
              <w:rPr>
                <w:rFonts w:ascii="Calibri" w:hAnsi="Calibri" w:cs="Calibri"/>
                <w:color w:val="000000"/>
              </w:rPr>
            </w:pPr>
            <w:r w:rsidRPr="00812924">
              <w:rPr>
                <w:rFonts w:ascii="Calibri" w:hAnsi="Calibri" w:cs="Calibri"/>
                <w:color w:val="000000"/>
              </w:rPr>
              <w:t>1374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BABEE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3B1A95" w14:textId="77777777">
            <w:pPr>
              <w:jc w:val="center"/>
              <w:rPr>
                <w:rFonts w:ascii="Calibri" w:hAnsi="Calibri" w:cs="Calibri"/>
                <w:color w:val="000000"/>
              </w:rPr>
            </w:pPr>
            <w:r w:rsidRPr="00812924">
              <w:rPr>
                <w:rFonts w:ascii="Calibri" w:hAnsi="Calibri" w:cs="Calibri"/>
                <w:color w:val="000000"/>
              </w:rPr>
              <w:t>1,374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779E7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07415A" w14:textId="77777777">
            <w:pPr>
              <w:jc w:val="center"/>
              <w:rPr>
                <w:rFonts w:ascii="Calibri" w:hAnsi="Calibri" w:cs="Calibri"/>
                <w:color w:val="000000"/>
              </w:rPr>
            </w:pPr>
            <w:r w:rsidRPr="00812924">
              <w:rPr>
                <w:rFonts w:ascii="Calibri" w:hAnsi="Calibri" w:cs="Calibri"/>
                <w:color w:val="000000"/>
              </w:rPr>
              <w:t xml:space="preserve">$85,724 </w:t>
            </w:r>
          </w:p>
        </w:tc>
      </w:tr>
      <w:tr w14:paraId="267A5D5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FEED76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C9DCC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27F378"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B42460"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E4524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35AB70" w14:textId="77777777">
            <w:pPr>
              <w:jc w:val="center"/>
              <w:rPr>
                <w:rFonts w:ascii="Calibri" w:hAnsi="Calibri" w:cs="Calibri"/>
                <w:color w:val="000000"/>
              </w:rPr>
            </w:pPr>
            <w:r w:rsidRPr="00812924">
              <w:rPr>
                <w:rFonts w:ascii="Calibri" w:hAnsi="Calibri" w:cs="Calibri"/>
                <w:color w:val="000000"/>
              </w:rPr>
              <w:t>378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FEB74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C95B6F" w14:textId="77777777">
            <w:pPr>
              <w:jc w:val="center"/>
              <w:rPr>
                <w:rFonts w:ascii="Calibri" w:hAnsi="Calibri" w:cs="Calibri"/>
                <w:color w:val="000000"/>
              </w:rPr>
            </w:pPr>
            <w:r w:rsidRPr="00812924">
              <w:rPr>
                <w:rFonts w:ascii="Calibri" w:hAnsi="Calibri" w:cs="Calibri"/>
                <w:color w:val="000000"/>
              </w:rPr>
              <w:t>378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C57FD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C68F75" w14:textId="77777777">
            <w:pPr>
              <w:jc w:val="center"/>
              <w:rPr>
                <w:rFonts w:ascii="Calibri" w:hAnsi="Calibri" w:cs="Calibri"/>
                <w:color w:val="000000"/>
              </w:rPr>
            </w:pPr>
            <w:r w:rsidRPr="00812924">
              <w:rPr>
                <w:rFonts w:ascii="Calibri" w:hAnsi="Calibri" w:cs="Calibri"/>
                <w:color w:val="000000"/>
              </w:rPr>
              <w:t xml:space="preserve">$23,583 </w:t>
            </w:r>
          </w:p>
        </w:tc>
      </w:tr>
      <w:tr w14:paraId="0F3801A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5C74C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F9C94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AB2C05"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C4680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D78E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81455F"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4F14C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DC9971" w14:textId="77777777">
            <w:pPr>
              <w:jc w:val="center"/>
              <w:rPr>
                <w:rFonts w:ascii="Calibri" w:hAnsi="Calibri" w:cs="Calibri"/>
                <w:color w:val="000000"/>
              </w:rPr>
            </w:pPr>
            <w:r w:rsidRPr="00812924">
              <w:rPr>
                <w:rFonts w:ascii="Calibri" w:hAnsi="Calibri" w:cs="Calibri"/>
                <w:color w:val="000000"/>
              </w:rPr>
              <w:t>54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F74FA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0B79E13" w14:textId="77777777">
            <w:pPr>
              <w:jc w:val="center"/>
              <w:rPr>
                <w:rFonts w:ascii="Calibri" w:hAnsi="Calibri" w:cs="Calibri"/>
                <w:color w:val="000000"/>
              </w:rPr>
            </w:pPr>
            <w:r w:rsidRPr="00812924">
              <w:rPr>
                <w:rFonts w:ascii="Calibri" w:hAnsi="Calibri" w:cs="Calibri"/>
                <w:color w:val="000000"/>
              </w:rPr>
              <w:t xml:space="preserve">$3,369 </w:t>
            </w:r>
          </w:p>
        </w:tc>
      </w:tr>
      <w:tr w14:paraId="5E0BFE1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A4AA8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2ED9B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A63A8EF"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C54B608"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D84F9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72F381"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F481E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28D722" w14:textId="77777777">
            <w:pPr>
              <w:jc w:val="center"/>
              <w:rPr>
                <w:rFonts w:ascii="Calibri" w:hAnsi="Calibri" w:cs="Calibri"/>
                <w:color w:val="000000"/>
              </w:rPr>
            </w:pPr>
            <w:r w:rsidRPr="00812924">
              <w:rPr>
                <w:rFonts w:ascii="Calibri" w:hAnsi="Calibri" w:cs="Calibri"/>
                <w:color w:val="000000"/>
              </w:rPr>
              <w:t>25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D2073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6AECD1" w14:textId="77777777">
            <w:pPr>
              <w:jc w:val="center"/>
              <w:rPr>
                <w:rFonts w:ascii="Calibri" w:hAnsi="Calibri" w:cs="Calibri"/>
                <w:color w:val="000000"/>
              </w:rPr>
            </w:pPr>
            <w:r w:rsidRPr="00812924">
              <w:rPr>
                <w:rFonts w:ascii="Calibri" w:hAnsi="Calibri" w:cs="Calibri"/>
                <w:color w:val="000000"/>
              </w:rPr>
              <w:t xml:space="preserve">$1,560 </w:t>
            </w:r>
          </w:p>
        </w:tc>
      </w:tr>
      <w:tr w14:paraId="131DC73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D1FB55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47C7D2F"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DB3EDB"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40715AD"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ED7579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647986A" w14:textId="77777777">
            <w:pPr>
              <w:jc w:val="center"/>
              <w:rPr>
                <w:rFonts w:ascii="Calibri" w:hAnsi="Calibri" w:cs="Calibri"/>
                <w:b/>
                <w:bCs/>
                <w:color w:val="000000"/>
              </w:rPr>
            </w:pPr>
            <w:r w:rsidRPr="00812924">
              <w:rPr>
                <w:rFonts w:ascii="Calibri" w:hAnsi="Calibri" w:cs="Calibri"/>
                <w:b/>
                <w:bCs/>
                <w:color w:val="000000"/>
              </w:rPr>
              <w:t>10,405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AEF791"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5C6671" w14:textId="77777777">
            <w:pPr>
              <w:jc w:val="center"/>
              <w:rPr>
                <w:rFonts w:ascii="Calibri" w:hAnsi="Calibri" w:cs="Calibri"/>
                <w:b/>
                <w:bCs/>
                <w:color w:val="000000"/>
              </w:rPr>
            </w:pPr>
            <w:r w:rsidRPr="00812924">
              <w:rPr>
                <w:rFonts w:ascii="Calibri" w:hAnsi="Calibri" w:cs="Calibri"/>
                <w:b/>
                <w:bCs/>
                <w:color w:val="000000"/>
              </w:rPr>
              <w:t>10,405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D2E50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AA020F" w14:textId="77777777">
            <w:pPr>
              <w:jc w:val="center"/>
              <w:rPr>
                <w:rFonts w:ascii="Calibri" w:hAnsi="Calibri" w:cs="Calibri"/>
                <w:b/>
                <w:bCs/>
                <w:color w:val="000000"/>
              </w:rPr>
            </w:pPr>
            <w:r w:rsidRPr="00812924">
              <w:rPr>
                <w:rFonts w:ascii="Calibri" w:hAnsi="Calibri" w:cs="Calibri"/>
                <w:b/>
                <w:bCs/>
                <w:color w:val="000000"/>
              </w:rPr>
              <w:t xml:space="preserve">$649,168 </w:t>
            </w:r>
          </w:p>
        </w:tc>
      </w:tr>
      <w:tr w14:paraId="192A7B9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870C45F" w14:textId="77777777">
            <w:pPr>
              <w:rPr>
                <w:rFonts w:ascii="Calibri" w:hAnsi="Calibri" w:cs="Calibri"/>
                <w:b/>
                <w:bCs/>
                <w:color w:val="000000"/>
              </w:rPr>
            </w:pPr>
            <w:r w:rsidRPr="00812924">
              <w:rPr>
                <w:rFonts w:ascii="Calibri" w:hAnsi="Calibri" w:cs="Calibri"/>
                <w:b/>
                <w:bCs/>
                <w:color w:val="000000"/>
              </w:rPr>
              <w:t>Emergency Medical Services</w:t>
            </w:r>
          </w:p>
        </w:tc>
      </w:tr>
      <w:tr w14:paraId="04AC91C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DD3BB67" w14:textId="38E4399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C921B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51ED493"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ACDF19B"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BA97D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609084" w14:textId="77777777">
            <w:pPr>
              <w:jc w:val="center"/>
              <w:rPr>
                <w:rFonts w:ascii="Calibri" w:hAnsi="Calibri" w:cs="Calibri"/>
                <w:color w:val="000000"/>
              </w:rPr>
            </w:pPr>
            <w:r w:rsidRPr="00812924">
              <w:rPr>
                <w:rFonts w:ascii="Calibri" w:hAnsi="Calibri" w:cs="Calibri"/>
                <w:color w:val="000000"/>
              </w:rPr>
              <w:t>3,820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194D74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133833" w14:textId="77777777">
            <w:pPr>
              <w:jc w:val="center"/>
              <w:rPr>
                <w:rFonts w:ascii="Calibri" w:hAnsi="Calibri" w:cs="Calibri"/>
                <w:color w:val="000000"/>
              </w:rPr>
            </w:pPr>
            <w:r w:rsidRPr="00812924">
              <w:rPr>
                <w:rFonts w:ascii="Calibri" w:hAnsi="Calibri" w:cs="Calibri"/>
                <w:color w:val="000000"/>
              </w:rPr>
              <w:t>3,820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5FD6F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C6A4C9" w14:textId="77777777">
            <w:pPr>
              <w:jc w:val="center"/>
              <w:rPr>
                <w:rFonts w:ascii="Calibri" w:hAnsi="Calibri" w:cs="Calibri"/>
                <w:color w:val="000000"/>
              </w:rPr>
            </w:pPr>
            <w:r w:rsidRPr="00812924">
              <w:rPr>
                <w:rFonts w:ascii="Calibri" w:hAnsi="Calibri" w:cs="Calibri"/>
                <w:color w:val="000000"/>
              </w:rPr>
              <w:t xml:space="preserve">$235,503 </w:t>
            </w:r>
          </w:p>
        </w:tc>
      </w:tr>
      <w:tr w14:paraId="4AAFA03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625D0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98DE6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98895A"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DA388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B7968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1723DF" w14:textId="77777777">
            <w:pPr>
              <w:jc w:val="center"/>
              <w:rPr>
                <w:rFonts w:ascii="Calibri" w:hAnsi="Calibri" w:cs="Calibri"/>
                <w:color w:val="000000"/>
              </w:rPr>
            </w:pPr>
            <w:r w:rsidRPr="00812924">
              <w:rPr>
                <w:rFonts w:ascii="Calibri" w:hAnsi="Calibri" w:cs="Calibri"/>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C7DF8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D71CC1" w14:textId="77777777">
            <w:pPr>
              <w:jc w:val="center"/>
              <w:rPr>
                <w:rFonts w:ascii="Calibri" w:hAnsi="Calibri" w:cs="Calibri"/>
                <w:color w:val="000000"/>
              </w:rPr>
            </w:pPr>
            <w:r w:rsidRPr="00812924">
              <w:rPr>
                <w:rFonts w:ascii="Calibri" w:hAnsi="Calibri" w:cs="Calibri"/>
                <w:color w:val="000000"/>
              </w:rPr>
              <w:t>1,112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76E25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D70A36" w14:textId="77777777">
            <w:pPr>
              <w:jc w:val="center"/>
              <w:rPr>
                <w:rFonts w:ascii="Calibri" w:hAnsi="Calibri" w:cs="Calibri"/>
                <w:color w:val="000000"/>
              </w:rPr>
            </w:pPr>
            <w:r w:rsidRPr="00812924">
              <w:rPr>
                <w:rFonts w:ascii="Calibri" w:hAnsi="Calibri" w:cs="Calibri"/>
                <w:color w:val="000000"/>
              </w:rPr>
              <w:t xml:space="preserve">$68,555 </w:t>
            </w:r>
          </w:p>
        </w:tc>
      </w:tr>
      <w:tr w14:paraId="42DAF52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A16B4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9CE60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313140"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3B1926"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40A9C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BE5BD5" w14:textId="77777777">
            <w:pPr>
              <w:jc w:val="center"/>
              <w:rPr>
                <w:rFonts w:ascii="Calibri" w:hAnsi="Calibri" w:cs="Calibri"/>
                <w:color w:val="000000"/>
              </w:rPr>
            </w:pPr>
            <w:r w:rsidRPr="00812924">
              <w:rPr>
                <w:rFonts w:ascii="Calibri" w:hAnsi="Calibri" w:cs="Calibri"/>
                <w:color w:val="000000"/>
              </w:rPr>
              <w:t>462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D5F61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4E7FA2" w14:textId="77777777">
            <w:pPr>
              <w:jc w:val="center"/>
              <w:rPr>
                <w:rFonts w:ascii="Calibri" w:hAnsi="Calibri" w:cs="Calibri"/>
                <w:color w:val="000000"/>
              </w:rPr>
            </w:pPr>
            <w:r w:rsidRPr="00812924">
              <w:rPr>
                <w:rFonts w:ascii="Calibri" w:hAnsi="Calibri" w:cs="Calibri"/>
                <w:color w:val="000000"/>
              </w:rPr>
              <w:t>462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835B5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255062E" w14:textId="77777777">
            <w:pPr>
              <w:jc w:val="center"/>
              <w:rPr>
                <w:rFonts w:ascii="Calibri" w:hAnsi="Calibri" w:cs="Calibri"/>
                <w:color w:val="000000"/>
              </w:rPr>
            </w:pPr>
            <w:r w:rsidRPr="00812924">
              <w:rPr>
                <w:rFonts w:ascii="Calibri" w:hAnsi="Calibri" w:cs="Calibri"/>
                <w:color w:val="000000"/>
              </w:rPr>
              <w:t xml:space="preserve">$28,482 </w:t>
            </w:r>
          </w:p>
        </w:tc>
      </w:tr>
      <w:tr w14:paraId="67DDA43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FC402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36B1C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94DDD75"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3588A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C83C8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C68998" w14:textId="77777777">
            <w:pPr>
              <w:jc w:val="center"/>
              <w:rPr>
                <w:rFonts w:ascii="Calibri" w:hAnsi="Calibri" w:cs="Calibri"/>
                <w:color w:val="000000"/>
              </w:rPr>
            </w:pPr>
            <w:r w:rsidRPr="00812924">
              <w:rPr>
                <w:rFonts w:ascii="Calibri" w:hAnsi="Calibri" w:cs="Calibri"/>
                <w:color w:val="000000"/>
              </w:rPr>
              <w:t>224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99466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3015B3" w14:textId="77777777">
            <w:pPr>
              <w:jc w:val="center"/>
              <w:rPr>
                <w:rFonts w:ascii="Calibri" w:hAnsi="Calibri" w:cs="Calibri"/>
                <w:color w:val="000000"/>
              </w:rPr>
            </w:pPr>
            <w:r w:rsidRPr="00812924">
              <w:rPr>
                <w:rFonts w:ascii="Calibri" w:hAnsi="Calibri" w:cs="Calibri"/>
                <w:color w:val="000000"/>
              </w:rPr>
              <w:t>224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BD33C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78BC54" w14:textId="77777777">
            <w:pPr>
              <w:jc w:val="center"/>
              <w:rPr>
                <w:rFonts w:ascii="Calibri" w:hAnsi="Calibri" w:cs="Calibri"/>
                <w:color w:val="000000"/>
              </w:rPr>
            </w:pPr>
            <w:r w:rsidRPr="00812924">
              <w:rPr>
                <w:rFonts w:ascii="Calibri" w:hAnsi="Calibri" w:cs="Calibri"/>
                <w:color w:val="000000"/>
              </w:rPr>
              <w:t xml:space="preserve">$13,810 </w:t>
            </w:r>
          </w:p>
        </w:tc>
      </w:tr>
      <w:tr w14:paraId="0166158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F22A6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506E8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AD2015"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B4CD2D"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30017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B48B45" w14:textId="77777777">
            <w:pPr>
              <w:jc w:val="center"/>
              <w:rPr>
                <w:rFonts w:ascii="Calibri" w:hAnsi="Calibri" w:cs="Calibri"/>
                <w:color w:val="000000"/>
              </w:rPr>
            </w:pPr>
            <w:r w:rsidRPr="00812924">
              <w:rPr>
                <w:rFonts w:ascii="Calibri" w:hAnsi="Calibri" w:cs="Calibri"/>
                <w:color w:val="000000"/>
              </w:rPr>
              <w:t>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4F9E8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8146F5" w14:textId="77777777">
            <w:pPr>
              <w:jc w:val="center"/>
              <w:rPr>
                <w:rFonts w:ascii="Calibri" w:hAnsi="Calibri" w:cs="Calibri"/>
                <w:color w:val="000000"/>
              </w:rPr>
            </w:pPr>
            <w:r w:rsidRPr="00812924">
              <w:rPr>
                <w:rFonts w:ascii="Calibri" w:hAnsi="Calibri" w:cs="Calibri"/>
                <w:color w:val="000000"/>
              </w:rPr>
              <w:t>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8BFB6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383C17" w14:textId="77777777">
            <w:pPr>
              <w:jc w:val="center"/>
              <w:rPr>
                <w:rFonts w:ascii="Calibri" w:hAnsi="Calibri" w:cs="Calibri"/>
                <w:color w:val="000000"/>
              </w:rPr>
            </w:pPr>
            <w:r w:rsidRPr="00812924">
              <w:rPr>
                <w:rFonts w:ascii="Calibri" w:hAnsi="Calibri" w:cs="Calibri"/>
                <w:color w:val="000000"/>
              </w:rPr>
              <w:t xml:space="preserve">$4,562 </w:t>
            </w:r>
          </w:p>
        </w:tc>
      </w:tr>
      <w:tr w14:paraId="1DE1F72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538C7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41921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8D88BD"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C3B073"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54F3F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1EEE97" w14:textId="77777777">
            <w:pPr>
              <w:jc w:val="center"/>
              <w:rPr>
                <w:rFonts w:ascii="Calibri" w:hAnsi="Calibri" w:cs="Calibri"/>
                <w:color w:val="000000"/>
              </w:rPr>
            </w:pPr>
            <w:r w:rsidRPr="00812924">
              <w:rPr>
                <w:rFonts w:ascii="Calibri" w:hAnsi="Calibri" w:cs="Calibri"/>
                <w:color w:val="000000"/>
              </w:rPr>
              <w:t>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B3FDB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19E638" w14:textId="77777777">
            <w:pPr>
              <w:jc w:val="center"/>
              <w:rPr>
                <w:rFonts w:ascii="Calibri" w:hAnsi="Calibri" w:cs="Calibri"/>
                <w:color w:val="000000"/>
              </w:rPr>
            </w:pPr>
            <w:r w:rsidRPr="00812924">
              <w:rPr>
                <w:rFonts w:ascii="Calibri" w:hAnsi="Calibri" w:cs="Calibri"/>
                <w:color w:val="000000"/>
              </w:rPr>
              <w:t>77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A1D2C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1FED5F" w14:textId="77777777">
            <w:pPr>
              <w:jc w:val="center"/>
              <w:rPr>
                <w:rFonts w:ascii="Calibri" w:hAnsi="Calibri" w:cs="Calibri"/>
                <w:color w:val="000000"/>
              </w:rPr>
            </w:pPr>
            <w:r w:rsidRPr="00812924">
              <w:rPr>
                <w:rFonts w:ascii="Calibri" w:hAnsi="Calibri" w:cs="Calibri"/>
                <w:color w:val="000000"/>
              </w:rPr>
              <w:t xml:space="preserve">$4,747 </w:t>
            </w:r>
          </w:p>
        </w:tc>
      </w:tr>
      <w:tr w14:paraId="12BB2D0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0D3825E"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D3D098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A3F895"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843E53"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657D9F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5163BE" w14:textId="77777777">
            <w:pPr>
              <w:jc w:val="center"/>
              <w:rPr>
                <w:rFonts w:ascii="Calibri" w:hAnsi="Calibri" w:cs="Calibri"/>
                <w:b/>
                <w:bCs/>
                <w:color w:val="000000"/>
              </w:rPr>
            </w:pPr>
            <w:r w:rsidRPr="00812924">
              <w:rPr>
                <w:rFonts w:ascii="Calibri" w:hAnsi="Calibri" w:cs="Calibri"/>
                <w:b/>
                <w:bCs/>
                <w:color w:val="000000"/>
              </w:rPr>
              <w:t>5,769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6C64C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6266AE" w14:textId="77777777">
            <w:pPr>
              <w:jc w:val="center"/>
              <w:rPr>
                <w:rFonts w:ascii="Calibri" w:hAnsi="Calibri" w:cs="Calibri"/>
                <w:b/>
                <w:bCs/>
                <w:color w:val="000000"/>
              </w:rPr>
            </w:pPr>
            <w:r w:rsidRPr="00812924">
              <w:rPr>
                <w:rFonts w:ascii="Calibri" w:hAnsi="Calibri" w:cs="Calibri"/>
                <w:b/>
                <w:bCs/>
                <w:color w:val="000000"/>
              </w:rPr>
              <w:t>5,769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09F2E2"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B7A17F" w14:textId="77777777">
            <w:pPr>
              <w:jc w:val="center"/>
              <w:rPr>
                <w:rFonts w:ascii="Calibri" w:hAnsi="Calibri" w:cs="Calibri"/>
                <w:b/>
                <w:bCs/>
                <w:color w:val="000000"/>
              </w:rPr>
            </w:pPr>
            <w:r w:rsidRPr="00812924">
              <w:rPr>
                <w:rFonts w:ascii="Calibri" w:hAnsi="Calibri" w:cs="Calibri"/>
                <w:b/>
                <w:bCs/>
                <w:color w:val="000000"/>
              </w:rPr>
              <w:t xml:space="preserve">$355,659 </w:t>
            </w:r>
          </w:p>
        </w:tc>
      </w:tr>
      <w:tr w14:paraId="4D20CC1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1BA24C1" w14:textId="77777777">
            <w:pPr>
              <w:rPr>
                <w:rFonts w:ascii="Calibri" w:hAnsi="Calibri" w:cs="Calibri"/>
                <w:b/>
                <w:bCs/>
                <w:color w:val="000000"/>
              </w:rPr>
            </w:pPr>
            <w:r w:rsidRPr="00812924">
              <w:rPr>
                <w:rFonts w:ascii="Calibri" w:hAnsi="Calibri" w:cs="Calibri"/>
                <w:b/>
                <w:bCs/>
                <w:color w:val="000000"/>
              </w:rPr>
              <w:t>Wildland Fire Service</w:t>
            </w:r>
          </w:p>
        </w:tc>
      </w:tr>
      <w:tr w14:paraId="2F522BE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426F3C" w14:textId="2683592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5B24BA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40E27DB"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1BC7A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C6923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E3B480" w14:textId="77777777">
            <w:pPr>
              <w:jc w:val="center"/>
              <w:rPr>
                <w:rFonts w:ascii="Calibri" w:hAnsi="Calibri" w:cs="Calibri"/>
                <w:color w:val="000000"/>
              </w:rPr>
            </w:pPr>
            <w:r w:rsidRPr="00812924">
              <w:rPr>
                <w:rFonts w:ascii="Calibri" w:hAnsi="Calibri" w:cs="Calibri"/>
                <w:color w:val="000000"/>
              </w:rPr>
              <w:t>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9063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4BA647" w14:textId="77777777">
            <w:pPr>
              <w:jc w:val="center"/>
              <w:rPr>
                <w:rFonts w:ascii="Calibri" w:hAnsi="Calibri" w:cs="Calibri"/>
                <w:color w:val="000000"/>
              </w:rPr>
            </w:pPr>
            <w:r w:rsidRPr="00812924">
              <w:rPr>
                <w:rFonts w:ascii="Calibri" w:hAnsi="Calibri" w:cs="Calibri"/>
                <w:color w:val="000000"/>
              </w:rPr>
              <w:t>444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36DCD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EC3F9C8" w14:textId="77777777">
            <w:pPr>
              <w:jc w:val="center"/>
              <w:rPr>
                <w:rFonts w:ascii="Calibri" w:hAnsi="Calibri" w:cs="Calibri"/>
                <w:color w:val="000000"/>
              </w:rPr>
            </w:pPr>
            <w:r w:rsidRPr="00812924">
              <w:rPr>
                <w:rFonts w:ascii="Calibri" w:hAnsi="Calibri" w:cs="Calibri"/>
                <w:color w:val="000000"/>
              </w:rPr>
              <w:t xml:space="preserve">$27,701 </w:t>
            </w:r>
          </w:p>
        </w:tc>
      </w:tr>
      <w:tr w14:paraId="7FC5E9A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6BD46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C03AD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9D8E8A"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720E7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A1A5E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664B17"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5B5F5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663A7F"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DEC71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88BCF6" w14:textId="77777777">
            <w:pPr>
              <w:jc w:val="center"/>
              <w:rPr>
                <w:rFonts w:ascii="Calibri" w:hAnsi="Calibri" w:cs="Calibri"/>
                <w:color w:val="000000"/>
              </w:rPr>
            </w:pPr>
            <w:r w:rsidRPr="00812924">
              <w:rPr>
                <w:rFonts w:ascii="Calibri" w:hAnsi="Calibri" w:cs="Calibri"/>
                <w:color w:val="000000"/>
              </w:rPr>
              <w:t xml:space="preserve">$1,123 </w:t>
            </w:r>
          </w:p>
        </w:tc>
      </w:tr>
      <w:tr w14:paraId="512A009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6A1A60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6B25D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97BE5D"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6EC908"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230A2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4A4B20"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430B7E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0B27DA"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04C35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C7B9A6" w14:textId="77777777">
            <w:pPr>
              <w:jc w:val="center"/>
              <w:rPr>
                <w:rFonts w:ascii="Calibri" w:hAnsi="Calibri" w:cs="Calibri"/>
                <w:color w:val="000000"/>
              </w:rPr>
            </w:pPr>
            <w:r w:rsidRPr="00812924">
              <w:rPr>
                <w:rFonts w:ascii="Calibri" w:hAnsi="Calibri" w:cs="Calibri"/>
                <w:color w:val="000000"/>
              </w:rPr>
              <w:t xml:space="preserve">$437 </w:t>
            </w:r>
          </w:p>
        </w:tc>
      </w:tr>
      <w:tr w14:paraId="464ED29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6608F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737AC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538CB00"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D0A22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E8B1B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F79320"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D408F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67E8FB"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61C07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20B866" w14:textId="77777777">
            <w:pPr>
              <w:jc w:val="center"/>
              <w:rPr>
                <w:rFonts w:ascii="Calibri" w:hAnsi="Calibri" w:cs="Calibri"/>
                <w:color w:val="000000"/>
              </w:rPr>
            </w:pPr>
            <w:r w:rsidRPr="00812924">
              <w:rPr>
                <w:rFonts w:ascii="Calibri" w:hAnsi="Calibri" w:cs="Calibri"/>
                <w:color w:val="000000"/>
              </w:rPr>
              <w:t xml:space="preserve">$187 </w:t>
            </w:r>
          </w:p>
        </w:tc>
      </w:tr>
      <w:tr w14:paraId="7D504BC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F17A7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F3127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2197CFD"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DCAA23"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77CB5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C0DC83"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D87D0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409363"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6318C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B96B25" w14:textId="77777777">
            <w:pPr>
              <w:jc w:val="center"/>
              <w:rPr>
                <w:rFonts w:ascii="Calibri" w:hAnsi="Calibri" w:cs="Calibri"/>
                <w:color w:val="000000"/>
              </w:rPr>
            </w:pPr>
            <w:r w:rsidRPr="00812924">
              <w:rPr>
                <w:rFonts w:ascii="Calibri" w:hAnsi="Calibri" w:cs="Calibri"/>
                <w:color w:val="000000"/>
              </w:rPr>
              <w:t xml:space="preserve">$62 </w:t>
            </w:r>
          </w:p>
        </w:tc>
      </w:tr>
      <w:tr w14:paraId="488D72F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C77C2F9"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7F8E6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876F0B"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BBE079"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59F55E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AE5CFF"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328E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98A691" w14:textId="77777777">
            <w:pPr>
              <w:jc w:val="center"/>
              <w:rPr>
                <w:rFonts w:ascii="Calibri" w:hAnsi="Calibri" w:cs="Calibri"/>
                <w:color w:val="000000"/>
              </w:rPr>
            </w:pPr>
            <w:r w:rsidRPr="00812924">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93ADE1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671B42" w14:textId="77777777">
            <w:pPr>
              <w:jc w:val="center"/>
              <w:rPr>
                <w:rFonts w:ascii="Calibri" w:hAnsi="Calibri" w:cs="Calibri"/>
                <w:color w:val="000000"/>
              </w:rPr>
            </w:pPr>
            <w:r w:rsidRPr="00812924">
              <w:rPr>
                <w:rFonts w:ascii="Calibri" w:hAnsi="Calibri" w:cs="Calibri"/>
                <w:color w:val="000000"/>
              </w:rPr>
              <w:t xml:space="preserve">$374 </w:t>
            </w:r>
          </w:p>
        </w:tc>
      </w:tr>
      <w:tr w14:paraId="4642E5D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5804C3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5F8CCB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D1A61A"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DDFA5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3D93BE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DC39DB" w14:textId="77777777">
            <w:pPr>
              <w:jc w:val="center"/>
              <w:rPr>
                <w:rFonts w:ascii="Calibri" w:hAnsi="Calibri" w:cs="Calibri"/>
                <w:b/>
                <w:bCs/>
                <w:color w:val="000000"/>
              </w:rPr>
            </w:pPr>
            <w:r w:rsidRPr="00812924">
              <w:rPr>
                <w:rFonts w:ascii="Calibri" w:hAnsi="Calibri" w:cs="Calibri"/>
                <w:b/>
                <w:bCs/>
                <w:color w:val="000000"/>
              </w:rPr>
              <w:t>479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A442B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A0ADF0" w14:textId="77777777">
            <w:pPr>
              <w:jc w:val="center"/>
              <w:rPr>
                <w:rFonts w:ascii="Calibri" w:hAnsi="Calibri" w:cs="Calibri"/>
                <w:b/>
                <w:bCs/>
                <w:color w:val="000000"/>
              </w:rPr>
            </w:pPr>
            <w:r w:rsidRPr="00812924">
              <w:rPr>
                <w:rFonts w:ascii="Calibri" w:hAnsi="Calibri" w:cs="Calibri"/>
                <w:b/>
                <w:bCs/>
                <w:color w:val="000000"/>
              </w:rPr>
              <w:t>479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3DBE4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B8BD4C" w14:textId="77777777">
            <w:pPr>
              <w:jc w:val="center"/>
              <w:rPr>
                <w:rFonts w:ascii="Calibri" w:hAnsi="Calibri" w:cs="Calibri"/>
                <w:b/>
                <w:bCs/>
                <w:color w:val="000000"/>
              </w:rPr>
            </w:pPr>
            <w:r w:rsidRPr="00812924">
              <w:rPr>
                <w:rFonts w:ascii="Calibri" w:hAnsi="Calibri" w:cs="Calibri"/>
                <w:b/>
                <w:bCs/>
                <w:color w:val="000000"/>
              </w:rPr>
              <w:t xml:space="preserve">$29,884 </w:t>
            </w:r>
          </w:p>
        </w:tc>
      </w:tr>
      <w:tr w14:paraId="2118150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F789C7D"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028067B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3EC123A" w14:textId="18004FE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83FCA3" w14:textId="5F068B9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7FAA38"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B1F83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8D41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1504A9" w14:textId="77777777">
            <w:pPr>
              <w:jc w:val="center"/>
              <w:rPr>
                <w:rFonts w:ascii="Calibri" w:hAnsi="Calibri" w:cs="Calibri"/>
                <w:color w:val="000000"/>
              </w:rPr>
            </w:pPr>
            <w:r w:rsidRPr="00812924">
              <w:rPr>
                <w:rFonts w:ascii="Calibri" w:hAnsi="Calibri" w:cs="Calibri"/>
                <w:color w:val="000000"/>
              </w:rPr>
              <w:t>119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60BB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045F34" w14:textId="77777777">
            <w:pPr>
              <w:jc w:val="center"/>
              <w:rPr>
                <w:rFonts w:ascii="Calibri" w:hAnsi="Calibri" w:cs="Calibri"/>
                <w:color w:val="000000"/>
              </w:rPr>
            </w:pPr>
            <w:r w:rsidRPr="00812924">
              <w:rPr>
                <w:rFonts w:ascii="Calibri" w:hAnsi="Calibri" w:cs="Calibri"/>
                <w:color w:val="000000"/>
              </w:rPr>
              <w:t>119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9C536B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D0E8D0" w14:textId="77777777">
            <w:pPr>
              <w:jc w:val="center"/>
              <w:rPr>
                <w:rFonts w:ascii="Calibri" w:hAnsi="Calibri" w:cs="Calibri"/>
                <w:color w:val="000000"/>
              </w:rPr>
            </w:pPr>
            <w:r w:rsidRPr="00812924">
              <w:rPr>
                <w:rFonts w:ascii="Calibri" w:hAnsi="Calibri" w:cs="Calibri"/>
                <w:color w:val="000000"/>
              </w:rPr>
              <w:t xml:space="preserve">$8,920 </w:t>
            </w:r>
          </w:p>
        </w:tc>
      </w:tr>
      <w:tr w14:paraId="22F1425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172CD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204D1C" w14:textId="1924FF1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3B1892"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2A540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9E5A8B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8571BB" w14:textId="77777777">
            <w:pPr>
              <w:jc w:val="center"/>
              <w:rPr>
                <w:rFonts w:ascii="Calibri" w:hAnsi="Calibri" w:cs="Calibri"/>
                <w:color w:val="000000"/>
              </w:rPr>
            </w:pPr>
            <w:r w:rsidRPr="00812924">
              <w:rPr>
                <w:rFonts w:ascii="Calibri" w:hAnsi="Calibri" w:cs="Calibri"/>
                <w:color w:val="000000"/>
              </w:rPr>
              <w:t>223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68EE3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86D725" w14:textId="77777777">
            <w:pPr>
              <w:jc w:val="center"/>
              <w:rPr>
                <w:rFonts w:ascii="Calibri" w:hAnsi="Calibri" w:cs="Calibri"/>
                <w:color w:val="000000"/>
              </w:rPr>
            </w:pPr>
            <w:r w:rsidRPr="00812924">
              <w:rPr>
                <w:rFonts w:ascii="Calibri" w:hAnsi="Calibri" w:cs="Calibri"/>
                <w:color w:val="000000"/>
              </w:rPr>
              <w:t>223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F87E4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107F52" w14:textId="77777777">
            <w:pPr>
              <w:jc w:val="center"/>
              <w:rPr>
                <w:rFonts w:ascii="Calibri" w:hAnsi="Calibri" w:cs="Calibri"/>
                <w:color w:val="000000"/>
              </w:rPr>
            </w:pPr>
            <w:r w:rsidRPr="00812924">
              <w:rPr>
                <w:rFonts w:ascii="Calibri" w:hAnsi="Calibri" w:cs="Calibri"/>
                <w:color w:val="000000"/>
              </w:rPr>
              <w:t xml:space="preserve">$16,716 </w:t>
            </w:r>
          </w:p>
        </w:tc>
      </w:tr>
      <w:tr w14:paraId="3D30D37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8B878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DB4A84" w14:textId="3B59C3E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AC68931"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D89CB1A"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A41AE6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CBF53D" w14:textId="77777777">
            <w:pPr>
              <w:jc w:val="center"/>
              <w:rPr>
                <w:rFonts w:ascii="Calibri" w:hAnsi="Calibri" w:cs="Calibri"/>
                <w:color w:val="000000"/>
              </w:rPr>
            </w:pPr>
            <w:r w:rsidRPr="00812924">
              <w:rPr>
                <w:rFonts w:ascii="Calibri" w:hAnsi="Calibri" w:cs="Calibri"/>
                <w:color w:val="000000"/>
              </w:rPr>
              <w:t>206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8C06D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F04719" w14:textId="77777777">
            <w:pPr>
              <w:jc w:val="center"/>
              <w:rPr>
                <w:rFonts w:ascii="Calibri" w:hAnsi="Calibri" w:cs="Calibri"/>
                <w:color w:val="000000"/>
              </w:rPr>
            </w:pPr>
            <w:r w:rsidRPr="00812924">
              <w:rPr>
                <w:rFonts w:ascii="Calibri" w:hAnsi="Calibri" w:cs="Calibri"/>
                <w:color w:val="000000"/>
              </w:rPr>
              <w:t>206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1E43264"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A6E1BE5" w14:textId="77777777">
            <w:pPr>
              <w:jc w:val="center"/>
              <w:rPr>
                <w:rFonts w:ascii="Calibri" w:hAnsi="Calibri" w:cs="Calibri"/>
                <w:color w:val="000000"/>
              </w:rPr>
            </w:pPr>
            <w:r w:rsidRPr="00812924">
              <w:rPr>
                <w:rFonts w:ascii="Calibri" w:hAnsi="Calibri" w:cs="Calibri"/>
                <w:color w:val="000000"/>
              </w:rPr>
              <w:t xml:space="preserve">$15,442 </w:t>
            </w:r>
          </w:p>
        </w:tc>
      </w:tr>
      <w:tr w14:paraId="6AB7FB0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2C792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31BF76" w14:textId="7DBE675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8B0556"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586431"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F08B5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2B638F" w14:textId="77777777">
            <w:pPr>
              <w:jc w:val="center"/>
              <w:rPr>
                <w:rFonts w:ascii="Calibri" w:hAnsi="Calibri" w:cs="Calibri"/>
                <w:color w:val="000000"/>
              </w:rPr>
            </w:pPr>
            <w:r w:rsidRPr="00812924">
              <w:rPr>
                <w:rFonts w:ascii="Calibri" w:hAnsi="Calibri" w:cs="Calibri"/>
                <w:color w:val="000000"/>
              </w:rPr>
              <w:t>199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79728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FAE378" w14:textId="77777777">
            <w:pPr>
              <w:jc w:val="center"/>
              <w:rPr>
                <w:rFonts w:ascii="Calibri" w:hAnsi="Calibri" w:cs="Calibri"/>
                <w:color w:val="000000"/>
              </w:rPr>
            </w:pPr>
            <w:r w:rsidRPr="00812924">
              <w:rPr>
                <w:rFonts w:ascii="Calibri" w:hAnsi="Calibri" w:cs="Calibri"/>
                <w:color w:val="000000"/>
              </w:rPr>
              <w:t>199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FF521F4"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A243953" w14:textId="77777777">
            <w:pPr>
              <w:jc w:val="center"/>
              <w:rPr>
                <w:rFonts w:ascii="Calibri" w:hAnsi="Calibri" w:cs="Calibri"/>
                <w:color w:val="000000"/>
              </w:rPr>
            </w:pPr>
            <w:r w:rsidRPr="00812924">
              <w:rPr>
                <w:rFonts w:ascii="Calibri" w:hAnsi="Calibri" w:cs="Calibri"/>
                <w:color w:val="000000"/>
              </w:rPr>
              <w:t xml:space="preserve">$14,917 </w:t>
            </w:r>
          </w:p>
        </w:tc>
      </w:tr>
      <w:tr w14:paraId="5E18E27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25CEC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7B5C19" w14:textId="0C9035D4">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890BD1"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971783"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A6DB41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A386DC" w14:textId="77777777">
            <w:pPr>
              <w:jc w:val="center"/>
              <w:rPr>
                <w:rFonts w:ascii="Calibri" w:hAnsi="Calibri" w:cs="Calibri"/>
                <w:color w:val="000000"/>
              </w:rPr>
            </w:pPr>
            <w:r w:rsidRPr="00812924">
              <w:rPr>
                <w:rFonts w:ascii="Calibri" w:hAnsi="Calibri" w:cs="Calibri"/>
                <w:color w:val="000000"/>
              </w:rPr>
              <w:t>106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79AD5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FADEF5" w14:textId="77777777">
            <w:pPr>
              <w:jc w:val="center"/>
              <w:rPr>
                <w:rFonts w:ascii="Calibri" w:hAnsi="Calibri" w:cs="Calibri"/>
                <w:color w:val="000000"/>
              </w:rPr>
            </w:pPr>
            <w:r w:rsidRPr="00812924">
              <w:rPr>
                <w:rFonts w:ascii="Calibri" w:hAnsi="Calibri" w:cs="Calibri"/>
                <w:color w:val="000000"/>
              </w:rPr>
              <w:t>106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48315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29AF796" w14:textId="77777777">
            <w:pPr>
              <w:jc w:val="center"/>
              <w:rPr>
                <w:rFonts w:ascii="Calibri" w:hAnsi="Calibri" w:cs="Calibri"/>
                <w:color w:val="000000"/>
              </w:rPr>
            </w:pPr>
            <w:r w:rsidRPr="00812924">
              <w:rPr>
                <w:rFonts w:ascii="Calibri" w:hAnsi="Calibri" w:cs="Calibri"/>
                <w:color w:val="000000"/>
              </w:rPr>
              <w:t xml:space="preserve">$7,946 </w:t>
            </w:r>
          </w:p>
        </w:tc>
      </w:tr>
      <w:tr w14:paraId="56B3CC7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B42F0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7C931B" w14:textId="136DADC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82446F4"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C2D7CF"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7DDD98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EE9B6E" w14:textId="77777777">
            <w:pPr>
              <w:jc w:val="center"/>
              <w:rPr>
                <w:rFonts w:ascii="Calibri" w:hAnsi="Calibri" w:cs="Calibri"/>
                <w:color w:val="000000"/>
              </w:rPr>
            </w:pPr>
            <w:r w:rsidRPr="00812924">
              <w:rPr>
                <w:rFonts w:ascii="Calibri" w:hAnsi="Calibri" w:cs="Calibri"/>
                <w:color w:val="000000"/>
              </w:rPr>
              <w:t>159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CDBC2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B8F5DE" w14:textId="77777777">
            <w:pPr>
              <w:jc w:val="center"/>
              <w:rPr>
                <w:rFonts w:ascii="Calibri" w:hAnsi="Calibri" w:cs="Calibri"/>
                <w:color w:val="000000"/>
              </w:rPr>
            </w:pPr>
            <w:r w:rsidRPr="00812924">
              <w:rPr>
                <w:rFonts w:ascii="Calibri" w:hAnsi="Calibri" w:cs="Calibri"/>
                <w:color w:val="000000"/>
              </w:rPr>
              <w:t>159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5BD3897"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30D04B" w14:textId="77777777">
            <w:pPr>
              <w:jc w:val="center"/>
              <w:rPr>
                <w:rFonts w:ascii="Calibri" w:hAnsi="Calibri" w:cs="Calibri"/>
                <w:color w:val="000000"/>
              </w:rPr>
            </w:pPr>
            <w:r w:rsidRPr="00812924">
              <w:rPr>
                <w:rFonts w:ascii="Calibri" w:hAnsi="Calibri" w:cs="Calibri"/>
                <w:color w:val="000000"/>
              </w:rPr>
              <w:t xml:space="preserve">$11,919 </w:t>
            </w:r>
          </w:p>
        </w:tc>
      </w:tr>
      <w:tr w14:paraId="17957CD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AB8282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5E8629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1B0437"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7D5EC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6AA36A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00C677" w14:textId="77777777">
            <w:pPr>
              <w:jc w:val="center"/>
              <w:rPr>
                <w:rFonts w:ascii="Calibri" w:hAnsi="Calibri" w:cs="Calibri"/>
                <w:b/>
                <w:bCs/>
                <w:color w:val="000000"/>
              </w:rPr>
            </w:pPr>
            <w:r w:rsidRPr="00812924">
              <w:rPr>
                <w:rFonts w:ascii="Calibri" w:hAnsi="Calibri" w:cs="Calibri"/>
                <w:b/>
                <w:bCs/>
                <w:color w:val="000000"/>
              </w:rPr>
              <w:t>1,012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CABCD7"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BB5660" w14:textId="77777777">
            <w:pPr>
              <w:jc w:val="center"/>
              <w:rPr>
                <w:rFonts w:ascii="Calibri" w:hAnsi="Calibri" w:cs="Calibri"/>
                <w:b/>
                <w:bCs/>
                <w:color w:val="000000"/>
              </w:rPr>
            </w:pPr>
            <w:r w:rsidRPr="00812924">
              <w:rPr>
                <w:rFonts w:ascii="Calibri" w:hAnsi="Calibri" w:cs="Calibri"/>
                <w:b/>
                <w:bCs/>
                <w:color w:val="000000"/>
              </w:rPr>
              <w:t>1,012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ED8BA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1332ED" w14:textId="77777777">
            <w:pPr>
              <w:jc w:val="center"/>
              <w:rPr>
                <w:rFonts w:ascii="Calibri" w:hAnsi="Calibri" w:cs="Calibri"/>
                <w:b/>
                <w:bCs/>
                <w:color w:val="000000"/>
              </w:rPr>
            </w:pPr>
            <w:r w:rsidRPr="00812924">
              <w:rPr>
                <w:rFonts w:ascii="Calibri" w:hAnsi="Calibri" w:cs="Calibri"/>
                <w:b/>
                <w:bCs/>
                <w:color w:val="000000"/>
              </w:rPr>
              <w:t xml:space="preserve">$75,860 </w:t>
            </w:r>
          </w:p>
        </w:tc>
      </w:tr>
      <w:tr w14:paraId="1AF3407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CE36700" w14:textId="77777777">
            <w:pPr>
              <w:rPr>
                <w:rFonts w:ascii="Calibri" w:hAnsi="Calibri" w:cs="Calibri"/>
                <w:b/>
                <w:bCs/>
                <w:color w:val="000000"/>
              </w:rPr>
            </w:pPr>
            <w:r w:rsidRPr="00812924">
              <w:rPr>
                <w:rFonts w:ascii="Calibri" w:hAnsi="Calibri" w:cs="Calibri"/>
                <w:b/>
                <w:bCs/>
                <w:color w:val="000000"/>
              </w:rPr>
              <w:t>Technical Water Rescue Groups</w:t>
            </w:r>
          </w:p>
        </w:tc>
      </w:tr>
      <w:tr w14:paraId="3642AEF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0FE0548" w14:textId="71B17C9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1D570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A06009"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914354"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2D0A7B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BFB64E"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C1B4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3502CF"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B9A74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530DBC" w14:textId="77777777">
            <w:pPr>
              <w:jc w:val="center"/>
              <w:rPr>
                <w:rFonts w:ascii="Calibri" w:hAnsi="Calibri" w:cs="Calibri"/>
                <w:color w:val="000000"/>
              </w:rPr>
            </w:pPr>
            <w:r w:rsidRPr="00812924">
              <w:rPr>
                <w:rFonts w:ascii="Calibri" w:hAnsi="Calibri" w:cs="Calibri"/>
                <w:color w:val="000000"/>
              </w:rPr>
              <w:t xml:space="preserve">$760 </w:t>
            </w:r>
          </w:p>
        </w:tc>
      </w:tr>
      <w:tr w14:paraId="603C430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3E8F5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0D1DF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43A37C"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E3B79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40628B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53E140"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F50A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A65732" w14:textId="77777777">
            <w:pPr>
              <w:jc w:val="center"/>
              <w:rPr>
                <w:rFonts w:ascii="Calibri" w:hAnsi="Calibri" w:cs="Calibri"/>
                <w:color w:val="000000"/>
              </w:rPr>
            </w:pPr>
            <w:r w:rsidRPr="00812924">
              <w:rPr>
                <w:rFonts w:ascii="Calibri" w:hAnsi="Calibri" w:cs="Calibri"/>
                <w:color w:val="000000"/>
              </w:rPr>
              <w:t>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6C11A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EDEA24" w14:textId="77777777">
            <w:pPr>
              <w:jc w:val="center"/>
              <w:rPr>
                <w:rFonts w:ascii="Calibri" w:hAnsi="Calibri" w:cs="Calibri"/>
                <w:color w:val="000000"/>
              </w:rPr>
            </w:pPr>
            <w:r w:rsidRPr="00812924">
              <w:rPr>
                <w:rFonts w:ascii="Calibri" w:hAnsi="Calibri" w:cs="Calibri"/>
                <w:color w:val="000000"/>
              </w:rPr>
              <w:t xml:space="preserve">$808 </w:t>
            </w:r>
          </w:p>
        </w:tc>
      </w:tr>
      <w:tr w14:paraId="60149EC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2E3C56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19995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1BDDDF"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1B80F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E2F4C1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87B9D8"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CF16E0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180013"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C7D5C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162383E" w14:textId="77777777">
            <w:pPr>
              <w:jc w:val="center"/>
              <w:rPr>
                <w:rFonts w:ascii="Calibri" w:hAnsi="Calibri" w:cs="Calibri"/>
                <w:color w:val="000000"/>
              </w:rPr>
            </w:pPr>
            <w:r w:rsidRPr="00812924">
              <w:rPr>
                <w:rFonts w:ascii="Calibri" w:hAnsi="Calibri" w:cs="Calibri"/>
                <w:color w:val="000000"/>
              </w:rPr>
              <w:t xml:space="preserve">$760 </w:t>
            </w:r>
          </w:p>
        </w:tc>
      </w:tr>
      <w:tr w14:paraId="763A226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1B324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63767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AC3F244"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320866"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C7907E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30CA0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C3A00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DFD1F6" w14:textId="77777777">
            <w:pPr>
              <w:jc w:val="center"/>
              <w:rPr>
                <w:rFonts w:ascii="Calibri" w:hAnsi="Calibri" w:cs="Calibri"/>
                <w:color w:val="000000"/>
              </w:rPr>
            </w:pPr>
            <w:r w:rsidRPr="00812924">
              <w:rPr>
                <w:rFonts w:ascii="Calibri" w:hAnsi="Calibri" w:cs="Calibri"/>
                <w:color w:val="000000"/>
              </w:rPr>
              <w:t>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86AFE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16C2C1" w14:textId="77777777">
            <w:pPr>
              <w:jc w:val="center"/>
              <w:rPr>
                <w:rFonts w:ascii="Calibri" w:hAnsi="Calibri" w:cs="Calibri"/>
                <w:color w:val="000000"/>
              </w:rPr>
            </w:pPr>
            <w:r w:rsidRPr="00812924">
              <w:rPr>
                <w:rFonts w:ascii="Calibri" w:hAnsi="Calibri" w:cs="Calibri"/>
                <w:color w:val="000000"/>
              </w:rPr>
              <w:t xml:space="preserve">$760 </w:t>
            </w:r>
          </w:p>
        </w:tc>
      </w:tr>
      <w:tr w14:paraId="1D6BA07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47B84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74EE8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9EFAB7A"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9239AB"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6BB208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DA9E00"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EC352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BEDF45"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88415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3EA5CE" w14:textId="77777777">
            <w:pPr>
              <w:jc w:val="center"/>
              <w:rPr>
                <w:rFonts w:ascii="Calibri" w:hAnsi="Calibri" w:cs="Calibri"/>
                <w:color w:val="000000"/>
              </w:rPr>
            </w:pPr>
            <w:r w:rsidRPr="00812924">
              <w:rPr>
                <w:rFonts w:ascii="Calibri" w:hAnsi="Calibri" w:cs="Calibri"/>
                <w:color w:val="000000"/>
              </w:rPr>
              <w:t xml:space="preserve">$428 </w:t>
            </w:r>
          </w:p>
        </w:tc>
      </w:tr>
      <w:tr w14:paraId="4CDC99C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F7936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DF9E2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C32B09"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56F58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216F0A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1BD724" w14:textId="77777777">
            <w:pPr>
              <w:jc w:val="center"/>
              <w:rPr>
                <w:rFonts w:ascii="Calibri" w:hAnsi="Calibri" w:cs="Calibri"/>
                <w:color w:val="000000"/>
              </w:rPr>
            </w:pPr>
            <w:r w:rsidRPr="00812924">
              <w:rPr>
                <w:rFonts w:ascii="Calibri" w:hAnsi="Calibri" w:cs="Calibri"/>
                <w:color w:val="000000"/>
              </w:rPr>
              <w:t>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819660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6D0919" w14:textId="77777777">
            <w:pPr>
              <w:jc w:val="center"/>
              <w:rPr>
                <w:rFonts w:ascii="Calibri" w:hAnsi="Calibri" w:cs="Calibri"/>
                <w:color w:val="000000"/>
              </w:rPr>
            </w:pPr>
            <w:r w:rsidRPr="00812924">
              <w:rPr>
                <w:rFonts w:ascii="Calibri" w:hAnsi="Calibri" w:cs="Calibri"/>
                <w:color w:val="000000"/>
              </w:rPr>
              <w:t>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02A7A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E7560A" w14:textId="77777777">
            <w:pPr>
              <w:jc w:val="center"/>
              <w:rPr>
                <w:rFonts w:ascii="Calibri" w:hAnsi="Calibri" w:cs="Calibri"/>
                <w:color w:val="000000"/>
              </w:rPr>
            </w:pPr>
            <w:r w:rsidRPr="00812924">
              <w:rPr>
                <w:rFonts w:ascii="Calibri" w:hAnsi="Calibri" w:cs="Calibri"/>
                <w:color w:val="000000"/>
              </w:rPr>
              <w:t xml:space="preserve">$618 </w:t>
            </w:r>
          </w:p>
        </w:tc>
      </w:tr>
      <w:tr w14:paraId="38B3900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604EA9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5A9A27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CB6F41"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77BBEB"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671261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D067EC" w14:textId="77777777">
            <w:pPr>
              <w:jc w:val="center"/>
              <w:rPr>
                <w:rFonts w:ascii="Calibri" w:hAnsi="Calibri" w:cs="Calibri"/>
                <w:b/>
                <w:bCs/>
                <w:color w:val="000000"/>
              </w:rPr>
            </w:pPr>
            <w:r w:rsidRPr="00812924">
              <w:rPr>
                <w:rFonts w:ascii="Calibri" w:hAnsi="Calibri" w:cs="Calibri"/>
                <w:b/>
                <w:bCs/>
                <w:color w:val="000000"/>
              </w:rPr>
              <w:t>87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2FC1E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2E3D18" w14:textId="77777777">
            <w:pPr>
              <w:jc w:val="center"/>
              <w:rPr>
                <w:rFonts w:ascii="Calibri" w:hAnsi="Calibri" w:cs="Calibri"/>
                <w:b/>
                <w:bCs/>
                <w:color w:val="000000"/>
              </w:rPr>
            </w:pPr>
            <w:r w:rsidRPr="00812924">
              <w:rPr>
                <w:rFonts w:ascii="Calibri" w:hAnsi="Calibri" w:cs="Calibri"/>
                <w:b/>
                <w:bCs/>
                <w:color w:val="000000"/>
              </w:rPr>
              <w:t>87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EA7F8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2B7EFD" w14:textId="77777777">
            <w:pPr>
              <w:jc w:val="center"/>
              <w:rPr>
                <w:rFonts w:ascii="Calibri" w:hAnsi="Calibri" w:cs="Calibri"/>
                <w:b/>
                <w:bCs/>
                <w:color w:val="000000"/>
              </w:rPr>
            </w:pPr>
            <w:r w:rsidRPr="00812924">
              <w:rPr>
                <w:rFonts w:ascii="Calibri" w:hAnsi="Calibri" w:cs="Calibri"/>
                <w:b/>
                <w:bCs/>
                <w:color w:val="000000"/>
              </w:rPr>
              <w:t xml:space="preserve">$4,134 </w:t>
            </w:r>
          </w:p>
        </w:tc>
      </w:tr>
      <w:tr w14:paraId="7BD846A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5BA9D1A2"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CDC135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41DDA746"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F66FFA5"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D6A474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13CCBF3" w14:textId="77777777">
            <w:pPr>
              <w:jc w:val="center"/>
              <w:rPr>
                <w:rFonts w:ascii="Calibri" w:hAnsi="Calibri" w:cs="Calibri"/>
                <w:b/>
                <w:bCs/>
                <w:color w:val="000000"/>
              </w:rPr>
            </w:pPr>
            <w:r w:rsidRPr="00812924">
              <w:rPr>
                <w:rFonts w:ascii="Calibri" w:hAnsi="Calibri" w:cs="Calibri"/>
                <w:b/>
                <w:bCs/>
                <w:color w:val="000000"/>
              </w:rPr>
              <w:t>17,752</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46917B9"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EBFE401" w14:textId="77777777">
            <w:pPr>
              <w:jc w:val="center"/>
              <w:rPr>
                <w:rFonts w:ascii="Calibri" w:hAnsi="Calibri" w:cs="Calibri"/>
                <w:b/>
                <w:bCs/>
                <w:color w:val="000000"/>
              </w:rPr>
            </w:pPr>
            <w:r w:rsidRPr="00812924">
              <w:rPr>
                <w:rFonts w:ascii="Calibri" w:hAnsi="Calibri" w:cs="Calibri"/>
                <w:b/>
                <w:bCs/>
                <w:color w:val="000000"/>
              </w:rPr>
              <w:t>17,752</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29AE55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B5DE2F3" w14:textId="77777777">
            <w:pPr>
              <w:jc w:val="center"/>
              <w:rPr>
                <w:rFonts w:ascii="Calibri" w:hAnsi="Calibri" w:cs="Calibri"/>
                <w:b/>
                <w:bCs/>
                <w:color w:val="000000"/>
              </w:rPr>
            </w:pPr>
            <w:r w:rsidRPr="00812924">
              <w:rPr>
                <w:rFonts w:ascii="Calibri" w:hAnsi="Calibri" w:cs="Calibri"/>
                <w:b/>
                <w:bCs/>
                <w:color w:val="000000"/>
              </w:rPr>
              <w:t>$1,114,705</w:t>
            </w:r>
          </w:p>
        </w:tc>
      </w:tr>
      <w:tr w14:paraId="4A7D20B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331BBF0D" w14:textId="77777777">
            <w:pPr>
              <w:rPr>
                <w:rFonts w:ascii="Calibri" w:hAnsi="Calibri" w:cs="Calibri"/>
                <w:b/>
                <w:bCs/>
                <w:color w:val="000000"/>
              </w:rPr>
            </w:pPr>
            <w:r w:rsidRPr="00812924">
              <w:rPr>
                <w:rFonts w:ascii="Calibri" w:hAnsi="Calibri" w:cs="Calibri"/>
                <w:b/>
                <w:bCs/>
                <w:color w:val="000000"/>
              </w:rPr>
              <w:t>6. Equipment and PPE.</w:t>
            </w:r>
          </w:p>
        </w:tc>
      </w:tr>
      <w:tr w14:paraId="40364E9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3D5D5297" w14:textId="77777777">
            <w:pPr>
              <w:rPr>
                <w:rFonts w:ascii="Calibri" w:hAnsi="Calibri" w:cs="Calibri"/>
                <w:b/>
                <w:bCs/>
                <w:color w:val="000000"/>
              </w:rPr>
            </w:pPr>
            <w:r w:rsidRPr="00812924">
              <w:rPr>
                <w:rFonts w:ascii="Calibri" w:hAnsi="Calibri" w:cs="Calibri"/>
                <w:b/>
                <w:bCs/>
                <w:color w:val="000000"/>
              </w:rPr>
              <w:t>§ 1910.156(k) (2)</w:t>
            </w:r>
          </w:p>
        </w:tc>
      </w:tr>
      <w:tr w14:paraId="6844803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7E71A143" w14:textId="77777777">
            <w:pPr>
              <w:rPr>
                <w:rFonts w:ascii="Calibri" w:hAnsi="Calibri" w:cs="Calibri"/>
                <w:b/>
                <w:bCs/>
                <w:color w:val="000000"/>
              </w:rPr>
            </w:pPr>
            <w:r w:rsidRPr="00812924">
              <w:rPr>
                <w:rFonts w:ascii="Calibri" w:hAnsi="Calibri" w:cs="Calibri"/>
                <w:b/>
                <w:bCs/>
                <w:color w:val="000000"/>
              </w:rPr>
              <w:t>a. WERE Conducting a Hazard Assessment of the Equipment and PPE (Table 33)</w:t>
            </w:r>
          </w:p>
        </w:tc>
      </w:tr>
      <w:tr w14:paraId="6C77EE9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6F6FDEB" w14:textId="77777777">
            <w:pPr>
              <w:rPr>
                <w:rFonts w:ascii="Calibri" w:hAnsi="Calibri" w:cs="Calibri"/>
                <w:b/>
                <w:bCs/>
                <w:color w:val="000000"/>
              </w:rPr>
            </w:pPr>
            <w:r w:rsidRPr="00812924">
              <w:rPr>
                <w:rFonts w:ascii="Calibri" w:hAnsi="Calibri" w:cs="Calibri"/>
                <w:b/>
                <w:bCs/>
                <w:color w:val="000000"/>
              </w:rPr>
              <w:t>WERE Conducting a Hazard Assessment Equipment and PPE</w:t>
            </w:r>
          </w:p>
        </w:tc>
      </w:tr>
      <w:tr w14:paraId="77162F9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092F55" w14:textId="4106AFD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69C24C"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4F9F18"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97527B" w14:textId="77777777">
            <w:pPr>
              <w:jc w:val="center"/>
              <w:rPr>
                <w:rFonts w:ascii="Calibri" w:hAnsi="Calibri" w:cs="Calibri"/>
                <w:color w:val="000000"/>
              </w:rPr>
            </w:pPr>
            <w:r w:rsidRPr="00812924">
              <w:rPr>
                <w:rFonts w:ascii="Calibri" w:hAnsi="Calibri" w:cs="Calibri"/>
                <w:color w:val="000000"/>
              </w:rPr>
              <w:t>37%</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8440EC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F7B6D1" w14:textId="77777777">
            <w:pPr>
              <w:jc w:val="center"/>
              <w:rPr>
                <w:rFonts w:ascii="Calibri" w:hAnsi="Calibri" w:cs="Calibri"/>
                <w:color w:val="000000"/>
              </w:rPr>
            </w:pPr>
            <w:r w:rsidRPr="00812924">
              <w:rPr>
                <w:rFonts w:ascii="Calibri" w:hAnsi="Calibri" w:cs="Calibri"/>
                <w:color w:val="000000"/>
              </w:rPr>
              <w:t>201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2D578D"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849E15" w14:textId="77777777">
            <w:pPr>
              <w:jc w:val="center"/>
              <w:rPr>
                <w:rFonts w:ascii="Calibri" w:hAnsi="Calibri" w:cs="Calibri"/>
                <w:color w:val="000000"/>
              </w:rPr>
            </w:pPr>
            <w:r w:rsidRPr="00812924">
              <w:rPr>
                <w:rFonts w:ascii="Calibri" w:hAnsi="Calibri" w:cs="Calibri"/>
                <w:color w:val="000000"/>
              </w:rPr>
              <w:t>1,608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B147A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B1671BE" w14:textId="77777777">
            <w:pPr>
              <w:jc w:val="center"/>
              <w:rPr>
                <w:rFonts w:ascii="Calibri" w:hAnsi="Calibri" w:cs="Calibri"/>
                <w:color w:val="000000"/>
              </w:rPr>
            </w:pPr>
            <w:r w:rsidRPr="00812924">
              <w:rPr>
                <w:rFonts w:ascii="Calibri" w:hAnsi="Calibri" w:cs="Calibri"/>
                <w:color w:val="000000"/>
              </w:rPr>
              <w:t xml:space="preserve">$121,468 </w:t>
            </w:r>
          </w:p>
        </w:tc>
      </w:tr>
      <w:tr w14:paraId="58D64DE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92D463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EC98F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B4C014"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398746" w14:textId="77777777">
            <w:pPr>
              <w:jc w:val="center"/>
              <w:rPr>
                <w:rFonts w:ascii="Calibri" w:hAnsi="Calibri" w:cs="Calibri"/>
                <w:color w:val="000000"/>
              </w:rPr>
            </w:pPr>
            <w:r w:rsidRPr="00812924">
              <w:rPr>
                <w:rFonts w:ascii="Calibri" w:hAnsi="Calibri" w:cs="Calibri"/>
                <w:color w:val="000000"/>
              </w:rPr>
              <w:t>35%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607514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C54018" w14:textId="77777777">
            <w:pPr>
              <w:jc w:val="center"/>
              <w:rPr>
                <w:rFonts w:ascii="Calibri" w:hAnsi="Calibri" w:cs="Calibri"/>
                <w:color w:val="000000"/>
              </w:rPr>
            </w:pPr>
            <w:r w:rsidRPr="00812924">
              <w:rPr>
                <w:rFonts w:ascii="Calibri" w:hAnsi="Calibri" w:cs="Calibri"/>
                <w:color w:val="000000"/>
              </w:rPr>
              <w:t>233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38C0D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4BF0EB" w14:textId="77777777">
            <w:pPr>
              <w:jc w:val="center"/>
              <w:rPr>
                <w:rFonts w:ascii="Calibri" w:hAnsi="Calibri" w:cs="Calibri"/>
                <w:color w:val="000000"/>
              </w:rPr>
            </w:pPr>
            <w:r w:rsidRPr="00812924">
              <w:rPr>
                <w:rFonts w:ascii="Calibri" w:hAnsi="Calibri" w:cs="Calibri"/>
                <w:color w:val="000000"/>
              </w:rPr>
              <w:t>2,330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66534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95471F" w14:textId="77777777">
            <w:pPr>
              <w:jc w:val="center"/>
              <w:rPr>
                <w:rFonts w:ascii="Calibri" w:hAnsi="Calibri" w:cs="Calibri"/>
                <w:color w:val="000000"/>
              </w:rPr>
            </w:pPr>
            <w:r w:rsidRPr="00812924">
              <w:rPr>
                <w:rFonts w:ascii="Calibri" w:hAnsi="Calibri" w:cs="Calibri"/>
                <w:color w:val="000000"/>
              </w:rPr>
              <w:t xml:space="preserve">$176,008 </w:t>
            </w:r>
          </w:p>
        </w:tc>
      </w:tr>
      <w:tr w14:paraId="58F7969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7832A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3CC575"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6FCC3B"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FACC25" w14:textId="77777777">
            <w:pPr>
              <w:jc w:val="center"/>
              <w:rPr>
                <w:rFonts w:ascii="Calibri" w:hAnsi="Calibri" w:cs="Calibri"/>
                <w:color w:val="000000"/>
              </w:rPr>
            </w:pPr>
            <w:r w:rsidRPr="00812924">
              <w:rPr>
                <w:rFonts w:ascii="Calibri" w:hAnsi="Calibri" w:cs="Calibri"/>
                <w:color w:val="000000"/>
              </w:rPr>
              <w:t>30%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B76AA0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66328D" w14:textId="77777777">
            <w:pPr>
              <w:jc w:val="center"/>
              <w:rPr>
                <w:rFonts w:ascii="Calibri" w:hAnsi="Calibri" w:cs="Calibri"/>
                <w:color w:val="000000"/>
              </w:rPr>
            </w:pPr>
            <w:r w:rsidRPr="00812924">
              <w:rPr>
                <w:rFonts w:ascii="Calibri" w:hAnsi="Calibri" w:cs="Calibri"/>
                <w:color w:val="000000"/>
              </w:rPr>
              <w:t>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AE1AD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49BA12" w14:textId="77777777">
            <w:pPr>
              <w:jc w:val="center"/>
              <w:rPr>
                <w:rFonts w:ascii="Calibri" w:hAnsi="Calibri" w:cs="Calibri"/>
                <w:color w:val="000000"/>
              </w:rPr>
            </w:pPr>
            <w:r w:rsidRPr="00812924">
              <w:rPr>
                <w:rFonts w:ascii="Calibri" w:hAnsi="Calibri" w:cs="Calibri"/>
                <w:color w:val="000000"/>
              </w:rPr>
              <w:t>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74354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2DD956" w14:textId="77777777">
            <w:pPr>
              <w:jc w:val="center"/>
              <w:rPr>
                <w:rFonts w:ascii="Calibri" w:hAnsi="Calibri" w:cs="Calibri"/>
                <w:color w:val="000000"/>
              </w:rPr>
            </w:pPr>
            <w:r w:rsidRPr="00812924">
              <w:rPr>
                <w:rFonts w:ascii="Calibri" w:hAnsi="Calibri" w:cs="Calibri"/>
                <w:color w:val="000000"/>
              </w:rPr>
              <w:t xml:space="preserve">$28,705 </w:t>
            </w:r>
          </w:p>
        </w:tc>
      </w:tr>
      <w:tr w14:paraId="1DB4976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58799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3E71AC"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49BB412"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57CF30"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7B4243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DDA878" w14:textId="77777777">
            <w:pPr>
              <w:jc w:val="center"/>
              <w:rPr>
                <w:rFonts w:ascii="Calibri" w:hAnsi="Calibri" w:cs="Calibri"/>
                <w:color w:val="000000"/>
              </w:rPr>
            </w:pPr>
            <w:r w:rsidRPr="00812924">
              <w:rPr>
                <w:rFonts w:ascii="Calibri" w:hAnsi="Calibri" w:cs="Calibri"/>
                <w:color w:val="000000"/>
              </w:rPr>
              <w:t>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94EBAC"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21E46D" w14:textId="77777777">
            <w:pPr>
              <w:jc w:val="center"/>
              <w:rPr>
                <w:rFonts w:ascii="Calibri" w:hAnsi="Calibri" w:cs="Calibri"/>
                <w:color w:val="000000"/>
              </w:rPr>
            </w:pPr>
            <w:r w:rsidRPr="00812924">
              <w:rPr>
                <w:rFonts w:ascii="Calibri" w:hAnsi="Calibri" w:cs="Calibri"/>
                <w:color w:val="000000"/>
              </w:rPr>
              <w:t>504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44F34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34CD4B" w14:textId="77777777">
            <w:pPr>
              <w:jc w:val="center"/>
              <w:rPr>
                <w:rFonts w:ascii="Calibri" w:hAnsi="Calibri" w:cs="Calibri"/>
                <w:color w:val="000000"/>
              </w:rPr>
            </w:pPr>
            <w:r w:rsidRPr="00812924">
              <w:rPr>
                <w:rFonts w:ascii="Calibri" w:hAnsi="Calibri" w:cs="Calibri"/>
                <w:color w:val="000000"/>
              </w:rPr>
              <w:t xml:space="preserve">$38,072 </w:t>
            </w:r>
          </w:p>
        </w:tc>
      </w:tr>
      <w:tr w14:paraId="05BE631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422211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5B554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E459CA"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1558D06"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A0FF5B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528C2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6D88F9D"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0A37C6"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0A9A8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D7AABF" w14:textId="77777777">
            <w:pPr>
              <w:jc w:val="center"/>
              <w:rPr>
                <w:rFonts w:ascii="Calibri" w:hAnsi="Calibri" w:cs="Calibri"/>
                <w:color w:val="000000"/>
              </w:rPr>
            </w:pPr>
            <w:r w:rsidRPr="00812924">
              <w:rPr>
                <w:rFonts w:ascii="Calibri" w:hAnsi="Calibri" w:cs="Calibri"/>
                <w:color w:val="000000"/>
              </w:rPr>
              <w:t xml:space="preserve">$0 </w:t>
            </w:r>
          </w:p>
        </w:tc>
      </w:tr>
      <w:tr w14:paraId="09EB05E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3EC2D0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87CD1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2D4C9A5"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489F4D"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514171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C62664"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BBB925"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BAB315"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75032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0780F5" w14:textId="77777777">
            <w:pPr>
              <w:jc w:val="center"/>
              <w:rPr>
                <w:rFonts w:ascii="Calibri" w:hAnsi="Calibri" w:cs="Calibri"/>
                <w:color w:val="000000"/>
              </w:rPr>
            </w:pPr>
            <w:r w:rsidRPr="00812924">
              <w:rPr>
                <w:rFonts w:ascii="Calibri" w:hAnsi="Calibri" w:cs="Calibri"/>
                <w:color w:val="000000"/>
              </w:rPr>
              <w:t xml:space="preserve">$0 </w:t>
            </w:r>
          </w:p>
        </w:tc>
      </w:tr>
      <w:tr w14:paraId="7F79EA3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84E530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FD3DA6F"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6F9237"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C49232B"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CD704A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D996CA" w14:textId="77777777">
            <w:pPr>
              <w:jc w:val="center"/>
              <w:rPr>
                <w:rFonts w:ascii="Calibri" w:hAnsi="Calibri" w:cs="Calibri"/>
                <w:b/>
                <w:bCs/>
                <w:color w:val="000000"/>
              </w:rPr>
            </w:pPr>
            <w:r w:rsidRPr="00812924">
              <w:rPr>
                <w:rFonts w:ascii="Calibri" w:hAnsi="Calibri" w:cs="Calibri"/>
                <w:b/>
                <w:bCs/>
                <w:color w:val="000000"/>
              </w:rPr>
              <w:t>514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7A9859"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338DCA" w14:textId="77777777">
            <w:pPr>
              <w:jc w:val="center"/>
              <w:rPr>
                <w:rFonts w:ascii="Calibri" w:hAnsi="Calibri" w:cs="Calibri"/>
                <w:b/>
                <w:bCs/>
                <w:color w:val="000000"/>
              </w:rPr>
            </w:pPr>
            <w:r w:rsidRPr="00812924">
              <w:rPr>
                <w:rFonts w:ascii="Calibri" w:hAnsi="Calibri" w:cs="Calibri"/>
                <w:b/>
                <w:bCs/>
                <w:color w:val="000000"/>
              </w:rPr>
              <w:t>4,822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D330B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C017889" w14:textId="77777777">
            <w:pPr>
              <w:jc w:val="center"/>
              <w:rPr>
                <w:rFonts w:ascii="Calibri" w:hAnsi="Calibri" w:cs="Calibri"/>
                <w:b/>
                <w:bCs/>
                <w:color w:val="000000"/>
              </w:rPr>
            </w:pPr>
            <w:r w:rsidRPr="00812924">
              <w:rPr>
                <w:rFonts w:ascii="Calibri" w:hAnsi="Calibri" w:cs="Calibri"/>
                <w:b/>
                <w:bCs/>
                <w:color w:val="000000"/>
              </w:rPr>
              <w:t xml:space="preserve">$364,253 </w:t>
            </w:r>
          </w:p>
        </w:tc>
      </w:tr>
      <w:tr w14:paraId="72E2E8D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031C61DC" w14:textId="77777777">
            <w:pPr>
              <w:rPr>
                <w:rFonts w:ascii="Calibri" w:hAnsi="Calibri" w:cs="Calibri"/>
                <w:b/>
                <w:bCs/>
                <w:color w:val="000000"/>
              </w:rPr>
            </w:pPr>
            <w:r w:rsidRPr="00812924">
              <w:rPr>
                <w:rFonts w:ascii="Calibri" w:hAnsi="Calibri" w:cs="Calibri"/>
                <w:b/>
                <w:bCs/>
                <w:color w:val="000000"/>
              </w:rPr>
              <w:t>b. ESO Conducting a Hazard Assessment of the Equipment and PPE (Table 34)</w:t>
            </w:r>
          </w:p>
        </w:tc>
      </w:tr>
      <w:tr w14:paraId="0750E56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60BA1F5" w14:textId="77777777">
            <w:pPr>
              <w:rPr>
                <w:rFonts w:ascii="Calibri" w:hAnsi="Calibri" w:cs="Calibri"/>
                <w:b/>
                <w:bCs/>
                <w:color w:val="000000"/>
              </w:rPr>
            </w:pPr>
            <w:r w:rsidRPr="00812924">
              <w:rPr>
                <w:rFonts w:ascii="Calibri" w:hAnsi="Calibri" w:cs="Calibri"/>
                <w:b/>
                <w:bCs/>
                <w:color w:val="000000"/>
              </w:rPr>
              <w:t>Fire Departments</w:t>
            </w:r>
          </w:p>
        </w:tc>
      </w:tr>
      <w:tr w14:paraId="4E3293F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7CAEFA" w14:textId="38956B8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51868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A21353"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CC38C9" w14:textId="77777777">
            <w:pPr>
              <w:jc w:val="center"/>
              <w:rPr>
                <w:rFonts w:ascii="Calibri" w:hAnsi="Calibri" w:cs="Calibri"/>
                <w:color w:val="000000"/>
              </w:rPr>
            </w:pPr>
            <w:r w:rsidRPr="00812924">
              <w:rPr>
                <w:rFonts w:ascii="Calibri" w:hAnsi="Calibri" w:cs="Calibri"/>
                <w:color w:val="000000"/>
              </w:rPr>
              <w:t>37%</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AB447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6F8EEE" w14:textId="77777777">
            <w:pPr>
              <w:jc w:val="center"/>
              <w:rPr>
                <w:rFonts w:ascii="Calibri" w:hAnsi="Calibri" w:cs="Calibri"/>
                <w:color w:val="000000"/>
              </w:rPr>
            </w:pPr>
            <w:r w:rsidRPr="00812924">
              <w:rPr>
                <w:rFonts w:ascii="Calibri" w:hAnsi="Calibri" w:cs="Calibri"/>
                <w:color w:val="000000"/>
              </w:rPr>
              <w:t>1,635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CB35A7"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D5FE70" w14:textId="77777777">
            <w:pPr>
              <w:jc w:val="center"/>
              <w:rPr>
                <w:rFonts w:ascii="Calibri" w:hAnsi="Calibri" w:cs="Calibri"/>
                <w:color w:val="000000"/>
              </w:rPr>
            </w:pPr>
            <w:r w:rsidRPr="00812924">
              <w:rPr>
                <w:rFonts w:ascii="Calibri" w:hAnsi="Calibri" w:cs="Calibri"/>
                <w:color w:val="000000"/>
              </w:rPr>
              <w:t>13,080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8F066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F64144" w14:textId="77777777">
            <w:pPr>
              <w:jc w:val="center"/>
              <w:rPr>
                <w:rFonts w:ascii="Calibri" w:hAnsi="Calibri" w:cs="Calibri"/>
                <w:color w:val="000000"/>
              </w:rPr>
            </w:pPr>
            <w:r w:rsidRPr="00812924">
              <w:rPr>
                <w:rFonts w:ascii="Calibri" w:hAnsi="Calibri" w:cs="Calibri"/>
                <w:color w:val="000000"/>
              </w:rPr>
              <w:t xml:space="preserve">$816,061 </w:t>
            </w:r>
          </w:p>
        </w:tc>
      </w:tr>
      <w:tr w14:paraId="629430A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6412E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36C28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D25465"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5FC70F2" w14:textId="77777777">
            <w:pPr>
              <w:jc w:val="center"/>
              <w:rPr>
                <w:rFonts w:ascii="Calibri" w:hAnsi="Calibri" w:cs="Calibri"/>
                <w:color w:val="000000"/>
              </w:rPr>
            </w:pPr>
            <w:r w:rsidRPr="00812924">
              <w:rPr>
                <w:rFonts w:ascii="Calibri" w:hAnsi="Calibri" w:cs="Calibri"/>
                <w:color w:val="000000"/>
              </w:rPr>
              <w:t>35%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85CDF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3BD666" w14:textId="77777777">
            <w:pPr>
              <w:jc w:val="center"/>
              <w:rPr>
                <w:rFonts w:ascii="Calibri" w:hAnsi="Calibri" w:cs="Calibri"/>
                <w:color w:val="000000"/>
              </w:rPr>
            </w:pPr>
            <w:r w:rsidRPr="00812924">
              <w:rPr>
                <w:rFonts w:ascii="Calibri" w:hAnsi="Calibri" w:cs="Calibri"/>
                <w:color w:val="000000"/>
              </w:rPr>
              <w:t>1,776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9CD414"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80F8FB" w14:textId="77777777">
            <w:pPr>
              <w:jc w:val="center"/>
              <w:rPr>
                <w:rFonts w:ascii="Calibri" w:hAnsi="Calibri" w:cs="Calibri"/>
                <w:color w:val="000000"/>
              </w:rPr>
            </w:pPr>
            <w:r w:rsidRPr="00812924">
              <w:rPr>
                <w:rFonts w:ascii="Calibri" w:hAnsi="Calibri" w:cs="Calibri"/>
                <w:color w:val="000000"/>
              </w:rPr>
              <w:t>17,760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DC765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FB5F566" w14:textId="77777777">
            <w:pPr>
              <w:jc w:val="center"/>
              <w:rPr>
                <w:rFonts w:ascii="Calibri" w:hAnsi="Calibri" w:cs="Calibri"/>
                <w:color w:val="000000"/>
              </w:rPr>
            </w:pPr>
            <w:r w:rsidRPr="00812924">
              <w:rPr>
                <w:rFonts w:ascii="Calibri" w:hAnsi="Calibri" w:cs="Calibri"/>
                <w:color w:val="000000"/>
              </w:rPr>
              <w:t xml:space="preserve">$1,108,046 </w:t>
            </w:r>
          </w:p>
        </w:tc>
      </w:tr>
      <w:tr w14:paraId="3A72944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1A83E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421E1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89198C"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A5C463" w14:textId="77777777">
            <w:pPr>
              <w:jc w:val="center"/>
              <w:rPr>
                <w:rFonts w:ascii="Calibri" w:hAnsi="Calibri" w:cs="Calibri"/>
                <w:color w:val="000000"/>
              </w:rPr>
            </w:pPr>
            <w:r w:rsidRPr="00812924">
              <w:rPr>
                <w:rFonts w:ascii="Calibri" w:hAnsi="Calibri" w:cs="Calibri"/>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6BCA1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353F5E" w14:textId="77777777">
            <w:pPr>
              <w:jc w:val="center"/>
              <w:rPr>
                <w:rFonts w:ascii="Calibri" w:hAnsi="Calibri" w:cs="Calibri"/>
                <w:color w:val="000000"/>
              </w:rPr>
            </w:pPr>
            <w:r w:rsidRPr="00812924">
              <w:rPr>
                <w:rFonts w:ascii="Calibri" w:hAnsi="Calibri" w:cs="Calibri"/>
                <w:color w:val="000000"/>
              </w:rPr>
              <w:t>550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CCAD48"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206EAA" w14:textId="77777777">
            <w:pPr>
              <w:jc w:val="center"/>
              <w:rPr>
                <w:rFonts w:ascii="Calibri" w:hAnsi="Calibri" w:cs="Calibri"/>
                <w:color w:val="000000"/>
              </w:rPr>
            </w:pPr>
            <w:r w:rsidRPr="00812924">
              <w:rPr>
                <w:rFonts w:ascii="Calibri" w:hAnsi="Calibri" w:cs="Calibri"/>
                <w:color w:val="000000"/>
              </w:rPr>
              <w:t>5,500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42550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C61078" w14:textId="77777777">
            <w:pPr>
              <w:jc w:val="center"/>
              <w:rPr>
                <w:rFonts w:ascii="Calibri" w:hAnsi="Calibri" w:cs="Calibri"/>
                <w:color w:val="000000"/>
              </w:rPr>
            </w:pPr>
            <w:r w:rsidRPr="00812924">
              <w:rPr>
                <w:rFonts w:ascii="Calibri" w:hAnsi="Calibri" w:cs="Calibri"/>
                <w:color w:val="000000"/>
              </w:rPr>
              <w:t xml:space="preserve">$343,145 </w:t>
            </w:r>
          </w:p>
        </w:tc>
      </w:tr>
      <w:tr w14:paraId="78F80BB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AF229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CFAB1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6E27056"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FC5FD1"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F4C73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8A7CB7" w14:textId="77777777">
            <w:pPr>
              <w:jc w:val="center"/>
              <w:rPr>
                <w:rFonts w:ascii="Calibri" w:hAnsi="Calibri" w:cs="Calibri"/>
                <w:color w:val="000000"/>
              </w:rPr>
            </w:pPr>
            <w:r w:rsidRPr="00812924">
              <w:rPr>
                <w:rFonts w:ascii="Calibri" w:hAnsi="Calibri" w:cs="Calibri"/>
                <w:color w:val="000000"/>
              </w:rPr>
              <w:t>150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FDF511E"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37E788" w14:textId="77777777">
            <w:pPr>
              <w:jc w:val="center"/>
              <w:rPr>
                <w:rFonts w:ascii="Calibri" w:hAnsi="Calibri" w:cs="Calibri"/>
                <w:color w:val="000000"/>
              </w:rPr>
            </w:pPr>
            <w:r w:rsidRPr="00812924">
              <w:rPr>
                <w:rFonts w:ascii="Calibri" w:hAnsi="Calibri" w:cs="Calibri"/>
                <w:color w:val="000000"/>
              </w:rPr>
              <w:t>1,800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CBA1B0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AAE3F6" w14:textId="77777777">
            <w:pPr>
              <w:jc w:val="center"/>
              <w:rPr>
                <w:rFonts w:ascii="Calibri" w:hAnsi="Calibri" w:cs="Calibri"/>
                <w:color w:val="000000"/>
              </w:rPr>
            </w:pPr>
            <w:r w:rsidRPr="00812924">
              <w:rPr>
                <w:rFonts w:ascii="Calibri" w:hAnsi="Calibri" w:cs="Calibri"/>
                <w:color w:val="000000"/>
              </w:rPr>
              <w:t xml:space="preserve">$112,302 </w:t>
            </w:r>
          </w:p>
        </w:tc>
      </w:tr>
      <w:tr w14:paraId="0C549B0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E7346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D2AFE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BB42D1B"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333104"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EC0F8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1C031C"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B01FF1"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C62111" w14:textId="77777777">
            <w:pPr>
              <w:jc w:val="center"/>
              <w:rPr>
                <w:rFonts w:ascii="Calibri" w:hAnsi="Calibri" w:cs="Calibri"/>
                <w:color w:val="000000"/>
              </w:rPr>
            </w:pPr>
            <w:r w:rsidRPr="00812924">
              <w:rPr>
                <w:rFonts w:ascii="Calibri" w:hAnsi="Calibri" w:cs="Calibri"/>
                <w:color w:val="000000"/>
              </w:rPr>
              <w:t>336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EF4BB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386A59" w14:textId="77777777">
            <w:pPr>
              <w:jc w:val="center"/>
              <w:rPr>
                <w:rFonts w:ascii="Calibri" w:hAnsi="Calibri" w:cs="Calibri"/>
                <w:color w:val="000000"/>
              </w:rPr>
            </w:pPr>
            <w:r w:rsidRPr="00812924">
              <w:rPr>
                <w:rFonts w:ascii="Calibri" w:hAnsi="Calibri" w:cs="Calibri"/>
                <w:color w:val="000000"/>
              </w:rPr>
              <w:t xml:space="preserve">$20,963 </w:t>
            </w:r>
          </w:p>
        </w:tc>
      </w:tr>
      <w:tr w14:paraId="18F6C7A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CBDB9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B51D3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2E47CE"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85839A"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1675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AC3ED1" w14:textId="77777777">
            <w:pPr>
              <w:jc w:val="center"/>
              <w:rPr>
                <w:rFonts w:ascii="Calibri" w:hAnsi="Calibri" w:cs="Calibri"/>
                <w:color w:val="000000"/>
              </w:rPr>
            </w:pPr>
            <w:r w:rsidRPr="00812924">
              <w:rPr>
                <w:rFonts w:ascii="Calibri" w:hAnsi="Calibri" w:cs="Calibri"/>
                <w:color w:val="000000"/>
              </w:rPr>
              <w:t>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F2A5C8"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CE9292" w14:textId="77777777">
            <w:pPr>
              <w:jc w:val="center"/>
              <w:rPr>
                <w:rFonts w:ascii="Calibri" w:hAnsi="Calibri" w:cs="Calibri"/>
                <w:color w:val="000000"/>
              </w:rPr>
            </w:pPr>
            <w:r w:rsidRPr="00812924">
              <w:rPr>
                <w:rFonts w:ascii="Calibri" w:hAnsi="Calibri" w:cs="Calibri"/>
                <w:color w:val="000000"/>
              </w:rPr>
              <w:t>240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D9A54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A5B3FD" w14:textId="77777777">
            <w:pPr>
              <w:jc w:val="center"/>
              <w:rPr>
                <w:rFonts w:ascii="Calibri" w:hAnsi="Calibri" w:cs="Calibri"/>
                <w:color w:val="000000"/>
              </w:rPr>
            </w:pPr>
            <w:r w:rsidRPr="00812924">
              <w:rPr>
                <w:rFonts w:ascii="Calibri" w:hAnsi="Calibri" w:cs="Calibri"/>
                <w:color w:val="000000"/>
              </w:rPr>
              <w:t xml:space="preserve">$14,974 </w:t>
            </w:r>
          </w:p>
        </w:tc>
      </w:tr>
      <w:tr w14:paraId="75664DE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E571EB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F42881A"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6C590A"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A09764"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CDCD17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5C78B4" w14:textId="77777777">
            <w:pPr>
              <w:jc w:val="center"/>
              <w:rPr>
                <w:rFonts w:ascii="Calibri" w:hAnsi="Calibri" w:cs="Calibri"/>
                <w:b/>
                <w:bCs/>
                <w:color w:val="000000"/>
              </w:rPr>
            </w:pPr>
            <w:r w:rsidRPr="00812924">
              <w:rPr>
                <w:rFonts w:ascii="Calibri" w:hAnsi="Calibri" w:cs="Calibri"/>
                <w:b/>
                <w:bCs/>
                <w:color w:val="000000"/>
              </w:rPr>
              <w:t>4,142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8F6D41"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5F249E" w14:textId="77777777">
            <w:pPr>
              <w:jc w:val="center"/>
              <w:rPr>
                <w:rFonts w:ascii="Calibri" w:hAnsi="Calibri" w:cs="Calibri"/>
                <w:b/>
                <w:bCs/>
                <w:color w:val="000000"/>
              </w:rPr>
            </w:pPr>
            <w:r w:rsidRPr="00812924">
              <w:rPr>
                <w:rFonts w:ascii="Calibri" w:hAnsi="Calibri" w:cs="Calibri"/>
                <w:b/>
                <w:bCs/>
                <w:color w:val="000000"/>
              </w:rPr>
              <w:t>38,716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0C783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F6DE13A" w14:textId="77777777">
            <w:pPr>
              <w:jc w:val="center"/>
              <w:rPr>
                <w:rFonts w:ascii="Calibri" w:hAnsi="Calibri" w:cs="Calibri"/>
                <w:b/>
                <w:bCs/>
                <w:color w:val="000000"/>
              </w:rPr>
            </w:pPr>
            <w:r w:rsidRPr="00812924">
              <w:rPr>
                <w:rFonts w:ascii="Calibri" w:hAnsi="Calibri" w:cs="Calibri"/>
                <w:b/>
                <w:bCs/>
                <w:color w:val="000000"/>
              </w:rPr>
              <w:t xml:space="preserve">$2,415,491 </w:t>
            </w:r>
          </w:p>
        </w:tc>
      </w:tr>
      <w:tr w14:paraId="30121F3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0C77CF8" w14:textId="77777777">
            <w:pPr>
              <w:rPr>
                <w:rFonts w:ascii="Calibri" w:hAnsi="Calibri" w:cs="Calibri"/>
                <w:b/>
                <w:bCs/>
                <w:color w:val="000000"/>
              </w:rPr>
            </w:pPr>
            <w:r w:rsidRPr="00812924">
              <w:rPr>
                <w:rFonts w:ascii="Calibri" w:hAnsi="Calibri" w:cs="Calibri"/>
                <w:b/>
                <w:bCs/>
                <w:color w:val="000000"/>
              </w:rPr>
              <w:t>Emergency Medical Services</w:t>
            </w:r>
          </w:p>
        </w:tc>
      </w:tr>
      <w:tr w14:paraId="1E3813A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447B30" w14:textId="574A12D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36C41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80D9686"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C54694C" w14:textId="77777777">
            <w:pPr>
              <w:jc w:val="center"/>
              <w:rPr>
                <w:rFonts w:ascii="Calibri" w:hAnsi="Calibri" w:cs="Calibri"/>
                <w:color w:val="000000"/>
              </w:rPr>
            </w:pPr>
            <w:r w:rsidRPr="00812924">
              <w:rPr>
                <w:rFonts w:ascii="Calibri" w:hAnsi="Calibri" w:cs="Calibri"/>
                <w:color w:val="000000"/>
              </w:rPr>
              <w:t>37%</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58618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A32901" w14:textId="77777777">
            <w:pPr>
              <w:jc w:val="center"/>
              <w:rPr>
                <w:rFonts w:ascii="Calibri" w:hAnsi="Calibri" w:cs="Calibri"/>
                <w:color w:val="000000"/>
              </w:rPr>
            </w:pPr>
            <w:r w:rsidRPr="00812924">
              <w:rPr>
                <w:rFonts w:ascii="Calibri" w:hAnsi="Calibri" w:cs="Calibri"/>
                <w:color w:val="000000"/>
              </w:rPr>
              <w:t>1,520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68C97A"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063D6A" w14:textId="77777777">
            <w:pPr>
              <w:jc w:val="center"/>
              <w:rPr>
                <w:rFonts w:ascii="Calibri" w:hAnsi="Calibri" w:cs="Calibri"/>
                <w:color w:val="000000"/>
              </w:rPr>
            </w:pPr>
            <w:r w:rsidRPr="00812924">
              <w:rPr>
                <w:rFonts w:ascii="Calibri" w:hAnsi="Calibri" w:cs="Calibri"/>
                <w:color w:val="000000"/>
              </w:rPr>
              <w:t>3,040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6EDB2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DA6A97" w14:textId="77777777">
            <w:pPr>
              <w:jc w:val="center"/>
              <w:rPr>
                <w:rFonts w:ascii="Calibri" w:hAnsi="Calibri" w:cs="Calibri"/>
                <w:color w:val="000000"/>
              </w:rPr>
            </w:pPr>
            <w:r w:rsidRPr="00812924">
              <w:rPr>
                <w:rFonts w:ascii="Calibri" w:hAnsi="Calibri" w:cs="Calibri"/>
                <w:color w:val="000000"/>
              </w:rPr>
              <w:t xml:space="preserve">$187,416 </w:t>
            </w:r>
          </w:p>
        </w:tc>
      </w:tr>
      <w:tr w14:paraId="2CC4F98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855A2C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51F12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A9E1920"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36A8EE" w14:textId="77777777">
            <w:pPr>
              <w:jc w:val="center"/>
              <w:rPr>
                <w:rFonts w:ascii="Calibri" w:hAnsi="Calibri" w:cs="Calibri"/>
                <w:color w:val="000000"/>
              </w:rPr>
            </w:pPr>
            <w:r w:rsidRPr="00812924">
              <w:rPr>
                <w:rFonts w:ascii="Calibri" w:hAnsi="Calibri" w:cs="Calibri"/>
                <w:color w:val="000000"/>
              </w:rPr>
              <w:t>35%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FB972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E304E4" w14:textId="77777777">
            <w:pPr>
              <w:jc w:val="center"/>
              <w:rPr>
                <w:rFonts w:ascii="Calibri" w:hAnsi="Calibri" w:cs="Calibri"/>
                <w:color w:val="000000"/>
              </w:rPr>
            </w:pPr>
            <w:r w:rsidRPr="00812924">
              <w:rPr>
                <w:rFonts w:ascii="Calibri" w:hAnsi="Calibri" w:cs="Calibri"/>
                <w:color w:val="000000"/>
              </w:rPr>
              <w:t>442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F3F888E"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666E60" w14:textId="77777777">
            <w:pPr>
              <w:jc w:val="center"/>
              <w:rPr>
                <w:rFonts w:ascii="Calibri" w:hAnsi="Calibri" w:cs="Calibri"/>
                <w:color w:val="000000"/>
              </w:rPr>
            </w:pPr>
            <w:r w:rsidRPr="00812924">
              <w:rPr>
                <w:rFonts w:ascii="Calibri" w:hAnsi="Calibri" w:cs="Calibri"/>
                <w:color w:val="000000"/>
              </w:rPr>
              <w:t>884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A53AF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D399EE" w14:textId="77777777">
            <w:pPr>
              <w:jc w:val="center"/>
              <w:rPr>
                <w:rFonts w:ascii="Calibri" w:hAnsi="Calibri" w:cs="Calibri"/>
                <w:color w:val="000000"/>
              </w:rPr>
            </w:pPr>
            <w:r w:rsidRPr="00812924">
              <w:rPr>
                <w:rFonts w:ascii="Calibri" w:hAnsi="Calibri" w:cs="Calibri"/>
                <w:color w:val="000000"/>
              </w:rPr>
              <w:t xml:space="preserve">$54,499 </w:t>
            </w:r>
          </w:p>
        </w:tc>
      </w:tr>
      <w:tr w14:paraId="41472C4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A5A77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16E1B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DD0C22"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8273D1C" w14:textId="77777777">
            <w:pPr>
              <w:jc w:val="center"/>
              <w:rPr>
                <w:rFonts w:ascii="Calibri" w:hAnsi="Calibri" w:cs="Calibri"/>
                <w:color w:val="000000"/>
              </w:rPr>
            </w:pPr>
            <w:r w:rsidRPr="00812924">
              <w:rPr>
                <w:rFonts w:ascii="Calibri" w:hAnsi="Calibri" w:cs="Calibri"/>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601CF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43CF46" w14:textId="77777777">
            <w:pPr>
              <w:jc w:val="center"/>
              <w:rPr>
                <w:rFonts w:ascii="Calibri" w:hAnsi="Calibri" w:cs="Calibri"/>
                <w:color w:val="000000"/>
              </w:rPr>
            </w:pPr>
            <w:r w:rsidRPr="00812924">
              <w:rPr>
                <w:rFonts w:ascii="Calibri" w:hAnsi="Calibri" w:cs="Calibri"/>
                <w:color w:val="000000"/>
              </w:rPr>
              <w:t>185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739C55"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410B93" w14:textId="77777777">
            <w:pPr>
              <w:jc w:val="center"/>
              <w:rPr>
                <w:rFonts w:ascii="Calibri" w:hAnsi="Calibri" w:cs="Calibri"/>
                <w:color w:val="000000"/>
              </w:rPr>
            </w:pPr>
            <w:r w:rsidRPr="00812924">
              <w:rPr>
                <w:rFonts w:ascii="Calibri" w:hAnsi="Calibri" w:cs="Calibri"/>
                <w:color w:val="000000"/>
              </w:rPr>
              <w:t>370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65BDB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42B6ED1" w14:textId="77777777">
            <w:pPr>
              <w:jc w:val="center"/>
              <w:rPr>
                <w:rFonts w:ascii="Calibri" w:hAnsi="Calibri" w:cs="Calibri"/>
                <w:color w:val="000000"/>
              </w:rPr>
            </w:pPr>
            <w:r w:rsidRPr="00812924">
              <w:rPr>
                <w:rFonts w:ascii="Calibri" w:hAnsi="Calibri" w:cs="Calibri"/>
                <w:color w:val="000000"/>
              </w:rPr>
              <w:t xml:space="preserve">$22,811 </w:t>
            </w:r>
          </w:p>
        </w:tc>
      </w:tr>
      <w:tr w14:paraId="0CF33F2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799BD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5C8C5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F804AB4"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BED3A7"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CA75A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1136AE" w14:textId="77777777">
            <w:pPr>
              <w:jc w:val="center"/>
              <w:rPr>
                <w:rFonts w:ascii="Calibri" w:hAnsi="Calibri" w:cs="Calibri"/>
                <w:color w:val="000000"/>
              </w:rPr>
            </w:pPr>
            <w:r w:rsidRPr="00812924">
              <w:rPr>
                <w:rFonts w:ascii="Calibri" w:hAnsi="Calibri" w:cs="Calibri"/>
                <w:color w:val="000000"/>
              </w:rPr>
              <w:t>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6B79F7"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32E0E2" w14:textId="77777777">
            <w:pPr>
              <w:jc w:val="center"/>
              <w:rPr>
                <w:rFonts w:ascii="Calibri" w:hAnsi="Calibri" w:cs="Calibri"/>
                <w:color w:val="000000"/>
              </w:rPr>
            </w:pPr>
            <w:r w:rsidRPr="00812924">
              <w:rPr>
                <w:rFonts w:ascii="Calibri" w:hAnsi="Calibri" w:cs="Calibri"/>
                <w:color w:val="000000"/>
              </w:rPr>
              <w:t>267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EA040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A8ACA0" w14:textId="77777777">
            <w:pPr>
              <w:jc w:val="center"/>
              <w:rPr>
                <w:rFonts w:ascii="Calibri" w:hAnsi="Calibri" w:cs="Calibri"/>
                <w:color w:val="000000"/>
              </w:rPr>
            </w:pPr>
            <w:r w:rsidRPr="00812924">
              <w:rPr>
                <w:rFonts w:ascii="Calibri" w:hAnsi="Calibri" w:cs="Calibri"/>
                <w:color w:val="000000"/>
              </w:rPr>
              <w:t xml:space="preserve">$16,461 </w:t>
            </w:r>
          </w:p>
        </w:tc>
      </w:tr>
      <w:tr w14:paraId="5B3748C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CBA55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94094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359614"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DCB6590"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043F8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05B50C" w14:textId="77777777">
            <w:pPr>
              <w:jc w:val="center"/>
              <w:rPr>
                <w:rFonts w:ascii="Calibri" w:hAnsi="Calibri" w:cs="Calibri"/>
                <w:color w:val="000000"/>
              </w:rPr>
            </w:pPr>
            <w:r w:rsidRPr="00812924">
              <w:rPr>
                <w:rFonts w:ascii="Calibri" w:hAnsi="Calibri" w:cs="Calibri"/>
                <w:color w:val="000000"/>
              </w:rPr>
              <w:t>29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FF5E21"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CB10D8" w14:textId="77777777">
            <w:pPr>
              <w:jc w:val="center"/>
              <w:rPr>
                <w:rFonts w:ascii="Calibri" w:hAnsi="Calibri" w:cs="Calibri"/>
                <w:color w:val="000000"/>
              </w:rPr>
            </w:pPr>
            <w:r w:rsidRPr="00812924">
              <w:rPr>
                <w:rFonts w:ascii="Calibri" w:hAnsi="Calibri" w:cs="Calibri"/>
                <w:color w:val="000000"/>
              </w:rPr>
              <w:t>116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522E2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C12F10" w14:textId="77777777">
            <w:pPr>
              <w:jc w:val="center"/>
              <w:rPr>
                <w:rFonts w:ascii="Calibri" w:hAnsi="Calibri" w:cs="Calibri"/>
                <w:color w:val="000000"/>
              </w:rPr>
            </w:pPr>
            <w:r w:rsidRPr="00812924">
              <w:rPr>
                <w:rFonts w:ascii="Calibri" w:hAnsi="Calibri" w:cs="Calibri"/>
                <w:color w:val="000000"/>
              </w:rPr>
              <w:t xml:space="preserve">$7,151 </w:t>
            </w:r>
          </w:p>
        </w:tc>
      </w:tr>
      <w:tr w14:paraId="0CADB26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EF3368"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94236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1FF62D"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33CD34"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5407D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BE065F" w14:textId="77777777">
            <w:pPr>
              <w:jc w:val="center"/>
              <w:rPr>
                <w:rFonts w:ascii="Calibri" w:hAnsi="Calibri" w:cs="Calibri"/>
                <w:color w:val="000000"/>
              </w:rPr>
            </w:pPr>
            <w:r w:rsidRPr="00812924">
              <w:rPr>
                <w:rFonts w:ascii="Calibri" w:hAnsi="Calibri" w:cs="Calibri"/>
                <w:color w:val="000000"/>
              </w:rPr>
              <w:t>30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072BA0"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216D0C" w14:textId="77777777">
            <w:pPr>
              <w:jc w:val="center"/>
              <w:rPr>
                <w:rFonts w:ascii="Calibri" w:hAnsi="Calibri" w:cs="Calibri"/>
                <w:color w:val="000000"/>
              </w:rPr>
            </w:pPr>
            <w:r w:rsidRPr="00812924">
              <w:rPr>
                <w:rFonts w:ascii="Calibri" w:hAnsi="Calibri" w:cs="Calibri"/>
                <w:color w:val="000000"/>
              </w:rPr>
              <w:t>180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61299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867E72" w14:textId="77777777">
            <w:pPr>
              <w:jc w:val="center"/>
              <w:rPr>
                <w:rFonts w:ascii="Calibri" w:hAnsi="Calibri" w:cs="Calibri"/>
                <w:color w:val="000000"/>
              </w:rPr>
            </w:pPr>
            <w:r w:rsidRPr="00812924">
              <w:rPr>
                <w:rFonts w:ascii="Calibri" w:hAnsi="Calibri" w:cs="Calibri"/>
                <w:color w:val="000000"/>
              </w:rPr>
              <w:t xml:space="preserve">$11,097 </w:t>
            </w:r>
          </w:p>
        </w:tc>
      </w:tr>
      <w:tr w14:paraId="76EDF04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EA2153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B142211"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6BA63D"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2D5579D"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D8EF9A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10B55ED" w14:textId="77777777">
            <w:pPr>
              <w:jc w:val="center"/>
              <w:rPr>
                <w:rFonts w:ascii="Calibri" w:hAnsi="Calibri" w:cs="Calibri"/>
                <w:b/>
                <w:bCs/>
                <w:color w:val="000000"/>
              </w:rPr>
            </w:pPr>
            <w:r w:rsidRPr="00812924">
              <w:rPr>
                <w:rFonts w:ascii="Calibri" w:hAnsi="Calibri" w:cs="Calibri"/>
                <w:b/>
                <w:bCs/>
                <w:color w:val="000000"/>
              </w:rPr>
              <w:t>2,295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EC470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6DC0E5" w14:textId="77777777">
            <w:pPr>
              <w:jc w:val="center"/>
              <w:rPr>
                <w:rFonts w:ascii="Calibri" w:hAnsi="Calibri" w:cs="Calibri"/>
                <w:b/>
                <w:bCs/>
                <w:color w:val="000000"/>
              </w:rPr>
            </w:pPr>
            <w:r w:rsidRPr="00812924">
              <w:rPr>
                <w:rFonts w:ascii="Calibri" w:hAnsi="Calibri" w:cs="Calibri"/>
                <w:b/>
                <w:bCs/>
                <w:color w:val="000000"/>
              </w:rPr>
              <w:t>4,857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E8DD3A7"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FD8BEF" w14:textId="77777777">
            <w:pPr>
              <w:jc w:val="center"/>
              <w:rPr>
                <w:rFonts w:ascii="Calibri" w:hAnsi="Calibri" w:cs="Calibri"/>
                <w:b/>
                <w:bCs/>
                <w:color w:val="000000"/>
              </w:rPr>
            </w:pPr>
            <w:r w:rsidRPr="00812924">
              <w:rPr>
                <w:rFonts w:ascii="Calibri" w:hAnsi="Calibri" w:cs="Calibri"/>
                <w:b/>
                <w:bCs/>
                <w:color w:val="000000"/>
              </w:rPr>
              <w:t xml:space="preserve">$299,435 </w:t>
            </w:r>
          </w:p>
        </w:tc>
      </w:tr>
      <w:tr w14:paraId="7CBB042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127537F" w14:textId="77777777">
            <w:pPr>
              <w:rPr>
                <w:rFonts w:ascii="Calibri" w:hAnsi="Calibri" w:cs="Calibri"/>
                <w:b/>
                <w:bCs/>
                <w:color w:val="000000"/>
              </w:rPr>
            </w:pPr>
            <w:r w:rsidRPr="00812924">
              <w:rPr>
                <w:rFonts w:ascii="Calibri" w:hAnsi="Calibri" w:cs="Calibri"/>
                <w:b/>
                <w:bCs/>
                <w:color w:val="000000"/>
              </w:rPr>
              <w:t>Wildland Fire Service</w:t>
            </w:r>
          </w:p>
        </w:tc>
      </w:tr>
      <w:tr w14:paraId="2863B24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9C38C5" w14:textId="4FC2DB2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3AB24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D76B40"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3A34F6" w14:textId="77777777">
            <w:pPr>
              <w:jc w:val="center"/>
              <w:rPr>
                <w:rFonts w:ascii="Calibri" w:hAnsi="Calibri" w:cs="Calibri"/>
                <w:color w:val="000000"/>
              </w:rPr>
            </w:pPr>
            <w:r w:rsidRPr="00812924">
              <w:rPr>
                <w:rFonts w:ascii="Calibri" w:hAnsi="Calibri" w:cs="Calibri"/>
                <w:color w:val="000000"/>
              </w:rPr>
              <w:t>37%</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0EC2D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55AD82" w14:textId="77777777">
            <w:pPr>
              <w:jc w:val="center"/>
              <w:rPr>
                <w:rFonts w:ascii="Calibri" w:hAnsi="Calibri" w:cs="Calibri"/>
                <w:color w:val="000000"/>
              </w:rPr>
            </w:pPr>
            <w:r w:rsidRPr="00812924">
              <w:rPr>
                <w:rFonts w:ascii="Calibri" w:hAnsi="Calibri" w:cs="Calibri"/>
                <w:color w:val="000000"/>
              </w:rPr>
              <w:t>176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EE5AA6"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18670C" w14:textId="77777777">
            <w:pPr>
              <w:jc w:val="center"/>
              <w:rPr>
                <w:rFonts w:ascii="Calibri" w:hAnsi="Calibri" w:cs="Calibri"/>
                <w:color w:val="000000"/>
              </w:rPr>
            </w:pPr>
            <w:r w:rsidRPr="00812924">
              <w:rPr>
                <w:rFonts w:ascii="Calibri" w:hAnsi="Calibri" w:cs="Calibri"/>
                <w:color w:val="000000"/>
              </w:rPr>
              <w:t>1,408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3621E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9BFA682" w14:textId="77777777">
            <w:pPr>
              <w:jc w:val="center"/>
              <w:rPr>
                <w:rFonts w:ascii="Calibri" w:hAnsi="Calibri" w:cs="Calibri"/>
                <w:color w:val="000000"/>
              </w:rPr>
            </w:pPr>
            <w:r w:rsidRPr="00812924">
              <w:rPr>
                <w:rFonts w:ascii="Calibri" w:hAnsi="Calibri" w:cs="Calibri"/>
                <w:color w:val="000000"/>
              </w:rPr>
              <w:t xml:space="preserve">$87,845 </w:t>
            </w:r>
          </w:p>
        </w:tc>
      </w:tr>
      <w:tr w14:paraId="1EA23DB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BB1A9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F81A0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80B4C18"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730E7B" w14:textId="77777777">
            <w:pPr>
              <w:jc w:val="center"/>
              <w:rPr>
                <w:rFonts w:ascii="Calibri" w:hAnsi="Calibri" w:cs="Calibri"/>
                <w:color w:val="000000"/>
              </w:rPr>
            </w:pPr>
            <w:r w:rsidRPr="00812924">
              <w:rPr>
                <w:rFonts w:ascii="Calibri" w:hAnsi="Calibri" w:cs="Calibri"/>
                <w:color w:val="000000"/>
              </w:rPr>
              <w:t>35%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FF75B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552455"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5FCC2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272CE9" w14:textId="77777777">
            <w:pPr>
              <w:jc w:val="center"/>
              <w:rPr>
                <w:rFonts w:ascii="Calibri" w:hAnsi="Calibri" w:cs="Calibri"/>
                <w:color w:val="000000"/>
              </w:rPr>
            </w:pPr>
            <w:r w:rsidRPr="00812924">
              <w:rPr>
                <w:rFonts w:ascii="Calibri" w:hAnsi="Calibri" w:cs="Calibri"/>
                <w:color w:val="000000"/>
              </w:rPr>
              <w:t>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F2CA7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4D7586" w14:textId="77777777">
            <w:pPr>
              <w:jc w:val="center"/>
              <w:rPr>
                <w:rFonts w:ascii="Calibri" w:hAnsi="Calibri" w:cs="Calibri"/>
                <w:color w:val="000000"/>
              </w:rPr>
            </w:pPr>
            <w:r w:rsidRPr="00812924">
              <w:rPr>
                <w:rFonts w:ascii="Calibri" w:hAnsi="Calibri" w:cs="Calibri"/>
                <w:color w:val="000000"/>
              </w:rPr>
              <w:t xml:space="preserve">$4,367 </w:t>
            </w:r>
          </w:p>
        </w:tc>
      </w:tr>
      <w:tr w14:paraId="4E0531B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2588F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053C0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DBFA5B"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2068E5" w14:textId="77777777">
            <w:pPr>
              <w:jc w:val="center"/>
              <w:rPr>
                <w:rFonts w:ascii="Calibri" w:hAnsi="Calibri" w:cs="Calibri"/>
                <w:color w:val="000000"/>
              </w:rPr>
            </w:pPr>
            <w:r w:rsidRPr="00812924">
              <w:rPr>
                <w:rFonts w:ascii="Calibri" w:hAnsi="Calibri" w:cs="Calibri"/>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65128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839556"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04E01A"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1639CF" w14:textId="77777777">
            <w:pPr>
              <w:jc w:val="center"/>
              <w:rPr>
                <w:rFonts w:ascii="Calibri" w:hAnsi="Calibri" w:cs="Calibri"/>
                <w:color w:val="000000"/>
              </w:rPr>
            </w:pPr>
            <w:r w:rsidRPr="00812924">
              <w:rPr>
                <w:rFonts w:ascii="Calibri" w:hAnsi="Calibri" w:cs="Calibri"/>
                <w:color w:val="000000"/>
              </w:rPr>
              <w:t>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B4977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244F5B" w14:textId="77777777">
            <w:pPr>
              <w:jc w:val="center"/>
              <w:rPr>
                <w:rFonts w:ascii="Calibri" w:hAnsi="Calibri" w:cs="Calibri"/>
                <w:color w:val="000000"/>
              </w:rPr>
            </w:pPr>
            <w:r w:rsidRPr="00812924">
              <w:rPr>
                <w:rFonts w:ascii="Calibri" w:hAnsi="Calibri" w:cs="Calibri"/>
                <w:color w:val="000000"/>
              </w:rPr>
              <w:t xml:space="preserve">$1,872 </w:t>
            </w:r>
          </w:p>
        </w:tc>
      </w:tr>
      <w:tr w14:paraId="7790D18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50592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77E3D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B6C5FF5"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AA2455"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407AC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B27949"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AE3B552"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AFCF6D" w14:textId="77777777">
            <w:pPr>
              <w:jc w:val="center"/>
              <w:rPr>
                <w:rFonts w:ascii="Calibri" w:hAnsi="Calibri" w:cs="Calibri"/>
                <w:color w:val="000000"/>
              </w:rPr>
            </w:pPr>
            <w:r w:rsidRPr="00812924">
              <w:rPr>
                <w:rFonts w:ascii="Calibri" w:hAnsi="Calibri" w:cs="Calibri"/>
                <w:color w:val="000000"/>
              </w:rPr>
              <w:t>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B54AC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01DD3B" w14:textId="77777777">
            <w:pPr>
              <w:jc w:val="center"/>
              <w:rPr>
                <w:rFonts w:ascii="Calibri" w:hAnsi="Calibri" w:cs="Calibri"/>
                <w:color w:val="000000"/>
              </w:rPr>
            </w:pPr>
            <w:r w:rsidRPr="00812924">
              <w:rPr>
                <w:rFonts w:ascii="Calibri" w:hAnsi="Calibri" w:cs="Calibri"/>
                <w:color w:val="000000"/>
              </w:rPr>
              <w:t xml:space="preserve">$749 </w:t>
            </w:r>
          </w:p>
        </w:tc>
      </w:tr>
      <w:tr w14:paraId="711B5D7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9C2677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07B77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162066"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4E5F6E5"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3D9A1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4E2C17"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FE5B3B"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FE9711"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5F6163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BFB1F8" w14:textId="77777777">
            <w:pPr>
              <w:jc w:val="center"/>
              <w:rPr>
                <w:rFonts w:ascii="Calibri" w:hAnsi="Calibri" w:cs="Calibri"/>
                <w:color w:val="000000"/>
              </w:rPr>
            </w:pPr>
            <w:r w:rsidRPr="00812924">
              <w:rPr>
                <w:rFonts w:ascii="Calibri" w:hAnsi="Calibri" w:cs="Calibri"/>
                <w:color w:val="000000"/>
              </w:rPr>
              <w:t xml:space="preserve">$0 </w:t>
            </w:r>
          </w:p>
        </w:tc>
      </w:tr>
      <w:tr w14:paraId="5E08AB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1DCBCE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479F5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2B8B9FF"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C47355"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895BE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98309F" w14:textId="77777777">
            <w:pPr>
              <w:jc w:val="center"/>
              <w:rPr>
                <w:rFonts w:ascii="Calibri" w:hAnsi="Calibri" w:cs="Calibri"/>
                <w:color w:val="000000"/>
              </w:rPr>
            </w:pPr>
            <w:r w:rsidRPr="00812924">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8E0CF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944B55" w14:textId="77777777">
            <w:pPr>
              <w:jc w:val="center"/>
              <w:rPr>
                <w:rFonts w:ascii="Calibri" w:hAnsi="Calibri" w:cs="Calibri"/>
                <w:color w:val="000000"/>
              </w:rPr>
            </w:pPr>
            <w:r w:rsidRPr="00812924">
              <w:rPr>
                <w:rFonts w:ascii="Calibri" w:hAnsi="Calibri" w:cs="Calibri"/>
                <w:color w:val="000000"/>
              </w:rPr>
              <w:t>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1AA91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D49299" w14:textId="77777777">
            <w:pPr>
              <w:jc w:val="center"/>
              <w:rPr>
                <w:rFonts w:ascii="Calibri" w:hAnsi="Calibri" w:cs="Calibri"/>
                <w:color w:val="000000"/>
              </w:rPr>
            </w:pPr>
            <w:r w:rsidRPr="00812924">
              <w:rPr>
                <w:rFonts w:ascii="Calibri" w:hAnsi="Calibri" w:cs="Calibri"/>
                <w:color w:val="000000"/>
              </w:rPr>
              <w:t xml:space="preserve">$2,995 </w:t>
            </w:r>
          </w:p>
        </w:tc>
      </w:tr>
      <w:tr w14:paraId="36A28B50"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DA86F5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1C46A0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232C1C"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600B28" w14:textId="77777777">
            <w:pP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E98E75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EF6DA4" w14:textId="77777777">
            <w:pPr>
              <w:jc w:val="center"/>
              <w:rPr>
                <w:rFonts w:ascii="Calibri" w:hAnsi="Calibri" w:cs="Calibri"/>
                <w:b/>
                <w:bCs/>
                <w:color w:val="000000"/>
              </w:rPr>
            </w:pPr>
            <w:r w:rsidRPr="00812924">
              <w:rPr>
                <w:rFonts w:ascii="Calibri" w:hAnsi="Calibri" w:cs="Calibri"/>
                <w:b/>
                <w:bCs/>
                <w:color w:val="000000"/>
              </w:rPr>
              <w:t>189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4DE42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3763A5" w14:textId="77777777">
            <w:pPr>
              <w:jc w:val="center"/>
              <w:rPr>
                <w:rFonts w:ascii="Calibri" w:hAnsi="Calibri" w:cs="Calibri"/>
                <w:b/>
                <w:bCs/>
                <w:color w:val="000000"/>
              </w:rPr>
            </w:pPr>
            <w:r w:rsidRPr="00812924">
              <w:rPr>
                <w:rFonts w:ascii="Calibri" w:hAnsi="Calibri" w:cs="Calibri"/>
                <w:b/>
                <w:bCs/>
                <w:color w:val="000000"/>
              </w:rPr>
              <w:t>1,568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F68DE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DAFA6E5" w14:textId="77777777">
            <w:pPr>
              <w:jc w:val="center"/>
              <w:rPr>
                <w:rFonts w:ascii="Calibri" w:hAnsi="Calibri" w:cs="Calibri"/>
                <w:b/>
                <w:bCs/>
                <w:color w:val="000000"/>
              </w:rPr>
            </w:pPr>
            <w:r w:rsidRPr="00812924">
              <w:rPr>
                <w:rFonts w:ascii="Calibri" w:hAnsi="Calibri" w:cs="Calibri"/>
                <w:b/>
                <w:bCs/>
                <w:color w:val="000000"/>
              </w:rPr>
              <w:t xml:space="preserve">$97,828 </w:t>
            </w:r>
          </w:p>
        </w:tc>
      </w:tr>
      <w:tr w14:paraId="3ED5697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4C75A07"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7F79A6E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3C4A3C" w14:textId="015DBDA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F89C43" w14:textId="0441BE1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8FA696"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F67FB8" w14:textId="77777777">
            <w:pPr>
              <w:jc w:val="center"/>
              <w:rPr>
                <w:rFonts w:ascii="Calibri" w:hAnsi="Calibri" w:cs="Calibri"/>
                <w:color w:val="000000"/>
              </w:rPr>
            </w:pPr>
            <w:r w:rsidRPr="00812924">
              <w:rPr>
                <w:rFonts w:ascii="Calibri" w:hAnsi="Calibri" w:cs="Calibri"/>
                <w:color w:val="000000"/>
              </w:rPr>
              <w:t>37%</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F8E644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AAA921" w14:textId="77777777">
            <w:pPr>
              <w:jc w:val="center"/>
              <w:rPr>
                <w:rFonts w:ascii="Calibri" w:hAnsi="Calibri" w:cs="Calibri"/>
                <w:color w:val="000000"/>
              </w:rPr>
            </w:pPr>
            <w:r w:rsidRPr="00812924">
              <w:rPr>
                <w:rFonts w:ascii="Calibri" w:hAnsi="Calibri" w:cs="Calibri"/>
                <w:color w:val="000000"/>
              </w:rPr>
              <w:t>47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271195"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DA5C9D" w14:textId="77777777">
            <w:pPr>
              <w:jc w:val="center"/>
              <w:rPr>
                <w:rFonts w:ascii="Calibri" w:hAnsi="Calibri" w:cs="Calibri"/>
                <w:color w:val="000000"/>
              </w:rPr>
            </w:pPr>
            <w:r w:rsidRPr="00812924">
              <w:rPr>
                <w:rFonts w:ascii="Calibri" w:hAnsi="Calibri" w:cs="Calibri"/>
                <w:color w:val="000000"/>
              </w:rPr>
              <w:t>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1FEAE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E842B31" w14:textId="77777777">
            <w:pPr>
              <w:jc w:val="center"/>
              <w:rPr>
                <w:rFonts w:ascii="Calibri" w:hAnsi="Calibri" w:cs="Calibri"/>
                <w:color w:val="000000"/>
              </w:rPr>
            </w:pPr>
            <w:r w:rsidRPr="00812924">
              <w:rPr>
                <w:rFonts w:ascii="Calibri" w:hAnsi="Calibri" w:cs="Calibri"/>
                <w:color w:val="000000"/>
              </w:rPr>
              <w:t xml:space="preserve">$7,046 </w:t>
            </w:r>
          </w:p>
        </w:tc>
      </w:tr>
      <w:tr w14:paraId="2EFB98C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04DD4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AA0C9D" w14:textId="6926F71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B2CDCE"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8E51D1" w14:textId="77777777">
            <w:pPr>
              <w:jc w:val="center"/>
              <w:rPr>
                <w:rFonts w:ascii="Calibri" w:hAnsi="Calibri" w:cs="Calibri"/>
                <w:color w:val="000000"/>
              </w:rPr>
            </w:pPr>
            <w:r w:rsidRPr="00812924">
              <w:rPr>
                <w:rFonts w:ascii="Calibri" w:hAnsi="Calibri" w:cs="Calibri"/>
                <w:color w:val="000000"/>
              </w:rPr>
              <w:t>35%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4E5B40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38B9DF" w14:textId="77777777">
            <w:pPr>
              <w:jc w:val="center"/>
              <w:rPr>
                <w:rFonts w:ascii="Calibri" w:hAnsi="Calibri" w:cs="Calibri"/>
                <w:color w:val="000000"/>
              </w:rPr>
            </w:pPr>
            <w:r w:rsidRPr="00812924">
              <w:rPr>
                <w:rFonts w:ascii="Calibri" w:hAnsi="Calibri" w:cs="Calibri"/>
                <w:color w:val="000000"/>
              </w:rPr>
              <w:t>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A3FA2D5"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56CB46" w14:textId="77777777">
            <w:pPr>
              <w:jc w:val="center"/>
              <w:rPr>
                <w:rFonts w:ascii="Calibri" w:hAnsi="Calibri" w:cs="Calibri"/>
                <w:color w:val="000000"/>
              </w:rPr>
            </w:pPr>
            <w:r w:rsidRPr="00812924">
              <w:rPr>
                <w:rFonts w:ascii="Calibri" w:hAnsi="Calibri" w:cs="Calibri"/>
                <w:color w:val="000000"/>
              </w:rPr>
              <w:t>178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C12D0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FE9FF7F" w14:textId="77777777">
            <w:pPr>
              <w:jc w:val="center"/>
              <w:rPr>
                <w:rFonts w:ascii="Calibri" w:hAnsi="Calibri" w:cs="Calibri"/>
                <w:color w:val="000000"/>
              </w:rPr>
            </w:pPr>
            <w:r w:rsidRPr="00812924">
              <w:rPr>
                <w:rFonts w:ascii="Calibri" w:hAnsi="Calibri" w:cs="Calibri"/>
                <w:color w:val="000000"/>
              </w:rPr>
              <w:t xml:space="preserve">$13,343 </w:t>
            </w:r>
          </w:p>
        </w:tc>
      </w:tr>
      <w:tr w14:paraId="0DCA956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201A5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9FBA4C" w14:textId="16E2E8B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9BADA03"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04A8E38" w14:textId="77777777">
            <w:pPr>
              <w:jc w:val="center"/>
              <w:rPr>
                <w:rFonts w:ascii="Calibri" w:hAnsi="Calibri" w:cs="Calibri"/>
                <w:color w:val="000000"/>
              </w:rPr>
            </w:pPr>
            <w:r w:rsidRPr="00812924">
              <w:rPr>
                <w:rFonts w:ascii="Calibri" w:hAnsi="Calibri" w:cs="Calibri"/>
                <w:color w:val="000000"/>
              </w:rPr>
              <w:t>30%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73EA7D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B92D4E" w14:textId="77777777">
            <w:pPr>
              <w:jc w:val="center"/>
              <w:rPr>
                <w:rFonts w:ascii="Calibri" w:hAnsi="Calibri" w:cs="Calibri"/>
                <w:color w:val="000000"/>
              </w:rPr>
            </w:pPr>
            <w:r w:rsidRPr="00812924">
              <w:rPr>
                <w:rFonts w:ascii="Calibri" w:hAnsi="Calibri" w:cs="Calibri"/>
                <w:color w:val="000000"/>
              </w:rPr>
              <w:t>82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0BF981"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6FA07B" w14:textId="77777777">
            <w:pPr>
              <w:jc w:val="center"/>
              <w:rPr>
                <w:rFonts w:ascii="Calibri" w:hAnsi="Calibri" w:cs="Calibri"/>
                <w:color w:val="000000"/>
              </w:rPr>
            </w:pPr>
            <w:r w:rsidRPr="00812924">
              <w:rPr>
                <w:rFonts w:ascii="Calibri" w:hAnsi="Calibri" w:cs="Calibri"/>
                <w:color w:val="000000"/>
              </w:rPr>
              <w:t>164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6C67A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0D02FE7" w14:textId="77777777">
            <w:pPr>
              <w:jc w:val="center"/>
              <w:rPr>
                <w:rFonts w:ascii="Calibri" w:hAnsi="Calibri" w:cs="Calibri"/>
                <w:color w:val="000000"/>
              </w:rPr>
            </w:pPr>
            <w:r w:rsidRPr="00812924">
              <w:rPr>
                <w:rFonts w:ascii="Calibri" w:hAnsi="Calibri" w:cs="Calibri"/>
                <w:color w:val="000000"/>
              </w:rPr>
              <w:t xml:space="preserve">$12,293 </w:t>
            </w:r>
          </w:p>
        </w:tc>
      </w:tr>
      <w:tr w14:paraId="272BC27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D233C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1975AB" w14:textId="1A0577A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C3FE2F"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FB1B7A"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A59FF5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A4CB21" w14:textId="77777777">
            <w:pPr>
              <w:jc w:val="center"/>
              <w:rPr>
                <w:rFonts w:ascii="Calibri" w:hAnsi="Calibri" w:cs="Calibri"/>
                <w:color w:val="000000"/>
              </w:rPr>
            </w:pPr>
            <w:r w:rsidRPr="00812924">
              <w:rPr>
                <w:rFonts w:ascii="Calibri" w:hAnsi="Calibri" w:cs="Calibri"/>
                <w:color w:val="000000"/>
              </w:rPr>
              <w:t>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2115867"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792FB9" w14:textId="77777777">
            <w:pPr>
              <w:jc w:val="center"/>
              <w:rPr>
                <w:rFonts w:ascii="Calibri" w:hAnsi="Calibri" w:cs="Calibri"/>
                <w:color w:val="000000"/>
              </w:rPr>
            </w:pPr>
            <w:r w:rsidRPr="00812924">
              <w:rPr>
                <w:rFonts w:ascii="Calibri" w:hAnsi="Calibri" w:cs="Calibri"/>
                <w:color w:val="000000"/>
              </w:rPr>
              <w:t>237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28B0E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17B948" w14:textId="77777777">
            <w:pPr>
              <w:jc w:val="center"/>
              <w:rPr>
                <w:rFonts w:ascii="Calibri" w:hAnsi="Calibri" w:cs="Calibri"/>
                <w:color w:val="000000"/>
              </w:rPr>
            </w:pPr>
            <w:r w:rsidRPr="00812924">
              <w:rPr>
                <w:rFonts w:ascii="Calibri" w:hAnsi="Calibri" w:cs="Calibri"/>
                <w:color w:val="000000"/>
              </w:rPr>
              <w:t xml:space="preserve">$17,766 </w:t>
            </w:r>
          </w:p>
        </w:tc>
      </w:tr>
      <w:tr w14:paraId="462D6B2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CF473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ECAF00" w14:textId="5ECC726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902638C"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B1D5CF"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064723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7F7ABB" w14:textId="77777777">
            <w:pPr>
              <w:jc w:val="center"/>
              <w:rPr>
                <w:rFonts w:ascii="Calibri" w:hAnsi="Calibri" w:cs="Calibri"/>
                <w:color w:val="000000"/>
              </w:rPr>
            </w:pPr>
            <w:r w:rsidRPr="00812924">
              <w:rPr>
                <w:rFonts w:ascii="Calibri" w:hAnsi="Calibri" w:cs="Calibri"/>
                <w:color w:val="000000"/>
              </w:rPr>
              <w:t>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94396B"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6B7D69" w14:textId="77777777">
            <w:pPr>
              <w:jc w:val="center"/>
              <w:rPr>
                <w:rFonts w:ascii="Calibri" w:hAnsi="Calibri" w:cs="Calibri"/>
                <w:color w:val="000000"/>
              </w:rPr>
            </w:pPr>
            <w:r w:rsidRPr="00812924">
              <w:rPr>
                <w:rFonts w:ascii="Calibri" w:hAnsi="Calibri" w:cs="Calibri"/>
                <w:color w:val="000000"/>
              </w:rPr>
              <w:t>168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8B7002E"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8ED927" w14:textId="77777777">
            <w:pPr>
              <w:jc w:val="center"/>
              <w:rPr>
                <w:rFonts w:ascii="Calibri" w:hAnsi="Calibri" w:cs="Calibri"/>
                <w:color w:val="000000"/>
              </w:rPr>
            </w:pPr>
            <w:r w:rsidRPr="00812924">
              <w:rPr>
                <w:rFonts w:ascii="Calibri" w:hAnsi="Calibri" w:cs="Calibri"/>
                <w:color w:val="000000"/>
              </w:rPr>
              <w:t xml:space="preserve">$12,593 </w:t>
            </w:r>
          </w:p>
        </w:tc>
      </w:tr>
      <w:tr w14:paraId="6611329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73D982"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6C281F" w14:textId="644E85E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A4BE335"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586011"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56A30A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D99DFB" w14:textId="77777777">
            <w:pPr>
              <w:jc w:val="center"/>
              <w:rPr>
                <w:rFonts w:ascii="Calibri" w:hAnsi="Calibri" w:cs="Calibri"/>
                <w:color w:val="000000"/>
              </w:rPr>
            </w:pPr>
            <w:r w:rsidRPr="00812924">
              <w:rPr>
                <w:rFonts w:ascii="Calibri" w:hAnsi="Calibri" w:cs="Calibri"/>
                <w:color w:val="000000"/>
              </w:rPr>
              <w:t>63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8E972C"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4A6FE4" w14:textId="77777777">
            <w:pPr>
              <w:jc w:val="center"/>
              <w:rPr>
                <w:rFonts w:ascii="Calibri" w:hAnsi="Calibri" w:cs="Calibri"/>
                <w:color w:val="000000"/>
              </w:rPr>
            </w:pPr>
            <w:r w:rsidRPr="00812924">
              <w:rPr>
                <w:rFonts w:ascii="Calibri" w:hAnsi="Calibri" w:cs="Calibri"/>
                <w:color w:val="000000"/>
              </w:rPr>
              <w:t>378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B34FC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093A5E" w14:textId="77777777">
            <w:pPr>
              <w:jc w:val="center"/>
              <w:rPr>
                <w:rFonts w:ascii="Calibri" w:hAnsi="Calibri" w:cs="Calibri"/>
                <w:color w:val="000000"/>
              </w:rPr>
            </w:pPr>
            <w:r w:rsidRPr="00812924">
              <w:rPr>
                <w:rFonts w:ascii="Calibri" w:hAnsi="Calibri" w:cs="Calibri"/>
                <w:color w:val="000000"/>
              </w:rPr>
              <w:t xml:space="preserve">$28,335 </w:t>
            </w:r>
          </w:p>
        </w:tc>
      </w:tr>
      <w:tr w14:paraId="1DD72991"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CCFA4A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4EC589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0E4122"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E5B7B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AC6368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25EE33" w14:textId="77777777">
            <w:pPr>
              <w:jc w:val="center"/>
              <w:rPr>
                <w:rFonts w:ascii="Calibri" w:hAnsi="Calibri" w:cs="Calibri"/>
                <w:b/>
                <w:bCs/>
                <w:color w:val="000000"/>
              </w:rPr>
            </w:pPr>
            <w:r w:rsidRPr="00812924">
              <w:rPr>
                <w:rFonts w:ascii="Calibri" w:hAnsi="Calibri" w:cs="Calibri"/>
                <w:b/>
                <w:bCs/>
                <w:color w:val="000000"/>
              </w:rPr>
              <w:t>402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72FCD67"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E7CF13" w14:textId="77777777">
            <w:pPr>
              <w:jc w:val="center"/>
              <w:rPr>
                <w:rFonts w:ascii="Calibri" w:hAnsi="Calibri" w:cs="Calibri"/>
                <w:b/>
                <w:bCs/>
                <w:color w:val="000000"/>
              </w:rPr>
            </w:pPr>
            <w:r w:rsidRPr="00812924">
              <w:rPr>
                <w:rFonts w:ascii="Calibri" w:hAnsi="Calibri" w:cs="Calibri"/>
                <w:b/>
                <w:bCs/>
                <w:color w:val="000000"/>
              </w:rPr>
              <w:t>1,219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FFB98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7D87FF" w14:textId="77777777">
            <w:pPr>
              <w:jc w:val="center"/>
              <w:rPr>
                <w:rFonts w:ascii="Calibri" w:hAnsi="Calibri" w:cs="Calibri"/>
                <w:b/>
                <w:bCs/>
                <w:color w:val="000000"/>
              </w:rPr>
            </w:pPr>
            <w:r w:rsidRPr="00812924">
              <w:rPr>
                <w:rFonts w:ascii="Calibri" w:hAnsi="Calibri" w:cs="Calibri"/>
                <w:b/>
                <w:bCs/>
                <w:color w:val="000000"/>
              </w:rPr>
              <w:t xml:space="preserve">$91,376 </w:t>
            </w:r>
          </w:p>
        </w:tc>
      </w:tr>
      <w:tr w14:paraId="70BDF51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26250AD" w14:textId="77777777">
            <w:pPr>
              <w:rPr>
                <w:rFonts w:ascii="Calibri" w:hAnsi="Calibri" w:cs="Calibri"/>
                <w:b/>
                <w:bCs/>
                <w:color w:val="000000"/>
              </w:rPr>
            </w:pPr>
            <w:r w:rsidRPr="00812924">
              <w:rPr>
                <w:rFonts w:ascii="Calibri" w:hAnsi="Calibri" w:cs="Calibri"/>
                <w:b/>
                <w:bCs/>
                <w:color w:val="000000"/>
              </w:rPr>
              <w:t>Technical Water Rescue Groups</w:t>
            </w:r>
          </w:p>
        </w:tc>
      </w:tr>
      <w:tr w14:paraId="3233619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70FB1A" w14:textId="3372F11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5DFCA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B31F5C"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DC6F433" w14:textId="77777777">
            <w:pPr>
              <w:jc w:val="center"/>
              <w:rPr>
                <w:rFonts w:ascii="Calibri" w:hAnsi="Calibri" w:cs="Calibri"/>
                <w:color w:val="000000"/>
              </w:rPr>
            </w:pPr>
            <w:r w:rsidRPr="00812924">
              <w:rPr>
                <w:rFonts w:ascii="Calibri" w:hAnsi="Calibri" w:cs="Calibri"/>
                <w:color w:val="000000"/>
              </w:rPr>
              <w:t>37%</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49311F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24BE24"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9F58A0"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17BB08" w14:textId="77777777">
            <w:pPr>
              <w:jc w:val="center"/>
              <w:rPr>
                <w:rFonts w:ascii="Calibri" w:hAnsi="Calibri" w:cs="Calibri"/>
                <w:color w:val="000000"/>
              </w:rPr>
            </w:pPr>
            <w:r w:rsidRPr="00812924">
              <w:rPr>
                <w:rFonts w:ascii="Calibri" w:hAnsi="Calibri" w:cs="Calibri"/>
                <w:color w:val="000000"/>
              </w:rPr>
              <w:t>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6EF1A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389185" w14:textId="77777777">
            <w:pPr>
              <w:jc w:val="center"/>
              <w:rPr>
                <w:rFonts w:ascii="Calibri" w:hAnsi="Calibri" w:cs="Calibri"/>
                <w:color w:val="000000"/>
              </w:rPr>
            </w:pPr>
            <w:r w:rsidRPr="00812924">
              <w:rPr>
                <w:rFonts w:ascii="Calibri" w:hAnsi="Calibri" w:cs="Calibri"/>
                <w:color w:val="000000"/>
              </w:rPr>
              <w:t xml:space="preserve">$570 </w:t>
            </w:r>
          </w:p>
        </w:tc>
      </w:tr>
      <w:tr w14:paraId="17497F2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3412F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C81BD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E00076"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7E790D" w14:textId="77777777">
            <w:pPr>
              <w:jc w:val="center"/>
              <w:rPr>
                <w:rFonts w:ascii="Calibri" w:hAnsi="Calibri" w:cs="Calibri"/>
                <w:color w:val="000000"/>
              </w:rPr>
            </w:pPr>
            <w:r w:rsidRPr="00812924">
              <w:rPr>
                <w:rFonts w:ascii="Calibri" w:hAnsi="Calibri" w:cs="Calibri"/>
                <w:color w:val="000000"/>
              </w:rPr>
              <w:t>35%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9F69FF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634CFD"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8D52F9"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B50078" w14:textId="77777777">
            <w:pPr>
              <w:jc w:val="center"/>
              <w:rPr>
                <w:rFonts w:ascii="Calibri" w:hAnsi="Calibri" w:cs="Calibri"/>
                <w:color w:val="000000"/>
              </w:rPr>
            </w:pPr>
            <w:r w:rsidRPr="00812924">
              <w:rPr>
                <w:rFonts w:ascii="Calibri" w:hAnsi="Calibri" w:cs="Calibri"/>
                <w:color w:val="000000"/>
              </w:rPr>
              <w:t>14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DFF44D"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AC1FB6" w14:textId="77777777">
            <w:pPr>
              <w:jc w:val="center"/>
              <w:rPr>
                <w:rFonts w:ascii="Calibri" w:hAnsi="Calibri" w:cs="Calibri"/>
                <w:color w:val="000000"/>
              </w:rPr>
            </w:pPr>
            <w:r w:rsidRPr="00812924">
              <w:rPr>
                <w:rFonts w:ascii="Calibri" w:hAnsi="Calibri" w:cs="Calibri"/>
                <w:color w:val="000000"/>
              </w:rPr>
              <w:t xml:space="preserve">$665 </w:t>
            </w:r>
          </w:p>
        </w:tc>
      </w:tr>
      <w:tr w14:paraId="0B789E2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9EF20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B8A720"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F05EB4"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6DDE55" w14:textId="77777777">
            <w:pPr>
              <w:jc w:val="center"/>
              <w:rPr>
                <w:rFonts w:ascii="Calibri" w:hAnsi="Calibri" w:cs="Calibri"/>
                <w:color w:val="000000"/>
              </w:rPr>
            </w:pPr>
            <w:r w:rsidRPr="00812924">
              <w:rPr>
                <w:rFonts w:ascii="Calibri" w:hAnsi="Calibri" w:cs="Calibri"/>
                <w:color w:val="000000"/>
              </w:rPr>
              <w:t>30%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CF72C8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744C74"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A5B8F5"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B57F66" w14:textId="77777777">
            <w:pPr>
              <w:jc w:val="center"/>
              <w:rPr>
                <w:rFonts w:ascii="Calibri" w:hAnsi="Calibri" w:cs="Calibri"/>
                <w:color w:val="000000"/>
              </w:rPr>
            </w:pPr>
            <w:r w:rsidRPr="00812924">
              <w:rPr>
                <w:rFonts w:ascii="Calibri" w:hAnsi="Calibri" w:cs="Calibri"/>
                <w:color w:val="000000"/>
              </w:rPr>
              <w:t>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E53CAD"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55A3C5" w14:textId="77777777">
            <w:pPr>
              <w:jc w:val="center"/>
              <w:rPr>
                <w:rFonts w:ascii="Calibri" w:hAnsi="Calibri" w:cs="Calibri"/>
                <w:color w:val="000000"/>
              </w:rPr>
            </w:pPr>
            <w:r w:rsidRPr="00812924">
              <w:rPr>
                <w:rFonts w:ascii="Calibri" w:hAnsi="Calibri" w:cs="Calibri"/>
                <w:color w:val="000000"/>
              </w:rPr>
              <w:t xml:space="preserve">$570 </w:t>
            </w:r>
          </w:p>
        </w:tc>
      </w:tr>
      <w:tr w14:paraId="051E0C5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56F822"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7A0744"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75B084"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E0198AF"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E4B5E9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78D226" w14:textId="77777777">
            <w:pPr>
              <w:jc w:val="center"/>
              <w:rPr>
                <w:rFonts w:ascii="Calibri" w:hAnsi="Calibri" w:cs="Calibri"/>
                <w:color w:val="000000"/>
              </w:rPr>
            </w:pPr>
            <w:r w:rsidRPr="00812924">
              <w:rPr>
                <w:rFonts w:ascii="Calibri" w:hAnsi="Calibri" w:cs="Calibri"/>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22C8FC"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852279"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D8834E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62748D" w14:textId="77777777">
            <w:pPr>
              <w:jc w:val="center"/>
              <w:rPr>
                <w:rFonts w:ascii="Calibri" w:hAnsi="Calibri" w:cs="Calibri"/>
                <w:color w:val="000000"/>
              </w:rPr>
            </w:pPr>
            <w:r w:rsidRPr="00812924">
              <w:rPr>
                <w:rFonts w:ascii="Calibri" w:hAnsi="Calibri" w:cs="Calibri"/>
                <w:color w:val="000000"/>
              </w:rPr>
              <w:t xml:space="preserve">$855 </w:t>
            </w:r>
          </w:p>
        </w:tc>
      </w:tr>
      <w:tr w14:paraId="5670E99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CD4AB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B81CC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34F774"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05EBF8"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13A3FD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B0F905"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4E18B3"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164372" w14:textId="77777777">
            <w:pPr>
              <w:jc w:val="center"/>
              <w:rPr>
                <w:rFonts w:ascii="Calibri" w:hAnsi="Calibri" w:cs="Calibri"/>
                <w:color w:val="000000"/>
              </w:rPr>
            </w:pPr>
            <w:r w:rsidRPr="00812924">
              <w:rPr>
                <w:rFonts w:ascii="Calibri" w:hAnsi="Calibri" w:cs="Calibri"/>
                <w:color w:val="000000"/>
              </w:rPr>
              <w:t>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2663F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D729F2" w14:textId="77777777">
            <w:pPr>
              <w:jc w:val="center"/>
              <w:rPr>
                <w:rFonts w:ascii="Calibri" w:hAnsi="Calibri" w:cs="Calibri"/>
                <w:color w:val="000000"/>
              </w:rPr>
            </w:pPr>
            <w:r w:rsidRPr="00812924">
              <w:rPr>
                <w:rFonts w:ascii="Calibri" w:hAnsi="Calibri" w:cs="Calibri"/>
                <w:color w:val="000000"/>
              </w:rPr>
              <w:t xml:space="preserve">$570 </w:t>
            </w:r>
          </w:p>
        </w:tc>
      </w:tr>
      <w:tr w14:paraId="3E41816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BDA33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2C3826" w14:textId="77777777">
            <w:pPr>
              <w:jc w:val="center"/>
              <w:rPr>
                <w:rFonts w:ascii="Calibri" w:hAnsi="Calibri" w:cs="Calibri"/>
                <w:color w:val="000000"/>
              </w:rPr>
            </w:pPr>
            <w:r w:rsidRPr="00812924">
              <w:rPr>
                <w:rFonts w:ascii="Calibri" w:hAnsi="Calibri" w:cs="Calibri"/>
                <w:color w:val="000000"/>
              </w:rPr>
              <w:t xml:space="preserve">Protective Service Workers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72CD3D"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388948"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BF76D1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21E933"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FC0014"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9BBBBB" w14:textId="77777777">
            <w:pPr>
              <w:jc w:val="center"/>
              <w:rPr>
                <w:rFonts w:ascii="Calibri" w:hAnsi="Calibri" w:cs="Calibri"/>
                <w:color w:val="000000"/>
              </w:rPr>
            </w:pPr>
            <w:r w:rsidRPr="00812924">
              <w:rPr>
                <w:rFonts w:ascii="Calibri" w:hAnsi="Calibri" w:cs="Calibri"/>
                <w:color w:val="000000"/>
              </w:rPr>
              <w:t>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7DE52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CDCD15" w14:textId="77777777">
            <w:pPr>
              <w:jc w:val="center"/>
              <w:rPr>
                <w:rFonts w:ascii="Calibri" w:hAnsi="Calibri" w:cs="Calibri"/>
                <w:color w:val="000000"/>
              </w:rPr>
            </w:pPr>
            <w:r w:rsidRPr="00812924">
              <w:rPr>
                <w:rFonts w:ascii="Calibri" w:hAnsi="Calibri" w:cs="Calibri"/>
                <w:color w:val="000000"/>
              </w:rPr>
              <w:t xml:space="preserve">$1,425 </w:t>
            </w:r>
          </w:p>
        </w:tc>
      </w:tr>
      <w:tr w14:paraId="4DA4CC8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20D75E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96FF41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F39E13"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040D9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589B5F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169E6B" w14:textId="77777777">
            <w:pPr>
              <w:jc w:val="center"/>
              <w:rPr>
                <w:rFonts w:ascii="Calibri" w:hAnsi="Calibri" w:cs="Calibri"/>
                <w:b/>
                <w:bCs/>
                <w:color w:val="000000"/>
              </w:rPr>
            </w:pPr>
            <w:r w:rsidRPr="00812924">
              <w:rPr>
                <w:rFonts w:ascii="Calibri" w:hAnsi="Calibri" w:cs="Calibri"/>
                <w:b/>
                <w:bCs/>
                <w:color w:val="000000"/>
              </w:rPr>
              <w:t>33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C858F9"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0A03B9" w14:textId="77777777">
            <w:pPr>
              <w:jc w:val="center"/>
              <w:rPr>
                <w:rFonts w:ascii="Calibri" w:hAnsi="Calibri" w:cs="Calibri"/>
                <w:b/>
                <w:bCs/>
                <w:color w:val="000000"/>
              </w:rPr>
            </w:pPr>
            <w:r w:rsidRPr="00812924">
              <w:rPr>
                <w:rFonts w:ascii="Calibri" w:hAnsi="Calibri" w:cs="Calibri"/>
                <w:b/>
                <w:bCs/>
                <w:color w:val="000000"/>
              </w:rPr>
              <w:t>98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3DC40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96EA3C" w14:textId="77777777">
            <w:pPr>
              <w:jc w:val="center"/>
              <w:rPr>
                <w:rFonts w:ascii="Calibri" w:hAnsi="Calibri" w:cs="Calibri"/>
                <w:b/>
                <w:bCs/>
                <w:color w:val="000000"/>
              </w:rPr>
            </w:pPr>
            <w:r w:rsidRPr="00812924">
              <w:rPr>
                <w:rFonts w:ascii="Calibri" w:hAnsi="Calibri" w:cs="Calibri"/>
                <w:b/>
                <w:bCs/>
                <w:color w:val="000000"/>
              </w:rPr>
              <w:t xml:space="preserve">$4,655 </w:t>
            </w:r>
          </w:p>
        </w:tc>
      </w:tr>
      <w:tr w14:paraId="70BADA6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46470A85"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E6B61F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689B004C"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D675833"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0AF684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4405E23" w14:textId="77777777">
            <w:pPr>
              <w:jc w:val="center"/>
              <w:rPr>
                <w:rFonts w:ascii="Calibri" w:hAnsi="Calibri" w:cs="Calibri"/>
                <w:b/>
                <w:bCs/>
                <w:color w:val="000000"/>
              </w:rPr>
            </w:pPr>
            <w:r w:rsidRPr="00812924">
              <w:rPr>
                <w:rFonts w:ascii="Calibri" w:hAnsi="Calibri" w:cs="Calibri"/>
                <w:b/>
                <w:bCs/>
                <w:color w:val="000000"/>
              </w:rPr>
              <w:t>7,061</w:t>
            </w:r>
          </w:p>
        </w:tc>
        <w:tc>
          <w:tcPr>
            <w:tcW w:w="126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4681F3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9831552" w14:textId="77777777">
            <w:pPr>
              <w:jc w:val="center"/>
              <w:rPr>
                <w:rFonts w:ascii="Calibri" w:hAnsi="Calibri" w:cs="Calibri"/>
                <w:b/>
                <w:bCs/>
                <w:color w:val="000000"/>
              </w:rPr>
            </w:pPr>
            <w:r w:rsidRPr="00812924">
              <w:rPr>
                <w:rFonts w:ascii="Calibri" w:hAnsi="Calibri" w:cs="Calibri"/>
                <w:b/>
                <w:bCs/>
                <w:color w:val="000000"/>
              </w:rPr>
              <w:t>46,458</w:t>
            </w:r>
          </w:p>
        </w:tc>
        <w:tc>
          <w:tcPr>
            <w:tcW w:w="99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4D59A1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1846F9F" w14:textId="77777777">
            <w:pPr>
              <w:jc w:val="center"/>
              <w:rPr>
                <w:rFonts w:ascii="Calibri" w:hAnsi="Calibri" w:cs="Calibri"/>
                <w:b/>
                <w:bCs/>
                <w:color w:val="000000"/>
              </w:rPr>
            </w:pPr>
            <w:r w:rsidRPr="00812924">
              <w:rPr>
                <w:rFonts w:ascii="Calibri" w:hAnsi="Calibri" w:cs="Calibri"/>
                <w:b/>
                <w:bCs/>
                <w:color w:val="000000"/>
              </w:rPr>
              <w:t>$2,908,785</w:t>
            </w:r>
          </w:p>
        </w:tc>
      </w:tr>
      <w:tr w14:paraId="2CB8C38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4B58E793" w14:textId="77777777">
            <w:pPr>
              <w:rPr>
                <w:rFonts w:ascii="Calibri" w:hAnsi="Calibri" w:cs="Calibri"/>
                <w:b/>
                <w:bCs/>
                <w:color w:val="000000"/>
              </w:rPr>
            </w:pPr>
            <w:r w:rsidRPr="00812924">
              <w:rPr>
                <w:rFonts w:ascii="Calibri" w:hAnsi="Calibri" w:cs="Calibri"/>
                <w:b/>
                <w:bCs/>
                <w:color w:val="000000"/>
              </w:rPr>
              <w:t>7. Vehicle Preparedness and Operation</w:t>
            </w:r>
          </w:p>
        </w:tc>
      </w:tr>
      <w:tr w14:paraId="0210B43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4732C732" w14:textId="77777777">
            <w:pPr>
              <w:rPr>
                <w:rFonts w:ascii="Calibri" w:hAnsi="Calibri" w:cs="Calibri"/>
                <w:b/>
                <w:bCs/>
                <w:color w:val="000000"/>
              </w:rPr>
            </w:pPr>
            <w:r w:rsidRPr="00812924">
              <w:rPr>
                <w:rFonts w:ascii="Calibri" w:hAnsi="Calibri" w:cs="Calibri"/>
                <w:b/>
                <w:bCs/>
                <w:color w:val="000000"/>
              </w:rPr>
              <w:t>§ 1910.156(l)(2)</w:t>
            </w:r>
          </w:p>
        </w:tc>
      </w:tr>
      <w:tr w14:paraId="733E688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5DF514A" w14:textId="77777777">
            <w:pPr>
              <w:rPr>
                <w:rFonts w:ascii="Calibri" w:hAnsi="Calibri" w:cs="Calibri"/>
                <w:b/>
                <w:bCs/>
                <w:color w:val="000000"/>
              </w:rPr>
            </w:pPr>
            <w:r w:rsidRPr="00812924">
              <w:rPr>
                <w:rFonts w:ascii="Calibri" w:hAnsi="Calibri" w:cs="Calibri"/>
                <w:b/>
                <w:bCs/>
                <w:color w:val="000000"/>
              </w:rPr>
              <w:t>a. WERE Developing and Implementing Operator Training Procedures (Table 35)</w:t>
            </w:r>
          </w:p>
        </w:tc>
      </w:tr>
      <w:tr w14:paraId="7212C0C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C3C5842" w14:textId="77777777">
            <w:pPr>
              <w:rPr>
                <w:rFonts w:ascii="Calibri" w:hAnsi="Calibri" w:cs="Calibri"/>
                <w:b/>
                <w:bCs/>
                <w:color w:val="000000"/>
              </w:rPr>
            </w:pPr>
            <w:r w:rsidRPr="00812924">
              <w:rPr>
                <w:rFonts w:ascii="Calibri" w:hAnsi="Calibri" w:cs="Calibri"/>
                <w:b/>
                <w:bCs/>
                <w:color w:val="000000"/>
              </w:rPr>
              <w:t>WERE Establishing Operation Procedures</w:t>
            </w:r>
          </w:p>
        </w:tc>
      </w:tr>
      <w:tr w14:paraId="5BFF6DE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7991B7" w14:textId="5B98C05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D7FF0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5ECE49"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1CA933"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593EB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CB3035" w14:textId="77777777">
            <w:pPr>
              <w:jc w:val="center"/>
              <w:rPr>
                <w:rFonts w:ascii="Calibri" w:hAnsi="Calibri" w:cs="Calibri"/>
                <w:color w:val="000000"/>
              </w:rPr>
            </w:pPr>
            <w:r w:rsidRPr="00812924">
              <w:rPr>
                <w:rFonts w:ascii="Calibri" w:hAnsi="Calibri" w:cs="Calibri"/>
                <w:color w:val="000000"/>
              </w:rPr>
              <w:t>152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053553"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DB8359" w14:textId="77777777">
            <w:pPr>
              <w:jc w:val="center"/>
              <w:rPr>
                <w:rFonts w:ascii="Calibri" w:hAnsi="Calibri" w:cs="Calibri"/>
                <w:color w:val="000000"/>
              </w:rPr>
            </w:pPr>
            <w:r w:rsidRPr="00812924">
              <w:rPr>
                <w:rFonts w:ascii="Calibri" w:hAnsi="Calibri" w:cs="Calibri"/>
                <w:color w:val="000000"/>
              </w:rPr>
              <w:t>1,216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64AD123"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460375" w14:textId="77777777">
            <w:pPr>
              <w:jc w:val="center"/>
              <w:rPr>
                <w:rFonts w:ascii="Calibri" w:hAnsi="Calibri" w:cs="Calibri"/>
                <w:color w:val="000000"/>
              </w:rPr>
            </w:pPr>
            <w:r w:rsidRPr="00812924">
              <w:rPr>
                <w:rFonts w:ascii="Calibri" w:hAnsi="Calibri" w:cs="Calibri"/>
                <w:color w:val="000000"/>
              </w:rPr>
              <w:t xml:space="preserve">$91,857 </w:t>
            </w:r>
          </w:p>
        </w:tc>
      </w:tr>
      <w:tr w14:paraId="38978B8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272A6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9381B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E36B4B"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981016" w14:textId="77777777">
            <w:pPr>
              <w:jc w:val="center"/>
              <w:rPr>
                <w:rFonts w:ascii="Calibri" w:hAnsi="Calibri" w:cs="Calibri"/>
                <w:color w:val="000000"/>
              </w:rPr>
            </w:pPr>
            <w:r w:rsidRPr="00812924">
              <w:rPr>
                <w:rFonts w:ascii="Calibri" w:hAnsi="Calibri" w:cs="Calibri"/>
                <w:color w:val="000000"/>
              </w:rPr>
              <w:t>26%</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2ADEEC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AE8A35" w14:textId="77777777">
            <w:pPr>
              <w:jc w:val="center"/>
              <w:rPr>
                <w:rFonts w:ascii="Calibri" w:hAnsi="Calibri" w:cs="Calibri"/>
                <w:color w:val="000000"/>
              </w:rPr>
            </w:pPr>
            <w:r w:rsidRPr="00812924">
              <w:rPr>
                <w:rFonts w:ascii="Calibri" w:hAnsi="Calibri" w:cs="Calibri"/>
                <w:color w:val="000000"/>
              </w:rPr>
              <w:t>173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3F8F064"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2AFDB4" w14:textId="77777777">
            <w:pPr>
              <w:jc w:val="center"/>
              <w:rPr>
                <w:rFonts w:ascii="Calibri" w:hAnsi="Calibri" w:cs="Calibri"/>
                <w:color w:val="000000"/>
              </w:rPr>
            </w:pPr>
            <w:r w:rsidRPr="00812924">
              <w:rPr>
                <w:rFonts w:ascii="Calibri" w:hAnsi="Calibri" w:cs="Calibri"/>
                <w:color w:val="000000"/>
              </w:rPr>
              <w:t>1,730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539FE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2A65FE" w14:textId="77777777">
            <w:pPr>
              <w:jc w:val="center"/>
              <w:rPr>
                <w:rFonts w:ascii="Calibri" w:hAnsi="Calibri" w:cs="Calibri"/>
                <w:color w:val="000000"/>
              </w:rPr>
            </w:pPr>
            <w:r w:rsidRPr="00812924">
              <w:rPr>
                <w:rFonts w:ascii="Calibri" w:hAnsi="Calibri" w:cs="Calibri"/>
                <w:color w:val="000000"/>
              </w:rPr>
              <w:t xml:space="preserve">$130,684 </w:t>
            </w:r>
          </w:p>
        </w:tc>
      </w:tr>
      <w:tr w14:paraId="569FED71"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D0941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CEB66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37C0FD"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AF39FA0" w14:textId="77777777">
            <w:pPr>
              <w:jc w:val="center"/>
              <w:rPr>
                <w:rFonts w:ascii="Calibri" w:hAnsi="Calibri" w:cs="Calibri"/>
                <w:color w:val="000000"/>
              </w:rPr>
            </w:pPr>
            <w:r w:rsidRPr="00812924">
              <w:rPr>
                <w:rFonts w:ascii="Calibri" w:hAnsi="Calibri" w:cs="Calibri"/>
                <w:color w:val="000000"/>
              </w:rPr>
              <w:t>23%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F3F7E5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DD9DF4" w14:textId="77777777">
            <w:pPr>
              <w:jc w:val="center"/>
              <w:rPr>
                <w:rFonts w:ascii="Calibri" w:hAnsi="Calibri" w:cs="Calibri"/>
                <w:color w:val="000000"/>
              </w:rPr>
            </w:pPr>
            <w:r w:rsidRPr="00812924">
              <w:rPr>
                <w:rFonts w:ascii="Calibri" w:hAnsi="Calibri" w:cs="Calibri"/>
                <w:color w:val="000000"/>
              </w:rPr>
              <w:t>29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0159C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DE13B8" w14:textId="77777777">
            <w:pPr>
              <w:jc w:val="center"/>
              <w:rPr>
                <w:rFonts w:ascii="Calibri" w:hAnsi="Calibri" w:cs="Calibri"/>
                <w:color w:val="000000"/>
              </w:rPr>
            </w:pPr>
            <w:r w:rsidRPr="00812924">
              <w:rPr>
                <w:rFonts w:ascii="Calibri" w:hAnsi="Calibri" w:cs="Calibri"/>
                <w:color w:val="000000"/>
              </w:rPr>
              <w:t>290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6A7270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90FF52" w14:textId="77777777">
            <w:pPr>
              <w:jc w:val="center"/>
              <w:rPr>
                <w:rFonts w:ascii="Calibri" w:hAnsi="Calibri" w:cs="Calibri"/>
                <w:color w:val="000000"/>
              </w:rPr>
            </w:pPr>
            <w:r w:rsidRPr="00812924">
              <w:rPr>
                <w:rFonts w:ascii="Calibri" w:hAnsi="Calibri" w:cs="Calibri"/>
                <w:color w:val="000000"/>
              </w:rPr>
              <w:t xml:space="preserve">$21,907 </w:t>
            </w:r>
          </w:p>
        </w:tc>
      </w:tr>
      <w:tr w14:paraId="355FCEF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64DD3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88818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DD97AB"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10587B"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D1F4CF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D850E2" w14:textId="77777777">
            <w:pPr>
              <w:jc w:val="center"/>
              <w:rPr>
                <w:rFonts w:ascii="Calibri" w:hAnsi="Calibri" w:cs="Calibri"/>
                <w:color w:val="000000"/>
              </w:rPr>
            </w:pPr>
            <w:r w:rsidRPr="00812924">
              <w:rPr>
                <w:rFonts w:ascii="Calibri" w:hAnsi="Calibri" w:cs="Calibri"/>
                <w:color w:val="000000"/>
              </w:rPr>
              <w:t>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A3CDF0"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202FE0" w14:textId="77777777">
            <w:pPr>
              <w:jc w:val="center"/>
              <w:rPr>
                <w:rFonts w:ascii="Calibri" w:hAnsi="Calibri" w:cs="Calibri"/>
                <w:color w:val="000000"/>
              </w:rPr>
            </w:pPr>
            <w:r w:rsidRPr="00812924">
              <w:rPr>
                <w:rFonts w:ascii="Calibri" w:hAnsi="Calibri" w:cs="Calibri"/>
                <w:color w:val="000000"/>
              </w:rPr>
              <w:t>384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9D98D5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A107B88" w14:textId="77777777">
            <w:pPr>
              <w:jc w:val="center"/>
              <w:rPr>
                <w:rFonts w:ascii="Calibri" w:hAnsi="Calibri" w:cs="Calibri"/>
                <w:color w:val="000000"/>
              </w:rPr>
            </w:pPr>
            <w:r w:rsidRPr="00812924">
              <w:rPr>
                <w:rFonts w:ascii="Calibri" w:hAnsi="Calibri" w:cs="Calibri"/>
                <w:color w:val="000000"/>
              </w:rPr>
              <w:t xml:space="preserve">$29,007 </w:t>
            </w:r>
          </w:p>
        </w:tc>
      </w:tr>
      <w:tr w14:paraId="4B7AA35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93F3A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F66B2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78FD07"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D8FAAD2"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B98F36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BDE02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04DF5A3"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D55F81"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BDCA4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05EDA5" w14:textId="77777777">
            <w:pPr>
              <w:jc w:val="center"/>
              <w:rPr>
                <w:rFonts w:ascii="Calibri" w:hAnsi="Calibri" w:cs="Calibri"/>
                <w:color w:val="000000"/>
              </w:rPr>
            </w:pPr>
            <w:r w:rsidRPr="00812924">
              <w:rPr>
                <w:rFonts w:ascii="Calibri" w:hAnsi="Calibri" w:cs="Calibri"/>
                <w:color w:val="000000"/>
              </w:rPr>
              <w:t xml:space="preserve">$0 </w:t>
            </w:r>
          </w:p>
        </w:tc>
      </w:tr>
      <w:tr w14:paraId="763E9E4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AD916A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45BFAF"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D761F5"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D5D57D" w14:textId="77777777">
            <w:pPr>
              <w:jc w:val="center"/>
              <w:rPr>
                <w:rFonts w:ascii="Calibri" w:hAnsi="Calibri" w:cs="Calibri"/>
                <w:color w:val="000000"/>
              </w:rPr>
            </w:pPr>
            <w:r w:rsidRPr="00812924">
              <w:rPr>
                <w:rFonts w:ascii="Calibri" w:hAnsi="Calibri" w:cs="Calibri"/>
                <w:color w:val="000000"/>
              </w:rPr>
              <w:t>11%</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A6BDBF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E1D45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9AF580"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C913AE"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404CE6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703219" w14:textId="77777777">
            <w:pPr>
              <w:jc w:val="center"/>
              <w:rPr>
                <w:rFonts w:ascii="Calibri" w:hAnsi="Calibri" w:cs="Calibri"/>
                <w:color w:val="000000"/>
              </w:rPr>
            </w:pPr>
            <w:r w:rsidRPr="00812924">
              <w:rPr>
                <w:rFonts w:ascii="Calibri" w:hAnsi="Calibri" w:cs="Calibri"/>
                <w:color w:val="000000"/>
              </w:rPr>
              <w:t xml:space="preserve">$0 </w:t>
            </w:r>
          </w:p>
        </w:tc>
      </w:tr>
      <w:tr w14:paraId="238EFBC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B4B08A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8978FB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7116EE"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896BD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CFA3C7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6ED9D21" w14:textId="77777777">
            <w:pPr>
              <w:jc w:val="center"/>
              <w:rPr>
                <w:rFonts w:ascii="Calibri" w:hAnsi="Calibri" w:cs="Calibri"/>
                <w:b/>
                <w:bCs/>
                <w:color w:val="000000"/>
              </w:rPr>
            </w:pPr>
            <w:r w:rsidRPr="00812924">
              <w:rPr>
                <w:rFonts w:ascii="Calibri" w:hAnsi="Calibri" w:cs="Calibri"/>
                <w:b/>
                <w:bCs/>
                <w:color w:val="000000"/>
              </w:rPr>
              <w:t>386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B1F247"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9A847DE" w14:textId="77777777">
            <w:pPr>
              <w:jc w:val="center"/>
              <w:rPr>
                <w:rFonts w:ascii="Calibri" w:hAnsi="Calibri" w:cs="Calibri"/>
                <w:b/>
                <w:bCs/>
                <w:color w:val="000000"/>
              </w:rPr>
            </w:pPr>
            <w:r w:rsidRPr="00812924">
              <w:rPr>
                <w:rFonts w:ascii="Calibri" w:hAnsi="Calibri" w:cs="Calibri"/>
                <w:b/>
                <w:bCs/>
                <w:color w:val="000000"/>
              </w:rPr>
              <w:t>3,620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D9BA5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CF236E" w14:textId="77777777">
            <w:pPr>
              <w:jc w:val="center"/>
              <w:rPr>
                <w:rFonts w:ascii="Calibri" w:hAnsi="Calibri" w:cs="Calibri"/>
                <w:b/>
                <w:bCs/>
                <w:color w:val="000000"/>
              </w:rPr>
            </w:pPr>
            <w:r w:rsidRPr="00812924">
              <w:rPr>
                <w:rFonts w:ascii="Calibri" w:hAnsi="Calibri" w:cs="Calibri"/>
                <w:b/>
                <w:bCs/>
                <w:color w:val="000000"/>
              </w:rPr>
              <w:t xml:space="preserve">$273,455 </w:t>
            </w:r>
          </w:p>
        </w:tc>
      </w:tr>
      <w:tr w14:paraId="231C0DA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3F5E6380" w14:textId="77777777">
            <w:pPr>
              <w:rPr>
                <w:rFonts w:ascii="Calibri" w:hAnsi="Calibri" w:cs="Calibri"/>
                <w:b/>
                <w:bCs/>
                <w:color w:val="000000"/>
              </w:rPr>
            </w:pPr>
            <w:r w:rsidRPr="00812924">
              <w:rPr>
                <w:rFonts w:ascii="Calibri" w:hAnsi="Calibri" w:cs="Calibri"/>
                <w:b/>
                <w:bCs/>
                <w:color w:val="000000"/>
              </w:rPr>
              <w:t>b. ESO Developing and Implementing Operator Training Procedures (Table 36)</w:t>
            </w:r>
          </w:p>
        </w:tc>
      </w:tr>
      <w:tr w14:paraId="40DEFF4E" w14:textId="77777777" w:rsidTr="00AE642D">
        <w:tblPrEx>
          <w:tblW w:w="14490" w:type="dxa"/>
          <w:tblInd w:w="-365" w:type="dxa"/>
          <w:tblLayout w:type="fixed"/>
          <w:tblLook w:val="04A0"/>
        </w:tblPrEx>
        <w:trPr>
          <w:trHeight w:val="290"/>
        </w:trPr>
        <w:tc>
          <w:tcPr>
            <w:tcW w:w="14490" w:type="dxa"/>
            <w:gridSpan w:val="10"/>
            <w:tcBorders>
              <w:top w:val="nil"/>
              <w:left w:val="single" w:sz="4" w:space="0" w:color="auto"/>
              <w:bottom w:val="single" w:sz="4" w:space="0" w:color="auto"/>
              <w:right w:val="single" w:sz="4" w:space="0" w:color="auto"/>
            </w:tcBorders>
            <w:shd w:val="clear" w:color="000000" w:fill="DDEBF7"/>
            <w:noWrap/>
            <w:vAlign w:val="bottom"/>
            <w:hideMark/>
          </w:tcPr>
          <w:p w:rsidR="0022439D" w:rsidRPr="00812924" w:rsidP="00511C2A" w14:paraId="627BC26F" w14:textId="442F6182">
            <w:pPr>
              <w:rPr>
                <w:rFonts w:ascii="Calibri" w:hAnsi="Calibri" w:cs="Calibri"/>
                <w:color w:val="000000"/>
              </w:rPr>
            </w:pPr>
            <w:r w:rsidRPr="00812924">
              <w:rPr>
                <w:rFonts w:ascii="Calibri" w:hAnsi="Calibri" w:cs="Calibri"/>
                <w:b/>
                <w:bCs/>
                <w:color w:val="000000"/>
              </w:rPr>
              <w:t>Fire Departments</w:t>
            </w:r>
            <w:r w:rsidRPr="00812924">
              <w:rPr>
                <w:rFonts w:ascii="Calibri" w:hAnsi="Calibri" w:cs="Calibri"/>
                <w:color w:val="000000"/>
              </w:rPr>
              <w:t> </w:t>
            </w:r>
          </w:p>
        </w:tc>
      </w:tr>
      <w:tr w14:paraId="2362262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F52B27" w14:textId="0E17F5D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854C8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9D51329"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4CD001"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D4947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50C531" w14:textId="77777777">
            <w:pPr>
              <w:jc w:val="center"/>
              <w:rPr>
                <w:rFonts w:ascii="Calibri" w:hAnsi="Calibri" w:cs="Calibri"/>
                <w:color w:val="000000"/>
              </w:rPr>
            </w:pPr>
            <w:r w:rsidRPr="00812924">
              <w:rPr>
                <w:rFonts w:ascii="Calibri" w:hAnsi="Calibri" w:cs="Calibri"/>
                <w:color w:val="000000"/>
              </w:rPr>
              <w:t>1,237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A9BD79"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D6882D" w14:textId="77777777">
            <w:pPr>
              <w:jc w:val="center"/>
              <w:rPr>
                <w:rFonts w:ascii="Calibri" w:hAnsi="Calibri" w:cs="Calibri"/>
                <w:color w:val="000000"/>
              </w:rPr>
            </w:pPr>
            <w:r w:rsidRPr="00812924">
              <w:rPr>
                <w:rFonts w:ascii="Calibri" w:hAnsi="Calibri" w:cs="Calibri"/>
                <w:color w:val="000000"/>
              </w:rPr>
              <w:t>9,896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132E92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9288ACF" w14:textId="77777777">
            <w:pPr>
              <w:jc w:val="center"/>
              <w:rPr>
                <w:rFonts w:ascii="Calibri" w:hAnsi="Calibri" w:cs="Calibri"/>
                <w:color w:val="000000"/>
              </w:rPr>
            </w:pPr>
            <w:r w:rsidRPr="00812924">
              <w:rPr>
                <w:rFonts w:ascii="Calibri" w:hAnsi="Calibri" w:cs="Calibri"/>
                <w:color w:val="000000"/>
              </w:rPr>
              <w:t xml:space="preserve">$617,411 </w:t>
            </w:r>
          </w:p>
        </w:tc>
      </w:tr>
      <w:tr w14:paraId="566EC5D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5D8E7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2E3F5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840F8F3"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9B3DEB" w14:textId="77777777">
            <w:pPr>
              <w:jc w:val="center"/>
              <w:rPr>
                <w:rFonts w:ascii="Calibri" w:hAnsi="Calibri" w:cs="Calibri"/>
                <w:color w:val="000000"/>
              </w:rPr>
            </w:pPr>
            <w:r w:rsidRPr="00812924">
              <w:rPr>
                <w:rFonts w:ascii="Calibri" w:hAnsi="Calibri" w:cs="Calibri"/>
                <w:color w:val="000000"/>
              </w:rPr>
              <w:t>26%</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A350B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5B547E" w14:textId="77777777">
            <w:pPr>
              <w:jc w:val="center"/>
              <w:rPr>
                <w:rFonts w:ascii="Calibri" w:hAnsi="Calibri" w:cs="Calibri"/>
                <w:color w:val="000000"/>
              </w:rPr>
            </w:pPr>
            <w:r w:rsidRPr="00812924">
              <w:rPr>
                <w:rFonts w:ascii="Calibri" w:hAnsi="Calibri" w:cs="Calibri"/>
                <w:color w:val="000000"/>
              </w:rPr>
              <w:t>1,319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C53679"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C78B7D" w14:textId="77777777">
            <w:pPr>
              <w:jc w:val="center"/>
              <w:rPr>
                <w:rFonts w:ascii="Calibri" w:hAnsi="Calibri" w:cs="Calibri"/>
                <w:color w:val="000000"/>
              </w:rPr>
            </w:pPr>
            <w:r w:rsidRPr="00812924">
              <w:rPr>
                <w:rFonts w:ascii="Calibri" w:hAnsi="Calibri" w:cs="Calibri"/>
                <w:color w:val="000000"/>
              </w:rPr>
              <w:t>13,190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3EF17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C2E8EE" w14:textId="77777777">
            <w:pPr>
              <w:jc w:val="center"/>
              <w:rPr>
                <w:rFonts w:ascii="Calibri" w:hAnsi="Calibri" w:cs="Calibri"/>
                <w:color w:val="000000"/>
              </w:rPr>
            </w:pPr>
            <w:r w:rsidRPr="00812924">
              <w:rPr>
                <w:rFonts w:ascii="Calibri" w:hAnsi="Calibri" w:cs="Calibri"/>
                <w:color w:val="000000"/>
              </w:rPr>
              <w:t xml:space="preserve">$822,924 </w:t>
            </w:r>
          </w:p>
        </w:tc>
      </w:tr>
      <w:tr w14:paraId="29EB193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A942C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733BB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9C76FBD"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169AB2" w14:textId="77777777">
            <w:pPr>
              <w:jc w:val="center"/>
              <w:rPr>
                <w:rFonts w:ascii="Calibri" w:hAnsi="Calibri" w:cs="Calibri"/>
                <w:color w:val="000000"/>
              </w:rPr>
            </w:pPr>
            <w:r w:rsidRPr="00812924">
              <w:rPr>
                <w:rFonts w:ascii="Calibri" w:hAnsi="Calibri" w:cs="Calibri"/>
                <w:color w:val="000000"/>
              </w:rPr>
              <w:t>23%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39946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FE0E80" w14:textId="77777777">
            <w:pPr>
              <w:jc w:val="center"/>
              <w:rPr>
                <w:rFonts w:ascii="Calibri" w:hAnsi="Calibri" w:cs="Calibri"/>
                <w:color w:val="000000"/>
              </w:rPr>
            </w:pPr>
            <w:r w:rsidRPr="00812924">
              <w:rPr>
                <w:rFonts w:ascii="Calibri" w:hAnsi="Calibri" w:cs="Calibri"/>
                <w:color w:val="000000"/>
              </w:rPr>
              <w:t>421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97F265B"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EF5371" w14:textId="77777777">
            <w:pPr>
              <w:jc w:val="center"/>
              <w:rPr>
                <w:rFonts w:ascii="Calibri" w:hAnsi="Calibri" w:cs="Calibri"/>
                <w:color w:val="000000"/>
              </w:rPr>
            </w:pPr>
            <w:r w:rsidRPr="00812924">
              <w:rPr>
                <w:rFonts w:ascii="Calibri" w:hAnsi="Calibri" w:cs="Calibri"/>
                <w:color w:val="000000"/>
              </w:rPr>
              <w:t>4,210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60DC7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BF75100" w14:textId="77777777">
            <w:pPr>
              <w:jc w:val="center"/>
              <w:rPr>
                <w:rFonts w:ascii="Calibri" w:hAnsi="Calibri" w:cs="Calibri"/>
                <w:color w:val="000000"/>
              </w:rPr>
            </w:pPr>
            <w:r w:rsidRPr="00812924">
              <w:rPr>
                <w:rFonts w:ascii="Calibri" w:hAnsi="Calibri" w:cs="Calibri"/>
                <w:color w:val="000000"/>
              </w:rPr>
              <w:t xml:space="preserve">$262,662 </w:t>
            </w:r>
          </w:p>
        </w:tc>
      </w:tr>
      <w:tr w14:paraId="50B7E33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32E68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C2FF4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C7CA51"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A94D82"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0F440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B1852D" w14:textId="77777777">
            <w:pPr>
              <w:jc w:val="center"/>
              <w:rPr>
                <w:rFonts w:ascii="Calibri" w:hAnsi="Calibri" w:cs="Calibri"/>
                <w:color w:val="000000"/>
              </w:rPr>
            </w:pPr>
            <w:r w:rsidRPr="00812924">
              <w:rPr>
                <w:rFonts w:ascii="Calibri" w:hAnsi="Calibri" w:cs="Calibri"/>
                <w:color w:val="000000"/>
              </w:rPr>
              <w:t>114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F4EF7E0"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880EC4" w14:textId="77777777">
            <w:pPr>
              <w:jc w:val="center"/>
              <w:rPr>
                <w:rFonts w:ascii="Calibri" w:hAnsi="Calibri" w:cs="Calibri"/>
                <w:color w:val="000000"/>
              </w:rPr>
            </w:pPr>
            <w:r w:rsidRPr="00812924">
              <w:rPr>
                <w:rFonts w:ascii="Calibri" w:hAnsi="Calibri" w:cs="Calibri"/>
                <w:color w:val="000000"/>
              </w:rPr>
              <w:t>1,368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AB262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E2B147" w14:textId="77777777">
            <w:pPr>
              <w:jc w:val="center"/>
              <w:rPr>
                <w:rFonts w:ascii="Calibri" w:hAnsi="Calibri" w:cs="Calibri"/>
                <w:color w:val="000000"/>
              </w:rPr>
            </w:pPr>
            <w:r w:rsidRPr="00812924">
              <w:rPr>
                <w:rFonts w:ascii="Calibri" w:hAnsi="Calibri" w:cs="Calibri"/>
                <w:color w:val="000000"/>
              </w:rPr>
              <w:t xml:space="preserve">$85,350 </w:t>
            </w:r>
          </w:p>
        </w:tc>
      </w:tr>
      <w:tr w14:paraId="3DF132D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94501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D1EC3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55F8345"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C3BDBFC"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733E4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29A4BA" w14:textId="77777777">
            <w:pPr>
              <w:jc w:val="center"/>
              <w:rPr>
                <w:rFonts w:ascii="Calibri" w:hAnsi="Calibri" w:cs="Calibri"/>
                <w:color w:val="000000"/>
              </w:rPr>
            </w:pPr>
            <w:r w:rsidRPr="00812924">
              <w:rPr>
                <w:rFonts w:ascii="Calibri" w:hAnsi="Calibri" w:cs="Calibri"/>
                <w:color w:val="000000"/>
              </w:rPr>
              <w:t>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A1597A"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F25200" w14:textId="77777777">
            <w:pPr>
              <w:jc w:val="center"/>
              <w:rPr>
                <w:rFonts w:ascii="Calibri" w:hAnsi="Calibri" w:cs="Calibri"/>
                <w:color w:val="000000"/>
              </w:rPr>
            </w:pPr>
            <w:r w:rsidRPr="00812924">
              <w:rPr>
                <w:rFonts w:ascii="Calibri" w:hAnsi="Calibri" w:cs="Calibri"/>
                <w:color w:val="000000"/>
              </w:rPr>
              <w:t>256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A4071B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557374C" w14:textId="77777777">
            <w:pPr>
              <w:jc w:val="center"/>
              <w:rPr>
                <w:rFonts w:ascii="Calibri" w:hAnsi="Calibri" w:cs="Calibri"/>
                <w:color w:val="000000"/>
              </w:rPr>
            </w:pPr>
            <w:r w:rsidRPr="00812924">
              <w:rPr>
                <w:rFonts w:ascii="Calibri" w:hAnsi="Calibri" w:cs="Calibri"/>
                <w:color w:val="000000"/>
              </w:rPr>
              <w:t xml:space="preserve">$15,972 </w:t>
            </w:r>
          </w:p>
        </w:tc>
      </w:tr>
      <w:tr w14:paraId="240DC22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37CF2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12C05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6AAEA3"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BA90E9" w14:textId="77777777">
            <w:pPr>
              <w:jc w:val="center"/>
              <w:rPr>
                <w:rFonts w:ascii="Calibri" w:hAnsi="Calibri" w:cs="Calibri"/>
                <w:color w:val="000000"/>
              </w:rPr>
            </w:pPr>
            <w:r w:rsidRPr="00812924">
              <w:rPr>
                <w:rFonts w:ascii="Calibri" w:hAnsi="Calibri" w:cs="Calibri"/>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56117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E9AFE5" w14:textId="77777777">
            <w:pPr>
              <w:jc w:val="center"/>
              <w:rPr>
                <w:rFonts w:ascii="Calibri" w:hAnsi="Calibri" w:cs="Calibri"/>
                <w:color w:val="000000"/>
              </w:rPr>
            </w:pPr>
            <w:r w:rsidRPr="00812924">
              <w:rPr>
                <w:rFonts w:ascii="Calibri" w:hAnsi="Calibri" w:cs="Calibri"/>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0DA29C"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23F9E9" w14:textId="77777777">
            <w:pPr>
              <w:jc w:val="center"/>
              <w:rPr>
                <w:rFonts w:ascii="Calibri" w:hAnsi="Calibri" w:cs="Calibri"/>
                <w:color w:val="000000"/>
              </w:rPr>
            </w:pPr>
            <w:r w:rsidRPr="00812924">
              <w:rPr>
                <w:rFonts w:ascii="Calibri" w:hAnsi="Calibri" w:cs="Calibri"/>
                <w:color w:val="000000"/>
              </w:rPr>
              <w:t>168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37452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65878A" w14:textId="77777777">
            <w:pPr>
              <w:jc w:val="center"/>
              <w:rPr>
                <w:rFonts w:ascii="Calibri" w:hAnsi="Calibri" w:cs="Calibri"/>
                <w:color w:val="000000"/>
              </w:rPr>
            </w:pPr>
            <w:r w:rsidRPr="00812924">
              <w:rPr>
                <w:rFonts w:ascii="Calibri" w:hAnsi="Calibri" w:cs="Calibri"/>
                <w:color w:val="000000"/>
              </w:rPr>
              <w:t xml:space="preserve">$10,482 </w:t>
            </w:r>
          </w:p>
        </w:tc>
      </w:tr>
      <w:tr w14:paraId="202A716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EDF31A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380D6CC"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BCFEA4"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81ABB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A4CED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A0D039" w14:textId="77777777">
            <w:pPr>
              <w:jc w:val="center"/>
              <w:rPr>
                <w:rFonts w:ascii="Calibri" w:hAnsi="Calibri" w:cs="Calibri"/>
                <w:b/>
                <w:bCs/>
                <w:color w:val="000000"/>
              </w:rPr>
            </w:pPr>
            <w:r w:rsidRPr="00812924">
              <w:rPr>
                <w:rFonts w:ascii="Calibri" w:hAnsi="Calibri" w:cs="Calibri"/>
                <w:b/>
                <w:bCs/>
                <w:color w:val="000000"/>
              </w:rPr>
              <w:t>3,114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60EFC1"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4DA78CF" w14:textId="77777777">
            <w:pPr>
              <w:jc w:val="center"/>
              <w:rPr>
                <w:rFonts w:ascii="Calibri" w:hAnsi="Calibri" w:cs="Calibri"/>
                <w:b/>
                <w:bCs/>
                <w:color w:val="000000"/>
              </w:rPr>
            </w:pPr>
            <w:r w:rsidRPr="00812924">
              <w:rPr>
                <w:rFonts w:ascii="Calibri" w:hAnsi="Calibri" w:cs="Calibri"/>
                <w:b/>
                <w:bCs/>
                <w:color w:val="000000"/>
              </w:rPr>
              <w:t>29,088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5971C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6F555B" w14:textId="77777777">
            <w:pPr>
              <w:jc w:val="center"/>
              <w:rPr>
                <w:rFonts w:ascii="Calibri" w:hAnsi="Calibri" w:cs="Calibri"/>
                <w:b/>
                <w:bCs/>
                <w:color w:val="000000"/>
              </w:rPr>
            </w:pPr>
            <w:r w:rsidRPr="00812924">
              <w:rPr>
                <w:rFonts w:ascii="Calibri" w:hAnsi="Calibri" w:cs="Calibri"/>
                <w:b/>
                <w:bCs/>
                <w:color w:val="000000"/>
              </w:rPr>
              <w:t xml:space="preserve">$1,814,801 </w:t>
            </w:r>
          </w:p>
        </w:tc>
      </w:tr>
      <w:tr w14:paraId="6A88A00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74C709B" w14:textId="77777777">
            <w:pPr>
              <w:rPr>
                <w:rFonts w:ascii="Calibri" w:hAnsi="Calibri" w:cs="Calibri"/>
                <w:b/>
                <w:bCs/>
                <w:color w:val="000000"/>
              </w:rPr>
            </w:pPr>
            <w:r w:rsidRPr="00812924">
              <w:rPr>
                <w:rFonts w:ascii="Calibri" w:hAnsi="Calibri" w:cs="Calibri"/>
                <w:b/>
                <w:bCs/>
                <w:color w:val="000000"/>
              </w:rPr>
              <w:t>Emergency Medical Services</w:t>
            </w:r>
          </w:p>
        </w:tc>
      </w:tr>
      <w:tr w14:paraId="7F71201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67035D1" w14:textId="48400FD4">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CD3D6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B9BE9D"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D23BDD"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4F7B4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395C83" w14:textId="77777777">
            <w:pPr>
              <w:jc w:val="center"/>
              <w:rPr>
                <w:rFonts w:ascii="Calibri" w:hAnsi="Calibri" w:cs="Calibri"/>
                <w:color w:val="000000"/>
              </w:rPr>
            </w:pPr>
            <w:r w:rsidRPr="00812924">
              <w:rPr>
                <w:rFonts w:ascii="Calibri" w:hAnsi="Calibri" w:cs="Calibri"/>
                <w:color w:val="000000"/>
              </w:rPr>
              <w:t>1,150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9EE1E3"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4C8233" w14:textId="77777777">
            <w:pPr>
              <w:jc w:val="center"/>
              <w:rPr>
                <w:rFonts w:ascii="Calibri" w:hAnsi="Calibri" w:cs="Calibri"/>
                <w:color w:val="000000"/>
              </w:rPr>
            </w:pPr>
            <w:r w:rsidRPr="00812924">
              <w:rPr>
                <w:rFonts w:ascii="Calibri" w:hAnsi="Calibri" w:cs="Calibri"/>
                <w:color w:val="000000"/>
              </w:rPr>
              <w:t>9,200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2BDC5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B081D2" w14:textId="77777777">
            <w:pPr>
              <w:jc w:val="center"/>
              <w:rPr>
                <w:rFonts w:ascii="Calibri" w:hAnsi="Calibri" w:cs="Calibri"/>
                <w:color w:val="000000"/>
              </w:rPr>
            </w:pPr>
            <w:r w:rsidRPr="00812924">
              <w:rPr>
                <w:rFonts w:ascii="Calibri" w:hAnsi="Calibri" w:cs="Calibri"/>
                <w:color w:val="000000"/>
              </w:rPr>
              <w:t xml:space="preserve">$567,180 </w:t>
            </w:r>
          </w:p>
        </w:tc>
      </w:tr>
      <w:tr w14:paraId="624DA98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1E810A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D3C6D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7FD65D"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4F605C" w14:textId="77777777">
            <w:pPr>
              <w:jc w:val="center"/>
              <w:rPr>
                <w:rFonts w:ascii="Calibri" w:hAnsi="Calibri" w:cs="Calibri"/>
                <w:color w:val="000000"/>
              </w:rPr>
            </w:pPr>
            <w:r w:rsidRPr="00812924">
              <w:rPr>
                <w:rFonts w:ascii="Calibri" w:hAnsi="Calibri" w:cs="Calibri"/>
                <w:color w:val="000000"/>
              </w:rPr>
              <w:t>26%</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309A9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A66AF1" w14:textId="77777777">
            <w:pPr>
              <w:jc w:val="center"/>
              <w:rPr>
                <w:rFonts w:ascii="Calibri" w:hAnsi="Calibri" w:cs="Calibri"/>
                <w:color w:val="000000"/>
              </w:rPr>
            </w:pPr>
            <w:r w:rsidRPr="00812924">
              <w:rPr>
                <w:rFonts w:ascii="Calibri" w:hAnsi="Calibri" w:cs="Calibri"/>
                <w:color w:val="000000"/>
              </w:rPr>
              <w:t>329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61773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2766C1" w14:textId="77777777">
            <w:pPr>
              <w:jc w:val="center"/>
              <w:rPr>
                <w:rFonts w:ascii="Calibri" w:hAnsi="Calibri" w:cs="Calibri"/>
                <w:color w:val="000000"/>
              </w:rPr>
            </w:pPr>
            <w:r w:rsidRPr="00812924">
              <w:rPr>
                <w:rFonts w:ascii="Calibri" w:hAnsi="Calibri" w:cs="Calibri"/>
                <w:color w:val="000000"/>
              </w:rPr>
              <w:t>3,290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9DB1A2"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B4848C" w14:textId="77777777">
            <w:pPr>
              <w:jc w:val="center"/>
              <w:rPr>
                <w:rFonts w:ascii="Calibri" w:hAnsi="Calibri" w:cs="Calibri"/>
                <w:color w:val="000000"/>
              </w:rPr>
            </w:pPr>
            <w:r w:rsidRPr="00812924">
              <w:rPr>
                <w:rFonts w:ascii="Calibri" w:hAnsi="Calibri" w:cs="Calibri"/>
                <w:color w:val="000000"/>
              </w:rPr>
              <w:t xml:space="preserve">$202,829 </w:t>
            </w:r>
          </w:p>
        </w:tc>
      </w:tr>
      <w:tr w14:paraId="5B376D6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6D828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344CE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77230A"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8830D7" w14:textId="77777777">
            <w:pPr>
              <w:jc w:val="center"/>
              <w:rPr>
                <w:rFonts w:ascii="Calibri" w:hAnsi="Calibri" w:cs="Calibri"/>
                <w:color w:val="000000"/>
              </w:rPr>
            </w:pPr>
            <w:r w:rsidRPr="00812924">
              <w:rPr>
                <w:rFonts w:ascii="Calibri" w:hAnsi="Calibri" w:cs="Calibri"/>
                <w:color w:val="000000"/>
              </w:rPr>
              <w:t>23%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C68B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EF6184" w14:textId="77777777">
            <w:pPr>
              <w:jc w:val="center"/>
              <w:rPr>
                <w:rFonts w:ascii="Calibri" w:hAnsi="Calibri" w:cs="Calibri"/>
                <w:color w:val="000000"/>
              </w:rPr>
            </w:pPr>
            <w:r w:rsidRPr="00812924">
              <w:rPr>
                <w:rFonts w:ascii="Calibri" w:hAnsi="Calibri" w:cs="Calibri"/>
                <w:color w:val="000000"/>
              </w:rPr>
              <w:t>142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7CD77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623017" w14:textId="77777777">
            <w:pPr>
              <w:jc w:val="center"/>
              <w:rPr>
                <w:rFonts w:ascii="Calibri" w:hAnsi="Calibri" w:cs="Calibri"/>
                <w:color w:val="000000"/>
              </w:rPr>
            </w:pPr>
            <w:r w:rsidRPr="00812924">
              <w:rPr>
                <w:rFonts w:ascii="Calibri" w:hAnsi="Calibri" w:cs="Calibri"/>
                <w:color w:val="000000"/>
              </w:rPr>
              <w:t>1,420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DBCFF9"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C679B1" w14:textId="77777777">
            <w:pPr>
              <w:jc w:val="center"/>
              <w:rPr>
                <w:rFonts w:ascii="Calibri" w:hAnsi="Calibri" w:cs="Calibri"/>
                <w:color w:val="000000"/>
              </w:rPr>
            </w:pPr>
            <w:r w:rsidRPr="00812924">
              <w:rPr>
                <w:rFonts w:ascii="Calibri" w:hAnsi="Calibri" w:cs="Calibri"/>
                <w:color w:val="000000"/>
              </w:rPr>
              <w:t xml:space="preserve">$87,543 </w:t>
            </w:r>
          </w:p>
        </w:tc>
      </w:tr>
      <w:tr w14:paraId="3FDA9CF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6D6DE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91EDE9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04DF10A"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24F096"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2E902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5DAE1F" w14:textId="77777777">
            <w:pPr>
              <w:jc w:val="center"/>
              <w:rPr>
                <w:rFonts w:ascii="Calibri" w:hAnsi="Calibri" w:cs="Calibri"/>
                <w:color w:val="000000"/>
              </w:rPr>
            </w:pPr>
            <w:r w:rsidRPr="00812924">
              <w:rPr>
                <w:rFonts w:ascii="Calibri" w:hAnsi="Calibri" w:cs="Calibri"/>
                <w:color w:val="000000"/>
              </w:rPr>
              <w:t>68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ED8F56"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A0B94D" w14:textId="77777777">
            <w:pPr>
              <w:jc w:val="center"/>
              <w:rPr>
                <w:rFonts w:ascii="Calibri" w:hAnsi="Calibri" w:cs="Calibri"/>
                <w:color w:val="000000"/>
              </w:rPr>
            </w:pPr>
            <w:r w:rsidRPr="00812924">
              <w:rPr>
                <w:rFonts w:ascii="Calibri" w:hAnsi="Calibri" w:cs="Calibri"/>
                <w:color w:val="000000"/>
              </w:rPr>
              <w:t>816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F1776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C7E2EE9" w14:textId="77777777">
            <w:pPr>
              <w:jc w:val="center"/>
              <w:rPr>
                <w:rFonts w:ascii="Calibri" w:hAnsi="Calibri" w:cs="Calibri"/>
                <w:color w:val="000000"/>
              </w:rPr>
            </w:pPr>
            <w:r w:rsidRPr="00812924">
              <w:rPr>
                <w:rFonts w:ascii="Calibri" w:hAnsi="Calibri" w:cs="Calibri"/>
                <w:color w:val="000000"/>
              </w:rPr>
              <w:t xml:space="preserve">$50,306 </w:t>
            </w:r>
          </w:p>
        </w:tc>
      </w:tr>
      <w:tr w14:paraId="610A723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C3FD4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D969C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BD072F"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2C97FE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3B7A2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C94850"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E7F65B"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E30456" w14:textId="77777777">
            <w:pPr>
              <w:jc w:val="center"/>
              <w:rPr>
                <w:rFonts w:ascii="Calibri" w:hAnsi="Calibri" w:cs="Calibri"/>
                <w:color w:val="000000"/>
              </w:rPr>
            </w:pPr>
            <w:r w:rsidRPr="00812924">
              <w:rPr>
                <w:rFonts w:ascii="Calibri" w:hAnsi="Calibri" w:cs="Calibri"/>
                <w:color w:val="000000"/>
              </w:rPr>
              <w:t>352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2A13B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42F6FF" w14:textId="77777777">
            <w:pPr>
              <w:jc w:val="center"/>
              <w:rPr>
                <w:rFonts w:ascii="Calibri" w:hAnsi="Calibri" w:cs="Calibri"/>
                <w:color w:val="000000"/>
              </w:rPr>
            </w:pPr>
            <w:r w:rsidRPr="00812924">
              <w:rPr>
                <w:rFonts w:ascii="Calibri" w:hAnsi="Calibri" w:cs="Calibri"/>
                <w:color w:val="000000"/>
              </w:rPr>
              <w:t xml:space="preserve">$21,701 </w:t>
            </w:r>
          </w:p>
        </w:tc>
      </w:tr>
      <w:tr w14:paraId="23A904B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8CCC98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5C0B3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265E1F"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3F5A6C0" w14:textId="77777777">
            <w:pPr>
              <w:jc w:val="center"/>
              <w:rPr>
                <w:rFonts w:ascii="Calibri" w:hAnsi="Calibri" w:cs="Calibri"/>
                <w:color w:val="000000"/>
              </w:rPr>
            </w:pPr>
            <w:r w:rsidRPr="00812924">
              <w:rPr>
                <w:rFonts w:ascii="Calibri" w:hAnsi="Calibri" w:cs="Calibri"/>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0AE54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0A79E2"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F2A991"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60110B" w14:textId="77777777">
            <w:pPr>
              <w:jc w:val="center"/>
              <w:rPr>
                <w:rFonts w:ascii="Calibri" w:hAnsi="Calibri" w:cs="Calibri"/>
                <w:color w:val="000000"/>
              </w:rPr>
            </w:pPr>
            <w:r w:rsidRPr="00812924">
              <w:rPr>
                <w:rFonts w:ascii="Calibri" w:hAnsi="Calibri" w:cs="Calibri"/>
                <w:color w:val="000000"/>
              </w:rPr>
              <w:t>528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7AA61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42AB0F" w14:textId="77777777">
            <w:pPr>
              <w:jc w:val="center"/>
              <w:rPr>
                <w:rFonts w:ascii="Calibri" w:hAnsi="Calibri" w:cs="Calibri"/>
                <w:color w:val="000000"/>
              </w:rPr>
            </w:pPr>
            <w:r w:rsidRPr="00812924">
              <w:rPr>
                <w:rFonts w:ascii="Calibri" w:hAnsi="Calibri" w:cs="Calibri"/>
                <w:color w:val="000000"/>
              </w:rPr>
              <w:t xml:space="preserve">$32,551 </w:t>
            </w:r>
          </w:p>
        </w:tc>
      </w:tr>
      <w:tr w14:paraId="2E9649C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627998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839CC3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5B998B"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1E3B3F"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FD399E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C33D35" w14:textId="77777777">
            <w:pPr>
              <w:jc w:val="center"/>
              <w:rPr>
                <w:rFonts w:ascii="Calibri" w:hAnsi="Calibri" w:cs="Calibri"/>
                <w:b/>
                <w:bCs/>
                <w:color w:val="000000"/>
              </w:rPr>
            </w:pPr>
            <w:r w:rsidRPr="00812924">
              <w:rPr>
                <w:rFonts w:ascii="Calibri" w:hAnsi="Calibri" w:cs="Calibri"/>
                <w:b/>
                <w:bCs/>
                <w:color w:val="000000"/>
              </w:rPr>
              <w:t>1,733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0FE66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106060F" w14:textId="77777777">
            <w:pPr>
              <w:jc w:val="center"/>
              <w:rPr>
                <w:rFonts w:ascii="Calibri" w:hAnsi="Calibri" w:cs="Calibri"/>
                <w:b/>
                <w:bCs/>
                <w:color w:val="000000"/>
              </w:rPr>
            </w:pPr>
            <w:r w:rsidRPr="00812924">
              <w:rPr>
                <w:rFonts w:ascii="Calibri" w:hAnsi="Calibri" w:cs="Calibri"/>
                <w:b/>
                <w:bCs/>
                <w:color w:val="000000"/>
              </w:rPr>
              <w:t>15,606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2339BA"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6A6AF7" w14:textId="77777777">
            <w:pPr>
              <w:jc w:val="center"/>
              <w:rPr>
                <w:rFonts w:ascii="Calibri" w:hAnsi="Calibri" w:cs="Calibri"/>
                <w:b/>
                <w:bCs/>
                <w:color w:val="000000"/>
              </w:rPr>
            </w:pPr>
            <w:r w:rsidRPr="00812924">
              <w:rPr>
                <w:rFonts w:ascii="Calibri" w:hAnsi="Calibri" w:cs="Calibri"/>
                <w:b/>
                <w:bCs/>
                <w:color w:val="000000"/>
              </w:rPr>
              <w:t xml:space="preserve">$962,110 </w:t>
            </w:r>
          </w:p>
        </w:tc>
      </w:tr>
      <w:tr w14:paraId="3C58025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698BB58" w14:textId="77777777">
            <w:pPr>
              <w:rPr>
                <w:rFonts w:ascii="Calibri" w:hAnsi="Calibri" w:cs="Calibri"/>
                <w:b/>
                <w:bCs/>
                <w:color w:val="000000"/>
              </w:rPr>
            </w:pPr>
            <w:r w:rsidRPr="00812924">
              <w:rPr>
                <w:rFonts w:ascii="Calibri" w:hAnsi="Calibri" w:cs="Calibri"/>
                <w:b/>
                <w:bCs/>
                <w:color w:val="000000"/>
              </w:rPr>
              <w:t>Wildland Fire Service</w:t>
            </w:r>
          </w:p>
        </w:tc>
      </w:tr>
      <w:tr w14:paraId="1AFC67F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5DFE73" w14:textId="5CAC0B1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F7428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7BF9965"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6C908E"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F281C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68D827" w14:textId="77777777">
            <w:pPr>
              <w:jc w:val="center"/>
              <w:rPr>
                <w:rFonts w:ascii="Calibri" w:hAnsi="Calibri" w:cs="Calibri"/>
                <w:color w:val="000000"/>
              </w:rPr>
            </w:pPr>
            <w:r w:rsidRPr="00812924">
              <w:rPr>
                <w:rFonts w:ascii="Calibri" w:hAnsi="Calibri" w:cs="Calibri"/>
                <w:color w:val="000000"/>
              </w:rPr>
              <w:t>134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E392091"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A330B2" w14:textId="77777777">
            <w:pPr>
              <w:jc w:val="center"/>
              <w:rPr>
                <w:rFonts w:ascii="Calibri" w:hAnsi="Calibri" w:cs="Calibri"/>
                <w:color w:val="000000"/>
              </w:rPr>
            </w:pPr>
            <w:r w:rsidRPr="00812924">
              <w:rPr>
                <w:rFonts w:ascii="Calibri" w:hAnsi="Calibri" w:cs="Calibri"/>
                <w:color w:val="000000"/>
              </w:rPr>
              <w:t>1,072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8FE43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332417" w14:textId="77777777">
            <w:pPr>
              <w:jc w:val="center"/>
              <w:rPr>
                <w:rFonts w:ascii="Calibri" w:hAnsi="Calibri" w:cs="Calibri"/>
                <w:color w:val="000000"/>
              </w:rPr>
            </w:pPr>
            <w:r w:rsidRPr="00812924">
              <w:rPr>
                <w:rFonts w:ascii="Calibri" w:hAnsi="Calibri" w:cs="Calibri"/>
                <w:color w:val="000000"/>
              </w:rPr>
              <w:t xml:space="preserve">$66,882 </w:t>
            </w:r>
          </w:p>
        </w:tc>
      </w:tr>
      <w:tr w14:paraId="4D2C07C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2E226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EA02C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078C1AB"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AA73E5" w14:textId="77777777">
            <w:pPr>
              <w:jc w:val="center"/>
              <w:rPr>
                <w:rFonts w:ascii="Calibri" w:hAnsi="Calibri" w:cs="Calibri"/>
                <w:color w:val="000000"/>
              </w:rPr>
            </w:pPr>
            <w:r w:rsidRPr="00812924">
              <w:rPr>
                <w:rFonts w:ascii="Calibri" w:hAnsi="Calibri" w:cs="Calibri"/>
                <w:color w:val="000000"/>
              </w:rPr>
              <w:t>26%</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2CE99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0928B2"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6AFBA9"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454D0F" w14:textId="77777777">
            <w:pPr>
              <w:jc w:val="center"/>
              <w:rPr>
                <w:rFonts w:ascii="Calibri" w:hAnsi="Calibri" w:cs="Calibri"/>
                <w:color w:val="000000"/>
              </w:rPr>
            </w:pPr>
            <w:r w:rsidRPr="00812924">
              <w:rPr>
                <w:rFonts w:ascii="Calibri" w:hAnsi="Calibri" w:cs="Calibri"/>
                <w:color w:val="000000"/>
              </w:rPr>
              <w:t>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AA25A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738116" w14:textId="77777777">
            <w:pPr>
              <w:jc w:val="center"/>
              <w:rPr>
                <w:rFonts w:ascii="Calibri" w:hAnsi="Calibri" w:cs="Calibri"/>
                <w:color w:val="000000"/>
              </w:rPr>
            </w:pPr>
            <w:r w:rsidRPr="00812924">
              <w:rPr>
                <w:rFonts w:ascii="Calibri" w:hAnsi="Calibri" w:cs="Calibri"/>
                <w:color w:val="000000"/>
              </w:rPr>
              <w:t xml:space="preserve">$3,120 </w:t>
            </w:r>
          </w:p>
        </w:tc>
      </w:tr>
      <w:tr w14:paraId="7219321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332E8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8C53E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7B5F24"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FDD7F2" w14:textId="77777777">
            <w:pPr>
              <w:jc w:val="center"/>
              <w:rPr>
                <w:rFonts w:ascii="Calibri" w:hAnsi="Calibri" w:cs="Calibri"/>
                <w:color w:val="000000"/>
              </w:rPr>
            </w:pPr>
            <w:r w:rsidRPr="00812924">
              <w:rPr>
                <w:rFonts w:ascii="Calibri" w:hAnsi="Calibri" w:cs="Calibri"/>
                <w:color w:val="000000"/>
              </w:rPr>
              <w:t>23%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52400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6EE93D" w14:textId="77777777">
            <w:pPr>
              <w:jc w:val="center"/>
              <w:rPr>
                <w:rFonts w:ascii="Calibri" w:hAnsi="Calibri" w:cs="Calibri"/>
                <w:color w:val="000000"/>
              </w:rPr>
            </w:pPr>
            <w:r w:rsidRPr="00812924">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F6B8CE"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1C830A" w14:textId="77777777">
            <w:pPr>
              <w:jc w:val="center"/>
              <w:rPr>
                <w:rFonts w:ascii="Calibri" w:hAnsi="Calibri" w:cs="Calibri"/>
                <w:color w:val="000000"/>
              </w:rPr>
            </w:pPr>
            <w:r w:rsidRPr="00812924">
              <w:rPr>
                <w:rFonts w:ascii="Calibri" w:hAnsi="Calibri" w:cs="Calibri"/>
                <w:color w:val="000000"/>
              </w:rPr>
              <w:t>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DBE60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15959B" w14:textId="77777777">
            <w:pPr>
              <w:jc w:val="center"/>
              <w:rPr>
                <w:rFonts w:ascii="Calibri" w:hAnsi="Calibri" w:cs="Calibri"/>
                <w:color w:val="000000"/>
              </w:rPr>
            </w:pPr>
            <w:r w:rsidRPr="00812924">
              <w:rPr>
                <w:rFonts w:ascii="Calibri" w:hAnsi="Calibri" w:cs="Calibri"/>
                <w:color w:val="000000"/>
              </w:rPr>
              <w:t xml:space="preserve">$1,248 </w:t>
            </w:r>
          </w:p>
        </w:tc>
      </w:tr>
      <w:tr w14:paraId="0D9FC39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A2E9C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EF604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4CFCE6"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8EE87C"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79AA3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8429FF"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4BD494"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2733C5" w14:textId="77777777">
            <w:pPr>
              <w:jc w:val="center"/>
              <w:rPr>
                <w:rFonts w:ascii="Calibri" w:hAnsi="Calibri" w:cs="Calibri"/>
                <w:color w:val="000000"/>
              </w:rPr>
            </w:pPr>
            <w:r w:rsidRPr="00812924">
              <w:rPr>
                <w:rFonts w:ascii="Calibri" w:hAnsi="Calibri" w:cs="Calibri"/>
                <w:color w:val="000000"/>
              </w:rPr>
              <w:t>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F9D12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D89A2F" w14:textId="77777777">
            <w:pPr>
              <w:jc w:val="center"/>
              <w:rPr>
                <w:rFonts w:ascii="Calibri" w:hAnsi="Calibri" w:cs="Calibri"/>
                <w:color w:val="000000"/>
              </w:rPr>
            </w:pPr>
            <w:r w:rsidRPr="00812924">
              <w:rPr>
                <w:rFonts w:ascii="Calibri" w:hAnsi="Calibri" w:cs="Calibri"/>
                <w:color w:val="000000"/>
              </w:rPr>
              <w:t xml:space="preserve">$749 </w:t>
            </w:r>
          </w:p>
        </w:tc>
      </w:tr>
      <w:tr w14:paraId="7119CDB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1F020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9E54C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2869DB"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71DC8A"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2655C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B57D3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92BE72"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A0C5E6"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D4E20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EFAF02" w14:textId="77777777">
            <w:pPr>
              <w:jc w:val="center"/>
              <w:rPr>
                <w:rFonts w:ascii="Calibri" w:hAnsi="Calibri" w:cs="Calibri"/>
                <w:color w:val="000000"/>
              </w:rPr>
            </w:pPr>
            <w:r w:rsidRPr="00812924">
              <w:rPr>
                <w:rFonts w:ascii="Calibri" w:hAnsi="Calibri" w:cs="Calibri"/>
                <w:color w:val="000000"/>
              </w:rPr>
              <w:t xml:space="preserve">$0 </w:t>
            </w:r>
          </w:p>
        </w:tc>
      </w:tr>
      <w:tr w14:paraId="34D1BE7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F5FE9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33916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A5D49D9"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E6DD3A" w14:textId="77777777">
            <w:pPr>
              <w:jc w:val="center"/>
              <w:rPr>
                <w:rFonts w:ascii="Calibri" w:hAnsi="Calibri" w:cs="Calibri"/>
                <w:color w:val="000000"/>
              </w:rPr>
            </w:pPr>
            <w:r w:rsidRPr="00812924">
              <w:rPr>
                <w:rFonts w:ascii="Calibri" w:hAnsi="Calibri" w:cs="Calibri"/>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C1DA4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DFB852" w14:textId="77777777">
            <w:pPr>
              <w:jc w:val="center"/>
              <w:rPr>
                <w:rFonts w:ascii="Calibri" w:hAnsi="Calibri" w:cs="Calibri"/>
                <w:color w:val="000000"/>
              </w:rPr>
            </w:pPr>
            <w:r w:rsidRPr="00812924">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AF1C99"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E8E854" w14:textId="77777777">
            <w:pPr>
              <w:jc w:val="center"/>
              <w:rPr>
                <w:rFonts w:ascii="Calibri" w:hAnsi="Calibri" w:cs="Calibri"/>
                <w:color w:val="000000"/>
              </w:rPr>
            </w:pPr>
            <w:r w:rsidRPr="00812924">
              <w:rPr>
                <w:rFonts w:ascii="Calibri" w:hAnsi="Calibri" w:cs="Calibri"/>
                <w:color w:val="000000"/>
              </w:rPr>
              <w:t>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25DB0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513101" w14:textId="77777777">
            <w:pPr>
              <w:jc w:val="center"/>
              <w:rPr>
                <w:rFonts w:ascii="Calibri" w:hAnsi="Calibri" w:cs="Calibri"/>
                <w:color w:val="000000"/>
              </w:rPr>
            </w:pPr>
            <w:r w:rsidRPr="00812924">
              <w:rPr>
                <w:rFonts w:ascii="Calibri" w:hAnsi="Calibri" w:cs="Calibri"/>
                <w:color w:val="000000"/>
              </w:rPr>
              <w:t xml:space="preserve">$2,995 </w:t>
            </w:r>
          </w:p>
        </w:tc>
      </w:tr>
      <w:tr w14:paraId="51EBF149"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D83CF0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4AA923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B925AC"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E7068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CF2817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5CDDCA" w14:textId="77777777">
            <w:pPr>
              <w:jc w:val="center"/>
              <w:rPr>
                <w:rFonts w:ascii="Calibri" w:hAnsi="Calibri" w:cs="Calibri"/>
                <w:b/>
                <w:bCs/>
                <w:color w:val="000000"/>
              </w:rPr>
            </w:pPr>
            <w:r w:rsidRPr="00812924">
              <w:rPr>
                <w:rFonts w:ascii="Calibri" w:hAnsi="Calibri" w:cs="Calibri"/>
                <w:b/>
                <w:bCs/>
                <w:color w:val="000000"/>
              </w:rPr>
              <w:t>144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B54D0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58B354" w14:textId="77777777">
            <w:pPr>
              <w:jc w:val="center"/>
              <w:rPr>
                <w:rFonts w:ascii="Calibri" w:hAnsi="Calibri" w:cs="Calibri"/>
                <w:b/>
                <w:bCs/>
                <w:color w:val="000000"/>
              </w:rPr>
            </w:pPr>
            <w:r w:rsidRPr="00812924">
              <w:rPr>
                <w:rFonts w:ascii="Calibri" w:hAnsi="Calibri" w:cs="Calibri"/>
                <w:b/>
                <w:bCs/>
                <w:color w:val="000000"/>
              </w:rPr>
              <w:t>1,202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E4505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EA131B" w14:textId="77777777">
            <w:pPr>
              <w:jc w:val="center"/>
              <w:rPr>
                <w:rFonts w:ascii="Calibri" w:hAnsi="Calibri" w:cs="Calibri"/>
                <w:b/>
                <w:bCs/>
                <w:color w:val="000000"/>
              </w:rPr>
            </w:pPr>
            <w:r w:rsidRPr="00812924">
              <w:rPr>
                <w:rFonts w:ascii="Calibri" w:hAnsi="Calibri" w:cs="Calibri"/>
                <w:b/>
                <w:bCs/>
                <w:color w:val="000000"/>
              </w:rPr>
              <w:t xml:space="preserve">$74,994 </w:t>
            </w:r>
          </w:p>
        </w:tc>
      </w:tr>
      <w:tr w14:paraId="50690DB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3946EBC"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7538826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411DFE" w14:textId="4F331BD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288FAA" w14:textId="76C106A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1C1FEF"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01EFFC"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060976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9DF442" w14:textId="77777777">
            <w:pPr>
              <w:jc w:val="center"/>
              <w:rPr>
                <w:rFonts w:ascii="Calibri" w:hAnsi="Calibri" w:cs="Calibri"/>
                <w:color w:val="000000"/>
              </w:rPr>
            </w:pPr>
            <w:r w:rsidRPr="00812924">
              <w:rPr>
                <w:rFonts w:ascii="Calibri" w:hAnsi="Calibri" w:cs="Calibri"/>
                <w:color w:val="000000"/>
              </w:rPr>
              <w:t>36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B062A4"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C4FF2D" w14:textId="77777777">
            <w:pPr>
              <w:jc w:val="center"/>
              <w:rPr>
                <w:rFonts w:ascii="Calibri" w:hAnsi="Calibri" w:cs="Calibri"/>
                <w:color w:val="000000"/>
              </w:rPr>
            </w:pPr>
            <w:r w:rsidRPr="00812924">
              <w:rPr>
                <w:rFonts w:ascii="Calibri" w:hAnsi="Calibri" w:cs="Calibri"/>
                <w:color w:val="000000"/>
              </w:rPr>
              <w:t>288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7E33C4"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94DEEB" w14:textId="77777777">
            <w:pPr>
              <w:jc w:val="center"/>
              <w:rPr>
                <w:rFonts w:ascii="Calibri" w:hAnsi="Calibri" w:cs="Calibri"/>
                <w:color w:val="000000"/>
              </w:rPr>
            </w:pPr>
            <w:r w:rsidRPr="00812924">
              <w:rPr>
                <w:rFonts w:ascii="Calibri" w:hAnsi="Calibri" w:cs="Calibri"/>
                <w:color w:val="000000"/>
              </w:rPr>
              <w:t xml:space="preserve">$21,588 </w:t>
            </w:r>
          </w:p>
        </w:tc>
      </w:tr>
      <w:tr w14:paraId="680D8C0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EEDF7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FFA76E" w14:textId="66297AA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C70093"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6DEA88" w14:textId="77777777">
            <w:pPr>
              <w:jc w:val="center"/>
              <w:rPr>
                <w:rFonts w:ascii="Calibri" w:hAnsi="Calibri" w:cs="Calibri"/>
                <w:color w:val="000000"/>
              </w:rPr>
            </w:pPr>
            <w:r w:rsidRPr="00812924">
              <w:rPr>
                <w:rFonts w:ascii="Calibri" w:hAnsi="Calibri" w:cs="Calibri"/>
                <w:color w:val="000000"/>
              </w:rPr>
              <w:t>26%</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7CB492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C276FE" w14:textId="77777777">
            <w:pPr>
              <w:jc w:val="center"/>
              <w:rPr>
                <w:rFonts w:ascii="Calibri" w:hAnsi="Calibri" w:cs="Calibri"/>
                <w:color w:val="000000"/>
              </w:rPr>
            </w:pPr>
            <w:r w:rsidRPr="00812924">
              <w:rPr>
                <w:rFonts w:ascii="Calibri" w:hAnsi="Calibri" w:cs="Calibri"/>
                <w:color w:val="000000"/>
              </w:rPr>
              <w:t>66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5BEAF4"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517613" w14:textId="77777777">
            <w:pPr>
              <w:jc w:val="center"/>
              <w:rPr>
                <w:rFonts w:ascii="Calibri" w:hAnsi="Calibri" w:cs="Calibri"/>
                <w:color w:val="000000"/>
              </w:rPr>
            </w:pPr>
            <w:r w:rsidRPr="00812924">
              <w:rPr>
                <w:rFonts w:ascii="Calibri" w:hAnsi="Calibri" w:cs="Calibri"/>
                <w:color w:val="000000"/>
              </w:rPr>
              <w:t>660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2B6BCD"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D37A74" w14:textId="77777777">
            <w:pPr>
              <w:jc w:val="center"/>
              <w:rPr>
                <w:rFonts w:ascii="Calibri" w:hAnsi="Calibri" w:cs="Calibri"/>
                <w:color w:val="000000"/>
              </w:rPr>
            </w:pPr>
            <w:r w:rsidRPr="00812924">
              <w:rPr>
                <w:rFonts w:ascii="Calibri" w:hAnsi="Calibri" w:cs="Calibri"/>
                <w:color w:val="000000"/>
              </w:rPr>
              <w:t xml:space="preserve">$49,474 </w:t>
            </w:r>
          </w:p>
        </w:tc>
      </w:tr>
      <w:tr w14:paraId="7E1F876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C1EB3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6994CB" w14:textId="6052486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7DF43A"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0F5606" w14:textId="77777777">
            <w:pPr>
              <w:jc w:val="center"/>
              <w:rPr>
                <w:rFonts w:ascii="Calibri" w:hAnsi="Calibri" w:cs="Calibri"/>
                <w:color w:val="000000"/>
              </w:rPr>
            </w:pPr>
            <w:r w:rsidRPr="00812924">
              <w:rPr>
                <w:rFonts w:ascii="Calibri" w:hAnsi="Calibri" w:cs="Calibri"/>
                <w:color w:val="000000"/>
              </w:rPr>
              <w:t>23%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763EED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CD51BE" w14:textId="77777777">
            <w:pPr>
              <w:jc w:val="center"/>
              <w:rPr>
                <w:rFonts w:ascii="Calibri" w:hAnsi="Calibri" w:cs="Calibri"/>
                <w:color w:val="000000"/>
              </w:rPr>
            </w:pPr>
            <w:r w:rsidRPr="00812924">
              <w:rPr>
                <w:rFonts w:ascii="Calibri" w:hAnsi="Calibri" w:cs="Calibri"/>
                <w:color w:val="000000"/>
              </w:rPr>
              <w:t>63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C5B7F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30808A" w14:textId="77777777">
            <w:pPr>
              <w:jc w:val="center"/>
              <w:rPr>
                <w:rFonts w:ascii="Calibri" w:hAnsi="Calibri" w:cs="Calibri"/>
                <w:color w:val="000000"/>
              </w:rPr>
            </w:pPr>
            <w:r w:rsidRPr="00812924">
              <w:rPr>
                <w:rFonts w:ascii="Calibri" w:hAnsi="Calibri" w:cs="Calibri"/>
                <w:color w:val="000000"/>
              </w:rPr>
              <w:t>630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BFEBD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C8BDA1" w14:textId="77777777">
            <w:pPr>
              <w:jc w:val="center"/>
              <w:rPr>
                <w:rFonts w:ascii="Calibri" w:hAnsi="Calibri" w:cs="Calibri"/>
                <w:color w:val="000000"/>
              </w:rPr>
            </w:pPr>
            <w:r w:rsidRPr="00812924">
              <w:rPr>
                <w:rFonts w:ascii="Calibri" w:hAnsi="Calibri" w:cs="Calibri"/>
                <w:color w:val="000000"/>
              </w:rPr>
              <w:t xml:space="preserve">$47,225 </w:t>
            </w:r>
          </w:p>
        </w:tc>
      </w:tr>
      <w:tr w14:paraId="64ACE58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996F6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5484B0" w14:textId="4FB18AE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73107B"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4C0F89"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9FCADD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A71935" w14:textId="77777777">
            <w:pPr>
              <w:jc w:val="center"/>
              <w:rPr>
                <w:rFonts w:ascii="Calibri" w:hAnsi="Calibri" w:cs="Calibri"/>
                <w:color w:val="000000"/>
              </w:rPr>
            </w:pPr>
            <w:r w:rsidRPr="00812924">
              <w:rPr>
                <w:rFonts w:ascii="Calibri" w:hAnsi="Calibri" w:cs="Calibri"/>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7ECDE2"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AD49D1" w14:textId="77777777">
            <w:pPr>
              <w:jc w:val="center"/>
              <w:rPr>
                <w:rFonts w:ascii="Calibri" w:hAnsi="Calibri" w:cs="Calibri"/>
                <w:color w:val="000000"/>
              </w:rPr>
            </w:pPr>
            <w:r w:rsidRPr="00812924">
              <w:rPr>
                <w:rFonts w:ascii="Calibri" w:hAnsi="Calibri" w:cs="Calibri"/>
                <w:color w:val="000000"/>
              </w:rPr>
              <w:t>720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F5B45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151AAB" w14:textId="77777777">
            <w:pPr>
              <w:jc w:val="center"/>
              <w:rPr>
                <w:rFonts w:ascii="Calibri" w:hAnsi="Calibri" w:cs="Calibri"/>
                <w:color w:val="000000"/>
              </w:rPr>
            </w:pPr>
            <w:r w:rsidRPr="00812924">
              <w:rPr>
                <w:rFonts w:ascii="Calibri" w:hAnsi="Calibri" w:cs="Calibri"/>
                <w:color w:val="000000"/>
              </w:rPr>
              <w:t xml:space="preserve">$53,971 </w:t>
            </w:r>
          </w:p>
        </w:tc>
      </w:tr>
      <w:tr w14:paraId="75D9FE9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EDD929"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B0DC6D" w14:textId="692AFC8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0515F7"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2892CD"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39495C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4365FC" w14:textId="77777777">
            <w:pPr>
              <w:jc w:val="center"/>
              <w:rPr>
                <w:rFonts w:ascii="Calibri" w:hAnsi="Calibri" w:cs="Calibri"/>
                <w:color w:val="000000"/>
              </w:rPr>
            </w:pPr>
            <w:r w:rsidRPr="00812924">
              <w:rPr>
                <w:rFonts w:ascii="Calibri" w:hAnsi="Calibri" w:cs="Calibri"/>
                <w:color w:val="000000"/>
              </w:rPr>
              <w:t>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AC5B33"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338786" w14:textId="77777777">
            <w:pPr>
              <w:jc w:val="center"/>
              <w:rPr>
                <w:rFonts w:ascii="Calibri" w:hAnsi="Calibri" w:cs="Calibri"/>
                <w:color w:val="000000"/>
              </w:rPr>
            </w:pPr>
            <w:r w:rsidRPr="00812924">
              <w:rPr>
                <w:rFonts w:ascii="Calibri" w:hAnsi="Calibri" w:cs="Calibri"/>
                <w:color w:val="000000"/>
              </w:rPr>
              <w:t>512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E2EAE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5AAE36" w14:textId="77777777">
            <w:pPr>
              <w:jc w:val="center"/>
              <w:rPr>
                <w:rFonts w:ascii="Calibri" w:hAnsi="Calibri" w:cs="Calibri"/>
                <w:color w:val="000000"/>
              </w:rPr>
            </w:pPr>
            <w:r w:rsidRPr="00812924">
              <w:rPr>
                <w:rFonts w:ascii="Calibri" w:hAnsi="Calibri" w:cs="Calibri"/>
                <w:color w:val="000000"/>
              </w:rPr>
              <w:t xml:space="preserve">$38,380 </w:t>
            </w:r>
          </w:p>
        </w:tc>
      </w:tr>
      <w:tr w14:paraId="13FC54D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09EBA9"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A27A66" w14:textId="31260EB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E3E8A40"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04A8202" w14:textId="77777777">
            <w:pPr>
              <w:jc w:val="center"/>
              <w:rPr>
                <w:rFonts w:ascii="Calibri" w:hAnsi="Calibri" w:cs="Calibri"/>
                <w:color w:val="000000"/>
              </w:rPr>
            </w:pPr>
            <w:r w:rsidRPr="00812924">
              <w:rPr>
                <w:rFonts w:ascii="Calibri" w:hAnsi="Calibri" w:cs="Calibri"/>
                <w:color w:val="000000"/>
              </w:rPr>
              <w:t>11%</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56A488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6CB5DD" w14:textId="77777777">
            <w:pPr>
              <w:jc w:val="center"/>
              <w:rPr>
                <w:rFonts w:ascii="Calibri" w:hAnsi="Calibri" w:cs="Calibri"/>
                <w:color w:val="000000"/>
              </w:rPr>
            </w:pPr>
            <w:r w:rsidRPr="00812924">
              <w:rPr>
                <w:rFonts w:ascii="Calibri" w:hAnsi="Calibri" w:cs="Calibri"/>
                <w:color w:val="000000"/>
              </w:rPr>
              <w:t>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89A4D1"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84D559" w14:textId="77777777">
            <w:pPr>
              <w:jc w:val="center"/>
              <w:rPr>
                <w:rFonts w:ascii="Calibri" w:hAnsi="Calibri" w:cs="Calibri"/>
                <w:color w:val="000000"/>
              </w:rPr>
            </w:pPr>
            <w:r w:rsidRPr="00812924">
              <w:rPr>
                <w:rFonts w:ascii="Calibri" w:hAnsi="Calibri" w:cs="Calibri"/>
                <w:color w:val="000000"/>
              </w:rPr>
              <w:t>1,104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F96EA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15F246" w14:textId="77777777">
            <w:pPr>
              <w:jc w:val="center"/>
              <w:rPr>
                <w:rFonts w:ascii="Calibri" w:hAnsi="Calibri" w:cs="Calibri"/>
                <w:color w:val="000000"/>
              </w:rPr>
            </w:pPr>
            <w:r w:rsidRPr="00812924">
              <w:rPr>
                <w:rFonts w:ascii="Calibri" w:hAnsi="Calibri" w:cs="Calibri"/>
                <w:color w:val="000000"/>
              </w:rPr>
              <w:t xml:space="preserve">$82,756 </w:t>
            </w:r>
          </w:p>
        </w:tc>
      </w:tr>
      <w:tr w14:paraId="34921C72"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24F03F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C58B28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1C52EDF"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A3EE5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FFB447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57E605E" w14:textId="77777777">
            <w:pPr>
              <w:jc w:val="center"/>
              <w:rPr>
                <w:rFonts w:ascii="Calibri" w:hAnsi="Calibri" w:cs="Calibri"/>
                <w:b/>
                <w:bCs/>
                <w:color w:val="000000"/>
              </w:rPr>
            </w:pPr>
            <w:r w:rsidRPr="00812924">
              <w:rPr>
                <w:rFonts w:ascii="Calibri" w:hAnsi="Calibri" w:cs="Calibri"/>
                <w:b/>
                <w:bCs/>
                <w:color w:val="000000"/>
              </w:rPr>
              <w:t>303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43FFDF"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BBBC18" w14:textId="77777777">
            <w:pPr>
              <w:jc w:val="center"/>
              <w:rPr>
                <w:rFonts w:ascii="Calibri" w:hAnsi="Calibri" w:cs="Calibri"/>
                <w:b/>
                <w:bCs/>
                <w:color w:val="000000"/>
              </w:rPr>
            </w:pPr>
            <w:r w:rsidRPr="00812924">
              <w:rPr>
                <w:rFonts w:ascii="Calibri" w:hAnsi="Calibri" w:cs="Calibri"/>
                <w:b/>
                <w:bCs/>
                <w:color w:val="000000"/>
              </w:rPr>
              <w:t>3,914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2BB36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8DF8E3" w14:textId="77777777">
            <w:pPr>
              <w:jc w:val="center"/>
              <w:rPr>
                <w:rFonts w:ascii="Calibri" w:hAnsi="Calibri" w:cs="Calibri"/>
                <w:b/>
                <w:bCs/>
                <w:color w:val="000000"/>
              </w:rPr>
            </w:pPr>
            <w:r w:rsidRPr="00812924">
              <w:rPr>
                <w:rFonts w:ascii="Calibri" w:hAnsi="Calibri" w:cs="Calibri"/>
                <w:b/>
                <w:bCs/>
                <w:color w:val="000000"/>
              </w:rPr>
              <w:t xml:space="preserve">$293,394 </w:t>
            </w:r>
          </w:p>
        </w:tc>
      </w:tr>
      <w:tr w14:paraId="6B79107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459FE2E" w14:textId="77777777">
            <w:pPr>
              <w:rPr>
                <w:rFonts w:ascii="Calibri" w:hAnsi="Calibri" w:cs="Calibri"/>
                <w:b/>
                <w:bCs/>
                <w:color w:val="000000"/>
              </w:rPr>
            </w:pPr>
            <w:r w:rsidRPr="00812924">
              <w:rPr>
                <w:rFonts w:ascii="Calibri" w:hAnsi="Calibri" w:cs="Calibri"/>
                <w:b/>
                <w:bCs/>
                <w:color w:val="000000"/>
              </w:rPr>
              <w:t>Technical Water Rescue Groups</w:t>
            </w:r>
          </w:p>
        </w:tc>
      </w:tr>
      <w:tr w14:paraId="1C8930A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797256" w14:textId="1C0EAC1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23FD4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B82A76"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41EE60" w14:textId="77777777">
            <w:pPr>
              <w:jc w:val="center"/>
              <w:rPr>
                <w:rFonts w:ascii="Calibri" w:hAnsi="Calibri" w:cs="Calibri"/>
                <w:color w:val="000000"/>
              </w:rPr>
            </w:pPr>
            <w:r w:rsidRPr="00812924">
              <w:rPr>
                <w:rFonts w:ascii="Calibri" w:hAnsi="Calibri" w:cs="Calibri"/>
                <w:color w:val="000000"/>
              </w:rPr>
              <w:t>28%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B6295D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1C39F2"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E7B9A7"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CA131B" w14:textId="77777777">
            <w:pPr>
              <w:jc w:val="center"/>
              <w:rPr>
                <w:rFonts w:ascii="Calibri" w:hAnsi="Calibri" w:cs="Calibri"/>
                <w:color w:val="000000"/>
              </w:rPr>
            </w:pPr>
            <w:r w:rsidRPr="00812924">
              <w:rPr>
                <w:rFonts w:ascii="Calibri" w:hAnsi="Calibri" w:cs="Calibri"/>
                <w:color w:val="000000"/>
              </w:rPr>
              <w:t>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4BF20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0912D71" w14:textId="77777777">
            <w:pPr>
              <w:jc w:val="center"/>
              <w:rPr>
                <w:rFonts w:ascii="Calibri" w:hAnsi="Calibri" w:cs="Calibri"/>
                <w:color w:val="000000"/>
              </w:rPr>
            </w:pPr>
            <w:r w:rsidRPr="00812924">
              <w:rPr>
                <w:rFonts w:ascii="Calibri" w:hAnsi="Calibri" w:cs="Calibri"/>
                <w:color w:val="000000"/>
              </w:rPr>
              <w:t xml:space="preserve">$1,900 </w:t>
            </w:r>
          </w:p>
        </w:tc>
      </w:tr>
      <w:tr w14:paraId="19BB38C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61C400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D0F95A"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FFABD00"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317188" w14:textId="77777777">
            <w:pPr>
              <w:jc w:val="center"/>
              <w:rPr>
                <w:rFonts w:ascii="Calibri" w:hAnsi="Calibri" w:cs="Calibri"/>
                <w:color w:val="000000"/>
              </w:rPr>
            </w:pPr>
            <w:r w:rsidRPr="00812924">
              <w:rPr>
                <w:rFonts w:ascii="Calibri" w:hAnsi="Calibri" w:cs="Calibri"/>
                <w:color w:val="000000"/>
              </w:rPr>
              <w:t>26%</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0DD41A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2C75F0"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B562F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A24AFD" w14:textId="77777777">
            <w:pPr>
              <w:jc w:val="center"/>
              <w:rPr>
                <w:rFonts w:ascii="Calibri" w:hAnsi="Calibri" w:cs="Calibri"/>
                <w:color w:val="000000"/>
              </w:rPr>
            </w:pPr>
            <w:r w:rsidRPr="00812924">
              <w:rPr>
                <w:rFonts w:ascii="Calibri" w:hAnsi="Calibri" w:cs="Calibri"/>
                <w:color w:val="000000"/>
              </w:rPr>
              <w:t>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239AA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1F11B91" w14:textId="77777777">
            <w:pPr>
              <w:jc w:val="center"/>
              <w:rPr>
                <w:rFonts w:ascii="Calibri" w:hAnsi="Calibri" w:cs="Calibri"/>
                <w:color w:val="000000"/>
              </w:rPr>
            </w:pPr>
            <w:r w:rsidRPr="00812924">
              <w:rPr>
                <w:rFonts w:ascii="Calibri" w:hAnsi="Calibri" w:cs="Calibri"/>
                <w:color w:val="000000"/>
              </w:rPr>
              <w:t xml:space="preserve">$2,376 </w:t>
            </w:r>
          </w:p>
        </w:tc>
      </w:tr>
      <w:tr w14:paraId="6EC368A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7F1A5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2274D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E931E7"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62C1D93" w14:textId="77777777">
            <w:pPr>
              <w:jc w:val="center"/>
              <w:rPr>
                <w:rFonts w:ascii="Calibri" w:hAnsi="Calibri" w:cs="Calibri"/>
                <w:color w:val="000000"/>
              </w:rPr>
            </w:pPr>
            <w:r w:rsidRPr="00812924">
              <w:rPr>
                <w:rFonts w:ascii="Calibri" w:hAnsi="Calibri" w:cs="Calibri"/>
                <w:color w:val="000000"/>
              </w:rPr>
              <w:t>23%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5773BC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3D6E61"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C0495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CA8119" w14:textId="77777777">
            <w:pPr>
              <w:jc w:val="center"/>
              <w:rPr>
                <w:rFonts w:ascii="Calibri" w:hAnsi="Calibri" w:cs="Calibri"/>
                <w:color w:val="000000"/>
              </w:rPr>
            </w:pPr>
            <w:r w:rsidRPr="00812924">
              <w:rPr>
                <w:rFonts w:ascii="Calibri" w:hAnsi="Calibri" w:cs="Calibri"/>
                <w:color w:val="000000"/>
              </w:rPr>
              <w:t>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C7648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68CE69" w14:textId="77777777">
            <w:pPr>
              <w:jc w:val="center"/>
              <w:rPr>
                <w:rFonts w:ascii="Calibri" w:hAnsi="Calibri" w:cs="Calibri"/>
                <w:color w:val="000000"/>
              </w:rPr>
            </w:pPr>
            <w:r w:rsidRPr="00812924">
              <w:rPr>
                <w:rFonts w:ascii="Calibri" w:hAnsi="Calibri" w:cs="Calibri"/>
                <w:color w:val="000000"/>
              </w:rPr>
              <w:t xml:space="preserve">$2,376 </w:t>
            </w:r>
          </w:p>
        </w:tc>
      </w:tr>
      <w:tr w14:paraId="15ECC1E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93F9E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E72EB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F72E57"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B9AAFB"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1E11DE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44DBAC"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AC042A"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289F51" w14:textId="77777777">
            <w:pPr>
              <w:jc w:val="center"/>
              <w:rPr>
                <w:rFonts w:ascii="Calibri" w:hAnsi="Calibri" w:cs="Calibri"/>
                <w:color w:val="000000"/>
              </w:rPr>
            </w:pPr>
            <w:r w:rsidRPr="00812924">
              <w:rPr>
                <w:rFonts w:ascii="Calibri" w:hAnsi="Calibri" w:cs="Calibri"/>
                <w:color w:val="000000"/>
              </w:rPr>
              <w:t>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74BB0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8378B6D" w14:textId="77777777">
            <w:pPr>
              <w:jc w:val="center"/>
              <w:rPr>
                <w:rFonts w:ascii="Calibri" w:hAnsi="Calibri" w:cs="Calibri"/>
                <w:color w:val="000000"/>
              </w:rPr>
            </w:pPr>
            <w:r w:rsidRPr="00812924">
              <w:rPr>
                <w:rFonts w:ascii="Calibri" w:hAnsi="Calibri" w:cs="Calibri"/>
                <w:color w:val="000000"/>
              </w:rPr>
              <w:t xml:space="preserve">$2,851 </w:t>
            </w:r>
          </w:p>
        </w:tc>
      </w:tr>
      <w:tr w14:paraId="3CE0EAC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6D82EBC"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85BE6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E59883"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2188414"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18FA65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EE3957"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1AC39A" w14:textId="77777777">
            <w:pPr>
              <w:jc w:val="center"/>
              <w:rPr>
                <w:rFonts w:ascii="Calibri" w:hAnsi="Calibri" w:cs="Calibri"/>
                <w:color w:val="000000"/>
              </w:rPr>
            </w:pPr>
            <w:r w:rsidRPr="00812924">
              <w:rPr>
                <w:rFonts w:ascii="Calibri" w:hAnsi="Calibri" w:cs="Calibri"/>
                <w:color w:val="000000"/>
              </w:rPr>
              <w:t>16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CE9B1F" w14:textId="77777777">
            <w:pPr>
              <w:jc w:val="center"/>
              <w:rPr>
                <w:rFonts w:ascii="Calibri" w:hAnsi="Calibri" w:cs="Calibri"/>
                <w:color w:val="000000"/>
              </w:rPr>
            </w:pPr>
            <w:r w:rsidRPr="00812924">
              <w:rPr>
                <w:rFonts w:ascii="Calibri" w:hAnsi="Calibri" w:cs="Calibri"/>
                <w:color w:val="000000"/>
              </w:rPr>
              <w:t>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E21EC9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7E787C" w14:textId="77777777">
            <w:pPr>
              <w:jc w:val="center"/>
              <w:rPr>
                <w:rFonts w:ascii="Calibri" w:hAnsi="Calibri" w:cs="Calibri"/>
                <w:color w:val="000000"/>
              </w:rPr>
            </w:pPr>
            <w:r w:rsidRPr="00812924">
              <w:rPr>
                <w:rFonts w:ascii="Calibri" w:hAnsi="Calibri" w:cs="Calibri"/>
                <w:color w:val="000000"/>
              </w:rPr>
              <w:t xml:space="preserve">$2,280 </w:t>
            </w:r>
          </w:p>
        </w:tc>
      </w:tr>
      <w:tr w14:paraId="225B9D5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9C14A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D06F1B"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04339FF"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14C7A6" w14:textId="77777777">
            <w:pPr>
              <w:jc w:val="center"/>
              <w:rPr>
                <w:rFonts w:ascii="Calibri" w:hAnsi="Calibri" w:cs="Calibri"/>
                <w:color w:val="000000"/>
              </w:rPr>
            </w:pPr>
            <w:r w:rsidRPr="00812924">
              <w:rPr>
                <w:rFonts w:ascii="Calibri" w:hAnsi="Calibri" w:cs="Calibri"/>
                <w:color w:val="000000"/>
              </w:rPr>
              <w:t>11%</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E3C073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EEAA7F" w14:textId="77777777">
            <w:pPr>
              <w:jc w:val="center"/>
              <w:rPr>
                <w:rFonts w:ascii="Calibri" w:hAnsi="Calibri" w:cs="Calibri"/>
                <w:color w:val="000000"/>
              </w:rPr>
            </w:pPr>
            <w:r w:rsidRPr="00812924">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0F7CDE"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360300" w14:textId="77777777">
            <w:pPr>
              <w:jc w:val="center"/>
              <w:rPr>
                <w:rFonts w:ascii="Calibri" w:hAnsi="Calibri" w:cs="Calibri"/>
                <w:color w:val="000000"/>
              </w:rPr>
            </w:pPr>
            <w:r w:rsidRPr="00812924">
              <w:rPr>
                <w:rFonts w:ascii="Calibri" w:hAnsi="Calibri" w:cs="Calibri"/>
                <w:color w:val="000000"/>
              </w:rPr>
              <w:t>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1DF33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E0935A3" w14:textId="77777777">
            <w:pPr>
              <w:jc w:val="center"/>
              <w:rPr>
                <w:rFonts w:ascii="Calibri" w:hAnsi="Calibri" w:cs="Calibri"/>
                <w:color w:val="000000"/>
              </w:rPr>
            </w:pPr>
            <w:r w:rsidRPr="00812924">
              <w:rPr>
                <w:rFonts w:ascii="Calibri" w:hAnsi="Calibri" w:cs="Calibri"/>
                <w:color w:val="000000"/>
              </w:rPr>
              <w:t xml:space="preserve">$4,561 </w:t>
            </w:r>
          </w:p>
        </w:tc>
      </w:tr>
      <w:tr w14:paraId="56B94CE5"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FAFAE0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1B42ED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74CD75"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FAF0E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CF9826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0C55C6" w14:textId="77777777">
            <w:pPr>
              <w:jc w:val="center"/>
              <w:rPr>
                <w:rFonts w:ascii="Calibri" w:hAnsi="Calibri" w:cs="Calibri"/>
                <w:b/>
                <w:bCs/>
                <w:color w:val="000000"/>
              </w:rPr>
            </w:pPr>
            <w:r w:rsidRPr="00812924">
              <w:rPr>
                <w:rFonts w:ascii="Calibri" w:hAnsi="Calibri" w:cs="Calibri"/>
                <w:b/>
                <w:bCs/>
                <w:color w:val="000000"/>
              </w:rPr>
              <w:t>27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437B2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D84210" w14:textId="77777777">
            <w:pPr>
              <w:jc w:val="center"/>
              <w:rPr>
                <w:rFonts w:ascii="Calibri" w:hAnsi="Calibri" w:cs="Calibri"/>
                <w:b/>
                <w:bCs/>
                <w:color w:val="000000"/>
              </w:rPr>
            </w:pPr>
            <w:r w:rsidRPr="00812924">
              <w:rPr>
                <w:rFonts w:ascii="Calibri" w:hAnsi="Calibri" w:cs="Calibri"/>
                <w:b/>
                <w:bCs/>
                <w:color w:val="000000"/>
              </w:rPr>
              <w:t>344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96B30D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3C5C99" w14:textId="77777777">
            <w:pPr>
              <w:jc w:val="center"/>
              <w:rPr>
                <w:rFonts w:ascii="Calibri" w:hAnsi="Calibri" w:cs="Calibri"/>
                <w:b/>
                <w:bCs/>
                <w:color w:val="000000"/>
              </w:rPr>
            </w:pPr>
            <w:r w:rsidRPr="00812924">
              <w:rPr>
                <w:rFonts w:ascii="Calibri" w:hAnsi="Calibri" w:cs="Calibri"/>
                <w:b/>
                <w:bCs/>
                <w:color w:val="000000"/>
              </w:rPr>
              <w:t xml:space="preserve">$16,344 </w:t>
            </w:r>
          </w:p>
        </w:tc>
      </w:tr>
      <w:tr w14:paraId="7A69DED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1DC7DC03"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7502B5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799C8B8A"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5A21789"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66D938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4C24537" w14:textId="77777777">
            <w:pPr>
              <w:jc w:val="center"/>
              <w:rPr>
                <w:rFonts w:ascii="Calibri" w:hAnsi="Calibri" w:cs="Calibri"/>
                <w:b/>
                <w:bCs/>
                <w:color w:val="000000"/>
              </w:rPr>
            </w:pPr>
            <w:r w:rsidRPr="00812924">
              <w:rPr>
                <w:rFonts w:ascii="Calibri" w:hAnsi="Calibri" w:cs="Calibri"/>
                <w:b/>
                <w:bCs/>
                <w:color w:val="000000"/>
              </w:rPr>
              <w:t>5,321</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BE6234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6E41B88" w14:textId="77777777">
            <w:pPr>
              <w:jc w:val="center"/>
              <w:rPr>
                <w:rFonts w:ascii="Calibri" w:hAnsi="Calibri" w:cs="Calibri"/>
                <w:b/>
                <w:bCs/>
                <w:color w:val="000000"/>
              </w:rPr>
            </w:pPr>
            <w:r w:rsidRPr="00812924">
              <w:rPr>
                <w:rFonts w:ascii="Calibri" w:hAnsi="Calibri" w:cs="Calibri"/>
                <w:b/>
                <w:bCs/>
                <w:color w:val="000000"/>
              </w:rPr>
              <w:t>50,154</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80107D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A96E8B3" w14:textId="77777777">
            <w:pPr>
              <w:jc w:val="center"/>
              <w:rPr>
                <w:rFonts w:ascii="Calibri" w:hAnsi="Calibri" w:cs="Calibri"/>
                <w:b/>
                <w:bCs/>
                <w:color w:val="000000"/>
              </w:rPr>
            </w:pPr>
            <w:r w:rsidRPr="00812924">
              <w:rPr>
                <w:rFonts w:ascii="Calibri" w:hAnsi="Calibri" w:cs="Calibri"/>
                <w:b/>
                <w:bCs/>
                <w:color w:val="000000"/>
              </w:rPr>
              <w:t>3,161,643</w:t>
            </w:r>
          </w:p>
        </w:tc>
      </w:tr>
      <w:tr w14:paraId="0F92195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4A96A057" w14:textId="77777777">
            <w:pPr>
              <w:rPr>
                <w:rFonts w:ascii="Calibri" w:hAnsi="Calibri" w:cs="Calibri"/>
                <w:b/>
                <w:bCs/>
                <w:color w:val="000000"/>
              </w:rPr>
            </w:pPr>
            <w:r w:rsidRPr="00812924">
              <w:rPr>
                <w:rFonts w:ascii="Calibri" w:hAnsi="Calibri" w:cs="Calibri"/>
                <w:b/>
                <w:bCs/>
                <w:color w:val="000000"/>
              </w:rPr>
              <w:t>8. WERE Pre-Incident Planning.</w:t>
            </w:r>
          </w:p>
        </w:tc>
      </w:tr>
      <w:tr w14:paraId="7063337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72E25852" w14:textId="77777777">
            <w:pPr>
              <w:rPr>
                <w:rFonts w:ascii="Calibri" w:hAnsi="Calibri" w:cs="Calibri"/>
                <w:b/>
                <w:bCs/>
                <w:color w:val="000000"/>
              </w:rPr>
            </w:pPr>
            <w:r w:rsidRPr="00812924">
              <w:rPr>
                <w:rFonts w:ascii="Calibri" w:hAnsi="Calibri" w:cs="Calibri"/>
                <w:b/>
                <w:bCs/>
                <w:color w:val="000000"/>
              </w:rPr>
              <w:t>§ 1910.156(m)(1)</w:t>
            </w:r>
          </w:p>
        </w:tc>
      </w:tr>
      <w:tr w14:paraId="7CA4847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28B9D81C" w14:textId="77777777">
            <w:pPr>
              <w:rPr>
                <w:rFonts w:ascii="Calibri" w:hAnsi="Calibri" w:cs="Calibri"/>
                <w:b/>
                <w:bCs/>
                <w:color w:val="000000"/>
              </w:rPr>
            </w:pPr>
            <w:r w:rsidRPr="00812924">
              <w:rPr>
                <w:rFonts w:ascii="Calibri" w:hAnsi="Calibri" w:cs="Calibri"/>
                <w:b/>
                <w:bCs/>
                <w:color w:val="000000"/>
              </w:rPr>
              <w:t>a. WERE Developing the Pre-Incident Plan (Table 37)</w:t>
            </w:r>
          </w:p>
        </w:tc>
      </w:tr>
      <w:tr w14:paraId="4B59E59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E7A77FC" w14:textId="77777777">
            <w:pPr>
              <w:rPr>
                <w:rFonts w:ascii="Calibri" w:hAnsi="Calibri" w:cs="Calibri"/>
                <w:b/>
                <w:bCs/>
                <w:color w:val="000000"/>
              </w:rPr>
            </w:pPr>
            <w:r w:rsidRPr="00812924">
              <w:rPr>
                <w:rFonts w:ascii="Calibri" w:hAnsi="Calibri" w:cs="Calibri"/>
                <w:b/>
                <w:bCs/>
                <w:color w:val="000000"/>
              </w:rPr>
              <w:t>WERE Developing Plan</w:t>
            </w:r>
          </w:p>
        </w:tc>
      </w:tr>
      <w:tr w14:paraId="302A2A8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2C908E0" w14:textId="79ECB7A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66565D"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0BF139"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31DD7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709FC3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1CB518" w14:textId="77777777">
            <w:pPr>
              <w:jc w:val="center"/>
              <w:rPr>
                <w:rFonts w:ascii="Calibri" w:hAnsi="Calibri" w:cs="Calibri"/>
                <w:color w:val="000000"/>
              </w:rPr>
            </w:pPr>
            <w:r w:rsidRPr="00812924">
              <w:rPr>
                <w:rFonts w:ascii="Calibri" w:hAnsi="Calibri" w:cs="Calibri"/>
                <w:color w:val="000000"/>
              </w:rPr>
              <w:t>542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95C5CFE"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685F1B" w14:textId="77777777">
            <w:pPr>
              <w:jc w:val="center"/>
              <w:rPr>
                <w:rFonts w:ascii="Calibri" w:hAnsi="Calibri" w:cs="Calibri"/>
                <w:color w:val="000000"/>
              </w:rPr>
            </w:pPr>
            <w:r w:rsidRPr="00812924">
              <w:rPr>
                <w:rFonts w:ascii="Calibri" w:hAnsi="Calibri" w:cs="Calibri"/>
                <w:color w:val="000000"/>
              </w:rPr>
              <w:t>5,420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1558B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F83586" w14:textId="77777777">
            <w:pPr>
              <w:jc w:val="center"/>
              <w:rPr>
                <w:rFonts w:ascii="Calibri" w:hAnsi="Calibri" w:cs="Calibri"/>
                <w:color w:val="000000"/>
              </w:rPr>
            </w:pPr>
            <w:r w:rsidRPr="00812924">
              <w:rPr>
                <w:rFonts w:ascii="Calibri" w:hAnsi="Calibri" w:cs="Calibri"/>
                <w:color w:val="000000"/>
              </w:rPr>
              <w:t xml:space="preserve">$409,427 </w:t>
            </w:r>
          </w:p>
        </w:tc>
      </w:tr>
      <w:tr w14:paraId="79AEE55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AD3BA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D6569F"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5C6139D"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EB3FA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DF4FC4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7EDBC8" w14:textId="77777777">
            <w:pPr>
              <w:jc w:val="center"/>
              <w:rPr>
                <w:rFonts w:ascii="Calibri" w:hAnsi="Calibri" w:cs="Calibri"/>
                <w:color w:val="000000"/>
              </w:rPr>
            </w:pPr>
            <w:r w:rsidRPr="00812924">
              <w:rPr>
                <w:rFonts w:ascii="Calibri" w:hAnsi="Calibri" w:cs="Calibri"/>
                <w:color w:val="000000"/>
              </w:rPr>
              <w:t>667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FC22CAC"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3891FC" w14:textId="77777777">
            <w:pPr>
              <w:jc w:val="center"/>
              <w:rPr>
                <w:rFonts w:ascii="Calibri" w:hAnsi="Calibri" w:cs="Calibri"/>
                <w:color w:val="000000"/>
              </w:rPr>
            </w:pPr>
            <w:r w:rsidRPr="00812924">
              <w:rPr>
                <w:rFonts w:ascii="Calibri" w:hAnsi="Calibri" w:cs="Calibri"/>
                <w:color w:val="000000"/>
              </w:rPr>
              <w:t>8,004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453FA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A87C22" w14:textId="77777777">
            <w:pPr>
              <w:jc w:val="center"/>
              <w:rPr>
                <w:rFonts w:ascii="Calibri" w:hAnsi="Calibri" w:cs="Calibri"/>
                <w:color w:val="000000"/>
              </w:rPr>
            </w:pPr>
            <w:r w:rsidRPr="00812924">
              <w:rPr>
                <w:rFonts w:ascii="Calibri" w:hAnsi="Calibri" w:cs="Calibri"/>
                <w:color w:val="000000"/>
              </w:rPr>
              <w:t xml:space="preserve">$604,622 </w:t>
            </w:r>
          </w:p>
        </w:tc>
      </w:tr>
      <w:tr w14:paraId="16D2DAF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A01A6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21FACC"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9F36FA"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0D10FB"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F511FE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42065C" w14:textId="77777777">
            <w:pPr>
              <w:jc w:val="center"/>
              <w:rPr>
                <w:rFonts w:ascii="Calibri" w:hAnsi="Calibri" w:cs="Calibri"/>
                <w:color w:val="000000"/>
              </w:rPr>
            </w:pPr>
            <w:r w:rsidRPr="00812924">
              <w:rPr>
                <w:rFonts w:ascii="Calibri" w:hAnsi="Calibri" w:cs="Calibri"/>
                <w:color w:val="000000"/>
              </w:rPr>
              <w:t>125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FAD3A8"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96C4DF" w14:textId="77777777">
            <w:pPr>
              <w:jc w:val="center"/>
              <w:rPr>
                <w:rFonts w:ascii="Calibri" w:hAnsi="Calibri" w:cs="Calibri"/>
                <w:color w:val="000000"/>
              </w:rPr>
            </w:pPr>
            <w:r w:rsidRPr="00812924">
              <w:rPr>
                <w:rFonts w:ascii="Calibri" w:hAnsi="Calibri" w:cs="Calibri"/>
                <w:color w:val="000000"/>
              </w:rPr>
              <w:t>1,500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0B8E2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587023" w14:textId="77777777">
            <w:pPr>
              <w:jc w:val="center"/>
              <w:rPr>
                <w:rFonts w:ascii="Calibri" w:hAnsi="Calibri" w:cs="Calibri"/>
                <w:color w:val="000000"/>
              </w:rPr>
            </w:pPr>
            <w:r w:rsidRPr="00812924">
              <w:rPr>
                <w:rFonts w:ascii="Calibri" w:hAnsi="Calibri" w:cs="Calibri"/>
                <w:color w:val="000000"/>
              </w:rPr>
              <w:t xml:space="preserve">$113,310 </w:t>
            </w:r>
          </w:p>
        </w:tc>
      </w:tr>
      <w:tr w14:paraId="2F2476E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27E18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037B5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9F9226"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B6719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1310AD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78E705" w14:textId="77777777">
            <w:pPr>
              <w:jc w:val="center"/>
              <w:rPr>
                <w:rFonts w:ascii="Calibri" w:hAnsi="Calibri" w:cs="Calibri"/>
                <w:color w:val="000000"/>
              </w:rPr>
            </w:pPr>
            <w:r w:rsidRPr="00812924">
              <w:rPr>
                <w:rFonts w:ascii="Calibri" w:hAnsi="Calibri" w:cs="Calibri"/>
                <w:color w:val="000000"/>
              </w:rPr>
              <w:t>147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435E4A" w14:textId="77777777">
            <w:pPr>
              <w:jc w:val="center"/>
              <w:rPr>
                <w:rFonts w:ascii="Calibri" w:hAnsi="Calibri" w:cs="Calibri"/>
                <w:color w:val="000000"/>
              </w:rPr>
            </w:pPr>
            <w:r w:rsidRPr="00812924">
              <w:rPr>
                <w:rFonts w:ascii="Calibri" w:hAnsi="Calibri" w:cs="Calibri"/>
                <w:color w:val="000000"/>
              </w:rPr>
              <w:t>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8534EB" w14:textId="77777777">
            <w:pPr>
              <w:jc w:val="center"/>
              <w:rPr>
                <w:rFonts w:ascii="Calibri" w:hAnsi="Calibri" w:cs="Calibri"/>
                <w:color w:val="000000"/>
              </w:rPr>
            </w:pPr>
            <w:r w:rsidRPr="00812924">
              <w:rPr>
                <w:rFonts w:ascii="Calibri" w:hAnsi="Calibri" w:cs="Calibri"/>
                <w:color w:val="000000"/>
              </w:rPr>
              <w:t>2,205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E4BF4C3"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2F9AB11" w14:textId="77777777">
            <w:pPr>
              <w:jc w:val="center"/>
              <w:rPr>
                <w:rFonts w:ascii="Calibri" w:hAnsi="Calibri" w:cs="Calibri"/>
                <w:color w:val="000000"/>
              </w:rPr>
            </w:pPr>
            <w:r w:rsidRPr="00812924">
              <w:rPr>
                <w:rFonts w:ascii="Calibri" w:hAnsi="Calibri" w:cs="Calibri"/>
                <w:color w:val="000000"/>
              </w:rPr>
              <w:t xml:space="preserve">$166,566 </w:t>
            </w:r>
          </w:p>
        </w:tc>
      </w:tr>
      <w:tr w14:paraId="302EE72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F3547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FB2D9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100E8F"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0B5997"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578E74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4E28B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7E14F0"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F5DDBB"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481EA8"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CCF70F" w14:textId="77777777">
            <w:pPr>
              <w:jc w:val="center"/>
              <w:rPr>
                <w:rFonts w:ascii="Calibri" w:hAnsi="Calibri" w:cs="Calibri"/>
                <w:color w:val="000000"/>
              </w:rPr>
            </w:pPr>
            <w:r w:rsidRPr="00812924">
              <w:rPr>
                <w:rFonts w:ascii="Calibri" w:hAnsi="Calibri" w:cs="Calibri"/>
                <w:color w:val="000000"/>
              </w:rPr>
              <w:t xml:space="preserve">$0 </w:t>
            </w:r>
          </w:p>
        </w:tc>
      </w:tr>
      <w:tr w14:paraId="73E507E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674C0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DCF94C"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B548E08"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D9B64C"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C33894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274D6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D04620"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1F02D5"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BC6A9D"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652DC95" w14:textId="77777777">
            <w:pPr>
              <w:jc w:val="center"/>
              <w:rPr>
                <w:rFonts w:ascii="Calibri" w:hAnsi="Calibri" w:cs="Calibri"/>
                <w:color w:val="000000"/>
              </w:rPr>
            </w:pPr>
            <w:r w:rsidRPr="00812924">
              <w:rPr>
                <w:rFonts w:ascii="Calibri" w:hAnsi="Calibri" w:cs="Calibri"/>
                <w:color w:val="000000"/>
              </w:rPr>
              <w:t xml:space="preserve">$0 </w:t>
            </w:r>
          </w:p>
        </w:tc>
      </w:tr>
      <w:tr w14:paraId="5740975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46D4FE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0A0590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83DC74"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ACF42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11E7359"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3C1A9C" w14:textId="77777777">
            <w:pPr>
              <w:jc w:val="center"/>
              <w:rPr>
                <w:rFonts w:ascii="Calibri" w:hAnsi="Calibri" w:cs="Calibri"/>
                <w:b/>
                <w:bCs/>
                <w:color w:val="000000"/>
              </w:rPr>
            </w:pPr>
            <w:r w:rsidRPr="00812924">
              <w:rPr>
                <w:rFonts w:ascii="Calibri" w:hAnsi="Calibri" w:cs="Calibri"/>
                <w:b/>
                <w:bCs/>
                <w:color w:val="000000"/>
              </w:rPr>
              <w:t>1,481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4D5C77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52C0B4" w14:textId="77777777">
            <w:pPr>
              <w:jc w:val="center"/>
              <w:rPr>
                <w:rFonts w:ascii="Calibri" w:hAnsi="Calibri" w:cs="Calibri"/>
                <w:b/>
                <w:bCs/>
                <w:color w:val="000000"/>
              </w:rPr>
            </w:pPr>
            <w:r w:rsidRPr="00812924">
              <w:rPr>
                <w:rFonts w:ascii="Calibri" w:hAnsi="Calibri" w:cs="Calibri"/>
                <w:b/>
                <w:bCs/>
                <w:color w:val="000000"/>
              </w:rPr>
              <w:t>17,129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B79F5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469BB3B" w14:textId="77777777">
            <w:pPr>
              <w:jc w:val="center"/>
              <w:rPr>
                <w:rFonts w:ascii="Calibri" w:hAnsi="Calibri" w:cs="Calibri"/>
                <w:b/>
                <w:bCs/>
                <w:color w:val="000000"/>
              </w:rPr>
            </w:pPr>
            <w:r w:rsidRPr="00812924">
              <w:rPr>
                <w:rFonts w:ascii="Calibri" w:hAnsi="Calibri" w:cs="Calibri"/>
                <w:b/>
                <w:bCs/>
                <w:color w:val="000000"/>
              </w:rPr>
              <w:t xml:space="preserve">$1,293,925 </w:t>
            </w:r>
          </w:p>
        </w:tc>
      </w:tr>
      <w:tr w14:paraId="076042B7" w14:textId="77777777" w:rsidTr="00B140F5">
        <w:tblPrEx>
          <w:tblW w:w="14490" w:type="dxa"/>
          <w:tblInd w:w="-365" w:type="dxa"/>
          <w:tblLayout w:type="fixed"/>
          <w:tblLook w:val="04A0"/>
        </w:tblPrEx>
        <w:trPr>
          <w:trHeight w:val="290"/>
        </w:trPr>
        <w:tc>
          <w:tcPr>
            <w:tcW w:w="14490" w:type="dxa"/>
            <w:gridSpan w:val="10"/>
            <w:tcBorders>
              <w:top w:val="nil"/>
              <w:left w:val="single" w:sz="4" w:space="0" w:color="auto"/>
              <w:bottom w:val="single" w:sz="4" w:space="0" w:color="auto"/>
              <w:right w:val="single" w:sz="4" w:space="0" w:color="auto"/>
            </w:tcBorders>
            <w:shd w:val="clear" w:color="000000" w:fill="E6F5C1"/>
            <w:noWrap/>
            <w:vAlign w:val="bottom"/>
            <w:hideMark/>
          </w:tcPr>
          <w:p w:rsidR="00640E67" w:rsidRPr="00812924" w:rsidP="00640E67" w14:paraId="78F919D0" w14:textId="7352E587">
            <w:pPr>
              <w:rPr>
                <w:rFonts w:ascii="Calibri" w:hAnsi="Calibri" w:cs="Calibri"/>
                <w:color w:val="000000"/>
              </w:rPr>
            </w:pPr>
            <w:r w:rsidRPr="00812924">
              <w:rPr>
                <w:rFonts w:ascii="Calibri" w:hAnsi="Calibri" w:cs="Calibri"/>
                <w:b/>
                <w:bCs/>
                <w:color w:val="000000"/>
              </w:rPr>
              <w:t>b. WERE Annual Review of the Pre-Incident Plan (Table 38)</w:t>
            </w:r>
            <w:r w:rsidRPr="00812924">
              <w:rPr>
                <w:rFonts w:ascii="Calibri" w:hAnsi="Calibri" w:cs="Calibri"/>
                <w:color w:val="000000"/>
              </w:rPr>
              <w:t> </w:t>
            </w:r>
          </w:p>
        </w:tc>
      </w:tr>
      <w:tr w14:paraId="099DBBC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2EC2D97" w14:textId="77777777">
            <w:pPr>
              <w:rPr>
                <w:rFonts w:ascii="Calibri" w:hAnsi="Calibri" w:cs="Calibri"/>
                <w:b/>
                <w:bCs/>
                <w:color w:val="000000"/>
              </w:rPr>
            </w:pPr>
            <w:r w:rsidRPr="00812924">
              <w:rPr>
                <w:rFonts w:ascii="Calibri" w:hAnsi="Calibri" w:cs="Calibri"/>
                <w:b/>
                <w:bCs/>
                <w:color w:val="000000"/>
              </w:rPr>
              <w:t>WERE Reviewing Plan</w:t>
            </w:r>
          </w:p>
        </w:tc>
      </w:tr>
      <w:tr w14:paraId="263DCD4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3A2E98" w14:textId="094DB46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1A3A8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437D66"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2E7950"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CF0C1F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4CDFCB" w14:textId="77777777">
            <w:pPr>
              <w:jc w:val="center"/>
              <w:rPr>
                <w:rFonts w:ascii="Calibri" w:hAnsi="Calibri" w:cs="Calibri"/>
                <w:color w:val="000000"/>
              </w:rPr>
            </w:pPr>
            <w:r w:rsidRPr="00812924">
              <w:rPr>
                <w:rFonts w:ascii="Calibri" w:hAnsi="Calibri" w:cs="Calibri"/>
                <w:color w:val="000000"/>
              </w:rPr>
              <w:t>542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322CCA"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ED0424" w14:textId="77777777">
            <w:pPr>
              <w:jc w:val="center"/>
              <w:rPr>
                <w:rFonts w:ascii="Calibri" w:hAnsi="Calibri" w:cs="Calibri"/>
                <w:color w:val="000000"/>
              </w:rPr>
            </w:pPr>
            <w:r w:rsidRPr="00812924">
              <w:rPr>
                <w:rFonts w:ascii="Calibri" w:hAnsi="Calibri" w:cs="Calibri"/>
                <w:color w:val="000000"/>
              </w:rPr>
              <w:t>1,084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C4D336"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E79B4E" w14:textId="77777777">
            <w:pPr>
              <w:jc w:val="center"/>
              <w:rPr>
                <w:rFonts w:ascii="Calibri" w:hAnsi="Calibri" w:cs="Calibri"/>
                <w:color w:val="000000"/>
              </w:rPr>
            </w:pPr>
            <w:r w:rsidRPr="00812924">
              <w:rPr>
                <w:rFonts w:ascii="Calibri" w:hAnsi="Calibri" w:cs="Calibri"/>
                <w:color w:val="000000"/>
              </w:rPr>
              <w:t xml:space="preserve">$81,885 </w:t>
            </w:r>
          </w:p>
        </w:tc>
      </w:tr>
      <w:tr w14:paraId="47C7E97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BF8599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91859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BED13C"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6DF3D8"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230617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18BED7" w14:textId="77777777">
            <w:pPr>
              <w:jc w:val="center"/>
              <w:rPr>
                <w:rFonts w:ascii="Calibri" w:hAnsi="Calibri" w:cs="Calibri"/>
                <w:color w:val="000000"/>
              </w:rPr>
            </w:pPr>
            <w:r w:rsidRPr="00812924">
              <w:rPr>
                <w:rFonts w:ascii="Calibri" w:hAnsi="Calibri" w:cs="Calibri"/>
                <w:color w:val="000000"/>
              </w:rPr>
              <w:t>667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15E346B"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0DBF72" w14:textId="77777777">
            <w:pPr>
              <w:jc w:val="center"/>
              <w:rPr>
                <w:rFonts w:ascii="Calibri" w:hAnsi="Calibri" w:cs="Calibri"/>
                <w:color w:val="000000"/>
              </w:rPr>
            </w:pPr>
            <w:r w:rsidRPr="00812924">
              <w:rPr>
                <w:rFonts w:ascii="Calibri" w:hAnsi="Calibri" w:cs="Calibri"/>
                <w:color w:val="000000"/>
              </w:rPr>
              <w:t>1,334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76325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75D061" w14:textId="77777777">
            <w:pPr>
              <w:jc w:val="center"/>
              <w:rPr>
                <w:rFonts w:ascii="Calibri" w:hAnsi="Calibri" w:cs="Calibri"/>
                <w:color w:val="000000"/>
              </w:rPr>
            </w:pPr>
            <w:r w:rsidRPr="00812924">
              <w:rPr>
                <w:rFonts w:ascii="Calibri" w:hAnsi="Calibri" w:cs="Calibri"/>
                <w:color w:val="000000"/>
              </w:rPr>
              <w:t xml:space="preserve">$100,770 </w:t>
            </w:r>
          </w:p>
        </w:tc>
      </w:tr>
      <w:tr w14:paraId="445988A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55287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FF3992" w14:textId="77777777">
            <w:pPr>
              <w:jc w:val="center"/>
              <w:rPr>
                <w:rFonts w:ascii="Calibri" w:hAnsi="Calibri" w:cs="Calibri"/>
                <w:color w:val="000000"/>
              </w:rPr>
            </w:pPr>
            <w:r w:rsidRPr="00812924">
              <w:rPr>
                <w:rFonts w:ascii="Calibri" w:hAnsi="Calibri" w:cs="Calibri"/>
                <w:color w:val="000000"/>
              </w:rPr>
              <w:t xml:space="preserve">General Operations </w:t>
            </w:r>
            <w:r w:rsidRPr="00812924">
              <w:rPr>
                <w:rFonts w:ascii="Calibri" w:hAnsi="Calibri" w:cs="Calibri"/>
                <w:color w:val="000000"/>
              </w:rPr>
              <w:t>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50810A"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731EC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0713A7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DDF16D" w14:textId="77777777">
            <w:pPr>
              <w:jc w:val="center"/>
              <w:rPr>
                <w:rFonts w:ascii="Calibri" w:hAnsi="Calibri" w:cs="Calibri"/>
                <w:color w:val="000000"/>
              </w:rPr>
            </w:pPr>
            <w:r w:rsidRPr="00812924">
              <w:rPr>
                <w:rFonts w:ascii="Calibri" w:hAnsi="Calibri" w:cs="Calibri"/>
                <w:color w:val="000000"/>
              </w:rPr>
              <w:t>125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83D3E4" w14:textId="77777777">
            <w:pPr>
              <w:jc w:val="center"/>
              <w:rPr>
                <w:rFonts w:ascii="Calibri" w:hAnsi="Calibri" w:cs="Calibri"/>
                <w:color w:val="000000"/>
              </w:rPr>
            </w:pPr>
            <w:r w:rsidRPr="00812924">
              <w:rPr>
                <w:rFonts w:ascii="Calibri" w:hAnsi="Calibri" w:cs="Calibri"/>
                <w:color w:val="000000"/>
              </w:rPr>
              <w:t>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649DE2" w14:textId="77777777">
            <w:pPr>
              <w:jc w:val="center"/>
              <w:rPr>
                <w:rFonts w:ascii="Calibri" w:hAnsi="Calibri" w:cs="Calibri"/>
                <w:color w:val="000000"/>
              </w:rPr>
            </w:pPr>
            <w:r w:rsidRPr="00812924">
              <w:rPr>
                <w:rFonts w:ascii="Calibri" w:hAnsi="Calibri" w:cs="Calibri"/>
                <w:color w:val="000000"/>
              </w:rPr>
              <w:t>250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09A89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957941" w14:textId="77777777">
            <w:pPr>
              <w:jc w:val="center"/>
              <w:rPr>
                <w:rFonts w:ascii="Calibri" w:hAnsi="Calibri" w:cs="Calibri"/>
                <w:color w:val="000000"/>
              </w:rPr>
            </w:pPr>
            <w:r w:rsidRPr="00812924">
              <w:rPr>
                <w:rFonts w:ascii="Calibri" w:hAnsi="Calibri" w:cs="Calibri"/>
                <w:color w:val="000000"/>
              </w:rPr>
              <w:t xml:space="preserve">$18,885 </w:t>
            </w:r>
          </w:p>
        </w:tc>
      </w:tr>
      <w:tr w14:paraId="3F2B22E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DB766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5A5F8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0F9F87"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67BD95"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5E0D82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D1B7B1" w14:textId="77777777">
            <w:pPr>
              <w:jc w:val="center"/>
              <w:rPr>
                <w:rFonts w:ascii="Calibri" w:hAnsi="Calibri" w:cs="Calibri"/>
                <w:color w:val="000000"/>
              </w:rPr>
            </w:pPr>
            <w:r w:rsidRPr="00812924">
              <w:rPr>
                <w:rFonts w:ascii="Calibri" w:hAnsi="Calibri" w:cs="Calibri"/>
                <w:color w:val="000000"/>
              </w:rPr>
              <w:t>147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1810BD7" w14:textId="77777777">
            <w:pPr>
              <w:jc w:val="center"/>
              <w:rPr>
                <w:rFonts w:ascii="Calibri" w:hAnsi="Calibri" w:cs="Calibri"/>
                <w:color w:val="000000"/>
              </w:rPr>
            </w:pPr>
            <w:r w:rsidRPr="00812924">
              <w:rPr>
                <w:rFonts w:ascii="Calibri" w:hAnsi="Calibri" w:cs="Calibr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B031C2" w14:textId="77777777">
            <w:pPr>
              <w:jc w:val="center"/>
              <w:rPr>
                <w:rFonts w:ascii="Calibri" w:hAnsi="Calibri" w:cs="Calibri"/>
                <w:color w:val="000000"/>
              </w:rPr>
            </w:pPr>
            <w:r w:rsidRPr="00812924">
              <w:rPr>
                <w:rFonts w:ascii="Calibri" w:hAnsi="Calibri" w:cs="Calibri"/>
                <w:color w:val="000000"/>
              </w:rPr>
              <w:t>441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71ED0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9E90F0" w14:textId="77777777">
            <w:pPr>
              <w:jc w:val="center"/>
              <w:rPr>
                <w:rFonts w:ascii="Calibri" w:hAnsi="Calibri" w:cs="Calibri"/>
                <w:color w:val="000000"/>
              </w:rPr>
            </w:pPr>
            <w:r w:rsidRPr="00812924">
              <w:rPr>
                <w:rFonts w:ascii="Calibri" w:hAnsi="Calibri" w:cs="Calibri"/>
                <w:color w:val="000000"/>
              </w:rPr>
              <w:t xml:space="preserve">$33,313 </w:t>
            </w:r>
          </w:p>
        </w:tc>
      </w:tr>
      <w:tr w14:paraId="6DBAEDC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E6B7F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2CFDA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0B2DF5"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EEDE60"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CD608E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215646"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F77DAA"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9CD27A"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43657D"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995E14" w14:textId="77777777">
            <w:pPr>
              <w:jc w:val="center"/>
              <w:rPr>
                <w:rFonts w:ascii="Calibri" w:hAnsi="Calibri" w:cs="Calibri"/>
                <w:color w:val="000000"/>
              </w:rPr>
            </w:pPr>
            <w:r w:rsidRPr="00812924">
              <w:rPr>
                <w:rFonts w:ascii="Calibri" w:hAnsi="Calibri" w:cs="Calibri"/>
                <w:color w:val="000000"/>
              </w:rPr>
              <w:t xml:space="preserve">$0 </w:t>
            </w:r>
          </w:p>
        </w:tc>
      </w:tr>
      <w:tr w14:paraId="75791954"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417E5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993B6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F88D029"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A68464"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531E5D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4A5592"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CC1A949"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886143"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08180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8F0329" w14:textId="77777777">
            <w:pPr>
              <w:jc w:val="center"/>
              <w:rPr>
                <w:rFonts w:ascii="Calibri" w:hAnsi="Calibri" w:cs="Calibri"/>
                <w:color w:val="000000"/>
              </w:rPr>
            </w:pPr>
            <w:r w:rsidRPr="00812924">
              <w:rPr>
                <w:rFonts w:ascii="Calibri" w:hAnsi="Calibri" w:cs="Calibri"/>
                <w:color w:val="000000"/>
              </w:rPr>
              <w:t xml:space="preserve">$0 </w:t>
            </w:r>
          </w:p>
        </w:tc>
      </w:tr>
      <w:tr w14:paraId="097D6D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1CD98C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76A446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2CE51C0"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22E6AE"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5F84FF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2209DC2" w14:textId="77777777">
            <w:pPr>
              <w:jc w:val="center"/>
              <w:rPr>
                <w:rFonts w:ascii="Calibri" w:hAnsi="Calibri" w:cs="Calibri"/>
                <w:b/>
                <w:bCs/>
                <w:color w:val="000000"/>
              </w:rPr>
            </w:pPr>
            <w:r w:rsidRPr="00812924">
              <w:rPr>
                <w:rFonts w:ascii="Calibri" w:hAnsi="Calibri" w:cs="Calibri"/>
                <w:b/>
                <w:bCs/>
                <w:color w:val="000000"/>
              </w:rPr>
              <w:t>1,481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50EBF2"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78A643" w14:textId="77777777">
            <w:pPr>
              <w:jc w:val="center"/>
              <w:rPr>
                <w:rFonts w:ascii="Calibri" w:hAnsi="Calibri" w:cs="Calibri"/>
                <w:b/>
                <w:bCs/>
                <w:color w:val="000000"/>
              </w:rPr>
            </w:pPr>
            <w:r w:rsidRPr="00812924">
              <w:rPr>
                <w:rFonts w:ascii="Calibri" w:hAnsi="Calibri" w:cs="Calibri"/>
                <w:b/>
                <w:bCs/>
                <w:color w:val="000000"/>
              </w:rPr>
              <w:t>3,109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68F423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EC04B5" w14:textId="77777777">
            <w:pPr>
              <w:jc w:val="center"/>
              <w:rPr>
                <w:rFonts w:ascii="Calibri" w:hAnsi="Calibri" w:cs="Calibri"/>
                <w:b/>
                <w:bCs/>
                <w:color w:val="000000"/>
              </w:rPr>
            </w:pPr>
            <w:r w:rsidRPr="00812924">
              <w:rPr>
                <w:rFonts w:ascii="Calibri" w:hAnsi="Calibri" w:cs="Calibri"/>
                <w:b/>
                <w:bCs/>
                <w:color w:val="000000"/>
              </w:rPr>
              <w:t xml:space="preserve">$234,853 </w:t>
            </w:r>
          </w:p>
        </w:tc>
      </w:tr>
      <w:tr w14:paraId="1FA0D13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2BE231E4" w14:textId="77777777">
            <w:pPr>
              <w:rPr>
                <w:rFonts w:ascii="Calibri" w:hAnsi="Calibri" w:cs="Calibri"/>
                <w:b/>
                <w:bCs/>
                <w:color w:val="000000"/>
              </w:rPr>
            </w:pPr>
            <w:r w:rsidRPr="00812924">
              <w:rPr>
                <w:rFonts w:ascii="Calibri" w:hAnsi="Calibri" w:cs="Calibri"/>
                <w:b/>
                <w:bCs/>
                <w:color w:val="000000"/>
              </w:rPr>
              <w:t xml:space="preserve">9. ESO Pre-Incident Planning. </w:t>
            </w:r>
          </w:p>
        </w:tc>
      </w:tr>
      <w:tr w14:paraId="15D2EFC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center"/>
            <w:hideMark/>
          </w:tcPr>
          <w:p w:rsidR="00915105" w:rsidRPr="00812924" w:rsidP="00067D52" w14:paraId="77871F91" w14:textId="77777777">
            <w:pPr>
              <w:rPr>
                <w:rFonts w:ascii="Calibri" w:hAnsi="Calibri" w:cs="Calibri"/>
                <w:b/>
                <w:bCs/>
                <w:color w:val="000000"/>
              </w:rPr>
            </w:pPr>
            <w:r w:rsidRPr="00812924">
              <w:rPr>
                <w:rFonts w:ascii="Calibri" w:hAnsi="Calibri" w:cs="Calibri"/>
                <w:b/>
                <w:bCs/>
                <w:color w:val="000000"/>
              </w:rPr>
              <w:t>§ 1910.156(n)(2)&amp;(3)</w:t>
            </w:r>
          </w:p>
        </w:tc>
      </w:tr>
      <w:tr w14:paraId="12191BF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8460ACC" w14:textId="77777777">
            <w:pPr>
              <w:rPr>
                <w:rFonts w:ascii="Calibri" w:hAnsi="Calibri" w:cs="Calibri"/>
                <w:b/>
                <w:bCs/>
                <w:color w:val="000000"/>
              </w:rPr>
            </w:pPr>
            <w:r w:rsidRPr="00812924">
              <w:rPr>
                <w:rFonts w:ascii="Calibri" w:hAnsi="Calibri" w:cs="Calibri"/>
                <w:b/>
                <w:bCs/>
                <w:color w:val="000000"/>
              </w:rPr>
              <w:t>a. ESO Developing the Pre-Incident Plan (Table 39)</w:t>
            </w:r>
          </w:p>
        </w:tc>
      </w:tr>
      <w:tr w14:paraId="3F89413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8527CC3" w14:textId="77777777">
            <w:pPr>
              <w:rPr>
                <w:rFonts w:ascii="Calibri" w:hAnsi="Calibri" w:cs="Calibri"/>
                <w:b/>
                <w:bCs/>
                <w:color w:val="000000"/>
              </w:rPr>
            </w:pPr>
            <w:r w:rsidRPr="00812924">
              <w:rPr>
                <w:rFonts w:ascii="Calibri" w:hAnsi="Calibri" w:cs="Calibri"/>
                <w:b/>
                <w:bCs/>
                <w:color w:val="000000"/>
              </w:rPr>
              <w:t>Fire Departments</w:t>
            </w:r>
          </w:p>
        </w:tc>
      </w:tr>
      <w:tr w14:paraId="2DA2FBC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F97EF44" w14:textId="050F3C60">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C2C91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A9327A"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0231D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3F9FF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E86E72" w14:textId="77777777">
            <w:pPr>
              <w:jc w:val="center"/>
              <w:rPr>
                <w:rFonts w:ascii="Calibri" w:hAnsi="Calibri" w:cs="Calibri"/>
                <w:color w:val="000000"/>
              </w:rPr>
            </w:pPr>
            <w:r w:rsidRPr="00812924">
              <w:rPr>
                <w:rFonts w:ascii="Calibri" w:hAnsi="Calibri" w:cs="Calibri"/>
                <w:color w:val="000000"/>
              </w:rPr>
              <w:t>4,419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0E1C93B"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F1B0A7" w14:textId="77777777">
            <w:pPr>
              <w:jc w:val="center"/>
              <w:rPr>
                <w:rFonts w:ascii="Calibri" w:hAnsi="Calibri" w:cs="Calibri"/>
                <w:color w:val="000000"/>
              </w:rPr>
            </w:pPr>
            <w:r w:rsidRPr="00812924">
              <w:rPr>
                <w:rFonts w:ascii="Calibri" w:hAnsi="Calibri" w:cs="Calibri"/>
                <w:color w:val="000000"/>
              </w:rPr>
              <w:t>88,380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12D6C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C75209" w14:textId="77777777">
            <w:pPr>
              <w:jc w:val="center"/>
              <w:rPr>
                <w:rFonts w:ascii="Calibri" w:hAnsi="Calibri" w:cs="Calibri"/>
                <w:color w:val="000000"/>
              </w:rPr>
            </w:pPr>
            <w:r w:rsidRPr="00812924">
              <w:rPr>
                <w:rFonts w:ascii="Calibri" w:hAnsi="Calibri" w:cs="Calibri"/>
                <w:color w:val="000000"/>
              </w:rPr>
              <w:t xml:space="preserve">$5,514,028 </w:t>
            </w:r>
          </w:p>
        </w:tc>
      </w:tr>
      <w:tr w14:paraId="1EE484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A12F2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9B81D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D0697F"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6C11E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F8239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7AFD33" w14:textId="77777777">
            <w:pPr>
              <w:jc w:val="center"/>
              <w:rPr>
                <w:rFonts w:ascii="Calibri" w:hAnsi="Calibri" w:cs="Calibri"/>
                <w:color w:val="000000"/>
              </w:rPr>
            </w:pPr>
            <w:r w:rsidRPr="00812924">
              <w:rPr>
                <w:rFonts w:ascii="Calibri" w:hAnsi="Calibri" w:cs="Calibri"/>
                <w:color w:val="000000"/>
              </w:rPr>
              <w:t>5,073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506C1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4F6AAC" w14:textId="77777777">
            <w:pPr>
              <w:jc w:val="center"/>
              <w:rPr>
                <w:rFonts w:ascii="Calibri" w:hAnsi="Calibri" w:cs="Calibri"/>
                <w:color w:val="000000"/>
              </w:rPr>
            </w:pPr>
            <w:r w:rsidRPr="00812924">
              <w:rPr>
                <w:rFonts w:ascii="Calibri" w:hAnsi="Calibri" w:cs="Calibri"/>
                <w:color w:val="000000"/>
              </w:rPr>
              <w:t>121,752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8BC2AC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C26D36" w14:textId="77777777">
            <w:pPr>
              <w:jc w:val="center"/>
              <w:rPr>
                <w:rFonts w:ascii="Calibri" w:hAnsi="Calibri" w:cs="Calibri"/>
                <w:color w:val="000000"/>
              </w:rPr>
            </w:pPr>
            <w:r w:rsidRPr="00812924">
              <w:rPr>
                <w:rFonts w:ascii="Calibri" w:hAnsi="Calibri" w:cs="Calibri"/>
                <w:color w:val="000000"/>
              </w:rPr>
              <w:t xml:space="preserve">$7,596,107 </w:t>
            </w:r>
          </w:p>
        </w:tc>
      </w:tr>
      <w:tr w14:paraId="18D77FD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C3262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9ACA2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94A3846"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5DA3CE"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61EF8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2ED1C8" w14:textId="77777777">
            <w:pPr>
              <w:jc w:val="center"/>
              <w:rPr>
                <w:rFonts w:ascii="Calibri" w:hAnsi="Calibri" w:cs="Calibri"/>
                <w:color w:val="000000"/>
              </w:rPr>
            </w:pPr>
            <w:r w:rsidRPr="00812924">
              <w:rPr>
                <w:rFonts w:ascii="Calibri" w:hAnsi="Calibri" w:cs="Calibri"/>
                <w:color w:val="000000"/>
              </w:rPr>
              <w:t>1,832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32A0ED"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547193" w14:textId="77777777">
            <w:pPr>
              <w:jc w:val="center"/>
              <w:rPr>
                <w:rFonts w:ascii="Calibri" w:hAnsi="Calibri" w:cs="Calibri"/>
                <w:color w:val="000000"/>
              </w:rPr>
            </w:pPr>
            <w:r w:rsidRPr="00812924">
              <w:rPr>
                <w:rFonts w:ascii="Calibri" w:hAnsi="Calibri" w:cs="Calibri"/>
                <w:color w:val="000000"/>
              </w:rPr>
              <w:t>43,968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95E73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D35E5B" w14:textId="77777777">
            <w:pPr>
              <w:jc w:val="center"/>
              <w:rPr>
                <w:rFonts w:ascii="Calibri" w:hAnsi="Calibri" w:cs="Calibri"/>
                <w:color w:val="000000"/>
              </w:rPr>
            </w:pPr>
            <w:r w:rsidRPr="00812924">
              <w:rPr>
                <w:rFonts w:ascii="Calibri" w:hAnsi="Calibri" w:cs="Calibri"/>
                <w:color w:val="000000"/>
              </w:rPr>
              <w:t xml:space="preserve">$2,743,164 </w:t>
            </w:r>
          </w:p>
        </w:tc>
      </w:tr>
      <w:tr w14:paraId="3466991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4FDFC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47ACA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B67B32"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CA11DC7"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005BB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CB8892" w14:textId="77777777">
            <w:pPr>
              <w:jc w:val="center"/>
              <w:rPr>
                <w:rFonts w:ascii="Calibri" w:hAnsi="Calibri" w:cs="Calibri"/>
                <w:color w:val="000000"/>
              </w:rPr>
            </w:pPr>
            <w:r w:rsidRPr="00812924">
              <w:rPr>
                <w:rFonts w:ascii="Calibri" w:hAnsi="Calibri" w:cs="Calibri"/>
                <w:color w:val="000000"/>
              </w:rPr>
              <w:t>528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F432413"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CBE157" w14:textId="77777777">
            <w:pPr>
              <w:jc w:val="center"/>
              <w:rPr>
                <w:rFonts w:ascii="Calibri" w:hAnsi="Calibri" w:cs="Calibri"/>
                <w:color w:val="000000"/>
              </w:rPr>
            </w:pPr>
            <w:r w:rsidRPr="00812924">
              <w:rPr>
                <w:rFonts w:ascii="Calibri" w:hAnsi="Calibri" w:cs="Calibri"/>
                <w:color w:val="000000"/>
              </w:rPr>
              <w:t>15,840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90AAF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5FA74FB" w14:textId="77777777">
            <w:pPr>
              <w:jc w:val="center"/>
              <w:rPr>
                <w:rFonts w:ascii="Calibri" w:hAnsi="Calibri" w:cs="Calibri"/>
                <w:color w:val="000000"/>
              </w:rPr>
            </w:pPr>
            <w:r w:rsidRPr="00812924">
              <w:rPr>
                <w:rFonts w:ascii="Calibri" w:hAnsi="Calibri" w:cs="Calibri"/>
                <w:color w:val="000000"/>
              </w:rPr>
              <w:t xml:space="preserve">$988,258 </w:t>
            </w:r>
          </w:p>
        </w:tc>
      </w:tr>
      <w:tr w14:paraId="0C642B6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0B4A3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2AF1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7CCD72"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E26900"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E315F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CF87D0" w14:textId="77777777">
            <w:pPr>
              <w:jc w:val="center"/>
              <w:rPr>
                <w:rFonts w:ascii="Calibri" w:hAnsi="Calibri" w:cs="Calibri"/>
                <w:color w:val="000000"/>
              </w:rPr>
            </w:pPr>
            <w:r w:rsidRPr="00812924">
              <w:rPr>
                <w:rFonts w:ascii="Calibri" w:hAnsi="Calibri" w:cs="Calibri"/>
                <w:color w:val="000000"/>
              </w:rPr>
              <w:t>75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9A2EE6"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05FC9B" w14:textId="77777777">
            <w:pPr>
              <w:jc w:val="center"/>
              <w:rPr>
                <w:rFonts w:ascii="Calibri" w:hAnsi="Calibri" w:cs="Calibri"/>
                <w:color w:val="000000"/>
              </w:rPr>
            </w:pPr>
            <w:r w:rsidRPr="00812924">
              <w:rPr>
                <w:rFonts w:ascii="Calibri" w:hAnsi="Calibri" w:cs="Calibri"/>
                <w:color w:val="000000"/>
              </w:rPr>
              <w:t>3,000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B891F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C55BEB" w14:textId="77777777">
            <w:pPr>
              <w:jc w:val="center"/>
              <w:rPr>
                <w:rFonts w:ascii="Calibri" w:hAnsi="Calibri" w:cs="Calibri"/>
                <w:color w:val="000000"/>
              </w:rPr>
            </w:pPr>
            <w:r w:rsidRPr="00812924">
              <w:rPr>
                <w:rFonts w:ascii="Calibri" w:hAnsi="Calibri" w:cs="Calibri"/>
                <w:color w:val="000000"/>
              </w:rPr>
              <w:t xml:space="preserve">$187,170 </w:t>
            </w:r>
          </w:p>
        </w:tc>
      </w:tr>
      <w:tr w14:paraId="1D8F7D0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9E0D60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7F56F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38BB04"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6B6E82"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7B33D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8084F1" w14:textId="77777777">
            <w:pPr>
              <w:jc w:val="center"/>
              <w:rPr>
                <w:rFonts w:ascii="Calibri" w:hAnsi="Calibri" w:cs="Calibri"/>
                <w:color w:val="000000"/>
              </w:rPr>
            </w:pPr>
            <w:r w:rsidRPr="00812924">
              <w:rPr>
                <w:rFonts w:ascii="Calibri" w:hAnsi="Calibri" w:cs="Calibri"/>
                <w:color w:val="000000"/>
              </w:rPr>
              <w:t>34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78D01E"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D4DC13" w14:textId="77777777">
            <w:pPr>
              <w:jc w:val="center"/>
              <w:rPr>
                <w:rFonts w:ascii="Calibri" w:hAnsi="Calibri" w:cs="Calibri"/>
                <w:color w:val="000000"/>
              </w:rPr>
            </w:pPr>
            <w:r w:rsidRPr="00812924">
              <w:rPr>
                <w:rFonts w:ascii="Calibri" w:hAnsi="Calibri" w:cs="Calibri"/>
                <w:color w:val="000000"/>
              </w:rPr>
              <w:t>2,040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0BA23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D59EAC0" w14:textId="77777777">
            <w:pPr>
              <w:jc w:val="center"/>
              <w:rPr>
                <w:rFonts w:ascii="Calibri" w:hAnsi="Calibri" w:cs="Calibri"/>
                <w:color w:val="000000"/>
              </w:rPr>
            </w:pPr>
            <w:r w:rsidRPr="00812924">
              <w:rPr>
                <w:rFonts w:ascii="Calibri" w:hAnsi="Calibri" w:cs="Calibri"/>
                <w:color w:val="000000"/>
              </w:rPr>
              <w:t xml:space="preserve">$127,276 </w:t>
            </w:r>
          </w:p>
        </w:tc>
      </w:tr>
      <w:tr w14:paraId="61095A3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4BC2EA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2560CC9"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35789A"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606FE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EB1E77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09349D" w14:textId="77777777">
            <w:pPr>
              <w:jc w:val="center"/>
              <w:rPr>
                <w:rFonts w:ascii="Calibri" w:hAnsi="Calibri" w:cs="Calibri"/>
                <w:b/>
                <w:bCs/>
                <w:color w:val="000000"/>
              </w:rPr>
            </w:pPr>
            <w:r w:rsidRPr="00812924">
              <w:rPr>
                <w:rFonts w:ascii="Calibri" w:hAnsi="Calibri" w:cs="Calibri"/>
                <w:b/>
                <w:bCs/>
                <w:color w:val="000000"/>
              </w:rPr>
              <w:t>11,961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346551"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1FBF0D" w14:textId="77777777">
            <w:pPr>
              <w:jc w:val="center"/>
              <w:rPr>
                <w:rFonts w:ascii="Calibri" w:hAnsi="Calibri" w:cs="Calibri"/>
                <w:b/>
                <w:bCs/>
                <w:color w:val="000000"/>
              </w:rPr>
            </w:pPr>
            <w:r w:rsidRPr="00812924">
              <w:rPr>
                <w:rFonts w:ascii="Calibri" w:hAnsi="Calibri" w:cs="Calibri"/>
                <w:b/>
                <w:bCs/>
                <w:color w:val="000000"/>
              </w:rPr>
              <w:t>274,980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F11B7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B81BA4" w14:textId="77777777">
            <w:pPr>
              <w:jc w:val="center"/>
              <w:rPr>
                <w:rFonts w:ascii="Calibri" w:hAnsi="Calibri" w:cs="Calibri"/>
                <w:b/>
                <w:bCs/>
                <w:color w:val="000000"/>
              </w:rPr>
            </w:pPr>
            <w:r w:rsidRPr="00812924">
              <w:rPr>
                <w:rFonts w:ascii="Calibri" w:hAnsi="Calibri" w:cs="Calibri"/>
                <w:b/>
                <w:bCs/>
                <w:color w:val="000000"/>
              </w:rPr>
              <w:t xml:space="preserve">$17,156,003 </w:t>
            </w:r>
          </w:p>
        </w:tc>
      </w:tr>
      <w:tr w14:paraId="74007C3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ED7B326" w14:textId="77777777">
            <w:pPr>
              <w:rPr>
                <w:rFonts w:ascii="Calibri" w:hAnsi="Calibri" w:cs="Calibri"/>
                <w:b/>
                <w:bCs/>
                <w:color w:val="000000"/>
              </w:rPr>
            </w:pPr>
            <w:r w:rsidRPr="00812924">
              <w:rPr>
                <w:rFonts w:ascii="Calibri" w:hAnsi="Calibri" w:cs="Calibri"/>
                <w:b/>
                <w:bCs/>
                <w:color w:val="000000"/>
              </w:rPr>
              <w:t>Emergency Medical Services</w:t>
            </w:r>
          </w:p>
        </w:tc>
      </w:tr>
      <w:tr w14:paraId="271506D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AB1C48" w14:textId="348BD7A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C68D43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A13411"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5748F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970EF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24D38B" w14:textId="77777777">
            <w:pPr>
              <w:jc w:val="center"/>
              <w:rPr>
                <w:rFonts w:ascii="Calibri" w:hAnsi="Calibri" w:cs="Calibri"/>
                <w:color w:val="000000"/>
              </w:rPr>
            </w:pPr>
            <w:r w:rsidRPr="00812924">
              <w:rPr>
                <w:rFonts w:ascii="Calibri" w:hAnsi="Calibri" w:cs="Calibri"/>
                <w:color w:val="000000"/>
              </w:rPr>
              <w:t>4,107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D46AD6"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1390CC" w14:textId="77777777">
            <w:pPr>
              <w:jc w:val="center"/>
              <w:rPr>
                <w:rFonts w:ascii="Calibri" w:hAnsi="Calibri" w:cs="Calibri"/>
                <w:color w:val="000000"/>
              </w:rPr>
            </w:pPr>
            <w:r w:rsidRPr="00812924">
              <w:rPr>
                <w:rFonts w:ascii="Calibri" w:hAnsi="Calibri" w:cs="Calibri"/>
                <w:color w:val="000000"/>
              </w:rPr>
              <w:t>82,140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A6C20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6E0079" w14:textId="77777777">
            <w:pPr>
              <w:jc w:val="center"/>
              <w:rPr>
                <w:rFonts w:ascii="Calibri" w:hAnsi="Calibri" w:cs="Calibri"/>
                <w:color w:val="000000"/>
              </w:rPr>
            </w:pPr>
            <w:r w:rsidRPr="00812924">
              <w:rPr>
                <w:rFonts w:ascii="Calibri" w:hAnsi="Calibri" w:cs="Calibri"/>
                <w:color w:val="000000"/>
              </w:rPr>
              <w:t xml:space="preserve">$5,063,931 </w:t>
            </w:r>
          </w:p>
        </w:tc>
      </w:tr>
      <w:tr w14:paraId="16F71C6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B31FC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D6A9F9"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439463"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A09F7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134C4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61759E" w14:textId="77777777">
            <w:pPr>
              <w:jc w:val="center"/>
              <w:rPr>
                <w:rFonts w:ascii="Calibri" w:hAnsi="Calibri" w:cs="Calibri"/>
                <w:color w:val="000000"/>
              </w:rPr>
            </w:pPr>
            <w:r w:rsidRPr="00812924">
              <w:rPr>
                <w:rFonts w:ascii="Calibri" w:hAnsi="Calibri" w:cs="Calibri"/>
                <w:color w:val="000000"/>
              </w:rPr>
              <w:t>1,264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0E9E8C5"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939425" w14:textId="77777777">
            <w:pPr>
              <w:jc w:val="center"/>
              <w:rPr>
                <w:rFonts w:ascii="Calibri" w:hAnsi="Calibri" w:cs="Calibri"/>
                <w:color w:val="000000"/>
              </w:rPr>
            </w:pPr>
            <w:r w:rsidRPr="00812924">
              <w:rPr>
                <w:rFonts w:ascii="Calibri" w:hAnsi="Calibri" w:cs="Calibri"/>
                <w:color w:val="000000"/>
              </w:rPr>
              <w:t>30,336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A753B0"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4277B4" w14:textId="77777777">
            <w:pPr>
              <w:jc w:val="center"/>
              <w:rPr>
                <w:rFonts w:ascii="Calibri" w:hAnsi="Calibri" w:cs="Calibri"/>
                <w:color w:val="000000"/>
              </w:rPr>
            </w:pPr>
            <w:r w:rsidRPr="00812924">
              <w:rPr>
                <w:rFonts w:ascii="Calibri" w:hAnsi="Calibri" w:cs="Calibri"/>
                <w:color w:val="000000"/>
              </w:rPr>
              <w:t xml:space="preserve">$1,870,214 </w:t>
            </w:r>
          </w:p>
        </w:tc>
      </w:tr>
      <w:tr w14:paraId="664DD28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0906A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51758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A16D113"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5FAAA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23BAD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C2A317" w14:textId="77777777">
            <w:pPr>
              <w:jc w:val="center"/>
              <w:rPr>
                <w:rFonts w:ascii="Calibri" w:hAnsi="Calibri" w:cs="Calibri"/>
                <w:color w:val="000000"/>
              </w:rPr>
            </w:pPr>
            <w:r w:rsidRPr="00812924">
              <w:rPr>
                <w:rFonts w:ascii="Calibri" w:hAnsi="Calibri" w:cs="Calibri"/>
                <w:color w:val="000000"/>
              </w:rPr>
              <w:t>616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F787E9"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25FEB0" w14:textId="77777777">
            <w:pPr>
              <w:jc w:val="center"/>
              <w:rPr>
                <w:rFonts w:ascii="Calibri" w:hAnsi="Calibri" w:cs="Calibri"/>
                <w:color w:val="000000"/>
              </w:rPr>
            </w:pPr>
            <w:r w:rsidRPr="00812924">
              <w:rPr>
                <w:rFonts w:ascii="Calibri" w:hAnsi="Calibri" w:cs="Calibri"/>
                <w:color w:val="000000"/>
              </w:rPr>
              <w:t>14,784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A88852"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682784C" w14:textId="77777777">
            <w:pPr>
              <w:jc w:val="center"/>
              <w:rPr>
                <w:rFonts w:ascii="Calibri" w:hAnsi="Calibri" w:cs="Calibri"/>
                <w:color w:val="000000"/>
              </w:rPr>
            </w:pPr>
            <w:r w:rsidRPr="00812924">
              <w:rPr>
                <w:rFonts w:ascii="Calibri" w:hAnsi="Calibri" w:cs="Calibri"/>
                <w:color w:val="000000"/>
              </w:rPr>
              <w:t xml:space="preserve">$911,434 </w:t>
            </w:r>
          </w:p>
        </w:tc>
      </w:tr>
      <w:tr w14:paraId="323E651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292537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99E96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9D06EF"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20073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C0D31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700A74"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84DD4FC"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F0C760" w14:textId="77777777">
            <w:pPr>
              <w:jc w:val="center"/>
              <w:rPr>
                <w:rFonts w:ascii="Calibri" w:hAnsi="Calibri" w:cs="Calibri"/>
                <w:color w:val="000000"/>
              </w:rPr>
            </w:pPr>
            <w:r w:rsidRPr="00812924">
              <w:rPr>
                <w:rFonts w:ascii="Calibri" w:hAnsi="Calibri" w:cs="Calibri"/>
                <w:color w:val="000000"/>
              </w:rPr>
              <w:t>9,390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C1D8339"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3FD0EA" w14:textId="77777777">
            <w:pPr>
              <w:jc w:val="center"/>
              <w:rPr>
                <w:rFonts w:ascii="Calibri" w:hAnsi="Calibri" w:cs="Calibri"/>
                <w:color w:val="000000"/>
              </w:rPr>
            </w:pPr>
            <w:r w:rsidRPr="00812924">
              <w:rPr>
                <w:rFonts w:ascii="Calibri" w:hAnsi="Calibri" w:cs="Calibri"/>
                <w:color w:val="000000"/>
              </w:rPr>
              <w:t xml:space="preserve">$578,894 </w:t>
            </w:r>
          </w:p>
        </w:tc>
      </w:tr>
      <w:tr w14:paraId="2BD681C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BA0E0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B841F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C74F09"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62FEFD9"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11410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F8AAA5" w14:textId="77777777">
            <w:pPr>
              <w:jc w:val="center"/>
              <w:rPr>
                <w:rFonts w:ascii="Calibri" w:hAnsi="Calibri" w:cs="Calibri"/>
                <w:color w:val="000000"/>
              </w:rPr>
            </w:pPr>
            <w:r w:rsidRPr="00812924">
              <w:rPr>
                <w:rFonts w:ascii="Calibri" w:hAnsi="Calibri" w:cs="Calibri"/>
                <w:color w:val="000000"/>
              </w:rPr>
              <w:t>103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B75481"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31CD87" w14:textId="77777777">
            <w:pPr>
              <w:jc w:val="center"/>
              <w:rPr>
                <w:rFonts w:ascii="Calibri" w:hAnsi="Calibri" w:cs="Calibri"/>
                <w:color w:val="000000"/>
              </w:rPr>
            </w:pPr>
            <w:r w:rsidRPr="00812924">
              <w:rPr>
                <w:rFonts w:ascii="Calibri" w:hAnsi="Calibri" w:cs="Calibri"/>
                <w:color w:val="000000"/>
              </w:rPr>
              <w:t>4,120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A686C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8CD50F" w14:textId="77777777">
            <w:pPr>
              <w:jc w:val="center"/>
              <w:rPr>
                <w:rFonts w:ascii="Calibri" w:hAnsi="Calibri" w:cs="Calibri"/>
                <w:color w:val="000000"/>
              </w:rPr>
            </w:pPr>
            <w:r w:rsidRPr="00812924">
              <w:rPr>
                <w:rFonts w:ascii="Calibri" w:hAnsi="Calibri" w:cs="Calibri"/>
                <w:color w:val="000000"/>
              </w:rPr>
              <w:t xml:space="preserve">$253,998 </w:t>
            </w:r>
          </w:p>
        </w:tc>
      </w:tr>
      <w:tr w14:paraId="4A1D7AE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3DADB2"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C3D6FE9"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BFB2D37"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025C37"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987D8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146BD4" w14:textId="77777777">
            <w:pPr>
              <w:jc w:val="center"/>
              <w:rPr>
                <w:rFonts w:ascii="Calibri" w:hAnsi="Calibri" w:cs="Calibri"/>
                <w:color w:val="000000"/>
              </w:rPr>
            </w:pPr>
            <w:r w:rsidRPr="00812924">
              <w:rPr>
                <w:rFonts w:ascii="Calibri" w:hAnsi="Calibri" w:cs="Calibri"/>
                <w:color w:val="000000"/>
              </w:rPr>
              <w:t>108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E7957F0"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2F8DAB" w14:textId="77777777">
            <w:pPr>
              <w:jc w:val="center"/>
              <w:rPr>
                <w:rFonts w:ascii="Calibri" w:hAnsi="Calibri" w:cs="Calibri"/>
                <w:color w:val="000000"/>
              </w:rPr>
            </w:pPr>
            <w:r w:rsidRPr="00812924">
              <w:rPr>
                <w:rFonts w:ascii="Calibri" w:hAnsi="Calibri" w:cs="Calibri"/>
                <w:color w:val="000000"/>
              </w:rPr>
              <w:t>6,480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5AC02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38A4247" w14:textId="77777777">
            <w:pPr>
              <w:jc w:val="center"/>
              <w:rPr>
                <w:rFonts w:ascii="Calibri" w:hAnsi="Calibri" w:cs="Calibri"/>
                <w:color w:val="000000"/>
              </w:rPr>
            </w:pPr>
            <w:r w:rsidRPr="00812924">
              <w:rPr>
                <w:rFonts w:ascii="Calibri" w:hAnsi="Calibri" w:cs="Calibri"/>
                <w:color w:val="000000"/>
              </w:rPr>
              <w:t xml:space="preserve">$399,492 </w:t>
            </w:r>
          </w:p>
        </w:tc>
      </w:tr>
      <w:tr w14:paraId="33612BF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801CDD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842484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DAEAB0"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6A2C3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22E2DD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A25DDD" w14:textId="77777777">
            <w:pPr>
              <w:jc w:val="center"/>
              <w:rPr>
                <w:rFonts w:ascii="Calibri" w:hAnsi="Calibri" w:cs="Calibri"/>
                <w:b/>
                <w:bCs/>
                <w:color w:val="000000"/>
              </w:rPr>
            </w:pPr>
            <w:r w:rsidRPr="00812924">
              <w:rPr>
                <w:rFonts w:ascii="Calibri" w:hAnsi="Calibri" w:cs="Calibri"/>
                <w:b/>
                <w:bCs/>
                <w:color w:val="000000"/>
              </w:rPr>
              <w:t>6,511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F7B45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CD476A" w14:textId="77777777">
            <w:pPr>
              <w:jc w:val="center"/>
              <w:rPr>
                <w:rFonts w:ascii="Calibri" w:hAnsi="Calibri" w:cs="Calibri"/>
                <w:b/>
                <w:bCs/>
                <w:color w:val="000000"/>
              </w:rPr>
            </w:pPr>
            <w:r w:rsidRPr="00812924">
              <w:rPr>
                <w:rFonts w:ascii="Calibri" w:hAnsi="Calibri" w:cs="Calibri"/>
                <w:b/>
                <w:bCs/>
                <w:color w:val="000000"/>
              </w:rPr>
              <w:t>147,250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398BFD"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BC6AFD" w14:textId="77777777">
            <w:pPr>
              <w:jc w:val="center"/>
              <w:rPr>
                <w:rFonts w:ascii="Calibri" w:hAnsi="Calibri" w:cs="Calibri"/>
                <w:b/>
                <w:bCs/>
                <w:color w:val="000000"/>
              </w:rPr>
            </w:pPr>
            <w:r w:rsidRPr="00812924">
              <w:rPr>
                <w:rFonts w:ascii="Calibri" w:hAnsi="Calibri" w:cs="Calibri"/>
                <w:b/>
                <w:bCs/>
                <w:color w:val="000000"/>
              </w:rPr>
              <w:t xml:space="preserve">$9,077,963 </w:t>
            </w:r>
          </w:p>
        </w:tc>
      </w:tr>
      <w:tr w14:paraId="1954C63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1E0D4E9" w14:textId="77777777">
            <w:pPr>
              <w:rPr>
                <w:rFonts w:ascii="Calibri" w:hAnsi="Calibri" w:cs="Calibri"/>
                <w:b/>
                <w:bCs/>
                <w:color w:val="000000"/>
              </w:rPr>
            </w:pPr>
            <w:r w:rsidRPr="00812924">
              <w:rPr>
                <w:rFonts w:ascii="Calibri" w:hAnsi="Calibri" w:cs="Calibri"/>
                <w:b/>
                <w:bCs/>
                <w:color w:val="000000"/>
              </w:rPr>
              <w:t>Wildland Fire Service</w:t>
            </w:r>
          </w:p>
        </w:tc>
      </w:tr>
      <w:tr w14:paraId="135639C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45D299" w14:textId="73DC5AD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AD198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B89FF1"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DCA2DE"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60C89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FCD7B9" w14:textId="77777777">
            <w:pPr>
              <w:jc w:val="center"/>
              <w:rPr>
                <w:rFonts w:ascii="Calibri" w:hAnsi="Calibri" w:cs="Calibri"/>
                <w:color w:val="000000"/>
              </w:rPr>
            </w:pPr>
            <w:r w:rsidRPr="00812924">
              <w:rPr>
                <w:rFonts w:ascii="Calibri" w:hAnsi="Calibri" w:cs="Calibri"/>
                <w:color w:val="000000"/>
              </w:rPr>
              <w:t>477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EC9FE2"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BE8C79" w14:textId="77777777">
            <w:pPr>
              <w:jc w:val="center"/>
              <w:rPr>
                <w:rFonts w:ascii="Calibri" w:hAnsi="Calibri" w:cs="Calibri"/>
                <w:color w:val="000000"/>
              </w:rPr>
            </w:pPr>
            <w:r w:rsidRPr="00812924">
              <w:rPr>
                <w:rFonts w:ascii="Calibri" w:hAnsi="Calibri" w:cs="Calibri"/>
                <w:color w:val="000000"/>
              </w:rPr>
              <w:t>9,540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61FE2F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52CB83" w14:textId="77777777">
            <w:pPr>
              <w:jc w:val="center"/>
              <w:rPr>
                <w:rFonts w:ascii="Calibri" w:hAnsi="Calibri" w:cs="Calibri"/>
                <w:color w:val="000000"/>
              </w:rPr>
            </w:pPr>
            <w:r w:rsidRPr="00812924">
              <w:rPr>
                <w:rFonts w:ascii="Calibri" w:hAnsi="Calibri" w:cs="Calibri"/>
                <w:color w:val="000000"/>
              </w:rPr>
              <w:t xml:space="preserve">$595,201 </w:t>
            </w:r>
          </w:p>
        </w:tc>
      </w:tr>
      <w:tr w14:paraId="7E5273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F280C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43EA3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7D7DEC"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54B22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447A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235B99" w14:textId="77777777">
            <w:pPr>
              <w:jc w:val="center"/>
              <w:rPr>
                <w:rFonts w:ascii="Calibri" w:hAnsi="Calibri" w:cs="Calibri"/>
                <w:color w:val="000000"/>
              </w:rPr>
            </w:pPr>
            <w:r w:rsidRPr="00812924">
              <w:rPr>
                <w:rFonts w:ascii="Calibri" w:hAnsi="Calibri" w:cs="Calibri"/>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D7DD61F"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8C3F6D"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69FC1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F98AE7" w14:textId="77777777">
            <w:pPr>
              <w:jc w:val="center"/>
              <w:rPr>
                <w:rFonts w:ascii="Calibri" w:hAnsi="Calibri" w:cs="Calibri"/>
                <w:color w:val="000000"/>
              </w:rPr>
            </w:pPr>
            <w:r w:rsidRPr="00812924">
              <w:rPr>
                <w:rFonts w:ascii="Calibri" w:hAnsi="Calibri" w:cs="Calibri"/>
                <w:color w:val="000000"/>
              </w:rPr>
              <w:t xml:space="preserve">$29,947 </w:t>
            </w:r>
          </w:p>
        </w:tc>
      </w:tr>
      <w:tr w14:paraId="17717A1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21BB5D"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1DB85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352451"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BEFB16"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B355A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E9DFA1"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34F5FD"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CD9DDC"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2DEE8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1251A5E" w14:textId="77777777">
            <w:pPr>
              <w:jc w:val="center"/>
              <w:rPr>
                <w:rFonts w:ascii="Calibri" w:hAnsi="Calibri" w:cs="Calibri"/>
                <w:color w:val="000000"/>
              </w:rPr>
            </w:pPr>
            <w:r w:rsidRPr="00812924">
              <w:rPr>
                <w:rFonts w:ascii="Calibri" w:hAnsi="Calibri" w:cs="Calibri"/>
                <w:color w:val="000000"/>
              </w:rPr>
              <w:t xml:space="preserve">$13,476 </w:t>
            </w:r>
          </w:p>
        </w:tc>
      </w:tr>
      <w:tr w14:paraId="114DB1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668EF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86765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75AEE9"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C3DDF0"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2609F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5A2BE3" w14:textId="77777777">
            <w:pPr>
              <w:jc w:val="center"/>
              <w:rPr>
                <w:rFonts w:ascii="Calibri" w:hAnsi="Calibri" w:cs="Calibri"/>
                <w:color w:val="000000"/>
              </w:rPr>
            </w:pPr>
            <w:r w:rsidRPr="00812924">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52A2C5"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3B2A6B" w14:textId="77777777">
            <w:pPr>
              <w:jc w:val="center"/>
              <w:rPr>
                <w:rFonts w:ascii="Calibri" w:hAnsi="Calibri" w:cs="Calibri"/>
                <w:color w:val="000000"/>
              </w:rPr>
            </w:pPr>
            <w:r w:rsidRPr="00812924">
              <w:rPr>
                <w:rFonts w:ascii="Calibri" w:hAnsi="Calibri" w:cs="Calibri"/>
                <w:color w:val="000000"/>
              </w:rPr>
              <w:t>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D7365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4BAD8D" w14:textId="77777777">
            <w:pPr>
              <w:jc w:val="center"/>
              <w:rPr>
                <w:rFonts w:ascii="Calibri" w:hAnsi="Calibri" w:cs="Calibri"/>
                <w:color w:val="000000"/>
              </w:rPr>
            </w:pPr>
            <w:r w:rsidRPr="00812924">
              <w:rPr>
                <w:rFonts w:ascii="Calibri" w:hAnsi="Calibri" w:cs="Calibri"/>
                <w:color w:val="000000"/>
              </w:rPr>
              <w:t xml:space="preserve">$7,487 </w:t>
            </w:r>
          </w:p>
        </w:tc>
      </w:tr>
      <w:tr w14:paraId="74CE3FA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AB969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BCD56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053B340"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106821"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77979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FEB739"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C7D0DC"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A468E2" w14:textId="77777777">
            <w:pPr>
              <w:jc w:val="center"/>
              <w:rPr>
                <w:rFonts w:ascii="Calibri" w:hAnsi="Calibri" w:cs="Calibri"/>
                <w:color w:val="000000"/>
              </w:rPr>
            </w:pPr>
            <w:r w:rsidRPr="00812924">
              <w:rPr>
                <w:rFonts w:ascii="Calibri" w:hAnsi="Calibri" w:cs="Calibri"/>
                <w:color w:val="000000"/>
              </w:rPr>
              <w:t>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585B3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B09198" w14:textId="77777777">
            <w:pPr>
              <w:jc w:val="center"/>
              <w:rPr>
                <w:rFonts w:ascii="Calibri" w:hAnsi="Calibri" w:cs="Calibri"/>
                <w:color w:val="000000"/>
              </w:rPr>
            </w:pPr>
            <w:r w:rsidRPr="00812924">
              <w:rPr>
                <w:rFonts w:ascii="Calibri" w:hAnsi="Calibri" w:cs="Calibri"/>
                <w:color w:val="000000"/>
              </w:rPr>
              <w:t xml:space="preserve">$2,496 </w:t>
            </w:r>
          </w:p>
        </w:tc>
      </w:tr>
      <w:tr w14:paraId="34C784F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76D7FF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D27EC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5712B4"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755EE2"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C5AF4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E168CA" w14:textId="77777777">
            <w:pPr>
              <w:jc w:val="center"/>
              <w:rPr>
                <w:rFonts w:ascii="Calibri" w:hAnsi="Calibri" w:cs="Calibri"/>
                <w:color w:val="000000"/>
              </w:rPr>
            </w:pPr>
            <w:r w:rsidRPr="00812924">
              <w:rPr>
                <w:rFonts w:ascii="Calibri" w:hAnsi="Calibri" w:cs="Calibri"/>
                <w:color w:val="000000"/>
              </w:rPr>
              <w:t>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7E0A37"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5AAB23"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64185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056A30" w14:textId="77777777">
            <w:pPr>
              <w:jc w:val="center"/>
              <w:rPr>
                <w:rFonts w:ascii="Calibri" w:hAnsi="Calibri" w:cs="Calibri"/>
                <w:color w:val="000000"/>
              </w:rPr>
            </w:pPr>
            <w:r w:rsidRPr="00812924">
              <w:rPr>
                <w:rFonts w:ascii="Calibri" w:hAnsi="Calibri" w:cs="Calibri"/>
                <w:color w:val="000000"/>
              </w:rPr>
              <w:t xml:space="preserve">$29,947 </w:t>
            </w:r>
          </w:p>
        </w:tc>
      </w:tr>
      <w:tr w14:paraId="4587C022"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5449CD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440FAC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E0AF7B"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B8D4B5"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EC4E11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FD330A" w14:textId="77777777">
            <w:pPr>
              <w:jc w:val="center"/>
              <w:rPr>
                <w:rFonts w:ascii="Calibri" w:hAnsi="Calibri" w:cs="Calibri"/>
                <w:b/>
                <w:bCs/>
                <w:color w:val="000000"/>
              </w:rPr>
            </w:pPr>
            <w:r w:rsidRPr="00812924">
              <w:rPr>
                <w:rFonts w:ascii="Calibri" w:hAnsi="Calibri" w:cs="Calibri"/>
                <w:b/>
                <w:bCs/>
                <w:color w:val="000000"/>
              </w:rPr>
              <w:t>519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9BB2E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2BA243" w14:textId="77777777">
            <w:pPr>
              <w:jc w:val="center"/>
              <w:rPr>
                <w:rFonts w:ascii="Calibri" w:hAnsi="Calibri" w:cs="Calibri"/>
                <w:b/>
                <w:bCs/>
                <w:color w:val="000000"/>
              </w:rPr>
            </w:pPr>
            <w:r w:rsidRPr="00812924">
              <w:rPr>
                <w:rFonts w:ascii="Calibri" w:hAnsi="Calibri" w:cs="Calibri"/>
                <w:b/>
                <w:bCs/>
                <w:color w:val="000000"/>
              </w:rPr>
              <w:t>10,876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FCA35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813AAAF" w14:textId="77777777">
            <w:pPr>
              <w:jc w:val="center"/>
              <w:rPr>
                <w:rFonts w:ascii="Calibri" w:hAnsi="Calibri" w:cs="Calibri"/>
                <w:b/>
                <w:bCs/>
                <w:color w:val="000000"/>
              </w:rPr>
            </w:pPr>
            <w:r w:rsidRPr="00812924">
              <w:rPr>
                <w:rFonts w:ascii="Calibri" w:hAnsi="Calibri" w:cs="Calibri"/>
                <w:b/>
                <w:bCs/>
                <w:color w:val="000000"/>
              </w:rPr>
              <w:t xml:space="preserve">$678,554 </w:t>
            </w:r>
          </w:p>
        </w:tc>
      </w:tr>
      <w:tr w14:paraId="2C02E62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3E2B9EA"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47A351D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6443D17" w14:textId="6796912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E84372" w14:textId="164C2A84">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7026B6"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89D3B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28CA5F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C6F5CD" w14:textId="77777777">
            <w:pPr>
              <w:jc w:val="center"/>
              <w:rPr>
                <w:rFonts w:ascii="Calibri" w:hAnsi="Calibri" w:cs="Calibri"/>
                <w:color w:val="000000"/>
              </w:rPr>
            </w:pPr>
            <w:r w:rsidRPr="00812924">
              <w:rPr>
                <w:rFonts w:ascii="Calibri" w:hAnsi="Calibri" w:cs="Calibri"/>
                <w:color w:val="000000"/>
              </w:rPr>
              <w:t>128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3D09EDB"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6AE1D1" w14:textId="77777777">
            <w:pPr>
              <w:jc w:val="center"/>
              <w:rPr>
                <w:rFonts w:ascii="Calibri" w:hAnsi="Calibri" w:cs="Calibri"/>
                <w:color w:val="000000"/>
              </w:rPr>
            </w:pPr>
            <w:r w:rsidRPr="00812924">
              <w:rPr>
                <w:rFonts w:ascii="Calibri" w:hAnsi="Calibri" w:cs="Calibri"/>
                <w:color w:val="000000"/>
              </w:rPr>
              <w:t>2,560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65F9D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2EDB63" w14:textId="77777777">
            <w:pPr>
              <w:jc w:val="center"/>
              <w:rPr>
                <w:rFonts w:ascii="Calibri" w:hAnsi="Calibri" w:cs="Calibri"/>
                <w:color w:val="000000"/>
              </w:rPr>
            </w:pPr>
            <w:r w:rsidRPr="00812924">
              <w:rPr>
                <w:rFonts w:ascii="Calibri" w:hAnsi="Calibri" w:cs="Calibri"/>
                <w:color w:val="000000"/>
              </w:rPr>
              <w:t xml:space="preserve">$191,898 </w:t>
            </w:r>
          </w:p>
        </w:tc>
      </w:tr>
      <w:tr w14:paraId="6A5C82C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8755A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EE02D8" w14:textId="0307C227">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EFF920"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F35269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516C40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6B118B" w14:textId="77777777">
            <w:pPr>
              <w:jc w:val="center"/>
              <w:rPr>
                <w:rFonts w:ascii="Calibri" w:hAnsi="Calibri" w:cs="Calibri"/>
                <w:color w:val="000000"/>
              </w:rPr>
            </w:pPr>
            <w:r w:rsidRPr="00812924">
              <w:rPr>
                <w:rFonts w:ascii="Calibri" w:hAnsi="Calibri" w:cs="Calibri"/>
                <w:color w:val="000000"/>
              </w:rPr>
              <w:t>253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8CC288"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0FCEB9" w14:textId="77777777">
            <w:pPr>
              <w:jc w:val="center"/>
              <w:rPr>
                <w:rFonts w:ascii="Calibri" w:hAnsi="Calibri" w:cs="Calibri"/>
                <w:color w:val="000000"/>
              </w:rPr>
            </w:pPr>
            <w:r w:rsidRPr="00812924">
              <w:rPr>
                <w:rFonts w:ascii="Calibri" w:hAnsi="Calibri" w:cs="Calibri"/>
                <w:color w:val="000000"/>
              </w:rPr>
              <w:t>6,072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7A579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7F0129" w14:textId="77777777">
            <w:pPr>
              <w:jc w:val="center"/>
              <w:rPr>
                <w:rFonts w:ascii="Calibri" w:hAnsi="Calibri" w:cs="Calibri"/>
                <w:color w:val="000000"/>
              </w:rPr>
            </w:pPr>
            <w:r w:rsidRPr="00812924">
              <w:rPr>
                <w:rFonts w:ascii="Calibri" w:hAnsi="Calibri" w:cs="Calibri"/>
                <w:color w:val="000000"/>
              </w:rPr>
              <w:t xml:space="preserve">$455,157 </w:t>
            </w:r>
          </w:p>
        </w:tc>
      </w:tr>
      <w:tr w14:paraId="5445D36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11A99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A3E086" w14:textId="5BB00E7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E92010"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7FE62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2ADF01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E06E7C" w14:textId="77777777">
            <w:pPr>
              <w:jc w:val="center"/>
              <w:rPr>
                <w:rFonts w:ascii="Calibri" w:hAnsi="Calibri" w:cs="Calibri"/>
                <w:color w:val="000000"/>
              </w:rPr>
            </w:pPr>
            <w:r w:rsidRPr="00812924">
              <w:rPr>
                <w:rFonts w:ascii="Calibri" w:hAnsi="Calibri" w:cs="Calibri"/>
                <w:color w:val="000000"/>
              </w:rPr>
              <w:t>274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FB5380"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BF4825" w14:textId="77777777">
            <w:pPr>
              <w:jc w:val="center"/>
              <w:rPr>
                <w:rFonts w:ascii="Calibri" w:hAnsi="Calibri" w:cs="Calibri"/>
                <w:color w:val="000000"/>
              </w:rPr>
            </w:pPr>
            <w:r w:rsidRPr="00812924">
              <w:rPr>
                <w:rFonts w:ascii="Calibri" w:hAnsi="Calibri" w:cs="Calibri"/>
                <w:color w:val="000000"/>
              </w:rPr>
              <w:t>6,576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3F637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D7DCFE" w14:textId="77777777">
            <w:pPr>
              <w:jc w:val="center"/>
              <w:rPr>
                <w:rFonts w:ascii="Calibri" w:hAnsi="Calibri" w:cs="Calibri"/>
                <w:color w:val="000000"/>
              </w:rPr>
            </w:pPr>
            <w:r w:rsidRPr="00812924">
              <w:rPr>
                <w:rFonts w:ascii="Calibri" w:hAnsi="Calibri" w:cs="Calibri"/>
                <w:color w:val="000000"/>
              </w:rPr>
              <w:t xml:space="preserve">$492,937 </w:t>
            </w:r>
          </w:p>
        </w:tc>
      </w:tr>
      <w:tr w14:paraId="4C5D172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CC6CD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792E94" w14:textId="0C288D5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FCCADD"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FF7E1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195113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C27B85" w14:textId="77777777">
            <w:pPr>
              <w:jc w:val="center"/>
              <w:rPr>
                <w:rFonts w:ascii="Calibri" w:hAnsi="Calibri" w:cs="Calibri"/>
                <w:color w:val="000000"/>
              </w:rPr>
            </w:pPr>
            <w:r w:rsidRPr="00812924">
              <w:rPr>
                <w:rFonts w:ascii="Calibri" w:hAnsi="Calibri" w:cs="Calibri"/>
                <w:color w:val="000000"/>
              </w:rPr>
              <w:t>278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095F8D"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A393F0" w14:textId="77777777">
            <w:pPr>
              <w:jc w:val="center"/>
              <w:rPr>
                <w:rFonts w:ascii="Calibri" w:hAnsi="Calibri" w:cs="Calibri"/>
                <w:color w:val="000000"/>
              </w:rPr>
            </w:pPr>
            <w:r w:rsidRPr="00812924">
              <w:rPr>
                <w:rFonts w:ascii="Calibri" w:hAnsi="Calibri" w:cs="Calibri"/>
                <w:color w:val="000000"/>
              </w:rPr>
              <w:t>8,340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6F57C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087FF62" w14:textId="77777777">
            <w:pPr>
              <w:jc w:val="center"/>
              <w:rPr>
                <w:rFonts w:ascii="Calibri" w:hAnsi="Calibri" w:cs="Calibri"/>
                <w:color w:val="000000"/>
              </w:rPr>
            </w:pPr>
            <w:r w:rsidRPr="00812924">
              <w:rPr>
                <w:rFonts w:ascii="Calibri" w:hAnsi="Calibri" w:cs="Calibri"/>
                <w:color w:val="000000"/>
              </w:rPr>
              <w:t xml:space="preserve">$625,166 </w:t>
            </w:r>
          </w:p>
        </w:tc>
      </w:tr>
      <w:tr w14:paraId="1EA182E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A4E617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FD65A7" w14:textId="0AC3B28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316838"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782127"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09CDC3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B80390" w14:textId="77777777">
            <w:pPr>
              <w:jc w:val="center"/>
              <w:rPr>
                <w:rFonts w:ascii="Calibri" w:hAnsi="Calibri" w:cs="Calibri"/>
                <w:color w:val="000000"/>
              </w:rPr>
            </w:pPr>
            <w:r w:rsidRPr="00812924">
              <w:rPr>
                <w:rFonts w:ascii="Calibri" w:hAnsi="Calibri" w:cs="Calibri"/>
                <w:color w:val="000000"/>
              </w:rPr>
              <w:t>148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6D9B41"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E9F4D8" w14:textId="77777777">
            <w:pPr>
              <w:jc w:val="center"/>
              <w:rPr>
                <w:rFonts w:ascii="Calibri" w:hAnsi="Calibri" w:cs="Calibri"/>
                <w:color w:val="000000"/>
              </w:rPr>
            </w:pPr>
            <w:r w:rsidRPr="00812924">
              <w:rPr>
                <w:rFonts w:ascii="Calibri" w:hAnsi="Calibri" w:cs="Calibri"/>
                <w:color w:val="000000"/>
              </w:rPr>
              <w:t>5,920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F62A8F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F98CF6" w14:textId="77777777">
            <w:pPr>
              <w:jc w:val="center"/>
              <w:rPr>
                <w:rFonts w:ascii="Calibri" w:hAnsi="Calibri" w:cs="Calibri"/>
                <w:color w:val="000000"/>
              </w:rPr>
            </w:pPr>
            <w:r w:rsidRPr="00812924">
              <w:rPr>
                <w:rFonts w:ascii="Calibri" w:hAnsi="Calibri" w:cs="Calibri"/>
                <w:color w:val="000000"/>
              </w:rPr>
              <w:t xml:space="preserve">$443,763 </w:t>
            </w:r>
          </w:p>
        </w:tc>
      </w:tr>
      <w:tr w14:paraId="35BAF9D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526861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F41653" w14:textId="10A4B00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09376F"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8A06986"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CFD2F7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12D6C0" w14:textId="77777777">
            <w:pPr>
              <w:jc w:val="center"/>
              <w:rPr>
                <w:rFonts w:ascii="Calibri" w:hAnsi="Calibri" w:cs="Calibri"/>
                <w:color w:val="000000"/>
              </w:rPr>
            </w:pPr>
            <w:r w:rsidRPr="00812924">
              <w:rPr>
                <w:rFonts w:ascii="Calibri" w:hAnsi="Calibri" w:cs="Calibri"/>
                <w:color w:val="000000"/>
              </w:rPr>
              <w:t>222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5C55A84"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2E60D4" w14:textId="77777777">
            <w:pPr>
              <w:jc w:val="center"/>
              <w:rPr>
                <w:rFonts w:ascii="Calibri" w:hAnsi="Calibri" w:cs="Calibri"/>
                <w:color w:val="000000"/>
              </w:rPr>
            </w:pPr>
            <w:r w:rsidRPr="00812924">
              <w:rPr>
                <w:rFonts w:ascii="Calibri" w:hAnsi="Calibri" w:cs="Calibri"/>
                <w:color w:val="000000"/>
              </w:rPr>
              <w:t>13,320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1458DE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4622F3D" w14:textId="77777777">
            <w:pPr>
              <w:jc w:val="center"/>
              <w:rPr>
                <w:rFonts w:ascii="Calibri" w:hAnsi="Calibri" w:cs="Calibri"/>
                <w:color w:val="000000"/>
              </w:rPr>
            </w:pPr>
            <w:r w:rsidRPr="00812924">
              <w:rPr>
                <w:rFonts w:ascii="Calibri" w:hAnsi="Calibri" w:cs="Calibri"/>
                <w:color w:val="000000"/>
              </w:rPr>
              <w:t xml:space="preserve">$998,467 </w:t>
            </w:r>
          </w:p>
        </w:tc>
      </w:tr>
      <w:tr w14:paraId="2F46E15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10FC6A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54415A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FFC1F3"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C03AA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697EFE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DDBC185" w14:textId="77777777">
            <w:pPr>
              <w:jc w:val="center"/>
              <w:rPr>
                <w:rFonts w:ascii="Calibri" w:hAnsi="Calibri" w:cs="Calibri"/>
                <w:b/>
                <w:bCs/>
                <w:color w:val="000000"/>
              </w:rPr>
            </w:pPr>
            <w:r w:rsidRPr="00812924">
              <w:rPr>
                <w:rFonts w:ascii="Calibri" w:hAnsi="Calibri" w:cs="Calibri"/>
                <w:b/>
                <w:bCs/>
                <w:color w:val="000000"/>
              </w:rPr>
              <w:t>1,303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9BD92A"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E715E6" w14:textId="77777777">
            <w:pPr>
              <w:jc w:val="center"/>
              <w:rPr>
                <w:rFonts w:ascii="Calibri" w:hAnsi="Calibri" w:cs="Calibri"/>
                <w:b/>
                <w:bCs/>
                <w:color w:val="000000"/>
              </w:rPr>
            </w:pPr>
            <w:r w:rsidRPr="00812924">
              <w:rPr>
                <w:rFonts w:ascii="Calibri" w:hAnsi="Calibri" w:cs="Calibri"/>
                <w:b/>
                <w:bCs/>
                <w:color w:val="000000"/>
              </w:rPr>
              <w:t>42,788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F3FD2C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85D4F0" w14:textId="77777777">
            <w:pPr>
              <w:jc w:val="center"/>
              <w:rPr>
                <w:rFonts w:ascii="Calibri" w:hAnsi="Calibri" w:cs="Calibri"/>
                <w:b/>
                <w:bCs/>
                <w:color w:val="000000"/>
              </w:rPr>
            </w:pPr>
            <w:r w:rsidRPr="00812924">
              <w:rPr>
                <w:rFonts w:ascii="Calibri" w:hAnsi="Calibri" w:cs="Calibri"/>
                <w:b/>
                <w:bCs/>
                <w:color w:val="000000"/>
              </w:rPr>
              <w:t xml:space="preserve">$3,207,388 </w:t>
            </w:r>
          </w:p>
        </w:tc>
      </w:tr>
      <w:tr w14:paraId="100B8A24" w14:textId="77777777" w:rsidTr="001556DA">
        <w:tblPrEx>
          <w:tblW w:w="14490" w:type="dxa"/>
          <w:tblInd w:w="-365" w:type="dxa"/>
          <w:tblLayout w:type="fixed"/>
          <w:tblLook w:val="04A0"/>
        </w:tblPrEx>
        <w:trPr>
          <w:trHeight w:val="290"/>
        </w:trPr>
        <w:tc>
          <w:tcPr>
            <w:tcW w:w="14490" w:type="dxa"/>
            <w:gridSpan w:val="10"/>
            <w:tcBorders>
              <w:top w:val="nil"/>
              <w:left w:val="single" w:sz="4" w:space="0" w:color="auto"/>
              <w:bottom w:val="single" w:sz="4" w:space="0" w:color="auto"/>
              <w:right w:val="single" w:sz="4" w:space="0" w:color="auto"/>
            </w:tcBorders>
            <w:shd w:val="clear" w:color="000000" w:fill="DDEBF7"/>
            <w:noWrap/>
            <w:vAlign w:val="bottom"/>
            <w:hideMark/>
          </w:tcPr>
          <w:p w:rsidR="00FB0529" w:rsidRPr="00812924" w:rsidP="00FB0529" w14:paraId="16F354DE" w14:textId="76339B80">
            <w:pPr>
              <w:rPr>
                <w:rFonts w:ascii="Calibri" w:hAnsi="Calibri" w:cs="Calibri"/>
                <w:color w:val="000000"/>
              </w:rPr>
            </w:pPr>
            <w:r w:rsidRPr="00812924">
              <w:rPr>
                <w:rFonts w:ascii="Calibri" w:hAnsi="Calibri" w:cs="Calibri"/>
                <w:b/>
                <w:bCs/>
                <w:color w:val="000000"/>
              </w:rPr>
              <w:t>Technical Water Rescue Groups</w:t>
            </w:r>
            <w:r w:rsidRPr="00812924">
              <w:rPr>
                <w:rFonts w:ascii="Calibri" w:hAnsi="Calibri" w:cs="Calibri"/>
                <w:color w:val="000000"/>
              </w:rPr>
              <w:t> </w:t>
            </w:r>
          </w:p>
        </w:tc>
      </w:tr>
      <w:tr w14:paraId="5AFD9A8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5BF311D" w14:textId="19028F6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CBFB8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7E3E24"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22D6D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7983E2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948440"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A28CA7"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FAB0D2" w14:textId="77777777">
            <w:pPr>
              <w:jc w:val="center"/>
              <w:rPr>
                <w:rFonts w:ascii="Calibri" w:hAnsi="Calibri" w:cs="Calibri"/>
                <w:color w:val="000000"/>
              </w:rPr>
            </w:pPr>
            <w:r w:rsidRPr="00812924">
              <w:rPr>
                <w:rFonts w:ascii="Calibri" w:hAnsi="Calibri" w:cs="Calibri"/>
                <w:color w:val="000000"/>
              </w:rPr>
              <w:t>340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45E2D1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F401FF" w14:textId="77777777">
            <w:pPr>
              <w:jc w:val="center"/>
              <w:rPr>
                <w:rFonts w:ascii="Calibri" w:hAnsi="Calibri" w:cs="Calibri"/>
                <w:color w:val="000000"/>
              </w:rPr>
            </w:pPr>
            <w:r w:rsidRPr="00812924">
              <w:rPr>
                <w:rFonts w:ascii="Calibri" w:hAnsi="Calibri" w:cs="Calibri"/>
                <w:color w:val="000000"/>
              </w:rPr>
              <w:t xml:space="preserve">$16,153 </w:t>
            </w:r>
          </w:p>
        </w:tc>
      </w:tr>
      <w:tr w14:paraId="5D6252A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1D454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3F72BF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5DF8D8"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C20621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15EF9B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9EF5FE" w14:textId="77777777">
            <w:pPr>
              <w:jc w:val="center"/>
              <w:rPr>
                <w:rFonts w:ascii="Calibri" w:hAnsi="Calibri" w:cs="Calibri"/>
                <w:color w:val="000000"/>
              </w:rPr>
            </w:pPr>
            <w:r w:rsidRPr="00812924">
              <w:rPr>
                <w:rFonts w:ascii="Calibri" w:hAnsi="Calibri" w:cs="Calibri"/>
                <w:color w:val="000000"/>
              </w:rPr>
              <w:t>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44FC53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4D0AA6" w14:textId="77777777">
            <w:pPr>
              <w:jc w:val="center"/>
              <w:rPr>
                <w:rFonts w:ascii="Calibri" w:hAnsi="Calibri" w:cs="Calibri"/>
                <w:color w:val="000000"/>
              </w:rPr>
            </w:pPr>
            <w:r w:rsidRPr="00812924">
              <w:rPr>
                <w:rFonts w:ascii="Calibri" w:hAnsi="Calibri" w:cs="Calibri"/>
                <w:color w:val="000000"/>
              </w:rPr>
              <w:t>456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D9E42F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7BF491" w14:textId="77777777">
            <w:pPr>
              <w:jc w:val="center"/>
              <w:rPr>
                <w:rFonts w:ascii="Calibri" w:hAnsi="Calibri" w:cs="Calibri"/>
                <w:color w:val="000000"/>
              </w:rPr>
            </w:pPr>
            <w:r w:rsidRPr="00812924">
              <w:rPr>
                <w:rFonts w:ascii="Calibri" w:hAnsi="Calibri" w:cs="Calibri"/>
                <w:color w:val="000000"/>
              </w:rPr>
              <w:t xml:space="preserve">$21,665 </w:t>
            </w:r>
          </w:p>
        </w:tc>
      </w:tr>
      <w:tr w14:paraId="2679F65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0A247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26BC5B"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914CCF2"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072A3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3EC6D8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33C30A"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CE4A6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08F6F5" w14:textId="77777777">
            <w:pPr>
              <w:jc w:val="center"/>
              <w:rPr>
                <w:rFonts w:ascii="Calibri" w:hAnsi="Calibri" w:cs="Calibri"/>
                <w:color w:val="000000"/>
              </w:rPr>
            </w:pPr>
            <w:r w:rsidRPr="00812924">
              <w:rPr>
                <w:rFonts w:ascii="Calibri" w:hAnsi="Calibri" w:cs="Calibri"/>
                <w:color w:val="000000"/>
              </w:rPr>
              <w:t>504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FF6EEEB"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388603" w14:textId="77777777">
            <w:pPr>
              <w:jc w:val="center"/>
              <w:rPr>
                <w:rFonts w:ascii="Calibri" w:hAnsi="Calibri" w:cs="Calibri"/>
                <w:color w:val="000000"/>
              </w:rPr>
            </w:pPr>
            <w:r w:rsidRPr="00812924">
              <w:rPr>
                <w:rFonts w:ascii="Calibri" w:hAnsi="Calibri" w:cs="Calibri"/>
                <w:color w:val="000000"/>
              </w:rPr>
              <w:t xml:space="preserve">$23,945 </w:t>
            </w:r>
          </w:p>
        </w:tc>
      </w:tr>
      <w:tr w14:paraId="29BD416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ECF60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A70C69"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393F5E2"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4C9B7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BF61A0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522011"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A5009E"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15A270" w14:textId="77777777">
            <w:pPr>
              <w:jc w:val="center"/>
              <w:rPr>
                <w:rFonts w:ascii="Calibri" w:hAnsi="Calibri" w:cs="Calibri"/>
                <w:color w:val="000000"/>
              </w:rPr>
            </w:pPr>
            <w:r w:rsidRPr="00812924">
              <w:rPr>
                <w:rFonts w:ascii="Calibri" w:hAnsi="Calibri" w:cs="Calibri"/>
                <w:color w:val="000000"/>
              </w:rPr>
              <w:t>660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0571E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5EEEB14" w14:textId="77777777">
            <w:pPr>
              <w:jc w:val="center"/>
              <w:rPr>
                <w:rFonts w:ascii="Calibri" w:hAnsi="Calibri" w:cs="Calibri"/>
                <w:color w:val="000000"/>
              </w:rPr>
            </w:pPr>
            <w:r w:rsidRPr="00812924">
              <w:rPr>
                <w:rFonts w:ascii="Calibri" w:hAnsi="Calibri" w:cs="Calibri"/>
                <w:color w:val="000000"/>
              </w:rPr>
              <w:t xml:space="preserve">$31,357 </w:t>
            </w:r>
          </w:p>
        </w:tc>
      </w:tr>
      <w:tr w14:paraId="7F94A39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82A57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11D385"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EC4546"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2A4B80"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59F226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F78609" w14:textId="77777777">
            <w:pPr>
              <w:jc w:val="center"/>
              <w:rPr>
                <w:rFonts w:ascii="Calibri" w:hAnsi="Calibri" w:cs="Calibri"/>
                <w:color w:val="000000"/>
              </w:rPr>
            </w:pPr>
            <w:r w:rsidRPr="00812924">
              <w:rPr>
                <w:rFonts w:ascii="Calibri" w:hAnsi="Calibri" w:cs="Calibri"/>
                <w:color w:val="000000"/>
              </w:rPr>
              <w:t>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DDDF15"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C42455"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B2CCC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680BAC" w14:textId="77777777">
            <w:pPr>
              <w:jc w:val="center"/>
              <w:rPr>
                <w:rFonts w:ascii="Calibri" w:hAnsi="Calibri" w:cs="Calibri"/>
                <w:color w:val="000000"/>
              </w:rPr>
            </w:pPr>
            <w:r w:rsidRPr="00812924">
              <w:rPr>
                <w:rFonts w:ascii="Calibri" w:hAnsi="Calibri" w:cs="Calibri"/>
                <w:color w:val="000000"/>
              </w:rPr>
              <w:t xml:space="preserve">$22,805 </w:t>
            </w:r>
          </w:p>
        </w:tc>
      </w:tr>
      <w:tr w14:paraId="58BAFAE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54DD7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C07FE2" w14:textId="77777777">
            <w:pPr>
              <w:jc w:val="center"/>
              <w:rPr>
                <w:rFonts w:ascii="Calibri" w:hAnsi="Calibri" w:cs="Calibri"/>
                <w:color w:val="000000"/>
              </w:rPr>
            </w:pPr>
            <w:r w:rsidRPr="00812924">
              <w:rPr>
                <w:rFonts w:ascii="Calibri" w:hAnsi="Calibri" w:cs="Calibri"/>
                <w:color w:val="000000"/>
              </w:rPr>
              <w:t xml:space="preserve">Protective Service </w:t>
            </w:r>
            <w:r w:rsidRPr="00812924">
              <w:rPr>
                <w:rFonts w:ascii="Calibri" w:hAnsi="Calibri" w:cs="Calibri"/>
                <w:color w:val="000000"/>
              </w:rPr>
              <w:t>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F6EBA6"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BB2462"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E6F9EB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28A786"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AF9FBD"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8FEA41" w14:textId="77777777">
            <w:pPr>
              <w:jc w:val="center"/>
              <w:rPr>
                <w:rFonts w:ascii="Calibri" w:hAnsi="Calibri" w:cs="Calibri"/>
                <w:color w:val="000000"/>
              </w:rPr>
            </w:pPr>
            <w:r w:rsidRPr="00812924">
              <w:rPr>
                <w:rFonts w:ascii="Calibri" w:hAnsi="Calibri" w:cs="Calibri"/>
                <w:color w:val="000000"/>
              </w:rPr>
              <w:t>1,080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1A9C3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E82408" w14:textId="77777777">
            <w:pPr>
              <w:jc w:val="center"/>
              <w:rPr>
                <w:rFonts w:ascii="Calibri" w:hAnsi="Calibri" w:cs="Calibri"/>
                <w:color w:val="000000"/>
              </w:rPr>
            </w:pPr>
            <w:r w:rsidRPr="00812924">
              <w:rPr>
                <w:rFonts w:ascii="Calibri" w:hAnsi="Calibri" w:cs="Calibri"/>
                <w:color w:val="000000"/>
              </w:rPr>
              <w:t xml:space="preserve">$51,311 </w:t>
            </w:r>
          </w:p>
        </w:tc>
      </w:tr>
      <w:tr w14:paraId="31A322B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838725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888630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4CE0EF"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5E0A4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DBD8E1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C005CE6" w14:textId="77777777">
            <w:pPr>
              <w:jc w:val="center"/>
              <w:rPr>
                <w:rFonts w:ascii="Calibri" w:hAnsi="Calibri" w:cs="Calibri"/>
                <w:b/>
                <w:bCs/>
                <w:color w:val="000000"/>
              </w:rPr>
            </w:pPr>
            <w:r w:rsidRPr="00812924">
              <w:rPr>
                <w:rFonts w:ascii="Calibri" w:hAnsi="Calibri" w:cs="Calibri"/>
                <w:b/>
                <w:bCs/>
                <w:color w:val="000000"/>
              </w:rPr>
              <w:t>109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F8AFE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8134A5" w14:textId="77777777">
            <w:pPr>
              <w:jc w:val="center"/>
              <w:rPr>
                <w:rFonts w:ascii="Calibri" w:hAnsi="Calibri" w:cs="Calibri"/>
                <w:b/>
                <w:bCs/>
                <w:color w:val="000000"/>
              </w:rPr>
            </w:pPr>
            <w:r w:rsidRPr="00812924">
              <w:rPr>
                <w:rFonts w:ascii="Calibri" w:hAnsi="Calibri" w:cs="Calibri"/>
                <w:b/>
                <w:bCs/>
                <w:color w:val="000000"/>
              </w:rPr>
              <w:t>3,520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ECD5DD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967214" w14:textId="77777777">
            <w:pPr>
              <w:jc w:val="center"/>
              <w:rPr>
                <w:rFonts w:ascii="Calibri" w:hAnsi="Calibri" w:cs="Calibri"/>
                <w:b/>
                <w:bCs/>
                <w:color w:val="000000"/>
              </w:rPr>
            </w:pPr>
            <w:r w:rsidRPr="00812924">
              <w:rPr>
                <w:rFonts w:ascii="Calibri" w:hAnsi="Calibri" w:cs="Calibri"/>
                <w:b/>
                <w:bCs/>
                <w:color w:val="000000"/>
              </w:rPr>
              <w:t xml:space="preserve">$167,236 </w:t>
            </w:r>
          </w:p>
        </w:tc>
      </w:tr>
      <w:tr w14:paraId="43598D37"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5A786C59"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8E17B4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5D444B88"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0128556"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192016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94D4328" w14:textId="77777777">
            <w:pPr>
              <w:jc w:val="center"/>
              <w:rPr>
                <w:rFonts w:ascii="Calibri" w:hAnsi="Calibri" w:cs="Calibri"/>
                <w:b/>
                <w:bCs/>
                <w:color w:val="000000"/>
              </w:rPr>
            </w:pPr>
            <w:r w:rsidRPr="00812924">
              <w:rPr>
                <w:rFonts w:ascii="Calibri" w:hAnsi="Calibri" w:cs="Calibri"/>
                <w:b/>
                <w:bCs/>
                <w:color w:val="000000"/>
              </w:rPr>
              <w:t>20,403</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41634D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2F60334" w14:textId="77777777">
            <w:pPr>
              <w:jc w:val="center"/>
              <w:rPr>
                <w:rFonts w:ascii="Calibri" w:hAnsi="Calibri" w:cs="Calibri"/>
                <w:b/>
                <w:bCs/>
                <w:color w:val="000000"/>
              </w:rPr>
            </w:pPr>
            <w:r w:rsidRPr="00812924">
              <w:rPr>
                <w:rFonts w:ascii="Calibri" w:hAnsi="Calibri" w:cs="Calibri"/>
                <w:b/>
                <w:bCs/>
                <w:color w:val="000000"/>
              </w:rPr>
              <w:t>479,414</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2E5DFB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7C38888" w14:textId="77777777">
            <w:pPr>
              <w:jc w:val="center"/>
              <w:rPr>
                <w:rFonts w:ascii="Calibri" w:hAnsi="Calibri" w:cs="Calibri"/>
                <w:b/>
                <w:bCs/>
                <w:color w:val="000000"/>
              </w:rPr>
            </w:pPr>
            <w:r w:rsidRPr="00812924">
              <w:rPr>
                <w:rFonts w:ascii="Calibri" w:hAnsi="Calibri" w:cs="Calibri"/>
                <w:b/>
                <w:bCs/>
                <w:color w:val="000000"/>
              </w:rPr>
              <w:t>$30,287,144</w:t>
            </w:r>
          </w:p>
        </w:tc>
      </w:tr>
      <w:tr w14:paraId="46DEA07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D8B5F94" w14:textId="77777777">
            <w:pPr>
              <w:rPr>
                <w:rFonts w:ascii="Calibri" w:hAnsi="Calibri" w:cs="Calibri"/>
                <w:b/>
                <w:bCs/>
                <w:color w:val="000000"/>
              </w:rPr>
            </w:pPr>
            <w:r w:rsidRPr="00812924">
              <w:rPr>
                <w:rFonts w:ascii="Calibri" w:hAnsi="Calibri" w:cs="Calibri"/>
                <w:b/>
                <w:bCs/>
                <w:color w:val="000000"/>
              </w:rPr>
              <w:t>b. ESO Annual Review of the Pre-Incident Plan (Table 40)</w:t>
            </w:r>
          </w:p>
        </w:tc>
      </w:tr>
      <w:tr w14:paraId="7FD997A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5BF8837" w14:textId="77777777">
            <w:pPr>
              <w:rPr>
                <w:rFonts w:ascii="Calibri" w:hAnsi="Calibri" w:cs="Calibri"/>
                <w:b/>
                <w:bCs/>
                <w:color w:val="000000"/>
              </w:rPr>
            </w:pPr>
            <w:r w:rsidRPr="00812924">
              <w:rPr>
                <w:rFonts w:ascii="Calibri" w:hAnsi="Calibri" w:cs="Calibri"/>
                <w:b/>
                <w:bCs/>
                <w:color w:val="000000"/>
              </w:rPr>
              <w:t>Fire Departments</w:t>
            </w:r>
          </w:p>
        </w:tc>
      </w:tr>
      <w:tr w14:paraId="6DA8459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9B83D6" w14:textId="12435FF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1D7BF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2A6B2F"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5EAE7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589EA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CBD4E0" w14:textId="77777777">
            <w:pPr>
              <w:jc w:val="center"/>
              <w:rPr>
                <w:rFonts w:ascii="Calibri" w:hAnsi="Calibri" w:cs="Calibri"/>
                <w:color w:val="000000"/>
              </w:rPr>
            </w:pPr>
            <w:r w:rsidRPr="00812924">
              <w:rPr>
                <w:rFonts w:ascii="Calibri" w:hAnsi="Calibri" w:cs="Calibri"/>
                <w:color w:val="000000"/>
              </w:rPr>
              <w:t>4,419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DB2452E"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14CB33" w14:textId="77777777">
            <w:pPr>
              <w:jc w:val="center"/>
              <w:rPr>
                <w:rFonts w:ascii="Calibri" w:hAnsi="Calibri" w:cs="Calibri"/>
                <w:color w:val="000000"/>
              </w:rPr>
            </w:pPr>
            <w:r w:rsidRPr="00812924">
              <w:rPr>
                <w:rFonts w:ascii="Calibri" w:hAnsi="Calibri" w:cs="Calibri"/>
                <w:color w:val="000000"/>
              </w:rPr>
              <w:t>17,676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C46D6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A59DEB" w14:textId="77777777">
            <w:pPr>
              <w:jc w:val="center"/>
              <w:rPr>
                <w:rFonts w:ascii="Calibri" w:hAnsi="Calibri" w:cs="Calibri"/>
                <w:color w:val="000000"/>
              </w:rPr>
            </w:pPr>
            <w:r w:rsidRPr="00812924">
              <w:rPr>
                <w:rFonts w:ascii="Calibri" w:hAnsi="Calibri" w:cs="Calibri"/>
                <w:color w:val="000000"/>
              </w:rPr>
              <w:t xml:space="preserve">$1,102,806 </w:t>
            </w:r>
          </w:p>
        </w:tc>
      </w:tr>
      <w:tr w14:paraId="22604E2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82B08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BC3DC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9B07C9"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D86739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0D9CA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3FBE56" w14:textId="77777777">
            <w:pPr>
              <w:jc w:val="center"/>
              <w:rPr>
                <w:rFonts w:ascii="Calibri" w:hAnsi="Calibri" w:cs="Calibri"/>
                <w:color w:val="000000"/>
              </w:rPr>
            </w:pPr>
            <w:r w:rsidRPr="00812924">
              <w:rPr>
                <w:rFonts w:ascii="Calibri" w:hAnsi="Calibri" w:cs="Calibri"/>
                <w:color w:val="000000"/>
              </w:rPr>
              <w:t>5,073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75B2E7"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5CEA3C" w14:textId="77777777">
            <w:pPr>
              <w:jc w:val="center"/>
              <w:rPr>
                <w:rFonts w:ascii="Calibri" w:hAnsi="Calibri" w:cs="Calibri"/>
                <w:color w:val="000000"/>
              </w:rPr>
            </w:pPr>
            <w:r w:rsidRPr="00812924">
              <w:rPr>
                <w:rFonts w:ascii="Calibri" w:hAnsi="Calibri" w:cs="Calibri"/>
                <w:color w:val="000000"/>
              </w:rPr>
              <w:t>25,365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92E0F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CDC736" w14:textId="77777777">
            <w:pPr>
              <w:jc w:val="center"/>
              <w:rPr>
                <w:rFonts w:ascii="Calibri" w:hAnsi="Calibri" w:cs="Calibri"/>
                <w:color w:val="000000"/>
              </w:rPr>
            </w:pPr>
            <w:r w:rsidRPr="00812924">
              <w:rPr>
                <w:rFonts w:ascii="Calibri" w:hAnsi="Calibri" w:cs="Calibri"/>
                <w:color w:val="000000"/>
              </w:rPr>
              <w:t xml:space="preserve">$1,582,522 </w:t>
            </w:r>
          </w:p>
        </w:tc>
      </w:tr>
      <w:tr w14:paraId="5BB4E62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3A287A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3B03E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12C1BE"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9F484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A5873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42241F" w14:textId="77777777">
            <w:pPr>
              <w:jc w:val="center"/>
              <w:rPr>
                <w:rFonts w:ascii="Calibri" w:hAnsi="Calibri" w:cs="Calibri"/>
                <w:color w:val="000000"/>
              </w:rPr>
            </w:pPr>
            <w:r w:rsidRPr="00812924">
              <w:rPr>
                <w:rFonts w:ascii="Calibri" w:hAnsi="Calibri" w:cs="Calibri"/>
                <w:color w:val="000000"/>
              </w:rPr>
              <w:t>1,832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870A7DC"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E45A4B" w14:textId="77777777">
            <w:pPr>
              <w:jc w:val="center"/>
              <w:rPr>
                <w:rFonts w:ascii="Calibri" w:hAnsi="Calibri" w:cs="Calibri"/>
                <w:color w:val="000000"/>
              </w:rPr>
            </w:pPr>
            <w:r w:rsidRPr="00812924">
              <w:rPr>
                <w:rFonts w:ascii="Calibri" w:hAnsi="Calibri" w:cs="Calibri"/>
                <w:color w:val="000000"/>
              </w:rPr>
              <w:t>9,160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68D20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4D3345" w14:textId="77777777">
            <w:pPr>
              <w:jc w:val="center"/>
              <w:rPr>
                <w:rFonts w:ascii="Calibri" w:hAnsi="Calibri" w:cs="Calibri"/>
                <w:color w:val="000000"/>
              </w:rPr>
            </w:pPr>
            <w:r w:rsidRPr="00812924">
              <w:rPr>
                <w:rFonts w:ascii="Calibri" w:hAnsi="Calibri" w:cs="Calibri"/>
                <w:color w:val="000000"/>
              </w:rPr>
              <w:t xml:space="preserve">$571,492 </w:t>
            </w:r>
          </w:p>
        </w:tc>
      </w:tr>
      <w:tr w14:paraId="00145CA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EDA12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4C709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87603D"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F83DDC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DFD80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709D35" w14:textId="77777777">
            <w:pPr>
              <w:jc w:val="center"/>
              <w:rPr>
                <w:rFonts w:ascii="Calibri" w:hAnsi="Calibri" w:cs="Calibri"/>
                <w:color w:val="000000"/>
              </w:rPr>
            </w:pPr>
            <w:r w:rsidRPr="00812924">
              <w:rPr>
                <w:rFonts w:ascii="Calibri" w:hAnsi="Calibri" w:cs="Calibri"/>
                <w:color w:val="000000"/>
              </w:rPr>
              <w:t>528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4BA0FE"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6C0697" w14:textId="77777777">
            <w:pPr>
              <w:jc w:val="center"/>
              <w:rPr>
                <w:rFonts w:ascii="Calibri" w:hAnsi="Calibri" w:cs="Calibri"/>
                <w:color w:val="000000"/>
              </w:rPr>
            </w:pPr>
            <w:r w:rsidRPr="00812924">
              <w:rPr>
                <w:rFonts w:ascii="Calibri" w:hAnsi="Calibri" w:cs="Calibri"/>
                <w:color w:val="000000"/>
              </w:rPr>
              <w:t>3,168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45B24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D575C9" w14:textId="77777777">
            <w:pPr>
              <w:jc w:val="center"/>
              <w:rPr>
                <w:rFonts w:ascii="Calibri" w:hAnsi="Calibri" w:cs="Calibri"/>
                <w:color w:val="000000"/>
              </w:rPr>
            </w:pPr>
            <w:r w:rsidRPr="00812924">
              <w:rPr>
                <w:rFonts w:ascii="Calibri" w:hAnsi="Calibri" w:cs="Calibri"/>
                <w:color w:val="000000"/>
              </w:rPr>
              <w:t xml:space="preserve">$197,652 </w:t>
            </w:r>
          </w:p>
        </w:tc>
      </w:tr>
      <w:tr w14:paraId="7B56019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32B10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BE554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D95B75"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965DDD"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9BB04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C5F765" w14:textId="77777777">
            <w:pPr>
              <w:jc w:val="center"/>
              <w:rPr>
                <w:rFonts w:ascii="Calibri" w:hAnsi="Calibri" w:cs="Calibri"/>
                <w:color w:val="000000"/>
              </w:rPr>
            </w:pPr>
            <w:r w:rsidRPr="00812924">
              <w:rPr>
                <w:rFonts w:ascii="Calibri" w:hAnsi="Calibri" w:cs="Calibri"/>
                <w:color w:val="000000"/>
              </w:rPr>
              <w:t>75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B0BD9A"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66839B" w14:textId="77777777">
            <w:pPr>
              <w:jc w:val="center"/>
              <w:rPr>
                <w:rFonts w:ascii="Calibri" w:hAnsi="Calibri" w:cs="Calibri"/>
                <w:color w:val="000000"/>
              </w:rPr>
            </w:pPr>
            <w:r w:rsidRPr="00812924">
              <w:rPr>
                <w:rFonts w:ascii="Calibri" w:hAnsi="Calibri" w:cs="Calibri"/>
                <w:color w:val="000000"/>
              </w:rPr>
              <w:t>600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D38FC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4071AF" w14:textId="77777777">
            <w:pPr>
              <w:jc w:val="center"/>
              <w:rPr>
                <w:rFonts w:ascii="Calibri" w:hAnsi="Calibri" w:cs="Calibri"/>
                <w:color w:val="000000"/>
              </w:rPr>
            </w:pPr>
            <w:r w:rsidRPr="00812924">
              <w:rPr>
                <w:rFonts w:ascii="Calibri" w:hAnsi="Calibri" w:cs="Calibri"/>
                <w:color w:val="000000"/>
              </w:rPr>
              <w:t xml:space="preserve">$37,434 </w:t>
            </w:r>
          </w:p>
        </w:tc>
      </w:tr>
      <w:tr w14:paraId="6F07068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88E95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6C411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C0ACA34"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FC109E"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16749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845E36" w14:textId="77777777">
            <w:pPr>
              <w:jc w:val="center"/>
              <w:rPr>
                <w:rFonts w:ascii="Calibri" w:hAnsi="Calibri" w:cs="Calibri"/>
                <w:color w:val="000000"/>
              </w:rPr>
            </w:pPr>
            <w:r w:rsidRPr="00812924">
              <w:rPr>
                <w:rFonts w:ascii="Calibri" w:hAnsi="Calibri" w:cs="Calibri"/>
                <w:color w:val="000000"/>
              </w:rPr>
              <w:t>34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1F19C7"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2CD12B" w14:textId="77777777">
            <w:pPr>
              <w:jc w:val="center"/>
              <w:rPr>
                <w:rFonts w:ascii="Calibri" w:hAnsi="Calibri" w:cs="Calibri"/>
                <w:color w:val="000000"/>
              </w:rPr>
            </w:pPr>
            <w:r w:rsidRPr="00812924">
              <w:rPr>
                <w:rFonts w:ascii="Calibri" w:hAnsi="Calibri" w:cs="Calibri"/>
                <w:color w:val="000000"/>
              </w:rPr>
              <w:t>408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612B6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CBAF0B" w14:textId="77777777">
            <w:pPr>
              <w:jc w:val="center"/>
              <w:rPr>
                <w:rFonts w:ascii="Calibri" w:hAnsi="Calibri" w:cs="Calibri"/>
                <w:color w:val="000000"/>
              </w:rPr>
            </w:pPr>
            <w:r w:rsidRPr="00812924">
              <w:rPr>
                <w:rFonts w:ascii="Calibri" w:hAnsi="Calibri" w:cs="Calibri"/>
                <w:color w:val="000000"/>
              </w:rPr>
              <w:t xml:space="preserve">$25,455 </w:t>
            </w:r>
          </w:p>
        </w:tc>
      </w:tr>
      <w:tr w14:paraId="55D1F54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B93029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1D87EFA"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8C2857"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F4848C"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F8DBAE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48647F" w14:textId="77777777">
            <w:pPr>
              <w:jc w:val="center"/>
              <w:rPr>
                <w:rFonts w:ascii="Calibri" w:hAnsi="Calibri" w:cs="Calibri"/>
                <w:b/>
                <w:bCs/>
                <w:color w:val="000000"/>
              </w:rPr>
            </w:pPr>
            <w:r w:rsidRPr="00812924">
              <w:rPr>
                <w:rFonts w:ascii="Calibri" w:hAnsi="Calibri" w:cs="Calibri"/>
                <w:b/>
                <w:bCs/>
                <w:color w:val="000000"/>
              </w:rPr>
              <w:t>11,961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442C89"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96D59C9" w14:textId="77777777">
            <w:pPr>
              <w:jc w:val="center"/>
              <w:rPr>
                <w:rFonts w:ascii="Calibri" w:hAnsi="Calibri" w:cs="Calibri"/>
                <w:b/>
                <w:bCs/>
                <w:color w:val="000000"/>
              </w:rPr>
            </w:pPr>
            <w:r w:rsidRPr="00812924">
              <w:rPr>
                <w:rFonts w:ascii="Calibri" w:hAnsi="Calibri" w:cs="Calibri"/>
                <w:b/>
                <w:bCs/>
                <w:color w:val="000000"/>
              </w:rPr>
              <w:t>56,377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1A61F0"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2C1FEF" w14:textId="77777777">
            <w:pPr>
              <w:jc w:val="center"/>
              <w:rPr>
                <w:rFonts w:ascii="Calibri" w:hAnsi="Calibri" w:cs="Calibri"/>
                <w:b/>
                <w:bCs/>
                <w:color w:val="000000"/>
              </w:rPr>
            </w:pPr>
            <w:r w:rsidRPr="00812924">
              <w:rPr>
                <w:rFonts w:ascii="Calibri" w:hAnsi="Calibri" w:cs="Calibri"/>
                <w:b/>
                <w:bCs/>
                <w:color w:val="000000"/>
              </w:rPr>
              <w:t xml:space="preserve">$3,517,361 </w:t>
            </w:r>
          </w:p>
        </w:tc>
      </w:tr>
      <w:tr w14:paraId="4802DA3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2BC973C" w14:textId="77777777">
            <w:pPr>
              <w:rPr>
                <w:rFonts w:ascii="Calibri" w:hAnsi="Calibri" w:cs="Calibri"/>
                <w:b/>
                <w:bCs/>
                <w:color w:val="000000"/>
              </w:rPr>
            </w:pPr>
            <w:r w:rsidRPr="00812924">
              <w:rPr>
                <w:rFonts w:ascii="Calibri" w:hAnsi="Calibri" w:cs="Calibri"/>
                <w:b/>
                <w:bCs/>
                <w:color w:val="000000"/>
              </w:rPr>
              <w:t>Emergency Medical Services</w:t>
            </w:r>
          </w:p>
        </w:tc>
      </w:tr>
      <w:tr w14:paraId="477B9E9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79A4AE" w14:textId="3DC57DD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AF6BF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CEE5BB"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503DC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5FDFE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1C7EA0" w14:textId="77777777">
            <w:pPr>
              <w:jc w:val="center"/>
              <w:rPr>
                <w:rFonts w:ascii="Calibri" w:hAnsi="Calibri" w:cs="Calibri"/>
                <w:color w:val="000000"/>
              </w:rPr>
            </w:pPr>
            <w:r w:rsidRPr="00812924">
              <w:rPr>
                <w:rFonts w:ascii="Calibri" w:hAnsi="Calibri" w:cs="Calibri"/>
                <w:color w:val="000000"/>
              </w:rPr>
              <w:t>4,107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328954"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CB471C" w14:textId="77777777">
            <w:pPr>
              <w:jc w:val="center"/>
              <w:rPr>
                <w:rFonts w:ascii="Calibri" w:hAnsi="Calibri" w:cs="Calibri"/>
                <w:color w:val="000000"/>
              </w:rPr>
            </w:pPr>
            <w:r w:rsidRPr="00812924">
              <w:rPr>
                <w:rFonts w:ascii="Calibri" w:hAnsi="Calibri" w:cs="Calibri"/>
                <w:color w:val="000000"/>
              </w:rPr>
              <w:t>16,428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73F71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DAA86A" w14:textId="77777777">
            <w:pPr>
              <w:jc w:val="center"/>
              <w:rPr>
                <w:rFonts w:ascii="Calibri" w:hAnsi="Calibri" w:cs="Calibri"/>
                <w:color w:val="000000"/>
              </w:rPr>
            </w:pPr>
            <w:r w:rsidRPr="00812924">
              <w:rPr>
                <w:rFonts w:ascii="Calibri" w:hAnsi="Calibri" w:cs="Calibri"/>
                <w:color w:val="000000"/>
              </w:rPr>
              <w:t xml:space="preserve">$1,012,786 </w:t>
            </w:r>
          </w:p>
        </w:tc>
      </w:tr>
      <w:tr w14:paraId="4DD87A3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7F9D2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BDF2D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1AB337"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5A4854"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95A86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69D10E" w14:textId="77777777">
            <w:pPr>
              <w:jc w:val="center"/>
              <w:rPr>
                <w:rFonts w:ascii="Calibri" w:hAnsi="Calibri" w:cs="Calibri"/>
                <w:color w:val="000000"/>
              </w:rPr>
            </w:pPr>
            <w:r w:rsidRPr="00812924">
              <w:rPr>
                <w:rFonts w:ascii="Calibri" w:hAnsi="Calibri" w:cs="Calibri"/>
                <w:color w:val="000000"/>
              </w:rPr>
              <w:t>1,264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85DFEE"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EC58C5" w14:textId="77777777">
            <w:pPr>
              <w:jc w:val="center"/>
              <w:rPr>
                <w:rFonts w:ascii="Calibri" w:hAnsi="Calibri" w:cs="Calibri"/>
                <w:color w:val="000000"/>
              </w:rPr>
            </w:pPr>
            <w:r w:rsidRPr="00812924">
              <w:rPr>
                <w:rFonts w:ascii="Calibri" w:hAnsi="Calibri" w:cs="Calibri"/>
                <w:color w:val="000000"/>
              </w:rPr>
              <w:t>6,320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1656F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12C33B" w14:textId="77777777">
            <w:pPr>
              <w:jc w:val="center"/>
              <w:rPr>
                <w:rFonts w:ascii="Calibri" w:hAnsi="Calibri" w:cs="Calibri"/>
                <w:color w:val="000000"/>
              </w:rPr>
            </w:pPr>
            <w:r w:rsidRPr="00812924">
              <w:rPr>
                <w:rFonts w:ascii="Calibri" w:hAnsi="Calibri" w:cs="Calibri"/>
                <w:color w:val="000000"/>
              </w:rPr>
              <w:t xml:space="preserve">$389,628 </w:t>
            </w:r>
          </w:p>
        </w:tc>
      </w:tr>
      <w:tr w14:paraId="3B549FD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D44F6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F7766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85AED9"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91907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60636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D21A0B" w14:textId="77777777">
            <w:pPr>
              <w:jc w:val="center"/>
              <w:rPr>
                <w:rFonts w:ascii="Calibri" w:hAnsi="Calibri" w:cs="Calibri"/>
                <w:color w:val="000000"/>
              </w:rPr>
            </w:pPr>
            <w:r w:rsidRPr="00812924">
              <w:rPr>
                <w:rFonts w:ascii="Calibri" w:hAnsi="Calibri" w:cs="Calibri"/>
                <w:color w:val="000000"/>
              </w:rPr>
              <w:t>616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83DF79B"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50C676" w14:textId="77777777">
            <w:pPr>
              <w:jc w:val="center"/>
              <w:rPr>
                <w:rFonts w:ascii="Calibri" w:hAnsi="Calibri" w:cs="Calibri"/>
                <w:color w:val="000000"/>
              </w:rPr>
            </w:pPr>
            <w:r w:rsidRPr="00812924">
              <w:rPr>
                <w:rFonts w:ascii="Calibri" w:hAnsi="Calibri" w:cs="Calibri"/>
                <w:color w:val="000000"/>
              </w:rPr>
              <w:t>3,080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1DA457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A84464" w14:textId="77777777">
            <w:pPr>
              <w:jc w:val="center"/>
              <w:rPr>
                <w:rFonts w:ascii="Calibri" w:hAnsi="Calibri" w:cs="Calibri"/>
                <w:color w:val="000000"/>
              </w:rPr>
            </w:pPr>
            <w:r w:rsidRPr="00812924">
              <w:rPr>
                <w:rFonts w:ascii="Calibri" w:hAnsi="Calibri" w:cs="Calibri"/>
                <w:color w:val="000000"/>
              </w:rPr>
              <w:t xml:space="preserve">$189,882 </w:t>
            </w:r>
          </w:p>
        </w:tc>
      </w:tr>
      <w:tr w14:paraId="695F738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841FE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C9520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95D110B"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638A7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C2FAC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1B6329"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B7DEA9"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E5A6CD" w14:textId="77777777">
            <w:pPr>
              <w:jc w:val="center"/>
              <w:rPr>
                <w:rFonts w:ascii="Calibri" w:hAnsi="Calibri" w:cs="Calibri"/>
                <w:color w:val="000000"/>
              </w:rPr>
            </w:pPr>
            <w:r w:rsidRPr="00812924">
              <w:rPr>
                <w:rFonts w:ascii="Calibri" w:hAnsi="Calibri" w:cs="Calibri"/>
                <w:color w:val="000000"/>
              </w:rPr>
              <w:t>1,878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3CE328"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E369D3" w14:textId="77777777">
            <w:pPr>
              <w:jc w:val="center"/>
              <w:rPr>
                <w:rFonts w:ascii="Calibri" w:hAnsi="Calibri" w:cs="Calibri"/>
                <w:color w:val="000000"/>
              </w:rPr>
            </w:pPr>
            <w:r w:rsidRPr="00812924">
              <w:rPr>
                <w:rFonts w:ascii="Calibri" w:hAnsi="Calibri" w:cs="Calibri"/>
                <w:color w:val="000000"/>
              </w:rPr>
              <w:t xml:space="preserve">$115,779 </w:t>
            </w:r>
          </w:p>
        </w:tc>
      </w:tr>
      <w:tr w14:paraId="6AA964D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DE004E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27AF0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72C5D0"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1B725D"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FF1D4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13B957" w14:textId="77777777">
            <w:pPr>
              <w:jc w:val="center"/>
              <w:rPr>
                <w:rFonts w:ascii="Calibri" w:hAnsi="Calibri" w:cs="Calibri"/>
                <w:color w:val="000000"/>
              </w:rPr>
            </w:pPr>
            <w:r w:rsidRPr="00812924">
              <w:rPr>
                <w:rFonts w:ascii="Calibri" w:hAnsi="Calibri" w:cs="Calibri"/>
                <w:color w:val="000000"/>
              </w:rPr>
              <w:t>103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B9F216"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88E14D" w14:textId="77777777">
            <w:pPr>
              <w:jc w:val="center"/>
              <w:rPr>
                <w:rFonts w:ascii="Calibri" w:hAnsi="Calibri" w:cs="Calibri"/>
                <w:color w:val="000000"/>
              </w:rPr>
            </w:pPr>
            <w:r w:rsidRPr="00812924">
              <w:rPr>
                <w:rFonts w:ascii="Calibri" w:hAnsi="Calibri" w:cs="Calibri"/>
                <w:color w:val="000000"/>
              </w:rPr>
              <w:t>824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38205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33E5E02" w14:textId="77777777">
            <w:pPr>
              <w:jc w:val="center"/>
              <w:rPr>
                <w:rFonts w:ascii="Calibri" w:hAnsi="Calibri" w:cs="Calibri"/>
                <w:color w:val="000000"/>
              </w:rPr>
            </w:pPr>
            <w:r w:rsidRPr="00812924">
              <w:rPr>
                <w:rFonts w:ascii="Calibri" w:hAnsi="Calibri" w:cs="Calibri"/>
                <w:color w:val="000000"/>
              </w:rPr>
              <w:t xml:space="preserve">$50,800 </w:t>
            </w:r>
          </w:p>
        </w:tc>
      </w:tr>
      <w:tr w14:paraId="097367E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8E7E71"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95BC4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658434"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88D9B81"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936AD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75D4A7" w14:textId="77777777">
            <w:pPr>
              <w:jc w:val="center"/>
              <w:rPr>
                <w:rFonts w:ascii="Calibri" w:hAnsi="Calibri" w:cs="Calibri"/>
                <w:color w:val="000000"/>
              </w:rPr>
            </w:pPr>
            <w:r w:rsidRPr="00812924">
              <w:rPr>
                <w:rFonts w:ascii="Calibri" w:hAnsi="Calibri" w:cs="Calibri"/>
                <w:color w:val="000000"/>
              </w:rPr>
              <w:t>108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6BE6C1"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805D05" w14:textId="77777777">
            <w:pPr>
              <w:jc w:val="center"/>
              <w:rPr>
                <w:rFonts w:ascii="Calibri" w:hAnsi="Calibri" w:cs="Calibri"/>
                <w:color w:val="000000"/>
              </w:rPr>
            </w:pPr>
            <w:r w:rsidRPr="00812924">
              <w:rPr>
                <w:rFonts w:ascii="Calibri" w:hAnsi="Calibri" w:cs="Calibri"/>
                <w:color w:val="000000"/>
              </w:rPr>
              <w:t>1,296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57D59A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E5A839" w14:textId="77777777">
            <w:pPr>
              <w:jc w:val="center"/>
              <w:rPr>
                <w:rFonts w:ascii="Calibri" w:hAnsi="Calibri" w:cs="Calibri"/>
                <w:color w:val="000000"/>
              </w:rPr>
            </w:pPr>
            <w:r w:rsidRPr="00812924">
              <w:rPr>
                <w:rFonts w:ascii="Calibri" w:hAnsi="Calibri" w:cs="Calibri"/>
                <w:color w:val="000000"/>
              </w:rPr>
              <w:t xml:space="preserve">$79,898 </w:t>
            </w:r>
          </w:p>
        </w:tc>
      </w:tr>
      <w:tr w14:paraId="0C52101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B65D08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BFE7D9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244DC3"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4C81845"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B57CE3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8F8BFE" w14:textId="77777777">
            <w:pPr>
              <w:jc w:val="center"/>
              <w:rPr>
                <w:rFonts w:ascii="Calibri" w:hAnsi="Calibri" w:cs="Calibri"/>
                <w:b/>
                <w:bCs/>
                <w:color w:val="000000"/>
              </w:rPr>
            </w:pPr>
            <w:r w:rsidRPr="00812924">
              <w:rPr>
                <w:rFonts w:ascii="Calibri" w:hAnsi="Calibri" w:cs="Calibri"/>
                <w:b/>
                <w:bCs/>
                <w:color w:val="000000"/>
              </w:rPr>
              <w:t>6,511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FA71F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F27FF3" w14:textId="77777777">
            <w:pPr>
              <w:jc w:val="center"/>
              <w:rPr>
                <w:rFonts w:ascii="Calibri" w:hAnsi="Calibri" w:cs="Calibri"/>
                <w:b/>
                <w:bCs/>
                <w:color w:val="000000"/>
              </w:rPr>
            </w:pPr>
            <w:r w:rsidRPr="00812924">
              <w:rPr>
                <w:rFonts w:ascii="Calibri" w:hAnsi="Calibri" w:cs="Calibri"/>
                <w:b/>
                <w:bCs/>
                <w:color w:val="000000"/>
              </w:rPr>
              <w:t>29,826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234CBD"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43E919" w14:textId="77777777">
            <w:pPr>
              <w:jc w:val="center"/>
              <w:rPr>
                <w:rFonts w:ascii="Calibri" w:hAnsi="Calibri" w:cs="Calibri"/>
                <w:b/>
                <w:bCs/>
                <w:color w:val="000000"/>
              </w:rPr>
            </w:pPr>
            <w:r w:rsidRPr="00812924">
              <w:rPr>
                <w:rFonts w:ascii="Calibri" w:hAnsi="Calibri" w:cs="Calibri"/>
                <w:b/>
                <w:bCs/>
                <w:color w:val="000000"/>
              </w:rPr>
              <w:t xml:space="preserve">$1,838,773 </w:t>
            </w:r>
          </w:p>
        </w:tc>
      </w:tr>
      <w:tr w14:paraId="68DD421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33F278E" w14:textId="77777777">
            <w:pPr>
              <w:rPr>
                <w:rFonts w:ascii="Calibri" w:hAnsi="Calibri" w:cs="Calibri"/>
                <w:b/>
                <w:bCs/>
                <w:color w:val="000000"/>
              </w:rPr>
            </w:pPr>
            <w:r w:rsidRPr="00812924">
              <w:rPr>
                <w:rFonts w:ascii="Calibri" w:hAnsi="Calibri" w:cs="Calibri"/>
                <w:b/>
                <w:bCs/>
                <w:color w:val="000000"/>
              </w:rPr>
              <w:t>Wildland Fire Service</w:t>
            </w:r>
          </w:p>
        </w:tc>
      </w:tr>
      <w:tr w14:paraId="3694DA9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3D151F" w14:textId="5C7A802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5FF28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8E8A5C0"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2B75C4"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51B0D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F97993" w14:textId="77777777">
            <w:pPr>
              <w:jc w:val="center"/>
              <w:rPr>
                <w:rFonts w:ascii="Calibri" w:hAnsi="Calibri" w:cs="Calibri"/>
                <w:color w:val="000000"/>
              </w:rPr>
            </w:pPr>
            <w:r w:rsidRPr="00812924">
              <w:rPr>
                <w:rFonts w:ascii="Calibri" w:hAnsi="Calibri" w:cs="Calibri"/>
                <w:color w:val="000000"/>
              </w:rPr>
              <w:t>477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B9DDF5"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84ED06" w14:textId="77777777">
            <w:pPr>
              <w:jc w:val="center"/>
              <w:rPr>
                <w:rFonts w:ascii="Calibri" w:hAnsi="Calibri" w:cs="Calibri"/>
                <w:color w:val="000000"/>
              </w:rPr>
            </w:pPr>
            <w:r w:rsidRPr="00812924">
              <w:rPr>
                <w:rFonts w:ascii="Calibri" w:hAnsi="Calibri" w:cs="Calibri"/>
                <w:color w:val="000000"/>
              </w:rPr>
              <w:t>1,908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85E41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8CD358" w14:textId="77777777">
            <w:pPr>
              <w:jc w:val="center"/>
              <w:rPr>
                <w:rFonts w:ascii="Calibri" w:hAnsi="Calibri" w:cs="Calibri"/>
                <w:color w:val="000000"/>
              </w:rPr>
            </w:pPr>
            <w:r w:rsidRPr="00812924">
              <w:rPr>
                <w:rFonts w:ascii="Calibri" w:hAnsi="Calibri" w:cs="Calibri"/>
                <w:color w:val="000000"/>
              </w:rPr>
              <w:t xml:space="preserve">$119,040 </w:t>
            </w:r>
          </w:p>
        </w:tc>
      </w:tr>
      <w:tr w14:paraId="1D1EE65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93BEC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0AE14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70A2AE"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1DB0CB"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1455C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2C958E" w14:textId="77777777">
            <w:pPr>
              <w:jc w:val="center"/>
              <w:rPr>
                <w:rFonts w:ascii="Calibri" w:hAnsi="Calibri" w:cs="Calibri"/>
                <w:color w:val="000000"/>
              </w:rPr>
            </w:pPr>
            <w:r w:rsidRPr="00812924">
              <w:rPr>
                <w:rFonts w:ascii="Calibri" w:hAnsi="Calibri" w:cs="Calibri"/>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C723AA2"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402EB9" w14:textId="77777777">
            <w:pPr>
              <w:jc w:val="center"/>
              <w:rPr>
                <w:rFonts w:ascii="Calibri" w:hAnsi="Calibri" w:cs="Calibri"/>
                <w:color w:val="000000"/>
              </w:rPr>
            </w:pPr>
            <w:r w:rsidRPr="00812924">
              <w:rPr>
                <w:rFonts w:ascii="Calibri" w:hAnsi="Calibri" w:cs="Calibri"/>
                <w:color w:val="000000"/>
              </w:rPr>
              <w:t>100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4D28D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241AA4" w14:textId="77777777">
            <w:pPr>
              <w:jc w:val="center"/>
              <w:rPr>
                <w:rFonts w:ascii="Calibri" w:hAnsi="Calibri" w:cs="Calibri"/>
                <w:color w:val="000000"/>
              </w:rPr>
            </w:pPr>
            <w:r w:rsidRPr="00812924">
              <w:rPr>
                <w:rFonts w:ascii="Calibri" w:hAnsi="Calibri" w:cs="Calibri"/>
                <w:color w:val="000000"/>
              </w:rPr>
              <w:t xml:space="preserve">$6,239 </w:t>
            </w:r>
          </w:p>
        </w:tc>
      </w:tr>
      <w:tr w14:paraId="1615413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7651B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29E4B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376D3C"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667834"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1E41D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D01ACF"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A16B44"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9CD11D" w14:textId="77777777">
            <w:pPr>
              <w:jc w:val="center"/>
              <w:rPr>
                <w:rFonts w:ascii="Calibri" w:hAnsi="Calibri" w:cs="Calibri"/>
                <w:color w:val="000000"/>
              </w:rPr>
            </w:pPr>
            <w:r w:rsidRPr="00812924">
              <w:rPr>
                <w:rFonts w:ascii="Calibri" w:hAnsi="Calibri" w:cs="Calibri"/>
                <w:color w:val="000000"/>
              </w:rPr>
              <w:t>45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0F355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7DB1A7" w14:textId="77777777">
            <w:pPr>
              <w:jc w:val="center"/>
              <w:rPr>
                <w:rFonts w:ascii="Calibri" w:hAnsi="Calibri" w:cs="Calibri"/>
                <w:color w:val="000000"/>
              </w:rPr>
            </w:pPr>
            <w:r w:rsidRPr="00812924">
              <w:rPr>
                <w:rFonts w:ascii="Calibri" w:hAnsi="Calibri" w:cs="Calibri"/>
                <w:color w:val="000000"/>
              </w:rPr>
              <w:t xml:space="preserve">$2,808 </w:t>
            </w:r>
          </w:p>
        </w:tc>
      </w:tr>
      <w:tr w14:paraId="4817379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873A3E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630B3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B11477"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6B05E1"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CD4AC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B98290" w14:textId="77777777">
            <w:pPr>
              <w:jc w:val="center"/>
              <w:rPr>
                <w:rFonts w:ascii="Calibri" w:hAnsi="Calibri" w:cs="Calibri"/>
                <w:color w:val="000000"/>
              </w:rPr>
            </w:pPr>
            <w:r w:rsidRPr="00812924">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D2ADD8"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642803" w14:textId="77777777">
            <w:pPr>
              <w:jc w:val="center"/>
              <w:rPr>
                <w:rFonts w:ascii="Calibri" w:hAnsi="Calibri" w:cs="Calibri"/>
                <w:color w:val="000000"/>
              </w:rPr>
            </w:pPr>
            <w:r w:rsidRPr="00812924">
              <w:rPr>
                <w:rFonts w:ascii="Calibri" w:hAnsi="Calibri" w:cs="Calibri"/>
                <w:color w:val="000000"/>
              </w:rPr>
              <w:t>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5FCE2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75CBC6" w14:textId="77777777">
            <w:pPr>
              <w:jc w:val="center"/>
              <w:rPr>
                <w:rFonts w:ascii="Calibri" w:hAnsi="Calibri" w:cs="Calibri"/>
                <w:color w:val="000000"/>
              </w:rPr>
            </w:pPr>
            <w:r w:rsidRPr="00812924">
              <w:rPr>
                <w:rFonts w:ascii="Calibri" w:hAnsi="Calibri" w:cs="Calibri"/>
                <w:color w:val="000000"/>
              </w:rPr>
              <w:t xml:space="preserve">$1,497 </w:t>
            </w:r>
          </w:p>
        </w:tc>
      </w:tr>
      <w:tr w14:paraId="274C2B1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BC220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712FC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4357C4"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8AA596"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FF4BD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0DB44D"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CABA1A"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523FE6"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6A4D3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204D8F" w14:textId="77777777">
            <w:pPr>
              <w:jc w:val="center"/>
              <w:rPr>
                <w:rFonts w:ascii="Calibri" w:hAnsi="Calibri" w:cs="Calibri"/>
                <w:color w:val="000000"/>
              </w:rPr>
            </w:pPr>
            <w:r w:rsidRPr="00812924">
              <w:rPr>
                <w:rFonts w:ascii="Calibri" w:hAnsi="Calibri" w:cs="Calibri"/>
                <w:color w:val="000000"/>
              </w:rPr>
              <w:t xml:space="preserve">$499 </w:t>
            </w:r>
          </w:p>
        </w:tc>
      </w:tr>
      <w:tr w14:paraId="67B7F08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1CBC8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7A992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5374BE"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B2809A"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FC7D2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59CF2E" w14:textId="77777777">
            <w:pPr>
              <w:jc w:val="center"/>
              <w:rPr>
                <w:rFonts w:ascii="Calibri" w:hAnsi="Calibri" w:cs="Calibri"/>
                <w:color w:val="000000"/>
              </w:rPr>
            </w:pPr>
            <w:r w:rsidRPr="00812924">
              <w:rPr>
                <w:rFonts w:ascii="Calibri" w:hAnsi="Calibri" w:cs="Calibri"/>
                <w:color w:val="000000"/>
              </w:rPr>
              <w:t>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26DF046"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A7A217" w14:textId="77777777">
            <w:pPr>
              <w:jc w:val="center"/>
              <w:rPr>
                <w:rFonts w:ascii="Calibri" w:hAnsi="Calibri" w:cs="Calibri"/>
                <w:color w:val="000000"/>
              </w:rPr>
            </w:pPr>
            <w:r w:rsidRPr="00812924">
              <w:rPr>
                <w:rFonts w:ascii="Calibri" w:hAnsi="Calibri" w:cs="Calibri"/>
                <w:color w:val="000000"/>
              </w:rPr>
              <w:t>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002457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2EC7E8" w14:textId="77777777">
            <w:pPr>
              <w:jc w:val="center"/>
              <w:rPr>
                <w:rFonts w:ascii="Calibri" w:hAnsi="Calibri" w:cs="Calibri"/>
                <w:color w:val="000000"/>
              </w:rPr>
            </w:pPr>
            <w:r w:rsidRPr="00812924">
              <w:rPr>
                <w:rFonts w:ascii="Calibri" w:hAnsi="Calibri" w:cs="Calibri"/>
                <w:color w:val="000000"/>
              </w:rPr>
              <w:t xml:space="preserve">$5,989 </w:t>
            </w:r>
          </w:p>
        </w:tc>
      </w:tr>
      <w:tr w14:paraId="487416E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693AF2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AB26C6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F50547"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7D8638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36F6A7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4534BA4" w14:textId="77777777">
            <w:pPr>
              <w:jc w:val="center"/>
              <w:rPr>
                <w:rFonts w:ascii="Calibri" w:hAnsi="Calibri" w:cs="Calibri"/>
                <w:b/>
                <w:bCs/>
                <w:color w:val="000000"/>
              </w:rPr>
            </w:pPr>
            <w:r w:rsidRPr="00812924">
              <w:rPr>
                <w:rFonts w:ascii="Calibri" w:hAnsi="Calibri" w:cs="Calibri"/>
                <w:b/>
                <w:bCs/>
                <w:color w:val="000000"/>
              </w:rPr>
              <w:t>519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899D3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60D0CB" w14:textId="77777777">
            <w:pPr>
              <w:jc w:val="center"/>
              <w:rPr>
                <w:rFonts w:ascii="Calibri" w:hAnsi="Calibri" w:cs="Calibri"/>
                <w:b/>
                <w:bCs/>
                <w:color w:val="000000"/>
              </w:rPr>
            </w:pPr>
            <w:r w:rsidRPr="00812924">
              <w:rPr>
                <w:rFonts w:ascii="Calibri" w:hAnsi="Calibri" w:cs="Calibri"/>
                <w:b/>
                <w:bCs/>
                <w:color w:val="000000"/>
              </w:rPr>
              <w:t>2,181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36F41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3E98AE" w14:textId="77777777">
            <w:pPr>
              <w:jc w:val="center"/>
              <w:rPr>
                <w:rFonts w:ascii="Calibri" w:hAnsi="Calibri" w:cs="Calibri"/>
                <w:b/>
                <w:bCs/>
                <w:color w:val="000000"/>
              </w:rPr>
            </w:pPr>
            <w:r w:rsidRPr="00812924">
              <w:rPr>
                <w:rFonts w:ascii="Calibri" w:hAnsi="Calibri" w:cs="Calibri"/>
                <w:b/>
                <w:bCs/>
                <w:color w:val="000000"/>
              </w:rPr>
              <w:t xml:space="preserve">$136,072 </w:t>
            </w:r>
          </w:p>
        </w:tc>
      </w:tr>
      <w:tr w14:paraId="74170FB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89EEDD7"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6066F67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3C3E688" w14:textId="6292E4C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D6FC8A4" w14:textId="385EADB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714898"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FAC35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7259FF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760CF6" w14:textId="77777777">
            <w:pPr>
              <w:jc w:val="center"/>
              <w:rPr>
                <w:rFonts w:ascii="Calibri" w:hAnsi="Calibri" w:cs="Calibri"/>
                <w:color w:val="000000"/>
              </w:rPr>
            </w:pPr>
            <w:r w:rsidRPr="00812924">
              <w:rPr>
                <w:rFonts w:ascii="Calibri" w:hAnsi="Calibri" w:cs="Calibri"/>
                <w:color w:val="000000"/>
              </w:rPr>
              <w:t>128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DC117C"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978CE7" w14:textId="77777777">
            <w:pPr>
              <w:jc w:val="center"/>
              <w:rPr>
                <w:rFonts w:ascii="Calibri" w:hAnsi="Calibri" w:cs="Calibri"/>
                <w:color w:val="000000"/>
              </w:rPr>
            </w:pPr>
            <w:r w:rsidRPr="00812924">
              <w:rPr>
                <w:rFonts w:ascii="Calibri" w:hAnsi="Calibri" w:cs="Calibri"/>
                <w:color w:val="000000"/>
              </w:rPr>
              <w:t>512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053F01"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4ECEF8" w14:textId="77777777">
            <w:pPr>
              <w:jc w:val="center"/>
              <w:rPr>
                <w:rFonts w:ascii="Calibri" w:hAnsi="Calibri" w:cs="Calibri"/>
                <w:color w:val="000000"/>
              </w:rPr>
            </w:pPr>
            <w:r w:rsidRPr="00812924">
              <w:rPr>
                <w:rFonts w:ascii="Calibri" w:hAnsi="Calibri" w:cs="Calibri"/>
                <w:color w:val="000000"/>
              </w:rPr>
              <w:t xml:space="preserve">$38,380 </w:t>
            </w:r>
          </w:p>
        </w:tc>
      </w:tr>
      <w:tr w14:paraId="478CCC1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90AA63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97B4DE" w14:textId="233BD52C">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F029286"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BBEB68"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442CE9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FD7B70" w14:textId="77777777">
            <w:pPr>
              <w:jc w:val="center"/>
              <w:rPr>
                <w:rFonts w:ascii="Calibri" w:hAnsi="Calibri" w:cs="Calibri"/>
                <w:color w:val="000000"/>
              </w:rPr>
            </w:pPr>
            <w:r w:rsidRPr="00812924">
              <w:rPr>
                <w:rFonts w:ascii="Calibri" w:hAnsi="Calibri" w:cs="Calibri"/>
                <w:color w:val="000000"/>
              </w:rPr>
              <w:t>253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752AB6"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F47CB5" w14:textId="77777777">
            <w:pPr>
              <w:jc w:val="center"/>
              <w:rPr>
                <w:rFonts w:ascii="Calibri" w:hAnsi="Calibri" w:cs="Calibri"/>
                <w:color w:val="000000"/>
              </w:rPr>
            </w:pPr>
            <w:r w:rsidRPr="00812924">
              <w:rPr>
                <w:rFonts w:ascii="Calibri" w:hAnsi="Calibri" w:cs="Calibri"/>
                <w:color w:val="000000"/>
              </w:rPr>
              <w:t>1,265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610E9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795A60" w14:textId="77777777">
            <w:pPr>
              <w:jc w:val="center"/>
              <w:rPr>
                <w:rFonts w:ascii="Calibri" w:hAnsi="Calibri" w:cs="Calibri"/>
                <w:color w:val="000000"/>
              </w:rPr>
            </w:pPr>
            <w:r w:rsidRPr="00812924">
              <w:rPr>
                <w:rFonts w:ascii="Calibri" w:hAnsi="Calibri" w:cs="Calibri"/>
                <w:color w:val="000000"/>
              </w:rPr>
              <w:t xml:space="preserve">$94,824 </w:t>
            </w:r>
          </w:p>
        </w:tc>
      </w:tr>
      <w:tr w14:paraId="3FF0F1C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7EAFE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2EFC12" w14:textId="496DC49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891F92"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8D067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73F038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7790F5" w14:textId="77777777">
            <w:pPr>
              <w:jc w:val="center"/>
              <w:rPr>
                <w:rFonts w:ascii="Calibri" w:hAnsi="Calibri" w:cs="Calibri"/>
                <w:color w:val="000000"/>
              </w:rPr>
            </w:pPr>
            <w:r w:rsidRPr="00812924">
              <w:rPr>
                <w:rFonts w:ascii="Calibri" w:hAnsi="Calibri" w:cs="Calibri"/>
                <w:color w:val="000000"/>
              </w:rPr>
              <w:t>274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101004F"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75D9D3" w14:textId="77777777">
            <w:pPr>
              <w:jc w:val="center"/>
              <w:rPr>
                <w:rFonts w:ascii="Calibri" w:hAnsi="Calibri" w:cs="Calibri"/>
                <w:color w:val="000000"/>
              </w:rPr>
            </w:pPr>
            <w:r w:rsidRPr="00812924">
              <w:rPr>
                <w:rFonts w:ascii="Calibri" w:hAnsi="Calibri" w:cs="Calibri"/>
                <w:color w:val="000000"/>
              </w:rPr>
              <w:t>1,370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3248B3"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1BB4BA" w14:textId="77777777">
            <w:pPr>
              <w:jc w:val="center"/>
              <w:rPr>
                <w:rFonts w:ascii="Calibri" w:hAnsi="Calibri" w:cs="Calibri"/>
                <w:color w:val="000000"/>
              </w:rPr>
            </w:pPr>
            <w:r w:rsidRPr="00812924">
              <w:rPr>
                <w:rFonts w:ascii="Calibri" w:hAnsi="Calibri" w:cs="Calibri"/>
                <w:color w:val="000000"/>
              </w:rPr>
              <w:t xml:space="preserve">$102,695 </w:t>
            </w:r>
          </w:p>
        </w:tc>
      </w:tr>
      <w:tr w14:paraId="408E904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79221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1D6CF3" w14:textId="131B92E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E980A5"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F8EFA9"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F0F2FA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A45D9A" w14:textId="77777777">
            <w:pPr>
              <w:jc w:val="center"/>
              <w:rPr>
                <w:rFonts w:ascii="Calibri" w:hAnsi="Calibri" w:cs="Calibri"/>
                <w:color w:val="000000"/>
              </w:rPr>
            </w:pPr>
            <w:r w:rsidRPr="00812924">
              <w:rPr>
                <w:rFonts w:ascii="Calibri" w:hAnsi="Calibri" w:cs="Calibri"/>
                <w:color w:val="000000"/>
              </w:rPr>
              <w:t>278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A7DCC5"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CD6D46" w14:textId="77777777">
            <w:pPr>
              <w:jc w:val="center"/>
              <w:rPr>
                <w:rFonts w:ascii="Calibri" w:hAnsi="Calibri" w:cs="Calibri"/>
                <w:color w:val="000000"/>
              </w:rPr>
            </w:pPr>
            <w:r w:rsidRPr="00812924">
              <w:rPr>
                <w:rFonts w:ascii="Calibri" w:hAnsi="Calibri" w:cs="Calibri"/>
                <w:color w:val="000000"/>
              </w:rPr>
              <w:t>1,668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DE5EC0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9B801C" w14:textId="77777777">
            <w:pPr>
              <w:jc w:val="center"/>
              <w:rPr>
                <w:rFonts w:ascii="Calibri" w:hAnsi="Calibri" w:cs="Calibri"/>
                <w:color w:val="000000"/>
              </w:rPr>
            </w:pPr>
            <w:r w:rsidRPr="00812924">
              <w:rPr>
                <w:rFonts w:ascii="Calibri" w:hAnsi="Calibri" w:cs="Calibri"/>
                <w:color w:val="000000"/>
              </w:rPr>
              <w:t xml:space="preserve">$125,033 </w:t>
            </w:r>
          </w:p>
        </w:tc>
      </w:tr>
      <w:tr w14:paraId="018AB6C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41F96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0945FF" w14:textId="23DF445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CF2B38"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B9C62D"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BF4AD7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AEED6B" w14:textId="77777777">
            <w:pPr>
              <w:jc w:val="center"/>
              <w:rPr>
                <w:rFonts w:ascii="Calibri" w:hAnsi="Calibri" w:cs="Calibri"/>
                <w:color w:val="000000"/>
              </w:rPr>
            </w:pPr>
            <w:r w:rsidRPr="00812924">
              <w:rPr>
                <w:rFonts w:ascii="Calibri" w:hAnsi="Calibri" w:cs="Calibri"/>
                <w:color w:val="000000"/>
              </w:rPr>
              <w:t>148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D6F723"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D3EEAE" w14:textId="77777777">
            <w:pPr>
              <w:jc w:val="center"/>
              <w:rPr>
                <w:rFonts w:ascii="Calibri" w:hAnsi="Calibri" w:cs="Calibri"/>
                <w:color w:val="000000"/>
              </w:rPr>
            </w:pPr>
            <w:r w:rsidRPr="00812924">
              <w:rPr>
                <w:rFonts w:ascii="Calibri" w:hAnsi="Calibri" w:cs="Calibri"/>
                <w:color w:val="000000"/>
              </w:rPr>
              <w:t>1,184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78517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DD939CA" w14:textId="77777777">
            <w:pPr>
              <w:jc w:val="center"/>
              <w:rPr>
                <w:rFonts w:ascii="Calibri" w:hAnsi="Calibri" w:cs="Calibri"/>
                <w:color w:val="000000"/>
              </w:rPr>
            </w:pPr>
            <w:r w:rsidRPr="00812924">
              <w:rPr>
                <w:rFonts w:ascii="Calibri" w:hAnsi="Calibri" w:cs="Calibri"/>
                <w:color w:val="000000"/>
              </w:rPr>
              <w:t xml:space="preserve">$88,753 </w:t>
            </w:r>
          </w:p>
        </w:tc>
      </w:tr>
      <w:tr w14:paraId="1E0B6BF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192B33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F1B399" w14:textId="474CAB32">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A83D47D"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7BAC6F"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992DCD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2E0422" w14:textId="77777777">
            <w:pPr>
              <w:jc w:val="center"/>
              <w:rPr>
                <w:rFonts w:ascii="Calibri" w:hAnsi="Calibri" w:cs="Calibri"/>
                <w:color w:val="000000"/>
              </w:rPr>
            </w:pPr>
            <w:r w:rsidRPr="00812924">
              <w:rPr>
                <w:rFonts w:ascii="Calibri" w:hAnsi="Calibri" w:cs="Calibri"/>
                <w:color w:val="000000"/>
              </w:rPr>
              <w:t>222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616DC2"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BC8A6A" w14:textId="77777777">
            <w:pPr>
              <w:jc w:val="center"/>
              <w:rPr>
                <w:rFonts w:ascii="Calibri" w:hAnsi="Calibri" w:cs="Calibri"/>
                <w:color w:val="000000"/>
              </w:rPr>
            </w:pPr>
            <w:r w:rsidRPr="00812924">
              <w:rPr>
                <w:rFonts w:ascii="Calibri" w:hAnsi="Calibri" w:cs="Calibri"/>
                <w:color w:val="000000"/>
              </w:rPr>
              <w:t>2,664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16BD4D"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569270A" w14:textId="77777777">
            <w:pPr>
              <w:jc w:val="center"/>
              <w:rPr>
                <w:rFonts w:ascii="Calibri" w:hAnsi="Calibri" w:cs="Calibri"/>
                <w:color w:val="000000"/>
              </w:rPr>
            </w:pPr>
            <w:r w:rsidRPr="00812924">
              <w:rPr>
                <w:rFonts w:ascii="Calibri" w:hAnsi="Calibri" w:cs="Calibri"/>
                <w:color w:val="000000"/>
              </w:rPr>
              <w:t xml:space="preserve">$199,693 </w:t>
            </w:r>
          </w:p>
        </w:tc>
      </w:tr>
      <w:tr w14:paraId="7F232F91"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739F1EB"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502A2A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25E7A9"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6350AD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BECFE9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F0D5A0" w14:textId="77777777">
            <w:pPr>
              <w:jc w:val="center"/>
              <w:rPr>
                <w:rFonts w:ascii="Calibri" w:hAnsi="Calibri" w:cs="Calibri"/>
                <w:b/>
                <w:bCs/>
                <w:color w:val="000000"/>
              </w:rPr>
            </w:pPr>
            <w:r w:rsidRPr="00812924">
              <w:rPr>
                <w:rFonts w:ascii="Calibri" w:hAnsi="Calibri" w:cs="Calibri"/>
                <w:b/>
                <w:bCs/>
                <w:color w:val="000000"/>
              </w:rPr>
              <w:t>1,303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40606D"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BFEE79" w14:textId="77777777">
            <w:pPr>
              <w:jc w:val="center"/>
              <w:rPr>
                <w:rFonts w:ascii="Calibri" w:hAnsi="Calibri" w:cs="Calibri"/>
                <w:b/>
                <w:bCs/>
                <w:color w:val="000000"/>
              </w:rPr>
            </w:pPr>
            <w:r w:rsidRPr="00812924">
              <w:rPr>
                <w:rFonts w:ascii="Calibri" w:hAnsi="Calibri" w:cs="Calibri"/>
                <w:b/>
                <w:bCs/>
                <w:color w:val="000000"/>
              </w:rPr>
              <w:t>8,663</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12C464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905BEC" w14:textId="77777777">
            <w:pPr>
              <w:jc w:val="center"/>
              <w:rPr>
                <w:rFonts w:ascii="Calibri" w:hAnsi="Calibri" w:cs="Calibri"/>
                <w:b/>
                <w:bCs/>
                <w:color w:val="000000"/>
              </w:rPr>
            </w:pPr>
            <w:r w:rsidRPr="00812924">
              <w:rPr>
                <w:rFonts w:ascii="Calibri" w:hAnsi="Calibri" w:cs="Calibri"/>
                <w:b/>
                <w:bCs/>
                <w:color w:val="000000"/>
              </w:rPr>
              <w:t xml:space="preserve">$649,378 </w:t>
            </w:r>
          </w:p>
        </w:tc>
      </w:tr>
      <w:tr w14:paraId="7BDD80E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3E4CEC8" w14:textId="77777777">
            <w:pPr>
              <w:rPr>
                <w:rFonts w:ascii="Calibri" w:hAnsi="Calibri" w:cs="Calibri"/>
                <w:b/>
                <w:bCs/>
                <w:color w:val="000000"/>
              </w:rPr>
            </w:pPr>
            <w:r w:rsidRPr="00812924">
              <w:rPr>
                <w:rFonts w:ascii="Calibri" w:hAnsi="Calibri" w:cs="Calibri"/>
                <w:b/>
                <w:bCs/>
                <w:color w:val="000000"/>
              </w:rPr>
              <w:t>Technical Water Rescue Groups</w:t>
            </w:r>
          </w:p>
        </w:tc>
      </w:tr>
      <w:tr w14:paraId="5F08DF0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A82617" w14:textId="635079D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CA357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7212D5"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49784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898223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65A3CC"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49A0B4" w14:textId="77777777">
            <w:pPr>
              <w:jc w:val="center"/>
              <w:rPr>
                <w:rFonts w:ascii="Calibri" w:hAnsi="Calibri" w:cs="Calibri"/>
                <w:color w:val="000000"/>
              </w:rPr>
            </w:pPr>
            <w:r w:rsidRPr="00812924">
              <w:rPr>
                <w:rFonts w:ascii="Calibri" w:hAnsi="Calibri" w:cs="Calibri"/>
                <w:color w:val="000000"/>
              </w:rPr>
              <w:t>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A6D9D4" w14:textId="77777777">
            <w:pPr>
              <w:jc w:val="center"/>
              <w:rPr>
                <w:rFonts w:ascii="Calibri" w:hAnsi="Calibri" w:cs="Calibri"/>
                <w:color w:val="000000"/>
              </w:rPr>
            </w:pPr>
            <w:r w:rsidRPr="00812924">
              <w:rPr>
                <w:rFonts w:ascii="Calibri" w:hAnsi="Calibri" w:cs="Calibri"/>
                <w:color w:val="000000"/>
              </w:rPr>
              <w:t>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FF7BF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B42DC43" w14:textId="77777777">
            <w:pPr>
              <w:jc w:val="center"/>
              <w:rPr>
                <w:rFonts w:ascii="Calibri" w:hAnsi="Calibri" w:cs="Calibri"/>
                <w:color w:val="000000"/>
              </w:rPr>
            </w:pPr>
            <w:r w:rsidRPr="00812924">
              <w:rPr>
                <w:rFonts w:ascii="Calibri" w:hAnsi="Calibri" w:cs="Calibri"/>
                <w:color w:val="000000"/>
              </w:rPr>
              <w:t xml:space="preserve">$3,231 </w:t>
            </w:r>
          </w:p>
        </w:tc>
      </w:tr>
      <w:tr w14:paraId="279942E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606CC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39DD5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EED44B8"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723942"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C0B80D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5A156B" w14:textId="77777777">
            <w:pPr>
              <w:jc w:val="center"/>
              <w:rPr>
                <w:rFonts w:ascii="Calibri" w:hAnsi="Calibri" w:cs="Calibri"/>
                <w:color w:val="000000"/>
              </w:rPr>
            </w:pPr>
            <w:r w:rsidRPr="00812924">
              <w:rPr>
                <w:rFonts w:ascii="Calibri" w:hAnsi="Calibri" w:cs="Calibri"/>
                <w:color w:val="000000"/>
              </w:rPr>
              <w:t>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F45999"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B1E3779" w14:textId="77777777">
            <w:pPr>
              <w:jc w:val="center"/>
              <w:rPr>
                <w:rFonts w:ascii="Calibri" w:hAnsi="Calibri" w:cs="Calibri"/>
                <w:color w:val="000000"/>
              </w:rPr>
            </w:pPr>
            <w:r w:rsidRPr="00812924">
              <w:rPr>
                <w:rFonts w:ascii="Calibri" w:hAnsi="Calibri" w:cs="Calibri"/>
                <w:color w:val="000000"/>
              </w:rPr>
              <w:t>95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142DE3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53EC33" w14:textId="77777777">
            <w:pPr>
              <w:jc w:val="center"/>
              <w:rPr>
                <w:rFonts w:ascii="Calibri" w:hAnsi="Calibri" w:cs="Calibri"/>
                <w:color w:val="000000"/>
              </w:rPr>
            </w:pPr>
            <w:r w:rsidRPr="00812924">
              <w:rPr>
                <w:rFonts w:ascii="Calibri" w:hAnsi="Calibri" w:cs="Calibri"/>
                <w:color w:val="000000"/>
              </w:rPr>
              <w:t xml:space="preserve">$4,513 </w:t>
            </w:r>
          </w:p>
        </w:tc>
      </w:tr>
      <w:tr w14:paraId="6856131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A8AB1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B7EE3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3A868D"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48AF8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481D15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49AD09"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7FFA5B" w14:textId="77777777">
            <w:pPr>
              <w:jc w:val="center"/>
              <w:rPr>
                <w:rFonts w:ascii="Calibri" w:hAnsi="Calibri" w:cs="Calibri"/>
                <w:color w:val="000000"/>
              </w:rPr>
            </w:pPr>
            <w:r w:rsidRPr="00812924">
              <w:rPr>
                <w:rFonts w:ascii="Calibri" w:hAnsi="Calibri" w:cs="Calibri"/>
                <w:color w:val="000000"/>
              </w:rPr>
              <w:t>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B41E7F" w14:textId="77777777">
            <w:pPr>
              <w:jc w:val="center"/>
              <w:rPr>
                <w:rFonts w:ascii="Calibri" w:hAnsi="Calibri" w:cs="Calibri"/>
                <w:color w:val="000000"/>
              </w:rPr>
            </w:pPr>
            <w:r w:rsidRPr="00812924">
              <w:rPr>
                <w:rFonts w:ascii="Calibri" w:hAnsi="Calibri" w:cs="Calibri"/>
                <w:color w:val="000000"/>
              </w:rPr>
              <w:t>105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02B2C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911817" w14:textId="77777777">
            <w:pPr>
              <w:jc w:val="center"/>
              <w:rPr>
                <w:rFonts w:ascii="Calibri" w:hAnsi="Calibri" w:cs="Calibri"/>
                <w:color w:val="000000"/>
              </w:rPr>
            </w:pPr>
            <w:r w:rsidRPr="00812924">
              <w:rPr>
                <w:rFonts w:ascii="Calibri" w:hAnsi="Calibri" w:cs="Calibri"/>
                <w:color w:val="000000"/>
              </w:rPr>
              <w:t xml:space="preserve">$4,989 </w:t>
            </w:r>
          </w:p>
        </w:tc>
      </w:tr>
      <w:tr w14:paraId="23AD7A0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27CA1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811260"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0AAB8ED"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08543F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38C91D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C32F9B"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063323" w14:textId="77777777">
            <w:pPr>
              <w:jc w:val="center"/>
              <w:rPr>
                <w:rFonts w:ascii="Calibri" w:hAnsi="Calibri" w:cs="Calibri"/>
                <w:color w:val="000000"/>
              </w:rPr>
            </w:pPr>
            <w:r w:rsidRPr="00812924">
              <w:rPr>
                <w:rFonts w:ascii="Calibri" w:hAnsi="Calibri" w:cs="Calibri"/>
                <w:color w:val="000000"/>
              </w:rPr>
              <w:t>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E499DD" w14:textId="77777777">
            <w:pPr>
              <w:jc w:val="center"/>
              <w:rPr>
                <w:rFonts w:ascii="Calibri" w:hAnsi="Calibri" w:cs="Calibri"/>
                <w:color w:val="000000"/>
              </w:rPr>
            </w:pPr>
            <w:r w:rsidRPr="00812924">
              <w:rPr>
                <w:rFonts w:ascii="Calibri" w:hAnsi="Calibri" w:cs="Calibri"/>
                <w:color w:val="000000"/>
              </w:rPr>
              <w:t>132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EF661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2C39AE" w14:textId="77777777">
            <w:pPr>
              <w:jc w:val="center"/>
              <w:rPr>
                <w:rFonts w:ascii="Calibri" w:hAnsi="Calibri" w:cs="Calibri"/>
                <w:color w:val="000000"/>
              </w:rPr>
            </w:pPr>
            <w:r w:rsidRPr="00812924">
              <w:rPr>
                <w:rFonts w:ascii="Calibri" w:hAnsi="Calibri" w:cs="Calibri"/>
                <w:color w:val="000000"/>
              </w:rPr>
              <w:t xml:space="preserve">$6,271 </w:t>
            </w:r>
          </w:p>
        </w:tc>
      </w:tr>
      <w:tr w14:paraId="506DE6D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12FA37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B9E807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AB34193"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E79744"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4A2F71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ED78E9" w14:textId="77777777">
            <w:pPr>
              <w:jc w:val="center"/>
              <w:rPr>
                <w:rFonts w:ascii="Calibri" w:hAnsi="Calibri" w:cs="Calibri"/>
                <w:color w:val="000000"/>
              </w:rPr>
            </w:pPr>
            <w:r w:rsidRPr="00812924">
              <w:rPr>
                <w:rFonts w:ascii="Calibri" w:hAnsi="Calibri" w:cs="Calibri"/>
                <w:color w:val="000000"/>
              </w:rPr>
              <w:t>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44306D" w14:textId="77777777">
            <w:pPr>
              <w:jc w:val="center"/>
              <w:rPr>
                <w:rFonts w:ascii="Calibri" w:hAnsi="Calibri" w:cs="Calibri"/>
                <w:color w:val="000000"/>
              </w:rPr>
            </w:pPr>
            <w:r w:rsidRPr="00812924">
              <w:rPr>
                <w:rFonts w:ascii="Calibri" w:hAnsi="Calibri" w:cs="Calibri"/>
                <w:color w:val="000000"/>
              </w:rPr>
              <w:t>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029EC2" w14:textId="77777777">
            <w:pPr>
              <w:jc w:val="center"/>
              <w:rPr>
                <w:rFonts w:ascii="Calibri" w:hAnsi="Calibri" w:cs="Calibri"/>
                <w:color w:val="000000"/>
              </w:rPr>
            </w:pPr>
            <w:r w:rsidRPr="00812924">
              <w:rPr>
                <w:rFonts w:ascii="Calibri" w:hAnsi="Calibri" w:cs="Calibri"/>
                <w:color w:val="000000"/>
              </w:rPr>
              <w:t>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1917E8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AFB2DF" w14:textId="77777777">
            <w:pPr>
              <w:jc w:val="center"/>
              <w:rPr>
                <w:rFonts w:ascii="Calibri" w:hAnsi="Calibri" w:cs="Calibri"/>
                <w:color w:val="000000"/>
              </w:rPr>
            </w:pPr>
            <w:r w:rsidRPr="00812924">
              <w:rPr>
                <w:rFonts w:ascii="Calibri" w:hAnsi="Calibri" w:cs="Calibri"/>
                <w:color w:val="000000"/>
              </w:rPr>
              <w:t xml:space="preserve">$4,561 </w:t>
            </w:r>
          </w:p>
        </w:tc>
      </w:tr>
      <w:tr w14:paraId="572D240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3D60B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B3C5B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FB5B029"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8340030"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DF835D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362B15"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1FA476" w14:textId="77777777">
            <w:pPr>
              <w:jc w:val="center"/>
              <w:rPr>
                <w:rFonts w:ascii="Calibri" w:hAnsi="Calibri" w:cs="Calibri"/>
                <w:color w:val="000000"/>
              </w:rPr>
            </w:pPr>
            <w:r w:rsidRPr="00812924">
              <w:rPr>
                <w:rFonts w:ascii="Calibri" w:hAnsi="Calibri" w:cs="Calibri"/>
                <w:color w:val="000000"/>
              </w:rPr>
              <w:t>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F528EB"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2FA85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25A243F" w14:textId="77777777">
            <w:pPr>
              <w:jc w:val="center"/>
              <w:rPr>
                <w:rFonts w:ascii="Calibri" w:hAnsi="Calibri" w:cs="Calibri"/>
                <w:color w:val="000000"/>
              </w:rPr>
            </w:pPr>
            <w:r w:rsidRPr="00812924">
              <w:rPr>
                <w:rFonts w:ascii="Calibri" w:hAnsi="Calibri" w:cs="Calibri"/>
                <w:color w:val="000000"/>
              </w:rPr>
              <w:t xml:space="preserve">$10,262 </w:t>
            </w:r>
          </w:p>
        </w:tc>
      </w:tr>
      <w:tr w14:paraId="2891BF65"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9CD1C8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CCB758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4688ED7"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3C9CEF"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25D339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9145F3" w14:textId="77777777">
            <w:pPr>
              <w:jc w:val="center"/>
              <w:rPr>
                <w:rFonts w:ascii="Calibri" w:hAnsi="Calibri" w:cs="Calibri"/>
                <w:b/>
                <w:bCs/>
                <w:color w:val="000000"/>
              </w:rPr>
            </w:pPr>
            <w:r w:rsidRPr="00812924">
              <w:rPr>
                <w:rFonts w:ascii="Calibri" w:hAnsi="Calibri" w:cs="Calibri"/>
                <w:b/>
                <w:bCs/>
                <w:color w:val="000000"/>
              </w:rPr>
              <w:t>109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3585A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C55DDD7" w14:textId="77777777">
            <w:pPr>
              <w:jc w:val="center"/>
              <w:rPr>
                <w:rFonts w:ascii="Calibri" w:hAnsi="Calibri" w:cs="Calibri"/>
                <w:b/>
                <w:bCs/>
                <w:color w:val="000000"/>
              </w:rPr>
            </w:pPr>
            <w:r w:rsidRPr="00812924">
              <w:rPr>
                <w:rFonts w:ascii="Calibri" w:hAnsi="Calibri" w:cs="Calibri"/>
                <w:b/>
                <w:bCs/>
                <w:color w:val="000000"/>
              </w:rPr>
              <w:t>712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52C708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E5A256" w14:textId="77777777">
            <w:pPr>
              <w:jc w:val="center"/>
              <w:rPr>
                <w:rFonts w:ascii="Calibri" w:hAnsi="Calibri" w:cs="Calibri"/>
                <w:b/>
                <w:bCs/>
                <w:color w:val="000000"/>
              </w:rPr>
            </w:pPr>
            <w:r w:rsidRPr="00812924">
              <w:rPr>
                <w:rFonts w:ascii="Calibri" w:hAnsi="Calibri" w:cs="Calibri"/>
                <w:b/>
                <w:bCs/>
                <w:color w:val="000000"/>
              </w:rPr>
              <w:t xml:space="preserve">$33,827 </w:t>
            </w:r>
          </w:p>
        </w:tc>
      </w:tr>
      <w:tr w14:paraId="4CBBA61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7A684CCC"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E57166A"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ACB9CA"/>
            <w:vAlign w:val="center"/>
            <w:hideMark/>
          </w:tcPr>
          <w:p w:rsidR="00915105" w:rsidRPr="00812924" w:rsidP="00067D52" w14:paraId="3E038DFD"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96B0691"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9E7B27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8B6EF4E" w14:textId="77777777">
            <w:pPr>
              <w:jc w:val="center"/>
              <w:rPr>
                <w:rFonts w:ascii="Calibri" w:hAnsi="Calibri" w:cs="Calibri"/>
                <w:b/>
                <w:bCs/>
                <w:color w:val="000000"/>
              </w:rPr>
            </w:pPr>
            <w:r w:rsidRPr="00812924">
              <w:rPr>
                <w:rFonts w:ascii="Calibri" w:hAnsi="Calibri" w:cs="Calibri"/>
                <w:b/>
                <w:bCs/>
                <w:color w:val="000000"/>
              </w:rPr>
              <w:t>20,403</w:t>
            </w:r>
          </w:p>
        </w:tc>
        <w:tc>
          <w:tcPr>
            <w:tcW w:w="126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D0735EA" w14:textId="77777777">
            <w:pP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8AC1CC9" w14:textId="77777777">
            <w:pPr>
              <w:jc w:val="center"/>
              <w:rPr>
                <w:rFonts w:ascii="Calibri" w:hAnsi="Calibri" w:cs="Calibri"/>
                <w:b/>
                <w:bCs/>
                <w:color w:val="000000"/>
              </w:rPr>
            </w:pPr>
            <w:r w:rsidRPr="00812924">
              <w:rPr>
                <w:rFonts w:ascii="Calibri" w:hAnsi="Calibri" w:cs="Calibri"/>
                <w:b/>
                <w:bCs/>
                <w:color w:val="000000"/>
              </w:rPr>
              <w:t>97,759</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DD92F7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0000B3A" w14:textId="77777777">
            <w:pPr>
              <w:jc w:val="center"/>
              <w:rPr>
                <w:rFonts w:ascii="Calibri" w:hAnsi="Calibri" w:cs="Calibri"/>
                <w:b/>
                <w:bCs/>
                <w:color w:val="000000"/>
              </w:rPr>
            </w:pPr>
            <w:r w:rsidRPr="00812924">
              <w:rPr>
                <w:rFonts w:ascii="Calibri" w:hAnsi="Calibri" w:cs="Calibri"/>
                <w:b/>
                <w:bCs/>
                <w:color w:val="000000"/>
              </w:rPr>
              <w:t>$6,175,411</w:t>
            </w:r>
          </w:p>
        </w:tc>
      </w:tr>
      <w:tr w14:paraId="732A409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center"/>
            <w:hideMark/>
          </w:tcPr>
          <w:p w:rsidR="00915105" w:rsidRPr="00812924" w:rsidP="00067D52" w14:paraId="55DF50C4" w14:textId="77777777">
            <w:pPr>
              <w:rPr>
                <w:rFonts w:ascii="Calibri" w:hAnsi="Calibri" w:cs="Calibri"/>
                <w:b/>
                <w:bCs/>
                <w:color w:val="000000"/>
              </w:rPr>
            </w:pPr>
            <w:r w:rsidRPr="00812924">
              <w:rPr>
                <w:rFonts w:ascii="Calibri" w:hAnsi="Calibri" w:cs="Calibri"/>
                <w:b/>
                <w:bCs/>
                <w:color w:val="000000"/>
              </w:rPr>
              <w:t>10. Emergency Incident Operations.</w:t>
            </w:r>
          </w:p>
        </w:tc>
      </w:tr>
      <w:tr w14:paraId="031547F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36FC2B48" w14:textId="77777777">
            <w:pPr>
              <w:rPr>
                <w:rFonts w:ascii="Calibri" w:hAnsi="Calibri" w:cs="Calibri"/>
                <w:b/>
                <w:bCs/>
                <w:color w:val="000000"/>
              </w:rPr>
            </w:pPr>
            <w:r w:rsidRPr="00812924">
              <w:rPr>
                <w:rFonts w:ascii="Calibri" w:hAnsi="Calibri" w:cs="Calibri"/>
                <w:b/>
                <w:bCs/>
                <w:color w:val="000000"/>
              </w:rPr>
              <w:t>§ 1910.156(p)(2)</w:t>
            </w:r>
          </w:p>
        </w:tc>
      </w:tr>
      <w:tr w14:paraId="5964B6E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6275B9C5" w14:textId="77777777">
            <w:pPr>
              <w:rPr>
                <w:rFonts w:ascii="Calibri" w:hAnsi="Calibri" w:cs="Calibri"/>
                <w:b/>
                <w:bCs/>
                <w:color w:val="000000"/>
              </w:rPr>
            </w:pPr>
            <w:r w:rsidRPr="00812924">
              <w:rPr>
                <w:rFonts w:ascii="Calibri" w:hAnsi="Calibri" w:cs="Calibri"/>
                <w:b/>
                <w:bCs/>
                <w:color w:val="000000"/>
              </w:rPr>
              <w:t>a. WERE Developing and Assessing the Incident Action Plan  (Table 41)</w:t>
            </w:r>
          </w:p>
        </w:tc>
      </w:tr>
      <w:tr w14:paraId="32EE988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7C886F8" w14:textId="77777777">
            <w:pPr>
              <w:rPr>
                <w:rFonts w:ascii="Calibri" w:hAnsi="Calibri" w:cs="Calibri"/>
                <w:b/>
                <w:bCs/>
                <w:color w:val="000000"/>
              </w:rPr>
            </w:pPr>
            <w:r w:rsidRPr="00812924">
              <w:rPr>
                <w:rFonts w:ascii="Calibri" w:hAnsi="Calibri" w:cs="Calibri"/>
                <w:b/>
                <w:bCs/>
                <w:color w:val="000000"/>
              </w:rPr>
              <w:t>WERE Developing and Assessing the IAP</w:t>
            </w:r>
          </w:p>
        </w:tc>
      </w:tr>
      <w:tr w14:paraId="7284F66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65E7B57" w14:textId="215F6E1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AE7B97"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DC83888"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52D89CF"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F0C79DB" w14:textId="77777777">
            <w:pPr>
              <w:jc w:val="center"/>
              <w:rPr>
                <w:rFonts w:ascii="Calibri" w:hAnsi="Calibri" w:cs="Calibri"/>
                <w:color w:val="000000"/>
              </w:rPr>
            </w:pPr>
            <w:r w:rsidRPr="00812924">
              <w:rPr>
                <w:rFonts w:ascii="Calibri" w:hAnsi="Calibri" w:cs="Calibri"/>
                <w:color w:val="000000"/>
              </w:rPr>
              <w:t>9.43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AB8E1D" w14:textId="77777777">
            <w:pPr>
              <w:jc w:val="center"/>
              <w:rPr>
                <w:rFonts w:ascii="Calibri" w:hAnsi="Calibri" w:cs="Calibri"/>
                <w:color w:val="000000"/>
              </w:rPr>
            </w:pPr>
            <w:r w:rsidRPr="00812924">
              <w:rPr>
                <w:rFonts w:ascii="Calibri" w:hAnsi="Calibri" w:cs="Calibri"/>
                <w:color w:val="000000"/>
              </w:rPr>
              <w:t>971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77DA4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FDDDC9" w14:textId="77777777">
            <w:pPr>
              <w:jc w:val="center"/>
              <w:rPr>
                <w:rFonts w:ascii="Calibri" w:hAnsi="Calibri" w:cs="Calibri"/>
                <w:color w:val="000000"/>
              </w:rPr>
            </w:pPr>
            <w:r w:rsidRPr="00812924">
              <w:rPr>
                <w:rFonts w:ascii="Calibri" w:hAnsi="Calibri" w:cs="Calibri"/>
                <w:color w:val="000000"/>
              </w:rPr>
              <w:t>81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2325BD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0FAD9DE" w14:textId="77777777">
            <w:pPr>
              <w:jc w:val="center"/>
              <w:rPr>
                <w:rFonts w:ascii="Calibri" w:hAnsi="Calibri" w:cs="Calibri"/>
                <w:color w:val="000000"/>
              </w:rPr>
            </w:pPr>
            <w:r w:rsidRPr="00812924">
              <w:rPr>
                <w:rFonts w:ascii="Calibri" w:hAnsi="Calibri" w:cs="Calibri"/>
                <w:color w:val="000000"/>
              </w:rPr>
              <w:t xml:space="preserve">$6,119 </w:t>
            </w:r>
          </w:p>
        </w:tc>
      </w:tr>
      <w:tr w14:paraId="60D693F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EDEF09"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F824D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A9BCE4"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C07BE6"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A5E172C"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ABCD1F" w14:textId="77777777">
            <w:pPr>
              <w:jc w:val="center"/>
              <w:rPr>
                <w:rFonts w:ascii="Calibri" w:hAnsi="Calibri" w:cs="Calibri"/>
                <w:color w:val="000000"/>
              </w:rPr>
            </w:pPr>
            <w:r w:rsidRPr="00812924">
              <w:rPr>
                <w:rFonts w:ascii="Calibri" w:hAnsi="Calibri" w:cs="Calibri"/>
                <w:color w:val="000000"/>
              </w:rPr>
              <w:t>1,358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7E90BC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76CD1B" w14:textId="77777777">
            <w:pPr>
              <w:jc w:val="center"/>
              <w:rPr>
                <w:rFonts w:ascii="Calibri" w:hAnsi="Calibri" w:cs="Calibri"/>
                <w:color w:val="000000"/>
              </w:rPr>
            </w:pPr>
            <w:r w:rsidRPr="00812924">
              <w:rPr>
                <w:rFonts w:ascii="Calibri" w:hAnsi="Calibri" w:cs="Calibri"/>
                <w:color w:val="000000"/>
              </w:rPr>
              <w:t>113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A7548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62C96F" w14:textId="77777777">
            <w:pPr>
              <w:jc w:val="center"/>
              <w:rPr>
                <w:rFonts w:ascii="Calibri" w:hAnsi="Calibri" w:cs="Calibri"/>
                <w:color w:val="000000"/>
              </w:rPr>
            </w:pPr>
            <w:r w:rsidRPr="00812924">
              <w:rPr>
                <w:rFonts w:ascii="Calibri" w:hAnsi="Calibri" w:cs="Calibri"/>
                <w:color w:val="000000"/>
              </w:rPr>
              <w:t xml:space="preserve">$8,536 </w:t>
            </w:r>
          </w:p>
        </w:tc>
      </w:tr>
      <w:tr w14:paraId="1DDBA61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2F7797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AFBCB69"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B73450"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5ED19B"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B9BFA8D"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E7EBDC" w14:textId="77777777">
            <w:pPr>
              <w:jc w:val="center"/>
              <w:rPr>
                <w:rFonts w:ascii="Calibri" w:hAnsi="Calibri" w:cs="Calibri"/>
                <w:color w:val="000000"/>
              </w:rPr>
            </w:pPr>
            <w:r w:rsidRPr="00812924">
              <w:rPr>
                <w:rFonts w:ascii="Calibri" w:hAnsi="Calibri" w:cs="Calibri"/>
                <w:color w:val="000000"/>
              </w:rPr>
              <w:t>215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501B7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3B1F3E"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2A5408"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E68DD2" w14:textId="77777777">
            <w:pPr>
              <w:jc w:val="center"/>
              <w:rPr>
                <w:rFonts w:ascii="Calibri" w:hAnsi="Calibri" w:cs="Calibri"/>
                <w:color w:val="000000"/>
              </w:rPr>
            </w:pPr>
            <w:r w:rsidRPr="00812924">
              <w:rPr>
                <w:rFonts w:ascii="Calibri" w:hAnsi="Calibri" w:cs="Calibri"/>
                <w:color w:val="000000"/>
              </w:rPr>
              <w:t xml:space="preserve">$1,360 </w:t>
            </w:r>
          </w:p>
        </w:tc>
      </w:tr>
      <w:tr w14:paraId="0491055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80142E"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92EF4B"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9F2EE22"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A658AE"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3A4EC3F" w14:textId="77777777">
            <w:pPr>
              <w:jc w:val="center"/>
              <w:rPr>
                <w:rFonts w:ascii="Calibri" w:hAnsi="Calibri" w:cs="Calibri"/>
                <w:color w:val="000000"/>
              </w:rPr>
            </w:pPr>
            <w:r w:rsidRPr="00812924">
              <w:rPr>
                <w:rFonts w:ascii="Calibri" w:hAnsi="Calibri" w:cs="Calibri"/>
                <w:color w:val="000000"/>
              </w:rPr>
              <w:t>14.15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07E8FA" w14:textId="77777777">
            <w:pPr>
              <w:jc w:val="center"/>
              <w:rPr>
                <w:rFonts w:ascii="Calibri" w:hAnsi="Calibri" w:cs="Calibri"/>
                <w:color w:val="000000"/>
              </w:rPr>
            </w:pPr>
            <w:r w:rsidRPr="00812924">
              <w:rPr>
                <w:rFonts w:ascii="Calibri" w:hAnsi="Calibri" w:cs="Calibri"/>
                <w:color w:val="000000"/>
              </w:rPr>
              <w:t>311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81B29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ACF051"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E8C4CB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68A50E" w14:textId="77777777">
            <w:pPr>
              <w:jc w:val="center"/>
              <w:rPr>
                <w:rFonts w:ascii="Calibri" w:hAnsi="Calibri" w:cs="Calibri"/>
                <w:color w:val="000000"/>
              </w:rPr>
            </w:pPr>
            <w:r w:rsidRPr="00812924">
              <w:rPr>
                <w:rFonts w:ascii="Calibri" w:hAnsi="Calibri" w:cs="Calibri"/>
                <w:color w:val="000000"/>
              </w:rPr>
              <w:t xml:space="preserve">$1,964 </w:t>
            </w:r>
          </w:p>
        </w:tc>
      </w:tr>
      <w:tr w14:paraId="3518101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A86D32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5FD610"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A3FB8E"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1F644F6"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FC06B0F" w14:textId="77777777">
            <w:pPr>
              <w:jc w:val="center"/>
              <w:rPr>
                <w:rFonts w:ascii="Calibri" w:hAnsi="Calibri" w:cs="Calibri"/>
                <w:color w:val="000000"/>
              </w:rPr>
            </w:pPr>
            <w:r w:rsidRPr="00812924">
              <w:rPr>
                <w:rFonts w:ascii="Calibri" w:hAnsi="Calibri" w:cs="Calibri"/>
                <w:color w:val="000000"/>
              </w:rPr>
              <w:t>18.86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D7E22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C0D06B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C71B3B"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6C793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739B41" w14:textId="77777777">
            <w:pPr>
              <w:jc w:val="center"/>
              <w:rPr>
                <w:rFonts w:ascii="Calibri" w:hAnsi="Calibri" w:cs="Calibri"/>
                <w:color w:val="000000"/>
              </w:rPr>
            </w:pPr>
            <w:r w:rsidRPr="00812924">
              <w:rPr>
                <w:rFonts w:ascii="Calibri" w:hAnsi="Calibri" w:cs="Calibri"/>
                <w:color w:val="000000"/>
              </w:rPr>
              <w:t xml:space="preserve">$0 </w:t>
            </w:r>
          </w:p>
        </w:tc>
      </w:tr>
      <w:tr w14:paraId="4DFEF2C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72EF9F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38FD08"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54FF6A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7B5F081"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9D87987" w14:textId="77777777">
            <w:pPr>
              <w:jc w:val="center"/>
              <w:rPr>
                <w:rFonts w:ascii="Calibri" w:hAnsi="Calibri" w:cs="Calibri"/>
                <w:color w:val="000000"/>
              </w:rPr>
            </w:pPr>
            <w:r w:rsidRPr="00812924">
              <w:rPr>
                <w:rFonts w:ascii="Calibri" w:hAnsi="Calibri" w:cs="Calibri"/>
                <w:color w:val="000000"/>
              </w:rPr>
              <w:t>28.29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BB02C4"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165E10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77DDB4"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8139E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19721F7" w14:textId="77777777">
            <w:pPr>
              <w:jc w:val="center"/>
              <w:rPr>
                <w:rFonts w:ascii="Calibri" w:hAnsi="Calibri" w:cs="Calibri"/>
                <w:color w:val="000000"/>
              </w:rPr>
            </w:pPr>
            <w:r w:rsidRPr="00812924">
              <w:rPr>
                <w:rFonts w:ascii="Calibri" w:hAnsi="Calibri" w:cs="Calibri"/>
                <w:color w:val="000000"/>
              </w:rPr>
              <w:t xml:space="preserve">$0 </w:t>
            </w:r>
          </w:p>
        </w:tc>
      </w:tr>
      <w:tr w14:paraId="615942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8B45B1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A174DE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1595B9"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1DDA7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2539FB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21F835" w14:textId="77777777">
            <w:pPr>
              <w:jc w:val="center"/>
              <w:rPr>
                <w:rFonts w:ascii="Calibri" w:hAnsi="Calibri" w:cs="Calibri"/>
                <w:b/>
                <w:bCs/>
                <w:color w:val="000000"/>
              </w:rPr>
            </w:pPr>
            <w:r w:rsidRPr="00812924">
              <w:rPr>
                <w:rFonts w:ascii="Calibri" w:hAnsi="Calibri" w:cs="Calibri"/>
                <w:b/>
                <w:bCs/>
                <w:color w:val="000000"/>
              </w:rPr>
              <w:t>2,855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3BD7DB"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D4B4CB" w14:textId="77777777">
            <w:pPr>
              <w:jc w:val="center"/>
              <w:rPr>
                <w:rFonts w:ascii="Calibri" w:hAnsi="Calibri" w:cs="Calibri"/>
                <w:b/>
                <w:bCs/>
                <w:color w:val="000000"/>
              </w:rPr>
            </w:pPr>
            <w:r w:rsidRPr="00812924">
              <w:rPr>
                <w:rFonts w:ascii="Calibri" w:hAnsi="Calibri" w:cs="Calibri"/>
                <w:b/>
                <w:bCs/>
                <w:color w:val="000000"/>
              </w:rPr>
              <w:t>238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28871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D46CA8" w14:textId="77777777">
            <w:pPr>
              <w:jc w:val="center"/>
              <w:rPr>
                <w:rFonts w:ascii="Calibri" w:hAnsi="Calibri" w:cs="Calibri"/>
                <w:b/>
                <w:bCs/>
                <w:color w:val="000000"/>
              </w:rPr>
            </w:pPr>
            <w:r w:rsidRPr="00812924">
              <w:rPr>
                <w:rFonts w:ascii="Calibri" w:hAnsi="Calibri" w:cs="Calibri"/>
                <w:b/>
                <w:bCs/>
                <w:color w:val="000000"/>
              </w:rPr>
              <w:t xml:space="preserve">$17,979 </w:t>
            </w:r>
          </w:p>
        </w:tc>
      </w:tr>
      <w:tr w14:paraId="58F01AD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386A168E" w14:textId="77777777">
            <w:pPr>
              <w:rPr>
                <w:rFonts w:ascii="Calibri" w:hAnsi="Calibri" w:cs="Calibri"/>
                <w:b/>
                <w:bCs/>
                <w:color w:val="000000"/>
              </w:rPr>
            </w:pPr>
            <w:r w:rsidRPr="00812924">
              <w:rPr>
                <w:rFonts w:ascii="Calibri" w:hAnsi="Calibri" w:cs="Calibri"/>
                <w:b/>
                <w:bCs/>
                <w:color w:val="000000"/>
              </w:rPr>
              <w:t>b. ESO Developing and Assessing the Incident Action Plan (Table 42)</w:t>
            </w:r>
          </w:p>
        </w:tc>
      </w:tr>
      <w:tr w14:paraId="3E1C7720"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E431229" w14:textId="77777777">
            <w:pPr>
              <w:rPr>
                <w:rFonts w:ascii="Calibri" w:hAnsi="Calibri" w:cs="Calibri"/>
                <w:b/>
                <w:bCs/>
                <w:color w:val="000000"/>
              </w:rPr>
            </w:pPr>
            <w:r w:rsidRPr="00812924">
              <w:rPr>
                <w:rFonts w:ascii="Calibri" w:hAnsi="Calibri" w:cs="Calibri"/>
                <w:b/>
                <w:bCs/>
                <w:color w:val="000000"/>
              </w:rPr>
              <w:t>Fire Departments</w:t>
            </w:r>
          </w:p>
        </w:tc>
      </w:tr>
      <w:tr w14:paraId="20CF802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6512E45C" w14:textId="77777777">
            <w:pPr>
              <w:rPr>
                <w:rFonts w:ascii="Calibri" w:hAnsi="Calibri" w:cs="Calibri"/>
                <w:b/>
                <w:bCs/>
                <w:color w:val="000000"/>
              </w:rPr>
            </w:pPr>
            <w:r w:rsidRPr="00812924">
              <w:rPr>
                <w:rFonts w:ascii="Calibri" w:hAnsi="Calibri" w:cs="Calibri"/>
                <w:b/>
                <w:bCs/>
                <w:color w:val="000000"/>
              </w:rPr>
              <w:t>Career Firefighters</w:t>
            </w:r>
          </w:p>
        </w:tc>
      </w:tr>
      <w:tr w14:paraId="5D86AF0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75279F" w14:textId="65107181">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7DE07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819300B" w14:textId="77777777">
            <w:pPr>
              <w:jc w:val="center"/>
              <w:rPr>
                <w:rFonts w:ascii="Calibri" w:hAnsi="Calibri" w:cs="Calibri"/>
                <w:color w:val="000000"/>
              </w:rPr>
            </w:pPr>
            <w:r w:rsidRPr="00812924">
              <w:rPr>
                <w:rFonts w:ascii="Calibri" w:hAnsi="Calibri" w:cs="Calibri"/>
                <w:color w:val="000000"/>
              </w:rPr>
              <w:t>1,447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54BE4F"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315ABE6" w14:textId="77777777">
            <w:pPr>
              <w:jc w:val="center"/>
              <w:rPr>
                <w:rFonts w:ascii="Calibri" w:hAnsi="Calibri" w:cs="Calibri"/>
              </w:rPr>
            </w:pPr>
            <w:r w:rsidRPr="00812924">
              <w:rPr>
                <w:rFonts w:ascii="Calibri" w:hAnsi="Calibri" w:cs="Calibri"/>
              </w:rPr>
              <w:t>107.72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70702C" w14:textId="77777777">
            <w:pPr>
              <w:jc w:val="center"/>
              <w:rPr>
                <w:rFonts w:ascii="Calibri" w:hAnsi="Calibri" w:cs="Calibri"/>
                <w:color w:val="000000"/>
              </w:rPr>
            </w:pPr>
            <w:r w:rsidRPr="00812924">
              <w:rPr>
                <w:rFonts w:ascii="Calibri" w:hAnsi="Calibri" w:cs="Calibri"/>
                <w:color w:val="000000"/>
              </w:rPr>
              <w:t>29,623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8C04C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9F1F82" w14:textId="77777777">
            <w:pPr>
              <w:jc w:val="center"/>
              <w:rPr>
                <w:rFonts w:ascii="Calibri" w:hAnsi="Calibri" w:cs="Calibri"/>
                <w:color w:val="000000"/>
              </w:rPr>
            </w:pPr>
            <w:r w:rsidRPr="00812924">
              <w:rPr>
                <w:rFonts w:ascii="Calibri" w:hAnsi="Calibri" w:cs="Calibri"/>
                <w:color w:val="000000"/>
              </w:rPr>
              <w:t>2,459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A88706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4DFA43" w14:textId="77777777">
            <w:pPr>
              <w:jc w:val="center"/>
              <w:rPr>
                <w:rFonts w:ascii="Calibri" w:hAnsi="Calibri" w:cs="Calibri"/>
                <w:color w:val="000000"/>
              </w:rPr>
            </w:pPr>
            <w:r w:rsidRPr="00812924">
              <w:rPr>
                <w:rFonts w:ascii="Calibri" w:hAnsi="Calibri" w:cs="Calibri"/>
                <w:color w:val="000000"/>
              </w:rPr>
              <w:t xml:space="preserve">$153,417 </w:t>
            </w:r>
          </w:p>
        </w:tc>
      </w:tr>
      <w:tr w14:paraId="21D8C4D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F6C0A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F4A416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7EBAF73B" w14:textId="77777777">
            <w:pPr>
              <w:jc w:val="center"/>
              <w:rPr>
                <w:rFonts w:ascii="Calibri" w:hAnsi="Calibri" w:cs="Calibri"/>
                <w:color w:val="000000"/>
              </w:rPr>
            </w:pPr>
            <w:r w:rsidRPr="00812924">
              <w:rPr>
                <w:rFonts w:ascii="Calibri" w:hAnsi="Calibri" w:cs="Calibri"/>
                <w:color w:val="000000"/>
              </w:rPr>
              <w:t>1,751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ABA032"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2D917C" w14:textId="77777777">
            <w:pPr>
              <w:jc w:val="center"/>
              <w:rPr>
                <w:rFonts w:ascii="Calibri" w:hAnsi="Calibri" w:cs="Calibri"/>
              </w:rPr>
            </w:pPr>
            <w:r w:rsidRPr="00812924">
              <w:rPr>
                <w:rFonts w:ascii="Calibri" w:hAnsi="Calibri" w:cs="Calibri"/>
              </w:rPr>
              <w:t>129.26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32E410" w14:textId="77777777">
            <w:pPr>
              <w:jc w:val="center"/>
              <w:rPr>
                <w:rFonts w:ascii="Calibri" w:hAnsi="Calibri" w:cs="Calibri"/>
                <w:color w:val="000000"/>
              </w:rPr>
            </w:pPr>
            <w:r w:rsidRPr="00812924">
              <w:rPr>
                <w:rFonts w:ascii="Calibri" w:hAnsi="Calibri" w:cs="Calibri"/>
                <w:color w:val="000000"/>
              </w:rPr>
              <w:t>40,717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64257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FEE08F" w14:textId="77777777">
            <w:pPr>
              <w:jc w:val="center"/>
              <w:rPr>
                <w:rFonts w:ascii="Calibri" w:hAnsi="Calibri" w:cs="Calibri"/>
                <w:color w:val="000000"/>
              </w:rPr>
            </w:pPr>
            <w:r w:rsidRPr="00812924">
              <w:rPr>
                <w:rFonts w:ascii="Calibri" w:hAnsi="Calibri" w:cs="Calibri"/>
                <w:color w:val="000000"/>
              </w:rPr>
              <w:t>3,380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F9B7F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13A61F" w14:textId="77777777">
            <w:pPr>
              <w:jc w:val="center"/>
              <w:rPr>
                <w:rFonts w:ascii="Calibri" w:hAnsi="Calibri" w:cs="Calibri"/>
                <w:color w:val="000000"/>
              </w:rPr>
            </w:pPr>
            <w:r w:rsidRPr="00812924">
              <w:rPr>
                <w:rFonts w:ascii="Calibri" w:hAnsi="Calibri" w:cs="Calibri"/>
                <w:color w:val="000000"/>
              </w:rPr>
              <w:t xml:space="preserve">$210,878 </w:t>
            </w:r>
          </w:p>
        </w:tc>
      </w:tr>
      <w:tr w14:paraId="6D5DBF1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404FE5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9E485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394916CE" w14:textId="77777777">
            <w:pPr>
              <w:jc w:val="center"/>
              <w:rPr>
                <w:rFonts w:ascii="Calibri" w:hAnsi="Calibri" w:cs="Calibri"/>
                <w:color w:val="000000"/>
              </w:rPr>
            </w:pPr>
            <w:r w:rsidRPr="00812924">
              <w:rPr>
                <w:rFonts w:ascii="Calibri" w:hAnsi="Calibri" w:cs="Calibri"/>
                <w:color w:val="000000"/>
              </w:rPr>
              <w:t>711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FCAC56"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6C2E5E" w14:textId="77777777">
            <w:pPr>
              <w:jc w:val="center"/>
              <w:rPr>
                <w:rFonts w:ascii="Calibri" w:hAnsi="Calibri" w:cs="Calibri"/>
              </w:rPr>
            </w:pPr>
            <w:r w:rsidRPr="00812924">
              <w:rPr>
                <w:rFonts w:ascii="Calibri" w:hAnsi="Calibri" w:cs="Calibri"/>
              </w:rPr>
              <w:t>129.26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3B9ECC" w14:textId="77777777">
            <w:pPr>
              <w:jc w:val="center"/>
              <w:rPr>
                <w:rFonts w:ascii="Calibri" w:hAnsi="Calibri" w:cs="Calibri"/>
                <w:color w:val="000000"/>
              </w:rPr>
            </w:pPr>
            <w:r w:rsidRPr="00812924">
              <w:rPr>
                <w:rFonts w:ascii="Calibri" w:hAnsi="Calibri" w:cs="Calibri"/>
                <w:color w:val="000000"/>
              </w:rPr>
              <w:t>13,831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47B8F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90F404" w14:textId="77777777">
            <w:pPr>
              <w:jc w:val="center"/>
              <w:rPr>
                <w:rFonts w:ascii="Calibri" w:hAnsi="Calibri" w:cs="Calibri"/>
                <w:color w:val="000000"/>
              </w:rPr>
            </w:pPr>
            <w:r w:rsidRPr="00812924">
              <w:rPr>
                <w:rFonts w:ascii="Calibri" w:hAnsi="Calibri" w:cs="Calibri"/>
                <w:color w:val="000000"/>
              </w:rPr>
              <w:t>1,148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3EE0E2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EA1B9B3" w14:textId="77777777">
            <w:pPr>
              <w:jc w:val="center"/>
              <w:rPr>
                <w:rFonts w:ascii="Calibri" w:hAnsi="Calibri" w:cs="Calibri"/>
                <w:color w:val="000000"/>
              </w:rPr>
            </w:pPr>
            <w:r w:rsidRPr="00812924">
              <w:rPr>
                <w:rFonts w:ascii="Calibri" w:hAnsi="Calibri" w:cs="Calibri"/>
                <w:color w:val="000000"/>
              </w:rPr>
              <w:t xml:space="preserve">$71,624 </w:t>
            </w:r>
          </w:p>
        </w:tc>
      </w:tr>
      <w:tr w14:paraId="744DA20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790F5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4DDD0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9267697" w14:textId="77777777">
            <w:pPr>
              <w:jc w:val="center"/>
              <w:rPr>
                <w:rFonts w:ascii="Calibri" w:hAnsi="Calibri" w:cs="Calibri"/>
                <w:color w:val="000000"/>
              </w:rPr>
            </w:pPr>
            <w:r w:rsidRPr="00812924">
              <w:rPr>
                <w:rFonts w:ascii="Calibri" w:hAnsi="Calibri" w:cs="Calibri"/>
                <w:color w:val="000000"/>
              </w:rPr>
              <w:t>255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A07FA9"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4E3316" w14:textId="77777777">
            <w:pPr>
              <w:jc w:val="center"/>
              <w:rPr>
                <w:rFonts w:ascii="Calibri" w:hAnsi="Calibri" w:cs="Calibri"/>
              </w:rPr>
            </w:pPr>
            <w:r w:rsidRPr="00812924">
              <w:rPr>
                <w:rFonts w:ascii="Calibri" w:hAnsi="Calibri" w:cs="Calibri"/>
              </w:rPr>
              <w:t>161.57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0AB1C7" w14:textId="77777777">
            <w:pPr>
              <w:jc w:val="center"/>
              <w:rPr>
                <w:rFonts w:ascii="Calibri" w:hAnsi="Calibri" w:cs="Calibri"/>
                <w:color w:val="000000"/>
              </w:rPr>
            </w:pPr>
            <w:r w:rsidRPr="00812924">
              <w:rPr>
                <w:rFonts w:ascii="Calibri" w:hAnsi="Calibri" w:cs="Calibri"/>
                <w:color w:val="000000"/>
              </w:rPr>
              <w:t>5,332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52F08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E1CDE6" w14:textId="77777777">
            <w:pPr>
              <w:jc w:val="center"/>
              <w:rPr>
                <w:rFonts w:ascii="Calibri" w:hAnsi="Calibri" w:cs="Calibri"/>
                <w:color w:val="000000"/>
              </w:rPr>
            </w:pPr>
            <w:r w:rsidRPr="00812924">
              <w:rPr>
                <w:rFonts w:ascii="Calibri" w:hAnsi="Calibri" w:cs="Calibri"/>
                <w:color w:val="000000"/>
              </w:rPr>
              <w:t>443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A4B12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2CA1F2" w14:textId="77777777">
            <w:pPr>
              <w:jc w:val="center"/>
              <w:rPr>
                <w:rFonts w:ascii="Calibri" w:hAnsi="Calibri" w:cs="Calibri"/>
                <w:color w:val="000000"/>
              </w:rPr>
            </w:pPr>
            <w:r w:rsidRPr="00812924">
              <w:rPr>
                <w:rFonts w:ascii="Calibri" w:hAnsi="Calibri" w:cs="Calibri"/>
                <w:color w:val="000000"/>
              </w:rPr>
              <w:t xml:space="preserve">$27,639 </w:t>
            </w:r>
          </w:p>
        </w:tc>
      </w:tr>
      <w:tr w14:paraId="21A96A1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4D833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B0AAE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5984CE9" w14:textId="77777777">
            <w:pPr>
              <w:jc w:val="center"/>
              <w:rPr>
                <w:rFonts w:ascii="Calibri" w:hAnsi="Calibri" w:cs="Calibri"/>
                <w:color w:val="000000"/>
              </w:rPr>
            </w:pPr>
            <w:r w:rsidRPr="00812924">
              <w:rPr>
                <w:rFonts w:ascii="Calibri" w:hAnsi="Calibri" w:cs="Calibri"/>
                <w:color w:val="000000"/>
              </w:rPr>
              <w:t>61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CB521A"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195F8D" w14:textId="77777777">
            <w:pPr>
              <w:jc w:val="center"/>
              <w:rPr>
                <w:rFonts w:ascii="Calibri" w:hAnsi="Calibri" w:cs="Calibri"/>
              </w:rPr>
            </w:pPr>
            <w:r w:rsidRPr="00812924">
              <w:rPr>
                <w:rFonts w:ascii="Calibri" w:hAnsi="Calibri" w:cs="Calibri"/>
              </w:rPr>
              <w:t>215.43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736F3A" w14:textId="77777777">
            <w:pPr>
              <w:jc w:val="center"/>
              <w:rPr>
                <w:rFonts w:ascii="Calibri" w:hAnsi="Calibri" w:cs="Calibri"/>
                <w:color w:val="000000"/>
              </w:rPr>
            </w:pPr>
            <w:r w:rsidRPr="00812924">
              <w:rPr>
                <w:rFonts w:ascii="Calibri" w:hAnsi="Calibri" w:cs="Calibri"/>
                <w:color w:val="000000"/>
              </w:rPr>
              <w:t>1,293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7ED71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0E7115" w14:textId="77777777">
            <w:pPr>
              <w:jc w:val="center"/>
              <w:rPr>
                <w:rFonts w:ascii="Calibri" w:hAnsi="Calibri" w:cs="Calibri"/>
                <w:color w:val="000000"/>
              </w:rPr>
            </w:pPr>
            <w:r w:rsidRPr="00812924">
              <w:rPr>
                <w:rFonts w:ascii="Calibri" w:hAnsi="Calibri" w:cs="Calibri"/>
                <w:color w:val="000000"/>
              </w:rPr>
              <w:t>107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E1529C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CF016D8" w14:textId="77777777">
            <w:pPr>
              <w:jc w:val="center"/>
              <w:rPr>
                <w:rFonts w:ascii="Calibri" w:hAnsi="Calibri" w:cs="Calibri"/>
                <w:color w:val="000000"/>
              </w:rPr>
            </w:pPr>
            <w:r w:rsidRPr="00812924">
              <w:rPr>
                <w:rFonts w:ascii="Calibri" w:hAnsi="Calibri" w:cs="Calibri"/>
                <w:color w:val="000000"/>
              </w:rPr>
              <w:t xml:space="preserve">$6,676 </w:t>
            </w:r>
          </w:p>
        </w:tc>
      </w:tr>
      <w:tr w14:paraId="03D8B93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578D2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CF161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B8F532F" w14:textId="77777777">
            <w:pPr>
              <w:jc w:val="center"/>
              <w:rPr>
                <w:rFonts w:ascii="Calibri" w:hAnsi="Calibri" w:cs="Calibri"/>
                <w:color w:val="000000"/>
              </w:rPr>
            </w:pPr>
            <w:r w:rsidRPr="00812924">
              <w:rPr>
                <w:rFonts w:ascii="Calibri" w:hAnsi="Calibri" w:cs="Calibri"/>
                <w:color w:val="000000"/>
              </w:rPr>
              <w:t>41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772250"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6C5B2A" w14:textId="77777777">
            <w:pPr>
              <w:jc w:val="center"/>
              <w:rPr>
                <w:rFonts w:ascii="Calibri" w:hAnsi="Calibri" w:cs="Calibri"/>
              </w:rPr>
            </w:pPr>
            <w:r w:rsidRPr="00812924">
              <w:rPr>
                <w:rFonts w:ascii="Calibri" w:hAnsi="Calibri" w:cs="Calibri"/>
              </w:rPr>
              <w:t>323.15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F216B9" w14:textId="77777777">
            <w:pPr>
              <w:jc w:val="center"/>
              <w:rPr>
                <w:rFonts w:ascii="Calibri" w:hAnsi="Calibri" w:cs="Calibri"/>
                <w:color w:val="000000"/>
              </w:rPr>
            </w:pPr>
            <w:r w:rsidRPr="00812924">
              <w:rPr>
                <w:rFonts w:ascii="Calibri" w:hAnsi="Calibri" w:cs="Calibri"/>
                <w:color w:val="000000"/>
              </w:rPr>
              <w:t>969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E5EA77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4AC484" w14:textId="77777777">
            <w:pPr>
              <w:jc w:val="center"/>
              <w:rPr>
                <w:rFonts w:ascii="Calibri" w:hAnsi="Calibri" w:cs="Calibri"/>
                <w:color w:val="000000"/>
              </w:rPr>
            </w:pPr>
            <w:r w:rsidRPr="00812924">
              <w:rPr>
                <w:rFonts w:ascii="Calibri" w:hAnsi="Calibri" w:cs="Calibri"/>
                <w:color w:val="000000"/>
              </w:rPr>
              <w:t>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F61B85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E9F13F" w14:textId="77777777">
            <w:pPr>
              <w:jc w:val="center"/>
              <w:rPr>
                <w:rFonts w:ascii="Calibri" w:hAnsi="Calibri" w:cs="Calibri"/>
                <w:color w:val="000000"/>
              </w:rPr>
            </w:pPr>
            <w:r w:rsidRPr="00812924">
              <w:rPr>
                <w:rFonts w:ascii="Calibri" w:hAnsi="Calibri" w:cs="Calibri"/>
                <w:color w:val="000000"/>
              </w:rPr>
              <w:t xml:space="preserve">$4,991 </w:t>
            </w:r>
          </w:p>
        </w:tc>
      </w:tr>
      <w:tr w14:paraId="1CACD5D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C46E0E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62DE66A"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ED3FB6" w14:textId="77777777">
            <w:pPr>
              <w:jc w:val="center"/>
              <w:rPr>
                <w:rFonts w:ascii="Calibri" w:hAnsi="Calibri" w:cs="Calibri"/>
                <w:b/>
                <w:bCs/>
                <w:color w:val="000000"/>
              </w:rPr>
            </w:pPr>
            <w:r w:rsidRPr="00812924">
              <w:rPr>
                <w:rFonts w:ascii="Calibri" w:hAnsi="Calibri" w:cs="Calibri"/>
                <w:b/>
                <w:bCs/>
                <w:color w:val="000000"/>
              </w:rPr>
              <w:t>4,266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B1DC5E"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5FE547" w14:textId="77777777">
            <w:pPr>
              <w:jc w:val="center"/>
              <w:rPr>
                <w:rFonts w:ascii="Calibri" w:hAnsi="Calibri" w:cs="Calibri"/>
                <w:b/>
                <w:bCs/>
              </w:rPr>
            </w:pPr>
            <w:r w:rsidRPr="00812924">
              <w:rPr>
                <w:rFonts w:ascii="Calibri" w:hAnsi="Calibri" w:cs="Calibri"/>
                <w:b/>
                <w:bCs/>
              </w:rPr>
              <w:t>1,066</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EBBA8B" w14:textId="77777777">
            <w:pPr>
              <w:jc w:val="center"/>
              <w:rPr>
                <w:rFonts w:ascii="Calibri" w:hAnsi="Calibri" w:cs="Calibri"/>
                <w:b/>
                <w:bCs/>
                <w:color w:val="000000"/>
              </w:rPr>
            </w:pPr>
            <w:r w:rsidRPr="00812924">
              <w:rPr>
                <w:rFonts w:ascii="Calibri" w:hAnsi="Calibri" w:cs="Calibri"/>
                <w:b/>
                <w:bCs/>
                <w:color w:val="000000"/>
              </w:rPr>
              <w:t>91,765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6605A1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6DC86E" w14:textId="77777777">
            <w:pPr>
              <w:jc w:val="center"/>
              <w:rPr>
                <w:rFonts w:ascii="Calibri" w:hAnsi="Calibri" w:cs="Calibri"/>
                <w:b/>
                <w:bCs/>
                <w:color w:val="000000"/>
              </w:rPr>
            </w:pPr>
            <w:r w:rsidRPr="00812924">
              <w:rPr>
                <w:rFonts w:ascii="Calibri" w:hAnsi="Calibri" w:cs="Calibri"/>
                <w:b/>
                <w:bCs/>
                <w:color w:val="000000"/>
              </w:rPr>
              <w:t>7,617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3AED8C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BF7309" w14:textId="77777777">
            <w:pPr>
              <w:jc w:val="center"/>
              <w:rPr>
                <w:rFonts w:ascii="Calibri" w:hAnsi="Calibri" w:cs="Calibri"/>
                <w:b/>
                <w:bCs/>
                <w:color w:val="000000"/>
              </w:rPr>
            </w:pPr>
            <w:r w:rsidRPr="00812924">
              <w:rPr>
                <w:rFonts w:ascii="Calibri" w:hAnsi="Calibri" w:cs="Calibri"/>
                <w:b/>
                <w:bCs/>
                <w:color w:val="000000"/>
              </w:rPr>
              <w:t xml:space="preserve">$475,225 </w:t>
            </w:r>
          </w:p>
        </w:tc>
      </w:tr>
      <w:tr w14:paraId="380F65C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2D949470" w14:textId="77777777">
            <w:pPr>
              <w:rPr>
                <w:rFonts w:ascii="Calibri" w:hAnsi="Calibri" w:cs="Calibri"/>
                <w:b/>
                <w:bCs/>
                <w:color w:val="000000"/>
              </w:rPr>
            </w:pPr>
            <w:r w:rsidRPr="00812924">
              <w:rPr>
                <w:rFonts w:ascii="Calibri" w:hAnsi="Calibri" w:cs="Calibri"/>
                <w:b/>
                <w:bCs/>
                <w:color w:val="000000"/>
              </w:rPr>
              <w:t>Volunteer Firefighters</w:t>
            </w:r>
          </w:p>
        </w:tc>
      </w:tr>
      <w:tr w14:paraId="3B1E8CB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1C05C02" w14:textId="42DF3E5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B9694F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2ADD9236" w14:textId="77777777">
            <w:pPr>
              <w:jc w:val="center"/>
              <w:rPr>
                <w:rFonts w:ascii="Calibri" w:hAnsi="Calibri" w:cs="Calibri"/>
                <w:color w:val="000000"/>
              </w:rPr>
            </w:pPr>
            <w:r w:rsidRPr="00812924">
              <w:rPr>
                <w:rFonts w:ascii="Calibri" w:hAnsi="Calibri" w:cs="Calibri"/>
                <w:color w:val="000000"/>
              </w:rPr>
              <w:t>2,585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3EEA3A"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AC66EC" w14:textId="77777777">
            <w:pPr>
              <w:jc w:val="center"/>
              <w:rPr>
                <w:rFonts w:ascii="Calibri" w:hAnsi="Calibri" w:cs="Calibri"/>
              </w:rPr>
            </w:pPr>
            <w:r w:rsidRPr="00812924">
              <w:rPr>
                <w:rFonts w:ascii="Calibri" w:hAnsi="Calibri" w:cs="Calibri"/>
              </w:rPr>
              <w:t>9.43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F539E3" w14:textId="77777777">
            <w:pPr>
              <w:jc w:val="center"/>
              <w:rPr>
                <w:rFonts w:ascii="Calibri" w:hAnsi="Calibri" w:cs="Calibri"/>
                <w:color w:val="000000"/>
              </w:rPr>
            </w:pPr>
            <w:r w:rsidRPr="00812924">
              <w:rPr>
                <w:rFonts w:ascii="Calibri" w:hAnsi="Calibri" w:cs="Calibri"/>
                <w:color w:val="000000"/>
              </w:rPr>
              <w:t>4,630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BA7E4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8A2D59" w14:textId="77777777">
            <w:pPr>
              <w:jc w:val="center"/>
              <w:rPr>
                <w:rFonts w:ascii="Calibri" w:hAnsi="Calibri" w:cs="Calibri"/>
                <w:color w:val="000000"/>
              </w:rPr>
            </w:pPr>
            <w:r w:rsidRPr="00812924">
              <w:rPr>
                <w:rFonts w:ascii="Calibri" w:hAnsi="Calibri" w:cs="Calibri"/>
                <w:color w:val="000000"/>
              </w:rPr>
              <w:t>384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FA8FD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26D0325" w14:textId="77777777">
            <w:pPr>
              <w:jc w:val="center"/>
              <w:rPr>
                <w:rFonts w:ascii="Calibri" w:hAnsi="Calibri" w:cs="Calibri"/>
                <w:color w:val="000000"/>
              </w:rPr>
            </w:pPr>
            <w:r w:rsidRPr="00812924">
              <w:rPr>
                <w:rFonts w:ascii="Calibri" w:hAnsi="Calibri" w:cs="Calibri"/>
                <w:color w:val="000000"/>
              </w:rPr>
              <w:t xml:space="preserve">$23,958 </w:t>
            </w:r>
          </w:p>
        </w:tc>
      </w:tr>
      <w:tr w14:paraId="6B68C2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082B8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79DF7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707E8569" w14:textId="77777777">
            <w:pPr>
              <w:jc w:val="center"/>
              <w:rPr>
                <w:rFonts w:ascii="Calibri" w:hAnsi="Calibri" w:cs="Calibri"/>
                <w:color w:val="000000"/>
              </w:rPr>
            </w:pPr>
            <w:r w:rsidRPr="00812924">
              <w:rPr>
                <w:rFonts w:ascii="Calibri" w:hAnsi="Calibri" w:cs="Calibri"/>
                <w:color w:val="000000"/>
              </w:rPr>
              <w:t>2,259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D0FB4A"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452053" w14:textId="77777777">
            <w:pPr>
              <w:jc w:val="center"/>
              <w:rPr>
                <w:rFonts w:ascii="Calibri" w:hAnsi="Calibri" w:cs="Calibri"/>
              </w:rPr>
            </w:pPr>
            <w:r w:rsidRPr="00812924">
              <w:rPr>
                <w:rFonts w:ascii="Calibri" w:hAnsi="Calibri" w:cs="Calibri"/>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F5CCD7" w14:textId="77777777">
            <w:pPr>
              <w:jc w:val="center"/>
              <w:rPr>
                <w:rFonts w:ascii="Calibri" w:hAnsi="Calibri" w:cs="Calibri"/>
                <w:color w:val="000000"/>
              </w:rPr>
            </w:pPr>
            <w:r w:rsidRPr="00812924">
              <w:rPr>
                <w:rFonts w:ascii="Calibri" w:hAnsi="Calibri" w:cs="Calibri"/>
                <w:color w:val="000000"/>
              </w:rPr>
              <w:t>4,607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C0594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2CE3EA" w14:textId="77777777">
            <w:pPr>
              <w:jc w:val="center"/>
              <w:rPr>
                <w:rFonts w:ascii="Calibri" w:hAnsi="Calibri" w:cs="Calibri"/>
                <w:color w:val="000000"/>
              </w:rPr>
            </w:pPr>
            <w:r w:rsidRPr="00812924">
              <w:rPr>
                <w:rFonts w:ascii="Calibri" w:hAnsi="Calibri" w:cs="Calibri"/>
                <w:color w:val="000000"/>
              </w:rPr>
              <w:t>382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5303E8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6DCB06A" w14:textId="77777777">
            <w:pPr>
              <w:jc w:val="center"/>
              <w:rPr>
                <w:rFonts w:ascii="Calibri" w:hAnsi="Calibri" w:cs="Calibri"/>
                <w:color w:val="000000"/>
              </w:rPr>
            </w:pPr>
            <w:r w:rsidRPr="00812924">
              <w:rPr>
                <w:rFonts w:ascii="Calibri" w:hAnsi="Calibri" w:cs="Calibri"/>
                <w:color w:val="000000"/>
              </w:rPr>
              <w:t xml:space="preserve">$23,833 </w:t>
            </w:r>
          </w:p>
        </w:tc>
      </w:tr>
      <w:tr w14:paraId="7D0F292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06FD35"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2CAB1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CACDDE9" w14:textId="77777777">
            <w:pPr>
              <w:jc w:val="center"/>
              <w:rPr>
                <w:rFonts w:ascii="Calibri" w:hAnsi="Calibri" w:cs="Calibri"/>
                <w:color w:val="000000"/>
              </w:rPr>
            </w:pPr>
            <w:r w:rsidRPr="00812924">
              <w:rPr>
                <w:rFonts w:ascii="Calibri" w:hAnsi="Calibri" w:cs="Calibri"/>
                <w:color w:val="000000"/>
              </w:rPr>
              <w:t>641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CA08D8"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C1F61F" w14:textId="77777777">
            <w:pPr>
              <w:jc w:val="center"/>
              <w:rPr>
                <w:rFonts w:ascii="Calibri" w:hAnsi="Calibri" w:cs="Calibri"/>
              </w:rPr>
            </w:pPr>
            <w:r w:rsidRPr="00812924">
              <w:rPr>
                <w:rFonts w:ascii="Calibri" w:hAnsi="Calibri" w:cs="Calibri"/>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0BF12E" w14:textId="77777777">
            <w:pPr>
              <w:jc w:val="center"/>
              <w:rPr>
                <w:rFonts w:ascii="Calibri" w:hAnsi="Calibri" w:cs="Calibri"/>
                <w:color w:val="000000"/>
              </w:rPr>
            </w:pPr>
            <w:r w:rsidRPr="00812924">
              <w:rPr>
                <w:rFonts w:ascii="Calibri" w:hAnsi="Calibri" w:cs="Calibri"/>
                <w:color w:val="000000"/>
              </w:rPr>
              <w:t>1,087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305D7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7E3322" w14:textId="77777777">
            <w:pPr>
              <w:jc w:val="center"/>
              <w:rPr>
                <w:rFonts w:ascii="Calibri" w:hAnsi="Calibri" w:cs="Calibri"/>
                <w:color w:val="000000"/>
              </w:rPr>
            </w:pPr>
            <w:r w:rsidRPr="00812924">
              <w:rPr>
                <w:rFonts w:ascii="Calibri" w:hAnsi="Calibri" w:cs="Calibri"/>
                <w:color w:val="000000"/>
              </w:rPr>
              <w:t>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7C933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2791C0" w14:textId="77777777">
            <w:pPr>
              <w:jc w:val="center"/>
              <w:rPr>
                <w:rFonts w:ascii="Calibri" w:hAnsi="Calibri" w:cs="Calibri"/>
                <w:color w:val="000000"/>
              </w:rPr>
            </w:pPr>
            <w:r w:rsidRPr="00812924">
              <w:rPr>
                <w:rFonts w:ascii="Calibri" w:hAnsi="Calibri" w:cs="Calibri"/>
                <w:color w:val="000000"/>
              </w:rPr>
              <w:t xml:space="preserve">$5,615 </w:t>
            </w:r>
          </w:p>
        </w:tc>
      </w:tr>
      <w:tr w14:paraId="3A0EF79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AA6BB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F2843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7C76283" w14:textId="77777777">
            <w:pPr>
              <w:jc w:val="center"/>
              <w:rPr>
                <w:rFonts w:ascii="Calibri" w:hAnsi="Calibri" w:cs="Calibri"/>
                <w:color w:val="000000"/>
              </w:rPr>
            </w:pPr>
            <w:r w:rsidRPr="00812924">
              <w:rPr>
                <w:rFonts w:ascii="Calibri" w:hAnsi="Calibri" w:cs="Calibri"/>
                <w:color w:val="000000"/>
              </w:rPr>
              <w:t>172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1B1355"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C17242" w14:textId="77777777">
            <w:pPr>
              <w:jc w:val="center"/>
              <w:rPr>
                <w:rFonts w:ascii="Calibri" w:hAnsi="Calibri" w:cs="Calibri"/>
              </w:rPr>
            </w:pPr>
            <w:r w:rsidRPr="00812924">
              <w:rPr>
                <w:rFonts w:ascii="Calibri" w:hAnsi="Calibri" w:cs="Calibri"/>
              </w:rPr>
              <w:t>14.15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49014E" w14:textId="77777777">
            <w:pPr>
              <w:jc w:val="center"/>
              <w:rPr>
                <w:rFonts w:ascii="Calibri" w:hAnsi="Calibri" w:cs="Calibri"/>
                <w:color w:val="000000"/>
              </w:rPr>
            </w:pPr>
            <w:r w:rsidRPr="00812924">
              <w:rPr>
                <w:rFonts w:ascii="Calibri" w:hAnsi="Calibri" w:cs="Calibri"/>
                <w:color w:val="000000"/>
              </w:rPr>
              <w:t>311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C3D11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38812B"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C0427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C27BAA" w14:textId="77777777">
            <w:pPr>
              <w:jc w:val="center"/>
              <w:rPr>
                <w:rFonts w:ascii="Calibri" w:hAnsi="Calibri" w:cs="Calibri"/>
                <w:color w:val="000000"/>
              </w:rPr>
            </w:pPr>
            <w:r w:rsidRPr="00812924">
              <w:rPr>
                <w:rFonts w:ascii="Calibri" w:hAnsi="Calibri" w:cs="Calibri"/>
                <w:color w:val="000000"/>
              </w:rPr>
              <w:t xml:space="preserve">$1,622 </w:t>
            </w:r>
          </w:p>
        </w:tc>
      </w:tr>
      <w:tr w14:paraId="0F1C2C5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3CEC4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40BE1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DC8C2EF"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EB111C"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FC2130" w14:textId="77777777">
            <w:pPr>
              <w:jc w:val="center"/>
              <w:rPr>
                <w:rFonts w:ascii="Calibri" w:hAnsi="Calibri" w:cs="Calibri"/>
              </w:rPr>
            </w:pPr>
            <w:r w:rsidRPr="00812924">
              <w:rPr>
                <w:rFonts w:ascii="Calibri" w:hAnsi="Calibri" w:cs="Calibri"/>
              </w:rPr>
              <w:t>18.86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91E2E4" w14:textId="77777777">
            <w:pPr>
              <w:jc w:val="center"/>
              <w:rPr>
                <w:rFonts w:ascii="Calibri" w:hAnsi="Calibri" w:cs="Calibri"/>
                <w:color w:val="000000"/>
              </w:rPr>
            </w:pPr>
            <w:r w:rsidRPr="00812924">
              <w:rPr>
                <w:rFonts w:ascii="Calibri" w:hAnsi="Calibri" w:cs="Calibri"/>
                <w:color w:val="000000"/>
              </w:rPr>
              <w:t>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FB9FDF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52102E"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04387F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C39446" w14:textId="77777777">
            <w:pPr>
              <w:jc w:val="center"/>
              <w:rPr>
                <w:rFonts w:ascii="Calibri" w:hAnsi="Calibri" w:cs="Calibri"/>
                <w:color w:val="000000"/>
              </w:rPr>
            </w:pPr>
            <w:r w:rsidRPr="00812924">
              <w:rPr>
                <w:rFonts w:ascii="Calibri" w:hAnsi="Calibri" w:cs="Calibri"/>
                <w:color w:val="000000"/>
              </w:rPr>
              <w:t xml:space="preserve">$187 </w:t>
            </w:r>
          </w:p>
        </w:tc>
      </w:tr>
      <w:tr w14:paraId="2C2BFFA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6DE5A4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39361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3CDE1A2E"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9F252A"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761768E" w14:textId="77777777">
            <w:pPr>
              <w:jc w:val="center"/>
              <w:rPr>
                <w:rFonts w:ascii="Calibri" w:hAnsi="Calibri" w:cs="Calibri"/>
              </w:rPr>
            </w:pPr>
            <w:r w:rsidRPr="00812924">
              <w:rPr>
                <w:rFonts w:ascii="Calibri" w:hAnsi="Calibri" w:cs="Calibri"/>
              </w:rPr>
              <w:t>28.29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0DE533"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1EB78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73CCBA"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81B9C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AC03E8A" w14:textId="77777777">
            <w:pPr>
              <w:jc w:val="center"/>
              <w:rPr>
                <w:rFonts w:ascii="Calibri" w:hAnsi="Calibri" w:cs="Calibri"/>
                <w:color w:val="000000"/>
              </w:rPr>
            </w:pPr>
            <w:r w:rsidRPr="00812924">
              <w:rPr>
                <w:rFonts w:ascii="Calibri" w:hAnsi="Calibri" w:cs="Calibri"/>
                <w:color w:val="000000"/>
              </w:rPr>
              <w:t xml:space="preserve">$0 </w:t>
            </w:r>
          </w:p>
        </w:tc>
      </w:tr>
      <w:tr w14:paraId="09D557B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EFBD3D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DFA5944"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3F32BC" w14:textId="77777777">
            <w:pPr>
              <w:jc w:val="center"/>
              <w:rPr>
                <w:rFonts w:ascii="Calibri" w:hAnsi="Calibri" w:cs="Calibri"/>
                <w:b/>
                <w:bCs/>
                <w:color w:val="000000"/>
              </w:rPr>
            </w:pPr>
            <w:r w:rsidRPr="00812924">
              <w:rPr>
                <w:rFonts w:ascii="Calibri" w:hAnsi="Calibri" w:cs="Calibri"/>
                <w:b/>
                <w:bCs/>
                <w:color w:val="000000"/>
              </w:rPr>
              <w:t>5,674</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8A368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59D565" w14:textId="77777777">
            <w:pPr>
              <w:jc w:val="center"/>
              <w:rPr>
                <w:rFonts w:ascii="Calibri" w:hAnsi="Calibri" w:cs="Calibri"/>
                <w:b/>
                <w:bCs/>
              </w:rPr>
            </w:pPr>
            <w:r w:rsidRPr="00812924">
              <w:rPr>
                <w:rFonts w:ascii="Calibri" w:hAnsi="Calibri" w:cs="Calibri"/>
                <w:b/>
                <w:bCs/>
              </w:rPr>
              <w:t>93</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5C5810" w14:textId="77777777">
            <w:pPr>
              <w:jc w:val="center"/>
              <w:rPr>
                <w:rFonts w:ascii="Calibri" w:hAnsi="Calibri" w:cs="Calibri"/>
                <w:b/>
                <w:bCs/>
                <w:color w:val="000000"/>
              </w:rPr>
            </w:pPr>
            <w:r w:rsidRPr="00812924">
              <w:rPr>
                <w:rFonts w:ascii="Calibri" w:hAnsi="Calibri" w:cs="Calibri"/>
                <w:b/>
                <w:bCs/>
                <w:color w:val="000000"/>
              </w:rPr>
              <w:t>10,673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AB258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CB32A3" w14:textId="77777777">
            <w:pPr>
              <w:jc w:val="center"/>
              <w:rPr>
                <w:rFonts w:ascii="Calibri" w:hAnsi="Calibri" w:cs="Calibri"/>
                <w:b/>
                <w:bCs/>
                <w:color w:val="000000"/>
              </w:rPr>
            </w:pPr>
            <w:r w:rsidRPr="00812924">
              <w:rPr>
                <w:rFonts w:ascii="Calibri" w:hAnsi="Calibri" w:cs="Calibri"/>
                <w:b/>
                <w:bCs/>
                <w:color w:val="000000"/>
              </w:rPr>
              <w:t>885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C62707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780F8CB" w14:textId="77777777">
            <w:pPr>
              <w:jc w:val="center"/>
              <w:rPr>
                <w:rFonts w:ascii="Calibri" w:hAnsi="Calibri" w:cs="Calibri"/>
                <w:b/>
                <w:bCs/>
                <w:color w:val="000000"/>
              </w:rPr>
            </w:pPr>
            <w:r w:rsidRPr="00812924">
              <w:rPr>
                <w:rFonts w:ascii="Calibri" w:hAnsi="Calibri" w:cs="Calibri"/>
                <w:b/>
                <w:bCs/>
                <w:color w:val="000000"/>
              </w:rPr>
              <w:t xml:space="preserve">$55,215 </w:t>
            </w:r>
          </w:p>
        </w:tc>
      </w:tr>
      <w:tr w14:paraId="3BE8822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5893DF40" w14:textId="77777777">
            <w:pPr>
              <w:rPr>
                <w:rFonts w:ascii="Calibri" w:hAnsi="Calibri" w:cs="Calibri"/>
                <w:b/>
                <w:bCs/>
                <w:color w:val="000000"/>
              </w:rPr>
            </w:pPr>
            <w:r w:rsidRPr="00812924">
              <w:rPr>
                <w:rFonts w:ascii="Calibri" w:hAnsi="Calibri" w:cs="Calibri"/>
                <w:b/>
                <w:bCs/>
                <w:color w:val="000000"/>
              </w:rPr>
              <w:t>Mixed Firefighters</w:t>
            </w:r>
          </w:p>
        </w:tc>
      </w:tr>
      <w:tr w14:paraId="0011BEE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D6CFB6" w14:textId="0966D58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EB716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B695E2B" w14:textId="77777777">
            <w:pPr>
              <w:jc w:val="center"/>
              <w:rPr>
                <w:rFonts w:ascii="Calibri" w:hAnsi="Calibri" w:cs="Calibri"/>
                <w:color w:val="000000"/>
              </w:rPr>
            </w:pPr>
            <w:r w:rsidRPr="00812924">
              <w:rPr>
                <w:rFonts w:ascii="Calibri" w:hAnsi="Calibri" w:cs="Calibri"/>
                <w:color w:val="000000"/>
              </w:rPr>
              <w:t>387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4E7FD9"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8B74B5" w14:textId="77777777">
            <w:pPr>
              <w:jc w:val="center"/>
              <w:rPr>
                <w:rFonts w:ascii="Calibri" w:hAnsi="Calibri" w:cs="Calibri"/>
              </w:rPr>
            </w:pPr>
            <w:r w:rsidRPr="00812924">
              <w:rPr>
                <w:rFonts w:ascii="Calibri" w:hAnsi="Calibri" w:cs="Calibri"/>
              </w:rPr>
              <w:t>52.12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092B87" w14:textId="77777777">
            <w:pPr>
              <w:jc w:val="center"/>
              <w:rPr>
                <w:rFonts w:ascii="Calibri" w:hAnsi="Calibri" w:cs="Calibri"/>
                <w:color w:val="000000"/>
              </w:rPr>
            </w:pPr>
            <w:r w:rsidRPr="00812924">
              <w:rPr>
                <w:rFonts w:ascii="Calibri" w:hAnsi="Calibri" w:cs="Calibri"/>
                <w:color w:val="000000"/>
              </w:rPr>
              <w:t>3,857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9D7C9E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69D0D4" w14:textId="77777777">
            <w:pPr>
              <w:jc w:val="center"/>
              <w:rPr>
                <w:rFonts w:ascii="Calibri" w:hAnsi="Calibri" w:cs="Calibri"/>
                <w:color w:val="000000"/>
              </w:rPr>
            </w:pPr>
            <w:r w:rsidRPr="00812924">
              <w:rPr>
                <w:rFonts w:ascii="Calibri" w:hAnsi="Calibri" w:cs="Calibri"/>
                <w:color w:val="000000"/>
              </w:rPr>
              <w:t>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7D1F0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1CD485" w14:textId="77777777">
            <w:pPr>
              <w:jc w:val="center"/>
              <w:rPr>
                <w:rFonts w:ascii="Calibri" w:hAnsi="Calibri" w:cs="Calibri"/>
                <w:color w:val="000000"/>
              </w:rPr>
            </w:pPr>
            <w:r w:rsidRPr="00812924">
              <w:rPr>
                <w:rFonts w:ascii="Calibri" w:hAnsi="Calibri" w:cs="Calibri"/>
                <w:color w:val="000000"/>
              </w:rPr>
              <w:t xml:space="preserve">$19,965 </w:t>
            </w:r>
          </w:p>
        </w:tc>
      </w:tr>
      <w:tr w14:paraId="381E930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D5231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2B029A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B3A1222" w14:textId="77777777">
            <w:pPr>
              <w:jc w:val="center"/>
              <w:rPr>
                <w:rFonts w:ascii="Calibri" w:hAnsi="Calibri" w:cs="Calibri"/>
                <w:color w:val="000000"/>
              </w:rPr>
            </w:pPr>
            <w:r w:rsidRPr="00812924">
              <w:rPr>
                <w:rFonts w:ascii="Calibri" w:hAnsi="Calibri" w:cs="Calibri"/>
                <w:color w:val="000000"/>
              </w:rPr>
              <w:t>1,063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D65382"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24E5BB2" w14:textId="77777777">
            <w:pPr>
              <w:jc w:val="center"/>
              <w:rPr>
                <w:rFonts w:ascii="Calibri" w:hAnsi="Calibri" w:cs="Calibri"/>
              </w:rPr>
            </w:pPr>
            <w:r w:rsidRPr="00812924">
              <w:rPr>
                <w:rFonts w:ascii="Calibri" w:hAnsi="Calibri" w:cs="Calibri"/>
              </w:rPr>
              <w:t>62.54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20A1B7" w14:textId="77777777">
            <w:pPr>
              <w:jc w:val="center"/>
              <w:rPr>
                <w:rFonts w:ascii="Calibri" w:hAnsi="Calibri" w:cs="Calibri"/>
                <w:color w:val="000000"/>
              </w:rPr>
            </w:pPr>
            <w:r w:rsidRPr="00812924">
              <w:rPr>
                <w:rFonts w:ascii="Calibri" w:hAnsi="Calibri" w:cs="Calibri"/>
                <w:color w:val="000000"/>
              </w:rPr>
              <w:t>11,945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E8D27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DE9856" w14:textId="77777777">
            <w:pPr>
              <w:jc w:val="center"/>
              <w:rPr>
                <w:rFonts w:ascii="Calibri" w:hAnsi="Calibri" w:cs="Calibri"/>
                <w:color w:val="000000"/>
              </w:rPr>
            </w:pPr>
            <w:r w:rsidRPr="00812924">
              <w:rPr>
                <w:rFonts w:ascii="Calibri" w:hAnsi="Calibri" w:cs="Calibri"/>
                <w:color w:val="000000"/>
              </w:rPr>
              <w:t>991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87002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B1E653C" w14:textId="77777777">
            <w:pPr>
              <w:jc w:val="center"/>
              <w:rPr>
                <w:rFonts w:ascii="Calibri" w:hAnsi="Calibri" w:cs="Calibri"/>
                <w:color w:val="000000"/>
              </w:rPr>
            </w:pPr>
            <w:r w:rsidRPr="00812924">
              <w:rPr>
                <w:rFonts w:ascii="Calibri" w:hAnsi="Calibri" w:cs="Calibri"/>
                <w:color w:val="000000"/>
              </w:rPr>
              <w:t xml:space="preserve">$61,828 </w:t>
            </w:r>
          </w:p>
        </w:tc>
      </w:tr>
      <w:tr w14:paraId="1855A74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FC34E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86AAA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64DCAF8" w14:textId="77777777">
            <w:pPr>
              <w:jc w:val="center"/>
              <w:rPr>
                <w:rFonts w:ascii="Calibri" w:hAnsi="Calibri" w:cs="Calibri"/>
                <w:color w:val="000000"/>
              </w:rPr>
            </w:pPr>
            <w:r w:rsidRPr="00812924">
              <w:rPr>
                <w:rFonts w:ascii="Calibri" w:hAnsi="Calibri" w:cs="Calibri"/>
                <w:color w:val="000000"/>
              </w:rPr>
              <w:t>480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706124"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F4B5BC6" w14:textId="77777777">
            <w:pPr>
              <w:jc w:val="center"/>
              <w:rPr>
                <w:rFonts w:ascii="Calibri" w:hAnsi="Calibri" w:cs="Calibri"/>
              </w:rPr>
            </w:pPr>
            <w:r w:rsidRPr="00812924">
              <w:rPr>
                <w:rFonts w:ascii="Calibri" w:hAnsi="Calibri" w:cs="Calibri"/>
              </w:rPr>
              <w:t>62.54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0C8F87" w14:textId="77777777">
            <w:pPr>
              <w:jc w:val="center"/>
              <w:rPr>
                <w:rFonts w:ascii="Calibri" w:hAnsi="Calibri" w:cs="Calibri"/>
                <w:color w:val="000000"/>
              </w:rPr>
            </w:pPr>
            <w:r w:rsidRPr="00812924">
              <w:rPr>
                <w:rFonts w:ascii="Calibri" w:hAnsi="Calibri" w:cs="Calibri"/>
                <w:color w:val="000000"/>
              </w:rPr>
              <w:t>4,503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EAEFC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FCA46A" w14:textId="77777777">
            <w:pPr>
              <w:jc w:val="center"/>
              <w:rPr>
                <w:rFonts w:ascii="Calibri" w:hAnsi="Calibri" w:cs="Calibri"/>
                <w:color w:val="000000"/>
              </w:rPr>
            </w:pPr>
            <w:r w:rsidRPr="00812924">
              <w:rPr>
                <w:rFonts w:ascii="Calibri" w:hAnsi="Calibri" w:cs="Calibri"/>
                <w:color w:val="000000"/>
              </w:rPr>
              <w:t>374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3C668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3611CC" w14:textId="77777777">
            <w:pPr>
              <w:jc w:val="center"/>
              <w:rPr>
                <w:rFonts w:ascii="Calibri" w:hAnsi="Calibri" w:cs="Calibri"/>
                <w:color w:val="000000"/>
              </w:rPr>
            </w:pPr>
            <w:r w:rsidRPr="00812924">
              <w:rPr>
                <w:rFonts w:ascii="Calibri" w:hAnsi="Calibri" w:cs="Calibri"/>
                <w:color w:val="000000"/>
              </w:rPr>
              <w:t xml:space="preserve">$23,334 </w:t>
            </w:r>
          </w:p>
        </w:tc>
      </w:tr>
      <w:tr w14:paraId="7B7DEFF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FE924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3D841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800E382" w14:textId="77777777">
            <w:pPr>
              <w:jc w:val="center"/>
              <w:rPr>
                <w:rFonts w:ascii="Calibri" w:hAnsi="Calibri" w:cs="Calibri"/>
                <w:color w:val="000000"/>
              </w:rPr>
            </w:pPr>
            <w:r w:rsidRPr="00812924">
              <w:rPr>
                <w:rFonts w:ascii="Calibri" w:hAnsi="Calibri" w:cs="Calibri"/>
                <w:color w:val="000000"/>
              </w:rPr>
              <w:t>173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24CFD0"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0453361" w14:textId="77777777">
            <w:pPr>
              <w:jc w:val="center"/>
              <w:rPr>
                <w:rFonts w:ascii="Calibri" w:hAnsi="Calibri" w:cs="Calibri"/>
              </w:rPr>
            </w:pPr>
            <w:r w:rsidRPr="00812924">
              <w:rPr>
                <w:rFonts w:ascii="Calibri" w:hAnsi="Calibri" w:cs="Calibri"/>
              </w:rPr>
              <w:t>78.18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D101C1" w14:textId="77777777">
            <w:pPr>
              <w:jc w:val="center"/>
              <w:rPr>
                <w:rFonts w:ascii="Calibri" w:hAnsi="Calibri" w:cs="Calibri"/>
                <w:color w:val="000000"/>
              </w:rPr>
            </w:pPr>
            <w:r w:rsidRPr="00812924">
              <w:rPr>
                <w:rFonts w:ascii="Calibri" w:hAnsi="Calibri" w:cs="Calibri"/>
                <w:color w:val="000000"/>
              </w:rPr>
              <w:t>1,720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3D2A1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83D007" w14:textId="77777777">
            <w:pPr>
              <w:jc w:val="center"/>
              <w:rPr>
                <w:rFonts w:ascii="Calibri" w:hAnsi="Calibri" w:cs="Calibri"/>
                <w:color w:val="000000"/>
              </w:rPr>
            </w:pPr>
            <w:r w:rsidRPr="00812924">
              <w:rPr>
                <w:rFonts w:ascii="Calibri" w:hAnsi="Calibri" w:cs="Calibri"/>
                <w:color w:val="000000"/>
              </w:rPr>
              <w:t>143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D06E1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D1B4DA1" w14:textId="77777777">
            <w:pPr>
              <w:jc w:val="center"/>
              <w:rPr>
                <w:rFonts w:ascii="Calibri" w:hAnsi="Calibri" w:cs="Calibri"/>
                <w:color w:val="000000"/>
              </w:rPr>
            </w:pPr>
            <w:r w:rsidRPr="00812924">
              <w:rPr>
                <w:rFonts w:ascii="Calibri" w:hAnsi="Calibri" w:cs="Calibri"/>
                <w:color w:val="000000"/>
              </w:rPr>
              <w:t xml:space="preserve">$8,922 </w:t>
            </w:r>
          </w:p>
        </w:tc>
      </w:tr>
      <w:tr w14:paraId="4BDA3B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96B550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A900D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F9162FD" w14:textId="77777777">
            <w:pPr>
              <w:jc w:val="center"/>
              <w:rPr>
                <w:rFonts w:ascii="Calibri" w:hAnsi="Calibri" w:cs="Calibri"/>
                <w:color w:val="000000"/>
              </w:rPr>
            </w:pPr>
            <w:r w:rsidRPr="00812924">
              <w:rPr>
                <w:rFonts w:ascii="Calibri" w:hAnsi="Calibri" w:cs="Calibri"/>
                <w:color w:val="000000"/>
              </w:rPr>
              <w:t>31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8F5090"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12772F" w14:textId="77777777">
            <w:pPr>
              <w:jc w:val="center"/>
              <w:rPr>
                <w:rFonts w:ascii="Calibri" w:hAnsi="Calibri" w:cs="Calibri"/>
              </w:rPr>
            </w:pPr>
            <w:r w:rsidRPr="00812924">
              <w:rPr>
                <w:rFonts w:ascii="Calibri" w:hAnsi="Calibri" w:cs="Calibri"/>
              </w:rPr>
              <w:t>104.24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731BDE"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00ECA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840781"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20C03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B7B14D0" w14:textId="77777777">
            <w:pPr>
              <w:jc w:val="center"/>
              <w:rPr>
                <w:rFonts w:ascii="Calibri" w:hAnsi="Calibri" w:cs="Calibri"/>
                <w:color w:val="000000"/>
              </w:rPr>
            </w:pPr>
            <w:r w:rsidRPr="00812924">
              <w:rPr>
                <w:rFonts w:ascii="Calibri" w:hAnsi="Calibri" w:cs="Calibri"/>
                <w:color w:val="000000"/>
              </w:rPr>
              <w:t xml:space="preserve">$1,622 </w:t>
            </w:r>
          </w:p>
        </w:tc>
      </w:tr>
      <w:tr w14:paraId="6F74D9F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30BDC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EC87C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320CD81" w14:textId="77777777">
            <w:pPr>
              <w:jc w:val="center"/>
              <w:rPr>
                <w:rFonts w:ascii="Calibri" w:hAnsi="Calibri" w:cs="Calibri"/>
                <w:color w:val="000000"/>
              </w:rPr>
            </w:pPr>
            <w:r w:rsidRPr="00812924">
              <w:rPr>
                <w:rFonts w:ascii="Calibri" w:hAnsi="Calibri" w:cs="Calibri"/>
                <w:color w:val="000000"/>
              </w:rPr>
              <w:t>22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78B857"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44995B" w14:textId="77777777">
            <w:pPr>
              <w:jc w:val="center"/>
              <w:rPr>
                <w:rFonts w:ascii="Calibri" w:hAnsi="Calibri" w:cs="Calibri"/>
              </w:rPr>
            </w:pPr>
            <w:r w:rsidRPr="00812924">
              <w:rPr>
                <w:rFonts w:ascii="Calibri" w:hAnsi="Calibri" w:cs="Calibri"/>
              </w:rPr>
              <w:t>156.36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BBF0EF"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D16AF2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496891"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D3D6BF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632AFC" w14:textId="77777777">
            <w:pPr>
              <w:jc w:val="center"/>
              <w:rPr>
                <w:rFonts w:ascii="Calibri" w:hAnsi="Calibri" w:cs="Calibri"/>
                <w:color w:val="000000"/>
              </w:rPr>
            </w:pPr>
            <w:r w:rsidRPr="00812924">
              <w:rPr>
                <w:rFonts w:ascii="Calibri" w:hAnsi="Calibri" w:cs="Calibri"/>
                <w:color w:val="000000"/>
              </w:rPr>
              <w:t xml:space="preserve">$1,622 </w:t>
            </w:r>
          </w:p>
        </w:tc>
      </w:tr>
      <w:tr w14:paraId="0096E59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0DBB3F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9340A1"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72321C1" w14:textId="77777777">
            <w:pPr>
              <w:jc w:val="center"/>
              <w:rPr>
                <w:rFonts w:ascii="Calibri" w:hAnsi="Calibri" w:cs="Calibri"/>
                <w:b/>
                <w:bCs/>
                <w:color w:val="000000"/>
              </w:rPr>
            </w:pPr>
            <w:r w:rsidRPr="00812924">
              <w:rPr>
                <w:rFonts w:ascii="Calibri" w:hAnsi="Calibri" w:cs="Calibri"/>
                <w:b/>
                <w:bCs/>
                <w:color w:val="000000"/>
              </w:rPr>
              <w:t>2,156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9D2A49C"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101B0B0" w14:textId="77777777">
            <w:pPr>
              <w:jc w:val="center"/>
              <w:rPr>
                <w:rFonts w:ascii="Calibri" w:hAnsi="Calibri" w:cs="Calibri"/>
                <w:b/>
                <w:bCs/>
                <w:color w:val="000000"/>
              </w:rPr>
            </w:pPr>
            <w:r w:rsidRPr="00812924">
              <w:rPr>
                <w:rFonts w:ascii="Calibri" w:hAnsi="Calibri" w:cs="Calibri"/>
                <w:b/>
                <w:bCs/>
                <w:color w:val="000000"/>
              </w:rPr>
              <w:t>515.98</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E43CBB" w14:textId="77777777">
            <w:pPr>
              <w:jc w:val="center"/>
              <w:rPr>
                <w:rFonts w:ascii="Calibri" w:hAnsi="Calibri" w:cs="Calibri"/>
                <w:b/>
                <w:bCs/>
                <w:color w:val="000000"/>
              </w:rPr>
            </w:pPr>
            <w:r w:rsidRPr="00812924">
              <w:rPr>
                <w:rFonts w:ascii="Calibri" w:hAnsi="Calibri" w:cs="Calibri"/>
                <w:b/>
                <w:bCs/>
                <w:color w:val="000000"/>
              </w:rPr>
              <w:t>22,651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FAC840"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DE0EB76" w14:textId="77777777">
            <w:pPr>
              <w:jc w:val="center"/>
              <w:rPr>
                <w:rFonts w:ascii="Calibri" w:hAnsi="Calibri" w:cs="Calibri"/>
                <w:b/>
                <w:bCs/>
                <w:color w:val="000000"/>
              </w:rPr>
            </w:pPr>
            <w:r w:rsidRPr="00812924">
              <w:rPr>
                <w:rFonts w:ascii="Calibri" w:hAnsi="Calibri" w:cs="Calibri"/>
                <w:b/>
                <w:bCs/>
                <w:color w:val="000000"/>
              </w:rPr>
              <w:t>1,880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8B5C7C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BE5384" w14:textId="77777777">
            <w:pPr>
              <w:jc w:val="center"/>
              <w:rPr>
                <w:rFonts w:ascii="Calibri" w:hAnsi="Calibri" w:cs="Calibri"/>
                <w:b/>
                <w:bCs/>
                <w:color w:val="000000"/>
              </w:rPr>
            </w:pPr>
            <w:r w:rsidRPr="00812924">
              <w:rPr>
                <w:rFonts w:ascii="Calibri" w:hAnsi="Calibri" w:cs="Calibri"/>
                <w:b/>
                <w:bCs/>
                <w:color w:val="000000"/>
              </w:rPr>
              <w:t xml:space="preserve">$117,293 </w:t>
            </w:r>
          </w:p>
        </w:tc>
      </w:tr>
      <w:tr w14:paraId="4E89E94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37F1B3C2" w14:textId="77777777">
            <w:pPr>
              <w:rPr>
                <w:rFonts w:ascii="Calibri" w:hAnsi="Calibri" w:cs="Calibri"/>
                <w:b/>
                <w:bCs/>
                <w:color w:val="000000"/>
              </w:rPr>
            </w:pPr>
            <w:r w:rsidRPr="00812924">
              <w:rPr>
                <w:rFonts w:ascii="Calibri" w:hAnsi="Calibri" w:cs="Calibri"/>
                <w:b/>
                <w:bCs/>
                <w:color w:val="000000"/>
              </w:rPr>
              <w:t>Emergency Medical Services</w:t>
            </w:r>
          </w:p>
        </w:tc>
      </w:tr>
      <w:tr w14:paraId="05B3556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C718E5" w14:textId="491ACB60">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12C35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ADC9249"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E4BE67"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6964FC" w14:textId="77777777">
            <w:pPr>
              <w:jc w:val="center"/>
              <w:rPr>
                <w:rFonts w:ascii="Calibri" w:hAnsi="Calibri" w:cs="Calibri"/>
                <w:color w:val="000000"/>
              </w:rPr>
            </w:pPr>
            <w:r w:rsidRPr="00812924">
              <w:rPr>
                <w:rFonts w:ascii="Calibri" w:hAnsi="Calibri" w:cs="Calibri"/>
                <w:color w:val="000000"/>
              </w:rPr>
              <w:t>580.01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540338" w14:textId="77777777">
            <w:pPr>
              <w:jc w:val="center"/>
              <w:rPr>
                <w:rFonts w:ascii="Calibri" w:hAnsi="Calibri" w:cs="Calibri"/>
                <w:color w:val="000000"/>
              </w:rPr>
            </w:pPr>
            <w:r w:rsidRPr="00812924">
              <w:rPr>
                <w:rFonts w:ascii="Calibri" w:hAnsi="Calibri" w:cs="Calibri"/>
                <w:color w:val="000000"/>
              </w:rPr>
              <w:t>452,408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0C55D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469C95" w14:textId="77777777">
            <w:pPr>
              <w:jc w:val="center"/>
              <w:rPr>
                <w:rFonts w:ascii="Calibri" w:hAnsi="Calibri" w:cs="Calibri"/>
                <w:color w:val="000000"/>
              </w:rPr>
            </w:pPr>
            <w:r w:rsidRPr="00812924">
              <w:rPr>
                <w:rFonts w:ascii="Calibri" w:hAnsi="Calibri" w:cs="Calibri"/>
                <w:color w:val="000000"/>
              </w:rPr>
              <w:t>37,550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F1DAC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636F58" w14:textId="77777777">
            <w:pPr>
              <w:jc w:val="center"/>
              <w:rPr>
                <w:rFonts w:ascii="Calibri" w:hAnsi="Calibri" w:cs="Calibri"/>
                <w:color w:val="000000"/>
              </w:rPr>
            </w:pPr>
            <w:r w:rsidRPr="00812924">
              <w:rPr>
                <w:rFonts w:ascii="Calibri" w:hAnsi="Calibri" w:cs="Calibri"/>
                <w:color w:val="000000"/>
              </w:rPr>
              <w:t xml:space="preserve">$2,314,958 </w:t>
            </w:r>
          </w:p>
        </w:tc>
      </w:tr>
      <w:tr w14:paraId="3EFFFEE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DFAFA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634B39"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F49BF91"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47132A"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B704E8" w14:textId="77777777">
            <w:pPr>
              <w:jc w:val="center"/>
              <w:rPr>
                <w:rFonts w:ascii="Calibri" w:hAnsi="Calibri" w:cs="Calibri"/>
                <w:color w:val="000000"/>
              </w:rPr>
            </w:pPr>
            <w:r w:rsidRPr="00812924">
              <w:rPr>
                <w:rFonts w:ascii="Calibri" w:hAnsi="Calibri" w:cs="Calibri"/>
                <w:color w:val="000000"/>
              </w:rPr>
              <w:t>2,261.67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43F92C" w14:textId="77777777">
            <w:pPr>
              <w:jc w:val="center"/>
              <w:rPr>
                <w:rFonts w:ascii="Calibri" w:hAnsi="Calibri" w:cs="Calibri"/>
                <w:color w:val="000000"/>
              </w:rPr>
            </w:pPr>
            <w:r w:rsidRPr="00812924">
              <w:rPr>
                <w:rFonts w:ascii="Calibri" w:hAnsi="Calibri" w:cs="Calibri"/>
                <w:color w:val="000000"/>
              </w:rPr>
              <w:t>515,661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BACC0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30F820" w14:textId="77777777">
            <w:pPr>
              <w:jc w:val="center"/>
              <w:rPr>
                <w:rFonts w:ascii="Calibri" w:hAnsi="Calibri" w:cs="Calibri"/>
                <w:color w:val="000000"/>
              </w:rPr>
            </w:pPr>
            <w:r w:rsidRPr="00812924">
              <w:rPr>
                <w:rFonts w:ascii="Calibri" w:hAnsi="Calibri" w:cs="Calibri"/>
                <w:color w:val="000000"/>
              </w:rPr>
              <w:t>42,800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ABB6D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E91EB62" w14:textId="77777777">
            <w:pPr>
              <w:jc w:val="center"/>
              <w:rPr>
                <w:rFonts w:ascii="Calibri" w:hAnsi="Calibri" w:cs="Calibri"/>
                <w:color w:val="000000"/>
              </w:rPr>
            </w:pPr>
            <w:r w:rsidRPr="00812924">
              <w:rPr>
                <w:rFonts w:ascii="Calibri" w:hAnsi="Calibri" w:cs="Calibri"/>
                <w:color w:val="000000"/>
              </w:rPr>
              <w:t xml:space="preserve">$2,638,620 </w:t>
            </w:r>
          </w:p>
        </w:tc>
      </w:tr>
      <w:tr w14:paraId="6A562E7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DE361F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3371AB"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9C74AE"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34FC99"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CB34B4" w14:textId="77777777">
            <w:pPr>
              <w:jc w:val="center"/>
              <w:rPr>
                <w:rFonts w:ascii="Calibri" w:hAnsi="Calibri" w:cs="Calibri"/>
                <w:color w:val="000000"/>
              </w:rPr>
            </w:pPr>
            <w:r w:rsidRPr="00812924">
              <w:rPr>
                <w:rFonts w:ascii="Calibri" w:hAnsi="Calibri" w:cs="Calibri"/>
                <w:color w:val="000000"/>
              </w:rPr>
              <w:t>4,675.61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B19CEF" w14:textId="77777777">
            <w:pPr>
              <w:jc w:val="center"/>
              <w:rPr>
                <w:rFonts w:ascii="Calibri" w:hAnsi="Calibri" w:cs="Calibri"/>
                <w:color w:val="000000"/>
              </w:rPr>
            </w:pPr>
            <w:r w:rsidRPr="00812924">
              <w:rPr>
                <w:rFonts w:ascii="Calibri" w:hAnsi="Calibri" w:cs="Calibri"/>
                <w:color w:val="000000"/>
              </w:rPr>
              <w:t>430,156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DE318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1DC993" w14:textId="77777777">
            <w:pPr>
              <w:jc w:val="center"/>
              <w:rPr>
                <w:rFonts w:ascii="Calibri" w:hAnsi="Calibri" w:cs="Calibri"/>
                <w:color w:val="000000"/>
              </w:rPr>
            </w:pPr>
            <w:r w:rsidRPr="00812924">
              <w:rPr>
                <w:rFonts w:ascii="Calibri" w:hAnsi="Calibri" w:cs="Calibri"/>
                <w:color w:val="000000"/>
              </w:rPr>
              <w:t>35,703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1CAF09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17C585A" w14:textId="77777777">
            <w:pPr>
              <w:jc w:val="center"/>
              <w:rPr>
                <w:rFonts w:ascii="Calibri" w:hAnsi="Calibri" w:cs="Calibri"/>
                <w:color w:val="000000"/>
              </w:rPr>
            </w:pPr>
            <w:r w:rsidRPr="00812924">
              <w:rPr>
                <w:rFonts w:ascii="Calibri" w:hAnsi="Calibri" w:cs="Calibri"/>
                <w:color w:val="000000"/>
              </w:rPr>
              <w:t xml:space="preserve">$2,201,090 </w:t>
            </w:r>
          </w:p>
        </w:tc>
      </w:tr>
      <w:tr w14:paraId="3DA9DAD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4166C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11523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A8CB57D"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1B799F"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1569F4" w14:textId="77777777">
            <w:pPr>
              <w:jc w:val="center"/>
              <w:rPr>
                <w:rFonts w:ascii="Calibri" w:hAnsi="Calibri" w:cs="Calibri"/>
                <w:color w:val="000000"/>
              </w:rPr>
            </w:pPr>
            <w:r w:rsidRPr="00812924">
              <w:rPr>
                <w:rFonts w:ascii="Calibri" w:hAnsi="Calibri" w:cs="Calibri"/>
                <w:color w:val="000000"/>
              </w:rPr>
              <w:t>10,139.01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8EA163" w14:textId="77777777">
            <w:pPr>
              <w:jc w:val="center"/>
              <w:rPr>
                <w:rFonts w:ascii="Calibri" w:hAnsi="Calibri" w:cs="Calibri"/>
                <w:color w:val="000000"/>
              </w:rPr>
            </w:pPr>
            <w:r w:rsidRPr="00812924">
              <w:rPr>
                <w:rFonts w:ascii="Calibri" w:hAnsi="Calibri" w:cs="Calibri"/>
                <w:color w:val="000000"/>
              </w:rPr>
              <w:t>466,394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D24B7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A5579D" w14:textId="77777777">
            <w:pPr>
              <w:jc w:val="center"/>
              <w:rPr>
                <w:rFonts w:ascii="Calibri" w:hAnsi="Calibri" w:cs="Calibri"/>
                <w:color w:val="000000"/>
              </w:rPr>
            </w:pPr>
            <w:r w:rsidRPr="00812924">
              <w:rPr>
                <w:rFonts w:ascii="Calibri" w:hAnsi="Calibri" w:cs="Calibri"/>
                <w:color w:val="000000"/>
              </w:rPr>
              <w:t>38,711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1EFDE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9FF2E8F" w14:textId="77777777">
            <w:pPr>
              <w:jc w:val="center"/>
              <w:rPr>
                <w:rFonts w:ascii="Calibri" w:hAnsi="Calibri" w:cs="Calibri"/>
                <w:color w:val="000000"/>
              </w:rPr>
            </w:pPr>
            <w:r w:rsidRPr="00812924">
              <w:rPr>
                <w:rFonts w:ascii="Calibri" w:hAnsi="Calibri" w:cs="Calibri"/>
                <w:color w:val="000000"/>
              </w:rPr>
              <w:t xml:space="preserve">$2,386,533 </w:t>
            </w:r>
          </w:p>
        </w:tc>
      </w:tr>
      <w:tr w14:paraId="493EF9B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3E7C5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34316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59020E"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B0BCA9"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4276B0" w14:textId="77777777">
            <w:pPr>
              <w:jc w:val="center"/>
              <w:rPr>
                <w:rFonts w:ascii="Calibri" w:hAnsi="Calibri" w:cs="Calibri"/>
                <w:color w:val="000000"/>
              </w:rPr>
            </w:pPr>
            <w:r w:rsidRPr="00812924">
              <w:rPr>
                <w:rFonts w:ascii="Calibri" w:hAnsi="Calibri" w:cs="Calibri"/>
                <w:color w:val="000000"/>
              </w:rPr>
              <w:t>32,683.41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D008DE" w14:textId="77777777">
            <w:pPr>
              <w:jc w:val="center"/>
              <w:rPr>
                <w:rFonts w:ascii="Calibri" w:hAnsi="Calibri" w:cs="Calibri"/>
                <w:color w:val="000000"/>
              </w:rPr>
            </w:pPr>
            <w:r w:rsidRPr="00812924">
              <w:rPr>
                <w:rFonts w:ascii="Calibri" w:hAnsi="Calibri" w:cs="Calibri"/>
                <w:color w:val="000000"/>
              </w:rPr>
              <w:t>490,251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F0F8B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81D2E0" w14:textId="77777777">
            <w:pPr>
              <w:jc w:val="center"/>
              <w:rPr>
                <w:rFonts w:ascii="Calibri" w:hAnsi="Calibri" w:cs="Calibri"/>
                <w:color w:val="000000"/>
              </w:rPr>
            </w:pPr>
            <w:r w:rsidRPr="00812924">
              <w:rPr>
                <w:rFonts w:ascii="Calibri" w:hAnsi="Calibri" w:cs="Calibri"/>
                <w:color w:val="000000"/>
              </w:rPr>
              <w:t>40,691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283D22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215ED0" w14:textId="77777777">
            <w:pPr>
              <w:jc w:val="center"/>
              <w:rPr>
                <w:rFonts w:ascii="Calibri" w:hAnsi="Calibri" w:cs="Calibri"/>
                <w:color w:val="000000"/>
              </w:rPr>
            </w:pPr>
            <w:r w:rsidRPr="00812924">
              <w:rPr>
                <w:rFonts w:ascii="Calibri" w:hAnsi="Calibri" w:cs="Calibri"/>
                <w:color w:val="000000"/>
              </w:rPr>
              <w:t xml:space="preserve">$2,508,600 </w:t>
            </w:r>
          </w:p>
        </w:tc>
      </w:tr>
      <w:tr w14:paraId="514F37D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FFF15D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F56E3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92D62E"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2F6924"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E18064" w14:textId="77777777">
            <w:pPr>
              <w:jc w:val="center"/>
              <w:rPr>
                <w:rFonts w:ascii="Calibri" w:hAnsi="Calibri" w:cs="Calibri"/>
                <w:color w:val="000000"/>
              </w:rPr>
            </w:pPr>
            <w:r w:rsidRPr="00812924">
              <w:rPr>
                <w:rFonts w:ascii="Calibri" w:hAnsi="Calibri" w:cs="Calibri"/>
                <w:color w:val="000000"/>
              </w:rPr>
              <w:t>35,769.39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074EFA" w14:textId="77777777">
            <w:pPr>
              <w:jc w:val="center"/>
              <w:rPr>
                <w:rFonts w:ascii="Calibri" w:hAnsi="Calibri" w:cs="Calibri"/>
                <w:color w:val="000000"/>
              </w:rPr>
            </w:pPr>
            <w:r w:rsidRPr="00812924">
              <w:rPr>
                <w:rFonts w:ascii="Calibri" w:hAnsi="Calibri" w:cs="Calibri"/>
                <w:color w:val="000000"/>
              </w:rPr>
              <w:t>572,310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6D8DB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E23E22" w14:textId="77777777">
            <w:pPr>
              <w:jc w:val="center"/>
              <w:rPr>
                <w:rFonts w:ascii="Calibri" w:hAnsi="Calibri" w:cs="Calibri"/>
                <w:color w:val="000000"/>
              </w:rPr>
            </w:pPr>
            <w:r w:rsidRPr="00812924">
              <w:rPr>
                <w:rFonts w:ascii="Calibri" w:hAnsi="Calibri" w:cs="Calibri"/>
                <w:color w:val="000000"/>
              </w:rPr>
              <w:t>47,502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766EF9"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8C3161" w14:textId="77777777">
            <w:pPr>
              <w:jc w:val="center"/>
              <w:rPr>
                <w:rFonts w:ascii="Calibri" w:hAnsi="Calibri" w:cs="Calibri"/>
                <w:color w:val="000000"/>
              </w:rPr>
            </w:pPr>
            <w:r w:rsidRPr="00812924">
              <w:rPr>
                <w:rFonts w:ascii="Calibri" w:hAnsi="Calibri" w:cs="Calibri"/>
                <w:color w:val="000000"/>
              </w:rPr>
              <w:t xml:space="preserve">$2,928,498 </w:t>
            </w:r>
          </w:p>
        </w:tc>
      </w:tr>
      <w:tr w14:paraId="64D5686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71F337C"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307153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1C56114"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2A196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61D55CA" w14:textId="77777777">
            <w:pPr>
              <w:jc w:val="right"/>
              <w:rPr>
                <w:rFonts w:ascii="Calibri" w:hAnsi="Calibri" w:cs="Calibri"/>
                <w:color w:val="000000"/>
              </w:rPr>
            </w:pPr>
            <w:r w:rsidRPr="00812924">
              <w:rPr>
                <w:rFonts w:ascii="Calibri" w:hAnsi="Calibri" w:cs="Calibri"/>
                <w:color w:val="000000"/>
              </w:rPr>
              <w:t>86109.1</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E710A69" w14:textId="77777777">
            <w:pPr>
              <w:jc w:val="center"/>
              <w:rPr>
                <w:rFonts w:ascii="Calibri" w:hAnsi="Calibri" w:cs="Calibri"/>
                <w:b/>
                <w:bCs/>
                <w:color w:val="000000"/>
              </w:rPr>
            </w:pPr>
            <w:r w:rsidRPr="00812924">
              <w:rPr>
                <w:rFonts w:ascii="Calibri" w:hAnsi="Calibri" w:cs="Calibri"/>
                <w:b/>
                <w:bCs/>
                <w:color w:val="000000"/>
              </w:rPr>
              <w:t>2,927,180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1A94AD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A9EFA1" w14:textId="77777777">
            <w:pPr>
              <w:jc w:val="center"/>
              <w:rPr>
                <w:rFonts w:ascii="Calibri" w:hAnsi="Calibri" w:cs="Calibri"/>
                <w:b/>
                <w:bCs/>
                <w:color w:val="000000"/>
              </w:rPr>
            </w:pPr>
            <w:r w:rsidRPr="00812924">
              <w:rPr>
                <w:rFonts w:ascii="Calibri" w:hAnsi="Calibri" w:cs="Calibri"/>
                <w:b/>
                <w:bCs/>
                <w:color w:val="000000"/>
              </w:rPr>
              <w:t>242,957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5ACA2F"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0B269F" w14:textId="77777777">
            <w:pPr>
              <w:jc w:val="center"/>
              <w:rPr>
                <w:rFonts w:ascii="Calibri" w:hAnsi="Calibri" w:cs="Calibri"/>
                <w:b/>
                <w:bCs/>
                <w:color w:val="000000"/>
              </w:rPr>
            </w:pPr>
            <w:r w:rsidRPr="00812924">
              <w:rPr>
                <w:rFonts w:ascii="Calibri" w:hAnsi="Calibri" w:cs="Calibri"/>
                <w:b/>
                <w:bCs/>
                <w:color w:val="000000"/>
              </w:rPr>
              <w:t xml:space="preserve">$14,978,299 </w:t>
            </w:r>
          </w:p>
        </w:tc>
      </w:tr>
      <w:tr w14:paraId="13574DF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A13C41C" w14:textId="77777777">
            <w:pPr>
              <w:rPr>
                <w:rFonts w:ascii="Calibri" w:hAnsi="Calibri" w:cs="Calibri"/>
                <w:b/>
                <w:bCs/>
                <w:color w:val="000000"/>
              </w:rPr>
            </w:pPr>
            <w:r w:rsidRPr="00812924">
              <w:rPr>
                <w:rFonts w:ascii="Calibri" w:hAnsi="Calibri" w:cs="Calibri"/>
                <w:b/>
                <w:bCs/>
                <w:color w:val="000000"/>
              </w:rPr>
              <w:t>Wildland Fire Service</w:t>
            </w:r>
          </w:p>
        </w:tc>
      </w:tr>
      <w:tr w14:paraId="7DE8B1C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562CB6" w14:textId="23F8FD3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FFDF5E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CF1960"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0D40C8"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7B0861" w14:textId="77777777">
            <w:pPr>
              <w:jc w:val="center"/>
              <w:rPr>
                <w:rFonts w:ascii="Calibri" w:hAnsi="Calibri" w:cs="Calibri"/>
                <w:color w:val="000000"/>
              </w:rPr>
            </w:pPr>
            <w:r w:rsidRPr="00812924">
              <w:rPr>
                <w:rFonts w:ascii="Calibri" w:hAnsi="Calibri" w:cs="Calibri"/>
                <w:color w:val="000000"/>
              </w:rPr>
              <w:t>12.51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FD5545" w14:textId="77777777">
            <w:pPr>
              <w:jc w:val="center"/>
              <w:rPr>
                <w:rFonts w:ascii="Calibri" w:hAnsi="Calibri" w:cs="Calibri"/>
                <w:color w:val="000000"/>
              </w:rPr>
            </w:pPr>
            <w:r w:rsidRPr="00812924">
              <w:rPr>
                <w:rFonts w:ascii="Calibri" w:hAnsi="Calibri" w:cs="Calibri"/>
                <w:color w:val="000000"/>
              </w:rPr>
              <w:t>1,138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2BCFE5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7684B6" w14:textId="77777777">
            <w:pPr>
              <w:jc w:val="center"/>
              <w:rPr>
                <w:rFonts w:ascii="Calibri" w:hAnsi="Calibri" w:cs="Calibri"/>
                <w:color w:val="000000"/>
              </w:rPr>
            </w:pPr>
            <w:r w:rsidRPr="00812924">
              <w:rPr>
                <w:rFonts w:ascii="Calibri" w:hAnsi="Calibri" w:cs="Calibri"/>
                <w:color w:val="000000"/>
              </w:rPr>
              <w:t>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CDEE9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F461036" w14:textId="77777777">
            <w:pPr>
              <w:jc w:val="center"/>
              <w:rPr>
                <w:rFonts w:ascii="Calibri" w:hAnsi="Calibri" w:cs="Calibri"/>
                <w:color w:val="000000"/>
              </w:rPr>
            </w:pPr>
            <w:r w:rsidRPr="00812924">
              <w:rPr>
                <w:rFonts w:ascii="Calibri" w:hAnsi="Calibri" w:cs="Calibri"/>
                <w:color w:val="000000"/>
              </w:rPr>
              <w:t xml:space="preserve">$5,865 </w:t>
            </w:r>
          </w:p>
        </w:tc>
      </w:tr>
      <w:tr w14:paraId="54AF82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2F9B234"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365FA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00D060"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46E7FC"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3EAB13" w14:textId="2216EA91">
            <w:pPr>
              <w:jc w:val="center"/>
              <w:rPr>
                <w:rFonts w:ascii="Calibri" w:hAnsi="Calibri" w:cs="Calibri"/>
                <w:color w:val="000000"/>
              </w:rPr>
            </w:pPr>
            <w:r>
              <w:rPr>
                <w:rFonts w:ascii="Calibri" w:hAnsi="Calibri" w:cs="Calibri"/>
                <w:color w:val="000000"/>
              </w:rPr>
              <w:t>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35F3E8" w14:textId="77777777">
            <w:pPr>
              <w:jc w:val="center"/>
              <w:rPr>
                <w:rFonts w:ascii="Calibri" w:hAnsi="Calibri" w:cs="Calibri"/>
                <w:color w:val="000000"/>
              </w:rPr>
            </w:pPr>
            <w:r w:rsidRPr="00812924">
              <w:rPr>
                <w:rFonts w:ascii="Calibri" w:hAnsi="Calibri" w:cs="Calibri"/>
                <w:color w:val="000000"/>
              </w:rPr>
              <w:t>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9DAFCC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20FF11"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E60AD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39AD06" w14:textId="77777777">
            <w:pPr>
              <w:jc w:val="center"/>
              <w:rPr>
                <w:rFonts w:ascii="Calibri" w:hAnsi="Calibri" w:cs="Calibri"/>
                <w:color w:val="000000"/>
              </w:rPr>
            </w:pPr>
            <w:r w:rsidRPr="00812924">
              <w:rPr>
                <w:rFonts w:ascii="Calibri" w:hAnsi="Calibri" w:cs="Calibri"/>
                <w:color w:val="000000"/>
              </w:rPr>
              <w:t xml:space="preserve">$62 </w:t>
            </w:r>
          </w:p>
        </w:tc>
      </w:tr>
      <w:tr w14:paraId="3A1C780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C2A0D8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5677D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3F838A"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A60D37"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55C6C8" w14:textId="6431905E">
            <w:pPr>
              <w:jc w:val="center"/>
              <w:rPr>
                <w:rFonts w:ascii="Calibri" w:hAnsi="Calibri" w:cs="Calibri"/>
                <w:color w:val="000000"/>
              </w:rPr>
            </w:pPr>
            <w:r>
              <w:rPr>
                <w:rFonts w:ascii="Calibri" w:hAnsi="Calibri" w:cs="Calibri"/>
                <w:color w:val="000000"/>
              </w:rPr>
              <w:t>8.33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B7AB4A" w14:textId="5C7C623A">
            <w:pPr>
              <w:jc w:val="center"/>
              <w:rPr>
                <w:rFonts w:ascii="Calibri" w:hAnsi="Calibri" w:cs="Calibri"/>
                <w:color w:val="000000"/>
              </w:rPr>
            </w:pPr>
            <w:r>
              <w:rPr>
                <w:rFonts w:ascii="Calibri" w:hAnsi="Calibri" w:cs="Calibri"/>
                <w:color w:val="000000"/>
              </w:rPr>
              <w:t>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331E6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226488"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778CB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5D79F5" w14:textId="77777777">
            <w:pPr>
              <w:jc w:val="center"/>
              <w:rPr>
                <w:rFonts w:ascii="Calibri" w:hAnsi="Calibri" w:cs="Calibri"/>
                <w:color w:val="000000"/>
              </w:rPr>
            </w:pPr>
            <w:r w:rsidRPr="00812924">
              <w:rPr>
                <w:rFonts w:ascii="Calibri" w:hAnsi="Calibri" w:cs="Calibri"/>
                <w:color w:val="000000"/>
              </w:rPr>
              <w:t xml:space="preserve">$62 </w:t>
            </w:r>
          </w:p>
        </w:tc>
      </w:tr>
      <w:tr w14:paraId="37EA65D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13698E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95FF9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7AF395"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DF9005"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A4D114" w14:textId="2AD1437B">
            <w:pPr>
              <w:jc w:val="center"/>
              <w:rPr>
                <w:rFonts w:ascii="Calibri" w:hAnsi="Calibri" w:cs="Calibri"/>
                <w:color w:val="000000"/>
              </w:rPr>
            </w:pPr>
            <w:r>
              <w:rPr>
                <w:rFonts w:ascii="Calibri" w:hAnsi="Calibri" w:cs="Calibri"/>
                <w:color w:val="000000"/>
              </w:rPr>
              <w:t>31.85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F5CE1F" w14:textId="39169B8D">
            <w:pPr>
              <w:jc w:val="center"/>
              <w:rPr>
                <w:rFonts w:ascii="Calibri" w:hAnsi="Calibri" w:cs="Calibri"/>
                <w:color w:val="000000"/>
              </w:rPr>
            </w:pPr>
            <w:r w:rsidRPr="00812924">
              <w:rPr>
                <w:rFonts w:ascii="Calibri" w:hAnsi="Calibri" w:cs="Calibri"/>
                <w:color w:val="000000"/>
              </w:rPr>
              <w:t>3</w:t>
            </w:r>
            <w:r w:rsidR="00AE7A7F">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F15DA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A24961"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E5B7D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CA0338" w14:textId="77777777">
            <w:pPr>
              <w:jc w:val="center"/>
              <w:rPr>
                <w:rFonts w:ascii="Calibri" w:hAnsi="Calibri" w:cs="Calibri"/>
                <w:color w:val="000000"/>
              </w:rPr>
            </w:pPr>
            <w:r w:rsidRPr="00812924">
              <w:rPr>
                <w:rFonts w:ascii="Calibri" w:hAnsi="Calibri" w:cs="Calibri"/>
                <w:color w:val="000000"/>
              </w:rPr>
              <w:t xml:space="preserve">$187 </w:t>
            </w:r>
          </w:p>
        </w:tc>
      </w:tr>
      <w:tr w14:paraId="4509BEE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650E109"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D5F58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382A88"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C486FC"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57B5ABF" w14:textId="335A5035">
            <w:pPr>
              <w:jc w:val="center"/>
              <w:rPr>
                <w:rFonts w:ascii="Calibri" w:hAnsi="Calibri" w:cs="Calibri"/>
                <w:color w:val="000000"/>
              </w:rPr>
            </w:pPr>
            <w:r>
              <w:rPr>
                <w:rFonts w:ascii="Calibri" w:hAnsi="Calibri" w:cs="Calibri"/>
                <w:color w:val="000000"/>
              </w:rPr>
              <w:t>220.60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552C1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8AA03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304640"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03E5F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9ABB21" w14:textId="77777777">
            <w:pPr>
              <w:jc w:val="center"/>
              <w:rPr>
                <w:rFonts w:ascii="Calibri" w:hAnsi="Calibri" w:cs="Calibri"/>
                <w:color w:val="000000"/>
              </w:rPr>
            </w:pPr>
            <w:r w:rsidRPr="00812924">
              <w:rPr>
                <w:rFonts w:ascii="Calibri" w:hAnsi="Calibri" w:cs="Calibri"/>
                <w:color w:val="000000"/>
              </w:rPr>
              <w:t xml:space="preserve">$0 </w:t>
            </w:r>
          </w:p>
        </w:tc>
      </w:tr>
      <w:tr w14:paraId="01BC256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EC61B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6D17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8286CB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DE8FB3"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3BB839" w14:textId="2AC3CEE2">
            <w:pPr>
              <w:jc w:val="center"/>
              <w:rPr>
                <w:rFonts w:ascii="Calibri" w:hAnsi="Calibri" w:cs="Calibri"/>
                <w:color w:val="000000"/>
              </w:rPr>
            </w:pPr>
            <w:r>
              <w:rPr>
                <w:rFonts w:ascii="Calibri" w:hAnsi="Calibri" w:cs="Calibri"/>
                <w:color w:val="000000"/>
              </w:rPr>
              <w:t>308.15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170F4A" w14:textId="34E46E79">
            <w:pPr>
              <w:jc w:val="center"/>
              <w:rPr>
                <w:rFonts w:ascii="Calibri" w:hAnsi="Calibri" w:cs="Calibri"/>
                <w:color w:val="000000"/>
              </w:rPr>
            </w:pPr>
            <w:r w:rsidRPr="00812924">
              <w:rPr>
                <w:rFonts w:ascii="Calibri" w:hAnsi="Calibri" w:cs="Calibri"/>
                <w:color w:val="000000"/>
              </w:rPr>
              <w:t>3</w:t>
            </w:r>
            <w:r w:rsidR="00AE7A7F">
              <w:rPr>
                <w:rFonts w:ascii="Calibri" w:hAnsi="Calibri" w:cs="Calibri"/>
                <w:color w:val="000000"/>
              </w:rPr>
              <w:t>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B266A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218B3D6" w14:textId="3A6EDE8A">
            <w:pPr>
              <w:jc w:val="center"/>
              <w:rPr>
                <w:rFonts w:ascii="Calibri" w:hAnsi="Calibri" w:cs="Calibri"/>
                <w:color w:val="000000"/>
              </w:rPr>
            </w:pPr>
            <w:r>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B8082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1DEA8E" w14:textId="4A5C3205">
            <w:pPr>
              <w:jc w:val="center"/>
              <w:rPr>
                <w:rFonts w:ascii="Calibri" w:hAnsi="Calibri" w:cs="Calibri"/>
                <w:color w:val="000000"/>
              </w:rPr>
            </w:pPr>
            <w:r w:rsidRPr="00812924">
              <w:rPr>
                <w:rFonts w:ascii="Calibri" w:hAnsi="Calibri" w:cs="Calibri"/>
                <w:color w:val="000000"/>
              </w:rPr>
              <w:t>$1,</w:t>
            </w:r>
            <w:r w:rsidR="00AE7A7F">
              <w:rPr>
                <w:rFonts w:ascii="Calibri" w:hAnsi="Calibri" w:cs="Calibri"/>
                <w:color w:val="000000"/>
              </w:rPr>
              <w:t>622</w:t>
            </w:r>
            <w:r w:rsidRPr="00812924">
              <w:rPr>
                <w:rFonts w:ascii="Calibri" w:hAnsi="Calibri" w:cs="Calibri"/>
                <w:color w:val="000000"/>
              </w:rPr>
              <w:t xml:space="preserve"> </w:t>
            </w:r>
          </w:p>
        </w:tc>
      </w:tr>
      <w:tr w14:paraId="3A568E3A"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9F29AE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B2D979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1E5100"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166D94"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C7694E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3BC027" w14:textId="4DF7B425">
            <w:pPr>
              <w:jc w:val="center"/>
              <w:rPr>
                <w:rFonts w:ascii="Calibri" w:hAnsi="Calibri" w:cs="Calibri"/>
                <w:b/>
                <w:bCs/>
                <w:color w:val="000000"/>
              </w:rPr>
            </w:pPr>
            <w:r w:rsidRPr="00812924">
              <w:rPr>
                <w:rFonts w:ascii="Calibri" w:hAnsi="Calibri" w:cs="Calibri"/>
                <w:b/>
                <w:bCs/>
                <w:color w:val="000000"/>
              </w:rPr>
              <w:t>1,</w:t>
            </w:r>
            <w:r w:rsidR="00AE7A7F">
              <w:rPr>
                <w:rFonts w:ascii="Calibri" w:hAnsi="Calibri" w:cs="Calibri"/>
                <w:b/>
                <w:bCs/>
                <w:color w:val="000000"/>
              </w:rPr>
              <w:t>496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478EC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3D56D1" w14:textId="32C6D07A">
            <w:pPr>
              <w:jc w:val="center"/>
              <w:rPr>
                <w:rFonts w:ascii="Calibri" w:hAnsi="Calibri" w:cs="Calibri"/>
                <w:b/>
                <w:bCs/>
                <w:color w:val="000000"/>
              </w:rPr>
            </w:pPr>
            <w:r w:rsidRPr="00812924">
              <w:rPr>
                <w:rFonts w:ascii="Calibri" w:hAnsi="Calibri" w:cs="Calibri"/>
                <w:b/>
                <w:bCs/>
                <w:color w:val="000000"/>
              </w:rPr>
              <w:t>12</w:t>
            </w:r>
            <w:r w:rsidR="00AE7A7F">
              <w:rPr>
                <w:rFonts w:ascii="Calibri" w:hAnsi="Calibri" w:cs="Calibri"/>
                <w:b/>
                <w:bCs/>
                <w:color w:val="000000"/>
              </w:rPr>
              <w:t>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338405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008BD65" w14:textId="1038946B">
            <w:pPr>
              <w:jc w:val="center"/>
              <w:rPr>
                <w:rFonts w:ascii="Calibri" w:hAnsi="Calibri" w:cs="Calibri"/>
                <w:b/>
                <w:bCs/>
                <w:color w:val="000000"/>
              </w:rPr>
            </w:pPr>
            <w:r w:rsidRPr="00812924">
              <w:rPr>
                <w:rFonts w:ascii="Calibri" w:hAnsi="Calibri" w:cs="Calibri"/>
                <w:b/>
                <w:bCs/>
                <w:color w:val="000000"/>
              </w:rPr>
              <w:t>$</w:t>
            </w:r>
            <w:r w:rsidR="00AE7A7F">
              <w:rPr>
                <w:rFonts w:ascii="Calibri" w:hAnsi="Calibri" w:cs="Calibri"/>
                <w:b/>
                <w:bCs/>
                <w:color w:val="000000"/>
              </w:rPr>
              <w:t>7,798</w:t>
            </w:r>
            <w:r w:rsidRPr="00812924">
              <w:rPr>
                <w:rFonts w:ascii="Calibri" w:hAnsi="Calibri" w:cs="Calibri"/>
                <w:b/>
                <w:bCs/>
                <w:color w:val="000000"/>
              </w:rPr>
              <w:t xml:space="preserve"> </w:t>
            </w:r>
          </w:p>
        </w:tc>
      </w:tr>
      <w:tr w14:paraId="4CFF48A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59B2C4D"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05B2B56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934831" w14:textId="65A273E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4586F9" w14:textId="24457D7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57CC03"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3A427E"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C15A67A" w14:textId="77777777">
            <w:pPr>
              <w:jc w:val="center"/>
              <w:rPr>
                <w:rFonts w:ascii="Calibri" w:hAnsi="Calibri" w:cs="Calibri"/>
                <w:color w:val="000000"/>
              </w:rPr>
            </w:pPr>
            <w:r w:rsidRPr="00812924">
              <w:rPr>
                <w:rFonts w:ascii="Calibri" w:hAnsi="Calibri" w:cs="Calibri"/>
                <w:color w:val="000000"/>
              </w:rPr>
              <w:t>33.27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A073D5" w14:textId="77777777">
            <w:pPr>
              <w:jc w:val="center"/>
              <w:rPr>
                <w:rFonts w:ascii="Calibri" w:hAnsi="Calibri" w:cs="Calibri"/>
                <w:color w:val="000000"/>
              </w:rPr>
            </w:pPr>
            <w:r w:rsidRPr="00812924">
              <w:rPr>
                <w:rFonts w:ascii="Calibri" w:hAnsi="Calibri" w:cs="Calibri"/>
                <w:color w:val="000000"/>
              </w:rPr>
              <w:t>798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88803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AC26B5" w14:textId="77777777">
            <w:pPr>
              <w:jc w:val="center"/>
              <w:rPr>
                <w:rFonts w:ascii="Calibri" w:hAnsi="Calibri" w:cs="Calibri"/>
                <w:color w:val="000000"/>
              </w:rPr>
            </w:pPr>
            <w:r w:rsidRPr="00812924">
              <w:rPr>
                <w:rFonts w:ascii="Calibri" w:hAnsi="Calibri" w:cs="Calibri"/>
                <w:color w:val="000000"/>
              </w:rPr>
              <w:t>66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955CE5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D99841" w14:textId="77777777">
            <w:pPr>
              <w:jc w:val="center"/>
              <w:rPr>
                <w:rFonts w:ascii="Calibri" w:hAnsi="Calibri" w:cs="Calibri"/>
                <w:color w:val="000000"/>
              </w:rPr>
            </w:pPr>
            <w:r w:rsidRPr="00812924">
              <w:rPr>
                <w:rFonts w:ascii="Calibri" w:hAnsi="Calibri" w:cs="Calibri"/>
                <w:color w:val="000000"/>
              </w:rPr>
              <w:t xml:space="preserve">$4,947 </w:t>
            </w:r>
          </w:p>
        </w:tc>
      </w:tr>
      <w:tr w14:paraId="2ADB57F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3E513D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362100" w14:textId="18EB5DE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59CE24E"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A293FE"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E143FF3" w14:textId="77777777">
            <w:pPr>
              <w:jc w:val="center"/>
              <w:rPr>
                <w:rFonts w:ascii="Calibri" w:hAnsi="Calibri" w:cs="Calibri"/>
                <w:color w:val="000000"/>
              </w:rPr>
            </w:pPr>
            <w:r w:rsidRPr="00812924">
              <w:rPr>
                <w:rFonts w:ascii="Calibri" w:hAnsi="Calibri" w:cs="Calibri"/>
                <w:color w:val="000000"/>
              </w:rPr>
              <w:t>20.15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E654D2" w14:textId="77777777">
            <w:pPr>
              <w:jc w:val="center"/>
              <w:rPr>
                <w:rFonts w:ascii="Calibri" w:hAnsi="Calibri" w:cs="Calibri"/>
                <w:color w:val="000000"/>
              </w:rPr>
            </w:pPr>
            <w:r w:rsidRPr="00812924">
              <w:rPr>
                <w:rFonts w:ascii="Calibri" w:hAnsi="Calibri" w:cs="Calibri"/>
                <w:color w:val="000000"/>
              </w:rPr>
              <w:t>927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50ECC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979A9A" w14:textId="77777777">
            <w:pPr>
              <w:jc w:val="center"/>
              <w:rPr>
                <w:rFonts w:ascii="Calibri" w:hAnsi="Calibri" w:cs="Calibri"/>
                <w:color w:val="000000"/>
              </w:rPr>
            </w:pPr>
            <w:r w:rsidRPr="00812924">
              <w:rPr>
                <w:rFonts w:ascii="Calibri" w:hAnsi="Calibri" w:cs="Calibri"/>
                <w:color w:val="000000"/>
              </w:rPr>
              <w:t>77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612F4C4"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044CF8E" w14:textId="77777777">
            <w:pPr>
              <w:jc w:val="center"/>
              <w:rPr>
                <w:rFonts w:ascii="Calibri" w:hAnsi="Calibri" w:cs="Calibri"/>
                <w:color w:val="000000"/>
              </w:rPr>
            </w:pPr>
            <w:r w:rsidRPr="00812924">
              <w:rPr>
                <w:rFonts w:ascii="Calibri" w:hAnsi="Calibri" w:cs="Calibri"/>
                <w:color w:val="000000"/>
              </w:rPr>
              <w:t xml:space="preserve">$5,772 </w:t>
            </w:r>
          </w:p>
        </w:tc>
      </w:tr>
      <w:tr w14:paraId="73CDC30E"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C9C531"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9EC051" w14:textId="187E43A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44C342"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003A108"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6457284" w14:textId="77777777">
            <w:pPr>
              <w:jc w:val="center"/>
              <w:rPr>
                <w:rFonts w:ascii="Calibri" w:hAnsi="Calibri" w:cs="Calibri"/>
                <w:color w:val="000000"/>
              </w:rPr>
            </w:pPr>
            <w:r w:rsidRPr="00812924">
              <w:rPr>
                <w:rFonts w:ascii="Calibri" w:hAnsi="Calibri" w:cs="Calibri"/>
                <w:color w:val="000000"/>
              </w:rPr>
              <w:t>18.54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471E26" w14:textId="77777777">
            <w:pPr>
              <w:jc w:val="center"/>
              <w:rPr>
                <w:rFonts w:ascii="Calibri" w:hAnsi="Calibri" w:cs="Calibri"/>
                <w:color w:val="000000"/>
              </w:rPr>
            </w:pPr>
            <w:r w:rsidRPr="00812924">
              <w:rPr>
                <w:rFonts w:ascii="Calibri" w:hAnsi="Calibri" w:cs="Calibri"/>
                <w:color w:val="000000"/>
              </w:rPr>
              <w:t>760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5C7CB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2A0578" w14:textId="77777777">
            <w:pPr>
              <w:jc w:val="center"/>
              <w:rPr>
                <w:rFonts w:ascii="Calibri" w:hAnsi="Calibri" w:cs="Calibri"/>
                <w:color w:val="000000"/>
              </w:rPr>
            </w:pPr>
            <w:r w:rsidRPr="00812924">
              <w:rPr>
                <w:rFonts w:ascii="Calibri" w:hAnsi="Calibri" w:cs="Calibri"/>
                <w:color w:val="000000"/>
              </w:rPr>
              <w:t>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220D03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FE1C84B" w14:textId="77777777">
            <w:pPr>
              <w:jc w:val="center"/>
              <w:rPr>
                <w:rFonts w:ascii="Calibri" w:hAnsi="Calibri" w:cs="Calibri"/>
                <w:color w:val="000000"/>
              </w:rPr>
            </w:pPr>
            <w:r w:rsidRPr="00812924">
              <w:rPr>
                <w:rFonts w:ascii="Calibri" w:hAnsi="Calibri" w:cs="Calibri"/>
                <w:color w:val="000000"/>
              </w:rPr>
              <w:t xml:space="preserve">$4,722 </w:t>
            </w:r>
          </w:p>
        </w:tc>
      </w:tr>
      <w:tr w14:paraId="3A9AEFA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C0D9D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70BF6D" w14:textId="3EF73F1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6CA1A7"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822A42"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229BEE5C" w14:textId="77777777">
            <w:pPr>
              <w:jc w:val="center"/>
              <w:rPr>
                <w:rFonts w:ascii="Calibri" w:hAnsi="Calibri" w:cs="Calibri"/>
                <w:color w:val="000000"/>
              </w:rPr>
            </w:pPr>
            <w:r w:rsidRPr="00812924">
              <w:rPr>
                <w:rFonts w:ascii="Calibri" w:hAnsi="Calibri" w:cs="Calibri"/>
                <w:color w:val="000000"/>
              </w:rPr>
              <w:t>19.93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1404BB" w14:textId="77777777">
            <w:pPr>
              <w:jc w:val="center"/>
              <w:rPr>
                <w:rFonts w:ascii="Calibri" w:hAnsi="Calibri" w:cs="Calibri"/>
                <w:color w:val="000000"/>
              </w:rPr>
            </w:pPr>
            <w:r w:rsidRPr="00812924">
              <w:rPr>
                <w:rFonts w:ascii="Calibri" w:hAnsi="Calibri" w:cs="Calibri"/>
                <w:color w:val="000000"/>
              </w:rPr>
              <w:t>817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06547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E28371" w14:textId="77777777">
            <w:pPr>
              <w:jc w:val="center"/>
              <w:rPr>
                <w:rFonts w:ascii="Calibri" w:hAnsi="Calibri" w:cs="Calibri"/>
                <w:color w:val="000000"/>
              </w:rPr>
            </w:pPr>
            <w:r w:rsidRPr="00812924">
              <w:rPr>
                <w:rFonts w:ascii="Calibri" w:hAnsi="Calibri" w:cs="Calibri"/>
                <w:color w:val="000000"/>
              </w:rPr>
              <w:t>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D93A5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A0604C" w14:textId="77777777">
            <w:pPr>
              <w:jc w:val="center"/>
              <w:rPr>
                <w:rFonts w:ascii="Calibri" w:hAnsi="Calibri" w:cs="Calibri"/>
                <w:color w:val="000000"/>
              </w:rPr>
            </w:pPr>
            <w:r w:rsidRPr="00812924">
              <w:rPr>
                <w:rFonts w:ascii="Calibri" w:hAnsi="Calibri" w:cs="Calibri"/>
                <w:color w:val="000000"/>
              </w:rPr>
              <w:t xml:space="preserve">$5,097 </w:t>
            </w:r>
          </w:p>
        </w:tc>
      </w:tr>
      <w:tr w14:paraId="7DA447DB"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E94577"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1AD7F8" w14:textId="2E3CC0E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DC3AF4"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CE9821"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3AEFCA2" w14:textId="77777777">
            <w:pPr>
              <w:jc w:val="center"/>
              <w:rPr>
                <w:rFonts w:ascii="Calibri" w:hAnsi="Calibri" w:cs="Calibri"/>
                <w:color w:val="000000"/>
              </w:rPr>
            </w:pPr>
            <w:r w:rsidRPr="00812924">
              <w:rPr>
                <w:rFonts w:ascii="Calibri" w:hAnsi="Calibri" w:cs="Calibri"/>
                <w:color w:val="000000"/>
              </w:rPr>
              <w:t>39.28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1EBA1B" w14:textId="77777777">
            <w:pPr>
              <w:jc w:val="center"/>
              <w:rPr>
                <w:rFonts w:ascii="Calibri" w:hAnsi="Calibri" w:cs="Calibri"/>
                <w:color w:val="000000"/>
              </w:rPr>
            </w:pPr>
            <w:r w:rsidRPr="00812924">
              <w:rPr>
                <w:rFonts w:ascii="Calibri" w:hAnsi="Calibri" w:cs="Calibri"/>
                <w:color w:val="000000"/>
              </w:rPr>
              <w:t>825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4D65CF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B99B05" w14:textId="77777777">
            <w:pPr>
              <w:jc w:val="center"/>
              <w:rPr>
                <w:rFonts w:ascii="Calibri" w:hAnsi="Calibri" w:cs="Calibri"/>
                <w:color w:val="000000"/>
              </w:rPr>
            </w:pPr>
            <w:r w:rsidRPr="00812924">
              <w:rPr>
                <w:rFonts w:ascii="Calibri" w:hAnsi="Calibri" w:cs="Calibri"/>
                <w:color w:val="000000"/>
              </w:rPr>
              <w:t>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7CCB23"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B89B9A8" w14:textId="77777777">
            <w:pPr>
              <w:jc w:val="center"/>
              <w:rPr>
                <w:rFonts w:ascii="Calibri" w:hAnsi="Calibri" w:cs="Calibri"/>
                <w:color w:val="000000"/>
              </w:rPr>
            </w:pPr>
            <w:r w:rsidRPr="00812924">
              <w:rPr>
                <w:rFonts w:ascii="Calibri" w:hAnsi="Calibri" w:cs="Calibri"/>
                <w:color w:val="000000"/>
              </w:rPr>
              <w:t xml:space="preserve">$5,097 </w:t>
            </w:r>
          </w:p>
        </w:tc>
      </w:tr>
      <w:tr w14:paraId="5D40437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26596F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5E609F" w14:textId="6BC2474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5AD7F23"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F35794"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17397F7" w14:textId="77777777">
            <w:pPr>
              <w:jc w:val="center"/>
              <w:rPr>
                <w:rFonts w:ascii="Calibri" w:hAnsi="Calibri" w:cs="Calibri"/>
                <w:color w:val="000000"/>
              </w:rPr>
            </w:pPr>
            <w:r w:rsidRPr="00812924">
              <w:rPr>
                <w:rFonts w:ascii="Calibri" w:hAnsi="Calibri" w:cs="Calibri"/>
                <w:color w:val="000000"/>
              </w:rPr>
              <w:t>29.97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99B859" w14:textId="77777777">
            <w:pPr>
              <w:jc w:val="center"/>
              <w:rPr>
                <w:rFonts w:ascii="Calibri" w:hAnsi="Calibri" w:cs="Calibri"/>
                <w:color w:val="000000"/>
              </w:rPr>
            </w:pPr>
            <w:r w:rsidRPr="00812924">
              <w:rPr>
                <w:rFonts w:ascii="Calibri" w:hAnsi="Calibri" w:cs="Calibri"/>
                <w:color w:val="000000"/>
              </w:rPr>
              <w:t>989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41EB1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E503D7" w14:textId="77777777">
            <w:pPr>
              <w:jc w:val="center"/>
              <w:rPr>
                <w:rFonts w:ascii="Calibri" w:hAnsi="Calibri" w:cs="Calibri"/>
                <w:color w:val="000000"/>
              </w:rPr>
            </w:pPr>
            <w:r w:rsidRPr="00812924">
              <w:rPr>
                <w:rFonts w:ascii="Calibri" w:hAnsi="Calibri" w:cs="Calibri"/>
                <w:color w:val="000000"/>
              </w:rPr>
              <w:t>82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D0F5D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7435C9" w14:textId="77777777">
            <w:pPr>
              <w:jc w:val="center"/>
              <w:rPr>
                <w:rFonts w:ascii="Calibri" w:hAnsi="Calibri" w:cs="Calibri"/>
                <w:color w:val="000000"/>
              </w:rPr>
            </w:pPr>
            <w:r w:rsidRPr="00812924">
              <w:rPr>
                <w:rFonts w:ascii="Calibri" w:hAnsi="Calibri" w:cs="Calibri"/>
                <w:color w:val="000000"/>
              </w:rPr>
              <w:t xml:space="preserve">$6,147 </w:t>
            </w:r>
          </w:p>
        </w:tc>
      </w:tr>
      <w:tr w14:paraId="07462CE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5686E0B"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252589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1E56D9"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F6BE8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EF889C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CA625F" w14:textId="77777777">
            <w:pPr>
              <w:jc w:val="center"/>
              <w:rPr>
                <w:rFonts w:ascii="Calibri" w:hAnsi="Calibri" w:cs="Calibri"/>
                <w:b/>
                <w:bCs/>
                <w:color w:val="000000"/>
              </w:rPr>
            </w:pPr>
            <w:r w:rsidRPr="00812924">
              <w:rPr>
                <w:rFonts w:ascii="Calibri" w:hAnsi="Calibri" w:cs="Calibri"/>
                <w:b/>
                <w:bCs/>
                <w:color w:val="000000"/>
              </w:rPr>
              <w:t>5,116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2CB07F"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7BFE1C" w14:textId="77777777">
            <w:pPr>
              <w:jc w:val="center"/>
              <w:rPr>
                <w:rFonts w:ascii="Calibri" w:hAnsi="Calibri" w:cs="Calibri"/>
                <w:b/>
                <w:bCs/>
                <w:color w:val="000000"/>
              </w:rPr>
            </w:pPr>
            <w:r w:rsidRPr="00812924">
              <w:rPr>
                <w:rFonts w:ascii="Calibri" w:hAnsi="Calibri" w:cs="Calibri"/>
                <w:b/>
                <w:bCs/>
                <w:color w:val="000000"/>
              </w:rPr>
              <w:t>424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D0495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999DC4" w14:textId="77777777">
            <w:pPr>
              <w:jc w:val="center"/>
              <w:rPr>
                <w:rFonts w:ascii="Calibri" w:hAnsi="Calibri" w:cs="Calibri"/>
                <w:b/>
                <w:bCs/>
                <w:color w:val="000000"/>
              </w:rPr>
            </w:pPr>
            <w:r w:rsidRPr="00812924">
              <w:rPr>
                <w:rFonts w:ascii="Calibri" w:hAnsi="Calibri" w:cs="Calibri"/>
                <w:b/>
                <w:bCs/>
                <w:color w:val="000000"/>
              </w:rPr>
              <w:t xml:space="preserve">$31,782 </w:t>
            </w:r>
          </w:p>
        </w:tc>
      </w:tr>
      <w:tr w14:paraId="6E64E15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A35D624" w14:textId="77777777">
            <w:pPr>
              <w:rPr>
                <w:rFonts w:ascii="Calibri" w:hAnsi="Calibri" w:cs="Calibri"/>
                <w:b/>
                <w:bCs/>
                <w:color w:val="000000"/>
              </w:rPr>
            </w:pPr>
            <w:r w:rsidRPr="00812924">
              <w:rPr>
                <w:rFonts w:ascii="Calibri" w:hAnsi="Calibri" w:cs="Calibri"/>
                <w:b/>
                <w:bCs/>
                <w:color w:val="000000"/>
              </w:rPr>
              <w:t>Technical Water Rescue Groups</w:t>
            </w:r>
          </w:p>
        </w:tc>
      </w:tr>
      <w:tr w14:paraId="69A6D696"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25C4A3" w14:textId="17360A7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F568C5"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FC13951"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C0938B"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0E92166" w14:textId="77777777">
            <w:pPr>
              <w:jc w:val="center"/>
              <w:rPr>
                <w:rFonts w:ascii="Calibri" w:hAnsi="Calibri" w:cs="Calibri"/>
                <w:color w:val="000000"/>
              </w:rPr>
            </w:pPr>
            <w:r w:rsidRPr="00812924">
              <w:rPr>
                <w:rFonts w:ascii="Calibri" w:hAnsi="Calibri" w:cs="Calibri"/>
                <w:color w:val="000000"/>
              </w:rPr>
              <w:t>33.27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B32118" w14:textId="77777777">
            <w:pPr>
              <w:jc w:val="center"/>
              <w:rPr>
                <w:rFonts w:ascii="Calibri" w:hAnsi="Calibri" w:cs="Calibri"/>
                <w:color w:val="000000"/>
              </w:rPr>
            </w:pPr>
            <w:r w:rsidRPr="00812924">
              <w:rPr>
                <w:rFonts w:ascii="Calibri" w:hAnsi="Calibri" w:cs="Calibri"/>
                <w:color w:val="000000"/>
              </w:rPr>
              <w:t>100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0963C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4646EC"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1BC65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F93F18E" w14:textId="77777777">
            <w:pPr>
              <w:jc w:val="center"/>
              <w:rPr>
                <w:rFonts w:ascii="Calibri" w:hAnsi="Calibri" w:cs="Calibri"/>
                <w:color w:val="000000"/>
              </w:rPr>
            </w:pPr>
            <w:r w:rsidRPr="00812924">
              <w:rPr>
                <w:rFonts w:ascii="Calibri" w:hAnsi="Calibri" w:cs="Calibri"/>
                <w:color w:val="000000"/>
              </w:rPr>
              <w:t xml:space="preserve">$380 </w:t>
            </w:r>
          </w:p>
        </w:tc>
      </w:tr>
      <w:tr w14:paraId="3EE18B58"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83180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3D8EBA"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499224D"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1C5CEAD"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C967785" w14:textId="77777777">
            <w:pPr>
              <w:jc w:val="center"/>
              <w:rPr>
                <w:rFonts w:ascii="Calibri" w:hAnsi="Calibri" w:cs="Calibri"/>
                <w:color w:val="000000"/>
              </w:rPr>
            </w:pPr>
            <w:r w:rsidRPr="00812924">
              <w:rPr>
                <w:rFonts w:ascii="Calibri" w:hAnsi="Calibri" w:cs="Calibri"/>
                <w:color w:val="000000"/>
              </w:rPr>
              <w:t>20.15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741DC1" w14:textId="77777777">
            <w:pPr>
              <w:jc w:val="center"/>
              <w:rPr>
                <w:rFonts w:ascii="Calibri" w:hAnsi="Calibri" w:cs="Calibri"/>
                <w:color w:val="000000"/>
              </w:rPr>
            </w:pPr>
            <w:r w:rsidRPr="00812924">
              <w:rPr>
                <w:rFonts w:ascii="Calibri" w:hAnsi="Calibri" w:cs="Calibri"/>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8A6597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C22636"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40974B"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F9027E" w14:textId="77777777">
            <w:pPr>
              <w:jc w:val="center"/>
              <w:rPr>
                <w:rFonts w:ascii="Calibri" w:hAnsi="Calibri" w:cs="Calibri"/>
                <w:color w:val="000000"/>
              </w:rPr>
            </w:pPr>
            <w:r w:rsidRPr="00812924">
              <w:rPr>
                <w:rFonts w:ascii="Calibri" w:hAnsi="Calibri" w:cs="Calibri"/>
                <w:color w:val="000000"/>
              </w:rPr>
              <w:t xml:space="preserve">$238 </w:t>
            </w:r>
          </w:p>
        </w:tc>
      </w:tr>
      <w:tr w14:paraId="3C210B89"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AB744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598A24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97745C"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C57C815"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EA3C596" w14:textId="77777777">
            <w:pPr>
              <w:jc w:val="center"/>
              <w:rPr>
                <w:rFonts w:ascii="Calibri" w:hAnsi="Calibri" w:cs="Calibri"/>
                <w:color w:val="000000"/>
              </w:rPr>
            </w:pPr>
            <w:r w:rsidRPr="00812924">
              <w:rPr>
                <w:rFonts w:ascii="Calibri" w:hAnsi="Calibri" w:cs="Calibri"/>
                <w:color w:val="000000"/>
              </w:rPr>
              <w:t>18.54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E00459" w14:textId="77777777">
            <w:pPr>
              <w:jc w:val="center"/>
              <w:rPr>
                <w:rFonts w:ascii="Calibri" w:hAnsi="Calibri" w:cs="Calibri"/>
                <w:color w:val="000000"/>
              </w:rPr>
            </w:pPr>
            <w:r w:rsidRPr="00812924">
              <w:rPr>
                <w:rFonts w:ascii="Calibri" w:hAnsi="Calibri" w:cs="Calibri"/>
                <w:color w:val="000000"/>
              </w:rPr>
              <w:t>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C13CA1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3C7C4A"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791BF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32C0F3" w14:textId="77777777">
            <w:pPr>
              <w:jc w:val="center"/>
              <w:rPr>
                <w:rFonts w:ascii="Calibri" w:hAnsi="Calibri" w:cs="Calibri"/>
                <w:color w:val="000000"/>
              </w:rPr>
            </w:pPr>
            <w:r w:rsidRPr="00812924">
              <w:rPr>
                <w:rFonts w:ascii="Calibri" w:hAnsi="Calibri" w:cs="Calibri"/>
                <w:color w:val="000000"/>
              </w:rPr>
              <w:t xml:space="preserve">$238 </w:t>
            </w:r>
          </w:p>
        </w:tc>
      </w:tr>
      <w:tr w14:paraId="54AF376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C457C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67E19B"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46C442"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E406B8"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30E2AC84" w14:textId="77777777">
            <w:pPr>
              <w:jc w:val="center"/>
              <w:rPr>
                <w:rFonts w:ascii="Calibri" w:hAnsi="Calibri" w:cs="Calibri"/>
                <w:color w:val="000000"/>
              </w:rPr>
            </w:pPr>
            <w:r w:rsidRPr="00812924">
              <w:rPr>
                <w:rFonts w:ascii="Calibri" w:hAnsi="Calibri" w:cs="Calibri"/>
                <w:color w:val="000000"/>
              </w:rPr>
              <w:t>19.93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011E8C" w14:textId="77777777">
            <w:pPr>
              <w:jc w:val="center"/>
              <w:rPr>
                <w:rFonts w:ascii="Calibri" w:hAnsi="Calibri" w:cs="Calibri"/>
                <w:color w:val="000000"/>
              </w:rPr>
            </w:pPr>
            <w:r w:rsidRPr="00812924">
              <w:rPr>
                <w:rFonts w:ascii="Calibri" w:hAnsi="Calibri" w:cs="Calibri"/>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CFD852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E8F32C"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C5A19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D5306A" w14:textId="77777777">
            <w:pPr>
              <w:jc w:val="center"/>
              <w:rPr>
                <w:rFonts w:ascii="Calibri" w:hAnsi="Calibri" w:cs="Calibri"/>
                <w:color w:val="000000"/>
              </w:rPr>
            </w:pPr>
            <w:r w:rsidRPr="00812924">
              <w:rPr>
                <w:rFonts w:ascii="Calibri" w:hAnsi="Calibri" w:cs="Calibri"/>
                <w:color w:val="000000"/>
              </w:rPr>
              <w:t xml:space="preserve">$238 </w:t>
            </w:r>
          </w:p>
        </w:tc>
      </w:tr>
      <w:tr w14:paraId="6D7EA32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EE90F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3B2B7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7FE693D"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18252D"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756E4ED" w14:textId="77777777">
            <w:pPr>
              <w:jc w:val="center"/>
              <w:rPr>
                <w:rFonts w:ascii="Calibri" w:hAnsi="Calibri" w:cs="Calibri"/>
                <w:color w:val="000000"/>
              </w:rPr>
            </w:pPr>
            <w:r w:rsidRPr="00812924">
              <w:rPr>
                <w:rFonts w:ascii="Calibri" w:hAnsi="Calibri" w:cs="Calibri"/>
                <w:color w:val="000000"/>
              </w:rPr>
              <w:t>39.28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9906B4" w14:textId="77777777">
            <w:pPr>
              <w:jc w:val="center"/>
              <w:rPr>
                <w:rFonts w:ascii="Calibri" w:hAnsi="Calibri" w:cs="Calibri"/>
                <w:color w:val="000000"/>
              </w:rPr>
            </w:pPr>
            <w:r w:rsidRPr="00812924">
              <w:rPr>
                <w:rFonts w:ascii="Calibri" w:hAnsi="Calibri" w:cs="Calibri"/>
                <w:color w:val="000000"/>
              </w:rPr>
              <w:t>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A3007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564767"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FDF04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F837BA" w14:textId="77777777">
            <w:pPr>
              <w:jc w:val="center"/>
              <w:rPr>
                <w:rFonts w:ascii="Calibri" w:hAnsi="Calibri" w:cs="Calibri"/>
                <w:color w:val="000000"/>
              </w:rPr>
            </w:pPr>
            <w:r w:rsidRPr="00812924">
              <w:rPr>
                <w:rFonts w:ascii="Calibri" w:hAnsi="Calibri" w:cs="Calibri"/>
                <w:color w:val="000000"/>
              </w:rPr>
              <w:t xml:space="preserve">$333 </w:t>
            </w:r>
          </w:p>
        </w:tc>
      </w:tr>
      <w:tr w14:paraId="3CF8EC67"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E46CF9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95957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93BB04"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7A58B4"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4A9B97A" w14:textId="77777777">
            <w:pPr>
              <w:jc w:val="center"/>
              <w:rPr>
                <w:rFonts w:ascii="Calibri" w:hAnsi="Calibri" w:cs="Calibri"/>
                <w:color w:val="000000"/>
              </w:rPr>
            </w:pPr>
            <w:r w:rsidRPr="00812924">
              <w:rPr>
                <w:rFonts w:ascii="Calibri" w:hAnsi="Calibri" w:cs="Calibri"/>
                <w:color w:val="000000"/>
              </w:rPr>
              <w:t>29.97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3D26C1" w14:textId="77777777">
            <w:pPr>
              <w:jc w:val="center"/>
              <w:rPr>
                <w:rFonts w:ascii="Calibri" w:hAnsi="Calibri" w:cs="Calibri"/>
                <w:color w:val="000000"/>
              </w:rPr>
            </w:pPr>
            <w:r w:rsidRPr="00812924">
              <w:rPr>
                <w:rFonts w:ascii="Calibri" w:hAnsi="Calibri" w:cs="Calibri"/>
                <w:color w:val="000000"/>
              </w:rPr>
              <w:t>90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04A51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3F0BB2"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B0946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3A7DCC" w14:textId="77777777">
            <w:pPr>
              <w:jc w:val="center"/>
              <w:rPr>
                <w:rFonts w:ascii="Calibri" w:hAnsi="Calibri" w:cs="Calibri"/>
                <w:color w:val="000000"/>
              </w:rPr>
            </w:pPr>
            <w:r w:rsidRPr="00812924">
              <w:rPr>
                <w:rFonts w:ascii="Calibri" w:hAnsi="Calibri" w:cs="Calibri"/>
                <w:color w:val="000000"/>
              </w:rPr>
              <w:t xml:space="preserve">$333 </w:t>
            </w:r>
          </w:p>
        </w:tc>
      </w:tr>
      <w:tr w14:paraId="6198AEC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491F77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ECF9E71"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DFE4BD0"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AF4094"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14D5BB1" w14:textId="77777777">
            <w:pPr>
              <w:jc w:val="right"/>
              <w:rPr>
                <w:rFonts w:ascii="Calibri" w:hAnsi="Calibri" w:cs="Calibri"/>
                <w:color w:val="000000"/>
              </w:rPr>
            </w:pPr>
            <w:r w:rsidRPr="00812924">
              <w:rPr>
                <w:rFonts w:ascii="Calibri" w:hAnsi="Calibri" w:cs="Calibri"/>
                <w:color w:val="000000"/>
              </w:rPr>
              <w:t>161.14</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C33466" w14:textId="77777777">
            <w:pPr>
              <w:jc w:val="center"/>
              <w:rPr>
                <w:rFonts w:ascii="Calibri" w:hAnsi="Calibri" w:cs="Calibri"/>
                <w:b/>
                <w:bCs/>
                <w:color w:val="000000"/>
              </w:rPr>
            </w:pPr>
            <w:r w:rsidRPr="00812924">
              <w:rPr>
                <w:rFonts w:ascii="Calibri" w:hAnsi="Calibri" w:cs="Calibri"/>
                <w:b/>
                <w:bCs/>
                <w:color w:val="000000"/>
              </w:rPr>
              <w:t>445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BDEF2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8C255C" w14:textId="77777777">
            <w:pPr>
              <w:jc w:val="center"/>
              <w:rPr>
                <w:rFonts w:ascii="Calibri" w:hAnsi="Calibri" w:cs="Calibri"/>
                <w:b/>
                <w:bCs/>
                <w:color w:val="000000"/>
              </w:rPr>
            </w:pPr>
            <w:r w:rsidRPr="00812924">
              <w:rPr>
                <w:rFonts w:ascii="Calibri" w:hAnsi="Calibri" w:cs="Calibri"/>
                <w:b/>
                <w:bCs/>
                <w:color w:val="000000"/>
              </w:rPr>
              <w:t>37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82248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BFE3F3" w14:textId="77777777">
            <w:pPr>
              <w:jc w:val="center"/>
              <w:rPr>
                <w:rFonts w:ascii="Calibri" w:hAnsi="Calibri" w:cs="Calibri"/>
                <w:b/>
                <w:bCs/>
                <w:color w:val="000000"/>
              </w:rPr>
            </w:pPr>
            <w:r w:rsidRPr="00812924">
              <w:rPr>
                <w:rFonts w:ascii="Calibri" w:hAnsi="Calibri" w:cs="Calibri"/>
                <w:b/>
                <w:bCs/>
                <w:color w:val="000000"/>
              </w:rPr>
              <w:t xml:space="preserve">$1,760 </w:t>
            </w:r>
          </w:p>
        </w:tc>
      </w:tr>
      <w:tr w14:paraId="75596344"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3974F4E9"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6E45D78"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11E2A1BC"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E63544E"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3A6183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15FBD4B1" w14:textId="0F3C921C">
            <w:pPr>
              <w:jc w:val="center"/>
              <w:rPr>
                <w:rFonts w:ascii="Calibri" w:hAnsi="Calibri" w:cs="Calibri"/>
                <w:b/>
                <w:bCs/>
                <w:color w:val="000000"/>
              </w:rPr>
            </w:pPr>
            <w:r w:rsidRPr="00812924">
              <w:rPr>
                <w:rFonts w:ascii="Calibri" w:hAnsi="Calibri" w:cs="Calibri"/>
                <w:b/>
                <w:bCs/>
                <w:color w:val="000000"/>
              </w:rPr>
              <w:t>3,059,3</w:t>
            </w:r>
            <w:r w:rsidR="00250C47">
              <w:rPr>
                <w:rFonts w:ascii="Calibri" w:hAnsi="Calibri" w:cs="Calibri"/>
                <w:b/>
                <w:bCs/>
                <w:color w:val="000000"/>
              </w:rPr>
              <w:t>26</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91B548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887A5A7" w14:textId="21BE00F5">
            <w:pPr>
              <w:jc w:val="center"/>
              <w:rPr>
                <w:rFonts w:ascii="Calibri" w:hAnsi="Calibri" w:cs="Calibri"/>
                <w:b/>
                <w:bCs/>
                <w:color w:val="000000"/>
              </w:rPr>
            </w:pPr>
            <w:r w:rsidRPr="00812924">
              <w:rPr>
                <w:rFonts w:ascii="Calibri" w:hAnsi="Calibri" w:cs="Calibri"/>
                <w:b/>
                <w:bCs/>
                <w:color w:val="000000"/>
              </w:rPr>
              <w:t>253,92</w:t>
            </w:r>
            <w:r w:rsidR="00250C47">
              <w:rPr>
                <w:rFonts w:ascii="Calibri" w:hAnsi="Calibri" w:cs="Calibri"/>
                <w:b/>
                <w:bCs/>
                <w:color w:val="000000"/>
              </w:rPr>
              <w:t>5</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6EAB807"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5A2E5DF" w14:textId="1137871B">
            <w:pPr>
              <w:jc w:val="center"/>
              <w:rPr>
                <w:rFonts w:ascii="Calibri" w:hAnsi="Calibri" w:cs="Calibri"/>
                <w:b/>
                <w:bCs/>
                <w:color w:val="000000"/>
              </w:rPr>
            </w:pPr>
            <w:r w:rsidRPr="00812924">
              <w:rPr>
                <w:rFonts w:ascii="Calibri" w:hAnsi="Calibri" w:cs="Calibri"/>
                <w:b/>
                <w:bCs/>
                <w:color w:val="000000"/>
              </w:rPr>
              <w:t>$15,667,</w:t>
            </w:r>
            <w:r w:rsidR="00250C47">
              <w:rPr>
                <w:rFonts w:ascii="Calibri" w:hAnsi="Calibri" w:cs="Calibri"/>
                <w:b/>
                <w:bCs/>
                <w:color w:val="000000"/>
              </w:rPr>
              <w:t>372</w:t>
            </w:r>
          </w:p>
        </w:tc>
      </w:tr>
      <w:tr w14:paraId="6083724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1421DF2" w14:textId="77777777">
            <w:pPr>
              <w:rPr>
                <w:rFonts w:ascii="Calibri" w:hAnsi="Calibri" w:cs="Calibri"/>
                <w:b/>
                <w:bCs/>
                <w:color w:val="000000"/>
              </w:rPr>
            </w:pPr>
            <w:r w:rsidRPr="00812924">
              <w:rPr>
                <w:rFonts w:ascii="Calibri" w:hAnsi="Calibri" w:cs="Calibri"/>
                <w:b/>
                <w:bCs/>
                <w:color w:val="000000"/>
              </w:rPr>
              <w:t>§ 1910.156(p)(3)</w:t>
            </w:r>
          </w:p>
        </w:tc>
      </w:tr>
      <w:tr w14:paraId="75C4776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2DC4E651" w14:textId="77777777">
            <w:pPr>
              <w:rPr>
                <w:rFonts w:ascii="Calibri" w:hAnsi="Calibri" w:cs="Calibri"/>
                <w:b/>
                <w:bCs/>
                <w:color w:val="000000"/>
              </w:rPr>
            </w:pPr>
            <w:r w:rsidRPr="00812924">
              <w:rPr>
                <w:rFonts w:ascii="Calibri" w:hAnsi="Calibri" w:cs="Calibri"/>
                <w:b/>
                <w:bCs/>
                <w:color w:val="000000"/>
              </w:rPr>
              <w:t xml:space="preserve">a.  WERE Notifying Team Members and Responders of the Control Zone (Table 43) </w:t>
            </w:r>
          </w:p>
        </w:tc>
      </w:tr>
      <w:tr w14:paraId="7CCF7C4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D25C3A6" w14:textId="77777777">
            <w:pPr>
              <w:rPr>
                <w:rFonts w:ascii="Calibri" w:hAnsi="Calibri" w:cs="Calibri"/>
                <w:b/>
                <w:bCs/>
                <w:color w:val="000000"/>
              </w:rPr>
            </w:pPr>
            <w:r w:rsidRPr="00812924">
              <w:rPr>
                <w:rFonts w:ascii="Calibri" w:hAnsi="Calibri" w:cs="Calibri"/>
                <w:b/>
                <w:bCs/>
                <w:color w:val="000000"/>
              </w:rPr>
              <w:t>WERE Developing and Assessing the IAP</w:t>
            </w:r>
          </w:p>
        </w:tc>
      </w:tr>
      <w:tr w14:paraId="494C6E7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E0EE11" w14:textId="1A46D0F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19D65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83FE0F4"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A5D054"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4535D845" w14:textId="77777777">
            <w:pPr>
              <w:jc w:val="center"/>
              <w:rPr>
                <w:rFonts w:ascii="Calibri" w:hAnsi="Calibri" w:cs="Calibri"/>
                <w:color w:val="000000"/>
              </w:rPr>
            </w:pPr>
            <w:r w:rsidRPr="00812924">
              <w:rPr>
                <w:rFonts w:ascii="Calibri" w:hAnsi="Calibri" w:cs="Calibri"/>
                <w:color w:val="000000"/>
              </w:rPr>
              <w:t>9.43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B699EC" w14:textId="77777777">
            <w:pPr>
              <w:jc w:val="center"/>
              <w:rPr>
                <w:rFonts w:ascii="Calibri" w:hAnsi="Calibri" w:cs="Calibri"/>
                <w:color w:val="000000"/>
              </w:rPr>
            </w:pPr>
            <w:r w:rsidRPr="00812924">
              <w:rPr>
                <w:rFonts w:ascii="Calibri" w:hAnsi="Calibri" w:cs="Calibri"/>
                <w:color w:val="000000"/>
              </w:rPr>
              <w:t>971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13BB7D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07B8E7" w14:textId="77777777">
            <w:pPr>
              <w:jc w:val="center"/>
              <w:rPr>
                <w:rFonts w:ascii="Calibri" w:hAnsi="Calibri" w:cs="Calibri"/>
                <w:color w:val="000000"/>
              </w:rPr>
            </w:pPr>
            <w:r w:rsidRPr="00812924">
              <w:rPr>
                <w:rFonts w:ascii="Calibri" w:hAnsi="Calibri" w:cs="Calibri"/>
                <w:color w:val="000000"/>
              </w:rPr>
              <w:t>81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4D1F9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3C14A4F" w14:textId="77777777">
            <w:pPr>
              <w:jc w:val="center"/>
              <w:rPr>
                <w:rFonts w:ascii="Calibri" w:hAnsi="Calibri" w:cs="Calibri"/>
                <w:color w:val="000000"/>
              </w:rPr>
            </w:pPr>
            <w:r w:rsidRPr="00812924">
              <w:rPr>
                <w:rFonts w:ascii="Calibri" w:hAnsi="Calibri" w:cs="Calibri"/>
                <w:color w:val="000000"/>
              </w:rPr>
              <w:t xml:space="preserve">$6,119 </w:t>
            </w:r>
          </w:p>
        </w:tc>
      </w:tr>
      <w:tr w14:paraId="60E995B0"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437E80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CC87D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48336C4"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D8CEE0"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08540C5"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126D6D" w14:textId="77777777">
            <w:pPr>
              <w:jc w:val="center"/>
              <w:rPr>
                <w:rFonts w:ascii="Calibri" w:hAnsi="Calibri" w:cs="Calibri"/>
                <w:color w:val="000000"/>
              </w:rPr>
            </w:pPr>
            <w:r w:rsidRPr="00812924">
              <w:rPr>
                <w:rFonts w:ascii="Calibri" w:hAnsi="Calibri" w:cs="Calibri"/>
                <w:color w:val="000000"/>
              </w:rPr>
              <w:t>1,358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4FCE0B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4459876" w14:textId="77777777">
            <w:pPr>
              <w:jc w:val="center"/>
              <w:rPr>
                <w:rFonts w:ascii="Calibri" w:hAnsi="Calibri" w:cs="Calibri"/>
                <w:color w:val="000000"/>
              </w:rPr>
            </w:pPr>
            <w:r w:rsidRPr="00812924">
              <w:rPr>
                <w:rFonts w:ascii="Calibri" w:hAnsi="Calibri" w:cs="Calibri"/>
                <w:color w:val="000000"/>
              </w:rPr>
              <w:t>113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CF6A16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C9A277D" w14:textId="77777777">
            <w:pPr>
              <w:jc w:val="center"/>
              <w:rPr>
                <w:rFonts w:ascii="Calibri" w:hAnsi="Calibri" w:cs="Calibri"/>
                <w:color w:val="000000"/>
              </w:rPr>
            </w:pPr>
            <w:r w:rsidRPr="00812924">
              <w:rPr>
                <w:rFonts w:ascii="Calibri" w:hAnsi="Calibri" w:cs="Calibri"/>
                <w:color w:val="000000"/>
              </w:rPr>
              <w:t xml:space="preserve">$8,536 </w:t>
            </w:r>
          </w:p>
        </w:tc>
      </w:tr>
      <w:tr w14:paraId="050B64CD"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20726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D0CD3B"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5E09C0"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A9093B"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5D3E749"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5CC6F7" w14:textId="77777777">
            <w:pPr>
              <w:jc w:val="center"/>
              <w:rPr>
                <w:rFonts w:ascii="Calibri" w:hAnsi="Calibri" w:cs="Calibri"/>
                <w:color w:val="000000"/>
              </w:rPr>
            </w:pPr>
            <w:r w:rsidRPr="00812924">
              <w:rPr>
                <w:rFonts w:ascii="Calibri" w:hAnsi="Calibri" w:cs="Calibri"/>
                <w:color w:val="000000"/>
              </w:rPr>
              <w:t>215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49DDD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D0D227" w14:textId="77777777">
            <w:pPr>
              <w:jc w:val="center"/>
              <w:rPr>
                <w:rFonts w:ascii="Calibri" w:hAnsi="Calibri" w:cs="Calibri"/>
                <w:color w:val="000000"/>
              </w:rPr>
            </w:pPr>
            <w:r w:rsidRPr="00812924">
              <w:rPr>
                <w:rFonts w:ascii="Calibri" w:hAnsi="Calibri" w:cs="Calibri"/>
                <w:color w:val="000000"/>
              </w:rPr>
              <w:t>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1B19D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BAB701" w14:textId="77777777">
            <w:pPr>
              <w:jc w:val="center"/>
              <w:rPr>
                <w:rFonts w:ascii="Calibri" w:hAnsi="Calibri" w:cs="Calibri"/>
                <w:color w:val="000000"/>
              </w:rPr>
            </w:pPr>
            <w:r w:rsidRPr="00812924">
              <w:rPr>
                <w:rFonts w:ascii="Calibri" w:hAnsi="Calibri" w:cs="Calibri"/>
                <w:color w:val="000000"/>
              </w:rPr>
              <w:t xml:space="preserve">$1,360 </w:t>
            </w:r>
          </w:p>
        </w:tc>
      </w:tr>
      <w:tr w14:paraId="105AC6EA"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26D23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95BFF64"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6196FE"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FEA44D1"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595F0F1E" w14:textId="77777777">
            <w:pPr>
              <w:jc w:val="center"/>
              <w:rPr>
                <w:rFonts w:ascii="Calibri" w:hAnsi="Calibri" w:cs="Calibri"/>
                <w:color w:val="000000"/>
              </w:rPr>
            </w:pPr>
            <w:r w:rsidRPr="00812924">
              <w:rPr>
                <w:rFonts w:ascii="Calibri" w:hAnsi="Calibri" w:cs="Calibri"/>
                <w:color w:val="000000"/>
              </w:rPr>
              <w:t>14.15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D3E238" w14:textId="77777777">
            <w:pPr>
              <w:jc w:val="center"/>
              <w:rPr>
                <w:rFonts w:ascii="Calibri" w:hAnsi="Calibri" w:cs="Calibri"/>
                <w:color w:val="000000"/>
              </w:rPr>
            </w:pPr>
            <w:r w:rsidRPr="00812924">
              <w:rPr>
                <w:rFonts w:ascii="Calibri" w:hAnsi="Calibri" w:cs="Calibri"/>
                <w:color w:val="000000"/>
              </w:rPr>
              <w:t>311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9A3C8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112477"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B0DB1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D311B2" w14:textId="77777777">
            <w:pPr>
              <w:jc w:val="center"/>
              <w:rPr>
                <w:rFonts w:ascii="Calibri" w:hAnsi="Calibri" w:cs="Calibri"/>
                <w:color w:val="000000"/>
              </w:rPr>
            </w:pPr>
            <w:r w:rsidRPr="00812924">
              <w:rPr>
                <w:rFonts w:ascii="Calibri" w:hAnsi="Calibri" w:cs="Calibri"/>
                <w:color w:val="000000"/>
              </w:rPr>
              <w:t xml:space="preserve">$1,964 </w:t>
            </w:r>
          </w:p>
        </w:tc>
      </w:tr>
      <w:tr w14:paraId="5EF39013"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8DAC0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0DDBD8"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9B7A9A3"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F3A695"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1F4A9033" w14:textId="77777777">
            <w:pPr>
              <w:jc w:val="center"/>
              <w:rPr>
                <w:rFonts w:ascii="Calibri" w:hAnsi="Calibri" w:cs="Calibri"/>
                <w:color w:val="000000"/>
              </w:rPr>
            </w:pPr>
            <w:r w:rsidRPr="00812924">
              <w:rPr>
                <w:rFonts w:ascii="Calibri" w:hAnsi="Calibri" w:cs="Calibri"/>
                <w:color w:val="000000"/>
              </w:rPr>
              <w:t>18.86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8AC7E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2488F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A66815"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F3C1F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6641B5" w14:textId="77777777">
            <w:pPr>
              <w:jc w:val="center"/>
              <w:rPr>
                <w:rFonts w:ascii="Calibri" w:hAnsi="Calibri" w:cs="Calibri"/>
                <w:color w:val="000000"/>
              </w:rPr>
            </w:pPr>
            <w:r w:rsidRPr="00812924">
              <w:rPr>
                <w:rFonts w:ascii="Calibri" w:hAnsi="Calibri" w:cs="Calibri"/>
                <w:color w:val="000000"/>
              </w:rPr>
              <w:t xml:space="preserve">$0 </w:t>
            </w:r>
          </w:p>
        </w:tc>
      </w:tr>
      <w:tr w14:paraId="1A435C1F"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EB022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BE05BC"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EEEAAEE"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2037B0"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00542DE" w14:textId="77777777">
            <w:pPr>
              <w:jc w:val="center"/>
              <w:rPr>
                <w:rFonts w:ascii="Calibri" w:hAnsi="Calibri" w:cs="Calibri"/>
                <w:color w:val="000000"/>
              </w:rPr>
            </w:pPr>
            <w:r w:rsidRPr="00812924">
              <w:rPr>
                <w:rFonts w:ascii="Calibri" w:hAnsi="Calibri" w:cs="Calibri"/>
                <w:color w:val="000000"/>
              </w:rPr>
              <w:t>28.29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E2EFA6"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110AB9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92AF78"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16267A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307D49" w14:textId="77777777">
            <w:pPr>
              <w:jc w:val="center"/>
              <w:rPr>
                <w:rFonts w:ascii="Calibri" w:hAnsi="Calibri" w:cs="Calibri"/>
                <w:color w:val="000000"/>
              </w:rPr>
            </w:pPr>
            <w:r w:rsidRPr="00812924">
              <w:rPr>
                <w:rFonts w:ascii="Calibri" w:hAnsi="Calibri" w:cs="Calibri"/>
                <w:color w:val="000000"/>
              </w:rPr>
              <w:t xml:space="preserve">$0 </w:t>
            </w:r>
          </w:p>
        </w:tc>
      </w:tr>
      <w:tr w14:paraId="3931BC3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531DBD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4CAB081"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E1F497"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7139BE"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BC115A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68633D" w14:textId="77777777">
            <w:pPr>
              <w:jc w:val="center"/>
              <w:rPr>
                <w:rFonts w:ascii="Calibri" w:hAnsi="Calibri" w:cs="Calibri"/>
                <w:b/>
                <w:bCs/>
                <w:color w:val="000000"/>
              </w:rPr>
            </w:pPr>
            <w:r w:rsidRPr="00812924">
              <w:rPr>
                <w:rFonts w:ascii="Calibri" w:hAnsi="Calibri" w:cs="Calibri"/>
                <w:b/>
                <w:bCs/>
                <w:color w:val="000000"/>
              </w:rPr>
              <w:t>2,855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4B3DE26"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35E1A1E" w14:textId="77777777">
            <w:pPr>
              <w:jc w:val="center"/>
              <w:rPr>
                <w:rFonts w:ascii="Calibri" w:hAnsi="Calibri" w:cs="Calibri"/>
                <w:b/>
                <w:bCs/>
                <w:color w:val="000000"/>
              </w:rPr>
            </w:pPr>
            <w:r w:rsidRPr="00812924">
              <w:rPr>
                <w:rFonts w:ascii="Calibri" w:hAnsi="Calibri" w:cs="Calibri"/>
                <w:b/>
                <w:bCs/>
                <w:color w:val="000000"/>
              </w:rPr>
              <w:t>238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1CC138"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2D76C2" w14:textId="77777777">
            <w:pPr>
              <w:jc w:val="center"/>
              <w:rPr>
                <w:rFonts w:ascii="Calibri" w:hAnsi="Calibri" w:cs="Calibri"/>
                <w:b/>
                <w:bCs/>
                <w:color w:val="000000"/>
              </w:rPr>
            </w:pPr>
            <w:r w:rsidRPr="00812924">
              <w:rPr>
                <w:rFonts w:ascii="Calibri" w:hAnsi="Calibri" w:cs="Calibri"/>
                <w:b/>
                <w:bCs/>
                <w:color w:val="000000"/>
              </w:rPr>
              <w:t xml:space="preserve">$17,979 </w:t>
            </w:r>
          </w:p>
        </w:tc>
      </w:tr>
      <w:tr w14:paraId="0C03700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40EEF69" w14:textId="77777777">
            <w:pPr>
              <w:rPr>
                <w:rFonts w:ascii="Calibri" w:hAnsi="Calibri" w:cs="Calibri"/>
                <w:b/>
                <w:bCs/>
                <w:color w:val="000000"/>
              </w:rPr>
            </w:pPr>
            <w:r w:rsidRPr="00812924">
              <w:rPr>
                <w:rFonts w:ascii="Calibri" w:hAnsi="Calibri" w:cs="Calibri"/>
                <w:b/>
                <w:bCs/>
                <w:color w:val="000000"/>
              </w:rPr>
              <w:t>b. ESO Notifying Team Members and Responders of the Control Zone  (Table 44)</w:t>
            </w:r>
          </w:p>
        </w:tc>
      </w:tr>
      <w:tr w14:paraId="06E2E87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AED910F" w14:textId="77777777">
            <w:pPr>
              <w:rPr>
                <w:rFonts w:ascii="Calibri" w:hAnsi="Calibri" w:cs="Calibri"/>
                <w:b/>
                <w:bCs/>
                <w:color w:val="000000"/>
              </w:rPr>
            </w:pPr>
            <w:r w:rsidRPr="00812924">
              <w:rPr>
                <w:rFonts w:ascii="Calibri" w:hAnsi="Calibri" w:cs="Calibri"/>
                <w:b/>
                <w:bCs/>
                <w:color w:val="000000"/>
              </w:rPr>
              <w:t>Fire Departments</w:t>
            </w:r>
          </w:p>
        </w:tc>
      </w:tr>
      <w:tr w14:paraId="7AEC5CF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49FC9BA8" w14:textId="77777777">
            <w:pPr>
              <w:rPr>
                <w:rFonts w:ascii="Calibri" w:hAnsi="Calibri" w:cs="Calibri"/>
                <w:b/>
                <w:bCs/>
                <w:color w:val="000000"/>
              </w:rPr>
            </w:pPr>
            <w:r w:rsidRPr="00812924">
              <w:rPr>
                <w:rFonts w:ascii="Calibri" w:hAnsi="Calibri" w:cs="Calibri"/>
                <w:b/>
                <w:bCs/>
                <w:color w:val="000000"/>
              </w:rPr>
              <w:t>Career Firefighters</w:t>
            </w:r>
          </w:p>
        </w:tc>
      </w:tr>
      <w:tr w14:paraId="31C7933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B83165" w14:textId="29CAF8A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4BE7A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402C417" w14:textId="77777777">
            <w:pPr>
              <w:jc w:val="center"/>
              <w:rPr>
                <w:rFonts w:ascii="Calibri" w:hAnsi="Calibri" w:cs="Calibri"/>
                <w:color w:val="000000"/>
              </w:rPr>
            </w:pPr>
            <w:r w:rsidRPr="00812924">
              <w:rPr>
                <w:rFonts w:ascii="Calibri" w:hAnsi="Calibri" w:cs="Calibri"/>
                <w:color w:val="000000"/>
              </w:rPr>
              <w:t>1,447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2978B5"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085CC5" w14:textId="77777777">
            <w:pPr>
              <w:jc w:val="center"/>
              <w:rPr>
                <w:rFonts w:ascii="Calibri" w:hAnsi="Calibri" w:cs="Calibri"/>
              </w:rPr>
            </w:pPr>
            <w:r w:rsidRPr="00812924">
              <w:rPr>
                <w:rFonts w:ascii="Calibri" w:hAnsi="Calibri" w:cs="Calibri"/>
              </w:rPr>
              <w:t>107.72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DBC111" w14:textId="77777777">
            <w:pPr>
              <w:jc w:val="center"/>
              <w:rPr>
                <w:rFonts w:ascii="Calibri" w:hAnsi="Calibri" w:cs="Calibri"/>
                <w:color w:val="000000"/>
              </w:rPr>
            </w:pPr>
            <w:r w:rsidRPr="00812924">
              <w:rPr>
                <w:rFonts w:ascii="Calibri" w:hAnsi="Calibri" w:cs="Calibri"/>
                <w:color w:val="000000"/>
              </w:rPr>
              <w:t>29,623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8A784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35F49F" w14:textId="77777777">
            <w:pPr>
              <w:jc w:val="center"/>
              <w:rPr>
                <w:rFonts w:ascii="Calibri" w:hAnsi="Calibri" w:cs="Calibri"/>
                <w:color w:val="000000"/>
              </w:rPr>
            </w:pPr>
            <w:r w:rsidRPr="00812924">
              <w:rPr>
                <w:rFonts w:ascii="Calibri" w:hAnsi="Calibri" w:cs="Calibri"/>
                <w:color w:val="000000"/>
              </w:rPr>
              <w:t>2,459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F638A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E81DAF" w14:textId="77777777">
            <w:pPr>
              <w:jc w:val="center"/>
              <w:rPr>
                <w:rFonts w:ascii="Calibri" w:hAnsi="Calibri" w:cs="Calibri"/>
                <w:color w:val="000000"/>
              </w:rPr>
            </w:pPr>
            <w:r w:rsidRPr="00812924">
              <w:rPr>
                <w:rFonts w:ascii="Calibri" w:hAnsi="Calibri" w:cs="Calibri"/>
                <w:color w:val="000000"/>
              </w:rPr>
              <w:t xml:space="preserve">$153,417 </w:t>
            </w:r>
          </w:p>
        </w:tc>
      </w:tr>
      <w:tr w14:paraId="74AA896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66D01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49BD8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EF990BC" w14:textId="77777777">
            <w:pPr>
              <w:jc w:val="center"/>
              <w:rPr>
                <w:rFonts w:ascii="Calibri" w:hAnsi="Calibri" w:cs="Calibri"/>
                <w:color w:val="000000"/>
              </w:rPr>
            </w:pPr>
            <w:r w:rsidRPr="00812924">
              <w:rPr>
                <w:rFonts w:ascii="Calibri" w:hAnsi="Calibri" w:cs="Calibri"/>
                <w:color w:val="000000"/>
              </w:rPr>
              <w:t>1,751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322CDA"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EF75A4" w14:textId="77777777">
            <w:pPr>
              <w:jc w:val="center"/>
              <w:rPr>
                <w:rFonts w:ascii="Calibri" w:hAnsi="Calibri" w:cs="Calibri"/>
              </w:rPr>
            </w:pPr>
            <w:r w:rsidRPr="00812924">
              <w:rPr>
                <w:rFonts w:ascii="Calibri" w:hAnsi="Calibri" w:cs="Calibri"/>
              </w:rPr>
              <w:t>129.26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811B99" w14:textId="77777777">
            <w:pPr>
              <w:jc w:val="center"/>
              <w:rPr>
                <w:rFonts w:ascii="Calibri" w:hAnsi="Calibri" w:cs="Calibri"/>
                <w:color w:val="000000"/>
              </w:rPr>
            </w:pPr>
            <w:r w:rsidRPr="00812924">
              <w:rPr>
                <w:rFonts w:ascii="Calibri" w:hAnsi="Calibri" w:cs="Calibri"/>
                <w:color w:val="000000"/>
              </w:rPr>
              <w:t>40,717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0CA2B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CAE9B3" w14:textId="77777777">
            <w:pPr>
              <w:jc w:val="center"/>
              <w:rPr>
                <w:rFonts w:ascii="Calibri" w:hAnsi="Calibri" w:cs="Calibri"/>
                <w:color w:val="000000"/>
              </w:rPr>
            </w:pPr>
            <w:r w:rsidRPr="00812924">
              <w:rPr>
                <w:rFonts w:ascii="Calibri" w:hAnsi="Calibri" w:cs="Calibri"/>
                <w:color w:val="000000"/>
              </w:rPr>
              <w:t>3,380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7439B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D7ECF7" w14:textId="77777777">
            <w:pPr>
              <w:jc w:val="center"/>
              <w:rPr>
                <w:rFonts w:ascii="Calibri" w:hAnsi="Calibri" w:cs="Calibri"/>
                <w:color w:val="000000"/>
              </w:rPr>
            </w:pPr>
            <w:r w:rsidRPr="00812924">
              <w:rPr>
                <w:rFonts w:ascii="Calibri" w:hAnsi="Calibri" w:cs="Calibri"/>
                <w:color w:val="000000"/>
              </w:rPr>
              <w:t xml:space="preserve">$210,878 </w:t>
            </w:r>
          </w:p>
        </w:tc>
      </w:tr>
      <w:tr w14:paraId="7AA9B44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D6563A5"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AC924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8745F66" w14:textId="77777777">
            <w:pPr>
              <w:jc w:val="center"/>
              <w:rPr>
                <w:rFonts w:ascii="Calibri" w:hAnsi="Calibri" w:cs="Calibri"/>
                <w:color w:val="000000"/>
              </w:rPr>
            </w:pPr>
            <w:r w:rsidRPr="00812924">
              <w:rPr>
                <w:rFonts w:ascii="Calibri" w:hAnsi="Calibri" w:cs="Calibri"/>
                <w:color w:val="000000"/>
              </w:rPr>
              <w:t>711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7C88F8"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9F85C9" w14:textId="77777777">
            <w:pPr>
              <w:jc w:val="center"/>
              <w:rPr>
                <w:rFonts w:ascii="Calibri" w:hAnsi="Calibri" w:cs="Calibri"/>
              </w:rPr>
            </w:pPr>
            <w:r w:rsidRPr="00812924">
              <w:rPr>
                <w:rFonts w:ascii="Calibri" w:hAnsi="Calibri" w:cs="Calibri"/>
              </w:rPr>
              <w:t>129.26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DC34E2" w14:textId="77777777">
            <w:pPr>
              <w:jc w:val="center"/>
              <w:rPr>
                <w:rFonts w:ascii="Calibri" w:hAnsi="Calibri" w:cs="Calibri"/>
                <w:color w:val="000000"/>
              </w:rPr>
            </w:pPr>
            <w:r w:rsidRPr="00812924">
              <w:rPr>
                <w:rFonts w:ascii="Calibri" w:hAnsi="Calibri" w:cs="Calibri"/>
                <w:color w:val="000000"/>
              </w:rPr>
              <w:t>13,831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E572C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72253A" w14:textId="77777777">
            <w:pPr>
              <w:jc w:val="center"/>
              <w:rPr>
                <w:rFonts w:ascii="Calibri" w:hAnsi="Calibri" w:cs="Calibri"/>
                <w:color w:val="000000"/>
              </w:rPr>
            </w:pPr>
            <w:r w:rsidRPr="00812924">
              <w:rPr>
                <w:rFonts w:ascii="Calibri" w:hAnsi="Calibri" w:cs="Calibri"/>
                <w:color w:val="000000"/>
              </w:rPr>
              <w:t>1,148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E0AEB2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EB0849" w14:textId="77777777">
            <w:pPr>
              <w:jc w:val="center"/>
              <w:rPr>
                <w:rFonts w:ascii="Calibri" w:hAnsi="Calibri" w:cs="Calibri"/>
                <w:color w:val="000000"/>
              </w:rPr>
            </w:pPr>
            <w:r w:rsidRPr="00812924">
              <w:rPr>
                <w:rFonts w:ascii="Calibri" w:hAnsi="Calibri" w:cs="Calibri"/>
                <w:color w:val="000000"/>
              </w:rPr>
              <w:t xml:space="preserve">$71,624 </w:t>
            </w:r>
          </w:p>
        </w:tc>
      </w:tr>
      <w:tr w14:paraId="700A19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B7701B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8A444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7669BCAA" w14:textId="77777777">
            <w:pPr>
              <w:jc w:val="center"/>
              <w:rPr>
                <w:rFonts w:ascii="Calibri" w:hAnsi="Calibri" w:cs="Calibri"/>
                <w:color w:val="000000"/>
              </w:rPr>
            </w:pPr>
            <w:r w:rsidRPr="00812924">
              <w:rPr>
                <w:rFonts w:ascii="Calibri" w:hAnsi="Calibri" w:cs="Calibri"/>
                <w:color w:val="000000"/>
              </w:rPr>
              <w:t>255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177CF8D"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622F8F" w14:textId="77777777">
            <w:pPr>
              <w:jc w:val="center"/>
              <w:rPr>
                <w:rFonts w:ascii="Calibri" w:hAnsi="Calibri" w:cs="Calibri"/>
              </w:rPr>
            </w:pPr>
            <w:r w:rsidRPr="00812924">
              <w:rPr>
                <w:rFonts w:ascii="Calibri" w:hAnsi="Calibri" w:cs="Calibri"/>
              </w:rPr>
              <w:t>161.57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C76AE5" w14:textId="77777777">
            <w:pPr>
              <w:jc w:val="center"/>
              <w:rPr>
                <w:rFonts w:ascii="Calibri" w:hAnsi="Calibri" w:cs="Calibri"/>
                <w:color w:val="000000"/>
              </w:rPr>
            </w:pPr>
            <w:r w:rsidRPr="00812924">
              <w:rPr>
                <w:rFonts w:ascii="Calibri" w:hAnsi="Calibri" w:cs="Calibri"/>
                <w:color w:val="000000"/>
              </w:rPr>
              <w:t>5,332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5CCD6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40A5B5" w14:textId="77777777">
            <w:pPr>
              <w:jc w:val="center"/>
              <w:rPr>
                <w:rFonts w:ascii="Calibri" w:hAnsi="Calibri" w:cs="Calibri"/>
                <w:color w:val="000000"/>
              </w:rPr>
            </w:pPr>
            <w:r w:rsidRPr="00812924">
              <w:rPr>
                <w:rFonts w:ascii="Calibri" w:hAnsi="Calibri" w:cs="Calibri"/>
                <w:color w:val="000000"/>
              </w:rPr>
              <w:t>443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2200E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B8A346E" w14:textId="77777777">
            <w:pPr>
              <w:jc w:val="center"/>
              <w:rPr>
                <w:rFonts w:ascii="Calibri" w:hAnsi="Calibri" w:cs="Calibri"/>
                <w:color w:val="000000"/>
              </w:rPr>
            </w:pPr>
            <w:r w:rsidRPr="00812924">
              <w:rPr>
                <w:rFonts w:ascii="Calibri" w:hAnsi="Calibri" w:cs="Calibri"/>
                <w:color w:val="000000"/>
              </w:rPr>
              <w:t xml:space="preserve">$27,639 </w:t>
            </w:r>
          </w:p>
        </w:tc>
      </w:tr>
      <w:tr w14:paraId="7900B9B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8156E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EF010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36075D15" w14:textId="77777777">
            <w:pPr>
              <w:jc w:val="center"/>
              <w:rPr>
                <w:rFonts w:ascii="Calibri" w:hAnsi="Calibri" w:cs="Calibri"/>
                <w:color w:val="000000"/>
              </w:rPr>
            </w:pPr>
            <w:r w:rsidRPr="00812924">
              <w:rPr>
                <w:rFonts w:ascii="Calibri" w:hAnsi="Calibri" w:cs="Calibri"/>
                <w:color w:val="000000"/>
              </w:rPr>
              <w:t>61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38ACBEA"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BDAF52" w14:textId="77777777">
            <w:pPr>
              <w:jc w:val="center"/>
              <w:rPr>
                <w:rFonts w:ascii="Calibri" w:hAnsi="Calibri" w:cs="Calibri"/>
              </w:rPr>
            </w:pPr>
            <w:r w:rsidRPr="00812924">
              <w:rPr>
                <w:rFonts w:ascii="Calibri" w:hAnsi="Calibri" w:cs="Calibri"/>
              </w:rPr>
              <w:t>215.43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FB9211" w14:textId="77777777">
            <w:pPr>
              <w:jc w:val="center"/>
              <w:rPr>
                <w:rFonts w:ascii="Calibri" w:hAnsi="Calibri" w:cs="Calibri"/>
                <w:color w:val="000000"/>
              </w:rPr>
            </w:pPr>
            <w:r w:rsidRPr="00812924">
              <w:rPr>
                <w:rFonts w:ascii="Calibri" w:hAnsi="Calibri" w:cs="Calibri"/>
                <w:color w:val="000000"/>
              </w:rPr>
              <w:t>1,293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1F4F4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30F3A3" w14:textId="77777777">
            <w:pPr>
              <w:jc w:val="center"/>
              <w:rPr>
                <w:rFonts w:ascii="Calibri" w:hAnsi="Calibri" w:cs="Calibri"/>
                <w:color w:val="000000"/>
              </w:rPr>
            </w:pPr>
            <w:r w:rsidRPr="00812924">
              <w:rPr>
                <w:rFonts w:ascii="Calibri" w:hAnsi="Calibri" w:cs="Calibri"/>
                <w:color w:val="000000"/>
              </w:rPr>
              <w:t>107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FFB1C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54A311" w14:textId="77777777">
            <w:pPr>
              <w:jc w:val="center"/>
              <w:rPr>
                <w:rFonts w:ascii="Calibri" w:hAnsi="Calibri" w:cs="Calibri"/>
                <w:color w:val="000000"/>
              </w:rPr>
            </w:pPr>
            <w:r w:rsidRPr="00812924">
              <w:rPr>
                <w:rFonts w:ascii="Calibri" w:hAnsi="Calibri" w:cs="Calibri"/>
                <w:color w:val="000000"/>
              </w:rPr>
              <w:t xml:space="preserve">$6,676 </w:t>
            </w:r>
          </w:p>
        </w:tc>
      </w:tr>
      <w:tr w14:paraId="7F1E42E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BE162B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95F4F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3E31DFE" w14:textId="77777777">
            <w:pPr>
              <w:jc w:val="center"/>
              <w:rPr>
                <w:rFonts w:ascii="Calibri" w:hAnsi="Calibri" w:cs="Calibri"/>
                <w:color w:val="000000"/>
              </w:rPr>
            </w:pPr>
            <w:r w:rsidRPr="00812924">
              <w:rPr>
                <w:rFonts w:ascii="Calibri" w:hAnsi="Calibri" w:cs="Calibri"/>
                <w:color w:val="000000"/>
              </w:rPr>
              <w:t>41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025B97"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806550" w14:textId="77777777">
            <w:pPr>
              <w:jc w:val="center"/>
              <w:rPr>
                <w:rFonts w:ascii="Calibri" w:hAnsi="Calibri" w:cs="Calibri"/>
              </w:rPr>
            </w:pPr>
            <w:r w:rsidRPr="00812924">
              <w:rPr>
                <w:rFonts w:ascii="Calibri" w:hAnsi="Calibri" w:cs="Calibri"/>
              </w:rPr>
              <w:t>323.15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BBB21F" w14:textId="77777777">
            <w:pPr>
              <w:jc w:val="center"/>
              <w:rPr>
                <w:rFonts w:ascii="Calibri" w:hAnsi="Calibri" w:cs="Calibri"/>
                <w:color w:val="000000"/>
              </w:rPr>
            </w:pPr>
            <w:r w:rsidRPr="00812924">
              <w:rPr>
                <w:rFonts w:ascii="Calibri" w:hAnsi="Calibri" w:cs="Calibri"/>
                <w:color w:val="000000"/>
              </w:rPr>
              <w:t>969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7AD41D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C33183" w14:textId="77777777">
            <w:pPr>
              <w:jc w:val="center"/>
              <w:rPr>
                <w:rFonts w:ascii="Calibri" w:hAnsi="Calibri" w:cs="Calibri"/>
                <w:color w:val="000000"/>
              </w:rPr>
            </w:pPr>
            <w:r w:rsidRPr="00812924">
              <w:rPr>
                <w:rFonts w:ascii="Calibri" w:hAnsi="Calibri" w:cs="Calibri"/>
                <w:color w:val="000000"/>
              </w:rPr>
              <w:t>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74F641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BBF25E9" w14:textId="77777777">
            <w:pPr>
              <w:jc w:val="center"/>
              <w:rPr>
                <w:rFonts w:ascii="Calibri" w:hAnsi="Calibri" w:cs="Calibri"/>
                <w:color w:val="000000"/>
              </w:rPr>
            </w:pPr>
            <w:r w:rsidRPr="00812924">
              <w:rPr>
                <w:rFonts w:ascii="Calibri" w:hAnsi="Calibri" w:cs="Calibri"/>
                <w:color w:val="000000"/>
              </w:rPr>
              <w:t xml:space="preserve">$4,991 </w:t>
            </w:r>
          </w:p>
        </w:tc>
      </w:tr>
      <w:tr w14:paraId="52C2B44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46F9309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0C921BC"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F201B31" w14:textId="77777777">
            <w:pPr>
              <w:jc w:val="center"/>
              <w:rPr>
                <w:rFonts w:ascii="Calibri" w:hAnsi="Calibri" w:cs="Calibri"/>
                <w:b/>
                <w:bCs/>
                <w:color w:val="000000"/>
              </w:rPr>
            </w:pPr>
            <w:r w:rsidRPr="00812924">
              <w:rPr>
                <w:rFonts w:ascii="Calibri" w:hAnsi="Calibri" w:cs="Calibri"/>
                <w:b/>
                <w:bCs/>
                <w:color w:val="000000"/>
              </w:rPr>
              <w:t>4,266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DBFDDE0"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4AFA142" w14:textId="77777777">
            <w:pPr>
              <w:jc w:val="center"/>
              <w:rPr>
                <w:rFonts w:ascii="Calibri" w:hAnsi="Calibri" w:cs="Calibri"/>
                <w:b/>
                <w:bCs/>
              </w:rPr>
            </w:pPr>
            <w:r w:rsidRPr="00812924">
              <w:rPr>
                <w:rFonts w:ascii="Calibri" w:hAnsi="Calibri" w:cs="Calibri"/>
                <w:b/>
                <w:bCs/>
              </w:rPr>
              <w:t>1,066</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CA345F" w14:textId="77777777">
            <w:pPr>
              <w:jc w:val="center"/>
              <w:rPr>
                <w:rFonts w:ascii="Calibri" w:hAnsi="Calibri" w:cs="Calibri"/>
                <w:b/>
                <w:bCs/>
                <w:color w:val="000000"/>
              </w:rPr>
            </w:pPr>
            <w:r w:rsidRPr="00812924">
              <w:rPr>
                <w:rFonts w:ascii="Calibri" w:hAnsi="Calibri" w:cs="Calibri"/>
                <w:b/>
                <w:bCs/>
                <w:color w:val="000000"/>
              </w:rPr>
              <w:t>91,765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4800B7"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50755F" w14:textId="77777777">
            <w:pPr>
              <w:jc w:val="center"/>
              <w:rPr>
                <w:rFonts w:ascii="Calibri" w:hAnsi="Calibri" w:cs="Calibri"/>
                <w:b/>
                <w:bCs/>
                <w:color w:val="000000"/>
              </w:rPr>
            </w:pPr>
            <w:r w:rsidRPr="00812924">
              <w:rPr>
                <w:rFonts w:ascii="Calibri" w:hAnsi="Calibri" w:cs="Calibri"/>
                <w:b/>
                <w:bCs/>
                <w:color w:val="000000"/>
              </w:rPr>
              <w:t>7,617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2B3B85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B2F08B" w14:textId="77777777">
            <w:pPr>
              <w:jc w:val="center"/>
              <w:rPr>
                <w:rFonts w:ascii="Calibri" w:hAnsi="Calibri" w:cs="Calibri"/>
                <w:b/>
                <w:bCs/>
                <w:color w:val="000000"/>
              </w:rPr>
            </w:pPr>
            <w:r w:rsidRPr="00812924">
              <w:rPr>
                <w:rFonts w:ascii="Calibri" w:hAnsi="Calibri" w:cs="Calibri"/>
                <w:b/>
                <w:bCs/>
                <w:color w:val="000000"/>
              </w:rPr>
              <w:t xml:space="preserve">$475,225 </w:t>
            </w:r>
          </w:p>
        </w:tc>
      </w:tr>
      <w:tr w14:paraId="16D68FB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128BC378" w14:textId="77777777">
            <w:pPr>
              <w:rPr>
                <w:rFonts w:ascii="Calibri" w:hAnsi="Calibri" w:cs="Calibri"/>
                <w:b/>
                <w:bCs/>
                <w:color w:val="000000"/>
              </w:rPr>
            </w:pPr>
            <w:r w:rsidRPr="00812924">
              <w:rPr>
                <w:rFonts w:ascii="Calibri" w:hAnsi="Calibri" w:cs="Calibri"/>
                <w:b/>
                <w:bCs/>
                <w:color w:val="000000"/>
              </w:rPr>
              <w:t>Volunteer Firefighters</w:t>
            </w:r>
          </w:p>
        </w:tc>
      </w:tr>
      <w:tr w14:paraId="0038A3E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0550187" w14:textId="6AB3157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2876E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366541B" w14:textId="77777777">
            <w:pPr>
              <w:jc w:val="center"/>
              <w:rPr>
                <w:rFonts w:ascii="Calibri" w:hAnsi="Calibri" w:cs="Calibri"/>
                <w:color w:val="000000"/>
              </w:rPr>
            </w:pPr>
            <w:r w:rsidRPr="00812924">
              <w:rPr>
                <w:rFonts w:ascii="Calibri" w:hAnsi="Calibri" w:cs="Calibri"/>
                <w:color w:val="000000"/>
              </w:rPr>
              <w:t>2,585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7B587FE"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2F029A" w14:textId="77777777">
            <w:pPr>
              <w:jc w:val="center"/>
              <w:rPr>
                <w:rFonts w:ascii="Calibri" w:hAnsi="Calibri" w:cs="Calibri"/>
              </w:rPr>
            </w:pPr>
            <w:r w:rsidRPr="00812924">
              <w:rPr>
                <w:rFonts w:ascii="Calibri" w:hAnsi="Calibri" w:cs="Calibri"/>
              </w:rPr>
              <w:t>9.43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8393EE" w14:textId="77777777">
            <w:pPr>
              <w:jc w:val="center"/>
              <w:rPr>
                <w:rFonts w:ascii="Calibri" w:hAnsi="Calibri" w:cs="Calibri"/>
                <w:color w:val="000000"/>
              </w:rPr>
            </w:pPr>
            <w:r w:rsidRPr="00812924">
              <w:rPr>
                <w:rFonts w:ascii="Calibri" w:hAnsi="Calibri" w:cs="Calibri"/>
                <w:color w:val="000000"/>
              </w:rPr>
              <w:t>4,630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CEDDF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2611AA" w14:textId="77777777">
            <w:pPr>
              <w:jc w:val="center"/>
              <w:rPr>
                <w:rFonts w:ascii="Calibri" w:hAnsi="Calibri" w:cs="Calibri"/>
                <w:color w:val="000000"/>
              </w:rPr>
            </w:pPr>
            <w:r w:rsidRPr="00812924">
              <w:rPr>
                <w:rFonts w:ascii="Calibri" w:hAnsi="Calibri" w:cs="Calibri"/>
                <w:color w:val="000000"/>
              </w:rPr>
              <w:t>384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8084C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5733804" w14:textId="77777777">
            <w:pPr>
              <w:jc w:val="center"/>
              <w:rPr>
                <w:rFonts w:ascii="Calibri" w:hAnsi="Calibri" w:cs="Calibri"/>
                <w:color w:val="000000"/>
              </w:rPr>
            </w:pPr>
            <w:r w:rsidRPr="00812924">
              <w:rPr>
                <w:rFonts w:ascii="Calibri" w:hAnsi="Calibri" w:cs="Calibri"/>
                <w:color w:val="000000"/>
              </w:rPr>
              <w:t xml:space="preserve">$23,958 </w:t>
            </w:r>
          </w:p>
        </w:tc>
      </w:tr>
      <w:tr w14:paraId="2F02757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F3D1F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C9F74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2200FC8" w14:textId="77777777">
            <w:pPr>
              <w:jc w:val="center"/>
              <w:rPr>
                <w:rFonts w:ascii="Calibri" w:hAnsi="Calibri" w:cs="Calibri"/>
                <w:color w:val="000000"/>
              </w:rPr>
            </w:pPr>
            <w:r w:rsidRPr="00812924">
              <w:rPr>
                <w:rFonts w:ascii="Calibri" w:hAnsi="Calibri" w:cs="Calibri"/>
                <w:color w:val="000000"/>
              </w:rPr>
              <w:t>2,259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0A1F22"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592D06" w14:textId="77777777">
            <w:pPr>
              <w:jc w:val="center"/>
              <w:rPr>
                <w:rFonts w:ascii="Calibri" w:hAnsi="Calibri" w:cs="Calibri"/>
              </w:rPr>
            </w:pPr>
            <w:r w:rsidRPr="00812924">
              <w:rPr>
                <w:rFonts w:ascii="Calibri" w:hAnsi="Calibri" w:cs="Calibri"/>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212F93" w14:textId="77777777">
            <w:pPr>
              <w:jc w:val="center"/>
              <w:rPr>
                <w:rFonts w:ascii="Calibri" w:hAnsi="Calibri" w:cs="Calibri"/>
                <w:color w:val="000000"/>
              </w:rPr>
            </w:pPr>
            <w:r w:rsidRPr="00812924">
              <w:rPr>
                <w:rFonts w:ascii="Calibri" w:hAnsi="Calibri" w:cs="Calibri"/>
                <w:color w:val="000000"/>
              </w:rPr>
              <w:t>4,607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2ADF9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CF63E4" w14:textId="77777777">
            <w:pPr>
              <w:jc w:val="center"/>
              <w:rPr>
                <w:rFonts w:ascii="Calibri" w:hAnsi="Calibri" w:cs="Calibri"/>
                <w:color w:val="000000"/>
              </w:rPr>
            </w:pPr>
            <w:r w:rsidRPr="00812924">
              <w:rPr>
                <w:rFonts w:ascii="Calibri" w:hAnsi="Calibri" w:cs="Calibri"/>
                <w:color w:val="000000"/>
              </w:rPr>
              <w:t>382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C37EDB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A7F8DA" w14:textId="77777777">
            <w:pPr>
              <w:jc w:val="center"/>
              <w:rPr>
                <w:rFonts w:ascii="Calibri" w:hAnsi="Calibri" w:cs="Calibri"/>
                <w:color w:val="000000"/>
              </w:rPr>
            </w:pPr>
            <w:r w:rsidRPr="00812924">
              <w:rPr>
                <w:rFonts w:ascii="Calibri" w:hAnsi="Calibri" w:cs="Calibri"/>
                <w:color w:val="000000"/>
              </w:rPr>
              <w:t xml:space="preserve">$23,833 </w:t>
            </w:r>
          </w:p>
        </w:tc>
      </w:tr>
      <w:tr w14:paraId="0935101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C61783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4E17A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8EEE9B7" w14:textId="77777777">
            <w:pPr>
              <w:jc w:val="center"/>
              <w:rPr>
                <w:rFonts w:ascii="Calibri" w:hAnsi="Calibri" w:cs="Calibri"/>
                <w:color w:val="000000"/>
              </w:rPr>
            </w:pPr>
            <w:r w:rsidRPr="00812924">
              <w:rPr>
                <w:rFonts w:ascii="Calibri" w:hAnsi="Calibri" w:cs="Calibri"/>
                <w:color w:val="000000"/>
              </w:rPr>
              <w:t>641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088EF37"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4DF3BD" w14:textId="77777777">
            <w:pPr>
              <w:jc w:val="center"/>
              <w:rPr>
                <w:rFonts w:ascii="Calibri" w:hAnsi="Calibri" w:cs="Calibri"/>
              </w:rPr>
            </w:pPr>
            <w:r w:rsidRPr="00812924">
              <w:rPr>
                <w:rFonts w:ascii="Calibri" w:hAnsi="Calibri" w:cs="Calibri"/>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8C5C92" w14:textId="77777777">
            <w:pPr>
              <w:jc w:val="center"/>
              <w:rPr>
                <w:rFonts w:ascii="Calibri" w:hAnsi="Calibri" w:cs="Calibri"/>
                <w:color w:val="000000"/>
              </w:rPr>
            </w:pPr>
            <w:r w:rsidRPr="00812924">
              <w:rPr>
                <w:rFonts w:ascii="Calibri" w:hAnsi="Calibri" w:cs="Calibri"/>
                <w:color w:val="000000"/>
              </w:rPr>
              <w:t>1,087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C82EC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B63838" w14:textId="77777777">
            <w:pPr>
              <w:jc w:val="center"/>
              <w:rPr>
                <w:rFonts w:ascii="Calibri" w:hAnsi="Calibri" w:cs="Calibri"/>
                <w:color w:val="000000"/>
              </w:rPr>
            </w:pPr>
            <w:r w:rsidRPr="00812924">
              <w:rPr>
                <w:rFonts w:ascii="Calibri" w:hAnsi="Calibri" w:cs="Calibri"/>
                <w:color w:val="000000"/>
              </w:rPr>
              <w:t>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97863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05164B" w14:textId="77777777">
            <w:pPr>
              <w:jc w:val="center"/>
              <w:rPr>
                <w:rFonts w:ascii="Calibri" w:hAnsi="Calibri" w:cs="Calibri"/>
                <w:color w:val="000000"/>
              </w:rPr>
            </w:pPr>
            <w:r w:rsidRPr="00812924">
              <w:rPr>
                <w:rFonts w:ascii="Calibri" w:hAnsi="Calibri" w:cs="Calibri"/>
                <w:color w:val="000000"/>
              </w:rPr>
              <w:t xml:space="preserve">$5,615 </w:t>
            </w:r>
          </w:p>
        </w:tc>
      </w:tr>
      <w:tr w14:paraId="05975F8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B6275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0FA27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8D8D773" w14:textId="77777777">
            <w:pPr>
              <w:jc w:val="center"/>
              <w:rPr>
                <w:rFonts w:ascii="Calibri" w:hAnsi="Calibri" w:cs="Calibri"/>
                <w:color w:val="000000"/>
              </w:rPr>
            </w:pPr>
            <w:r w:rsidRPr="00812924">
              <w:rPr>
                <w:rFonts w:ascii="Calibri" w:hAnsi="Calibri" w:cs="Calibri"/>
                <w:color w:val="000000"/>
              </w:rPr>
              <w:t>172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CE01F1"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72D1FA4" w14:textId="77777777">
            <w:pPr>
              <w:jc w:val="center"/>
              <w:rPr>
                <w:rFonts w:ascii="Calibri" w:hAnsi="Calibri" w:cs="Calibri"/>
              </w:rPr>
            </w:pPr>
            <w:r w:rsidRPr="00812924">
              <w:rPr>
                <w:rFonts w:ascii="Calibri" w:hAnsi="Calibri" w:cs="Calibri"/>
              </w:rPr>
              <w:t>14.15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23AD0B" w14:textId="77777777">
            <w:pPr>
              <w:jc w:val="center"/>
              <w:rPr>
                <w:rFonts w:ascii="Calibri" w:hAnsi="Calibri" w:cs="Calibri"/>
                <w:color w:val="000000"/>
              </w:rPr>
            </w:pPr>
            <w:r w:rsidRPr="00812924">
              <w:rPr>
                <w:rFonts w:ascii="Calibri" w:hAnsi="Calibri" w:cs="Calibri"/>
                <w:color w:val="000000"/>
              </w:rPr>
              <w:t>311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B2875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FFEB1B"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EB290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90B5B2" w14:textId="77777777">
            <w:pPr>
              <w:jc w:val="center"/>
              <w:rPr>
                <w:rFonts w:ascii="Calibri" w:hAnsi="Calibri" w:cs="Calibri"/>
                <w:color w:val="000000"/>
              </w:rPr>
            </w:pPr>
            <w:r w:rsidRPr="00812924">
              <w:rPr>
                <w:rFonts w:ascii="Calibri" w:hAnsi="Calibri" w:cs="Calibri"/>
                <w:color w:val="000000"/>
              </w:rPr>
              <w:t xml:space="preserve">$1,622 </w:t>
            </w:r>
          </w:p>
        </w:tc>
      </w:tr>
      <w:tr w14:paraId="23B3E2D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39A80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EFB51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001FA35"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E8A377"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D3C866" w14:textId="77777777">
            <w:pPr>
              <w:jc w:val="center"/>
              <w:rPr>
                <w:rFonts w:ascii="Calibri" w:hAnsi="Calibri" w:cs="Calibri"/>
              </w:rPr>
            </w:pPr>
            <w:r w:rsidRPr="00812924">
              <w:rPr>
                <w:rFonts w:ascii="Calibri" w:hAnsi="Calibri" w:cs="Calibri"/>
              </w:rPr>
              <w:t>18.86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BBC56C" w14:textId="77777777">
            <w:pPr>
              <w:jc w:val="center"/>
              <w:rPr>
                <w:rFonts w:ascii="Calibri" w:hAnsi="Calibri" w:cs="Calibri"/>
                <w:color w:val="000000"/>
              </w:rPr>
            </w:pPr>
            <w:r w:rsidRPr="00812924">
              <w:rPr>
                <w:rFonts w:ascii="Calibri" w:hAnsi="Calibri" w:cs="Calibri"/>
                <w:color w:val="000000"/>
              </w:rPr>
              <w:t>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691AE4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D8B9A9"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573B4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389ACB9" w14:textId="77777777">
            <w:pPr>
              <w:jc w:val="center"/>
              <w:rPr>
                <w:rFonts w:ascii="Calibri" w:hAnsi="Calibri" w:cs="Calibri"/>
                <w:color w:val="000000"/>
              </w:rPr>
            </w:pPr>
            <w:r w:rsidRPr="00812924">
              <w:rPr>
                <w:rFonts w:ascii="Calibri" w:hAnsi="Calibri" w:cs="Calibri"/>
                <w:color w:val="000000"/>
              </w:rPr>
              <w:t xml:space="preserve">$187 </w:t>
            </w:r>
          </w:p>
        </w:tc>
      </w:tr>
      <w:tr w14:paraId="7C613AF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121D5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FC2DC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1760F35"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320FC9"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0948051" w14:textId="77777777">
            <w:pPr>
              <w:jc w:val="center"/>
              <w:rPr>
                <w:rFonts w:ascii="Calibri" w:hAnsi="Calibri" w:cs="Calibri"/>
              </w:rPr>
            </w:pPr>
            <w:r w:rsidRPr="00812924">
              <w:rPr>
                <w:rFonts w:ascii="Calibri" w:hAnsi="Calibri" w:cs="Calibri"/>
              </w:rPr>
              <w:t>28.29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0B654A"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3994C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0CBE40"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EB8D0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8EB923" w14:textId="77777777">
            <w:pPr>
              <w:jc w:val="center"/>
              <w:rPr>
                <w:rFonts w:ascii="Calibri" w:hAnsi="Calibri" w:cs="Calibri"/>
                <w:color w:val="000000"/>
              </w:rPr>
            </w:pPr>
            <w:r w:rsidRPr="00812924">
              <w:rPr>
                <w:rFonts w:ascii="Calibri" w:hAnsi="Calibri" w:cs="Calibri"/>
                <w:color w:val="000000"/>
              </w:rPr>
              <w:t xml:space="preserve">$0 </w:t>
            </w:r>
          </w:p>
        </w:tc>
      </w:tr>
      <w:tr w14:paraId="5D88EF0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920325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337B2A2"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CCBCD5" w14:textId="77777777">
            <w:pPr>
              <w:jc w:val="center"/>
              <w:rPr>
                <w:rFonts w:ascii="Calibri" w:hAnsi="Calibri" w:cs="Calibri"/>
                <w:b/>
                <w:bCs/>
                <w:color w:val="000000"/>
              </w:rPr>
            </w:pPr>
            <w:r w:rsidRPr="00812924">
              <w:rPr>
                <w:rFonts w:ascii="Calibri" w:hAnsi="Calibri" w:cs="Calibri"/>
                <w:b/>
                <w:bCs/>
                <w:color w:val="000000"/>
              </w:rPr>
              <w:t>5,674</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74F1E7"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070D913" w14:textId="77777777">
            <w:pPr>
              <w:jc w:val="center"/>
              <w:rPr>
                <w:rFonts w:ascii="Calibri" w:hAnsi="Calibri" w:cs="Calibri"/>
                <w:b/>
                <w:bCs/>
              </w:rPr>
            </w:pPr>
            <w:r w:rsidRPr="00812924">
              <w:rPr>
                <w:rFonts w:ascii="Calibri" w:hAnsi="Calibri" w:cs="Calibri"/>
                <w:b/>
                <w:bCs/>
              </w:rPr>
              <w:t>93</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444838C" w14:textId="77777777">
            <w:pPr>
              <w:jc w:val="center"/>
              <w:rPr>
                <w:rFonts w:ascii="Calibri" w:hAnsi="Calibri" w:cs="Calibri"/>
                <w:b/>
                <w:bCs/>
                <w:color w:val="000000"/>
              </w:rPr>
            </w:pPr>
            <w:r w:rsidRPr="00812924">
              <w:rPr>
                <w:rFonts w:ascii="Calibri" w:hAnsi="Calibri" w:cs="Calibri"/>
                <w:b/>
                <w:bCs/>
                <w:color w:val="000000"/>
              </w:rPr>
              <w:t>10,673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775CEF"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353D2D" w14:textId="77777777">
            <w:pPr>
              <w:jc w:val="center"/>
              <w:rPr>
                <w:rFonts w:ascii="Calibri" w:hAnsi="Calibri" w:cs="Calibri"/>
                <w:b/>
                <w:bCs/>
                <w:color w:val="000000"/>
              </w:rPr>
            </w:pPr>
            <w:r w:rsidRPr="00812924">
              <w:rPr>
                <w:rFonts w:ascii="Calibri" w:hAnsi="Calibri" w:cs="Calibri"/>
                <w:b/>
                <w:bCs/>
                <w:color w:val="000000"/>
              </w:rPr>
              <w:t>885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78C708"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785607" w14:textId="77777777">
            <w:pPr>
              <w:jc w:val="center"/>
              <w:rPr>
                <w:rFonts w:ascii="Calibri" w:hAnsi="Calibri" w:cs="Calibri"/>
                <w:b/>
                <w:bCs/>
                <w:color w:val="000000"/>
              </w:rPr>
            </w:pPr>
            <w:r w:rsidRPr="00812924">
              <w:rPr>
                <w:rFonts w:ascii="Calibri" w:hAnsi="Calibri" w:cs="Calibri"/>
                <w:b/>
                <w:bCs/>
                <w:color w:val="000000"/>
              </w:rPr>
              <w:t xml:space="preserve">$55,215 </w:t>
            </w:r>
          </w:p>
        </w:tc>
      </w:tr>
      <w:tr w14:paraId="61A60CA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6946F15B" w14:textId="77777777">
            <w:pPr>
              <w:rPr>
                <w:rFonts w:ascii="Calibri" w:hAnsi="Calibri" w:cs="Calibri"/>
                <w:b/>
                <w:bCs/>
                <w:color w:val="000000"/>
              </w:rPr>
            </w:pPr>
            <w:r w:rsidRPr="00812924">
              <w:rPr>
                <w:rFonts w:ascii="Calibri" w:hAnsi="Calibri" w:cs="Calibri"/>
                <w:b/>
                <w:bCs/>
                <w:color w:val="000000"/>
              </w:rPr>
              <w:t>Mixed Firefighters</w:t>
            </w:r>
          </w:p>
        </w:tc>
      </w:tr>
      <w:tr w14:paraId="0089F45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A40E971" w14:textId="734B191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7486E6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0C0B498" w14:textId="77777777">
            <w:pPr>
              <w:jc w:val="center"/>
              <w:rPr>
                <w:rFonts w:ascii="Calibri" w:hAnsi="Calibri" w:cs="Calibri"/>
                <w:color w:val="000000"/>
              </w:rPr>
            </w:pPr>
            <w:r w:rsidRPr="00812924">
              <w:rPr>
                <w:rFonts w:ascii="Calibri" w:hAnsi="Calibri" w:cs="Calibri"/>
                <w:color w:val="000000"/>
              </w:rPr>
              <w:t>387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DD0E1F"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73B279" w14:textId="77777777">
            <w:pPr>
              <w:jc w:val="center"/>
              <w:rPr>
                <w:rFonts w:ascii="Calibri" w:hAnsi="Calibri" w:cs="Calibri"/>
              </w:rPr>
            </w:pPr>
            <w:r w:rsidRPr="00812924">
              <w:rPr>
                <w:rFonts w:ascii="Calibri" w:hAnsi="Calibri" w:cs="Calibri"/>
              </w:rPr>
              <w:t>52.12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92A56C" w14:textId="77777777">
            <w:pPr>
              <w:jc w:val="center"/>
              <w:rPr>
                <w:rFonts w:ascii="Calibri" w:hAnsi="Calibri" w:cs="Calibri"/>
                <w:color w:val="000000"/>
              </w:rPr>
            </w:pPr>
            <w:r w:rsidRPr="00812924">
              <w:rPr>
                <w:rFonts w:ascii="Calibri" w:hAnsi="Calibri" w:cs="Calibri"/>
                <w:color w:val="000000"/>
              </w:rPr>
              <w:t>3,857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E0F56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344498" w14:textId="77777777">
            <w:pPr>
              <w:jc w:val="center"/>
              <w:rPr>
                <w:rFonts w:ascii="Calibri" w:hAnsi="Calibri" w:cs="Calibri"/>
                <w:color w:val="000000"/>
              </w:rPr>
            </w:pPr>
            <w:r w:rsidRPr="00812924">
              <w:rPr>
                <w:rFonts w:ascii="Calibri" w:hAnsi="Calibri" w:cs="Calibri"/>
                <w:color w:val="000000"/>
              </w:rPr>
              <w:t>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38479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1E8966" w14:textId="77777777">
            <w:pPr>
              <w:jc w:val="center"/>
              <w:rPr>
                <w:rFonts w:ascii="Calibri" w:hAnsi="Calibri" w:cs="Calibri"/>
                <w:color w:val="000000"/>
              </w:rPr>
            </w:pPr>
            <w:r w:rsidRPr="00812924">
              <w:rPr>
                <w:rFonts w:ascii="Calibri" w:hAnsi="Calibri" w:cs="Calibri"/>
                <w:color w:val="000000"/>
              </w:rPr>
              <w:t xml:space="preserve">$19,965 </w:t>
            </w:r>
          </w:p>
        </w:tc>
      </w:tr>
      <w:tr w14:paraId="1ABFF13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76F387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0D63A6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58B2217" w14:textId="77777777">
            <w:pPr>
              <w:jc w:val="center"/>
              <w:rPr>
                <w:rFonts w:ascii="Calibri" w:hAnsi="Calibri" w:cs="Calibri"/>
                <w:color w:val="000000"/>
              </w:rPr>
            </w:pPr>
            <w:r w:rsidRPr="00812924">
              <w:rPr>
                <w:rFonts w:ascii="Calibri" w:hAnsi="Calibri" w:cs="Calibri"/>
                <w:color w:val="000000"/>
              </w:rPr>
              <w:t>1,063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A78753"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FF531E" w14:textId="77777777">
            <w:pPr>
              <w:jc w:val="center"/>
              <w:rPr>
                <w:rFonts w:ascii="Calibri" w:hAnsi="Calibri" w:cs="Calibri"/>
              </w:rPr>
            </w:pPr>
            <w:r w:rsidRPr="00812924">
              <w:rPr>
                <w:rFonts w:ascii="Calibri" w:hAnsi="Calibri" w:cs="Calibri"/>
              </w:rPr>
              <w:t>62.54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24892E" w14:textId="77777777">
            <w:pPr>
              <w:jc w:val="center"/>
              <w:rPr>
                <w:rFonts w:ascii="Calibri" w:hAnsi="Calibri" w:cs="Calibri"/>
                <w:color w:val="000000"/>
              </w:rPr>
            </w:pPr>
            <w:r w:rsidRPr="00812924">
              <w:rPr>
                <w:rFonts w:ascii="Calibri" w:hAnsi="Calibri" w:cs="Calibri"/>
                <w:color w:val="000000"/>
              </w:rPr>
              <w:t>11,945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AF770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767F7E" w14:textId="77777777">
            <w:pPr>
              <w:jc w:val="center"/>
              <w:rPr>
                <w:rFonts w:ascii="Calibri" w:hAnsi="Calibri" w:cs="Calibri"/>
                <w:color w:val="000000"/>
              </w:rPr>
            </w:pPr>
            <w:r w:rsidRPr="00812924">
              <w:rPr>
                <w:rFonts w:ascii="Calibri" w:hAnsi="Calibri" w:cs="Calibri"/>
                <w:color w:val="000000"/>
              </w:rPr>
              <w:t>991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05DBD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ACFA37E" w14:textId="77777777">
            <w:pPr>
              <w:jc w:val="center"/>
              <w:rPr>
                <w:rFonts w:ascii="Calibri" w:hAnsi="Calibri" w:cs="Calibri"/>
                <w:color w:val="000000"/>
              </w:rPr>
            </w:pPr>
            <w:r w:rsidRPr="00812924">
              <w:rPr>
                <w:rFonts w:ascii="Calibri" w:hAnsi="Calibri" w:cs="Calibri"/>
                <w:color w:val="000000"/>
              </w:rPr>
              <w:t xml:space="preserve">$61,828 </w:t>
            </w:r>
          </w:p>
        </w:tc>
      </w:tr>
      <w:tr w14:paraId="4979764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094A52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91173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634ACD0" w14:textId="77777777">
            <w:pPr>
              <w:jc w:val="center"/>
              <w:rPr>
                <w:rFonts w:ascii="Calibri" w:hAnsi="Calibri" w:cs="Calibri"/>
                <w:color w:val="000000"/>
              </w:rPr>
            </w:pPr>
            <w:r w:rsidRPr="00812924">
              <w:rPr>
                <w:rFonts w:ascii="Calibri" w:hAnsi="Calibri" w:cs="Calibri"/>
                <w:color w:val="000000"/>
              </w:rPr>
              <w:t>480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D68FF1"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5CC4FF" w14:textId="77777777">
            <w:pPr>
              <w:jc w:val="center"/>
              <w:rPr>
                <w:rFonts w:ascii="Calibri" w:hAnsi="Calibri" w:cs="Calibri"/>
              </w:rPr>
            </w:pPr>
            <w:r w:rsidRPr="00812924">
              <w:rPr>
                <w:rFonts w:ascii="Calibri" w:hAnsi="Calibri" w:cs="Calibri"/>
              </w:rPr>
              <w:t>62.54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FE7089" w14:textId="77777777">
            <w:pPr>
              <w:jc w:val="center"/>
              <w:rPr>
                <w:rFonts w:ascii="Calibri" w:hAnsi="Calibri" w:cs="Calibri"/>
                <w:color w:val="000000"/>
              </w:rPr>
            </w:pPr>
            <w:r w:rsidRPr="00812924">
              <w:rPr>
                <w:rFonts w:ascii="Calibri" w:hAnsi="Calibri" w:cs="Calibri"/>
                <w:color w:val="000000"/>
              </w:rPr>
              <w:t>4,503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30020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CA7A3E" w14:textId="77777777">
            <w:pPr>
              <w:jc w:val="center"/>
              <w:rPr>
                <w:rFonts w:ascii="Calibri" w:hAnsi="Calibri" w:cs="Calibri"/>
                <w:color w:val="000000"/>
              </w:rPr>
            </w:pPr>
            <w:r w:rsidRPr="00812924">
              <w:rPr>
                <w:rFonts w:ascii="Calibri" w:hAnsi="Calibri" w:cs="Calibri"/>
                <w:color w:val="000000"/>
              </w:rPr>
              <w:t>374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C0831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6724978" w14:textId="77777777">
            <w:pPr>
              <w:jc w:val="center"/>
              <w:rPr>
                <w:rFonts w:ascii="Calibri" w:hAnsi="Calibri" w:cs="Calibri"/>
                <w:color w:val="000000"/>
              </w:rPr>
            </w:pPr>
            <w:r w:rsidRPr="00812924">
              <w:rPr>
                <w:rFonts w:ascii="Calibri" w:hAnsi="Calibri" w:cs="Calibri"/>
                <w:color w:val="000000"/>
              </w:rPr>
              <w:t xml:space="preserve">$23,334 </w:t>
            </w:r>
          </w:p>
        </w:tc>
      </w:tr>
      <w:tr w14:paraId="38473D4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BC75E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003605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C944333" w14:textId="77777777">
            <w:pPr>
              <w:jc w:val="center"/>
              <w:rPr>
                <w:rFonts w:ascii="Calibri" w:hAnsi="Calibri" w:cs="Calibri"/>
                <w:color w:val="000000"/>
              </w:rPr>
            </w:pPr>
            <w:r w:rsidRPr="00812924">
              <w:rPr>
                <w:rFonts w:ascii="Calibri" w:hAnsi="Calibri" w:cs="Calibri"/>
                <w:color w:val="000000"/>
              </w:rPr>
              <w:t>173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E2C195"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C2978C9" w14:textId="77777777">
            <w:pPr>
              <w:jc w:val="center"/>
              <w:rPr>
                <w:rFonts w:ascii="Calibri" w:hAnsi="Calibri" w:cs="Calibri"/>
              </w:rPr>
            </w:pPr>
            <w:r w:rsidRPr="00812924">
              <w:rPr>
                <w:rFonts w:ascii="Calibri" w:hAnsi="Calibri" w:cs="Calibri"/>
              </w:rPr>
              <w:t>78.18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0B9ECC" w14:textId="77777777">
            <w:pPr>
              <w:jc w:val="center"/>
              <w:rPr>
                <w:rFonts w:ascii="Calibri" w:hAnsi="Calibri" w:cs="Calibri"/>
                <w:color w:val="000000"/>
              </w:rPr>
            </w:pPr>
            <w:r w:rsidRPr="00812924">
              <w:rPr>
                <w:rFonts w:ascii="Calibri" w:hAnsi="Calibri" w:cs="Calibri"/>
                <w:color w:val="000000"/>
              </w:rPr>
              <w:t>1,720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ED7C18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28A546" w14:textId="77777777">
            <w:pPr>
              <w:jc w:val="center"/>
              <w:rPr>
                <w:rFonts w:ascii="Calibri" w:hAnsi="Calibri" w:cs="Calibri"/>
                <w:color w:val="000000"/>
              </w:rPr>
            </w:pPr>
            <w:r w:rsidRPr="00812924">
              <w:rPr>
                <w:rFonts w:ascii="Calibri" w:hAnsi="Calibri" w:cs="Calibri"/>
                <w:color w:val="000000"/>
              </w:rPr>
              <w:t>143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59359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6A90F0" w14:textId="77777777">
            <w:pPr>
              <w:jc w:val="center"/>
              <w:rPr>
                <w:rFonts w:ascii="Calibri" w:hAnsi="Calibri" w:cs="Calibri"/>
                <w:color w:val="000000"/>
              </w:rPr>
            </w:pPr>
            <w:r w:rsidRPr="00812924">
              <w:rPr>
                <w:rFonts w:ascii="Calibri" w:hAnsi="Calibri" w:cs="Calibri"/>
                <w:color w:val="000000"/>
              </w:rPr>
              <w:t xml:space="preserve">$8,922 </w:t>
            </w:r>
          </w:p>
        </w:tc>
      </w:tr>
      <w:tr w14:paraId="7D9AFF3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068A7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FA972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985752D" w14:textId="77777777">
            <w:pPr>
              <w:jc w:val="center"/>
              <w:rPr>
                <w:rFonts w:ascii="Calibri" w:hAnsi="Calibri" w:cs="Calibri"/>
                <w:color w:val="000000"/>
              </w:rPr>
            </w:pPr>
            <w:r w:rsidRPr="00812924">
              <w:rPr>
                <w:rFonts w:ascii="Calibri" w:hAnsi="Calibri" w:cs="Calibri"/>
                <w:color w:val="000000"/>
              </w:rPr>
              <w:t>31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ED4086"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BD13437" w14:textId="77777777">
            <w:pPr>
              <w:jc w:val="center"/>
              <w:rPr>
                <w:rFonts w:ascii="Calibri" w:hAnsi="Calibri" w:cs="Calibri"/>
              </w:rPr>
            </w:pPr>
            <w:r w:rsidRPr="00812924">
              <w:rPr>
                <w:rFonts w:ascii="Calibri" w:hAnsi="Calibri" w:cs="Calibri"/>
              </w:rPr>
              <w:t>104.24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CCEC28"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8CB3F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E1DBB0"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B59C3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C35F8EA" w14:textId="77777777">
            <w:pPr>
              <w:jc w:val="center"/>
              <w:rPr>
                <w:rFonts w:ascii="Calibri" w:hAnsi="Calibri" w:cs="Calibri"/>
                <w:color w:val="000000"/>
              </w:rPr>
            </w:pPr>
            <w:r w:rsidRPr="00812924">
              <w:rPr>
                <w:rFonts w:ascii="Calibri" w:hAnsi="Calibri" w:cs="Calibri"/>
                <w:color w:val="000000"/>
              </w:rPr>
              <w:t xml:space="preserve">$1,622 </w:t>
            </w:r>
          </w:p>
        </w:tc>
      </w:tr>
      <w:tr w14:paraId="4D99F8C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3F16B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55723A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AFF87D9" w14:textId="77777777">
            <w:pPr>
              <w:jc w:val="center"/>
              <w:rPr>
                <w:rFonts w:ascii="Calibri" w:hAnsi="Calibri" w:cs="Calibri"/>
                <w:color w:val="000000"/>
              </w:rPr>
            </w:pPr>
            <w:r w:rsidRPr="00812924">
              <w:rPr>
                <w:rFonts w:ascii="Calibri" w:hAnsi="Calibri" w:cs="Calibri"/>
                <w:color w:val="000000"/>
              </w:rPr>
              <w:t>22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0B62ED"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DF08CB" w14:textId="77777777">
            <w:pPr>
              <w:jc w:val="center"/>
              <w:rPr>
                <w:rFonts w:ascii="Calibri" w:hAnsi="Calibri" w:cs="Calibri"/>
              </w:rPr>
            </w:pPr>
            <w:r w:rsidRPr="00812924">
              <w:rPr>
                <w:rFonts w:ascii="Calibri" w:hAnsi="Calibri" w:cs="Calibri"/>
              </w:rPr>
              <w:t>156.36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6146C3"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E479C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020F0C7" w14:textId="77777777">
            <w:pPr>
              <w:jc w:val="center"/>
              <w:rPr>
                <w:rFonts w:ascii="Calibri" w:hAnsi="Calibri" w:cs="Calibri"/>
                <w:color w:val="000000"/>
              </w:rPr>
            </w:pPr>
            <w:r w:rsidRPr="00812924">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AC1FD8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F28DC58" w14:textId="77777777">
            <w:pPr>
              <w:jc w:val="center"/>
              <w:rPr>
                <w:rFonts w:ascii="Calibri" w:hAnsi="Calibri" w:cs="Calibri"/>
                <w:color w:val="000000"/>
              </w:rPr>
            </w:pPr>
            <w:r w:rsidRPr="00812924">
              <w:rPr>
                <w:rFonts w:ascii="Calibri" w:hAnsi="Calibri" w:cs="Calibri"/>
                <w:color w:val="000000"/>
              </w:rPr>
              <w:t xml:space="preserve">$1,622 </w:t>
            </w:r>
          </w:p>
        </w:tc>
      </w:tr>
      <w:tr w14:paraId="1CEAE8E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6EAD2B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9A1EB08"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C248C0" w14:textId="77777777">
            <w:pPr>
              <w:jc w:val="center"/>
              <w:rPr>
                <w:rFonts w:ascii="Calibri" w:hAnsi="Calibri" w:cs="Calibri"/>
                <w:b/>
                <w:bCs/>
                <w:color w:val="000000"/>
              </w:rPr>
            </w:pPr>
            <w:r w:rsidRPr="00812924">
              <w:rPr>
                <w:rFonts w:ascii="Calibri" w:hAnsi="Calibri" w:cs="Calibri"/>
                <w:b/>
                <w:bCs/>
                <w:color w:val="000000"/>
              </w:rPr>
              <w:t>2,156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6DEC7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14FDFA" w14:textId="77777777">
            <w:pPr>
              <w:jc w:val="center"/>
              <w:rPr>
                <w:rFonts w:ascii="Calibri" w:hAnsi="Calibri" w:cs="Calibri"/>
                <w:b/>
                <w:bCs/>
                <w:color w:val="000000"/>
              </w:rPr>
            </w:pPr>
            <w:r w:rsidRPr="00812924">
              <w:rPr>
                <w:rFonts w:ascii="Calibri" w:hAnsi="Calibri" w:cs="Calibri"/>
                <w:b/>
                <w:bCs/>
                <w:color w:val="000000"/>
              </w:rPr>
              <w:t>515.98</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601F96" w14:textId="77777777">
            <w:pPr>
              <w:jc w:val="center"/>
              <w:rPr>
                <w:rFonts w:ascii="Calibri" w:hAnsi="Calibri" w:cs="Calibri"/>
                <w:b/>
                <w:bCs/>
                <w:color w:val="000000"/>
              </w:rPr>
            </w:pPr>
            <w:r w:rsidRPr="00812924">
              <w:rPr>
                <w:rFonts w:ascii="Calibri" w:hAnsi="Calibri" w:cs="Calibri"/>
                <w:b/>
                <w:bCs/>
                <w:color w:val="000000"/>
              </w:rPr>
              <w:t>22,651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1A88712"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52A59D" w14:textId="77777777">
            <w:pPr>
              <w:jc w:val="center"/>
              <w:rPr>
                <w:rFonts w:ascii="Calibri" w:hAnsi="Calibri" w:cs="Calibri"/>
                <w:b/>
                <w:bCs/>
                <w:color w:val="000000"/>
              </w:rPr>
            </w:pPr>
            <w:r w:rsidRPr="00812924">
              <w:rPr>
                <w:rFonts w:ascii="Calibri" w:hAnsi="Calibri" w:cs="Calibri"/>
                <w:b/>
                <w:bCs/>
                <w:color w:val="000000"/>
              </w:rPr>
              <w:t>1,880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A85D6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0147C22" w14:textId="77777777">
            <w:pPr>
              <w:jc w:val="center"/>
              <w:rPr>
                <w:rFonts w:ascii="Calibri" w:hAnsi="Calibri" w:cs="Calibri"/>
                <w:b/>
                <w:bCs/>
                <w:color w:val="000000"/>
              </w:rPr>
            </w:pPr>
            <w:r w:rsidRPr="00812924">
              <w:rPr>
                <w:rFonts w:ascii="Calibri" w:hAnsi="Calibri" w:cs="Calibri"/>
                <w:b/>
                <w:bCs/>
                <w:color w:val="000000"/>
              </w:rPr>
              <w:t xml:space="preserve">$117,293 </w:t>
            </w:r>
          </w:p>
        </w:tc>
      </w:tr>
      <w:tr w14:paraId="4D71D56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AF61433" w14:textId="77777777">
            <w:pPr>
              <w:rPr>
                <w:rFonts w:ascii="Calibri" w:hAnsi="Calibri" w:cs="Calibri"/>
                <w:b/>
                <w:bCs/>
                <w:color w:val="000000"/>
              </w:rPr>
            </w:pPr>
            <w:r w:rsidRPr="00812924">
              <w:rPr>
                <w:rFonts w:ascii="Calibri" w:hAnsi="Calibri" w:cs="Calibri"/>
                <w:b/>
                <w:bCs/>
                <w:color w:val="000000"/>
              </w:rPr>
              <w:t>Emergency Medical Services</w:t>
            </w:r>
          </w:p>
        </w:tc>
      </w:tr>
      <w:tr w14:paraId="6C5FA7B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314810C" w14:textId="230DB323">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A77EC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8B774D5"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09CF5F"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6527A1" w14:textId="77777777">
            <w:pPr>
              <w:jc w:val="center"/>
              <w:rPr>
                <w:rFonts w:ascii="Calibri" w:hAnsi="Calibri" w:cs="Calibri"/>
                <w:color w:val="000000"/>
              </w:rPr>
            </w:pPr>
            <w:r w:rsidRPr="00812924">
              <w:rPr>
                <w:rFonts w:ascii="Calibri" w:hAnsi="Calibri" w:cs="Calibri"/>
                <w:color w:val="000000"/>
              </w:rPr>
              <w:t>580.01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AE4D90" w14:textId="77777777">
            <w:pPr>
              <w:jc w:val="center"/>
              <w:rPr>
                <w:rFonts w:ascii="Calibri" w:hAnsi="Calibri" w:cs="Calibri"/>
                <w:color w:val="000000"/>
              </w:rPr>
            </w:pPr>
            <w:r w:rsidRPr="00812924">
              <w:rPr>
                <w:rFonts w:ascii="Calibri" w:hAnsi="Calibri" w:cs="Calibri"/>
                <w:color w:val="000000"/>
              </w:rPr>
              <w:t>452,408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E27F4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39AB46" w14:textId="77777777">
            <w:pPr>
              <w:jc w:val="center"/>
              <w:rPr>
                <w:rFonts w:ascii="Calibri" w:hAnsi="Calibri" w:cs="Calibri"/>
                <w:color w:val="000000"/>
              </w:rPr>
            </w:pPr>
            <w:r w:rsidRPr="00812924">
              <w:rPr>
                <w:rFonts w:ascii="Calibri" w:hAnsi="Calibri" w:cs="Calibri"/>
                <w:color w:val="000000"/>
              </w:rPr>
              <w:t>37,550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B6C662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8980E0C" w14:textId="77777777">
            <w:pPr>
              <w:jc w:val="center"/>
              <w:rPr>
                <w:rFonts w:ascii="Calibri" w:hAnsi="Calibri" w:cs="Calibri"/>
                <w:color w:val="000000"/>
              </w:rPr>
            </w:pPr>
            <w:r w:rsidRPr="00812924">
              <w:rPr>
                <w:rFonts w:ascii="Calibri" w:hAnsi="Calibri" w:cs="Calibri"/>
                <w:color w:val="000000"/>
              </w:rPr>
              <w:t xml:space="preserve">$2,314,958 </w:t>
            </w:r>
          </w:p>
        </w:tc>
      </w:tr>
      <w:tr w14:paraId="61B60C6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CB1959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3C3D6E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B1960F1"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A900C1"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8EA1B0" w14:textId="77777777">
            <w:pPr>
              <w:jc w:val="center"/>
              <w:rPr>
                <w:rFonts w:ascii="Calibri" w:hAnsi="Calibri" w:cs="Calibri"/>
                <w:color w:val="000000"/>
              </w:rPr>
            </w:pPr>
            <w:r w:rsidRPr="00812924">
              <w:rPr>
                <w:rFonts w:ascii="Calibri" w:hAnsi="Calibri" w:cs="Calibri"/>
                <w:color w:val="000000"/>
              </w:rPr>
              <w:t>2,261.67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DDB1E7" w14:textId="77777777">
            <w:pPr>
              <w:jc w:val="center"/>
              <w:rPr>
                <w:rFonts w:ascii="Calibri" w:hAnsi="Calibri" w:cs="Calibri"/>
                <w:color w:val="000000"/>
              </w:rPr>
            </w:pPr>
            <w:r w:rsidRPr="00812924">
              <w:rPr>
                <w:rFonts w:ascii="Calibri" w:hAnsi="Calibri" w:cs="Calibri"/>
                <w:color w:val="000000"/>
              </w:rPr>
              <w:t>515,661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FEEA5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72174E" w14:textId="77777777">
            <w:pPr>
              <w:jc w:val="center"/>
              <w:rPr>
                <w:rFonts w:ascii="Calibri" w:hAnsi="Calibri" w:cs="Calibri"/>
                <w:color w:val="000000"/>
              </w:rPr>
            </w:pPr>
            <w:r w:rsidRPr="00812924">
              <w:rPr>
                <w:rFonts w:ascii="Calibri" w:hAnsi="Calibri" w:cs="Calibri"/>
                <w:color w:val="000000"/>
              </w:rPr>
              <w:t>42,800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FF4C84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B332F0" w14:textId="77777777">
            <w:pPr>
              <w:jc w:val="center"/>
              <w:rPr>
                <w:rFonts w:ascii="Calibri" w:hAnsi="Calibri" w:cs="Calibri"/>
                <w:color w:val="000000"/>
              </w:rPr>
            </w:pPr>
            <w:r w:rsidRPr="00812924">
              <w:rPr>
                <w:rFonts w:ascii="Calibri" w:hAnsi="Calibri" w:cs="Calibri"/>
                <w:color w:val="000000"/>
              </w:rPr>
              <w:t xml:space="preserve">$2,638,620 </w:t>
            </w:r>
          </w:p>
        </w:tc>
      </w:tr>
      <w:tr w14:paraId="4503B97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06EF37"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13C701"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C649C8"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093E05"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9D20C7" w14:textId="77777777">
            <w:pPr>
              <w:jc w:val="center"/>
              <w:rPr>
                <w:rFonts w:ascii="Calibri" w:hAnsi="Calibri" w:cs="Calibri"/>
                <w:color w:val="000000"/>
              </w:rPr>
            </w:pPr>
            <w:r w:rsidRPr="00812924">
              <w:rPr>
                <w:rFonts w:ascii="Calibri" w:hAnsi="Calibri" w:cs="Calibri"/>
                <w:color w:val="000000"/>
              </w:rPr>
              <w:t>4,675.61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FF5FC4" w14:textId="77777777">
            <w:pPr>
              <w:jc w:val="center"/>
              <w:rPr>
                <w:rFonts w:ascii="Calibri" w:hAnsi="Calibri" w:cs="Calibri"/>
                <w:color w:val="000000"/>
              </w:rPr>
            </w:pPr>
            <w:r w:rsidRPr="00812924">
              <w:rPr>
                <w:rFonts w:ascii="Calibri" w:hAnsi="Calibri" w:cs="Calibri"/>
                <w:color w:val="000000"/>
              </w:rPr>
              <w:t>430,156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F09A43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EDACCC" w14:textId="77777777">
            <w:pPr>
              <w:jc w:val="center"/>
              <w:rPr>
                <w:rFonts w:ascii="Calibri" w:hAnsi="Calibri" w:cs="Calibri"/>
                <w:color w:val="000000"/>
              </w:rPr>
            </w:pPr>
            <w:r w:rsidRPr="00812924">
              <w:rPr>
                <w:rFonts w:ascii="Calibri" w:hAnsi="Calibri" w:cs="Calibri"/>
                <w:color w:val="000000"/>
              </w:rPr>
              <w:t>35,703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C0AC74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8BDF56" w14:textId="77777777">
            <w:pPr>
              <w:jc w:val="center"/>
              <w:rPr>
                <w:rFonts w:ascii="Calibri" w:hAnsi="Calibri" w:cs="Calibri"/>
                <w:color w:val="000000"/>
              </w:rPr>
            </w:pPr>
            <w:r w:rsidRPr="00812924">
              <w:rPr>
                <w:rFonts w:ascii="Calibri" w:hAnsi="Calibri" w:cs="Calibri"/>
                <w:color w:val="000000"/>
              </w:rPr>
              <w:t xml:space="preserve">$2,201,090 </w:t>
            </w:r>
          </w:p>
        </w:tc>
      </w:tr>
      <w:tr w14:paraId="793CEF9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AEFC2A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0C77F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863D22B"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828A5F"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30334AF" w14:textId="77777777">
            <w:pPr>
              <w:jc w:val="center"/>
              <w:rPr>
                <w:rFonts w:ascii="Calibri" w:hAnsi="Calibri" w:cs="Calibri"/>
                <w:color w:val="000000"/>
              </w:rPr>
            </w:pPr>
            <w:r w:rsidRPr="00812924">
              <w:rPr>
                <w:rFonts w:ascii="Calibri" w:hAnsi="Calibri" w:cs="Calibri"/>
                <w:color w:val="000000"/>
              </w:rPr>
              <w:t>10,139.01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08CCB5" w14:textId="77777777">
            <w:pPr>
              <w:jc w:val="center"/>
              <w:rPr>
                <w:rFonts w:ascii="Calibri" w:hAnsi="Calibri" w:cs="Calibri"/>
                <w:color w:val="000000"/>
              </w:rPr>
            </w:pPr>
            <w:r w:rsidRPr="00812924">
              <w:rPr>
                <w:rFonts w:ascii="Calibri" w:hAnsi="Calibri" w:cs="Calibri"/>
                <w:color w:val="000000"/>
              </w:rPr>
              <w:t>466,394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5A1F8E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D6626C" w14:textId="77777777">
            <w:pPr>
              <w:jc w:val="center"/>
              <w:rPr>
                <w:rFonts w:ascii="Calibri" w:hAnsi="Calibri" w:cs="Calibri"/>
                <w:color w:val="000000"/>
              </w:rPr>
            </w:pPr>
            <w:r w:rsidRPr="00812924">
              <w:rPr>
                <w:rFonts w:ascii="Calibri" w:hAnsi="Calibri" w:cs="Calibri"/>
                <w:color w:val="000000"/>
              </w:rPr>
              <w:t>38,711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8AC56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EC3666C" w14:textId="77777777">
            <w:pPr>
              <w:jc w:val="center"/>
              <w:rPr>
                <w:rFonts w:ascii="Calibri" w:hAnsi="Calibri" w:cs="Calibri"/>
                <w:color w:val="000000"/>
              </w:rPr>
            </w:pPr>
            <w:r w:rsidRPr="00812924">
              <w:rPr>
                <w:rFonts w:ascii="Calibri" w:hAnsi="Calibri" w:cs="Calibri"/>
                <w:color w:val="000000"/>
              </w:rPr>
              <w:t xml:space="preserve">$2,386,533 </w:t>
            </w:r>
          </w:p>
        </w:tc>
      </w:tr>
      <w:tr w14:paraId="49BB99D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1C029B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40DB57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F84BFD"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87D8A4"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8EDA1A" w14:textId="77777777">
            <w:pPr>
              <w:jc w:val="center"/>
              <w:rPr>
                <w:rFonts w:ascii="Calibri" w:hAnsi="Calibri" w:cs="Calibri"/>
                <w:color w:val="000000"/>
              </w:rPr>
            </w:pPr>
            <w:r w:rsidRPr="00812924">
              <w:rPr>
                <w:rFonts w:ascii="Calibri" w:hAnsi="Calibri" w:cs="Calibri"/>
                <w:color w:val="000000"/>
              </w:rPr>
              <w:t>32,683.41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51FF12" w14:textId="77777777">
            <w:pPr>
              <w:jc w:val="center"/>
              <w:rPr>
                <w:rFonts w:ascii="Calibri" w:hAnsi="Calibri" w:cs="Calibri"/>
                <w:color w:val="000000"/>
              </w:rPr>
            </w:pPr>
            <w:r w:rsidRPr="00812924">
              <w:rPr>
                <w:rFonts w:ascii="Calibri" w:hAnsi="Calibri" w:cs="Calibri"/>
                <w:color w:val="000000"/>
              </w:rPr>
              <w:t>490,251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DB3377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63E004" w14:textId="77777777">
            <w:pPr>
              <w:jc w:val="center"/>
              <w:rPr>
                <w:rFonts w:ascii="Calibri" w:hAnsi="Calibri" w:cs="Calibri"/>
                <w:color w:val="000000"/>
              </w:rPr>
            </w:pPr>
            <w:r w:rsidRPr="00812924">
              <w:rPr>
                <w:rFonts w:ascii="Calibri" w:hAnsi="Calibri" w:cs="Calibri"/>
                <w:color w:val="000000"/>
              </w:rPr>
              <w:t>40,691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595E92D"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1F1028" w14:textId="77777777">
            <w:pPr>
              <w:jc w:val="center"/>
              <w:rPr>
                <w:rFonts w:ascii="Calibri" w:hAnsi="Calibri" w:cs="Calibri"/>
                <w:color w:val="000000"/>
              </w:rPr>
            </w:pPr>
            <w:r w:rsidRPr="00812924">
              <w:rPr>
                <w:rFonts w:ascii="Calibri" w:hAnsi="Calibri" w:cs="Calibri"/>
                <w:color w:val="000000"/>
              </w:rPr>
              <w:t xml:space="preserve">$2,508,600 </w:t>
            </w:r>
          </w:p>
        </w:tc>
      </w:tr>
      <w:tr w14:paraId="66B9268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096F4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FEA3A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D9F61F"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0C3C7AB"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CFE51B" w14:textId="77777777">
            <w:pPr>
              <w:jc w:val="center"/>
              <w:rPr>
                <w:rFonts w:ascii="Calibri" w:hAnsi="Calibri" w:cs="Calibri"/>
                <w:color w:val="000000"/>
              </w:rPr>
            </w:pPr>
            <w:r w:rsidRPr="00812924">
              <w:rPr>
                <w:rFonts w:ascii="Calibri" w:hAnsi="Calibri" w:cs="Calibri"/>
                <w:color w:val="000000"/>
              </w:rPr>
              <w:t>35,769.39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950B8F" w14:textId="77777777">
            <w:pPr>
              <w:jc w:val="center"/>
              <w:rPr>
                <w:rFonts w:ascii="Calibri" w:hAnsi="Calibri" w:cs="Calibri"/>
                <w:color w:val="000000"/>
              </w:rPr>
            </w:pPr>
            <w:r w:rsidRPr="00812924">
              <w:rPr>
                <w:rFonts w:ascii="Calibri" w:hAnsi="Calibri" w:cs="Calibri"/>
                <w:color w:val="000000"/>
              </w:rPr>
              <w:t>572,310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3E9431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C0AB64" w14:textId="77777777">
            <w:pPr>
              <w:jc w:val="center"/>
              <w:rPr>
                <w:rFonts w:ascii="Calibri" w:hAnsi="Calibri" w:cs="Calibri"/>
                <w:color w:val="000000"/>
              </w:rPr>
            </w:pPr>
            <w:r w:rsidRPr="00812924">
              <w:rPr>
                <w:rFonts w:ascii="Calibri" w:hAnsi="Calibri" w:cs="Calibri"/>
                <w:color w:val="000000"/>
              </w:rPr>
              <w:t>47,502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7BFED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EC139C" w14:textId="77777777">
            <w:pPr>
              <w:jc w:val="center"/>
              <w:rPr>
                <w:rFonts w:ascii="Calibri" w:hAnsi="Calibri" w:cs="Calibri"/>
                <w:color w:val="000000"/>
              </w:rPr>
            </w:pPr>
            <w:r w:rsidRPr="00812924">
              <w:rPr>
                <w:rFonts w:ascii="Calibri" w:hAnsi="Calibri" w:cs="Calibri"/>
                <w:color w:val="000000"/>
              </w:rPr>
              <w:t xml:space="preserve">$2,928,498 </w:t>
            </w:r>
          </w:p>
        </w:tc>
      </w:tr>
      <w:tr w14:paraId="191A7F7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808079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7184A68"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EB38BF"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ECBD5E"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829B203" w14:textId="77777777">
            <w:pPr>
              <w:jc w:val="right"/>
              <w:rPr>
                <w:rFonts w:ascii="Calibri" w:hAnsi="Calibri" w:cs="Calibri"/>
                <w:color w:val="000000"/>
              </w:rPr>
            </w:pPr>
            <w:r w:rsidRPr="00812924">
              <w:rPr>
                <w:rFonts w:ascii="Calibri" w:hAnsi="Calibri" w:cs="Calibri"/>
                <w:color w:val="000000"/>
              </w:rPr>
              <w:t>86109.1</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9F0877" w14:textId="77777777">
            <w:pPr>
              <w:jc w:val="center"/>
              <w:rPr>
                <w:rFonts w:ascii="Calibri" w:hAnsi="Calibri" w:cs="Calibri"/>
                <w:b/>
                <w:bCs/>
                <w:color w:val="000000"/>
              </w:rPr>
            </w:pPr>
            <w:r w:rsidRPr="00812924">
              <w:rPr>
                <w:rFonts w:ascii="Calibri" w:hAnsi="Calibri" w:cs="Calibri"/>
                <w:b/>
                <w:bCs/>
                <w:color w:val="000000"/>
              </w:rPr>
              <w:t>2,927,180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147BD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EE0EE29" w14:textId="77777777">
            <w:pPr>
              <w:jc w:val="center"/>
              <w:rPr>
                <w:rFonts w:ascii="Calibri" w:hAnsi="Calibri" w:cs="Calibri"/>
                <w:b/>
                <w:bCs/>
                <w:color w:val="000000"/>
              </w:rPr>
            </w:pPr>
            <w:r w:rsidRPr="00812924">
              <w:rPr>
                <w:rFonts w:ascii="Calibri" w:hAnsi="Calibri" w:cs="Calibri"/>
                <w:b/>
                <w:bCs/>
                <w:color w:val="000000"/>
              </w:rPr>
              <w:t>242,957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61D4DB2"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3A855A" w14:textId="77777777">
            <w:pPr>
              <w:jc w:val="center"/>
              <w:rPr>
                <w:rFonts w:ascii="Calibri" w:hAnsi="Calibri" w:cs="Calibri"/>
                <w:b/>
                <w:bCs/>
                <w:color w:val="000000"/>
              </w:rPr>
            </w:pPr>
            <w:r w:rsidRPr="00812924">
              <w:rPr>
                <w:rFonts w:ascii="Calibri" w:hAnsi="Calibri" w:cs="Calibri"/>
                <w:b/>
                <w:bCs/>
                <w:color w:val="000000"/>
              </w:rPr>
              <w:t xml:space="preserve">$14,978,299 </w:t>
            </w:r>
          </w:p>
        </w:tc>
      </w:tr>
      <w:tr w14:paraId="29D90B3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89829A2" w14:textId="77777777">
            <w:pPr>
              <w:rPr>
                <w:rFonts w:ascii="Calibri" w:hAnsi="Calibri" w:cs="Calibri"/>
                <w:b/>
                <w:bCs/>
                <w:color w:val="000000"/>
              </w:rPr>
            </w:pPr>
            <w:r w:rsidRPr="00812924">
              <w:rPr>
                <w:rFonts w:ascii="Calibri" w:hAnsi="Calibri" w:cs="Calibri"/>
                <w:b/>
                <w:bCs/>
                <w:color w:val="000000"/>
              </w:rPr>
              <w:t>Wildland Fire Service</w:t>
            </w:r>
          </w:p>
        </w:tc>
        <w:tc>
          <w:tcPr>
            <w:tcW w:w="197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7081F0E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DEBF7"/>
            <w:vAlign w:val="center"/>
            <w:hideMark/>
          </w:tcPr>
          <w:p w:rsidR="00915105" w:rsidRPr="00812924" w:rsidP="00067D52" w14:paraId="4404ECCC"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0BFD1E36"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087CB7C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33A28BE2" w14:textId="77777777">
            <w:pPr>
              <w:rPr>
                <w:rFonts w:ascii="Calibri" w:hAnsi="Calibri" w:cs="Calibri"/>
                <w:color w:val="000000"/>
              </w:rPr>
            </w:pPr>
            <w:r w:rsidRPr="00812924">
              <w:rPr>
                <w:rFonts w:ascii="Calibri" w:hAnsi="Calibri" w:cs="Calibri"/>
                <w:color w:val="000000"/>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7DDD20F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2747531E" w14:textId="77777777">
            <w:pPr>
              <w:rPr>
                <w:rFonts w:ascii="Calibri" w:hAnsi="Calibri" w:cs="Calibri"/>
                <w:color w:val="000000"/>
              </w:rPr>
            </w:pPr>
            <w:r w:rsidRPr="00812924">
              <w:rPr>
                <w:rFonts w:ascii="Calibri" w:hAnsi="Calibri" w:cs="Calibri"/>
                <w:color w:val="000000"/>
              </w:rPr>
              <w:t> </w:t>
            </w:r>
          </w:p>
        </w:tc>
        <w:tc>
          <w:tcPr>
            <w:tcW w:w="99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764C6B34"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6CB9AAC4" w14:textId="77777777">
            <w:pPr>
              <w:rPr>
                <w:rFonts w:ascii="Calibri" w:hAnsi="Calibri" w:cs="Calibri"/>
                <w:color w:val="000000"/>
              </w:rPr>
            </w:pPr>
            <w:r w:rsidRPr="00812924">
              <w:rPr>
                <w:rFonts w:ascii="Calibri" w:hAnsi="Calibri" w:cs="Calibri"/>
                <w:color w:val="000000"/>
              </w:rPr>
              <w:t> </w:t>
            </w:r>
          </w:p>
        </w:tc>
      </w:tr>
      <w:tr w14:paraId="5A44B6C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6908AD0" w14:textId="5F9E194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29FFC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045D081"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5CB7A9"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CFE9D37" w14:textId="77777777">
            <w:pPr>
              <w:jc w:val="center"/>
              <w:rPr>
                <w:rFonts w:ascii="Calibri" w:hAnsi="Calibri" w:cs="Calibri"/>
                <w:color w:val="000000"/>
              </w:rPr>
            </w:pPr>
            <w:r w:rsidRPr="00812924">
              <w:rPr>
                <w:rFonts w:ascii="Calibri" w:hAnsi="Calibri" w:cs="Calibri"/>
                <w:color w:val="000000"/>
              </w:rPr>
              <w:t>12.51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E24A7B" w14:textId="77777777">
            <w:pPr>
              <w:jc w:val="center"/>
              <w:rPr>
                <w:rFonts w:ascii="Calibri" w:hAnsi="Calibri" w:cs="Calibri"/>
                <w:color w:val="000000"/>
              </w:rPr>
            </w:pPr>
            <w:r w:rsidRPr="00812924">
              <w:rPr>
                <w:rFonts w:ascii="Calibri" w:hAnsi="Calibri" w:cs="Calibri"/>
                <w:color w:val="000000"/>
              </w:rPr>
              <w:t>1,138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50222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3A36D6" w14:textId="77777777">
            <w:pPr>
              <w:jc w:val="center"/>
              <w:rPr>
                <w:rFonts w:ascii="Calibri" w:hAnsi="Calibri" w:cs="Calibri"/>
                <w:color w:val="000000"/>
              </w:rPr>
            </w:pPr>
            <w:r w:rsidRPr="00812924">
              <w:rPr>
                <w:rFonts w:ascii="Calibri" w:hAnsi="Calibri" w:cs="Calibri"/>
                <w:color w:val="000000"/>
              </w:rPr>
              <w:t>94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568A5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E05A983" w14:textId="77777777">
            <w:pPr>
              <w:jc w:val="center"/>
              <w:rPr>
                <w:rFonts w:ascii="Calibri" w:hAnsi="Calibri" w:cs="Calibri"/>
                <w:color w:val="000000"/>
              </w:rPr>
            </w:pPr>
            <w:r w:rsidRPr="00812924">
              <w:rPr>
                <w:rFonts w:ascii="Calibri" w:hAnsi="Calibri" w:cs="Calibri"/>
                <w:color w:val="000000"/>
              </w:rPr>
              <w:t xml:space="preserve">$5,865 </w:t>
            </w:r>
          </w:p>
        </w:tc>
      </w:tr>
      <w:tr w14:paraId="0954F0D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24758A"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BDFE0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1C75D02"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480957"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9B32DC" w14:textId="4F3BE71F">
            <w:pPr>
              <w:jc w:val="center"/>
              <w:rPr>
                <w:rFonts w:ascii="Calibri" w:hAnsi="Calibri" w:cs="Calibri"/>
                <w:color w:val="000000"/>
              </w:rPr>
            </w:pPr>
            <w:r>
              <w:rPr>
                <w:rFonts w:ascii="Calibri" w:hAnsi="Calibri" w:cs="Calibri"/>
                <w:color w:val="000000"/>
              </w:rPr>
              <w:t>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FAFD1C" w14:textId="77777777">
            <w:pPr>
              <w:jc w:val="center"/>
              <w:rPr>
                <w:rFonts w:ascii="Calibri" w:hAnsi="Calibri" w:cs="Calibri"/>
                <w:color w:val="000000"/>
              </w:rPr>
            </w:pPr>
            <w:r w:rsidRPr="00812924">
              <w:rPr>
                <w:rFonts w:ascii="Calibri" w:hAnsi="Calibri" w:cs="Calibri"/>
                <w:color w:val="000000"/>
              </w:rPr>
              <w:t>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1CCF72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33A203"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DB220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3B6728B" w14:textId="77777777">
            <w:pPr>
              <w:jc w:val="center"/>
              <w:rPr>
                <w:rFonts w:ascii="Calibri" w:hAnsi="Calibri" w:cs="Calibri"/>
                <w:color w:val="000000"/>
              </w:rPr>
            </w:pPr>
            <w:r w:rsidRPr="00812924">
              <w:rPr>
                <w:rFonts w:ascii="Calibri" w:hAnsi="Calibri" w:cs="Calibri"/>
                <w:color w:val="000000"/>
              </w:rPr>
              <w:t xml:space="preserve">$62 </w:t>
            </w:r>
          </w:p>
        </w:tc>
      </w:tr>
      <w:tr w14:paraId="5BBE339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AA8911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D22A0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CA2CA6C"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C3C6B73"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F2E8ED" w14:textId="481E6A8D">
            <w:pPr>
              <w:jc w:val="center"/>
              <w:rPr>
                <w:rFonts w:ascii="Calibri" w:hAnsi="Calibri" w:cs="Calibri"/>
                <w:color w:val="000000"/>
              </w:rPr>
            </w:pPr>
            <w:r>
              <w:rPr>
                <w:rFonts w:ascii="Calibri" w:hAnsi="Calibri" w:cs="Calibri"/>
                <w:color w:val="000000"/>
              </w:rPr>
              <w:t>8.33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5DEB740" w14:textId="51EA7857">
            <w:pPr>
              <w:jc w:val="center"/>
              <w:rPr>
                <w:rFonts w:ascii="Calibri" w:hAnsi="Calibri" w:cs="Calibri"/>
                <w:color w:val="000000"/>
              </w:rPr>
            </w:pPr>
            <w:r>
              <w:rPr>
                <w:rFonts w:ascii="Calibri" w:hAnsi="Calibri" w:cs="Calibri"/>
                <w:color w:val="000000"/>
              </w:rPr>
              <w:t>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28BBF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1C0930E"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D6582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0FFADE0" w14:textId="77777777">
            <w:pPr>
              <w:jc w:val="center"/>
              <w:rPr>
                <w:rFonts w:ascii="Calibri" w:hAnsi="Calibri" w:cs="Calibri"/>
                <w:color w:val="000000"/>
              </w:rPr>
            </w:pPr>
            <w:r w:rsidRPr="00812924">
              <w:rPr>
                <w:rFonts w:ascii="Calibri" w:hAnsi="Calibri" w:cs="Calibri"/>
                <w:color w:val="000000"/>
              </w:rPr>
              <w:t xml:space="preserve">$62 </w:t>
            </w:r>
          </w:p>
        </w:tc>
      </w:tr>
      <w:tr w14:paraId="4CE14FD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ACDA05D"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8DE35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56FBA9"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015CAF"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4D7AB2" w14:textId="2B1788A2">
            <w:pPr>
              <w:jc w:val="center"/>
              <w:rPr>
                <w:rFonts w:ascii="Calibri" w:hAnsi="Calibri" w:cs="Calibri"/>
                <w:color w:val="000000"/>
              </w:rPr>
            </w:pPr>
            <w:r>
              <w:rPr>
                <w:rFonts w:ascii="Calibri" w:hAnsi="Calibri" w:cs="Calibri"/>
                <w:color w:val="000000"/>
              </w:rPr>
              <w:t>31.85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168BF54" w14:textId="40E17F53">
            <w:pPr>
              <w:jc w:val="center"/>
              <w:rPr>
                <w:rFonts w:ascii="Calibri" w:hAnsi="Calibri" w:cs="Calibri"/>
                <w:color w:val="000000"/>
              </w:rPr>
            </w:pPr>
            <w:r w:rsidRPr="00812924">
              <w:rPr>
                <w:rFonts w:ascii="Calibri" w:hAnsi="Calibri" w:cs="Calibri"/>
                <w:color w:val="000000"/>
              </w:rPr>
              <w:t>3</w:t>
            </w:r>
            <w:r w:rsidR="00B031DF">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80C9F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D1CBE5"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87F9F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B8E4B08" w14:textId="77777777">
            <w:pPr>
              <w:jc w:val="center"/>
              <w:rPr>
                <w:rFonts w:ascii="Calibri" w:hAnsi="Calibri" w:cs="Calibri"/>
                <w:color w:val="000000"/>
              </w:rPr>
            </w:pPr>
            <w:r w:rsidRPr="00812924">
              <w:rPr>
                <w:rFonts w:ascii="Calibri" w:hAnsi="Calibri" w:cs="Calibri"/>
                <w:color w:val="000000"/>
              </w:rPr>
              <w:t xml:space="preserve">$187 </w:t>
            </w:r>
          </w:p>
        </w:tc>
      </w:tr>
      <w:tr w14:paraId="49273D4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AC1C91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4C889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1FFD6A"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49A426"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2B1B12" w14:textId="25DE7024">
            <w:pPr>
              <w:jc w:val="center"/>
              <w:rPr>
                <w:rFonts w:ascii="Calibri" w:hAnsi="Calibri" w:cs="Calibri"/>
                <w:color w:val="000000"/>
              </w:rPr>
            </w:pPr>
            <w:r>
              <w:rPr>
                <w:rFonts w:ascii="Calibri" w:hAnsi="Calibri" w:cs="Calibri"/>
                <w:color w:val="000000"/>
              </w:rPr>
              <w:t>220.60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BA7681"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60FB2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908553"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6579FC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A99CBAC" w14:textId="77777777">
            <w:pPr>
              <w:jc w:val="center"/>
              <w:rPr>
                <w:rFonts w:ascii="Calibri" w:hAnsi="Calibri" w:cs="Calibri"/>
                <w:color w:val="000000"/>
              </w:rPr>
            </w:pPr>
            <w:r w:rsidRPr="00812924">
              <w:rPr>
                <w:rFonts w:ascii="Calibri" w:hAnsi="Calibri" w:cs="Calibri"/>
                <w:color w:val="000000"/>
              </w:rPr>
              <w:t xml:space="preserve">$0 </w:t>
            </w:r>
          </w:p>
        </w:tc>
      </w:tr>
      <w:tr w14:paraId="28429B5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167BF8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2BE1A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7DB42B"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B75A06F"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A988F76" w14:textId="6180D883">
            <w:pPr>
              <w:jc w:val="center"/>
              <w:rPr>
                <w:rFonts w:ascii="Calibri" w:hAnsi="Calibri" w:cs="Calibri"/>
                <w:color w:val="000000"/>
              </w:rPr>
            </w:pPr>
            <w:r>
              <w:rPr>
                <w:rFonts w:ascii="Calibri" w:hAnsi="Calibri" w:cs="Calibri"/>
                <w:color w:val="000000"/>
              </w:rPr>
              <w:t>308.15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C48ED0" w14:textId="26FF05B7">
            <w:pPr>
              <w:jc w:val="center"/>
              <w:rPr>
                <w:rFonts w:ascii="Calibri" w:hAnsi="Calibri" w:cs="Calibri"/>
                <w:color w:val="000000"/>
              </w:rPr>
            </w:pPr>
            <w:r w:rsidRPr="00812924">
              <w:rPr>
                <w:rFonts w:ascii="Calibri" w:hAnsi="Calibri" w:cs="Calibri"/>
                <w:color w:val="000000"/>
              </w:rPr>
              <w:t>3</w:t>
            </w:r>
            <w:r w:rsidR="00B031DF">
              <w:rPr>
                <w:rFonts w:ascii="Calibri" w:hAnsi="Calibri" w:cs="Calibri"/>
                <w:color w:val="000000"/>
              </w:rPr>
              <w:t>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A79F9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A288D8" w14:textId="208AF514">
            <w:pPr>
              <w:jc w:val="center"/>
              <w:rPr>
                <w:rFonts w:ascii="Calibri" w:hAnsi="Calibri" w:cs="Calibri"/>
                <w:color w:val="000000"/>
              </w:rPr>
            </w:pPr>
            <w:r>
              <w:rPr>
                <w:rFonts w:ascii="Calibri" w:hAnsi="Calibri" w:cs="Calibri"/>
                <w:color w:val="000000"/>
              </w:rPr>
              <w:t>26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68C59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172480A" w14:textId="0DE8D191">
            <w:pPr>
              <w:jc w:val="center"/>
              <w:rPr>
                <w:rFonts w:ascii="Calibri" w:hAnsi="Calibri" w:cs="Calibri"/>
                <w:color w:val="000000"/>
              </w:rPr>
            </w:pPr>
            <w:r w:rsidRPr="00812924">
              <w:rPr>
                <w:rFonts w:ascii="Calibri" w:hAnsi="Calibri" w:cs="Calibri"/>
                <w:color w:val="000000"/>
              </w:rPr>
              <w:t>$1,</w:t>
            </w:r>
            <w:r w:rsidR="00B031DF">
              <w:rPr>
                <w:rFonts w:ascii="Calibri" w:hAnsi="Calibri" w:cs="Calibri"/>
                <w:color w:val="000000"/>
              </w:rPr>
              <w:t>622</w:t>
            </w:r>
            <w:r w:rsidRPr="00812924">
              <w:rPr>
                <w:rFonts w:ascii="Calibri" w:hAnsi="Calibri" w:cs="Calibri"/>
                <w:color w:val="000000"/>
              </w:rPr>
              <w:t xml:space="preserve"> </w:t>
            </w:r>
          </w:p>
        </w:tc>
      </w:tr>
      <w:tr w14:paraId="32037818"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E4D840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ECE3E29"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3360EA"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19EFC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510D8B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57F26D" w14:textId="37BC5E39">
            <w:pPr>
              <w:jc w:val="center"/>
              <w:rPr>
                <w:rFonts w:ascii="Calibri" w:hAnsi="Calibri" w:cs="Calibri"/>
                <w:b/>
                <w:bCs/>
                <w:color w:val="000000"/>
              </w:rPr>
            </w:pPr>
            <w:r w:rsidRPr="00812924">
              <w:rPr>
                <w:rFonts w:ascii="Calibri" w:hAnsi="Calibri" w:cs="Calibri"/>
                <w:b/>
                <w:bCs/>
                <w:color w:val="000000"/>
              </w:rPr>
              <w:t>1,</w:t>
            </w:r>
            <w:r w:rsidR="00B031DF">
              <w:rPr>
                <w:rFonts w:ascii="Calibri" w:hAnsi="Calibri" w:cs="Calibri"/>
                <w:b/>
                <w:bCs/>
                <w:color w:val="000000"/>
              </w:rPr>
              <w:t>496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2FC0DA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AA563AA" w14:textId="50779389">
            <w:pPr>
              <w:jc w:val="center"/>
              <w:rPr>
                <w:rFonts w:ascii="Calibri" w:hAnsi="Calibri" w:cs="Calibri"/>
                <w:b/>
                <w:bCs/>
                <w:color w:val="000000"/>
              </w:rPr>
            </w:pPr>
            <w:r w:rsidRPr="00812924">
              <w:rPr>
                <w:rFonts w:ascii="Calibri" w:hAnsi="Calibri" w:cs="Calibri"/>
                <w:b/>
                <w:bCs/>
                <w:color w:val="000000"/>
              </w:rPr>
              <w:t>12</w:t>
            </w:r>
            <w:r w:rsidR="00B031DF">
              <w:rPr>
                <w:rFonts w:ascii="Calibri" w:hAnsi="Calibri" w:cs="Calibri"/>
                <w:b/>
                <w:bCs/>
                <w:color w:val="000000"/>
              </w:rPr>
              <w:t>5</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ED450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7EEAD3" w14:textId="1663DF04">
            <w:pPr>
              <w:jc w:val="center"/>
              <w:rPr>
                <w:rFonts w:ascii="Calibri" w:hAnsi="Calibri" w:cs="Calibri"/>
                <w:b/>
                <w:bCs/>
                <w:color w:val="000000"/>
              </w:rPr>
            </w:pPr>
            <w:r w:rsidRPr="00812924">
              <w:rPr>
                <w:rFonts w:ascii="Calibri" w:hAnsi="Calibri" w:cs="Calibri"/>
                <w:b/>
                <w:bCs/>
                <w:color w:val="000000"/>
              </w:rPr>
              <w:t>$</w:t>
            </w:r>
            <w:r w:rsidR="00B031DF">
              <w:rPr>
                <w:rFonts w:ascii="Calibri" w:hAnsi="Calibri" w:cs="Calibri"/>
                <w:b/>
                <w:bCs/>
                <w:color w:val="000000"/>
              </w:rPr>
              <w:t>7,798</w:t>
            </w:r>
            <w:r w:rsidRPr="00812924">
              <w:rPr>
                <w:rFonts w:ascii="Calibri" w:hAnsi="Calibri" w:cs="Calibri"/>
                <w:b/>
                <w:bCs/>
                <w:color w:val="000000"/>
              </w:rPr>
              <w:t xml:space="preserve"> </w:t>
            </w:r>
          </w:p>
        </w:tc>
      </w:tr>
      <w:tr w14:paraId="3D33834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A230995"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4F23A56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410992" w14:textId="106F53A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1915C1" w14:textId="19E9E8AB">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B6486B8"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91397B"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056E83F" w14:textId="77777777">
            <w:pPr>
              <w:jc w:val="center"/>
              <w:rPr>
                <w:rFonts w:ascii="Calibri" w:hAnsi="Calibri" w:cs="Calibri"/>
                <w:color w:val="000000"/>
              </w:rPr>
            </w:pPr>
            <w:r w:rsidRPr="00812924">
              <w:rPr>
                <w:rFonts w:ascii="Calibri" w:hAnsi="Calibri" w:cs="Calibri"/>
                <w:color w:val="000000"/>
              </w:rPr>
              <w:t>33.27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187415" w14:textId="77777777">
            <w:pPr>
              <w:jc w:val="center"/>
              <w:rPr>
                <w:rFonts w:ascii="Calibri" w:hAnsi="Calibri" w:cs="Calibri"/>
                <w:color w:val="000000"/>
              </w:rPr>
            </w:pPr>
            <w:r w:rsidRPr="00812924">
              <w:rPr>
                <w:rFonts w:ascii="Calibri" w:hAnsi="Calibri" w:cs="Calibri"/>
                <w:color w:val="000000"/>
              </w:rPr>
              <w:t>798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22A102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B9F404" w14:textId="77777777">
            <w:pPr>
              <w:jc w:val="center"/>
              <w:rPr>
                <w:rFonts w:ascii="Calibri" w:hAnsi="Calibri" w:cs="Calibri"/>
                <w:color w:val="000000"/>
              </w:rPr>
            </w:pPr>
            <w:r w:rsidRPr="00812924">
              <w:rPr>
                <w:rFonts w:ascii="Calibri" w:hAnsi="Calibri" w:cs="Calibri"/>
                <w:color w:val="000000"/>
              </w:rPr>
              <w:t>66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D32D7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A8443A3" w14:textId="77777777">
            <w:pPr>
              <w:jc w:val="center"/>
              <w:rPr>
                <w:rFonts w:ascii="Calibri" w:hAnsi="Calibri" w:cs="Calibri"/>
                <w:color w:val="000000"/>
              </w:rPr>
            </w:pPr>
            <w:r w:rsidRPr="00812924">
              <w:rPr>
                <w:rFonts w:ascii="Calibri" w:hAnsi="Calibri" w:cs="Calibri"/>
                <w:color w:val="000000"/>
              </w:rPr>
              <w:t xml:space="preserve">$4,947 </w:t>
            </w:r>
          </w:p>
        </w:tc>
      </w:tr>
      <w:tr w14:paraId="67A94DD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58D041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DE28527" w14:textId="3D8FB34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61AF5BE"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3526C4A"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C112CCB" w14:textId="77777777">
            <w:pPr>
              <w:jc w:val="center"/>
              <w:rPr>
                <w:rFonts w:ascii="Calibri" w:hAnsi="Calibri" w:cs="Calibri"/>
                <w:color w:val="000000"/>
              </w:rPr>
            </w:pPr>
            <w:r w:rsidRPr="00812924">
              <w:rPr>
                <w:rFonts w:ascii="Calibri" w:hAnsi="Calibri" w:cs="Calibri"/>
                <w:color w:val="000000"/>
              </w:rPr>
              <w:t>20.15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F066C0" w14:textId="77777777">
            <w:pPr>
              <w:jc w:val="center"/>
              <w:rPr>
                <w:rFonts w:ascii="Calibri" w:hAnsi="Calibri" w:cs="Calibri"/>
                <w:color w:val="000000"/>
              </w:rPr>
            </w:pPr>
            <w:r w:rsidRPr="00812924">
              <w:rPr>
                <w:rFonts w:ascii="Calibri" w:hAnsi="Calibri" w:cs="Calibri"/>
                <w:color w:val="000000"/>
              </w:rPr>
              <w:t>927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A2A91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3DD34A" w14:textId="77777777">
            <w:pPr>
              <w:jc w:val="center"/>
              <w:rPr>
                <w:rFonts w:ascii="Calibri" w:hAnsi="Calibri" w:cs="Calibri"/>
                <w:color w:val="000000"/>
              </w:rPr>
            </w:pPr>
            <w:r w:rsidRPr="00812924">
              <w:rPr>
                <w:rFonts w:ascii="Calibri" w:hAnsi="Calibri" w:cs="Calibri"/>
                <w:color w:val="000000"/>
              </w:rPr>
              <w:t>77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3DF81F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8ACB63" w14:textId="77777777">
            <w:pPr>
              <w:jc w:val="center"/>
              <w:rPr>
                <w:rFonts w:ascii="Calibri" w:hAnsi="Calibri" w:cs="Calibri"/>
                <w:color w:val="000000"/>
              </w:rPr>
            </w:pPr>
            <w:r w:rsidRPr="00812924">
              <w:rPr>
                <w:rFonts w:ascii="Calibri" w:hAnsi="Calibri" w:cs="Calibri"/>
                <w:color w:val="000000"/>
              </w:rPr>
              <w:t xml:space="preserve">$5,772 </w:t>
            </w:r>
          </w:p>
        </w:tc>
      </w:tr>
      <w:tr w14:paraId="293C16A5"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51BDF6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56AE2F" w14:textId="4CDD656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65489F"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9FC5DF"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6976A1C6" w14:textId="77777777">
            <w:pPr>
              <w:jc w:val="center"/>
              <w:rPr>
                <w:rFonts w:ascii="Calibri" w:hAnsi="Calibri" w:cs="Calibri"/>
                <w:color w:val="000000"/>
              </w:rPr>
            </w:pPr>
            <w:r w:rsidRPr="00812924">
              <w:rPr>
                <w:rFonts w:ascii="Calibri" w:hAnsi="Calibri" w:cs="Calibri"/>
                <w:color w:val="000000"/>
              </w:rPr>
              <w:t>18.54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2917C1" w14:textId="77777777">
            <w:pPr>
              <w:jc w:val="center"/>
              <w:rPr>
                <w:rFonts w:ascii="Calibri" w:hAnsi="Calibri" w:cs="Calibri"/>
                <w:color w:val="000000"/>
              </w:rPr>
            </w:pPr>
            <w:r w:rsidRPr="00812924">
              <w:rPr>
                <w:rFonts w:ascii="Calibri" w:hAnsi="Calibri" w:cs="Calibri"/>
                <w:color w:val="000000"/>
              </w:rPr>
              <w:t>760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E80F87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C9C826" w14:textId="77777777">
            <w:pPr>
              <w:jc w:val="center"/>
              <w:rPr>
                <w:rFonts w:ascii="Calibri" w:hAnsi="Calibri" w:cs="Calibri"/>
                <w:color w:val="000000"/>
              </w:rPr>
            </w:pPr>
            <w:r w:rsidRPr="00812924">
              <w:rPr>
                <w:rFonts w:ascii="Calibri" w:hAnsi="Calibri" w:cs="Calibri"/>
                <w:color w:val="000000"/>
              </w:rPr>
              <w:t>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10337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9452DF" w14:textId="77777777">
            <w:pPr>
              <w:jc w:val="center"/>
              <w:rPr>
                <w:rFonts w:ascii="Calibri" w:hAnsi="Calibri" w:cs="Calibri"/>
                <w:color w:val="000000"/>
              </w:rPr>
            </w:pPr>
            <w:r w:rsidRPr="00812924">
              <w:rPr>
                <w:rFonts w:ascii="Calibri" w:hAnsi="Calibri" w:cs="Calibri"/>
                <w:color w:val="000000"/>
              </w:rPr>
              <w:t xml:space="preserve">$4,722 </w:t>
            </w:r>
          </w:p>
        </w:tc>
      </w:tr>
      <w:tr w14:paraId="06E14DE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13D856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342CAB" w14:textId="6487627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A26AF2"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EDAE8D"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24E3749" w14:textId="77777777">
            <w:pPr>
              <w:jc w:val="center"/>
              <w:rPr>
                <w:rFonts w:ascii="Calibri" w:hAnsi="Calibri" w:cs="Calibri"/>
                <w:color w:val="000000"/>
              </w:rPr>
            </w:pPr>
            <w:r w:rsidRPr="00812924">
              <w:rPr>
                <w:rFonts w:ascii="Calibri" w:hAnsi="Calibri" w:cs="Calibri"/>
                <w:color w:val="000000"/>
              </w:rPr>
              <w:t>19.93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AB99C1" w14:textId="77777777">
            <w:pPr>
              <w:jc w:val="center"/>
              <w:rPr>
                <w:rFonts w:ascii="Calibri" w:hAnsi="Calibri" w:cs="Calibri"/>
                <w:color w:val="000000"/>
              </w:rPr>
            </w:pPr>
            <w:r w:rsidRPr="00812924">
              <w:rPr>
                <w:rFonts w:ascii="Calibri" w:hAnsi="Calibri" w:cs="Calibri"/>
                <w:color w:val="000000"/>
              </w:rPr>
              <w:t>817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36375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9F6C8BF" w14:textId="77777777">
            <w:pPr>
              <w:jc w:val="center"/>
              <w:rPr>
                <w:rFonts w:ascii="Calibri" w:hAnsi="Calibri" w:cs="Calibri"/>
                <w:color w:val="000000"/>
              </w:rPr>
            </w:pPr>
            <w:r w:rsidRPr="00812924">
              <w:rPr>
                <w:rFonts w:ascii="Calibri" w:hAnsi="Calibri" w:cs="Calibri"/>
                <w:color w:val="000000"/>
              </w:rPr>
              <w:t>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8018A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3FCE7D" w14:textId="77777777">
            <w:pPr>
              <w:jc w:val="center"/>
              <w:rPr>
                <w:rFonts w:ascii="Calibri" w:hAnsi="Calibri" w:cs="Calibri"/>
                <w:color w:val="000000"/>
              </w:rPr>
            </w:pPr>
            <w:r w:rsidRPr="00812924">
              <w:rPr>
                <w:rFonts w:ascii="Calibri" w:hAnsi="Calibri" w:cs="Calibri"/>
                <w:color w:val="000000"/>
              </w:rPr>
              <w:t xml:space="preserve">$5,097 </w:t>
            </w:r>
          </w:p>
        </w:tc>
      </w:tr>
      <w:tr w14:paraId="7C9F4F62"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C757A9F"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EDDCFD" w14:textId="38D8CDA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D43845D"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39D54D"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0FB8CC02" w14:textId="77777777">
            <w:pPr>
              <w:jc w:val="center"/>
              <w:rPr>
                <w:rFonts w:ascii="Calibri" w:hAnsi="Calibri" w:cs="Calibri"/>
                <w:color w:val="000000"/>
              </w:rPr>
            </w:pPr>
            <w:r w:rsidRPr="00812924">
              <w:rPr>
                <w:rFonts w:ascii="Calibri" w:hAnsi="Calibri" w:cs="Calibri"/>
                <w:color w:val="000000"/>
              </w:rPr>
              <w:t>39.28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7724D2" w14:textId="77777777">
            <w:pPr>
              <w:jc w:val="center"/>
              <w:rPr>
                <w:rFonts w:ascii="Calibri" w:hAnsi="Calibri" w:cs="Calibri"/>
                <w:color w:val="000000"/>
              </w:rPr>
            </w:pPr>
            <w:r w:rsidRPr="00812924">
              <w:rPr>
                <w:rFonts w:ascii="Calibri" w:hAnsi="Calibri" w:cs="Calibri"/>
                <w:color w:val="000000"/>
              </w:rPr>
              <w:t>825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CC59B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99A721" w14:textId="77777777">
            <w:pPr>
              <w:jc w:val="center"/>
              <w:rPr>
                <w:rFonts w:ascii="Calibri" w:hAnsi="Calibri" w:cs="Calibri"/>
                <w:color w:val="000000"/>
              </w:rPr>
            </w:pPr>
            <w:r w:rsidRPr="00812924">
              <w:rPr>
                <w:rFonts w:ascii="Calibri" w:hAnsi="Calibri" w:cs="Calibri"/>
                <w:color w:val="000000"/>
              </w:rPr>
              <w:t>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AD6FE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AC0096" w14:textId="77777777">
            <w:pPr>
              <w:jc w:val="center"/>
              <w:rPr>
                <w:rFonts w:ascii="Calibri" w:hAnsi="Calibri" w:cs="Calibri"/>
                <w:color w:val="000000"/>
              </w:rPr>
            </w:pPr>
            <w:r w:rsidRPr="00812924">
              <w:rPr>
                <w:rFonts w:ascii="Calibri" w:hAnsi="Calibri" w:cs="Calibri"/>
                <w:color w:val="000000"/>
              </w:rPr>
              <w:t xml:space="preserve">$5,097 </w:t>
            </w:r>
          </w:p>
        </w:tc>
      </w:tr>
      <w:tr w14:paraId="215852AC" w14:textId="77777777" w:rsidTr="00640E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6B55B1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67437D3" w14:textId="7056BE35">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8E9BE0"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0FED4E3"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640E67" w14:paraId="7B39F39C" w14:textId="77777777">
            <w:pPr>
              <w:jc w:val="center"/>
              <w:rPr>
                <w:rFonts w:ascii="Calibri" w:hAnsi="Calibri" w:cs="Calibri"/>
                <w:color w:val="000000"/>
              </w:rPr>
            </w:pPr>
            <w:r w:rsidRPr="00812924">
              <w:rPr>
                <w:rFonts w:ascii="Calibri" w:hAnsi="Calibri" w:cs="Calibri"/>
                <w:color w:val="000000"/>
              </w:rPr>
              <w:t>29.97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439E48" w14:textId="77777777">
            <w:pPr>
              <w:jc w:val="center"/>
              <w:rPr>
                <w:rFonts w:ascii="Calibri" w:hAnsi="Calibri" w:cs="Calibri"/>
                <w:color w:val="000000"/>
              </w:rPr>
            </w:pPr>
            <w:r w:rsidRPr="00812924">
              <w:rPr>
                <w:rFonts w:ascii="Calibri" w:hAnsi="Calibri" w:cs="Calibri"/>
                <w:color w:val="000000"/>
              </w:rPr>
              <w:t>989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1C1EA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D1A9B0" w14:textId="77777777">
            <w:pPr>
              <w:jc w:val="center"/>
              <w:rPr>
                <w:rFonts w:ascii="Calibri" w:hAnsi="Calibri" w:cs="Calibri"/>
                <w:color w:val="000000"/>
              </w:rPr>
            </w:pPr>
            <w:r w:rsidRPr="00812924">
              <w:rPr>
                <w:rFonts w:ascii="Calibri" w:hAnsi="Calibri" w:cs="Calibri"/>
                <w:color w:val="000000"/>
              </w:rPr>
              <w:t>82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567B2C9"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6428795" w14:textId="77777777">
            <w:pPr>
              <w:jc w:val="center"/>
              <w:rPr>
                <w:rFonts w:ascii="Calibri" w:hAnsi="Calibri" w:cs="Calibri"/>
                <w:color w:val="000000"/>
              </w:rPr>
            </w:pPr>
            <w:r w:rsidRPr="00812924">
              <w:rPr>
                <w:rFonts w:ascii="Calibri" w:hAnsi="Calibri" w:cs="Calibri"/>
                <w:color w:val="000000"/>
              </w:rPr>
              <w:t xml:space="preserve">$6,147 </w:t>
            </w:r>
          </w:p>
        </w:tc>
      </w:tr>
      <w:tr w14:paraId="3333AB0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468476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F88401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0F8DFE"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C728BC"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72778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5F8D72" w14:textId="77777777">
            <w:pPr>
              <w:jc w:val="center"/>
              <w:rPr>
                <w:rFonts w:ascii="Calibri" w:hAnsi="Calibri" w:cs="Calibri"/>
                <w:b/>
                <w:bCs/>
                <w:color w:val="000000"/>
              </w:rPr>
            </w:pPr>
            <w:r w:rsidRPr="00812924">
              <w:rPr>
                <w:rFonts w:ascii="Calibri" w:hAnsi="Calibri" w:cs="Calibri"/>
                <w:b/>
                <w:bCs/>
                <w:color w:val="000000"/>
              </w:rPr>
              <w:t>5,116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5C21260"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147BD0C" w14:textId="77777777">
            <w:pPr>
              <w:jc w:val="center"/>
              <w:rPr>
                <w:rFonts w:ascii="Calibri" w:hAnsi="Calibri" w:cs="Calibri"/>
                <w:b/>
                <w:bCs/>
                <w:color w:val="000000"/>
              </w:rPr>
            </w:pPr>
            <w:r w:rsidRPr="00812924">
              <w:rPr>
                <w:rFonts w:ascii="Calibri" w:hAnsi="Calibri" w:cs="Calibri"/>
                <w:b/>
                <w:bCs/>
                <w:color w:val="000000"/>
              </w:rPr>
              <w:t>424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2C5CD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F251A9" w14:textId="77777777">
            <w:pPr>
              <w:jc w:val="center"/>
              <w:rPr>
                <w:rFonts w:ascii="Calibri" w:hAnsi="Calibri" w:cs="Calibri"/>
                <w:b/>
                <w:bCs/>
                <w:color w:val="000000"/>
              </w:rPr>
            </w:pPr>
            <w:r w:rsidRPr="00812924">
              <w:rPr>
                <w:rFonts w:ascii="Calibri" w:hAnsi="Calibri" w:cs="Calibri"/>
                <w:b/>
                <w:bCs/>
                <w:color w:val="000000"/>
              </w:rPr>
              <w:t xml:space="preserve">$31,782 </w:t>
            </w:r>
          </w:p>
        </w:tc>
      </w:tr>
      <w:tr w14:paraId="5E97997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034A480" w14:textId="77777777">
            <w:pPr>
              <w:rPr>
                <w:rFonts w:ascii="Calibri" w:hAnsi="Calibri" w:cs="Calibri"/>
                <w:b/>
                <w:bCs/>
                <w:color w:val="000000"/>
              </w:rPr>
            </w:pPr>
            <w:r w:rsidRPr="00812924">
              <w:rPr>
                <w:rFonts w:ascii="Calibri" w:hAnsi="Calibri" w:cs="Calibri"/>
                <w:b/>
                <w:bCs/>
                <w:color w:val="000000"/>
              </w:rPr>
              <w:t>Technical Water Rescue Groups</w:t>
            </w:r>
          </w:p>
        </w:tc>
      </w:tr>
      <w:tr w14:paraId="3A133416"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E84C30" w14:textId="4ACBF41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2BFD057"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3A859AC"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84DA94"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4FC227FF" w14:textId="77777777">
            <w:pPr>
              <w:jc w:val="center"/>
              <w:rPr>
                <w:rFonts w:ascii="Calibri" w:hAnsi="Calibri" w:cs="Calibri"/>
                <w:color w:val="000000"/>
              </w:rPr>
            </w:pPr>
            <w:r w:rsidRPr="00812924">
              <w:rPr>
                <w:rFonts w:ascii="Calibri" w:hAnsi="Calibri" w:cs="Calibri"/>
                <w:color w:val="000000"/>
              </w:rPr>
              <w:t>33.27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853F5F" w14:textId="77777777">
            <w:pPr>
              <w:jc w:val="center"/>
              <w:rPr>
                <w:rFonts w:ascii="Calibri" w:hAnsi="Calibri" w:cs="Calibri"/>
                <w:color w:val="000000"/>
              </w:rPr>
            </w:pPr>
            <w:r w:rsidRPr="00812924">
              <w:rPr>
                <w:rFonts w:ascii="Calibri" w:hAnsi="Calibri" w:cs="Calibri"/>
                <w:color w:val="000000"/>
              </w:rPr>
              <w:t>100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DD024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ACD3FA" w14:textId="77777777">
            <w:pPr>
              <w:jc w:val="center"/>
              <w:rPr>
                <w:rFonts w:ascii="Calibri" w:hAnsi="Calibri" w:cs="Calibri"/>
                <w:color w:val="000000"/>
              </w:rPr>
            </w:pPr>
            <w:r w:rsidRPr="00812924">
              <w:rPr>
                <w:rFonts w:ascii="Calibri" w:hAnsi="Calibri" w:cs="Calibri"/>
                <w:color w:val="000000"/>
              </w:rPr>
              <w:t>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4CFF8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2F3B27C" w14:textId="77777777">
            <w:pPr>
              <w:jc w:val="center"/>
              <w:rPr>
                <w:rFonts w:ascii="Calibri" w:hAnsi="Calibri" w:cs="Calibri"/>
                <w:color w:val="000000"/>
              </w:rPr>
            </w:pPr>
            <w:r w:rsidRPr="00812924">
              <w:rPr>
                <w:rFonts w:ascii="Calibri" w:hAnsi="Calibri" w:cs="Calibri"/>
                <w:color w:val="000000"/>
              </w:rPr>
              <w:t xml:space="preserve">$380 </w:t>
            </w:r>
          </w:p>
        </w:tc>
      </w:tr>
      <w:tr w14:paraId="53F1663C"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DC1FF3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67D46A"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84CC9A4"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E057F7" w14:textId="77777777">
            <w:pPr>
              <w:jc w:val="center"/>
              <w:rPr>
                <w:rFonts w:ascii="Calibri" w:hAnsi="Calibri" w:cs="Calibri"/>
                <w:color w:val="000000"/>
              </w:rPr>
            </w:pPr>
            <w:r w:rsidRPr="00812924">
              <w:rPr>
                <w:rFonts w:ascii="Calibri" w:hAnsi="Calibri" w:cs="Calibri"/>
                <w:color w:val="000000"/>
              </w:rPr>
              <w:t>18%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5D9B9232" w14:textId="77777777">
            <w:pPr>
              <w:jc w:val="center"/>
              <w:rPr>
                <w:rFonts w:ascii="Calibri" w:hAnsi="Calibri" w:cs="Calibri"/>
                <w:color w:val="000000"/>
              </w:rPr>
            </w:pPr>
            <w:r w:rsidRPr="00812924">
              <w:rPr>
                <w:rFonts w:ascii="Calibri" w:hAnsi="Calibri" w:cs="Calibri"/>
                <w:color w:val="000000"/>
              </w:rPr>
              <w:t>20.15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4445E8F" w14:textId="77777777">
            <w:pPr>
              <w:jc w:val="center"/>
              <w:rPr>
                <w:rFonts w:ascii="Calibri" w:hAnsi="Calibri" w:cs="Calibri"/>
                <w:color w:val="000000"/>
              </w:rPr>
            </w:pPr>
            <w:r w:rsidRPr="00812924">
              <w:rPr>
                <w:rFonts w:ascii="Calibri" w:hAnsi="Calibri" w:cs="Calibri"/>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DEC57F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F835B1"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30844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50058A" w14:textId="77777777">
            <w:pPr>
              <w:jc w:val="center"/>
              <w:rPr>
                <w:rFonts w:ascii="Calibri" w:hAnsi="Calibri" w:cs="Calibri"/>
                <w:color w:val="000000"/>
              </w:rPr>
            </w:pPr>
            <w:r w:rsidRPr="00812924">
              <w:rPr>
                <w:rFonts w:ascii="Calibri" w:hAnsi="Calibri" w:cs="Calibri"/>
                <w:color w:val="000000"/>
              </w:rPr>
              <w:t xml:space="preserve">$238 </w:t>
            </w:r>
          </w:p>
        </w:tc>
      </w:tr>
      <w:tr w14:paraId="5E60620F"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EEBFA5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EECC3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1C5AD3"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3D54790"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68274357" w14:textId="77777777">
            <w:pPr>
              <w:jc w:val="center"/>
              <w:rPr>
                <w:rFonts w:ascii="Calibri" w:hAnsi="Calibri" w:cs="Calibri"/>
                <w:color w:val="000000"/>
              </w:rPr>
            </w:pPr>
            <w:r w:rsidRPr="00812924">
              <w:rPr>
                <w:rFonts w:ascii="Calibri" w:hAnsi="Calibri" w:cs="Calibri"/>
                <w:color w:val="000000"/>
              </w:rPr>
              <w:t>18.54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4F4D40" w14:textId="77777777">
            <w:pPr>
              <w:jc w:val="center"/>
              <w:rPr>
                <w:rFonts w:ascii="Calibri" w:hAnsi="Calibri" w:cs="Calibri"/>
                <w:color w:val="000000"/>
              </w:rPr>
            </w:pPr>
            <w:r w:rsidRPr="00812924">
              <w:rPr>
                <w:rFonts w:ascii="Calibri" w:hAnsi="Calibri" w:cs="Calibri"/>
                <w:color w:val="000000"/>
              </w:rPr>
              <w:t>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5378A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476CF0"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62B12B8"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7A0D63" w14:textId="77777777">
            <w:pPr>
              <w:jc w:val="center"/>
              <w:rPr>
                <w:rFonts w:ascii="Calibri" w:hAnsi="Calibri" w:cs="Calibri"/>
                <w:color w:val="000000"/>
              </w:rPr>
            </w:pPr>
            <w:r w:rsidRPr="00812924">
              <w:rPr>
                <w:rFonts w:ascii="Calibri" w:hAnsi="Calibri" w:cs="Calibri"/>
                <w:color w:val="000000"/>
              </w:rPr>
              <w:t xml:space="preserve">$238 </w:t>
            </w:r>
          </w:p>
        </w:tc>
      </w:tr>
      <w:tr w14:paraId="11FB4C93"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29EC42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D7B27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0E6055F"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6909AA" w14:textId="77777777">
            <w:pPr>
              <w:jc w:val="center"/>
              <w:rPr>
                <w:rFonts w:ascii="Calibri" w:hAnsi="Calibri" w:cs="Calibri"/>
                <w:color w:val="000000"/>
              </w:rPr>
            </w:pPr>
            <w:r w:rsidRPr="00812924">
              <w:rPr>
                <w:rFonts w:ascii="Calibri" w:hAnsi="Calibri" w:cs="Calibri"/>
                <w:color w:val="000000"/>
              </w:rPr>
              <w:t>13%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FA4BE23" w14:textId="77777777">
            <w:pPr>
              <w:jc w:val="center"/>
              <w:rPr>
                <w:rFonts w:ascii="Calibri" w:hAnsi="Calibri" w:cs="Calibri"/>
                <w:color w:val="000000"/>
              </w:rPr>
            </w:pPr>
            <w:r w:rsidRPr="00812924">
              <w:rPr>
                <w:rFonts w:ascii="Calibri" w:hAnsi="Calibri" w:cs="Calibri"/>
                <w:color w:val="000000"/>
              </w:rPr>
              <w:t>19.93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1F1677" w14:textId="77777777">
            <w:pPr>
              <w:jc w:val="center"/>
              <w:rPr>
                <w:rFonts w:ascii="Calibri" w:hAnsi="Calibri" w:cs="Calibri"/>
                <w:color w:val="000000"/>
              </w:rPr>
            </w:pPr>
            <w:r w:rsidRPr="00812924">
              <w:rPr>
                <w:rFonts w:ascii="Calibri" w:hAnsi="Calibri" w:cs="Calibri"/>
                <w:color w:val="000000"/>
              </w:rPr>
              <w:t>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9AD8D3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0FB42C" w14:textId="77777777">
            <w:pPr>
              <w:jc w:val="center"/>
              <w:rPr>
                <w:rFonts w:ascii="Calibri" w:hAnsi="Calibri" w:cs="Calibri"/>
                <w:color w:val="000000"/>
              </w:rPr>
            </w:pPr>
            <w:r w:rsidRPr="00812924">
              <w:rPr>
                <w:rFonts w:ascii="Calibri" w:hAnsi="Calibri" w:cs="Calibri"/>
                <w:color w:val="000000"/>
              </w:rPr>
              <w:t>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7FEE7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9EC86C7" w14:textId="77777777">
            <w:pPr>
              <w:jc w:val="center"/>
              <w:rPr>
                <w:rFonts w:ascii="Calibri" w:hAnsi="Calibri" w:cs="Calibri"/>
                <w:color w:val="000000"/>
              </w:rPr>
            </w:pPr>
            <w:r w:rsidRPr="00812924">
              <w:rPr>
                <w:rFonts w:ascii="Calibri" w:hAnsi="Calibri" w:cs="Calibri"/>
                <w:color w:val="000000"/>
              </w:rPr>
              <w:t xml:space="preserve">$238 </w:t>
            </w:r>
          </w:p>
        </w:tc>
      </w:tr>
      <w:tr w14:paraId="64E92EC3"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0B5536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4E8D5B" w14:textId="77777777">
            <w:pPr>
              <w:jc w:val="center"/>
              <w:rPr>
                <w:rFonts w:ascii="Calibri" w:hAnsi="Calibri" w:cs="Calibri"/>
                <w:color w:val="000000"/>
              </w:rPr>
            </w:pPr>
            <w:r w:rsidRPr="00812924">
              <w:rPr>
                <w:rFonts w:ascii="Calibri" w:hAnsi="Calibri" w:cs="Calibri"/>
                <w:color w:val="000000"/>
              </w:rPr>
              <w:t xml:space="preserve">Protective Service </w:t>
            </w:r>
            <w:r w:rsidRPr="00812924">
              <w:rPr>
                <w:rFonts w:ascii="Calibri" w:hAnsi="Calibri" w:cs="Calibri"/>
                <w:color w:val="000000"/>
              </w:rPr>
              <w:t>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91D991"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544CBE" w14:textId="77777777">
            <w:pPr>
              <w:jc w:val="center"/>
              <w:rPr>
                <w:rFonts w:ascii="Calibri" w:hAnsi="Calibri" w:cs="Calibri"/>
                <w:color w:val="000000"/>
              </w:rPr>
            </w:pPr>
            <w:r w:rsidRPr="00812924">
              <w:rPr>
                <w:rFonts w:ascii="Calibri" w:hAnsi="Calibri" w:cs="Calibri"/>
                <w:color w:val="000000"/>
              </w:rPr>
              <w:t>10%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4E10F049" w14:textId="77777777">
            <w:pPr>
              <w:jc w:val="center"/>
              <w:rPr>
                <w:rFonts w:ascii="Calibri" w:hAnsi="Calibri" w:cs="Calibri"/>
                <w:color w:val="000000"/>
              </w:rPr>
            </w:pPr>
            <w:r w:rsidRPr="00812924">
              <w:rPr>
                <w:rFonts w:ascii="Calibri" w:hAnsi="Calibri" w:cs="Calibri"/>
                <w:color w:val="000000"/>
              </w:rPr>
              <w:t>39.28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DF037F" w14:textId="77777777">
            <w:pPr>
              <w:jc w:val="center"/>
              <w:rPr>
                <w:rFonts w:ascii="Calibri" w:hAnsi="Calibri" w:cs="Calibri"/>
                <w:color w:val="000000"/>
              </w:rPr>
            </w:pPr>
            <w:r w:rsidRPr="00812924">
              <w:rPr>
                <w:rFonts w:ascii="Calibri" w:hAnsi="Calibri" w:cs="Calibri"/>
                <w:color w:val="000000"/>
              </w:rPr>
              <w:t>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8961D5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EF81C6"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52382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9405AD3" w14:textId="77777777">
            <w:pPr>
              <w:jc w:val="center"/>
              <w:rPr>
                <w:rFonts w:ascii="Calibri" w:hAnsi="Calibri" w:cs="Calibri"/>
                <w:color w:val="000000"/>
              </w:rPr>
            </w:pPr>
            <w:r w:rsidRPr="00812924">
              <w:rPr>
                <w:rFonts w:ascii="Calibri" w:hAnsi="Calibri" w:cs="Calibri"/>
                <w:color w:val="000000"/>
              </w:rPr>
              <w:t xml:space="preserve">$333 </w:t>
            </w:r>
          </w:p>
        </w:tc>
      </w:tr>
      <w:tr w14:paraId="7D32A7F7"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B3CE12"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F5839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C55B9F"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B58A5AD" w14:textId="77777777">
            <w:pPr>
              <w:jc w:val="center"/>
              <w:rPr>
                <w:rFonts w:ascii="Calibri" w:hAnsi="Calibri" w:cs="Calibri"/>
                <w:color w:val="000000"/>
              </w:rPr>
            </w:pPr>
            <w:r w:rsidRPr="00812924">
              <w:rPr>
                <w:rFonts w:ascii="Calibri" w:hAnsi="Calibri" w:cs="Calibri"/>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02D89932" w14:textId="77777777">
            <w:pPr>
              <w:jc w:val="center"/>
              <w:rPr>
                <w:rFonts w:ascii="Calibri" w:hAnsi="Calibri" w:cs="Calibri"/>
                <w:color w:val="000000"/>
              </w:rPr>
            </w:pPr>
            <w:r w:rsidRPr="00812924">
              <w:rPr>
                <w:rFonts w:ascii="Calibri" w:hAnsi="Calibri" w:cs="Calibri"/>
                <w:color w:val="000000"/>
              </w:rPr>
              <w:t>29.97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79C13F" w14:textId="77777777">
            <w:pPr>
              <w:jc w:val="center"/>
              <w:rPr>
                <w:rFonts w:ascii="Calibri" w:hAnsi="Calibri" w:cs="Calibri"/>
                <w:color w:val="000000"/>
              </w:rPr>
            </w:pPr>
            <w:r w:rsidRPr="00812924">
              <w:rPr>
                <w:rFonts w:ascii="Calibri" w:hAnsi="Calibri" w:cs="Calibri"/>
                <w:color w:val="000000"/>
              </w:rPr>
              <w:t>90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BF75C9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A6E684" w14:textId="77777777">
            <w:pPr>
              <w:jc w:val="center"/>
              <w:rPr>
                <w:rFonts w:ascii="Calibri" w:hAnsi="Calibri" w:cs="Calibri"/>
                <w:color w:val="000000"/>
              </w:rPr>
            </w:pPr>
            <w:r w:rsidRPr="00812924">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CE6268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5FE074" w14:textId="77777777">
            <w:pPr>
              <w:jc w:val="center"/>
              <w:rPr>
                <w:rFonts w:ascii="Calibri" w:hAnsi="Calibri" w:cs="Calibri"/>
                <w:color w:val="000000"/>
              </w:rPr>
            </w:pPr>
            <w:r w:rsidRPr="00812924">
              <w:rPr>
                <w:rFonts w:ascii="Calibri" w:hAnsi="Calibri" w:cs="Calibri"/>
                <w:color w:val="000000"/>
              </w:rPr>
              <w:t xml:space="preserve">$333 </w:t>
            </w:r>
          </w:p>
        </w:tc>
      </w:tr>
      <w:tr w14:paraId="7EF892B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B62A92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300829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9F3FB0"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5B1270"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5DF21CF" w14:textId="77777777">
            <w:pPr>
              <w:jc w:val="right"/>
              <w:rPr>
                <w:rFonts w:ascii="Calibri" w:hAnsi="Calibri" w:cs="Calibri"/>
                <w:color w:val="000000"/>
              </w:rPr>
            </w:pPr>
            <w:r w:rsidRPr="00812924">
              <w:rPr>
                <w:rFonts w:ascii="Calibri" w:hAnsi="Calibri" w:cs="Calibri"/>
                <w:color w:val="000000"/>
              </w:rPr>
              <w:t>161.14</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20FB36" w14:textId="77777777">
            <w:pPr>
              <w:jc w:val="center"/>
              <w:rPr>
                <w:rFonts w:ascii="Calibri" w:hAnsi="Calibri" w:cs="Calibri"/>
                <w:b/>
                <w:bCs/>
                <w:color w:val="000000"/>
              </w:rPr>
            </w:pPr>
            <w:r w:rsidRPr="00812924">
              <w:rPr>
                <w:rFonts w:ascii="Calibri" w:hAnsi="Calibri" w:cs="Calibri"/>
                <w:b/>
                <w:bCs/>
                <w:color w:val="000000"/>
              </w:rPr>
              <w:t>445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52079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DF9A51D" w14:textId="77777777">
            <w:pPr>
              <w:jc w:val="center"/>
              <w:rPr>
                <w:rFonts w:ascii="Calibri" w:hAnsi="Calibri" w:cs="Calibri"/>
                <w:b/>
                <w:bCs/>
                <w:color w:val="000000"/>
              </w:rPr>
            </w:pPr>
            <w:r w:rsidRPr="00812924">
              <w:rPr>
                <w:rFonts w:ascii="Calibri" w:hAnsi="Calibri" w:cs="Calibri"/>
                <w:b/>
                <w:bCs/>
                <w:color w:val="000000"/>
              </w:rPr>
              <w:t>37</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D401609"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9A4290" w14:textId="77777777">
            <w:pPr>
              <w:jc w:val="center"/>
              <w:rPr>
                <w:rFonts w:ascii="Calibri" w:hAnsi="Calibri" w:cs="Calibri"/>
                <w:b/>
                <w:bCs/>
                <w:color w:val="000000"/>
              </w:rPr>
            </w:pPr>
            <w:r w:rsidRPr="00812924">
              <w:rPr>
                <w:rFonts w:ascii="Calibri" w:hAnsi="Calibri" w:cs="Calibri"/>
                <w:b/>
                <w:bCs/>
                <w:color w:val="000000"/>
              </w:rPr>
              <w:t xml:space="preserve">$1,760 </w:t>
            </w:r>
          </w:p>
        </w:tc>
      </w:tr>
      <w:tr w14:paraId="14FA8816"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21212876"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019F05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4E25F94B"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1D99B39"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4249F8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250C47" w:rsidP="00067D52" w14:paraId="63E26ADC" w14:textId="77777777">
            <w:pPr>
              <w:jc w:val="center"/>
              <w:rPr>
                <w:rFonts w:ascii="Calibri" w:hAnsi="Calibri" w:cs="Calibri"/>
                <w:b/>
                <w:bCs/>
                <w:color w:val="000000"/>
              </w:rPr>
            </w:pPr>
            <w:r w:rsidRPr="00812924">
              <w:rPr>
                <w:rFonts w:ascii="Calibri" w:hAnsi="Calibri" w:cs="Calibri"/>
                <w:b/>
                <w:bCs/>
                <w:color w:val="000000"/>
              </w:rPr>
              <w:t>3,059,3</w:t>
            </w:r>
            <w:r>
              <w:rPr>
                <w:rFonts w:ascii="Calibri" w:hAnsi="Calibri" w:cs="Calibri"/>
                <w:b/>
                <w:bCs/>
                <w:color w:val="000000"/>
              </w:rPr>
              <w:t>26</w:t>
            </w:r>
          </w:p>
          <w:p w:rsidR="00915105" w:rsidRPr="00812924" w:rsidP="00067D52" w14:paraId="7C09560F" w14:textId="0D5FBB26">
            <w:pPr>
              <w:jc w:val="center"/>
              <w:rPr>
                <w:rFonts w:ascii="Calibri" w:hAnsi="Calibri" w:cs="Calibri"/>
                <w:b/>
                <w:bCs/>
                <w:color w:val="000000"/>
              </w:rPr>
            </w:pP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D3770F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2F67759" w14:textId="2C9B5B66">
            <w:pPr>
              <w:jc w:val="center"/>
              <w:rPr>
                <w:rFonts w:ascii="Calibri" w:hAnsi="Calibri" w:cs="Calibri"/>
                <w:b/>
                <w:bCs/>
                <w:color w:val="000000"/>
              </w:rPr>
            </w:pPr>
            <w:r w:rsidRPr="00812924">
              <w:rPr>
                <w:rFonts w:ascii="Calibri" w:hAnsi="Calibri" w:cs="Calibri"/>
                <w:b/>
                <w:bCs/>
                <w:color w:val="000000"/>
              </w:rPr>
              <w:t>253,92</w:t>
            </w:r>
            <w:r w:rsidR="00250C47">
              <w:rPr>
                <w:rFonts w:ascii="Calibri" w:hAnsi="Calibri" w:cs="Calibri"/>
                <w:b/>
                <w:bCs/>
                <w:color w:val="000000"/>
              </w:rPr>
              <w:t>5</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44D583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63E0961" w14:textId="5F0E338A">
            <w:pPr>
              <w:jc w:val="center"/>
              <w:rPr>
                <w:rFonts w:ascii="Calibri" w:hAnsi="Calibri" w:cs="Calibri"/>
                <w:b/>
                <w:bCs/>
                <w:color w:val="000000"/>
              </w:rPr>
            </w:pPr>
            <w:r w:rsidRPr="00812924">
              <w:rPr>
                <w:rFonts w:ascii="Calibri" w:hAnsi="Calibri" w:cs="Calibri"/>
                <w:b/>
                <w:bCs/>
                <w:color w:val="000000"/>
              </w:rPr>
              <w:t>$15,667,</w:t>
            </w:r>
            <w:r w:rsidR="00250C47">
              <w:rPr>
                <w:rFonts w:ascii="Calibri" w:hAnsi="Calibri" w:cs="Calibri"/>
                <w:b/>
                <w:bCs/>
                <w:color w:val="000000"/>
              </w:rPr>
              <w:t>372</w:t>
            </w:r>
          </w:p>
        </w:tc>
      </w:tr>
      <w:tr w14:paraId="3832A94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center"/>
            <w:hideMark/>
          </w:tcPr>
          <w:p w:rsidR="00915105" w:rsidRPr="00812924" w:rsidP="00067D52" w14:paraId="6A437028" w14:textId="77777777">
            <w:pPr>
              <w:rPr>
                <w:rFonts w:ascii="Calibri" w:hAnsi="Calibri" w:cs="Calibri"/>
                <w:b/>
                <w:bCs/>
                <w:color w:val="000000"/>
              </w:rPr>
            </w:pPr>
            <w:r w:rsidRPr="00812924">
              <w:rPr>
                <w:rFonts w:ascii="Calibri" w:hAnsi="Calibri" w:cs="Calibri"/>
                <w:b/>
                <w:bCs/>
                <w:color w:val="000000"/>
              </w:rPr>
              <w:t>11. Standard Operating Procedures.</w:t>
            </w:r>
          </w:p>
        </w:tc>
      </w:tr>
      <w:tr w14:paraId="78D0587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A945D6A" w14:textId="77777777">
            <w:pPr>
              <w:rPr>
                <w:rFonts w:ascii="Calibri" w:hAnsi="Calibri" w:cs="Calibri"/>
                <w:b/>
                <w:bCs/>
                <w:color w:val="000000"/>
              </w:rPr>
            </w:pPr>
            <w:r w:rsidRPr="00812924">
              <w:rPr>
                <w:rFonts w:ascii="Calibri" w:hAnsi="Calibri" w:cs="Calibri"/>
                <w:b/>
                <w:bCs/>
                <w:color w:val="000000"/>
              </w:rPr>
              <w:t>§ 1910.156(q)(1)</w:t>
            </w:r>
          </w:p>
        </w:tc>
      </w:tr>
      <w:tr w14:paraId="57A5305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6BDEA678" w14:textId="77777777">
            <w:pPr>
              <w:rPr>
                <w:rFonts w:ascii="Calibri" w:hAnsi="Calibri" w:cs="Calibri"/>
                <w:b/>
                <w:bCs/>
                <w:color w:val="000000"/>
              </w:rPr>
            </w:pPr>
            <w:r w:rsidRPr="00812924">
              <w:rPr>
                <w:rFonts w:ascii="Calibri" w:hAnsi="Calibri" w:cs="Calibri"/>
                <w:b/>
                <w:bCs/>
                <w:color w:val="000000"/>
              </w:rPr>
              <w:t>a. Developing and Implementing the SOP for the WERE (Table 45)</w:t>
            </w:r>
          </w:p>
        </w:tc>
      </w:tr>
      <w:tr w14:paraId="43C9571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73B94D3" w14:textId="77777777">
            <w:pPr>
              <w:rPr>
                <w:rFonts w:ascii="Calibri" w:hAnsi="Calibri" w:cs="Calibri"/>
                <w:b/>
                <w:bCs/>
                <w:color w:val="000000"/>
              </w:rPr>
            </w:pPr>
            <w:r w:rsidRPr="00812924">
              <w:rPr>
                <w:rFonts w:ascii="Calibri" w:hAnsi="Calibri" w:cs="Calibri"/>
                <w:b/>
                <w:bCs/>
                <w:color w:val="000000"/>
              </w:rPr>
              <w:t>WERE Developing SOP</w:t>
            </w:r>
          </w:p>
        </w:tc>
      </w:tr>
      <w:tr w14:paraId="6A57C3B9"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E1EF1B0" w14:textId="3EDC2D0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2AA8BB"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397E5D4"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58ABF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75C9F42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A94D32" w14:textId="77777777">
            <w:pPr>
              <w:jc w:val="center"/>
              <w:rPr>
                <w:rFonts w:ascii="Calibri" w:hAnsi="Calibri" w:cs="Calibri"/>
                <w:color w:val="000000"/>
              </w:rPr>
            </w:pPr>
            <w:r w:rsidRPr="00812924">
              <w:rPr>
                <w:rFonts w:ascii="Calibri" w:hAnsi="Calibri" w:cs="Calibri"/>
                <w:color w:val="000000"/>
              </w:rPr>
              <w:t>542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D0351E6"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69E37D" w14:textId="77777777">
            <w:pPr>
              <w:jc w:val="center"/>
              <w:rPr>
                <w:rFonts w:ascii="Calibri" w:hAnsi="Calibri" w:cs="Calibri"/>
                <w:color w:val="000000"/>
              </w:rPr>
            </w:pPr>
            <w:r w:rsidRPr="00812924">
              <w:rPr>
                <w:rFonts w:ascii="Calibri" w:hAnsi="Calibri" w:cs="Calibri"/>
                <w:color w:val="000000"/>
              </w:rPr>
              <w:t>10,840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048DA8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F31ACB" w14:textId="77777777">
            <w:pPr>
              <w:jc w:val="center"/>
              <w:rPr>
                <w:rFonts w:ascii="Calibri" w:hAnsi="Calibri" w:cs="Calibri"/>
                <w:color w:val="000000"/>
              </w:rPr>
            </w:pPr>
            <w:r w:rsidRPr="00812924">
              <w:rPr>
                <w:rFonts w:ascii="Calibri" w:hAnsi="Calibri" w:cs="Calibri"/>
                <w:color w:val="000000"/>
              </w:rPr>
              <w:t xml:space="preserve">$818,854 </w:t>
            </w:r>
          </w:p>
        </w:tc>
      </w:tr>
      <w:tr w14:paraId="02177D53"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FC7237"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B671EF"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03DC260"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56D3F0"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6A0D69B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9D6EEB" w14:textId="77777777">
            <w:pPr>
              <w:jc w:val="center"/>
              <w:rPr>
                <w:rFonts w:ascii="Calibri" w:hAnsi="Calibri" w:cs="Calibri"/>
                <w:color w:val="000000"/>
              </w:rPr>
            </w:pPr>
            <w:r w:rsidRPr="00812924">
              <w:rPr>
                <w:rFonts w:ascii="Calibri" w:hAnsi="Calibri" w:cs="Calibri"/>
                <w:color w:val="000000"/>
              </w:rPr>
              <w:t>667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5B4F440"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0B3502" w14:textId="77777777">
            <w:pPr>
              <w:jc w:val="center"/>
              <w:rPr>
                <w:rFonts w:ascii="Calibri" w:hAnsi="Calibri" w:cs="Calibri"/>
                <w:color w:val="000000"/>
              </w:rPr>
            </w:pPr>
            <w:r w:rsidRPr="00812924">
              <w:rPr>
                <w:rFonts w:ascii="Calibri" w:hAnsi="Calibri" w:cs="Calibri"/>
                <w:color w:val="000000"/>
              </w:rPr>
              <w:t>16,008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FD6E02"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7722C3A" w14:textId="77777777">
            <w:pPr>
              <w:jc w:val="center"/>
              <w:rPr>
                <w:rFonts w:ascii="Calibri" w:hAnsi="Calibri" w:cs="Calibri"/>
                <w:color w:val="000000"/>
              </w:rPr>
            </w:pPr>
            <w:r w:rsidRPr="00812924">
              <w:rPr>
                <w:rFonts w:ascii="Calibri" w:hAnsi="Calibri" w:cs="Calibri"/>
                <w:color w:val="000000"/>
              </w:rPr>
              <w:t xml:space="preserve">$1,209,244 </w:t>
            </w:r>
          </w:p>
        </w:tc>
      </w:tr>
      <w:tr w14:paraId="5CA3CD21"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2F7AD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898CCF"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9EBE333"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77FAF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7AE47F1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ED9F7B" w14:textId="77777777">
            <w:pPr>
              <w:jc w:val="center"/>
              <w:rPr>
                <w:rFonts w:ascii="Calibri" w:hAnsi="Calibri" w:cs="Calibri"/>
                <w:color w:val="000000"/>
              </w:rPr>
            </w:pPr>
            <w:r w:rsidRPr="00812924">
              <w:rPr>
                <w:rFonts w:ascii="Calibri" w:hAnsi="Calibri" w:cs="Calibri"/>
                <w:color w:val="000000"/>
              </w:rPr>
              <w:t>125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90BF5A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ADB8B1D" w14:textId="77777777">
            <w:pPr>
              <w:jc w:val="center"/>
              <w:rPr>
                <w:rFonts w:ascii="Calibri" w:hAnsi="Calibri" w:cs="Calibri"/>
                <w:color w:val="000000"/>
              </w:rPr>
            </w:pPr>
            <w:r w:rsidRPr="00812924">
              <w:rPr>
                <w:rFonts w:ascii="Calibri" w:hAnsi="Calibri" w:cs="Calibri"/>
                <w:color w:val="000000"/>
              </w:rPr>
              <w:t>3,000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74BF2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D669C1" w14:textId="77777777">
            <w:pPr>
              <w:jc w:val="center"/>
              <w:rPr>
                <w:rFonts w:ascii="Calibri" w:hAnsi="Calibri" w:cs="Calibri"/>
                <w:color w:val="000000"/>
              </w:rPr>
            </w:pPr>
            <w:r w:rsidRPr="00812924">
              <w:rPr>
                <w:rFonts w:ascii="Calibri" w:hAnsi="Calibri" w:cs="Calibri"/>
                <w:color w:val="000000"/>
              </w:rPr>
              <w:t xml:space="preserve">$226,620 </w:t>
            </w:r>
          </w:p>
        </w:tc>
      </w:tr>
      <w:tr w14:paraId="041CB859"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0157C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59189F8"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66C1AB"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20770B"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883A42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3C7C9A" w14:textId="77777777">
            <w:pPr>
              <w:jc w:val="center"/>
              <w:rPr>
                <w:rFonts w:ascii="Calibri" w:hAnsi="Calibri" w:cs="Calibri"/>
                <w:color w:val="000000"/>
              </w:rPr>
            </w:pPr>
            <w:r w:rsidRPr="00812924">
              <w:rPr>
                <w:rFonts w:ascii="Calibri" w:hAnsi="Calibri" w:cs="Calibri"/>
                <w:color w:val="000000"/>
              </w:rPr>
              <w:t>147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484E806"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C62457" w14:textId="77777777">
            <w:pPr>
              <w:jc w:val="center"/>
              <w:rPr>
                <w:rFonts w:ascii="Calibri" w:hAnsi="Calibri" w:cs="Calibri"/>
                <w:color w:val="000000"/>
              </w:rPr>
            </w:pPr>
            <w:r w:rsidRPr="00812924">
              <w:rPr>
                <w:rFonts w:ascii="Calibri" w:hAnsi="Calibri" w:cs="Calibri"/>
                <w:color w:val="000000"/>
              </w:rPr>
              <w:t>4,410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16D089B"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EFE478" w14:textId="77777777">
            <w:pPr>
              <w:jc w:val="center"/>
              <w:rPr>
                <w:rFonts w:ascii="Calibri" w:hAnsi="Calibri" w:cs="Calibri"/>
                <w:color w:val="000000"/>
              </w:rPr>
            </w:pPr>
            <w:r w:rsidRPr="00812924">
              <w:rPr>
                <w:rFonts w:ascii="Calibri" w:hAnsi="Calibri" w:cs="Calibri"/>
                <w:color w:val="000000"/>
              </w:rPr>
              <w:t xml:space="preserve">$333,131 </w:t>
            </w:r>
          </w:p>
        </w:tc>
      </w:tr>
      <w:tr w14:paraId="3DD296D6"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D8DF69"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FF9803" w14:textId="77777777">
            <w:pPr>
              <w:jc w:val="center"/>
              <w:rPr>
                <w:rFonts w:ascii="Calibri" w:hAnsi="Calibri" w:cs="Calibri"/>
                <w:color w:val="000000"/>
              </w:rPr>
            </w:pPr>
            <w:r w:rsidRPr="00812924">
              <w:rPr>
                <w:rFonts w:ascii="Calibri" w:hAnsi="Calibri" w:cs="Calibri"/>
                <w:color w:val="000000"/>
              </w:rPr>
              <w:t xml:space="preserve">General </w:t>
            </w:r>
            <w:r w:rsidRPr="00812924">
              <w:rPr>
                <w:rFonts w:ascii="Calibri" w:hAnsi="Calibri" w:cs="Calibri"/>
                <w:color w:val="000000"/>
              </w:rPr>
              <w:t>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776EE7"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EE65627"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658405E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E2A8B7"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6F2063"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3A60BE"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9E0647"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B63C6E7" w14:textId="77777777">
            <w:pPr>
              <w:jc w:val="center"/>
              <w:rPr>
                <w:rFonts w:ascii="Calibri" w:hAnsi="Calibri" w:cs="Calibri"/>
                <w:color w:val="000000"/>
              </w:rPr>
            </w:pPr>
            <w:r w:rsidRPr="00812924">
              <w:rPr>
                <w:rFonts w:ascii="Calibri" w:hAnsi="Calibri" w:cs="Calibri"/>
                <w:color w:val="000000"/>
              </w:rPr>
              <w:t xml:space="preserve">$0 </w:t>
            </w:r>
          </w:p>
        </w:tc>
      </w:tr>
      <w:tr w14:paraId="5C464F36"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2F1609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135A5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7CD0FC"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6A1B2F"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52A1801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BAC32D"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DE5543"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79C2DC"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D352B6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CE8162" w14:textId="77777777">
            <w:pPr>
              <w:jc w:val="center"/>
              <w:rPr>
                <w:rFonts w:ascii="Calibri" w:hAnsi="Calibri" w:cs="Calibri"/>
                <w:color w:val="000000"/>
              </w:rPr>
            </w:pPr>
            <w:r w:rsidRPr="00812924">
              <w:rPr>
                <w:rFonts w:ascii="Calibri" w:hAnsi="Calibri" w:cs="Calibri"/>
                <w:color w:val="000000"/>
              </w:rPr>
              <w:t xml:space="preserve">$0 </w:t>
            </w:r>
          </w:p>
        </w:tc>
      </w:tr>
      <w:tr w14:paraId="751EFC5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059B6D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CC72E7D"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4F64F3"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E09B90"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3BCC2A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832967" w14:textId="77777777">
            <w:pPr>
              <w:jc w:val="center"/>
              <w:rPr>
                <w:rFonts w:ascii="Calibri" w:hAnsi="Calibri" w:cs="Calibri"/>
                <w:b/>
                <w:bCs/>
                <w:color w:val="000000"/>
              </w:rPr>
            </w:pPr>
            <w:r w:rsidRPr="00812924">
              <w:rPr>
                <w:rFonts w:ascii="Calibri" w:hAnsi="Calibri" w:cs="Calibri"/>
                <w:b/>
                <w:bCs/>
                <w:color w:val="000000"/>
              </w:rPr>
              <w:t>1,481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D80D84"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88B442A" w14:textId="77777777">
            <w:pPr>
              <w:jc w:val="center"/>
              <w:rPr>
                <w:rFonts w:ascii="Calibri" w:hAnsi="Calibri" w:cs="Calibri"/>
                <w:b/>
                <w:bCs/>
                <w:color w:val="000000"/>
              </w:rPr>
            </w:pPr>
            <w:r w:rsidRPr="00812924">
              <w:rPr>
                <w:rFonts w:ascii="Calibri" w:hAnsi="Calibri" w:cs="Calibri"/>
                <w:b/>
                <w:bCs/>
                <w:color w:val="000000"/>
              </w:rPr>
              <w:t>34,258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C2D67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AACA48" w14:textId="77777777">
            <w:pPr>
              <w:jc w:val="center"/>
              <w:rPr>
                <w:rFonts w:ascii="Calibri" w:hAnsi="Calibri" w:cs="Calibri"/>
                <w:b/>
                <w:bCs/>
                <w:color w:val="000000"/>
              </w:rPr>
            </w:pPr>
            <w:r w:rsidRPr="00812924">
              <w:rPr>
                <w:rFonts w:ascii="Calibri" w:hAnsi="Calibri" w:cs="Calibri"/>
                <w:b/>
                <w:bCs/>
                <w:color w:val="000000"/>
              </w:rPr>
              <w:t xml:space="preserve">$2,587,849 </w:t>
            </w:r>
          </w:p>
        </w:tc>
      </w:tr>
      <w:tr w14:paraId="18D5A17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40C320FF" w14:textId="77777777">
            <w:pPr>
              <w:rPr>
                <w:rFonts w:ascii="Calibri" w:hAnsi="Calibri" w:cs="Calibri"/>
                <w:b/>
                <w:bCs/>
                <w:color w:val="000000"/>
              </w:rPr>
            </w:pPr>
            <w:r w:rsidRPr="00812924">
              <w:rPr>
                <w:rFonts w:ascii="Calibri" w:hAnsi="Calibri" w:cs="Calibri"/>
                <w:b/>
                <w:bCs/>
                <w:color w:val="000000"/>
              </w:rPr>
              <w:t>b. Developing and Implementing the SOP for the ESO (Table 46)</w:t>
            </w:r>
          </w:p>
        </w:tc>
      </w:tr>
      <w:tr w14:paraId="7EE9748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6A123DB" w14:textId="77777777">
            <w:pPr>
              <w:rPr>
                <w:rFonts w:ascii="Calibri" w:hAnsi="Calibri" w:cs="Calibri"/>
                <w:b/>
                <w:bCs/>
                <w:color w:val="000000"/>
              </w:rPr>
            </w:pPr>
            <w:r w:rsidRPr="00812924">
              <w:rPr>
                <w:rFonts w:ascii="Calibri" w:hAnsi="Calibri" w:cs="Calibri"/>
                <w:b/>
                <w:bCs/>
                <w:color w:val="000000"/>
              </w:rPr>
              <w:t>Fire Departments</w:t>
            </w:r>
          </w:p>
        </w:tc>
      </w:tr>
      <w:tr w14:paraId="194953E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28556E" w14:textId="1FB7E44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62367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D1A8AA"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40456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B3F48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B8FD84" w14:textId="77777777">
            <w:pPr>
              <w:jc w:val="center"/>
              <w:rPr>
                <w:rFonts w:ascii="Calibri" w:hAnsi="Calibri" w:cs="Calibri"/>
                <w:color w:val="000000"/>
              </w:rPr>
            </w:pPr>
            <w:r w:rsidRPr="00812924">
              <w:rPr>
                <w:rFonts w:ascii="Calibri" w:hAnsi="Calibri" w:cs="Calibri"/>
                <w:color w:val="000000"/>
              </w:rPr>
              <w:t>4,419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E29163"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F0540A" w14:textId="77777777">
            <w:pPr>
              <w:jc w:val="center"/>
              <w:rPr>
                <w:rFonts w:ascii="Calibri" w:hAnsi="Calibri" w:cs="Calibri"/>
                <w:color w:val="000000"/>
              </w:rPr>
            </w:pPr>
            <w:r w:rsidRPr="00812924">
              <w:rPr>
                <w:rFonts w:ascii="Calibri" w:hAnsi="Calibri" w:cs="Calibri"/>
                <w:color w:val="000000"/>
              </w:rPr>
              <w:t>88,380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0D4CBA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E951B68" w14:textId="77777777">
            <w:pPr>
              <w:jc w:val="center"/>
              <w:rPr>
                <w:rFonts w:ascii="Calibri" w:hAnsi="Calibri" w:cs="Calibri"/>
                <w:color w:val="000000"/>
              </w:rPr>
            </w:pPr>
            <w:r w:rsidRPr="00812924">
              <w:rPr>
                <w:rFonts w:ascii="Calibri" w:hAnsi="Calibri" w:cs="Calibri"/>
                <w:color w:val="000000"/>
              </w:rPr>
              <w:t xml:space="preserve">$5,514,028 </w:t>
            </w:r>
          </w:p>
        </w:tc>
      </w:tr>
      <w:tr w14:paraId="6D27F36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2486B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5093A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73DA64B"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21544E"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ABEBA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7B81A3" w14:textId="77777777">
            <w:pPr>
              <w:jc w:val="center"/>
              <w:rPr>
                <w:rFonts w:ascii="Calibri" w:hAnsi="Calibri" w:cs="Calibri"/>
                <w:color w:val="000000"/>
              </w:rPr>
            </w:pPr>
            <w:r w:rsidRPr="00812924">
              <w:rPr>
                <w:rFonts w:ascii="Calibri" w:hAnsi="Calibri" w:cs="Calibri"/>
                <w:color w:val="000000"/>
              </w:rPr>
              <w:t>5,073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329379D"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473D01" w14:textId="77777777">
            <w:pPr>
              <w:jc w:val="center"/>
              <w:rPr>
                <w:rFonts w:ascii="Calibri" w:hAnsi="Calibri" w:cs="Calibri"/>
                <w:color w:val="000000"/>
              </w:rPr>
            </w:pPr>
            <w:r w:rsidRPr="00812924">
              <w:rPr>
                <w:rFonts w:ascii="Calibri" w:hAnsi="Calibri" w:cs="Calibri"/>
                <w:color w:val="000000"/>
              </w:rPr>
              <w:t>121,752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FC275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67DA4CC" w14:textId="77777777">
            <w:pPr>
              <w:jc w:val="center"/>
              <w:rPr>
                <w:rFonts w:ascii="Calibri" w:hAnsi="Calibri" w:cs="Calibri"/>
                <w:color w:val="000000"/>
              </w:rPr>
            </w:pPr>
            <w:r w:rsidRPr="00812924">
              <w:rPr>
                <w:rFonts w:ascii="Calibri" w:hAnsi="Calibri" w:cs="Calibri"/>
                <w:color w:val="000000"/>
              </w:rPr>
              <w:t xml:space="preserve">$7,596,107 </w:t>
            </w:r>
          </w:p>
        </w:tc>
      </w:tr>
      <w:tr w14:paraId="168AAAF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B2D48C"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90D60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A6EA15A"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130F45B"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1B07C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06F48D" w14:textId="77777777">
            <w:pPr>
              <w:jc w:val="center"/>
              <w:rPr>
                <w:rFonts w:ascii="Calibri" w:hAnsi="Calibri" w:cs="Calibri"/>
                <w:color w:val="000000"/>
              </w:rPr>
            </w:pPr>
            <w:r w:rsidRPr="00812924">
              <w:rPr>
                <w:rFonts w:ascii="Calibri" w:hAnsi="Calibri" w:cs="Calibri"/>
                <w:color w:val="000000"/>
              </w:rPr>
              <w:t>1,832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E09E16"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1D9C2A" w14:textId="77777777">
            <w:pPr>
              <w:jc w:val="center"/>
              <w:rPr>
                <w:rFonts w:ascii="Calibri" w:hAnsi="Calibri" w:cs="Calibri"/>
                <w:color w:val="000000"/>
              </w:rPr>
            </w:pPr>
            <w:r w:rsidRPr="00812924">
              <w:rPr>
                <w:rFonts w:ascii="Calibri" w:hAnsi="Calibri" w:cs="Calibri"/>
                <w:color w:val="000000"/>
              </w:rPr>
              <w:t>43,968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FCDFD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24C447" w14:textId="77777777">
            <w:pPr>
              <w:jc w:val="center"/>
              <w:rPr>
                <w:rFonts w:ascii="Calibri" w:hAnsi="Calibri" w:cs="Calibri"/>
                <w:color w:val="000000"/>
              </w:rPr>
            </w:pPr>
            <w:r w:rsidRPr="00812924">
              <w:rPr>
                <w:rFonts w:ascii="Calibri" w:hAnsi="Calibri" w:cs="Calibri"/>
                <w:color w:val="000000"/>
              </w:rPr>
              <w:t xml:space="preserve">$2,743,164 </w:t>
            </w:r>
          </w:p>
        </w:tc>
      </w:tr>
      <w:tr w14:paraId="1D6160D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CD910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41CEC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A761B7"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5CA21E"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C41D7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AAF310" w14:textId="77777777">
            <w:pPr>
              <w:jc w:val="center"/>
              <w:rPr>
                <w:rFonts w:ascii="Calibri" w:hAnsi="Calibri" w:cs="Calibri"/>
                <w:color w:val="000000"/>
              </w:rPr>
            </w:pPr>
            <w:r w:rsidRPr="00812924">
              <w:rPr>
                <w:rFonts w:ascii="Calibri" w:hAnsi="Calibri" w:cs="Calibri"/>
                <w:color w:val="000000"/>
              </w:rPr>
              <w:t>528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73B7353"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EC3E7B6" w14:textId="77777777">
            <w:pPr>
              <w:jc w:val="center"/>
              <w:rPr>
                <w:rFonts w:ascii="Calibri" w:hAnsi="Calibri" w:cs="Calibri"/>
                <w:color w:val="000000"/>
              </w:rPr>
            </w:pPr>
            <w:r w:rsidRPr="00812924">
              <w:rPr>
                <w:rFonts w:ascii="Calibri" w:hAnsi="Calibri" w:cs="Calibri"/>
                <w:color w:val="000000"/>
              </w:rPr>
              <w:t>15,840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C9CD93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45808C" w14:textId="77777777">
            <w:pPr>
              <w:jc w:val="center"/>
              <w:rPr>
                <w:rFonts w:ascii="Calibri" w:hAnsi="Calibri" w:cs="Calibri"/>
                <w:color w:val="000000"/>
              </w:rPr>
            </w:pPr>
            <w:r w:rsidRPr="00812924">
              <w:rPr>
                <w:rFonts w:ascii="Calibri" w:hAnsi="Calibri" w:cs="Calibri"/>
                <w:color w:val="000000"/>
              </w:rPr>
              <w:t xml:space="preserve">$988,258 </w:t>
            </w:r>
          </w:p>
        </w:tc>
      </w:tr>
      <w:tr w14:paraId="07B5C8D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CCD3D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E7169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59E5D6"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2D313D1"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6AC00E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AC99A7" w14:textId="77777777">
            <w:pPr>
              <w:jc w:val="center"/>
              <w:rPr>
                <w:rFonts w:ascii="Calibri" w:hAnsi="Calibri" w:cs="Calibri"/>
                <w:color w:val="000000"/>
              </w:rPr>
            </w:pPr>
            <w:r w:rsidRPr="00812924">
              <w:rPr>
                <w:rFonts w:ascii="Calibri" w:hAnsi="Calibri" w:cs="Calibri"/>
                <w:color w:val="000000"/>
              </w:rPr>
              <w:t>75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8F8AC9"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CC293E" w14:textId="77777777">
            <w:pPr>
              <w:jc w:val="center"/>
              <w:rPr>
                <w:rFonts w:ascii="Calibri" w:hAnsi="Calibri" w:cs="Calibri"/>
                <w:color w:val="000000"/>
              </w:rPr>
            </w:pPr>
            <w:r w:rsidRPr="00812924">
              <w:rPr>
                <w:rFonts w:ascii="Calibri" w:hAnsi="Calibri" w:cs="Calibri"/>
                <w:color w:val="000000"/>
              </w:rPr>
              <w:t>3,000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5722C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CDD7A9D" w14:textId="77777777">
            <w:pPr>
              <w:jc w:val="center"/>
              <w:rPr>
                <w:rFonts w:ascii="Calibri" w:hAnsi="Calibri" w:cs="Calibri"/>
                <w:color w:val="000000"/>
              </w:rPr>
            </w:pPr>
            <w:r w:rsidRPr="00812924">
              <w:rPr>
                <w:rFonts w:ascii="Calibri" w:hAnsi="Calibri" w:cs="Calibri"/>
                <w:color w:val="000000"/>
              </w:rPr>
              <w:t xml:space="preserve">$187,170 </w:t>
            </w:r>
          </w:p>
        </w:tc>
      </w:tr>
      <w:tr w14:paraId="272D9F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3E6472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4490B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708563"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B9F6B0"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139A1F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076D60" w14:textId="77777777">
            <w:pPr>
              <w:jc w:val="center"/>
              <w:rPr>
                <w:rFonts w:ascii="Calibri" w:hAnsi="Calibri" w:cs="Calibri"/>
                <w:color w:val="000000"/>
              </w:rPr>
            </w:pPr>
            <w:r w:rsidRPr="00812924">
              <w:rPr>
                <w:rFonts w:ascii="Calibri" w:hAnsi="Calibri" w:cs="Calibri"/>
                <w:color w:val="000000"/>
              </w:rPr>
              <w:t>34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FBE440"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704610" w14:textId="77777777">
            <w:pPr>
              <w:jc w:val="center"/>
              <w:rPr>
                <w:rFonts w:ascii="Calibri" w:hAnsi="Calibri" w:cs="Calibri"/>
                <w:color w:val="000000"/>
              </w:rPr>
            </w:pPr>
            <w:r w:rsidRPr="00812924">
              <w:rPr>
                <w:rFonts w:ascii="Calibri" w:hAnsi="Calibri" w:cs="Calibri"/>
                <w:color w:val="000000"/>
              </w:rPr>
              <w:t>2,040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63CB35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1B92783" w14:textId="77777777">
            <w:pPr>
              <w:jc w:val="center"/>
              <w:rPr>
                <w:rFonts w:ascii="Calibri" w:hAnsi="Calibri" w:cs="Calibri"/>
                <w:color w:val="000000"/>
              </w:rPr>
            </w:pPr>
            <w:r w:rsidRPr="00812924">
              <w:rPr>
                <w:rFonts w:ascii="Calibri" w:hAnsi="Calibri" w:cs="Calibri"/>
                <w:color w:val="000000"/>
              </w:rPr>
              <w:t xml:space="preserve">$127,276 </w:t>
            </w:r>
          </w:p>
        </w:tc>
      </w:tr>
      <w:tr w14:paraId="5C1917C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C53E74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9DC3515"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ED397F"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C3B94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1A84B5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5EFB08" w14:textId="77777777">
            <w:pPr>
              <w:jc w:val="center"/>
              <w:rPr>
                <w:rFonts w:ascii="Calibri" w:hAnsi="Calibri" w:cs="Calibri"/>
                <w:b/>
                <w:bCs/>
                <w:color w:val="000000"/>
              </w:rPr>
            </w:pPr>
            <w:r w:rsidRPr="00812924">
              <w:rPr>
                <w:rFonts w:ascii="Calibri" w:hAnsi="Calibri" w:cs="Calibri"/>
                <w:b/>
                <w:bCs/>
                <w:color w:val="000000"/>
              </w:rPr>
              <w:t>11,961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D1451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552FE5" w14:textId="77777777">
            <w:pPr>
              <w:jc w:val="center"/>
              <w:rPr>
                <w:rFonts w:ascii="Calibri" w:hAnsi="Calibri" w:cs="Calibri"/>
                <w:b/>
                <w:bCs/>
                <w:color w:val="000000"/>
              </w:rPr>
            </w:pPr>
            <w:r w:rsidRPr="00812924">
              <w:rPr>
                <w:rFonts w:ascii="Calibri" w:hAnsi="Calibri" w:cs="Calibri"/>
                <w:b/>
                <w:bCs/>
                <w:color w:val="000000"/>
              </w:rPr>
              <w:t>274,980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1B2D2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A0C7AD" w14:textId="77777777">
            <w:pPr>
              <w:jc w:val="center"/>
              <w:rPr>
                <w:rFonts w:ascii="Calibri" w:hAnsi="Calibri" w:cs="Calibri"/>
                <w:b/>
                <w:bCs/>
                <w:color w:val="000000"/>
              </w:rPr>
            </w:pPr>
            <w:r w:rsidRPr="00812924">
              <w:rPr>
                <w:rFonts w:ascii="Calibri" w:hAnsi="Calibri" w:cs="Calibri"/>
                <w:b/>
                <w:bCs/>
                <w:color w:val="000000"/>
              </w:rPr>
              <w:t xml:space="preserve">$17,156,003 </w:t>
            </w:r>
          </w:p>
        </w:tc>
      </w:tr>
      <w:tr w14:paraId="2E29E13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9B13422" w14:textId="77777777">
            <w:pPr>
              <w:rPr>
                <w:rFonts w:ascii="Calibri" w:hAnsi="Calibri" w:cs="Calibri"/>
                <w:b/>
                <w:bCs/>
                <w:color w:val="000000"/>
              </w:rPr>
            </w:pPr>
            <w:r w:rsidRPr="00812924">
              <w:rPr>
                <w:rFonts w:ascii="Calibri" w:hAnsi="Calibri" w:cs="Calibri"/>
                <w:b/>
                <w:bCs/>
                <w:color w:val="000000"/>
              </w:rPr>
              <w:t>Emergency Medical Services</w:t>
            </w:r>
          </w:p>
        </w:tc>
      </w:tr>
      <w:tr w14:paraId="7055CD1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7B17477" w14:textId="6CBD0188">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CDB44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789C05E"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A58EF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69A79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C5019BD" w14:textId="77777777">
            <w:pPr>
              <w:jc w:val="center"/>
              <w:rPr>
                <w:rFonts w:ascii="Calibri" w:hAnsi="Calibri" w:cs="Calibri"/>
                <w:color w:val="000000"/>
              </w:rPr>
            </w:pPr>
            <w:r w:rsidRPr="00812924">
              <w:rPr>
                <w:rFonts w:ascii="Calibri" w:hAnsi="Calibri" w:cs="Calibri"/>
                <w:color w:val="000000"/>
              </w:rPr>
              <w:t>4,107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7F82A20"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74C586" w14:textId="77777777">
            <w:pPr>
              <w:jc w:val="center"/>
              <w:rPr>
                <w:rFonts w:ascii="Calibri" w:hAnsi="Calibri" w:cs="Calibri"/>
                <w:color w:val="000000"/>
              </w:rPr>
            </w:pPr>
            <w:r w:rsidRPr="00812924">
              <w:rPr>
                <w:rFonts w:ascii="Calibri" w:hAnsi="Calibri" w:cs="Calibri"/>
                <w:color w:val="000000"/>
              </w:rPr>
              <w:t>82,140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CA6C7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B0C3D6" w14:textId="77777777">
            <w:pPr>
              <w:jc w:val="center"/>
              <w:rPr>
                <w:rFonts w:ascii="Calibri" w:hAnsi="Calibri" w:cs="Calibri"/>
                <w:color w:val="000000"/>
              </w:rPr>
            </w:pPr>
            <w:r w:rsidRPr="00812924">
              <w:rPr>
                <w:rFonts w:ascii="Calibri" w:hAnsi="Calibri" w:cs="Calibri"/>
                <w:color w:val="000000"/>
              </w:rPr>
              <w:t xml:space="preserve">$5,063,931 </w:t>
            </w:r>
          </w:p>
        </w:tc>
      </w:tr>
      <w:tr w14:paraId="3615BFB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6A90DB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E7F3DB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6F0CA4"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44B8C8"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71BC4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24FDD2A" w14:textId="77777777">
            <w:pPr>
              <w:jc w:val="center"/>
              <w:rPr>
                <w:rFonts w:ascii="Calibri" w:hAnsi="Calibri" w:cs="Calibri"/>
                <w:color w:val="000000"/>
              </w:rPr>
            </w:pPr>
            <w:r w:rsidRPr="00812924">
              <w:rPr>
                <w:rFonts w:ascii="Calibri" w:hAnsi="Calibri" w:cs="Calibri"/>
                <w:color w:val="000000"/>
              </w:rPr>
              <w:t>1,264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E435AD"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EC0823" w14:textId="77777777">
            <w:pPr>
              <w:jc w:val="center"/>
              <w:rPr>
                <w:rFonts w:ascii="Calibri" w:hAnsi="Calibri" w:cs="Calibri"/>
                <w:color w:val="000000"/>
              </w:rPr>
            </w:pPr>
            <w:r w:rsidRPr="00812924">
              <w:rPr>
                <w:rFonts w:ascii="Calibri" w:hAnsi="Calibri" w:cs="Calibri"/>
                <w:color w:val="000000"/>
              </w:rPr>
              <w:t>30,336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0112D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3C79B5" w14:textId="77777777">
            <w:pPr>
              <w:jc w:val="center"/>
              <w:rPr>
                <w:rFonts w:ascii="Calibri" w:hAnsi="Calibri" w:cs="Calibri"/>
                <w:color w:val="000000"/>
              </w:rPr>
            </w:pPr>
            <w:r w:rsidRPr="00812924">
              <w:rPr>
                <w:rFonts w:ascii="Calibri" w:hAnsi="Calibri" w:cs="Calibri"/>
                <w:color w:val="000000"/>
              </w:rPr>
              <w:t xml:space="preserve">$1,870,214 </w:t>
            </w:r>
          </w:p>
        </w:tc>
      </w:tr>
      <w:tr w14:paraId="0AB1BB9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B679FD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6C2AA9"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AD85B6"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EF7BA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268462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59449A" w14:textId="77777777">
            <w:pPr>
              <w:jc w:val="center"/>
              <w:rPr>
                <w:rFonts w:ascii="Calibri" w:hAnsi="Calibri" w:cs="Calibri"/>
                <w:color w:val="000000"/>
              </w:rPr>
            </w:pPr>
            <w:r w:rsidRPr="00812924">
              <w:rPr>
                <w:rFonts w:ascii="Calibri" w:hAnsi="Calibri" w:cs="Calibri"/>
                <w:color w:val="000000"/>
              </w:rPr>
              <w:t>616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A9A562"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3A677D" w14:textId="77777777">
            <w:pPr>
              <w:jc w:val="center"/>
              <w:rPr>
                <w:rFonts w:ascii="Calibri" w:hAnsi="Calibri" w:cs="Calibri"/>
                <w:color w:val="000000"/>
              </w:rPr>
            </w:pPr>
            <w:r w:rsidRPr="00812924">
              <w:rPr>
                <w:rFonts w:ascii="Calibri" w:hAnsi="Calibri" w:cs="Calibri"/>
                <w:color w:val="000000"/>
              </w:rPr>
              <w:t>14,784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A0D370"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EDC7643" w14:textId="77777777">
            <w:pPr>
              <w:jc w:val="center"/>
              <w:rPr>
                <w:rFonts w:ascii="Calibri" w:hAnsi="Calibri" w:cs="Calibri"/>
                <w:color w:val="000000"/>
              </w:rPr>
            </w:pPr>
            <w:r w:rsidRPr="00812924">
              <w:rPr>
                <w:rFonts w:ascii="Calibri" w:hAnsi="Calibri" w:cs="Calibri"/>
                <w:color w:val="000000"/>
              </w:rPr>
              <w:t xml:space="preserve">$911,434 </w:t>
            </w:r>
          </w:p>
        </w:tc>
      </w:tr>
      <w:tr w14:paraId="07593A3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763BC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5DF929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0864A7"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0A4FC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A381E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FBB3104" w14:textId="77777777">
            <w:pPr>
              <w:jc w:val="center"/>
              <w:rPr>
                <w:rFonts w:ascii="Calibri" w:hAnsi="Calibri" w:cs="Calibri"/>
                <w:color w:val="000000"/>
              </w:rPr>
            </w:pPr>
            <w:r w:rsidRPr="00812924">
              <w:rPr>
                <w:rFonts w:ascii="Calibri" w:hAnsi="Calibri" w:cs="Calibri"/>
                <w:color w:val="000000"/>
              </w:rPr>
              <w:t>313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5445D7"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080559" w14:textId="77777777">
            <w:pPr>
              <w:jc w:val="center"/>
              <w:rPr>
                <w:rFonts w:ascii="Calibri" w:hAnsi="Calibri" w:cs="Calibri"/>
                <w:color w:val="000000"/>
              </w:rPr>
            </w:pPr>
            <w:r w:rsidRPr="00812924">
              <w:rPr>
                <w:rFonts w:ascii="Calibri" w:hAnsi="Calibri" w:cs="Calibri"/>
                <w:color w:val="000000"/>
              </w:rPr>
              <w:t>9,390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C202A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ED4411" w14:textId="77777777">
            <w:pPr>
              <w:jc w:val="center"/>
              <w:rPr>
                <w:rFonts w:ascii="Calibri" w:hAnsi="Calibri" w:cs="Calibri"/>
                <w:color w:val="000000"/>
              </w:rPr>
            </w:pPr>
            <w:r w:rsidRPr="00812924">
              <w:rPr>
                <w:rFonts w:ascii="Calibri" w:hAnsi="Calibri" w:cs="Calibri"/>
                <w:color w:val="000000"/>
              </w:rPr>
              <w:t xml:space="preserve">$578,894 </w:t>
            </w:r>
          </w:p>
        </w:tc>
      </w:tr>
      <w:tr w14:paraId="2B400DC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1BE59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43AADF"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FEFEC2"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8038D6"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F1133D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FED7F7" w14:textId="77777777">
            <w:pPr>
              <w:jc w:val="center"/>
              <w:rPr>
                <w:rFonts w:ascii="Calibri" w:hAnsi="Calibri" w:cs="Calibri"/>
                <w:color w:val="000000"/>
              </w:rPr>
            </w:pPr>
            <w:r w:rsidRPr="00812924">
              <w:rPr>
                <w:rFonts w:ascii="Calibri" w:hAnsi="Calibri" w:cs="Calibri"/>
                <w:color w:val="000000"/>
              </w:rPr>
              <w:t>103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8AFC0D3"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9852AEE" w14:textId="77777777">
            <w:pPr>
              <w:jc w:val="center"/>
              <w:rPr>
                <w:rFonts w:ascii="Calibri" w:hAnsi="Calibri" w:cs="Calibri"/>
                <w:color w:val="000000"/>
              </w:rPr>
            </w:pPr>
            <w:r w:rsidRPr="00812924">
              <w:rPr>
                <w:rFonts w:ascii="Calibri" w:hAnsi="Calibri" w:cs="Calibri"/>
                <w:color w:val="000000"/>
              </w:rPr>
              <w:t>4,120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CCD9D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CE87E4" w14:textId="77777777">
            <w:pPr>
              <w:jc w:val="center"/>
              <w:rPr>
                <w:rFonts w:ascii="Calibri" w:hAnsi="Calibri" w:cs="Calibri"/>
                <w:color w:val="000000"/>
              </w:rPr>
            </w:pPr>
            <w:r w:rsidRPr="00812924">
              <w:rPr>
                <w:rFonts w:ascii="Calibri" w:hAnsi="Calibri" w:cs="Calibri"/>
                <w:color w:val="000000"/>
              </w:rPr>
              <w:t xml:space="preserve">$253,998 </w:t>
            </w:r>
          </w:p>
        </w:tc>
      </w:tr>
      <w:tr w14:paraId="7531C70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5E080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966C1D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284CDF"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319DE14"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6981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9FBC15" w14:textId="77777777">
            <w:pPr>
              <w:jc w:val="center"/>
              <w:rPr>
                <w:rFonts w:ascii="Calibri" w:hAnsi="Calibri" w:cs="Calibri"/>
                <w:color w:val="000000"/>
              </w:rPr>
            </w:pPr>
            <w:r w:rsidRPr="00812924">
              <w:rPr>
                <w:rFonts w:ascii="Calibri" w:hAnsi="Calibri" w:cs="Calibri"/>
                <w:color w:val="000000"/>
              </w:rPr>
              <w:t>108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FF585C"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ED7605" w14:textId="77777777">
            <w:pPr>
              <w:jc w:val="center"/>
              <w:rPr>
                <w:rFonts w:ascii="Calibri" w:hAnsi="Calibri" w:cs="Calibri"/>
                <w:color w:val="000000"/>
              </w:rPr>
            </w:pPr>
            <w:r w:rsidRPr="00812924">
              <w:rPr>
                <w:rFonts w:ascii="Calibri" w:hAnsi="Calibri" w:cs="Calibri"/>
                <w:color w:val="000000"/>
              </w:rPr>
              <w:t>6,480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4D58B49"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4D57E6" w14:textId="77777777">
            <w:pPr>
              <w:jc w:val="center"/>
              <w:rPr>
                <w:rFonts w:ascii="Calibri" w:hAnsi="Calibri" w:cs="Calibri"/>
                <w:color w:val="000000"/>
              </w:rPr>
            </w:pPr>
            <w:r w:rsidRPr="00812924">
              <w:rPr>
                <w:rFonts w:ascii="Calibri" w:hAnsi="Calibri" w:cs="Calibri"/>
                <w:color w:val="000000"/>
              </w:rPr>
              <w:t xml:space="preserve">$399,492 </w:t>
            </w:r>
          </w:p>
        </w:tc>
      </w:tr>
      <w:tr w14:paraId="41AAB81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1AC50E6"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AA851D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574C43"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158CE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BCBE06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6C7868" w14:textId="77777777">
            <w:pPr>
              <w:jc w:val="center"/>
              <w:rPr>
                <w:rFonts w:ascii="Calibri" w:hAnsi="Calibri" w:cs="Calibri"/>
                <w:b/>
                <w:bCs/>
                <w:color w:val="000000"/>
              </w:rPr>
            </w:pPr>
            <w:r w:rsidRPr="00812924">
              <w:rPr>
                <w:rFonts w:ascii="Calibri" w:hAnsi="Calibri" w:cs="Calibri"/>
                <w:b/>
                <w:bCs/>
                <w:color w:val="000000"/>
              </w:rPr>
              <w:t>6,511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53EEF8"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037AFC" w14:textId="77777777">
            <w:pPr>
              <w:jc w:val="center"/>
              <w:rPr>
                <w:rFonts w:ascii="Calibri" w:hAnsi="Calibri" w:cs="Calibri"/>
                <w:b/>
                <w:bCs/>
                <w:color w:val="000000"/>
              </w:rPr>
            </w:pPr>
            <w:r w:rsidRPr="00812924">
              <w:rPr>
                <w:rFonts w:ascii="Calibri" w:hAnsi="Calibri" w:cs="Calibri"/>
                <w:b/>
                <w:bCs/>
                <w:color w:val="000000"/>
              </w:rPr>
              <w:t>147,250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91D5AF"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BF8700" w14:textId="77777777">
            <w:pPr>
              <w:jc w:val="center"/>
              <w:rPr>
                <w:rFonts w:ascii="Calibri" w:hAnsi="Calibri" w:cs="Calibri"/>
                <w:b/>
                <w:bCs/>
                <w:color w:val="000000"/>
              </w:rPr>
            </w:pPr>
            <w:r w:rsidRPr="00812924">
              <w:rPr>
                <w:rFonts w:ascii="Calibri" w:hAnsi="Calibri" w:cs="Calibri"/>
                <w:b/>
                <w:bCs/>
                <w:color w:val="000000"/>
              </w:rPr>
              <w:t xml:space="preserve">$9,077,963 </w:t>
            </w:r>
          </w:p>
        </w:tc>
      </w:tr>
      <w:tr w14:paraId="552903F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D65CAFC" w14:textId="77777777">
            <w:pPr>
              <w:rPr>
                <w:rFonts w:ascii="Calibri" w:hAnsi="Calibri" w:cs="Calibri"/>
                <w:b/>
                <w:bCs/>
                <w:color w:val="000000"/>
              </w:rPr>
            </w:pPr>
            <w:r w:rsidRPr="00812924">
              <w:rPr>
                <w:rFonts w:ascii="Calibri" w:hAnsi="Calibri" w:cs="Calibri"/>
                <w:b/>
                <w:bCs/>
                <w:color w:val="000000"/>
              </w:rPr>
              <w:t>Wildland Fire Service</w:t>
            </w:r>
          </w:p>
        </w:tc>
      </w:tr>
      <w:tr w14:paraId="6F07860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189A2C0" w14:textId="29F0AFC6">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3563F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347ACE6"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C0F508"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8508F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B53256" w14:textId="77777777">
            <w:pPr>
              <w:jc w:val="center"/>
              <w:rPr>
                <w:rFonts w:ascii="Calibri" w:hAnsi="Calibri" w:cs="Calibri"/>
                <w:color w:val="000000"/>
              </w:rPr>
            </w:pPr>
            <w:r w:rsidRPr="00812924">
              <w:rPr>
                <w:rFonts w:ascii="Calibri" w:hAnsi="Calibri" w:cs="Calibri"/>
                <w:color w:val="000000"/>
              </w:rPr>
              <w:t>477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C58E1D5"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DCAB5B" w14:textId="77777777">
            <w:pPr>
              <w:jc w:val="center"/>
              <w:rPr>
                <w:rFonts w:ascii="Calibri" w:hAnsi="Calibri" w:cs="Calibri"/>
                <w:color w:val="000000"/>
              </w:rPr>
            </w:pPr>
            <w:r w:rsidRPr="00812924">
              <w:rPr>
                <w:rFonts w:ascii="Calibri" w:hAnsi="Calibri" w:cs="Calibri"/>
                <w:color w:val="000000"/>
              </w:rPr>
              <w:t>9,540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A6890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E338D0" w14:textId="77777777">
            <w:pPr>
              <w:jc w:val="center"/>
              <w:rPr>
                <w:rFonts w:ascii="Calibri" w:hAnsi="Calibri" w:cs="Calibri"/>
                <w:color w:val="000000"/>
              </w:rPr>
            </w:pPr>
            <w:r w:rsidRPr="00812924">
              <w:rPr>
                <w:rFonts w:ascii="Calibri" w:hAnsi="Calibri" w:cs="Calibri"/>
                <w:color w:val="000000"/>
              </w:rPr>
              <w:t xml:space="preserve">$595,201 </w:t>
            </w:r>
          </w:p>
        </w:tc>
      </w:tr>
      <w:tr w14:paraId="03CB680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EAD041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81FE6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C0A9E45"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E66B4E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35E04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EAA52A" w14:textId="77777777">
            <w:pPr>
              <w:jc w:val="center"/>
              <w:rPr>
                <w:rFonts w:ascii="Calibri" w:hAnsi="Calibri" w:cs="Calibri"/>
                <w:color w:val="000000"/>
              </w:rPr>
            </w:pPr>
            <w:r w:rsidRPr="00812924">
              <w:rPr>
                <w:rFonts w:ascii="Calibri" w:hAnsi="Calibri" w:cs="Calibri"/>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CF2922"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69ADFB"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9444B9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C152F7B" w14:textId="77777777">
            <w:pPr>
              <w:jc w:val="center"/>
              <w:rPr>
                <w:rFonts w:ascii="Calibri" w:hAnsi="Calibri" w:cs="Calibri"/>
                <w:color w:val="000000"/>
              </w:rPr>
            </w:pPr>
            <w:r w:rsidRPr="00812924">
              <w:rPr>
                <w:rFonts w:ascii="Calibri" w:hAnsi="Calibri" w:cs="Calibri"/>
                <w:color w:val="000000"/>
              </w:rPr>
              <w:t xml:space="preserve">$29,947 </w:t>
            </w:r>
          </w:p>
        </w:tc>
      </w:tr>
      <w:tr w14:paraId="5B5A6DE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62FFE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002A9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6DDADD"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8721020"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AE16C2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4FFB7F0"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4057DE"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77A5DB"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22A3F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F919AA" w14:textId="77777777">
            <w:pPr>
              <w:jc w:val="center"/>
              <w:rPr>
                <w:rFonts w:ascii="Calibri" w:hAnsi="Calibri" w:cs="Calibri"/>
                <w:color w:val="000000"/>
              </w:rPr>
            </w:pPr>
            <w:r w:rsidRPr="00812924">
              <w:rPr>
                <w:rFonts w:ascii="Calibri" w:hAnsi="Calibri" w:cs="Calibri"/>
                <w:color w:val="000000"/>
              </w:rPr>
              <w:t xml:space="preserve">$13,476 </w:t>
            </w:r>
          </w:p>
        </w:tc>
      </w:tr>
      <w:tr w14:paraId="7FAAB6E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379E1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B8003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EE0CFD"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74FDE2"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3C94E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28440B" w14:textId="77777777">
            <w:pPr>
              <w:jc w:val="center"/>
              <w:rPr>
                <w:rFonts w:ascii="Calibri" w:hAnsi="Calibri" w:cs="Calibri"/>
                <w:color w:val="000000"/>
              </w:rPr>
            </w:pPr>
            <w:r w:rsidRPr="00812924">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C73EB3"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6BD37A9" w14:textId="77777777">
            <w:pPr>
              <w:jc w:val="center"/>
              <w:rPr>
                <w:rFonts w:ascii="Calibri" w:hAnsi="Calibri" w:cs="Calibri"/>
                <w:color w:val="000000"/>
              </w:rPr>
            </w:pPr>
            <w:r w:rsidRPr="00812924">
              <w:rPr>
                <w:rFonts w:ascii="Calibri" w:hAnsi="Calibri" w:cs="Calibri"/>
                <w:color w:val="000000"/>
              </w:rPr>
              <w:t>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0D380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2BDC2D" w14:textId="77777777">
            <w:pPr>
              <w:jc w:val="center"/>
              <w:rPr>
                <w:rFonts w:ascii="Calibri" w:hAnsi="Calibri" w:cs="Calibri"/>
                <w:color w:val="000000"/>
              </w:rPr>
            </w:pPr>
            <w:r w:rsidRPr="00812924">
              <w:rPr>
                <w:rFonts w:ascii="Calibri" w:hAnsi="Calibri" w:cs="Calibri"/>
                <w:color w:val="000000"/>
              </w:rPr>
              <w:t xml:space="preserve">$7,487 </w:t>
            </w:r>
          </w:p>
        </w:tc>
      </w:tr>
      <w:tr w14:paraId="0D7B2AA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37FF8E"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653CE9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2A49AE"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598097"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A6D561"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54D0BE" w14:textId="77777777">
            <w:pPr>
              <w:jc w:val="center"/>
              <w:rPr>
                <w:rFonts w:ascii="Calibri" w:hAnsi="Calibri" w:cs="Calibri"/>
                <w:color w:val="000000"/>
              </w:rPr>
            </w:pPr>
            <w:r w:rsidRPr="00812924">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0D8CF14"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8D2C19" w14:textId="77777777">
            <w:pPr>
              <w:jc w:val="center"/>
              <w:rPr>
                <w:rFonts w:ascii="Calibri" w:hAnsi="Calibri" w:cs="Calibri"/>
                <w:color w:val="000000"/>
              </w:rPr>
            </w:pPr>
            <w:r w:rsidRPr="00812924">
              <w:rPr>
                <w:rFonts w:ascii="Calibri" w:hAnsi="Calibri" w:cs="Calibri"/>
                <w:color w:val="000000"/>
              </w:rPr>
              <w:t>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AE1A26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205C20" w14:textId="77777777">
            <w:pPr>
              <w:jc w:val="center"/>
              <w:rPr>
                <w:rFonts w:ascii="Calibri" w:hAnsi="Calibri" w:cs="Calibri"/>
                <w:color w:val="000000"/>
              </w:rPr>
            </w:pPr>
            <w:r w:rsidRPr="00812924">
              <w:rPr>
                <w:rFonts w:ascii="Calibri" w:hAnsi="Calibri" w:cs="Calibri"/>
                <w:color w:val="000000"/>
              </w:rPr>
              <w:t xml:space="preserve">$2,496 </w:t>
            </w:r>
          </w:p>
        </w:tc>
      </w:tr>
      <w:tr w14:paraId="449F151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1FA88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90F97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ABE38F1"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E9B6E08"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D92C1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7DE3BF" w14:textId="77777777">
            <w:pPr>
              <w:jc w:val="center"/>
              <w:rPr>
                <w:rFonts w:ascii="Calibri" w:hAnsi="Calibri" w:cs="Calibri"/>
                <w:color w:val="000000"/>
              </w:rPr>
            </w:pPr>
            <w:r w:rsidRPr="00812924">
              <w:rPr>
                <w:rFonts w:ascii="Calibri" w:hAnsi="Calibri" w:cs="Calibri"/>
                <w:color w:val="000000"/>
              </w:rPr>
              <w:t>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96EB5B"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CFDB25"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17198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33ADF8E" w14:textId="77777777">
            <w:pPr>
              <w:jc w:val="center"/>
              <w:rPr>
                <w:rFonts w:ascii="Calibri" w:hAnsi="Calibri" w:cs="Calibri"/>
                <w:color w:val="000000"/>
              </w:rPr>
            </w:pPr>
            <w:r w:rsidRPr="00812924">
              <w:rPr>
                <w:rFonts w:ascii="Calibri" w:hAnsi="Calibri" w:cs="Calibri"/>
                <w:color w:val="000000"/>
              </w:rPr>
              <w:t xml:space="preserve">$29,947 </w:t>
            </w:r>
          </w:p>
        </w:tc>
      </w:tr>
      <w:tr w14:paraId="226E806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5F7F5C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49CD3D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78E029"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3C700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8A3263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5FF06F7" w14:textId="77777777">
            <w:pPr>
              <w:jc w:val="center"/>
              <w:rPr>
                <w:rFonts w:ascii="Calibri" w:hAnsi="Calibri" w:cs="Calibri"/>
                <w:b/>
                <w:bCs/>
                <w:color w:val="000000"/>
              </w:rPr>
            </w:pPr>
            <w:r w:rsidRPr="00812924">
              <w:rPr>
                <w:rFonts w:ascii="Calibri" w:hAnsi="Calibri" w:cs="Calibri"/>
                <w:b/>
                <w:bCs/>
                <w:color w:val="000000"/>
              </w:rPr>
              <w:t>519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3BB27E5"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DF640D4" w14:textId="77777777">
            <w:pPr>
              <w:jc w:val="center"/>
              <w:rPr>
                <w:rFonts w:ascii="Calibri" w:hAnsi="Calibri" w:cs="Calibri"/>
                <w:b/>
                <w:bCs/>
                <w:color w:val="000000"/>
              </w:rPr>
            </w:pPr>
            <w:r w:rsidRPr="00812924">
              <w:rPr>
                <w:rFonts w:ascii="Calibri" w:hAnsi="Calibri" w:cs="Calibri"/>
                <w:b/>
                <w:bCs/>
                <w:color w:val="000000"/>
              </w:rPr>
              <w:t>10,876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B21C72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E2F219" w14:textId="77777777">
            <w:pPr>
              <w:jc w:val="center"/>
              <w:rPr>
                <w:rFonts w:ascii="Calibri" w:hAnsi="Calibri" w:cs="Calibri"/>
                <w:b/>
                <w:bCs/>
                <w:color w:val="000000"/>
              </w:rPr>
            </w:pPr>
            <w:r w:rsidRPr="00812924">
              <w:rPr>
                <w:rFonts w:ascii="Calibri" w:hAnsi="Calibri" w:cs="Calibri"/>
                <w:b/>
                <w:bCs/>
                <w:color w:val="000000"/>
              </w:rPr>
              <w:t xml:space="preserve">$678,554 </w:t>
            </w:r>
          </w:p>
        </w:tc>
      </w:tr>
      <w:tr w14:paraId="19FB83E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43FADCF"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2C95760E"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FF8350" w14:textId="1194120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55D8AD3" w14:textId="78845AE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A396AC"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ED80C0B"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152C76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B7B5B9" w14:textId="77777777">
            <w:pPr>
              <w:jc w:val="center"/>
              <w:rPr>
                <w:rFonts w:ascii="Calibri" w:hAnsi="Calibri" w:cs="Calibri"/>
                <w:color w:val="000000"/>
              </w:rPr>
            </w:pPr>
            <w:r w:rsidRPr="00812924">
              <w:rPr>
                <w:rFonts w:ascii="Calibri" w:hAnsi="Calibri" w:cs="Calibri"/>
                <w:color w:val="000000"/>
              </w:rPr>
              <w:t>128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5C339BF"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8B2F6D" w14:textId="77777777">
            <w:pPr>
              <w:jc w:val="center"/>
              <w:rPr>
                <w:rFonts w:ascii="Calibri" w:hAnsi="Calibri" w:cs="Calibri"/>
                <w:color w:val="000000"/>
              </w:rPr>
            </w:pPr>
            <w:r w:rsidRPr="00812924">
              <w:rPr>
                <w:rFonts w:ascii="Calibri" w:hAnsi="Calibri" w:cs="Calibri"/>
                <w:color w:val="000000"/>
              </w:rPr>
              <w:t>2,560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A736A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E948AA" w14:textId="77777777">
            <w:pPr>
              <w:jc w:val="center"/>
              <w:rPr>
                <w:rFonts w:ascii="Calibri" w:hAnsi="Calibri" w:cs="Calibri"/>
                <w:color w:val="000000"/>
              </w:rPr>
            </w:pPr>
            <w:r w:rsidRPr="00812924">
              <w:rPr>
                <w:rFonts w:ascii="Calibri" w:hAnsi="Calibri" w:cs="Calibri"/>
                <w:color w:val="000000"/>
              </w:rPr>
              <w:t xml:space="preserve">$191,898 </w:t>
            </w:r>
          </w:p>
        </w:tc>
      </w:tr>
      <w:tr w14:paraId="583B5FC8"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DEB7D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73EF119" w14:textId="089F3665">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4B3FEA9"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3D642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4638D07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A22EF7" w14:textId="77777777">
            <w:pPr>
              <w:jc w:val="center"/>
              <w:rPr>
                <w:rFonts w:ascii="Calibri" w:hAnsi="Calibri" w:cs="Calibri"/>
                <w:color w:val="000000"/>
              </w:rPr>
            </w:pPr>
            <w:r w:rsidRPr="00812924">
              <w:rPr>
                <w:rFonts w:ascii="Calibri" w:hAnsi="Calibri" w:cs="Calibri"/>
                <w:color w:val="000000"/>
              </w:rPr>
              <w:t>253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F0630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136D83" w14:textId="77777777">
            <w:pPr>
              <w:jc w:val="center"/>
              <w:rPr>
                <w:rFonts w:ascii="Calibri" w:hAnsi="Calibri" w:cs="Calibri"/>
                <w:color w:val="000000"/>
              </w:rPr>
            </w:pPr>
            <w:r w:rsidRPr="00812924">
              <w:rPr>
                <w:rFonts w:ascii="Calibri" w:hAnsi="Calibri" w:cs="Calibri"/>
                <w:color w:val="000000"/>
              </w:rPr>
              <w:t>6,072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5D2B5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2552A0F" w14:textId="77777777">
            <w:pPr>
              <w:jc w:val="center"/>
              <w:rPr>
                <w:rFonts w:ascii="Calibri" w:hAnsi="Calibri" w:cs="Calibri"/>
                <w:color w:val="000000"/>
              </w:rPr>
            </w:pPr>
            <w:r w:rsidRPr="00812924">
              <w:rPr>
                <w:rFonts w:ascii="Calibri" w:hAnsi="Calibri" w:cs="Calibri"/>
                <w:color w:val="000000"/>
              </w:rPr>
              <w:t xml:space="preserve">$455,157 </w:t>
            </w:r>
          </w:p>
        </w:tc>
      </w:tr>
      <w:tr w14:paraId="43DFD7E1"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8D66FC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58BAD6A" w14:textId="5EF66D4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A88A049"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679F620"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5FE3E8C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666BF1" w14:textId="77777777">
            <w:pPr>
              <w:jc w:val="center"/>
              <w:rPr>
                <w:rFonts w:ascii="Calibri" w:hAnsi="Calibri" w:cs="Calibri"/>
                <w:color w:val="000000"/>
              </w:rPr>
            </w:pPr>
            <w:r w:rsidRPr="00812924">
              <w:rPr>
                <w:rFonts w:ascii="Calibri" w:hAnsi="Calibri" w:cs="Calibri"/>
                <w:color w:val="000000"/>
              </w:rPr>
              <w:t>274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47DF3C"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4BBCBE" w14:textId="77777777">
            <w:pPr>
              <w:jc w:val="center"/>
              <w:rPr>
                <w:rFonts w:ascii="Calibri" w:hAnsi="Calibri" w:cs="Calibri"/>
                <w:color w:val="000000"/>
              </w:rPr>
            </w:pPr>
            <w:r w:rsidRPr="00812924">
              <w:rPr>
                <w:rFonts w:ascii="Calibri" w:hAnsi="Calibri" w:cs="Calibri"/>
                <w:color w:val="000000"/>
              </w:rPr>
              <w:t>6,576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194847D"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9AB837A" w14:textId="77777777">
            <w:pPr>
              <w:jc w:val="center"/>
              <w:rPr>
                <w:rFonts w:ascii="Calibri" w:hAnsi="Calibri" w:cs="Calibri"/>
                <w:color w:val="000000"/>
              </w:rPr>
            </w:pPr>
            <w:r w:rsidRPr="00812924">
              <w:rPr>
                <w:rFonts w:ascii="Calibri" w:hAnsi="Calibri" w:cs="Calibri"/>
                <w:color w:val="000000"/>
              </w:rPr>
              <w:t xml:space="preserve">$492,937 </w:t>
            </w:r>
          </w:p>
        </w:tc>
      </w:tr>
      <w:tr w14:paraId="648C265C"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D69B69D"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8FAA1B" w14:textId="2ECAF33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17DBE6D"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FF35A9"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3CBA7AF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0C6F7B" w14:textId="77777777">
            <w:pPr>
              <w:jc w:val="center"/>
              <w:rPr>
                <w:rFonts w:ascii="Calibri" w:hAnsi="Calibri" w:cs="Calibri"/>
                <w:color w:val="000000"/>
              </w:rPr>
            </w:pPr>
            <w:r w:rsidRPr="00812924">
              <w:rPr>
                <w:rFonts w:ascii="Calibri" w:hAnsi="Calibri" w:cs="Calibri"/>
                <w:color w:val="000000"/>
              </w:rPr>
              <w:t>278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D1DB765"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11853F" w14:textId="77777777">
            <w:pPr>
              <w:jc w:val="center"/>
              <w:rPr>
                <w:rFonts w:ascii="Calibri" w:hAnsi="Calibri" w:cs="Calibri"/>
                <w:color w:val="000000"/>
              </w:rPr>
            </w:pPr>
            <w:r w:rsidRPr="00812924">
              <w:rPr>
                <w:rFonts w:ascii="Calibri" w:hAnsi="Calibri" w:cs="Calibri"/>
                <w:color w:val="000000"/>
              </w:rPr>
              <w:t>8,340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31766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B9880A6" w14:textId="77777777">
            <w:pPr>
              <w:jc w:val="center"/>
              <w:rPr>
                <w:rFonts w:ascii="Calibri" w:hAnsi="Calibri" w:cs="Calibri"/>
                <w:color w:val="000000"/>
              </w:rPr>
            </w:pPr>
            <w:r w:rsidRPr="00812924">
              <w:rPr>
                <w:rFonts w:ascii="Calibri" w:hAnsi="Calibri" w:cs="Calibri"/>
                <w:color w:val="000000"/>
              </w:rPr>
              <w:t xml:space="preserve">$625,166 </w:t>
            </w:r>
          </w:p>
        </w:tc>
      </w:tr>
      <w:tr w14:paraId="2C06B3BD"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FA8914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D951CA" w14:textId="3AE073B2">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2390DF"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79705D"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CD85FD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E1ED49" w14:textId="77777777">
            <w:pPr>
              <w:jc w:val="center"/>
              <w:rPr>
                <w:rFonts w:ascii="Calibri" w:hAnsi="Calibri" w:cs="Calibri"/>
                <w:color w:val="000000"/>
              </w:rPr>
            </w:pPr>
            <w:r w:rsidRPr="00812924">
              <w:rPr>
                <w:rFonts w:ascii="Calibri" w:hAnsi="Calibri" w:cs="Calibri"/>
                <w:color w:val="000000"/>
              </w:rPr>
              <w:t>148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D58E11B"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C0D5F9" w14:textId="77777777">
            <w:pPr>
              <w:jc w:val="center"/>
              <w:rPr>
                <w:rFonts w:ascii="Calibri" w:hAnsi="Calibri" w:cs="Calibri"/>
                <w:color w:val="000000"/>
              </w:rPr>
            </w:pPr>
            <w:r w:rsidRPr="00812924">
              <w:rPr>
                <w:rFonts w:ascii="Calibri" w:hAnsi="Calibri" w:cs="Calibri"/>
                <w:color w:val="000000"/>
              </w:rPr>
              <w:t>5,920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1DD9363"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6C2651" w14:textId="77777777">
            <w:pPr>
              <w:jc w:val="center"/>
              <w:rPr>
                <w:rFonts w:ascii="Calibri" w:hAnsi="Calibri" w:cs="Calibri"/>
                <w:color w:val="000000"/>
              </w:rPr>
            </w:pPr>
            <w:r w:rsidRPr="00812924">
              <w:rPr>
                <w:rFonts w:ascii="Calibri" w:hAnsi="Calibri" w:cs="Calibri"/>
                <w:color w:val="000000"/>
              </w:rPr>
              <w:t xml:space="preserve">$443,763 </w:t>
            </w:r>
          </w:p>
        </w:tc>
      </w:tr>
      <w:tr w14:paraId="765BC28E"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2A29FC"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997799" w14:textId="4FC345C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E8DF443"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6E0735A"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3BB6025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847163" w14:textId="77777777">
            <w:pPr>
              <w:jc w:val="center"/>
              <w:rPr>
                <w:rFonts w:ascii="Calibri" w:hAnsi="Calibri" w:cs="Calibri"/>
                <w:color w:val="000000"/>
              </w:rPr>
            </w:pPr>
            <w:r w:rsidRPr="00812924">
              <w:rPr>
                <w:rFonts w:ascii="Calibri" w:hAnsi="Calibri" w:cs="Calibri"/>
                <w:color w:val="000000"/>
              </w:rPr>
              <w:t>222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3FEBC22"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841DAC" w14:textId="77777777">
            <w:pPr>
              <w:jc w:val="center"/>
              <w:rPr>
                <w:rFonts w:ascii="Calibri" w:hAnsi="Calibri" w:cs="Calibri"/>
                <w:color w:val="000000"/>
              </w:rPr>
            </w:pPr>
            <w:r w:rsidRPr="00812924">
              <w:rPr>
                <w:rFonts w:ascii="Calibri" w:hAnsi="Calibri" w:cs="Calibri"/>
                <w:color w:val="000000"/>
              </w:rPr>
              <w:t>13,320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D73279A"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5C309CD" w14:textId="77777777">
            <w:pPr>
              <w:jc w:val="center"/>
              <w:rPr>
                <w:rFonts w:ascii="Calibri" w:hAnsi="Calibri" w:cs="Calibri"/>
                <w:color w:val="000000"/>
              </w:rPr>
            </w:pPr>
            <w:r w:rsidRPr="00812924">
              <w:rPr>
                <w:rFonts w:ascii="Calibri" w:hAnsi="Calibri" w:cs="Calibri"/>
                <w:color w:val="000000"/>
              </w:rPr>
              <w:t xml:space="preserve">$998,467 </w:t>
            </w:r>
          </w:p>
        </w:tc>
      </w:tr>
      <w:tr w14:paraId="5A4ADB6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943AD8F"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466170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8F07DF"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92DA7B1"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86F53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78FBA4" w14:textId="77777777">
            <w:pPr>
              <w:jc w:val="center"/>
              <w:rPr>
                <w:rFonts w:ascii="Calibri" w:hAnsi="Calibri" w:cs="Calibri"/>
                <w:b/>
                <w:bCs/>
                <w:color w:val="000000"/>
              </w:rPr>
            </w:pPr>
            <w:r w:rsidRPr="00812924">
              <w:rPr>
                <w:rFonts w:ascii="Calibri" w:hAnsi="Calibri" w:cs="Calibri"/>
                <w:b/>
                <w:bCs/>
                <w:color w:val="000000"/>
              </w:rPr>
              <w:t>1,303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F5AAE2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4D8C7E6" w14:textId="77777777">
            <w:pPr>
              <w:jc w:val="center"/>
              <w:rPr>
                <w:rFonts w:ascii="Calibri" w:hAnsi="Calibri" w:cs="Calibri"/>
                <w:b/>
                <w:bCs/>
                <w:color w:val="000000"/>
              </w:rPr>
            </w:pPr>
            <w:r w:rsidRPr="00812924">
              <w:rPr>
                <w:rFonts w:ascii="Calibri" w:hAnsi="Calibri" w:cs="Calibri"/>
                <w:b/>
                <w:bCs/>
                <w:color w:val="000000"/>
              </w:rPr>
              <w:t>42,788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79640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00019E" w14:textId="77777777">
            <w:pPr>
              <w:jc w:val="center"/>
              <w:rPr>
                <w:rFonts w:ascii="Calibri" w:hAnsi="Calibri" w:cs="Calibri"/>
                <w:b/>
                <w:bCs/>
                <w:color w:val="000000"/>
              </w:rPr>
            </w:pPr>
            <w:r w:rsidRPr="00812924">
              <w:rPr>
                <w:rFonts w:ascii="Calibri" w:hAnsi="Calibri" w:cs="Calibri"/>
                <w:b/>
                <w:bCs/>
                <w:color w:val="000000"/>
              </w:rPr>
              <w:t xml:space="preserve">$3,207,388 </w:t>
            </w:r>
          </w:p>
        </w:tc>
      </w:tr>
      <w:tr w14:paraId="2B30FAA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4CF9919" w14:textId="77777777">
            <w:pPr>
              <w:rPr>
                <w:rFonts w:ascii="Calibri" w:hAnsi="Calibri" w:cs="Calibri"/>
                <w:b/>
                <w:bCs/>
                <w:color w:val="000000"/>
              </w:rPr>
            </w:pPr>
            <w:r w:rsidRPr="00812924">
              <w:rPr>
                <w:rFonts w:ascii="Calibri" w:hAnsi="Calibri" w:cs="Calibri"/>
                <w:b/>
                <w:bCs/>
                <w:color w:val="000000"/>
              </w:rPr>
              <w:t>Technical Water Rescue Groups</w:t>
            </w:r>
          </w:p>
        </w:tc>
      </w:tr>
      <w:tr w14:paraId="2737F573"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10D60DE" w14:textId="11590CD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949E9F5"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A13685"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AB54FF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28CA047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91ADAA4"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42BE5D"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8DC823" w14:textId="77777777">
            <w:pPr>
              <w:jc w:val="center"/>
              <w:rPr>
                <w:rFonts w:ascii="Calibri" w:hAnsi="Calibri" w:cs="Calibri"/>
                <w:color w:val="000000"/>
              </w:rPr>
            </w:pPr>
            <w:r w:rsidRPr="00812924">
              <w:rPr>
                <w:rFonts w:ascii="Calibri" w:hAnsi="Calibri" w:cs="Calibri"/>
                <w:color w:val="000000"/>
              </w:rPr>
              <w:t>340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438BBB"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54546E" w14:textId="77777777">
            <w:pPr>
              <w:jc w:val="center"/>
              <w:rPr>
                <w:rFonts w:ascii="Calibri" w:hAnsi="Calibri" w:cs="Calibri"/>
                <w:color w:val="000000"/>
              </w:rPr>
            </w:pPr>
            <w:r w:rsidRPr="00812924">
              <w:rPr>
                <w:rFonts w:ascii="Calibri" w:hAnsi="Calibri" w:cs="Calibri"/>
                <w:color w:val="000000"/>
              </w:rPr>
              <w:t xml:space="preserve">$16,153 </w:t>
            </w:r>
          </w:p>
        </w:tc>
      </w:tr>
      <w:tr w14:paraId="4C032B0D"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D00F6D"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EC897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633F6D"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850939"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21BF9445"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A7D642" w14:textId="77777777">
            <w:pPr>
              <w:jc w:val="center"/>
              <w:rPr>
                <w:rFonts w:ascii="Calibri" w:hAnsi="Calibri" w:cs="Calibri"/>
                <w:color w:val="000000"/>
              </w:rPr>
            </w:pPr>
            <w:r w:rsidRPr="00812924">
              <w:rPr>
                <w:rFonts w:ascii="Calibri" w:hAnsi="Calibri" w:cs="Calibri"/>
                <w:color w:val="000000"/>
              </w:rPr>
              <w:t>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D38ED9"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1BF1BF" w14:textId="77777777">
            <w:pPr>
              <w:jc w:val="center"/>
              <w:rPr>
                <w:rFonts w:ascii="Calibri" w:hAnsi="Calibri" w:cs="Calibri"/>
                <w:color w:val="000000"/>
              </w:rPr>
            </w:pPr>
            <w:r w:rsidRPr="00812924">
              <w:rPr>
                <w:rFonts w:ascii="Calibri" w:hAnsi="Calibri" w:cs="Calibri"/>
                <w:color w:val="000000"/>
              </w:rPr>
              <w:t>456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8162134"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04822F" w14:textId="77777777">
            <w:pPr>
              <w:jc w:val="center"/>
              <w:rPr>
                <w:rFonts w:ascii="Calibri" w:hAnsi="Calibri" w:cs="Calibri"/>
                <w:color w:val="000000"/>
              </w:rPr>
            </w:pPr>
            <w:r w:rsidRPr="00812924">
              <w:rPr>
                <w:rFonts w:ascii="Calibri" w:hAnsi="Calibri" w:cs="Calibri"/>
                <w:color w:val="000000"/>
              </w:rPr>
              <w:t xml:space="preserve">$21,665 </w:t>
            </w:r>
          </w:p>
        </w:tc>
      </w:tr>
      <w:tr w14:paraId="727B6875"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9773BB"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D3F96E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B8C6705"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58FB8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44B5C27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F2C61F"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A75A24"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3A10D6" w14:textId="77777777">
            <w:pPr>
              <w:jc w:val="center"/>
              <w:rPr>
                <w:rFonts w:ascii="Calibri" w:hAnsi="Calibri" w:cs="Calibri"/>
                <w:color w:val="000000"/>
              </w:rPr>
            </w:pPr>
            <w:r w:rsidRPr="00812924">
              <w:rPr>
                <w:rFonts w:ascii="Calibri" w:hAnsi="Calibri" w:cs="Calibri"/>
                <w:color w:val="000000"/>
              </w:rPr>
              <w:t>504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4A4C20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FB449AD" w14:textId="77777777">
            <w:pPr>
              <w:jc w:val="center"/>
              <w:rPr>
                <w:rFonts w:ascii="Calibri" w:hAnsi="Calibri" w:cs="Calibri"/>
                <w:color w:val="000000"/>
              </w:rPr>
            </w:pPr>
            <w:r w:rsidRPr="00812924">
              <w:rPr>
                <w:rFonts w:ascii="Calibri" w:hAnsi="Calibri" w:cs="Calibri"/>
                <w:color w:val="000000"/>
              </w:rPr>
              <w:t xml:space="preserve">$23,945 </w:t>
            </w:r>
          </w:p>
        </w:tc>
      </w:tr>
      <w:tr w14:paraId="54F8F31A"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633F07"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75A006"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888CDA9"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346B12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2A07CA9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F3C206"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D671861"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71EFD8E" w14:textId="77777777">
            <w:pPr>
              <w:jc w:val="center"/>
              <w:rPr>
                <w:rFonts w:ascii="Calibri" w:hAnsi="Calibri" w:cs="Calibri"/>
                <w:color w:val="000000"/>
              </w:rPr>
            </w:pPr>
            <w:r w:rsidRPr="00812924">
              <w:rPr>
                <w:rFonts w:ascii="Calibri" w:hAnsi="Calibri" w:cs="Calibri"/>
                <w:color w:val="000000"/>
              </w:rPr>
              <w:t>660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F212E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3CB9AA8" w14:textId="77777777">
            <w:pPr>
              <w:jc w:val="center"/>
              <w:rPr>
                <w:rFonts w:ascii="Calibri" w:hAnsi="Calibri" w:cs="Calibri"/>
                <w:color w:val="000000"/>
              </w:rPr>
            </w:pPr>
            <w:r w:rsidRPr="00812924">
              <w:rPr>
                <w:rFonts w:ascii="Calibri" w:hAnsi="Calibri" w:cs="Calibri"/>
                <w:color w:val="000000"/>
              </w:rPr>
              <w:t xml:space="preserve">$31,357 </w:t>
            </w:r>
          </w:p>
        </w:tc>
      </w:tr>
      <w:tr w14:paraId="28CAB327"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92FEA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3FBD6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513058"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0B86E59" w14:textId="77777777">
            <w:pPr>
              <w:jc w:val="center"/>
              <w:rPr>
                <w:rFonts w:ascii="Calibri" w:hAnsi="Calibri" w:cs="Calibri"/>
                <w:color w:val="000000"/>
              </w:rPr>
            </w:pPr>
            <w:r w:rsidRPr="00812924">
              <w:rPr>
                <w:rFonts w:ascii="Calibri" w:hAnsi="Calibri" w:cs="Calibri"/>
                <w:color w:val="000000"/>
              </w:rPr>
              <w:t>70%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5E6DFFA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F5BA21" w14:textId="77777777">
            <w:pPr>
              <w:jc w:val="center"/>
              <w:rPr>
                <w:rFonts w:ascii="Calibri" w:hAnsi="Calibri" w:cs="Calibri"/>
                <w:color w:val="000000"/>
              </w:rPr>
            </w:pPr>
            <w:r w:rsidRPr="00812924">
              <w:rPr>
                <w:rFonts w:ascii="Calibri" w:hAnsi="Calibri" w:cs="Calibri"/>
                <w:color w:val="000000"/>
              </w:rPr>
              <w:t>12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9F2659F"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31523D"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62CC0F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F345D3" w14:textId="77777777">
            <w:pPr>
              <w:jc w:val="center"/>
              <w:rPr>
                <w:rFonts w:ascii="Calibri" w:hAnsi="Calibri" w:cs="Calibri"/>
                <w:color w:val="000000"/>
              </w:rPr>
            </w:pPr>
            <w:r w:rsidRPr="00812924">
              <w:rPr>
                <w:rFonts w:ascii="Calibri" w:hAnsi="Calibri" w:cs="Calibri"/>
                <w:color w:val="000000"/>
              </w:rPr>
              <w:t xml:space="preserve">$22,805 </w:t>
            </w:r>
          </w:p>
        </w:tc>
      </w:tr>
      <w:tr w14:paraId="6E30815C"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347B09E"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4F61E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6AF5B2"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6068EF" w14:textId="77777777">
            <w:pPr>
              <w:jc w:val="center"/>
              <w:rPr>
                <w:rFonts w:ascii="Calibri" w:hAnsi="Calibri" w:cs="Calibri"/>
                <w:color w:val="000000"/>
              </w:rPr>
            </w:pPr>
            <w:r w:rsidRPr="00812924">
              <w:rPr>
                <w:rFonts w:ascii="Calibri" w:hAnsi="Calibri" w:cs="Calibri"/>
                <w:color w:val="000000"/>
              </w:rPr>
              <w:t>53%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7A6664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AF6AC4" w14:textId="77777777">
            <w:pPr>
              <w:jc w:val="center"/>
              <w:rPr>
                <w:rFonts w:ascii="Calibri" w:hAnsi="Calibri" w:cs="Calibri"/>
                <w:color w:val="000000"/>
              </w:rPr>
            </w:pPr>
            <w:r w:rsidRPr="00812924">
              <w:rPr>
                <w:rFonts w:ascii="Calibri" w:hAnsi="Calibri" w:cs="Calibri"/>
                <w:color w:val="000000"/>
              </w:rPr>
              <w:t>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59FD665"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F09777" w14:textId="77777777">
            <w:pPr>
              <w:jc w:val="center"/>
              <w:rPr>
                <w:rFonts w:ascii="Calibri" w:hAnsi="Calibri" w:cs="Calibri"/>
                <w:color w:val="000000"/>
              </w:rPr>
            </w:pPr>
            <w:r w:rsidRPr="00812924">
              <w:rPr>
                <w:rFonts w:ascii="Calibri" w:hAnsi="Calibri" w:cs="Calibri"/>
                <w:color w:val="000000"/>
              </w:rPr>
              <w:t>1,080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EF819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4BD4D2" w14:textId="77777777">
            <w:pPr>
              <w:jc w:val="center"/>
              <w:rPr>
                <w:rFonts w:ascii="Calibri" w:hAnsi="Calibri" w:cs="Calibri"/>
                <w:color w:val="000000"/>
              </w:rPr>
            </w:pPr>
            <w:r w:rsidRPr="00812924">
              <w:rPr>
                <w:rFonts w:ascii="Calibri" w:hAnsi="Calibri" w:cs="Calibri"/>
                <w:color w:val="000000"/>
              </w:rPr>
              <w:t xml:space="preserve">$51,311 </w:t>
            </w:r>
          </w:p>
        </w:tc>
      </w:tr>
      <w:tr w14:paraId="166C2F0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5DF970A"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DB234C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9F571D"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DDBC97"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C98CA8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C9E05BE" w14:textId="77777777">
            <w:pPr>
              <w:jc w:val="center"/>
              <w:rPr>
                <w:rFonts w:ascii="Calibri" w:hAnsi="Calibri" w:cs="Calibri"/>
                <w:b/>
                <w:bCs/>
                <w:color w:val="000000"/>
              </w:rPr>
            </w:pPr>
            <w:r w:rsidRPr="00812924">
              <w:rPr>
                <w:rFonts w:ascii="Calibri" w:hAnsi="Calibri" w:cs="Calibri"/>
                <w:b/>
                <w:bCs/>
                <w:color w:val="000000"/>
              </w:rPr>
              <w:t>109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4F1122"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5510749" w14:textId="77777777">
            <w:pPr>
              <w:jc w:val="center"/>
              <w:rPr>
                <w:rFonts w:ascii="Calibri" w:hAnsi="Calibri" w:cs="Calibri"/>
                <w:b/>
                <w:bCs/>
                <w:color w:val="000000"/>
              </w:rPr>
            </w:pPr>
            <w:r w:rsidRPr="00812924">
              <w:rPr>
                <w:rFonts w:ascii="Calibri" w:hAnsi="Calibri" w:cs="Calibri"/>
                <w:b/>
                <w:bCs/>
                <w:color w:val="000000"/>
              </w:rPr>
              <w:t>3,520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9175B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75E443A" w14:textId="77777777">
            <w:pPr>
              <w:jc w:val="center"/>
              <w:rPr>
                <w:rFonts w:ascii="Calibri" w:hAnsi="Calibri" w:cs="Calibri"/>
                <w:b/>
                <w:bCs/>
                <w:color w:val="000000"/>
              </w:rPr>
            </w:pPr>
            <w:r w:rsidRPr="00812924">
              <w:rPr>
                <w:rFonts w:ascii="Calibri" w:hAnsi="Calibri" w:cs="Calibri"/>
                <w:b/>
                <w:bCs/>
                <w:color w:val="000000"/>
              </w:rPr>
              <w:t xml:space="preserve">$167,236 </w:t>
            </w:r>
          </w:p>
        </w:tc>
      </w:tr>
      <w:tr w14:paraId="2E624ED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4F54DDBC"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5CB460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6249132A"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8710FB2"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473E68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D605C41" w14:textId="77777777">
            <w:pPr>
              <w:jc w:val="center"/>
              <w:rPr>
                <w:rFonts w:ascii="Calibri" w:hAnsi="Calibri" w:cs="Calibri"/>
                <w:b/>
                <w:bCs/>
                <w:color w:val="000000"/>
              </w:rPr>
            </w:pPr>
            <w:r w:rsidRPr="00812924">
              <w:rPr>
                <w:rFonts w:ascii="Calibri" w:hAnsi="Calibri" w:cs="Calibri"/>
                <w:b/>
                <w:bCs/>
                <w:color w:val="000000"/>
              </w:rPr>
              <w:t>20,403</w:t>
            </w:r>
          </w:p>
        </w:tc>
        <w:tc>
          <w:tcPr>
            <w:tcW w:w="126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4C009D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6459FD2" w14:textId="77777777">
            <w:pPr>
              <w:jc w:val="center"/>
              <w:rPr>
                <w:rFonts w:ascii="Calibri" w:hAnsi="Calibri" w:cs="Calibri"/>
                <w:b/>
                <w:bCs/>
                <w:color w:val="000000"/>
              </w:rPr>
            </w:pPr>
            <w:r w:rsidRPr="00812924">
              <w:rPr>
                <w:rFonts w:ascii="Calibri" w:hAnsi="Calibri" w:cs="Calibri"/>
                <w:b/>
                <w:bCs/>
                <w:color w:val="000000"/>
              </w:rPr>
              <w:t>479,414</w:t>
            </w:r>
          </w:p>
        </w:tc>
        <w:tc>
          <w:tcPr>
            <w:tcW w:w="99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8110FA8"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41928E1A" w14:textId="77777777">
            <w:pPr>
              <w:jc w:val="right"/>
              <w:rPr>
                <w:rFonts w:ascii="Calibri" w:hAnsi="Calibri" w:cs="Calibri"/>
                <w:b/>
                <w:bCs/>
                <w:color w:val="000000"/>
              </w:rPr>
            </w:pPr>
            <w:r w:rsidRPr="00812924">
              <w:rPr>
                <w:rFonts w:ascii="Calibri" w:hAnsi="Calibri" w:cs="Calibri"/>
                <w:b/>
                <w:bCs/>
                <w:color w:val="000000"/>
              </w:rPr>
              <w:t xml:space="preserve">$30,287,144 </w:t>
            </w:r>
          </w:p>
        </w:tc>
      </w:tr>
      <w:tr w14:paraId="5CCFD59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0C776E51" w14:textId="77777777">
            <w:pPr>
              <w:rPr>
                <w:rFonts w:ascii="Calibri" w:hAnsi="Calibri" w:cs="Calibri"/>
                <w:b/>
                <w:bCs/>
                <w:color w:val="000000"/>
              </w:rPr>
            </w:pPr>
            <w:r w:rsidRPr="00812924">
              <w:rPr>
                <w:rFonts w:ascii="Calibri" w:hAnsi="Calibri" w:cs="Calibri"/>
                <w:b/>
                <w:bCs/>
                <w:color w:val="000000"/>
              </w:rPr>
              <w:t>12. Post-Incident Analysis.</w:t>
            </w:r>
          </w:p>
        </w:tc>
      </w:tr>
      <w:tr w14:paraId="7A83F48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2C41FC97" w14:textId="77777777">
            <w:pPr>
              <w:rPr>
                <w:rFonts w:ascii="Calibri" w:hAnsi="Calibri" w:cs="Calibri"/>
                <w:b/>
                <w:bCs/>
                <w:color w:val="000000"/>
              </w:rPr>
            </w:pPr>
            <w:r w:rsidRPr="00812924">
              <w:rPr>
                <w:rFonts w:ascii="Calibri" w:hAnsi="Calibri" w:cs="Calibri"/>
                <w:b/>
                <w:bCs/>
                <w:color w:val="000000"/>
              </w:rPr>
              <w:t>§ 1910.156(r)(1)</w:t>
            </w:r>
          </w:p>
        </w:tc>
      </w:tr>
      <w:tr w14:paraId="3AAD1F1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334A0BA2" w14:textId="77777777">
            <w:pPr>
              <w:rPr>
                <w:rFonts w:ascii="Calibri" w:hAnsi="Calibri" w:cs="Calibri"/>
                <w:b/>
                <w:bCs/>
                <w:color w:val="000000"/>
              </w:rPr>
            </w:pPr>
            <w:r w:rsidRPr="00812924">
              <w:rPr>
                <w:rFonts w:ascii="Calibri" w:hAnsi="Calibri" w:cs="Calibri"/>
                <w:b/>
                <w:bCs/>
                <w:color w:val="000000"/>
              </w:rPr>
              <w:t>a. Conducting the Post-Incident Analysis of the WERT (Table 47)</w:t>
            </w:r>
          </w:p>
        </w:tc>
      </w:tr>
      <w:tr w14:paraId="6003CCB8"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E8E9C02" w14:textId="77777777">
            <w:pPr>
              <w:rPr>
                <w:rFonts w:ascii="Calibri" w:hAnsi="Calibri" w:cs="Calibri"/>
                <w:b/>
                <w:bCs/>
                <w:color w:val="000000"/>
              </w:rPr>
            </w:pPr>
            <w:r w:rsidRPr="00812924">
              <w:rPr>
                <w:rFonts w:ascii="Calibri" w:hAnsi="Calibri" w:cs="Calibri"/>
                <w:b/>
                <w:bCs/>
                <w:color w:val="000000"/>
              </w:rPr>
              <w:t>WERE Conducting the Post Incident Analysis</w:t>
            </w:r>
          </w:p>
        </w:tc>
      </w:tr>
      <w:tr w14:paraId="557085E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CD1A070" w14:textId="204F096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04AA4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B04309F"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AC9EF4C"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FEDFE8A" w14:textId="77777777">
            <w:pPr>
              <w:jc w:val="center"/>
              <w:rPr>
                <w:rFonts w:ascii="Calibri" w:hAnsi="Calibri" w:cs="Calibri"/>
                <w:color w:val="000000"/>
              </w:rPr>
            </w:pPr>
            <w:r w:rsidRPr="00812924">
              <w:rPr>
                <w:rFonts w:ascii="Calibri" w:hAnsi="Calibri" w:cs="Calibri"/>
                <w:color w:val="000000"/>
              </w:rPr>
              <w:t>9.43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4ADC5C" w14:textId="77777777">
            <w:pPr>
              <w:jc w:val="center"/>
              <w:rPr>
                <w:rFonts w:ascii="Calibri" w:hAnsi="Calibri" w:cs="Calibri"/>
                <w:color w:val="000000"/>
              </w:rPr>
            </w:pPr>
            <w:r w:rsidRPr="00812924">
              <w:rPr>
                <w:rFonts w:ascii="Calibri" w:hAnsi="Calibri" w:cs="Calibri"/>
                <w:color w:val="000000"/>
              </w:rPr>
              <w:t>5,111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F4826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3A6541" w14:textId="77777777">
            <w:pPr>
              <w:jc w:val="center"/>
              <w:rPr>
                <w:rFonts w:ascii="Calibri" w:hAnsi="Calibri" w:cs="Calibri"/>
                <w:color w:val="000000"/>
              </w:rPr>
            </w:pPr>
            <w:r w:rsidRPr="00812924">
              <w:rPr>
                <w:rFonts w:ascii="Calibri" w:hAnsi="Calibri" w:cs="Calibri"/>
                <w:color w:val="000000"/>
              </w:rPr>
              <w:t>424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4B5A4A"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DD37D09" w14:textId="77777777">
            <w:pPr>
              <w:jc w:val="center"/>
              <w:rPr>
                <w:rFonts w:ascii="Calibri" w:hAnsi="Calibri" w:cs="Calibri"/>
                <w:color w:val="000000"/>
              </w:rPr>
            </w:pPr>
            <w:r w:rsidRPr="00812924">
              <w:rPr>
                <w:rFonts w:ascii="Calibri" w:hAnsi="Calibri" w:cs="Calibri"/>
                <w:color w:val="000000"/>
              </w:rPr>
              <w:t xml:space="preserve">$32,029 </w:t>
            </w:r>
          </w:p>
        </w:tc>
      </w:tr>
      <w:tr w14:paraId="7DDDB17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CED61F"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1F95B3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62D6C21"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9A0056"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0BAE9F"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36D943" w14:textId="77777777">
            <w:pPr>
              <w:jc w:val="center"/>
              <w:rPr>
                <w:rFonts w:ascii="Calibri" w:hAnsi="Calibri" w:cs="Calibri"/>
                <w:color w:val="000000"/>
              </w:rPr>
            </w:pPr>
            <w:r w:rsidRPr="00812924">
              <w:rPr>
                <w:rFonts w:ascii="Calibri" w:hAnsi="Calibri" w:cs="Calibri"/>
                <w:color w:val="000000"/>
              </w:rPr>
              <w:t>7,550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C39AE7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E6DDE1" w14:textId="77777777">
            <w:pPr>
              <w:jc w:val="center"/>
              <w:rPr>
                <w:rFonts w:ascii="Calibri" w:hAnsi="Calibri" w:cs="Calibri"/>
                <w:color w:val="000000"/>
              </w:rPr>
            </w:pPr>
            <w:r w:rsidRPr="00812924">
              <w:rPr>
                <w:rFonts w:ascii="Calibri" w:hAnsi="Calibri" w:cs="Calibri"/>
                <w:color w:val="000000"/>
              </w:rPr>
              <w:t>627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2DAC1A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D42FC81" w14:textId="77777777">
            <w:pPr>
              <w:jc w:val="center"/>
              <w:rPr>
                <w:rFonts w:ascii="Calibri" w:hAnsi="Calibri" w:cs="Calibri"/>
                <w:color w:val="000000"/>
              </w:rPr>
            </w:pPr>
            <w:r w:rsidRPr="00812924">
              <w:rPr>
                <w:rFonts w:ascii="Calibri" w:hAnsi="Calibri" w:cs="Calibri"/>
                <w:color w:val="000000"/>
              </w:rPr>
              <w:t xml:space="preserve">$47,364 </w:t>
            </w:r>
          </w:p>
        </w:tc>
      </w:tr>
      <w:tr w14:paraId="4D24F04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CEECCF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3A27B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12D80C"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7F7172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40285C"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590831" w14:textId="77777777">
            <w:pPr>
              <w:jc w:val="center"/>
              <w:rPr>
                <w:rFonts w:ascii="Calibri" w:hAnsi="Calibri" w:cs="Calibri"/>
                <w:color w:val="000000"/>
              </w:rPr>
            </w:pPr>
            <w:r w:rsidRPr="00812924">
              <w:rPr>
                <w:rFonts w:ascii="Calibri" w:hAnsi="Calibri" w:cs="Calibri"/>
                <w:color w:val="000000"/>
              </w:rPr>
              <w:t>1,415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F9C378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0B66CD" w14:textId="77777777">
            <w:pPr>
              <w:jc w:val="center"/>
              <w:rPr>
                <w:rFonts w:ascii="Calibri" w:hAnsi="Calibri" w:cs="Calibri"/>
                <w:color w:val="000000"/>
              </w:rPr>
            </w:pPr>
            <w:r w:rsidRPr="00812924">
              <w:rPr>
                <w:rFonts w:ascii="Calibri" w:hAnsi="Calibri" w:cs="Calibri"/>
                <w:color w:val="000000"/>
              </w:rPr>
              <w:t>117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B738CD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EE905D" w14:textId="77777777">
            <w:pPr>
              <w:jc w:val="center"/>
              <w:rPr>
                <w:rFonts w:ascii="Calibri" w:hAnsi="Calibri" w:cs="Calibri"/>
                <w:color w:val="000000"/>
              </w:rPr>
            </w:pPr>
            <w:r w:rsidRPr="00812924">
              <w:rPr>
                <w:rFonts w:ascii="Calibri" w:hAnsi="Calibri" w:cs="Calibri"/>
                <w:color w:val="000000"/>
              </w:rPr>
              <w:t xml:space="preserve">$8,838 </w:t>
            </w:r>
          </w:p>
        </w:tc>
      </w:tr>
      <w:tr w14:paraId="6F43F61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D22283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6C77D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3ECBCC"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21D36A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5C5E9C5" w14:textId="77777777">
            <w:pPr>
              <w:jc w:val="center"/>
              <w:rPr>
                <w:rFonts w:ascii="Calibri" w:hAnsi="Calibri" w:cs="Calibri"/>
                <w:color w:val="000000"/>
              </w:rPr>
            </w:pPr>
            <w:r w:rsidRPr="00812924">
              <w:rPr>
                <w:rFonts w:ascii="Calibri" w:hAnsi="Calibri" w:cs="Calibri"/>
                <w:color w:val="000000"/>
              </w:rPr>
              <w:t>14.15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A6339C" w14:textId="77777777">
            <w:pPr>
              <w:jc w:val="center"/>
              <w:rPr>
                <w:rFonts w:ascii="Calibri" w:hAnsi="Calibri" w:cs="Calibri"/>
                <w:color w:val="000000"/>
              </w:rPr>
            </w:pPr>
            <w:r w:rsidRPr="00812924">
              <w:rPr>
                <w:rFonts w:ascii="Calibri" w:hAnsi="Calibri" w:cs="Calibri"/>
                <w:color w:val="000000"/>
              </w:rPr>
              <w:t>2,363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16CA0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524186" w14:textId="77777777">
            <w:pPr>
              <w:jc w:val="center"/>
              <w:rPr>
                <w:rFonts w:ascii="Calibri" w:hAnsi="Calibri" w:cs="Calibri"/>
                <w:color w:val="000000"/>
              </w:rPr>
            </w:pPr>
            <w:r w:rsidRPr="00812924">
              <w:rPr>
                <w:rFonts w:ascii="Calibri" w:hAnsi="Calibri" w:cs="Calibri"/>
                <w:color w:val="000000"/>
              </w:rPr>
              <w:t>196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EA85B43"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BC21246" w14:textId="77777777">
            <w:pPr>
              <w:jc w:val="center"/>
              <w:rPr>
                <w:rFonts w:ascii="Calibri" w:hAnsi="Calibri" w:cs="Calibri"/>
                <w:color w:val="000000"/>
              </w:rPr>
            </w:pPr>
            <w:r w:rsidRPr="00812924">
              <w:rPr>
                <w:rFonts w:ascii="Calibri" w:hAnsi="Calibri" w:cs="Calibri"/>
                <w:color w:val="000000"/>
              </w:rPr>
              <w:t xml:space="preserve">$14,806 </w:t>
            </w:r>
          </w:p>
        </w:tc>
      </w:tr>
      <w:tr w14:paraId="754430B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D4501C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B625AA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3CA252"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2BDBC3"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9A959D" w14:textId="77777777">
            <w:pPr>
              <w:jc w:val="center"/>
              <w:rPr>
                <w:rFonts w:ascii="Calibri" w:hAnsi="Calibri" w:cs="Calibri"/>
                <w:color w:val="000000"/>
              </w:rPr>
            </w:pPr>
            <w:r w:rsidRPr="00812924">
              <w:rPr>
                <w:rFonts w:ascii="Calibri" w:hAnsi="Calibri" w:cs="Calibri"/>
                <w:color w:val="000000"/>
              </w:rPr>
              <w:t>18.86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6A96B4"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6245C2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F0C339"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E7E473C"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7FA75C" w14:textId="77777777">
            <w:pPr>
              <w:jc w:val="center"/>
              <w:rPr>
                <w:rFonts w:ascii="Calibri" w:hAnsi="Calibri" w:cs="Calibri"/>
                <w:color w:val="000000"/>
              </w:rPr>
            </w:pPr>
            <w:r w:rsidRPr="00812924">
              <w:rPr>
                <w:rFonts w:ascii="Calibri" w:hAnsi="Calibri" w:cs="Calibri"/>
                <w:color w:val="000000"/>
              </w:rPr>
              <w:t xml:space="preserve">$0 </w:t>
            </w:r>
          </w:p>
        </w:tc>
      </w:tr>
      <w:tr w14:paraId="6ED9450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40EA4F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0DB7D8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6CAB06"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E9B103"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38A3E5" w14:textId="77777777">
            <w:pPr>
              <w:jc w:val="center"/>
              <w:rPr>
                <w:rFonts w:ascii="Calibri" w:hAnsi="Calibri" w:cs="Calibri"/>
                <w:color w:val="000000"/>
              </w:rPr>
            </w:pPr>
            <w:r w:rsidRPr="00812924">
              <w:rPr>
                <w:rFonts w:ascii="Calibri" w:hAnsi="Calibri" w:cs="Calibri"/>
                <w:color w:val="000000"/>
              </w:rPr>
              <w:t>28.29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F45FEF"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311223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59D838"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C8A01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B200E5" w14:textId="77777777">
            <w:pPr>
              <w:jc w:val="center"/>
              <w:rPr>
                <w:rFonts w:ascii="Calibri" w:hAnsi="Calibri" w:cs="Calibri"/>
                <w:color w:val="000000"/>
              </w:rPr>
            </w:pPr>
            <w:r w:rsidRPr="00812924">
              <w:rPr>
                <w:rFonts w:ascii="Calibri" w:hAnsi="Calibri" w:cs="Calibri"/>
                <w:color w:val="000000"/>
              </w:rPr>
              <w:t xml:space="preserve">$0 </w:t>
            </w:r>
          </w:p>
        </w:tc>
      </w:tr>
      <w:tr w14:paraId="2B33A93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03A16B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F85C64A"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A14E8FC"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3AFF2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5BAC39"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EAE8DE" w14:textId="77777777">
            <w:pPr>
              <w:jc w:val="center"/>
              <w:rPr>
                <w:rFonts w:ascii="Calibri" w:hAnsi="Calibri" w:cs="Calibri"/>
                <w:b/>
                <w:bCs/>
                <w:color w:val="000000"/>
              </w:rPr>
            </w:pPr>
            <w:r w:rsidRPr="00812924">
              <w:rPr>
                <w:rFonts w:ascii="Calibri" w:hAnsi="Calibri" w:cs="Calibri"/>
                <w:b/>
                <w:bCs/>
                <w:color w:val="000000"/>
              </w:rPr>
              <w:t>16,439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6F43E2D"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0220A9" w14:textId="77777777">
            <w:pPr>
              <w:jc w:val="center"/>
              <w:rPr>
                <w:rFonts w:ascii="Calibri" w:hAnsi="Calibri" w:cs="Calibri"/>
                <w:b/>
                <w:bCs/>
                <w:color w:val="000000"/>
              </w:rPr>
            </w:pPr>
            <w:r w:rsidRPr="00812924">
              <w:rPr>
                <w:rFonts w:ascii="Calibri" w:hAnsi="Calibri" w:cs="Calibri"/>
                <w:b/>
                <w:bCs/>
                <w:color w:val="000000"/>
              </w:rPr>
              <w:t>1,364</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3ABC4D8"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FAB56F4" w14:textId="77777777">
            <w:pPr>
              <w:jc w:val="center"/>
              <w:rPr>
                <w:rFonts w:ascii="Calibri" w:hAnsi="Calibri" w:cs="Calibri"/>
                <w:b/>
                <w:bCs/>
                <w:color w:val="000000"/>
              </w:rPr>
            </w:pPr>
            <w:r w:rsidRPr="00812924">
              <w:rPr>
                <w:rFonts w:ascii="Calibri" w:hAnsi="Calibri" w:cs="Calibri"/>
                <w:b/>
                <w:bCs/>
                <w:color w:val="000000"/>
              </w:rPr>
              <w:t xml:space="preserve">$103,037 </w:t>
            </w:r>
          </w:p>
        </w:tc>
      </w:tr>
      <w:tr w14:paraId="4E4BC75B"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77F0070F" w14:textId="77777777">
            <w:pPr>
              <w:rPr>
                <w:rFonts w:ascii="Calibri" w:hAnsi="Calibri" w:cs="Calibri"/>
                <w:b/>
                <w:bCs/>
                <w:color w:val="000000"/>
              </w:rPr>
            </w:pPr>
            <w:r w:rsidRPr="00812924">
              <w:rPr>
                <w:rFonts w:ascii="Calibri" w:hAnsi="Calibri" w:cs="Calibri"/>
                <w:b/>
                <w:bCs/>
                <w:color w:val="000000"/>
              </w:rPr>
              <w:t xml:space="preserve"> b. Conducting the Post-Incident Analysis of the ESO (Table 48)</w:t>
            </w:r>
          </w:p>
        </w:tc>
      </w:tr>
      <w:tr w14:paraId="4575A1A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C2BC01B" w14:textId="77777777">
            <w:pPr>
              <w:rPr>
                <w:rFonts w:ascii="Calibri" w:hAnsi="Calibri" w:cs="Calibri"/>
                <w:b/>
                <w:bCs/>
                <w:color w:val="000000"/>
              </w:rPr>
            </w:pPr>
            <w:r w:rsidRPr="00812924">
              <w:rPr>
                <w:rFonts w:ascii="Calibri" w:hAnsi="Calibri" w:cs="Calibri"/>
                <w:b/>
                <w:bCs/>
                <w:color w:val="000000"/>
              </w:rPr>
              <w:t>Fire Departments</w:t>
            </w:r>
          </w:p>
        </w:tc>
      </w:tr>
      <w:tr w14:paraId="3AC53E01"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4CC849D5" w14:textId="77777777">
            <w:pPr>
              <w:rPr>
                <w:rFonts w:ascii="Calibri" w:hAnsi="Calibri" w:cs="Calibri"/>
                <w:b/>
                <w:bCs/>
                <w:color w:val="000000"/>
              </w:rPr>
            </w:pPr>
            <w:r w:rsidRPr="00812924">
              <w:rPr>
                <w:rFonts w:ascii="Calibri" w:hAnsi="Calibri" w:cs="Calibri"/>
                <w:b/>
                <w:bCs/>
                <w:color w:val="000000"/>
              </w:rPr>
              <w:t>Career Firefighters</w:t>
            </w:r>
          </w:p>
        </w:tc>
      </w:tr>
      <w:tr w14:paraId="17BC8E9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E88D19" w14:textId="1329423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79BEA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0945DA4" w14:textId="77777777">
            <w:pPr>
              <w:jc w:val="center"/>
              <w:rPr>
                <w:rFonts w:ascii="Calibri" w:hAnsi="Calibri" w:cs="Calibri"/>
                <w:color w:val="000000"/>
              </w:rPr>
            </w:pPr>
            <w:r w:rsidRPr="00812924">
              <w:rPr>
                <w:rFonts w:ascii="Calibri" w:hAnsi="Calibri" w:cs="Calibri"/>
                <w:color w:val="000000"/>
              </w:rPr>
              <w:t>1,447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6D94D45"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763119" w14:textId="77777777">
            <w:pPr>
              <w:jc w:val="center"/>
              <w:rPr>
                <w:rFonts w:ascii="Calibri" w:hAnsi="Calibri" w:cs="Calibri"/>
                <w:color w:val="000000"/>
              </w:rPr>
            </w:pPr>
            <w:r w:rsidRPr="00812924">
              <w:rPr>
                <w:rFonts w:ascii="Calibri" w:hAnsi="Calibri" w:cs="Calibri"/>
                <w:color w:val="000000"/>
              </w:rPr>
              <w:t>107.72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466E8B" w14:textId="77777777">
            <w:pPr>
              <w:jc w:val="center"/>
              <w:rPr>
                <w:rFonts w:ascii="Calibri" w:hAnsi="Calibri" w:cs="Calibri"/>
                <w:color w:val="000000"/>
              </w:rPr>
            </w:pPr>
            <w:r w:rsidRPr="00812924">
              <w:rPr>
                <w:rFonts w:ascii="Calibri" w:hAnsi="Calibri" w:cs="Calibri"/>
                <w:color w:val="000000"/>
              </w:rPr>
              <w:t>155,871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0B718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0F6098" w14:textId="77777777">
            <w:pPr>
              <w:jc w:val="center"/>
              <w:rPr>
                <w:rFonts w:ascii="Calibri" w:hAnsi="Calibri" w:cs="Calibri"/>
                <w:color w:val="000000"/>
              </w:rPr>
            </w:pPr>
            <w:r w:rsidRPr="00812924">
              <w:rPr>
                <w:rFonts w:ascii="Calibri" w:hAnsi="Calibri" w:cs="Calibri"/>
                <w:color w:val="000000"/>
              </w:rPr>
              <w:t>12,937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1F9A08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9037E1" w14:textId="77777777">
            <w:pPr>
              <w:jc w:val="center"/>
              <w:rPr>
                <w:rFonts w:ascii="Calibri" w:hAnsi="Calibri" w:cs="Calibri"/>
                <w:color w:val="000000"/>
              </w:rPr>
            </w:pPr>
            <w:r w:rsidRPr="00812924">
              <w:rPr>
                <w:rFonts w:ascii="Calibri" w:hAnsi="Calibri" w:cs="Calibri"/>
                <w:color w:val="000000"/>
              </w:rPr>
              <w:t xml:space="preserve">$807,139 </w:t>
            </w:r>
          </w:p>
        </w:tc>
      </w:tr>
      <w:tr w14:paraId="7D3EFBC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B78EF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F3D46D"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00290C67" w14:textId="77777777">
            <w:pPr>
              <w:jc w:val="center"/>
              <w:rPr>
                <w:rFonts w:ascii="Calibri" w:hAnsi="Calibri" w:cs="Calibri"/>
                <w:color w:val="000000"/>
              </w:rPr>
            </w:pPr>
            <w:r w:rsidRPr="00812924">
              <w:rPr>
                <w:rFonts w:ascii="Calibri" w:hAnsi="Calibri" w:cs="Calibri"/>
                <w:color w:val="000000"/>
              </w:rPr>
              <w:t>1,751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CD84B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46A1EC8" w14:textId="77777777">
            <w:pPr>
              <w:jc w:val="center"/>
              <w:rPr>
                <w:rFonts w:ascii="Calibri" w:hAnsi="Calibri" w:cs="Calibri"/>
                <w:color w:val="000000"/>
              </w:rPr>
            </w:pPr>
            <w:r w:rsidRPr="00812924">
              <w:rPr>
                <w:rFonts w:ascii="Calibri" w:hAnsi="Calibri" w:cs="Calibri"/>
                <w:color w:val="000000"/>
              </w:rPr>
              <w:t>129.26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62B9188" w14:textId="77777777">
            <w:pPr>
              <w:jc w:val="center"/>
              <w:rPr>
                <w:rFonts w:ascii="Calibri" w:hAnsi="Calibri" w:cs="Calibri"/>
                <w:color w:val="000000"/>
              </w:rPr>
            </w:pPr>
            <w:r w:rsidRPr="00812924">
              <w:rPr>
                <w:rFonts w:ascii="Calibri" w:hAnsi="Calibri" w:cs="Calibri"/>
                <w:color w:val="000000"/>
              </w:rPr>
              <w:t>226,334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07AF51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181499" w14:textId="77777777">
            <w:pPr>
              <w:jc w:val="center"/>
              <w:rPr>
                <w:rFonts w:ascii="Calibri" w:hAnsi="Calibri" w:cs="Calibri"/>
                <w:color w:val="000000"/>
              </w:rPr>
            </w:pPr>
            <w:r w:rsidRPr="00812924">
              <w:rPr>
                <w:rFonts w:ascii="Calibri" w:hAnsi="Calibri" w:cs="Calibri"/>
                <w:color w:val="000000"/>
              </w:rPr>
              <w:t>18,786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DAE46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786EC9" w14:textId="77777777">
            <w:pPr>
              <w:jc w:val="center"/>
              <w:rPr>
                <w:rFonts w:ascii="Calibri" w:hAnsi="Calibri" w:cs="Calibri"/>
                <w:color w:val="000000"/>
              </w:rPr>
            </w:pPr>
            <w:r w:rsidRPr="00812924">
              <w:rPr>
                <w:rFonts w:ascii="Calibri" w:hAnsi="Calibri" w:cs="Calibri"/>
                <w:color w:val="000000"/>
              </w:rPr>
              <w:t xml:space="preserve">$1,172,059 </w:t>
            </w:r>
          </w:p>
        </w:tc>
      </w:tr>
      <w:tr w14:paraId="3D1815F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4E193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2B6DC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4209C00" w14:textId="77777777">
            <w:pPr>
              <w:jc w:val="center"/>
              <w:rPr>
                <w:rFonts w:ascii="Calibri" w:hAnsi="Calibri" w:cs="Calibri"/>
                <w:color w:val="000000"/>
              </w:rPr>
            </w:pPr>
            <w:r w:rsidRPr="00812924">
              <w:rPr>
                <w:rFonts w:ascii="Calibri" w:hAnsi="Calibri" w:cs="Calibri"/>
                <w:color w:val="000000"/>
              </w:rPr>
              <w:t>711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0DAB4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719A1D" w14:textId="77777777">
            <w:pPr>
              <w:jc w:val="center"/>
              <w:rPr>
                <w:rFonts w:ascii="Calibri" w:hAnsi="Calibri" w:cs="Calibri"/>
                <w:color w:val="000000"/>
              </w:rPr>
            </w:pPr>
            <w:r w:rsidRPr="00812924">
              <w:rPr>
                <w:rFonts w:ascii="Calibri" w:hAnsi="Calibri" w:cs="Calibri"/>
                <w:color w:val="000000"/>
              </w:rPr>
              <w:t>129.26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322F04" w14:textId="77777777">
            <w:pPr>
              <w:jc w:val="center"/>
              <w:rPr>
                <w:rFonts w:ascii="Calibri" w:hAnsi="Calibri" w:cs="Calibri"/>
                <w:color w:val="000000"/>
              </w:rPr>
            </w:pPr>
            <w:r w:rsidRPr="00812924">
              <w:rPr>
                <w:rFonts w:ascii="Calibri" w:hAnsi="Calibri" w:cs="Calibri"/>
                <w:color w:val="000000"/>
              </w:rPr>
              <w:t>91,904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42764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EBF9898" w14:textId="77777777">
            <w:pPr>
              <w:jc w:val="center"/>
              <w:rPr>
                <w:rFonts w:ascii="Calibri" w:hAnsi="Calibri" w:cs="Calibri"/>
                <w:color w:val="000000"/>
              </w:rPr>
            </w:pPr>
            <w:r w:rsidRPr="00812924">
              <w:rPr>
                <w:rFonts w:ascii="Calibri" w:hAnsi="Calibri" w:cs="Calibri"/>
                <w:color w:val="000000"/>
              </w:rPr>
              <w:t>7,628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74DD82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06A67AC" w14:textId="77777777">
            <w:pPr>
              <w:jc w:val="center"/>
              <w:rPr>
                <w:rFonts w:ascii="Calibri" w:hAnsi="Calibri" w:cs="Calibri"/>
                <w:color w:val="000000"/>
              </w:rPr>
            </w:pPr>
            <w:r w:rsidRPr="00812924">
              <w:rPr>
                <w:rFonts w:ascii="Calibri" w:hAnsi="Calibri" w:cs="Calibri"/>
                <w:color w:val="000000"/>
              </w:rPr>
              <w:t xml:space="preserve">$475,911 </w:t>
            </w:r>
          </w:p>
        </w:tc>
      </w:tr>
      <w:tr w14:paraId="37E9434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0F6E89"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10546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C8232E7" w14:textId="77777777">
            <w:pPr>
              <w:jc w:val="center"/>
              <w:rPr>
                <w:rFonts w:ascii="Calibri" w:hAnsi="Calibri" w:cs="Calibri"/>
                <w:color w:val="000000"/>
              </w:rPr>
            </w:pPr>
            <w:r w:rsidRPr="00812924">
              <w:rPr>
                <w:rFonts w:ascii="Calibri" w:hAnsi="Calibri" w:cs="Calibri"/>
                <w:color w:val="000000"/>
              </w:rPr>
              <w:t>255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E7B90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B358EF" w14:textId="77777777">
            <w:pPr>
              <w:jc w:val="center"/>
              <w:rPr>
                <w:rFonts w:ascii="Calibri" w:hAnsi="Calibri" w:cs="Calibri"/>
                <w:color w:val="000000"/>
              </w:rPr>
            </w:pPr>
            <w:r w:rsidRPr="00812924">
              <w:rPr>
                <w:rFonts w:ascii="Calibri" w:hAnsi="Calibri" w:cs="Calibri"/>
                <w:color w:val="000000"/>
              </w:rPr>
              <w:t>161.57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676C31" w14:textId="77777777">
            <w:pPr>
              <w:jc w:val="center"/>
              <w:rPr>
                <w:rFonts w:ascii="Calibri" w:hAnsi="Calibri" w:cs="Calibri"/>
                <w:color w:val="000000"/>
              </w:rPr>
            </w:pPr>
            <w:r w:rsidRPr="00812924">
              <w:rPr>
                <w:rFonts w:ascii="Calibri" w:hAnsi="Calibri" w:cs="Calibri"/>
                <w:color w:val="000000"/>
              </w:rPr>
              <w:t>41,200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AE637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2A0FD6" w14:textId="77777777">
            <w:pPr>
              <w:jc w:val="center"/>
              <w:rPr>
                <w:rFonts w:ascii="Calibri" w:hAnsi="Calibri" w:cs="Calibri"/>
                <w:color w:val="000000"/>
              </w:rPr>
            </w:pPr>
            <w:r w:rsidRPr="00812924">
              <w:rPr>
                <w:rFonts w:ascii="Calibri" w:hAnsi="Calibri" w:cs="Calibri"/>
                <w:color w:val="000000"/>
              </w:rPr>
              <w:t>3,420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AE758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EDEE44E" w14:textId="77777777">
            <w:pPr>
              <w:jc w:val="center"/>
              <w:rPr>
                <w:rFonts w:ascii="Calibri" w:hAnsi="Calibri" w:cs="Calibri"/>
                <w:color w:val="000000"/>
              </w:rPr>
            </w:pPr>
            <w:r w:rsidRPr="00812924">
              <w:rPr>
                <w:rFonts w:ascii="Calibri" w:hAnsi="Calibri" w:cs="Calibri"/>
                <w:color w:val="000000"/>
              </w:rPr>
              <w:t xml:space="preserve">$213,374 </w:t>
            </w:r>
          </w:p>
        </w:tc>
      </w:tr>
      <w:tr w14:paraId="3C2B5B1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C6C47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6B387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A61C1AF" w14:textId="77777777">
            <w:pPr>
              <w:jc w:val="center"/>
              <w:rPr>
                <w:rFonts w:ascii="Calibri" w:hAnsi="Calibri" w:cs="Calibri"/>
                <w:color w:val="000000"/>
              </w:rPr>
            </w:pPr>
            <w:r w:rsidRPr="00812924">
              <w:rPr>
                <w:rFonts w:ascii="Calibri" w:hAnsi="Calibri" w:cs="Calibri"/>
                <w:color w:val="000000"/>
              </w:rPr>
              <w:t>61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5046F7"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BF5D40" w14:textId="77777777">
            <w:pPr>
              <w:jc w:val="center"/>
              <w:rPr>
                <w:rFonts w:ascii="Calibri" w:hAnsi="Calibri" w:cs="Calibri"/>
                <w:color w:val="000000"/>
              </w:rPr>
            </w:pPr>
            <w:r w:rsidRPr="00812924">
              <w:rPr>
                <w:rFonts w:ascii="Calibri" w:hAnsi="Calibri" w:cs="Calibri"/>
                <w:color w:val="000000"/>
              </w:rPr>
              <w:t>215.43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695343" w14:textId="77777777">
            <w:pPr>
              <w:jc w:val="center"/>
              <w:rPr>
                <w:rFonts w:ascii="Calibri" w:hAnsi="Calibri" w:cs="Calibri"/>
                <w:color w:val="000000"/>
              </w:rPr>
            </w:pPr>
            <w:r w:rsidRPr="00812924">
              <w:rPr>
                <w:rFonts w:ascii="Calibri" w:hAnsi="Calibri" w:cs="Calibri"/>
                <w:color w:val="000000"/>
              </w:rPr>
              <w:t>10,556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CAC2A9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EA1F58" w14:textId="77777777">
            <w:pPr>
              <w:jc w:val="center"/>
              <w:rPr>
                <w:rFonts w:ascii="Calibri" w:hAnsi="Calibri" w:cs="Calibri"/>
                <w:color w:val="000000"/>
              </w:rPr>
            </w:pPr>
            <w:r w:rsidRPr="00812924">
              <w:rPr>
                <w:rFonts w:ascii="Calibri" w:hAnsi="Calibri" w:cs="Calibri"/>
                <w:color w:val="000000"/>
              </w:rPr>
              <w:t>876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C159FE"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FA65C2F" w14:textId="77777777">
            <w:pPr>
              <w:jc w:val="center"/>
              <w:rPr>
                <w:rFonts w:ascii="Calibri" w:hAnsi="Calibri" w:cs="Calibri"/>
                <w:color w:val="000000"/>
              </w:rPr>
            </w:pPr>
            <w:r w:rsidRPr="00812924">
              <w:rPr>
                <w:rFonts w:ascii="Calibri" w:hAnsi="Calibri" w:cs="Calibri"/>
                <w:color w:val="000000"/>
              </w:rPr>
              <w:t xml:space="preserve">$54,654 </w:t>
            </w:r>
          </w:p>
        </w:tc>
      </w:tr>
      <w:tr w14:paraId="765FE03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652E117"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49217B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3A53BBF" w14:textId="77777777">
            <w:pPr>
              <w:jc w:val="center"/>
              <w:rPr>
                <w:rFonts w:ascii="Calibri" w:hAnsi="Calibri" w:cs="Calibri"/>
                <w:color w:val="000000"/>
              </w:rPr>
            </w:pPr>
            <w:r w:rsidRPr="00812924">
              <w:rPr>
                <w:rFonts w:ascii="Calibri" w:hAnsi="Calibri" w:cs="Calibri"/>
                <w:color w:val="000000"/>
              </w:rPr>
              <w:t>41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4F1EDEC"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04140EA" w14:textId="77777777">
            <w:pPr>
              <w:jc w:val="center"/>
              <w:rPr>
                <w:rFonts w:ascii="Calibri" w:hAnsi="Calibri" w:cs="Calibri"/>
                <w:color w:val="000000"/>
              </w:rPr>
            </w:pPr>
            <w:r w:rsidRPr="00812924">
              <w:rPr>
                <w:rFonts w:ascii="Calibri" w:hAnsi="Calibri" w:cs="Calibri"/>
                <w:color w:val="000000"/>
              </w:rPr>
              <w:t>323.15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64241B" w14:textId="77777777">
            <w:pPr>
              <w:jc w:val="center"/>
              <w:rPr>
                <w:rFonts w:ascii="Calibri" w:hAnsi="Calibri" w:cs="Calibri"/>
                <w:color w:val="000000"/>
              </w:rPr>
            </w:pPr>
            <w:r w:rsidRPr="00812924">
              <w:rPr>
                <w:rFonts w:ascii="Calibri" w:hAnsi="Calibri" w:cs="Calibri"/>
                <w:color w:val="000000"/>
              </w:rPr>
              <w:t>8,079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6C9E42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422C18" w14:textId="77777777">
            <w:pPr>
              <w:jc w:val="center"/>
              <w:rPr>
                <w:rFonts w:ascii="Calibri" w:hAnsi="Calibri" w:cs="Calibri"/>
                <w:color w:val="000000"/>
              </w:rPr>
            </w:pPr>
            <w:r w:rsidRPr="00812924">
              <w:rPr>
                <w:rFonts w:ascii="Calibri" w:hAnsi="Calibri" w:cs="Calibri"/>
                <w:color w:val="000000"/>
              </w:rPr>
              <w:t>671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A267AB"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6FC185" w14:textId="77777777">
            <w:pPr>
              <w:jc w:val="center"/>
              <w:rPr>
                <w:rFonts w:ascii="Calibri" w:hAnsi="Calibri" w:cs="Calibri"/>
                <w:color w:val="000000"/>
              </w:rPr>
            </w:pPr>
            <w:r w:rsidRPr="00812924">
              <w:rPr>
                <w:rFonts w:ascii="Calibri" w:hAnsi="Calibri" w:cs="Calibri"/>
                <w:color w:val="000000"/>
              </w:rPr>
              <w:t xml:space="preserve">$41,864 </w:t>
            </w:r>
          </w:p>
        </w:tc>
      </w:tr>
      <w:tr w14:paraId="0ACBB35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72949B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FEB47F"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75F47FF" w14:textId="77777777">
            <w:pPr>
              <w:jc w:val="center"/>
              <w:rPr>
                <w:rFonts w:ascii="Calibri" w:hAnsi="Calibri" w:cs="Calibri"/>
                <w:b/>
                <w:bCs/>
                <w:color w:val="000000"/>
              </w:rPr>
            </w:pPr>
            <w:r w:rsidRPr="00812924">
              <w:rPr>
                <w:rFonts w:ascii="Calibri" w:hAnsi="Calibri" w:cs="Calibri"/>
                <w:b/>
                <w:bCs/>
                <w:color w:val="000000"/>
              </w:rPr>
              <w:t>4,266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59F601"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F3F3B4A"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7D23ED4" w14:textId="77777777">
            <w:pPr>
              <w:jc w:val="center"/>
              <w:rPr>
                <w:rFonts w:ascii="Calibri" w:hAnsi="Calibri" w:cs="Calibri"/>
                <w:b/>
                <w:bCs/>
                <w:color w:val="000000"/>
              </w:rPr>
            </w:pPr>
            <w:r w:rsidRPr="00812924">
              <w:rPr>
                <w:rFonts w:ascii="Calibri" w:hAnsi="Calibri" w:cs="Calibri"/>
                <w:b/>
                <w:bCs/>
                <w:color w:val="000000"/>
              </w:rPr>
              <w:t>533,944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7C126A7"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F4B421" w14:textId="77777777">
            <w:pPr>
              <w:jc w:val="center"/>
              <w:rPr>
                <w:rFonts w:ascii="Calibri" w:hAnsi="Calibri" w:cs="Calibri"/>
                <w:b/>
                <w:bCs/>
                <w:color w:val="000000"/>
              </w:rPr>
            </w:pPr>
            <w:r w:rsidRPr="00812924">
              <w:rPr>
                <w:rFonts w:ascii="Calibri" w:hAnsi="Calibri" w:cs="Calibri"/>
                <w:b/>
                <w:bCs/>
                <w:color w:val="000000"/>
              </w:rPr>
              <w:t>44,318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1AF1933"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56690BE" w14:textId="77777777">
            <w:pPr>
              <w:jc w:val="center"/>
              <w:rPr>
                <w:rFonts w:ascii="Calibri" w:hAnsi="Calibri" w:cs="Calibri"/>
                <w:b/>
                <w:bCs/>
                <w:color w:val="000000"/>
              </w:rPr>
            </w:pPr>
            <w:r w:rsidRPr="00812924">
              <w:rPr>
                <w:rFonts w:ascii="Calibri" w:hAnsi="Calibri" w:cs="Calibri"/>
                <w:b/>
                <w:bCs/>
                <w:color w:val="000000"/>
              </w:rPr>
              <w:t xml:space="preserve">$2,765,001 </w:t>
            </w:r>
          </w:p>
        </w:tc>
      </w:tr>
      <w:tr w14:paraId="3F5A955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43AC2D81" w14:textId="77777777">
            <w:pPr>
              <w:rPr>
                <w:rFonts w:ascii="Calibri" w:hAnsi="Calibri" w:cs="Calibri"/>
                <w:b/>
                <w:bCs/>
                <w:color w:val="000000"/>
              </w:rPr>
            </w:pPr>
            <w:r w:rsidRPr="00812924">
              <w:rPr>
                <w:rFonts w:ascii="Calibri" w:hAnsi="Calibri" w:cs="Calibri"/>
                <w:b/>
                <w:bCs/>
                <w:color w:val="000000"/>
              </w:rPr>
              <w:t>Volunteer Firefighters</w:t>
            </w:r>
          </w:p>
        </w:tc>
      </w:tr>
      <w:tr w14:paraId="27794FE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11FFE87" w14:textId="30DED502">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74454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E938704" w14:textId="77777777">
            <w:pPr>
              <w:jc w:val="center"/>
              <w:rPr>
                <w:rFonts w:ascii="Calibri" w:hAnsi="Calibri" w:cs="Calibri"/>
                <w:color w:val="000000"/>
              </w:rPr>
            </w:pPr>
            <w:r w:rsidRPr="00812924">
              <w:rPr>
                <w:rFonts w:ascii="Calibri" w:hAnsi="Calibri" w:cs="Calibri"/>
                <w:color w:val="000000"/>
              </w:rPr>
              <w:t>2,585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AFA1C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DF57B1" w14:textId="77777777">
            <w:pPr>
              <w:jc w:val="center"/>
              <w:rPr>
                <w:rFonts w:ascii="Calibri" w:hAnsi="Calibri" w:cs="Calibri"/>
                <w:color w:val="000000"/>
              </w:rPr>
            </w:pPr>
            <w:r w:rsidRPr="00812924">
              <w:rPr>
                <w:rFonts w:ascii="Calibri" w:hAnsi="Calibri" w:cs="Calibri"/>
                <w:color w:val="000000"/>
              </w:rPr>
              <w:t>9.43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3404CE" w14:textId="77777777">
            <w:pPr>
              <w:jc w:val="center"/>
              <w:rPr>
                <w:rFonts w:ascii="Calibri" w:hAnsi="Calibri" w:cs="Calibri"/>
                <w:color w:val="000000"/>
              </w:rPr>
            </w:pPr>
            <w:r w:rsidRPr="00812924">
              <w:rPr>
                <w:rFonts w:ascii="Calibri" w:hAnsi="Calibri" w:cs="Calibri"/>
                <w:color w:val="000000"/>
              </w:rPr>
              <w:t>24,377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5A9351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65AC08" w14:textId="77777777">
            <w:pPr>
              <w:jc w:val="center"/>
              <w:rPr>
                <w:rFonts w:ascii="Calibri" w:hAnsi="Calibri" w:cs="Calibri"/>
                <w:color w:val="000000"/>
              </w:rPr>
            </w:pPr>
            <w:r w:rsidRPr="00812924">
              <w:rPr>
                <w:rFonts w:ascii="Calibri" w:hAnsi="Calibri" w:cs="Calibri"/>
                <w:color w:val="000000"/>
              </w:rPr>
              <w:t>2,023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85AD9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D621982" w14:textId="77777777">
            <w:pPr>
              <w:jc w:val="center"/>
              <w:rPr>
                <w:rFonts w:ascii="Calibri" w:hAnsi="Calibri" w:cs="Calibri"/>
                <w:color w:val="000000"/>
              </w:rPr>
            </w:pPr>
            <w:r w:rsidRPr="00812924">
              <w:rPr>
                <w:rFonts w:ascii="Calibri" w:hAnsi="Calibri" w:cs="Calibri"/>
                <w:color w:val="000000"/>
              </w:rPr>
              <w:t xml:space="preserve">$126,215 </w:t>
            </w:r>
          </w:p>
        </w:tc>
      </w:tr>
      <w:tr w14:paraId="6897F2B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3FBACF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928056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2F633F2B" w14:textId="77777777">
            <w:pPr>
              <w:jc w:val="center"/>
              <w:rPr>
                <w:rFonts w:ascii="Calibri" w:hAnsi="Calibri" w:cs="Calibri"/>
                <w:color w:val="000000"/>
              </w:rPr>
            </w:pPr>
            <w:r w:rsidRPr="00812924">
              <w:rPr>
                <w:rFonts w:ascii="Calibri" w:hAnsi="Calibri" w:cs="Calibri"/>
                <w:color w:val="000000"/>
              </w:rPr>
              <w:t>2,259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D7B21CD"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CC6C65"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673E01" w14:textId="77777777">
            <w:pPr>
              <w:jc w:val="center"/>
              <w:rPr>
                <w:rFonts w:ascii="Calibri" w:hAnsi="Calibri" w:cs="Calibri"/>
                <w:color w:val="000000"/>
              </w:rPr>
            </w:pPr>
            <w:r w:rsidRPr="00812924">
              <w:rPr>
                <w:rFonts w:ascii="Calibri" w:hAnsi="Calibri" w:cs="Calibri"/>
                <w:color w:val="000000"/>
              </w:rPr>
              <w:t>25,572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BC261A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2889AC" w14:textId="77777777">
            <w:pPr>
              <w:jc w:val="center"/>
              <w:rPr>
                <w:rFonts w:ascii="Calibri" w:hAnsi="Calibri" w:cs="Calibri"/>
                <w:color w:val="000000"/>
              </w:rPr>
            </w:pPr>
            <w:r w:rsidRPr="00812924">
              <w:rPr>
                <w:rFonts w:ascii="Calibri" w:hAnsi="Calibri" w:cs="Calibri"/>
                <w:color w:val="000000"/>
              </w:rPr>
              <w:t>2,122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D36753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3B577B" w14:textId="77777777">
            <w:pPr>
              <w:jc w:val="center"/>
              <w:rPr>
                <w:rFonts w:ascii="Calibri" w:hAnsi="Calibri" w:cs="Calibri"/>
                <w:color w:val="000000"/>
              </w:rPr>
            </w:pPr>
            <w:r w:rsidRPr="00812924">
              <w:rPr>
                <w:rFonts w:ascii="Calibri" w:hAnsi="Calibri" w:cs="Calibri"/>
                <w:color w:val="000000"/>
              </w:rPr>
              <w:t xml:space="preserve">$132,392 </w:t>
            </w:r>
          </w:p>
        </w:tc>
      </w:tr>
      <w:tr w14:paraId="751CFDA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847E34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8E5D6A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467CA29" w14:textId="77777777">
            <w:pPr>
              <w:jc w:val="center"/>
              <w:rPr>
                <w:rFonts w:ascii="Calibri" w:hAnsi="Calibri" w:cs="Calibri"/>
                <w:color w:val="000000"/>
              </w:rPr>
            </w:pPr>
            <w:r w:rsidRPr="00812924">
              <w:rPr>
                <w:rFonts w:ascii="Calibri" w:hAnsi="Calibri" w:cs="Calibri"/>
                <w:color w:val="000000"/>
              </w:rPr>
              <w:t>641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C36169"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7CBCCE" w14:textId="77777777">
            <w:pPr>
              <w:jc w:val="center"/>
              <w:rPr>
                <w:rFonts w:ascii="Calibri" w:hAnsi="Calibri" w:cs="Calibri"/>
                <w:color w:val="000000"/>
              </w:rPr>
            </w:pPr>
            <w:r w:rsidRPr="00812924">
              <w:rPr>
                <w:rFonts w:ascii="Calibri" w:hAnsi="Calibri" w:cs="Calibri"/>
                <w:color w:val="000000"/>
              </w:rPr>
              <w:t>11.32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64057F" w14:textId="77777777">
            <w:pPr>
              <w:jc w:val="center"/>
              <w:rPr>
                <w:rFonts w:ascii="Calibri" w:hAnsi="Calibri" w:cs="Calibri"/>
                <w:color w:val="000000"/>
              </w:rPr>
            </w:pPr>
            <w:r w:rsidRPr="00812924">
              <w:rPr>
                <w:rFonts w:ascii="Calibri" w:hAnsi="Calibri" w:cs="Calibri"/>
                <w:color w:val="000000"/>
              </w:rPr>
              <w:t>7,256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33D11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E97E95" w14:textId="77777777">
            <w:pPr>
              <w:jc w:val="center"/>
              <w:rPr>
                <w:rFonts w:ascii="Calibri" w:hAnsi="Calibri" w:cs="Calibri"/>
                <w:color w:val="000000"/>
              </w:rPr>
            </w:pPr>
            <w:r w:rsidRPr="00812924">
              <w:rPr>
                <w:rFonts w:ascii="Calibri" w:hAnsi="Calibri" w:cs="Calibri"/>
                <w:color w:val="000000"/>
              </w:rPr>
              <w:t>602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A9CD1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D2D7CE4" w14:textId="77777777">
            <w:pPr>
              <w:jc w:val="center"/>
              <w:rPr>
                <w:rFonts w:ascii="Calibri" w:hAnsi="Calibri" w:cs="Calibri"/>
                <w:color w:val="000000"/>
              </w:rPr>
            </w:pPr>
            <w:r w:rsidRPr="00812924">
              <w:rPr>
                <w:rFonts w:ascii="Calibri" w:hAnsi="Calibri" w:cs="Calibri"/>
                <w:color w:val="000000"/>
              </w:rPr>
              <w:t xml:space="preserve">$37,559 </w:t>
            </w:r>
          </w:p>
        </w:tc>
      </w:tr>
      <w:tr w14:paraId="714CF44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3B22A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BACD1E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FFD9383" w14:textId="77777777">
            <w:pPr>
              <w:jc w:val="center"/>
              <w:rPr>
                <w:rFonts w:ascii="Calibri" w:hAnsi="Calibri" w:cs="Calibri"/>
                <w:color w:val="000000"/>
              </w:rPr>
            </w:pPr>
            <w:r w:rsidRPr="00812924">
              <w:rPr>
                <w:rFonts w:ascii="Calibri" w:hAnsi="Calibri" w:cs="Calibri"/>
                <w:color w:val="000000"/>
              </w:rPr>
              <w:t>172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E10E77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8BFEF7" w14:textId="77777777">
            <w:pPr>
              <w:jc w:val="center"/>
              <w:rPr>
                <w:rFonts w:ascii="Calibri" w:hAnsi="Calibri" w:cs="Calibri"/>
                <w:color w:val="000000"/>
              </w:rPr>
            </w:pPr>
            <w:r w:rsidRPr="00812924">
              <w:rPr>
                <w:rFonts w:ascii="Calibri" w:hAnsi="Calibri" w:cs="Calibri"/>
                <w:color w:val="000000"/>
              </w:rPr>
              <w:t>14.15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C141EB" w14:textId="77777777">
            <w:pPr>
              <w:jc w:val="center"/>
              <w:rPr>
                <w:rFonts w:ascii="Calibri" w:hAnsi="Calibri" w:cs="Calibri"/>
                <w:color w:val="000000"/>
              </w:rPr>
            </w:pPr>
            <w:r w:rsidRPr="00812924">
              <w:rPr>
                <w:rFonts w:ascii="Calibri" w:hAnsi="Calibri" w:cs="Calibri"/>
                <w:color w:val="000000"/>
              </w:rPr>
              <w:t>2,434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0A955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0FCA3A" w14:textId="77777777">
            <w:pPr>
              <w:jc w:val="center"/>
              <w:rPr>
                <w:rFonts w:ascii="Calibri" w:hAnsi="Calibri" w:cs="Calibri"/>
                <w:color w:val="000000"/>
              </w:rPr>
            </w:pPr>
            <w:r w:rsidRPr="00812924">
              <w:rPr>
                <w:rFonts w:ascii="Calibri" w:hAnsi="Calibri" w:cs="Calibri"/>
                <w:color w:val="000000"/>
              </w:rPr>
              <w:t>202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0CDDF9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06CF57" w14:textId="77777777">
            <w:pPr>
              <w:jc w:val="center"/>
              <w:rPr>
                <w:rFonts w:ascii="Calibri" w:hAnsi="Calibri" w:cs="Calibri"/>
                <w:color w:val="000000"/>
              </w:rPr>
            </w:pPr>
            <w:r w:rsidRPr="00812924">
              <w:rPr>
                <w:rFonts w:ascii="Calibri" w:hAnsi="Calibri" w:cs="Calibri"/>
                <w:color w:val="000000"/>
              </w:rPr>
              <w:t xml:space="preserve">$12,603 </w:t>
            </w:r>
          </w:p>
        </w:tc>
      </w:tr>
      <w:tr w14:paraId="2B33281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044200F"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8EB86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3E449F1B"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98B349"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22E79D" w14:textId="77777777">
            <w:pPr>
              <w:jc w:val="center"/>
              <w:rPr>
                <w:rFonts w:ascii="Calibri" w:hAnsi="Calibri" w:cs="Calibri"/>
                <w:color w:val="000000"/>
              </w:rPr>
            </w:pPr>
            <w:r w:rsidRPr="00812924">
              <w:rPr>
                <w:rFonts w:ascii="Calibri" w:hAnsi="Calibri" w:cs="Calibri"/>
                <w:color w:val="000000"/>
              </w:rPr>
              <w:t>18.86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1C41AF" w14:textId="77777777">
            <w:pPr>
              <w:jc w:val="center"/>
              <w:rPr>
                <w:rFonts w:ascii="Calibri" w:hAnsi="Calibri" w:cs="Calibri"/>
                <w:color w:val="000000"/>
              </w:rPr>
            </w:pPr>
            <w:r w:rsidRPr="00812924">
              <w:rPr>
                <w:rFonts w:ascii="Calibri" w:hAnsi="Calibri" w:cs="Calibri"/>
                <w:color w:val="000000"/>
              </w:rPr>
              <w:t>226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710B3A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C83E9E" w14:textId="77777777">
            <w:pPr>
              <w:jc w:val="center"/>
              <w:rPr>
                <w:rFonts w:ascii="Calibri" w:hAnsi="Calibri" w:cs="Calibri"/>
                <w:color w:val="000000"/>
              </w:rPr>
            </w:pPr>
            <w:r w:rsidRPr="00812924">
              <w:rPr>
                <w:rFonts w:ascii="Calibri" w:hAnsi="Calibri" w:cs="Calibri"/>
                <w:color w:val="000000"/>
              </w:rPr>
              <w:t>19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B171B6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082F664" w14:textId="77777777">
            <w:pPr>
              <w:jc w:val="center"/>
              <w:rPr>
                <w:rFonts w:ascii="Calibri" w:hAnsi="Calibri" w:cs="Calibri"/>
                <w:color w:val="000000"/>
              </w:rPr>
            </w:pPr>
            <w:r w:rsidRPr="00812924">
              <w:rPr>
                <w:rFonts w:ascii="Calibri" w:hAnsi="Calibri" w:cs="Calibri"/>
                <w:color w:val="000000"/>
              </w:rPr>
              <w:t xml:space="preserve">$1,185 </w:t>
            </w:r>
          </w:p>
        </w:tc>
      </w:tr>
      <w:tr w14:paraId="222E171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965C1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758A93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1F6167CC"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D7C078"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FFA0BF" w14:textId="77777777">
            <w:pPr>
              <w:jc w:val="center"/>
              <w:rPr>
                <w:rFonts w:ascii="Calibri" w:hAnsi="Calibri" w:cs="Calibri"/>
                <w:color w:val="000000"/>
              </w:rPr>
            </w:pPr>
            <w:r w:rsidRPr="00812924">
              <w:rPr>
                <w:rFonts w:ascii="Calibri" w:hAnsi="Calibri" w:cs="Calibri"/>
                <w:color w:val="000000"/>
              </w:rPr>
              <w:t>28.29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C6A19E" w14:textId="77777777">
            <w:pPr>
              <w:jc w:val="center"/>
              <w:rPr>
                <w:rFonts w:ascii="Calibri" w:hAnsi="Calibri" w:cs="Calibri"/>
                <w:color w:val="000000"/>
              </w:rPr>
            </w:pPr>
            <w:r w:rsidRPr="00812924">
              <w:rPr>
                <w:rFonts w:ascii="Calibri" w:hAnsi="Calibri" w:cs="Calibri"/>
                <w:color w:val="000000"/>
              </w:rPr>
              <w:t>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933094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F7012B"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FF4A08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6BED63F" w14:textId="77777777">
            <w:pPr>
              <w:jc w:val="center"/>
              <w:rPr>
                <w:rFonts w:ascii="Calibri" w:hAnsi="Calibri" w:cs="Calibri"/>
                <w:color w:val="000000"/>
              </w:rPr>
            </w:pPr>
            <w:r w:rsidRPr="00812924">
              <w:rPr>
                <w:rFonts w:ascii="Calibri" w:hAnsi="Calibri" w:cs="Calibri"/>
                <w:color w:val="000000"/>
              </w:rPr>
              <w:t xml:space="preserve">$125 </w:t>
            </w:r>
          </w:p>
        </w:tc>
      </w:tr>
      <w:tr w14:paraId="6AEC00C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D39806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20023ED"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6EDE2A" w14:textId="77777777">
            <w:pPr>
              <w:jc w:val="center"/>
              <w:rPr>
                <w:rFonts w:ascii="Calibri" w:hAnsi="Calibri" w:cs="Calibri"/>
                <w:b/>
                <w:bCs/>
                <w:color w:val="000000"/>
              </w:rPr>
            </w:pPr>
            <w:r w:rsidRPr="00812924">
              <w:rPr>
                <w:rFonts w:ascii="Calibri" w:hAnsi="Calibri" w:cs="Calibri"/>
                <w:b/>
                <w:bCs/>
                <w:color w:val="000000"/>
              </w:rPr>
              <w:t>5,674</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4DCB6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580E63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0D985C" w14:textId="77777777">
            <w:pPr>
              <w:jc w:val="center"/>
              <w:rPr>
                <w:rFonts w:ascii="Calibri" w:hAnsi="Calibri" w:cs="Calibri"/>
                <w:b/>
                <w:bCs/>
                <w:color w:val="000000"/>
              </w:rPr>
            </w:pPr>
            <w:r w:rsidRPr="00812924">
              <w:rPr>
                <w:rFonts w:ascii="Calibri" w:hAnsi="Calibri" w:cs="Calibri"/>
                <w:b/>
                <w:bCs/>
                <w:color w:val="000000"/>
              </w:rPr>
              <w:t>59,893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9AF856"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D35B8E9" w14:textId="77777777">
            <w:pPr>
              <w:jc w:val="center"/>
              <w:rPr>
                <w:rFonts w:ascii="Calibri" w:hAnsi="Calibri" w:cs="Calibri"/>
                <w:b/>
                <w:bCs/>
                <w:color w:val="000000"/>
              </w:rPr>
            </w:pPr>
            <w:r w:rsidRPr="00812924">
              <w:rPr>
                <w:rFonts w:ascii="Calibri" w:hAnsi="Calibri" w:cs="Calibri"/>
                <w:b/>
                <w:bCs/>
                <w:color w:val="000000"/>
              </w:rPr>
              <w:t>4,970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10388E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FA8D479" w14:textId="77777777">
            <w:pPr>
              <w:jc w:val="center"/>
              <w:rPr>
                <w:rFonts w:ascii="Calibri" w:hAnsi="Calibri" w:cs="Calibri"/>
                <w:b/>
                <w:bCs/>
                <w:color w:val="000000"/>
              </w:rPr>
            </w:pPr>
            <w:r w:rsidRPr="00812924">
              <w:rPr>
                <w:rFonts w:ascii="Calibri" w:hAnsi="Calibri" w:cs="Calibri"/>
                <w:b/>
                <w:bCs/>
                <w:color w:val="000000"/>
              </w:rPr>
              <w:t xml:space="preserve">$310,079 </w:t>
            </w:r>
          </w:p>
        </w:tc>
      </w:tr>
      <w:tr w14:paraId="73C160B2"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70DFE2"/>
            <w:noWrap/>
            <w:vAlign w:val="bottom"/>
            <w:hideMark/>
          </w:tcPr>
          <w:p w:rsidR="00915105" w:rsidRPr="00812924" w:rsidP="00067D52" w14:paraId="7AE66519" w14:textId="77777777">
            <w:pPr>
              <w:rPr>
                <w:rFonts w:ascii="Calibri" w:hAnsi="Calibri" w:cs="Calibri"/>
                <w:b/>
                <w:bCs/>
                <w:color w:val="000000"/>
              </w:rPr>
            </w:pPr>
            <w:r w:rsidRPr="00812924">
              <w:rPr>
                <w:rFonts w:ascii="Calibri" w:hAnsi="Calibri" w:cs="Calibri"/>
                <w:b/>
                <w:bCs/>
                <w:color w:val="000000"/>
              </w:rPr>
              <w:t>Mixed Firefighters</w:t>
            </w:r>
          </w:p>
        </w:tc>
      </w:tr>
      <w:tr w14:paraId="7CED0CB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A78D2A" w14:textId="6F9E8610">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DF71E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7120949C" w14:textId="77777777">
            <w:pPr>
              <w:jc w:val="center"/>
              <w:rPr>
                <w:rFonts w:ascii="Calibri" w:hAnsi="Calibri" w:cs="Calibri"/>
                <w:color w:val="000000"/>
              </w:rPr>
            </w:pPr>
            <w:r w:rsidRPr="00812924">
              <w:rPr>
                <w:rFonts w:ascii="Calibri" w:hAnsi="Calibri" w:cs="Calibri"/>
                <w:color w:val="000000"/>
              </w:rPr>
              <w:t>387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F216A4"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5B4FB2" w14:textId="77777777">
            <w:pPr>
              <w:jc w:val="center"/>
              <w:rPr>
                <w:rFonts w:ascii="Calibri" w:hAnsi="Calibri" w:cs="Calibri"/>
                <w:color w:val="000000"/>
              </w:rPr>
            </w:pPr>
            <w:r w:rsidRPr="00812924">
              <w:rPr>
                <w:rFonts w:ascii="Calibri" w:hAnsi="Calibri" w:cs="Calibri"/>
                <w:color w:val="000000"/>
              </w:rPr>
              <w:t>52.12</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0D2964" w14:textId="77777777">
            <w:pPr>
              <w:jc w:val="center"/>
              <w:rPr>
                <w:rFonts w:ascii="Calibri" w:hAnsi="Calibri" w:cs="Calibri"/>
                <w:color w:val="000000"/>
              </w:rPr>
            </w:pPr>
            <w:r w:rsidRPr="00812924">
              <w:rPr>
                <w:rFonts w:ascii="Calibri" w:hAnsi="Calibri" w:cs="Calibri"/>
                <w:color w:val="000000"/>
              </w:rPr>
              <w:t>20,170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F9D75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C701BE" w14:textId="77777777">
            <w:pPr>
              <w:jc w:val="center"/>
              <w:rPr>
                <w:rFonts w:ascii="Calibri" w:hAnsi="Calibri" w:cs="Calibri"/>
                <w:color w:val="000000"/>
              </w:rPr>
            </w:pPr>
            <w:r w:rsidRPr="00812924">
              <w:rPr>
                <w:rFonts w:ascii="Calibri" w:hAnsi="Calibri" w:cs="Calibri"/>
                <w:color w:val="000000"/>
              </w:rPr>
              <w:t>1,674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09AA76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14B192" w14:textId="77777777">
            <w:pPr>
              <w:jc w:val="center"/>
              <w:rPr>
                <w:rFonts w:ascii="Calibri" w:hAnsi="Calibri" w:cs="Calibri"/>
                <w:color w:val="000000"/>
              </w:rPr>
            </w:pPr>
            <w:r w:rsidRPr="00812924">
              <w:rPr>
                <w:rFonts w:ascii="Calibri" w:hAnsi="Calibri" w:cs="Calibri"/>
                <w:color w:val="000000"/>
              </w:rPr>
              <w:t xml:space="preserve">$104,441 </w:t>
            </w:r>
          </w:p>
        </w:tc>
      </w:tr>
      <w:tr w14:paraId="3405235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D0EEC0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080BC8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5CC680B" w14:textId="77777777">
            <w:pPr>
              <w:jc w:val="center"/>
              <w:rPr>
                <w:rFonts w:ascii="Calibri" w:hAnsi="Calibri" w:cs="Calibri"/>
                <w:color w:val="000000"/>
              </w:rPr>
            </w:pPr>
            <w:r w:rsidRPr="00812924">
              <w:rPr>
                <w:rFonts w:ascii="Calibri" w:hAnsi="Calibri" w:cs="Calibri"/>
                <w:color w:val="000000"/>
              </w:rPr>
              <w:t>1,063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C05D44"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C6C96C" w14:textId="77777777">
            <w:pPr>
              <w:jc w:val="center"/>
              <w:rPr>
                <w:rFonts w:ascii="Calibri" w:hAnsi="Calibri" w:cs="Calibri"/>
                <w:color w:val="000000"/>
              </w:rPr>
            </w:pPr>
            <w:r w:rsidRPr="00812924">
              <w:rPr>
                <w:rFonts w:ascii="Calibri" w:hAnsi="Calibri" w:cs="Calibri"/>
                <w:color w:val="000000"/>
              </w:rPr>
              <w:t>62.54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2A3EA1" w14:textId="77777777">
            <w:pPr>
              <w:jc w:val="center"/>
              <w:rPr>
                <w:rFonts w:ascii="Calibri" w:hAnsi="Calibri" w:cs="Calibri"/>
                <w:color w:val="000000"/>
              </w:rPr>
            </w:pPr>
            <w:r w:rsidRPr="00812924">
              <w:rPr>
                <w:rFonts w:ascii="Calibri" w:hAnsi="Calibri" w:cs="Calibri"/>
                <w:color w:val="000000"/>
              </w:rPr>
              <w:t>66,480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B16CD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A989D0" w14:textId="77777777">
            <w:pPr>
              <w:jc w:val="center"/>
              <w:rPr>
                <w:rFonts w:ascii="Calibri" w:hAnsi="Calibri" w:cs="Calibri"/>
                <w:color w:val="000000"/>
              </w:rPr>
            </w:pPr>
            <w:r w:rsidRPr="00812924">
              <w:rPr>
                <w:rFonts w:ascii="Calibri" w:hAnsi="Calibri" w:cs="Calibri"/>
                <w:color w:val="000000"/>
              </w:rPr>
              <w:t>5,518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718C74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A0E886" w14:textId="77777777">
            <w:pPr>
              <w:jc w:val="center"/>
              <w:rPr>
                <w:rFonts w:ascii="Calibri" w:hAnsi="Calibri" w:cs="Calibri"/>
                <w:color w:val="000000"/>
              </w:rPr>
            </w:pPr>
            <w:r w:rsidRPr="00812924">
              <w:rPr>
                <w:rFonts w:ascii="Calibri" w:hAnsi="Calibri" w:cs="Calibri"/>
                <w:color w:val="000000"/>
              </w:rPr>
              <w:t xml:space="preserve">$344,268 </w:t>
            </w:r>
          </w:p>
        </w:tc>
      </w:tr>
      <w:tr w14:paraId="1CC7F25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4297F1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FDA84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4C2E004A" w14:textId="77777777">
            <w:pPr>
              <w:jc w:val="center"/>
              <w:rPr>
                <w:rFonts w:ascii="Calibri" w:hAnsi="Calibri" w:cs="Calibri"/>
                <w:color w:val="000000"/>
              </w:rPr>
            </w:pPr>
            <w:r w:rsidRPr="00812924">
              <w:rPr>
                <w:rFonts w:ascii="Calibri" w:hAnsi="Calibri" w:cs="Calibri"/>
                <w:color w:val="000000"/>
              </w:rPr>
              <w:t>480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CDF5D2"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5C3216" w14:textId="77777777">
            <w:pPr>
              <w:jc w:val="center"/>
              <w:rPr>
                <w:rFonts w:ascii="Calibri" w:hAnsi="Calibri" w:cs="Calibri"/>
                <w:color w:val="000000"/>
              </w:rPr>
            </w:pPr>
            <w:r w:rsidRPr="00812924">
              <w:rPr>
                <w:rFonts w:ascii="Calibri" w:hAnsi="Calibri" w:cs="Calibri"/>
                <w:color w:val="000000"/>
              </w:rPr>
              <w:t>62.54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FA43B2" w14:textId="77777777">
            <w:pPr>
              <w:jc w:val="center"/>
              <w:rPr>
                <w:rFonts w:ascii="Calibri" w:hAnsi="Calibri" w:cs="Calibri"/>
                <w:color w:val="000000"/>
              </w:rPr>
            </w:pPr>
            <w:r w:rsidRPr="00812924">
              <w:rPr>
                <w:rFonts w:ascii="Calibri" w:hAnsi="Calibri" w:cs="Calibri"/>
                <w:color w:val="000000"/>
              </w:rPr>
              <w:t>30,019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A03C50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DA979D3" w14:textId="77777777">
            <w:pPr>
              <w:jc w:val="center"/>
              <w:rPr>
                <w:rFonts w:ascii="Calibri" w:hAnsi="Calibri" w:cs="Calibri"/>
                <w:color w:val="000000"/>
              </w:rPr>
            </w:pPr>
            <w:r w:rsidRPr="00812924">
              <w:rPr>
                <w:rFonts w:ascii="Calibri" w:hAnsi="Calibri" w:cs="Calibri"/>
                <w:color w:val="000000"/>
              </w:rPr>
              <w:t>2,492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B371EA"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25E4D0" w14:textId="77777777">
            <w:pPr>
              <w:jc w:val="center"/>
              <w:rPr>
                <w:rFonts w:ascii="Calibri" w:hAnsi="Calibri" w:cs="Calibri"/>
                <w:color w:val="000000"/>
              </w:rPr>
            </w:pPr>
            <w:r w:rsidRPr="00812924">
              <w:rPr>
                <w:rFonts w:ascii="Calibri" w:hAnsi="Calibri" w:cs="Calibri"/>
                <w:color w:val="000000"/>
              </w:rPr>
              <w:t xml:space="preserve">$155,476 </w:t>
            </w:r>
          </w:p>
        </w:tc>
      </w:tr>
      <w:tr w14:paraId="0309CB1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A94B0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B0075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56164622" w14:textId="77777777">
            <w:pPr>
              <w:jc w:val="center"/>
              <w:rPr>
                <w:rFonts w:ascii="Calibri" w:hAnsi="Calibri" w:cs="Calibri"/>
                <w:color w:val="000000"/>
              </w:rPr>
            </w:pPr>
            <w:r w:rsidRPr="00812924">
              <w:rPr>
                <w:rFonts w:ascii="Calibri" w:hAnsi="Calibri" w:cs="Calibri"/>
                <w:color w:val="000000"/>
              </w:rPr>
              <w:t>173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8D62A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0EE534" w14:textId="77777777">
            <w:pPr>
              <w:jc w:val="center"/>
              <w:rPr>
                <w:rFonts w:ascii="Calibri" w:hAnsi="Calibri" w:cs="Calibri"/>
                <w:color w:val="000000"/>
              </w:rPr>
            </w:pPr>
            <w:r w:rsidRPr="00812924">
              <w:rPr>
                <w:rFonts w:ascii="Calibri" w:hAnsi="Calibri" w:cs="Calibri"/>
                <w:color w:val="000000"/>
              </w:rPr>
              <w:t>78.18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7BE6BC" w14:textId="77777777">
            <w:pPr>
              <w:jc w:val="center"/>
              <w:rPr>
                <w:rFonts w:ascii="Calibri" w:hAnsi="Calibri" w:cs="Calibri"/>
                <w:color w:val="000000"/>
              </w:rPr>
            </w:pPr>
            <w:r w:rsidRPr="00812924">
              <w:rPr>
                <w:rFonts w:ascii="Calibri" w:hAnsi="Calibri" w:cs="Calibri"/>
                <w:color w:val="000000"/>
              </w:rPr>
              <w:t>13,525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84FBB4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CF50F4" w14:textId="77777777">
            <w:pPr>
              <w:jc w:val="center"/>
              <w:rPr>
                <w:rFonts w:ascii="Calibri" w:hAnsi="Calibri" w:cs="Calibri"/>
                <w:color w:val="000000"/>
              </w:rPr>
            </w:pPr>
            <w:r w:rsidRPr="00812924">
              <w:rPr>
                <w:rFonts w:ascii="Calibri" w:hAnsi="Calibri" w:cs="Calibri"/>
                <w:color w:val="000000"/>
              </w:rPr>
              <w:t>1,123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617E2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0316C06" w14:textId="77777777">
            <w:pPr>
              <w:jc w:val="center"/>
              <w:rPr>
                <w:rFonts w:ascii="Calibri" w:hAnsi="Calibri" w:cs="Calibri"/>
                <w:color w:val="000000"/>
              </w:rPr>
            </w:pPr>
            <w:r w:rsidRPr="00812924">
              <w:rPr>
                <w:rFonts w:ascii="Calibri" w:hAnsi="Calibri" w:cs="Calibri"/>
                <w:color w:val="000000"/>
              </w:rPr>
              <w:t xml:space="preserve">$70,064 </w:t>
            </w:r>
          </w:p>
        </w:tc>
      </w:tr>
      <w:tr w14:paraId="72C810C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9C111F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EDA119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3EE0EF7C" w14:textId="77777777">
            <w:pPr>
              <w:jc w:val="center"/>
              <w:rPr>
                <w:rFonts w:ascii="Calibri" w:hAnsi="Calibri" w:cs="Calibri"/>
                <w:color w:val="000000"/>
              </w:rPr>
            </w:pPr>
            <w:r w:rsidRPr="00812924">
              <w:rPr>
                <w:rFonts w:ascii="Calibri" w:hAnsi="Calibri" w:cs="Calibri"/>
                <w:color w:val="000000"/>
              </w:rPr>
              <w:t>31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503765"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E6A053E" w14:textId="77777777">
            <w:pPr>
              <w:jc w:val="center"/>
              <w:rPr>
                <w:rFonts w:ascii="Calibri" w:hAnsi="Calibri" w:cs="Calibri"/>
                <w:color w:val="000000"/>
              </w:rPr>
            </w:pPr>
            <w:r w:rsidRPr="00812924">
              <w:rPr>
                <w:rFonts w:ascii="Calibri" w:hAnsi="Calibri" w:cs="Calibri"/>
                <w:color w:val="000000"/>
              </w:rPr>
              <w:t>104.24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57F66A" w14:textId="77777777">
            <w:pPr>
              <w:jc w:val="center"/>
              <w:rPr>
                <w:rFonts w:ascii="Calibri" w:hAnsi="Calibri" w:cs="Calibri"/>
                <w:color w:val="000000"/>
              </w:rPr>
            </w:pPr>
            <w:r w:rsidRPr="00812924">
              <w:rPr>
                <w:rFonts w:ascii="Calibri" w:hAnsi="Calibri" w:cs="Calibri"/>
                <w:color w:val="000000"/>
              </w:rPr>
              <w:t>2,606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9500A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46A65D"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969114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EC7D1CB" w14:textId="77777777">
            <w:pPr>
              <w:jc w:val="center"/>
              <w:rPr>
                <w:rFonts w:ascii="Calibri" w:hAnsi="Calibri" w:cs="Calibri"/>
                <w:color w:val="000000"/>
              </w:rPr>
            </w:pPr>
            <w:r w:rsidRPr="00812924">
              <w:rPr>
                <w:rFonts w:ascii="Calibri" w:hAnsi="Calibri" w:cs="Calibri"/>
                <w:color w:val="000000"/>
              </w:rPr>
              <w:t xml:space="preserve">$13,476 </w:t>
            </w:r>
          </w:p>
        </w:tc>
      </w:tr>
      <w:tr w14:paraId="349460A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039107F"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83A760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000000" w:fill="EDEDED"/>
            <w:vAlign w:val="center"/>
            <w:hideMark/>
          </w:tcPr>
          <w:p w:rsidR="00915105" w:rsidRPr="00812924" w:rsidP="00067D52" w14:paraId="65CEFCF4" w14:textId="77777777">
            <w:pPr>
              <w:jc w:val="center"/>
              <w:rPr>
                <w:rFonts w:ascii="Calibri" w:hAnsi="Calibri" w:cs="Calibri"/>
                <w:color w:val="000000"/>
              </w:rPr>
            </w:pPr>
            <w:r w:rsidRPr="00812924">
              <w:rPr>
                <w:rFonts w:ascii="Calibri" w:hAnsi="Calibri" w:cs="Calibri"/>
                <w:color w:val="000000"/>
              </w:rPr>
              <w:t>22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CB0205"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194A71" w14:textId="77777777">
            <w:pPr>
              <w:jc w:val="center"/>
              <w:rPr>
                <w:rFonts w:ascii="Calibri" w:hAnsi="Calibri" w:cs="Calibri"/>
                <w:color w:val="000000"/>
              </w:rPr>
            </w:pPr>
            <w:r w:rsidRPr="00812924">
              <w:rPr>
                <w:rFonts w:ascii="Calibri" w:hAnsi="Calibri" w:cs="Calibri"/>
                <w:color w:val="000000"/>
              </w:rPr>
              <w:t>156.36</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49959C" w14:textId="77777777">
            <w:pPr>
              <w:jc w:val="center"/>
              <w:rPr>
                <w:rFonts w:ascii="Calibri" w:hAnsi="Calibri" w:cs="Calibri"/>
                <w:color w:val="000000"/>
              </w:rPr>
            </w:pPr>
            <w:r w:rsidRPr="00812924">
              <w:rPr>
                <w:rFonts w:ascii="Calibri" w:hAnsi="Calibri" w:cs="Calibri"/>
                <w:color w:val="000000"/>
              </w:rPr>
              <w:t>2,033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1FD633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D494F1" w14:textId="77777777">
            <w:pPr>
              <w:jc w:val="center"/>
              <w:rPr>
                <w:rFonts w:ascii="Calibri" w:hAnsi="Calibri" w:cs="Calibri"/>
                <w:color w:val="000000"/>
              </w:rPr>
            </w:pPr>
            <w:r w:rsidRPr="00812924">
              <w:rPr>
                <w:rFonts w:ascii="Calibri" w:hAnsi="Calibri" w:cs="Calibri"/>
                <w:color w:val="000000"/>
              </w:rPr>
              <w:t>169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662B879"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4BA20C" w14:textId="77777777">
            <w:pPr>
              <w:jc w:val="center"/>
              <w:rPr>
                <w:rFonts w:ascii="Calibri" w:hAnsi="Calibri" w:cs="Calibri"/>
                <w:color w:val="000000"/>
              </w:rPr>
            </w:pPr>
            <w:r w:rsidRPr="00812924">
              <w:rPr>
                <w:rFonts w:ascii="Calibri" w:hAnsi="Calibri" w:cs="Calibri"/>
                <w:color w:val="000000"/>
              </w:rPr>
              <w:t xml:space="preserve">$10,544 </w:t>
            </w:r>
          </w:p>
        </w:tc>
      </w:tr>
      <w:tr w14:paraId="662A356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B4CCCA5"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C53B7F3"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C4AF3C" w14:textId="77777777">
            <w:pPr>
              <w:jc w:val="center"/>
              <w:rPr>
                <w:rFonts w:ascii="Calibri" w:hAnsi="Calibri" w:cs="Calibri"/>
                <w:b/>
                <w:bCs/>
                <w:color w:val="000000"/>
              </w:rPr>
            </w:pPr>
            <w:r w:rsidRPr="00812924">
              <w:rPr>
                <w:rFonts w:ascii="Calibri" w:hAnsi="Calibri" w:cs="Calibri"/>
                <w:b/>
                <w:bCs/>
                <w:color w:val="000000"/>
              </w:rPr>
              <w:t>2,156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834EFD"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E7A109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DC1334" w14:textId="77777777">
            <w:pPr>
              <w:jc w:val="center"/>
              <w:rPr>
                <w:rFonts w:ascii="Calibri" w:hAnsi="Calibri" w:cs="Calibri"/>
                <w:b/>
                <w:bCs/>
                <w:color w:val="000000"/>
              </w:rPr>
            </w:pPr>
            <w:r w:rsidRPr="00812924">
              <w:rPr>
                <w:rFonts w:ascii="Calibri" w:hAnsi="Calibri" w:cs="Calibri"/>
                <w:b/>
                <w:bCs/>
                <w:color w:val="000000"/>
              </w:rPr>
              <w:t>134,833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4D98642"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800800C" w14:textId="77777777">
            <w:pPr>
              <w:jc w:val="center"/>
              <w:rPr>
                <w:rFonts w:ascii="Calibri" w:hAnsi="Calibri" w:cs="Calibri"/>
                <w:b/>
                <w:bCs/>
                <w:color w:val="000000"/>
              </w:rPr>
            </w:pPr>
            <w:r w:rsidRPr="00812924">
              <w:rPr>
                <w:rFonts w:ascii="Calibri" w:hAnsi="Calibri" w:cs="Calibri"/>
                <w:b/>
                <w:bCs/>
                <w:color w:val="000000"/>
              </w:rPr>
              <w:t>11,192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3D1FA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1F52F73" w14:textId="77777777">
            <w:pPr>
              <w:jc w:val="center"/>
              <w:rPr>
                <w:rFonts w:ascii="Calibri" w:hAnsi="Calibri" w:cs="Calibri"/>
                <w:b/>
                <w:bCs/>
                <w:color w:val="000000"/>
              </w:rPr>
            </w:pPr>
            <w:r w:rsidRPr="00812924">
              <w:rPr>
                <w:rFonts w:ascii="Calibri" w:hAnsi="Calibri" w:cs="Calibri"/>
                <w:b/>
                <w:bCs/>
                <w:color w:val="000000"/>
              </w:rPr>
              <w:t xml:space="preserve">$698,269 </w:t>
            </w:r>
          </w:p>
        </w:tc>
      </w:tr>
      <w:tr w14:paraId="39DB91F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C50911A" w14:textId="77777777">
            <w:pPr>
              <w:rPr>
                <w:rFonts w:ascii="Calibri" w:hAnsi="Calibri" w:cs="Calibri"/>
                <w:b/>
                <w:bCs/>
                <w:color w:val="000000"/>
              </w:rPr>
            </w:pPr>
            <w:r w:rsidRPr="00812924">
              <w:rPr>
                <w:rFonts w:ascii="Calibri" w:hAnsi="Calibri" w:cs="Calibri"/>
                <w:b/>
                <w:bCs/>
                <w:color w:val="000000"/>
              </w:rPr>
              <w:t>Emergency Medical Services</w:t>
            </w:r>
          </w:p>
        </w:tc>
      </w:tr>
      <w:tr w14:paraId="097BBBD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77BDD4B" w14:textId="2F8A19E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E545F0"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7B8CACC"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48E04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D1F545" w14:textId="77777777">
            <w:pPr>
              <w:jc w:val="center"/>
              <w:rPr>
                <w:rFonts w:ascii="Calibri" w:hAnsi="Calibri" w:cs="Calibri"/>
                <w:color w:val="000000"/>
              </w:rPr>
            </w:pPr>
            <w:r w:rsidRPr="00812924">
              <w:rPr>
                <w:rFonts w:ascii="Calibri" w:hAnsi="Calibri" w:cs="Calibri"/>
                <w:color w:val="000000"/>
              </w:rPr>
              <w:t>580.01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BAFEE0" w14:textId="77777777">
            <w:pPr>
              <w:jc w:val="center"/>
              <w:rPr>
                <w:rFonts w:ascii="Calibri" w:hAnsi="Calibri" w:cs="Calibri"/>
                <w:color w:val="000000"/>
              </w:rPr>
            </w:pPr>
            <w:r w:rsidRPr="00812924">
              <w:rPr>
                <w:rFonts w:ascii="Calibri" w:hAnsi="Calibri" w:cs="Calibri"/>
                <w:color w:val="000000"/>
              </w:rPr>
              <w:t>2,382,101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D0DB07" w14:textId="77777777">
            <w:pPr>
              <w:jc w:val="center"/>
              <w:rPr>
                <w:rFonts w:ascii="Calibri" w:hAnsi="Calibri" w:cs="Calibri"/>
                <w:color w:val="000000"/>
              </w:rPr>
            </w:pPr>
            <w:r w:rsidRPr="00812924">
              <w:rPr>
                <w:rFonts w:ascii="Calibri" w:hAnsi="Calibri" w:cs="Calibri"/>
                <w:color w:val="000000"/>
              </w:rPr>
              <w:t>0.017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56F6B7D" w14:textId="77777777">
            <w:pPr>
              <w:jc w:val="center"/>
              <w:rPr>
                <w:rFonts w:ascii="Calibri" w:hAnsi="Calibri" w:cs="Calibri"/>
                <w:color w:val="000000"/>
              </w:rPr>
            </w:pPr>
            <w:r w:rsidRPr="00812924">
              <w:rPr>
                <w:rFonts w:ascii="Calibri" w:hAnsi="Calibri" w:cs="Calibri"/>
                <w:color w:val="000000"/>
              </w:rPr>
              <w:t>40,496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E7B9357"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5D07740" w14:textId="77777777">
            <w:pPr>
              <w:jc w:val="center"/>
              <w:rPr>
                <w:rFonts w:ascii="Calibri" w:hAnsi="Calibri" w:cs="Calibri"/>
                <w:color w:val="000000"/>
              </w:rPr>
            </w:pPr>
            <w:r w:rsidRPr="00812924">
              <w:rPr>
                <w:rFonts w:ascii="Calibri" w:hAnsi="Calibri" w:cs="Calibri"/>
                <w:color w:val="000000"/>
              </w:rPr>
              <w:t xml:space="preserve">$2,496,578 </w:t>
            </w:r>
          </w:p>
        </w:tc>
      </w:tr>
      <w:tr w14:paraId="697B121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E164DE"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E782F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985AB5"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DC99D6"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06768B" w14:textId="77777777">
            <w:pPr>
              <w:jc w:val="center"/>
              <w:rPr>
                <w:rFonts w:ascii="Calibri" w:hAnsi="Calibri" w:cs="Calibri"/>
                <w:color w:val="000000"/>
              </w:rPr>
            </w:pPr>
            <w:r w:rsidRPr="00812924">
              <w:rPr>
                <w:rFonts w:ascii="Calibri" w:hAnsi="Calibri" w:cs="Calibri"/>
                <w:color w:val="000000"/>
              </w:rPr>
              <w:t>2,261.67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FE7721" w14:textId="77777777">
            <w:pPr>
              <w:jc w:val="center"/>
              <w:rPr>
                <w:rFonts w:ascii="Calibri" w:hAnsi="Calibri" w:cs="Calibri"/>
                <w:color w:val="000000"/>
              </w:rPr>
            </w:pPr>
            <w:r w:rsidRPr="00812924">
              <w:rPr>
                <w:rFonts w:ascii="Calibri" w:hAnsi="Calibri" w:cs="Calibri"/>
                <w:color w:val="000000"/>
              </w:rPr>
              <w:t>2,858,751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F2D1584" w14:textId="77777777">
            <w:pPr>
              <w:jc w:val="center"/>
              <w:rPr>
                <w:rFonts w:ascii="Calibri" w:hAnsi="Calibri" w:cs="Calibri"/>
                <w:color w:val="000000"/>
              </w:rPr>
            </w:pPr>
            <w:r w:rsidRPr="00812924">
              <w:rPr>
                <w:rFonts w:ascii="Calibri" w:hAnsi="Calibri" w:cs="Calibri"/>
                <w:color w:val="000000"/>
              </w:rPr>
              <w:t>0.017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9F2B58" w14:textId="77777777">
            <w:pPr>
              <w:jc w:val="center"/>
              <w:rPr>
                <w:rFonts w:ascii="Calibri" w:hAnsi="Calibri" w:cs="Calibri"/>
                <w:color w:val="000000"/>
              </w:rPr>
            </w:pPr>
            <w:r w:rsidRPr="00812924">
              <w:rPr>
                <w:rFonts w:ascii="Calibri" w:hAnsi="Calibri" w:cs="Calibri"/>
                <w:color w:val="000000"/>
              </w:rPr>
              <w:t>48,599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4E7FE6"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68D657C" w14:textId="77777777">
            <w:pPr>
              <w:jc w:val="center"/>
              <w:rPr>
                <w:rFonts w:ascii="Calibri" w:hAnsi="Calibri" w:cs="Calibri"/>
                <w:color w:val="000000"/>
              </w:rPr>
            </w:pPr>
            <w:r w:rsidRPr="00812924">
              <w:rPr>
                <w:rFonts w:ascii="Calibri" w:hAnsi="Calibri" w:cs="Calibri"/>
                <w:color w:val="000000"/>
              </w:rPr>
              <w:t xml:space="preserve">$2,996,128 </w:t>
            </w:r>
          </w:p>
        </w:tc>
      </w:tr>
      <w:tr w14:paraId="7650EF0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17230EF"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4CC113A"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BD8DBA"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9F2E02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58D175F" w14:textId="77777777">
            <w:pPr>
              <w:jc w:val="center"/>
              <w:rPr>
                <w:rFonts w:ascii="Calibri" w:hAnsi="Calibri" w:cs="Calibri"/>
                <w:color w:val="000000"/>
              </w:rPr>
            </w:pPr>
            <w:r w:rsidRPr="00812924">
              <w:rPr>
                <w:rFonts w:ascii="Calibri" w:hAnsi="Calibri" w:cs="Calibri"/>
                <w:color w:val="000000"/>
              </w:rPr>
              <w:t>4,675.61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0C678FF" w14:textId="77777777">
            <w:pPr>
              <w:jc w:val="center"/>
              <w:rPr>
                <w:rFonts w:ascii="Calibri" w:hAnsi="Calibri" w:cs="Calibri"/>
                <w:color w:val="000000"/>
              </w:rPr>
            </w:pPr>
            <w:r w:rsidRPr="00812924">
              <w:rPr>
                <w:rFonts w:ascii="Calibri" w:hAnsi="Calibri" w:cs="Calibri"/>
                <w:color w:val="000000"/>
              </w:rPr>
              <w:t>2,880,176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91C8E2D" w14:textId="77777777">
            <w:pPr>
              <w:jc w:val="center"/>
              <w:rPr>
                <w:rFonts w:ascii="Calibri" w:hAnsi="Calibri" w:cs="Calibri"/>
                <w:color w:val="000000"/>
              </w:rPr>
            </w:pPr>
            <w:r w:rsidRPr="00812924">
              <w:rPr>
                <w:rFonts w:ascii="Calibri" w:hAnsi="Calibri" w:cs="Calibri"/>
                <w:color w:val="000000"/>
              </w:rPr>
              <w:t>0.017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872F63" w14:textId="77777777">
            <w:pPr>
              <w:jc w:val="center"/>
              <w:rPr>
                <w:rFonts w:ascii="Calibri" w:hAnsi="Calibri" w:cs="Calibri"/>
                <w:color w:val="000000"/>
              </w:rPr>
            </w:pPr>
            <w:r w:rsidRPr="00812924">
              <w:rPr>
                <w:rFonts w:ascii="Calibri" w:hAnsi="Calibri" w:cs="Calibri"/>
                <w:color w:val="000000"/>
              </w:rPr>
              <w:t>48,963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31C28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FFAB07" w14:textId="77777777">
            <w:pPr>
              <w:jc w:val="center"/>
              <w:rPr>
                <w:rFonts w:ascii="Calibri" w:hAnsi="Calibri" w:cs="Calibri"/>
                <w:color w:val="000000"/>
              </w:rPr>
            </w:pPr>
            <w:r w:rsidRPr="00812924">
              <w:rPr>
                <w:rFonts w:ascii="Calibri" w:hAnsi="Calibri" w:cs="Calibri"/>
                <w:color w:val="000000"/>
              </w:rPr>
              <w:t xml:space="preserve">$3,018,569 </w:t>
            </w:r>
          </w:p>
        </w:tc>
      </w:tr>
      <w:tr w14:paraId="3C7997F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9EFB8D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91DD67"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2E78A18"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7A96DB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E4069D" w14:textId="77777777">
            <w:pPr>
              <w:jc w:val="center"/>
              <w:rPr>
                <w:rFonts w:ascii="Calibri" w:hAnsi="Calibri" w:cs="Calibri"/>
                <w:color w:val="000000"/>
              </w:rPr>
            </w:pPr>
            <w:r w:rsidRPr="00812924">
              <w:rPr>
                <w:rFonts w:ascii="Calibri" w:hAnsi="Calibri" w:cs="Calibri"/>
                <w:color w:val="000000"/>
              </w:rPr>
              <w:t>10,139.01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DE80CA" w14:textId="77777777">
            <w:pPr>
              <w:jc w:val="center"/>
              <w:rPr>
                <w:rFonts w:ascii="Calibri" w:hAnsi="Calibri" w:cs="Calibri"/>
                <w:color w:val="000000"/>
              </w:rPr>
            </w:pPr>
            <w:r w:rsidRPr="00812924">
              <w:rPr>
                <w:rFonts w:ascii="Calibri" w:hAnsi="Calibri" w:cs="Calibri"/>
                <w:color w:val="000000"/>
              </w:rPr>
              <w:t>3,609,488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FF915D" w14:textId="77777777">
            <w:pPr>
              <w:jc w:val="center"/>
              <w:rPr>
                <w:rFonts w:ascii="Calibri" w:hAnsi="Calibri" w:cs="Calibri"/>
                <w:color w:val="000000"/>
              </w:rPr>
            </w:pPr>
            <w:r w:rsidRPr="00812924">
              <w:rPr>
                <w:rFonts w:ascii="Calibri" w:hAnsi="Calibri" w:cs="Calibri"/>
                <w:color w:val="000000"/>
              </w:rPr>
              <w:t>0.017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478574F" w14:textId="77777777">
            <w:pPr>
              <w:jc w:val="center"/>
              <w:rPr>
                <w:rFonts w:ascii="Calibri" w:hAnsi="Calibri" w:cs="Calibri"/>
                <w:color w:val="000000"/>
              </w:rPr>
            </w:pPr>
            <w:r w:rsidRPr="00812924">
              <w:rPr>
                <w:rFonts w:ascii="Calibri" w:hAnsi="Calibri" w:cs="Calibri"/>
                <w:color w:val="000000"/>
              </w:rPr>
              <w:t>61,361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7BA1FDA"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64EA33" w14:textId="77777777">
            <w:pPr>
              <w:jc w:val="center"/>
              <w:rPr>
                <w:rFonts w:ascii="Calibri" w:hAnsi="Calibri" w:cs="Calibri"/>
                <w:color w:val="000000"/>
              </w:rPr>
            </w:pPr>
            <w:r w:rsidRPr="00812924">
              <w:rPr>
                <w:rFonts w:ascii="Calibri" w:hAnsi="Calibri" w:cs="Calibri"/>
                <w:color w:val="000000"/>
              </w:rPr>
              <w:t xml:space="preserve">$3,782,906 </w:t>
            </w:r>
          </w:p>
        </w:tc>
      </w:tr>
      <w:tr w14:paraId="238C29C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FC7DF16"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1C6083D"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36DD4F"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D4EEAD"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7D5278F" w14:textId="77777777">
            <w:pPr>
              <w:jc w:val="center"/>
              <w:rPr>
                <w:rFonts w:ascii="Calibri" w:hAnsi="Calibri" w:cs="Calibri"/>
                <w:color w:val="000000"/>
              </w:rPr>
            </w:pPr>
            <w:r w:rsidRPr="00812924">
              <w:rPr>
                <w:rFonts w:ascii="Calibri" w:hAnsi="Calibri" w:cs="Calibri"/>
                <w:color w:val="000000"/>
              </w:rPr>
              <w:t>32,683.41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75B6214" w14:textId="77777777">
            <w:pPr>
              <w:jc w:val="center"/>
              <w:rPr>
                <w:rFonts w:ascii="Calibri" w:hAnsi="Calibri" w:cs="Calibri"/>
                <w:color w:val="000000"/>
              </w:rPr>
            </w:pPr>
            <w:r w:rsidRPr="00812924">
              <w:rPr>
                <w:rFonts w:ascii="Calibri" w:hAnsi="Calibri" w:cs="Calibri"/>
                <w:color w:val="000000"/>
              </w:rPr>
              <w:t>3,856,642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7CE7DE4" w14:textId="77777777">
            <w:pPr>
              <w:jc w:val="center"/>
              <w:rPr>
                <w:rFonts w:ascii="Calibri" w:hAnsi="Calibri" w:cs="Calibri"/>
                <w:color w:val="000000"/>
              </w:rPr>
            </w:pPr>
            <w:r w:rsidRPr="00812924">
              <w:rPr>
                <w:rFonts w:ascii="Calibri" w:hAnsi="Calibri" w:cs="Calibri"/>
                <w:color w:val="000000"/>
              </w:rPr>
              <w:t>0.017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7C091DB" w14:textId="77777777">
            <w:pPr>
              <w:jc w:val="center"/>
              <w:rPr>
                <w:rFonts w:ascii="Calibri" w:hAnsi="Calibri" w:cs="Calibri"/>
                <w:color w:val="000000"/>
              </w:rPr>
            </w:pPr>
            <w:r w:rsidRPr="00812924">
              <w:rPr>
                <w:rFonts w:ascii="Calibri" w:hAnsi="Calibri" w:cs="Calibri"/>
                <w:color w:val="000000"/>
              </w:rPr>
              <w:t>65,563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1A86C54"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550B067" w14:textId="77777777">
            <w:pPr>
              <w:jc w:val="center"/>
              <w:rPr>
                <w:rFonts w:ascii="Calibri" w:hAnsi="Calibri" w:cs="Calibri"/>
                <w:color w:val="000000"/>
              </w:rPr>
            </w:pPr>
            <w:r w:rsidRPr="00812924">
              <w:rPr>
                <w:rFonts w:ascii="Calibri" w:hAnsi="Calibri" w:cs="Calibri"/>
                <w:color w:val="000000"/>
              </w:rPr>
              <w:t xml:space="preserve">$4,041,959 </w:t>
            </w:r>
          </w:p>
        </w:tc>
      </w:tr>
      <w:tr w14:paraId="4C265F3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32A656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C819C54"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570FEB"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0A7633"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2655579" w14:textId="77777777">
            <w:pPr>
              <w:jc w:val="center"/>
              <w:rPr>
                <w:rFonts w:ascii="Calibri" w:hAnsi="Calibri" w:cs="Calibri"/>
                <w:color w:val="000000"/>
              </w:rPr>
            </w:pPr>
            <w:r w:rsidRPr="00812924">
              <w:rPr>
                <w:rFonts w:ascii="Calibri" w:hAnsi="Calibri" w:cs="Calibri"/>
                <w:color w:val="000000"/>
              </w:rPr>
              <w:t>35,769.39</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8CDFB7" w14:textId="77777777">
            <w:pPr>
              <w:jc w:val="center"/>
              <w:rPr>
                <w:rFonts w:ascii="Calibri" w:hAnsi="Calibri" w:cs="Calibri"/>
                <w:color w:val="000000"/>
              </w:rPr>
            </w:pPr>
            <w:r w:rsidRPr="00812924">
              <w:rPr>
                <w:rFonts w:ascii="Calibri" w:hAnsi="Calibri" w:cs="Calibri"/>
                <w:color w:val="000000"/>
              </w:rPr>
              <w:t>4,363,866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6F6ABE" w14:textId="77777777">
            <w:pPr>
              <w:jc w:val="center"/>
              <w:rPr>
                <w:rFonts w:ascii="Calibri" w:hAnsi="Calibri" w:cs="Calibri"/>
                <w:color w:val="000000"/>
              </w:rPr>
            </w:pPr>
            <w:r w:rsidRPr="00812924">
              <w:rPr>
                <w:rFonts w:ascii="Calibri" w:hAnsi="Calibri" w:cs="Calibri"/>
                <w:color w:val="000000"/>
              </w:rPr>
              <w:t>0.017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5EA6C8" w14:textId="77777777">
            <w:pPr>
              <w:jc w:val="center"/>
              <w:rPr>
                <w:rFonts w:ascii="Calibri" w:hAnsi="Calibri" w:cs="Calibri"/>
                <w:color w:val="000000"/>
              </w:rPr>
            </w:pPr>
            <w:r w:rsidRPr="00812924">
              <w:rPr>
                <w:rFonts w:ascii="Calibri" w:hAnsi="Calibri" w:cs="Calibri"/>
                <w:color w:val="000000"/>
              </w:rPr>
              <w:t>74,186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631237E"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62B74A4" w14:textId="77777777">
            <w:pPr>
              <w:jc w:val="center"/>
              <w:rPr>
                <w:rFonts w:ascii="Calibri" w:hAnsi="Calibri" w:cs="Calibri"/>
                <w:color w:val="000000"/>
              </w:rPr>
            </w:pPr>
            <w:r w:rsidRPr="00812924">
              <w:rPr>
                <w:rFonts w:ascii="Calibri" w:hAnsi="Calibri" w:cs="Calibri"/>
                <w:color w:val="000000"/>
              </w:rPr>
              <w:t xml:space="preserve">$4,573,567 </w:t>
            </w:r>
          </w:p>
        </w:tc>
      </w:tr>
      <w:tr w14:paraId="1C2F7FD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71F9E3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3049625"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3200C2EA"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2424AB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43877A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552946A" w14:textId="77777777">
            <w:pPr>
              <w:jc w:val="center"/>
              <w:rPr>
                <w:rFonts w:ascii="Calibri" w:hAnsi="Calibri" w:cs="Calibri"/>
                <w:b/>
                <w:bCs/>
                <w:color w:val="000000"/>
              </w:rPr>
            </w:pPr>
            <w:r w:rsidRPr="00812924">
              <w:rPr>
                <w:rFonts w:ascii="Calibri" w:hAnsi="Calibri" w:cs="Calibri"/>
                <w:b/>
                <w:bCs/>
                <w:color w:val="000000"/>
              </w:rPr>
              <w:t>19,951,024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C146512"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5765714" w14:textId="77777777">
            <w:pPr>
              <w:jc w:val="center"/>
              <w:rPr>
                <w:rFonts w:ascii="Calibri" w:hAnsi="Calibri" w:cs="Calibri"/>
                <w:b/>
                <w:bCs/>
                <w:color w:val="000000"/>
              </w:rPr>
            </w:pPr>
            <w:r w:rsidRPr="00812924">
              <w:rPr>
                <w:rFonts w:ascii="Calibri" w:hAnsi="Calibri" w:cs="Calibri"/>
                <w:b/>
                <w:bCs/>
                <w:color w:val="000000"/>
              </w:rPr>
              <w:t>339,168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7F777B4"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BB7FB46" w14:textId="77777777">
            <w:pPr>
              <w:jc w:val="center"/>
              <w:rPr>
                <w:rFonts w:ascii="Calibri" w:hAnsi="Calibri" w:cs="Calibri"/>
                <w:b/>
                <w:bCs/>
                <w:color w:val="000000"/>
              </w:rPr>
            </w:pPr>
            <w:r w:rsidRPr="00812924">
              <w:rPr>
                <w:rFonts w:ascii="Calibri" w:hAnsi="Calibri" w:cs="Calibri"/>
                <w:b/>
                <w:bCs/>
                <w:color w:val="000000"/>
              </w:rPr>
              <w:t xml:space="preserve">$20,909,707 </w:t>
            </w:r>
          </w:p>
        </w:tc>
      </w:tr>
      <w:tr w14:paraId="0819577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547A1DC" w14:textId="77777777">
            <w:pPr>
              <w:rPr>
                <w:rFonts w:ascii="Calibri" w:hAnsi="Calibri" w:cs="Calibri"/>
                <w:b/>
                <w:bCs/>
                <w:color w:val="000000"/>
              </w:rPr>
            </w:pPr>
            <w:r w:rsidRPr="00812924">
              <w:rPr>
                <w:rFonts w:ascii="Calibri" w:hAnsi="Calibri" w:cs="Calibri"/>
                <w:b/>
                <w:bCs/>
                <w:color w:val="000000"/>
              </w:rPr>
              <w:t>Wildland Fire Service</w:t>
            </w:r>
          </w:p>
        </w:tc>
      </w:tr>
      <w:tr w14:paraId="001E470C"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3CD182" w14:textId="6011C50E">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B3E564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8174EE"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E6FA7B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C8164AE" w14:textId="77777777">
            <w:pPr>
              <w:jc w:val="center"/>
              <w:rPr>
                <w:rFonts w:ascii="Calibri" w:hAnsi="Calibri" w:cs="Calibri"/>
                <w:color w:val="000000"/>
              </w:rPr>
            </w:pPr>
            <w:r w:rsidRPr="00812924">
              <w:rPr>
                <w:rFonts w:ascii="Calibri" w:hAnsi="Calibri" w:cs="Calibri"/>
                <w:color w:val="000000"/>
              </w:rPr>
              <w:t>12.51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003B5C" w14:textId="77777777">
            <w:pPr>
              <w:jc w:val="center"/>
              <w:rPr>
                <w:rFonts w:ascii="Calibri" w:hAnsi="Calibri" w:cs="Calibri"/>
                <w:color w:val="000000"/>
              </w:rPr>
            </w:pPr>
            <w:r w:rsidRPr="00812924">
              <w:rPr>
                <w:rFonts w:ascii="Calibri" w:hAnsi="Calibri" w:cs="Calibri"/>
                <w:color w:val="000000"/>
              </w:rPr>
              <w:t>5,967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F1EB3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D9C964" w14:textId="77777777">
            <w:pPr>
              <w:jc w:val="center"/>
              <w:rPr>
                <w:rFonts w:ascii="Calibri" w:hAnsi="Calibri" w:cs="Calibri"/>
                <w:color w:val="000000"/>
              </w:rPr>
            </w:pPr>
            <w:r w:rsidRPr="00812924">
              <w:rPr>
                <w:rFonts w:ascii="Calibri" w:hAnsi="Calibri" w:cs="Calibri"/>
                <w:color w:val="000000"/>
              </w:rPr>
              <w:t>495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F0FD98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E189524" w14:textId="77777777">
            <w:pPr>
              <w:jc w:val="center"/>
              <w:rPr>
                <w:rFonts w:ascii="Calibri" w:hAnsi="Calibri" w:cs="Calibri"/>
                <w:color w:val="000000"/>
              </w:rPr>
            </w:pPr>
            <w:r w:rsidRPr="00812924">
              <w:rPr>
                <w:rFonts w:ascii="Calibri" w:hAnsi="Calibri" w:cs="Calibri"/>
                <w:color w:val="000000"/>
              </w:rPr>
              <w:t xml:space="preserve">$30,883 </w:t>
            </w:r>
          </w:p>
        </w:tc>
      </w:tr>
      <w:tr w14:paraId="0F592C8A"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9836F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E8207A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6DBE42"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628C33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4D5FBA1" w14:textId="24C1A51F">
            <w:pPr>
              <w:jc w:val="center"/>
              <w:rPr>
                <w:rFonts w:ascii="Calibri" w:hAnsi="Calibri" w:cs="Calibri"/>
                <w:color w:val="000000"/>
              </w:rPr>
            </w:pPr>
            <w:r>
              <w:rPr>
                <w:rFonts w:ascii="Calibri" w:hAnsi="Calibri" w:cs="Calibri"/>
                <w:color w:val="000000"/>
              </w:rPr>
              <w:t>2.54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2349D8" w14:textId="33E8537B">
            <w:pPr>
              <w:jc w:val="center"/>
              <w:rPr>
                <w:rFonts w:ascii="Calibri" w:hAnsi="Calibri" w:cs="Calibri"/>
                <w:color w:val="000000"/>
              </w:rPr>
            </w:pPr>
            <w:r w:rsidRPr="00812924">
              <w:rPr>
                <w:rFonts w:ascii="Calibri" w:hAnsi="Calibri" w:cs="Calibri"/>
                <w:color w:val="000000"/>
              </w:rPr>
              <w:t>5</w:t>
            </w:r>
            <w:r w:rsidR="00B031DF">
              <w:rPr>
                <w:rFonts w:ascii="Calibri"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D4D52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01683F"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090C2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2346A0" w14:textId="77777777">
            <w:pPr>
              <w:jc w:val="center"/>
              <w:rPr>
                <w:rFonts w:ascii="Calibri" w:hAnsi="Calibri" w:cs="Calibri"/>
                <w:color w:val="000000"/>
              </w:rPr>
            </w:pPr>
            <w:r w:rsidRPr="00812924">
              <w:rPr>
                <w:rFonts w:ascii="Calibri" w:hAnsi="Calibri" w:cs="Calibri"/>
                <w:color w:val="000000"/>
              </w:rPr>
              <w:t xml:space="preserve">$250 </w:t>
            </w:r>
          </w:p>
        </w:tc>
      </w:tr>
      <w:tr w14:paraId="63B9CE1B"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B0E576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3B661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1C7E383"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C6FCEB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591552" w14:textId="72D75884">
            <w:pPr>
              <w:jc w:val="center"/>
              <w:rPr>
                <w:rFonts w:ascii="Calibri" w:hAnsi="Calibri" w:cs="Calibri"/>
                <w:color w:val="000000"/>
              </w:rPr>
            </w:pPr>
            <w:r>
              <w:rPr>
                <w:rFonts w:ascii="Calibri" w:hAnsi="Calibri" w:cs="Calibri"/>
                <w:color w:val="000000"/>
              </w:rPr>
              <w:t>8.33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C93CD65" w14:textId="4A6BC10E">
            <w:pPr>
              <w:jc w:val="center"/>
              <w:rPr>
                <w:rFonts w:ascii="Calibri" w:hAnsi="Calibri" w:cs="Calibri"/>
                <w:color w:val="000000"/>
              </w:rPr>
            </w:pPr>
            <w:r w:rsidRPr="00812924">
              <w:rPr>
                <w:rFonts w:ascii="Calibri" w:hAnsi="Calibri" w:cs="Calibri"/>
                <w:color w:val="000000"/>
              </w:rPr>
              <w:t>7</w:t>
            </w:r>
            <w:r w:rsidR="00B031DF">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3B7707"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52317E" w14:textId="22DA0EBA">
            <w:pPr>
              <w:jc w:val="center"/>
              <w:rPr>
                <w:rFonts w:ascii="Calibri" w:hAnsi="Calibri" w:cs="Calibri"/>
                <w:color w:val="000000"/>
              </w:rPr>
            </w:pPr>
            <w:r>
              <w:rPr>
                <w:rFonts w:ascii="Calibri" w:hAnsi="Calibri" w:cs="Calibri"/>
                <w:color w:val="000000"/>
              </w:rPr>
              <w:t>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5418277"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D370B50" w14:textId="77777777">
            <w:pPr>
              <w:jc w:val="center"/>
              <w:rPr>
                <w:rFonts w:ascii="Calibri" w:hAnsi="Calibri" w:cs="Calibri"/>
                <w:color w:val="000000"/>
              </w:rPr>
            </w:pPr>
            <w:r w:rsidRPr="00812924">
              <w:rPr>
                <w:rFonts w:ascii="Calibri" w:hAnsi="Calibri" w:cs="Calibri"/>
                <w:color w:val="000000"/>
              </w:rPr>
              <w:t xml:space="preserve">$437 </w:t>
            </w:r>
          </w:p>
        </w:tc>
      </w:tr>
      <w:tr w14:paraId="323FEF8E"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A24DE0A"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67059E"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24F4C06"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72462E9"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9F37197" w14:textId="2273CAD7">
            <w:pPr>
              <w:jc w:val="center"/>
              <w:rPr>
                <w:rFonts w:ascii="Calibri" w:hAnsi="Calibri" w:cs="Calibri"/>
                <w:color w:val="000000"/>
              </w:rPr>
            </w:pPr>
            <w:r>
              <w:rPr>
                <w:rFonts w:ascii="Calibri" w:hAnsi="Calibri" w:cs="Calibri"/>
                <w:color w:val="000000"/>
              </w:rPr>
              <w:t>31.85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598BE5" w14:textId="4F3968B4">
            <w:pPr>
              <w:jc w:val="center"/>
              <w:rPr>
                <w:rFonts w:ascii="Calibri" w:hAnsi="Calibri" w:cs="Calibri"/>
                <w:color w:val="000000"/>
              </w:rPr>
            </w:pPr>
            <w:r w:rsidRPr="00812924">
              <w:rPr>
                <w:rFonts w:ascii="Calibri" w:hAnsi="Calibri" w:cs="Calibri"/>
                <w:color w:val="000000"/>
              </w:rPr>
              <w:t>1</w:t>
            </w:r>
            <w:r w:rsidR="00B031DF">
              <w:rPr>
                <w:rFonts w:ascii="Calibri" w:hAnsi="Calibri" w:cs="Calibri"/>
                <w:color w:val="000000"/>
              </w:rPr>
              <w:t>27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58821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83AB82" w14:textId="77777777">
            <w:pPr>
              <w:jc w:val="center"/>
              <w:rPr>
                <w:rFonts w:ascii="Calibri" w:hAnsi="Calibri" w:cs="Calibri"/>
                <w:color w:val="000000"/>
              </w:rPr>
            </w:pPr>
            <w:r w:rsidRPr="00812924">
              <w:rPr>
                <w:rFonts w:ascii="Calibri" w:hAnsi="Calibri" w:cs="Calibri"/>
                <w:color w:val="000000"/>
              </w:rPr>
              <w:t>11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9577D6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C73D1AE" w14:textId="77777777">
            <w:pPr>
              <w:jc w:val="center"/>
              <w:rPr>
                <w:rFonts w:ascii="Calibri" w:hAnsi="Calibri" w:cs="Calibri"/>
                <w:color w:val="000000"/>
              </w:rPr>
            </w:pPr>
            <w:r w:rsidRPr="00812924">
              <w:rPr>
                <w:rFonts w:ascii="Calibri" w:hAnsi="Calibri" w:cs="Calibri"/>
                <w:color w:val="000000"/>
              </w:rPr>
              <w:t xml:space="preserve">$686 </w:t>
            </w:r>
          </w:p>
        </w:tc>
      </w:tr>
      <w:tr w14:paraId="77247492"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D5F16D"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9BD07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9863D5"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C3AA1B1"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059EFCD" w14:textId="6872AFFC">
            <w:pPr>
              <w:jc w:val="center"/>
              <w:rPr>
                <w:rFonts w:ascii="Calibri" w:hAnsi="Calibri" w:cs="Calibri"/>
                <w:color w:val="000000"/>
              </w:rPr>
            </w:pPr>
            <w:r>
              <w:rPr>
                <w:rFonts w:ascii="Calibri" w:hAnsi="Calibri" w:cs="Calibri"/>
                <w:color w:val="000000"/>
              </w:rPr>
              <w:t>220.60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513F8D" w14:textId="12D63449">
            <w:pPr>
              <w:jc w:val="center"/>
              <w:rPr>
                <w:rFonts w:ascii="Calibri" w:hAnsi="Calibri" w:cs="Calibri"/>
                <w:color w:val="000000"/>
              </w:rPr>
            </w:pPr>
            <w:r w:rsidRPr="00812924">
              <w:rPr>
                <w:rFonts w:ascii="Calibri" w:hAnsi="Calibri" w:cs="Calibri"/>
                <w:color w:val="000000"/>
              </w:rPr>
              <w:t>4</w:t>
            </w:r>
            <w:r w:rsidR="00B031DF">
              <w:rPr>
                <w:rFonts w:ascii="Calibri" w:hAnsi="Calibri" w:cs="Calibri"/>
                <w:color w:val="000000"/>
              </w:rPr>
              <w:t>41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8FFC0E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98BE29" w14:textId="3EA090EA">
            <w:pPr>
              <w:jc w:val="center"/>
              <w:rPr>
                <w:rFonts w:ascii="Calibri" w:hAnsi="Calibri" w:cs="Calibri"/>
                <w:color w:val="000000"/>
              </w:rPr>
            </w:pPr>
            <w:r w:rsidRPr="00812924">
              <w:rPr>
                <w:rFonts w:ascii="Calibri" w:hAnsi="Calibri" w:cs="Calibri"/>
                <w:color w:val="000000"/>
              </w:rPr>
              <w:t>3</w:t>
            </w:r>
            <w:r w:rsidR="00B031DF">
              <w:rPr>
                <w:rFonts w:ascii="Calibri" w:hAnsi="Calibri" w:cs="Calibri"/>
                <w:color w:val="000000"/>
              </w:rPr>
              <w:t>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CC3FF3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21BB8A" w14:textId="77777777">
            <w:pPr>
              <w:jc w:val="center"/>
              <w:rPr>
                <w:rFonts w:ascii="Calibri" w:hAnsi="Calibri" w:cs="Calibri"/>
                <w:color w:val="000000"/>
              </w:rPr>
            </w:pPr>
            <w:r w:rsidRPr="00812924">
              <w:rPr>
                <w:rFonts w:ascii="Calibri" w:hAnsi="Calibri" w:cs="Calibri"/>
                <w:color w:val="000000"/>
              </w:rPr>
              <w:t xml:space="preserve">$2,371 </w:t>
            </w:r>
          </w:p>
        </w:tc>
      </w:tr>
      <w:tr w14:paraId="33FD0E64"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C99044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458F0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8CCFB7"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D0986F5"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18B3901" w14:textId="30E423EC">
            <w:pPr>
              <w:jc w:val="center"/>
              <w:rPr>
                <w:rFonts w:ascii="Calibri" w:hAnsi="Calibri" w:cs="Calibri"/>
                <w:color w:val="000000"/>
              </w:rPr>
            </w:pPr>
            <w:r>
              <w:rPr>
                <w:rFonts w:ascii="Calibri" w:hAnsi="Calibri" w:cs="Calibri"/>
                <w:color w:val="000000"/>
              </w:rPr>
              <w:t>308.15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16803A" w14:textId="3B42D014">
            <w:pPr>
              <w:jc w:val="center"/>
              <w:rPr>
                <w:rFonts w:ascii="Calibri" w:hAnsi="Calibri" w:cs="Calibri"/>
                <w:color w:val="000000"/>
              </w:rPr>
            </w:pPr>
            <w:r>
              <w:rPr>
                <w:rFonts w:ascii="Calibri" w:hAnsi="Calibri" w:cs="Calibri"/>
                <w:color w:val="000000"/>
              </w:rPr>
              <w:t>2,773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B4218F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C5D178" w14:textId="0D3563B7">
            <w:pPr>
              <w:jc w:val="center"/>
              <w:rPr>
                <w:rFonts w:ascii="Calibri" w:hAnsi="Calibri" w:cs="Calibri"/>
                <w:color w:val="000000"/>
              </w:rPr>
            </w:pPr>
            <w:r w:rsidRPr="00812924">
              <w:rPr>
                <w:rFonts w:ascii="Calibri" w:hAnsi="Calibri" w:cs="Calibri"/>
                <w:color w:val="000000"/>
              </w:rPr>
              <w:t>2</w:t>
            </w:r>
            <w:r w:rsidR="00B031DF">
              <w:rPr>
                <w:rFonts w:ascii="Calibri" w:hAnsi="Calibri" w:cs="Calibri"/>
                <w:color w:val="000000"/>
              </w:rPr>
              <w:t>30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01B27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528A98A" w14:textId="77777777">
            <w:pPr>
              <w:jc w:val="center"/>
              <w:rPr>
                <w:rFonts w:ascii="Calibri" w:hAnsi="Calibri" w:cs="Calibri"/>
                <w:color w:val="000000"/>
              </w:rPr>
            </w:pPr>
            <w:r w:rsidRPr="00812924">
              <w:rPr>
                <w:rFonts w:ascii="Calibri" w:hAnsi="Calibri" w:cs="Calibri"/>
                <w:color w:val="000000"/>
              </w:rPr>
              <w:t xml:space="preserve">$16,658 </w:t>
            </w:r>
          </w:p>
        </w:tc>
      </w:tr>
      <w:tr w14:paraId="6974D30C"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E1DE487"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BD4CC7C"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DB588CA"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4D7BC2"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F919B2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FFA845A" w14:textId="543F0BCA">
            <w:pPr>
              <w:jc w:val="center"/>
              <w:rPr>
                <w:rFonts w:ascii="Calibri" w:hAnsi="Calibri" w:cs="Calibri"/>
                <w:b/>
                <w:bCs/>
                <w:color w:val="000000"/>
              </w:rPr>
            </w:pPr>
            <w:r w:rsidRPr="00812924">
              <w:rPr>
                <w:rFonts w:ascii="Calibri" w:hAnsi="Calibri" w:cs="Calibri"/>
                <w:b/>
                <w:bCs/>
                <w:color w:val="000000"/>
              </w:rPr>
              <w:t>9,</w:t>
            </w:r>
            <w:r w:rsidR="00B031DF">
              <w:rPr>
                <w:rFonts w:ascii="Calibri" w:hAnsi="Calibri" w:cs="Calibri"/>
                <w:b/>
                <w:bCs/>
                <w:color w:val="000000"/>
              </w:rPr>
              <w:t>434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8B478B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E86EBDA" w14:textId="11B439F3">
            <w:pPr>
              <w:jc w:val="center"/>
              <w:rPr>
                <w:rFonts w:ascii="Calibri" w:hAnsi="Calibri" w:cs="Calibri"/>
                <w:b/>
                <w:bCs/>
                <w:color w:val="000000"/>
              </w:rPr>
            </w:pPr>
            <w:r>
              <w:rPr>
                <w:rFonts w:ascii="Calibri" w:hAnsi="Calibri" w:cs="Calibri"/>
                <w:b/>
                <w:bCs/>
                <w:color w:val="000000"/>
              </w:rPr>
              <w:t>783</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12E3F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B031DF" w:rsidP="00067D52" w14:paraId="0E2F81C5" w14:textId="77777777">
            <w:pPr>
              <w:jc w:val="center"/>
              <w:rPr>
                <w:rFonts w:ascii="Calibri" w:hAnsi="Calibri" w:cs="Calibri"/>
                <w:b/>
                <w:bCs/>
                <w:color w:val="000000"/>
              </w:rPr>
            </w:pPr>
            <w:r w:rsidRPr="00812924">
              <w:rPr>
                <w:rFonts w:ascii="Calibri" w:hAnsi="Calibri" w:cs="Calibri"/>
                <w:b/>
                <w:bCs/>
                <w:color w:val="000000"/>
              </w:rPr>
              <w:t>$</w:t>
            </w:r>
            <w:r>
              <w:rPr>
                <w:rFonts w:ascii="Calibri" w:hAnsi="Calibri" w:cs="Calibri"/>
                <w:b/>
                <w:bCs/>
                <w:color w:val="000000"/>
              </w:rPr>
              <w:t>48,851</w:t>
            </w:r>
          </w:p>
          <w:p w:rsidR="00915105" w:rsidRPr="00812924" w:rsidP="00067D52" w14:paraId="54C01F12" w14:textId="4A1FD287">
            <w:pPr>
              <w:jc w:val="center"/>
              <w:rPr>
                <w:rFonts w:ascii="Calibri" w:hAnsi="Calibri" w:cs="Calibri"/>
                <w:b/>
                <w:bCs/>
                <w:color w:val="000000"/>
              </w:rPr>
            </w:pPr>
            <w:r w:rsidRPr="00812924">
              <w:rPr>
                <w:rFonts w:ascii="Calibri" w:hAnsi="Calibri" w:cs="Calibri"/>
                <w:b/>
                <w:bCs/>
                <w:color w:val="000000"/>
              </w:rPr>
              <w:t xml:space="preserve"> </w:t>
            </w:r>
          </w:p>
        </w:tc>
      </w:tr>
      <w:tr w14:paraId="197F41A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1D16793"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7485355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076A6E" w14:textId="41DC682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18ADCF9" w14:textId="3F9545B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74BFC39"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17E049"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4043899" w14:textId="77777777">
            <w:pPr>
              <w:jc w:val="center"/>
              <w:rPr>
                <w:rFonts w:ascii="Calibri" w:hAnsi="Calibri" w:cs="Calibri"/>
                <w:color w:val="000000"/>
              </w:rPr>
            </w:pPr>
            <w:r w:rsidRPr="00812924">
              <w:rPr>
                <w:rFonts w:ascii="Calibri" w:hAnsi="Calibri" w:cs="Calibri"/>
                <w:color w:val="000000"/>
              </w:rPr>
              <w:t>33.27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FC0499" w14:textId="77777777">
            <w:pPr>
              <w:jc w:val="center"/>
              <w:rPr>
                <w:rFonts w:ascii="Calibri" w:hAnsi="Calibri" w:cs="Calibri"/>
                <w:color w:val="000000"/>
              </w:rPr>
            </w:pPr>
            <w:r w:rsidRPr="00812924">
              <w:rPr>
                <w:rFonts w:ascii="Calibri" w:hAnsi="Calibri" w:cs="Calibri"/>
                <w:color w:val="000000"/>
              </w:rPr>
              <w:t>4,259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49323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17DFD0" w14:textId="77777777">
            <w:pPr>
              <w:jc w:val="center"/>
              <w:rPr>
                <w:rFonts w:ascii="Calibri" w:hAnsi="Calibri" w:cs="Calibri"/>
                <w:color w:val="000000"/>
              </w:rPr>
            </w:pPr>
            <w:r w:rsidRPr="00812924">
              <w:rPr>
                <w:rFonts w:ascii="Calibri" w:hAnsi="Calibri" w:cs="Calibri"/>
                <w:color w:val="000000"/>
              </w:rPr>
              <w:t>353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CF2103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D641BA4" w14:textId="77777777">
            <w:pPr>
              <w:jc w:val="center"/>
              <w:rPr>
                <w:rFonts w:ascii="Calibri" w:hAnsi="Calibri" w:cs="Calibri"/>
                <w:color w:val="000000"/>
              </w:rPr>
            </w:pPr>
            <w:r w:rsidRPr="00812924">
              <w:rPr>
                <w:rFonts w:ascii="Calibri" w:hAnsi="Calibri" w:cs="Calibri"/>
                <w:color w:val="000000"/>
              </w:rPr>
              <w:t xml:space="preserve">$26,461 </w:t>
            </w:r>
          </w:p>
        </w:tc>
      </w:tr>
      <w:tr w14:paraId="717C73F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55D72B3"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061A29" w14:textId="5CA130C3">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E268EA1"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3A9A5E"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B40E6DC" w14:textId="77777777">
            <w:pPr>
              <w:jc w:val="center"/>
              <w:rPr>
                <w:rFonts w:ascii="Calibri" w:hAnsi="Calibri" w:cs="Calibri"/>
                <w:color w:val="000000"/>
              </w:rPr>
            </w:pPr>
            <w:r w:rsidRPr="00812924">
              <w:rPr>
                <w:rFonts w:ascii="Calibri" w:hAnsi="Calibri" w:cs="Calibri"/>
                <w:color w:val="000000"/>
              </w:rPr>
              <w:t>20.15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E5502D" w14:textId="77777777">
            <w:pPr>
              <w:jc w:val="center"/>
              <w:rPr>
                <w:rFonts w:ascii="Calibri" w:hAnsi="Calibri" w:cs="Calibri"/>
                <w:color w:val="000000"/>
              </w:rPr>
            </w:pPr>
            <w:r w:rsidRPr="00812924">
              <w:rPr>
                <w:rFonts w:ascii="Calibri" w:hAnsi="Calibri" w:cs="Calibri"/>
                <w:color w:val="000000"/>
              </w:rPr>
              <w:t>5,098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41A86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4E6AAB9" w14:textId="77777777">
            <w:pPr>
              <w:jc w:val="center"/>
              <w:rPr>
                <w:rFonts w:ascii="Calibri" w:hAnsi="Calibri" w:cs="Calibri"/>
                <w:color w:val="000000"/>
              </w:rPr>
            </w:pPr>
            <w:r w:rsidRPr="00812924">
              <w:rPr>
                <w:rFonts w:ascii="Calibri" w:hAnsi="Calibri" w:cs="Calibri"/>
                <w:color w:val="000000"/>
              </w:rPr>
              <w:t>423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030483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74FF526" w14:textId="77777777">
            <w:pPr>
              <w:jc w:val="center"/>
              <w:rPr>
                <w:rFonts w:ascii="Calibri" w:hAnsi="Calibri" w:cs="Calibri"/>
                <w:color w:val="000000"/>
              </w:rPr>
            </w:pPr>
            <w:r w:rsidRPr="00812924">
              <w:rPr>
                <w:rFonts w:ascii="Calibri" w:hAnsi="Calibri" w:cs="Calibri"/>
                <w:color w:val="000000"/>
              </w:rPr>
              <w:t xml:space="preserve">$31,708 </w:t>
            </w:r>
          </w:p>
        </w:tc>
      </w:tr>
      <w:tr w14:paraId="2FFCE10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E7AB229"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11B578" w14:textId="2ED87F29">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66BAFFC"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C4B25E6"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9F9A9BE" w14:textId="77777777">
            <w:pPr>
              <w:jc w:val="center"/>
              <w:rPr>
                <w:rFonts w:ascii="Calibri" w:hAnsi="Calibri" w:cs="Calibri"/>
                <w:color w:val="000000"/>
              </w:rPr>
            </w:pPr>
            <w:r w:rsidRPr="00812924">
              <w:rPr>
                <w:rFonts w:ascii="Calibri" w:hAnsi="Calibri" w:cs="Calibri"/>
                <w:color w:val="000000"/>
              </w:rPr>
              <w:t>18.54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F1B8E9" w14:textId="77777777">
            <w:pPr>
              <w:jc w:val="center"/>
              <w:rPr>
                <w:rFonts w:ascii="Calibri" w:hAnsi="Calibri" w:cs="Calibri"/>
                <w:color w:val="000000"/>
              </w:rPr>
            </w:pPr>
            <w:r w:rsidRPr="00812924">
              <w:rPr>
                <w:rFonts w:ascii="Calibri" w:hAnsi="Calibri" w:cs="Calibri"/>
                <w:color w:val="000000"/>
              </w:rPr>
              <w:t>5,080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4FA92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18DCDC" w14:textId="77777777">
            <w:pPr>
              <w:jc w:val="center"/>
              <w:rPr>
                <w:rFonts w:ascii="Calibri" w:hAnsi="Calibri" w:cs="Calibri"/>
                <w:color w:val="000000"/>
              </w:rPr>
            </w:pPr>
            <w:r w:rsidRPr="00812924">
              <w:rPr>
                <w:rFonts w:ascii="Calibri" w:hAnsi="Calibri" w:cs="Calibri"/>
                <w:color w:val="000000"/>
              </w:rPr>
              <w:t>422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DDDDC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E911C70" w14:textId="77777777">
            <w:pPr>
              <w:jc w:val="center"/>
              <w:rPr>
                <w:rFonts w:ascii="Calibri" w:hAnsi="Calibri" w:cs="Calibri"/>
                <w:color w:val="000000"/>
              </w:rPr>
            </w:pPr>
            <w:r w:rsidRPr="00812924">
              <w:rPr>
                <w:rFonts w:ascii="Calibri" w:hAnsi="Calibri" w:cs="Calibri"/>
                <w:color w:val="000000"/>
              </w:rPr>
              <w:t xml:space="preserve">$31,633 </w:t>
            </w:r>
          </w:p>
        </w:tc>
      </w:tr>
      <w:tr w14:paraId="6315773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51E2C6"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7758ADD" w14:textId="429304F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5D1E53"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61080E"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7ED9E0" w14:textId="77777777">
            <w:pPr>
              <w:jc w:val="center"/>
              <w:rPr>
                <w:rFonts w:ascii="Calibri" w:hAnsi="Calibri" w:cs="Calibri"/>
                <w:color w:val="000000"/>
              </w:rPr>
            </w:pPr>
            <w:r w:rsidRPr="00812924">
              <w:rPr>
                <w:rFonts w:ascii="Calibri" w:hAnsi="Calibri" w:cs="Calibri"/>
                <w:color w:val="000000"/>
              </w:rPr>
              <w:t>19.93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4794994" w14:textId="77777777">
            <w:pPr>
              <w:jc w:val="center"/>
              <w:rPr>
                <w:rFonts w:ascii="Calibri" w:hAnsi="Calibri" w:cs="Calibri"/>
                <w:color w:val="000000"/>
              </w:rPr>
            </w:pPr>
            <w:r w:rsidRPr="00812924">
              <w:rPr>
                <w:rFonts w:ascii="Calibri" w:hAnsi="Calibri" w:cs="Calibri"/>
                <w:color w:val="000000"/>
              </w:rPr>
              <w:t>6,298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C089F7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DB4765" w14:textId="77777777">
            <w:pPr>
              <w:jc w:val="center"/>
              <w:rPr>
                <w:rFonts w:ascii="Calibri" w:hAnsi="Calibri" w:cs="Calibri"/>
                <w:color w:val="000000"/>
              </w:rPr>
            </w:pPr>
            <w:r w:rsidRPr="00812924">
              <w:rPr>
                <w:rFonts w:ascii="Calibri" w:hAnsi="Calibri" w:cs="Calibri"/>
                <w:color w:val="000000"/>
              </w:rPr>
              <w:t>523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44E9E0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71105B9" w14:textId="77777777">
            <w:pPr>
              <w:jc w:val="center"/>
              <w:rPr>
                <w:rFonts w:ascii="Calibri" w:hAnsi="Calibri" w:cs="Calibri"/>
                <w:color w:val="000000"/>
              </w:rPr>
            </w:pPr>
            <w:r w:rsidRPr="00812924">
              <w:rPr>
                <w:rFonts w:ascii="Calibri" w:hAnsi="Calibri" w:cs="Calibri"/>
                <w:color w:val="000000"/>
              </w:rPr>
              <w:t xml:space="preserve">$39,204 </w:t>
            </w:r>
          </w:p>
        </w:tc>
      </w:tr>
      <w:tr w14:paraId="37415A3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8BD100"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DDBA2E" w14:textId="1D322CA2">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3C2DA2"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BAF7F28"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AE2388" w14:textId="77777777">
            <w:pPr>
              <w:jc w:val="center"/>
              <w:rPr>
                <w:rFonts w:ascii="Calibri" w:hAnsi="Calibri" w:cs="Calibri"/>
                <w:color w:val="000000"/>
              </w:rPr>
            </w:pPr>
            <w:r w:rsidRPr="00812924">
              <w:rPr>
                <w:rFonts w:ascii="Calibri" w:hAnsi="Calibri" w:cs="Calibri"/>
                <w:color w:val="000000"/>
              </w:rPr>
              <w:t>39.28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195F7F1" w14:textId="77777777">
            <w:pPr>
              <w:jc w:val="center"/>
              <w:rPr>
                <w:rFonts w:ascii="Calibri" w:hAnsi="Calibri" w:cs="Calibri"/>
                <w:color w:val="000000"/>
              </w:rPr>
            </w:pPr>
            <w:r w:rsidRPr="00812924">
              <w:rPr>
                <w:rFonts w:ascii="Calibri" w:hAnsi="Calibri" w:cs="Calibri"/>
                <w:color w:val="000000"/>
              </w:rPr>
              <w:t>6,678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55A2B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D50B308" w14:textId="77777777">
            <w:pPr>
              <w:jc w:val="center"/>
              <w:rPr>
                <w:rFonts w:ascii="Calibri" w:hAnsi="Calibri" w:cs="Calibri"/>
                <w:color w:val="000000"/>
              </w:rPr>
            </w:pPr>
            <w:r w:rsidRPr="00812924">
              <w:rPr>
                <w:rFonts w:ascii="Calibri" w:hAnsi="Calibri" w:cs="Calibri"/>
                <w:color w:val="000000"/>
              </w:rPr>
              <w:t>554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BF0FE3E"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565D2D" w14:textId="77777777">
            <w:pPr>
              <w:jc w:val="center"/>
              <w:rPr>
                <w:rFonts w:ascii="Calibri" w:hAnsi="Calibri" w:cs="Calibri"/>
                <w:color w:val="000000"/>
              </w:rPr>
            </w:pPr>
            <w:r w:rsidRPr="00812924">
              <w:rPr>
                <w:rFonts w:ascii="Calibri" w:hAnsi="Calibri" w:cs="Calibri"/>
                <w:color w:val="000000"/>
              </w:rPr>
              <w:t xml:space="preserve">$41,528 </w:t>
            </w:r>
          </w:p>
        </w:tc>
      </w:tr>
      <w:tr w14:paraId="36F3A4C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2EEC2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25D3BA" w14:textId="28E6FF78">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6387EAF"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060B991"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BBE024" w14:textId="77777777">
            <w:pPr>
              <w:jc w:val="center"/>
              <w:rPr>
                <w:rFonts w:ascii="Calibri" w:hAnsi="Calibri" w:cs="Calibri"/>
                <w:color w:val="000000"/>
              </w:rPr>
            </w:pPr>
            <w:r w:rsidRPr="00812924">
              <w:rPr>
                <w:rFonts w:ascii="Calibri" w:hAnsi="Calibri" w:cs="Calibri"/>
                <w:color w:val="000000"/>
              </w:rPr>
              <w:t>29.97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92B792" w14:textId="77777777">
            <w:pPr>
              <w:jc w:val="center"/>
              <w:rPr>
                <w:rFonts w:ascii="Calibri" w:hAnsi="Calibri" w:cs="Calibri"/>
                <w:color w:val="000000"/>
              </w:rPr>
            </w:pPr>
            <w:r w:rsidRPr="00812924">
              <w:rPr>
                <w:rFonts w:ascii="Calibri" w:hAnsi="Calibri" w:cs="Calibri"/>
                <w:color w:val="000000"/>
              </w:rPr>
              <w:t>7,522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299247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19E86B" w14:textId="77777777">
            <w:pPr>
              <w:jc w:val="center"/>
              <w:rPr>
                <w:rFonts w:ascii="Calibri" w:hAnsi="Calibri" w:cs="Calibri"/>
                <w:color w:val="000000"/>
              </w:rPr>
            </w:pPr>
            <w:r w:rsidRPr="00812924">
              <w:rPr>
                <w:rFonts w:ascii="Calibri" w:hAnsi="Calibri" w:cs="Calibri"/>
                <w:color w:val="000000"/>
              </w:rPr>
              <w:t>624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F600E7"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8D61F4" w14:textId="77777777">
            <w:pPr>
              <w:jc w:val="center"/>
              <w:rPr>
                <w:rFonts w:ascii="Calibri" w:hAnsi="Calibri" w:cs="Calibri"/>
                <w:color w:val="000000"/>
              </w:rPr>
            </w:pPr>
            <w:r w:rsidRPr="00812924">
              <w:rPr>
                <w:rFonts w:ascii="Calibri" w:hAnsi="Calibri" w:cs="Calibri"/>
                <w:color w:val="000000"/>
              </w:rPr>
              <w:t xml:space="preserve">$46,775 </w:t>
            </w:r>
          </w:p>
        </w:tc>
      </w:tr>
      <w:tr w14:paraId="204C739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C057003"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7A6F76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6D51B5"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E43DD5"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E24ED3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9AE4DB3" w14:textId="77777777">
            <w:pPr>
              <w:jc w:val="center"/>
              <w:rPr>
                <w:rFonts w:ascii="Calibri" w:hAnsi="Calibri" w:cs="Calibri"/>
                <w:b/>
                <w:bCs/>
                <w:color w:val="000000"/>
              </w:rPr>
            </w:pPr>
            <w:r w:rsidRPr="00812924">
              <w:rPr>
                <w:rFonts w:ascii="Calibri" w:hAnsi="Calibri" w:cs="Calibri"/>
                <w:b/>
                <w:bCs/>
                <w:color w:val="000000"/>
              </w:rPr>
              <w:t>34,935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E78E43"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49900F" w14:textId="77777777">
            <w:pPr>
              <w:jc w:val="center"/>
              <w:rPr>
                <w:rFonts w:ascii="Calibri" w:hAnsi="Calibri" w:cs="Calibri"/>
                <w:b/>
                <w:bCs/>
                <w:color w:val="000000"/>
              </w:rPr>
            </w:pPr>
            <w:r w:rsidRPr="00812924">
              <w:rPr>
                <w:rFonts w:ascii="Calibri" w:hAnsi="Calibri" w:cs="Calibri"/>
                <w:b/>
                <w:bCs/>
                <w:color w:val="000000"/>
              </w:rPr>
              <w:t>2,899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52862B2"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95F18F0" w14:textId="77777777">
            <w:pPr>
              <w:jc w:val="center"/>
              <w:rPr>
                <w:rFonts w:ascii="Calibri" w:hAnsi="Calibri" w:cs="Calibri"/>
                <w:b/>
                <w:bCs/>
                <w:color w:val="000000"/>
              </w:rPr>
            </w:pPr>
            <w:r w:rsidRPr="00812924">
              <w:rPr>
                <w:rFonts w:ascii="Calibri" w:hAnsi="Calibri" w:cs="Calibri"/>
                <w:b/>
                <w:bCs/>
                <w:color w:val="000000"/>
              </w:rPr>
              <w:t xml:space="preserve">$217,309 </w:t>
            </w:r>
          </w:p>
        </w:tc>
      </w:tr>
      <w:tr w14:paraId="5FA501A3"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FFB8834" w14:textId="77777777">
            <w:pPr>
              <w:rPr>
                <w:rFonts w:ascii="Calibri" w:hAnsi="Calibri" w:cs="Calibri"/>
                <w:b/>
                <w:bCs/>
                <w:color w:val="000000"/>
              </w:rPr>
            </w:pPr>
            <w:r w:rsidRPr="00812924">
              <w:rPr>
                <w:rFonts w:ascii="Calibri" w:hAnsi="Calibri" w:cs="Calibri"/>
                <w:b/>
                <w:bCs/>
                <w:color w:val="000000"/>
              </w:rPr>
              <w:t>Technical Water Rescue Groups</w:t>
            </w:r>
          </w:p>
        </w:tc>
      </w:tr>
      <w:tr w14:paraId="3A1C067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83CC6BF" w14:textId="40E3766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EA162E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05B353F"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166DC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7D63F9" w14:textId="77777777">
            <w:pPr>
              <w:jc w:val="center"/>
              <w:rPr>
                <w:rFonts w:ascii="Calibri" w:hAnsi="Calibri" w:cs="Calibri"/>
                <w:color w:val="000000"/>
              </w:rPr>
            </w:pPr>
            <w:r w:rsidRPr="00812924">
              <w:rPr>
                <w:rFonts w:ascii="Calibri" w:hAnsi="Calibri" w:cs="Calibri"/>
                <w:color w:val="000000"/>
              </w:rPr>
              <w:t>33.27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712E09" w14:textId="77777777">
            <w:pPr>
              <w:jc w:val="center"/>
              <w:rPr>
                <w:rFonts w:ascii="Calibri" w:hAnsi="Calibri" w:cs="Calibri"/>
                <w:color w:val="000000"/>
              </w:rPr>
            </w:pPr>
            <w:r w:rsidRPr="00812924">
              <w:rPr>
                <w:rFonts w:ascii="Calibri" w:hAnsi="Calibri" w:cs="Calibri"/>
                <w:color w:val="000000"/>
              </w:rPr>
              <w:t>566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EFFDC4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B31EF6" w14:textId="77777777">
            <w:pPr>
              <w:jc w:val="center"/>
              <w:rPr>
                <w:rFonts w:ascii="Calibri" w:hAnsi="Calibri" w:cs="Calibri"/>
                <w:color w:val="000000"/>
              </w:rPr>
            </w:pPr>
            <w:r w:rsidRPr="00812924">
              <w:rPr>
                <w:rFonts w:ascii="Calibri" w:hAnsi="Calibri" w:cs="Calibri"/>
                <w:color w:val="000000"/>
              </w:rPr>
              <w:t>47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B7848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651679" w14:textId="77777777">
            <w:pPr>
              <w:jc w:val="center"/>
              <w:rPr>
                <w:rFonts w:ascii="Calibri" w:hAnsi="Calibri" w:cs="Calibri"/>
                <w:color w:val="000000"/>
              </w:rPr>
            </w:pPr>
            <w:r w:rsidRPr="00812924">
              <w:rPr>
                <w:rFonts w:ascii="Calibri" w:hAnsi="Calibri" w:cs="Calibri"/>
                <w:color w:val="000000"/>
              </w:rPr>
              <w:t xml:space="preserve">$2,233 </w:t>
            </w:r>
          </w:p>
        </w:tc>
      </w:tr>
      <w:tr w14:paraId="47F6835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030A2E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E7319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656ED9"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25A7F9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4DE320E" w14:textId="77777777">
            <w:pPr>
              <w:jc w:val="center"/>
              <w:rPr>
                <w:rFonts w:ascii="Calibri" w:hAnsi="Calibri" w:cs="Calibri"/>
                <w:color w:val="000000"/>
              </w:rPr>
            </w:pPr>
            <w:r w:rsidRPr="00812924">
              <w:rPr>
                <w:rFonts w:ascii="Calibri" w:hAnsi="Calibri" w:cs="Calibri"/>
                <w:color w:val="000000"/>
              </w:rPr>
              <w:t>20.15</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330759" w14:textId="77777777">
            <w:pPr>
              <w:jc w:val="center"/>
              <w:rPr>
                <w:rFonts w:ascii="Calibri" w:hAnsi="Calibri" w:cs="Calibri"/>
                <w:color w:val="000000"/>
              </w:rPr>
            </w:pPr>
            <w:r w:rsidRPr="00812924">
              <w:rPr>
                <w:rFonts w:ascii="Calibri" w:hAnsi="Calibri" w:cs="Calibri"/>
                <w:color w:val="000000"/>
              </w:rPr>
              <w:t>383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FADA70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3ED1B72" w14:textId="77777777">
            <w:pPr>
              <w:jc w:val="center"/>
              <w:rPr>
                <w:rFonts w:ascii="Calibri" w:hAnsi="Calibri" w:cs="Calibri"/>
                <w:color w:val="000000"/>
              </w:rPr>
            </w:pPr>
            <w:r w:rsidRPr="00812924">
              <w:rPr>
                <w:rFonts w:ascii="Calibri" w:hAnsi="Calibri" w:cs="Calibri"/>
                <w:color w:val="000000"/>
              </w:rPr>
              <w:t>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A42B9D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CDFFCEA" w14:textId="77777777">
            <w:pPr>
              <w:jc w:val="center"/>
              <w:rPr>
                <w:rFonts w:ascii="Calibri" w:hAnsi="Calibri" w:cs="Calibri"/>
                <w:color w:val="000000"/>
              </w:rPr>
            </w:pPr>
            <w:r w:rsidRPr="00812924">
              <w:rPr>
                <w:rFonts w:ascii="Calibri" w:hAnsi="Calibri" w:cs="Calibri"/>
                <w:color w:val="000000"/>
              </w:rPr>
              <w:t xml:space="preserve">$1,520 </w:t>
            </w:r>
          </w:p>
        </w:tc>
      </w:tr>
      <w:tr w14:paraId="2D97047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1A3EE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EC25FF"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27A67B4"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CE9237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02FD47" w14:textId="77777777">
            <w:pPr>
              <w:jc w:val="center"/>
              <w:rPr>
                <w:rFonts w:ascii="Calibri" w:hAnsi="Calibri" w:cs="Calibri"/>
                <w:color w:val="000000"/>
              </w:rPr>
            </w:pPr>
            <w:r w:rsidRPr="00812924">
              <w:rPr>
                <w:rFonts w:ascii="Calibri" w:hAnsi="Calibri" w:cs="Calibri"/>
                <w:color w:val="000000"/>
              </w:rPr>
              <w:t>18.54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BB4D4E" w14:textId="77777777">
            <w:pPr>
              <w:jc w:val="center"/>
              <w:rPr>
                <w:rFonts w:ascii="Calibri" w:hAnsi="Calibri" w:cs="Calibri"/>
                <w:color w:val="000000"/>
              </w:rPr>
            </w:pPr>
            <w:r w:rsidRPr="00812924">
              <w:rPr>
                <w:rFonts w:ascii="Calibri" w:hAnsi="Calibri" w:cs="Calibri"/>
                <w:color w:val="000000"/>
              </w:rPr>
              <w:t>389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491923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A3ED07" w14:textId="77777777">
            <w:pPr>
              <w:jc w:val="center"/>
              <w:rPr>
                <w:rFonts w:ascii="Calibri" w:hAnsi="Calibri" w:cs="Calibri"/>
                <w:color w:val="000000"/>
              </w:rPr>
            </w:pPr>
            <w:r w:rsidRPr="00812924">
              <w:rPr>
                <w:rFonts w:ascii="Calibri" w:hAnsi="Calibri" w:cs="Calibri"/>
                <w:color w:val="000000"/>
              </w:rPr>
              <w:t>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EC8E84E"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C84CC1C" w14:textId="77777777">
            <w:pPr>
              <w:jc w:val="center"/>
              <w:rPr>
                <w:rFonts w:ascii="Calibri" w:hAnsi="Calibri" w:cs="Calibri"/>
                <w:color w:val="000000"/>
              </w:rPr>
            </w:pPr>
            <w:r w:rsidRPr="00812924">
              <w:rPr>
                <w:rFonts w:ascii="Calibri" w:hAnsi="Calibri" w:cs="Calibri"/>
                <w:color w:val="000000"/>
              </w:rPr>
              <w:t xml:space="preserve">$1,520 </w:t>
            </w:r>
          </w:p>
        </w:tc>
      </w:tr>
      <w:tr w14:paraId="0A62C59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5944A11"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EA1E0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48FDB8C"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DE66965"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6611DE" w14:textId="77777777">
            <w:pPr>
              <w:jc w:val="center"/>
              <w:rPr>
                <w:rFonts w:ascii="Calibri" w:hAnsi="Calibri" w:cs="Calibri"/>
                <w:color w:val="000000"/>
              </w:rPr>
            </w:pPr>
            <w:r w:rsidRPr="00812924">
              <w:rPr>
                <w:rFonts w:ascii="Calibri" w:hAnsi="Calibri" w:cs="Calibri"/>
                <w:color w:val="000000"/>
              </w:rPr>
              <w:t>19.93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5C86B1C" w14:textId="77777777">
            <w:pPr>
              <w:jc w:val="center"/>
              <w:rPr>
                <w:rFonts w:ascii="Calibri" w:hAnsi="Calibri" w:cs="Calibri"/>
                <w:color w:val="000000"/>
              </w:rPr>
            </w:pPr>
            <w:r w:rsidRPr="00812924">
              <w:rPr>
                <w:rFonts w:ascii="Calibri" w:hAnsi="Calibri" w:cs="Calibri"/>
                <w:color w:val="000000"/>
              </w:rPr>
              <w:t>498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4C1D59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B2B88BF" w14:textId="77777777">
            <w:pPr>
              <w:jc w:val="center"/>
              <w:rPr>
                <w:rFonts w:ascii="Calibri" w:hAnsi="Calibri" w:cs="Calibri"/>
                <w:color w:val="000000"/>
              </w:rPr>
            </w:pPr>
            <w:r w:rsidRPr="00812924">
              <w:rPr>
                <w:rFonts w:ascii="Calibri" w:hAnsi="Calibri" w:cs="Calibri"/>
                <w:color w:val="000000"/>
              </w:rPr>
              <w:t>41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029FC80"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5C890AB" w14:textId="77777777">
            <w:pPr>
              <w:jc w:val="center"/>
              <w:rPr>
                <w:rFonts w:ascii="Calibri" w:hAnsi="Calibri" w:cs="Calibri"/>
                <w:color w:val="000000"/>
              </w:rPr>
            </w:pPr>
            <w:r w:rsidRPr="00812924">
              <w:rPr>
                <w:rFonts w:ascii="Calibri" w:hAnsi="Calibri" w:cs="Calibri"/>
                <w:color w:val="000000"/>
              </w:rPr>
              <w:t xml:space="preserve">$1,948 </w:t>
            </w:r>
          </w:p>
        </w:tc>
      </w:tr>
      <w:tr w14:paraId="202D138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A43FB8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D15BF5D"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65B31A4"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38C5F49" w14:textId="77777777">
            <w:pPr>
              <w:jc w:val="center"/>
              <w:rPr>
                <w:rFonts w:ascii="Calibri" w:hAnsi="Calibri" w:cs="Calibri"/>
                <w:color w:val="000000"/>
              </w:rPr>
            </w:pPr>
            <w:r w:rsidRPr="00812924">
              <w:rPr>
                <w:rFonts w:ascii="Calibri" w:hAnsi="Calibri" w:cs="Calibri"/>
                <w:color w:val="000000"/>
              </w:rPr>
              <w:t>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B302CFD" w14:textId="77777777">
            <w:pPr>
              <w:jc w:val="center"/>
              <w:rPr>
                <w:rFonts w:ascii="Calibri" w:hAnsi="Calibri" w:cs="Calibri"/>
                <w:color w:val="000000"/>
              </w:rPr>
            </w:pPr>
            <w:r w:rsidRPr="00812924">
              <w:rPr>
                <w:rFonts w:ascii="Calibri" w:hAnsi="Calibri" w:cs="Calibri"/>
                <w:color w:val="000000"/>
              </w:rPr>
              <w:t>39.28</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3ACBF6" w14:textId="77777777">
            <w:pPr>
              <w:jc w:val="center"/>
              <w:rPr>
                <w:rFonts w:ascii="Calibri" w:hAnsi="Calibri" w:cs="Calibri"/>
                <w:color w:val="000000"/>
              </w:rPr>
            </w:pPr>
            <w:r w:rsidRPr="00812924">
              <w:rPr>
                <w:rFonts w:ascii="Calibri" w:hAnsi="Calibri" w:cs="Calibri"/>
                <w:color w:val="000000"/>
              </w:rPr>
              <w:t>550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4AF855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9B46CD" w14:textId="77777777">
            <w:pPr>
              <w:jc w:val="center"/>
              <w:rPr>
                <w:rFonts w:ascii="Calibri" w:hAnsi="Calibri" w:cs="Calibri"/>
                <w:color w:val="000000"/>
              </w:rPr>
            </w:pPr>
            <w:r w:rsidRPr="00812924">
              <w:rPr>
                <w:rFonts w:ascii="Calibri" w:hAnsi="Calibri" w:cs="Calibri"/>
                <w:color w:val="000000"/>
              </w:rPr>
              <w:t>46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F80B6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5DA3B99" w14:textId="77777777">
            <w:pPr>
              <w:jc w:val="center"/>
              <w:rPr>
                <w:rFonts w:ascii="Calibri" w:hAnsi="Calibri" w:cs="Calibri"/>
                <w:color w:val="000000"/>
              </w:rPr>
            </w:pPr>
            <w:r w:rsidRPr="00812924">
              <w:rPr>
                <w:rFonts w:ascii="Calibri" w:hAnsi="Calibri" w:cs="Calibri"/>
                <w:color w:val="000000"/>
              </w:rPr>
              <w:t xml:space="preserve">$2,185 </w:t>
            </w:r>
          </w:p>
        </w:tc>
      </w:tr>
      <w:tr w14:paraId="64D901E8"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C521B2B"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E9429E"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3ADAD4C"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8DE06DD" w14:textId="77777777">
            <w:pPr>
              <w:jc w:val="center"/>
              <w:rPr>
                <w:rFonts w:ascii="Calibri" w:hAnsi="Calibri" w:cs="Calibri"/>
                <w:color w:val="000000"/>
              </w:rPr>
            </w:pPr>
            <w:r w:rsidRPr="00812924">
              <w:rPr>
                <w:rFonts w:ascii="Calibri" w:hAnsi="Calibri" w:cs="Calibri"/>
                <w:color w:val="000000"/>
              </w:rPr>
              <w:t>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8BA2659" w14:textId="77777777">
            <w:pPr>
              <w:jc w:val="center"/>
              <w:rPr>
                <w:rFonts w:ascii="Calibri" w:hAnsi="Calibri" w:cs="Calibri"/>
                <w:color w:val="000000"/>
              </w:rPr>
            </w:pPr>
            <w:r w:rsidRPr="00812924">
              <w:rPr>
                <w:rFonts w:ascii="Calibri" w:hAnsi="Calibri" w:cs="Calibri"/>
                <w:color w:val="000000"/>
              </w:rPr>
              <w:t>29.97</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5E0AE9" w14:textId="77777777">
            <w:pPr>
              <w:jc w:val="center"/>
              <w:rPr>
                <w:rFonts w:ascii="Calibri" w:hAnsi="Calibri" w:cs="Calibri"/>
                <w:color w:val="000000"/>
              </w:rPr>
            </w:pPr>
            <w:r w:rsidRPr="00812924">
              <w:rPr>
                <w:rFonts w:ascii="Calibri" w:hAnsi="Calibri" w:cs="Calibri"/>
                <w:color w:val="000000"/>
              </w:rPr>
              <w:t>599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AD559A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DDEAD5" w14:textId="77777777">
            <w:pPr>
              <w:jc w:val="center"/>
              <w:rPr>
                <w:rFonts w:ascii="Calibri" w:hAnsi="Calibri" w:cs="Calibri"/>
                <w:color w:val="000000"/>
              </w:rPr>
            </w:pPr>
            <w:r w:rsidRPr="00812924">
              <w:rPr>
                <w:rFonts w:ascii="Calibri" w:hAnsi="Calibri" w:cs="Calibri"/>
                <w:color w:val="000000"/>
              </w:rPr>
              <w:t>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86D4ED"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8A38959" w14:textId="77777777">
            <w:pPr>
              <w:jc w:val="center"/>
              <w:rPr>
                <w:rFonts w:ascii="Calibri" w:hAnsi="Calibri" w:cs="Calibri"/>
                <w:color w:val="000000"/>
              </w:rPr>
            </w:pPr>
            <w:r w:rsidRPr="00812924">
              <w:rPr>
                <w:rFonts w:ascii="Calibri" w:hAnsi="Calibri" w:cs="Calibri"/>
                <w:color w:val="000000"/>
              </w:rPr>
              <w:t xml:space="preserve">$2,376 </w:t>
            </w:r>
          </w:p>
        </w:tc>
      </w:tr>
      <w:tr w14:paraId="5B4DD2F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42B14AB"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3C4D9D6"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1E5A802"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6B103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05A16B9"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26A401" w14:textId="77777777">
            <w:pPr>
              <w:jc w:val="center"/>
              <w:rPr>
                <w:rFonts w:ascii="Calibri" w:hAnsi="Calibri" w:cs="Calibri"/>
                <w:b/>
                <w:bCs/>
                <w:color w:val="000000"/>
              </w:rPr>
            </w:pPr>
            <w:r w:rsidRPr="00812924">
              <w:rPr>
                <w:rFonts w:ascii="Calibri" w:hAnsi="Calibri" w:cs="Calibri"/>
                <w:b/>
                <w:bCs/>
                <w:color w:val="000000"/>
              </w:rPr>
              <w:t>2,985</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46EA15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32F6A14" w14:textId="77777777">
            <w:pPr>
              <w:jc w:val="center"/>
              <w:rPr>
                <w:rFonts w:ascii="Calibri" w:hAnsi="Calibri" w:cs="Calibri"/>
                <w:b/>
                <w:bCs/>
                <w:color w:val="000000"/>
              </w:rPr>
            </w:pPr>
            <w:r w:rsidRPr="00812924">
              <w:rPr>
                <w:rFonts w:ascii="Calibri" w:hAnsi="Calibri" w:cs="Calibri"/>
                <w:b/>
                <w:bCs/>
                <w:color w:val="000000"/>
              </w:rPr>
              <w:t>248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D05704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4B26808" w14:textId="77777777">
            <w:pPr>
              <w:jc w:val="center"/>
              <w:rPr>
                <w:rFonts w:ascii="Calibri" w:hAnsi="Calibri" w:cs="Calibri"/>
                <w:b/>
                <w:bCs/>
                <w:color w:val="000000"/>
              </w:rPr>
            </w:pPr>
            <w:r w:rsidRPr="00812924">
              <w:rPr>
                <w:rFonts w:ascii="Calibri" w:hAnsi="Calibri" w:cs="Calibri"/>
                <w:b/>
                <w:bCs/>
                <w:color w:val="000000"/>
              </w:rPr>
              <w:t xml:space="preserve">$11,782 </w:t>
            </w:r>
          </w:p>
        </w:tc>
      </w:tr>
      <w:tr w14:paraId="6855F07E" w14:textId="77777777" w:rsidTr="00706441">
        <w:tblPrEx>
          <w:tblW w:w="14490" w:type="dxa"/>
          <w:tblInd w:w="-365" w:type="dxa"/>
          <w:tblLayout w:type="fixed"/>
          <w:tblLook w:val="04A0"/>
        </w:tblPrEx>
        <w:trPr>
          <w:trHeight w:val="31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53A27829"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1AE8AC7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6B2D1676"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3BC3A6C7"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BE1E82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0493DB11" w14:textId="71426F7C">
            <w:pPr>
              <w:jc w:val="center"/>
              <w:rPr>
                <w:rFonts w:ascii="Calibri" w:hAnsi="Calibri" w:cs="Calibri"/>
                <w:b/>
                <w:bCs/>
                <w:color w:val="000000"/>
              </w:rPr>
            </w:pPr>
            <w:r w:rsidRPr="00812924">
              <w:rPr>
                <w:rFonts w:ascii="Calibri" w:hAnsi="Calibri" w:cs="Calibri"/>
                <w:b/>
                <w:bCs/>
                <w:color w:val="000000"/>
              </w:rPr>
              <w:t>20,727,</w:t>
            </w:r>
            <w:r w:rsidR="00250C47">
              <w:rPr>
                <w:rFonts w:ascii="Calibri" w:hAnsi="Calibri" w:cs="Calibri"/>
                <w:b/>
                <w:bCs/>
                <w:color w:val="000000"/>
              </w:rPr>
              <w:t>048</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747C5D0"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250C47" w:rsidP="00067D52" w14:paraId="7CEC500D" w14:textId="77777777">
            <w:pPr>
              <w:jc w:val="center"/>
              <w:rPr>
                <w:rFonts w:ascii="Calibri" w:hAnsi="Calibri" w:cs="Calibri"/>
                <w:b/>
                <w:bCs/>
                <w:color w:val="000000"/>
              </w:rPr>
            </w:pPr>
            <w:r w:rsidRPr="00812924">
              <w:rPr>
                <w:rFonts w:ascii="Calibri" w:hAnsi="Calibri" w:cs="Calibri"/>
                <w:b/>
                <w:bCs/>
                <w:color w:val="000000"/>
              </w:rPr>
              <w:t>403,</w:t>
            </w:r>
            <w:r>
              <w:rPr>
                <w:rFonts w:ascii="Calibri" w:hAnsi="Calibri" w:cs="Calibri"/>
                <w:b/>
                <w:bCs/>
                <w:color w:val="000000"/>
              </w:rPr>
              <w:t>578</w:t>
            </w:r>
          </w:p>
          <w:p w:rsidR="00915105" w:rsidRPr="00812924" w:rsidP="00067D52" w14:paraId="577C7D99" w14:textId="1CBBE3FB">
            <w:pPr>
              <w:jc w:val="center"/>
              <w:rPr>
                <w:rFonts w:ascii="Calibri" w:hAnsi="Calibri" w:cs="Calibri"/>
                <w:b/>
                <w:bCs/>
                <w:color w:val="000000"/>
              </w:rPr>
            </w:pP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DEB49E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250C47" w:rsidP="00067D52" w14:paraId="5ABDE1B6" w14:textId="77777777">
            <w:pPr>
              <w:jc w:val="center"/>
              <w:rPr>
                <w:rFonts w:ascii="Calibri" w:hAnsi="Calibri" w:cs="Calibri"/>
                <w:b/>
                <w:bCs/>
                <w:color w:val="000000"/>
              </w:rPr>
            </w:pPr>
            <w:r w:rsidRPr="00812924">
              <w:rPr>
                <w:rFonts w:ascii="Calibri" w:hAnsi="Calibri" w:cs="Calibri"/>
                <w:b/>
                <w:bCs/>
                <w:color w:val="000000"/>
              </w:rPr>
              <w:t>$24,96</w:t>
            </w:r>
            <w:r>
              <w:rPr>
                <w:rFonts w:ascii="Calibri" w:hAnsi="Calibri" w:cs="Calibri"/>
                <w:b/>
                <w:bCs/>
                <w:color w:val="000000"/>
              </w:rPr>
              <w:t>0,998</w:t>
            </w:r>
          </w:p>
          <w:p w:rsidR="00915105" w:rsidRPr="00812924" w:rsidP="00067D52" w14:paraId="267EC4F0" w14:textId="6F25D871">
            <w:pPr>
              <w:jc w:val="center"/>
              <w:rPr>
                <w:rFonts w:ascii="Calibri" w:hAnsi="Calibri" w:cs="Calibri"/>
                <w:b/>
                <w:bCs/>
                <w:color w:val="000000"/>
              </w:rPr>
            </w:pPr>
            <w:r w:rsidRPr="00812924">
              <w:rPr>
                <w:rFonts w:ascii="Calibri" w:hAnsi="Calibri" w:cs="Calibri"/>
                <w:b/>
                <w:bCs/>
                <w:color w:val="000000"/>
              </w:rPr>
              <w:t xml:space="preserve"> </w:t>
            </w:r>
          </w:p>
        </w:tc>
      </w:tr>
      <w:tr w14:paraId="1EF0545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43F812A6" w14:textId="77777777">
            <w:pPr>
              <w:rPr>
                <w:rFonts w:ascii="Calibri" w:hAnsi="Calibri" w:cs="Calibri"/>
                <w:b/>
                <w:bCs/>
                <w:color w:val="000000"/>
              </w:rPr>
            </w:pPr>
            <w:r w:rsidRPr="00812924">
              <w:rPr>
                <w:rFonts w:ascii="Calibri" w:hAnsi="Calibri" w:cs="Calibri"/>
                <w:b/>
                <w:bCs/>
                <w:color w:val="000000"/>
              </w:rPr>
              <w:t>13. Program Evaluation.</w:t>
            </w:r>
          </w:p>
        </w:tc>
      </w:tr>
      <w:tr w14:paraId="1ECDB74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4CBE8"/>
            <w:noWrap/>
            <w:vAlign w:val="bottom"/>
            <w:hideMark/>
          </w:tcPr>
          <w:p w:rsidR="00915105" w:rsidRPr="00812924" w:rsidP="00067D52" w14:paraId="04DFF52F" w14:textId="77777777">
            <w:pPr>
              <w:rPr>
                <w:rFonts w:ascii="Calibri" w:hAnsi="Calibri" w:cs="Calibri"/>
                <w:b/>
                <w:bCs/>
                <w:color w:val="000000"/>
              </w:rPr>
            </w:pPr>
            <w:r w:rsidRPr="00812924">
              <w:rPr>
                <w:rFonts w:ascii="Calibri" w:hAnsi="Calibri" w:cs="Calibri"/>
                <w:b/>
                <w:bCs/>
                <w:color w:val="000000"/>
              </w:rPr>
              <w:t>§ 1910.156(s)(1)</w:t>
            </w:r>
          </w:p>
        </w:tc>
      </w:tr>
      <w:tr w14:paraId="34BC8B9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4FE241F" w14:textId="77777777">
            <w:pPr>
              <w:rPr>
                <w:rFonts w:ascii="Calibri" w:hAnsi="Calibri" w:cs="Calibri"/>
                <w:b/>
                <w:bCs/>
                <w:color w:val="000000"/>
              </w:rPr>
            </w:pPr>
            <w:r w:rsidRPr="00812924">
              <w:rPr>
                <w:rFonts w:ascii="Calibri" w:hAnsi="Calibri" w:cs="Calibri"/>
                <w:b/>
                <w:bCs/>
                <w:color w:val="000000"/>
              </w:rPr>
              <w:t>a. WERE Evaluation of the ERP (Table 49)</w:t>
            </w:r>
          </w:p>
        </w:tc>
      </w:tr>
      <w:tr w14:paraId="2562E13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4044AB0D" w14:textId="77777777">
            <w:pPr>
              <w:rPr>
                <w:rFonts w:ascii="Calibri" w:hAnsi="Calibri" w:cs="Calibri"/>
                <w:b/>
                <w:bCs/>
                <w:color w:val="000000"/>
              </w:rPr>
            </w:pPr>
            <w:r w:rsidRPr="00812924">
              <w:rPr>
                <w:rFonts w:ascii="Calibri" w:hAnsi="Calibri" w:cs="Calibri"/>
                <w:b/>
                <w:bCs/>
                <w:color w:val="000000"/>
              </w:rPr>
              <w:t>WERE Evaluating ERP</w:t>
            </w:r>
          </w:p>
        </w:tc>
      </w:tr>
      <w:tr w14:paraId="289A49BD"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D6716D4" w14:textId="19ED531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6E3BC06"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9B1196D" w14:textId="77777777">
            <w:pPr>
              <w:jc w:val="center"/>
              <w:rPr>
                <w:rFonts w:ascii="Calibri" w:hAnsi="Calibri" w:cs="Calibri"/>
                <w:color w:val="000000"/>
              </w:rPr>
            </w:pPr>
            <w:r w:rsidRPr="00812924">
              <w:rPr>
                <w:rFonts w:ascii="Calibri" w:hAnsi="Calibri" w:cs="Calibri"/>
                <w:color w:val="000000"/>
              </w:rPr>
              <w:t>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A29765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43ADB84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8453DC" w14:textId="77777777">
            <w:pPr>
              <w:jc w:val="center"/>
              <w:rPr>
                <w:rFonts w:ascii="Calibri" w:hAnsi="Calibri" w:cs="Calibri"/>
                <w:color w:val="000000"/>
              </w:rPr>
            </w:pPr>
            <w:r w:rsidRPr="00812924">
              <w:rPr>
                <w:rFonts w:ascii="Calibri" w:hAnsi="Calibri" w:cs="Calibri"/>
                <w:color w:val="000000"/>
              </w:rPr>
              <w:t>542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9222B9"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4ADA2B" w14:textId="77777777">
            <w:pPr>
              <w:jc w:val="center"/>
              <w:rPr>
                <w:rFonts w:ascii="Calibri" w:hAnsi="Calibri" w:cs="Calibri"/>
                <w:color w:val="000000"/>
              </w:rPr>
            </w:pPr>
            <w:r w:rsidRPr="00812924">
              <w:rPr>
                <w:rFonts w:ascii="Calibri" w:hAnsi="Calibri" w:cs="Calibri"/>
                <w:color w:val="000000"/>
              </w:rPr>
              <w:t>10,840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A0579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4E4AD8" w14:textId="77777777">
            <w:pPr>
              <w:jc w:val="center"/>
              <w:rPr>
                <w:rFonts w:ascii="Calibri" w:hAnsi="Calibri" w:cs="Calibri"/>
                <w:color w:val="000000"/>
              </w:rPr>
            </w:pPr>
            <w:r w:rsidRPr="00812924">
              <w:rPr>
                <w:rFonts w:ascii="Calibri" w:hAnsi="Calibri" w:cs="Calibri"/>
                <w:color w:val="000000"/>
              </w:rPr>
              <w:t xml:space="preserve">$818,854 </w:t>
            </w:r>
          </w:p>
        </w:tc>
      </w:tr>
      <w:tr w14:paraId="10DCBF79"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0BA88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44C5CB1"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8CC77F" w14:textId="77777777">
            <w:pPr>
              <w:jc w:val="center"/>
              <w:rPr>
                <w:rFonts w:ascii="Calibri" w:hAnsi="Calibri" w:cs="Calibri"/>
                <w:color w:val="000000"/>
              </w:rPr>
            </w:pPr>
            <w:r w:rsidRPr="00812924">
              <w:rPr>
                <w:rFonts w:ascii="Calibri" w:hAnsi="Calibri" w:cs="Calibri"/>
                <w:color w:val="000000"/>
              </w:rPr>
              <w:t>667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CE1AC6"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4E5C3E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D99EBBB" w14:textId="77777777">
            <w:pPr>
              <w:jc w:val="center"/>
              <w:rPr>
                <w:rFonts w:ascii="Calibri" w:hAnsi="Calibri" w:cs="Calibri"/>
                <w:color w:val="000000"/>
              </w:rPr>
            </w:pPr>
            <w:r w:rsidRPr="00812924">
              <w:rPr>
                <w:rFonts w:ascii="Calibri" w:hAnsi="Calibri" w:cs="Calibri"/>
                <w:color w:val="000000"/>
              </w:rPr>
              <w:t>667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4F54B36"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532E21" w14:textId="77777777">
            <w:pPr>
              <w:jc w:val="center"/>
              <w:rPr>
                <w:rFonts w:ascii="Calibri" w:hAnsi="Calibri" w:cs="Calibri"/>
                <w:color w:val="000000"/>
              </w:rPr>
            </w:pPr>
            <w:r w:rsidRPr="00812924">
              <w:rPr>
                <w:rFonts w:ascii="Calibri" w:hAnsi="Calibri" w:cs="Calibri"/>
                <w:color w:val="000000"/>
              </w:rPr>
              <w:t>16,008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F1DAE30"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0B02733" w14:textId="77777777">
            <w:pPr>
              <w:jc w:val="center"/>
              <w:rPr>
                <w:rFonts w:ascii="Calibri" w:hAnsi="Calibri" w:cs="Calibri"/>
                <w:color w:val="000000"/>
              </w:rPr>
            </w:pPr>
            <w:r w:rsidRPr="00812924">
              <w:rPr>
                <w:rFonts w:ascii="Calibri" w:hAnsi="Calibri" w:cs="Calibri"/>
                <w:color w:val="000000"/>
              </w:rPr>
              <w:t xml:space="preserve">$1,209,244 </w:t>
            </w:r>
          </w:p>
        </w:tc>
      </w:tr>
      <w:tr w14:paraId="0F13D6C1"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AA46A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65F36D"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386640" w14:textId="77777777">
            <w:pPr>
              <w:jc w:val="center"/>
              <w:rPr>
                <w:rFonts w:ascii="Calibri" w:hAnsi="Calibri" w:cs="Calibri"/>
                <w:color w:val="000000"/>
              </w:rPr>
            </w:pPr>
            <w:r w:rsidRPr="00812924">
              <w:rPr>
                <w:rFonts w:ascii="Calibri" w:hAnsi="Calibri" w:cs="Calibri"/>
                <w:color w:val="000000"/>
              </w:rPr>
              <w:t>125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B7944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6FC0E26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5BB6010" w14:textId="77777777">
            <w:pPr>
              <w:jc w:val="center"/>
              <w:rPr>
                <w:rFonts w:ascii="Calibri" w:hAnsi="Calibri" w:cs="Calibri"/>
                <w:color w:val="000000"/>
              </w:rPr>
            </w:pPr>
            <w:r w:rsidRPr="00812924">
              <w:rPr>
                <w:rFonts w:ascii="Calibri" w:hAnsi="Calibri" w:cs="Calibri"/>
                <w:color w:val="000000"/>
              </w:rPr>
              <w:t>125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0613862"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BCB0A9" w14:textId="77777777">
            <w:pPr>
              <w:jc w:val="center"/>
              <w:rPr>
                <w:rFonts w:ascii="Calibri" w:hAnsi="Calibri" w:cs="Calibri"/>
                <w:color w:val="000000"/>
              </w:rPr>
            </w:pPr>
            <w:r w:rsidRPr="00812924">
              <w:rPr>
                <w:rFonts w:ascii="Calibri" w:hAnsi="Calibri" w:cs="Calibri"/>
                <w:color w:val="000000"/>
              </w:rPr>
              <w:t>3,000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D231E9"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D1B4DA" w14:textId="77777777">
            <w:pPr>
              <w:jc w:val="center"/>
              <w:rPr>
                <w:rFonts w:ascii="Calibri" w:hAnsi="Calibri" w:cs="Calibri"/>
                <w:color w:val="000000"/>
              </w:rPr>
            </w:pPr>
            <w:r w:rsidRPr="00812924">
              <w:rPr>
                <w:rFonts w:ascii="Calibri" w:hAnsi="Calibri" w:cs="Calibri"/>
                <w:color w:val="000000"/>
              </w:rPr>
              <w:t xml:space="preserve">$226,620 </w:t>
            </w:r>
          </w:p>
        </w:tc>
      </w:tr>
      <w:tr w14:paraId="042A1B51"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7226F8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1C3C9E"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94E5F4E" w14:textId="77777777">
            <w:pPr>
              <w:jc w:val="center"/>
              <w:rPr>
                <w:rFonts w:ascii="Calibri" w:hAnsi="Calibri" w:cs="Calibri"/>
                <w:color w:val="000000"/>
              </w:rPr>
            </w:pPr>
            <w:r w:rsidRPr="00812924">
              <w:rPr>
                <w:rFonts w:ascii="Calibri" w:hAnsi="Calibri" w:cs="Calibri"/>
                <w:color w:val="000000"/>
              </w:rPr>
              <w:t>167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EAAE80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1D93892B"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01F470" w14:textId="77777777">
            <w:pPr>
              <w:jc w:val="center"/>
              <w:rPr>
                <w:rFonts w:ascii="Calibri" w:hAnsi="Calibri" w:cs="Calibri"/>
                <w:color w:val="000000"/>
              </w:rPr>
            </w:pPr>
            <w:r w:rsidRPr="00812924">
              <w:rPr>
                <w:rFonts w:ascii="Calibri" w:hAnsi="Calibri" w:cs="Calibri"/>
                <w:color w:val="000000"/>
              </w:rPr>
              <w:t>167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60B40E9"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C5E46B" w14:textId="77777777">
            <w:pPr>
              <w:jc w:val="center"/>
              <w:rPr>
                <w:rFonts w:ascii="Calibri" w:hAnsi="Calibri" w:cs="Calibri"/>
                <w:color w:val="000000"/>
              </w:rPr>
            </w:pPr>
            <w:r w:rsidRPr="00812924">
              <w:rPr>
                <w:rFonts w:ascii="Calibri" w:hAnsi="Calibri" w:cs="Calibri"/>
                <w:color w:val="000000"/>
              </w:rPr>
              <w:t>5,010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AD8921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689507" w14:textId="77777777">
            <w:pPr>
              <w:jc w:val="center"/>
              <w:rPr>
                <w:rFonts w:ascii="Calibri" w:hAnsi="Calibri" w:cs="Calibri"/>
                <w:color w:val="000000"/>
              </w:rPr>
            </w:pPr>
            <w:r w:rsidRPr="00812924">
              <w:rPr>
                <w:rFonts w:ascii="Calibri" w:hAnsi="Calibri" w:cs="Calibri"/>
                <w:color w:val="000000"/>
              </w:rPr>
              <w:t xml:space="preserve">$378,455 </w:t>
            </w:r>
          </w:p>
        </w:tc>
      </w:tr>
      <w:tr w14:paraId="440108E9"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E66A9DF"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8FB9BD"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BD54673"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FC8BDC" w14:textId="77777777">
            <w:pPr>
              <w:jc w:val="center"/>
              <w:rPr>
                <w:rFonts w:ascii="Calibri" w:hAnsi="Calibri" w:cs="Calibri"/>
                <w:color w:val="000000"/>
              </w:rPr>
            </w:pPr>
            <w:r w:rsidRPr="00812924">
              <w:rPr>
                <w:rFonts w:ascii="Calibri" w:hAnsi="Calibri" w:cs="Calibri"/>
                <w:color w:val="000000"/>
              </w:rPr>
              <w:t>90%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368E47D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6709E8"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AF3B3FE"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24CDF48"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1E95FD"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6CD3AB" w14:textId="77777777">
            <w:pPr>
              <w:jc w:val="center"/>
              <w:rPr>
                <w:rFonts w:ascii="Calibri" w:hAnsi="Calibri" w:cs="Calibri"/>
                <w:color w:val="000000"/>
              </w:rPr>
            </w:pPr>
            <w:r w:rsidRPr="00812924">
              <w:rPr>
                <w:rFonts w:ascii="Calibri" w:hAnsi="Calibri" w:cs="Calibri"/>
                <w:color w:val="000000"/>
              </w:rPr>
              <w:t xml:space="preserve">$0 </w:t>
            </w:r>
          </w:p>
        </w:tc>
      </w:tr>
      <w:tr w14:paraId="1CA684F9" w14:textId="77777777" w:rsidTr="00CA476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6BF988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F4C451F"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C047F52"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952415" w14:textId="77777777">
            <w:pPr>
              <w:jc w:val="center"/>
              <w:rPr>
                <w:rFonts w:ascii="Calibri" w:hAnsi="Calibri" w:cs="Calibri"/>
                <w:color w:val="000000"/>
              </w:rPr>
            </w:pPr>
            <w:r w:rsidRPr="00812924">
              <w:rPr>
                <w:rFonts w:ascii="Calibri" w:hAnsi="Calibri" w:cs="Calibri"/>
                <w:color w:val="000000"/>
              </w:rPr>
              <w:t>68%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A4767" w14:paraId="3B963BC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D802EC4"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98ED725"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7E053EC"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4006865"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EB18E23" w14:textId="77777777">
            <w:pPr>
              <w:jc w:val="center"/>
              <w:rPr>
                <w:rFonts w:ascii="Calibri" w:hAnsi="Calibri" w:cs="Calibri"/>
                <w:color w:val="000000"/>
              </w:rPr>
            </w:pPr>
            <w:r w:rsidRPr="00812924">
              <w:rPr>
                <w:rFonts w:ascii="Calibri" w:hAnsi="Calibri" w:cs="Calibri"/>
                <w:color w:val="000000"/>
              </w:rPr>
              <w:t xml:space="preserve">$0 </w:t>
            </w:r>
          </w:p>
        </w:tc>
      </w:tr>
      <w:tr w14:paraId="35FFAC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3B47F70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2DCDF0C"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65B3D6" w14:textId="77777777">
            <w:pPr>
              <w:jc w:val="center"/>
              <w:rPr>
                <w:rFonts w:ascii="Calibri" w:hAnsi="Calibri" w:cs="Calibri"/>
                <w:b/>
                <w:bCs/>
                <w:color w:val="000000"/>
              </w:rPr>
            </w:pPr>
            <w:r w:rsidRPr="00812924">
              <w:rPr>
                <w:rFonts w:ascii="Calibri" w:hAnsi="Calibri" w:cs="Calibri"/>
                <w:b/>
                <w:bCs/>
                <w:color w:val="000000"/>
              </w:rPr>
              <w:t>1,501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B108D6"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8ACC96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B6DE63" w14:textId="77777777">
            <w:pPr>
              <w:jc w:val="center"/>
              <w:rPr>
                <w:rFonts w:ascii="Calibri" w:hAnsi="Calibri" w:cs="Calibri"/>
                <w:b/>
                <w:bCs/>
                <w:color w:val="000000"/>
              </w:rPr>
            </w:pPr>
            <w:r w:rsidRPr="00812924">
              <w:rPr>
                <w:rFonts w:ascii="Calibri" w:hAnsi="Calibri" w:cs="Calibri"/>
                <w:b/>
                <w:bCs/>
                <w:color w:val="000000"/>
              </w:rPr>
              <w:t>1,501</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7E6CBB"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61E29F0" w14:textId="77777777">
            <w:pPr>
              <w:jc w:val="center"/>
              <w:rPr>
                <w:rFonts w:ascii="Calibri" w:hAnsi="Calibri" w:cs="Calibri"/>
                <w:b/>
                <w:bCs/>
                <w:color w:val="000000"/>
              </w:rPr>
            </w:pPr>
            <w:r w:rsidRPr="00812924">
              <w:rPr>
                <w:rFonts w:ascii="Calibri" w:hAnsi="Calibri" w:cs="Calibri"/>
                <w:b/>
                <w:bCs/>
                <w:color w:val="000000"/>
              </w:rPr>
              <w:t>34,858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3B9428"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AFB6AB" w14:textId="77777777">
            <w:pPr>
              <w:jc w:val="center"/>
              <w:rPr>
                <w:rFonts w:ascii="Calibri" w:hAnsi="Calibri" w:cs="Calibri"/>
                <w:b/>
                <w:bCs/>
                <w:color w:val="000000"/>
              </w:rPr>
            </w:pPr>
            <w:r w:rsidRPr="00812924">
              <w:rPr>
                <w:rFonts w:ascii="Calibri" w:hAnsi="Calibri" w:cs="Calibri"/>
                <w:b/>
                <w:bCs/>
                <w:color w:val="000000"/>
              </w:rPr>
              <w:t xml:space="preserve">$2,633,173 </w:t>
            </w:r>
          </w:p>
        </w:tc>
      </w:tr>
      <w:tr w14:paraId="3A442C47"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2C9A65E7" w14:textId="77777777">
            <w:pPr>
              <w:rPr>
                <w:rFonts w:ascii="Calibri" w:hAnsi="Calibri" w:cs="Calibri"/>
                <w:b/>
                <w:bCs/>
                <w:color w:val="000000"/>
              </w:rPr>
            </w:pPr>
            <w:r w:rsidRPr="00812924">
              <w:rPr>
                <w:rFonts w:ascii="Calibri" w:hAnsi="Calibri" w:cs="Calibri"/>
                <w:b/>
                <w:bCs/>
                <w:color w:val="000000"/>
              </w:rPr>
              <w:t>b. ESO Evaluation of the ERP (Table 50)</w:t>
            </w:r>
          </w:p>
        </w:tc>
      </w:tr>
      <w:tr w14:paraId="591B380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4638611" w14:textId="77777777">
            <w:pPr>
              <w:rPr>
                <w:rFonts w:ascii="Calibri" w:hAnsi="Calibri" w:cs="Calibri"/>
                <w:b/>
                <w:bCs/>
                <w:color w:val="000000"/>
              </w:rPr>
            </w:pPr>
            <w:r w:rsidRPr="00812924">
              <w:rPr>
                <w:rFonts w:ascii="Calibri" w:hAnsi="Calibri" w:cs="Calibri"/>
                <w:b/>
                <w:bCs/>
                <w:color w:val="000000"/>
              </w:rPr>
              <w:t>Fire Departments</w:t>
            </w:r>
          </w:p>
        </w:tc>
      </w:tr>
      <w:tr w14:paraId="7BC67A7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44250EC" w14:textId="4099BD3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272D6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D067136" w14:textId="77777777">
            <w:pPr>
              <w:jc w:val="center"/>
              <w:rPr>
                <w:rFonts w:ascii="Calibri" w:hAnsi="Calibri" w:cs="Calibri"/>
                <w:color w:val="000000"/>
              </w:rPr>
            </w:pPr>
            <w:r w:rsidRPr="00812924">
              <w:rPr>
                <w:rFonts w:ascii="Calibri" w:hAnsi="Calibri" w:cs="Calibri"/>
                <w:color w:val="000000"/>
              </w:rPr>
              <w:t>4,419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B31EA8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4FF0293"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612B0D3" w14:textId="77777777">
            <w:pPr>
              <w:jc w:val="center"/>
              <w:rPr>
                <w:rFonts w:ascii="Calibri" w:hAnsi="Calibri" w:cs="Calibri"/>
                <w:color w:val="000000"/>
              </w:rPr>
            </w:pPr>
            <w:r w:rsidRPr="00812924">
              <w:rPr>
                <w:rFonts w:ascii="Calibri" w:hAnsi="Calibri" w:cs="Calibri"/>
                <w:color w:val="000000"/>
              </w:rPr>
              <w:t>4,419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61645F3"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F865711" w14:textId="77777777">
            <w:pPr>
              <w:jc w:val="center"/>
              <w:rPr>
                <w:rFonts w:ascii="Calibri" w:hAnsi="Calibri" w:cs="Calibri"/>
                <w:color w:val="000000"/>
              </w:rPr>
            </w:pPr>
            <w:r w:rsidRPr="00812924">
              <w:rPr>
                <w:rFonts w:ascii="Calibri" w:hAnsi="Calibri" w:cs="Calibri"/>
                <w:color w:val="000000"/>
              </w:rPr>
              <w:t>88,380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FC6EE3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DAD4895" w14:textId="77777777">
            <w:pPr>
              <w:jc w:val="center"/>
              <w:rPr>
                <w:rFonts w:ascii="Calibri" w:hAnsi="Calibri" w:cs="Calibri"/>
                <w:color w:val="000000"/>
              </w:rPr>
            </w:pPr>
            <w:r w:rsidRPr="00812924">
              <w:rPr>
                <w:rFonts w:ascii="Calibri" w:hAnsi="Calibri" w:cs="Calibri"/>
                <w:color w:val="000000"/>
              </w:rPr>
              <w:t xml:space="preserve">$5,514,028 </w:t>
            </w:r>
          </w:p>
        </w:tc>
      </w:tr>
      <w:tr w14:paraId="5D3B026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854BDF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07552A"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25AEFD8" w14:textId="77777777">
            <w:pPr>
              <w:jc w:val="center"/>
              <w:rPr>
                <w:rFonts w:ascii="Calibri" w:hAnsi="Calibri" w:cs="Calibri"/>
                <w:color w:val="000000"/>
              </w:rPr>
            </w:pPr>
            <w:r w:rsidRPr="00812924">
              <w:rPr>
                <w:rFonts w:ascii="Calibri" w:hAnsi="Calibri" w:cs="Calibri"/>
                <w:color w:val="000000"/>
              </w:rPr>
              <w:t>5,073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5B0052B"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C2F1F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C9D5DD" w14:textId="77777777">
            <w:pPr>
              <w:jc w:val="center"/>
              <w:rPr>
                <w:rFonts w:ascii="Calibri" w:hAnsi="Calibri" w:cs="Calibri"/>
                <w:color w:val="000000"/>
              </w:rPr>
            </w:pPr>
            <w:r w:rsidRPr="00812924">
              <w:rPr>
                <w:rFonts w:ascii="Calibri" w:hAnsi="Calibri" w:cs="Calibri"/>
                <w:color w:val="000000"/>
              </w:rPr>
              <w:t>5,073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31E7B83"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755715" w14:textId="77777777">
            <w:pPr>
              <w:jc w:val="center"/>
              <w:rPr>
                <w:rFonts w:ascii="Calibri" w:hAnsi="Calibri" w:cs="Calibri"/>
                <w:color w:val="000000"/>
              </w:rPr>
            </w:pPr>
            <w:r w:rsidRPr="00812924">
              <w:rPr>
                <w:rFonts w:ascii="Calibri" w:hAnsi="Calibri" w:cs="Calibri"/>
                <w:color w:val="000000"/>
              </w:rPr>
              <w:t>121,752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79AC2A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297A07" w14:textId="77777777">
            <w:pPr>
              <w:jc w:val="center"/>
              <w:rPr>
                <w:rFonts w:ascii="Calibri" w:hAnsi="Calibri" w:cs="Calibri"/>
                <w:color w:val="000000"/>
              </w:rPr>
            </w:pPr>
            <w:r w:rsidRPr="00812924">
              <w:rPr>
                <w:rFonts w:ascii="Calibri" w:hAnsi="Calibri" w:cs="Calibri"/>
                <w:color w:val="000000"/>
              </w:rPr>
              <w:t xml:space="preserve">$7,596,107 </w:t>
            </w:r>
          </w:p>
        </w:tc>
      </w:tr>
      <w:tr w14:paraId="3BB42A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D9366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7085A8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6865386" w14:textId="77777777">
            <w:pPr>
              <w:jc w:val="center"/>
              <w:rPr>
                <w:rFonts w:ascii="Calibri" w:hAnsi="Calibri" w:cs="Calibri"/>
                <w:color w:val="000000"/>
              </w:rPr>
            </w:pPr>
            <w:r w:rsidRPr="00812924">
              <w:rPr>
                <w:rFonts w:ascii="Calibri" w:hAnsi="Calibri" w:cs="Calibri"/>
                <w:color w:val="000000"/>
              </w:rPr>
              <w:t>1,832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3F0B07"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96F31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CF8BA9C" w14:textId="77777777">
            <w:pPr>
              <w:jc w:val="center"/>
              <w:rPr>
                <w:rFonts w:ascii="Calibri" w:hAnsi="Calibri" w:cs="Calibri"/>
                <w:color w:val="000000"/>
              </w:rPr>
            </w:pPr>
            <w:r w:rsidRPr="00812924">
              <w:rPr>
                <w:rFonts w:ascii="Calibri" w:hAnsi="Calibri" w:cs="Calibri"/>
                <w:color w:val="000000"/>
              </w:rPr>
              <w:t>1,832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D1BB2D0"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A79B9E" w14:textId="77777777">
            <w:pPr>
              <w:jc w:val="center"/>
              <w:rPr>
                <w:rFonts w:ascii="Calibri" w:hAnsi="Calibri" w:cs="Calibri"/>
                <w:color w:val="000000"/>
              </w:rPr>
            </w:pPr>
            <w:r w:rsidRPr="00812924">
              <w:rPr>
                <w:rFonts w:ascii="Calibri" w:hAnsi="Calibri" w:cs="Calibri"/>
                <w:color w:val="000000"/>
              </w:rPr>
              <w:t>43,968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09F63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8381CC3" w14:textId="77777777">
            <w:pPr>
              <w:jc w:val="center"/>
              <w:rPr>
                <w:rFonts w:ascii="Calibri" w:hAnsi="Calibri" w:cs="Calibri"/>
                <w:color w:val="000000"/>
              </w:rPr>
            </w:pPr>
            <w:r w:rsidRPr="00812924">
              <w:rPr>
                <w:rFonts w:ascii="Calibri" w:hAnsi="Calibri" w:cs="Calibri"/>
                <w:color w:val="000000"/>
              </w:rPr>
              <w:t xml:space="preserve">$2,743,164 </w:t>
            </w:r>
          </w:p>
        </w:tc>
      </w:tr>
      <w:tr w14:paraId="04E47F6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9DBAD28"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B8E9C7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9155F44" w14:textId="77777777">
            <w:pPr>
              <w:jc w:val="center"/>
              <w:rPr>
                <w:rFonts w:ascii="Calibri" w:hAnsi="Calibri" w:cs="Calibri"/>
                <w:color w:val="000000"/>
              </w:rPr>
            </w:pPr>
            <w:r w:rsidRPr="00812924">
              <w:rPr>
                <w:rFonts w:ascii="Calibri" w:hAnsi="Calibri" w:cs="Calibri"/>
                <w:color w:val="000000"/>
              </w:rPr>
              <w:t>600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F48BF9"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7AA81E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3459E4F" w14:textId="77777777">
            <w:pPr>
              <w:jc w:val="center"/>
              <w:rPr>
                <w:rFonts w:ascii="Calibri" w:hAnsi="Calibri" w:cs="Calibri"/>
                <w:color w:val="000000"/>
              </w:rPr>
            </w:pPr>
            <w:r w:rsidRPr="00812924">
              <w:rPr>
                <w:rFonts w:ascii="Calibri" w:hAnsi="Calibri" w:cs="Calibri"/>
                <w:color w:val="000000"/>
              </w:rPr>
              <w:t>600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0D7030E"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9D1F6E" w14:textId="77777777">
            <w:pPr>
              <w:jc w:val="center"/>
              <w:rPr>
                <w:rFonts w:ascii="Calibri" w:hAnsi="Calibri" w:cs="Calibri"/>
                <w:color w:val="000000"/>
              </w:rPr>
            </w:pPr>
            <w:r w:rsidRPr="00812924">
              <w:rPr>
                <w:rFonts w:ascii="Calibri" w:hAnsi="Calibri" w:cs="Calibri"/>
                <w:color w:val="000000"/>
              </w:rPr>
              <w:t>18,000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CB95A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6390793" w14:textId="77777777">
            <w:pPr>
              <w:jc w:val="center"/>
              <w:rPr>
                <w:rFonts w:ascii="Calibri" w:hAnsi="Calibri" w:cs="Calibri"/>
                <w:color w:val="000000"/>
              </w:rPr>
            </w:pPr>
            <w:r w:rsidRPr="00812924">
              <w:rPr>
                <w:rFonts w:ascii="Calibri" w:hAnsi="Calibri" w:cs="Calibri"/>
                <w:color w:val="000000"/>
              </w:rPr>
              <w:t xml:space="preserve">$1,123,020 </w:t>
            </w:r>
          </w:p>
        </w:tc>
      </w:tr>
      <w:tr w14:paraId="5DA3DC8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CF9372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FC61370"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CE4669C" w14:textId="77777777">
            <w:pPr>
              <w:jc w:val="center"/>
              <w:rPr>
                <w:rFonts w:ascii="Calibri" w:hAnsi="Calibri" w:cs="Calibri"/>
                <w:color w:val="000000"/>
              </w:rPr>
            </w:pPr>
            <w:r w:rsidRPr="00812924">
              <w:rPr>
                <w:rFonts w:ascii="Calibri" w:hAnsi="Calibri" w:cs="Calibri"/>
                <w:color w:val="000000"/>
              </w:rPr>
              <w:t>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414DFC" w14:textId="77777777">
            <w:pPr>
              <w:jc w:val="center"/>
              <w:rPr>
                <w:rFonts w:ascii="Calibri" w:hAnsi="Calibri" w:cs="Calibri"/>
                <w:color w:val="000000"/>
              </w:rPr>
            </w:pPr>
            <w:r w:rsidRPr="00812924">
              <w:rPr>
                <w:rFonts w:ascii="Calibri" w:hAnsi="Calibri" w:cs="Calibri"/>
                <w:color w:val="000000"/>
              </w:rPr>
              <w:t>90%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5971D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F7064C0" w14:textId="77777777">
            <w:pPr>
              <w:jc w:val="center"/>
              <w:rPr>
                <w:rFonts w:ascii="Calibri" w:hAnsi="Calibri" w:cs="Calibri"/>
                <w:color w:val="000000"/>
              </w:rPr>
            </w:pPr>
            <w:r w:rsidRPr="00812924">
              <w:rPr>
                <w:rFonts w:ascii="Calibri" w:hAnsi="Calibri" w:cs="Calibri"/>
                <w:color w:val="000000"/>
              </w:rPr>
              <w:t>96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5D5DCF6"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88AA096" w14:textId="77777777">
            <w:pPr>
              <w:jc w:val="center"/>
              <w:rPr>
                <w:rFonts w:ascii="Calibri" w:hAnsi="Calibri" w:cs="Calibri"/>
                <w:color w:val="000000"/>
              </w:rPr>
            </w:pPr>
            <w:r w:rsidRPr="00812924">
              <w:rPr>
                <w:rFonts w:ascii="Calibri" w:hAnsi="Calibri" w:cs="Calibri"/>
                <w:color w:val="000000"/>
              </w:rPr>
              <w:t>3,840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93F5E7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F175851" w14:textId="77777777">
            <w:pPr>
              <w:jc w:val="center"/>
              <w:rPr>
                <w:rFonts w:ascii="Calibri" w:hAnsi="Calibri" w:cs="Calibri"/>
                <w:color w:val="000000"/>
              </w:rPr>
            </w:pPr>
            <w:r w:rsidRPr="00812924">
              <w:rPr>
                <w:rFonts w:ascii="Calibri" w:hAnsi="Calibri" w:cs="Calibri"/>
                <w:color w:val="000000"/>
              </w:rPr>
              <w:t xml:space="preserve">$239,578 </w:t>
            </w:r>
          </w:p>
        </w:tc>
      </w:tr>
      <w:tr w14:paraId="69A75F5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2506E0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29AD35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AAC317" w14:textId="77777777">
            <w:pPr>
              <w:jc w:val="center"/>
              <w:rPr>
                <w:rFonts w:ascii="Calibri" w:hAnsi="Calibri" w:cs="Calibri"/>
                <w:color w:val="000000"/>
              </w:rPr>
            </w:pPr>
            <w:r w:rsidRPr="00812924">
              <w:rPr>
                <w:rFonts w:ascii="Calibri" w:hAnsi="Calibri" w:cs="Calibri"/>
                <w:color w:val="000000"/>
              </w:rPr>
              <w:t>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0B2751" w14:textId="77777777">
            <w:pPr>
              <w:jc w:val="center"/>
              <w:rPr>
                <w:rFonts w:ascii="Calibri" w:hAnsi="Calibri" w:cs="Calibri"/>
                <w:color w:val="000000"/>
              </w:rPr>
            </w:pPr>
            <w:r w:rsidRPr="00812924">
              <w:rPr>
                <w:rFonts w:ascii="Calibri" w:hAnsi="Calibri" w:cs="Calibri"/>
                <w:color w:val="000000"/>
              </w:rPr>
              <w:t>68%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8F01FB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FDD91D" w14:textId="77777777">
            <w:pPr>
              <w:jc w:val="center"/>
              <w:rPr>
                <w:rFonts w:ascii="Calibri" w:hAnsi="Calibri" w:cs="Calibri"/>
                <w:color w:val="000000"/>
              </w:rPr>
            </w:pPr>
            <w:r w:rsidRPr="00812924">
              <w:rPr>
                <w:rFonts w:ascii="Calibri" w:hAnsi="Calibri" w:cs="Calibri"/>
                <w:color w:val="000000"/>
              </w:rPr>
              <w:t>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B7F36BA"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A636DE4" w14:textId="77777777">
            <w:pPr>
              <w:jc w:val="center"/>
              <w:rPr>
                <w:rFonts w:ascii="Calibri" w:hAnsi="Calibri" w:cs="Calibri"/>
                <w:color w:val="000000"/>
              </w:rPr>
            </w:pPr>
            <w:r w:rsidRPr="00812924">
              <w:rPr>
                <w:rFonts w:ascii="Calibri" w:hAnsi="Calibri" w:cs="Calibri"/>
                <w:color w:val="000000"/>
              </w:rPr>
              <w:t>2,640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7B821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3AAA62" w14:textId="77777777">
            <w:pPr>
              <w:jc w:val="center"/>
              <w:rPr>
                <w:rFonts w:ascii="Calibri" w:hAnsi="Calibri" w:cs="Calibri"/>
                <w:color w:val="000000"/>
              </w:rPr>
            </w:pPr>
            <w:r w:rsidRPr="00812924">
              <w:rPr>
                <w:rFonts w:ascii="Calibri" w:hAnsi="Calibri" w:cs="Calibri"/>
                <w:color w:val="000000"/>
              </w:rPr>
              <w:t xml:space="preserve">$164,710 </w:t>
            </w:r>
          </w:p>
        </w:tc>
      </w:tr>
      <w:tr w14:paraId="5500DC8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5029D52"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05A3C83"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0D052BF" w14:textId="77777777">
            <w:pPr>
              <w:jc w:val="center"/>
              <w:rPr>
                <w:rFonts w:ascii="Calibri" w:hAnsi="Calibri" w:cs="Calibri"/>
                <w:b/>
                <w:bCs/>
                <w:color w:val="000000"/>
              </w:rPr>
            </w:pPr>
            <w:r w:rsidRPr="00812924">
              <w:rPr>
                <w:rFonts w:ascii="Calibri" w:hAnsi="Calibri" w:cs="Calibri"/>
                <w:b/>
                <w:bCs/>
                <w:color w:val="000000"/>
              </w:rPr>
              <w:t>12,096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303251B"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AB34DB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BB9EAD5" w14:textId="77777777">
            <w:pPr>
              <w:jc w:val="center"/>
              <w:rPr>
                <w:rFonts w:ascii="Calibri" w:hAnsi="Calibri" w:cs="Calibri"/>
                <w:b/>
                <w:bCs/>
                <w:color w:val="000000"/>
              </w:rPr>
            </w:pPr>
            <w:r w:rsidRPr="00812924">
              <w:rPr>
                <w:rFonts w:ascii="Calibri" w:hAnsi="Calibri" w:cs="Calibri"/>
                <w:b/>
                <w:bCs/>
                <w:color w:val="000000"/>
              </w:rPr>
              <w:t>12,064</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672B66E"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CD9DFC" w14:textId="77777777">
            <w:pPr>
              <w:jc w:val="center"/>
              <w:rPr>
                <w:rFonts w:ascii="Calibri" w:hAnsi="Calibri" w:cs="Calibri"/>
                <w:b/>
                <w:bCs/>
                <w:color w:val="000000"/>
              </w:rPr>
            </w:pPr>
            <w:r w:rsidRPr="00812924">
              <w:rPr>
                <w:rFonts w:ascii="Calibri" w:hAnsi="Calibri" w:cs="Calibri"/>
                <w:b/>
                <w:bCs/>
                <w:color w:val="000000"/>
              </w:rPr>
              <w:t>278,580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032A87C"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2767204" w14:textId="77777777">
            <w:pPr>
              <w:jc w:val="center"/>
              <w:rPr>
                <w:rFonts w:ascii="Calibri" w:hAnsi="Calibri" w:cs="Calibri"/>
                <w:b/>
                <w:bCs/>
                <w:color w:val="000000"/>
              </w:rPr>
            </w:pPr>
            <w:r w:rsidRPr="00812924">
              <w:rPr>
                <w:rFonts w:ascii="Calibri" w:hAnsi="Calibri" w:cs="Calibri"/>
                <w:b/>
                <w:bCs/>
                <w:color w:val="000000"/>
              </w:rPr>
              <w:t xml:space="preserve">$17,380,607 </w:t>
            </w:r>
          </w:p>
        </w:tc>
      </w:tr>
      <w:tr w14:paraId="7A1788DA"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D199937" w14:textId="77777777">
            <w:pPr>
              <w:rPr>
                <w:rFonts w:ascii="Calibri" w:hAnsi="Calibri" w:cs="Calibri"/>
                <w:b/>
                <w:bCs/>
                <w:color w:val="000000"/>
              </w:rPr>
            </w:pPr>
            <w:r w:rsidRPr="00812924">
              <w:rPr>
                <w:rFonts w:ascii="Calibri" w:hAnsi="Calibri" w:cs="Calibri"/>
                <w:b/>
                <w:bCs/>
                <w:color w:val="000000"/>
              </w:rPr>
              <w:t>Emergency Medical Services</w:t>
            </w:r>
          </w:p>
        </w:tc>
      </w:tr>
      <w:tr w14:paraId="5E717CE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3EA0409" w14:textId="64FD170F">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A9BC63"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1AD0A30" w14:textId="77777777">
            <w:pPr>
              <w:jc w:val="center"/>
              <w:rPr>
                <w:rFonts w:ascii="Calibri" w:hAnsi="Calibri" w:cs="Calibri"/>
                <w:color w:val="000000"/>
              </w:rPr>
            </w:pPr>
            <w:r w:rsidRPr="00812924">
              <w:rPr>
                <w:rFonts w:ascii="Calibri" w:hAnsi="Calibri" w:cs="Calibri"/>
                <w:color w:val="000000"/>
              </w:rPr>
              <w:t>4,107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6CC6C0"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611A27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93A799" w14:textId="77777777">
            <w:pPr>
              <w:jc w:val="center"/>
              <w:rPr>
                <w:rFonts w:ascii="Calibri" w:hAnsi="Calibri" w:cs="Calibri"/>
                <w:color w:val="000000"/>
              </w:rPr>
            </w:pPr>
            <w:r w:rsidRPr="00812924">
              <w:rPr>
                <w:rFonts w:ascii="Calibri" w:hAnsi="Calibri" w:cs="Calibri"/>
                <w:color w:val="000000"/>
              </w:rPr>
              <w:t>4,107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915AAC"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5033E8" w14:textId="77777777">
            <w:pPr>
              <w:jc w:val="center"/>
              <w:rPr>
                <w:rFonts w:ascii="Calibri" w:hAnsi="Calibri" w:cs="Calibri"/>
                <w:color w:val="000000"/>
              </w:rPr>
            </w:pPr>
            <w:r w:rsidRPr="00812924">
              <w:rPr>
                <w:rFonts w:ascii="Calibri" w:hAnsi="Calibri" w:cs="Calibri"/>
                <w:color w:val="000000"/>
              </w:rPr>
              <w:t>82,140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AE40055"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7ED876F" w14:textId="77777777">
            <w:pPr>
              <w:jc w:val="center"/>
              <w:rPr>
                <w:rFonts w:ascii="Calibri" w:hAnsi="Calibri" w:cs="Calibri"/>
                <w:color w:val="000000"/>
              </w:rPr>
            </w:pPr>
            <w:r w:rsidRPr="00812924">
              <w:rPr>
                <w:rFonts w:ascii="Calibri" w:hAnsi="Calibri" w:cs="Calibri"/>
                <w:color w:val="000000"/>
              </w:rPr>
              <w:t xml:space="preserve">$5,063,931 </w:t>
            </w:r>
          </w:p>
        </w:tc>
      </w:tr>
      <w:tr w14:paraId="528031C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D159A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46903D4"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BC4C3A3" w14:textId="77777777">
            <w:pPr>
              <w:jc w:val="center"/>
              <w:rPr>
                <w:rFonts w:ascii="Calibri" w:hAnsi="Calibri" w:cs="Calibri"/>
                <w:color w:val="000000"/>
              </w:rPr>
            </w:pPr>
            <w:r w:rsidRPr="00812924">
              <w:rPr>
                <w:rFonts w:ascii="Calibri" w:hAnsi="Calibri" w:cs="Calibri"/>
                <w:color w:val="000000"/>
              </w:rPr>
              <w:t>1,264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924C82"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58E00A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BBCFF2" w14:textId="77777777">
            <w:pPr>
              <w:jc w:val="center"/>
              <w:rPr>
                <w:rFonts w:ascii="Calibri" w:hAnsi="Calibri" w:cs="Calibri"/>
                <w:color w:val="000000"/>
              </w:rPr>
            </w:pPr>
            <w:r w:rsidRPr="00812924">
              <w:rPr>
                <w:rFonts w:ascii="Calibri" w:hAnsi="Calibri" w:cs="Calibri"/>
                <w:color w:val="000000"/>
              </w:rPr>
              <w:t>1,264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72569A1"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5222DA" w14:textId="77777777">
            <w:pPr>
              <w:jc w:val="center"/>
              <w:rPr>
                <w:rFonts w:ascii="Calibri" w:hAnsi="Calibri" w:cs="Calibri"/>
                <w:color w:val="000000"/>
              </w:rPr>
            </w:pPr>
            <w:r w:rsidRPr="00812924">
              <w:rPr>
                <w:rFonts w:ascii="Calibri" w:hAnsi="Calibri" w:cs="Calibri"/>
                <w:color w:val="000000"/>
              </w:rPr>
              <w:t>30,336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0FC51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3099AAF" w14:textId="77777777">
            <w:pPr>
              <w:jc w:val="center"/>
              <w:rPr>
                <w:rFonts w:ascii="Calibri" w:hAnsi="Calibri" w:cs="Calibri"/>
                <w:color w:val="000000"/>
              </w:rPr>
            </w:pPr>
            <w:r w:rsidRPr="00812924">
              <w:rPr>
                <w:rFonts w:ascii="Calibri" w:hAnsi="Calibri" w:cs="Calibri"/>
                <w:color w:val="000000"/>
              </w:rPr>
              <w:t xml:space="preserve">$1,870,214 </w:t>
            </w:r>
          </w:p>
        </w:tc>
      </w:tr>
      <w:tr w14:paraId="569F8EB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B0238B2"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F45CE3E"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060899"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684BAE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02601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F2E4DF1" w14:textId="77777777">
            <w:pPr>
              <w:jc w:val="center"/>
              <w:rPr>
                <w:rFonts w:ascii="Calibri" w:hAnsi="Calibri" w:cs="Calibri"/>
                <w:color w:val="000000"/>
              </w:rPr>
            </w:pPr>
            <w:r w:rsidRPr="00812924">
              <w:rPr>
                <w:rFonts w:ascii="Calibri" w:hAnsi="Calibri" w:cs="Calibri"/>
                <w:color w:val="000000"/>
              </w:rPr>
              <w:t>616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E70F7BB"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EDCB167" w14:textId="77777777">
            <w:pPr>
              <w:jc w:val="center"/>
              <w:rPr>
                <w:rFonts w:ascii="Calibri" w:hAnsi="Calibri" w:cs="Calibri"/>
                <w:color w:val="000000"/>
              </w:rPr>
            </w:pPr>
            <w:r w:rsidRPr="00812924">
              <w:rPr>
                <w:rFonts w:ascii="Calibri" w:hAnsi="Calibri" w:cs="Calibri"/>
                <w:color w:val="000000"/>
              </w:rPr>
              <w:t>14,784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38E888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E192B50" w14:textId="77777777">
            <w:pPr>
              <w:jc w:val="center"/>
              <w:rPr>
                <w:rFonts w:ascii="Calibri" w:hAnsi="Calibri" w:cs="Calibri"/>
                <w:color w:val="000000"/>
              </w:rPr>
            </w:pPr>
            <w:r w:rsidRPr="00812924">
              <w:rPr>
                <w:rFonts w:ascii="Calibri" w:hAnsi="Calibri" w:cs="Calibri"/>
                <w:color w:val="000000"/>
              </w:rPr>
              <w:t xml:space="preserve">$911,434 </w:t>
            </w:r>
          </w:p>
        </w:tc>
      </w:tr>
      <w:tr w14:paraId="10CE6BA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23265EF"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27D53CC"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048802" w14:textId="77777777">
            <w:pPr>
              <w:jc w:val="center"/>
              <w:rPr>
                <w:rFonts w:ascii="Calibri" w:hAnsi="Calibri" w:cs="Calibri"/>
                <w:color w:val="000000"/>
              </w:rPr>
            </w:pPr>
            <w:r w:rsidRPr="00812924">
              <w:rPr>
                <w:rFonts w:ascii="Calibri" w:hAnsi="Calibri" w:cs="Calibri"/>
                <w:color w:val="000000"/>
              </w:rPr>
              <w:t>356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1E298D4"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0DF0A2"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AD534D1" w14:textId="77777777">
            <w:pPr>
              <w:jc w:val="center"/>
              <w:rPr>
                <w:rFonts w:ascii="Calibri" w:hAnsi="Calibri" w:cs="Calibri"/>
                <w:color w:val="000000"/>
              </w:rPr>
            </w:pPr>
            <w:r w:rsidRPr="00812924">
              <w:rPr>
                <w:rFonts w:ascii="Calibri" w:hAnsi="Calibri" w:cs="Calibri"/>
                <w:color w:val="000000"/>
              </w:rPr>
              <w:t>356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0581816"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EA0B584" w14:textId="77777777">
            <w:pPr>
              <w:jc w:val="center"/>
              <w:rPr>
                <w:rFonts w:ascii="Calibri" w:hAnsi="Calibri" w:cs="Calibri"/>
                <w:color w:val="000000"/>
              </w:rPr>
            </w:pPr>
            <w:r w:rsidRPr="00812924">
              <w:rPr>
                <w:rFonts w:ascii="Calibri" w:hAnsi="Calibri" w:cs="Calibri"/>
                <w:color w:val="000000"/>
              </w:rPr>
              <w:t>10,680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6608BA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D970EF" w14:textId="77777777">
            <w:pPr>
              <w:jc w:val="center"/>
              <w:rPr>
                <w:rFonts w:ascii="Calibri" w:hAnsi="Calibri" w:cs="Calibri"/>
                <w:color w:val="000000"/>
              </w:rPr>
            </w:pPr>
            <w:r w:rsidRPr="00812924">
              <w:rPr>
                <w:rFonts w:ascii="Calibri" w:hAnsi="Calibri" w:cs="Calibri"/>
                <w:color w:val="000000"/>
              </w:rPr>
              <w:t xml:space="preserve">$658,422 </w:t>
            </w:r>
          </w:p>
        </w:tc>
      </w:tr>
      <w:tr w14:paraId="7A74F5F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058012"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0F238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FD2EEF2" w14:textId="77777777">
            <w:pPr>
              <w:jc w:val="center"/>
              <w:rPr>
                <w:rFonts w:ascii="Calibri" w:hAnsi="Calibri" w:cs="Calibri"/>
                <w:color w:val="000000"/>
              </w:rPr>
            </w:pPr>
            <w:r w:rsidRPr="00812924">
              <w:rPr>
                <w:rFonts w:ascii="Calibri" w:hAnsi="Calibri" w:cs="Calibri"/>
                <w:color w:val="000000"/>
              </w:rPr>
              <w:t>147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A25B23F" w14:textId="77777777">
            <w:pPr>
              <w:jc w:val="center"/>
              <w:rPr>
                <w:rFonts w:ascii="Calibri" w:hAnsi="Calibri" w:cs="Calibri"/>
                <w:color w:val="000000"/>
              </w:rPr>
            </w:pPr>
            <w:r w:rsidRPr="00812924">
              <w:rPr>
                <w:rFonts w:ascii="Calibri" w:hAnsi="Calibri" w:cs="Calibri"/>
                <w:color w:val="000000"/>
              </w:rPr>
              <w:t>90%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34104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6225A7" w14:textId="77777777">
            <w:pPr>
              <w:jc w:val="center"/>
              <w:rPr>
                <w:rFonts w:ascii="Calibri" w:hAnsi="Calibri" w:cs="Calibri"/>
                <w:color w:val="000000"/>
              </w:rPr>
            </w:pPr>
            <w:r w:rsidRPr="00812924">
              <w:rPr>
                <w:rFonts w:ascii="Calibri" w:hAnsi="Calibri" w:cs="Calibri"/>
                <w:color w:val="000000"/>
              </w:rPr>
              <w:t>132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34B3CD3"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8695D97" w14:textId="77777777">
            <w:pPr>
              <w:jc w:val="center"/>
              <w:rPr>
                <w:rFonts w:ascii="Calibri" w:hAnsi="Calibri" w:cs="Calibri"/>
                <w:color w:val="000000"/>
              </w:rPr>
            </w:pPr>
            <w:r w:rsidRPr="00812924">
              <w:rPr>
                <w:rFonts w:ascii="Calibri" w:hAnsi="Calibri" w:cs="Calibri"/>
                <w:color w:val="000000"/>
              </w:rPr>
              <w:t>5,280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385C1F"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632EB2D" w14:textId="77777777">
            <w:pPr>
              <w:jc w:val="center"/>
              <w:rPr>
                <w:rFonts w:ascii="Calibri" w:hAnsi="Calibri" w:cs="Calibri"/>
                <w:color w:val="000000"/>
              </w:rPr>
            </w:pPr>
            <w:r w:rsidRPr="00812924">
              <w:rPr>
                <w:rFonts w:ascii="Calibri" w:hAnsi="Calibri" w:cs="Calibri"/>
                <w:color w:val="000000"/>
              </w:rPr>
              <w:t xml:space="preserve">$325,512 </w:t>
            </w:r>
          </w:p>
        </w:tc>
      </w:tr>
      <w:tr w14:paraId="22E386F6"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40DC02D"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E92737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3644C1C" w14:textId="77777777">
            <w:pPr>
              <w:jc w:val="center"/>
              <w:rPr>
                <w:rFonts w:ascii="Calibri" w:hAnsi="Calibri" w:cs="Calibri"/>
                <w:color w:val="000000"/>
              </w:rPr>
            </w:pPr>
            <w:r w:rsidRPr="00812924">
              <w:rPr>
                <w:rFonts w:ascii="Calibri" w:hAnsi="Calibri" w:cs="Calibri"/>
                <w:color w:val="000000"/>
              </w:rPr>
              <w:t>203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C8AAA3" w14:textId="77777777">
            <w:pPr>
              <w:jc w:val="center"/>
              <w:rPr>
                <w:rFonts w:ascii="Calibri" w:hAnsi="Calibri" w:cs="Calibri"/>
                <w:color w:val="000000"/>
              </w:rPr>
            </w:pPr>
            <w:r w:rsidRPr="00812924">
              <w:rPr>
                <w:rFonts w:ascii="Calibri" w:hAnsi="Calibri" w:cs="Calibri"/>
                <w:color w:val="000000"/>
              </w:rPr>
              <w:t>68%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46E83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5482867" w14:textId="77777777">
            <w:pPr>
              <w:jc w:val="center"/>
              <w:rPr>
                <w:rFonts w:ascii="Calibri" w:hAnsi="Calibri" w:cs="Calibri"/>
                <w:color w:val="000000"/>
              </w:rPr>
            </w:pPr>
            <w:r w:rsidRPr="00812924">
              <w:rPr>
                <w:rFonts w:ascii="Calibri" w:hAnsi="Calibri" w:cs="Calibri"/>
                <w:color w:val="000000"/>
              </w:rPr>
              <w:t>138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C42D2C2"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A9C2011" w14:textId="77777777">
            <w:pPr>
              <w:jc w:val="center"/>
              <w:rPr>
                <w:rFonts w:ascii="Calibri" w:hAnsi="Calibri" w:cs="Calibri"/>
                <w:color w:val="000000"/>
              </w:rPr>
            </w:pPr>
            <w:r w:rsidRPr="00812924">
              <w:rPr>
                <w:rFonts w:ascii="Calibri" w:hAnsi="Calibri" w:cs="Calibri"/>
                <w:color w:val="000000"/>
              </w:rPr>
              <w:t>8,280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86D981"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A5325F2" w14:textId="77777777">
            <w:pPr>
              <w:jc w:val="center"/>
              <w:rPr>
                <w:rFonts w:ascii="Calibri" w:hAnsi="Calibri" w:cs="Calibri"/>
                <w:color w:val="000000"/>
              </w:rPr>
            </w:pPr>
            <w:r w:rsidRPr="00812924">
              <w:rPr>
                <w:rFonts w:ascii="Calibri" w:hAnsi="Calibri" w:cs="Calibri"/>
                <w:color w:val="000000"/>
              </w:rPr>
              <w:t xml:space="preserve">$510,462 </w:t>
            </w:r>
          </w:p>
        </w:tc>
      </w:tr>
      <w:tr w14:paraId="233F6F1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0DBD613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5481AC8"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383849" w14:textId="77777777">
            <w:pPr>
              <w:jc w:val="center"/>
              <w:rPr>
                <w:rFonts w:ascii="Calibri" w:hAnsi="Calibri" w:cs="Calibri"/>
                <w:b/>
                <w:bCs/>
                <w:color w:val="000000"/>
              </w:rPr>
            </w:pPr>
            <w:r w:rsidRPr="00812924">
              <w:rPr>
                <w:rFonts w:ascii="Calibri" w:hAnsi="Calibri" w:cs="Calibri"/>
                <w:b/>
                <w:bCs/>
                <w:color w:val="000000"/>
              </w:rPr>
              <w:t>6,693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D402E3"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57FAB69"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DFB907" w14:textId="77777777">
            <w:pPr>
              <w:jc w:val="center"/>
              <w:rPr>
                <w:rFonts w:ascii="Calibri" w:hAnsi="Calibri" w:cs="Calibri"/>
                <w:b/>
                <w:bCs/>
                <w:color w:val="000000"/>
              </w:rPr>
            </w:pPr>
            <w:r w:rsidRPr="00812924">
              <w:rPr>
                <w:rFonts w:ascii="Calibri" w:hAnsi="Calibri" w:cs="Calibri"/>
                <w:b/>
                <w:bCs/>
                <w:color w:val="000000"/>
              </w:rPr>
              <w:t>6,613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ACA323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F608D3" w14:textId="77777777">
            <w:pPr>
              <w:jc w:val="center"/>
              <w:rPr>
                <w:rFonts w:ascii="Calibri" w:hAnsi="Calibri" w:cs="Calibri"/>
                <w:b/>
                <w:bCs/>
                <w:color w:val="000000"/>
              </w:rPr>
            </w:pPr>
            <w:r w:rsidRPr="00812924">
              <w:rPr>
                <w:rFonts w:ascii="Calibri" w:hAnsi="Calibri" w:cs="Calibri"/>
                <w:b/>
                <w:bCs/>
                <w:color w:val="000000"/>
              </w:rPr>
              <w:t>151,500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BD8F78"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935E281" w14:textId="77777777">
            <w:pPr>
              <w:jc w:val="center"/>
              <w:rPr>
                <w:rFonts w:ascii="Calibri" w:hAnsi="Calibri" w:cs="Calibri"/>
                <w:b/>
                <w:bCs/>
                <w:color w:val="000000"/>
              </w:rPr>
            </w:pPr>
            <w:r w:rsidRPr="00812924">
              <w:rPr>
                <w:rFonts w:ascii="Calibri" w:hAnsi="Calibri" w:cs="Calibri"/>
                <w:b/>
                <w:bCs/>
                <w:color w:val="000000"/>
              </w:rPr>
              <w:t xml:space="preserve">$9,339,975 </w:t>
            </w:r>
          </w:p>
        </w:tc>
      </w:tr>
      <w:tr w14:paraId="0A542E19"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394B0EC" w14:textId="77777777">
            <w:pPr>
              <w:rPr>
                <w:rFonts w:ascii="Calibri" w:hAnsi="Calibri" w:cs="Calibri"/>
                <w:b/>
                <w:bCs/>
                <w:color w:val="000000"/>
              </w:rPr>
            </w:pPr>
            <w:r w:rsidRPr="00812924">
              <w:rPr>
                <w:rFonts w:ascii="Calibri" w:hAnsi="Calibri" w:cs="Calibri"/>
                <w:b/>
                <w:bCs/>
                <w:color w:val="000000"/>
              </w:rPr>
              <w:t>Wildland Fire Service</w:t>
            </w:r>
          </w:p>
        </w:tc>
      </w:tr>
      <w:tr w14:paraId="6AAD541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A7918D2" w14:textId="5C6A951B">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BA22C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9D51B1C" w14:textId="77777777">
            <w:pPr>
              <w:jc w:val="center"/>
              <w:rPr>
                <w:rFonts w:ascii="Calibri" w:hAnsi="Calibri" w:cs="Calibri"/>
                <w:color w:val="000000"/>
              </w:rPr>
            </w:pPr>
            <w:r w:rsidRPr="00812924">
              <w:rPr>
                <w:rFonts w:ascii="Calibri" w:hAnsi="Calibri" w:cs="Calibri"/>
                <w:color w:val="000000"/>
              </w:rPr>
              <w:t>477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7DF3E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E0228D4"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3E50CEF" w14:textId="77777777">
            <w:pPr>
              <w:jc w:val="center"/>
              <w:rPr>
                <w:rFonts w:ascii="Calibri" w:hAnsi="Calibri" w:cs="Calibri"/>
                <w:color w:val="000000"/>
              </w:rPr>
            </w:pPr>
            <w:r w:rsidRPr="00812924">
              <w:rPr>
                <w:rFonts w:ascii="Calibri" w:hAnsi="Calibri" w:cs="Calibri"/>
                <w:color w:val="000000"/>
              </w:rPr>
              <w:t>477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2DDDFB"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BA99FA7" w14:textId="77777777">
            <w:pPr>
              <w:jc w:val="center"/>
              <w:rPr>
                <w:rFonts w:ascii="Calibri" w:hAnsi="Calibri" w:cs="Calibri"/>
                <w:color w:val="000000"/>
              </w:rPr>
            </w:pPr>
            <w:r w:rsidRPr="00812924">
              <w:rPr>
                <w:rFonts w:ascii="Calibri" w:hAnsi="Calibri" w:cs="Calibri"/>
                <w:color w:val="000000"/>
              </w:rPr>
              <w:t>9,540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55EAFB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C880ED1" w14:textId="77777777">
            <w:pPr>
              <w:jc w:val="center"/>
              <w:rPr>
                <w:rFonts w:ascii="Calibri" w:hAnsi="Calibri" w:cs="Calibri"/>
                <w:color w:val="000000"/>
              </w:rPr>
            </w:pPr>
            <w:r w:rsidRPr="00812924">
              <w:rPr>
                <w:rFonts w:ascii="Calibri" w:hAnsi="Calibri" w:cs="Calibri"/>
                <w:color w:val="000000"/>
              </w:rPr>
              <w:t xml:space="preserve">$595,201 </w:t>
            </w:r>
          </w:p>
        </w:tc>
      </w:tr>
      <w:tr w14:paraId="764700B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6810E31"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00A3AF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385661B" w14:textId="77777777">
            <w:pPr>
              <w:jc w:val="center"/>
              <w:rPr>
                <w:rFonts w:ascii="Calibri" w:hAnsi="Calibri" w:cs="Calibri"/>
                <w:color w:val="000000"/>
              </w:rPr>
            </w:pPr>
            <w:r w:rsidRPr="00812924">
              <w:rPr>
                <w:rFonts w:ascii="Calibri" w:hAnsi="Calibri" w:cs="Calibri"/>
                <w:color w:val="000000"/>
              </w:rPr>
              <w:t>20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FAAF93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D26AF6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024041E" w14:textId="77777777">
            <w:pPr>
              <w:jc w:val="center"/>
              <w:rPr>
                <w:rFonts w:ascii="Calibri" w:hAnsi="Calibri" w:cs="Calibri"/>
                <w:color w:val="000000"/>
              </w:rPr>
            </w:pPr>
            <w:r w:rsidRPr="00812924">
              <w:rPr>
                <w:rFonts w:ascii="Calibri" w:hAnsi="Calibri" w:cs="Calibri"/>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0BEDCD9"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2B44AE" w14:textId="77777777">
            <w:pPr>
              <w:jc w:val="center"/>
              <w:rPr>
                <w:rFonts w:ascii="Calibri" w:hAnsi="Calibri" w:cs="Calibri"/>
                <w:color w:val="000000"/>
              </w:rPr>
            </w:pPr>
            <w:r w:rsidRPr="00812924">
              <w:rPr>
                <w:rFonts w:ascii="Calibri" w:hAnsi="Calibri" w:cs="Calibri"/>
                <w:color w:val="000000"/>
              </w:rPr>
              <w:t>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7F68482"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74612AC" w14:textId="77777777">
            <w:pPr>
              <w:jc w:val="center"/>
              <w:rPr>
                <w:rFonts w:ascii="Calibri" w:hAnsi="Calibri" w:cs="Calibri"/>
                <w:color w:val="000000"/>
              </w:rPr>
            </w:pPr>
            <w:r w:rsidRPr="00812924">
              <w:rPr>
                <w:rFonts w:ascii="Calibri" w:hAnsi="Calibri" w:cs="Calibri"/>
                <w:color w:val="000000"/>
              </w:rPr>
              <w:t xml:space="preserve">$29,947 </w:t>
            </w:r>
          </w:p>
        </w:tc>
      </w:tr>
      <w:tr w14:paraId="3C7AABB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F42B9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E397DCC"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E9BE68E" w14:textId="77777777">
            <w:pPr>
              <w:jc w:val="center"/>
              <w:rPr>
                <w:rFonts w:ascii="Calibri" w:hAnsi="Calibri" w:cs="Calibri"/>
                <w:color w:val="000000"/>
              </w:rPr>
            </w:pPr>
            <w:r w:rsidRPr="00812924">
              <w:rPr>
                <w:rFonts w:ascii="Calibri" w:hAnsi="Calibri" w:cs="Calibri"/>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E8C18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5565AF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ECDBFF" w14:textId="77777777">
            <w:pPr>
              <w:jc w:val="center"/>
              <w:rPr>
                <w:rFonts w:ascii="Calibri" w:hAnsi="Calibri" w:cs="Calibri"/>
                <w:color w:val="000000"/>
              </w:rPr>
            </w:pPr>
            <w:r w:rsidRPr="00812924">
              <w:rPr>
                <w:rFonts w:ascii="Calibri" w:hAnsi="Calibri" w:cs="Calibri"/>
                <w:color w:val="000000"/>
              </w:rPr>
              <w:t>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5C0A1CD"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0BF8FC" w14:textId="77777777">
            <w:pPr>
              <w:jc w:val="center"/>
              <w:rPr>
                <w:rFonts w:ascii="Calibri" w:hAnsi="Calibri" w:cs="Calibri"/>
                <w:color w:val="000000"/>
              </w:rPr>
            </w:pPr>
            <w:r w:rsidRPr="00812924">
              <w:rPr>
                <w:rFonts w:ascii="Calibri" w:hAnsi="Calibri" w:cs="Calibri"/>
                <w:color w:val="000000"/>
              </w:rPr>
              <w:t>216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85BA84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F535F44" w14:textId="77777777">
            <w:pPr>
              <w:jc w:val="center"/>
              <w:rPr>
                <w:rFonts w:ascii="Calibri" w:hAnsi="Calibri" w:cs="Calibri"/>
                <w:color w:val="000000"/>
              </w:rPr>
            </w:pPr>
            <w:r w:rsidRPr="00812924">
              <w:rPr>
                <w:rFonts w:ascii="Calibri" w:hAnsi="Calibri" w:cs="Calibri"/>
                <w:color w:val="000000"/>
              </w:rPr>
              <w:t xml:space="preserve">$13,476 </w:t>
            </w:r>
          </w:p>
        </w:tc>
      </w:tr>
      <w:tr w14:paraId="78B25E4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1B4B33"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20BFB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E66ACCF" w14:textId="77777777">
            <w:pPr>
              <w:jc w:val="center"/>
              <w:rPr>
                <w:rFonts w:ascii="Calibri" w:hAnsi="Calibri" w:cs="Calibri"/>
                <w:color w:val="000000"/>
              </w:rPr>
            </w:pPr>
            <w:r w:rsidRPr="00812924">
              <w:rPr>
                <w:rFonts w:ascii="Calibri" w:hAnsi="Calibri" w:cs="Calibri"/>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400744A"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07A14B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679CEE1" w14:textId="77777777">
            <w:pPr>
              <w:jc w:val="center"/>
              <w:rPr>
                <w:rFonts w:ascii="Calibri" w:hAnsi="Calibri" w:cs="Calibri"/>
                <w:color w:val="000000"/>
              </w:rPr>
            </w:pPr>
            <w:r w:rsidRPr="00812924">
              <w:rPr>
                <w:rFonts w:ascii="Calibri"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026721"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3B2B36" w14:textId="77777777">
            <w:pPr>
              <w:jc w:val="center"/>
              <w:rPr>
                <w:rFonts w:ascii="Calibri" w:hAnsi="Calibri" w:cs="Calibri"/>
                <w:color w:val="000000"/>
              </w:rPr>
            </w:pPr>
            <w:r w:rsidRPr="00812924">
              <w:rPr>
                <w:rFonts w:ascii="Calibri" w:hAnsi="Calibri" w:cs="Calibri"/>
                <w:color w:val="000000"/>
              </w:rPr>
              <w:t>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F5A8B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570046" w14:textId="77777777">
            <w:pPr>
              <w:jc w:val="center"/>
              <w:rPr>
                <w:rFonts w:ascii="Calibri" w:hAnsi="Calibri" w:cs="Calibri"/>
                <w:color w:val="000000"/>
              </w:rPr>
            </w:pPr>
            <w:r w:rsidRPr="00812924">
              <w:rPr>
                <w:rFonts w:ascii="Calibri" w:hAnsi="Calibri" w:cs="Calibri"/>
                <w:color w:val="000000"/>
              </w:rPr>
              <w:t xml:space="preserve">$7,487 </w:t>
            </w:r>
          </w:p>
        </w:tc>
      </w:tr>
      <w:tr w14:paraId="65F980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DD8F794"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79EE4C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BB4B15" w14:textId="77777777">
            <w:pPr>
              <w:jc w:val="center"/>
              <w:rPr>
                <w:rFonts w:ascii="Calibri" w:hAnsi="Calibri" w:cs="Calibri"/>
                <w:color w:val="000000"/>
              </w:rPr>
            </w:pPr>
            <w:r w:rsidRPr="00812924">
              <w:rPr>
                <w:rFonts w:ascii="Calibri" w:hAnsi="Calibri" w:cs="Calibri"/>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D3C4596" w14:textId="77777777">
            <w:pPr>
              <w:jc w:val="center"/>
              <w:rPr>
                <w:rFonts w:ascii="Calibri" w:hAnsi="Calibri" w:cs="Calibri"/>
                <w:color w:val="000000"/>
              </w:rPr>
            </w:pPr>
            <w:r w:rsidRPr="00812924">
              <w:rPr>
                <w:rFonts w:ascii="Calibri" w:hAnsi="Calibri" w:cs="Calibri"/>
                <w:color w:val="000000"/>
              </w:rPr>
              <w:t>90%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4666F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3E97CB4" w14:textId="77777777">
            <w:pPr>
              <w:jc w:val="center"/>
              <w:rPr>
                <w:rFonts w:ascii="Calibri" w:hAnsi="Calibri" w:cs="Calibri"/>
                <w:color w:val="000000"/>
              </w:rPr>
            </w:pPr>
            <w:r w:rsidRPr="00812924">
              <w:rPr>
                <w:rFonts w:ascii="Calibri"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F61F736"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5582B9" w14:textId="77777777">
            <w:pPr>
              <w:jc w:val="center"/>
              <w:rPr>
                <w:rFonts w:ascii="Calibri" w:hAnsi="Calibri" w:cs="Calibri"/>
                <w:color w:val="000000"/>
              </w:rPr>
            </w:pPr>
            <w:r w:rsidRPr="00812924">
              <w:rPr>
                <w:rFonts w:ascii="Calibri" w:hAnsi="Calibri" w:cs="Calibri"/>
                <w:color w:val="000000"/>
              </w:rPr>
              <w:t>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784BE36"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A81F0A2" w14:textId="77777777">
            <w:pPr>
              <w:jc w:val="center"/>
              <w:rPr>
                <w:rFonts w:ascii="Calibri" w:hAnsi="Calibri" w:cs="Calibri"/>
                <w:color w:val="000000"/>
              </w:rPr>
            </w:pPr>
            <w:r w:rsidRPr="00812924">
              <w:rPr>
                <w:rFonts w:ascii="Calibri" w:hAnsi="Calibri" w:cs="Calibri"/>
                <w:color w:val="000000"/>
              </w:rPr>
              <w:t xml:space="preserve">$4,991 </w:t>
            </w:r>
          </w:p>
        </w:tc>
      </w:tr>
      <w:tr w14:paraId="0E1F592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D494C3"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5BD64F"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3394388" w14:textId="77777777">
            <w:pPr>
              <w:jc w:val="center"/>
              <w:rPr>
                <w:rFonts w:ascii="Calibri" w:hAnsi="Calibri" w:cs="Calibri"/>
                <w:color w:val="000000"/>
              </w:rPr>
            </w:pPr>
            <w:r w:rsidRPr="00812924">
              <w:rPr>
                <w:rFonts w:ascii="Calibri" w:hAnsi="Calibri" w:cs="Calibri"/>
                <w:color w:val="000000"/>
              </w:rPr>
              <w:t>15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6E08009" w14:textId="77777777">
            <w:pPr>
              <w:jc w:val="center"/>
              <w:rPr>
                <w:rFonts w:ascii="Calibri" w:hAnsi="Calibri" w:cs="Calibri"/>
                <w:color w:val="000000"/>
              </w:rPr>
            </w:pPr>
            <w:r w:rsidRPr="00812924">
              <w:rPr>
                <w:rFonts w:ascii="Calibri" w:hAnsi="Calibri" w:cs="Calibri"/>
                <w:color w:val="000000"/>
              </w:rPr>
              <w:t>68%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D9CCBFC"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4A5FE9" w14:textId="77777777">
            <w:pPr>
              <w:jc w:val="center"/>
              <w:rPr>
                <w:rFonts w:ascii="Calibri" w:hAnsi="Calibri" w:cs="Calibri"/>
                <w:color w:val="000000"/>
              </w:rPr>
            </w:pPr>
            <w:r w:rsidRPr="00812924">
              <w:rPr>
                <w:rFonts w:ascii="Calibri" w:hAnsi="Calibri" w:cs="Calibri"/>
                <w:color w:val="000000"/>
              </w:rPr>
              <w:t>10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4E2D8F"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D369E76" w14:textId="77777777">
            <w:pPr>
              <w:jc w:val="center"/>
              <w:rPr>
                <w:rFonts w:ascii="Calibri" w:hAnsi="Calibri" w:cs="Calibri"/>
                <w:color w:val="000000"/>
              </w:rPr>
            </w:pPr>
            <w:r w:rsidRPr="00812924">
              <w:rPr>
                <w:rFonts w:ascii="Calibri" w:hAnsi="Calibri" w:cs="Calibri"/>
                <w:color w:val="000000"/>
              </w:rPr>
              <w:t>600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6A1B11"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89D1AF2" w14:textId="77777777">
            <w:pPr>
              <w:jc w:val="center"/>
              <w:rPr>
                <w:rFonts w:ascii="Calibri" w:hAnsi="Calibri" w:cs="Calibri"/>
                <w:color w:val="000000"/>
              </w:rPr>
            </w:pPr>
            <w:r w:rsidRPr="00812924">
              <w:rPr>
                <w:rFonts w:ascii="Calibri" w:hAnsi="Calibri" w:cs="Calibri"/>
                <w:color w:val="000000"/>
              </w:rPr>
              <w:t xml:space="preserve">$37,434 </w:t>
            </w:r>
          </w:p>
        </w:tc>
      </w:tr>
      <w:tr w14:paraId="185F4FD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63AB2F1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9395E1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DC6E8D" w14:textId="77777777">
            <w:pPr>
              <w:jc w:val="center"/>
              <w:rPr>
                <w:rFonts w:ascii="Calibri" w:hAnsi="Calibri" w:cs="Calibri"/>
                <w:b/>
                <w:bCs/>
                <w:color w:val="000000"/>
              </w:rPr>
            </w:pPr>
            <w:r w:rsidRPr="00812924">
              <w:rPr>
                <w:rFonts w:ascii="Calibri" w:hAnsi="Calibri" w:cs="Calibri"/>
                <w:b/>
                <w:bCs/>
                <w:color w:val="000000"/>
              </w:rPr>
              <w:t>527</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B8A0644"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91F3FE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E2B192" w14:textId="77777777">
            <w:pPr>
              <w:jc w:val="center"/>
              <w:rPr>
                <w:rFonts w:ascii="Calibri" w:hAnsi="Calibri" w:cs="Calibri"/>
                <w:b/>
                <w:bCs/>
                <w:color w:val="000000"/>
              </w:rPr>
            </w:pPr>
            <w:r w:rsidRPr="00812924">
              <w:rPr>
                <w:rFonts w:ascii="Calibri" w:hAnsi="Calibri" w:cs="Calibri"/>
                <w:b/>
                <w:bCs/>
                <w:color w:val="000000"/>
              </w:rPr>
              <w:t>522</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9C2FA2A"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040C13" w14:textId="77777777">
            <w:pPr>
              <w:jc w:val="center"/>
              <w:rPr>
                <w:rFonts w:ascii="Calibri" w:hAnsi="Calibri" w:cs="Calibri"/>
                <w:b/>
                <w:bCs/>
                <w:color w:val="000000"/>
              </w:rPr>
            </w:pPr>
            <w:r w:rsidRPr="00812924">
              <w:rPr>
                <w:rFonts w:ascii="Calibri" w:hAnsi="Calibri" w:cs="Calibri"/>
                <w:b/>
                <w:bCs/>
                <w:color w:val="000000"/>
              </w:rPr>
              <w:t>11,036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E50278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409D5E3" w14:textId="77777777">
            <w:pPr>
              <w:jc w:val="center"/>
              <w:rPr>
                <w:rFonts w:ascii="Calibri" w:hAnsi="Calibri" w:cs="Calibri"/>
                <w:b/>
                <w:bCs/>
                <w:color w:val="000000"/>
              </w:rPr>
            </w:pPr>
            <w:r w:rsidRPr="00812924">
              <w:rPr>
                <w:rFonts w:ascii="Calibri" w:hAnsi="Calibri" w:cs="Calibri"/>
                <w:b/>
                <w:bCs/>
                <w:color w:val="000000"/>
              </w:rPr>
              <w:t xml:space="preserve">$688,536 </w:t>
            </w:r>
          </w:p>
        </w:tc>
      </w:tr>
      <w:tr w14:paraId="3E5540F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B87A86E"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0A52AA80"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7A9A4EF" w14:textId="67BDFB2B">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2294BEC" w14:textId="7E59962E">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529A8A" w14:textId="77777777">
            <w:pPr>
              <w:jc w:val="center"/>
              <w:rPr>
                <w:rFonts w:ascii="Calibri" w:hAnsi="Calibri" w:cs="Calibri"/>
                <w:color w:val="000000"/>
              </w:rPr>
            </w:pPr>
            <w:r w:rsidRPr="00812924">
              <w:rPr>
                <w:rFonts w:ascii="Calibri" w:hAnsi="Calibri" w:cs="Calibri"/>
                <w:color w:val="000000"/>
              </w:rPr>
              <w:t>128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FF791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2FD498A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9F22FB2" w14:textId="77777777">
            <w:pPr>
              <w:jc w:val="center"/>
              <w:rPr>
                <w:rFonts w:ascii="Calibri" w:hAnsi="Calibri" w:cs="Calibri"/>
                <w:color w:val="000000"/>
              </w:rPr>
            </w:pPr>
            <w:r w:rsidRPr="00812924">
              <w:rPr>
                <w:rFonts w:ascii="Calibri" w:hAnsi="Calibri" w:cs="Calibri"/>
                <w:color w:val="000000"/>
              </w:rPr>
              <w:t>128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B1C6308"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0FF98D" w14:textId="77777777">
            <w:pPr>
              <w:jc w:val="center"/>
              <w:rPr>
                <w:rFonts w:ascii="Calibri" w:hAnsi="Calibri" w:cs="Calibri"/>
                <w:color w:val="000000"/>
              </w:rPr>
            </w:pPr>
            <w:r w:rsidRPr="00812924">
              <w:rPr>
                <w:rFonts w:ascii="Calibri" w:hAnsi="Calibri" w:cs="Calibri"/>
                <w:color w:val="000000"/>
              </w:rPr>
              <w:t>2,560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EE599A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9443FDC" w14:textId="77777777">
            <w:pPr>
              <w:jc w:val="center"/>
              <w:rPr>
                <w:rFonts w:ascii="Calibri" w:hAnsi="Calibri" w:cs="Calibri"/>
                <w:color w:val="000000"/>
              </w:rPr>
            </w:pPr>
            <w:r w:rsidRPr="00812924">
              <w:rPr>
                <w:rFonts w:ascii="Calibri" w:hAnsi="Calibri" w:cs="Calibri"/>
                <w:color w:val="000000"/>
              </w:rPr>
              <w:t xml:space="preserve">$191,898 </w:t>
            </w:r>
          </w:p>
        </w:tc>
      </w:tr>
      <w:tr w14:paraId="24907812"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63A03B"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06C5F6" w14:textId="4DE362B0">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3E52FA2" w14:textId="77777777">
            <w:pPr>
              <w:jc w:val="center"/>
              <w:rPr>
                <w:rFonts w:ascii="Calibri" w:hAnsi="Calibri" w:cs="Calibri"/>
                <w:color w:val="000000"/>
              </w:rPr>
            </w:pPr>
            <w:r w:rsidRPr="00812924">
              <w:rPr>
                <w:rFonts w:ascii="Calibri" w:hAnsi="Calibri" w:cs="Calibri"/>
                <w:color w:val="000000"/>
              </w:rPr>
              <w:t>253</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A611559"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497CB359"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FF94A21" w14:textId="77777777">
            <w:pPr>
              <w:jc w:val="center"/>
              <w:rPr>
                <w:rFonts w:ascii="Calibri" w:hAnsi="Calibri" w:cs="Calibri"/>
                <w:color w:val="000000"/>
              </w:rPr>
            </w:pPr>
            <w:r w:rsidRPr="00812924">
              <w:rPr>
                <w:rFonts w:ascii="Calibri" w:hAnsi="Calibri" w:cs="Calibri"/>
                <w:color w:val="000000"/>
              </w:rPr>
              <w:t>253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9DA3F0"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FA700C3" w14:textId="77777777">
            <w:pPr>
              <w:jc w:val="center"/>
              <w:rPr>
                <w:rFonts w:ascii="Calibri" w:hAnsi="Calibri" w:cs="Calibri"/>
                <w:color w:val="000000"/>
              </w:rPr>
            </w:pPr>
            <w:r w:rsidRPr="00812924">
              <w:rPr>
                <w:rFonts w:ascii="Calibri" w:hAnsi="Calibri" w:cs="Calibri"/>
                <w:color w:val="000000"/>
              </w:rPr>
              <w:t>6,072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4D4F2C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871E5F9" w14:textId="77777777">
            <w:pPr>
              <w:jc w:val="center"/>
              <w:rPr>
                <w:rFonts w:ascii="Calibri" w:hAnsi="Calibri" w:cs="Calibri"/>
                <w:color w:val="000000"/>
              </w:rPr>
            </w:pPr>
            <w:r w:rsidRPr="00812924">
              <w:rPr>
                <w:rFonts w:ascii="Calibri" w:hAnsi="Calibri" w:cs="Calibri"/>
                <w:color w:val="000000"/>
              </w:rPr>
              <w:t xml:space="preserve">$455,157 </w:t>
            </w:r>
          </w:p>
        </w:tc>
      </w:tr>
      <w:tr w14:paraId="089BE32B"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55B129E"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E62D90" w14:textId="274DDD12">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w:t>
            </w:r>
            <w:r w:rsidRPr="00812924">
              <w:rPr>
                <w:rFonts w:ascii="Calibri" w:hAnsi="Calibri" w:cs="Calibri"/>
                <w:color w:val="000000"/>
              </w:rPr>
              <w:t>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66EB1F3" w14:textId="77777777">
            <w:pPr>
              <w:jc w:val="center"/>
              <w:rPr>
                <w:rFonts w:ascii="Calibri" w:hAnsi="Calibri" w:cs="Calibri"/>
                <w:color w:val="000000"/>
              </w:rPr>
            </w:pPr>
            <w:r w:rsidRPr="00812924">
              <w:rPr>
                <w:rFonts w:ascii="Calibri" w:hAnsi="Calibri" w:cs="Calibri"/>
                <w:color w:val="000000"/>
              </w:rPr>
              <w:t>274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AD7971"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2D18A670"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B5EDFB" w14:textId="77777777">
            <w:pPr>
              <w:jc w:val="center"/>
              <w:rPr>
                <w:rFonts w:ascii="Calibri" w:hAnsi="Calibri" w:cs="Calibri"/>
                <w:color w:val="000000"/>
              </w:rPr>
            </w:pPr>
            <w:r w:rsidRPr="00812924">
              <w:rPr>
                <w:rFonts w:ascii="Calibri" w:hAnsi="Calibri" w:cs="Calibri"/>
                <w:color w:val="000000"/>
              </w:rPr>
              <w:t>274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F77811C"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A10197" w14:textId="77777777">
            <w:pPr>
              <w:jc w:val="center"/>
              <w:rPr>
                <w:rFonts w:ascii="Calibri" w:hAnsi="Calibri" w:cs="Calibri"/>
                <w:color w:val="000000"/>
              </w:rPr>
            </w:pPr>
            <w:r w:rsidRPr="00812924">
              <w:rPr>
                <w:rFonts w:ascii="Calibri" w:hAnsi="Calibri" w:cs="Calibri"/>
                <w:color w:val="000000"/>
              </w:rPr>
              <w:t>6,576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9C6BF57"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8A7635E" w14:textId="77777777">
            <w:pPr>
              <w:jc w:val="center"/>
              <w:rPr>
                <w:rFonts w:ascii="Calibri" w:hAnsi="Calibri" w:cs="Calibri"/>
                <w:color w:val="000000"/>
              </w:rPr>
            </w:pPr>
            <w:r w:rsidRPr="00812924">
              <w:rPr>
                <w:rFonts w:ascii="Calibri" w:hAnsi="Calibri" w:cs="Calibri"/>
                <w:color w:val="000000"/>
              </w:rPr>
              <w:t xml:space="preserve">$492,937 </w:t>
            </w:r>
          </w:p>
        </w:tc>
      </w:tr>
      <w:tr w14:paraId="0AE5115F"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F66B02D"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1819A19" w14:textId="7126BAE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016C33" w14:textId="77777777">
            <w:pPr>
              <w:jc w:val="center"/>
              <w:rPr>
                <w:rFonts w:ascii="Calibri" w:hAnsi="Calibri" w:cs="Calibri"/>
                <w:color w:val="000000"/>
              </w:rPr>
            </w:pPr>
            <w:r w:rsidRPr="00812924">
              <w:rPr>
                <w:rFonts w:ascii="Calibri" w:hAnsi="Calibri" w:cs="Calibri"/>
                <w:color w:val="000000"/>
              </w:rPr>
              <w:t>316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5A0C66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23E9507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C0AB4A" w14:textId="77777777">
            <w:pPr>
              <w:jc w:val="center"/>
              <w:rPr>
                <w:rFonts w:ascii="Calibri" w:hAnsi="Calibri" w:cs="Calibri"/>
                <w:color w:val="000000"/>
              </w:rPr>
            </w:pPr>
            <w:r w:rsidRPr="00812924">
              <w:rPr>
                <w:rFonts w:ascii="Calibri" w:hAnsi="Calibri" w:cs="Calibri"/>
                <w:color w:val="000000"/>
              </w:rPr>
              <w:t>316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278095B"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0BA8DE" w14:textId="77777777">
            <w:pPr>
              <w:jc w:val="center"/>
              <w:rPr>
                <w:rFonts w:ascii="Calibri" w:hAnsi="Calibri" w:cs="Calibri"/>
                <w:color w:val="000000"/>
              </w:rPr>
            </w:pPr>
            <w:r w:rsidRPr="00812924">
              <w:rPr>
                <w:rFonts w:ascii="Calibri" w:hAnsi="Calibri" w:cs="Calibri"/>
                <w:color w:val="000000"/>
              </w:rPr>
              <w:t>9,480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45A516C"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F270FA" w14:textId="77777777">
            <w:pPr>
              <w:jc w:val="center"/>
              <w:rPr>
                <w:rFonts w:ascii="Calibri" w:hAnsi="Calibri" w:cs="Calibri"/>
                <w:color w:val="000000"/>
              </w:rPr>
            </w:pPr>
            <w:r w:rsidRPr="00812924">
              <w:rPr>
                <w:rFonts w:ascii="Calibri" w:hAnsi="Calibri" w:cs="Calibri"/>
                <w:color w:val="000000"/>
              </w:rPr>
              <w:t xml:space="preserve">$710,621 </w:t>
            </w:r>
          </w:p>
        </w:tc>
      </w:tr>
      <w:tr w14:paraId="721C5C65"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0D8283B"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8C142F" w14:textId="75DE098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BEF241E" w14:textId="77777777">
            <w:pPr>
              <w:jc w:val="center"/>
              <w:rPr>
                <w:rFonts w:ascii="Calibri" w:hAnsi="Calibri" w:cs="Calibri"/>
                <w:color w:val="000000"/>
              </w:rPr>
            </w:pPr>
            <w:r w:rsidRPr="00812924">
              <w:rPr>
                <w:rFonts w:ascii="Calibri" w:hAnsi="Calibri" w:cs="Calibri"/>
                <w:color w:val="000000"/>
              </w:rPr>
              <w:t>212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04972F5" w14:textId="77777777">
            <w:pPr>
              <w:jc w:val="center"/>
              <w:rPr>
                <w:rFonts w:ascii="Calibri" w:hAnsi="Calibri" w:cs="Calibri"/>
                <w:color w:val="000000"/>
              </w:rPr>
            </w:pPr>
            <w:r w:rsidRPr="00812924">
              <w:rPr>
                <w:rFonts w:ascii="Calibri" w:hAnsi="Calibri" w:cs="Calibri"/>
                <w:color w:val="000000"/>
              </w:rPr>
              <w:t>90%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0CCBF59A"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799CB32" w14:textId="77777777">
            <w:pPr>
              <w:jc w:val="center"/>
              <w:rPr>
                <w:rFonts w:ascii="Calibri" w:hAnsi="Calibri" w:cs="Calibri"/>
                <w:color w:val="000000"/>
              </w:rPr>
            </w:pPr>
            <w:r w:rsidRPr="00812924">
              <w:rPr>
                <w:rFonts w:ascii="Calibri" w:hAnsi="Calibri" w:cs="Calibri"/>
                <w:color w:val="000000"/>
              </w:rPr>
              <w:t>191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15041F"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B4BF39F" w14:textId="77777777">
            <w:pPr>
              <w:jc w:val="center"/>
              <w:rPr>
                <w:rFonts w:ascii="Calibri" w:hAnsi="Calibri" w:cs="Calibri"/>
                <w:color w:val="000000"/>
              </w:rPr>
            </w:pPr>
            <w:r w:rsidRPr="00812924">
              <w:rPr>
                <w:rFonts w:ascii="Calibri" w:hAnsi="Calibri" w:cs="Calibri"/>
                <w:color w:val="000000"/>
              </w:rPr>
              <w:t>7,640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CE1D3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43839A" w14:textId="77777777">
            <w:pPr>
              <w:jc w:val="center"/>
              <w:rPr>
                <w:rFonts w:ascii="Calibri" w:hAnsi="Calibri" w:cs="Calibri"/>
                <w:color w:val="000000"/>
              </w:rPr>
            </w:pPr>
            <w:r w:rsidRPr="00812924">
              <w:rPr>
                <w:rFonts w:ascii="Calibri" w:hAnsi="Calibri" w:cs="Calibri"/>
                <w:color w:val="000000"/>
              </w:rPr>
              <w:t xml:space="preserve">$572,694 </w:t>
            </w:r>
          </w:p>
        </w:tc>
      </w:tr>
      <w:tr w14:paraId="5A4535DE"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5118A66"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F740B2" w14:textId="6221AFB4">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79DE1B" w14:textId="77777777">
            <w:pPr>
              <w:jc w:val="center"/>
              <w:rPr>
                <w:rFonts w:ascii="Calibri" w:hAnsi="Calibri" w:cs="Calibri"/>
                <w:color w:val="000000"/>
              </w:rPr>
            </w:pPr>
            <w:r w:rsidRPr="00812924">
              <w:rPr>
                <w:rFonts w:ascii="Calibri" w:hAnsi="Calibri" w:cs="Calibri"/>
                <w:color w:val="000000"/>
              </w:rPr>
              <w:t>418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24A8BCD" w14:textId="77777777">
            <w:pPr>
              <w:jc w:val="center"/>
              <w:rPr>
                <w:rFonts w:ascii="Calibri" w:hAnsi="Calibri" w:cs="Calibri"/>
                <w:color w:val="000000"/>
              </w:rPr>
            </w:pPr>
            <w:r w:rsidRPr="00812924">
              <w:rPr>
                <w:rFonts w:ascii="Calibri" w:hAnsi="Calibri" w:cs="Calibri"/>
                <w:color w:val="000000"/>
              </w:rPr>
              <w:t>68%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50E1F0B8"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DC93FF" w14:textId="77777777">
            <w:pPr>
              <w:jc w:val="center"/>
              <w:rPr>
                <w:rFonts w:ascii="Calibri" w:hAnsi="Calibri" w:cs="Calibri"/>
                <w:color w:val="000000"/>
              </w:rPr>
            </w:pPr>
            <w:r w:rsidRPr="00812924">
              <w:rPr>
                <w:rFonts w:ascii="Calibri" w:hAnsi="Calibri" w:cs="Calibri"/>
                <w:color w:val="000000"/>
              </w:rPr>
              <w:t>284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726463F"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261C9F5" w14:textId="77777777">
            <w:pPr>
              <w:jc w:val="center"/>
              <w:rPr>
                <w:rFonts w:ascii="Calibri" w:hAnsi="Calibri" w:cs="Calibri"/>
                <w:color w:val="000000"/>
              </w:rPr>
            </w:pPr>
            <w:r w:rsidRPr="00812924">
              <w:rPr>
                <w:rFonts w:ascii="Calibri" w:hAnsi="Calibri" w:cs="Calibri"/>
                <w:color w:val="000000"/>
              </w:rPr>
              <w:t>17,040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C8DAB80"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1F90BC4" w14:textId="77777777">
            <w:pPr>
              <w:jc w:val="center"/>
              <w:rPr>
                <w:rFonts w:ascii="Calibri" w:hAnsi="Calibri" w:cs="Calibri"/>
                <w:color w:val="000000"/>
              </w:rPr>
            </w:pPr>
            <w:r w:rsidRPr="00812924">
              <w:rPr>
                <w:rFonts w:ascii="Calibri" w:hAnsi="Calibri" w:cs="Calibri"/>
                <w:color w:val="000000"/>
              </w:rPr>
              <w:t xml:space="preserve">$1,277,318 </w:t>
            </w:r>
          </w:p>
        </w:tc>
      </w:tr>
      <w:tr w14:paraId="08F3AB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C30736B"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9C8ADA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BBD5F0" w14:textId="77777777">
            <w:pPr>
              <w:jc w:val="center"/>
              <w:rPr>
                <w:rFonts w:ascii="Calibri" w:hAnsi="Calibri" w:cs="Calibri"/>
                <w:b/>
                <w:bCs/>
                <w:color w:val="000000"/>
              </w:rPr>
            </w:pPr>
            <w:r w:rsidRPr="00812924">
              <w:rPr>
                <w:rFonts w:ascii="Calibri" w:hAnsi="Calibri" w:cs="Calibri"/>
                <w:b/>
                <w:bCs/>
                <w:color w:val="000000"/>
              </w:rPr>
              <w:t>1,601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B0B16F9"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737D56E7"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A7BC3D8" w14:textId="77777777">
            <w:pPr>
              <w:jc w:val="center"/>
              <w:rPr>
                <w:rFonts w:ascii="Calibri" w:hAnsi="Calibri" w:cs="Calibri"/>
                <w:b/>
                <w:bCs/>
                <w:color w:val="000000"/>
              </w:rPr>
            </w:pPr>
            <w:r w:rsidRPr="00812924">
              <w:rPr>
                <w:rFonts w:ascii="Calibri" w:hAnsi="Calibri" w:cs="Calibri"/>
                <w:b/>
                <w:bCs/>
                <w:color w:val="000000"/>
              </w:rPr>
              <w:t>1,446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9150CE8"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79D1F82" w14:textId="77777777">
            <w:pPr>
              <w:jc w:val="center"/>
              <w:rPr>
                <w:rFonts w:ascii="Calibri" w:hAnsi="Calibri" w:cs="Calibri"/>
                <w:b/>
                <w:bCs/>
                <w:color w:val="000000"/>
              </w:rPr>
            </w:pPr>
            <w:r w:rsidRPr="00812924">
              <w:rPr>
                <w:rFonts w:ascii="Calibri" w:hAnsi="Calibri" w:cs="Calibri"/>
                <w:b/>
                <w:bCs/>
                <w:color w:val="000000"/>
              </w:rPr>
              <w:t>49,368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1CEA867"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1F39A8" w14:textId="77777777">
            <w:pPr>
              <w:jc w:val="center"/>
              <w:rPr>
                <w:rFonts w:ascii="Calibri" w:hAnsi="Calibri" w:cs="Calibri"/>
                <w:b/>
                <w:bCs/>
                <w:color w:val="000000"/>
              </w:rPr>
            </w:pPr>
            <w:r w:rsidRPr="00812924">
              <w:rPr>
                <w:rFonts w:ascii="Calibri" w:hAnsi="Calibri" w:cs="Calibri"/>
                <w:b/>
                <w:bCs/>
                <w:color w:val="000000"/>
              </w:rPr>
              <w:t xml:space="preserve">$3,700,625 </w:t>
            </w:r>
          </w:p>
        </w:tc>
      </w:tr>
      <w:tr w14:paraId="10C4B20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702C824" w14:textId="77777777">
            <w:pPr>
              <w:rPr>
                <w:rFonts w:ascii="Calibri" w:hAnsi="Calibri" w:cs="Calibri"/>
                <w:b/>
                <w:bCs/>
                <w:color w:val="000000"/>
              </w:rPr>
            </w:pPr>
            <w:r w:rsidRPr="00812924">
              <w:rPr>
                <w:rFonts w:ascii="Calibri" w:hAnsi="Calibri" w:cs="Calibri"/>
                <w:b/>
                <w:bCs/>
                <w:color w:val="000000"/>
              </w:rPr>
              <w:t>Technical Water Rescue Groups</w:t>
            </w:r>
          </w:p>
        </w:tc>
      </w:tr>
      <w:tr w14:paraId="57A109B1"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4EE3258" w14:textId="415E76DD">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0E5394"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DA9270A"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D4B6F0B"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71EFCC9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7899827" w14:textId="77777777">
            <w:pPr>
              <w:jc w:val="center"/>
              <w:rPr>
                <w:rFonts w:ascii="Calibri" w:hAnsi="Calibri" w:cs="Calibri"/>
                <w:color w:val="000000"/>
              </w:rPr>
            </w:pPr>
            <w:r w:rsidRPr="00812924">
              <w:rPr>
                <w:rFonts w:ascii="Calibri" w:hAnsi="Calibri" w:cs="Calibri"/>
                <w:color w:val="000000"/>
              </w:rPr>
              <w:t>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49EC00D" w14:textId="77777777">
            <w:pPr>
              <w:jc w:val="center"/>
              <w:rPr>
                <w:rFonts w:ascii="Calibri" w:hAnsi="Calibri" w:cs="Calibri"/>
                <w:color w:val="000000"/>
              </w:rPr>
            </w:pPr>
            <w:r w:rsidRPr="00812924">
              <w:rPr>
                <w:rFonts w:ascii="Calibri" w:hAnsi="Calibri" w:cs="Calibri"/>
                <w:color w:val="000000"/>
              </w:rPr>
              <w:t>20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3A68D3" w14:textId="77777777">
            <w:pPr>
              <w:jc w:val="center"/>
              <w:rPr>
                <w:rFonts w:ascii="Calibri" w:hAnsi="Calibri" w:cs="Calibri"/>
                <w:color w:val="000000"/>
              </w:rPr>
            </w:pPr>
            <w:r w:rsidRPr="00812924">
              <w:rPr>
                <w:rFonts w:ascii="Calibri" w:hAnsi="Calibri" w:cs="Calibri"/>
                <w:color w:val="000000"/>
              </w:rPr>
              <w:t>340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0D41FA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4CFEC18" w14:textId="77777777">
            <w:pPr>
              <w:jc w:val="center"/>
              <w:rPr>
                <w:rFonts w:ascii="Calibri" w:hAnsi="Calibri" w:cs="Calibri"/>
                <w:color w:val="000000"/>
              </w:rPr>
            </w:pPr>
            <w:r w:rsidRPr="00812924">
              <w:rPr>
                <w:rFonts w:ascii="Calibri" w:hAnsi="Calibri" w:cs="Calibri"/>
                <w:color w:val="000000"/>
              </w:rPr>
              <w:t xml:space="preserve">$16,153 </w:t>
            </w:r>
          </w:p>
        </w:tc>
      </w:tr>
      <w:tr w14:paraId="6CECF2EC"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7FDB540"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B1F2BF2"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E5B8A2" w14:textId="77777777">
            <w:pPr>
              <w:jc w:val="center"/>
              <w:rPr>
                <w:rFonts w:ascii="Calibri" w:hAnsi="Calibri" w:cs="Calibri"/>
                <w:color w:val="000000"/>
              </w:rPr>
            </w:pPr>
            <w:r w:rsidRPr="00812924">
              <w:rPr>
                <w:rFonts w:ascii="Calibri" w:hAnsi="Calibri" w:cs="Calibri"/>
                <w:color w:val="000000"/>
              </w:rPr>
              <w:t>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8E8F0E6"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2B6E7D6D"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CE7838" w14:textId="77777777">
            <w:pPr>
              <w:jc w:val="center"/>
              <w:rPr>
                <w:rFonts w:ascii="Calibri" w:hAnsi="Calibri" w:cs="Calibri"/>
                <w:color w:val="000000"/>
              </w:rPr>
            </w:pPr>
            <w:r w:rsidRPr="00812924">
              <w:rPr>
                <w:rFonts w:ascii="Calibri" w:hAnsi="Calibri" w:cs="Calibri"/>
                <w:color w:val="000000"/>
              </w:rPr>
              <w:t>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3E6C9F8"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DF0FD4" w14:textId="77777777">
            <w:pPr>
              <w:jc w:val="center"/>
              <w:rPr>
                <w:rFonts w:ascii="Calibri" w:hAnsi="Calibri" w:cs="Calibri"/>
                <w:color w:val="000000"/>
              </w:rPr>
            </w:pPr>
            <w:r w:rsidRPr="00812924">
              <w:rPr>
                <w:rFonts w:ascii="Calibri" w:hAnsi="Calibri" w:cs="Calibri"/>
                <w:color w:val="000000"/>
              </w:rPr>
              <w:t>456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36EFE9A"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42A1177" w14:textId="77777777">
            <w:pPr>
              <w:jc w:val="center"/>
              <w:rPr>
                <w:rFonts w:ascii="Calibri" w:hAnsi="Calibri" w:cs="Calibri"/>
                <w:color w:val="000000"/>
              </w:rPr>
            </w:pPr>
            <w:r w:rsidRPr="00812924">
              <w:rPr>
                <w:rFonts w:ascii="Calibri" w:hAnsi="Calibri" w:cs="Calibri"/>
                <w:color w:val="000000"/>
              </w:rPr>
              <w:t xml:space="preserve">$21,665 </w:t>
            </w:r>
          </w:p>
        </w:tc>
      </w:tr>
      <w:tr w14:paraId="001A1E5E"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93028C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798C9BC"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B8005AB" w14:textId="77777777">
            <w:pPr>
              <w:jc w:val="center"/>
              <w:rPr>
                <w:rFonts w:ascii="Calibri" w:hAnsi="Calibri" w:cs="Calibri"/>
                <w:color w:val="000000"/>
              </w:rPr>
            </w:pPr>
            <w:r w:rsidRPr="00812924">
              <w:rPr>
                <w:rFonts w:ascii="Calibri" w:hAnsi="Calibri" w:cs="Calibri"/>
                <w:color w:val="000000"/>
              </w:rPr>
              <w:t>21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96638D3"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119EF057"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976EC7C" w14:textId="77777777">
            <w:pPr>
              <w:jc w:val="center"/>
              <w:rPr>
                <w:rFonts w:ascii="Calibri" w:hAnsi="Calibri" w:cs="Calibri"/>
                <w:color w:val="000000"/>
              </w:rPr>
            </w:pPr>
            <w:r w:rsidRPr="00812924">
              <w:rPr>
                <w:rFonts w:ascii="Calibri" w:hAnsi="Calibri" w:cs="Calibri"/>
                <w:color w:val="000000"/>
              </w:rPr>
              <w:t>21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25B1157" w14:textId="77777777">
            <w:pPr>
              <w:jc w:val="center"/>
              <w:rPr>
                <w:rFonts w:ascii="Calibri" w:hAnsi="Calibri" w:cs="Calibri"/>
                <w:color w:val="000000"/>
              </w:rPr>
            </w:pPr>
            <w:r w:rsidRPr="00812924">
              <w:rPr>
                <w:rFonts w:ascii="Calibri" w:hAnsi="Calibri" w:cs="Calibri"/>
                <w:color w:val="000000"/>
              </w:rPr>
              <w:t>24</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AB4E43C" w14:textId="77777777">
            <w:pPr>
              <w:jc w:val="center"/>
              <w:rPr>
                <w:rFonts w:ascii="Calibri" w:hAnsi="Calibri" w:cs="Calibri"/>
                <w:color w:val="000000"/>
              </w:rPr>
            </w:pPr>
            <w:r w:rsidRPr="00812924">
              <w:rPr>
                <w:rFonts w:ascii="Calibri" w:hAnsi="Calibri" w:cs="Calibri"/>
                <w:color w:val="000000"/>
              </w:rPr>
              <w:t>504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8A4C365"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E8ABF8" w14:textId="77777777">
            <w:pPr>
              <w:jc w:val="center"/>
              <w:rPr>
                <w:rFonts w:ascii="Calibri" w:hAnsi="Calibri" w:cs="Calibri"/>
                <w:color w:val="000000"/>
              </w:rPr>
            </w:pPr>
            <w:r w:rsidRPr="00812924">
              <w:rPr>
                <w:rFonts w:ascii="Calibri" w:hAnsi="Calibri" w:cs="Calibri"/>
                <w:color w:val="000000"/>
              </w:rPr>
              <w:t xml:space="preserve">$23,945 </w:t>
            </w:r>
          </w:p>
        </w:tc>
      </w:tr>
      <w:tr w14:paraId="6BE4A294"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50BA464"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AE3233"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C89445" w14:textId="77777777">
            <w:pPr>
              <w:jc w:val="center"/>
              <w:rPr>
                <w:rFonts w:ascii="Calibri" w:hAnsi="Calibri" w:cs="Calibri"/>
                <w:color w:val="000000"/>
              </w:rPr>
            </w:pPr>
            <w:r w:rsidRPr="00812924">
              <w:rPr>
                <w:rFonts w:ascii="Calibri" w:hAnsi="Calibri" w:cs="Calibri"/>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4ED087F" w14:textId="77777777">
            <w:pPr>
              <w:jc w:val="center"/>
              <w:rPr>
                <w:rFonts w:ascii="Calibri" w:hAnsi="Calibri" w:cs="Calibri"/>
                <w:color w:val="000000"/>
              </w:rPr>
            </w:pPr>
            <w:r w:rsidRPr="00812924">
              <w:rPr>
                <w:rFonts w:ascii="Calibri" w:hAnsi="Calibri" w:cs="Calibri"/>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746BE83E"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B9993E" w14:textId="77777777">
            <w:pPr>
              <w:jc w:val="center"/>
              <w:rPr>
                <w:rFonts w:ascii="Calibri" w:hAnsi="Calibri" w:cs="Calibri"/>
                <w:color w:val="000000"/>
              </w:rPr>
            </w:pPr>
            <w:r w:rsidRPr="00812924">
              <w:rPr>
                <w:rFonts w:ascii="Calibri" w:hAnsi="Calibri" w:cs="Calibri"/>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38D023" w14:textId="77777777">
            <w:pPr>
              <w:jc w:val="center"/>
              <w:rPr>
                <w:rFonts w:ascii="Calibri" w:hAnsi="Calibri" w:cs="Calibri"/>
                <w:color w:val="000000"/>
              </w:rPr>
            </w:pPr>
            <w:r w:rsidRPr="00812924">
              <w:rPr>
                <w:rFonts w:ascii="Calibri" w:hAnsi="Calibri" w:cs="Calibri"/>
                <w:color w:val="000000"/>
              </w:rPr>
              <w:t>30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95CF25" w14:textId="77777777">
            <w:pPr>
              <w:jc w:val="center"/>
              <w:rPr>
                <w:rFonts w:ascii="Calibri" w:hAnsi="Calibri" w:cs="Calibri"/>
                <w:color w:val="000000"/>
              </w:rPr>
            </w:pPr>
            <w:r w:rsidRPr="00812924">
              <w:rPr>
                <w:rFonts w:ascii="Calibri" w:hAnsi="Calibri" w:cs="Calibri"/>
                <w:color w:val="000000"/>
              </w:rPr>
              <w:t>750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9387ECF"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657FCC" w14:textId="77777777">
            <w:pPr>
              <w:jc w:val="center"/>
              <w:rPr>
                <w:rFonts w:ascii="Calibri" w:hAnsi="Calibri" w:cs="Calibri"/>
                <w:color w:val="000000"/>
              </w:rPr>
            </w:pPr>
            <w:r w:rsidRPr="00812924">
              <w:rPr>
                <w:rFonts w:ascii="Calibri" w:hAnsi="Calibri" w:cs="Calibri"/>
                <w:color w:val="000000"/>
              </w:rPr>
              <w:t xml:space="preserve">$35,633 </w:t>
            </w:r>
          </w:p>
        </w:tc>
      </w:tr>
      <w:tr w14:paraId="752F787C"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D3DF01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C2F9006" w14:textId="77777777">
            <w:pPr>
              <w:jc w:val="center"/>
              <w:rPr>
                <w:rFonts w:ascii="Calibri" w:hAnsi="Calibri" w:cs="Calibri"/>
                <w:color w:val="000000"/>
              </w:rPr>
            </w:pPr>
            <w:r w:rsidRPr="00812924">
              <w:rPr>
                <w:rFonts w:ascii="Calibri" w:hAnsi="Calibri" w:cs="Calibri"/>
                <w:color w:val="000000"/>
              </w:rPr>
              <w:t xml:space="preserve">Protective Service </w:t>
            </w:r>
            <w:r w:rsidRPr="00812924">
              <w:rPr>
                <w:rFonts w:ascii="Calibri" w:hAnsi="Calibri" w:cs="Calibri"/>
                <w:color w:val="000000"/>
              </w:rPr>
              <w:t>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B4F379" w14:textId="77777777">
            <w:pPr>
              <w:jc w:val="center"/>
              <w:rPr>
                <w:rFonts w:ascii="Calibri" w:hAnsi="Calibri" w:cs="Calibri"/>
                <w:color w:val="000000"/>
              </w:rPr>
            </w:pPr>
            <w:r w:rsidRPr="00812924">
              <w:rPr>
                <w:rFonts w:ascii="Calibri" w:hAnsi="Calibri" w:cs="Calibri"/>
                <w:color w:val="000000"/>
              </w:rPr>
              <w:t>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ED32C4" w14:textId="77777777">
            <w:pPr>
              <w:jc w:val="center"/>
              <w:rPr>
                <w:rFonts w:ascii="Calibri" w:hAnsi="Calibri" w:cs="Calibri"/>
                <w:color w:val="000000"/>
              </w:rPr>
            </w:pPr>
            <w:r w:rsidRPr="00812924">
              <w:rPr>
                <w:rFonts w:ascii="Calibri" w:hAnsi="Calibri" w:cs="Calibri"/>
                <w:color w:val="000000"/>
              </w:rPr>
              <w:t>90%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0DC13976"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C61672" w14:textId="77777777">
            <w:pPr>
              <w:jc w:val="center"/>
              <w:rPr>
                <w:rFonts w:ascii="Calibri" w:hAnsi="Calibri" w:cs="Calibri"/>
                <w:color w:val="000000"/>
              </w:rPr>
            </w:pPr>
            <w:r w:rsidRPr="00812924">
              <w:rPr>
                <w:rFonts w:ascii="Calibri" w:hAnsi="Calibri" w:cs="Calibri"/>
                <w:color w:val="000000"/>
              </w:rPr>
              <w:t>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57DE31" w14:textId="77777777">
            <w:pPr>
              <w:jc w:val="center"/>
              <w:rPr>
                <w:rFonts w:ascii="Calibri" w:hAnsi="Calibri" w:cs="Calibri"/>
                <w:color w:val="000000"/>
              </w:rPr>
            </w:pPr>
            <w:r w:rsidRPr="00812924">
              <w:rPr>
                <w:rFonts w:ascii="Calibri" w:hAnsi="Calibri" w:cs="Calibri"/>
                <w:color w:val="000000"/>
              </w:rPr>
              <w:t>40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FF3E248" w14:textId="77777777">
            <w:pPr>
              <w:jc w:val="center"/>
              <w:rPr>
                <w:rFonts w:ascii="Calibri" w:hAnsi="Calibri" w:cs="Calibri"/>
                <w:color w:val="000000"/>
              </w:rPr>
            </w:pPr>
            <w:r w:rsidRPr="00812924">
              <w:rPr>
                <w:rFonts w:ascii="Calibri" w:hAnsi="Calibri" w:cs="Calibri"/>
                <w:color w:val="000000"/>
              </w:rPr>
              <w:t>600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A3CADF6"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4EA8CFC" w14:textId="77777777">
            <w:pPr>
              <w:jc w:val="center"/>
              <w:rPr>
                <w:rFonts w:ascii="Calibri" w:hAnsi="Calibri" w:cs="Calibri"/>
                <w:color w:val="000000"/>
              </w:rPr>
            </w:pPr>
            <w:r w:rsidRPr="00812924">
              <w:rPr>
                <w:rFonts w:ascii="Calibri" w:hAnsi="Calibri" w:cs="Calibri"/>
                <w:color w:val="000000"/>
              </w:rPr>
              <w:t xml:space="preserve">$28,506 </w:t>
            </w:r>
          </w:p>
        </w:tc>
      </w:tr>
      <w:tr w14:paraId="4DDB7860" w14:textId="77777777" w:rsidTr="0018761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92E1E30"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948FC1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FFAEFD8" w14:textId="77777777">
            <w:pPr>
              <w:jc w:val="center"/>
              <w:rPr>
                <w:rFonts w:ascii="Calibri" w:hAnsi="Calibri" w:cs="Calibri"/>
                <w:color w:val="000000"/>
              </w:rPr>
            </w:pPr>
            <w:r w:rsidRPr="00812924">
              <w:rPr>
                <w:rFonts w:ascii="Calibri" w:hAnsi="Calibri" w:cs="Calibri"/>
                <w:color w:val="000000"/>
              </w:rPr>
              <w:t>34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8CFF8E1" w14:textId="77777777">
            <w:pPr>
              <w:jc w:val="center"/>
              <w:rPr>
                <w:rFonts w:ascii="Calibri" w:hAnsi="Calibri" w:cs="Calibri"/>
                <w:color w:val="000000"/>
              </w:rPr>
            </w:pPr>
            <w:r w:rsidRPr="00812924">
              <w:rPr>
                <w:rFonts w:ascii="Calibri" w:hAnsi="Calibri" w:cs="Calibri"/>
                <w:color w:val="000000"/>
              </w:rPr>
              <w:t>68%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187611" w14:paraId="7D8B872F" w14:textId="77777777">
            <w:pPr>
              <w:jc w:val="center"/>
              <w:rPr>
                <w:rFonts w:ascii="Calibri" w:hAnsi="Calibri" w:cs="Calibri"/>
                <w:color w:val="000000"/>
              </w:rPr>
            </w:pPr>
            <w:r w:rsidRPr="00812924">
              <w:rPr>
                <w:rFonts w:ascii="Calibri" w:hAnsi="Calibri" w:cs="Calibri"/>
                <w:color w:val="000000"/>
              </w:rPr>
              <w:t>1</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CCDFFCC" w14:textId="77777777">
            <w:pPr>
              <w:jc w:val="center"/>
              <w:rPr>
                <w:rFonts w:ascii="Calibri" w:hAnsi="Calibri" w:cs="Calibri"/>
                <w:color w:val="000000"/>
              </w:rPr>
            </w:pPr>
            <w:r w:rsidRPr="00812924">
              <w:rPr>
                <w:rFonts w:ascii="Calibri" w:hAnsi="Calibri" w:cs="Calibri"/>
                <w:color w:val="000000"/>
              </w:rPr>
              <w:t>23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5DB1A57" w14:textId="77777777">
            <w:pPr>
              <w:jc w:val="center"/>
              <w:rPr>
                <w:rFonts w:ascii="Calibri" w:hAnsi="Calibri" w:cs="Calibri"/>
                <w:color w:val="000000"/>
              </w:rPr>
            </w:pPr>
            <w:r w:rsidRPr="00812924">
              <w:rPr>
                <w:rFonts w:ascii="Calibri" w:hAnsi="Calibri" w:cs="Calibri"/>
                <w:color w:val="000000"/>
              </w:rPr>
              <w:t>60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8E3E5E" w14:textId="77777777">
            <w:pPr>
              <w:jc w:val="center"/>
              <w:rPr>
                <w:rFonts w:ascii="Calibri" w:hAnsi="Calibri" w:cs="Calibri"/>
                <w:color w:val="000000"/>
              </w:rPr>
            </w:pPr>
            <w:r w:rsidRPr="00812924">
              <w:rPr>
                <w:rFonts w:ascii="Calibri" w:hAnsi="Calibri" w:cs="Calibri"/>
                <w:color w:val="000000"/>
              </w:rPr>
              <w:t>1,380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8FB6FEB"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101670F" w14:textId="77777777">
            <w:pPr>
              <w:jc w:val="center"/>
              <w:rPr>
                <w:rFonts w:ascii="Calibri" w:hAnsi="Calibri" w:cs="Calibri"/>
                <w:color w:val="000000"/>
              </w:rPr>
            </w:pPr>
            <w:r w:rsidRPr="00812924">
              <w:rPr>
                <w:rFonts w:ascii="Calibri" w:hAnsi="Calibri" w:cs="Calibri"/>
                <w:color w:val="000000"/>
              </w:rPr>
              <w:t xml:space="preserve">$65,564 </w:t>
            </w:r>
          </w:p>
        </w:tc>
      </w:tr>
      <w:tr w14:paraId="4034B77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7A5D11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F54485C"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F68D0F4" w14:textId="77777777">
            <w:pPr>
              <w:jc w:val="center"/>
              <w:rPr>
                <w:rFonts w:ascii="Calibri" w:hAnsi="Calibri" w:cs="Calibri"/>
                <w:b/>
                <w:bCs/>
                <w:color w:val="000000"/>
              </w:rPr>
            </w:pPr>
            <w:r w:rsidRPr="00812924">
              <w:rPr>
                <w:rFonts w:ascii="Calibri" w:hAnsi="Calibri" w:cs="Calibri"/>
                <w:b/>
                <w:bCs/>
                <w:color w:val="000000"/>
              </w:rPr>
              <w:t>133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3251130"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0110B2C"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E65B52" w14:textId="77777777">
            <w:pPr>
              <w:jc w:val="center"/>
              <w:rPr>
                <w:rFonts w:ascii="Calibri" w:hAnsi="Calibri" w:cs="Calibri"/>
                <w:b/>
                <w:bCs/>
                <w:color w:val="000000"/>
              </w:rPr>
            </w:pPr>
            <w:r w:rsidRPr="00812924">
              <w:rPr>
                <w:rFonts w:ascii="Calibri" w:hAnsi="Calibri" w:cs="Calibri"/>
                <w:b/>
                <w:bCs/>
                <w:color w:val="000000"/>
              </w:rPr>
              <w:t>120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84A3C71"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2FDAB39" w14:textId="77777777">
            <w:pPr>
              <w:jc w:val="center"/>
              <w:rPr>
                <w:rFonts w:ascii="Calibri" w:hAnsi="Calibri" w:cs="Calibri"/>
                <w:b/>
                <w:bCs/>
                <w:color w:val="000000"/>
              </w:rPr>
            </w:pPr>
            <w:r w:rsidRPr="00812924">
              <w:rPr>
                <w:rFonts w:ascii="Calibri" w:hAnsi="Calibri" w:cs="Calibri"/>
                <w:b/>
                <w:bCs/>
                <w:color w:val="000000"/>
              </w:rPr>
              <w:t>4,030</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89E59F6"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DEE0B4F" w14:textId="77777777">
            <w:pPr>
              <w:jc w:val="center"/>
              <w:rPr>
                <w:rFonts w:ascii="Calibri" w:hAnsi="Calibri" w:cs="Calibri"/>
                <w:b/>
                <w:bCs/>
                <w:color w:val="000000"/>
              </w:rPr>
            </w:pPr>
            <w:r w:rsidRPr="00812924">
              <w:rPr>
                <w:rFonts w:ascii="Calibri" w:hAnsi="Calibri" w:cs="Calibri"/>
                <w:b/>
                <w:bCs/>
                <w:color w:val="000000"/>
              </w:rPr>
              <w:t xml:space="preserve">$191,466 </w:t>
            </w:r>
          </w:p>
        </w:tc>
      </w:tr>
      <w:tr w14:paraId="78F855C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416FC519"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77E91AA2"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44AFAECA" w14:textId="77777777">
            <w:pPr>
              <w:jc w:val="center"/>
              <w:rPr>
                <w:rFonts w:ascii="Calibri" w:hAnsi="Calibri" w:cs="Calibri"/>
                <w:b/>
                <w:bCs/>
                <w:color w:val="000000"/>
              </w:rPr>
            </w:pPr>
            <w:r w:rsidRPr="00812924">
              <w:rPr>
                <w:rFonts w:ascii="Calibri" w:hAnsi="Calibri" w:cs="Calibri"/>
                <w:b/>
                <w:bCs/>
                <w:color w:val="000000"/>
              </w:rPr>
              <w:t>21,050</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22D151A1"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5335439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3D6EB0E0" w14:textId="77777777">
            <w:pPr>
              <w:jc w:val="center"/>
              <w:rPr>
                <w:rFonts w:ascii="Calibri" w:hAnsi="Calibri" w:cs="Calibri"/>
                <w:b/>
                <w:bCs/>
                <w:color w:val="000000"/>
              </w:rPr>
            </w:pPr>
            <w:r w:rsidRPr="00812924">
              <w:rPr>
                <w:rFonts w:ascii="Calibri" w:hAnsi="Calibri" w:cs="Calibri"/>
                <w:b/>
                <w:bCs/>
                <w:color w:val="000000"/>
              </w:rPr>
              <w:t>20,765</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5A8463FB"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3FC6F86" w14:textId="77777777">
            <w:pPr>
              <w:jc w:val="center"/>
              <w:rPr>
                <w:rFonts w:ascii="Calibri" w:hAnsi="Calibri" w:cs="Calibri"/>
                <w:b/>
                <w:bCs/>
                <w:color w:val="000000"/>
              </w:rPr>
            </w:pPr>
            <w:r w:rsidRPr="00812924">
              <w:rPr>
                <w:rFonts w:ascii="Calibri" w:hAnsi="Calibri" w:cs="Calibri"/>
                <w:b/>
                <w:bCs/>
                <w:color w:val="000000"/>
              </w:rPr>
              <w:t>494,514</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64F2B4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463BA366" w14:textId="77777777">
            <w:pPr>
              <w:jc w:val="center"/>
              <w:rPr>
                <w:rFonts w:ascii="Calibri" w:hAnsi="Calibri" w:cs="Calibri"/>
                <w:b/>
                <w:bCs/>
                <w:color w:val="000000"/>
              </w:rPr>
            </w:pPr>
            <w:r w:rsidRPr="00812924">
              <w:rPr>
                <w:rFonts w:ascii="Calibri" w:hAnsi="Calibri" w:cs="Calibri"/>
                <w:b/>
                <w:bCs/>
                <w:color w:val="000000"/>
              </w:rPr>
              <w:t>31,301,209</w:t>
            </w:r>
          </w:p>
        </w:tc>
      </w:tr>
      <w:tr w14:paraId="04EB72C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81B9EB"/>
            <w:noWrap/>
            <w:vAlign w:val="bottom"/>
            <w:hideMark/>
          </w:tcPr>
          <w:p w:rsidR="00915105" w:rsidRPr="00812924" w:rsidP="00067D52" w14:paraId="69FF5EF9" w14:textId="77777777">
            <w:pPr>
              <w:rPr>
                <w:rFonts w:ascii="Calibri" w:hAnsi="Calibri" w:cs="Calibri"/>
                <w:b/>
                <w:bCs/>
                <w:color w:val="000000"/>
              </w:rPr>
            </w:pPr>
            <w:r w:rsidRPr="00812924">
              <w:rPr>
                <w:rFonts w:ascii="Calibri" w:hAnsi="Calibri" w:cs="Calibri"/>
                <w:b/>
                <w:bCs/>
                <w:color w:val="000000"/>
              </w:rPr>
              <w:t>14. Accessibility and Availability of Records</w:t>
            </w:r>
          </w:p>
        </w:tc>
      </w:tr>
      <w:tr w14:paraId="7818FA3F"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579E89CA" w14:textId="77777777">
            <w:pPr>
              <w:rPr>
                <w:rFonts w:ascii="Calibri" w:hAnsi="Calibri" w:cs="Calibri"/>
                <w:b/>
                <w:bCs/>
                <w:color w:val="000000"/>
              </w:rPr>
            </w:pPr>
            <w:r w:rsidRPr="00812924">
              <w:rPr>
                <w:rFonts w:ascii="Calibri" w:hAnsi="Calibri" w:cs="Calibri"/>
                <w:b/>
                <w:bCs/>
                <w:color w:val="000000"/>
              </w:rPr>
              <w:t>a. Employee Access to Records (Table 51)</w:t>
            </w:r>
          </w:p>
        </w:tc>
      </w:tr>
      <w:tr w14:paraId="0A426E7C"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71454A5B" w14:textId="77777777">
            <w:pPr>
              <w:rPr>
                <w:rFonts w:ascii="Calibri" w:hAnsi="Calibri" w:cs="Calibri"/>
                <w:b/>
                <w:bCs/>
                <w:color w:val="000000"/>
              </w:rPr>
            </w:pPr>
            <w:r w:rsidRPr="00812924">
              <w:rPr>
                <w:rFonts w:ascii="Calibri" w:hAnsi="Calibri" w:cs="Calibri"/>
                <w:b/>
                <w:bCs/>
                <w:color w:val="000000"/>
              </w:rPr>
              <w:t>WERE Maintaining Records</w:t>
            </w:r>
          </w:p>
        </w:tc>
      </w:tr>
      <w:tr w14:paraId="3A99F4CB"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1955467" w14:textId="6002DA65">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8D3C69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F765A28" w14:textId="77777777">
            <w:pPr>
              <w:jc w:val="center"/>
              <w:rPr>
                <w:rFonts w:ascii="Calibri" w:hAnsi="Calibri" w:cs="Calibri"/>
                <w:color w:val="000000"/>
              </w:rPr>
            </w:pPr>
            <w:r w:rsidRPr="00812924">
              <w:rPr>
                <w:rFonts w:ascii="Calibri" w:hAnsi="Calibri" w:cs="Calibri"/>
                <w:color w:val="000000"/>
              </w:rPr>
              <w:t>8,792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A6D9F6C"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5A89EBD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298FD0" w14:textId="77777777">
            <w:pPr>
              <w:jc w:val="center"/>
              <w:rPr>
                <w:rFonts w:ascii="Calibri" w:hAnsi="Calibri" w:cs="Calibri"/>
                <w:color w:val="000000"/>
              </w:rPr>
            </w:pPr>
            <w:r w:rsidRPr="00812924">
              <w:rPr>
                <w:rFonts w:ascii="Calibri" w:hAnsi="Calibri" w:cs="Calibri"/>
                <w:color w:val="000000"/>
              </w:rPr>
              <w:t>818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D7F104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EA14FFC" w14:textId="77777777">
            <w:pPr>
              <w:jc w:val="center"/>
              <w:rPr>
                <w:rFonts w:ascii="Calibri" w:hAnsi="Calibri" w:cs="Calibri"/>
                <w:color w:val="000000"/>
              </w:rPr>
            </w:pPr>
            <w:r w:rsidRPr="00812924">
              <w:rPr>
                <w:rFonts w:ascii="Calibri" w:hAnsi="Calibri" w:cs="Calibri"/>
                <w:color w:val="000000"/>
              </w:rPr>
              <w:t>68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8653AF"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54531F3" w14:textId="77777777">
            <w:pPr>
              <w:jc w:val="center"/>
              <w:rPr>
                <w:rFonts w:ascii="Calibri" w:hAnsi="Calibri" w:cs="Calibri"/>
                <w:color w:val="000000"/>
              </w:rPr>
            </w:pPr>
            <w:r w:rsidRPr="00812924">
              <w:rPr>
                <w:rFonts w:ascii="Calibri" w:hAnsi="Calibri" w:cs="Calibri"/>
                <w:color w:val="000000"/>
              </w:rPr>
              <w:t xml:space="preserve">$5,137 </w:t>
            </w:r>
          </w:p>
        </w:tc>
      </w:tr>
      <w:tr w14:paraId="7CBAD4E9"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50EE75"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ED8C8C3"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D9A9489" w14:textId="77777777">
            <w:pPr>
              <w:jc w:val="center"/>
              <w:rPr>
                <w:rFonts w:ascii="Calibri" w:hAnsi="Calibri" w:cs="Calibri"/>
                <w:color w:val="000000"/>
              </w:rPr>
            </w:pPr>
            <w:r w:rsidRPr="00812924">
              <w:rPr>
                <w:rFonts w:ascii="Calibri" w:hAnsi="Calibri" w:cs="Calibri"/>
                <w:color w:val="000000"/>
              </w:rPr>
              <w:t>25,250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E4158B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1BF50B39"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BC39AA" w14:textId="77777777">
            <w:pPr>
              <w:jc w:val="center"/>
              <w:rPr>
                <w:rFonts w:ascii="Calibri" w:hAnsi="Calibri" w:cs="Calibri"/>
                <w:color w:val="000000"/>
              </w:rPr>
            </w:pPr>
            <w:r w:rsidRPr="00812924">
              <w:rPr>
                <w:rFonts w:ascii="Calibri" w:hAnsi="Calibri" w:cs="Calibri"/>
                <w:color w:val="000000"/>
              </w:rPr>
              <w:t>2,222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9FCEBD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6EFD8EA" w14:textId="77777777">
            <w:pPr>
              <w:jc w:val="center"/>
              <w:rPr>
                <w:rFonts w:ascii="Calibri" w:hAnsi="Calibri" w:cs="Calibri"/>
                <w:color w:val="000000"/>
              </w:rPr>
            </w:pPr>
            <w:r w:rsidRPr="00812924">
              <w:rPr>
                <w:rFonts w:ascii="Calibri" w:hAnsi="Calibri" w:cs="Calibri"/>
                <w:color w:val="000000"/>
              </w:rPr>
              <w:t>184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616BFE"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678A0BA" w14:textId="77777777">
            <w:pPr>
              <w:jc w:val="center"/>
              <w:rPr>
                <w:rFonts w:ascii="Calibri" w:hAnsi="Calibri" w:cs="Calibri"/>
                <w:color w:val="000000"/>
              </w:rPr>
            </w:pPr>
            <w:r w:rsidRPr="00812924">
              <w:rPr>
                <w:rFonts w:ascii="Calibri" w:hAnsi="Calibri" w:cs="Calibri"/>
                <w:color w:val="000000"/>
              </w:rPr>
              <w:t xml:space="preserve">$13,899 </w:t>
            </w:r>
          </w:p>
        </w:tc>
      </w:tr>
      <w:tr w14:paraId="426CA4EC"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686EA94"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E1F407"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75B763B" w14:textId="77777777">
            <w:pPr>
              <w:jc w:val="center"/>
              <w:rPr>
                <w:rFonts w:ascii="Calibri" w:hAnsi="Calibri" w:cs="Calibri"/>
                <w:color w:val="000000"/>
              </w:rPr>
            </w:pPr>
            <w:r w:rsidRPr="00812924">
              <w:rPr>
                <w:rFonts w:ascii="Calibri" w:hAnsi="Calibri" w:cs="Calibri"/>
                <w:color w:val="000000"/>
              </w:rPr>
              <w:t>7,542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AD36610"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0AFF493C"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EA938F7" w14:textId="77777777">
            <w:pPr>
              <w:jc w:val="center"/>
              <w:rPr>
                <w:rFonts w:ascii="Calibri" w:hAnsi="Calibri" w:cs="Calibri"/>
                <w:color w:val="000000"/>
              </w:rPr>
            </w:pPr>
            <w:r w:rsidRPr="00812924">
              <w:rPr>
                <w:rFonts w:ascii="Calibri" w:hAnsi="Calibri" w:cs="Calibri"/>
                <w:color w:val="000000"/>
              </w:rPr>
              <w:t>566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CFB687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E2BC0D" w14:textId="77777777">
            <w:pPr>
              <w:jc w:val="center"/>
              <w:rPr>
                <w:rFonts w:ascii="Calibri" w:hAnsi="Calibri" w:cs="Calibri"/>
                <w:color w:val="000000"/>
              </w:rPr>
            </w:pPr>
            <w:r w:rsidRPr="00812924">
              <w:rPr>
                <w:rFonts w:ascii="Calibri" w:hAnsi="Calibri" w:cs="Calibri"/>
                <w:color w:val="000000"/>
              </w:rPr>
              <w:t>47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C550201"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43AE4E9" w14:textId="77777777">
            <w:pPr>
              <w:jc w:val="center"/>
              <w:rPr>
                <w:rFonts w:ascii="Calibri" w:hAnsi="Calibri" w:cs="Calibri"/>
                <w:color w:val="000000"/>
              </w:rPr>
            </w:pPr>
            <w:r w:rsidRPr="00812924">
              <w:rPr>
                <w:rFonts w:ascii="Calibri" w:hAnsi="Calibri" w:cs="Calibri"/>
                <w:color w:val="000000"/>
              </w:rPr>
              <w:t xml:space="preserve">$3,550 </w:t>
            </w:r>
          </w:p>
        </w:tc>
      </w:tr>
      <w:tr w14:paraId="04DA8BF1"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FFC94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BD87C15"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B1D17AF" w14:textId="77777777">
            <w:pPr>
              <w:jc w:val="center"/>
              <w:rPr>
                <w:rFonts w:ascii="Calibri" w:hAnsi="Calibri" w:cs="Calibri"/>
                <w:color w:val="000000"/>
              </w:rPr>
            </w:pPr>
            <w:r w:rsidRPr="00812924">
              <w:rPr>
                <w:rFonts w:ascii="Calibri" w:hAnsi="Calibri" w:cs="Calibri"/>
                <w:color w:val="000000"/>
              </w:rPr>
              <w:t>22,917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622572F"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2E77924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C3345FF" w14:textId="77777777">
            <w:pPr>
              <w:jc w:val="center"/>
              <w:rPr>
                <w:rFonts w:ascii="Calibri" w:hAnsi="Calibri" w:cs="Calibri"/>
                <w:color w:val="000000"/>
              </w:rPr>
            </w:pPr>
            <w:r w:rsidRPr="00812924">
              <w:rPr>
                <w:rFonts w:ascii="Calibri" w:hAnsi="Calibri" w:cs="Calibri"/>
                <w:color w:val="000000"/>
              </w:rPr>
              <w:t>1,444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1114D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8584CDA" w14:textId="77777777">
            <w:pPr>
              <w:jc w:val="center"/>
              <w:rPr>
                <w:rFonts w:ascii="Calibri" w:hAnsi="Calibri" w:cs="Calibri"/>
                <w:color w:val="000000"/>
              </w:rPr>
            </w:pPr>
            <w:r w:rsidRPr="00812924">
              <w:rPr>
                <w:rFonts w:ascii="Calibri" w:hAnsi="Calibri" w:cs="Calibri"/>
                <w:color w:val="000000"/>
              </w:rPr>
              <w:t>120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E89002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8D740B7" w14:textId="77777777">
            <w:pPr>
              <w:jc w:val="center"/>
              <w:rPr>
                <w:rFonts w:ascii="Calibri" w:hAnsi="Calibri" w:cs="Calibri"/>
                <w:color w:val="000000"/>
              </w:rPr>
            </w:pPr>
            <w:r w:rsidRPr="00812924">
              <w:rPr>
                <w:rFonts w:ascii="Calibri" w:hAnsi="Calibri" w:cs="Calibri"/>
                <w:color w:val="000000"/>
              </w:rPr>
              <w:t xml:space="preserve">$9,065 </w:t>
            </w:r>
          </w:p>
        </w:tc>
      </w:tr>
      <w:tr w14:paraId="651D99C7"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375FC3"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61930F"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C536A69"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260E5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2A0020E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FB11D6"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7E8295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087C0D6"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FD8286"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2850BAC" w14:textId="77777777">
            <w:pPr>
              <w:jc w:val="center"/>
              <w:rPr>
                <w:rFonts w:ascii="Calibri" w:hAnsi="Calibri" w:cs="Calibri"/>
                <w:color w:val="000000"/>
              </w:rPr>
            </w:pPr>
            <w:r w:rsidRPr="00812924">
              <w:rPr>
                <w:rFonts w:ascii="Calibri" w:hAnsi="Calibri" w:cs="Calibri"/>
                <w:color w:val="000000"/>
              </w:rPr>
              <w:t xml:space="preserve">$0 </w:t>
            </w:r>
          </w:p>
        </w:tc>
      </w:tr>
      <w:tr w14:paraId="7DE37245"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A14E6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6495022" w14:textId="77777777">
            <w:pPr>
              <w:jc w:val="center"/>
              <w:rPr>
                <w:rFonts w:ascii="Calibri" w:hAnsi="Calibri" w:cs="Calibri"/>
                <w:color w:val="000000"/>
              </w:rPr>
            </w:pPr>
            <w:r w:rsidRPr="00812924">
              <w:rPr>
                <w:rFonts w:ascii="Calibri" w:hAnsi="Calibri" w:cs="Calibri"/>
                <w:color w:val="000000"/>
              </w:rPr>
              <w:t>General Operations Manager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5940138" w14:textId="77777777">
            <w:pPr>
              <w:jc w:val="center"/>
              <w:rPr>
                <w:rFonts w:ascii="Calibri" w:hAnsi="Calibri" w:cs="Calibri"/>
                <w:color w:val="000000"/>
              </w:rPr>
            </w:pPr>
            <w:r w:rsidRPr="00812924">
              <w:rPr>
                <w:rFonts w:ascii="Calibri" w:hAnsi="Calibri" w:cs="Calibri"/>
                <w:color w:val="000000"/>
              </w:rPr>
              <w:t>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9FF8528"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2AA411C5"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4A7BEB" w14:textId="77777777">
            <w:pPr>
              <w:jc w:val="center"/>
              <w:rPr>
                <w:rFonts w:ascii="Calibri" w:hAnsi="Calibri" w:cs="Calibri"/>
                <w:color w:val="000000"/>
              </w:rPr>
            </w:pPr>
            <w:r w:rsidRPr="00812924">
              <w:rPr>
                <w:rFonts w:ascii="Calibri" w:hAnsi="Calibri" w:cs="Calibri"/>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B80DFE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A1A92BB"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87C0CC4" w14:textId="77777777">
            <w:pPr>
              <w:jc w:val="center"/>
              <w:rPr>
                <w:rFonts w:ascii="Calibri" w:hAnsi="Calibri" w:cs="Calibri"/>
                <w:color w:val="000000"/>
              </w:rPr>
            </w:pPr>
            <w:r w:rsidRPr="00812924">
              <w:rPr>
                <w:rFonts w:ascii="Calibri" w:hAnsi="Calibri" w:cs="Calibri"/>
                <w:color w:val="000000"/>
              </w:rPr>
              <w:t xml:space="preserve">$75.54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028634" w14:textId="77777777">
            <w:pPr>
              <w:jc w:val="center"/>
              <w:rPr>
                <w:rFonts w:ascii="Calibri" w:hAnsi="Calibri" w:cs="Calibri"/>
                <w:color w:val="000000"/>
              </w:rPr>
            </w:pPr>
            <w:r w:rsidRPr="00812924">
              <w:rPr>
                <w:rFonts w:ascii="Calibri" w:hAnsi="Calibri" w:cs="Calibri"/>
                <w:color w:val="000000"/>
              </w:rPr>
              <w:t xml:space="preserve">$0 </w:t>
            </w:r>
          </w:p>
        </w:tc>
      </w:tr>
      <w:tr w14:paraId="3F8FC06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9A3CB29"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BB5B4B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4E3B67D" w14:textId="77777777">
            <w:pPr>
              <w:jc w:val="center"/>
              <w:rPr>
                <w:rFonts w:ascii="Calibri" w:hAnsi="Calibri" w:cs="Calibri"/>
                <w:b/>
                <w:bCs/>
                <w:color w:val="000000"/>
              </w:rPr>
            </w:pPr>
            <w:r w:rsidRPr="00812924">
              <w:rPr>
                <w:rFonts w:ascii="Calibri" w:hAnsi="Calibri" w:cs="Calibri"/>
                <w:b/>
                <w:bCs/>
                <w:color w:val="000000"/>
              </w:rPr>
              <w:t>64,501</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EDCAE9A"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232337F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25E4E8" w14:textId="77777777">
            <w:pPr>
              <w:jc w:val="center"/>
              <w:rPr>
                <w:rFonts w:ascii="Calibri" w:hAnsi="Calibri" w:cs="Calibri"/>
                <w:b/>
                <w:bCs/>
                <w:color w:val="000000"/>
              </w:rPr>
            </w:pPr>
            <w:r w:rsidRPr="00812924">
              <w:rPr>
                <w:rFonts w:ascii="Calibri" w:hAnsi="Calibri" w:cs="Calibri"/>
                <w:b/>
                <w:bCs/>
                <w:color w:val="000000"/>
              </w:rPr>
              <w:t>5,050</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DCB4F47"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BAD3D12" w14:textId="77777777">
            <w:pPr>
              <w:jc w:val="center"/>
              <w:rPr>
                <w:rFonts w:ascii="Calibri" w:hAnsi="Calibri" w:cs="Calibri"/>
                <w:b/>
                <w:bCs/>
                <w:color w:val="000000"/>
              </w:rPr>
            </w:pPr>
            <w:r w:rsidRPr="00812924">
              <w:rPr>
                <w:rFonts w:ascii="Calibri" w:hAnsi="Calibri" w:cs="Calibri"/>
                <w:b/>
                <w:bCs/>
                <w:color w:val="000000"/>
              </w:rPr>
              <w:t>419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00CB30F"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3DFFEC" w14:textId="77777777">
            <w:pPr>
              <w:jc w:val="center"/>
              <w:rPr>
                <w:rFonts w:ascii="Calibri" w:hAnsi="Calibri" w:cs="Calibri"/>
                <w:b/>
                <w:bCs/>
                <w:color w:val="000000"/>
              </w:rPr>
            </w:pPr>
            <w:r w:rsidRPr="00812924">
              <w:rPr>
                <w:rFonts w:ascii="Calibri" w:hAnsi="Calibri" w:cs="Calibri"/>
                <w:b/>
                <w:bCs/>
                <w:color w:val="000000"/>
              </w:rPr>
              <w:t xml:space="preserve">$31,651 </w:t>
            </w:r>
          </w:p>
        </w:tc>
      </w:tr>
      <w:tr w14:paraId="0ED45574"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E6F5C1"/>
            <w:noWrap/>
            <w:vAlign w:val="bottom"/>
            <w:hideMark/>
          </w:tcPr>
          <w:p w:rsidR="00915105" w:rsidRPr="00812924" w:rsidP="00067D52" w14:paraId="08D5D836" w14:textId="77777777">
            <w:pPr>
              <w:rPr>
                <w:rFonts w:ascii="Calibri" w:hAnsi="Calibri" w:cs="Calibri"/>
                <w:b/>
                <w:bCs/>
                <w:color w:val="000000"/>
              </w:rPr>
            </w:pPr>
            <w:r w:rsidRPr="00812924">
              <w:rPr>
                <w:rFonts w:ascii="Calibri" w:hAnsi="Calibri" w:cs="Calibri"/>
                <w:b/>
                <w:bCs/>
                <w:color w:val="000000"/>
              </w:rPr>
              <w:t>b. Employee Access to Records (Table 52)</w:t>
            </w:r>
          </w:p>
        </w:tc>
      </w:tr>
      <w:tr w14:paraId="405149EE"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2DF01B6" w14:textId="77777777">
            <w:pPr>
              <w:rPr>
                <w:rFonts w:ascii="Calibri" w:hAnsi="Calibri" w:cs="Calibri"/>
                <w:b/>
                <w:bCs/>
                <w:color w:val="000000"/>
              </w:rPr>
            </w:pPr>
            <w:r w:rsidRPr="00812924">
              <w:rPr>
                <w:rFonts w:ascii="Calibri" w:hAnsi="Calibri" w:cs="Calibri"/>
                <w:b/>
                <w:bCs/>
                <w:color w:val="000000"/>
              </w:rPr>
              <w:t>Fire Departments</w:t>
            </w:r>
          </w:p>
        </w:tc>
      </w:tr>
      <w:tr w14:paraId="325626C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98E0CC1" w14:textId="688133EC">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98BF1B3"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8C43298" w14:textId="77777777">
            <w:pPr>
              <w:jc w:val="center"/>
              <w:rPr>
                <w:rFonts w:ascii="Calibri" w:hAnsi="Calibri" w:cs="Calibri"/>
                <w:color w:val="000000"/>
              </w:rPr>
            </w:pPr>
            <w:r w:rsidRPr="00812924">
              <w:rPr>
                <w:rFonts w:ascii="Calibri" w:hAnsi="Calibri" w:cs="Calibri"/>
                <w:color w:val="000000"/>
              </w:rPr>
              <w:t>75,370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9D5F7D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092C2DC"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94A4923" w14:textId="77777777">
            <w:pPr>
              <w:jc w:val="center"/>
              <w:rPr>
                <w:rFonts w:ascii="Calibri" w:hAnsi="Calibri" w:cs="Calibri"/>
                <w:color w:val="000000"/>
              </w:rPr>
            </w:pPr>
            <w:r w:rsidRPr="00812924">
              <w:rPr>
                <w:rFonts w:ascii="Calibri" w:hAnsi="Calibri" w:cs="Calibri"/>
                <w:color w:val="000000"/>
              </w:rPr>
              <w:t>7,009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1E4AE0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CF585CF" w14:textId="77777777">
            <w:pPr>
              <w:jc w:val="center"/>
              <w:rPr>
                <w:rFonts w:ascii="Calibri" w:hAnsi="Calibri" w:cs="Calibri"/>
                <w:color w:val="000000"/>
              </w:rPr>
            </w:pPr>
            <w:r w:rsidRPr="00812924">
              <w:rPr>
                <w:rFonts w:ascii="Calibri" w:hAnsi="Calibri" w:cs="Calibri"/>
                <w:color w:val="000000"/>
              </w:rPr>
              <w:t>582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21B1750"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45A2BFC" w14:textId="77777777">
            <w:pPr>
              <w:jc w:val="center"/>
              <w:rPr>
                <w:rFonts w:ascii="Calibri" w:hAnsi="Calibri" w:cs="Calibri"/>
                <w:color w:val="000000"/>
              </w:rPr>
            </w:pPr>
            <w:r w:rsidRPr="00812924">
              <w:rPr>
                <w:rFonts w:ascii="Calibri" w:hAnsi="Calibri" w:cs="Calibri"/>
                <w:color w:val="000000"/>
              </w:rPr>
              <w:t xml:space="preserve">$36,311 </w:t>
            </w:r>
          </w:p>
        </w:tc>
      </w:tr>
      <w:tr w14:paraId="559E61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E1B98E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3C4ED17"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4C88723" w14:textId="77777777">
            <w:pPr>
              <w:jc w:val="center"/>
              <w:rPr>
                <w:rFonts w:ascii="Calibri" w:hAnsi="Calibri" w:cs="Calibri"/>
                <w:color w:val="000000"/>
              </w:rPr>
            </w:pPr>
            <w:r w:rsidRPr="00812924">
              <w:rPr>
                <w:rFonts w:ascii="Calibri" w:hAnsi="Calibri" w:cs="Calibri"/>
                <w:color w:val="000000"/>
              </w:rPr>
              <w:t>160,230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F5263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6C94B9B"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3663194" w14:textId="77777777">
            <w:pPr>
              <w:jc w:val="center"/>
              <w:rPr>
                <w:rFonts w:ascii="Calibri" w:hAnsi="Calibri" w:cs="Calibri"/>
                <w:color w:val="000000"/>
              </w:rPr>
            </w:pPr>
            <w:r w:rsidRPr="00812924">
              <w:rPr>
                <w:rFonts w:ascii="Calibri" w:hAnsi="Calibri" w:cs="Calibri"/>
                <w:color w:val="000000"/>
              </w:rPr>
              <w:t>14,100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288E46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8AF94D8" w14:textId="77777777">
            <w:pPr>
              <w:jc w:val="center"/>
              <w:rPr>
                <w:rFonts w:ascii="Calibri" w:hAnsi="Calibri" w:cs="Calibri"/>
                <w:color w:val="000000"/>
              </w:rPr>
            </w:pPr>
            <w:r w:rsidRPr="00812924">
              <w:rPr>
                <w:rFonts w:ascii="Calibri" w:hAnsi="Calibri" w:cs="Calibri"/>
                <w:color w:val="000000"/>
              </w:rPr>
              <w:t>1,170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2EDF03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D266931" w14:textId="77777777">
            <w:pPr>
              <w:jc w:val="center"/>
              <w:rPr>
                <w:rFonts w:ascii="Calibri" w:hAnsi="Calibri" w:cs="Calibri"/>
                <w:color w:val="000000"/>
              </w:rPr>
            </w:pPr>
            <w:r w:rsidRPr="00812924">
              <w:rPr>
                <w:rFonts w:ascii="Calibri" w:hAnsi="Calibri" w:cs="Calibri"/>
                <w:color w:val="000000"/>
              </w:rPr>
              <w:t xml:space="preserve">$72,996 </w:t>
            </w:r>
          </w:p>
        </w:tc>
      </w:tr>
      <w:tr w14:paraId="636BB1B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80F7080"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5BA1C9"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D5A7A35" w14:textId="77777777">
            <w:pPr>
              <w:jc w:val="center"/>
              <w:rPr>
                <w:rFonts w:ascii="Calibri" w:hAnsi="Calibri" w:cs="Calibri"/>
                <w:color w:val="000000"/>
              </w:rPr>
            </w:pPr>
            <w:r w:rsidRPr="00812924">
              <w:rPr>
                <w:rFonts w:ascii="Calibri" w:hAnsi="Calibri" w:cs="Calibri"/>
                <w:color w:val="000000"/>
              </w:rPr>
              <w:t>113,525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30F0319"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1F68044"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8A394AA" w14:textId="77777777">
            <w:pPr>
              <w:jc w:val="center"/>
              <w:rPr>
                <w:rFonts w:ascii="Calibri" w:hAnsi="Calibri" w:cs="Calibri"/>
                <w:color w:val="000000"/>
              </w:rPr>
            </w:pPr>
            <w:r w:rsidRPr="00812924">
              <w:rPr>
                <w:rFonts w:ascii="Calibri" w:hAnsi="Calibri" w:cs="Calibri"/>
                <w:color w:val="000000"/>
              </w:rPr>
              <w:t>8,514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68AEDC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D1226B" w14:textId="77777777">
            <w:pPr>
              <w:jc w:val="center"/>
              <w:rPr>
                <w:rFonts w:ascii="Calibri" w:hAnsi="Calibri" w:cs="Calibri"/>
                <w:color w:val="000000"/>
              </w:rPr>
            </w:pPr>
            <w:r w:rsidRPr="00812924">
              <w:rPr>
                <w:rFonts w:ascii="Calibri" w:hAnsi="Calibri" w:cs="Calibri"/>
                <w:color w:val="000000"/>
              </w:rPr>
              <w:t>707</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4223A04"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0186872" w14:textId="77777777">
            <w:pPr>
              <w:jc w:val="center"/>
              <w:rPr>
                <w:rFonts w:ascii="Calibri" w:hAnsi="Calibri" w:cs="Calibri"/>
                <w:color w:val="000000"/>
              </w:rPr>
            </w:pPr>
            <w:r w:rsidRPr="00812924">
              <w:rPr>
                <w:rFonts w:ascii="Calibri" w:hAnsi="Calibri" w:cs="Calibri"/>
                <w:color w:val="000000"/>
              </w:rPr>
              <w:t xml:space="preserve">$44,110 </w:t>
            </w:r>
          </w:p>
        </w:tc>
      </w:tr>
      <w:tr w14:paraId="1A58114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58D53D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9D6D00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0F668DE" w14:textId="77777777">
            <w:pPr>
              <w:jc w:val="center"/>
              <w:rPr>
                <w:rFonts w:ascii="Calibri" w:hAnsi="Calibri" w:cs="Calibri"/>
                <w:color w:val="000000"/>
              </w:rPr>
            </w:pPr>
            <w:r w:rsidRPr="00812924">
              <w:rPr>
                <w:rFonts w:ascii="Calibri" w:hAnsi="Calibri" w:cs="Calibri"/>
                <w:color w:val="000000"/>
              </w:rPr>
              <w:t>78,504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821D075"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447011B"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02322A" w14:textId="77777777">
            <w:pPr>
              <w:jc w:val="center"/>
              <w:rPr>
                <w:rFonts w:ascii="Calibri" w:hAnsi="Calibri" w:cs="Calibri"/>
                <w:color w:val="000000"/>
              </w:rPr>
            </w:pPr>
            <w:r w:rsidRPr="00812924">
              <w:rPr>
                <w:rFonts w:ascii="Calibri" w:hAnsi="Calibri" w:cs="Calibri"/>
                <w:color w:val="000000"/>
              </w:rPr>
              <w:t>4,946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64B486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266F43" w14:textId="77777777">
            <w:pPr>
              <w:jc w:val="center"/>
              <w:rPr>
                <w:rFonts w:ascii="Calibri" w:hAnsi="Calibri" w:cs="Calibri"/>
                <w:color w:val="000000"/>
              </w:rPr>
            </w:pPr>
            <w:r w:rsidRPr="00812924">
              <w:rPr>
                <w:rFonts w:ascii="Calibri" w:hAnsi="Calibri" w:cs="Calibri"/>
                <w:color w:val="000000"/>
              </w:rPr>
              <w:t>411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A874C3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846D0B" w14:textId="77777777">
            <w:pPr>
              <w:jc w:val="center"/>
              <w:rPr>
                <w:rFonts w:ascii="Calibri" w:hAnsi="Calibri" w:cs="Calibri"/>
                <w:color w:val="000000"/>
              </w:rPr>
            </w:pPr>
            <w:r w:rsidRPr="00812924">
              <w:rPr>
                <w:rFonts w:ascii="Calibri" w:hAnsi="Calibri" w:cs="Calibri"/>
                <w:color w:val="000000"/>
              </w:rPr>
              <w:t xml:space="preserve">$25,642 </w:t>
            </w:r>
          </w:p>
        </w:tc>
      </w:tr>
      <w:tr w14:paraId="3BE2973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F9B487A"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3843F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093434C" w14:textId="77777777">
            <w:pPr>
              <w:jc w:val="center"/>
              <w:rPr>
                <w:rFonts w:ascii="Calibri" w:hAnsi="Calibri" w:cs="Calibri"/>
                <w:color w:val="000000"/>
              </w:rPr>
            </w:pPr>
            <w:r w:rsidRPr="00812924">
              <w:rPr>
                <w:rFonts w:ascii="Calibri" w:hAnsi="Calibri" w:cs="Calibri"/>
                <w:color w:val="000000"/>
              </w:rPr>
              <w:t>31,616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0C89B725"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A43B59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299858C" w14:textId="77777777">
            <w:pPr>
              <w:jc w:val="center"/>
              <w:rPr>
                <w:rFonts w:ascii="Calibri" w:hAnsi="Calibri" w:cs="Calibri"/>
                <w:color w:val="000000"/>
              </w:rPr>
            </w:pPr>
            <w:r w:rsidRPr="00812924">
              <w:rPr>
                <w:rFonts w:ascii="Calibri" w:hAnsi="Calibri" w:cs="Calibri"/>
                <w:color w:val="000000"/>
              </w:rPr>
              <w:t>1,581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6A507B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426496E" w14:textId="77777777">
            <w:pPr>
              <w:jc w:val="center"/>
              <w:rPr>
                <w:rFonts w:ascii="Calibri" w:hAnsi="Calibri" w:cs="Calibri"/>
                <w:color w:val="000000"/>
              </w:rPr>
            </w:pPr>
            <w:r w:rsidRPr="00812924">
              <w:rPr>
                <w:rFonts w:ascii="Calibri" w:hAnsi="Calibri" w:cs="Calibri"/>
                <w:color w:val="000000"/>
              </w:rPr>
              <w:t>131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BDBD92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C267EFE" w14:textId="77777777">
            <w:pPr>
              <w:jc w:val="center"/>
              <w:rPr>
                <w:rFonts w:ascii="Calibri" w:hAnsi="Calibri" w:cs="Calibri"/>
                <w:color w:val="000000"/>
              </w:rPr>
            </w:pPr>
            <w:r w:rsidRPr="00812924">
              <w:rPr>
                <w:rFonts w:ascii="Calibri" w:hAnsi="Calibri" w:cs="Calibri"/>
                <w:color w:val="000000"/>
              </w:rPr>
              <w:t xml:space="preserve">$8,173 </w:t>
            </w:r>
          </w:p>
        </w:tc>
      </w:tr>
      <w:tr w14:paraId="42E351EA"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ED0C52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27E8F2"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82050EC" w14:textId="77777777">
            <w:pPr>
              <w:jc w:val="center"/>
              <w:rPr>
                <w:rFonts w:ascii="Calibri" w:hAnsi="Calibri" w:cs="Calibri"/>
                <w:color w:val="000000"/>
              </w:rPr>
            </w:pPr>
            <w:r w:rsidRPr="00812924">
              <w:rPr>
                <w:rFonts w:ascii="Calibri" w:hAnsi="Calibri" w:cs="Calibri"/>
                <w:color w:val="000000"/>
              </w:rPr>
              <w:t>75,354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ACD52BC"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EBF0CE"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81E814" w14:textId="77777777">
            <w:pPr>
              <w:jc w:val="center"/>
              <w:rPr>
                <w:rFonts w:ascii="Calibri" w:hAnsi="Calibri" w:cs="Calibri"/>
                <w:color w:val="000000"/>
              </w:rPr>
            </w:pPr>
            <w:r w:rsidRPr="00812924">
              <w:rPr>
                <w:rFonts w:ascii="Calibri" w:hAnsi="Calibri" w:cs="Calibri"/>
                <w:color w:val="000000"/>
              </w:rPr>
              <w:t>2,863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9B1078F"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77BA695" w14:textId="77777777">
            <w:pPr>
              <w:jc w:val="center"/>
              <w:rPr>
                <w:rFonts w:ascii="Calibri" w:hAnsi="Calibri" w:cs="Calibri"/>
                <w:color w:val="000000"/>
              </w:rPr>
            </w:pPr>
            <w:r w:rsidRPr="00812924">
              <w:rPr>
                <w:rFonts w:ascii="Calibri" w:hAnsi="Calibri" w:cs="Calibri"/>
                <w:color w:val="000000"/>
              </w:rPr>
              <w:t>238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1DB26D5C"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11A23FC" w14:textId="77777777">
            <w:pPr>
              <w:jc w:val="center"/>
              <w:rPr>
                <w:rFonts w:ascii="Calibri" w:hAnsi="Calibri" w:cs="Calibri"/>
                <w:color w:val="000000"/>
              </w:rPr>
            </w:pPr>
            <w:r w:rsidRPr="00812924">
              <w:rPr>
                <w:rFonts w:ascii="Calibri" w:hAnsi="Calibri" w:cs="Calibri"/>
                <w:color w:val="000000"/>
              </w:rPr>
              <w:t xml:space="preserve">$14,849 </w:t>
            </w:r>
          </w:p>
        </w:tc>
      </w:tr>
      <w:tr w14:paraId="4D3BAF7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5CA4FE8"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5D683F36" w14:textId="77777777">
            <w:pPr>
              <w:rPr>
                <w:rFonts w:ascii="Calibri" w:hAnsi="Calibri" w:cs="Calibri"/>
                <w:b/>
                <w:bCs/>
                <w:color w:val="000000"/>
              </w:rPr>
            </w:pPr>
            <w:r w:rsidRPr="00812924">
              <w:rPr>
                <w:rFonts w:ascii="Calibri" w:hAnsi="Calibri" w:cs="Calibri"/>
                <w:b/>
                <w:bCs/>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34DE2D9" w14:textId="77777777">
            <w:pPr>
              <w:jc w:val="center"/>
              <w:rPr>
                <w:rFonts w:ascii="Calibri" w:hAnsi="Calibri" w:cs="Calibri"/>
                <w:b/>
                <w:bCs/>
                <w:color w:val="000000"/>
              </w:rPr>
            </w:pPr>
            <w:r w:rsidRPr="00812924">
              <w:rPr>
                <w:rFonts w:ascii="Calibri" w:hAnsi="Calibri" w:cs="Calibri"/>
                <w:b/>
                <w:bCs/>
                <w:color w:val="000000"/>
              </w:rPr>
              <w:t>534,599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E044558" w14:textId="77777777">
            <w:pPr>
              <w:jc w:val="center"/>
              <w:rPr>
                <w:rFonts w:ascii="Calibri" w:hAnsi="Calibri" w:cs="Calibri"/>
                <w:b/>
                <w:bCs/>
                <w:color w:val="000000"/>
              </w:rPr>
            </w:pPr>
            <w:r w:rsidRPr="00812924">
              <w:rPr>
                <w:rFonts w:ascii="Calibri" w:hAnsi="Calibri" w:cs="Calibri"/>
                <w:b/>
                <w:bCs/>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4E528BF"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65907D2" w14:textId="77777777">
            <w:pPr>
              <w:jc w:val="center"/>
              <w:rPr>
                <w:rFonts w:ascii="Calibri" w:hAnsi="Calibri" w:cs="Calibri"/>
                <w:b/>
                <w:bCs/>
                <w:color w:val="000000"/>
              </w:rPr>
            </w:pPr>
            <w:r w:rsidRPr="00812924">
              <w:rPr>
                <w:rFonts w:ascii="Calibri" w:hAnsi="Calibri" w:cs="Calibri"/>
                <w:b/>
                <w:bCs/>
                <w:color w:val="000000"/>
              </w:rPr>
              <w:t>39,013</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08DD45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C18BBCB" w14:textId="77777777">
            <w:pPr>
              <w:jc w:val="center"/>
              <w:rPr>
                <w:rFonts w:ascii="Calibri" w:hAnsi="Calibri" w:cs="Calibri"/>
                <w:b/>
                <w:bCs/>
                <w:color w:val="000000"/>
              </w:rPr>
            </w:pPr>
            <w:r w:rsidRPr="00812924">
              <w:rPr>
                <w:rFonts w:ascii="Calibri" w:hAnsi="Calibri" w:cs="Calibri"/>
                <w:b/>
                <w:bCs/>
                <w:color w:val="000000"/>
              </w:rPr>
              <w:t>3,239</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BE92394"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5A06AD85" w14:textId="77777777">
            <w:pPr>
              <w:jc w:val="center"/>
              <w:rPr>
                <w:rFonts w:ascii="Calibri" w:hAnsi="Calibri" w:cs="Calibri"/>
                <w:b/>
                <w:bCs/>
                <w:color w:val="000000"/>
              </w:rPr>
            </w:pPr>
            <w:r w:rsidRPr="00812924">
              <w:rPr>
                <w:rFonts w:ascii="Calibri" w:hAnsi="Calibri" w:cs="Calibri"/>
                <w:b/>
                <w:bCs/>
                <w:color w:val="000000"/>
              </w:rPr>
              <w:t xml:space="preserve">$202,081 </w:t>
            </w:r>
          </w:p>
        </w:tc>
      </w:tr>
      <w:tr w14:paraId="4B019E65"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05C75481" w14:textId="77777777">
            <w:pPr>
              <w:rPr>
                <w:rFonts w:ascii="Calibri" w:hAnsi="Calibri" w:cs="Calibri"/>
                <w:b/>
                <w:bCs/>
                <w:color w:val="000000"/>
              </w:rPr>
            </w:pPr>
            <w:r w:rsidRPr="00812924">
              <w:rPr>
                <w:rFonts w:ascii="Calibri" w:hAnsi="Calibri" w:cs="Calibri"/>
                <w:b/>
                <w:bCs/>
                <w:color w:val="000000"/>
              </w:rPr>
              <w:t>Emergency Medical Services</w:t>
            </w:r>
          </w:p>
        </w:tc>
      </w:tr>
      <w:tr w14:paraId="066CEE64"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826781D" w14:textId="3FB1DFC4">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DAA7D6"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D65722A" w14:textId="77777777">
            <w:pPr>
              <w:jc w:val="center"/>
              <w:rPr>
                <w:rFonts w:ascii="Calibri" w:hAnsi="Calibri" w:cs="Calibri"/>
                <w:color w:val="000000"/>
              </w:rPr>
            </w:pPr>
            <w:r w:rsidRPr="00812924">
              <w:rPr>
                <w:rFonts w:ascii="Calibri" w:hAnsi="Calibri" w:cs="Calibri"/>
                <w:color w:val="000000"/>
              </w:rPr>
              <w:t>36,719</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7D9A2A8"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341C201"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BC51F7" w14:textId="77777777">
            <w:pPr>
              <w:jc w:val="center"/>
              <w:rPr>
                <w:rFonts w:ascii="Calibri" w:hAnsi="Calibri" w:cs="Calibri"/>
                <w:color w:val="000000"/>
              </w:rPr>
            </w:pPr>
            <w:r w:rsidRPr="00812924">
              <w:rPr>
                <w:rFonts w:ascii="Calibri" w:hAnsi="Calibri" w:cs="Calibri"/>
                <w:color w:val="000000"/>
              </w:rPr>
              <w:t>3,415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FA1540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B20C46B" w14:textId="77777777">
            <w:pPr>
              <w:jc w:val="center"/>
              <w:rPr>
                <w:rFonts w:ascii="Calibri" w:hAnsi="Calibri" w:cs="Calibri"/>
                <w:color w:val="000000"/>
              </w:rPr>
            </w:pPr>
            <w:r w:rsidRPr="00812924">
              <w:rPr>
                <w:rFonts w:ascii="Calibri" w:hAnsi="Calibri" w:cs="Calibri"/>
                <w:color w:val="000000"/>
              </w:rPr>
              <w:t>283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31C01B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47B3A01" w14:textId="77777777">
            <w:pPr>
              <w:jc w:val="center"/>
              <w:rPr>
                <w:rFonts w:ascii="Calibri" w:hAnsi="Calibri" w:cs="Calibri"/>
                <w:color w:val="000000"/>
              </w:rPr>
            </w:pPr>
            <w:r w:rsidRPr="00812924">
              <w:rPr>
                <w:rFonts w:ascii="Calibri" w:hAnsi="Calibri" w:cs="Calibri"/>
                <w:color w:val="000000"/>
              </w:rPr>
              <w:t xml:space="preserve">$17,447 </w:t>
            </w:r>
          </w:p>
        </w:tc>
      </w:tr>
      <w:tr w14:paraId="2D48CB9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C022462"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93A83F8"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4E575B1" w14:textId="77777777">
            <w:pPr>
              <w:jc w:val="center"/>
              <w:rPr>
                <w:rFonts w:ascii="Calibri" w:hAnsi="Calibri" w:cs="Calibri"/>
                <w:color w:val="000000"/>
              </w:rPr>
            </w:pPr>
            <w:r w:rsidRPr="00812924">
              <w:rPr>
                <w:rFonts w:ascii="Calibri" w:hAnsi="Calibri" w:cs="Calibri"/>
                <w:color w:val="000000"/>
              </w:rPr>
              <w:t>38,045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E0F4C6"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E1B11F1"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F8C255C" w14:textId="77777777">
            <w:pPr>
              <w:jc w:val="center"/>
              <w:rPr>
                <w:rFonts w:ascii="Calibri" w:hAnsi="Calibri" w:cs="Calibri"/>
                <w:color w:val="000000"/>
              </w:rPr>
            </w:pPr>
            <w:r w:rsidRPr="00812924">
              <w:rPr>
                <w:rFonts w:ascii="Calibri" w:hAnsi="Calibri" w:cs="Calibri"/>
                <w:color w:val="000000"/>
              </w:rPr>
              <w:t>3,348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E824052"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EA540B" w14:textId="77777777">
            <w:pPr>
              <w:jc w:val="center"/>
              <w:rPr>
                <w:rFonts w:ascii="Calibri" w:hAnsi="Calibri" w:cs="Calibri"/>
                <w:color w:val="000000"/>
              </w:rPr>
            </w:pPr>
            <w:r w:rsidRPr="00812924">
              <w:rPr>
                <w:rFonts w:ascii="Calibri" w:hAnsi="Calibri" w:cs="Calibri"/>
                <w:color w:val="000000"/>
              </w:rPr>
              <w:t>278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9A70410"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7539A08" w14:textId="77777777">
            <w:pPr>
              <w:jc w:val="center"/>
              <w:rPr>
                <w:rFonts w:ascii="Calibri" w:hAnsi="Calibri" w:cs="Calibri"/>
                <w:color w:val="000000"/>
              </w:rPr>
            </w:pPr>
            <w:r w:rsidRPr="00812924">
              <w:rPr>
                <w:rFonts w:ascii="Calibri" w:hAnsi="Calibri" w:cs="Calibri"/>
                <w:color w:val="000000"/>
              </w:rPr>
              <w:t xml:space="preserve">$17,139 </w:t>
            </w:r>
          </w:p>
        </w:tc>
      </w:tr>
      <w:tr w14:paraId="5DAF2E6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5CB66F63"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DDC1084"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E7272D7" w14:textId="77777777">
            <w:pPr>
              <w:jc w:val="center"/>
              <w:rPr>
                <w:rFonts w:ascii="Calibri" w:hAnsi="Calibri" w:cs="Calibri"/>
                <w:color w:val="000000"/>
              </w:rPr>
            </w:pPr>
            <w:r w:rsidRPr="00812924">
              <w:rPr>
                <w:rFonts w:ascii="Calibri" w:hAnsi="Calibri" w:cs="Calibri"/>
                <w:color w:val="000000"/>
              </w:rPr>
              <w:t>37,548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7AC889B"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018EBA"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3CD6F68" w14:textId="77777777">
            <w:pPr>
              <w:jc w:val="center"/>
              <w:rPr>
                <w:rFonts w:ascii="Calibri" w:hAnsi="Calibri" w:cs="Calibri"/>
                <w:color w:val="000000"/>
              </w:rPr>
            </w:pPr>
            <w:r w:rsidRPr="00812924">
              <w:rPr>
                <w:rFonts w:ascii="Calibri" w:hAnsi="Calibri" w:cs="Calibri"/>
                <w:color w:val="000000"/>
              </w:rPr>
              <w:t>2,816</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B37A99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1720AA1" w14:textId="77777777">
            <w:pPr>
              <w:jc w:val="center"/>
              <w:rPr>
                <w:rFonts w:ascii="Calibri" w:hAnsi="Calibri" w:cs="Calibri"/>
                <w:color w:val="000000"/>
              </w:rPr>
            </w:pPr>
            <w:r w:rsidRPr="00812924">
              <w:rPr>
                <w:rFonts w:ascii="Calibri" w:hAnsi="Calibri" w:cs="Calibri"/>
                <w:color w:val="000000"/>
              </w:rPr>
              <w:t>234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0E973B"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DCC9CFB" w14:textId="77777777">
            <w:pPr>
              <w:jc w:val="center"/>
              <w:rPr>
                <w:rFonts w:ascii="Calibri" w:hAnsi="Calibri" w:cs="Calibri"/>
                <w:color w:val="000000"/>
              </w:rPr>
            </w:pPr>
            <w:r w:rsidRPr="00812924">
              <w:rPr>
                <w:rFonts w:ascii="Calibri" w:hAnsi="Calibri" w:cs="Calibri"/>
                <w:color w:val="000000"/>
              </w:rPr>
              <w:t xml:space="preserve">$14,426 </w:t>
            </w:r>
          </w:p>
        </w:tc>
      </w:tr>
      <w:tr w14:paraId="6F2079D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4945B45"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A7E39D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77DA36F" w14:textId="77777777">
            <w:pPr>
              <w:jc w:val="center"/>
              <w:rPr>
                <w:rFonts w:ascii="Calibri" w:hAnsi="Calibri" w:cs="Calibri"/>
                <w:color w:val="000000"/>
              </w:rPr>
            </w:pPr>
            <w:r w:rsidRPr="00812924">
              <w:rPr>
                <w:rFonts w:ascii="Calibri" w:hAnsi="Calibri" w:cs="Calibri"/>
                <w:color w:val="000000"/>
              </w:rPr>
              <w:t>44,448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F380E2"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0DA45AB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538AE4A" w14:textId="77777777">
            <w:pPr>
              <w:jc w:val="center"/>
              <w:rPr>
                <w:rFonts w:ascii="Calibri" w:hAnsi="Calibri" w:cs="Calibri"/>
                <w:color w:val="000000"/>
              </w:rPr>
            </w:pPr>
            <w:r w:rsidRPr="00812924">
              <w:rPr>
                <w:rFonts w:ascii="Calibri" w:hAnsi="Calibri" w:cs="Calibri"/>
                <w:color w:val="000000"/>
              </w:rPr>
              <w:t>2,800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1A83333D"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651636F" w14:textId="77777777">
            <w:pPr>
              <w:jc w:val="center"/>
              <w:rPr>
                <w:rFonts w:ascii="Calibri" w:hAnsi="Calibri" w:cs="Calibri"/>
                <w:color w:val="000000"/>
              </w:rPr>
            </w:pPr>
            <w:r w:rsidRPr="00812924">
              <w:rPr>
                <w:rFonts w:ascii="Calibri" w:hAnsi="Calibri" w:cs="Calibri"/>
                <w:color w:val="000000"/>
              </w:rPr>
              <w:t>232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B605C9C"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ACDAADB" w14:textId="77777777">
            <w:pPr>
              <w:jc w:val="center"/>
              <w:rPr>
                <w:rFonts w:ascii="Calibri" w:hAnsi="Calibri" w:cs="Calibri"/>
                <w:color w:val="000000"/>
              </w:rPr>
            </w:pPr>
            <w:r w:rsidRPr="00812924">
              <w:rPr>
                <w:rFonts w:ascii="Calibri" w:hAnsi="Calibri" w:cs="Calibri"/>
                <w:color w:val="000000"/>
              </w:rPr>
              <w:t xml:space="preserve">$14,303 </w:t>
            </w:r>
          </w:p>
        </w:tc>
      </w:tr>
      <w:tr w14:paraId="16609F2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BEEDE55"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D449C2"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C1E5A03" w14:textId="77777777">
            <w:pPr>
              <w:jc w:val="center"/>
              <w:rPr>
                <w:rFonts w:ascii="Calibri" w:hAnsi="Calibri" w:cs="Calibri"/>
                <w:color w:val="000000"/>
              </w:rPr>
            </w:pPr>
            <w:r w:rsidRPr="00812924">
              <w:rPr>
                <w:rFonts w:ascii="Calibri" w:hAnsi="Calibri" w:cs="Calibri"/>
                <w:color w:val="000000"/>
              </w:rPr>
              <w:t>40,865</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3700A52"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C48AE7A"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B5A4B20" w14:textId="77777777">
            <w:pPr>
              <w:jc w:val="center"/>
              <w:rPr>
                <w:rFonts w:ascii="Calibri" w:hAnsi="Calibri" w:cs="Calibri"/>
                <w:color w:val="000000"/>
              </w:rPr>
            </w:pPr>
            <w:r w:rsidRPr="00812924">
              <w:rPr>
                <w:rFonts w:ascii="Calibri" w:hAnsi="Calibri" w:cs="Calibri"/>
                <w:color w:val="000000"/>
              </w:rPr>
              <w:t>2,043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200C51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2951118" w14:textId="77777777">
            <w:pPr>
              <w:jc w:val="center"/>
              <w:rPr>
                <w:rFonts w:ascii="Calibri" w:hAnsi="Calibri" w:cs="Calibri"/>
                <w:color w:val="000000"/>
              </w:rPr>
            </w:pPr>
            <w:r w:rsidRPr="00812924">
              <w:rPr>
                <w:rFonts w:ascii="Calibri" w:hAnsi="Calibri" w:cs="Calibri"/>
                <w:color w:val="000000"/>
              </w:rPr>
              <w:t>170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BBD7932"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EDF44D6" w14:textId="77777777">
            <w:pPr>
              <w:jc w:val="center"/>
              <w:rPr>
                <w:rFonts w:ascii="Calibri" w:hAnsi="Calibri" w:cs="Calibri"/>
                <w:color w:val="000000"/>
              </w:rPr>
            </w:pPr>
            <w:r w:rsidRPr="00812924">
              <w:rPr>
                <w:rFonts w:ascii="Calibri" w:hAnsi="Calibri" w:cs="Calibri"/>
                <w:color w:val="000000"/>
              </w:rPr>
              <w:t xml:space="preserve">$10,481 </w:t>
            </w:r>
          </w:p>
        </w:tc>
      </w:tr>
      <w:tr w14:paraId="03B93AF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C5A994"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1075E85" w14:textId="77777777">
            <w:pPr>
              <w:jc w:val="center"/>
              <w:rPr>
                <w:rFonts w:ascii="Calibri" w:hAnsi="Calibri" w:cs="Calibri"/>
                <w:color w:val="000000"/>
              </w:rPr>
            </w:pPr>
            <w:r w:rsidRPr="00812924">
              <w:rPr>
                <w:rFonts w:ascii="Calibri" w:hAnsi="Calibri" w:cs="Calibri"/>
                <w:color w:val="000000"/>
              </w:rPr>
              <w:t>EMD</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C1E04B" w14:textId="77777777">
            <w:pPr>
              <w:jc w:val="center"/>
              <w:rPr>
                <w:rFonts w:ascii="Calibri" w:hAnsi="Calibri" w:cs="Calibri"/>
                <w:color w:val="000000"/>
              </w:rPr>
            </w:pPr>
            <w:r w:rsidRPr="00812924">
              <w:rPr>
                <w:rFonts w:ascii="Calibri" w:hAnsi="Calibri" w:cs="Calibri"/>
                <w:color w:val="000000"/>
              </w:rPr>
              <w:t>163,331</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2C67E21"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3E18C82"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ED82CDF" w14:textId="77777777">
            <w:pPr>
              <w:jc w:val="center"/>
              <w:rPr>
                <w:rFonts w:ascii="Calibri" w:hAnsi="Calibri" w:cs="Calibri"/>
                <w:color w:val="000000"/>
              </w:rPr>
            </w:pPr>
            <w:r w:rsidRPr="00812924">
              <w:rPr>
                <w:rFonts w:ascii="Calibri" w:hAnsi="Calibri" w:cs="Calibri"/>
                <w:color w:val="000000"/>
              </w:rPr>
              <w:t>6,207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63E321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147657" w14:textId="77777777">
            <w:pPr>
              <w:jc w:val="center"/>
              <w:rPr>
                <w:rFonts w:ascii="Calibri" w:hAnsi="Calibri" w:cs="Calibri"/>
                <w:color w:val="000000"/>
              </w:rPr>
            </w:pPr>
            <w:r w:rsidRPr="00812924">
              <w:rPr>
                <w:rFonts w:ascii="Calibri" w:hAnsi="Calibri" w:cs="Calibri"/>
                <w:color w:val="000000"/>
              </w:rPr>
              <w:t>515</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B0CED93" w14:textId="77777777">
            <w:pPr>
              <w:jc w:val="center"/>
              <w:rPr>
                <w:rFonts w:ascii="Calibri" w:hAnsi="Calibri" w:cs="Calibri"/>
                <w:color w:val="000000"/>
              </w:rPr>
            </w:pPr>
            <w:r w:rsidRPr="00812924">
              <w:rPr>
                <w:rFonts w:ascii="Calibri" w:hAnsi="Calibri" w:cs="Calibri"/>
                <w:color w:val="000000"/>
              </w:rPr>
              <w:t xml:space="preserve">$61.65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A0317EA" w14:textId="77777777">
            <w:pPr>
              <w:jc w:val="center"/>
              <w:rPr>
                <w:rFonts w:ascii="Calibri" w:hAnsi="Calibri" w:cs="Calibri"/>
                <w:color w:val="000000"/>
              </w:rPr>
            </w:pPr>
            <w:r w:rsidRPr="00812924">
              <w:rPr>
                <w:rFonts w:ascii="Calibri" w:hAnsi="Calibri" w:cs="Calibri"/>
                <w:color w:val="000000"/>
              </w:rPr>
              <w:t xml:space="preserve">$31,750 </w:t>
            </w:r>
          </w:p>
        </w:tc>
      </w:tr>
      <w:tr w14:paraId="09F74E3C"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74189A41"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EE29F1B"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06FEB371" w14:textId="77777777">
            <w:pPr>
              <w:jc w:val="center"/>
              <w:rPr>
                <w:rFonts w:ascii="Calibri" w:hAnsi="Calibri" w:cs="Calibri"/>
                <w:b/>
                <w:bCs/>
                <w:color w:val="000000"/>
              </w:rPr>
            </w:pPr>
            <w:r w:rsidRPr="00812924">
              <w:rPr>
                <w:rFonts w:ascii="Calibri" w:hAnsi="Calibri" w:cs="Calibri"/>
                <w:b/>
                <w:bCs/>
                <w:color w:val="000000"/>
              </w:rPr>
              <w:t>360,956</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436A76D"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FC1F55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EDBE14" w14:textId="77777777">
            <w:pPr>
              <w:jc w:val="center"/>
              <w:rPr>
                <w:rFonts w:ascii="Calibri" w:hAnsi="Calibri" w:cs="Calibri"/>
                <w:b/>
                <w:bCs/>
                <w:color w:val="000000"/>
              </w:rPr>
            </w:pPr>
            <w:r w:rsidRPr="00812924">
              <w:rPr>
                <w:rFonts w:ascii="Calibri" w:hAnsi="Calibri" w:cs="Calibri"/>
                <w:b/>
                <w:bCs/>
                <w:color w:val="000000"/>
              </w:rPr>
              <w:t>20,629</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1A1FD6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E822C4F" w14:textId="77777777">
            <w:pPr>
              <w:jc w:val="center"/>
              <w:rPr>
                <w:rFonts w:ascii="Calibri" w:hAnsi="Calibri" w:cs="Calibri"/>
                <w:b/>
                <w:bCs/>
                <w:color w:val="000000"/>
              </w:rPr>
            </w:pPr>
            <w:r w:rsidRPr="00812924">
              <w:rPr>
                <w:rFonts w:ascii="Calibri" w:hAnsi="Calibri" w:cs="Calibri"/>
                <w:b/>
                <w:bCs/>
                <w:color w:val="000000"/>
              </w:rPr>
              <w:t>1,712</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2EAA3C6"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E99B667" w14:textId="77777777">
            <w:pPr>
              <w:jc w:val="center"/>
              <w:rPr>
                <w:rFonts w:ascii="Calibri" w:hAnsi="Calibri" w:cs="Calibri"/>
                <w:b/>
                <w:bCs/>
                <w:color w:val="000000"/>
              </w:rPr>
            </w:pPr>
            <w:r w:rsidRPr="00812924">
              <w:rPr>
                <w:rFonts w:ascii="Calibri" w:hAnsi="Calibri" w:cs="Calibri"/>
                <w:b/>
                <w:bCs/>
                <w:color w:val="000000"/>
              </w:rPr>
              <w:t xml:space="preserve">$105,546 </w:t>
            </w:r>
          </w:p>
        </w:tc>
      </w:tr>
      <w:tr w14:paraId="44B0323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6F810BD7" w14:textId="77777777">
            <w:pPr>
              <w:rPr>
                <w:rFonts w:ascii="Calibri" w:hAnsi="Calibri" w:cs="Calibri"/>
                <w:b/>
                <w:bCs/>
                <w:color w:val="000000"/>
              </w:rPr>
            </w:pPr>
            <w:r w:rsidRPr="00812924">
              <w:rPr>
                <w:rFonts w:ascii="Calibri" w:hAnsi="Calibri" w:cs="Calibri"/>
                <w:b/>
                <w:bCs/>
                <w:color w:val="000000"/>
              </w:rPr>
              <w:t>Wildland Fire Service</w:t>
            </w:r>
          </w:p>
        </w:tc>
      </w:tr>
      <w:tr w14:paraId="68E25E1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6832C3E" w14:textId="25E245C9">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450C34"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0F2243F" w14:textId="77777777">
            <w:pPr>
              <w:jc w:val="center"/>
              <w:rPr>
                <w:rFonts w:ascii="Calibri" w:hAnsi="Calibri" w:cs="Calibri"/>
                <w:color w:val="000000"/>
              </w:rPr>
            </w:pPr>
            <w:r w:rsidRPr="00812924">
              <w:rPr>
                <w:rFonts w:ascii="Calibri" w:hAnsi="Calibri" w:cs="Calibri"/>
                <w:color w:val="000000"/>
              </w:rPr>
              <w:t>13,968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4655A4E"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F463ED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E6D75D" w14:textId="77777777">
            <w:pPr>
              <w:jc w:val="center"/>
              <w:rPr>
                <w:rFonts w:ascii="Calibri" w:hAnsi="Calibri" w:cs="Calibri"/>
                <w:color w:val="000000"/>
              </w:rPr>
            </w:pPr>
            <w:r w:rsidRPr="00812924">
              <w:rPr>
                <w:rFonts w:ascii="Calibri" w:hAnsi="Calibri" w:cs="Calibri"/>
                <w:color w:val="000000"/>
              </w:rPr>
              <w:t>1,299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36E0E94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D61D7C7" w14:textId="77777777">
            <w:pPr>
              <w:jc w:val="center"/>
              <w:rPr>
                <w:rFonts w:ascii="Calibri" w:hAnsi="Calibri" w:cs="Calibri"/>
                <w:color w:val="000000"/>
              </w:rPr>
            </w:pPr>
            <w:r w:rsidRPr="00812924">
              <w:rPr>
                <w:rFonts w:ascii="Calibri" w:hAnsi="Calibri" w:cs="Calibri"/>
                <w:color w:val="000000"/>
              </w:rPr>
              <w:t>108</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D9FD3B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78A1F5F" w14:textId="77777777">
            <w:pPr>
              <w:jc w:val="center"/>
              <w:rPr>
                <w:rFonts w:ascii="Calibri" w:hAnsi="Calibri" w:cs="Calibri"/>
                <w:color w:val="000000"/>
              </w:rPr>
            </w:pPr>
            <w:r w:rsidRPr="00812924">
              <w:rPr>
                <w:rFonts w:ascii="Calibri" w:hAnsi="Calibri" w:cs="Calibri"/>
                <w:color w:val="000000"/>
              </w:rPr>
              <w:t xml:space="preserve">$6,738 </w:t>
            </w:r>
          </w:p>
        </w:tc>
      </w:tr>
      <w:tr w14:paraId="26588E59"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F3FBB38"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AFE35A6"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655D0721" w14:textId="77777777">
            <w:pPr>
              <w:jc w:val="center"/>
              <w:rPr>
                <w:rFonts w:ascii="Calibri" w:hAnsi="Calibri" w:cs="Calibri"/>
                <w:color w:val="000000"/>
              </w:rPr>
            </w:pPr>
            <w:r w:rsidRPr="00812924">
              <w:rPr>
                <w:rFonts w:ascii="Calibri" w:hAnsi="Calibri" w:cs="Calibri"/>
                <w:color w:val="000000"/>
              </w:rPr>
              <w:t>6,080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CE7776C"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6DD3C6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0642BC4" w14:textId="77777777">
            <w:pPr>
              <w:jc w:val="center"/>
              <w:rPr>
                <w:rFonts w:ascii="Calibri" w:hAnsi="Calibri" w:cs="Calibri"/>
                <w:color w:val="000000"/>
              </w:rPr>
            </w:pPr>
            <w:r w:rsidRPr="00812924">
              <w:rPr>
                <w:rFonts w:ascii="Calibri" w:hAnsi="Calibri" w:cs="Calibri"/>
                <w:color w:val="000000"/>
              </w:rPr>
              <w:t>535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5DEFD5F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4EF734A" w14:textId="77777777">
            <w:pPr>
              <w:jc w:val="center"/>
              <w:rPr>
                <w:rFonts w:ascii="Calibri" w:hAnsi="Calibri" w:cs="Calibri"/>
                <w:color w:val="000000"/>
              </w:rPr>
            </w:pPr>
            <w:r w:rsidRPr="00812924">
              <w:rPr>
                <w:rFonts w:ascii="Calibri" w:hAnsi="Calibri" w:cs="Calibri"/>
                <w:color w:val="000000"/>
              </w:rPr>
              <w:t>44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126B793"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55D4623" w14:textId="77777777">
            <w:pPr>
              <w:jc w:val="center"/>
              <w:rPr>
                <w:rFonts w:ascii="Calibri" w:hAnsi="Calibri" w:cs="Calibri"/>
                <w:color w:val="000000"/>
              </w:rPr>
            </w:pPr>
            <w:r w:rsidRPr="00812924">
              <w:rPr>
                <w:rFonts w:ascii="Calibri" w:hAnsi="Calibri" w:cs="Calibri"/>
                <w:color w:val="000000"/>
              </w:rPr>
              <w:t xml:space="preserve">$2,745 </w:t>
            </w:r>
          </w:p>
        </w:tc>
      </w:tr>
      <w:tr w14:paraId="5E4C0AAE"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E59C546"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4F1D935"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D26AABC" w14:textId="77777777">
            <w:pPr>
              <w:jc w:val="center"/>
              <w:rPr>
                <w:rFonts w:ascii="Calibri" w:hAnsi="Calibri" w:cs="Calibri"/>
                <w:color w:val="000000"/>
              </w:rPr>
            </w:pPr>
            <w:r w:rsidRPr="00812924">
              <w:rPr>
                <w:rFonts w:ascii="Calibri" w:hAnsi="Calibri" w:cs="Calibri"/>
                <w:color w:val="000000"/>
              </w:rPr>
              <w:t>5,768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70B807"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250B431"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D1D98DD" w14:textId="77777777">
            <w:pPr>
              <w:jc w:val="center"/>
              <w:rPr>
                <w:rFonts w:ascii="Calibri" w:hAnsi="Calibri" w:cs="Calibri"/>
                <w:color w:val="000000"/>
              </w:rPr>
            </w:pPr>
            <w:r w:rsidRPr="00812924">
              <w:rPr>
                <w:rFonts w:ascii="Calibri" w:hAnsi="Calibri" w:cs="Calibri"/>
                <w:color w:val="000000"/>
              </w:rPr>
              <w:t>433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37E20B0"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8B8E7EF" w14:textId="77777777">
            <w:pPr>
              <w:jc w:val="center"/>
              <w:rPr>
                <w:rFonts w:ascii="Calibri" w:hAnsi="Calibri" w:cs="Calibri"/>
                <w:color w:val="000000"/>
              </w:rPr>
            </w:pPr>
            <w:r w:rsidRPr="00812924">
              <w:rPr>
                <w:rFonts w:ascii="Calibri" w:hAnsi="Calibri" w:cs="Calibri"/>
                <w:color w:val="000000"/>
              </w:rPr>
              <w:t>36</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8A6C085"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034A287" w14:textId="77777777">
            <w:pPr>
              <w:jc w:val="center"/>
              <w:rPr>
                <w:rFonts w:ascii="Calibri" w:hAnsi="Calibri" w:cs="Calibri"/>
                <w:color w:val="000000"/>
              </w:rPr>
            </w:pPr>
            <w:r w:rsidRPr="00812924">
              <w:rPr>
                <w:rFonts w:ascii="Calibri" w:hAnsi="Calibri" w:cs="Calibri"/>
                <w:color w:val="000000"/>
              </w:rPr>
              <w:t xml:space="preserve">$2,246 </w:t>
            </w:r>
          </w:p>
        </w:tc>
      </w:tr>
      <w:tr w14:paraId="1B0B6C8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64295CC"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3796BC1"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27B13E" w14:textId="77777777">
            <w:pPr>
              <w:jc w:val="center"/>
              <w:rPr>
                <w:rFonts w:ascii="Calibri" w:hAnsi="Calibri" w:cs="Calibri"/>
                <w:color w:val="000000"/>
              </w:rPr>
            </w:pPr>
            <w:r w:rsidRPr="00812924">
              <w:rPr>
                <w:rFonts w:ascii="Calibri" w:hAnsi="Calibri" w:cs="Calibri"/>
                <w:color w:val="000000"/>
              </w:rPr>
              <w:t>3,960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1C7611A"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18E50A86"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D1759F" w14:textId="77777777">
            <w:pPr>
              <w:jc w:val="center"/>
              <w:rPr>
                <w:rFonts w:ascii="Calibri" w:hAnsi="Calibri" w:cs="Calibri"/>
                <w:color w:val="000000"/>
              </w:rPr>
            </w:pPr>
            <w:r w:rsidRPr="00812924">
              <w:rPr>
                <w:rFonts w:ascii="Calibri" w:hAnsi="Calibri" w:cs="Calibri"/>
                <w:color w:val="000000"/>
              </w:rPr>
              <w:t>249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F9A1E6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68DB78E" w14:textId="77777777">
            <w:pPr>
              <w:jc w:val="center"/>
              <w:rPr>
                <w:rFonts w:ascii="Calibri" w:hAnsi="Calibri" w:cs="Calibri"/>
                <w:color w:val="000000"/>
              </w:rPr>
            </w:pPr>
            <w:r w:rsidRPr="00812924">
              <w:rPr>
                <w:rFonts w:ascii="Calibri" w:hAnsi="Calibri" w:cs="Calibri"/>
                <w:color w:val="000000"/>
              </w:rPr>
              <w:t>21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5C77D8F"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128888D" w14:textId="77777777">
            <w:pPr>
              <w:jc w:val="center"/>
              <w:rPr>
                <w:rFonts w:ascii="Calibri" w:hAnsi="Calibri" w:cs="Calibri"/>
                <w:color w:val="000000"/>
              </w:rPr>
            </w:pPr>
            <w:r w:rsidRPr="00812924">
              <w:rPr>
                <w:rFonts w:ascii="Calibri" w:hAnsi="Calibri" w:cs="Calibri"/>
                <w:color w:val="000000"/>
              </w:rPr>
              <w:t xml:space="preserve">$1,310 </w:t>
            </w:r>
          </w:p>
        </w:tc>
      </w:tr>
      <w:tr w14:paraId="2762BA4D"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04E5E3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98042A8"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88A2476" w14:textId="77777777">
            <w:pPr>
              <w:jc w:val="center"/>
              <w:rPr>
                <w:rFonts w:ascii="Calibri" w:hAnsi="Calibri" w:cs="Calibri"/>
                <w:color w:val="000000"/>
              </w:rPr>
            </w:pPr>
            <w:r w:rsidRPr="00812924">
              <w:rPr>
                <w:rFonts w:ascii="Calibri" w:hAnsi="Calibri" w:cs="Calibri"/>
                <w:color w:val="000000"/>
              </w:rPr>
              <w:t>4,977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6A59F67"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E118C5"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8801C34" w14:textId="77777777">
            <w:pPr>
              <w:jc w:val="center"/>
              <w:rPr>
                <w:rFonts w:ascii="Calibri" w:hAnsi="Calibri" w:cs="Calibri"/>
                <w:color w:val="000000"/>
              </w:rPr>
            </w:pPr>
            <w:r w:rsidRPr="00812924">
              <w:rPr>
                <w:rFonts w:ascii="Calibri" w:hAnsi="Calibri" w:cs="Calibri"/>
                <w:color w:val="000000"/>
              </w:rPr>
              <w:t>249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5C6BA2E"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3E12E88" w14:textId="77777777">
            <w:pPr>
              <w:jc w:val="center"/>
              <w:rPr>
                <w:rFonts w:ascii="Calibri" w:hAnsi="Calibri" w:cs="Calibri"/>
                <w:color w:val="000000"/>
              </w:rPr>
            </w:pPr>
            <w:r w:rsidRPr="00812924">
              <w:rPr>
                <w:rFonts w:ascii="Calibri" w:hAnsi="Calibri" w:cs="Calibri"/>
                <w:color w:val="000000"/>
              </w:rPr>
              <w:t>21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00C2FD9D"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53881A38" w14:textId="77777777">
            <w:pPr>
              <w:jc w:val="center"/>
              <w:rPr>
                <w:rFonts w:ascii="Calibri" w:hAnsi="Calibri" w:cs="Calibri"/>
                <w:color w:val="000000"/>
              </w:rPr>
            </w:pPr>
            <w:r w:rsidRPr="00812924">
              <w:rPr>
                <w:rFonts w:ascii="Calibri" w:hAnsi="Calibri" w:cs="Calibri"/>
                <w:color w:val="000000"/>
              </w:rPr>
              <w:t xml:space="preserve">$1,310 </w:t>
            </w:r>
          </w:p>
        </w:tc>
      </w:tr>
      <w:tr w14:paraId="0AD130B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191E6C1"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54E383B" w14:textId="77777777">
            <w:pPr>
              <w:jc w:val="center"/>
              <w:rPr>
                <w:rFonts w:ascii="Calibri" w:hAnsi="Calibri" w:cs="Calibri"/>
                <w:color w:val="000000"/>
              </w:rPr>
            </w:pPr>
            <w:r w:rsidRPr="00812924">
              <w:rPr>
                <w:rFonts w:ascii="Calibri" w:hAnsi="Calibri" w:cs="Calibri"/>
                <w:color w:val="000000"/>
              </w:rPr>
              <w:t>Fire Chief</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CFF92A" w14:textId="77777777">
            <w:pPr>
              <w:jc w:val="center"/>
              <w:rPr>
                <w:rFonts w:ascii="Calibri" w:hAnsi="Calibri" w:cs="Calibri"/>
                <w:color w:val="000000"/>
              </w:rPr>
            </w:pPr>
            <w:r w:rsidRPr="00812924">
              <w:rPr>
                <w:rFonts w:ascii="Calibri" w:hAnsi="Calibri" w:cs="Calibri"/>
                <w:color w:val="000000"/>
              </w:rPr>
              <w:t>73,240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9968FE7"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01B9458"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D16BE85" w14:textId="77777777">
            <w:pPr>
              <w:jc w:val="center"/>
              <w:rPr>
                <w:rFonts w:ascii="Calibri" w:hAnsi="Calibri" w:cs="Calibri"/>
                <w:color w:val="000000"/>
              </w:rPr>
            </w:pPr>
            <w:r w:rsidRPr="00812924">
              <w:rPr>
                <w:rFonts w:ascii="Calibri" w:hAnsi="Calibri" w:cs="Calibri"/>
                <w:color w:val="000000"/>
              </w:rPr>
              <w:t>2,783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C97EA41"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B0295B4" w14:textId="77777777">
            <w:pPr>
              <w:jc w:val="center"/>
              <w:rPr>
                <w:rFonts w:ascii="Calibri" w:hAnsi="Calibri" w:cs="Calibri"/>
                <w:color w:val="000000"/>
              </w:rPr>
            </w:pPr>
            <w:r w:rsidRPr="00812924">
              <w:rPr>
                <w:rFonts w:ascii="Calibri" w:hAnsi="Calibri" w:cs="Calibri"/>
                <w:color w:val="000000"/>
              </w:rPr>
              <w:t>231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D360F48" w14:textId="77777777">
            <w:pPr>
              <w:jc w:val="center"/>
              <w:rPr>
                <w:rFonts w:ascii="Calibri" w:hAnsi="Calibri" w:cs="Calibri"/>
                <w:color w:val="000000"/>
              </w:rPr>
            </w:pPr>
            <w:r w:rsidRPr="00812924">
              <w:rPr>
                <w:rFonts w:ascii="Calibri" w:hAnsi="Calibri" w:cs="Calibri"/>
                <w:color w:val="000000"/>
              </w:rPr>
              <w:t xml:space="preserve">$62.39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DF4FE6C" w14:textId="77777777">
            <w:pPr>
              <w:jc w:val="center"/>
              <w:rPr>
                <w:rFonts w:ascii="Calibri" w:hAnsi="Calibri" w:cs="Calibri"/>
                <w:color w:val="000000"/>
              </w:rPr>
            </w:pPr>
            <w:r w:rsidRPr="00812924">
              <w:rPr>
                <w:rFonts w:ascii="Calibri" w:hAnsi="Calibri" w:cs="Calibri"/>
                <w:color w:val="000000"/>
              </w:rPr>
              <w:t xml:space="preserve">$14,412 </w:t>
            </w:r>
          </w:p>
        </w:tc>
      </w:tr>
      <w:tr w14:paraId="1C811510"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164731F4"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4454241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AF8BCD9" w14:textId="77777777">
            <w:pPr>
              <w:jc w:val="center"/>
              <w:rPr>
                <w:rFonts w:ascii="Calibri" w:hAnsi="Calibri" w:cs="Calibri"/>
                <w:b/>
                <w:bCs/>
                <w:color w:val="000000"/>
              </w:rPr>
            </w:pPr>
            <w:r w:rsidRPr="00812924">
              <w:rPr>
                <w:rFonts w:ascii="Calibri" w:hAnsi="Calibri" w:cs="Calibri"/>
                <w:b/>
                <w:bCs/>
                <w:color w:val="000000"/>
              </w:rPr>
              <w:t>107,993</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371C9C4"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1F5644A3"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B93F249" w14:textId="77777777">
            <w:pPr>
              <w:jc w:val="center"/>
              <w:rPr>
                <w:rFonts w:ascii="Calibri" w:hAnsi="Calibri" w:cs="Calibri"/>
                <w:b/>
                <w:bCs/>
                <w:color w:val="000000"/>
              </w:rPr>
            </w:pPr>
            <w:r w:rsidRPr="00812924">
              <w:rPr>
                <w:rFonts w:ascii="Calibri" w:hAnsi="Calibri" w:cs="Calibri"/>
                <w:b/>
                <w:bCs/>
                <w:color w:val="000000"/>
              </w:rPr>
              <w:t>5,548</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5C2C8E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CA19BA9" w14:textId="77777777">
            <w:pPr>
              <w:jc w:val="center"/>
              <w:rPr>
                <w:rFonts w:ascii="Calibri" w:hAnsi="Calibri" w:cs="Calibri"/>
                <w:b/>
                <w:bCs/>
                <w:color w:val="000000"/>
              </w:rPr>
            </w:pPr>
            <w:r w:rsidRPr="00812924">
              <w:rPr>
                <w:rFonts w:ascii="Calibri" w:hAnsi="Calibri" w:cs="Calibri"/>
                <w:b/>
                <w:bCs/>
                <w:color w:val="000000"/>
              </w:rPr>
              <w:t>461</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EDD6B25"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F6478F5" w14:textId="77777777">
            <w:pPr>
              <w:jc w:val="center"/>
              <w:rPr>
                <w:rFonts w:ascii="Calibri" w:hAnsi="Calibri" w:cs="Calibri"/>
                <w:b/>
                <w:bCs/>
                <w:color w:val="000000"/>
              </w:rPr>
            </w:pPr>
            <w:r w:rsidRPr="00812924">
              <w:rPr>
                <w:rFonts w:ascii="Calibri" w:hAnsi="Calibri" w:cs="Calibri"/>
                <w:b/>
                <w:bCs/>
                <w:color w:val="000000"/>
              </w:rPr>
              <w:t xml:space="preserve">$28,761 </w:t>
            </w:r>
          </w:p>
        </w:tc>
      </w:tr>
      <w:tr w14:paraId="0AEFE356"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1F11DA49" w14:textId="77777777">
            <w:pPr>
              <w:rPr>
                <w:rFonts w:ascii="Calibri" w:hAnsi="Calibri" w:cs="Calibri"/>
                <w:b/>
                <w:bCs/>
                <w:color w:val="000000"/>
              </w:rPr>
            </w:pPr>
            <w:r w:rsidRPr="00812924">
              <w:rPr>
                <w:rFonts w:ascii="Calibri" w:hAnsi="Calibri" w:cs="Calibri"/>
                <w:b/>
                <w:bCs/>
                <w:color w:val="000000"/>
              </w:rPr>
              <w:t>Wilderness and Urban Search and Rescue</w:t>
            </w:r>
          </w:p>
        </w:tc>
      </w:tr>
      <w:tr w14:paraId="5B03C8AE"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2FF1124A" w14:textId="749BF2DA">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E5775A0" w14:textId="1DC0964D">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C4865AD" w14:textId="77777777">
            <w:pPr>
              <w:jc w:val="center"/>
              <w:rPr>
                <w:rFonts w:ascii="Calibri" w:hAnsi="Calibri" w:cs="Calibri"/>
                <w:color w:val="000000"/>
              </w:rPr>
            </w:pPr>
            <w:r w:rsidRPr="00812924">
              <w:rPr>
                <w:rFonts w:ascii="Calibri" w:hAnsi="Calibri" w:cs="Calibri"/>
                <w:color w:val="000000"/>
              </w:rPr>
              <w:t>328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50715C90"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27F8DB6D"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06B9A5" w14:textId="77777777">
            <w:pPr>
              <w:jc w:val="center"/>
              <w:rPr>
                <w:rFonts w:ascii="Calibri" w:hAnsi="Calibri" w:cs="Calibri"/>
                <w:color w:val="000000"/>
              </w:rPr>
            </w:pPr>
            <w:r w:rsidRPr="00812924">
              <w:rPr>
                <w:rFonts w:ascii="Calibri" w:hAnsi="Calibri" w:cs="Calibri"/>
                <w:color w:val="000000"/>
              </w:rPr>
              <w:t>31</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A0CA8A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2AE49CF" w14:textId="77777777">
            <w:pPr>
              <w:jc w:val="center"/>
              <w:rPr>
                <w:rFonts w:ascii="Calibri" w:hAnsi="Calibri" w:cs="Calibri"/>
                <w:color w:val="000000"/>
              </w:rPr>
            </w:pPr>
            <w:r w:rsidRPr="00812924">
              <w:rPr>
                <w:rFonts w:ascii="Calibri" w:hAnsi="Calibri" w:cs="Calibri"/>
                <w:color w:val="000000"/>
              </w:rPr>
              <w:t>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35266C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B3F0086" w14:textId="77777777">
            <w:pPr>
              <w:jc w:val="center"/>
              <w:rPr>
                <w:rFonts w:ascii="Calibri" w:hAnsi="Calibri" w:cs="Calibri"/>
                <w:color w:val="000000"/>
              </w:rPr>
            </w:pPr>
            <w:r w:rsidRPr="00812924">
              <w:rPr>
                <w:rFonts w:ascii="Calibri" w:hAnsi="Calibri" w:cs="Calibri"/>
                <w:color w:val="000000"/>
              </w:rPr>
              <w:t xml:space="preserve">$225 </w:t>
            </w:r>
          </w:p>
        </w:tc>
      </w:tr>
      <w:tr w14:paraId="2AE06EB5"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B36974C"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8572184" w14:textId="0052BA41">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1AD95CE" w14:textId="77777777">
            <w:pPr>
              <w:jc w:val="center"/>
              <w:rPr>
                <w:rFonts w:ascii="Calibri" w:hAnsi="Calibri" w:cs="Calibri"/>
                <w:color w:val="000000"/>
              </w:rPr>
            </w:pPr>
            <w:r w:rsidRPr="00812924">
              <w:rPr>
                <w:rFonts w:ascii="Calibri" w:hAnsi="Calibri" w:cs="Calibri"/>
                <w:color w:val="000000"/>
              </w:rPr>
              <w:t>616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B58B2EF"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14D5766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2B6C3C" w14:textId="77777777">
            <w:pPr>
              <w:jc w:val="center"/>
              <w:rPr>
                <w:rFonts w:ascii="Calibri" w:hAnsi="Calibri" w:cs="Calibri"/>
                <w:color w:val="000000"/>
              </w:rPr>
            </w:pPr>
            <w:r w:rsidRPr="00812924">
              <w:rPr>
                <w:rFonts w:ascii="Calibri" w:hAnsi="Calibri" w:cs="Calibri"/>
                <w:color w:val="000000"/>
              </w:rPr>
              <w:t>54</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08E42373"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330AA9A" w14:textId="77777777">
            <w:pPr>
              <w:jc w:val="center"/>
              <w:rPr>
                <w:rFonts w:ascii="Calibri" w:hAnsi="Calibri" w:cs="Calibri"/>
                <w:color w:val="000000"/>
              </w:rPr>
            </w:pPr>
            <w:r w:rsidRPr="00812924">
              <w:rPr>
                <w:rFonts w:ascii="Calibri" w:hAnsi="Calibri" w:cs="Calibri"/>
                <w:color w:val="000000"/>
              </w:rPr>
              <w:t>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6D0D95C8"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D381091" w14:textId="77777777">
            <w:pPr>
              <w:jc w:val="center"/>
              <w:rPr>
                <w:rFonts w:ascii="Calibri" w:hAnsi="Calibri" w:cs="Calibri"/>
                <w:color w:val="000000"/>
              </w:rPr>
            </w:pPr>
            <w:r w:rsidRPr="00812924">
              <w:rPr>
                <w:rFonts w:ascii="Calibri" w:hAnsi="Calibri" w:cs="Calibri"/>
                <w:color w:val="000000"/>
              </w:rPr>
              <w:t xml:space="preserve">$300 </w:t>
            </w:r>
          </w:p>
        </w:tc>
      </w:tr>
      <w:tr w14:paraId="403D4FA7"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7F03DC08"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21D2DA5" w14:textId="00BFFE86">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46CEDD4" w14:textId="77777777">
            <w:pPr>
              <w:jc w:val="center"/>
              <w:rPr>
                <w:rFonts w:ascii="Calibri" w:hAnsi="Calibri" w:cs="Calibri"/>
                <w:color w:val="000000"/>
              </w:rPr>
            </w:pPr>
            <w:r w:rsidRPr="00812924">
              <w:rPr>
                <w:rFonts w:ascii="Calibri" w:hAnsi="Calibri" w:cs="Calibri"/>
                <w:color w:val="000000"/>
              </w:rPr>
              <w:t>1,436</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1ECC485"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133BE861"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C4E7E57" w14:textId="77777777">
            <w:pPr>
              <w:jc w:val="center"/>
              <w:rPr>
                <w:rFonts w:ascii="Calibri" w:hAnsi="Calibri" w:cs="Calibri"/>
                <w:color w:val="000000"/>
              </w:rPr>
            </w:pPr>
            <w:r w:rsidRPr="00812924">
              <w:rPr>
                <w:rFonts w:ascii="Calibri" w:hAnsi="Calibri" w:cs="Calibri"/>
                <w:color w:val="000000"/>
              </w:rPr>
              <w:t>108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51DD2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19DB2ED" w14:textId="77777777">
            <w:pPr>
              <w:jc w:val="center"/>
              <w:rPr>
                <w:rFonts w:ascii="Calibri" w:hAnsi="Calibri" w:cs="Calibri"/>
                <w:color w:val="000000"/>
              </w:rPr>
            </w:pPr>
            <w:r w:rsidRPr="00812924">
              <w:rPr>
                <w:rFonts w:ascii="Calibri" w:hAnsi="Calibri" w:cs="Calibri"/>
                <w:color w:val="000000"/>
              </w:rPr>
              <w:t>9</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9E609CF"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091330A1" w14:textId="77777777">
            <w:pPr>
              <w:jc w:val="center"/>
              <w:rPr>
                <w:rFonts w:ascii="Calibri" w:hAnsi="Calibri" w:cs="Calibri"/>
                <w:color w:val="000000"/>
              </w:rPr>
            </w:pPr>
            <w:r w:rsidRPr="00812924">
              <w:rPr>
                <w:rFonts w:ascii="Calibri" w:hAnsi="Calibri" w:cs="Calibri"/>
                <w:color w:val="000000"/>
              </w:rPr>
              <w:t xml:space="preserve">$675 </w:t>
            </w:r>
          </w:p>
        </w:tc>
      </w:tr>
      <w:tr w14:paraId="42E4188B"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B25983B"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3C4DCBC0" w14:textId="609402E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0F8E670F" w14:textId="77777777">
            <w:pPr>
              <w:jc w:val="center"/>
              <w:rPr>
                <w:rFonts w:ascii="Calibri" w:hAnsi="Calibri" w:cs="Calibri"/>
                <w:color w:val="000000"/>
              </w:rPr>
            </w:pPr>
            <w:r w:rsidRPr="00812924">
              <w:rPr>
                <w:rFonts w:ascii="Calibri" w:hAnsi="Calibri" w:cs="Calibri"/>
                <w:color w:val="000000"/>
              </w:rPr>
              <w:t>2,487</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651469E9"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5B300A1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CFF7376" w14:textId="77777777">
            <w:pPr>
              <w:jc w:val="center"/>
              <w:rPr>
                <w:rFonts w:ascii="Calibri" w:hAnsi="Calibri" w:cs="Calibri"/>
                <w:color w:val="000000"/>
              </w:rPr>
            </w:pPr>
            <w:r w:rsidRPr="00812924">
              <w:rPr>
                <w:rFonts w:ascii="Calibri" w:hAnsi="Calibri" w:cs="Calibri"/>
                <w:color w:val="000000"/>
              </w:rPr>
              <w:t>157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EFD59AC"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6865F339" w14:textId="77777777">
            <w:pPr>
              <w:jc w:val="center"/>
              <w:rPr>
                <w:rFonts w:ascii="Calibri" w:hAnsi="Calibri" w:cs="Calibri"/>
                <w:color w:val="000000"/>
              </w:rPr>
            </w:pPr>
            <w:r w:rsidRPr="00812924">
              <w:rPr>
                <w:rFonts w:ascii="Calibri" w:hAnsi="Calibri" w:cs="Calibri"/>
                <w:color w:val="000000"/>
              </w:rPr>
              <w:t>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2A30C672"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2C39DD1B" w14:textId="77777777">
            <w:pPr>
              <w:jc w:val="center"/>
              <w:rPr>
                <w:rFonts w:ascii="Calibri" w:hAnsi="Calibri" w:cs="Calibri"/>
                <w:color w:val="000000"/>
              </w:rPr>
            </w:pPr>
            <w:r w:rsidRPr="00812924">
              <w:rPr>
                <w:rFonts w:ascii="Calibri" w:hAnsi="Calibri" w:cs="Calibri"/>
                <w:color w:val="000000"/>
              </w:rPr>
              <w:t xml:space="preserve">$974 </w:t>
            </w:r>
          </w:p>
        </w:tc>
      </w:tr>
      <w:tr w14:paraId="671B0EE6"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38E6E21"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A23B577" w14:textId="2940C7FA">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6F56906" w14:textId="77777777">
            <w:pPr>
              <w:jc w:val="center"/>
              <w:rPr>
                <w:rFonts w:ascii="Calibri" w:hAnsi="Calibri" w:cs="Calibri"/>
                <w:color w:val="000000"/>
              </w:rPr>
            </w:pPr>
            <w:r w:rsidRPr="00812924">
              <w:rPr>
                <w:rFonts w:ascii="Calibri" w:hAnsi="Calibri" w:cs="Calibri"/>
                <w:color w:val="000000"/>
              </w:rPr>
              <w:t>3,198</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1FCB005F"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49D9F349"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95708E4" w14:textId="77777777">
            <w:pPr>
              <w:jc w:val="center"/>
              <w:rPr>
                <w:rFonts w:ascii="Calibri" w:hAnsi="Calibri" w:cs="Calibri"/>
                <w:color w:val="000000"/>
              </w:rPr>
            </w:pPr>
            <w:r w:rsidRPr="00812924">
              <w:rPr>
                <w:rFonts w:ascii="Calibri" w:hAnsi="Calibri" w:cs="Calibri"/>
                <w:color w:val="000000"/>
              </w:rPr>
              <w:t>160</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AFCF6B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5915C77" w14:textId="77777777">
            <w:pPr>
              <w:jc w:val="center"/>
              <w:rPr>
                <w:rFonts w:ascii="Calibri" w:hAnsi="Calibri" w:cs="Calibri"/>
                <w:color w:val="000000"/>
              </w:rPr>
            </w:pPr>
            <w:r w:rsidRPr="00812924">
              <w:rPr>
                <w:rFonts w:ascii="Calibri" w:hAnsi="Calibri" w:cs="Calibri"/>
                <w:color w:val="000000"/>
              </w:rPr>
              <w:t>13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4950B7B"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4E66E1D" w14:textId="77777777">
            <w:pPr>
              <w:jc w:val="center"/>
              <w:rPr>
                <w:rFonts w:ascii="Calibri" w:hAnsi="Calibri" w:cs="Calibri"/>
                <w:color w:val="000000"/>
              </w:rPr>
            </w:pPr>
            <w:r w:rsidRPr="00812924">
              <w:rPr>
                <w:rFonts w:ascii="Calibri" w:hAnsi="Calibri" w:cs="Calibri"/>
                <w:color w:val="000000"/>
              </w:rPr>
              <w:t xml:space="preserve">$974 </w:t>
            </w:r>
          </w:p>
        </w:tc>
      </w:tr>
      <w:tr w14:paraId="193F177F"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417688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1117D6C" w14:textId="35448F5F">
            <w:pPr>
              <w:jc w:val="center"/>
              <w:rPr>
                <w:rFonts w:ascii="Calibri" w:hAnsi="Calibri" w:cs="Calibri"/>
                <w:color w:val="000000"/>
              </w:rPr>
            </w:pPr>
            <w:r w:rsidRPr="00812924">
              <w:rPr>
                <w:rFonts w:ascii="Calibri" w:hAnsi="Calibri" w:cs="Calibri"/>
                <w:color w:val="000000"/>
              </w:rPr>
              <w:t xml:space="preserve">Police and </w:t>
            </w:r>
            <w:r w:rsidR="00D80A3C">
              <w:rPr>
                <w:rFonts w:ascii="Calibri" w:hAnsi="Calibri" w:cs="Calibri"/>
                <w:color w:val="000000"/>
              </w:rPr>
              <w:t>Detective</w:t>
            </w:r>
            <w:r w:rsidRPr="00812924">
              <w:rPr>
                <w:rFonts w:ascii="Calibri" w:hAnsi="Calibri" w:cs="Calibri"/>
                <w:color w:val="000000"/>
              </w:rPr>
              <w:t xml:space="preserve">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77058088" w14:textId="77777777">
            <w:pPr>
              <w:jc w:val="center"/>
              <w:rPr>
                <w:rFonts w:ascii="Calibri" w:hAnsi="Calibri" w:cs="Calibri"/>
                <w:color w:val="000000"/>
              </w:rPr>
            </w:pPr>
            <w:r w:rsidRPr="00812924">
              <w:rPr>
                <w:rFonts w:ascii="Calibri" w:hAnsi="Calibri" w:cs="Calibri"/>
                <w:color w:val="000000"/>
              </w:rPr>
              <w:t>58,344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920DB9E"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6C95F9C3"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09BA4FA" w14:textId="77777777">
            <w:pPr>
              <w:jc w:val="center"/>
              <w:rPr>
                <w:rFonts w:ascii="Calibri" w:hAnsi="Calibri" w:cs="Calibri"/>
                <w:color w:val="000000"/>
              </w:rPr>
            </w:pPr>
            <w:r w:rsidRPr="00812924">
              <w:rPr>
                <w:rFonts w:ascii="Calibri" w:hAnsi="Calibri" w:cs="Calibri"/>
                <w:color w:val="000000"/>
              </w:rPr>
              <w:t>2,217</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7E14DD76"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181057C" w14:textId="77777777">
            <w:pPr>
              <w:jc w:val="center"/>
              <w:rPr>
                <w:rFonts w:ascii="Calibri" w:hAnsi="Calibri" w:cs="Calibri"/>
                <w:color w:val="000000"/>
              </w:rPr>
            </w:pPr>
            <w:r w:rsidRPr="00812924">
              <w:rPr>
                <w:rFonts w:ascii="Calibri" w:hAnsi="Calibri" w:cs="Calibri"/>
                <w:color w:val="000000"/>
              </w:rPr>
              <w:t>184</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BC2536" w14:textId="77777777">
            <w:pPr>
              <w:jc w:val="center"/>
              <w:rPr>
                <w:rFonts w:ascii="Calibri" w:hAnsi="Calibri" w:cs="Calibri"/>
                <w:color w:val="000000"/>
              </w:rPr>
            </w:pPr>
            <w:r w:rsidRPr="00812924">
              <w:rPr>
                <w:rFonts w:ascii="Calibri" w:hAnsi="Calibri" w:cs="Calibri"/>
                <w:color w:val="000000"/>
              </w:rPr>
              <w:t xml:space="preserve">$74.96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5EC672E" w14:textId="77777777">
            <w:pPr>
              <w:jc w:val="center"/>
              <w:rPr>
                <w:rFonts w:ascii="Calibri" w:hAnsi="Calibri" w:cs="Calibri"/>
                <w:color w:val="000000"/>
              </w:rPr>
            </w:pPr>
            <w:r w:rsidRPr="00812924">
              <w:rPr>
                <w:rFonts w:ascii="Calibri" w:hAnsi="Calibri" w:cs="Calibri"/>
                <w:color w:val="000000"/>
              </w:rPr>
              <w:t xml:space="preserve">$13,793 </w:t>
            </w:r>
          </w:p>
        </w:tc>
      </w:tr>
      <w:tr w14:paraId="67BCD4F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24751710"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B0295EF"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6D3EB27C" w14:textId="77777777">
            <w:pPr>
              <w:jc w:val="center"/>
              <w:rPr>
                <w:rFonts w:ascii="Calibri" w:hAnsi="Calibri" w:cs="Calibri"/>
                <w:b/>
                <w:bCs/>
                <w:color w:val="000000"/>
              </w:rPr>
            </w:pPr>
            <w:r w:rsidRPr="00812924">
              <w:rPr>
                <w:rFonts w:ascii="Calibri" w:hAnsi="Calibri" w:cs="Calibri"/>
                <w:b/>
                <w:bCs/>
                <w:color w:val="000000"/>
              </w:rPr>
              <w:t>66,409</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95235E3"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01E9FC3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087E8189" w14:textId="77777777">
            <w:pPr>
              <w:jc w:val="center"/>
              <w:rPr>
                <w:rFonts w:ascii="Calibri" w:hAnsi="Calibri" w:cs="Calibri"/>
                <w:b/>
                <w:bCs/>
                <w:color w:val="000000"/>
              </w:rPr>
            </w:pPr>
            <w:r w:rsidRPr="00812924">
              <w:rPr>
                <w:rFonts w:ascii="Calibri" w:hAnsi="Calibri" w:cs="Calibri"/>
                <w:b/>
                <w:bCs/>
                <w:color w:val="000000"/>
              </w:rPr>
              <w:t>2,727</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83C2249" w14:textId="77777777">
            <w:pPr>
              <w:jc w:val="cente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35FC4039" w14:textId="77777777">
            <w:pPr>
              <w:jc w:val="center"/>
              <w:rPr>
                <w:rFonts w:ascii="Calibri" w:hAnsi="Calibri" w:cs="Calibri"/>
                <w:b/>
                <w:bCs/>
                <w:color w:val="000000"/>
              </w:rPr>
            </w:pPr>
            <w:r w:rsidRPr="00812924">
              <w:rPr>
                <w:rFonts w:ascii="Calibri" w:hAnsi="Calibri" w:cs="Calibri"/>
                <w:b/>
                <w:bCs/>
                <w:color w:val="000000"/>
              </w:rPr>
              <w:t>226</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2938A30D"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CD3E31D" w14:textId="77777777">
            <w:pPr>
              <w:jc w:val="center"/>
              <w:rPr>
                <w:rFonts w:ascii="Calibri" w:hAnsi="Calibri" w:cs="Calibri"/>
                <w:b/>
                <w:bCs/>
                <w:color w:val="000000"/>
              </w:rPr>
            </w:pPr>
            <w:r w:rsidRPr="00812924">
              <w:rPr>
                <w:rFonts w:ascii="Calibri" w:hAnsi="Calibri" w:cs="Calibri"/>
                <w:b/>
                <w:bCs/>
                <w:color w:val="000000"/>
              </w:rPr>
              <w:t xml:space="preserve">$16,941 </w:t>
            </w:r>
          </w:p>
        </w:tc>
      </w:tr>
      <w:tr w14:paraId="04B9057D" w14:textId="77777777" w:rsidTr="00331A32">
        <w:tblPrEx>
          <w:tblW w:w="14490" w:type="dxa"/>
          <w:tblInd w:w="-365" w:type="dxa"/>
          <w:tblLayout w:type="fixed"/>
          <w:tblLook w:val="04A0"/>
        </w:tblPrEx>
        <w:trPr>
          <w:trHeight w:val="290"/>
        </w:trPr>
        <w:tc>
          <w:tcPr>
            <w:tcW w:w="14490" w:type="dxa"/>
            <w:gridSpan w:val="10"/>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52438E5A" w14:textId="77777777">
            <w:pPr>
              <w:rPr>
                <w:rFonts w:ascii="Calibri" w:hAnsi="Calibri" w:cs="Calibri"/>
                <w:b/>
                <w:bCs/>
                <w:color w:val="000000"/>
              </w:rPr>
            </w:pPr>
            <w:r w:rsidRPr="00812924">
              <w:rPr>
                <w:rFonts w:ascii="Calibri" w:hAnsi="Calibri" w:cs="Calibri"/>
                <w:b/>
                <w:bCs/>
                <w:color w:val="000000"/>
              </w:rPr>
              <w:t>Technical Water Rescue Groups</w:t>
            </w:r>
          </w:p>
        </w:tc>
      </w:tr>
      <w:tr w14:paraId="327584C0"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49144A60" w14:textId="223D0947">
            <w:pPr>
              <w:rPr>
                <w:rFonts w:ascii="Calibri" w:hAnsi="Calibri" w:cs="Calibri"/>
                <w:b/>
                <w:bCs/>
                <w:color w:val="000000"/>
              </w:rPr>
            </w:pPr>
            <w:r>
              <w:rPr>
                <w:rFonts w:ascii="Calibri" w:hAnsi="Calibri" w:cs="Calibri"/>
                <w:b/>
                <w:bCs/>
                <w:color w:val="000000"/>
              </w:rPr>
              <w:t>&lt;25</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2A762708"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C435CD" w14:textId="77777777">
            <w:pPr>
              <w:jc w:val="center"/>
              <w:rPr>
                <w:rFonts w:ascii="Calibri" w:hAnsi="Calibri" w:cs="Calibri"/>
                <w:color w:val="000000"/>
              </w:rPr>
            </w:pPr>
            <w:r w:rsidRPr="00812924">
              <w:rPr>
                <w:rFonts w:ascii="Calibri" w:hAnsi="Calibri" w:cs="Calibri"/>
                <w:color w:val="000000"/>
              </w:rPr>
              <w:t>32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F50AF6C" w14:textId="77777777">
            <w:pPr>
              <w:jc w:val="center"/>
              <w:rPr>
                <w:rFonts w:ascii="Calibri" w:hAnsi="Calibri" w:cs="Calibri"/>
                <w:color w:val="000000"/>
              </w:rPr>
            </w:pPr>
            <w:r w:rsidRPr="00812924">
              <w:rPr>
                <w:rFonts w:ascii="Calibri" w:hAnsi="Calibri" w:cs="Calibri"/>
                <w:color w:val="000000"/>
              </w:rPr>
              <w:t>93%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456693AE"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0B3C6510" w14:textId="77777777">
            <w:pPr>
              <w:jc w:val="center"/>
              <w:rPr>
                <w:rFonts w:ascii="Calibri" w:hAnsi="Calibri" w:cs="Calibri"/>
                <w:color w:val="000000"/>
              </w:rPr>
            </w:pPr>
            <w:r w:rsidRPr="00812924">
              <w:rPr>
                <w:rFonts w:ascii="Calibri" w:hAnsi="Calibri" w:cs="Calibr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6FDCB0A"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71630942"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F6725E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33252126" w14:textId="77777777">
            <w:pPr>
              <w:jc w:val="center"/>
              <w:rPr>
                <w:rFonts w:ascii="Calibri" w:hAnsi="Calibri" w:cs="Calibri"/>
                <w:color w:val="000000"/>
              </w:rPr>
            </w:pPr>
            <w:r w:rsidRPr="00812924">
              <w:rPr>
                <w:rFonts w:ascii="Calibri" w:hAnsi="Calibri" w:cs="Calibri"/>
                <w:color w:val="000000"/>
              </w:rPr>
              <w:t xml:space="preserve">$0 </w:t>
            </w:r>
          </w:p>
        </w:tc>
      </w:tr>
      <w:tr w14:paraId="156AD513"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61727A56" w14:textId="77777777">
            <w:pPr>
              <w:rPr>
                <w:rFonts w:ascii="Calibri" w:hAnsi="Calibri" w:cs="Calibri"/>
                <w:b/>
                <w:bCs/>
                <w:color w:val="000000"/>
              </w:rPr>
            </w:pPr>
            <w:r w:rsidRPr="00812924">
              <w:rPr>
                <w:rFonts w:ascii="Calibri" w:hAnsi="Calibri" w:cs="Calibri"/>
                <w:b/>
                <w:bCs/>
                <w:color w:val="000000"/>
              </w:rPr>
              <w:t>25-49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FCC251B"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55B88447" w14:textId="77777777">
            <w:pPr>
              <w:jc w:val="center"/>
              <w:rPr>
                <w:rFonts w:ascii="Calibri" w:hAnsi="Calibri" w:cs="Calibri"/>
                <w:color w:val="000000"/>
              </w:rPr>
            </w:pPr>
            <w:r w:rsidRPr="00812924">
              <w:rPr>
                <w:rFonts w:ascii="Calibri" w:hAnsi="Calibri" w:cs="Calibri"/>
                <w:color w:val="000000"/>
              </w:rPr>
              <w:t>52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22B78138" w14:textId="77777777">
            <w:pPr>
              <w:jc w:val="center"/>
              <w:rPr>
                <w:rFonts w:ascii="Calibri" w:hAnsi="Calibri" w:cs="Calibri"/>
                <w:color w:val="000000"/>
              </w:rPr>
            </w:pPr>
            <w:r w:rsidRPr="00812924">
              <w:rPr>
                <w:rFonts w:ascii="Calibri" w:hAnsi="Calibri" w:cs="Calibri"/>
                <w:color w:val="000000"/>
              </w:rPr>
              <w:t>88%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74E50A9F"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1D56855" w14:textId="77777777">
            <w:pPr>
              <w:jc w:val="center"/>
              <w:rPr>
                <w:rFonts w:ascii="Calibri" w:hAnsi="Calibri" w:cs="Calibri"/>
                <w:color w:val="000000"/>
              </w:rPr>
            </w:pPr>
            <w:r w:rsidRPr="00812924">
              <w:rPr>
                <w:rFonts w:ascii="Calibri" w:hAnsi="Calibri" w:cs="Calibri"/>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3102E04"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5EC21E93" w14:textId="77777777">
            <w:pPr>
              <w:jc w:val="center"/>
              <w:rPr>
                <w:rFonts w:ascii="Calibri" w:hAnsi="Calibri" w:cs="Calibri"/>
                <w:color w:val="000000"/>
              </w:rPr>
            </w:pPr>
            <w:r w:rsidRPr="00812924">
              <w:rPr>
                <w:rFonts w:ascii="Calibri" w:hAnsi="Calibri" w:cs="Calibri"/>
                <w:color w:val="000000"/>
              </w:rPr>
              <w:t>0</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581BE669"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41633165" w14:textId="77777777">
            <w:pPr>
              <w:jc w:val="center"/>
              <w:rPr>
                <w:rFonts w:ascii="Calibri" w:hAnsi="Calibri" w:cs="Calibri"/>
                <w:color w:val="000000"/>
              </w:rPr>
            </w:pPr>
            <w:r w:rsidRPr="00812924">
              <w:rPr>
                <w:rFonts w:ascii="Calibri" w:hAnsi="Calibri" w:cs="Calibri"/>
                <w:color w:val="000000"/>
              </w:rPr>
              <w:t xml:space="preserve">$0 </w:t>
            </w:r>
          </w:p>
        </w:tc>
      </w:tr>
      <w:tr w14:paraId="061FF6DF"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3E7CE42A" w14:textId="77777777">
            <w:pPr>
              <w:rPr>
                <w:rFonts w:ascii="Calibri" w:hAnsi="Calibri" w:cs="Calibri"/>
                <w:b/>
                <w:bCs/>
                <w:color w:val="000000"/>
              </w:rPr>
            </w:pPr>
            <w:r w:rsidRPr="00812924">
              <w:rPr>
                <w:rFonts w:ascii="Calibri" w:hAnsi="Calibri" w:cs="Calibri"/>
                <w:b/>
                <w:bCs/>
                <w:color w:val="000000"/>
              </w:rPr>
              <w:t>50-99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5849E3D1"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25B5AA7C" w14:textId="77777777">
            <w:pPr>
              <w:jc w:val="center"/>
              <w:rPr>
                <w:rFonts w:ascii="Calibri" w:hAnsi="Calibri" w:cs="Calibri"/>
                <w:color w:val="000000"/>
              </w:rPr>
            </w:pPr>
            <w:r w:rsidRPr="00812924">
              <w:rPr>
                <w:rFonts w:ascii="Calibri" w:hAnsi="Calibri" w:cs="Calibri"/>
                <w:color w:val="000000"/>
              </w:rPr>
              <w:t>112</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455A1D8E" w14:textId="77777777">
            <w:pPr>
              <w:jc w:val="center"/>
              <w:rPr>
                <w:rFonts w:ascii="Calibri" w:hAnsi="Calibri" w:cs="Calibri"/>
                <w:color w:val="000000"/>
              </w:rPr>
            </w:pPr>
            <w:r w:rsidRPr="00812924">
              <w:rPr>
                <w:rFonts w:ascii="Calibri" w:hAnsi="Calibri" w:cs="Calibri"/>
                <w:color w:val="000000"/>
              </w:rPr>
              <w:t>75%</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2D2CA781"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522CE51" w14:textId="77777777">
            <w:pPr>
              <w:jc w:val="center"/>
              <w:rPr>
                <w:rFonts w:ascii="Calibri" w:hAnsi="Calibri" w:cs="Calibri"/>
                <w:color w:val="000000"/>
              </w:rPr>
            </w:pPr>
            <w:r w:rsidRPr="00812924">
              <w:rPr>
                <w:rFonts w:ascii="Calibri" w:hAnsi="Calibri" w:cs="Calibri"/>
                <w:color w:val="000000"/>
              </w:rPr>
              <w:t>8</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351B3B8"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30687FD3" w14:textId="77777777">
            <w:pPr>
              <w:jc w:val="center"/>
              <w:rPr>
                <w:rFonts w:ascii="Calibri" w:hAnsi="Calibri" w:cs="Calibri"/>
                <w:color w:val="000000"/>
              </w:rPr>
            </w:pPr>
            <w:r w:rsidRPr="00812924">
              <w:rPr>
                <w:rFonts w:ascii="Calibri" w:hAnsi="Calibri" w:cs="Calibri"/>
                <w:color w:val="000000"/>
              </w:rPr>
              <w:t>1</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33FC7D4C"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85F968F" w14:textId="77777777">
            <w:pPr>
              <w:jc w:val="center"/>
              <w:rPr>
                <w:rFonts w:ascii="Calibri" w:hAnsi="Calibri" w:cs="Calibri"/>
                <w:color w:val="000000"/>
              </w:rPr>
            </w:pPr>
            <w:r w:rsidRPr="00812924">
              <w:rPr>
                <w:rFonts w:ascii="Calibri" w:hAnsi="Calibri" w:cs="Calibri"/>
                <w:color w:val="000000"/>
              </w:rPr>
              <w:t xml:space="preserve">$48 </w:t>
            </w:r>
          </w:p>
        </w:tc>
      </w:tr>
      <w:tr w14:paraId="63D1F52A"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34E7380" w14:textId="77777777">
            <w:pPr>
              <w:rPr>
                <w:rFonts w:ascii="Calibri" w:hAnsi="Calibri" w:cs="Calibri"/>
                <w:b/>
                <w:bCs/>
                <w:color w:val="000000"/>
              </w:rPr>
            </w:pPr>
            <w:r w:rsidRPr="00812924">
              <w:rPr>
                <w:rFonts w:ascii="Calibri" w:hAnsi="Calibri" w:cs="Calibri"/>
                <w:b/>
                <w:bCs/>
                <w:color w:val="000000"/>
              </w:rPr>
              <w:t>100-249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43B1A89A"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119DF124" w14:textId="77777777">
            <w:pPr>
              <w:jc w:val="center"/>
              <w:rPr>
                <w:rFonts w:ascii="Calibri" w:hAnsi="Calibri" w:cs="Calibri"/>
                <w:color w:val="000000"/>
              </w:rPr>
            </w:pPr>
            <w:r w:rsidRPr="00812924">
              <w:rPr>
                <w:rFonts w:ascii="Calibri" w:hAnsi="Calibri" w:cs="Calibri"/>
                <w:color w:val="000000"/>
              </w:rPr>
              <w:t>294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7338B9B5" w14:textId="77777777">
            <w:pPr>
              <w:jc w:val="center"/>
              <w:rPr>
                <w:rFonts w:ascii="Calibri" w:hAnsi="Calibri" w:cs="Calibri"/>
                <w:color w:val="000000"/>
              </w:rPr>
            </w:pPr>
            <w:r w:rsidRPr="00812924">
              <w:rPr>
                <w:rFonts w:ascii="Calibri" w:hAnsi="Calibri" w:cs="Calibri"/>
                <w:color w:val="000000"/>
              </w:rPr>
              <w:t>63%</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62394778"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4A77A407" w14:textId="77777777">
            <w:pPr>
              <w:jc w:val="center"/>
              <w:rPr>
                <w:rFonts w:ascii="Calibri" w:hAnsi="Calibri" w:cs="Calibri"/>
                <w:color w:val="000000"/>
              </w:rPr>
            </w:pPr>
            <w:r w:rsidRPr="00812924">
              <w:rPr>
                <w:rFonts w:ascii="Calibri" w:hAnsi="Calibri" w:cs="Calibri"/>
                <w:color w:val="000000"/>
              </w:rPr>
              <w:t>19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6ADC8DC9"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A3851C8"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DA61F93"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791633E6" w14:textId="77777777">
            <w:pPr>
              <w:jc w:val="center"/>
              <w:rPr>
                <w:rFonts w:ascii="Calibri" w:hAnsi="Calibri" w:cs="Calibri"/>
                <w:color w:val="000000"/>
              </w:rPr>
            </w:pPr>
            <w:r w:rsidRPr="00812924">
              <w:rPr>
                <w:rFonts w:ascii="Calibri" w:hAnsi="Calibri" w:cs="Calibri"/>
                <w:color w:val="000000"/>
              </w:rPr>
              <w:t xml:space="preserve">$95 </w:t>
            </w:r>
          </w:p>
        </w:tc>
      </w:tr>
      <w:tr w14:paraId="552F48B5"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08B73AC8" w14:textId="77777777">
            <w:pPr>
              <w:rPr>
                <w:rFonts w:ascii="Calibri" w:hAnsi="Calibri" w:cs="Calibri"/>
                <w:b/>
                <w:bCs/>
                <w:color w:val="000000"/>
              </w:rPr>
            </w:pPr>
            <w:r w:rsidRPr="00812924">
              <w:rPr>
                <w:rFonts w:ascii="Calibri" w:hAnsi="Calibri" w:cs="Calibri"/>
                <w:b/>
                <w:bCs/>
                <w:color w:val="000000"/>
              </w:rPr>
              <w:t>250-499</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7856BB0F"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32531554" w14:textId="77777777">
            <w:pPr>
              <w:jc w:val="center"/>
              <w:rPr>
                <w:rFonts w:ascii="Calibri" w:hAnsi="Calibri" w:cs="Calibri"/>
                <w:color w:val="000000"/>
              </w:rPr>
            </w:pPr>
            <w:r w:rsidRPr="00812924">
              <w:rPr>
                <w:rFonts w:ascii="Calibri" w:hAnsi="Calibri" w:cs="Calibri"/>
                <w:color w:val="000000"/>
              </w:rPr>
              <w:t>440</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865FA21" w14:textId="77777777">
            <w:pPr>
              <w:jc w:val="center"/>
              <w:rPr>
                <w:rFonts w:ascii="Calibri" w:hAnsi="Calibri" w:cs="Calibri"/>
                <w:color w:val="000000"/>
              </w:rPr>
            </w:pPr>
            <w:r w:rsidRPr="00812924">
              <w:rPr>
                <w:rFonts w:ascii="Calibri" w:hAnsi="Calibri" w:cs="Calibri"/>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3B3989D2"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9692238" w14:textId="77777777">
            <w:pPr>
              <w:jc w:val="center"/>
              <w:rPr>
                <w:rFonts w:ascii="Calibri" w:hAnsi="Calibri" w:cs="Calibri"/>
                <w:color w:val="000000"/>
              </w:rPr>
            </w:pPr>
            <w:r w:rsidRPr="00812924">
              <w:rPr>
                <w:rFonts w:ascii="Calibri" w:hAnsi="Calibri" w:cs="Calibri"/>
                <w:color w:val="000000"/>
              </w:rPr>
              <w:t>22</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41528B85"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6BF4A9B" w14:textId="77777777">
            <w:pPr>
              <w:jc w:val="center"/>
              <w:rPr>
                <w:rFonts w:ascii="Calibri" w:hAnsi="Calibri" w:cs="Calibri"/>
                <w:color w:val="000000"/>
              </w:rPr>
            </w:pPr>
            <w:r w:rsidRPr="00812924">
              <w:rPr>
                <w:rFonts w:ascii="Calibri" w:hAnsi="Calibri" w:cs="Calibri"/>
                <w:color w:val="000000"/>
              </w:rPr>
              <w:t>2</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439DD541"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190AFA41" w14:textId="77777777">
            <w:pPr>
              <w:jc w:val="center"/>
              <w:rPr>
                <w:rFonts w:ascii="Calibri" w:hAnsi="Calibri" w:cs="Calibri"/>
                <w:color w:val="000000"/>
              </w:rPr>
            </w:pPr>
            <w:r w:rsidRPr="00812924">
              <w:rPr>
                <w:rFonts w:ascii="Calibri" w:hAnsi="Calibri" w:cs="Calibri"/>
                <w:color w:val="000000"/>
              </w:rPr>
              <w:t xml:space="preserve">$95 </w:t>
            </w:r>
          </w:p>
        </w:tc>
      </w:tr>
      <w:tr w14:paraId="2D100A78" w14:textId="77777777" w:rsidTr="00C10C27">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915105" w:rsidRPr="00812924" w:rsidP="00067D52" w14:paraId="12053155" w14:textId="77777777">
            <w:pPr>
              <w:rPr>
                <w:rFonts w:ascii="Calibri" w:hAnsi="Calibri" w:cs="Calibri"/>
                <w:b/>
                <w:bCs/>
                <w:color w:val="000000"/>
              </w:rPr>
            </w:pPr>
            <w:r w:rsidRPr="00812924">
              <w:rPr>
                <w:rFonts w:ascii="Calibri" w:hAnsi="Calibri" w:cs="Calibri"/>
                <w:b/>
                <w:bCs/>
                <w:color w:val="000000"/>
              </w:rPr>
              <w:t>500+</w:t>
            </w:r>
          </w:p>
        </w:tc>
        <w:tc>
          <w:tcPr>
            <w:tcW w:w="1970" w:type="dxa"/>
            <w:tcBorders>
              <w:top w:val="nil"/>
              <w:left w:val="nil"/>
              <w:bottom w:val="single" w:sz="4" w:space="0" w:color="auto"/>
              <w:right w:val="single" w:sz="4" w:space="0" w:color="auto"/>
            </w:tcBorders>
            <w:shd w:val="clear" w:color="auto" w:fill="auto"/>
            <w:noWrap/>
            <w:vAlign w:val="bottom"/>
            <w:hideMark/>
          </w:tcPr>
          <w:p w:rsidR="00915105" w:rsidRPr="00812924" w:rsidP="00067D52" w14:paraId="6C423ABB" w14:textId="77777777">
            <w:pPr>
              <w:jc w:val="center"/>
              <w:rPr>
                <w:rFonts w:ascii="Calibri" w:hAnsi="Calibri" w:cs="Calibri"/>
                <w:color w:val="000000"/>
              </w:rPr>
            </w:pPr>
            <w:r w:rsidRPr="00812924">
              <w:rPr>
                <w:rFonts w:ascii="Calibri" w:hAnsi="Calibri" w:cs="Calibri"/>
                <w:color w:val="000000"/>
              </w:rPr>
              <w:t>Protective Service Workers Supervisor</w:t>
            </w:r>
          </w:p>
        </w:tc>
        <w:tc>
          <w:tcPr>
            <w:tcW w:w="1255" w:type="dxa"/>
            <w:tcBorders>
              <w:top w:val="nil"/>
              <w:left w:val="nil"/>
              <w:bottom w:val="single" w:sz="4" w:space="0" w:color="auto"/>
              <w:right w:val="single" w:sz="4" w:space="0" w:color="auto"/>
            </w:tcBorders>
            <w:shd w:val="clear" w:color="auto" w:fill="auto"/>
            <w:vAlign w:val="center"/>
            <w:hideMark/>
          </w:tcPr>
          <w:p w:rsidR="00915105" w:rsidRPr="00812924" w:rsidP="00067D52" w14:paraId="43D40242" w14:textId="77777777">
            <w:pPr>
              <w:jc w:val="center"/>
              <w:rPr>
                <w:rFonts w:ascii="Calibri" w:hAnsi="Calibri" w:cs="Calibri"/>
                <w:color w:val="000000"/>
              </w:rPr>
            </w:pPr>
            <w:r w:rsidRPr="00812924">
              <w:rPr>
                <w:rFonts w:ascii="Calibri" w:hAnsi="Calibri" w:cs="Calibri"/>
                <w:color w:val="000000"/>
              </w:rPr>
              <w:t>7,344</w:t>
            </w:r>
          </w:p>
        </w:tc>
        <w:tc>
          <w:tcPr>
            <w:tcW w:w="1440" w:type="dxa"/>
            <w:tcBorders>
              <w:top w:val="nil"/>
              <w:left w:val="nil"/>
              <w:bottom w:val="single" w:sz="4" w:space="0" w:color="auto"/>
              <w:right w:val="single" w:sz="4" w:space="0" w:color="auto"/>
            </w:tcBorders>
            <w:shd w:val="clear" w:color="auto" w:fill="auto"/>
            <w:vAlign w:val="center"/>
            <w:hideMark/>
          </w:tcPr>
          <w:p w:rsidR="00915105" w:rsidRPr="00812924" w:rsidP="00067D52" w14:paraId="37676E3A" w14:textId="77777777">
            <w:pPr>
              <w:jc w:val="center"/>
              <w:rPr>
                <w:rFonts w:ascii="Calibri" w:hAnsi="Calibri" w:cs="Calibri"/>
                <w:color w:val="000000"/>
              </w:rPr>
            </w:pPr>
            <w:r w:rsidRPr="00812924">
              <w:rPr>
                <w:rFonts w:ascii="Calibri" w:hAnsi="Calibri" w:cs="Calibri"/>
                <w:color w:val="000000"/>
              </w:rPr>
              <w:t>38%</w:t>
            </w:r>
          </w:p>
        </w:tc>
        <w:tc>
          <w:tcPr>
            <w:tcW w:w="1440" w:type="dxa"/>
            <w:tcBorders>
              <w:top w:val="nil"/>
              <w:left w:val="nil"/>
              <w:bottom w:val="single" w:sz="4" w:space="0" w:color="auto"/>
              <w:right w:val="single" w:sz="4" w:space="0" w:color="auto"/>
            </w:tcBorders>
            <w:shd w:val="clear" w:color="auto" w:fill="auto"/>
            <w:noWrap/>
            <w:vAlign w:val="center"/>
            <w:hideMark/>
          </w:tcPr>
          <w:p w:rsidR="00915105" w:rsidRPr="00812924" w:rsidP="00C10C27" w14:paraId="15FC6F27" w14:textId="77777777">
            <w:pPr>
              <w:jc w:val="center"/>
              <w:rPr>
                <w:rFonts w:ascii="Calibri" w:hAnsi="Calibri" w:cs="Calibri"/>
                <w:color w:val="000000"/>
              </w:rPr>
            </w:pPr>
            <w:r w:rsidRPr="00812924">
              <w:rPr>
                <w:rFonts w:ascii="Calibri" w:hAnsi="Calibri" w:cs="Calibri"/>
                <w:color w:val="000000"/>
              </w:rPr>
              <w:t>10%</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1040FAF8" w14:textId="77777777">
            <w:pPr>
              <w:jc w:val="center"/>
              <w:rPr>
                <w:rFonts w:ascii="Calibri" w:hAnsi="Calibri" w:cs="Calibri"/>
                <w:color w:val="000000"/>
              </w:rPr>
            </w:pPr>
            <w:r w:rsidRPr="00812924">
              <w:rPr>
                <w:rFonts w:ascii="Calibri" w:hAnsi="Calibri" w:cs="Calibri"/>
                <w:color w:val="000000"/>
              </w:rPr>
              <w:t>279</w:t>
            </w:r>
          </w:p>
        </w:tc>
        <w:tc>
          <w:tcPr>
            <w:tcW w:w="1260" w:type="dxa"/>
            <w:tcBorders>
              <w:top w:val="nil"/>
              <w:left w:val="nil"/>
              <w:bottom w:val="single" w:sz="4" w:space="0" w:color="auto"/>
              <w:right w:val="single" w:sz="4" w:space="0" w:color="auto"/>
            </w:tcBorders>
            <w:shd w:val="clear" w:color="auto" w:fill="auto"/>
            <w:vAlign w:val="center"/>
            <w:hideMark/>
          </w:tcPr>
          <w:p w:rsidR="00915105" w:rsidRPr="00812924" w:rsidP="00067D52" w14:paraId="27E8C0BB" w14:textId="77777777">
            <w:pPr>
              <w:jc w:val="center"/>
              <w:rPr>
                <w:rFonts w:ascii="Calibri" w:hAnsi="Calibri" w:cs="Calibri"/>
                <w:color w:val="000000"/>
              </w:rPr>
            </w:pPr>
            <w:r w:rsidRPr="00812924">
              <w:rPr>
                <w:rFonts w:ascii="Calibri" w:hAnsi="Calibri" w:cs="Calibri"/>
                <w:color w:val="000000"/>
              </w:rPr>
              <w:t>0.083</w:t>
            </w:r>
          </w:p>
        </w:tc>
        <w:tc>
          <w:tcPr>
            <w:tcW w:w="1350" w:type="dxa"/>
            <w:tcBorders>
              <w:top w:val="nil"/>
              <w:left w:val="nil"/>
              <w:bottom w:val="single" w:sz="4" w:space="0" w:color="auto"/>
              <w:right w:val="single" w:sz="4" w:space="0" w:color="auto"/>
            </w:tcBorders>
            <w:shd w:val="clear" w:color="auto" w:fill="auto"/>
            <w:vAlign w:val="center"/>
            <w:hideMark/>
          </w:tcPr>
          <w:p w:rsidR="00915105" w:rsidRPr="00812924" w:rsidP="00067D52" w14:paraId="27368819" w14:textId="77777777">
            <w:pPr>
              <w:jc w:val="center"/>
              <w:rPr>
                <w:rFonts w:ascii="Calibri" w:hAnsi="Calibri" w:cs="Calibri"/>
                <w:color w:val="000000"/>
              </w:rPr>
            </w:pPr>
            <w:r w:rsidRPr="00812924">
              <w:rPr>
                <w:rFonts w:ascii="Calibri" w:hAnsi="Calibri" w:cs="Calibri"/>
                <w:color w:val="000000"/>
              </w:rPr>
              <w:t>23</w:t>
            </w:r>
          </w:p>
        </w:tc>
        <w:tc>
          <w:tcPr>
            <w:tcW w:w="990" w:type="dxa"/>
            <w:tcBorders>
              <w:top w:val="nil"/>
              <w:left w:val="nil"/>
              <w:bottom w:val="single" w:sz="4" w:space="0" w:color="auto"/>
              <w:right w:val="single" w:sz="4" w:space="0" w:color="auto"/>
            </w:tcBorders>
            <w:shd w:val="clear" w:color="auto" w:fill="auto"/>
            <w:vAlign w:val="center"/>
            <w:hideMark/>
          </w:tcPr>
          <w:p w:rsidR="00915105" w:rsidRPr="00812924" w:rsidP="00067D52" w14:paraId="720FE977" w14:textId="77777777">
            <w:pPr>
              <w:jc w:val="center"/>
              <w:rPr>
                <w:rFonts w:ascii="Calibri" w:hAnsi="Calibri" w:cs="Calibri"/>
                <w:color w:val="000000"/>
              </w:rPr>
            </w:pPr>
            <w:r w:rsidRPr="00812924">
              <w:rPr>
                <w:rFonts w:ascii="Calibri" w:hAnsi="Calibri" w:cs="Calibri"/>
                <w:color w:val="000000"/>
              </w:rPr>
              <w:t xml:space="preserve">$47.51 </w:t>
            </w:r>
          </w:p>
        </w:tc>
        <w:tc>
          <w:tcPr>
            <w:tcW w:w="1620" w:type="dxa"/>
            <w:tcBorders>
              <w:top w:val="nil"/>
              <w:left w:val="nil"/>
              <w:bottom w:val="single" w:sz="4" w:space="0" w:color="auto"/>
              <w:right w:val="single" w:sz="4" w:space="0" w:color="auto"/>
            </w:tcBorders>
            <w:shd w:val="clear" w:color="auto" w:fill="auto"/>
            <w:vAlign w:val="center"/>
            <w:hideMark/>
          </w:tcPr>
          <w:p w:rsidR="00915105" w:rsidRPr="00812924" w:rsidP="00067D52" w14:paraId="677C77E2" w14:textId="77777777">
            <w:pPr>
              <w:jc w:val="center"/>
              <w:rPr>
                <w:rFonts w:ascii="Calibri" w:hAnsi="Calibri" w:cs="Calibri"/>
                <w:color w:val="000000"/>
              </w:rPr>
            </w:pPr>
            <w:r w:rsidRPr="00812924">
              <w:rPr>
                <w:rFonts w:ascii="Calibri" w:hAnsi="Calibri" w:cs="Calibri"/>
                <w:color w:val="000000"/>
              </w:rPr>
              <w:t xml:space="preserve">$1,093 </w:t>
            </w:r>
          </w:p>
        </w:tc>
      </w:tr>
      <w:tr w14:paraId="0BF800E2"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9D9D9"/>
            <w:noWrap/>
            <w:vAlign w:val="bottom"/>
            <w:hideMark/>
          </w:tcPr>
          <w:p w:rsidR="00915105" w:rsidRPr="00812924" w:rsidP="00067D52" w14:paraId="5B6E709D" w14:textId="77777777">
            <w:pPr>
              <w:rPr>
                <w:rFonts w:ascii="Calibri" w:hAnsi="Calibri" w:cs="Calibri"/>
                <w:b/>
                <w:bCs/>
                <w:color w:val="000000"/>
              </w:rPr>
            </w:pPr>
            <w:r w:rsidRPr="00812924">
              <w:rPr>
                <w:rFonts w:ascii="Calibri" w:hAnsi="Calibri" w:cs="Calibri"/>
                <w:b/>
                <w:bCs/>
                <w:color w:val="000000"/>
              </w:rPr>
              <w:t>Subtotal</w:t>
            </w:r>
          </w:p>
        </w:tc>
        <w:tc>
          <w:tcPr>
            <w:tcW w:w="197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36E31AC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9D9D9"/>
            <w:vAlign w:val="center"/>
            <w:hideMark/>
          </w:tcPr>
          <w:p w:rsidR="00915105" w:rsidRPr="00812924" w:rsidP="00067D52" w14:paraId="4186A1FA" w14:textId="77777777">
            <w:pPr>
              <w:jc w:val="center"/>
              <w:rPr>
                <w:rFonts w:ascii="Calibri" w:hAnsi="Calibri" w:cs="Calibri"/>
                <w:b/>
                <w:bCs/>
                <w:color w:val="000000"/>
              </w:rPr>
            </w:pPr>
            <w:r w:rsidRPr="00812924">
              <w:rPr>
                <w:rFonts w:ascii="Calibri" w:hAnsi="Calibri" w:cs="Calibri"/>
                <w:b/>
                <w:bCs/>
                <w:color w:val="000000"/>
              </w:rPr>
              <w:t>8,274</w:t>
            </w:r>
          </w:p>
        </w:tc>
        <w:tc>
          <w:tcPr>
            <w:tcW w:w="1440" w:type="dxa"/>
            <w:tcBorders>
              <w:top w:val="nil"/>
              <w:left w:val="nil"/>
              <w:bottom w:val="single" w:sz="4" w:space="0" w:color="auto"/>
              <w:right w:val="single" w:sz="4" w:space="0" w:color="auto"/>
            </w:tcBorders>
            <w:shd w:val="clear" w:color="000000" w:fill="D9D9D9"/>
            <w:vAlign w:val="center"/>
            <w:hideMark/>
          </w:tcPr>
          <w:p w:rsidR="00915105" w:rsidRPr="00812924" w:rsidP="00067D52" w14:paraId="6500C650"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9D9D9"/>
            <w:noWrap/>
            <w:vAlign w:val="bottom"/>
            <w:hideMark/>
          </w:tcPr>
          <w:p w:rsidR="00915105" w:rsidRPr="00812924" w:rsidP="00067D52" w14:paraId="69C4EAB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26E4248" w14:textId="77777777">
            <w:pPr>
              <w:jc w:val="center"/>
              <w:rPr>
                <w:rFonts w:ascii="Calibri" w:hAnsi="Calibri" w:cs="Calibri"/>
                <w:b/>
                <w:bCs/>
                <w:color w:val="000000"/>
              </w:rPr>
            </w:pPr>
            <w:r w:rsidRPr="00812924">
              <w:rPr>
                <w:rFonts w:ascii="Calibri" w:hAnsi="Calibri" w:cs="Calibri"/>
                <w:b/>
                <w:bCs/>
                <w:color w:val="000000"/>
              </w:rPr>
              <w:t>336</w:t>
            </w:r>
          </w:p>
        </w:tc>
        <w:tc>
          <w:tcPr>
            <w:tcW w:w="126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AF19408"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9D9D9"/>
            <w:vAlign w:val="center"/>
            <w:hideMark/>
          </w:tcPr>
          <w:p w:rsidR="00915105" w:rsidRPr="00812924" w:rsidP="00067D52" w14:paraId="40C8C282" w14:textId="77777777">
            <w:pPr>
              <w:jc w:val="center"/>
              <w:rPr>
                <w:rFonts w:ascii="Calibri" w:hAnsi="Calibri" w:cs="Calibri"/>
                <w:b/>
                <w:bCs/>
                <w:color w:val="000000"/>
              </w:rPr>
            </w:pPr>
            <w:r w:rsidRPr="00812924">
              <w:rPr>
                <w:rFonts w:ascii="Calibri" w:hAnsi="Calibri" w:cs="Calibri"/>
                <w:b/>
                <w:bCs/>
                <w:color w:val="000000"/>
              </w:rPr>
              <w:t>28</w:t>
            </w:r>
          </w:p>
        </w:tc>
        <w:tc>
          <w:tcPr>
            <w:tcW w:w="990" w:type="dxa"/>
            <w:tcBorders>
              <w:top w:val="nil"/>
              <w:left w:val="nil"/>
              <w:bottom w:val="single" w:sz="4" w:space="0" w:color="auto"/>
              <w:right w:val="single" w:sz="4" w:space="0" w:color="auto"/>
            </w:tcBorders>
            <w:shd w:val="clear" w:color="000000" w:fill="D9D9D9"/>
            <w:vAlign w:val="center"/>
            <w:hideMark/>
          </w:tcPr>
          <w:p w:rsidR="00915105" w:rsidRPr="00812924" w:rsidP="00067D52" w14:paraId="70DAD9A1"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D9D9D9"/>
            <w:vAlign w:val="center"/>
            <w:hideMark/>
          </w:tcPr>
          <w:p w:rsidR="00915105" w:rsidRPr="00812924" w:rsidP="00067D52" w14:paraId="16DBDE9E" w14:textId="77777777">
            <w:pPr>
              <w:jc w:val="center"/>
              <w:rPr>
                <w:rFonts w:ascii="Calibri" w:hAnsi="Calibri" w:cs="Calibri"/>
                <w:b/>
                <w:bCs/>
                <w:color w:val="000000"/>
              </w:rPr>
            </w:pPr>
            <w:r w:rsidRPr="00812924">
              <w:rPr>
                <w:rFonts w:ascii="Calibri" w:hAnsi="Calibri" w:cs="Calibri"/>
                <w:b/>
                <w:bCs/>
                <w:color w:val="000000"/>
              </w:rPr>
              <w:t xml:space="preserve">$1,331 </w:t>
            </w:r>
          </w:p>
        </w:tc>
      </w:tr>
      <w:tr w14:paraId="1483F6D3"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4C6E7"/>
            <w:noWrap/>
            <w:vAlign w:val="bottom"/>
            <w:hideMark/>
          </w:tcPr>
          <w:p w:rsidR="00915105" w:rsidRPr="00812924" w:rsidP="00067D52" w14:paraId="44469B65" w14:textId="77777777">
            <w:pPr>
              <w:rPr>
                <w:rFonts w:ascii="Calibri" w:hAnsi="Calibri" w:cs="Calibri"/>
                <w:b/>
                <w:bCs/>
                <w:color w:val="000000"/>
              </w:rPr>
            </w:pPr>
            <w:r w:rsidRPr="00812924">
              <w:rPr>
                <w:rFonts w:ascii="Calibri" w:hAnsi="Calibri" w:cs="Calibri"/>
                <w:b/>
                <w:bCs/>
                <w:color w:val="000000"/>
              </w:rPr>
              <w:t> </w:t>
            </w:r>
          </w:p>
        </w:tc>
        <w:tc>
          <w:tcPr>
            <w:tcW w:w="197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63C43B7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4C6E7"/>
            <w:vAlign w:val="center"/>
            <w:hideMark/>
          </w:tcPr>
          <w:p w:rsidR="00915105" w:rsidRPr="00812924" w:rsidP="00067D52" w14:paraId="7A2B4DC0" w14:textId="77777777">
            <w:pPr>
              <w:jc w:val="center"/>
              <w:rPr>
                <w:rFonts w:ascii="Calibri" w:hAnsi="Calibri" w:cs="Calibri"/>
                <w:b/>
                <w:bCs/>
                <w:color w:val="000000"/>
              </w:rPr>
            </w:pPr>
            <w:r w:rsidRPr="00812924">
              <w:rPr>
                <w:rFonts w:ascii="Calibri" w:hAnsi="Calibri" w:cs="Calibri"/>
                <w:b/>
                <w:bCs/>
                <w:color w:val="000000"/>
              </w:rPr>
              <w:t>1,078,231</w:t>
            </w:r>
          </w:p>
        </w:tc>
        <w:tc>
          <w:tcPr>
            <w:tcW w:w="1440" w:type="dxa"/>
            <w:tcBorders>
              <w:top w:val="nil"/>
              <w:left w:val="nil"/>
              <w:bottom w:val="single" w:sz="4" w:space="0" w:color="auto"/>
              <w:right w:val="single" w:sz="4" w:space="0" w:color="auto"/>
            </w:tcBorders>
            <w:shd w:val="clear" w:color="000000" w:fill="B4C6E7"/>
            <w:vAlign w:val="center"/>
            <w:hideMark/>
          </w:tcPr>
          <w:p w:rsidR="00915105" w:rsidRPr="00812924" w:rsidP="00067D52" w14:paraId="6A52BE0D" w14:textId="77777777">
            <w:pPr>
              <w:jc w:val="cente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4C6E7"/>
            <w:noWrap/>
            <w:vAlign w:val="bottom"/>
            <w:hideMark/>
          </w:tcPr>
          <w:p w:rsidR="00915105" w:rsidRPr="00812924" w:rsidP="00067D52" w14:paraId="0351E9F1"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88887A2" w14:textId="1A99B380">
            <w:pPr>
              <w:jc w:val="center"/>
              <w:rPr>
                <w:rFonts w:ascii="Calibri" w:hAnsi="Calibri" w:cs="Calibri"/>
                <w:b/>
                <w:bCs/>
                <w:color w:val="000000"/>
              </w:rPr>
            </w:pPr>
            <w:r w:rsidRPr="00812924">
              <w:rPr>
                <w:rFonts w:ascii="Calibri" w:hAnsi="Calibri" w:cs="Calibri"/>
                <w:b/>
                <w:bCs/>
                <w:color w:val="000000"/>
              </w:rPr>
              <w:t>68,25</w:t>
            </w:r>
            <w:r w:rsidR="00432397">
              <w:rPr>
                <w:rFonts w:ascii="Calibri" w:hAnsi="Calibri" w:cs="Calibri"/>
                <w:b/>
                <w:bCs/>
                <w:color w:val="000000"/>
              </w:rPr>
              <w:t>4</w:t>
            </w:r>
          </w:p>
        </w:tc>
        <w:tc>
          <w:tcPr>
            <w:tcW w:w="126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8C83DD4"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4F8AEAE" w14:textId="77777777">
            <w:pPr>
              <w:jc w:val="center"/>
              <w:rPr>
                <w:rFonts w:ascii="Calibri" w:hAnsi="Calibri" w:cs="Calibri"/>
                <w:b/>
                <w:bCs/>
                <w:color w:val="000000"/>
              </w:rPr>
            </w:pPr>
            <w:r w:rsidRPr="00812924">
              <w:rPr>
                <w:rFonts w:ascii="Calibri" w:hAnsi="Calibri" w:cs="Calibri"/>
                <w:b/>
                <w:bCs/>
                <w:color w:val="000000"/>
              </w:rPr>
              <w:t>5,666</w:t>
            </w:r>
          </w:p>
        </w:tc>
        <w:tc>
          <w:tcPr>
            <w:tcW w:w="990" w:type="dxa"/>
            <w:tcBorders>
              <w:top w:val="nil"/>
              <w:left w:val="nil"/>
              <w:bottom w:val="single" w:sz="4" w:space="0" w:color="auto"/>
              <w:right w:val="single" w:sz="4" w:space="0" w:color="auto"/>
            </w:tcBorders>
            <w:shd w:val="clear" w:color="000000" w:fill="B4C6E7"/>
            <w:vAlign w:val="center"/>
            <w:hideMark/>
          </w:tcPr>
          <w:p w:rsidR="00915105" w:rsidRPr="00812924" w:rsidP="00067D52" w14:paraId="735219AE"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4C6E7"/>
            <w:vAlign w:val="center"/>
            <w:hideMark/>
          </w:tcPr>
          <w:p w:rsidR="00915105" w:rsidRPr="00812924" w:rsidP="00067D52" w14:paraId="2FB02B90" w14:textId="77777777">
            <w:pPr>
              <w:jc w:val="center"/>
              <w:rPr>
                <w:rFonts w:ascii="Calibri" w:hAnsi="Calibri" w:cs="Calibri"/>
                <w:b/>
                <w:bCs/>
                <w:color w:val="000000"/>
              </w:rPr>
            </w:pPr>
            <w:r w:rsidRPr="00812924">
              <w:rPr>
                <w:rFonts w:ascii="Calibri" w:hAnsi="Calibri" w:cs="Calibri"/>
                <w:b/>
                <w:bCs/>
                <w:color w:val="000000"/>
              </w:rPr>
              <w:t xml:space="preserve">$354,660 </w:t>
            </w:r>
          </w:p>
        </w:tc>
      </w:tr>
      <w:tr w14:paraId="17EB0685"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00B0F0"/>
            <w:noWrap/>
            <w:vAlign w:val="bottom"/>
            <w:hideMark/>
          </w:tcPr>
          <w:p w:rsidR="00915105" w:rsidRPr="00812924" w:rsidP="00067D52" w14:paraId="25A0C961" w14:textId="77777777">
            <w:pPr>
              <w:rPr>
                <w:rFonts w:ascii="Calibri" w:hAnsi="Calibri" w:cs="Calibri"/>
                <w:color w:val="000000"/>
              </w:rPr>
            </w:pPr>
            <w:r w:rsidRPr="00812924">
              <w:rPr>
                <w:rFonts w:ascii="Calibri" w:hAnsi="Calibri" w:cs="Calibri"/>
                <w:color w:val="000000"/>
              </w:rPr>
              <w:t> </w:t>
            </w:r>
          </w:p>
        </w:tc>
        <w:tc>
          <w:tcPr>
            <w:tcW w:w="197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245A6814"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3B5798F0"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2A930894"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65BCE3FD"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1A835307" w14:textId="77777777">
            <w:pPr>
              <w:rPr>
                <w:rFonts w:ascii="Calibri" w:hAnsi="Calibri" w:cs="Calibri"/>
                <w:color w:val="000000"/>
              </w:rPr>
            </w:pPr>
            <w:r w:rsidRPr="00812924">
              <w:rPr>
                <w:rFonts w:ascii="Calibri" w:hAnsi="Calibri" w:cs="Calibri"/>
                <w:color w:val="000000"/>
              </w:rPr>
              <w:t> </w:t>
            </w:r>
          </w:p>
        </w:tc>
        <w:tc>
          <w:tcPr>
            <w:tcW w:w="126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3B14FF85"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2F9B7233" w14:textId="77777777">
            <w:pPr>
              <w:rPr>
                <w:rFonts w:ascii="Calibri" w:hAnsi="Calibri" w:cs="Calibri"/>
                <w:color w:val="000000"/>
              </w:rPr>
            </w:pPr>
            <w:r w:rsidRPr="00812924">
              <w:rPr>
                <w:rFonts w:ascii="Calibri" w:hAnsi="Calibri" w:cs="Calibri"/>
                <w:color w:val="000000"/>
              </w:rPr>
              <w:t> </w:t>
            </w:r>
          </w:p>
        </w:tc>
        <w:tc>
          <w:tcPr>
            <w:tcW w:w="99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7978E30B"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2DAB1901" w14:textId="77777777">
            <w:pPr>
              <w:rPr>
                <w:rFonts w:ascii="Calibri" w:hAnsi="Calibri" w:cs="Calibri"/>
                <w:color w:val="000000"/>
              </w:rPr>
            </w:pPr>
            <w:r w:rsidRPr="00812924">
              <w:rPr>
                <w:rFonts w:ascii="Calibri" w:hAnsi="Calibri" w:cs="Calibri"/>
                <w:color w:val="000000"/>
              </w:rPr>
              <w:t> </w:t>
            </w:r>
          </w:p>
        </w:tc>
      </w:tr>
      <w:tr w14:paraId="12393DAF"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DDEBF7"/>
            <w:noWrap/>
            <w:vAlign w:val="bottom"/>
            <w:hideMark/>
          </w:tcPr>
          <w:p w:rsidR="00915105" w:rsidRPr="00812924" w:rsidP="00067D52" w14:paraId="2E65D6E9" w14:textId="1587ECA6">
            <w:pPr>
              <w:rPr>
                <w:rFonts w:ascii="Calibri" w:hAnsi="Calibri" w:cs="Calibri"/>
                <w:b/>
                <w:bCs/>
                <w:color w:val="000000"/>
              </w:rPr>
            </w:pPr>
            <w:r>
              <w:rPr>
                <w:rFonts w:ascii="Calibri" w:hAnsi="Calibri" w:cs="Calibri"/>
                <w:b/>
                <w:bCs/>
                <w:color w:val="000000"/>
              </w:rPr>
              <w:t>One-</w:t>
            </w:r>
            <w:r w:rsidRPr="00812924">
              <w:rPr>
                <w:rFonts w:ascii="Calibri" w:hAnsi="Calibri" w:cs="Calibri"/>
                <w:b/>
                <w:bCs/>
                <w:color w:val="000000"/>
              </w:rPr>
              <w:t>Time</w:t>
            </w:r>
          </w:p>
        </w:tc>
        <w:tc>
          <w:tcPr>
            <w:tcW w:w="197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13F28423"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DDEBF7"/>
            <w:noWrap/>
            <w:vAlign w:val="center"/>
            <w:hideMark/>
          </w:tcPr>
          <w:p w:rsidR="00915105" w:rsidRPr="00812924" w:rsidP="00067D52" w14:paraId="59C3DDDF" w14:textId="77777777">
            <w:pPr>
              <w:jc w:val="center"/>
              <w:rPr>
                <w:rFonts w:ascii="Calibri" w:hAnsi="Calibri" w:cs="Calibri"/>
                <w:b/>
                <w:bCs/>
                <w:color w:val="000000"/>
              </w:rPr>
            </w:pPr>
            <w:r w:rsidRPr="00812924">
              <w:rPr>
                <w:rFonts w:ascii="Calibri" w:hAnsi="Calibri" w:cs="Calibri"/>
                <w:b/>
                <w:bCs/>
                <w:color w:val="000000"/>
              </w:rPr>
              <w:t>201,458</w:t>
            </w:r>
          </w:p>
        </w:tc>
        <w:tc>
          <w:tcPr>
            <w:tcW w:w="144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4A23A5D4"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549D8C7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noWrap/>
            <w:vAlign w:val="center"/>
            <w:hideMark/>
          </w:tcPr>
          <w:p w:rsidR="00915105" w:rsidRPr="00812924" w:rsidP="00067D52" w14:paraId="3B233C0D" w14:textId="77777777">
            <w:pPr>
              <w:jc w:val="center"/>
              <w:rPr>
                <w:rFonts w:ascii="Calibri" w:hAnsi="Calibri" w:cs="Calibri"/>
                <w:b/>
                <w:bCs/>
                <w:color w:val="000000"/>
              </w:rPr>
            </w:pPr>
            <w:r w:rsidRPr="00812924">
              <w:rPr>
                <w:rFonts w:ascii="Calibri" w:hAnsi="Calibri" w:cs="Calibri"/>
                <w:b/>
                <w:bCs/>
                <w:color w:val="000000"/>
              </w:rPr>
              <w:t>162,437</w:t>
            </w:r>
          </w:p>
        </w:tc>
        <w:tc>
          <w:tcPr>
            <w:tcW w:w="126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51C391BE"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DDEBF7"/>
            <w:noWrap/>
            <w:vAlign w:val="center"/>
            <w:hideMark/>
          </w:tcPr>
          <w:p w:rsidR="00915105" w:rsidRPr="00812924" w:rsidP="00067D52" w14:paraId="56BB09C0" w14:textId="77777777">
            <w:pPr>
              <w:jc w:val="center"/>
              <w:rPr>
                <w:rFonts w:ascii="Calibri" w:hAnsi="Calibri" w:cs="Calibri"/>
                <w:b/>
                <w:bCs/>
                <w:color w:val="000000"/>
              </w:rPr>
            </w:pPr>
            <w:r w:rsidRPr="00812924">
              <w:rPr>
                <w:rFonts w:ascii="Calibri" w:hAnsi="Calibri" w:cs="Calibri"/>
                <w:b/>
                <w:bCs/>
                <w:color w:val="000000"/>
              </w:rPr>
              <w:t>3,013,273</w:t>
            </w:r>
          </w:p>
        </w:tc>
        <w:tc>
          <w:tcPr>
            <w:tcW w:w="990" w:type="dxa"/>
            <w:tcBorders>
              <w:top w:val="nil"/>
              <w:left w:val="nil"/>
              <w:bottom w:val="single" w:sz="4" w:space="0" w:color="auto"/>
              <w:right w:val="single" w:sz="4" w:space="0" w:color="auto"/>
            </w:tcBorders>
            <w:shd w:val="clear" w:color="000000" w:fill="DDEBF7"/>
            <w:noWrap/>
            <w:vAlign w:val="bottom"/>
            <w:hideMark/>
          </w:tcPr>
          <w:p w:rsidR="00915105" w:rsidRPr="00812924" w:rsidP="00067D52" w14:paraId="607201E2" w14:textId="77777777">
            <w:pPr>
              <w:rPr>
                <w:rFonts w:ascii="Calibri" w:hAnsi="Calibri" w:cs="Calibri"/>
                <w:color w:val="000000"/>
              </w:rPr>
            </w:pPr>
            <w:r w:rsidRPr="00812924">
              <w:rPr>
                <w:rFonts w:ascii="Calibri" w:hAnsi="Calibri" w:cs="Calibri"/>
                <w:color w:val="000000"/>
              </w:rPr>
              <w:t> </w:t>
            </w:r>
          </w:p>
        </w:tc>
        <w:tc>
          <w:tcPr>
            <w:tcW w:w="1620" w:type="dxa"/>
            <w:tcBorders>
              <w:top w:val="nil"/>
              <w:left w:val="nil"/>
              <w:bottom w:val="single" w:sz="4" w:space="0" w:color="auto"/>
              <w:right w:val="single" w:sz="4" w:space="0" w:color="auto"/>
            </w:tcBorders>
            <w:shd w:val="clear" w:color="000000" w:fill="DDEBF7"/>
            <w:noWrap/>
            <w:vAlign w:val="center"/>
            <w:hideMark/>
          </w:tcPr>
          <w:p w:rsidR="00915105" w:rsidRPr="00812924" w:rsidP="00067D52" w14:paraId="10BF33F7" w14:textId="77777777">
            <w:pPr>
              <w:jc w:val="center"/>
              <w:rPr>
                <w:rFonts w:ascii="Calibri" w:hAnsi="Calibri" w:cs="Calibri"/>
                <w:b/>
                <w:bCs/>
                <w:color w:val="000000"/>
              </w:rPr>
            </w:pPr>
            <w:r w:rsidRPr="00812924">
              <w:rPr>
                <w:rFonts w:ascii="Calibri" w:hAnsi="Calibri" w:cs="Calibri"/>
                <w:b/>
                <w:bCs/>
                <w:color w:val="000000"/>
              </w:rPr>
              <w:t>$192,292,430</w:t>
            </w:r>
          </w:p>
        </w:tc>
      </w:tr>
      <w:tr w14:paraId="224676CB"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BDD7EE"/>
            <w:noWrap/>
            <w:vAlign w:val="bottom"/>
            <w:hideMark/>
          </w:tcPr>
          <w:p w:rsidR="00915105" w:rsidRPr="00812924" w:rsidP="00067D52" w14:paraId="390029D5" w14:textId="77777777">
            <w:pPr>
              <w:rPr>
                <w:rFonts w:ascii="Calibri" w:hAnsi="Calibri" w:cs="Calibri"/>
                <w:b/>
                <w:bCs/>
                <w:color w:val="000000"/>
              </w:rPr>
            </w:pPr>
            <w:r w:rsidRPr="00812924">
              <w:rPr>
                <w:rFonts w:ascii="Calibri" w:hAnsi="Calibri" w:cs="Calibri"/>
                <w:b/>
                <w:bCs/>
                <w:color w:val="000000"/>
              </w:rPr>
              <w:t>Annual</w:t>
            </w:r>
          </w:p>
        </w:tc>
        <w:tc>
          <w:tcPr>
            <w:tcW w:w="197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5651A040"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147DA938" w14:textId="77777777">
            <w:pPr>
              <w:jc w:val="center"/>
              <w:rPr>
                <w:rFonts w:ascii="Calibri" w:hAnsi="Calibri" w:cs="Calibri"/>
                <w:b/>
                <w:bCs/>
                <w:color w:val="000000"/>
              </w:rPr>
            </w:pPr>
            <w:r w:rsidRPr="00812924">
              <w:rPr>
                <w:rFonts w:ascii="Calibri" w:hAnsi="Calibri" w:cs="Calibri"/>
                <w:b/>
                <w:bCs/>
                <w:color w:val="000000"/>
              </w:rPr>
              <w:t>3,745,711</w:t>
            </w:r>
          </w:p>
        </w:tc>
        <w:tc>
          <w:tcPr>
            <w:tcW w:w="144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33D18763"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0843A3BB"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25ECEA58" w14:textId="1A8E6A28">
            <w:pPr>
              <w:jc w:val="center"/>
              <w:rPr>
                <w:rFonts w:ascii="Calibri" w:hAnsi="Calibri" w:cs="Calibri"/>
                <w:b/>
                <w:bCs/>
                <w:color w:val="000000"/>
              </w:rPr>
            </w:pPr>
            <w:r w:rsidRPr="00812924">
              <w:rPr>
                <w:rFonts w:ascii="Calibri" w:hAnsi="Calibri" w:cs="Calibri"/>
                <w:b/>
                <w:bCs/>
                <w:color w:val="000000"/>
              </w:rPr>
              <w:t>28,25</w:t>
            </w:r>
            <w:r w:rsidR="00432397">
              <w:rPr>
                <w:rFonts w:ascii="Calibri" w:hAnsi="Calibri" w:cs="Calibri"/>
                <w:b/>
                <w:bCs/>
                <w:color w:val="000000"/>
              </w:rPr>
              <w:t>1,654</w:t>
            </w:r>
          </w:p>
        </w:tc>
        <w:tc>
          <w:tcPr>
            <w:tcW w:w="126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0CE6E84C"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116A532D" w14:textId="648B4FCE">
            <w:pPr>
              <w:jc w:val="center"/>
              <w:rPr>
                <w:rFonts w:ascii="Calibri" w:hAnsi="Calibri" w:cs="Calibri"/>
                <w:b/>
                <w:bCs/>
                <w:color w:val="000000"/>
              </w:rPr>
            </w:pPr>
            <w:r w:rsidRPr="00812924">
              <w:rPr>
                <w:rFonts w:ascii="Calibri" w:hAnsi="Calibri" w:cs="Calibri"/>
                <w:b/>
                <w:bCs/>
                <w:color w:val="000000"/>
              </w:rPr>
              <w:t>2,892,2</w:t>
            </w:r>
            <w:r w:rsidR="00432397">
              <w:rPr>
                <w:rFonts w:ascii="Calibri" w:hAnsi="Calibri" w:cs="Calibri"/>
                <w:b/>
                <w:bCs/>
                <w:color w:val="000000"/>
              </w:rPr>
              <w:t>49</w:t>
            </w:r>
          </w:p>
        </w:tc>
        <w:tc>
          <w:tcPr>
            <w:tcW w:w="99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3705953A"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BDD7EE"/>
            <w:noWrap/>
            <w:vAlign w:val="bottom"/>
            <w:hideMark/>
          </w:tcPr>
          <w:p w:rsidR="00915105" w:rsidRPr="00812924" w:rsidP="00067D52" w14:paraId="6C3AAE88" w14:textId="4F81726B">
            <w:pPr>
              <w:jc w:val="center"/>
              <w:rPr>
                <w:rFonts w:ascii="Calibri" w:hAnsi="Calibri" w:cs="Calibri"/>
                <w:b/>
                <w:bCs/>
                <w:color w:val="000000"/>
              </w:rPr>
            </w:pPr>
            <w:r w:rsidRPr="00812924">
              <w:rPr>
                <w:rFonts w:ascii="Calibri" w:hAnsi="Calibri" w:cs="Calibri"/>
                <w:b/>
                <w:bCs/>
                <w:color w:val="000000"/>
              </w:rPr>
              <w:t>$155,0</w:t>
            </w:r>
            <w:r w:rsidR="00432397">
              <w:rPr>
                <w:rFonts w:ascii="Calibri" w:hAnsi="Calibri" w:cs="Calibri"/>
                <w:b/>
                <w:bCs/>
                <w:color w:val="000000"/>
              </w:rPr>
              <w:t>38,766</w:t>
            </w:r>
          </w:p>
        </w:tc>
      </w:tr>
      <w:tr w14:paraId="1E0A48F1"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9BC2E6"/>
            <w:noWrap/>
            <w:vAlign w:val="bottom"/>
            <w:hideMark/>
          </w:tcPr>
          <w:p w:rsidR="00915105" w:rsidRPr="00812924" w:rsidP="00067D52" w14:paraId="04480611" w14:textId="77777777">
            <w:pPr>
              <w:rPr>
                <w:rFonts w:ascii="Calibri" w:hAnsi="Calibri" w:cs="Calibri"/>
                <w:b/>
                <w:bCs/>
                <w:color w:val="000000"/>
              </w:rPr>
            </w:pPr>
            <w:r w:rsidRPr="00812924">
              <w:rPr>
                <w:rFonts w:ascii="Calibri" w:hAnsi="Calibri" w:cs="Calibri"/>
                <w:b/>
                <w:bCs/>
                <w:color w:val="000000"/>
              </w:rPr>
              <w:t>Total</w:t>
            </w:r>
          </w:p>
        </w:tc>
        <w:tc>
          <w:tcPr>
            <w:tcW w:w="197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5A1D761E"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374942BA" w14:textId="77777777">
            <w:pPr>
              <w:jc w:val="center"/>
              <w:rPr>
                <w:rFonts w:ascii="Calibri" w:hAnsi="Calibri" w:cs="Calibri"/>
                <w:b/>
                <w:bCs/>
                <w:color w:val="000000"/>
              </w:rPr>
            </w:pPr>
            <w:r w:rsidRPr="00812924">
              <w:rPr>
                <w:rFonts w:ascii="Calibri" w:hAnsi="Calibri" w:cs="Calibri"/>
                <w:b/>
                <w:bCs/>
                <w:color w:val="000000"/>
              </w:rPr>
              <w:t>3,947,169</w:t>
            </w:r>
          </w:p>
        </w:tc>
        <w:tc>
          <w:tcPr>
            <w:tcW w:w="144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1091ADA5" w14:textId="77777777">
            <w:pPr>
              <w:rPr>
                <w:rFonts w:ascii="Calibri" w:hAnsi="Calibri" w:cs="Calibri"/>
                <w:color w:val="000000"/>
              </w:rPr>
            </w:pPr>
            <w:r w:rsidRPr="00812924">
              <w:rPr>
                <w:rFonts w:ascii="Calibri" w:hAnsi="Calibri" w:cs="Calibri"/>
                <w:color w:val="000000"/>
              </w:rPr>
              <w:t> </w:t>
            </w:r>
          </w:p>
        </w:tc>
        <w:tc>
          <w:tcPr>
            <w:tcW w:w="144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3FBF3EC6" w14:textId="77777777">
            <w:pPr>
              <w:rPr>
                <w:rFonts w:ascii="Calibri" w:hAnsi="Calibri" w:cs="Calibri"/>
                <w:color w:val="000000"/>
              </w:rPr>
            </w:pPr>
            <w:r w:rsidRPr="00812924">
              <w:rPr>
                <w:rFonts w:ascii="Calibri" w:hAnsi="Calibri" w:cs="Calibri"/>
                <w:color w:val="000000"/>
              </w:rPr>
              <w:t> </w:t>
            </w:r>
          </w:p>
        </w:tc>
        <w:tc>
          <w:tcPr>
            <w:tcW w:w="135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26D815BC" w14:textId="340F51E2">
            <w:pPr>
              <w:jc w:val="center"/>
              <w:rPr>
                <w:rFonts w:ascii="Calibri" w:hAnsi="Calibri" w:cs="Calibri"/>
                <w:b/>
                <w:bCs/>
                <w:color w:val="000000"/>
              </w:rPr>
            </w:pPr>
            <w:r w:rsidRPr="00812924">
              <w:rPr>
                <w:rFonts w:ascii="Calibri" w:hAnsi="Calibri" w:cs="Calibri"/>
                <w:b/>
                <w:bCs/>
                <w:color w:val="000000"/>
              </w:rPr>
              <w:t>28,414,</w:t>
            </w:r>
            <w:r w:rsidR="00432397">
              <w:rPr>
                <w:rFonts w:ascii="Calibri" w:hAnsi="Calibri" w:cs="Calibri"/>
                <w:b/>
                <w:bCs/>
                <w:color w:val="000000"/>
              </w:rPr>
              <w:t>091</w:t>
            </w:r>
          </w:p>
        </w:tc>
        <w:tc>
          <w:tcPr>
            <w:tcW w:w="126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4AC6A50A" w14:textId="77777777">
            <w:pPr>
              <w:jc w:val="center"/>
              <w:rPr>
                <w:rFonts w:ascii="Calibri" w:hAnsi="Calibri" w:cs="Calibri"/>
                <w:b/>
                <w:bCs/>
                <w:color w:val="000000"/>
              </w:rPr>
            </w:pPr>
            <w:r w:rsidRPr="00812924">
              <w:rPr>
                <w:rFonts w:ascii="Calibri" w:hAnsi="Calibri" w:cs="Calibri"/>
                <w:b/>
                <w:bCs/>
                <w:color w:val="000000"/>
              </w:rPr>
              <w:t> </w:t>
            </w:r>
          </w:p>
        </w:tc>
        <w:tc>
          <w:tcPr>
            <w:tcW w:w="135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41B63F02" w14:textId="4AC50ADD">
            <w:pPr>
              <w:jc w:val="center"/>
              <w:rPr>
                <w:rFonts w:ascii="Calibri" w:hAnsi="Calibri" w:cs="Calibri"/>
                <w:b/>
                <w:bCs/>
                <w:color w:val="000000"/>
              </w:rPr>
            </w:pPr>
            <w:r w:rsidRPr="00812924">
              <w:rPr>
                <w:rFonts w:ascii="Calibri" w:hAnsi="Calibri" w:cs="Calibri"/>
                <w:b/>
                <w:bCs/>
                <w:color w:val="000000"/>
              </w:rPr>
              <w:t>5,905,5</w:t>
            </w:r>
            <w:r w:rsidR="00432397">
              <w:rPr>
                <w:rFonts w:ascii="Calibri" w:hAnsi="Calibri" w:cs="Calibri"/>
                <w:b/>
                <w:bCs/>
                <w:color w:val="000000"/>
              </w:rPr>
              <w:t>22</w:t>
            </w:r>
          </w:p>
        </w:tc>
        <w:tc>
          <w:tcPr>
            <w:tcW w:w="99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079C096B" w14:textId="77777777">
            <w:pPr>
              <w:jc w:val="center"/>
              <w:rPr>
                <w:rFonts w:ascii="Calibri" w:hAnsi="Calibri" w:cs="Calibri"/>
                <w:b/>
                <w:bCs/>
                <w:color w:val="000000"/>
              </w:rPr>
            </w:pPr>
            <w:r w:rsidRPr="00812924">
              <w:rPr>
                <w:rFonts w:ascii="Calibri" w:hAnsi="Calibri" w:cs="Calibri"/>
                <w:b/>
                <w:bCs/>
                <w:color w:val="000000"/>
              </w:rPr>
              <w:t> </w:t>
            </w:r>
          </w:p>
        </w:tc>
        <w:tc>
          <w:tcPr>
            <w:tcW w:w="1620" w:type="dxa"/>
            <w:tcBorders>
              <w:top w:val="nil"/>
              <w:left w:val="nil"/>
              <w:bottom w:val="single" w:sz="4" w:space="0" w:color="auto"/>
              <w:right w:val="single" w:sz="4" w:space="0" w:color="auto"/>
            </w:tcBorders>
            <w:shd w:val="clear" w:color="000000" w:fill="9BC2E6"/>
            <w:noWrap/>
            <w:vAlign w:val="bottom"/>
            <w:hideMark/>
          </w:tcPr>
          <w:p w:rsidR="00915105" w:rsidRPr="00812924" w:rsidP="00067D52" w14:paraId="0822119C" w14:textId="043EB03B">
            <w:pPr>
              <w:jc w:val="center"/>
              <w:rPr>
                <w:rFonts w:ascii="Calibri" w:hAnsi="Calibri" w:cs="Calibri"/>
                <w:b/>
                <w:bCs/>
                <w:color w:val="000000"/>
              </w:rPr>
            </w:pPr>
            <w:r w:rsidRPr="00812924">
              <w:rPr>
                <w:rFonts w:ascii="Calibri" w:hAnsi="Calibri" w:cs="Calibri"/>
                <w:b/>
                <w:bCs/>
                <w:color w:val="000000"/>
              </w:rPr>
              <w:t>$347,33</w:t>
            </w:r>
            <w:r w:rsidR="00F23311">
              <w:rPr>
                <w:rFonts w:ascii="Calibri" w:hAnsi="Calibri" w:cs="Calibri"/>
                <w:b/>
                <w:bCs/>
                <w:color w:val="000000"/>
              </w:rPr>
              <w:t>1,196</w:t>
            </w:r>
          </w:p>
        </w:tc>
      </w:tr>
      <w:tr w14:paraId="2028B8D7" w14:textId="77777777" w:rsidTr="00706441">
        <w:tblPrEx>
          <w:tblW w:w="14490" w:type="dxa"/>
          <w:tblInd w:w="-365" w:type="dxa"/>
          <w:tblLayout w:type="fixed"/>
          <w:tblLook w:val="04A0"/>
        </w:tblPrEx>
        <w:trPr>
          <w:trHeight w:val="290"/>
        </w:trPr>
        <w:tc>
          <w:tcPr>
            <w:tcW w:w="1815" w:type="dxa"/>
            <w:tcBorders>
              <w:top w:val="nil"/>
              <w:left w:val="single" w:sz="4" w:space="0" w:color="auto"/>
              <w:bottom w:val="single" w:sz="4" w:space="0" w:color="auto"/>
              <w:right w:val="single" w:sz="4" w:space="0" w:color="auto"/>
            </w:tcBorders>
            <w:shd w:val="clear" w:color="000000" w:fill="00B0F0"/>
            <w:noWrap/>
            <w:vAlign w:val="bottom"/>
            <w:hideMark/>
          </w:tcPr>
          <w:p w:rsidR="00915105" w:rsidRPr="00812924" w:rsidP="00067D52" w14:paraId="0B9D1308" w14:textId="77777777">
            <w:pPr>
              <w:rPr>
                <w:rFonts w:ascii="Calibri" w:hAnsi="Calibri" w:cs="Calibri"/>
                <w:b/>
                <w:bCs/>
                <w:color w:val="000000"/>
              </w:rPr>
            </w:pPr>
            <w:r w:rsidRPr="00812924">
              <w:rPr>
                <w:rFonts w:ascii="Calibri" w:hAnsi="Calibri" w:cs="Calibri"/>
                <w:b/>
                <w:bCs/>
                <w:color w:val="000000"/>
              </w:rPr>
              <w:t xml:space="preserve">Annualized </w:t>
            </w:r>
            <w:r w:rsidRPr="00812924">
              <w:rPr>
                <w:rFonts w:ascii="Calibri" w:hAnsi="Calibri" w:cs="Calibri"/>
                <w:b/>
                <w:bCs/>
                <w:color w:val="000000"/>
              </w:rPr>
              <w:t>Over Three Years</w:t>
            </w:r>
          </w:p>
        </w:tc>
        <w:tc>
          <w:tcPr>
            <w:tcW w:w="1970" w:type="dxa"/>
            <w:tcBorders>
              <w:top w:val="nil"/>
              <w:left w:val="nil"/>
              <w:bottom w:val="single" w:sz="4" w:space="0" w:color="auto"/>
              <w:right w:val="single" w:sz="4" w:space="0" w:color="auto"/>
            </w:tcBorders>
            <w:shd w:val="clear" w:color="000000" w:fill="00B0F0"/>
            <w:noWrap/>
            <w:vAlign w:val="bottom"/>
            <w:hideMark/>
          </w:tcPr>
          <w:p w:rsidR="00915105" w:rsidRPr="00812924" w:rsidP="00067D52" w14:paraId="23EFC657" w14:textId="77777777">
            <w:pPr>
              <w:rPr>
                <w:rFonts w:ascii="Calibri" w:hAnsi="Calibri" w:cs="Calibri"/>
                <w:color w:val="000000"/>
              </w:rPr>
            </w:pPr>
            <w:r w:rsidRPr="00812924">
              <w:rPr>
                <w:rFonts w:ascii="Calibri" w:hAnsi="Calibri" w:cs="Calibri"/>
                <w:color w:val="000000"/>
              </w:rPr>
              <w:t> </w:t>
            </w:r>
          </w:p>
        </w:tc>
        <w:tc>
          <w:tcPr>
            <w:tcW w:w="1255"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4098C66E" w14:textId="77777777">
            <w:pPr>
              <w:jc w:val="center"/>
              <w:rPr>
                <w:rFonts w:ascii="Calibri" w:hAnsi="Calibri" w:cs="Calibri"/>
                <w:b/>
                <w:bCs/>
                <w:color w:val="000000"/>
              </w:rPr>
            </w:pPr>
            <w:r w:rsidRPr="00812924">
              <w:rPr>
                <w:rFonts w:ascii="Calibri" w:hAnsi="Calibri" w:cs="Calibri"/>
                <w:b/>
                <w:bCs/>
                <w:color w:val="000000"/>
              </w:rPr>
              <w:t>3,812,864</w:t>
            </w:r>
          </w:p>
        </w:tc>
        <w:tc>
          <w:tcPr>
            <w:tcW w:w="1440"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40014719" w14:textId="77777777">
            <w:pPr>
              <w:jc w:val="center"/>
              <w:rPr>
                <w:rFonts w:ascii="Calibri" w:hAnsi="Calibri" w:cs="Calibri"/>
                <w:color w:val="000000"/>
              </w:rPr>
            </w:pPr>
          </w:p>
        </w:tc>
        <w:tc>
          <w:tcPr>
            <w:tcW w:w="1440"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0C115B75" w14:textId="77777777">
            <w:pPr>
              <w:jc w:val="center"/>
              <w:rPr>
                <w:rFonts w:ascii="Calibri" w:hAnsi="Calibri" w:cs="Calibri"/>
                <w:color w:val="000000"/>
              </w:rPr>
            </w:pPr>
          </w:p>
        </w:tc>
        <w:tc>
          <w:tcPr>
            <w:tcW w:w="1350"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10EE5506" w14:textId="73FB8925">
            <w:pPr>
              <w:jc w:val="center"/>
              <w:rPr>
                <w:rFonts w:ascii="Calibri" w:hAnsi="Calibri" w:cs="Calibri"/>
                <w:b/>
                <w:bCs/>
                <w:color w:val="000000"/>
              </w:rPr>
            </w:pPr>
            <w:r w:rsidRPr="00812924">
              <w:rPr>
                <w:rFonts w:ascii="Calibri" w:hAnsi="Calibri" w:cs="Calibri"/>
                <w:b/>
                <w:bCs/>
                <w:color w:val="000000"/>
              </w:rPr>
              <w:t>28,30</w:t>
            </w:r>
            <w:r w:rsidR="00F23311">
              <w:rPr>
                <w:rFonts w:ascii="Calibri" w:hAnsi="Calibri" w:cs="Calibri"/>
                <w:b/>
                <w:bCs/>
                <w:color w:val="000000"/>
              </w:rPr>
              <w:t>5,800</w:t>
            </w:r>
          </w:p>
        </w:tc>
        <w:tc>
          <w:tcPr>
            <w:tcW w:w="1260"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22407F87" w14:textId="77777777">
            <w:pPr>
              <w:jc w:val="center"/>
              <w:rPr>
                <w:rFonts w:ascii="Calibri" w:hAnsi="Calibri" w:cs="Calibri"/>
                <w:color w:val="000000"/>
              </w:rPr>
            </w:pPr>
          </w:p>
        </w:tc>
        <w:tc>
          <w:tcPr>
            <w:tcW w:w="1350" w:type="dxa"/>
            <w:tcBorders>
              <w:top w:val="nil"/>
              <w:left w:val="nil"/>
              <w:bottom w:val="single" w:sz="4" w:space="0" w:color="auto"/>
              <w:right w:val="single" w:sz="4" w:space="0" w:color="auto"/>
            </w:tcBorders>
            <w:shd w:val="clear" w:color="000000" w:fill="00B0F0"/>
            <w:noWrap/>
            <w:vAlign w:val="center"/>
            <w:hideMark/>
          </w:tcPr>
          <w:p w:rsidR="00F23311" w:rsidP="00067D52" w14:paraId="5E526A37" w14:textId="77777777">
            <w:pPr>
              <w:jc w:val="center"/>
              <w:rPr>
                <w:rFonts w:ascii="Calibri" w:hAnsi="Calibri" w:cs="Calibri"/>
                <w:b/>
                <w:bCs/>
                <w:color w:val="000000"/>
              </w:rPr>
            </w:pPr>
            <w:r w:rsidRPr="00812924">
              <w:rPr>
                <w:rFonts w:ascii="Calibri" w:hAnsi="Calibri" w:cs="Calibri"/>
                <w:b/>
                <w:bCs/>
                <w:color w:val="000000"/>
              </w:rPr>
              <w:t>3,896,</w:t>
            </w:r>
            <w:r>
              <w:rPr>
                <w:rFonts w:ascii="Calibri" w:hAnsi="Calibri" w:cs="Calibri"/>
                <w:b/>
                <w:bCs/>
                <w:color w:val="000000"/>
              </w:rPr>
              <w:t>673</w:t>
            </w:r>
          </w:p>
          <w:p w:rsidR="00915105" w:rsidRPr="00812924" w:rsidP="00067D52" w14:paraId="1F69284D" w14:textId="13C935BF">
            <w:pPr>
              <w:jc w:val="center"/>
              <w:rPr>
                <w:rFonts w:ascii="Calibri" w:hAnsi="Calibri" w:cs="Calibri"/>
                <w:b/>
                <w:bCs/>
                <w:color w:val="000000"/>
              </w:rPr>
            </w:pPr>
          </w:p>
        </w:tc>
        <w:tc>
          <w:tcPr>
            <w:tcW w:w="990"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203BC5AD" w14:textId="77777777">
            <w:pPr>
              <w:jc w:val="center"/>
              <w:rPr>
                <w:rFonts w:ascii="Calibri" w:hAnsi="Calibri" w:cs="Calibri"/>
                <w:color w:val="000000"/>
              </w:rPr>
            </w:pPr>
          </w:p>
        </w:tc>
        <w:tc>
          <w:tcPr>
            <w:tcW w:w="1620" w:type="dxa"/>
            <w:tcBorders>
              <w:top w:val="nil"/>
              <w:left w:val="nil"/>
              <w:bottom w:val="single" w:sz="4" w:space="0" w:color="auto"/>
              <w:right w:val="single" w:sz="4" w:space="0" w:color="auto"/>
            </w:tcBorders>
            <w:shd w:val="clear" w:color="000000" w:fill="00B0F0"/>
            <w:noWrap/>
            <w:vAlign w:val="center"/>
            <w:hideMark/>
          </w:tcPr>
          <w:p w:rsidR="00915105" w:rsidRPr="00812924" w:rsidP="00067D52" w14:paraId="301B3E10" w14:textId="291FAA0B">
            <w:pPr>
              <w:jc w:val="center"/>
              <w:rPr>
                <w:rFonts w:ascii="Calibri" w:hAnsi="Calibri" w:cs="Calibri"/>
                <w:b/>
                <w:bCs/>
                <w:color w:val="000000"/>
              </w:rPr>
            </w:pPr>
            <w:r w:rsidRPr="00812924">
              <w:rPr>
                <w:rFonts w:ascii="Calibri" w:hAnsi="Calibri" w:cs="Calibri"/>
                <w:b/>
                <w:bCs/>
                <w:color w:val="000000"/>
              </w:rPr>
              <w:t>$219,13</w:t>
            </w:r>
            <w:r w:rsidR="00F23311">
              <w:rPr>
                <w:rFonts w:ascii="Calibri" w:hAnsi="Calibri" w:cs="Calibri"/>
                <w:b/>
                <w:bCs/>
                <w:color w:val="000000"/>
              </w:rPr>
              <w:t>6,243</w:t>
            </w:r>
          </w:p>
        </w:tc>
      </w:tr>
    </w:tbl>
    <w:p w:rsidR="008D29B4" w:rsidP="008D29B4" w14:paraId="29F191E0" w14:textId="77777777">
      <w:r w:rsidRPr="004B4527">
        <w:rPr>
          <w:vertAlign w:val="superscript"/>
        </w:rPr>
        <w:t xml:space="preserve">[1] </w:t>
      </w:r>
      <w:r>
        <w:t>The number of respondents is 22,551.</w:t>
      </w:r>
    </w:p>
    <w:p w:rsidR="008D29B4" w:rsidRPr="006D7DCC" w:rsidP="008D29B4" w14:paraId="33761871" w14:textId="38857A9B">
      <w:r w:rsidRPr="004B4527">
        <w:rPr>
          <w:vertAlign w:val="superscript"/>
        </w:rPr>
        <w:t>[2]</w:t>
      </w:r>
      <w:r>
        <w:rPr>
          <w:vertAlign w:val="superscript"/>
        </w:rPr>
        <w:t xml:space="preserve"> </w:t>
      </w:r>
      <w:r>
        <w:t>The time per response is in hours.</w:t>
      </w:r>
    </w:p>
    <w:p w:rsidR="00915105" w:rsidP="00915105" w14:paraId="5547DF74" w14:textId="77777777"/>
    <w:p w:rsidR="008B29E5" w:rsidP="000607F5" w14:paraId="5E86AB5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6F67F0A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01895FB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0E2A9A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1370F7A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6FD93EB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7C478C1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5FD5566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1660420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05D1B82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599246B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5BAFF48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0844F0A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14:paraId="57D027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sectPr w:rsidSect="00CA23A8">
          <w:pgSz w:w="15840" w:h="12240" w:orient="landscape"/>
          <w:pgMar w:top="1440" w:right="1440" w:bottom="1440" w:left="1440" w:header="720" w:footer="720" w:gutter="0"/>
          <w:cols w:space="720"/>
          <w:noEndnote/>
          <w:docGrid w:linePitch="326"/>
        </w:sectPr>
      </w:pPr>
    </w:p>
    <w:p w:rsidR="008B29E5" w:rsidP="000607F5" w14:paraId="678A4E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527F6" w:rsidRPr="009133AD" w:rsidP="000607F5" w14:paraId="40047ED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13.  Provide an estimate of the total annual cost burden to respondents or recordkeepers resulting from the collection of information.  (Do not include the cost of any hour burden shown in Items 12 and 14).</w:t>
      </w:r>
    </w:p>
    <w:p w:rsidR="009527F6" w:rsidRPr="009133AD" w:rsidP="009527F6" w14:paraId="078417B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color w:val="000000"/>
        </w:rPr>
      </w:pPr>
    </w:p>
    <w:p w:rsidR="009527F6" w:rsidRPr="009133AD" w:rsidP="009527F6" w14:paraId="718F889F" w14:textId="112AE35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color w:val="000000"/>
        </w:rPr>
      </w:pPr>
      <w:r w:rsidRPr="009133AD">
        <w:rPr>
          <w:b/>
          <w:bCs/>
          <w:color w:val="000000"/>
        </w:rPr>
        <w:t>·</w:t>
      </w:r>
      <w:r w:rsidRPr="009133AD">
        <w:rPr>
          <w:b/>
          <w:bCs/>
          <w:color w:val="000000"/>
        </w:rPr>
        <w:tab/>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527F6" w:rsidRPr="009133AD" w:rsidP="009527F6" w14:paraId="2A79293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27F6" w:rsidRPr="009133AD" w:rsidP="009527F6" w14:paraId="17B976A0" w14:textId="26B4640A">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color w:val="000000"/>
        </w:rPr>
      </w:pPr>
      <w:r w:rsidRPr="009133AD">
        <w:rPr>
          <w:b/>
          <w:bCs/>
          <w:color w:val="000000"/>
        </w:rPr>
        <w:t>·</w:t>
      </w:r>
      <w:r w:rsidRPr="009133AD">
        <w:rPr>
          <w:b/>
          <w:bCs/>
          <w:color w:val="00000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9133AD">
        <w:rPr>
          <w:color w:val="000000"/>
        </w:rPr>
        <w:t>.</w:t>
      </w:r>
    </w:p>
    <w:p w:rsidR="009527F6" w:rsidRPr="009133AD" w:rsidP="009527F6" w14:paraId="4108A24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27F6" w:rsidRPr="009133AD" w:rsidP="009A01DC" w14:paraId="03475D6F" w14:textId="1C2994E6">
      <w:pPr>
        <w:widowControl/>
        <w:numPr>
          <w:ilvl w:val="0"/>
          <w:numId w:val="27"/>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5AF8" w:rsidP="009527F6" w14:paraId="63D82FA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51C16" w:rsidP="00351C16" w14:paraId="6EA90CB3" w14:textId="2984E1AB">
      <w:pPr>
        <w:rPr>
          <w:b/>
        </w:rPr>
      </w:pPr>
      <w:r w:rsidRPr="00EC2767">
        <w:rPr>
          <w:b/>
        </w:rPr>
        <w:t>Operation and Maintenance Cost</w:t>
      </w:r>
      <w:r>
        <w:rPr>
          <w:b/>
        </w:rPr>
        <w:t xml:space="preserve"> for Medical Surveillance</w:t>
      </w:r>
    </w:p>
    <w:p w:rsidR="00351C16" w:rsidP="00351C16" w14:paraId="75AB07E0" w14:textId="77777777">
      <w:pPr>
        <w:rPr>
          <w:b/>
        </w:rPr>
      </w:pPr>
    </w:p>
    <w:p w:rsidR="00782DFD" w:rsidRPr="00EC2767" w:rsidP="00782DFD" w14:paraId="1DF90BFA" w14:textId="798BCEC1">
      <w:pPr>
        <w:shd w:val="clear" w:color="000000" w:fill="auto"/>
        <w:outlineLvl w:val="0"/>
      </w:pPr>
      <w:r w:rsidRPr="00EC2767">
        <w:t xml:space="preserve">The </w:t>
      </w:r>
      <w:r w:rsidR="00320996">
        <w:t>a</w:t>
      </w:r>
      <w:r w:rsidRPr="00EC2767">
        <w:t xml:space="preserve">gency estimates </w:t>
      </w:r>
      <w:r w:rsidR="00320996">
        <w:t xml:space="preserve">that </w:t>
      </w:r>
      <w:r w:rsidRPr="00EC2767">
        <w:t xml:space="preserve">the </w:t>
      </w:r>
      <w:r w:rsidR="00C00847">
        <w:t xml:space="preserve">minimum </w:t>
      </w:r>
      <w:r w:rsidRPr="00EC2767">
        <w:t xml:space="preserve">medical </w:t>
      </w:r>
      <w:r w:rsidR="00B33ECD">
        <w:t xml:space="preserve">surveillance cost of </w:t>
      </w:r>
      <w:r w:rsidRPr="00EC2767">
        <w:t>exam</w:t>
      </w:r>
      <w:r w:rsidR="00C52A86">
        <w:t xml:space="preserve">s is </w:t>
      </w:r>
      <w:r w:rsidRPr="00EC2767">
        <w:t>$1</w:t>
      </w:r>
      <w:r w:rsidR="00C52A86">
        <w:t>34.64</w:t>
      </w:r>
      <w:r w:rsidRPr="00EC2767">
        <w:t xml:space="preserve">, </w:t>
      </w:r>
      <w:r w:rsidR="00086E2B">
        <w:t xml:space="preserve">the cost for additional heart screening is $628.84, </w:t>
      </w:r>
      <w:r w:rsidRPr="00EC2767">
        <w:t xml:space="preserve">and </w:t>
      </w:r>
      <w:r w:rsidR="00983EEB">
        <w:t xml:space="preserve">additional </w:t>
      </w:r>
      <w:r w:rsidR="00866C77">
        <w:t xml:space="preserve">ESO </w:t>
      </w:r>
      <w:r w:rsidR="00983EEB">
        <w:t xml:space="preserve">medical </w:t>
      </w:r>
      <w:r w:rsidR="00866C77">
        <w:t xml:space="preserve">surveillance </w:t>
      </w:r>
      <w:r w:rsidR="00983EEB">
        <w:t>co</w:t>
      </w:r>
      <w:r w:rsidRPr="00EC2767">
        <w:t xml:space="preserve">st </w:t>
      </w:r>
      <w:r w:rsidR="00A510C3">
        <w:t xml:space="preserve">for those </w:t>
      </w:r>
      <w:r w:rsidR="00EA7612">
        <w:t>who have been exposed to combusti</w:t>
      </w:r>
      <w:r w:rsidR="00A510C3">
        <w:t>on</w:t>
      </w:r>
      <w:r w:rsidR="00EA7612">
        <w:t xml:space="preserve"> products is </w:t>
      </w:r>
      <w:r w:rsidR="00903E45">
        <w:t>$670.45</w:t>
      </w:r>
      <w:r w:rsidRPr="00EC2767">
        <w:t xml:space="preserve"> for each </w:t>
      </w:r>
      <w:r w:rsidR="002D74C5">
        <w:t xml:space="preserve">team </w:t>
      </w:r>
      <w:r w:rsidR="0036046F">
        <w:t xml:space="preserve">member </w:t>
      </w:r>
      <w:r w:rsidR="00F0679E">
        <w:t xml:space="preserve">or </w:t>
      </w:r>
      <w:r w:rsidR="0036046F">
        <w:t>responder</w:t>
      </w:r>
      <w:r w:rsidR="004F3A72">
        <w:t>.</w:t>
      </w:r>
    </w:p>
    <w:p w:rsidR="00782DFD" w:rsidRPr="00EC2767" w:rsidP="00782DFD" w14:paraId="764D271F" w14:textId="77777777">
      <w:pPr>
        <w:ind w:left="1440" w:hanging="1440"/>
        <w:rPr>
          <w:i/>
        </w:rPr>
      </w:pPr>
    </w:p>
    <w:p w:rsidR="00782DFD" w:rsidP="004F3A72" w14:paraId="08E2BE09" w14:textId="10B545CE">
      <w:pPr>
        <w:pStyle w:val="ListParagraph"/>
        <w:numPr>
          <w:ilvl w:val="0"/>
          <w:numId w:val="52"/>
        </w:numPr>
      </w:pPr>
      <w:r>
        <w:t xml:space="preserve">Minimum Surveillance Cost of </w:t>
      </w:r>
      <w:r w:rsidRPr="0088318B">
        <w:t>Medical Examinations</w:t>
      </w:r>
      <w:r w:rsidRPr="00EC2767">
        <w:t>:</w:t>
      </w:r>
    </w:p>
    <w:p w:rsidR="00FA0D99" w:rsidP="00FA0D99" w14:paraId="1343F898" w14:textId="77777777"/>
    <w:p w:rsidR="00FA0D99" w:rsidRPr="00DB4F1E" w:rsidP="00101567" w14:paraId="7F429B2D" w14:textId="0D203B42">
      <w:pPr>
        <w:rPr>
          <w:b/>
          <w:bCs/>
        </w:rPr>
      </w:pPr>
      <w:r w:rsidRPr="00DB4F1E">
        <w:rPr>
          <w:b/>
          <w:bCs/>
        </w:rPr>
        <w:t xml:space="preserve">Table </w:t>
      </w:r>
      <w:r w:rsidR="00D4537C">
        <w:rPr>
          <w:b/>
          <w:bCs/>
        </w:rPr>
        <w:t>54</w:t>
      </w:r>
      <w:r w:rsidRPr="00DB4F1E">
        <w:rPr>
          <w:b/>
          <w:bCs/>
        </w:rPr>
        <w:t xml:space="preserve"> – Annual Me</w:t>
      </w:r>
      <w:r w:rsidRPr="00DB4F1E" w:rsidR="00BA21C5">
        <w:rPr>
          <w:b/>
          <w:bCs/>
        </w:rPr>
        <w:t>dical Examinations</w:t>
      </w:r>
    </w:p>
    <w:p w:rsidR="00135C34" w:rsidP="002D3A3E" w14:paraId="2A9A016C" w14:textId="4B86238E">
      <w:pPr>
        <w:ind w:left="360"/>
      </w:pPr>
    </w:p>
    <w:tbl>
      <w:tblPr>
        <w:tblStyle w:val="TableGrid"/>
        <w:tblW w:w="9844" w:type="dxa"/>
        <w:tblInd w:w="-5" w:type="dxa"/>
        <w:tblLook w:val="04A0"/>
      </w:tblPr>
      <w:tblGrid>
        <w:gridCol w:w="925"/>
        <w:gridCol w:w="1219"/>
        <w:gridCol w:w="1646"/>
        <w:gridCol w:w="1280"/>
        <w:gridCol w:w="1317"/>
        <w:gridCol w:w="1041"/>
        <w:gridCol w:w="2416"/>
      </w:tblGrid>
      <w:tr w14:paraId="1CB7C575" w14:textId="77777777" w:rsidTr="0088318B">
        <w:tblPrEx>
          <w:tblW w:w="9844" w:type="dxa"/>
          <w:tblInd w:w="-5" w:type="dxa"/>
          <w:tblLook w:val="04A0"/>
        </w:tblPrEx>
        <w:trPr>
          <w:tblHeader/>
        </w:trPr>
        <w:tc>
          <w:tcPr>
            <w:tcW w:w="925" w:type="dxa"/>
            <w:shd w:val="clear" w:color="auto" w:fill="C5E0B3" w:themeFill="accent6" w:themeFillTint="66"/>
          </w:tcPr>
          <w:p w:rsidR="00135C34" w:rsidRPr="00694B24" w:rsidP="00782DFD" w14:paraId="612F79B4" w14:textId="2CFF4171">
            <w:pPr>
              <w:rPr>
                <w:b/>
                <w:bCs/>
                <w:sz w:val="22"/>
                <w:szCs w:val="22"/>
              </w:rPr>
            </w:pPr>
            <w:r w:rsidRPr="00694B24">
              <w:rPr>
                <w:b/>
                <w:bCs/>
                <w:sz w:val="22"/>
                <w:szCs w:val="22"/>
              </w:rPr>
              <w:t>Exams</w:t>
            </w:r>
          </w:p>
        </w:tc>
        <w:tc>
          <w:tcPr>
            <w:tcW w:w="1219" w:type="dxa"/>
            <w:shd w:val="clear" w:color="auto" w:fill="C5E0B3" w:themeFill="accent6" w:themeFillTint="66"/>
          </w:tcPr>
          <w:p w:rsidR="00135C34" w:rsidRPr="00694B24" w:rsidP="00782DFD" w14:paraId="755CEB38" w14:textId="3E2EEBC5">
            <w:pPr>
              <w:rPr>
                <w:b/>
                <w:bCs/>
                <w:sz w:val="22"/>
                <w:szCs w:val="22"/>
              </w:rPr>
            </w:pPr>
            <w:r w:rsidRPr="00694B24">
              <w:rPr>
                <w:b/>
                <w:bCs/>
                <w:sz w:val="22"/>
                <w:szCs w:val="22"/>
              </w:rPr>
              <w:t>Frequency</w:t>
            </w:r>
          </w:p>
        </w:tc>
        <w:tc>
          <w:tcPr>
            <w:tcW w:w="1646" w:type="dxa"/>
            <w:shd w:val="clear" w:color="auto" w:fill="C5E0B3" w:themeFill="accent6" w:themeFillTint="66"/>
          </w:tcPr>
          <w:p w:rsidR="00135C34" w:rsidRPr="00694B24" w:rsidP="00782DFD" w14:paraId="08B8B4B7" w14:textId="7A47AD80">
            <w:pPr>
              <w:rPr>
                <w:b/>
                <w:bCs/>
                <w:sz w:val="22"/>
                <w:szCs w:val="22"/>
              </w:rPr>
            </w:pPr>
            <w:r w:rsidRPr="00694B24">
              <w:rPr>
                <w:b/>
                <w:bCs/>
                <w:sz w:val="22"/>
                <w:szCs w:val="22"/>
              </w:rPr>
              <w:t>Covered</w:t>
            </w:r>
            <w:r w:rsidRPr="00694B24" w:rsidR="000A395F">
              <w:rPr>
                <w:b/>
                <w:bCs/>
                <w:sz w:val="22"/>
                <w:szCs w:val="22"/>
              </w:rPr>
              <w:t xml:space="preserve"> Responders</w:t>
            </w:r>
          </w:p>
        </w:tc>
        <w:tc>
          <w:tcPr>
            <w:tcW w:w="1280" w:type="dxa"/>
            <w:shd w:val="clear" w:color="auto" w:fill="C5E0B3" w:themeFill="accent6" w:themeFillTint="66"/>
          </w:tcPr>
          <w:p w:rsidR="00135C34" w:rsidRPr="00694B24" w:rsidP="00782DFD" w14:paraId="30F97D37" w14:textId="3BFE8896">
            <w:pPr>
              <w:rPr>
                <w:b/>
                <w:bCs/>
                <w:sz w:val="22"/>
                <w:szCs w:val="22"/>
              </w:rPr>
            </w:pPr>
            <w:r w:rsidRPr="00694B24">
              <w:rPr>
                <w:b/>
                <w:bCs/>
                <w:sz w:val="22"/>
                <w:szCs w:val="22"/>
              </w:rPr>
              <w:t xml:space="preserve">% </w:t>
            </w:r>
            <w:r w:rsidRPr="00694B24" w:rsidR="002003DC">
              <w:rPr>
                <w:b/>
                <w:bCs/>
                <w:sz w:val="22"/>
                <w:szCs w:val="22"/>
              </w:rPr>
              <w:t>Non-compliance</w:t>
            </w:r>
          </w:p>
        </w:tc>
        <w:tc>
          <w:tcPr>
            <w:tcW w:w="1317" w:type="dxa"/>
            <w:shd w:val="clear" w:color="auto" w:fill="C5E0B3" w:themeFill="accent6" w:themeFillTint="66"/>
          </w:tcPr>
          <w:p w:rsidR="00135C34" w:rsidRPr="00694B24" w:rsidP="00782DFD" w14:paraId="6E456B50" w14:textId="33A2BBA1">
            <w:pPr>
              <w:rPr>
                <w:b/>
                <w:bCs/>
                <w:sz w:val="22"/>
                <w:szCs w:val="22"/>
              </w:rPr>
            </w:pPr>
            <w:r w:rsidRPr="00694B24">
              <w:rPr>
                <w:b/>
                <w:bCs/>
                <w:sz w:val="22"/>
                <w:szCs w:val="22"/>
              </w:rPr>
              <w:t>Affected Responders</w:t>
            </w:r>
          </w:p>
        </w:tc>
        <w:tc>
          <w:tcPr>
            <w:tcW w:w="1041" w:type="dxa"/>
            <w:shd w:val="clear" w:color="auto" w:fill="C5E0B3" w:themeFill="accent6" w:themeFillTint="66"/>
          </w:tcPr>
          <w:p w:rsidR="00135C34" w:rsidRPr="00694B24" w:rsidP="00782DFD" w14:paraId="7832CF13" w14:textId="02A1C97E">
            <w:pPr>
              <w:rPr>
                <w:b/>
                <w:bCs/>
                <w:sz w:val="22"/>
                <w:szCs w:val="22"/>
              </w:rPr>
            </w:pPr>
            <w:r w:rsidRPr="00694B24">
              <w:rPr>
                <w:b/>
                <w:bCs/>
                <w:sz w:val="22"/>
                <w:szCs w:val="22"/>
              </w:rPr>
              <w:t>Unit Cost</w:t>
            </w:r>
          </w:p>
        </w:tc>
        <w:tc>
          <w:tcPr>
            <w:tcW w:w="2416" w:type="dxa"/>
            <w:shd w:val="clear" w:color="auto" w:fill="C5E0B3" w:themeFill="accent6" w:themeFillTint="66"/>
          </w:tcPr>
          <w:p w:rsidR="00135C34" w:rsidRPr="00694B24" w:rsidP="00782DFD" w14:paraId="503F0536" w14:textId="4384F8F2">
            <w:pPr>
              <w:rPr>
                <w:b/>
                <w:bCs/>
                <w:sz w:val="22"/>
                <w:szCs w:val="22"/>
              </w:rPr>
            </w:pPr>
            <w:r w:rsidRPr="00694B24">
              <w:rPr>
                <w:b/>
                <w:bCs/>
                <w:sz w:val="22"/>
                <w:szCs w:val="22"/>
              </w:rPr>
              <w:t>Cost</w:t>
            </w:r>
          </w:p>
        </w:tc>
      </w:tr>
      <w:tr w14:paraId="5123B168" w14:textId="77777777" w:rsidTr="00F51EF3">
        <w:tblPrEx>
          <w:tblW w:w="9844" w:type="dxa"/>
          <w:tblInd w:w="-5" w:type="dxa"/>
          <w:tblLook w:val="04A0"/>
        </w:tblPrEx>
        <w:tc>
          <w:tcPr>
            <w:tcW w:w="925" w:type="dxa"/>
          </w:tcPr>
          <w:p w:rsidR="00CB3C9A" w:rsidRPr="00694B24" w:rsidP="00CB3C9A" w14:paraId="511ECF01" w14:textId="0FEEC647">
            <w:pPr>
              <w:rPr>
                <w:sz w:val="22"/>
                <w:szCs w:val="22"/>
              </w:rPr>
            </w:pPr>
            <w:r w:rsidRPr="00694B24">
              <w:rPr>
                <w:sz w:val="22"/>
                <w:szCs w:val="22"/>
              </w:rPr>
              <w:t>WEREs</w:t>
            </w:r>
          </w:p>
        </w:tc>
        <w:tc>
          <w:tcPr>
            <w:tcW w:w="1219" w:type="dxa"/>
          </w:tcPr>
          <w:p w:rsidR="00CB3C9A" w:rsidRPr="00694B24" w:rsidP="00CB3C9A" w14:paraId="25F8275E" w14:textId="2A141BCC">
            <w:pPr>
              <w:rPr>
                <w:sz w:val="22"/>
                <w:szCs w:val="22"/>
              </w:rPr>
            </w:pPr>
            <w:r w:rsidRPr="00D81A77">
              <w:rPr>
                <w:sz w:val="22"/>
                <w:szCs w:val="22"/>
              </w:rPr>
              <w:t>Annual</w:t>
            </w:r>
          </w:p>
        </w:tc>
        <w:tc>
          <w:tcPr>
            <w:tcW w:w="1646" w:type="dxa"/>
          </w:tcPr>
          <w:p w:rsidR="00CB3C9A" w:rsidRPr="00694B24" w:rsidP="00CB3C9A" w14:paraId="3C0AF7FF" w14:textId="2DEA876D">
            <w:pPr>
              <w:rPr>
                <w:sz w:val="22"/>
                <w:szCs w:val="22"/>
              </w:rPr>
            </w:pPr>
            <w:r w:rsidRPr="00D81A77">
              <w:rPr>
                <w:sz w:val="22"/>
                <w:szCs w:val="22"/>
              </w:rPr>
              <w:t>34,995</w:t>
            </w:r>
          </w:p>
        </w:tc>
        <w:tc>
          <w:tcPr>
            <w:tcW w:w="1280" w:type="dxa"/>
          </w:tcPr>
          <w:p w:rsidR="00CB3C9A" w:rsidRPr="00694B24" w:rsidP="0088318B" w14:paraId="0BD8C9FB" w14:textId="5F01324D">
            <w:pPr>
              <w:jc w:val="center"/>
              <w:rPr>
                <w:sz w:val="22"/>
                <w:szCs w:val="22"/>
              </w:rPr>
            </w:pPr>
            <w:r w:rsidRPr="00694B24">
              <w:rPr>
                <w:sz w:val="22"/>
                <w:szCs w:val="22"/>
              </w:rPr>
              <w:t>78.</w:t>
            </w:r>
            <w:r w:rsidR="005972CB">
              <w:rPr>
                <w:sz w:val="22"/>
                <w:szCs w:val="22"/>
              </w:rPr>
              <w:t>277</w:t>
            </w:r>
            <w:r w:rsidRPr="00694B24">
              <w:rPr>
                <w:sz w:val="22"/>
                <w:szCs w:val="22"/>
              </w:rPr>
              <w:t>%</w:t>
            </w:r>
          </w:p>
        </w:tc>
        <w:tc>
          <w:tcPr>
            <w:tcW w:w="1317" w:type="dxa"/>
          </w:tcPr>
          <w:p w:rsidR="00CB3C9A" w:rsidRPr="00694B24" w:rsidP="00CB3C9A" w14:paraId="16C95B95" w14:textId="220C25CB">
            <w:pPr>
              <w:rPr>
                <w:sz w:val="22"/>
                <w:szCs w:val="22"/>
              </w:rPr>
            </w:pPr>
            <w:r w:rsidRPr="00D81A77">
              <w:rPr>
                <w:sz w:val="22"/>
                <w:szCs w:val="22"/>
              </w:rPr>
              <w:t>27,393</w:t>
            </w:r>
          </w:p>
        </w:tc>
        <w:tc>
          <w:tcPr>
            <w:tcW w:w="1041" w:type="dxa"/>
          </w:tcPr>
          <w:p w:rsidR="00CB3C9A" w:rsidRPr="00694B24" w:rsidP="00CB3C9A" w14:paraId="45CB1BD9" w14:textId="1F3379FD">
            <w:pPr>
              <w:rPr>
                <w:sz w:val="22"/>
                <w:szCs w:val="22"/>
              </w:rPr>
            </w:pPr>
            <w:r w:rsidRPr="00694B24">
              <w:rPr>
                <w:sz w:val="22"/>
                <w:szCs w:val="22"/>
              </w:rPr>
              <w:t>$13</w:t>
            </w:r>
            <w:r w:rsidR="001E17E2">
              <w:rPr>
                <w:sz w:val="22"/>
                <w:szCs w:val="22"/>
              </w:rPr>
              <w:t>4</w:t>
            </w:r>
            <w:r w:rsidRPr="00694B24">
              <w:rPr>
                <w:sz w:val="22"/>
                <w:szCs w:val="22"/>
              </w:rPr>
              <w:t>.64</w:t>
            </w:r>
          </w:p>
        </w:tc>
        <w:tc>
          <w:tcPr>
            <w:tcW w:w="2416" w:type="dxa"/>
          </w:tcPr>
          <w:p w:rsidR="00CB3C9A" w:rsidRPr="00694B24" w:rsidP="00CB3C9A" w14:paraId="1BF840EE" w14:textId="483ADE3D">
            <w:pPr>
              <w:rPr>
                <w:sz w:val="22"/>
                <w:szCs w:val="22"/>
              </w:rPr>
            </w:pPr>
            <w:r w:rsidRPr="00694B24">
              <w:rPr>
                <w:sz w:val="22"/>
                <w:szCs w:val="22"/>
              </w:rPr>
              <w:t>$</w:t>
            </w:r>
            <w:r w:rsidRPr="00D81A77" w:rsidR="00606092">
              <w:rPr>
                <w:sz w:val="22"/>
                <w:szCs w:val="22"/>
              </w:rPr>
              <w:t>3,</w:t>
            </w:r>
            <w:r w:rsidR="007E21D8">
              <w:rPr>
                <w:sz w:val="22"/>
                <w:szCs w:val="22"/>
              </w:rPr>
              <w:t>688,194</w:t>
            </w:r>
          </w:p>
        </w:tc>
      </w:tr>
      <w:tr w14:paraId="68C899EA" w14:textId="77777777" w:rsidTr="0088318B">
        <w:tblPrEx>
          <w:tblW w:w="9844" w:type="dxa"/>
          <w:tblInd w:w="-5" w:type="dxa"/>
          <w:tblLook w:val="04A0"/>
        </w:tblPrEx>
        <w:tc>
          <w:tcPr>
            <w:tcW w:w="925" w:type="dxa"/>
          </w:tcPr>
          <w:p w:rsidR="00CB3C9A" w:rsidRPr="00694B24" w:rsidP="00CB3C9A" w14:paraId="296CB2D3" w14:textId="50848A44">
            <w:pPr>
              <w:rPr>
                <w:sz w:val="22"/>
                <w:szCs w:val="22"/>
              </w:rPr>
            </w:pPr>
            <w:r w:rsidRPr="00694B24">
              <w:rPr>
                <w:sz w:val="22"/>
                <w:szCs w:val="22"/>
              </w:rPr>
              <w:t>ESOs</w:t>
            </w:r>
          </w:p>
        </w:tc>
        <w:tc>
          <w:tcPr>
            <w:tcW w:w="1219" w:type="dxa"/>
          </w:tcPr>
          <w:p w:rsidR="00CB3C9A" w:rsidRPr="00694B24" w:rsidP="00CB3C9A" w14:paraId="4A150412" w14:textId="6FD10DA2">
            <w:pPr>
              <w:rPr>
                <w:sz w:val="22"/>
                <w:szCs w:val="22"/>
              </w:rPr>
            </w:pPr>
            <w:r w:rsidRPr="00D81A77">
              <w:rPr>
                <w:sz w:val="22"/>
                <w:szCs w:val="22"/>
              </w:rPr>
              <w:t>Annual</w:t>
            </w:r>
          </w:p>
        </w:tc>
        <w:tc>
          <w:tcPr>
            <w:tcW w:w="1646" w:type="dxa"/>
            <w:vAlign w:val="center"/>
          </w:tcPr>
          <w:p w:rsidR="00CB3C9A" w:rsidRPr="00694B24" w:rsidP="00CB3C9A" w14:paraId="234A01F4" w14:textId="55498C4E">
            <w:pPr>
              <w:rPr>
                <w:sz w:val="22"/>
                <w:szCs w:val="22"/>
              </w:rPr>
            </w:pPr>
            <w:r>
              <w:rPr>
                <w:color w:val="000000"/>
                <w:sz w:val="22"/>
                <w:szCs w:val="22"/>
              </w:rPr>
              <w:t>4</w:t>
            </w:r>
            <w:r w:rsidR="00653D5F">
              <w:rPr>
                <w:color w:val="000000"/>
                <w:sz w:val="22"/>
                <w:szCs w:val="22"/>
              </w:rPr>
              <w:t>57,830</w:t>
            </w:r>
          </w:p>
        </w:tc>
        <w:tc>
          <w:tcPr>
            <w:tcW w:w="1280" w:type="dxa"/>
            <w:vAlign w:val="center"/>
          </w:tcPr>
          <w:p w:rsidR="00CB3C9A" w:rsidRPr="00694B24" w:rsidP="0088318B" w14:paraId="6939B831" w14:textId="751CE60A">
            <w:pPr>
              <w:jc w:val="center"/>
              <w:rPr>
                <w:sz w:val="22"/>
                <w:szCs w:val="22"/>
              </w:rPr>
            </w:pPr>
            <w:r w:rsidRPr="00D81A77">
              <w:rPr>
                <w:color w:val="000000"/>
                <w:sz w:val="22"/>
                <w:szCs w:val="22"/>
              </w:rPr>
              <w:t>65.</w:t>
            </w:r>
            <w:r w:rsidRPr="00D81A77" w:rsidR="00DC755A">
              <w:rPr>
                <w:color w:val="000000"/>
                <w:sz w:val="22"/>
                <w:szCs w:val="22"/>
              </w:rPr>
              <w:t>5</w:t>
            </w:r>
            <w:r w:rsidRPr="00D81A77" w:rsidR="00446713">
              <w:rPr>
                <w:color w:val="000000"/>
                <w:sz w:val="22"/>
                <w:szCs w:val="22"/>
              </w:rPr>
              <w:t>1</w:t>
            </w:r>
            <w:r w:rsidR="001927BB">
              <w:rPr>
                <w:color w:val="000000"/>
                <w:sz w:val="22"/>
                <w:szCs w:val="22"/>
              </w:rPr>
              <w:t>8</w:t>
            </w:r>
            <w:r w:rsidRPr="00D81A77">
              <w:rPr>
                <w:color w:val="000000"/>
                <w:sz w:val="22"/>
                <w:szCs w:val="22"/>
              </w:rPr>
              <w:t>%</w:t>
            </w:r>
          </w:p>
        </w:tc>
        <w:tc>
          <w:tcPr>
            <w:tcW w:w="1317" w:type="dxa"/>
            <w:vAlign w:val="center"/>
          </w:tcPr>
          <w:p w:rsidR="00CB3C9A" w:rsidRPr="00694B24" w:rsidP="00CB3C9A" w14:paraId="665C25BC" w14:textId="14173E08">
            <w:pPr>
              <w:rPr>
                <w:sz w:val="22"/>
                <w:szCs w:val="22"/>
              </w:rPr>
            </w:pPr>
            <w:r>
              <w:rPr>
                <w:sz w:val="22"/>
                <w:szCs w:val="22"/>
              </w:rPr>
              <w:t>292,117</w:t>
            </w:r>
          </w:p>
        </w:tc>
        <w:tc>
          <w:tcPr>
            <w:tcW w:w="1041" w:type="dxa"/>
            <w:vAlign w:val="center"/>
          </w:tcPr>
          <w:p w:rsidR="00CB3C9A" w:rsidRPr="00694B24" w:rsidP="0088318B" w14:paraId="782099C0" w14:textId="279AD7E0">
            <w:pPr>
              <w:jc w:val="center"/>
              <w:rPr>
                <w:sz w:val="22"/>
                <w:szCs w:val="22"/>
              </w:rPr>
            </w:pPr>
            <w:r w:rsidRPr="00D81A77">
              <w:rPr>
                <w:color w:val="000000"/>
                <w:sz w:val="22"/>
                <w:szCs w:val="22"/>
              </w:rPr>
              <w:t>$13</w:t>
            </w:r>
            <w:r w:rsidR="001E17E2">
              <w:rPr>
                <w:color w:val="000000"/>
                <w:sz w:val="22"/>
                <w:szCs w:val="22"/>
              </w:rPr>
              <w:t>4</w:t>
            </w:r>
            <w:r w:rsidRPr="00D81A77">
              <w:rPr>
                <w:color w:val="000000"/>
                <w:sz w:val="22"/>
                <w:szCs w:val="22"/>
              </w:rPr>
              <w:t>.64</w:t>
            </w:r>
          </w:p>
        </w:tc>
        <w:tc>
          <w:tcPr>
            <w:tcW w:w="2416" w:type="dxa"/>
            <w:vAlign w:val="center"/>
          </w:tcPr>
          <w:p w:rsidR="00CB3C9A" w:rsidRPr="00694B24" w:rsidP="00F51EF3" w14:paraId="15B74FA4" w14:textId="5AB382EF">
            <w:pPr>
              <w:widowControl/>
              <w:autoSpaceDE/>
              <w:autoSpaceDN/>
              <w:adjustRightInd/>
              <w:rPr>
                <w:sz w:val="22"/>
                <w:szCs w:val="22"/>
              </w:rPr>
            </w:pPr>
            <w:r>
              <w:rPr>
                <w:color w:val="000000"/>
                <w:sz w:val="22"/>
                <w:szCs w:val="22"/>
              </w:rPr>
              <w:t>$</w:t>
            </w:r>
            <w:r w:rsidR="00801155">
              <w:rPr>
                <w:color w:val="000000"/>
                <w:sz w:val="22"/>
                <w:szCs w:val="22"/>
              </w:rPr>
              <w:t>39,330,633</w:t>
            </w:r>
          </w:p>
        </w:tc>
      </w:tr>
      <w:tr w14:paraId="1283AB30" w14:textId="77777777" w:rsidTr="00F51EF3">
        <w:tblPrEx>
          <w:tblW w:w="9844" w:type="dxa"/>
          <w:tblInd w:w="-5" w:type="dxa"/>
          <w:tblLook w:val="04A0"/>
        </w:tblPrEx>
        <w:tc>
          <w:tcPr>
            <w:tcW w:w="925" w:type="dxa"/>
          </w:tcPr>
          <w:p w:rsidR="00135C34" w:rsidRPr="0088318B" w:rsidP="00782DFD" w14:paraId="5574A4F6" w14:textId="17527A1D">
            <w:pPr>
              <w:rPr>
                <w:b/>
                <w:bCs/>
                <w:sz w:val="22"/>
                <w:szCs w:val="22"/>
              </w:rPr>
            </w:pPr>
            <w:r w:rsidRPr="0088318B">
              <w:rPr>
                <w:b/>
                <w:bCs/>
                <w:sz w:val="22"/>
                <w:szCs w:val="22"/>
              </w:rPr>
              <w:t>Total</w:t>
            </w:r>
          </w:p>
        </w:tc>
        <w:tc>
          <w:tcPr>
            <w:tcW w:w="1219" w:type="dxa"/>
          </w:tcPr>
          <w:p w:rsidR="00135C34" w:rsidRPr="00694B24" w:rsidP="00782DFD" w14:paraId="76E953BF" w14:textId="77777777">
            <w:pPr>
              <w:rPr>
                <w:sz w:val="22"/>
                <w:szCs w:val="22"/>
              </w:rPr>
            </w:pPr>
          </w:p>
        </w:tc>
        <w:tc>
          <w:tcPr>
            <w:tcW w:w="1646" w:type="dxa"/>
          </w:tcPr>
          <w:p w:rsidR="00135C34" w:rsidRPr="00694B24" w:rsidP="00782DFD" w14:paraId="703EB32E" w14:textId="77777777">
            <w:pPr>
              <w:rPr>
                <w:sz w:val="22"/>
                <w:szCs w:val="22"/>
              </w:rPr>
            </w:pPr>
          </w:p>
        </w:tc>
        <w:tc>
          <w:tcPr>
            <w:tcW w:w="1280" w:type="dxa"/>
          </w:tcPr>
          <w:p w:rsidR="00135C34" w:rsidRPr="00694B24" w:rsidP="00782DFD" w14:paraId="306CE206" w14:textId="77777777">
            <w:pPr>
              <w:rPr>
                <w:sz w:val="22"/>
                <w:szCs w:val="22"/>
              </w:rPr>
            </w:pPr>
          </w:p>
        </w:tc>
        <w:tc>
          <w:tcPr>
            <w:tcW w:w="1317" w:type="dxa"/>
          </w:tcPr>
          <w:p w:rsidR="00135C34" w:rsidRPr="00694B24" w:rsidP="00782DFD" w14:paraId="5C27D2D3" w14:textId="77777777">
            <w:pPr>
              <w:rPr>
                <w:sz w:val="22"/>
                <w:szCs w:val="22"/>
              </w:rPr>
            </w:pPr>
          </w:p>
        </w:tc>
        <w:tc>
          <w:tcPr>
            <w:tcW w:w="1041" w:type="dxa"/>
          </w:tcPr>
          <w:p w:rsidR="00135C34" w:rsidRPr="00694B24" w:rsidP="00782DFD" w14:paraId="7ECFCFE6" w14:textId="77777777">
            <w:pPr>
              <w:rPr>
                <w:sz w:val="22"/>
                <w:szCs w:val="22"/>
              </w:rPr>
            </w:pPr>
          </w:p>
        </w:tc>
        <w:tc>
          <w:tcPr>
            <w:tcW w:w="2416" w:type="dxa"/>
            <w:shd w:val="clear" w:color="auto" w:fill="E2EFD9" w:themeFill="accent6" w:themeFillTint="33"/>
          </w:tcPr>
          <w:p w:rsidR="00135C34" w:rsidRPr="00694B24" w:rsidP="00B03436" w14:paraId="0567B64D" w14:textId="73A180E8">
            <w:pPr>
              <w:widowControl/>
              <w:autoSpaceDE/>
              <w:autoSpaceDN/>
              <w:adjustRightInd/>
              <w:rPr>
                <w:sz w:val="22"/>
                <w:szCs w:val="22"/>
              </w:rPr>
            </w:pPr>
            <w:r>
              <w:rPr>
                <w:b/>
                <w:bCs/>
                <w:color w:val="000000"/>
                <w:sz w:val="22"/>
                <w:szCs w:val="22"/>
              </w:rPr>
              <w:t>$</w:t>
            </w:r>
            <w:r w:rsidR="00801155">
              <w:rPr>
                <w:b/>
                <w:bCs/>
                <w:color w:val="000000"/>
                <w:sz w:val="22"/>
                <w:szCs w:val="22"/>
              </w:rPr>
              <w:t>43,018,827</w:t>
            </w:r>
          </w:p>
        </w:tc>
      </w:tr>
    </w:tbl>
    <w:p w:rsidR="00782DFD" w:rsidP="00782DFD" w14:paraId="7DA116CA" w14:textId="77777777">
      <w:pPr>
        <w:ind w:left="1440" w:hanging="1440"/>
      </w:pPr>
    </w:p>
    <w:p w:rsidR="00831E9B" w:rsidP="0082137D" w14:paraId="2031FFE0" w14:textId="3B9E3A69">
      <w:pPr>
        <w:pStyle w:val="ListParagraph"/>
        <w:numPr>
          <w:ilvl w:val="0"/>
          <w:numId w:val="52"/>
        </w:numPr>
      </w:pPr>
      <w:r>
        <w:t>Additional Heart Screening Examinations</w:t>
      </w:r>
      <w:r w:rsidR="00D0228D">
        <w:t>:</w:t>
      </w:r>
    </w:p>
    <w:p w:rsidR="00BA21C5" w:rsidP="00BA21C5" w14:paraId="561B984A" w14:textId="77777777"/>
    <w:p w:rsidR="00BA21C5" w:rsidRPr="00DB4F1E" w:rsidP="00DB4F1E" w14:paraId="754FD057" w14:textId="30F5B703">
      <w:pPr>
        <w:rPr>
          <w:b/>
          <w:bCs/>
        </w:rPr>
      </w:pPr>
      <w:r w:rsidRPr="00DB4F1E">
        <w:rPr>
          <w:b/>
          <w:bCs/>
        </w:rPr>
        <w:t xml:space="preserve">Table </w:t>
      </w:r>
      <w:r w:rsidR="00D4537C">
        <w:rPr>
          <w:b/>
          <w:bCs/>
        </w:rPr>
        <w:t>55</w:t>
      </w:r>
      <w:r w:rsidRPr="00DB4F1E">
        <w:rPr>
          <w:b/>
          <w:bCs/>
        </w:rPr>
        <w:t xml:space="preserve"> – Additional Heart S</w:t>
      </w:r>
      <w:r w:rsidRPr="00DB4F1E" w:rsidR="002B00C4">
        <w:rPr>
          <w:b/>
          <w:bCs/>
        </w:rPr>
        <w:t>creening Examinations</w:t>
      </w:r>
    </w:p>
    <w:p w:rsidR="0082137D" w:rsidP="0082137D" w14:paraId="1E916D1A" w14:textId="77777777">
      <w:pPr>
        <w:pStyle w:val="ListParagraph"/>
      </w:pPr>
    </w:p>
    <w:tbl>
      <w:tblPr>
        <w:tblStyle w:val="TableGrid"/>
        <w:tblW w:w="9720" w:type="dxa"/>
        <w:tblInd w:w="85" w:type="dxa"/>
        <w:tblLook w:val="04A0"/>
      </w:tblPr>
      <w:tblGrid>
        <w:gridCol w:w="861"/>
        <w:gridCol w:w="1127"/>
        <w:gridCol w:w="1217"/>
        <w:gridCol w:w="1083"/>
        <w:gridCol w:w="1183"/>
        <w:gridCol w:w="1217"/>
        <w:gridCol w:w="866"/>
        <w:gridCol w:w="2166"/>
      </w:tblGrid>
      <w:tr w14:paraId="1FC92436" w14:textId="77777777" w:rsidTr="00F51EF3">
        <w:tblPrEx>
          <w:tblW w:w="9720" w:type="dxa"/>
          <w:tblInd w:w="85" w:type="dxa"/>
          <w:tblLook w:val="04A0"/>
        </w:tblPrEx>
        <w:tc>
          <w:tcPr>
            <w:tcW w:w="814" w:type="dxa"/>
            <w:shd w:val="clear" w:color="auto" w:fill="C5E0B3" w:themeFill="accent6" w:themeFillTint="66"/>
          </w:tcPr>
          <w:p w:rsidR="0092593B" w:rsidRPr="00694B24" w:rsidP="00E821F0" w14:paraId="745CE7A6" w14:textId="77777777">
            <w:pPr>
              <w:rPr>
                <w:b/>
                <w:bCs/>
                <w:sz w:val="20"/>
                <w:szCs w:val="20"/>
              </w:rPr>
            </w:pPr>
            <w:r w:rsidRPr="00694B24">
              <w:rPr>
                <w:b/>
                <w:bCs/>
                <w:sz w:val="20"/>
                <w:szCs w:val="20"/>
              </w:rPr>
              <w:t>Exams</w:t>
            </w:r>
          </w:p>
        </w:tc>
        <w:tc>
          <w:tcPr>
            <w:tcW w:w="0" w:type="auto"/>
            <w:shd w:val="clear" w:color="auto" w:fill="C5E0B3" w:themeFill="accent6" w:themeFillTint="66"/>
          </w:tcPr>
          <w:p w:rsidR="0092593B" w:rsidRPr="00694B24" w:rsidP="00E821F0" w14:paraId="2B2FAF69" w14:textId="77777777">
            <w:pPr>
              <w:rPr>
                <w:b/>
                <w:bCs/>
                <w:sz w:val="20"/>
                <w:szCs w:val="20"/>
              </w:rPr>
            </w:pPr>
            <w:r w:rsidRPr="00694B24">
              <w:rPr>
                <w:b/>
                <w:bCs/>
                <w:sz w:val="20"/>
                <w:szCs w:val="20"/>
              </w:rPr>
              <w:t>Frequency</w:t>
            </w:r>
          </w:p>
        </w:tc>
        <w:tc>
          <w:tcPr>
            <w:tcW w:w="0" w:type="auto"/>
            <w:shd w:val="clear" w:color="auto" w:fill="C5E0B3" w:themeFill="accent6" w:themeFillTint="66"/>
          </w:tcPr>
          <w:p w:rsidR="0092593B" w:rsidRPr="00694B24" w:rsidP="00E821F0" w14:paraId="5F691C65" w14:textId="77777777">
            <w:pPr>
              <w:rPr>
                <w:b/>
                <w:bCs/>
                <w:sz w:val="20"/>
                <w:szCs w:val="20"/>
              </w:rPr>
            </w:pPr>
            <w:r w:rsidRPr="00694B24">
              <w:rPr>
                <w:b/>
                <w:bCs/>
                <w:sz w:val="20"/>
                <w:szCs w:val="20"/>
              </w:rPr>
              <w:t>Covered Responders</w:t>
            </w:r>
          </w:p>
        </w:tc>
        <w:tc>
          <w:tcPr>
            <w:tcW w:w="0" w:type="auto"/>
            <w:shd w:val="clear" w:color="auto" w:fill="C5E0B3" w:themeFill="accent6" w:themeFillTint="66"/>
          </w:tcPr>
          <w:p w:rsidR="0092593B" w:rsidRPr="00694B24" w:rsidP="00E821F0" w14:paraId="452F716D" w14:textId="1FCE99EB">
            <w:pPr>
              <w:rPr>
                <w:b/>
                <w:bCs/>
                <w:sz w:val="20"/>
                <w:szCs w:val="20"/>
              </w:rPr>
            </w:pPr>
            <w:r w:rsidRPr="00694B24">
              <w:rPr>
                <w:b/>
                <w:bCs/>
                <w:sz w:val="20"/>
                <w:szCs w:val="20"/>
              </w:rPr>
              <w:t>% of additional Exams</w:t>
            </w:r>
          </w:p>
        </w:tc>
        <w:tc>
          <w:tcPr>
            <w:tcW w:w="0" w:type="auto"/>
            <w:shd w:val="clear" w:color="auto" w:fill="C5E0B3" w:themeFill="accent6" w:themeFillTint="66"/>
          </w:tcPr>
          <w:p w:rsidR="0092593B" w:rsidRPr="00694B24" w:rsidP="00E821F0" w14:paraId="5E7332F2" w14:textId="620BA896">
            <w:pPr>
              <w:rPr>
                <w:b/>
                <w:bCs/>
                <w:sz w:val="20"/>
                <w:szCs w:val="20"/>
              </w:rPr>
            </w:pPr>
            <w:r w:rsidRPr="00694B24">
              <w:rPr>
                <w:b/>
                <w:bCs/>
                <w:sz w:val="20"/>
                <w:szCs w:val="20"/>
              </w:rPr>
              <w:t>% Non-compliance</w:t>
            </w:r>
          </w:p>
        </w:tc>
        <w:tc>
          <w:tcPr>
            <w:tcW w:w="0" w:type="auto"/>
            <w:shd w:val="clear" w:color="auto" w:fill="C5E0B3" w:themeFill="accent6" w:themeFillTint="66"/>
          </w:tcPr>
          <w:p w:rsidR="0092593B" w:rsidRPr="00694B24" w:rsidP="00E821F0" w14:paraId="0476491B" w14:textId="77777777">
            <w:pPr>
              <w:rPr>
                <w:b/>
                <w:bCs/>
                <w:sz w:val="20"/>
                <w:szCs w:val="20"/>
              </w:rPr>
            </w:pPr>
            <w:r w:rsidRPr="00694B24">
              <w:rPr>
                <w:b/>
                <w:bCs/>
                <w:sz w:val="20"/>
                <w:szCs w:val="20"/>
              </w:rPr>
              <w:t>Affected Responders</w:t>
            </w:r>
          </w:p>
        </w:tc>
        <w:tc>
          <w:tcPr>
            <w:tcW w:w="0" w:type="auto"/>
            <w:shd w:val="clear" w:color="auto" w:fill="C5E0B3" w:themeFill="accent6" w:themeFillTint="66"/>
          </w:tcPr>
          <w:p w:rsidR="0092593B" w:rsidRPr="00694B24" w:rsidP="00E821F0" w14:paraId="48DF4675" w14:textId="77777777">
            <w:pPr>
              <w:rPr>
                <w:b/>
                <w:bCs/>
                <w:sz w:val="20"/>
                <w:szCs w:val="20"/>
              </w:rPr>
            </w:pPr>
            <w:r w:rsidRPr="00694B24">
              <w:rPr>
                <w:b/>
                <w:bCs/>
                <w:sz w:val="20"/>
                <w:szCs w:val="20"/>
              </w:rPr>
              <w:t>Unit Cost</w:t>
            </w:r>
          </w:p>
        </w:tc>
        <w:tc>
          <w:tcPr>
            <w:tcW w:w="2608" w:type="dxa"/>
            <w:shd w:val="clear" w:color="auto" w:fill="C5E0B3" w:themeFill="accent6" w:themeFillTint="66"/>
          </w:tcPr>
          <w:p w:rsidR="0092593B" w:rsidRPr="00694B24" w:rsidP="00E821F0" w14:paraId="389ED271" w14:textId="77777777">
            <w:pPr>
              <w:rPr>
                <w:b/>
                <w:bCs/>
                <w:sz w:val="20"/>
                <w:szCs w:val="20"/>
              </w:rPr>
            </w:pPr>
            <w:r w:rsidRPr="00694B24">
              <w:rPr>
                <w:b/>
                <w:bCs/>
                <w:sz w:val="20"/>
                <w:szCs w:val="20"/>
              </w:rPr>
              <w:t>Cost</w:t>
            </w:r>
          </w:p>
        </w:tc>
      </w:tr>
      <w:tr w14:paraId="5FC94D6F" w14:textId="77777777" w:rsidTr="00F51EF3">
        <w:tblPrEx>
          <w:tblW w:w="9720" w:type="dxa"/>
          <w:tblInd w:w="85" w:type="dxa"/>
          <w:tblLook w:val="04A0"/>
        </w:tblPrEx>
        <w:tc>
          <w:tcPr>
            <w:tcW w:w="814" w:type="dxa"/>
          </w:tcPr>
          <w:p w:rsidR="0092593B" w:rsidRPr="00694B24" w:rsidP="00565580" w14:paraId="43B2AEE8" w14:textId="77777777">
            <w:pPr>
              <w:rPr>
                <w:sz w:val="20"/>
                <w:szCs w:val="20"/>
              </w:rPr>
            </w:pPr>
            <w:r w:rsidRPr="00694B24">
              <w:rPr>
                <w:sz w:val="20"/>
                <w:szCs w:val="20"/>
              </w:rPr>
              <w:t>WEREs</w:t>
            </w:r>
          </w:p>
        </w:tc>
        <w:tc>
          <w:tcPr>
            <w:tcW w:w="0" w:type="auto"/>
          </w:tcPr>
          <w:p w:rsidR="0092593B" w:rsidRPr="00694B24" w:rsidP="00565580" w14:paraId="38ECD2FF" w14:textId="6AC0A546">
            <w:pPr>
              <w:rPr>
                <w:sz w:val="20"/>
                <w:szCs w:val="20"/>
              </w:rPr>
            </w:pPr>
            <w:r w:rsidRPr="00694B24">
              <w:rPr>
                <w:sz w:val="20"/>
                <w:szCs w:val="20"/>
              </w:rPr>
              <w:t>Annual</w:t>
            </w:r>
          </w:p>
        </w:tc>
        <w:tc>
          <w:tcPr>
            <w:tcW w:w="0" w:type="auto"/>
            <w:vAlign w:val="center"/>
          </w:tcPr>
          <w:p w:rsidR="0092593B" w:rsidRPr="00694B24" w:rsidP="00F51EF3" w14:paraId="70675CDF" w14:textId="34A1C3CF">
            <w:pPr>
              <w:jc w:val="center"/>
              <w:rPr>
                <w:sz w:val="20"/>
                <w:szCs w:val="20"/>
              </w:rPr>
            </w:pPr>
            <w:r w:rsidRPr="00694B24">
              <w:rPr>
                <w:sz w:val="20"/>
                <w:szCs w:val="20"/>
              </w:rPr>
              <w:t>34,995</w:t>
            </w:r>
          </w:p>
        </w:tc>
        <w:tc>
          <w:tcPr>
            <w:tcW w:w="0" w:type="auto"/>
            <w:vAlign w:val="center"/>
          </w:tcPr>
          <w:p w:rsidR="0092593B" w:rsidRPr="00694B24" w:rsidP="00F51EF3" w14:paraId="004B76CF" w14:textId="70D50D8D">
            <w:pPr>
              <w:jc w:val="center"/>
              <w:rPr>
                <w:sz w:val="20"/>
                <w:szCs w:val="20"/>
              </w:rPr>
            </w:pPr>
            <w:r w:rsidRPr="00694B24">
              <w:rPr>
                <w:sz w:val="20"/>
                <w:szCs w:val="20"/>
              </w:rPr>
              <w:t>12.5%</w:t>
            </w:r>
          </w:p>
        </w:tc>
        <w:tc>
          <w:tcPr>
            <w:tcW w:w="0" w:type="auto"/>
            <w:vAlign w:val="center"/>
          </w:tcPr>
          <w:p w:rsidR="0092593B" w:rsidRPr="00694B24" w:rsidP="00F51EF3" w14:paraId="4862C7DB" w14:textId="4C22BA38">
            <w:pPr>
              <w:jc w:val="center"/>
              <w:rPr>
                <w:sz w:val="20"/>
                <w:szCs w:val="20"/>
              </w:rPr>
            </w:pPr>
            <w:r w:rsidRPr="00694B24">
              <w:rPr>
                <w:sz w:val="20"/>
                <w:szCs w:val="20"/>
              </w:rPr>
              <w:t>78.277%</w:t>
            </w:r>
          </w:p>
        </w:tc>
        <w:tc>
          <w:tcPr>
            <w:tcW w:w="0" w:type="auto"/>
            <w:vAlign w:val="center"/>
          </w:tcPr>
          <w:p w:rsidR="0092593B" w:rsidRPr="00694B24" w:rsidP="00F51EF3" w14:paraId="1099E551" w14:textId="5BBCC71B">
            <w:pPr>
              <w:jc w:val="center"/>
              <w:rPr>
                <w:sz w:val="20"/>
                <w:szCs w:val="20"/>
              </w:rPr>
            </w:pPr>
            <w:r w:rsidRPr="00694B24">
              <w:rPr>
                <w:sz w:val="20"/>
                <w:szCs w:val="20"/>
              </w:rPr>
              <w:t>3,42</w:t>
            </w:r>
            <w:r w:rsidR="002629AB">
              <w:rPr>
                <w:sz w:val="20"/>
                <w:szCs w:val="20"/>
              </w:rPr>
              <w:t>3</w:t>
            </w:r>
          </w:p>
        </w:tc>
        <w:tc>
          <w:tcPr>
            <w:tcW w:w="0" w:type="auto"/>
            <w:vAlign w:val="center"/>
          </w:tcPr>
          <w:p w:rsidR="0092593B" w:rsidRPr="00694B24" w:rsidP="00F51EF3" w14:paraId="7AFF1636" w14:textId="1C61D387">
            <w:pPr>
              <w:jc w:val="center"/>
              <w:rPr>
                <w:sz w:val="20"/>
                <w:szCs w:val="20"/>
              </w:rPr>
            </w:pPr>
            <w:r w:rsidRPr="00694B24">
              <w:rPr>
                <w:color w:val="000000"/>
                <w:sz w:val="20"/>
                <w:szCs w:val="20"/>
              </w:rPr>
              <w:t>$628.84</w:t>
            </w:r>
          </w:p>
        </w:tc>
        <w:tc>
          <w:tcPr>
            <w:tcW w:w="2608" w:type="dxa"/>
            <w:vAlign w:val="center"/>
          </w:tcPr>
          <w:p w:rsidR="0092593B" w:rsidRPr="002629AB" w:rsidP="002629AB" w14:paraId="270401E4" w14:textId="1F831004">
            <w:pPr>
              <w:widowControl/>
              <w:autoSpaceDE/>
              <w:autoSpaceDN/>
              <w:adjustRightInd/>
              <w:jc w:val="center"/>
              <w:rPr>
                <w:color w:val="000000"/>
                <w:sz w:val="20"/>
                <w:szCs w:val="20"/>
              </w:rPr>
            </w:pPr>
            <w:r w:rsidRPr="002629AB">
              <w:rPr>
                <w:color w:val="000000"/>
                <w:sz w:val="20"/>
                <w:szCs w:val="20"/>
              </w:rPr>
              <w:t>$2,152,519</w:t>
            </w:r>
          </w:p>
        </w:tc>
      </w:tr>
      <w:tr w14:paraId="0D921B8F" w14:textId="77777777" w:rsidTr="00F51EF3">
        <w:tblPrEx>
          <w:tblW w:w="9720" w:type="dxa"/>
          <w:tblInd w:w="85" w:type="dxa"/>
          <w:tblLook w:val="04A0"/>
        </w:tblPrEx>
        <w:tc>
          <w:tcPr>
            <w:tcW w:w="814" w:type="dxa"/>
          </w:tcPr>
          <w:p w:rsidR="0092593B" w:rsidRPr="00694B24" w:rsidP="009F79AF" w14:paraId="48AC91B6" w14:textId="77777777">
            <w:pPr>
              <w:rPr>
                <w:sz w:val="20"/>
                <w:szCs w:val="20"/>
              </w:rPr>
            </w:pPr>
            <w:r w:rsidRPr="00694B24">
              <w:rPr>
                <w:sz w:val="20"/>
                <w:szCs w:val="20"/>
              </w:rPr>
              <w:t>ESOs</w:t>
            </w:r>
          </w:p>
        </w:tc>
        <w:tc>
          <w:tcPr>
            <w:tcW w:w="0" w:type="auto"/>
          </w:tcPr>
          <w:p w:rsidR="0092593B" w:rsidRPr="00694B24" w:rsidP="009F79AF" w14:paraId="1F5ECCA9" w14:textId="5A176719">
            <w:pPr>
              <w:rPr>
                <w:sz w:val="20"/>
                <w:szCs w:val="20"/>
              </w:rPr>
            </w:pPr>
            <w:r w:rsidRPr="00694B24">
              <w:rPr>
                <w:sz w:val="20"/>
                <w:szCs w:val="20"/>
              </w:rPr>
              <w:t>Annual</w:t>
            </w:r>
          </w:p>
        </w:tc>
        <w:tc>
          <w:tcPr>
            <w:tcW w:w="0" w:type="auto"/>
            <w:vAlign w:val="center"/>
          </w:tcPr>
          <w:p w:rsidR="0092593B" w:rsidRPr="00694B24" w:rsidP="00F51EF3" w14:paraId="12DE2532" w14:textId="2FF08745">
            <w:pPr>
              <w:jc w:val="center"/>
              <w:rPr>
                <w:sz w:val="20"/>
                <w:szCs w:val="20"/>
              </w:rPr>
            </w:pPr>
            <w:r w:rsidRPr="00694B24">
              <w:rPr>
                <w:color w:val="000000"/>
                <w:sz w:val="20"/>
                <w:szCs w:val="20"/>
              </w:rPr>
              <w:t>4</w:t>
            </w:r>
            <w:r w:rsidR="00653D5F">
              <w:rPr>
                <w:color w:val="000000"/>
                <w:sz w:val="20"/>
                <w:szCs w:val="20"/>
              </w:rPr>
              <w:t>57,830</w:t>
            </w:r>
          </w:p>
        </w:tc>
        <w:tc>
          <w:tcPr>
            <w:tcW w:w="0" w:type="auto"/>
            <w:vAlign w:val="center"/>
          </w:tcPr>
          <w:p w:rsidR="0092593B" w:rsidRPr="00694B24" w:rsidP="00F51EF3" w14:paraId="092DF25D" w14:textId="0C2100B2">
            <w:pPr>
              <w:jc w:val="center"/>
              <w:rPr>
                <w:color w:val="000000"/>
                <w:sz w:val="20"/>
                <w:szCs w:val="20"/>
              </w:rPr>
            </w:pPr>
            <w:r w:rsidRPr="00694B24">
              <w:rPr>
                <w:color w:val="000000"/>
                <w:sz w:val="20"/>
                <w:szCs w:val="20"/>
              </w:rPr>
              <w:t>12.5%</w:t>
            </w:r>
          </w:p>
        </w:tc>
        <w:tc>
          <w:tcPr>
            <w:tcW w:w="0" w:type="auto"/>
            <w:vAlign w:val="center"/>
          </w:tcPr>
          <w:p w:rsidR="0092593B" w:rsidRPr="00694B24" w:rsidP="00F51EF3" w14:paraId="6F45B2AC" w14:textId="28AEF29F">
            <w:pPr>
              <w:jc w:val="center"/>
              <w:rPr>
                <w:sz w:val="20"/>
                <w:szCs w:val="20"/>
              </w:rPr>
            </w:pPr>
            <w:r w:rsidRPr="00694B24">
              <w:rPr>
                <w:color w:val="000000"/>
                <w:sz w:val="20"/>
                <w:szCs w:val="20"/>
              </w:rPr>
              <w:t>65.5</w:t>
            </w:r>
            <w:r>
              <w:rPr>
                <w:color w:val="000000"/>
                <w:sz w:val="20"/>
                <w:szCs w:val="20"/>
              </w:rPr>
              <w:t>2</w:t>
            </w:r>
            <w:r w:rsidRPr="00694B24">
              <w:rPr>
                <w:color w:val="000000"/>
                <w:sz w:val="20"/>
                <w:szCs w:val="20"/>
              </w:rPr>
              <w:t>%</w:t>
            </w:r>
          </w:p>
        </w:tc>
        <w:tc>
          <w:tcPr>
            <w:tcW w:w="0" w:type="auto"/>
            <w:vAlign w:val="center"/>
          </w:tcPr>
          <w:p w:rsidR="0092593B" w:rsidRPr="00694B24" w:rsidP="00F51EF3" w14:paraId="5FE46393" w14:textId="15DB368D">
            <w:pPr>
              <w:jc w:val="center"/>
              <w:rPr>
                <w:sz w:val="20"/>
                <w:szCs w:val="20"/>
              </w:rPr>
            </w:pPr>
            <w:r>
              <w:rPr>
                <w:sz w:val="20"/>
                <w:szCs w:val="20"/>
              </w:rPr>
              <w:t>3</w:t>
            </w:r>
            <w:r w:rsidR="00DE3CCF">
              <w:rPr>
                <w:sz w:val="20"/>
                <w:szCs w:val="20"/>
              </w:rPr>
              <w:t>6,519</w:t>
            </w:r>
          </w:p>
        </w:tc>
        <w:tc>
          <w:tcPr>
            <w:tcW w:w="0" w:type="auto"/>
            <w:vAlign w:val="center"/>
          </w:tcPr>
          <w:p w:rsidR="0092593B" w:rsidRPr="00694B24" w:rsidP="00F51EF3" w14:paraId="57CCD83E" w14:textId="4C88DC2C">
            <w:pPr>
              <w:jc w:val="center"/>
              <w:rPr>
                <w:sz w:val="20"/>
                <w:szCs w:val="20"/>
              </w:rPr>
            </w:pPr>
            <w:r w:rsidRPr="00694B24">
              <w:rPr>
                <w:color w:val="000000"/>
                <w:sz w:val="20"/>
                <w:szCs w:val="20"/>
              </w:rPr>
              <w:t>$628.84</w:t>
            </w:r>
          </w:p>
        </w:tc>
        <w:tc>
          <w:tcPr>
            <w:tcW w:w="2608" w:type="dxa"/>
            <w:vAlign w:val="center"/>
          </w:tcPr>
          <w:p w:rsidR="0092593B" w:rsidRPr="002629AB" w:rsidP="002629AB" w14:paraId="68909431" w14:textId="45EACE71">
            <w:pPr>
              <w:widowControl/>
              <w:autoSpaceDE/>
              <w:autoSpaceDN/>
              <w:adjustRightInd/>
              <w:jc w:val="center"/>
              <w:rPr>
                <w:color w:val="000000"/>
                <w:sz w:val="20"/>
                <w:szCs w:val="20"/>
              </w:rPr>
            </w:pPr>
            <w:r w:rsidRPr="002629AB">
              <w:rPr>
                <w:color w:val="000000"/>
                <w:sz w:val="20"/>
                <w:szCs w:val="20"/>
              </w:rPr>
              <w:t>$</w:t>
            </w:r>
            <w:r w:rsidR="00DE3CCF">
              <w:rPr>
                <w:color w:val="000000"/>
                <w:sz w:val="20"/>
                <w:szCs w:val="20"/>
              </w:rPr>
              <w:t>22,964,608</w:t>
            </w:r>
          </w:p>
        </w:tc>
      </w:tr>
      <w:tr w14:paraId="07BAD645" w14:textId="77777777" w:rsidTr="00F51EF3">
        <w:tblPrEx>
          <w:tblW w:w="9720" w:type="dxa"/>
          <w:tblInd w:w="85" w:type="dxa"/>
          <w:tblLook w:val="04A0"/>
        </w:tblPrEx>
        <w:tc>
          <w:tcPr>
            <w:tcW w:w="814" w:type="dxa"/>
          </w:tcPr>
          <w:p w:rsidR="0092593B" w:rsidRPr="009A2706" w:rsidP="00E821F0" w14:paraId="3937E4D0" w14:textId="77777777">
            <w:pPr>
              <w:rPr>
                <w:sz w:val="22"/>
                <w:szCs w:val="22"/>
              </w:rPr>
            </w:pPr>
            <w:r w:rsidRPr="009A2706">
              <w:rPr>
                <w:sz w:val="22"/>
                <w:szCs w:val="22"/>
              </w:rPr>
              <w:t>Total</w:t>
            </w:r>
          </w:p>
        </w:tc>
        <w:tc>
          <w:tcPr>
            <w:tcW w:w="0" w:type="auto"/>
          </w:tcPr>
          <w:p w:rsidR="0092593B" w:rsidRPr="009A2706" w:rsidP="00E821F0" w14:paraId="3051CB51" w14:textId="77777777">
            <w:pPr>
              <w:rPr>
                <w:sz w:val="22"/>
                <w:szCs w:val="22"/>
              </w:rPr>
            </w:pPr>
          </w:p>
        </w:tc>
        <w:tc>
          <w:tcPr>
            <w:tcW w:w="0" w:type="auto"/>
          </w:tcPr>
          <w:p w:rsidR="0092593B" w:rsidRPr="009A2706" w:rsidP="00E821F0" w14:paraId="4CF1AE67" w14:textId="77777777">
            <w:pPr>
              <w:rPr>
                <w:sz w:val="22"/>
                <w:szCs w:val="22"/>
              </w:rPr>
            </w:pPr>
          </w:p>
        </w:tc>
        <w:tc>
          <w:tcPr>
            <w:tcW w:w="0" w:type="auto"/>
          </w:tcPr>
          <w:p w:rsidR="0092593B" w:rsidRPr="009A2706" w:rsidP="00E821F0" w14:paraId="3B47978D" w14:textId="77777777">
            <w:pPr>
              <w:rPr>
                <w:sz w:val="22"/>
                <w:szCs w:val="22"/>
              </w:rPr>
            </w:pPr>
          </w:p>
        </w:tc>
        <w:tc>
          <w:tcPr>
            <w:tcW w:w="0" w:type="auto"/>
          </w:tcPr>
          <w:p w:rsidR="0092593B" w:rsidRPr="009A2706" w:rsidP="00E821F0" w14:paraId="6EBC864C" w14:textId="14F6D4BA">
            <w:pPr>
              <w:rPr>
                <w:sz w:val="22"/>
                <w:szCs w:val="22"/>
              </w:rPr>
            </w:pPr>
          </w:p>
        </w:tc>
        <w:tc>
          <w:tcPr>
            <w:tcW w:w="0" w:type="auto"/>
          </w:tcPr>
          <w:p w:rsidR="0092593B" w:rsidRPr="009A2706" w:rsidP="00E821F0" w14:paraId="51790C7E" w14:textId="77777777">
            <w:pPr>
              <w:rPr>
                <w:sz w:val="22"/>
                <w:szCs w:val="22"/>
              </w:rPr>
            </w:pPr>
          </w:p>
        </w:tc>
        <w:tc>
          <w:tcPr>
            <w:tcW w:w="0" w:type="auto"/>
          </w:tcPr>
          <w:p w:rsidR="0092593B" w:rsidRPr="009A2706" w:rsidP="00E821F0" w14:paraId="2BE1136B" w14:textId="77777777">
            <w:pPr>
              <w:rPr>
                <w:sz w:val="22"/>
                <w:szCs w:val="22"/>
              </w:rPr>
            </w:pPr>
          </w:p>
        </w:tc>
        <w:tc>
          <w:tcPr>
            <w:tcW w:w="2608" w:type="dxa"/>
            <w:shd w:val="clear" w:color="auto" w:fill="E2EFD9" w:themeFill="accent6" w:themeFillTint="33"/>
            <w:vAlign w:val="center"/>
          </w:tcPr>
          <w:p w:rsidR="0092593B" w:rsidRPr="00694B24" w:rsidP="00F51EF3" w14:paraId="74B2BAF2" w14:textId="50D4F180">
            <w:pPr>
              <w:widowControl/>
              <w:autoSpaceDE/>
              <w:autoSpaceDN/>
              <w:adjustRightInd/>
              <w:jc w:val="center"/>
              <w:rPr>
                <w:b/>
                <w:bCs/>
                <w:color w:val="000000"/>
                <w:sz w:val="22"/>
                <w:szCs w:val="22"/>
              </w:rPr>
            </w:pPr>
            <w:r w:rsidRPr="009A2706">
              <w:rPr>
                <w:b/>
                <w:bCs/>
                <w:color w:val="000000"/>
                <w:sz w:val="22"/>
                <w:szCs w:val="22"/>
              </w:rPr>
              <w:t>$</w:t>
            </w:r>
            <w:r w:rsidR="00DE3CCF">
              <w:rPr>
                <w:b/>
                <w:bCs/>
                <w:color w:val="000000"/>
                <w:sz w:val="22"/>
                <w:szCs w:val="22"/>
              </w:rPr>
              <w:t>25,117,127</w:t>
            </w:r>
          </w:p>
        </w:tc>
      </w:tr>
    </w:tbl>
    <w:p w:rsidR="0082137D" w:rsidP="00694B24" w14:paraId="79BF69F0" w14:textId="77777777">
      <w:pPr>
        <w:pStyle w:val="ListParagraph"/>
      </w:pPr>
    </w:p>
    <w:p w:rsidR="00831E9B" w:rsidP="0082137D" w14:paraId="3931E946" w14:textId="77777777">
      <w:pPr>
        <w:pStyle w:val="ListParagraph"/>
        <w:numPr>
          <w:ilvl w:val="0"/>
          <w:numId w:val="52"/>
        </w:numPr>
      </w:pPr>
      <w:r>
        <w:t>Additional Medical Evaluation and Surveillance for Exposure to Combustible Products</w:t>
      </w:r>
    </w:p>
    <w:p w:rsidR="002B00C4" w:rsidP="002B00C4" w14:paraId="103622D5" w14:textId="77777777"/>
    <w:p w:rsidR="002B00C4" w:rsidRPr="00DB4F1E" w:rsidP="00DB4F1E" w14:paraId="1788FB26" w14:textId="462D1B62">
      <w:pPr>
        <w:rPr>
          <w:b/>
          <w:bCs/>
        </w:rPr>
      </w:pPr>
      <w:r w:rsidRPr="00DB4F1E">
        <w:rPr>
          <w:b/>
          <w:bCs/>
        </w:rPr>
        <w:t>Table 5</w:t>
      </w:r>
      <w:r w:rsidR="00D4537C">
        <w:rPr>
          <w:b/>
          <w:bCs/>
        </w:rPr>
        <w:t>6</w:t>
      </w:r>
      <w:r w:rsidRPr="00DB4F1E">
        <w:rPr>
          <w:b/>
          <w:bCs/>
        </w:rPr>
        <w:t xml:space="preserve"> </w:t>
      </w:r>
      <w:r w:rsidRPr="00DB4F1E" w:rsidR="0086082C">
        <w:rPr>
          <w:b/>
          <w:bCs/>
        </w:rPr>
        <w:t>– Additional ESO Medical Examinations</w:t>
      </w:r>
      <w:r w:rsidRPr="00DB4F1E" w:rsidR="00C72711">
        <w:rPr>
          <w:b/>
          <w:bCs/>
        </w:rPr>
        <w:t xml:space="preserve"> for Exposure to Combustible Products</w:t>
      </w:r>
    </w:p>
    <w:p w:rsidR="000C1FEE" w:rsidP="00694B24" w14:paraId="37F950FB" w14:textId="77777777">
      <w:pPr>
        <w:pStyle w:val="ListParagraph"/>
      </w:pPr>
    </w:p>
    <w:tbl>
      <w:tblPr>
        <w:tblStyle w:val="TableGrid"/>
        <w:tblW w:w="9687" w:type="dxa"/>
        <w:tblInd w:w="85" w:type="dxa"/>
        <w:tblLook w:val="04A0"/>
      </w:tblPr>
      <w:tblGrid>
        <w:gridCol w:w="910"/>
        <w:gridCol w:w="1310"/>
        <w:gridCol w:w="1417"/>
        <w:gridCol w:w="1376"/>
        <w:gridCol w:w="1417"/>
        <w:gridCol w:w="931"/>
        <w:gridCol w:w="2326"/>
      </w:tblGrid>
      <w:tr w14:paraId="1D8B4302" w14:textId="77777777" w:rsidTr="002629AB">
        <w:tblPrEx>
          <w:tblW w:w="9687" w:type="dxa"/>
          <w:tblInd w:w="85" w:type="dxa"/>
          <w:tblLook w:val="04A0"/>
        </w:tblPrEx>
        <w:tc>
          <w:tcPr>
            <w:tcW w:w="910" w:type="dxa"/>
            <w:shd w:val="clear" w:color="auto" w:fill="C5E0B3" w:themeFill="accent6" w:themeFillTint="66"/>
          </w:tcPr>
          <w:p w:rsidR="000C1FEE" w:rsidRPr="00F51EF3" w:rsidP="00E821F0" w14:paraId="1EB41E4D" w14:textId="77777777">
            <w:pPr>
              <w:rPr>
                <w:b/>
                <w:bCs/>
              </w:rPr>
            </w:pPr>
            <w:r w:rsidRPr="00F51EF3">
              <w:rPr>
                <w:b/>
                <w:bCs/>
              </w:rPr>
              <w:t>Exams</w:t>
            </w:r>
          </w:p>
        </w:tc>
        <w:tc>
          <w:tcPr>
            <w:tcW w:w="1310" w:type="dxa"/>
            <w:shd w:val="clear" w:color="auto" w:fill="C5E0B3" w:themeFill="accent6" w:themeFillTint="66"/>
          </w:tcPr>
          <w:p w:rsidR="000C1FEE" w:rsidRPr="00F51EF3" w:rsidP="00E821F0" w14:paraId="7EFB410B" w14:textId="77777777">
            <w:pPr>
              <w:rPr>
                <w:b/>
                <w:bCs/>
              </w:rPr>
            </w:pPr>
            <w:r w:rsidRPr="00F51EF3">
              <w:rPr>
                <w:b/>
                <w:bCs/>
              </w:rPr>
              <w:t>Frequency</w:t>
            </w:r>
          </w:p>
        </w:tc>
        <w:tc>
          <w:tcPr>
            <w:tcW w:w="1417" w:type="dxa"/>
            <w:shd w:val="clear" w:color="auto" w:fill="C5E0B3" w:themeFill="accent6" w:themeFillTint="66"/>
          </w:tcPr>
          <w:p w:rsidR="000C1FEE" w:rsidRPr="00F51EF3" w:rsidP="00E821F0" w14:paraId="07FB315F" w14:textId="77777777">
            <w:pPr>
              <w:rPr>
                <w:b/>
                <w:bCs/>
              </w:rPr>
            </w:pPr>
            <w:r w:rsidRPr="00F51EF3">
              <w:rPr>
                <w:b/>
                <w:bCs/>
              </w:rPr>
              <w:t>Covered Responders</w:t>
            </w:r>
          </w:p>
        </w:tc>
        <w:tc>
          <w:tcPr>
            <w:tcW w:w="1376" w:type="dxa"/>
            <w:shd w:val="clear" w:color="auto" w:fill="C5E0B3" w:themeFill="accent6" w:themeFillTint="66"/>
          </w:tcPr>
          <w:p w:rsidR="000C1FEE" w:rsidRPr="00F51EF3" w:rsidP="00E821F0" w14:paraId="4AA1AC0E" w14:textId="77777777">
            <w:pPr>
              <w:rPr>
                <w:b/>
                <w:bCs/>
              </w:rPr>
            </w:pPr>
            <w:r w:rsidRPr="00F51EF3">
              <w:rPr>
                <w:b/>
                <w:bCs/>
              </w:rPr>
              <w:t>% Non-compliance</w:t>
            </w:r>
          </w:p>
        </w:tc>
        <w:tc>
          <w:tcPr>
            <w:tcW w:w="1417" w:type="dxa"/>
            <w:shd w:val="clear" w:color="auto" w:fill="C5E0B3" w:themeFill="accent6" w:themeFillTint="66"/>
          </w:tcPr>
          <w:p w:rsidR="000C1FEE" w:rsidRPr="00F51EF3" w:rsidP="00E821F0" w14:paraId="375264CF" w14:textId="77777777">
            <w:pPr>
              <w:rPr>
                <w:b/>
                <w:bCs/>
              </w:rPr>
            </w:pPr>
            <w:r w:rsidRPr="00F51EF3">
              <w:rPr>
                <w:b/>
                <w:bCs/>
              </w:rPr>
              <w:t>Affected Responders</w:t>
            </w:r>
          </w:p>
        </w:tc>
        <w:tc>
          <w:tcPr>
            <w:tcW w:w="931" w:type="dxa"/>
            <w:shd w:val="clear" w:color="auto" w:fill="C5E0B3" w:themeFill="accent6" w:themeFillTint="66"/>
          </w:tcPr>
          <w:p w:rsidR="000C1FEE" w:rsidRPr="00F51EF3" w:rsidP="00E821F0" w14:paraId="6EF23D3A" w14:textId="77777777">
            <w:pPr>
              <w:rPr>
                <w:b/>
                <w:bCs/>
              </w:rPr>
            </w:pPr>
            <w:r w:rsidRPr="00F51EF3">
              <w:rPr>
                <w:b/>
                <w:bCs/>
              </w:rPr>
              <w:t>Unit Cost</w:t>
            </w:r>
          </w:p>
        </w:tc>
        <w:tc>
          <w:tcPr>
            <w:tcW w:w="2326" w:type="dxa"/>
            <w:shd w:val="clear" w:color="auto" w:fill="C5E0B3" w:themeFill="accent6" w:themeFillTint="66"/>
          </w:tcPr>
          <w:p w:rsidR="000C1FEE" w:rsidRPr="00F51EF3" w:rsidP="00E821F0" w14:paraId="5E23C6B7" w14:textId="77777777">
            <w:pPr>
              <w:rPr>
                <w:b/>
                <w:bCs/>
              </w:rPr>
            </w:pPr>
            <w:r w:rsidRPr="00F51EF3">
              <w:rPr>
                <w:b/>
                <w:bCs/>
              </w:rPr>
              <w:t>Cost</w:t>
            </w:r>
          </w:p>
        </w:tc>
      </w:tr>
      <w:tr w14:paraId="0A9AE06D" w14:textId="77777777" w:rsidTr="00DB4F1E">
        <w:tblPrEx>
          <w:tblW w:w="9687" w:type="dxa"/>
          <w:tblInd w:w="85" w:type="dxa"/>
          <w:tblLook w:val="04A0"/>
        </w:tblPrEx>
        <w:tc>
          <w:tcPr>
            <w:tcW w:w="910" w:type="dxa"/>
          </w:tcPr>
          <w:p w:rsidR="002629AB" w:rsidRPr="00E821F0" w:rsidP="002629AB" w14:paraId="48185A53" w14:textId="77777777">
            <w:pPr>
              <w:rPr>
                <w:sz w:val="22"/>
                <w:szCs w:val="22"/>
              </w:rPr>
            </w:pPr>
            <w:r w:rsidRPr="00E821F0">
              <w:rPr>
                <w:sz w:val="22"/>
                <w:szCs w:val="22"/>
              </w:rPr>
              <w:t>ESOs</w:t>
            </w:r>
          </w:p>
        </w:tc>
        <w:tc>
          <w:tcPr>
            <w:tcW w:w="1310" w:type="dxa"/>
            <w:vAlign w:val="center"/>
          </w:tcPr>
          <w:p w:rsidR="002629AB" w:rsidRPr="00E821F0" w:rsidP="002629AB" w14:paraId="694DEAD5" w14:textId="77777777">
            <w:pPr>
              <w:jc w:val="center"/>
              <w:rPr>
                <w:sz w:val="22"/>
                <w:szCs w:val="22"/>
              </w:rPr>
            </w:pPr>
            <w:r>
              <w:rPr>
                <w:sz w:val="22"/>
                <w:szCs w:val="22"/>
              </w:rPr>
              <w:t>Annual</w:t>
            </w:r>
          </w:p>
        </w:tc>
        <w:tc>
          <w:tcPr>
            <w:tcW w:w="1417" w:type="dxa"/>
            <w:vAlign w:val="center"/>
          </w:tcPr>
          <w:p w:rsidR="002629AB" w:rsidRPr="00E821F0" w:rsidP="002629AB" w14:paraId="6D36CE8F" w14:textId="02D88DE0">
            <w:pPr>
              <w:jc w:val="center"/>
              <w:rPr>
                <w:sz w:val="22"/>
                <w:szCs w:val="22"/>
              </w:rPr>
            </w:pPr>
            <w:r>
              <w:rPr>
                <w:color w:val="000000"/>
                <w:sz w:val="22"/>
                <w:szCs w:val="22"/>
              </w:rPr>
              <w:t>2</w:t>
            </w:r>
            <w:r w:rsidR="009B1054">
              <w:rPr>
                <w:color w:val="000000"/>
                <w:sz w:val="22"/>
                <w:szCs w:val="22"/>
              </w:rPr>
              <w:t>47,436</w:t>
            </w:r>
          </w:p>
        </w:tc>
        <w:tc>
          <w:tcPr>
            <w:tcW w:w="1376" w:type="dxa"/>
            <w:vAlign w:val="center"/>
          </w:tcPr>
          <w:p w:rsidR="002629AB" w:rsidRPr="00E821F0" w:rsidP="002629AB" w14:paraId="6A9F3457" w14:textId="39593EEB">
            <w:pPr>
              <w:jc w:val="center"/>
              <w:rPr>
                <w:sz w:val="22"/>
                <w:szCs w:val="22"/>
              </w:rPr>
            </w:pPr>
            <w:r>
              <w:rPr>
                <w:color w:val="000000"/>
                <w:sz w:val="22"/>
                <w:szCs w:val="22"/>
              </w:rPr>
              <w:t>22.119%</w:t>
            </w:r>
          </w:p>
        </w:tc>
        <w:tc>
          <w:tcPr>
            <w:tcW w:w="1417" w:type="dxa"/>
            <w:vAlign w:val="center"/>
          </w:tcPr>
          <w:p w:rsidR="002629AB" w:rsidRPr="00E821F0" w:rsidP="002629AB" w14:paraId="78A7D920" w14:textId="1441A693">
            <w:pPr>
              <w:jc w:val="center"/>
              <w:rPr>
                <w:sz w:val="22"/>
                <w:szCs w:val="22"/>
              </w:rPr>
            </w:pPr>
            <w:r>
              <w:rPr>
                <w:sz w:val="22"/>
                <w:szCs w:val="22"/>
              </w:rPr>
              <w:t>54,</w:t>
            </w:r>
            <w:r w:rsidR="00DE3CCF">
              <w:rPr>
                <w:sz w:val="22"/>
                <w:szCs w:val="22"/>
              </w:rPr>
              <w:t>511</w:t>
            </w:r>
          </w:p>
        </w:tc>
        <w:tc>
          <w:tcPr>
            <w:tcW w:w="931" w:type="dxa"/>
            <w:vAlign w:val="center"/>
          </w:tcPr>
          <w:p w:rsidR="002629AB" w:rsidRPr="00E821F0" w:rsidP="002629AB" w14:paraId="5A419390" w14:textId="0F74ECCA">
            <w:pPr>
              <w:jc w:val="center"/>
              <w:rPr>
                <w:sz w:val="22"/>
                <w:szCs w:val="22"/>
              </w:rPr>
            </w:pPr>
            <w:r>
              <w:rPr>
                <w:color w:val="000000"/>
                <w:sz w:val="22"/>
                <w:szCs w:val="22"/>
              </w:rPr>
              <w:t>$670.45</w:t>
            </w:r>
          </w:p>
        </w:tc>
        <w:tc>
          <w:tcPr>
            <w:tcW w:w="2326" w:type="dxa"/>
          </w:tcPr>
          <w:p w:rsidR="002629AB" w:rsidRPr="00DB4F1E" w:rsidP="002629AB" w14:paraId="20C6EDBB" w14:textId="5AC02C09">
            <w:pPr>
              <w:widowControl/>
              <w:autoSpaceDE/>
              <w:autoSpaceDN/>
              <w:adjustRightInd/>
              <w:jc w:val="center"/>
              <w:rPr>
                <w:color w:val="000000"/>
                <w:sz w:val="22"/>
                <w:szCs w:val="22"/>
              </w:rPr>
            </w:pPr>
            <w:r w:rsidRPr="00DB4F1E">
              <w:rPr>
                <w:color w:val="000000"/>
                <w:sz w:val="22"/>
                <w:szCs w:val="22"/>
              </w:rPr>
              <w:t>$</w:t>
            </w:r>
            <w:r w:rsidR="00DE3CCF">
              <w:rPr>
                <w:color w:val="000000"/>
                <w:sz w:val="22"/>
                <w:szCs w:val="22"/>
              </w:rPr>
              <w:t>36,546,900</w:t>
            </w:r>
          </w:p>
        </w:tc>
      </w:tr>
      <w:tr w14:paraId="644E8CA7" w14:textId="77777777" w:rsidTr="00DB4F1E">
        <w:tblPrEx>
          <w:tblW w:w="9687" w:type="dxa"/>
          <w:tblInd w:w="85" w:type="dxa"/>
          <w:tblLook w:val="04A0"/>
        </w:tblPrEx>
        <w:tc>
          <w:tcPr>
            <w:tcW w:w="910" w:type="dxa"/>
          </w:tcPr>
          <w:p w:rsidR="002629AB" w:rsidRPr="00E821F0" w:rsidP="002629AB" w14:paraId="72A05FA1" w14:textId="77777777">
            <w:pPr>
              <w:rPr>
                <w:sz w:val="22"/>
                <w:szCs w:val="22"/>
              </w:rPr>
            </w:pPr>
            <w:r w:rsidRPr="00E821F0">
              <w:rPr>
                <w:sz w:val="22"/>
                <w:szCs w:val="22"/>
              </w:rPr>
              <w:t>Total</w:t>
            </w:r>
          </w:p>
        </w:tc>
        <w:tc>
          <w:tcPr>
            <w:tcW w:w="1310" w:type="dxa"/>
            <w:vAlign w:val="center"/>
          </w:tcPr>
          <w:p w:rsidR="002629AB" w:rsidRPr="00E821F0" w:rsidP="002629AB" w14:paraId="0D819FDF" w14:textId="77777777">
            <w:pPr>
              <w:jc w:val="center"/>
              <w:rPr>
                <w:sz w:val="22"/>
                <w:szCs w:val="22"/>
              </w:rPr>
            </w:pPr>
          </w:p>
        </w:tc>
        <w:tc>
          <w:tcPr>
            <w:tcW w:w="1417" w:type="dxa"/>
            <w:vAlign w:val="center"/>
          </w:tcPr>
          <w:p w:rsidR="002629AB" w:rsidRPr="00694B24" w:rsidP="002629AB" w14:paraId="40DEF592" w14:textId="7F5C85BE">
            <w:pPr>
              <w:jc w:val="center"/>
              <w:rPr>
                <w:sz w:val="22"/>
                <w:szCs w:val="22"/>
                <w:highlight w:val="yellow"/>
              </w:rPr>
            </w:pPr>
          </w:p>
        </w:tc>
        <w:tc>
          <w:tcPr>
            <w:tcW w:w="1376" w:type="dxa"/>
            <w:vAlign w:val="center"/>
          </w:tcPr>
          <w:p w:rsidR="002629AB" w:rsidRPr="00E821F0" w:rsidP="002629AB" w14:paraId="447FA76C" w14:textId="77777777">
            <w:pPr>
              <w:jc w:val="center"/>
              <w:rPr>
                <w:sz w:val="22"/>
                <w:szCs w:val="22"/>
              </w:rPr>
            </w:pPr>
          </w:p>
        </w:tc>
        <w:tc>
          <w:tcPr>
            <w:tcW w:w="1417" w:type="dxa"/>
            <w:vAlign w:val="center"/>
          </w:tcPr>
          <w:p w:rsidR="002629AB" w:rsidRPr="00E821F0" w:rsidP="002629AB" w14:paraId="7046BBB7" w14:textId="767F52AC">
            <w:pPr>
              <w:jc w:val="center"/>
              <w:rPr>
                <w:sz w:val="22"/>
                <w:szCs w:val="22"/>
              </w:rPr>
            </w:pPr>
          </w:p>
        </w:tc>
        <w:tc>
          <w:tcPr>
            <w:tcW w:w="931" w:type="dxa"/>
            <w:vAlign w:val="center"/>
          </w:tcPr>
          <w:p w:rsidR="002629AB" w:rsidRPr="00E821F0" w:rsidP="002629AB" w14:paraId="649C4162" w14:textId="77777777">
            <w:pPr>
              <w:jc w:val="center"/>
              <w:rPr>
                <w:sz w:val="22"/>
                <w:szCs w:val="22"/>
              </w:rPr>
            </w:pPr>
          </w:p>
        </w:tc>
        <w:tc>
          <w:tcPr>
            <w:tcW w:w="2326" w:type="dxa"/>
            <w:shd w:val="clear" w:color="auto" w:fill="E2EFD9" w:themeFill="accent6" w:themeFillTint="33"/>
          </w:tcPr>
          <w:p w:rsidR="002629AB" w:rsidRPr="002629AB" w:rsidP="002629AB" w14:paraId="598527A3" w14:textId="7FD6BA97">
            <w:pPr>
              <w:widowControl/>
              <w:autoSpaceDE/>
              <w:autoSpaceDN/>
              <w:adjustRightInd/>
              <w:jc w:val="center"/>
              <w:rPr>
                <w:b/>
                <w:bCs/>
                <w:color w:val="000000"/>
                <w:sz w:val="22"/>
                <w:szCs w:val="22"/>
              </w:rPr>
            </w:pPr>
            <w:r w:rsidRPr="00DB4F1E">
              <w:rPr>
                <w:b/>
                <w:bCs/>
                <w:color w:val="000000"/>
                <w:sz w:val="22"/>
                <w:szCs w:val="22"/>
              </w:rPr>
              <w:t>$</w:t>
            </w:r>
            <w:r w:rsidR="00DE3CCF">
              <w:rPr>
                <w:b/>
                <w:bCs/>
                <w:color w:val="000000"/>
                <w:sz w:val="22"/>
                <w:szCs w:val="22"/>
              </w:rPr>
              <w:t>36,546,900</w:t>
            </w:r>
          </w:p>
        </w:tc>
      </w:tr>
    </w:tbl>
    <w:p w:rsidR="00350AF5" w:rsidP="00782DFD" w14:paraId="542AABE7" w14:textId="77777777">
      <w:pPr>
        <w:ind w:left="1440" w:hanging="1440"/>
      </w:pPr>
    </w:p>
    <w:p w:rsidR="00A0590A" w:rsidRPr="00A13152" w:rsidP="00A0590A" w14:paraId="761A0FEC" w14:textId="77777777">
      <w:pPr>
        <w:widowControl/>
        <w:autoSpaceDE/>
        <w:autoSpaceDN/>
        <w:adjustRightInd/>
      </w:pPr>
    </w:p>
    <w:p w:rsidR="00A0590A" w:rsidRPr="0088318B" w:rsidP="00694B24" w14:paraId="3033A11D" w14:textId="6BC13707">
      <w:pPr>
        <w:widowControl/>
        <w:autoSpaceDE/>
        <w:autoSpaceDN/>
        <w:adjustRightInd/>
        <w:ind w:firstLine="720"/>
        <w:rPr>
          <w:b/>
          <w:bCs/>
          <w:color w:val="000000"/>
        </w:rPr>
      </w:pPr>
      <w:r w:rsidRPr="00A13152">
        <w:t xml:space="preserve">Total </w:t>
      </w:r>
      <w:r w:rsidR="00A13152">
        <w:t>cost to</w:t>
      </w:r>
      <w:r w:rsidRPr="00A13152" w:rsidR="00DD3E52">
        <w:t xml:space="preserve"> employers </w:t>
      </w:r>
      <w:r w:rsidR="00A13152">
        <w:t xml:space="preserve">for medical surveillance </w:t>
      </w:r>
      <w:r w:rsidRPr="00A13152">
        <w:t xml:space="preserve">is </w:t>
      </w:r>
      <w:r w:rsidRPr="0088318B">
        <w:rPr>
          <w:b/>
          <w:bCs/>
          <w:color w:val="000000"/>
        </w:rPr>
        <w:t>$</w:t>
      </w:r>
      <w:r w:rsidR="00801155">
        <w:rPr>
          <w:b/>
          <w:bCs/>
          <w:color w:val="000000"/>
        </w:rPr>
        <w:t>104,682,854</w:t>
      </w:r>
      <w:r w:rsidRPr="0088318B" w:rsidR="00DD3E52">
        <w:rPr>
          <w:b/>
          <w:bCs/>
          <w:color w:val="000000"/>
        </w:rPr>
        <w:t>.</w:t>
      </w:r>
    </w:p>
    <w:p w:rsidR="000C1FEE" w:rsidRPr="00EC2767" w:rsidP="00782DFD" w14:paraId="3E17C2E1" w14:textId="626D50CC">
      <w:pPr>
        <w:ind w:left="1440" w:hanging="1440"/>
      </w:pPr>
    </w:p>
    <w:p w:rsidR="007A69A2" w14:paraId="1F9D8A22"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527F6" w:rsidRPr="009133AD" w:rsidP="009527F6" w14:paraId="09F1F39A" w14:textId="77777777">
      <w:pPr>
        <w:widowControl/>
        <w:tabs>
          <w:tab w:val="left" w:pos="0"/>
          <w:tab w:val="left" w:pos="360"/>
          <w:tab w:val="left" w:pos="720"/>
          <w:tab w:val="left" w:pos="2160"/>
        </w:tabs>
        <w:rPr>
          <w:b/>
          <w:bCs/>
        </w:rPr>
      </w:pPr>
      <w:r w:rsidRPr="009133AD">
        <w:rPr>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E0563F" w:rsidP="009527F6" w14:paraId="221B1564" w14:textId="77777777">
      <w:pPr>
        <w:widowControl/>
        <w:tabs>
          <w:tab w:val="left" w:pos="0"/>
          <w:tab w:val="left" w:pos="360"/>
          <w:tab w:val="left" w:pos="720"/>
          <w:tab w:val="left" w:pos="2160"/>
        </w:tabs>
        <w:rPr>
          <w:b/>
          <w:bCs/>
          <w:sz w:val="20"/>
          <w:szCs w:val="20"/>
        </w:rPr>
      </w:pPr>
    </w:p>
    <w:p w:rsidR="00644E8F" w:rsidP="009A01DC" w14:paraId="04106AE2" w14:textId="7DF029A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There is no </w:t>
      </w:r>
      <w:r w:rsidR="00A4499A">
        <w:rPr>
          <w:szCs w:val="22"/>
        </w:rPr>
        <w:t xml:space="preserve">administrative </w:t>
      </w:r>
      <w:r>
        <w:rPr>
          <w:szCs w:val="22"/>
        </w:rPr>
        <w:t>cost to the Federal Government.</w:t>
      </w:r>
    </w:p>
    <w:p w:rsidR="00E0563F" w:rsidP="009527F6" w14:paraId="04E11382"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bCs/>
          <w:color w:val="000000"/>
          <w:sz w:val="20"/>
          <w:szCs w:val="20"/>
        </w:rPr>
      </w:pPr>
    </w:p>
    <w:p w:rsidR="009527F6" w:rsidRPr="00C55BF5" w:rsidP="009527F6" w14:paraId="49B60691"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15.  Explain the reasons for any program changes or adjustments</w:t>
      </w:r>
      <w:r w:rsidRPr="00C55BF5">
        <w:rPr>
          <w:color w:val="000000"/>
        </w:rPr>
        <w:t>.</w:t>
      </w:r>
    </w:p>
    <w:p w:rsidR="00D044DA" w:rsidP="009527F6" w14:paraId="6726C62F"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76564D" w:rsidP="009A01DC" w14:paraId="558DED49" w14:textId="0D2EB00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JM"/>
        </w:rPr>
      </w:pPr>
      <w:r w:rsidRPr="00E75A2D">
        <w:rPr>
          <w:rFonts w:eastAsia="Calibri"/>
        </w:rPr>
        <w:t xml:space="preserve">OSHA is proposing </w:t>
      </w:r>
      <w:r w:rsidR="001E04B5">
        <w:rPr>
          <w:rFonts w:eastAsia="Calibri"/>
        </w:rPr>
        <w:t>to publish</w:t>
      </w:r>
      <w:r w:rsidRPr="00E75A2D">
        <w:rPr>
          <w:rFonts w:eastAsia="Calibri"/>
        </w:rPr>
        <w:t xml:space="preserve"> a new safety and health standard, titled </w:t>
      </w:r>
      <w:r w:rsidRPr="00E75A2D">
        <w:rPr>
          <w:rFonts w:eastAsia="Calibri"/>
          <w:i/>
          <w:iCs/>
        </w:rPr>
        <w:t>Emergency Response</w:t>
      </w:r>
      <w:r w:rsidRPr="00E75A2D">
        <w:rPr>
          <w:rFonts w:eastAsia="Calibri"/>
        </w:rPr>
        <w:t xml:space="preserve">, to replace the existing Fire Brigades </w:t>
      </w:r>
      <w:r w:rsidR="0070117D">
        <w:rPr>
          <w:rFonts w:eastAsia="Calibri"/>
        </w:rPr>
        <w:t>s</w:t>
      </w:r>
      <w:r w:rsidRPr="00E75A2D">
        <w:rPr>
          <w:rFonts w:eastAsia="Calibri"/>
        </w:rPr>
        <w:t>tandard, 29 CFR 1910.156. The new standard would address a broader scope of emergency responders and would include programmatic elements to protect emergency responders from a variety of occupational hazards.</w:t>
      </w:r>
      <w:r w:rsidR="000039F8">
        <w:rPr>
          <w:rFonts w:eastAsia="Calibri"/>
        </w:rPr>
        <w:t xml:space="preserve"> </w:t>
      </w:r>
      <w:r w:rsidR="00B241F9">
        <w:rPr>
          <w:lang w:val="x-none"/>
        </w:rPr>
        <w:t xml:space="preserve">This is a </w:t>
      </w:r>
      <w:r w:rsidR="00B241F9">
        <w:t>revision to the existing</w:t>
      </w:r>
      <w:r w:rsidR="00B241F9">
        <w:rPr>
          <w:lang w:val="x-none"/>
        </w:rPr>
        <w:t xml:space="preserve"> </w:t>
      </w:r>
      <w:r w:rsidR="00744C63">
        <w:t>data collection curr</w:t>
      </w:r>
      <w:r w:rsidR="00CD098E">
        <w:t>ently approved by OMB under OMB Control Number 1218-0</w:t>
      </w:r>
      <w:r w:rsidR="00AF6669">
        <w:t xml:space="preserve">075. </w:t>
      </w:r>
      <w:r w:rsidRPr="008A0B6F" w:rsidR="002B4656">
        <w:t xml:space="preserve">This </w:t>
      </w:r>
      <w:r w:rsidR="002B4656">
        <w:t>proposal would</w:t>
      </w:r>
      <w:r w:rsidRPr="007D0602" w:rsidR="002B4656">
        <w:rPr>
          <w:bCs/>
        </w:rPr>
        <w:t xml:space="preserve"> </w:t>
      </w:r>
      <w:r w:rsidR="002B4656">
        <w:rPr>
          <w:bCs/>
        </w:rPr>
        <w:t>change</w:t>
      </w:r>
      <w:r w:rsidRPr="007D0602" w:rsidR="002B4656">
        <w:rPr>
          <w:bCs/>
        </w:rPr>
        <w:t xml:space="preserve"> the title of §</w:t>
      </w:r>
      <w:r w:rsidR="0070117D">
        <w:rPr>
          <w:bCs/>
        </w:rPr>
        <w:t xml:space="preserve"> </w:t>
      </w:r>
      <w:r w:rsidRPr="007D0602" w:rsidR="002B4656">
        <w:rPr>
          <w:bCs/>
        </w:rPr>
        <w:t>1910.156 from Fire Brigade</w:t>
      </w:r>
      <w:r w:rsidR="002B4656">
        <w:rPr>
          <w:bCs/>
        </w:rPr>
        <w:t>s</w:t>
      </w:r>
      <w:r w:rsidRPr="007D0602" w:rsidR="002B4656">
        <w:rPr>
          <w:bCs/>
        </w:rPr>
        <w:t xml:space="preserve"> to Emergency Response</w:t>
      </w:r>
      <w:r w:rsidR="002B4656">
        <w:rPr>
          <w:bCs/>
        </w:rPr>
        <w:t xml:space="preserve"> as well as impose new requirements for emergency response employers</w:t>
      </w:r>
      <w:r w:rsidR="00A14AE5">
        <w:rPr>
          <w:bCs/>
        </w:rPr>
        <w:t xml:space="preserve"> that are subject to review by OMB</w:t>
      </w:r>
      <w:r w:rsidRPr="007D0602" w:rsidR="002B4656">
        <w:rPr>
          <w:bCs/>
        </w:rPr>
        <w:t>.</w:t>
      </w:r>
      <w:r w:rsidR="0070117D">
        <w:rPr>
          <w:bCs/>
        </w:rPr>
        <w:t xml:space="preserve"> </w:t>
      </w:r>
      <w:r w:rsidR="00C55BF5">
        <w:rPr>
          <w:lang w:val="en-JM"/>
        </w:rPr>
        <w:t>The</w:t>
      </w:r>
      <w:r w:rsidR="00A23D15">
        <w:rPr>
          <w:lang w:val="en-JM"/>
        </w:rPr>
        <w:t>refore,</w:t>
      </w:r>
      <w:r w:rsidR="00027D63">
        <w:rPr>
          <w:lang w:val="en-JM"/>
        </w:rPr>
        <w:t xml:space="preserve"> the</w:t>
      </w:r>
      <w:r w:rsidR="00C55BF5">
        <w:rPr>
          <w:lang w:val="en-JM"/>
        </w:rPr>
        <w:t xml:space="preserve"> </w:t>
      </w:r>
      <w:r w:rsidR="00055A68">
        <w:rPr>
          <w:lang w:val="en-JM"/>
        </w:rPr>
        <w:t>a</w:t>
      </w:r>
      <w:r w:rsidR="00C55BF5">
        <w:rPr>
          <w:lang w:val="en-JM"/>
        </w:rPr>
        <w:t xml:space="preserve">gency </w:t>
      </w:r>
      <w:r w:rsidR="00027D63">
        <w:rPr>
          <w:lang w:val="en-JM"/>
        </w:rPr>
        <w:t>would be</w:t>
      </w:r>
      <w:r w:rsidR="00C55BF5">
        <w:rPr>
          <w:lang w:val="en-JM"/>
        </w:rPr>
        <w:t xml:space="preserve"> requesting a</w:t>
      </w:r>
      <w:r w:rsidR="00443BF1">
        <w:rPr>
          <w:lang w:val="en-JM"/>
        </w:rPr>
        <w:t xml:space="preserve"> program change</w:t>
      </w:r>
      <w:r w:rsidR="00F23311">
        <w:rPr>
          <w:lang w:val="en-JM"/>
        </w:rPr>
        <w:t xml:space="preserve"> increase</w:t>
      </w:r>
      <w:r w:rsidR="00C55BF5">
        <w:rPr>
          <w:lang w:val="en-JM"/>
        </w:rPr>
        <w:t xml:space="preserve"> </w:t>
      </w:r>
      <w:r w:rsidR="00335804">
        <w:rPr>
          <w:lang w:val="en-JM"/>
        </w:rPr>
        <w:t>of</w:t>
      </w:r>
      <w:r w:rsidR="00CA7998">
        <w:rPr>
          <w:lang w:val="en-JM"/>
        </w:rPr>
        <w:t xml:space="preserve"> 3,893,906</w:t>
      </w:r>
      <w:r w:rsidR="00335804">
        <w:rPr>
          <w:lang w:val="en-JM"/>
        </w:rPr>
        <w:t xml:space="preserve"> </w:t>
      </w:r>
      <w:r w:rsidR="00CA7998">
        <w:rPr>
          <w:lang w:val="en-JM"/>
        </w:rPr>
        <w:t xml:space="preserve">hours as result of going from 2,767 to </w:t>
      </w:r>
      <w:r w:rsidR="00F81974">
        <w:rPr>
          <w:lang w:val="en-JM"/>
        </w:rPr>
        <w:t>3,</w:t>
      </w:r>
      <w:r w:rsidR="00EC32C9">
        <w:rPr>
          <w:lang w:val="en-JM"/>
        </w:rPr>
        <w:t>8</w:t>
      </w:r>
      <w:r w:rsidR="0071128D">
        <w:rPr>
          <w:lang w:val="en-JM"/>
        </w:rPr>
        <w:t>9</w:t>
      </w:r>
      <w:r w:rsidR="00463FE3">
        <w:rPr>
          <w:lang w:val="en-JM"/>
        </w:rPr>
        <w:t>6,</w:t>
      </w:r>
      <w:r w:rsidR="00CA7998">
        <w:rPr>
          <w:lang w:val="en-JM"/>
        </w:rPr>
        <w:t>673</w:t>
      </w:r>
      <w:r w:rsidR="007D5F22">
        <w:rPr>
          <w:lang w:val="en-JM"/>
        </w:rPr>
        <w:t xml:space="preserve"> burden</w:t>
      </w:r>
      <w:r w:rsidR="00207A29">
        <w:rPr>
          <w:lang w:val="en-JM"/>
        </w:rPr>
        <w:t xml:space="preserve"> hours</w:t>
      </w:r>
      <w:r w:rsidR="00CA7998">
        <w:rPr>
          <w:lang w:val="en-JM"/>
        </w:rPr>
        <w:t>.</w:t>
      </w:r>
      <w:r w:rsidRPr="00C063B3" w:rsidR="00055A68">
        <w:rPr>
          <w:lang w:val="en-JM"/>
        </w:rPr>
        <w:t xml:space="preserve"> </w:t>
      </w:r>
    </w:p>
    <w:p w:rsidR="0043645A" w:rsidP="009A01DC" w14:paraId="5070EE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JM"/>
        </w:rPr>
      </w:pPr>
    </w:p>
    <w:p w:rsidR="0043645A" w:rsidRPr="00990726" w:rsidP="009A01DC" w14:paraId="2913C951" w14:textId="0434E10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JM"/>
        </w:rPr>
      </w:pPr>
      <w:r>
        <w:rPr>
          <w:lang w:val="en-JM"/>
        </w:rPr>
        <w:t xml:space="preserve">In </w:t>
      </w:r>
      <w:r w:rsidR="001401B9">
        <w:rPr>
          <w:lang w:val="en-JM"/>
        </w:rPr>
        <w:t>addition,</w:t>
      </w:r>
      <w:r w:rsidR="006026E5">
        <w:rPr>
          <w:lang w:val="en-JM"/>
        </w:rPr>
        <w:t xml:space="preserve"> under the proposal,</w:t>
      </w:r>
      <w:r>
        <w:rPr>
          <w:lang w:val="en-JM"/>
        </w:rPr>
        <w:t xml:space="preserve"> </w:t>
      </w:r>
      <w:r w:rsidR="007D7BCC">
        <w:rPr>
          <w:lang w:val="en-JM"/>
        </w:rPr>
        <w:t>the agency would be re</w:t>
      </w:r>
      <w:r w:rsidR="004A0917">
        <w:rPr>
          <w:lang w:val="en-JM"/>
        </w:rPr>
        <w:t>questing</w:t>
      </w:r>
      <w:r w:rsidR="00C16C18">
        <w:rPr>
          <w:lang w:val="en-JM"/>
        </w:rPr>
        <w:t xml:space="preserve"> an</w:t>
      </w:r>
      <w:r>
        <w:rPr>
          <w:lang w:val="en-JM"/>
        </w:rPr>
        <w:t xml:space="preserve"> estimated capital cost to the employer</w:t>
      </w:r>
      <w:r w:rsidR="009A7629">
        <w:rPr>
          <w:lang w:val="en-JM"/>
        </w:rPr>
        <w:t xml:space="preserve"> for</w:t>
      </w:r>
      <w:r>
        <w:rPr>
          <w:lang w:val="en-JM"/>
        </w:rPr>
        <w:t xml:space="preserve"> </w:t>
      </w:r>
      <w:r w:rsidRPr="0088318B">
        <w:rPr>
          <w:color w:val="000000"/>
        </w:rPr>
        <w:t>$</w:t>
      </w:r>
      <w:r w:rsidRPr="00D55A51" w:rsidR="00D55A51">
        <w:rPr>
          <w:color w:val="000000"/>
        </w:rPr>
        <w:t>104,682,854</w:t>
      </w:r>
      <w:r w:rsidRPr="0088318B" w:rsidR="00990726">
        <w:rPr>
          <w:color w:val="000000"/>
        </w:rPr>
        <w:t>.</w:t>
      </w:r>
      <w:r w:rsidR="00990726">
        <w:rPr>
          <w:b/>
          <w:bCs/>
          <w:color w:val="000000"/>
        </w:rPr>
        <w:t xml:space="preserve"> </w:t>
      </w:r>
      <w:r w:rsidR="00990726">
        <w:rPr>
          <w:color w:val="000000"/>
        </w:rPr>
        <w:t>Th</w:t>
      </w:r>
      <w:r w:rsidR="00DE3741">
        <w:rPr>
          <w:color w:val="000000"/>
        </w:rPr>
        <w:t>e proposed</w:t>
      </w:r>
      <w:r w:rsidR="00990726">
        <w:rPr>
          <w:color w:val="000000"/>
        </w:rPr>
        <w:t xml:space="preserve"> cost </w:t>
      </w:r>
      <w:r w:rsidR="00DE3741">
        <w:rPr>
          <w:color w:val="000000"/>
        </w:rPr>
        <w:t xml:space="preserve">to the employer would be </w:t>
      </w:r>
      <w:r w:rsidR="00B474D7">
        <w:rPr>
          <w:color w:val="000000"/>
        </w:rPr>
        <w:t>the cost of medical surveillance</w:t>
      </w:r>
      <w:r w:rsidR="004B6921">
        <w:rPr>
          <w:color w:val="000000"/>
        </w:rPr>
        <w:t xml:space="preserve"> for the</w:t>
      </w:r>
      <w:r w:rsidR="003E4801">
        <w:rPr>
          <w:color w:val="000000"/>
        </w:rPr>
        <w:t xml:space="preserve"> minimum medical exams, additional heart screening exams, and </w:t>
      </w:r>
      <w:r w:rsidR="0092732F">
        <w:rPr>
          <w:color w:val="000000"/>
        </w:rPr>
        <w:t xml:space="preserve">the ESO additional medical exams for </w:t>
      </w:r>
      <w:r w:rsidR="00A51095">
        <w:rPr>
          <w:color w:val="000000"/>
        </w:rPr>
        <w:t>responders exposed to combustible products.</w:t>
      </w:r>
    </w:p>
    <w:p w:rsidR="0076564D" w:rsidRPr="00655440" w:rsidP="0076564D" w14:paraId="40D4FF28" w14:textId="77777777">
      <w:pPr>
        <w:widowControl/>
        <w:tabs>
          <w:tab w:val="center" w:pos="4680"/>
          <w:tab w:val="left" w:pos="5040"/>
          <w:tab w:val="left" w:pos="5760"/>
          <w:tab w:val="left" w:pos="6480"/>
          <w:tab w:val="left" w:pos="7200"/>
          <w:tab w:val="left" w:pos="7920"/>
          <w:tab w:val="left" w:pos="8640"/>
          <w:tab w:val="left" w:pos="9360"/>
        </w:tabs>
        <w:rPr>
          <w:b/>
          <w:bCs/>
          <w:color w:val="000000"/>
        </w:rPr>
      </w:pPr>
      <w:r w:rsidRPr="00655440">
        <w:rPr>
          <w:b/>
          <w:bCs/>
          <w:color w:val="000000"/>
        </w:rPr>
        <w:t xml:space="preserve">                                     </w:t>
      </w:r>
    </w:p>
    <w:p w:rsidR="009527F6" w:rsidRPr="00C55BF5" w:rsidP="009527F6" w14:paraId="464D821D"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527F6" w:rsidP="009527F6" w14:paraId="2685718C"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9527F6" w:rsidP="009527F6" w14:paraId="6861C79F" w14:textId="52ECA324">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Shruti" w:cs="Shruti"/>
          <w:color w:val="000000"/>
        </w:rPr>
      </w:pPr>
      <w:r>
        <w:rPr>
          <w:color w:val="000000"/>
        </w:rPr>
        <w:t xml:space="preserve">OSHA will not publish the information collected under the </w:t>
      </w:r>
      <w:r w:rsidR="00A26560">
        <w:rPr>
          <w:color w:val="000000"/>
        </w:rPr>
        <w:t>proposed rule</w:t>
      </w:r>
      <w:r>
        <w:rPr>
          <w:rFonts w:ascii="Shruti" w:cs="Shruti"/>
          <w:color w:val="000000"/>
        </w:rPr>
        <w:t>.</w:t>
      </w:r>
    </w:p>
    <w:p w:rsidR="00AC5AF8" w:rsidP="009527F6" w14:paraId="0A340EB5"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Shruti" w:cs="Shruti"/>
          <w:color w:val="000000"/>
        </w:rPr>
      </w:pPr>
    </w:p>
    <w:p w:rsidR="009527F6" w:rsidRPr="009133AD" w:rsidP="009527F6" w14:paraId="0A24F778" w14:textId="16008630">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17.  If seeking approval to not display the expiration date for OMB approval of the information collection, explain the reasons that display would be </w:t>
      </w:r>
      <w:r w:rsidR="00F23311">
        <w:rPr>
          <w:b/>
          <w:bCs/>
          <w:color w:val="000000"/>
        </w:rPr>
        <w:t>in</w:t>
      </w:r>
      <w:r w:rsidRPr="009133AD">
        <w:rPr>
          <w:b/>
          <w:bCs/>
          <w:color w:val="000000"/>
        </w:rPr>
        <w:t>appropriate.</w:t>
      </w:r>
    </w:p>
    <w:p w:rsidR="00AC5AF8" w:rsidP="008C1565" w14:paraId="47367589" w14:textId="77777777">
      <w:pPr>
        <w:widowControl/>
        <w:autoSpaceDE/>
        <w:adjustRightInd/>
        <w:rPr>
          <w:rFonts w:eastAsia="Calibri"/>
        </w:rPr>
      </w:pPr>
    </w:p>
    <w:p w:rsidR="008C1565" w:rsidP="00720A82" w14:paraId="0F47D26D" w14:textId="77777777">
      <w:pPr>
        <w:widowControl/>
        <w:autoSpaceDE/>
        <w:adjustRightInd/>
        <w:rPr>
          <w:rFonts w:eastAsia="Calibri"/>
        </w:rPr>
      </w:pPr>
      <w:r>
        <w:rPr>
          <w:rFonts w:eastAsia="Calibri"/>
        </w:rPr>
        <w:t>OSHA lists current valid control numbers in §§1910.8, 1915.8, 1917.4, 1918.4, and 1926.5 and publishes the expiration date in the Federal Register notice announcing OMB approval of the information</w:t>
      </w:r>
      <w:r w:rsidR="004E44B6">
        <w:rPr>
          <w:rFonts w:eastAsia="Calibri"/>
        </w:rPr>
        <w:t xml:space="preserve"> </w:t>
      </w:r>
      <w:r>
        <w:rPr>
          <w:rFonts w:eastAsia="Calibri"/>
        </w:rPr>
        <w:t>collection requirement. (See 5 CFR 1320.3(f)(3).) OSHA believes that this is the most appropriate and accurate mechanism to inform interested parties of these expiration dates.</w:t>
      </w:r>
    </w:p>
    <w:p w:rsidR="008B29E5" w:rsidP="00720A82" w14:paraId="51606847" w14:textId="77777777">
      <w:pPr>
        <w:widowControl/>
        <w:autoSpaceDE/>
        <w:adjustRightInd/>
        <w:rPr>
          <w:rFonts w:eastAsia="Calibri"/>
        </w:rPr>
      </w:pPr>
    </w:p>
    <w:p w:rsidR="00B95ACD" w:rsidRPr="00C55BF5" w:rsidP="00720A82" w14:paraId="7A8D4CF9"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240"/>
        <w:rPr>
          <w:color w:val="000000"/>
        </w:rPr>
      </w:pPr>
      <w:r w:rsidRPr="009133AD">
        <w:rPr>
          <w:b/>
          <w:bCs/>
          <w:color w:val="000000"/>
        </w:rPr>
        <w:t>18.  Explain each exception to the certification statement</w:t>
      </w:r>
      <w:r w:rsidRPr="00C55BF5">
        <w:rPr>
          <w:rFonts w:ascii="Shruti" w:cs="Shruti"/>
          <w:color w:val="000000"/>
        </w:rPr>
        <w:t>.</w:t>
      </w:r>
    </w:p>
    <w:p w:rsidR="009527F6" w:rsidP="009527F6" w14:paraId="19CEDCDA"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r w:rsidRPr="00C37BA8">
        <w:rPr>
          <w:color w:val="000000"/>
        </w:rPr>
        <w:t>OSHA is not requesting an exception to the certification statement</w:t>
      </w:r>
      <w:r>
        <w:rPr>
          <w:color w:val="000000"/>
        </w:rPr>
        <w:t>.</w:t>
      </w:r>
    </w:p>
    <w:p w:rsidR="009527F6" w:rsidP="009527F6" w14:paraId="2FFB5C5B" w14:textId="77777777">
      <w:pPr>
        <w:widowControl/>
        <w:tabs>
          <w:tab w:val="left" w:pos="-1080"/>
          <w:tab w:val="left"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9527F6" w:rsidRPr="00056927" w:rsidP="009527F6" w14:paraId="5912DBA2" w14:textId="77777777">
      <w:pPr>
        <w:widowControl/>
        <w:numPr>
          <w:ilvl w:val="0"/>
          <w:numId w:val="12"/>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90" w:hanging="90"/>
        <w:rPr>
          <w:b/>
          <w:color w:val="000000"/>
        </w:rPr>
      </w:pPr>
      <w:r w:rsidRPr="00056927">
        <w:rPr>
          <w:b/>
          <w:color w:val="000000"/>
        </w:rPr>
        <w:t>COLLECTIONS OF INFORMATION EMPLOYING STATISTICAL METHODS</w:t>
      </w:r>
      <w:r w:rsidRPr="00056927">
        <w:rPr>
          <w:b/>
          <w:color w:val="000000"/>
        </w:rPr>
        <w:tab/>
      </w:r>
    </w:p>
    <w:p w:rsidR="009527F6" w:rsidP="009527F6" w14:paraId="4380C81E"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360"/>
        <w:rPr>
          <w:color w:val="000000"/>
        </w:rPr>
      </w:pPr>
    </w:p>
    <w:p w:rsidR="004903C3" w:rsidRPr="000E7264" w:rsidP="00A26560" w14:paraId="37A92F2B" w14:textId="5DB6BE90">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color w:val="000000"/>
        </w:rPr>
      </w:pPr>
      <w:r w:rsidRPr="00F61261">
        <w:rPr>
          <w:bCs/>
        </w:rPr>
        <w:t>This supporting statement does not contain any collection of</w:t>
      </w:r>
      <w:r w:rsidRPr="00B2603B">
        <w:rPr>
          <w:bCs/>
        </w:rPr>
        <w:t xml:space="preserve"> information requirements that employ </w:t>
      </w:r>
      <w:r w:rsidRPr="005E728A">
        <w:rPr>
          <w:bCs/>
        </w:rPr>
        <w:t>statistical methods.</w:t>
      </w:r>
      <w:r>
        <w:rPr>
          <w:bCs/>
        </w:rPr>
        <w:t xml:space="preserve">  </w:t>
      </w:r>
    </w:p>
    <w:p w:rsidR="00720A82" w:rsidP="009527F6" w14:paraId="4F4E0434"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8B29E5" w:rsidP="008B29E5" w14:paraId="7F04142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14:paraId="5A86377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RPr="009D4EF2" w:rsidP="008B29E5" w14:paraId="354BB2EF" w14:textId="77777777">
      <w:pPr>
        <w:widowControl/>
        <w:tabs>
          <w:tab w:val="center" w:pos="4680"/>
          <w:tab w:val="left" w:pos="5040"/>
          <w:tab w:val="left" w:pos="5760"/>
          <w:tab w:val="left" w:pos="6480"/>
          <w:tab w:val="left" w:pos="7200"/>
          <w:tab w:val="left" w:pos="7920"/>
          <w:tab w:val="left" w:pos="8640"/>
          <w:tab w:val="left" w:pos="9360"/>
        </w:tabs>
        <w:rPr>
          <w:b/>
          <w:bCs/>
          <w:color w:val="000000"/>
        </w:rPr>
      </w:pPr>
      <w:r w:rsidRPr="00D07AAE">
        <w:rPr>
          <w:b/>
          <w:bCs/>
          <w:color w:val="000000"/>
        </w:rPr>
        <w:t xml:space="preserve">                             </w:t>
      </w:r>
    </w:p>
    <w:p w:rsidR="008B29E5" w:rsidP="008B29E5" w14:paraId="341C476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8B29E5" w:rsidP="008B29E5" w14:paraId="3BEC065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8B29E5" w:rsidP="008B29E5" w14:paraId="68BB51B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8B29E5" w:rsidP="008B29E5" w14:paraId="753A3F0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B27BAE" w:rsidP="009A01DC" w14:paraId="5690EB2C" w14:textId="0E74A6BB">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0D07AAE">
        <w:rPr>
          <w:b/>
          <w:bCs/>
          <w:color w:val="000000"/>
        </w:rPr>
        <w:t xml:space="preserve">   </w:t>
      </w:r>
    </w:p>
    <w:sectPr w:rsidSect="009133AD">
      <w:footerReference w:type="first" r:id="rId16"/>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C4" w:rsidP="006904FB" w14:paraId="573E1C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40C4" w14:paraId="04DDAA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C4" w14:paraId="5F413E80" w14:textId="7D48B291">
    <w:pPr>
      <w:pStyle w:val="Footer"/>
      <w:jc w:val="center"/>
    </w:pPr>
    <w:r>
      <w:fldChar w:fldCharType="begin"/>
    </w:r>
    <w:r>
      <w:instrText xml:space="preserve"> PAGE   \* MERGEFORMAT </w:instrText>
    </w:r>
    <w:r>
      <w:fldChar w:fldCharType="separate"/>
    </w:r>
    <w:r w:rsidR="006A5566">
      <w:rPr>
        <w:noProof/>
      </w:rPr>
      <w:t>10</w:t>
    </w:r>
    <w:r>
      <w:rPr>
        <w:noProof/>
      </w:rPr>
      <w:fldChar w:fldCharType="end"/>
    </w:r>
  </w:p>
  <w:p w:rsidR="00D240C4" w:rsidP="009A01DC" w14:paraId="6507AFE8" w14:textId="77777777">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C4" w:rsidP="001F4444" w14:paraId="750B2875" w14:textId="19FF3F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C4" w:rsidP="001F4444" w14:paraId="39089FC7" w14:textId="29DF6B7B">
    <w:pPr>
      <w:pStyle w:val="Footer"/>
      <w:jc w:val="center"/>
    </w:pPr>
    <w:r>
      <w:t>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6217" w14:paraId="6A84D8E6" w14:textId="77777777">
      <w:r>
        <w:separator/>
      </w:r>
    </w:p>
  </w:footnote>
  <w:footnote w:type="continuationSeparator" w:id="1">
    <w:p w:rsidR="002F6217" w14:paraId="5FA4D306" w14:textId="77777777">
      <w:r>
        <w:continuationSeparator/>
      </w:r>
    </w:p>
  </w:footnote>
  <w:footnote w:id="2">
    <w:p w:rsidR="00D240C4" w:rsidP="000E7264" w14:paraId="126CB133" w14:textId="3E2E18F1">
      <w:r>
        <w:rPr>
          <w:sz w:val="20"/>
          <w:szCs w:val="20"/>
          <w:vertAlign w:val="superscript"/>
        </w:rPr>
        <w:t>1</w:t>
      </w:r>
      <w:r>
        <w:rPr>
          <w:sz w:val="20"/>
          <w:szCs w:val="20"/>
        </w:rPr>
        <w:t>This Supporting Statement analyzes and describes the burden hours and costs associated with provisions of this Standard that contain paperwork requirements; this Supporting Statement does not provide information or guidance on how to comply with, or how to enforce, the Standard.</w:t>
      </w:r>
    </w:p>
  </w:footnote>
  <w:footnote w:id="3">
    <w:p w:rsidR="002C56F9" w:rsidRPr="00BF2621" w14:paraId="2BD47F8E" w14:textId="5528E0B3">
      <w:pPr>
        <w:pStyle w:val="FootnoteText"/>
      </w:pPr>
      <w:r w:rsidRPr="0088318B">
        <w:rPr>
          <w:rStyle w:val="FootnoteReference"/>
          <w:vertAlign w:val="superscript"/>
        </w:rPr>
        <w:footnoteRef/>
      </w:r>
      <w:r w:rsidRPr="0088318B">
        <w:rPr>
          <w:vertAlign w:val="superscript"/>
        </w:rPr>
        <w:t xml:space="preserve"> </w:t>
      </w:r>
      <w:r w:rsidR="00BF2621">
        <w:rPr>
          <w:vertAlign w:val="superscript"/>
        </w:rPr>
        <w:t xml:space="preserve"> </w:t>
      </w:r>
      <w:r w:rsidR="00BF2621">
        <w:t xml:space="preserve">The number of incidents per </w:t>
      </w:r>
      <w:r w:rsidR="00963A28">
        <w:t xml:space="preserve">affected </w:t>
      </w:r>
      <w:r w:rsidR="00BF2621">
        <w:t>employ</w:t>
      </w:r>
      <w:r w:rsidR="00B312CB">
        <w:t>er in a given year.</w:t>
      </w:r>
    </w:p>
  </w:footnote>
  <w:footnote w:id="4">
    <w:p w:rsidR="00EF0344" w:rsidRPr="00D204B5" w14:paraId="66EB275A" w14:textId="24AEA438">
      <w:pPr>
        <w:pStyle w:val="FootnoteText"/>
      </w:pPr>
      <w:r w:rsidRPr="007904DA">
        <w:rPr>
          <w:rStyle w:val="FootnoteReference"/>
          <w:vertAlign w:val="superscript"/>
        </w:rPr>
        <w:footnoteRef/>
      </w:r>
      <w:r w:rsidRPr="0088318B">
        <w:rPr>
          <w:vertAlign w:val="superscript"/>
        </w:rPr>
        <w:t xml:space="preserve"> </w:t>
      </w:r>
      <w:r w:rsidR="00D204B5">
        <w:rPr>
          <w:vertAlign w:val="superscript"/>
        </w:rPr>
        <w:t xml:space="preserve"> </w:t>
      </w:r>
      <w:r w:rsidR="00D204B5">
        <w:t>The number of incidents per affected employer</w:t>
      </w:r>
      <w:r w:rsidR="004312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C4" w:rsidRPr="00F02922" w:rsidP="00163931" w14:paraId="533AA047" w14:textId="2EA27DB2">
    <w:pPr>
      <w:widowControl/>
      <w:rPr>
        <w:b/>
        <w:bCs/>
      </w:rPr>
    </w:pPr>
    <w:r>
      <w:rPr>
        <w:b/>
        <w:bCs/>
      </w:rPr>
      <w:t>EMERGENCY RESPON</w:t>
    </w:r>
    <w:r w:rsidR="0025025A">
      <w:rPr>
        <w:b/>
        <w:bCs/>
      </w:rPr>
      <w:t>SE STA</w:t>
    </w:r>
    <w:r w:rsidR="00D0762B">
      <w:rPr>
        <w:b/>
        <w:bCs/>
      </w:rPr>
      <w:t>N</w:t>
    </w:r>
    <w:r w:rsidR="0025025A">
      <w:rPr>
        <w:b/>
        <w:bCs/>
      </w:rPr>
      <w:t xml:space="preserve">DARD </w:t>
    </w:r>
    <w:r w:rsidRPr="00F02922">
      <w:rPr>
        <w:b/>
        <w:bCs/>
      </w:rPr>
      <w:t>(29 CFR PART 1910</w:t>
    </w:r>
    <w:r>
      <w:rPr>
        <w:b/>
        <w:bCs/>
      </w:rPr>
      <w:t>.156</w:t>
    </w:r>
    <w:r w:rsidRPr="00F02922">
      <w:rPr>
        <w:b/>
        <w:bCs/>
      </w:rPr>
      <w:t xml:space="preserve">) </w:t>
    </w:r>
  </w:p>
  <w:p w:rsidR="00D240C4" w:rsidP="00163931" w14:paraId="0B23B876" w14:textId="223C6C04">
    <w:pPr>
      <w:pStyle w:val="Header"/>
      <w:rPr>
        <w:b/>
        <w:bCs/>
        <w:sz w:val="23"/>
        <w:szCs w:val="23"/>
      </w:rPr>
    </w:pPr>
    <w:r>
      <w:rPr>
        <w:b/>
        <w:bCs/>
        <w:sz w:val="23"/>
        <w:szCs w:val="23"/>
      </w:rPr>
      <w:t>OMB Control Number: 1218-0075</w:t>
    </w:r>
  </w:p>
  <w:p w:rsidR="00D240C4" w:rsidP="00163931" w14:paraId="74683339" w14:textId="5A94D62B">
    <w:pPr>
      <w:pStyle w:val="Header"/>
    </w:pPr>
    <w:r>
      <w:rPr>
        <w:b/>
        <w:bCs/>
        <w:sz w:val="23"/>
        <w:szCs w:val="23"/>
      </w:rPr>
      <w:t>Expir</w:t>
    </w:r>
    <w:r w:rsidR="00944D5C">
      <w:rPr>
        <w:b/>
        <w:bCs/>
        <w:sz w:val="23"/>
        <w:szCs w:val="23"/>
      </w:rPr>
      <w:t>ation Dat</w:t>
    </w:r>
    <w:r>
      <w:rPr>
        <w:b/>
        <w:bCs/>
        <w:sz w:val="23"/>
        <w:szCs w:val="23"/>
      </w:rPr>
      <w:t>e: 02/29/202</w:t>
    </w:r>
    <w:r w:rsidR="0025025A">
      <w:rPr>
        <w:b/>
        <w:bCs/>
        <w:sz w:val="23"/>
        <w:szCs w:val="23"/>
      </w:rPr>
      <w:t>4</w:t>
    </w:r>
  </w:p>
  <w:p w:rsidR="00D240C4" w:rsidRPr="009A01DC" w14:paraId="74548438"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C4" w:rsidRPr="00F02922" w:rsidP="00E10A53" w14:paraId="61B20B7E" w14:textId="08CF4699">
    <w:pPr>
      <w:widowControl/>
      <w:rPr>
        <w:b/>
        <w:bCs/>
      </w:rPr>
    </w:pPr>
    <w:r>
      <w:rPr>
        <w:b/>
        <w:bCs/>
      </w:rPr>
      <w:t>EMERGENCY RESPON</w:t>
    </w:r>
    <w:r w:rsidR="00CD272B">
      <w:rPr>
        <w:b/>
        <w:bCs/>
      </w:rPr>
      <w:t>SE STANDARD</w:t>
    </w:r>
    <w:r w:rsidRPr="00F02922">
      <w:rPr>
        <w:b/>
        <w:bCs/>
      </w:rPr>
      <w:t xml:space="preserve"> (29 CFR 1910</w:t>
    </w:r>
    <w:r>
      <w:rPr>
        <w:b/>
        <w:bCs/>
      </w:rPr>
      <w:t>.156</w:t>
    </w:r>
    <w:r w:rsidRPr="00F02922">
      <w:rPr>
        <w:b/>
        <w:bCs/>
      </w:rPr>
      <w:t xml:space="preserve">) </w:t>
    </w:r>
  </w:p>
  <w:p w:rsidR="00D240C4" w:rsidP="00E10A53" w14:paraId="066FD5BE" w14:textId="1A8DFD36">
    <w:pPr>
      <w:pStyle w:val="Header"/>
      <w:rPr>
        <w:b/>
        <w:bCs/>
        <w:sz w:val="23"/>
        <w:szCs w:val="23"/>
      </w:rPr>
    </w:pPr>
    <w:r>
      <w:rPr>
        <w:b/>
        <w:bCs/>
        <w:sz w:val="23"/>
        <w:szCs w:val="23"/>
      </w:rPr>
      <w:t>OMB Control Number: 1218-0075</w:t>
    </w:r>
  </w:p>
  <w:p w:rsidR="00D240C4" w:rsidP="00E10A53" w14:paraId="0B677BE5" w14:textId="1AE92124">
    <w:pPr>
      <w:pStyle w:val="Header"/>
    </w:pPr>
    <w:r>
      <w:rPr>
        <w:b/>
        <w:bCs/>
        <w:sz w:val="23"/>
        <w:szCs w:val="23"/>
      </w:rPr>
      <w:t>Expir</w:t>
    </w:r>
    <w:r w:rsidR="00AE4D2C">
      <w:rPr>
        <w:b/>
        <w:bCs/>
        <w:sz w:val="23"/>
        <w:szCs w:val="23"/>
      </w:rPr>
      <w:t>ation Dat</w:t>
    </w:r>
    <w:r>
      <w:rPr>
        <w:b/>
        <w:bCs/>
        <w:sz w:val="23"/>
        <w:szCs w:val="23"/>
      </w:rPr>
      <w:t>e: 2-2</w:t>
    </w:r>
    <w:r w:rsidR="001912F3">
      <w:rPr>
        <w:b/>
        <w:bCs/>
        <w:sz w:val="23"/>
        <w:szCs w:val="23"/>
      </w:rPr>
      <w:t>9</w:t>
    </w:r>
    <w:r>
      <w:rPr>
        <w:b/>
        <w:bCs/>
        <w:sz w:val="23"/>
        <w:szCs w:val="23"/>
      </w:rPr>
      <w:t>-202</w:t>
    </w:r>
    <w:r w:rsidR="009150B9">
      <w:rPr>
        <w:b/>
        <w:bCs/>
        <w:sz w:val="23"/>
        <w:szCs w:val="23"/>
      </w:rPr>
      <w:t>4</w:t>
    </w:r>
  </w:p>
  <w:p w:rsidR="00D240C4" w:rsidRPr="00633D65" w14:paraId="5DA049E8" w14:textId="5278F6E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3.35pt" o:bullet="t">
        <v:imagedata r:id="rId1" o:title="bullet"/>
      </v:shape>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nsid w:val="FFFFFFFE"/>
    <w:multiLevelType w:val="singleLevel"/>
    <w:tmpl w:val="A0CACCB8"/>
    <w:lvl w:ilvl="0">
      <w:start w:val="0"/>
      <w:numFmt w:val="bullet"/>
      <w:lvlText w:val="*"/>
      <w:lvlJc w:val="left"/>
    </w:lvl>
  </w:abstractNum>
  <w:abstractNum w:abstractNumId="1">
    <w:nsid w:val="00000001"/>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3C30328"/>
    <w:multiLevelType w:val="hybridMultilevel"/>
    <w:tmpl w:val="862CEF6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47D513A"/>
    <w:multiLevelType w:val="hybridMultilevel"/>
    <w:tmpl w:val="087258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1A4285"/>
    <w:multiLevelType w:val="hybridMultilevel"/>
    <w:tmpl w:val="F60E0AA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6C14A86"/>
    <w:multiLevelType w:val="hybridMultilevel"/>
    <w:tmpl w:val="760E7710"/>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080A28FB"/>
    <w:multiLevelType w:val="multilevel"/>
    <w:tmpl w:val="C46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4551C0"/>
    <w:multiLevelType w:val="hybridMultilevel"/>
    <w:tmpl w:val="C87246FA"/>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CD74A9A"/>
    <w:multiLevelType w:val="hybridMultilevel"/>
    <w:tmpl w:val="5D227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E7A0AB0"/>
    <w:multiLevelType w:val="hybridMultilevel"/>
    <w:tmpl w:val="77FC8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910BE5"/>
    <w:multiLevelType w:val="hybridMultilevel"/>
    <w:tmpl w:val="1F6E3E0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6667D8"/>
    <w:multiLevelType w:val="hybridMultilevel"/>
    <w:tmpl w:val="25DE22C6"/>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0D1C88"/>
    <w:multiLevelType w:val="hybridMultilevel"/>
    <w:tmpl w:val="087258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4344AB6"/>
    <w:multiLevelType w:val="hybridMultilevel"/>
    <w:tmpl w:val="A9BC04F0"/>
    <w:lvl w:ilvl="0">
      <w:start w:val="2"/>
      <w:numFmt w:val="upp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48F53A6"/>
    <w:multiLevelType w:val="hybridMultilevel"/>
    <w:tmpl w:val="B4F6CB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5B87B1A"/>
    <w:multiLevelType w:val="hybridMultilevel"/>
    <w:tmpl w:val="048A99F4"/>
    <w:lvl w:ilvl="0">
      <w:start w:val="1"/>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D04358"/>
    <w:multiLevelType w:val="hybridMultilevel"/>
    <w:tmpl w:val="B4F6CB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BF48A4"/>
    <w:multiLevelType w:val="hybridMultilevel"/>
    <w:tmpl w:val="AA7E106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D3B0E41"/>
    <w:multiLevelType w:val="hybridMultilevel"/>
    <w:tmpl w:val="09D6AC3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F4B29B0"/>
    <w:multiLevelType w:val="hybridMultilevel"/>
    <w:tmpl w:val="D63E850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0BB5A1C"/>
    <w:multiLevelType w:val="hybridMultilevel"/>
    <w:tmpl w:val="6906ABD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0C13D9E"/>
    <w:multiLevelType w:val="hybridMultilevel"/>
    <w:tmpl w:val="4030D09C"/>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2373E72"/>
    <w:multiLevelType w:val="hybridMultilevel"/>
    <w:tmpl w:val="439E6C0E"/>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2BD6858"/>
    <w:multiLevelType w:val="multilevel"/>
    <w:tmpl w:val="A52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3425808"/>
    <w:multiLevelType w:val="hybridMultilevel"/>
    <w:tmpl w:val="087258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4C561B6"/>
    <w:multiLevelType w:val="hybridMultilevel"/>
    <w:tmpl w:val="C55C0128"/>
    <w:lvl w:ilvl="0">
      <w:start w:val="2"/>
      <w:numFmt w:val="upperLetter"/>
      <w:lvlText w:val="%1."/>
      <w:lvlJc w:val="left"/>
      <w:pPr>
        <w:tabs>
          <w:tab w:val="num" w:pos="450"/>
        </w:tabs>
        <w:ind w:left="450" w:hanging="360"/>
      </w:pPr>
      <w:rPr>
        <w:rFonts w:hint="default"/>
        <w:b/>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3">
    <w:nsid w:val="275B1600"/>
    <w:multiLevelType w:val="hybridMultilevel"/>
    <w:tmpl w:val="4C0CBC74"/>
    <w:lvl w:ilvl="0">
      <w:start w:val="6"/>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3257F4"/>
    <w:multiLevelType w:val="hybridMultilevel"/>
    <w:tmpl w:val="0AC6BA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25A5355"/>
    <w:multiLevelType w:val="hybridMultilevel"/>
    <w:tmpl w:val="7C0EC238"/>
    <w:lvl w:ilvl="0">
      <w:start w:val="0"/>
      <w:numFmt w:val="bullet"/>
      <w:lvlText w:val="·"/>
      <w:lvlJc w:val="left"/>
      <w:pPr>
        <w:ind w:left="720" w:hanging="36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42C27B2"/>
    <w:multiLevelType w:val="hybridMultilevel"/>
    <w:tmpl w:val="D428B87E"/>
    <w:lvl w:ilvl="0">
      <w:start w:val="1"/>
      <w:numFmt w:val="lowerLetter"/>
      <w:lvlText w:val="%1."/>
      <w:lvlJc w:val="left"/>
      <w:pPr>
        <w:ind w:left="720" w:hanging="360"/>
      </w:pPr>
      <w:rPr>
        <w:rFonts w:hint="default"/>
        <w:b w:val="0"/>
        <w:bCs/>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45262BB"/>
    <w:multiLevelType w:val="hybridMultilevel"/>
    <w:tmpl w:val="D21C3052"/>
    <w:lvl w:ilvl="0">
      <w:start w:val="0"/>
      <w:numFmt w:val="bullet"/>
      <w:lvlText w:val="·"/>
      <w:lvlJc w:val="left"/>
      <w:pPr>
        <w:ind w:left="1080" w:hanging="360"/>
      </w:pPr>
      <w:rPr>
        <w:rFonts w:ascii="Shruti" w:hAnsi="Shruti" w:cs="Shrut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5110202"/>
    <w:multiLevelType w:val="hybridMultilevel"/>
    <w:tmpl w:val="B4F6CB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4E4FBD"/>
    <w:multiLevelType w:val="hybridMultilevel"/>
    <w:tmpl w:val="5D227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862494E"/>
    <w:multiLevelType w:val="hybridMultilevel"/>
    <w:tmpl w:val="1234C1A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B90181"/>
    <w:multiLevelType w:val="multilevel"/>
    <w:tmpl w:val="A62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B310834"/>
    <w:multiLevelType w:val="hybridMultilevel"/>
    <w:tmpl w:val="7C02B5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BCC51F7"/>
    <w:multiLevelType w:val="hybridMultilevel"/>
    <w:tmpl w:val="9C68E4B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3E91088B"/>
    <w:multiLevelType w:val="hybridMultilevel"/>
    <w:tmpl w:val="962A362C"/>
    <w:lvl w:ilvl="0">
      <w:start w:val="1"/>
      <w:numFmt w:val="lowerLetter"/>
      <w:lvlText w:val="%1."/>
      <w:lvlJc w:val="left"/>
      <w:pPr>
        <w:ind w:left="1080" w:hanging="360"/>
      </w:pPr>
      <w:rPr>
        <w:rFonts w:hint="default"/>
        <w:i/>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FF3194F"/>
    <w:multiLevelType w:val="multilevel"/>
    <w:tmpl w:val="465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3F3C4A"/>
    <w:multiLevelType w:val="hybridMultilevel"/>
    <w:tmpl w:val="2D742C3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270070E"/>
    <w:multiLevelType w:val="hybridMultilevel"/>
    <w:tmpl w:val="B49651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43640708"/>
    <w:multiLevelType w:val="hybridMultilevel"/>
    <w:tmpl w:val="B7C8E8C4"/>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3943F25"/>
    <w:multiLevelType w:val="hybridMultilevel"/>
    <w:tmpl w:val="087258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C12FAA"/>
    <w:multiLevelType w:val="hybridMultilevel"/>
    <w:tmpl w:val="8B96760A"/>
    <w:lvl w:ilvl="0">
      <w:start w:val="3"/>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C687D4C"/>
    <w:multiLevelType w:val="hybridMultilevel"/>
    <w:tmpl w:val="17F8095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CC323D7"/>
    <w:multiLevelType w:val="hybridMultilevel"/>
    <w:tmpl w:val="4F34EF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4ED17CB2"/>
    <w:multiLevelType w:val="hybridMultilevel"/>
    <w:tmpl w:val="1F80DF98"/>
    <w:lvl w:ilvl="0">
      <w:start w:val="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08E0EBF"/>
    <w:multiLevelType w:val="hybridMultilevel"/>
    <w:tmpl w:val="ADF2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1C77B16"/>
    <w:multiLevelType w:val="multilevel"/>
    <w:tmpl w:val="868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E3126A"/>
    <w:multiLevelType w:val="hybridMultilevel"/>
    <w:tmpl w:val="45C4C254"/>
    <w:lvl w:ilvl="0">
      <w:start w:val="0"/>
      <w:numFmt w:val="bullet"/>
      <w:lvlText w:val="·"/>
      <w:lvlJc w:val="left"/>
      <w:pPr>
        <w:ind w:left="720" w:hanging="360"/>
      </w:pPr>
      <w:rPr>
        <w:rFonts w:ascii="Shruti"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D1C5255"/>
    <w:multiLevelType w:val="hybridMultilevel"/>
    <w:tmpl w:val="CB04E2C8"/>
    <w:lvl w:ilvl="0">
      <w:start w:val="3"/>
      <w:numFmt w:val="lowerLetter"/>
      <w:lvlText w:val="%1."/>
      <w:lvlJc w:val="left"/>
      <w:pPr>
        <w:ind w:left="360" w:firstLine="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EE53244"/>
    <w:multiLevelType w:val="hybridMultilevel"/>
    <w:tmpl w:val="12327A5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FDE09FA"/>
    <w:multiLevelType w:val="hybridMultilevel"/>
    <w:tmpl w:val="09206F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4A4C4B"/>
    <w:multiLevelType w:val="hybridMultilevel"/>
    <w:tmpl w:val="44EC77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49E59E5"/>
    <w:multiLevelType w:val="hybridMultilevel"/>
    <w:tmpl w:val="F58CA480"/>
    <w:lvl w:ilvl="0">
      <w:start w:val="3"/>
      <w:numFmt w:val="lowerRoman"/>
      <w:lvlText w:val="(%1)"/>
      <w:lvlJc w:val="left"/>
      <w:pPr>
        <w:ind w:left="1080" w:hanging="72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6DB2BEC"/>
    <w:multiLevelType w:val="hybridMultilevel"/>
    <w:tmpl w:val="652CA776"/>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7265C2E"/>
    <w:multiLevelType w:val="hybridMultilevel"/>
    <w:tmpl w:val="1B62E9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8EF716F"/>
    <w:multiLevelType w:val="hybridMultilevel"/>
    <w:tmpl w:val="817AB2D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69064780"/>
    <w:multiLevelType w:val="hybridMultilevel"/>
    <w:tmpl w:val="50728B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F17533"/>
    <w:multiLevelType w:val="hybridMultilevel"/>
    <w:tmpl w:val="7CBEF066"/>
    <w:lvl w:ilvl="0">
      <w:start w:val="2"/>
      <w:numFmt w:val="upperLetter"/>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7">
    <w:nsid w:val="6FC63D0B"/>
    <w:multiLevelType w:val="hybridMultilevel"/>
    <w:tmpl w:val="039CC1BC"/>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1D41C9A"/>
    <w:multiLevelType w:val="hybridMultilevel"/>
    <w:tmpl w:val="82C436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9210E0"/>
    <w:multiLevelType w:val="hybridMultilevel"/>
    <w:tmpl w:val="D85610C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734C035B"/>
    <w:multiLevelType w:val="hybridMultilevel"/>
    <w:tmpl w:val="D82CB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4CD1BAE"/>
    <w:multiLevelType w:val="hybridMultilevel"/>
    <w:tmpl w:val="233AEF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A2825FB"/>
    <w:multiLevelType w:val="hybridMultilevel"/>
    <w:tmpl w:val="85720C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AC76E2C"/>
    <w:multiLevelType w:val="multilevel"/>
    <w:tmpl w:val="A50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2836AB"/>
    <w:multiLevelType w:val="hybridMultilevel"/>
    <w:tmpl w:val="F05E06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2842950">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2" w16cid:durableId="1017124870">
    <w:abstractNumId w:val="43"/>
  </w:num>
  <w:num w:numId="3" w16cid:durableId="200366387">
    <w:abstractNumId w:val="66"/>
  </w:num>
  <w:num w:numId="4" w16cid:durableId="1431967914">
    <w:abstractNumId w:val="20"/>
  </w:num>
  <w:num w:numId="5" w16cid:durableId="2109740314">
    <w:abstractNumId w:val="64"/>
  </w:num>
  <w:num w:numId="6" w16cid:durableId="1927952701">
    <w:abstractNumId w:val="12"/>
  </w:num>
  <w:num w:numId="7" w16cid:durableId="267809252">
    <w:abstractNumId w:val="9"/>
  </w:num>
  <w:num w:numId="8" w16cid:durableId="2098751436">
    <w:abstractNumId w:val="69"/>
  </w:num>
  <w:num w:numId="9" w16cid:durableId="590696059">
    <w:abstractNumId w:val="26"/>
  </w:num>
  <w:num w:numId="10" w16cid:durableId="212814519">
    <w:abstractNumId w:val="27"/>
  </w:num>
  <w:num w:numId="11" w16cid:durableId="504712833">
    <w:abstractNumId w:val="51"/>
  </w:num>
  <w:num w:numId="12" w16cid:durableId="1260600689">
    <w:abstractNumId w:val="32"/>
  </w:num>
  <w:num w:numId="13" w16cid:durableId="1109621734">
    <w:abstractNumId w:val="30"/>
  </w:num>
  <w:num w:numId="14" w16cid:durableId="1827741252">
    <w:abstractNumId w:val="41"/>
  </w:num>
  <w:num w:numId="15" w16cid:durableId="1091513235">
    <w:abstractNumId w:val="55"/>
  </w:num>
  <w:num w:numId="16" w16cid:durableId="1131288809">
    <w:abstractNumId w:val="13"/>
  </w:num>
  <w:num w:numId="17" w16cid:durableId="1775053818">
    <w:abstractNumId w:val="73"/>
  </w:num>
  <w:num w:numId="18" w16cid:durableId="525993957">
    <w:abstractNumId w:val="54"/>
  </w:num>
  <w:num w:numId="19" w16cid:durableId="347294095">
    <w:abstractNumId w:val="52"/>
  </w:num>
  <w:num w:numId="20" w16cid:durableId="1514033463">
    <w:abstractNumId w:val="47"/>
  </w:num>
  <w:num w:numId="21" w16cid:durableId="1675836825">
    <w:abstractNumId w:val="72"/>
  </w:num>
  <w:num w:numId="22" w16cid:durableId="340936563">
    <w:abstractNumId w:val="71"/>
  </w:num>
  <w:num w:numId="23" w16cid:durableId="219248178">
    <w:abstractNumId w:val="70"/>
  </w:num>
  <w:num w:numId="24" w16cid:durableId="2041659264">
    <w:abstractNumId w:val="11"/>
  </w:num>
  <w:num w:numId="25" w16cid:durableId="1223326863">
    <w:abstractNumId w:val="37"/>
  </w:num>
  <w:num w:numId="26" w16cid:durableId="648752864">
    <w:abstractNumId w:val="35"/>
  </w:num>
  <w:num w:numId="27" w16cid:durableId="710424393">
    <w:abstractNumId w:val="56"/>
  </w:num>
  <w:num w:numId="28" w16cid:durableId="831023175">
    <w:abstractNumId w:val="62"/>
  </w:num>
  <w:num w:numId="29" w16cid:durableId="2139759178">
    <w:abstractNumId w:val="14"/>
  </w:num>
  <w:num w:numId="30" w16cid:durableId="1703090223">
    <w:abstractNumId w:val="28"/>
  </w:num>
  <w:num w:numId="31" w16cid:durableId="1892186506">
    <w:abstractNumId w:val="16"/>
  </w:num>
  <w:num w:numId="32" w16cid:durableId="867716178">
    <w:abstractNumId w:val="48"/>
  </w:num>
  <w:num w:numId="33" w16cid:durableId="448595503">
    <w:abstractNumId w:val="29"/>
  </w:num>
  <w:num w:numId="34" w16cid:durableId="1898933045">
    <w:abstractNumId w:val="45"/>
  </w:num>
  <w:num w:numId="35" w16cid:durableId="1110124242">
    <w:abstractNumId w:val="10"/>
  </w:num>
  <w:num w:numId="36" w16cid:durableId="1948190584">
    <w:abstractNumId w:val="31"/>
  </w:num>
  <w:num w:numId="37" w16cid:durableId="1047800871">
    <w:abstractNumId w:val="19"/>
  </w:num>
  <w:num w:numId="38" w16cid:durableId="564221699">
    <w:abstractNumId w:val="49"/>
  </w:num>
  <w:num w:numId="39" w16cid:durableId="1454593434">
    <w:abstractNumId w:val="22"/>
  </w:num>
  <w:num w:numId="40" w16cid:durableId="194005658">
    <w:abstractNumId w:val="68"/>
  </w:num>
  <w:num w:numId="41" w16cid:durableId="44917525">
    <w:abstractNumId w:val="21"/>
  </w:num>
  <w:num w:numId="42" w16cid:durableId="1124735481">
    <w:abstractNumId w:val="60"/>
  </w:num>
  <w:num w:numId="43" w16cid:durableId="933634877">
    <w:abstractNumId w:val="23"/>
  </w:num>
  <w:num w:numId="44" w16cid:durableId="1847553246">
    <w:abstractNumId w:val="42"/>
  </w:num>
  <w:num w:numId="45" w16cid:durableId="2098792779">
    <w:abstractNumId w:val="44"/>
  </w:num>
  <w:num w:numId="46" w16cid:durableId="1097018552">
    <w:abstractNumId w:val="38"/>
  </w:num>
  <w:num w:numId="47" w16cid:durableId="1746873450">
    <w:abstractNumId w:val="63"/>
  </w:num>
  <w:num w:numId="48" w16cid:durableId="182717165">
    <w:abstractNumId w:val="36"/>
  </w:num>
  <w:num w:numId="49" w16cid:durableId="1974021556">
    <w:abstractNumId w:val="59"/>
  </w:num>
  <w:num w:numId="50" w16cid:durableId="376784924">
    <w:abstractNumId w:val="65"/>
  </w:num>
  <w:num w:numId="51" w16cid:durableId="1879857837">
    <w:abstractNumId w:val="74"/>
  </w:num>
  <w:num w:numId="52" w16cid:durableId="610014720">
    <w:abstractNumId w:val="39"/>
  </w:num>
  <w:num w:numId="53" w16cid:durableId="906113061">
    <w:abstractNumId w:val="15"/>
  </w:num>
  <w:num w:numId="54" w16cid:durableId="404187563">
    <w:abstractNumId w:val="17"/>
  </w:num>
  <w:num w:numId="55" w16cid:durableId="1830754229">
    <w:abstractNumId w:val="34"/>
  </w:num>
  <w:num w:numId="56" w16cid:durableId="1675839084">
    <w:abstractNumId w:val="25"/>
  </w:num>
  <w:num w:numId="57" w16cid:durableId="1882201944">
    <w:abstractNumId w:val="46"/>
  </w:num>
  <w:num w:numId="58" w16cid:durableId="1535388486">
    <w:abstractNumId w:val="58"/>
  </w:num>
  <w:num w:numId="59" w16cid:durableId="1611626224">
    <w:abstractNumId w:val="24"/>
  </w:num>
  <w:num w:numId="60" w16cid:durableId="697242133">
    <w:abstractNumId w:val="18"/>
  </w:num>
  <w:num w:numId="61" w16cid:durableId="934242062">
    <w:abstractNumId w:val="50"/>
  </w:num>
  <w:num w:numId="62" w16cid:durableId="665323916">
    <w:abstractNumId w:val="61"/>
  </w:num>
  <w:num w:numId="63" w16cid:durableId="514073976">
    <w:abstractNumId w:val="33"/>
  </w:num>
  <w:num w:numId="64" w16cid:durableId="1287010718">
    <w:abstractNumId w:val="57"/>
  </w:num>
  <w:num w:numId="65" w16cid:durableId="916011986">
    <w:abstractNumId w:val="40"/>
  </w:num>
  <w:num w:numId="66" w16cid:durableId="595016662">
    <w:abstractNumId w:val="53"/>
  </w:num>
  <w:num w:numId="67" w16cid:durableId="1557352932">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2F"/>
    <w:rsid w:val="000002FF"/>
    <w:rsid w:val="00000B81"/>
    <w:rsid w:val="0000125E"/>
    <w:rsid w:val="00001398"/>
    <w:rsid w:val="00001442"/>
    <w:rsid w:val="00001529"/>
    <w:rsid w:val="0000152E"/>
    <w:rsid w:val="0000196E"/>
    <w:rsid w:val="00001FA0"/>
    <w:rsid w:val="0000290F"/>
    <w:rsid w:val="00003739"/>
    <w:rsid w:val="0000380D"/>
    <w:rsid w:val="000039F8"/>
    <w:rsid w:val="00003A00"/>
    <w:rsid w:val="000045CB"/>
    <w:rsid w:val="000053A4"/>
    <w:rsid w:val="0000559E"/>
    <w:rsid w:val="0000580C"/>
    <w:rsid w:val="000060AC"/>
    <w:rsid w:val="0000638F"/>
    <w:rsid w:val="00006560"/>
    <w:rsid w:val="000065A0"/>
    <w:rsid w:val="00006735"/>
    <w:rsid w:val="00006BBC"/>
    <w:rsid w:val="000073DC"/>
    <w:rsid w:val="000077DB"/>
    <w:rsid w:val="00007A72"/>
    <w:rsid w:val="00007B4C"/>
    <w:rsid w:val="00007C7D"/>
    <w:rsid w:val="00007F1D"/>
    <w:rsid w:val="00007FD7"/>
    <w:rsid w:val="00010764"/>
    <w:rsid w:val="000116BE"/>
    <w:rsid w:val="0001236F"/>
    <w:rsid w:val="0001243A"/>
    <w:rsid w:val="00012F6C"/>
    <w:rsid w:val="00013574"/>
    <w:rsid w:val="0001360F"/>
    <w:rsid w:val="000138C9"/>
    <w:rsid w:val="000138F2"/>
    <w:rsid w:val="00014615"/>
    <w:rsid w:val="000146F2"/>
    <w:rsid w:val="00014AC0"/>
    <w:rsid w:val="00015429"/>
    <w:rsid w:val="0001552C"/>
    <w:rsid w:val="0001579B"/>
    <w:rsid w:val="0001587B"/>
    <w:rsid w:val="00015FD0"/>
    <w:rsid w:val="0001675C"/>
    <w:rsid w:val="00016959"/>
    <w:rsid w:val="00016A65"/>
    <w:rsid w:val="00016D57"/>
    <w:rsid w:val="00016F77"/>
    <w:rsid w:val="000172EF"/>
    <w:rsid w:val="00017845"/>
    <w:rsid w:val="00017B9F"/>
    <w:rsid w:val="00017DB2"/>
    <w:rsid w:val="00020178"/>
    <w:rsid w:val="00020333"/>
    <w:rsid w:val="00020511"/>
    <w:rsid w:val="000205BE"/>
    <w:rsid w:val="000209DF"/>
    <w:rsid w:val="00021332"/>
    <w:rsid w:val="0002161E"/>
    <w:rsid w:val="000218ED"/>
    <w:rsid w:val="00021AF6"/>
    <w:rsid w:val="00021E3D"/>
    <w:rsid w:val="00022292"/>
    <w:rsid w:val="000226EF"/>
    <w:rsid w:val="000229AE"/>
    <w:rsid w:val="00022A15"/>
    <w:rsid w:val="00022CDF"/>
    <w:rsid w:val="00023317"/>
    <w:rsid w:val="00023791"/>
    <w:rsid w:val="000238E7"/>
    <w:rsid w:val="00023A58"/>
    <w:rsid w:val="00023CA1"/>
    <w:rsid w:val="00023CC1"/>
    <w:rsid w:val="00023FC9"/>
    <w:rsid w:val="00024451"/>
    <w:rsid w:val="0002468E"/>
    <w:rsid w:val="00024746"/>
    <w:rsid w:val="00024905"/>
    <w:rsid w:val="00024EF3"/>
    <w:rsid w:val="000255DE"/>
    <w:rsid w:val="000255E2"/>
    <w:rsid w:val="000255E7"/>
    <w:rsid w:val="00025EA5"/>
    <w:rsid w:val="00025EED"/>
    <w:rsid w:val="00026170"/>
    <w:rsid w:val="0002619A"/>
    <w:rsid w:val="000261B1"/>
    <w:rsid w:val="00026262"/>
    <w:rsid w:val="00026B90"/>
    <w:rsid w:val="00027014"/>
    <w:rsid w:val="000277E1"/>
    <w:rsid w:val="00027D63"/>
    <w:rsid w:val="000302EC"/>
    <w:rsid w:val="0003037A"/>
    <w:rsid w:val="000303B7"/>
    <w:rsid w:val="00030529"/>
    <w:rsid w:val="0003063F"/>
    <w:rsid w:val="00030804"/>
    <w:rsid w:val="00030ADE"/>
    <w:rsid w:val="00030E99"/>
    <w:rsid w:val="00030FF0"/>
    <w:rsid w:val="00031309"/>
    <w:rsid w:val="000315CE"/>
    <w:rsid w:val="0003166C"/>
    <w:rsid w:val="000318B2"/>
    <w:rsid w:val="0003231E"/>
    <w:rsid w:val="0003272A"/>
    <w:rsid w:val="00033063"/>
    <w:rsid w:val="00033425"/>
    <w:rsid w:val="00033681"/>
    <w:rsid w:val="00033B4D"/>
    <w:rsid w:val="000344FC"/>
    <w:rsid w:val="000348AC"/>
    <w:rsid w:val="00034CBB"/>
    <w:rsid w:val="00035885"/>
    <w:rsid w:val="00035B6B"/>
    <w:rsid w:val="000360FE"/>
    <w:rsid w:val="000364D3"/>
    <w:rsid w:val="00036FC6"/>
    <w:rsid w:val="00040D56"/>
    <w:rsid w:val="00040E3E"/>
    <w:rsid w:val="00040EB0"/>
    <w:rsid w:val="0004149D"/>
    <w:rsid w:val="000417EA"/>
    <w:rsid w:val="00041BFC"/>
    <w:rsid w:val="000422A1"/>
    <w:rsid w:val="000423B6"/>
    <w:rsid w:val="0004291C"/>
    <w:rsid w:val="000434AD"/>
    <w:rsid w:val="000434C3"/>
    <w:rsid w:val="000438B8"/>
    <w:rsid w:val="00043CD9"/>
    <w:rsid w:val="00043E25"/>
    <w:rsid w:val="00043FBF"/>
    <w:rsid w:val="00044148"/>
    <w:rsid w:val="00044387"/>
    <w:rsid w:val="000447F6"/>
    <w:rsid w:val="00044BE7"/>
    <w:rsid w:val="00045667"/>
    <w:rsid w:val="00045970"/>
    <w:rsid w:val="00045EF9"/>
    <w:rsid w:val="000463D2"/>
    <w:rsid w:val="00046A6B"/>
    <w:rsid w:val="0004741A"/>
    <w:rsid w:val="000474B6"/>
    <w:rsid w:val="00047750"/>
    <w:rsid w:val="00047AB5"/>
    <w:rsid w:val="00047B75"/>
    <w:rsid w:val="00047E61"/>
    <w:rsid w:val="00047F9A"/>
    <w:rsid w:val="00050150"/>
    <w:rsid w:val="000501B7"/>
    <w:rsid w:val="00050639"/>
    <w:rsid w:val="000506D6"/>
    <w:rsid w:val="000508DC"/>
    <w:rsid w:val="00050AE2"/>
    <w:rsid w:val="00051156"/>
    <w:rsid w:val="000514E2"/>
    <w:rsid w:val="00051513"/>
    <w:rsid w:val="0005158C"/>
    <w:rsid w:val="0005197E"/>
    <w:rsid w:val="00051F7F"/>
    <w:rsid w:val="00052C6E"/>
    <w:rsid w:val="00052F5E"/>
    <w:rsid w:val="000534EA"/>
    <w:rsid w:val="000537B3"/>
    <w:rsid w:val="000538E1"/>
    <w:rsid w:val="00053D4A"/>
    <w:rsid w:val="00053F85"/>
    <w:rsid w:val="000540F4"/>
    <w:rsid w:val="00054A85"/>
    <w:rsid w:val="00054CFA"/>
    <w:rsid w:val="000555A8"/>
    <w:rsid w:val="00055A68"/>
    <w:rsid w:val="00055C41"/>
    <w:rsid w:val="000560CA"/>
    <w:rsid w:val="000563CB"/>
    <w:rsid w:val="000565F8"/>
    <w:rsid w:val="00056619"/>
    <w:rsid w:val="000566AF"/>
    <w:rsid w:val="00056765"/>
    <w:rsid w:val="000567B3"/>
    <w:rsid w:val="00056927"/>
    <w:rsid w:val="000569C9"/>
    <w:rsid w:val="00056D52"/>
    <w:rsid w:val="00056F66"/>
    <w:rsid w:val="000571CA"/>
    <w:rsid w:val="00057356"/>
    <w:rsid w:val="0005771E"/>
    <w:rsid w:val="000607F5"/>
    <w:rsid w:val="00060C8C"/>
    <w:rsid w:val="00061EDD"/>
    <w:rsid w:val="0006276E"/>
    <w:rsid w:val="00064173"/>
    <w:rsid w:val="000641AB"/>
    <w:rsid w:val="00064235"/>
    <w:rsid w:val="00064790"/>
    <w:rsid w:val="00064C9C"/>
    <w:rsid w:val="00064E8B"/>
    <w:rsid w:val="000650C5"/>
    <w:rsid w:val="000655E9"/>
    <w:rsid w:val="0006563C"/>
    <w:rsid w:val="0006593D"/>
    <w:rsid w:val="00066815"/>
    <w:rsid w:val="000671AC"/>
    <w:rsid w:val="00067371"/>
    <w:rsid w:val="00067D52"/>
    <w:rsid w:val="000708CF"/>
    <w:rsid w:val="00070CEF"/>
    <w:rsid w:val="00070E5A"/>
    <w:rsid w:val="000716C6"/>
    <w:rsid w:val="000716F6"/>
    <w:rsid w:val="00071E22"/>
    <w:rsid w:val="00072B7E"/>
    <w:rsid w:val="00073BF2"/>
    <w:rsid w:val="00073E40"/>
    <w:rsid w:val="00073E72"/>
    <w:rsid w:val="0007415B"/>
    <w:rsid w:val="000747E6"/>
    <w:rsid w:val="00074BA3"/>
    <w:rsid w:val="00075AB4"/>
    <w:rsid w:val="00075C2E"/>
    <w:rsid w:val="000763D5"/>
    <w:rsid w:val="00076EE1"/>
    <w:rsid w:val="00077828"/>
    <w:rsid w:val="00077859"/>
    <w:rsid w:val="000802B4"/>
    <w:rsid w:val="00080904"/>
    <w:rsid w:val="00080929"/>
    <w:rsid w:val="00080F19"/>
    <w:rsid w:val="0008112D"/>
    <w:rsid w:val="0008126E"/>
    <w:rsid w:val="00081B11"/>
    <w:rsid w:val="00082371"/>
    <w:rsid w:val="0008276A"/>
    <w:rsid w:val="0008315B"/>
    <w:rsid w:val="000832A8"/>
    <w:rsid w:val="0008347D"/>
    <w:rsid w:val="00083915"/>
    <w:rsid w:val="00083D79"/>
    <w:rsid w:val="00084AD2"/>
    <w:rsid w:val="000850D2"/>
    <w:rsid w:val="00085908"/>
    <w:rsid w:val="00085CDC"/>
    <w:rsid w:val="00086146"/>
    <w:rsid w:val="0008616E"/>
    <w:rsid w:val="000866C1"/>
    <w:rsid w:val="00086E2B"/>
    <w:rsid w:val="00086F75"/>
    <w:rsid w:val="000879AB"/>
    <w:rsid w:val="00090083"/>
    <w:rsid w:val="000905FA"/>
    <w:rsid w:val="000907C2"/>
    <w:rsid w:val="000907DD"/>
    <w:rsid w:val="00090AC9"/>
    <w:rsid w:val="00091599"/>
    <w:rsid w:val="0009173E"/>
    <w:rsid w:val="00091865"/>
    <w:rsid w:val="00091BE4"/>
    <w:rsid w:val="00091DB9"/>
    <w:rsid w:val="00093CFA"/>
    <w:rsid w:val="000943E4"/>
    <w:rsid w:val="00094467"/>
    <w:rsid w:val="000947CE"/>
    <w:rsid w:val="000947FA"/>
    <w:rsid w:val="00094867"/>
    <w:rsid w:val="00094D45"/>
    <w:rsid w:val="000956FD"/>
    <w:rsid w:val="00095C0D"/>
    <w:rsid w:val="00095EE4"/>
    <w:rsid w:val="00096219"/>
    <w:rsid w:val="00096AC6"/>
    <w:rsid w:val="00096FC9"/>
    <w:rsid w:val="00097261"/>
    <w:rsid w:val="00097630"/>
    <w:rsid w:val="000976F7"/>
    <w:rsid w:val="0009770A"/>
    <w:rsid w:val="00097F6C"/>
    <w:rsid w:val="000A04A2"/>
    <w:rsid w:val="000A04CD"/>
    <w:rsid w:val="000A107A"/>
    <w:rsid w:val="000A145E"/>
    <w:rsid w:val="000A16E8"/>
    <w:rsid w:val="000A23CB"/>
    <w:rsid w:val="000A26D2"/>
    <w:rsid w:val="000A2759"/>
    <w:rsid w:val="000A286B"/>
    <w:rsid w:val="000A299B"/>
    <w:rsid w:val="000A395F"/>
    <w:rsid w:val="000A3E5F"/>
    <w:rsid w:val="000A46F5"/>
    <w:rsid w:val="000A5199"/>
    <w:rsid w:val="000A56DB"/>
    <w:rsid w:val="000A5B8B"/>
    <w:rsid w:val="000A5E57"/>
    <w:rsid w:val="000A5EBD"/>
    <w:rsid w:val="000A7181"/>
    <w:rsid w:val="000A72DE"/>
    <w:rsid w:val="000A7E51"/>
    <w:rsid w:val="000A7F2F"/>
    <w:rsid w:val="000B0389"/>
    <w:rsid w:val="000B0886"/>
    <w:rsid w:val="000B08A2"/>
    <w:rsid w:val="000B0904"/>
    <w:rsid w:val="000B09ED"/>
    <w:rsid w:val="000B0F3E"/>
    <w:rsid w:val="000B2A97"/>
    <w:rsid w:val="000B30A0"/>
    <w:rsid w:val="000B4073"/>
    <w:rsid w:val="000B4568"/>
    <w:rsid w:val="000B4691"/>
    <w:rsid w:val="000B4C55"/>
    <w:rsid w:val="000B4D10"/>
    <w:rsid w:val="000B5634"/>
    <w:rsid w:val="000B581A"/>
    <w:rsid w:val="000B5EA7"/>
    <w:rsid w:val="000B65A0"/>
    <w:rsid w:val="000B74BB"/>
    <w:rsid w:val="000B7662"/>
    <w:rsid w:val="000B7718"/>
    <w:rsid w:val="000B782C"/>
    <w:rsid w:val="000B7E93"/>
    <w:rsid w:val="000C0408"/>
    <w:rsid w:val="000C0674"/>
    <w:rsid w:val="000C1F09"/>
    <w:rsid w:val="000C1FEE"/>
    <w:rsid w:val="000C2971"/>
    <w:rsid w:val="000C2E50"/>
    <w:rsid w:val="000C2EA1"/>
    <w:rsid w:val="000C368E"/>
    <w:rsid w:val="000C376F"/>
    <w:rsid w:val="000C392E"/>
    <w:rsid w:val="000C3A78"/>
    <w:rsid w:val="000C3B6D"/>
    <w:rsid w:val="000C3D6A"/>
    <w:rsid w:val="000C4AC2"/>
    <w:rsid w:val="000C4D7B"/>
    <w:rsid w:val="000C5087"/>
    <w:rsid w:val="000C55AE"/>
    <w:rsid w:val="000C6133"/>
    <w:rsid w:val="000C624A"/>
    <w:rsid w:val="000C64CC"/>
    <w:rsid w:val="000C6D68"/>
    <w:rsid w:val="000C7035"/>
    <w:rsid w:val="000C72D0"/>
    <w:rsid w:val="000C7374"/>
    <w:rsid w:val="000D0922"/>
    <w:rsid w:val="000D103B"/>
    <w:rsid w:val="000D1454"/>
    <w:rsid w:val="000D179E"/>
    <w:rsid w:val="000D1B00"/>
    <w:rsid w:val="000D329C"/>
    <w:rsid w:val="000D347A"/>
    <w:rsid w:val="000D374C"/>
    <w:rsid w:val="000D387B"/>
    <w:rsid w:val="000D391A"/>
    <w:rsid w:val="000D3C00"/>
    <w:rsid w:val="000D3E1B"/>
    <w:rsid w:val="000D3EA3"/>
    <w:rsid w:val="000D4153"/>
    <w:rsid w:val="000D4312"/>
    <w:rsid w:val="000D439B"/>
    <w:rsid w:val="000D45E0"/>
    <w:rsid w:val="000D48C3"/>
    <w:rsid w:val="000D51C6"/>
    <w:rsid w:val="000D5B7C"/>
    <w:rsid w:val="000D66B8"/>
    <w:rsid w:val="000D6E81"/>
    <w:rsid w:val="000D71CC"/>
    <w:rsid w:val="000D72FB"/>
    <w:rsid w:val="000D76C8"/>
    <w:rsid w:val="000D77A1"/>
    <w:rsid w:val="000D7907"/>
    <w:rsid w:val="000D7E19"/>
    <w:rsid w:val="000E0617"/>
    <w:rsid w:val="000E09DC"/>
    <w:rsid w:val="000E1E92"/>
    <w:rsid w:val="000E212D"/>
    <w:rsid w:val="000E2251"/>
    <w:rsid w:val="000E24A3"/>
    <w:rsid w:val="000E26C0"/>
    <w:rsid w:val="000E2953"/>
    <w:rsid w:val="000E383E"/>
    <w:rsid w:val="000E3F47"/>
    <w:rsid w:val="000E4322"/>
    <w:rsid w:val="000E51DB"/>
    <w:rsid w:val="000E5D2A"/>
    <w:rsid w:val="000E5D64"/>
    <w:rsid w:val="000E6107"/>
    <w:rsid w:val="000E6BAE"/>
    <w:rsid w:val="000E7025"/>
    <w:rsid w:val="000E7264"/>
    <w:rsid w:val="000E7784"/>
    <w:rsid w:val="000F08DB"/>
    <w:rsid w:val="000F0B9E"/>
    <w:rsid w:val="000F0C86"/>
    <w:rsid w:val="000F1753"/>
    <w:rsid w:val="000F1FC2"/>
    <w:rsid w:val="000F2993"/>
    <w:rsid w:val="000F2C61"/>
    <w:rsid w:val="000F2ECF"/>
    <w:rsid w:val="000F3471"/>
    <w:rsid w:val="000F36E1"/>
    <w:rsid w:val="000F37C9"/>
    <w:rsid w:val="000F385B"/>
    <w:rsid w:val="000F385D"/>
    <w:rsid w:val="000F3A7C"/>
    <w:rsid w:val="000F3D9E"/>
    <w:rsid w:val="000F48A3"/>
    <w:rsid w:val="000F57EE"/>
    <w:rsid w:val="000F6001"/>
    <w:rsid w:val="000F6251"/>
    <w:rsid w:val="000F64B2"/>
    <w:rsid w:val="000F699D"/>
    <w:rsid w:val="000F69D7"/>
    <w:rsid w:val="000F6B36"/>
    <w:rsid w:val="000F6ECF"/>
    <w:rsid w:val="000F6FCE"/>
    <w:rsid w:val="000F730F"/>
    <w:rsid w:val="000F7459"/>
    <w:rsid w:val="000F7E7F"/>
    <w:rsid w:val="001000DC"/>
    <w:rsid w:val="00100336"/>
    <w:rsid w:val="00100420"/>
    <w:rsid w:val="001008F5"/>
    <w:rsid w:val="00100E32"/>
    <w:rsid w:val="00100EEE"/>
    <w:rsid w:val="00101538"/>
    <w:rsid w:val="00101567"/>
    <w:rsid w:val="0010178F"/>
    <w:rsid w:val="00101A71"/>
    <w:rsid w:val="00101C5E"/>
    <w:rsid w:val="00101D6C"/>
    <w:rsid w:val="00101FA4"/>
    <w:rsid w:val="00101FD2"/>
    <w:rsid w:val="00102933"/>
    <w:rsid w:val="0010377B"/>
    <w:rsid w:val="00103917"/>
    <w:rsid w:val="001054C0"/>
    <w:rsid w:val="0010636E"/>
    <w:rsid w:val="00106936"/>
    <w:rsid w:val="001074B8"/>
    <w:rsid w:val="001075E2"/>
    <w:rsid w:val="00110037"/>
    <w:rsid w:val="00110410"/>
    <w:rsid w:val="00110572"/>
    <w:rsid w:val="00110647"/>
    <w:rsid w:val="00110715"/>
    <w:rsid w:val="00110721"/>
    <w:rsid w:val="001107F4"/>
    <w:rsid w:val="0011081F"/>
    <w:rsid w:val="00110B8A"/>
    <w:rsid w:val="00110C98"/>
    <w:rsid w:val="00110E67"/>
    <w:rsid w:val="00110EBC"/>
    <w:rsid w:val="00110F12"/>
    <w:rsid w:val="001114F6"/>
    <w:rsid w:val="00111BA6"/>
    <w:rsid w:val="00111EEB"/>
    <w:rsid w:val="00111F3A"/>
    <w:rsid w:val="00112845"/>
    <w:rsid w:val="00112A14"/>
    <w:rsid w:val="00112EDF"/>
    <w:rsid w:val="00113745"/>
    <w:rsid w:val="00113ABB"/>
    <w:rsid w:val="00113BBC"/>
    <w:rsid w:val="00113C5C"/>
    <w:rsid w:val="00113C9E"/>
    <w:rsid w:val="00113E06"/>
    <w:rsid w:val="0011439F"/>
    <w:rsid w:val="00114544"/>
    <w:rsid w:val="001149D7"/>
    <w:rsid w:val="001154BE"/>
    <w:rsid w:val="00115981"/>
    <w:rsid w:val="00115AD4"/>
    <w:rsid w:val="00115C16"/>
    <w:rsid w:val="0011623A"/>
    <w:rsid w:val="00116735"/>
    <w:rsid w:val="001167DF"/>
    <w:rsid w:val="00116ECC"/>
    <w:rsid w:val="00117232"/>
    <w:rsid w:val="0011748A"/>
    <w:rsid w:val="0011781F"/>
    <w:rsid w:val="00117FBD"/>
    <w:rsid w:val="001208ED"/>
    <w:rsid w:val="00120CB8"/>
    <w:rsid w:val="00121F82"/>
    <w:rsid w:val="00122173"/>
    <w:rsid w:val="001227D2"/>
    <w:rsid w:val="001227E4"/>
    <w:rsid w:val="001228EF"/>
    <w:rsid w:val="00122B19"/>
    <w:rsid w:val="00123870"/>
    <w:rsid w:val="00123B6F"/>
    <w:rsid w:val="00123CA2"/>
    <w:rsid w:val="00123FDA"/>
    <w:rsid w:val="001243E1"/>
    <w:rsid w:val="00124423"/>
    <w:rsid w:val="001249A8"/>
    <w:rsid w:val="001252AB"/>
    <w:rsid w:val="001258AE"/>
    <w:rsid w:val="00125A68"/>
    <w:rsid w:val="0012611A"/>
    <w:rsid w:val="00126703"/>
    <w:rsid w:val="00126B8B"/>
    <w:rsid w:val="0012723A"/>
    <w:rsid w:val="00127AC0"/>
    <w:rsid w:val="00127D5A"/>
    <w:rsid w:val="00127F51"/>
    <w:rsid w:val="00130640"/>
    <w:rsid w:val="0013110B"/>
    <w:rsid w:val="00132117"/>
    <w:rsid w:val="001323F4"/>
    <w:rsid w:val="001327D0"/>
    <w:rsid w:val="00132B3B"/>
    <w:rsid w:val="00132D17"/>
    <w:rsid w:val="00132E76"/>
    <w:rsid w:val="00133C65"/>
    <w:rsid w:val="00133C68"/>
    <w:rsid w:val="00133CB6"/>
    <w:rsid w:val="00133CE9"/>
    <w:rsid w:val="00134591"/>
    <w:rsid w:val="0013496D"/>
    <w:rsid w:val="001349F2"/>
    <w:rsid w:val="001352C5"/>
    <w:rsid w:val="00135C34"/>
    <w:rsid w:val="00135C51"/>
    <w:rsid w:val="00135FEA"/>
    <w:rsid w:val="001374DC"/>
    <w:rsid w:val="001376CA"/>
    <w:rsid w:val="00137D04"/>
    <w:rsid w:val="001401B9"/>
    <w:rsid w:val="001402AE"/>
    <w:rsid w:val="001406B6"/>
    <w:rsid w:val="00140C56"/>
    <w:rsid w:val="00140FA8"/>
    <w:rsid w:val="00141083"/>
    <w:rsid w:val="00141C6A"/>
    <w:rsid w:val="00141D19"/>
    <w:rsid w:val="0014248E"/>
    <w:rsid w:val="00143A23"/>
    <w:rsid w:val="001441BB"/>
    <w:rsid w:val="001445EA"/>
    <w:rsid w:val="00144ECC"/>
    <w:rsid w:val="00144EE2"/>
    <w:rsid w:val="00144FD9"/>
    <w:rsid w:val="0014530A"/>
    <w:rsid w:val="00145429"/>
    <w:rsid w:val="00145835"/>
    <w:rsid w:val="001464EF"/>
    <w:rsid w:val="001465FF"/>
    <w:rsid w:val="00146822"/>
    <w:rsid w:val="00146C74"/>
    <w:rsid w:val="00146CD5"/>
    <w:rsid w:val="0014776B"/>
    <w:rsid w:val="00150039"/>
    <w:rsid w:val="0015091D"/>
    <w:rsid w:val="00150C15"/>
    <w:rsid w:val="00150C82"/>
    <w:rsid w:val="00150CB4"/>
    <w:rsid w:val="00150F7A"/>
    <w:rsid w:val="001510E5"/>
    <w:rsid w:val="00151172"/>
    <w:rsid w:val="00151970"/>
    <w:rsid w:val="00152330"/>
    <w:rsid w:val="0015242F"/>
    <w:rsid w:val="0015266E"/>
    <w:rsid w:val="00153A12"/>
    <w:rsid w:val="00153E4A"/>
    <w:rsid w:val="00154E3C"/>
    <w:rsid w:val="0015596A"/>
    <w:rsid w:val="00155B3D"/>
    <w:rsid w:val="00155F1C"/>
    <w:rsid w:val="001570E2"/>
    <w:rsid w:val="001574CC"/>
    <w:rsid w:val="0015766D"/>
    <w:rsid w:val="00157FEF"/>
    <w:rsid w:val="0016000A"/>
    <w:rsid w:val="001600CA"/>
    <w:rsid w:val="0016015B"/>
    <w:rsid w:val="0016025C"/>
    <w:rsid w:val="00160295"/>
    <w:rsid w:val="00160373"/>
    <w:rsid w:val="00160533"/>
    <w:rsid w:val="00160DF5"/>
    <w:rsid w:val="00160FAB"/>
    <w:rsid w:val="00161245"/>
    <w:rsid w:val="001612B2"/>
    <w:rsid w:val="001613B1"/>
    <w:rsid w:val="00161C3B"/>
    <w:rsid w:val="00161EF8"/>
    <w:rsid w:val="001623BB"/>
    <w:rsid w:val="001626B8"/>
    <w:rsid w:val="00162958"/>
    <w:rsid w:val="00162DB6"/>
    <w:rsid w:val="00162E2D"/>
    <w:rsid w:val="00162E99"/>
    <w:rsid w:val="00163435"/>
    <w:rsid w:val="0016360D"/>
    <w:rsid w:val="00163931"/>
    <w:rsid w:val="00163971"/>
    <w:rsid w:val="0016415E"/>
    <w:rsid w:val="00164490"/>
    <w:rsid w:val="0016457A"/>
    <w:rsid w:val="001659BE"/>
    <w:rsid w:val="00165CB2"/>
    <w:rsid w:val="00165D5C"/>
    <w:rsid w:val="00166120"/>
    <w:rsid w:val="001663AF"/>
    <w:rsid w:val="00166624"/>
    <w:rsid w:val="001668B4"/>
    <w:rsid w:val="0016699A"/>
    <w:rsid w:val="00166DA7"/>
    <w:rsid w:val="001676D7"/>
    <w:rsid w:val="00167BC9"/>
    <w:rsid w:val="00167C46"/>
    <w:rsid w:val="00167C74"/>
    <w:rsid w:val="00167CD4"/>
    <w:rsid w:val="00167F45"/>
    <w:rsid w:val="00170709"/>
    <w:rsid w:val="0017088C"/>
    <w:rsid w:val="00170DFE"/>
    <w:rsid w:val="00170E1A"/>
    <w:rsid w:val="00171401"/>
    <w:rsid w:val="00171E8E"/>
    <w:rsid w:val="001723FC"/>
    <w:rsid w:val="001725AB"/>
    <w:rsid w:val="00172631"/>
    <w:rsid w:val="00172879"/>
    <w:rsid w:val="00172939"/>
    <w:rsid w:val="00172AC8"/>
    <w:rsid w:val="00172FE4"/>
    <w:rsid w:val="00173CB0"/>
    <w:rsid w:val="00174061"/>
    <w:rsid w:val="0017687E"/>
    <w:rsid w:val="00176FE2"/>
    <w:rsid w:val="00177193"/>
    <w:rsid w:val="0017761E"/>
    <w:rsid w:val="00177AD1"/>
    <w:rsid w:val="00177B44"/>
    <w:rsid w:val="001808B5"/>
    <w:rsid w:val="00180E0E"/>
    <w:rsid w:val="00180E7A"/>
    <w:rsid w:val="00180F77"/>
    <w:rsid w:val="00181A80"/>
    <w:rsid w:val="00182316"/>
    <w:rsid w:val="001826AE"/>
    <w:rsid w:val="00182CDA"/>
    <w:rsid w:val="00182E7E"/>
    <w:rsid w:val="00183123"/>
    <w:rsid w:val="001831F3"/>
    <w:rsid w:val="001836A0"/>
    <w:rsid w:val="001837EB"/>
    <w:rsid w:val="00183BC0"/>
    <w:rsid w:val="001842C2"/>
    <w:rsid w:val="001844EF"/>
    <w:rsid w:val="001846BA"/>
    <w:rsid w:val="00184E14"/>
    <w:rsid w:val="00185CE1"/>
    <w:rsid w:val="00186399"/>
    <w:rsid w:val="00186AF1"/>
    <w:rsid w:val="00186D5A"/>
    <w:rsid w:val="00186EE5"/>
    <w:rsid w:val="00186FE2"/>
    <w:rsid w:val="00187071"/>
    <w:rsid w:val="00187484"/>
    <w:rsid w:val="00187611"/>
    <w:rsid w:val="0018779E"/>
    <w:rsid w:val="0018789C"/>
    <w:rsid w:val="00187ACA"/>
    <w:rsid w:val="00187CBC"/>
    <w:rsid w:val="00187D07"/>
    <w:rsid w:val="00187DC6"/>
    <w:rsid w:val="00187F68"/>
    <w:rsid w:val="001900CB"/>
    <w:rsid w:val="0019029B"/>
    <w:rsid w:val="001908B9"/>
    <w:rsid w:val="0019098B"/>
    <w:rsid w:val="00190FB1"/>
    <w:rsid w:val="001912F3"/>
    <w:rsid w:val="001913C1"/>
    <w:rsid w:val="0019156F"/>
    <w:rsid w:val="0019195E"/>
    <w:rsid w:val="00191A4E"/>
    <w:rsid w:val="00191B12"/>
    <w:rsid w:val="00192462"/>
    <w:rsid w:val="001924E3"/>
    <w:rsid w:val="001927BB"/>
    <w:rsid w:val="00192C38"/>
    <w:rsid w:val="00193213"/>
    <w:rsid w:val="00193DB5"/>
    <w:rsid w:val="001943A5"/>
    <w:rsid w:val="00194C2B"/>
    <w:rsid w:val="001950B3"/>
    <w:rsid w:val="001953B6"/>
    <w:rsid w:val="00195CEC"/>
    <w:rsid w:val="00196384"/>
    <w:rsid w:val="0019690F"/>
    <w:rsid w:val="00196D31"/>
    <w:rsid w:val="00196D4C"/>
    <w:rsid w:val="001971F3"/>
    <w:rsid w:val="0019752A"/>
    <w:rsid w:val="001A0243"/>
    <w:rsid w:val="001A0A01"/>
    <w:rsid w:val="001A1102"/>
    <w:rsid w:val="001A1417"/>
    <w:rsid w:val="001A1684"/>
    <w:rsid w:val="001A1B31"/>
    <w:rsid w:val="001A1E11"/>
    <w:rsid w:val="001A20F3"/>
    <w:rsid w:val="001A219D"/>
    <w:rsid w:val="001A2F5B"/>
    <w:rsid w:val="001A32EB"/>
    <w:rsid w:val="001A3858"/>
    <w:rsid w:val="001A4353"/>
    <w:rsid w:val="001A4C88"/>
    <w:rsid w:val="001A571F"/>
    <w:rsid w:val="001A5AAF"/>
    <w:rsid w:val="001A61A9"/>
    <w:rsid w:val="001A6326"/>
    <w:rsid w:val="001A6401"/>
    <w:rsid w:val="001A64EF"/>
    <w:rsid w:val="001A6F63"/>
    <w:rsid w:val="001A73E5"/>
    <w:rsid w:val="001A7824"/>
    <w:rsid w:val="001A7CED"/>
    <w:rsid w:val="001B04E6"/>
    <w:rsid w:val="001B0D2F"/>
    <w:rsid w:val="001B1098"/>
    <w:rsid w:val="001B11F0"/>
    <w:rsid w:val="001B12A7"/>
    <w:rsid w:val="001B133F"/>
    <w:rsid w:val="001B17B0"/>
    <w:rsid w:val="001B259B"/>
    <w:rsid w:val="001B3399"/>
    <w:rsid w:val="001B33B2"/>
    <w:rsid w:val="001B35FD"/>
    <w:rsid w:val="001B36DF"/>
    <w:rsid w:val="001B37AB"/>
    <w:rsid w:val="001B389C"/>
    <w:rsid w:val="001B3A83"/>
    <w:rsid w:val="001B3CE8"/>
    <w:rsid w:val="001B3E23"/>
    <w:rsid w:val="001B3FB1"/>
    <w:rsid w:val="001B5A0A"/>
    <w:rsid w:val="001B63FB"/>
    <w:rsid w:val="001B71C7"/>
    <w:rsid w:val="001B72E9"/>
    <w:rsid w:val="001B7562"/>
    <w:rsid w:val="001B77D3"/>
    <w:rsid w:val="001B79CB"/>
    <w:rsid w:val="001C102D"/>
    <w:rsid w:val="001C115C"/>
    <w:rsid w:val="001C20AF"/>
    <w:rsid w:val="001C2F62"/>
    <w:rsid w:val="001C314F"/>
    <w:rsid w:val="001C36BE"/>
    <w:rsid w:val="001C3752"/>
    <w:rsid w:val="001C3E75"/>
    <w:rsid w:val="001C3FFC"/>
    <w:rsid w:val="001C47A5"/>
    <w:rsid w:val="001C4E87"/>
    <w:rsid w:val="001C51EF"/>
    <w:rsid w:val="001C54EC"/>
    <w:rsid w:val="001C554F"/>
    <w:rsid w:val="001C56B3"/>
    <w:rsid w:val="001C5C56"/>
    <w:rsid w:val="001C5DAB"/>
    <w:rsid w:val="001C5EF4"/>
    <w:rsid w:val="001C5EFF"/>
    <w:rsid w:val="001C62BC"/>
    <w:rsid w:val="001C6EF2"/>
    <w:rsid w:val="001C6EF7"/>
    <w:rsid w:val="001C7011"/>
    <w:rsid w:val="001D0FAF"/>
    <w:rsid w:val="001D0FD1"/>
    <w:rsid w:val="001D152D"/>
    <w:rsid w:val="001D179C"/>
    <w:rsid w:val="001D1CB5"/>
    <w:rsid w:val="001D22E2"/>
    <w:rsid w:val="001D2781"/>
    <w:rsid w:val="001D2C7F"/>
    <w:rsid w:val="001D3FCD"/>
    <w:rsid w:val="001D4BEE"/>
    <w:rsid w:val="001D545D"/>
    <w:rsid w:val="001D549B"/>
    <w:rsid w:val="001D5926"/>
    <w:rsid w:val="001D5C0C"/>
    <w:rsid w:val="001D6261"/>
    <w:rsid w:val="001D69C5"/>
    <w:rsid w:val="001D6A42"/>
    <w:rsid w:val="001D6BF3"/>
    <w:rsid w:val="001D6E28"/>
    <w:rsid w:val="001D714F"/>
    <w:rsid w:val="001D766D"/>
    <w:rsid w:val="001E0152"/>
    <w:rsid w:val="001E04B5"/>
    <w:rsid w:val="001E04CA"/>
    <w:rsid w:val="001E0AC5"/>
    <w:rsid w:val="001E0EDD"/>
    <w:rsid w:val="001E1028"/>
    <w:rsid w:val="001E17E2"/>
    <w:rsid w:val="001E1B15"/>
    <w:rsid w:val="001E1D4E"/>
    <w:rsid w:val="001E2110"/>
    <w:rsid w:val="001E2CDA"/>
    <w:rsid w:val="001E3E9B"/>
    <w:rsid w:val="001E415A"/>
    <w:rsid w:val="001E42A7"/>
    <w:rsid w:val="001E44A2"/>
    <w:rsid w:val="001E5062"/>
    <w:rsid w:val="001E50EB"/>
    <w:rsid w:val="001E51A1"/>
    <w:rsid w:val="001E523B"/>
    <w:rsid w:val="001E5708"/>
    <w:rsid w:val="001E5FBB"/>
    <w:rsid w:val="001E6281"/>
    <w:rsid w:val="001E6440"/>
    <w:rsid w:val="001E6456"/>
    <w:rsid w:val="001E69D5"/>
    <w:rsid w:val="001E7941"/>
    <w:rsid w:val="001E7B19"/>
    <w:rsid w:val="001E7B6F"/>
    <w:rsid w:val="001F012B"/>
    <w:rsid w:val="001F0441"/>
    <w:rsid w:val="001F0A70"/>
    <w:rsid w:val="001F106B"/>
    <w:rsid w:val="001F1622"/>
    <w:rsid w:val="001F1B09"/>
    <w:rsid w:val="001F1FC9"/>
    <w:rsid w:val="001F2809"/>
    <w:rsid w:val="001F3CFA"/>
    <w:rsid w:val="001F3E19"/>
    <w:rsid w:val="001F4444"/>
    <w:rsid w:val="001F4C04"/>
    <w:rsid w:val="001F4F61"/>
    <w:rsid w:val="001F4FB1"/>
    <w:rsid w:val="001F6024"/>
    <w:rsid w:val="001F787E"/>
    <w:rsid w:val="002003DC"/>
    <w:rsid w:val="00200AAB"/>
    <w:rsid w:val="002016E2"/>
    <w:rsid w:val="00201913"/>
    <w:rsid w:val="0020208C"/>
    <w:rsid w:val="0020262C"/>
    <w:rsid w:val="00203097"/>
    <w:rsid w:val="00203457"/>
    <w:rsid w:val="0020481B"/>
    <w:rsid w:val="00204C77"/>
    <w:rsid w:val="00204FF1"/>
    <w:rsid w:val="002050A6"/>
    <w:rsid w:val="00205125"/>
    <w:rsid w:val="002053A1"/>
    <w:rsid w:val="002054D1"/>
    <w:rsid w:val="00205D57"/>
    <w:rsid w:val="00205DC0"/>
    <w:rsid w:val="00206270"/>
    <w:rsid w:val="00206650"/>
    <w:rsid w:val="00206CBD"/>
    <w:rsid w:val="00207190"/>
    <w:rsid w:val="00207A29"/>
    <w:rsid w:val="00207FE3"/>
    <w:rsid w:val="002103B9"/>
    <w:rsid w:val="0021042E"/>
    <w:rsid w:val="0021056D"/>
    <w:rsid w:val="002105C0"/>
    <w:rsid w:val="00210A4F"/>
    <w:rsid w:val="00210B2D"/>
    <w:rsid w:val="00211629"/>
    <w:rsid w:val="0021182A"/>
    <w:rsid w:val="002122CA"/>
    <w:rsid w:val="0021313A"/>
    <w:rsid w:val="002133A2"/>
    <w:rsid w:val="002142B8"/>
    <w:rsid w:val="00215C47"/>
    <w:rsid w:val="00215C6E"/>
    <w:rsid w:val="00215EEC"/>
    <w:rsid w:val="002160FC"/>
    <w:rsid w:val="00216622"/>
    <w:rsid w:val="002167CF"/>
    <w:rsid w:val="002168E5"/>
    <w:rsid w:val="00216A0B"/>
    <w:rsid w:val="00216C12"/>
    <w:rsid w:val="00216EE8"/>
    <w:rsid w:val="002170EF"/>
    <w:rsid w:val="002200F8"/>
    <w:rsid w:val="002208B8"/>
    <w:rsid w:val="00220C44"/>
    <w:rsid w:val="00220EB0"/>
    <w:rsid w:val="00220FFA"/>
    <w:rsid w:val="002212AE"/>
    <w:rsid w:val="0022169A"/>
    <w:rsid w:val="00221F81"/>
    <w:rsid w:val="00222035"/>
    <w:rsid w:val="0022307E"/>
    <w:rsid w:val="00223587"/>
    <w:rsid w:val="00223B72"/>
    <w:rsid w:val="0022414F"/>
    <w:rsid w:val="0022439D"/>
    <w:rsid w:val="0022470E"/>
    <w:rsid w:val="00224F19"/>
    <w:rsid w:val="0022532F"/>
    <w:rsid w:val="002257C3"/>
    <w:rsid w:val="00225993"/>
    <w:rsid w:val="00225B7F"/>
    <w:rsid w:val="002260A0"/>
    <w:rsid w:val="00227162"/>
    <w:rsid w:val="00227A34"/>
    <w:rsid w:val="00227A70"/>
    <w:rsid w:val="00227B5A"/>
    <w:rsid w:val="002313E0"/>
    <w:rsid w:val="00231EA2"/>
    <w:rsid w:val="00231EAA"/>
    <w:rsid w:val="0023224D"/>
    <w:rsid w:val="002322FD"/>
    <w:rsid w:val="002326AD"/>
    <w:rsid w:val="002327D9"/>
    <w:rsid w:val="00233300"/>
    <w:rsid w:val="002334BC"/>
    <w:rsid w:val="00233515"/>
    <w:rsid w:val="002346B1"/>
    <w:rsid w:val="00234944"/>
    <w:rsid w:val="00234C7E"/>
    <w:rsid w:val="00234DA3"/>
    <w:rsid w:val="0023519A"/>
    <w:rsid w:val="00235BAC"/>
    <w:rsid w:val="00235D70"/>
    <w:rsid w:val="0023690F"/>
    <w:rsid w:val="00236B80"/>
    <w:rsid w:val="00236C05"/>
    <w:rsid w:val="002370DB"/>
    <w:rsid w:val="002374B6"/>
    <w:rsid w:val="00240799"/>
    <w:rsid w:val="002409D2"/>
    <w:rsid w:val="00240C30"/>
    <w:rsid w:val="00240C3F"/>
    <w:rsid w:val="00240C7D"/>
    <w:rsid w:val="002411A7"/>
    <w:rsid w:val="00241473"/>
    <w:rsid w:val="00241E8F"/>
    <w:rsid w:val="00242152"/>
    <w:rsid w:val="002421C8"/>
    <w:rsid w:val="0024231A"/>
    <w:rsid w:val="0024232E"/>
    <w:rsid w:val="00242545"/>
    <w:rsid w:val="00242B8C"/>
    <w:rsid w:val="00243458"/>
    <w:rsid w:val="002435EB"/>
    <w:rsid w:val="002437C3"/>
    <w:rsid w:val="00243DDD"/>
    <w:rsid w:val="0024456A"/>
    <w:rsid w:val="002447BA"/>
    <w:rsid w:val="00244BCF"/>
    <w:rsid w:val="00244DCF"/>
    <w:rsid w:val="0024575C"/>
    <w:rsid w:val="0024581B"/>
    <w:rsid w:val="00245CBC"/>
    <w:rsid w:val="00245DEE"/>
    <w:rsid w:val="00246604"/>
    <w:rsid w:val="00246A09"/>
    <w:rsid w:val="00246A5B"/>
    <w:rsid w:val="00247401"/>
    <w:rsid w:val="002478D0"/>
    <w:rsid w:val="00247EFF"/>
    <w:rsid w:val="00247F68"/>
    <w:rsid w:val="0025025A"/>
    <w:rsid w:val="00250427"/>
    <w:rsid w:val="00250940"/>
    <w:rsid w:val="00250C47"/>
    <w:rsid w:val="00251326"/>
    <w:rsid w:val="00251478"/>
    <w:rsid w:val="00251A18"/>
    <w:rsid w:val="00251E71"/>
    <w:rsid w:val="0025204B"/>
    <w:rsid w:val="002528F3"/>
    <w:rsid w:val="00252C47"/>
    <w:rsid w:val="002531EC"/>
    <w:rsid w:val="002532AF"/>
    <w:rsid w:val="00253901"/>
    <w:rsid w:val="00253A4D"/>
    <w:rsid w:val="00253BA0"/>
    <w:rsid w:val="00254D0E"/>
    <w:rsid w:val="002556AE"/>
    <w:rsid w:val="00255785"/>
    <w:rsid w:val="00255996"/>
    <w:rsid w:val="00255A8D"/>
    <w:rsid w:val="00255ED0"/>
    <w:rsid w:val="00255EFA"/>
    <w:rsid w:val="0025627C"/>
    <w:rsid w:val="002565E7"/>
    <w:rsid w:val="002569D0"/>
    <w:rsid w:val="00256C30"/>
    <w:rsid w:val="00256DE7"/>
    <w:rsid w:val="0025718D"/>
    <w:rsid w:val="00260454"/>
    <w:rsid w:val="002606DD"/>
    <w:rsid w:val="0026077C"/>
    <w:rsid w:val="002608BC"/>
    <w:rsid w:val="00260B0F"/>
    <w:rsid w:val="00260C0F"/>
    <w:rsid w:val="00261229"/>
    <w:rsid w:val="00262195"/>
    <w:rsid w:val="00262410"/>
    <w:rsid w:val="002624AF"/>
    <w:rsid w:val="00262546"/>
    <w:rsid w:val="002625F9"/>
    <w:rsid w:val="002629AB"/>
    <w:rsid w:val="002635B6"/>
    <w:rsid w:val="00263C51"/>
    <w:rsid w:val="00263C7B"/>
    <w:rsid w:val="00263DBE"/>
    <w:rsid w:val="00264C10"/>
    <w:rsid w:val="00265299"/>
    <w:rsid w:val="00265A72"/>
    <w:rsid w:val="0026603C"/>
    <w:rsid w:val="0026620C"/>
    <w:rsid w:val="00266313"/>
    <w:rsid w:val="00266607"/>
    <w:rsid w:val="00266615"/>
    <w:rsid w:val="00266BBA"/>
    <w:rsid w:val="00266D13"/>
    <w:rsid w:val="00266D69"/>
    <w:rsid w:val="00266DF0"/>
    <w:rsid w:val="002678D5"/>
    <w:rsid w:val="0026794C"/>
    <w:rsid w:val="00267C01"/>
    <w:rsid w:val="00270276"/>
    <w:rsid w:val="0027042E"/>
    <w:rsid w:val="0027050C"/>
    <w:rsid w:val="0027122E"/>
    <w:rsid w:val="002714F5"/>
    <w:rsid w:val="00271F34"/>
    <w:rsid w:val="00272425"/>
    <w:rsid w:val="00272D59"/>
    <w:rsid w:val="00273443"/>
    <w:rsid w:val="002736D3"/>
    <w:rsid w:val="00273C78"/>
    <w:rsid w:val="00273CAB"/>
    <w:rsid w:val="00273D72"/>
    <w:rsid w:val="00273EFB"/>
    <w:rsid w:val="002742E0"/>
    <w:rsid w:val="00274B15"/>
    <w:rsid w:val="00274BAD"/>
    <w:rsid w:val="00274CEA"/>
    <w:rsid w:val="00274DF8"/>
    <w:rsid w:val="002750A3"/>
    <w:rsid w:val="00275158"/>
    <w:rsid w:val="002754BD"/>
    <w:rsid w:val="00275729"/>
    <w:rsid w:val="002762EC"/>
    <w:rsid w:val="0027731E"/>
    <w:rsid w:val="00277A0A"/>
    <w:rsid w:val="00277A49"/>
    <w:rsid w:val="00280146"/>
    <w:rsid w:val="0028023E"/>
    <w:rsid w:val="0028101C"/>
    <w:rsid w:val="00281AAA"/>
    <w:rsid w:val="00281EE3"/>
    <w:rsid w:val="00282437"/>
    <w:rsid w:val="00283766"/>
    <w:rsid w:val="0028382D"/>
    <w:rsid w:val="0028423A"/>
    <w:rsid w:val="002844E1"/>
    <w:rsid w:val="00284DC8"/>
    <w:rsid w:val="00287E8C"/>
    <w:rsid w:val="002900A4"/>
    <w:rsid w:val="002904DB"/>
    <w:rsid w:val="002905BE"/>
    <w:rsid w:val="002905F5"/>
    <w:rsid w:val="002905FC"/>
    <w:rsid w:val="002912BD"/>
    <w:rsid w:val="00291914"/>
    <w:rsid w:val="00291F8B"/>
    <w:rsid w:val="00292731"/>
    <w:rsid w:val="002927C8"/>
    <w:rsid w:val="002927F9"/>
    <w:rsid w:val="00292B31"/>
    <w:rsid w:val="00292EF8"/>
    <w:rsid w:val="002934A6"/>
    <w:rsid w:val="00293A73"/>
    <w:rsid w:val="00293BCA"/>
    <w:rsid w:val="00294B81"/>
    <w:rsid w:val="00295F6E"/>
    <w:rsid w:val="002960A1"/>
    <w:rsid w:val="002960A2"/>
    <w:rsid w:val="00296F7B"/>
    <w:rsid w:val="002973AA"/>
    <w:rsid w:val="002976EF"/>
    <w:rsid w:val="00297935"/>
    <w:rsid w:val="002A087D"/>
    <w:rsid w:val="002A0C4C"/>
    <w:rsid w:val="002A0D98"/>
    <w:rsid w:val="002A0DDE"/>
    <w:rsid w:val="002A105E"/>
    <w:rsid w:val="002A1A36"/>
    <w:rsid w:val="002A2DC3"/>
    <w:rsid w:val="002A32E7"/>
    <w:rsid w:val="002A3832"/>
    <w:rsid w:val="002A3AF5"/>
    <w:rsid w:val="002A3E05"/>
    <w:rsid w:val="002A4300"/>
    <w:rsid w:val="002A49D6"/>
    <w:rsid w:val="002A4C0C"/>
    <w:rsid w:val="002A4F3C"/>
    <w:rsid w:val="002A4FCA"/>
    <w:rsid w:val="002A53AB"/>
    <w:rsid w:val="002A5819"/>
    <w:rsid w:val="002A589C"/>
    <w:rsid w:val="002A6422"/>
    <w:rsid w:val="002A6713"/>
    <w:rsid w:val="002A69B2"/>
    <w:rsid w:val="002A6BEB"/>
    <w:rsid w:val="002A6EAE"/>
    <w:rsid w:val="002A7422"/>
    <w:rsid w:val="002A74A5"/>
    <w:rsid w:val="002A75BC"/>
    <w:rsid w:val="002A766A"/>
    <w:rsid w:val="002A7AE7"/>
    <w:rsid w:val="002B00C4"/>
    <w:rsid w:val="002B03D4"/>
    <w:rsid w:val="002B0A99"/>
    <w:rsid w:val="002B11B6"/>
    <w:rsid w:val="002B140D"/>
    <w:rsid w:val="002B1EFB"/>
    <w:rsid w:val="002B261A"/>
    <w:rsid w:val="002B2AF8"/>
    <w:rsid w:val="002B3704"/>
    <w:rsid w:val="002B3DD1"/>
    <w:rsid w:val="002B3F81"/>
    <w:rsid w:val="002B4412"/>
    <w:rsid w:val="002B4656"/>
    <w:rsid w:val="002B46C0"/>
    <w:rsid w:val="002B4981"/>
    <w:rsid w:val="002B4B89"/>
    <w:rsid w:val="002B4CB5"/>
    <w:rsid w:val="002B4E45"/>
    <w:rsid w:val="002B4FC3"/>
    <w:rsid w:val="002B57FD"/>
    <w:rsid w:val="002B724B"/>
    <w:rsid w:val="002B78EB"/>
    <w:rsid w:val="002C0021"/>
    <w:rsid w:val="002C0116"/>
    <w:rsid w:val="002C0F09"/>
    <w:rsid w:val="002C0FF3"/>
    <w:rsid w:val="002C123F"/>
    <w:rsid w:val="002C15C9"/>
    <w:rsid w:val="002C160E"/>
    <w:rsid w:val="002C1B03"/>
    <w:rsid w:val="002C1B36"/>
    <w:rsid w:val="002C240B"/>
    <w:rsid w:val="002C257A"/>
    <w:rsid w:val="002C2F2E"/>
    <w:rsid w:val="002C3727"/>
    <w:rsid w:val="002C37F5"/>
    <w:rsid w:val="002C3950"/>
    <w:rsid w:val="002C4112"/>
    <w:rsid w:val="002C45E0"/>
    <w:rsid w:val="002C45E1"/>
    <w:rsid w:val="002C4F87"/>
    <w:rsid w:val="002C51F3"/>
    <w:rsid w:val="002C5602"/>
    <w:rsid w:val="002C56F9"/>
    <w:rsid w:val="002C5A12"/>
    <w:rsid w:val="002C61C9"/>
    <w:rsid w:val="002C6440"/>
    <w:rsid w:val="002C6A0E"/>
    <w:rsid w:val="002C6A3A"/>
    <w:rsid w:val="002C6AC7"/>
    <w:rsid w:val="002C6E4F"/>
    <w:rsid w:val="002C75E4"/>
    <w:rsid w:val="002C773B"/>
    <w:rsid w:val="002C775B"/>
    <w:rsid w:val="002C7A99"/>
    <w:rsid w:val="002C7FC9"/>
    <w:rsid w:val="002D069A"/>
    <w:rsid w:val="002D08FB"/>
    <w:rsid w:val="002D1776"/>
    <w:rsid w:val="002D190B"/>
    <w:rsid w:val="002D1A3F"/>
    <w:rsid w:val="002D1ADF"/>
    <w:rsid w:val="002D230B"/>
    <w:rsid w:val="002D23EB"/>
    <w:rsid w:val="002D331D"/>
    <w:rsid w:val="002D364B"/>
    <w:rsid w:val="002D378B"/>
    <w:rsid w:val="002D3A3E"/>
    <w:rsid w:val="002D3AE2"/>
    <w:rsid w:val="002D426A"/>
    <w:rsid w:val="002D4959"/>
    <w:rsid w:val="002D4E7C"/>
    <w:rsid w:val="002D5AAC"/>
    <w:rsid w:val="002D6B09"/>
    <w:rsid w:val="002D6B31"/>
    <w:rsid w:val="002D6C40"/>
    <w:rsid w:val="002D6E78"/>
    <w:rsid w:val="002D6FFE"/>
    <w:rsid w:val="002D7253"/>
    <w:rsid w:val="002D741C"/>
    <w:rsid w:val="002D74C5"/>
    <w:rsid w:val="002D78DC"/>
    <w:rsid w:val="002E0053"/>
    <w:rsid w:val="002E0399"/>
    <w:rsid w:val="002E05B2"/>
    <w:rsid w:val="002E0649"/>
    <w:rsid w:val="002E09D7"/>
    <w:rsid w:val="002E1E70"/>
    <w:rsid w:val="002E1F6A"/>
    <w:rsid w:val="002E21BD"/>
    <w:rsid w:val="002E267F"/>
    <w:rsid w:val="002E2C06"/>
    <w:rsid w:val="002E354F"/>
    <w:rsid w:val="002E35DA"/>
    <w:rsid w:val="002E4225"/>
    <w:rsid w:val="002E434A"/>
    <w:rsid w:val="002E5AB9"/>
    <w:rsid w:val="002E5E2B"/>
    <w:rsid w:val="002E60C7"/>
    <w:rsid w:val="002E64F4"/>
    <w:rsid w:val="002E68C5"/>
    <w:rsid w:val="002E6F84"/>
    <w:rsid w:val="002F014A"/>
    <w:rsid w:val="002F03A9"/>
    <w:rsid w:val="002F083B"/>
    <w:rsid w:val="002F0DF5"/>
    <w:rsid w:val="002F15E6"/>
    <w:rsid w:val="002F211A"/>
    <w:rsid w:val="002F2D9C"/>
    <w:rsid w:val="002F30A9"/>
    <w:rsid w:val="002F34D1"/>
    <w:rsid w:val="002F3BF7"/>
    <w:rsid w:val="002F3D16"/>
    <w:rsid w:val="002F3EB9"/>
    <w:rsid w:val="002F40EF"/>
    <w:rsid w:val="002F42E8"/>
    <w:rsid w:val="002F43C9"/>
    <w:rsid w:val="002F4995"/>
    <w:rsid w:val="002F5398"/>
    <w:rsid w:val="002F5979"/>
    <w:rsid w:val="002F5BB8"/>
    <w:rsid w:val="002F5E7F"/>
    <w:rsid w:val="002F5FAF"/>
    <w:rsid w:val="002F6217"/>
    <w:rsid w:val="002F68C7"/>
    <w:rsid w:val="002F6B60"/>
    <w:rsid w:val="002F73A0"/>
    <w:rsid w:val="002F7530"/>
    <w:rsid w:val="002F77A2"/>
    <w:rsid w:val="0030030A"/>
    <w:rsid w:val="00300338"/>
    <w:rsid w:val="00300919"/>
    <w:rsid w:val="00300B8E"/>
    <w:rsid w:val="00301413"/>
    <w:rsid w:val="003016F9"/>
    <w:rsid w:val="00301E47"/>
    <w:rsid w:val="00302EBA"/>
    <w:rsid w:val="00302EC7"/>
    <w:rsid w:val="00303A41"/>
    <w:rsid w:val="0030459C"/>
    <w:rsid w:val="00304753"/>
    <w:rsid w:val="003050A0"/>
    <w:rsid w:val="00305621"/>
    <w:rsid w:val="00305827"/>
    <w:rsid w:val="00305CA4"/>
    <w:rsid w:val="00305D47"/>
    <w:rsid w:val="00306072"/>
    <w:rsid w:val="00306D64"/>
    <w:rsid w:val="00307161"/>
    <w:rsid w:val="00307A75"/>
    <w:rsid w:val="003102C9"/>
    <w:rsid w:val="00310589"/>
    <w:rsid w:val="00310CB5"/>
    <w:rsid w:val="003112D6"/>
    <w:rsid w:val="00311492"/>
    <w:rsid w:val="003115E1"/>
    <w:rsid w:val="003116C7"/>
    <w:rsid w:val="0031172F"/>
    <w:rsid w:val="00311BB0"/>
    <w:rsid w:val="003122DE"/>
    <w:rsid w:val="003126C5"/>
    <w:rsid w:val="003128A7"/>
    <w:rsid w:val="00312C83"/>
    <w:rsid w:val="00312F6B"/>
    <w:rsid w:val="0031310F"/>
    <w:rsid w:val="0031348C"/>
    <w:rsid w:val="003138D8"/>
    <w:rsid w:val="00313BE1"/>
    <w:rsid w:val="00313EFF"/>
    <w:rsid w:val="00314154"/>
    <w:rsid w:val="00314AFA"/>
    <w:rsid w:val="00314C69"/>
    <w:rsid w:val="00314F65"/>
    <w:rsid w:val="003150D7"/>
    <w:rsid w:val="003151A0"/>
    <w:rsid w:val="00315263"/>
    <w:rsid w:val="003156BF"/>
    <w:rsid w:val="003159BD"/>
    <w:rsid w:val="00315B24"/>
    <w:rsid w:val="00316DF5"/>
    <w:rsid w:val="0031726F"/>
    <w:rsid w:val="003173A2"/>
    <w:rsid w:val="003175D0"/>
    <w:rsid w:val="00317C2B"/>
    <w:rsid w:val="0032026D"/>
    <w:rsid w:val="00320568"/>
    <w:rsid w:val="003206DF"/>
    <w:rsid w:val="00320996"/>
    <w:rsid w:val="00320A31"/>
    <w:rsid w:val="00320D95"/>
    <w:rsid w:val="00320FC3"/>
    <w:rsid w:val="00321159"/>
    <w:rsid w:val="00321326"/>
    <w:rsid w:val="0032178F"/>
    <w:rsid w:val="0032185D"/>
    <w:rsid w:val="00321EC5"/>
    <w:rsid w:val="003222FC"/>
    <w:rsid w:val="003223C0"/>
    <w:rsid w:val="003225CE"/>
    <w:rsid w:val="00322A05"/>
    <w:rsid w:val="00322B84"/>
    <w:rsid w:val="003233BC"/>
    <w:rsid w:val="00323806"/>
    <w:rsid w:val="00323A87"/>
    <w:rsid w:val="00323E5B"/>
    <w:rsid w:val="00323F9A"/>
    <w:rsid w:val="0032408F"/>
    <w:rsid w:val="00324270"/>
    <w:rsid w:val="0032450F"/>
    <w:rsid w:val="003248B4"/>
    <w:rsid w:val="003253C9"/>
    <w:rsid w:val="00325786"/>
    <w:rsid w:val="00325921"/>
    <w:rsid w:val="00325D3C"/>
    <w:rsid w:val="00325D87"/>
    <w:rsid w:val="00325E0F"/>
    <w:rsid w:val="00326496"/>
    <w:rsid w:val="00326B8F"/>
    <w:rsid w:val="00326C46"/>
    <w:rsid w:val="00326F3B"/>
    <w:rsid w:val="0032740F"/>
    <w:rsid w:val="0032777A"/>
    <w:rsid w:val="00327D8D"/>
    <w:rsid w:val="003308C9"/>
    <w:rsid w:val="00330BE4"/>
    <w:rsid w:val="00330FA8"/>
    <w:rsid w:val="003313A5"/>
    <w:rsid w:val="00331470"/>
    <w:rsid w:val="003314DD"/>
    <w:rsid w:val="0033186B"/>
    <w:rsid w:val="00331A32"/>
    <w:rsid w:val="00331B43"/>
    <w:rsid w:val="00331E70"/>
    <w:rsid w:val="0033211F"/>
    <w:rsid w:val="00332997"/>
    <w:rsid w:val="0033303A"/>
    <w:rsid w:val="00333111"/>
    <w:rsid w:val="0033332A"/>
    <w:rsid w:val="003336AA"/>
    <w:rsid w:val="003347B5"/>
    <w:rsid w:val="00334DA8"/>
    <w:rsid w:val="00334DB0"/>
    <w:rsid w:val="003355BF"/>
    <w:rsid w:val="003357FC"/>
    <w:rsid w:val="00335804"/>
    <w:rsid w:val="00335BEA"/>
    <w:rsid w:val="00335C87"/>
    <w:rsid w:val="00335F49"/>
    <w:rsid w:val="00336631"/>
    <w:rsid w:val="003369A6"/>
    <w:rsid w:val="00336D22"/>
    <w:rsid w:val="0033754C"/>
    <w:rsid w:val="003376B7"/>
    <w:rsid w:val="00337857"/>
    <w:rsid w:val="003379DC"/>
    <w:rsid w:val="00337B36"/>
    <w:rsid w:val="00337B4C"/>
    <w:rsid w:val="003403CB"/>
    <w:rsid w:val="00340452"/>
    <w:rsid w:val="00340469"/>
    <w:rsid w:val="0034047C"/>
    <w:rsid w:val="00341547"/>
    <w:rsid w:val="003416C2"/>
    <w:rsid w:val="003419CC"/>
    <w:rsid w:val="00341EFF"/>
    <w:rsid w:val="0034220E"/>
    <w:rsid w:val="0034319E"/>
    <w:rsid w:val="00343FE1"/>
    <w:rsid w:val="003440BC"/>
    <w:rsid w:val="00344B0B"/>
    <w:rsid w:val="003454B8"/>
    <w:rsid w:val="00345A25"/>
    <w:rsid w:val="00345E6E"/>
    <w:rsid w:val="00345FD2"/>
    <w:rsid w:val="003466BB"/>
    <w:rsid w:val="00346F1F"/>
    <w:rsid w:val="00347078"/>
    <w:rsid w:val="00347D4B"/>
    <w:rsid w:val="0035008D"/>
    <w:rsid w:val="003500BF"/>
    <w:rsid w:val="003502C5"/>
    <w:rsid w:val="0035059F"/>
    <w:rsid w:val="00350AF5"/>
    <w:rsid w:val="00351485"/>
    <w:rsid w:val="00351C16"/>
    <w:rsid w:val="00352965"/>
    <w:rsid w:val="00352E60"/>
    <w:rsid w:val="00353030"/>
    <w:rsid w:val="0035356A"/>
    <w:rsid w:val="00354518"/>
    <w:rsid w:val="00354A30"/>
    <w:rsid w:val="00354AF2"/>
    <w:rsid w:val="00354C22"/>
    <w:rsid w:val="00354F72"/>
    <w:rsid w:val="00355059"/>
    <w:rsid w:val="00355482"/>
    <w:rsid w:val="003560F5"/>
    <w:rsid w:val="003564F4"/>
    <w:rsid w:val="00356792"/>
    <w:rsid w:val="003568EA"/>
    <w:rsid w:val="003569F0"/>
    <w:rsid w:val="00356AB8"/>
    <w:rsid w:val="00357903"/>
    <w:rsid w:val="00357EDF"/>
    <w:rsid w:val="00360337"/>
    <w:rsid w:val="0036046F"/>
    <w:rsid w:val="003610D8"/>
    <w:rsid w:val="0036133A"/>
    <w:rsid w:val="00361F09"/>
    <w:rsid w:val="00362053"/>
    <w:rsid w:val="003621CE"/>
    <w:rsid w:val="0036423C"/>
    <w:rsid w:val="003642CB"/>
    <w:rsid w:val="00365118"/>
    <w:rsid w:val="003655B9"/>
    <w:rsid w:val="0036658C"/>
    <w:rsid w:val="00366A15"/>
    <w:rsid w:val="00366BC0"/>
    <w:rsid w:val="00367C44"/>
    <w:rsid w:val="00367FCB"/>
    <w:rsid w:val="00367FDF"/>
    <w:rsid w:val="003704A2"/>
    <w:rsid w:val="0037070D"/>
    <w:rsid w:val="00370B22"/>
    <w:rsid w:val="00370B51"/>
    <w:rsid w:val="00370BDD"/>
    <w:rsid w:val="00370EEE"/>
    <w:rsid w:val="00370FFA"/>
    <w:rsid w:val="00371153"/>
    <w:rsid w:val="00371410"/>
    <w:rsid w:val="003716B8"/>
    <w:rsid w:val="00372038"/>
    <w:rsid w:val="003724B4"/>
    <w:rsid w:val="00372C39"/>
    <w:rsid w:val="00372C64"/>
    <w:rsid w:val="00372C84"/>
    <w:rsid w:val="00372CD4"/>
    <w:rsid w:val="00372D34"/>
    <w:rsid w:val="00372DE8"/>
    <w:rsid w:val="00373038"/>
    <w:rsid w:val="003731FD"/>
    <w:rsid w:val="00373446"/>
    <w:rsid w:val="003735A5"/>
    <w:rsid w:val="00373852"/>
    <w:rsid w:val="003740E2"/>
    <w:rsid w:val="0037439E"/>
    <w:rsid w:val="003745AD"/>
    <w:rsid w:val="003745EB"/>
    <w:rsid w:val="003749E9"/>
    <w:rsid w:val="00375089"/>
    <w:rsid w:val="003755FA"/>
    <w:rsid w:val="00375C0C"/>
    <w:rsid w:val="0037638D"/>
    <w:rsid w:val="00376829"/>
    <w:rsid w:val="00376F4D"/>
    <w:rsid w:val="00377341"/>
    <w:rsid w:val="0037736B"/>
    <w:rsid w:val="00377853"/>
    <w:rsid w:val="00377939"/>
    <w:rsid w:val="00377D78"/>
    <w:rsid w:val="00381338"/>
    <w:rsid w:val="00381C65"/>
    <w:rsid w:val="0038216A"/>
    <w:rsid w:val="003827D8"/>
    <w:rsid w:val="003835A1"/>
    <w:rsid w:val="00383602"/>
    <w:rsid w:val="00383653"/>
    <w:rsid w:val="003839EF"/>
    <w:rsid w:val="00383F59"/>
    <w:rsid w:val="00384570"/>
    <w:rsid w:val="00384DBE"/>
    <w:rsid w:val="00385523"/>
    <w:rsid w:val="003860F5"/>
    <w:rsid w:val="003866DA"/>
    <w:rsid w:val="00386F5E"/>
    <w:rsid w:val="00387221"/>
    <w:rsid w:val="003873EF"/>
    <w:rsid w:val="00387669"/>
    <w:rsid w:val="00387B7D"/>
    <w:rsid w:val="003907B0"/>
    <w:rsid w:val="00390D5E"/>
    <w:rsid w:val="00391238"/>
    <w:rsid w:val="00391FF9"/>
    <w:rsid w:val="003920B3"/>
    <w:rsid w:val="0039220A"/>
    <w:rsid w:val="003923D9"/>
    <w:rsid w:val="003924D1"/>
    <w:rsid w:val="003925DA"/>
    <w:rsid w:val="00392851"/>
    <w:rsid w:val="00393049"/>
    <w:rsid w:val="00393339"/>
    <w:rsid w:val="00393700"/>
    <w:rsid w:val="0039376E"/>
    <w:rsid w:val="00393DD1"/>
    <w:rsid w:val="00394687"/>
    <w:rsid w:val="00394D40"/>
    <w:rsid w:val="00394EA9"/>
    <w:rsid w:val="00395041"/>
    <w:rsid w:val="003952A9"/>
    <w:rsid w:val="003954F5"/>
    <w:rsid w:val="00396022"/>
    <w:rsid w:val="0039649E"/>
    <w:rsid w:val="00396FA9"/>
    <w:rsid w:val="00397170"/>
    <w:rsid w:val="00397398"/>
    <w:rsid w:val="003A08C4"/>
    <w:rsid w:val="003A0A81"/>
    <w:rsid w:val="003A12EE"/>
    <w:rsid w:val="003A1417"/>
    <w:rsid w:val="003A15C2"/>
    <w:rsid w:val="003A1939"/>
    <w:rsid w:val="003A1CB1"/>
    <w:rsid w:val="003A1E2F"/>
    <w:rsid w:val="003A2363"/>
    <w:rsid w:val="003A249B"/>
    <w:rsid w:val="003A251C"/>
    <w:rsid w:val="003A29BC"/>
    <w:rsid w:val="003A2C7A"/>
    <w:rsid w:val="003A33FF"/>
    <w:rsid w:val="003A3518"/>
    <w:rsid w:val="003A430F"/>
    <w:rsid w:val="003A481A"/>
    <w:rsid w:val="003A536E"/>
    <w:rsid w:val="003A60C3"/>
    <w:rsid w:val="003A6D4F"/>
    <w:rsid w:val="003A714A"/>
    <w:rsid w:val="003B07E8"/>
    <w:rsid w:val="003B0868"/>
    <w:rsid w:val="003B0AC4"/>
    <w:rsid w:val="003B0EA7"/>
    <w:rsid w:val="003B13C0"/>
    <w:rsid w:val="003B196C"/>
    <w:rsid w:val="003B27DA"/>
    <w:rsid w:val="003B3CE9"/>
    <w:rsid w:val="003B3F09"/>
    <w:rsid w:val="003B4C7D"/>
    <w:rsid w:val="003B51A3"/>
    <w:rsid w:val="003B598E"/>
    <w:rsid w:val="003B62AF"/>
    <w:rsid w:val="003B650E"/>
    <w:rsid w:val="003B6591"/>
    <w:rsid w:val="003B6A6D"/>
    <w:rsid w:val="003B7815"/>
    <w:rsid w:val="003C0320"/>
    <w:rsid w:val="003C0524"/>
    <w:rsid w:val="003C0726"/>
    <w:rsid w:val="003C0735"/>
    <w:rsid w:val="003C110A"/>
    <w:rsid w:val="003C125F"/>
    <w:rsid w:val="003C1269"/>
    <w:rsid w:val="003C1C43"/>
    <w:rsid w:val="003C2478"/>
    <w:rsid w:val="003C3FD6"/>
    <w:rsid w:val="003C44DB"/>
    <w:rsid w:val="003C4931"/>
    <w:rsid w:val="003C52AC"/>
    <w:rsid w:val="003C552D"/>
    <w:rsid w:val="003C5746"/>
    <w:rsid w:val="003C580D"/>
    <w:rsid w:val="003C598C"/>
    <w:rsid w:val="003C598F"/>
    <w:rsid w:val="003C5A43"/>
    <w:rsid w:val="003C5D0E"/>
    <w:rsid w:val="003C6613"/>
    <w:rsid w:val="003C6AC4"/>
    <w:rsid w:val="003C6B31"/>
    <w:rsid w:val="003C6CA3"/>
    <w:rsid w:val="003C7001"/>
    <w:rsid w:val="003C71A9"/>
    <w:rsid w:val="003C7918"/>
    <w:rsid w:val="003C79B6"/>
    <w:rsid w:val="003C7D8E"/>
    <w:rsid w:val="003C7E7C"/>
    <w:rsid w:val="003C7F4A"/>
    <w:rsid w:val="003D067A"/>
    <w:rsid w:val="003D06F5"/>
    <w:rsid w:val="003D0CF4"/>
    <w:rsid w:val="003D0F0A"/>
    <w:rsid w:val="003D1549"/>
    <w:rsid w:val="003D207B"/>
    <w:rsid w:val="003D20FE"/>
    <w:rsid w:val="003D2263"/>
    <w:rsid w:val="003D2D91"/>
    <w:rsid w:val="003D3E17"/>
    <w:rsid w:val="003D4242"/>
    <w:rsid w:val="003D4A29"/>
    <w:rsid w:val="003D57B8"/>
    <w:rsid w:val="003D5953"/>
    <w:rsid w:val="003D5C90"/>
    <w:rsid w:val="003D5FA8"/>
    <w:rsid w:val="003D68F9"/>
    <w:rsid w:val="003D6D35"/>
    <w:rsid w:val="003D7056"/>
    <w:rsid w:val="003D7B37"/>
    <w:rsid w:val="003D7B8F"/>
    <w:rsid w:val="003D7C3B"/>
    <w:rsid w:val="003D7D72"/>
    <w:rsid w:val="003E010C"/>
    <w:rsid w:val="003E06DC"/>
    <w:rsid w:val="003E08CB"/>
    <w:rsid w:val="003E0D99"/>
    <w:rsid w:val="003E140A"/>
    <w:rsid w:val="003E155C"/>
    <w:rsid w:val="003E1656"/>
    <w:rsid w:val="003E1F28"/>
    <w:rsid w:val="003E268F"/>
    <w:rsid w:val="003E2889"/>
    <w:rsid w:val="003E2B3E"/>
    <w:rsid w:val="003E2DDE"/>
    <w:rsid w:val="003E2DE3"/>
    <w:rsid w:val="003E35B8"/>
    <w:rsid w:val="003E393C"/>
    <w:rsid w:val="003E402E"/>
    <w:rsid w:val="003E45A0"/>
    <w:rsid w:val="003E4664"/>
    <w:rsid w:val="003E4701"/>
    <w:rsid w:val="003E4801"/>
    <w:rsid w:val="003E4B3F"/>
    <w:rsid w:val="003E4F7E"/>
    <w:rsid w:val="003E5194"/>
    <w:rsid w:val="003E568A"/>
    <w:rsid w:val="003E5785"/>
    <w:rsid w:val="003E5D34"/>
    <w:rsid w:val="003E5EBA"/>
    <w:rsid w:val="003E65C5"/>
    <w:rsid w:val="003E6646"/>
    <w:rsid w:val="003E6709"/>
    <w:rsid w:val="003E6FAD"/>
    <w:rsid w:val="003E6FE6"/>
    <w:rsid w:val="003E7223"/>
    <w:rsid w:val="003E7463"/>
    <w:rsid w:val="003E74C3"/>
    <w:rsid w:val="003E7AD6"/>
    <w:rsid w:val="003E7AE2"/>
    <w:rsid w:val="003E7BEC"/>
    <w:rsid w:val="003F05EF"/>
    <w:rsid w:val="003F07DB"/>
    <w:rsid w:val="003F0846"/>
    <w:rsid w:val="003F1356"/>
    <w:rsid w:val="003F1705"/>
    <w:rsid w:val="003F1E15"/>
    <w:rsid w:val="003F22F0"/>
    <w:rsid w:val="003F27AD"/>
    <w:rsid w:val="003F31F4"/>
    <w:rsid w:val="003F343D"/>
    <w:rsid w:val="003F3585"/>
    <w:rsid w:val="003F37F9"/>
    <w:rsid w:val="003F3946"/>
    <w:rsid w:val="003F3A13"/>
    <w:rsid w:val="003F432E"/>
    <w:rsid w:val="003F48D1"/>
    <w:rsid w:val="003F578F"/>
    <w:rsid w:val="003F5C64"/>
    <w:rsid w:val="003F60A0"/>
    <w:rsid w:val="003F61FF"/>
    <w:rsid w:val="003F6835"/>
    <w:rsid w:val="003F6AD9"/>
    <w:rsid w:val="003F6C5E"/>
    <w:rsid w:val="003F6E89"/>
    <w:rsid w:val="003F77A0"/>
    <w:rsid w:val="003F7A35"/>
    <w:rsid w:val="003F7A7A"/>
    <w:rsid w:val="003F7AD6"/>
    <w:rsid w:val="003F7B20"/>
    <w:rsid w:val="0040031C"/>
    <w:rsid w:val="00400612"/>
    <w:rsid w:val="00400847"/>
    <w:rsid w:val="00400B08"/>
    <w:rsid w:val="004010E1"/>
    <w:rsid w:val="004010FC"/>
    <w:rsid w:val="0040137E"/>
    <w:rsid w:val="00402CEB"/>
    <w:rsid w:val="00403736"/>
    <w:rsid w:val="00403CEF"/>
    <w:rsid w:val="00403DF5"/>
    <w:rsid w:val="004043B9"/>
    <w:rsid w:val="00404479"/>
    <w:rsid w:val="004045F0"/>
    <w:rsid w:val="004049E5"/>
    <w:rsid w:val="004050F7"/>
    <w:rsid w:val="004051C7"/>
    <w:rsid w:val="00405556"/>
    <w:rsid w:val="004056DA"/>
    <w:rsid w:val="00406088"/>
    <w:rsid w:val="00406A98"/>
    <w:rsid w:val="00406CF9"/>
    <w:rsid w:val="00406F1C"/>
    <w:rsid w:val="0040711A"/>
    <w:rsid w:val="00407190"/>
    <w:rsid w:val="00410417"/>
    <w:rsid w:val="00410678"/>
    <w:rsid w:val="0041070D"/>
    <w:rsid w:val="00410A60"/>
    <w:rsid w:val="00410D76"/>
    <w:rsid w:val="00410E73"/>
    <w:rsid w:val="00410F68"/>
    <w:rsid w:val="004117FE"/>
    <w:rsid w:val="004120C5"/>
    <w:rsid w:val="00412142"/>
    <w:rsid w:val="00412248"/>
    <w:rsid w:val="00412B71"/>
    <w:rsid w:val="00413319"/>
    <w:rsid w:val="004135CF"/>
    <w:rsid w:val="00413623"/>
    <w:rsid w:val="00413709"/>
    <w:rsid w:val="0041371A"/>
    <w:rsid w:val="00413881"/>
    <w:rsid w:val="00413B63"/>
    <w:rsid w:val="00413E6D"/>
    <w:rsid w:val="00414998"/>
    <w:rsid w:val="004150DE"/>
    <w:rsid w:val="0041517B"/>
    <w:rsid w:val="00415192"/>
    <w:rsid w:val="0041641B"/>
    <w:rsid w:val="00416CA6"/>
    <w:rsid w:val="00417C8E"/>
    <w:rsid w:val="0042095D"/>
    <w:rsid w:val="00420BCB"/>
    <w:rsid w:val="00421D90"/>
    <w:rsid w:val="00422191"/>
    <w:rsid w:val="00422B56"/>
    <w:rsid w:val="00422B73"/>
    <w:rsid w:val="00423111"/>
    <w:rsid w:val="00423C79"/>
    <w:rsid w:val="00424195"/>
    <w:rsid w:val="004242D5"/>
    <w:rsid w:val="004244AF"/>
    <w:rsid w:val="00424513"/>
    <w:rsid w:val="00424AED"/>
    <w:rsid w:val="00424C2B"/>
    <w:rsid w:val="00424FDC"/>
    <w:rsid w:val="004252FA"/>
    <w:rsid w:val="00425777"/>
    <w:rsid w:val="00425A46"/>
    <w:rsid w:val="00426392"/>
    <w:rsid w:val="00426ADD"/>
    <w:rsid w:val="00430676"/>
    <w:rsid w:val="004306E4"/>
    <w:rsid w:val="00430731"/>
    <w:rsid w:val="00430781"/>
    <w:rsid w:val="004309AC"/>
    <w:rsid w:val="00430AF5"/>
    <w:rsid w:val="00430C4D"/>
    <w:rsid w:val="004312D2"/>
    <w:rsid w:val="00431A24"/>
    <w:rsid w:val="0043201E"/>
    <w:rsid w:val="004322BB"/>
    <w:rsid w:val="00432397"/>
    <w:rsid w:val="004325B8"/>
    <w:rsid w:val="0043274C"/>
    <w:rsid w:val="00432C9E"/>
    <w:rsid w:val="00432CDA"/>
    <w:rsid w:val="004339D9"/>
    <w:rsid w:val="00433A98"/>
    <w:rsid w:val="00433CF9"/>
    <w:rsid w:val="00434D49"/>
    <w:rsid w:val="0043529F"/>
    <w:rsid w:val="004362B2"/>
    <w:rsid w:val="0043645A"/>
    <w:rsid w:val="00436ED0"/>
    <w:rsid w:val="00436F89"/>
    <w:rsid w:val="0043781F"/>
    <w:rsid w:val="00440162"/>
    <w:rsid w:val="004403D8"/>
    <w:rsid w:val="00440EE1"/>
    <w:rsid w:val="0044110A"/>
    <w:rsid w:val="004414AD"/>
    <w:rsid w:val="004423B8"/>
    <w:rsid w:val="00443042"/>
    <w:rsid w:val="0044364E"/>
    <w:rsid w:val="00443730"/>
    <w:rsid w:val="004437EF"/>
    <w:rsid w:val="004438E8"/>
    <w:rsid w:val="00443BF1"/>
    <w:rsid w:val="00443FF4"/>
    <w:rsid w:val="004440D9"/>
    <w:rsid w:val="004443F6"/>
    <w:rsid w:val="0044497E"/>
    <w:rsid w:val="00445090"/>
    <w:rsid w:val="0044522F"/>
    <w:rsid w:val="0044526A"/>
    <w:rsid w:val="00445DDD"/>
    <w:rsid w:val="00445E03"/>
    <w:rsid w:val="004460DB"/>
    <w:rsid w:val="00446713"/>
    <w:rsid w:val="00446C5D"/>
    <w:rsid w:val="00447259"/>
    <w:rsid w:val="0044757A"/>
    <w:rsid w:val="00447E22"/>
    <w:rsid w:val="00447E7E"/>
    <w:rsid w:val="00450005"/>
    <w:rsid w:val="00450D71"/>
    <w:rsid w:val="00451449"/>
    <w:rsid w:val="004514E1"/>
    <w:rsid w:val="0045176C"/>
    <w:rsid w:val="00451A4B"/>
    <w:rsid w:val="0045201F"/>
    <w:rsid w:val="00452657"/>
    <w:rsid w:val="004528C8"/>
    <w:rsid w:val="00452979"/>
    <w:rsid w:val="00452AA8"/>
    <w:rsid w:val="0045302F"/>
    <w:rsid w:val="00453260"/>
    <w:rsid w:val="00453E66"/>
    <w:rsid w:val="00453FBE"/>
    <w:rsid w:val="00454098"/>
    <w:rsid w:val="00454602"/>
    <w:rsid w:val="004546C6"/>
    <w:rsid w:val="0045479A"/>
    <w:rsid w:val="00454AF3"/>
    <w:rsid w:val="00454D1E"/>
    <w:rsid w:val="00454DA2"/>
    <w:rsid w:val="00454E2D"/>
    <w:rsid w:val="00454E45"/>
    <w:rsid w:val="00455943"/>
    <w:rsid w:val="00455A42"/>
    <w:rsid w:val="00455F81"/>
    <w:rsid w:val="004563A1"/>
    <w:rsid w:val="00456A00"/>
    <w:rsid w:val="00460062"/>
    <w:rsid w:val="00460789"/>
    <w:rsid w:val="004608CC"/>
    <w:rsid w:val="00460B5C"/>
    <w:rsid w:val="00461068"/>
    <w:rsid w:val="004611C6"/>
    <w:rsid w:val="004612BD"/>
    <w:rsid w:val="0046138D"/>
    <w:rsid w:val="004619F0"/>
    <w:rsid w:val="0046244D"/>
    <w:rsid w:val="00462A9F"/>
    <w:rsid w:val="00462C5A"/>
    <w:rsid w:val="0046357A"/>
    <w:rsid w:val="0046371B"/>
    <w:rsid w:val="00463FE3"/>
    <w:rsid w:val="00464E51"/>
    <w:rsid w:val="00465171"/>
    <w:rsid w:val="00465DCE"/>
    <w:rsid w:val="00465F55"/>
    <w:rsid w:val="004662F4"/>
    <w:rsid w:val="004668C1"/>
    <w:rsid w:val="00467A4C"/>
    <w:rsid w:val="00467AE8"/>
    <w:rsid w:val="00467E23"/>
    <w:rsid w:val="00470624"/>
    <w:rsid w:val="00470FE2"/>
    <w:rsid w:val="004711C8"/>
    <w:rsid w:val="0047177B"/>
    <w:rsid w:val="00472561"/>
    <w:rsid w:val="00472575"/>
    <w:rsid w:val="004727EE"/>
    <w:rsid w:val="00472865"/>
    <w:rsid w:val="00472AAA"/>
    <w:rsid w:val="00472FCE"/>
    <w:rsid w:val="00473196"/>
    <w:rsid w:val="00473C99"/>
    <w:rsid w:val="00473E77"/>
    <w:rsid w:val="00474695"/>
    <w:rsid w:val="00474CA6"/>
    <w:rsid w:val="00474D28"/>
    <w:rsid w:val="0047529E"/>
    <w:rsid w:val="00475BCB"/>
    <w:rsid w:val="00475C7B"/>
    <w:rsid w:val="00475CA2"/>
    <w:rsid w:val="00475F4D"/>
    <w:rsid w:val="00475FDC"/>
    <w:rsid w:val="00476B16"/>
    <w:rsid w:val="00476B42"/>
    <w:rsid w:val="00476EEE"/>
    <w:rsid w:val="004773DC"/>
    <w:rsid w:val="00477B7C"/>
    <w:rsid w:val="004800FC"/>
    <w:rsid w:val="00480256"/>
    <w:rsid w:val="004804D4"/>
    <w:rsid w:val="00480F7E"/>
    <w:rsid w:val="00481455"/>
    <w:rsid w:val="00481994"/>
    <w:rsid w:val="00481BEA"/>
    <w:rsid w:val="00481CB1"/>
    <w:rsid w:val="00481FBC"/>
    <w:rsid w:val="0048285C"/>
    <w:rsid w:val="004833B1"/>
    <w:rsid w:val="00483691"/>
    <w:rsid w:val="004837B1"/>
    <w:rsid w:val="00483FDC"/>
    <w:rsid w:val="00484B1E"/>
    <w:rsid w:val="00484D71"/>
    <w:rsid w:val="00485C40"/>
    <w:rsid w:val="00485CD5"/>
    <w:rsid w:val="00486217"/>
    <w:rsid w:val="004862D4"/>
    <w:rsid w:val="00486AE3"/>
    <w:rsid w:val="004871FF"/>
    <w:rsid w:val="0048727B"/>
    <w:rsid w:val="00487488"/>
    <w:rsid w:val="00487C15"/>
    <w:rsid w:val="00487C8B"/>
    <w:rsid w:val="00487D9C"/>
    <w:rsid w:val="00487E50"/>
    <w:rsid w:val="004902C2"/>
    <w:rsid w:val="004903C3"/>
    <w:rsid w:val="00490872"/>
    <w:rsid w:val="004909E2"/>
    <w:rsid w:val="00490EF8"/>
    <w:rsid w:val="00490F7B"/>
    <w:rsid w:val="0049178B"/>
    <w:rsid w:val="0049219B"/>
    <w:rsid w:val="0049224E"/>
    <w:rsid w:val="0049231F"/>
    <w:rsid w:val="00492591"/>
    <w:rsid w:val="004926C3"/>
    <w:rsid w:val="00492765"/>
    <w:rsid w:val="00492B24"/>
    <w:rsid w:val="004931AF"/>
    <w:rsid w:val="00493318"/>
    <w:rsid w:val="00493479"/>
    <w:rsid w:val="00493697"/>
    <w:rsid w:val="00493AE4"/>
    <w:rsid w:val="00493FAA"/>
    <w:rsid w:val="004943BD"/>
    <w:rsid w:val="00494784"/>
    <w:rsid w:val="0049522C"/>
    <w:rsid w:val="00495250"/>
    <w:rsid w:val="00495C68"/>
    <w:rsid w:val="004964BE"/>
    <w:rsid w:val="004964C1"/>
    <w:rsid w:val="0049679C"/>
    <w:rsid w:val="00496BDF"/>
    <w:rsid w:val="00496EAD"/>
    <w:rsid w:val="0049741C"/>
    <w:rsid w:val="00497533"/>
    <w:rsid w:val="0049779D"/>
    <w:rsid w:val="0049796D"/>
    <w:rsid w:val="00497B4D"/>
    <w:rsid w:val="00497CB8"/>
    <w:rsid w:val="004A01C0"/>
    <w:rsid w:val="004A0866"/>
    <w:rsid w:val="004A0917"/>
    <w:rsid w:val="004A0ACC"/>
    <w:rsid w:val="004A1812"/>
    <w:rsid w:val="004A18A7"/>
    <w:rsid w:val="004A19F0"/>
    <w:rsid w:val="004A22F7"/>
    <w:rsid w:val="004A26AE"/>
    <w:rsid w:val="004A29F2"/>
    <w:rsid w:val="004A2C5D"/>
    <w:rsid w:val="004A3D5B"/>
    <w:rsid w:val="004A3DD5"/>
    <w:rsid w:val="004A442B"/>
    <w:rsid w:val="004A4AE3"/>
    <w:rsid w:val="004A4D19"/>
    <w:rsid w:val="004A4D31"/>
    <w:rsid w:val="004A5C37"/>
    <w:rsid w:val="004A5E84"/>
    <w:rsid w:val="004A633D"/>
    <w:rsid w:val="004A6A9D"/>
    <w:rsid w:val="004A7186"/>
    <w:rsid w:val="004A71A4"/>
    <w:rsid w:val="004A7237"/>
    <w:rsid w:val="004A74E6"/>
    <w:rsid w:val="004A76DF"/>
    <w:rsid w:val="004A77FF"/>
    <w:rsid w:val="004A7C78"/>
    <w:rsid w:val="004B0080"/>
    <w:rsid w:val="004B0136"/>
    <w:rsid w:val="004B03E7"/>
    <w:rsid w:val="004B1616"/>
    <w:rsid w:val="004B19EA"/>
    <w:rsid w:val="004B26AE"/>
    <w:rsid w:val="004B2D25"/>
    <w:rsid w:val="004B3054"/>
    <w:rsid w:val="004B37E9"/>
    <w:rsid w:val="004B3BBA"/>
    <w:rsid w:val="004B400E"/>
    <w:rsid w:val="004B4268"/>
    <w:rsid w:val="004B4527"/>
    <w:rsid w:val="004B4667"/>
    <w:rsid w:val="004B4D21"/>
    <w:rsid w:val="004B4DDE"/>
    <w:rsid w:val="004B4DF2"/>
    <w:rsid w:val="004B5499"/>
    <w:rsid w:val="004B58BA"/>
    <w:rsid w:val="004B58E3"/>
    <w:rsid w:val="004B68DF"/>
    <w:rsid w:val="004B6921"/>
    <w:rsid w:val="004B6B5D"/>
    <w:rsid w:val="004B711B"/>
    <w:rsid w:val="004B7482"/>
    <w:rsid w:val="004B7C01"/>
    <w:rsid w:val="004B7CF5"/>
    <w:rsid w:val="004B7E15"/>
    <w:rsid w:val="004C0BEB"/>
    <w:rsid w:val="004C0D47"/>
    <w:rsid w:val="004C12A0"/>
    <w:rsid w:val="004C13B7"/>
    <w:rsid w:val="004C1675"/>
    <w:rsid w:val="004C1ABB"/>
    <w:rsid w:val="004C1DCB"/>
    <w:rsid w:val="004C27AF"/>
    <w:rsid w:val="004C27E4"/>
    <w:rsid w:val="004C29CF"/>
    <w:rsid w:val="004C2B97"/>
    <w:rsid w:val="004C2BEB"/>
    <w:rsid w:val="004C30E1"/>
    <w:rsid w:val="004C3DAE"/>
    <w:rsid w:val="004C3F07"/>
    <w:rsid w:val="004C44DB"/>
    <w:rsid w:val="004C44F2"/>
    <w:rsid w:val="004C4749"/>
    <w:rsid w:val="004C4AE1"/>
    <w:rsid w:val="004C4E18"/>
    <w:rsid w:val="004C5D2B"/>
    <w:rsid w:val="004C5E0D"/>
    <w:rsid w:val="004C6715"/>
    <w:rsid w:val="004C6B5A"/>
    <w:rsid w:val="004C6D64"/>
    <w:rsid w:val="004C700E"/>
    <w:rsid w:val="004C7BC3"/>
    <w:rsid w:val="004D156C"/>
    <w:rsid w:val="004D17D7"/>
    <w:rsid w:val="004D1AFF"/>
    <w:rsid w:val="004D1C35"/>
    <w:rsid w:val="004D2074"/>
    <w:rsid w:val="004D2588"/>
    <w:rsid w:val="004D3207"/>
    <w:rsid w:val="004D3824"/>
    <w:rsid w:val="004D3F09"/>
    <w:rsid w:val="004D449A"/>
    <w:rsid w:val="004D4D1D"/>
    <w:rsid w:val="004D4D50"/>
    <w:rsid w:val="004D4F17"/>
    <w:rsid w:val="004D51C6"/>
    <w:rsid w:val="004D52E4"/>
    <w:rsid w:val="004D5974"/>
    <w:rsid w:val="004D6A49"/>
    <w:rsid w:val="004D6C87"/>
    <w:rsid w:val="004D7573"/>
    <w:rsid w:val="004D7699"/>
    <w:rsid w:val="004D7844"/>
    <w:rsid w:val="004D78DC"/>
    <w:rsid w:val="004E09E4"/>
    <w:rsid w:val="004E116D"/>
    <w:rsid w:val="004E1190"/>
    <w:rsid w:val="004E18BB"/>
    <w:rsid w:val="004E2321"/>
    <w:rsid w:val="004E266A"/>
    <w:rsid w:val="004E2DBD"/>
    <w:rsid w:val="004E327C"/>
    <w:rsid w:val="004E3427"/>
    <w:rsid w:val="004E37E4"/>
    <w:rsid w:val="004E3ADB"/>
    <w:rsid w:val="004E3C29"/>
    <w:rsid w:val="004E40ED"/>
    <w:rsid w:val="004E44B6"/>
    <w:rsid w:val="004E4C45"/>
    <w:rsid w:val="004E5669"/>
    <w:rsid w:val="004E59F7"/>
    <w:rsid w:val="004E6094"/>
    <w:rsid w:val="004E63A5"/>
    <w:rsid w:val="004E6751"/>
    <w:rsid w:val="004E6DBA"/>
    <w:rsid w:val="004E75BD"/>
    <w:rsid w:val="004F059C"/>
    <w:rsid w:val="004F0845"/>
    <w:rsid w:val="004F10CB"/>
    <w:rsid w:val="004F1FF1"/>
    <w:rsid w:val="004F2559"/>
    <w:rsid w:val="004F29E4"/>
    <w:rsid w:val="004F2AE8"/>
    <w:rsid w:val="004F2B73"/>
    <w:rsid w:val="004F31E3"/>
    <w:rsid w:val="004F3858"/>
    <w:rsid w:val="004F3A72"/>
    <w:rsid w:val="004F3B53"/>
    <w:rsid w:val="004F3F51"/>
    <w:rsid w:val="004F40F7"/>
    <w:rsid w:val="004F4475"/>
    <w:rsid w:val="004F478C"/>
    <w:rsid w:val="004F479A"/>
    <w:rsid w:val="004F4E18"/>
    <w:rsid w:val="004F54CF"/>
    <w:rsid w:val="004F56F4"/>
    <w:rsid w:val="004F5826"/>
    <w:rsid w:val="004F5B7C"/>
    <w:rsid w:val="004F5FA3"/>
    <w:rsid w:val="004F603E"/>
    <w:rsid w:val="004F6963"/>
    <w:rsid w:val="004F6BB5"/>
    <w:rsid w:val="004F6D1C"/>
    <w:rsid w:val="004F783A"/>
    <w:rsid w:val="004F79AE"/>
    <w:rsid w:val="004F7E5E"/>
    <w:rsid w:val="00500479"/>
    <w:rsid w:val="0050099A"/>
    <w:rsid w:val="00500B09"/>
    <w:rsid w:val="00500D12"/>
    <w:rsid w:val="0050189F"/>
    <w:rsid w:val="005019AB"/>
    <w:rsid w:val="00502545"/>
    <w:rsid w:val="00502D8D"/>
    <w:rsid w:val="00502DCF"/>
    <w:rsid w:val="005033F2"/>
    <w:rsid w:val="005034B9"/>
    <w:rsid w:val="005034E1"/>
    <w:rsid w:val="005034F9"/>
    <w:rsid w:val="0050386B"/>
    <w:rsid w:val="00503F1E"/>
    <w:rsid w:val="00504093"/>
    <w:rsid w:val="00504428"/>
    <w:rsid w:val="0050460F"/>
    <w:rsid w:val="00505292"/>
    <w:rsid w:val="00505500"/>
    <w:rsid w:val="00505753"/>
    <w:rsid w:val="00505935"/>
    <w:rsid w:val="00505D05"/>
    <w:rsid w:val="005062B1"/>
    <w:rsid w:val="005065F6"/>
    <w:rsid w:val="00506617"/>
    <w:rsid w:val="00506748"/>
    <w:rsid w:val="00506EC1"/>
    <w:rsid w:val="005072DC"/>
    <w:rsid w:val="0050755B"/>
    <w:rsid w:val="00507999"/>
    <w:rsid w:val="00507CA9"/>
    <w:rsid w:val="005102C5"/>
    <w:rsid w:val="00510465"/>
    <w:rsid w:val="0051085F"/>
    <w:rsid w:val="00510945"/>
    <w:rsid w:val="00510F35"/>
    <w:rsid w:val="005116D2"/>
    <w:rsid w:val="00511B4B"/>
    <w:rsid w:val="00511C2A"/>
    <w:rsid w:val="00511E8A"/>
    <w:rsid w:val="00512137"/>
    <w:rsid w:val="00512851"/>
    <w:rsid w:val="005128BC"/>
    <w:rsid w:val="00512B40"/>
    <w:rsid w:val="0051329C"/>
    <w:rsid w:val="00513D59"/>
    <w:rsid w:val="005142E8"/>
    <w:rsid w:val="00514878"/>
    <w:rsid w:val="00515378"/>
    <w:rsid w:val="00515FB2"/>
    <w:rsid w:val="005160EF"/>
    <w:rsid w:val="00516391"/>
    <w:rsid w:val="0051665D"/>
    <w:rsid w:val="00516838"/>
    <w:rsid w:val="005175EA"/>
    <w:rsid w:val="00517D61"/>
    <w:rsid w:val="005203B3"/>
    <w:rsid w:val="005203D7"/>
    <w:rsid w:val="0052062F"/>
    <w:rsid w:val="00520B39"/>
    <w:rsid w:val="00520F58"/>
    <w:rsid w:val="00520F7D"/>
    <w:rsid w:val="0052101C"/>
    <w:rsid w:val="0052116D"/>
    <w:rsid w:val="005218B9"/>
    <w:rsid w:val="00521B0A"/>
    <w:rsid w:val="0052294D"/>
    <w:rsid w:val="005229D0"/>
    <w:rsid w:val="005230F0"/>
    <w:rsid w:val="00523CFE"/>
    <w:rsid w:val="00523F13"/>
    <w:rsid w:val="0052444A"/>
    <w:rsid w:val="0052494F"/>
    <w:rsid w:val="00524D74"/>
    <w:rsid w:val="005251C2"/>
    <w:rsid w:val="005251CA"/>
    <w:rsid w:val="0052545C"/>
    <w:rsid w:val="0052567F"/>
    <w:rsid w:val="0052606D"/>
    <w:rsid w:val="005265A9"/>
    <w:rsid w:val="0052683E"/>
    <w:rsid w:val="00526EEF"/>
    <w:rsid w:val="00527054"/>
    <w:rsid w:val="005271F3"/>
    <w:rsid w:val="00527896"/>
    <w:rsid w:val="00527B7C"/>
    <w:rsid w:val="0053004F"/>
    <w:rsid w:val="0053058C"/>
    <w:rsid w:val="00530647"/>
    <w:rsid w:val="00530A2A"/>
    <w:rsid w:val="00530B9B"/>
    <w:rsid w:val="005310A9"/>
    <w:rsid w:val="005310CC"/>
    <w:rsid w:val="0053129A"/>
    <w:rsid w:val="005316AC"/>
    <w:rsid w:val="00531B27"/>
    <w:rsid w:val="00531CBB"/>
    <w:rsid w:val="005321A9"/>
    <w:rsid w:val="00532225"/>
    <w:rsid w:val="005326FC"/>
    <w:rsid w:val="00532A45"/>
    <w:rsid w:val="00532E04"/>
    <w:rsid w:val="00532F7E"/>
    <w:rsid w:val="005332D8"/>
    <w:rsid w:val="005336AE"/>
    <w:rsid w:val="00533A96"/>
    <w:rsid w:val="00534163"/>
    <w:rsid w:val="00534309"/>
    <w:rsid w:val="005347E4"/>
    <w:rsid w:val="00535367"/>
    <w:rsid w:val="00535421"/>
    <w:rsid w:val="00535A57"/>
    <w:rsid w:val="005360EB"/>
    <w:rsid w:val="00536296"/>
    <w:rsid w:val="005363F7"/>
    <w:rsid w:val="00536998"/>
    <w:rsid w:val="005370FF"/>
    <w:rsid w:val="0053765D"/>
    <w:rsid w:val="005379D9"/>
    <w:rsid w:val="00537C02"/>
    <w:rsid w:val="00540546"/>
    <w:rsid w:val="00540556"/>
    <w:rsid w:val="005405EA"/>
    <w:rsid w:val="00540C12"/>
    <w:rsid w:val="00540FAA"/>
    <w:rsid w:val="00541031"/>
    <w:rsid w:val="005418E6"/>
    <w:rsid w:val="00541E70"/>
    <w:rsid w:val="00541F57"/>
    <w:rsid w:val="0054202C"/>
    <w:rsid w:val="005426A5"/>
    <w:rsid w:val="005432B3"/>
    <w:rsid w:val="00543320"/>
    <w:rsid w:val="005433BA"/>
    <w:rsid w:val="0054376E"/>
    <w:rsid w:val="005439F5"/>
    <w:rsid w:val="00543B0B"/>
    <w:rsid w:val="005440B5"/>
    <w:rsid w:val="005442B3"/>
    <w:rsid w:val="00544562"/>
    <w:rsid w:val="00544742"/>
    <w:rsid w:val="00545016"/>
    <w:rsid w:val="005452E3"/>
    <w:rsid w:val="00546087"/>
    <w:rsid w:val="00546170"/>
    <w:rsid w:val="005461CA"/>
    <w:rsid w:val="005468B1"/>
    <w:rsid w:val="00546956"/>
    <w:rsid w:val="00546EC5"/>
    <w:rsid w:val="00547708"/>
    <w:rsid w:val="005477A2"/>
    <w:rsid w:val="00547EFA"/>
    <w:rsid w:val="005502A6"/>
    <w:rsid w:val="0055048D"/>
    <w:rsid w:val="005508D9"/>
    <w:rsid w:val="005509A9"/>
    <w:rsid w:val="005509EE"/>
    <w:rsid w:val="00550DBF"/>
    <w:rsid w:val="00550DF1"/>
    <w:rsid w:val="005510C7"/>
    <w:rsid w:val="00551174"/>
    <w:rsid w:val="005511DC"/>
    <w:rsid w:val="00551A68"/>
    <w:rsid w:val="00551D47"/>
    <w:rsid w:val="0055206D"/>
    <w:rsid w:val="00552287"/>
    <w:rsid w:val="005522F2"/>
    <w:rsid w:val="0055281B"/>
    <w:rsid w:val="00552C34"/>
    <w:rsid w:val="00552DE7"/>
    <w:rsid w:val="005530D2"/>
    <w:rsid w:val="0055356A"/>
    <w:rsid w:val="0055377F"/>
    <w:rsid w:val="00553E03"/>
    <w:rsid w:val="005548A5"/>
    <w:rsid w:val="005548FC"/>
    <w:rsid w:val="00554FC3"/>
    <w:rsid w:val="00554FD4"/>
    <w:rsid w:val="005565C7"/>
    <w:rsid w:val="00557574"/>
    <w:rsid w:val="00557E20"/>
    <w:rsid w:val="0056006A"/>
    <w:rsid w:val="00560155"/>
    <w:rsid w:val="00560846"/>
    <w:rsid w:val="00560D85"/>
    <w:rsid w:val="00560DB7"/>
    <w:rsid w:val="00561539"/>
    <w:rsid w:val="005618EA"/>
    <w:rsid w:val="00561C99"/>
    <w:rsid w:val="00561CC0"/>
    <w:rsid w:val="00561EBD"/>
    <w:rsid w:val="0056220C"/>
    <w:rsid w:val="00562511"/>
    <w:rsid w:val="005626FD"/>
    <w:rsid w:val="00562867"/>
    <w:rsid w:val="00562FFC"/>
    <w:rsid w:val="005639E4"/>
    <w:rsid w:val="00563E59"/>
    <w:rsid w:val="00563EB7"/>
    <w:rsid w:val="00564AE7"/>
    <w:rsid w:val="00564B63"/>
    <w:rsid w:val="00565580"/>
    <w:rsid w:val="00565847"/>
    <w:rsid w:val="00565953"/>
    <w:rsid w:val="00565E80"/>
    <w:rsid w:val="00566207"/>
    <w:rsid w:val="00566260"/>
    <w:rsid w:val="00566321"/>
    <w:rsid w:val="00566A5C"/>
    <w:rsid w:val="00566E57"/>
    <w:rsid w:val="00567072"/>
    <w:rsid w:val="005670DF"/>
    <w:rsid w:val="0056779C"/>
    <w:rsid w:val="005677ED"/>
    <w:rsid w:val="00570449"/>
    <w:rsid w:val="005706F9"/>
    <w:rsid w:val="00570C96"/>
    <w:rsid w:val="00571443"/>
    <w:rsid w:val="00571B45"/>
    <w:rsid w:val="00572224"/>
    <w:rsid w:val="005726F2"/>
    <w:rsid w:val="005729EB"/>
    <w:rsid w:val="00572D2D"/>
    <w:rsid w:val="00572E3A"/>
    <w:rsid w:val="00572FE3"/>
    <w:rsid w:val="00573032"/>
    <w:rsid w:val="00573034"/>
    <w:rsid w:val="0057364D"/>
    <w:rsid w:val="00574049"/>
    <w:rsid w:val="00574FCE"/>
    <w:rsid w:val="00575343"/>
    <w:rsid w:val="00575503"/>
    <w:rsid w:val="00575D9B"/>
    <w:rsid w:val="00576016"/>
    <w:rsid w:val="005761ED"/>
    <w:rsid w:val="005762DE"/>
    <w:rsid w:val="00576378"/>
    <w:rsid w:val="00576633"/>
    <w:rsid w:val="00577386"/>
    <w:rsid w:val="00577457"/>
    <w:rsid w:val="0057781E"/>
    <w:rsid w:val="00577C7A"/>
    <w:rsid w:val="00580280"/>
    <w:rsid w:val="005813EC"/>
    <w:rsid w:val="00581571"/>
    <w:rsid w:val="00581787"/>
    <w:rsid w:val="005824BB"/>
    <w:rsid w:val="005825B2"/>
    <w:rsid w:val="00582A8F"/>
    <w:rsid w:val="00582D4A"/>
    <w:rsid w:val="00583C62"/>
    <w:rsid w:val="005841D2"/>
    <w:rsid w:val="00584C43"/>
    <w:rsid w:val="005857EF"/>
    <w:rsid w:val="005865A3"/>
    <w:rsid w:val="00586EC9"/>
    <w:rsid w:val="0058768B"/>
    <w:rsid w:val="0059079F"/>
    <w:rsid w:val="0059111A"/>
    <w:rsid w:val="00592620"/>
    <w:rsid w:val="0059283C"/>
    <w:rsid w:val="00592F5F"/>
    <w:rsid w:val="0059301B"/>
    <w:rsid w:val="00593B55"/>
    <w:rsid w:val="00594A42"/>
    <w:rsid w:val="00594E6A"/>
    <w:rsid w:val="00594FED"/>
    <w:rsid w:val="00595283"/>
    <w:rsid w:val="00595700"/>
    <w:rsid w:val="00596577"/>
    <w:rsid w:val="00596C6C"/>
    <w:rsid w:val="00596E52"/>
    <w:rsid w:val="00596FFF"/>
    <w:rsid w:val="00597121"/>
    <w:rsid w:val="005972CB"/>
    <w:rsid w:val="0059736C"/>
    <w:rsid w:val="005973F1"/>
    <w:rsid w:val="0059763E"/>
    <w:rsid w:val="00597E87"/>
    <w:rsid w:val="005A0297"/>
    <w:rsid w:val="005A1018"/>
    <w:rsid w:val="005A1439"/>
    <w:rsid w:val="005A14A0"/>
    <w:rsid w:val="005A181F"/>
    <w:rsid w:val="005A2191"/>
    <w:rsid w:val="005A231E"/>
    <w:rsid w:val="005A2C07"/>
    <w:rsid w:val="005A314F"/>
    <w:rsid w:val="005A381F"/>
    <w:rsid w:val="005A3B36"/>
    <w:rsid w:val="005A3D8D"/>
    <w:rsid w:val="005A41D6"/>
    <w:rsid w:val="005A438E"/>
    <w:rsid w:val="005A4922"/>
    <w:rsid w:val="005A4A67"/>
    <w:rsid w:val="005A4D2F"/>
    <w:rsid w:val="005A4EB6"/>
    <w:rsid w:val="005A583D"/>
    <w:rsid w:val="005A5AD0"/>
    <w:rsid w:val="005A5C14"/>
    <w:rsid w:val="005A6E8D"/>
    <w:rsid w:val="005A71A8"/>
    <w:rsid w:val="005A77F4"/>
    <w:rsid w:val="005A7CDC"/>
    <w:rsid w:val="005A7D5D"/>
    <w:rsid w:val="005A7D64"/>
    <w:rsid w:val="005A7F11"/>
    <w:rsid w:val="005B00C0"/>
    <w:rsid w:val="005B0137"/>
    <w:rsid w:val="005B0533"/>
    <w:rsid w:val="005B09B3"/>
    <w:rsid w:val="005B1047"/>
    <w:rsid w:val="005B13C3"/>
    <w:rsid w:val="005B1635"/>
    <w:rsid w:val="005B184C"/>
    <w:rsid w:val="005B189E"/>
    <w:rsid w:val="005B1B4C"/>
    <w:rsid w:val="005B1D5B"/>
    <w:rsid w:val="005B246F"/>
    <w:rsid w:val="005B2752"/>
    <w:rsid w:val="005B2775"/>
    <w:rsid w:val="005B2DB0"/>
    <w:rsid w:val="005B38DA"/>
    <w:rsid w:val="005B3C67"/>
    <w:rsid w:val="005B3F1C"/>
    <w:rsid w:val="005B4110"/>
    <w:rsid w:val="005B4112"/>
    <w:rsid w:val="005B4290"/>
    <w:rsid w:val="005B4916"/>
    <w:rsid w:val="005B4B82"/>
    <w:rsid w:val="005B50A7"/>
    <w:rsid w:val="005B60DC"/>
    <w:rsid w:val="005B63E7"/>
    <w:rsid w:val="005B6ED6"/>
    <w:rsid w:val="005B7073"/>
    <w:rsid w:val="005B78BD"/>
    <w:rsid w:val="005C0315"/>
    <w:rsid w:val="005C0D9C"/>
    <w:rsid w:val="005C0E32"/>
    <w:rsid w:val="005C0E87"/>
    <w:rsid w:val="005C0EB2"/>
    <w:rsid w:val="005C1536"/>
    <w:rsid w:val="005C15DD"/>
    <w:rsid w:val="005C1E9F"/>
    <w:rsid w:val="005C2529"/>
    <w:rsid w:val="005C2DE2"/>
    <w:rsid w:val="005C32AC"/>
    <w:rsid w:val="005C36E8"/>
    <w:rsid w:val="005C39AB"/>
    <w:rsid w:val="005C3C70"/>
    <w:rsid w:val="005C40C1"/>
    <w:rsid w:val="005C4687"/>
    <w:rsid w:val="005C4FF1"/>
    <w:rsid w:val="005C5B34"/>
    <w:rsid w:val="005C6658"/>
    <w:rsid w:val="005C6AD3"/>
    <w:rsid w:val="005C70AF"/>
    <w:rsid w:val="005C7324"/>
    <w:rsid w:val="005C7A39"/>
    <w:rsid w:val="005D0AB9"/>
    <w:rsid w:val="005D0C43"/>
    <w:rsid w:val="005D0F8C"/>
    <w:rsid w:val="005D0FCE"/>
    <w:rsid w:val="005D1035"/>
    <w:rsid w:val="005D1373"/>
    <w:rsid w:val="005D13C7"/>
    <w:rsid w:val="005D161F"/>
    <w:rsid w:val="005D1887"/>
    <w:rsid w:val="005D1AA0"/>
    <w:rsid w:val="005D1BB2"/>
    <w:rsid w:val="005D1C98"/>
    <w:rsid w:val="005D3003"/>
    <w:rsid w:val="005D3416"/>
    <w:rsid w:val="005D3649"/>
    <w:rsid w:val="005D3C76"/>
    <w:rsid w:val="005D46B1"/>
    <w:rsid w:val="005D4835"/>
    <w:rsid w:val="005D4E65"/>
    <w:rsid w:val="005D598F"/>
    <w:rsid w:val="005D5D2F"/>
    <w:rsid w:val="005D601C"/>
    <w:rsid w:val="005D6649"/>
    <w:rsid w:val="005D76AB"/>
    <w:rsid w:val="005D775E"/>
    <w:rsid w:val="005D7E1F"/>
    <w:rsid w:val="005E0778"/>
    <w:rsid w:val="005E102F"/>
    <w:rsid w:val="005E165F"/>
    <w:rsid w:val="005E16B7"/>
    <w:rsid w:val="005E1862"/>
    <w:rsid w:val="005E1C41"/>
    <w:rsid w:val="005E1C5A"/>
    <w:rsid w:val="005E2029"/>
    <w:rsid w:val="005E2887"/>
    <w:rsid w:val="005E3299"/>
    <w:rsid w:val="005E3408"/>
    <w:rsid w:val="005E357B"/>
    <w:rsid w:val="005E3E37"/>
    <w:rsid w:val="005E4304"/>
    <w:rsid w:val="005E4565"/>
    <w:rsid w:val="005E4A93"/>
    <w:rsid w:val="005E4B7F"/>
    <w:rsid w:val="005E4D9D"/>
    <w:rsid w:val="005E5004"/>
    <w:rsid w:val="005E50B2"/>
    <w:rsid w:val="005E5A11"/>
    <w:rsid w:val="005E67AE"/>
    <w:rsid w:val="005E689C"/>
    <w:rsid w:val="005E6C2F"/>
    <w:rsid w:val="005E6F1D"/>
    <w:rsid w:val="005E71D7"/>
    <w:rsid w:val="005E728A"/>
    <w:rsid w:val="005E7453"/>
    <w:rsid w:val="005E7B84"/>
    <w:rsid w:val="005E7D3B"/>
    <w:rsid w:val="005F009E"/>
    <w:rsid w:val="005F0552"/>
    <w:rsid w:val="005F0A38"/>
    <w:rsid w:val="005F0A70"/>
    <w:rsid w:val="005F1F9F"/>
    <w:rsid w:val="005F223D"/>
    <w:rsid w:val="005F2663"/>
    <w:rsid w:val="005F27F1"/>
    <w:rsid w:val="005F2882"/>
    <w:rsid w:val="005F3380"/>
    <w:rsid w:val="005F3F85"/>
    <w:rsid w:val="005F40E4"/>
    <w:rsid w:val="005F4111"/>
    <w:rsid w:val="005F4402"/>
    <w:rsid w:val="005F462A"/>
    <w:rsid w:val="005F4CEF"/>
    <w:rsid w:val="005F4F5A"/>
    <w:rsid w:val="005F4FED"/>
    <w:rsid w:val="005F5847"/>
    <w:rsid w:val="005F5A10"/>
    <w:rsid w:val="005F5A5F"/>
    <w:rsid w:val="005F632B"/>
    <w:rsid w:val="005F6922"/>
    <w:rsid w:val="005F70CE"/>
    <w:rsid w:val="005F7204"/>
    <w:rsid w:val="005F729D"/>
    <w:rsid w:val="005F72F6"/>
    <w:rsid w:val="006000C3"/>
    <w:rsid w:val="006003F7"/>
    <w:rsid w:val="00600A3C"/>
    <w:rsid w:val="00600D8A"/>
    <w:rsid w:val="0060128B"/>
    <w:rsid w:val="006014ED"/>
    <w:rsid w:val="00601C59"/>
    <w:rsid w:val="006020C0"/>
    <w:rsid w:val="00602142"/>
    <w:rsid w:val="00602418"/>
    <w:rsid w:val="0060246D"/>
    <w:rsid w:val="006026E5"/>
    <w:rsid w:val="006027F4"/>
    <w:rsid w:val="00602892"/>
    <w:rsid w:val="00602E97"/>
    <w:rsid w:val="006030AC"/>
    <w:rsid w:val="0060386C"/>
    <w:rsid w:val="006044FF"/>
    <w:rsid w:val="0060457B"/>
    <w:rsid w:val="00605185"/>
    <w:rsid w:val="006052C9"/>
    <w:rsid w:val="00605436"/>
    <w:rsid w:val="00605807"/>
    <w:rsid w:val="00605825"/>
    <w:rsid w:val="00605908"/>
    <w:rsid w:val="00606092"/>
    <w:rsid w:val="006063B6"/>
    <w:rsid w:val="00606810"/>
    <w:rsid w:val="006068DB"/>
    <w:rsid w:val="00606B21"/>
    <w:rsid w:val="00606DD2"/>
    <w:rsid w:val="00606EFE"/>
    <w:rsid w:val="00606F34"/>
    <w:rsid w:val="0060718E"/>
    <w:rsid w:val="0060794F"/>
    <w:rsid w:val="006079F2"/>
    <w:rsid w:val="00607A2B"/>
    <w:rsid w:val="00607F8B"/>
    <w:rsid w:val="00610013"/>
    <w:rsid w:val="00610175"/>
    <w:rsid w:val="00610551"/>
    <w:rsid w:val="006105A5"/>
    <w:rsid w:val="006109DE"/>
    <w:rsid w:val="0061185B"/>
    <w:rsid w:val="00611BED"/>
    <w:rsid w:val="0061217A"/>
    <w:rsid w:val="00613088"/>
    <w:rsid w:val="00613AF2"/>
    <w:rsid w:val="0061436E"/>
    <w:rsid w:val="006143C0"/>
    <w:rsid w:val="00614CE3"/>
    <w:rsid w:val="0061559F"/>
    <w:rsid w:val="0061604E"/>
    <w:rsid w:val="006164F6"/>
    <w:rsid w:val="00616AA3"/>
    <w:rsid w:val="00616B7B"/>
    <w:rsid w:val="00616BBF"/>
    <w:rsid w:val="00616DBD"/>
    <w:rsid w:val="00617547"/>
    <w:rsid w:val="00617667"/>
    <w:rsid w:val="006177BD"/>
    <w:rsid w:val="006178E3"/>
    <w:rsid w:val="00617DE0"/>
    <w:rsid w:val="00620382"/>
    <w:rsid w:val="00620DBD"/>
    <w:rsid w:val="00620F3D"/>
    <w:rsid w:val="0062117E"/>
    <w:rsid w:val="00621668"/>
    <w:rsid w:val="00621988"/>
    <w:rsid w:val="006225F6"/>
    <w:rsid w:val="00622A5A"/>
    <w:rsid w:val="00622BF3"/>
    <w:rsid w:val="00623164"/>
    <w:rsid w:val="006231A6"/>
    <w:rsid w:val="00623F47"/>
    <w:rsid w:val="006242A9"/>
    <w:rsid w:val="00624BE2"/>
    <w:rsid w:val="00624C07"/>
    <w:rsid w:val="00624CF9"/>
    <w:rsid w:val="00625517"/>
    <w:rsid w:val="00625850"/>
    <w:rsid w:val="00625DD1"/>
    <w:rsid w:val="00626338"/>
    <w:rsid w:val="00626486"/>
    <w:rsid w:val="00627A29"/>
    <w:rsid w:val="00627C6B"/>
    <w:rsid w:val="0063050F"/>
    <w:rsid w:val="006305F0"/>
    <w:rsid w:val="00630C73"/>
    <w:rsid w:val="00630D9B"/>
    <w:rsid w:val="00631180"/>
    <w:rsid w:val="00631586"/>
    <w:rsid w:val="00631CDB"/>
    <w:rsid w:val="00632471"/>
    <w:rsid w:val="00632564"/>
    <w:rsid w:val="00632BBC"/>
    <w:rsid w:val="00632DB9"/>
    <w:rsid w:val="00632E66"/>
    <w:rsid w:val="006330C7"/>
    <w:rsid w:val="00633C1D"/>
    <w:rsid w:val="00633D34"/>
    <w:rsid w:val="00633D36"/>
    <w:rsid w:val="00633D65"/>
    <w:rsid w:val="006343E0"/>
    <w:rsid w:val="006347BF"/>
    <w:rsid w:val="00634840"/>
    <w:rsid w:val="00635030"/>
    <w:rsid w:val="006350E1"/>
    <w:rsid w:val="00635772"/>
    <w:rsid w:val="006357D1"/>
    <w:rsid w:val="00635982"/>
    <w:rsid w:val="00635C59"/>
    <w:rsid w:val="006366C1"/>
    <w:rsid w:val="0063681D"/>
    <w:rsid w:val="00636CC1"/>
    <w:rsid w:val="00637A74"/>
    <w:rsid w:val="006404D3"/>
    <w:rsid w:val="00640904"/>
    <w:rsid w:val="00640E67"/>
    <w:rsid w:val="00640F8A"/>
    <w:rsid w:val="00641184"/>
    <w:rsid w:val="00641584"/>
    <w:rsid w:val="00642084"/>
    <w:rsid w:val="006424A6"/>
    <w:rsid w:val="006425FA"/>
    <w:rsid w:val="00642D9A"/>
    <w:rsid w:val="006430D5"/>
    <w:rsid w:val="006431A9"/>
    <w:rsid w:val="006434E8"/>
    <w:rsid w:val="00643501"/>
    <w:rsid w:val="00643565"/>
    <w:rsid w:val="00643A41"/>
    <w:rsid w:val="00643B1D"/>
    <w:rsid w:val="00643B80"/>
    <w:rsid w:val="00643E53"/>
    <w:rsid w:val="0064402A"/>
    <w:rsid w:val="006442B9"/>
    <w:rsid w:val="00644E8F"/>
    <w:rsid w:val="00645F86"/>
    <w:rsid w:val="0064634D"/>
    <w:rsid w:val="006465FF"/>
    <w:rsid w:val="00646FBB"/>
    <w:rsid w:val="006474F9"/>
    <w:rsid w:val="00647B8D"/>
    <w:rsid w:val="00647D5C"/>
    <w:rsid w:val="00650429"/>
    <w:rsid w:val="00650559"/>
    <w:rsid w:val="00650911"/>
    <w:rsid w:val="0065092A"/>
    <w:rsid w:val="00650E60"/>
    <w:rsid w:val="0065115C"/>
    <w:rsid w:val="0065141A"/>
    <w:rsid w:val="00651A15"/>
    <w:rsid w:val="006520A0"/>
    <w:rsid w:val="006522FB"/>
    <w:rsid w:val="0065274D"/>
    <w:rsid w:val="00653D5F"/>
    <w:rsid w:val="00653E7D"/>
    <w:rsid w:val="00653F5C"/>
    <w:rsid w:val="00654418"/>
    <w:rsid w:val="00654896"/>
    <w:rsid w:val="00654C3E"/>
    <w:rsid w:val="00654F50"/>
    <w:rsid w:val="00655440"/>
    <w:rsid w:val="00655C17"/>
    <w:rsid w:val="00655EB3"/>
    <w:rsid w:val="00655F9A"/>
    <w:rsid w:val="00656428"/>
    <w:rsid w:val="00656F42"/>
    <w:rsid w:val="00657094"/>
    <w:rsid w:val="00660002"/>
    <w:rsid w:val="006600B1"/>
    <w:rsid w:val="00660304"/>
    <w:rsid w:val="006603FE"/>
    <w:rsid w:val="00660FF2"/>
    <w:rsid w:val="0066121C"/>
    <w:rsid w:val="0066166A"/>
    <w:rsid w:val="00661A5E"/>
    <w:rsid w:val="00661B44"/>
    <w:rsid w:val="00661C7F"/>
    <w:rsid w:val="00662DEC"/>
    <w:rsid w:val="00662FE0"/>
    <w:rsid w:val="00662FF7"/>
    <w:rsid w:val="00663501"/>
    <w:rsid w:val="006638F4"/>
    <w:rsid w:val="00663A2B"/>
    <w:rsid w:val="006640FB"/>
    <w:rsid w:val="0066434A"/>
    <w:rsid w:val="00664C11"/>
    <w:rsid w:val="006653C4"/>
    <w:rsid w:val="00665453"/>
    <w:rsid w:val="006654F4"/>
    <w:rsid w:val="006656EE"/>
    <w:rsid w:val="00665FE3"/>
    <w:rsid w:val="006666C4"/>
    <w:rsid w:val="00666776"/>
    <w:rsid w:val="0066714C"/>
    <w:rsid w:val="00667873"/>
    <w:rsid w:val="00670207"/>
    <w:rsid w:val="00670372"/>
    <w:rsid w:val="0067058A"/>
    <w:rsid w:val="0067087D"/>
    <w:rsid w:val="0067092F"/>
    <w:rsid w:val="00671927"/>
    <w:rsid w:val="00671A48"/>
    <w:rsid w:val="0067241E"/>
    <w:rsid w:val="00672C1E"/>
    <w:rsid w:val="00672E50"/>
    <w:rsid w:val="006731E9"/>
    <w:rsid w:val="00673299"/>
    <w:rsid w:val="006738DE"/>
    <w:rsid w:val="00673B9F"/>
    <w:rsid w:val="0067407B"/>
    <w:rsid w:val="006745A9"/>
    <w:rsid w:val="0067477A"/>
    <w:rsid w:val="0067513B"/>
    <w:rsid w:val="00675203"/>
    <w:rsid w:val="0067555F"/>
    <w:rsid w:val="00675902"/>
    <w:rsid w:val="006759AF"/>
    <w:rsid w:val="00675AD7"/>
    <w:rsid w:val="00675B20"/>
    <w:rsid w:val="00675EFF"/>
    <w:rsid w:val="006769B6"/>
    <w:rsid w:val="00676B39"/>
    <w:rsid w:val="00676FF3"/>
    <w:rsid w:val="00677123"/>
    <w:rsid w:val="0067798A"/>
    <w:rsid w:val="0068025B"/>
    <w:rsid w:val="00680710"/>
    <w:rsid w:val="00680910"/>
    <w:rsid w:val="00680F3A"/>
    <w:rsid w:val="0068135B"/>
    <w:rsid w:val="006818BA"/>
    <w:rsid w:val="0068296F"/>
    <w:rsid w:val="00682D0F"/>
    <w:rsid w:val="00683385"/>
    <w:rsid w:val="00683F01"/>
    <w:rsid w:val="00684215"/>
    <w:rsid w:val="006842A2"/>
    <w:rsid w:val="0068459D"/>
    <w:rsid w:val="00684E61"/>
    <w:rsid w:val="006855EB"/>
    <w:rsid w:val="006858F4"/>
    <w:rsid w:val="00685A42"/>
    <w:rsid w:val="00685C31"/>
    <w:rsid w:val="00686D6F"/>
    <w:rsid w:val="006871B9"/>
    <w:rsid w:val="00687D2D"/>
    <w:rsid w:val="00687E97"/>
    <w:rsid w:val="00690314"/>
    <w:rsid w:val="006904FB"/>
    <w:rsid w:val="006907D0"/>
    <w:rsid w:val="00690D31"/>
    <w:rsid w:val="006911E4"/>
    <w:rsid w:val="006918E1"/>
    <w:rsid w:val="00691DFF"/>
    <w:rsid w:val="00691FC7"/>
    <w:rsid w:val="00692345"/>
    <w:rsid w:val="00692DD3"/>
    <w:rsid w:val="006934B6"/>
    <w:rsid w:val="006935DF"/>
    <w:rsid w:val="006937CB"/>
    <w:rsid w:val="00693BAC"/>
    <w:rsid w:val="00694740"/>
    <w:rsid w:val="00694929"/>
    <w:rsid w:val="00694B24"/>
    <w:rsid w:val="00694B90"/>
    <w:rsid w:val="006950F7"/>
    <w:rsid w:val="00695469"/>
    <w:rsid w:val="00695737"/>
    <w:rsid w:val="00695A27"/>
    <w:rsid w:val="00695AD1"/>
    <w:rsid w:val="00695BB2"/>
    <w:rsid w:val="00696C6C"/>
    <w:rsid w:val="00697BB0"/>
    <w:rsid w:val="00697F0C"/>
    <w:rsid w:val="00697F70"/>
    <w:rsid w:val="00697FDD"/>
    <w:rsid w:val="006A01A2"/>
    <w:rsid w:val="006A03B2"/>
    <w:rsid w:val="006A11A5"/>
    <w:rsid w:val="006A1B9F"/>
    <w:rsid w:val="006A1F9E"/>
    <w:rsid w:val="006A307C"/>
    <w:rsid w:val="006A4168"/>
    <w:rsid w:val="006A44EE"/>
    <w:rsid w:val="006A4B7C"/>
    <w:rsid w:val="006A5367"/>
    <w:rsid w:val="006A53B4"/>
    <w:rsid w:val="006A554D"/>
    <w:rsid w:val="006A5566"/>
    <w:rsid w:val="006A697F"/>
    <w:rsid w:val="006A6B0B"/>
    <w:rsid w:val="006A6C57"/>
    <w:rsid w:val="006A6DD5"/>
    <w:rsid w:val="006A7422"/>
    <w:rsid w:val="006A7556"/>
    <w:rsid w:val="006B0621"/>
    <w:rsid w:val="006B0684"/>
    <w:rsid w:val="006B0736"/>
    <w:rsid w:val="006B0785"/>
    <w:rsid w:val="006B0D50"/>
    <w:rsid w:val="006B102F"/>
    <w:rsid w:val="006B1301"/>
    <w:rsid w:val="006B18F5"/>
    <w:rsid w:val="006B243F"/>
    <w:rsid w:val="006B277E"/>
    <w:rsid w:val="006B2808"/>
    <w:rsid w:val="006B2BD9"/>
    <w:rsid w:val="006B3610"/>
    <w:rsid w:val="006B3CCE"/>
    <w:rsid w:val="006B4635"/>
    <w:rsid w:val="006B4AE5"/>
    <w:rsid w:val="006B529E"/>
    <w:rsid w:val="006B52D1"/>
    <w:rsid w:val="006B5546"/>
    <w:rsid w:val="006B57D5"/>
    <w:rsid w:val="006B587C"/>
    <w:rsid w:val="006B5881"/>
    <w:rsid w:val="006B58D8"/>
    <w:rsid w:val="006B594F"/>
    <w:rsid w:val="006B5989"/>
    <w:rsid w:val="006B5B79"/>
    <w:rsid w:val="006B68A6"/>
    <w:rsid w:val="006B6B23"/>
    <w:rsid w:val="006B70FC"/>
    <w:rsid w:val="006B7B88"/>
    <w:rsid w:val="006C0A2F"/>
    <w:rsid w:val="006C1474"/>
    <w:rsid w:val="006C1E11"/>
    <w:rsid w:val="006C2E46"/>
    <w:rsid w:val="006C2FEC"/>
    <w:rsid w:val="006C324B"/>
    <w:rsid w:val="006C32ED"/>
    <w:rsid w:val="006C438F"/>
    <w:rsid w:val="006C4953"/>
    <w:rsid w:val="006C496B"/>
    <w:rsid w:val="006C4B35"/>
    <w:rsid w:val="006C4DE7"/>
    <w:rsid w:val="006C4F7D"/>
    <w:rsid w:val="006C5062"/>
    <w:rsid w:val="006C5476"/>
    <w:rsid w:val="006C54DD"/>
    <w:rsid w:val="006C56D1"/>
    <w:rsid w:val="006C5701"/>
    <w:rsid w:val="006C5872"/>
    <w:rsid w:val="006C5A36"/>
    <w:rsid w:val="006C5A93"/>
    <w:rsid w:val="006C6829"/>
    <w:rsid w:val="006C6ABA"/>
    <w:rsid w:val="006C78EB"/>
    <w:rsid w:val="006C7C00"/>
    <w:rsid w:val="006C7C3F"/>
    <w:rsid w:val="006C7F4B"/>
    <w:rsid w:val="006D038C"/>
    <w:rsid w:val="006D06C2"/>
    <w:rsid w:val="006D0748"/>
    <w:rsid w:val="006D10BC"/>
    <w:rsid w:val="006D1871"/>
    <w:rsid w:val="006D213D"/>
    <w:rsid w:val="006D2145"/>
    <w:rsid w:val="006D2245"/>
    <w:rsid w:val="006D251D"/>
    <w:rsid w:val="006D2685"/>
    <w:rsid w:val="006D26DA"/>
    <w:rsid w:val="006D2DF8"/>
    <w:rsid w:val="006D39AF"/>
    <w:rsid w:val="006D3A29"/>
    <w:rsid w:val="006D3F7D"/>
    <w:rsid w:val="006D535D"/>
    <w:rsid w:val="006D56BE"/>
    <w:rsid w:val="006D609B"/>
    <w:rsid w:val="006D62EE"/>
    <w:rsid w:val="006D6AC2"/>
    <w:rsid w:val="006D6BBC"/>
    <w:rsid w:val="006D6E6A"/>
    <w:rsid w:val="006D7DCC"/>
    <w:rsid w:val="006D7F65"/>
    <w:rsid w:val="006E09E3"/>
    <w:rsid w:val="006E0AA2"/>
    <w:rsid w:val="006E10A7"/>
    <w:rsid w:val="006E14E7"/>
    <w:rsid w:val="006E1609"/>
    <w:rsid w:val="006E1F06"/>
    <w:rsid w:val="006E2488"/>
    <w:rsid w:val="006E25A0"/>
    <w:rsid w:val="006E27B7"/>
    <w:rsid w:val="006E2CAA"/>
    <w:rsid w:val="006E2D56"/>
    <w:rsid w:val="006E3320"/>
    <w:rsid w:val="006E4571"/>
    <w:rsid w:val="006E4D43"/>
    <w:rsid w:val="006E5646"/>
    <w:rsid w:val="006E591D"/>
    <w:rsid w:val="006E5AB0"/>
    <w:rsid w:val="006E6180"/>
    <w:rsid w:val="006E61FC"/>
    <w:rsid w:val="006E6277"/>
    <w:rsid w:val="006E6686"/>
    <w:rsid w:val="006E68DC"/>
    <w:rsid w:val="006E6F19"/>
    <w:rsid w:val="006E736C"/>
    <w:rsid w:val="006E7D91"/>
    <w:rsid w:val="006F0530"/>
    <w:rsid w:val="006F09D3"/>
    <w:rsid w:val="006F0CB1"/>
    <w:rsid w:val="006F0CE0"/>
    <w:rsid w:val="006F0D96"/>
    <w:rsid w:val="006F1CCE"/>
    <w:rsid w:val="006F1FD2"/>
    <w:rsid w:val="006F2600"/>
    <w:rsid w:val="006F264D"/>
    <w:rsid w:val="006F2A46"/>
    <w:rsid w:val="006F2C52"/>
    <w:rsid w:val="006F2E61"/>
    <w:rsid w:val="006F2F63"/>
    <w:rsid w:val="006F37EF"/>
    <w:rsid w:val="006F481B"/>
    <w:rsid w:val="006F4EBD"/>
    <w:rsid w:val="006F4ED8"/>
    <w:rsid w:val="006F52F0"/>
    <w:rsid w:val="006F59D1"/>
    <w:rsid w:val="006F5BD7"/>
    <w:rsid w:val="006F5D50"/>
    <w:rsid w:val="006F5F3C"/>
    <w:rsid w:val="006F622A"/>
    <w:rsid w:val="006F760A"/>
    <w:rsid w:val="006F763A"/>
    <w:rsid w:val="006F7DD3"/>
    <w:rsid w:val="006F7EF1"/>
    <w:rsid w:val="007005E5"/>
    <w:rsid w:val="00700D85"/>
    <w:rsid w:val="0070117D"/>
    <w:rsid w:val="00701904"/>
    <w:rsid w:val="0070206B"/>
    <w:rsid w:val="007022F9"/>
    <w:rsid w:val="007029AC"/>
    <w:rsid w:val="00702F9F"/>
    <w:rsid w:val="00702FF6"/>
    <w:rsid w:val="007035F8"/>
    <w:rsid w:val="00703717"/>
    <w:rsid w:val="00703ACE"/>
    <w:rsid w:val="00703BD9"/>
    <w:rsid w:val="007040DC"/>
    <w:rsid w:val="00704161"/>
    <w:rsid w:val="00704258"/>
    <w:rsid w:val="007045E6"/>
    <w:rsid w:val="00704A29"/>
    <w:rsid w:val="00704C75"/>
    <w:rsid w:val="00704D34"/>
    <w:rsid w:val="0070536E"/>
    <w:rsid w:val="00706437"/>
    <w:rsid w:val="00706441"/>
    <w:rsid w:val="0070658B"/>
    <w:rsid w:val="00706CD3"/>
    <w:rsid w:val="00706D53"/>
    <w:rsid w:val="00706DCA"/>
    <w:rsid w:val="00706F96"/>
    <w:rsid w:val="007073AA"/>
    <w:rsid w:val="00707664"/>
    <w:rsid w:val="00707D60"/>
    <w:rsid w:val="00710133"/>
    <w:rsid w:val="0071017B"/>
    <w:rsid w:val="007106C9"/>
    <w:rsid w:val="00710965"/>
    <w:rsid w:val="0071128D"/>
    <w:rsid w:val="00711F26"/>
    <w:rsid w:val="007120BA"/>
    <w:rsid w:val="00712523"/>
    <w:rsid w:val="007125E6"/>
    <w:rsid w:val="00712B5A"/>
    <w:rsid w:val="00712CCD"/>
    <w:rsid w:val="007133C8"/>
    <w:rsid w:val="007141F1"/>
    <w:rsid w:val="00714730"/>
    <w:rsid w:val="007148B9"/>
    <w:rsid w:val="00714E31"/>
    <w:rsid w:val="007156AD"/>
    <w:rsid w:val="00715798"/>
    <w:rsid w:val="00715C4E"/>
    <w:rsid w:val="007168A4"/>
    <w:rsid w:val="00716E12"/>
    <w:rsid w:val="00716F3B"/>
    <w:rsid w:val="00717009"/>
    <w:rsid w:val="007174EE"/>
    <w:rsid w:val="00717763"/>
    <w:rsid w:val="00717CE6"/>
    <w:rsid w:val="007200DE"/>
    <w:rsid w:val="007205F9"/>
    <w:rsid w:val="00720A82"/>
    <w:rsid w:val="0072194F"/>
    <w:rsid w:val="00722687"/>
    <w:rsid w:val="00722E71"/>
    <w:rsid w:val="007230F9"/>
    <w:rsid w:val="00723299"/>
    <w:rsid w:val="00723448"/>
    <w:rsid w:val="00723ACD"/>
    <w:rsid w:val="00723CF6"/>
    <w:rsid w:val="00724733"/>
    <w:rsid w:val="00724B6F"/>
    <w:rsid w:val="00724BCA"/>
    <w:rsid w:val="00724C97"/>
    <w:rsid w:val="007255A0"/>
    <w:rsid w:val="00725CE0"/>
    <w:rsid w:val="00725F7B"/>
    <w:rsid w:val="00726122"/>
    <w:rsid w:val="00726358"/>
    <w:rsid w:val="00727242"/>
    <w:rsid w:val="0072772C"/>
    <w:rsid w:val="00727924"/>
    <w:rsid w:val="00727A5A"/>
    <w:rsid w:val="00727A6E"/>
    <w:rsid w:val="007301A8"/>
    <w:rsid w:val="0073068E"/>
    <w:rsid w:val="00730A34"/>
    <w:rsid w:val="00730FB6"/>
    <w:rsid w:val="00730FDD"/>
    <w:rsid w:val="0073190C"/>
    <w:rsid w:val="00731ABB"/>
    <w:rsid w:val="00731D91"/>
    <w:rsid w:val="00731E97"/>
    <w:rsid w:val="00732386"/>
    <w:rsid w:val="00732CD8"/>
    <w:rsid w:val="00732F1F"/>
    <w:rsid w:val="00733B0B"/>
    <w:rsid w:val="007341B4"/>
    <w:rsid w:val="00734675"/>
    <w:rsid w:val="0073475D"/>
    <w:rsid w:val="00734CA7"/>
    <w:rsid w:val="00734DD9"/>
    <w:rsid w:val="00734F7F"/>
    <w:rsid w:val="0073519D"/>
    <w:rsid w:val="0073554A"/>
    <w:rsid w:val="00735E3A"/>
    <w:rsid w:val="00736802"/>
    <w:rsid w:val="0073693E"/>
    <w:rsid w:val="00736C35"/>
    <w:rsid w:val="00737428"/>
    <w:rsid w:val="0073785D"/>
    <w:rsid w:val="00737E1D"/>
    <w:rsid w:val="00737ECC"/>
    <w:rsid w:val="00741131"/>
    <w:rsid w:val="0074135B"/>
    <w:rsid w:val="0074188E"/>
    <w:rsid w:val="0074192C"/>
    <w:rsid w:val="00741D71"/>
    <w:rsid w:val="00742147"/>
    <w:rsid w:val="00742BB2"/>
    <w:rsid w:val="00742E3A"/>
    <w:rsid w:val="00742F7B"/>
    <w:rsid w:val="0074319C"/>
    <w:rsid w:val="0074334D"/>
    <w:rsid w:val="007433E5"/>
    <w:rsid w:val="00743791"/>
    <w:rsid w:val="007438D4"/>
    <w:rsid w:val="00743974"/>
    <w:rsid w:val="00743D06"/>
    <w:rsid w:val="00743FD4"/>
    <w:rsid w:val="00744C63"/>
    <w:rsid w:val="00745CA3"/>
    <w:rsid w:val="00745D4F"/>
    <w:rsid w:val="00745D92"/>
    <w:rsid w:val="00745EC7"/>
    <w:rsid w:val="00746003"/>
    <w:rsid w:val="00746C9C"/>
    <w:rsid w:val="00746E2F"/>
    <w:rsid w:val="0074716A"/>
    <w:rsid w:val="0074740A"/>
    <w:rsid w:val="0074744A"/>
    <w:rsid w:val="0074761C"/>
    <w:rsid w:val="00747B09"/>
    <w:rsid w:val="00747B4C"/>
    <w:rsid w:val="00747E99"/>
    <w:rsid w:val="00747EB2"/>
    <w:rsid w:val="00747ED6"/>
    <w:rsid w:val="007500BB"/>
    <w:rsid w:val="007503AF"/>
    <w:rsid w:val="00750D75"/>
    <w:rsid w:val="007510E5"/>
    <w:rsid w:val="00751B43"/>
    <w:rsid w:val="007530F6"/>
    <w:rsid w:val="0075312D"/>
    <w:rsid w:val="0075334D"/>
    <w:rsid w:val="007536F7"/>
    <w:rsid w:val="00753B18"/>
    <w:rsid w:val="007546A3"/>
    <w:rsid w:val="00754C2B"/>
    <w:rsid w:val="00755464"/>
    <w:rsid w:val="007554EC"/>
    <w:rsid w:val="00755639"/>
    <w:rsid w:val="007556B8"/>
    <w:rsid w:val="00755BD4"/>
    <w:rsid w:val="00755D52"/>
    <w:rsid w:val="00756358"/>
    <w:rsid w:val="0075667E"/>
    <w:rsid w:val="0075698D"/>
    <w:rsid w:val="00757F80"/>
    <w:rsid w:val="007603F6"/>
    <w:rsid w:val="00760694"/>
    <w:rsid w:val="00760CFB"/>
    <w:rsid w:val="00760E22"/>
    <w:rsid w:val="00761314"/>
    <w:rsid w:val="007624B4"/>
    <w:rsid w:val="007625DF"/>
    <w:rsid w:val="00762831"/>
    <w:rsid w:val="00762C0F"/>
    <w:rsid w:val="00762F3F"/>
    <w:rsid w:val="007637D1"/>
    <w:rsid w:val="00763B9E"/>
    <w:rsid w:val="00764583"/>
    <w:rsid w:val="00764A5A"/>
    <w:rsid w:val="00764DBE"/>
    <w:rsid w:val="0076564D"/>
    <w:rsid w:val="00765998"/>
    <w:rsid w:val="0076600A"/>
    <w:rsid w:val="0076604D"/>
    <w:rsid w:val="0076607F"/>
    <w:rsid w:val="00766151"/>
    <w:rsid w:val="0076653B"/>
    <w:rsid w:val="007668A8"/>
    <w:rsid w:val="00766B1E"/>
    <w:rsid w:val="0076741B"/>
    <w:rsid w:val="0076745D"/>
    <w:rsid w:val="007674DE"/>
    <w:rsid w:val="00767C37"/>
    <w:rsid w:val="00770614"/>
    <w:rsid w:val="00771746"/>
    <w:rsid w:val="00771B56"/>
    <w:rsid w:val="00772109"/>
    <w:rsid w:val="00772269"/>
    <w:rsid w:val="0077248B"/>
    <w:rsid w:val="0077357D"/>
    <w:rsid w:val="007736B6"/>
    <w:rsid w:val="007736E8"/>
    <w:rsid w:val="00773C15"/>
    <w:rsid w:val="00775214"/>
    <w:rsid w:val="00775537"/>
    <w:rsid w:val="0077559A"/>
    <w:rsid w:val="00775BF7"/>
    <w:rsid w:val="00776590"/>
    <w:rsid w:val="00776A29"/>
    <w:rsid w:val="0077700F"/>
    <w:rsid w:val="007775BB"/>
    <w:rsid w:val="00777687"/>
    <w:rsid w:val="0078005A"/>
    <w:rsid w:val="007804AA"/>
    <w:rsid w:val="007806AB"/>
    <w:rsid w:val="00780D41"/>
    <w:rsid w:val="007810BE"/>
    <w:rsid w:val="007811C7"/>
    <w:rsid w:val="00781392"/>
    <w:rsid w:val="007815D9"/>
    <w:rsid w:val="00781892"/>
    <w:rsid w:val="00781B16"/>
    <w:rsid w:val="00781CA9"/>
    <w:rsid w:val="00781FAE"/>
    <w:rsid w:val="0078235D"/>
    <w:rsid w:val="00782BDF"/>
    <w:rsid w:val="00782DFD"/>
    <w:rsid w:val="0078335F"/>
    <w:rsid w:val="007839D4"/>
    <w:rsid w:val="00783AD7"/>
    <w:rsid w:val="00783EB4"/>
    <w:rsid w:val="0078416D"/>
    <w:rsid w:val="0078440D"/>
    <w:rsid w:val="007845F5"/>
    <w:rsid w:val="00784893"/>
    <w:rsid w:val="00784D6A"/>
    <w:rsid w:val="007854A6"/>
    <w:rsid w:val="00785505"/>
    <w:rsid w:val="00785A67"/>
    <w:rsid w:val="00785D98"/>
    <w:rsid w:val="00785FC2"/>
    <w:rsid w:val="007862EE"/>
    <w:rsid w:val="00786909"/>
    <w:rsid w:val="00786AB2"/>
    <w:rsid w:val="007876B0"/>
    <w:rsid w:val="007878EC"/>
    <w:rsid w:val="00787AFE"/>
    <w:rsid w:val="00790206"/>
    <w:rsid w:val="007904DA"/>
    <w:rsid w:val="007905E1"/>
    <w:rsid w:val="00790B54"/>
    <w:rsid w:val="00790B77"/>
    <w:rsid w:val="0079139E"/>
    <w:rsid w:val="0079191C"/>
    <w:rsid w:val="00791B34"/>
    <w:rsid w:val="00791CFD"/>
    <w:rsid w:val="0079273C"/>
    <w:rsid w:val="0079282E"/>
    <w:rsid w:val="00792F76"/>
    <w:rsid w:val="0079315E"/>
    <w:rsid w:val="00793617"/>
    <w:rsid w:val="00793630"/>
    <w:rsid w:val="00793BB4"/>
    <w:rsid w:val="007940CE"/>
    <w:rsid w:val="00794565"/>
    <w:rsid w:val="00794C1F"/>
    <w:rsid w:val="00794D14"/>
    <w:rsid w:val="0079590A"/>
    <w:rsid w:val="00795936"/>
    <w:rsid w:val="00795AF4"/>
    <w:rsid w:val="00795BF5"/>
    <w:rsid w:val="00795C77"/>
    <w:rsid w:val="00796136"/>
    <w:rsid w:val="00796491"/>
    <w:rsid w:val="00796499"/>
    <w:rsid w:val="00796909"/>
    <w:rsid w:val="00796926"/>
    <w:rsid w:val="00796E9E"/>
    <w:rsid w:val="007970FD"/>
    <w:rsid w:val="007A02C6"/>
    <w:rsid w:val="007A0A73"/>
    <w:rsid w:val="007A10D0"/>
    <w:rsid w:val="007A11DA"/>
    <w:rsid w:val="007A13E9"/>
    <w:rsid w:val="007A1794"/>
    <w:rsid w:val="007A188F"/>
    <w:rsid w:val="007A210E"/>
    <w:rsid w:val="007A2857"/>
    <w:rsid w:val="007A28C7"/>
    <w:rsid w:val="007A290B"/>
    <w:rsid w:val="007A2BAB"/>
    <w:rsid w:val="007A3019"/>
    <w:rsid w:val="007A32EC"/>
    <w:rsid w:val="007A3380"/>
    <w:rsid w:val="007A3ADC"/>
    <w:rsid w:val="007A434A"/>
    <w:rsid w:val="007A4AE9"/>
    <w:rsid w:val="007A4BCA"/>
    <w:rsid w:val="007A4C27"/>
    <w:rsid w:val="007A4FFA"/>
    <w:rsid w:val="007A51E1"/>
    <w:rsid w:val="007A5277"/>
    <w:rsid w:val="007A5A7E"/>
    <w:rsid w:val="007A5F5D"/>
    <w:rsid w:val="007A61DC"/>
    <w:rsid w:val="007A63DD"/>
    <w:rsid w:val="007A67CB"/>
    <w:rsid w:val="007A69A2"/>
    <w:rsid w:val="007A6A1B"/>
    <w:rsid w:val="007A6CD4"/>
    <w:rsid w:val="007A7195"/>
    <w:rsid w:val="007B00EC"/>
    <w:rsid w:val="007B02CD"/>
    <w:rsid w:val="007B08EE"/>
    <w:rsid w:val="007B0A77"/>
    <w:rsid w:val="007B0E22"/>
    <w:rsid w:val="007B11E2"/>
    <w:rsid w:val="007B1553"/>
    <w:rsid w:val="007B15D8"/>
    <w:rsid w:val="007B1614"/>
    <w:rsid w:val="007B1C08"/>
    <w:rsid w:val="007B1CA1"/>
    <w:rsid w:val="007B21AA"/>
    <w:rsid w:val="007B21FB"/>
    <w:rsid w:val="007B2920"/>
    <w:rsid w:val="007B2BAE"/>
    <w:rsid w:val="007B2F37"/>
    <w:rsid w:val="007B3201"/>
    <w:rsid w:val="007B3A23"/>
    <w:rsid w:val="007B3AE8"/>
    <w:rsid w:val="007B3BA5"/>
    <w:rsid w:val="007B4074"/>
    <w:rsid w:val="007B4671"/>
    <w:rsid w:val="007B569C"/>
    <w:rsid w:val="007B5AFE"/>
    <w:rsid w:val="007B7E8C"/>
    <w:rsid w:val="007C080B"/>
    <w:rsid w:val="007C0A44"/>
    <w:rsid w:val="007C0CEC"/>
    <w:rsid w:val="007C0EBE"/>
    <w:rsid w:val="007C1B2E"/>
    <w:rsid w:val="007C1E73"/>
    <w:rsid w:val="007C1F59"/>
    <w:rsid w:val="007C20E9"/>
    <w:rsid w:val="007C25CA"/>
    <w:rsid w:val="007C29B2"/>
    <w:rsid w:val="007C3002"/>
    <w:rsid w:val="007C317E"/>
    <w:rsid w:val="007C328A"/>
    <w:rsid w:val="007C3810"/>
    <w:rsid w:val="007C3D55"/>
    <w:rsid w:val="007C416E"/>
    <w:rsid w:val="007C41AB"/>
    <w:rsid w:val="007C61D7"/>
    <w:rsid w:val="007C6788"/>
    <w:rsid w:val="007C72E6"/>
    <w:rsid w:val="007D009E"/>
    <w:rsid w:val="007D0161"/>
    <w:rsid w:val="007D0364"/>
    <w:rsid w:val="007D0602"/>
    <w:rsid w:val="007D0CC5"/>
    <w:rsid w:val="007D0D6D"/>
    <w:rsid w:val="007D0E41"/>
    <w:rsid w:val="007D0E69"/>
    <w:rsid w:val="007D1019"/>
    <w:rsid w:val="007D1252"/>
    <w:rsid w:val="007D154E"/>
    <w:rsid w:val="007D1AFC"/>
    <w:rsid w:val="007D1CB4"/>
    <w:rsid w:val="007D214D"/>
    <w:rsid w:val="007D22DC"/>
    <w:rsid w:val="007D2B50"/>
    <w:rsid w:val="007D31CD"/>
    <w:rsid w:val="007D41C1"/>
    <w:rsid w:val="007D52D6"/>
    <w:rsid w:val="007D533C"/>
    <w:rsid w:val="007D5485"/>
    <w:rsid w:val="007D58B2"/>
    <w:rsid w:val="007D5B87"/>
    <w:rsid w:val="007D5F22"/>
    <w:rsid w:val="007D5FF3"/>
    <w:rsid w:val="007D608B"/>
    <w:rsid w:val="007D6240"/>
    <w:rsid w:val="007D62E8"/>
    <w:rsid w:val="007D62FC"/>
    <w:rsid w:val="007D64DD"/>
    <w:rsid w:val="007D64EC"/>
    <w:rsid w:val="007D7240"/>
    <w:rsid w:val="007D7BCC"/>
    <w:rsid w:val="007E0210"/>
    <w:rsid w:val="007E05C4"/>
    <w:rsid w:val="007E16B6"/>
    <w:rsid w:val="007E21D8"/>
    <w:rsid w:val="007E2768"/>
    <w:rsid w:val="007E2C5C"/>
    <w:rsid w:val="007E2D4B"/>
    <w:rsid w:val="007E2EF6"/>
    <w:rsid w:val="007E38CB"/>
    <w:rsid w:val="007E3A9C"/>
    <w:rsid w:val="007E3D21"/>
    <w:rsid w:val="007E41B1"/>
    <w:rsid w:val="007E41CA"/>
    <w:rsid w:val="007E4FF4"/>
    <w:rsid w:val="007E5E7A"/>
    <w:rsid w:val="007E5FE3"/>
    <w:rsid w:val="007E60D6"/>
    <w:rsid w:val="007E6212"/>
    <w:rsid w:val="007E682B"/>
    <w:rsid w:val="007E6D31"/>
    <w:rsid w:val="007E6E55"/>
    <w:rsid w:val="007E755F"/>
    <w:rsid w:val="007E7C86"/>
    <w:rsid w:val="007F02EC"/>
    <w:rsid w:val="007F086E"/>
    <w:rsid w:val="007F0A0A"/>
    <w:rsid w:val="007F0B4B"/>
    <w:rsid w:val="007F0D38"/>
    <w:rsid w:val="007F104F"/>
    <w:rsid w:val="007F1382"/>
    <w:rsid w:val="007F17D9"/>
    <w:rsid w:val="007F1CC7"/>
    <w:rsid w:val="007F1DD0"/>
    <w:rsid w:val="007F21CA"/>
    <w:rsid w:val="007F22A2"/>
    <w:rsid w:val="007F23B2"/>
    <w:rsid w:val="007F2B21"/>
    <w:rsid w:val="007F3132"/>
    <w:rsid w:val="007F3413"/>
    <w:rsid w:val="007F374F"/>
    <w:rsid w:val="007F3D87"/>
    <w:rsid w:val="007F3EDD"/>
    <w:rsid w:val="007F49DB"/>
    <w:rsid w:val="007F4E8E"/>
    <w:rsid w:val="007F5B43"/>
    <w:rsid w:val="007F5C5C"/>
    <w:rsid w:val="007F5CA5"/>
    <w:rsid w:val="007F5E26"/>
    <w:rsid w:val="007F6009"/>
    <w:rsid w:val="007F60CE"/>
    <w:rsid w:val="007F61B4"/>
    <w:rsid w:val="007F7330"/>
    <w:rsid w:val="007F7B9A"/>
    <w:rsid w:val="00800632"/>
    <w:rsid w:val="00800C6A"/>
    <w:rsid w:val="00800F9F"/>
    <w:rsid w:val="008010C2"/>
    <w:rsid w:val="00801155"/>
    <w:rsid w:val="008012C3"/>
    <w:rsid w:val="00801687"/>
    <w:rsid w:val="00802A0B"/>
    <w:rsid w:val="0080304B"/>
    <w:rsid w:val="0080321D"/>
    <w:rsid w:val="00803F9E"/>
    <w:rsid w:val="00804311"/>
    <w:rsid w:val="00804CEB"/>
    <w:rsid w:val="00805052"/>
    <w:rsid w:val="008057AB"/>
    <w:rsid w:val="00805AA1"/>
    <w:rsid w:val="00805CEC"/>
    <w:rsid w:val="00806481"/>
    <w:rsid w:val="0080674B"/>
    <w:rsid w:val="00806F5D"/>
    <w:rsid w:val="00807292"/>
    <w:rsid w:val="00807436"/>
    <w:rsid w:val="00807A1A"/>
    <w:rsid w:val="00810786"/>
    <w:rsid w:val="0081101B"/>
    <w:rsid w:val="0081103F"/>
    <w:rsid w:val="00811077"/>
    <w:rsid w:val="0081198B"/>
    <w:rsid w:val="008122B6"/>
    <w:rsid w:val="00812924"/>
    <w:rsid w:val="008129AB"/>
    <w:rsid w:val="00812A4B"/>
    <w:rsid w:val="00812DF0"/>
    <w:rsid w:val="0081317F"/>
    <w:rsid w:val="00813EAC"/>
    <w:rsid w:val="00813FBF"/>
    <w:rsid w:val="008144BE"/>
    <w:rsid w:val="0081499F"/>
    <w:rsid w:val="00815177"/>
    <w:rsid w:val="008154B9"/>
    <w:rsid w:val="00815C39"/>
    <w:rsid w:val="00815D0D"/>
    <w:rsid w:val="00815E82"/>
    <w:rsid w:val="00816FEA"/>
    <w:rsid w:val="00817172"/>
    <w:rsid w:val="0081782D"/>
    <w:rsid w:val="00817863"/>
    <w:rsid w:val="0082003B"/>
    <w:rsid w:val="0082031A"/>
    <w:rsid w:val="008206FB"/>
    <w:rsid w:val="0082137D"/>
    <w:rsid w:val="00821583"/>
    <w:rsid w:val="00821B07"/>
    <w:rsid w:val="00822981"/>
    <w:rsid w:val="00822C17"/>
    <w:rsid w:val="00822DB9"/>
    <w:rsid w:val="0082384B"/>
    <w:rsid w:val="0082438D"/>
    <w:rsid w:val="00824F8C"/>
    <w:rsid w:val="00825D4B"/>
    <w:rsid w:val="00825EC7"/>
    <w:rsid w:val="0082607A"/>
    <w:rsid w:val="00826163"/>
    <w:rsid w:val="008262AE"/>
    <w:rsid w:val="0082634A"/>
    <w:rsid w:val="008267DC"/>
    <w:rsid w:val="0082724D"/>
    <w:rsid w:val="00827B92"/>
    <w:rsid w:val="00827F7D"/>
    <w:rsid w:val="008307E9"/>
    <w:rsid w:val="00830970"/>
    <w:rsid w:val="008311EE"/>
    <w:rsid w:val="008318B4"/>
    <w:rsid w:val="00831C50"/>
    <w:rsid w:val="00831D1C"/>
    <w:rsid w:val="00831D82"/>
    <w:rsid w:val="00831E31"/>
    <w:rsid w:val="00831E9B"/>
    <w:rsid w:val="00832002"/>
    <w:rsid w:val="00832375"/>
    <w:rsid w:val="00832758"/>
    <w:rsid w:val="00832AD6"/>
    <w:rsid w:val="00833020"/>
    <w:rsid w:val="008330B9"/>
    <w:rsid w:val="00833C77"/>
    <w:rsid w:val="008342CE"/>
    <w:rsid w:val="008356BD"/>
    <w:rsid w:val="008357DA"/>
    <w:rsid w:val="00836280"/>
    <w:rsid w:val="0083636F"/>
    <w:rsid w:val="0083777E"/>
    <w:rsid w:val="00837B84"/>
    <w:rsid w:val="008405A9"/>
    <w:rsid w:val="0084081D"/>
    <w:rsid w:val="008410AE"/>
    <w:rsid w:val="00841481"/>
    <w:rsid w:val="008419E1"/>
    <w:rsid w:val="00841A09"/>
    <w:rsid w:val="008420FC"/>
    <w:rsid w:val="00842518"/>
    <w:rsid w:val="00842773"/>
    <w:rsid w:val="00842901"/>
    <w:rsid w:val="008436D8"/>
    <w:rsid w:val="00843C8F"/>
    <w:rsid w:val="00844E49"/>
    <w:rsid w:val="00844F48"/>
    <w:rsid w:val="00844FBC"/>
    <w:rsid w:val="00845530"/>
    <w:rsid w:val="00845B49"/>
    <w:rsid w:val="00845C5C"/>
    <w:rsid w:val="008469ED"/>
    <w:rsid w:val="00846C08"/>
    <w:rsid w:val="00847470"/>
    <w:rsid w:val="00847B6E"/>
    <w:rsid w:val="00850DCF"/>
    <w:rsid w:val="00850EC5"/>
    <w:rsid w:val="008513AF"/>
    <w:rsid w:val="00851835"/>
    <w:rsid w:val="00851AFA"/>
    <w:rsid w:val="00851AFF"/>
    <w:rsid w:val="008522D8"/>
    <w:rsid w:val="0085242D"/>
    <w:rsid w:val="0085248E"/>
    <w:rsid w:val="008525E1"/>
    <w:rsid w:val="008527E2"/>
    <w:rsid w:val="00852BBE"/>
    <w:rsid w:val="00852F3F"/>
    <w:rsid w:val="00852F71"/>
    <w:rsid w:val="0085330D"/>
    <w:rsid w:val="00853513"/>
    <w:rsid w:val="00853831"/>
    <w:rsid w:val="00853B96"/>
    <w:rsid w:val="008540ED"/>
    <w:rsid w:val="00854402"/>
    <w:rsid w:val="008546CC"/>
    <w:rsid w:val="00854787"/>
    <w:rsid w:val="0085498F"/>
    <w:rsid w:val="00855358"/>
    <w:rsid w:val="008553F1"/>
    <w:rsid w:val="00855D39"/>
    <w:rsid w:val="008564BD"/>
    <w:rsid w:val="00856975"/>
    <w:rsid w:val="00856A5E"/>
    <w:rsid w:val="00856B2F"/>
    <w:rsid w:val="00856DB6"/>
    <w:rsid w:val="00856E13"/>
    <w:rsid w:val="00856E58"/>
    <w:rsid w:val="00856FBF"/>
    <w:rsid w:val="00857701"/>
    <w:rsid w:val="008578E7"/>
    <w:rsid w:val="008579A7"/>
    <w:rsid w:val="00857B39"/>
    <w:rsid w:val="00857D8F"/>
    <w:rsid w:val="0086082C"/>
    <w:rsid w:val="00860DF7"/>
    <w:rsid w:val="00861AC8"/>
    <w:rsid w:val="0086205D"/>
    <w:rsid w:val="008625EB"/>
    <w:rsid w:val="00863F08"/>
    <w:rsid w:val="008648BE"/>
    <w:rsid w:val="00864BCF"/>
    <w:rsid w:val="00865522"/>
    <w:rsid w:val="00865CA4"/>
    <w:rsid w:val="00866112"/>
    <w:rsid w:val="008663C5"/>
    <w:rsid w:val="008663CE"/>
    <w:rsid w:val="00866C77"/>
    <w:rsid w:val="008674A6"/>
    <w:rsid w:val="008674AF"/>
    <w:rsid w:val="00871574"/>
    <w:rsid w:val="008724FF"/>
    <w:rsid w:val="0087254E"/>
    <w:rsid w:val="008725A1"/>
    <w:rsid w:val="00872BAC"/>
    <w:rsid w:val="00873626"/>
    <w:rsid w:val="00873984"/>
    <w:rsid w:val="008750BE"/>
    <w:rsid w:val="00875183"/>
    <w:rsid w:val="00875259"/>
    <w:rsid w:val="00875925"/>
    <w:rsid w:val="00875A2E"/>
    <w:rsid w:val="00875DC0"/>
    <w:rsid w:val="00875FAD"/>
    <w:rsid w:val="0087608A"/>
    <w:rsid w:val="008762DD"/>
    <w:rsid w:val="0087642D"/>
    <w:rsid w:val="00876632"/>
    <w:rsid w:val="00877238"/>
    <w:rsid w:val="00877517"/>
    <w:rsid w:val="008778B7"/>
    <w:rsid w:val="00880379"/>
    <w:rsid w:val="00880CDE"/>
    <w:rsid w:val="00880FF6"/>
    <w:rsid w:val="00881138"/>
    <w:rsid w:val="00881A78"/>
    <w:rsid w:val="00881C43"/>
    <w:rsid w:val="008824B2"/>
    <w:rsid w:val="00882B12"/>
    <w:rsid w:val="0088318B"/>
    <w:rsid w:val="00883785"/>
    <w:rsid w:val="008837B9"/>
    <w:rsid w:val="008839E0"/>
    <w:rsid w:val="00883C8F"/>
    <w:rsid w:val="00884162"/>
    <w:rsid w:val="00884666"/>
    <w:rsid w:val="00884853"/>
    <w:rsid w:val="00884892"/>
    <w:rsid w:val="00884A15"/>
    <w:rsid w:val="00884BCF"/>
    <w:rsid w:val="00884D29"/>
    <w:rsid w:val="008852C8"/>
    <w:rsid w:val="00885A2B"/>
    <w:rsid w:val="00885AEB"/>
    <w:rsid w:val="00885C32"/>
    <w:rsid w:val="00885FB9"/>
    <w:rsid w:val="00886762"/>
    <w:rsid w:val="008867AD"/>
    <w:rsid w:val="00886C04"/>
    <w:rsid w:val="008872FC"/>
    <w:rsid w:val="0089024D"/>
    <w:rsid w:val="00890477"/>
    <w:rsid w:val="00890546"/>
    <w:rsid w:val="00890937"/>
    <w:rsid w:val="00890BD5"/>
    <w:rsid w:val="00891127"/>
    <w:rsid w:val="00891167"/>
    <w:rsid w:val="008914C9"/>
    <w:rsid w:val="0089176F"/>
    <w:rsid w:val="00891AA2"/>
    <w:rsid w:val="00891AA8"/>
    <w:rsid w:val="0089245A"/>
    <w:rsid w:val="00892A7A"/>
    <w:rsid w:val="00892AA0"/>
    <w:rsid w:val="008937C5"/>
    <w:rsid w:val="008937F0"/>
    <w:rsid w:val="00893CA3"/>
    <w:rsid w:val="008949E6"/>
    <w:rsid w:val="00894B7F"/>
    <w:rsid w:val="00894D11"/>
    <w:rsid w:val="00894F63"/>
    <w:rsid w:val="0089525D"/>
    <w:rsid w:val="00895390"/>
    <w:rsid w:val="008953F4"/>
    <w:rsid w:val="008962C2"/>
    <w:rsid w:val="00896AF6"/>
    <w:rsid w:val="00896C2A"/>
    <w:rsid w:val="00896ED7"/>
    <w:rsid w:val="00896FCD"/>
    <w:rsid w:val="0089707D"/>
    <w:rsid w:val="008972B0"/>
    <w:rsid w:val="00897424"/>
    <w:rsid w:val="00897439"/>
    <w:rsid w:val="0089748E"/>
    <w:rsid w:val="00897639"/>
    <w:rsid w:val="00897C1A"/>
    <w:rsid w:val="008A0612"/>
    <w:rsid w:val="008A09FE"/>
    <w:rsid w:val="008A0B6F"/>
    <w:rsid w:val="008A0C0E"/>
    <w:rsid w:val="008A0EDB"/>
    <w:rsid w:val="008A1E3F"/>
    <w:rsid w:val="008A3127"/>
    <w:rsid w:val="008A390A"/>
    <w:rsid w:val="008A3E50"/>
    <w:rsid w:val="008A4573"/>
    <w:rsid w:val="008A4643"/>
    <w:rsid w:val="008A48EF"/>
    <w:rsid w:val="008A4D4E"/>
    <w:rsid w:val="008A50A5"/>
    <w:rsid w:val="008A55DC"/>
    <w:rsid w:val="008A571B"/>
    <w:rsid w:val="008A5E0B"/>
    <w:rsid w:val="008A6CD6"/>
    <w:rsid w:val="008A7491"/>
    <w:rsid w:val="008A76CC"/>
    <w:rsid w:val="008A7986"/>
    <w:rsid w:val="008A7CB0"/>
    <w:rsid w:val="008A7D71"/>
    <w:rsid w:val="008A7E17"/>
    <w:rsid w:val="008A7E91"/>
    <w:rsid w:val="008B06BE"/>
    <w:rsid w:val="008B0738"/>
    <w:rsid w:val="008B0C42"/>
    <w:rsid w:val="008B11FC"/>
    <w:rsid w:val="008B144C"/>
    <w:rsid w:val="008B14BA"/>
    <w:rsid w:val="008B2221"/>
    <w:rsid w:val="008B22BF"/>
    <w:rsid w:val="008B2856"/>
    <w:rsid w:val="008B29E5"/>
    <w:rsid w:val="008B2A43"/>
    <w:rsid w:val="008B2CDA"/>
    <w:rsid w:val="008B345A"/>
    <w:rsid w:val="008B3985"/>
    <w:rsid w:val="008B3B73"/>
    <w:rsid w:val="008B3EFE"/>
    <w:rsid w:val="008B4EE8"/>
    <w:rsid w:val="008B4EFC"/>
    <w:rsid w:val="008B527D"/>
    <w:rsid w:val="008B5654"/>
    <w:rsid w:val="008B5A22"/>
    <w:rsid w:val="008B5B27"/>
    <w:rsid w:val="008B5CB5"/>
    <w:rsid w:val="008B62CA"/>
    <w:rsid w:val="008B63AF"/>
    <w:rsid w:val="008B6669"/>
    <w:rsid w:val="008B677B"/>
    <w:rsid w:val="008B7C03"/>
    <w:rsid w:val="008C0043"/>
    <w:rsid w:val="008C0292"/>
    <w:rsid w:val="008C04DF"/>
    <w:rsid w:val="008C0F13"/>
    <w:rsid w:val="008C11F2"/>
    <w:rsid w:val="008C1463"/>
    <w:rsid w:val="008C1565"/>
    <w:rsid w:val="008C1CCB"/>
    <w:rsid w:val="008C2FB2"/>
    <w:rsid w:val="008C32AE"/>
    <w:rsid w:val="008C34FA"/>
    <w:rsid w:val="008C3C90"/>
    <w:rsid w:val="008C408F"/>
    <w:rsid w:val="008C4E01"/>
    <w:rsid w:val="008C4EAD"/>
    <w:rsid w:val="008C5051"/>
    <w:rsid w:val="008C5099"/>
    <w:rsid w:val="008C5539"/>
    <w:rsid w:val="008C596E"/>
    <w:rsid w:val="008C60E0"/>
    <w:rsid w:val="008C6A72"/>
    <w:rsid w:val="008C6B58"/>
    <w:rsid w:val="008C6FFC"/>
    <w:rsid w:val="008C7215"/>
    <w:rsid w:val="008C72CF"/>
    <w:rsid w:val="008C74BB"/>
    <w:rsid w:val="008C7595"/>
    <w:rsid w:val="008C7960"/>
    <w:rsid w:val="008C7D1E"/>
    <w:rsid w:val="008C7F71"/>
    <w:rsid w:val="008D0523"/>
    <w:rsid w:val="008D083B"/>
    <w:rsid w:val="008D0E0D"/>
    <w:rsid w:val="008D0FB5"/>
    <w:rsid w:val="008D10E8"/>
    <w:rsid w:val="008D1258"/>
    <w:rsid w:val="008D1398"/>
    <w:rsid w:val="008D13EE"/>
    <w:rsid w:val="008D19DA"/>
    <w:rsid w:val="008D19DE"/>
    <w:rsid w:val="008D1A7D"/>
    <w:rsid w:val="008D1AF7"/>
    <w:rsid w:val="008D1C89"/>
    <w:rsid w:val="008D2150"/>
    <w:rsid w:val="008D26ED"/>
    <w:rsid w:val="008D2737"/>
    <w:rsid w:val="008D29B4"/>
    <w:rsid w:val="008D2CBB"/>
    <w:rsid w:val="008D2D35"/>
    <w:rsid w:val="008D3111"/>
    <w:rsid w:val="008D324D"/>
    <w:rsid w:val="008D336C"/>
    <w:rsid w:val="008D3D03"/>
    <w:rsid w:val="008D4804"/>
    <w:rsid w:val="008D4D16"/>
    <w:rsid w:val="008D5244"/>
    <w:rsid w:val="008D552B"/>
    <w:rsid w:val="008D5ECC"/>
    <w:rsid w:val="008D60FA"/>
    <w:rsid w:val="008D636C"/>
    <w:rsid w:val="008D65E9"/>
    <w:rsid w:val="008D6759"/>
    <w:rsid w:val="008D6A51"/>
    <w:rsid w:val="008D6E77"/>
    <w:rsid w:val="008D6F1A"/>
    <w:rsid w:val="008D7FD5"/>
    <w:rsid w:val="008E0D61"/>
    <w:rsid w:val="008E12B1"/>
    <w:rsid w:val="008E1C69"/>
    <w:rsid w:val="008E1D27"/>
    <w:rsid w:val="008E2430"/>
    <w:rsid w:val="008E29F3"/>
    <w:rsid w:val="008E30A0"/>
    <w:rsid w:val="008E3FDF"/>
    <w:rsid w:val="008E40F5"/>
    <w:rsid w:val="008E43D4"/>
    <w:rsid w:val="008E4480"/>
    <w:rsid w:val="008E4F2B"/>
    <w:rsid w:val="008E4F5D"/>
    <w:rsid w:val="008E516E"/>
    <w:rsid w:val="008E52CD"/>
    <w:rsid w:val="008E5DEE"/>
    <w:rsid w:val="008E5EDC"/>
    <w:rsid w:val="008E6093"/>
    <w:rsid w:val="008E623C"/>
    <w:rsid w:val="008E66A0"/>
    <w:rsid w:val="008E6FB2"/>
    <w:rsid w:val="008E7614"/>
    <w:rsid w:val="008E78F3"/>
    <w:rsid w:val="008E7B8C"/>
    <w:rsid w:val="008F0487"/>
    <w:rsid w:val="008F0709"/>
    <w:rsid w:val="008F147B"/>
    <w:rsid w:val="008F149E"/>
    <w:rsid w:val="008F18EC"/>
    <w:rsid w:val="008F204B"/>
    <w:rsid w:val="008F252F"/>
    <w:rsid w:val="008F2A17"/>
    <w:rsid w:val="008F317C"/>
    <w:rsid w:val="008F3326"/>
    <w:rsid w:val="008F351A"/>
    <w:rsid w:val="008F3662"/>
    <w:rsid w:val="008F3FC1"/>
    <w:rsid w:val="008F3FEB"/>
    <w:rsid w:val="008F55C3"/>
    <w:rsid w:val="008F5832"/>
    <w:rsid w:val="008F5DB2"/>
    <w:rsid w:val="008F5FA7"/>
    <w:rsid w:val="008F608B"/>
    <w:rsid w:val="008F6831"/>
    <w:rsid w:val="008F6CC7"/>
    <w:rsid w:val="008F73B7"/>
    <w:rsid w:val="008F7B51"/>
    <w:rsid w:val="008F7BDB"/>
    <w:rsid w:val="008F7BFB"/>
    <w:rsid w:val="008F7F44"/>
    <w:rsid w:val="008F7F93"/>
    <w:rsid w:val="0090008C"/>
    <w:rsid w:val="0090009E"/>
    <w:rsid w:val="009015BD"/>
    <w:rsid w:val="00901868"/>
    <w:rsid w:val="009019F6"/>
    <w:rsid w:val="00901A6C"/>
    <w:rsid w:val="00901E0E"/>
    <w:rsid w:val="00901E30"/>
    <w:rsid w:val="00902CA5"/>
    <w:rsid w:val="00903AF1"/>
    <w:rsid w:val="00903E45"/>
    <w:rsid w:val="00904A62"/>
    <w:rsid w:val="00904ACE"/>
    <w:rsid w:val="00905132"/>
    <w:rsid w:val="00905496"/>
    <w:rsid w:val="00905834"/>
    <w:rsid w:val="00905BF5"/>
    <w:rsid w:val="00905FED"/>
    <w:rsid w:val="009067E2"/>
    <w:rsid w:val="00906BAD"/>
    <w:rsid w:val="00906C0D"/>
    <w:rsid w:val="00906D6A"/>
    <w:rsid w:val="00907057"/>
    <w:rsid w:val="0090742E"/>
    <w:rsid w:val="0090766F"/>
    <w:rsid w:val="009077AE"/>
    <w:rsid w:val="0091038D"/>
    <w:rsid w:val="00910A61"/>
    <w:rsid w:val="00910C68"/>
    <w:rsid w:val="00910CC7"/>
    <w:rsid w:val="009116F4"/>
    <w:rsid w:val="00911F94"/>
    <w:rsid w:val="0091276D"/>
    <w:rsid w:val="00913068"/>
    <w:rsid w:val="009133AD"/>
    <w:rsid w:val="00913838"/>
    <w:rsid w:val="009138C5"/>
    <w:rsid w:val="00914180"/>
    <w:rsid w:val="00914799"/>
    <w:rsid w:val="009150B9"/>
    <w:rsid w:val="00915105"/>
    <w:rsid w:val="0091537E"/>
    <w:rsid w:val="00915693"/>
    <w:rsid w:val="00915A32"/>
    <w:rsid w:val="00915C78"/>
    <w:rsid w:val="00915DFD"/>
    <w:rsid w:val="00916813"/>
    <w:rsid w:val="009168F6"/>
    <w:rsid w:val="009169C6"/>
    <w:rsid w:val="0091711B"/>
    <w:rsid w:val="00917287"/>
    <w:rsid w:val="00920156"/>
    <w:rsid w:val="0092052A"/>
    <w:rsid w:val="00920B9E"/>
    <w:rsid w:val="009213B4"/>
    <w:rsid w:val="00921703"/>
    <w:rsid w:val="00921A91"/>
    <w:rsid w:val="00921FC5"/>
    <w:rsid w:val="009228D8"/>
    <w:rsid w:val="00922992"/>
    <w:rsid w:val="009236A7"/>
    <w:rsid w:val="009236DB"/>
    <w:rsid w:val="00923A2A"/>
    <w:rsid w:val="009242ED"/>
    <w:rsid w:val="00924440"/>
    <w:rsid w:val="009246B6"/>
    <w:rsid w:val="00924BDE"/>
    <w:rsid w:val="00924C5E"/>
    <w:rsid w:val="00924F65"/>
    <w:rsid w:val="009256DD"/>
    <w:rsid w:val="0092593B"/>
    <w:rsid w:val="00926EAC"/>
    <w:rsid w:val="0092732F"/>
    <w:rsid w:val="00927623"/>
    <w:rsid w:val="0092772F"/>
    <w:rsid w:val="0092775E"/>
    <w:rsid w:val="00927852"/>
    <w:rsid w:val="009278C4"/>
    <w:rsid w:val="009279FB"/>
    <w:rsid w:val="00927B0E"/>
    <w:rsid w:val="00927B68"/>
    <w:rsid w:val="00927B8A"/>
    <w:rsid w:val="00927C51"/>
    <w:rsid w:val="00927D24"/>
    <w:rsid w:val="00927E32"/>
    <w:rsid w:val="0093026D"/>
    <w:rsid w:val="009306D1"/>
    <w:rsid w:val="0093074B"/>
    <w:rsid w:val="00930C03"/>
    <w:rsid w:val="00930EDC"/>
    <w:rsid w:val="00931713"/>
    <w:rsid w:val="00931993"/>
    <w:rsid w:val="00931DE7"/>
    <w:rsid w:val="00932091"/>
    <w:rsid w:val="0093337D"/>
    <w:rsid w:val="0093345C"/>
    <w:rsid w:val="0093357B"/>
    <w:rsid w:val="00933FF0"/>
    <w:rsid w:val="009342DC"/>
    <w:rsid w:val="009343BD"/>
    <w:rsid w:val="009344B8"/>
    <w:rsid w:val="00934D5D"/>
    <w:rsid w:val="0093513C"/>
    <w:rsid w:val="00935140"/>
    <w:rsid w:val="0093520D"/>
    <w:rsid w:val="009357E9"/>
    <w:rsid w:val="00935857"/>
    <w:rsid w:val="009360E6"/>
    <w:rsid w:val="009362EA"/>
    <w:rsid w:val="00936BEB"/>
    <w:rsid w:val="00936EAA"/>
    <w:rsid w:val="00937A35"/>
    <w:rsid w:val="00937F64"/>
    <w:rsid w:val="00937F6C"/>
    <w:rsid w:val="00937FDB"/>
    <w:rsid w:val="009403AF"/>
    <w:rsid w:val="00941011"/>
    <w:rsid w:val="00941668"/>
    <w:rsid w:val="009416AB"/>
    <w:rsid w:val="009419A7"/>
    <w:rsid w:val="00941AE9"/>
    <w:rsid w:val="00942175"/>
    <w:rsid w:val="00942390"/>
    <w:rsid w:val="00942584"/>
    <w:rsid w:val="00942DBB"/>
    <w:rsid w:val="00942F8D"/>
    <w:rsid w:val="00943432"/>
    <w:rsid w:val="009436F1"/>
    <w:rsid w:val="00943B34"/>
    <w:rsid w:val="00943C2C"/>
    <w:rsid w:val="0094490F"/>
    <w:rsid w:val="00944A63"/>
    <w:rsid w:val="00944D5C"/>
    <w:rsid w:val="0094512E"/>
    <w:rsid w:val="009453D9"/>
    <w:rsid w:val="0094547C"/>
    <w:rsid w:val="009457DA"/>
    <w:rsid w:val="00946523"/>
    <w:rsid w:val="0094668A"/>
    <w:rsid w:val="00946A11"/>
    <w:rsid w:val="00946A6B"/>
    <w:rsid w:val="00946BD2"/>
    <w:rsid w:val="00947333"/>
    <w:rsid w:val="00950251"/>
    <w:rsid w:val="00950895"/>
    <w:rsid w:val="00950BA1"/>
    <w:rsid w:val="00950C7E"/>
    <w:rsid w:val="009512F0"/>
    <w:rsid w:val="00951E48"/>
    <w:rsid w:val="00951EB4"/>
    <w:rsid w:val="009520A8"/>
    <w:rsid w:val="009527F6"/>
    <w:rsid w:val="00952921"/>
    <w:rsid w:val="00952BD9"/>
    <w:rsid w:val="0095362A"/>
    <w:rsid w:val="0095389A"/>
    <w:rsid w:val="00953CCD"/>
    <w:rsid w:val="00954863"/>
    <w:rsid w:val="00954CDB"/>
    <w:rsid w:val="00954D8E"/>
    <w:rsid w:val="00955345"/>
    <w:rsid w:val="00955512"/>
    <w:rsid w:val="00955A01"/>
    <w:rsid w:val="00956195"/>
    <w:rsid w:val="0095643B"/>
    <w:rsid w:val="009572D1"/>
    <w:rsid w:val="00957A39"/>
    <w:rsid w:val="00957ABF"/>
    <w:rsid w:val="00957EB5"/>
    <w:rsid w:val="00960BB1"/>
    <w:rsid w:val="00961510"/>
    <w:rsid w:val="00961701"/>
    <w:rsid w:val="0096189E"/>
    <w:rsid w:val="0096190E"/>
    <w:rsid w:val="00961C52"/>
    <w:rsid w:val="00961D1B"/>
    <w:rsid w:val="00961DB1"/>
    <w:rsid w:val="00962062"/>
    <w:rsid w:val="009620C6"/>
    <w:rsid w:val="00962653"/>
    <w:rsid w:val="00962BE1"/>
    <w:rsid w:val="00962DC5"/>
    <w:rsid w:val="00962E12"/>
    <w:rsid w:val="009632AC"/>
    <w:rsid w:val="00963637"/>
    <w:rsid w:val="00963A28"/>
    <w:rsid w:val="0096490B"/>
    <w:rsid w:val="009649AA"/>
    <w:rsid w:val="00964D6F"/>
    <w:rsid w:val="0096506E"/>
    <w:rsid w:val="00965B1B"/>
    <w:rsid w:val="0096719E"/>
    <w:rsid w:val="00967200"/>
    <w:rsid w:val="00967379"/>
    <w:rsid w:val="0096745B"/>
    <w:rsid w:val="00967A1F"/>
    <w:rsid w:val="00967FC6"/>
    <w:rsid w:val="009701ED"/>
    <w:rsid w:val="00970A94"/>
    <w:rsid w:val="00970AEA"/>
    <w:rsid w:val="00970C0C"/>
    <w:rsid w:val="0097113A"/>
    <w:rsid w:val="0097243D"/>
    <w:rsid w:val="00972C99"/>
    <w:rsid w:val="009731D3"/>
    <w:rsid w:val="009732FA"/>
    <w:rsid w:val="009736E8"/>
    <w:rsid w:val="00973791"/>
    <w:rsid w:val="00973D69"/>
    <w:rsid w:val="00974773"/>
    <w:rsid w:val="00974B3F"/>
    <w:rsid w:val="00975323"/>
    <w:rsid w:val="00975663"/>
    <w:rsid w:val="0097566E"/>
    <w:rsid w:val="009756A1"/>
    <w:rsid w:val="00975962"/>
    <w:rsid w:val="00975B11"/>
    <w:rsid w:val="00975CBA"/>
    <w:rsid w:val="00975F51"/>
    <w:rsid w:val="00976045"/>
    <w:rsid w:val="00976297"/>
    <w:rsid w:val="009763FC"/>
    <w:rsid w:val="009764B5"/>
    <w:rsid w:val="0097668C"/>
    <w:rsid w:val="00976E29"/>
    <w:rsid w:val="00976FB2"/>
    <w:rsid w:val="00977BEB"/>
    <w:rsid w:val="00977DC4"/>
    <w:rsid w:val="00977FB9"/>
    <w:rsid w:val="0098055F"/>
    <w:rsid w:val="0098091D"/>
    <w:rsid w:val="009811F1"/>
    <w:rsid w:val="00981B80"/>
    <w:rsid w:val="00981BEB"/>
    <w:rsid w:val="00981BFD"/>
    <w:rsid w:val="00981F0B"/>
    <w:rsid w:val="00982490"/>
    <w:rsid w:val="00982C9A"/>
    <w:rsid w:val="00983178"/>
    <w:rsid w:val="00983562"/>
    <w:rsid w:val="00983CE3"/>
    <w:rsid w:val="00983D46"/>
    <w:rsid w:val="00983EEB"/>
    <w:rsid w:val="0098442F"/>
    <w:rsid w:val="0098445A"/>
    <w:rsid w:val="00984943"/>
    <w:rsid w:val="009856A0"/>
    <w:rsid w:val="00985D61"/>
    <w:rsid w:val="00986234"/>
    <w:rsid w:val="009862D2"/>
    <w:rsid w:val="00986332"/>
    <w:rsid w:val="009863EC"/>
    <w:rsid w:val="00986621"/>
    <w:rsid w:val="009869D5"/>
    <w:rsid w:val="00986F30"/>
    <w:rsid w:val="009872E2"/>
    <w:rsid w:val="00987641"/>
    <w:rsid w:val="00987653"/>
    <w:rsid w:val="00990726"/>
    <w:rsid w:val="009907DB"/>
    <w:rsid w:val="00991161"/>
    <w:rsid w:val="009912AA"/>
    <w:rsid w:val="0099163E"/>
    <w:rsid w:val="0099187A"/>
    <w:rsid w:val="009918BF"/>
    <w:rsid w:val="00991AC4"/>
    <w:rsid w:val="00991CDC"/>
    <w:rsid w:val="009920EE"/>
    <w:rsid w:val="00992F94"/>
    <w:rsid w:val="00993B51"/>
    <w:rsid w:val="00993BA9"/>
    <w:rsid w:val="00993ECD"/>
    <w:rsid w:val="0099454A"/>
    <w:rsid w:val="00995827"/>
    <w:rsid w:val="00996D31"/>
    <w:rsid w:val="00996D69"/>
    <w:rsid w:val="009970E7"/>
    <w:rsid w:val="0099711F"/>
    <w:rsid w:val="009971F7"/>
    <w:rsid w:val="00997430"/>
    <w:rsid w:val="00997444"/>
    <w:rsid w:val="009976C0"/>
    <w:rsid w:val="0099785C"/>
    <w:rsid w:val="00997B75"/>
    <w:rsid w:val="009A00B1"/>
    <w:rsid w:val="009A01DC"/>
    <w:rsid w:val="009A03C5"/>
    <w:rsid w:val="009A07A4"/>
    <w:rsid w:val="009A1380"/>
    <w:rsid w:val="009A1C88"/>
    <w:rsid w:val="009A1DD2"/>
    <w:rsid w:val="009A21EB"/>
    <w:rsid w:val="009A23BF"/>
    <w:rsid w:val="009A2706"/>
    <w:rsid w:val="009A2D10"/>
    <w:rsid w:val="009A3A03"/>
    <w:rsid w:val="009A3D38"/>
    <w:rsid w:val="009A4593"/>
    <w:rsid w:val="009A4776"/>
    <w:rsid w:val="009A4844"/>
    <w:rsid w:val="009A49B3"/>
    <w:rsid w:val="009A4CFE"/>
    <w:rsid w:val="009A4ECC"/>
    <w:rsid w:val="009A51D8"/>
    <w:rsid w:val="009A583B"/>
    <w:rsid w:val="009A59BF"/>
    <w:rsid w:val="009A5F8D"/>
    <w:rsid w:val="009A5FAE"/>
    <w:rsid w:val="009A63F0"/>
    <w:rsid w:val="009A6684"/>
    <w:rsid w:val="009A692E"/>
    <w:rsid w:val="009A6BFA"/>
    <w:rsid w:val="009A6DAE"/>
    <w:rsid w:val="009A7629"/>
    <w:rsid w:val="009A7CBB"/>
    <w:rsid w:val="009B02B2"/>
    <w:rsid w:val="009B034F"/>
    <w:rsid w:val="009B0735"/>
    <w:rsid w:val="009B1054"/>
    <w:rsid w:val="009B10C2"/>
    <w:rsid w:val="009B1B0D"/>
    <w:rsid w:val="009B1B8E"/>
    <w:rsid w:val="009B20E2"/>
    <w:rsid w:val="009B2A00"/>
    <w:rsid w:val="009B2A1D"/>
    <w:rsid w:val="009B2ACA"/>
    <w:rsid w:val="009B2C47"/>
    <w:rsid w:val="009B374C"/>
    <w:rsid w:val="009B3CC5"/>
    <w:rsid w:val="009B3D4E"/>
    <w:rsid w:val="009B3DCD"/>
    <w:rsid w:val="009B42B2"/>
    <w:rsid w:val="009B4511"/>
    <w:rsid w:val="009B4B87"/>
    <w:rsid w:val="009B5736"/>
    <w:rsid w:val="009B57DA"/>
    <w:rsid w:val="009B623C"/>
    <w:rsid w:val="009B662A"/>
    <w:rsid w:val="009B690E"/>
    <w:rsid w:val="009B726A"/>
    <w:rsid w:val="009B7D2B"/>
    <w:rsid w:val="009B7D4B"/>
    <w:rsid w:val="009B7F86"/>
    <w:rsid w:val="009C0F79"/>
    <w:rsid w:val="009C112C"/>
    <w:rsid w:val="009C158C"/>
    <w:rsid w:val="009C1908"/>
    <w:rsid w:val="009C1C5A"/>
    <w:rsid w:val="009C25D0"/>
    <w:rsid w:val="009C2D44"/>
    <w:rsid w:val="009C320E"/>
    <w:rsid w:val="009C3237"/>
    <w:rsid w:val="009C375F"/>
    <w:rsid w:val="009C443D"/>
    <w:rsid w:val="009C45F4"/>
    <w:rsid w:val="009C4710"/>
    <w:rsid w:val="009C4CC3"/>
    <w:rsid w:val="009C52C1"/>
    <w:rsid w:val="009C59F6"/>
    <w:rsid w:val="009C6913"/>
    <w:rsid w:val="009C715D"/>
    <w:rsid w:val="009D008A"/>
    <w:rsid w:val="009D044F"/>
    <w:rsid w:val="009D0FF9"/>
    <w:rsid w:val="009D1562"/>
    <w:rsid w:val="009D16DE"/>
    <w:rsid w:val="009D184C"/>
    <w:rsid w:val="009D1A72"/>
    <w:rsid w:val="009D1C0C"/>
    <w:rsid w:val="009D1DB6"/>
    <w:rsid w:val="009D2175"/>
    <w:rsid w:val="009D2C55"/>
    <w:rsid w:val="009D2F5C"/>
    <w:rsid w:val="009D34DC"/>
    <w:rsid w:val="009D36AB"/>
    <w:rsid w:val="009D42C5"/>
    <w:rsid w:val="009D488F"/>
    <w:rsid w:val="009D4C7B"/>
    <w:rsid w:val="009D4EF2"/>
    <w:rsid w:val="009D506D"/>
    <w:rsid w:val="009D51E1"/>
    <w:rsid w:val="009D5264"/>
    <w:rsid w:val="009D53FD"/>
    <w:rsid w:val="009D5725"/>
    <w:rsid w:val="009D59C2"/>
    <w:rsid w:val="009D648C"/>
    <w:rsid w:val="009D6616"/>
    <w:rsid w:val="009D6E49"/>
    <w:rsid w:val="009D6FBE"/>
    <w:rsid w:val="009D7852"/>
    <w:rsid w:val="009D799F"/>
    <w:rsid w:val="009E0635"/>
    <w:rsid w:val="009E097E"/>
    <w:rsid w:val="009E0A0E"/>
    <w:rsid w:val="009E141B"/>
    <w:rsid w:val="009E1F29"/>
    <w:rsid w:val="009E2022"/>
    <w:rsid w:val="009E26D3"/>
    <w:rsid w:val="009E2748"/>
    <w:rsid w:val="009E2870"/>
    <w:rsid w:val="009E2902"/>
    <w:rsid w:val="009E2A56"/>
    <w:rsid w:val="009E2B99"/>
    <w:rsid w:val="009E2BA4"/>
    <w:rsid w:val="009E2BB1"/>
    <w:rsid w:val="009E2E8C"/>
    <w:rsid w:val="009E3909"/>
    <w:rsid w:val="009E40AA"/>
    <w:rsid w:val="009E41F2"/>
    <w:rsid w:val="009E435E"/>
    <w:rsid w:val="009E4FCE"/>
    <w:rsid w:val="009E5044"/>
    <w:rsid w:val="009E572A"/>
    <w:rsid w:val="009E5AA9"/>
    <w:rsid w:val="009E5CBC"/>
    <w:rsid w:val="009E5D18"/>
    <w:rsid w:val="009E5FAA"/>
    <w:rsid w:val="009E6E57"/>
    <w:rsid w:val="009E7DF7"/>
    <w:rsid w:val="009F0BF1"/>
    <w:rsid w:val="009F1A19"/>
    <w:rsid w:val="009F1D60"/>
    <w:rsid w:val="009F26EF"/>
    <w:rsid w:val="009F2722"/>
    <w:rsid w:val="009F2A75"/>
    <w:rsid w:val="009F32DA"/>
    <w:rsid w:val="009F38A7"/>
    <w:rsid w:val="009F38E9"/>
    <w:rsid w:val="009F3B35"/>
    <w:rsid w:val="009F3E8D"/>
    <w:rsid w:val="009F4748"/>
    <w:rsid w:val="009F48A4"/>
    <w:rsid w:val="009F4B65"/>
    <w:rsid w:val="009F4ED9"/>
    <w:rsid w:val="009F5409"/>
    <w:rsid w:val="009F5834"/>
    <w:rsid w:val="009F5C33"/>
    <w:rsid w:val="009F62BA"/>
    <w:rsid w:val="009F63E0"/>
    <w:rsid w:val="009F6A8E"/>
    <w:rsid w:val="009F7003"/>
    <w:rsid w:val="009F720F"/>
    <w:rsid w:val="009F7595"/>
    <w:rsid w:val="009F79AF"/>
    <w:rsid w:val="009F7B69"/>
    <w:rsid w:val="009F7D5C"/>
    <w:rsid w:val="00A001AF"/>
    <w:rsid w:val="00A00F5D"/>
    <w:rsid w:val="00A013D1"/>
    <w:rsid w:val="00A01B8A"/>
    <w:rsid w:val="00A02617"/>
    <w:rsid w:val="00A0279C"/>
    <w:rsid w:val="00A02CEA"/>
    <w:rsid w:val="00A0318F"/>
    <w:rsid w:val="00A03658"/>
    <w:rsid w:val="00A03851"/>
    <w:rsid w:val="00A042B7"/>
    <w:rsid w:val="00A04404"/>
    <w:rsid w:val="00A045B2"/>
    <w:rsid w:val="00A04917"/>
    <w:rsid w:val="00A0513B"/>
    <w:rsid w:val="00A05208"/>
    <w:rsid w:val="00A056B8"/>
    <w:rsid w:val="00A0590A"/>
    <w:rsid w:val="00A0634A"/>
    <w:rsid w:val="00A07260"/>
    <w:rsid w:val="00A074E5"/>
    <w:rsid w:val="00A078C2"/>
    <w:rsid w:val="00A07F66"/>
    <w:rsid w:val="00A07FC5"/>
    <w:rsid w:val="00A07FE6"/>
    <w:rsid w:val="00A103FD"/>
    <w:rsid w:val="00A10879"/>
    <w:rsid w:val="00A108C3"/>
    <w:rsid w:val="00A10F52"/>
    <w:rsid w:val="00A111B9"/>
    <w:rsid w:val="00A111E1"/>
    <w:rsid w:val="00A114A9"/>
    <w:rsid w:val="00A11DBB"/>
    <w:rsid w:val="00A11E53"/>
    <w:rsid w:val="00A11EAF"/>
    <w:rsid w:val="00A1284B"/>
    <w:rsid w:val="00A129E4"/>
    <w:rsid w:val="00A12D02"/>
    <w:rsid w:val="00A13152"/>
    <w:rsid w:val="00A13B73"/>
    <w:rsid w:val="00A13C25"/>
    <w:rsid w:val="00A146CC"/>
    <w:rsid w:val="00A14AE5"/>
    <w:rsid w:val="00A14D43"/>
    <w:rsid w:val="00A15624"/>
    <w:rsid w:val="00A159C6"/>
    <w:rsid w:val="00A15AE1"/>
    <w:rsid w:val="00A15D0F"/>
    <w:rsid w:val="00A15E93"/>
    <w:rsid w:val="00A162E9"/>
    <w:rsid w:val="00A1652B"/>
    <w:rsid w:val="00A16FA5"/>
    <w:rsid w:val="00A172C3"/>
    <w:rsid w:val="00A179C5"/>
    <w:rsid w:val="00A17FC7"/>
    <w:rsid w:val="00A2000A"/>
    <w:rsid w:val="00A214D9"/>
    <w:rsid w:val="00A21682"/>
    <w:rsid w:val="00A21C67"/>
    <w:rsid w:val="00A2298E"/>
    <w:rsid w:val="00A23679"/>
    <w:rsid w:val="00A236B3"/>
    <w:rsid w:val="00A23D15"/>
    <w:rsid w:val="00A23E2F"/>
    <w:rsid w:val="00A243A7"/>
    <w:rsid w:val="00A24966"/>
    <w:rsid w:val="00A24F04"/>
    <w:rsid w:val="00A252F3"/>
    <w:rsid w:val="00A259E6"/>
    <w:rsid w:val="00A26121"/>
    <w:rsid w:val="00A26560"/>
    <w:rsid w:val="00A266F6"/>
    <w:rsid w:val="00A26BE5"/>
    <w:rsid w:val="00A27183"/>
    <w:rsid w:val="00A27747"/>
    <w:rsid w:val="00A3003F"/>
    <w:rsid w:val="00A30841"/>
    <w:rsid w:val="00A309F1"/>
    <w:rsid w:val="00A30DEA"/>
    <w:rsid w:val="00A30E73"/>
    <w:rsid w:val="00A30E80"/>
    <w:rsid w:val="00A3169E"/>
    <w:rsid w:val="00A323AF"/>
    <w:rsid w:val="00A325E9"/>
    <w:rsid w:val="00A32657"/>
    <w:rsid w:val="00A3278C"/>
    <w:rsid w:val="00A32995"/>
    <w:rsid w:val="00A32C91"/>
    <w:rsid w:val="00A3388D"/>
    <w:rsid w:val="00A340A2"/>
    <w:rsid w:val="00A342B9"/>
    <w:rsid w:val="00A342C0"/>
    <w:rsid w:val="00A34893"/>
    <w:rsid w:val="00A34B39"/>
    <w:rsid w:val="00A34EFB"/>
    <w:rsid w:val="00A351EB"/>
    <w:rsid w:val="00A35901"/>
    <w:rsid w:val="00A3597F"/>
    <w:rsid w:val="00A361E4"/>
    <w:rsid w:val="00A3693C"/>
    <w:rsid w:val="00A36E6A"/>
    <w:rsid w:val="00A3745F"/>
    <w:rsid w:val="00A37677"/>
    <w:rsid w:val="00A37A4E"/>
    <w:rsid w:val="00A40286"/>
    <w:rsid w:val="00A40E71"/>
    <w:rsid w:val="00A4105E"/>
    <w:rsid w:val="00A412EC"/>
    <w:rsid w:val="00A419C3"/>
    <w:rsid w:val="00A41A04"/>
    <w:rsid w:val="00A41B0D"/>
    <w:rsid w:val="00A41D86"/>
    <w:rsid w:val="00A41FDB"/>
    <w:rsid w:val="00A4227F"/>
    <w:rsid w:val="00A426B9"/>
    <w:rsid w:val="00A428EC"/>
    <w:rsid w:val="00A42F0D"/>
    <w:rsid w:val="00A43031"/>
    <w:rsid w:val="00A432A9"/>
    <w:rsid w:val="00A44087"/>
    <w:rsid w:val="00A448D8"/>
    <w:rsid w:val="00A4499A"/>
    <w:rsid w:val="00A458C8"/>
    <w:rsid w:val="00A45996"/>
    <w:rsid w:val="00A45F01"/>
    <w:rsid w:val="00A470AA"/>
    <w:rsid w:val="00A47325"/>
    <w:rsid w:val="00A47326"/>
    <w:rsid w:val="00A47AFC"/>
    <w:rsid w:val="00A50B17"/>
    <w:rsid w:val="00A51095"/>
    <w:rsid w:val="00A510C3"/>
    <w:rsid w:val="00A51502"/>
    <w:rsid w:val="00A51853"/>
    <w:rsid w:val="00A51E6E"/>
    <w:rsid w:val="00A520FE"/>
    <w:rsid w:val="00A5226F"/>
    <w:rsid w:val="00A5248C"/>
    <w:rsid w:val="00A5252A"/>
    <w:rsid w:val="00A5263A"/>
    <w:rsid w:val="00A539D5"/>
    <w:rsid w:val="00A54310"/>
    <w:rsid w:val="00A544DF"/>
    <w:rsid w:val="00A544FE"/>
    <w:rsid w:val="00A54CD2"/>
    <w:rsid w:val="00A54E01"/>
    <w:rsid w:val="00A55BA6"/>
    <w:rsid w:val="00A56897"/>
    <w:rsid w:val="00A56FC7"/>
    <w:rsid w:val="00A57B3D"/>
    <w:rsid w:val="00A57CEF"/>
    <w:rsid w:val="00A57FA6"/>
    <w:rsid w:val="00A60660"/>
    <w:rsid w:val="00A60942"/>
    <w:rsid w:val="00A60F60"/>
    <w:rsid w:val="00A610B5"/>
    <w:rsid w:val="00A61992"/>
    <w:rsid w:val="00A63362"/>
    <w:rsid w:val="00A63496"/>
    <w:rsid w:val="00A63E10"/>
    <w:rsid w:val="00A63E79"/>
    <w:rsid w:val="00A644F7"/>
    <w:rsid w:val="00A645FC"/>
    <w:rsid w:val="00A648E1"/>
    <w:rsid w:val="00A64C38"/>
    <w:rsid w:val="00A652E4"/>
    <w:rsid w:val="00A65471"/>
    <w:rsid w:val="00A658A5"/>
    <w:rsid w:val="00A659B5"/>
    <w:rsid w:val="00A667C9"/>
    <w:rsid w:val="00A66A58"/>
    <w:rsid w:val="00A676FA"/>
    <w:rsid w:val="00A67824"/>
    <w:rsid w:val="00A67974"/>
    <w:rsid w:val="00A67A3C"/>
    <w:rsid w:val="00A67F3D"/>
    <w:rsid w:val="00A70D99"/>
    <w:rsid w:val="00A70DBC"/>
    <w:rsid w:val="00A711DF"/>
    <w:rsid w:val="00A71669"/>
    <w:rsid w:val="00A71FE0"/>
    <w:rsid w:val="00A72425"/>
    <w:rsid w:val="00A72B7D"/>
    <w:rsid w:val="00A732E4"/>
    <w:rsid w:val="00A73394"/>
    <w:rsid w:val="00A7396F"/>
    <w:rsid w:val="00A739A4"/>
    <w:rsid w:val="00A73CD8"/>
    <w:rsid w:val="00A74363"/>
    <w:rsid w:val="00A74391"/>
    <w:rsid w:val="00A745F7"/>
    <w:rsid w:val="00A7502A"/>
    <w:rsid w:val="00A75291"/>
    <w:rsid w:val="00A752FA"/>
    <w:rsid w:val="00A75549"/>
    <w:rsid w:val="00A75960"/>
    <w:rsid w:val="00A75AAA"/>
    <w:rsid w:val="00A75BA7"/>
    <w:rsid w:val="00A75C67"/>
    <w:rsid w:val="00A76104"/>
    <w:rsid w:val="00A76812"/>
    <w:rsid w:val="00A76AAC"/>
    <w:rsid w:val="00A76E42"/>
    <w:rsid w:val="00A7785B"/>
    <w:rsid w:val="00A779B8"/>
    <w:rsid w:val="00A779DC"/>
    <w:rsid w:val="00A80125"/>
    <w:rsid w:val="00A80220"/>
    <w:rsid w:val="00A80489"/>
    <w:rsid w:val="00A807FF"/>
    <w:rsid w:val="00A80DD9"/>
    <w:rsid w:val="00A81EED"/>
    <w:rsid w:val="00A822EE"/>
    <w:rsid w:val="00A82566"/>
    <w:rsid w:val="00A82F81"/>
    <w:rsid w:val="00A838BA"/>
    <w:rsid w:val="00A8454E"/>
    <w:rsid w:val="00A84C13"/>
    <w:rsid w:val="00A84EC6"/>
    <w:rsid w:val="00A85530"/>
    <w:rsid w:val="00A855CE"/>
    <w:rsid w:val="00A85702"/>
    <w:rsid w:val="00A8578A"/>
    <w:rsid w:val="00A8581B"/>
    <w:rsid w:val="00A868EE"/>
    <w:rsid w:val="00A874EF"/>
    <w:rsid w:val="00A875EF"/>
    <w:rsid w:val="00A87BF5"/>
    <w:rsid w:val="00A90EBB"/>
    <w:rsid w:val="00A9143B"/>
    <w:rsid w:val="00A915B4"/>
    <w:rsid w:val="00A91E0A"/>
    <w:rsid w:val="00A91E62"/>
    <w:rsid w:val="00A92031"/>
    <w:rsid w:val="00A926DB"/>
    <w:rsid w:val="00A92A03"/>
    <w:rsid w:val="00A92DD9"/>
    <w:rsid w:val="00A92DF2"/>
    <w:rsid w:val="00A930AB"/>
    <w:rsid w:val="00A93239"/>
    <w:rsid w:val="00A935FC"/>
    <w:rsid w:val="00A93806"/>
    <w:rsid w:val="00A95349"/>
    <w:rsid w:val="00A95369"/>
    <w:rsid w:val="00A954BF"/>
    <w:rsid w:val="00A95F41"/>
    <w:rsid w:val="00A96570"/>
    <w:rsid w:val="00A9699A"/>
    <w:rsid w:val="00A969CC"/>
    <w:rsid w:val="00A96FBF"/>
    <w:rsid w:val="00A9718E"/>
    <w:rsid w:val="00A97201"/>
    <w:rsid w:val="00AA00C3"/>
    <w:rsid w:val="00AA01C7"/>
    <w:rsid w:val="00AA0B08"/>
    <w:rsid w:val="00AA1A54"/>
    <w:rsid w:val="00AA1EB1"/>
    <w:rsid w:val="00AA21F7"/>
    <w:rsid w:val="00AA275E"/>
    <w:rsid w:val="00AA498F"/>
    <w:rsid w:val="00AA54C1"/>
    <w:rsid w:val="00AA6683"/>
    <w:rsid w:val="00AA6B82"/>
    <w:rsid w:val="00AA6D84"/>
    <w:rsid w:val="00AA79F7"/>
    <w:rsid w:val="00AA7C0A"/>
    <w:rsid w:val="00AB00D9"/>
    <w:rsid w:val="00AB0E81"/>
    <w:rsid w:val="00AB1AD1"/>
    <w:rsid w:val="00AB329C"/>
    <w:rsid w:val="00AB3599"/>
    <w:rsid w:val="00AB409F"/>
    <w:rsid w:val="00AB4294"/>
    <w:rsid w:val="00AB4577"/>
    <w:rsid w:val="00AB45B7"/>
    <w:rsid w:val="00AB4A37"/>
    <w:rsid w:val="00AB50FE"/>
    <w:rsid w:val="00AB55CE"/>
    <w:rsid w:val="00AB58F1"/>
    <w:rsid w:val="00AB5D45"/>
    <w:rsid w:val="00AB5D8C"/>
    <w:rsid w:val="00AB5EBD"/>
    <w:rsid w:val="00AB67CE"/>
    <w:rsid w:val="00AB6E10"/>
    <w:rsid w:val="00AB74B2"/>
    <w:rsid w:val="00AB75F4"/>
    <w:rsid w:val="00AB7D7E"/>
    <w:rsid w:val="00AC00F7"/>
    <w:rsid w:val="00AC0890"/>
    <w:rsid w:val="00AC0B22"/>
    <w:rsid w:val="00AC102F"/>
    <w:rsid w:val="00AC1265"/>
    <w:rsid w:val="00AC12B1"/>
    <w:rsid w:val="00AC1A8A"/>
    <w:rsid w:val="00AC2346"/>
    <w:rsid w:val="00AC246F"/>
    <w:rsid w:val="00AC2557"/>
    <w:rsid w:val="00AC26B6"/>
    <w:rsid w:val="00AC2BB3"/>
    <w:rsid w:val="00AC2DA5"/>
    <w:rsid w:val="00AC3826"/>
    <w:rsid w:val="00AC45F3"/>
    <w:rsid w:val="00AC4BCF"/>
    <w:rsid w:val="00AC53B4"/>
    <w:rsid w:val="00AC5AF8"/>
    <w:rsid w:val="00AC633B"/>
    <w:rsid w:val="00AC63FD"/>
    <w:rsid w:val="00AC6AA5"/>
    <w:rsid w:val="00AC6F7B"/>
    <w:rsid w:val="00AC7B26"/>
    <w:rsid w:val="00AD0336"/>
    <w:rsid w:val="00AD07A5"/>
    <w:rsid w:val="00AD0B78"/>
    <w:rsid w:val="00AD1129"/>
    <w:rsid w:val="00AD1416"/>
    <w:rsid w:val="00AD1506"/>
    <w:rsid w:val="00AD21C0"/>
    <w:rsid w:val="00AD25E4"/>
    <w:rsid w:val="00AD2CF0"/>
    <w:rsid w:val="00AD2E0C"/>
    <w:rsid w:val="00AD3AC1"/>
    <w:rsid w:val="00AD3EA1"/>
    <w:rsid w:val="00AD3EF2"/>
    <w:rsid w:val="00AD3FAD"/>
    <w:rsid w:val="00AD4049"/>
    <w:rsid w:val="00AD42B6"/>
    <w:rsid w:val="00AD46C3"/>
    <w:rsid w:val="00AD4BC4"/>
    <w:rsid w:val="00AD4BFF"/>
    <w:rsid w:val="00AD4C54"/>
    <w:rsid w:val="00AD5A65"/>
    <w:rsid w:val="00AD6252"/>
    <w:rsid w:val="00AD641A"/>
    <w:rsid w:val="00AD650C"/>
    <w:rsid w:val="00AD6761"/>
    <w:rsid w:val="00AD6DB1"/>
    <w:rsid w:val="00AD7B74"/>
    <w:rsid w:val="00AE06C4"/>
    <w:rsid w:val="00AE0774"/>
    <w:rsid w:val="00AE08B9"/>
    <w:rsid w:val="00AE0CF0"/>
    <w:rsid w:val="00AE1789"/>
    <w:rsid w:val="00AE1940"/>
    <w:rsid w:val="00AE19FC"/>
    <w:rsid w:val="00AE2028"/>
    <w:rsid w:val="00AE225F"/>
    <w:rsid w:val="00AE252F"/>
    <w:rsid w:val="00AE25F6"/>
    <w:rsid w:val="00AE2F09"/>
    <w:rsid w:val="00AE31AE"/>
    <w:rsid w:val="00AE31D6"/>
    <w:rsid w:val="00AE3A65"/>
    <w:rsid w:val="00AE3C1D"/>
    <w:rsid w:val="00AE3ECA"/>
    <w:rsid w:val="00AE3F2A"/>
    <w:rsid w:val="00AE4684"/>
    <w:rsid w:val="00AE48AD"/>
    <w:rsid w:val="00AE4990"/>
    <w:rsid w:val="00AE49BE"/>
    <w:rsid w:val="00AE49D7"/>
    <w:rsid w:val="00AE4D2C"/>
    <w:rsid w:val="00AE5037"/>
    <w:rsid w:val="00AE5240"/>
    <w:rsid w:val="00AE5263"/>
    <w:rsid w:val="00AE5289"/>
    <w:rsid w:val="00AE5739"/>
    <w:rsid w:val="00AE586D"/>
    <w:rsid w:val="00AE5FF7"/>
    <w:rsid w:val="00AE6393"/>
    <w:rsid w:val="00AE6941"/>
    <w:rsid w:val="00AE6F60"/>
    <w:rsid w:val="00AE71D6"/>
    <w:rsid w:val="00AE784E"/>
    <w:rsid w:val="00AE7A7F"/>
    <w:rsid w:val="00AE7E44"/>
    <w:rsid w:val="00AF047D"/>
    <w:rsid w:val="00AF06D3"/>
    <w:rsid w:val="00AF070E"/>
    <w:rsid w:val="00AF081B"/>
    <w:rsid w:val="00AF0DF5"/>
    <w:rsid w:val="00AF0E5B"/>
    <w:rsid w:val="00AF11D2"/>
    <w:rsid w:val="00AF15BB"/>
    <w:rsid w:val="00AF15C8"/>
    <w:rsid w:val="00AF17AF"/>
    <w:rsid w:val="00AF1821"/>
    <w:rsid w:val="00AF20C0"/>
    <w:rsid w:val="00AF228C"/>
    <w:rsid w:val="00AF2601"/>
    <w:rsid w:val="00AF2A7A"/>
    <w:rsid w:val="00AF3089"/>
    <w:rsid w:val="00AF3BBA"/>
    <w:rsid w:val="00AF3E0C"/>
    <w:rsid w:val="00AF4247"/>
    <w:rsid w:val="00AF43CD"/>
    <w:rsid w:val="00AF477D"/>
    <w:rsid w:val="00AF4BA7"/>
    <w:rsid w:val="00AF515D"/>
    <w:rsid w:val="00AF568D"/>
    <w:rsid w:val="00AF5820"/>
    <w:rsid w:val="00AF5C63"/>
    <w:rsid w:val="00AF5DD1"/>
    <w:rsid w:val="00AF6022"/>
    <w:rsid w:val="00AF6669"/>
    <w:rsid w:val="00AF693D"/>
    <w:rsid w:val="00AF6B28"/>
    <w:rsid w:val="00AF6E35"/>
    <w:rsid w:val="00AF6EB4"/>
    <w:rsid w:val="00B00176"/>
    <w:rsid w:val="00B004FD"/>
    <w:rsid w:val="00B00E3F"/>
    <w:rsid w:val="00B0105F"/>
    <w:rsid w:val="00B0147B"/>
    <w:rsid w:val="00B019C7"/>
    <w:rsid w:val="00B01CA5"/>
    <w:rsid w:val="00B0246A"/>
    <w:rsid w:val="00B02765"/>
    <w:rsid w:val="00B02B3D"/>
    <w:rsid w:val="00B02B9A"/>
    <w:rsid w:val="00B031DF"/>
    <w:rsid w:val="00B03256"/>
    <w:rsid w:val="00B03436"/>
    <w:rsid w:val="00B0356B"/>
    <w:rsid w:val="00B03AD8"/>
    <w:rsid w:val="00B040F4"/>
    <w:rsid w:val="00B04180"/>
    <w:rsid w:val="00B041F4"/>
    <w:rsid w:val="00B0528E"/>
    <w:rsid w:val="00B05542"/>
    <w:rsid w:val="00B0562E"/>
    <w:rsid w:val="00B056FD"/>
    <w:rsid w:val="00B05F26"/>
    <w:rsid w:val="00B067B1"/>
    <w:rsid w:val="00B0698D"/>
    <w:rsid w:val="00B07DA1"/>
    <w:rsid w:val="00B07F3F"/>
    <w:rsid w:val="00B07FDA"/>
    <w:rsid w:val="00B102D8"/>
    <w:rsid w:val="00B10468"/>
    <w:rsid w:val="00B10536"/>
    <w:rsid w:val="00B1143B"/>
    <w:rsid w:val="00B11AA3"/>
    <w:rsid w:val="00B11B05"/>
    <w:rsid w:val="00B1204F"/>
    <w:rsid w:val="00B1216A"/>
    <w:rsid w:val="00B12831"/>
    <w:rsid w:val="00B128BB"/>
    <w:rsid w:val="00B12B58"/>
    <w:rsid w:val="00B12F7D"/>
    <w:rsid w:val="00B13314"/>
    <w:rsid w:val="00B13436"/>
    <w:rsid w:val="00B1386A"/>
    <w:rsid w:val="00B13A98"/>
    <w:rsid w:val="00B146F8"/>
    <w:rsid w:val="00B149E1"/>
    <w:rsid w:val="00B152F0"/>
    <w:rsid w:val="00B15FDF"/>
    <w:rsid w:val="00B1631D"/>
    <w:rsid w:val="00B16BE8"/>
    <w:rsid w:val="00B17255"/>
    <w:rsid w:val="00B1770C"/>
    <w:rsid w:val="00B17934"/>
    <w:rsid w:val="00B17BE5"/>
    <w:rsid w:val="00B17EEB"/>
    <w:rsid w:val="00B208B5"/>
    <w:rsid w:val="00B20A46"/>
    <w:rsid w:val="00B20F89"/>
    <w:rsid w:val="00B2115C"/>
    <w:rsid w:val="00B217B6"/>
    <w:rsid w:val="00B21826"/>
    <w:rsid w:val="00B21E1C"/>
    <w:rsid w:val="00B22E66"/>
    <w:rsid w:val="00B2337B"/>
    <w:rsid w:val="00B236D7"/>
    <w:rsid w:val="00B23A2A"/>
    <w:rsid w:val="00B23C03"/>
    <w:rsid w:val="00B241F9"/>
    <w:rsid w:val="00B2494B"/>
    <w:rsid w:val="00B24E74"/>
    <w:rsid w:val="00B256D0"/>
    <w:rsid w:val="00B25727"/>
    <w:rsid w:val="00B25B9F"/>
    <w:rsid w:val="00B25C59"/>
    <w:rsid w:val="00B2603B"/>
    <w:rsid w:val="00B260BB"/>
    <w:rsid w:val="00B274B3"/>
    <w:rsid w:val="00B27556"/>
    <w:rsid w:val="00B27A14"/>
    <w:rsid w:val="00B27BAE"/>
    <w:rsid w:val="00B3023B"/>
    <w:rsid w:val="00B30B00"/>
    <w:rsid w:val="00B30B47"/>
    <w:rsid w:val="00B30DC7"/>
    <w:rsid w:val="00B312CB"/>
    <w:rsid w:val="00B317A9"/>
    <w:rsid w:val="00B3215C"/>
    <w:rsid w:val="00B325E2"/>
    <w:rsid w:val="00B32753"/>
    <w:rsid w:val="00B32843"/>
    <w:rsid w:val="00B32D1C"/>
    <w:rsid w:val="00B32E16"/>
    <w:rsid w:val="00B3334A"/>
    <w:rsid w:val="00B334E3"/>
    <w:rsid w:val="00B336F5"/>
    <w:rsid w:val="00B33915"/>
    <w:rsid w:val="00B33ECD"/>
    <w:rsid w:val="00B34645"/>
    <w:rsid w:val="00B347DB"/>
    <w:rsid w:val="00B351FB"/>
    <w:rsid w:val="00B35479"/>
    <w:rsid w:val="00B3556B"/>
    <w:rsid w:val="00B35668"/>
    <w:rsid w:val="00B35C0D"/>
    <w:rsid w:val="00B35E7A"/>
    <w:rsid w:val="00B36297"/>
    <w:rsid w:val="00B36870"/>
    <w:rsid w:val="00B3713D"/>
    <w:rsid w:val="00B37221"/>
    <w:rsid w:val="00B37481"/>
    <w:rsid w:val="00B37491"/>
    <w:rsid w:val="00B374B9"/>
    <w:rsid w:val="00B37A3A"/>
    <w:rsid w:val="00B37AF6"/>
    <w:rsid w:val="00B37EAD"/>
    <w:rsid w:val="00B40595"/>
    <w:rsid w:val="00B40F56"/>
    <w:rsid w:val="00B418E6"/>
    <w:rsid w:val="00B41ED1"/>
    <w:rsid w:val="00B420CB"/>
    <w:rsid w:val="00B42508"/>
    <w:rsid w:val="00B428BF"/>
    <w:rsid w:val="00B42B43"/>
    <w:rsid w:val="00B4401B"/>
    <w:rsid w:val="00B44743"/>
    <w:rsid w:val="00B44823"/>
    <w:rsid w:val="00B44906"/>
    <w:rsid w:val="00B44C9C"/>
    <w:rsid w:val="00B45855"/>
    <w:rsid w:val="00B45F14"/>
    <w:rsid w:val="00B46977"/>
    <w:rsid w:val="00B46C3B"/>
    <w:rsid w:val="00B473DE"/>
    <w:rsid w:val="00B474D7"/>
    <w:rsid w:val="00B4776C"/>
    <w:rsid w:val="00B50047"/>
    <w:rsid w:val="00B50478"/>
    <w:rsid w:val="00B506E8"/>
    <w:rsid w:val="00B50742"/>
    <w:rsid w:val="00B50A90"/>
    <w:rsid w:val="00B50EDD"/>
    <w:rsid w:val="00B50F0A"/>
    <w:rsid w:val="00B50FBF"/>
    <w:rsid w:val="00B5201C"/>
    <w:rsid w:val="00B528CC"/>
    <w:rsid w:val="00B529F8"/>
    <w:rsid w:val="00B52B4C"/>
    <w:rsid w:val="00B531E2"/>
    <w:rsid w:val="00B53BD8"/>
    <w:rsid w:val="00B54D50"/>
    <w:rsid w:val="00B550B4"/>
    <w:rsid w:val="00B55A90"/>
    <w:rsid w:val="00B55F88"/>
    <w:rsid w:val="00B570B1"/>
    <w:rsid w:val="00B570E9"/>
    <w:rsid w:val="00B574FF"/>
    <w:rsid w:val="00B57B89"/>
    <w:rsid w:val="00B57BBD"/>
    <w:rsid w:val="00B57CE6"/>
    <w:rsid w:val="00B57D4A"/>
    <w:rsid w:val="00B6039D"/>
    <w:rsid w:val="00B6053F"/>
    <w:rsid w:val="00B6056D"/>
    <w:rsid w:val="00B605AA"/>
    <w:rsid w:val="00B61B9C"/>
    <w:rsid w:val="00B61EC0"/>
    <w:rsid w:val="00B620B5"/>
    <w:rsid w:val="00B622CA"/>
    <w:rsid w:val="00B6270F"/>
    <w:rsid w:val="00B631C6"/>
    <w:rsid w:val="00B63275"/>
    <w:rsid w:val="00B635DF"/>
    <w:rsid w:val="00B636DC"/>
    <w:rsid w:val="00B636FE"/>
    <w:rsid w:val="00B63AD1"/>
    <w:rsid w:val="00B63DF4"/>
    <w:rsid w:val="00B6405D"/>
    <w:rsid w:val="00B64283"/>
    <w:rsid w:val="00B64A2E"/>
    <w:rsid w:val="00B64AA1"/>
    <w:rsid w:val="00B664C7"/>
    <w:rsid w:val="00B666A1"/>
    <w:rsid w:val="00B668A5"/>
    <w:rsid w:val="00B67424"/>
    <w:rsid w:val="00B676BE"/>
    <w:rsid w:val="00B67A41"/>
    <w:rsid w:val="00B67B87"/>
    <w:rsid w:val="00B705BF"/>
    <w:rsid w:val="00B7061B"/>
    <w:rsid w:val="00B70772"/>
    <w:rsid w:val="00B7179E"/>
    <w:rsid w:val="00B71F87"/>
    <w:rsid w:val="00B72865"/>
    <w:rsid w:val="00B72C6D"/>
    <w:rsid w:val="00B72CAD"/>
    <w:rsid w:val="00B72E70"/>
    <w:rsid w:val="00B73126"/>
    <w:rsid w:val="00B73A9F"/>
    <w:rsid w:val="00B74E70"/>
    <w:rsid w:val="00B757C1"/>
    <w:rsid w:val="00B75E54"/>
    <w:rsid w:val="00B75F14"/>
    <w:rsid w:val="00B76693"/>
    <w:rsid w:val="00B76AF7"/>
    <w:rsid w:val="00B76FFF"/>
    <w:rsid w:val="00B77037"/>
    <w:rsid w:val="00B80366"/>
    <w:rsid w:val="00B80D9C"/>
    <w:rsid w:val="00B80EB5"/>
    <w:rsid w:val="00B81733"/>
    <w:rsid w:val="00B824FA"/>
    <w:rsid w:val="00B82AE3"/>
    <w:rsid w:val="00B82B5A"/>
    <w:rsid w:val="00B82DC1"/>
    <w:rsid w:val="00B82DF4"/>
    <w:rsid w:val="00B8388D"/>
    <w:rsid w:val="00B84701"/>
    <w:rsid w:val="00B854E9"/>
    <w:rsid w:val="00B85551"/>
    <w:rsid w:val="00B855FF"/>
    <w:rsid w:val="00B85683"/>
    <w:rsid w:val="00B87367"/>
    <w:rsid w:val="00B87490"/>
    <w:rsid w:val="00B875CD"/>
    <w:rsid w:val="00B87D87"/>
    <w:rsid w:val="00B901B5"/>
    <w:rsid w:val="00B90450"/>
    <w:rsid w:val="00B90801"/>
    <w:rsid w:val="00B90E2E"/>
    <w:rsid w:val="00B91761"/>
    <w:rsid w:val="00B91986"/>
    <w:rsid w:val="00B92128"/>
    <w:rsid w:val="00B92BF5"/>
    <w:rsid w:val="00B93D46"/>
    <w:rsid w:val="00B940C2"/>
    <w:rsid w:val="00B944B9"/>
    <w:rsid w:val="00B953CE"/>
    <w:rsid w:val="00B95792"/>
    <w:rsid w:val="00B95ACD"/>
    <w:rsid w:val="00B95B6C"/>
    <w:rsid w:val="00B95D5A"/>
    <w:rsid w:val="00B95EEB"/>
    <w:rsid w:val="00B96E0E"/>
    <w:rsid w:val="00B973A5"/>
    <w:rsid w:val="00B978CA"/>
    <w:rsid w:val="00BA0E81"/>
    <w:rsid w:val="00BA14FE"/>
    <w:rsid w:val="00BA15B1"/>
    <w:rsid w:val="00BA1B86"/>
    <w:rsid w:val="00BA1BD8"/>
    <w:rsid w:val="00BA1F35"/>
    <w:rsid w:val="00BA208A"/>
    <w:rsid w:val="00BA21C5"/>
    <w:rsid w:val="00BA2D46"/>
    <w:rsid w:val="00BA2EBE"/>
    <w:rsid w:val="00BA2F78"/>
    <w:rsid w:val="00BA3137"/>
    <w:rsid w:val="00BA3292"/>
    <w:rsid w:val="00BA3C8A"/>
    <w:rsid w:val="00BA4C96"/>
    <w:rsid w:val="00BA4CEA"/>
    <w:rsid w:val="00BA4E7F"/>
    <w:rsid w:val="00BA5354"/>
    <w:rsid w:val="00BA539C"/>
    <w:rsid w:val="00BA5F9F"/>
    <w:rsid w:val="00BA61CF"/>
    <w:rsid w:val="00BA68B0"/>
    <w:rsid w:val="00BA6921"/>
    <w:rsid w:val="00BA704B"/>
    <w:rsid w:val="00BA707E"/>
    <w:rsid w:val="00BA74A1"/>
    <w:rsid w:val="00BA7861"/>
    <w:rsid w:val="00BA7D57"/>
    <w:rsid w:val="00BB0830"/>
    <w:rsid w:val="00BB0FCA"/>
    <w:rsid w:val="00BB14DD"/>
    <w:rsid w:val="00BB195D"/>
    <w:rsid w:val="00BB1A37"/>
    <w:rsid w:val="00BB238E"/>
    <w:rsid w:val="00BB27BF"/>
    <w:rsid w:val="00BB33E1"/>
    <w:rsid w:val="00BB366D"/>
    <w:rsid w:val="00BB44B1"/>
    <w:rsid w:val="00BB4DA0"/>
    <w:rsid w:val="00BB4EC9"/>
    <w:rsid w:val="00BB53C0"/>
    <w:rsid w:val="00BB5677"/>
    <w:rsid w:val="00BB5A00"/>
    <w:rsid w:val="00BB5B85"/>
    <w:rsid w:val="00BC0788"/>
    <w:rsid w:val="00BC0D15"/>
    <w:rsid w:val="00BC0D7E"/>
    <w:rsid w:val="00BC0F86"/>
    <w:rsid w:val="00BC1D31"/>
    <w:rsid w:val="00BC23BE"/>
    <w:rsid w:val="00BC2D53"/>
    <w:rsid w:val="00BC3144"/>
    <w:rsid w:val="00BC35BA"/>
    <w:rsid w:val="00BC36DD"/>
    <w:rsid w:val="00BC393E"/>
    <w:rsid w:val="00BC43C5"/>
    <w:rsid w:val="00BC4626"/>
    <w:rsid w:val="00BC5030"/>
    <w:rsid w:val="00BC51F0"/>
    <w:rsid w:val="00BC53FD"/>
    <w:rsid w:val="00BC56D1"/>
    <w:rsid w:val="00BC5833"/>
    <w:rsid w:val="00BC63E9"/>
    <w:rsid w:val="00BC6640"/>
    <w:rsid w:val="00BC67F8"/>
    <w:rsid w:val="00BC707D"/>
    <w:rsid w:val="00BC71DA"/>
    <w:rsid w:val="00BC7B41"/>
    <w:rsid w:val="00BD0092"/>
    <w:rsid w:val="00BD00EA"/>
    <w:rsid w:val="00BD01C5"/>
    <w:rsid w:val="00BD0751"/>
    <w:rsid w:val="00BD07D3"/>
    <w:rsid w:val="00BD0F42"/>
    <w:rsid w:val="00BD13C5"/>
    <w:rsid w:val="00BD2093"/>
    <w:rsid w:val="00BD2962"/>
    <w:rsid w:val="00BD2DCF"/>
    <w:rsid w:val="00BD3256"/>
    <w:rsid w:val="00BD3C7D"/>
    <w:rsid w:val="00BD449D"/>
    <w:rsid w:val="00BD4720"/>
    <w:rsid w:val="00BD4A8D"/>
    <w:rsid w:val="00BD5094"/>
    <w:rsid w:val="00BD5491"/>
    <w:rsid w:val="00BD5A9F"/>
    <w:rsid w:val="00BD622A"/>
    <w:rsid w:val="00BD6239"/>
    <w:rsid w:val="00BD650F"/>
    <w:rsid w:val="00BD66B2"/>
    <w:rsid w:val="00BD6884"/>
    <w:rsid w:val="00BD68AB"/>
    <w:rsid w:val="00BD68FF"/>
    <w:rsid w:val="00BD7037"/>
    <w:rsid w:val="00BD7684"/>
    <w:rsid w:val="00BD7A73"/>
    <w:rsid w:val="00BE0329"/>
    <w:rsid w:val="00BE07CF"/>
    <w:rsid w:val="00BE09A7"/>
    <w:rsid w:val="00BE0DB3"/>
    <w:rsid w:val="00BE0EBC"/>
    <w:rsid w:val="00BE1B61"/>
    <w:rsid w:val="00BE1B9F"/>
    <w:rsid w:val="00BE1C41"/>
    <w:rsid w:val="00BE20B7"/>
    <w:rsid w:val="00BE29F5"/>
    <w:rsid w:val="00BE2A0D"/>
    <w:rsid w:val="00BE2E54"/>
    <w:rsid w:val="00BE2E7E"/>
    <w:rsid w:val="00BE2E84"/>
    <w:rsid w:val="00BE2F11"/>
    <w:rsid w:val="00BE34E4"/>
    <w:rsid w:val="00BE39EA"/>
    <w:rsid w:val="00BE433D"/>
    <w:rsid w:val="00BE5427"/>
    <w:rsid w:val="00BE5615"/>
    <w:rsid w:val="00BE6598"/>
    <w:rsid w:val="00BE671B"/>
    <w:rsid w:val="00BE6C25"/>
    <w:rsid w:val="00BE7C57"/>
    <w:rsid w:val="00BE7D5A"/>
    <w:rsid w:val="00BF0B54"/>
    <w:rsid w:val="00BF0FB3"/>
    <w:rsid w:val="00BF18D1"/>
    <w:rsid w:val="00BF2621"/>
    <w:rsid w:val="00BF275C"/>
    <w:rsid w:val="00BF2867"/>
    <w:rsid w:val="00BF2871"/>
    <w:rsid w:val="00BF2B54"/>
    <w:rsid w:val="00BF2B9D"/>
    <w:rsid w:val="00BF2C9E"/>
    <w:rsid w:val="00BF3335"/>
    <w:rsid w:val="00BF3A4C"/>
    <w:rsid w:val="00BF3C2E"/>
    <w:rsid w:val="00BF3D8B"/>
    <w:rsid w:val="00BF3E16"/>
    <w:rsid w:val="00BF506E"/>
    <w:rsid w:val="00BF5350"/>
    <w:rsid w:val="00BF53A1"/>
    <w:rsid w:val="00BF59A3"/>
    <w:rsid w:val="00BF5B60"/>
    <w:rsid w:val="00BF6A78"/>
    <w:rsid w:val="00BF6C6A"/>
    <w:rsid w:val="00BF74D1"/>
    <w:rsid w:val="00BF789E"/>
    <w:rsid w:val="00BF7A28"/>
    <w:rsid w:val="00C007E6"/>
    <w:rsid w:val="00C00826"/>
    <w:rsid w:val="00C00847"/>
    <w:rsid w:val="00C00948"/>
    <w:rsid w:val="00C00CA7"/>
    <w:rsid w:val="00C00E9E"/>
    <w:rsid w:val="00C0134C"/>
    <w:rsid w:val="00C01747"/>
    <w:rsid w:val="00C01AF7"/>
    <w:rsid w:val="00C01BCC"/>
    <w:rsid w:val="00C02208"/>
    <w:rsid w:val="00C02A92"/>
    <w:rsid w:val="00C02DE9"/>
    <w:rsid w:val="00C02F91"/>
    <w:rsid w:val="00C031E5"/>
    <w:rsid w:val="00C0320E"/>
    <w:rsid w:val="00C03421"/>
    <w:rsid w:val="00C03ACA"/>
    <w:rsid w:val="00C03AE0"/>
    <w:rsid w:val="00C03E8C"/>
    <w:rsid w:val="00C04996"/>
    <w:rsid w:val="00C04FC4"/>
    <w:rsid w:val="00C0511A"/>
    <w:rsid w:val="00C05563"/>
    <w:rsid w:val="00C056D5"/>
    <w:rsid w:val="00C063B3"/>
    <w:rsid w:val="00C069C9"/>
    <w:rsid w:val="00C06CBC"/>
    <w:rsid w:val="00C06E2A"/>
    <w:rsid w:val="00C071AE"/>
    <w:rsid w:val="00C10204"/>
    <w:rsid w:val="00C1069D"/>
    <w:rsid w:val="00C1099B"/>
    <w:rsid w:val="00C10C27"/>
    <w:rsid w:val="00C11659"/>
    <w:rsid w:val="00C1168D"/>
    <w:rsid w:val="00C11997"/>
    <w:rsid w:val="00C11BEA"/>
    <w:rsid w:val="00C1252F"/>
    <w:rsid w:val="00C12C59"/>
    <w:rsid w:val="00C13442"/>
    <w:rsid w:val="00C13F3F"/>
    <w:rsid w:val="00C141C7"/>
    <w:rsid w:val="00C143F8"/>
    <w:rsid w:val="00C1458F"/>
    <w:rsid w:val="00C147D6"/>
    <w:rsid w:val="00C1488E"/>
    <w:rsid w:val="00C155AD"/>
    <w:rsid w:val="00C15707"/>
    <w:rsid w:val="00C159EB"/>
    <w:rsid w:val="00C15C09"/>
    <w:rsid w:val="00C1606F"/>
    <w:rsid w:val="00C16560"/>
    <w:rsid w:val="00C166AD"/>
    <w:rsid w:val="00C16AA2"/>
    <w:rsid w:val="00C16AD3"/>
    <w:rsid w:val="00C16C18"/>
    <w:rsid w:val="00C17557"/>
    <w:rsid w:val="00C1778E"/>
    <w:rsid w:val="00C17D42"/>
    <w:rsid w:val="00C204F7"/>
    <w:rsid w:val="00C20D6B"/>
    <w:rsid w:val="00C21099"/>
    <w:rsid w:val="00C210E5"/>
    <w:rsid w:val="00C2120C"/>
    <w:rsid w:val="00C212BB"/>
    <w:rsid w:val="00C2134A"/>
    <w:rsid w:val="00C21783"/>
    <w:rsid w:val="00C21916"/>
    <w:rsid w:val="00C21BD9"/>
    <w:rsid w:val="00C21D06"/>
    <w:rsid w:val="00C22240"/>
    <w:rsid w:val="00C22EC9"/>
    <w:rsid w:val="00C23544"/>
    <w:rsid w:val="00C239E1"/>
    <w:rsid w:val="00C23D8D"/>
    <w:rsid w:val="00C23F39"/>
    <w:rsid w:val="00C2425A"/>
    <w:rsid w:val="00C24622"/>
    <w:rsid w:val="00C24958"/>
    <w:rsid w:val="00C24973"/>
    <w:rsid w:val="00C24A1E"/>
    <w:rsid w:val="00C24C87"/>
    <w:rsid w:val="00C24F18"/>
    <w:rsid w:val="00C2515E"/>
    <w:rsid w:val="00C25524"/>
    <w:rsid w:val="00C25546"/>
    <w:rsid w:val="00C256F3"/>
    <w:rsid w:val="00C27298"/>
    <w:rsid w:val="00C27597"/>
    <w:rsid w:val="00C275BB"/>
    <w:rsid w:val="00C27693"/>
    <w:rsid w:val="00C304D5"/>
    <w:rsid w:val="00C30771"/>
    <w:rsid w:val="00C307B6"/>
    <w:rsid w:val="00C30D8F"/>
    <w:rsid w:val="00C31830"/>
    <w:rsid w:val="00C31B30"/>
    <w:rsid w:val="00C31EC6"/>
    <w:rsid w:val="00C324A1"/>
    <w:rsid w:val="00C326B1"/>
    <w:rsid w:val="00C32D20"/>
    <w:rsid w:val="00C33968"/>
    <w:rsid w:val="00C33F0C"/>
    <w:rsid w:val="00C3426A"/>
    <w:rsid w:val="00C34451"/>
    <w:rsid w:val="00C348CE"/>
    <w:rsid w:val="00C34999"/>
    <w:rsid w:val="00C34E71"/>
    <w:rsid w:val="00C35082"/>
    <w:rsid w:val="00C35122"/>
    <w:rsid w:val="00C3547C"/>
    <w:rsid w:val="00C35704"/>
    <w:rsid w:val="00C3655C"/>
    <w:rsid w:val="00C36901"/>
    <w:rsid w:val="00C37378"/>
    <w:rsid w:val="00C377CB"/>
    <w:rsid w:val="00C378B1"/>
    <w:rsid w:val="00C37BA8"/>
    <w:rsid w:val="00C37E47"/>
    <w:rsid w:val="00C4055F"/>
    <w:rsid w:val="00C40692"/>
    <w:rsid w:val="00C40DE4"/>
    <w:rsid w:val="00C40E79"/>
    <w:rsid w:val="00C40F0D"/>
    <w:rsid w:val="00C413CE"/>
    <w:rsid w:val="00C4163D"/>
    <w:rsid w:val="00C41A58"/>
    <w:rsid w:val="00C41C2B"/>
    <w:rsid w:val="00C41FE6"/>
    <w:rsid w:val="00C42B5B"/>
    <w:rsid w:val="00C4353D"/>
    <w:rsid w:val="00C436F4"/>
    <w:rsid w:val="00C43705"/>
    <w:rsid w:val="00C43DAB"/>
    <w:rsid w:val="00C44242"/>
    <w:rsid w:val="00C4469E"/>
    <w:rsid w:val="00C452B1"/>
    <w:rsid w:val="00C45989"/>
    <w:rsid w:val="00C4624D"/>
    <w:rsid w:val="00C46259"/>
    <w:rsid w:val="00C46D04"/>
    <w:rsid w:val="00C46E74"/>
    <w:rsid w:val="00C472FF"/>
    <w:rsid w:val="00C4736E"/>
    <w:rsid w:val="00C47E0D"/>
    <w:rsid w:val="00C506F5"/>
    <w:rsid w:val="00C50724"/>
    <w:rsid w:val="00C515A0"/>
    <w:rsid w:val="00C51A5D"/>
    <w:rsid w:val="00C52118"/>
    <w:rsid w:val="00C52884"/>
    <w:rsid w:val="00C52A20"/>
    <w:rsid w:val="00C52A4C"/>
    <w:rsid w:val="00C52A86"/>
    <w:rsid w:val="00C53041"/>
    <w:rsid w:val="00C53355"/>
    <w:rsid w:val="00C5341C"/>
    <w:rsid w:val="00C535CE"/>
    <w:rsid w:val="00C5394E"/>
    <w:rsid w:val="00C53FC4"/>
    <w:rsid w:val="00C549FD"/>
    <w:rsid w:val="00C54D2A"/>
    <w:rsid w:val="00C55524"/>
    <w:rsid w:val="00C559B4"/>
    <w:rsid w:val="00C55BF5"/>
    <w:rsid w:val="00C568B6"/>
    <w:rsid w:val="00C56A81"/>
    <w:rsid w:val="00C57B27"/>
    <w:rsid w:val="00C57B5A"/>
    <w:rsid w:val="00C57F03"/>
    <w:rsid w:val="00C60AB5"/>
    <w:rsid w:val="00C60C5D"/>
    <w:rsid w:val="00C61214"/>
    <w:rsid w:val="00C61FA0"/>
    <w:rsid w:val="00C62413"/>
    <w:rsid w:val="00C62C1B"/>
    <w:rsid w:val="00C62C43"/>
    <w:rsid w:val="00C62CDA"/>
    <w:rsid w:val="00C630CE"/>
    <w:rsid w:val="00C6324A"/>
    <w:rsid w:val="00C637D5"/>
    <w:rsid w:val="00C63A77"/>
    <w:rsid w:val="00C63BA8"/>
    <w:rsid w:val="00C63D38"/>
    <w:rsid w:val="00C64AA3"/>
    <w:rsid w:val="00C65384"/>
    <w:rsid w:val="00C658E1"/>
    <w:rsid w:val="00C66241"/>
    <w:rsid w:val="00C66389"/>
    <w:rsid w:val="00C66606"/>
    <w:rsid w:val="00C66836"/>
    <w:rsid w:val="00C66978"/>
    <w:rsid w:val="00C67589"/>
    <w:rsid w:val="00C67673"/>
    <w:rsid w:val="00C67A3F"/>
    <w:rsid w:val="00C67C28"/>
    <w:rsid w:val="00C7046B"/>
    <w:rsid w:val="00C70F37"/>
    <w:rsid w:val="00C712A9"/>
    <w:rsid w:val="00C7144C"/>
    <w:rsid w:val="00C716E5"/>
    <w:rsid w:val="00C717B5"/>
    <w:rsid w:val="00C72428"/>
    <w:rsid w:val="00C726A8"/>
    <w:rsid w:val="00C72711"/>
    <w:rsid w:val="00C73EC2"/>
    <w:rsid w:val="00C74421"/>
    <w:rsid w:val="00C746EF"/>
    <w:rsid w:val="00C74AF5"/>
    <w:rsid w:val="00C7576A"/>
    <w:rsid w:val="00C75E97"/>
    <w:rsid w:val="00C765AA"/>
    <w:rsid w:val="00C7695F"/>
    <w:rsid w:val="00C76A8C"/>
    <w:rsid w:val="00C76E45"/>
    <w:rsid w:val="00C76EEC"/>
    <w:rsid w:val="00C76FC5"/>
    <w:rsid w:val="00C77036"/>
    <w:rsid w:val="00C77862"/>
    <w:rsid w:val="00C77D1B"/>
    <w:rsid w:val="00C77D9A"/>
    <w:rsid w:val="00C800DF"/>
    <w:rsid w:val="00C801E8"/>
    <w:rsid w:val="00C80211"/>
    <w:rsid w:val="00C8099F"/>
    <w:rsid w:val="00C80C90"/>
    <w:rsid w:val="00C812AC"/>
    <w:rsid w:val="00C81318"/>
    <w:rsid w:val="00C81763"/>
    <w:rsid w:val="00C81821"/>
    <w:rsid w:val="00C81DDB"/>
    <w:rsid w:val="00C82140"/>
    <w:rsid w:val="00C82A8F"/>
    <w:rsid w:val="00C82B23"/>
    <w:rsid w:val="00C82B9C"/>
    <w:rsid w:val="00C8343B"/>
    <w:rsid w:val="00C8357A"/>
    <w:rsid w:val="00C83FBE"/>
    <w:rsid w:val="00C84109"/>
    <w:rsid w:val="00C84362"/>
    <w:rsid w:val="00C84C79"/>
    <w:rsid w:val="00C84F7B"/>
    <w:rsid w:val="00C85F1F"/>
    <w:rsid w:val="00C8648F"/>
    <w:rsid w:val="00C8671D"/>
    <w:rsid w:val="00C869E4"/>
    <w:rsid w:val="00C86B83"/>
    <w:rsid w:val="00C8703F"/>
    <w:rsid w:val="00C870C6"/>
    <w:rsid w:val="00C902AC"/>
    <w:rsid w:val="00C90BF0"/>
    <w:rsid w:val="00C9159A"/>
    <w:rsid w:val="00C91727"/>
    <w:rsid w:val="00C92EE9"/>
    <w:rsid w:val="00C92FD7"/>
    <w:rsid w:val="00C931D4"/>
    <w:rsid w:val="00C934FA"/>
    <w:rsid w:val="00C93ED0"/>
    <w:rsid w:val="00C9448E"/>
    <w:rsid w:val="00C94A34"/>
    <w:rsid w:val="00C95625"/>
    <w:rsid w:val="00C9596E"/>
    <w:rsid w:val="00C95D9A"/>
    <w:rsid w:val="00C968A7"/>
    <w:rsid w:val="00C96F22"/>
    <w:rsid w:val="00C97B0C"/>
    <w:rsid w:val="00CA0121"/>
    <w:rsid w:val="00CA0167"/>
    <w:rsid w:val="00CA01B7"/>
    <w:rsid w:val="00CA034A"/>
    <w:rsid w:val="00CA0A60"/>
    <w:rsid w:val="00CA0DBC"/>
    <w:rsid w:val="00CA1317"/>
    <w:rsid w:val="00CA1B74"/>
    <w:rsid w:val="00CA1E64"/>
    <w:rsid w:val="00CA23A8"/>
    <w:rsid w:val="00CA250D"/>
    <w:rsid w:val="00CA270F"/>
    <w:rsid w:val="00CA2EBF"/>
    <w:rsid w:val="00CA2F63"/>
    <w:rsid w:val="00CA34BB"/>
    <w:rsid w:val="00CA35DA"/>
    <w:rsid w:val="00CA40D6"/>
    <w:rsid w:val="00CA4767"/>
    <w:rsid w:val="00CA4C32"/>
    <w:rsid w:val="00CA4EE7"/>
    <w:rsid w:val="00CA51A7"/>
    <w:rsid w:val="00CA5629"/>
    <w:rsid w:val="00CA5656"/>
    <w:rsid w:val="00CA5DCD"/>
    <w:rsid w:val="00CA5E89"/>
    <w:rsid w:val="00CA5F39"/>
    <w:rsid w:val="00CA61A2"/>
    <w:rsid w:val="00CA7769"/>
    <w:rsid w:val="00CA7998"/>
    <w:rsid w:val="00CA7EA0"/>
    <w:rsid w:val="00CB016E"/>
    <w:rsid w:val="00CB04DF"/>
    <w:rsid w:val="00CB07D8"/>
    <w:rsid w:val="00CB0A23"/>
    <w:rsid w:val="00CB0C29"/>
    <w:rsid w:val="00CB0CC5"/>
    <w:rsid w:val="00CB0F18"/>
    <w:rsid w:val="00CB107B"/>
    <w:rsid w:val="00CB1B64"/>
    <w:rsid w:val="00CB1C1C"/>
    <w:rsid w:val="00CB368E"/>
    <w:rsid w:val="00CB3C9A"/>
    <w:rsid w:val="00CB3D72"/>
    <w:rsid w:val="00CB4044"/>
    <w:rsid w:val="00CB5124"/>
    <w:rsid w:val="00CB5CCA"/>
    <w:rsid w:val="00CB60B6"/>
    <w:rsid w:val="00CB64E5"/>
    <w:rsid w:val="00CB6DFE"/>
    <w:rsid w:val="00CB736C"/>
    <w:rsid w:val="00CB74BB"/>
    <w:rsid w:val="00CB75B0"/>
    <w:rsid w:val="00CC0093"/>
    <w:rsid w:val="00CC01B3"/>
    <w:rsid w:val="00CC0D44"/>
    <w:rsid w:val="00CC0FD4"/>
    <w:rsid w:val="00CC11D1"/>
    <w:rsid w:val="00CC11E3"/>
    <w:rsid w:val="00CC12C6"/>
    <w:rsid w:val="00CC192F"/>
    <w:rsid w:val="00CC1F0B"/>
    <w:rsid w:val="00CC209E"/>
    <w:rsid w:val="00CC2165"/>
    <w:rsid w:val="00CC21EC"/>
    <w:rsid w:val="00CC22C1"/>
    <w:rsid w:val="00CC24E1"/>
    <w:rsid w:val="00CC2836"/>
    <w:rsid w:val="00CC2AE9"/>
    <w:rsid w:val="00CC2CB2"/>
    <w:rsid w:val="00CC38B7"/>
    <w:rsid w:val="00CC4194"/>
    <w:rsid w:val="00CC44CC"/>
    <w:rsid w:val="00CC4619"/>
    <w:rsid w:val="00CC4E9D"/>
    <w:rsid w:val="00CC4F54"/>
    <w:rsid w:val="00CC4FCB"/>
    <w:rsid w:val="00CC4FFC"/>
    <w:rsid w:val="00CC5067"/>
    <w:rsid w:val="00CC563E"/>
    <w:rsid w:val="00CC5694"/>
    <w:rsid w:val="00CC5822"/>
    <w:rsid w:val="00CC594E"/>
    <w:rsid w:val="00CC5DA5"/>
    <w:rsid w:val="00CC649E"/>
    <w:rsid w:val="00CC6838"/>
    <w:rsid w:val="00CC6AE1"/>
    <w:rsid w:val="00CC71E4"/>
    <w:rsid w:val="00CC7CB3"/>
    <w:rsid w:val="00CD00E6"/>
    <w:rsid w:val="00CD0865"/>
    <w:rsid w:val="00CD08C2"/>
    <w:rsid w:val="00CD098E"/>
    <w:rsid w:val="00CD0A84"/>
    <w:rsid w:val="00CD0ACC"/>
    <w:rsid w:val="00CD0C32"/>
    <w:rsid w:val="00CD0C6C"/>
    <w:rsid w:val="00CD0E58"/>
    <w:rsid w:val="00CD118E"/>
    <w:rsid w:val="00CD1215"/>
    <w:rsid w:val="00CD1604"/>
    <w:rsid w:val="00CD19D8"/>
    <w:rsid w:val="00CD1DD2"/>
    <w:rsid w:val="00CD1FC7"/>
    <w:rsid w:val="00CD272B"/>
    <w:rsid w:val="00CD297D"/>
    <w:rsid w:val="00CD2DF0"/>
    <w:rsid w:val="00CD2FCB"/>
    <w:rsid w:val="00CD30F6"/>
    <w:rsid w:val="00CD3187"/>
    <w:rsid w:val="00CD3993"/>
    <w:rsid w:val="00CD39BE"/>
    <w:rsid w:val="00CD3B1F"/>
    <w:rsid w:val="00CD4314"/>
    <w:rsid w:val="00CD454E"/>
    <w:rsid w:val="00CD617A"/>
    <w:rsid w:val="00CD6345"/>
    <w:rsid w:val="00CD6A06"/>
    <w:rsid w:val="00CD6A98"/>
    <w:rsid w:val="00CD7005"/>
    <w:rsid w:val="00CD72AC"/>
    <w:rsid w:val="00CD7E08"/>
    <w:rsid w:val="00CE05FB"/>
    <w:rsid w:val="00CE0645"/>
    <w:rsid w:val="00CE0B3C"/>
    <w:rsid w:val="00CE0B55"/>
    <w:rsid w:val="00CE0B79"/>
    <w:rsid w:val="00CE10C7"/>
    <w:rsid w:val="00CE1299"/>
    <w:rsid w:val="00CE135D"/>
    <w:rsid w:val="00CE13EB"/>
    <w:rsid w:val="00CE1492"/>
    <w:rsid w:val="00CE1DA7"/>
    <w:rsid w:val="00CE21E1"/>
    <w:rsid w:val="00CE2CE0"/>
    <w:rsid w:val="00CE2FE7"/>
    <w:rsid w:val="00CE2FF7"/>
    <w:rsid w:val="00CE37C7"/>
    <w:rsid w:val="00CE383B"/>
    <w:rsid w:val="00CE38F3"/>
    <w:rsid w:val="00CE3975"/>
    <w:rsid w:val="00CE3F59"/>
    <w:rsid w:val="00CE4144"/>
    <w:rsid w:val="00CE4A3C"/>
    <w:rsid w:val="00CE4F60"/>
    <w:rsid w:val="00CE4F62"/>
    <w:rsid w:val="00CE549E"/>
    <w:rsid w:val="00CE55EC"/>
    <w:rsid w:val="00CE5779"/>
    <w:rsid w:val="00CE5DD2"/>
    <w:rsid w:val="00CE61B7"/>
    <w:rsid w:val="00CE64B5"/>
    <w:rsid w:val="00CE66C5"/>
    <w:rsid w:val="00CE672A"/>
    <w:rsid w:val="00CE675B"/>
    <w:rsid w:val="00CE6A71"/>
    <w:rsid w:val="00CE6D8B"/>
    <w:rsid w:val="00CE7105"/>
    <w:rsid w:val="00CE71BA"/>
    <w:rsid w:val="00CE7A2C"/>
    <w:rsid w:val="00CE7BC0"/>
    <w:rsid w:val="00CE7FCE"/>
    <w:rsid w:val="00CF0538"/>
    <w:rsid w:val="00CF1317"/>
    <w:rsid w:val="00CF188B"/>
    <w:rsid w:val="00CF2163"/>
    <w:rsid w:val="00CF2167"/>
    <w:rsid w:val="00CF233F"/>
    <w:rsid w:val="00CF2398"/>
    <w:rsid w:val="00CF249F"/>
    <w:rsid w:val="00CF2638"/>
    <w:rsid w:val="00CF323B"/>
    <w:rsid w:val="00CF334F"/>
    <w:rsid w:val="00CF373A"/>
    <w:rsid w:val="00CF4405"/>
    <w:rsid w:val="00CF5393"/>
    <w:rsid w:val="00CF5AB3"/>
    <w:rsid w:val="00CF6760"/>
    <w:rsid w:val="00CF68B3"/>
    <w:rsid w:val="00CF6D86"/>
    <w:rsid w:val="00CF7C49"/>
    <w:rsid w:val="00D00967"/>
    <w:rsid w:val="00D00F9F"/>
    <w:rsid w:val="00D012B1"/>
    <w:rsid w:val="00D014B8"/>
    <w:rsid w:val="00D017B5"/>
    <w:rsid w:val="00D0228D"/>
    <w:rsid w:val="00D02891"/>
    <w:rsid w:val="00D03294"/>
    <w:rsid w:val="00D040C9"/>
    <w:rsid w:val="00D044DA"/>
    <w:rsid w:val="00D05039"/>
    <w:rsid w:val="00D053B3"/>
    <w:rsid w:val="00D0591E"/>
    <w:rsid w:val="00D05986"/>
    <w:rsid w:val="00D062CD"/>
    <w:rsid w:val="00D06464"/>
    <w:rsid w:val="00D06627"/>
    <w:rsid w:val="00D066A6"/>
    <w:rsid w:val="00D070C6"/>
    <w:rsid w:val="00D0762B"/>
    <w:rsid w:val="00D077E8"/>
    <w:rsid w:val="00D0782B"/>
    <w:rsid w:val="00D07AAE"/>
    <w:rsid w:val="00D10850"/>
    <w:rsid w:val="00D11029"/>
    <w:rsid w:val="00D115C6"/>
    <w:rsid w:val="00D11A13"/>
    <w:rsid w:val="00D11C40"/>
    <w:rsid w:val="00D11EDA"/>
    <w:rsid w:val="00D120F9"/>
    <w:rsid w:val="00D1250A"/>
    <w:rsid w:val="00D125A5"/>
    <w:rsid w:val="00D136E2"/>
    <w:rsid w:val="00D141B7"/>
    <w:rsid w:val="00D145CF"/>
    <w:rsid w:val="00D147C2"/>
    <w:rsid w:val="00D14A28"/>
    <w:rsid w:val="00D14C0D"/>
    <w:rsid w:val="00D14D8B"/>
    <w:rsid w:val="00D1598E"/>
    <w:rsid w:val="00D15EA3"/>
    <w:rsid w:val="00D164C7"/>
    <w:rsid w:val="00D174C1"/>
    <w:rsid w:val="00D204B5"/>
    <w:rsid w:val="00D20873"/>
    <w:rsid w:val="00D20A39"/>
    <w:rsid w:val="00D20C0C"/>
    <w:rsid w:val="00D21237"/>
    <w:rsid w:val="00D21949"/>
    <w:rsid w:val="00D223E5"/>
    <w:rsid w:val="00D22A2C"/>
    <w:rsid w:val="00D22A8F"/>
    <w:rsid w:val="00D22E93"/>
    <w:rsid w:val="00D234B3"/>
    <w:rsid w:val="00D239D0"/>
    <w:rsid w:val="00D23D3C"/>
    <w:rsid w:val="00D240C4"/>
    <w:rsid w:val="00D24465"/>
    <w:rsid w:val="00D244C1"/>
    <w:rsid w:val="00D24520"/>
    <w:rsid w:val="00D247FB"/>
    <w:rsid w:val="00D24E85"/>
    <w:rsid w:val="00D24F24"/>
    <w:rsid w:val="00D25A4A"/>
    <w:rsid w:val="00D25BAD"/>
    <w:rsid w:val="00D25D14"/>
    <w:rsid w:val="00D25DBA"/>
    <w:rsid w:val="00D25F59"/>
    <w:rsid w:val="00D26C35"/>
    <w:rsid w:val="00D270E4"/>
    <w:rsid w:val="00D2765F"/>
    <w:rsid w:val="00D27711"/>
    <w:rsid w:val="00D27887"/>
    <w:rsid w:val="00D27DAD"/>
    <w:rsid w:val="00D27EE1"/>
    <w:rsid w:val="00D30160"/>
    <w:rsid w:val="00D3052F"/>
    <w:rsid w:val="00D30888"/>
    <w:rsid w:val="00D3105B"/>
    <w:rsid w:val="00D3153F"/>
    <w:rsid w:val="00D31825"/>
    <w:rsid w:val="00D32253"/>
    <w:rsid w:val="00D3282E"/>
    <w:rsid w:val="00D32859"/>
    <w:rsid w:val="00D33177"/>
    <w:rsid w:val="00D33266"/>
    <w:rsid w:val="00D33570"/>
    <w:rsid w:val="00D336E7"/>
    <w:rsid w:val="00D3477D"/>
    <w:rsid w:val="00D35014"/>
    <w:rsid w:val="00D3507C"/>
    <w:rsid w:val="00D3579F"/>
    <w:rsid w:val="00D35C59"/>
    <w:rsid w:val="00D36626"/>
    <w:rsid w:val="00D36C27"/>
    <w:rsid w:val="00D370D3"/>
    <w:rsid w:val="00D371A0"/>
    <w:rsid w:val="00D37485"/>
    <w:rsid w:val="00D3793C"/>
    <w:rsid w:val="00D37D4D"/>
    <w:rsid w:val="00D37E1B"/>
    <w:rsid w:val="00D40846"/>
    <w:rsid w:val="00D408C6"/>
    <w:rsid w:val="00D40EFE"/>
    <w:rsid w:val="00D41007"/>
    <w:rsid w:val="00D41448"/>
    <w:rsid w:val="00D42889"/>
    <w:rsid w:val="00D428EE"/>
    <w:rsid w:val="00D42B24"/>
    <w:rsid w:val="00D43233"/>
    <w:rsid w:val="00D43747"/>
    <w:rsid w:val="00D43842"/>
    <w:rsid w:val="00D44367"/>
    <w:rsid w:val="00D449E6"/>
    <w:rsid w:val="00D44D31"/>
    <w:rsid w:val="00D4537C"/>
    <w:rsid w:val="00D455E3"/>
    <w:rsid w:val="00D4560D"/>
    <w:rsid w:val="00D45DC7"/>
    <w:rsid w:val="00D4678D"/>
    <w:rsid w:val="00D46857"/>
    <w:rsid w:val="00D468F3"/>
    <w:rsid w:val="00D46C7B"/>
    <w:rsid w:val="00D47654"/>
    <w:rsid w:val="00D476AD"/>
    <w:rsid w:val="00D478EE"/>
    <w:rsid w:val="00D50695"/>
    <w:rsid w:val="00D50BD5"/>
    <w:rsid w:val="00D50D32"/>
    <w:rsid w:val="00D50F9B"/>
    <w:rsid w:val="00D519A6"/>
    <w:rsid w:val="00D52614"/>
    <w:rsid w:val="00D52625"/>
    <w:rsid w:val="00D52699"/>
    <w:rsid w:val="00D52731"/>
    <w:rsid w:val="00D5290E"/>
    <w:rsid w:val="00D52AE1"/>
    <w:rsid w:val="00D52E9F"/>
    <w:rsid w:val="00D53141"/>
    <w:rsid w:val="00D540B8"/>
    <w:rsid w:val="00D5432D"/>
    <w:rsid w:val="00D544CC"/>
    <w:rsid w:val="00D54B77"/>
    <w:rsid w:val="00D54FCC"/>
    <w:rsid w:val="00D55A51"/>
    <w:rsid w:val="00D55B9C"/>
    <w:rsid w:val="00D55BC3"/>
    <w:rsid w:val="00D5602A"/>
    <w:rsid w:val="00D562B1"/>
    <w:rsid w:val="00D5668D"/>
    <w:rsid w:val="00D56938"/>
    <w:rsid w:val="00D56B7B"/>
    <w:rsid w:val="00D56BF1"/>
    <w:rsid w:val="00D56D93"/>
    <w:rsid w:val="00D57920"/>
    <w:rsid w:val="00D57C86"/>
    <w:rsid w:val="00D60016"/>
    <w:rsid w:val="00D6033E"/>
    <w:rsid w:val="00D606A4"/>
    <w:rsid w:val="00D608AE"/>
    <w:rsid w:val="00D609F0"/>
    <w:rsid w:val="00D62973"/>
    <w:rsid w:val="00D62CE3"/>
    <w:rsid w:val="00D62D51"/>
    <w:rsid w:val="00D62E2C"/>
    <w:rsid w:val="00D63010"/>
    <w:rsid w:val="00D63118"/>
    <w:rsid w:val="00D63204"/>
    <w:rsid w:val="00D634AF"/>
    <w:rsid w:val="00D63C47"/>
    <w:rsid w:val="00D63EAD"/>
    <w:rsid w:val="00D64647"/>
    <w:rsid w:val="00D6495A"/>
    <w:rsid w:val="00D64CAC"/>
    <w:rsid w:val="00D65155"/>
    <w:rsid w:val="00D6587E"/>
    <w:rsid w:val="00D658E9"/>
    <w:rsid w:val="00D663FC"/>
    <w:rsid w:val="00D668DA"/>
    <w:rsid w:val="00D66A93"/>
    <w:rsid w:val="00D67CCA"/>
    <w:rsid w:val="00D70170"/>
    <w:rsid w:val="00D70E5F"/>
    <w:rsid w:val="00D70FDA"/>
    <w:rsid w:val="00D71748"/>
    <w:rsid w:val="00D7180E"/>
    <w:rsid w:val="00D718E8"/>
    <w:rsid w:val="00D71E81"/>
    <w:rsid w:val="00D72704"/>
    <w:rsid w:val="00D7292C"/>
    <w:rsid w:val="00D72DCE"/>
    <w:rsid w:val="00D73786"/>
    <w:rsid w:val="00D75209"/>
    <w:rsid w:val="00D75952"/>
    <w:rsid w:val="00D76120"/>
    <w:rsid w:val="00D7737A"/>
    <w:rsid w:val="00D77B11"/>
    <w:rsid w:val="00D77B4D"/>
    <w:rsid w:val="00D808B6"/>
    <w:rsid w:val="00D80A04"/>
    <w:rsid w:val="00D80A3C"/>
    <w:rsid w:val="00D80EB5"/>
    <w:rsid w:val="00D812A4"/>
    <w:rsid w:val="00D81A77"/>
    <w:rsid w:val="00D81ECE"/>
    <w:rsid w:val="00D82216"/>
    <w:rsid w:val="00D82AD7"/>
    <w:rsid w:val="00D83467"/>
    <w:rsid w:val="00D83728"/>
    <w:rsid w:val="00D84BE3"/>
    <w:rsid w:val="00D86838"/>
    <w:rsid w:val="00D86928"/>
    <w:rsid w:val="00D869D9"/>
    <w:rsid w:val="00D86A2D"/>
    <w:rsid w:val="00D86C23"/>
    <w:rsid w:val="00D90910"/>
    <w:rsid w:val="00D91411"/>
    <w:rsid w:val="00D91697"/>
    <w:rsid w:val="00D9205B"/>
    <w:rsid w:val="00D9233B"/>
    <w:rsid w:val="00D92B5E"/>
    <w:rsid w:val="00D92EA7"/>
    <w:rsid w:val="00D92ECC"/>
    <w:rsid w:val="00D934B3"/>
    <w:rsid w:val="00D93A72"/>
    <w:rsid w:val="00D93B31"/>
    <w:rsid w:val="00D93C1B"/>
    <w:rsid w:val="00D93E96"/>
    <w:rsid w:val="00D95E1F"/>
    <w:rsid w:val="00D95E5F"/>
    <w:rsid w:val="00D9681C"/>
    <w:rsid w:val="00D96B00"/>
    <w:rsid w:val="00D96BBD"/>
    <w:rsid w:val="00D96C12"/>
    <w:rsid w:val="00D96C27"/>
    <w:rsid w:val="00D9778F"/>
    <w:rsid w:val="00D97BD0"/>
    <w:rsid w:val="00DA038B"/>
    <w:rsid w:val="00DA07C5"/>
    <w:rsid w:val="00DA093A"/>
    <w:rsid w:val="00DA0F15"/>
    <w:rsid w:val="00DA14C8"/>
    <w:rsid w:val="00DA1607"/>
    <w:rsid w:val="00DA1DD2"/>
    <w:rsid w:val="00DA223E"/>
    <w:rsid w:val="00DA2FD6"/>
    <w:rsid w:val="00DA3246"/>
    <w:rsid w:val="00DA4141"/>
    <w:rsid w:val="00DA4406"/>
    <w:rsid w:val="00DA4605"/>
    <w:rsid w:val="00DA46E6"/>
    <w:rsid w:val="00DA46F2"/>
    <w:rsid w:val="00DA4F35"/>
    <w:rsid w:val="00DA53D9"/>
    <w:rsid w:val="00DA56E5"/>
    <w:rsid w:val="00DA5870"/>
    <w:rsid w:val="00DA5968"/>
    <w:rsid w:val="00DA62CC"/>
    <w:rsid w:val="00DA62E6"/>
    <w:rsid w:val="00DA673C"/>
    <w:rsid w:val="00DA67FE"/>
    <w:rsid w:val="00DA69A6"/>
    <w:rsid w:val="00DA772C"/>
    <w:rsid w:val="00DA7ADA"/>
    <w:rsid w:val="00DA7C07"/>
    <w:rsid w:val="00DB02E6"/>
    <w:rsid w:val="00DB07D7"/>
    <w:rsid w:val="00DB0B59"/>
    <w:rsid w:val="00DB1342"/>
    <w:rsid w:val="00DB2552"/>
    <w:rsid w:val="00DB274D"/>
    <w:rsid w:val="00DB2757"/>
    <w:rsid w:val="00DB275F"/>
    <w:rsid w:val="00DB2ADF"/>
    <w:rsid w:val="00DB2C51"/>
    <w:rsid w:val="00DB2D2C"/>
    <w:rsid w:val="00DB2D3F"/>
    <w:rsid w:val="00DB3BB2"/>
    <w:rsid w:val="00DB3BEB"/>
    <w:rsid w:val="00DB47FE"/>
    <w:rsid w:val="00DB4A6F"/>
    <w:rsid w:val="00DB4F1E"/>
    <w:rsid w:val="00DB509D"/>
    <w:rsid w:val="00DB52FB"/>
    <w:rsid w:val="00DB539B"/>
    <w:rsid w:val="00DB565C"/>
    <w:rsid w:val="00DB5DEC"/>
    <w:rsid w:val="00DB6003"/>
    <w:rsid w:val="00DB6393"/>
    <w:rsid w:val="00DB6EF4"/>
    <w:rsid w:val="00DB76C3"/>
    <w:rsid w:val="00DB7B84"/>
    <w:rsid w:val="00DB7BB0"/>
    <w:rsid w:val="00DB7C85"/>
    <w:rsid w:val="00DB7DB8"/>
    <w:rsid w:val="00DC0877"/>
    <w:rsid w:val="00DC0A80"/>
    <w:rsid w:val="00DC1189"/>
    <w:rsid w:val="00DC15DD"/>
    <w:rsid w:val="00DC165A"/>
    <w:rsid w:val="00DC19F1"/>
    <w:rsid w:val="00DC1D65"/>
    <w:rsid w:val="00DC24B4"/>
    <w:rsid w:val="00DC254C"/>
    <w:rsid w:val="00DC34B5"/>
    <w:rsid w:val="00DC381B"/>
    <w:rsid w:val="00DC3ABA"/>
    <w:rsid w:val="00DC4C03"/>
    <w:rsid w:val="00DC4C68"/>
    <w:rsid w:val="00DC57D1"/>
    <w:rsid w:val="00DC582B"/>
    <w:rsid w:val="00DC5847"/>
    <w:rsid w:val="00DC5896"/>
    <w:rsid w:val="00DC5C5D"/>
    <w:rsid w:val="00DC5E8D"/>
    <w:rsid w:val="00DC5F36"/>
    <w:rsid w:val="00DC5F4C"/>
    <w:rsid w:val="00DC636E"/>
    <w:rsid w:val="00DC6CE5"/>
    <w:rsid w:val="00DC6D89"/>
    <w:rsid w:val="00DC755A"/>
    <w:rsid w:val="00DC7AE8"/>
    <w:rsid w:val="00DC7C43"/>
    <w:rsid w:val="00DD0840"/>
    <w:rsid w:val="00DD0EFB"/>
    <w:rsid w:val="00DD12A1"/>
    <w:rsid w:val="00DD14B2"/>
    <w:rsid w:val="00DD26B5"/>
    <w:rsid w:val="00DD29EC"/>
    <w:rsid w:val="00DD3A7D"/>
    <w:rsid w:val="00DD3E52"/>
    <w:rsid w:val="00DD3E93"/>
    <w:rsid w:val="00DD410B"/>
    <w:rsid w:val="00DD413A"/>
    <w:rsid w:val="00DD45D3"/>
    <w:rsid w:val="00DD45F8"/>
    <w:rsid w:val="00DD46FD"/>
    <w:rsid w:val="00DD48DF"/>
    <w:rsid w:val="00DD4A07"/>
    <w:rsid w:val="00DD5146"/>
    <w:rsid w:val="00DD5C14"/>
    <w:rsid w:val="00DD5EBE"/>
    <w:rsid w:val="00DD62DE"/>
    <w:rsid w:val="00DD75C5"/>
    <w:rsid w:val="00DD7DFD"/>
    <w:rsid w:val="00DD7E81"/>
    <w:rsid w:val="00DE114A"/>
    <w:rsid w:val="00DE11E8"/>
    <w:rsid w:val="00DE12E8"/>
    <w:rsid w:val="00DE12EF"/>
    <w:rsid w:val="00DE1301"/>
    <w:rsid w:val="00DE15DE"/>
    <w:rsid w:val="00DE1982"/>
    <w:rsid w:val="00DE19E0"/>
    <w:rsid w:val="00DE2BD7"/>
    <w:rsid w:val="00DE33EB"/>
    <w:rsid w:val="00DE344D"/>
    <w:rsid w:val="00DE3741"/>
    <w:rsid w:val="00DE3CCF"/>
    <w:rsid w:val="00DE4317"/>
    <w:rsid w:val="00DE4769"/>
    <w:rsid w:val="00DE489A"/>
    <w:rsid w:val="00DE568B"/>
    <w:rsid w:val="00DE5F74"/>
    <w:rsid w:val="00DE6354"/>
    <w:rsid w:val="00DE6BB5"/>
    <w:rsid w:val="00DE74D4"/>
    <w:rsid w:val="00DE78F5"/>
    <w:rsid w:val="00DE7E8F"/>
    <w:rsid w:val="00DF078B"/>
    <w:rsid w:val="00DF079A"/>
    <w:rsid w:val="00DF0996"/>
    <w:rsid w:val="00DF0C46"/>
    <w:rsid w:val="00DF139D"/>
    <w:rsid w:val="00DF2B0A"/>
    <w:rsid w:val="00DF3383"/>
    <w:rsid w:val="00DF3D7C"/>
    <w:rsid w:val="00DF3EB4"/>
    <w:rsid w:val="00DF3FB9"/>
    <w:rsid w:val="00DF4F78"/>
    <w:rsid w:val="00DF552A"/>
    <w:rsid w:val="00DF5F21"/>
    <w:rsid w:val="00DF64BE"/>
    <w:rsid w:val="00DF6D52"/>
    <w:rsid w:val="00DF73A7"/>
    <w:rsid w:val="00DF7694"/>
    <w:rsid w:val="00DF76E9"/>
    <w:rsid w:val="00DF776F"/>
    <w:rsid w:val="00E00032"/>
    <w:rsid w:val="00E0080A"/>
    <w:rsid w:val="00E0084A"/>
    <w:rsid w:val="00E00BD5"/>
    <w:rsid w:val="00E01013"/>
    <w:rsid w:val="00E01594"/>
    <w:rsid w:val="00E017EC"/>
    <w:rsid w:val="00E01DFC"/>
    <w:rsid w:val="00E023AF"/>
    <w:rsid w:val="00E02A3C"/>
    <w:rsid w:val="00E02B8C"/>
    <w:rsid w:val="00E02D91"/>
    <w:rsid w:val="00E0335C"/>
    <w:rsid w:val="00E037A9"/>
    <w:rsid w:val="00E03A1B"/>
    <w:rsid w:val="00E03DAD"/>
    <w:rsid w:val="00E03E6E"/>
    <w:rsid w:val="00E04179"/>
    <w:rsid w:val="00E041A3"/>
    <w:rsid w:val="00E04431"/>
    <w:rsid w:val="00E0482A"/>
    <w:rsid w:val="00E04B99"/>
    <w:rsid w:val="00E04C09"/>
    <w:rsid w:val="00E04E64"/>
    <w:rsid w:val="00E052F5"/>
    <w:rsid w:val="00E0563F"/>
    <w:rsid w:val="00E05727"/>
    <w:rsid w:val="00E06A38"/>
    <w:rsid w:val="00E06FCA"/>
    <w:rsid w:val="00E07EFB"/>
    <w:rsid w:val="00E07FFE"/>
    <w:rsid w:val="00E1002D"/>
    <w:rsid w:val="00E10127"/>
    <w:rsid w:val="00E10A53"/>
    <w:rsid w:val="00E1105F"/>
    <w:rsid w:val="00E11D57"/>
    <w:rsid w:val="00E13134"/>
    <w:rsid w:val="00E13199"/>
    <w:rsid w:val="00E13542"/>
    <w:rsid w:val="00E136B2"/>
    <w:rsid w:val="00E14120"/>
    <w:rsid w:val="00E141D8"/>
    <w:rsid w:val="00E144B4"/>
    <w:rsid w:val="00E15A4D"/>
    <w:rsid w:val="00E15B4F"/>
    <w:rsid w:val="00E172E5"/>
    <w:rsid w:val="00E172E9"/>
    <w:rsid w:val="00E20034"/>
    <w:rsid w:val="00E20208"/>
    <w:rsid w:val="00E20A53"/>
    <w:rsid w:val="00E20ABD"/>
    <w:rsid w:val="00E211B5"/>
    <w:rsid w:val="00E216EC"/>
    <w:rsid w:val="00E21714"/>
    <w:rsid w:val="00E21ED1"/>
    <w:rsid w:val="00E22127"/>
    <w:rsid w:val="00E222F8"/>
    <w:rsid w:val="00E2230C"/>
    <w:rsid w:val="00E22765"/>
    <w:rsid w:val="00E22CA9"/>
    <w:rsid w:val="00E23255"/>
    <w:rsid w:val="00E232AB"/>
    <w:rsid w:val="00E2355C"/>
    <w:rsid w:val="00E23A23"/>
    <w:rsid w:val="00E24242"/>
    <w:rsid w:val="00E24746"/>
    <w:rsid w:val="00E24E2C"/>
    <w:rsid w:val="00E25875"/>
    <w:rsid w:val="00E2596D"/>
    <w:rsid w:val="00E259E2"/>
    <w:rsid w:val="00E25A24"/>
    <w:rsid w:val="00E26418"/>
    <w:rsid w:val="00E2699A"/>
    <w:rsid w:val="00E269F2"/>
    <w:rsid w:val="00E26B10"/>
    <w:rsid w:val="00E2786B"/>
    <w:rsid w:val="00E27AD0"/>
    <w:rsid w:val="00E27CED"/>
    <w:rsid w:val="00E30225"/>
    <w:rsid w:val="00E306B5"/>
    <w:rsid w:val="00E30C0A"/>
    <w:rsid w:val="00E30D84"/>
    <w:rsid w:val="00E30E12"/>
    <w:rsid w:val="00E31799"/>
    <w:rsid w:val="00E31DC7"/>
    <w:rsid w:val="00E3234D"/>
    <w:rsid w:val="00E32439"/>
    <w:rsid w:val="00E32E0B"/>
    <w:rsid w:val="00E33108"/>
    <w:rsid w:val="00E33239"/>
    <w:rsid w:val="00E3373F"/>
    <w:rsid w:val="00E338FE"/>
    <w:rsid w:val="00E33A94"/>
    <w:rsid w:val="00E33C95"/>
    <w:rsid w:val="00E33E6C"/>
    <w:rsid w:val="00E34577"/>
    <w:rsid w:val="00E346AE"/>
    <w:rsid w:val="00E34E30"/>
    <w:rsid w:val="00E34E7F"/>
    <w:rsid w:val="00E35087"/>
    <w:rsid w:val="00E3557C"/>
    <w:rsid w:val="00E35928"/>
    <w:rsid w:val="00E3594E"/>
    <w:rsid w:val="00E35AFD"/>
    <w:rsid w:val="00E35CB2"/>
    <w:rsid w:val="00E35F1E"/>
    <w:rsid w:val="00E36A14"/>
    <w:rsid w:val="00E36B8A"/>
    <w:rsid w:val="00E36BF7"/>
    <w:rsid w:val="00E36DC3"/>
    <w:rsid w:val="00E37207"/>
    <w:rsid w:val="00E37567"/>
    <w:rsid w:val="00E377B6"/>
    <w:rsid w:val="00E37BEE"/>
    <w:rsid w:val="00E4008F"/>
    <w:rsid w:val="00E41B1D"/>
    <w:rsid w:val="00E41DAE"/>
    <w:rsid w:val="00E41FD5"/>
    <w:rsid w:val="00E4216D"/>
    <w:rsid w:val="00E42486"/>
    <w:rsid w:val="00E42958"/>
    <w:rsid w:val="00E42A0D"/>
    <w:rsid w:val="00E43844"/>
    <w:rsid w:val="00E4418A"/>
    <w:rsid w:val="00E451F5"/>
    <w:rsid w:val="00E4545B"/>
    <w:rsid w:val="00E4560F"/>
    <w:rsid w:val="00E45C1E"/>
    <w:rsid w:val="00E45E6B"/>
    <w:rsid w:val="00E4663F"/>
    <w:rsid w:val="00E46824"/>
    <w:rsid w:val="00E4797C"/>
    <w:rsid w:val="00E47EDD"/>
    <w:rsid w:val="00E503B6"/>
    <w:rsid w:val="00E51ADE"/>
    <w:rsid w:val="00E52057"/>
    <w:rsid w:val="00E52223"/>
    <w:rsid w:val="00E532E3"/>
    <w:rsid w:val="00E538CA"/>
    <w:rsid w:val="00E53F67"/>
    <w:rsid w:val="00E54257"/>
    <w:rsid w:val="00E5440A"/>
    <w:rsid w:val="00E544D8"/>
    <w:rsid w:val="00E54550"/>
    <w:rsid w:val="00E545E6"/>
    <w:rsid w:val="00E5460D"/>
    <w:rsid w:val="00E5498D"/>
    <w:rsid w:val="00E54D49"/>
    <w:rsid w:val="00E551CD"/>
    <w:rsid w:val="00E553FE"/>
    <w:rsid w:val="00E5545D"/>
    <w:rsid w:val="00E55ADC"/>
    <w:rsid w:val="00E55B00"/>
    <w:rsid w:val="00E55C11"/>
    <w:rsid w:val="00E5616D"/>
    <w:rsid w:val="00E56649"/>
    <w:rsid w:val="00E56C91"/>
    <w:rsid w:val="00E56FB9"/>
    <w:rsid w:val="00E57241"/>
    <w:rsid w:val="00E576D9"/>
    <w:rsid w:val="00E6094D"/>
    <w:rsid w:val="00E60EE6"/>
    <w:rsid w:val="00E616C5"/>
    <w:rsid w:val="00E61B41"/>
    <w:rsid w:val="00E6249F"/>
    <w:rsid w:val="00E62957"/>
    <w:rsid w:val="00E62DF2"/>
    <w:rsid w:val="00E63270"/>
    <w:rsid w:val="00E63406"/>
    <w:rsid w:val="00E63467"/>
    <w:rsid w:val="00E636DB"/>
    <w:rsid w:val="00E63723"/>
    <w:rsid w:val="00E64206"/>
    <w:rsid w:val="00E64650"/>
    <w:rsid w:val="00E64D93"/>
    <w:rsid w:val="00E64E62"/>
    <w:rsid w:val="00E65412"/>
    <w:rsid w:val="00E65640"/>
    <w:rsid w:val="00E65B6A"/>
    <w:rsid w:val="00E65BFB"/>
    <w:rsid w:val="00E65E63"/>
    <w:rsid w:val="00E65FF2"/>
    <w:rsid w:val="00E66486"/>
    <w:rsid w:val="00E66B8D"/>
    <w:rsid w:val="00E66C51"/>
    <w:rsid w:val="00E67217"/>
    <w:rsid w:val="00E679AD"/>
    <w:rsid w:val="00E67B03"/>
    <w:rsid w:val="00E67E25"/>
    <w:rsid w:val="00E701FA"/>
    <w:rsid w:val="00E70351"/>
    <w:rsid w:val="00E70CF2"/>
    <w:rsid w:val="00E70E1F"/>
    <w:rsid w:val="00E71061"/>
    <w:rsid w:val="00E714FF"/>
    <w:rsid w:val="00E715DC"/>
    <w:rsid w:val="00E716EF"/>
    <w:rsid w:val="00E717C7"/>
    <w:rsid w:val="00E71EA3"/>
    <w:rsid w:val="00E720DA"/>
    <w:rsid w:val="00E72213"/>
    <w:rsid w:val="00E72949"/>
    <w:rsid w:val="00E736E9"/>
    <w:rsid w:val="00E73807"/>
    <w:rsid w:val="00E74110"/>
    <w:rsid w:val="00E7422A"/>
    <w:rsid w:val="00E74353"/>
    <w:rsid w:val="00E74713"/>
    <w:rsid w:val="00E74F8B"/>
    <w:rsid w:val="00E75030"/>
    <w:rsid w:val="00E75330"/>
    <w:rsid w:val="00E75615"/>
    <w:rsid w:val="00E7582C"/>
    <w:rsid w:val="00E75833"/>
    <w:rsid w:val="00E758FF"/>
    <w:rsid w:val="00E75A2D"/>
    <w:rsid w:val="00E75BAC"/>
    <w:rsid w:val="00E76048"/>
    <w:rsid w:val="00E76354"/>
    <w:rsid w:val="00E76598"/>
    <w:rsid w:val="00E765C5"/>
    <w:rsid w:val="00E76608"/>
    <w:rsid w:val="00E76F3E"/>
    <w:rsid w:val="00E77168"/>
    <w:rsid w:val="00E771CF"/>
    <w:rsid w:val="00E77346"/>
    <w:rsid w:val="00E7787B"/>
    <w:rsid w:val="00E77A88"/>
    <w:rsid w:val="00E77AC1"/>
    <w:rsid w:val="00E77B6A"/>
    <w:rsid w:val="00E77C85"/>
    <w:rsid w:val="00E8010B"/>
    <w:rsid w:val="00E80747"/>
    <w:rsid w:val="00E80C85"/>
    <w:rsid w:val="00E80C98"/>
    <w:rsid w:val="00E8142F"/>
    <w:rsid w:val="00E814F1"/>
    <w:rsid w:val="00E81BB5"/>
    <w:rsid w:val="00E81C71"/>
    <w:rsid w:val="00E821CC"/>
    <w:rsid w:val="00E821F0"/>
    <w:rsid w:val="00E82CA4"/>
    <w:rsid w:val="00E82CC1"/>
    <w:rsid w:val="00E82D55"/>
    <w:rsid w:val="00E82F71"/>
    <w:rsid w:val="00E8378C"/>
    <w:rsid w:val="00E83A93"/>
    <w:rsid w:val="00E83E9B"/>
    <w:rsid w:val="00E847DC"/>
    <w:rsid w:val="00E84A1B"/>
    <w:rsid w:val="00E85AD2"/>
    <w:rsid w:val="00E863D9"/>
    <w:rsid w:val="00E866E2"/>
    <w:rsid w:val="00E86D61"/>
    <w:rsid w:val="00E8754B"/>
    <w:rsid w:val="00E87892"/>
    <w:rsid w:val="00E900DF"/>
    <w:rsid w:val="00E90441"/>
    <w:rsid w:val="00E90B47"/>
    <w:rsid w:val="00E90B81"/>
    <w:rsid w:val="00E90C40"/>
    <w:rsid w:val="00E90E8F"/>
    <w:rsid w:val="00E9120B"/>
    <w:rsid w:val="00E91370"/>
    <w:rsid w:val="00E913EB"/>
    <w:rsid w:val="00E9195A"/>
    <w:rsid w:val="00E91FF2"/>
    <w:rsid w:val="00E92433"/>
    <w:rsid w:val="00E92739"/>
    <w:rsid w:val="00E92996"/>
    <w:rsid w:val="00E933C1"/>
    <w:rsid w:val="00E947E3"/>
    <w:rsid w:val="00E94AFD"/>
    <w:rsid w:val="00E94B50"/>
    <w:rsid w:val="00E950C1"/>
    <w:rsid w:val="00E95732"/>
    <w:rsid w:val="00E95941"/>
    <w:rsid w:val="00E95BF3"/>
    <w:rsid w:val="00E95C55"/>
    <w:rsid w:val="00E95D4D"/>
    <w:rsid w:val="00E96074"/>
    <w:rsid w:val="00E968CC"/>
    <w:rsid w:val="00E96C0B"/>
    <w:rsid w:val="00E97A1F"/>
    <w:rsid w:val="00EA02DE"/>
    <w:rsid w:val="00EA04AE"/>
    <w:rsid w:val="00EA0DE3"/>
    <w:rsid w:val="00EA0E19"/>
    <w:rsid w:val="00EA1570"/>
    <w:rsid w:val="00EA177F"/>
    <w:rsid w:val="00EA1B21"/>
    <w:rsid w:val="00EA25F2"/>
    <w:rsid w:val="00EA2B57"/>
    <w:rsid w:val="00EA2B73"/>
    <w:rsid w:val="00EA2D4F"/>
    <w:rsid w:val="00EA2F6D"/>
    <w:rsid w:val="00EA36DB"/>
    <w:rsid w:val="00EA3B9D"/>
    <w:rsid w:val="00EA3C6F"/>
    <w:rsid w:val="00EA422A"/>
    <w:rsid w:val="00EA4303"/>
    <w:rsid w:val="00EA43E3"/>
    <w:rsid w:val="00EA470C"/>
    <w:rsid w:val="00EA488E"/>
    <w:rsid w:val="00EA4B17"/>
    <w:rsid w:val="00EA4DC5"/>
    <w:rsid w:val="00EA566C"/>
    <w:rsid w:val="00EA59E3"/>
    <w:rsid w:val="00EA5AC6"/>
    <w:rsid w:val="00EA5C18"/>
    <w:rsid w:val="00EA5F07"/>
    <w:rsid w:val="00EA6A7E"/>
    <w:rsid w:val="00EA6AE7"/>
    <w:rsid w:val="00EA6BF6"/>
    <w:rsid w:val="00EA6DCA"/>
    <w:rsid w:val="00EA6E6E"/>
    <w:rsid w:val="00EA7453"/>
    <w:rsid w:val="00EA7471"/>
    <w:rsid w:val="00EA7612"/>
    <w:rsid w:val="00EB0527"/>
    <w:rsid w:val="00EB0A4E"/>
    <w:rsid w:val="00EB19BD"/>
    <w:rsid w:val="00EB1C3C"/>
    <w:rsid w:val="00EB243E"/>
    <w:rsid w:val="00EB2E20"/>
    <w:rsid w:val="00EB34F6"/>
    <w:rsid w:val="00EB386E"/>
    <w:rsid w:val="00EB3B10"/>
    <w:rsid w:val="00EB3E34"/>
    <w:rsid w:val="00EB415B"/>
    <w:rsid w:val="00EB4A01"/>
    <w:rsid w:val="00EB5189"/>
    <w:rsid w:val="00EB651E"/>
    <w:rsid w:val="00EB6689"/>
    <w:rsid w:val="00EB6EAE"/>
    <w:rsid w:val="00EB73FC"/>
    <w:rsid w:val="00EB7534"/>
    <w:rsid w:val="00EB7F2B"/>
    <w:rsid w:val="00EC03C9"/>
    <w:rsid w:val="00EC04E0"/>
    <w:rsid w:val="00EC05B7"/>
    <w:rsid w:val="00EC0689"/>
    <w:rsid w:val="00EC0813"/>
    <w:rsid w:val="00EC0FD6"/>
    <w:rsid w:val="00EC1157"/>
    <w:rsid w:val="00EC1BAA"/>
    <w:rsid w:val="00EC2108"/>
    <w:rsid w:val="00EC2767"/>
    <w:rsid w:val="00EC325B"/>
    <w:rsid w:val="00EC32C9"/>
    <w:rsid w:val="00EC357E"/>
    <w:rsid w:val="00EC3D38"/>
    <w:rsid w:val="00EC3F86"/>
    <w:rsid w:val="00EC4A97"/>
    <w:rsid w:val="00EC4AA0"/>
    <w:rsid w:val="00EC4B24"/>
    <w:rsid w:val="00EC4ECF"/>
    <w:rsid w:val="00EC5359"/>
    <w:rsid w:val="00EC554E"/>
    <w:rsid w:val="00EC5C76"/>
    <w:rsid w:val="00EC5E07"/>
    <w:rsid w:val="00EC6AA0"/>
    <w:rsid w:val="00EC7677"/>
    <w:rsid w:val="00EC7817"/>
    <w:rsid w:val="00EC7D56"/>
    <w:rsid w:val="00ED0319"/>
    <w:rsid w:val="00ED0439"/>
    <w:rsid w:val="00ED06E1"/>
    <w:rsid w:val="00ED0C7C"/>
    <w:rsid w:val="00ED0D75"/>
    <w:rsid w:val="00ED0DAB"/>
    <w:rsid w:val="00ED19BB"/>
    <w:rsid w:val="00ED2EDB"/>
    <w:rsid w:val="00ED3D8E"/>
    <w:rsid w:val="00ED4278"/>
    <w:rsid w:val="00ED42CC"/>
    <w:rsid w:val="00ED4716"/>
    <w:rsid w:val="00ED4BF7"/>
    <w:rsid w:val="00ED51F1"/>
    <w:rsid w:val="00ED51FC"/>
    <w:rsid w:val="00ED588C"/>
    <w:rsid w:val="00ED5C5D"/>
    <w:rsid w:val="00ED5E39"/>
    <w:rsid w:val="00ED66A6"/>
    <w:rsid w:val="00ED67EE"/>
    <w:rsid w:val="00ED6B3F"/>
    <w:rsid w:val="00ED6B8E"/>
    <w:rsid w:val="00ED7CF8"/>
    <w:rsid w:val="00EE00D7"/>
    <w:rsid w:val="00EE052F"/>
    <w:rsid w:val="00EE065E"/>
    <w:rsid w:val="00EE0B8F"/>
    <w:rsid w:val="00EE0C86"/>
    <w:rsid w:val="00EE10D4"/>
    <w:rsid w:val="00EE11DA"/>
    <w:rsid w:val="00EE1281"/>
    <w:rsid w:val="00EE147E"/>
    <w:rsid w:val="00EE1560"/>
    <w:rsid w:val="00EE243E"/>
    <w:rsid w:val="00EE2C0C"/>
    <w:rsid w:val="00EE35F8"/>
    <w:rsid w:val="00EE37CF"/>
    <w:rsid w:val="00EE3C76"/>
    <w:rsid w:val="00EE3E43"/>
    <w:rsid w:val="00EE4232"/>
    <w:rsid w:val="00EE4269"/>
    <w:rsid w:val="00EE477B"/>
    <w:rsid w:val="00EE4C24"/>
    <w:rsid w:val="00EE4CDA"/>
    <w:rsid w:val="00EE5F34"/>
    <w:rsid w:val="00EE609C"/>
    <w:rsid w:val="00EE60B0"/>
    <w:rsid w:val="00EE628B"/>
    <w:rsid w:val="00EE6847"/>
    <w:rsid w:val="00EE6B66"/>
    <w:rsid w:val="00EE6D3A"/>
    <w:rsid w:val="00EE72A7"/>
    <w:rsid w:val="00EE72AD"/>
    <w:rsid w:val="00EF00A9"/>
    <w:rsid w:val="00EF0334"/>
    <w:rsid w:val="00EF0344"/>
    <w:rsid w:val="00EF03EF"/>
    <w:rsid w:val="00EF0570"/>
    <w:rsid w:val="00EF0799"/>
    <w:rsid w:val="00EF0800"/>
    <w:rsid w:val="00EF0D08"/>
    <w:rsid w:val="00EF0D22"/>
    <w:rsid w:val="00EF0DE2"/>
    <w:rsid w:val="00EF0F8B"/>
    <w:rsid w:val="00EF1175"/>
    <w:rsid w:val="00EF184E"/>
    <w:rsid w:val="00EF25AB"/>
    <w:rsid w:val="00EF25E1"/>
    <w:rsid w:val="00EF2785"/>
    <w:rsid w:val="00EF296F"/>
    <w:rsid w:val="00EF2D9D"/>
    <w:rsid w:val="00EF3171"/>
    <w:rsid w:val="00EF32B0"/>
    <w:rsid w:val="00EF374F"/>
    <w:rsid w:val="00EF37D3"/>
    <w:rsid w:val="00EF3809"/>
    <w:rsid w:val="00EF44AE"/>
    <w:rsid w:val="00EF4869"/>
    <w:rsid w:val="00EF49D0"/>
    <w:rsid w:val="00EF49E9"/>
    <w:rsid w:val="00EF502B"/>
    <w:rsid w:val="00EF56C6"/>
    <w:rsid w:val="00EF59B2"/>
    <w:rsid w:val="00EF5EAB"/>
    <w:rsid w:val="00EF66D0"/>
    <w:rsid w:val="00EF6758"/>
    <w:rsid w:val="00EF73D9"/>
    <w:rsid w:val="00EF747E"/>
    <w:rsid w:val="00EF7E19"/>
    <w:rsid w:val="00F007D7"/>
    <w:rsid w:val="00F0210D"/>
    <w:rsid w:val="00F02281"/>
    <w:rsid w:val="00F025A6"/>
    <w:rsid w:val="00F02922"/>
    <w:rsid w:val="00F030B5"/>
    <w:rsid w:val="00F032CB"/>
    <w:rsid w:val="00F0424F"/>
    <w:rsid w:val="00F04254"/>
    <w:rsid w:val="00F04437"/>
    <w:rsid w:val="00F04AA4"/>
    <w:rsid w:val="00F04E68"/>
    <w:rsid w:val="00F051F8"/>
    <w:rsid w:val="00F056FD"/>
    <w:rsid w:val="00F058CF"/>
    <w:rsid w:val="00F05A45"/>
    <w:rsid w:val="00F05B27"/>
    <w:rsid w:val="00F05CDD"/>
    <w:rsid w:val="00F061CF"/>
    <w:rsid w:val="00F06678"/>
    <w:rsid w:val="00F066D0"/>
    <w:rsid w:val="00F0679E"/>
    <w:rsid w:val="00F06BD0"/>
    <w:rsid w:val="00F06D6A"/>
    <w:rsid w:val="00F07237"/>
    <w:rsid w:val="00F07388"/>
    <w:rsid w:val="00F073BE"/>
    <w:rsid w:val="00F0762B"/>
    <w:rsid w:val="00F07C74"/>
    <w:rsid w:val="00F07D05"/>
    <w:rsid w:val="00F10281"/>
    <w:rsid w:val="00F10B39"/>
    <w:rsid w:val="00F10B97"/>
    <w:rsid w:val="00F11299"/>
    <w:rsid w:val="00F1161F"/>
    <w:rsid w:val="00F12187"/>
    <w:rsid w:val="00F12B66"/>
    <w:rsid w:val="00F12C3E"/>
    <w:rsid w:val="00F12F2E"/>
    <w:rsid w:val="00F13065"/>
    <w:rsid w:val="00F13373"/>
    <w:rsid w:val="00F138E2"/>
    <w:rsid w:val="00F13A44"/>
    <w:rsid w:val="00F13B41"/>
    <w:rsid w:val="00F13CF7"/>
    <w:rsid w:val="00F13D5C"/>
    <w:rsid w:val="00F13F7F"/>
    <w:rsid w:val="00F14343"/>
    <w:rsid w:val="00F14361"/>
    <w:rsid w:val="00F14793"/>
    <w:rsid w:val="00F147D4"/>
    <w:rsid w:val="00F14A69"/>
    <w:rsid w:val="00F14C59"/>
    <w:rsid w:val="00F150C9"/>
    <w:rsid w:val="00F153C7"/>
    <w:rsid w:val="00F16094"/>
    <w:rsid w:val="00F1644F"/>
    <w:rsid w:val="00F164F0"/>
    <w:rsid w:val="00F16664"/>
    <w:rsid w:val="00F16D59"/>
    <w:rsid w:val="00F16DBA"/>
    <w:rsid w:val="00F17122"/>
    <w:rsid w:val="00F175DC"/>
    <w:rsid w:val="00F179E6"/>
    <w:rsid w:val="00F17ADA"/>
    <w:rsid w:val="00F2048D"/>
    <w:rsid w:val="00F21D77"/>
    <w:rsid w:val="00F2205E"/>
    <w:rsid w:val="00F22A74"/>
    <w:rsid w:val="00F23311"/>
    <w:rsid w:val="00F23334"/>
    <w:rsid w:val="00F2341F"/>
    <w:rsid w:val="00F23939"/>
    <w:rsid w:val="00F242F4"/>
    <w:rsid w:val="00F243D4"/>
    <w:rsid w:val="00F245F5"/>
    <w:rsid w:val="00F255D1"/>
    <w:rsid w:val="00F25651"/>
    <w:rsid w:val="00F25782"/>
    <w:rsid w:val="00F257C9"/>
    <w:rsid w:val="00F2632F"/>
    <w:rsid w:val="00F26FAC"/>
    <w:rsid w:val="00F304D3"/>
    <w:rsid w:val="00F3064E"/>
    <w:rsid w:val="00F311F6"/>
    <w:rsid w:val="00F31CC3"/>
    <w:rsid w:val="00F32368"/>
    <w:rsid w:val="00F32F5C"/>
    <w:rsid w:val="00F332CB"/>
    <w:rsid w:val="00F3398A"/>
    <w:rsid w:val="00F33A1E"/>
    <w:rsid w:val="00F33AF8"/>
    <w:rsid w:val="00F33BB9"/>
    <w:rsid w:val="00F33C0A"/>
    <w:rsid w:val="00F33F46"/>
    <w:rsid w:val="00F3491C"/>
    <w:rsid w:val="00F34B8C"/>
    <w:rsid w:val="00F34D5B"/>
    <w:rsid w:val="00F35177"/>
    <w:rsid w:val="00F35380"/>
    <w:rsid w:val="00F35395"/>
    <w:rsid w:val="00F3589C"/>
    <w:rsid w:val="00F36754"/>
    <w:rsid w:val="00F36AA9"/>
    <w:rsid w:val="00F3745F"/>
    <w:rsid w:val="00F37622"/>
    <w:rsid w:val="00F37EBE"/>
    <w:rsid w:val="00F4073C"/>
    <w:rsid w:val="00F40CB0"/>
    <w:rsid w:val="00F412D8"/>
    <w:rsid w:val="00F41782"/>
    <w:rsid w:val="00F41F4A"/>
    <w:rsid w:val="00F41FDE"/>
    <w:rsid w:val="00F42447"/>
    <w:rsid w:val="00F424A5"/>
    <w:rsid w:val="00F4316D"/>
    <w:rsid w:val="00F43200"/>
    <w:rsid w:val="00F437CC"/>
    <w:rsid w:val="00F43B09"/>
    <w:rsid w:val="00F43DB2"/>
    <w:rsid w:val="00F44354"/>
    <w:rsid w:val="00F44705"/>
    <w:rsid w:val="00F44752"/>
    <w:rsid w:val="00F44840"/>
    <w:rsid w:val="00F454A8"/>
    <w:rsid w:val="00F45538"/>
    <w:rsid w:val="00F4564E"/>
    <w:rsid w:val="00F45716"/>
    <w:rsid w:val="00F45E09"/>
    <w:rsid w:val="00F45FEA"/>
    <w:rsid w:val="00F468BF"/>
    <w:rsid w:val="00F46C35"/>
    <w:rsid w:val="00F473AE"/>
    <w:rsid w:val="00F47D11"/>
    <w:rsid w:val="00F47EB6"/>
    <w:rsid w:val="00F51C38"/>
    <w:rsid w:val="00F51DC7"/>
    <w:rsid w:val="00F51EF3"/>
    <w:rsid w:val="00F52053"/>
    <w:rsid w:val="00F523A6"/>
    <w:rsid w:val="00F530A0"/>
    <w:rsid w:val="00F54116"/>
    <w:rsid w:val="00F54728"/>
    <w:rsid w:val="00F557D5"/>
    <w:rsid w:val="00F5630F"/>
    <w:rsid w:val="00F56895"/>
    <w:rsid w:val="00F568F5"/>
    <w:rsid w:val="00F5710E"/>
    <w:rsid w:val="00F574A0"/>
    <w:rsid w:val="00F5765B"/>
    <w:rsid w:val="00F57DEA"/>
    <w:rsid w:val="00F57F82"/>
    <w:rsid w:val="00F601A1"/>
    <w:rsid w:val="00F60501"/>
    <w:rsid w:val="00F60A24"/>
    <w:rsid w:val="00F61063"/>
    <w:rsid w:val="00F61261"/>
    <w:rsid w:val="00F6127F"/>
    <w:rsid w:val="00F618FC"/>
    <w:rsid w:val="00F61BEB"/>
    <w:rsid w:val="00F61C2B"/>
    <w:rsid w:val="00F61D39"/>
    <w:rsid w:val="00F6231A"/>
    <w:rsid w:val="00F62929"/>
    <w:rsid w:val="00F63165"/>
    <w:rsid w:val="00F638E5"/>
    <w:rsid w:val="00F65A56"/>
    <w:rsid w:val="00F6629E"/>
    <w:rsid w:val="00F66303"/>
    <w:rsid w:val="00F66B0A"/>
    <w:rsid w:val="00F66F8E"/>
    <w:rsid w:val="00F671ED"/>
    <w:rsid w:val="00F6752D"/>
    <w:rsid w:val="00F67953"/>
    <w:rsid w:val="00F701FE"/>
    <w:rsid w:val="00F70590"/>
    <w:rsid w:val="00F70B91"/>
    <w:rsid w:val="00F710BD"/>
    <w:rsid w:val="00F715F9"/>
    <w:rsid w:val="00F726F6"/>
    <w:rsid w:val="00F72886"/>
    <w:rsid w:val="00F728CD"/>
    <w:rsid w:val="00F7381A"/>
    <w:rsid w:val="00F73DCE"/>
    <w:rsid w:val="00F745A1"/>
    <w:rsid w:val="00F747BF"/>
    <w:rsid w:val="00F7523D"/>
    <w:rsid w:val="00F7532A"/>
    <w:rsid w:val="00F75392"/>
    <w:rsid w:val="00F7558E"/>
    <w:rsid w:val="00F755C0"/>
    <w:rsid w:val="00F75999"/>
    <w:rsid w:val="00F75AA3"/>
    <w:rsid w:val="00F75D32"/>
    <w:rsid w:val="00F75FF4"/>
    <w:rsid w:val="00F76159"/>
    <w:rsid w:val="00F761C4"/>
    <w:rsid w:val="00F7668E"/>
    <w:rsid w:val="00F767E5"/>
    <w:rsid w:val="00F7694C"/>
    <w:rsid w:val="00F778E0"/>
    <w:rsid w:val="00F77E4C"/>
    <w:rsid w:val="00F80385"/>
    <w:rsid w:val="00F809F0"/>
    <w:rsid w:val="00F80F93"/>
    <w:rsid w:val="00F8184A"/>
    <w:rsid w:val="00F81898"/>
    <w:rsid w:val="00F81974"/>
    <w:rsid w:val="00F81D25"/>
    <w:rsid w:val="00F8279A"/>
    <w:rsid w:val="00F82A0B"/>
    <w:rsid w:val="00F83031"/>
    <w:rsid w:val="00F83250"/>
    <w:rsid w:val="00F8329D"/>
    <w:rsid w:val="00F83A02"/>
    <w:rsid w:val="00F83B7F"/>
    <w:rsid w:val="00F83DA2"/>
    <w:rsid w:val="00F84493"/>
    <w:rsid w:val="00F84A18"/>
    <w:rsid w:val="00F84BE0"/>
    <w:rsid w:val="00F84BF6"/>
    <w:rsid w:val="00F84FE5"/>
    <w:rsid w:val="00F8503B"/>
    <w:rsid w:val="00F85556"/>
    <w:rsid w:val="00F85A9A"/>
    <w:rsid w:val="00F860FC"/>
    <w:rsid w:val="00F8623F"/>
    <w:rsid w:val="00F86460"/>
    <w:rsid w:val="00F8650D"/>
    <w:rsid w:val="00F86CB1"/>
    <w:rsid w:val="00F86D14"/>
    <w:rsid w:val="00F8707B"/>
    <w:rsid w:val="00F8720D"/>
    <w:rsid w:val="00F87483"/>
    <w:rsid w:val="00F879E8"/>
    <w:rsid w:val="00F87CA0"/>
    <w:rsid w:val="00F87DA1"/>
    <w:rsid w:val="00F87DE2"/>
    <w:rsid w:val="00F90013"/>
    <w:rsid w:val="00F905A0"/>
    <w:rsid w:val="00F909A1"/>
    <w:rsid w:val="00F90A9F"/>
    <w:rsid w:val="00F90D88"/>
    <w:rsid w:val="00F90DBB"/>
    <w:rsid w:val="00F91198"/>
    <w:rsid w:val="00F913E2"/>
    <w:rsid w:val="00F9143F"/>
    <w:rsid w:val="00F91592"/>
    <w:rsid w:val="00F91ABB"/>
    <w:rsid w:val="00F924C6"/>
    <w:rsid w:val="00F92792"/>
    <w:rsid w:val="00F92C56"/>
    <w:rsid w:val="00F9309C"/>
    <w:rsid w:val="00F93133"/>
    <w:rsid w:val="00F93244"/>
    <w:rsid w:val="00F93329"/>
    <w:rsid w:val="00F93519"/>
    <w:rsid w:val="00F93545"/>
    <w:rsid w:val="00F93F97"/>
    <w:rsid w:val="00F943FD"/>
    <w:rsid w:val="00F9482E"/>
    <w:rsid w:val="00F94A53"/>
    <w:rsid w:val="00F94D54"/>
    <w:rsid w:val="00F94D66"/>
    <w:rsid w:val="00F94FCE"/>
    <w:rsid w:val="00F950E9"/>
    <w:rsid w:val="00F956D9"/>
    <w:rsid w:val="00F96464"/>
    <w:rsid w:val="00F96A12"/>
    <w:rsid w:val="00F96E3B"/>
    <w:rsid w:val="00F97092"/>
    <w:rsid w:val="00F97242"/>
    <w:rsid w:val="00F97706"/>
    <w:rsid w:val="00F97831"/>
    <w:rsid w:val="00F97DC0"/>
    <w:rsid w:val="00FA0B25"/>
    <w:rsid w:val="00FA0C00"/>
    <w:rsid w:val="00FA0D99"/>
    <w:rsid w:val="00FA0DFC"/>
    <w:rsid w:val="00FA0FF8"/>
    <w:rsid w:val="00FA21EC"/>
    <w:rsid w:val="00FA25A9"/>
    <w:rsid w:val="00FA2DB3"/>
    <w:rsid w:val="00FA319E"/>
    <w:rsid w:val="00FA33D5"/>
    <w:rsid w:val="00FA3526"/>
    <w:rsid w:val="00FA3627"/>
    <w:rsid w:val="00FA410D"/>
    <w:rsid w:val="00FA42BB"/>
    <w:rsid w:val="00FA461D"/>
    <w:rsid w:val="00FA46B1"/>
    <w:rsid w:val="00FA4C27"/>
    <w:rsid w:val="00FA4DEF"/>
    <w:rsid w:val="00FA5486"/>
    <w:rsid w:val="00FA5495"/>
    <w:rsid w:val="00FA56C8"/>
    <w:rsid w:val="00FA57EE"/>
    <w:rsid w:val="00FA5CFD"/>
    <w:rsid w:val="00FA5EA0"/>
    <w:rsid w:val="00FA6F19"/>
    <w:rsid w:val="00FA6FF2"/>
    <w:rsid w:val="00FA7723"/>
    <w:rsid w:val="00FA7ADC"/>
    <w:rsid w:val="00FA7CBA"/>
    <w:rsid w:val="00FB038B"/>
    <w:rsid w:val="00FB0529"/>
    <w:rsid w:val="00FB1909"/>
    <w:rsid w:val="00FB1D88"/>
    <w:rsid w:val="00FB1F7D"/>
    <w:rsid w:val="00FB2032"/>
    <w:rsid w:val="00FB3096"/>
    <w:rsid w:val="00FB30F4"/>
    <w:rsid w:val="00FB336B"/>
    <w:rsid w:val="00FB337C"/>
    <w:rsid w:val="00FB39C1"/>
    <w:rsid w:val="00FB3A49"/>
    <w:rsid w:val="00FB3BAD"/>
    <w:rsid w:val="00FB3DFA"/>
    <w:rsid w:val="00FB3E78"/>
    <w:rsid w:val="00FB46D5"/>
    <w:rsid w:val="00FB6694"/>
    <w:rsid w:val="00FB67D1"/>
    <w:rsid w:val="00FB6DE0"/>
    <w:rsid w:val="00FB74F1"/>
    <w:rsid w:val="00FB768B"/>
    <w:rsid w:val="00FB777A"/>
    <w:rsid w:val="00FC0E57"/>
    <w:rsid w:val="00FC1A89"/>
    <w:rsid w:val="00FC2277"/>
    <w:rsid w:val="00FC3034"/>
    <w:rsid w:val="00FC38E5"/>
    <w:rsid w:val="00FC3B93"/>
    <w:rsid w:val="00FC4CBE"/>
    <w:rsid w:val="00FC4E65"/>
    <w:rsid w:val="00FC525B"/>
    <w:rsid w:val="00FC56CE"/>
    <w:rsid w:val="00FC581D"/>
    <w:rsid w:val="00FC585B"/>
    <w:rsid w:val="00FC5DF5"/>
    <w:rsid w:val="00FC6056"/>
    <w:rsid w:val="00FC61C7"/>
    <w:rsid w:val="00FC634C"/>
    <w:rsid w:val="00FC6A3D"/>
    <w:rsid w:val="00FC6AEB"/>
    <w:rsid w:val="00FC6E4E"/>
    <w:rsid w:val="00FC77BC"/>
    <w:rsid w:val="00FD047C"/>
    <w:rsid w:val="00FD04BD"/>
    <w:rsid w:val="00FD0646"/>
    <w:rsid w:val="00FD0EE7"/>
    <w:rsid w:val="00FD11C2"/>
    <w:rsid w:val="00FD16DC"/>
    <w:rsid w:val="00FD1A16"/>
    <w:rsid w:val="00FD1A1B"/>
    <w:rsid w:val="00FD1FE3"/>
    <w:rsid w:val="00FD2C68"/>
    <w:rsid w:val="00FD2D70"/>
    <w:rsid w:val="00FD2F4E"/>
    <w:rsid w:val="00FD30B4"/>
    <w:rsid w:val="00FD3D1D"/>
    <w:rsid w:val="00FD3F73"/>
    <w:rsid w:val="00FD4A6F"/>
    <w:rsid w:val="00FD4CE0"/>
    <w:rsid w:val="00FD5126"/>
    <w:rsid w:val="00FD51AC"/>
    <w:rsid w:val="00FD5A9F"/>
    <w:rsid w:val="00FD5DC8"/>
    <w:rsid w:val="00FD62AF"/>
    <w:rsid w:val="00FD64D2"/>
    <w:rsid w:val="00FD6CF8"/>
    <w:rsid w:val="00FD6F08"/>
    <w:rsid w:val="00FE0266"/>
    <w:rsid w:val="00FE02FA"/>
    <w:rsid w:val="00FE0304"/>
    <w:rsid w:val="00FE06B6"/>
    <w:rsid w:val="00FE08AE"/>
    <w:rsid w:val="00FE08FC"/>
    <w:rsid w:val="00FE09F5"/>
    <w:rsid w:val="00FE0B65"/>
    <w:rsid w:val="00FE0C3E"/>
    <w:rsid w:val="00FE0CB6"/>
    <w:rsid w:val="00FE0DF9"/>
    <w:rsid w:val="00FE1D89"/>
    <w:rsid w:val="00FE2396"/>
    <w:rsid w:val="00FE2481"/>
    <w:rsid w:val="00FE2BB1"/>
    <w:rsid w:val="00FE33D1"/>
    <w:rsid w:val="00FE3423"/>
    <w:rsid w:val="00FE359D"/>
    <w:rsid w:val="00FE3DF7"/>
    <w:rsid w:val="00FE486F"/>
    <w:rsid w:val="00FE4918"/>
    <w:rsid w:val="00FE4AFE"/>
    <w:rsid w:val="00FE4B3F"/>
    <w:rsid w:val="00FE504F"/>
    <w:rsid w:val="00FE5307"/>
    <w:rsid w:val="00FE6112"/>
    <w:rsid w:val="00FE67D2"/>
    <w:rsid w:val="00FE6D18"/>
    <w:rsid w:val="00FE6FCC"/>
    <w:rsid w:val="00FE75CC"/>
    <w:rsid w:val="00FE76B0"/>
    <w:rsid w:val="00FE76F3"/>
    <w:rsid w:val="00FE79E6"/>
    <w:rsid w:val="00FE7AEE"/>
    <w:rsid w:val="00FF005C"/>
    <w:rsid w:val="00FF00F4"/>
    <w:rsid w:val="00FF01ED"/>
    <w:rsid w:val="00FF04CE"/>
    <w:rsid w:val="00FF0F18"/>
    <w:rsid w:val="00FF164C"/>
    <w:rsid w:val="00FF16CC"/>
    <w:rsid w:val="00FF204A"/>
    <w:rsid w:val="00FF2761"/>
    <w:rsid w:val="00FF2A4F"/>
    <w:rsid w:val="00FF36B6"/>
    <w:rsid w:val="00FF37A0"/>
    <w:rsid w:val="00FF3B7D"/>
    <w:rsid w:val="00FF3C43"/>
    <w:rsid w:val="00FF3CC8"/>
    <w:rsid w:val="00FF3EB1"/>
    <w:rsid w:val="00FF448A"/>
    <w:rsid w:val="00FF4942"/>
    <w:rsid w:val="00FF4A68"/>
    <w:rsid w:val="00FF4DF2"/>
    <w:rsid w:val="00FF4ED7"/>
    <w:rsid w:val="00FF526F"/>
    <w:rsid w:val="00FF55D5"/>
    <w:rsid w:val="00FF56B4"/>
    <w:rsid w:val="00FF69BC"/>
    <w:rsid w:val="00FF6C0F"/>
    <w:rsid w:val="00FF74A5"/>
    <w:rsid w:val="00FF7FDF"/>
    <w:rsid w:val="0D46982E"/>
    <w:rsid w:val="11449809"/>
    <w:rsid w:val="166C55B8"/>
    <w:rsid w:val="3366355F"/>
    <w:rsid w:val="336E1A92"/>
    <w:rsid w:val="575D1AB7"/>
    <w:rsid w:val="62EAC14B"/>
    <w:rsid w:val="68703E1F"/>
    <w:rsid w:val="6BE83DFF"/>
    <w:rsid w:val="7DDE52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DB16BA8"/>
  <w15:chartTrackingRefBased/>
  <w15:docId w15:val="{90EFE516-0D69-4EAD-A4E0-7F17FF17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Indent"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9ED"/>
    <w:pPr>
      <w:widowControl w:val="0"/>
      <w:autoSpaceDE w:val="0"/>
      <w:autoSpaceDN w:val="0"/>
      <w:adjustRightInd w:val="0"/>
    </w:pPr>
    <w:rPr>
      <w:sz w:val="24"/>
      <w:szCs w:val="24"/>
    </w:rPr>
  </w:style>
  <w:style w:type="paragraph" w:styleId="Heading1">
    <w:name w:val="heading 1"/>
    <w:basedOn w:val="Normal"/>
    <w:link w:val="Heading1Char"/>
    <w:uiPriority w:val="9"/>
    <w:qFormat/>
    <w:rsid w:val="007815D9"/>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815D9"/>
    <w:pPr>
      <w:widowControl/>
      <w:autoSpaceDE/>
      <w:autoSpaceDN/>
      <w:adjustRightInd/>
      <w:spacing w:before="100" w:beforeAutospacing="1" w:after="100" w:afterAutospacing="1" w:line="360" w:lineRule="atLeast"/>
      <w:outlineLvl w:val="1"/>
    </w:pPr>
    <w:rPr>
      <w:color w:val="000000"/>
      <w:sz w:val="30"/>
      <w:szCs w:val="30"/>
    </w:rPr>
  </w:style>
  <w:style w:type="paragraph" w:styleId="Heading3">
    <w:name w:val="heading 3"/>
    <w:basedOn w:val="Normal"/>
    <w:link w:val="Heading3Char"/>
    <w:uiPriority w:val="9"/>
    <w:qFormat/>
    <w:rsid w:val="007815D9"/>
    <w:pPr>
      <w:widowControl/>
      <w:autoSpaceDE/>
      <w:autoSpaceDN/>
      <w:adjustRightInd/>
      <w:spacing w:before="100" w:beforeAutospacing="1" w:after="100" w:afterAutospacing="1" w:line="360" w:lineRule="atLeast"/>
      <w:outlineLvl w:val="2"/>
    </w:pPr>
    <w:rPr>
      <w:color w:val="000000"/>
      <w:sz w:val="30"/>
      <w:szCs w:val="30"/>
    </w:rPr>
  </w:style>
  <w:style w:type="paragraph" w:styleId="Heading4">
    <w:name w:val="heading 4"/>
    <w:basedOn w:val="Normal"/>
    <w:link w:val="Heading4Char"/>
    <w:uiPriority w:val="9"/>
    <w:qFormat/>
    <w:rsid w:val="007815D9"/>
    <w:pPr>
      <w:widowControl/>
      <w:autoSpaceDE/>
      <w:autoSpaceDN/>
      <w:adjustRightInd/>
      <w:spacing w:before="100" w:beforeAutospacing="1" w:after="100" w:afterAutospacing="1"/>
      <w:outlineLvl w:val="3"/>
    </w:pPr>
    <w:rPr>
      <w:b/>
      <w:bCs/>
    </w:rPr>
  </w:style>
  <w:style w:type="paragraph" w:styleId="Heading5">
    <w:name w:val="heading 5"/>
    <w:basedOn w:val="Normal"/>
    <w:link w:val="Heading5Char"/>
    <w:uiPriority w:val="9"/>
    <w:qFormat/>
    <w:rsid w:val="007815D9"/>
    <w:pPr>
      <w:widowControl/>
      <w:autoSpaceDE/>
      <w:autoSpaceDN/>
      <w:adjustRightInd/>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7815D9"/>
    <w:pPr>
      <w:widowControl/>
      <w:autoSpaceDE/>
      <w:autoSpaceDN/>
      <w:adjustRightInd/>
      <w:spacing w:before="100" w:beforeAutospacing="1" w:after="100" w:afterAutospacing="1" w:line="360" w:lineRule="atLeast"/>
      <w:outlineLvl w:val="5"/>
    </w:pPr>
    <w:rPr>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character" w:customStyle="1" w:styleId="Hypertext">
    <w:name w:val="Hypertext"/>
    <w:rPr>
      <w:color w:val="0000FF"/>
      <w:u w:val="single"/>
    </w:rPr>
  </w:style>
  <w:style w:type="paragraph" w:styleId="Footer">
    <w:name w:val="footer"/>
    <w:basedOn w:val="Normal"/>
    <w:link w:val="FooterChar"/>
    <w:uiPriority w:val="99"/>
    <w:rsid w:val="00206650"/>
    <w:pPr>
      <w:tabs>
        <w:tab w:val="center" w:pos="4320"/>
        <w:tab w:val="right" w:pos="8640"/>
      </w:tabs>
    </w:pPr>
  </w:style>
  <w:style w:type="character" w:styleId="PageNumber">
    <w:name w:val="page number"/>
    <w:basedOn w:val="DefaultParagraphFont"/>
    <w:rsid w:val="00206650"/>
  </w:style>
  <w:style w:type="paragraph" w:styleId="Header">
    <w:name w:val="header"/>
    <w:basedOn w:val="Normal"/>
    <w:link w:val="HeaderChar"/>
    <w:uiPriority w:val="99"/>
    <w:rsid w:val="00206650"/>
    <w:pPr>
      <w:tabs>
        <w:tab w:val="center" w:pos="4320"/>
        <w:tab w:val="right" w:pos="8640"/>
      </w:tabs>
    </w:pPr>
  </w:style>
  <w:style w:type="paragraph" w:styleId="FootnoteText">
    <w:name w:val="footnote text"/>
    <w:basedOn w:val="Normal"/>
    <w:link w:val="FootnoteTextChar"/>
    <w:uiPriority w:val="99"/>
    <w:semiHidden/>
    <w:rsid w:val="00CA35DA"/>
    <w:pPr>
      <w:widowControl/>
      <w:autoSpaceDE/>
      <w:autoSpaceDN/>
      <w:adjustRightInd/>
    </w:pPr>
    <w:rPr>
      <w:sz w:val="20"/>
      <w:szCs w:val="20"/>
    </w:rPr>
  </w:style>
  <w:style w:type="table" w:styleId="TableGrid">
    <w:name w:val="Table Grid"/>
    <w:basedOn w:val="TableNormal"/>
    <w:uiPriority w:val="39"/>
    <w:rsid w:val="00CE577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475D"/>
    <w:rPr>
      <w:rFonts w:ascii="Tahoma" w:hAnsi="Tahoma" w:cs="Tahoma"/>
      <w:sz w:val="16"/>
      <w:szCs w:val="16"/>
    </w:rPr>
  </w:style>
  <w:style w:type="character" w:styleId="Hyperlink">
    <w:name w:val="Hyperlink"/>
    <w:uiPriority w:val="99"/>
    <w:rsid w:val="008B63AF"/>
    <w:rPr>
      <w:color w:val="0000FF"/>
      <w:u w:val="single"/>
    </w:rPr>
  </w:style>
  <w:style w:type="character" w:styleId="FollowedHyperlink">
    <w:name w:val="FollowedHyperlink"/>
    <w:uiPriority w:val="99"/>
    <w:rsid w:val="00596577"/>
    <w:rPr>
      <w:color w:val="800080"/>
      <w:u w:val="single"/>
    </w:rPr>
  </w:style>
  <w:style w:type="character" w:styleId="CommentReference">
    <w:name w:val="annotation reference"/>
    <w:uiPriority w:val="99"/>
    <w:rsid w:val="002973AA"/>
    <w:rPr>
      <w:sz w:val="16"/>
      <w:szCs w:val="16"/>
    </w:rPr>
  </w:style>
  <w:style w:type="paragraph" w:styleId="CommentText">
    <w:name w:val="annotation text"/>
    <w:basedOn w:val="Normal"/>
    <w:link w:val="CommentTextChar"/>
    <w:uiPriority w:val="99"/>
    <w:rsid w:val="002973AA"/>
    <w:rPr>
      <w:sz w:val="20"/>
      <w:szCs w:val="20"/>
    </w:rPr>
  </w:style>
  <w:style w:type="character" w:customStyle="1" w:styleId="CommentTextChar">
    <w:name w:val="Comment Text Char"/>
    <w:basedOn w:val="DefaultParagraphFont"/>
    <w:link w:val="CommentText"/>
    <w:uiPriority w:val="99"/>
    <w:rsid w:val="002973AA"/>
  </w:style>
  <w:style w:type="paragraph" w:styleId="CommentSubject">
    <w:name w:val="annotation subject"/>
    <w:basedOn w:val="CommentText"/>
    <w:next w:val="CommentText"/>
    <w:link w:val="CommentSubjectChar"/>
    <w:rsid w:val="002973AA"/>
    <w:rPr>
      <w:b/>
      <w:bCs/>
    </w:rPr>
  </w:style>
  <w:style w:type="character" w:customStyle="1" w:styleId="CommentSubjectChar">
    <w:name w:val="Comment Subject Char"/>
    <w:link w:val="CommentSubject"/>
    <w:rsid w:val="002973AA"/>
    <w:rPr>
      <w:b/>
      <w:bCs/>
    </w:rPr>
  </w:style>
  <w:style w:type="paragraph" w:styleId="EndnoteText">
    <w:name w:val="endnote text"/>
    <w:basedOn w:val="Normal"/>
    <w:link w:val="EndnoteTextChar"/>
    <w:rsid w:val="002C6A0E"/>
    <w:rPr>
      <w:sz w:val="20"/>
      <w:szCs w:val="20"/>
    </w:rPr>
  </w:style>
  <w:style w:type="character" w:customStyle="1" w:styleId="EndnoteTextChar">
    <w:name w:val="Endnote Text Char"/>
    <w:basedOn w:val="DefaultParagraphFont"/>
    <w:link w:val="EndnoteText"/>
    <w:rsid w:val="002C6A0E"/>
  </w:style>
  <w:style w:type="character" w:styleId="EndnoteReference">
    <w:name w:val="endnote reference"/>
    <w:rsid w:val="002C6A0E"/>
    <w:rPr>
      <w:vertAlign w:val="superscript"/>
    </w:rPr>
  </w:style>
  <w:style w:type="character" w:customStyle="1" w:styleId="Heading1Char">
    <w:name w:val="Heading 1 Char"/>
    <w:link w:val="Heading1"/>
    <w:uiPriority w:val="9"/>
    <w:rsid w:val="007815D9"/>
    <w:rPr>
      <w:b/>
      <w:bCs/>
      <w:kern w:val="36"/>
      <w:sz w:val="48"/>
      <w:szCs w:val="48"/>
    </w:rPr>
  </w:style>
  <w:style w:type="character" w:customStyle="1" w:styleId="Heading2Char">
    <w:name w:val="Heading 2 Char"/>
    <w:link w:val="Heading2"/>
    <w:uiPriority w:val="9"/>
    <w:rsid w:val="007815D9"/>
    <w:rPr>
      <w:color w:val="000000"/>
      <w:sz w:val="30"/>
      <w:szCs w:val="30"/>
    </w:rPr>
  </w:style>
  <w:style w:type="character" w:customStyle="1" w:styleId="Heading3Char">
    <w:name w:val="Heading 3 Char"/>
    <w:link w:val="Heading3"/>
    <w:uiPriority w:val="9"/>
    <w:rsid w:val="007815D9"/>
    <w:rPr>
      <w:color w:val="000000"/>
      <w:sz w:val="30"/>
      <w:szCs w:val="30"/>
    </w:rPr>
  </w:style>
  <w:style w:type="character" w:customStyle="1" w:styleId="Heading4Char">
    <w:name w:val="Heading 4 Char"/>
    <w:link w:val="Heading4"/>
    <w:uiPriority w:val="9"/>
    <w:rsid w:val="007815D9"/>
    <w:rPr>
      <w:b/>
      <w:bCs/>
      <w:sz w:val="24"/>
      <w:szCs w:val="24"/>
    </w:rPr>
  </w:style>
  <w:style w:type="character" w:customStyle="1" w:styleId="Heading5Char">
    <w:name w:val="Heading 5 Char"/>
    <w:link w:val="Heading5"/>
    <w:uiPriority w:val="9"/>
    <w:rsid w:val="007815D9"/>
    <w:rPr>
      <w:b/>
      <w:bCs/>
    </w:rPr>
  </w:style>
  <w:style w:type="character" w:customStyle="1" w:styleId="Heading6Char">
    <w:name w:val="Heading 6 Char"/>
    <w:link w:val="Heading6"/>
    <w:uiPriority w:val="9"/>
    <w:rsid w:val="007815D9"/>
    <w:rPr>
      <w:color w:val="000000"/>
      <w:sz w:val="30"/>
      <w:szCs w:val="30"/>
    </w:rPr>
  </w:style>
  <w:style w:type="numbering" w:customStyle="1" w:styleId="NoList1">
    <w:name w:val="No List1"/>
    <w:next w:val="NoList"/>
    <w:uiPriority w:val="99"/>
    <w:semiHidden/>
    <w:unhideWhenUsed/>
    <w:rsid w:val="007815D9"/>
  </w:style>
  <w:style w:type="character" w:styleId="Emphasis">
    <w:name w:val="Emphasis"/>
    <w:uiPriority w:val="20"/>
    <w:qFormat/>
    <w:rsid w:val="007815D9"/>
    <w:rPr>
      <w:i/>
      <w:iCs/>
    </w:rPr>
  </w:style>
  <w:style w:type="character" w:styleId="Strong">
    <w:name w:val="Strong"/>
    <w:uiPriority w:val="22"/>
    <w:qFormat/>
    <w:rsid w:val="007815D9"/>
    <w:rPr>
      <w:b/>
      <w:bCs/>
    </w:rPr>
  </w:style>
  <w:style w:type="paragraph" w:styleId="NormalWeb">
    <w:name w:val="Normal (Web)"/>
    <w:basedOn w:val="Normal"/>
    <w:uiPriority w:val="99"/>
    <w:unhideWhenUsed/>
    <w:rsid w:val="007815D9"/>
    <w:pPr>
      <w:widowControl/>
      <w:autoSpaceDE/>
      <w:autoSpaceDN/>
      <w:adjustRightInd/>
      <w:spacing w:line="270" w:lineRule="atLeast"/>
    </w:pPr>
  </w:style>
  <w:style w:type="paragraph" w:customStyle="1" w:styleId="formbuttons">
    <w:name w:val="formbuttons"/>
    <w:basedOn w:val="Normal"/>
    <w:rsid w:val="007815D9"/>
    <w:pPr>
      <w:widowControl/>
      <w:autoSpaceDE/>
      <w:autoSpaceDN/>
      <w:adjustRightInd/>
      <w:spacing w:line="270" w:lineRule="atLeast"/>
      <w:jc w:val="center"/>
    </w:pPr>
  </w:style>
  <w:style w:type="paragraph" w:customStyle="1" w:styleId="info">
    <w:name w:val="info"/>
    <w:basedOn w:val="Normal"/>
    <w:rsid w:val="007815D9"/>
    <w:pPr>
      <w:widowControl/>
      <w:shd w:val="clear" w:color="auto" w:fill="FF5511"/>
      <w:autoSpaceDE/>
      <w:autoSpaceDN/>
      <w:adjustRightInd/>
      <w:spacing w:before="75" w:after="150" w:line="270" w:lineRule="atLeast"/>
      <w:jc w:val="center"/>
    </w:pPr>
    <w:rPr>
      <w:b/>
      <w:bCs/>
      <w:i/>
      <w:iCs/>
      <w:color w:val="FFFFFF"/>
      <w:sz w:val="18"/>
      <w:szCs w:val="18"/>
    </w:rPr>
  </w:style>
  <w:style w:type="paragraph" w:customStyle="1" w:styleId="formbuttonsleftjustified">
    <w:name w:val="formbuttonsleftjustified"/>
    <w:basedOn w:val="Normal"/>
    <w:rsid w:val="007815D9"/>
    <w:pPr>
      <w:widowControl/>
      <w:autoSpaceDE/>
      <w:autoSpaceDN/>
      <w:adjustRightInd/>
      <w:spacing w:line="270" w:lineRule="atLeast"/>
    </w:pPr>
  </w:style>
  <w:style w:type="paragraph" w:customStyle="1" w:styleId="smalltxt">
    <w:name w:val="small_txt"/>
    <w:basedOn w:val="Normal"/>
    <w:rsid w:val="007815D9"/>
    <w:pPr>
      <w:widowControl/>
      <w:autoSpaceDE/>
      <w:autoSpaceDN/>
      <w:adjustRightInd/>
      <w:spacing w:line="195" w:lineRule="atLeast"/>
    </w:pPr>
    <w:rPr>
      <w:color w:val="234472"/>
      <w:sz w:val="17"/>
      <w:szCs w:val="17"/>
    </w:rPr>
  </w:style>
  <w:style w:type="paragraph" w:customStyle="1" w:styleId="smalltxt1">
    <w:name w:val="small_txt1"/>
    <w:basedOn w:val="Normal"/>
    <w:rsid w:val="007815D9"/>
    <w:pPr>
      <w:widowControl/>
      <w:autoSpaceDE/>
      <w:autoSpaceDN/>
      <w:adjustRightInd/>
      <w:spacing w:line="195" w:lineRule="atLeast"/>
    </w:pPr>
    <w:rPr>
      <w:color w:val="234472"/>
      <w:sz w:val="17"/>
      <w:szCs w:val="17"/>
    </w:rPr>
  </w:style>
  <w:style w:type="paragraph" w:customStyle="1" w:styleId="left">
    <w:name w:val="left"/>
    <w:basedOn w:val="Normal"/>
    <w:rsid w:val="007815D9"/>
    <w:pPr>
      <w:widowControl/>
      <w:autoSpaceDE/>
      <w:autoSpaceDN/>
      <w:adjustRightInd/>
      <w:spacing w:line="270" w:lineRule="atLeast"/>
    </w:pPr>
  </w:style>
  <w:style w:type="paragraph" w:customStyle="1" w:styleId="copyright">
    <w:name w:val="copyright"/>
    <w:basedOn w:val="Normal"/>
    <w:rsid w:val="007815D9"/>
    <w:pPr>
      <w:widowControl/>
      <w:autoSpaceDE/>
      <w:autoSpaceDN/>
      <w:adjustRightInd/>
      <w:spacing w:line="270" w:lineRule="atLeast"/>
    </w:pPr>
  </w:style>
  <w:style w:type="paragraph" w:styleId="Title">
    <w:name w:val="Title"/>
    <w:basedOn w:val="Normal"/>
    <w:link w:val="TitleChar"/>
    <w:uiPriority w:val="10"/>
    <w:qFormat/>
    <w:rsid w:val="007815D9"/>
    <w:pPr>
      <w:widowControl/>
      <w:autoSpaceDE/>
      <w:autoSpaceDN/>
      <w:adjustRightInd/>
      <w:spacing w:line="270" w:lineRule="atLeast"/>
    </w:pPr>
  </w:style>
  <w:style w:type="character" w:customStyle="1" w:styleId="TitleChar">
    <w:name w:val="Title Char"/>
    <w:link w:val="Title"/>
    <w:uiPriority w:val="10"/>
    <w:rsid w:val="007815D9"/>
    <w:rPr>
      <w:sz w:val="24"/>
      <w:szCs w:val="24"/>
    </w:rPr>
  </w:style>
  <w:style w:type="paragraph" w:customStyle="1" w:styleId="navigation">
    <w:name w:val="navigation"/>
    <w:basedOn w:val="Normal"/>
    <w:rsid w:val="007815D9"/>
    <w:pPr>
      <w:widowControl/>
      <w:autoSpaceDE/>
      <w:autoSpaceDN/>
      <w:adjustRightInd/>
      <w:spacing w:line="270" w:lineRule="atLeast"/>
    </w:pPr>
  </w:style>
  <w:style w:type="paragraph" w:customStyle="1" w:styleId="ui-helper-hidden">
    <w:name w:val="ui-helper-hidden"/>
    <w:basedOn w:val="Normal"/>
    <w:rsid w:val="007815D9"/>
    <w:pPr>
      <w:widowControl/>
      <w:autoSpaceDE/>
      <w:autoSpaceDN/>
      <w:adjustRightInd/>
      <w:spacing w:line="270" w:lineRule="atLeast"/>
    </w:pPr>
    <w:rPr>
      <w:vanish/>
    </w:rPr>
  </w:style>
  <w:style w:type="paragraph" w:customStyle="1" w:styleId="ui-helper-hidden-accessible">
    <w:name w:val="ui-helper-hidden-accessible"/>
    <w:basedOn w:val="Normal"/>
    <w:rsid w:val="007815D9"/>
    <w:pPr>
      <w:widowControl/>
      <w:autoSpaceDE/>
      <w:autoSpaceDN/>
      <w:adjustRightInd/>
      <w:spacing w:line="270" w:lineRule="atLeast"/>
      <w:ind w:left="-15" w:right="-15"/>
    </w:pPr>
  </w:style>
  <w:style w:type="paragraph" w:customStyle="1" w:styleId="ui-helper-reset">
    <w:name w:val="ui-helper-reset"/>
    <w:basedOn w:val="Normal"/>
    <w:rsid w:val="007815D9"/>
    <w:pPr>
      <w:widowControl/>
      <w:autoSpaceDE/>
      <w:autoSpaceDN/>
      <w:adjustRightInd/>
    </w:pPr>
  </w:style>
  <w:style w:type="paragraph" w:customStyle="1" w:styleId="ui-helper-zfix">
    <w:name w:val="ui-helper-zfix"/>
    <w:basedOn w:val="Normal"/>
    <w:rsid w:val="007815D9"/>
    <w:pPr>
      <w:widowControl/>
      <w:autoSpaceDE/>
      <w:autoSpaceDN/>
      <w:adjustRightInd/>
      <w:spacing w:line="270" w:lineRule="atLeast"/>
    </w:pPr>
  </w:style>
  <w:style w:type="paragraph" w:customStyle="1" w:styleId="ui-icon">
    <w:name w:val="ui-icon"/>
    <w:basedOn w:val="Normal"/>
    <w:rsid w:val="007815D9"/>
    <w:pPr>
      <w:widowControl/>
      <w:autoSpaceDE/>
      <w:autoSpaceDN/>
      <w:adjustRightInd/>
      <w:spacing w:before="30" w:line="270" w:lineRule="atLeast"/>
      <w:ind w:left="15" w:firstLine="7343"/>
    </w:pPr>
  </w:style>
  <w:style w:type="paragraph" w:customStyle="1" w:styleId="ui-widget-overlay">
    <w:name w:val="ui-widget-overlay"/>
    <w:basedOn w:val="Normal"/>
    <w:rsid w:val="007815D9"/>
    <w:pPr>
      <w:widowControl/>
      <w:shd w:val="clear" w:color="auto" w:fill="AAAAAA"/>
      <w:autoSpaceDE/>
      <w:autoSpaceDN/>
      <w:adjustRightInd/>
      <w:spacing w:line="270" w:lineRule="atLeast"/>
    </w:pPr>
  </w:style>
  <w:style w:type="paragraph" w:customStyle="1" w:styleId="ui-resizable-handle">
    <w:name w:val="ui-resizable-handle"/>
    <w:basedOn w:val="Normal"/>
    <w:rsid w:val="007815D9"/>
    <w:pPr>
      <w:widowControl/>
      <w:autoSpaceDE/>
      <w:autoSpaceDN/>
      <w:adjustRightInd/>
      <w:spacing w:line="270" w:lineRule="atLeast"/>
    </w:pPr>
    <w:rPr>
      <w:sz w:val="2"/>
      <w:szCs w:val="2"/>
    </w:rPr>
  </w:style>
  <w:style w:type="paragraph" w:customStyle="1" w:styleId="ui-resizable-n">
    <w:name w:val="ui-resizable-n"/>
    <w:basedOn w:val="Normal"/>
    <w:rsid w:val="007815D9"/>
    <w:pPr>
      <w:widowControl/>
      <w:autoSpaceDE/>
      <w:autoSpaceDN/>
      <w:adjustRightInd/>
      <w:spacing w:line="270" w:lineRule="atLeast"/>
    </w:pPr>
  </w:style>
  <w:style w:type="paragraph" w:customStyle="1" w:styleId="ui-resizable-s">
    <w:name w:val="ui-resizable-s"/>
    <w:basedOn w:val="Normal"/>
    <w:rsid w:val="007815D9"/>
    <w:pPr>
      <w:widowControl/>
      <w:autoSpaceDE/>
      <w:autoSpaceDN/>
      <w:adjustRightInd/>
      <w:spacing w:line="270" w:lineRule="atLeast"/>
    </w:pPr>
  </w:style>
  <w:style w:type="paragraph" w:customStyle="1" w:styleId="ui-resizable-e">
    <w:name w:val="ui-resizable-e"/>
    <w:basedOn w:val="Normal"/>
    <w:rsid w:val="007815D9"/>
    <w:pPr>
      <w:widowControl/>
      <w:autoSpaceDE/>
      <w:autoSpaceDN/>
      <w:adjustRightInd/>
      <w:spacing w:line="270" w:lineRule="atLeast"/>
    </w:pPr>
  </w:style>
  <w:style w:type="paragraph" w:customStyle="1" w:styleId="ui-resizable-w">
    <w:name w:val="ui-resizable-w"/>
    <w:basedOn w:val="Normal"/>
    <w:rsid w:val="007815D9"/>
    <w:pPr>
      <w:widowControl/>
      <w:autoSpaceDE/>
      <w:autoSpaceDN/>
      <w:adjustRightInd/>
      <w:spacing w:line="270" w:lineRule="atLeast"/>
    </w:pPr>
  </w:style>
  <w:style w:type="paragraph" w:customStyle="1" w:styleId="ui-resizable-se">
    <w:name w:val="ui-resizable-se"/>
    <w:basedOn w:val="Normal"/>
    <w:rsid w:val="007815D9"/>
    <w:pPr>
      <w:widowControl/>
      <w:autoSpaceDE/>
      <w:autoSpaceDN/>
      <w:adjustRightInd/>
      <w:spacing w:line="270" w:lineRule="atLeast"/>
    </w:pPr>
  </w:style>
  <w:style w:type="paragraph" w:customStyle="1" w:styleId="ui-resizable-sw">
    <w:name w:val="ui-resizable-sw"/>
    <w:basedOn w:val="Normal"/>
    <w:rsid w:val="007815D9"/>
    <w:pPr>
      <w:widowControl/>
      <w:autoSpaceDE/>
      <w:autoSpaceDN/>
      <w:adjustRightInd/>
      <w:spacing w:line="270" w:lineRule="atLeast"/>
    </w:pPr>
  </w:style>
  <w:style w:type="paragraph" w:customStyle="1" w:styleId="ui-resizable-nw">
    <w:name w:val="ui-resizable-nw"/>
    <w:basedOn w:val="Normal"/>
    <w:rsid w:val="007815D9"/>
    <w:pPr>
      <w:widowControl/>
      <w:autoSpaceDE/>
      <w:autoSpaceDN/>
      <w:adjustRightInd/>
      <w:spacing w:line="270" w:lineRule="atLeast"/>
    </w:pPr>
  </w:style>
  <w:style w:type="paragraph" w:customStyle="1" w:styleId="ui-resizable-ne">
    <w:name w:val="ui-resizable-ne"/>
    <w:basedOn w:val="Normal"/>
    <w:rsid w:val="007815D9"/>
    <w:pPr>
      <w:widowControl/>
      <w:autoSpaceDE/>
      <w:autoSpaceDN/>
      <w:adjustRightInd/>
      <w:spacing w:line="270" w:lineRule="atLeast"/>
    </w:pPr>
  </w:style>
  <w:style w:type="paragraph" w:customStyle="1" w:styleId="ui-selectable-helper">
    <w:name w:val="ui-selectable-helper"/>
    <w:basedOn w:val="Normal"/>
    <w:rsid w:val="007815D9"/>
    <w:pPr>
      <w:widowControl/>
      <w:pBdr>
        <w:top w:val="dotted" w:sz="6" w:space="0" w:color="000000"/>
        <w:left w:val="dotted" w:sz="6" w:space="0" w:color="000000"/>
        <w:bottom w:val="dotted" w:sz="6" w:space="0" w:color="000000"/>
        <w:right w:val="dotted" w:sz="6" w:space="0" w:color="000000"/>
      </w:pBdr>
      <w:autoSpaceDE/>
      <w:autoSpaceDN/>
      <w:adjustRightInd/>
      <w:spacing w:line="270" w:lineRule="atLeast"/>
    </w:pPr>
  </w:style>
  <w:style w:type="paragraph" w:customStyle="1" w:styleId="ui-button">
    <w:name w:val="ui-button"/>
    <w:basedOn w:val="Normal"/>
    <w:rsid w:val="007815D9"/>
    <w:pPr>
      <w:widowControl/>
      <w:autoSpaceDE/>
      <w:autoSpaceDN/>
      <w:adjustRightInd/>
      <w:ind w:right="24"/>
      <w:jc w:val="center"/>
      <w:textAlignment w:val="center"/>
    </w:pPr>
  </w:style>
  <w:style w:type="paragraph" w:customStyle="1" w:styleId="ui-button-icon-only">
    <w:name w:val="ui-button-icon-only"/>
    <w:basedOn w:val="Normal"/>
    <w:rsid w:val="007815D9"/>
    <w:pPr>
      <w:widowControl/>
      <w:autoSpaceDE/>
      <w:autoSpaceDN/>
      <w:adjustRightInd/>
      <w:spacing w:line="270" w:lineRule="atLeast"/>
    </w:pPr>
  </w:style>
  <w:style w:type="paragraph" w:customStyle="1" w:styleId="ui-button-icons-only">
    <w:name w:val="ui-button-icons-only"/>
    <w:basedOn w:val="Normal"/>
    <w:rsid w:val="007815D9"/>
    <w:pPr>
      <w:widowControl/>
      <w:autoSpaceDE/>
      <w:autoSpaceDN/>
      <w:adjustRightInd/>
      <w:spacing w:line="270" w:lineRule="atLeast"/>
    </w:pPr>
  </w:style>
  <w:style w:type="paragraph" w:customStyle="1" w:styleId="ui-buttonset">
    <w:name w:val="ui-buttonset"/>
    <w:basedOn w:val="Normal"/>
    <w:rsid w:val="007815D9"/>
    <w:pPr>
      <w:widowControl/>
      <w:autoSpaceDE/>
      <w:autoSpaceDN/>
      <w:adjustRightInd/>
      <w:spacing w:line="270" w:lineRule="atLeast"/>
      <w:ind w:right="105"/>
    </w:pPr>
  </w:style>
  <w:style w:type="paragraph" w:customStyle="1" w:styleId="ui-datepicker">
    <w:name w:val="ui-datepicker"/>
    <w:basedOn w:val="Normal"/>
    <w:rsid w:val="007815D9"/>
    <w:pPr>
      <w:widowControl/>
      <w:autoSpaceDE/>
      <w:autoSpaceDN/>
      <w:adjustRightInd/>
      <w:spacing w:line="270" w:lineRule="atLeast"/>
    </w:pPr>
    <w:rPr>
      <w:vanish/>
    </w:rPr>
  </w:style>
  <w:style w:type="paragraph" w:customStyle="1" w:styleId="ui-datepicker-row-break">
    <w:name w:val="ui-datepicker-row-break"/>
    <w:basedOn w:val="Normal"/>
    <w:rsid w:val="007815D9"/>
    <w:pPr>
      <w:widowControl/>
      <w:autoSpaceDE/>
      <w:autoSpaceDN/>
      <w:adjustRightInd/>
      <w:spacing w:line="270" w:lineRule="atLeast"/>
    </w:pPr>
    <w:rPr>
      <w:sz w:val="2"/>
      <w:szCs w:val="2"/>
    </w:rPr>
  </w:style>
  <w:style w:type="paragraph" w:customStyle="1" w:styleId="ui-datepicker-rtl">
    <w:name w:val="ui-datepicker-rtl"/>
    <w:basedOn w:val="Normal"/>
    <w:rsid w:val="007815D9"/>
    <w:pPr>
      <w:widowControl/>
      <w:autoSpaceDE/>
      <w:autoSpaceDN/>
      <w:bidi/>
      <w:adjustRightInd/>
      <w:spacing w:line="270" w:lineRule="atLeast"/>
    </w:pPr>
  </w:style>
  <w:style w:type="paragraph" w:customStyle="1" w:styleId="ui-dialog">
    <w:name w:val="ui-dialog"/>
    <w:basedOn w:val="Normal"/>
    <w:rsid w:val="007815D9"/>
    <w:pPr>
      <w:widowControl/>
      <w:autoSpaceDE/>
      <w:autoSpaceDN/>
      <w:adjustRightInd/>
      <w:spacing w:line="270" w:lineRule="atLeast"/>
    </w:pPr>
  </w:style>
  <w:style w:type="paragraph" w:customStyle="1" w:styleId="ui-menu">
    <w:name w:val="ui-menu"/>
    <w:basedOn w:val="Normal"/>
    <w:rsid w:val="007815D9"/>
    <w:pPr>
      <w:widowControl/>
      <w:autoSpaceDE/>
      <w:autoSpaceDN/>
      <w:adjustRightInd/>
      <w:spacing w:line="270" w:lineRule="atLeast"/>
    </w:pPr>
  </w:style>
  <w:style w:type="paragraph" w:customStyle="1" w:styleId="ui-progressbar">
    <w:name w:val="ui-progressbar"/>
    <w:basedOn w:val="Normal"/>
    <w:rsid w:val="007815D9"/>
    <w:pPr>
      <w:widowControl/>
      <w:autoSpaceDE/>
      <w:autoSpaceDN/>
      <w:adjustRightInd/>
      <w:spacing w:line="270" w:lineRule="atLeast"/>
    </w:pPr>
  </w:style>
  <w:style w:type="paragraph" w:customStyle="1" w:styleId="ui-slider">
    <w:name w:val="ui-slider"/>
    <w:basedOn w:val="Normal"/>
    <w:rsid w:val="007815D9"/>
    <w:pPr>
      <w:widowControl/>
      <w:autoSpaceDE/>
      <w:autoSpaceDN/>
      <w:adjustRightInd/>
      <w:spacing w:line="270" w:lineRule="atLeast"/>
    </w:pPr>
  </w:style>
  <w:style w:type="paragraph" w:customStyle="1" w:styleId="ui-slider-horizontal">
    <w:name w:val="ui-slider-horizontal"/>
    <w:basedOn w:val="Normal"/>
    <w:rsid w:val="007815D9"/>
    <w:pPr>
      <w:widowControl/>
      <w:autoSpaceDE/>
      <w:autoSpaceDN/>
      <w:adjustRightInd/>
      <w:spacing w:line="270" w:lineRule="atLeast"/>
    </w:pPr>
  </w:style>
  <w:style w:type="paragraph" w:customStyle="1" w:styleId="ui-slider-vertical">
    <w:name w:val="ui-slider-vertical"/>
    <w:basedOn w:val="Normal"/>
    <w:rsid w:val="007815D9"/>
    <w:pPr>
      <w:widowControl/>
      <w:autoSpaceDE/>
      <w:autoSpaceDN/>
      <w:adjustRightInd/>
      <w:spacing w:line="270" w:lineRule="atLeast"/>
    </w:pPr>
  </w:style>
  <w:style w:type="paragraph" w:customStyle="1" w:styleId="ui-spinner">
    <w:name w:val="ui-spinner"/>
    <w:basedOn w:val="Normal"/>
    <w:rsid w:val="007815D9"/>
    <w:pPr>
      <w:widowControl/>
      <w:autoSpaceDE/>
      <w:autoSpaceDN/>
      <w:adjustRightInd/>
      <w:spacing w:line="270" w:lineRule="atLeast"/>
      <w:textAlignment w:val="center"/>
    </w:pPr>
  </w:style>
  <w:style w:type="paragraph" w:customStyle="1" w:styleId="ui-spinner-input">
    <w:name w:val="ui-spinner-input"/>
    <w:basedOn w:val="Normal"/>
    <w:rsid w:val="007815D9"/>
    <w:pPr>
      <w:widowControl/>
      <w:autoSpaceDE/>
      <w:autoSpaceDN/>
      <w:adjustRightInd/>
      <w:spacing w:before="48" w:after="48" w:line="270" w:lineRule="atLeast"/>
      <w:ind w:left="96" w:right="330"/>
      <w:textAlignment w:val="center"/>
    </w:pPr>
  </w:style>
  <w:style w:type="paragraph" w:customStyle="1" w:styleId="ui-spinner-button">
    <w:name w:val="ui-spinner-button"/>
    <w:basedOn w:val="Normal"/>
    <w:rsid w:val="007815D9"/>
    <w:pPr>
      <w:widowControl/>
      <w:autoSpaceDE/>
      <w:autoSpaceDN/>
      <w:adjustRightInd/>
      <w:spacing w:line="270" w:lineRule="atLeast"/>
      <w:jc w:val="center"/>
    </w:pPr>
    <w:rPr>
      <w:sz w:val="12"/>
      <w:szCs w:val="12"/>
    </w:rPr>
  </w:style>
  <w:style w:type="paragraph" w:customStyle="1" w:styleId="ui-tabs">
    <w:name w:val="ui-tabs"/>
    <w:basedOn w:val="Normal"/>
    <w:rsid w:val="007815D9"/>
    <w:pPr>
      <w:widowControl/>
      <w:autoSpaceDE/>
      <w:autoSpaceDN/>
      <w:adjustRightInd/>
      <w:spacing w:line="270" w:lineRule="atLeast"/>
    </w:pPr>
  </w:style>
  <w:style w:type="paragraph" w:customStyle="1" w:styleId="ui-tooltip">
    <w:name w:val="ui-tooltip"/>
    <w:basedOn w:val="Normal"/>
    <w:rsid w:val="007815D9"/>
    <w:pPr>
      <w:widowControl/>
      <w:autoSpaceDE/>
      <w:autoSpaceDN/>
      <w:adjustRightInd/>
      <w:spacing w:line="270" w:lineRule="atLeast"/>
    </w:pPr>
  </w:style>
  <w:style w:type="paragraph" w:customStyle="1" w:styleId="ui-widget">
    <w:name w:val="ui-widget"/>
    <w:basedOn w:val="Normal"/>
    <w:rsid w:val="007815D9"/>
    <w:pPr>
      <w:widowControl/>
      <w:autoSpaceDE/>
      <w:autoSpaceDN/>
      <w:adjustRightInd/>
      <w:spacing w:line="270" w:lineRule="atLeast"/>
    </w:pPr>
    <w:rPr>
      <w:rFonts w:ascii="Verdana" w:hAnsi="Verdana"/>
      <w:sz w:val="26"/>
      <w:szCs w:val="26"/>
    </w:rPr>
  </w:style>
  <w:style w:type="paragraph" w:customStyle="1" w:styleId="ui-widget-content">
    <w:name w:val="ui-widget-content"/>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22222"/>
    </w:rPr>
  </w:style>
  <w:style w:type="paragraph" w:customStyle="1" w:styleId="ui-widget-header">
    <w:name w:val="ui-widget-header"/>
    <w:basedOn w:val="Normal"/>
    <w:rsid w:val="007815D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line="270" w:lineRule="atLeast"/>
    </w:pPr>
    <w:rPr>
      <w:b/>
      <w:bCs/>
      <w:color w:val="222222"/>
    </w:rPr>
  </w:style>
  <w:style w:type="paragraph" w:customStyle="1" w:styleId="ui-state-default">
    <w:name w:val="ui-state-default"/>
    <w:basedOn w:val="Normal"/>
    <w:rsid w:val="007815D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line="270" w:lineRule="atLeast"/>
    </w:pPr>
    <w:rPr>
      <w:color w:val="555555"/>
    </w:rPr>
  </w:style>
  <w:style w:type="paragraph" w:customStyle="1" w:styleId="ui-state-hover">
    <w:name w:val="ui-state-hover"/>
    <w:basedOn w:val="Normal"/>
    <w:rsid w:val="007815D9"/>
    <w:pPr>
      <w:widowControl/>
      <w:pBdr>
        <w:top w:val="single" w:sz="2" w:space="0" w:color="999999"/>
        <w:left w:val="single" w:sz="2" w:space="0" w:color="999999"/>
        <w:bottom w:val="single" w:sz="2" w:space="0" w:color="999999"/>
        <w:right w:val="single" w:sz="2" w:space="0" w:color="999999"/>
      </w:pBdr>
      <w:shd w:val="clear" w:color="auto" w:fill="DADADA"/>
      <w:autoSpaceDE/>
      <w:autoSpaceDN/>
      <w:adjustRightInd/>
      <w:spacing w:line="270" w:lineRule="atLeast"/>
    </w:pPr>
    <w:rPr>
      <w:color w:val="212121"/>
    </w:rPr>
  </w:style>
  <w:style w:type="paragraph" w:customStyle="1" w:styleId="ui-state-focus">
    <w:name w:val="ui-state-focus"/>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active">
    <w:name w:val="ui-state-active"/>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12121"/>
    </w:rPr>
  </w:style>
  <w:style w:type="paragraph" w:customStyle="1" w:styleId="ui-state-highlight">
    <w:name w:val="ui-state-highlight"/>
    <w:basedOn w:val="Normal"/>
    <w:rsid w:val="007815D9"/>
    <w:pPr>
      <w:widowControl/>
      <w:pBdr>
        <w:top w:val="single" w:sz="2" w:space="0" w:color="FCEFA1"/>
        <w:left w:val="single" w:sz="2" w:space="0" w:color="FCEFA1"/>
        <w:bottom w:val="single" w:sz="2" w:space="0" w:color="FCEFA1"/>
        <w:right w:val="single" w:sz="2" w:space="0" w:color="FCEFA1"/>
      </w:pBdr>
      <w:shd w:val="clear" w:color="auto" w:fill="FBF9EE"/>
      <w:autoSpaceDE/>
      <w:autoSpaceDN/>
      <w:adjustRightInd/>
      <w:spacing w:line="270" w:lineRule="atLeast"/>
    </w:pPr>
    <w:rPr>
      <w:color w:val="363636"/>
    </w:rPr>
  </w:style>
  <w:style w:type="paragraph" w:customStyle="1" w:styleId="ui-state-error">
    <w:name w:val="ui-state-error"/>
    <w:basedOn w:val="Normal"/>
    <w:rsid w:val="007815D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line="270" w:lineRule="atLeast"/>
    </w:pPr>
    <w:rPr>
      <w:color w:val="CD0A0A"/>
    </w:rPr>
  </w:style>
  <w:style w:type="paragraph" w:customStyle="1" w:styleId="ui-state-error-text">
    <w:name w:val="ui-state-error-text"/>
    <w:basedOn w:val="Normal"/>
    <w:rsid w:val="007815D9"/>
    <w:pPr>
      <w:widowControl/>
      <w:autoSpaceDE/>
      <w:autoSpaceDN/>
      <w:adjustRightInd/>
      <w:spacing w:line="270" w:lineRule="atLeast"/>
    </w:pPr>
    <w:rPr>
      <w:color w:val="CD0A0A"/>
    </w:rPr>
  </w:style>
  <w:style w:type="paragraph" w:customStyle="1" w:styleId="ui-priority-primary">
    <w:name w:val="ui-priority-primary"/>
    <w:basedOn w:val="Normal"/>
    <w:rsid w:val="007815D9"/>
    <w:pPr>
      <w:widowControl/>
      <w:autoSpaceDE/>
      <w:autoSpaceDN/>
      <w:adjustRightInd/>
      <w:spacing w:line="270" w:lineRule="atLeast"/>
    </w:pPr>
    <w:rPr>
      <w:b/>
      <w:bCs/>
    </w:rPr>
  </w:style>
  <w:style w:type="paragraph" w:customStyle="1" w:styleId="ui-priority-secondary">
    <w:name w:val="ui-priority-secondary"/>
    <w:basedOn w:val="Normal"/>
    <w:rsid w:val="007815D9"/>
    <w:pPr>
      <w:widowControl/>
      <w:autoSpaceDE/>
      <w:autoSpaceDN/>
      <w:adjustRightInd/>
      <w:spacing w:line="270" w:lineRule="atLeast"/>
    </w:pPr>
  </w:style>
  <w:style w:type="paragraph" w:customStyle="1" w:styleId="ui-state-disabled">
    <w:name w:val="ui-state-disabled"/>
    <w:basedOn w:val="Normal"/>
    <w:rsid w:val="007815D9"/>
    <w:pPr>
      <w:widowControl/>
      <w:autoSpaceDE/>
      <w:autoSpaceDN/>
      <w:adjustRightInd/>
      <w:spacing w:line="270" w:lineRule="atLeast"/>
    </w:pPr>
  </w:style>
  <w:style w:type="paragraph" w:customStyle="1" w:styleId="ui-widget-shadow">
    <w:name w:val="ui-widget-shadow"/>
    <w:basedOn w:val="Normal"/>
    <w:rsid w:val="007815D9"/>
    <w:pPr>
      <w:widowControl/>
      <w:shd w:val="clear" w:color="auto" w:fill="AAAAAA"/>
      <w:autoSpaceDE/>
      <w:autoSpaceDN/>
      <w:adjustRightInd/>
      <w:spacing w:line="270" w:lineRule="atLeast"/>
      <w:ind w:left="-120"/>
    </w:pPr>
  </w:style>
  <w:style w:type="paragraph" w:customStyle="1" w:styleId="datatablespaginate">
    <w:name w:val="datatables_paginate"/>
    <w:basedOn w:val="Normal"/>
    <w:rsid w:val="007815D9"/>
    <w:pPr>
      <w:widowControl/>
      <w:autoSpaceDE/>
      <w:autoSpaceDN/>
      <w:adjustRightInd/>
      <w:spacing w:line="270" w:lineRule="atLeast"/>
      <w:jc w:val="right"/>
    </w:pPr>
  </w:style>
  <w:style w:type="paragraph" w:customStyle="1" w:styleId="datatablesinfo">
    <w:name w:val="datatables_info"/>
    <w:basedOn w:val="Normal"/>
    <w:rsid w:val="007815D9"/>
    <w:pPr>
      <w:widowControl/>
      <w:autoSpaceDE/>
      <w:autoSpaceDN/>
      <w:adjustRightInd/>
      <w:spacing w:line="270" w:lineRule="atLeast"/>
    </w:pPr>
  </w:style>
  <w:style w:type="paragraph" w:customStyle="1" w:styleId="datatableswrapper">
    <w:name w:val="datatables_wrapper"/>
    <w:basedOn w:val="Normal"/>
    <w:rsid w:val="007815D9"/>
    <w:pPr>
      <w:widowControl/>
      <w:autoSpaceDE/>
      <w:autoSpaceDN/>
      <w:adjustRightInd/>
      <w:spacing w:line="270" w:lineRule="atLeast"/>
    </w:pPr>
    <w:rPr>
      <w:rFonts w:ascii="Arial" w:hAnsi="Arial" w:cs="Arial"/>
    </w:rPr>
  </w:style>
  <w:style w:type="paragraph" w:customStyle="1" w:styleId="datatablesprocessing">
    <w:name w:val="datatables_processing"/>
    <w:basedOn w:val="Normal"/>
    <w:rsid w:val="007815D9"/>
    <w:pPr>
      <w:widowControl/>
      <w:pBdr>
        <w:top w:val="single" w:sz="6" w:space="2" w:color="DDDDDD"/>
        <w:left w:val="single" w:sz="6" w:space="0" w:color="DDDDDD"/>
        <w:bottom w:val="single" w:sz="6" w:space="2" w:color="DDDDDD"/>
        <w:right w:val="single" w:sz="6" w:space="0" w:color="DDDDDD"/>
      </w:pBdr>
      <w:autoSpaceDE/>
      <w:autoSpaceDN/>
      <w:adjustRightInd/>
      <w:spacing w:line="270" w:lineRule="atLeast"/>
      <w:ind w:left="-1875"/>
      <w:jc w:val="center"/>
    </w:pPr>
    <w:rPr>
      <w:color w:val="999999"/>
      <w:sz w:val="17"/>
      <w:szCs w:val="17"/>
    </w:rPr>
  </w:style>
  <w:style w:type="paragraph" w:customStyle="1" w:styleId="datatableslength">
    <w:name w:val="datatables_length"/>
    <w:basedOn w:val="Normal"/>
    <w:rsid w:val="007815D9"/>
    <w:pPr>
      <w:widowControl/>
      <w:autoSpaceDE/>
      <w:autoSpaceDN/>
      <w:adjustRightInd/>
      <w:spacing w:line="270" w:lineRule="atLeast"/>
    </w:pPr>
  </w:style>
  <w:style w:type="paragraph" w:customStyle="1" w:styleId="datatablesfilter">
    <w:name w:val="datatables_filter"/>
    <w:basedOn w:val="Normal"/>
    <w:rsid w:val="007815D9"/>
    <w:pPr>
      <w:widowControl/>
      <w:autoSpaceDE/>
      <w:autoSpaceDN/>
      <w:adjustRightInd/>
      <w:spacing w:line="270" w:lineRule="atLeast"/>
      <w:jc w:val="right"/>
    </w:pPr>
  </w:style>
  <w:style w:type="paragraph" w:customStyle="1" w:styleId="paginatedisabledprevious">
    <w:name w:val="paginate_disabled_previous"/>
    <w:basedOn w:val="Normal"/>
    <w:rsid w:val="007815D9"/>
    <w:pPr>
      <w:widowControl/>
      <w:autoSpaceDE/>
      <w:autoSpaceDN/>
      <w:adjustRightInd/>
      <w:spacing w:line="270" w:lineRule="atLeast"/>
      <w:ind w:left="45"/>
    </w:pPr>
  </w:style>
  <w:style w:type="paragraph" w:customStyle="1" w:styleId="paginateenabledprevious">
    <w:name w:val="paginate_enabled_previous"/>
    <w:basedOn w:val="Normal"/>
    <w:rsid w:val="007815D9"/>
    <w:pPr>
      <w:widowControl/>
      <w:autoSpaceDE/>
      <w:autoSpaceDN/>
      <w:adjustRightInd/>
      <w:spacing w:line="270" w:lineRule="atLeast"/>
      <w:ind w:left="45"/>
    </w:pPr>
  </w:style>
  <w:style w:type="paragraph" w:customStyle="1" w:styleId="paginatedisablednext">
    <w:name w:val="paginate_disabled_next"/>
    <w:basedOn w:val="Normal"/>
    <w:rsid w:val="007815D9"/>
    <w:pPr>
      <w:widowControl/>
      <w:autoSpaceDE/>
      <w:autoSpaceDN/>
      <w:adjustRightInd/>
      <w:spacing w:line="270" w:lineRule="atLeast"/>
      <w:ind w:left="45"/>
    </w:pPr>
  </w:style>
  <w:style w:type="paragraph" w:customStyle="1" w:styleId="paginateenablednext">
    <w:name w:val="paginate_enabled_next"/>
    <w:basedOn w:val="Normal"/>
    <w:rsid w:val="007815D9"/>
    <w:pPr>
      <w:widowControl/>
      <w:autoSpaceDE/>
      <w:autoSpaceDN/>
      <w:adjustRightInd/>
      <w:spacing w:line="270" w:lineRule="atLeast"/>
      <w:ind w:left="45"/>
    </w:pPr>
  </w:style>
  <w:style w:type="paragraph" w:customStyle="1" w:styleId="sortingasc">
    <w:name w:val="sorting_asc"/>
    <w:basedOn w:val="Normal"/>
    <w:rsid w:val="007815D9"/>
    <w:pPr>
      <w:widowControl/>
      <w:autoSpaceDE/>
      <w:autoSpaceDN/>
      <w:adjustRightInd/>
      <w:spacing w:line="270" w:lineRule="atLeast"/>
    </w:pPr>
  </w:style>
  <w:style w:type="paragraph" w:customStyle="1" w:styleId="sortingdesc">
    <w:name w:val="sorting_desc"/>
    <w:basedOn w:val="Normal"/>
    <w:rsid w:val="007815D9"/>
    <w:pPr>
      <w:widowControl/>
      <w:autoSpaceDE/>
      <w:autoSpaceDN/>
      <w:adjustRightInd/>
      <w:spacing w:line="270" w:lineRule="atLeast"/>
    </w:pPr>
  </w:style>
  <w:style w:type="paragraph" w:customStyle="1" w:styleId="sorting">
    <w:name w:val="sorting"/>
    <w:basedOn w:val="Normal"/>
    <w:rsid w:val="007815D9"/>
    <w:pPr>
      <w:widowControl/>
      <w:autoSpaceDE/>
      <w:autoSpaceDN/>
      <w:adjustRightInd/>
      <w:spacing w:line="270" w:lineRule="atLeast"/>
    </w:pPr>
  </w:style>
  <w:style w:type="paragraph" w:customStyle="1" w:styleId="sortingascdisabled">
    <w:name w:val="sorting_asc_disabled"/>
    <w:basedOn w:val="Normal"/>
    <w:rsid w:val="007815D9"/>
    <w:pPr>
      <w:widowControl/>
      <w:autoSpaceDE/>
      <w:autoSpaceDN/>
      <w:adjustRightInd/>
      <w:spacing w:line="270" w:lineRule="atLeast"/>
    </w:pPr>
  </w:style>
  <w:style w:type="paragraph" w:customStyle="1" w:styleId="sortingdescdisabled">
    <w:name w:val="sorting_desc_disabled"/>
    <w:basedOn w:val="Normal"/>
    <w:rsid w:val="007815D9"/>
    <w:pPr>
      <w:widowControl/>
      <w:autoSpaceDE/>
      <w:autoSpaceDN/>
      <w:adjustRightInd/>
      <w:spacing w:line="270" w:lineRule="atLeast"/>
    </w:pPr>
  </w:style>
  <w:style w:type="paragraph" w:customStyle="1" w:styleId="datatablesscroll">
    <w:name w:val="datatables_scroll"/>
    <w:basedOn w:val="Normal"/>
    <w:rsid w:val="007815D9"/>
    <w:pPr>
      <w:widowControl/>
      <w:autoSpaceDE/>
      <w:autoSpaceDN/>
      <w:adjustRightInd/>
      <w:spacing w:line="270" w:lineRule="atLeast"/>
    </w:pPr>
  </w:style>
  <w:style w:type="paragraph" w:customStyle="1" w:styleId="top">
    <w:name w:val="top"/>
    <w:basedOn w:val="Normal"/>
    <w:rsid w:val="007815D9"/>
    <w:pPr>
      <w:widowControl/>
      <w:pBdr>
        <w:top w:val="single" w:sz="6" w:space="11" w:color="CCCCCC"/>
        <w:left w:val="single" w:sz="6" w:space="11" w:color="CCCCCC"/>
        <w:bottom w:val="single" w:sz="6" w:space="11" w:color="CCCCCC"/>
        <w:right w:val="single" w:sz="6" w:space="11" w:color="CCCCCC"/>
      </w:pBdr>
      <w:shd w:val="clear" w:color="auto" w:fill="F5F5F5"/>
      <w:autoSpaceDE/>
      <w:autoSpaceDN/>
      <w:adjustRightInd/>
      <w:spacing w:line="270" w:lineRule="atLeast"/>
    </w:pPr>
  </w:style>
  <w:style w:type="paragraph" w:customStyle="1" w:styleId="bottom">
    <w:name w:val="bottom"/>
    <w:basedOn w:val="Normal"/>
    <w:rsid w:val="007815D9"/>
    <w:pPr>
      <w:widowControl/>
      <w:pBdr>
        <w:top w:val="single" w:sz="6" w:space="11" w:color="CCCCCC"/>
        <w:left w:val="single" w:sz="6" w:space="11" w:color="CCCCCC"/>
        <w:bottom w:val="single" w:sz="6" w:space="11" w:color="CCCCCC"/>
        <w:right w:val="single" w:sz="6" w:space="11" w:color="CCCCCC"/>
      </w:pBdr>
      <w:shd w:val="clear" w:color="auto" w:fill="F5F5F5"/>
      <w:autoSpaceDE/>
      <w:autoSpaceDN/>
      <w:adjustRightInd/>
      <w:spacing w:line="270" w:lineRule="atLeast"/>
    </w:pPr>
  </w:style>
  <w:style w:type="paragraph" w:customStyle="1" w:styleId="clear">
    <w:name w:val="clear"/>
    <w:basedOn w:val="Normal"/>
    <w:rsid w:val="007815D9"/>
    <w:pPr>
      <w:widowControl/>
      <w:autoSpaceDE/>
      <w:autoSpaceDN/>
      <w:adjustRightInd/>
      <w:spacing w:line="270" w:lineRule="atLeast"/>
    </w:pPr>
  </w:style>
  <w:style w:type="paragraph" w:customStyle="1" w:styleId="datatablesempty">
    <w:name w:val="datatables_empty"/>
    <w:basedOn w:val="Normal"/>
    <w:rsid w:val="007815D9"/>
    <w:pPr>
      <w:widowControl/>
      <w:autoSpaceDE/>
      <w:autoSpaceDN/>
      <w:adjustRightInd/>
      <w:spacing w:line="270" w:lineRule="atLeast"/>
      <w:jc w:val="center"/>
    </w:pPr>
  </w:style>
  <w:style w:type="paragraph" w:customStyle="1" w:styleId="spellcheck-suggestbox">
    <w:name w:val="spellcheck-suggestbox"/>
    <w:basedOn w:val="Normal"/>
    <w:rsid w:val="007815D9"/>
    <w:pPr>
      <w:widowControl/>
      <w:autoSpaceDE/>
      <w:autoSpaceDN/>
      <w:adjustRightInd/>
      <w:spacing w:line="270" w:lineRule="atLeast"/>
    </w:pPr>
    <w:rPr>
      <w:rFonts w:ascii="Arial" w:hAnsi="Arial" w:cs="Arial"/>
      <w:vanish/>
      <w:sz w:val="20"/>
      <w:szCs w:val="20"/>
    </w:rPr>
  </w:style>
  <w:style w:type="paragraph" w:customStyle="1" w:styleId="spellcheck-suggestbox-words">
    <w:name w:val="spellcheck-suggestbox-words"/>
    <w:basedOn w:val="Normal"/>
    <w:rsid w:val="007815D9"/>
    <w:pPr>
      <w:widowControl/>
      <w:shd w:val="clear" w:color="auto" w:fill="FFFFFF"/>
      <w:autoSpaceDE/>
      <w:autoSpaceDN/>
      <w:adjustRightInd/>
      <w:spacing w:line="270" w:lineRule="atLeast"/>
    </w:pPr>
  </w:style>
  <w:style w:type="paragraph" w:customStyle="1" w:styleId="spellcheck-suggestbox-foot">
    <w:name w:val="spellcheck-suggestbox-foot"/>
    <w:basedOn w:val="Normal"/>
    <w:rsid w:val="007815D9"/>
    <w:pPr>
      <w:widowControl/>
      <w:pBdr>
        <w:top w:val="single" w:sz="6" w:space="0" w:color="DDDDDD"/>
      </w:pBdr>
      <w:shd w:val="clear" w:color="auto" w:fill="FFFFFF"/>
      <w:autoSpaceDE/>
      <w:autoSpaceDN/>
      <w:adjustRightInd/>
      <w:spacing w:line="270" w:lineRule="atLeast"/>
    </w:pPr>
  </w:style>
  <w:style w:type="paragraph" w:customStyle="1" w:styleId="spellcheck-word-highlight">
    <w:name w:val="spellcheck-word-highlight"/>
    <w:basedOn w:val="Normal"/>
    <w:rsid w:val="007815D9"/>
    <w:pPr>
      <w:widowControl/>
      <w:autoSpaceDE/>
      <w:autoSpaceDN/>
      <w:adjustRightInd/>
      <w:spacing w:line="270" w:lineRule="atLeast"/>
    </w:pPr>
    <w:rPr>
      <w:color w:val="D70303"/>
    </w:rPr>
  </w:style>
  <w:style w:type="paragraph" w:customStyle="1" w:styleId="spellcheck-badwords">
    <w:name w:val="spellcheck-badwords"/>
    <w:basedOn w:val="Normal"/>
    <w:rsid w:val="007815D9"/>
    <w:pPr>
      <w:widowControl/>
      <w:pBdr>
        <w:top w:val="single" w:sz="6" w:space="3" w:color="BBBBBB"/>
        <w:left w:val="single" w:sz="6" w:space="5" w:color="BBBBBB"/>
        <w:bottom w:val="single" w:sz="6" w:space="3" w:color="BBBBBB"/>
        <w:right w:val="single" w:sz="6" w:space="5" w:color="BBBBBB"/>
      </w:pBdr>
      <w:shd w:val="clear" w:color="auto" w:fill="FEEFB3"/>
      <w:autoSpaceDE/>
      <w:autoSpaceDN/>
      <w:adjustRightInd/>
      <w:spacing w:line="270" w:lineRule="atLeast"/>
    </w:pPr>
    <w:rPr>
      <w:sz w:val="18"/>
      <w:szCs w:val="18"/>
    </w:rPr>
  </w:style>
  <w:style w:type="paragraph" w:customStyle="1" w:styleId="spellcheck-sep">
    <w:name w:val="spellcheck-sep"/>
    <w:basedOn w:val="Normal"/>
    <w:rsid w:val="007815D9"/>
    <w:pPr>
      <w:widowControl/>
      <w:autoSpaceDE/>
      <w:autoSpaceDN/>
      <w:adjustRightInd/>
      <w:spacing w:line="270" w:lineRule="atLeast"/>
    </w:pPr>
  </w:style>
  <w:style w:type="paragraph" w:customStyle="1" w:styleId="spellcheck-sep-last">
    <w:name w:val="spellcheck-sep-last"/>
    <w:basedOn w:val="Normal"/>
    <w:rsid w:val="007815D9"/>
    <w:pPr>
      <w:widowControl/>
      <w:autoSpaceDE/>
      <w:autoSpaceDN/>
      <w:adjustRightInd/>
      <w:spacing w:line="270" w:lineRule="atLeast"/>
    </w:pPr>
    <w:rPr>
      <w:vanish/>
    </w:rPr>
  </w:style>
  <w:style w:type="paragraph" w:customStyle="1" w:styleId="indexingtree">
    <w:name w:val="indexingtree"/>
    <w:basedOn w:val="Normal"/>
    <w:rsid w:val="007815D9"/>
    <w:pPr>
      <w:widowControl/>
      <w:autoSpaceDE/>
      <w:autoSpaceDN/>
      <w:adjustRightInd/>
      <w:spacing w:line="270" w:lineRule="atLeast"/>
    </w:pPr>
  </w:style>
  <w:style w:type="paragraph" w:customStyle="1" w:styleId="contextmenu">
    <w:name w:val="contextmenu"/>
    <w:basedOn w:val="Normal"/>
    <w:rsid w:val="007815D9"/>
    <w:pPr>
      <w:widowControl/>
      <w:pBdr>
        <w:top w:val="single" w:sz="6" w:space="0" w:color="999999"/>
        <w:left w:val="single" w:sz="6" w:space="0" w:color="999999"/>
        <w:bottom w:val="single" w:sz="6" w:space="0" w:color="999999"/>
        <w:right w:val="single" w:sz="6" w:space="0" w:color="999999"/>
      </w:pBdr>
      <w:shd w:val="clear" w:color="auto" w:fill="FFFFFF"/>
      <w:autoSpaceDE/>
      <w:autoSpaceDN/>
      <w:adjustRightInd/>
      <w:spacing w:line="270" w:lineRule="atLeast"/>
    </w:pPr>
    <w:rPr>
      <w:vanish/>
    </w:rPr>
  </w:style>
  <w:style w:type="paragraph" w:customStyle="1" w:styleId="ajaxinfo">
    <w:name w:val="ajaxinfo"/>
    <w:basedOn w:val="Normal"/>
    <w:rsid w:val="007815D9"/>
    <w:pPr>
      <w:widowControl/>
      <w:shd w:val="clear" w:color="auto" w:fill="FF5511"/>
      <w:autoSpaceDE/>
      <w:autoSpaceDN/>
      <w:adjustRightInd/>
      <w:spacing w:line="270" w:lineRule="atLeast"/>
      <w:jc w:val="center"/>
    </w:pPr>
    <w:rPr>
      <w:b/>
      <w:bCs/>
      <w:color w:val="FFFFFF"/>
      <w:sz w:val="15"/>
      <w:szCs w:val="15"/>
    </w:rPr>
  </w:style>
  <w:style w:type="paragraph" w:customStyle="1" w:styleId="root">
    <w:name w:val="root"/>
    <w:basedOn w:val="Normal"/>
    <w:rsid w:val="007815D9"/>
    <w:pPr>
      <w:widowControl/>
      <w:autoSpaceDE/>
      <w:autoSpaceDN/>
      <w:adjustRightInd/>
      <w:spacing w:line="270" w:lineRule="atLeast"/>
    </w:pPr>
    <w:rPr>
      <w:color w:val="036AC2"/>
      <w:sz w:val="18"/>
      <w:szCs w:val="18"/>
    </w:rPr>
  </w:style>
  <w:style w:type="paragraph" w:customStyle="1" w:styleId="editdialogterm">
    <w:name w:val="editdialogterm"/>
    <w:basedOn w:val="Normal"/>
    <w:rsid w:val="007815D9"/>
    <w:pPr>
      <w:widowControl/>
      <w:autoSpaceDE/>
      <w:autoSpaceDN/>
      <w:adjustRightInd/>
      <w:spacing w:line="270" w:lineRule="atLeast"/>
    </w:pPr>
    <w:rPr>
      <w:rFonts w:ascii="Arial" w:hAnsi="Arial" w:cs="Arial"/>
      <w:b/>
      <w:bCs/>
      <w:color w:val="FFFFFF"/>
      <w:sz w:val="18"/>
      <w:szCs w:val="18"/>
    </w:rPr>
  </w:style>
  <w:style w:type="paragraph" w:customStyle="1" w:styleId="webdialogoverlay">
    <w:name w:val="web_dialog_overlay"/>
    <w:basedOn w:val="Normal"/>
    <w:rsid w:val="007815D9"/>
    <w:pPr>
      <w:widowControl/>
      <w:shd w:val="clear" w:color="auto" w:fill="000000"/>
      <w:autoSpaceDE/>
      <w:autoSpaceDN/>
      <w:adjustRightInd/>
      <w:spacing w:line="270" w:lineRule="atLeast"/>
    </w:pPr>
    <w:rPr>
      <w:vanish/>
    </w:rPr>
  </w:style>
  <w:style w:type="paragraph" w:customStyle="1" w:styleId="webdialog">
    <w:name w:val="web_dialog"/>
    <w:basedOn w:val="Normal"/>
    <w:rsid w:val="007815D9"/>
    <w:pPr>
      <w:widowControl/>
      <w:pBdr>
        <w:top w:val="single" w:sz="12" w:space="0" w:color="1F4C92"/>
        <w:left w:val="single" w:sz="12" w:space="0" w:color="1F4C92"/>
        <w:bottom w:val="single" w:sz="12" w:space="0" w:color="1F4C92"/>
        <w:right w:val="single" w:sz="12" w:space="0" w:color="1F4C92"/>
      </w:pBdr>
      <w:autoSpaceDE/>
      <w:autoSpaceDN/>
      <w:adjustRightInd/>
      <w:spacing w:line="270" w:lineRule="atLeast"/>
    </w:pPr>
    <w:rPr>
      <w:rFonts w:ascii="Verdana" w:hAnsi="Verdana"/>
      <w:vanish/>
      <w:color w:val="336699"/>
      <w:sz w:val="20"/>
      <w:szCs w:val="20"/>
    </w:rPr>
  </w:style>
  <w:style w:type="paragraph" w:customStyle="1" w:styleId="webdialogtitle">
    <w:name w:val="web_dialog_title"/>
    <w:basedOn w:val="Normal"/>
    <w:rsid w:val="007815D9"/>
    <w:pPr>
      <w:widowControl/>
      <w:pBdr>
        <w:top w:val="single" w:sz="12" w:space="3" w:color="1F4C92"/>
        <w:left w:val="single" w:sz="12" w:space="3" w:color="1F4C92"/>
        <w:bottom w:val="single" w:sz="12" w:space="3" w:color="1F4C92"/>
        <w:right w:val="single" w:sz="12" w:space="3" w:color="1F4C92"/>
      </w:pBdr>
      <w:shd w:val="clear" w:color="auto" w:fill="1F4C92"/>
      <w:autoSpaceDE/>
      <w:autoSpaceDN/>
      <w:adjustRightInd/>
      <w:spacing w:line="270" w:lineRule="atLeast"/>
    </w:pPr>
    <w:rPr>
      <w:b/>
      <w:bCs/>
      <w:color w:val="FFFFFF"/>
    </w:rPr>
  </w:style>
  <w:style w:type="paragraph" w:customStyle="1" w:styleId="alignright">
    <w:name w:val="align_right"/>
    <w:basedOn w:val="Normal"/>
    <w:rsid w:val="007815D9"/>
    <w:pPr>
      <w:widowControl/>
      <w:autoSpaceDE/>
      <w:autoSpaceDN/>
      <w:adjustRightInd/>
      <w:spacing w:line="270" w:lineRule="atLeast"/>
      <w:jc w:val="right"/>
    </w:pPr>
  </w:style>
  <w:style w:type="paragraph" w:customStyle="1" w:styleId="popupbuttons">
    <w:name w:val="popupbuttons"/>
    <w:basedOn w:val="Normal"/>
    <w:rsid w:val="007815D9"/>
    <w:pPr>
      <w:widowControl/>
      <w:shd w:val="clear" w:color="auto" w:fill="003399"/>
      <w:autoSpaceDE/>
      <w:autoSpaceDN/>
      <w:adjustRightInd/>
      <w:spacing w:before="150" w:line="270" w:lineRule="atLeast"/>
      <w:jc w:val="center"/>
    </w:pPr>
    <w:rPr>
      <w:b/>
      <w:bCs/>
      <w:color w:val="FFFFFF"/>
      <w:sz w:val="17"/>
      <w:szCs w:val="17"/>
    </w:rPr>
  </w:style>
  <w:style w:type="paragraph" w:customStyle="1" w:styleId="toppanel">
    <w:name w:val="top_panel"/>
    <w:basedOn w:val="Normal"/>
    <w:rsid w:val="007815D9"/>
    <w:pPr>
      <w:widowControl/>
      <w:shd w:val="clear" w:color="auto" w:fill="F1F1F1"/>
      <w:autoSpaceDE/>
      <w:autoSpaceDN/>
      <w:adjustRightInd/>
      <w:spacing w:line="270" w:lineRule="atLeast"/>
    </w:pPr>
  </w:style>
  <w:style w:type="paragraph" w:customStyle="1" w:styleId="userprofile">
    <w:name w:val="user_profile"/>
    <w:basedOn w:val="Normal"/>
    <w:rsid w:val="007815D9"/>
    <w:pPr>
      <w:widowControl/>
      <w:autoSpaceDE/>
      <w:autoSpaceDN/>
      <w:adjustRightInd/>
      <w:spacing w:before="225" w:line="270" w:lineRule="atLeast"/>
    </w:pPr>
  </w:style>
  <w:style w:type="paragraph" w:customStyle="1" w:styleId="mainarea">
    <w:name w:val="main_area"/>
    <w:basedOn w:val="Normal"/>
    <w:rsid w:val="007815D9"/>
    <w:pPr>
      <w:widowControl/>
      <w:shd w:val="clear" w:color="auto" w:fill="FCFCFC"/>
      <w:autoSpaceDE/>
      <w:autoSpaceDN/>
      <w:adjustRightInd/>
      <w:spacing w:line="270" w:lineRule="atLeast"/>
    </w:pPr>
  </w:style>
  <w:style w:type="paragraph" w:customStyle="1" w:styleId="breadcrumbs">
    <w:name w:val="breadcrumbs"/>
    <w:basedOn w:val="Normal"/>
    <w:rsid w:val="007815D9"/>
    <w:pPr>
      <w:widowControl/>
      <w:shd w:val="clear" w:color="auto" w:fill="FFFFFF"/>
      <w:autoSpaceDE/>
      <w:autoSpaceDN/>
      <w:adjustRightInd/>
      <w:spacing w:line="270" w:lineRule="atLeast"/>
    </w:pPr>
  </w:style>
  <w:style w:type="paragraph" w:customStyle="1" w:styleId="contentarea">
    <w:name w:val="content_area"/>
    <w:basedOn w:val="Normal"/>
    <w:rsid w:val="007815D9"/>
    <w:pPr>
      <w:widowControl/>
      <w:pBdr>
        <w:top w:val="single" w:sz="6" w:space="11" w:color="FCFCFC"/>
        <w:left w:val="single" w:sz="6" w:space="11" w:color="ECECEC"/>
        <w:bottom w:val="single" w:sz="6" w:space="4" w:color="ECECEC"/>
        <w:right w:val="single" w:sz="6" w:space="11" w:color="ECECEC"/>
      </w:pBdr>
      <w:shd w:val="clear" w:color="auto" w:fill="FFFFFF"/>
      <w:autoSpaceDE/>
      <w:autoSpaceDN/>
      <w:adjustRightInd/>
      <w:spacing w:line="270" w:lineRule="atLeast"/>
    </w:pPr>
    <w:rPr>
      <w:rFonts w:ascii="Arial" w:hAnsi="Arial" w:cs="Arial"/>
    </w:rPr>
  </w:style>
  <w:style w:type="paragraph" w:customStyle="1" w:styleId="notexist">
    <w:name w:val="notexist"/>
    <w:basedOn w:val="Normal"/>
    <w:rsid w:val="007815D9"/>
    <w:pPr>
      <w:widowControl/>
      <w:autoSpaceDE/>
      <w:autoSpaceDN/>
      <w:adjustRightInd/>
      <w:spacing w:line="270" w:lineRule="atLeast"/>
    </w:pPr>
  </w:style>
  <w:style w:type="paragraph" w:customStyle="1" w:styleId="comingsoon">
    <w:name w:val="coming_soon"/>
    <w:basedOn w:val="Normal"/>
    <w:rsid w:val="007815D9"/>
    <w:pPr>
      <w:widowControl/>
      <w:autoSpaceDE/>
      <w:autoSpaceDN/>
      <w:adjustRightInd/>
      <w:spacing w:before="1875" w:after="1875" w:line="270" w:lineRule="atLeast"/>
      <w:ind w:left="1875" w:right="1875"/>
      <w:jc w:val="center"/>
    </w:pPr>
  </w:style>
  <w:style w:type="paragraph" w:customStyle="1" w:styleId="Footer1">
    <w:name w:val="Footer1"/>
    <w:basedOn w:val="Normal"/>
    <w:rsid w:val="007815D9"/>
    <w:pPr>
      <w:widowControl/>
      <w:autoSpaceDE/>
      <w:autoSpaceDN/>
      <w:adjustRightInd/>
      <w:spacing w:line="270" w:lineRule="atLeast"/>
    </w:pPr>
  </w:style>
  <w:style w:type="paragraph" w:customStyle="1" w:styleId="restpwdbox">
    <w:name w:val="restpwdbox"/>
    <w:basedOn w:val="Normal"/>
    <w:rsid w:val="007815D9"/>
    <w:pPr>
      <w:widowControl/>
      <w:autoSpaceDE/>
      <w:autoSpaceDN/>
      <w:adjustRightInd/>
      <w:spacing w:before="150" w:after="150" w:line="270" w:lineRule="atLeast"/>
      <w:ind w:left="150" w:right="150"/>
    </w:pPr>
  </w:style>
  <w:style w:type="paragraph" w:customStyle="1" w:styleId="resetpwdbtnblue">
    <w:name w:val="resetpwdbtn_blue"/>
    <w:basedOn w:val="Normal"/>
    <w:rsid w:val="007815D9"/>
    <w:pPr>
      <w:widowControl/>
      <w:autoSpaceDE/>
      <w:autoSpaceDN/>
      <w:adjustRightInd/>
      <w:spacing w:before="150" w:line="270" w:lineRule="atLeast"/>
      <w:ind w:right="90"/>
      <w:jc w:val="center"/>
    </w:pPr>
    <w:rPr>
      <w:b/>
      <w:bCs/>
      <w:color w:val="1B486A"/>
      <w:sz w:val="18"/>
      <w:szCs w:val="18"/>
    </w:rPr>
  </w:style>
  <w:style w:type="paragraph" w:customStyle="1" w:styleId="ui-tpicker-grid-label">
    <w:name w:val="ui-tpicker-grid-label"/>
    <w:basedOn w:val="Normal"/>
    <w:rsid w:val="007815D9"/>
    <w:pPr>
      <w:widowControl/>
      <w:autoSpaceDE/>
      <w:autoSpaceDN/>
      <w:adjustRightInd/>
      <w:spacing w:line="270" w:lineRule="atLeast"/>
    </w:pPr>
  </w:style>
  <w:style w:type="paragraph" w:customStyle="1" w:styleId="ui-timepicker-rtl">
    <w:name w:val="ui-timepicker-rtl"/>
    <w:basedOn w:val="Normal"/>
    <w:rsid w:val="007815D9"/>
    <w:pPr>
      <w:widowControl/>
      <w:autoSpaceDE/>
      <w:autoSpaceDN/>
      <w:bidi/>
      <w:adjustRightInd/>
      <w:spacing w:line="270" w:lineRule="atLeast"/>
    </w:pPr>
  </w:style>
  <w:style w:type="paragraph" w:customStyle="1" w:styleId="usrdetailarea">
    <w:name w:val="usrdetail_area"/>
    <w:basedOn w:val="Normal"/>
    <w:rsid w:val="007815D9"/>
    <w:pPr>
      <w:widowControl/>
      <w:pBdr>
        <w:top w:val="single" w:sz="6" w:space="11" w:color="FCFCFC"/>
        <w:left w:val="single" w:sz="6" w:space="11" w:color="ECECEC"/>
        <w:bottom w:val="single" w:sz="6" w:space="11" w:color="ECECEC"/>
        <w:right w:val="single" w:sz="6" w:space="11" w:color="ECECEC"/>
      </w:pBdr>
      <w:shd w:val="clear" w:color="auto" w:fill="FFFFFF"/>
      <w:autoSpaceDE/>
      <w:autoSpaceDN/>
      <w:adjustRightInd/>
      <w:spacing w:line="270" w:lineRule="atLeast"/>
    </w:pPr>
  </w:style>
  <w:style w:type="paragraph" w:customStyle="1" w:styleId="botmbtns">
    <w:name w:val="botm_btns"/>
    <w:basedOn w:val="Normal"/>
    <w:rsid w:val="007815D9"/>
    <w:pPr>
      <w:widowControl/>
      <w:autoSpaceDE/>
      <w:autoSpaceDN/>
      <w:adjustRightInd/>
      <w:spacing w:line="270" w:lineRule="atLeast"/>
    </w:pPr>
  </w:style>
  <w:style w:type="paragraph" w:customStyle="1" w:styleId="stylebtn">
    <w:name w:val="style_btn"/>
    <w:basedOn w:val="Normal"/>
    <w:rsid w:val="007815D9"/>
    <w:pPr>
      <w:widowControl/>
      <w:autoSpaceDE/>
      <w:autoSpaceDN/>
      <w:adjustRightInd/>
      <w:spacing w:before="150" w:line="360" w:lineRule="atLeast"/>
    </w:pPr>
    <w:rPr>
      <w:rFonts w:ascii="Arial" w:hAnsi="Arial" w:cs="Arial"/>
      <w:b/>
      <w:bCs/>
      <w:caps/>
      <w:color w:val="FFFFFF"/>
      <w:sz w:val="17"/>
      <w:szCs w:val="17"/>
    </w:rPr>
  </w:style>
  <w:style w:type="paragraph" w:customStyle="1" w:styleId="btprintpdf">
    <w:name w:val="bt_print_pdf"/>
    <w:basedOn w:val="Normal"/>
    <w:rsid w:val="007815D9"/>
    <w:pPr>
      <w:widowControl/>
      <w:autoSpaceDE/>
      <w:autoSpaceDN/>
      <w:adjustRightInd/>
      <w:spacing w:line="270" w:lineRule="atLeast"/>
    </w:pPr>
    <w:rPr>
      <w:b/>
      <w:bCs/>
      <w:caps/>
      <w:color w:val="414141"/>
      <w:sz w:val="18"/>
      <w:szCs w:val="18"/>
    </w:rPr>
  </w:style>
  <w:style w:type="paragraph" w:customStyle="1" w:styleId="blue">
    <w:name w:val="blue"/>
    <w:basedOn w:val="Normal"/>
    <w:rsid w:val="007815D9"/>
    <w:pPr>
      <w:widowControl/>
      <w:autoSpaceDE/>
      <w:autoSpaceDN/>
      <w:adjustRightInd/>
      <w:spacing w:line="270" w:lineRule="atLeast"/>
    </w:pPr>
    <w:rPr>
      <w:color w:val="154A9F"/>
    </w:rPr>
  </w:style>
  <w:style w:type="paragraph" w:customStyle="1" w:styleId="lightblue">
    <w:name w:val="light_blue"/>
    <w:basedOn w:val="Normal"/>
    <w:rsid w:val="007815D9"/>
    <w:pPr>
      <w:widowControl/>
      <w:autoSpaceDE/>
      <w:autoSpaceDN/>
      <w:adjustRightInd/>
      <w:spacing w:line="270" w:lineRule="atLeast"/>
    </w:pPr>
    <w:rPr>
      <w:color w:val="6D93AB"/>
    </w:rPr>
  </w:style>
  <w:style w:type="paragraph" w:customStyle="1" w:styleId="darkblue">
    <w:name w:val="dark_blue"/>
    <w:basedOn w:val="Normal"/>
    <w:rsid w:val="007815D9"/>
    <w:pPr>
      <w:widowControl/>
      <w:autoSpaceDE/>
      <w:autoSpaceDN/>
      <w:adjustRightInd/>
      <w:spacing w:line="270" w:lineRule="atLeast"/>
    </w:pPr>
    <w:rPr>
      <w:color w:val="153870"/>
    </w:rPr>
  </w:style>
  <w:style w:type="paragraph" w:customStyle="1" w:styleId="deletebt">
    <w:name w:val="delete_bt"/>
    <w:basedOn w:val="Normal"/>
    <w:rsid w:val="007815D9"/>
    <w:pPr>
      <w:widowControl/>
      <w:autoSpaceDE/>
      <w:autoSpaceDN/>
      <w:adjustRightInd/>
      <w:spacing w:line="270" w:lineRule="atLeast"/>
      <w:ind w:left="180" w:firstLine="7343"/>
    </w:pPr>
  </w:style>
  <w:style w:type="paragraph" w:customStyle="1" w:styleId="rightside">
    <w:name w:val="right_side"/>
    <w:basedOn w:val="Normal"/>
    <w:rsid w:val="007815D9"/>
    <w:pPr>
      <w:widowControl/>
      <w:autoSpaceDE/>
      <w:autoSpaceDN/>
      <w:adjustRightInd/>
      <w:spacing w:line="270" w:lineRule="atLeast"/>
    </w:pPr>
  </w:style>
  <w:style w:type="paragraph" w:customStyle="1" w:styleId="leftside">
    <w:name w:val="left_side"/>
    <w:basedOn w:val="Normal"/>
    <w:rsid w:val="007815D9"/>
    <w:pPr>
      <w:widowControl/>
      <w:autoSpaceDE/>
      <w:autoSpaceDN/>
      <w:adjustRightInd/>
      <w:spacing w:line="270" w:lineRule="atLeast"/>
    </w:pPr>
  </w:style>
  <w:style w:type="paragraph" w:customStyle="1" w:styleId="centerside">
    <w:name w:val="center_side"/>
    <w:basedOn w:val="Normal"/>
    <w:rsid w:val="007815D9"/>
    <w:pPr>
      <w:widowControl/>
      <w:autoSpaceDE/>
      <w:autoSpaceDN/>
      <w:adjustRightInd/>
      <w:spacing w:line="270" w:lineRule="atLeast"/>
    </w:pPr>
  </w:style>
  <w:style w:type="paragraph" w:customStyle="1" w:styleId="logtablestyle1">
    <w:name w:val="log_table_style1"/>
    <w:basedOn w:val="Normal"/>
    <w:rsid w:val="007815D9"/>
    <w:pPr>
      <w:widowControl/>
      <w:pBdr>
        <w:top w:val="single" w:sz="6" w:space="0" w:color="F2C3A7"/>
        <w:left w:val="single" w:sz="6" w:space="0" w:color="F2C3A7"/>
        <w:bottom w:val="single" w:sz="6" w:space="0" w:color="F2C3A7"/>
        <w:right w:val="single" w:sz="6" w:space="0" w:color="F2C3A7"/>
      </w:pBdr>
      <w:shd w:val="clear" w:color="auto" w:fill="FFF8F4"/>
      <w:autoSpaceDE/>
      <w:autoSpaceDN/>
      <w:adjustRightInd/>
      <w:spacing w:line="270" w:lineRule="atLeast"/>
    </w:pPr>
  </w:style>
  <w:style w:type="paragraph" w:customStyle="1" w:styleId="inttable">
    <w:name w:val="int_table"/>
    <w:basedOn w:val="Normal"/>
    <w:rsid w:val="007815D9"/>
    <w:pPr>
      <w:widowControl/>
      <w:autoSpaceDE/>
      <w:autoSpaceDN/>
      <w:adjustRightInd/>
      <w:spacing w:line="270" w:lineRule="atLeast"/>
    </w:pPr>
  </w:style>
  <w:style w:type="paragraph" w:customStyle="1" w:styleId="logtablestyle2">
    <w:name w:val="log_table_style2"/>
    <w:basedOn w:val="Normal"/>
    <w:rsid w:val="007815D9"/>
    <w:pPr>
      <w:widowControl/>
      <w:pBdr>
        <w:top w:val="single" w:sz="6" w:space="8" w:color="B8DEDE"/>
        <w:left w:val="single" w:sz="6" w:space="8" w:color="B8DEDE"/>
        <w:bottom w:val="single" w:sz="6" w:space="8" w:color="B8DEDE"/>
        <w:right w:val="single" w:sz="6" w:space="8" w:color="B8DEDE"/>
      </w:pBdr>
      <w:shd w:val="clear" w:color="auto" w:fill="F0FFFF"/>
      <w:autoSpaceDE/>
      <w:autoSpaceDN/>
      <w:adjustRightInd/>
      <w:spacing w:line="270" w:lineRule="atLeast"/>
    </w:pPr>
  </w:style>
  <w:style w:type="paragraph" w:customStyle="1" w:styleId="logtablestyle3">
    <w:name w:val="log_table_style3"/>
    <w:basedOn w:val="Normal"/>
    <w:rsid w:val="007815D9"/>
    <w:pPr>
      <w:widowControl/>
      <w:pBdr>
        <w:top w:val="single" w:sz="6" w:space="8" w:color="BFD8E6"/>
        <w:left w:val="single" w:sz="6" w:space="8" w:color="BFD8E6"/>
        <w:bottom w:val="single" w:sz="6" w:space="8" w:color="BFD8E6"/>
        <w:right w:val="single" w:sz="6" w:space="8" w:color="BFD8E6"/>
      </w:pBdr>
      <w:shd w:val="clear" w:color="auto" w:fill="EEF6FD"/>
      <w:autoSpaceDE/>
      <w:autoSpaceDN/>
      <w:adjustRightInd/>
      <w:spacing w:line="270" w:lineRule="atLeast"/>
    </w:pPr>
  </w:style>
  <w:style w:type="paragraph" w:customStyle="1" w:styleId="filtertab">
    <w:name w:val="filter_tab"/>
    <w:basedOn w:val="Normal"/>
    <w:rsid w:val="007815D9"/>
    <w:pPr>
      <w:widowControl/>
      <w:shd w:val="clear" w:color="auto" w:fill="D2D9E3"/>
      <w:autoSpaceDE/>
      <w:autoSpaceDN/>
      <w:adjustRightInd/>
      <w:spacing w:after="15" w:line="270" w:lineRule="atLeast"/>
    </w:pPr>
  </w:style>
  <w:style w:type="paragraph" w:customStyle="1" w:styleId="rightsidepager">
    <w:name w:val="right_side_pager"/>
    <w:basedOn w:val="Normal"/>
    <w:rsid w:val="007815D9"/>
    <w:pPr>
      <w:widowControl/>
      <w:autoSpaceDE/>
      <w:autoSpaceDN/>
      <w:adjustRightInd/>
      <w:spacing w:line="270" w:lineRule="atLeast"/>
    </w:pPr>
  </w:style>
  <w:style w:type="paragraph" w:customStyle="1" w:styleId="leftsidebottom">
    <w:name w:val="left_side_bottom"/>
    <w:basedOn w:val="Normal"/>
    <w:rsid w:val="007815D9"/>
    <w:pPr>
      <w:widowControl/>
      <w:autoSpaceDE/>
      <w:autoSpaceDN/>
      <w:adjustRightInd/>
      <w:spacing w:line="270" w:lineRule="atLeast"/>
    </w:pPr>
  </w:style>
  <w:style w:type="paragraph" w:customStyle="1" w:styleId="icrlistcopy">
    <w:name w:val="icr_list_copy"/>
    <w:basedOn w:val="Normal"/>
    <w:rsid w:val="007815D9"/>
    <w:pPr>
      <w:widowControl/>
      <w:shd w:val="clear" w:color="auto" w:fill="FFFFFF"/>
      <w:autoSpaceDE/>
      <w:autoSpaceDN/>
      <w:adjustRightInd/>
      <w:spacing w:line="270" w:lineRule="atLeast"/>
    </w:pPr>
    <w:rPr>
      <w:vanish/>
    </w:rPr>
  </w:style>
  <w:style w:type="paragraph" w:customStyle="1" w:styleId="icreditmain">
    <w:name w:val="icr_edit_main"/>
    <w:basedOn w:val="Normal"/>
    <w:rsid w:val="007815D9"/>
    <w:pPr>
      <w:widowControl/>
      <w:autoSpaceDE/>
      <w:autoSpaceDN/>
      <w:adjustRightInd/>
      <w:spacing w:line="270" w:lineRule="atLeast"/>
    </w:pPr>
  </w:style>
  <w:style w:type="paragraph" w:customStyle="1" w:styleId="agency2">
    <w:name w:val="agency2"/>
    <w:basedOn w:val="Normal"/>
    <w:rsid w:val="007815D9"/>
    <w:pPr>
      <w:widowControl/>
      <w:autoSpaceDE/>
      <w:autoSpaceDN/>
      <w:adjustRightInd/>
      <w:spacing w:line="270" w:lineRule="atLeast"/>
    </w:pPr>
  </w:style>
  <w:style w:type="paragraph" w:customStyle="1" w:styleId="collapse">
    <w:name w:val="collapse"/>
    <w:basedOn w:val="Normal"/>
    <w:rsid w:val="007815D9"/>
    <w:pPr>
      <w:widowControl/>
      <w:shd w:val="clear" w:color="auto" w:fill="FFFFFF"/>
      <w:autoSpaceDE/>
      <w:autoSpaceDN/>
      <w:adjustRightInd/>
      <w:spacing w:line="270" w:lineRule="atLeast"/>
    </w:pPr>
    <w:rPr>
      <w:vanish/>
    </w:rPr>
  </w:style>
  <w:style w:type="paragraph" w:customStyle="1" w:styleId="frame">
    <w:name w:val="frame"/>
    <w:basedOn w:val="Normal"/>
    <w:rsid w:val="007815D9"/>
    <w:pPr>
      <w:widowControl/>
      <w:pBdr>
        <w:top w:val="single" w:sz="6" w:space="0" w:color="DEDDE4"/>
        <w:left w:val="single" w:sz="6" w:space="8" w:color="DEDDE4"/>
        <w:bottom w:val="single" w:sz="6" w:space="0" w:color="DEDDE4"/>
        <w:right w:val="single" w:sz="6" w:space="8" w:color="DEDDE4"/>
      </w:pBdr>
      <w:autoSpaceDE/>
      <w:autoSpaceDN/>
      <w:adjustRightInd/>
      <w:spacing w:after="360" w:line="270" w:lineRule="atLeast"/>
    </w:pPr>
  </w:style>
  <w:style w:type="paragraph" w:customStyle="1" w:styleId="mleft">
    <w:name w:val="mleft"/>
    <w:basedOn w:val="Normal"/>
    <w:rsid w:val="007815D9"/>
    <w:pPr>
      <w:widowControl/>
      <w:autoSpaceDE/>
      <w:autoSpaceDN/>
      <w:adjustRightInd/>
      <w:spacing w:line="270" w:lineRule="atLeast"/>
      <w:ind w:left="2880"/>
    </w:pPr>
  </w:style>
  <w:style w:type="paragraph" w:customStyle="1" w:styleId="switch">
    <w:name w:val="switch"/>
    <w:basedOn w:val="Normal"/>
    <w:rsid w:val="007815D9"/>
    <w:pPr>
      <w:widowControl/>
      <w:autoSpaceDE/>
      <w:autoSpaceDN/>
      <w:adjustRightInd/>
      <w:spacing w:line="270" w:lineRule="atLeast"/>
    </w:pPr>
  </w:style>
  <w:style w:type="paragraph" w:customStyle="1" w:styleId="boxareamain">
    <w:name w:val="box_area_main"/>
    <w:basedOn w:val="Normal"/>
    <w:rsid w:val="007815D9"/>
    <w:pPr>
      <w:widowControl/>
      <w:pBdr>
        <w:top w:val="single" w:sz="36" w:space="4" w:color="FFFFFF"/>
        <w:left w:val="single" w:sz="36" w:space="8" w:color="FFFFFF"/>
        <w:bottom w:val="single" w:sz="36" w:space="4" w:color="FFFFFF"/>
        <w:right w:val="single" w:sz="36" w:space="8" w:color="FFFFFF"/>
      </w:pBdr>
      <w:shd w:val="clear" w:color="auto" w:fill="FFFFFF"/>
      <w:autoSpaceDE/>
      <w:autoSpaceDN/>
      <w:adjustRightInd/>
      <w:spacing w:line="270" w:lineRule="atLeast"/>
    </w:pPr>
  </w:style>
  <w:style w:type="paragraph" w:customStyle="1" w:styleId="boxcontentmain">
    <w:name w:val="box_content_main"/>
    <w:basedOn w:val="Normal"/>
    <w:rsid w:val="007815D9"/>
    <w:pPr>
      <w:widowControl/>
      <w:pBdr>
        <w:top w:val="single" w:sz="36" w:space="8" w:color="E8EAED"/>
        <w:left w:val="single" w:sz="36" w:space="4" w:color="E8EAED"/>
        <w:bottom w:val="single" w:sz="36" w:space="8" w:color="E8EAED"/>
        <w:right w:val="single" w:sz="36" w:space="4" w:color="E8EAED"/>
      </w:pBdr>
      <w:shd w:val="clear" w:color="auto" w:fill="FFFFFF"/>
      <w:autoSpaceDE/>
      <w:autoSpaceDN/>
      <w:adjustRightInd/>
      <w:spacing w:line="270" w:lineRule="atLeast"/>
      <w:ind w:right="375"/>
    </w:pPr>
  </w:style>
  <w:style w:type="paragraph" w:customStyle="1" w:styleId="usrdetboxareamain">
    <w:name w:val="usrdet_box_area_main"/>
    <w:basedOn w:val="Normal"/>
    <w:rsid w:val="007815D9"/>
    <w:pPr>
      <w:widowControl/>
      <w:autoSpaceDE/>
      <w:autoSpaceDN/>
      <w:adjustRightInd/>
      <w:spacing w:line="270" w:lineRule="atLeast"/>
    </w:pPr>
  </w:style>
  <w:style w:type="paragraph" w:customStyle="1" w:styleId="usrdetboxcontentmain">
    <w:name w:val="usrdet_box_content_main"/>
    <w:basedOn w:val="Normal"/>
    <w:rsid w:val="007815D9"/>
    <w:pPr>
      <w:widowControl/>
      <w:autoSpaceDE/>
      <w:autoSpaceDN/>
      <w:adjustRightInd/>
      <w:spacing w:line="270" w:lineRule="atLeast"/>
    </w:pPr>
  </w:style>
  <w:style w:type="paragraph" w:customStyle="1" w:styleId="indexingtablestyle1">
    <w:name w:val="indexing_table_style1"/>
    <w:basedOn w:val="Normal"/>
    <w:rsid w:val="007815D9"/>
    <w:pPr>
      <w:widowControl/>
      <w:shd w:val="clear" w:color="auto" w:fill="FFFFFF"/>
      <w:autoSpaceDE/>
      <w:autoSpaceDN/>
      <w:adjustRightInd/>
      <w:spacing w:line="270" w:lineRule="atLeast"/>
    </w:pPr>
  </w:style>
  <w:style w:type="paragraph" w:customStyle="1" w:styleId="lbladmin">
    <w:name w:val="lbl_admin"/>
    <w:basedOn w:val="Normal"/>
    <w:rsid w:val="007815D9"/>
    <w:pPr>
      <w:widowControl/>
      <w:autoSpaceDE/>
      <w:autoSpaceDN/>
      <w:adjustRightInd/>
      <w:spacing w:line="270" w:lineRule="atLeast"/>
    </w:pPr>
    <w:rPr>
      <w:rFonts w:ascii="Arial" w:hAnsi="Arial" w:cs="Arial"/>
      <w:b/>
      <w:bCs/>
      <w:color w:val="1F4C92"/>
      <w:sz w:val="18"/>
      <w:szCs w:val="18"/>
    </w:rPr>
  </w:style>
  <w:style w:type="paragraph" w:customStyle="1" w:styleId="innertube">
    <w:name w:val="innertube"/>
    <w:basedOn w:val="Normal"/>
    <w:rsid w:val="007815D9"/>
    <w:pPr>
      <w:widowControl/>
      <w:autoSpaceDE/>
      <w:autoSpaceDN/>
      <w:adjustRightInd/>
      <w:spacing w:before="150" w:after="150" w:line="270" w:lineRule="atLeast"/>
      <w:ind w:left="150" w:right="150"/>
    </w:pPr>
  </w:style>
  <w:style w:type="paragraph" w:customStyle="1" w:styleId="innercontent">
    <w:name w:val="innercontent"/>
    <w:basedOn w:val="Normal"/>
    <w:rsid w:val="007815D9"/>
    <w:pPr>
      <w:widowControl/>
      <w:autoSpaceDE/>
      <w:autoSpaceDN/>
      <w:adjustRightInd/>
      <w:spacing w:line="270" w:lineRule="atLeast"/>
      <w:ind w:left="300" w:right="300"/>
    </w:pPr>
  </w:style>
  <w:style w:type="paragraph" w:customStyle="1" w:styleId="buttonblue">
    <w:name w:val="button_blue"/>
    <w:basedOn w:val="Normal"/>
    <w:rsid w:val="007815D9"/>
    <w:pPr>
      <w:widowControl/>
      <w:autoSpaceDE/>
      <w:autoSpaceDN/>
      <w:adjustRightInd/>
      <w:spacing w:before="150" w:line="270" w:lineRule="atLeast"/>
      <w:ind w:right="90"/>
    </w:pPr>
    <w:rPr>
      <w:b/>
      <w:bCs/>
      <w:color w:val="1B486A"/>
      <w:sz w:val="18"/>
      <w:szCs w:val="18"/>
    </w:rPr>
  </w:style>
  <w:style w:type="paragraph" w:customStyle="1" w:styleId="buttongrey">
    <w:name w:val="button_grey"/>
    <w:basedOn w:val="Normal"/>
    <w:rsid w:val="007815D9"/>
    <w:pPr>
      <w:widowControl/>
      <w:autoSpaceDE/>
      <w:autoSpaceDN/>
      <w:adjustRightInd/>
      <w:spacing w:before="150" w:line="270" w:lineRule="atLeast"/>
      <w:ind w:right="90"/>
    </w:pPr>
    <w:rPr>
      <w:color w:val="555555"/>
      <w:sz w:val="18"/>
      <w:szCs w:val="18"/>
    </w:rPr>
  </w:style>
  <w:style w:type="paragraph" w:customStyle="1" w:styleId="buttonok">
    <w:name w:val="button_ok"/>
    <w:basedOn w:val="Normal"/>
    <w:rsid w:val="007815D9"/>
    <w:pPr>
      <w:widowControl/>
      <w:autoSpaceDE/>
      <w:autoSpaceDN/>
      <w:adjustRightInd/>
      <w:spacing w:before="150" w:line="270" w:lineRule="atLeast"/>
      <w:ind w:right="90"/>
    </w:pPr>
    <w:rPr>
      <w:b/>
      <w:bCs/>
      <w:color w:val="1B486A"/>
      <w:sz w:val="18"/>
      <w:szCs w:val="18"/>
    </w:rPr>
  </w:style>
  <w:style w:type="paragraph" w:customStyle="1" w:styleId="buttonnotok">
    <w:name w:val="button_notok"/>
    <w:basedOn w:val="Normal"/>
    <w:rsid w:val="007815D9"/>
    <w:pPr>
      <w:widowControl/>
      <w:autoSpaceDE/>
      <w:autoSpaceDN/>
      <w:adjustRightInd/>
      <w:spacing w:before="150" w:line="270" w:lineRule="atLeast"/>
      <w:ind w:right="90"/>
    </w:pPr>
    <w:rPr>
      <w:b/>
      <w:bCs/>
      <w:color w:val="1B486A"/>
      <w:sz w:val="18"/>
      <w:szCs w:val="18"/>
    </w:rPr>
  </w:style>
  <w:style w:type="paragraph" w:customStyle="1" w:styleId="buttongreyround">
    <w:name w:val="button_grey_round"/>
    <w:basedOn w:val="Normal"/>
    <w:rsid w:val="007815D9"/>
    <w:pPr>
      <w:widowControl/>
      <w:autoSpaceDE/>
      <w:autoSpaceDN/>
      <w:adjustRightInd/>
      <w:spacing w:before="150" w:line="270" w:lineRule="atLeast"/>
      <w:ind w:right="90"/>
    </w:pPr>
    <w:rPr>
      <w:b/>
      <w:bCs/>
      <w:color w:val="555555"/>
      <w:sz w:val="18"/>
      <w:szCs w:val="18"/>
    </w:rPr>
  </w:style>
  <w:style w:type="paragraph" w:customStyle="1" w:styleId="message">
    <w:name w:val="message"/>
    <w:basedOn w:val="Normal"/>
    <w:rsid w:val="007815D9"/>
    <w:pPr>
      <w:widowControl/>
      <w:autoSpaceDE/>
      <w:autoSpaceDN/>
      <w:adjustRightInd/>
      <w:spacing w:line="270" w:lineRule="atLeast"/>
    </w:pPr>
    <w:rPr>
      <w:rFonts w:ascii="Verdana" w:hAnsi="Verdana"/>
      <w:b/>
      <w:bCs/>
      <w:color w:val="008000"/>
      <w:sz w:val="18"/>
      <w:szCs w:val="18"/>
    </w:rPr>
  </w:style>
  <w:style w:type="paragraph" w:customStyle="1" w:styleId="searchcriteriamessage">
    <w:name w:val="searchcriteriamessage"/>
    <w:basedOn w:val="Normal"/>
    <w:rsid w:val="007815D9"/>
    <w:pPr>
      <w:widowControl/>
      <w:autoSpaceDE/>
      <w:autoSpaceDN/>
      <w:adjustRightInd/>
      <w:spacing w:line="270" w:lineRule="atLeast"/>
    </w:pPr>
    <w:rPr>
      <w:rFonts w:ascii="Verdana" w:hAnsi="Verdana"/>
      <w:color w:val="008000"/>
      <w:sz w:val="18"/>
      <w:szCs w:val="18"/>
    </w:rPr>
  </w:style>
  <w:style w:type="paragraph" w:customStyle="1" w:styleId="fg-button">
    <w:name w:val="fg-button"/>
    <w:basedOn w:val="Normal"/>
    <w:rsid w:val="007815D9"/>
    <w:pPr>
      <w:widowControl/>
      <w:autoSpaceDE/>
      <w:autoSpaceDN/>
      <w:adjustRightInd/>
      <w:spacing w:line="270" w:lineRule="atLeast"/>
      <w:ind w:right="60"/>
      <w:jc w:val="center"/>
    </w:pPr>
  </w:style>
  <w:style w:type="paragraph" w:customStyle="1" w:styleId="fg-button-icon-left">
    <w:name w:val="fg-button-icon-left"/>
    <w:basedOn w:val="Normal"/>
    <w:rsid w:val="007815D9"/>
    <w:pPr>
      <w:widowControl/>
      <w:autoSpaceDE/>
      <w:autoSpaceDN/>
      <w:adjustRightInd/>
      <w:spacing w:line="270" w:lineRule="atLeast"/>
    </w:pPr>
  </w:style>
  <w:style w:type="paragraph" w:customStyle="1" w:styleId="fg-button-icon-right">
    <w:name w:val="fg-button-icon-right"/>
    <w:basedOn w:val="Normal"/>
    <w:rsid w:val="007815D9"/>
    <w:pPr>
      <w:widowControl/>
      <w:autoSpaceDE/>
      <w:autoSpaceDN/>
      <w:adjustRightInd/>
      <w:spacing w:line="270" w:lineRule="atLeast"/>
    </w:pPr>
  </w:style>
  <w:style w:type="paragraph" w:customStyle="1" w:styleId="fg-button-icon-solo">
    <w:name w:val="fg-button-icon-solo"/>
    <w:basedOn w:val="Normal"/>
    <w:rsid w:val="007815D9"/>
    <w:pPr>
      <w:widowControl/>
      <w:autoSpaceDE/>
      <w:autoSpaceDN/>
      <w:adjustRightInd/>
      <w:spacing w:line="270" w:lineRule="atLeast"/>
      <w:ind w:hanging="18913"/>
    </w:pPr>
  </w:style>
  <w:style w:type="paragraph" w:customStyle="1" w:styleId="fg-toolbar">
    <w:name w:val="fg-toolbar"/>
    <w:basedOn w:val="Normal"/>
    <w:rsid w:val="007815D9"/>
    <w:pPr>
      <w:widowControl/>
      <w:autoSpaceDE/>
      <w:autoSpaceDN/>
      <w:adjustRightInd/>
      <w:spacing w:line="270" w:lineRule="atLeast"/>
    </w:pPr>
  </w:style>
  <w:style w:type="paragraph" w:customStyle="1" w:styleId="submitag">
    <w:name w:val="submit_ag"/>
    <w:basedOn w:val="Normal"/>
    <w:rsid w:val="007815D9"/>
    <w:pPr>
      <w:widowControl/>
      <w:autoSpaceDE/>
      <w:autoSpaceDN/>
      <w:adjustRightInd/>
      <w:spacing w:before="150" w:line="360" w:lineRule="atLeast"/>
    </w:pPr>
    <w:rPr>
      <w:rFonts w:ascii="Arial" w:hAnsi="Arial" w:cs="Arial"/>
      <w:b/>
      <w:bCs/>
      <w:caps/>
      <w:color w:val="FFFFFF"/>
      <w:sz w:val="17"/>
      <w:szCs w:val="17"/>
    </w:rPr>
  </w:style>
  <w:style w:type="paragraph" w:customStyle="1" w:styleId="filterform">
    <w:name w:val="filterform"/>
    <w:basedOn w:val="Normal"/>
    <w:rsid w:val="007815D9"/>
    <w:pPr>
      <w:widowControl/>
      <w:autoSpaceDE/>
      <w:autoSpaceDN/>
      <w:adjustRightInd/>
      <w:spacing w:line="270" w:lineRule="atLeast"/>
      <w:ind w:left="3060" w:right="3060"/>
    </w:pPr>
  </w:style>
  <w:style w:type="paragraph" w:customStyle="1" w:styleId="readonly">
    <w:name w:val="readonly"/>
    <w:basedOn w:val="Normal"/>
    <w:rsid w:val="007815D9"/>
    <w:pPr>
      <w:widowControl/>
      <w:shd w:val="clear" w:color="auto" w:fill="E8EAED"/>
      <w:autoSpaceDE/>
      <w:autoSpaceDN/>
      <w:adjustRightInd/>
      <w:spacing w:line="270" w:lineRule="atLeast"/>
    </w:pPr>
    <w:rPr>
      <w:color w:val="000000"/>
    </w:rPr>
  </w:style>
  <w:style w:type="paragraph" w:customStyle="1" w:styleId="readonly2">
    <w:name w:val="readonly2"/>
    <w:basedOn w:val="Normal"/>
    <w:rsid w:val="007815D9"/>
    <w:pPr>
      <w:widowControl/>
      <w:autoSpaceDE/>
      <w:autoSpaceDN/>
      <w:adjustRightInd/>
      <w:spacing w:line="270" w:lineRule="atLeast"/>
    </w:pPr>
    <w:rPr>
      <w:color w:val="000000"/>
    </w:rPr>
  </w:style>
  <w:style w:type="paragraph" w:customStyle="1" w:styleId="maincolumn">
    <w:name w:val="main_column"/>
    <w:basedOn w:val="Normal"/>
    <w:rsid w:val="007815D9"/>
    <w:pPr>
      <w:widowControl/>
      <w:autoSpaceDE/>
      <w:autoSpaceDN/>
      <w:adjustRightInd/>
      <w:spacing w:line="270" w:lineRule="atLeast"/>
    </w:pPr>
  </w:style>
  <w:style w:type="paragraph" w:customStyle="1" w:styleId="maincolumn1">
    <w:name w:val="main_column1"/>
    <w:basedOn w:val="Normal"/>
    <w:rsid w:val="007815D9"/>
    <w:pPr>
      <w:widowControl/>
      <w:autoSpaceDE/>
      <w:autoSpaceDN/>
      <w:adjustRightInd/>
      <w:spacing w:line="270" w:lineRule="atLeast"/>
    </w:pPr>
  </w:style>
  <w:style w:type="paragraph" w:customStyle="1" w:styleId="column1">
    <w:name w:val="column1"/>
    <w:basedOn w:val="Normal"/>
    <w:rsid w:val="007815D9"/>
    <w:pPr>
      <w:widowControl/>
      <w:autoSpaceDE/>
      <w:autoSpaceDN/>
      <w:adjustRightInd/>
      <w:spacing w:line="270" w:lineRule="atLeast"/>
    </w:pPr>
  </w:style>
  <w:style w:type="paragraph" w:customStyle="1" w:styleId="main">
    <w:name w:val="main"/>
    <w:basedOn w:val="Normal"/>
    <w:rsid w:val="007815D9"/>
    <w:pPr>
      <w:widowControl/>
      <w:autoSpaceDE/>
      <w:autoSpaceDN/>
      <w:adjustRightInd/>
      <w:spacing w:line="270" w:lineRule="atLeast"/>
    </w:pPr>
  </w:style>
  <w:style w:type="paragraph" w:customStyle="1" w:styleId="rulemain">
    <w:name w:val="rule_main"/>
    <w:basedOn w:val="Normal"/>
    <w:rsid w:val="007815D9"/>
    <w:pPr>
      <w:widowControl/>
      <w:autoSpaceDE/>
      <w:autoSpaceDN/>
      <w:adjustRightInd/>
      <w:spacing w:line="270" w:lineRule="atLeast"/>
    </w:pPr>
  </w:style>
  <w:style w:type="paragraph" w:customStyle="1" w:styleId="rulesearch">
    <w:name w:val="rule_search"/>
    <w:basedOn w:val="Normal"/>
    <w:rsid w:val="007815D9"/>
    <w:pPr>
      <w:widowControl/>
      <w:autoSpaceDE/>
      <w:autoSpaceDN/>
      <w:adjustRightInd/>
      <w:spacing w:line="270" w:lineRule="atLeast"/>
    </w:pPr>
  </w:style>
  <w:style w:type="paragraph" w:customStyle="1" w:styleId="rulemkg">
    <w:name w:val="rule_mkg"/>
    <w:basedOn w:val="Normal"/>
    <w:rsid w:val="007815D9"/>
    <w:pPr>
      <w:widowControl/>
      <w:autoSpaceDE/>
      <w:autoSpaceDN/>
      <w:adjustRightInd/>
      <w:spacing w:line="270" w:lineRule="atLeast"/>
    </w:pPr>
  </w:style>
  <w:style w:type="paragraph" w:customStyle="1" w:styleId="rulemkgbox">
    <w:name w:val="rulemkg_box"/>
    <w:basedOn w:val="Normal"/>
    <w:rsid w:val="007815D9"/>
    <w:pPr>
      <w:widowControl/>
      <w:pBdr>
        <w:top w:val="single" w:sz="6" w:space="0" w:color="DEEAF1"/>
        <w:left w:val="single" w:sz="6" w:space="0" w:color="DEEAF1"/>
        <w:bottom w:val="single" w:sz="6" w:space="0" w:color="DEEAF1"/>
        <w:right w:val="single" w:sz="6" w:space="0" w:color="DEEAF1"/>
      </w:pBdr>
      <w:shd w:val="clear" w:color="auto" w:fill="F1FAFF"/>
      <w:autoSpaceDE/>
      <w:autoSpaceDN/>
      <w:adjustRightInd/>
      <w:spacing w:line="270" w:lineRule="atLeast"/>
    </w:pPr>
  </w:style>
  <w:style w:type="paragraph" w:customStyle="1" w:styleId="header1">
    <w:name w:val="header1"/>
    <w:basedOn w:val="Normal"/>
    <w:rsid w:val="007815D9"/>
    <w:pPr>
      <w:widowControl/>
      <w:autoSpaceDE/>
      <w:autoSpaceDN/>
      <w:adjustRightInd/>
      <w:spacing w:line="270" w:lineRule="atLeast"/>
    </w:pPr>
  </w:style>
  <w:style w:type="paragraph" w:customStyle="1" w:styleId="content">
    <w:name w:val="content"/>
    <w:basedOn w:val="Normal"/>
    <w:rsid w:val="007815D9"/>
    <w:pPr>
      <w:widowControl/>
      <w:autoSpaceDE/>
      <w:autoSpaceDN/>
      <w:adjustRightInd/>
      <w:spacing w:line="270" w:lineRule="atLeast"/>
    </w:pPr>
  </w:style>
  <w:style w:type="paragraph" w:customStyle="1" w:styleId="content1">
    <w:name w:val="content1"/>
    <w:basedOn w:val="Normal"/>
    <w:rsid w:val="007815D9"/>
    <w:pPr>
      <w:widowControl/>
      <w:autoSpaceDE/>
      <w:autoSpaceDN/>
      <w:adjustRightInd/>
      <w:spacing w:line="270" w:lineRule="atLeast"/>
    </w:pPr>
  </w:style>
  <w:style w:type="paragraph" w:customStyle="1" w:styleId="column2">
    <w:name w:val="column2"/>
    <w:basedOn w:val="Normal"/>
    <w:rsid w:val="007815D9"/>
    <w:pPr>
      <w:widowControl/>
      <w:autoSpaceDE/>
      <w:autoSpaceDN/>
      <w:adjustRightInd/>
      <w:spacing w:line="270" w:lineRule="atLeast"/>
    </w:pPr>
  </w:style>
  <w:style w:type="paragraph" w:customStyle="1" w:styleId="column3">
    <w:name w:val="column3"/>
    <w:basedOn w:val="Normal"/>
    <w:rsid w:val="007815D9"/>
    <w:pPr>
      <w:widowControl/>
      <w:autoSpaceDE/>
      <w:autoSpaceDN/>
      <w:adjustRightInd/>
      <w:spacing w:line="270" w:lineRule="atLeast"/>
    </w:pPr>
  </w:style>
  <w:style w:type="paragraph" w:customStyle="1" w:styleId="legal1">
    <w:name w:val="legal_1"/>
    <w:basedOn w:val="Normal"/>
    <w:rsid w:val="007815D9"/>
    <w:pPr>
      <w:widowControl/>
      <w:autoSpaceDE/>
      <w:autoSpaceDN/>
      <w:adjustRightInd/>
      <w:spacing w:line="270" w:lineRule="atLeast"/>
    </w:pPr>
  </w:style>
  <w:style w:type="paragraph" w:customStyle="1" w:styleId="legal2">
    <w:name w:val="legal_2"/>
    <w:basedOn w:val="Normal"/>
    <w:rsid w:val="007815D9"/>
    <w:pPr>
      <w:widowControl/>
      <w:autoSpaceDE/>
      <w:autoSpaceDN/>
      <w:adjustRightInd/>
      <w:spacing w:line="270" w:lineRule="atLeast"/>
    </w:pPr>
  </w:style>
  <w:style w:type="paragraph" w:customStyle="1" w:styleId="rins1">
    <w:name w:val="rins_1"/>
    <w:basedOn w:val="Normal"/>
    <w:rsid w:val="007815D9"/>
    <w:pPr>
      <w:widowControl/>
      <w:autoSpaceDE/>
      <w:autoSpaceDN/>
      <w:adjustRightInd/>
      <w:spacing w:line="270" w:lineRule="atLeast"/>
    </w:pPr>
  </w:style>
  <w:style w:type="paragraph" w:customStyle="1" w:styleId="rins2">
    <w:name w:val="rins_2"/>
    <w:basedOn w:val="Normal"/>
    <w:rsid w:val="007815D9"/>
    <w:pPr>
      <w:widowControl/>
      <w:autoSpaceDE/>
      <w:autoSpaceDN/>
      <w:adjustRightInd/>
      <w:spacing w:line="270" w:lineRule="atLeast"/>
    </w:pPr>
  </w:style>
  <w:style w:type="paragraph" w:customStyle="1" w:styleId="column4">
    <w:name w:val="column4"/>
    <w:basedOn w:val="Normal"/>
    <w:rsid w:val="007815D9"/>
    <w:pPr>
      <w:widowControl/>
      <w:autoSpaceDE/>
      <w:autoSpaceDN/>
      <w:adjustRightInd/>
      <w:spacing w:line="270" w:lineRule="atLeast"/>
      <w:ind w:left="2055"/>
    </w:pPr>
  </w:style>
  <w:style w:type="paragraph" w:customStyle="1" w:styleId="column5">
    <w:name w:val="column5"/>
    <w:basedOn w:val="Normal"/>
    <w:rsid w:val="007815D9"/>
    <w:pPr>
      <w:widowControl/>
      <w:autoSpaceDE/>
      <w:autoSpaceDN/>
      <w:adjustRightInd/>
      <w:spacing w:line="270" w:lineRule="atLeast"/>
    </w:pPr>
  </w:style>
  <w:style w:type="paragraph" w:customStyle="1" w:styleId="column6">
    <w:name w:val="column6"/>
    <w:basedOn w:val="Normal"/>
    <w:rsid w:val="007815D9"/>
    <w:pPr>
      <w:widowControl/>
      <w:autoSpaceDE/>
      <w:autoSpaceDN/>
      <w:adjustRightInd/>
      <w:spacing w:line="270" w:lineRule="atLeast"/>
      <w:ind w:left="1200"/>
    </w:pPr>
  </w:style>
  <w:style w:type="paragraph" w:customStyle="1" w:styleId="columntitle">
    <w:name w:val="columntitle"/>
    <w:basedOn w:val="Normal"/>
    <w:rsid w:val="007815D9"/>
    <w:pPr>
      <w:widowControl/>
      <w:autoSpaceDE/>
      <w:autoSpaceDN/>
      <w:adjustRightInd/>
      <w:spacing w:line="270" w:lineRule="atLeast"/>
    </w:pPr>
  </w:style>
  <w:style w:type="paragraph" w:customStyle="1" w:styleId="columncontent">
    <w:name w:val="columncontent"/>
    <w:basedOn w:val="Normal"/>
    <w:rsid w:val="007815D9"/>
    <w:pPr>
      <w:widowControl/>
      <w:autoSpaceDE/>
      <w:autoSpaceDN/>
      <w:adjustRightInd/>
      <w:spacing w:line="270" w:lineRule="atLeast"/>
    </w:pPr>
  </w:style>
  <w:style w:type="paragraph" w:customStyle="1" w:styleId="columntitle1">
    <w:name w:val="columntitle1"/>
    <w:basedOn w:val="Normal"/>
    <w:rsid w:val="007815D9"/>
    <w:pPr>
      <w:widowControl/>
      <w:autoSpaceDE/>
      <w:autoSpaceDN/>
      <w:adjustRightInd/>
      <w:spacing w:line="270" w:lineRule="atLeast"/>
    </w:pPr>
  </w:style>
  <w:style w:type="paragraph" w:customStyle="1" w:styleId="columncontent1">
    <w:name w:val="columncontent1"/>
    <w:basedOn w:val="Normal"/>
    <w:rsid w:val="007815D9"/>
    <w:pPr>
      <w:widowControl/>
      <w:autoSpaceDE/>
      <w:autoSpaceDN/>
      <w:adjustRightInd/>
      <w:spacing w:line="270" w:lineRule="atLeast"/>
    </w:pPr>
  </w:style>
  <w:style w:type="paragraph" w:customStyle="1" w:styleId="dividerline1">
    <w:name w:val="divider_line1"/>
    <w:basedOn w:val="Normal"/>
    <w:rsid w:val="007815D9"/>
    <w:pPr>
      <w:widowControl/>
      <w:autoSpaceDE/>
      <w:autoSpaceDN/>
      <w:adjustRightInd/>
      <w:spacing w:line="270" w:lineRule="atLeast"/>
    </w:pPr>
  </w:style>
  <w:style w:type="paragraph" w:customStyle="1" w:styleId="searchdivider">
    <w:name w:val="search_divider"/>
    <w:basedOn w:val="Normal"/>
    <w:rsid w:val="007815D9"/>
    <w:pPr>
      <w:widowControl/>
      <w:autoSpaceDE/>
      <w:autoSpaceDN/>
      <w:adjustRightInd/>
      <w:spacing w:line="270" w:lineRule="atLeast"/>
    </w:pPr>
  </w:style>
  <w:style w:type="paragraph" w:customStyle="1" w:styleId="dividerline2">
    <w:name w:val="divider_line2"/>
    <w:basedOn w:val="Normal"/>
    <w:rsid w:val="007815D9"/>
    <w:pPr>
      <w:widowControl/>
      <w:pBdr>
        <w:bottom w:val="single" w:sz="12" w:space="0" w:color="E9EBEE"/>
      </w:pBdr>
      <w:autoSpaceDE/>
      <w:autoSpaceDN/>
      <w:adjustRightInd/>
      <w:spacing w:before="75" w:after="75" w:line="270" w:lineRule="atLeast"/>
    </w:pPr>
  </w:style>
  <w:style w:type="paragraph" w:customStyle="1" w:styleId="dividerline3">
    <w:name w:val="divider_line3"/>
    <w:basedOn w:val="Normal"/>
    <w:rsid w:val="007815D9"/>
    <w:pPr>
      <w:widowControl/>
      <w:pBdr>
        <w:bottom w:val="dashed" w:sz="6" w:space="0" w:color="D9DADD"/>
      </w:pBdr>
      <w:autoSpaceDE/>
      <w:autoSpaceDN/>
      <w:adjustRightInd/>
      <w:spacing w:after="75" w:line="270" w:lineRule="atLeast"/>
    </w:pPr>
  </w:style>
  <w:style w:type="paragraph" w:customStyle="1" w:styleId="dividerline4">
    <w:name w:val="divider_line4"/>
    <w:basedOn w:val="Normal"/>
    <w:rsid w:val="007815D9"/>
    <w:pPr>
      <w:widowControl/>
      <w:pBdr>
        <w:bottom w:val="single" w:sz="6" w:space="0" w:color="E9EBEE"/>
      </w:pBdr>
      <w:autoSpaceDE/>
      <w:autoSpaceDN/>
      <w:adjustRightInd/>
      <w:spacing w:before="105" w:after="105" w:line="270" w:lineRule="atLeast"/>
    </w:pPr>
  </w:style>
  <w:style w:type="paragraph" w:customStyle="1" w:styleId="dividerline5">
    <w:name w:val="divider_line5"/>
    <w:basedOn w:val="Normal"/>
    <w:rsid w:val="007815D9"/>
    <w:pPr>
      <w:widowControl/>
      <w:autoSpaceDE/>
      <w:autoSpaceDN/>
      <w:adjustRightInd/>
      <w:spacing w:line="270" w:lineRule="atLeast"/>
    </w:pPr>
  </w:style>
  <w:style w:type="paragraph" w:customStyle="1" w:styleId="dividerline6">
    <w:name w:val="divider_line6"/>
    <w:basedOn w:val="Normal"/>
    <w:rsid w:val="007815D9"/>
    <w:pPr>
      <w:widowControl/>
      <w:pBdr>
        <w:bottom w:val="dotted" w:sz="6" w:space="0" w:color="414141"/>
      </w:pBdr>
      <w:autoSpaceDE/>
      <w:autoSpaceDN/>
      <w:adjustRightInd/>
      <w:spacing w:line="270" w:lineRule="atLeast"/>
    </w:pPr>
  </w:style>
  <w:style w:type="paragraph" w:customStyle="1" w:styleId="layouttable">
    <w:name w:val="layouttable"/>
    <w:basedOn w:val="Normal"/>
    <w:rsid w:val="007815D9"/>
    <w:pPr>
      <w:widowControl/>
      <w:autoSpaceDE/>
      <w:autoSpaceDN/>
      <w:adjustRightInd/>
      <w:spacing w:line="270" w:lineRule="atLeast"/>
    </w:pPr>
  </w:style>
  <w:style w:type="paragraph" w:customStyle="1" w:styleId="popuptoppanel">
    <w:name w:val="popup_top_panel"/>
    <w:basedOn w:val="Normal"/>
    <w:rsid w:val="007815D9"/>
    <w:pPr>
      <w:widowControl/>
      <w:shd w:val="clear" w:color="auto" w:fill="F1F1F1"/>
      <w:autoSpaceDE/>
      <w:autoSpaceDN/>
      <w:adjustRightInd/>
      <w:spacing w:line="270" w:lineRule="atLeast"/>
    </w:pPr>
  </w:style>
  <w:style w:type="paragraph" w:customStyle="1" w:styleId="idxtitlehdr">
    <w:name w:val="idx_title_hdr"/>
    <w:basedOn w:val="Normal"/>
    <w:rsid w:val="007815D9"/>
    <w:pPr>
      <w:widowControl/>
      <w:autoSpaceDE/>
      <w:autoSpaceDN/>
      <w:adjustRightInd/>
      <w:spacing w:line="270" w:lineRule="atLeast"/>
    </w:pPr>
    <w:rPr>
      <w:rFonts w:ascii="Arial" w:hAnsi="Arial" w:cs="Arial"/>
      <w:b/>
      <w:bCs/>
    </w:rPr>
  </w:style>
  <w:style w:type="paragraph" w:customStyle="1" w:styleId="idxtitletext">
    <w:name w:val="idx_title_text"/>
    <w:basedOn w:val="Normal"/>
    <w:rsid w:val="007815D9"/>
    <w:pPr>
      <w:widowControl/>
      <w:autoSpaceDE/>
      <w:autoSpaceDN/>
      <w:adjustRightInd/>
      <w:spacing w:line="270" w:lineRule="atLeast"/>
    </w:pPr>
    <w:rPr>
      <w:rFonts w:ascii="Arial" w:hAnsi="Arial" w:cs="Arial"/>
    </w:rPr>
  </w:style>
  <w:style w:type="paragraph" w:customStyle="1" w:styleId="bold">
    <w:name w:val="bold"/>
    <w:basedOn w:val="Normal"/>
    <w:rsid w:val="007815D9"/>
    <w:pPr>
      <w:widowControl/>
      <w:autoSpaceDE/>
      <w:autoSpaceDN/>
      <w:adjustRightInd/>
      <w:spacing w:line="270" w:lineRule="atLeast"/>
    </w:pPr>
    <w:rPr>
      <w:b/>
      <w:bCs/>
    </w:rPr>
  </w:style>
  <w:style w:type="paragraph" w:customStyle="1" w:styleId="ui-progressbar-value">
    <w:name w:val="ui-progressbar-value"/>
    <w:basedOn w:val="Normal"/>
    <w:rsid w:val="007815D9"/>
    <w:pPr>
      <w:widowControl/>
      <w:autoSpaceDE/>
      <w:autoSpaceDN/>
      <w:adjustRightInd/>
      <w:spacing w:line="270" w:lineRule="atLeast"/>
    </w:pPr>
  </w:style>
  <w:style w:type="paragraph" w:customStyle="1" w:styleId="ui-accordion-header">
    <w:name w:val="ui-accordion-header"/>
    <w:basedOn w:val="Normal"/>
    <w:rsid w:val="007815D9"/>
    <w:pPr>
      <w:widowControl/>
      <w:autoSpaceDE/>
      <w:autoSpaceDN/>
      <w:adjustRightInd/>
      <w:spacing w:line="270" w:lineRule="atLeast"/>
    </w:pPr>
  </w:style>
  <w:style w:type="paragraph" w:customStyle="1" w:styleId="ui-accordion-icons">
    <w:name w:val="ui-accordion-icons"/>
    <w:basedOn w:val="Normal"/>
    <w:rsid w:val="007815D9"/>
    <w:pPr>
      <w:widowControl/>
      <w:autoSpaceDE/>
      <w:autoSpaceDN/>
      <w:adjustRightInd/>
      <w:spacing w:line="270" w:lineRule="atLeast"/>
    </w:pPr>
  </w:style>
  <w:style w:type="paragraph" w:customStyle="1" w:styleId="ui-accordion-noicons">
    <w:name w:val="ui-accordion-noicons"/>
    <w:basedOn w:val="Normal"/>
    <w:rsid w:val="007815D9"/>
    <w:pPr>
      <w:widowControl/>
      <w:autoSpaceDE/>
      <w:autoSpaceDN/>
      <w:adjustRightInd/>
      <w:spacing w:line="270" w:lineRule="atLeast"/>
    </w:pPr>
  </w:style>
  <w:style w:type="paragraph" w:customStyle="1" w:styleId="ui-accordion-content">
    <w:name w:val="ui-accordion-content"/>
    <w:basedOn w:val="Normal"/>
    <w:rsid w:val="007815D9"/>
    <w:pPr>
      <w:widowControl/>
      <w:autoSpaceDE/>
      <w:autoSpaceDN/>
      <w:adjustRightInd/>
      <w:spacing w:line="270" w:lineRule="atLeast"/>
    </w:pPr>
  </w:style>
  <w:style w:type="paragraph" w:customStyle="1" w:styleId="ui-button-text">
    <w:name w:val="ui-button-text"/>
    <w:basedOn w:val="Normal"/>
    <w:rsid w:val="007815D9"/>
    <w:pPr>
      <w:widowControl/>
      <w:autoSpaceDE/>
      <w:autoSpaceDN/>
      <w:adjustRightInd/>
      <w:spacing w:line="270" w:lineRule="atLeast"/>
    </w:pPr>
  </w:style>
  <w:style w:type="paragraph" w:customStyle="1" w:styleId="ui-datepicker-header">
    <w:name w:val="ui-datepicker-header"/>
    <w:basedOn w:val="Normal"/>
    <w:rsid w:val="007815D9"/>
    <w:pPr>
      <w:widowControl/>
      <w:autoSpaceDE/>
      <w:autoSpaceDN/>
      <w:adjustRightInd/>
      <w:spacing w:line="270" w:lineRule="atLeast"/>
    </w:pPr>
  </w:style>
  <w:style w:type="paragraph" w:customStyle="1" w:styleId="ui-datepicker-prev">
    <w:name w:val="ui-datepicker-prev"/>
    <w:basedOn w:val="Normal"/>
    <w:rsid w:val="007815D9"/>
    <w:pPr>
      <w:widowControl/>
      <w:autoSpaceDE/>
      <w:autoSpaceDN/>
      <w:adjustRightInd/>
      <w:spacing w:line="270" w:lineRule="atLeast"/>
    </w:pPr>
  </w:style>
  <w:style w:type="paragraph" w:customStyle="1" w:styleId="ui-datepicker-next">
    <w:name w:val="ui-datepicker-next"/>
    <w:basedOn w:val="Normal"/>
    <w:rsid w:val="007815D9"/>
    <w:pPr>
      <w:widowControl/>
      <w:autoSpaceDE/>
      <w:autoSpaceDN/>
      <w:adjustRightInd/>
      <w:spacing w:line="270" w:lineRule="atLeast"/>
    </w:pPr>
  </w:style>
  <w:style w:type="paragraph" w:customStyle="1" w:styleId="ui-datepicker-title">
    <w:name w:val="ui-datepicker-title"/>
    <w:basedOn w:val="Normal"/>
    <w:rsid w:val="007815D9"/>
    <w:pPr>
      <w:widowControl/>
      <w:autoSpaceDE/>
      <w:autoSpaceDN/>
      <w:adjustRightInd/>
      <w:spacing w:line="270" w:lineRule="atLeast"/>
    </w:pPr>
  </w:style>
  <w:style w:type="paragraph" w:customStyle="1" w:styleId="ui-datepicker-buttonpane">
    <w:name w:val="ui-datepicker-buttonpane"/>
    <w:basedOn w:val="Normal"/>
    <w:rsid w:val="007815D9"/>
    <w:pPr>
      <w:widowControl/>
      <w:autoSpaceDE/>
      <w:autoSpaceDN/>
      <w:adjustRightInd/>
      <w:spacing w:line="270" w:lineRule="atLeast"/>
    </w:pPr>
  </w:style>
  <w:style w:type="paragraph" w:customStyle="1" w:styleId="ui-datepicker-group">
    <w:name w:val="ui-datepicker-group"/>
    <w:basedOn w:val="Normal"/>
    <w:rsid w:val="007815D9"/>
    <w:pPr>
      <w:widowControl/>
      <w:autoSpaceDE/>
      <w:autoSpaceDN/>
      <w:adjustRightInd/>
      <w:spacing w:line="270" w:lineRule="atLeast"/>
    </w:pPr>
  </w:style>
  <w:style w:type="paragraph" w:customStyle="1" w:styleId="ui-dialog-titlebar">
    <w:name w:val="ui-dialog-titlebar"/>
    <w:basedOn w:val="Normal"/>
    <w:rsid w:val="007815D9"/>
    <w:pPr>
      <w:widowControl/>
      <w:autoSpaceDE/>
      <w:autoSpaceDN/>
      <w:adjustRightInd/>
      <w:spacing w:line="270" w:lineRule="atLeast"/>
    </w:pPr>
  </w:style>
  <w:style w:type="paragraph" w:customStyle="1" w:styleId="ui-dialog-title">
    <w:name w:val="ui-dialog-title"/>
    <w:basedOn w:val="Normal"/>
    <w:rsid w:val="007815D9"/>
    <w:pPr>
      <w:widowControl/>
      <w:autoSpaceDE/>
      <w:autoSpaceDN/>
      <w:adjustRightInd/>
      <w:spacing w:line="270" w:lineRule="atLeast"/>
    </w:pPr>
  </w:style>
  <w:style w:type="paragraph" w:customStyle="1" w:styleId="ui-dialog-titlebar-close">
    <w:name w:val="ui-dialog-titlebar-close"/>
    <w:basedOn w:val="Normal"/>
    <w:rsid w:val="007815D9"/>
    <w:pPr>
      <w:widowControl/>
      <w:autoSpaceDE/>
      <w:autoSpaceDN/>
      <w:adjustRightInd/>
      <w:spacing w:line="270" w:lineRule="atLeast"/>
    </w:pPr>
  </w:style>
  <w:style w:type="paragraph" w:customStyle="1" w:styleId="ui-dialog-content">
    <w:name w:val="ui-dialog-content"/>
    <w:basedOn w:val="Normal"/>
    <w:rsid w:val="007815D9"/>
    <w:pPr>
      <w:widowControl/>
      <w:autoSpaceDE/>
      <w:autoSpaceDN/>
      <w:adjustRightInd/>
      <w:spacing w:line="270" w:lineRule="atLeast"/>
    </w:pPr>
  </w:style>
  <w:style w:type="paragraph" w:customStyle="1" w:styleId="ui-dialog-buttonpane">
    <w:name w:val="ui-dialog-buttonpane"/>
    <w:basedOn w:val="Normal"/>
    <w:rsid w:val="007815D9"/>
    <w:pPr>
      <w:widowControl/>
      <w:autoSpaceDE/>
      <w:autoSpaceDN/>
      <w:adjustRightInd/>
      <w:spacing w:line="270" w:lineRule="atLeast"/>
    </w:pPr>
  </w:style>
  <w:style w:type="paragraph" w:customStyle="1" w:styleId="ui-menu-item">
    <w:name w:val="ui-menu-item"/>
    <w:basedOn w:val="Normal"/>
    <w:rsid w:val="007815D9"/>
    <w:pPr>
      <w:widowControl/>
      <w:autoSpaceDE/>
      <w:autoSpaceDN/>
      <w:adjustRightInd/>
      <w:spacing w:line="270" w:lineRule="atLeast"/>
    </w:pPr>
  </w:style>
  <w:style w:type="paragraph" w:customStyle="1" w:styleId="ui-menu-divider">
    <w:name w:val="ui-menu-divider"/>
    <w:basedOn w:val="Normal"/>
    <w:rsid w:val="007815D9"/>
    <w:pPr>
      <w:widowControl/>
      <w:autoSpaceDE/>
      <w:autoSpaceDN/>
      <w:adjustRightInd/>
      <w:spacing w:line="270" w:lineRule="atLeast"/>
    </w:pPr>
  </w:style>
  <w:style w:type="paragraph" w:customStyle="1" w:styleId="ui-progressbar-overlay">
    <w:name w:val="ui-progressbar-overlay"/>
    <w:basedOn w:val="Normal"/>
    <w:rsid w:val="007815D9"/>
    <w:pPr>
      <w:widowControl/>
      <w:autoSpaceDE/>
      <w:autoSpaceDN/>
      <w:adjustRightInd/>
      <w:spacing w:line="270" w:lineRule="atLeast"/>
    </w:pPr>
  </w:style>
  <w:style w:type="paragraph" w:customStyle="1" w:styleId="ui-slider-handle">
    <w:name w:val="ui-slider-handle"/>
    <w:basedOn w:val="Normal"/>
    <w:rsid w:val="007815D9"/>
    <w:pPr>
      <w:widowControl/>
      <w:autoSpaceDE/>
      <w:autoSpaceDN/>
      <w:adjustRightInd/>
      <w:spacing w:line="270" w:lineRule="atLeast"/>
    </w:pPr>
  </w:style>
  <w:style w:type="paragraph" w:customStyle="1" w:styleId="ui-slider-range">
    <w:name w:val="ui-slider-range"/>
    <w:basedOn w:val="Normal"/>
    <w:rsid w:val="007815D9"/>
    <w:pPr>
      <w:widowControl/>
      <w:autoSpaceDE/>
      <w:autoSpaceDN/>
      <w:adjustRightInd/>
      <w:spacing w:line="270" w:lineRule="atLeast"/>
    </w:pPr>
  </w:style>
  <w:style w:type="paragraph" w:customStyle="1" w:styleId="ui-tabs-nav">
    <w:name w:val="ui-tabs-nav"/>
    <w:basedOn w:val="Normal"/>
    <w:rsid w:val="007815D9"/>
    <w:pPr>
      <w:widowControl/>
      <w:autoSpaceDE/>
      <w:autoSpaceDN/>
      <w:adjustRightInd/>
      <w:spacing w:line="270" w:lineRule="atLeast"/>
    </w:pPr>
  </w:style>
  <w:style w:type="paragraph" w:customStyle="1" w:styleId="ui-tabs-panel">
    <w:name w:val="ui-tabs-panel"/>
    <w:basedOn w:val="Normal"/>
    <w:rsid w:val="007815D9"/>
    <w:pPr>
      <w:widowControl/>
      <w:autoSpaceDE/>
      <w:autoSpaceDN/>
      <w:adjustRightInd/>
      <w:spacing w:line="270" w:lineRule="atLeast"/>
    </w:pPr>
  </w:style>
  <w:style w:type="paragraph" w:customStyle="1" w:styleId="ui-toolbar">
    <w:name w:val="ui-toolbar"/>
    <w:basedOn w:val="Normal"/>
    <w:rsid w:val="007815D9"/>
    <w:pPr>
      <w:widowControl/>
      <w:autoSpaceDE/>
      <w:autoSpaceDN/>
      <w:adjustRightInd/>
      <w:spacing w:line="270" w:lineRule="atLeast"/>
    </w:pPr>
  </w:style>
  <w:style w:type="paragraph" w:customStyle="1" w:styleId="line">
    <w:name w:val="line"/>
    <w:basedOn w:val="Normal"/>
    <w:rsid w:val="007815D9"/>
    <w:pPr>
      <w:widowControl/>
      <w:autoSpaceDE/>
      <w:autoSpaceDN/>
      <w:adjustRightInd/>
      <w:spacing w:line="270" w:lineRule="atLeast"/>
    </w:pPr>
  </w:style>
  <w:style w:type="paragraph" w:customStyle="1" w:styleId="line-last">
    <w:name w:val="line-last"/>
    <w:basedOn w:val="Normal"/>
    <w:rsid w:val="007815D9"/>
    <w:pPr>
      <w:widowControl/>
      <w:autoSpaceDE/>
      <w:autoSpaceDN/>
      <w:adjustRightInd/>
      <w:spacing w:line="270" w:lineRule="atLeast"/>
    </w:pPr>
  </w:style>
  <w:style w:type="paragraph" w:customStyle="1" w:styleId="line-over">
    <w:name w:val="line-over"/>
    <w:basedOn w:val="Normal"/>
    <w:rsid w:val="007815D9"/>
    <w:pPr>
      <w:widowControl/>
      <w:autoSpaceDE/>
      <w:autoSpaceDN/>
      <w:adjustRightInd/>
      <w:spacing w:line="270" w:lineRule="atLeast"/>
    </w:pPr>
  </w:style>
  <w:style w:type="paragraph" w:customStyle="1" w:styleId="line-over-last">
    <w:name w:val="line-over-last"/>
    <w:basedOn w:val="Normal"/>
    <w:rsid w:val="007815D9"/>
    <w:pPr>
      <w:widowControl/>
      <w:autoSpaceDE/>
      <w:autoSpaceDN/>
      <w:adjustRightInd/>
      <w:spacing w:line="270" w:lineRule="atLeast"/>
    </w:pPr>
  </w:style>
  <w:style w:type="paragraph" w:customStyle="1" w:styleId="folder-open">
    <w:name w:val="folder-open"/>
    <w:basedOn w:val="Normal"/>
    <w:rsid w:val="007815D9"/>
    <w:pPr>
      <w:widowControl/>
      <w:autoSpaceDE/>
      <w:autoSpaceDN/>
      <w:adjustRightInd/>
      <w:spacing w:line="270" w:lineRule="atLeast"/>
    </w:pPr>
  </w:style>
  <w:style w:type="paragraph" w:customStyle="1" w:styleId="folder-open-last">
    <w:name w:val="folder-open-last"/>
    <w:basedOn w:val="Normal"/>
    <w:rsid w:val="007815D9"/>
    <w:pPr>
      <w:widowControl/>
      <w:autoSpaceDE/>
      <w:autoSpaceDN/>
      <w:adjustRightInd/>
      <w:spacing w:line="270" w:lineRule="atLeast"/>
    </w:pPr>
  </w:style>
  <w:style w:type="paragraph" w:customStyle="1" w:styleId="folder-close">
    <w:name w:val="folder-close"/>
    <w:basedOn w:val="Normal"/>
    <w:rsid w:val="007815D9"/>
    <w:pPr>
      <w:widowControl/>
      <w:autoSpaceDE/>
      <w:autoSpaceDN/>
      <w:adjustRightInd/>
      <w:spacing w:line="270" w:lineRule="atLeast"/>
    </w:pPr>
  </w:style>
  <w:style w:type="paragraph" w:customStyle="1" w:styleId="folder-close-last">
    <w:name w:val="folder-close-last"/>
    <w:basedOn w:val="Normal"/>
    <w:rsid w:val="007815D9"/>
    <w:pPr>
      <w:widowControl/>
      <w:autoSpaceDE/>
      <w:autoSpaceDN/>
      <w:adjustRightInd/>
      <w:spacing w:line="270" w:lineRule="atLeast"/>
    </w:pPr>
  </w:style>
  <w:style w:type="paragraph" w:customStyle="1" w:styleId="doc">
    <w:name w:val="doc"/>
    <w:basedOn w:val="Normal"/>
    <w:rsid w:val="007815D9"/>
    <w:pPr>
      <w:widowControl/>
      <w:autoSpaceDE/>
      <w:autoSpaceDN/>
      <w:adjustRightInd/>
      <w:spacing w:line="270" w:lineRule="atLeast"/>
    </w:pPr>
  </w:style>
  <w:style w:type="paragraph" w:customStyle="1" w:styleId="doc-last">
    <w:name w:val="doc-last"/>
    <w:basedOn w:val="Normal"/>
    <w:rsid w:val="007815D9"/>
    <w:pPr>
      <w:widowControl/>
      <w:autoSpaceDE/>
      <w:autoSpaceDN/>
      <w:adjustRightInd/>
      <w:spacing w:line="270" w:lineRule="atLeast"/>
    </w:pPr>
  </w:style>
  <w:style w:type="paragraph" w:customStyle="1" w:styleId="ajax">
    <w:name w:val="ajax"/>
    <w:basedOn w:val="Normal"/>
    <w:rsid w:val="007815D9"/>
    <w:pPr>
      <w:widowControl/>
      <w:autoSpaceDE/>
      <w:autoSpaceDN/>
      <w:adjustRightInd/>
      <w:spacing w:line="270" w:lineRule="atLeast"/>
    </w:pPr>
  </w:style>
  <w:style w:type="paragraph" w:customStyle="1" w:styleId="trigger">
    <w:name w:val="trigger"/>
    <w:basedOn w:val="Normal"/>
    <w:rsid w:val="007815D9"/>
    <w:pPr>
      <w:widowControl/>
      <w:autoSpaceDE/>
      <w:autoSpaceDN/>
      <w:adjustRightInd/>
      <w:spacing w:line="270" w:lineRule="atLeast"/>
    </w:pPr>
  </w:style>
  <w:style w:type="paragraph" w:customStyle="1" w:styleId="active">
    <w:name w:val="active"/>
    <w:basedOn w:val="Normal"/>
    <w:rsid w:val="007815D9"/>
    <w:pPr>
      <w:widowControl/>
      <w:autoSpaceDE/>
      <w:autoSpaceDN/>
      <w:adjustRightInd/>
      <w:spacing w:line="270" w:lineRule="atLeast"/>
    </w:pPr>
  </w:style>
  <w:style w:type="paragraph" w:customStyle="1" w:styleId="btlogout">
    <w:name w:val="bt_logout"/>
    <w:basedOn w:val="Normal"/>
    <w:rsid w:val="007815D9"/>
    <w:pPr>
      <w:widowControl/>
      <w:autoSpaceDE/>
      <w:autoSpaceDN/>
      <w:adjustRightInd/>
      <w:spacing w:line="270" w:lineRule="atLeast"/>
    </w:pPr>
  </w:style>
  <w:style w:type="paragraph" w:customStyle="1" w:styleId="breadarrow">
    <w:name w:val="bread_arrow"/>
    <w:basedOn w:val="Normal"/>
    <w:rsid w:val="007815D9"/>
    <w:pPr>
      <w:widowControl/>
      <w:autoSpaceDE/>
      <w:autoSpaceDN/>
      <w:adjustRightInd/>
      <w:spacing w:line="270" w:lineRule="atLeast"/>
    </w:pPr>
  </w:style>
  <w:style w:type="paragraph" w:customStyle="1" w:styleId="error">
    <w:name w:val="error"/>
    <w:basedOn w:val="Normal"/>
    <w:rsid w:val="007815D9"/>
    <w:pPr>
      <w:widowControl/>
      <w:autoSpaceDE/>
      <w:autoSpaceDN/>
      <w:adjustRightInd/>
      <w:spacing w:line="270" w:lineRule="atLeast"/>
    </w:pPr>
  </w:style>
  <w:style w:type="paragraph" w:customStyle="1" w:styleId="validation">
    <w:name w:val="validation"/>
    <w:basedOn w:val="Normal"/>
    <w:rsid w:val="007815D9"/>
    <w:pPr>
      <w:widowControl/>
      <w:autoSpaceDE/>
      <w:autoSpaceDN/>
      <w:adjustRightInd/>
      <w:spacing w:line="270" w:lineRule="atLeast"/>
    </w:pPr>
  </w:style>
  <w:style w:type="paragraph" w:customStyle="1" w:styleId="success">
    <w:name w:val="success"/>
    <w:basedOn w:val="Normal"/>
    <w:rsid w:val="007815D9"/>
    <w:pPr>
      <w:widowControl/>
      <w:autoSpaceDE/>
      <w:autoSpaceDN/>
      <w:adjustRightInd/>
      <w:spacing w:line="270" w:lineRule="atLeast"/>
    </w:pPr>
  </w:style>
  <w:style w:type="paragraph" w:customStyle="1" w:styleId="tdlabel">
    <w:name w:val="td_label"/>
    <w:basedOn w:val="Normal"/>
    <w:rsid w:val="007815D9"/>
    <w:pPr>
      <w:widowControl/>
      <w:autoSpaceDE/>
      <w:autoSpaceDN/>
      <w:adjustRightInd/>
      <w:spacing w:line="270" w:lineRule="atLeast"/>
    </w:pPr>
  </w:style>
  <w:style w:type="paragraph" w:customStyle="1" w:styleId="tdlabel1">
    <w:name w:val="td_label1"/>
    <w:basedOn w:val="Normal"/>
    <w:rsid w:val="007815D9"/>
    <w:pPr>
      <w:widowControl/>
      <w:autoSpaceDE/>
      <w:autoSpaceDN/>
      <w:adjustRightInd/>
      <w:spacing w:line="270" w:lineRule="atLeast"/>
    </w:pPr>
  </w:style>
  <w:style w:type="paragraph" w:customStyle="1" w:styleId="tdlabel2">
    <w:name w:val="td_label2"/>
    <w:basedOn w:val="Normal"/>
    <w:rsid w:val="007815D9"/>
    <w:pPr>
      <w:widowControl/>
      <w:autoSpaceDE/>
      <w:autoSpaceDN/>
      <w:adjustRightInd/>
      <w:spacing w:line="270" w:lineRule="atLeast"/>
    </w:pPr>
  </w:style>
  <w:style w:type="paragraph" w:customStyle="1" w:styleId="tdselect">
    <w:name w:val="td_select"/>
    <w:basedOn w:val="Normal"/>
    <w:rsid w:val="007815D9"/>
    <w:pPr>
      <w:widowControl/>
      <w:autoSpaceDE/>
      <w:autoSpaceDN/>
      <w:adjustRightInd/>
      <w:spacing w:line="270" w:lineRule="atLeast"/>
    </w:pPr>
  </w:style>
  <w:style w:type="paragraph" w:customStyle="1" w:styleId="tdselect1">
    <w:name w:val="td_select1"/>
    <w:basedOn w:val="Normal"/>
    <w:rsid w:val="007815D9"/>
    <w:pPr>
      <w:widowControl/>
      <w:autoSpaceDE/>
      <w:autoSpaceDN/>
      <w:adjustRightInd/>
      <w:spacing w:line="270" w:lineRule="atLeast"/>
    </w:pPr>
  </w:style>
  <w:style w:type="paragraph" w:customStyle="1" w:styleId="btnstyle11">
    <w:name w:val="btn_style11"/>
    <w:basedOn w:val="Normal"/>
    <w:rsid w:val="007815D9"/>
    <w:pPr>
      <w:widowControl/>
      <w:autoSpaceDE/>
      <w:autoSpaceDN/>
      <w:adjustRightInd/>
      <w:spacing w:line="270" w:lineRule="atLeast"/>
    </w:pPr>
  </w:style>
  <w:style w:type="paragraph" w:customStyle="1" w:styleId="Title1">
    <w:name w:val="Title1"/>
    <w:basedOn w:val="Normal"/>
    <w:rsid w:val="007815D9"/>
    <w:pPr>
      <w:widowControl/>
      <w:autoSpaceDE/>
      <w:autoSpaceDN/>
      <w:adjustRightInd/>
      <w:spacing w:line="270" w:lineRule="atLeast"/>
    </w:pPr>
  </w:style>
  <w:style w:type="paragraph" w:customStyle="1" w:styleId="subindexdivclass">
    <w:name w:val="subindexdivclass"/>
    <w:basedOn w:val="Normal"/>
    <w:rsid w:val="007815D9"/>
    <w:pPr>
      <w:widowControl/>
      <w:autoSpaceDE/>
      <w:autoSpaceDN/>
      <w:adjustRightInd/>
      <w:spacing w:line="270" w:lineRule="atLeast"/>
    </w:pPr>
  </w:style>
  <w:style w:type="paragraph" w:customStyle="1" w:styleId="fg-buttonset">
    <w:name w:val="fg-buttonset"/>
    <w:basedOn w:val="Normal"/>
    <w:rsid w:val="007815D9"/>
    <w:pPr>
      <w:widowControl/>
      <w:autoSpaceDE/>
      <w:autoSpaceDN/>
      <w:adjustRightInd/>
      <w:spacing w:line="270" w:lineRule="atLeast"/>
    </w:pPr>
  </w:style>
  <w:style w:type="paragraph" w:customStyle="1" w:styleId="radio">
    <w:name w:val="radio"/>
    <w:basedOn w:val="Normal"/>
    <w:rsid w:val="007815D9"/>
    <w:pPr>
      <w:widowControl/>
      <w:autoSpaceDE/>
      <w:autoSpaceDN/>
      <w:adjustRightInd/>
      <w:spacing w:line="270" w:lineRule="atLeast"/>
    </w:pPr>
  </w:style>
  <w:style w:type="paragraph" w:customStyle="1" w:styleId="btnstyle5">
    <w:name w:val="btn_style5"/>
    <w:basedOn w:val="Normal"/>
    <w:rsid w:val="007815D9"/>
    <w:pPr>
      <w:widowControl/>
      <w:autoSpaceDE/>
      <w:autoSpaceDN/>
      <w:adjustRightInd/>
      <w:spacing w:line="270" w:lineRule="atLeast"/>
    </w:pPr>
  </w:style>
  <w:style w:type="paragraph" w:customStyle="1" w:styleId="label">
    <w:name w:val="label"/>
    <w:basedOn w:val="Normal"/>
    <w:rsid w:val="007815D9"/>
    <w:pPr>
      <w:widowControl/>
      <w:autoSpaceDE/>
      <w:autoSpaceDN/>
      <w:adjustRightInd/>
      <w:spacing w:line="270" w:lineRule="atLeast"/>
    </w:pPr>
  </w:style>
  <w:style w:type="paragraph" w:customStyle="1" w:styleId="ui-accordion-header-icon">
    <w:name w:val="ui-accordion-header-icon"/>
    <w:basedOn w:val="Normal"/>
    <w:rsid w:val="007815D9"/>
    <w:pPr>
      <w:widowControl/>
      <w:autoSpaceDE/>
      <w:autoSpaceDN/>
      <w:adjustRightInd/>
      <w:spacing w:line="270" w:lineRule="atLeast"/>
    </w:pPr>
  </w:style>
  <w:style w:type="paragraph" w:customStyle="1" w:styleId="ui-dialog-buttonset">
    <w:name w:val="ui-dialog-buttonset"/>
    <w:basedOn w:val="Normal"/>
    <w:rsid w:val="007815D9"/>
    <w:pPr>
      <w:widowControl/>
      <w:autoSpaceDE/>
      <w:autoSpaceDN/>
      <w:adjustRightInd/>
      <w:spacing w:line="270" w:lineRule="atLeast"/>
    </w:pPr>
  </w:style>
  <w:style w:type="paragraph" w:customStyle="1" w:styleId="updaterulemain">
    <w:name w:val="update_rule_main"/>
    <w:basedOn w:val="Normal"/>
    <w:rsid w:val="007815D9"/>
    <w:pPr>
      <w:widowControl/>
      <w:autoSpaceDE/>
      <w:autoSpaceDN/>
      <w:adjustRightInd/>
      <w:spacing w:line="270" w:lineRule="atLeast"/>
    </w:pPr>
  </w:style>
  <w:style w:type="paragraph" w:customStyle="1" w:styleId="Header10">
    <w:name w:val="Header1"/>
    <w:basedOn w:val="Normal"/>
    <w:rsid w:val="007815D9"/>
    <w:pPr>
      <w:widowControl/>
      <w:autoSpaceDE/>
      <w:autoSpaceDN/>
      <w:adjustRightInd/>
      <w:spacing w:line="270" w:lineRule="atLeast"/>
    </w:pPr>
  </w:style>
  <w:style w:type="paragraph" w:customStyle="1" w:styleId="current">
    <w:name w:val="current"/>
    <w:basedOn w:val="Normal"/>
    <w:rsid w:val="007815D9"/>
    <w:pPr>
      <w:widowControl/>
      <w:autoSpaceDE/>
      <w:autoSpaceDN/>
      <w:adjustRightInd/>
      <w:spacing w:line="270" w:lineRule="atLeast"/>
    </w:pPr>
  </w:style>
  <w:style w:type="paragraph" w:customStyle="1" w:styleId="hdrtitle">
    <w:name w:val="hdrtitle"/>
    <w:basedOn w:val="Normal"/>
    <w:rsid w:val="007815D9"/>
    <w:pPr>
      <w:widowControl/>
      <w:autoSpaceDE/>
      <w:autoSpaceDN/>
      <w:adjustRightInd/>
      <w:spacing w:line="270" w:lineRule="atLeast"/>
    </w:pPr>
  </w:style>
  <w:style w:type="paragraph" w:customStyle="1" w:styleId="infoinner">
    <w:name w:val="info_inner"/>
    <w:basedOn w:val="Normal"/>
    <w:rsid w:val="007815D9"/>
    <w:pPr>
      <w:widowControl/>
      <w:autoSpaceDE/>
      <w:autoSpaceDN/>
      <w:adjustRightInd/>
      <w:spacing w:line="270" w:lineRule="atLeast"/>
    </w:pPr>
  </w:style>
  <w:style w:type="paragraph" w:customStyle="1" w:styleId="submenu">
    <w:name w:val="submenu"/>
    <w:basedOn w:val="Normal"/>
    <w:rsid w:val="007815D9"/>
    <w:pPr>
      <w:widowControl/>
      <w:autoSpaceDE/>
      <w:autoSpaceDN/>
      <w:adjustRightInd/>
      <w:spacing w:line="270" w:lineRule="atLeast"/>
    </w:pPr>
  </w:style>
  <w:style w:type="paragraph" w:customStyle="1" w:styleId="column">
    <w:name w:val="column"/>
    <w:basedOn w:val="Normal"/>
    <w:rsid w:val="007815D9"/>
    <w:pPr>
      <w:widowControl/>
      <w:autoSpaceDE/>
      <w:autoSpaceDN/>
      <w:adjustRightInd/>
      <w:spacing w:line="270" w:lineRule="atLeast"/>
    </w:pPr>
  </w:style>
  <w:style w:type="paragraph" w:customStyle="1" w:styleId="pagingfullnumbers">
    <w:name w:val="paging_full_numbers"/>
    <w:basedOn w:val="Normal"/>
    <w:rsid w:val="007815D9"/>
    <w:pPr>
      <w:widowControl/>
      <w:autoSpaceDE/>
      <w:autoSpaceDN/>
      <w:adjustRightInd/>
      <w:spacing w:line="270" w:lineRule="atLeast"/>
    </w:pPr>
  </w:style>
  <w:style w:type="paragraph" w:customStyle="1" w:styleId="hiddenlabel">
    <w:name w:val="hidden_label"/>
    <w:basedOn w:val="Normal"/>
    <w:rsid w:val="007815D9"/>
    <w:pPr>
      <w:widowControl/>
      <w:autoSpaceDE/>
      <w:autoSpaceDN/>
      <w:adjustRightInd/>
      <w:spacing w:line="270" w:lineRule="atLeast"/>
    </w:pPr>
    <w:rPr>
      <w:vanish/>
    </w:rPr>
  </w:style>
  <w:style w:type="paragraph" w:customStyle="1" w:styleId="hiddeninput">
    <w:name w:val="hidden_input"/>
    <w:basedOn w:val="Normal"/>
    <w:rsid w:val="007815D9"/>
    <w:pPr>
      <w:widowControl/>
      <w:autoSpaceDE/>
      <w:autoSpaceDN/>
      <w:adjustRightInd/>
      <w:spacing w:line="270" w:lineRule="atLeast"/>
    </w:pPr>
    <w:rPr>
      <w:vanish/>
    </w:rPr>
  </w:style>
  <w:style w:type="paragraph" w:customStyle="1" w:styleId="darkgrey">
    <w:name w:val="dark_grey"/>
    <w:basedOn w:val="Normal"/>
    <w:rsid w:val="007815D9"/>
    <w:pPr>
      <w:widowControl/>
      <w:autoSpaceDE/>
      <w:autoSpaceDN/>
      <w:adjustRightInd/>
      <w:spacing w:line="270" w:lineRule="atLeast"/>
    </w:pPr>
    <w:rPr>
      <w:color w:val="414141"/>
    </w:rPr>
  </w:style>
  <w:style w:type="paragraph" w:customStyle="1" w:styleId="ectable">
    <w:name w:val="ec_table"/>
    <w:basedOn w:val="Normal"/>
    <w:rsid w:val="007815D9"/>
    <w:pPr>
      <w:widowControl/>
      <w:autoSpaceDE/>
      <w:autoSpaceDN/>
      <w:adjustRightInd/>
      <w:spacing w:line="270" w:lineRule="atLeast"/>
    </w:pPr>
  </w:style>
  <w:style w:type="paragraph" w:customStyle="1" w:styleId="ui-icon-spell">
    <w:name w:val="ui-icon-spell"/>
    <w:basedOn w:val="Normal"/>
    <w:rsid w:val="007815D9"/>
    <w:pPr>
      <w:widowControl/>
      <w:autoSpaceDE/>
      <w:autoSpaceDN/>
      <w:adjustRightInd/>
      <w:spacing w:line="270" w:lineRule="atLeast"/>
    </w:pPr>
  </w:style>
  <w:style w:type="paragraph" w:customStyle="1" w:styleId="ui-icon-add">
    <w:name w:val="ui-icon-add"/>
    <w:basedOn w:val="Normal"/>
    <w:rsid w:val="007815D9"/>
    <w:pPr>
      <w:widowControl/>
      <w:autoSpaceDE/>
      <w:autoSpaceDN/>
      <w:adjustRightInd/>
      <w:spacing w:line="270" w:lineRule="atLeast"/>
    </w:pPr>
  </w:style>
  <w:style w:type="paragraph" w:customStyle="1" w:styleId="ui-icon-edit">
    <w:name w:val="ui-icon-edit"/>
    <w:basedOn w:val="Normal"/>
    <w:rsid w:val="007815D9"/>
    <w:pPr>
      <w:widowControl/>
      <w:autoSpaceDE/>
      <w:autoSpaceDN/>
      <w:adjustRightInd/>
      <w:spacing w:line="270" w:lineRule="atLeast"/>
    </w:pPr>
  </w:style>
  <w:style w:type="paragraph" w:customStyle="1" w:styleId="ui-icon-save">
    <w:name w:val="ui-icon-save"/>
    <w:basedOn w:val="Normal"/>
    <w:rsid w:val="007815D9"/>
    <w:pPr>
      <w:widowControl/>
      <w:autoSpaceDE/>
      <w:autoSpaceDN/>
      <w:adjustRightInd/>
      <w:spacing w:line="270" w:lineRule="atLeast"/>
    </w:pPr>
  </w:style>
  <w:style w:type="paragraph" w:customStyle="1" w:styleId="ui-icon-remove">
    <w:name w:val="ui-icon-remove"/>
    <w:basedOn w:val="Normal"/>
    <w:rsid w:val="007815D9"/>
    <w:pPr>
      <w:widowControl/>
      <w:autoSpaceDE/>
      <w:autoSpaceDN/>
      <w:adjustRightInd/>
      <w:spacing w:line="270" w:lineRule="atLeast"/>
    </w:pPr>
  </w:style>
  <w:style w:type="paragraph" w:customStyle="1" w:styleId="ui-icon-view">
    <w:name w:val="ui-icon-view"/>
    <w:basedOn w:val="Normal"/>
    <w:rsid w:val="007815D9"/>
    <w:pPr>
      <w:widowControl/>
      <w:autoSpaceDE/>
      <w:autoSpaceDN/>
      <w:adjustRightInd/>
      <w:spacing w:line="270" w:lineRule="atLeast"/>
    </w:pPr>
  </w:style>
  <w:style w:type="paragraph" w:customStyle="1" w:styleId="ui-icon-report">
    <w:name w:val="ui-icon-report"/>
    <w:basedOn w:val="Normal"/>
    <w:rsid w:val="007815D9"/>
    <w:pPr>
      <w:widowControl/>
      <w:autoSpaceDE/>
      <w:autoSpaceDN/>
      <w:adjustRightInd/>
      <w:spacing w:line="270" w:lineRule="atLeast"/>
    </w:pPr>
  </w:style>
  <w:style w:type="paragraph" w:customStyle="1" w:styleId="ui-icon-submit">
    <w:name w:val="ui-icon-submit"/>
    <w:basedOn w:val="Normal"/>
    <w:rsid w:val="007815D9"/>
    <w:pPr>
      <w:widowControl/>
      <w:autoSpaceDE/>
      <w:autoSpaceDN/>
      <w:adjustRightInd/>
      <w:spacing w:line="270" w:lineRule="atLeast"/>
    </w:pPr>
  </w:style>
  <w:style w:type="paragraph" w:customStyle="1" w:styleId="ui-icon-compute">
    <w:name w:val="ui-icon-compute"/>
    <w:basedOn w:val="Normal"/>
    <w:rsid w:val="007815D9"/>
    <w:pPr>
      <w:widowControl/>
      <w:autoSpaceDE/>
      <w:autoSpaceDN/>
      <w:adjustRightInd/>
      <w:spacing w:line="270" w:lineRule="atLeast"/>
    </w:pPr>
  </w:style>
  <w:style w:type="paragraph" w:customStyle="1" w:styleId="ui-icon-history">
    <w:name w:val="ui-icon-history"/>
    <w:basedOn w:val="Normal"/>
    <w:rsid w:val="007815D9"/>
    <w:pPr>
      <w:widowControl/>
      <w:autoSpaceDE/>
      <w:autoSpaceDN/>
      <w:adjustRightInd/>
      <w:spacing w:line="270" w:lineRule="atLeast"/>
    </w:pPr>
  </w:style>
  <w:style w:type="character" w:customStyle="1" w:styleId="boxfield">
    <w:name w:val="box_field"/>
    <w:rsid w:val="007815D9"/>
    <w:rPr>
      <w:shd w:val="clear" w:color="auto" w:fill="F1F0F1"/>
    </w:rPr>
  </w:style>
  <w:style w:type="character" w:customStyle="1" w:styleId="arrows">
    <w:name w:val="arrows"/>
    <w:rsid w:val="007815D9"/>
  </w:style>
  <w:style w:type="character" w:customStyle="1" w:styleId="subtxt">
    <w:name w:val="sub_txt"/>
    <w:rsid w:val="007815D9"/>
    <w:rPr>
      <w:color w:val="153870"/>
      <w:sz w:val="20"/>
      <w:szCs w:val="20"/>
    </w:rPr>
  </w:style>
  <w:style w:type="character" w:customStyle="1" w:styleId="fieldchecked">
    <w:name w:val="fieldchecked"/>
    <w:rsid w:val="007815D9"/>
  </w:style>
  <w:style w:type="character" w:customStyle="1" w:styleId="fielderror">
    <w:name w:val="fielderror"/>
    <w:rsid w:val="007815D9"/>
    <w:rPr>
      <w:b/>
      <w:bCs/>
      <w:i/>
      <w:iCs/>
      <w:color w:val="EA5200"/>
    </w:rPr>
  </w:style>
  <w:style w:type="character" w:customStyle="1" w:styleId="bigtxt">
    <w:name w:val="big_txt"/>
    <w:rsid w:val="007815D9"/>
    <w:rPr>
      <w:sz w:val="27"/>
      <w:szCs w:val="27"/>
    </w:rPr>
  </w:style>
  <w:style w:type="character" w:customStyle="1" w:styleId="or">
    <w:name w:val="or"/>
    <w:rsid w:val="007815D9"/>
    <w:rPr>
      <w:vanish w:val="0"/>
      <w:webHidden w:val="0"/>
      <w:specVanish w:val="0"/>
    </w:rPr>
  </w:style>
  <w:style w:type="character" w:customStyle="1" w:styleId="marrontxt">
    <w:name w:val="marron_txt"/>
    <w:rsid w:val="007815D9"/>
    <w:rPr>
      <w:color w:val="660000"/>
    </w:rPr>
  </w:style>
  <w:style w:type="character" w:customStyle="1" w:styleId="paginatebutton">
    <w:name w:val="paginate_button"/>
    <w:rsid w:val="007815D9"/>
  </w:style>
  <w:style w:type="character" w:customStyle="1" w:styleId="paginateactive">
    <w:name w:val="paginate_active"/>
    <w:rsid w:val="007815D9"/>
  </w:style>
  <w:style w:type="character" w:customStyle="1" w:styleId="txt">
    <w:name w:val="txt"/>
    <w:rsid w:val="007815D9"/>
  </w:style>
  <w:style w:type="character" w:customStyle="1" w:styleId="infoinner1">
    <w:name w:val="info_inner1"/>
    <w:rsid w:val="007815D9"/>
  </w:style>
  <w:style w:type="paragraph" w:customStyle="1" w:styleId="submenu1">
    <w:name w:val="submenu1"/>
    <w:basedOn w:val="Normal"/>
    <w:rsid w:val="007815D9"/>
    <w:pPr>
      <w:widowControl/>
      <w:pBdr>
        <w:top w:val="single" w:sz="2" w:space="0" w:color="auto"/>
        <w:left w:val="single" w:sz="2" w:space="0" w:color="auto"/>
        <w:bottom w:val="single" w:sz="2" w:space="0" w:color="auto"/>
        <w:right w:val="single" w:sz="2" w:space="0" w:color="auto"/>
      </w:pBdr>
      <w:shd w:val="clear" w:color="auto" w:fill="DEE4E4"/>
      <w:autoSpaceDE/>
      <w:autoSpaceDN/>
      <w:adjustRightInd/>
      <w:spacing w:line="270" w:lineRule="atLeast"/>
    </w:pPr>
    <w:rPr>
      <w:vanish/>
    </w:rPr>
  </w:style>
  <w:style w:type="paragraph" w:customStyle="1" w:styleId="submenu2">
    <w:name w:val="submenu2"/>
    <w:basedOn w:val="Normal"/>
    <w:rsid w:val="007815D9"/>
    <w:pPr>
      <w:widowControl/>
      <w:pBdr>
        <w:top w:val="single" w:sz="2" w:space="0" w:color="auto"/>
        <w:left w:val="single" w:sz="2" w:space="0" w:color="auto"/>
        <w:bottom w:val="single" w:sz="2" w:space="0" w:color="auto"/>
        <w:right w:val="single" w:sz="2" w:space="0" w:color="auto"/>
      </w:pBdr>
      <w:shd w:val="clear" w:color="auto" w:fill="DEE4E4"/>
      <w:autoSpaceDE/>
      <w:autoSpaceDN/>
      <w:adjustRightInd/>
      <w:spacing w:line="270" w:lineRule="atLeast"/>
    </w:pPr>
    <w:rPr>
      <w:vanish/>
    </w:rPr>
  </w:style>
  <w:style w:type="paragraph" w:customStyle="1" w:styleId="column7">
    <w:name w:val="column7"/>
    <w:basedOn w:val="Normal"/>
    <w:rsid w:val="007815D9"/>
    <w:pPr>
      <w:widowControl/>
      <w:autoSpaceDE/>
      <w:autoSpaceDN/>
      <w:adjustRightInd/>
      <w:spacing w:line="270" w:lineRule="atLeast"/>
    </w:pPr>
  </w:style>
  <w:style w:type="paragraph" w:customStyle="1" w:styleId="ui-resizable-handle1">
    <w:name w:val="ui-resizable-handle1"/>
    <w:basedOn w:val="Normal"/>
    <w:rsid w:val="007815D9"/>
    <w:pPr>
      <w:widowControl/>
      <w:autoSpaceDE/>
      <w:autoSpaceDN/>
      <w:adjustRightInd/>
      <w:spacing w:line="270" w:lineRule="atLeast"/>
    </w:pPr>
    <w:rPr>
      <w:vanish/>
      <w:sz w:val="2"/>
      <w:szCs w:val="2"/>
    </w:rPr>
  </w:style>
  <w:style w:type="paragraph" w:customStyle="1" w:styleId="ui-resizable-handle2">
    <w:name w:val="ui-resizable-handle2"/>
    <w:basedOn w:val="Normal"/>
    <w:rsid w:val="007815D9"/>
    <w:pPr>
      <w:widowControl/>
      <w:autoSpaceDE/>
      <w:autoSpaceDN/>
      <w:adjustRightInd/>
      <w:spacing w:line="270" w:lineRule="atLeast"/>
    </w:pPr>
    <w:rPr>
      <w:vanish/>
      <w:sz w:val="2"/>
      <w:szCs w:val="2"/>
    </w:rPr>
  </w:style>
  <w:style w:type="paragraph" w:customStyle="1" w:styleId="ui-accordion-header1">
    <w:name w:val="ui-accordion-header1"/>
    <w:basedOn w:val="Normal"/>
    <w:rsid w:val="007815D9"/>
    <w:pPr>
      <w:widowControl/>
      <w:autoSpaceDE/>
      <w:autoSpaceDN/>
      <w:adjustRightInd/>
      <w:spacing w:before="30" w:line="270" w:lineRule="atLeast"/>
    </w:pPr>
  </w:style>
  <w:style w:type="paragraph" w:customStyle="1" w:styleId="ui-accordion-icons1">
    <w:name w:val="ui-accordion-icons1"/>
    <w:basedOn w:val="Normal"/>
    <w:rsid w:val="007815D9"/>
    <w:pPr>
      <w:widowControl/>
      <w:autoSpaceDE/>
      <w:autoSpaceDN/>
      <w:adjustRightInd/>
      <w:spacing w:line="270" w:lineRule="atLeast"/>
    </w:pPr>
  </w:style>
  <w:style w:type="paragraph" w:customStyle="1" w:styleId="ui-accordion-noicons1">
    <w:name w:val="ui-accordion-noicons1"/>
    <w:basedOn w:val="Normal"/>
    <w:rsid w:val="007815D9"/>
    <w:pPr>
      <w:widowControl/>
      <w:autoSpaceDE/>
      <w:autoSpaceDN/>
      <w:adjustRightInd/>
      <w:spacing w:line="270" w:lineRule="atLeast"/>
    </w:pPr>
  </w:style>
  <w:style w:type="paragraph" w:customStyle="1" w:styleId="ui-accordion-icons2">
    <w:name w:val="ui-accordion-icons2"/>
    <w:basedOn w:val="Normal"/>
    <w:rsid w:val="007815D9"/>
    <w:pPr>
      <w:widowControl/>
      <w:autoSpaceDE/>
      <w:autoSpaceDN/>
      <w:adjustRightInd/>
      <w:spacing w:line="270" w:lineRule="atLeast"/>
    </w:pPr>
  </w:style>
  <w:style w:type="paragraph" w:customStyle="1" w:styleId="ui-accordion-header-icon1">
    <w:name w:val="ui-accordion-header-icon1"/>
    <w:basedOn w:val="Normal"/>
    <w:rsid w:val="007815D9"/>
    <w:pPr>
      <w:widowControl/>
      <w:autoSpaceDE/>
      <w:autoSpaceDN/>
      <w:adjustRightInd/>
      <w:spacing w:line="270" w:lineRule="atLeast"/>
    </w:pPr>
  </w:style>
  <w:style w:type="paragraph" w:customStyle="1" w:styleId="ui-accordion-content1">
    <w:name w:val="ui-accordion-content1"/>
    <w:basedOn w:val="Normal"/>
    <w:rsid w:val="007815D9"/>
    <w:pPr>
      <w:widowControl/>
      <w:autoSpaceDE/>
      <w:autoSpaceDN/>
      <w:adjustRightInd/>
      <w:spacing w:line="270" w:lineRule="atLeast"/>
    </w:pPr>
  </w:style>
  <w:style w:type="paragraph" w:customStyle="1" w:styleId="ui-button-text1">
    <w:name w:val="ui-button-text1"/>
    <w:basedOn w:val="Normal"/>
    <w:rsid w:val="007815D9"/>
    <w:pPr>
      <w:widowControl/>
      <w:autoSpaceDE/>
      <w:autoSpaceDN/>
      <w:adjustRightInd/>
    </w:pPr>
  </w:style>
  <w:style w:type="paragraph" w:customStyle="1" w:styleId="ui-button-text2">
    <w:name w:val="ui-button-text2"/>
    <w:basedOn w:val="Normal"/>
    <w:rsid w:val="007815D9"/>
    <w:pPr>
      <w:widowControl/>
      <w:autoSpaceDE/>
      <w:autoSpaceDN/>
      <w:adjustRightInd/>
      <w:spacing w:line="270" w:lineRule="atLeast"/>
    </w:pPr>
  </w:style>
  <w:style w:type="paragraph" w:customStyle="1" w:styleId="ui-button-text3">
    <w:name w:val="ui-button-text3"/>
    <w:basedOn w:val="Normal"/>
    <w:rsid w:val="007815D9"/>
    <w:pPr>
      <w:widowControl/>
      <w:autoSpaceDE/>
      <w:autoSpaceDN/>
      <w:adjustRightInd/>
      <w:spacing w:line="270" w:lineRule="atLeast"/>
      <w:ind w:firstLine="11919"/>
    </w:pPr>
  </w:style>
  <w:style w:type="paragraph" w:customStyle="1" w:styleId="ui-button-text4">
    <w:name w:val="ui-button-text4"/>
    <w:basedOn w:val="Normal"/>
    <w:rsid w:val="007815D9"/>
    <w:pPr>
      <w:widowControl/>
      <w:autoSpaceDE/>
      <w:autoSpaceDN/>
      <w:adjustRightInd/>
      <w:spacing w:line="270" w:lineRule="atLeast"/>
      <w:ind w:firstLine="11919"/>
    </w:pPr>
  </w:style>
  <w:style w:type="paragraph" w:customStyle="1" w:styleId="ui-button-text5">
    <w:name w:val="ui-button-text5"/>
    <w:basedOn w:val="Normal"/>
    <w:rsid w:val="007815D9"/>
    <w:pPr>
      <w:widowControl/>
      <w:autoSpaceDE/>
      <w:autoSpaceDN/>
      <w:adjustRightInd/>
      <w:spacing w:line="270" w:lineRule="atLeast"/>
    </w:pPr>
  </w:style>
  <w:style w:type="paragraph" w:customStyle="1" w:styleId="ui-button-text6">
    <w:name w:val="ui-button-text6"/>
    <w:basedOn w:val="Normal"/>
    <w:rsid w:val="007815D9"/>
    <w:pPr>
      <w:widowControl/>
      <w:autoSpaceDE/>
      <w:autoSpaceDN/>
      <w:adjustRightInd/>
      <w:spacing w:line="270" w:lineRule="atLeast"/>
    </w:pPr>
  </w:style>
  <w:style w:type="paragraph" w:customStyle="1" w:styleId="ui-button-text7">
    <w:name w:val="ui-button-text7"/>
    <w:basedOn w:val="Normal"/>
    <w:rsid w:val="007815D9"/>
    <w:pPr>
      <w:widowControl/>
      <w:autoSpaceDE/>
      <w:autoSpaceDN/>
      <w:adjustRightInd/>
      <w:spacing w:line="270" w:lineRule="atLeast"/>
    </w:pPr>
  </w:style>
  <w:style w:type="paragraph" w:customStyle="1" w:styleId="ui-icon1">
    <w:name w:val="ui-icon1"/>
    <w:basedOn w:val="Normal"/>
    <w:rsid w:val="007815D9"/>
    <w:pPr>
      <w:widowControl/>
      <w:autoSpaceDE/>
      <w:autoSpaceDN/>
      <w:adjustRightInd/>
      <w:spacing w:line="270" w:lineRule="atLeast"/>
      <w:ind w:left="-120" w:firstLine="7343"/>
    </w:pPr>
  </w:style>
  <w:style w:type="paragraph" w:customStyle="1" w:styleId="ui-icon2">
    <w:name w:val="ui-icon2"/>
    <w:basedOn w:val="Normal"/>
    <w:rsid w:val="007815D9"/>
    <w:pPr>
      <w:widowControl/>
      <w:autoSpaceDE/>
      <w:autoSpaceDN/>
      <w:adjustRightInd/>
      <w:spacing w:line="270" w:lineRule="atLeast"/>
      <w:ind w:left="15" w:firstLine="7343"/>
    </w:pPr>
  </w:style>
  <w:style w:type="paragraph" w:customStyle="1" w:styleId="ui-icon3">
    <w:name w:val="ui-icon3"/>
    <w:basedOn w:val="Normal"/>
    <w:rsid w:val="007815D9"/>
    <w:pPr>
      <w:widowControl/>
      <w:autoSpaceDE/>
      <w:autoSpaceDN/>
      <w:adjustRightInd/>
      <w:spacing w:line="270" w:lineRule="atLeast"/>
      <w:ind w:left="15" w:firstLine="7343"/>
    </w:pPr>
  </w:style>
  <w:style w:type="paragraph" w:customStyle="1" w:styleId="ui-icon4">
    <w:name w:val="ui-icon4"/>
    <w:basedOn w:val="Normal"/>
    <w:rsid w:val="007815D9"/>
    <w:pPr>
      <w:widowControl/>
      <w:autoSpaceDE/>
      <w:autoSpaceDN/>
      <w:adjustRightInd/>
      <w:spacing w:line="270" w:lineRule="atLeast"/>
      <w:ind w:left="15" w:firstLine="7343"/>
    </w:pPr>
  </w:style>
  <w:style w:type="paragraph" w:customStyle="1" w:styleId="ui-icon5">
    <w:name w:val="ui-icon5"/>
    <w:basedOn w:val="Normal"/>
    <w:rsid w:val="007815D9"/>
    <w:pPr>
      <w:widowControl/>
      <w:autoSpaceDE/>
      <w:autoSpaceDN/>
      <w:adjustRightInd/>
      <w:spacing w:line="270" w:lineRule="atLeast"/>
      <w:ind w:left="15" w:firstLine="7343"/>
    </w:pPr>
  </w:style>
  <w:style w:type="paragraph" w:customStyle="1" w:styleId="ui-button1">
    <w:name w:val="ui-button1"/>
    <w:basedOn w:val="Normal"/>
    <w:rsid w:val="007815D9"/>
    <w:pPr>
      <w:widowControl/>
      <w:autoSpaceDE/>
      <w:autoSpaceDN/>
      <w:adjustRightInd/>
      <w:ind w:right="-72"/>
      <w:jc w:val="center"/>
      <w:textAlignment w:val="center"/>
    </w:pPr>
  </w:style>
  <w:style w:type="paragraph" w:customStyle="1" w:styleId="ui-datepicker-header1">
    <w:name w:val="ui-datepicker-header1"/>
    <w:basedOn w:val="Normal"/>
    <w:rsid w:val="007815D9"/>
    <w:pPr>
      <w:widowControl/>
      <w:autoSpaceDE/>
      <w:autoSpaceDN/>
      <w:adjustRightInd/>
      <w:spacing w:line="270" w:lineRule="atLeast"/>
    </w:pPr>
  </w:style>
  <w:style w:type="paragraph" w:customStyle="1" w:styleId="ui-datepicker-prev1">
    <w:name w:val="ui-datepicker-prev1"/>
    <w:basedOn w:val="Normal"/>
    <w:rsid w:val="007815D9"/>
    <w:pPr>
      <w:widowControl/>
      <w:autoSpaceDE/>
      <w:autoSpaceDN/>
      <w:adjustRightInd/>
      <w:spacing w:line="270" w:lineRule="atLeast"/>
    </w:pPr>
  </w:style>
  <w:style w:type="paragraph" w:customStyle="1" w:styleId="ui-datepicker-next1">
    <w:name w:val="ui-datepicker-next1"/>
    <w:basedOn w:val="Normal"/>
    <w:rsid w:val="007815D9"/>
    <w:pPr>
      <w:widowControl/>
      <w:autoSpaceDE/>
      <w:autoSpaceDN/>
      <w:adjustRightInd/>
      <w:spacing w:line="270" w:lineRule="atLeast"/>
    </w:pPr>
  </w:style>
  <w:style w:type="paragraph" w:customStyle="1" w:styleId="ui-datepicker-title1">
    <w:name w:val="ui-datepicker-title1"/>
    <w:basedOn w:val="Normal"/>
    <w:rsid w:val="007815D9"/>
    <w:pPr>
      <w:widowControl/>
      <w:autoSpaceDE/>
      <w:autoSpaceDN/>
      <w:adjustRightInd/>
      <w:spacing w:line="432" w:lineRule="atLeast"/>
      <w:ind w:left="552" w:right="552"/>
      <w:jc w:val="center"/>
    </w:pPr>
  </w:style>
  <w:style w:type="paragraph" w:customStyle="1" w:styleId="ui-datepicker-buttonpane1">
    <w:name w:val="ui-datepicker-buttonpane1"/>
    <w:basedOn w:val="Normal"/>
    <w:rsid w:val="007815D9"/>
    <w:pPr>
      <w:widowControl/>
      <w:autoSpaceDE/>
      <w:autoSpaceDN/>
      <w:adjustRightInd/>
      <w:spacing w:before="168" w:line="270" w:lineRule="atLeast"/>
    </w:pPr>
  </w:style>
  <w:style w:type="paragraph" w:customStyle="1" w:styleId="ui-datepicker-group1">
    <w:name w:val="ui-datepicker-group1"/>
    <w:basedOn w:val="Normal"/>
    <w:rsid w:val="007815D9"/>
    <w:pPr>
      <w:widowControl/>
      <w:autoSpaceDE/>
      <w:autoSpaceDN/>
      <w:adjustRightInd/>
      <w:spacing w:line="270" w:lineRule="atLeast"/>
    </w:pPr>
  </w:style>
  <w:style w:type="paragraph" w:customStyle="1" w:styleId="ui-datepicker-group2">
    <w:name w:val="ui-datepicker-group2"/>
    <w:basedOn w:val="Normal"/>
    <w:rsid w:val="007815D9"/>
    <w:pPr>
      <w:widowControl/>
      <w:autoSpaceDE/>
      <w:autoSpaceDN/>
      <w:adjustRightInd/>
      <w:spacing w:line="270" w:lineRule="atLeast"/>
    </w:pPr>
  </w:style>
  <w:style w:type="paragraph" w:customStyle="1" w:styleId="ui-datepicker-group3">
    <w:name w:val="ui-datepicker-group3"/>
    <w:basedOn w:val="Normal"/>
    <w:rsid w:val="007815D9"/>
    <w:pPr>
      <w:widowControl/>
      <w:autoSpaceDE/>
      <w:autoSpaceDN/>
      <w:adjustRightInd/>
      <w:spacing w:line="270" w:lineRule="atLeast"/>
    </w:pPr>
  </w:style>
  <w:style w:type="paragraph" w:customStyle="1" w:styleId="ui-datepicker-header2">
    <w:name w:val="ui-datepicker-header2"/>
    <w:basedOn w:val="Normal"/>
    <w:rsid w:val="007815D9"/>
    <w:pPr>
      <w:widowControl/>
      <w:autoSpaceDE/>
      <w:autoSpaceDN/>
      <w:adjustRightInd/>
      <w:spacing w:line="270" w:lineRule="atLeast"/>
    </w:pPr>
  </w:style>
  <w:style w:type="paragraph" w:customStyle="1" w:styleId="ui-datepicker-header3">
    <w:name w:val="ui-datepicker-header3"/>
    <w:basedOn w:val="Normal"/>
    <w:rsid w:val="007815D9"/>
    <w:pPr>
      <w:widowControl/>
      <w:autoSpaceDE/>
      <w:autoSpaceDN/>
      <w:adjustRightInd/>
      <w:spacing w:line="270" w:lineRule="atLeast"/>
    </w:pPr>
  </w:style>
  <w:style w:type="paragraph" w:customStyle="1" w:styleId="ui-datepicker-buttonpane2">
    <w:name w:val="ui-datepicker-buttonpane2"/>
    <w:basedOn w:val="Normal"/>
    <w:rsid w:val="007815D9"/>
    <w:pPr>
      <w:widowControl/>
      <w:autoSpaceDE/>
      <w:autoSpaceDN/>
      <w:adjustRightInd/>
      <w:spacing w:line="270" w:lineRule="atLeast"/>
    </w:pPr>
  </w:style>
  <w:style w:type="paragraph" w:customStyle="1" w:styleId="ui-datepicker-buttonpane3">
    <w:name w:val="ui-datepicker-buttonpane3"/>
    <w:basedOn w:val="Normal"/>
    <w:rsid w:val="007815D9"/>
    <w:pPr>
      <w:widowControl/>
      <w:autoSpaceDE/>
      <w:autoSpaceDN/>
      <w:adjustRightInd/>
      <w:spacing w:line="270" w:lineRule="atLeast"/>
    </w:pPr>
  </w:style>
  <w:style w:type="paragraph" w:customStyle="1" w:styleId="ui-datepicker-header4">
    <w:name w:val="ui-datepicker-header4"/>
    <w:basedOn w:val="Normal"/>
    <w:rsid w:val="007815D9"/>
    <w:pPr>
      <w:widowControl/>
      <w:autoSpaceDE/>
      <w:autoSpaceDN/>
      <w:adjustRightInd/>
      <w:spacing w:line="270" w:lineRule="atLeast"/>
    </w:pPr>
  </w:style>
  <w:style w:type="paragraph" w:customStyle="1" w:styleId="ui-datepicker-header5">
    <w:name w:val="ui-datepicker-header5"/>
    <w:basedOn w:val="Normal"/>
    <w:rsid w:val="007815D9"/>
    <w:pPr>
      <w:widowControl/>
      <w:autoSpaceDE/>
      <w:autoSpaceDN/>
      <w:adjustRightInd/>
      <w:spacing w:line="270" w:lineRule="atLeast"/>
    </w:pPr>
  </w:style>
  <w:style w:type="paragraph" w:customStyle="1" w:styleId="ui-dialog-titlebar1">
    <w:name w:val="ui-dialog-titlebar1"/>
    <w:basedOn w:val="Normal"/>
    <w:rsid w:val="007815D9"/>
    <w:pPr>
      <w:widowControl/>
      <w:autoSpaceDE/>
      <w:autoSpaceDN/>
      <w:adjustRightInd/>
      <w:spacing w:line="270" w:lineRule="atLeast"/>
    </w:pPr>
  </w:style>
  <w:style w:type="paragraph" w:customStyle="1" w:styleId="ui-dialog-title1">
    <w:name w:val="ui-dialog-title1"/>
    <w:basedOn w:val="Normal"/>
    <w:rsid w:val="007815D9"/>
    <w:pPr>
      <w:widowControl/>
      <w:autoSpaceDE/>
      <w:autoSpaceDN/>
      <w:adjustRightInd/>
      <w:spacing w:before="24" w:after="24" w:line="270" w:lineRule="atLeast"/>
    </w:pPr>
  </w:style>
  <w:style w:type="paragraph" w:customStyle="1" w:styleId="ui-dialog-titlebar-close1">
    <w:name w:val="ui-dialog-titlebar-close1"/>
    <w:basedOn w:val="Normal"/>
    <w:rsid w:val="007815D9"/>
    <w:pPr>
      <w:widowControl/>
      <w:autoSpaceDE/>
      <w:autoSpaceDN/>
      <w:adjustRightInd/>
      <w:spacing w:line="270" w:lineRule="atLeast"/>
    </w:pPr>
  </w:style>
  <w:style w:type="paragraph" w:customStyle="1" w:styleId="ui-dialog-content1">
    <w:name w:val="ui-dialog-content1"/>
    <w:basedOn w:val="Normal"/>
    <w:rsid w:val="007815D9"/>
    <w:pPr>
      <w:widowControl/>
      <w:shd w:val="clear" w:color="auto" w:fill="FFFFFF"/>
      <w:autoSpaceDE/>
      <w:autoSpaceDN/>
      <w:adjustRightInd/>
      <w:spacing w:line="270" w:lineRule="atLeast"/>
    </w:pPr>
  </w:style>
  <w:style w:type="paragraph" w:customStyle="1" w:styleId="ui-dialog-buttonpane1">
    <w:name w:val="ui-dialog-buttonpane1"/>
    <w:basedOn w:val="Normal"/>
    <w:rsid w:val="007815D9"/>
    <w:pPr>
      <w:widowControl/>
      <w:autoSpaceDE/>
      <w:autoSpaceDN/>
      <w:adjustRightInd/>
      <w:spacing w:before="120" w:line="270" w:lineRule="atLeast"/>
    </w:pPr>
  </w:style>
  <w:style w:type="paragraph" w:customStyle="1" w:styleId="ui-resizable-se1">
    <w:name w:val="ui-resizable-se1"/>
    <w:basedOn w:val="Normal"/>
    <w:rsid w:val="007815D9"/>
    <w:pPr>
      <w:widowControl/>
      <w:autoSpaceDE/>
      <w:autoSpaceDN/>
      <w:adjustRightInd/>
      <w:spacing w:line="270" w:lineRule="atLeast"/>
    </w:pPr>
  </w:style>
  <w:style w:type="paragraph" w:customStyle="1" w:styleId="ui-menu1">
    <w:name w:val="ui-menu1"/>
    <w:basedOn w:val="Normal"/>
    <w:rsid w:val="007815D9"/>
    <w:pPr>
      <w:widowControl/>
      <w:autoSpaceDE/>
      <w:autoSpaceDN/>
      <w:adjustRightInd/>
      <w:spacing w:line="270" w:lineRule="atLeast"/>
    </w:pPr>
  </w:style>
  <w:style w:type="paragraph" w:customStyle="1" w:styleId="ui-menu-item1">
    <w:name w:val="ui-menu-item1"/>
    <w:basedOn w:val="Normal"/>
    <w:rsid w:val="007815D9"/>
    <w:pPr>
      <w:widowControl/>
      <w:autoSpaceDE/>
      <w:autoSpaceDN/>
      <w:adjustRightInd/>
      <w:spacing w:line="270" w:lineRule="atLeast"/>
    </w:pPr>
  </w:style>
  <w:style w:type="paragraph" w:customStyle="1" w:styleId="ui-menu-divider1">
    <w:name w:val="ui-menu-divider1"/>
    <w:basedOn w:val="Normal"/>
    <w:rsid w:val="007815D9"/>
    <w:pPr>
      <w:widowControl/>
      <w:autoSpaceDE/>
      <w:autoSpaceDN/>
      <w:adjustRightInd/>
      <w:spacing w:before="75" w:after="75" w:line="0" w:lineRule="auto"/>
      <w:ind w:left="-30" w:right="-30"/>
    </w:pPr>
    <w:rPr>
      <w:sz w:val="2"/>
      <w:szCs w:val="2"/>
    </w:rPr>
  </w:style>
  <w:style w:type="paragraph" w:customStyle="1" w:styleId="ui-state-disabled1">
    <w:name w:val="ui-state-disabled1"/>
    <w:basedOn w:val="Normal"/>
    <w:rsid w:val="007815D9"/>
    <w:pPr>
      <w:widowControl/>
      <w:autoSpaceDE/>
      <w:autoSpaceDN/>
      <w:adjustRightInd/>
      <w:spacing w:before="96" w:after="48"/>
    </w:pPr>
  </w:style>
  <w:style w:type="paragraph" w:customStyle="1" w:styleId="ui-progressbar-value1">
    <w:name w:val="ui-progressbar-value1"/>
    <w:basedOn w:val="Normal"/>
    <w:rsid w:val="007815D9"/>
    <w:pPr>
      <w:widowControl/>
      <w:autoSpaceDE/>
      <w:autoSpaceDN/>
      <w:adjustRightInd/>
      <w:spacing w:line="270" w:lineRule="atLeast"/>
      <w:ind w:left="-15" w:right="-15"/>
    </w:pPr>
  </w:style>
  <w:style w:type="paragraph" w:customStyle="1" w:styleId="ui-progressbar-overlay1">
    <w:name w:val="ui-progressbar-overlay1"/>
    <w:basedOn w:val="Normal"/>
    <w:rsid w:val="007815D9"/>
    <w:pPr>
      <w:widowControl/>
      <w:autoSpaceDE/>
      <w:autoSpaceDN/>
      <w:adjustRightInd/>
      <w:spacing w:line="270" w:lineRule="atLeast"/>
    </w:pPr>
  </w:style>
  <w:style w:type="paragraph" w:customStyle="1" w:styleId="ui-progressbar-value2">
    <w:name w:val="ui-progressbar-value2"/>
    <w:basedOn w:val="Normal"/>
    <w:rsid w:val="007815D9"/>
    <w:pPr>
      <w:widowControl/>
      <w:autoSpaceDE/>
      <w:autoSpaceDN/>
      <w:adjustRightInd/>
      <w:spacing w:line="270" w:lineRule="atLeast"/>
    </w:pPr>
  </w:style>
  <w:style w:type="paragraph" w:customStyle="1" w:styleId="ui-slider-handle1">
    <w:name w:val="ui-slider-handle1"/>
    <w:basedOn w:val="Normal"/>
    <w:rsid w:val="007815D9"/>
    <w:pPr>
      <w:widowControl/>
      <w:autoSpaceDE/>
      <w:autoSpaceDN/>
      <w:adjustRightInd/>
      <w:spacing w:line="270" w:lineRule="atLeast"/>
    </w:pPr>
  </w:style>
  <w:style w:type="paragraph" w:customStyle="1" w:styleId="ui-slider-range1">
    <w:name w:val="ui-slider-range1"/>
    <w:basedOn w:val="Normal"/>
    <w:rsid w:val="007815D9"/>
    <w:pPr>
      <w:widowControl/>
      <w:autoSpaceDE/>
      <w:autoSpaceDN/>
      <w:adjustRightInd/>
      <w:spacing w:line="270" w:lineRule="atLeast"/>
    </w:pPr>
    <w:rPr>
      <w:sz w:val="17"/>
      <w:szCs w:val="17"/>
    </w:rPr>
  </w:style>
  <w:style w:type="paragraph" w:customStyle="1" w:styleId="ui-slider-handle2">
    <w:name w:val="ui-slider-handle2"/>
    <w:basedOn w:val="Normal"/>
    <w:rsid w:val="007815D9"/>
    <w:pPr>
      <w:widowControl/>
      <w:autoSpaceDE/>
      <w:autoSpaceDN/>
      <w:adjustRightInd/>
      <w:spacing w:line="270" w:lineRule="atLeast"/>
      <w:ind w:left="-144"/>
    </w:pPr>
  </w:style>
  <w:style w:type="paragraph" w:customStyle="1" w:styleId="ui-slider-handle3">
    <w:name w:val="ui-slider-handle3"/>
    <w:basedOn w:val="Normal"/>
    <w:rsid w:val="007815D9"/>
    <w:pPr>
      <w:widowControl/>
      <w:autoSpaceDE/>
      <w:autoSpaceDN/>
      <w:adjustRightInd/>
      <w:spacing w:line="270" w:lineRule="atLeast"/>
    </w:pPr>
  </w:style>
  <w:style w:type="paragraph" w:customStyle="1" w:styleId="ui-slider-range2">
    <w:name w:val="ui-slider-range2"/>
    <w:basedOn w:val="Normal"/>
    <w:rsid w:val="007815D9"/>
    <w:pPr>
      <w:widowControl/>
      <w:autoSpaceDE/>
      <w:autoSpaceDN/>
      <w:adjustRightInd/>
      <w:spacing w:line="270" w:lineRule="atLeast"/>
    </w:pPr>
  </w:style>
  <w:style w:type="paragraph" w:customStyle="1" w:styleId="ui-icon6">
    <w:name w:val="ui-icon6"/>
    <w:basedOn w:val="Normal"/>
    <w:rsid w:val="007815D9"/>
    <w:pPr>
      <w:widowControl/>
      <w:autoSpaceDE/>
      <w:autoSpaceDN/>
      <w:adjustRightInd/>
      <w:spacing w:line="270" w:lineRule="atLeast"/>
      <w:ind w:left="15" w:firstLine="7343"/>
    </w:pPr>
  </w:style>
  <w:style w:type="paragraph" w:customStyle="1" w:styleId="ui-tabs-nav1">
    <w:name w:val="ui-tabs-nav1"/>
    <w:basedOn w:val="Normal"/>
    <w:rsid w:val="007815D9"/>
    <w:pPr>
      <w:widowControl/>
      <w:autoSpaceDE/>
      <w:autoSpaceDN/>
      <w:adjustRightInd/>
      <w:spacing w:line="270" w:lineRule="atLeast"/>
    </w:pPr>
  </w:style>
  <w:style w:type="paragraph" w:customStyle="1" w:styleId="ui-tabs-panel1">
    <w:name w:val="ui-tabs-panel1"/>
    <w:basedOn w:val="Normal"/>
    <w:rsid w:val="007815D9"/>
    <w:pPr>
      <w:widowControl/>
      <w:autoSpaceDE/>
      <w:autoSpaceDN/>
      <w:adjustRightInd/>
      <w:spacing w:line="270" w:lineRule="atLeast"/>
    </w:pPr>
  </w:style>
  <w:style w:type="paragraph" w:customStyle="1" w:styleId="ui-tooltip1">
    <w:name w:val="ui-tooltip1"/>
    <w:basedOn w:val="Normal"/>
    <w:rsid w:val="007815D9"/>
    <w:pPr>
      <w:widowControl/>
      <w:autoSpaceDE/>
      <w:autoSpaceDN/>
      <w:adjustRightInd/>
      <w:spacing w:line="270" w:lineRule="atLeast"/>
    </w:pPr>
  </w:style>
  <w:style w:type="paragraph" w:customStyle="1" w:styleId="ui-widget1">
    <w:name w:val="ui-widget1"/>
    <w:basedOn w:val="Normal"/>
    <w:rsid w:val="007815D9"/>
    <w:pPr>
      <w:widowControl/>
      <w:autoSpaceDE/>
      <w:autoSpaceDN/>
      <w:adjustRightInd/>
      <w:spacing w:line="270" w:lineRule="atLeast"/>
    </w:pPr>
    <w:rPr>
      <w:rFonts w:ascii="Verdana" w:hAnsi="Verdana"/>
    </w:rPr>
  </w:style>
  <w:style w:type="paragraph" w:customStyle="1" w:styleId="ui-state-default1">
    <w:name w:val="ui-state-default1"/>
    <w:basedOn w:val="Normal"/>
    <w:rsid w:val="007815D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line="270" w:lineRule="atLeast"/>
    </w:pPr>
    <w:rPr>
      <w:color w:val="555555"/>
    </w:rPr>
  </w:style>
  <w:style w:type="paragraph" w:customStyle="1" w:styleId="ui-state-default2">
    <w:name w:val="ui-state-default2"/>
    <w:basedOn w:val="Normal"/>
    <w:rsid w:val="007815D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line="270" w:lineRule="atLeast"/>
    </w:pPr>
    <w:rPr>
      <w:color w:val="555555"/>
    </w:rPr>
  </w:style>
  <w:style w:type="paragraph" w:customStyle="1" w:styleId="ui-state-hover1">
    <w:name w:val="ui-state-hover1"/>
    <w:basedOn w:val="Normal"/>
    <w:rsid w:val="007815D9"/>
    <w:pPr>
      <w:widowControl/>
      <w:pBdr>
        <w:top w:val="single" w:sz="2" w:space="0" w:color="999999"/>
        <w:left w:val="single" w:sz="2" w:space="0" w:color="999999"/>
        <w:bottom w:val="single" w:sz="2" w:space="0" w:color="999999"/>
        <w:right w:val="single" w:sz="2" w:space="0" w:color="999999"/>
      </w:pBdr>
      <w:shd w:val="clear" w:color="auto" w:fill="DADADA"/>
      <w:autoSpaceDE/>
      <w:autoSpaceDN/>
      <w:adjustRightInd/>
      <w:spacing w:line="270" w:lineRule="atLeast"/>
    </w:pPr>
    <w:rPr>
      <w:color w:val="212121"/>
    </w:rPr>
  </w:style>
  <w:style w:type="paragraph" w:customStyle="1" w:styleId="ui-state-hover2">
    <w:name w:val="ui-state-hover2"/>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focus1">
    <w:name w:val="ui-state-focus1"/>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focus2">
    <w:name w:val="ui-state-focus2"/>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active1">
    <w:name w:val="ui-state-active1"/>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12121"/>
    </w:rPr>
  </w:style>
  <w:style w:type="paragraph" w:customStyle="1" w:styleId="ui-state-active2">
    <w:name w:val="ui-state-active2"/>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12121"/>
    </w:rPr>
  </w:style>
  <w:style w:type="paragraph" w:customStyle="1" w:styleId="ui-state-highlight1">
    <w:name w:val="ui-state-highlight1"/>
    <w:basedOn w:val="Normal"/>
    <w:rsid w:val="007815D9"/>
    <w:pPr>
      <w:widowControl/>
      <w:pBdr>
        <w:top w:val="single" w:sz="2" w:space="0" w:color="FCEFA1"/>
        <w:left w:val="single" w:sz="2" w:space="0" w:color="FCEFA1"/>
        <w:bottom w:val="single" w:sz="2" w:space="0" w:color="FCEFA1"/>
        <w:right w:val="single" w:sz="2" w:space="0" w:color="FCEFA1"/>
      </w:pBdr>
      <w:shd w:val="clear" w:color="auto" w:fill="FBF9EE"/>
      <w:autoSpaceDE/>
      <w:autoSpaceDN/>
      <w:adjustRightInd/>
      <w:spacing w:line="270" w:lineRule="atLeast"/>
    </w:pPr>
    <w:rPr>
      <w:color w:val="363636"/>
    </w:rPr>
  </w:style>
  <w:style w:type="paragraph" w:customStyle="1" w:styleId="ui-state-highlight2">
    <w:name w:val="ui-state-highlight2"/>
    <w:basedOn w:val="Normal"/>
    <w:rsid w:val="007815D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line="270" w:lineRule="atLeast"/>
    </w:pPr>
    <w:rPr>
      <w:color w:val="363636"/>
    </w:rPr>
  </w:style>
  <w:style w:type="paragraph" w:customStyle="1" w:styleId="ui-state-error1">
    <w:name w:val="ui-state-error1"/>
    <w:basedOn w:val="Normal"/>
    <w:rsid w:val="007815D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line="270" w:lineRule="atLeast"/>
    </w:pPr>
    <w:rPr>
      <w:color w:val="CD0A0A"/>
    </w:rPr>
  </w:style>
  <w:style w:type="paragraph" w:customStyle="1" w:styleId="ui-state-error2">
    <w:name w:val="ui-state-error2"/>
    <w:basedOn w:val="Normal"/>
    <w:rsid w:val="007815D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line="270" w:lineRule="atLeast"/>
    </w:pPr>
    <w:rPr>
      <w:color w:val="CD0A0A"/>
    </w:rPr>
  </w:style>
  <w:style w:type="paragraph" w:customStyle="1" w:styleId="ui-state-error-text1">
    <w:name w:val="ui-state-error-text1"/>
    <w:basedOn w:val="Normal"/>
    <w:rsid w:val="007815D9"/>
    <w:pPr>
      <w:widowControl/>
      <w:autoSpaceDE/>
      <w:autoSpaceDN/>
      <w:adjustRightInd/>
      <w:spacing w:line="270" w:lineRule="atLeast"/>
    </w:pPr>
    <w:rPr>
      <w:color w:val="CD0A0A"/>
    </w:rPr>
  </w:style>
  <w:style w:type="paragraph" w:customStyle="1" w:styleId="ui-state-error-text2">
    <w:name w:val="ui-state-error-text2"/>
    <w:basedOn w:val="Normal"/>
    <w:rsid w:val="007815D9"/>
    <w:pPr>
      <w:widowControl/>
      <w:autoSpaceDE/>
      <w:autoSpaceDN/>
      <w:adjustRightInd/>
      <w:spacing w:line="270" w:lineRule="atLeast"/>
    </w:pPr>
    <w:rPr>
      <w:color w:val="CD0A0A"/>
    </w:rPr>
  </w:style>
  <w:style w:type="paragraph" w:customStyle="1" w:styleId="ui-priority-primary1">
    <w:name w:val="ui-priority-primary1"/>
    <w:basedOn w:val="Normal"/>
    <w:rsid w:val="007815D9"/>
    <w:pPr>
      <w:widowControl/>
      <w:autoSpaceDE/>
      <w:autoSpaceDN/>
      <w:adjustRightInd/>
      <w:spacing w:line="270" w:lineRule="atLeast"/>
    </w:pPr>
    <w:rPr>
      <w:b/>
      <w:bCs/>
    </w:rPr>
  </w:style>
  <w:style w:type="paragraph" w:customStyle="1" w:styleId="ui-priority-primary2">
    <w:name w:val="ui-priority-primary2"/>
    <w:basedOn w:val="Normal"/>
    <w:rsid w:val="007815D9"/>
    <w:pPr>
      <w:widowControl/>
      <w:autoSpaceDE/>
      <w:autoSpaceDN/>
      <w:adjustRightInd/>
      <w:spacing w:line="270" w:lineRule="atLeast"/>
    </w:pPr>
    <w:rPr>
      <w:b/>
      <w:bCs/>
    </w:rPr>
  </w:style>
  <w:style w:type="paragraph" w:customStyle="1" w:styleId="ui-priority-secondary1">
    <w:name w:val="ui-priority-secondary1"/>
    <w:basedOn w:val="Normal"/>
    <w:rsid w:val="007815D9"/>
    <w:pPr>
      <w:widowControl/>
      <w:autoSpaceDE/>
      <w:autoSpaceDN/>
      <w:adjustRightInd/>
      <w:spacing w:line="270" w:lineRule="atLeast"/>
    </w:pPr>
  </w:style>
  <w:style w:type="paragraph" w:customStyle="1" w:styleId="ui-priority-secondary2">
    <w:name w:val="ui-priority-secondary2"/>
    <w:basedOn w:val="Normal"/>
    <w:rsid w:val="007815D9"/>
    <w:pPr>
      <w:widowControl/>
      <w:autoSpaceDE/>
      <w:autoSpaceDN/>
      <w:adjustRightInd/>
      <w:spacing w:line="270" w:lineRule="atLeast"/>
    </w:pPr>
  </w:style>
  <w:style w:type="paragraph" w:customStyle="1" w:styleId="ui-state-disabled2">
    <w:name w:val="ui-state-disabled2"/>
    <w:basedOn w:val="Normal"/>
    <w:rsid w:val="007815D9"/>
    <w:pPr>
      <w:widowControl/>
      <w:autoSpaceDE/>
      <w:autoSpaceDN/>
      <w:adjustRightInd/>
      <w:spacing w:line="270" w:lineRule="atLeast"/>
    </w:pPr>
  </w:style>
  <w:style w:type="paragraph" w:customStyle="1" w:styleId="ui-state-disabled3">
    <w:name w:val="ui-state-disabled3"/>
    <w:basedOn w:val="Normal"/>
    <w:rsid w:val="007815D9"/>
    <w:pPr>
      <w:widowControl/>
      <w:autoSpaceDE/>
      <w:autoSpaceDN/>
      <w:adjustRightInd/>
      <w:spacing w:line="270" w:lineRule="atLeast"/>
    </w:pPr>
  </w:style>
  <w:style w:type="paragraph" w:customStyle="1" w:styleId="ui-icon7">
    <w:name w:val="ui-icon7"/>
    <w:basedOn w:val="Normal"/>
    <w:rsid w:val="007815D9"/>
    <w:pPr>
      <w:widowControl/>
      <w:autoSpaceDE/>
      <w:autoSpaceDN/>
      <w:adjustRightInd/>
      <w:spacing w:before="30" w:line="270" w:lineRule="atLeast"/>
      <w:ind w:left="15" w:firstLine="7343"/>
    </w:pPr>
  </w:style>
  <w:style w:type="paragraph" w:customStyle="1" w:styleId="ui-icon8">
    <w:name w:val="ui-icon8"/>
    <w:basedOn w:val="Normal"/>
    <w:rsid w:val="007815D9"/>
    <w:pPr>
      <w:widowControl/>
      <w:autoSpaceDE/>
      <w:autoSpaceDN/>
      <w:adjustRightInd/>
      <w:spacing w:before="30" w:line="270" w:lineRule="atLeast"/>
      <w:ind w:left="15" w:firstLine="7343"/>
    </w:pPr>
  </w:style>
  <w:style w:type="paragraph" w:customStyle="1" w:styleId="ui-icon9">
    <w:name w:val="ui-icon9"/>
    <w:basedOn w:val="Normal"/>
    <w:rsid w:val="007815D9"/>
    <w:pPr>
      <w:widowControl/>
      <w:autoSpaceDE/>
      <w:autoSpaceDN/>
      <w:adjustRightInd/>
      <w:spacing w:before="30" w:line="270" w:lineRule="atLeast"/>
      <w:ind w:left="15" w:firstLine="7343"/>
    </w:pPr>
  </w:style>
  <w:style w:type="paragraph" w:customStyle="1" w:styleId="ui-icon10">
    <w:name w:val="ui-icon10"/>
    <w:basedOn w:val="Normal"/>
    <w:rsid w:val="007815D9"/>
    <w:pPr>
      <w:widowControl/>
      <w:autoSpaceDE/>
      <w:autoSpaceDN/>
      <w:adjustRightInd/>
      <w:spacing w:before="30" w:line="270" w:lineRule="atLeast"/>
      <w:ind w:left="15" w:firstLine="7343"/>
    </w:pPr>
  </w:style>
  <w:style w:type="paragraph" w:customStyle="1" w:styleId="ui-icon11">
    <w:name w:val="ui-icon11"/>
    <w:basedOn w:val="Normal"/>
    <w:rsid w:val="007815D9"/>
    <w:pPr>
      <w:widowControl/>
      <w:autoSpaceDE/>
      <w:autoSpaceDN/>
      <w:adjustRightInd/>
      <w:spacing w:before="30" w:line="270" w:lineRule="atLeast"/>
      <w:ind w:left="15" w:firstLine="7343"/>
    </w:pPr>
  </w:style>
  <w:style w:type="paragraph" w:customStyle="1" w:styleId="ui-icon12">
    <w:name w:val="ui-icon12"/>
    <w:basedOn w:val="Normal"/>
    <w:rsid w:val="007815D9"/>
    <w:pPr>
      <w:widowControl/>
      <w:autoSpaceDE/>
      <w:autoSpaceDN/>
      <w:adjustRightInd/>
      <w:spacing w:before="30" w:line="270" w:lineRule="atLeast"/>
      <w:ind w:left="15" w:firstLine="7343"/>
    </w:pPr>
  </w:style>
  <w:style w:type="paragraph" w:customStyle="1" w:styleId="ui-icon13">
    <w:name w:val="ui-icon13"/>
    <w:basedOn w:val="Normal"/>
    <w:rsid w:val="007815D9"/>
    <w:pPr>
      <w:widowControl/>
      <w:autoSpaceDE/>
      <w:autoSpaceDN/>
      <w:adjustRightInd/>
      <w:spacing w:before="30" w:line="270" w:lineRule="atLeast"/>
      <w:ind w:left="15" w:firstLine="7343"/>
    </w:pPr>
  </w:style>
  <w:style w:type="paragraph" w:customStyle="1" w:styleId="ui-icon14">
    <w:name w:val="ui-icon14"/>
    <w:basedOn w:val="Normal"/>
    <w:rsid w:val="007815D9"/>
    <w:pPr>
      <w:widowControl/>
      <w:autoSpaceDE/>
      <w:autoSpaceDN/>
      <w:adjustRightInd/>
      <w:spacing w:before="30" w:line="270" w:lineRule="atLeast"/>
      <w:ind w:left="15" w:firstLine="7343"/>
    </w:pPr>
  </w:style>
  <w:style w:type="paragraph" w:customStyle="1" w:styleId="ui-icon15">
    <w:name w:val="ui-icon15"/>
    <w:basedOn w:val="Normal"/>
    <w:rsid w:val="007815D9"/>
    <w:pPr>
      <w:widowControl/>
      <w:autoSpaceDE/>
      <w:autoSpaceDN/>
      <w:adjustRightInd/>
      <w:spacing w:before="30" w:line="270" w:lineRule="atLeast"/>
      <w:ind w:left="15" w:firstLine="7343"/>
    </w:pPr>
  </w:style>
  <w:style w:type="paragraph" w:customStyle="1" w:styleId="ui-button2">
    <w:name w:val="ui-button2"/>
    <w:basedOn w:val="Normal"/>
    <w:rsid w:val="007815D9"/>
    <w:pPr>
      <w:widowControl/>
      <w:autoSpaceDE/>
      <w:autoSpaceDN/>
      <w:adjustRightInd/>
      <w:jc w:val="center"/>
      <w:textAlignment w:val="center"/>
    </w:pPr>
  </w:style>
  <w:style w:type="paragraph" w:customStyle="1" w:styleId="ui-button3">
    <w:name w:val="ui-button3"/>
    <w:basedOn w:val="Normal"/>
    <w:rsid w:val="007815D9"/>
    <w:pPr>
      <w:widowControl/>
      <w:autoSpaceDE/>
      <w:autoSpaceDN/>
      <w:adjustRightInd/>
      <w:ind w:right="-24"/>
      <w:jc w:val="center"/>
      <w:textAlignment w:val="center"/>
    </w:pPr>
  </w:style>
  <w:style w:type="paragraph" w:customStyle="1" w:styleId="ui-toolbar1">
    <w:name w:val="ui-toolbar1"/>
    <w:basedOn w:val="Normal"/>
    <w:rsid w:val="007815D9"/>
    <w:pPr>
      <w:widowControl/>
      <w:autoSpaceDE/>
      <w:autoSpaceDN/>
      <w:adjustRightInd/>
      <w:spacing w:line="270" w:lineRule="atLeast"/>
    </w:pPr>
  </w:style>
  <w:style w:type="paragraph" w:customStyle="1" w:styleId="ui-widget-header1">
    <w:name w:val="ui-widget-header1"/>
    <w:basedOn w:val="Normal"/>
    <w:rsid w:val="007815D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line="270" w:lineRule="atLeast"/>
    </w:pPr>
    <w:rPr>
      <w:color w:val="222222"/>
    </w:rPr>
  </w:style>
  <w:style w:type="character" w:customStyle="1" w:styleId="paginatebutton1">
    <w:name w:val="paginate_button1"/>
    <w:rsid w:val="007815D9"/>
    <w:rPr>
      <w:bdr w:val="single" w:sz="6" w:space="2" w:color="AAAAAA" w:frame="1"/>
      <w:shd w:val="clear" w:color="auto" w:fill="DDDDDD"/>
    </w:rPr>
  </w:style>
  <w:style w:type="character" w:customStyle="1" w:styleId="paginateactive1">
    <w:name w:val="paginate_active1"/>
    <w:rsid w:val="007815D9"/>
    <w:rPr>
      <w:bdr w:val="single" w:sz="6" w:space="2" w:color="AAAAAA" w:frame="1"/>
      <w:shd w:val="clear" w:color="auto" w:fill="99B3FF"/>
    </w:rPr>
  </w:style>
  <w:style w:type="character" w:customStyle="1" w:styleId="paginatebutton2">
    <w:name w:val="paginate_button2"/>
    <w:rsid w:val="007815D9"/>
    <w:rPr>
      <w:bdr w:val="single" w:sz="6" w:space="2" w:color="AAAAAA" w:frame="1"/>
      <w:shd w:val="clear" w:color="auto" w:fill="CCCCCC"/>
    </w:rPr>
  </w:style>
  <w:style w:type="paragraph" w:customStyle="1" w:styleId="current1">
    <w:name w:val="current1"/>
    <w:basedOn w:val="Normal"/>
    <w:rsid w:val="007815D9"/>
    <w:pPr>
      <w:widowControl/>
      <w:shd w:val="clear" w:color="auto" w:fill="1F4C92"/>
      <w:autoSpaceDE/>
      <w:autoSpaceDN/>
      <w:adjustRightInd/>
      <w:spacing w:line="270" w:lineRule="atLeast"/>
    </w:pPr>
    <w:rPr>
      <w:b/>
      <w:bCs/>
    </w:rPr>
  </w:style>
  <w:style w:type="paragraph" w:customStyle="1" w:styleId="root1">
    <w:name w:val="root1"/>
    <w:basedOn w:val="Normal"/>
    <w:rsid w:val="007815D9"/>
    <w:pPr>
      <w:widowControl/>
      <w:shd w:val="clear" w:color="auto" w:fill="FFFFFF"/>
      <w:autoSpaceDE/>
      <w:autoSpaceDN/>
      <w:adjustRightInd/>
      <w:spacing w:line="270" w:lineRule="atLeast"/>
      <w:ind w:left="-240"/>
    </w:pPr>
    <w:rPr>
      <w:color w:val="036AC2"/>
      <w:sz w:val="18"/>
      <w:szCs w:val="18"/>
    </w:rPr>
  </w:style>
  <w:style w:type="paragraph" w:customStyle="1" w:styleId="line1">
    <w:name w:val="line1"/>
    <w:basedOn w:val="Normal"/>
    <w:rsid w:val="007815D9"/>
    <w:pPr>
      <w:widowControl/>
      <w:autoSpaceDE/>
      <w:autoSpaceDN/>
      <w:adjustRightInd/>
      <w:spacing w:line="45" w:lineRule="atLeast"/>
      <w:ind w:left="-240"/>
    </w:pPr>
    <w:rPr>
      <w:sz w:val="5"/>
      <w:szCs w:val="5"/>
    </w:rPr>
  </w:style>
  <w:style w:type="paragraph" w:customStyle="1" w:styleId="line-last1">
    <w:name w:val="line-last1"/>
    <w:basedOn w:val="Normal"/>
    <w:rsid w:val="007815D9"/>
    <w:pPr>
      <w:widowControl/>
      <w:autoSpaceDE/>
      <w:autoSpaceDN/>
      <w:adjustRightInd/>
      <w:spacing w:line="45" w:lineRule="atLeast"/>
      <w:ind w:left="-240"/>
    </w:pPr>
    <w:rPr>
      <w:sz w:val="5"/>
      <w:szCs w:val="5"/>
    </w:rPr>
  </w:style>
  <w:style w:type="paragraph" w:customStyle="1" w:styleId="line-over1">
    <w:name w:val="line-over1"/>
    <w:basedOn w:val="Normal"/>
    <w:rsid w:val="007815D9"/>
    <w:pPr>
      <w:widowControl/>
      <w:autoSpaceDE/>
      <w:autoSpaceDN/>
      <w:adjustRightInd/>
      <w:spacing w:line="45" w:lineRule="atLeast"/>
      <w:ind w:left="-240"/>
    </w:pPr>
    <w:rPr>
      <w:sz w:val="5"/>
      <w:szCs w:val="5"/>
    </w:rPr>
  </w:style>
  <w:style w:type="paragraph" w:customStyle="1" w:styleId="line-over-last1">
    <w:name w:val="line-over-last1"/>
    <w:basedOn w:val="Normal"/>
    <w:rsid w:val="007815D9"/>
    <w:pPr>
      <w:widowControl/>
      <w:autoSpaceDE/>
      <w:autoSpaceDN/>
      <w:adjustRightInd/>
      <w:spacing w:line="45" w:lineRule="atLeast"/>
      <w:ind w:left="-240"/>
    </w:pPr>
    <w:rPr>
      <w:sz w:val="5"/>
      <w:szCs w:val="5"/>
    </w:rPr>
  </w:style>
  <w:style w:type="paragraph" w:customStyle="1" w:styleId="folder-open1">
    <w:name w:val="folder-open1"/>
    <w:basedOn w:val="Normal"/>
    <w:rsid w:val="007815D9"/>
    <w:pPr>
      <w:widowControl/>
      <w:shd w:val="clear" w:color="auto" w:fill="FFFFFF"/>
      <w:autoSpaceDE/>
      <w:autoSpaceDN/>
      <w:adjustRightInd/>
      <w:spacing w:line="270" w:lineRule="atLeast"/>
      <w:ind w:left="-240"/>
    </w:pPr>
  </w:style>
  <w:style w:type="paragraph" w:customStyle="1" w:styleId="folder-open-last1">
    <w:name w:val="folder-open-last1"/>
    <w:basedOn w:val="Normal"/>
    <w:rsid w:val="007815D9"/>
    <w:pPr>
      <w:widowControl/>
      <w:shd w:val="clear" w:color="auto" w:fill="FFFFFF"/>
      <w:autoSpaceDE/>
      <w:autoSpaceDN/>
      <w:adjustRightInd/>
      <w:spacing w:line="270" w:lineRule="atLeast"/>
      <w:ind w:left="-240"/>
    </w:pPr>
  </w:style>
  <w:style w:type="paragraph" w:customStyle="1" w:styleId="folder-close1">
    <w:name w:val="folder-close1"/>
    <w:basedOn w:val="Normal"/>
    <w:rsid w:val="007815D9"/>
    <w:pPr>
      <w:widowControl/>
      <w:shd w:val="clear" w:color="auto" w:fill="FFFFFF"/>
      <w:autoSpaceDE/>
      <w:autoSpaceDN/>
      <w:adjustRightInd/>
      <w:spacing w:line="270" w:lineRule="atLeast"/>
      <w:ind w:left="-240"/>
    </w:pPr>
  </w:style>
  <w:style w:type="paragraph" w:customStyle="1" w:styleId="folder-close-last1">
    <w:name w:val="folder-close-last1"/>
    <w:basedOn w:val="Normal"/>
    <w:rsid w:val="007815D9"/>
    <w:pPr>
      <w:widowControl/>
      <w:shd w:val="clear" w:color="auto" w:fill="FFFFFF"/>
      <w:autoSpaceDE/>
      <w:autoSpaceDN/>
      <w:adjustRightInd/>
      <w:spacing w:line="270" w:lineRule="atLeast"/>
      <w:ind w:left="-240"/>
    </w:pPr>
  </w:style>
  <w:style w:type="paragraph" w:customStyle="1" w:styleId="doc1">
    <w:name w:val="doc1"/>
    <w:basedOn w:val="Normal"/>
    <w:rsid w:val="007815D9"/>
    <w:pPr>
      <w:widowControl/>
      <w:shd w:val="clear" w:color="auto" w:fill="FFFFFF"/>
      <w:autoSpaceDE/>
      <w:autoSpaceDN/>
      <w:adjustRightInd/>
      <w:spacing w:line="270" w:lineRule="atLeast"/>
      <w:ind w:left="-240"/>
    </w:pPr>
  </w:style>
  <w:style w:type="paragraph" w:customStyle="1" w:styleId="doc-last1">
    <w:name w:val="doc-last1"/>
    <w:basedOn w:val="Normal"/>
    <w:rsid w:val="007815D9"/>
    <w:pPr>
      <w:widowControl/>
      <w:shd w:val="clear" w:color="auto" w:fill="FFFFFF"/>
      <w:autoSpaceDE/>
      <w:autoSpaceDN/>
      <w:adjustRightInd/>
      <w:spacing w:line="270" w:lineRule="atLeast"/>
      <w:ind w:left="-240"/>
    </w:pPr>
  </w:style>
  <w:style w:type="paragraph" w:customStyle="1" w:styleId="ajax1">
    <w:name w:val="ajax1"/>
    <w:basedOn w:val="Normal"/>
    <w:rsid w:val="007815D9"/>
    <w:pPr>
      <w:widowControl/>
      <w:shd w:val="clear" w:color="auto" w:fill="FFFFFF"/>
      <w:autoSpaceDE/>
      <w:autoSpaceDN/>
      <w:adjustRightInd/>
      <w:spacing w:line="270" w:lineRule="atLeast"/>
    </w:pPr>
    <w:rPr>
      <w:vanish/>
    </w:rPr>
  </w:style>
  <w:style w:type="paragraph" w:customStyle="1" w:styleId="trigger1">
    <w:name w:val="trigger1"/>
    <w:basedOn w:val="Normal"/>
    <w:rsid w:val="007815D9"/>
    <w:pPr>
      <w:widowControl/>
      <w:autoSpaceDE/>
      <w:autoSpaceDN/>
      <w:adjustRightInd/>
      <w:spacing w:line="270" w:lineRule="atLeast"/>
      <w:ind w:left="-600"/>
    </w:pPr>
  </w:style>
  <w:style w:type="paragraph" w:customStyle="1" w:styleId="active1">
    <w:name w:val="active1"/>
    <w:basedOn w:val="Normal"/>
    <w:rsid w:val="007815D9"/>
    <w:pPr>
      <w:widowControl/>
      <w:shd w:val="clear" w:color="auto" w:fill="3355FF"/>
      <w:autoSpaceDE/>
      <w:autoSpaceDN/>
      <w:adjustRightInd/>
      <w:spacing w:line="270" w:lineRule="atLeast"/>
      <w:textAlignment w:val="top"/>
    </w:pPr>
    <w:rPr>
      <w:color w:val="FFFFFF"/>
    </w:rPr>
  </w:style>
  <w:style w:type="paragraph" w:customStyle="1" w:styleId="active2">
    <w:name w:val="active2"/>
    <w:basedOn w:val="Normal"/>
    <w:rsid w:val="007815D9"/>
    <w:pPr>
      <w:widowControl/>
      <w:autoSpaceDE/>
      <w:autoSpaceDN/>
      <w:adjustRightInd/>
      <w:spacing w:line="270" w:lineRule="atLeast"/>
      <w:textAlignment w:val="top"/>
    </w:pPr>
    <w:rPr>
      <w:color w:val="036AC2"/>
    </w:rPr>
  </w:style>
  <w:style w:type="paragraph" w:customStyle="1" w:styleId="active3">
    <w:name w:val="active3"/>
    <w:basedOn w:val="Normal"/>
    <w:rsid w:val="007815D9"/>
    <w:pPr>
      <w:widowControl/>
      <w:autoSpaceDE/>
      <w:autoSpaceDN/>
      <w:adjustRightInd/>
      <w:spacing w:line="270" w:lineRule="atLeast"/>
      <w:textAlignment w:val="top"/>
    </w:pPr>
    <w:rPr>
      <w:color w:val="CC3300"/>
    </w:rPr>
  </w:style>
  <w:style w:type="paragraph" w:customStyle="1" w:styleId="folder-close2">
    <w:name w:val="folder-close2"/>
    <w:basedOn w:val="Normal"/>
    <w:rsid w:val="007815D9"/>
    <w:pPr>
      <w:widowControl/>
      <w:shd w:val="clear" w:color="auto" w:fill="FFFFFF"/>
      <w:autoSpaceDE/>
      <w:autoSpaceDN/>
      <w:adjustRightInd/>
      <w:spacing w:line="270" w:lineRule="atLeast"/>
    </w:pPr>
  </w:style>
  <w:style w:type="paragraph" w:customStyle="1" w:styleId="folder-close-last2">
    <w:name w:val="folder-close-last2"/>
    <w:basedOn w:val="Normal"/>
    <w:rsid w:val="007815D9"/>
    <w:pPr>
      <w:widowControl/>
      <w:shd w:val="clear" w:color="auto" w:fill="FFFFFF"/>
      <w:autoSpaceDE/>
      <w:autoSpaceDN/>
      <w:adjustRightInd/>
      <w:spacing w:line="270" w:lineRule="atLeast"/>
    </w:pPr>
  </w:style>
  <w:style w:type="paragraph" w:customStyle="1" w:styleId="folder-open2">
    <w:name w:val="folder-open2"/>
    <w:basedOn w:val="Normal"/>
    <w:rsid w:val="007815D9"/>
    <w:pPr>
      <w:widowControl/>
      <w:shd w:val="clear" w:color="auto" w:fill="FFFFFF"/>
      <w:autoSpaceDE/>
      <w:autoSpaceDN/>
      <w:adjustRightInd/>
      <w:spacing w:line="270" w:lineRule="atLeast"/>
    </w:pPr>
  </w:style>
  <w:style w:type="paragraph" w:customStyle="1" w:styleId="folder-open-last2">
    <w:name w:val="folder-open-last2"/>
    <w:basedOn w:val="Normal"/>
    <w:rsid w:val="007815D9"/>
    <w:pPr>
      <w:widowControl/>
      <w:shd w:val="clear" w:color="auto" w:fill="FFFFFF"/>
      <w:autoSpaceDE/>
      <w:autoSpaceDN/>
      <w:adjustRightInd/>
      <w:spacing w:line="270" w:lineRule="atLeast"/>
    </w:pPr>
  </w:style>
  <w:style w:type="paragraph" w:customStyle="1" w:styleId="btlogout1">
    <w:name w:val="bt_logout1"/>
    <w:basedOn w:val="Normal"/>
    <w:rsid w:val="007815D9"/>
    <w:pPr>
      <w:widowControl/>
      <w:autoSpaceDE/>
      <w:autoSpaceDN/>
      <w:adjustRightInd/>
      <w:spacing w:line="270" w:lineRule="atLeast"/>
    </w:pPr>
    <w:rPr>
      <w:b/>
      <w:bCs/>
      <w:caps/>
      <w:color w:val="153870"/>
      <w:sz w:val="18"/>
      <w:szCs w:val="18"/>
    </w:rPr>
  </w:style>
  <w:style w:type="paragraph" w:customStyle="1" w:styleId="btlogout2">
    <w:name w:val="bt_logout2"/>
    <w:basedOn w:val="Normal"/>
    <w:rsid w:val="007815D9"/>
    <w:pPr>
      <w:widowControl/>
      <w:autoSpaceDE/>
      <w:autoSpaceDN/>
      <w:adjustRightInd/>
      <w:spacing w:line="270" w:lineRule="atLeast"/>
    </w:pPr>
    <w:rPr>
      <w:b/>
      <w:bCs/>
      <w:caps/>
      <w:color w:val="CA3500"/>
      <w:sz w:val="18"/>
      <w:szCs w:val="18"/>
    </w:rPr>
  </w:style>
  <w:style w:type="paragraph" w:customStyle="1" w:styleId="breadarrow1">
    <w:name w:val="bread_arrow1"/>
    <w:basedOn w:val="Normal"/>
    <w:rsid w:val="007815D9"/>
    <w:pPr>
      <w:widowControl/>
      <w:autoSpaceDE/>
      <w:autoSpaceDN/>
      <w:adjustRightInd/>
      <w:spacing w:line="270" w:lineRule="atLeast"/>
    </w:pPr>
    <w:rPr>
      <w:color w:val="7F7F7F"/>
    </w:rPr>
  </w:style>
  <w:style w:type="paragraph" w:customStyle="1" w:styleId="breadcrumbs1">
    <w:name w:val="breadcrumbs1"/>
    <w:basedOn w:val="Normal"/>
    <w:rsid w:val="007815D9"/>
    <w:pPr>
      <w:widowControl/>
      <w:shd w:val="clear" w:color="auto" w:fill="FFFFFF"/>
      <w:autoSpaceDE/>
      <w:autoSpaceDN/>
      <w:adjustRightInd/>
      <w:spacing w:line="270" w:lineRule="atLeast"/>
    </w:pPr>
  </w:style>
  <w:style w:type="paragraph" w:customStyle="1" w:styleId="copyright1">
    <w:name w:val="copyright1"/>
    <w:basedOn w:val="Normal"/>
    <w:rsid w:val="007815D9"/>
    <w:pPr>
      <w:widowControl/>
      <w:autoSpaceDE/>
      <w:autoSpaceDN/>
      <w:adjustRightInd/>
      <w:spacing w:line="270" w:lineRule="atLeast"/>
    </w:pPr>
    <w:rPr>
      <w:color w:val="787878"/>
      <w:sz w:val="17"/>
      <w:szCs w:val="17"/>
    </w:rPr>
  </w:style>
  <w:style w:type="paragraph" w:customStyle="1" w:styleId="error1">
    <w:name w:val="error1"/>
    <w:basedOn w:val="Normal"/>
    <w:rsid w:val="007815D9"/>
    <w:pPr>
      <w:widowControl/>
      <w:pBdr>
        <w:top w:val="single" w:sz="6" w:space="8" w:color="auto"/>
        <w:left w:val="single" w:sz="6" w:space="31" w:color="auto"/>
        <w:bottom w:val="single" w:sz="6" w:space="11" w:color="auto"/>
        <w:right w:val="single" w:sz="6" w:space="8" w:color="auto"/>
      </w:pBdr>
      <w:shd w:val="clear" w:color="auto" w:fill="FFBABA"/>
      <w:autoSpaceDE/>
      <w:autoSpaceDN/>
      <w:adjustRightInd/>
      <w:spacing w:before="150" w:after="150" w:line="270" w:lineRule="atLeast"/>
    </w:pPr>
    <w:rPr>
      <w:rFonts w:ascii="Arial" w:hAnsi="Arial" w:cs="Arial"/>
      <w:color w:val="D8000C"/>
      <w:sz w:val="20"/>
      <w:szCs w:val="20"/>
    </w:rPr>
  </w:style>
  <w:style w:type="paragraph" w:customStyle="1" w:styleId="validation1">
    <w:name w:val="validation1"/>
    <w:basedOn w:val="Normal"/>
    <w:rsid w:val="007815D9"/>
    <w:pPr>
      <w:widowControl/>
      <w:pBdr>
        <w:top w:val="single" w:sz="6" w:space="8" w:color="auto"/>
        <w:left w:val="single" w:sz="6" w:space="31" w:color="auto"/>
        <w:bottom w:val="single" w:sz="6" w:space="11" w:color="auto"/>
        <w:right w:val="single" w:sz="6" w:space="8" w:color="auto"/>
      </w:pBdr>
      <w:shd w:val="clear" w:color="auto" w:fill="FFBABA"/>
      <w:autoSpaceDE/>
      <w:autoSpaceDN/>
      <w:adjustRightInd/>
      <w:spacing w:before="150" w:after="150" w:line="270" w:lineRule="atLeast"/>
    </w:pPr>
    <w:rPr>
      <w:rFonts w:ascii="Arial" w:hAnsi="Arial" w:cs="Arial"/>
      <w:color w:val="D8000C"/>
      <w:sz w:val="20"/>
      <w:szCs w:val="20"/>
    </w:rPr>
  </w:style>
  <w:style w:type="paragraph" w:customStyle="1" w:styleId="success1">
    <w:name w:val="success1"/>
    <w:basedOn w:val="Normal"/>
    <w:rsid w:val="007815D9"/>
    <w:pPr>
      <w:widowControl/>
      <w:shd w:val="clear" w:color="auto" w:fill="DFF2BF"/>
      <w:autoSpaceDE/>
      <w:autoSpaceDN/>
      <w:adjustRightInd/>
      <w:spacing w:line="270" w:lineRule="atLeast"/>
    </w:pPr>
    <w:rPr>
      <w:color w:val="4F8A10"/>
    </w:rPr>
  </w:style>
  <w:style w:type="paragraph" w:customStyle="1" w:styleId="info1">
    <w:name w:val="info1"/>
    <w:basedOn w:val="Normal"/>
    <w:rsid w:val="007815D9"/>
    <w:pPr>
      <w:widowControl/>
      <w:shd w:val="clear" w:color="auto" w:fill="BDE5F8"/>
      <w:autoSpaceDE/>
      <w:autoSpaceDN/>
      <w:adjustRightInd/>
      <w:spacing w:before="75" w:after="150" w:line="270" w:lineRule="atLeast"/>
      <w:jc w:val="center"/>
    </w:pPr>
    <w:rPr>
      <w:b/>
      <w:bCs/>
      <w:i/>
      <w:iCs/>
      <w:color w:val="00529B"/>
      <w:sz w:val="18"/>
      <w:szCs w:val="18"/>
    </w:rPr>
  </w:style>
  <w:style w:type="paragraph" w:customStyle="1" w:styleId="tdlabel3">
    <w:name w:val="td_label3"/>
    <w:basedOn w:val="Normal"/>
    <w:rsid w:val="007815D9"/>
    <w:pPr>
      <w:widowControl/>
      <w:autoSpaceDE/>
      <w:autoSpaceDN/>
      <w:adjustRightInd/>
      <w:spacing w:line="270" w:lineRule="atLeast"/>
      <w:jc w:val="right"/>
    </w:pPr>
    <w:rPr>
      <w:rFonts w:ascii="Arial" w:hAnsi="Arial" w:cs="Arial"/>
      <w:b/>
      <w:bCs/>
    </w:rPr>
  </w:style>
  <w:style w:type="paragraph" w:customStyle="1" w:styleId="tdlabel11">
    <w:name w:val="td_label11"/>
    <w:basedOn w:val="Normal"/>
    <w:rsid w:val="007815D9"/>
    <w:pPr>
      <w:widowControl/>
      <w:autoSpaceDE/>
      <w:autoSpaceDN/>
      <w:adjustRightInd/>
      <w:spacing w:line="270" w:lineRule="atLeast"/>
    </w:pPr>
    <w:rPr>
      <w:rFonts w:ascii="Arial" w:hAnsi="Arial" w:cs="Arial"/>
      <w:b/>
      <w:bCs/>
      <w:sz w:val="30"/>
      <w:szCs w:val="30"/>
    </w:rPr>
  </w:style>
  <w:style w:type="paragraph" w:customStyle="1" w:styleId="readonly1">
    <w:name w:val="readonly1"/>
    <w:basedOn w:val="Normal"/>
    <w:rsid w:val="007815D9"/>
    <w:pPr>
      <w:widowControl/>
      <w:shd w:val="clear" w:color="auto" w:fill="FFFFFF"/>
      <w:autoSpaceDE/>
      <w:autoSpaceDN/>
      <w:adjustRightInd/>
      <w:spacing w:line="270" w:lineRule="atLeast"/>
    </w:pPr>
    <w:rPr>
      <w:color w:val="000000"/>
    </w:rPr>
  </w:style>
  <w:style w:type="paragraph" w:customStyle="1" w:styleId="tdlabel4">
    <w:name w:val="td_label4"/>
    <w:basedOn w:val="Normal"/>
    <w:rsid w:val="007815D9"/>
    <w:pPr>
      <w:widowControl/>
      <w:autoSpaceDE/>
      <w:autoSpaceDN/>
      <w:adjustRightInd/>
      <w:spacing w:line="270" w:lineRule="atLeast"/>
      <w:jc w:val="center"/>
    </w:pPr>
    <w:rPr>
      <w:rFonts w:ascii="Arial" w:hAnsi="Arial" w:cs="Arial"/>
      <w:b/>
      <w:bCs/>
      <w:sz w:val="30"/>
      <w:szCs w:val="30"/>
    </w:rPr>
  </w:style>
  <w:style w:type="paragraph" w:customStyle="1" w:styleId="tdlabel12">
    <w:name w:val="td_label12"/>
    <w:basedOn w:val="Normal"/>
    <w:rsid w:val="007815D9"/>
    <w:pPr>
      <w:widowControl/>
      <w:autoSpaceDE/>
      <w:autoSpaceDN/>
      <w:adjustRightInd/>
      <w:spacing w:line="270" w:lineRule="atLeast"/>
    </w:pPr>
    <w:rPr>
      <w:rFonts w:ascii="Arial" w:hAnsi="Arial" w:cs="Arial"/>
      <w:b/>
      <w:bCs/>
      <w:sz w:val="30"/>
      <w:szCs w:val="30"/>
    </w:rPr>
  </w:style>
  <w:style w:type="paragraph" w:customStyle="1" w:styleId="tdlabel21">
    <w:name w:val="td_label21"/>
    <w:basedOn w:val="Normal"/>
    <w:rsid w:val="007815D9"/>
    <w:pPr>
      <w:widowControl/>
      <w:autoSpaceDE/>
      <w:autoSpaceDN/>
      <w:adjustRightInd/>
      <w:spacing w:line="270" w:lineRule="atLeast"/>
      <w:jc w:val="right"/>
    </w:pPr>
    <w:rPr>
      <w:rFonts w:ascii="Arial" w:hAnsi="Arial" w:cs="Arial"/>
      <w:b/>
      <w:bCs/>
      <w:sz w:val="30"/>
      <w:szCs w:val="30"/>
    </w:rPr>
  </w:style>
  <w:style w:type="paragraph" w:customStyle="1" w:styleId="tdselect2">
    <w:name w:val="td_select2"/>
    <w:basedOn w:val="Normal"/>
    <w:rsid w:val="007815D9"/>
    <w:pPr>
      <w:widowControl/>
      <w:autoSpaceDE/>
      <w:autoSpaceDN/>
      <w:adjustRightInd/>
      <w:spacing w:line="270" w:lineRule="atLeast"/>
      <w:jc w:val="center"/>
    </w:pPr>
  </w:style>
  <w:style w:type="paragraph" w:customStyle="1" w:styleId="tdselect11">
    <w:name w:val="td_select11"/>
    <w:basedOn w:val="Normal"/>
    <w:rsid w:val="007815D9"/>
    <w:pPr>
      <w:widowControl/>
      <w:autoSpaceDE/>
      <w:autoSpaceDN/>
      <w:adjustRightInd/>
      <w:spacing w:line="270" w:lineRule="atLeast"/>
      <w:jc w:val="right"/>
    </w:pPr>
  </w:style>
  <w:style w:type="paragraph" w:customStyle="1" w:styleId="ui-widget-header2">
    <w:name w:val="ui-widget-header2"/>
    <w:basedOn w:val="Normal"/>
    <w:rsid w:val="007815D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after="120" w:line="270" w:lineRule="atLeast"/>
    </w:pPr>
    <w:rPr>
      <w:b/>
      <w:bCs/>
      <w:color w:val="222222"/>
    </w:rPr>
  </w:style>
  <w:style w:type="paragraph" w:customStyle="1" w:styleId="ui-dialog-buttonset1">
    <w:name w:val="ui-dialog-buttonset1"/>
    <w:basedOn w:val="Normal"/>
    <w:rsid w:val="007815D9"/>
    <w:pPr>
      <w:widowControl/>
      <w:autoSpaceDE/>
      <w:autoSpaceDN/>
      <w:adjustRightInd/>
      <w:spacing w:line="270" w:lineRule="atLeast"/>
      <w:jc w:val="center"/>
    </w:pPr>
  </w:style>
  <w:style w:type="paragraph" w:customStyle="1" w:styleId="formbuttons1">
    <w:name w:val="formbuttons1"/>
    <w:basedOn w:val="Normal"/>
    <w:rsid w:val="007815D9"/>
    <w:pPr>
      <w:widowControl/>
      <w:autoSpaceDE/>
      <w:autoSpaceDN/>
      <w:adjustRightInd/>
      <w:spacing w:line="270" w:lineRule="atLeast"/>
    </w:pPr>
  </w:style>
  <w:style w:type="paragraph" w:customStyle="1" w:styleId="formbuttonsleftjustified1">
    <w:name w:val="formbuttonsleftjustified1"/>
    <w:basedOn w:val="Normal"/>
    <w:rsid w:val="007815D9"/>
    <w:pPr>
      <w:widowControl/>
      <w:autoSpaceDE/>
      <w:autoSpaceDN/>
      <w:adjustRightInd/>
      <w:spacing w:line="270" w:lineRule="atLeast"/>
    </w:pPr>
  </w:style>
  <w:style w:type="paragraph" w:customStyle="1" w:styleId="formbuttons2">
    <w:name w:val="formbuttons2"/>
    <w:basedOn w:val="Normal"/>
    <w:rsid w:val="007815D9"/>
    <w:pPr>
      <w:widowControl/>
      <w:autoSpaceDE/>
      <w:autoSpaceDN/>
      <w:adjustRightInd/>
      <w:spacing w:line="270" w:lineRule="atLeast"/>
    </w:pPr>
  </w:style>
  <w:style w:type="paragraph" w:customStyle="1" w:styleId="stylebtn1">
    <w:name w:val="style_btn1"/>
    <w:basedOn w:val="Normal"/>
    <w:rsid w:val="007815D9"/>
    <w:pPr>
      <w:widowControl/>
      <w:shd w:val="clear" w:color="auto" w:fill="0E4743"/>
      <w:autoSpaceDE/>
      <w:autoSpaceDN/>
      <w:adjustRightInd/>
      <w:spacing w:before="150" w:line="360" w:lineRule="atLeast"/>
    </w:pPr>
    <w:rPr>
      <w:rFonts w:ascii="Arial" w:hAnsi="Arial" w:cs="Arial"/>
      <w:b/>
      <w:bCs/>
      <w:caps/>
      <w:color w:val="FFFFFF"/>
      <w:sz w:val="17"/>
      <w:szCs w:val="17"/>
    </w:rPr>
  </w:style>
  <w:style w:type="paragraph" w:customStyle="1" w:styleId="radio1">
    <w:name w:val="radio1"/>
    <w:basedOn w:val="Normal"/>
    <w:rsid w:val="007815D9"/>
    <w:pPr>
      <w:widowControl/>
      <w:autoSpaceDE/>
      <w:autoSpaceDN/>
      <w:adjustRightInd/>
      <w:spacing w:line="270" w:lineRule="atLeast"/>
      <w:textAlignment w:val="top"/>
    </w:pPr>
    <w:rPr>
      <w:rFonts w:ascii="Arial" w:hAnsi="Arial" w:cs="Arial"/>
      <w:color w:val="414141"/>
      <w:sz w:val="18"/>
      <w:szCs w:val="18"/>
    </w:rPr>
  </w:style>
  <w:style w:type="paragraph" w:customStyle="1" w:styleId="btnstyle111">
    <w:name w:val="btn_style111"/>
    <w:basedOn w:val="Normal"/>
    <w:rsid w:val="007815D9"/>
    <w:pPr>
      <w:widowControl/>
      <w:autoSpaceDE/>
      <w:autoSpaceDN/>
      <w:adjustRightInd/>
      <w:spacing w:line="270" w:lineRule="atLeast"/>
      <w:textAlignment w:val="bottom"/>
    </w:pPr>
    <w:rPr>
      <w:rFonts w:ascii="Arial" w:hAnsi="Arial" w:cs="Arial"/>
      <w:b/>
      <w:bCs/>
      <w:caps/>
      <w:color w:val="FFFFFF"/>
      <w:sz w:val="17"/>
      <w:szCs w:val="17"/>
    </w:rPr>
  </w:style>
  <w:style w:type="paragraph" w:customStyle="1" w:styleId="btnstyle112">
    <w:name w:val="btn_style112"/>
    <w:basedOn w:val="Normal"/>
    <w:rsid w:val="007815D9"/>
    <w:pPr>
      <w:widowControl/>
      <w:shd w:val="clear" w:color="auto" w:fill="320D4E"/>
      <w:autoSpaceDE/>
      <w:autoSpaceDN/>
      <w:adjustRightInd/>
      <w:spacing w:line="270" w:lineRule="atLeast"/>
      <w:textAlignment w:val="bottom"/>
    </w:pPr>
    <w:rPr>
      <w:rFonts w:ascii="Arial" w:hAnsi="Arial" w:cs="Arial"/>
      <w:b/>
      <w:bCs/>
      <w:caps/>
      <w:color w:val="FFFFFF"/>
      <w:sz w:val="17"/>
      <w:szCs w:val="17"/>
    </w:rPr>
  </w:style>
  <w:style w:type="paragraph" w:customStyle="1" w:styleId="btnstyle51">
    <w:name w:val="btn_style51"/>
    <w:basedOn w:val="Normal"/>
    <w:rsid w:val="007815D9"/>
    <w:pPr>
      <w:widowControl/>
      <w:autoSpaceDE/>
      <w:autoSpaceDN/>
      <w:adjustRightInd/>
      <w:spacing w:line="270" w:lineRule="atLeast"/>
      <w:ind w:right="30"/>
    </w:pPr>
    <w:rPr>
      <w:rFonts w:ascii="Arial" w:hAnsi="Arial" w:cs="Arial"/>
      <w:b/>
      <w:bCs/>
      <w:caps/>
      <w:color w:val="50678B"/>
      <w:sz w:val="15"/>
      <w:szCs w:val="15"/>
    </w:rPr>
  </w:style>
  <w:style w:type="paragraph" w:customStyle="1" w:styleId="lightblue1">
    <w:name w:val="light_blue1"/>
    <w:basedOn w:val="Normal"/>
    <w:rsid w:val="007815D9"/>
    <w:pPr>
      <w:widowControl/>
      <w:autoSpaceDE/>
      <w:autoSpaceDN/>
      <w:adjustRightInd/>
      <w:spacing w:line="270" w:lineRule="atLeast"/>
    </w:pPr>
    <w:rPr>
      <w:b/>
      <w:bCs/>
      <w:color w:val="6D93AB"/>
    </w:rPr>
  </w:style>
  <w:style w:type="paragraph" w:customStyle="1" w:styleId="title10">
    <w:name w:val="title1"/>
    <w:basedOn w:val="Normal"/>
    <w:rsid w:val="007815D9"/>
    <w:pPr>
      <w:widowControl/>
      <w:pBdr>
        <w:top w:val="single" w:sz="6" w:space="1" w:color="CAC9D0"/>
        <w:left w:val="single" w:sz="6" w:space="6" w:color="CAC9D0"/>
        <w:bottom w:val="single" w:sz="6" w:space="1" w:color="CAC9D0"/>
        <w:right w:val="single" w:sz="6" w:space="6" w:color="CAC9D0"/>
      </w:pBdr>
      <w:shd w:val="clear" w:color="auto" w:fill="FEFEFE"/>
      <w:autoSpaceDE/>
      <w:autoSpaceDN/>
      <w:adjustRightInd/>
      <w:spacing w:after="120" w:line="270" w:lineRule="atLeast"/>
    </w:pPr>
    <w:rPr>
      <w:b/>
      <w:bCs/>
      <w:color w:val="78777F"/>
    </w:rPr>
  </w:style>
  <w:style w:type="paragraph" w:customStyle="1" w:styleId="hdrtitle1">
    <w:name w:val="hdrtitle1"/>
    <w:basedOn w:val="Normal"/>
    <w:rsid w:val="007815D9"/>
    <w:pPr>
      <w:widowControl/>
      <w:shd w:val="clear" w:color="auto" w:fill="1F4C92"/>
      <w:autoSpaceDE/>
      <w:autoSpaceDN/>
      <w:adjustRightInd/>
      <w:spacing w:before="45" w:line="270" w:lineRule="atLeast"/>
      <w:jc w:val="center"/>
    </w:pPr>
    <w:rPr>
      <w:rFonts w:ascii="Arial" w:hAnsi="Arial" w:cs="Arial"/>
      <w:b/>
      <w:bCs/>
      <w:color w:val="FFFFFF"/>
      <w:sz w:val="26"/>
      <w:szCs w:val="26"/>
    </w:rPr>
  </w:style>
  <w:style w:type="paragraph" w:customStyle="1" w:styleId="subindexdivclass1">
    <w:name w:val="subindexdivclass1"/>
    <w:basedOn w:val="Normal"/>
    <w:rsid w:val="007815D9"/>
    <w:pPr>
      <w:widowControl/>
      <w:autoSpaceDE/>
      <w:autoSpaceDN/>
      <w:adjustRightInd/>
      <w:spacing w:line="270" w:lineRule="atLeast"/>
    </w:pPr>
  </w:style>
  <w:style w:type="paragraph" w:customStyle="1" w:styleId="contentarea1">
    <w:name w:val="content_area1"/>
    <w:basedOn w:val="Normal"/>
    <w:rsid w:val="007815D9"/>
    <w:pPr>
      <w:widowControl/>
      <w:pBdr>
        <w:top w:val="single" w:sz="6" w:space="11" w:color="FCFCFC"/>
        <w:left w:val="single" w:sz="6" w:space="11" w:color="ECECEC"/>
        <w:bottom w:val="single" w:sz="6" w:space="11" w:color="ECECEC"/>
        <w:right w:val="single" w:sz="6" w:space="11" w:color="ECECEC"/>
      </w:pBdr>
      <w:shd w:val="clear" w:color="auto" w:fill="FFFFFF"/>
      <w:autoSpaceDE/>
      <w:autoSpaceDN/>
      <w:adjustRightInd/>
      <w:spacing w:line="270" w:lineRule="atLeast"/>
    </w:pPr>
    <w:rPr>
      <w:rFonts w:ascii="Arial" w:hAnsi="Arial" w:cs="Arial"/>
    </w:rPr>
  </w:style>
  <w:style w:type="paragraph" w:customStyle="1" w:styleId="column11">
    <w:name w:val="column11"/>
    <w:basedOn w:val="Normal"/>
    <w:rsid w:val="007815D9"/>
    <w:pPr>
      <w:widowControl/>
      <w:autoSpaceDE/>
      <w:autoSpaceDN/>
      <w:adjustRightInd/>
      <w:spacing w:line="270" w:lineRule="atLeast"/>
    </w:pPr>
  </w:style>
  <w:style w:type="character" w:customStyle="1" w:styleId="infoinner2">
    <w:name w:val="info_inner2"/>
    <w:rsid w:val="007815D9"/>
    <w:rPr>
      <w:vanish w:val="0"/>
      <w:webHidden w:val="0"/>
      <w:specVanish w:val="0"/>
    </w:rPr>
  </w:style>
  <w:style w:type="paragraph" w:customStyle="1" w:styleId="infoinner3">
    <w:name w:val="info_inner3"/>
    <w:basedOn w:val="Normal"/>
    <w:rsid w:val="007815D9"/>
    <w:pPr>
      <w:widowControl/>
      <w:autoSpaceDE/>
      <w:autoSpaceDN/>
      <w:adjustRightInd/>
      <w:spacing w:line="270" w:lineRule="atLeast"/>
    </w:pPr>
    <w:rPr>
      <w:color w:val="5A801B"/>
    </w:rPr>
  </w:style>
  <w:style w:type="paragraph" w:customStyle="1" w:styleId="infoinner4">
    <w:name w:val="info_inner4"/>
    <w:basedOn w:val="Normal"/>
    <w:rsid w:val="007815D9"/>
    <w:pPr>
      <w:widowControl/>
      <w:autoSpaceDE/>
      <w:autoSpaceDN/>
      <w:adjustRightInd/>
      <w:spacing w:line="270" w:lineRule="atLeast"/>
    </w:pPr>
    <w:rPr>
      <w:color w:val="E89326"/>
    </w:rPr>
  </w:style>
  <w:style w:type="paragraph" w:customStyle="1" w:styleId="infoinner5">
    <w:name w:val="info_inner5"/>
    <w:basedOn w:val="Normal"/>
    <w:rsid w:val="007815D9"/>
    <w:pPr>
      <w:widowControl/>
      <w:autoSpaceDE/>
      <w:autoSpaceDN/>
      <w:adjustRightInd/>
      <w:spacing w:line="270" w:lineRule="atLeast"/>
    </w:pPr>
    <w:rPr>
      <w:color w:val="CC0000"/>
    </w:rPr>
  </w:style>
  <w:style w:type="paragraph" w:customStyle="1" w:styleId="infoinner6">
    <w:name w:val="info_inner6"/>
    <w:basedOn w:val="Normal"/>
    <w:rsid w:val="007815D9"/>
    <w:pPr>
      <w:widowControl/>
      <w:autoSpaceDE/>
      <w:autoSpaceDN/>
      <w:adjustRightInd/>
      <w:spacing w:line="270" w:lineRule="atLeast"/>
    </w:pPr>
    <w:rPr>
      <w:color w:val="4985B2"/>
    </w:rPr>
  </w:style>
  <w:style w:type="paragraph" w:customStyle="1" w:styleId="ui-icon16">
    <w:name w:val="ui-icon16"/>
    <w:basedOn w:val="Normal"/>
    <w:rsid w:val="007815D9"/>
    <w:pPr>
      <w:widowControl/>
      <w:autoSpaceDE/>
      <w:autoSpaceDN/>
      <w:adjustRightInd/>
      <w:spacing w:before="30" w:line="270" w:lineRule="atLeast"/>
      <w:ind w:firstLine="7343"/>
    </w:pPr>
  </w:style>
  <w:style w:type="paragraph" w:customStyle="1" w:styleId="ui-icon17">
    <w:name w:val="ui-icon17"/>
    <w:basedOn w:val="Normal"/>
    <w:rsid w:val="007815D9"/>
    <w:pPr>
      <w:widowControl/>
      <w:autoSpaceDE/>
      <w:autoSpaceDN/>
      <w:adjustRightInd/>
      <w:spacing w:before="30" w:line="270" w:lineRule="atLeast"/>
      <w:ind w:firstLine="7343"/>
    </w:pPr>
  </w:style>
  <w:style w:type="paragraph" w:customStyle="1" w:styleId="fg-button1">
    <w:name w:val="fg-button1"/>
    <w:basedOn w:val="Normal"/>
    <w:rsid w:val="007815D9"/>
    <w:pPr>
      <w:widowControl/>
      <w:autoSpaceDE/>
      <w:autoSpaceDN/>
      <w:adjustRightInd/>
      <w:spacing w:line="270" w:lineRule="atLeast"/>
      <w:ind w:right="-15"/>
      <w:jc w:val="center"/>
    </w:pPr>
  </w:style>
  <w:style w:type="paragraph" w:customStyle="1" w:styleId="fg-button2">
    <w:name w:val="fg-button2"/>
    <w:basedOn w:val="Normal"/>
    <w:rsid w:val="007815D9"/>
    <w:pPr>
      <w:widowControl/>
      <w:autoSpaceDE/>
      <w:autoSpaceDN/>
      <w:adjustRightInd/>
      <w:spacing w:line="270" w:lineRule="atLeast"/>
      <w:ind w:right="-15"/>
      <w:jc w:val="center"/>
    </w:pPr>
  </w:style>
  <w:style w:type="paragraph" w:customStyle="1" w:styleId="fg-buttonset1">
    <w:name w:val="fg-buttonset1"/>
    <w:basedOn w:val="Normal"/>
    <w:rsid w:val="007815D9"/>
    <w:pPr>
      <w:widowControl/>
      <w:autoSpaceDE/>
      <w:autoSpaceDN/>
      <w:adjustRightInd/>
      <w:spacing w:line="270" w:lineRule="atLeast"/>
      <w:ind w:right="360"/>
    </w:pPr>
  </w:style>
  <w:style w:type="paragraph" w:customStyle="1" w:styleId="fg-button3">
    <w:name w:val="fg-button3"/>
    <w:basedOn w:val="Normal"/>
    <w:rsid w:val="007815D9"/>
    <w:pPr>
      <w:widowControl/>
      <w:autoSpaceDE/>
      <w:autoSpaceDN/>
      <w:adjustRightInd/>
      <w:spacing w:line="270" w:lineRule="atLeast"/>
      <w:ind w:right="60"/>
      <w:jc w:val="center"/>
    </w:pPr>
  </w:style>
  <w:style w:type="paragraph" w:customStyle="1" w:styleId="formbuttons3">
    <w:name w:val="formbuttons3"/>
    <w:basedOn w:val="Normal"/>
    <w:rsid w:val="007815D9"/>
    <w:pPr>
      <w:widowControl/>
      <w:autoSpaceDE/>
      <w:autoSpaceDN/>
      <w:adjustRightInd/>
      <w:spacing w:line="270" w:lineRule="atLeast"/>
    </w:pPr>
  </w:style>
  <w:style w:type="paragraph" w:customStyle="1" w:styleId="label1">
    <w:name w:val="label1"/>
    <w:basedOn w:val="Normal"/>
    <w:rsid w:val="007815D9"/>
    <w:pPr>
      <w:widowControl/>
      <w:autoSpaceDE/>
      <w:autoSpaceDN/>
      <w:adjustRightInd/>
      <w:spacing w:line="270" w:lineRule="atLeast"/>
    </w:pPr>
    <w:rPr>
      <w:rFonts w:ascii="Arial" w:hAnsi="Arial" w:cs="Arial"/>
      <w:b/>
      <w:bCs/>
    </w:rPr>
  </w:style>
  <w:style w:type="paragraph" w:customStyle="1" w:styleId="left1">
    <w:name w:val="left1"/>
    <w:basedOn w:val="Normal"/>
    <w:rsid w:val="007815D9"/>
    <w:pPr>
      <w:widowControl/>
      <w:autoSpaceDE/>
      <w:autoSpaceDN/>
      <w:adjustRightInd/>
      <w:spacing w:line="270" w:lineRule="atLeast"/>
    </w:pPr>
  </w:style>
  <w:style w:type="paragraph" w:customStyle="1" w:styleId="formbuttons4">
    <w:name w:val="formbuttons4"/>
    <w:basedOn w:val="Normal"/>
    <w:rsid w:val="007815D9"/>
    <w:pPr>
      <w:widowControl/>
      <w:autoSpaceDE/>
      <w:autoSpaceDN/>
      <w:adjustRightInd/>
      <w:spacing w:line="270" w:lineRule="atLeast"/>
      <w:jc w:val="center"/>
    </w:pPr>
  </w:style>
  <w:style w:type="paragraph" w:customStyle="1" w:styleId="formbuttons5">
    <w:name w:val="formbuttons5"/>
    <w:basedOn w:val="Normal"/>
    <w:rsid w:val="007815D9"/>
    <w:pPr>
      <w:widowControl/>
      <w:autoSpaceDE/>
      <w:autoSpaceDN/>
      <w:adjustRightInd/>
      <w:spacing w:line="270" w:lineRule="atLeast"/>
      <w:jc w:val="center"/>
    </w:pPr>
  </w:style>
  <w:style w:type="paragraph" w:customStyle="1" w:styleId="formbuttons6">
    <w:name w:val="formbuttons6"/>
    <w:basedOn w:val="Normal"/>
    <w:rsid w:val="007815D9"/>
    <w:pPr>
      <w:widowControl/>
      <w:autoSpaceDE/>
      <w:autoSpaceDN/>
      <w:adjustRightInd/>
      <w:spacing w:before="100" w:beforeAutospacing="1" w:after="100" w:afterAutospacing="1" w:line="270" w:lineRule="atLeast"/>
      <w:jc w:val="center"/>
    </w:pPr>
  </w:style>
  <w:style w:type="paragraph" w:customStyle="1" w:styleId="updaterulemain1">
    <w:name w:val="update_rule_main1"/>
    <w:basedOn w:val="Normal"/>
    <w:rsid w:val="007815D9"/>
    <w:pPr>
      <w:widowControl/>
      <w:pBdr>
        <w:top w:val="single" w:sz="36" w:space="8" w:color="E8EAED"/>
        <w:left w:val="single" w:sz="36" w:space="17" w:color="E8EAED"/>
        <w:bottom w:val="single" w:sz="36" w:space="8" w:color="E8EAED"/>
        <w:right w:val="single" w:sz="36" w:space="17" w:color="E8EAED"/>
      </w:pBdr>
      <w:shd w:val="clear" w:color="auto" w:fill="FFFFFF"/>
      <w:autoSpaceDE/>
      <w:autoSpaceDN/>
      <w:adjustRightInd/>
      <w:spacing w:line="270" w:lineRule="atLeast"/>
    </w:pPr>
    <w:rPr>
      <w:rFonts w:ascii="Arial" w:hAnsi="Arial" w:cs="Arial"/>
      <w:sz w:val="18"/>
      <w:szCs w:val="18"/>
    </w:rPr>
  </w:style>
  <w:style w:type="paragraph" w:customStyle="1" w:styleId="header2">
    <w:name w:val="header2"/>
    <w:basedOn w:val="Normal"/>
    <w:rsid w:val="007815D9"/>
    <w:pPr>
      <w:widowControl/>
      <w:autoSpaceDE/>
      <w:autoSpaceDN/>
      <w:adjustRightInd/>
      <w:spacing w:line="270" w:lineRule="atLeast"/>
    </w:pPr>
    <w:rPr>
      <w:rFonts w:ascii="Arial" w:hAnsi="Arial" w:cs="Arial"/>
      <w:sz w:val="18"/>
      <w:szCs w:val="18"/>
    </w:rPr>
  </w:style>
  <w:style w:type="paragraph" w:customStyle="1" w:styleId="main1">
    <w:name w:val="main1"/>
    <w:basedOn w:val="Normal"/>
    <w:rsid w:val="007815D9"/>
    <w:pPr>
      <w:widowControl/>
      <w:autoSpaceDE/>
      <w:autoSpaceDN/>
      <w:adjustRightInd/>
      <w:spacing w:line="270" w:lineRule="atLeast"/>
    </w:pPr>
  </w:style>
  <w:style w:type="character" w:customStyle="1" w:styleId="txt1">
    <w:name w:val="txt1"/>
    <w:rsid w:val="007815D9"/>
    <w:rPr>
      <w:b/>
      <w:bCs/>
      <w:vanish w:val="0"/>
      <w:webHidden w:val="0"/>
      <w:color w:val="4672AF"/>
      <w:sz w:val="20"/>
      <w:szCs w:val="20"/>
      <w:specVanish w:val="0"/>
    </w:rPr>
  </w:style>
  <w:style w:type="paragraph" w:customStyle="1" w:styleId="hdrtitle2">
    <w:name w:val="hdrtitle2"/>
    <w:basedOn w:val="Normal"/>
    <w:rsid w:val="007815D9"/>
    <w:pPr>
      <w:widowControl/>
      <w:shd w:val="clear" w:color="auto" w:fill="003399"/>
      <w:autoSpaceDE/>
      <w:autoSpaceDN/>
      <w:adjustRightInd/>
      <w:spacing w:before="45" w:line="270" w:lineRule="atLeast"/>
      <w:jc w:val="center"/>
    </w:pPr>
    <w:rPr>
      <w:rFonts w:ascii="Arial" w:hAnsi="Arial" w:cs="Arial"/>
      <w:b/>
      <w:bCs/>
      <w:color w:val="FFFFFF"/>
      <w:sz w:val="26"/>
      <w:szCs w:val="26"/>
    </w:rPr>
  </w:style>
  <w:style w:type="paragraph" w:customStyle="1" w:styleId="ui-state-default3">
    <w:name w:val="ui-state-default3"/>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ui-state-default4">
    <w:name w:val="ui-state-default4"/>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ui-state-default5">
    <w:name w:val="ui-state-default5"/>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ui-state-default6">
    <w:name w:val="ui-state-default6"/>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content2">
    <w:name w:val="content2"/>
    <w:basedOn w:val="Normal"/>
    <w:rsid w:val="007815D9"/>
    <w:pPr>
      <w:widowControl/>
      <w:autoSpaceDE/>
      <w:autoSpaceDN/>
      <w:adjustRightInd/>
      <w:spacing w:line="270" w:lineRule="atLeast"/>
    </w:pPr>
  </w:style>
  <w:style w:type="paragraph" w:customStyle="1" w:styleId="inttable1">
    <w:name w:val="int_table1"/>
    <w:basedOn w:val="Normal"/>
    <w:rsid w:val="007815D9"/>
    <w:pPr>
      <w:widowControl/>
      <w:autoSpaceDE/>
      <w:autoSpaceDN/>
      <w:adjustRightInd/>
      <w:spacing w:line="270" w:lineRule="atLeast"/>
    </w:pPr>
  </w:style>
  <w:style w:type="paragraph" w:styleId="HTMLTopofForm">
    <w:name w:val="HTML Top of Form"/>
    <w:basedOn w:val="Normal"/>
    <w:next w:val="Normal"/>
    <w:link w:val="z-TopofFormChar"/>
    <w:hidden/>
    <w:uiPriority w:val="99"/>
    <w:unhideWhenUsed/>
    <w:rsid w:val="007815D9"/>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HTMLTopofForm"/>
    <w:uiPriority w:val="99"/>
    <w:rsid w:val="007815D9"/>
    <w:rPr>
      <w:rFonts w:ascii="Arial" w:hAnsi="Arial" w:cs="Arial"/>
      <w:vanish/>
      <w:sz w:val="16"/>
      <w:szCs w:val="16"/>
    </w:rPr>
  </w:style>
  <w:style w:type="paragraph" w:customStyle="1" w:styleId="switch1">
    <w:name w:val="switch1"/>
    <w:basedOn w:val="Normal"/>
    <w:rsid w:val="007815D9"/>
    <w:pPr>
      <w:widowControl/>
      <w:autoSpaceDE/>
      <w:autoSpaceDN/>
      <w:adjustRightInd/>
      <w:spacing w:line="270" w:lineRule="atLeast"/>
    </w:pPr>
    <w:rPr>
      <w:rFonts w:ascii="Arial" w:hAnsi="Arial" w:cs="Arial"/>
      <w:sz w:val="18"/>
      <w:szCs w:val="18"/>
    </w:rPr>
  </w:style>
  <w:style w:type="paragraph" w:customStyle="1" w:styleId="formbuttons7">
    <w:name w:val="formbuttons7"/>
    <w:basedOn w:val="Normal"/>
    <w:rsid w:val="007815D9"/>
    <w:pPr>
      <w:widowControl/>
      <w:autoSpaceDE/>
      <w:autoSpaceDN/>
      <w:adjustRightInd/>
      <w:spacing w:line="270" w:lineRule="atLeast"/>
      <w:jc w:val="center"/>
    </w:pPr>
    <w:rPr>
      <w:rFonts w:ascii="Arial" w:hAnsi="Arial" w:cs="Arial"/>
      <w:sz w:val="18"/>
      <w:szCs w:val="18"/>
    </w:rPr>
  </w:style>
  <w:style w:type="paragraph" w:styleId="HTMLBottomofForm">
    <w:name w:val="HTML Bottom of Form"/>
    <w:basedOn w:val="Normal"/>
    <w:next w:val="Normal"/>
    <w:link w:val="z-BottomofFormChar"/>
    <w:hidden/>
    <w:uiPriority w:val="99"/>
    <w:unhideWhenUsed/>
    <w:rsid w:val="007815D9"/>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HTMLBottomofForm"/>
    <w:uiPriority w:val="99"/>
    <w:rsid w:val="007815D9"/>
    <w:rPr>
      <w:rFonts w:ascii="Arial" w:hAnsi="Arial" w:cs="Arial"/>
      <w:vanish/>
      <w:sz w:val="16"/>
      <w:szCs w:val="16"/>
    </w:rPr>
  </w:style>
  <w:style w:type="character" w:customStyle="1" w:styleId="ui-dialog-title2">
    <w:name w:val="ui-dialog-title2"/>
    <w:rsid w:val="007815D9"/>
  </w:style>
  <w:style w:type="character" w:customStyle="1" w:styleId="ui-button-icon-primary">
    <w:name w:val="ui-button-icon-primary"/>
    <w:rsid w:val="007815D9"/>
  </w:style>
  <w:style w:type="character" w:customStyle="1" w:styleId="ui-button-text8">
    <w:name w:val="ui-button-text8"/>
    <w:rsid w:val="007815D9"/>
  </w:style>
  <w:style w:type="paragraph" w:styleId="Revision">
    <w:name w:val="Revision"/>
    <w:hidden/>
    <w:uiPriority w:val="99"/>
    <w:semiHidden/>
    <w:rsid w:val="000B0904"/>
    <w:rPr>
      <w:sz w:val="24"/>
      <w:szCs w:val="24"/>
    </w:rPr>
  </w:style>
  <w:style w:type="paragraph" w:styleId="ListParagraph">
    <w:name w:val="List Paragraph"/>
    <w:basedOn w:val="Normal"/>
    <w:uiPriority w:val="34"/>
    <w:qFormat/>
    <w:rsid w:val="00E0563F"/>
    <w:pPr>
      <w:ind w:left="720"/>
    </w:pPr>
  </w:style>
  <w:style w:type="character" w:customStyle="1" w:styleId="FooterChar">
    <w:name w:val="Footer Char"/>
    <w:link w:val="Footer"/>
    <w:uiPriority w:val="99"/>
    <w:rsid w:val="008B527D"/>
    <w:rPr>
      <w:sz w:val="24"/>
      <w:szCs w:val="24"/>
    </w:rPr>
  </w:style>
  <w:style w:type="character" w:customStyle="1" w:styleId="UnresolvedMention1">
    <w:name w:val="Unresolved Mention1"/>
    <w:basedOn w:val="DefaultParagraphFont"/>
    <w:uiPriority w:val="99"/>
    <w:semiHidden/>
    <w:unhideWhenUsed/>
    <w:rsid w:val="0010636E"/>
    <w:rPr>
      <w:color w:val="605E5C"/>
      <w:shd w:val="clear" w:color="auto" w:fill="E1DFDD"/>
    </w:rPr>
  </w:style>
  <w:style w:type="character" w:customStyle="1" w:styleId="HeaderChar">
    <w:name w:val="Header Char"/>
    <w:basedOn w:val="DefaultParagraphFont"/>
    <w:link w:val="Header"/>
    <w:uiPriority w:val="99"/>
    <w:rsid w:val="00E10A53"/>
    <w:rPr>
      <w:sz w:val="24"/>
      <w:szCs w:val="24"/>
    </w:rPr>
  </w:style>
  <w:style w:type="paragraph" w:customStyle="1" w:styleId="Default">
    <w:name w:val="Default"/>
    <w:rsid w:val="00E10A53"/>
    <w:pPr>
      <w:autoSpaceDE w:val="0"/>
      <w:autoSpaceDN w:val="0"/>
      <w:adjustRightInd w:val="0"/>
    </w:pPr>
    <w:rPr>
      <w:rFonts w:eastAsia="Calibri"/>
      <w:color w:val="000000"/>
      <w:sz w:val="24"/>
      <w:szCs w:val="24"/>
    </w:rPr>
  </w:style>
  <w:style w:type="character" w:customStyle="1" w:styleId="BodyTextIndentChar1">
    <w:name w:val="Body Text Indent Char1"/>
    <w:basedOn w:val="DefaultParagraphFont"/>
    <w:link w:val="BodyTextIndent"/>
    <w:qFormat/>
    <w:rsid w:val="009F0BF1"/>
    <w:rPr>
      <w:rFonts w:eastAsia="Gulim"/>
      <w:sz w:val="24"/>
      <w:szCs w:val="24"/>
      <w:lang w:eastAsia="x-none"/>
    </w:rPr>
  </w:style>
  <w:style w:type="paragraph" w:styleId="BodyTextIndent">
    <w:name w:val="Body Text Indent"/>
    <w:basedOn w:val="Normal"/>
    <w:link w:val="BodyTextIndentChar1"/>
    <w:unhideWhenUsed/>
    <w:qFormat/>
    <w:rsid w:val="009F0BF1"/>
    <w:pPr>
      <w:widowControl/>
      <w:autoSpaceDE/>
      <w:autoSpaceDN/>
      <w:adjustRightInd/>
      <w:spacing w:after="240"/>
      <w:ind w:firstLine="720"/>
    </w:pPr>
    <w:rPr>
      <w:rFonts w:eastAsia="Gulim"/>
      <w:lang w:eastAsia="x-none"/>
    </w:rPr>
  </w:style>
  <w:style w:type="character" w:customStyle="1" w:styleId="BodyTextIndentChar">
    <w:name w:val="Body Text Indent Char"/>
    <w:basedOn w:val="DefaultParagraphFont"/>
    <w:rsid w:val="009F0BF1"/>
    <w:rPr>
      <w:sz w:val="24"/>
      <w:szCs w:val="24"/>
    </w:rPr>
  </w:style>
  <w:style w:type="character" w:customStyle="1" w:styleId="paragraph-hierarchy">
    <w:name w:val="paragraph-hierarchy"/>
    <w:basedOn w:val="DefaultParagraphFont"/>
    <w:rsid w:val="006C7C00"/>
  </w:style>
  <w:style w:type="character" w:customStyle="1" w:styleId="paren">
    <w:name w:val="paren"/>
    <w:basedOn w:val="DefaultParagraphFont"/>
    <w:rsid w:val="006C7C00"/>
  </w:style>
  <w:style w:type="character" w:customStyle="1" w:styleId="normaltextrun">
    <w:name w:val="normaltextrun"/>
    <w:basedOn w:val="DefaultParagraphFont"/>
    <w:rsid w:val="00F061CF"/>
  </w:style>
  <w:style w:type="character" w:customStyle="1" w:styleId="eop">
    <w:name w:val="eop"/>
    <w:basedOn w:val="DefaultParagraphFont"/>
    <w:rsid w:val="00F061CF"/>
  </w:style>
  <w:style w:type="character" w:customStyle="1" w:styleId="cf01">
    <w:name w:val="cf01"/>
    <w:basedOn w:val="DefaultParagraphFont"/>
    <w:rsid w:val="00177B44"/>
    <w:rPr>
      <w:rFonts w:ascii="Segoe UI" w:hAnsi="Segoe UI" w:cs="Segoe UI" w:hint="default"/>
      <w:color w:val="333333"/>
      <w:sz w:val="18"/>
      <w:szCs w:val="18"/>
      <w:shd w:val="clear" w:color="auto" w:fill="FFFFFF"/>
    </w:rPr>
  </w:style>
  <w:style w:type="character" w:customStyle="1" w:styleId="FootnoteTextChar">
    <w:name w:val="Footnote Text Char"/>
    <w:basedOn w:val="DefaultParagraphFont"/>
    <w:link w:val="FootnoteText"/>
    <w:uiPriority w:val="99"/>
    <w:rsid w:val="00F72886"/>
  </w:style>
  <w:style w:type="paragraph" w:styleId="BodyText">
    <w:name w:val="Body Text"/>
    <w:basedOn w:val="Normal"/>
    <w:link w:val="BodyTextChar"/>
    <w:rsid w:val="00CA7EA0"/>
    <w:pPr>
      <w:spacing w:after="120"/>
    </w:pPr>
  </w:style>
  <w:style w:type="character" w:customStyle="1" w:styleId="BodyTextChar">
    <w:name w:val="Body Text Char"/>
    <w:basedOn w:val="DefaultParagraphFont"/>
    <w:link w:val="BodyText"/>
    <w:rsid w:val="00CA7EA0"/>
    <w:rPr>
      <w:sz w:val="24"/>
      <w:szCs w:val="24"/>
    </w:rPr>
  </w:style>
  <w:style w:type="paragraph" w:styleId="BodyTextFirstIndent">
    <w:name w:val="Body Text First Indent"/>
    <w:basedOn w:val="BodyText"/>
    <w:link w:val="BodyTextFirstIndentChar"/>
    <w:rsid w:val="00CA7EA0"/>
    <w:pPr>
      <w:spacing w:after="0"/>
      <w:ind w:firstLine="360"/>
    </w:pPr>
  </w:style>
  <w:style w:type="character" w:customStyle="1" w:styleId="BodyTextFirstIndentChar">
    <w:name w:val="Body Text First Indent Char"/>
    <w:basedOn w:val="BodyTextChar"/>
    <w:link w:val="BodyTextFirstIndent"/>
    <w:rsid w:val="00CA7EA0"/>
    <w:rPr>
      <w:sz w:val="24"/>
      <w:szCs w:val="24"/>
    </w:rPr>
  </w:style>
  <w:style w:type="paragraph" w:customStyle="1" w:styleId="msonormal">
    <w:name w:val="msonormal"/>
    <w:basedOn w:val="Normal"/>
    <w:rsid w:val="00F066D0"/>
    <w:pPr>
      <w:widowControl/>
      <w:autoSpaceDE/>
      <w:autoSpaceDN/>
      <w:adjustRightInd/>
      <w:spacing w:before="100" w:beforeAutospacing="1" w:after="100" w:afterAutospacing="1"/>
    </w:pPr>
  </w:style>
  <w:style w:type="paragraph" w:customStyle="1" w:styleId="font5">
    <w:name w:val="font5"/>
    <w:basedOn w:val="Normal"/>
    <w:rsid w:val="00F066D0"/>
    <w:pPr>
      <w:widowControl/>
      <w:autoSpaceDE/>
      <w:autoSpaceDN/>
      <w:adjustRightInd/>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F066D0"/>
    <w:pPr>
      <w:widowControl/>
      <w:autoSpaceDE/>
      <w:autoSpaceDN/>
      <w:adjustRightInd/>
      <w:spacing w:before="100" w:beforeAutospacing="1" w:after="100" w:afterAutospacing="1"/>
    </w:pPr>
    <w:rPr>
      <w:rFonts w:ascii="Calibri" w:hAnsi="Calibri" w:cs="Calibri"/>
      <w:b/>
      <w:bCs/>
      <w:color w:val="000000"/>
      <w:sz w:val="22"/>
      <w:szCs w:val="22"/>
    </w:rPr>
  </w:style>
  <w:style w:type="paragraph" w:customStyle="1" w:styleId="xl65">
    <w:name w:val="xl65"/>
    <w:basedOn w:val="Normal"/>
    <w:rsid w:val="00F066D0"/>
    <w:pPr>
      <w:widowControl/>
      <w:shd w:val="clear" w:color="000000" w:fill="DDEBF7"/>
      <w:autoSpaceDE/>
      <w:autoSpaceDN/>
      <w:adjustRightInd/>
      <w:spacing w:before="100" w:beforeAutospacing="1" w:after="100" w:afterAutospacing="1"/>
    </w:pPr>
    <w:rPr>
      <w:b/>
      <w:bCs/>
    </w:rPr>
  </w:style>
  <w:style w:type="paragraph" w:customStyle="1" w:styleId="xl66">
    <w:name w:val="xl66"/>
    <w:basedOn w:val="Normal"/>
    <w:rsid w:val="00F066D0"/>
    <w:pPr>
      <w:widowControl/>
      <w:autoSpaceDE/>
      <w:autoSpaceDN/>
      <w:adjustRightInd/>
      <w:spacing w:before="100" w:beforeAutospacing="1" w:after="100" w:afterAutospacing="1"/>
    </w:pPr>
    <w:rPr>
      <w:b/>
      <w:bCs/>
    </w:rPr>
  </w:style>
  <w:style w:type="paragraph" w:customStyle="1" w:styleId="xl67">
    <w:name w:val="xl67"/>
    <w:basedOn w:val="Normal"/>
    <w:rsid w:val="00F066D0"/>
    <w:pPr>
      <w:widowControl/>
      <w:pBdr>
        <w:bottom w:val="single" w:sz="4" w:space="0" w:color="auto"/>
      </w:pBdr>
      <w:shd w:val="clear" w:color="000000" w:fill="D9D9D9"/>
      <w:autoSpaceDE/>
      <w:autoSpaceDN/>
      <w:adjustRightInd/>
      <w:spacing w:before="100" w:beforeAutospacing="1" w:after="100" w:afterAutospacing="1"/>
    </w:pPr>
    <w:rPr>
      <w:b/>
      <w:bCs/>
    </w:rPr>
  </w:style>
  <w:style w:type="paragraph" w:customStyle="1" w:styleId="xl68">
    <w:name w:val="xl68"/>
    <w:basedOn w:val="Normal"/>
    <w:rsid w:val="00F066D0"/>
    <w:pPr>
      <w:widowControl/>
      <w:shd w:val="clear" w:color="000000" w:fill="BDD7EE"/>
      <w:autoSpaceDE/>
      <w:autoSpaceDN/>
      <w:adjustRightInd/>
      <w:spacing w:before="100" w:beforeAutospacing="1" w:after="100" w:afterAutospacing="1"/>
    </w:pPr>
    <w:rPr>
      <w:b/>
      <w:bCs/>
    </w:rPr>
  </w:style>
  <w:style w:type="paragraph" w:customStyle="1" w:styleId="xl69">
    <w:name w:val="xl69"/>
    <w:basedOn w:val="Normal"/>
    <w:rsid w:val="00F066D0"/>
    <w:pPr>
      <w:widowControl/>
      <w:shd w:val="clear" w:color="000000" w:fill="9BC2E6"/>
      <w:autoSpaceDE/>
      <w:autoSpaceDN/>
      <w:adjustRightInd/>
      <w:spacing w:before="100" w:beforeAutospacing="1" w:after="100" w:afterAutospacing="1"/>
    </w:pPr>
    <w:rPr>
      <w:b/>
      <w:bCs/>
    </w:rPr>
  </w:style>
  <w:style w:type="paragraph" w:customStyle="1" w:styleId="xl70">
    <w:name w:val="xl70"/>
    <w:basedOn w:val="Normal"/>
    <w:rsid w:val="00F066D0"/>
    <w:pPr>
      <w:widowControl/>
      <w:shd w:val="clear" w:color="000000" w:fill="00B0F0"/>
      <w:autoSpaceDE/>
      <w:autoSpaceDN/>
      <w:adjustRightInd/>
      <w:spacing w:before="100" w:beforeAutospacing="1" w:after="100" w:afterAutospacing="1"/>
    </w:pPr>
    <w:rPr>
      <w:b/>
      <w:bCs/>
    </w:rPr>
  </w:style>
  <w:style w:type="paragraph" w:customStyle="1" w:styleId="xl71">
    <w:name w:val="xl71"/>
    <w:basedOn w:val="Normal"/>
    <w:rsid w:val="00F066D0"/>
    <w:pPr>
      <w:widowControl/>
      <w:pBdr>
        <w:top w:val="double" w:sz="6" w:space="0" w:color="auto"/>
        <w:bottom w:val="single" w:sz="4" w:space="0" w:color="auto"/>
      </w:pBdr>
      <w:shd w:val="clear" w:color="000000" w:fill="81B9EB"/>
      <w:autoSpaceDE/>
      <w:autoSpaceDN/>
      <w:adjustRightInd/>
      <w:spacing w:before="100" w:beforeAutospacing="1" w:after="100" w:afterAutospacing="1"/>
    </w:pPr>
    <w:rPr>
      <w:b/>
      <w:bCs/>
    </w:rPr>
  </w:style>
  <w:style w:type="paragraph" w:customStyle="1" w:styleId="xl72">
    <w:name w:val="xl72"/>
    <w:basedOn w:val="Normal"/>
    <w:rsid w:val="00F066D0"/>
    <w:pPr>
      <w:widowControl/>
      <w:shd w:val="clear" w:color="000000" w:fill="D9D9D9"/>
      <w:autoSpaceDE/>
      <w:autoSpaceDN/>
      <w:adjustRightInd/>
      <w:spacing w:before="100" w:beforeAutospacing="1" w:after="100" w:afterAutospacing="1"/>
    </w:pPr>
    <w:rPr>
      <w:b/>
      <w:bCs/>
    </w:rPr>
  </w:style>
  <w:style w:type="paragraph" w:customStyle="1" w:styleId="xl73">
    <w:name w:val="xl73"/>
    <w:basedOn w:val="Normal"/>
    <w:rsid w:val="00F066D0"/>
    <w:pPr>
      <w:widowControl/>
      <w:pBdr>
        <w:top w:val="single" w:sz="4" w:space="0" w:color="auto"/>
        <w:left w:val="single" w:sz="4" w:space="0" w:color="auto"/>
        <w:bottom w:val="double" w:sz="6" w:space="0" w:color="auto"/>
      </w:pBdr>
      <w:shd w:val="clear" w:color="000000" w:fill="CAE97B"/>
      <w:autoSpaceDE/>
      <w:autoSpaceDN/>
      <w:adjustRightInd/>
      <w:spacing w:before="100" w:beforeAutospacing="1" w:after="100" w:afterAutospacing="1"/>
      <w:jc w:val="center"/>
      <w:textAlignment w:val="center"/>
    </w:pPr>
    <w:rPr>
      <w:b/>
      <w:bCs/>
    </w:rPr>
  </w:style>
  <w:style w:type="paragraph" w:customStyle="1" w:styleId="xl74">
    <w:name w:val="xl74"/>
    <w:basedOn w:val="Normal"/>
    <w:rsid w:val="00F066D0"/>
    <w:pPr>
      <w:widowControl/>
      <w:pBdr>
        <w:top w:val="single" w:sz="4" w:space="0" w:color="auto"/>
        <w:bottom w:val="double" w:sz="6" w:space="0" w:color="auto"/>
      </w:pBdr>
      <w:shd w:val="clear" w:color="000000" w:fill="CAE97B"/>
      <w:autoSpaceDE/>
      <w:autoSpaceDN/>
      <w:adjustRightInd/>
      <w:spacing w:before="100" w:beforeAutospacing="1" w:after="100" w:afterAutospacing="1"/>
      <w:jc w:val="center"/>
      <w:textAlignment w:val="center"/>
    </w:pPr>
    <w:rPr>
      <w:b/>
      <w:bCs/>
    </w:rPr>
  </w:style>
  <w:style w:type="paragraph" w:customStyle="1" w:styleId="xl75">
    <w:name w:val="xl75"/>
    <w:basedOn w:val="Normal"/>
    <w:rsid w:val="00F066D0"/>
    <w:pPr>
      <w:widowControl/>
      <w:pBdr>
        <w:top w:val="single" w:sz="4" w:space="0" w:color="auto"/>
        <w:bottom w:val="double" w:sz="6" w:space="0" w:color="auto"/>
        <w:right w:val="single" w:sz="4" w:space="0" w:color="auto"/>
      </w:pBdr>
      <w:shd w:val="clear" w:color="000000" w:fill="CAE97B"/>
      <w:autoSpaceDE/>
      <w:autoSpaceDN/>
      <w:adjustRightInd/>
      <w:spacing w:before="100" w:beforeAutospacing="1" w:after="100" w:afterAutospacing="1"/>
      <w:jc w:val="center"/>
      <w:textAlignment w:val="center"/>
    </w:pPr>
    <w:rPr>
      <w:b/>
      <w:bCs/>
    </w:rPr>
  </w:style>
  <w:style w:type="paragraph" w:customStyle="1" w:styleId="xl76">
    <w:name w:val="xl76"/>
    <w:basedOn w:val="Normal"/>
    <w:rsid w:val="00F066D0"/>
    <w:pPr>
      <w:widowControl/>
      <w:shd w:val="clear" w:color="000000" w:fill="E6F5C1"/>
      <w:autoSpaceDE/>
      <w:autoSpaceDN/>
      <w:adjustRightInd/>
      <w:spacing w:before="100" w:beforeAutospacing="1" w:after="100" w:afterAutospacing="1"/>
    </w:pPr>
    <w:rPr>
      <w:b/>
      <w:bCs/>
    </w:rPr>
  </w:style>
  <w:style w:type="paragraph" w:customStyle="1" w:styleId="xl77">
    <w:name w:val="xl77"/>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pPr>
    <w:rPr>
      <w:b/>
      <w:bCs/>
    </w:rPr>
  </w:style>
  <w:style w:type="paragraph" w:customStyle="1" w:styleId="xl78">
    <w:name w:val="xl78"/>
    <w:basedOn w:val="Normal"/>
    <w:rsid w:val="00F066D0"/>
    <w:pPr>
      <w:widowControl/>
      <w:pBdr>
        <w:bottom w:val="single" w:sz="4" w:space="0" w:color="auto"/>
      </w:pBdr>
      <w:shd w:val="clear" w:color="000000" w:fill="81B9EB"/>
      <w:autoSpaceDE/>
      <w:autoSpaceDN/>
      <w:adjustRightInd/>
      <w:spacing w:before="100" w:beforeAutospacing="1" w:after="100" w:afterAutospacing="1"/>
    </w:pPr>
    <w:rPr>
      <w:b/>
      <w:bCs/>
    </w:rPr>
  </w:style>
  <w:style w:type="paragraph" w:customStyle="1" w:styleId="xl79">
    <w:name w:val="xl79"/>
    <w:basedOn w:val="Normal"/>
    <w:rsid w:val="00F066D0"/>
    <w:pPr>
      <w:widowControl/>
      <w:shd w:val="clear" w:color="000000" w:fill="84CBE8"/>
      <w:autoSpaceDE/>
      <w:autoSpaceDN/>
      <w:adjustRightInd/>
      <w:spacing w:before="100" w:beforeAutospacing="1" w:after="100" w:afterAutospacing="1"/>
    </w:pPr>
    <w:rPr>
      <w:b/>
      <w:bCs/>
    </w:rPr>
  </w:style>
  <w:style w:type="paragraph" w:customStyle="1" w:styleId="xl80">
    <w:name w:val="xl80"/>
    <w:basedOn w:val="Normal"/>
    <w:rsid w:val="00F066D0"/>
    <w:pPr>
      <w:widowControl/>
      <w:pBdr>
        <w:top w:val="single" w:sz="4" w:space="0" w:color="auto"/>
      </w:pBdr>
      <w:shd w:val="clear" w:color="000000" w:fill="84CBE8"/>
      <w:autoSpaceDE/>
      <w:autoSpaceDN/>
      <w:adjustRightInd/>
      <w:spacing w:before="100" w:beforeAutospacing="1" w:after="100" w:afterAutospacing="1"/>
    </w:pPr>
    <w:rPr>
      <w:b/>
      <w:bCs/>
    </w:rPr>
  </w:style>
  <w:style w:type="paragraph" w:customStyle="1" w:styleId="xl81">
    <w:name w:val="xl81"/>
    <w:basedOn w:val="Normal"/>
    <w:rsid w:val="00F066D0"/>
    <w:pPr>
      <w:widowControl/>
      <w:pBdr>
        <w:top w:val="single" w:sz="4" w:space="0" w:color="auto"/>
      </w:pBdr>
      <w:shd w:val="clear" w:color="000000" w:fill="DDEBF7"/>
      <w:autoSpaceDE/>
      <w:autoSpaceDN/>
      <w:adjustRightInd/>
      <w:spacing w:before="100" w:beforeAutospacing="1" w:after="100" w:afterAutospacing="1"/>
    </w:pPr>
    <w:rPr>
      <w:b/>
      <w:bCs/>
    </w:rPr>
  </w:style>
  <w:style w:type="paragraph" w:customStyle="1" w:styleId="xl82">
    <w:name w:val="xl82"/>
    <w:basedOn w:val="Normal"/>
    <w:rsid w:val="00F066D0"/>
    <w:pPr>
      <w:widowControl/>
      <w:shd w:val="clear" w:color="000000" w:fill="ACB9CA"/>
      <w:autoSpaceDE/>
      <w:autoSpaceDN/>
      <w:adjustRightInd/>
      <w:spacing w:before="100" w:beforeAutospacing="1" w:after="100" w:afterAutospacing="1"/>
    </w:pPr>
    <w:rPr>
      <w:b/>
      <w:bCs/>
    </w:rPr>
  </w:style>
  <w:style w:type="paragraph" w:customStyle="1" w:styleId="xl83">
    <w:name w:val="xl83"/>
    <w:basedOn w:val="Normal"/>
    <w:rsid w:val="00F066D0"/>
    <w:pPr>
      <w:widowControl/>
      <w:pBdr>
        <w:bottom w:val="single" w:sz="4" w:space="0" w:color="auto"/>
      </w:pBdr>
      <w:shd w:val="clear" w:color="000000" w:fill="81B9EB"/>
      <w:autoSpaceDE/>
      <w:autoSpaceDN/>
      <w:adjustRightInd/>
      <w:spacing w:before="100" w:beforeAutospacing="1" w:after="100" w:afterAutospacing="1"/>
    </w:pPr>
    <w:rPr>
      <w:b/>
      <w:bCs/>
      <w:color w:val="000000"/>
    </w:rPr>
  </w:style>
  <w:style w:type="paragraph" w:customStyle="1" w:styleId="xl84">
    <w:name w:val="xl84"/>
    <w:basedOn w:val="Normal"/>
    <w:rsid w:val="00F066D0"/>
    <w:pPr>
      <w:widowControl/>
      <w:pBdr>
        <w:top w:val="single" w:sz="4" w:space="0" w:color="auto"/>
      </w:pBdr>
      <w:shd w:val="clear" w:color="000000" w:fill="E6F5C1"/>
      <w:autoSpaceDE/>
      <w:autoSpaceDN/>
      <w:adjustRightInd/>
      <w:spacing w:before="100" w:beforeAutospacing="1" w:after="100" w:afterAutospacing="1"/>
    </w:pPr>
    <w:rPr>
      <w:b/>
      <w:bCs/>
    </w:rPr>
  </w:style>
  <w:style w:type="paragraph" w:customStyle="1" w:styleId="xl85">
    <w:name w:val="xl85"/>
    <w:basedOn w:val="Normal"/>
    <w:rsid w:val="00F066D0"/>
    <w:pPr>
      <w:widowControl/>
      <w:shd w:val="clear" w:color="000000" w:fill="B4C6E7"/>
      <w:autoSpaceDE/>
      <w:autoSpaceDN/>
      <w:adjustRightInd/>
      <w:spacing w:before="100" w:beforeAutospacing="1" w:after="100" w:afterAutospacing="1"/>
    </w:pPr>
    <w:rPr>
      <w:b/>
      <w:bCs/>
    </w:rPr>
  </w:style>
  <w:style w:type="paragraph" w:customStyle="1" w:styleId="xl86">
    <w:name w:val="xl86"/>
    <w:basedOn w:val="Normal"/>
    <w:rsid w:val="00F066D0"/>
    <w:pPr>
      <w:widowControl/>
      <w:pBdr>
        <w:top w:val="single" w:sz="4" w:space="0" w:color="auto"/>
        <w:bottom w:val="single" w:sz="4" w:space="0" w:color="auto"/>
      </w:pBdr>
      <w:shd w:val="clear" w:color="000000" w:fill="84CBE8"/>
      <w:autoSpaceDE/>
      <w:autoSpaceDN/>
      <w:adjustRightInd/>
      <w:spacing w:before="100" w:beforeAutospacing="1" w:after="100" w:afterAutospacing="1"/>
    </w:pPr>
    <w:rPr>
      <w:b/>
      <w:bCs/>
    </w:rPr>
  </w:style>
  <w:style w:type="paragraph" w:customStyle="1" w:styleId="xl87">
    <w:name w:val="xl87"/>
    <w:basedOn w:val="Normal"/>
    <w:rsid w:val="00F066D0"/>
    <w:pPr>
      <w:widowControl/>
      <w:pBdr>
        <w:top w:val="single" w:sz="4" w:space="0" w:color="auto"/>
      </w:pBdr>
      <w:shd w:val="clear" w:color="000000" w:fill="B4C6E7"/>
      <w:autoSpaceDE/>
      <w:autoSpaceDN/>
      <w:adjustRightInd/>
      <w:spacing w:before="100" w:beforeAutospacing="1" w:after="100" w:afterAutospacing="1"/>
    </w:pPr>
    <w:rPr>
      <w:b/>
      <w:bCs/>
    </w:rPr>
  </w:style>
  <w:style w:type="paragraph" w:customStyle="1" w:styleId="xl88">
    <w:name w:val="xl88"/>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pPr>
    <w:rPr>
      <w:b/>
      <w:bCs/>
      <w:color w:val="000000"/>
    </w:rPr>
  </w:style>
  <w:style w:type="paragraph" w:customStyle="1" w:styleId="xl89">
    <w:name w:val="xl89"/>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pPr>
    <w:rPr>
      <w:b/>
      <w:bCs/>
    </w:rPr>
  </w:style>
  <w:style w:type="paragraph" w:customStyle="1" w:styleId="xl90">
    <w:name w:val="xl90"/>
    <w:basedOn w:val="Normal"/>
    <w:rsid w:val="00F066D0"/>
    <w:pPr>
      <w:widowControl/>
      <w:pBdr>
        <w:top w:val="single" w:sz="4" w:space="0" w:color="auto"/>
        <w:bottom w:val="single" w:sz="4" w:space="0" w:color="auto"/>
      </w:pBdr>
      <w:shd w:val="clear" w:color="000000" w:fill="84CBE8"/>
      <w:autoSpaceDE/>
      <w:autoSpaceDN/>
      <w:adjustRightInd/>
      <w:spacing w:before="100" w:beforeAutospacing="1" w:after="100" w:afterAutospacing="1"/>
      <w:textAlignment w:val="center"/>
    </w:pPr>
    <w:rPr>
      <w:b/>
      <w:bCs/>
    </w:rPr>
  </w:style>
  <w:style w:type="paragraph" w:customStyle="1" w:styleId="xl91">
    <w:name w:val="xl91"/>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textAlignment w:val="center"/>
    </w:pPr>
    <w:rPr>
      <w:b/>
      <w:bCs/>
      <w:color w:val="000000"/>
    </w:rPr>
  </w:style>
  <w:style w:type="paragraph" w:customStyle="1" w:styleId="xl92">
    <w:name w:val="xl92"/>
    <w:basedOn w:val="Normal"/>
    <w:rsid w:val="00F066D0"/>
    <w:pPr>
      <w:widowControl/>
      <w:pBdr>
        <w:top w:val="single" w:sz="4" w:space="0" w:color="auto"/>
      </w:pBdr>
      <w:shd w:val="clear" w:color="000000" w:fill="81B9EB"/>
      <w:autoSpaceDE/>
      <w:autoSpaceDN/>
      <w:adjustRightInd/>
      <w:spacing w:before="100" w:beforeAutospacing="1" w:after="100" w:afterAutospacing="1"/>
    </w:pPr>
    <w:rPr>
      <w:b/>
      <w:bCs/>
      <w:color w:val="000000"/>
    </w:rPr>
  </w:style>
  <w:style w:type="paragraph" w:customStyle="1" w:styleId="xl93">
    <w:name w:val="xl93"/>
    <w:basedOn w:val="Normal"/>
    <w:rsid w:val="00F066D0"/>
    <w:pPr>
      <w:widowControl/>
      <w:pBdr>
        <w:top w:val="single" w:sz="4" w:space="0" w:color="auto"/>
        <w:bottom w:val="single" w:sz="4" w:space="0" w:color="auto"/>
      </w:pBdr>
      <w:shd w:val="clear" w:color="000000" w:fill="ACB9CA"/>
      <w:autoSpaceDE/>
      <w:autoSpaceDN/>
      <w:adjustRightInd/>
      <w:spacing w:before="100" w:beforeAutospacing="1" w:after="100" w:afterAutospacing="1"/>
    </w:pPr>
    <w:rPr>
      <w:b/>
      <w:bCs/>
    </w:rPr>
  </w:style>
  <w:style w:type="paragraph" w:customStyle="1" w:styleId="xl94">
    <w:name w:val="xl94"/>
    <w:basedOn w:val="Normal"/>
    <w:rsid w:val="00F066D0"/>
    <w:pPr>
      <w:widowControl/>
      <w:shd w:val="clear" w:color="000000" w:fill="70DFE2"/>
      <w:autoSpaceDE/>
      <w:autoSpaceDN/>
      <w:adjustRightInd/>
      <w:spacing w:before="100" w:beforeAutospacing="1" w:after="100" w:afterAutospacing="1"/>
    </w:pPr>
    <w:rPr>
      <w:b/>
      <w:bCs/>
    </w:rPr>
  </w:style>
  <w:style w:type="paragraph" w:customStyle="1" w:styleId="xl95">
    <w:name w:val="xl95"/>
    <w:basedOn w:val="Normal"/>
    <w:rsid w:val="00F066D0"/>
    <w:pPr>
      <w:widowControl/>
      <w:autoSpaceDE/>
      <w:autoSpaceDN/>
      <w:adjustRightInd/>
      <w:spacing w:before="100" w:beforeAutospacing="1" w:after="100" w:afterAutospacing="1"/>
      <w:jc w:val="center"/>
    </w:pPr>
    <w:rPr>
      <w:sz w:val="20"/>
      <w:szCs w:val="20"/>
    </w:rPr>
  </w:style>
  <w:style w:type="paragraph" w:customStyle="1" w:styleId="xl96">
    <w:name w:val="xl96"/>
    <w:basedOn w:val="Normal"/>
    <w:rsid w:val="00F066D0"/>
    <w:pPr>
      <w:widowControl/>
      <w:pBdr>
        <w:top w:val="single" w:sz="4" w:space="0" w:color="auto"/>
        <w:bottom w:val="single" w:sz="4" w:space="0" w:color="auto"/>
      </w:pBdr>
      <w:shd w:val="clear" w:color="000000" w:fill="B4C6E7"/>
      <w:autoSpaceDE/>
      <w:autoSpaceDN/>
      <w:adjustRightInd/>
      <w:spacing w:before="100" w:beforeAutospacing="1" w:after="100" w:afterAutospacing="1"/>
    </w:pPr>
    <w:rPr>
      <w:b/>
      <w:bCs/>
    </w:rPr>
  </w:style>
  <w:style w:type="paragraph" w:customStyle="1" w:styleId="xl97">
    <w:name w:val="xl97"/>
    <w:basedOn w:val="Normal"/>
    <w:rsid w:val="00F066D0"/>
    <w:pPr>
      <w:widowControl/>
      <w:shd w:val="clear" w:color="000000" w:fill="DDEBF7"/>
      <w:autoSpaceDE/>
      <w:autoSpaceDN/>
      <w:adjustRightInd/>
      <w:spacing w:before="100" w:beforeAutospacing="1" w:after="100" w:afterAutospacing="1"/>
      <w:jc w:val="center"/>
      <w:textAlignment w:val="center"/>
    </w:pPr>
    <w:rPr>
      <w:b/>
      <w:bCs/>
    </w:rPr>
  </w:style>
  <w:style w:type="paragraph" w:customStyle="1" w:styleId="xl98">
    <w:name w:val="xl98"/>
    <w:basedOn w:val="Normal"/>
    <w:rsid w:val="00F066D0"/>
    <w:pPr>
      <w:widowControl/>
      <w:shd w:val="clear" w:color="000000" w:fill="DDEBF7"/>
      <w:autoSpaceDE/>
      <w:autoSpaceDN/>
      <w:adjustRightInd/>
      <w:spacing w:before="100" w:beforeAutospacing="1" w:after="100" w:afterAutospacing="1"/>
      <w:jc w:val="center"/>
      <w:textAlignment w:val="center"/>
    </w:pPr>
    <w:rPr>
      <w:b/>
      <w:bCs/>
    </w:rPr>
  </w:style>
  <w:style w:type="paragraph" w:customStyle="1" w:styleId="xl99">
    <w:name w:val="xl99"/>
    <w:basedOn w:val="Normal"/>
    <w:rsid w:val="00F066D0"/>
    <w:pPr>
      <w:widowControl/>
      <w:shd w:val="clear" w:color="000000" w:fill="BDD7EE"/>
      <w:autoSpaceDE/>
      <w:autoSpaceDN/>
      <w:adjustRightInd/>
      <w:spacing w:before="100" w:beforeAutospacing="1" w:after="100" w:afterAutospacing="1"/>
      <w:jc w:val="center"/>
    </w:pPr>
    <w:rPr>
      <w:b/>
      <w:bCs/>
    </w:rPr>
  </w:style>
  <w:style w:type="paragraph" w:customStyle="1" w:styleId="xl100">
    <w:name w:val="xl100"/>
    <w:basedOn w:val="Normal"/>
    <w:rsid w:val="00F066D0"/>
    <w:pPr>
      <w:widowControl/>
      <w:shd w:val="clear" w:color="000000" w:fill="BDD7EE"/>
      <w:autoSpaceDE/>
      <w:autoSpaceDN/>
      <w:adjustRightInd/>
      <w:spacing w:before="100" w:beforeAutospacing="1" w:after="100" w:afterAutospacing="1"/>
      <w:jc w:val="center"/>
    </w:pPr>
    <w:rPr>
      <w:b/>
      <w:bCs/>
    </w:rPr>
  </w:style>
  <w:style w:type="paragraph" w:customStyle="1" w:styleId="xl101">
    <w:name w:val="xl101"/>
    <w:basedOn w:val="Normal"/>
    <w:rsid w:val="00F066D0"/>
    <w:pPr>
      <w:widowControl/>
      <w:shd w:val="clear" w:color="000000" w:fill="9BC2E6"/>
      <w:autoSpaceDE/>
      <w:autoSpaceDN/>
      <w:adjustRightInd/>
      <w:spacing w:before="100" w:beforeAutospacing="1" w:after="100" w:afterAutospacing="1"/>
      <w:jc w:val="center"/>
    </w:pPr>
    <w:rPr>
      <w:b/>
      <w:bCs/>
    </w:rPr>
  </w:style>
  <w:style w:type="paragraph" w:customStyle="1" w:styleId="xl102">
    <w:name w:val="xl102"/>
    <w:basedOn w:val="Normal"/>
    <w:rsid w:val="00F066D0"/>
    <w:pPr>
      <w:widowControl/>
      <w:shd w:val="clear" w:color="000000" w:fill="9BC2E6"/>
      <w:autoSpaceDE/>
      <w:autoSpaceDN/>
      <w:adjustRightInd/>
      <w:spacing w:before="100" w:beforeAutospacing="1" w:after="100" w:afterAutospacing="1"/>
      <w:jc w:val="center"/>
    </w:pPr>
    <w:rPr>
      <w:b/>
      <w:bCs/>
    </w:rPr>
  </w:style>
  <w:style w:type="paragraph" w:customStyle="1" w:styleId="xl103">
    <w:name w:val="xl103"/>
    <w:basedOn w:val="Normal"/>
    <w:rsid w:val="00F066D0"/>
    <w:pPr>
      <w:widowControl/>
      <w:shd w:val="clear" w:color="000000" w:fill="BDD7EE"/>
      <w:autoSpaceDE/>
      <w:autoSpaceDN/>
      <w:adjustRightInd/>
      <w:spacing w:before="100" w:beforeAutospacing="1" w:after="100" w:afterAutospacing="1"/>
      <w:jc w:val="center"/>
    </w:pPr>
    <w:rPr>
      <w:b/>
      <w:bCs/>
    </w:rPr>
  </w:style>
  <w:style w:type="paragraph" w:customStyle="1" w:styleId="xl104">
    <w:name w:val="xl104"/>
    <w:basedOn w:val="Normal"/>
    <w:rsid w:val="00F066D0"/>
    <w:pPr>
      <w:widowControl/>
      <w:shd w:val="clear" w:color="000000" w:fill="9BC2E6"/>
      <w:autoSpaceDE/>
      <w:autoSpaceDN/>
      <w:adjustRightInd/>
      <w:spacing w:before="100" w:beforeAutospacing="1" w:after="100" w:afterAutospacing="1"/>
      <w:jc w:val="center"/>
    </w:pPr>
    <w:rPr>
      <w:b/>
      <w:bCs/>
    </w:rPr>
  </w:style>
  <w:style w:type="paragraph" w:customStyle="1" w:styleId="xl105">
    <w:name w:val="xl105"/>
    <w:basedOn w:val="Normal"/>
    <w:rsid w:val="00F066D0"/>
    <w:pPr>
      <w:widowControl/>
      <w:shd w:val="clear" w:color="000000" w:fill="00B0F0"/>
      <w:autoSpaceDE/>
      <w:autoSpaceDN/>
      <w:adjustRightInd/>
      <w:spacing w:before="100" w:beforeAutospacing="1" w:after="100" w:afterAutospacing="1"/>
      <w:jc w:val="center"/>
    </w:pPr>
    <w:rPr>
      <w:b/>
      <w:bCs/>
    </w:rPr>
  </w:style>
  <w:style w:type="paragraph" w:customStyle="1" w:styleId="xl106">
    <w:name w:val="xl106"/>
    <w:basedOn w:val="Normal"/>
    <w:rsid w:val="00F066D0"/>
    <w:pPr>
      <w:widowControl/>
      <w:shd w:val="clear" w:color="000000" w:fill="00B0F0"/>
      <w:autoSpaceDE/>
      <w:autoSpaceDN/>
      <w:adjustRightInd/>
      <w:spacing w:before="100" w:beforeAutospacing="1" w:after="100" w:afterAutospacing="1"/>
      <w:jc w:val="center"/>
    </w:pPr>
    <w:rPr>
      <w:b/>
      <w:bCs/>
    </w:rPr>
  </w:style>
  <w:style w:type="paragraph" w:customStyle="1" w:styleId="xl107">
    <w:name w:val="xl107"/>
    <w:basedOn w:val="Normal"/>
    <w:rsid w:val="00F066D0"/>
    <w:pPr>
      <w:widowControl/>
      <w:shd w:val="clear" w:color="000000" w:fill="E6F5C1"/>
      <w:autoSpaceDE/>
      <w:autoSpaceDN/>
      <w:adjustRightInd/>
      <w:spacing w:before="100" w:beforeAutospacing="1" w:after="100" w:afterAutospacing="1"/>
    </w:pPr>
  </w:style>
  <w:style w:type="paragraph" w:customStyle="1" w:styleId="xl108">
    <w:name w:val="xl108"/>
    <w:basedOn w:val="Normal"/>
    <w:rsid w:val="00F066D0"/>
    <w:pPr>
      <w:widowControl/>
      <w:pBdr>
        <w:top w:val="single" w:sz="4" w:space="0" w:color="auto"/>
        <w:bottom w:val="single" w:sz="4" w:space="0" w:color="auto"/>
      </w:pBdr>
      <w:shd w:val="clear" w:color="000000" w:fill="84CBE8"/>
      <w:autoSpaceDE/>
      <w:autoSpaceDN/>
      <w:adjustRightInd/>
      <w:spacing w:before="100" w:beforeAutospacing="1" w:after="100" w:afterAutospacing="1"/>
    </w:pPr>
  </w:style>
  <w:style w:type="paragraph" w:customStyle="1" w:styleId="xl109">
    <w:name w:val="xl109"/>
    <w:basedOn w:val="Normal"/>
    <w:rsid w:val="00F066D0"/>
    <w:pPr>
      <w:widowControl/>
      <w:shd w:val="clear" w:color="000000" w:fill="DDEBF7"/>
      <w:autoSpaceDE/>
      <w:autoSpaceDN/>
      <w:adjustRightInd/>
      <w:spacing w:before="100" w:beforeAutospacing="1" w:after="100" w:afterAutospacing="1"/>
    </w:pPr>
  </w:style>
  <w:style w:type="paragraph" w:customStyle="1" w:styleId="xl110">
    <w:name w:val="xl110"/>
    <w:basedOn w:val="Normal"/>
    <w:rsid w:val="00F066D0"/>
    <w:pPr>
      <w:widowControl/>
      <w:shd w:val="clear" w:color="000000" w:fill="D9D9D9"/>
      <w:autoSpaceDE/>
      <w:autoSpaceDN/>
      <w:adjustRightInd/>
      <w:spacing w:before="100" w:beforeAutospacing="1" w:after="100" w:afterAutospacing="1"/>
    </w:pPr>
  </w:style>
  <w:style w:type="paragraph" w:customStyle="1" w:styleId="xl111">
    <w:name w:val="xl111"/>
    <w:basedOn w:val="Normal"/>
    <w:rsid w:val="00F066D0"/>
    <w:pPr>
      <w:widowControl/>
      <w:pBdr>
        <w:top w:val="single" w:sz="4" w:space="0" w:color="auto"/>
      </w:pBdr>
      <w:shd w:val="clear" w:color="000000" w:fill="E6F5C1"/>
      <w:autoSpaceDE/>
      <w:autoSpaceDN/>
      <w:adjustRightInd/>
      <w:spacing w:before="100" w:beforeAutospacing="1" w:after="100" w:afterAutospacing="1"/>
    </w:pPr>
  </w:style>
  <w:style w:type="paragraph" w:customStyle="1" w:styleId="xl112">
    <w:name w:val="xl112"/>
    <w:basedOn w:val="Normal"/>
    <w:rsid w:val="00F066D0"/>
    <w:pPr>
      <w:widowControl/>
      <w:shd w:val="clear" w:color="000000" w:fill="70DFE2"/>
      <w:autoSpaceDE/>
      <w:autoSpaceDN/>
      <w:adjustRightInd/>
      <w:spacing w:before="100" w:beforeAutospacing="1" w:after="100" w:afterAutospacing="1"/>
    </w:pPr>
  </w:style>
  <w:style w:type="paragraph" w:customStyle="1" w:styleId="xl113">
    <w:name w:val="xl113"/>
    <w:basedOn w:val="Normal"/>
    <w:rsid w:val="00F066D0"/>
    <w:pPr>
      <w:widowControl/>
      <w:shd w:val="clear" w:color="000000" w:fill="84CBE8"/>
      <w:autoSpaceDE/>
      <w:autoSpaceDN/>
      <w:adjustRightInd/>
      <w:spacing w:before="100" w:beforeAutospacing="1" w:after="100" w:afterAutospacing="1"/>
    </w:pPr>
  </w:style>
  <w:style w:type="paragraph" w:customStyle="1" w:styleId="xl114">
    <w:name w:val="xl114"/>
    <w:basedOn w:val="Normal"/>
    <w:rsid w:val="00F066D0"/>
    <w:pPr>
      <w:widowControl/>
      <w:autoSpaceDE/>
      <w:autoSpaceDN/>
      <w:adjustRightInd/>
      <w:spacing w:before="100" w:beforeAutospacing="1" w:after="100" w:afterAutospacing="1"/>
      <w:jc w:val="center"/>
    </w:pPr>
  </w:style>
  <w:style w:type="paragraph" w:customStyle="1" w:styleId="xl115">
    <w:name w:val="xl115"/>
    <w:basedOn w:val="Normal"/>
    <w:rsid w:val="00F066D0"/>
    <w:pPr>
      <w:widowControl/>
      <w:autoSpaceDE/>
      <w:autoSpaceDN/>
      <w:adjustRightInd/>
      <w:spacing w:before="100" w:beforeAutospacing="1" w:after="100" w:afterAutospacing="1"/>
      <w:jc w:val="center"/>
      <w:textAlignment w:val="center"/>
    </w:pPr>
  </w:style>
  <w:style w:type="paragraph" w:customStyle="1" w:styleId="xl116">
    <w:name w:val="xl116"/>
    <w:basedOn w:val="Normal"/>
    <w:rsid w:val="00F066D0"/>
    <w:pPr>
      <w:widowControl/>
      <w:autoSpaceDE/>
      <w:autoSpaceDN/>
      <w:adjustRightInd/>
      <w:spacing w:before="100" w:beforeAutospacing="1" w:after="100" w:afterAutospacing="1"/>
      <w:jc w:val="center"/>
      <w:textAlignment w:val="center"/>
    </w:pPr>
  </w:style>
  <w:style w:type="paragraph" w:customStyle="1" w:styleId="xl117">
    <w:name w:val="xl117"/>
    <w:basedOn w:val="Normal"/>
    <w:rsid w:val="00F066D0"/>
    <w:pPr>
      <w:widowControl/>
      <w:autoSpaceDE/>
      <w:autoSpaceDN/>
      <w:adjustRightInd/>
      <w:spacing w:before="100" w:beforeAutospacing="1" w:after="100" w:afterAutospacing="1"/>
      <w:jc w:val="center"/>
      <w:textAlignment w:val="center"/>
    </w:pPr>
  </w:style>
  <w:style w:type="paragraph" w:customStyle="1" w:styleId="xl118">
    <w:name w:val="xl118"/>
    <w:basedOn w:val="Normal"/>
    <w:rsid w:val="00F066D0"/>
    <w:pPr>
      <w:widowControl/>
      <w:autoSpaceDE/>
      <w:autoSpaceDN/>
      <w:adjustRightInd/>
      <w:spacing w:before="100" w:beforeAutospacing="1" w:after="100" w:afterAutospacing="1"/>
      <w:jc w:val="center"/>
      <w:textAlignment w:val="center"/>
    </w:pPr>
  </w:style>
  <w:style w:type="paragraph" w:customStyle="1" w:styleId="xl119">
    <w:name w:val="xl119"/>
    <w:basedOn w:val="Normal"/>
    <w:rsid w:val="00F066D0"/>
    <w:pPr>
      <w:widowControl/>
      <w:autoSpaceDE/>
      <w:autoSpaceDN/>
      <w:adjustRightInd/>
      <w:spacing w:before="100" w:beforeAutospacing="1" w:after="100" w:afterAutospacing="1"/>
      <w:jc w:val="center"/>
      <w:textAlignment w:val="center"/>
    </w:pPr>
  </w:style>
  <w:style w:type="paragraph" w:customStyle="1" w:styleId="xl120">
    <w:name w:val="xl120"/>
    <w:basedOn w:val="Normal"/>
    <w:rsid w:val="00F066D0"/>
    <w:pPr>
      <w:widowControl/>
      <w:shd w:val="clear" w:color="000000" w:fill="D9D9D9"/>
      <w:autoSpaceDE/>
      <w:autoSpaceDN/>
      <w:adjustRightInd/>
      <w:spacing w:before="100" w:beforeAutospacing="1" w:after="100" w:afterAutospacing="1"/>
      <w:jc w:val="center"/>
      <w:textAlignment w:val="center"/>
    </w:pPr>
    <w:rPr>
      <w:b/>
      <w:bCs/>
    </w:rPr>
  </w:style>
  <w:style w:type="paragraph" w:customStyle="1" w:styleId="xl121">
    <w:name w:val="xl121"/>
    <w:basedOn w:val="Normal"/>
    <w:rsid w:val="00F066D0"/>
    <w:pPr>
      <w:widowControl/>
      <w:shd w:val="clear" w:color="000000" w:fill="D9D9D9"/>
      <w:autoSpaceDE/>
      <w:autoSpaceDN/>
      <w:adjustRightInd/>
      <w:spacing w:before="100" w:beforeAutospacing="1" w:after="100" w:afterAutospacing="1"/>
    </w:pPr>
  </w:style>
  <w:style w:type="paragraph" w:customStyle="1" w:styleId="xl122">
    <w:name w:val="xl122"/>
    <w:basedOn w:val="Normal"/>
    <w:rsid w:val="00F066D0"/>
    <w:pPr>
      <w:widowControl/>
      <w:shd w:val="clear" w:color="000000" w:fill="D9D9D9"/>
      <w:autoSpaceDE/>
      <w:autoSpaceDN/>
      <w:adjustRightInd/>
      <w:spacing w:before="100" w:beforeAutospacing="1" w:after="100" w:afterAutospacing="1"/>
      <w:textAlignment w:val="center"/>
    </w:pPr>
    <w:rPr>
      <w:b/>
      <w:bCs/>
    </w:rPr>
  </w:style>
  <w:style w:type="paragraph" w:customStyle="1" w:styleId="xl123">
    <w:name w:val="xl123"/>
    <w:basedOn w:val="Normal"/>
    <w:rsid w:val="00F066D0"/>
    <w:pPr>
      <w:widowControl/>
      <w:shd w:val="clear" w:color="000000" w:fill="D9D9D9"/>
      <w:autoSpaceDE/>
      <w:autoSpaceDN/>
      <w:adjustRightInd/>
      <w:spacing w:before="100" w:beforeAutospacing="1" w:after="100" w:afterAutospacing="1"/>
      <w:jc w:val="center"/>
      <w:textAlignment w:val="center"/>
    </w:pPr>
    <w:rPr>
      <w:b/>
      <w:bCs/>
    </w:rPr>
  </w:style>
  <w:style w:type="paragraph" w:customStyle="1" w:styleId="xl124">
    <w:name w:val="xl124"/>
    <w:basedOn w:val="Normal"/>
    <w:rsid w:val="00F066D0"/>
    <w:pPr>
      <w:widowControl/>
      <w:shd w:val="clear" w:color="000000" w:fill="D9D9D9"/>
      <w:autoSpaceDE/>
      <w:autoSpaceDN/>
      <w:adjustRightInd/>
      <w:spacing w:before="100" w:beforeAutospacing="1" w:after="100" w:afterAutospacing="1"/>
      <w:jc w:val="center"/>
      <w:textAlignment w:val="center"/>
    </w:pPr>
    <w:rPr>
      <w:b/>
      <w:bCs/>
    </w:rPr>
  </w:style>
  <w:style w:type="paragraph" w:customStyle="1" w:styleId="xl125">
    <w:name w:val="xl125"/>
    <w:basedOn w:val="Normal"/>
    <w:rsid w:val="00F066D0"/>
    <w:pPr>
      <w:widowControl/>
      <w:shd w:val="clear" w:color="000000" w:fill="D9D9D9"/>
      <w:autoSpaceDE/>
      <w:autoSpaceDN/>
      <w:adjustRightInd/>
      <w:spacing w:before="100" w:beforeAutospacing="1" w:after="100" w:afterAutospacing="1"/>
      <w:jc w:val="center"/>
      <w:textAlignment w:val="center"/>
    </w:pPr>
    <w:rPr>
      <w:b/>
      <w:bCs/>
    </w:rPr>
  </w:style>
  <w:style w:type="paragraph" w:customStyle="1" w:styleId="xl126">
    <w:name w:val="xl126"/>
    <w:basedOn w:val="Normal"/>
    <w:rsid w:val="00F066D0"/>
    <w:pPr>
      <w:widowControl/>
      <w:pBdr>
        <w:top w:val="single" w:sz="4" w:space="0" w:color="auto"/>
      </w:pBdr>
      <w:shd w:val="clear" w:color="000000" w:fill="84CBE8"/>
      <w:autoSpaceDE/>
      <w:autoSpaceDN/>
      <w:adjustRightInd/>
      <w:spacing w:before="100" w:beforeAutospacing="1" w:after="100" w:afterAutospacing="1"/>
    </w:pPr>
  </w:style>
  <w:style w:type="paragraph" w:customStyle="1" w:styleId="xl127">
    <w:name w:val="xl127"/>
    <w:basedOn w:val="Normal"/>
    <w:rsid w:val="00F066D0"/>
    <w:pPr>
      <w:widowControl/>
      <w:shd w:val="clear" w:color="000000" w:fill="D9D9D9"/>
      <w:autoSpaceDE/>
      <w:autoSpaceDN/>
      <w:adjustRightInd/>
      <w:spacing w:before="100" w:beforeAutospacing="1" w:after="100" w:afterAutospacing="1"/>
      <w:textAlignment w:val="center"/>
    </w:pPr>
    <w:rPr>
      <w:b/>
      <w:bCs/>
    </w:rPr>
  </w:style>
  <w:style w:type="paragraph" w:customStyle="1" w:styleId="xl128">
    <w:name w:val="xl128"/>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129">
    <w:name w:val="xl129"/>
    <w:basedOn w:val="Normal"/>
    <w:rsid w:val="00F066D0"/>
    <w:pPr>
      <w:widowControl/>
      <w:pBdr>
        <w:bottom w:val="single" w:sz="4" w:space="0" w:color="auto"/>
      </w:pBdr>
      <w:shd w:val="clear" w:color="000000" w:fill="D9D9D9"/>
      <w:autoSpaceDE/>
      <w:autoSpaceDN/>
      <w:adjustRightInd/>
      <w:spacing w:before="100" w:beforeAutospacing="1" w:after="100" w:afterAutospacing="1"/>
    </w:pPr>
  </w:style>
  <w:style w:type="paragraph" w:customStyle="1" w:styleId="xl130">
    <w:name w:val="xl130"/>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131">
    <w:name w:val="xl131"/>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132">
    <w:name w:val="xl132"/>
    <w:basedOn w:val="Normal"/>
    <w:rsid w:val="00F066D0"/>
    <w:pPr>
      <w:widowControl/>
      <w:pBdr>
        <w:bottom w:val="single" w:sz="4" w:space="0" w:color="auto"/>
      </w:pBdr>
      <w:shd w:val="clear" w:color="000000" w:fill="81B9EB"/>
      <w:autoSpaceDE/>
      <w:autoSpaceDN/>
      <w:adjustRightInd/>
      <w:spacing w:before="100" w:beforeAutospacing="1" w:after="100" w:afterAutospacing="1"/>
    </w:pPr>
  </w:style>
  <w:style w:type="paragraph" w:customStyle="1" w:styleId="xl133">
    <w:name w:val="xl133"/>
    <w:basedOn w:val="Normal"/>
    <w:rsid w:val="00F066D0"/>
    <w:pPr>
      <w:widowControl/>
      <w:pBdr>
        <w:top w:val="single" w:sz="4" w:space="0" w:color="auto"/>
      </w:pBdr>
      <w:shd w:val="clear" w:color="000000" w:fill="DDEBF7"/>
      <w:autoSpaceDE/>
      <w:autoSpaceDN/>
      <w:adjustRightInd/>
      <w:spacing w:before="100" w:beforeAutospacing="1" w:after="100" w:afterAutospacing="1"/>
    </w:pPr>
  </w:style>
  <w:style w:type="paragraph" w:customStyle="1" w:styleId="xl134">
    <w:name w:val="xl134"/>
    <w:basedOn w:val="Normal"/>
    <w:rsid w:val="00F066D0"/>
    <w:pPr>
      <w:widowControl/>
      <w:autoSpaceDE/>
      <w:autoSpaceDN/>
      <w:adjustRightInd/>
      <w:spacing w:before="100" w:beforeAutospacing="1" w:after="100" w:afterAutospacing="1"/>
      <w:textAlignment w:val="center"/>
    </w:pPr>
  </w:style>
  <w:style w:type="paragraph" w:customStyle="1" w:styleId="xl135">
    <w:name w:val="xl135"/>
    <w:basedOn w:val="Normal"/>
    <w:rsid w:val="00F066D0"/>
    <w:pPr>
      <w:widowControl/>
      <w:shd w:val="clear" w:color="000000" w:fill="D9D9D9"/>
      <w:autoSpaceDE/>
      <w:autoSpaceDN/>
      <w:adjustRightInd/>
      <w:spacing w:before="100" w:beforeAutospacing="1" w:after="100" w:afterAutospacing="1"/>
      <w:textAlignment w:val="center"/>
    </w:pPr>
    <w:rPr>
      <w:b/>
      <w:bCs/>
    </w:rPr>
  </w:style>
  <w:style w:type="paragraph" w:customStyle="1" w:styleId="xl136">
    <w:name w:val="xl136"/>
    <w:basedOn w:val="Normal"/>
    <w:rsid w:val="00F066D0"/>
    <w:pPr>
      <w:widowControl/>
      <w:pBdr>
        <w:top w:val="single" w:sz="4" w:space="0" w:color="auto"/>
      </w:pBdr>
      <w:shd w:val="clear" w:color="000000" w:fill="DDEBF7"/>
      <w:autoSpaceDE/>
      <w:autoSpaceDN/>
      <w:adjustRightInd/>
      <w:spacing w:before="100" w:beforeAutospacing="1" w:after="100" w:afterAutospacing="1"/>
      <w:jc w:val="center"/>
      <w:textAlignment w:val="center"/>
    </w:pPr>
    <w:rPr>
      <w:b/>
      <w:bCs/>
    </w:rPr>
  </w:style>
  <w:style w:type="paragraph" w:customStyle="1" w:styleId="xl137">
    <w:name w:val="xl137"/>
    <w:basedOn w:val="Normal"/>
    <w:rsid w:val="00F066D0"/>
    <w:pPr>
      <w:widowControl/>
      <w:pBdr>
        <w:top w:val="single" w:sz="4" w:space="0" w:color="auto"/>
      </w:pBdr>
      <w:shd w:val="clear" w:color="000000" w:fill="DDEBF7"/>
      <w:autoSpaceDE/>
      <w:autoSpaceDN/>
      <w:adjustRightInd/>
      <w:spacing w:before="100" w:beforeAutospacing="1" w:after="100" w:afterAutospacing="1"/>
      <w:textAlignment w:val="center"/>
    </w:pPr>
    <w:rPr>
      <w:b/>
      <w:bCs/>
    </w:rPr>
  </w:style>
  <w:style w:type="paragraph" w:customStyle="1" w:styleId="xl138">
    <w:name w:val="xl138"/>
    <w:basedOn w:val="Normal"/>
    <w:rsid w:val="00F066D0"/>
    <w:pPr>
      <w:widowControl/>
      <w:pBdr>
        <w:top w:val="single" w:sz="4" w:space="0" w:color="auto"/>
      </w:pBdr>
      <w:shd w:val="clear" w:color="000000" w:fill="DDEBF7"/>
      <w:autoSpaceDE/>
      <w:autoSpaceDN/>
      <w:adjustRightInd/>
      <w:spacing w:before="100" w:beforeAutospacing="1" w:after="100" w:afterAutospacing="1"/>
      <w:textAlignment w:val="center"/>
    </w:pPr>
    <w:rPr>
      <w:b/>
      <w:bCs/>
    </w:rPr>
  </w:style>
  <w:style w:type="paragraph" w:customStyle="1" w:styleId="xl139">
    <w:name w:val="xl139"/>
    <w:basedOn w:val="Normal"/>
    <w:rsid w:val="00F066D0"/>
    <w:pPr>
      <w:widowControl/>
      <w:shd w:val="clear" w:color="000000" w:fill="ACB9CA"/>
      <w:autoSpaceDE/>
      <w:autoSpaceDN/>
      <w:adjustRightInd/>
      <w:spacing w:before="100" w:beforeAutospacing="1" w:after="100" w:afterAutospacing="1"/>
    </w:pPr>
  </w:style>
  <w:style w:type="paragraph" w:customStyle="1" w:styleId="xl140">
    <w:name w:val="xl140"/>
    <w:basedOn w:val="Normal"/>
    <w:rsid w:val="00F066D0"/>
    <w:pPr>
      <w:widowControl/>
      <w:shd w:val="clear" w:color="000000" w:fill="ACB9CA"/>
      <w:autoSpaceDE/>
      <w:autoSpaceDN/>
      <w:adjustRightInd/>
      <w:spacing w:before="100" w:beforeAutospacing="1" w:after="100" w:afterAutospacing="1"/>
      <w:jc w:val="center"/>
      <w:textAlignment w:val="center"/>
    </w:pPr>
    <w:rPr>
      <w:b/>
      <w:bCs/>
    </w:rPr>
  </w:style>
  <w:style w:type="paragraph" w:customStyle="1" w:styleId="xl141">
    <w:name w:val="xl141"/>
    <w:basedOn w:val="Normal"/>
    <w:rsid w:val="00F066D0"/>
    <w:pPr>
      <w:widowControl/>
      <w:shd w:val="clear" w:color="000000" w:fill="ACB9CA"/>
      <w:autoSpaceDE/>
      <w:autoSpaceDN/>
      <w:adjustRightInd/>
      <w:spacing w:before="100" w:beforeAutospacing="1" w:after="100" w:afterAutospacing="1"/>
      <w:textAlignment w:val="center"/>
    </w:pPr>
    <w:rPr>
      <w:b/>
      <w:bCs/>
    </w:rPr>
  </w:style>
  <w:style w:type="paragraph" w:customStyle="1" w:styleId="xl142">
    <w:name w:val="xl142"/>
    <w:basedOn w:val="Normal"/>
    <w:rsid w:val="00F066D0"/>
    <w:pPr>
      <w:widowControl/>
      <w:shd w:val="clear" w:color="000000" w:fill="ACB9CA"/>
      <w:autoSpaceDE/>
      <w:autoSpaceDN/>
      <w:adjustRightInd/>
      <w:spacing w:before="100" w:beforeAutospacing="1" w:after="100" w:afterAutospacing="1"/>
      <w:jc w:val="center"/>
      <w:textAlignment w:val="center"/>
    </w:pPr>
    <w:rPr>
      <w:b/>
      <w:bCs/>
    </w:rPr>
  </w:style>
  <w:style w:type="paragraph" w:customStyle="1" w:styleId="xl143">
    <w:name w:val="xl143"/>
    <w:basedOn w:val="Normal"/>
    <w:rsid w:val="00F066D0"/>
    <w:pPr>
      <w:widowControl/>
      <w:shd w:val="clear" w:color="000000" w:fill="E6F5C1"/>
      <w:autoSpaceDE/>
      <w:autoSpaceDN/>
      <w:adjustRightInd/>
      <w:spacing w:before="100" w:beforeAutospacing="1" w:after="100" w:afterAutospacing="1"/>
      <w:jc w:val="center"/>
      <w:textAlignment w:val="center"/>
    </w:pPr>
    <w:rPr>
      <w:b/>
      <w:bCs/>
    </w:rPr>
  </w:style>
  <w:style w:type="paragraph" w:customStyle="1" w:styleId="xl144">
    <w:name w:val="xl144"/>
    <w:basedOn w:val="Normal"/>
    <w:rsid w:val="00F066D0"/>
    <w:pPr>
      <w:widowControl/>
      <w:shd w:val="clear" w:color="000000" w:fill="E6F5C1"/>
      <w:autoSpaceDE/>
      <w:autoSpaceDN/>
      <w:adjustRightInd/>
      <w:spacing w:before="100" w:beforeAutospacing="1" w:after="100" w:afterAutospacing="1"/>
      <w:textAlignment w:val="center"/>
    </w:pPr>
    <w:rPr>
      <w:b/>
      <w:bCs/>
    </w:rPr>
  </w:style>
  <w:style w:type="paragraph" w:customStyle="1" w:styleId="xl145">
    <w:name w:val="xl145"/>
    <w:basedOn w:val="Normal"/>
    <w:rsid w:val="00F066D0"/>
    <w:pPr>
      <w:widowControl/>
      <w:shd w:val="clear" w:color="000000" w:fill="E6F5C1"/>
      <w:autoSpaceDE/>
      <w:autoSpaceDN/>
      <w:adjustRightInd/>
      <w:spacing w:before="100" w:beforeAutospacing="1" w:after="100" w:afterAutospacing="1"/>
      <w:textAlignment w:val="center"/>
    </w:pPr>
    <w:rPr>
      <w:b/>
      <w:bCs/>
    </w:rPr>
  </w:style>
  <w:style w:type="paragraph" w:customStyle="1" w:styleId="xl146">
    <w:name w:val="xl146"/>
    <w:basedOn w:val="Normal"/>
    <w:rsid w:val="00F066D0"/>
    <w:pPr>
      <w:widowControl/>
      <w:shd w:val="clear" w:color="000000" w:fill="DDEBF7"/>
      <w:autoSpaceDE/>
      <w:autoSpaceDN/>
      <w:adjustRightInd/>
      <w:spacing w:before="100" w:beforeAutospacing="1" w:after="100" w:afterAutospacing="1"/>
      <w:textAlignment w:val="center"/>
    </w:pPr>
    <w:rPr>
      <w:b/>
      <w:bCs/>
    </w:rPr>
  </w:style>
  <w:style w:type="paragraph" w:customStyle="1" w:styleId="xl147">
    <w:name w:val="xl147"/>
    <w:basedOn w:val="Normal"/>
    <w:rsid w:val="00F066D0"/>
    <w:pPr>
      <w:widowControl/>
      <w:shd w:val="clear" w:color="000000" w:fill="DDEBF7"/>
      <w:autoSpaceDE/>
      <w:autoSpaceDN/>
      <w:adjustRightInd/>
      <w:spacing w:before="100" w:beforeAutospacing="1" w:after="100" w:afterAutospacing="1"/>
      <w:jc w:val="center"/>
      <w:textAlignment w:val="center"/>
    </w:pPr>
    <w:rPr>
      <w:b/>
      <w:bCs/>
    </w:rPr>
  </w:style>
  <w:style w:type="paragraph" w:customStyle="1" w:styleId="xl148">
    <w:name w:val="xl148"/>
    <w:basedOn w:val="Normal"/>
    <w:rsid w:val="00F066D0"/>
    <w:pPr>
      <w:widowControl/>
      <w:shd w:val="clear" w:color="000000" w:fill="DDEBF7"/>
      <w:autoSpaceDE/>
      <w:autoSpaceDN/>
      <w:adjustRightInd/>
      <w:spacing w:before="100" w:beforeAutospacing="1" w:after="100" w:afterAutospacing="1"/>
      <w:textAlignment w:val="center"/>
    </w:pPr>
    <w:rPr>
      <w:b/>
      <w:bCs/>
    </w:rPr>
  </w:style>
  <w:style w:type="paragraph" w:customStyle="1" w:styleId="xl149">
    <w:name w:val="xl149"/>
    <w:basedOn w:val="Normal"/>
    <w:rsid w:val="00F066D0"/>
    <w:pPr>
      <w:widowControl/>
      <w:pBdr>
        <w:bottom w:val="single" w:sz="4" w:space="0" w:color="auto"/>
      </w:pBdr>
      <w:shd w:val="clear" w:color="000000" w:fill="D9D9D9"/>
      <w:autoSpaceDE/>
      <w:autoSpaceDN/>
      <w:adjustRightInd/>
      <w:spacing w:before="100" w:beforeAutospacing="1" w:after="100" w:afterAutospacing="1"/>
      <w:textAlignment w:val="center"/>
    </w:pPr>
  </w:style>
  <w:style w:type="paragraph" w:customStyle="1" w:styleId="xl150">
    <w:name w:val="xl150"/>
    <w:basedOn w:val="Normal"/>
    <w:rsid w:val="00F066D0"/>
    <w:pPr>
      <w:widowControl/>
      <w:pBdr>
        <w:bottom w:val="single" w:sz="4" w:space="0" w:color="auto"/>
      </w:pBdr>
      <w:shd w:val="clear" w:color="000000" w:fill="D9D9D9"/>
      <w:autoSpaceDE/>
      <w:autoSpaceDN/>
      <w:adjustRightInd/>
      <w:spacing w:before="100" w:beforeAutospacing="1" w:after="100" w:afterAutospacing="1"/>
      <w:textAlignment w:val="center"/>
    </w:pPr>
  </w:style>
  <w:style w:type="paragraph" w:customStyle="1" w:styleId="xl151">
    <w:name w:val="xl151"/>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style>
  <w:style w:type="paragraph" w:customStyle="1" w:styleId="xl152">
    <w:name w:val="xl152"/>
    <w:basedOn w:val="Normal"/>
    <w:rsid w:val="00F066D0"/>
    <w:pPr>
      <w:widowControl/>
      <w:shd w:val="clear" w:color="000000" w:fill="D9D9D9"/>
      <w:autoSpaceDE/>
      <w:autoSpaceDN/>
      <w:adjustRightInd/>
      <w:spacing w:before="100" w:beforeAutospacing="1" w:after="100" w:afterAutospacing="1"/>
      <w:textAlignment w:val="center"/>
    </w:pPr>
  </w:style>
  <w:style w:type="paragraph" w:customStyle="1" w:styleId="xl153">
    <w:name w:val="xl153"/>
    <w:basedOn w:val="Normal"/>
    <w:rsid w:val="00F066D0"/>
    <w:pPr>
      <w:widowControl/>
      <w:shd w:val="clear" w:color="000000" w:fill="ACB9CA"/>
      <w:autoSpaceDE/>
      <w:autoSpaceDN/>
      <w:adjustRightInd/>
      <w:spacing w:before="100" w:beforeAutospacing="1" w:after="100" w:afterAutospacing="1"/>
      <w:jc w:val="center"/>
      <w:textAlignment w:val="center"/>
    </w:pPr>
    <w:rPr>
      <w:b/>
      <w:bCs/>
    </w:rPr>
  </w:style>
  <w:style w:type="paragraph" w:customStyle="1" w:styleId="xl154">
    <w:name w:val="xl154"/>
    <w:basedOn w:val="Normal"/>
    <w:rsid w:val="00F066D0"/>
    <w:pPr>
      <w:widowControl/>
      <w:pBdr>
        <w:bottom w:val="single" w:sz="4" w:space="0" w:color="auto"/>
      </w:pBdr>
      <w:shd w:val="clear" w:color="000000" w:fill="E6F5C1"/>
      <w:autoSpaceDE/>
      <w:autoSpaceDN/>
      <w:adjustRightInd/>
      <w:spacing w:before="100" w:beforeAutospacing="1" w:after="100" w:afterAutospacing="1"/>
      <w:jc w:val="center"/>
      <w:textAlignment w:val="center"/>
    </w:pPr>
    <w:rPr>
      <w:b/>
      <w:bCs/>
    </w:rPr>
  </w:style>
  <w:style w:type="paragraph" w:customStyle="1" w:styleId="xl155">
    <w:name w:val="xl155"/>
    <w:basedOn w:val="Normal"/>
    <w:rsid w:val="00F066D0"/>
    <w:pPr>
      <w:widowControl/>
      <w:pBdr>
        <w:bottom w:val="single" w:sz="4" w:space="0" w:color="auto"/>
      </w:pBdr>
      <w:shd w:val="clear" w:color="000000" w:fill="E6F5C1"/>
      <w:autoSpaceDE/>
      <w:autoSpaceDN/>
      <w:adjustRightInd/>
      <w:spacing w:before="100" w:beforeAutospacing="1" w:after="100" w:afterAutospacing="1"/>
      <w:textAlignment w:val="center"/>
    </w:pPr>
    <w:rPr>
      <w:b/>
      <w:bCs/>
    </w:rPr>
  </w:style>
  <w:style w:type="paragraph" w:customStyle="1" w:styleId="xl156">
    <w:name w:val="xl156"/>
    <w:basedOn w:val="Normal"/>
    <w:rsid w:val="00F066D0"/>
    <w:pPr>
      <w:widowControl/>
      <w:pBdr>
        <w:bottom w:val="single" w:sz="4" w:space="0" w:color="auto"/>
      </w:pBdr>
      <w:shd w:val="clear" w:color="000000" w:fill="E6F5C1"/>
      <w:autoSpaceDE/>
      <w:autoSpaceDN/>
      <w:adjustRightInd/>
      <w:spacing w:before="100" w:beforeAutospacing="1" w:after="100" w:afterAutospacing="1"/>
      <w:jc w:val="center"/>
      <w:textAlignment w:val="center"/>
    </w:pPr>
    <w:rPr>
      <w:b/>
      <w:bCs/>
    </w:rPr>
  </w:style>
  <w:style w:type="paragraph" w:customStyle="1" w:styleId="xl157">
    <w:name w:val="xl157"/>
    <w:basedOn w:val="Normal"/>
    <w:rsid w:val="00F066D0"/>
    <w:pPr>
      <w:widowControl/>
      <w:pBdr>
        <w:bottom w:val="single" w:sz="4" w:space="0" w:color="auto"/>
      </w:pBdr>
      <w:shd w:val="clear" w:color="000000" w:fill="E6F5C1"/>
      <w:autoSpaceDE/>
      <w:autoSpaceDN/>
      <w:adjustRightInd/>
      <w:spacing w:before="100" w:beforeAutospacing="1" w:after="100" w:afterAutospacing="1"/>
      <w:jc w:val="center"/>
      <w:textAlignment w:val="center"/>
    </w:pPr>
    <w:rPr>
      <w:b/>
      <w:bCs/>
    </w:rPr>
  </w:style>
  <w:style w:type="paragraph" w:customStyle="1" w:styleId="xl158">
    <w:name w:val="xl158"/>
    <w:basedOn w:val="Normal"/>
    <w:rsid w:val="00F066D0"/>
    <w:pPr>
      <w:widowControl/>
      <w:shd w:val="clear" w:color="000000" w:fill="DDEBF7"/>
      <w:autoSpaceDE/>
      <w:autoSpaceDN/>
      <w:adjustRightInd/>
      <w:spacing w:before="100" w:beforeAutospacing="1" w:after="100" w:afterAutospacing="1"/>
      <w:jc w:val="center"/>
      <w:textAlignment w:val="center"/>
    </w:pPr>
    <w:rPr>
      <w:b/>
      <w:bCs/>
    </w:rPr>
  </w:style>
  <w:style w:type="paragraph" w:customStyle="1" w:styleId="xl159">
    <w:name w:val="xl159"/>
    <w:basedOn w:val="Normal"/>
    <w:rsid w:val="00F066D0"/>
    <w:pPr>
      <w:widowControl/>
      <w:shd w:val="clear" w:color="000000" w:fill="DDEBF7"/>
      <w:autoSpaceDE/>
      <w:autoSpaceDN/>
      <w:adjustRightInd/>
      <w:spacing w:before="100" w:beforeAutospacing="1" w:after="100" w:afterAutospacing="1"/>
      <w:jc w:val="center"/>
      <w:textAlignment w:val="center"/>
    </w:pPr>
    <w:rPr>
      <w:b/>
      <w:bCs/>
    </w:rPr>
  </w:style>
  <w:style w:type="paragraph" w:customStyle="1" w:styleId="xl160">
    <w:name w:val="xl160"/>
    <w:basedOn w:val="Normal"/>
    <w:rsid w:val="00F066D0"/>
    <w:pPr>
      <w:widowControl/>
      <w:pBdr>
        <w:top w:val="single" w:sz="4" w:space="0" w:color="auto"/>
      </w:pBdr>
      <w:shd w:val="clear" w:color="000000" w:fill="DDEBF7"/>
      <w:autoSpaceDE/>
      <w:autoSpaceDN/>
      <w:adjustRightInd/>
      <w:spacing w:before="100" w:beforeAutospacing="1" w:after="100" w:afterAutospacing="1"/>
      <w:jc w:val="center"/>
      <w:textAlignment w:val="center"/>
    </w:pPr>
    <w:rPr>
      <w:b/>
      <w:bCs/>
    </w:rPr>
  </w:style>
  <w:style w:type="paragraph" w:customStyle="1" w:styleId="xl161">
    <w:name w:val="xl161"/>
    <w:basedOn w:val="Normal"/>
    <w:rsid w:val="00F066D0"/>
    <w:pPr>
      <w:widowControl/>
      <w:pBdr>
        <w:top w:val="single" w:sz="4" w:space="0" w:color="auto"/>
      </w:pBdr>
      <w:shd w:val="clear" w:color="000000" w:fill="DDEBF7"/>
      <w:autoSpaceDE/>
      <w:autoSpaceDN/>
      <w:adjustRightInd/>
      <w:spacing w:before="100" w:beforeAutospacing="1" w:after="100" w:afterAutospacing="1"/>
      <w:jc w:val="center"/>
      <w:textAlignment w:val="center"/>
    </w:pPr>
    <w:rPr>
      <w:b/>
      <w:bCs/>
    </w:rPr>
  </w:style>
  <w:style w:type="paragraph" w:customStyle="1" w:styleId="xl162">
    <w:name w:val="xl162"/>
    <w:basedOn w:val="Normal"/>
    <w:rsid w:val="00F066D0"/>
    <w:pPr>
      <w:widowControl/>
      <w:shd w:val="clear" w:color="000000" w:fill="D9D9D9"/>
      <w:autoSpaceDE/>
      <w:autoSpaceDN/>
      <w:adjustRightInd/>
      <w:spacing w:before="100" w:beforeAutospacing="1" w:after="100" w:afterAutospacing="1"/>
      <w:textAlignment w:val="center"/>
    </w:pPr>
  </w:style>
  <w:style w:type="paragraph" w:customStyle="1" w:styleId="xl163">
    <w:name w:val="xl163"/>
    <w:basedOn w:val="Normal"/>
    <w:rsid w:val="00F066D0"/>
    <w:pPr>
      <w:widowControl/>
      <w:pBdr>
        <w:top w:val="single" w:sz="4" w:space="0" w:color="auto"/>
      </w:pBdr>
      <w:shd w:val="clear" w:color="000000" w:fill="DDEBF7"/>
      <w:autoSpaceDE/>
      <w:autoSpaceDN/>
      <w:adjustRightInd/>
      <w:spacing w:before="100" w:beforeAutospacing="1" w:after="100" w:afterAutospacing="1"/>
      <w:textAlignment w:val="center"/>
    </w:pPr>
  </w:style>
  <w:style w:type="paragraph" w:customStyle="1" w:styleId="xl164">
    <w:name w:val="xl164"/>
    <w:basedOn w:val="Normal"/>
    <w:rsid w:val="00F066D0"/>
    <w:pPr>
      <w:widowControl/>
      <w:shd w:val="clear" w:color="000000" w:fill="DDEBF7"/>
      <w:autoSpaceDE/>
      <w:autoSpaceDN/>
      <w:adjustRightInd/>
      <w:spacing w:before="100" w:beforeAutospacing="1" w:after="100" w:afterAutospacing="1"/>
      <w:textAlignment w:val="center"/>
    </w:pPr>
  </w:style>
  <w:style w:type="paragraph" w:customStyle="1" w:styleId="xl165">
    <w:name w:val="xl165"/>
    <w:basedOn w:val="Normal"/>
    <w:rsid w:val="00F066D0"/>
    <w:pPr>
      <w:widowControl/>
      <w:shd w:val="clear" w:color="000000" w:fill="D9D9D9"/>
      <w:autoSpaceDE/>
      <w:autoSpaceDN/>
      <w:adjustRightInd/>
      <w:spacing w:before="100" w:beforeAutospacing="1" w:after="100" w:afterAutospacing="1"/>
      <w:jc w:val="center"/>
      <w:textAlignment w:val="center"/>
    </w:pPr>
  </w:style>
  <w:style w:type="paragraph" w:customStyle="1" w:styleId="xl166">
    <w:name w:val="xl166"/>
    <w:basedOn w:val="Normal"/>
    <w:rsid w:val="00F066D0"/>
    <w:pPr>
      <w:widowControl/>
      <w:pBdr>
        <w:bottom w:val="single" w:sz="4" w:space="0" w:color="auto"/>
      </w:pBdr>
      <w:shd w:val="clear" w:color="000000" w:fill="E6F5C1"/>
      <w:autoSpaceDE/>
      <w:autoSpaceDN/>
      <w:adjustRightInd/>
      <w:spacing w:before="100" w:beforeAutospacing="1" w:after="100" w:afterAutospacing="1"/>
    </w:pPr>
  </w:style>
  <w:style w:type="paragraph" w:customStyle="1" w:styleId="xl167">
    <w:name w:val="xl167"/>
    <w:basedOn w:val="Normal"/>
    <w:rsid w:val="00F066D0"/>
    <w:pPr>
      <w:widowControl/>
      <w:pBdr>
        <w:top w:val="single" w:sz="4" w:space="0" w:color="auto"/>
        <w:bottom w:val="single" w:sz="4" w:space="0" w:color="auto"/>
      </w:pBdr>
      <w:shd w:val="clear" w:color="000000" w:fill="ACB9CA"/>
      <w:autoSpaceDE/>
      <w:autoSpaceDN/>
      <w:adjustRightInd/>
      <w:spacing w:before="100" w:beforeAutospacing="1" w:after="100" w:afterAutospacing="1"/>
    </w:pPr>
  </w:style>
  <w:style w:type="paragraph" w:customStyle="1" w:styleId="xl168">
    <w:name w:val="xl168"/>
    <w:basedOn w:val="Normal"/>
    <w:rsid w:val="00F066D0"/>
    <w:pPr>
      <w:widowControl/>
      <w:pBdr>
        <w:top w:val="single" w:sz="4" w:space="0" w:color="auto"/>
        <w:bottom w:val="single" w:sz="4" w:space="0" w:color="auto"/>
      </w:pBdr>
      <w:shd w:val="clear" w:color="000000" w:fill="ACB9CA"/>
      <w:autoSpaceDE/>
      <w:autoSpaceDN/>
      <w:adjustRightInd/>
      <w:spacing w:before="100" w:beforeAutospacing="1" w:after="100" w:afterAutospacing="1"/>
      <w:jc w:val="center"/>
      <w:textAlignment w:val="center"/>
    </w:pPr>
    <w:rPr>
      <w:b/>
      <w:bCs/>
    </w:rPr>
  </w:style>
  <w:style w:type="paragraph" w:customStyle="1" w:styleId="xl169">
    <w:name w:val="xl169"/>
    <w:basedOn w:val="Normal"/>
    <w:rsid w:val="00F066D0"/>
    <w:pPr>
      <w:widowControl/>
      <w:pBdr>
        <w:top w:val="single" w:sz="4" w:space="0" w:color="auto"/>
        <w:bottom w:val="single" w:sz="4" w:space="0" w:color="auto"/>
      </w:pBdr>
      <w:shd w:val="clear" w:color="000000" w:fill="ACB9CA"/>
      <w:autoSpaceDE/>
      <w:autoSpaceDN/>
      <w:adjustRightInd/>
      <w:spacing w:before="100" w:beforeAutospacing="1" w:after="100" w:afterAutospacing="1"/>
      <w:textAlignment w:val="center"/>
    </w:pPr>
    <w:rPr>
      <w:b/>
      <w:bCs/>
    </w:rPr>
  </w:style>
  <w:style w:type="paragraph" w:customStyle="1" w:styleId="xl170">
    <w:name w:val="xl170"/>
    <w:basedOn w:val="Normal"/>
    <w:rsid w:val="00F066D0"/>
    <w:pPr>
      <w:widowControl/>
      <w:pBdr>
        <w:top w:val="single" w:sz="4" w:space="0" w:color="auto"/>
        <w:bottom w:val="single" w:sz="4" w:space="0" w:color="auto"/>
      </w:pBdr>
      <w:shd w:val="clear" w:color="000000" w:fill="ACB9CA"/>
      <w:autoSpaceDE/>
      <w:autoSpaceDN/>
      <w:adjustRightInd/>
      <w:spacing w:before="100" w:beforeAutospacing="1" w:after="100" w:afterAutospacing="1"/>
      <w:jc w:val="center"/>
      <w:textAlignment w:val="center"/>
    </w:pPr>
    <w:rPr>
      <w:b/>
      <w:bCs/>
    </w:rPr>
  </w:style>
  <w:style w:type="paragraph" w:customStyle="1" w:styleId="xl171">
    <w:name w:val="xl171"/>
    <w:basedOn w:val="Normal"/>
    <w:rsid w:val="00F066D0"/>
    <w:pPr>
      <w:widowControl/>
      <w:pBdr>
        <w:top w:val="single" w:sz="4" w:space="0" w:color="auto"/>
        <w:bottom w:val="single" w:sz="4" w:space="0" w:color="auto"/>
      </w:pBdr>
      <w:shd w:val="clear" w:color="000000" w:fill="ACB9CA"/>
      <w:autoSpaceDE/>
      <w:autoSpaceDN/>
      <w:adjustRightInd/>
      <w:spacing w:before="100" w:beforeAutospacing="1" w:after="100" w:afterAutospacing="1"/>
      <w:jc w:val="center"/>
      <w:textAlignment w:val="center"/>
    </w:pPr>
    <w:rPr>
      <w:b/>
      <w:bCs/>
    </w:rPr>
  </w:style>
  <w:style w:type="paragraph" w:customStyle="1" w:styleId="xl172">
    <w:name w:val="xl172"/>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pPr>
  </w:style>
  <w:style w:type="paragraph" w:customStyle="1" w:styleId="xl173">
    <w:name w:val="xl173"/>
    <w:basedOn w:val="Normal"/>
    <w:rsid w:val="00F066D0"/>
    <w:pPr>
      <w:widowControl/>
      <w:shd w:val="clear" w:color="000000" w:fill="B4C6E7"/>
      <w:autoSpaceDE/>
      <w:autoSpaceDN/>
      <w:adjustRightInd/>
      <w:spacing w:before="100" w:beforeAutospacing="1" w:after="100" w:afterAutospacing="1"/>
    </w:pPr>
  </w:style>
  <w:style w:type="paragraph" w:customStyle="1" w:styleId="xl174">
    <w:name w:val="xl174"/>
    <w:basedOn w:val="Normal"/>
    <w:rsid w:val="00F066D0"/>
    <w:pPr>
      <w:widowControl/>
      <w:shd w:val="clear" w:color="000000" w:fill="B4C6E7"/>
      <w:autoSpaceDE/>
      <w:autoSpaceDN/>
      <w:adjustRightInd/>
      <w:spacing w:before="100" w:beforeAutospacing="1" w:after="100" w:afterAutospacing="1"/>
      <w:jc w:val="center"/>
      <w:textAlignment w:val="center"/>
    </w:pPr>
    <w:rPr>
      <w:b/>
      <w:bCs/>
    </w:rPr>
  </w:style>
  <w:style w:type="paragraph" w:customStyle="1" w:styleId="xl175">
    <w:name w:val="xl175"/>
    <w:basedOn w:val="Normal"/>
    <w:rsid w:val="00F066D0"/>
    <w:pPr>
      <w:widowControl/>
      <w:shd w:val="clear" w:color="000000" w:fill="B4C6E7"/>
      <w:autoSpaceDE/>
      <w:autoSpaceDN/>
      <w:adjustRightInd/>
      <w:spacing w:before="100" w:beforeAutospacing="1" w:after="100" w:afterAutospacing="1"/>
      <w:jc w:val="center"/>
      <w:textAlignment w:val="center"/>
    </w:pPr>
    <w:rPr>
      <w:b/>
      <w:bCs/>
    </w:rPr>
  </w:style>
  <w:style w:type="paragraph" w:customStyle="1" w:styleId="xl176">
    <w:name w:val="xl176"/>
    <w:basedOn w:val="Normal"/>
    <w:rsid w:val="00F066D0"/>
    <w:pPr>
      <w:widowControl/>
      <w:shd w:val="clear" w:color="000000" w:fill="B4C6E7"/>
      <w:autoSpaceDE/>
      <w:autoSpaceDN/>
      <w:adjustRightInd/>
      <w:spacing w:before="100" w:beforeAutospacing="1" w:after="100" w:afterAutospacing="1"/>
      <w:jc w:val="center"/>
      <w:textAlignment w:val="center"/>
    </w:pPr>
    <w:rPr>
      <w:b/>
      <w:bCs/>
    </w:rPr>
  </w:style>
  <w:style w:type="paragraph" w:customStyle="1" w:styleId="xl177">
    <w:name w:val="xl177"/>
    <w:basedOn w:val="Normal"/>
    <w:rsid w:val="00F066D0"/>
    <w:pPr>
      <w:widowControl/>
      <w:shd w:val="clear" w:color="000000" w:fill="B4C6E7"/>
      <w:autoSpaceDE/>
      <w:autoSpaceDN/>
      <w:adjustRightInd/>
      <w:spacing w:before="100" w:beforeAutospacing="1" w:after="100" w:afterAutospacing="1"/>
      <w:jc w:val="center"/>
    </w:pPr>
    <w:rPr>
      <w:b/>
      <w:bCs/>
    </w:rPr>
  </w:style>
  <w:style w:type="paragraph" w:customStyle="1" w:styleId="xl178">
    <w:name w:val="xl178"/>
    <w:basedOn w:val="Normal"/>
    <w:rsid w:val="00F066D0"/>
    <w:pPr>
      <w:widowControl/>
      <w:shd w:val="clear" w:color="000000" w:fill="B4C6E7"/>
      <w:autoSpaceDE/>
      <w:autoSpaceDN/>
      <w:adjustRightInd/>
      <w:spacing w:before="100" w:beforeAutospacing="1" w:after="100" w:afterAutospacing="1"/>
      <w:jc w:val="center"/>
      <w:textAlignment w:val="center"/>
    </w:pPr>
    <w:rPr>
      <w:b/>
      <w:bCs/>
    </w:rPr>
  </w:style>
  <w:style w:type="paragraph" w:customStyle="1" w:styleId="xl179">
    <w:name w:val="xl179"/>
    <w:basedOn w:val="Normal"/>
    <w:rsid w:val="00F066D0"/>
    <w:pPr>
      <w:widowControl/>
      <w:autoSpaceDE/>
      <w:autoSpaceDN/>
      <w:adjustRightInd/>
      <w:spacing w:before="100" w:beforeAutospacing="1" w:after="100" w:afterAutospacing="1"/>
      <w:jc w:val="center"/>
      <w:textAlignment w:val="center"/>
    </w:pPr>
    <w:rPr>
      <w:color w:val="000000"/>
    </w:rPr>
  </w:style>
  <w:style w:type="paragraph" w:customStyle="1" w:styleId="xl180">
    <w:name w:val="xl180"/>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color w:val="000000"/>
    </w:rPr>
  </w:style>
  <w:style w:type="paragraph" w:customStyle="1" w:styleId="xl181">
    <w:name w:val="xl181"/>
    <w:basedOn w:val="Normal"/>
    <w:rsid w:val="00F066D0"/>
    <w:pPr>
      <w:widowControl/>
      <w:shd w:val="clear" w:color="000000" w:fill="B4C6E7"/>
      <w:autoSpaceDE/>
      <w:autoSpaceDN/>
      <w:adjustRightInd/>
      <w:spacing w:before="100" w:beforeAutospacing="1" w:after="100" w:afterAutospacing="1"/>
      <w:jc w:val="center"/>
    </w:pPr>
    <w:rPr>
      <w:b/>
      <w:bCs/>
    </w:rPr>
  </w:style>
  <w:style w:type="paragraph" w:customStyle="1" w:styleId="xl182">
    <w:name w:val="xl182"/>
    <w:basedOn w:val="Normal"/>
    <w:rsid w:val="00F066D0"/>
    <w:pPr>
      <w:widowControl/>
      <w:shd w:val="clear" w:color="000000" w:fill="B4C6E7"/>
      <w:autoSpaceDE/>
      <w:autoSpaceDN/>
      <w:adjustRightInd/>
      <w:spacing w:before="100" w:beforeAutospacing="1" w:after="100" w:afterAutospacing="1"/>
      <w:jc w:val="center"/>
    </w:pPr>
    <w:rPr>
      <w:b/>
      <w:bCs/>
    </w:rPr>
  </w:style>
  <w:style w:type="paragraph" w:customStyle="1" w:styleId="xl183">
    <w:name w:val="xl183"/>
    <w:basedOn w:val="Normal"/>
    <w:rsid w:val="00F066D0"/>
    <w:pPr>
      <w:widowControl/>
      <w:autoSpaceDE/>
      <w:autoSpaceDN/>
      <w:adjustRightInd/>
      <w:spacing w:before="100" w:beforeAutospacing="1" w:after="100" w:afterAutospacing="1"/>
      <w:jc w:val="center"/>
      <w:textAlignment w:val="center"/>
    </w:pPr>
    <w:rPr>
      <w:color w:val="000000"/>
    </w:rPr>
  </w:style>
  <w:style w:type="paragraph" w:customStyle="1" w:styleId="xl184">
    <w:name w:val="xl184"/>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color w:val="000000"/>
    </w:rPr>
  </w:style>
  <w:style w:type="paragraph" w:customStyle="1" w:styleId="xl185">
    <w:name w:val="xl185"/>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style>
  <w:style w:type="paragraph" w:customStyle="1" w:styleId="xl186">
    <w:name w:val="xl186"/>
    <w:basedOn w:val="Normal"/>
    <w:rsid w:val="00F066D0"/>
    <w:pPr>
      <w:widowControl/>
      <w:autoSpaceDE/>
      <w:autoSpaceDN/>
      <w:adjustRightInd/>
      <w:spacing w:before="100" w:beforeAutospacing="1" w:after="100" w:afterAutospacing="1"/>
      <w:jc w:val="center"/>
      <w:textAlignment w:val="center"/>
    </w:pPr>
    <w:rPr>
      <w:color w:val="000000"/>
    </w:rPr>
  </w:style>
  <w:style w:type="paragraph" w:customStyle="1" w:styleId="xl187">
    <w:name w:val="xl187"/>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color w:val="000000"/>
    </w:rPr>
  </w:style>
  <w:style w:type="paragraph" w:customStyle="1" w:styleId="xl188">
    <w:name w:val="xl188"/>
    <w:basedOn w:val="Normal"/>
    <w:rsid w:val="00F066D0"/>
    <w:pPr>
      <w:widowControl/>
      <w:shd w:val="clear" w:color="000000" w:fill="B4C6E7"/>
      <w:autoSpaceDE/>
      <w:autoSpaceDN/>
      <w:adjustRightInd/>
      <w:spacing w:before="100" w:beforeAutospacing="1" w:after="100" w:afterAutospacing="1"/>
      <w:jc w:val="center"/>
      <w:textAlignment w:val="center"/>
    </w:pPr>
  </w:style>
  <w:style w:type="paragraph" w:customStyle="1" w:styleId="xl189">
    <w:name w:val="xl189"/>
    <w:basedOn w:val="Normal"/>
    <w:rsid w:val="00F066D0"/>
    <w:pPr>
      <w:widowControl/>
      <w:shd w:val="clear" w:color="000000" w:fill="B4C6E7"/>
      <w:autoSpaceDE/>
      <w:autoSpaceDN/>
      <w:adjustRightInd/>
      <w:spacing w:before="100" w:beforeAutospacing="1" w:after="100" w:afterAutospacing="1"/>
      <w:textAlignment w:val="center"/>
    </w:pPr>
  </w:style>
  <w:style w:type="paragraph" w:customStyle="1" w:styleId="xl190">
    <w:name w:val="xl190"/>
    <w:basedOn w:val="Normal"/>
    <w:rsid w:val="00F066D0"/>
    <w:pPr>
      <w:widowControl/>
      <w:autoSpaceDE/>
      <w:autoSpaceDN/>
      <w:adjustRightInd/>
      <w:spacing w:before="100" w:beforeAutospacing="1" w:after="100" w:afterAutospacing="1"/>
      <w:jc w:val="center"/>
      <w:textAlignment w:val="center"/>
    </w:pPr>
  </w:style>
  <w:style w:type="paragraph" w:customStyle="1" w:styleId="xl191">
    <w:name w:val="xl191"/>
    <w:basedOn w:val="Normal"/>
    <w:rsid w:val="00F066D0"/>
    <w:pPr>
      <w:widowControl/>
      <w:shd w:val="clear" w:color="000000" w:fill="D9D9D9"/>
      <w:autoSpaceDE/>
      <w:autoSpaceDN/>
      <w:adjustRightInd/>
      <w:spacing w:before="100" w:beforeAutospacing="1" w:after="100" w:afterAutospacing="1"/>
      <w:jc w:val="center"/>
      <w:textAlignment w:val="center"/>
    </w:pPr>
    <w:rPr>
      <w:b/>
      <w:bCs/>
      <w:color w:val="000000"/>
    </w:rPr>
  </w:style>
  <w:style w:type="paragraph" w:customStyle="1" w:styleId="xl192">
    <w:name w:val="xl192"/>
    <w:basedOn w:val="Normal"/>
    <w:rsid w:val="00F066D0"/>
    <w:pPr>
      <w:widowControl/>
      <w:pBdr>
        <w:top w:val="single" w:sz="4" w:space="0" w:color="auto"/>
      </w:pBdr>
      <w:shd w:val="clear" w:color="000000" w:fill="B4C6E7"/>
      <w:autoSpaceDE/>
      <w:autoSpaceDN/>
      <w:adjustRightInd/>
      <w:spacing w:before="100" w:beforeAutospacing="1" w:after="100" w:afterAutospacing="1"/>
      <w:jc w:val="center"/>
      <w:textAlignment w:val="center"/>
    </w:pPr>
    <w:rPr>
      <w:b/>
      <w:bCs/>
    </w:rPr>
  </w:style>
  <w:style w:type="paragraph" w:customStyle="1" w:styleId="xl193">
    <w:name w:val="xl193"/>
    <w:basedOn w:val="Normal"/>
    <w:rsid w:val="00F066D0"/>
    <w:pPr>
      <w:widowControl/>
      <w:pBdr>
        <w:top w:val="single" w:sz="4" w:space="0" w:color="auto"/>
      </w:pBdr>
      <w:shd w:val="clear" w:color="000000" w:fill="B4C6E7"/>
      <w:autoSpaceDE/>
      <w:autoSpaceDN/>
      <w:adjustRightInd/>
      <w:spacing w:before="100" w:beforeAutospacing="1" w:after="100" w:afterAutospacing="1"/>
      <w:jc w:val="center"/>
      <w:textAlignment w:val="center"/>
    </w:pPr>
    <w:rPr>
      <w:b/>
      <w:bCs/>
    </w:rPr>
  </w:style>
  <w:style w:type="paragraph" w:customStyle="1" w:styleId="xl194">
    <w:name w:val="xl194"/>
    <w:basedOn w:val="Normal"/>
    <w:rsid w:val="00F066D0"/>
    <w:pPr>
      <w:widowControl/>
      <w:pBdr>
        <w:top w:val="single" w:sz="4" w:space="0" w:color="auto"/>
      </w:pBdr>
      <w:shd w:val="clear" w:color="000000" w:fill="B4C6E7"/>
      <w:autoSpaceDE/>
      <w:autoSpaceDN/>
      <w:adjustRightInd/>
      <w:spacing w:before="100" w:beforeAutospacing="1" w:after="100" w:afterAutospacing="1"/>
      <w:jc w:val="center"/>
      <w:textAlignment w:val="center"/>
    </w:pPr>
    <w:rPr>
      <w:b/>
      <w:bCs/>
    </w:rPr>
  </w:style>
  <w:style w:type="paragraph" w:customStyle="1" w:styleId="xl195">
    <w:name w:val="xl195"/>
    <w:basedOn w:val="Normal"/>
    <w:rsid w:val="00F066D0"/>
    <w:pPr>
      <w:widowControl/>
      <w:autoSpaceDE/>
      <w:autoSpaceDN/>
      <w:adjustRightInd/>
      <w:spacing w:before="100" w:beforeAutospacing="1" w:after="100" w:afterAutospacing="1"/>
      <w:jc w:val="center"/>
    </w:pPr>
  </w:style>
  <w:style w:type="paragraph" w:customStyle="1" w:styleId="xl196">
    <w:name w:val="xl196"/>
    <w:basedOn w:val="Normal"/>
    <w:rsid w:val="00F066D0"/>
    <w:pPr>
      <w:widowControl/>
      <w:pBdr>
        <w:top w:val="single" w:sz="4" w:space="0" w:color="auto"/>
      </w:pBdr>
      <w:shd w:val="clear" w:color="000000" w:fill="E6F5C1"/>
      <w:autoSpaceDE/>
      <w:autoSpaceDN/>
      <w:adjustRightInd/>
      <w:spacing w:before="100" w:beforeAutospacing="1" w:after="100" w:afterAutospacing="1"/>
      <w:jc w:val="center"/>
      <w:textAlignment w:val="center"/>
    </w:pPr>
    <w:rPr>
      <w:b/>
      <w:bCs/>
    </w:rPr>
  </w:style>
  <w:style w:type="paragraph" w:customStyle="1" w:styleId="xl197">
    <w:name w:val="xl197"/>
    <w:basedOn w:val="Normal"/>
    <w:rsid w:val="00F066D0"/>
    <w:pPr>
      <w:widowControl/>
      <w:pBdr>
        <w:top w:val="single" w:sz="4" w:space="0" w:color="auto"/>
      </w:pBdr>
      <w:shd w:val="clear" w:color="000000" w:fill="E6F5C1"/>
      <w:autoSpaceDE/>
      <w:autoSpaceDN/>
      <w:adjustRightInd/>
      <w:spacing w:before="100" w:beforeAutospacing="1" w:after="100" w:afterAutospacing="1"/>
      <w:jc w:val="center"/>
      <w:textAlignment w:val="center"/>
    </w:pPr>
    <w:rPr>
      <w:b/>
      <w:bCs/>
    </w:rPr>
  </w:style>
  <w:style w:type="paragraph" w:customStyle="1" w:styleId="xl198">
    <w:name w:val="xl198"/>
    <w:basedOn w:val="Normal"/>
    <w:rsid w:val="00F066D0"/>
    <w:pPr>
      <w:widowControl/>
      <w:pBdr>
        <w:top w:val="single" w:sz="4" w:space="0" w:color="auto"/>
      </w:pBdr>
      <w:shd w:val="clear" w:color="000000" w:fill="E6F5C1"/>
      <w:autoSpaceDE/>
      <w:autoSpaceDN/>
      <w:adjustRightInd/>
      <w:spacing w:before="100" w:beforeAutospacing="1" w:after="100" w:afterAutospacing="1"/>
      <w:jc w:val="center"/>
      <w:textAlignment w:val="center"/>
    </w:pPr>
    <w:rPr>
      <w:b/>
      <w:bCs/>
    </w:rPr>
  </w:style>
  <w:style w:type="paragraph" w:customStyle="1" w:styleId="xl199">
    <w:name w:val="xl199"/>
    <w:basedOn w:val="Normal"/>
    <w:rsid w:val="00F066D0"/>
    <w:pPr>
      <w:widowControl/>
      <w:autoSpaceDE/>
      <w:autoSpaceDN/>
      <w:adjustRightInd/>
      <w:spacing w:before="100" w:beforeAutospacing="1" w:after="100" w:afterAutospacing="1"/>
      <w:jc w:val="center"/>
      <w:textAlignment w:val="center"/>
    </w:pPr>
  </w:style>
  <w:style w:type="paragraph" w:customStyle="1" w:styleId="xl200">
    <w:name w:val="xl200"/>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201">
    <w:name w:val="xl201"/>
    <w:basedOn w:val="Normal"/>
    <w:rsid w:val="00F066D0"/>
    <w:pPr>
      <w:widowControl/>
      <w:autoSpaceDE/>
      <w:autoSpaceDN/>
      <w:adjustRightInd/>
      <w:spacing w:before="100" w:beforeAutospacing="1" w:after="100" w:afterAutospacing="1"/>
      <w:jc w:val="center"/>
      <w:textAlignment w:val="center"/>
    </w:pPr>
    <w:rPr>
      <w:color w:val="000000"/>
    </w:rPr>
  </w:style>
  <w:style w:type="paragraph" w:customStyle="1" w:styleId="xl202">
    <w:name w:val="xl202"/>
    <w:basedOn w:val="Normal"/>
    <w:rsid w:val="00F066D0"/>
    <w:pPr>
      <w:widowControl/>
      <w:shd w:val="clear" w:color="000000" w:fill="D9D9D9"/>
      <w:autoSpaceDE/>
      <w:autoSpaceDN/>
      <w:adjustRightInd/>
      <w:spacing w:before="100" w:beforeAutospacing="1" w:after="100" w:afterAutospacing="1"/>
      <w:jc w:val="center"/>
      <w:textAlignment w:val="center"/>
    </w:pPr>
    <w:rPr>
      <w:b/>
      <w:bCs/>
      <w:color w:val="000000"/>
    </w:rPr>
  </w:style>
  <w:style w:type="paragraph" w:customStyle="1" w:styleId="xl203">
    <w:name w:val="xl203"/>
    <w:basedOn w:val="Normal"/>
    <w:rsid w:val="00F066D0"/>
    <w:pPr>
      <w:widowControl/>
      <w:shd w:val="clear" w:color="000000" w:fill="D9D9D9"/>
      <w:autoSpaceDE/>
      <w:autoSpaceDN/>
      <w:adjustRightInd/>
      <w:spacing w:before="100" w:beforeAutospacing="1" w:after="100" w:afterAutospacing="1"/>
      <w:jc w:val="center"/>
      <w:textAlignment w:val="center"/>
    </w:pPr>
    <w:rPr>
      <w:b/>
      <w:bCs/>
      <w:color w:val="000000"/>
    </w:rPr>
  </w:style>
  <w:style w:type="paragraph" w:customStyle="1" w:styleId="xl204">
    <w:name w:val="xl204"/>
    <w:basedOn w:val="Normal"/>
    <w:rsid w:val="00F066D0"/>
    <w:pPr>
      <w:widowControl/>
      <w:shd w:val="clear" w:color="000000" w:fill="D9D9D9"/>
      <w:autoSpaceDE/>
      <w:autoSpaceDN/>
      <w:adjustRightInd/>
      <w:spacing w:before="100" w:beforeAutospacing="1" w:after="100" w:afterAutospacing="1"/>
      <w:jc w:val="center"/>
      <w:textAlignment w:val="center"/>
    </w:pPr>
    <w:rPr>
      <w:b/>
      <w:bCs/>
    </w:rPr>
  </w:style>
  <w:style w:type="paragraph" w:customStyle="1" w:styleId="xl205">
    <w:name w:val="xl205"/>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color w:val="000000"/>
    </w:rPr>
  </w:style>
  <w:style w:type="paragraph" w:customStyle="1" w:styleId="xl206">
    <w:name w:val="xl206"/>
    <w:basedOn w:val="Normal"/>
    <w:rsid w:val="00F066D0"/>
    <w:pPr>
      <w:widowControl/>
      <w:pBdr>
        <w:top w:val="single" w:sz="4" w:space="0" w:color="auto"/>
      </w:pBdr>
      <w:shd w:val="clear" w:color="000000" w:fill="B4C6E7"/>
      <w:autoSpaceDE/>
      <w:autoSpaceDN/>
      <w:adjustRightInd/>
      <w:spacing w:before="100" w:beforeAutospacing="1" w:after="100" w:afterAutospacing="1"/>
    </w:pPr>
  </w:style>
  <w:style w:type="paragraph" w:customStyle="1" w:styleId="xl207">
    <w:name w:val="xl207"/>
    <w:basedOn w:val="Normal"/>
    <w:rsid w:val="00F066D0"/>
    <w:pPr>
      <w:widowControl/>
      <w:shd w:val="clear" w:color="000000" w:fill="E6F5C1"/>
      <w:autoSpaceDE/>
      <w:autoSpaceDN/>
      <w:adjustRightInd/>
      <w:spacing w:before="100" w:beforeAutospacing="1" w:after="100" w:afterAutospacing="1"/>
      <w:jc w:val="center"/>
      <w:textAlignment w:val="center"/>
    </w:pPr>
    <w:rPr>
      <w:b/>
      <w:bCs/>
    </w:rPr>
  </w:style>
  <w:style w:type="paragraph" w:customStyle="1" w:styleId="xl208">
    <w:name w:val="xl208"/>
    <w:basedOn w:val="Normal"/>
    <w:rsid w:val="00F066D0"/>
    <w:pPr>
      <w:widowControl/>
      <w:shd w:val="clear" w:color="000000" w:fill="B4C6E7"/>
      <w:autoSpaceDE/>
      <w:autoSpaceDN/>
      <w:adjustRightInd/>
      <w:spacing w:before="100" w:beforeAutospacing="1" w:after="100" w:afterAutospacing="1"/>
      <w:jc w:val="center"/>
      <w:textAlignment w:val="center"/>
    </w:pPr>
    <w:rPr>
      <w:b/>
      <w:bCs/>
    </w:rPr>
  </w:style>
  <w:style w:type="paragraph" w:customStyle="1" w:styleId="xl209">
    <w:name w:val="xl209"/>
    <w:basedOn w:val="Normal"/>
    <w:rsid w:val="00F066D0"/>
    <w:pPr>
      <w:widowControl/>
      <w:shd w:val="clear" w:color="000000" w:fill="E6F5C1"/>
      <w:autoSpaceDE/>
      <w:autoSpaceDN/>
      <w:adjustRightInd/>
      <w:spacing w:before="100" w:beforeAutospacing="1" w:after="100" w:afterAutospacing="1"/>
      <w:jc w:val="center"/>
      <w:textAlignment w:val="center"/>
    </w:pPr>
    <w:rPr>
      <w:b/>
      <w:bCs/>
    </w:rPr>
  </w:style>
  <w:style w:type="paragraph" w:customStyle="1" w:styleId="xl210">
    <w:name w:val="xl210"/>
    <w:basedOn w:val="Normal"/>
    <w:rsid w:val="00F066D0"/>
    <w:pPr>
      <w:widowControl/>
      <w:pBdr>
        <w:top w:val="single" w:sz="4" w:space="0" w:color="auto"/>
      </w:pBdr>
      <w:shd w:val="clear" w:color="000000" w:fill="B4C6E7"/>
      <w:autoSpaceDE/>
      <w:autoSpaceDN/>
      <w:adjustRightInd/>
      <w:spacing w:before="100" w:beforeAutospacing="1" w:after="100" w:afterAutospacing="1"/>
      <w:textAlignment w:val="center"/>
    </w:pPr>
  </w:style>
  <w:style w:type="paragraph" w:customStyle="1" w:styleId="xl211">
    <w:name w:val="xl211"/>
    <w:basedOn w:val="Normal"/>
    <w:rsid w:val="00F066D0"/>
    <w:pPr>
      <w:widowControl/>
      <w:autoSpaceDE/>
      <w:autoSpaceDN/>
      <w:adjustRightInd/>
      <w:spacing w:before="100" w:beforeAutospacing="1" w:after="100" w:afterAutospacing="1"/>
      <w:jc w:val="center"/>
      <w:textAlignment w:val="center"/>
    </w:pPr>
  </w:style>
  <w:style w:type="paragraph" w:customStyle="1" w:styleId="xl212">
    <w:name w:val="xl212"/>
    <w:basedOn w:val="Normal"/>
    <w:rsid w:val="00F066D0"/>
    <w:pPr>
      <w:widowControl/>
      <w:pBdr>
        <w:top w:val="single" w:sz="4" w:space="0" w:color="auto"/>
      </w:pBdr>
      <w:shd w:val="clear" w:color="000000" w:fill="B4C6E7"/>
      <w:autoSpaceDE/>
      <w:autoSpaceDN/>
      <w:adjustRightInd/>
      <w:spacing w:before="100" w:beforeAutospacing="1" w:after="100" w:afterAutospacing="1"/>
      <w:jc w:val="center"/>
      <w:textAlignment w:val="center"/>
    </w:pPr>
    <w:rPr>
      <w:b/>
      <w:bCs/>
    </w:rPr>
  </w:style>
  <w:style w:type="paragraph" w:customStyle="1" w:styleId="xl213">
    <w:name w:val="xl213"/>
    <w:basedOn w:val="Normal"/>
    <w:rsid w:val="00F066D0"/>
    <w:pPr>
      <w:widowControl/>
      <w:pBdr>
        <w:top w:val="single" w:sz="4" w:space="0" w:color="auto"/>
      </w:pBdr>
      <w:shd w:val="clear" w:color="000000" w:fill="E6F5C1"/>
      <w:autoSpaceDE/>
      <w:autoSpaceDN/>
      <w:adjustRightInd/>
      <w:spacing w:before="100" w:beforeAutospacing="1" w:after="100" w:afterAutospacing="1"/>
      <w:textAlignment w:val="center"/>
    </w:pPr>
  </w:style>
  <w:style w:type="paragraph" w:customStyle="1" w:styleId="xl214">
    <w:name w:val="xl214"/>
    <w:basedOn w:val="Normal"/>
    <w:rsid w:val="00F066D0"/>
    <w:pPr>
      <w:widowControl/>
      <w:shd w:val="clear" w:color="000000" w:fill="DDEBF7"/>
      <w:autoSpaceDE/>
      <w:autoSpaceDN/>
      <w:adjustRightInd/>
      <w:spacing w:before="100" w:beforeAutospacing="1" w:after="100" w:afterAutospacing="1"/>
      <w:textAlignment w:val="center"/>
    </w:pPr>
  </w:style>
  <w:style w:type="paragraph" w:customStyle="1" w:styleId="xl215">
    <w:name w:val="xl215"/>
    <w:basedOn w:val="Normal"/>
    <w:rsid w:val="00F066D0"/>
    <w:pPr>
      <w:widowControl/>
      <w:shd w:val="clear" w:color="000000" w:fill="EDEDED"/>
      <w:autoSpaceDE/>
      <w:autoSpaceDN/>
      <w:adjustRightInd/>
      <w:spacing w:before="100" w:beforeAutospacing="1" w:after="100" w:afterAutospacing="1"/>
      <w:jc w:val="center"/>
      <w:textAlignment w:val="center"/>
    </w:pPr>
  </w:style>
  <w:style w:type="paragraph" w:customStyle="1" w:styleId="xl216">
    <w:name w:val="xl216"/>
    <w:basedOn w:val="Normal"/>
    <w:rsid w:val="00F066D0"/>
    <w:pPr>
      <w:widowControl/>
      <w:shd w:val="clear" w:color="000000" w:fill="EDEDED"/>
      <w:autoSpaceDE/>
      <w:autoSpaceDN/>
      <w:adjustRightInd/>
      <w:spacing w:before="100" w:beforeAutospacing="1" w:after="100" w:afterAutospacing="1"/>
      <w:jc w:val="center"/>
      <w:textAlignment w:val="center"/>
    </w:pPr>
  </w:style>
  <w:style w:type="paragraph" w:customStyle="1" w:styleId="xl217">
    <w:name w:val="xl217"/>
    <w:basedOn w:val="Normal"/>
    <w:rsid w:val="00F066D0"/>
    <w:pPr>
      <w:widowControl/>
      <w:pBdr>
        <w:bottom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218">
    <w:name w:val="xl218"/>
    <w:basedOn w:val="Normal"/>
    <w:rsid w:val="00F066D0"/>
    <w:pPr>
      <w:widowControl/>
      <w:autoSpaceDE/>
      <w:autoSpaceDN/>
      <w:adjustRightInd/>
      <w:spacing w:before="100" w:beforeAutospacing="1" w:after="100" w:afterAutospacing="1"/>
      <w:jc w:val="center"/>
    </w:pPr>
  </w:style>
  <w:style w:type="paragraph" w:customStyle="1" w:styleId="xl219">
    <w:name w:val="xl219"/>
    <w:basedOn w:val="Normal"/>
    <w:rsid w:val="00F066D0"/>
    <w:pPr>
      <w:widowControl/>
      <w:shd w:val="clear" w:color="000000" w:fill="D9D9D9"/>
      <w:autoSpaceDE/>
      <w:autoSpaceDN/>
      <w:adjustRightInd/>
      <w:spacing w:before="100" w:beforeAutospacing="1" w:after="100" w:afterAutospacing="1"/>
      <w:jc w:val="center"/>
      <w:textAlignment w:val="center"/>
    </w:pPr>
    <w:rPr>
      <w:b/>
      <w:bCs/>
    </w:rPr>
  </w:style>
  <w:style w:type="paragraph" w:customStyle="1" w:styleId="xl220">
    <w:name w:val="xl220"/>
    <w:basedOn w:val="Normal"/>
    <w:rsid w:val="00F066D0"/>
    <w:pPr>
      <w:widowControl/>
      <w:pBdr>
        <w:top w:val="single" w:sz="4" w:space="0" w:color="auto"/>
      </w:pBdr>
      <w:shd w:val="clear" w:color="000000" w:fill="70DFE2"/>
      <w:autoSpaceDE/>
      <w:autoSpaceDN/>
      <w:adjustRightInd/>
      <w:spacing w:before="100" w:beforeAutospacing="1" w:after="100" w:afterAutospacing="1"/>
    </w:pPr>
  </w:style>
  <w:style w:type="paragraph" w:customStyle="1" w:styleId="xl221">
    <w:name w:val="xl221"/>
    <w:basedOn w:val="Normal"/>
    <w:rsid w:val="00F066D0"/>
    <w:pPr>
      <w:widowControl/>
      <w:pBdr>
        <w:top w:val="single" w:sz="4" w:space="0" w:color="auto"/>
        <w:bottom w:val="single" w:sz="4" w:space="0" w:color="auto"/>
      </w:pBdr>
      <w:shd w:val="clear" w:color="000000" w:fill="B4C6E7"/>
      <w:autoSpaceDE/>
      <w:autoSpaceDN/>
      <w:adjustRightInd/>
      <w:spacing w:before="100" w:beforeAutospacing="1" w:after="100" w:afterAutospacing="1"/>
    </w:pPr>
  </w:style>
  <w:style w:type="paragraph" w:customStyle="1" w:styleId="xl222">
    <w:name w:val="xl222"/>
    <w:basedOn w:val="Normal"/>
    <w:rsid w:val="00F066D0"/>
    <w:pPr>
      <w:widowControl/>
      <w:pBdr>
        <w:top w:val="single" w:sz="4" w:space="0" w:color="auto"/>
        <w:bottom w:val="single" w:sz="4" w:space="0" w:color="auto"/>
      </w:pBdr>
      <w:shd w:val="clear" w:color="000000" w:fill="B4C6E7"/>
      <w:autoSpaceDE/>
      <w:autoSpaceDN/>
      <w:adjustRightInd/>
      <w:spacing w:before="100" w:beforeAutospacing="1" w:after="100" w:afterAutospacing="1"/>
      <w:jc w:val="center"/>
      <w:textAlignment w:val="center"/>
    </w:pPr>
    <w:rPr>
      <w:b/>
      <w:bCs/>
    </w:rPr>
  </w:style>
  <w:style w:type="paragraph" w:customStyle="1" w:styleId="xl223">
    <w:name w:val="xl223"/>
    <w:basedOn w:val="Normal"/>
    <w:rsid w:val="00F066D0"/>
    <w:pPr>
      <w:widowControl/>
      <w:pBdr>
        <w:top w:val="single" w:sz="4" w:space="0" w:color="auto"/>
        <w:bottom w:val="single" w:sz="4" w:space="0" w:color="auto"/>
      </w:pBdr>
      <w:shd w:val="clear" w:color="000000" w:fill="B4C6E7"/>
      <w:autoSpaceDE/>
      <w:autoSpaceDN/>
      <w:adjustRightInd/>
      <w:spacing w:before="100" w:beforeAutospacing="1" w:after="100" w:afterAutospacing="1"/>
    </w:pPr>
    <w:rPr>
      <w:b/>
      <w:bCs/>
    </w:rPr>
  </w:style>
  <w:style w:type="paragraph" w:customStyle="1" w:styleId="xl224">
    <w:name w:val="xl224"/>
    <w:basedOn w:val="Normal"/>
    <w:rsid w:val="00F066D0"/>
    <w:pPr>
      <w:widowControl/>
      <w:autoSpaceDE/>
      <w:autoSpaceDN/>
      <w:adjustRightInd/>
      <w:spacing w:before="100" w:beforeAutospacing="1" w:after="100" w:afterAutospacing="1"/>
      <w:jc w:val="center"/>
      <w:textAlignment w:val="center"/>
    </w:pPr>
  </w:style>
  <w:style w:type="paragraph" w:customStyle="1" w:styleId="xl225">
    <w:name w:val="xl225"/>
    <w:basedOn w:val="Normal"/>
    <w:rsid w:val="00F066D0"/>
    <w:pPr>
      <w:widowControl/>
      <w:shd w:val="clear" w:color="000000" w:fill="B4C6E7"/>
      <w:autoSpaceDE/>
      <w:autoSpaceDN/>
      <w:adjustRightInd/>
      <w:spacing w:before="100" w:beforeAutospacing="1" w:after="100" w:afterAutospacing="1"/>
      <w:textAlignment w:val="center"/>
    </w:pPr>
  </w:style>
  <w:style w:type="paragraph" w:customStyle="1" w:styleId="xl226">
    <w:name w:val="xl226"/>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jc w:val="center"/>
      <w:textAlignment w:val="center"/>
    </w:pPr>
    <w:rPr>
      <w:b/>
      <w:bCs/>
    </w:rPr>
  </w:style>
  <w:style w:type="paragraph" w:customStyle="1" w:styleId="xl227">
    <w:name w:val="xl227"/>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jc w:val="center"/>
      <w:textAlignment w:val="center"/>
    </w:pPr>
    <w:rPr>
      <w:b/>
      <w:bCs/>
    </w:rPr>
  </w:style>
  <w:style w:type="paragraph" w:customStyle="1" w:styleId="xl228">
    <w:name w:val="xl228"/>
    <w:basedOn w:val="Normal"/>
    <w:rsid w:val="00F066D0"/>
    <w:pPr>
      <w:widowControl/>
      <w:pBdr>
        <w:top w:val="single" w:sz="4" w:space="0" w:color="auto"/>
        <w:bottom w:val="single" w:sz="4" w:space="0" w:color="auto"/>
      </w:pBdr>
      <w:shd w:val="clear" w:color="000000" w:fill="81B9EB"/>
      <w:autoSpaceDE/>
      <w:autoSpaceDN/>
      <w:adjustRightInd/>
      <w:spacing w:before="100" w:beforeAutospacing="1" w:after="100" w:afterAutospacing="1"/>
      <w:jc w:val="center"/>
      <w:textAlignment w:val="center"/>
    </w:pPr>
    <w:rPr>
      <w:b/>
      <w:bCs/>
    </w:rPr>
  </w:style>
  <w:style w:type="paragraph" w:customStyle="1" w:styleId="xl229">
    <w:name w:val="xl229"/>
    <w:basedOn w:val="Normal"/>
    <w:rsid w:val="00F066D0"/>
    <w:pPr>
      <w:widowControl/>
      <w:autoSpaceDE/>
      <w:autoSpaceDN/>
      <w:adjustRightInd/>
      <w:spacing w:before="100" w:beforeAutospacing="1" w:after="100" w:afterAutospacing="1"/>
      <w:jc w:val="center"/>
    </w:pPr>
  </w:style>
  <w:style w:type="paragraph" w:customStyle="1" w:styleId="xl230">
    <w:name w:val="xl230"/>
    <w:basedOn w:val="Normal"/>
    <w:rsid w:val="00F066D0"/>
    <w:pPr>
      <w:widowControl/>
      <w:shd w:val="clear" w:color="000000" w:fill="00B0F0"/>
      <w:autoSpaceDE/>
      <w:autoSpaceDN/>
      <w:adjustRightInd/>
      <w:spacing w:before="100" w:beforeAutospacing="1" w:after="100" w:afterAutospacing="1"/>
    </w:pPr>
  </w:style>
  <w:style w:type="paragraph" w:customStyle="1" w:styleId="xl231">
    <w:name w:val="xl231"/>
    <w:basedOn w:val="Normal"/>
    <w:rsid w:val="00F066D0"/>
    <w:pPr>
      <w:widowControl/>
      <w:shd w:val="clear" w:color="000000" w:fill="BDD7EE"/>
      <w:autoSpaceDE/>
      <w:autoSpaceDN/>
      <w:adjustRightInd/>
      <w:spacing w:before="100" w:beforeAutospacing="1" w:after="100" w:afterAutospacing="1"/>
    </w:pPr>
  </w:style>
  <w:style w:type="paragraph" w:customStyle="1" w:styleId="xl232">
    <w:name w:val="xl232"/>
    <w:basedOn w:val="Normal"/>
    <w:rsid w:val="00F066D0"/>
    <w:pPr>
      <w:widowControl/>
      <w:shd w:val="clear" w:color="000000" w:fill="9BC2E6"/>
      <w:autoSpaceDE/>
      <w:autoSpaceDN/>
      <w:adjustRightInd/>
      <w:spacing w:before="100" w:beforeAutospacing="1" w:after="100" w:afterAutospacing="1"/>
    </w:pPr>
  </w:style>
  <w:style w:type="paragraph" w:customStyle="1" w:styleId="xl233">
    <w:name w:val="xl233"/>
    <w:basedOn w:val="Normal"/>
    <w:rsid w:val="00F066D0"/>
    <w:pPr>
      <w:widowControl/>
      <w:shd w:val="clear" w:color="000000" w:fill="00B0F0"/>
      <w:autoSpaceDE/>
      <w:autoSpaceDN/>
      <w:adjustRightInd/>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bls.gov%2Fnews.release%2Farchives%2Fecec_03172023.pdf&amp;data=05%7C01%7CCannon.Belinda%40dol.gov%7C43e0671a357b4d6f620208dbdb04ef9b%7C75a6305472044e0c9126adab971d4aca%7C0%7C0%7C638344588415079553%7CUnknown%7CTWFpbGZsb3d8eyJWIjoiMC4wLjAwMDAiLCJQIjoiV2luMzIiLCJBTiI6Ik1haWwiLCJXVCI6Mn0%3D%7C3000%7C%7C%7C&amp;sdata=ErbPwtDx1YtijrFmvphXHcPCGAGRjl%2BClazGw8EQ%2Fi8%3D&amp;reserved=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ulation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2" ma:contentTypeDescription="Create a new document." ma:contentTypeScope="" ma:versionID="ccc015928370e95064c36fac9968b1f8">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698f327dce3829af9cb8365010965055"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2D6D-D3B5-4467-B32C-D7145CF1C918}">
  <ds:schemaRefs>
    <ds:schemaRef ds:uri="http://schemas.microsoft.com/office/2006/metadata/properties"/>
    <ds:schemaRef ds:uri="http://schemas.microsoft.com/office/infopath/2007/PartnerControls"/>
    <ds:schemaRef ds:uri="0bc354d9-fadb-4d24-8aee-4d27bd933860"/>
  </ds:schemaRefs>
</ds:datastoreItem>
</file>

<file path=customXml/itemProps2.xml><?xml version="1.0" encoding="utf-8"?>
<ds:datastoreItem xmlns:ds="http://schemas.openxmlformats.org/officeDocument/2006/customXml" ds:itemID="{A1EAA9D2-6EFE-4E2C-863A-B21C5158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ED1A2-ECFC-4B28-B30C-B4922708BC0A}">
  <ds:schemaRefs>
    <ds:schemaRef ds:uri="http://schemas.microsoft.com/sharepoint/v3/contenttype/forms"/>
  </ds:schemaRefs>
</ds:datastoreItem>
</file>

<file path=customXml/itemProps4.xml><?xml version="1.0" encoding="utf-8"?>
<ds:datastoreItem xmlns:ds="http://schemas.openxmlformats.org/officeDocument/2006/customXml" ds:itemID="{B8EBC055-2262-4FE6-9BA5-3AA641CA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168</Pages>
  <Words>36674</Words>
  <Characters>209046</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TKenney</dc:creator>
  <cp:lastModifiedBy>Cannon, Belinda - OSHA</cp:lastModifiedBy>
  <cp:revision>19</cp:revision>
  <cp:lastPrinted>2023-11-08T17:59:00Z</cp:lastPrinted>
  <dcterms:created xsi:type="dcterms:W3CDTF">2023-12-21T21:49:00Z</dcterms:created>
  <dcterms:modified xsi:type="dcterms:W3CDTF">2023-12-29T15:49:00Z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